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797B3E" w:rsidRPr="002123F8"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555EEB" w:rsidRDefault="00555EEB"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797B3E" w:rsidRPr="002123F8" w:rsidRDefault="002C5A78"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r w:rsidRPr="002123F8">
        <w:rPr>
          <w:b/>
          <w:spacing w:val="-4"/>
          <w:sz w:val="36"/>
          <w:szCs w:val="36"/>
        </w:rPr>
        <w:t xml:space="preserve">INDIVIDU </w:t>
      </w:r>
      <w:r w:rsidR="00A62192" w:rsidRPr="002123F8">
        <w:rPr>
          <w:b/>
          <w:spacing w:val="-4"/>
          <w:sz w:val="36"/>
          <w:szCs w:val="36"/>
        </w:rPr>
        <w:t xml:space="preserve">ET SUJET </w:t>
      </w:r>
    </w:p>
    <w:p w:rsidR="002C5A78" w:rsidRPr="002123F8" w:rsidRDefault="002C5A78"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r w:rsidRPr="002123F8">
        <w:rPr>
          <w:b/>
          <w:spacing w:val="-4"/>
          <w:sz w:val="36"/>
          <w:szCs w:val="36"/>
        </w:rPr>
        <w:t>EN OCCIDENT</w:t>
      </w:r>
    </w:p>
    <w:p w:rsidR="00797B3E" w:rsidRPr="002123F8" w:rsidRDefault="00797B3E" w:rsidP="00797B3E">
      <w:pPr>
        <w:rPr>
          <w:b/>
          <w:caps/>
          <w:spacing w:val="-4"/>
          <w:sz w:val="36"/>
          <w:szCs w:val="36"/>
        </w:rPr>
      </w:pPr>
      <w:r w:rsidRPr="002123F8">
        <w:rPr>
          <w:b/>
          <w:caps/>
          <w:spacing w:val="-4"/>
          <w:sz w:val="36"/>
          <w:szCs w:val="36"/>
        </w:rPr>
        <w:br w:type="page"/>
      </w:r>
    </w:p>
    <w:p w:rsidR="00797B3E"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i/>
          <w:spacing w:val="-4"/>
        </w:rPr>
      </w:pPr>
    </w:p>
    <w:p w:rsidR="00921003" w:rsidRPr="002123F8" w:rsidRDefault="00921003"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i/>
          <w:spacing w:val="-4"/>
        </w:rPr>
      </w:pPr>
    </w:p>
    <w:p w:rsidR="00870778" w:rsidRPr="0087077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i/>
          <w:spacing w:val="-4"/>
        </w:rPr>
      </w:pPr>
      <w:r w:rsidRPr="00D6206E">
        <w:rPr>
          <w:i/>
          <w:spacing w:val="-4"/>
        </w:rPr>
        <w:t xml:space="preserve">Collection </w:t>
      </w:r>
      <w:r w:rsidR="003E02FA" w:rsidRPr="00D6206E">
        <w:rPr>
          <w:i/>
          <w:spacing w:val="-4"/>
        </w:rPr>
        <w:t>A</w:t>
      </w:r>
      <w:r w:rsidR="009A1D9F" w:rsidRPr="00D6206E">
        <w:rPr>
          <w:i/>
          <w:spacing w:val="-4"/>
        </w:rPr>
        <w:t>nthropologie</w:t>
      </w:r>
      <w:r w:rsidR="00D6206E" w:rsidRPr="00D6206E">
        <w:rPr>
          <w:i/>
          <w:spacing w:val="-4"/>
        </w:rPr>
        <w:t>s</w:t>
      </w:r>
      <w:r w:rsidR="00BA2029" w:rsidRPr="00D6206E">
        <w:rPr>
          <w:i/>
          <w:spacing w:val="-4"/>
        </w:rPr>
        <w:t xml:space="preserve"> </w:t>
      </w:r>
      <w:r w:rsidR="002C3D2C" w:rsidRPr="00D6206E">
        <w:rPr>
          <w:i/>
          <w:spacing w:val="-4"/>
        </w:rPr>
        <w:t>h</w:t>
      </w:r>
      <w:r w:rsidR="00BA2029" w:rsidRPr="00D6206E">
        <w:rPr>
          <w:i/>
          <w:spacing w:val="-4"/>
        </w:rPr>
        <w:t>istorique</w:t>
      </w:r>
      <w:r w:rsidR="00D6206E" w:rsidRPr="00D6206E">
        <w:rPr>
          <w:i/>
          <w:spacing w:val="-4"/>
        </w:rPr>
        <w:t>s</w:t>
      </w: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E957A6" w:rsidRPr="002123F8" w:rsidRDefault="00E957A6"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C020E9" w:rsidRDefault="005E0758"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caps/>
          <w:spacing w:val="-4"/>
        </w:rPr>
      </w:pPr>
      <w:r w:rsidRPr="00C020E9">
        <w:rPr>
          <w:caps/>
          <w:spacing w:val="-4"/>
        </w:rPr>
        <w:t xml:space="preserve"> </w:t>
      </w: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E02711" w:rsidRDefault="00E02711"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E2353A" w:rsidRPr="002123F8" w:rsidRDefault="00E2353A"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652886" w:rsidRDefault="003D5C5F"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both"/>
        <w:rPr>
          <w:i/>
          <w:spacing w:val="-14"/>
          <w:sz w:val="18"/>
          <w:szCs w:val="18"/>
        </w:rPr>
      </w:pPr>
      <w:r w:rsidRPr="00CB5F5B">
        <w:rPr>
          <w:i/>
          <w:spacing w:val="-14"/>
          <w:sz w:val="18"/>
          <w:szCs w:val="18"/>
        </w:rPr>
        <w:t xml:space="preserve">Une première </w:t>
      </w:r>
      <w:r w:rsidR="00AC715D" w:rsidRPr="00CB5F5B">
        <w:rPr>
          <w:i/>
          <w:spacing w:val="-14"/>
          <w:sz w:val="18"/>
          <w:szCs w:val="18"/>
        </w:rPr>
        <w:t>version</w:t>
      </w:r>
      <w:r w:rsidRPr="00CB5F5B">
        <w:rPr>
          <w:i/>
          <w:spacing w:val="-14"/>
          <w:sz w:val="18"/>
          <w:szCs w:val="18"/>
        </w:rPr>
        <w:t xml:space="preserve"> de cet ouvrage a déjà paru </w:t>
      </w:r>
      <w:r w:rsidR="00E02711" w:rsidRPr="00CB5F5B">
        <w:rPr>
          <w:i/>
          <w:spacing w:val="-14"/>
          <w:sz w:val="18"/>
          <w:szCs w:val="18"/>
        </w:rPr>
        <w:t>sur le site www.rhuthmos.eu</w:t>
      </w:r>
      <w:r w:rsidRPr="00CB5F5B">
        <w:rPr>
          <w:i/>
          <w:spacing w:val="-14"/>
          <w:sz w:val="18"/>
          <w:szCs w:val="18"/>
        </w:rPr>
        <w:t xml:space="preserve"> en 201</w:t>
      </w:r>
      <w:r w:rsidR="004D5A27" w:rsidRPr="00CB5F5B">
        <w:rPr>
          <w:i/>
          <w:spacing w:val="-14"/>
          <w:sz w:val="18"/>
          <w:szCs w:val="18"/>
        </w:rPr>
        <w:t>3</w:t>
      </w:r>
      <w:r w:rsidR="00FC45E1">
        <w:rPr>
          <w:i/>
          <w:spacing w:val="-14"/>
          <w:sz w:val="18"/>
          <w:szCs w:val="18"/>
        </w:rPr>
        <w:t>.</w:t>
      </w:r>
      <w:r w:rsidR="00232A81">
        <w:rPr>
          <w:i/>
          <w:spacing w:val="-14"/>
          <w:sz w:val="18"/>
          <w:szCs w:val="18"/>
        </w:rPr>
        <w:t xml:space="preserve"> </w:t>
      </w:r>
    </w:p>
    <w:p w:rsidR="00797B3E" w:rsidRPr="00CB5F5B" w:rsidRDefault="00232A81"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both"/>
        <w:rPr>
          <w:b/>
          <w:caps/>
          <w:spacing w:val="-14"/>
        </w:rPr>
      </w:pPr>
      <w:r>
        <w:rPr>
          <w:i/>
          <w:spacing w:val="-14"/>
          <w:sz w:val="18"/>
          <w:szCs w:val="18"/>
        </w:rPr>
        <w:t>Celle-ci a été largement amendée et augmentée.</w:t>
      </w:r>
    </w:p>
    <w:p w:rsidR="00797B3E"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p>
    <w:p w:rsidR="00797B3E" w:rsidRPr="00E02711"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spacing w:val="-4"/>
          <w:sz w:val="20"/>
          <w:szCs w:val="20"/>
        </w:rPr>
      </w:pPr>
      <w:r w:rsidRPr="00E02711">
        <w:rPr>
          <w:spacing w:val="-4"/>
          <w:sz w:val="20"/>
          <w:szCs w:val="20"/>
        </w:rPr>
        <w:t>Dépôt légal</w:t>
      </w:r>
      <w:r w:rsidR="007B2A2F" w:rsidRPr="00E02711">
        <w:rPr>
          <w:spacing w:val="-4"/>
          <w:sz w:val="20"/>
          <w:szCs w:val="20"/>
        </w:rPr>
        <w:t xml:space="preserve"> </w:t>
      </w:r>
      <w:r w:rsidR="003E02FA" w:rsidRPr="00E02711">
        <w:rPr>
          <w:spacing w:val="-4"/>
          <w:sz w:val="20"/>
          <w:szCs w:val="20"/>
        </w:rPr>
        <w:t xml:space="preserve">– </w:t>
      </w:r>
      <w:r w:rsidR="00E02711" w:rsidRPr="00E02711">
        <w:rPr>
          <w:spacing w:val="-4"/>
          <w:sz w:val="20"/>
          <w:szCs w:val="20"/>
        </w:rPr>
        <w:t>m</w:t>
      </w:r>
      <w:r w:rsidR="00D4769C" w:rsidRPr="00E02711">
        <w:rPr>
          <w:spacing w:val="-4"/>
          <w:sz w:val="20"/>
          <w:szCs w:val="20"/>
        </w:rPr>
        <w:t>ars</w:t>
      </w:r>
      <w:r w:rsidRPr="00E02711">
        <w:rPr>
          <w:spacing w:val="-4"/>
          <w:sz w:val="20"/>
          <w:szCs w:val="20"/>
        </w:rPr>
        <w:t xml:space="preserve"> 20</w:t>
      </w:r>
      <w:r w:rsidR="003E02FA" w:rsidRPr="00E02711">
        <w:rPr>
          <w:spacing w:val="-4"/>
          <w:sz w:val="20"/>
          <w:szCs w:val="20"/>
        </w:rPr>
        <w:t>2</w:t>
      </w:r>
      <w:r w:rsidR="00D4769C" w:rsidRPr="00E02711">
        <w:rPr>
          <w:spacing w:val="-4"/>
          <w:sz w:val="20"/>
          <w:szCs w:val="20"/>
        </w:rPr>
        <w:t>4</w:t>
      </w: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spacing w:val="-4"/>
          <w:sz w:val="20"/>
          <w:szCs w:val="20"/>
        </w:rPr>
      </w:pPr>
      <w:r w:rsidRPr="00E02711">
        <w:rPr>
          <w:spacing w:val="-4"/>
          <w:sz w:val="20"/>
          <w:szCs w:val="20"/>
        </w:rPr>
        <w:t>© Rhuthmos, 20</w:t>
      </w:r>
      <w:r w:rsidR="003E02FA" w:rsidRPr="00E02711">
        <w:rPr>
          <w:spacing w:val="-4"/>
          <w:sz w:val="20"/>
          <w:szCs w:val="20"/>
        </w:rPr>
        <w:t>2</w:t>
      </w:r>
      <w:r w:rsidR="00E02711">
        <w:rPr>
          <w:spacing w:val="-4"/>
          <w:sz w:val="20"/>
          <w:szCs w:val="20"/>
        </w:rPr>
        <w:t>4</w:t>
      </w:r>
      <w:r w:rsidRPr="00E02711">
        <w:rPr>
          <w:spacing w:val="-4"/>
          <w:sz w:val="20"/>
          <w:szCs w:val="20"/>
        </w:rPr>
        <w:t xml:space="preserve"> – N° Siret : 81094682200014</w:t>
      </w: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spacing w:val="-4"/>
          <w:sz w:val="20"/>
          <w:szCs w:val="20"/>
        </w:rPr>
      </w:pPr>
      <w:r w:rsidRPr="002123F8">
        <w:rPr>
          <w:spacing w:val="-4"/>
          <w:sz w:val="20"/>
          <w:szCs w:val="20"/>
        </w:rPr>
        <w:t>14 A, rue Notre-Dame-de-Nazareth, 75003 Paris</w:t>
      </w:r>
    </w:p>
    <w:p w:rsidR="00797B3E"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spacing w:val="-4"/>
          <w:sz w:val="20"/>
          <w:szCs w:val="20"/>
        </w:rPr>
      </w:pPr>
      <w:r w:rsidRPr="003E02FA">
        <w:rPr>
          <w:caps/>
          <w:spacing w:val="-4"/>
          <w:sz w:val="20"/>
          <w:szCs w:val="20"/>
        </w:rPr>
        <w:t xml:space="preserve">Isbn : </w:t>
      </w:r>
      <w:r w:rsidRPr="003E02FA">
        <w:rPr>
          <w:spacing w:val="-4"/>
          <w:sz w:val="20"/>
          <w:szCs w:val="20"/>
        </w:rPr>
        <w:t>979-10-95155</w:t>
      </w:r>
      <w:r w:rsidRPr="00E02711">
        <w:rPr>
          <w:spacing w:val="-4"/>
          <w:sz w:val="20"/>
          <w:szCs w:val="20"/>
        </w:rPr>
        <w:t>-</w:t>
      </w:r>
      <w:r w:rsidR="003E02FA" w:rsidRPr="00E02711">
        <w:rPr>
          <w:spacing w:val="-4"/>
          <w:sz w:val="20"/>
          <w:szCs w:val="20"/>
        </w:rPr>
        <w:t>31</w:t>
      </w:r>
      <w:r w:rsidRPr="00E02711">
        <w:rPr>
          <w:spacing w:val="-4"/>
          <w:sz w:val="20"/>
          <w:szCs w:val="20"/>
        </w:rPr>
        <w:t>-</w:t>
      </w:r>
      <w:r w:rsidR="003E02FA" w:rsidRPr="00E02711">
        <w:rPr>
          <w:spacing w:val="-4"/>
          <w:sz w:val="20"/>
          <w:szCs w:val="20"/>
        </w:rPr>
        <w:t>7</w:t>
      </w:r>
    </w:p>
    <w:p w:rsidR="00797B3E" w:rsidRPr="002123F8"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spacing w:val="-4"/>
          <w:sz w:val="20"/>
          <w:szCs w:val="20"/>
        </w:rPr>
      </w:pPr>
      <w:r w:rsidRPr="002123F8">
        <w:rPr>
          <w:spacing w:val="-4"/>
          <w:sz w:val="20"/>
          <w:szCs w:val="20"/>
        </w:rPr>
        <w:t xml:space="preserve">Impression : </w:t>
      </w:r>
      <w:r w:rsidR="003E02FA">
        <w:rPr>
          <w:spacing w:val="-4"/>
          <w:sz w:val="20"/>
          <w:szCs w:val="20"/>
        </w:rPr>
        <w:t>KDP/ICN</w:t>
      </w:r>
    </w:p>
    <w:p w:rsidR="00797B3E" w:rsidRPr="00AD5F53" w:rsidRDefault="00797B3E" w:rsidP="00C020E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rPr>
          <w:b/>
          <w:caps/>
          <w:spacing w:val="-4"/>
        </w:rPr>
      </w:pPr>
      <w:r w:rsidRPr="00E02711">
        <w:rPr>
          <w:spacing w:val="-4"/>
          <w:sz w:val="20"/>
          <w:szCs w:val="20"/>
        </w:rPr>
        <w:t>Illustration : Denis Baudier –</w:t>
      </w:r>
      <w:r w:rsidRPr="00E02711">
        <w:rPr>
          <w:iCs/>
          <w:spacing w:val="-4"/>
          <w:sz w:val="20"/>
          <w:szCs w:val="20"/>
        </w:rPr>
        <w:t> </w:t>
      </w:r>
      <w:r w:rsidR="00544930" w:rsidRPr="009B5FA9">
        <w:rPr>
          <w:iCs/>
          <w:spacing w:val="-6"/>
          <w:sz w:val="20"/>
        </w:rPr>
        <w:t>S</w:t>
      </w:r>
      <w:r w:rsidR="00544930" w:rsidRPr="009B5FA9">
        <w:rPr>
          <w:spacing w:val="-6"/>
          <w:sz w:val="20"/>
        </w:rPr>
        <w:t>érie</w:t>
      </w:r>
      <w:r w:rsidR="00544930">
        <w:rPr>
          <w:spacing w:val="-6"/>
          <w:sz w:val="20"/>
        </w:rPr>
        <w:t xml:space="preserve"> « </w:t>
      </w:r>
      <w:r w:rsidR="00544930" w:rsidRPr="009B5FA9">
        <w:rPr>
          <w:spacing w:val="-6"/>
          <w:sz w:val="20"/>
        </w:rPr>
        <w:t>Portraits froissés</w:t>
      </w:r>
      <w:r w:rsidR="00544930">
        <w:rPr>
          <w:spacing w:val="-6"/>
          <w:sz w:val="20"/>
        </w:rPr>
        <w:t> »</w:t>
      </w:r>
      <w:r w:rsidR="00544930" w:rsidRPr="009B5FA9">
        <w:rPr>
          <w:spacing w:val="-6"/>
          <w:sz w:val="20"/>
        </w:rPr>
        <w:t xml:space="preserve"> (2018)</w:t>
      </w:r>
      <w:r w:rsidRPr="00AD5F53">
        <w:rPr>
          <w:b/>
          <w:i/>
          <w:iCs/>
          <w:spacing w:val="-4"/>
          <w:sz w:val="20"/>
          <w:szCs w:val="20"/>
        </w:rPr>
        <w:t xml:space="preserve"> </w:t>
      </w:r>
    </w:p>
    <w:p w:rsidR="00797B3E" w:rsidRPr="00AD5F53" w:rsidRDefault="00797B3E" w:rsidP="00797B3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pacing w:line="260" w:lineRule="exact"/>
        <w:jc w:val="center"/>
        <w:rPr>
          <w:b/>
          <w:caps/>
          <w:spacing w:val="-4"/>
          <w:sz w:val="36"/>
          <w:szCs w:val="36"/>
        </w:rPr>
        <w:sectPr w:rsidR="00797B3E" w:rsidRPr="00AD5F53" w:rsidSect="006A62F3">
          <w:headerReference w:type="even" r:id="rId8"/>
          <w:headerReference w:type="default" r:id="rId9"/>
          <w:footnotePr>
            <w:numRestart w:val="eachPage"/>
          </w:footnotePr>
          <w:type w:val="oddPage"/>
          <w:pgSz w:w="7921" w:h="12242" w:code="11"/>
          <w:pgMar w:top="1134" w:right="1021" w:bottom="1134" w:left="1021" w:header="851" w:footer="851" w:gutter="113"/>
          <w:cols w:space="708"/>
          <w:titlePg/>
          <w:docGrid w:linePitch="360"/>
        </w:sectPr>
      </w:pPr>
    </w:p>
    <w:p w:rsidR="00C744C9" w:rsidRPr="002123F8" w:rsidRDefault="00C744C9"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mallCaps/>
          <w:spacing w:val="-4"/>
          <w:sz w:val="28"/>
          <w:szCs w:val="28"/>
        </w:rPr>
      </w:pPr>
    </w:p>
    <w:p w:rsidR="00026BFD" w:rsidRPr="002123F8"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mallCaps/>
          <w:spacing w:val="-4"/>
          <w:sz w:val="36"/>
          <w:szCs w:val="36"/>
        </w:rPr>
      </w:pPr>
      <w:r w:rsidRPr="002123F8">
        <w:rPr>
          <w:smallCaps/>
          <w:spacing w:val="-4"/>
          <w:sz w:val="36"/>
          <w:szCs w:val="36"/>
        </w:rPr>
        <w:t>Pascal Michon</w:t>
      </w:r>
    </w:p>
    <w:p w:rsidR="00026BFD" w:rsidRPr="002123F8"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026BFD"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8B740C" w:rsidRDefault="008B740C"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8B740C" w:rsidRPr="002123F8" w:rsidRDefault="008B740C"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026BFD" w:rsidRPr="002123F8"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363C5A" w:rsidRPr="002123F8"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spacing w:val="-4"/>
          <w:sz w:val="36"/>
          <w:szCs w:val="36"/>
        </w:rPr>
      </w:pPr>
    </w:p>
    <w:p w:rsidR="00D10C91" w:rsidRPr="002123F8" w:rsidRDefault="00C744C9"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48"/>
          <w:szCs w:val="48"/>
        </w:rPr>
      </w:pPr>
      <w:r w:rsidRPr="002123F8">
        <w:rPr>
          <w:b/>
          <w:caps/>
          <w:spacing w:val="-4"/>
          <w:sz w:val="48"/>
          <w:szCs w:val="48"/>
        </w:rPr>
        <w:t>I</w:t>
      </w:r>
      <w:r w:rsidR="009219A5" w:rsidRPr="002123F8">
        <w:rPr>
          <w:b/>
          <w:caps/>
          <w:spacing w:val="-4"/>
          <w:sz w:val="48"/>
          <w:szCs w:val="48"/>
        </w:rPr>
        <w:t>ndividu</w:t>
      </w:r>
      <w:r w:rsidR="00A62192" w:rsidRPr="00A62192">
        <w:rPr>
          <w:b/>
          <w:caps/>
          <w:spacing w:val="-4"/>
          <w:sz w:val="48"/>
          <w:szCs w:val="48"/>
        </w:rPr>
        <w:t xml:space="preserve"> </w:t>
      </w:r>
      <w:r w:rsidR="00A62192" w:rsidRPr="002123F8">
        <w:rPr>
          <w:b/>
          <w:caps/>
          <w:spacing w:val="-4"/>
          <w:sz w:val="48"/>
          <w:szCs w:val="48"/>
        </w:rPr>
        <w:t xml:space="preserve">et sujet </w:t>
      </w:r>
    </w:p>
    <w:p w:rsidR="00026BFD" w:rsidRPr="002123F8" w:rsidRDefault="00D10C91"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48"/>
          <w:szCs w:val="48"/>
        </w:rPr>
      </w:pPr>
      <w:r w:rsidRPr="002123F8">
        <w:rPr>
          <w:b/>
          <w:caps/>
          <w:spacing w:val="-4"/>
          <w:sz w:val="48"/>
          <w:szCs w:val="48"/>
        </w:rPr>
        <w:t>EN OCCIDENT</w:t>
      </w:r>
    </w:p>
    <w:p w:rsidR="00026BFD" w:rsidRPr="002123F8" w:rsidRDefault="00026BFD"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b/>
          <w:caps/>
          <w:spacing w:val="-4"/>
          <w:sz w:val="36"/>
          <w:szCs w:val="36"/>
        </w:rPr>
      </w:pPr>
    </w:p>
    <w:p w:rsidR="00AB610C" w:rsidRPr="00F466ED" w:rsidRDefault="00FC45E1"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28"/>
          <w:szCs w:val="28"/>
        </w:rPr>
      </w:pPr>
      <w:r>
        <w:rPr>
          <w:spacing w:val="-4"/>
          <w:sz w:val="28"/>
          <w:szCs w:val="28"/>
        </w:rPr>
        <w:t xml:space="preserve">2. </w:t>
      </w:r>
      <w:r w:rsidR="00F466ED" w:rsidRPr="00F466ED">
        <w:rPr>
          <w:spacing w:val="-4"/>
          <w:sz w:val="28"/>
          <w:szCs w:val="28"/>
        </w:rPr>
        <w:t>Dumont, Elias, Meyerson, Vernant</w:t>
      </w:r>
    </w:p>
    <w:p w:rsidR="00AB610C" w:rsidRPr="002123F8" w:rsidRDefault="00AB610C"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363C5A" w:rsidRPr="002123F8"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363C5A" w:rsidRPr="002123F8"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363C5A"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E02711" w:rsidRPr="002123F8" w:rsidRDefault="00E02711"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363C5A" w:rsidRDefault="00363C5A"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B9502F" w:rsidRDefault="00B9502F"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1415C2" w:rsidRDefault="001415C2"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FC45E1" w:rsidRPr="002123F8" w:rsidRDefault="00FC45E1"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36"/>
          <w:szCs w:val="36"/>
        </w:rPr>
      </w:pPr>
    </w:p>
    <w:p w:rsidR="00026BFD" w:rsidRPr="002123F8" w:rsidRDefault="00D72DEC" w:rsidP="00565018">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rPr>
          <w:spacing w:val="-4"/>
          <w:sz w:val="28"/>
          <w:szCs w:val="28"/>
        </w:rPr>
      </w:pPr>
      <w:r w:rsidRPr="002123F8">
        <w:rPr>
          <w:spacing w:val="-4"/>
          <w:sz w:val="28"/>
          <w:szCs w:val="28"/>
        </w:rPr>
        <w:t>Rhuthmos</w:t>
      </w:r>
    </w:p>
    <w:p w:rsidR="00363C5A" w:rsidRPr="002123F8" w:rsidRDefault="00363C5A">
      <w:pPr>
        <w:spacing w:line="360" w:lineRule="auto"/>
        <w:ind w:firstLine="567"/>
        <w:jc w:val="both"/>
        <w:rPr>
          <w:spacing w:val="-4"/>
          <w:sz w:val="28"/>
          <w:szCs w:val="28"/>
        </w:rPr>
      </w:pPr>
    </w:p>
    <w:p w:rsidR="0081417A" w:rsidRDefault="0081417A">
      <w:pPr>
        <w:spacing w:line="360" w:lineRule="auto"/>
        <w:ind w:firstLine="567"/>
        <w:jc w:val="both"/>
        <w:rPr>
          <w:spacing w:val="-4"/>
          <w:sz w:val="22"/>
          <w:szCs w:val="22"/>
          <w:highlight w:val="yellow"/>
        </w:rPr>
      </w:pPr>
      <w:r>
        <w:rPr>
          <w:spacing w:val="-4"/>
          <w:sz w:val="22"/>
          <w:szCs w:val="22"/>
          <w:highlight w:val="yellow"/>
        </w:rPr>
        <w:br w:type="page"/>
      </w:r>
    </w:p>
    <w:p w:rsidR="00E02711" w:rsidRDefault="00E02711" w:rsidP="00870778">
      <w:pPr>
        <w:spacing w:line="260" w:lineRule="exact"/>
        <w:jc w:val="center"/>
        <w:rPr>
          <w:spacing w:val="-4"/>
          <w:sz w:val="22"/>
          <w:szCs w:val="22"/>
        </w:rPr>
      </w:pPr>
    </w:p>
    <w:p w:rsidR="00B807E4" w:rsidRDefault="00B807E4" w:rsidP="00870778">
      <w:pPr>
        <w:spacing w:line="260" w:lineRule="exact"/>
        <w:jc w:val="center"/>
        <w:rPr>
          <w:spacing w:val="-4"/>
          <w:sz w:val="22"/>
          <w:szCs w:val="22"/>
        </w:rPr>
      </w:pPr>
    </w:p>
    <w:p w:rsidR="00E02711" w:rsidRDefault="00E02711" w:rsidP="00870778">
      <w:pPr>
        <w:spacing w:line="260" w:lineRule="exact"/>
        <w:jc w:val="center"/>
        <w:rPr>
          <w:spacing w:val="-4"/>
          <w:sz w:val="22"/>
          <w:szCs w:val="22"/>
        </w:rPr>
      </w:pPr>
    </w:p>
    <w:p w:rsidR="00B658A2" w:rsidRDefault="00363C5A" w:rsidP="00870778">
      <w:pPr>
        <w:spacing w:line="260" w:lineRule="exact"/>
        <w:jc w:val="center"/>
        <w:rPr>
          <w:spacing w:val="-4"/>
          <w:sz w:val="22"/>
          <w:szCs w:val="22"/>
        </w:rPr>
      </w:pPr>
      <w:r w:rsidRPr="001D77D1">
        <w:rPr>
          <w:spacing w:val="-4"/>
          <w:sz w:val="22"/>
          <w:szCs w:val="22"/>
        </w:rPr>
        <w:t>DU MÊME AUTEUR</w:t>
      </w:r>
      <w:r w:rsidR="00B658A2">
        <w:rPr>
          <w:spacing w:val="-4"/>
          <w:sz w:val="22"/>
          <w:szCs w:val="22"/>
        </w:rPr>
        <w:t xml:space="preserve"> AUX ÉDITIONS RHUTHMOS </w:t>
      </w:r>
    </w:p>
    <w:p w:rsidR="00363C5A" w:rsidRPr="002123F8" w:rsidRDefault="00B658A2" w:rsidP="00870778">
      <w:pPr>
        <w:spacing w:line="260" w:lineRule="exact"/>
        <w:jc w:val="center"/>
        <w:rPr>
          <w:spacing w:val="-4"/>
          <w:sz w:val="22"/>
          <w:szCs w:val="22"/>
        </w:rPr>
      </w:pPr>
      <w:r>
        <w:rPr>
          <w:spacing w:val="-4"/>
          <w:sz w:val="22"/>
          <w:szCs w:val="22"/>
        </w:rPr>
        <w:t xml:space="preserve">ET </w:t>
      </w:r>
      <w:r w:rsidR="00B807E4">
        <w:rPr>
          <w:spacing w:val="-4"/>
          <w:sz w:val="22"/>
          <w:szCs w:val="22"/>
        </w:rPr>
        <w:t>CHEZ D’</w:t>
      </w:r>
      <w:r>
        <w:rPr>
          <w:spacing w:val="-4"/>
          <w:sz w:val="22"/>
          <w:szCs w:val="22"/>
        </w:rPr>
        <w:t>AUTRES</w:t>
      </w:r>
      <w:r w:rsidR="00B807E4">
        <w:rPr>
          <w:spacing w:val="-4"/>
          <w:sz w:val="22"/>
          <w:szCs w:val="22"/>
        </w:rPr>
        <w:t xml:space="preserve"> ÉDITEURS</w:t>
      </w:r>
    </w:p>
    <w:p w:rsidR="003E02FA" w:rsidRDefault="003E02FA" w:rsidP="003E02FA">
      <w:pPr>
        <w:spacing w:line="260" w:lineRule="exact"/>
        <w:ind w:left="284" w:right="170" w:hanging="284"/>
        <w:jc w:val="both"/>
        <w:rPr>
          <w:i/>
          <w:spacing w:val="-4"/>
          <w:sz w:val="22"/>
          <w:szCs w:val="22"/>
        </w:rPr>
      </w:pPr>
    </w:p>
    <w:p w:rsidR="008A2A0A" w:rsidRPr="006E7DD9" w:rsidRDefault="008A2A0A" w:rsidP="003E02FA">
      <w:pPr>
        <w:spacing w:line="260" w:lineRule="exact"/>
        <w:ind w:left="284" w:right="170" w:hanging="284"/>
        <w:jc w:val="both"/>
        <w:rPr>
          <w:i/>
          <w:spacing w:val="-4"/>
          <w:sz w:val="22"/>
          <w:szCs w:val="22"/>
        </w:rPr>
      </w:pPr>
    </w:p>
    <w:p w:rsidR="0008345A" w:rsidRDefault="00EF34CF" w:rsidP="008A2A0A">
      <w:pPr>
        <w:overflowPunct w:val="0"/>
        <w:autoSpaceDE w:val="0"/>
        <w:autoSpaceDN w:val="0"/>
        <w:adjustRightInd w:val="0"/>
        <w:spacing w:line="220" w:lineRule="exact"/>
        <w:ind w:left="284" w:hanging="284"/>
        <w:jc w:val="both"/>
        <w:textAlignment w:val="baseline"/>
        <w:rPr>
          <w:spacing w:val="-12"/>
          <w:sz w:val="22"/>
          <w:szCs w:val="22"/>
        </w:rPr>
      </w:pPr>
      <w:r>
        <w:rPr>
          <w:i/>
          <w:spacing w:val="-12"/>
          <w:sz w:val="22"/>
          <w:szCs w:val="22"/>
        </w:rPr>
        <w:t>Individu et sujet en Occident</w:t>
      </w:r>
      <w:r w:rsidR="00712481" w:rsidRPr="00712481">
        <w:rPr>
          <w:spacing w:val="-12"/>
          <w:sz w:val="22"/>
          <w:szCs w:val="22"/>
        </w:rPr>
        <w:t>.</w:t>
      </w:r>
      <w:r w:rsidR="00712481">
        <w:rPr>
          <w:i/>
          <w:spacing w:val="-12"/>
          <w:sz w:val="22"/>
          <w:szCs w:val="22"/>
        </w:rPr>
        <w:t xml:space="preserve"> 1. Mauss</w:t>
      </w:r>
      <w:r w:rsidR="00354BE1">
        <w:rPr>
          <w:i/>
          <w:spacing w:val="-12"/>
          <w:sz w:val="22"/>
          <w:szCs w:val="22"/>
        </w:rPr>
        <w:fldChar w:fldCharType="begin"/>
      </w:r>
      <w:r w:rsidR="00F16AC1">
        <w:instrText xml:space="preserve"> XE "</w:instrText>
      </w:r>
      <w:r w:rsidR="00F16AC1" w:rsidRPr="00F16AC1">
        <w:rPr>
          <w:spacing w:val="-14"/>
          <w:sz w:val="18"/>
          <w:szCs w:val="18"/>
        </w:rPr>
        <w:instrText>Mauss</w:instrText>
      </w:r>
      <w:r w:rsidR="00F16AC1">
        <w:instrText xml:space="preserve">" </w:instrText>
      </w:r>
      <w:r w:rsidR="00354BE1">
        <w:rPr>
          <w:i/>
          <w:spacing w:val="-12"/>
          <w:sz w:val="22"/>
          <w:szCs w:val="22"/>
        </w:rPr>
        <w:fldChar w:fldCharType="end"/>
      </w:r>
      <w:r w:rsidR="00712481" w:rsidRPr="00712481">
        <w:rPr>
          <w:spacing w:val="-12"/>
          <w:sz w:val="22"/>
          <w:szCs w:val="22"/>
        </w:rPr>
        <w:t>,</w:t>
      </w:r>
      <w:r w:rsidR="00712481">
        <w:rPr>
          <w:i/>
          <w:spacing w:val="-12"/>
          <w:sz w:val="22"/>
          <w:szCs w:val="22"/>
        </w:rPr>
        <w:t xml:space="preserve"> Huizinga</w:t>
      </w:r>
      <w:r w:rsidR="00354BE1">
        <w:rPr>
          <w:i/>
          <w:spacing w:val="-12"/>
          <w:sz w:val="22"/>
          <w:szCs w:val="22"/>
        </w:rPr>
        <w:fldChar w:fldCharType="begin"/>
      </w:r>
      <w:r w:rsidR="00F16AC1">
        <w:instrText xml:space="preserve"> XE "</w:instrText>
      </w:r>
      <w:r w:rsidR="00F16AC1" w:rsidRPr="001379BF">
        <w:rPr>
          <w:spacing w:val="-12"/>
          <w:sz w:val="18"/>
          <w:szCs w:val="18"/>
        </w:rPr>
        <w:instrText>Huizinga</w:instrText>
      </w:r>
      <w:r w:rsidR="00F16AC1">
        <w:instrText xml:space="preserve">" </w:instrText>
      </w:r>
      <w:r w:rsidR="00354BE1">
        <w:rPr>
          <w:i/>
          <w:spacing w:val="-12"/>
          <w:sz w:val="22"/>
          <w:szCs w:val="22"/>
        </w:rPr>
        <w:fldChar w:fldCharType="end"/>
      </w:r>
      <w:r w:rsidR="00712481" w:rsidRPr="00712481">
        <w:rPr>
          <w:spacing w:val="-12"/>
          <w:sz w:val="22"/>
          <w:szCs w:val="22"/>
        </w:rPr>
        <w:t>,</w:t>
      </w:r>
      <w:r w:rsidR="00712481">
        <w:rPr>
          <w:i/>
          <w:spacing w:val="-12"/>
          <w:sz w:val="22"/>
          <w:szCs w:val="22"/>
        </w:rPr>
        <w:t xml:space="preserve"> Groethuysen</w:t>
      </w:r>
      <w:r w:rsidR="00354BE1">
        <w:rPr>
          <w:i/>
          <w:spacing w:val="-12"/>
          <w:sz w:val="22"/>
          <w:szCs w:val="22"/>
        </w:rPr>
        <w:fldChar w:fldCharType="begin"/>
      </w:r>
      <w:r w:rsidR="00F16AC1">
        <w:instrText xml:space="preserve"> XE "</w:instrText>
      </w:r>
      <w:r w:rsidR="00F16AC1" w:rsidRPr="001379BF">
        <w:rPr>
          <w:spacing w:val="-14"/>
          <w:sz w:val="18"/>
          <w:szCs w:val="18"/>
        </w:rPr>
        <w:instrText>Groethuysen</w:instrText>
      </w:r>
      <w:r w:rsidR="00F16AC1">
        <w:instrText xml:space="preserve">" </w:instrText>
      </w:r>
      <w:r w:rsidR="00354BE1">
        <w:rPr>
          <w:i/>
          <w:spacing w:val="-12"/>
          <w:sz w:val="22"/>
          <w:szCs w:val="22"/>
        </w:rPr>
        <w:fldChar w:fldCharType="end"/>
      </w:r>
      <w:r w:rsidR="00712481" w:rsidRPr="00712481">
        <w:rPr>
          <w:spacing w:val="-12"/>
          <w:sz w:val="22"/>
          <w:szCs w:val="22"/>
        </w:rPr>
        <w:t>,</w:t>
      </w:r>
      <w:r w:rsidR="00B12FEC">
        <w:rPr>
          <w:spacing w:val="-12"/>
          <w:sz w:val="22"/>
          <w:szCs w:val="22"/>
        </w:rPr>
        <w:t xml:space="preserve"> </w:t>
      </w:r>
      <w:r w:rsidR="00B12FEC" w:rsidRPr="00712481">
        <w:rPr>
          <w:spacing w:val="-12"/>
          <w:sz w:val="22"/>
          <w:szCs w:val="22"/>
        </w:rPr>
        <w:t>2024</w:t>
      </w:r>
      <w:r w:rsidR="00B12FEC">
        <w:rPr>
          <w:spacing w:val="-12"/>
          <w:sz w:val="22"/>
          <w:szCs w:val="22"/>
        </w:rPr>
        <w:t>.</w:t>
      </w:r>
    </w:p>
    <w:p w:rsidR="008D2198" w:rsidRDefault="008D2198" w:rsidP="0008345A">
      <w:pPr>
        <w:overflowPunct w:val="0"/>
        <w:autoSpaceDE w:val="0"/>
        <w:autoSpaceDN w:val="0"/>
        <w:adjustRightInd w:val="0"/>
        <w:spacing w:line="220" w:lineRule="exact"/>
        <w:ind w:left="284" w:hanging="284"/>
        <w:jc w:val="both"/>
        <w:textAlignment w:val="baseline"/>
        <w:rPr>
          <w:i/>
          <w:spacing w:val="-12"/>
          <w:sz w:val="22"/>
          <w:szCs w:val="22"/>
        </w:rPr>
      </w:pPr>
    </w:p>
    <w:p w:rsidR="00E02711" w:rsidRPr="00E02711" w:rsidRDefault="00E02711" w:rsidP="0008345A">
      <w:pPr>
        <w:overflowPunct w:val="0"/>
        <w:autoSpaceDE w:val="0"/>
        <w:autoSpaceDN w:val="0"/>
        <w:adjustRightInd w:val="0"/>
        <w:spacing w:line="220" w:lineRule="exact"/>
        <w:ind w:left="284" w:hanging="284"/>
        <w:jc w:val="both"/>
        <w:textAlignment w:val="baseline"/>
        <w:rPr>
          <w:spacing w:val="-12"/>
          <w:sz w:val="22"/>
          <w:szCs w:val="22"/>
        </w:rPr>
      </w:pPr>
      <w:r w:rsidRPr="00E02711">
        <w:rPr>
          <w:i/>
          <w:spacing w:val="-12"/>
          <w:sz w:val="22"/>
          <w:szCs w:val="22"/>
        </w:rPr>
        <w:t xml:space="preserve">Problèmes de </w:t>
      </w:r>
      <w:r w:rsidRPr="00B658A2">
        <w:rPr>
          <w:i/>
          <w:spacing w:val="-12"/>
          <w:sz w:val="22"/>
          <w:szCs w:val="22"/>
        </w:rPr>
        <w:t>rythmanalyse</w:t>
      </w:r>
      <w:r w:rsidRPr="00B658A2">
        <w:rPr>
          <w:spacing w:val="-12"/>
          <w:sz w:val="22"/>
          <w:szCs w:val="22"/>
        </w:rPr>
        <w:t>,</w:t>
      </w:r>
      <w:r w:rsidR="00712481" w:rsidRPr="00B658A2">
        <w:rPr>
          <w:spacing w:val="-12"/>
          <w:sz w:val="22"/>
          <w:szCs w:val="22"/>
        </w:rPr>
        <w:t xml:space="preserve"> </w:t>
      </w:r>
      <w:r w:rsidR="00712481" w:rsidRPr="00B658A2">
        <w:rPr>
          <w:i/>
          <w:spacing w:val="-12"/>
          <w:sz w:val="22"/>
          <w:szCs w:val="22"/>
        </w:rPr>
        <w:t>1</w:t>
      </w:r>
      <w:r w:rsidRPr="00B658A2">
        <w:rPr>
          <w:spacing w:val="-12"/>
          <w:sz w:val="22"/>
          <w:szCs w:val="22"/>
        </w:rPr>
        <w:t>,</w:t>
      </w:r>
      <w:r w:rsidRPr="00E02711">
        <w:rPr>
          <w:spacing w:val="-12"/>
          <w:sz w:val="22"/>
          <w:szCs w:val="22"/>
        </w:rPr>
        <w:t xml:space="preserve"> 2022.</w:t>
      </w:r>
    </w:p>
    <w:p w:rsidR="00E02711" w:rsidRPr="00E02711" w:rsidRDefault="00E02711" w:rsidP="008A2A0A">
      <w:pPr>
        <w:overflowPunct w:val="0"/>
        <w:autoSpaceDE w:val="0"/>
        <w:autoSpaceDN w:val="0"/>
        <w:adjustRightInd w:val="0"/>
        <w:spacing w:line="200" w:lineRule="exact"/>
        <w:ind w:left="284" w:hanging="284"/>
        <w:jc w:val="both"/>
        <w:textAlignment w:val="baseline"/>
        <w:rPr>
          <w:spacing w:val="-12"/>
          <w:sz w:val="22"/>
          <w:szCs w:val="22"/>
        </w:rPr>
      </w:pPr>
    </w:p>
    <w:p w:rsidR="00E02711" w:rsidRPr="00E02711" w:rsidRDefault="00E02711" w:rsidP="0008345A">
      <w:pPr>
        <w:overflowPunct w:val="0"/>
        <w:autoSpaceDE w:val="0"/>
        <w:autoSpaceDN w:val="0"/>
        <w:adjustRightInd w:val="0"/>
        <w:spacing w:line="220" w:lineRule="exact"/>
        <w:ind w:left="284" w:hanging="284"/>
        <w:jc w:val="both"/>
        <w:textAlignment w:val="baseline"/>
        <w:rPr>
          <w:spacing w:val="-12"/>
          <w:sz w:val="22"/>
          <w:szCs w:val="22"/>
        </w:rPr>
      </w:pPr>
      <w:r w:rsidRPr="00E02711">
        <w:rPr>
          <w:i/>
          <w:spacing w:val="-12"/>
          <w:sz w:val="22"/>
          <w:szCs w:val="22"/>
        </w:rPr>
        <w:t>Problèmes de rythmanalyse</w:t>
      </w:r>
      <w:r w:rsidRPr="00B658A2">
        <w:rPr>
          <w:spacing w:val="-12"/>
          <w:sz w:val="22"/>
          <w:szCs w:val="22"/>
        </w:rPr>
        <w:t xml:space="preserve">, </w:t>
      </w:r>
      <w:r w:rsidRPr="00B658A2">
        <w:rPr>
          <w:i/>
          <w:spacing w:val="-12"/>
          <w:sz w:val="22"/>
          <w:szCs w:val="22"/>
        </w:rPr>
        <w:t>2</w:t>
      </w:r>
      <w:r w:rsidRPr="00E02711">
        <w:rPr>
          <w:spacing w:val="-12"/>
          <w:sz w:val="22"/>
          <w:szCs w:val="22"/>
        </w:rPr>
        <w:t>, 2022.</w:t>
      </w:r>
    </w:p>
    <w:p w:rsidR="00E02711" w:rsidRPr="00E02711" w:rsidRDefault="00E02711" w:rsidP="008A2A0A">
      <w:pPr>
        <w:overflowPunct w:val="0"/>
        <w:autoSpaceDE w:val="0"/>
        <w:autoSpaceDN w:val="0"/>
        <w:adjustRightInd w:val="0"/>
        <w:spacing w:line="200" w:lineRule="exact"/>
        <w:ind w:left="284" w:hanging="284"/>
        <w:jc w:val="both"/>
        <w:textAlignment w:val="baseline"/>
        <w:rPr>
          <w:spacing w:val="-12"/>
          <w:sz w:val="22"/>
          <w:szCs w:val="22"/>
        </w:rPr>
      </w:pPr>
    </w:p>
    <w:p w:rsidR="00E02711" w:rsidRPr="00E02711" w:rsidRDefault="00E02711" w:rsidP="008A2A0A">
      <w:pPr>
        <w:overflowPunct w:val="0"/>
        <w:autoSpaceDE w:val="0"/>
        <w:autoSpaceDN w:val="0"/>
        <w:adjustRightInd w:val="0"/>
        <w:spacing w:line="220" w:lineRule="exact"/>
        <w:ind w:left="284" w:hanging="284"/>
        <w:jc w:val="both"/>
        <w:textAlignment w:val="baseline"/>
        <w:rPr>
          <w:spacing w:val="-12"/>
          <w:sz w:val="22"/>
          <w:szCs w:val="22"/>
          <w:lang w:val="en-US"/>
        </w:rPr>
      </w:pPr>
      <w:proofErr w:type="gramStart"/>
      <w:r w:rsidRPr="00E02711">
        <w:rPr>
          <w:i/>
          <w:spacing w:val="-12"/>
          <w:sz w:val="22"/>
          <w:szCs w:val="22"/>
          <w:lang w:val="en-US"/>
        </w:rPr>
        <w:t>Elements of Rhythmology.</w:t>
      </w:r>
      <w:proofErr w:type="gramEnd"/>
      <w:r w:rsidRPr="00E02711">
        <w:rPr>
          <w:i/>
          <w:spacing w:val="-12"/>
          <w:sz w:val="22"/>
          <w:szCs w:val="22"/>
          <w:lang w:val="en-US"/>
        </w:rPr>
        <w:t xml:space="preserve"> </w:t>
      </w:r>
      <w:r w:rsidR="00D02856">
        <w:rPr>
          <w:i/>
          <w:spacing w:val="-12"/>
          <w:sz w:val="22"/>
          <w:szCs w:val="22"/>
          <w:lang w:val="en-US"/>
        </w:rPr>
        <w:t>5</w:t>
      </w:r>
      <w:r w:rsidRPr="00E02711">
        <w:rPr>
          <w:i/>
          <w:spacing w:val="-12"/>
          <w:sz w:val="22"/>
          <w:szCs w:val="22"/>
          <w:lang w:val="en-US"/>
        </w:rPr>
        <w:t xml:space="preserve">. A Rhythmic Constellation. </w:t>
      </w:r>
      <w:proofErr w:type="gramStart"/>
      <w:r w:rsidRPr="00E02711">
        <w:rPr>
          <w:i/>
          <w:spacing w:val="-12"/>
          <w:sz w:val="22"/>
          <w:szCs w:val="22"/>
          <w:lang w:val="en-US"/>
        </w:rPr>
        <w:t>The 1980s</w:t>
      </w:r>
      <w:r w:rsidRPr="00E02711">
        <w:rPr>
          <w:spacing w:val="-12"/>
          <w:sz w:val="22"/>
          <w:szCs w:val="22"/>
          <w:lang w:val="en-US"/>
        </w:rPr>
        <w:t>, 2021.</w:t>
      </w:r>
      <w:proofErr w:type="gramEnd"/>
    </w:p>
    <w:p w:rsidR="00E02711" w:rsidRPr="00E02711" w:rsidRDefault="00E02711" w:rsidP="008A2A0A">
      <w:pPr>
        <w:overflowPunct w:val="0"/>
        <w:autoSpaceDE w:val="0"/>
        <w:autoSpaceDN w:val="0"/>
        <w:adjustRightInd w:val="0"/>
        <w:spacing w:line="200" w:lineRule="exact"/>
        <w:ind w:left="284" w:hanging="284"/>
        <w:jc w:val="both"/>
        <w:textAlignment w:val="baseline"/>
        <w:rPr>
          <w:i/>
          <w:spacing w:val="-12"/>
          <w:sz w:val="22"/>
          <w:szCs w:val="22"/>
          <w:lang w:val="en-US"/>
        </w:rPr>
      </w:pPr>
    </w:p>
    <w:p w:rsidR="00E02711" w:rsidRPr="00E02711" w:rsidRDefault="00E02711" w:rsidP="008A2A0A">
      <w:pPr>
        <w:overflowPunct w:val="0"/>
        <w:autoSpaceDE w:val="0"/>
        <w:autoSpaceDN w:val="0"/>
        <w:adjustRightInd w:val="0"/>
        <w:spacing w:line="220" w:lineRule="exact"/>
        <w:ind w:left="284" w:hanging="284"/>
        <w:jc w:val="both"/>
        <w:textAlignment w:val="baseline"/>
        <w:rPr>
          <w:spacing w:val="-12"/>
          <w:sz w:val="22"/>
          <w:szCs w:val="22"/>
          <w:lang w:val="en-US"/>
        </w:rPr>
      </w:pPr>
      <w:proofErr w:type="gramStart"/>
      <w:r w:rsidRPr="00E02711">
        <w:rPr>
          <w:i/>
          <w:spacing w:val="-12"/>
          <w:sz w:val="22"/>
          <w:szCs w:val="22"/>
          <w:lang w:val="en-US"/>
        </w:rPr>
        <w:t>Elements of Rhythmology.</w:t>
      </w:r>
      <w:proofErr w:type="gramEnd"/>
      <w:r w:rsidRPr="00E02711">
        <w:rPr>
          <w:i/>
          <w:spacing w:val="-12"/>
          <w:sz w:val="22"/>
          <w:szCs w:val="22"/>
          <w:lang w:val="en-US"/>
        </w:rPr>
        <w:t xml:space="preserve"> </w:t>
      </w:r>
      <w:r w:rsidR="00D02856">
        <w:rPr>
          <w:i/>
          <w:spacing w:val="-12"/>
          <w:sz w:val="22"/>
          <w:szCs w:val="22"/>
          <w:lang w:val="en-US"/>
        </w:rPr>
        <w:t>4</w:t>
      </w:r>
      <w:r w:rsidRPr="00E02711">
        <w:rPr>
          <w:i/>
          <w:spacing w:val="-12"/>
          <w:sz w:val="22"/>
          <w:szCs w:val="22"/>
          <w:lang w:val="en-US"/>
        </w:rPr>
        <w:t xml:space="preserve">. A Rhythmic Constellation. </w:t>
      </w:r>
      <w:proofErr w:type="gramStart"/>
      <w:r w:rsidRPr="00E02711">
        <w:rPr>
          <w:i/>
          <w:spacing w:val="-12"/>
          <w:sz w:val="22"/>
          <w:szCs w:val="22"/>
          <w:lang w:val="en-US"/>
        </w:rPr>
        <w:t>The 1970s</w:t>
      </w:r>
      <w:r w:rsidRPr="00E02711">
        <w:rPr>
          <w:spacing w:val="-12"/>
          <w:sz w:val="22"/>
          <w:szCs w:val="22"/>
          <w:lang w:val="en-US"/>
        </w:rPr>
        <w:t>, 2021.</w:t>
      </w:r>
      <w:proofErr w:type="gramEnd"/>
    </w:p>
    <w:p w:rsidR="00E02711" w:rsidRPr="00E02711" w:rsidRDefault="00E02711" w:rsidP="008A2A0A">
      <w:pPr>
        <w:overflowPunct w:val="0"/>
        <w:autoSpaceDE w:val="0"/>
        <w:autoSpaceDN w:val="0"/>
        <w:adjustRightInd w:val="0"/>
        <w:spacing w:line="200" w:lineRule="exact"/>
        <w:ind w:left="284" w:hanging="284"/>
        <w:jc w:val="both"/>
        <w:textAlignment w:val="baseline"/>
        <w:rPr>
          <w:i/>
          <w:spacing w:val="-12"/>
          <w:sz w:val="22"/>
          <w:szCs w:val="22"/>
          <w:lang w:val="en-US"/>
        </w:rPr>
      </w:pPr>
    </w:p>
    <w:p w:rsidR="00E02711" w:rsidRPr="00E02711" w:rsidRDefault="00E02711" w:rsidP="008A2A0A">
      <w:pPr>
        <w:overflowPunct w:val="0"/>
        <w:autoSpaceDE w:val="0"/>
        <w:autoSpaceDN w:val="0"/>
        <w:adjustRightInd w:val="0"/>
        <w:spacing w:line="220" w:lineRule="exact"/>
        <w:ind w:left="284" w:hanging="284"/>
        <w:jc w:val="both"/>
        <w:textAlignment w:val="baseline"/>
        <w:rPr>
          <w:spacing w:val="-12"/>
          <w:sz w:val="22"/>
          <w:szCs w:val="22"/>
          <w:lang w:val="en-US"/>
        </w:rPr>
      </w:pPr>
      <w:proofErr w:type="gramStart"/>
      <w:r w:rsidRPr="00E02711">
        <w:rPr>
          <w:i/>
          <w:spacing w:val="-12"/>
          <w:sz w:val="22"/>
          <w:szCs w:val="22"/>
          <w:lang w:val="en-US"/>
        </w:rPr>
        <w:t>Elements of Rhythmology.</w:t>
      </w:r>
      <w:proofErr w:type="gramEnd"/>
      <w:r w:rsidRPr="00E02711">
        <w:rPr>
          <w:i/>
          <w:spacing w:val="-12"/>
          <w:sz w:val="22"/>
          <w:szCs w:val="22"/>
          <w:lang w:val="en-US"/>
        </w:rPr>
        <w:t xml:space="preserve"> </w:t>
      </w:r>
      <w:r w:rsidR="00D02856">
        <w:rPr>
          <w:i/>
          <w:spacing w:val="-12"/>
          <w:sz w:val="22"/>
          <w:szCs w:val="22"/>
          <w:lang w:val="en-US"/>
        </w:rPr>
        <w:t>3.</w:t>
      </w:r>
      <w:r w:rsidRPr="00E02711">
        <w:rPr>
          <w:i/>
          <w:spacing w:val="-12"/>
          <w:sz w:val="22"/>
          <w:szCs w:val="22"/>
          <w:lang w:val="en-US"/>
        </w:rPr>
        <w:t xml:space="preserve"> The Spread of </w:t>
      </w:r>
      <w:r w:rsidRPr="00E02711">
        <w:rPr>
          <w:spacing w:val="-12"/>
          <w:sz w:val="22"/>
          <w:szCs w:val="22"/>
          <w:lang w:val="en-US"/>
        </w:rPr>
        <w:t>Metron</w:t>
      </w:r>
      <w:r w:rsidRPr="00E02711">
        <w:rPr>
          <w:i/>
          <w:spacing w:val="-12"/>
          <w:sz w:val="22"/>
          <w:szCs w:val="22"/>
          <w:lang w:val="en-US"/>
        </w:rPr>
        <w:t xml:space="preserve">. </w:t>
      </w:r>
      <w:proofErr w:type="gramStart"/>
      <w:r w:rsidRPr="00E02711">
        <w:rPr>
          <w:i/>
          <w:spacing w:val="-12"/>
          <w:sz w:val="22"/>
          <w:szCs w:val="22"/>
          <w:lang w:val="en-US"/>
        </w:rPr>
        <w:t>From the 1840s to the 1910s</w:t>
      </w:r>
      <w:r w:rsidRPr="00B658A2">
        <w:rPr>
          <w:spacing w:val="-12"/>
          <w:sz w:val="22"/>
          <w:szCs w:val="22"/>
          <w:lang w:val="en-US"/>
        </w:rPr>
        <w:t>,</w:t>
      </w:r>
      <w:r w:rsidRPr="00E02711">
        <w:rPr>
          <w:i/>
          <w:spacing w:val="-12"/>
          <w:sz w:val="22"/>
          <w:szCs w:val="22"/>
          <w:lang w:val="en-US"/>
        </w:rPr>
        <w:t xml:space="preserve"> </w:t>
      </w:r>
      <w:r w:rsidRPr="00E02711">
        <w:rPr>
          <w:spacing w:val="-12"/>
          <w:sz w:val="22"/>
          <w:szCs w:val="22"/>
          <w:lang w:val="en-US"/>
        </w:rPr>
        <w:t>2019.</w:t>
      </w:r>
      <w:proofErr w:type="gramEnd"/>
    </w:p>
    <w:p w:rsidR="00E02711" w:rsidRPr="00E02711" w:rsidRDefault="00E02711" w:rsidP="008A2A0A">
      <w:pPr>
        <w:overflowPunct w:val="0"/>
        <w:autoSpaceDE w:val="0"/>
        <w:autoSpaceDN w:val="0"/>
        <w:adjustRightInd w:val="0"/>
        <w:spacing w:line="200" w:lineRule="exact"/>
        <w:ind w:left="284" w:hanging="284"/>
        <w:jc w:val="both"/>
        <w:textAlignment w:val="baseline"/>
        <w:rPr>
          <w:spacing w:val="-12"/>
          <w:sz w:val="22"/>
          <w:szCs w:val="22"/>
          <w:lang w:val="en-US"/>
        </w:rPr>
      </w:pPr>
    </w:p>
    <w:p w:rsidR="00E02711" w:rsidRPr="00E02711" w:rsidRDefault="00E02711" w:rsidP="008A2A0A">
      <w:pPr>
        <w:overflowPunct w:val="0"/>
        <w:autoSpaceDE w:val="0"/>
        <w:autoSpaceDN w:val="0"/>
        <w:adjustRightInd w:val="0"/>
        <w:spacing w:line="220" w:lineRule="exact"/>
        <w:ind w:left="284" w:hanging="284"/>
        <w:jc w:val="both"/>
        <w:textAlignment w:val="baseline"/>
        <w:rPr>
          <w:spacing w:val="-12"/>
          <w:sz w:val="22"/>
          <w:szCs w:val="22"/>
          <w:lang w:val="en-US"/>
        </w:rPr>
      </w:pPr>
      <w:proofErr w:type="gramStart"/>
      <w:r w:rsidRPr="00E02711">
        <w:rPr>
          <w:i/>
          <w:spacing w:val="-12"/>
          <w:sz w:val="22"/>
          <w:szCs w:val="22"/>
          <w:lang w:val="en-US"/>
        </w:rPr>
        <w:t>Elements of Rhythmology.</w:t>
      </w:r>
      <w:proofErr w:type="gramEnd"/>
      <w:r w:rsidRPr="00E02711">
        <w:rPr>
          <w:i/>
          <w:spacing w:val="-12"/>
          <w:sz w:val="22"/>
          <w:szCs w:val="22"/>
          <w:lang w:val="en-US"/>
        </w:rPr>
        <w:t xml:space="preserve"> </w:t>
      </w:r>
      <w:r w:rsidR="00D02856">
        <w:rPr>
          <w:i/>
          <w:spacing w:val="-12"/>
          <w:sz w:val="22"/>
          <w:szCs w:val="22"/>
          <w:lang w:val="en-US"/>
        </w:rPr>
        <w:t>2</w:t>
      </w:r>
      <w:r w:rsidRPr="00E02711">
        <w:rPr>
          <w:i/>
          <w:spacing w:val="-12"/>
          <w:sz w:val="22"/>
          <w:szCs w:val="22"/>
          <w:lang w:val="en-US"/>
        </w:rPr>
        <w:t xml:space="preserve">. </w:t>
      </w:r>
      <w:proofErr w:type="gramStart"/>
      <w:r w:rsidRPr="00E02711">
        <w:rPr>
          <w:i/>
          <w:spacing w:val="-12"/>
          <w:sz w:val="22"/>
          <w:szCs w:val="22"/>
          <w:lang w:val="en-US"/>
        </w:rPr>
        <w:t>From</w:t>
      </w:r>
      <w:proofErr w:type="gramEnd"/>
      <w:r w:rsidRPr="00E02711">
        <w:rPr>
          <w:i/>
          <w:spacing w:val="-12"/>
          <w:sz w:val="22"/>
          <w:szCs w:val="22"/>
          <w:lang w:val="en-US"/>
        </w:rPr>
        <w:t xml:space="preserve"> the Renaissance to the 19th Century</w:t>
      </w:r>
      <w:r w:rsidRPr="00B658A2">
        <w:rPr>
          <w:spacing w:val="-12"/>
          <w:sz w:val="22"/>
          <w:szCs w:val="22"/>
          <w:lang w:val="en-US"/>
        </w:rPr>
        <w:t xml:space="preserve">, </w:t>
      </w:r>
      <w:r w:rsidRPr="00E02711">
        <w:rPr>
          <w:spacing w:val="-12"/>
          <w:sz w:val="22"/>
          <w:szCs w:val="22"/>
          <w:lang w:val="en-US"/>
        </w:rPr>
        <w:t>2018.</w:t>
      </w:r>
    </w:p>
    <w:p w:rsidR="00E02711" w:rsidRPr="00E02711" w:rsidRDefault="00E02711" w:rsidP="008A2A0A">
      <w:pPr>
        <w:overflowPunct w:val="0"/>
        <w:autoSpaceDE w:val="0"/>
        <w:autoSpaceDN w:val="0"/>
        <w:adjustRightInd w:val="0"/>
        <w:spacing w:line="200" w:lineRule="exact"/>
        <w:ind w:left="284" w:hanging="284"/>
        <w:jc w:val="both"/>
        <w:textAlignment w:val="baseline"/>
        <w:rPr>
          <w:i/>
          <w:spacing w:val="-12"/>
          <w:sz w:val="22"/>
          <w:szCs w:val="22"/>
          <w:lang w:val="en-US"/>
        </w:rPr>
      </w:pPr>
    </w:p>
    <w:p w:rsidR="00E02711" w:rsidRPr="006339EE" w:rsidRDefault="00E02711" w:rsidP="0008345A">
      <w:pPr>
        <w:overflowPunct w:val="0"/>
        <w:autoSpaceDE w:val="0"/>
        <w:autoSpaceDN w:val="0"/>
        <w:adjustRightInd w:val="0"/>
        <w:spacing w:line="220" w:lineRule="exact"/>
        <w:ind w:left="284" w:hanging="284"/>
        <w:jc w:val="both"/>
        <w:textAlignment w:val="baseline"/>
        <w:rPr>
          <w:i/>
          <w:spacing w:val="-12"/>
          <w:sz w:val="22"/>
          <w:szCs w:val="22"/>
          <w:lang w:val="en-US"/>
        </w:rPr>
      </w:pPr>
      <w:proofErr w:type="gramStart"/>
      <w:r w:rsidRPr="00E02711">
        <w:rPr>
          <w:i/>
          <w:spacing w:val="-12"/>
          <w:sz w:val="22"/>
          <w:szCs w:val="22"/>
          <w:lang w:val="en-US"/>
        </w:rPr>
        <w:t>Elements of Rhythmology.</w:t>
      </w:r>
      <w:proofErr w:type="gramEnd"/>
      <w:r w:rsidRPr="00E02711">
        <w:rPr>
          <w:i/>
          <w:spacing w:val="-12"/>
          <w:sz w:val="22"/>
          <w:szCs w:val="22"/>
          <w:lang w:val="en-US"/>
        </w:rPr>
        <w:t xml:space="preserve"> </w:t>
      </w:r>
      <w:r w:rsidR="00D02856">
        <w:rPr>
          <w:i/>
          <w:spacing w:val="-12"/>
          <w:sz w:val="22"/>
          <w:szCs w:val="22"/>
          <w:lang w:val="en-US"/>
        </w:rPr>
        <w:t>1</w:t>
      </w:r>
      <w:r w:rsidRPr="006339EE">
        <w:rPr>
          <w:i/>
          <w:spacing w:val="-12"/>
          <w:sz w:val="22"/>
          <w:szCs w:val="22"/>
          <w:lang w:val="en-US"/>
        </w:rPr>
        <w:t>. Antiquity</w:t>
      </w:r>
      <w:r w:rsidRPr="006339EE">
        <w:rPr>
          <w:spacing w:val="-12"/>
          <w:sz w:val="22"/>
          <w:szCs w:val="22"/>
          <w:lang w:val="en-US"/>
        </w:rPr>
        <w:t>, 2018.</w:t>
      </w:r>
    </w:p>
    <w:p w:rsidR="00E02711" w:rsidRPr="006339EE" w:rsidRDefault="00E02711" w:rsidP="008A2A0A">
      <w:pPr>
        <w:overflowPunct w:val="0"/>
        <w:autoSpaceDE w:val="0"/>
        <w:autoSpaceDN w:val="0"/>
        <w:adjustRightInd w:val="0"/>
        <w:spacing w:line="200" w:lineRule="exact"/>
        <w:ind w:left="284" w:hanging="284"/>
        <w:jc w:val="both"/>
        <w:textAlignment w:val="baseline"/>
        <w:rPr>
          <w:i/>
          <w:spacing w:val="-12"/>
          <w:sz w:val="22"/>
          <w:szCs w:val="22"/>
          <w:lang w:val="en-US"/>
        </w:rPr>
      </w:pPr>
    </w:p>
    <w:p w:rsidR="00E02711" w:rsidRPr="00D02856" w:rsidRDefault="00E02711" w:rsidP="0008345A">
      <w:pPr>
        <w:overflowPunct w:val="0"/>
        <w:autoSpaceDE w:val="0"/>
        <w:autoSpaceDN w:val="0"/>
        <w:adjustRightInd w:val="0"/>
        <w:spacing w:line="220" w:lineRule="exact"/>
        <w:ind w:left="284" w:hanging="284"/>
        <w:jc w:val="both"/>
        <w:textAlignment w:val="baseline"/>
        <w:rPr>
          <w:spacing w:val="-12"/>
          <w:sz w:val="22"/>
          <w:szCs w:val="22"/>
          <w:lang w:val="en-US"/>
        </w:rPr>
      </w:pPr>
      <w:proofErr w:type="gramStart"/>
      <w:r w:rsidRPr="00D02856">
        <w:rPr>
          <w:i/>
          <w:spacing w:val="-12"/>
          <w:sz w:val="22"/>
          <w:szCs w:val="22"/>
          <w:lang w:val="en-US"/>
        </w:rPr>
        <w:t>Rythmologie baroque.</w:t>
      </w:r>
      <w:proofErr w:type="gramEnd"/>
      <w:r w:rsidRPr="00D02856">
        <w:rPr>
          <w:i/>
          <w:spacing w:val="-12"/>
          <w:sz w:val="22"/>
          <w:szCs w:val="22"/>
          <w:lang w:val="en-US"/>
        </w:rPr>
        <w:t xml:space="preserve"> Spinoza</w:t>
      </w:r>
      <w:r w:rsidR="00354BE1">
        <w:rPr>
          <w:i/>
          <w:spacing w:val="-12"/>
          <w:sz w:val="22"/>
          <w:szCs w:val="22"/>
        </w:rPr>
        <w:fldChar w:fldCharType="begin"/>
      </w:r>
      <w:r w:rsidR="00F16AC1" w:rsidRPr="00D02856">
        <w:rPr>
          <w:lang w:val="en-US"/>
        </w:rPr>
        <w:instrText xml:space="preserve"> XE "</w:instrText>
      </w:r>
      <w:r w:rsidR="00F16AC1" w:rsidRPr="00D02856">
        <w:rPr>
          <w:spacing w:val="-14"/>
          <w:sz w:val="22"/>
          <w:szCs w:val="22"/>
          <w:lang w:val="en-US"/>
        </w:rPr>
        <w:instrText>Spinoza</w:instrText>
      </w:r>
      <w:r w:rsidR="00F16AC1" w:rsidRPr="00D02856">
        <w:rPr>
          <w:lang w:val="en-US"/>
        </w:rPr>
        <w:instrText xml:space="preserve">" </w:instrText>
      </w:r>
      <w:r w:rsidR="00354BE1">
        <w:rPr>
          <w:i/>
          <w:spacing w:val="-12"/>
          <w:sz w:val="22"/>
          <w:szCs w:val="22"/>
        </w:rPr>
        <w:fldChar w:fldCharType="end"/>
      </w:r>
      <w:r w:rsidRPr="00D02856">
        <w:rPr>
          <w:spacing w:val="-12"/>
          <w:sz w:val="22"/>
          <w:szCs w:val="22"/>
          <w:lang w:val="en-US"/>
        </w:rPr>
        <w:t xml:space="preserve">, </w:t>
      </w:r>
      <w:r w:rsidRPr="00D02856">
        <w:rPr>
          <w:i/>
          <w:spacing w:val="-12"/>
          <w:sz w:val="22"/>
          <w:szCs w:val="22"/>
          <w:lang w:val="en-US"/>
        </w:rPr>
        <w:t>Leibniz</w:t>
      </w:r>
      <w:r w:rsidR="00354BE1">
        <w:rPr>
          <w:i/>
          <w:spacing w:val="-12"/>
          <w:sz w:val="22"/>
          <w:szCs w:val="22"/>
        </w:rPr>
        <w:fldChar w:fldCharType="begin"/>
      </w:r>
      <w:r w:rsidR="00F16AC1" w:rsidRPr="00D02856">
        <w:rPr>
          <w:lang w:val="en-US"/>
        </w:rPr>
        <w:instrText xml:space="preserve"> XE "</w:instrText>
      </w:r>
      <w:r w:rsidR="00F16AC1" w:rsidRPr="00D02856">
        <w:rPr>
          <w:spacing w:val="-14"/>
          <w:sz w:val="22"/>
          <w:szCs w:val="22"/>
          <w:lang w:val="en-US"/>
        </w:rPr>
        <w:instrText>Leibniz</w:instrText>
      </w:r>
      <w:r w:rsidR="00F16AC1" w:rsidRPr="00D02856">
        <w:rPr>
          <w:lang w:val="en-US"/>
        </w:rPr>
        <w:instrText xml:space="preserve">" </w:instrText>
      </w:r>
      <w:r w:rsidR="00354BE1">
        <w:rPr>
          <w:i/>
          <w:spacing w:val="-12"/>
          <w:sz w:val="22"/>
          <w:szCs w:val="22"/>
        </w:rPr>
        <w:fldChar w:fldCharType="end"/>
      </w:r>
      <w:r w:rsidRPr="00D02856">
        <w:rPr>
          <w:spacing w:val="-12"/>
          <w:sz w:val="22"/>
          <w:szCs w:val="22"/>
          <w:lang w:val="en-US"/>
        </w:rPr>
        <w:t>,</w:t>
      </w:r>
      <w:r w:rsidRPr="00D02856">
        <w:rPr>
          <w:i/>
          <w:spacing w:val="-12"/>
          <w:sz w:val="22"/>
          <w:szCs w:val="22"/>
          <w:lang w:val="en-US"/>
        </w:rPr>
        <w:t xml:space="preserve"> Diderot</w:t>
      </w:r>
      <w:r w:rsidR="00354BE1">
        <w:rPr>
          <w:i/>
          <w:spacing w:val="-12"/>
          <w:sz w:val="22"/>
          <w:szCs w:val="22"/>
        </w:rPr>
        <w:fldChar w:fldCharType="begin"/>
      </w:r>
      <w:r w:rsidR="00F16AC1" w:rsidRPr="00D02856">
        <w:rPr>
          <w:lang w:val="en-US"/>
        </w:rPr>
        <w:instrText xml:space="preserve"> XE "</w:instrText>
      </w:r>
      <w:r w:rsidR="00F16AC1" w:rsidRPr="00D02856">
        <w:rPr>
          <w:spacing w:val="-14"/>
          <w:sz w:val="22"/>
          <w:szCs w:val="22"/>
          <w:lang w:val="en-US"/>
        </w:rPr>
        <w:instrText>Diderot</w:instrText>
      </w:r>
      <w:r w:rsidR="00F16AC1" w:rsidRPr="00D02856">
        <w:rPr>
          <w:lang w:val="en-US"/>
        </w:rPr>
        <w:instrText xml:space="preserve">" </w:instrText>
      </w:r>
      <w:r w:rsidR="00354BE1">
        <w:rPr>
          <w:i/>
          <w:spacing w:val="-12"/>
          <w:sz w:val="22"/>
          <w:szCs w:val="22"/>
        </w:rPr>
        <w:fldChar w:fldCharType="end"/>
      </w:r>
      <w:r w:rsidRPr="00D02856">
        <w:rPr>
          <w:spacing w:val="-12"/>
          <w:sz w:val="22"/>
          <w:szCs w:val="22"/>
          <w:lang w:val="en-US"/>
        </w:rPr>
        <w:t>, 2015.</w:t>
      </w:r>
    </w:p>
    <w:p w:rsidR="00E02711" w:rsidRPr="00D02856" w:rsidRDefault="00E02711" w:rsidP="008A2A0A">
      <w:pPr>
        <w:overflowPunct w:val="0"/>
        <w:autoSpaceDE w:val="0"/>
        <w:autoSpaceDN w:val="0"/>
        <w:adjustRightInd w:val="0"/>
        <w:spacing w:line="200" w:lineRule="exact"/>
        <w:ind w:left="284" w:hanging="284"/>
        <w:jc w:val="both"/>
        <w:textAlignment w:val="baseline"/>
        <w:rPr>
          <w:i/>
          <w:spacing w:val="-12"/>
          <w:sz w:val="22"/>
          <w:szCs w:val="22"/>
          <w:lang w:val="en-US"/>
        </w:rPr>
      </w:pPr>
    </w:p>
    <w:p w:rsidR="0008345A" w:rsidRDefault="00E02711" w:rsidP="008A2A0A">
      <w:pPr>
        <w:overflowPunct w:val="0"/>
        <w:autoSpaceDE w:val="0"/>
        <w:autoSpaceDN w:val="0"/>
        <w:adjustRightInd w:val="0"/>
        <w:spacing w:line="220" w:lineRule="exact"/>
        <w:ind w:left="284" w:hanging="284"/>
        <w:jc w:val="both"/>
        <w:textAlignment w:val="baseline"/>
        <w:rPr>
          <w:spacing w:val="-12"/>
          <w:sz w:val="22"/>
          <w:szCs w:val="22"/>
        </w:rPr>
      </w:pPr>
      <w:r w:rsidRPr="009E07A2">
        <w:rPr>
          <w:i/>
          <w:spacing w:val="-12"/>
          <w:sz w:val="22"/>
          <w:szCs w:val="22"/>
        </w:rPr>
        <w:t>Marcel Mauss</w:t>
      </w:r>
      <w:r w:rsidR="00354BE1">
        <w:rPr>
          <w:i/>
          <w:spacing w:val="-12"/>
          <w:sz w:val="22"/>
          <w:szCs w:val="22"/>
        </w:rPr>
        <w:fldChar w:fldCharType="begin"/>
      </w:r>
      <w:r w:rsidR="00F16AC1" w:rsidRPr="009E07A2">
        <w:instrText xml:space="preserve"> XE "</w:instrText>
      </w:r>
      <w:r w:rsidR="00F16AC1" w:rsidRPr="009E07A2">
        <w:rPr>
          <w:spacing w:val="-14"/>
          <w:sz w:val="18"/>
          <w:szCs w:val="18"/>
        </w:rPr>
        <w:instrText>Mauss</w:instrText>
      </w:r>
      <w:r w:rsidR="00F16AC1" w:rsidRPr="009E07A2">
        <w:instrText xml:space="preserve">" </w:instrText>
      </w:r>
      <w:r w:rsidR="00354BE1">
        <w:rPr>
          <w:i/>
          <w:spacing w:val="-12"/>
          <w:sz w:val="22"/>
          <w:szCs w:val="22"/>
        </w:rPr>
        <w:fldChar w:fldCharType="end"/>
      </w:r>
      <w:r w:rsidRPr="009E07A2">
        <w:rPr>
          <w:i/>
          <w:spacing w:val="-12"/>
          <w:sz w:val="22"/>
          <w:szCs w:val="22"/>
        </w:rPr>
        <w:t xml:space="preserve"> retrouvé. </w:t>
      </w:r>
      <w:r w:rsidRPr="00E02711">
        <w:rPr>
          <w:i/>
          <w:spacing w:val="-12"/>
          <w:sz w:val="22"/>
          <w:szCs w:val="22"/>
        </w:rPr>
        <w:t>Origines de l’anthropologie du rythme</w:t>
      </w:r>
      <w:r w:rsidR="0008345A">
        <w:rPr>
          <w:spacing w:val="-12"/>
          <w:sz w:val="22"/>
          <w:szCs w:val="22"/>
        </w:rPr>
        <w:t xml:space="preserve">, </w:t>
      </w:r>
      <w:r w:rsidR="00B12FEC" w:rsidRPr="00E02711">
        <w:rPr>
          <w:spacing w:val="-12"/>
          <w:sz w:val="22"/>
          <w:szCs w:val="22"/>
        </w:rPr>
        <w:t>2015</w:t>
      </w:r>
      <w:r w:rsidR="00B12FEC">
        <w:rPr>
          <w:spacing w:val="-12"/>
          <w:sz w:val="22"/>
          <w:szCs w:val="22"/>
        </w:rPr>
        <w:t>.</w:t>
      </w:r>
    </w:p>
    <w:p w:rsidR="00C12E0F" w:rsidRDefault="00C12E0F" w:rsidP="008A2A0A">
      <w:pPr>
        <w:overflowPunct w:val="0"/>
        <w:autoSpaceDE w:val="0"/>
        <w:autoSpaceDN w:val="0"/>
        <w:adjustRightInd w:val="0"/>
        <w:spacing w:line="220" w:lineRule="exact"/>
        <w:ind w:left="284" w:hanging="284"/>
        <w:jc w:val="both"/>
        <w:textAlignment w:val="baseline"/>
        <w:rPr>
          <w:i/>
          <w:spacing w:val="-12"/>
          <w:sz w:val="22"/>
          <w:szCs w:val="22"/>
        </w:rPr>
      </w:pPr>
    </w:p>
    <w:p w:rsidR="008D2198" w:rsidRPr="00E02711" w:rsidRDefault="008D2198" w:rsidP="008D2198">
      <w:pPr>
        <w:overflowPunct w:val="0"/>
        <w:autoSpaceDE w:val="0"/>
        <w:autoSpaceDN w:val="0"/>
        <w:adjustRightInd w:val="0"/>
        <w:spacing w:line="220" w:lineRule="exact"/>
        <w:ind w:left="284" w:hanging="284"/>
        <w:jc w:val="both"/>
        <w:textAlignment w:val="baseline"/>
        <w:rPr>
          <w:spacing w:val="-12"/>
          <w:sz w:val="22"/>
          <w:szCs w:val="22"/>
        </w:rPr>
      </w:pPr>
      <w:r w:rsidRPr="00E02711">
        <w:rPr>
          <w:i/>
          <w:iCs/>
          <w:spacing w:val="-12"/>
          <w:sz w:val="22"/>
          <w:szCs w:val="22"/>
        </w:rPr>
        <w:t>Fragments d’inconnu. Pour une histoire du sujet</w:t>
      </w:r>
      <w:r w:rsidRPr="00E02711">
        <w:rPr>
          <w:spacing w:val="-12"/>
          <w:sz w:val="22"/>
          <w:szCs w:val="22"/>
        </w:rPr>
        <w:t>, Paris, Le Cerf, 2010.</w:t>
      </w:r>
    </w:p>
    <w:p w:rsidR="008D2198" w:rsidRPr="00E02711" w:rsidRDefault="008D2198">
      <w:pPr>
        <w:overflowPunct w:val="0"/>
        <w:autoSpaceDE w:val="0"/>
        <w:autoSpaceDN w:val="0"/>
        <w:adjustRightInd w:val="0"/>
        <w:spacing w:line="220" w:lineRule="exact"/>
        <w:ind w:left="284" w:hanging="284"/>
        <w:jc w:val="both"/>
        <w:textAlignment w:val="baseline"/>
        <w:rPr>
          <w:i/>
          <w:spacing w:val="-12"/>
          <w:sz w:val="22"/>
          <w:szCs w:val="22"/>
        </w:rPr>
      </w:pPr>
    </w:p>
    <w:p w:rsidR="0008345A" w:rsidRDefault="00E02711" w:rsidP="008A2A0A">
      <w:pPr>
        <w:overflowPunct w:val="0"/>
        <w:autoSpaceDE w:val="0"/>
        <w:autoSpaceDN w:val="0"/>
        <w:adjustRightInd w:val="0"/>
        <w:spacing w:line="220" w:lineRule="exact"/>
        <w:ind w:left="284" w:hanging="284"/>
        <w:jc w:val="both"/>
        <w:textAlignment w:val="baseline"/>
        <w:rPr>
          <w:spacing w:val="-12"/>
          <w:sz w:val="22"/>
          <w:szCs w:val="22"/>
        </w:rPr>
      </w:pPr>
      <w:r w:rsidRPr="00E02711">
        <w:rPr>
          <w:i/>
          <w:spacing w:val="-12"/>
          <w:sz w:val="22"/>
          <w:szCs w:val="22"/>
        </w:rPr>
        <w:t>Les Rythmes du politique. Démocratie et capitalisme mondialisé</w:t>
      </w:r>
      <w:r w:rsidR="0008345A">
        <w:rPr>
          <w:spacing w:val="-12"/>
          <w:sz w:val="22"/>
          <w:szCs w:val="22"/>
        </w:rPr>
        <w:t xml:space="preserve">, </w:t>
      </w:r>
      <w:r w:rsidR="00B12FEC" w:rsidRPr="00E02711">
        <w:rPr>
          <w:spacing w:val="-12"/>
          <w:sz w:val="22"/>
          <w:szCs w:val="22"/>
        </w:rPr>
        <w:t>2015</w:t>
      </w:r>
      <w:r w:rsidR="00B12FEC">
        <w:rPr>
          <w:spacing w:val="-12"/>
          <w:sz w:val="22"/>
          <w:szCs w:val="22"/>
        </w:rPr>
        <w:t>.</w:t>
      </w:r>
    </w:p>
    <w:p w:rsidR="00E02711" w:rsidRPr="00E02711" w:rsidRDefault="0008345A" w:rsidP="008A2A0A">
      <w:pPr>
        <w:overflowPunct w:val="0"/>
        <w:autoSpaceDE w:val="0"/>
        <w:autoSpaceDN w:val="0"/>
        <w:adjustRightInd w:val="0"/>
        <w:spacing w:line="220" w:lineRule="exact"/>
        <w:ind w:left="284" w:hanging="284"/>
        <w:jc w:val="both"/>
        <w:textAlignment w:val="baseline"/>
        <w:rPr>
          <w:spacing w:val="-12"/>
          <w:sz w:val="22"/>
          <w:szCs w:val="22"/>
        </w:rPr>
      </w:pPr>
      <w:r>
        <w:rPr>
          <w:spacing w:val="-12"/>
          <w:sz w:val="22"/>
          <w:szCs w:val="22"/>
        </w:rPr>
        <w:tab/>
      </w:r>
      <w:r w:rsidR="00E02711" w:rsidRPr="00E02711">
        <w:rPr>
          <w:spacing w:val="-12"/>
          <w:sz w:val="22"/>
          <w:szCs w:val="22"/>
        </w:rPr>
        <w:t>[</w:t>
      </w:r>
      <w:r w:rsidR="00B658A2">
        <w:rPr>
          <w:spacing w:val="-12"/>
          <w:sz w:val="22"/>
          <w:szCs w:val="22"/>
        </w:rPr>
        <w:t>1</w:t>
      </w:r>
      <w:r w:rsidR="00B658A2" w:rsidRPr="00B658A2">
        <w:rPr>
          <w:spacing w:val="-12"/>
          <w:sz w:val="22"/>
          <w:szCs w:val="22"/>
          <w:vertAlign w:val="superscript"/>
        </w:rPr>
        <w:t>re</w:t>
      </w:r>
      <w:r w:rsidR="00B658A2">
        <w:rPr>
          <w:spacing w:val="-12"/>
          <w:sz w:val="22"/>
          <w:szCs w:val="22"/>
        </w:rPr>
        <w:t xml:space="preserve"> éd., Paris, Les Prairies ordinaires, </w:t>
      </w:r>
      <w:r w:rsidR="00B12FEC">
        <w:rPr>
          <w:spacing w:val="-12"/>
          <w:sz w:val="22"/>
          <w:szCs w:val="22"/>
        </w:rPr>
        <w:t>2007]</w:t>
      </w:r>
    </w:p>
    <w:p w:rsidR="00E02711" w:rsidRPr="00E02711" w:rsidRDefault="00E02711" w:rsidP="008A2A0A">
      <w:pPr>
        <w:overflowPunct w:val="0"/>
        <w:autoSpaceDE w:val="0"/>
        <w:autoSpaceDN w:val="0"/>
        <w:adjustRightInd w:val="0"/>
        <w:spacing w:line="200" w:lineRule="exact"/>
        <w:ind w:left="284" w:hanging="284"/>
        <w:jc w:val="both"/>
        <w:textAlignment w:val="baseline"/>
        <w:rPr>
          <w:spacing w:val="-12"/>
          <w:sz w:val="22"/>
          <w:szCs w:val="22"/>
        </w:rPr>
      </w:pPr>
    </w:p>
    <w:p w:rsidR="008D2198" w:rsidRDefault="008D2198" w:rsidP="008D2198">
      <w:pPr>
        <w:overflowPunct w:val="0"/>
        <w:autoSpaceDE w:val="0"/>
        <w:autoSpaceDN w:val="0"/>
        <w:adjustRightInd w:val="0"/>
        <w:spacing w:line="220" w:lineRule="exact"/>
        <w:ind w:left="284" w:hanging="284"/>
        <w:jc w:val="both"/>
        <w:textAlignment w:val="baseline"/>
        <w:rPr>
          <w:spacing w:val="-12"/>
          <w:sz w:val="22"/>
          <w:szCs w:val="22"/>
        </w:rPr>
      </w:pPr>
      <w:r w:rsidRPr="00E02711">
        <w:rPr>
          <w:i/>
          <w:spacing w:val="-12"/>
          <w:sz w:val="22"/>
          <w:szCs w:val="22"/>
        </w:rPr>
        <w:t>Rythme, pouvoir, mondialisation</w:t>
      </w:r>
      <w:r w:rsidRPr="00E02711">
        <w:rPr>
          <w:spacing w:val="-12"/>
          <w:sz w:val="22"/>
          <w:szCs w:val="22"/>
        </w:rPr>
        <w:t>, 2016.</w:t>
      </w:r>
      <w:r w:rsidRPr="00B12FEC">
        <w:rPr>
          <w:spacing w:val="-12"/>
          <w:sz w:val="22"/>
          <w:szCs w:val="22"/>
        </w:rPr>
        <w:t xml:space="preserve"> </w:t>
      </w:r>
    </w:p>
    <w:p w:rsidR="008D2198" w:rsidRPr="00E02711" w:rsidRDefault="008D2198" w:rsidP="008D2198">
      <w:pPr>
        <w:overflowPunct w:val="0"/>
        <w:autoSpaceDE w:val="0"/>
        <w:autoSpaceDN w:val="0"/>
        <w:adjustRightInd w:val="0"/>
        <w:spacing w:line="220" w:lineRule="exact"/>
        <w:ind w:left="284" w:hanging="284"/>
        <w:jc w:val="both"/>
        <w:textAlignment w:val="baseline"/>
        <w:rPr>
          <w:spacing w:val="-12"/>
          <w:sz w:val="22"/>
          <w:szCs w:val="22"/>
        </w:rPr>
      </w:pPr>
      <w:r>
        <w:rPr>
          <w:spacing w:val="-12"/>
          <w:sz w:val="22"/>
          <w:szCs w:val="22"/>
        </w:rPr>
        <w:tab/>
      </w:r>
      <w:r w:rsidRPr="00E02711">
        <w:rPr>
          <w:spacing w:val="-12"/>
          <w:sz w:val="22"/>
          <w:szCs w:val="22"/>
        </w:rPr>
        <w:t>[</w:t>
      </w:r>
      <w:r>
        <w:rPr>
          <w:spacing w:val="-12"/>
          <w:sz w:val="22"/>
          <w:szCs w:val="22"/>
        </w:rPr>
        <w:t>1</w:t>
      </w:r>
      <w:r w:rsidRPr="00B658A2">
        <w:rPr>
          <w:spacing w:val="-12"/>
          <w:sz w:val="22"/>
          <w:szCs w:val="22"/>
          <w:vertAlign w:val="superscript"/>
        </w:rPr>
        <w:t>re</w:t>
      </w:r>
      <w:r>
        <w:rPr>
          <w:spacing w:val="-12"/>
          <w:sz w:val="22"/>
          <w:szCs w:val="22"/>
        </w:rPr>
        <w:t xml:space="preserve"> éd., Paris, Presses Universitaires de France, </w:t>
      </w:r>
      <w:r w:rsidRPr="00E02711">
        <w:rPr>
          <w:spacing w:val="-12"/>
          <w:sz w:val="22"/>
          <w:szCs w:val="22"/>
        </w:rPr>
        <w:t>2005]</w:t>
      </w:r>
    </w:p>
    <w:p w:rsidR="008D2198" w:rsidRPr="00E02711" w:rsidRDefault="008D2198">
      <w:pPr>
        <w:overflowPunct w:val="0"/>
        <w:autoSpaceDE w:val="0"/>
        <w:autoSpaceDN w:val="0"/>
        <w:adjustRightInd w:val="0"/>
        <w:spacing w:line="220" w:lineRule="exact"/>
        <w:ind w:left="284" w:hanging="284"/>
        <w:jc w:val="both"/>
        <w:textAlignment w:val="baseline"/>
        <w:rPr>
          <w:i/>
          <w:iCs/>
          <w:spacing w:val="-12"/>
          <w:sz w:val="22"/>
          <w:szCs w:val="22"/>
        </w:rPr>
      </w:pPr>
    </w:p>
    <w:p w:rsidR="00E02711" w:rsidRDefault="00E02711" w:rsidP="008A2A0A">
      <w:pPr>
        <w:overflowPunct w:val="0"/>
        <w:autoSpaceDE w:val="0"/>
        <w:autoSpaceDN w:val="0"/>
        <w:adjustRightInd w:val="0"/>
        <w:spacing w:line="220" w:lineRule="exact"/>
        <w:ind w:left="284" w:hanging="284"/>
        <w:jc w:val="both"/>
        <w:textAlignment w:val="baseline"/>
        <w:rPr>
          <w:spacing w:val="-12"/>
          <w:sz w:val="22"/>
          <w:szCs w:val="22"/>
        </w:rPr>
      </w:pPr>
      <w:r w:rsidRPr="00E02711">
        <w:rPr>
          <w:i/>
          <w:spacing w:val="-12"/>
          <w:sz w:val="22"/>
          <w:szCs w:val="22"/>
        </w:rPr>
        <w:t>Poétique d’une anti-anthropologie. L’herméneutique de Gadamer</w:t>
      </w:r>
      <w:r w:rsidRPr="00E02711">
        <w:rPr>
          <w:spacing w:val="-12"/>
          <w:sz w:val="22"/>
          <w:szCs w:val="22"/>
        </w:rPr>
        <w:t>,</w:t>
      </w:r>
      <w:r w:rsidRPr="00E02711">
        <w:rPr>
          <w:i/>
          <w:spacing w:val="-12"/>
          <w:sz w:val="22"/>
          <w:szCs w:val="22"/>
        </w:rPr>
        <w:t xml:space="preserve"> </w:t>
      </w:r>
      <w:r w:rsidRPr="00E02711">
        <w:rPr>
          <w:spacing w:val="-12"/>
          <w:sz w:val="22"/>
          <w:szCs w:val="22"/>
        </w:rPr>
        <w:t>Paris, Vrin, 2000.</w:t>
      </w:r>
    </w:p>
    <w:p w:rsidR="00E02711" w:rsidRDefault="00E02711" w:rsidP="00E02711">
      <w:pPr>
        <w:overflowPunct w:val="0"/>
        <w:autoSpaceDE w:val="0"/>
        <w:autoSpaceDN w:val="0"/>
        <w:adjustRightInd w:val="0"/>
        <w:spacing w:line="200" w:lineRule="exact"/>
        <w:ind w:left="284" w:hanging="284"/>
        <w:jc w:val="both"/>
        <w:textAlignment w:val="baseline"/>
        <w:rPr>
          <w:spacing w:val="-12"/>
          <w:sz w:val="22"/>
          <w:szCs w:val="22"/>
        </w:rPr>
        <w:sectPr w:rsidR="00E02711" w:rsidSect="006A62F3">
          <w:headerReference w:type="first" r:id="rId10"/>
          <w:footnotePr>
            <w:numRestart w:val="eachPage"/>
          </w:footnotePr>
          <w:type w:val="oddPage"/>
          <w:pgSz w:w="7921" w:h="12242" w:code="11"/>
          <w:pgMar w:top="1134" w:right="1021" w:bottom="1134" w:left="1021" w:header="851" w:footer="851" w:gutter="113"/>
          <w:cols w:space="708"/>
          <w:titlePg/>
          <w:docGrid w:linePitch="360"/>
        </w:sectPr>
      </w:pPr>
    </w:p>
    <w:sdt>
      <w:sdtPr>
        <w:rPr>
          <w:rFonts w:ascii="Times New Roman" w:eastAsia="Times New Roman" w:hAnsi="Times New Roman" w:cs="Times New Roman"/>
          <w:b w:val="0"/>
          <w:bCs w:val="0"/>
          <w:color w:val="auto"/>
          <w:spacing w:val="0"/>
          <w:sz w:val="24"/>
          <w:szCs w:val="24"/>
          <w:lang w:eastAsia="fr-FR"/>
        </w:rPr>
        <w:id w:val="723954843"/>
        <w:docPartObj>
          <w:docPartGallery w:val="Table of Contents"/>
          <w:docPartUnique/>
        </w:docPartObj>
      </w:sdtPr>
      <w:sdtEndPr>
        <w:rPr>
          <w:sz w:val="20"/>
          <w:szCs w:val="20"/>
        </w:rPr>
      </w:sdtEndPr>
      <w:sdtContent>
        <w:p w:rsidR="00750705" w:rsidRPr="00326032" w:rsidRDefault="00750705" w:rsidP="003E5606">
          <w:pPr>
            <w:pStyle w:val="En-ttedetabledesmatires"/>
            <w:spacing w:line="240" w:lineRule="auto"/>
            <w:jc w:val="center"/>
            <w:rPr>
              <w:rFonts w:ascii="Times New Roman" w:hAnsi="Times New Roman" w:cs="Times New Roman"/>
              <w:color w:val="auto"/>
              <w:sz w:val="22"/>
              <w:szCs w:val="22"/>
            </w:rPr>
          </w:pPr>
          <w:r w:rsidRPr="00326032">
            <w:rPr>
              <w:rFonts w:ascii="Times New Roman" w:hAnsi="Times New Roman" w:cs="Times New Roman"/>
              <w:color w:val="auto"/>
            </w:rPr>
            <w:t>Sommair</w:t>
          </w:r>
          <w:r w:rsidR="00EE1810">
            <w:rPr>
              <w:rFonts w:ascii="Times New Roman" w:hAnsi="Times New Roman" w:cs="Times New Roman"/>
              <w:color w:val="auto"/>
            </w:rPr>
            <w:t>e</w:t>
          </w:r>
        </w:p>
        <w:p w:rsidR="006E3089" w:rsidRPr="00F0511B" w:rsidRDefault="006E3089" w:rsidP="006E3089">
          <w:pPr>
            <w:rPr>
              <w:spacing w:val="-10"/>
            </w:rPr>
          </w:pPr>
        </w:p>
        <w:p w:rsidR="00240678" w:rsidRPr="00D82F27" w:rsidRDefault="00354BE1" w:rsidP="00D82F27">
          <w:pPr>
            <w:pStyle w:val="TM1"/>
            <w:rPr>
              <w:rStyle w:val="Lienhypertexte"/>
              <w:color w:val="auto"/>
              <w:u w:val="none"/>
            </w:rPr>
          </w:pPr>
          <w:r w:rsidRPr="00354BE1">
            <w:rPr>
              <w:sz w:val="24"/>
              <w:szCs w:val="24"/>
            </w:rPr>
            <w:fldChar w:fldCharType="begin"/>
          </w:r>
          <w:r w:rsidR="00750705" w:rsidRPr="00F0511B">
            <w:instrText xml:space="preserve"> TOC \o "1-3" \h \z \u </w:instrText>
          </w:r>
          <w:r w:rsidRPr="00354BE1">
            <w:rPr>
              <w:sz w:val="24"/>
              <w:szCs w:val="24"/>
            </w:rPr>
            <w:fldChar w:fldCharType="separate"/>
          </w:r>
          <w:hyperlink w:anchor="_Toc150948253" w:history="1">
            <w:r w:rsidR="00240678" w:rsidRPr="00D82F27">
              <w:rPr>
                <w:rStyle w:val="Lienhypertexte"/>
                <w:color w:val="auto"/>
                <w:u w:val="none"/>
              </w:rPr>
              <w:t>Avant-propos</w:t>
            </w:r>
          </w:hyperlink>
          <w:r w:rsidR="00F0511B" w:rsidRPr="00D82F27">
            <w:rPr>
              <w:rStyle w:val="Lienhypertexte"/>
              <w:webHidden/>
              <w:color w:val="auto"/>
              <w:u w:val="none"/>
            </w:rPr>
            <w:tab/>
          </w:r>
          <w:r w:rsidR="00F0511B" w:rsidRPr="00D82F27">
            <w:rPr>
              <w:rStyle w:val="Lienhypertexte"/>
              <w:color w:val="auto"/>
              <w:u w:val="none"/>
            </w:rPr>
            <w:t>9</w:t>
          </w:r>
        </w:p>
        <w:p w:rsidR="00F0511B" w:rsidRPr="00D16A27" w:rsidRDefault="00F0511B" w:rsidP="00F0511B">
          <w:pPr>
            <w:jc w:val="center"/>
            <w:rPr>
              <w:rFonts w:eastAsiaTheme="minorEastAsia"/>
              <w:noProof/>
            </w:rPr>
          </w:pPr>
        </w:p>
        <w:p w:rsidR="00240678" w:rsidRPr="00D16A27" w:rsidRDefault="00354BE1" w:rsidP="00D82F27">
          <w:pPr>
            <w:pStyle w:val="TM1"/>
            <w:rPr>
              <w:rFonts w:asciiTheme="minorHAnsi" w:eastAsiaTheme="minorEastAsia" w:hAnsiTheme="minorHAnsi" w:cstheme="minorBidi"/>
              <w:spacing w:val="0"/>
              <w:lang w:eastAsia="ja-JP"/>
            </w:rPr>
          </w:pPr>
          <w:hyperlink w:anchor="_Toc150948254" w:history="1">
            <w:r w:rsidR="00240678" w:rsidRPr="00D16A27">
              <w:rPr>
                <w:rStyle w:val="Lienhypertexte"/>
                <w:color w:val="auto"/>
                <w:u w:val="none"/>
              </w:rPr>
              <w:t>1. Persistance de l’historicisme</w:t>
            </w:r>
          </w:hyperlink>
        </w:p>
        <w:p w:rsidR="00240678" w:rsidRPr="00D16A27" w:rsidRDefault="00354BE1" w:rsidP="00D82F27">
          <w:pPr>
            <w:pStyle w:val="TM1"/>
            <w:rPr>
              <w:rStyle w:val="Lienhypertexte"/>
              <w:color w:val="auto"/>
              <w:u w:val="none"/>
            </w:rPr>
          </w:pPr>
          <w:hyperlink w:anchor="_Toc150948255" w:history="1">
            <w:r w:rsidR="00240678" w:rsidRPr="00D16A27">
              <w:rPr>
                <w:rStyle w:val="Lienhypertexte"/>
                <w:color w:val="auto"/>
                <w:u w:val="none"/>
              </w:rPr>
              <w:t xml:space="preserve">dans l’historiographie du </w:t>
            </w:r>
            <w:r w:rsidR="00240678" w:rsidRPr="00D16A27">
              <w:rPr>
                <w:rStyle w:val="Lienhypertexte"/>
                <w:smallCaps/>
                <w:color w:val="auto"/>
                <w:u w:val="none"/>
              </w:rPr>
              <w:t>xx</w:t>
            </w:r>
            <w:r w:rsidR="00240678" w:rsidRPr="00D16A27">
              <w:rPr>
                <w:rStyle w:val="Lienhypertexte"/>
                <w:color w:val="auto"/>
                <w:u w:val="none"/>
                <w:vertAlign w:val="superscript"/>
              </w:rPr>
              <w:t>e</w:t>
            </w:r>
            <w:r w:rsidR="00240678" w:rsidRPr="00D16A27">
              <w:rPr>
                <w:rStyle w:val="Lienhypertexte"/>
                <w:color w:val="auto"/>
                <w:u w:val="none"/>
              </w:rPr>
              <w:t xml:space="preserve"> siècle</w:t>
            </w:r>
          </w:hyperlink>
        </w:p>
        <w:p w:rsidR="00240678" w:rsidRPr="00D16A27" w:rsidRDefault="00240678" w:rsidP="00240678">
          <w:pPr>
            <w:rPr>
              <w:rFonts w:eastAsiaTheme="minorEastAsia"/>
              <w:noProof/>
            </w:rPr>
          </w:pPr>
        </w:p>
        <w:p w:rsidR="00240678" w:rsidRPr="00D16A27" w:rsidRDefault="00354BE1">
          <w:pPr>
            <w:pStyle w:val="TM2"/>
            <w:rPr>
              <w:rFonts w:asciiTheme="minorHAnsi" w:eastAsiaTheme="minorEastAsia" w:hAnsiTheme="minorHAnsi" w:cstheme="minorBidi"/>
              <w:b w:val="0"/>
              <w:spacing w:val="0"/>
              <w:lang w:eastAsia="ja-JP"/>
            </w:rPr>
          </w:pPr>
          <w:hyperlink w:anchor="_Toc150948256" w:history="1">
            <w:r w:rsidR="00240678" w:rsidRPr="00D16A27">
              <w:rPr>
                <w:rStyle w:val="Lienhypertexte"/>
                <w:color w:val="auto"/>
                <w:u w:val="none"/>
              </w:rPr>
              <w:t>1. Des origines de l’individu et du sujet modernes</w:t>
            </w:r>
            <w:r w:rsidR="00240678" w:rsidRPr="00D16A27">
              <w:rPr>
                <w:webHidden/>
              </w:rPr>
              <w:tab/>
            </w:r>
            <w:r w:rsidRPr="00D16A27">
              <w:rPr>
                <w:webHidden/>
              </w:rPr>
              <w:fldChar w:fldCharType="begin"/>
            </w:r>
            <w:r w:rsidR="00240678" w:rsidRPr="00D16A27">
              <w:rPr>
                <w:webHidden/>
              </w:rPr>
              <w:instrText xml:space="preserve"> PAGEREF _Toc150948256 \h </w:instrText>
            </w:r>
            <w:r w:rsidRPr="00D16A27">
              <w:rPr>
                <w:webHidden/>
              </w:rPr>
            </w:r>
            <w:r w:rsidRPr="00D16A27">
              <w:rPr>
                <w:webHidden/>
              </w:rPr>
              <w:fldChar w:fldCharType="separate"/>
            </w:r>
            <w:r w:rsidR="00B77CFE">
              <w:rPr>
                <w:webHidden/>
              </w:rPr>
              <w:t>15</w:t>
            </w:r>
            <w:r w:rsidRPr="00D16A27">
              <w:rPr>
                <w:webHidden/>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57" w:history="1">
            <w:r w:rsidR="00240678" w:rsidRPr="00D16A27">
              <w:rPr>
                <w:rStyle w:val="Lienhypertexte"/>
                <w:color w:val="auto"/>
                <w:u w:val="none"/>
              </w:rPr>
              <w:t>Antiquité et Haut Moyen Âge</w:t>
            </w:r>
            <w:r w:rsidR="00240678" w:rsidRPr="00D16A27">
              <w:rPr>
                <w:webHidden/>
              </w:rPr>
              <w:tab/>
            </w:r>
            <w:r w:rsidRPr="00D16A27">
              <w:rPr>
                <w:webHidden/>
              </w:rPr>
              <w:fldChar w:fldCharType="begin"/>
            </w:r>
            <w:r w:rsidR="00240678" w:rsidRPr="00D16A27">
              <w:rPr>
                <w:webHidden/>
              </w:rPr>
              <w:instrText xml:space="preserve"> PAGEREF _Toc150948257 \h </w:instrText>
            </w:r>
            <w:r w:rsidRPr="00D16A27">
              <w:rPr>
                <w:webHidden/>
              </w:rPr>
            </w:r>
            <w:r w:rsidRPr="00D16A27">
              <w:rPr>
                <w:webHidden/>
              </w:rPr>
              <w:fldChar w:fldCharType="separate"/>
            </w:r>
            <w:r w:rsidR="00B77CFE">
              <w:rPr>
                <w:webHidden/>
              </w:rPr>
              <w:t>15</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58" w:history="1">
            <w:r w:rsidR="00240678" w:rsidRPr="00D16A27">
              <w:rPr>
                <w:rStyle w:val="Lienhypertexte"/>
                <w:smallCaps/>
                <w:color w:val="auto"/>
                <w:u w:val="none"/>
              </w:rPr>
              <w:t>xi</w:t>
            </w:r>
            <w:r w:rsidR="00240678" w:rsidRPr="00D16A27">
              <w:rPr>
                <w:rStyle w:val="Lienhypertexte"/>
                <w:color w:val="auto"/>
                <w:u w:val="none"/>
                <w:vertAlign w:val="superscript"/>
              </w:rPr>
              <w:t>e</w:t>
            </w:r>
            <w:r w:rsidR="00240678" w:rsidRPr="00D16A27">
              <w:rPr>
                <w:rStyle w:val="Lienhypertexte"/>
                <w:color w:val="auto"/>
                <w:u w:val="none"/>
              </w:rPr>
              <w:t xml:space="preserve"> siècle</w:t>
            </w:r>
            <w:r w:rsidR="00240678" w:rsidRPr="00D16A27">
              <w:rPr>
                <w:webHidden/>
              </w:rPr>
              <w:tab/>
            </w:r>
            <w:r w:rsidRPr="00D16A27">
              <w:rPr>
                <w:webHidden/>
              </w:rPr>
              <w:fldChar w:fldCharType="begin"/>
            </w:r>
            <w:r w:rsidR="00240678" w:rsidRPr="00D16A27">
              <w:rPr>
                <w:webHidden/>
              </w:rPr>
              <w:instrText xml:space="preserve"> PAGEREF _Toc150948258 \h </w:instrText>
            </w:r>
            <w:r w:rsidRPr="00D16A27">
              <w:rPr>
                <w:webHidden/>
              </w:rPr>
            </w:r>
            <w:r w:rsidRPr="00D16A27">
              <w:rPr>
                <w:webHidden/>
              </w:rPr>
              <w:fldChar w:fldCharType="separate"/>
            </w:r>
            <w:r w:rsidR="00B77CFE">
              <w:rPr>
                <w:webHidden/>
              </w:rPr>
              <w:t>18</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59" w:history="1">
            <w:r w:rsidR="00240678" w:rsidRPr="00D16A27">
              <w:rPr>
                <w:rStyle w:val="Lienhypertexte"/>
                <w:smallCaps/>
                <w:color w:val="auto"/>
                <w:u w:val="none"/>
              </w:rPr>
              <w:t>xii</w:t>
            </w:r>
            <w:r w:rsidR="00240678" w:rsidRPr="00D16A27">
              <w:rPr>
                <w:rStyle w:val="Lienhypertexte"/>
                <w:color w:val="auto"/>
                <w:u w:val="none"/>
                <w:vertAlign w:val="superscript"/>
              </w:rPr>
              <w:t>e</w:t>
            </w:r>
            <w:r w:rsidR="00240678" w:rsidRPr="00D16A27">
              <w:rPr>
                <w:rStyle w:val="Lienhypertexte"/>
                <w:color w:val="auto"/>
                <w:u w:val="none"/>
              </w:rPr>
              <w:t xml:space="preserve"> siècle</w:t>
            </w:r>
            <w:r w:rsidR="00240678" w:rsidRPr="00D16A27">
              <w:rPr>
                <w:webHidden/>
              </w:rPr>
              <w:tab/>
            </w:r>
            <w:r w:rsidRPr="00D16A27">
              <w:rPr>
                <w:webHidden/>
              </w:rPr>
              <w:fldChar w:fldCharType="begin"/>
            </w:r>
            <w:r w:rsidR="00240678" w:rsidRPr="00D16A27">
              <w:rPr>
                <w:webHidden/>
              </w:rPr>
              <w:instrText xml:space="preserve"> PAGEREF _Toc150948259 \h </w:instrText>
            </w:r>
            <w:r w:rsidRPr="00D16A27">
              <w:rPr>
                <w:webHidden/>
              </w:rPr>
            </w:r>
            <w:r w:rsidRPr="00D16A27">
              <w:rPr>
                <w:webHidden/>
              </w:rPr>
              <w:fldChar w:fldCharType="separate"/>
            </w:r>
            <w:r w:rsidR="00B77CFE">
              <w:rPr>
                <w:webHidden/>
              </w:rPr>
              <w:t>18</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60" w:history="1">
            <w:r w:rsidR="00240678" w:rsidRPr="00D16A27">
              <w:rPr>
                <w:rStyle w:val="Lienhypertexte"/>
                <w:smallCaps/>
                <w:color w:val="auto"/>
                <w:u w:val="none"/>
              </w:rPr>
              <w:t>xiii</w:t>
            </w:r>
            <w:r w:rsidR="00240678" w:rsidRPr="00D16A27">
              <w:rPr>
                <w:rStyle w:val="Lienhypertexte"/>
                <w:color w:val="auto"/>
                <w:u w:val="none"/>
                <w:vertAlign w:val="superscript"/>
              </w:rPr>
              <w:t>e</w:t>
            </w:r>
            <w:r w:rsidR="00240678" w:rsidRPr="00D16A27">
              <w:rPr>
                <w:rStyle w:val="Lienhypertexte"/>
                <w:color w:val="auto"/>
                <w:u w:val="none"/>
              </w:rPr>
              <w:t xml:space="preserve"> siècle</w:t>
            </w:r>
            <w:r w:rsidR="00240678" w:rsidRPr="00D16A27">
              <w:rPr>
                <w:webHidden/>
              </w:rPr>
              <w:tab/>
            </w:r>
            <w:r w:rsidRPr="00D16A27">
              <w:rPr>
                <w:webHidden/>
              </w:rPr>
              <w:fldChar w:fldCharType="begin"/>
            </w:r>
            <w:r w:rsidR="00240678" w:rsidRPr="00D16A27">
              <w:rPr>
                <w:webHidden/>
              </w:rPr>
              <w:instrText xml:space="preserve"> PAGEREF _Toc150948260 \h </w:instrText>
            </w:r>
            <w:r w:rsidRPr="00D16A27">
              <w:rPr>
                <w:webHidden/>
              </w:rPr>
            </w:r>
            <w:r w:rsidRPr="00D16A27">
              <w:rPr>
                <w:webHidden/>
              </w:rPr>
              <w:fldChar w:fldCharType="separate"/>
            </w:r>
            <w:r w:rsidR="00B77CFE">
              <w:rPr>
                <w:webHidden/>
              </w:rPr>
              <w:t>20</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61" w:history="1">
            <w:r w:rsidR="00240678" w:rsidRPr="00D16A27">
              <w:rPr>
                <w:rStyle w:val="Lienhypertexte"/>
                <w:smallCaps/>
                <w:color w:val="auto"/>
                <w:u w:val="none"/>
              </w:rPr>
              <w:t>xiv</w:t>
            </w:r>
            <w:r w:rsidR="00240678" w:rsidRPr="00D16A27">
              <w:rPr>
                <w:rStyle w:val="Lienhypertexte"/>
                <w:color w:val="auto"/>
                <w:u w:val="none"/>
                <w:vertAlign w:val="superscript"/>
              </w:rPr>
              <w:t>e</w:t>
            </w:r>
            <w:r w:rsidR="00240678" w:rsidRPr="00D16A27">
              <w:rPr>
                <w:rStyle w:val="Lienhypertexte"/>
                <w:color w:val="auto"/>
                <w:u w:val="none"/>
              </w:rPr>
              <w:t xml:space="preserve"> siècle</w:t>
            </w:r>
            <w:r w:rsidR="00240678" w:rsidRPr="00D16A27">
              <w:rPr>
                <w:webHidden/>
              </w:rPr>
              <w:tab/>
            </w:r>
            <w:r w:rsidRPr="00D16A27">
              <w:rPr>
                <w:webHidden/>
              </w:rPr>
              <w:fldChar w:fldCharType="begin"/>
            </w:r>
            <w:r w:rsidR="00240678" w:rsidRPr="00D16A27">
              <w:rPr>
                <w:webHidden/>
              </w:rPr>
              <w:instrText xml:space="preserve"> PAGEREF _Toc150948261 \h </w:instrText>
            </w:r>
            <w:r w:rsidRPr="00D16A27">
              <w:rPr>
                <w:webHidden/>
              </w:rPr>
            </w:r>
            <w:r w:rsidRPr="00D16A27">
              <w:rPr>
                <w:webHidden/>
              </w:rPr>
              <w:fldChar w:fldCharType="separate"/>
            </w:r>
            <w:r w:rsidR="00B77CFE">
              <w:rPr>
                <w:webHidden/>
              </w:rPr>
              <w:t>22</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62" w:history="1">
            <w:r w:rsidR="00240678" w:rsidRPr="00D16A27">
              <w:rPr>
                <w:rStyle w:val="Lienhypertexte"/>
                <w:smallCaps/>
                <w:color w:val="auto"/>
                <w:u w:val="none"/>
              </w:rPr>
              <w:t>xv</w:t>
            </w:r>
            <w:r w:rsidR="00240678" w:rsidRPr="00D16A27">
              <w:rPr>
                <w:rStyle w:val="Lienhypertexte"/>
                <w:color w:val="auto"/>
                <w:u w:val="none"/>
                <w:vertAlign w:val="superscript"/>
              </w:rPr>
              <w:t>e</w:t>
            </w:r>
            <w:r w:rsidR="00240678" w:rsidRPr="00D16A27">
              <w:rPr>
                <w:rStyle w:val="Lienhypertexte"/>
                <w:color w:val="auto"/>
                <w:u w:val="none"/>
              </w:rPr>
              <w:t xml:space="preserve"> siècle</w:t>
            </w:r>
            <w:r w:rsidR="00240678" w:rsidRPr="00D16A27">
              <w:rPr>
                <w:webHidden/>
              </w:rPr>
              <w:tab/>
            </w:r>
            <w:r w:rsidRPr="00D16A27">
              <w:rPr>
                <w:webHidden/>
              </w:rPr>
              <w:fldChar w:fldCharType="begin"/>
            </w:r>
            <w:r w:rsidR="00240678" w:rsidRPr="00D16A27">
              <w:rPr>
                <w:webHidden/>
              </w:rPr>
              <w:instrText xml:space="preserve"> PAGEREF _Toc150948262 \h </w:instrText>
            </w:r>
            <w:r w:rsidRPr="00D16A27">
              <w:rPr>
                <w:webHidden/>
              </w:rPr>
            </w:r>
            <w:r w:rsidRPr="00D16A27">
              <w:rPr>
                <w:webHidden/>
              </w:rPr>
              <w:fldChar w:fldCharType="separate"/>
            </w:r>
            <w:r w:rsidR="00B77CFE">
              <w:rPr>
                <w:webHidden/>
              </w:rPr>
              <w:t>23</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63" w:history="1">
            <w:r w:rsidR="00240678" w:rsidRPr="00D16A27">
              <w:rPr>
                <w:rStyle w:val="Lienhypertexte"/>
                <w:smallCaps/>
                <w:color w:val="auto"/>
                <w:u w:val="none"/>
              </w:rPr>
              <w:t>xvi</w:t>
            </w:r>
            <w:r w:rsidR="00240678" w:rsidRPr="00D16A27">
              <w:rPr>
                <w:rStyle w:val="Lienhypertexte"/>
                <w:color w:val="auto"/>
                <w:u w:val="none"/>
                <w:vertAlign w:val="superscript"/>
              </w:rPr>
              <w:t>e</w:t>
            </w:r>
            <w:r w:rsidR="00240678" w:rsidRPr="00D16A27">
              <w:rPr>
                <w:rStyle w:val="Lienhypertexte"/>
                <w:color w:val="auto"/>
                <w:u w:val="none"/>
              </w:rPr>
              <w:t xml:space="preserve"> siècle</w:t>
            </w:r>
            <w:r w:rsidR="00240678" w:rsidRPr="00D16A27">
              <w:rPr>
                <w:webHidden/>
              </w:rPr>
              <w:tab/>
            </w:r>
            <w:r w:rsidRPr="00D16A27">
              <w:rPr>
                <w:webHidden/>
              </w:rPr>
              <w:fldChar w:fldCharType="begin"/>
            </w:r>
            <w:r w:rsidR="00240678" w:rsidRPr="00D16A27">
              <w:rPr>
                <w:webHidden/>
              </w:rPr>
              <w:instrText xml:space="preserve"> PAGEREF _Toc150948263 \h </w:instrText>
            </w:r>
            <w:r w:rsidRPr="00D16A27">
              <w:rPr>
                <w:webHidden/>
              </w:rPr>
            </w:r>
            <w:r w:rsidRPr="00D16A27">
              <w:rPr>
                <w:webHidden/>
              </w:rPr>
              <w:fldChar w:fldCharType="separate"/>
            </w:r>
            <w:r w:rsidR="00B77CFE">
              <w:rPr>
                <w:webHidden/>
              </w:rPr>
              <w:t>26</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64" w:history="1">
            <w:r w:rsidR="00240678" w:rsidRPr="00D16A27">
              <w:rPr>
                <w:rStyle w:val="Lienhypertexte"/>
                <w:smallCaps/>
                <w:color w:val="auto"/>
                <w:u w:val="none"/>
              </w:rPr>
              <w:t>xvii</w:t>
            </w:r>
            <w:r w:rsidR="00240678" w:rsidRPr="00D16A27">
              <w:rPr>
                <w:rStyle w:val="Lienhypertexte"/>
                <w:color w:val="auto"/>
                <w:u w:val="none"/>
                <w:vertAlign w:val="superscript"/>
              </w:rPr>
              <w:t>e</w:t>
            </w:r>
            <w:r w:rsidR="00240678" w:rsidRPr="00D16A27">
              <w:rPr>
                <w:rStyle w:val="Lienhypertexte"/>
                <w:color w:val="auto"/>
                <w:u w:val="none"/>
              </w:rPr>
              <w:t xml:space="preserve"> et </w:t>
            </w:r>
            <w:r w:rsidR="00240678" w:rsidRPr="00D16A27">
              <w:rPr>
                <w:rStyle w:val="Lienhypertexte"/>
                <w:smallCaps/>
                <w:color w:val="auto"/>
                <w:u w:val="none"/>
              </w:rPr>
              <w:t>xviii</w:t>
            </w:r>
            <w:r w:rsidR="00240678" w:rsidRPr="00D16A27">
              <w:rPr>
                <w:rStyle w:val="Lienhypertexte"/>
                <w:color w:val="auto"/>
                <w:u w:val="none"/>
                <w:vertAlign w:val="superscript"/>
              </w:rPr>
              <w:t>e</w:t>
            </w:r>
            <w:r w:rsidR="00240678" w:rsidRPr="00D16A27">
              <w:rPr>
                <w:rStyle w:val="Lienhypertexte"/>
                <w:color w:val="auto"/>
                <w:u w:val="none"/>
              </w:rPr>
              <w:t xml:space="preserve"> siècles</w:t>
            </w:r>
            <w:r w:rsidR="00240678" w:rsidRPr="00D16A27">
              <w:rPr>
                <w:webHidden/>
              </w:rPr>
              <w:tab/>
            </w:r>
            <w:r w:rsidRPr="00D16A27">
              <w:rPr>
                <w:webHidden/>
              </w:rPr>
              <w:fldChar w:fldCharType="begin"/>
            </w:r>
            <w:r w:rsidR="00240678" w:rsidRPr="00D16A27">
              <w:rPr>
                <w:webHidden/>
              </w:rPr>
              <w:instrText xml:space="preserve"> PAGEREF _Toc150948264 \h </w:instrText>
            </w:r>
            <w:r w:rsidRPr="00D16A27">
              <w:rPr>
                <w:webHidden/>
              </w:rPr>
            </w:r>
            <w:r w:rsidRPr="00D16A27">
              <w:rPr>
                <w:webHidden/>
              </w:rPr>
              <w:fldChar w:fldCharType="separate"/>
            </w:r>
            <w:r w:rsidR="00B77CFE">
              <w:rPr>
                <w:webHidden/>
              </w:rPr>
              <w:t>32</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65" w:history="1">
            <w:r w:rsidR="00240678" w:rsidRPr="00D16A27">
              <w:rPr>
                <w:rStyle w:val="Lienhypertexte"/>
                <w:color w:val="auto"/>
                <w:spacing w:val="-16"/>
                <w:u w:val="none"/>
              </w:rPr>
              <w:t>L’hétérogénéité des conceptions scientifiques de l’histoire de l’individu et du suje</w:t>
            </w:r>
            <w:r w:rsidR="00240678" w:rsidRPr="00D16A27">
              <w:rPr>
                <w:rStyle w:val="Lienhypertexte"/>
                <w:color w:val="auto"/>
                <w:spacing w:val="-14"/>
                <w:u w:val="none"/>
              </w:rPr>
              <w:t>t</w:t>
            </w:r>
            <w:r w:rsidR="00240678" w:rsidRPr="00D16A27">
              <w:rPr>
                <w:webHidden/>
              </w:rPr>
              <w:tab/>
            </w:r>
            <w:r w:rsidRPr="00D16A27">
              <w:rPr>
                <w:webHidden/>
              </w:rPr>
              <w:fldChar w:fldCharType="begin"/>
            </w:r>
            <w:r w:rsidR="00240678" w:rsidRPr="00D16A27">
              <w:rPr>
                <w:webHidden/>
              </w:rPr>
              <w:instrText xml:space="preserve"> PAGEREF _Toc150948265 \h </w:instrText>
            </w:r>
            <w:r w:rsidRPr="00D16A27">
              <w:rPr>
                <w:webHidden/>
              </w:rPr>
            </w:r>
            <w:r w:rsidRPr="00D16A27">
              <w:rPr>
                <w:webHidden/>
              </w:rPr>
              <w:fldChar w:fldCharType="separate"/>
            </w:r>
            <w:r w:rsidR="00B77CFE">
              <w:rPr>
                <w:webHidden/>
              </w:rPr>
              <w:t>41</w:t>
            </w:r>
            <w:r w:rsidRPr="00D16A27">
              <w:rPr>
                <w:webHidden/>
              </w:rPr>
              <w:fldChar w:fldCharType="end"/>
            </w:r>
          </w:hyperlink>
        </w:p>
        <w:p w:rsidR="00240678" w:rsidRPr="00D16A27" w:rsidRDefault="00240678">
          <w:pPr>
            <w:pStyle w:val="TM2"/>
            <w:rPr>
              <w:rStyle w:val="Lienhypertexte"/>
              <w:color w:val="auto"/>
              <w:u w:val="none"/>
            </w:rPr>
          </w:pPr>
        </w:p>
        <w:p w:rsidR="00240678" w:rsidRPr="00D16A27" w:rsidRDefault="00354BE1">
          <w:pPr>
            <w:pStyle w:val="TM2"/>
            <w:rPr>
              <w:rFonts w:asciiTheme="minorHAnsi" w:eastAsiaTheme="minorEastAsia" w:hAnsiTheme="minorHAnsi" w:cstheme="minorBidi"/>
              <w:b w:val="0"/>
              <w:spacing w:val="0"/>
              <w:lang w:eastAsia="ja-JP"/>
            </w:rPr>
          </w:pPr>
          <w:hyperlink w:anchor="_Toc150948266" w:history="1">
            <w:r w:rsidR="00240678" w:rsidRPr="00D16A27">
              <w:rPr>
                <w:rStyle w:val="Lienhypertexte"/>
                <w:color w:val="auto"/>
                <w:u w:val="none"/>
              </w:rPr>
              <w:t>2. Le paradigme dualiste</w:t>
            </w:r>
            <w:r w:rsidR="00240678" w:rsidRPr="00D16A27">
              <w:rPr>
                <w:webHidden/>
              </w:rPr>
              <w:tab/>
            </w:r>
            <w:r w:rsidRPr="00D16A27">
              <w:rPr>
                <w:webHidden/>
              </w:rPr>
              <w:fldChar w:fldCharType="begin"/>
            </w:r>
            <w:r w:rsidR="00240678" w:rsidRPr="00D16A27">
              <w:rPr>
                <w:webHidden/>
              </w:rPr>
              <w:instrText xml:space="preserve"> PAGEREF _Toc150948266 \h </w:instrText>
            </w:r>
            <w:r w:rsidRPr="00D16A27">
              <w:rPr>
                <w:webHidden/>
              </w:rPr>
            </w:r>
            <w:r w:rsidRPr="00D16A27">
              <w:rPr>
                <w:webHidden/>
              </w:rPr>
              <w:fldChar w:fldCharType="separate"/>
            </w:r>
            <w:r w:rsidR="00B77CFE">
              <w:rPr>
                <w:webHidden/>
              </w:rPr>
              <w:t>45</w:t>
            </w:r>
            <w:r w:rsidRPr="00D16A27">
              <w:rPr>
                <w:webHidden/>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67" w:history="1">
            <w:r w:rsidR="00240678" w:rsidRPr="00D16A27">
              <w:rPr>
                <w:rStyle w:val="Lienhypertexte"/>
                <w:color w:val="auto"/>
                <w:u w:val="none"/>
              </w:rPr>
              <w:t>De l’analyse chrono-conceptuelle à l’analyse paradigmatique</w:t>
            </w:r>
            <w:r w:rsidR="00240678" w:rsidRPr="00D16A27">
              <w:rPr>
                <w:webHidden/>
              </w:rPr>
              <w:tab/>
            </w:r>
            <w:r w:rsidRPr="00D16A27">
              <w:rPr>
                <w:webHidden/>
              </w:rPr>
              <w:fldChar w:fldCharType="begin"/>
            </w:r>
            <w:r w:rsidR="00240678" w:rsidRPr="00D16A27">
              <w:rPr>
                <w:webHidden/>
              </w:rPr>
              <w:instrText xml:space="preserve"> PAGEREF _Toc150948267 \h </w:instrText>
            </w:r>
            <w:r w:rsidRPr="00D16A27">
              <w:rPr>
                <w:webHidden/>
              </w:rPr>
            </w:r>
            <w:r w:rsidRPr="00D16A27">
              <w:rPr>
                <w:webHidden/>
              </w:rPr>
              <w:fldChar w:fldCharType="separate"/>
            </w:r>
            <w:r w:rsidR="00B77CFE">
              <w:rPr>
                <w:webHidden/>
              </w:rPr>
              <w:t>45</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68" w:history="1">
            <w:r w:rsidR="00240678" w:rsidRPr="00D16A27">
              <w:rPr>
                <w:rStyle w:val="Lienhypertexte"/>
                <w:color w:val="auto"/>
                <w:u w:val="none"/>
              </w:rPr>
              <w:t>Les élites</w:t>
            </w:r>
            <w:r w:rsidR="00240678" w:rsidRPr="00D16A27">
              <w:rPr>
                <w:webHidden/>
              </w:rPr>
              <w:tab/>
            </w:r>
            <w:r w:rsidRPr="00D16A27">
              <w:rPr>
                <w:webHidden/>
              </w:rPr>
              <w:fldChar w:fldCharType="begin"/>
            </w:r>
            <w:r w:rsidR="00240678" w:rsidRPr="00D16A27">
              <w:rPr>
                <w:webHidden/>
              </w:rPr>
              <w:instrText xml:space="preserve"> PAGEREF _Toc150948268 \h </w:instrText>
            </w:r>
            <w:r w:rsidRPr="00D16A27">
              <w:rPr>
                <w:webHidden/>
              </w:rPr>
            </w:r>
            <w:r w:rsidRPr="00D16A27">
              <w:rPr>
                <w:webHidden/>
              </w:rPr>
              <w:fldChar w:fldCharType="separate"/>
            </w:r>
            <w:r w:rsidR="00B77CFE">
              <w:rPr>
                <w:webHidden/>
              </w:rPr>
              <w:t>47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69" w:history="1">
            <w:r w:rsidR="00240678" w:rsidRPr="00D16A27">
              <w:rPr>
                <w:rStyle w:val="Lienhypertexte"/>
                <w:color w:val="auto"/>
                <w:u w:val="none"/>
              </w:rPr>
              <w:t>Les paysans</w:t>
            </w:r>
            <w:r w:rsidR="00240678" w:rsidRPr="00D16A27">
              <w:rPr>
                <w:webHidden/>
              </w:rPr>
              <w:tab/>
            </w:r>
            <w:r w:rsidRPr="00D16A27">
              <w:rPr>
                <w:webHidden/>
              </w:rPr>
              <w:fldChar w:fldCharType="begin"/>
            </w:r>
            <w:r w:rsidR="00240678" w:rsidRPr="00D16A27">
              <w:rPr>
                <w:webHidden/>
              </w:rPr>
              <w:instrText xml:space="preserve"> PAGEREF _Toc150948269 \h </w:instrText>
            </w:r>
            <w:r w:rsidRPr="00D16A27">
              <w:rPr>
                <w:webHidden/>
              </w:rPr>
            </w:r>
            <w:r w:rsidRPr="00D16A27">
              <w:rPr>
                <w:webHidden/>
              </w:rPr>
              <w:fldChar w:fldCharType="separate"/>
            </w:r>
            <w:r w:rsidR="00B77CFE">
              <w:rPr>
                <w:webHidden/>
              </w:rPr>
              <w:t>48</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0" w:history="1">
            <w:r w:rsidR="00240678" w:rsidRPr="00D16A27">
              <w:rPr>
                <w:rStyle w:val="Lienhypertexte"/>
                <w:color w:val="auto"/>
                <w:u w:val="none"/>
              </w:rPr>
              <w:t>La rupture de l’an mille</w:t>
            </w:r>
            <w:r w:rsidR="00240678" w:rsidRPr="00D16A27">
              <w:rPr>
                <w:webHidden/>
              </w:rPr>
              <w:tab/>
            </w:r>
            <w:r w:rsidRPr="00D16A27">
              <w:rPr>
                <w:webHidden/>
              </w:rPr>
              <w:fldChar w:fldCharType="begin"/>
            </w:r>
            <w:r w:rsidR="00240678" w:rsidRPr="00D16A27">
              <w:rPr>
                <w:webHidden/>
              </w:rPr>
              <w:instrText xml:space="preserve"> PAGEREF _Toc150948270 \h </w:instrText>
            </w:r>
            <w:r w:rsidRPr="00D16A27">
              <w:rPr>
                <w:webHidden/>
              </w:rPr>
            </w:r>
            <w:r w:rsidRPr="00D16A27">
              <w:rPr>
                <w:webHidden/>
              </w:rPr>
              <w:fldChar w:fldCharType="separate"/>
            </w:r>
            <w:r w:rsidR="00B77CFE">
              <w:rPr>
                <w:webHidden/>
              </w:rPr>
              <w:t>51</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1" w:history="1">
            <w:r w:rsidR="00240678" w:rsidRPr="00D16A27">
              <w:rPr>
                <w:rStyle w:val="Lienhypertexte"/>
                <w:color w:val="auto"/>
                <w:u w:val="none"/>
              </w:rPr>
              <w:t>La période barbare</w:t>
            </w:r>
            <w:r w:rsidR="00240678" w:rsidRPr="00D16A27">
              <w:rPr>
                <w:webHidden/>
              </w:rPr>
              <w:tab/>
            </w:r>
            <w:r w:rsidRPr="00D16A27">
              <w:rPr>
                <w:webHidden/>
              </w:rPr>
              <w:fldChar w:fldCharType="begin"/>
            </w:r>
            <w:r w:rsidR="00240678" w:rsidRPr="00D16A27">
              <w:rPr>
                <w:webHidden/>
              </w:rPr>
              <w:instrText xml:space="preserve"> PAGEREF _Toc150948271 \h </w:instrText>
            </w:r>
            <w:r w:rsidRPr="00D16A27">
              <w:rPr>
                <w:webHidden/>
              </w:rPr>
            </w:r>
            <w:r w:rsidRPr="00D16A27">
              <w:rPr>
                <w:webHidden/>
              </w:rPr>
              <w:fldChar w:fldCharType="separate"/>
            </w:r>
            <w:r w:rsidR="00B77CFE">
              <w:rPr>
                <w:webHidden/>
              </w:rPr>
              <w:t>53</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2" w:history="1">
            <w:r w:rsidR="00240678" w:rsidRPr="00D16A27">
              <w:rPr>
                <w:rStyle w:val="Lienhypertexte"/>
                <w:color w:val="auto"/>
                <w:u w:val="none"/>
              </w:rPr>
              <w:t>L’Angleterre</w:t>
            </w:r>
            <w:r w:rsidR="00240678" w:rsidRPr="00D16A27">
              <w:rPr>
                <w:webHidden/>
              </w:rPr>
              <w:tab/>
            </w:r>
            <w:r w:rsidRPr="00D16A27">
              <w:rPr>
                <w:webHidden/>
              </w:rPr>
              <w:fldChar w:fldCharType="begin"/>
            </w:r>
            <w:r w:rsidR="00240678" w:rsidRPr="00D16A27">
              <w:rPr>
                <w:webHidden/>
              </w:rPr>
              <w:instrText xml:space="preserve"> PAGEREF _Toc150948272 \h </w:instrText>
            </w:r>
            <w:r w:rsidRPr="00D16A27">
              <w:rPr>
                <w:webHidden/>
              </w:rPr>
            </w:r>
            <w:r w:rsidRPr="00D16A27">
              <w:rPr>
                <w:webHidden/>
              </w:rPr>
              <w:fldChar w:fldCharType="separate"/>
            </w:r>
            <w:r w:rsidR="00B77CFE">
              <w:rPr>
                <w:webHidden/>
              </w:rPr>
              <w:t>57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3" w:history="1">
            <w:r w:rsidR="00240678" w:rsidRPr="00D16A27">
              <w:rPr>
                <w:rStyle w:val="Lienhypertexte"/>
                <w:color w:val="auto"/>
                <w:u w:val="none"/>
              </w:rPr>
              <w:t>La France</w:t>
            </w:r>
            <w:r w:rsidR="00240678" w:rsidRPr="00D16A27">
              <w:rPr>
                <w:webHidden/>
              </w:rPr>
              <w:tab/>
            </w:r>
            <w:r w:rsidRPr="00D16A27">
              <w:rPr>
                <w:webHidden/>
              </w:rPr>
              <w:fldChar w:fldCharType="begin"/>
            </w:r>
            <w:r w:rsidR="00240678" w:rsidRPr="00D16A27">
              <w:rPr>
                <w:webHidden/>
              </w:rPr>
              <w:instrText xml:space="preserve"> PAGEREF _Toc150948273 \h </w:instrText>
            </w:r>
            <w:r w:rsidRPr="00D16A27">
              <w:rPr>
                <w:webHidden/>
              </w:rPr>
            </w:r>
            <w:r w:rsidRPr="00D16A27">
              <w:rPr>
                <w:webHidden/>
              </w:rPr>
              <w:fldChar w:fldCharType="separate"/>
            </w:r>
            <w:r w:rsidR="00B77CFE">
              <w:rPr>
                <w:webHidden/>
              </w:rPr>
              <w:t>58</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4" w:history="1">
            <w:r w:rsidR="00240678" w:rsidRPr="00D16A27">
              <w:rPr>
                <w:rStyle w:val="Lienhypertexte"/>
                <w:color w:val="auto"/>
                <w:u w:val="none"/>
              </w:rPr>
              <w:t>L’Italie</w:t>
            </w:r>
            <w:r w:rsidR="00240678" w:rsidRPr="00D16A27">
              <w:rPr>
                <w:webHidden/>
              </w:rPr>
              <w:tab/>
            </w:r>
            <w:r w:rsidRPr="00D16A27">
              <w:rPr>
                <w:webHidden/>
              </w:rPr>
              <w:fldChar w:fldCharType="begin"/>
            </w:r>
            <w:r w:rsidR="00240678" w:rsidRPr="00D16A27">
              <w:rPr>
                <w:webHidden/>
              </w:rPr>
              <w:instrText xml:space="preserve"> PAGEREF _Toc150948274 \h </w:instrText>
            </w:r>
            <w:r w:rsidRPr="00D16A27">
              <w:rPr>
                <w:webHidden/>
              </w:rPr>
            </w:r>
            <w:r w:rsidRPr="00D16A27">
              <w:rPr>
                <w:webHidden/>
              </w:rPr>
              <w:fldChar w:fldCharType="separate"/>
            </w:r>
            <w:r w:rsidR="00B77CFE">
              <w:rPr>
                <w:webHidden/>
              </w:rPr>
              <w:t>60</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5" w:history="1">
            <w:r w:rsidR="00240678" w:rsidRPr="00D16A27">
              <w:rPr>
                <w:rStyle w:val="Lienhypertexte"/>
                <w:color w:val="auto"/>
                <w:u w:val="none"/>
              </w:rPr>
              <w:t>L’Allemagne</w:t>
            </w:r>
            <w:r w:rsidR="00240678" w:rsidRPr="00D16A27">
              <w:rPr>
                <w:webHidden/>
              </w:rPr>
              <w:tab/>
            </w:r>
            <w:r w:rsidRPr="00D16A27">
              <w:rPr>
                <w:webHidden/>
              </w:rPr>
              <w:fldChar w:fldCharType="begin"/>
            </w:r>
            <w:r w:rsidR="00240678" w:rsidRPr="00D16A27">
              <w:rPr>
                <w:webHidden/>
              </w:rPr>
              <w:instrText xml:space="preserve"> PAGEREF _Toc150948275 \h </w:instrText>
            </w:r>
            <w:r w:rsidRPr="00D16A27">
              <w:rPr>
                <w:webHidden/>
              </w:rPr>
            </w:r>
            <w:r w:rsidRPr="00D16A27">
              <w:rPr>
                <w:webHidden/>
              </w:rPr>
              <w:fldChar w:fldCharType="separate"/>
            </w:r>
            <w:r w:rsidR="00B77CFE">
              <w:rPr>
                <w:webHidden/>
              </w:rPr>
              <w:t>62</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6" w:history="1">
            <w:r w:rsidR="00240678" w:rsidRPr="00D16A27">
              <w:rPr>
                <w:rStyle w:val="Lienhypertexte"/>
                <w:color w:val="auto"/>
                <w:u w:val="none"/>
              </w:rPr>
              <w:t>Le monde non-occidental</w:t>
            </w:r>
            <w:r w:rsidR="00240678" w:rsidRPr="00D16A27">
              <w:rPr>
                <w:webHidden/>
              </w:rPr>
              <w:tab/>
            </w:r>
            <w:r w:rsidRPr="00D16A27">
              <w:rPr>
                <w:webHidden/>
              </w:rPr>
              <w:fldChar w:fldCharType="begin"/>
            </w:r>
            <w:r w:rsidR="00240678" w:rsidRPr="00D16A27">
              <w:rPr>
                <w:webHidden/>
              </w:rPr>
              <w:instrText xml:space="preserve"> PAGEREF _Toc150948276 \h </w:instrText>
            </w:r>
            <w:r w:rsidRPr="00D16A27">
              <w:rPr>
                <w:webHidden/>
              </w:rPr>
            </w:r>
            <w:r w:rsidRPr="00D16A27">
              <w:rPr>
                <w:webHidden/>
              </w:rPr>
              <w:fldChar w:fldCharType="separate"/>
            </w:r>
            <w:r w:rsidR="00B77CFE">
              <w:rPr>
                <w:webHidden/>
              </w:rPr>
              <w:t>64</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7" w:history="1">
            <w:r w:rsidR="00240678" w:rsidRPr="00D16A27">
              <w:rPr>
                <w:rStyle w:val="Lienhypertexte"/>
                <w:color w:val="auto"/>
                <w:u w:val="none"/>
              </w:rPr>
              <w:t>Dissociation du social</w:t>
            </w:r>
            <w:r w:rsidR="00240678" w:rsidRPr="00D16A27">
              <w:rPr>
                <w:webHidden/>
              </w:rPr>
              <w:tab/>
            </w:r>
            <w:r w:rsidRPr="00D16A27">
              <w:rPr>
                <w:webHidden/>
              </w:rPr>
              <w:fldChar w:fldCharType="begin"/>
            </w:r>
            <w:r w:rsidR="00240678" w:rsidRPr="00D16A27">
              <w:rPr>
                <w:webHidden/>
              </w:rPr>
              <w:instrText xml:space="preserve"> PAGEREF _Toc150948277 \h </w:instrText>
            </w:r>
            <w:r w:rsidRPr="00D16A27">
              <w:rPr>
                <w:webHidden/>
              </w:rPr>
            </w:r>
            <w:r w:rsidRPr="00D16A27">
              <w:rPr>
                <w:webHidden/>
              </w:rPr>
              <w:fldChar w:fldCharType="separate"/>
            </w:r>
            <w:r w:rsidR="00B77CFE">
              <w:rPr>
                <w:webHidden/>
              </w:rPr>
              <w:t>66</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8" w:history="1">
            <w:r w:rsidR="00240678" w:rsidRPr="00D16A27">
              <w:rPr>
                <w:rStyle w:val="Lienhypertexte"/>
                <w:color w:val="auto"/>
                <w:u w:val="none"/>
              </w:rPr>
              <w:t>Intériorisation de l’individu</w:t>
            </w:r>
            <w:r w:rsidR="00240678" w:rsidRPr="00D16A27">
              <w:rPr>
                <w:webHidden/>
              </w:rPr>
              <w:tab/>
            </w:r>
            <w:r w:rsidRPr="00D16A27">
              <w:rPr>
                <w:webHidden/>
              </w:rPr>
              <w:fldChar w:fldCharType="begin"/>
            </w:r>
            <w:r w:rsidR="00240678" w:rsidRPr="00D16A27">
              <w:rPr>
                <w:webHidden/>
              </w:rPr>
              <w:instrText xml:space="preserve"> PAGEREF _Toc150948278 \h </w:instrText>
            </w:r>
            <w:r w:rsidRPr="00D16A27">
              <w:rPr>
                <w:webHidden/>
              </w:rPr>
            </w:r>
            <w:r w:rsidRPr="00D16A27">
              <w:rPr>
                <w:webHidden/>
              </w:rPr>
              <w:fldChar w:fldCharType="separate"/>
            </w:r>
            <w:r w:rsidR="00B77CFE">
              <w:rPr>
                <w:webHidden/>
              </w:rPr>
              <w:t>67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79" w:history="1">
            <w:r w:rsidR="00240678" w:rsidRPr="00D16A27">
              <w:rPr>
                <w:rStyle w:val="Lienhypertexte"/>
                <w:color w:val="auto"/>
                <w:u w:val="none"/>
              </w:rPr>
              <w:t>Le paradigme dualiste</w:t>
            </w:r>
            <w:r w:rsidR="00240678" w:rsidRPr="00D16A27">
              <w:rPr>
                <w:webHidden/>
              </w:rPr>
              <w:tab/>
            </w:r>
            <w:r w:rsidRPr="00D16A27">
              <w:rPr>
                <w:webHidden/>
              </w:rPr>
              <w:fldChar w:fldCharType="begin"/>
            </w:r>
            <w:r w:rsidR="00240678" w:rsidRPr="00D16A27">
              <w:rPr>
                <w:webHidden/>
              </w:rPr>
              <w:instrText xml:space="preserve"> PAGEREF _Toc150948279 \h </w:instrText>
            </w:r>
            <w:r w:rsidRPr="00D16A27">
              <w:rPr>
                <w:webHidden/>
              </w:rPr>
            </w:r>
            <w:r w:rsidRPr="00D16A27">
              <w:rPr>
                <w:webHidden/>
              </w:rPr>
              <w:fldChar w:fldCharType="separate"/>
            </w:r>
            <w:r w:rsidR="00B77CFE">
              <w:rPr>
                <w:webHidden/>
              </w:rPr>
              <w:t>69</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80" w:history="1">
            <w:r w:rsidR="00240678" w:rsidRPr="00D16A27">
              <w:rPr>
                <w:rStyle w:val="Lienhypertexte"/>
                <w:color w:val="auto"/>
                <w:u w:val="none"/>
              </w:rPr>
              <w:t>Modèle, idéaltype, structure</w:t>
            </w:r>
            <w:r w:rsidR="00240678" w:rsidRPr="00D16A27">
              <w:rPr>
                <w:webHidden/>
              </w:rPr>
              <w:tab/>
            </w:r>
            <w:r w:rsidRPr="00D16A27">
              <w:rPr>
                <w:webHidden/>
              </w:rPr>
              <w:fldChar w:fldCharType="begin"/>
            </w:r>
            <w:r w:rsidR="00240678" w:rsidRPr="00D16A27">
              <w:rPr>
                <w:webHidden/>
              </w:rPr>
              <w:instrText xml:space="preserve"> PAGEREF _Toc150948280 \h </w:instrText>
            </w:r>
            <w:r w:rsidRPr="00D16A27">
              <w:rPr>
                <w:webHidden/>
              </w:rPr>
            </w:r>
            <w:r w:rsidRPr="00D16A27">
              <w:rPr>
                <w:webHidden/>
              </w:rPr>
              <w:fldChar w:fldCharType="separate"/>
            </w:r>
            <w:r w:rsidR="00B77CFE">
              <w:rPr>
                <w:webHidden/>
              </w:rPr>
              <w:t>72</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81" w:history="1">
            <w:r w:rsidR="00240678" w:rsidRPr="00D16A27">
              <w:rPr>
                <w:rStyle w:val="Lienhypertexte"/>
                <w:color w:val="auto"/>
                <w:spacing w:val="-12"/>
                <w:u w:val="none"/>
              </w:rPr>
              <w:t>Paradigme comme manière de fluer</w:t>
            </w:r>
            <w:r w:rsidR="00240678" w:rsidRPr="00D16A27">
              <w:rPr>
                <w:rStyle w:val="Lienhypertexte"/>
                <w:i/>
                <w:color w:val="auto"/>
                <w:spacing w:val="-12"/>
                <w:u w:val="none"/>
              </w:rPr>
              <w:t xml:space="preserve"> </w:t>
            </w:r>
            <w:r w:rsidR="00240678" w:rsidRPr="00D16A27">
              <w:rPr>
                <w:rStyle w:val="Lienhypertexte"/>
                <w:color w:val="auto"/>
                <w:spacing w:val="-12"/>
                <w:u w:val="none"/>
              </w:rPr>
              <w:t>de la pensée</w:t>
            </w:r>
            <w:r w:rsidR="00240678" w:rsidRPr="00D16A27">
              <w:rPr>
                <w:webHidden/>
              </w:rPr>
              <w:tab/>
            </w:r>
            <w:r w:rsidRPr="00D16A27">
              <w:rPr>
                <w:webHidden/>
              </w:rPr>
              <w:fldChar w:fldCharType="begin"/>
            </w:r>
            <w:r w:rsidR="00240678" w:rsidRPr="00D16A27">
              <w:rPr>
                <w:webHidden/>
              </w:rPr>
              <w:instrText xml:space="preserve"> PAGEREF _Toc150948281 \h </w:instrText>
            </w:r>
            <w:r w:rsidRPr="00D16A27">
              <w:rPr>
                <w:webHidden/>
              </w:rPr>
            </w:r>
            <w:r w:rsidRPr="00D16A27">
              <w:rPr>
                <w:webHidden/>
              </w:rPr>
              <w:fldChar w:fldCharType="separate"/>
            </w:r>
            <w:r w:rsidR="00B77CFE">
              <w:rPr>
                <w:webHidden/>
              </w:rPr>
              <w:t>77</w:t>
            </w:r>
            <w:r w:rsidRPr="00D16A27">
              <w:rPr>
                <w:webHidden/>
              </w:rPr>
              <w:fldChar w:fldCharType="end"/>
            </w:r>
          </w:hyperlink>
        </w:p>
        <w:p w:rsidR="00D979DF" w:rsidRPr="00D16A27" w:rsidRDefault="00D979DF" w:rsidP="00D82F27">
          <w:pPr>
            <w:pStyle w:val="TM1"/>
          </w:pPr>
        </w:p>
        <w:p w:rsidR="00D82F27" w:rsidRDefault="00D82F27" w:rsidP="00D82F27">
          <w:pPr>
            <w:pStyle w:val="TM1"/>
          </w:pPr>
        </w:p>
        <w:p w:rsidR="00240678" w:rsidRPr="00D16A27" w:rsidRDefault="00354BE1" w:rsidP="00D82F27">
          <w:pPr>
            <w:pStyle w:val="TM1"/>
            <w:rPr>
              <w:rStyle w:val="Lienhypertexte"/>
              <w:color w:val="auto"/>
              <w:u w:val="none"/>
            </w:rPr>
          </w:pPr>
          <w:hyperlink w:anchor="_Toc150948282" w:history="1">
            <w:r w:rsidR="00240678" w:rsidRPr="00D16A27">
              <w:rPr>
                <w:rStyle w:val="Lienhypertexte"/>
                <w:color w:val="auto"/>
                <w:u w:val="none"/>
              </w:rPr>
              <w:t>2. Un historicisme dualiste – Louis Dumont</w:t>
            </w:r>
          </w:hyperlink>
        </w:p>
        <w:p w:rsidR="00240678" w:rsidRPr="00D16A27" w:rsidRDefault="00240678" w:rsidP="00240678">
          <w:pPr>
            <w:rPr>
              <w:rFonts w:eastAsiaTheme="minorEastAsia"/>
              <w:noProof/>
            </w:rPr>
          </w:pPr>
        </w:p>
        <w:p w:rsidR="00240678" w:rsidRPr="00D16A27" w:rsidRDefault="00354BE1">
          <w:pPr>
            <w:pStyle w:val="TM2"/>
            <w:rPr>
              <w:rFonts w:asciiTheme="minorHAnsi" w:eastAsiaTheme="minorEastAsia" w:hAnsiTheme="minorHAnsi" w:cstheme="minorBidi"/>
              <w:b w:val="0"/>
              <w:spacing w:val="0"/>
              <w:lang w:eastAsia="ja-JP"/>
            </w:rPr>
          </w:pPr>
          <w:hyperlink w:anchor="_Toc150948283" w:history="1">
            <w:r w:rsidR="00240678" w:rsidRPr="00D16A27">
              <w:rPr>
                <w:rStyle w:val="Lienhypertexte"/>
                <w:color w:val="auto"/>
                <w:u w:val="none"/>
              </w:rPr>
              <w:t>3. Principes d’anthropologie comparée</w:t>
            </w:r>
            <w:r w:rsidR="00240678" w:rsidRPr="00D16A27">
              <w:rPr>
                <w:webHidden/>
              </w:rPr>
              <w:tab/>
            </w:r>
            <w:r w:rsidRPr="00D16A27">
              <w:rPr>
                <w:webHidden/>
              </w:rPr>
              <w:fldChar w:fldCharType="begin"/>
            </w:r>
            <w:r w:rsidR="00240678" w:rsidRPr="00D16A27">
              <w:rPr>
                <w:webHidden/>
              </w:rPr>
              <w:instrText xml:space="preserve"> PAGEREF _Toc150948283 \h </w:instrText>
            </w:r>
            <w:r w:rsidRPr="00D16A27">
              <w:rPr>
                <w:webHidden/>
              </w:rPr>
            </w:r>
            <w:r w:rsidRPr="00D16A27">
              <w:rPr>
                <w:webHidden/>
              </w:rPr>
              <w:fldChar w:fldCharType="separate"/>
            </w:r>
            <w:r w:rsidR="00B77CFE">
              <w:rPr>
                <w:webHidden/>
              </w:rPr>
              <w:t>87</w:t>
            </w:r>
            <w:r w:rsidRPr="00D16A27">
              <w:rPr>
                <w:webHidden/>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84" w:history="1">
            <w:r w:rsidR="00240678" w:rsidRPr="00D16A27">
              <w:rPr>
                <w:rStyle w:val="Lienhypertexte"/>
                <w:color w:val="auto"/>
                <w:u w:val="none"/>
              </w:rPr>
              <w:t>La hiérarchie comme outil méthodologique et critère axiologique</w:t>
            </w:r>
            <w:r w:rsidR="00240678" w:rsidRPr="00D16A27">
              <w:rPr>
                <w:webHidden/>
              </w:rPr>
              <w:tab/>
            </w:r>
            <w:r w:rsidRPr="00D16A27">
              <w:rPr>
                <w:webHidden/>
              </w:rPr>
              <w:fldChar w:fldCharType="begin"/>
            </w:r>
            <w:r w:rsidR="00240678" w:rsidRPr="00D16A27">
              <w:rPr>
                <w:webHidden/>
              </w:rPr>
              <w:instrText xml:space="preserve"> PAGEREF _Toc150948284 \h </w:instrText>
            </w:r>
            <w:r w:rsidRPr="00D16A27">
              <w:rPr>
                <w:webHidden/>
              </w:rPr>
            </w:r>
            <w:r w:rsidRPr="00D16A27">
              <w:rPr>
                <w:webHidden/>
              </w:rPr>
              <w:fldChar w:fldCharType="separate"/>
            </w:r>
            <w:r w:rsidR="00B77CFE">
              <w:rPr>
                <w:webHidden/>
              </w:rPr>
              <w:t>87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85" w:history="1">
            <w:r w:rsidR="00240678" w:rsidRPr="00D16A27">
              <w:rPr>
                <w:rStyle w:val="Lienhypertexte"/>
                <w:color w:val="auto"/>
                <w:u w:val="none"/>
              </w:rPr>
              <w:t>L’histoire de l’individuation comme histoire de l’individualisme</w:t>
            </w:r>
            <w:r w:rsidR="00240678" w:rsidRPr="00D16A27">
              <w:rPr>
                <w:webHidden/>
              </w:rPr>
              <w:tab/>
            </w:r>
            <w:r w:rsidRPr="00D16A27">
              <w:rPr>
                <w:webHidden/>
              </w:rPr>
              <w:fldChar w:fldCharType="begin"/>
            </w:r>
            <w:r w:rsidR="00240678" w:rsidRPr="00D16A27">
              <w:rPr>
                <w:webHidden/>
              </w:rPr>
              <w:instrText xml:space="preserve"> PAGEREF _Toc150948285 \h </w:instrText>
            </w:r>
            <w:r w:rsidRPr="00D16A27">
              <w:rPr>
                <w:webHidden/>
              </w:rPr>
            </w:r>
            <w:r w:rsidRPr="00D16A27">
              <w:rPr>
                <w:webHidden/>
              </w:rPr>
              <w:fldChar w:fldCharType="separate"/>
            </w:r>
            <w:r w:rsidR="00B77CFE">
              <w:rPr>
                <w:webHidden/>
              </w:rPr>
              <w:t>96</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86" w:history="1">
            <w:r w:rsidR="00240678" w:rsidRPr="00D16A27">
              <w:rPr>
                <w:rStyle w:val="Lienhypertexte"/>
                <w:color w:val="auto"/>
                <w:u w:val="none"/>
              </w:rPr>
              <w:t>Un nouvel historicisme</w:t>
            </w:r>
            <w:r w:rsidR="00240678" w:rsidRPr="00D16A27">
              <w:rPr>
                <w:webHidden/>
              </w:rPr>
              <w:tab/>
            </w:r>
            <w:r w:rsidRPr="00D16A27">
              <w:rPr>
                <w:webHidden/>
              </w:rPr>
              <w:fldChar w:fldCharType="begin"/>
            </w:r>
            <w:r w:rsidR="00240678" w:rsidRPr="00D16A27">
              <w:rPr>
                <w:webHidden/>
              </w:rPr>
              <w:instrText xml:space="preserve"> PAGEREF _Toc150948286 \h </w:instrText>
            </w:r>
            <w:r w:rsidRPr="00D16A27">
              <w:rPr>
                <w:webHidden/>
              </w:rPr>
            </w:r>
            <w:r w:rsidRPr="00D16A27">
              <w:rPr>
                <w:webHidden/>
              </w:rPr>
              <w:fldChar w:fldCharType="separate"/>
            </w:r>
            <w:r w:rsidR="00B77CFE">
              <w:rPr>
                <w:webHidden/>
              </w:rPr>
              <w:t>103</w:t>
            </w:r>
            <w:r w:rsidRPr="00D16A27">
              <w:rPr>
                <w:webHidden/>
              </w:rPr>
              <w:fldChar w:fldCharType="end"/>
            </w:r>
          </w:hyperlink>
        </w:p>
        <w:p w:rsidR="00240678" w:rsidRPr="00D16A27" w:rsidRDefault="00240678">
          <w:pPr>
            <w:pStyle w:val="TM2"/>
            <w:rPr>
              <w:rStyle w:val="Lienhypertexte"/>
              <w:color w:val="auto"/>
              <w:u w:val="none"/>
            </w:rPr>
          </w:pPr>
        </w:p>
        <w:p w:rsidR="00240678" w:rsidRPr="00D16A27" w:rsidRDefault="00354BE1">
          <w:pPr>
            <w:pStyle w:val="TM2"/>
            <w:rPr>
              <w:rFonts w:asciiTheme="minorHAnsi" w:eastAsiaTheme="minorEastAsia" w:hAnsiTheme="minorHAnsi" w:cstheme="minorBidi"/>
              <w:b w:val="0"/>
              <w:spacing w:val="-14"/>
              <w:lang w:eastAsia="ja-JP"/>
            </w:rPr>
          </w:pPr>
          <w:hyperlink w:anchor="_Toc150948287" w:history="1">
            <w:r w:rsidR="00240678" w:rsidRPr="00D16A27">
              <w:rPr>
                <w:rStyle w:val="Lienhypertexte"/>
                <w:color w:val="auto"/>
                <w:spacing w:val="-14"/>
                <w:u w:val="none"/>
              </w:rPr>
              <w:t>4. L’historicisme néo-tönniesien au crible</w:t>
            </w:r>
          </w:hyperlink>
          <w:r w:rsidR="00240678" w:rsidRPr="00D16A27">
            <w:rPr>
              <w:rStyle w:val="Lienhypertexte"/>
              <w:color w:val="auto"/>
              <w:spacing w:val="-14"/>
              <w:u w:val="none"/>
            </w:rPr>
            <w:t xml:space="preserve"> </w:t>
          </w:r>
          <w:hyperlink w:anchor="_Toc150948288" w:history="1">
            <w:r w:rsidR="00240678" w:rsidRPr="00D16A27">
              <w:rPr>
                <w:rStyle w:val="Lienhypertexte"/>
                <w:color w:val="auto"/>
                <w:spacing w:val="-14"/>
                <w:u w:val="none"/>
              </w:rPr>
              <w:t>de la recherche historique</w:t>
            </w:r>
            <w:r w:rsidR="00240678" w:rsidRPr="00D16A27">
              <w:rPr>
                <w:webHidden/>
                <w:spacing w:val="-14"/>
              </w:rPr>
              <w:tab/>
            </w:r>
            <w:r w:rsidRPr="00D16A27">
              <w:rPr>
                <w:webHidden/>
                <w:spacing w:val="-14"/>
              </w:rPr>
              <w:fldChar w:fldCharType="begin"/>
            </w:r>
            <w:r w:rsidR="00240678" w:rsidRPr="00D16A27">
              <w:rPr>
                <w:webHidden/>
                <w:spacing w:val="-14"/>
              </w:rPr>
              <w:instrText xml:space="preserve"> PAGEREF _Toc150948288 \h </w:instrText>
            </w:r>
            <w:r w:rsidRPr="00D16A27">
              <w:rPr>
                <w:webHidden/>
                <w:spacing w:val="-14"/>
              </w:rPr>
            </w:r>
            <w:r w:rsidRPr="00D16A27">
              <w:rPr>
                <w:webHidden/>
                <w:spacing w:val="-14"/>
              </w:rPr>
              <w:fldChar w:fldCharType="separate"/>
            </w:r>
            <w:r w:rsidR="00B77CFE">
              <w:rPr>
                <w:webHidden/>
                <w:spacing w:val="-14"/>
              </w:rPr>
              <w:t>107</w:t>
            </w:r>
            <w:r w:rsidRPr="00D16A27">
              <w:rPr>
                <w:webHidden/>
                <w:spacing w:val="-14"/>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89" w:history="1">
            <w:r w:rsidR="00240678" w:rsidRPr="00D16A27">
              <w:rPr>
                <w:rStyle w:val="Lienhypertexte"/>
                <w:color w:val="auto"/>
                <w:u w:val="none"/>
              </w:rPr>
              <w:t>Y a-t-il des sociétés sans individus ?</w:t>
            </w:r>
            <w:r w:rsidR="00240678" w:rsidRPr="00D16A27">
              <w:rPr>
                <w:webHidden/>
              </w:rPr>
              <w:tab/>
            </w:r>
            <w:r w:rsidRPr="00D16A27">
              <w:rPr>
                <w:webHidden/>
              </w:rPr>
              <w:fldChar w:fldCharType="begin"/>
            </w:r>
            <w:r w:rsidR="00240678" w:rsidRPr="00D16A27">
              <w:rPr>
                <w:webHidden/>
              </w:rPr>
              <w:instrText xml:space="preserve"> PAGEREF _Toc150948289 \h </w:instrText>
            </w:r>
            <w:r w:rsidRPr="00D16A27">
              <w:rPr>
                <w:webHidden/>
              </w:rPr>
            </w:r>
            <w:r w:rsidRPr="00D16A27">
              <w:rPr>
                <w:webHidden/>
              </w:rPr>
              <w:fldChar w:fldCharType="separate"/>
            </w:r>
            <w:r w:rsidR="00B77CFE">
              <w:rPr>
                <w:webHidden/>
              </w:rPr>
              <w:t>107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90" w:history="1">
            <w:r w:rsidR="00240678" w:rsidRPr="00D16A27">
              <w:rPr>
                <w:rStyle w:val="Lienhypertexte"/>
                <w:color w:val="auto"/>
                <w:spacing w:val="-14"/>
                <w:u w:val="none"/>
              </w:rPr>
              <w:t>Les sociétés préchrétiennes ne connaissaient-elles qu’un individu en gésine ?</w:t>
            </w:r>
            <w:r w:rsidR="00240678" w:rsidRPr="00D16A27">
              <w:rPr>
                <w:webHidden/>
                <w:spacing w:val="-14"/>
              </w:rPr>
              <w:tab/>
            </w:r>
            <w:r w:rsidRPr="00D16A27">
              <w:rPr>
                <w:webHidden/>
              </w:rPr>
              <w:fldChar w:fldCharType="begin"/>
            </w:r>
            <w:r w:rsidR="00240678" w:rsidRPr="00D16A27">
              <w:rPr>
                <w:webHidden/>
              </w:rPr>
              <w:instrText xml:space="preserve"> PAGEREF _Toc150948290 \h </w:instrText>
            </w:r>
            <w:r w:rsidRPr="00D16A27">
              <w:rPr>
                <w:webHidden/>
              </w:rPr>
            </w:r>
            <w:r w:rsidRPr="00D16A27">
              <w:rPr>
                <w:webHidden/>
              </w:rPr>
              <w:fldChar w:fldCharType="separate"/>
            </w:r>
            <w:r w:rsidR="00B77CFE">
              <w:rPr>
                <w:webHidden/>
              </w:rPr>
              <w:t>109</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91" w:history="1">
            <w:r w:rsidR="00240678" w:rsidRPr="00D16A27">
              <w:rPr>
                <w:rStyle w:val="Lienhypertexte"/>
                <w:color w:val="auto"/>
                <w:u w:val="none"/>
              </w:rPr>
              <w:t>L’individu catholique est-il un individu incomplet ?</w:t>
            </w:r>
            <w:r w:rsidR="00240678" w:rsidRPr="00D16A27">
              <w:rPr>
                <w:webHidden/>
              </w:rPr>
              <w:tab/>
            </w:r>
            <w:r w:rsidRPr="00D16A27">
              <w:rPr>
                <w:webHidden/>
              </w:rPr>
              <w:fldChar w:fldCharType="begin"/>
            </w:r>
            <w:r w:rsidR="00240678" w:rsidRPr="00D16A27">
              <w:rPr>
                <w:webHidden/>
              </w:rPr>
              <w:instrText xml:space="preserve"> PAGEREF _Toc150948291 \h </w:instrText>
            </w:r>
            <w:r w:rsidRPr="00D16A27">
              <w:rPr>
                <w:webHidden/>
              </w:rPr>
            </w:r>
            <w:r w:rsidRPr="00D16A27">
              <w:rPr>
                <w:webHidden/>
              </w:rPr>
              <w:fldChar w:fldCharType="separate"/>
            </w:r>
            <w:r w:rsidR="00B77CFE">
              <w:rPr>
                <w:webHidden/>
              </w:rPr>
              <w:t>112</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92" w:history="1">
            <w:r w:rsidR="00240678" w:rsidRPr="00D16A27">
              <w:rPr>
                <w:rStyle w:val="Lienhypertexte"/>
                <w:color w:val="auto"/>
                <w:spacing w:val="-17"/>
                <w:u w:val="none"/>
              </w:rPr>
              <w:t>Y a-t-il une continuité de l’histoire de l’individualisme durant le haut Moyen Âge ?</w:t>
            </w:r>
            <w:r w:rsidR="00240678" w:rsidRPr="00D16A27">
              <w:rPr>
                <w:webHidden/>
              </w:rPr>
              <w:tab/>
            </w:r>
            <w:r w:rsidRPr="00D16A27">
              <w:rPr>
                <w:webHidden/>
              </w:rPr>
              <w:fldChar w:fldCharType="begin"/>
            </w:r>
            <w:r w:rsidR="00240678" w:rsidRPr="00D16A27">
              <w:rPr>
                <w:webHidden/>
              </w:rPr>
              <w:instrText xml:space="preserve"> PAGEREF _Toc150948292 \h </w:instrText>
            </w:r>
            <w:r w:rsidRPr="00D16A27">
              <w:rPr>
                <w:webHidden/>
              </w:rPr>
            </w:r>
            <w:r w:rsidRPr="00D16A27">
              <w:rPr>
                <w:webHidden/>
              </w:rPr>
              <w:fldChar w:fldCharType="separate"/>
            </w:r>
            <w:r w:rsidR="00B77CFE">
              <w:rPr>
                <w:webHidden/>
              </w:rPr>
              <w:t>115</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93" w:history="1">
            <w:r w:rsidR="00240678" w:rsidRPr="00D16A27">
              <w:rPr>
                <w:rStyle w:val="Lienhypertexte"/>
                <w:color w:val="auto"/>
                <w:spacing w:val="-14"/>
                <w:u w:val="none"/>
              </w:rPr>
              <w:t>Les formes d’individuation médiévales sont-elles toutes d’origine chrétienne ?</w:t>
            </w:r>
            <w:r w:rsidR="00240678" w:rsidRPr="00D16A27">
              <w:rPr>
                <w:webHidden/>
              </w:rPr>
              <w:tab/>
            </w:r>
            <w:r w:rsidRPr="00D16A27">
              <w:rPr>
                <w:webHidden/>
              </w:rPr>
              <w:fldChar w:fldCharType="begin"/>
            </w:r>
            <w:r w:rsidR="00240678" w:rsidRPr="00D16A27">
              <w:rPr>
                <w:webHidden/>
              </w:rPr>
              <w:instrText xml:space="preserve"> PAGEREF _Toc150948293 \h </w:instrText>
            </w:r>
            <w:r w:rsidRPr="00D16A27">
              <w:rPr>
                <w:webHidden/>
              </w:rPr>
            </w:r>
            <w:r w:rsidRPr="00D16A27">
              <w:rPr>
                <w:webHidden/>
              </w:rPr>
              <w:fldChar w:fldCharType="separate"/>
            </w:r>
            <w:r w:rsidR="00B77CFE">
              <w:rPr>
                <w:webHidden/>
              </w:rPr>
              <w:t>118</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94" w:history="1">
            <w:r w:rsidR="00240678" w:rsidRPr="00D16A27">
              <w:rPr>
                <w:rStyle w:val="Lienhypertexte"/>
                <w:color w:val="auto"/>
                <w:spacing w:val="-14"/>
                <w:u w:val="none"/>
              </w:rPr>
              <w:t>Faut-il attribuer au christianisme toutes les formes d’individuation modernes ?</w:t>
            </w:r>
            <w:r w:rsidR="00240678" w:rsidRPr="00D16A27">
              <w:rPr>
                <w:webHidden/>
              </w:rPr>
              <w:tab/>
            </w:r>
            <w:r w:rsidRPr="00D16A27">
              <w:rPr>
                <w:webHidden/>
              </w:rPr>
              <w:fldChar w:fldCharType="begin"/>
            </w:r>
            <w:r w:rsidR="00240678" w:rsidRPr="00D16A27">
              <w:rPr>
                <w:webHidden/>
              </w:rPr>
              <w:instrText xml:space="preserve"> PAGEREF _Toc150948294 \h </w:instrText>
            </w:r>
            <w:r w:rsidRPr="00D16A27">
              <w:rPr>
                <w:webHidden/>
              </w:rPr>
            </w:r>
            <w:r w:rsidRPr="00D16A27">
              <w:rPr>
                <w:webHidden/>
              </w:rPr>
              <w:fldChar w:fldCharType="separate"/>
            </w:r>
            <w:r w:rsidR="00B77CFE">
              <w:rPr>
                <w:webHidden/>
              </w:rPr>
              <w:t>122</w:t>
            </w:r>
            <w:r w:rsidRPr="00D16A27">
              <w:rPr>
                <w:webHidden/>
              </w:rPr>
              <w:fldChar w:fldCharType="end"/>
            </w:r>
          </w:hyperlink>
        </w:p>
        <w:p w:rsidR="00240678" w:rsidRPr="00D16A27" w:rsidRDefault="00240678">
          <w:pPr>
            <w:pStyle w:val="TM2"/>
            <w:rPr>
              <w:rStyle w:val="Lienhypertexte"/>
              <w:color w:val="auto"/>
              <w:u w:val="none"/>
            </w:rPr>
          </w:pPr>
        </w:p>
        <w:p w:rsidR="00240678" w:rsidRPr="00D16A27" w:rsidRDefault="00354BE1">
          <w:pPr>
            <w:pStyle w:val="TM2"/>
            <w:rPr>
              <w:rFonts w:asciiTheme="minorHAnsi" w:eastAsiaTheme="minorEastAsia" w:hAnsiTheme="minorHAnsi" w:cstheme="minorBidi"/>
              <w:b w:val="0"/>
              <w:spacing w:val="0"/>
              <w:lang w:eastAsia="ja-JP"/>
            </w:rPr>
          </w:pPr>
          <w:hyperlink w:anchor="_Toc150948295" w:history="1">
            <w:r w:rsidR="00240678" w:rsidRPr="00D16A27">
              <w:rPr>
                <w:rStyle w:val="Lienhypertexte"/>
                <w:color w:val="auto"/>
                <w:u w:val="none"/>
              </w:rPr>
              <w:t>5. L’anthropologie comparée face au langage et au sens</w:t>
            </w:r>
            <w:r w:rsidR="00240678" w:rsidRPr="00D16A27">
              <w:rPr>
                <w:webHidden/>
              </w:rPr>
              <w:tab/>
            </w:r>
            <w:r w:rsidRPr="00D16A27">
              <w:rPr>
                <w:webHidden/>
              </w:rPr>
              <w:fldChar w:fldCharType="begin"/>
            </w:r>
            <w:r w:rsidR="00240678" w:rsidRPr="00D16A27">
              <w:rPr>
                <w:webHidden/>
              </w:rPr>
              <w:instrText xml:space="preserve"> PAGEREF _Toc150948295 \h </w:instrText>
            </w:r>
            <w:r w:rsidRPr="00D16A27">
              <w:rPr>
                <w:webHidden/>
              </w:rPr>
            </w:r>
            <w:r w:rsidRPr="00D16A27">
              <w:rPr>
                <w:webHidden/>
              </w:rPr>
              <w:fldChar w:fldCharType="separate"/>
            </w:r>
            <w:r w:rsidR="00B77CFE">
              <w:rPr>
                <w:webHidden/>
              </w:rPr>
              <w:t>127</w:t>
            </w:r>
            <w:r w:rsidRPr="00D16A27">
              <w:rPr>
                <w:webHidden/>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96" w:history="1">
            <w:r w:rsidR="00240678" w:rsidRPr="00D16A27">
              <w:rPr>
                <w:rStyle w:val="Lienhypertexte"/>
                <w:color w:val="auto"/>
                <w:u w:val="none"/>
              </w:rPr>
              <w:t>Le langage comme institution et comme instrument chez Louis Dumont</w:t>
            </w:r>
            <w:r w:rsidR="00240678" w:rsidRPr="00D16A27">
              <w:rPr>
                <w:webHidden/>
              </w:rPr>
              <w:tab/>
            </w:r>
            <w:r w:rsidRPr="00D16A27">
              <w:rPr>
                <w:webHidden/>
              </w:rPr>
              <w:fldChar w:fldCharType="begin"/>
            </w:r>
            <w:r w:rsidR="00240678" w:rsidRPr="00D16A27">
              <w:rPr>
                <w:webHidden/>
              </w:rPr>
              <w:instrText xml:space="preserve"> PAGEREF _Toc150948296 \h </w:instrText>
            </w:r>
            <w:r w:rsidRPr="00D16A27">
              <w:rPr>
                <w:webHidden/>
              </w:rPr>
            </w:r>
            <w:r w:rsidRPr="00D16A27">
              <w:rPr>
                <w:webHidden/>
              </w:rPr>
              <w:fldChar w:fldCharType="separate"/>
            </w:r>
            <w:r w:rsidR="00B77CFE">
              <w:rPr>
                <w:webHidden/>
              </w:rPr>
              <w:t>128</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97" w:history="1">
            <w:r w:rsidR="00240678" w:rsidRPr="00D16A27">
              <w:rPr>
                <w:rStyle w:val="Lienhypertexte"/>
                <w:color w:val="auto"/>
                <w:u w:val="none"/>
              </w:rPr>
              <w:t>L’ambiguïté du concept de sens chez Louis Dumont</w:t>
            </w:r>
            <w:r w:rsidR="00240678" w:rsidRPr="00D16A27">
              <w:rPr>
                <w:webHidden/>
              </w:rPr>
              <w:tab/>
            </w:r>
            <w:r w:rsidRPr="00D16A27">
              <w:rPr>
                <w:webHidden/>
              </w:rPr>
              <w:fldChar w:fldCharType="begin"/>
            </w:r>
            <w:r w:rsidR="00240678" w:rsidRPr="00D16A27">
              <w:rPr>
                <w:webHidden/>
              </w:rPr>
              <w:instrText xml:space="preserve"> PAGEREF _Toc150948297 \h </w:instrText>
            </w:r>
            <w:r w:rsidRPr="00D16A27">
              <w:rPr>
                <w:webHidden/>
              </w:rPr>
            </w:r>
            <w:r w:rsidRPr="00D16A27">
              <w:rPr>
                <w:webHidden/>
              </w:rPr>
              <w:fldChar w:fldCharType="separate"/>
            </w:r>
            <w:r w:rsidR="00B77CFE">
              <w:rPr>
                <w:webHidden/>
              </w:rPr>
              <w:t>131</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298" w:history="1">
            <w:r w:rsidR="00240678" w:rsidRPr="00D16A27">
              <w:rPr>
                <w:rStyle w:val="Lienhypertexte"/>
                <w:color w:val="auto"/>
                <w:spacing w:val="-12"/>
                <w:u w:val="none"/>
              </w:rPr>
              <w:t>Conséquences de la conception socio-anthropologique du langage et du sens</w:t>
            </w:r>
            <w:r w:rsidR="00240678" w:rsidRPr="00D16A27">
              <w:rPr>
                <w:webHidden/>
              </w:rPr>
              <w:tab/>
            </w:r>
            <w:r w:rsidRPr="00D16A27">
              <w:rPr>
                <w:webHidden/>
              </w:rPr>
              <w:fldChar w:fldCharType="begin"/>
            </w:r>
            <w:r w:rsidR="00240678" w:rsidRPr="00D16A27">
              <w:rPr>
                <w:webHidden/>
              </w:rPr>
              <w:instrText xml:space="preserve"> PAGEREF _Toc150948298 \h </w:instrText>
            </w:r>
            <w:r w:rsidRPr="00D16A27">
              <w:rPr>
                <w:webHidden/>
              </w:rPr>
            </w:r>
            <w:r w:rsidRPr="00D16A27">
              <w:rPr>
                <w:webHidden/>
              </w:rPr>
              <w:fldChar w:fldCharType="separate"/>
            </w:r>
            <w:r w:rsidR="00B77CFE">
              <w:rPr>
                <w:webHidden/>
              </w:rPr>
              <w:t>133</w:t>
            </w:r>
            <w:r w:rsidRPr="00D16A27">
              <w:rPr>
                <w:webHidden/>
              </w:rPr>
              <w:fldChar w:fldCharType="end"/>
            </w:r>
          </w:hyperlink>
        </w:p>
        <w:p w:rsidR="00240678" w:rsidRPr="00D16A27" w:rsidRDefault="00240678" w:rsidP="00D82F27">
          <w:pPr>
            <w:pStyle w:val="TM1"/>
            <w:rPr>
              <w:rStyle w:val="Lienhypertexte"/>
              <w:color w:val="auto"/>
              <w:u w:val="none"/>
            </w:rPr>
          </w:pPr>
        </w:p>
        <w:p w:rsidR="00240678" w:rsidRPr="00D16A27" w:rsidRDefault="00240678" w:rsidP="00D82F27">
          <w:pPr>
            <w:pStyle w:val="TM1"/>
            <w:rPr>
              <w:rStyle w:val="Lienhypertexte"/>
              <w:color w:val="auto"/>
              <w:u w:val="none"/>
            </w:rPr>
          </w:pPr>
        </w:p>
        <w:p w:rsidR="00240678" w:rsidRPr="00D16A27" w:rsidRDefault="00354BE1" w:rsidP="00D82F27">
          <w:pPr>
            <w:pStyle w:val="TM1"/>
            <w:rPr>
              <w:rFonts w:asciiTheme="minorHAnsi" w:eastAsiaTheme="minorEastAsia" w:hAnsiTheme="minorHAnsi" w:cstheme="minorBidi"/>
              <w:spacing w:val="0"/>
              <w:lang w:eastAsia="ja-JP"/>
            </w:rPr>
          </w:pPr>
          <w:hyperlink w:anchor="_Toc150948299" w:history="1">
            <w:r w:rsidR="00240678" w:rsidRPr="00D16A27">
              <w:rPr>
                <w:rStyle w:val="Lienhypertexte"/>
                <w:color w:val="auto"/>
                <w:u w:val="none"/>
              </w:rPr>
              <w:t>3. Un évolutionnisme pluraliste – Norbert Elias</w:t>
            </w:r>
          </w:hyperlink>
        </w:p>
        <w:p w:rsidR="00240678" w:rsidRPr="00D16A27" w:rsidRDefault="00240678">
          <w:pPr>
            <w:pStyle w:val="TM2"/>
            <w:rPr>
              <w:rStyle w:val="Lienhypertexte"/>
              <w:color w:val="auto"/>
              <w:u w:val="none"/>
            </w:rPr>
          </w:pPr>
        </w:p>
        <w:p w:rsidR="00240678" w:rsidRPr="00D16A27" w:rsidRDefault="00354BE1">
          <w:pPr>
            <w:pStyle w:val="TM2"/>
            <w:rPr>
              <w:rFonts w:asciiTheme="minorHAnsi" w:eastAsiaTheme="minorEastAsia" w:hAnsiTheme="minorHAnsi" w:cstheme="minorBidi"/>
              <w:b w:val="0"/>
              <w:spacing w:val="0"/>
              <w:lang w:eastAsia="ja-JP"/>
            </w:rPr>
          </w:pPr>
          <w:hyperlink w:anchor="_Toc150948300" w:history="1">
            <w:r w:rsidR="00240678" w:rsidRPr="00D16A27">
              <w:rPr>
                <w:rStyle w:val="Lienhypertexte"/>
                <w:color w:val="auto"/>
                <w:u w:val="none"/>
              </w:rPr>
              <w:t>6. Principes de sociologie historique</w:t>
            </w:r>
            <w:r w:rsidR="00240678" w:rsidRPr="00D16A27">
              <w:rPr>
                <w:webHidden/>
              </w:rPr>
              <w:tab/>
            </w:r>
            <w:r w:rsidRPr="00D16A27">
              <w:rPr>
                <w:webHidden/>
              </w:rPr>
              <w:fldChar w:fldCharType="begin"/>
            </w:r>
            <w:r w:rsidR="00240678" w:rsidRPr="00D16A27">
              <w:rPr>
                <w:webHidden/>
              </w:rPr>
              <w:instrText xml:space="preserve"> PAGEREF _Toc150948300 \h </w:instrText>
            </w:r>
            <w:r w:rsidRPr="00D16A27">
              <w:rPr>
                <w:webHidden/>
              </w:rPr>
            </w:r>
            <w:r w:rsidRPr="00D16A27">
              <w:rPr>
                <w:webHidden/>
              </w:rPr>
              <w:fldChar w:fldCharType="separate"/>
            </w:r>
            <w:r w:rsidR="00B77CFE">
              <w:rPr>
                <w:webHidden/>
              </w:rPr>
              <w:t>141</w:t>
            </w:r>
            <w:r w:rsidRPr="00D16A27">
              <w:rPr>
                <w:webHidden/>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01" w:history="1">
            <w:r w:rsidR="00240678" w:rsidRPr="00D16A27">
              <w:rPr>
                <w:rStyle w:val="Lienhypertexte"/>
                <w:color w:val="auto"/>
                <w:u w:val="none"/>
              </w:rPr>
              <w:t>Interdépendance et configuration comme outils méthodologiques</w:t>
            </w:r>
            <w:r w:rsidR="00240678" w:rsidRPr="00D16A27">
              <w:rPr>
                <w:webHidden/>
              </w:rPr>
              <w:tab/>
            </w:r>
            <w:r w:rsidRPr="00D16A27">
              <w:rPr>
                <w:webHidden/>
              </w:rPr>
              <w:fldChar w:fldCharType="begin"/>
            </w:r>
            <w:r w:rsidR="00240678" w:rsidRPr="00D16A27">
              <w:rPr>
                <w:webHidden/>
              </w:rPr>
              <w:instrText xml:space="preserve"> PAGEREF _Toc150948301 \h </w:instrText>
            </w:r>
            <w:r w:rsidRPr="00D16A27">
              <w:rPr>
                <w:webHidden/>
              </w:rPr>
            </w:r>
            <w:r w:rsidRPr="00D16A27">
              <w:rPr>
                <w:webHidden/>
              </w:rPr>
              <w:fldChar w:fldCharType="separate"/>
            </w:r>
            <w:r w:rsidR="00B77CFE">
              <w:rPr>
                <w:webHidden/>
              </w:rPr>
              <w:t>142</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02" w:history="1">
            <w:r w:rsidR="00240678" w:rsidRPr="00D16A27">
              <w:rPr>
                <w:rStyle w:val="Lienhypertexte"/>
                <w:color w:val="auto"/>
                <w:u w:val="none"/>
              </w:rPr>
              <w:t>La sociologie des processus à l’assaut des historicismes</w:t>
            </w:r>
            <w:r w:rsidR="00240678" w:rsidRPr="00D16A27">
              <w:rPr>
                <w:webHidden/>
              </w:rPr>
              <w:tab/>
            </w:r>
            <w:r w:rsidRPr="00D16A27">
              <w:rPr>
                <w:webHidden/>
              </w:rPr>
              <w:fldChar w:fldCharType="begin"/>
            </w:r>
            <w:r w:rsidR="00240678" w:rsidRPr="00D16A27">
              <w:rPr>
                <w:webHidden/>
              </w:rPr>
              <w:instrText xml:space="preserve"> PAGEREF _Toc150948302 \h </w:instrText>
            </w:r>
            <w:r w:rsidRPr="00D16A27">
              <w:rPr>
                <w:webHidden/>
              </w:rPr>
            </w:r>
            <w:r w:rsidRPr="00D16A27">
              <w:rPr>
                <w:webHidden/>
              </w:rPr>
              <w:fldChar w:fldCharType="separate"/>
            </w:r>
            <w:r w:rsidR="00B77CFE">
              <w:rPr>
                <w:webHidden/>
              </w:rPr>
              <w:t>145</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03" w:history="1">
            <w:r w:rsidR="00240678" w:rsidRPr="00D16A27">
              <w:rPr>
                <w:rStyle w:val="Lienhypertexte"/>
                <w:color w:val="auto"/>
                <w:spacing w:val="-16"/>
                <w:u w:val="none"/>
              </w:rPr>
              <w:t xml:space="preserve">Apports de la pensée éliasienne à une théorie </w:t>
            </w:r>
            <w:r w:rsidR="00240678" w:rsidRPr="00D16A27">
              <w:rPr>
                <w:rStyle w:val="Lienhypertexte"/>
                <w:i/>
                <w:color w:val="auto"/>
                <w:spacing w:val="-16"/>
                <w:u w:val="none"/>
              </w:rPr>
              <w:t xml:space="preserve">rhuthmique </w:t>
            </w:r>
            <w:r w:rsidR="00240678" w:rsidRPr="00D16A27">
              <w:rPr>
                <w:rStyle w:val="Lienhypertexte"/>
                <w:color w:val="auto"/>
                <w:spacing w:val="-16"/>
                <w:u w:val="none"/>
              </w:rPr>
              <w:t>de l’histoire et du social</w:t>
            </w:r>
            <w:r w:rsidR="00240678" w:rsidRPr="00D16A27">
              <w:rPr>
                <w:webHidden/>
              </w:rPr>
              <w:tab/>
            </w:r>
            <w:r w:rsidRPr="00D16A27">
              <w:rPr>
                <w:webHidden/>
              </w:rPr>
              <w:fldChar w:fldCharType="begin"/>
            </w:r>
            <w:r w:rsidR="00240678" w:rsidRPr="00D16A27">
              <w:rPr>
                <w:webHidden/>
              </w:rPr>
              <w:instrText xml:space="preserve"> PAGEREF _Toc150948303 \h </w:instrText>
            </w:r>
            <w:r w:rsidRPr="00D16A27">
              <w:rPr>
                <w:webHidden/>
              </w:rPr>
            </w:r>
            <w:r w:rsidRPr="00D16A27">
              <w:rPr>
                <w:webHidden/>
              </w:rPr>
              <w:fldChar w:fldCharType="separate"/>
            </w:r>
            <w:r w:rsidR="00B77CFE">
              <w:rPr>
                <w:webHidden/>
              </w:rPr>
              <w:t>148</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04" w:history="1">
            <w:r w:rsidR="00240678" w:rsidRPr="00D16A27">
              <w:rPr>
                <w:rStyle w:val="Lienhypertexte"/>
                <w:color w:val="auto"/>
                <w:u w:val="none"/>
              </w:rPr>
              <w:t xml:space="preserve">Apports de la pensée éliasienne à une méthodologie </w:t>
            </w:r>
            <w:r w:rsidR="00240678" w:rsidRPr="00D16A27">
              <w:rPr>
                <w:rStyle w:val="Lienhypertexte"/>
                <w:i/>
                <w:color w:val="auto"/>
                <w:u w:val="none"/>
              </w:rPr>
              <w:t>rhuthmique</w:t>
            </w:r>
            <w:r w:rsidR="00240678" w:rsidRPr="00D16A27">
              <w:rPr>
                <w:webHidden/>
              </w:rPr>
              <w:tab/>
            </w:r>
            <w:r w:rsidRPr="00D16A27">
              <w:rPr>
                <w:webHidden/>
              </w:rPr>
              <w:fldChar w:fldCharType="begin"/>
            </w:r>
            <w:r w:rsidR="00240678" w:rsidRPr="00D16A27">
              <w:rPr>
                <w:webHidden/>
              </w:rPr>
              <w:instrText xml:space="preserve"> PAGEREF _Toc150948304 \h </w:instrText>
            </w:r>
            <w:r w:rsidRPr="00D16A27">
              <w:rPr>
                <w:webHidden/>
              </w:rPr>
            </w:r>
            <w:r w:rsidRPr="00D16A27">
              <w:rPr>
                <w:webHidden/>
              </w:rPr>
              <w:fldChar w:fldCharType="separate"/>
            </w:r>
            <w:r w:rsidR="00B77CFE">
              <w:rPr>
                <w:webHidden/>
              </w:rPr>
              <w:t>155</w:t>
            </w:r>
            <w:r w:rsidRPr="00D16A27">
              <w:rPr>
                <w:webHidden/>
              </w:rPr>
              <w:fldChar w:fldCharType="end"/>
            </w:r>
          </w:hyperlink>
        </w:p>
        <w:p w:rsidR="00240678" w:rsidRPr="00D16A27" w:rsidRDefault="00240678">
          <w:pPr>
            <w:spacing w:line="360" w:lineRule="auto"/>
            <w:ind w:firstLine="567"/>
            <w:jc w:val="both"/>
            <w:rPr>
              <w:rStyle w:val="Lienhypertexte"/>
              <w:b/>
              <w:noProof/>
              <w:color w:val="auto"/>
              <w:spacing w:val="-6"/>
              <w:sz w:val="22"/>
              <w:szCs w:val="22"/>
              <w:u w:val="none"/>
            </w:rPr>
          </w:pPr>
        </w:p>
        <w:p w:rsidR="00240678" w:rsidRPr="00D16A27" w:rsidRDefault="00354BE1">
          <w:pPr>
            <w:pStyle w:val="TM2"/>
            <w:rPr>
              <w:rFonts w:asciiTheme="minorHAnsi" w:eastAsiaTheme="minorEastAsia" w:hAnsiTheme="minorHAnsi" w:cstheme="minorBidi"/>
              <w:b w:val="0"/>
              <w:spacing w:val="-22"/>
              <w:lang w:eastAsia="ja-JP"/>
            </w:rPr>
          </w:pPr>
          <w:hyperlink w:anchor="_Toc150948305" w:history="1">
            <w:r w:rsidR="00240678" w:rsidRPr="00D16A27">
              <w:rPr>
                <w:rStyle w:val="Lienhypertexte"/>
                <w:color w:val="auto"/>
                <w:spacing w:val="-22"/>
                <w:u w:val="none"/>
              </w:rPr>
              <w:t>7. Contribution de la sociologie historique</w:t>
            </w:r>
          </w:hyperlink>
          <w:r w:rsidR="00240678" w:rsidRPr="00D16A27">
            <w:rPr>
              <w:rStyle w:val="Lienhypertexte"/>
              <w:color w:val="auto"/>
              <w:spacing w:val="-22"/>
              <w:u w:val="none"/>
            </w:rPr>
            <w:t xml:space="preserve"> </w:t>
          </w:r>
          <w:hyperlink w:anchor="_Toc150948306" w:history="1">
            <w:r w:rsidR="00240678" w:rsidRPr="00D16A27">
              <w:rPr>
                <w:rStyle w:val="Lienhypertexte"/>
                <w:color w:val="auto"/>
                <w:spacing w:val="-22"/>
                <w:u w:val="none"/>
              </w:rPr>
              <w:t>à l’histoire de l’individu et du sujet</w:t>
            </w:r>
            <w:r w:rsidR="00240678" w:rsidRPr="00D16A27">
              <w:rPr>
                <w:webHidden/>
                <w:spacing w:val="-22"/>
              </w:rPr>
              <w:tab/>
            </w:r>
            <w:r w:rsidRPr="00D16A27">
              <w:rPr>
                <w:webHidden/>
                <w:spacing w:val="-22"/>
              </w:rPr>
              <w:fldChar w:fldCharType="begin"/>
            </w:r>
            <w:r w:rsidR="00240678" w:rsidRPr="00D16A27">
              <w:rPr>
                <w:webHidden/>
                <w:spacing w:val="-22"/>
              </w:rPr>
              <w:instrText xml:space="preserve"> PAGEREF _Toc150948306 \h </w:instrText>
            </w:r>
            <w:r w:rsidRPr="00D16A27">
              <w:rPr>
                <w:webHidden/>
                <w:spacing w:val="-22"/>
              </w:rPr>
            </w:r>
            <w:r w:rsidRPr="00D16A27">
              <w:rPr>
                <w:webHidden/>
                <w:spacing w:val="-22"/>
              </w:rPr>
              <w:fldChar w:fldCharType="separate"/>
            </w:r>
            <w:r w:rsidR="00B77CFE">
              <w:rPr>
                <w:webHidden/>
                <w:spacing w:val="-22"/>
              </w:rPr>
              <w:t>161</w:t>
            </w:r>
            <w:r w:rsidRPr="00D16A27">
              <w:rPr>
                <w:webHidden/>
                <w:spacing w:val="-22"/>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07" w:history="1">
            <w:r w:rsidR="00240678" w:rsidRPr="00D16A27">
              <w:rPr>
                <w:rStyle w:val="Lienhypertexte"/>
                <w:color w:val="auto"/>
                <w:u w:val="none"/>
              </w:rPr>
              <w:t>Formes de vie médiévales</w:t>
            </w:r>
            <w:r w:rsidR="00240678" w:rsidRPr="00D16A27">
              <w:rPr>
                <w:webHidden/>
              </w:rPr>
              <w:tab/>
            </w:r>
            <w:r w:rsidRPr="00D16A27">
              <w:rPr>
                <w:webHidden/>
              </w:rPr>
              <w:fldChar w:fldCharType="begin"/>
            </w:r>
            <w:r w:rsidR="00240678" w:rsidRPr="00D16A27">
              <w:rPr>
                <w:webHidden/>
              </w:rPr>
              <w:instrText xml:space="preserve"> PAGEREF _Toc150948307 \h </w:instrText>
            </w:r>
            <w:r w:rsidRPr="00D16A27">
              <w:rPr>
                <w:webHidden/>
              </w:rPr>
            </w:r>
            <w:r w:rsidRPr="00D16A27">
              <w:rPr>
                <w:webHidden/>
              </w:rPr>
              <w:fldChar w:fldCharType="separate"/>
            </w:r>
            <w:r w:rsidR="00B77CFE">
              <w:rPr>
                <w:webHidden/>
              </w:rPr>
              <w:t>162</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08" w:history="1">
            <w:r w:rsidR="00240678" w:rsidRPr="00D16A27">
              <w:rPr>
                <w:rStyle w:val="Lienhypertexte"/>
                <w:color w:val="auto"/>
                <w:u w:val="none"/>
              </w:rPr>
              <w:t>De la logique des places à celle des interdépendances</w:t>
            </w:r>
            <w:r w:rsidR="00240678" w:rsidRPr="00D16A27">
              <w:rPr>
                <w:webHidden/>
              </w:rPr>
              <w:tab/>
            </w:r>
            <w:r w:rsidRPr="00D16A27">
              <w:rPr>
                <w:webHidden/>
              </w:rPr>
              <w:fldChar w:fldCharType="begin"/>
            </w:r>
            <w:r w:rsidR="00240678" w:rsidRPr="00D16A27">
              <w:rPr>
                <w:webHidden/>
              </w:rPr>
              <w:instrText xml:space="preserve"> PAGEREF _Toc150948308 \h </w:instrText>
            </w:r>
            <w:r w:rsidRPr="00D16A27">
              <w:rPr>
                <w:webHidden/>
              </w:rPr>
            </w:r>
            <w:r w:rsidRPr="00D16A27">
              <w:rPr>
                <w:webHidden/>
              </w:rPr>
              <w:fldChar w:fldCharType="separate"/>
            </w:r>
            <w:r w:rsidR="00B77CFE">
              <w:rPr>
                <w:webHidden/>
              </w:rPr>
              <w:t>163</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09" w:history="1">
            <w:r w:rsidR="00240678" w:rsidRPr="00D16A27">
              <w:rPr>
                <w:rStyle w:val="Lienhypertexte"/>
                <w:color w:val="auto"/>
                <w:u w:val="none"/>
              </w:rPr>
              <w:t>Formes de vie humanistes</w:t>
            </w:r>
            <w:r w:rsidR="00240678" w:rsidRPr="00D16A27">
              <w:rPr>
                <w:webHidden/>
              </w:rPr>
              <w:tab/>
            </w:r>
            <w:r w:rsidRPr="00D16A27">
              <w:rPr>
                <w:webHidden/>
              </w:rPr>
              <w:fldChar w:fldCharType="begin"/>
            </w:r>
            <w:r w:rsidR="00240678" w:rsidRPr="00D16A27">
              <w:rPr>
                <w:webHidden/>
              </w:rPr>
              <w:instrText xml:space="preserve"> PAGEREF _Toc150948309 \h </w:instrText>
            </w:r>
            <w:r w:rsidRPr="00D16A27">
              <w:rPr>
                <w:webHidden/>
              </w:rPr>
            </w:r>
            <w:r w:rsidRPr="00D16A27">
              <w:rPr>
                <w:webHidden/>
              </w:rPr>
              <w:fldChar w:fldCharType="separate"/>
            </w:r>
            <w:r w:rsidR="00B77CFE">
              <w:rPr>
                <w:webHidden/>
              </w:rPr>
              <w:t>166</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10" w:history="1">
            <w:r w:rsidR="00240678" w:rsidRPr="00D16A27">
              <w:rPr>
                <w:rStyle w:val="Lienhypertexte"/>
                <w:color w:val="auto"/>
                <w:u w:val="none"/>
              </w:rPr>
              <w:t>Formes de vie aristocratiques à l’âge classique</w:t>
            </w:r>
            <w:r w:rsidR="00240678" w:rsidRPr="00D16A27">
              <w:rPr>
                <w:webHidden/>
              </w:rPr>
              <w:tab/>
            </w:r>
            <w:r w:rsidRPr="00D16A27">
              <w:rPr>
                <w:webHidden/>
              </w:rPr>
              <w:fldChar w:fldCharType="begin"/>
            </w:r>
            <w:r w:rsidR="00240678" w:rsidRPr="00D16A27">
              <w:rPr>
                <w:webHidden/>
              </w:rPr>
              <w:instrText xml:space="preserve"> PAGEREF _Toc150948310 \h </w:instrText>
            </w:r>
            <w:r w:rsidRPr="00D16A27">
              <w:rPr>
                <w:webHidden/>
              </w:rPr>
            </w:r>
            <w:r w:rsidRPr="00D16A27">
              <w:rPr>
                <w:webHidden/>
              </w:rPr>
              <w:fldChar w:fldCharType="separate"/>
            </w:r>
            <w:r w:rsidR="00B77CFE">
              <w:rPr>
                <w:webHidden/>
              </w:rPr>
              <w:t>168</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11" w:history="1">
            <w:r w:rsidR="00240678" w:rsidRPr="00D16A27">
              <w:rPr>
                <w:rStyle w:val="Lienhypertexte"/>
                <w:color w:val="auto"/>
                <w:u w:val="none"/>
              </w:rPr>
              <w:t>De la logique des interdépendances à celle de la complexité</w:t>
            </w:r>
            <w:r w:rsidR="00240678" w:rsidRPr="00D16A27">
              <w:rPr>
                <w:webHidden/>
              </w:rPr>
              <w:tab/>
            </w:r>
            <w:r w:rsidRPr="00D16A27">
              <w:rPr>
                <w:webHidden/>
              </w:rPr>
              <w:fldChar w:fldCharType="begin"/>
            </w:r>
            <w:r w:rsidR="00240678" w:rsidRPr="00D16A27">
              <w:rPr>
                <w:webHidden/>
              </w:rPr>
              <w:instrText xml:space="preserve"> PAGEREF _Toc150948311 \h </w:instrText>
            </w:r>
            <w:r w:rsidRPr="00D16A27">
              <w:rPr>
                <w:webHidden/>
              </w:rPr>
            </w:r>
            <w:r w:rsidRPr="00D16A27">
              <w:rPr>
                <w:webHidden/>
              </w:rPr>
              <w:fldChar w:fldCharType="separate"/>
            </w:r>
            <w:r w:rsidR="00B77CFE">
              <w:rPr>
                <w:webHidden/>
              </w:rPr>
              <w:t>173</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12" w:history="1">
            <w:r w:rsidR="00240678" w:rsidRPr="00D16A27">
              <w:rPr>
                <w:rStyle w:val="Lienhypertexte"/>
                <w:color w:val="auto"/>
                <w:u w:val="none"/>
              </w:rPr>
              <w:t>Formes de vie bourgeoises à l’âge classique</w:t>
            </w:r>
            <w:r w:rsidR="00240678" w:rsidRPr="00D16A27">
              <w:rPr>
                <w:webHidden/>
              </w:rPr>
              <w:tab/>
            </w:r>
            <w:r w:rsidRPr="00D16A27">
              <w:rPr>
                <w:webHidden/>
              </w:rPr>
              <w:fldChar w:fldCharType="begin"/>
            </w:r>
            <w:r w:rsidR="00240678" w:rsidRPr="00D16A27">
              <w:rPr>
                <w:webHidden/>
              </w:rPr>
              <w:instrText xml:space="preserve"> PAGEREF _Toc150948312 \h </w:instrText>
            </w:r>
            <w:r w:rsidRPr="00D16A27">
              <w:rPr>
                <w:webHidden/>
              </w:rPr>
            </w:r>
            <w:r w:rsidRPr="00D16A27">
              <w:rPr>
                <w:webHidden/>
              </w:rPr>
              <w:fldChar w:fldCharType="separate"/>
            </w:r>
            <w:r w:rsidR="00B77CFE">
              <w:rPr>
                <w:webHidden/>
              </w:rPr>
              <w:t>175</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13" w:history="1">
            <w:r w:rsidR="00240678" w:rsidRPr="00D16A27">
              <w:rPr>
                <w:rStyle w:val="Lienhypertexte"/>
                <w:color w:val="auto"/>
                <w:spacing w:val="-14"/>
                <w:u w:val="none"/>
              </w:rPr>
              <w:t>De la logique de la complexité à la question des rythmes individuels et sociaux</w:t>
            </w:r>
            <w:r w:rsidR="00240678" w:rsidRPr="00D16A27">
              <w:rPr>
                <w:webHidden/>
              </w:rPr>
              <w:tab/>
            </w:r>
            <w:r w:rsidRPr="00D16A27">
              <w:rPr>
                <w:webHidden/>
              </w:rPr>
              <w:fldChar w:fldCharType="begin"/>
            </w:r>
            <w:r w:rsidR="00240678" w:rsidRPr="00D16A27">
              <w:rPr>
                <w:webHidden/>
              </w:rPr>
              <w:instrText xml:space="preserve"> PAGEREF _Toc150948313 \h </w:instrText>
            </w:r>
            <w:r w:rsidRPr="00D16A27">
              <w:rPr>
                <w:webHidden/>
              </w:rPr>
            </w:r>
            <w:r w:rsidRPr="00D16A27">
              <w:rPr>
                <w:webHidden/>
              </w:rPr>
              <w:fldChar w:fldCharType="separate"/>
            </w:r>
            <w:r w:rsidR="00B77CFE">
              <w:rPr>
                <w:webHidden/>
              </w:rPr>
              <w:t>180</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14" w:history="1">
            <w:r w:rsidR="00240678" w:rsidRPr="00D16A27">
              <w:rPr>
                <w:rStyle w:val="Lienhypertexte"/>
                <w:color w:val="auto"/>
                <w:u w:val="none"/>
              </w:rPr>
              <w:t>Formes de vie bourgeoises à l’âge du capitalisme triomphant</w:t>
            </w:r>
            <w:r w:rsidR="00240678" w:rsidRPr="00D16A27">
              <w:rPr>
                <w:webHidden/>
              </w:rPr>
              <w:tab/>
            </w:r>
            <w:r w:rsidRPr="00D16A27">
              <w:rPr>
                <w:webHidden/>
              </w:rPr>
              <w:fldChar w:fldCharType="begin"/>
            </w:r>
            <w:r w:rsidR="00240678" w:rsidRPr="00D16A27">
              <w:rPr>
                <w:webHidden/>
              </w:rPr>
              <w:instrText xml:space="preserve"> PAGEREF _Toc150948314 \h </w:instrText>
            </w:r>
            <w:r w:rsidRPr="00D16A27">
              <w:rPr>
                <w:webHidden/>
              </w:rPr>
            </w:r>
            <w:r w:rsidRPr="00D16A27">
              <w:rPr>
                <w:webHidden/>
              </w:rPr>
              <w:fldChar w:fldCharType="separate"/>
            </w:r>
            <w:r w:rsidR="00B77CFE">
              <w:rPr>
                <w:webHidden/>
              </w:rPr>
              <w:t>183</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15" w:history="1">
            <w:r w:rsidR="00240678" w:rsidRPr="00D16A27">
              <w:rPr>
                <w:rStyle w:val="Lienhypertexte"/>
                <w:color w:val="auto"/>
                <w:u w:val="none"/>
              </w:rPr>
              <w:t>Éléments de psychosociologie historique. Contribution à une critique de la psychanalyse</w:t>
            </w:r>
            <w:r w:rsidR="00240678" w:rsidRPr="00D16A27">
              <w:rPr>
                <w:webHidden/>
              </w:rPr>
              <w:tab/>
            </w:r>
            <w:r w:rsidRPr="00D16A27">
              <w:rPr>
                <w:webHidden/>
              </w:rPr>
              <w:fldChar w:fldCharType="begin"/>
            </w:r>
            <w:r w:rsidR="00240678" w:rsidRPr="00D16A27">
              <w:rPr>
                <w:webHidden/>
              </w:rPr>
              <w:instrText xml:space="preserve"> PAGEREF _Toc150948315 \h </w:instrText>
            </w:r>
            <w:r w:rsidRPr="00D16A27">
              <w:rPr>
                <w:webHidden/>
              </w:rPr>
            </w:r>
            <w:r w:rsidRPr="00D16A27">
              <w:rPr>
                <w:webHidden/>
              </w:rPr>
              <w:fldChar w:fldCharType="separate"/>
            </w:r>
            <w:r w:rsidR="00B77CFE">
              <w:rPr>
                <w:webHidden/>
              </w:rPr>
              <w:t>187</w:t>
            </w:r>
            <w:r w:rsidRPr="00D16A27">
              <w:rPr>
                <w:webHidden/>
              </w:rPr>
              <w:fldChar w:fldCharType="end"/>
            </w:r>
          </w:hyperlink>
        </w:p>
        <w:p w:rsidR="00240678" w:rsidRPr="00D16A27" w:rsidRDefault="00240678">
          <w:pPr>
            <w:pStyle w:val="TM2"/>
            <w:rPr>
              <w:rStyle w:val="Lienhypertexte"/>
              <w:color w:val="auto"/>
              <w:u w:val="none"/>
            </w:rPr>
          </w:pPr>
        </w:p>
        <w:p w:rsidR="00240678" w:rsidRPr="00D16A27" w:rsidRDefault="00354BE1">
          <w:pPr>
            <w:pStyle w:val="TM2"/>
            <w:rPr>
              <w:rFonts w:asciiTheme="minorHAnsi" w:eastAsiaTheme="minorEastAsia" w:hAnsiTheme="minorHAnsi" w:cstheme="minorBidi"/>
              <w:b w:val="0"/>
              <w:spacing w:val="0"/>
              <w:lang w:eastAsia="ja-JP"/>
            </w:rPr>
          </w:pPr>
          <w:hyperlink w:anchor="_Toc150948316" w:history="1">
            <w:r w:rsidR="00240678" w:rsidRPr="00D16A27">
              <w:rPr>
                <w:rStyle w:val="Lienhypertexte"/>
                <w:color w:val="auto"/>
                <w:u w:val="none"/>
              </w:rPr>
              <w:t>8. La sociologie historique face au langage et au sens</w:t>
            </w:r>
            <w:r w:rsidR="00240678" w:rsidRPr="00D16A27">
              <w:rPr>
                <w:webHidden/>
              </w:rPr>
              <w:tab/>
            </w:r>
            <w:r w:rsidRPr="00D16A27">
              <w:rPr>
                <w:webHidden/>
              </w:rPr>
              <w:fldChar w:fldCharType="begin"/>
            </w:r>
            <w:r w:rsidR="00240678" w:rsidRPr="00D16A27">
              <w:rPr>
                <w:webHidden/>
              </w:rPr>
              <w:instrText xml:space="preserve"> PAGEREF _Toc150948316 \h </w:instrText>
            </w:r>
            <w:r w:rsidRPr="00D16A27">
              <w:rPr>
                <w:webHidden/>
              </w:rPr>
            </w:r>
            <w:r w:rsidRPr="00D16A27">
              <w:rPr>
                <w:webHidden/>
              </w:rPr>
              <w:fldChar w:fldCharType="separate"/>
            </w:r>
            <w:r w:rsidR="00B77CFE">
              <w:rPr>
                <w:webHidden/>
              </w:rPr>
              <w:t>193</w:t>
            </w:r>
            <w:r w:rsidRPr="00D16A27">
              <w:rPr>
                <w:webHidden/>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17" w:history="1">
            <w:r w:rsidR="00240678" w:rsidRPr="00D16A27">
              <w:rPr>
                <w:rStyle w:val="Lienhypertexte"/>
                <w:color w:val="auto"/>
                <w:u w:val="none"/>
              </w:rPr>
              <w:t>Fausses et vraies difficultés de la sociologie historique</w:t>
            </w:r>
            <w:r w:rsidR="00240678" w:rsidRPr="00D16A27">
              <w:rPr>
                <w:webHidden/>
              </w:rPr>
              <w:tab/>
            </w:r>
            <w:r w:rsidRPr="00D16A27">
              <w:rPr>
                <w:webHidden/>
              </w:rPr>
              <w:fldChar w:fldCharType="begin"/>
            </w:r>
            <w:r w:rsidR="00240678" w:rsidRPr="00D16A27">
              <w:rPr>
                <w:webHidden/>
              </w:rPr>
              <w:instrText xml:space="preserve"> PAGEREF _Toc150948317 \h </w:instrText>
            </w:r>
            <w:r w:rsidRPr="00D16A27">
              <w:rPr>
                <w:webHidden/>
              </w:rPr>
            </w:r>
            <w:r w:rsidRPr="00D16A27">
              <w:rPr>
                <w:webHidden/>
              </w:rPr>
              <w:fldChar w:fldCharType="separate"/>
            </w:r>
            <w:r w:rsidR="00B77CFE">
              <w:rPr>
                <w:webHidden/>
              </w:rPr>
              <w:t>193</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18" w:history="1">
            <w:r w:rsidR="00240678" w:rsidRPr="00D16A27">
              <w:rPr>
                <w:rStyle w:val="Lienhypertexte"/>
                <w:color w:val="auto"/>
                <w:u w:val="none"/>
              </w:rPr>
              <w:t>Le langage comme langue et comme institution chez le jeune Elias</w:t>
            </w:r>
            <w:r w:rsidR="00240678" w:rsidRPr="00D16A27">
              <w:rPr>
                <w:webHidden/>
              </w:rPr>
              <w:tab/>
            </w:r>
            <w:r w:rsidRPr="00D16A27">
              <w:rPr>
                <w:webHidden/>
              </w:rPr>
              <w:fldChar w:fldCharType="begin"/>
            </w:r>
            <w:r w:rsidR="00240678" w:rsidRPr="00D16A27">
              <w:rPr>
                <w:webHidden/>
              </w:rPr>
              <w:instrText xml:space="preserve"> PAGEREF _Toc150948318 \h </w:instrText>
            </w:r>
            <w:r w:rsidRPr="00D16A27">
              <w:rPr>
                <w:webHidden/>
              </w:rPr>
            </w:r>
            <w:r w:rsidRPr="00D16A27">
              <w:rPr>
                <w:webHidden/>
              </w:rPr>
              <w:fldChar w:fldCharType="separate"/>
            </w:r>
            <w:r w:rsidR="00B77CFE">
              <w:rPr>
                <w:webHidden/>
              </w:rPr>
              <w:t>196</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19" w:history="1">
            <w:r w:rsidR="00240678" w:rsidRPr="00D16A27">
              <w:rPr>
                <w:rStyle w:val="Lienhypertexte"/>
                <w:color w:val="auto"/>
                <w:spacing w:val="-14"/>
                <w:u w:val="none"/>
              </w:rPr>
              <w:t>Éléments d’anthropologie historique du langage chez le dernier Elias</w:t>
            </w:r>
            <w:r w:rsidR="00240678" w:rsidRPr="00D16A27">
              <w:rPr>
                <w:webHidden/>
              </w:rPr>
              <w:tab/>
            </w:r>
            <w:r w:rsidRPr="00D16A27">
              <w:rPr>
                <w:webHidden/>
              </w:rPr>
              <w:fldChar w:fldCharType="begin"/>
            </w:r>
            <w:r w:rsidR="00240678" w:rsidRPr="00D16A27">
              <w:rPr>
                <w:webHidden/>
              </w:rPr>
              <w:instrText xml:space="preserve"> PAGEREF _Toc150948319 \h </w:instrText>
            </w:r>
            <w:r w:rsidRPr="00D16A27">
              <w:rPr>
                <w:webHidden/>
              </w:rPr>
            </w:r>
            <w:r w:rsidRPr="00D16A27">
              <w:rPr>
                <w:webHidden/>
              </w:rPr>
              <w:fldChar w:fldCharType="separate"/>
            </w:r>
            <w:r w:rsidR="00B77CFE">
              <w:rPr>
                <w:webHidden/>
              </w:rPr>
              <w:t>198</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14"/>
              <w:sz w:val="22"/>
              <w:szCs w:val="22"/>
              <w:lang w:eastAsia="ja-JP"/>
            </w:rPr>
          </w:pPr>
          <w:hyperlink w:anchor="_Toc150948320" w:history="1">
            <w:r w:rsidR="00240678" w:rsidRPr="00D16A27">
              <w:rPr>
                <w:rStyle w:val="Lienhypertexte"/>
                <w:color w:val="auto"/>
                <w:spacing w:val="-14"/>
                <w:u w:val="none"/>
              </w:rPr>
              <w:t>Persistance de la conception traditionnelle du langage dans les années 1980</w:t>
            </w:r>
            <w:r w:rsidR="00240678" w:rsidRPr="00D16A27">
              <w:rPr>
                <w:webHidden/>
                <w:spacing w:val="-14"/>
              </w:rPr>
              <w:tab/>
            </w:r>
            <w:r w:rsidRPr="00D16A27">
              <w:rPr>
                <w:webHidden/>
                <w:spacing w:val="-14"/>
              </w:rPr>
              <w:fldChar w:fldCharType="begin"/>
            </w:r>
            <w:r w:rsidR="00240678" w:rsidRPr="00D16A27">
              <w:rPr>
                <w:webHidden/>
                <w:spacing w:val="-14"/>
              </w:rPr>
              <w:instrText xml:space="preserve"> PAGEREF _Toc150948320 \h </w:instrText>
            </w:r>
            <w:r w:rsidRPr="00D16A27">
              <w:rPr>
                <w:webHidden/>
                <w:spacing w:val="-14"/>
              </w:rPr>
            </w:r>
            <w:r w:rsidRPr="00D16A27">
              <w:rPr>
                <w:webHidden/>
                <w:spacing w:val="-14"/>
              </w:rPr>
              <w:fldChar w:fldCharType="separate"/>
            </w:r>
            <w:r w:rsidR="00B77CFE">
              <w:rPr>
                <w:webHidden/>
                <w:spacing w:val="-14"/>
              </w:rPr>
              <w:t>202</w:t>
            </w:r>
            <w:r w:rsidRPr="00D16A27">
              <w:rPr>
                <w:webHidden/>
                <w:spacing w:val="-14"/>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21" w:history="1">
            <w:r w:rsidR="00240678" w:rsidRPr="00D16A27">
              <w:rPr>
                <w:rStyle w:val="Lienhypertexte"/>
                <w:color w:val="auto"/>
                <w:u w:val="none"/>
              </w:rPr>
              <w:t>Le retour du naturalisme</w:t>
            </w:r>
            <w:r w:rsidR="00240678" w:rsidRPr="00D16A27">
              <w:rPr>
                <w:webHidden/>
              </w:rPr>
              <w:tab/>
            </w:r>
            <w:r w:rsidRPr="00D16A27">
              <w:rPr>
                <w:webHidden/>
              </w:rPr>
              <w:fldChar w:fldCharType="begin"/>
            </w:r>
            <w:r w:rsidR="00240678" w:rsidRPr="00D16A27">
              <w:rPr>
                <w:webHidden/>
              </w:rPr>
              <w:instrText xml:space="preserve"> PAGEREF _Toc150948321 \h </w:instrText>
            </w:r>
            <w:r w:rsidRPr="00D16A27">
              <w:rPr>
                <w:webHidden/>
              </w:rPr>
            </w:r>
            <w:r w:rsidRPr="00D16A27">
              <w:rPr>
                <w:webHidden/>
              </w:rPr>
              <w:fldChar w:fldCharType="separate"/>
            </w:r>
            <w:r w:rsidR="00B77CFE">
              <w:rPr>
                <w:webHidden/>
              </w:rPr>
              <w:t>205</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14"/>
              <w:sz w:val="22"/>
              <w:szCs w:val="22"/>
              <w:lang w:eastAsia="ja-JP"/>
            </w:rPr>
          </w:pPr>
          <w:hyperlink w:anchor="_Toc150948322" w:history="1">
            <w:r w:rsidR="00240678" w:rsidRPr="00D16A27">
              <w:rPr>
                <w:rStyle w:val="Lienhypertexte"/>
                <w:color w:val="auto"/>
                <w:spacing w:val="-14"/>
                <w:u w:val="none"/>
              </w:rPr>
              <w:t>La subjectivation comme assujettissement des individus singuliers et comme devenir-agent des individus collectifs</w:t>
            </w:r>
            <w:r w:rsidR="00240678" w:rsidRPr="00D16A27">
              <w:rPr>
                <w:webHidden/>
                <w:spacing w:val="-14"/>
              </w:rPr>
              <w:tab/>
            </w:r>
            <w:r w:rsidRPr="00D16A27">
              <w:rPr>
                <w:webHidden/>
                <w:spacing w:val="-14"/>
              </w:rPr>
              <w:fldChar w:fldCharType="begin"/>
            </w:r>
            <w:r w:rsidR="00240678" w:rsidRPr="00D16A27">
              <w:rPr>
                <w:webHidden/>
                <w:spacing w:val="-14"/>
              </w:rPr>
              <w:instrText xml:space="preserve"> PAGEREF _Toc150948322 \h </w:instrText>
            </w:r>
            <w:r w:rsidRPr="00D16A27">
              <w:rPr>
                <w:webHidden/>
                <w:spacing w:val="-14"/>
              </w:rPr>
            </w:r>
            <w:r w:rsidRPr="00D16A27">
              <w:rPr>
                <w:webHidden/>
                <w:spacing w:val="-14"/>
              </w:rPr>
              <w:fldChar w:fldCharType="separate"/>
            </w:r>
            <w:r w:rsidR="00B77CFE">
              <w:rPr>
                <w:webHidden/>
                <w:spacing w:val="-14"/>
              </w:rPr>
              <w:t>208</w:t>
            </w:r>
            <w:r w:rsidRPr="00D16A27">
              <w:rPr>
                <w:webHidden/>
                <w:spacing w:val="-14"/>
              </w:rPr>
              <w:fldChar w:fldCharType="end"/>
            </w:r>
          </w:hyperlink>
        </w:p>
        <w:p w:rsidR="00240678" w:rsidRPr="00D16A27" w:rsidRDefault="00240678" w:rsidP="00D82F27">
          <w:pPr>
            <w:pStyle w:val="TM1"/>
            <w:rPr>
              <w:rStyle w:val="Lienhypertexte"/>
              <w:color w:val="auto"/>
              <w:u w:val="none"/>
            </w:rPr>
          </w:pPr>
        </w:p>
        <w:p w:rsidR="00240678" w:rsidRPr="00D16A27" w:rsidRDefault="00240678" w:rsidP="00240678">
          <w:pPr>
            <w:rPr>
              <w:noProof/>
            </w:rPr>
          </w:pPr>
        </w:p>
        <w:p w:rsidR="00240678" w:rsidRPr="00D16A27" w:rsidRDefault="00354BE1" w:rsidP="00D82F27">
          <w:pPr>
            <w:pStyle w:val="TM1"/>
            <w:rPr>
              <w:rFonts w:asciiTheme="minorHAnsi" w:eastAsiaTheme="minorEastAsia" w:hAnsiTheme="minorHAnsi" w:cstheme="minorBidi"/>
              <w:spacing w:val="0"/>
              <w:lang w:eastAsia="ja-JP"/>
            </w:rPr>
          </w:pPr>
          <w:hyperlink w:anchor="_Toc150948323" w:history="1">
            <w:r w:rsidR="00240678" w:rsidRPr="00D16A27">
              <w:rPr>
                <w:rStyle w:val="Lienhypertexte"/>
                <w:color w:val="auto"/>
                <w:u w:val="none"/>
              </w:rPr>
              <w:t xml:space="preserve">4. </w:t>
            </w:r>
            <w:r w:rsidR="00DB4FBC">
              <w:rPr>
                <w:rStyle w:val="Lienhypertexte"/>
                <w:color w:val="auto"/>
                <w:u w:val="none"/>
              </w:rPr>
              <w:t>Deux</w:t>
            </w:r>
            <w:r w:rsidR="00240678" w:rsidRPr="00D16A27">
              <w:rPr>
                <w:rStyle w:val="Lienhypertexte"/>
                <w:color w:val="auto"/>
                <w:u w:val="none"/>
              </w:rPr>
              <w:t xml:space="preserve"> historisme</w:t>
            </w:r>
            <w:r w:rsidR="00DB4FBC">
              <w:rPr>
                <w:rStyle w:val="Lienhypertexte"/>
                <w:color w:val="auto"/>
                <w:u w:val="none"/>
              </w:rPr>
              <w:t>s</w:t>
            </w:r>
            <w:r w:rsidR="00240678" w:rsidRPr="00D16A27">
              <w:rPr>
                <w:rStyle w:val="Lienhypertexte"/>
                <w:color w:val="auto"/>
                <w:u w:val="none"/>
              </w:rPr>
              <w:t xml:space="preserve"> </w:t>
            </w:r>
            <w:r w:rsidR="002B201A">
              <w:rPr>
                <w:rStyle w:val="Lienhypertexte"/>
                <w:color w:val="auto"/>
                <w:u w:val="none"/>
              </w:rPr>
              <w:t>non</w:t>
            </w:r>
            <w:r w:rsidR="00240678" w:rsidRPr="00D16A27">
              <w:rPr>
                <w:rStyle w:val="Lienhypertexte"/>
                <w:color w:val="auto"/>
                <w:u w:val="none"/>
              </w:rPr>
              <w:t>-relativiste</w:t>
            </w:r>
          </w:hyperlink>
          <w:r w:rsidR="00DB4FBC">
            <w:t>s</w:t>
          </w:r>
        </w:p>
        <w:p w:rsidR="00240678" w:rsidRPr="00D16A27" w:rsidRDefault="00354BE1" w:rsidP="00D82F27">
          <w:pPr>
            <w:pStyle w:val="TM1"/>
            <w:rPr>
              <w:rStyle w:val="Lienhypertexte"/>
              <w:color w:val="auto"/>
              <w:u w:val="none"/>
            </w:rPr>
          </w:pPr>
          <w:hyperlink w:anchor="_Toc150948324" w:history="1">
            <w:r w:rsidR="00240678" w:rsidRPr="00D16A27">
              <w:rPr>
                <w:rStyle w:val="Lienhypertexte"/>
                <w:color w:val="auto"/>
                <w:u w:val="none"/>
              </w:rPr>
              <w:t>Ignace Meyerson et Jean-Pierre Vernant</w:t>
            </w:r>
          </w:hyperlink>
        </w:p>
        <w:p w:rsidR="00240678" w:rsidRPr="00D16A27" w:rsidRDefault="00240678" w:rsidP="00240678">
          <w:pPr>
            <w:rPr>
              <w:rFonts w:eastAsiaTheme="minorEastAsia"/>
              <w:noProof/>
            </w:rPr>
          </w:pPr>
        </w:p>
        <w:p w:rsidR="00240678" w:rsidRPr="00D16A27" w:rsidRDefault="00354BE1">
          <w:pPr>
            <w:pStyle w:val="TM2"/>
            <w:rPr>
              <w:rFonts w:asciiTheme="minorHAnsi" w:eastAsiaTheme="minorEastAsia" w:hAnsiTheme="minorHAnsi" w:cstheme="minorBidi"/>
              <w:b w:val="0"/>
              <w:spacing w:val="0"/>
              <w:lang w:eastAsia="ja-JP"/>
            </w:rPr>
          </w:pPr>
          <w:hyperlink w:anchor="_Toc150948325" w:history="1">
            <w:r w:rsidR="00240678" w:rsidRPr="00D16A27">
              <w:rPr>
                <w:rStyle w:val="Lienhypertexte"/>
                <w:color w:val="auto"/>
                <w:u w:val="none"/>
              </w:rPr>
              <w:t>9. Principes de psychologie historique</w:t>
            </w:r>
            <w:r w:rsidR="00240678" w:rsidRPr="00D16A27">
              <w:rPr>
                <w:webHidden/>
              </w:rPr>
              <w:tab/>
            </w:r>
            <w:r w:rsidRPr="00D16A27">
              <w:rPr>
                <w:webHidden/>
              </w:rPr>
              <w:fldChar w:fldCharType="begin"/>
            </w:r>
            <w:r w:rsidR="00240678" w:rsidRPr="00D16A27">
              <w:rPr>
                <w:webHidden/>
              </w:rPr>
              <w:instrText xml:space="preserve"> PAGEREF _Toc150948325 \h </w:instrText>
            </w:r>
            <w:r w:rsidRPr="00D16A27">
              <w:rPr>
                <w:webHidden/>
              </w:rPr>
            </w:r>
            <w:r w:rsidRPr="00D16A27">
              <w:rPr>
                <w:webHidden/>
              </w:rPr>
              <w:fldChar w:fldCharType="separate"/>
            </w:r>
            <w:r w:rsidR="00B77CFE">
              <w:rPr>
                <w:webHidden/>
              </w:rPr>
              <w:t>217</w:t>
            </w:r>
            <w:r w:rsidRPr="00D16A27">
              <w:rPr>
                <w:webHidden/>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26" w:history="1">
            <w:r w:rsidR="00240678" w:rsidRPr="00D16A27">
              <w:rPr>
                <w:rStyle w:val="Lienhypertexte"/>
                <w:color w:val="auto"/>
                <w:u w:val="none"/>
              </w:rPr>
              <w:t xml:space="preserve">Le « miracle grec » aux </w:t>
            </w:r>
            <w:r w:rsidR="00240678" w:rsidRPr="00D16A27">
              <w:rPr>
                <w:rStyle w:val="Lienhypertexte"/>
                <w:smallCaps/>
                <w:color w:val="auto"/>
                <w:u w:val="none"/>
              </w:rPr>
              <w:t>xix</w:t>
            </w:r>
            <w:r w:rsidR="00240678" w:rsidRPr="00D16A27">
              <w:rPr>
                <w:rStyle w:val="Lienhypertexte"/>
                <w:color w:val="auto"/>
                <w:u w:val="none"/>
                <w:vertAlign w:val="superscript"/>
              </w:rPr>
              <w:t>e</w:t>
            </w:r>
            <w:r w:rsidR="00240678" w:rsidRPr="00D16A27">
              <w:rPr>
                <w:rStyle w:val="Lienhypertexte"/>
                <w:color w:val="auto"/>
                <w:u w:val="none"/>
              </w:rPr>
              <w:t xml:space="preserve"> et </w:t>
            </w:r>
            <w:r w:rsidR="00240678" w:rsidRPr="00D16A27">
              <w:rPr>
                <w:rStyle w:val="Lienhypertexte"/>
                <w:smallCaps/>
                <w:color w:val="auto"/>
                <w:u w:val="none"/>
              </w:rPr>
              <w:t>xx</w:t>
            </w:r>
            <w:r w:rsidR="00240678" w:rsidRPr="00D16A27">
              <w:rPr>
                <w:rStyle w:val="Lienhypertexte"/>
                <w:color w:val="auto"/>
                <w:u w:val="none"/>
                <w:vertAlign w:val="superscript"/>
              </w:rPr>
              <w:t>e</w:t>
            </w:r>
            <w:r w:rsidR="00240678" w:rsidRPr="00D16A27">
              <w:rPr>
                <w:rStyle w:val="Lienhypertexte"/>
                <w:color w:val="auto"/>
                <w:u w:val="none"/>
              </w:rPr>
              <w:t xml:space="preserve"> siècles</w:t>
            </w:r>
            <w:r w:rsidR="00240678" w:rsidRPr="00D16A27">
              <w:rPr>
                <w:webHidden/>
              </w:rPr>
              <w:tab/>
            </w:r>
            <w:r w:rsidRPr="00D16A27">
              <w:rPr>
                <w:webHidden/>
              </w:rPr>
              <w:fldChar w:fldCharType="begin"/>
            </w:r>
            <w:r w:rsidR="00240678" w:rsidRPr="00D16A27">
              <w:rPr>
                <w:webHidden/>
              </w:rPr>
              <w:instrText xml:space="preserve"> PAGEREF _Toc150948326 \h </w:instrText>
            </w:r>
            <w:r w:rsidRPr="00D16A27">
              <w:rPr>
                <w:webHidden/>
              </w:rPr>
            </w:r>
            <w:r w:rsidRPr="00D16A27">
              <w:rPr>
                <w:webHidden/>
              </w:rPr>
              <w:fldChar w:fldCharType="separate"/>
            </w:r>
            <w:r w:rsidR="00B77CFE">
              <w:rPr>
                <w:webHidden/>
              </w:rPr>
              <w:t>217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27" w:history="1">
            <w:r w:rsidR="00240678" w:rsidRPr="00D16A27">
              <w:rPr>
                <w:rStyle w:val="Lienhypertexte"/>
                <w:color w:val="auto"/>
                <w:u w:val="none"/>
              </w:rPr>
              <w:t>La critique historiste du dualisme historiciste</w:t>
            </w:r>
            <w:r w:rsidR="00240678" w:rsidRPr="00D16A27">
              <w:rPr>
                <w:webHidden/>
              </w:rPr>
              <w:tab/>
            </w:r>
            <w:r w:rsidRPr="00D16A27">
              <w:rPr>
                <w:webHidden/>
              </w:rPr>
              <w:fldChar w:fldCharType="begin"/>
            </w:r>
            <w:r w:rsidR="00240678" w:rsidRPr="00D16A27">
              <w:rPr>
                <w:webHidden/>
              </w:rPr>
              <w:instrText xml:space="preserve"> PAGEREF _Toc150948327 \h </w:instrText>
            </w:r>
            <w:r w:rsidRPr="00D16A27">
              <w:rPr>
                <w:webHidden/>
              </w:rPr>
            </w:r>
            <w:r w:rsidRPr="00D16A27">
              <w:rPr>
                <w:webHidden/>
              </w:rPr>
              <w:fldChar w:fldCharType="separate"/>
            </w:r>
            <w:r w:rsidR="00B77CFE">
              <w:rPr>
                <w:webHidden/>
              </w:rPr>
              <w:t>220</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28" w:history="1">
            <w:r w:rsidR="00240678" w:rsidRPr="00D16A27">
              <w:rPr>
                <w:rStyle w:val="Lienhypertexte"/>
                <w:color w:val="auto"/>
                <w:u w:val="none"/>
              </w:rPr>
              <w:t>Meyerson</w:t>
            </w:r>
            <w:r w:rsidRPr="00D16A27">
              <w:rPr>
                <w:rStyle w:val="Lienhypertexte"/>
                <w:color w:val="auto"/>
                <w:u w:val="none"/>
              </w:rPr>
              <w:fldChar w:fldCharType="begin"/>
            </w:r>
            <w:r w:rsidR="00F16AC1" w:rsidRPr="00D16A27">
              <w:instrText xml:space="preserve"> XE "</w:instrText>
            </w:r>
            <w:r w:rsidR="00F16AC1" w:rsidRPr="00D16A27">
              <w:rPr>
                <w:sz w:val="22"/>
                <w:szCs w:val="22"/>
              </w:rPr>
              <w:instrText>Meyerson</w:instrText>
            </w:r>
            <w:r w:rsidR="00F16AC1" w:rsidRPr="00D16A27">
              <w:instrText xml:space="preserve">" </w:instrText>
            </w:r>
            <w:r w:rsidRPr="00D16A27">
              <w:rPr>
                <w:rStyle w:val="Lienhypertexte"/>
                <w:color w:val="auto"/>
                <w:u w:val="none"/>
              </w:rPr>
              <w:fldChar w:fldCharType="end"/>
            </w:r>
            <w:r w:rsidR="00240678" w:rsidRPr="00D16A27">
              <w:rPr>
                <w:rStyle w:val="Lienhypertexte"/>
                <w:color w:val="auto"/>
                <w:u w:val="none"/>
              </w:rPr>
              <w:t xml:space="preserve"> et le programme d’une psychologie historique</w:t>
            </w:r>
            <w:r w:rsidR="00240678" w:rsidRPr="00D16A27">
              <w:rPr>
                <w:webHidden/>
              </w:rPr>
              <w:tab/>
            </w:r>
            <w:r w:rsidRPr="00D16A27">
              <w:rPr>
                <w:webHidden/>
              </w:rPr>
              <w:fldChar w:fldCharType="begin"/>
            </w:r>
            <w:r w:rsidR="00240678" w:rsidRPr="00D16A27">
              <w:rPr>
                <w:webHidden/>
              </w:rPr>
              <w:instrText xml:space="preserve"> PAGEREF _Toc150948328 \h </w:instrText>
            </w:r>
            <w:r w:rsidRPr="00D16A27">
              <w:rPr>
                <w:webHidden/>
              </w:rPr>
            </w:r>
            <w:r w:rsidRPr="00D16A27">
              <w:rPr>
                <w:webHidden/>
              </w:rPr>
              <w:fldChar w:fldCharType="separate"/>
            </w:r>
            <w:r w:rsidR="00B77CFE">
              <w:rPr>
                <w:webHidden/>
              </w:rPr>
              <w:t>223</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29" w:history="1">
            <w:r w:rsidR="00240678" w:rsidRPr="00D16A27">
              <w:rPr>
                <w:rStyle w:val="Lienhypertexte"/>
                <w:color w:val="auto"/>
                <w:u w:val="none"/>
              </w:rPr>
              <w:t>Principes méthodologiques d’une histoire de la personne</w:t>
            </w:r>
            <w:r w:rsidR="00240678" w:rsidRPr="00D16A27">
              <w:rPr>
                <w:webHidden/>
              </w:rPr>
              <w:tab/>
            </w:r>
            <w:r w:rsidRPr="00D16A27">
              <w:rPr>
                <w:webHidden/>
              </w:rPr>
              <w:fldChar w:fldCharType="begin"/>
            </w:r>
            <w:r w:rsidR="00240678" w:rsidRPr="00D16A27">
              <w:rPr>
                <w:webHidden/>
              </w:rPr>
              <w:instrText xml:space="preserve"> PAGEREF _Toc150948329 \h </w:instrText>
            </w:r>
            <w:r w:rsidRPr="00D16A27">
              <w:rPr>
                <w:webHidden/>
              </w:rPr>
            </w:r>
            <w:r w:rsidRPr="00D16A27">
              <w:rPr>
                <w:webHidden/>
              </w:rPr>
              <w:fldChar w:fldCharType="separate"/>
            </w:r>
            <w:r w:rsidR="00B77CFE">
              <w:rPr>
                <w:webHidden/>
              </w:rPr>
              <w:t>234</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30" w:history="1">
            <w:r w:rsidR="00240678" w:rsidRPr="00D16A27">
              <w:rPr>
                <w:rStyle w:val="Lienhypertexte"/>
                <w:color w:val="auto"/>
                <w:u w:val="none"/>
              </w:rPr>
              <w:t>« Aspects d’histoire » d’une « fonction psychologique » : la personne</w:t>
            </w:r>
            <w:r w:rsidR="00240678" w:rsidRPr="00D16A27">
              <w:rPr>
                <w:webHidden/>
              </w:rPr>
              <w:tab/>
            </w:r>
            <w:r w:rsidRPr="00D16A27">
              <w:rPr>
                <w:webHidden/>
              </w:rPr>
              <w:fldChar w:fldCharType="begin"/>
            </w:r>
            <w:r w:rsidR="00240678" w:rsidRPr="00D16A27">
              <w:rPr>
                <w:webHidden/>
              </w:rPr>
              <w:instrText xml:space="preserve"> PAGEREF _Toc150948330 \h </w:instrText>
            </w:r>
            <w:r w:rsidRPr="00D16A27">
              <w:rPr>
                <w:webHidden/>
              </w:rPr>
            </w:r>
            <w:r w:rsidRPr="00D16A27">
              <w:rPr>
                <w:webHidden/>
              </w:rPr>
              <w:fldChar w:fldCharType="separate"/>
            </w:r>
            <w:r w:rsidR="00B77CFE">
              <w:rPr>
                <w:webHidden/>
              </w:rPr>
              <w:t>240</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31" w:history="1">
            <w:r w:rsidR="00240678" w:rsidRPr="00D16A27">
              <w:rPr>
                <w:rStyle w:val="Lienhypertexte"/>
                <w:color w:val="auto"/>
                <w:u w:val="none"/>
              </w:rPr>
              <w:t>Noms, possessions, être et génie de la personne</w:t>
            </w:r>
            <w:r w:rsidR="00240678" w:rsidRPr="00D16A27">
              <w:rPr>
                <w:webHidden/>
              </w:rPr>
              <w:tab/>
            </w:r>
            <w:r w:rsidRPr="00D16A27">
              <w:rPr>
                <w:webHidden/>
              </w:rPr>
              <w:fldChar w:fldCharType="begin"/>
            </w:r>
            <w:r w:rsidR="00240678" w:rsidRPr="00D16A27">
              <w:rPr>
                <w:webHidden/>
              </w:rPr>
              <w:instrText xml:space="preserve"> PAGEREF _Toc150948331 \h </w:instrText>
            </w:r>
            <w:r w:rsidRPr="00D16A27">
              <w:rPr>
                <w:webHidden/>
              </w:rPr>
            </w:r>
            <w:r w:rsidRPr="00D16A27">
              <w:rPr>
                <w:webHidden/>
              </w:rPr>
              <w:fldChar w:fldCharType="separate"/>
            </w:r>
            <w:r w:rsidR="00B77CFE">
              <w:rPr>
                <w:webHidden/>
              </w:rPr>
              <w:t>249</w:t>
            </w:r>
            <w:r w:rsidRPr="00D16A27">
              <w:rPr>
                <w:webHidden/>
              </w:rPr>
              <w:fldChar w:fldCharType="end"/>
            </w:r>
          </w:hyperlink>
        </w:p>
        <w:p w:rsidR="00240678" w:rsidRPr="00D16A27" w:rsidRDefault="00240678">
          <w:pPr>
            <w:spacing w:line="360" w:lineRule="auto"/>
            <w:ind w:firstLine="567"/>
            <w:jc w:val="both"/>
            <w:rPr>
              <w:rStyle w:val="Lienhypertexte"/>
              <w:b/>
              <w:noProof/>
              <w:color w:val="auto"/>
              <w:spacing w:val="-6"/>
              <w:sz w:val="22"/>
              <w:szCs w:val="22"/>
              <w:u w:val="none"/>
            </w:rPr>
          </w:pPr>
        </w:p>
        <w:p w:rsidR="00240678" w:rsidRPr="00D16A27" w:rsidRDefault="00354BE1">
          <w:pPr>
            <w:pStyle w:val="TM2"/>
            <w:rPr>
              <w:rFonts w:asciiTheme="minorHAnsi" w:eastAsiaTheme="minorEastAsia" w:hAnsiTheme="minorHAnsi" w:cstheme="minorBidi"/>
              <w:b w:val="0"/>
              <w:spacing w:val="-22"/>
              <w:lang w:eastAsia="ja-JP"/>
            </w:rPr>
          </w:pPr>
          <w:hyperlink w:anchor="_Toc150948332" w:history="1">
            <w:r w:rsidR="00240678" w:rsidRPr="00D16A27">
              <w:rPr>
                <w:rStyle w:val="Lienhypertexte"/>
                <w:color w:val="auto"/>
                <w:spacing w:val="-22"/>
                <w:u w:val="none"/>
              </w:rPr>
              <w:t>10. Contribution de la psychologie historique</w:t>
            </w:r>
          </w:hyperlink>
          <w:r w:rsidR="00240678" w:rsidRPr="00D16A27">
            <w:rPr>
              <w:rStyle w:val="Lienhypertexte"/>
              <w:color w:val="auto"/>
              <w:spacing w:val="-22"/>
              <w:u w:val="none"/>
            </w:rPr>
            <w:t xml:space="preserve"> </w:t>
          </w:r>
          <w:hyperlink w:anchor="_Toc150948333" w:history="1">
            <w:r w:rsidR="00240678" w:rsidRPr="00D16A27">
              <w:rPr>
                <w:rStyle w:val="Lienhypertexte"/>
                <w:color w:val="auto"/>
                <w:spacing w:val="-22"/>
                <w:u w:val="none"/>
              </w:rPr>
              <w:t>à l’histoire de l’individu et du sujet</w:t>
            </w:r>
            <w:r w:rsidR="00240678" w:rsidRPr="00D16A27">
              <w:rPr>
                <w:webHidden/>
                <w:spacing w:val="-22"/>
              </w:rPr>
              <w:tab/>
            </w:r>
            <w:r w:rsidRPr="00D16A27">
              <w:rPr>
                <w:webHidden/>
                <w:spacing w:val="-22"/>
              </w:rPr>
              <w:fldChar w:fldCharType="begin"/>
            </w:r>
            <w:r w:rsidR="00240678" w:rsidRPr="00D16A27">
              <w:rPr>
                <w:webHidden/>
                <w:spacing w:val="-22"/>
              </w:rPr>
              <w:instrText xml:space="preserve"> PAGEREF _Toc150948333 \h </w:instrText>
            </w:r>
            <w:r w:rsidRPr="00D16A27">
              <w:rPr>
                <w:webHidden/>
                <w:spacing w:val="-22"/>
              </w:rPr>
            </w:r>
            <w:r w:rsidRPr="00D16A27">
              <w:rPr>
                <w:webHidden/>
                <w:spacing w:val="-22"/>
              </w:rPr>
              <w:fldChar w:fldCharType="separate"/>
            </w:r>
            <w:r w:rsidR="00B77CFE">
              <w:rPr>
                <w:webHidden/>
                <w:spacing w:val="-22"/>
              </w:rPr>
              <w:t>261</w:t>
            </w:r>
            <w:r w:rsidRPr="00D16A27">
              <w:rPr>
                <w:webHidden/>
                <w:spacing w:val="-22"/>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34" w:history="1">
            <w:r w:rsidR="00240678" w:rsidRPr="00D16A27">
              <w:rPr>
                <w:rStyle w:val="Lienhypertexte"/>
                <w:color w:val="auto"/>
                <w:u w:val="none"/>
              </w:rPr>
              <w:t>De la personne à l’être soi-même</w:t>
            </w:r>
            <w:r w:rsidR="00240678" w:rsidRPr="00D16A27">
              <w:rPr>
                <w:webHidden/>
              </w:rPr>
              <w:tab/>
            </w:r>
            <w:r w:rsidRPr="00D16A27">
              <w:rPr>
                <w:webHidden/>
              </w:rPr>
              <w:fldChar w:fldCharType="begin"/>
            </w:r>
            <w:r w:rsidR="00240678" w:rsidRPr="00D16A27">
              <w:rPr>
                <w:webHidden/>
              </w:rPr>
              <w:instrText xml:space="preserve"> PAGEREF _Toc150948334 \h </w:instrText>
            </w:r>
            <w:r w:rsidRPr="00D16A27">
              <w:rPr>
                <w:webHidden/>
              </w:rPr>
            </w:r>
            <w:r w:rsidRPr="00D16A27">
              <w:rPr>
                <w:webHidden/>
              </w:rPr>
              <w:fldChar w:fldCharType="separate"/>
            </w:r>
            <w:r w:rsidR="00B77CFE">
              <w:rPr>
                <w:webHidden/>
              </w:rPr>
              <w:t>261</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35" w:history="1">
            <w:r w:rsidR="00240678" w:rsidRPr="00D16A27">
              <w:rPr>
                <w:rStyle w:val="Lienhypertexte"/>
                <w:color w:val="auto"/>
                <w:u w:val="none"/>
              </w:rPr>
              <w:t>Individu engagé, singularité, moi et agent dans la religion grecque</w:t>
            </w:r>
            <w:r w:rsidR="00240678" w:rsidRPr="00D16A27">
              <w:rPr>
                <w:webHidden/>
              </w:rPr>
              <w:tab/>
            </w:r>
            <w:r w:rsidRPr="00D16A27">
              <w:rPr>
                <w:webHidden/>
              </w:rPr>
              <w:fldChar w:fldCharType="begin"/>
            </w:r>
            <w:r w:rsidR="00240678" w:rsidRPr="00D16A27">
              <w:rPr>
                <w:webHidden/>
              </w:rPr>
              <w:instrText xml:space="preserve"> PAGEREF _Toc150948335 \h </w:instrText>
            </w:r>
            <w:r w:rsidRPr="00D16A27">
              <w:rPr>
                <w:webHidden/>
              </w:rPr>
            </w:r>
            <w:r w:rsidRPr="00D16A27">
              <w:rPr>
                <w:webHidden/>
              </w:rPr>
              <w:fldChar w:fldCharType="separate"/>
            </w:r>
            <w:r w:rsidR="00B77CFE">
              <w:rPr>
                <w:webHidden/>
              </w:rPr>
              <w:t>267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36" w:history="1">
            <w:r w:rsidR="00240678" w:rsidRPr="00D16A27">
              <w:rPr>
                <w:rStyle w:val="Lienhypertexte"/>
                <w:color w:val="auto"/>
                <w:u w:val="none"/>
              </w:rPr>
              <w:t>Agent, action et responsabilité dans la tragédie grecque</w:t>
            </w:r>
            <w:r w:rsidR="00240678" w:rsidRPr="00D16A27">
              <w:rPr>
                <w:webHidden/>
              </w:rPr>
              <w:tab/>
            </w:r>
            <w:r w:rsidRPr="00D16A27">
              <w:rPr>
                <w:webHidden/>
              </w:rPr>
              <w:fldChar w:fldCharType="begin"/>
            </w:r>
            <w:r w:rsidR="00240678" w:rsidRPr="00D16A27">
              <w:rPr>
                <w:webHidden/>
              </w:rPr>
              <w:instrText xml:space="preserve"> PAGEREF _Toc150948336 \h </w:instrText>
            </w:r>
            <w:r w:rsidRPr="00D16A27">
              <w:rPr>
                <w:webHidden/>
              </w:rPr>
            </w:r>
            <w:r w:rsidRPr="00D16A27">
              <w:rPr>
                <w:webHidden/>
              </w:rPr>
              <w:fldChar w:fldCharType="separate"/>
            </w:r>
            <w:r w:rsidR="00B77CFE">
              <w:rPr>
                <w:webHidden/>
              </w:rPr>
              <w:t>279</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37" w:history="1">
            <w:r w:rsidR="00240678" w:rsidRPr="00D16A27">
              <w:rPr>
                <w:rStyle w:val="Lienhypertexte"/>
                <w:color w:val="auto"/>
                <w:spacing w:val="-16"/>
                <w:u w:val="none"/>
              </w:rPr>
              <w:t>Agent, intention et décision dans le droit, la philosophie et la tragédie grecs</w:t>
            </w:r>
            <w:r w:rsidR="00240678" w:rsidRPr="00D16A27">
              <w:rPr>
                <w:webHidden/>
              </w:rPr>
              <w:tab/>
            </w:r>
            <w:r w:rsidRPr="00D16A27">
              <w:rPr>
                <w:webHidden/>
              </w:rPr>
              <w:fldChar w:fldCharType="begin"/>
            </w:r>
            <w:r w:rsidR="00240678" w:rsidRPr="00D16A27">
              <w:rPr>
                <w:webHidden/>
              </w:rPr>
              <w:instrText xml:space="preserve"> PAGEREF _Toc150948337 \h </w:instrText>
            </w:r>
            <w:r w:rsidRPr="00D16A27">
              <w:rPr>
                <w:webHidden/>
              </w:rPr>
            </w:r>
            <w:r w:rsidRPr="00D16A27">
              <w:rPr>
                <w:webHidden/>
              </w:rPr>
              <w:fldChar w:fldCharType="separate"/>
            </w:r>
            <w:r w:rsidR="00B77CFE">
              <w:rPr>
                <w:webHidden/>
              </w:rPr>
              <w:t>286</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38" w:history="1">
            <w:r w:rsidR="00240678" w:rsidRPr="00D16A27">
              <w:rPr>
                <w:rStyle w:val="Lienhypertexte"/>
                <w:color w:val="auto"/>
                <w:u w:val="none"/>
              </w:rPr>
              <w:t>Agent-auteur et agent-fonctionnaire dans la langue grecque</w:t>
            </w:r>
            <w:r w:rsidR="00240678" w:rsidRPr="00D16A27">
              <w:rPr>
                <w:webHidden/>
              </w:rPr>
              <w:tab/>
            </w:r>
            <w:r w:rsidRPr="00D16A27">
              <w:rPr>
                <w:webHidden/>
              </w:rPr>
              <w:fldChar w:fldCharType="begin"/>
            </w:r>
            <w:r w:rsidR="00240678" w:rsidRPr="00D16A27">
              <w:rPr>
                <w:webHidden/>
              </w:rPr>
              <w:instrText xml:space="preserve"> PAGEREF _Toc150948338 \h </w:instrText>
            </w:r>
            <w:r w:rsidRPr="00D16A27">
              <w:rPr>
                <w:webHidden/>
              </w:rPr>
            </w:r>
            <w:r w:rsidRPr="00D16A27">
              <w:rPr>
                <w:webHidden/>
              </w:rPr>
              <w:fldChar w:fldCharType="separate"/>
            </w:r>
            <w:r w:rsidR="00B77CFE">
              <w:rPr>
                <w:webHidden/>
              </w:rPr>
              <w:t>295</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39" w:history="1">
            <w:r w:rsidR="00240678" w:rsidRPr="00D16A27">
              <w:rPr>
                <w:rStyle w:val="Lienhypertexte"/>
                <w:color w:val="auto"/>
                <w:u w:val="none"/>
              </w:rPr>
              <w:t>Sujet d’énonciation, âme, soi et moi en Grèce ancienne et dans l’Antiquité – contre le dualisme et l’historicisme dumontiens</w:t>
            </w:r>
            <w:r w:rsidR="00240678" w:rsidRPr="00D16A27">
              <w:rPr>
                <w:webHidden/>
              </w:rPr>
              <w:tab/>
            </w:r>
            <w:r w:rsidRPr="00D16A27">
              <w:rPr>
                <w:webHidden/>
              </w:rPr>
              <w:fldChar w:fldCharType="begin"/>
            </w:r>
            <w:r w:rsidR="00240678" w:rsidRPr="00D16A27">
              <w:rPr>
                <w:webHidden/>
              </w:rPr>
              <w:instrText xml:space="preserve"> PAGEREF _Toc150948339 \h </w:instrText>
            </w:r>
            <w:r w:rsidRPr="00D16A27">
              <w:rPr>
                <w:webHidden/>
              </w:rPr>
            </w:r>
            <w:r w:rsidRPr="00D16A27">
              <w:rPr>
                <w:webHidden/>
              </w:rPr>
              <w:fldChar w:fldCharType="separate"/>
            </w:r>
            <w:r w:rsidR="00B77CFE">
              <w:rPr>
                <w:webHidden/>
              </w:rPr>
              <w:t>301</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40" w:history="1">
            <w:r w:rsidR="00240678" w:rsidRPr="00D16A27">
              <w:rPr>
                <w:rStyle w:val="Lienhypertexte"/>
                <w:color w:val="auto"/>
                <w:u w:val="none"/>
              </w:rPr>
              <w:t>L’être soi-même dans le rapport au divin, à la nature, aux autres et à soi en Grèce ancienne</w:t>
            </w:r>
            <w:r w:rsidR="00240678" w:rsidRPr="00D16A27">
              <w:rPr>
                <w:webHidden/>
              </w:rPr>
              <w:tab/>
            </w:r>
            <w:r w:rsidRPr="00D16A27">
              <w:rPr>
                <w:webHidden/>
              </w:rPr>
              <w:fldChar w:fldCharType="begin"/>
            </w:r>
            <w:r w:rsidR="00240678" w:rsidRPr="00D16A27">
              <w:rPr>
                <w:webHidden/>
              </w:rPr>
              <w:instrText xml:space="preserve"> PAGEREF _Toc150948340 \h </w:instrText>
            </w:r>
            <w:r w:rsidRPr="00D16A27">
              <w:rPr>
                <w:webHidden/>
              </w:rPr>
            </w:r>
            <w:r w:rsidRPr="00D16A27">
              <w:rPr>
                <w:webHidden/>
              </w:rPr>
              <w:fldChar w:fldCharType="separate"/>
            </w:r>
            <w:r w:rsidR="00B77CFE">
              <w:rPr>
                <w:webHidden/>
              </w:rPr>
              <w:t>315</w:t>
            </w:r>
            <w:r w:rsidRPr="00D16A27">
              <w:rPr>
                <w:webHidden/>
              </w:rPr>
              <w:fldChar w:fldCharType="end"/>
            </w:r>
          </w:hyperlink>
        </w:p>
        <w:p w:rsidR="00240678" w:rsidRPr="00D16A27" w:rsidRDefault="00240678">
          <w:pPr>
            <w:pStyle w:val="TM2"/>
            <w:rPr>
              <w:rStyle w:val="Lienhypertexte"/>
              <w:color w:val="auto"/>
              <w:u w:val="none"/>
            </w:rPr>
          </w:pPr>
        </w:p>
        <w:p w:rsidR="00240678" w:rsidRPr="00D16A27" w:rsidRDefault="00354BE1">
          <w:pPr>
            <w:pStyle w:val="TM2"/>
            <w:rPr>
              <w:rFonts w:asciiTheme="minorHAnsi" w:eastAsiaTheme="minorEastAsia" w:hAnsiTheme="minorHAnsi" w:cstheme="minorBidi"/>
              <w:b w:val="0"/>
              <w:spacing w:val="0"/>
              <w:lang w:eastAsia="ja-JP"/>
            </w:rPr>
          </w:pPr>
          <w:hyperlink w:anchor="_Toc150948341" w:history="1">
            <w:r w:rsidR="00240678" w:rsidRPr="00D16A27">
              <w:rPr>
                <w:rStyle w:val="Lienhypertexte"/>
                <w:color w:val="auto"/>
                <w:u w:val="none"/>
              </w:rPr>
              <w:t>11. La psychologie historique</w:t>
            </w:r>
          </w:hyperlink>
          <w:r w:rsidR="00240678" w:rsidRPr="00D16A27">
            <w:rPr>
              <w:rStyle w:val="Lienhypertexte"/>
              <w:color w:val="auto"/>
              <w:u w:val="none"/>
            </w:rPr>
            <w:t xml:space="preserve"> </w:t>
          </w:r>
          <w:hyperlink w:anchor="_Toc150948342" w:history="1">
            <w:r w:rsidR="00240678" w:rsidRPr="00D16A27">
              <w:rPr>
                <w:rStyle w:val="Lienhypertexte"/>
                <w:color w:val="auto"/>
                <w:u w:val="none"/>
              </w:rPr>
              <w:t>face au langage et au sens</w:t>
            </w:r>
            <w:r w:rsidR="00240678" w:rsidRPr="00D16A27">
              <w:rPr>
                <w:webHidden/>
              </w:rPr>
              <w:tab/>
            </w:r>
            <w:r w:rsidRPr="00D16A27">
              <w:rPr>
                <w:webHidden/>
              </w:rPr>
              <w:fldChar w:fldCharType="begin"/>
            </w:r>
            <w:r w:rsidR="00240678" w:rsidRPr="00D16A27">
              <w:rPr>
                <w:webHidden/>
              </w:rPr>
              <w:instrText xml:space="preserve"> PAGEREF _Toc150948342 \h </w:instrText>
            </w:r>
            <w:r w:rsidRPr="00D16A27">
              <w:rPr>
                <w:webHidden/>
              </w:rPr>
            </w:r>
            <w:r w:rsidRPr="00D16A27">
              <w:rPr>
                <w:webHidden/>
              </w:rPr>
              <w:fldChar w:fldCharType="separate"/>
            </w:r>
            <w:r w:rsidR="00B77CFE">
              <w:rPr>
                <w:webHidden/>
              </w:rPr>
              <w:t>329</w:t>
            </w:r>
            <w:r w:rsidRPr="00D16A27">
              <w:rPr>
                <w:webHidden/>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43" w:history="1">
            <w:r w:rsidR="00240678" w:rsidRPr="00D16A27">
              <w:rPr>
                <w:rStyle w:val="Lienhypertexte"/>
                <w:color w:val="auto"/>
                <w:u w:val="none"/>
              </w:rPr>
              <w:t>Le fonds humboldtien de la psychologie d’Ignace Meyerson</w:t>
            </w:r>
            <w:r w:rsidRPr="00D16A27">
              <w:rPr>
                <w:rStyle w:val="Lienhypertexte"/>
                <w:color w:val="auto"/>
                <w:u w:val="none"/>
              </w:rPr>
              <w:fldChar w:fldCharType="begin"/>
            </w:r>
            <w:r w:rsidR="00F16AC1" w:rsidRPr="00D16A27">
              <w:instrText xml:space="preserve"> XE "</w:instrText>
            </w:r>
            <w:r w:rsidR="00F16AC1" w:rsidRPr="00D16A27">
              <w:rPr>
                <w:sz w:val="22"/>
                <w:szCs w:val="22"/>
              </w:rPr>
              <w:instrText>Meyerson</w:instrText>
            </w:r>
            <w:r w:rsidR="00F16AC1" w:rsidRPr="00D16A27">
              <w:instrText xml:space="preserve">" </w:instrText>
            </w:r>
            <w:r w:rsidRPr="00D16A27">
              <w:rPr>
                <w:rStyle w:val="Lienhypertexte"/>
                <w:color w:val="auto"/>
                <w:u w:val="none"/>
              </w:rPr>
              <w:fldChar w:fldCharType="end"/>
            </w:r>
            <w:r w:rsidR="00240678" w:rsidRPr="00D16A27">
              <w:rPr>
                <w:webHidden/>
              </w:rPr>
              <w:tab/>
            </w:r>
            <w:r w:rsidRPr="00D16A27">
              <w:rPr>
                <w:webHidden/>
              </w:rPr>
              <w:fldChar w:fldCharType="begin"/>
            </w:r>
            <w:r w:rsidR="00240678" w:rsidRPr="00D16A27">
              <w:rPr>
                <w:webHidden/>
              </w:rPr>
              <w:instrText xml:space="preserve"> PAGEREF _Toc150948343 \h </w:instrText>
            </w:r>
            <w:r w:rsidRPr="00D16A27">
              <w:rPr>
                <w:webHidden/>
              </w:rPr>
            </w:r>
            <w:r w:rsidRPr="00D16A27">
              <w:rPr>
                <w:webHidden/>
              </w:rPr>
              <w:fldChar w:fldCharType="separate"/>
            </w:r>
            <w:r w:rsidR="00B77CFE">
              <w:rPr>
                <w:webHidden/>
              </w:rPr>
              <w:t>329</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44" w:history="1">
            <w:r w:rsidR="00240678" w:rsidRPr="00D16A27">
              <w:rPr>
                <w:rStyle w:val="Lienhypertexte"/>
                <w:color w:val="auto"/>
                <w:u w:val="none"/>
              </w:rPr>
              <w:t>Hésitations et rebroussements</w:t>
            </w:r>
            <w:r w:rsidR="00240678" w:rsidRPr="00D16A27">
              <w:rPr>
                <w:webHidden/>
              </w:rPr>
              <w:tab/>
            </w:r>
            <w:r w:rsidRPr="00D16A27">
              <w:rPr>
                <w:webHidden/>
              </w:rPr>
              <w:fldChar w:fldCharType="begin"/>
            </w:r>
            <w:r w:rsidR="00240678" w:rsidRPr="00D16A27">
              <w:rPr>
                <w:webHidden/>
              </w:rPr>
              <w:instrText xml:space="preserve"> PAGEREF _Toc150948344 \h </w:instrText>
            </w:r>
            <w:r w:rsidRPr="00D16A27">
              <w:rPr>
                <w:webHidden/>
              </w:rPr>
            </w:r>
            <w:r w:rsidRPr="00D16A27">
              <w:rPr>
                <w:webHidden/>
              </w:rPr>
              <w:fldChar w:fldCharType="separate"/>
            </w:r>
            <w:r w:rsidR="00B77CFE">
              <w:rPr>
                <w:webHidden/>
              </w:rPr>
              <w:t>337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45" w:history="1">
            <w:r w:rsidR="00240678" w:rsidRPr="00D16A27">
              <w:rPr>
                <w:rStyle w:val="Lienhypertexte"/>
                <w:color w:val="auto"/>
                <w:u w:val="none"/>
              </w:rPr>
              <w:t>Benveniste encensé, Benveniste ignoré</w:t>
            </w:r>
            <w:r w:rsidR="00240678" w:rsidRPr="00D16A27">
              <w:rPr>
                <w:webHidden/>
              </w:rPr>
              <w:tab/>
            </w:r>
            <w:r w:rsidRPr="00D16A27">
              <w:rPr>
                <w:webHidden/>
              </w:rPr>
              <w:fldChar w:fldCharType="begin"/>
            </w:r>
            <w:r w:rsidR="00240678" w:rsidRPr="00D16A27">
              <w:rPr>
                <w:webHidden/>
              </w:rPr>
              <w:instrText xml:space="preserve"> PAGEREF _Toc150948345 \h </w:instrText>
            </w:r>
            <w:r w:rsidRPr="00D16A27">
              <w:rPr>
                <w:webHidden/>
              </w:rPr>
            </w:r>
            <w:r w:rsidRPr="00D16A27">
              <w:rPr>
                <w:webHidden/>
              </w:rPr>
              <w:fldChar w:fldCharType="separate"/>
            </w:r>
            <w:r w:rsidR="00B77CFE">
              <w:rPr>
                <w:webHidden/>
              </w:rPr>
              <w:t>340</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46" w:history="1">
            <w:r w:rsidR="00240678" w:rsidRPr="00D16A27">
              <w:rPr>
                <w:rStyle w:val="Lienhypertexte"/>
                <w:color w:val="auto"/>
                <w:u w:val="none"/>
              </w:rPr>
              <w:t>Retour du langage et émergence du sujet de l’énonciation</w:t>
            </w:r>
            <w:r w:rsidR="00240678" w:rsidRPr="00D16A27">
              <w:rPr>
                <w:webHidden/>
              </w:rPr>
              <w:tab/>
            </w:r>
            <w:r w:rsidRPr="00D16A27">
              <w:rPr>
                <w:webHidden/>
              </w:rPr>
              <w:fldChar w:fldCharType="begin"/>
            </w:r>
            <w:r w:rsidR="00240678" w:rsidRPr="00D16A27">
              <w:rPr>
                <w:webHidden/>
              </w:rPr>
              <w:instrText xml:space="preserve"> PAGEREF _Toc150948346 \h </w:instrText>
            </w:r>
            <w:r w:rsidRPr="00D16A27">
              <w:rPr>
                <w:webHidden/>
              </w:rPr>
            </w:r>
            <w:r w:rsidRPr="00D16A27">
              <w:rPr>
                <w:webHidden/>
              </w:rPr>
              <w:fldChar w:fldCharType="separate"/>
            </w:r>
            <w:r w:rsidR="00B77CFE">
              <w:rPr>
                <w:webHidden/>
              </w:rPr>
              <w:t>347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47" w:history="1">
            <w:r w:rsidR="00240678" w:rsidRPr="00D16A27">
              <w:rPr>
                <w:rStyle w:val="Lienhypertexte"/>
                <w:color w:val="auto"/>
                <w:u w:val="none"/>
              </w:rPr>
              <w:t>Vers une poétique du social : l’émergence du sujet lyrique</w:t>
            </w:r>
            <w:r w:rsidR="00240678" w:rsidRPr="00D16A27">
              <w:rPr>
                <w:webHidden/>
              </w:rPr>
              <w:tab/>
            </w:r>
            <w:r w:rsidRPr="00D16A27">
              <w:rPr>
                <w:webHidden/>
              </w:rPr>
              <w:fldChar w:fldCharType="begin"/>
            </w:r>
            <w:r w:rsidR="00240678" w:rsidRPr="00D16A27">
              <w:rPr>
                <w:webHidden/>
              </w:rPr>
              <w:instrText xml:space="preserve"> PAGEREF _Toc150948347 \h </w:instrText>
            </w:r>
            <w:r w:rsidRPr="00D16A27">
              <w:rPr>
                <w:webHidden/>
              </w:rPr>
            </w:r>
            <w:r w:rsidRPr="00D16A27">
              <w:rPr>
                <w:webHidden/>
              </w:rPr>
              <w:fldChar w:fldCharType="separate"/>
            </w:r>
            <w:r w:rsidR="00B77CFE">
              <w:rPr>
                <w:webHidden/>
              </w:rPr>
              <w:t>355</w:t>
            </w:r>
            <w:r w:rsidRPr="00D16A27">
              <w:rPr>
                <w:webHidden/>
              </w:rPr>
              <w:fldChar w:fldCharType="end"/>
            </w:r>
          </w:hyperlink>
        </w:p>
        <w:p w:rsidR="00240678" w:rsidRPr="00D16A27" w:rsidRDefault="00240678">
          <w:pPr>
            <w:pStyle w:val="TM2"/>
            <w:rPr>
              <w:rStyle w:val="Lienhypertexte"/>
              <w:color w:val="auto"/>
              <w:u w:val="none"/>
            </w:rPr>
          </w:pPr>
        </w:p>
        <w:p w:rsidR="00240678" w:rsidRPr="00D16A27" w:rsidRDefault="00354BE1">
          <w:pPr>
            <w:pStyle w:val="TM2"/>
            <w:rPr>
              <w:rFonts w:asciiTheme="minorHAnsi" w:eastAsiaTheme="minorEastAsia" w:hAnsiTheme="minorHAnsi" w:cstheme="minorBidi"/>
              <w:b w:val="0"/>
              <w:spacing w:val="0"/>
              <w:lang w:eastAsia="ja-JP"/>
            </w:rPr>
          </w:pPr>
          <w:hyperlink w:anchor="_Toc150948348" w:history="1">
            <w:r w:rsidR="0035517A" w:rsidRPr="00D16A27">
              <w:rPr>
                <w:rStyle w:val="Lienhypertexte"/>
                <w:color w:val="auto"/>
                <w:u w:val="none"/>
              </w:rPr>
              <w:t>Conclusion</w:t>
            </w:r>
            <w:r w:rsidR="00240678" w:rsidRPr="00D16A27">
              <w:rPr>
                <w:rStyle w:val="Lienhypertexte"/>
                <w:color w:val="auto"/>
                <w:u w:val="none"/>
              </w:rPr>
              <w:t xml:space="preserve"> – Pour une anthropo</w:t>
            </w:r>
            <w:r w:rsidR="00240678" w:rsidRPr="00D16A27">
              <w:rPr>
                <w:rStyle w:val="Lienhypertexte"/>
                <w:color w:val="auto"/>
                <w:u w:val="none"/>
              </w:rPr>
              <w:t>l</w:t>
            </w:r>
            <w:r w:rsidR="00240678" w:rsidRPr="00D16A27">
              <w:rPr>
                <w:rStyle w:val="Lienhypertexte"/>
                <w:color w:val="auto"/>
                <w:u w:val="none"/>
              </w:rPr>
              <w:t>ogi</w:t>
            </w:r>
            <w:r w:rsidR="00471D15">
              <w:rPr>
                <w:rStyle w:val="Lienhypertexte"/>
                <w:color w:val="auto"/>
                <w:u w:val="none"/>
              </w:rPr>
              <w:t xml:space="preserve">e </w:t>
            </w:r>
            <w:r w:rsidR="00240678" w:rsidRPr="00D16A27">
              <w:rPr>
                <w:rStyle w:val="Lienhypertexte"/>
                <w:color w:val="auto"/>
                <w:u w:val="none"/>
              </w:rPr>
              <w:t>historique</w:t>
            </w:r>
          </w:hyperlink>
          <w:r w:rsidR="00471D15">
            <w:t xml:space="preserve"> </w:t>
          </w:r>
          <w:r w:rsidR="00471D15" w:rsidRPr="00471D15">
            <w:rPr>
              <w:i/>
            </w:rPr>
            <w:t>rhuthmique</w:t>
          </w:r>
          <w:r w:rsidR="0035517A" w:rsidRPr="00D16A27">
            <w:rPr>
              <w:rStyle w:val="Lienhypertexte"/>
              <w:color w:val="auto"/>
              <w:u w:val="none"/>
            </w:rPr>
            <w:t xml:space="preserve"> </w:t>
          </w:r>
          <w:hyperlink w:anchor="_Toc150948349" w:history="1">
            <w:r w:rsidR="00240678" w:rsidRPr="00D16A27">
              <w:rPr>
                <w:rStyle w:val="Lienhypertexte"/>
                <w:color w:val="auto"/>
                <w:u w:val="none"/>
              </w:rPr>
              <w:t>de l’individu et du sujet</w:t>
            </w:r>
            <w:r w:rsidR="00240678" w:rsidRPr="00D16A27">
              <w:rPr>
                <w:webHidden/>
              </w:rPr>
              <w:tab/>
            </w:r>
            <w:r w:rsidRPr="00D16A27">
              <w:rPr>
                <w:webHidden/>
              </w:rPr>
              <w:fldChar w:fldCharType="begin"/>
            </w:r>
            <w:r w:rsidR="00240678" w:rsidRPr="00D16A27">
              <w:rPr>
                <w:webHidden/>
              </w:rPr>
              <w:instrText xml:space="preserve"> PAGEREF _Toc150948349 \h </w:instrText>
            </w:r>
            <w:r w:rsidRPr="00D16A27">
              <w:rPr>
                <w:webHidden/>
              </w:rPr>
            </w:r>
            <w:r w:rsidRPr="00D16A27">
              <w:rPr>
                <w:webHidden/>
              </w:rPr>
              <w:fldChar w:fldCharType="separate"/>
            </w:r>
            <w:r w:rsidR="00B77CFE">
              <w:rPr>
                <w:webHidden/>
              </w:rPr>
              <w:t>363</w:t>
            </w:r>
            <w:r w:rsidRPr="00D16A27">
              <w:rPr>
                <w:webHidden/>
              </w:rPr>
              <w:fldChar w:fldCharType="end"/>
            </w:r>
          </w:hyperlink>
        </w:p>
        <w:p w:rsidR="00240678" w:rsidRPr="00D16A27" w:rsidRDefault="00240678">
          <w:pPr>
            <w:pStyle w:val="TM3"/>
            <w:rPr>
              <w:rStyle w:val="Lienhypertexte"/>
              <w:color w:val="auto"/>
              <w:u w:val="none"/>
            </w:rPr>
          </w:pPr>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50" w:history="1">
            <w:r w:rsidR="00240678" w:rsidRPr="00D16A27">
              <w:rPr>
                <w:rStyle w:val="Lienhypertexte"/>
                <w:color w:val="auto"/>
                <w:u w:val="none"/>
              </w:rPr>
              <w:t>Des structures épistémiques aux manières de fluer de la pensée</w:t>
            </w:r>
            <w:r w:rsidR="00240678" w:rsidRPr="00D16A27">
              <w:rPr>
                <w:webHidden/>
              </w:rPr>
              <w:tab/>
            </w:r>
            <w:r w:rsidRPr="00D16A27">
              <w:rPr>
                <w:webHidden/>
              </w:rPr>
              <w:fldChar w:fldCharType="begin"/>
            </w:r>
            <w:r w:rsidR="00240678" w:rsidRPr="00D16A27">
              <w:rPr>
                <w:webHidden/>
              </w:rPr>
              <w:instrText xml:space="preserve"> PAGEREF _Toc150948350 \h </w:instrText>
            </w:r>
            <w:r w:rsidRPr="00D16A27">
              <w:rPr>
                <w:webHidden/>
              </w:rPr>
            </w:r>
            <w:r w:rsidRPr="00D16A27">
              <w:rPr>
                <w:webHidden/>
              </w:rPr>
              <w:fldChar w:fldCharType="separate"/>
            </w:r>
            <w:r w:rsidR="00B77CFE">
              <w:rPr>
                <w:webHidden/>
              </w:rPr>
              <w:t>363</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51" w:history="1">
            <w:r w:rsidR="00240678" w:rsidRPr="00D16A27">
              <w:rPr>
                <w:rStyle w:val="Lienhypertexte"/>
                <w:color w:val="auto"/>
                <w:spacing w:val="-16"/>
                <w:u w:val="none"/>
              </w:rPr>
              <w:t>Vers une anthropolog</w:t>
            </w:r>
            <w:r w:rsidR="00240678" w:rsidRPr="00D16A27">
              <w:rPr>
                <w:rStyle w:val="Lienhypertexte"/>
                <w:color w:val="auto"/>
                <w:spacing w:val="-16"/>
                <w:u w:val="none"/>
              </w:rPr>
              <w:t>i</w:t>
            </w:r>
            <w:r w:rsidR="00240678" w:rsidRPr="00D16A27">
              <w:rPr>
                <w:rStyle w:val="Lienhypertexte"/>
                <w:color w:val="auto"/>
                <w:spacing w:val="-16"/>
                <w:u w:val="none"/>
              </w:rPr>
              <w:t xml:space="preserve">e </w:t>
            </w:r>
            <w:r w:rsidR="00B52EA0">
              <w:rPr>
                <w:rStyle w:val="Lienhypertexte"/>
                <w:color w:val="auto"/>
                <w:spacing w:val="-16"/>
                <w:u w:val="none"/>
              </w:rPr>
              <w:t xml:space="preserve">historique </w:t>
            </w:r>
            <w:r w:rsidR="00471D15" w:rsidRPr="00471D15">
              <w:rPr>
                <w:rStyle w:val="Lienhypertexte"/>
                <w:i/>
                <w:color w:val="auto"/>
                <w:spacing w:val="-16"/>
                <w:u w:val="none"/>
              </w:rPr>
              <w:t>rhuth</w:t>
            </w:r>
            <w:r w:rsidR="00471D15" w:rsidRPr="00471D15">
              <w:rPr>
                <w:rStyle w:val="Lienhypertexte"/>
                <w:i/>
                <w:color w:val="auto"/>
                <w:spacing w:val="-16"/>
                <w:u w:val="none"/>
              </w:rPr>
              <w:t>m</w:t>
            </w:r>
            <w:r w:rsidR="00240678" w:rsidRPr="00471D15">
              <w:rPr>
                <w:rStyle w:val="Lienhypertexte"/>
                <w:i/>
                <w:color w:val="auto"/>
                <w:spacing w:val="-16"/>
                <w:u w:val="none"/>
              </w:rPr>
              <w:t>ique</w:t>
            </w:r>
            <w:r w:rsidR="00240678" w:rsidRPr="00D16A27">
              <w:rPr>
                <w:webHidden/>
              </w:rPr>
              <w:tab/>
            </w:r>
            <w:r w:rsidRPr="00D16A27">
              <w:rPr>
                <w:webHidden/>
              </w:rPr>
              <w:fldChar w:fldCharType="begin"/>
            </w:r>
            <w:r w:rsidR="00240678" w:rsidRPr="00D16A27">
              <w:rPr>
                <w:webHidden/>
              </w:rPr>
              <w:instrText xml:space="preserve"> PAGEREF _Toc150948351 \h </w:instrText>
            </w:r>
            <w:r w:rsidRPr="00D16A27">
              <w:rPr>
                <w:webHidden/>
              </w:rPr>
            </w:r>
            <w:r w:rsidRPr="00D16A27">
              <w:rPr>
                <w:webHidden/>
              </w:rPr>
              <w:fldChar w:fldCharType="separate"/>
            </w:r>
            <w:r w:rsidR="00B77CFE">
              <w:rPr>
                <w:webHidden/>
              </w:rPr>
              <w:t>365</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52" w:history="1">
            <w:r w:rsidR="007D7D8D" w:rsidRPr="00D16A27">
              <w:rPr>
                <w:rStyle w:val="Lienhypertexte"/>
                <w:color w:val="auto"/>
                <w:u w:val="none"/>
              </w:rPr>
              <w:t>Premiers présages</w:t>
            </w:r>
            <w:r w:rsidR="00F229C0">
              <w:rPr>
                <w:rStyle w:val="Lienhypertexte"/>
                <w:color w:val="auto"/>
                <w:u w:val="none"/>
              </w:rPr>
              <w:t xml:space="preserve"> d’</w:t>
            </w:r>
            <w:r w:rsidR="00F229C0" w:rsidRPr="00FC3842">
              <w:rPr>
                <w:spacing w:val="-16"/>
              </w:rPr>
              <w:t>une anthropologie</w:t>
            </w:r>
            <w:r w:rsidR="00F229C0">
              <w:rPr>
                <w:spacing w:val="-16"/>
              </w:rPr>
              <w:t xml:space="preserve"> historique</w:t>
            </w:r>
            <w:r w:rsidR="00F229C0" w:rsidRPr="00FC3842">
              <w:rPr>
                <w:spacing w:val="-16"/>
              </w:rPr>
              <w:t xml:space="preserve"> </w:t>
            </w:r>
            <w:r w:rsidR="00F229C0" w:rsidRPr="00471D15">
              <w:rPr>
                <w:i/>
                <w:spacing w:val="-16"/>
              </w:rPr>
              <w:t>rhuth</w:t>
            </w:r>
            <w:r w:rsidR="00F229C0" w:rsidRPr="00471D15">
              <w:rPr>
                <w:i/>
                <w:spacing w:val="-16"/>
              </w:rPr>
              <w:t>m</w:t>
            </w:r>
            <w:r w:rsidR="00F229C0" w:rsidRPr="00471D15">
              <w:rPr>
                <w:i/>
                <w:spacing w:val="-16"/>
              </w:rPr>
              <w:t>ique</w:t>
            </w:r>
            <w:r w:rsidR="00240678" w:rsidRPr="00D16A27">
              <w:rPr>
                <w:webHidden/>
              </w:rPr>
              <w:tab/>
            </w:r>
            <w:r w:rsidRPr="00D16A27">
              <w:rPr>
                <w:webHidden/>
              </w:rPr>
              <w:fldChar w:fldCharType="begin"/>
            </w:r>
            <w:r w:rsidR="00240678" w:rsidRPr="00D16A27">
              <w:rPr>
                <w:webHidden/>
              </w:rPr>
              <w:instrText xml:space="preserve"> PAGEREF _Toc150948352 \h </w:instrText>
            </w:r>
            <w:r w:rsidRPr="00D16A27">
              <w:rPr>
                <w:webHidden/>
              </w:rPr>
            </w:r>
            <w:r w:rsidRPr="00D16A27">
              <w:rPr>
                <w:webHidden/>
              </w:rPr>
              <w:fldChar w:fldCharType="separate"/>
            </w:r>
            <w:r w:rsidR="00B77CFE">
              <w:rPr>
                <w:webHidden/>
              </w:rPr>
              <w:t>371</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53" w:history="1">
            <w:r w:rsidR="00240678" w:rsidRPr="00D16A27">
              <w:rPr>
                <w:rStyle w:val="Lienhypertexte"/>
                <w:color w:val="auto"/>
                <w:u w:val="none"/>
              </w:rPr>
              <w:t>Concepts fondamentaux d’une anthropologi</w:t>
            </w:r>
            <w:r w:rsidR="00471D15">
              <w:rPr>
                <w:rStyle w:val="Lienhypertexte"/>
                <w:color w:val="auto"/>
                <w:u w:val="none"/>
              </w:rPr>
              <w:t xml:space="preserve">e </w:t>
            </w:r>
            <w:r w:rsidR="00240678" w:rsidRPr="00D16A27">
              <w:rPr>
                <w:rStyle w:val="Lienhypertexte"/>
                <w:color w:val="auto"/>
                <w:u w:val="none"/>
              </w:rPr>
              <w:t>historiqu</w:t>
            </w:r>
            <w:r w:rsidR="00240678" w:rsidRPr="00D16A27">
              <w:rPr>
                <w:rStyle w:val="Lienhypertexte"/>
                <w:color w:val="auto"/>
                <w:u w:val="none"/>
              </w:rPr>
              <w:t>e</w:t>
            </w:r>
            <w:r w:rsidR="00471D15">
              <w:rPr>
                <w:rStyle w:val="Lienhypertexte"/>
                <w:color w:val="auto"/>
                <w:u w:val="none"/>
              </w:rPr>
              <w:t xml:space="preserve"> </w:t>
            </w:r>
            <w:r w:rsidR="00471D15" w:rsidRPr="00471D15">
              <w:rPr>
                <w:rStyle w:val="Lienhypertexte"/>
                <w:i/>
                <w:color w:val="auto"/>
                <w:u w:val="none"/>
              </w:rPr>
              <w:t>rhuthmique</w:t>
            </w:r>
            <w:r w:rsidR="00240678" w:rsidRPr="00D16A27">
              <w:rPr>
                <w:webHidden/>
              </w:rPr>
              <w:tab/>
            </w:r>
            <w:r w:rsidRPr="00D16A27">
              <w:rPr>
                <w:webHidden/>
              </w:rPr>
              <w:fldChar w:fldCharType="begin"/>
            </w:r>
            <w:r w:rsidR="00240678" w:rsidRPr="00D16A27">
              <w:rPr>
                <w:webHidden/>
              </w:rPr>
              <w:instrText xml:space="preserve"> PAGEREF _Toc150948353 \h </w:instrText>
            </w:r>
            <w:r w:rsidRPr="00D16A27">
              <w:rPr>
                <w:webHidden/>
              </w:rPr>
            </w:r>
            <w:r w:rsidRPr="00D16A27">
              <w:rPr>
                <w:webHidden/>
              </w:rPr>
              <w:fldChar w:fldCharType="separate"/>
            </w:r>
            <w:r w:rsidR="00B77CFE">
              <w:rPr>
                <w:webHidden/>
              </w:rPr>
              <w:t>377</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54" w:history="1">
            <w:r w:rsidR="00240678" w:rsidRPr="00D16A27">
              <w:rPr>
                <w:rStyle w:val="Lienhypertexte"/>
                <w:color w:val="auto"/>
                <w:spacing w:val="-14"/>
                <w:u w:val="none"/>
              </w:rPr>
              <w:t>Premiers jalons</w:t>
            </w:r>
            <w:r w:rsidR="006536BA">
              <w:rPr>
                <w:rStyle w:val="Lienhypertexte"/>
                <w:color w:val="auto"/>
                <w:spacing w:val="-14"/>
                <w:u w:val="none"/>
              </w:rPr>
              <w:t xml:space="preserve"> historiqu</w:t>
            </w:r>
            <w:r w:rsidR="006536BA">
              <w:rPr>
                <w:rStyle w:val="Lienhypertexte"/>
                <w:color w:val="auto"/>
                <w:spacing w:val="-14"/>
                <w:u w:val="none"/>
              </w:rPr>
              <w:t>e</w:t>
            </w:r>
            <w:r w:rsidR="006536BA">
              <w:rPr>
                <w:rStyle w:val="Lienhypertexte"/>
                <w:color w:val="auto"/>
                <w:spacing w:val="-14"/>
                <w:u w:val="none"/>
              </w:rPr>
              <w:t>s</w:t>
            </w:r>
            <w:r w:rsidR="00240678" w:rsidRPr="00D16A27">
              <w:rPr>
                <w:rStyle w:val="Lienhypertexte"/>
                <w:color w:val="auto"/>
                <w:spacing w:val="-14"/>
                <w:u w:val="none"/>
              </w:rPr>
              <w:t xml:space="preserve"> : </w:t>
            </w:r>
            <w:r w:rsidR="00240678" w:rsidRPr="006536BA">
              <w:rPr>
                <w:rStyle w:val="Lienhypertexte"/>
                <w:i/>
                <w:color w:val="auto"/>
                <w:spacing w:val="-14"/>
                <w:u w:val="none"/>
              </w:rPr>
              <w:t>r</w:t>
            </w:r>
            <w:r w:rsidR="006536BA" w:rsidRPr="006536BA">
              <w:rPr>
                <w:rStyle w:val="Lienhypertexte"/>
                <w:i/>
                <w:color w:val="auto"/>
                <w:spacing w:val="-14"/>
                <w:u w:val="none"/>
              </w:rPr>
              <w:t>huthmoi</w:t>
            </w:r>
            <w:r w:rsidR="006536BA">
              <w:rPr>
                <w:rStyle w:val="Lienhypertexte"/>
                <w:color w:val="auto"/>
                <w:spacing w:val="-14"/>
                <w:u w:val="none"/>
              </w:rPr>
              <w:t xml:space="preserve"> </w:t>
            </w:r>
            <w:r w:rsidR="006536BA" w:rsidRPr="006536BA">
              <w:rPr>
                <w:rStyle w:val="Lienhypertexte"/>
                <w:color w:val="auto"/>
                <w:spacing w:val="-14"/>
                <w:u w:val="none"/>
              </w:rPr>
              <w:t>et i</w:t>
            </w:r>
            <w:r w:rsidR="006536BA" w:rsidRPr="006536BA">
              <w:rPr>
                <w:rStyle w:val="Lienhypertexte"/>
                <w:color w:val="auto"/>
                <w:spacing w:val="-14"/>
                <w:u w:val="none"/>
              </w:rPr>
              <w:t>n</w:t>
            </w:r>
            <w:r w:rsidR="006536BA" w:rsidRPr="006536BA">
              <w:rPr>
                <w:rStyle w:val="Lienhypertexte"/>
                <w:color w:val="auto"/>
                <w:spacing w:val="-14"/>
                <w:u w:val="none"/>
              </w:rPr>
              <w:t xml:space="preserve">stances </w:t>
            </w:r>
            <w:r w:rsidR="00240678" w:rsidRPr="00D16A27">
              <w:rPr>
                <w:rStyle w:val="Lienhypertexte"/>
                <w:color w:val="auto"/>
                <w:spacing w:val="-14"/>
                <w:u w:val="none"/>
              </w:rPr>
              <w:t>d’in</w:t>
            </w:r>
            <w:r w:rsidR="00240678" w:rsidRPr="00D16A27">
              <w:rPr>
                <w:rStyle w:val="Lienhypertexte"/>
                <w:color w:val="auto"/>
                <w:spacing w:val="-14"/>
                <w:u w:val="none"/>
              </w:rPr>
              <w:t>d</w:t>
            </w:r>
            <w:r w:rsidR="00240678" w:rsidRPr="00D16A27">
              <w:rPr>
                <w:rStyle w:val="Lienhypertexte"/>
                <w:color w:val="auto"/>
                <w:spacing w:val="-14"/>
                <w:u w:val="none"/>
              </w:rPr>
              <w:t>ividuation</w:t>
            </w:r>
            <w:r w:rsidR="00240678" w:rsidRPr="00D16A27">
              <w:rPr>
                <w:webHidden/>
              </w:rPr>
              <w:tab/>
            </w:r>
            <w:r w:rsidRPr="00D16A27">
              <w:rPr>
                <w:webHidden/>
              </w:rPr>
              <w:fldChar w:fldCharType="begin"/>
            </w:r>
            <w:r w:rsidR="00240678" w:rsidRPr="00D16A27">
              <w:rPr>
                <w:webHidden/>
              </w:rPr>
              <w:instrText xml:space="preserve"> PAGEREF _Toc150948354 \h </w:instrText>
            </w:r>
            <w:r w:rsidRPr="00D16A27">
              <w:rPr>
                <w:webHidden/>
              </w:rPr>
            </w:r>
            <w:r w:rsidRPr="00D16A27">
              <w:rPr>
                <w:webHidden/>
              </w:rPr>
              <w:fldChar w:fldCharType="separate"/>
            </w:r>
            <w:r w:rsidR="00B77CFE">
              <w:rPr>
                <w:webHidden/>
              </w:rPr>
              <w:t>382</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55" w:history="1">
            <w:r w:rsidR="006536BA">
              <w:rPr>
                <w:rStyle w:val="Lienhypertexte"/>
                <w:color w:val="auto"/>
                <w:spacing w:val="-14"/>
                <w:u w:val="none"/>
              </w:rPr>
              <w:t>Premiers jalons</w:t>
            </w:r>
            <w:r w:rsidR="00906ECB">
              <w:rPr>
                <w:rStyle w:val="Lienhypertexte"/>
                <w:color w:val="auto"/>
                <w:spacing w:val="-14"/>
                <w:u w:val="none"/>
              </w:rPr>
              <w:t xml:space="preserve"> historiques</w:t>
            </w:r>
            <w:r w:rsidR="006536BA">
              <w:rPr>
                <w:rStyle w:val="Lienhypertexte"/>
                <w:color w:val="auto"/>
                <w:spacing w:val="-14"/>
                <w:u w:val="none"/>
              </w:rPr>
              <w:t xml:space="preserve"> : </w:t>
            </w:r>
            <w:r w:rsidR="006536BA" w:rsidRPr="006536BA">
              <w:rPr>
                <w:rStyle w:val="Lienhypertexte"/>
                <w:i/>
                <w:color w:val="auto"/>
                <w:spacing w:val="-14"/>
                <w:u w:val="none"/>
              </w:rPr>
              <w:t>rhuthmoi</w:t>
            </w:r>
            <w:r w:rsidR="00240678" w:rsidRPr="00D16A27">
              <w:rPr>
                <w:rStyle w:val="Lienhypertexte"/>
                <w:color w:val="auto"/>
                <w:spacing w:val="-14"/>
                <w:u w:val="none"/>
              </w:rPr>
              <w:t xml:space="preserve"> </w:t>
            </w:r>
            <w:r w:rsidR="006536BA" w:rsidRPr="006536BA">
              <w:rPr>
                <w:rStyle w:val="Lienhypertexte"/>
                <w:color w:val="auto"/>
                <w:spacing w:val="-14"/>
                <w:u w:val="none"/>
              </w:rPr>
              <w:t>et instan</w:t>
            </w:r>
            <w:r w:rsidR="006536BA" w:rsidRPr="006536BA">
              <w:rPr>
                <w:rStyle w:val="Lienhypertexte"/>
                <w:color w:val="auto"/>
                <w:spacing w:val="-14"/>
                <w:u w:val="none"/>
              </w:rPr>
              <w:t>c</w:t>
            </w:r>
            <w:r w:rsidR="006536BA" w:rsidRPr="006536BA">
              <w:rPr>
                <w:rStyle w:val="Lienhypertexte"/>
                <w:color w:val="auto"/>
                <w:spacing w:val="-14"/>
                <w:u w:val="none"/>
              </w:rPr>
              <w:t xml:space="preserve">es </w:t>
            </w:r>
            <w:r w:rsidR="00240678" w:rsidRPr="00D16A27">
              <w:rPr>
                <w:rStyle w:val="Lienhypertexte"/>
                <w:color w:val="auto"/>
                <w:spacing w:val="-14"/>
                <w:u w:val="none"/>
              </w:rPr>
              <w:t>de subjectivation</w:t>
            </w:r>
            <w:r w:rsidR="00240678" w:rsidRPr="00D16A27">
              <w:rPr>
                <w:webHidden/>
              </w:rPr>
              <w:tab/>
            </w:r>
            <w:r w:rsidRPr="00D16A27">
              <w:rPr>
                <w:webHidden/>
              </w:rPr>
              <w:fldChar w:fldCharType="begin"/>
            </w:r>
            <w:r w:rsidR="00240678" w:rsidRPr="00D16A27">
              <w:rPr>
                <w:webHidden/>
              </w:rPr>
              <w:instrText xml:space="preserve"> PAGEREF _Toc150948355 \h </w:instrText>
            </w:r>
            <w:r w:rsidRPr="00D16A27">
              <w:rPr>
                <w:webHidden/>
              </w:rPr>
            </w:r>
            <w:r w:rsidRPr="00D16A27">
              <w:rPr>
                <w:webHidden/>
              </w:rPr>
              <w:fldChar w:fldCharType="separate"/>
            </w:r>
            <w:r w:rsidR="00B77CFE">
              <w:rPr>
                <w:webHidden/>
              </w:rPr>
              <w:t>393</w:t>
            </w:r>
            <w:r w:rsidRPr="00D16A27">
              <w:rPr>
                <w:webHidden/>
              </w:rPr>
              <w:fldChar w:fldCharType="end"/>
            </w:r>
          </w:hyperlink>
        </w:p>
        <w:p w:rsidR="00240678" w:rsidRPr="00D16A27" w:rsidRDefault="00354BE1">
          <w:pPr>
            <w:pStyle w:val="TM3"/>
            <w:rPr>
              <w:rFonts w:asciiTheme="minorHAnsi" w:eastAsiaTheme="minorEastAsia" w:hAnsiTheme="minorHAnsi" w:cstheme="minorBidi"/>
              <w:spacing w:val="0"/>
              <w:sz w:val="22"/>
              <w:szCs w:val="22"/>
              <w:lang w:eastAsia="ja-JP"/>
            </w:rPr>
          </w:pPr>
          <w:hyperlink w:anchor="_Toc150948356" w:history="1">
            <w:r w:rsidR="00240678" w:rsidRPr="00D16A27">
              <w:rPr>
                <w:rStyle w:val="Lienhypertexte"/>
                <w:color w:val="auto"/>
                <w:u w:val="none"/>
              </w:rPr>
              <w:t>Aventures de subjectivation et prolifération des modernités</w:t>
            </w:r>
            <w:r w:rsidR="00240678" w:rsidRPr="00D16A27">
              <w:rPr>
                <w:webHidden/>
              </w:rPr>
              <w:tab/>
            </w:r>
            <w:r w:rsidRPr="00D16A27">
              <w:rPr>
                <w:webHidden/>
              </w:rPr>
              <w:fldChar w:fldCharType="begin"/>
            </w:r>
            <w:r w:rsidR="00240678" w:rsidRPr="00D16A27">
              <w:rPr>
                <w:webHidden/>
              </w:rPr>
              <w:instrText xml:space="preserve"> PAGEREF _Toc150948356 \h </w:instrText>
            </w:r>
            <w:r w:rsidRPr="00D16A27">
              <w:rPr>
                <w:webHidden/>
              </w:rPr>
            </w:r>
            <w:r w:rsidRPr="00D16A27">
              <w:rPr>
                <w:webHidden/>
              </w:rPr>
              <w:fldChar w:fldCharType="separate"/>
            </w:r>
            <w:r w:rsidR="00B77CFE">
              <w:rPr>
                <w:webHidden/>
              </w:rPr>
              <w:t>403</w:t>
            </w:r>
            <w:r w:rsidRPr="00D16A27">
              <w:rPr>
                <w:webHidden/>
              </w:rPr>
              <w:fldChar w:fldCharType="end"/>
            </w:r>
          </w:hyperlink>
        </w:p>
        <w:p w:rsidR="00240678" w:rsidRPr="00D16A27" w:rsidRDefault="00240678">
          <w:pPr>
            <w:pStyle w:val="TM2"/>
            <w:rPr>
              <w:rStyle w:val="Lienhypertexte"/>
              <w:color w:val="auto"/>
              <w:u w:val="none"/>
            </w:rPr>
          </w:pPr>
        </w:p>
        <w:p w:rsidR="00240678" w:rsidRPr="00D16A27" w:rsidRDefault="00354BE1">
          <w:pPr>
            <w:pStyle w:val="TM2"/>
            <w:rPr>
              <w:rFonts w:asciiTheme="minorHAnsi" w:eastAsiaTheme="minorEastAsia" w:hAnsiTheme="minorHAnsi" w:cstheme="minorBidi"/>
              <w:b w:val="0"/>
              <w:spacing w:val="0"/>
              <w:lang w:eastAsia="ja-JP"/>
            </w:rPr>
          </w:pPr>
          <w:hyperlink w:anchor="_Toc150948357" w:history="1">
            <w:r w:rsidR="00240678" w:rsidRPr="00D16A27">
              <w:rPr>
                <w:rStyle w:val="Lienhypertexte"/>
                <w:color w:val="auto"/>
                <w:u w:val="none"/>
                <w:lang w:val="en-US"/>
              </w:rPr>
              <w:t>Bibliographie</w:t>
            </w:r>
            <w:r w:rsidR="00240678" w:rsidRPr="00D16A27">
              <w:rPr>
                <w:webHidden/>
              </w:rPr>
              <w:tab/>
            </w:r>
            <w:r w:rsidRPr="00D16A27">
              <w:rPr>
                <w:webHidden/>
              </w:rPr>
              <w:fldChar w:fldCharType="begin"/>
            </w:r>
            <w:r w:rsidR="00240678" w:rsidRPr="00D16A27">
              <w:rPr>
                <w:webHidden/>
              </w:rPr>
              <w:instrText xml:space="preserve"> PAGEREF _Toc150948357 \h </w:instrText>
            </w:r>
            <w:r w:rsidRPr="00D16A27">
              <w:rPr>
                <w:webHidden/>
              </w:rPr>
            </w:r>
            <w:r w:rsidRPr="00D16A27">
              <w:rPr>
                <w:webHidden/>
              </w:rPr>
              <w:fldChar w:fldCharType="separate"/>
            </w:r>
            <w:r w:rsidR="00B77CFE">
              <w:rPr>
                <w:webHidden/>
              </w:rPr>
              <w:t>407</w:t>
            </w:r>
            <w:r w:rsidRPr="00D16A27">
              <w:rPr>
                <w:webHidden/>
              </w:rPr>
              <w:fldChar w:fldCharType="end"/>
            </w:r>
          </w:hyperlink>
        </w:p>
        <w:p w:rsidR="00240678" w:rsidRPr="00D16A27" w:rsidRDefault="00240678">
          <w:pPr>
            <w:pStyle w:val="TM2"/>
            <w:rPr>
              <w:rStyle w:val="Lienhypertexte"/>
              <w:color w:val="auto"/>
              <w:u w:val="none"/>
            </w:rPr>
          </w:pPr>
        </w:p>
        <w:p w:rsidR="00240678" w:rsidRPr="00D16A27" w:rsidRDefault="00354BE1">
          <w:pPr>
            <w:pStyle w:val="TM2"/>
            <w:rPr>
              <w:rFonts w:asciiTheme="minorHAnsi" w:eastAsiaTheme="minorEastAsia" w:hAnsiTheme="minorHAnsi" w:cstheme="minorBidi"/>
              <w:b w:val="0"/>
              <w:spacing w:val="0"/>
              <w:lang w:eastAsia="ja-JP"/>
            </w:rPr>
          </w:pPr>
          <w:hyperlink w:anchor="_Toc150948358" w:history="1">
            <w:r w:rsidR="00240678" w:rsidRPr="00D16A27">
              <w:rPr>
                <w:rStyle w:val="Lienhypertexte"/>
                <w:color w:val="auto"/>
                <w:u w:val="none"/>
                <w:lang w:val="en-US"/>
              </w:rPr>
              <w:t>Index</w:t>
            </w:r>
            <w:r w:rsidR="00240678" w:rsidRPr="00D16A27">
              <w:rPr>
                <w:webHidden/>
              </w:rPr>
              <w:tab/>
            </w:r>
            <w:r w:rsidRPr="00D16A27">
              <w:rPr>
                <w:webHidden/>
              </w:rPr>
              <w:fldChar w:fldCharType="begin"/>
            </w:r>
            <w:r w:rsidR="00240678" w:rsidRPr="00D16A27">
              <w:rPr>
                <w:webHidden/>
              </w:rPr>
              <w:instrText xml:space="preserve"> PAGEREF _Toc150948358 \h </w:instrText>
            </w:r>
            <w:r w:rsidRPr="00D16A27">
              <w:rPr>
                <w:webHidden/>
              </w:rPr>
            </w:r>
            <w:r w:rsidRPr="00D16A27">
              <w:rPr>
                <w:webHidden/>
              </w:rPr>
              <w:fldChar w:fldCharType="separate"/>
            </w:r>
            <w:r w:rsidR="00B77CFE">
              <w:rPr>
                <w:webHidden/>
              </w:rPr>
              <w:t>424</w:t>
            </w:r>
            <w:r w:rsidRPr="00D16A27">
              <w:rPr>
                <w:webHidden/>
              </w:rPr>
              <w:fldChar w:fldCharType="end"/>
            </w:r>
          </w:hyperlink>
        </w:p>
        <w:p w:rsidR="003E02FA" w:rsidRPr="002E79E7" w:rsidRDefault="00354BE1" w:rsidP="002E79E7">
          <w:pPr>
            <w:tabs>
              <w:tab w:val="right" w:leader="dot" w:pos="5893"/>
            </w:tabs>
            <w:ind w:right="1"/>
            <w:rPr>
              <w:sz w:val="20"/>
              <w:szCs w:val="20"/>
            </w:rPr>
          </w:pPr>
          <w:r w:rsidRPr="00F0511B">
            <w:rPr>
              <w:spacing w:val="-10"/>
              <w:sz w:val="20"/>
              <w:szCs w:val="20"/>
            </w:rPr>
            <w:fldChar w:fldCharType="end"/>
          </w:r>
        </w:p>
      </w:sdtContent>
    </w:sdt>
    <w:p w:rsidR="00750705" w:rsidRPr="003E02FA" w:rsidRDefault="00750705" w:rsidP="00750705">
      <w:pPr>
        <w:spacing w:line="260" w:lineRule="exact"/>
        <w:ind w:left="284"/>
        <w:jc w:val="both"/>
        <w:rPr>
          <w:i/>
          <w:spacing w:val="-4"/>
          <w:sz w:val="22"/>
          <w:szCs w:val="22"/>
          <w:lang w:val="en-US"/>
        </w:rPr>
      </w:pPr>
    </w:p>
    <w:p w:rsidR="00ED71C2" w:rsidRDefault="00ED71C2" w:rsidP="00750705">
      <w:pPr>
        <w:spacing w:line="360" w:lineRule="auto"/>
        <w:jc w:val="both"/>
        <w:rPr>
          <w:spacing w:val="-4"/>
          <w:sz w:val="22"/>
          <w:szCs w:val="22"/>
        </w:rPr>
        <w:sectPr w:rsidR="00ED71C2" w:rsidSect="006A62F3">
          <w:footnotePr>
            <w:numRestart w:val="eachPage"/>
          </w:footnotePr>
          <w:type w:val="oddPage"/>
          <w:pgSz w:w="7921" w:h="12242" w:code="11"/>
          <w:pgMar w:top="1134" w:right="1021" w:bottom="1134" w:left="1021" w:header="851" w:footer="851" w:gutter="113"/>
          <w:cols w:space="708"/>
          <w:titlePg/>
          <w:docGrid w:linePitch="360"/>
        </w:sectPr>
      </w:pPr>
    </w:p>
    <w:p w:rsidR="003D5C5F" w:rsidRPr="00763C46" w:rsidRDefault="003D5C5F" w:rsidP="00763C46">
      <w:pPr>
        <w:tabs>
          <w:tab w:val="left" w:pos="567"/>
          <w:tab w:val="left" w:pos="709"/>
        </w:tabs>
        <w:jc w:val="center"/>
        <w:rPr>
          <w:spacing w:val="-10"/>
          <w:sz w:val="26"/>
          <w:szCs w:val="26"/>
        </w:rPr>
      </w:pPr>
    </w:p>
    <w:p w:rsidR="00763C46" w:rsidRPr="00763C46" w:rsidRDefault="00763C46" w:rsidP="00763C46">
      <w:pPr>
        <w:tabs>
          <w:tab w:val="left" w:pos="567"/>
          <w:tab w:val="left" w:pos="709"/>
        </w:tabs>
        <w:jc w:val="center"/>
        <w:rPr>
          <w:spacing w:val="-10"/>
          <w:sz w:val="26"/>
          <w:szCs w:val="26"/>
        </w:rPr>
      </w:pPr>
    </w:p>
    <w:p w:rsidR="00763C46" w:rsidRPr="00763C46" w:rsidRDefault="00763C46" w:rsidP="00763C46">
      <w:pPr>
        <w:tabs>
          <w:tab w:val="left" w:pos="567"/>
          <w:tab w:val="left" w:pos="709"/>
        </w:tabs>
        <w:jc w:val="center"/>
        <w:rPr>
          <w:spacing w:val="-10"/>
          <w:sz w:val="26"/>
          <w:szCs w:val="26"/>
        </w:rPr>
      </w:pPr>
    </w:p>
    <w:p w:rsidR="00801403" w:rsidRPr="00763C46" w:rsidRDefault="00801403" w:rsidP="00763C46">
      <w:pPr>
        <w:tabs>
          <w:tab w:val="left" w:pos="567"/>
          <w:tab w:val="left" w:pos="709"/>
        </w:tabs>
        <w:jc w:val="center"/>
        <w:rPr>
          <w:spacing w:val="-10"/>
          <w:sz w:val="26"/>
          <w:szCs w:val="26"/>
        </w:rPr>
      </w:pPr>
    </w:p>
    <w:p w:rsidR="005C5E08" w:rsidRPr="00763C46" w:rsidRDefault="00983966" w:rsidP="00763C46">
      <w:pPr>
        <w:pStyle w:val="Titre1"/>
        <w:rPr>
          <w:sz w:val="26"/>
          <w:szCs w:val="26"/>
        </w:rPr>
      </w:pPr>
      <w:bookmarkStart w:id="0" w:name="_Toc87284161"/>
      <w:bookmarkStart w:id="1" w:name="_Toc150948253"/>
      <w:r w:rsidRPr="00763C46">
        <w:rPr>
          <w:sz w:val="26"/>
          <w:szCs w:val="26"/>
        </w:rPr>
        <w:t>Avant-propos</w:t>
      </w:r>
      <w:bookmarkEnd w:id="0"/>
      <w:bookmarkEnd w:id="1"/>
    </w:p>
    <w:p w:rsidR="00BB5F69" w:rsidRDefault="00BB5F69" w:rsidP="009547DD">
      <w:pPr>
        <w:tabs>
          <w:tab w:val="left" w:pos="426"/>
          <w:tab w:val="left" w:pos="567"/>
          <w:tab w:val="left" w:pos="709"/>
        </w:tabs>
        <w:spacing w:line="240" w:lineRule="exact"/>
        <w:ind w:firstLine="397"/>
        <w:jc w:val="both"/>
        <w:rPr>
          <w:spacing w:val="-10"/>
        </w:rPr>
      </w:pPr>
    </w:p>
    <w:p w:rsidR="00F24FFE" w:rsidRDefault="00F24FFE" w:rsidP="009547DD">
      <w:pPr>
        <w:tabs>
          <w:tab w:val="left" w:pos="426"/>
          <w:tab w:val="left" w:pos="567"/>
          <w:tab w:val="left" w:pos="709"/>
        </w:tabs>
        <w:spacing w:line="240" w:lineRule="exact"/>
        <w:ind w:firstLine="397"/>
        <w:jc w:val="both"/>
        <w:rPr>
          <w:spacing w:val="-10"/>
          <w:sz w:val="22"/>
          <w:szCs w:val="22"/>
        </w:rPr>
      </w:pPr>
    </w:p>
    <w:p w:rsidR="00416AA7" w:rsidRDefault="00416AA7" w:rsidP="009547DD">
      <w:pPr>
        <w:tabs>
          <w:tab w:val="left" w:pos="426"/>
          <w:tab w:val="left" w:pos="567"/>
          <w:tab w:val="left" w:pos="709"/>
        </w:tabs>
        <w:spacing w:line="240" w:lineRule="exact"/>
        <w:ind w:firstLine="397"/>
        <w:jc w:val="both"/>
        <w:rPr>
          <w:spacing w:val="-12"/>
          <w:sz w:val="22"/>
          <w:szCs w:val="22"/>
        </w:rPr>
      </w:pPr>
      <w:r w:rsidRPr="00D917D7">
        <w:rPr>
          <w:spacing w:val="-12"/>
          <w:sz w:val="22"/>
          <w:szCs w:val="22"/>
        </w:rPr>
        <w:t xml:space="preserve">Cet ouvrage est le </w:t>
      </w:r>
      <w:r w:rsidR="00D917D7" w:rsidRPr="00D917D7">
        <w:rPr>
          <w:spacing w:val="-12"/>
          <w:sz w:val="22"/>
          <w:szCs w:val="22"/>
        </w:rPr>
        <w:t>deuxième</w:t>
      </w:r>
      <w:r w:rsidRPr="00D917D7">
        <w:rPr>
          <w:spacing w:val="-12"/>
          <w:sz w:val="22"/>
          <w:szCs w:val="22"/>
        </w:rPr>
        <w:t xml:space="preserve"> </w:t>
      </w:r>
      <w:r w:rsidR="000F67F1" w:rsidRPr="00D917D7">
        <w:rPr>
          <w:spacing w:val="-12"/>
          <w:sz w:val="22"/>
          <w:szCs w:val="22"/>
        </w:rPr>
        <w:t xml:space="preserve">de cette série </w:t>
      </w:r>
      <w:r w:rsidR="00CA68AA" w:rsidRPr="00D917D7">
        <w:rPr>
          <w:spacing w:val="-12"/>
          <w:sz w:val="22"/>
          <w:szCs w:val="22"/>
        </w:rPr>
        <w:t>dédié</w:t>
      </w:r>
      <w:r w:rsidR="000F67F1" w:rsidRPr="00D917D7">
        <w:rPr>
          <w:spacing w:val="-12"/>
          <w:sz w:val="22"/>
          <w:szCs w:val="22"/>
        </w:rPr>
        <w:t>e</w:t>
      </w:r>
      <w:r w:rsidRPr="00D917D7">
        <w:rPr>
          <w:spacing w:val="-12"/>
          <w:sz w:val="22"/>
          <w:szCs w:val="22"/>
        </w:rPr>
        <w:t xml:space="preserve"> à l’histoire de l’indi</w:t>
      </w:r>
      <w:r w:rsidR="000F67F1" w:rsidRPr="00D917D7">
        <w:rPr>
          <w:spacing w:val="-12"/>
          <w:sz w:val="22"/>
          <w:szCs w:val="22"/>
        </w:rPr>
        <w:softHyphen/>
      </w:r>
      <w:r w:rsidRPr="00D917D7">
        <w:rPr>
          <w:spacing w:val="-12"/>
          <w:sz w:val="22"/>
          <w:szCs w:val="22"/>
        </w:rPr>
        <w:t>vidu et du sujet. Après la traversée</w:t>
      </w:r>
      <w:r w:rsidR="00C51574">
        <w:rPr>
          <w:spacing w:val="-12"/>
          <w:sz w:val="22"/>
          <w:szCs w:val="22"/>
        </w:rPr>
        <w:t>,</w:t>
      </w:r>
      <w:r w:rsidR="00D917D7">
        <w:rPr>
          <w:spacing w:val="-12"/>
          <w:sz w:val="22"/>
          <w:szCs w:val="22"/>
        </w:rPr>
        <w:t xml:space="preserve"> </w:t>
      </w:r>
      <w:r w:rsidR="00C51574">
        <w:rPr>
          <w:spacing w:val="-12"/>
          <w:sz w:val="22"/>
          <w:szCs w:val="22"/>
        </w:rPr>
        <w:t>dans le précédent volume,</w:t>
      </w:r>
      <w:r w:rsidR="00C51574" w:rsidRPr="00D917D7">
        <w:rPr>
          <w:spacing w:val="-12"/>
          <w:sz w:val="22"/>
          <w:szCs w:val="22"/>
        </w:rPr>
        <w:t xml:space="preserve"> </w:t>
      </w:r>
      <w:r w:rsidR="00E6626E">
        <w:rPr>
          <w:spacing w:val="-12"/>
          <w:sz w:val="22"/>
          <w:szCs w:val="22"/>
        </w:rPr>
        <w:t xml:space="preserve">d’une part </w:t>
      </w:r>
      <w:r w:rsidR="00840D8B">
        <w:rPr>
          <w:spacing w:val="-12"/>
          <w:sz w:val="22"/>
          <w:szCs w:val="22"/>
        </w:rPr>
        <w:t xml:space="preserve">conséquente </w:t>
      </w:r>
      <w:r w:rsidRPr="00D917D7">
        <w:rPr>
          <w:spacing w:val="-12"/>
          <w:sz w:val="22"/>
          <w:szCs w:val="22"/>
        </w:rPr>
        <w:t>de la littéra</w:t>
      </w:r>
      <w:r w:rsidR="00E6626E">
        <w:rPr>
          <w:spacing w:val="-12"/>
          <w:sz w:val="22"/>
          <w:szCs w:val="22"/>
        </w:rPr>
        <w:softHyphen/>
      </w:r>
      <w:r w:rsidRPr="00D917D7">
        <w:rPr>
          <w:spacing w:val="-12"/>
          <w:sz w:val="22"/>
          <w:szCs w:val="22"/>
        </w:rPr>
        <w:t xml:space="preserve">ture historique, </w:t>
      </w:r>
      <w:r w:rsidR="00CA3658" w:rsidRPr="00D917D7">
        <w:rPr>
          <w:spacing w:val="-12"/>
          <w:sz w:val="22"/>
          <w:szCs w:val="22"/>
        </w:rPr>
        <w:t>sociologi</w:t>
      </w:r>
      <w:r w:rsidR="00CA3658" w:rsidRPr="00D917D7">
        <w:rPr>
          <w:spacing w:val="-12"/>
          <w:sz w:val="22"/>
          <w:szCs w:val="22"/>
        </w:rPr>
        <w:softHyphen/>
        <w:t>que</w:t>
      </w:r>
      <w:r w:rsidR="00CA3658">
        <w:rPr>
          <w:spacing w:val="-12"/>
          <w:sz w:val="22"/>
          <w:szCs w:val="22"/>
        </w:rPr>
        <w:t>,</w:t>
      </w:r>
      <w:r w:rsidR="00CA3658" w:rsidRPr="00D917D7">
        <w:rPr>
          <w:spacing w:val="-12"/>
          <w:sz w:val="22"/>
          <w:szCs w:val="22"/>
        </w:rPr>
        <w:t xml:space="preserve"> </w:t>
      </w:r>
      <w:r w:rsidRPr="00D917D7">
        <w:rPr>
          <w:spacing w:val="-12"/>
          <w:sz w:val="22"/>
          <w:szCs w:val="22"/>
        </w:rPr>
        <w:t>anthropolo</w:t>
      </w:r>
      <w:r w:rsidR="000F67F1" w:rsidRPr="00D917D7">
        <w:rPr>
          <w:spacing w:val="-12"/>
          <w:sz w:val="22"/>
          <w:szCs w:val="22"/>
        </w:rPr>
        <w:softHyphen/>
      </w:r>
      <w:r w:rsidR="00CA3658">
        <w:rPr>
          <w:spacing w:val="-12"/>
          <w:sz w:val="22"/>
          <w:szCs w:val="22"/>
        </w:rPr>
        <w:t>gique</w:t>
      </w:r>
      <w:r w:rsidRPr="00D917D7">
        <w:rPr>
          <w:spacing w:val="-12"/>
          <w:sz w:val="22"/>
          <w:szCs w:val="22"/>
        </w:rPr>
        <w:t xml:space="preserve"> et philoso</w:t>
      </w:r>
      <w:r w:rsidR="00E6626E">
        <w:rPr>
          <w:spacing w:val="-12"/>
          <w:sz w:val="22"/>
          <w:szCs w:val="22"/>
        </w:rPr>
        <w:softHyphen/>
      </w:r>
      <w:r w:rsidRPr="00D917D7">
        <w:rPr>
          <w:spacing w:val="-12"/>
          <w:sz w:val="22"/>
          <w:szCs w:val="22"/>
        </w:rPr>
        <w:t>phique consacrée à ces ques</w:t>
      </w:r>
      <w:r w:rsidR="00D917D7" w:rsidRPr="00D917D7">
        <w:rPr>
          <w:spacing w:val="-12"/>
          <w:sz w:val="22"/>
          <w:szCs w:val="22"/>
        </w:rPr>
        <w:softHyphen/>
      </w:r>
      <w:r w:rsidRPr="00D917D7">
        <w:rPr>
          <w:spacing w:val="-12"/>
          <w:sz w:val="22"/>
          <w:szCs w:val="22"/>
        </w:rPr>
        <w:t>tions entre</w:t>
      </w:r>
      <w:r w:rsidR="00BF6597">
        <w:rPr>
          <w:spacing w:val="-12"/>
          <w:sz w:val="22"/>
          <w:szCs w:val="22"/>
        </w:rPr>
        <w:t> 1830</w:t>
      </w:r>
      <w:r w:rsidRPr="00D917D7">
        <w:rPr>
          <w:spacing w:val="-12"/>
          <w:sz w:val="22"/>
          <w:szCs w:val="22"/>
        </w:rPr>
        <w:t xml:space="preserve"> et</w:t>
      </w:r>
      <w:r w:rsidR="00BF6597">
        <w:rPr>
          <w:spacing w:val="-12"/>
          <w:sz w:val="22"/>
          <w:szCs w:val="22"/>
        </w:rPr>
        <w:t> </w:t>
      </w:r>
      <w:r w:rsidRPr="00D917D7">
        <w:rPr>
          <w:spacing w:val="-12"/>
          <w:sz w:val="22"/>
          <w:szCs w:val="22"/>
        </w:rPr>
        <w:t>1950, il aborde un ensemble de tex</w:t>
      </w:r>
      <w:r w:rsidR="00A468F9">
        <w:rPr>
          <w:spacing w:val="-12"/>
          <w:sz w:val="22"/>
          <w:szCs w:val="22"/>
        </w:rPr>
        <w:softHyphen/>
      </w:r>
      <w:r w:rsidRPr="00D917D7">
        <w:rPr>
          <w:spacing w:val="-12"/>
          <w:sz w:val="22"/>
          <w:szCs w:val="22"/>
        </w:rPr>
        <w:t>tes produits</w:t>
      </w:r>
      <w:r w:rsidR="00A468F9">
        <w:rPr>
          <w:spacing w:val="-12"/>
          <w:sz w:val="22"/>
          <w:szCs w:val="22"/>
        </w:rPr>
        <w:t>,</w:t>
      </w:r>
      <w:r w:rsidR="00D917D7">
        <w:rPr>
          <w:spacing w:val="-12"/>
          <w:sz w:val="22"/>
          <w:szCs w:val="22"/>
        </w:rPr>
        <w:t xml:space="preserve"> </w:t>
      </w:r>
      <w:r w:rsidRPr="00D917D7">
        <w:rPr>
          <w:spacing w:val="-12"/>
          <w:sz w:val="22"/>
          <w:szCs w:val="22"/>
        </w:rPr>
        <w:t>pour l’essentiel</w:t>
      </w:r>
      <w:r w:rsidR="00A468F9">
        <w:rPr>
          <w:spacing w:val="-12"/>
          <w:sz w:val="22"/>
          <w:szCs w:val="22"/>
        </w:rPr>
        <w:t>,</w:t>
      </w:r>
      <w:r w:rsidRPr="00D917D7">
        <w:rPr>
          <w:spacing w:val="-12"/>
          <w:sz w:val="22"/>
          <w:szCs w:val="22"/>
        </w:rPr>
        <w:t xml:space="preserve"> </w:t>
      </w:r>
      <w:r w:rsidR="00C51574">
        <w:rPr>
          <w:spacing w:val="-12"/>
          <w:sz w:val="22"/>
          <w:szCs w:val="22"/>
        </w:rPr>
        <w:t>entre 1950 et 2000</w:t>
      </w:r>
      <w:r w:rsidRPr="00D917D7">
        <w:rPr>
          <w:spacing w:val="-12"/>
          <w:sz w:val="22"/>
          <w:szCs w:val="22"/>
        </w:rPr>
        <w:t>.</w:t>
      </w:r>
    </w:p>
    <w:p w:rsidR="00A840EE" w:rsidRPr="009E07A2" w:rsidRDefault="002B47E6" w:rsidP="002B47E6">
      <w:pPr>
        <w:tabs>
          <w:tab w:val="left" w:pos="426"/>
          <w:tab w:val="left" w:pos="567"/>
          <w:tab w:val="left" w:pos="709"/>
        </w:tabs>
        <w:spacing w:line="240" w:lineRule="exact"/>
        <w:ind w:firstLine="397"/>
        <w:jc w:val="both"/>
        <w:rPr>
          <w:spacing w:val="-10"/>
          <w:sz w:val="22"/>
          <w:szCs w:val="22"/>
        </w:rPr>
      </w:pPr>
      <w:r w:rsidRPr="009E07A2">
        <w:rPr>
          <w:spacing w:val="-10"/>
          <w:sz w:val="22"/>
          <w:szCs w:val="22"/>
        </w:rPr>
        <w:t>Mon premier</w:t>
      </w:r>
      <w:r w:rsidR="000B441F" w:rsidRPr="009E07A2">
        <w:rPr>
          <w:spacing w:val="-10"/>
          <w:sz w:val="22"/>
          <w:szCs w:val="22"/>
        </w:rPr>
        <w:t xml:space="preserve"> objectif</w:t>
      </w:r>
      <w:r w:rsidRPr="009E07A2">
        <w:rPr>
          <w:spacing w:val="-10"/>
          <w:sz w:val="22"/>
          <w:szCs w:val="22"/>
        </w:rPr>
        <w:t xml:space="preserve"> a été d</w:t>
      </w:r>
      <w:r w:rsidR="003966BC" w:rsidRPr="009E07A2">
        <w:rPr>
          <w:spacing w:val="-10"/>
          <w:sz w:val="22"/>
          <w:szCs w:val="22"/>
        </w:rPr>
        <w:t>’y</w:t>
      </w:r>
      <w:r w:rsidRPr="009E07A2">
        <w:rPr>
          <w:spacing w:val="-10"/>
          <w:sz w:val="22"/>
          <w:szCs w:val="22"/>
        </w:rPr>
        <w:t xml:space="preserve"> rendre compte, de la manière la plus précise </w:t>
      </w:r>
      <w:r w:rsidR="00181E10" w:rsidRPr="009E07A2">
        <w:rPr>
          <w:spacing w:val="-10"/>
          <w:sz w:val="22"/>
          <w:szCs w:val="22"/>
        </w:rPr>
        <w:t>possible, de ce que nous savons,</w:t>
      </w:r>
      <w:r w:rsidRPr="009E07A2">
        <w:rPr>
          <w:spacing w:val="-10"/>
          <w:sz w:val="22"/>
          <w:szCs w:val="22"/>
        </w:rPr>
        <w:t xml:space="preserve"> </w:t>
      </w:r>
      <w:r w:rsidR="00181E10" w:rsidRPr="009E07A2">
        <w:rPr>
          <w:spacing w:val="-10"/>
          <w:sz w:val="22"/>
          <w:szCs w:val="22"/>
        </w:rPr>
        <w:t xml:space="preserve">mais aussi </w:t>
      </w:r>
      <w:r w:rsidRPr="009E07A2">
        <w:rPr>
          <w:spacing w:val="-10"/>
          <w:sz w:val="22"/>
          <w:szCs w:val="22"/>
        </w:rPr>
        <w:t>de ce que nous croy</w:t>
      </w:r>
      <w:r w:rsidR="009E07A2">
        <w:rPr>
          <w:spacing w:val="-10"/>
          <w:sz w:val="22"/>
          <w:szCs w:val="22"/>
        </w:rPr>
        <w:softHyphen/>
      </w:r>
      <w:r w:rsidRPr="009E07A2">
        <w:rPr>
          <w:spacing w:val="-10"/>
          <w:sz w:val="22"/>
          <w:szCs w:val="22"/>
        </w:rPr>
        <w:t>ons savoir de l’histoire de l’individu et du sujet. Quand on aborde la litté</w:t>
      </w:r>
      <w:r w:rsidR="009E07A2">
        <w:rPr>
          <w:spacing w:val="-10"/>
          <w:sz w:val="22"/>
          <w:szCs w:val="22"/>
        </w:rPr>
        <w:softHyphen/>
      </w:r>
      <w:r w:rsidRPr="009E07A2">
        <w:rPr>
          <w:spacing w:val="-10"/>
          <w:sz w:val="22"/>
          <w:szCs w:val="22"/>
        </w:rPr>
        <w:t xml:space="preserve">rature récente disponible </w:t>
      </w:r>
      <w:r w:rsidR="000B441F" w:rsidRPr="009E07A2">
        <w:rPr>
          <w:spacing w:val="-10"/>
          <w:sz w:val="22"/>
          <w:szCs w:val="22"/>
        </w:rPr>
        <w:t>sur</w:t>
      </w:r>
      <w:r w:rsidRPr="009E07A2">
        <w:rPr>
          <w:spacing w:val="-10"/>
          <w:sz w:val="22"/>
          <w:szCs w:val="22"/>
        </w:rPr>
        <w:t xml:space="preserve"> ces ques</w:t>
      </w:r>
      <w:r w:rsidRPr="009E07A2">
        <w:rPr>
          <w:spacing w:val="-10"/>
          <w:sz w:val="22"/>
          <w:szCs w:val="22"/>
        </w:rPr>
        <w:softHyphen/>
        <w:t>tions, on est en effet frappé par la confusion qui y règne, au moins appa</w:t>
      </w:r>
      <w:r w:rsidRPr="009E07A2">
        <w:rPr>
          <w:spacing w:val="-10"/>
          <w:sz w:val="22"/>
          <w:szCs w:val="22"/>
        </w:rPr>
        <w:softHyphen/>
        <w:t>remment car, après quel</w:t>
      </w:r>
      <w:r w:rsidR="00A840EE" w:rsidRPr="009E07A2">
        <w:rPr>
          <w:spacing w:val="-10"/>
          <w:sz w:val="22"/>
          <w:szCs w:val="22"/>
        </w:rPr>
        <w:softHyphen/>
      </w:r>
      <w:r w:rsidRPr="009E07A2">
        <w:rPr>
          <w:spacing w:val="-10"/>
          <w:sz w:val="22"/>
          <w:szCs w:val="22"/>
        </w:rPr>
        <w:t>que temps, on se rend compte que ce désordre cache en réalité un récit tou</w:t>
      </w:r>
      <w:r w:rsidR="00A840EE" w:rsidRPr="009E07A2">
        <w:rPr>
          <w:spacing w:val="-10"/>
          <w:sz w:val="22"/>
          <w:szCs w:val="22"/>
        </w:rPr>
        <w:softHyphen/>
      </w:r>
      <w:r w:rsidRPr="009E07A2">
        <w:rPr>
          <w:spacing w:val="-10"/>
          <w:sz w:val="22"/>
          <w:szCs w:val="22"/>
        </w:rPr>
        <w:t>jours iden</w:t>
      </w:r>
      <w:r w:rsidR="009E07A2">
        <w:rPr>
          <w:spacing w:val="-10"/>
          <w:sz w:val="22"/>
          <w:szCs w:val="22"/>
        </w:rPr>
        <w:softHyphen/>
      </w:r>
      <w:r w:rsidRPr="009E07A2">
        <w:rPr>
          <w:spacing w:val="-10"/>
          <w:sz w:val="22"/>
          <w:szCs w:val="22"/>
        </w:rPr>
        <w:t>tique et assez pauvre.</w:t>
      </w:r>
      <w:r w:rsidR="00A840EE" w:rsidRPr="009E07A2">
        <w:rPr>
          <w:spacing w:val="-10"/>
          <w:sz w:val="22"/>
          <w:szCs w:val="22"/>
        </w:rPr>
        <w:t xml:space="preserve"> </w:t>
      </w:r>
    </w:p>
    <w:p w:rsidR="002B47E6" w:rsidRPr="00E800ED" w:rsidRDefault="002B47E6" w:rsidP="002B47E6">
      <w:pPr>
        <w:tabs>
          <w:tab w:val="left" w:pos="426"/>
          <w:tab w:val="left" w:pos="567"/>
          <w:tab w:val="left" w:pos="709"/>
        </w:tabs>
        <w:spacing w:line="240" w:lineRule="exact"/>
        <w:ind w:firstLine="397"/>
        <w:jc w:val="both"/>
        <w:rPr>
          <w:spacing w:val="-14"/>
          <w:sz w:val="22"/>
          <w:szCs w:val="22"/>
        </w:rPr>
      </w:pPr>
      <w:r w:rsidRPr="00181E10">
        <w:rPr>
          <w:spacing w:val="-12"/>
          <w:sz w:val="22"/>
          <w:szCs w:val="22"/>
        </w:rPr>
        <w:t xml:space="preserve">Le point de départ de la réflexion a ainsi été la persistance troublante, au cours de la deuxième moitié du </w:t>
      </w:r>
      <w:r w:rsidRPr="00181E10">
        <w:rPr>
          <w:smallCaps/>
          <w:spacing w:val="-12"/>
          <w:sz w:val="22"/>
          <w:szCs w:val="22"/>
        </w:rPr>
        <w:t>xx</w:t>
      </w:r>
      <w:r w:rsidRPr="00181E10">
        <w:rPr>
          <w:spacing w:val="-12"/>
          <w:sz w:val="22"/>
          <w:szCs w:val="22"/>
          <w:vertAlign w:val="superscript"/>
        </w:rPr>
        <w:t>e</w:t>
      </w:r>
      <w:r w:rsidRPr="00181E10">
        <w:rPr>
          <w:spacing w:val="-12"/>
          <w:sz w:val="22"/>
          <w:szCs w:val="22"/>
        </w:rPr>
        <w:t xml:space="preserve"> siècle, d’un paradigme </w:t>
      </w:r>
      <w:r w:rsidR="004C2EB7" w:rsidRPr="00181E10">
        <w:rPr>
          <w:spacing w:val="-12"/>
          <w:sz w:val="22"/>
          <w:szCs w:val="22"/>
        </w:rPr>
        <w:t xml:space="preserve">d’inspiration historiciste </w:t>
      </w:r>
      <w:r w:rsidR="00FD345D" w:rsidRPr="00181E10">
        <w:rPr>
          <w:spacing w:val="-12"/>
          <w:sz w:val="22"/>
          <w:szCs w:val="22"/>
        </w:rPr>
        <w:t>typique du</w:t>
      </w:r>
      <w:r w:rsidRPr="00181E10">
        <w:rPr>
          <w:spacing w:val="-12"/>
          <w:sz w:val="22"/>
          <w:szCs w:val="22"/>
        </w:rPr>
        <w:t xml:space="preserve"> précédent, dans les représenta</w:t>
      </w:r>
      <w:r w:rsidRPr="00181E10">
        <w:rPr>
          <w:spacing w:val="-12"/>
          <w:sz w:val="22"/>
          <w:szCs w:val="22"/>
        </w:rPr>
        <w:softHyphen/>
        <w:t>tions scientifi</w:t>
      </w:r>
      <w:r w:rsidRPr="00181E10">
        <w:rPr>
          <w:spacing w:val="-12"/>
          <w:sz w:val="22"/>
          <w:szCs w:val="22"/>
        </w:rPr>
        <w:softHyphen/>
        <w:t xml:space="preserve">ques de l’histoire de l’homme occidental. Très souvent, comme nous le verrons </w:t>
      </w:r>
      <w:r w:rsidR="000B441F" w:rsidRPr="00181E10">
        <w:rPr>
          <w:spacing w:val="-12"/>
          <w:sz w:val="22"/>
          <w:szCs w:val="22"/>
        </w:rPr>
        <w:t>encore chez Louis Dumont</w:t>
      </w:r>
      <w:r w:rsidR="00354BE1" w:rsidRPr="00181E10">
        <w:rPr>
          <w:spacing w:val="-12"/>
          <w:sz w:val="22"/>
          <w:szCs w:val="22"/>
        </w:rPr>
        <w:fldChar w:fldCharType="begin"/>
      </w:r>
      <w:r w:rsidR="00F16AC1" w:rsidRPr="00181E10">
        <w:rPr>
          <w:spacing w:val="-12"/>
          <w:sz w:val="22"/>
          <w:szCs w:val="22"/>
        </w:rPr>
        <w:instrText xml:space="preserve"> XE "Dumont" </w:instrText>
      </w:r>
      <w:r w:rsidR="00354BE1" w:rsidRPr="00181E10">
        <w:rPr>
          <w:spacing w:val="-12"/>
          <w:sz w:val="22"/>
          <w:szCs w:val="22"/>
        </w:rPr>
        <w:fldChar w:fldCharType="end"/>
      </w:r>
      <w:r w:rsidRPr="00181E10">
        <w:rPr>
          <w:spacing w:val="-12"/>
          <w:sz w:val="22"/>
          <w:szCs w:val="22"/>
        </w:rPr>
        <w:t>, l’histoire de l’individu y est rabat</w:t>
      </w:r>
      <w:r w:rsidRPr="00181E10">
        <w:rPr>
          <w:spacing w:val="-12"/>
          <w:sz w:val="22"/>
          <w:szCs w:val="22"/>
        </w:rPr>
        <w:softHyphen/>
        <w:t xml:space="preserve">tue sur celle </w:t>
      </w:r>
      <w:r w:rsidRPr="009E07A2">
        <w:rPr>
          <w:spacing w:val="-14"/>
          <w:sz w:val="22"/>
          <w:szCs w:val="22"/>
        </w:rPr>
        <w:t>de « l’inven</w:t>
      </w:r>
      <w:r w:rsidR="000B441F" w:rsidRPr="009E07A2">
        <w:rPr>
          <w:spacing w:val="-14"/>
          <w:sz w:val="22"/>
          <w:szCs w:val="22"/>
        </w:rPr>
        <w:softHyphen/>
      </w:r>
      <w:r w:rsidRPr="009E07A2">
        <w:rPr>
          <w:spacing w:val="-14"/>
          <w:sz w:val="22"/>
          <w:szCs w:val="22"/>
        </w:rPr>
        <w:t>tion » ou de la « décou</w:t>
      </w:r>
      <w:r w:rsidRPr="009E07A2">
        <w:rPr>
          <w:spacing w:val="-14"/>
          <w:sz w:val="22"/>
          <w:szCs w:val="22"/>
        </w:rPr>
        <w:softHyphen/>
        <w:t>verte », puis du « dévelop</w:t>
      </w:r>
      <w:r w:rsidRPr="009E07A2">
        <w:rPr>
          <w:spacing w:val="-14"/>
          <w:sz w:val="22"/>
          <w:szCs w:val="22"/>
        </w:rPr>
        <w:softHyphen/>
        <w:t>pement de l’indi</w:t>
      </w:r>
      <w:r w:rsidR="009E07A2" w:rsidRPr="009E07A2">
        <w:rPr>
          <w:spacing w:val="-14"/>
          <w:sz w:val="22"/>
          <w:szCs w:val="22"/>
        </w:rPr>
        <w:softHyphen/>
      </w:r>
      <w:r w:rsidRPr="009E07A2">
        <w:rPr>
          <w:spacing w:val="-14"/>
          <w:sz w:val="22"/>
          <w:szCs w:val="22"/>
        </w:rPr>
        <w:t>vi</w:t>
      </w:r>
      <w:r w:rsidR="00A840EE" w:rsidRPr="009E07A2">
        <w:rPr>
          <w:spacing w:val="-14"/>
          <w:sz w:val="22"/>
          <w:szCs w:val="22"/>
        </w:rPr>
        <w:softHyphen/>
      </w:r>
      <w:r w:rsidRPr="009E07A2">
        <w:rPr>
          <w:spacing w:val="-14"/>
          <w:sz w:val="22"/>
          <w:szCs w:val="22"/>
        </w:rPr>
        <w:t>dua</w:t>
      </w:r>
      <w:r w:rsidR="000B441F" w:rsidRPr="009E07A2">
        <w:rPr>
          <w:spacing w:val="-14"/>
          <w:sz w:val="22"/>
          <w:szCs w:val="22"/>
        </w:rPr>
        <w:softHyphen/>
      </w:r>
      <w:r w:rsidRPr="009E07A2">
        <w:rPr>
          <w:spacing w:val="-14"/>
          <w:sz w:val="22"/>
          <w:szCs w:val="22"/>
        </w:rPr>
        <w:t>lisme</w:t>
      </w:r>
      <w:r w:rsidRPr="00181E10">
        <w:rPr>
          <w:spacing w:val="-12"/>
          <w:sz w:val="22"/>
          <w:szCs w:val="22"/>
        </w:rPr>
        <w:t xml:space="preserve"> occi</w:t>
      </w:r>
      <w:r w:rsidRPr="00181E10">
        <w:rPr>
          <w:spacing w:val="-12"/>
          <w:sz w:val="22"/>
          <w:szCs w:val="22"/>
        </w:rPr>
        <w:softHyphen/>
        <w:t>dental ».</w:t>
      </w:r>
      <w:r w:rsidRPr="00181E10">
        <w:rPr>
          <w:rStyle w:val="Appelnotedebasdep"/>
          <w:spacing w:val="-12"/>
          <w:sz w:val="22"/>
          <w:szCs w:val="22"/>
        </w:rPr>
        <w:footnoteReference w:id="1"/>
      </w:r>
      <w:r w:rsidRPr="00181E10">
        <w:rPr>
          <w:spacing w:val="-12"/>
          <w:sz w:val="22"/>
          <w:szCs w:val="22"/>
        </w:rPr>
        <w:t xml:space="preserve"> </w:t>
      </w:r>
      <w:r w:rsidR="003966BC" w:rsidRPr="00181E10">
        <w:rPr>
          <w:spacing w:val="-12"/>
          <w:sz w:val="22"/>
          <w:szCs w:val="22"/>
        </w:rPr>
        <w:t>Par ailleurs</w:t>
      </w:r>
      <w:r w:rsidR="000B441F" w:rsidRPr="00181E10">
        <w:rPr>
          <w:spacing w:val="-12"/>
          <w:sz w:val="22"/>
          <w:szCs w:val="22"/>
        </w:rPr>
        <w:t>,</w:t>
      </w:r>
      <w:r w:rsidRPr="00181E10">
        <w:rPr>
          <w:spacing w:val="-12"/>
          <w:sz w:val="22"/>
          <w:szCs w:val="22"/>
        </w:rPr>
        <w:t xml:space="preserve"> comme le sujet n</w:t>
      </w:r>
      <w:r w:rsidR="003966BC" w:rsidRPr="00181E10">
        <w:rPr>
          <w:spacing w:val="-12"/>
          <w:sz w:val="22"/>
          <w:szCs w:val="22"/>
        </w:rPr>
        <w:t>’y</w:t>
      </w:r>
      <w:r w:rsidRPr="00181E10">
        <w:rPr>
          <w:spacing w:val="-12"/>
          <w:sz w:val="22"/>
          <w:szCs w:val="22"/>
        </w:rPr>
        <w:t xml:space="preserve"> désigne pas autre chose que la « face interne », psychologique, de ce dont l’indi</w:t>
      </w:r>
      <w:r w:rsidRPr="00181E10">
        <w:rPr>
          <w:spacing w:val="-12"/>
          <w:sz w:val="22"/>
          <w:szCs w:val="22"/>
        </w:rPr>
        <w:softHyphen/>
        <w:t>vidu est la « face externe », sociologique ou anthropolo</w:t>
      </w:r>
      <w:r w:rsidRPr="00181E10">
        <w:rPr>
          <w:spacing w:val="-12"/>
          <w:sz w:val="22"/>
          <w:szCs w:val="22"/>
        </w:rPr>
        <w:softHyphen/>
        <w:t xml:space="preserve">gique, </w:t>
      </w:r>
      <w:r w:rsidR="000B441F" w:rsidRPr="00181E10">
        <w:rPr>
          <w:spacing w:val="-12"/>
          <w:sz w:val="22"/>
          <w:szCs w:val="22"/>
        </w:rPr>
        <w:t xml:space="preserve">son histoire ne fait que </w:t>
      </w:r>
      <w:r w:rsidR="00A04A90" w:rsidRPr="00181E10">
        <w:rPr>
          <w:spacing w:val="-12"/>
          <w:sz w:val="22"/>
          <w:szCs w:val="22"/>
        </w:rPr>
        <w:t>reproduire</w:t>
      </w:r>
      <w:r w:rsidRPr="00181E10">
        <w:rPr>
          <w:spacing w:val="-12"/>
          <w:sz w:val="22"/>
          <w:szCs w:val="22"/>
        </w:rPr>
        <w:t xml:space="preserve"> l’histoire</w:t>
      </w:r>
      <w:r w:rsidR="000B441F" w:rsidRPr="00181E10">
        <w:rPr>
          <w:spacing w:val="-12"/>
          <w:sz w:val="22"/>
          <w:szCs w:val="22"/>
        </w:rPr>
        <w:t xml:space="preserve"> de ce dernier</w:t>
      </w:r>
      <w:r w:rsidRPr="00181E10">
        <w:rPr>
          <w:spacing w:val="-12"/>
          <w:sz w:val="22"/>
          <w:szCs w:val="22"/>
        </w:rPr>
        <w:t>. I</w:t>
      </w:r>
      <w:r w:rsidR="000B441F" w:rsidRPr="00181E10">
        <w:rPr>
          <w:spacing w:val="-12"/>
          <w:sz w:val="22"/>
          <w:szCs w:val="22"/>
        </w:rPr>
        <w:t>ndi</w:t>
      </w:r>
      <w:r w:rsidR="000B441F" w:rsidRPr="00181E10">
        <w:rPr>
          <w:spacing w:val="-12"/>
          <w:sz w:val="22"/>
          <w:szCs w:val="22"/>
        </w:rPr>
        <w:softHyphen/>
        <w:t>vidu et sujet se présentent</w:t>
      </w:r>
      <w:r w:rsidRPr="00181E10">
        <w:rPr>
          <w:spacing w:val="-12"/>
          <w:sz w:val="22"/>
          <w:szCs w:val="22"/>
        </w:rPr>
        <w:t xml:space="preserve">, dans cette littérature, comme des </w:t>
      </w:r>
      <w:r w:rsidR="00066409" w:rsidRPr="00181E10">
        <w:rPr>
          <w:spacing w:val="-12"/>
          <w:sz w:val="22"/>
          <w:szCs w:val="22"/>
        </w:rPr>
        <w:t xml:space="preserve">réalités </w:t>
      </w:r>
      <w:r w:rsidRPr="00181E10">
        <w:rPr>
          <w:spacing w:val="-12"/>
          <w:sz w:val="22"/>
          <w:szCs w:val="22"/>
        </w:rPr>
        <w:t>partici</w:t>
      </w:r>
      <w:r w:rsidR="00A04A90" w:rsidRPr="00181E10">
        <w:rPr>
          <w:spacing w:val="-12"/>
          <w:sz w:val="22"/>
          <w:szCs w:val="22"/>
        </w:rPr>
        <w:softHyphen/>
      </w:r>
      <w:r w:rsidRPr="00181E10">
        <w:rPr>
          <w:spacing w:val="-12"/>
          <w:sz w:val="22"/>
          <w:szCs w:val="22"/>
        </w:rPr>
        <w:t xml:space="preserve">pant d’un même </w:t>
      </w:r>
      <w:r w:rsidR="00066409" w:rsidRPr="00181E10">
        <w:rPr>
          <w:spacing w:val="-12"/>
          <w:sz w:val="22"/>
          <w:szCs w:val="22"/>
        </w:rPr>
        <w:t>destin</w:t>
      </w:r>
      <w:r w:rsidRPr="00181E10">
        <w:rPr>
          <w:spacing w:val="-12"/>
          <w:sz w:val="22"/>
          <w:szCs w:val="22"/>
        </w:rPr>
        <w:t> : « avant »</w:t>
      </w:r>
      <w:r w:rsidR="000F2533">
        <w:rPr>
          <w:spacing w:val="-12"/>
          <w:sz w:val="22"/>
          <w:szCs w:val="22"/>
        </w:rPr>
        <w:t xml:space="preserve"> </w:t>
      </w:r>
      <w:r w:rsidRPr="00181E10">
        <w:rPr>
          <w:spacing w:val="-12"/>
          <w:sz w:val="22"/>
          <w:szCs w:val="22"/>
        </w:rPr>
        <w:t xml:space="preserve">il n’y </w:t>
      </w:r>
      <w:r w:rsidR="00916FC2" w:rsidRPr="00181E10">
        <w:rPr>
          <w:spacing w:val="-12"/>
          <w:sz w:val="22"/>
          <w:szCs w:val="22"/>
        </w:rPr>
        <w:t>aurait</w:t>
      </w:r>
      <w:r w:rsidRPr="00181E10">
        <w:rPr>
          <w:spacing w:val="-12"/>
          <w:sz w:val="22"/>
          <w:szCs w:val="22"/>
        </w:rPr>
        <w:t xml:space="preserve"> pas</w:t>
      </w:r>
      <w:r w:rsidR="00916FC2" w:rsidRPr="00181E10">
        <w:rPr>
          <w:spacing w:val="-12"/>
          <w:sz w:val="22"/>
          <w:szCs w:val="22"/>
        </w:rPr>
        <w:t xml:space="preserve"> eu</w:t>
      </w:r>
      <w:r w:rsidRPr="00181E10">
        <w:rPr>
          <w:spacing w:val="-12"/>
          <w:sz w:val="22"/>
          <w:szCs w:val="22"/>
        </w:rPr>
        <w:t xml:space="preserve"> d’individu ni, apparemment, de sujet, puis, à un « certain moment de l’histoire », situé il est vrai à des dates assez fluctu</w:t>
      </w:r>
      <w:r w:rsidRPr="00181E10">
        <w:rPr>
          <w:spacing w:val="-12"/>
          <w:sz w:val="22"/>
          <w:szCs w:val="22"/>
        </w:rPr>
        <w:softHyphen/>
        <w:t xml:space="preserve">antes selon </w:t>
      </w:r>
      <w:r w:rsidRPr="00E800ED">
        <w:rPr>
          <w:spacing w:val="-14"/>
          <w:sz w:val="22"/>
          <w:szCs w:val="22"/>
        </w:rPr>
        <w:t xml:space="preserve">les auteurs, l’un et l’autre </w:t>
      </w:r>
      <w:r w:rsidR="00916FC2" w:rsidRPr="00E800ED">
        <w:rPr>
          <w:spacing w:val="-14"/>
          <w:sz w:val="22"/>
          <w:szCs w:val="22"/>
        </w:rPr>
        <w:t>seraient</w:t>
      </w:r>
      <w:r w:rsidRPr="00E800ED">
        <w:rPr>
          <w:spacing w:val="-14"/>
          <w:sz w:val="22"/>
          <w:szCs w:val="22"/>
        </w:rPr>
        <w:t xml:space="preserve"> nés et n’</w:t>
      </w:r>
      <w:r w:rsidR="00916FC2" w:rsidRPr="00E800ED">
        <w:rPr>
          <w:spacing w:val="-14"/>
          <w:sz w:val="22"/>
          <w:szCs w:val="22"/>
        </w:rPr>
        <w:t>auraient</w:t>
      </w:r>
      <w:r w:rsidRPr="00E800ED">
        <w:rPr>
          <w:spacing w:val="-14"/>
          <w:sz w:val="22"/>
          <w:szCs w:val="22"/>
        </w:rPr>
        <w:t xml:space="preserve"> cessé depuis de prospérer.</w:t>
      </w:r>
    </w:p>
    <w:p w:rsidR="002B47E6" w:rsidRPr="00165875" w:rsidRDefault="00C53765" w:rsidP="002B47E6">
      <w:pPr>
        <w:tabs>
          <w:tab w:val="left" w:pos="426"/>
          <w:tab w:val="left" w:pos="567"/>
          <w:tab w:val="left" w:pos="709"/>
        </w:tabs>
        <w:spacing w:line="240" w:lineRule="exact"/>
        <w:ind w:firstLine="397"/>
        <w:jc w:val="both"/>
        <w:rPr>
          <w:spacing w:val="-10"/>
          <w:sz w:val="22"/>
          <w:szCs w:val="22"/>
        </w:rPr>
      </w:pPr>
      <w:r>
        <w:rPr>
          <w:spacing w:val="-10"/>
          <w:sz w:val="22"/>
          <w:szCs w:val="22"/>
        </w:rPr>
        <w:t>La suite</w:t>
      </w:r>
      <w:r w:rsidR="002B47E6">
        <w:rPr>
          <w:spacing w:val="-10"/>
          <w:sz w:val="22"/>
          <w:szCs w:val="22"/>
        </w:rPr>
        <w:t xml:space="preserve"> </w:t>
      </w:r>
      <w:r>
        <w:rPr>
          <w:spacing w:val="-10"/>
          <w:sz w:val="22"/>
          <w:szCs w:val="22"/>
        </w:rPr>
        <w:t>est</w:t>
      </w:r>
      <w:r w:rsidR="002B47E6">
        <w:rPr>
          <w:spacing w:val="-10"/>
          <w:sz w:val="22"/>
          <w:szCs w:val="22"/>
        </w:rPr>
        <w:t xml:space="preserve"> dédié</w:t>
      </w:r>
      <w:r>
        <w:rPr>
          <w:spacing w:val="-10"/>
          <w:sz w:val="22"/>
          <w:szCs w:val="22"/>
        </w:rPr>
        <w:t>e</w:t>
      </w:r>
      <w:r w:rsidR="002B47E6">
        <w:rPr>
          <w:spacing w:val="-10"/>
          <w:sz w:val="22"/>
          <w:szCs w:val="22"/>
        </w:rPr>
        <w:t xml:space="preserve"> à l’examen de </w:t>
      </w:r>
      <w:r w:rsidR="00417CE1">
        <w:rPr>
          <w:spacing w:val="-10"/>
          <w:sz w:val="22"/>
          <w:szCs w:val="22"/>
        </w:rPr>
        <w:t>ce que nous permettent de com</w:t>
      </w:r>
      <w:r w:rsidR="00417CE1">
        <w:rPr>
          <w:spacing w:val="-10"/>
          <w:sz w:val="22"/>
          <w:szCs w:val="22"/>
        </w:rPr>
        <w:softHyphen/>
        <w:t xml:space="preserve">prendre </w:t>
      </w:r>
      <w:r w:rsidR="002B47E6">
        <w:rPr>
          <w:spacing w:val="-10"/>
          <w:sz w:val="22"/>
          <w:szCs w:val="22"/>
        </w:rPr>
        <w:t>quel</w:t>
      </w:r>
      <w:r w:rsidR="002B47E6">
        <w:rPr>
          <w:spacing w:val="-10"/>
          <w:sz w:val="22"/>
          <w:szCs w:val="22"/>
        </w:rPr>
        <w:softHyphen/>
        <w:t>ques</w:t>
      </w:r>
      <w:r w:rsidR="002B47E6" w:rsidRPr="00165875">
        <w:rPr>
          <w:spacing w:val="-10"/>
          <w:sz w:val="22"/>
          <w:szCs w:val="22"/>
        </w:rPr>
        <w:t xml:space="preserve"> </w:t>
      </w:r>
      <w:r w:rsidR="002B47E6">
        <w:rPr>
          <w:spacing w:val="-10"/>
          <w:sz w:val="22"/>
          <w:szCs w:val="22"/>
        </w:rPr>
        <w:t xml:space="preserve">travaux minoritaires, au </w:t>
      </w:r>
      <w:r w:rsidR="002B47E6" w:rsidRPr="00354675">
        <w:rPr>
          <w:spacing w:val="-14"/>
          <w:sz w:val="22"/>
          <w:szCs w:val="22"/>
        </w:rPr>
        <w:t>sens de Deleuze</w:t>
      </w:r>
      <w:r w:rsidR="00354BE1" w:rsidRPr="00354675">
        <w:rPr>
          <w:spacing w:val="-14"/>
          <w:sz w:val="22"/>
          <w:szCs w:val="22"/>
        </w:rPr>
        <w:fldChar w:fldCharType="begin"/>
      </w:r>
      <w:r w:rsidR="00F16AC1" w:rsidRPr="00354675">
        <w:rPr>
          <w:spacing w:val="-14"/>
        </w:rPr>
        <w:instrText xml:space="preserve"> XE "</w:instrText>
      </w:r>
      <w:r w:rsidR="00F16AC1" w:rsidRPr="00354675">
        <w:rPr>
          <w:spacing w:val="-14"/>
          <w:sz w:val="22"/>
          <w:szCs w:val="22"/>
        </w:rPr>
        <w:instrText>Deleuze</w:instrText>
      </w:r>
      <w:r w:rsidR="00F16AC1" w:rsidRPr="00354675">
        <w:rPr>
          <w:spacing w:val="-14"/>
        </w:rPr>
        <w:instrText xml:space="preserve">" </w:instrText>
      </w:r>
      <w:r w:rsidR="00354BE1" w:rsidRPr="00354675">
        <w:rPr>
          <w:spacing w:val="-14"/>
          <w:sz w:val="22"/>
          <w:szCs w:val="22"/>
        </w:rPr>
        <w:fldChar w:fldCharType="end"/>
      </w:r>
      <w:r w:rsidR="002B47E6" w:rsidRPr="00354675">
        <w:rPr>
          <w:spacing w:val="-14"/>
          <w:sz w:val="22"/>
          <w:szCs w:val="22"/>
        </w:rPr>
        <w:t xml:space="preserve"> et Guattari</w:t>
      </w:r>
      <w:r w:rsidR="00354BE1" w:rsidRPr="00354675">
        <w:rPr>
          <w:spacing w:val="-14"/>
          <w:sz w:val="22"/>
          <w:szCs w:val="22"/>
        </w:rPr>
        <w:fldChar w:fldCharType="begin"/>
      </w:r>
      <w:r w:rsidR="00F16AC1" w:rsidRPr="00354675">
        <w:rPr>
          <w:spacing w:val="-14"/>
        </w:rPr>
        <w:instrText xml:space="preserve"> XE "</w:instrText>
      </w:r>
      <w:r w:rsidR="00F16AC1" w:rsidRPr="00354675">
        <w:rPr>
          <w:spacing w:val="-14"/>
          <w:sz w:val="22"/>
          <w:szCs w:val="22"/>
        </w:rPr>
        <w:instrText>Guattari</w:instrText>
      </w:r>
      <w:r w:rsidR="00F16AC1" w:rsidRPr="00354675">
        <w:rPr>
          <w:spacing w:val="-14"/>
        </w:rPr>
        <w:instrText xml:space="preserve">" </w:instrText>
      </w:r>
      <w:r w:rsidR="00354BE1" w:rsidRPr="00354675">
        <w:rPr>
          <w:spacing w:val="-14"/>
          <w:sz w:val="22"/>
          <w:szCs w:val="22"/>
        </w:rPr>
        <w:fldChar w:fldCharType="end"/>
      </w:r>
      <w:r w:rsidR="002B47E6" w:rsidRPr="00354675">
        <w:rPr>
          <w:spacing w:val="-14"/>
          <w:sz w:val="22"/>
          <w:szCs w:val="22"/>
        </w:rPr>
        <w:t xml:space="preserve">, qui ont </w:t>
      </w:r>
      <w:r w:rsidR="00064646" w:rsidRPr="00354675">
        <w:rPr>
          <w:spacing w:val="-14"/>
          <w:sz w:val="22"/>
          <w:szCs w:val="22"/>
        </w:rPr>
        <w:t>voulu</w:t>
      </w:r>
      <w:r w:rsidR="002B47E6" w:rsidRPr="00354675">
        <w:rPr>
          <w:spacing w:val="-14"/>
          <w:sz w:val="22"/>
          <w:szCs w:val="22"/>
        </w:rPr>
        <w:t xml:space="preserve"> sortir de ce sim</w:t>
      </w:r>
      <w:r w:rsidR="002B47E6" w:rsidRPr="00354675">
        <w:rPr>
          <w:spacing w:val="-14"/>
          <w:sz w:val="22"/>
          <w:szCs w:val="22"/>
        </w:rPr>
        <w:softHyphen/>
        <w:t>plisme et déve</w:t>
      </w:r>
      <w:r w:rsidR="0002025F" w:rsidRPr="00354675">
        <w:rPr>
          <w:spacing w:val="-14"/>
          <w:sz w:val="22"/>
          <w:szCs w:val="22"/>
        </w:rPr>
        <w:softHyphen/>
      </w:r>
      <w:r w:rsidR="002B47E6" w:rsidRPr="00354675">
        <w:rPr>
          <w:spacing w:val="-14"/>
          <w:sz w:val="22"/>
          <w:szCs w:val="22"/>
        </w:rPr>
        <w:t>lop</w:t>
      </w:r>
      <w:r w:rsidR="00354675" w:rsidRPr="00354675">
        <w:rPr>
          <w:spacing w:val="-14"/>
          <w:sz w:val="22"/>
          <w:szCs w:val="22"/>
        </w:rPr>
        <w:softHyphen/>
      </w:r>
      <w:r w:rsidR="002B47E6" w:rsidRPr="00354675">
        <w:rPr>
          <w:spacing w:val="-14"/>
          <w:sz w:val="22"/>
          <w:szCs w:val="22"/>
        </w:rPr>
        <w:t>per des histoi</w:t>
      </w:r>
      <w:r w:rsidR="002B47E6" w:rsidRPr="00354675">
        <w:rPr>
          <w:spacing w:val="-14"/>
          <w:sz w:val="22"/>
          <w:szCs w:val="22"/>
        </w:rPr>
        <w:softHyphen/>
        <w:t>res qui mettent en lumière à la fois les différenciations inter</w:t>
      </w:r>
      <w:r w:rsidR="00354675" w:rsidRPr="00354675">
        <w:rPr>
          <w:spacing w:val="-14"/>
          <w:sz w:val="22"/>
          <w:szCs w:val="22"/>
        </w:rPr>
        <w:softHyphen/>
      </w:r>
      <w:r w:rsidR="002B47E6" w:rsidRPr="00354675">
        <w:rPr>
          <w:spacing w:val="-14"/>
          <w:sz w:val="22"/>
          <w:szCs w:val="22"/>
        </w:rPr>
        <w:t>nes</w:t>
      </w:r>
      <w:r w:rsidR="002B47E6">
        <w:rPr>
          <w:spacing w:val="-10"/>
          <w:sz w:val="22"/>
          <w:szCs w:val="22"/>
        </w:rPr>
        <w:t xml:space="preserve"> et les cons</w:t>
      </w:r>
      <w:r w:rsidR="002B47E6">
        <w:rPr>
          <w:spacing w:val="-10"/>
          <w:sz w:val="22"/>
          <w:szCs w:val="22"/>
        </w:rPr>
        <w:softHyphen/>
        <w:t>tantes mutations</w:t>
      </w:r>
      <w:r w:rsidR="002B47E6" w:rsidRPr="00EC749D">
        <w:rPr>
          <w:spacing w:val="-10"/>
          <w:sz w:val="22"/>
          <w:szCs w:val="22"/>
        </w:rPr>
        <w:t xml:space="preserve"> </w:t>
      </w:r>
      <w:r w:rsidR="002B47E6" w:rsidRPr="00165875">
        <w:rPr>
          <w:spacing w:val="-10"/>
          <w:sz w:val="22"/>
          <w:szCs w:val="22"/>
        </w:rPr>
        <w:t>de</w:t>
      </w:r>
      <w:r w:rsidR="002B47E6">
        <w:rPr>
          <w:spacing w:val="-10"/>
          <w:sz w:val="22"/>
          <w:szCs w:val="22"/>
        </w:rPr>
        <w:t>s formes d’</w:t>
      </w:r>
      <w:r w:rsidR="002B47E6" w:rsidRPr="00165875">
        <w:rPr>
          <w:spacing w:val="-10"/>
          <w:sz w:val="22"/>
          <w:szCs w:val="22"/>
        </w:rPr>
        <w:t>indi</w:t>
      </w:r>
      <w:r w:rsidR="00064646">
        <w:rPr>
          <w:spacing w:val="-10"/>
          <w:sz w:val="22"/>
          <w:szCs w:val="22"/>
        </w:rPr>
        <w:softHyphen/>
      </w:r>
      <w:r w:rsidR="002B47E6" w:rsidRPr="00165875">
        <w:rPr>
          <w:spacing w:val="-10"/>
          <w:sz w:val="22"/>
          <w:szCs w:val="22"/>
        </w:rPr>
        <w:t>vi</w:t>
      </w:r>
      <w:r w:rsidR="002B47E6">
        <w:rPr>
          <w:spacing w:val="-10"/>
          <w:sz w:val="22"/>
          <w:szCs w:val="22"/>
        </w:rPr>
        <w:softHyphen/>
      </w:r>
      <w:r w:rsidR="002B47E6" w:rsidRPr="00165875">
        <w:rPr>
          <w:spacing w:val="-10"/>
          <w:sz w:val="22"/>
          <w:szCs w:val="22"/>
        </w:rPr>
        <w:t>du</w:t>
      </w:r>
      <w:r w:rsidR="002B47E6">
        <w:rPr>
          <w:spacing w:val="-10"/>
          <w:sz w:val="22"/>
          <w:szCs w:val="22"/>
        </w:rPr>
        <w:t>ation et d</w:t>
      </w:r>
      <w:r w:rsidR="00BF6597">
        <w:rPr>
          <w:spacing w:val="-10"/>
          <w:sz w:val="22"/>
          <w:szCs w:val="22"/>
        </w:rPr>
        <w:t>e</w:t>
      </w:r>
      <w:r w:rsidR="002B47E6">
        <w:rPr>
          <w:spacing w:val="-10"/>
          <w:sz w:val="22"/>
          <w:szCs w:val="22"/>
        </w:rPr>
        <w:t xml:space="preserve"> subjectiva</w:t>
      </w:r>
      <w:r w:rsidR="00354675">
        <w:rPr>
          <w:spacing w:val="-10"/>
          <w:sz w:val="22"/>
          <w:szCs w:val="22"/>
        </w:rPr>
        <w:softHyphen/>
      </w:r>
      <w:r w:rsidR="002B47E6">
        <w:rPr>
          <w:spacing w:val="-10"/>
          <w:sz w:val="22"/>
          <w:szCs w:val="22"/>
        </w:rPr>
        <w:t>tion</w:t>
      </w:r>
      <w:r w:rsidR="00064646">
        <w:rPr>
          <w:spacing w:val="-10"/>
          <w:sz w:val="22"/>
          <w:szCs w:val="22"/>
        </w:rPr>
        <w:t xml:space="preserve">, tout en cherchant à préciser les concepts opératoires </w:t>
      </w:r>
      <w:r w:rsidR="0002025F">
        <w:rPr>
          <w:spacing w:val="-10"/>
          <w:sz w:val="22"/>
          <w:szCs w:val="22"/>
        </w:rPr>
        <w:t xml:space="preserve">qu’ils </w:t>
      </w:r>
      <w:r w:rsidR="00064646">
        <w:rPr>
          <w:spacing w:val="-10"/>
          <w:sz w:val="22"/>
          <w:szCs w:val="22"/>
        </w:rPr>
        <w:t>utili</w:t>
      </w:r>
      <w:r w:rsidR="00354675">
        <w:rPr>
          <w:spacing w:val="-10"/>
          <w:sz w:val="22"/>
          <w:szCs w:val="22"/>
        </w:rPr>
        <w:softHyphen/>
      </w:r>
      <w:r w:rsidR="00064646">
        <w:rPr>
          <w:spacing w:val="-10"/>
          <w:sz w:val="22"/>
          <w:szCs w:val="22"/>
        </w:rPr>
        <w:t>s</w:t>
      </w:r>
      <w:r w:rsidR="0002025F">
        <w:rPr>
          <w:spacing w:val="-10"/>
          <w:sz w:val="22"/>
          <w:szCs w:val="22"/>
        </w:rPr>
        <w:t>aient</w:t>
      </w:r>
      <w:r w:rsidR="002B47E6">
        <w:rPr>
          <w:spacing w:val="-10"/>
          <w:sz w:val="22"/>
          <w:szCs w:val="22"/>
        </w:rPr>
        <w:t xml:space="preserve">. Par </w:t>
      </w:r>
      <w:r w:rsidR="00671D79">
        <w:rPr>
          <w:spacing w:val="-10"/>
          <w:sz w:val="22"/>
          <w:szCs w:val="22"/>
        </w:rPr>
        <w:t>souci de précision</w:t>
      </w:r>
      <w:r w:rsidR="002B47E6">
        <w:rPr>
          <w:spacing w:val="-10"/>
          <w:sz w:val="22"/>
          <w:szCs w:val="22"/>
        </w:rPr>
        <w:t xml:space="preserve">, je me suis limité ici à deux </w:t>
      </w:r>
      <w:r w:rsidR="002B47E6" w:rsidRPr="00165875">
        <w:rPr>
          <w:spacing w:val="-10"/>
          <w:sz w:val="22"/>
          <w:szCs w:val="22"/>
        </w:rPr>
        <w:t>modèles</w:t>
      </w:r>
      <w:r w:rsidR="002B47E6">
        <w:rPr>
          <w:spacing w:val="-10"/>
          <w:sz w:val="22"/>
          <w:szCs w:val="22"/>
        </w:rPr>
        <w:t> </w:t>
      </w:r>
      <w:r w:rsidR="002B47E6" w:rsidRPr="00165875">
        <w:rPr>
          <w:spacing w:val="-10"/>
          <w:sz w:val="22"/>
          <w:szCs w:val="22"/>
        </w:rPr>
        <w:t xml:space="preserve">: </w:t>
      </w:r>
      <w:r w:rsidR="009542CC">
        <w:rPr>
          <w:spacing w:val="-10"/>
          <w:sz w:val="22"/>
          <w:szCs w:val="22"/>
        </w:rPr>
        <w:t xml:space="preserve">le modèle de la </w:t>
      </w:r>
      <w:r w:rsidR="002B47E6" w:rsidRPr="00165875">
        <w:rPr>
          <w:spacing w:val="-10"/>
          <w:sz w:val="22"/>
          <w:szCs w:val="22"/>
        </w:rPr>
        <w:t>socio</w:t>
      </w:r>
      <w:r w:rsidR="002B47E6">
        <w:rPr>
          <w:spacing w:val="-10"/>
          <w:sz w:val="22"/>
          <w:szCs w:val="22"/>
        </w:rPr>
        <w:t>-psycho</w:t>
      </w:r>
      <w:r w:rsidR="002B47E6" w:rsidRPr="00165875">
        <w:rPr>
          <w:spacing w:val="-10"/>
          <w:sz w:val="22"/>
          <w:szCs w:val="22"/>
        </w:rPr>
        <w:t>logie histori</w:t>
      </w:r>
      <w:r w:rsidR="002B47E6">
        <w:rPr>
          <w:spacing w:val="-10"/>
          <w:sz w:val="22"/>
          <w:szCs w:val="22"/>
        </w:rPr>
        <w:softHyphen/>
      </w:r>
      <w:r w:rsidR="002B47E6" w:rsidRPr="00165875">
        <w:rPr>
          <w:spacing w:val="-10"/>
          <w:sz w:val="22"/>
          <w:szCs w:val="22"/>
        </w:rPr>
        <w:t xml:space="preserve">que </w:t>
      </w:r>
      <w:r w:rsidR="009542CC">
        <w:rPr>
          <w:spacing w:val="-10"/>
          <w:sz w:val="22"/>
          <w:szCs w:val="22"/>
        </w:rPr>
        <w:t>développé</w:t>
      </w:r>
      <w:r w:rsidR="009542CC" w:rsidRPr="00165875">
        <w:rPr>
          <w:spacing w:val="-10"/>
          <w:sz w:val="22"/>
          <w:szCs w:val="22"/>
        </w:rPr>
        <w:t xml:space="preserve"> </w:t>
      </w:r>
      <w:r w:rsidR="002B47E6" w:rsidRPr="00165875">
        <w:rPr>
          <w:spacing w:val="-10"/>
          <w:sz w:val="22"/>
          <w:szCs w:val="22"/>
        </w:rPr>
        <w:t>par Norbert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343223">
        <w:rPr>
          <w:spacing w:val="-10"/>
          <w:sz w:val="22"/>
          <w:szCs w:val="22"/>
        </w:rPr>
        <w:t xml:space="preserve">, </w:t>
      </w:r>
      <w:r w:rsidR="009542CC" w:rsidRPr="00354675">
        <w:rPr>
          <w:spacing w:val="-14"/>
          <w:sz w:val="22"/>
          <w:szCs w:val="22"/>
        </w:rPr>
        <w:t>et celui de la</w:t>
      </w:r>
      <w:r w:rsidR="002B47E6" w:rsidRPr="00354675">
        <w:rPr>
          <w:spacing w:val="-14"/>
          <w:sz w:val="22"/>
          <w:szCs w:val="22"/>
        </w:rPr>
        <w:t xml:space="preserve"> psycho</w:t>
      </w:r>
      <w:r w:rsidR="002B47E6" w:rsidRPr="00354675">
        <w:rPr>
          <w:spacing w:val="-14"/>
          <w:sz w:val="22"/>
          <w:szCs w:val="22"/>
        </w:rPr>
        <w:softHyphen/>
        <w:t>logie histori</w:t>
      </w:r>
      <w:r w:rsidR="009542CC" w:rsidRPr="00354675">
        <w:rPr>
          <w:spacing w:val="-14"/>
          <w:sz w:val="22"/>
          <w:szCs w:val="22"/>
        </w:rPr>
        <w:softHyphen/>
      </w:r>
      <w:r w:rsidR="002B47E6" w:rsidRPr="00354675">
        <w:rPr>
          <w:spacing w:val="-14"/>
          <w:sz w:val="22"/>
          <w:szCs w:val="22"/>
        </w:rPr>
        <w:t>que ou d</w:t>
      </w:r>
      <w:r w:rsidR="009542CC" w:rsidRPr="00354675">
        <w:rPr>
          <w:spacing w:val="-14"/>
          <w:sz w:val="22"/>
          <w:szCs w:val="22"/>
        </w:rPr>
        <w:t xml:space="preserve">e </w:t>
      </w:r>
      <w:r w:rsidR="009542CC" w:rsidRPr="000316D2">
        <w:rPr>
          <w:spacing w:val="-10"/>
          <w:sz w:val="22"/>
          <w:szCs w:val="22"/>
        </w:rPr>
        <w:t>l’anthropolo</w:t>
      </w:r>
      <w:r w:rsidR="009542CC" w:rsidRPr="000316D2">
        <w:rPr>
          <w:spacing w:val="-10"/>
          <w:sz w:val="22"/>
          <w:szCs w:val="22"/>
        </w:rPr>
        <w:softHyphen/>
        <w:t>gie historique éla</w:t>
      </w:r>
      <w:r w:rsidR="00354675" w:rsidRPr="000316D2">
        <w:rPr>
          <w:spacing w:val="-10"/>
          <w:sz w:val="22"/>
          <w:szCs w:val="22"/>
        </w:rPr>
        <w:softHyphen/>
      </w:r>
      <w:r w:rsidR="009542CC" w:rsidRPr="000316D2">
        <w:rPr>
          <w:spacing w:val="-10"/>
          <w:sz w:val="22"/>
          <w:szCs w:val="22"/>
        </w:rPr>
        <w:t>boré</w:t>
      </w:r>
      <w:r w:rsidR="002B47E6" w:rsidRPr="000316D2">
        <w:rPr>
          <w:spacing w:val="-10"/>
          <w:sz w:val="22"/>
          <w:szCs w:val="22"/>
        </w:rPr>
        <w:t xml:space="preserve"> par Ignace Meyerson</w:t>
      </w:r>
      <w:r w:rsidR="00354BE1" w:rsidRPr="000316D2">
        <w:rPr>
          <w:spacing w:val="-10"/>
          <w:sz w:val="22"/>
          <w:szCs w:val="22"/>
        </w:rPr>
        <w:fldChar w:fldCharType="begin"/>
      </w:r>
      <w:r w:rsidR="00F16AC1" w:rsidRPr="000316D2">
        <w:rPr>
          <w:spacing w:val="-10"/>
        </w:rPr>
        <w:instrText xml:space="preserve"> XE "</w:instrText>
      </w:r>
      <w:r w:rsidR="00F16AC1" w:rsidRPr="000316D2">
        <w:rPr>
          <w:spacing w:val="-10"/>
          <w:sz w:val="22"/>
          <w:szCs w:val="22"/>
        </w:rPr>
        <w:instrText>Meyerson</w:instrText>
      </w:r>
      <w:r w:rsidR="00F16AC1" w:rsidRPr="000316D2">
        <w:rPr>
          <w:spacing w:val="-10"/>
        </w:rPr>
        <w:instrText xml:space="preserve">" </w:instrText>
      </w:r>
      <w:r w:rsidR="00354BE1" w:rsidRPr="000316D2">
        <w:rPr>
          <w:spacing w:val="-10"/>
          <w:sz w:val="22"/>
          <w:szCs w:val="22"/>
        </w:rPr>
        <w:fldChar w:fldCharType="end"/>
      </w:r>
      <w:r w:rsidR="002B47E6" w:rsidRPr="000316D2">
        <w:rPr>
          <w:spacing w:val="-10"/>
          <w:sz w:val="22"/>
          <w:szCs w:val="22"/>
        </w:rPr>
        <w:t xml:space="preserve"> et Jean-Pierre Vernant</w:t>
      </w:r>
      <w:r w:rsidR="00354BE1" w:rsidRPr="000316D2">
        <w:rPr>
          <w:spacing w:val="-10"/>
          <w:sz w:val="22"/>
          <w:szCs w:val="22"/>
        </w:rPr>
        <w:fldChar w:fldCharType="begin"/>
      </w:r>
      <w:r w:rsidR="00F16AC1" w:rsidRPr="000316D2">
        <w:rPr>
          <w:spacing w:val="-10"/>
        </w:rPr>
        <w:instrText xml:space="preserve"> XE "</w:instrText>
      </w:r>
      <w:r w:rsidR="00F16AC1" w:rsidRPr="000316D2">
        <w:rPr>
          <w:spacing w:val="-10"/>
          <w:sz w:val="22"/>
          <w:szCs w:val="22"/>
        </w:rPr>
        <w:instrText>Vernant</w:instrText>
      </w:r>
      <w:r w:rsidR="00F16AC1" w:rsidRPr="000316D2">
        <w:rPr>
          <w:spacing w:val="-10"/>
        </w:rPr>
        <w:instrText xml:space="preserve">" </w:instrText>
      </w:r>
      <w:r w:rsidR="00354BE1" w:rsidRPr="000316D2">
        <w:rPr>
          <w:spacing w:val="-10"/>
          <w:sz w:val="22"/>
          <w:szCs w:val="22"/>
        </w:rPr>
        <w:fldChar w:fldCharType="end"/>
      </w:r>
      <w:r w:rsidR="002B47E6" w:rsidRPr="000316D2">
        <w:rPr>
          <w:spacing w:val="-10"/>
          <w:sz w:val="22"/>
          <w:szCs w:val="22"/>
        </w:rPr>
        <w:t>.</w:t>
      </w:r>
      <w:r w:rsidR="002B47E6" w:rsidRPr="00354675">
        <w:rPr>
          <w:spacing w:val="-14"/>
          <w:sz w:val="22"/>
          <w:szCs w:val="22"/>
        </w:rPr>
        <w:t xml:space="preserve"> Je reviendrai dans </w:t>
      </w:r>
      <w:r w:rsidR="006339EE">
        <w:rPr>
          <w:spacing w:val="-14"/>
          <w:sz w:val="22"/>
          <w:szCs w:val="22"/>
        </w:rPr>
        <w:t>le</w:t>
      </w:r>
      <w:r w:rsidR="002B47E6" w:rsidRPr="00354675">
        <w:rPr>
          <w:spacing w:val="-14"/>
          <w:sz w:val="22"/>
          <w:szCs w:val="22"/>
        </w:rPr>
        <w:t xml:space="preserve"> pro</w:t>
      </w:r>
      <w:r w:rsidR="00354675" w:rsidRPr="00354675">
        <w:rPr>
          <w:spacing w:val="-14"/>
          <w:sz w:val="22"/>
          <w:szCs w:val="22"/>
        </w:rPr>
        <w:softHyphen/>
      </w:r>
      <w:r w:rsidR="002B47E6" w:rsidRPr="00354675">
        <w:rPr>
          <w:spacing w:val="-14"/>
          <w:sz w:val="22"/>
          <w:szCs w:val="22"/>
        </w:rPr>
        <w:t>chain</w:t>
      </w:r>
      <w:r w:rsidR="002B47E6">
        <w:rPr>
          <w:spacing w:val="-10"/>
          <w:sz w:val="22"/>
          <w:szCs w:val="22"/>
        </w:rPr>
        <w:t xml:space="preserve"> volume de cette série sur </w:t>
      </w:r>
      <w:r w:rsidR="009542CC">
        <w:rPr>
          <w:spacing w:val="-10"/>
          <w:sz w:val="22"/>
          <w:szCs w:val="22"/>
        </w:rPr>
        <w:t>le modèle proposé</w:t>
      </w:r>
      <w:r w:rsidR="00F25224">
        <w:rPr>
          <w:spacing w:val="-10"/>
          <w:sz w:val="22"/>
          <w:szCs w:val="22"/>
        </w:rPr>
        <w:t>, à la fin de sa vie,</w:t>
      </w:r>
      <w:r w:rsidR="009542CC">
        <w:rPr>
          <w:spacing w:val="-10"/>
          <w:sz w:val="22"/>
          <w:szCs w:val="22"/>
        </w:rPr>
        <w:t xml:space="preserve"> par Michel Foucault</w:t>
      </w:r>
      <w:r w:rsidR="00354BE1">
        <w:rPr>
          <w:spacing w:val="-10"/>
          <w:sz w:val="22"/>
          <w:szCs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szCs w:val="22"/>
        </w:rPr>
        <w:fldChar w:fldCharType="end"/>
      </w:r>
      <w:r w:rsidR="009542CC">
        <w:rPr>
          <w:spacing w:val="-10"/>
          <w:sz w:val="22"/>
          <w:szCs w:val="22"/>
        </w:rPr>
        <w:t xml:space="preserve"> sous</w:t>
      </w:r>
      <w:r w:rsidR="00343223">
        <w:rPr>
          <w:spacing w:val="-10"/>
          <w:sz w:val="22"/>
          <w:szCs w:val="22"/>
        </w:rPr>
        <w:t xml:space="preserve"> </w:t>
      </w:r>
      <w:r w:rsidR="009542CC">
        <w:rPr>
          <w:spacing w:val="-10"/>
          <w:sz w:val="22"/>
          <w:szCs w:val="22"/>
        </w:rPr>
        <w:t>la forme</w:t>
      </w:r>
      <w:r w:rsidR="002B47E6">
        <w:rPr>
          <w:spacing w:val="-10"/>
          <w:sz w:val="22"/>
          <w:szCs w:val="22"/>
        </w:rPr>
        <w:t xml:space="preserve"> d’une philo</w:t>
      </w:r>
      <w:r w:rsidR="00E800ED">
        <w:rPr>
          <w:spacing w:val="-10"/>
          <w:sz w:val="22"/>
          <w:szCs w:val="22"/>
        </w:rPr>
        <w:softHyphen/>
      </w:r>
      <w:r w:rsidR="002B47E6">
        <w:rPr>
          <w:spacing w:val="-10"/>
          <w:sz w:val="22"/>
          <w:szCs w:val="22"/>
        </w:rPr>
        <w:t>so</w:t>
      </w:r>
      <w:r w:rsidR="009542CC">
        <w:rPr>
          <w:spacing w:val="-10"/>
          <w:sz w:val="22"/>
          <w:szCs w:val="22"/>
        </w:rPr>
        <w:softHyphen/>
      </w:r>
      <w:r w:rsidR="002B47E6">
        <w:rPr>
          <w:spacing w:val="-10"/>
          <w:sz w:val="22"/>
          <w:szCs w:val="22"/>
        </w:rPr>
        <w:t>phie historique du souci de soi.</w:t>
      </w:r>
    </w:p>
    <w:p w:rsidR="00E77133" w:rsidRPr="000728A3" w:rsidRDefault="00CA68AA" w:rsidP="00B77607">
      <w:pPr>
        <w:tabs>
          <w:tab w:val="left" w:pos="426"/>
          <w:tab w:val="left" w:pos="567"/>
          <w:tab w:val="left" w:pos="709"/>
        </w:tabs>
        <w:spacing w:line="240" w:lineRule="exact"/>
        <w:ind w:firstLine="397"/>
        <w:jc w:val="both"/>
        <w:rPr>
          <w:spacing w:val="-12"/>
          <w:sz w:val="22"/>
          <w:szCs w:val="22"/>
        </w:rPr>
      </w:pPr>
      <w:r w:rsidRPr="000728A3">
        <w:rPr>
          <w:spacing w:val="-12"/>
          <w:sz w:val="22"/>
          <w:szCs w:val="22"/>
        </w:rPr>
        <w:t xml:space="preserve">Mon </w:t>
      </w:r>
      <w:r w:rsidR="002807AE" w:rsidRPr="000728A3">
        <w:rPr>
          <w:spacing w:val="-12"/>
          <w:sz w:val="22"/>
          <w:szCs w:val="22"/>
        </w:rPr>
        <w:t>second</w:t>
      </w:r>
      <w:r w:rsidR="00D54BC6" w:rsidRPr="000728A3">
        <w:rPr>
          <w:spacing w:val="-12"/>
          <w:sz w:val="22"/>
          <w:szCs w:val="22"/>
        </w:rPr>
        <w:t xml:space="preserve"> </w:t>
      </w:r>
      <w:r w:rsidR="002B47E6" w:rsidRPr="000728A3">
        <w:rPr>
          <w:spacing w:val="-12"/>
          <w:sz w:val="22"/>
          <w:szCs w:val="22"/>
        </w:rPr>
        <w:t xml:space="preserve">objectif </w:t>
      </w:r>
      <w:r w:rsidR="00F63BEC" w:rsidRPr="000728A3">
        <w:rPr>
          <w:spacing w:val="-12"/>
          <w:sz w:val="22"/>
          <w:szCs w:val="22"/>
        </w:rPr>
        <w:t>a été</w:t>
      </w:r>
      <w:r w:rsidRPr="000728A3">
        <w:rPr>
          <w:spacing w:val="-12"/>
          <w:sz w:val="22"/>
          <w:szCs w:val="22"/>
        </w:rPr>
        <w:t xml:space="preserve"> </w:t>
      </w:r>
      <w:r w:rsidR="00730C4C" w:rsidRPr="000728A3">
        <w:rPr>
          <w:spacing w:val="-12"/>
          <w:sz w:val="22"/>
          <w:szCs w:val="22"/>
        </w:rPr>
        <w:t>d’élaborer</w:t>
      </w:r>
      <w:r w:rsidR="004C2EB7" w:rsidRPr="000728A3">
        <w:rPr>
          <w:spacing w:val="-12"/>
          <w:sz w:val="22"/>
          <w:szCs w:val="22"/>
        </w:rPr>
        <w:t>, chemin faisant,</w:t>
      </w:r>
      <w:r w:rsidRPr="000728A3">
        <w:rPr>
          <w:spacing w:val="-12"/>
          <w:sz w:val="22"/>
          <w:szCs w:val="22"/>
        </w:rPr>
        <w:t xml:space="preserve"> </w:t>
      </w:r>
      <w:r w:rsidR="00730C4C">
        <w:rPr>
          <w:spacing w:val="-12"/>
          <w:sz w:val="22"/>
          <w:szCs w:val="22"/>
        </w:rPr>
        <w:t>les outils</w:t>
      </w:r>
      <w:r w:rsidRPr="000728A3">
        <w:rPr>
          <w:spacing w:val="-12"/>
          <w:sz w:val="22"/>
          <w:szCs w:val="22"/>
        </w:rPr>
        <w:t xml:space="preserve"> théori</w:t>
      </w:r>
      <w:r w:rsidR="00E77133" w:rsidRPr="000728A3">
        <w:rPr>
          <w:spacing w:val="-12"/>
          <w:sz w:val="22"/>
          <w:szCs w:val="22"/>
        </w:rPr>
        <w:softHyphen/>
      </w:r>
      <w:r w:rsidRPr="000728A3">
        <w:rPr>
          <w:spacing w:val="-12"/>
          <w:sz w:val="22"/>
          <w:szCs w:val="22"/>
        </w:rPr>
        <w:t xml:space="preserve">ques </w:t>
      </w:r>
      <w:r w:rsidR="00730C4C">
        <w:rPr>
          <w:spacing w:val="-12"/>
          <w:sz w:val="22"/>
          <w:szCs w:val="22"/>
        </w:rPr>
        <w:t xml:space="preserve">nécessaires à l’établissement </w:t>
      </w:r>
      <w:r w:rsidRPr="000728A3">
        <w:rPr>
          <w:spacing w:val="-12"/>
          <w:sz w:val="22"/>
          <w:szCs w:val="22"/>
        </w:rPr>
        <w:t xml:space="preserve">d’une histoire de l’individu et du sujet alternative </w:t>
      </w:r>
      <w:r w:rsidR="002B47E6" w:rsidRPr="000728A3">
        <w:rPr>
          <w:spacing w:val="-12"/>
          <w:sz w:val="22"/>
          <w:szCs w:val="22"/>
        </w:rPr>
        <w:t>au</w:t>
      </w:r>
      <w:r w:rsidRPr="000728A3">
        <w:rPr>
          <w:spacing w:val="-12"/>
          <w:sz w:val="22"/>
          <w:szCs w:val="22"/>
        </w:rPr>
        <w:t xml:space="preserve"> récit </w:t>
      </w:r>
      <w:r w:rsidR="000E5DD9" w:rsidRPr="000728A3">
        <w:rPr>
          <w:spacing w:val="-12"/>
          <w:sz w:val="22"/>
          <w:szCs w:val="22"/>
        </w:rPr>
        <w:t>domi</w:t>
      </w:r>
      <w:r w:rsidR="004C2EB7" w:rsidRPr="000728A3">
        <w:rPr>
          <w:spacing w:val="-12"/>
          <w:sz w:val="22"/>
          <w:szCs w:val="22"/>
        </w:rPr>
        <w:softHyphen/>
      </w:r>
      <w:r w:rsidR="000E5DD9" w:rsidRPr="000728A3">
        <w:rPr>
          <w:spacing w:val="-12"/>
          <w:sz w:val="22"/>
          <w:szCs w:val="22"/>
        </w:rPr>
        <w:t>nant</w:t>
      </w:r>
      <w:r w:rsidRPr="000728A3">
        <w:rPr>
          <w:spacing w:val="-12"/>
          <w:sz w:val="22"/>
          <w:szCs w:val="22"/>
        </w:rPr>
        <w:t xml:space="preserve">. </w:t>
      </w:r>
      <w:r w:rsidR="004F5432">
        <w:rPr>
          <w:spacing w:val="-12"/>
          <w:sz w:val="22"/>
          <w:szCs w:val="22"/>
        </w:rPr>
        <w:t>J</w:t>
      </w:r>
      <w:r w:rsidR="00F63BEC" w:rsidRPr="000728A3">
        <w:rPr>
          <w:spacing w:val="-12"/>
          <w:sz w:val="22"/>
          <w:szCs w:val="22"/>
        </w:rPr>
        <w:t>’ai</w:t>
      </w:r>
      <w:r w:rsidRPr="000728A3">
        <w:rPr>
          <w:spacing w:val="-12"/>
          <w:sz w:val="22"/>
          <w:szCs w:val="22"/>
        </w:rPr>
        <w:t xml:space="preserve"> essay</w:t>
      </w:r>
      <w:r w:rsidR="00F63BEC" w:rsidRPr="000728A3">
        <w:rPr>
          <w:spacing w:val="-12"/>
          <w:sz w:val="22"/>
          <w:szCs w:val="22"/>
        </w:rPr>
        <w:t>é</w:t>
      </w:r>
      <w:r w:rsidR="00B77607" w:rsidRPr="000728A3">
        <w:rPr>
          <w:spacing w:val="-12"/>
          <w:sz w:val="22"/>
          <w:szCs w:val="22"/>
        </w:rPr>
        <w:t xml:space="preserve"> de désassembler ces concepts, de leur donner une autono</w:t>
      </w:r>
      <w:r w:rsidR="002B47E6" w:rsidRPr="000728A3">
        <w:rPr>
          <w:spacing w:val="-12"/>
          <w:sz w:val="22"/>
          <w:szCs w:val="22"/>
        </w:rPr>
        <w:softHyphen/>
      </w:r>
      <w:r w:rsidR="00B77607" w:rsidRPr="000728A3">
        <w:rPr>
          <w:spacing w:val="-12"/>
          <w:sz w:val="22"/>
          <w:szCs w:val="22"/>
        </w:rPr>
        <w:t xml:space="preserve">mie plus grande, de permettre au </w:t>
      </w:r>
      <w:r w:rsidR="00B77607" w:rsidRPr="00671D79">
        <w:rPr>
          <w:spacing w:val="-12"/>
          <w:sz w:val="22"/>
          <w:szCs w:val="22"/>
        </w:rPr>
        <w:t>concept d’indi</w:t>
      </w:r>
      <w:r w:rsidR="00CC44AB" w:rsidRPr="00671D79">
        <w:rPr>
          <w:spacing w:val="-12"/>
          <w:sz w:val="22"/>
          <w:szCs w:val="22"/>
        </w:rPr>
        <w:softHyphen/>
      </w:r>
      <w:r w:rsidR="00B77607" w:rsidRPr="00671D79">
        <w:rPr>
          <w:spacing w:val="-12"/>
          <w:sz w:val="22"/>
          <w:szCs w:val="22"/>
        </w:rPr>
        <w:t>vidu d’être plus rigoureuse</w:t>
      </w:r>
      <w:r w:rsidR="002B47E6" w:rsidRPr="00671D79">
        <w:rPr>
          <w:spacing w:val="-12"/>
          <w:sz w:val="22"/>
          <w:szCs w:val="22"/>
        </w:rPr>
        <w:softHyphen/>
      </w:r>
      <w:r w:rsidR="00B77607" w:rsidRPr="00671D79">
        <w:rPr>
          <w:spacing w:val="-12"/>
          <w:sz w:val="22"/>
          <w:szCs w:val="22"/>
        </w:rPr>
        <w:t>ment défini</w:t>
      </w:r>
      <w:r w:rsidR="002D6460" w:rsidRPr="00671D79">
        <w:rPr>
          <w:spacing w:val="-12"/>
          <w:sz w:val="22"/>
          <w:szCs w:val="22"/>
        </w:rPr>
        <w:t>,</w:t>
      </w:r>
      <w:r w:rsidR="00B77607" w:rsidRPr="00671D79">
        <w:rPr>
          <w:spacing w:val="-12"/>
          <w:sz w:val="22"/>
          <w:szCs w:val="22"/>
        </w:rPr>
        <w:t xml:space="preserve"> mais aussi au concept de sujet de</w:t>
      </w:r>
      <w:r w:rsidR="00B77607" w:rsidRPr="000728A3">
        <w:rPr>
          <w:spacing w:val="-12"/>
          <w:sz w:val="22"/>
          <w:szCs w:val="22"/>
        </w:rPr>
        <w:t xml:space="preserve"> repren</w:t>
      </w:r>
      <w:r w:rsidR="00D168E1" w:rsidRPr="000728A3">
        <w:rPr>
          <w:spacing w:val="-12"/>
          <w:sz w:val="22"/>
          <w:szCs w:val="22"/>
        </w:rPr>
        <w:softHyphen/>
      </w:r>
      <w:r w:rsidR="00B77607" w:rsidRPr="000728A3">
        <w:rPr>
          <w:spacing w:val="-12"/>
          <w:sz w:val="22"/>
          <w:szCs w:val="22"/>
        </w:rPr>
        <w:t xml:space="preserve">dre vigueur </w:t>
      </w:r>
      <w:r w:rsidR="00B77607" w:rsidRPr="00671D79">
        <w:rPr>
          <w:spacing w:val="-14"/>
          <w:sz w:val="22"/>
          <w:szCs w:val="22"/>
        </w:rPr>
        <w:t>dans des sciences qui majoritairement l’ont réduit à un substrat psychologi</w:t>
      </w:r>
      <w:r w:rsidR="004C2EB7" w:rsidRPr="00671D79">
        <w:rPr>
          <w:spacing w:val="-14"/>
          <w:sz w:val="22"/>
          <w:szCs w:val="22"/>
        </w:rPr>
        <w:softHyphen/>
      </w:r>
      <w:r w:rsidR="00B77607" w:rsidRPr="00671D79">
        <w:rPr>
          <w:spacing w:val="-14"/>
          <w:sz w:val="22"/>
          <w:szCs w:val="22"/>
        </w:rPr>
        <w:t>que, ou, ce qui n’est pas mieux, renié comme nécessai</w:t>
      </w:r>
      <w:r w:rsidR="00CC44AB" w:rsidRPr="00671D79">
        <w:rPr>
          <w:spacing w:val="-14"/>
          <w:sz w:val="22"/>
          <w:szCs w:val="22"/>
        </w:rPr>
        <w:softHyphen/>
      </w:r>
      <w:r w:rsidR="00B77607" w:rsidRPr="00671D79">
        <w:rPr>
          <w:spacing w:val="-14"/>
          <w:sz w:val="22"/>
          <w:szCs w:val="22"/>
        </w:rPr>
        <w:t>rement substantia</w:t>
      </w:r>
      <w:r w:rsidR="004C2EB7" w:rsidRPr="00671D79">
        <w:rPr>
          <w:spacing w:val="-14"/>
          <w:sz w:val="22"/>
          <w:szCs w:val="22"/>
        </w:rPr>
        <w:softHyphen/>
      </w:r>
      <w:r w:rsidR="00B77607" w:rsidRPr="00671D79">
        <w:rPr>
          <w:spacing w:val="-14"/>
          <w:sz w:val="22"/>
          <w:szCs w:val="22"/>
        </w:rPr>
        <w:t>liste.</w:t>
      </w:r>
    </w:p>
    <w:p w:rsidR="000E5DD9" w:rsidRPr="00730C4C" w:rsidRDefault="00730C4C" w:rsidP="00D33E17">
      <w:pPr>
        <w:tabs>
          <w:tab w:val="left" w:pos="426"/>
          <w:tab w:val="left" w:pos="567"/>
          <w:tab w:val="left" w:pos="709"/>
        </w:tabs>
        <w:spacing w:line="240" w:lineRule="exact"/>
        <w:ind w:firstLine="397"/>
        <w:jc w:val="both"/>
        <w:rPr>
          <w:spacing w:val="-12"/>
          <w:sz w:val="22"/>
          <w:szCs w:val="22"/>
        </w:rPr>
      </w:pPr>
      <w:r>
        <w:rPr>
          <w:spacing w:val="-12"/>
          <w:sz w:val="22"/>
          <w:szCs w:val="22"/>
        </w:rPr>
        <w:t>Pour ce faire, je</w:t>
      </w:r>
      <w:r w:rsidR="00F63BEC" w:rsidRPr="00730C4C">
        <w:rPr>
          <w:spacing w:val="-12"/>
          <w:sz w:val="22"/>
          <w:szCs w:val="22"/>
        </w:rPr>
        <w:t xml:space="preserve"> me suis</w:t>
      </w:r>
      <w:r w:rsidR="002B47E6" w:rsidRPr="00730C4C">
        <w:rPr>
          <w:spacing w:val="-12"/>
          <w:sz w:val="22"/>
          <w:szCs w:val="22"/>
        </w:rPr>
        <w:t>, tout d’abord,</w:t>
      </w:r>
      <w:r w:rsidR="000E5DD9" w:rsidRPr="00730C4C">
        <w:rPr>
          <w:spacing w:val="-12"/>
          <w:sz w:val="22"/>
          <w:szCs w:val="22"/>
        </w:rPr>
        <w:t xml:space="preserve"> </w:t>
      </w:r>
      <w:r w:rsidR="00F63BEC" w:rsidRPr="00730C4C">
        <w:rPr>
          <w:spacing w:val="-12"/>
          <w:sz w:val="22"/>
          <w:szCs w:val="22"/>
        </w:rPr>
        <w:t>a</w:t>
      </w:r>
      <w:r w:rsidR="000E5DD9" w:rsidRPr="00730C4C">
        <w:rPr>
          <w:spacing w:val="-12"/>
          <w:sz w:val="22"/>
          <w:szCs w:val="22"/>
        </w:rPr>
        <w:t>ppuy</w:t>
      </w:r>
      <w:r w:rsidR="00F63BEC" w:rsidRPr="00730C4C">
        <w:rPr>
          <w:spacing w:val="-12"/>
          <w:sz w:val="22"/>
          <w:szCs w:val="22"/>
        </w:rPr>
        <w:t>é</w:t>
      </w:r>
      <w:r w:rsidR="000E5DD9" w:rsidRPr="00730C4C">
        <w:rPr>
          <w:spacing w:val="-12"/>
          <w:sz w:val="22"/>
          <w:szCs w:val="22"/>
        </w:rPr>
        <w:t xml:space="preserve"> sur certaines avancées de la théorie du langage et de la poétique de cette période</w:t>
      </w:r>
      <w:r w:rsidR="00671D79" w:rsidRPr="00730C4C">
        <w:rPr>
          <w:spacing w:val="-12"/>
          <w:sz w:val="22"/>
          <w:szCs w:val="22"/>
        </w:rPr>
        <w:t>,</w:t>
      </w:r>
      <w:r w:rsidR="0053344B" w:rsidRPr="00730C4C">
        <w:rPr>
          <w:spacing w:val="-12"/>
          <w:sz w:val="22"/>
          <w:szCs w:val="22"/>
        </w:rPr>
        <w:t xml:space="preserve"> réalisées par Émile Benve</w:t>
      </w:r>
      <w:r w:rsidR="0053344B" w:rsidRPr="00730C4C">
        <w:rPr>
          <w:spacing w:val="-12"/>
          <w:sz w:val="22"/>
          <w:szCs w:val="22"/>
        </w:rPr>
        <w:softHyphen/>
        <w:t>nist</w:t>
      </w:r>
      <w:r w:rsidR="00354BE1" w:rsidRPr="00730C4C">
        <w:rPr>
          <w:spacing w:val="-12"/>
          <w:sz w:val="22"/>
          <w:szCs w:val="22"/>
        </w:rPr>
        <w:fldChar w:fldCharType="begin"/>
      </w:r>
      <w:r w:rsidR="00811E7B" w:rsidRPr="00730C4C">
        <w:rPr>
          <w:spacing w:val="-12"/>
        </w:rPr>
        <w:instrText xml:space="preserve"> XE "</w:instrText>
      </w:r>
      <w:r w:rsidR="00811E7B" w:rsidRPr="00730C4C">
        <w:rPr>
          <w:spacing w:val="-12"/>
          <w:sz w:val="22"/>
        </w:rPr>
        <w:instrText>Benveniste</w:instrText>
      </w:r>
      <w:r w:rsidR="00811E7B" w:rsidRPr="00730C4C">
        <w:rPr>
          <w:spacing w:val="-12"/>
        </w:rPr>
        <w:instrText xml:space="preserve">" </w:instrText>
      </w:r>
      <w:r w:rsidR="00354BE1" w:rsidRPr="00730C4C">
        <w:rPr>
          <w:spacing w:val="-12"/>
          <w:sz w:val="22"/>
          <w:szCs w:val="22"/>
        </w:rPr>
        <w:fldChar w:fldCharType="end"/>
      </w:r>
      <w:r w:rsidR="0053344B" w:rsidRPr="00730C4C">
        <w:rPr>
          <w:spacing w:val="-12"/>
          <w:sz w:val="22"/>
          <w:szCs w:val="22"/>
        </w:rPr>
        <w:t>e et Henri Meschonnic</w:t>
      </w:r>
      <w:r w:rsidR="00354BE1" w:rsidRPr="00730C4C">
        <w:rPr>
          <w:spacing w:val="-12"/>
          <w:sz w:val="22"/>
          <w:szCs w:val="22"/>
        </w:rPr>
        <w:fldChar w:fldCharType="begin"/>
      </w:r>
      <w:r w:rsidR="00F16AC1" w:rsidRPr="00730C4C">
        <w:rPr>
          <w:spacing w:val="-12"/>
        </w:rPr>
        <w:instrText xml:space="preserve"> XE "</w:instrText>
      </w:r>
      <w:r w:rsidR="00F16AC1" w:rsidRPr="00730C4C">
        <w:rPr>
          <w:spacing w:val="-12"/>
          <w:sz w:val="22"/>
          <w:szCs w:val="22"/>
        </w:rPr>
        <w:instrText>Meschonnic</w:instrText>
      </w:r>
      <w:r w:rsidR="00F16AC1" w:rsidRPr="00730C4C">
        <w:rPr>
          <w:spacing w:val="-12"/>
        </w:rPr>
        <w:instrText xml:space="preserve">" </w:instrText>
      </w:r>
      <w:r w:rsidR="00354BE1" w:rsidRPr="00730C4C">
        <w:rPr>
          <w:spacing w:val="-12"/>
          <w:sz w:val="22"/>
          <w:szCs w:val="22"/>
        </w:rPr>
        <w:fldChar w:fldCharType="end"/>
      </w:r>
      <w:r w:rsidR="000E5DD9" w:rsidRPr="00730C4C">
        <w:rPr>
          <w:spacing w:val="-12"/>
          <w:sz w:val="22"/>
          <w:szCs w:val="22"/>
        </w:rPr>
        <w:t xml:space="preserve">. </w:t>
      </w:r>
      <w:r w:rsidR="004B7B70" w:rsidRPr="00730C4C">
        <w:rPr>
          <w:spacing w:val="-12"/>
          <w:sz w:val="22"/>
          <w:szCs w:val="22"/>
        </w:rPr>
        <w:t>Tant que le sujet n’est pas posé dans son rap</w:t>
      </w:r>
      <w:r>
        <w:rPr>
          <w:spacing w:val="-12"/>
          <w:sz w:val="22"/>
          <w:szCs w:val="22"/>
        </w:rPr>
        <w:softHyphen/>
      </w:r>
      <w:r w:rsidR="004B7B70" w:rsidRPr="00730C4C">
        <w:rPr>
          <w:spacing w:val="-12"/>
          <w:sz w:val="22"/>
          <w:szCs w:val="22"/>
        </w:rPr>
        <w:t>port au langage, il reste en effet très difficile, voire impossi</w:t>
      </w:r>
      <w:r w:rsidR="002B47E6" w:rsidRPr="00730C4C">
        <w:rPr>
          <w:spacing w:val="-12"/>
          <w:sz w:val="22"/>
          <w:szCs w:val="22"/>
        </w:rPr>
        <w:softHyphen/>
      </w:r>
      <w:r w:rsidR="004B7B70" w:rsidRPr="00730C4C">
        <w:rPr>
          <w:spacing w:val="-12"/>
          <w:sz w:val="22"/>
          <w:szCs w:val="22"/>
        </w:rPr>
        <w:t>ble, de le désen</w:t>
      </w:r>
      <w:r>
        <w:rPr>
          <w:spacing w:val="-12"/>
          <w:sz w:val="22"/>
          <w:szCs w:val="22"/>
        </w:rPr>
        <w:softHyphen/>
      </w:r>
      <w:r w:rsidR="004B7B70" w:rsidRPr="00730C4C">
        <w:rPr>
          <w:spacing w:val="-12"/>
          <w:sz w:val="22"/>
          <w:szCs w:val="22"/>
        </w:rPr>
        <w:t>cas</w:t>
      </w:r>
      <w:r>
        <w:rPr>
          <w:spacing w:val="-12"/>
          <w:sz w:val="22"/>
          <w:szCs w:val="22"/>
        </w:rPr>
        <w:softHyphen/>
      </w:r>
      <w:r w:rsidR="004B7B70" w:rsidRPr="00730C4C">
        <w:rPr>
          <w:spacing w:val="-12"/>
          <w:sz w:val="22"/>
          <w:szCs w:val="22"/>
        </w:rPr>
        <w:t xml:space="preserve">trer de </w:t>
      </w:r>
      <w:r w:rsidR="00E162DB" w:rsidRPr="00730C4C">
        <w:rPr>
          <w:spacing w:val="-12"/>
          <w:sz w:val="22"/>
          <w:szCs w:val="22"/>
        </w:rPr>
        <w:t xml:space="preserve">l’individu, dont il </w:t>
      </w:r>
      <w:r w:rsidR="00E23D41" w:rsidRPr="00730C4C">
        <w:rPr>
          <w:spacing w:val="-12"/>
          <w:sz w:val="22"/>
          <w:szCs w:val="22"/>
        </w:rPr>
        <w:t xml:space="preserve">ne </w:t>
      </w:r>
      <w:r w:rsidR="00DE047A" w:rsidRPr="00730C4C">
        <w:rPr>
          <w:spacing w:val="-12"/>
          <w:sz w:val="22"/>
          <w:szCs w:val="22"/>
        </w:rPr>
        <w:t>semble</w:t>
      </w:r>
      <w:r w:rsidR="00072BDB" w:rsidRPr="00730C4C">
        <w:rPr>
          <w:spacing w:val="-12"/>
          <w:sz w:val="22"/>
          <w:szCs w:val="22"/>
        </w:rPr>
        <w:t xml:space="preserve"> constituer</w:t>
      </w:r>
      <w:r w:rsidR="00E162DB" w:rsidRPr="00730C4C">
        <w:rPr>
          <w:spacing w:val="-12"/>
          <w:sz w:val="22"/>
          <w:szCs w:val="22"/>
        </w:rPr>
        <w:t xml:space="preserve"> qu’un</w:t>
      </w:r>
      <w:r w:rsidR="005F34F0" w:rsidRPr="00730C4C">
        <w:rPr>
          <w:spacing w:val="-12"/>
          <w:sz w:val="22"/>
          <w:szCs w:val="22"/>
        </w:rPr>
        <w:t>e</w:t>
      </w:r>
      <w:r w:rsidR="00E162DB" w:rsidRPr="00730C4C">
        <w:rPr>
          <w:spacing w:val="-12"/>
          <w:sz w:val="22"/>
          <w:szCs w:val="22"/>
        </w:rPr>
        <w:t xml:space="preserve"> </w:t>
      </w:r>
      <w:r w:rsidR="005F34F0" w:rsidRPr="00730C4C">
        <w:rPr>
          <w:spacing w:val="-12"/>
          <w:sz w:val="22"/>
          <w:szCs w:val="22"/>
        </w:rPr>
        <w:t>prolonga</w:t>
      </w:r>
      <w:r w:rsidR="00E23D41" w:rsidRPr="00730C4C">
        <w:rPr>
          <w:spacing w:val="-12"/>
          <w:sz w:val="22"/>
          <w:szCs w:val="22"/>
        </w:rPr>
        <w:softHyphen/>
      </w:r>
      <w:r w:rsidR="005F34F0" w:rsidRPr="00730C4C">
        <w:rPr>
          <w:spacing w:val="-12"/>
          <w:sz w:val="22"/>
          <w:szCs w:val="22"/>
        </w:rPr>
        <w:t>tion</w:t>
      </w:r>
      <w:r w:rsidR="004B7B70" w:rsidRPr="00730C4C">
        <w:rPr>
          <w:spacing w:val="-12"/>
          <w:sz w:val="22"/>
          <w:szCs w:val="22"/>
        </w:rPr>
        <w:t xml:space="preserve"> inté</w:t>
      </w:r>
      <w:r>
        <w:rPr>
          <w:spacing w:val="-12"/>
          <w:sz w:val="22"/>
          <w:szCs w:val="22"/>
        </w:rPr>
        <w:softHyphen/>
      </w:r>
      <w:r w:rsidR="004B7B70" w:rsidRPr="00730C4C">
        <w:rPr>
          <w:spacing w:val="-12"/>
          <w:sz w:val="22"/>
          <w:szCs w:val="22"/>
        </w:rPr>
        <w:t>rieur</w:t>
      </w:r>
      <w:r w:rsidR="002D6460" w:rsidRPr="00730C4C">
        <w:rPr>
          <w:spacing w:val="-12"/>
          <w:sz w:val="22"/>
          <w:szCs w:val="22"/>
        </w:rPr>
        <w:t>e</w:t>
      </w:r>
      <w:r w:rsidR="004B7B70" w:rsidRPr="00730C4C">
        <w:rPr>
          <w:spacing w:val="-12"/>
          <w:sz w:val="22"/>
          <w:szCs w:val="22"/>
        </w:rPr>
        <w:t>. Ce mouve</w:t>
      </w:r>
      <w:r w:rsidR="00E162DB" w:rsidRPr="00730C4C">
        <w:rPr>
          <w:spacing w:val="-12"/>
          <w:sz w:val="22"/>
          <w:szCs w:val="22"/>
        </w:rPr>
        <w:softHyphen/>
      </w:r>
      <w:r w:rsidR="004B7B70" w:rsidRPr="00730C4C">
        <w:rPr>
          <w:spacing w:val="-12"/>
          <w:sz w:val="22"/>
          <w:szCs w:val="22"/>
        </w:rPr>
        <w:t xml:space="preserve">ment est, je le sais, très peu courant dans </w:t>
      </w:r>
      <w:r w:rsidR="00D168E1" w:rsidRPr="00730C4C">
        <w:rPr>
          <w:spacing w:val="-12"/>
          <w:sz w:val="22"/>
          <w:szCs w:val="22"/>
        </w:rPr>
        <w:t>d</w:t>
      </w:r>
      <w:r w:rsidR="004B7B70" w:rsidRPr="00730C4C">
        <w:rPr>
          <w:spacing w:val="-12"/>
          <w:sz w:val="22"/>
          <w:szCs w:val="22"/>
        </w:rPr>
        <w:t>es scien</w:t>
      </w:r>
      <w:r w:rsidR="003E0D8B" w:rsidRPr="00730C4C">
        <w:rPr>
          <w:spacing w:val="-12"/>
          <w:sz w:val="22"/>
          <w:szCs w:val="22"/>
        </w:rPr>
        <w:softHyphen/>
      </w:r>
      <w:r w:rsidR="004B7B70" w:rsidRPr="00730C4C">
        <w:rPr>
          <w:spacing w:val="-12"/>
          <w:sz w:val="22"/>
          <w:szCs w:val="22"/>
        </w:rPr>
        <w:t>ces traumatisées par q</w:t>
      </w:r>
      <w:r w:rsidR="00D53397" w:rsidRPr="00730C4C">
        <w:rPr>
          <w:spacing w:val="-12"/>
          <w:sz w:val="22"/>
          <w:szCs w:val="22"/>
        </w:rPr>
        <w:t>uelques décen</w:t>
      </w:r>
      <w:r w:rsidR="00F63BEC" w:rsidRPr="00730C4C">
        <w:rPr>
          <w:spacing w:val="-12"/>
          <w:sz w:val="22"/>
          <w:szCs w:val="22"/>
        </w:rPr>
        <w:softHyphen/>
      </w:r>
      <w:r w:rsidR="00D53397" w:rsidRPr="00730C4C">
        <w:rPr>
          <w:spacing w:val="-12"/>
          <w:sz w:val="22"/>
          <w:szCs w:val="22"/>
        </w:rPr>
        <w:t xml:space="preserve">nies de domination du modèle de </w:t>
      </w:r>
      <w:r w:rsidR="00D53397" w:rsidRPr="00730C4C">
        <w:rPr>
          <w:i/>
          <w:spacing w:val="-12"/>
          <w:sz w:val="22"/>
          <w:szCs w:val="22"/>
        </w:rPr>
        <w:t>la</w:t>
      </w:r>
      <w:r w:rsidR="00D53397" w:rsidRPr="00730C4C">
        <w:rPr>
          <w:spacing w:val="-12"/>
          <w:sz w:val="22"/>
          <w:szCs w:val="22"/>
        </w:rPr>
        <w:t xml:space="preserve"> </w:t>
      </w:r>
      <w:r w:rsidR="0048482B" w:rsidRPr="00730C4C">
        <w:rPr>
          <w:i/>
          <w:spacing w:val="-12"/>
          <w:sz w:val="22"/>
          <w:szCs w:val="22"/>
        </w:rPr>
        <w:t>L</w:t>
      </w:r>
      <w:r w:rsidR="00D53397" w:rsidRPr="00730C4C">
        <w:rPr>
          <w:i/>
          <w:spacing w:val="-12"/>
          <w:sz w:val="22"/>
          <w:szCs w:val="22"/>
        </w:rPr>
        <w:t>angue</w:t>
      </w:r>
      <w:r w:rsidR="004B7B70" w:rsidRPr="00730C4C">
        <w:rPr>
          <w:spacing w:val="-12"/>
          <w:sz w:val="22"/>
          <w:szCs w:val="22"/>
        </w:rPr>
        <w:t xml:space="preserve"> </w:t>
      </w:r>
      <w:r w:rsidR="00017A8E" w:rsidRPr="00730C4C">
        <w:rPr>
          <w:spacing w:val="-12"/>
          <w:sz w:val="22"/>
          <w:szCs w:val="22"/>
        </w:rPr>
        <w:t>due</w:t>
      </w:r>
      <w:r w:rsidR="004B7B70" w:rsidRPr="00730C4C">
        <w:rPr>
          <w:spacing w:val="-12"/>
          <w:sz w:val="22"/>
          <w:szCs w:val="22"/>
        </w:rPr>
        <w:t xml:space="preserve"> </w:t>
      </w:r>
      <w:r w:rsidR="00017A8E" w:rsidRPr="00730C4C">
        <w:rPr>
          <w:spacing w:val="-12"/>
          <w:sz w:val="22"/>
          <w:szCs w:val="22"/>
        </w:rPr>
        <w:t>au</w:t>
      </w:r>
      <w:r w:rsidR="004B7B70" w:rsidRPr="00730C4C">
        <w:rPr>
          <w:spacing w:val="-12"/>
          <w:sz w:val="22"/>
          <w:szCs w:val="22"/>
        </w:rPr>
        <w:t xml:space="preserve"> structuralisme européen</w:t>
      </w:r>
      <w:r w:rsidR="000F2533" w:rsidRPr="00730C4C">
        <w:rPr>
          <w:spacing w:val="-12"/>
          <w:sz w:val="22"/>
          <w:szCs w:val="22"/>
        </w:rPr>
        <w:t>, au dernier Heideg</w:t>
      </w:r>
      <w:r w:rsidR="00072BDB" w:rsidRPr="00730C4C">
        <w:rPr>
          <w:spacing w:val="-12"/>
          <w:sz w:val="22"/>
          <w:szCs w:val="22"/>
        </w:rPr>
        <w:softHyphen/>
      </w:r>
      <w:r w:rsidR="000F2533" w:rsidRPr="00730C4C">
        <w:rPr>
          <w:spacing w:val="-12"/>
          <w:sz w:val="22"/>
          <w:szCs w:val="22"/>
        </w:rPr>
        <w:t>ger et à Gada</w:t>
      </w:r>
      <w:r>
        <w:rPr>
          <w:spacing w:val="-12"/>
          <w:sz w:val="22"/>
          <w:szCs w:val="22"/>
        </w:rPr>
        <w:softHyphen/>
      </w:r>
      <w:r w:rsidR="000F2533" w:rsidRPr="00730C4C">
        <w:rPr>
          <w:spacing w:val="-12"/>
          <w:sz w:val="22"/>
          <w:szCs w:val="22"/>
        </w:rPr>
        <w:t>mer, enfin</w:t>
      </w:r>
      <w:r w:rsidR="004B7B70" w:rsidRPr="00730C4C">
        <w:rPr>
          <w:spacing w:val="-12"/>
          <w:sz w:val="22"/>
          <w:szCs w:val="22"/>
        </w:rPr>
        <w:t xml:space="preserve"> </w:t>
      </w:r>
      <w:r w:rsidR="00017A8E" w:rsidRPr="00730C4C">
        <w:rPr>
          <w:spacing w:val="-12"/>
          <w:sz w:val="22"/>
          <w:szCs w:val="22"/>
        </w:rPr>
        <w:t>à</w:t>
      </w:r>
      <w:r w:rsidR="00D168E1" w:rsidRPr="00730C4C">
        <w:rPr>
          <w:spacing w:val="-12"/>
          <w:sz w:val="22"/>
          <w:szCs w:val="22"/>
        </w:rPr>
        <w:t xml:space="preserve"> </w:t>
      </w:r>
      <w:r w:rsidR="004B7B70" w:rsidRPr="00730C4C">
        <w:rPr>
          <w:spacing w:val="-12"/>
          <w:sz w:val="22"/>
          <w:szCs w:val="22"/>
        </w:rPr>
        <w:t>la diffusion planétaire</w:t>
      </w:r>
      <w:r w:rsidR="0078734F" w:rsidRPr="00730C4C">
        <w:rPr>
          <w:spacing w:val="-12"/>
          <w:sz w:val="22"/>
          <w:szCs w:val="22"/>
        </w:rPr>
        <w:t xml:space="preserve"> de la pensée de Derrida et</w:t>
      </w:r>
      <w:r w:rsidR="004B7B70" w:rsidRPr="00730C4C">
        <w:rPr>
          <w:spacing w:val="-12"/>
          <w:sz w:val="22"/>
          <w:szCs w:val="22"/>
        </w:rPr>
        <w:t xml:space="preserve"> des vues décons</w:t>
      </w:r>
      <w:r w:rsidR="00D168E1" w:rsidRPr="00730C4C">
        <w:rPr>
          <w:spacing w:val="-12"/>
          <w:sz w:val="22"/>
          <w:szCs w:val="22"/>
        </w:rPr>
        <w:softHyphen/>
      </w:r>
      <w:r w:rsidR="004B7B70" w:rsidRPr="00730C4C">
        <w:rPr>
          <w:spacing w:val="-12"/>
          <w:sz w:val="22"/>
          <w:szCs w:val="22"/>
        </w:rPr>
        <w:t xml:space="preserve">tructionnistes. </w:t>
      </w:r>
      <w:r w:rsidR="00D54BC6" w:rsidRPr="00730C4C">
        <w:rPr>
          <w:spacing w:val="-12"/>
          <w:sz w:val="22"/>
          <w:szCs w:val="22"/>
        </w:rPr>
        <w:t>À</w:t>
      </w:r>
      <w:r w:rsidR="00F63BEC" w:rsidRPr="00730C4C">
        <w:rPr>
          <w:spacing w:val="-12"/>
          <w:sz w:val="22"/>
          <w:szCs w:val="22"/>
        </w:rPr>
        <w:t> </w:t>
      </w:r>
      <w:r w:rsidR="004B7B70" w:rsidRPr="00730C4C">
        <w:rPr>
          <w:spacing w:val="-12"/>
          <w:sz w:val="22"/>
          <w:szCs w:val="22"/>
        </w:rPr>
        <w:t>cause du succès de ces appro</w:t>
      </w:r>
      <w:r w:rsidR="0053344B" w:rsidRPr="00730C4C">
        <w:rPr>
          <w:spacing w:val="-12"/>
          <w:sz w:val="22"/>
          <w:szCs w:val="22"/>
        </w:rPr>
        <w:softHyphen/>
      </w:r>
      <w:r w:rsidR="004B7B70" w:rsidRPr="00730C4C">
        <w:rPr>
          <w:spacing w:val="-12"/>
          <w:sz w:val="22"/>
          <w:szCs w:val="22"/>
        </w:rPr>
        <w:t xml:space="preserve">ches et </w:t>
      </w:r>
      <w:r w:rsidR="00D53397" w:rsidRPr="00730C4C">
        <w:rPr>
          <w:spacing w:val="-12"/>
          <w:sz w:val="22"/>
          <w:szCs w:val="22"/>
        </w:rPr>
        <w:t>des effets de congé</w:t>
      </w:r>
      <w:r w:rsidR="00D168E1" w:rsidRPr="00730C4C">
        <w:rPr>
          <w:spacing w:val="-12"/>
          <w:sz w:val="22"/>
          <w:szCs w:val="22"/>
        </w:rPr>
        <w:softHyphen/>
      </w:r>
      <w:r w:rsidR="00D53397" w:rsidRPr="00730C4C">
        <w:rPr>
          <w:spacing w:val="-12"/>
          <w:sz w:val="22"/>
          <w:szCs w:val="22"/>
        </w:rPr>
        <w:t>lation ou de dissolution qu’elles ont eus sur les disci</w:t>
      </w:r>
      <w:r w:rsidR="00072BDB" w:rsidRPr="00730C4C">
        <w:rPr>
          <w:spacing w:val="-12"/>
          <w:sz w:val="22"/>
          <w:szCs w:val="22"/>
        </w:rPr>
        <w:softHyphen/>
      </w:r>
      <w:r w:rsidR="00D53397" w:rsidRPr="00730C4C">
        <w:rPr>
          <w:spacing w:val="-12"/>
          <w:sz w:val="22"/>
          <w:szCs w:val="22"/>
        </w:rPr>
        <w:t xml:space="preserve">plines </w:t>
      </w:r>
      <w:r w:rsidR="00D168E1" w:rsidRPr="00730C4C">
        <w:rPr>
          <w:spacing w:val="-12"/>
          <w:sz w:val="22"/>
          <w:szCs w:val="22"/>
        </w:rPr>
        <w:t>histori</w:t>
      </w:r>
      <w:r w:rsidR="002B47E6" w:rsidRPr="00730C4C">
        <w:rPr>
          <w:spacing w:val="-12"/>
          <w:sz w:val="22"/>
          <w:szCs w:val="22"/>
        </w:rPr>
        <w:softHyphen/>
      </w:r>
      <w:r w:rsidR="00D168E1" w:rsidRPr="00730C4C">
        <w:rPr>
          <w:spacing w:val="-12"/>
          <w:sz w:val="22"/>
          <w:szCs w:val="22"/>
        </w:rPr>
        <w:t>ques</w:t>
      </w:r>
      <w:r w:rsidR="004B7B70" w:rsidRPr="00730C4C">
        <w:rPr>
          <w:spacing w:val="-12"/>
          <w:sz w:val="22"/>
          <w:szCs w:val="22"/>
        </w:rPr>
        <w:t>, l</w:t>
      </w:r>
      <w:r w:rsidR="00F63BEC" w:rsidRPr="00730C4C">
        <w:rPr>
          <w:spacing w:val="-12"/>
          <w:sz w:val="22"/>
          <w:szCs w:val="22"/>
        </w:rPr>
        <w:t>’intérêt pour</w:t>
      </w:r>
      <w:r w:rsidR="00E162DB" w:rsidRPr="00730C4C">
        <w:rPr>
          <w:spacing w:val="-12"/>
          <w:sz w:val="22"/>
          <w:szCs w:val="22"/>
        </w:rPr>
        <w:t xml:space="preserve"> le</w:t>
      </w:r>
      <w:r w:rsidR="004B7B70" w:rsidRPr="00730C4C">
        <w:rPr>
          <w:spacing w:val="-12"/>
          <w:sz w:val="22"/>
          <w:szCs w:val="22"/>
        </w:rPr>
        <w:t xml:space="preserve"> </w:t>
      </w:r>
      <w:r w:rsidR="004B7B70" w:rsidRPr="00730C4C">
        <w:rPr>
          <w:i/>
          <w:spacing w:val="-12"/>
          <w:sz w:val="22"/>
          <w:szCs w:val="22"/>
        </w:rPr>
        <w:t>langage</w:t>
      </w:r>
      <w:r w:rsidR="004B7B70" w:rsidRPr="00730C4C">
        <w:rPr>
          <w:spacing w:val="-12"/>
          <w:sz w:val="22"/>
          <w:szCs w:val="22"/>
        </w:rPr>
        <w:t xml:space="preserve"> a </w:t>
      </w:r>
      <w:r w:rsidR="00D53397" w:rsidRPr="00730C4C">
        <w:rPr>
          <w:spacing w:val="-12"/>
          <w:sz w:val="22"/>
          <w:szCs w:val="22"/>
        </w:rPr>
        <w:t>aujourd’hui très mau</w:t>
      </w:r>
      <w:r w:rsidR="00E23D41" w:rsidRPr="00730C4C">
        <w:rPr>
          <w:spacing w:val="-12"/>
          <w:sz w:val="22"/>
          <w:szCs w:val="22"/>
        </w:rPr>
        <w:softHyphen/>
      </w:r>
      <w:r w:rsidR="00D53397" w:rsidRPr="00730C4C">
        <w:rPr>
          <w:spacing w:val="-12"/>
          <w:sz w:val="22"/>
          <w:szCs w:val="22"/>
        </w:rPr>
        <w:t xml:space="preserve">vaise presse parmi les historiens </w:t>
      </w:r>
      <w:r w:rsidR="009570DB" w:rsidRPr="00730C4C">
        <w:rPr>
          <w:spacing w:val="-12"/>
          <w:sz w:val="22"/>
          <w:szCs w:val="22"/>
        </w:rPr>
        <w:t>mais aussi</w:t>
      </w:r>
      <w:r w:rsidR="00D53397" w:rsidRPr="00730C4C">
        <w:rPr>
          <w:spacing w:val="-12"/>
          <w:sz w:val="22"/>
          <w:szCs w:val="22"/>
        </w:rPr>
        <w:t xml:space="preserve"> </w:t>
      </w:r>
      <w:r w:rsidR="009570DB" w:rsidRPr="00730C4C">
        <w:rPr>
          <w:spacing w:val="-12"/>
          <w:sz w:val="22"/>
          <w:szCs w:val="22"/>
        </w:rPr>
        <w:t>dans beaucoup d’autres</w:t>
      </w:r>
      <w:r w:rsidR="00D53397" w:rsidRPr="00730C4C">
        <w:rPr>
          <w:spacing w:val="-12"/>
          <w:sz w:val="22"/>
          <w:szCs w:val="22"/>
        </w:rPr>
        <w:t xml:space="preserve"> scien</w:t>
      </w:r>
      <w:r w:rsidR="00E23D41" w:rsidRPr="00730C4C">
        <w:rPr>
          <w:spacing w:val="-12"/>
          <w:sz w:val="22"/>
          <w:szCs w:val="22"/>
        </w:rPr>
        <w:softHyphen/>
      </w:r>
      <w:r w:rsidR="00D53397" w:rsidRPr="00730C4C">
        <w:rPr>
          <w:spacing w:val="-12"/>
          <w:sz w:val="22"/>
          <w:szCs w:val="22"/>
        </w:rPr>
        <w:t>ces sociales et humai</w:t>
      </w:r>
      <w:r w:rsidR="00D168E1" w:rsidRPr="00730C4C">
        <w:rPr>
          <w:spacing w:val="-12"/>
          <w:sz w:val="22"/>
          <w:szCs w:val="22"/>
        </w:rPr>
        <w:softHyphen/>
      </w:r>
      <w:r w:rsidR="00D53397" w:rsidRPr="00730C4C">
        <w:rPr>
          <w:spacing w:val="-12"/>
          <w:sz w:val="22"/>
          <w:szCs w:val="22"/>
        </w:rPr>
        <w:t>nes. Il n’en reste pas moins indispensable de bien com</w:t>
      </w:r>
      <w:r w:rsidR="0053344B" w:rsidRPr="00730C4C">
        <w:rPr>
          <w:spacing w:val="-12"/>
          <w:sz w:val="22"/>
          <w:szCs w:val="22"/>
        </w:rPr>
        <w:softHyphen/>
      </w:r>
      <w:r w:rsidR="00D53397" w:rsidRPr="00730C4C">
        <w:rPr>
          <w:spacing w:val="-12"/>
          <w:sz w:val="22"/>
          <w:szCs w:val="22"/>
        </w:rPr>
        <w:t xml:space="preserve">prendre comment </w:t>
      </w:r>
      <w:r w:rsidR="00F63BEC" w:rsidRPr="00730C4C">
        <w:rPr>
          <w:spacing w:val="-12"/>
          <w:sz w:val="22"/>
          <w:szCs w:val="22"/>
        </w:rPr>
        <w:t xml:space="preserve">celui-ci </w:t>
      </w:r>
      <w:r w:rsidR="00D168E1" w:rsidRPr="00730C4C">
        <w:rPr>
          <w:spacing w:val="-12"/>
          <w:sz w:val="22"/>
          <w:szCs w:val="22"/>
        </w:rPr>
        <w:t xml:space="preserve">offre aux individus non seulement </w:t>
      </w:r>
      <w:r w:rsidR="00D53397" w:rsidRPr="00730C4C">
        <w:rPr>
          <w:spacing w:val="-12"/>
          <w:sz w:val="22"/>
          <w:szCs w:val="22"/>
        </w:rPr>
        <w:t>la possibilité univer</w:t>
      </w:r>
      <w:r w:rsidR="00054D88" w:rsidRPr="00730C4C">
        <w:rPr>
          <w:spacing w:val="-12"/>
          <w:sz w:val="22"/>
          <w:szCs w:val="22"/>
        </w:rPr>
        <w:softHyphen/>
      </w:r>
      <w:r w:rsidR="00D53397" w:rsidRPr="00730C4C">
        <w:rPr>
          <w:spacing w:val="-12"/>
          <w:sz w:val="22"/>
          <w:szCs w:val="22"/>
        </w:rPr>
        <w:t>selle d’accé</w:t>
      </w:r>
      <w:r w:rsidR="00D168E1" w:rsidRPr="00730C4C">
        <w:rPr>
          <w:spacing w:val="-12"/>
          <w:sz w:val="22"/>
          <w:szCs w:val="22"/>
        </w:rPr>
        <w:softHyphen/>
      </w:r>
      <w:r w:rsidR="00D53397" w:rsidRPr="00730C4C">
        <w:rPr>
          <w:spacing w:val="-12"/>
          <w:sz w:val="22"/>
          <w:szCs w:val="22"/>
        </w:rPr>
        <w:t xml:space="preserve">der au </w:t>
      </w:r>
      <w:r w:rsidR="00D53397" w:rsidRPr="00730C4C">
        <w:rPr>
          <w:i/>
          <w:spacing w:val="-12"/>
          <w:sz w:val="22"/>
          <w:szCs w:val="22"/>
        </w:rPr>
        <w:t>sujet</w:t>
      </w:r>
      <w:r w:rsidR="00D53397" w:rsidRPr="00730C4C">
        <w:rPr>
          <w:spacing w:val="-12"/>
          <w:sz w:val="22"/>
          <w:szCs w:val="22"/>
        </w:rPr>
        <w:t xml:space="preserve"> à travers l’appareil formel de l’énonciation</w:t>
      </w:r>
      <w:r w:rsidR="00DE1C4F" w:rsidRPr="00730C4C">
        <w:rPr>
          <w:spacing w:val="-12"/>
          <w:sz w:val="22"/>
          <w:szCs w:val="22"/>
        </w:rPr>
        <w:t xml:space="preserve"> </w:t>
      </w:r>
      <w:r w:rsidR="00DE1C4F" w:rsidRPr="00730C4C">
        <w:rPr>
          <w:spacing w:val="-12"/>
        </w:rPr>
        <w:t>–</w:t>
      </w:r>
      <w:r w:rsidR="0048482B" w:rsidRPr="00730C4C">
        <w:rPr>
          <w:spacing w:val="-12"/>
        </w:rPr>
        <w:t xml:space="preserve"> </w:t>
      </w:r>
      <w:r w:rsidR="00D53397" w:rsidRPr="00730C4C">
        <w:rPr>
          <w:spacing w:val="-12"/>
          <w:sz w:val="22"/>
          <w:szCs w:val="22"/>
        </w:rPr>
        <w:t xml:space="preserve">même si cet appareil </w:t>
      </w:r>
      <w:r w:rsidR="00DE1C4F" w:rsidRPr="00730C4C">
        <w:rPr>
          <w:spacing w:val="-12"/>
          <w:sz w:val="22"/>
          <w:szCs w:val="22"/>
        </w:rPr>
        <w:t>linguis</w:t>
      </w:r>
      <w:r w:rsidR="0048482B" w:rsidRPr="00730C4C">
        <w:rPr>
          <w:spacing w:val="-12"/>
          <w:sz w:val="22"/>
          <w:szCs w:val="22"/>
        </w:rPr>
        <w:softHyphen/>
      </w:r>
      <w:r w:rsidR="00DE1C4F" w:rsidRPr="00730C4C">
        <w:rPr>
          <w:spacing w:val="-12"/>
          <w:sz w:val="22"/>
          <w:szCs w:val="22"/>
        </w:rPr>
        <w:t xml:space="preserve">tique </w:t>
      </w:r>
      <w:r w:rsidR="00D53397" w:rsidRPr="00730C4C">
        <w:rPr>
          <w:spacing w:val="-12"/>
          <w:sz w:val="22"/>
          <w:szCs w:val="22"/>
        </w:rPr>
        <w:t>n’est qu’une forme vide à remplir à chaque utilisa</w:t>
      </w:r>
      <w:r w:rsidR="0053344B" w:rsidRPr="00730C4C">
        <w:rPr>
          <w:spacing w:val="-12"/>
          <w:sz w:val="22"/>
          <w:szCs w:val="22"/>
        </w:rPr>
        <w:softHyphen/>
      </w:r>
      <w:r w:rsidR="00D53397" w:rsidRPr="00730C4C">
        <w:rPr>
          <w:spacing w:val="-12"/>
          <w:sz w:val="22"/>
          <w:szCs w:val="22"/>
        </w:rPr>
        <w:t>tion</w:t>
      </w:r>
      <w:r w:rsidR="00DE1C4F" w:rsidRPr="00730C4C">
        <w:rPr>
          <w:spacing w:val="-12"/>
          <w:sz w:val="22"/>
          <w:szCs w:val="22"/>
        </w:rPr>
        <w:t xml:space="preserve"> –</w:t>
      </w:r>
      <w:r w:rsidR="0048482B" w:rsidRPr="00730C4C">
        <w:rPr>
          <w:spacing w:val="-12"/>
          <w:sz w:val="22"/>
          <w:szCs w:val="22"/>
        </w:rPr>
        <w:t>,</w:t>
      </w:r>
      <w:r w:rsidR="00DE1C4F" w:rsidRPr="00730C4C">
        <w:rPr>
          <w:spacing w:val="-12"/>
          <w:sz w:val="22"/>
          <w:szCs w:val="22"/>
        </w:rPr>
        <w:t xml:space="preserve"> </w:t>
      </w:r>
      <w:r w:rsidR="00D168E1" w:rsidRPr="00730C4C">
        <w:rPr>
          <w:spacing w:val="-12"/>
          <w:sz w:val="22"/>
          <w:szCs w:val="22"/>
        </w:rPr>
        <w:t>mais aussi</w:t>
      </w:r>
      <w:r w:rsidR="00D53397" w:rsidRPr="00730C4C">
        <w:rPr>
          <w:spacing w:val="-12"/>
          <w:sz w:val="22"/>
          <w:szCs w:val="22"/>
        </w:rPr>
        <w:t xml:space="preserve"> </w:t>
      </w:r>
      <w:r w:rsidR="0048482B" w:rsidRPr="00730C4C">
        <w:rPr>
          <w:spacing w:val="-12"/>
          <w:sz w:val="22"/>
          <w:szCs w:val="22"/>
        </w:rPr>
        <w:t xml:space="preserve">à </w:t>
      </w:r>
      <w:r w:rsidR="00D53397" w:rsidRPr="00730C4C">
        <w:rPr>
          <w:spacing w:val="-12"/>
          <w:sz w:val="22"/>
          <w:szCs w:val="22"/>
        </w:rPr>
        <w:t xml:space="preserve">des </w:t>
      </w:r>
      <w:r w:rsidR="00D53397" w:rsidRPr="00730C4C">
        <w:rPr>
          <w:i/>
          <w:spacing w:val="-12"/>
          <w:sz w:val="22"/>
          <w:szCs w:val="22"/>
        </w:rPr>
        <w:t>trans</w:t>
      </w:r>
      <w:r w:rsidR="00D168E1" w:rsidRPr="00730C4C">
        <w:rPr>
          <w:i/>
          <w:spacing w:val="-12"/>
          <w:sz w:val="22"/>
          <w:szCs w:val="22"/>
        </w:rPr>
        <w:softHyphen/>
      </w:r>
      <w:r w:rsidR="00D53397" w:rsidRPr="00730C4C">
        <w:rPr>
          <w:i/>
          <w:spacing w:val="-12"/>
          <w:sz w:val="22"/>
          <w:szCs w:val="22"/>
        </w:rPr>
        <w:t>sujets</w:t>
      </w:r>
      <w:r w:rsidR="00D53397" w:rsidRPr="00730C4C">
        <w:rPr>
          <w:spacing w:val="-12"/>
          <w:sz w:val="22"/>
          <w:szCs w:val="22"/>
        </w:rPr>
        <w:t xml:space="preserve"> poétiques, qui vont les aider à donner sens</w:t>
      </w:r>
      <w:r w:rsidR="008A545B" w:rsidRPr="00730C4C">
        <w:rPr>
          <w:spacing w:val="-12"/>
          <w:sz w:val="22"/>
          <w:szCs w:val="22"/>
        </w:rPr>
        <w:t>,</w:t>
      </w:r>
      <w:r w:rsidR="00D53397" w:rsidRPr="00730C4C">
        <w:rPr>
          <w:spacing w:val="-12"/>
          <w:sz w:val="22"/>
          <w:szCs w:val="22"/>
        </w:rPr>
        <w:t xml:space="preserve"> forme </w:t>
      </w:r>
      <w:r w:rsidR="008A545B" w:rsidRPr="00730C4C">
        <w:rPr>
          <w:spacing w:val="-12"/>
          <w:sz w:val="22"/>
          <w:szCs w:val="22"/>
        </w:rPr>
        <w:t xml:space="preserve">et puissance </w:t>
      </w:r>
      <w:r w:rsidR="00D53397" w:rsidRPr="00730C4C">
        <w:rPr>
          <w:spacing w:val="-12"/>
          <w:sz w:val="22"/>
          <w:szCs w:val="22"/>
        </w:rPr>
        <w:t>à leur vie, à leur rapport à soi et aux interactions socia</w:t>
      </w:r>
      <w:r w:rsidR="003E0D8B" w:rsidRPr="00730C4C">
        <w:rPr>
          <w:spacing w:val="-12"/>
          <w:sz w:val="22"/>
          <w:szCs w:val="22"/>
        </w:rPr>
        <w:softHyphen/>
      </w:r>
      <w:r w:rsidR="00D53397" w:rsidRPr="00730C4C">
        <w:rPr>
          <w:spacing w:val="-12"/>
          <w:sz w:val="22"/>
          <w:szCs w:val="22"/>
        </w:rPr>
        <w:t>les dans lesquels ils sont engagés.</w:t>
      </w:r>
    </w:p>
    <w:p w:rsidR="00774480" w:rsidRPr="0048482B" w:rsidRDefault="00207E59" w:rsidP="00D33E17">
      <w:pPr>
        <w:tabs>
          <w:tab w:val="left" w:pos="426"/>
          <w:tab w:val="left" w:pos="567"/>
          <w:tab w:val="left" w:pos="709"/>
        </w:tabs>
        <w:spacing w:line="240" w:lineRule="exact"/>
        <w:ind w:firstLine="397"/>
        <w:jc w:val="both"/>
        <w:rPr>
          <w:spacing w:val="-14"/>
          <w:sz w:val="22"/>
          <w:szCs w:val="22"/>
        </w:rPr>
      </w:pPr>
      <w:r>
        <w:rPr>
          <w:spacing w:val="-14"/>
          <w:sz w:val="22"/>
          <w:szCs w:val="22"/>
        </w:rPr>
        <w:t>Ensuite, j</w:t>
      </w:r>
      <w:r w:rsidR="00F63BEC" w:rsidRPr="00683B4C">
        <w:rPr>
          <w:spacing w:val="-14"/>
          <w:sz w:val="22"/>
          <w:szCs w:val="22"/>
        </w:rPr>
        <w:t>’ai</w:t>
      </w:r>
      <w:r w:rsidR="000E5DD9" w:rsidRPr="00683B4C">
        <w:rPr>
          <w:spacing w:val="-14"/>
          <w:sz w:val="22"/>
          <w:szCs w:val="22"/>
        </w:rPr>
        <w:t xml:space="preserve"> introdui</w:t>
      </w:r>
      <w:r w:rsidR="00F63BEC" w:rsidRPr="00683B4C">
        <w:rPr>
          <w:spacing w:val="-14"/>
          <w:sz w:val="22"/>
          <w:szCs w:val="22"/>
        </w:rPr>
        <w:t xml:space="preserve">t </w:t>
      </w:r>
      <w:r w:rsidR="0048482B">
        <w:rPr>
          <w:spacing w:val="-14"/>
          <w:sz w:val="22"/>
          <w:szCs w:val="22"/>
        </w:rPr>
        <w:t>un certain nombre d’</w:t>
      </w:r>
      <w:r w:rsidR="000E5DD9" w:rsidRPr="00683B4C">
        <w:rPr>
          <w:spacing w:val="-14"/>
          <w:sz w:val="22"/>
          <w:szCs w:val="22"/>
        </w:rPr>
        <w:t xml:space="preserve">interrogations et de concepts provenant de mes travaux </w:t>
      </w:r>
      <w:r w:rsidR="001A26C6" w:rsidRPr="00683B4C">
        <w:rPr>
          <w:spacing w:val="-14"/>
          <w:sz w:val="22"/>
          <w:szCs w:val="22"/>
        </w:rPr>
        <w:t xml:space="preserve">récents </w:t>
      </w:r>
      <w:r w:rsidR="000E5DD9" w:rsidRPr="00683B4C">
        <w:rPr>
          <w:spacing w:val="-14"/>
          <w:sz w:val="22"/>
          <w:szCs w:val="22"/>
        </w:rPr>
        <w:t>concernant l’émergence</w:t>
      </w:r>
      <w:r w:rsidR="0048482B">
        <w:rPr>
          <w:spacing w:val="-14"/>
          <w:sz w:val="22"/>
          <w:szCs w:val="22"/>
        </w:rPr>
        <w:t>,</w:t>
      </w:r>
      <w:r w:rsidR="000E5DD9" w:rsidRPr="00683B4C">
        <w:rPr>
          <w:spacing w:val="-14"/>
          <w:sz w:val="22"/>
          <w:szCs w:val="22"/>
        </w:rPr>
        <w:t xml:space="preserve"> </w:t>
      </w:r>
      <w:r w:rsidR="0048482B" w:rsidRPr="00683B4C">
        <w:rPr>
          <w:spacing w:val="-14"/>
          <w:sz w:val="22"/>
          <w:szCs w:val="22"/>
        </w:rPr>
        <w:t>depuis les années 2000</w:t>
      </w:r>
      <w:r w:rsidR="0048482B">
        <w:rPr>
          <w:spacing w:val="-14"/>
          <w:sz w:val="22"/>
          <w:szCs w:val="22"/>
        </w:rPr>
        <w:t xml:space="preserve">, </w:t>
      </w:r>
      <w:r w:rsidR="000E5DD9" w:rsidRPr="00683B4C">
        <w:rPr>
          <w:spacing w:val="-14"/>
          <w:sz w:val="22"/>
          <w:szCs w:val="22"/>
        </w:rPr>
        <w:t xml:space="preserve">d’un nouveau paradigme </w:t>
      </w:r>
      <w:r w:rsidR="00713320" w:rsidRPr="00683B4C">
        <w:rPr>
          <w:spacing w:val="-14"/>
          <w:sz w:val="22"/>
          <w:szCs w:val="22"/>
        </w:rPr>
        <w:t xml:space="preserve">anti-dualiste </w:t>
      </w:r>
      <w:r w:rsidR="0048482B">
        <w:rPr>
          <w:spacing w:val="-14"/>
          <w:sz w:val="22"/>
          <w:szCs w:val="22"/>
        </w:rPr>
        <w:t xml:space="preserve">aussi bien </w:t>
      </w:r>
      <w:r w:rsidR="000E5DD9" w:rsidRPr="00683B4C">
        <w:rPr>
          <w:spacing w:val="-14"/>
          <w:sz w:val="22"/>
          <w:szCs w:val="22"/>
        </w:rPr>
        <w:t xml:space="preserve">dans les sciences </w:t>
      </w:r>
      <w:r w:rsidR="0048482B">
        <w:rPr>
          <w:spacing w:val="-14"/>
          <w:sz w:val="22"/>
          <w:szCs w:val="22"/>
        </w:rPr>
        <w:t>que dans</w:t>
      </w:r>
      <w:r w:rsidR="000E5DD9" w:rsidRPr="00683B4C">
        <w:rPr>
          <w:spacing w:val="-14"/>
          <w:sz w:val="22"/>
          <w:szCs w:val="22"/>
        </w:rPr>
        <w:t xml:space="preserve"> la philo</w:t>
      </w:r>
      <w:r w:rsidR="00384A92" w:rsidRPr="00683B4C">
        <w:rPr>
          <w:spacing w:val="-14"/>
          <w:sz w:val="22"/>
          <w:szCs w:val="22"/>
        </w:rPr>
        <w:t>sophie</w:t>
      </w:r>
      <w:r w:rsidR="0048482B">
        <w:rPr>
          <w:spacing w:val="-14"/>
          <w:sz w:val="22"/>
          <w:szCs w:val="22"/>
        </w:rPr>
        <w:t> </w:t>
      </w:r>
      <w:r w:rsidR="005D1AE9" w:rsidRPr="00683B4C">
        <w:rPr>
          <w:spacing w:val="-14"/>
          <w:sz w:val="22"/>
          <w:szCs w:val="22"/>
        </w:rPr>
        <w:t xml:space="preserve">: le </w:t>
      </w:r>
      <w:r w:rsidR="00963A72">
        <w:rPr>
          <w:spacing w:val="-14"/>
          <w:sz w:val="22"/>
          <w:szCs w:val="22"/>
        </w:rPr>
        <w:t>« </w:t>
      </w:r>
      <w:r w:rsidR="005D1AE9" w:rsidRPr="00683B4C">
        <w:rPr>
          <w:spacing w:val="-14"/>
          <w:sz w:val="22"/>
          <w:szCs w:val="22"/>
        </w:rPr>
        <w:t>paradigme rythm</w:t>
      </w:r>
      <w:r w:rsidR="002600E0" w:rsidRPr="00683B4C">
        <w:rPr>
          <w:spacing w:val="-14"/>
          <w:sz w:val="22"/>
          <w:szCs w:val="22"/>
        </w:rPr>
        <w:t>ique</w:t>
      </w:r>
      <w:r w:rsidR="00963A72">
        <w:rPr>
          <w:spacing w:val="-14"/>
          <w:sz w:val="22"/>
          <w:szCs w:val="22"/>
        </w:rPr>
        <w:t> »</w:t>
      </w:r>
      <w:r w:rsidR="00B24208" w:rsidRPr="00683B4C">
        <w:rPr>
          <w:rStyle w:val="Appelnotedebasdep"/>
          <w:spacing w:val="-14"/>
          <w:sz w:val="22"/>
          <w:szCs w:val="22"/>
        </w:rPr>
        <w:footnoteReference w:id="2"/>
      </w:r>
      <w:r w:rsidR="005D1AE9" w:rsidRPr="00683B4C">
        <w:rPr>
          <w:spacing w:val="-14"/>
          <w:sz w:val="22"/>
          <w:szCs w:val="22"/>
        </w:rPr>
        <w:t xml:space="preserve">. </w:t>
      </w:r>
      <w:r w:rsidR="0061249E" w:rsidRPr="00683B4C">
        <w:rPr>
          <w:spacing w:val="-14"/>
          <w:sz w:val="22"/>
          <w:szCs w:val="22"/>
        </w:rPr>
        <w:t>La</w:t>
      </w:r>
      <w:r w:rsidR="00384A92" w:rsidRPr="00683B4C">
        <w:rPr>
          <w:spacing w:val="-14"/>
          <w:sz w:val="22"/>
          <w:szCs w:val="22"/>
        </w:rPr>
        <w:t xml:space="preserve"> deuxième condi</w:t>
      </w:r>
      <w:r w:rsidR="00713320" w:rsidRPr="00683B4C">
        <w:rPr>
          <w:spacing w:val="-14"/>
          <w:sz w:val="22"/>
          <w:szCs w:val="22"/>
        </w:rPr>
        <w:softHyphen/>
      </w:r>
      <w:r w:rsidR="00384A92" w:rsidRPr="00683B4C">
        <w:rPr>
          <w:spacing w:val="-14"/>
          <w:sz w:val="22"/>
          <w:szCs w:val="22"/>
        </w:rPr>
        <w:t xml:space="preserve">tion </w:t>
      </w:r>
      <w:r w:rsidR="0061249E" w:rsidRPr="00683B4C">
        <w:rPr>
          <w:spacing w:val="-14"/>
          <w:sz w:val="22"/>
          <w:szCs w:val="22"/>
        </w:rPr>
        <w:t>néces</w:t>
      </w:r>
      <w:r w:rsidR="0061249E" w:rsidRPr="00683B4C">
        <w:rPr>
          <w:spacing w:val="-14"/>
          <w:sz w:val="22"/>
          <w:szCs w:val="22"/>
        </w:rPr>
        <w:softHyphen/>
        <w:t xml:space="preserve">saire pour </w:t>
      </w:r>
      <w:r w:rsidR="00384A92" w:rsidRPr="00683B4C">
        <w:rPr>
          <w:spacing w:val="-14"/>
          <w:sz w:val="22"/>
          <w:szCs w:val="22"/>
        </w:rPr>
        <w:t xml:space="preserve">distinguer le sujet de l’individu est en effet de les suivre l’un et l’autre dans </w:t>
      </w:r>
      <w:r w:rsidR="00463C64" w:rsidRPr="00683B4C">
        <w:rPr>
          <w:spacing w:val="-14"/>
          <w:sz w:val="22"/>
          <w:szCs w:val="22"/>
        </w:rPr>
        <w:t xml:space="preserve">leurs </w:t>
      </w:r>
      <w:r w:rsidR="00463C64" w:rsidRPr="00683B4C">
        <w:rPr>
          <w:i/>
          <w:spacing w:val="-14"/>
          <w:sz w:val="22"/>
          <w:szCs w:val="22"/>
        </w:rPr>
        <w:t>rythmes</w:t>
      </w:r>
      <w:r w:rsidR="00463C64" w:rsidRPr="00683B4C">
        <w:rPr>
          <w:spacing w:val="-14"/>
          <w:sz w:val="22"/>
          <w:szCs w:val="22"/>
        </w:rPr>
        <w:t xml:space="preserve"> propres, ou pour être plus </w:t>
      </w:r>
      <w:r w:rsidR="00F63BEC" w:rsidRPr="00683B4C">
        <w:rPr>
          <w:spacing w:val="-14"/>
          <w:sz w:val="22"/>
          <w:szCs w:val="22"/>
        </w:rPr>
        <w:t>exact</w:t>
      </w:r>
      <w:r w:rsidR="00463C64" w:rsidRPr="00683B4C">
        <w:rPr>
          <w:spacing w:val="-14"/>
          <w:sz w:val="22"/>
          <w:szCs w:val="22"/>
        </w:rPr>
        <w:t>, dans les ryth</w:t>
      </w:r>
      <w:r w:rsidR="0018122C" w:rsidRPr="00683B4C">
        <w:rPr>
          <w:spacing w:val="-14"/>
          <w:sz w:val="22"/>
          <w:szCs w:val="22"/>
        </w:rPr>
        <w:softHyphen/>
      </w:r>
      <w:r w:rsidR="00463C64" w:rsidRPr="00683B4C">
        <w:rPr>
          <w:spacing w:val="-14"/>
          <w:sz w:val="22"/>
          <w:szCs w:val="22"/>
        </w:rPr>
        <w:t xml:space="preserve">mes spécifiques des processus </w:t>
      </w:r>
      <w:r w:rsidR="0061249E" w:rsidRPr="00683B4C">
        <w:rPr>
          <w:spacing w:val="-14"/>
          <w:sz w:val="22"/>
          <w:szCs w:val="22"/>
        </w:rPr>
        <w:t>dont ils sont les produits</w:t>
      </w:r>
      <w:r w:rsidR="00463C64" w:rsidRPr="00683B4C">
        <w:rPr>
          <w:spacing w:val="-14"/>
          <w:sz w:val="22"/>
          <w:szCs w:val="22"/>
        </w:rPr>
        <w:t xml:space="preserve">. </w:t>
      </w:r>
      <w:r w:rsidR="00F63BEC" w:rsidRPr="00683B4C">
        <w:rPr>
          <w:spacing w:val="-14"/>
          <w:sz w:val="22"/>
          <w:szCs w:val="22"/>
        </w:rPr>
        <w:t>Mais c</w:t>
      </w:r>
      <w:r w:rsidR="00463C64" w:rsidRPr="00683B4C">
        <w:rPr>
          <w:spacing w:val="-14"/>
          <w:sz w:val="22"/>
          <w:szCs w:val="22"/>
        </w:rPr>
        <w:t>omme ces ryth</w:t>
      </w:r>
      <w:r w:rsidR="00B24208" w:rsidRPr="00683B4C">
        <w:rPr>
          <w:spacing w:val="-14"/>
          <w:sz w:val="22"/>
          <w:szCs w:val="22"/>
        </w:rPr>
        <w:softHyphen/>
      </w:r>
      <w:r w:rsidR="00463C64" w:rsidRPr="00683B4C">
        <w:rPr>
          <w:spacing w:val="-14"/>
          <w:sz w:val="22"/>
          <w:szCs w:val="22"/>
        </w:rPr>
        <w:t>mes ne sont que minoritaire</w:t>
      </w:r>
      <w:r>
        <w:rPr>
          <w:spacing w:val="-14"/>
          <w:sz w:val="22"/>
          <w:szCs w:val="22"/>
        </w:rPr>
        <w:softHyphen/>
      </w:r>
      <w:r w:rsidR="00463C64" w:rsidRPr="00683B4C">
        <w:rPr>
          <w:spacing w:val="-14"/>
          <w:sz w:val="22"/>
          <w:szCs w:val="22"/>
        </w:rPr>
        <w:t>ment métriques, il convient de les consi</w:t>
      </w:r>
      <w:r w:rsidR="001A26C6" w:rsidRPr="00683B4C">
        <w:rPr>
          <w:spacing w:val="-14"/>
          <w:sz w:val="22"/>
          <w:szCs w:val="22"/>
        </w:rPr>
        <w:softHyphen/>
      </w:r>
      <w:r w:rsidR="00463C64" w:rsidRPr="00683B4C">
        <w:rPr>
          <w:spacing w:val="-14"/>
          <w:sz w:val="22"/>
          <w:szCs w:val="22"/>
        </w:rPr>
        <w:t xml:space="preserve">dérer d’une manière beaucoup plus large, c’est-à-dire d’une manière </w:t>
      </w:r>
      <w:r w:rsidR="0061249E" w:rsidRPr="00683B4C">
        <w:rPr>
          <w:spacing w:val="-14"/>
          <w:sz w:val="22"/>
          <w:szCs w:val="22"/>
        </w:rPr>
        <w:t xml:space="preserve">que j’ai appelée </w:t>
      </w:r>
      <w:r w:rsidR="00463C64" w:rsidRPr="00683B4C">
        <w:rPr>
          <w:i/>
          <w:spacing w:val="-14"/>
          <w:sz w:val="22"/>
          <w:szCs w:val="22"/>
        </w:rPr>
        <w:t>rhuthmique</w:t>
      </w:r>
      <w:r w:rsidR="00463C64" w:rsidRPr="00683B4C">
        <w:rPr>
          <w:spacing w:val="-14"/>
          <w:sz w:val="22"/>
          <w:szCs w:val="22"/>
        </w:rPr>
        <w:t>. Depuis quel</w:t>
      </w:r>
      <w:r w:rsidR="00405019">
        <w:rPr>
          <w:spacing w:val="-14"/>
          <w:sz w:val="22"/>
          <w:szCs w:val="22"/>
        </w:rPr>
        <w:softHyphen/>
      </w:r>
      <w:r w:rsidR="00463C64" w:rsidRPr="00683B4C">
        <w:rPr>
          <w:spacing w:val="-14"/>
          <w:sz w:val="22"/>
          <w:szCs w:val="22"/>
        </w:rPr>
        <w:t>ques années, j</w:t>
      </w:r>
      <w:r w:rsidR="00337A2B" w:rsidRPr="00683B4C">
        <w:rPr>
          <w:spacing w:val="-14"/>
          <w:sz w:val="22"/>
          <w:szCs w:val="22"/>
        </w:rPr>
        <w:t>’</w:t>
      </w:r>
      <w:r w:rsidR="00463C64" w:rsidRPr="00683B4C">
        <w:rPr>
          <w:spacing w:val="-14"/>
          <w:sz w:val="22"/>
          <w:szCs w:val="22"/>
        </w:rPr>
        <w:t xml:space="preserve">ai </w:t>
      </w:r>
      <w:r w:rsidR="00337A2B" w:rsidRPr="00683B4C">
        <w:rPr>
          <w:spacing w:val="-14"/>
          <w:sz w:val="22"/>
          <w:szCs w:val="22"/>
        </w:rPr>
        <w:t>introdui</w:t>
      </w:r>
      <w:r w:rsidR="00463C64" w:rsidRPr="00683B4C">
        <w:rPr>
          <w:spacing w:val="-14"/>
          <w:sz w:val="22"/>
          <w:szCs w:val="22"/>
        </w:rPr>
        <w:t>t</w:t>
      </w:r>
      <w:r w:rsidR="00337A2B" w:rsidRPr="00683B4C">
        <w:rPr>
          <w:spacing w:val="-14"/>
          <w:sz w:val="22"/>
          <w:szCs w:val="22"/>
        </w:rPr>
        <w:t xml:space="preserve"> </w:t>
      </w:r>
      <w:r w:rsidR="00463C64" w:rsidRPr="00683B4C">
        <w:rPr>
          <w:spacing w:val="-14"/>
          <w:sz w:val="22"/>
          <w:szCs w:val="22"/>
        </w:rPr>
        <w:t>c</w:t>
      </w:r>
      <w:r w:rsidR="00337A2B" w:rsidRPr="00683B4C">
        <w:rPr>
          <w:spacing w:val="-14"/>
          <w:sz w:val="22"/>
          <w:szCs w:val="22"/>
        </w:rPr>
        <w:t xml:space="preserve">e terme pour </w:t>
      </w:r>
      <w:r w:rsidR="00463C64" w:rsidRPr="00683B4C">
        <w:rPr>
          <w:spacing w:val="-14"/>
          <w:sz w:val="22"/>
          <w:szCs w:val="22"/>
        </w:rPr>
        <w:t>qualifier</w:t>
      </w:r>
      <w:r w:rsidR="00337A2B" w:rsidRPr="00683B4C">
        <w:rPr>
          <w:spacing w:val="-14"/>
          <w:sz w:val="22"/>
          <w:szCs w:val="22"/>
        </w:rPr>
        <w:t xml:space="preserve"> « les manières de fluer » des phénomènes observés</w:t>
      </w:r>
      <w:r w:rsidR="00463C64" w:rsidRPr="00683B4C">
        <w:rPr>
          <w:spacing w:val="-14"/>
          <w:sz w:val="22"/>
          <w:szCs w:val="22"/>
        </w:rPr>
        <w:t>,</w:t>
      </w:r>
      <w:r w:rsidR="00337A2B" w:rsidRPr="00683B4C">
        <w:rPr>
          <w:spacing w:val="-14"/>
          <w:sz w:val="22"/>
          <w:szCs w:val="22"/>
        </w:rPr>
        <w:t xml:space="preserve"> </w:t>
      </w:r>
      <w:r w:rsidR="0061249E" w:rsidRPr="00683B4C">
        <w:rPr>
          <w:spacing w:val="-14"/>
          <w:sz w:val="22"/>
          <w:szCs w:val="22"/>
        </w:rPr>
        <w:t>comme du reste</w:t>
      </w:r>
      <w:r w:rsidR="00337A2B" w:rsidRPr="00683B4C">
        <w:rPr>
          <w:spacing w:val="-14"/>
          <w:sz w:val="22"/>
          <w:szCs w:val="22"/>
        </w:rPr>
        <w:t xml:space="preserve"> de la pensée qui tente d’en rendre compte, en m’inspi</w:t>
      </w:r>
      <w:r w:rsidR="0061249E" w:rsidRPr="00683B4C">
        <w:rPr>
          <w:spacing w:val="-14"/>
          <w:sz w:val="22"/>
          <w:szCs w:val="22"/>
        </w:rPr>
        <w:softHyphen/>
      </w:r>
      <w:r w:rsidR="00337A2B" w:rsidRPr="00683B4C">
        <w:rPr>
          <w:spacing w:val="-14"/>
          <w:sz w:val="22"/>
          <w:szCs w:val="22"/>
        </w:rPr>
        <w:t>rant de ses pre</w:t>
      </w:r>
      <w:r w:rsidR="00B24208" w:rsidRPr="00683B4C">
        <w:rPr>
          <w:spacing w:val="-14"/>
          <w:sz w:val="22"/>
          <w:szCs w:val="22"/>
        </w:rPr>
        <w:softHyphen/>
      </w:r>
      <w:r w:rsidR="00337A2B" w:rsidRPr="00683B4C">
        <w:rPr>
          <w:spacing w:val="-14"/>
          <w:sz w:val="22"/>
          <w:szCs w:val="22"/>
        </w:rPr>
        <w:t>miers usages préplatoniciens et aristoté</w:t>
      </w:r>
      <w:r w:rsidR="00713320" w:rsidRPr="00683B4C">
        <w:rPr>
          <w:spacing w:val="-14"/>
          <w:sz w:val="22"/>
          <w:szCs w:val="22"/>
        </w:rPr>
        <w:softHyphen/>
      </w:r>
      <w:r w:rsidR="00337A2B" w:rsidRPr="00683B4C">
        <w:rPr>
          <w:spacing w:val="-14"/>
          <w:sz w:val="22"/>
          <w:szCs w:val="22"/>
        </w:rPr>
        <w:t>liciens, mais égale</w:t>
      </w:r>
      <w:r w:rsidR="0061249E" w:rsidRPr="00683B4C">
        <w:rPr>
          <w:spacing w:val="-14"/>
          <w:sz w:val="22"/>
          <w:szCs w:val="22"/>
        </w:rPr>
        <w:softHyphen/>
      </w:r>
      <w:r w:rsidR="00337A2B" w:rsidRPr="00683B4C">
        <w:rPr>
          <w:spacing w:val="-14"/>
          <w:sz w:val="22"/>
          <w:szCs w:val="22"/>
        </w:rPr>
        <w:t xml:space="preserve">ment </w:t>
      </w:r>
      <w:r w:rsidR="0061249E" w:rsidRPr="00683B4C">
        <w:rPr>
          <w:spacing w:val="-14"/>
          <w:sz w:val="22"/>
          <w:szCs w:val="22"/>
        </w:rPr>
        <w:t>des nom</w:t>
      </w:r>
      <w:r w:rsidR="00B24208" w:rsidRPr="00683B4C">
        <w:rPr>
          <w:spacing w:val="-14"/>
          <w:sz w:val="22"/>
          <w:szCs w:val="22"/>
        </w:rPr>
        <w:softHyphen/>
      </w:r>
      <w:r w:rsidR="0061249E" w:rsidRPr="00683B4C">
        <w:rPr>
          <w:spacing w:val="-14"/>
          <w:sz w:val="22"/>
          <w:szCs w:val="22"/>
        </w:rPr>
        <w:t>breuses</w:t>
      </w:r>
      <w:r w:rsidR="00337A2B" w:rsidRPr="00683B4C">
        <w:rPr>
          <w:spacing w:val="-14"/>
          <w:sz w:val="22"/>
          <w:szCs w:val="22"/>
        </w:rPr>
        <w:t xml:space="preserve"> approches anti-métriques</w:t>
      </w:r>
      <w:r w:rsidR="0048482B">
        <w:rPr>
          <w:spacing w:val="-14"/>
          <w:sz w:val="22"/>
          <w:szCs w:val="22"/>
        </w:rPr>
        <w:t>,</w:t>
      </w:r>
      <w:r w:rsidR="0061249E" w:rsidRPr="00683B4C">
        <w:rPr>
          <w:spacing w:val="-14"/>
          <w:sz w:val="22"/>
          <w:szCs w:val="22"/>
        </w:rPr>
        <w:t xml:space="preserve"> </w:t>
      </w:r>
      <w:r w:rsidR="00337A2B" w:rsidRPr="00683B4C">
        <w:rPr>
          <w:spacing w:val="-14"/>
          <w:sz w:val="22"/>
          <w:szCs w:val="22"/>
        </w:rPr>
        <w:t xml:space="preserve">qui se sont développées depuis </w:t>
      </w:r>
      <w:r w:rsidR="00091F89" w:rsidRPr="00683B4C">
        <w:rPr>
          <w:spacing w:val="-14"/>
          <w:sz w:val="22"/>
          <w:szCs w:val="22"/>
        </w:rPr>
        <w:t>les travaux de Spinoza</w:t>
      </w:r>
      <w:r w:rsidR="00354BE1">
        <w:rPr>
          <w:spacing w:val="-14"/>
          <w:sz w:val="22"/>
          <w:szCs w:val="22"/>
        </w:rPr>
        <w:fldChar w:fldCharType="begin"/>
      </w:r>
      <w:r w:rsidR="00F16AC1">
        <w:instrText xml:space="preserve"> XE "</w:instrText>
      </w:r>
      <w:r w:rsidR="00F16AC1" w:rsidRPr="001379BF">
        <w:rPr>
          <w:spacing w:val="-14"/>
          <w:sz w:val="22"/>
          <w:szCs w:val="22"/>
        </w:rPr>
        <w:instrText>Spinoza</w:instrText>
      </w:r>
      <w:r w:rsidR="00F16AC1">
        <w:instrText xml:space="preserve">" </w:instrText>
      </w:r>
      <w:r w:rsidR="00354BE1">
        <w:rPr>
          <w:spacing w:val="-14"/>
          <w:sz w:val="22"/>
          <w:szCs w:val="22"/>
        </w:rPr>
        <w:fldChar w:fldCharType="end"/>
      </w:r>
      <w:r w:rsidR="00091F89" w:rsidRPr="00683B4C">
        <w:rPr>
          <w:spacing w:val="-14"/>
          <w:sz w:val="22"/>
          <w:szCs w:val="22"/>
        </w:rPr>
        <w:t>, Leibniz</w:t>
      </w:r>
      <w:r w:rsidR="00354BE1">
        <w:rPr>
          <w:spacing w:val="-14"/>
          <w:sz w:val="22"/>
          <w:szCs w:val="22"/>
        </w:rPr>
        <w:fldChar w:fldCharType="begin"/>
      </w:r>
      <w:r w:rsidR="00F16AC1">
        <w:instrText xml:space="preserve"> XE "</w:instrText>
      </w:r>
      <w:r w:rsidR="00F16AC1" w:rsidRPr="001379BF">
        <w:rPr>
          <w:spacing w:val="-14"/>
          <w:sz w:val="22"/>
          <w:szCs w:val="22"/>
        </w:rPr>
        <w:instrText>Leibniz</w:instrText>
      </w:r>
      <w:r w:rsidR="00F16AC1">
        <w:instrText xml:space="preserve">" </w:instrText>
      </w:r>
      <w:r w:rsidR="00354BE1">
        <w:rPr>
          <w:spacing w:val="-14"/>
          <w:sz w:val="22"/>
          <w:szCs w:val="22"/>
        </w:rPr>
        <w:fldChar w:fldCharType="end"/>
      </w:r>
      <w:r w:rsidR="00091F89" w:rsidRPr="00683B4C">
        <w:rPr>
          <w:spacing w:val="-14"/>
          <w:sz w:val="22"/>
          <w:szCs w:val="22"/>
        </w:rPr>
        <w:t xml:space="preserve"> et </w:t>
      </w:r>
      <w:r w:rsidR="00091F89" w:rsidRPr="0048482B">
        <w:rPr>
          <w:spacing w:val="-14"/>
          <w:sz w:val="22"/>
          <w:szCs w:val="22"/>
        </w:rPr>
        <w:t>Diderot</w:t>
      </w:r>
      <w:r w:rsidR="00354BE1" w:rsidRPr="0048482B">
        <w:rPr>
          <w:spacing w:val="-14"/>
          <w:sz w:val="22"/>
          <w:szCs w:val="22"/>
        </w:rPr>
        <w:fldChar w:fldCharType="begin"/>
      </w:r>
      <w:r w:rsidR="00F16AC1" w:rsidRPr="0048482B">
        <w:rPr>
          <w:sz w:val="22"/>
          <w:szCs w:val="22"/>
        </w:rPr>
        <w:instrText xml:space="preserve"> XE "</w:instrText>
      </w:r>
      <w:r w:rsidR="00F16AC1" w:rsidRPr="0048482B">
        <w:rPr>
          <w:spacing w:val="-14"/>
          <w:sz w:val="22"/>
          <w:szCs w:val="22"/>
        </w:rPr>
        <w:instrText>Diderot</w:instrText>
      </w:r>
      <w:r w:rsidR="00F16AC1" w:rsidRPr="0048482B">
        <w:rPr>
          <w:sz w:val="22"/>
          <w:szCs w:val="22"/>
        </w:rPr>
        <w:instrText xml:space="preserve">" </w:instrText>
      </w:r>
      <w:r w:rsidR="00354BE1" w:rsidRPr="0048482B">
        <w:rPr>
          <w:spacing w:val="-14"/>
          <w:sz w:val="22"/>
          <w:szCs w:val="22"/>
        </w:rPr>
        <w:fldChar w:fldCharType="end"/>
      </w:r>
      <w:r w:rsidR="00A63D62" w:rsidRPr="0048482B">
        <w:rPr>
          <w:rStyle w:val="Rfrencedenotedebasdepage"/>
          <w:spacing w:val="-14"/>
          <w:sz w:val="22"/>
          <w:szCs w:val="22"/>
        </w:rPr>
        <w:footnoteReference w:id="3"/>
      </w:r>
      <w:r w:rsidR="00337A2B" w:rsidRPr="00683B4C">
        <w:rPr>
          <w:spacing w:val="-14"/>
          <w:sz w:val="22"/>
          <w:szCs w:val="22"/>
        </w:rPr>
        <w:t xml:space="preserve"> dans de</w:t>
      </w:r>
      <w:r w:rsidR="00463C64" w:rsidRPr="00683B4C">
        <w:rPr>
          <w:spacing w:val="-14"/>
          <w:sz w:val="22"/>
          <w:szCs w:val="22"/>
        </w:rPr>
        <w:t xml:space="preserve"> très</w:t>
      </w:r>
      <w:r w:rsidR="00337A2B" w:rsidRPr="00683B4C">
        <w:rPr>
          <w:spacing w:val="-14"/>
          <w:sz w:val="22"/>
          <w:szCs w:val="22"/>
        </w:rPr>
        <w:t xml:space="preserve"> nombreux domaines</w:t>
      </w:r>
      <w:r w:rsidR="00394078" w:rsidRPr="0048482B">
        <w:rPr>
          <w:rStyle w:val="Rfrencedenotedebasdepage"/>
          <w:spacing w:val="-14"/>
          <w:sz w:val="22"/>
          <w:szCs w:val="22"/>
        </w:rPr>
        <w:footnoteReference w:id="4"/>
      </w:r>
      <w:r w:rsidR="004F5432">
        <w:rPr>
          <w:spacing w:val="-14"/>
          <w:sz w:val="22"/>
          <w:szCs w:val="22"/>
        </w:rPr>
        <w:t>.</w:t>
      </w:r>
    </w:p>
    <w:p w:rsidR="00D44AC9" w:rsidRDefault="00E77133" w:rsidP="0048482B">
      <w:pPr>
        <w:tabs>
          <w:tab w:val="left" w:pos="426"/>
          <w:tab w:val="left" w:pos="567"/>
          <w:tab w:val="left" w:pos="709"/>
        </w:tabs>
        <w:spacing w:line="240" w:lineRule="exact"/>
        <w:ind w:firstLine="397"/>
        <w:jc w:val="both"/>
        <w:rPr>
          <w:spacing w:val="-14"/>
          <w:sz w:val="22"/>
          <w:szCs w:val="22"/>
        </w:rPr>
      </w:pPr>
      <w:r w:rsidRPr="00D57A06">
        <w:rPr>
          <w:spacing w:val="-14"/>
          <w:sz w:val="22"/>
          <w:szCs w:val="22"/>
        </w:rPr>
        <w:t xml:space="preserve">Enfin, en </w:t>
      </w:r>
      <w:r w:rsidR="0048482B">
        <w:rPr>
          <w:spacing w:val="-14"/>
          <w:sz w:val="22"/>
          <w:szCs w:val="22"/>
        </w:rPr>
        <w:t>reprenant certaines propositions</w:t>
      </w:r>
      <w:r w:rsidRPr="00D57A06">
        <w:rPr>
          <w:spacing w:val="-14"/>
          <w:sz w:val="22"/>
          <w:szCs w:val="22"/>
        </w:rPr>
        <w:t xml:space="preserve"> </w:t>
      </w:r>
      <w:r w:rsidR="002B47E6" w:rsidRPr="00D57A06">
        <w:rPr>
          <w:spacing w:val="-14"/>
          <w:sz w:val="22"/>
          <w:szCs w:val="22"/>
        </w:rPr>
        <w:t>d’</w:t>
      </w:r>
      <w:r w:rsidRPr="00D57A06">
        <w:rPr>
          <w:spacing w:val="-14"/>
          <w:sz w:val="22"/>
          <w:szCs w:val="22"/>
        </w:rPr>
        <w:t>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D57A06">
        <w:rPr>
          <w:spacing w:val="-14"/>
          <w:sz w:val="22"/>
          <w:szCs w:val="22"/>
        </w:rPr>
        <w:t xml:space="preserve">, </w:t>
      </w:r>
      <w:r w:rsidR="002B47E6" w:rsidRPr="00D57A06">
        <w:rPr>
          <w:spacing w:val="-14"/>
          <w:sz w:val="22"/>
          <w:szCs w:val="22"/>
        </w:rPr>
        <w:t>de</w:t>
      </w:r>
      <w:r w:rsidRPr="00D57A06">
        <w:rPr>
          <w:spacing w:val="-14"/>
          <w:sz w:val="22"/>
          <w:szCs w:val="22"/>
        </w:rPr>
        <w:t xml:space="preserve"> Meyer</w:t>
      </w:r>
      <w:r w:rsidR="00B836D6" w:rsidRPr="00D57A06">
        <w:rPr>
          <w:spacing w:val="-14"/>
          <w:sz w:val="22"/>
          <w:szCs w:val="22"/>
        </w:rPr>
        <w:softHyphen/>
      </w:r>
      <w:r w:rsidRPr="00D57A06">
        <w:rPr>
          <w:spacing w:val="-14"/>
          <w:sz w:val="22"/>
          <w:szCs w:val="22"/>
        </w:rPr>
        <w:t>so</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Pr="00D57A06">
        <w:rPr>
          <w:spacing w:val="-14"/>
          <w:sz w:val="22"/>
          <w:szCs w:val="22"/>
        </w:rPr>
        <w:t>n</w:t>
      </w:r>
      <w:r w:rsidR="00B836D6" w:rsidRPr="00D57A06">
        <w:rPr>
          <w:spacing w:val="-14"/>
          <w:sz w:val="22"/>
          <w:szCs w:val="22"/>
        </w:rPr>
        <w:t xml:space="preserve"> et</w:t>
      </w:r>
      <w:r w:rsidRPr="00D57A06">
        <w:rPr>
          <w:spacing w:val="-14"/>
          <w:sz w:val="22"/>
          <w:szCs w:val="22"/>
        </w:rPr>
        <w:t xml:space="preserve"> </w:t>
      </w:r>
      <w:r w:rsidR="002B47E6" w:rsidRPr="00D57A06">
        <w:rPr>
          <w:spacing w:val="-14"/>
          <w:sz w:val="22"/>
          <w:szCs w:val="22"/>
        </w:rPr>
        <w:t xml:space="preserve">de </w:t>
      </w:r>
      <w:r w:rsidRPr="00D57A06">
        <w:rPr>
          <w:spacing w:val="-14"/>
          <w:sz w:val="22"/>
          <w:szCs w:val="22"/>
        </w:rPr>
        <w:t>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006566DE" w:rsidRPr="00D57A06">
        <w:rPr>
          <w:spacing w:val="-14"/>
          <w:sz w:val="22"/>
          <w:szCs w:val="22"/>
        </w:rPr>
        <w:t xml:space="preserve">, </w:t>
      </w:r>
      <w:r w:rsidR="00ED678A" w:rsidRPr="00D57A06">
        <w:rPr>
          <w:spacing w:val="-14"/>
          <w:sz w:val="22"/>
          <w:szCs w:val="22"/>
        </w:rPr>
        <w:t xml:space="preserve">j’ai </w:t>
      </w:r>
      <w:r w:rsidR="00F61D2D">
        <w:rPr>
          <w:spacing w:val="-14"/>
          <w:sz w:val="22"/>
          <w:szCs w:val="22"/>
        </w:rPr>
        <w:t>tenté</w:t>
      </w:r>
      <w:r w:rsidR="00ED678A" w:rsidRPr="00D57A06">
        <w:rPr>
          <w:spacing w:val="-14"/>
          <w:sz w:val="22"/>
          <w:szCs w:val="22"/>
        </w:rPr>
        <w:t xml:space="preserve"> </w:t>
      </w:r>
      <w:r w:rsidRPr="00D57A06">
        <w:rPr>
          <w:spacing w:val="-14"/>
          <w:sz w:val="22"/>
          <w:szCs w:val="22"/>
        </w:rPr>
        <w:t>de construire un dispositif concep</w:t>
      </w:r>
      <w:r w:rsidR="00B836D6" w:rsidRPr="00D57A06">
        <w:rPr>
          <w:spacing w:val="-14"/>
          <w:sz w:val="22"/>
          <w:szCs w:val="22"/>
        </w:rPr>
        <w:softHyphen/>
      </w:r>
      <w:r w:rsidRPr="00D57A06">
        <w:rPr>
          <w:spacing w:val="-14"/>
          <w:sz w:val="22"/>
          <w:szCs w:val="22"/>
        </w:rPr>
        <w:t>tuel qui permette</w:t>
      </w:r>
      <w:r w:rsidR="00405019" w:rsidRPr="00D57A06">
        <w:rPr>
          <w:spacing w:val="-14"/>
          <w:sz w:val="22"/>
          <w:szCs w:val="22"/>
        </w:rPr>
        <w:t xml:space="preserve"> </w:t>
      </w:r>
      <w:r w:rsidRPr="00D57A06">
        <w:rPr>
          <w:spacing w:val="-14"/>
          <w:sz w:val="22"/>
          <w:szCs w:val="22"/>
        </w:rPr>
        <w:t xml:space="preserve">de </w:t>
      </w:r>
      <w:r w:rsidR="0018122C" w:rsidRPr="00D57A06">
        <w:rPr>
          <w:spacing w:val="-14"/>
          <w:sz w:val="22"/>
          <w:szCs w:val="22"/>
        </w:rPr>
        <w:t xml:space="preserve">distinguer, au sein des </w:t>
      </w:r>
      <w:r w:rsidR="00D168E1" w:rsidRPr="00D57A06">
        <w:rPr>
          <w:i/>
          <w:spacing w:val="-14"/>
          <w:sz w:val="22"/>
          <w:szCs w:val="22"/>
        </w:rPr>
        <w:t>rythmes</w:t>
      </w:r>
      <w:r w:rsidR="00EA69D2" w:rsidRPr="00EA69D2">
        <w:rPr>
          <w:spacing w:val="-14"/>
          <w:sz w:val="22"/>
          <w:szCs w:val="22"/>
        </w:rPr>
        <w:t>, ou plutôt des</w:t>
      </w:r>
      <w:r w:rsidR="00EA69D2">
        <w:rPr>
          <w:i/>
          <w:spacing w:val="-14"/>
          <w:sz w:val="22"/>
          <w:szCs w:val="22"/>
        </w:rPr>
        <w:t xml:space="preserve"> </w:t>
      </w:r>
      <w:r w:rsidR="00EA69D2" w:rsidRPr="00922BF7">
        <w:rPr>
          <w:i/>
          <w:spacing w:val="-14"/>
          <w:sz w:val="22"/>
          <w:szCs w:val="22"/>
        </w:rPr>
        <w:t>rhuthmoi</w:t>
      </w:r>
      <w:r w:rsidR="00D168E1" w:rsidRPr="00D57A06">
        <w:rPr>
          <w:i/>
          <w:spacing w:val="-14"/>
          <w:sz w:val="22"/>
          <w:szCs w:val="22"/>
        </w:rPr>
        <w:t xml:space="preserve"> de l’indi</w:t>
      </w:r>
      <w:r w:rsidR="00B836D6" w:rsidRPr="00D57A06">
        <w:rPr>
          <w:i/>
          <w:spacing w:val="-14"/>
          <w:sz w:val="22"/>
          <w:szCs w:val="22"/>
        </w:rPr>
        <w:softHyphen/>
      </w:r>
      <w:r w:rsidR="00D168E1" w:rsidRPr="00D57A06">
        <w:rPr>
          <w:i/>
          <w:spacing w:val="-14"/>
          <w:sz w:val="22"/>
          <w:szCs w:val="22"/>
        </w:rPr>
        <w:t>vidu</w:t>
      </w:r>
      <w:r w:rsidR="0018122C" w:rsidRPr="00D57A06">
        <w:rPr>
          <w:i/>
          <w:spacing w:val="-14"/>
          <w:sz w:val="22"/>
          <w:szCs w:val="22"/>
        </w:rPr>
        <w:t>ation</w:t>
      </w:r>
      <w:r w:rsidR="0018122C" w:rsidRPr="00D57A06">
        <w:rPr>
          <w:spacing w:val="-14"/>
          <w:sz w:val="22"/>
          <w:szCs w:val="22"/>
        </w:rPr>
        <w:t>, ceux liés</w:t>
      </w:r>
      <w:r w:rsidR="0018122C" w:rsidRPr="00D57A06">
        <w:rPr>
          <w:i/>
          <w:spacing w:val="-14"/>
          <w:sz w:val="22"/>
          <w:szCs w:val="22"/>
        </w:rPr>
        <w:t xml:space="preserve"> </w:t>
      </w:r>
      <w:r w:rsidR="0018122C" w:rsidRPr="00D57A06">
        <w:rPr>
          <w:spacing w:val="-14"/>
          <w:sz w:val="22"/>
          <w:szCs w:val="22"/>
        </w:rPr>
        <w:t>aux techni</w:t>
      </w:r>
      <w:r w:rsidR="00D57A06" w:rsidRPr="00D57A06">
        <w:rPr>
          <w:spacing w:val="-14"/>
          <w:sz w:val="22"/>
          <w:szCs w:val="22"/>
        </w:rPr>
        <w:softHyphen/>
      </w:r>
      <w:r w:rsidR="0018122C" w:rsidRPr="00D57A06">
        <w:rPr>
          <w:spacing w:val="-14"/>
          <w:sz w:val="22"/>
          <w:szCs w:val="22"/>
        </w:rPr>
        <w:t>ques d’inter</w:t>
      </w:r>
      <w:r w:rsidR="0018122C" w:rsidRPr="00D57A06">
        <w:rPr>
          <w:spacing w:val="-14"/>
          <w:sz w:val="22"/>
          <w:szCs w:val="22"/>
        </w:rPr>
        <w:softHyphen/>
        <w:t>action sociale</w:t>
      </w:r>
      <w:r w:rsidR="00375A4E">
        <w:rPr>
          <w:spacing w:val="-14"/>
          <w:sz w:val="22"/>
          <w:szCs w:val="22"/>
        </w:rPr>
        <w:t>,</w:t>
      </w:r>
      <w:r w:rsidR="0018122C" w:rsidRPr="00D57A06">
        <w:rPr>
          <w:spacing w:val="-14"/>
          <w:sz w:val="22"/>
          <w:szCs w:val="22"/>
        </w:rPr>
        <w:t xml:space="preserve"> et ceux liés aux techni</w:t>
      </w:r>
      <w:r w:rsidR="00D168E1" w:rsidRPr="00D57A06">
        <w:rPr>
          <w:spacing w:val="-14"/>
          <w:sz w:val="22"/>
          <w:szCs w:val="22"/>
        </w:rPr>
        <w:softHyphen/>
      </w:r>
      <w:r w:rsidR="0018122C" w:rsidRPr="00D57A06">
        <w:rPr>
          <w:spacing w:val="-14"/>
          <w:sz w:val="22"/>
          <w:szCs w:val="22"/>
        </w:rPr>
        <w:t xml:space="preserve">ques de retour sur soi, </w:t>
      </w:r>
      <w:r w:rsidR="009F5DD4" w:rsidRPr="00D57A06">
        <w:rPr>
          <w:spacing w:val="-14"/>
          <w:sz w:val="22"/>
          <w:szCs w:val="22"/>
        </w:rPr>
        <w:t xml:space="preserve">tout en </w:t>
      </w:r>
      <w:r w:rsidR="005B6176" w:rsidRPr="00D57A06">
        <w:rPr>
          <w:spacing w:val="-14"/>
          <w:sz w:val="22"/>
          <w:szCs w:val="22"/>
        </w:rPr>
        <w:t>distinguant</w:t>
      </w:r>
      <w:r w:rsidR="009F5DD4" w:rsidRPr="00D57A06">
        <w:rPr>
          <w:spacing w:val="-14"/>
          <w:sz w:val="22"/>
          <w:szCs w:val="22"/>
        </w:rPr>
        <w:t xml:space="preserve"> clairement</w:t>
      </w:r>
      <w:r w:rsidR="00D57A06" w:rsidRPr="00D57A06">
        <w:rPr>
          <w:spacing w:val="-14"/>
          <w:sz w:val="22"/>
          <w:szCs w:val="22"/>
        </w:rPr>
        <w:t>,</w:t>
      </w:r>
      <w:r w:rsidR="009F5DD4" w:rsidRPr="00D57A06">
        <w:rPr>
          <w:spacing w:val="-14"/>
          <w:sz w:val="22"/>
          <w:szCs w:val="22"/>
        </w:rPr>
        <w:t xml:space="preserve"> des uns et des autres</w:t>
      </w:r>
      <w:r w:rsidR="00D57A06" w:rsidRPr="00D57A06">
        <w:rPr>
          <w:spacing w:val="-14"/>
          <w:sz w:val="22"/>
          <w:szCs w:val="22"/>
        </w:rPr>
        <w:t>,</w:t>
      </w:r>
      <w:r w:rsidR="009F5DD4" w:rsidRPr="00D57A06">
        <w:rPr>
          <w:spacing w:val="-14"/>
          <w:sz w:val="22"/>
          <w:szCs w:val="22"/>
        </w:rPr>
        <w:t xml:space="preserve"> </w:t>
      </w:r>
      <w:r w:rsidR="009F5DD4" w:rsidRPr="00D57A06">
        <w:rPr>
          <w:i/>
          <w:spacing w:val="-14"/>
          <w:sz w:val="22"/>
          <w:szCs w:val="22"/>
        </w:rPr>
        <w:t>l</w:t>
      </w:r>
      <w:r w:rsidR="00EA69D2">
        <w:rPr>
          <w:i/>
          <w:spacing w:val="-14"/>
          <w:sz w:val="22"/>
          <w:szCs w:val="22"/>
        </w:rPr>
        <w:t>es ryth</w:t>
      </w:r>
      <w:r w:rsidR="001543B5">
        <w:rPr>
          <w:i/>
          <w:spacing w:val="-14"/>
          <w:sz w:val="22"/>
          <w:szCs w:val="22"/>
        </w:rPr>
        <w:softHyphen/>
      </w:r>
      <w:r w:rsidR="00EA69D2">
        <w:rPr>
          <w:i/>
          <w:spacing w:val="-14"/>
          <w:sz w:val="22"/>
          <w:szCs w:val="22"/>
        </w:rPr>
        <w:t>mes</w:t>
      </w:r>
      <w:r w:rsidR="00EA69D2" w:rsidRPr="00EA69D2">
        <w:rPr>
          <w:spacing w:val="-14"/>
          <w:sz w:val="22"/>
          <w:szCs w:val="22"/>
        </w:rPr>
        <w:t xml:space="preserve">, plutôt </w:t>
      </w:r>
      <w:r w:rsidR="00EA69D2">
        <w:rPr>
          <w:spacing w:val="-14"/>
          <w:sz w:val="22"/>
          <w:szCs w:val="22"/>
        </w:rPr>
        <w:t>l</w:t>
      </w:r>
      <w:r w:rsidR="00EA69D2" w:rsidRPr="00EA69D2">
        <w:rPr>
          <w:spacing w:val="-14"/>
          <w:sz w:val="22"/>
          <w:szCs w:val="22"/>
        </w:rPr>
        <w:t>es</w:t>
      </w:r>
      <w:r w:rsidR="00EA69D2">
        <w:rPr>
          <w:i/>
          <w:spacing w:val="-14"/>
          <w:sz w:val="22"/>
          <w:szCs w:val="22"/>
        </w:rPr>
        <w:t xml:space="preserve"> </w:t>
      </w:r>
      <w:r w:rsidR="00EA69D2" w:rsidRPr="00EA69D2">
        <w:rPr>
          <w:spacing w:val="-14"/>
          <w:sz w:val="22"/>
          <w:szCs w:val="22"/>
        </w:rPr>
        <w:t>rhuthmoi</w:t>
      </w:r>
      <w:r w:rsidR="00EA69D2" w:rsidRPr="00D57A06">
        <w:rPr>
          <w:i/>
          <w:spacing w:val="-14"/>
          <w:sz w:val="22"/>
          <w:szCs w:val="22"/>
        </w:rPr>
        <w:t xml:space="preserve"> </w:t>
      </w:r>
      <w:r w:rsidR="0018122C" w:rsidRPr="00D57A06">
        <w:rPr>
          <w:i/>
          <w:spacing w:val="-14"/>
          <w:sz w:val="22"/>
          <w:szCs w:val="22"/>
        </w:rPr>
        <w:t>de la subjec</w:t>
      </w:r>
      <w:r w:rsidR="0018122C" w:rsidRPr="00D57A06">
        <w:rPr>
          <w:i/>
          <w:spacing w:val="-14"/>
          <w:sz w:val="22"/>
          <w:szCs w:val="22"/>
        </w:rPr>
        <w:softHyphen/>
        <w:t>ti</w:t>
      </w:r>
      <w:r w:rsidR="0018122C" w:rsidRPr="00D57A06">
        <w:rPr>
          <w:i/>
          <w:spacing w:val="-14"/>
          <w:sz w:val="22"/>
          <w:szCs w:val="22"/>
        </w:rPr>
        <w:softHyphen/>
        <w:t>va</w:t>
      </w:r>
      <w:r w:rsidR="00D57A06" w:rsidRPr="00D57A06">
        <w:rPr>
          <w:i/>
          <w:spacing w:val="-14"/>
          <w:sz w:val="22"/>
          <w:szCs w:val="22"/>
        </w:rPr>
        <w:softHyphen/>
      </w:r>
      <w:r w:rsidR="0018122C" w:rsidRPr="00D57A06">
        <w:rPr>
          <w:i/>
          <w:spacing w:val="-14"/>
          <w:sz w:val="22"/>
          <w:szCs w:val="22"/>
        </w:rPr>
        <w:t>tion</w:t>
      </w:r>
      <w:r w:rsidR="009F5DD4" w:rsidRPr="00D57A06">
        <w:rPr>
          <w:spacing w:val="-14"/>
          <w:sz w:val="22"/>
          <w:szCs w:val="22"/>
        </w:rPr>
        <w:t>, lié</w:t>
      </w:r>
      <w:r w:rsidR="0018122C" w:rsidRPr="00D57A06">
        <w:rPr>
          <w:spacing w:val="-14"/>
          <w:sz w:val="22"/>
          <w:szCs w:val="22"/>
        </w:rPr>
        <w:t>s</w:t>
      </w:r>
      <w:r w:rsidR="009F5DD4" w:rsidRPr="00D57A06">
        <w:rPr>
          <w:spacing w:val="-14"/>
          <w:sz w:val="22"/>
          <w:szCs w:val="22"/>
        </w:rPr>
        <w:t>, pour leur part,</w:t>
      </w:r>
      <w:r w:rsidR="0018122C" w:rsidRPr="00D57A06">
        <w:rPr>
          <w:spacing w:val="-14"/>
          <w:sz w:val="22"/>
          <w:szCs w:val="22"/>
        </w:rPr>
        <w:t xml:space="preserve"> aux</w:t>
      </w:r>
      <w:r w:rsidR="0018122C" w:rsidRPr="00D57A06">
        <w:rPr>
          <w:i/>
          <w:spacing w:val="-14"/>
          <w:sz w:val="22"/>
          <w:szCs w:val="22"/>
        </w:rPr>
        <w:t xml:space="preserve"> </w:t>
      </w:r>
      <w:r w:rsidR="0018122C" w:rsidRPr="00D57A06">
        <w:rPr>
          <w:spacing w:val="-14"/>
          <w:sz w:val="22"/>
          <w:szCs w:val="22"/>
        </w:rPr>
        <w:t>techni</w:t>
      </w:r>
      <w:r w:rsidR="001543B5">
        <w:rPr>
          <w:spacing w:val="-14"/>
          <w:sz w:val="22"/>
          <w:szCs w:val="22"/>
        </w:rPr>
        <w:softHyphen/>
      </w:r>
      <w:r w:rsidR="0018122C" w:rsidRPr="00D57A06">
        <w:rPr>
          <w:spacing w:val="-14"/>
          <w:sz w:val="22"/>
          <w:szCs w:val="22"/>
        </w:rPr>
        <w:t>ques du lan</w:t>
      </w:r>
      <w:r w:rsidR="0018122C" w:rsidRPr="00D57A06">
        <w:rPr>
          <w:spacing w:val="-14"/>
          <w:sz w:val="22"/>
          <w:szCs w:val="22"/>
        </w:rPr>
        <w:softHyphen/>
        <w:t>gage</w:t>
      </w:r>
      <w:r w:rsidR="00405019" w:rsidRPr="00D57A06">
        <w:rPr>
          <w:spacing w:val="-14"/>
          <w:sz w:val="22"/>
          <w:szCs w:val="22"/>
        </w:rPr>
        <w:t xml:space="preserve">. </w:t>
      </w:r>
      <w:r w:rsidR="0048482B">
        <w:rPr>
          <w:spacing w:val="-14"/>
          <w:sz w:val="22"/>
          <w:szCs w:val="22"/>
        </w:rPr>
        <w:t>Cette approche m’a finale</w:t>
      </w:r>
      <w:r w:rsidR="0048482B">
        <w:rPr>
          <w:spacing w:val="-14"/>
          <w:sz w:val="22"/>
          <w:szCs w:val="22"/>
        </w:rPr>
        <w:softHyphen/>
        <w:t xml:space="preserve">ment permis </w:t>
      </w:r>
      <w:r w:rsidR="00375A4E">
        <w:rPr>
          <w:spacing w:val="-14"/>
          <w:sz w:val="22"/>
          <w:szCs w:val="22"/>
        </w:rPr>
        <w:t>de proposer</w:t>
      </w:r>
      <w:r w:rsidR="008D56DB" w:rsidRPr="00D57A06">
        <w:rPr>
          <w:spacing w:val="-14"/>
          <w:sz w:val="22"/>
          <w:szCs w:val="22"/>
        </w:rPr>
        <w:t xml:space="preserve"> </w:t>
      </w:r>
      <w:r w:rsidR="00405019" w:rsidRPr="00D57A06">
        <w:rPr>
          <w:spacing w:val="-14"/>
          <w:sz w:val="22"/>
          <w:szCs w:val="22"/>
        </w:rPr>
        <w:t>un</w:t>
      </w:r>
      <w:r w:rsidR="008D56DB" w:rsidRPr="00D57A06">
        <w:rPr>
          <w:spacing w:val="-14"/>
          <w:sz w:val="22"/>
          <w:szCs w:val="22"/>
        </w:rPr>
        <w:t xml:space="preserve"> large éventail de notions dési</w:t>
      </w:r>
      <w:r w:rsidR="00805BDB" w:rsidRPr="00D57A06">
        <w:rPr>
          <w:spacing w:val="-14"/>
          <w:sz w:val="22"/>
          <w:szCs w:val="22"/>
        </w:rPr>
        <w:softHyphen/>
      </w:r>
      <w:r w:rsidR="008D56DB" w:rsidRPr="00D57A06">
        <w:rPr>
          <w:spacing w:val="-14"/>
          <w:sz w:val="22"/>
          <w:szCs w:val="22"/>
        </w:rPr>
        <w:t xml:space="preserve">gnant </w:t>
      </w:r>
      <w:r w:rsidRPr="00D57A06">
        <w:rPr>
          <w:spacing w:val="-14"/>
          <w:sz w:val="22"/>
          <w:szCs w:val="22"/>
        </w:rPr>
        <w:t xml:space="preserve">les produits </w:t>
      </w:r>
      <w:r w:rsidR="00C14E1D" w:rsidRPr="00D57A06">
        <w:rPr>
          <w:spacing w:val="-14"/>
          <w:sz w:val="22"/>
          <w:szCs w:val="22"/>
        </w:rPr>
        <w:t>extrê</w:t>
      </w:r>
      <w:r w:rsidR="0048482B">
        <w:rPr>
          <w:spacing w:val="-14"/>
          <w:sz w:val="22"/>
          <w:szCs w:val="22"/>
        </w:rPr>
        <w:softHyphen/>
      </w:r>
      <w:r w:rsidR="00C14E1D" w:rsidRPr="00D57A06">
        <w:rPr>
          <w:spacing w:val="-14"/>
          <w:sz w:val="22"/>
          <w:szCs w:val="22"/>
        </w:rPr>
        <w:t xml:space="preserve">mement variés </w:t>
      </w:r>
      <w:r w:rsidRPr="00D57A06">
        <w:rPr>
          <w:spacing w:val="-14"/>
          <w:sz w:val="22"/>
          <w:szCs w:val="22"/>
        </w:rPr>
        <w:t>de</w:t>
      </w:r>
      <w:r w:rsidR="008D56DB" w:rsidRPr="00D57A06">
        <w:rPr>
          <w:spacing w:val="-14"/>
          <w:sz w:val="22"/>
          <w:szCs w:val="22"/>
        </w:rPr>
        <w:t xml:space="preserve"> ce</w:t>
      </w:r>
      <w:r w:rsidRPr="00D57A06">
        <w:rPr>
          <w:spacing w:val="-14"/>
          <w:sz w:val="22"/>
          <w:szCs w:val="22"/>
        </w:rPr>
        <w:t>s proces</w:t>
      </w:r>
      <w:r w:rsidR="00F5397F">
        <w:rPr>
          <w:spacing w:val="-14"/>
          <w:sz w:val="22"/>
          <w:szCs w:val="22"/>
        </w:rPr>
        <w:softHyphen/>
      </w:r>
      <w:r w:rsidRPr="00D57A06">
        <w:rPr>
          <w:spacing w:val="-14"/>
          <w:sz w:val="22"/>
          <w:szCs w:val="22"/>
        </w:rPr>
        <w:t>sus</w:t>
      </w:r>
      <w:r w:rsidR="006D361C" w:rsidRPr="00D57A06">
        <w:rPr>
          <w:spacing w:val="-14"/>
          <w:sz w:val="22"/>
          <w:szCs w:val="22"/>
        </w:rPr>
        <w:t> :</w:t>
      </w:r>
      <w:r w:rsidRPr="00D57A06">
        <w:rPr>
          <w:spacing w:val="-14"/>
          <w:sz w:val="22"/>
          <w:szCs w:val="22"/>
        </w:rPr>
        <w:t xml:space="preserve"> l’</w:t>
      </w:r>
      <w:r w:rsidRPr="00D57A06">
        <w:rPr>
          <w:i/>
          <w:spacing w:val="-14"/>
          <w:sz w:val="22"/>
          <w:szCs w:val="22"/>
        </w:rPr>
        <w:t>individu engagé</w:t>
      </w:r>
      <w:r w:rsidRPr="00D57A06">
        <w:rPr>
          <w:spacing w:val="-14"/>
          <w:sz w:val="22"/>
          <w:szCs w:val="22"/>
        </w:rPr>
        <w:t>, l’</w:t>
      </w:r>
      <w:r w:rsidRPr="00D57A06">
        <w:rPr>
          <w:i/>
          <w:spacing w:val="-14"/>
          <w:sz w:val="22"/>
          <w:szCs w:val="22"/>
        </w:rPr>
        <w:t>agent</w:t>
      </w:r>
      <w:r w:rsidRPr="00D57A06">
        <w:rPr>
          <w:spacing w:val="-14"/>
          <w:sz w:val="22"/>
          <w:szCs w:val="22"/>
        </w:rPr>
        <w:t xml:space="preserve">, </w:t>
      </w:r>
      <w:r w:rsidR="0018122C" w:rsidRPr="00D57A06">
        <w:rPr>
          <w:spacing w:val="-14"/>
          <w:sz w:val="22"/>
          <w:szCs w:val="22"/>
        </w:rPr>
        <w:t xml:space="preserve">le </w:t>
      </w:r>
      <w:r w:rsidR="0018122C" w:rsidRPr="00D57A06">
        <w:rPr>
          <w:i/>
          <w:spacing w:val="-14"/>
          <w:sz w:val="22"/>
          <w:szCs w:val="22"/>
        </w:rPr>
        <w:t>singulier</w:t>
      </w:r>
      <w:r w:rsidR="0018122C" w:rsidRPr="00D57A06">
        <w:rPr>
          <w:spacing w:val="-14"/>
          <w:sz w:val="22"/>
          <w:szCs w:val="22"/>
        </w:rPr>
        <w:t xml:space="preserve">, </w:t>
      </w:r>
      <w:r w:rsidRPr="00D57A06">
        <w:rPr>
          <w:spacing w:val="-14"/>
          <w:sz w:val="22"/>
          <w:szCs w:val="22"/>
        </w:rPr>
        <w:t xml:space="preserve">le </w:t>
      </w:r>
      <w:r w:rsidRPr="00D57A06">
        <w:rPr>
          <w:i/>
          <w:spacing w:val="-14"/>
          <w:sz w:val="22"/>
          <w:szCs w:val="22"/>
        </w:rPr>
        <w:t>privé</w:t>
      </w:r>
      <w:r w:rsidR="00F06FBD" w:rsidRPr="00D57A06">
        <w:rPr>
          <w:spacing w:val="-14"/>
          <w:sz w:val="22"/>
          <w:szCs w:val="22"/>
        </w:rPr>
        <w:t>,</w:t>
      </w:r>
      <w:r w:rsidR="00F06FBD" w:rsidRPr="00D57A06">
        <w:rPr>
          <w:i/>
          <w:spacing w:val="-14"/>
          <w:sz w:val="22"/>
          <w:szCs w:val="22"/>
        </w:rPr>
        <w:t xml:space="preserve"> </w:t>
      </w:r>
      <w:r w:rsidR="006D361C" w:rsidRPr="00D57A06">
        <w:rPr>
          <w:spacing w:val="-14"/>
          <w:sz w:val="22"/>
          <w:szCs w:val="22"/>
        </w:rPr>
        <w:t>pour l’indi</w:t>
      </w:r>
      <w:r w:rsidR="00D57A06" w:rsidRPr="00D57A06">
        <w:rPr>
          <w:spacing w:val="-14"/>
          <w:sz w:val="22"/>
          <w:szCs w:val="22"/>
        </w:rPr>
        <w:softHyphen/>
      </w:r>
      <w:r w:rsidR="006D361C" w:rsidRPr="00D57A06">
        <w:rPr>
          <w:spacing w:val="-14"/>
          <w:sz w:val="22"/>
          <w:szCs w:val="22"/>
        </w:rPr>
        <w:t>vi</w:t>
      </w:r>
      <w:r w:rsidR="00405019" w:rsidRPr="00D57A06">
        <w:rPr>
          <w:spacing w:val="-14"/>
          <w:sz w:val="22"/>
          <w:szCs w:val="22"/>
        </w:rPr>
        <w:softHyphen/>
      </w:r>
      <w:r w:rsidR="00375A4E">
        <w:rPr>
          <w:spacing w:val="-14"/>
          <w:sz w:val="22"/>
          <w:szCs w:val="22"/>
        </w:rPr>
        <w:t xml:space="preserve">duation </w:t>
      </w:r>
      <w:r w:rsidR="006D361C" w:rsidRPr="00D57A06">
        <w:rPr>
          <w:spacing w:val="-14"/>
          <w:sz w:val="22"/>
          <w:szCs w:val="22"/>
        </w:rPr>
        <w:t>par interaction </w:t>
      </w:r>
      <w:r w:rsidR="00EE1926" w:rsidRPr="00D57A06">
        <w:rPr>
          <w:spacing w:val="-14"/>
          <w:sz w:val="22"/>
          <w:szCs w:val="22"/>
        </w:rPr>
        <w:t>;</w:t>
      </w:r>
      <w:r w:rsidRPr="00D57A06">
        <w:rPr>
          <w:spacing w:val="-14"/>
          <w:sz w:val="22"/>
          <w:szCs w:val="22"/>
        </w:rPr>
        <w:t xml:space="preserve"> l’</w:t>
      </w:r>
      <w:r w:rsidRPr="00D57A06">
        <w:rPr>
          <w:i/>
          <w:spacing w:val="-14"/>
          <w:sz w:val="22"/>
          <w:szCs w:val="22"/>
        </w:rPr>
        <w:t>âme</w:t>
      </w:r>
      <w:r w:rsidRPr="00D57A06">
        <w:rPr>
          <w:spacing w:val="-14"/>
          <w:sz w:val="22"/>
          <w:szCs w:val="22"/>
        </w:rPr>
        <w:t xml:space="preserve">, le </w:t>
      </w:r>
      <w:r w:rsidRPr="00D57A06">
        <w:rPr>
          <w:i/>
          <w:spacing w:val="-14"/>
          <w:sz w:val="22"/>
          <w:szCs w:val="22"/>
        </w:rPr>
        <w:t>soi</w:t>
      </w:r>
      <w:r w:rsidR="008D56DB" w:rsidRPr="00D57A06">
        <w:rPr>
          <w:spacing w:val="-14"/>
          <w:sz w:val="22"/>
          <w:szCs w:val="22"/>
        </w:rPr>
        <w:t xml:space="preserve">, le </w:t>
      </w:r>
      <w:r w:rsidR="008D56DB" w:rsidRPr="00D57A06">
        <w:rPr>
          <w:i/>
          <w:spacing w:val="-14"/>
          <w:sz w:val="22"/>
          <w:szCs w:val="22"/>
        </w:rPr>
        <w:t>moi</w:t>
      </w:r>
      <w:r w:rsidR="00F06FBD" w:rsidRPr="00D57A06">
        <w:rPr>
          <w:spacing w:val="-14"/>
          <w:sz w:val="22"/>
          <w:szCs w:val="22"/>
        </w:rPr>
        <w:t xml:space="preserve">, </w:t>
      </w:r>
      <w:r w:rsidR="006D361C" w:rsidRPr="00D57A06">
        <w:rPr>
          <w:spacing w:val="-14"/>
          <w:sz w:val="22"/>
          <w:szCs w:val="22"/>
        </w:rPr>
        <w:t>pour l’indi</w:t>
      </w:r>
      <w:r w:rsidR="00983859">
        <w:rPr>
          <w:spacing w:val="-14"/>
          <w:sz w:val="22"/>
          <w:szCs w:val="22"/>
        </w:rPr>
        <w:softHyphen/>
      </w:r>
      <w:r w:rsidR="006D361C" w:rsidRPr="00D57A06">
        <w:rPr>
          <w:spacing w:val="-14"/>
          <w:sz w:val="22"/>
          <w:szCs w:val="22"/>
        </w:rPr>
        <w:t>vi</w:t>
      </w:r>
      <w:r w:rsidR="0048482B">
        <w:rPr>
          <w:spacing w:val="-14"/>
          <w:sz w:val="22"/>
          <w:szCs w:val="22"/>
        </w:rPr>
        <w:softHyphen/>
      </w:r>
      <w:r w:rsidR="00983859">
        <w:rPr>
          <w:spacing w:val="-14"/>
          <w:sz w:val="22"/>
          <w:szCs w:val="22"/>
        </w:rPr>
        <w:softHyphen/>
      </w:r>
      <w:r w:rsidR="006D361C" w:rsidRPr="00D57A06">
        <w:rPr>
          <w:spacing w:val="-14"/>
          <w:sz w:val="22"/>
          <w:szCs w:val="22"/>
        </w:rPr>
        <w:t>duation par retour sur soi </w:t>
      </w:r>
      <w:r w:rsidR="00EE1926" w:rsidRPr="00D57A06">
        <w:rPr>
          <w:spacing w:val="-14"/>
          <w:sz w:val="22"/>
          <w:szCs w:val="22"/>
        </w:rPr>
        <w:t xml:space="preserve">; le </w:t>
      </w:r>
      <w:r w:rsidR="00EE1926" w:rsidRPr="00D57A06">
        <w:rPr>
          <w:i/>
          <w:spacing w:val="-14"/>
          <w:sz w:val="22"/>
          <w:szCs w:val="22"/>
        </w:rPr>
        <w:t>sujet d’énonciation</w:t>
      </w:r>
      <w:r w:rsidR="00EE1926" w:rsidRPr="00D57A06">
        <w:rPr>
          <w:spacing w:val="-14"/>
          <w:sz w:val="22"/>
          <w:szCs w:val="22"/>
        </w:rPr>
        <w:t xml:space="preserve"> et le </w:t>
      </w:r>
      <w:r w:rsidR="00EE1926" w:rsidRPr="00D57A06">
        <w:rPr>
          <w:i/>
          <w:spacing w:val="-14"/>
          <w:sz w:val="22"/>
          <w:szCs w:val="22"/>
        </w:rPr>
        <w:t>sujet poétique</w:t>
      </w:r>
      <w:r w:rsidR="00F06FBD" w:rsidRPr="00D57A06">
        <w:rPr>
          <w:spacing w:val="-14"/>
          <w:sz w:val="22"/>
          <w:szCs w:val="22"/>
        </w:rPr>
        <w:t xml:space="preserve">, </w:t>
      </w:r>
      <w:r w:rsidR="006D361C" w:rsidRPr="00D57A06">
        <w:rPr>
          <w:spacing w:val="-14"/>
          <w:sz w:val="22"/>
          <w:szCs w:val="22"/>
        </w:rPr>
        <w:t>pour la subje</w:t>
      </w:r>
      <w:r w:rsidR="00F61D2D">
        <w:rPr>
          <w:spacing w:val="-14"/>
          <w:sz w:val="22"/>
          <w:szCs w:val="22"/>
        </w:rPr>
        <w:t>c</w:t>
      </w:r>
      <w:r w:rsidR="006D361C" w:rsidRPr="00D57A06">
        <w:rPr>
          <w:spacing w:val="-14"/>
          <w:sz w:val="22"/>
          <w:szCs w:val="22"/>
        </w:rPr>
        <w:t>tivation</w:t>
      </w:r>
      <w:r w:rsidR="00EE1926" w:rsidRPr="00D57A06">
        <w:rPr>
          <w:spacing w:val="-14"/>
          <w:sz w:val="22"/>
          <w:szCs w:val="22"/>
        </w:rPr>
        <w:t>.</w:t>
      </w:r>
    </w:p>
    <w:p w:rsidR="00F61D2D" w:rsidRPr="004F5432" w:rsidRDefault="004F5432" w:rsidP="00EA69D2">
      <w:pPr>
        <w:tabs>
          <w:tab w:val="left" w:pos="426"/>
          <w:tab w:val="left" w:pos="567"/>
          <w:tab w:val="left" w:pos="709"/>
        </w:tabs>
        <w:spacing w:line="240" w:lineRule="exact"/>
        <w:ind w:firstLine="397"/>
        <w:jc w:val="both"/>
        <w:rPr>
          <w:spacing w:val="-14"/>
          <w:sz w:val="22"/>
          <w:szCs w:val="22"/>
        </w:rPr>
      </w:pPr>
      <w:r>
        <w:rPr>
          <w:spacing w:val="-14"/>
          <w:sz w:val="22"/>
          <w:szCs w:val="22"/>
        </w:rPr>
        <w:t>L’ensemble de ces travaux me permet aujourd’hui de soumettre à la discussion</w:t>
      </w:r>
      <w:r w:rsidR="00E92A65">
        <w:rPr>
          <w:spacing w:val="-14"/>
          <w:sz w:val="22"/>
          <w:szCs w:val="22"/>
        </w:rPr>
        <w:t xml:space="preserve"> </w:t>
      </w:r>
      <w:r w:rsidR="005C499B">
        <w:rPr>
          <w:spacing w:val="-14"/>
          <w:sz w:val="22"/>
          <w:szCs w:val="22"/>
        </w:rPr>
        <w:t xml:space="preserve">ces premiers </w:t>
      </w:r>
      <w:r w:rsidR="00837235">
        <w:rPr>
          <w:spacing w:val="-14"/>
          <w:sz w:val="22"/>
          <w:szCs w:val="22"/>
        </w:rPr>
        <w:t>éléments</w:t>
      </w:r>
      <w:r w:rsidR="00F61D2D">
        <w:rPr>
          <w:spacing w:val="-14"/>
          <w:sz w:val="22"/>
          <w:szCs w:val="22"/>
        </w:rPr>
        <w:t xml:space="preserve"> </w:t>
      </w:r>
      <w:r w:rsidR="00F63EAD">
        <w:rPr>
          <w:spacing w:val="-14"/>
          <w:sz w:val="22"/>
          <w:szCs w:val="22"/>
        </w:rPr>
        <w:t>d’</w:t>
      </w:r>
      <w:r w:rsidR="00F61D2D">
        <w:rPr>
          <w:spacing w:val="-14"/>
          <w:sz w:val="22"/>
          <w:szCs w:val="22"/>
        </w:rPr>
        <w:t xml:space="preserve">une </w:t>
      </w:r>
      <w:r w:rsidR="00172554">
        <w:rPr>
          <w:spacing w:val="-14"/>
          <w:sz w:val="22"/>
          <w:szCs w:val="22"/>
        </w:rPr>
        <w:t xml:space="preserve">nouvelle </w:t>
      </w:r>
      <w:r w:rsidR="00F61D2D">
        <w:rPr>
          <w:spacing w:val="-14"/>
          <w:sz w:val="22"/>
          <w:szCs w:val="22"/>
        </w:rPr>
        <w:t>anthropologi</w:t>
      </w:r>
      <w:r w:rsidR="00172554">
        <w:rPr>
          <w:spacing w:val="-14"/>
          <w:sz w:val="22"/>
          <w:szCs w:val="22"/>
        </w:rPr>
        <w:t xml:space="preserve">e </w:t>
      </w:r>
      <w:r w:rsidR="00F61D2D">
        <w:rPr>
          <w:spacing w:val="-14"/>
          <w:sz w:val="22"/>
          <w:szCs w:val="22"/>
        </w:rPr>
        <w:t>histo</w:t>
      </w:r>
      <w:r w:rsidR="00E92A65">
        <w:rPr>
          <w:spacing w:val="-14"/>
          <w:sz w:val="22"/>
          <w:szCs w:val="22"/>
        </w:rPr>
        <w:softHyphen/>
      </w:r>
      <w:r w:rsidR="00F61D2D">
        <w:rPr>
          <w:spacing w:val="-14"/>
          <w:sz w:val="22"/>
          <w:szCs w:val="22"/>
        </w:rPr>
        <w:t>rique</w:t>
      </w:r>
      <w:r w:rsidR="00172554">
        <w:rPr>
          <w:spacing w:val="-14"/>
          <w:sz w:val="22"/>
          <w:szCs w:val="22"/>
        </w:rPr>
        <w:t xml:space="preserve">, </w:t>
      </w:r>
      <w:r w:rsidR="00F63EAD">
        <w:rPr>
          <w:spacing w:val="-14"/>
          <w:sz w:val="22"/>
          <w:szCs w:val="22"/>
        </w:rPr>
        <w:t>apparentée aux études</w:t>
      </w:r>
      <w:r w:rsidR="00837235">
        <w:rPr>
          <w:spacing w:val="-14"/>
          <w:sz w:val="22"/>
          <w:szCs w:val="22"/>
        </w:rPr>
        <w:t xml:space="preserve"> rythmanalytiques que nous voyons </w:t>
      </w:r>
      <w:r w:rsidR="00F63EAD">
        <w:rPr>
          <w:spacing w:val="-14"/>
          <w:sz w:val="22"/>
          <w:szCs w:val="22"/>
        </w:rPr>
        <w:t>se multiplier</w:t>
      </w:r>
      <w:r w:rsidR="00837235">
        <w:rPr>
          <w:spacing w:val="-14"/>
          <w:sz w:val="22"/>
          <w:szCs w:val="22"/>
        </w:rPr>
        <w:t xml:space="preserve"> depuis quelques années</w:t>
      </w:r>
      <w:r w:rsidR="00172554">
        <w:rPr>
          <w:spacing w:val="-14"/>
          <w:sz w:val="22"/>
          <w:szCs w:val="22"/>
        </w:rPr>
        <w:t>,</w:t>
      </w:r>
      <w:r w:rsidR="00F63EAD">
        <w:rPr>
          <w:spacing w:val="-14"/>
          <w:sz w:val="22"/>
          <w:szCs w:val="22"/>
        </w:rPr>
        <w:t xml:space="preserve"> mais distinct</w:t>
      </w:r>
      <w:r w:rsidR="00302450">
        <w:rPr>
          <w:spacing w:val="-14"/>
          <w:sz w:val="22"/>
          <w:szCs w:val="22"/>
        </w:rPr>
        <w:t>e</w:t>
      </w:r>
      <w:r w:rsidR="00F63EAD">
        <w:rPr>
          <w:spacing w:val="-14"/>
          <w:sz w:val="22"/>
          <w:szCs w:val="22"/>
        </w:rPr>
        <w:t xml:space="preserve"> d’elles par la place qu’elle réserve aux a</w:t>
      </w:r>
      <w:r w:rsidR="00172554">
        <w:rPr>
          <w:spacing w:val="-14"/>
          <w:sz w:val="22"/>
          <w:szCs w:val="22"/>
        </w:rPr>
        <w:t>vancées rythmologiques les plus récentes</w:t>
      </w:r>
      <w:r w:rsidR="00423ACA">
        <w:rPr>
          <w:spacing w:val="-14"/>
          <w:sz w:val="22"/>
          <w:szCs w:val="22"/>
        </w:rPr>
        <w:t xml:space="preserve"> –</w:t>
      </w:r>
      <w:r w:rsidR="00172554">
        <w:rPr>
          <w:spacing w:val="-14"/>
          <w:sz w:val="22"/>
          <w:szCs w:val="22"/>
        </w:rPr>
        <w:t xml:space="preserve"> une </w:t>
      </w:r>
      <w:r w:rsidR="00172554" w:rsidRPr="00423ACA">
        <w:rPr>
          <w:i/>
          <w:spacing w:val="-14"/>
          <w:sz w:val="22"/>
          <w:szCs w:val="22"/>
        </w:rPr>
        <w:t>anthropologie historique</w:t>
      </w:r>
      <w:r w:rsidR="00172554">
        <w:rPr>
          <w:spacing w:val="-14"/>
          <w:sz w:val="22"/>
          <w:szCs w:val="22"/>
        </w:rPr>
        <w:t xml:space="preserve"> </w:t>
      </w:r>
      <w:r w:rsidR="00172554" w:rsidRPr="00172554">
        <w:rPr>
          <w:i/>
          <w:spacing w:val="-14"/>
          <w:sz w:val="22"/>
          <w:szCs w:val="22"/>
        </w:rPr>
        <w:t>rhuthmique</w:t>
      </w:r>
      <w:r w:rsidR="00172554">
        <w:rPr>
          <w:spacing w:val="-14"/>
          <w:sz w:val="22"/>
          <w:szCs w:val="22"/>
        </w:rPr>
        <w:t>.</w:t>
      </w:r>
    </w:p>
    <w:p w:rsidR="00F61D2D" w:rsidRDefault="00F61D2D" w:rsidP="00BB5F69">
      <w:pPr>
        <w:tabs>
          <w:tab w:val="left" w:pos="-1700"/>
          <w:tab w:val="left" w:pos="-980"/>
          <w:tab w:val="left" w:pos="-260"/>
          <w:tab w:val="left" w:pos="426"/>
          <w:tab w:val="left" w:pos="567"/>
          <w:tab w:val="left" w:pos="709"/>
        </w:tabs>
        <w:suppressAutoHyphens/>
        <w:spacing w:line="240" w:lineRule="exact"/>
        <w:ind w:firstLine="397"/>
        <w:jc w:val="both"/>
        <w:rPr>
          <w:spacing w:val="-10"/>
        </w:rPr>
        <w:sectPr w:rsidR="00F61D2D" w:rsidSect="00512BB8">
          <w:headerReference w:type="even" r:id="rId11"/>
          <w:headerReference w:type="default" r:id="rId12"/>
          <w:headerReference w:type="first" r:id="rId13"/>
          <w:footnotePr>
            <w:numRestart w:val="eachPage"/>
          </w:footnotePr>
          <w:type w:val="oddPage"/>
          <w:pgSz w:w="7921" w:h="12242" w:code="161"/>
          <w:pgMar w:top="1134" w:right="1021" w:bottom="1134" w:left="1021" w:header="851" w:footer="851" w:gutter="113"/>
          <w:cols w:space="708"/>
          <w:titlePg/>
          <w:docGrid w:linePitch="360"/>
        </w:sectPr>
      </w:pPr>
    </w:p>
    <w:p w:rsidR="009B65CC" w:rsidRPr="009B65CC" w:rsidRDefault="009B65CC" w:rsidP="00D44AC9">
      <w:pPr>
        <w:tabs>
          <w:tab w:val="left" w:pos="-1700"/>
          <w:tab w:val="left" w:pos="-980"/>
          <w:tab w:val="left" w:pos="-260"/>
          <w:tab w:val="left" w:pos="426"/>
          <w:tab w:val="left" w:pos="567"/>
          <w:tab w:val="left" w:pos="709"/>
        </w:tabs>
        <w:suppressAutoHyphens/>
        <w:jc w:val="both"/>
        <w:rPr>
          <w:b/>
          <w:spacing w:val="-10"/>
        </w:rPr>
      </w:pPr>
    </w:p>
    <w:p w:rsidR="009B65CC" w:rsidRDefault="009B65CC"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3626B6" w:rsidRDefault="003626B6" w:rsidP="00D44AC9">
      <w:pPr>
        <w:tabs>
          <w:tab w:val="left" w:pos="-1700"/>
          <w:tab w:val="left" w:pos="-980"/>
          <w:tab w:val="left" w:pos="-260"/>
          <w:tab w:val="left" w:pos="426"/>
          <w:tab w:val="left" w:pos="567"/>
          <w:tab w:val="left" w:pos="709"/>
        </w:tabs>
        <w:suppressAutoHyphens/>
        <w:jc w:val="both"/>
        <w:rPr>
          <w:b/>
          <w:spacing w:val="-10"/>
        </w:rPr>
      </w:pPr>
    </w:p>
    <w:p w:rsidR="00683D48" w:rsidRDefault="00683D48" w:rsidP="00D44AC9">
      <w:pPr>
        <w:tabs>
          <w:tab w:val="left" w:pos="-1700"/>
          <w:tab w:val="left" w:pos="-980"/>
          <w:tab w:val="left" w:pos="-260"/>
          <w:tab w:val="left" w:pos="426"/>
          <w:tab w:val="left" w:pos="567"/>
          <w:tab w:val="left" w:pos="709"/>
        </w:tabs>
        <w:suppressAutoHyphens/>
        <w:jc w:val="both"/>
        <w:rPr>
          <w:b/>
          <w:spacing w:val="-10"/>
        </w:rPr>
      </w:pPr>
    </w:p>
    <w:p w:rsidR="00683D48" w:rsidRDefault="00683D48" w:rsidP="00D44AC9">
      <w:pPr>
        <w:tabs>
          <w:tab w:val="left" w:pos="-1700"/>
          <w:tab w:val="left" w:pos="-980"/>
          <w:tab w:val="left" w:pos="-260"/>
          <w:tab w:val="left" w:pos="426"/>
          <w:tab w:val="left" w:pos="567"/>
          <w:tab w:val="left" w:pos="709"/>
        </w:tabs>
        <w:suppressAutoHyphens/>
        <w:jc w:val="both"/>
        <w:rPr>
          <w:b/>
          <w:spacing w:val="-10"/>
        </w:rPr>
      </w:pPr>
    </w:p>
    <w:p w:rsidR="00683D48" w:rsidRDefault="00683D48" w:rsidP="00D44AC9">
      <w:pPr>
        <w:tabs>
          <w:tab w:val="left" w:pos="-1700"/>
          <w:tab w:val="left" w:pos="-980"/>
          <w:tab w:val="left" w:pos="-260"/>
          <w:tab w:val="left" w:pos="426"/>
          <w:tab w:val="left" w:pos="567"/>
          <w:tab w:val="left" w:pos="709"/>
        </w:tabs>
        <w:suppressAutoHyphens/>
        <w:jc w:val="both"/>
        <w:rPr>
          <w:b/>
          <w:spacing w:val="-10"/>
        </w:rPr>
      </w:pPr>
    </w:p>
    <w:p w:rsidR="00D44AC9" w:rsidRDefault="00D44AC9" w:rsidP="00D44AC9">
      <w:pPr>
        <w:tabs>
          <w:tab w:val="left" w:pos="-1700"/>
          <w:tab w:val="left" w:pos="-980"/>
          <w:tab w:val="left" w:pos="-260"/>
          <w:tab w:val="left" w:pos="426"/>
          <w:tab w:val="left" w:pos="567"/>
          <w:tab w:val="left" w:pos="709"/>
        </w:tabs>
        <w:suppressAutoHyphens/>
        <w:jc w:val="both"/>
        <w:rPr>
          <w:b/>
          <w:spacing w:val="-10"/>
        </w:rPr>
      </w:pPr>
    </w:p>
    <w:p w:rsidR="009B65CC" w:rsidRPr="009B65CC" w:rsidRDefault="009B65CC" w:rsidP="00D44AC9">
      <w:pPr>
        <w:tabs>
          <w:tab w:val="left" w:pos="-1700"/>
          <w:tab w:val="left" w:pos="-980"/>
          <w:tab w:val="left" w:pos="-260"/>
          <w:tab w:val="left" w:pos="426"/>
          <w:tab w:val="left" w:pos="567"/>
          <w:tab w:val="left" w:pos="709"/>
        </w:tabs>
        <w:suppressAutoHyphens/>
        <w:jc w:val="both"/>
        <w:rPr>
          <w:b/>
          <w:spacing w:val="-10"/>
        </w:rPr>
      </w:pPr>
    </w:p>
    <w:p w:rsidR="00F92430" w:rsidRDefault="009B65CC" w:rsidP="00F92430">
      <w:pPr>
        <w:pStyle w:val="Titre1"/>
      </w:pPr>
      <w:bookmarkStart w:id="2" w:name="_Toc87547766"/>
      <w:bookmarkStart w:id="3" w:name="_Toc150948254"/>
      <w:r w:rsidRPr="009B65CC">
        <w:t xml:space="preserve">1. </w:t>
      </w:r>
      <w:bookmarkEnd w:id="2"/>
      <w:r w:rsidR="00120E7A">
        <w:t>Persistance de l’historicisme</w:t>
      </w:r>
      <w:bookmarkEnd w:id="3"/>
    </w:p>
    <w:p w:rsidR="00F92430" w:rsidRPr="00F92430" w:rsidRDefault="00F92430" w:rsidP="00F92430">
      <w:pPr>
        <w:pStyle w:val="Titre1"/>
      </w:pPr>
      <w:bookmarkStart w:id="4" w:name="_Toc150948255"/>
      <w:proofErr w:type="gramStart"/>
      <w:r>
        <w:t>dans</w:t>
      </w:r>
      <w:proofErr w:type="gramEnd"/>
      <w:r>
        <w:t xml:space="preserve"> l</w:t>
      </w:r>
      <w:r w:rsidR="0056402F">
        <w:t>’</w:t>
      </w:r>
      <w:r>
        <w:t xml:space="preserve">historiographie du </w:t>
      </w:r>
      <w:r w:rsidRPr="00F92430">
        <w:rPr>
          <w:smallCaps/>
        </w:rPr>
        <w:t>xx</w:t>
      </w:r>
      <w:r w:rsidRPr="00F92430">
        <w:rPr>
          <w:vertAlign w:val="superscript"/>
        </w:rPr>
        <w:t>e</w:t>
      </w:r>
      <w:r>
        <w:t xml:space="preserve"> siècle</w:t>
      </w:r>
      <w:bookmarkEnd w:id="4"/>
    </w:p>
    <w:p w:rsidR="003626B6" w:rsidRDefault="003626B6" w:rsidP="003626B6"/>
    <w:p w:rsidR="003626B6" w:rsidRPr="003626B6" w:rsidRDefault="003626B6" w:rsidP="003626B6"/>
    <w:p w:rsidR="00D44AC9" w:rsidRDefault="00D44AC9" w:rsidP="009B65CC">
      <w:pPr>
        <w:tabs>
          <w:tab w:val="left" w:pos="-1700"/>
          <w:tab w:val="left" w:pos="-980"/>
          <w:tab w:val="left" w:pos="-260"/>
          <w:tab w:val="left" w:pos="426"/>
          <w:tab w:val="left" w:pos="567"/>
          <w:tab w:val="left" w:pos="709"/>
        </w:tabs>
        <w:suppressAutoHyphens/>
        <w:spacing w:line="240" w:lineRule="exact"/>
        <w:ind w:firstLine="397"/>
        <w:jc w:val="both"/>
        <w:rPr>
          <w:spacing w:val="-10"/>
        </w:rPr>
        <w:sectPr w:rsidR="00D44AC9" w:rsidSect="003A2F41">
          <w:headerReference w:type="default" r:id="rId14"/>
          <w:headerReference w:type="first" r:id="rId15"/>
          <w:footnotePr>
            <w:numRestart w:val="eachPage"/>
          </w:footnotePr>
          <w:type w:val="oddPage"/>
          <w:pgSz w:w="7921" w:h="12242" w:code="9"/>
          <w:pgMar w:top="1134" w:right="964" w:bottom="1134" w:left="964" w:header="851" w:footer="851" w:gutter="113"/>
          <w:cols w:space="720"/>
          <w:noEndnote/>
          <w:titlePg/>
        </w:sectPr>
      </w:pPr>
    </w:p>
    <w:p w:rsidR="009B65CC" w:rsidRPr="005514EE" w:rsidRDefault="009B65CC" w:rsidP="005514EE">
      <w:pPr>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D44AC9" w:rsidRPr="005514EE" w:rsidRDefault="00D44AC9" w:rsidP="005514EE">
      <w:pPr>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D44AC9" w:rsidRPr="005514EE" w:rsidRDefault="00D44AC9" w:rsidP="005514EE">
      <w:pPr>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5514EE" w:rsidRPr="005514EE" w:rsidRDefault="005514EE" w:rsidP="005514EE">
      <w:pPr>
        <w:pStyle w:val="Titre2"/>
        <w:ind w:firstLine="397"/>
        <w:jc w:val="left"/>
        <w:rPr>
          <w:b w:val="0"/>
          <w:sz w:val="22"/>
          <w:szCs w:val="22"/>
        </w:rPr>
      </w:pPr>
    </w:p>
    <w:p w:rsidR="00D44AC9" w:rsidRDefault="0010589C" w:rsidP="0010589C">
      <w:pPr>
        <w:pStyle w:val="Titre2"/>
      </w:pPr>
      <w:bookmarkStart w:id="5" w:name="_Toc150948256"/>
      <w:r>
        <w:t xml:space="preserve">1. </w:t>
      </w:r>
      <w:r w:rsidR="00963FA2">
        <w:t>Des o</w:t>
      </w:r>
      <w:r>
        <w:t xml:space="preserve">rigines </w:t>
      </w:r>
      <w:r w:rsidR="00EF2F8B">
        <w:t>de l’individu</w:t>
      </w:r>
      <w:r w:rsidR="00F72950">
        <w:t xml:space="preserve"> et du sujet modernes</w:t>
      </w:r>
      <w:bookmarkEnd w:id="5"/>
    </w:p>
    <w:p w:rsidR="00D44AC9" w:rsidRPr="005514EE" w:rsidRDefault="00D44AC9" w:rsidP="009B65CC">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0589C" w:rsidRPr="005514EE" w:rsidRDefault="0010589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8324FB" w:rsidRDefault="001D3509" w:rsidP="002707B9">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Pr>
          <w:spacing w:val="-12"/>
          <w:sz w:val="22"/>
          <w:szCs w:val="22"/>
        </w:rPr>
        <w:t>Pour commencer notre périple</w:t>
      </w:r>
      <w:r w:rsidR="00BD64D5" w:rsidRPr="001E462B">
        <w:rPr>
          <w:spacing w:val="-12"/>
          <w:sz w:val="22"/>
          <w:szCs w:val="22"/>
        </w:rPr>
        <w:t xml:space="preserve">, </w:t>
      </w:r>
      <w:r w:rsidR="00BC5DD5">
        <w:rPr>
          <w:spacing w:val="-12"/>
          <w:sz w:val="22"/>
          <w:szCs w:val="22"/>
        </w:rPr>
        <w:t>nous allons</w:t>
      </w:r>
      <w:r w:rsidR="00BD64D5" w:rsidRPr="001E462B">
        <w:rPr>
          <w:spacing w:val="-12"/>
          <w:sz w:val="22"/>
          <w:szCs w:val="22"/>
        </w:rPr>
        <w:t xml:space="preserve"> </w:t>
      </w:r>
      <w:r w:rsidR="009529EF">
        <w:rPr>
          <w:spacing w:val="-12"/>
          <w:sz w:val="22"/>
          <w:szCs w:val="22"/>
        </w:rPr>
        <w:t>traverser</w:t>
      </w:r>
      <w:r w:rsidR="00BD64D5" w:rsidRPr="001E462B">
        <w:rPr>
          <w:spacing w:val="-12"/>
          <w:sz w:val="22"/>
          <w:szCs w:val="22"/>
        </w:rPr>
        <w:t xml:space="preserve"> </w:t>
      </w:r>
      <w:r w:rsidR="0057329A">
        <w:rPr>
          <w:spacing w:val="-12"/>
          <w:sz w:val="22"/>
          <w:szCs w:val="22"/>
        </w:rPr>
        <w:t xml:space="preserve">un certain nombre </w:t>
      </w:r>
      <w:r w:rsidR="009529EF">
        <w:rPr>
          <w:spacing w:val="-12"/>
          <w:sz w:val="22"/>
          <w:szCs w:val="22"/>
        </w:rPr>
        <w:t>des récits</w:t>
      </w:r>
      <w:r w:rsidR="00B02B5F">
        <w:rPr>
          <w:spacing w:val="-12"/>
          <w:sz w:val="22"/>
          <w:szCs w:val="22"/>
        </w:rPr>
        <w:t xml:space="preserve"> à</w:t>
      </w:r>
      <w:r w:rsidR="009529EF">
        <w:rPr>
          <w:spacing w:val="-12"/>
          <w:sz w:val="22"/>
          <w:szCs w:val="22"/>
        </w:rPr>
        <w:t xml:space="preserve"> travers lesquels </w:t>
      </w:r>
      <w:r>
        <w:rPr>
          <w:spacing w:val="-12"/>
          <w:sz w:val="22"/>
          <w:szCs w:val="22"/>
        </w:rPr>
        <w:t>les</w:t>
      </w:r>
      <w:r w:rsidR="00BD64D5" w:rsidRPr="001E462B">
        <w:rPr>
          <w:spacing w:val="-12"/>
          <w:sz w:val="22"/>
          <w:szCs w:val="22"/>
        </w:rPr>
        <w:t xml:space="preserve"> sciences humaines et sociales </w:t>
      </w:r>
      <w:r>
        <w:rPr>
          <w:spacing w:val="-12"/>
          <w:sz w:val="22"/>
          <w:szCs w:val="22"/>
        </w:rPr>
        <w:t>ont</w:t>
      </w:r>
      <w:r w:rsidR="00730F03">
        <w:rPr>
          <w:spacing w:val="-12"/>
          <w:sz w:val="22"/>
          <w:szCs w:val="22"/>
        </w:rPr>
        <w:t>,</w:t>
      </w:r>
      <w:r>
        <w:rPr>
          <w:spacing w:val="-12"/>
          <w:sz w:val="22"/>
          <w:szCs w:val="22"/>
        </w:rPr>
        <w:t xml:space="preserve"> </w:t>
      </w:r>
      <w:r w:rsidR="00730F03">
        <w:rPr>
          <w:spacing w:val="-12"/>
          <w:sz w:val="22"/>
          <w:szCs w:val="22"/>
        </w:rPr>
        <w:t xml:space="preserve">au </w:t>
      </w:r>
      <w:r w:rsidR="00730F03" w:rsidRPr="00730F03">
        <w:rPr>
          <w:smallCaps/>
          <w:spacing w:val="-12"/>
          <w:sz w:val="22"/>
          <w:szCs w:val="22"/>
        </w:rPr>
        <w:t>xx</w:t>
      </w:r>
      <w:r w:rsidR="00730F03" w:rsidRPr="00730F03">
        <w:rPr>
          <w:spacing w:val="-12"/>
          <w:sz w:val="22"/>
          <w:szCs w:val="22"/>
          <w:vertAlign w:val="superscript"/>
        </w:rPr>
        <w:t xml:space="preserve">e </w:t>
      </w:r>
      <w:r w:rsidR="00730F03">
        <w:rPr>
          <w:spacing w:val="-12"/>
          <w:sz w:val="22"/>
          <w:szCs w:val="22"/>
        </w:rPr>
        <w:t xml:space="preserve">siècle, décrit </w:t>
      </w:r>
      <w:r w:rsidR="00BD64D5" w:rsidRPr="001E462B">
        <w:rPr>
          <w:spacing w:val="-12"/>
          <w:sz w:val="22"/>
          <w:szCs w:val="22"/>
        </w:rPr>
        <w:t>l’histoire de l’individu</w:t>
      </w:r>
      <w:r w:rsidR="00FA080E">
        <w:rPr>
          <w:spacing w:val="-12"/>
          <w:sz w:val="22"/>
          <w:szCs w:val="22"/>
        </w:rPr>
        <w:t xml:space="preserve"> et du sujet</w:t>
      </w:r>
      <w:r w:rsidR="00BD64D5" w:rsidRPr="001E462B">
        <w:rPr>
          <w:spacing w:val="-12"/>
          <w:sz w:val="22"/>
          <w:szCs w:val="22"/>
        </w:rPr>
        <w:t xml:space="preserve">. </w:t>
      </w:r>
      <w:r w:rsidR="002273ED" w:rsidRPr="001E462B">
        <w:rPr>
          <w:spacing w:val="-12"/>
          <w:sz w:val="22"/>
          <w:szCs w:val="22"/>
        </w:rPr>
        <w:t xml:space="preserve">Afin de </w:t>
      </w:r>
      <w:r w:rsidR="00D71B42">
        <w:rPr>
          <w:spacing w:val="-12"/>
          <w:sz w:val="22"/>
          <w:szCs w:val="22"/>
        </w:rPr>
        <w:t>faciliter l’accès à</w:t>
      </w:r>
      <w:r w:rsidR="005C2B4F" w:rsidRPr="001E462B">
        <w:rPr>
          <w:spacing w:val="-12"/>
          <w:sz w:val="22"/>
          <w:szCs w:val="22"/>
        </w:rPr>
        <w:t xml:space="preserve"> ces </w:t>
      </w:r>
      <w:r w:rsidR="00B02B5F">
        <w:rPr>
          <w:spacing w:val="-12"/>
          <w:sz w:val="22"/>
          <w:szCs w:val="22"/>
        </w:rPr>
        <w:t>représentations</w:t>
      </w:r>
      <w:r w:rsidR="005C2B4F" w:rsidRPr="001E462B">
        <w:rPr>
          <w:spacing w:val="-12"/>
          <w:sz w:val="22"/>
          <w:szCs w:val="22"/>
        </w:rPr>
        <w:t xml:space="preserve"> </w:t>
      </w:r>
      <w:r w:rsidR="007D2482" w:rsidRPr="001E462B">
        <w:rPr>
          <w:spacing w:val="-12"/>
          <w:sz w:val="22"/>
          <w:szCs w:val="22"/>
        </w:rPr>
        <w:t>assez</w:t>
      </w:r>
      <w:r w:rsidR="005C2B4F" w:rsidRPr="001E462B">
        <w:rPr>
          <w:spacing w:val="-12"/>
          <w:sz w:val="22"/>
          <w:szCs w:val="22"/>
        </w:rPr>
        <w:t xml:space="preserve"> </w:t>
      </w:r>
      <w:r w:rsidR="00BC5DD5" w:rsidRPr="001E462B">
        <w:rPr>
          <w:spacing w:val="-12"/>
          <w:sz w:val="22"/>
          <w:szCs w:val="22"/>
        </w:rPr>
        <w:t>hété</w:t>
      </w:r>
      <w:r w:rsidR="00BC5DD5">
        <w:rPr>
          <w:spacing w:val="-12"/>
          <w:sz w:val="22"/>
          <w:szCs w:val="22"/>
        </w:rPr>
        <w:t>r</w:t>
      </w:r>
      <w:r w:rsidR="00BC5DD5" w:rsidRPr="001E462B">
        <w:rPr>
          <w:spacing w:val="-12"/>
          <w:sz w:val="22"/>
          <w:szCs w:val="22"/>
        </w:rPr>
        <w:t>og</w:t>
      </w:r>
      <w:r w:rsidR="00BC5DD5">
        <w:rPr>
          <w:spacing w:val="-12"/>
          <w:sz w:val="22"/>
          <w:szCs w:val="22"/>
        </w:rPr>
        <w:t>è</w:t>
      </w:r>
      <w:r w:rsidR="00BC5DD5" w:rsidRPr="001E462B">
        <w:rPr>
          <w:spacing w:val="-12"/>
          <w:sz w:val="22"/>
          <w:szCs w:val="22"/>
        </w:rPr>
        <w:t>nes</w:t>
      </w:r>
      <w:r w:rsidR="008324FB">
        <w:rPr>
          <w:spacing w:val="-12"/>
          <w:sz w:val="22"/>
          <w:szCs w:val="22"/>
        </w:rPr>
        <w:t xml:space="preserve"> et </w:t>
      </w:r>
      <w:r w:rsidR="00186C4F">
        <w:rPr>
          <w:spacing w:val="-12"/>
          <w:sz w:val="22"/>
          <w:szCs w:val="22"/>
        </w:rPr>
        <w:t>rendre plus aisée</w:t>
      </w:r>
      <w:r w:rsidR="008324FB">
        <w:rPr>
          <w:spacing w:val="-12"/>
          <w:sz w:val="22"/>
          <w:szCs w:val="22"/>
        </w:rPr>
        <w:t xml:space="preserve"> leur confrontation</w:t>
      </w:r>
      <w:r w:rsidR="005C2B4F" w:rsidRPr="001E462B">
        <w:rPr>
          <w:spacing w:val="-12"/>
          <w:sz w:val="22"/>
          <w:szCs w:val="22"/>
        </w:rPr>
        <w:t xml:space="preserve">, </w:t>
      </w:r>
      <w:r w:rsidR="00D71B42">
        <w:rPr>
          <w:spacing w:val="-12"/>
          <w:sz w:val="22"/>
          <w:szCs w:val="22"/>
        </w:rPr>
        <w:t>j’ai pris le parti le plus simple</w:t>
      </w:r>
      <w:r w:rsidR="00366386">
        <w:rPr>
          <w:spacing w:val="-12"/>
          <w:sz w:val="22"/>
          <w:szCs w:val="22"/>
        </w:rPr>
        <w:t> </w:t>
      </w:r>
      <w:r w:rsidR="00D71B42">
        <w:rPr>
          <w:spacing w:val="-12"/>
          <w:sz w:val="22"/>
          <w:szCs w:val="22"/>
        </w:rPr>
        <w:t xml:space="preserve">: </w:t>
      </w:r>
      <w:r w:rsidR="005C2B4F" w:rsidRPr="001E462B">
        <w:rPr>
          <w:spacing w:val="-12"/>
          <w:sz w:val="22"/>
          <w:szCs w:val="22"/>
        </w:rPr>
        <w:t>je les ai présenté</w:t>
      </w:r>
      <w:r w:rsidR="00BC5DD5">
        <w:rPr>
          <w:spacing w:val="-12"/>
          <w:sz w:val="22"/>
          <w:szCs w:val="22"/>
        </w:rPr>
        <w:t>e</w:t>
      </w:r>
      <w:r w:rsidR="005C2B4F" w:rsidRPr="001E462B">
        <w:rPr>
          <w:spacing w:val="-12"/>
          <w:sz w:val="22"/>
          <w:szCs w:val="22"/>
        </w:rPr>
        <w:t>s</w:t>
      </w:r>
      <w:r w:rsidR="00D71B42">
        <w:rPr>
          <w:spacing w:val="-12"/>
          <w:sz w:val="22"/>
          <w:szCs w:val="22"/>
        </w:rPr>
        <w:t xml:space="preserve"> </w:t>
      </w:r>
      <w:r w:rsidR="0027212E">
        <w:rPr>
          <w:spacing w:val="-12"/>
          <w:sz w:val="22"/>
          <w:szCs w:val="22"/>
        </w:rPr>
        <w:t>successivement</w:t>
      </w:r>
      <w:r w:rsidR="005C2B4F" w:rsidRPr="001E462B">
        <w:rPr>
          <w:spacing w:val="-12"/>
          <w:sz w:val="22"/>
          <w:szCs w:val="22"/>
        </w:rPr>
        <w:t xml:space="preserve"> </w:t>
      </w:r>
      <w:r w:rsidR="00D71B42">
        <w:rPr>
          <w:spacing w:val="-12"/>
          <w:sz w:val="22"/>
          <w:szCs w:val="22"/>
        </w:rPr>
        <w:t>en fonction de</w:t>
      </w:r>
      <w:r w:rsidR="005C2B4F" w:rsidRPr="001E462B">
        <w:rPr>
          <w:spacing w:val="-12"/>
          <w:sz w:val="22"/>
          <w:szCs w:val="22"/>
        </w:rPr>
        <w:t xml:space="preserve"> la date à laquelle chacun</w:t>
      </w:r>
      <w:r w:rsidR="00BC5DD5">
        <w:rPr>
          <w:spacing w:val="-12"/>
          <w:sz w:val="22"/>
          <w:szCs w:val="22"/>
        </w:rPr>
        <w:t>e</w:t>
      </w:r>
      <w:r w:rsidR="005C2B4F" w:rsidRPr="001E462B">
        <w:rPr>
          <w:spacing w:val="-12"/>
          <w:sz w:val="22"/>
          <w:szCs w:val="22"/>
        </w:rPr>
        <w:t xml:space="preserve"> fait commencer </w:t>
      </w:r>
      <w:r w:rsidR="00BC5DD5">
        <w:rPr>
          <w:spacing w:val="-12"/>
          <w:sz w:val="22"/>
          <w:szCs w:val="22"/>
        </w:rPr>
        <w:t>« </w:t>
      </w:r>
      <w:r w:rsidR="005C2B4F" w:rsidRPr="001E462B">
        <w:rPr>
          <w:spacing w:val="-12"/>
          <w:sz w:val="22"/>
          <w:szCs w:val="22"/>
        </w:rPr>
        <w:t>l’his</w:t>
      </w:r>
      <w:bookmarkStart w:id="6" w:name="_Toc87547767"/>
      <w:r w:rsidR="002707B9">
        <w:rPr>
          <w:spacing w:val="-12"/>
          <w:sz w:val="22"/>
          <w:szCs w:val="22"/>
        </w:rPr>
        <w:t>toire de l’individu</w:t>
      </w:r>
      <w:r w:rsidR="00402F98">
        <w:rPr>
          <w:spacing w:val="-12"/>
          <w:sz w:val="22"/>
          <w:szCs w:val="22"/>
        </w:rPr>
        <w:t xml:space="preserve"> ou du sujet</w:t>
      </w:r>
      <w:r w:rsidR="002707B9">
        <w:rPr>
          <w:spacing w:val="-12"/>
          <w:sz w:val="22"/>
          <w:szCs w:val="22"/>
        </w:rPr>
        <w:t xml:space="preserve"> </w:t>
      </w:r>
      <w:r w:rsidR="00402F98">
        <w:rPr>
          <w:spacing w:val="-12"/>
          <w:sz w:val="22"/>
          <w:szCs w:val="22"/>
        </w:rPr>
        <w:t>occidental</w:t>
      </w:r>
      <w:r w:rsidR="00BC5DD5">
        <w:rPr>
          <w:spacing w:val="-12"/>
          <w:sz w:val="22"/>
          <w:szCs w:val="22"/>
        </w:rPr>
        <w:t> »</w:t>
      </w:r>
      <w:r w:rsidR="008324FB">
        <w:rPr>
          <w:spacing w:val="-12"/>
          <w:sz w:val="22"/>
          <w:szCs w:val="22"/>
        </w:rPr>
        <w:t>,</w:t>
      </w:r>
      <w:r w:rsidR="00366386">
        <w:rPr>
          <w:spacing w:val="-12"/>
          <w:sz w:val="22"/>
          <w:szCs w:val="22"/>
        </w:rPr>
        <w:t xml:space="preserve"> </w:t>
      </w:r>
      <w:r w:rsidR="00085675">
        <w:rPr>
          <w:spacing w:val="-12"/>
          <w:sz w:val="22"/>
          <w:szCs w:val="22"/>
        </w:rPr>
        <w:t xml:space="preserve">tout en essayant </w:t>
      </w:r>
      <w:r w:rsidR="00366386">
        <w:rPr>
          <w:spacing w:val="-12"/>
          <w:sz w:val="22"/>
          <w:szCs w:val="22"/>
        </w:rPr>
        <w:t xml:space="preserve">de résumer </w:t>
      </w:r>
      <w:r w:rsidR="00085675">
        <w:rPr>
          <w:spacing w:val="-12"/>
          <w:sz w:val="22"/>
          <w:szCs w:val="22"/>
        </w:rPr>
        <w:t xml:space="preserve">le ou </w:t>
      </w:r>
      <w:r w:rsidR="00366386">
        <w:rPr>
          <w:spacing w:val="-12"/>
          <w:sz w:val="22"/>
          <w:szCs w:val="22"/>
        </w:rPr>
        <w:t xml:space="preserve">les principes auxquels </w:t>
      </w:r>
      <w:r w:rsidR="00BC5DD5">
        <w:rPr>
          <w:spacing w:val="-12"/>
          <w:sz w:val="22"/>
          <w:szCs w:val="22"/>
        </w:rPr>
        <w:t>elle</w:t>
      </w:r>
      <w:r w:rsidR="00366386">
        <w:rPr>
          <w:spacing w:val="-12"/>
          <w:sz w:val="22"/>
          <w:szCs w:val="22"/>
        </w:rPr>
        <w:t xml:space="preserve"> rattache cette </w:t>
      </w:r>
      <w:r w:rsidR="0057329A">
        <w:rPr>
          <w:spacing w:val="-12"/>
          <w:sz w:val="22"/>
          <w:szCs w:val="22"/>
        </w:rPr>
        <w:t>naissance</w:t>
      </w:r>
      <w:r w:rsidR="00366386">
        <w:rPr>
          <w:spacing w:val="-12"/>
          <w:sz w:val="22"/>
          <w:szCs w:val="22"/>
        </w:rPr>
        <w:t xml:space="preserve"> et</w:t>
      </w:r>
      <w:r w:rsidR="00085675">
        <w:rPr>
          <w:spacing w:val="-12"/>
          <w:sz w:val="22"/>
          <w:szCs w:val="22"/>
        </w:rPr>
        <w:t xml:space="preserve"> </w:t>
      </w:r>
      <w:r w:rsidR="00366386">
        <w:rPr>
          <w:spacing w:val="-12"/>
          <w:sz w:val="22"/>
          <w:szCs w:val="22"/>
        </w:rPr>
        <w:t xml:space="preserve">le </w:t>
      </w:r>
      <w:r w:rsidR="0027212E">
        <w:rPr>
          <w:spacing w:val="-12"/>
          <w:sz w:val="22"/>
          <w:szCs w:val="22"/>
        </w:rPr>
        <w:t>développement</w:t>
      </w:r>
      <w:r w:rsidR="00366386">
        <w:rPr>
          <w:spacing w:val="-12"/>
          <w:sz w:val="22"/>
          <w:szCs w:val="22"/>
        </w:rPr>
        <w:t xml:space="preserve"> qui </w:t>
      </w:r>
      <w:r w:rsidR="00085675">
        <w:rPr>
          <w:spacing w:val="-12"/>
          <w:sz w:val="22"/>
          <w:szCs w:val="22"/>
        </w:rPr>
        <w:t xml:space="preserve">en </w:t>
      </w:r>
      <w:r w:rsidR="00366386">
        <w:rPr>
          <w:spacing w:val="-12"/>
          <w:sz w:val="22"/>
          <w:szCs w:val="22"/>
        </w:rPr>
        <w:t>a suivi</w:t>
      </w:r>
      <w:r w:rsidR="00085675">
        <w:rPr>
          <w:spacing w:val="-12"/>
          <w:sz w:val="22"/>
          <w:szCs w:val="22"/>
        </w:rPr>
        <w:t>.</w:t>
      </w:r>
    </w:p>
    <w:p w:rsidR="00585371" w:rsidRDefault="00366386" w:rsidP="002707B9">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Pr>
          <w:spacing w:val="-12"/>
          <w:sz w:val="22"/>
          <w:szCs w:val="22"/>
        </w:rPr>
        <w:t>O</w:t>
      </w:r>
      <w:r w:rsidRPr="001E462B">
        <w:rPr>
          <w:spacing w:val="-12"/>
          <w:sz w:val="22"/>
          <w:szCs w:val="22"/>
        </w:rPr>
        <w:t xml:space="preserve">n le verra, </w:t>
      </w:r>
      <w:r>
        <w:rPr>
          <w:spacing w:val="-12"/>
          <w:sz w:val="22"/>
          <w:szCs w:val="22"/>
        </w:rPr>
        <w:t>l</w:t>
      </w:r>
      <w:r w:rsidRPr="001E462B">
        <w:rPr>
          <w:spacing w:val="-12"/>
          <w:sz w:val="22"/>
          <w:szCs w:val="22"/>
        </w:rPr>
        <w:t xml:space="preserve">e panorama qui ressort de </w:t>
      </w:r>
      <w:r w:rsidR="00186C4F">
        <w:rPr>
          <w:spacing w:val="-12"/>
          <w:sz w:val="22"/>
          <w:szCs w:val="22"/>
        </w:rPr>
        <w:t>ce</w:t>
      </w:r>
      <w:r w:rsidRPr="001E462B">
        <w:rPr>
          <w:spacing w:val="-12"/>
          <w:sz w:val="22"/>
          <w:szCs w:val="22"/>
        </w:rPr>
        <w:t xml:space="preserve"> </w:t>
      </w:r>
      <w:r w:rsidR="00186C4F">
        <w:rPr>
          <w:spacing w:val="-12"/>
          <w:sz w:val="22"/>
          <w:szCs w:val="22"/>
        </w:rPr>
        <w:t xml:space="preserve">premier </w:t>
      </w:r>
      <w:r w:rsidRPr="001E462B">
        <w:rPr>
          <w:spacing w:val="-12"/>
          <w:sz w:val="22"/>
          <w:szCs w:val="22"/>
        </w:rPr>
        <w:t xml:space="preserve">examen est </w:t>
      </w:r>
      <w:r>
        <w:rPr>
          <w:spacing w:val="-12"/>
          <w:sz w:val="22"/>
          <w:szCs w:val="22"/>
        </w:rPr>
        <w:t>passable</w:t>
      </w:r>
      <w:r w:rsidR="00186C4F">
        <w:rPr>
          <w:spacing w:val="-12"/>
          <w:sz w:val="22"/>
          <w:szCs w:val="22"/>
        </w:rPr>
        <w:softHyphen/>
      </w:r>
      <w:r>
        <w:rPr>
          <w:spacing w:val="-12"/>
          <w:sz w:val="22"/>
          <w:szCs w:val="22"/>
        </w:rPr>
        <w:t>ment</w:t>
      </w:r>
      <w:r w:rsidR="00FA080E">
        <w:rPr>
          <w:spacing w:val="-12"/>
          <w:sz w:val="22"/>
          <w:szCs w:val="22"/>
        </w:rPr>
        <w:t xml:space="preserve"> confus. L</w:t>
      </w:r>
      <w:r w:rsidR="008324FB">
        <w:rPr>
          <w:spacing w:val="-12"/>
          <w:sz w:val="22"/>
          <w:szCs w:val="22"/>
        </w:rPr>
        <w:t>es facteurs d’individualisation</w:t>
      </w:r>
      <w:r w:rsidR="0057329A">
        <w:rPr>
          <w:spacing w:val="-12"/>
          <w:sz w:val="22"/>
          <w:szCs w:val="22"/>
        </w:rPr>
        <w:t xml:space="preserve"> </w:t>
      </w:r>
      <w:r w:rsidR="00FA080E">
        <w:rPr>
          <w:spacing w:val="-12"/>
          <w:sz w:val="22"/>
          <w:szCs w:val="22"/>
        </w:rPr>
        <w:t xml:space="preserve">et/ou </w:t>
      </w:r>
      <w:r w:rsidR="0057329A">
        <w:rPr>
          <w:spacing w:val="-12"/>
          <w:sz w:val="22"/>
          <w:szCs w:val="22"/>
        </w:rPr>
        <w:t>de subjectivation</w:t>
      </w:r>
      <w:r w:rsidR="00186C4F">
        <w:rPr>
          <w:spacing w:val="-12"/>
          <w:sz w:val="22"/>
          <w:szCs w:val="22"/>
        </w:rPr>
        <w:t xml:space="preserve"> retenus</w:t>
      </w:r>
      <w:r>
        <w:rPr>
          <w:spacing w:val="-12"/>
          <w:sz w:val="22"/>
          <w:szCs w:val="22"/>
        </w:rPr>
        <w:t xml:space="preserve"> </w:t>
      </w:r>
      <w:r w:rsidR="00FA080E">
        <w:rPr>
          <w:spacing w:val="-12"/>
          <w:sz w:val="22"/>
          <w:szCs w:val="22"/>
        </w:rPr>
        <w:t>comme</w:t>
      </w:r>
      <w:r>
        <w:rPr>
          <w:spacing w:val="-12"/>
          <w:sz w:val="22"/>
          <w:szCs w:val="22"/>
        </w:rPr>
        <w:t xml:space="preserve"> les périodes ciblées</w:t>
      </w:r>
      <w:r w:rsidRPr="001E462B">
        <w:rPr>
          <w:spacing w:val="-12"/>
          <w:sz w:val="22"/>
          <w:szCs w:val="22"/>
        </w:rPr>
        <w:t xml:space="preserve"> vari</w:t>
      </w:r>
      <w:r w:rsidR="00FA080E">
        <w:rPr>
          <w:spacing w:val="-12"/>
          <w:sz w:val="22"/>
          <w:szCs w:val="22"/>
        </w:rPr>
        <w:t>e</w:t>
      </w:r>
      <w:r w:rsidRPr="001E462B">
        <w:rPr>
          <w:spacing w:val="-12"/>
          <w:sz w:val="22"/>
          <w:szCs w:val="22"/>
        </w:rPr>
        <w:t>nt sensiblement d’un groupe d’au</w:t>
      </w:r>
      <w:r>
        <w:rPr>
          <w:spacing w:val="-12"/>
          <w:sz w:val="22"/>
          <w:szCs w:val="22"/>
        </w:rPr>
        <w:t>t</w:t>
      </w:r>
      <w:r w:rsidRPr="001E462B">
        <w:rPr>
          <w:spacing w:val="-12"/>
          <w:sz w:val="22"/>
          <w:szCs w:val="22"/>
        </w:rPr>
        <w:t>eurs</w:t>
      </w:r>
      <w:r w:rsidR="008324FB">
        <w:rPr>
          <w:spacing w:val="-12"/>
          <w:sz w:val="22"/>
          <w:szCs w:val="22"/>
        </w:rPr>
        <w:t xml:space="preserve"> à l’autre. Mais comme nous le constaterons dans le prochain chapitre, cette dispersion ne doit pas </w:t>
      </w:r>
      <w:r w:rsidR="0027212E">
        <w:rPr>
          <w:spacing w:val="-12"/>
          <w:sz w:val="22"/>
          <w:szCs w:val="22"/>
        </w:rPr>
        <w:t xml:space="preserve">non plus être </w:t>
      </w:r>
      <w:r w:rsidR="008324FB">
        <w:rPr>
          <w:spacing w:val="-12"/>
          <w:sz w:val="22"/>
          <w:szCs w:val="22"/>
        </w:rPr>
        <w:t>surestimée</w:t>
      </w:r>
      <w:r w:rsidR="0027212E">
        <w:rPr>
          <w:spacing w:val="-12"/>
          <w:sz w:val="22"/>
          <w:szCs w:val="22"/>
        </w:rPr>
        <w:t xml:space="preserve"> car un examen attentif révèle assez vite l’existence dans cette littérature d’une série relativement limitée de points de vue et de manières de déployer l’analyse historique.</w:t>
      </w:r>
    </w:p>
    <w:p w:rsidR="000A5694" w:rsidRDefault="000A5694" w:rsidP="002707B9">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Pr>
          <w:spacing w:val="-12"/>
          <w:sz w:val="22"/>
          <w:szCs w:val="22"/>
        </w:rPr>
        <w:t>Contrairement à ce qu’affirmait Foucault</w:t>
      </w:r>
      <w:r w:rsidR="00354BE1">
        <w:rPr>
          <w:spacing w:val="-12"/>
          <w:sz w:val="22"/>
          <w:szCs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2"/>
          <w:sz w:val="22"/>
          <w:szCs w:val="22"/>
        </w:rPr>
        <w:fldChar w:fldCharType="end"/>
      </w:r>
      <w:r>
        <w:rPr>
          <w:spacing w:val="-12"/>
          <w:sz w:val="22"/>
          <w:szCs w:val="22"/>
        </w:rPr>
        <w:t xml:space="preserve"> dans </w:t>
      </w:r>
      <w:r w:rsidRPr="000A5694">
        <w:rPr>
          <w:i/>
          <w:spacing w:val="-12"/>
          <w:sz w:val="22"/>
          <w:szCs w:val="22"/>
        </w:rPr>
        <w:t>Les Mots et les Choses</w:t>
      </w:r>
      <w:r>
        <w:rPr>
          <w:spacing w:val="-12"/>
          <w:sz w:val="22"/>
          <w:szCs w:val="22"/>
        </w:rPr>
        <w:t>, on n’y voit pas de basculement au cours des années 1960 dans une vision qui serait libérée de tout historicisme. Celui-ci reste, au contraire, à la racine de bien des approches contemporaines, tout en jouant à chaque fois des rôles variables dont il importe de comprendre le fonctionnement de détail.</w:t>
      </w:r>
    </w:p>
    <w:p w:rsidR="002707B9" w:rsidRPr="002707B9" w:rsidRDefault="002707B9" w:rsidP="002707B9">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p>
    <w:p w:rsidR="00585371" w:rsidRPr="00585371" w:rsidRDefault="00585371" w:rsidP="00585371"/>
    <w:p w:rsidR="009B65CC" w:rsidRPr="009B65CC" w:rsidRDefault="009B65CC" w:rsidP="009B65CC">
      <w:pPr>
        <w:pStyle w:val="Titre3"/>
      </w:pPr>
      <w:bookmarkStart w:id="7" w:name="_Toc150948257"/>
      <w:r w:rsidRPr="009B65CC">
        <w:t xml:space="preserve">Antiquité </w:t>
      </w:r>
      <w:r w:rsidR="00974A06">
        <w:t>et</w:t>
      </w:r>
      <w:r w:rsidRPr="009B65CC">
        <w:t xml:space="preserve"> Haut Moyen Âge</w:t>
      </w:r>
      <w:bookmarkEnd w:id="6"/>
      <w:bookmarkEnd w:id="7"/>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6D12EE"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Comme on sait, pendant tout le </w:t>
      </w:r>
      <w:r w:rsidR="009810AE" w:rsidRPr="009810AE">
        <w:rPr>
          <w:smallCaps/>
          <w:spacing w:val="-10"/>
          <w:sz w:val="22"/>
          <w:szCs w:val="22"/>
        </w:rPr>
        <w:t>xix</w:t>
      </w:r>
      <w:r w:rsidRPr="009B65CC">
        <w:rPr>
          <w:spacing w:val="-10"/>
          <w:sz w:val="22"/>
          <w:szCs w:val="22"/>
          <w:vertAlign w:val="superscript"/>
        </w:rPr>
        <w:t>e</w:t>
      </w:r>
      <w:r w:rsidRPr="009B65CC">
        <w:rPr>
          <w:spacing w:val="-10"/>
          <w:sz w:val="22"/>
          <w:szCs w:val="22"/>
        </w:rPr>
        <w:t xml:space="preserve"> siècle, et encore parfois pendant la première moitié du siècle suivant, de très nombreux auteurs ont </w:t>
      </w:r>
      <w:r w:rsidR="006D12EE">
        <w:rPr>
          <w:spacing w:val="-10"/>
          <w:sz w:val="22"/>
          <w:szCs w:val="22"/>
        </w:rPr>
        <w:t>déve</w:t>
      </w:r>
      <w:r w:rsidR="006D12EE">
        <w:rPr>
          <w:spacing w:val="-10"/>
          <w:sz w:val="22"/>
          <w:szCs w:val="22"/>
        </w:rPr>
        <w:softHyphen/>
        <w:t>loppé</w:t>
      </w:r>
      <w:r w:rsidRPr="009B65CC">
        <w:rPr>
          <w:spacing w:val="-10"/>
          <w:sz w:val="22"/>
          <w:szCs w:val="22"/>
        </w:rPr>
        <w:t xml:space="preserve"> </w:t>
      </w:r>
      <w:r w:rsidR="006D12EE">
        <w:rPr>
          <w:spacing w:val="-10"/>
          <w:sz w:val="22"/>
          <w:szCs w:val="22"/>
        </w:rPr>
        <w:t>le thème d</w:t>
      </w:r>
      <w:r w:rsidR="003018DC">
        <w:rPr>
          <w:spacing w:val="-10"/>
          <w:sz w:val="22"/>
          <w:szCs w:val="22"/>
        </w:rPr>
        <w:t>’un</w:t>
      </w:r>
      <w:r w:rsidRPr="009B65CC">
        <w:rPr>
          <w:spacing w:val="-10"/>
          <w:sz w:val="22"/>
          <w:szCs w:val="22"/>
        </w:rPr>
        <w:t xml:space="preserve"> « </w:t>
      </w:r>
      <w:r w:rsidR="0057329A">
        <w:rPr>
          <w:spacing w:val="-10"/>
          <w:sz w:val="22"/>
          <w:szCs w:val="22"/>
        </w:rPr>
        <w:t>M</w:t>
      </w:r>
      <w:r w:rsidRPr="009B65CC">
        <w:rPr>
          <w:spacing w:val="-10"/>
          <w:sz w:val="22"/>
          <w:szCs w:val="22"/>
        </w:rPr>
        <w:t>iracle grec »</w:t>
      </w:r>
      <w:r w:rsidRPr="009B65CC">
        <w:rPr>
          <w:spacing w:val="-10"/>
          <w:sz w:val="22"/>
          <w:szCs w:val="22"/>
          <w:vertAlign w:val="superscript"/>
          <w:lang w:val="en-US"/>
        </w:rPr>
        <w:footnoteReference w:id="5"/>
      </w:r>
      <w:r w:rsidRPr="009B65CC">
        <w:rPr>
          <w:spacing w:val="-10"/>
          <w:sz w:val="22"/>
          <w:szCs w:val="22"/>
        </w:rPr>
        <w:t xml:space="preserve"> </w:t>
      </w:r>
      <w:r w:rsidR="003018DC">
        <w:rPr>
          <w:spacing w:val="-10"/>
          <w:sz w:val="22"/>
          <w:szCs w:val="22"/>
        </w:rPr>
        <w:t>qui aurait fait apparaître</w:t>
      </w:r>
      <w:r w:rsidR="00585371">
        <w:rPr>
          <w:spacing w:val="-10"/>
          <w:sz w:val="22"/>
          <w:szCs w:val="22"/>
        </w:rPr>
        <w:t>,</w:t>
      </w:r>
      <w:r w:rsidR="003018DC">
        <w:rPr>
          <w:spacing w:val="-10"/>
          <w:sz w:val="22"/>
          <w:szCs w:val="22"/>
        </w:rPr>
        <w:t xml:space="preserve"> d’un coup</w:t>
      </w:r>
      <w:r w:rsidR="00585371">
        <w:rPr>
          <w:spacing w:val="-10"/>
          <w:sz w:val="22"/>
          <w:szCs w:val="22"/>
        </w:rPr>
        <w:t>,</w:t>
      </w:r>
      <w:r w:rsidR="003018DC">
        <w:rPr>
          <w:spacing w:val="-10"/>
          <w:sz w:val="22"/>
          <w:szCs w:val="22"/>
        </w:rPr>
        <w:t xml:space="preserve"> les principaux traits de l’homme occidental, </w:t>
      </w:r>
      <w:r w:rsidRPr="009B65CC">
        <w:rPr>
          <w:spacing w:val="-10"/>
          <w:sz w:val="22"/>
          <w:szCs w:val="22"/>
        </w:rPr>
        <w:t xml:space="preserve">et </w:t>
      </w:r>
      <w:r w:rsidR="006D12EE">
        <w:rPr>
          <w:spacing w:val="-10"/>
          <w:sz w:val="22"/>
          <w:szCs w:val="22"/>
        </w:rPr>
        <w:t>affirmé</w:t>
      </w:r>
      <w:r w:rsidR="003018DC">
        <w:rPr>
          <w:spacing w:val="-10"/>
          <w:sz w:val="22"/>
          <w:szCs w:val="22"/>
        </w:rPr>
        <w:t xml:space="preserve"> </w:t>
      </w:r>
      <w:r w:rsidR="006D12EE">
        <w:rPr>
          <w:spacing w:val="-10"/>
          <w:sz w:val="22"/>
          <w:szCs w:val="22"/>
        </w:rPr>
        <w:t>l</w:t>
      </w:r>
      <w:r w:rsidRPr="009B65CC">
        <w:rPr>
          <w:spacing w:val="-10"/>
          <w:sz w:val="22"/>
          <w:szCs w:val="22"/>
        </w:rPr>
        <w:t xml:space="preserve">’existence d’une </w:t>
      </w:r>
      <w:r w:rsidR="003018DC">
        <w:rPr>
          <w:spacing w:val="-10"/>
          <w:sz w:val="22"/>
          <w:szCs w:val="22"/>
        </w:rPr>
        <w:t>transmission</w:t>
      </w:r>
      <w:r w:rsidRPr="009B65CC">
        <w:rPr>
          <w:spacing w:val="-10"/>
          <w:sz w:val="22"/>
          <w:szCs w:val="22"/>
        </w:rPr>
        <w:t xml:space="preserve"> </w:t>
      </w:r>
      <w:r w:rsidR="00585371">
        <w:rPr>
          <w:spacing w:val="-10"/>
          <w:sz w:val="22"/>
          <w:szCs w:val="22"/>
        </w:rPr>
        <w:t xml:space="preserve">plus ou moins chaotique mais </w:t>
      </w:r>
      <w:r w:rsidR="00CB5EED">
        <w:rPr>
          <w:spacing w:val="-10"/>
          <w:sz w:val="22"/>
          <w:szCs w:val="22"/>
        </w:rPr>
        <w:t>totalement effective</w:t>
      </w:r>
      <w:r w:rsidR="003A2F41">
        <w:rPr>
          <w:spacing w:val="-10"/>
          <w:sz w:val="22"/>
          <w:szCs w:val="22"/>
        </w:rPr>
        <w:t xml:space="preserve"> </w:t>
      </w:r>
      <w:r w:rsidR="003018DC">
        <w:rPr>
          <w:spacing w:val="-10"/>
          <w:sz w:val="22"/>
          <w:szCs w:val="22"/>
        </w:rPr>
        <w:t>de</w:t>
      </w:r>
      <w:r w:rsidRPr="009B65CC">
        <w:rPr>
          <w:spacing w:val="-10"/>
          <w:sz w:val="22"/>
          <w:szCs w:val="22"/>
        </w:rPr>
        <w:t xml:space="preserve"> </w:t>
      </w:r>
      <w:r w:rsidR="003018DC">
        <w:rPr>
          <w:spacing w:val="-10"/>
          <w:sz w:val="22"/>
          <w:szCs w:val="22"/>
        </w:rPr>
        <w:t>c</w:t>
      </w:r>
      <w:r w:rsidRPr="009B65CC">
        <w:rPr>
          <w:spacing w:val="-10"/>
          <w:sz w:val="22"/>
          <w:szCs w:val="22"/>
        </w:rPr>
        <w:t xml:space="preserve">e </w:t>
      </w:r>
      <w:r w:rsidR="00125B29">
        <w:rPr>
          <w:spacing w:val="-10"/>
          <w:sz w:val="22"/>
          <w:szCs w:val="22"/>
        </w:rPr>
        <w:t>modèle</w:t>
      </w:r>
      <w:r w:rsidRPr="009B65CC">
        <w:rPr>
          <w:spacing w:val="-10"/>
          <w:sz w:val="22"/>
          <w:szCs w:val="22"/>
        </w:rPr>
        <w:t xml:space="preserve"> ancien </w:t>
      </w:r>
      <w:r w:rsidR="003018DC">
        <w:rPr>
          <w:spacing w:val="-10"/>
          <w:sz w:val="22"/>
          <w:szCs w:val="22"/>
        </w:rPr>
        <w:t xml:space="preserve">au </w:t>
      </w:r>
      <w:r w:rsidRPr="009B65CC">
        <w:rPr>
          <w:spacing w:val="-10"/>
          <w:sz w:val="22"/>
          <w:szCs w:val="22"/>
        </w:rPr>
        <w:t>monde moderne.</w:t>
      </w:r>
    </w:p>
    <w:p w:rsidR="009B65CC" w:rsidRPr="00EC1CA2"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szCs w:val="22"/>
        </w:rPr>
      </w:pPr>
      <w:r w:rsidRPr="00EC1CA2">
        <w:rPr>
          <w:spacing w:val="-14"/>
          <w:sz w:val="22"/>
          <w:szCs w:val="22"/>
        </w:rPr>
        <w:t>Pendant l’âge dit « </w:t>
      </w:r>
      <w:r w:rsidR="003F0686" w:rsidRPr="00EC1CA2">
        <w:rPr>
          <w:spacing w:val="-14"/>
          <w:sz w:val="22"/>
          <w:szCs w:val="22"/>
        </w:rPr>
        <w:t>archaïque</w:t>
      </w:r>
      <w:r w:rsidRPr="00EC1CA2">
        <w:rPr>
          <w:spacing w:val="-14"/>
          <w:sz w:val="22"/>
          <w:szCs w:val="22"/>
        </w:rPr>
        <w:t xml:space="preserve"> », les Grecs auraient vécu, comme les autres </w:t>
      </w:r>
      <w:r w:rsidR="003F0686" w:rsidRPr="00EC1CA2">
        <w:rPr>
          <w:spacing w:val="-14"/>
          <w:sz w:val="22"/>
          <w:szCs w:val="22"/>
        </w:rPr>
        <w:t>civilisations</w:t>
      </w:r>
      <w:r w:rsidRPr="00EC1CA2">
        <w:rPr>
          <w:spacing w:val="-14"/>
          <w:sz w:val="22"/>
          <w:szCs w:val="22"/>
        </w:rPr>
        <w:t xml:space="preserve"> de l’époque, dans un </w:t>
      </w:r>
      <w:r w:rsidR="003018DC" w:rsidRPr="00EC1CA2">
        <w:rPr>
          <w:spacing w:val="-14"/>
          <w:sz w:val="22"/>
          <w:szCs w:val="22"/>
        </w:rPr>
        <w:t>univers</w:t>
      </w:r>
      <w:r w:rsidRPr="00EC1CA2">
        <w:rPr>
          <w:spacing w:val="-14"/>
          <w:sz w:val="22"/>
          <w:szCs w:val="22"/>
        </w:rPr>
        <w:t xml:space="preserve"> où le mythe dominait la conscience et où l’individu était fondu dans le groupe. Puis, à travers le </w:t>
      </w:r>
      <w:r w:rsidR="003F0686" w:rsidRPr="00EC1CA2">
        <w:rPr>
          <w:spacing w:val="-14"/>
          <w:sz w:val="22"/>
          <w:szCs w:val="22"/>
        </w:rPr>
        <w:t>surgissement</w:t>
      </w:r>
      <w:r w:rsidRPr="00EC1CA2">
        <w:rPr>
          <w:spacing w:val="-14"/>
          <w:sz w:val="22"/>
          <w:szCs w:val="22"/>
        </w:rPr>
        <w:t xml:space="preserve"> de la </w:t>
      </w:r>
      <w:r w:rsidR="003A2F41" w:rsidRPr="00EC1CA2">
        <w:rPr>
          <w:spacing w:val="-14"/>
          <w:sz w:val="22"/>
          <w:szCs w:val="22"/>
        </w:rPr>
        <w:t>S</w:t>
      </w:r>
      <w:r w:rsidRPr="00EC1CA2">
        <w:rPr>
          <w:spacing w:val="-14"/>
          <w:sz w:val="22"/>
          <w:szCs w:val="22"/>
        </w:rPr>
        <w:t xml:space="preserve">cience et de la </w:t>
      </w:r>
      <w:r w:rsidR="003A2F41" w:rsidRPr="00EC1CA2">
        <w:rPr>
          <w:spacing w:val="-14"/>
          <w:sz w:val="22"/>
          <w:szCs w:val="22"/>
        </w:rPr>
        <w:t>P</w:t>
      </w:r>
      <w:r w:rsidRPr="00EC1CA2">
        <w:rPr>
          <w:spacing w:val="-14"/>
          <w:sz w:val="22"/>
          <w:szCs w:val="22"/>
        </w:rPr>
        <w:t xml:space="preserve">hilosophie d’une part, et de l’autre la mise en place de la </w:t>
      </w:r>
      <w:r w:rsidR="003A2F41" w:rsidRPr="00EC1CA2">
        <w:rPr>
          <w:spacing w:val="-14"/>
          <w:sz w:val="22"/>
          <w:szCs w:val="22"/>
        </w:rPr>
        <w:t>D</w:t>
      </w:r>
      <w:r w:rsidRPr="00EC1CA2">
        <w:rPr>
          <w:spacing w:val="-14"/>
          <w:sz w:val="22"/>
          <w:szCs w:val="22"/>
        </w:rPr>
        <w:t>émocratie, deux des éléments fondateurs de l’anthro</w:t>
      </w:r>
      <w:r w:rsidRPr="00EC1CA2">
        <w:rPr>
          <w:spacing w:val="-14"/>
          <w:sz w:val="22"/>
          <w:szCs w:val="22"/>
        </w:rPr>
        <w:softHyphen/>
        <w:t xml:space="preserve">pologie moderne seraient apparus dans leur forme </w:t>
      </w:r>
      <w:r w:rsidR="0057329A" w:rsidRPr="00EC1CA2">
        <w:rPr>
          <w:spacing w:val="-14"/>
          <w:sz w:val="22"/>
          <w:szCs w:val="22"/>
        </w:rPr>
        <w:t xml:space="preserve">déjà </w:t>
      </w:r>
      <w:r w:rsidRPr="00EC1CA2">
        <w:rPr>
          <w:spacing w:val="-14"/>
          <w:sz w:val="22"/>
          <w:szCs w:val="22"/>
        </w:rPr>
        <w:t xml:space="preserve">achevée. La </w:t>
      </w:r>
      <w:r w:rsidR="003F0686" w:rsidRPr="00EC1CA2">
        <w:rPr>
          <w:spacing w:val="-14"/>
          <w:sz w:val="22"/>
          <w:szCs w:val="22"/>
        </w:rPr>
        <w:t>Ratio</w:t>
      </w:r>
      <w:r w:rsidR="0057329A" w:rsidRPr="00EC1CA2">
        <w:rPr>
          <w:spacing w:val="-14"/>
          <w:sz w:val="22"/>
          <w:szCs w:val="22"/>
        </w:rPr>
        <w:softHyphen/>
      </w:r>
      <w:r w:rsidR="003F0686" w:rsidRPr="00EC1CA2">
        <w:rPr>
          <w:spacing w:val="-14"/>
          <w:sz w:val="22"/>
          <w:szCs w:val="22"/>
        </w:rPr>
        <w:t>nalité</w:t>
      </w:r>
      <w:r w:rsidRPr="00EC1CA2">
        <w:rPr>
          <w:spacing w:val="-14"/>
          <w:sz w:val="22"/>
          <w:szCs w:val="22"/>
        </w:rPr>
        <w:t xml:space="preserve"> et l’Esprit critique</w:t>
      </w:r>
      <w:r w:rsidR="000B0A02" w:rsidRPr="00EC1CA2">
        <w:rPr>
          <w:spacing w:val="-14"/>
          <w:sz w:val="22"/>
          <w:szCs w:val="22"/>
        </w:rPr>
        <w:t>,</w:t>
      </w:r>
      <w:r w:rsidRPr="00EC1CA2">
        <w:rPr>
          <w:spacing w:val="-14"/>
          <w:sz w:val="22"/>
          <w:szCs w:val="22"/>
        </w:rPr>
        <w:t xml:space="preserve"> d’un côté, la Liberté et l’Égalité des citoyens</w:t>
      </w:r>
      <w:r w:rsidR="000B0A02" w:rsidRPr="00EC1CA2">
        <w:rPr>
          <w:spacing w:val="-14"/>
          <w:sz w:val="22"/>
          <w:szCs w:val="22"/>
        </w:rPr>
        <w:t>,</w:t>
      </w:r>
      <w:r w:rsidRPr="00EC1CA2">
        <w:rPr>
          <w:spacing w:val="-14"/>
          <w:sz w:val="22"/>
          <w:szCs w:val="22"/>
        </w:rPr>
        <w:t xml:space="preserve"> de l’autre, auraient donné une forme radicalement nouvelle à l’homme grec. Ces deux </w:t>
      </w:r>
      <w:r w:rsidR="00683D48" w:rsidRPr="00EC1CA2">
        <w:rPr>
          <w:spacing w:val="-14"/>
          <w:sz w:val="22"/>
          <w:szCs w:val="22"/>
        </w:rPr>
        <w:t>principes</w:t>
      </w:r>
      <w:r w:rsidRPr="00EC1CA2">
        <w:rPr>
          <w:spacing w:val="-14"/>
          <w:sz w:val="22"/>
          <w:szCs w:val="22"/>
        </w:rPr>
        <w:t xml:space="preserve"> auraient, par la suite, été repris et complétés par les Romains, avant de </w:t>
      </w:r>
      <w:r w:rsidR="003F0686" w:rsidRPr="00EC1CA2">
        <w:rPr>
          <w:spacing w:val="-14"/>
          <w:sz w:val="22"/>
          <w:szCs w:val="22"/>
        </w:rPr>
        <w:t>connaître</w:t>
      </w:r>
      <w:r w:rsidRPr="00EC1CA2">
        <w:rPr>
          <w:spacing w:val="-14"/>
          <w:sz w:val="22"/>
          <w:szCs w:val="22"/>
        </w:rPr>
        <w:t xml:space="preserve"> un effacement </w:t>
      </w:r>
      <w:r w:rsidR="00C719AC" w:rsidRPr="00EC1CA2">
        <w:rPr>
          <w:spacing w:val="-14"/>
          <w:sz w:val="22"/>
          <w:szCs w:val="22"/>
        </w:rPr>
        <w:t xml:space="preserve">presque complet </w:t>
      </w:r>
      <w:r w:rsidRPr="00EC1CA2">
        <w:rPr>
          <w:spacing w:val="-14"/>
          <w:sz w:val="22"/>
          <w:szCs w:val="22"/>
        </w:rPr>
        <w:t xml:space="preserve">pendant les invasions </w:t>
      </w:r>
      <w:r w:rsidR="001C3DE0" w:rsidRPr="00EC1CA2">
        <w:rPr>
          <w:spacing w:val="-14"/>
          <w:sz w:val="22"/>
          <w:szCs w:val="22"/>
        </w:rPr>
        <w:t>« </w:t>
      </w:r>
      <w:r w:rsidRPr="00EC1CA2">
        <w:rPr>
          <w:spacing w:val="-14"/>
          <w:sz w:val="22"/>
          <w:szCs w:val="22"/>
        </w:rPr>
        <w:t>bar</w:t>
      </w:r>
      <w:r w:rsidR="002870D7">
        <w:rPr>
          <w:spacing w:val="-14"/>
          <w:sz w:val="22"/>
          <w:szCs w:val="22"/>
        </w:rPr>
        <w:softHyphen/>
      </w:r>
      <w:r w:rsidRPr="00EC1CA2">
        <w:rPr>
          <w:spacing w:val="-14"/>
          <w:sz w:val="22"/>
          <w:szCs w:val="22"/>
        </w:rPr>
        <w:t>bares</w:t>
      </w:r>
      <w:r w:rsidR="001C3DE0" w:rsidRPr="00EC1CA2">
        <w:rPr>
          <w:spacing w:val="-14"/>
          <w:sz w:val="22"/>
          <w:szCs w:val="22"/>
        </w:rPr>
        <w:t> »</w:t>
      </w:r>
      <w:r w:rsidRPr="00EC1CA2">
        <w:rPr>
          <w:spacing w:val="-14"/>
          <w:sz w:val="22"/>
          <w:szCs w:val="22"/>
        </w:rPr>
        <w:t>. L’Église</w:t>
      </w:r>
      <w:r w:rsidR="00CB5EED" w:rsidRPr="00EC1CA2">
        <w:rPr>
          <w:spacing w:val="-14"/>
          <w:sz w:val="22"/>
          <w:szCs w:val="22"/>
        </w:rPr>
        <w:t xml:space="preserve"> </w:t>
      </w:r>
      <w:r w:rsidRPr="00EC1CA2">
        <w:rPr>
          <w:spacing w:val="-14"/>
          <w:sz w:val="22"/>
          <w:szCs w:val="22"/>
        </w:rPr>
        <w:t xml:space="preserve">aurait alors assuré la </w:t>
      </w:r>
      <w:r w:rsidR="00CB5EED" w:rsidRPr="00EC1CA2">
        <w:rPr>
          <w:spacing w:val="-14"/>
          <w:sz w:val="22"/>
          <w:szCs w:val="22"/>
        </w:rPr>
        <w:t>continuité</w:t>
      </w:r>
      <w:r w:rsidRPr="00EC1CA2">
        <w:rPr>
          <w:spacing w:val="-14"/>
          <w:sz w:val="22"/>
          <w:szCs w:val="22"/>
        </w:rPr>
        <w:t xml:space="preserve"> des idées et des valeurs nées au </w:t>
      </w:r>
      <w:r w:rsidR="009810AE" w:rsidRPr="00EC1CA2">
        <w:rPr>
          <w:smallCaps/>
          <w:spacing w:val="-14"/>
          <w:sz w:val="22"/>
          <w:szCs w:val="22"/>
        </w:rPr>
        <w:t>v</w:t>
      </w:r>
      <w:r w:rsidRPr="00EC1CA2">
        <w:rPr>
          <w:spacing w:val="-14"/>
          <w:sz w:val="22"/>
          <w:szCs w:val="22"/>
          <w:vertAlign w:val="superscript"/>
        </w:rPr>
        <w:t>e</w:t>
      </w:r>
      <w:r w:rsidR="0004662D">
        <w:rPr>
          <w:spacing w:val="-14"/>
          <w:sz w:val="22"/>
          <w:szCs w:val="22"/>
        </w:rPr>
        <w:t xml:space="preserve"> s. avant</w:t>
      </w:r>
      <w:r w:rsidR="00570AF0" w:rsidRPr="00EC1CA2">
        <w:rPr>
          <w:spacing w:val="-14"/>
          <w:sz w:val="22"/>
          <w:szCs w:val="22"/>
        </w:rPr>
        <w:t> </w:t>
      </w:r>
      <w:r w:rsidR="0004662D">
        <w:rPr>
          <w:spacing w:val="-14"/>
          <w:sz w:val="22"/>
          <w:szCs w:val="22"/>
        </w:rPr>
        <w:t>notre ère</w:t>
      </w:r>
      <w:r w:rsidR="0057329A" w:rsidRPr="00EC1CA2">
        <w:rPr>
          <w:spacing w:val="-14"/>
          <w:sz w:val="22"/>
          <w:szCs w:val="22"/>
        </w:rPr>
        <w:t xml:space="preserve"> et nous les aurait transmises, nous les Modernes.</w:t>
      </w:r>
    </w:p>
    <w:p w:rsidR="009B65CC" w:rsidRPr="00DB09ED"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DB09ED">
        <w:rPr>
          <w:spacing w:val="-12"/>
          <w:sz w:val="22"/>
          <w:szCs w:val="22"/>
        </w:rPr>
        <w:t>Cette conception a été à</w:t>
      </w:r>
      <w:r w:rsidR="003A2F41" w:rsidRPr="00DB09ED">
        <w:rPr>
          <w:spacing w:val="-12"/>
          <w:sz w:val="22"/>
          <w:szCs w:val="22"/>
        </w:rPr>
        <w:t xml:space="preserve"> la base d’innombrables travaux</w:t>
      </w:r>
      <w:r w:rsidRPr="00DB09ED">
        <w:rPr>
          <w:spacing w:val="-12"/>
          <w:sz w:val="22"/>
          <w:szCs w:val="22"/>
        </w:rPr>
        <w:t xml:space="preserve"> et nous pou</w:t>
      </w:r>
      <w:r w:rsidR="002D7647" w:rsidRPr="00DB09ED">
        <w:rPr>
          <w:spacing w:val="-12"/>
          <w:sz w:val="22"/>
          <w:szCs w:val="22"/>
        </w:rPr>
        <w:softHyphen/>
      </w:r>
      <w:r w:rsidRPr="00DB09ED">
        <w:rPr>
          <w:spacing w:val="-12"/>
          <w:sz w:val="22"/>
          <w:szCs w:val="22"/>
        </w:rPr>
        <w:t xml:space="preserve">vons en suivre l’écho jusqu’aux années 1960. C’est l’idée qui soutient encore, par exemple, les études de </w:t>
      </w:r>
      <w:r w:rsidR="006D12EE" w:rsidRPr="00DB09ED">
        <w:rPr>
          <w:spacing w:val="-12"/>
          <w:sz w:val="22"/>
          <w:szCs w:val="22"/>
        </w:rPr>
        <w:t xml:space="preserve">Zevedei </w:t>
      </w:r>
      <w:r w:rsidRPr="00DB09ED">
        <w:rPr>
          <w:spacing w:val="-12"/>
          <w:sz w:val="22"/>
          <w:szCs w:val="22"/>
        </w:rPr>
        <w:t>Barbu</w:t>
      </w:r>
      <w:r w:rsidR="00354BE1">
        <w:rPr>
          <w:spacing w:val="-12"/>
          <w:sz w:val="22"/>
          <w:szCs w:val="22"/>
        </w:rPr>
        <w:fldChar w:fldCharType="begin"/>
      </w:r>
      <w:r w:rsidR="00F16AC1">
        <w:instrText xml:space="preserve"> XE "</w:instrText>
      </w:r>
      <w:r w:rsidR="00F16AC1" w:rsidRPr="001379BF">
        <w:rPr>
          <w:spacing w:val="-12"/>
          <w:sz w:val="22"/>
          <w:szCs w:val="22"/>
        </w:rPr>
        <w:instrText>Barbu</w:instrText>
      </w:r>
      <w:r w:rsidR="00F16AC1">
        <w:instrText xml:space="preserve">" </w:instrText>
      </w:r>
      <w:r w:rsidR="00354BE1">
        <w:rPr>
          <w:spacing w:val="-12"/>
          <w:sz w:val="22"/>
          <w:szCs w:val="22"/>
        </w:rPr>
        <w:fldChar w:fldCharType="end"/>
      </w:r>
      <w:r w:rsidRPr="00DB09ED">
        <w:rPr>
          <w:spacing w:val="-12"/>
          <w:sz w:val="22"/>
          <w:szCs w:val="22"/>
        </w:rPr>
        <w:t xml:space="preserve"> sur la </w:t>
      </w:r>
      <w:r w:rsidR="000B0A02" w:rsidRPr="00DB09ED">
        <w:rPr>
          <w:spacing w:val="-12"/>
          <w:sz w:val="22"/>
          <w:szCs w:val="22"/>
        </w:rPr>
        <w:t>constitution</w:t>
      </w:r>
      <w:r w:rsidRPr="00DB09ED">
        <w:rPr>
          <w:spacing w:val="-12"/>
          <w:sz w:val="22"/>
          <w:szCs w:val="22"/>
        </w:rPr>
        <w:t xml:space="preserve"> de la notion de personne</w:t>
      </w:r>
      <w:r w:rsidR="00101E5D" w:rsidRPr="00DB09ED">
        <w:rPr>
          <w:spacing w:val="-12"/>
          <w:sz w:val="22"/>
          <w:szCs w:val="22"/>
        </w:rPr>
        <w:t> </w:t>
      </w:r>
      <w:r w:rsidRPr="00DB09ED">
        <w:rPr>
          <w:spacing w:val="-12"/>
          <w:sz w:val="22"/>
          <w:szCs w:val="22"/>
        </w:rPr>
        <w:t>: cette dernière correspondrait à l’</w:t>
      </w:r>
      <w:r w:rsidR="00683D48" w:rsidRPr="00DB09ED">
        <w:rPr>
          <w:spacing w:val="-12"/>
          <w:sz w:val="22"/>
          <w:szCs w:val="22"/>
        </w:rPr>
        <w:t>apparition</w:t>
      </w:r>
      <w:r w:rsidRPr="00DB09ED">
        <w:rPr>
          <w:spacing w:val="-12"/>
          <w:sz w:val="22"/>
          <w:szCs w:val="22"/>
        </w:rPr>
        <w:t xml:space="preserve"> des deux dimensions </w:t>
      </w:r>
      <w:r w:rsidR="003F0686" w:rsidRPr="00DB09ED">
        <w:rPr>
          <w:spacing w:val="-12"/>
          <w:sz w:val="22"/>
          <w:szCs w:val="22"/>
        </w:rPr>
        <w:t>psychologiques</w:t>
      </w:r>
      <w:r w:rsidRPr="00DB09ED">
        <w:rPr>
          <w:spacing w:val="-12"/>
          <w:sz w:val="22"/>
          <w:szCs w:val="22"/>
        </w:rPr>
        <w:t xml:space="preserve"> qui </w:t>
      </w:r>
      <w:r w:rsidR="00C719AC" w:rsidRPr="00DB09ED">
        <w:rPr>
          <w:spacing w:val="-12"/>
          <w:sz w:val="22"/>
          <w:szCs w:val="22"/>
        </w:rPr>
        <w:t>allaient</w:t>
      </w:r>
      <w:r w:rsidRPr="00DB09ED">
        <w:rPr>
          <w:spacing w:val="-12"/>
          <w:sz w:val="22"/>
          <w:szCs w:val="22"/>
        </w:rPr>
        <w:t xml:space="preserve"> former, par la suite, la structure immuable de la </w:t>
      </w:r>
      <w:r w:rsidR="003F0686" w:rsidRPr="00DB09ED">
        <w:rPr>
          <w:spacing w:val="-12"/>
          <w:sz w:val="22"/>
          <w:szCs w:val="22"/>
        </w:rPr>
        <w:t>subjectivité</w:t>
      </w:r>
      <w:r w:rsidRPr="00DB09ED">
        <w:rPr>
          <w:spacing w:val="-12"/>
          <w:sz w:val="22"/>
          <w:szCs w:val="22"/>
        </w:rPr>
        <w:t xml:space="preserve"> </w:t>
      </w:r>
      <w:r w:rsidR="003F0686" w:rsidRPr="00DB09ED">
        <w:rPr>
          <w:spacing w:val="-12"/>
          <w:sz w:val="22"/>
          <w:szCs w:val="22"/>
        </w:rPr>
        <w:t>occidentale</w:t>
      </w:r>
      <w:r w:rsidRPr="00DB09ED">
        <w:rPr>
          <w:spacing w:val="-12"/>
          <w:sz w:val="22"/>
          <w:szCs w:val="22"/>
        </w:rPr>
        <w:t xml:space="preserve">. La personne grecque </w:t>
      </w:r>
      <w:r w:rsidR="00C719AC" w:rsidRPr="00DB09ED">
        <w:rPr>
          <w:spacing w:val="-12"/>
          <w:sz w:val="22"/>
          <w:szCs w:val="22"/>
        </w:rPr>
        <w:t>aurait inté</w:t>
      </w:r>
      <w:r w:rsidR="000B0A02" w:rsidRPr="00DB09ED">
        <w:rPr>
          <w:spacing w:val="-12"/>
          <w:sz w:val="22"/>
          <w:szCs w:val="22"/>
        </w:rPr>
        <w:softHyphen/>
      </w:r>
      <w:r w:rsidR="00C719AC" w:rsidRPr="00DB09ED">
        <w:rPr>
          <w:spacing w:val="-12"/>
          <w:sz w:val="22"/>
          <w:szCs w:val="22"/>
        </w:rPr>
        <w:t>gré</w:t>
      </w:r>
      <w:r w:rsidRPr="00DB09ED">
        <w:rPr>
          <w:spacing w:val="-12"/>
          <w:sz w:val="22"/>
          <w:szCs w:val="22"/>
        </w:rPr>
        <w:t xml:space="preserve"> un processus « d’</w:t>
      </w:r>
      <w:r w:rsidR="00BD26A7" w:rsidRPr="00DB09ED">
        <w:rPr>
          <w:spacing w:val="-12"/>
          <w:sz w:val="22"/>
          <w:szCs w:val="22"/>
        </w:rPr>
        <w:t>individuation</w:t>
      </w:r>
      <w:r w:rsidRPr="00DB09ED">
        <w:rPr>
          <w:spacing w:val="-12"/>
          <w:sz w:val="22"/>
          <w:szCs w:val="22"/>
        </w:rPr>
        <w:t xml:space="preserve"> » </w:t>
      </w:r>
      <w:r w:rsidR="00BD26A7" w:rsidRPr="00DB09ED">
        <w:rPr>
          <w:spacing w:val="-12"/>
          <w:sz w:val="22"/>
          <w:szCs w:val="22"/>
        </w:rPr>
        <w:t>rassemblant</w:t>
      </w:r>
      <w:r w:rsidRPr="00DB09ED">
        <w:rPr>
          <w:spacing w:val="-12"/>
          <w:sz w:val="22"/>
          <w:szCs w:val="22"/>
        </w:rPr>
        <w:t xml:space="preserve"> en un centre unique les </w:t>
      </w:r>
      <w:r w:rsidR="00C719AC" w:rsidRPr="00DB09ED">
        <w:rPr>
          <w:spacing w:val="-12"/>
          <w:sz w:val="22"/>
          <w:szCs w:val="22"/>
        </w:rPr>
        <w:t>diffé</w:t>
      </w:r>
      <w:r w:rsidR="00DB09ED">
        <w:rPr>
          <w:spacing w:val="-12"/>
          <w:sz w:val="22"/>
          <w:szCs w:val="22"/>
        </w:rPr>
        <w:softHyphen/>
      </w:r>
      <w:r w:rsidR="00C719AC" w:rsidRPr="00DB09ED">
        <w:rPr>
          <w:spacing w:val="-12"/>
          <w:sz w:val="22"/>
          <w:szCs w:val="22"/>
        </w:rPr>
        <w:t>rentes</w:t>
      </w:r>
      <w:r w:rsidRPr="00DB09ED">
        <w:rPr>
          <w:spacing w:val="-12"/>
          <w:sz w:val="22"/>
          <w:szCs w:val="22"/>
        </w:rPr>
        <w:t xml:space="preserve"> forces psychiques, et un processus de « </w:t>
      </w:r>
      <w:r w:rsidR="000B0A02" w:rsidRPr="00DB09ED">
        <w:rPr>
          <w:spacing w:val="-12"/>
          <w:sz w:val="22"/>
          <w:szCs w:val="22"/>
        </w:rPr>
        <w:t>rationalisation</w:t>
      </w:r>
      <w:r w:rsidRPr="00DB09ED">
        <w:rPr>
          <w:spacing w:val="-12"/>
          <w:sz w:val="22"/>
          <w:szCs w:val="22"/>
        </w:rPr>
        <w:t> » per</w:t>
      </w:r>
      <w:r w:rsidR="00BC5DD5" w:rsidRPr="00DB09ED">
        <w:rPr>
          <w:spacing w:val="-12"/>
          <w:sz w:val="22"/>
          <w:szCs w:val="22"/>
        </w:rPr>
        <w:softHyphen/>
      </w:r>
      <w:r w:rsidRPr="00DB09ED">
        <w:rPr>
          <w:spacing w:val="-12"/>
          <w:sz w:val="22"/>
          <w:szCs w:val="22"/>
        </w:rPr>
        <w:t xml:space="preserve">mettant à l’individu de se situer dans les systèmes d’ordre </w:t>
      </w:r>
      <w:r w:rsidR="000B0A02" w:rsidRPr="00DB09ED">
        <w:rPr>
          <w:spacing w:val="-12"/>
          <w:sz w:val="22"/>
          <w:szCs w:val="22"/>
        </w:rPr>
        <w:t>extérieurs</w:t>
      </w:r>
      <w:r w:rsidRPr="00DB09ED">
        <w:rPr>
          <w:spacing w:val="-12"/>
          <w:sz w:val="22"/>
          <w:szCs w:val="22"/>
        </w:rPr>
        <w:t xml:space="preserve"> (sociaux, religieux et </w:t>
      </w:r>
      <w:r w:rsidR="00BD26A7" w:rsidRPr="00DB09ED">
        <w:rPr>
          <w:spacing w:val="-12"/>
          <w:sz w:val="22"/>
          <w:szCs w:val="22"/>
        </w:rPr>
        <w:t>cosmiques</w:t>
      </w:r>
      <w:r w:rsidRPr="00DB09ED">
        <w:rPr>
          <w:spacing w:val="-12"/>
          <w:sz w:val="22"/>
          <w:szCs w:val="22"/>
        </w:rPr>
        <w:t xml:space="preserve">). Au </w:t>
      </w:r>
      <w:r w:rsidR="009810AE" w:rsidRPr="00DB09ED">
        <w:rPr>
          <w:smallCaps/>
          <w:spacing w:val="-12"/>
          <w:sz w:val="22"/>
          <w:szCs w:val="22"/>
        </w:rPr>
        <w:t>v</w:t>
      </w:r>
      <w:r w:rsidR="009810AE" w:rsidRPr="00DB09ED">
        <w:rPr>
          <w:spacing w:val="-12"/>
          <w:sz w:val="22"/>
          <w:szCs w:val="22"/>
          <w:vertAlign w:val="superscript"/>
        </w:rPr>
        <w:t>e</w:t>
      </w:r>
      <w:r w:rsidRPr="00DB09ED">
        <w:rPr>
          <w:spacing w:val="-12"/>
          <w:sz w:val="22"/>
          <w:szCs w:val="22"/>
        </w:rPr>
        <w:t xml:space="preserve"> siècle, les Grecs </w:t>
      </w:r>
      <w:r w:rsidR="00C719AC" w:rsidRPr="00DB09ED">
        <w:rPr>
          <w:spacing w:val="-12"/>
          <w:sz w:val="22"/>
          <w:szCs w:val="22"/>
        </w:rPr>
        <w:t>auraient</w:t>
      </w:r>
      <w:r w:rsidRPr="00DB09ED">
        <w:rPr>
          <w:spacing w:val="-12"/>
          <w:sz w:val="22"/>
          <w:szCs w:val="22"/>
        </w:rPr>
        <w:t xml:space="preserve"> ainsi</w:t>
      </w:r>
      <w:r w:rsidR="00C719AC" w:rsidRPr="00DB09ED">
        <w:rPr>
          <w:spacing w:val="-12"/>
          <w:sz w:val="22"/>
          <w:szCs w:val="22"/>
        </w:rPr>
        <w:t xml:space="preserve"> trouvé</w:t>
      </w:r>
      <w:r w:rsidRPr="00DB09ED">
        <w:rPr>
          <w:spacing w:val="-12"/>
          <w:sz w:val="22"/>
          <w:szCs w:val="22"/>
        </w:rPr>
        <w:t xml:space="preserve"> un juste équilibre entre ces deux formes d’</w:t>
      </w:r>
      <w:r w:rsidR="003F0686" w:rsidRPr="00DB09ED">
        <w:rPr>
          <w:spacing w:val="-12"/>
          <w:sz w:val="22"/>
          <w:szCs w:val="22"/>
        </w:rPr>
        <w:t>intégration</w:t>
      </w:r>
      <w:r w:rsidRPr="00DB09ED">
        <w:rPr>
          <w:spacing w:val="-12"/>
          <w:sz w:val="22"/>
          <w:szCs w:val="22"/>
        </w:rPr>
        <w:t xml:space="preserve">, qui par ailleurs </w:t>
      </w:r>
      <w:r w:rsidR="00C719AC" w:rsidRPr="00DB09ED">
        <w:rPr>
          <w:spacing w:val="-12"/>
          <w:sz w:val="22"/>
          <w:szCs w:val="22"/>
        </w:rPr>
        <w:t>caractériseraient</w:t>
      </w:r>
      <w:r w:rsidRPr="00DB09ED">
        <w:rPr>
          <w:spacing w:val="-12"/>
          <w:sz w:val="22"/>
          <w:szCs w:val="22"/>
        </w:rPr>
        <w:t xml:space="preserve"> la psy</w:t>
      </w:r>
      <w:r w:rsidR="00DB09ED">
        <w:rPr>
          <w:spacing w:val="-12"/>
          <w:sz w:val="22"/>
          <w:szCs w:val="22"/>
        </w:rPr>
        <w:softHyphen/>
      </w:r>
      <w:r w:rsidRPr="00DB09ED">
        <w:rPr>
          <w:spacing w:val="-12"/>
          <w:sz w:val="22"/>
          <w:szCs w:val="22"/>
        </w:rPr>
        <w:t>chologie éternelle de la personne</w:t>
      </w:r>
      <w:r w:rsidR="005A1E85">
        <w:rPr>
          <w:spacing w:val="-12"/>
          <w:sz w:val="22"/>
          <w:szCs w:val="22"/>
        </w:rPr>
        <w:t>.</w:t>
      </w:r>
      <w:r w:rsidRPr="00DB09ED">
        <w:rPr>
          <w:spacing w:val="-12"/>
          <w:sz w:val="22"/>
          <w:szCs w:val="22"/>
          <w:vertAlign w:val="superscript"/>
          <w:lang w:val="en-US"/>
        </w:rPr>
        <w:footnoteReference w:id="6"/>
      </w:r>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Un avis nettement différent s’est to</w:t>
      </w:r>
      <w:r w:rsidR="003A2F41">
        <w:rPr>
          <w:spacing w:val="-10"/>
          <w:sz w:val="22"/>
          <w:szCs w:val="22"/>
        </w:rPr>
        <w:t xml:space="preserve">utefois imposé durant </w:t>
      </w:r>
      <w:r w:rsidR="00CB5EED">
        <w:rPr>
          <w:spacing w:val="-10"/>
          <w:sz w:val="22"/>
          <w:szCs w:val="22"/>
        </w:rPr>
        <w:t>la deuxième moitié</w:t>
      </w:r>
      <w:r w:rsidR="003A2F41">
        <w:rPr>
          <w:spacing w:val="-10"/>
          <w:sz w:val="22"/>
          <w:szCs w:val="22"/>
        </w:rPr>
        <w:t xml:space="preserve"> du siècle dernier</w:t>
      </w:r>
      <w:r w:rsidRPr="009B65CC">
        <w:rPr>
          <w:spacing w:val="-10"/>
          <w:sz w:val="22"/>
          <w:szCs w:val="22"/>
        </w:rPr>
        <w:t xml:space="preserve">. Les historiens ont eu </w:t>
      </w:r>
      <w:r w:rsidR="003A2F41">
        <w:rPr>
          <w:spacing w:val="-10"/>
          <w:sz w:val="22"/>
          <w:szCs w:val="22"/>
        </w:rPr>
        <w:t xml:space="preserve">alors </w:t>
      </w:r>
      <w:r w:rsidRPr="009B65CC">
        <w:rPr>
          <w:spacing w:val="-10"/>
          <w:sz w:val="22"/>
          <w:szCs w:val="22"/>
        </w:rPr>
        <w:t xml:space="preserve">tendance à </w:t>
      </w:r>
      <w:r w:rsidR="00CB5EED">
        <w:rPr>
          <w:spacing w:val="-10"/>
          <w:sz w:val="22"/>
          <w:szCs w:val="22"/>
        </w:rPr>
        <w:t xml:space="preserve">fortement </w:t>
      </w:r>
      <w:r w:rsidR="00CB5EED" w:rsidRPr="009B65CC">
        <w:rPr>
          <w:spacing w:val="-10"/>
          <w:sz w:val="22"/>
          <w:szCs w:val="22"/>
        </w:rPr>
        <w:t>relativi</w:t>
      </w:r>
      <w:r w:rsidR="00CB5EED">
        <w:rPr>
          <w:spacing w:val="-10"/>
          <w:sz w:val="22"/>
          <w:szCs w:val="22"/>
        </w:rPr>
        <w:t>s</w:t>
      </w:r>
      <w:r w:rsidR="00CB5EED" w:rsidRPr="009B65CC">
        <w:rPr>
          <w:spacing w:val="-10"/>
          <w:sz w:val="22"/>
          <w:szCs w:val="22"/>
        </w:rPr>
        <w:t>er</w:t>
      </w:r>
      <w:r w:rsidRPr="009B65CC">
        <w:rPr>
          <w:spacing w:val="-10"/>
          <w:sz w:val="22"/>
          <w:szCs w:val="22"/>
        </w:rPr>
        <w:t xml:space="preserve"> l’</w:t>
      </w:r>
      <w:r w:rsidR="00BD26A7" w:rsidRPr="009B65CC">
        <w:rPr>
          <w:spacing w:val="-10"/>
          <w:sz w:val="22"/>
          <w:szCs w:val="22"/>
        </w:rPr>
        <w:t>importance</w:t>
      </w:r>
      <w:r w:rsidRPr="009B65CC">
        <w:rPr>
          <w:spacing w:val="-10"/>
          <w:sz w:val="22"/>
          <w:szCs w:val="22"/>
        </w:rPr>
        <w:t xml:space="preserve"> de l’apport antique à l’individualisme moderne. On a continué à étudier les </w:t>
      </w:r>
      <w:r w:rsidR="00BD26A7" w:rsidRPr="009B65CC">
        <w:rPr>
          <w:spacing w:val="-10"/>
          <w:sz w:val="22"/>
          <w:szCs w:val="22"/>
        </w:rPr>
        <w:t>conceptions</w:t>
      </w:r>
      <w:r w:rsidRPr="009B65CC">
        <w:rPr>
          <w:spacing w:val="-10"/>
          <w:sz w:val="22"/>
          <w:szCs w:val="22"/>
        </w:rPr>
        <w:t xml:space="preserve"> </w:t>
      </w:r>
      <w:r w:rsidR="00BD26A7" w:rsidRPr="009B65CC">
        <w:rPr>
          <w:spacing w:val="-10"/>
          <w:sz w:val="22"/>
          <w:szCs w:val="22"/>
        </w:rPr>
        <w:t>anthropologiques</w:t>
      </w:r>
      <w:r w:rsidRPr="009B65CC">
        <w:rPr>
          <w:spacing w:val="-10"/>
          <w:sz w:val="22"/>
          <w:szCs w:val="22"/>
        </w:rPr>
        <w:t xml:space="preserve"> élaborées dans les religions, les </w:t>
      </w:r>
      <w:r w:rsidR="00BD26A7" w:rsidRPr="009B65CC">
        <w:rPr>
          <w:spacing w:val="-10"/>
          <w:sz w:val="22"/>
          <w:szCs w:val="22"/>
        </w:rPr>
        <w:t>philosophies</w:t>
      </w:r>
      <w:r w:rsidRPr="009B65CC">
        <w:rPr>
          <w:spacing w:val="-10"/>
          <w:sz w:val="22"/>
          <w:szCs w:val="22"/>
        </w:rPr>
        <w:t>, les politiques, les morales et les pratiques de soi. On s’est intéressé à nouveau à l’apparition des notions de rationalité, d’âme, de citoyen et de personne</w:t>
      </w:r>
      <w:r w:rsidR="005A1E85">
        <w:rPr>
          <w:spacing w:val="-10"/>
          <w:sz w:val="22"/>
          <w:szCs w:val="22"/>
        </w:rPr>
        <w:t>.</w:t>
      </w:r>
      <w:r w:rsidRPr="009B65CC">
        <w:rPr>
          <w:spacing w:val="-10"/>
          <w:sz w:val="22"/>
          <w:szCs w:val="22"/>
          <w:vertAlign w:val="superscript"/>
          <w:lang w:val="en-US"/>
        </w:rPr>
        <w:footnoteReference w:id="7"/>
      </w:r>
      <w:r w:rsidRPr="009B65CC">
        <w:rPr>
          <w:spacing w:val="-10"/>
          <w:sz w:val="22"/>
          <w:szCs w:val="22"/>
        </w:rPr>
        <w:t xml:space="preserve"> Mais l’orientation générale de ces recherches a été de mettre toujours mieux en évidence la spécificité des expériences </w:t>
      </w:r>
      <w:r w:rsidR="00BD26A7" w:rsidRPr="009B65CC">
        <w:rPr>
          <w:spacing w:val="-10"/>
          <w:sz w:val="22"/>
          <w:szCs w:val="22"/>
        </w:rPr>
        <w:t>anthropologi</w:t>
      </w:r>
      <w:r w:rsidR="00BD26A7">
        <w:rPr>
          <w:spacing w:val="-10"/>
          <w:sz w:val="22"/>
          <w:szCs w:val="22"/>
        </w:rPr>
        <w:t>q</w:t>
      </w:r>
      <w:r w:rsidR="00BD26A7" w:rsidRPr="009B65CC">
        <w:rPr>
          <w:spacing w:val="-10"/>
          <w:sz w:val="22"/>
          <w:szCs w:val="22"/>
        </w:rPr>
        <w:t>ues</w:t>
      </w:r>
      <w:r w:rsidRPr="009B65CC">
        <w:rPr>
          <w:spacing w:val="-10"/>
          <w:sz w:val="22"/>
          <w:szCs w:val="22"/>
        </w:rPr>
        <w:t xml:space="preserve"> antiques. La plupart des spécialistes se refu</w:t>
      </w:r>
      <w:r w:rsidR="00FE4131">
        <w:rPr>
          <w:spacing w:val="-10"/>
          <w:sz w:val="22"/>
          <w:szCs w:val="22"/>
        </w:rPr>
        <w:softHyphen/>
      </w:r>
      <w:r w:rsidRPr="009B65CC">
        <w:rPr>
          <w:spacing w:val="-10"/>
          <w:sz w:val="22"/>
          <w:szCs w:val="22"/>
        </w:rPr>
        <w:t>sent ainsi</w:t>
      </w:r>
      <w:r w:rsidR="00E62A4B">
        <w:rPr>
          <w:spacing w:val="-10"/>
          <w:sz w:val="22"/>
          <w:szCs w:val="22"/>
        </w:rPr>
        <w:t xml:space="preserve"> aujourd’hui</w:t>
      </w:r>
      <w:r w:rsidRPr="009B65CC">
        <w:rPr>
          <w:spacing w:val="-10"/>
          <w:sz w:val="22"/>
          <w:szCs w:val="22"/>
        </w:rPr>
        <w:t xml:space="preserve"> à </w:t>
      </w:r>
      <w:r w:rsidR="00CB5EED">
        <w:rPr>
          <w:spacing w:val="-10"/>
          <w:sz w:val="22"/>
          <w:szCs w:val="22"/>
        </w:rPr>
        <w:t>envisager</w:t>
      </w:r>
      <w:r w:rsidRPr="009B65CC">
        <w:rPr>
          <w:spacing w:val="-10"/>
          <w:sz w:val="22"/>
          <w:szCs w:val="22"/>
        </w:rPr>
        <w:t xml:space="preserve"> une continuité significative entre l’an</w:t>
      </w:r>
      <w:r w:rsidR="001E462B">
        <w:rPr>
          <w:spacing w:val="-10"/>
          <w:sz w:val="22"/>
          <w:szCs w:val="22"/>
        </w:rPr>
        <w:softHyphen/>
      </w:r>
      <w:r w:rsidRPr="009B65CC">
        <w:rPr>
          <w:spacing w:val="-10"/>
          <w:sz w:val="22"/>
          <w:szCs w:val="22"/>
        </w:rPr>
        <w:t>cien monde et le monde moderne</w:t>
      </w:r>
      <w:r w:rsidR="005A1E85">
        <w:rPr>
          <w:spacing w:val="-10"/>
          <w:sz w:val="22"/>
          <w:szCs w:val="22"/>
        </w:rPr>
        <w:t>.</w:t>
      </w:r>
      <w:r w:rsidRPr="009B65CC">
        <w:rPr>
          <w:spacing w:val="-10"/>
          <w:sz w:val="22"/>
          <w:szCs w:val="22"/>
          <w:vertAlign w:val="superscript"/>
          <w:lang w:val="en-US"/>
        </w:rPr>
        <w:footnoteReference w:id="8"/>
      </w:r>
      <w:r w:rsidRPr="009B65CC">
        <w:rPr>
          <w:spacing w:val="-10"/>
          <w:sz w:val="22"/>
          <w:szCs w:val="22"/>
        </w:rPr>
        <w:t xml:space="preserve"> À leurs yeux, le </w:t>
      </w:r>
      <w:r w:rsidR="00BD26A7" w:rsidRPr="009B65CC">
        <w:rPr>
          <w:spacing w:val="-10"/>
          <w:sz w:val="22"/>
          <w:szCs w:val="22"/>
        </w:rPr>
        <w:t>christianisme</w:t>
      </w:r>
      <w:r w:rsidRPr="009B65CC">
        <w:rPr>
          <w:spacing w:val="-10"/>
          <w:sz w:val="22"/>
          <w:szCs w:val="22"/>
        </w:rPr>
        <w:t xml:space="preserve"> n’avait pas à cette époque la forme moderne qu’on lui prête souvent</w:t>
      </w:r>
      <w:r w:rsidR="005A1E85">
        <w:rPr>
          <w:spacing w:val="-10"/>
          <w:sz w:val="22"/>
          <w:szCs w:val="22"/>
        </w:rPr>
        <w:t>.</w:t>
      </w:r>
      <w:r w:rsidRPr="009B65CC">
        <w:rPr>
          <w:spacing w:val="-10"/>
          <w:sz w:val="22"/>
          <w:szCs w:val="22"/>
          <w:vertAlign w:val="superscript"/>
          <w:lang w:val="en-US"/>
        </w:rPr>
        <w:footnoteReference w:id="9"/>
      </w:r>
      <w:r w:rsidRPr="009B65CC">
        <w:rPr>
          <w:spacing w:val="-10"/>
          <w:sz w:val="22"/>
          <w:szCs w:val="22"/>
        </w:rPr>
        <w:t xml:space="preserve"> </w:t>
      </w:r>
      <w:r w:rsidR="00FE4131">
        <w:rPr>
          <w:spacing w:val="-10"/>
          <w:sz w:val="22"/>
          <w:szCs w:val="22"/>
        </w:rPr>
        <w:t>Par ailleurs, l’effondrement puis l’éclatement</w:t>
      </w:r>
      <w:r w:rsidRPr="009B65CC">
        <w:rPr>
          <w:spacing w:val="-10"/>
          <w:sz w:val="22"/>
          <w:szCs w:val="22"/>
        </w:rPr>
        <w:t xml:space="preserve"> du monde romain</w:t>
      </w:r>
      <w:r w:rsidR="00FE4131">
        <w:rPr>
          <w:spacing w:val="-10"/>
          <w:sz w:val="22"/>
          <w:szCs w:val="22"/>
        </w:rPr>
        <w:t xml:space="preserve"> occidental</w:t>
      </w:r>
      <w:r w:rsidRPr="009B65CC">
        <w:rPr>
          <w:spacing w:val="-10"/>
          <w:sz w:val="22"/>
          <w:szCs w:val="22"/>
        </w:rPr>
        <w:t xml:space="preserve"> sous </w:t>
      </w:r>
      <w:r w:rsidR="00FE4131">
        <w:rPr>
          <w:spacing w:val="-10"/>
          <w:sz w:val="22"/>
          <w:szCs w:val="22"/>
        </w:rPr>
        <w:t>son propre poids et sous la pression</w:t>
      </w:r>
      <w:r w:rsidRPr="009B65CC">
        <w:rPr>
          <w:spacing w:val="-10"/>
          <w:sz w:val="22"/>
          <w:szCs w:val="22"/>
        </w:rPr>
        <w:t xml:space="preserve"> des</w:t>
      </w:r>
      <w:r w:rsidR="00FE4131">
        <w:rPr>
          <w:spacing w:val="-10"/>
          <w:sz w:val="22"/>
          <w:szCs w:val="22"/>
        </w:rPr>
        <w:t xml:space="preserve"> peuples</w:t>
      </w:r>
      <w:r w:rsidRPr="009B65CC">
        <w:rPr>
          <w:spacing w:val="-10"/>
          <w:sz w:val="22"/>
          <w:szCs w:val="22"/>
        </w:rPr>
        <w:t xml:space="preserve"> </w:t>
      </w:r>
      <w:r w:rsidR="00FE4131">
        <w:rPr>
          <w:spacing w:val="-10"/>
          <w:sz w:val="22"/>
          <w:szCs w:val="22"/>
        </w:rPr>
        <w:t>« </w:t>
      </w:r>
      <w:r w:rsidR="003F0686" w:rsidRPr="009B65CC">
        <w:rPr>
          <w:spacing w:val="-10"/>
          <w:sz w:val="22"/>
          <w:szCs w:val="22"/>
        </w:rPr>
        <w:t>barbares</w:t>
      </w:r>
      <w:r w:rsidR="00FE4131">
        <w:rPr>
          <w:spacing w:val="-10"/>
          <w:sz w:val="22"/>
          <w:szCs w:val="22"/>
        </w:rPr>
        <w:t> »</w:t>
      </w:r>
      <w:r w:rsidRPr="009B65CC">
        <w:rPr>
          <w:spacing w:val="-10"/>
          <w:sz w:val="22"/>
          <w:szCs w:val="22"/>
        </w:rPr>
        <w:t xml:space="preserve"> </w:t>
      </w:r>
      <w:r w:rsidR="00C719AC">
        <w:rPr>
          <w:spacing w:val="-10"/>
          <w:sz w:val="22"/>
          <w:szCs w:val="22"/>
        </w:rPr>
        <w:t>a</w:t>
      </w:r>
      <w:r w:rsidR="00BC5DD5">
        <w:rPr>
          <w:spacing w:val="-10"/>
          <w:sz w:val="22"/>
          <w:szCs w:val="22"/>
        </w:rPr>
        <w:t>urai</w:t>
      </w:r>
      <w:r w:rsidR="00101E5D">
        <w:rPr>
          <w:spacing w:val="-10"/>
          <w:sz w:val="22"/>
          <w:szCs w:val="22"/>
        </w:rPr>
        <w:t>en</w:t>
      </w:r>
      <w:r w:rsidR="00BC5DD5">
        <w:rPr>
          <w:spacing w:val="-10"/>
          <w:sz w:val="22"/>
          <w:szCs w:val="22"/>
        </w:rPr>
        <w:t>t</w:t>
      </w:r>
      <w:r w:rsidR="00C719AC">
        <w:rPr>
          <w:spacing w:val="-10"/>
          <w:sz w:val="22"/>
          <w:szCs w:val="22"/>
        </w:rPr>
        <w:t xml:space="preserve"> </w:t>
      </w:r>
      <w:r w:rsidR="00BC5DD5" w:rsidRPr="009B65CC">
        <w:rPr>
          <w:spacing w:val="-10"/>
          <w:sz w:val="22"/>
          <w:szCs w:val="22"/>
        </w:rPr>
        <w:t>indu</w:t>
      </w:r>
      <w:r w:rsidR="00BC5DD5">
        <w:rPr>
          <w:spacing w:val="-10"/>
          <w:sz w:val="22"/>
          <w:szCs w:val="22"/>
        </w:rPr>
        <w:t>b</w:t>
      </w:r>
      <w:r w:rsidR="00BC5DD5" w:rsidRPr="009B65CC">
        <w:rPr>
          <w:spacing w:val="-10"/>
          <w:sz w:val="22"/>
          <w:szCs w:val="22"/>
        </w:rPr>
        <w:t>ita</w:t>
      </w:r>
      <w:r w:rsidR="00CE1183">
        <w:rPr>
          <w:spacing w:val="-10"/>
          <w:sz w:val="22"/>
          <w:szCs w:val="22"/>
        </w:rPr>
        <w:softHyphen/>
      </w:r>
      <w:r w:rsidR="00BC5DD5">
        <w:rPr>
          <w:spacing w:val="-10"/>
          <w:sz w:val="22"/>
          <w:szCs w:val="22"/>
        </w:rPr>
        <w:t>b</w:t>
      </w:r>
      <w:r w:rsidR="00BC5DD5" w:rsidRPr="009B65CC">
        <w:rPr>
          <w:spacing w:val="-10"/>
          <w:sz w:val="22"/>
          <w:szCs w:val="22"/>
        </w:rPr>
        <w:t>lement</w:t>
      </w:r>
      <w:r w:rsidRPr="009B65CC">
        <w:rPr>
          <w:spacing w:val="-10"/>
          <w:sz w:val="22"/>
          <w:szCs w:val="22"/>
        </w:rPr>
        <w:t xml:space="preserve"> </w:t>
      </w:r>
      <w:r w:rsidR="00BC5DD5" w:rsidRPr="009B65CC">
        <w:rPr>
          <w:spacing w:val="-10"/>
          <w:sz w:val="22"/>
          <w:szCs w:val="22"/>
        </w:rPr>
        <w:t>sign</w:t>
      </w:r>
      <w:r w:rsidR="00BC5DD5">
        <w:rPr>
          <w:spacing w:val="-10"/>
          <w:sz w:val="22"/>
          <w:szCs w:val="22"/>
        </w:rPr>
        <w:t>é</w:t>
      </w:r>
      <w:r w:rsidR="00BC5DD5" w:rsidRPr="009B65CC">
        <w:rPr>
          <w:spacing w:val="-10"/>
          <w:sz w:val="22"/>
          <w:szCs w:val="22"/>
        </w:rPr>
        <w:t xml:space="preserve"> </w:t>
      </w:r>
      <w:r w:rsidRPr="009B65CC">
        <w:rPr>
          <w:spacing w:val="-10"/>
          <w:sz w:val="22"/>
          <w:szCs w:val="22"/>
        </w:rPr>
        <w:t xml:space="preserve">la fin des modèles </w:t>
      </w:r>
      <w:r w:rsidR="00BD26A7" w:rsidRPr="009B65CC">
        <w:rPr>
          <w:spacing w:val="-10"/>
          <w:sz w:val="22"/>
          <w:szCs w:val="22"/>
        </w:rPr>
        <w:t>anthropologiques</w:t>
      </w:r>
      <w:r w:rsidRPr="009B65CC">
        <w:rPr>
          <w:spacing w:val="-10"/>
          <w:sz w:val="22"/>
          <w:szCs w:val="22"/>
        </w:rPr>
        <w:t xml:space="preserve"> antiques</w:t>
      </w:r>
      <w:r w:rsidR="005A1E85">
        <w:rPr>
          <w:spacing w:val="-10"/>
          <w:sz w:val="22"/>
          <w:szCs w:val="22"/>
        </w:rPr>
        <w:t>.</w:t>
      </w:r>
      <w:r w:rsidRPr="009B65CC">
        <w:rPr>
          <w:spacing w:val="-10"/>
          <w:sz w:val="22"/>
          <w:szCs w:val="22"/>
          <w:vertAlign w:val="superscript"/>
          <w:lang w:val="en-US"/>
        </w:rPr>
        <w:footnoteReference w:id="10"/>
      </w:r>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 xml:space="preserve">Aujourd’hui, les auteurs, qui soutiennent encore la thèse d’une origine ancienne </w:t>
      </w:r>
      <w:r w:rsidR="000B0A02">
        <w:rPr>
          <w:spacing w:val="-10"/>
          <w:sz w:val="22"/>
          <w:szCs w:val="22"/>
        </w:rPr>
        <w:t>de l’individu</w:t>
      </w:r>
      <w:r w:rsidR="00FE4131">
        <w:rPr>
          <w:spacing w:val="-10"/>
          <w:sz w:val="22"/>
          <w:szCs w:val="22"/>
        </w:rPr>
        <w:t xml:space="preserve"> moderne</w:t>
      </w:r>
      <w:r w:rsidRPr="009B65CC">
        <w:rPr>
          <w:spacing w:val="-10"/>
          <w:sz w:val="22"/>
          <w:szCs w:val="22"/>
        </w:rPr>
        <w:t>, reconnaissent eux-mêmes que la période comprise entre la chute de l’</w:t>
      </w:r>
      <w:r w:rsidR="00FE4131">
        <w:rPr>
          <w:spacing w:val="-10"/>
          <w:sz w:val="22"/>
          <w:szCs w:val="22"/>
        </w:rPr>
        <w:t>E</w:t>
      </w:r>
      <w:r w:rsidRPr="009B65CC">
        <w:rPr>
          <w:spacing w:val="-10"/>
          <w:sz w:val="22"/>
          <w:szCs w:val="22"/>
        </w:rPr>
        <w:t>mpire romain</w:t>
      </w:r>
      <w:r w:rsidR="00FE4131">
        <w:rPr>
          <w:spacing w:val="-10"/>
          <w:sz w:val="22"/>
          <w:szCs w:val="22"/>
        </w:rPr>
        <w:t xml:space="preserve"> occidental</w:t>
      </w:r>
      <w:r w:rsidRPr="009B65CC">
        <w:rPr>
          <w:spacing w:val="-10"/>
          <w:sz w:val="22"/>
          <w:szCs w:val="22"/>
        </w:rPr>
        <w:t xml:space="preserve"> et l’an mille a </w:t>
      </w:r>
      <w:r w:rsidR="00FE4131">
        <w:rPr>
          <w:spacing w:val="-10"/>
          <w:sz w:val="22"/>
          <w:szCs w:val="22"/>
        </w:rPr>
        <w:t>impliqué</w:t>
      </w:r>
      <w:r w:rsidRPr="009B65CC">
        <w:rPr>
          <w:spacing w:val="-10"/>
          <w:sz w:val="22"/>
          <w:szCs w:val="22"/>
        </w:rPr>
        <w:t xml:space="preserve"> </w:t>
      </w:r>
      <w:r w:rsidR="00FE4131">
        <w:rPr>
          <w:spacing w:val="-10"/>
          <w:sz w:val="22"/>
          <w:szCs w:val="22"/>
        </w:rPr>
        <w:t>un effacement quasi complet d</w:t>
      </w:r>
      <w:r w:rsidRPr="009B65CC">
        <w:rPr>
          <w:spacing w:val="-10"/>
          <w:sz w:val="22"/>
          <w:szCs w:val="22"/>
        </w:rPr>
        <w:t xml:space="preserve">es motifs </w:t>
      </w:r>
      <w:r w:rsidR="00BD26A7" w:rsidRPr="009B65CC">
        <w:rPr>
          <w:spacing w:val="-10"/>
          <w:sz w:val="22"/>
          <w:szCs w:val="22"/>
        </w:rPr>
        <w:t>anthropologiques</w:t>
      </w:r>
      <w:r w:rsidRPr="009B65CC">
        <w:rPr>
          <w:spacing w:val="-10"/>
          <w:sz w:val="22"/>
          <w:szCs w:val="22"/>
        </w:rPr>
        <w:t xml:space="preserve"> anti</w:t>
      </w:r>
      <w:r w:rsidR="003F0686">
        <w:rPr>
          <w:spacing w:val="-10"/>
          <w:sz w:val="22"/>
          <w:szCs w:val="22"/>
        </w:rPr>
        <w:softHyphen/>
      </w:r>
      <w:r w:rsidRPr="009B65CC">
        <w:rPr>
          <w:spacing w:val="-10"/>
          <w:sz w:val="22"/>
          <w:szCs w:val="22"/>
        </w:rPr>
        <w:t xml:space="preserve">ques. Ceux-ci ne </w:t>
      </w:r>
      <w:r w:rsidR="00C719AC">
        <w:rPr>
          <w:spacing w:val="-10"/>
          <w:sz w:val="22"/>
          <w:szCs w:val="22"/>
        </w:rPr>
        <w:t>pourraient donc</w:t>
      </w:r>
      <w:r w:rsidRPr="009B65CC">
        <w:rPr>
          <w:spacing w:val="-10"/>
          <w:sz w:val="22"/>
          <w:szCs w:val="22"/>
        </w:rPr>
        <w:t xml:space="preserve"> avoir traversé cette période</w:t>
      </w:r>
      <w:r w:rsidR="00CB5EED">
        <w:rPr>
          <w:spacing w:val="-10"/>
          <w:sz w:val="22"/>
          <w:szCs w:val="22"/>
        </w:rPr>
        <w:t xml:space="preserve"> au mieux</w:t>
      </w:r>
      <w:r w:rsidRPr="009B65CC">
        <w:rPr>
          <w:spacing w:val="-10"/>
          <w:sz w:val="22"/>
          <w:szCs w:val="22"/>
        </w:rPr>
        <w:t xml:space="preserve"> que sous </w:t>
      </w:r>
      <w:r w:rsidR="00E72252">
        <w:rPr>
          <w:spacing w:val="-10"/>
          <w:sz w:val="22"/>
          <w:szCs w:val="22"/>
        </w:rPr>
        <w:t xml:space="preserve">la </w:t>
      </w:r>
      <w:r w:rsidRPr="009B65CC">
        <w:rPr>
          <w:spacing w:val="-10"/>
          <w:sz w:val="22"/>
          <w:szCs w:val="22"/>
        </w:rPr>
        <w:t xml:space="preserve">forme de modèles culturels ou de normes éthiques dormant dans les doctrines </w:t>
      </w:r>
      <w:r w:rsidR="00BD26A7" w:rsidRPr="009B65CC">
        <w:rPr>
          <w:spacing w:val="-10"/>
          <w:sz w:val="22"/>
          <w:szCs w:val="22"/>
        </w:rPr>
        <w:t>religieuses</w:t>
      </w:r>
      <w:r w:rsidRPr="009B65CC">
        <w:rPr>
          <w:spacing w:val="-10"/>
          <w:sz w:val="22"/>
          <w:szCs w:val="22"/>
        </w:rPr>
        <w:t>, philosophiques et juridiques.</w:t>
      </w:r>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p>
    <w:p w:rsidR="009B65CC" w:rsidRPr="009B65CC" w:rsidRDefault="009810AE" w:rsidP="00984380">
      <w:pPr>
        <w:pStyle w:val="Titre3"/>
        <w:spacing w:line="236" w:lineRule="exact"/>
      </w:pPr>
      <w:bookmarkStart w:id="8" w:name="_Toc87547768"/>
      <w:bookmarkStart w:id="9" w:name="_Toc150948258"/>
      <w:r w:rsidRPr="009810AE">
        <w:rPr>
          <w:smallCaps/>
        </w:rPr>
        <w:t>xi</w:t>
      </w:r>
      <w:r w:rsidR="009B65CC" w:rsidRPr="006305FC">
        <w:rPr>
          <w:vertAlign w:val="superscript"/>
        </w:rPr>
        <w:t>e</w:t>
      </w:r>
      <w:r w:rsidR="009B65CC" w:rsidRPr="009B65CC">
        <w:t xml:space="preserve"> siècle</w:t>
      </w:r>
      <w:bookmarkEnd w:id="8"/>
      <w:bookmarkEnd w:id="9"/>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p>
    <w:p w:rsidR="001B665F" w:rsidRPr="002870D7" w:rsidRDefault="00FE4131"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szCs w:val="22"/>
        </w:rPr>
      </w:pPr>
      <w:r w:rsidRPr="002870D7">
        <w:rPr>
          <w:spacing w:val="-14"/>
          <w:sz w:val="22"/>
          <w:szCs w:val="22"/>
        </w:rPr>
        <w:t xml:space="preserve">Philippe </w:t>
      </w:r>
      <w:r w:rsidR="009B65CC" w:rsidRPr="002870D7">
        <w:rPr>
          <w:spacing w:val="-14"/>
          <w:sz w:val="22"/>
          <w:szCs w:val="22"/>
        </w:rPr>
        <w:t>Ariès</w:t>
      </w:r>
      <w:r w:rsidR="00354BE1">
        <w:rPr>
          <w:spacing w:val="-14"/>
          <w:sz w:val="22"/>
          <w:szCs w:val="22"/>
        </w:rPr>
        <w:fldChar w:fldCharType="begin"/>
      </w:r>
      <w:r w:rsidR="00F16AC1">
        <w:instrText xml:space="preserve"> XE "</w:instrText>
      </w:r>
      <w:r w:rsidR="00F16AC1" w:rsidRPr="001379BF">
        <w:rPr>
          <w:spacing w:val="-14"/>
          <w:sz w:val="22"/>
          <w:szCs w:val="22"/>
        </w:rPr>
        <w:instrText>Ariès</w:instrText>
      </w:r>
      <w:r w:rsidR="00F16AC1">
        <w:instrText xml:space="preserve">" </w:instrText>
      </w:r>
      <w:r w:rsidR="00354BE1">
        <w:rPr>
          <w:spacing w:val="-14"/>
          <w:sz w:val="22"/>
          <w:szCs w:val="22"/>
        </w:rPr>
        <w:fldChar w:fldCharType="end"/>
      </w:r>
      <w:r w:rsidR="001B665F" w:rsidRPr="002870D7">
        <w:rPr>
          <w:spacing w:val="-14"/>
          <w:sz w:val="22"/>
          <w:szCs w:val="22"/>
        </w:rPr>
        <w:t>, Jacques Le Goff</w:t>
      </w:r>
      <w:r w:rsidR="00354BE1">
        <w:rPr>
          <w:spacing w:val="-14"/>
          <w:sz w:val="22"/>
          <w:szCs w:val="22"/>
        </w:rPr>
        <w:fldChar w:fldCharType="begin"/>
      </w:r>
      <w:r w:rsidR="00F16AC1">
        <w:instrText xml:space="preserve"> XE "</w:instrText>
      </w:r>
      <w:r w:rsidR="00F16AC1" w:rsidRPr="001379BF">
        <w:rPr>
          <w:spacing w:val="-14"/>
          <w:sz w:val="22"/>
          <w:szCs w:val="22"/>
        </w:rPr>
        <w:instrText>Le Goff</w:instrText>
      </w:r>
      <w:r w:rsidR="00F16AC1">
        <w:instrText xml:space="preserve">" </w:instrText>
      </w:r>
      <w:r w:rsidR="00354BE1">
        <w:rPr>
          <w:spacing w:val="-14"/>
          <w:sz w:val="22"/>
          <w:szCs w:val="22"/>
        </w:rPr>
        <w:fldChar w:fldCharType="end"/>
      </w:r>
      <w:r w:rsidR="009B65CC" w:rsidRPr="002870D7">
        <w:rPr>
          <w:spacing w:val="-14"/>
          <w:sz w:val="22"/>
          <w:szCs w:val="22"/>
        </w:rPr>
        <w:t xml:space="preserve"> et </w:t>
      </w:r>
      <w:r w:rsidRPr="002870D7">
        <w:rPr>
          <w:spacing w:val="-14"/>
          <w:sz w:val="22"/>
          <w:szCs w:val="22"/>
        </w:rPr>
        <w:t xml:space="preserve">Norbert </w:t>
      </w:r>
      <w:r w:rsidR="009B65CC" w:rsidRPr="002870D7">
        <w:rPr>
          <w:spacing w:val="-14"/>
          <w:sz w:val="22"/>
          <w:szCs w:val="22"/>
        </w:rPr>
        <w:t>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009B65CC" w:rsidRPr="002870D7">
        <w:rPr>
          <w:spacing w:val="-14"/>
          <w:sz w:val="22"/>
          <w:szCs w:val="22"/>
        </w:rPr>
        <w:t xml:space="preserve"> sont, à ma connais</w:t>
      </w:r>
      <w:r w:rsidR="001B665F" w:rsidRPr="002870D7">
        <w:rPr>
          <w:spacing w:val="-14"/>
          <w:sz w:val="22"/>
          <w:szCs w:val="22"/>
        </w:rPr>
        <w:softHyphen/>
      </w:r>
      <w:r w:rsidR="009B65CC" w:rsidRPr="002870D7">
        <w:rPr>
          <w:spacing w:val="-14"/>
          <w:sz w:val="22"/>
          <w:szCs w:val="22"/>
        </w:rPr>
        <w:t xml:space="preserve">sance, les auteurs qui ont fait remonter la naissance </w:t>
      </w:r>
      <w:r w:rsidR="00585371" w:rsidRPr="002870D7">
        <w:rPr>
          <w:spacing w:val="-14"/>
          <w:sz w:val="22"/>
          <w:szCs w:val="22"/>
        </w:rPr>
        <w:t>de l’individu</w:t>
      </w:r>
      <w:r w:rsidRPr="002870D7">
        <w:rPr>
          <w:spacing w:val="-14"/>
          <w:sz w:val="22"/>
          <w:szCs w:val="22"/>
        </w:rPr>
        <w:t xml:space="preserve"> moderne</w:t>
      </w:r>
      <w:r w:rsidR="009B65CC" w:rsidRPr="002870D7">
        <w:rPr>
          <w:spacing w:val="-14"/>
          <w:sz w:val="22"/>
          <w:szCs w:val="22"/>
        </w:rPr>
        <w:t xml:space="preserve"> le plus loin. Dès après l’an mille, la cassure provoquée par les </w:t>
      </w:r>
      <w:r w:rsidR="001B665F" w:rsidRPr="002870D7">
        <w:rPr>
          <w:spacing w:val="-14"/>
          <w:sz w:val="22"/>
          <w:szCs w:val="22"/>
        </w:rPr>
        <w:t>« </w:t>
      </w:r>
      <w:r w:rsidR="009B65CC" w:rsidRPr="002870D7">
        <w:rPr>
          <w:spacing w:val="-14"/>
          <w:sz w:val="22"/>
          <w:szCs w:val="22"/>
        </w:rPr>
        <w:t>invasions</w:t>
      </w:r>
      <w:r w:rsidR="001B665F" w:rsidRPr="002870D7">
        <w:rPr>
          <w:spacing w:val="-14"/>
          <w:sz w:val="22"/>
          <w:szCs w:val="22"/>
        </w:rPr>
        <w:t> »</w:t>
      </w:r>
      <w:r w:rsidR="009B65CC" w:rsidRPr="002870D7">
        <w:rPr>
          <w:spacing w:val="-14"/>
          <w:sz w:val="22"/>
          <w:szCs w:val="22"/>
        </w:rPr>
        <w:t xml:space="preserve"> </w:t>
      </w:r>
      <w:r w:rsidRPr="002870D7">
        <w:rPr>
          <w:spacing w:val="-14"/>
          <w:sz w:val="22"/>
          <w:szCs w:val="22"/>
        </w:rPr>
        <w:t xml:space="preserve">aurait </w:t>
      </w:r>
      <w:r w:rsidR="009B65CC" w:rsidRPr="002870D7">
        <w:rPr>
          <w:spacing w:val="-14"/>
          <w:sz w:val="22"/>
          <w:szCs w:val="22"/>
        </w:rPr>
        <w:t>com</w:t>
      </w:r>
      <w:r w:rsidR="00A243A9">
        <w:rPr>
          <w:spacing w:val="-14"/>
          <w:sz w:val="22"/>
          <w:szCs w:val="22"/>
        </w:rPr>
        <w:softHyphen/>
      </w:r>
      <w:r w:rsidR="009B65CC" w:rsidRPr="002870D7">
        <w:rPr>
          <w:spacing w:val="-14"/>
          <w:sz w:val="22"/>
          <w:szCs w:val="22"/>
        </w:rPr>
        <w:t>menc</w:t>
      </w:r>
      <w:r w:rsidRPr="002870D7">
        <w:rPr>
          <w:spacing w:val="-14"/>
          <w:sz w:val="22"/>
          <w:szCs w:val="22"/>
        </w:rPr>
        <w:t>é</w:t>
      </w:r>
      <w:r w:rsidR="009B65CC" w:rsidRPr="002870D7">
        <w:rPr>
          <w:spacing w:val="-14"/>
          <w:sz w:val="22"/>
          <w:szCs w:val="22"/>
        </w:rPr>
        <w:t xml:space="preserve"> à se combler. </w:t>
      </w:r>
      <w:r w:rsidRPr="002870D7">
        <w:rPr>
          <w:spacing w:val="-14"/>
          <w:sz w:val="22"/>
          <w:szCs w:val="22"/>
        </w:rPr>
        <w:t>No</w:t>
      </w:r>
      <w:r w:rsidR="009B65CC" w:rsidRPr="002870D7">
        <w:rPr>
          <w:spacing w:val="-14"/>
          <w:sz w:val="22"/>
          <w:szCs w:val="22"/>
        </w:rPr>
        <w:t xml:space="preserve">us pourrions </w:t>
      </w:r>
      <w:r w:rsidRPr="002870D7">
        <w:rPr>
          <w:spacing w:val="-14"/>
          <w:sz w:val="22"/>
          <w:szCs w:val="22"/>
        </w:rPr>
        <w:t xml:space="preserve">ainsi </w:t>
      </w:r>
      <w:r w:rsidR="009B65CC" w:rsidRPr="002870D7">
        <w:rPr>
          <w:spacing w:val="-14"/>
          <w:sz w:val="22"/>
          <w:szCs w:val="22"/>
        </w:rPr>
        <w:t xml:space="preserve">déceler une première inflexion du </w:t>
      </w:r>
      <w:r w:rsidR="00F47C2F" w:rsidRPr="002870D7">
        <w:rPr>
          <w:spacing w:val="-14"/>
          <w:sz w:val="22"/>
          <w:szCs w:val="22"/>
        </w:rPr>
        <w:t>devenir</w:t>
      </w:r>
      <w:r w:rsidR="009B65CC" w:rsidRPr="002870D7">
        <w:rPr>
          <w:spacing w:val="-14"/>
          <w:sz w:val="22"/>
          <w:szCs w:val="22"/>
        </w:rPr>
        <w:t xml:space="preserve"> </w:t>
      </w:r>
      <w:r w:rsidR="00BD26A7" w:rsidRPr="002870D7">
        <w:rPr>
          <w:spacing w:val="-14"/>
          <w:sz w:val="22"/>
          <w:szCs w:val="22"/>
        </w:rPr>
        <w:t>anthropologique</w:t>
      </w:r>
      <w:r w:rsidRPr="002870D7">
        <w:rPr>
          <w:spacing w:val="-14"/>
          <w:sz w:val="22"/>
          <w:szCs w:val="22"/>
        </w:rPr>
        <w:t xml:space="preserve"> occidental</w:t>
      </w:r>
      <w:r w:rsidR="009B65CC" w:rsidRPr="002870D7">
        <w:rPr>
          <w:spacing w:val="-14"/>
          <w:sz w:val="22"/>
          <w:szCs w:val="22"/>
        </w:rPr>
        <w:t xml:space="preserve"> à travers la repersonnalisa</w:t>
      </w:r>
      <w:r w:rsidR="009B65CC" w:rsidRPr="002870D7">
        <w:rPr>
          <w:spacing w:val="-14"/>
          <w:sz w:val="22"/>
          <w:szCs w:val="22"/>
        </w:rPr>
        <w:softHyphen/>
        <w:t xml:space="preserve">tion des tombes de certains papes, moines et </w:t>
      </w:r>
      <w:r w:rsidR="00BD26A7" w:rsidRPr="002870D7">
        <w:rPr>
          <w:spacing w:val="-14"/>
          <w:sz w:val="22"/>
          <w:szCs w:val="22"/>
        </w:rPr>
        <w:t>chanoines</w:t>
      </w:r>
      <w:r w:rsidR="009B65CC" w:rsidRPr="002870D7">
        <w:rPr>
          <w:spacing w:val="-14"/>
          <w:sz w:val="22"/>
          <w:szCs w:val="22"/>
          <w:vertAlign w:val="superscript"/>
          <w:lang w:val="en-US"/>
        </w:rPr>
        <w:footnoteReference w:id="11"/>
      </w:r>
      <w:r w:rsidR="009B65CC" w:rsidRPr="002870D7">
        <w:rPr>
          <w:spacing w:val="-14"/>
          <w:sz w:val="22"/>
          <w:szCs w:val="22"/>
        </w:rPr>
        <w:t>, à travers le passage des mentions globales aux mentions individuelles dans les nécrologes clunisiens</w:t>
      </w:r>
      <w:r w:rsidR="009B65CC" w:rsidRPr="002870D7">
        <w:rPr>
          <w:spacing w:val="-14"/>
          <w:sz w:val="22"/>
          <w:szCs w:val="22"/>
          <w:vertAlign w:val="superscript"/>
          <w:lang w:val="en-US"/>
        </w:rPr>
        <w:footnoteReference w:id="12"/>
      </w:r>
      <w:r w:rsidR="009B65CC" w:rsidRPr="002870D7">
        <w:rPr>
          <w:spacing w:val="-14"/>
          <w:sz w:val="22"/>
          <w:szCs w:val="22"/>
        </w:rPr>
        <w:t>, ou à travers les débuts d’une «</w:t>
      </w:r>
      <w:r w:rsidRPr="002870D7">
        <w:rPr>
          <w:spacing w:val="-14"/>
          <w:sz w:val="22"/>
          <w:szCs w:val="22"/>
        </w:rPr>
        <w:t> </w:t>
      </w:r>
      <w:r w:rsidR="00BD26A7" w:rsidRPr="002870D7">
        <w:rPr>
          <w:spacing w:val="-14"/>
          <w:sz w:val="22"/>
          <w:szCs w:val="22"/>
        </w:rPr>
        <w:t>curialisation</w:t>
      </w:r>
      <w:r w:rsidRPr="002870D7">
        <w:rPr>
          <w:spacing w:val="-14"/>
          <w:sz w:val="22"/>
          <w:szCs w:val="22"/>
        </w:rPr>
        <w:t> </w:t>
      </w:r>
      <w:r w:rsidR="009B65CC" w:rsidRPr="002870D7">
        <w:rPr>
          <w:spacing w:val="-14"/>
          <w:sz w:val="22"/>
          <w:szCs w:val="22"/>
        </w:rPr>
        <w:t xml:space="preserve">» des guerriers destinée à devenir l’un des agents les plus puissants de la </w:t>
      </w:r>
      <w:r w:rsidR="00585371" w:rsidRPr="002870D7">
        <w:rPr>
          <w:spacing w:val="-14"/>
          <w:sz w:val="22"/>
          <w:szCs w:val="22"/>
        </w:rPr>
        <w:t>« </w:t>
      </w:r>
      <w:r w:rsidR="009B65CC" w:rsidRPr="002870D7">
        <w:rPr>
          <w:spacing w:val="-14"/>
          <w:sz w:val="22"/>
          <w:szCs w:val="22"/>
        </w:rPr>
        <w:t>civilisation des m</w:t>
      </w:r>
      <w:r w:rsidRPr="002870D7">
        <w:rPr>
          <w:spacing w:val="-14"/>
          <w:sz w:val="22"/>
          <w:szCs w:val="22"/>
        </w:rPr>
        <w:t>œ</w:t>
      </w:r>
      <w:r w:rsidR="009B65CC" w:rsidRPr="002870D7">
        <w:rPr>
          <w:spacing w:val="-14"/>
          <w:sz w:val="22"/>
          <w:szCs w:val="22"/>
        </w:rPr>
        <w:t xml:space="preserve">urs </w:t>
      </w:r>
      <w:r w:rsidR="00F47C2F" w:rsidRPr="002870D7">
        <w:rPr>
          <w:spacing w:val="-14"/>
          <w:sz w:val="22"/>
          <w:szCs w:val="22"/>
        </w:rPr>
        <w:t>occidentales</w:t>
      </w:r>
      <w:r w:rsidR="00585371" w:rsidRPr="002870D7">
        <w:rPr>
          <w:spacing w:val="-14"/>
          <w:sz w:val="22"/>
          <w:szCs w:val="22"/>
        </w:rPr>
        <w:t> »</w:t>
      </w:r>
      <w:r w:rsidR="009B65CC" w:rsidRPr="002870D7">
        <w:rPr>
          <w:spacing w:val="-14"/>
          <w:sz w:val="22"/>
          <w:szCs w:val="22"/>
          <w:vertAlign w:val="superscript"/>
          <w:lang w:val="en-US"/>
        </w:rPr>
        <w:footnoteReference w:id="13"/>
      </w:r>
      <w:r w:rsidR="00BC5DD5" w:rsidRPr="002870D7">
        <w:rPr>
          <w:spacing w:val="-14"/>
          <w:sz w:val="22"/>
          <w:szCs w:val="22"/>
        </w:rPr>
        <w:t>.</w:t>
      </w:r>
      <w:bookmarkStart w:id="10" w:name="_Toc87547769"/>
    </w:p>
    <w:p w:rsidR="00974A06" w:rsidRDefault="00974A06"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szCs w:val="22"/>
        </w:rPr>
      </w:pPr>
    </w:p>
    <w:p w:rsidR="00984380" w:rsidRDefault="00984380"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szCs w:val="22"/>
        </w:rPr>
      </w:pPr>
    </w:p>
    <w:p w:rsidR="009B65CC" w:rsidRPr="006305FC" w:rsidRDefault="009810AE" w:rsidP="00984380">
      <w:pPr>
        <w:pStyle w:val="Titre3"/>
        <w:spacing w:line="236" w:lineRule="exact"/>
      </w:pPr>
      <w:bookmarkStart w:id="11" w:name="_Toc150948259"/>
      <w:r w:rsidRPr="009810AE">
        <w:rPr>
          <w:smallCaps/>
        </w:rPr>
        <w:t>xii</w:t>
      </w:r>
      <w:r w:rsidR="009B65CC" w:rsidRPr="006305FC">
        <w:rPr>
          <w:vertAlign w:val="superscript"/>
        </w:rPr>
        <w:t>e</w:t>
      </w:r>
      <w:r w:rsidR="009B65CC" w:rsidRPr="006305FC">
        <w:t xml:space="preserve"> siècle</w:t>
      </w:r>
      <w:bookmarkEnd w:id="10"/>
      <w:bookmarkEnd w:id="11"/>
    </w:p>
    <w:p w:rsidR="009B65CC" w:rsidRPr="009B65CC"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p>
    <w:p w:rsidR="00183CF9" w:rsidRPr="002870D7" w:rsidRDefault="009B65CC" w:rsidP="00984380">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szCs w:val="22"/>
        </w:rPr>
      </w:pPr>
      <w:r w:rsidRPr="002870D7">
        <w:rPr>
          <w:spacing w:val="-14"/>
          <w:sz w:val="22"/>
          <w:szCs w:val="22"/>
        </w:rPr>
        <w:t xml:space="preserve">Pour </w:t>
      </w:r>
      <w:r w:rsidR="001A1DEE" w:rsidRPr="002870D7">
        <w:rPr>
          <w:spacing w:val="-14"/>
          <w:sz w:val="22"/>
          <w:szCs w:val="22"/>
        </w:rPr>
        <w:t>nombre d’</w:t>
      </w:r>
      <w:r w:rsidRPr="002870D7">
        <w:rPr>
          <w:spacing w:val="-14"/>
          <w:sz w:val="22"/>
          <w:szCs w:val="22"/>
        </w:rPr>
        <w:t>historiens,</w:t>
      </w:r>
      <w:r w:rsidR="00BC5F5E" w:rsidRPr="002870D7">
        <w:rPr>
          <w:spacing w:val="-14"/>
          <w:sz w:val="22"/>
          <w:szCs w:val="22"/>
        </w:rPr>
        <w:t xml:space="preserve"> il est vrai,</w:t>
      </w:r>
      <w:r w:rsidRPr="002870D7">
        <w:rPr>
          <w:spacing w:val="-14"/>
          <w:sz w:val="22"/>
          <w:szCs w:val="22"/>
        </w:rPr>
        <w:t xml:space="preserve"> </w:t>
      </w:r>
      <w:r w:rsidR="00CB5EED" w:rsidRPr="002870D7">
        <w:rPr>
          <w:spacing w:val="-14"/>
          <w:sz w:val="22"/>
          <w:szCs w:val="22"/>
        </w:rPr>
        <w:t>l’individu moderne</w:t>
      </w:r>
      <w:r w:rsidRPr="002870D7">
        <w:rPr>
          <w:spacing w:val="-14"/>
          <w:sz w:val="22"/>
          <w:szCs w:val="22"/>
        </w:rPr>
        <w:t xml:space="preserve"> </w:t>
      </w:r>
      <w:r w:rsidR="00C03BCB" w:rsidRPr="002870D7">
        <w:rPr>
          <w:spacing w:val="-14"/>
          <w:sz w:val="22"/>
          <w:szCs w:val="22"/>
        </w:rPr>
        <w:t>n’aurait</w:t>
      </w:r>
      <w:r w:rsidRPr="002870D7">
        <w:rPr>
          <w:spacing w:val="-14"/>
          <w:sz w:val="22"/>
          <w:szCs w:val="22"/>
        </w:rPr>
        <w:t xml:space="preserve"> </w:t>
      </w:r>
      <w:r w:rsidR="00CB5EED" w:rsidRPr="002870D7">
        <w:rPr>
          <w:spacing w:val="-14"/>
          <w:sz w:val="22"/>
          <w:szCs w:val="22"/>
        </w:rPr>
        <w:t>vu le jour</w:t>
      </w:r>
      <w:r w:rsidRPr="002870D7">
        <w:rPr>
          <w:spacing w:val="-14"/>
          <w:sz w:val="22"/>
          <w:szCs w:val="22"/>
        </w:rPr>
        <w:t xml:space="preserve"> qu’au siècle suivant. Sans toujours s’entendre sur les a</w:t>
      </w:r>
      <w:r w:rsidR="00BD26A7" w:rsidRPr="002870D7">
        <w:rPr>
          <w:spacing w:val="-14"/>
          <w:sz w:val="22"/>
          <w:szCs w:val="22"/>
        </w:rPr>
        <w:t>cteurs princi</w:t>
      </w:r>
      <w:r w:rsidR="00CB5EED" w:rsidRPr="002870D7">
        <w:rPr>
          <w:spacing w:val="-14"/>
          <w:sz w:val="22"/>
          <w:szCs w:val="22"/>
        </w:rPr>
        <w:softHyphen/>
      </w:r>
      <w:r w:rsidR="00BD26A7" w:rsidRPr="002870D7">
        <w:rPr>
          <w:spacing w:val="-14"/>
          <w:sz w:val="22"/>
          <w:szCs w:val="22"/>
        </w:rPr>
        <w:t>paux et la chrono</w:t>
      </w:r>
      <w:r w:rsidRPr="002870D7">
        <w:rPr>
          <w:spacing w:val="-14"/>
          <w:sz w:val="22"/>
          <w:szCs w:val="22"/>
        </w:rPr>
        <w:t>logie fine du processus, nombre de spécialistes s’accor</w:t>
      </w:r>
      <w:r w:rsidR="00CB5EED" w:rsidRPr="002870D7">
        <w:rPr>
          <w:spacing w:val="-14"/>
          <w:sz w:val="22"/>
          <w:szCs w:val="22"/>
        </w:rPr>
        <w:softHyphen/>
      </w:r>
      <w:r w:rsidRPr="002870D7">
        <w:rPr>
          <w:spacing w:val="-14"/>
          <w:sz w:val="22"/>
          <w:szCs w:val="22"/>
        </w:rPr>
        <w:t xml:space="preserve">dent à penser que la </w:t>
      </w:r>
      <w:r w:rsidR="000765BA" w:rsidRPr="002870D7">
        <w:rPr>
          <w:spacing w:val="-14"/>
          <w:sz w:val="22"/>
          <w:szCs w:val="22"/>
        </w:rPr>
        <w:t>« </w:t>
      </w:r>
      <w:r w:rsidR="00BD26A7" w:rsidRPr="002870D7">
        <w:rPr>
          <w:spacing w:val="-14"/>
          <w:sz w:val="22"/>
          <w:szCs w:val="22"/>
        </w:rPr>
        <w:t>modernisation</w:t>
      </w:r>
      <w:r w:rsidR="000765BA" w:rsidRPr="002870D7">
        <w:rPr>
          <w:spacing w:val="-14"/>
          <w:sz w:val="22"/>
          <w:szCs w:val="22"/>
        </w:rPr>
        <w:t> »</w:t>
      </w:r>
      <w:r w:rsidRPr="002870D7">
        <w:rPr>
          <w:spacing w:val="-14"/>
          <w:sz w:val="22"/>
          <w:szCs w:val="22"/>
        </w:rPr>
        <w:t xml:space="preserve"> anthropologique a dû débuter au cours du </w:t>
      </w:r>
      <w:r w:rsidR="009810AE" w:rsidRPr="002870D7">
        <w:rPr>
          <w:smallCaps/>
          <w:spacing w:val="-14"/>
          <w:sz w:val="22"/>
          <w:szCs w:val="22"/>
        </w:rPr>
        <w:t>xii</w:t>
      </w:r>
      <w:r w:rsidRPr="002870D7">
        <w:rPr>
          <w:spacing w:val="-14"/>
          <w:sz w:val="22"/>
          <w:szCs w:val="22"/>
          <w:vertAlign w:val="superscript"/>
        </w:rPr>
        <w:t>e</w:t>
      </w:r>
      <w:r w:rsidRPr="002870D7">
        <w:rPr>
          <w:spacing w:val="-14"/>
          <w:sz w:val="22"/>
          <w:szCs w:val="22"/>
        </w:rPr>
        <w:t xml:space="preserve"> siècle.</w:t>
      </w:r>
    </w:p>
    <w:p w:rsidR="009B65CC" w:rsidRPr="009B65CC" w:rsidRDefault="009B65CC"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C44B7B">
        <w:rPr>
          <w:spacing w:val="-12"/>
          <w:sz w:val="22"/>
          <w:szCs w:val="22"/>
        </w:rPr>
        <w:t xml:space="preserve">Déjà </w:t>
      </w:r>
      <w:r w:rsidR="00353BEB" w:rsidRPr="00C44B7B">
        <w:rPr>
          <w:spacing w:val="-12"/>
          <w:sz w:val="22"/>
          <w:szCs w:val="22"/>
        </w:rPr>
        <w:t xml:space="preserve">Abel </w:t>
      </w:r>
      <w:r w:rsidRPr="00C44B7B">
        <w:rPr>
          <w:spacing w:val="-12"/>
          <w:sz w:val="22"/>
          <w:szCs w:val="22"/>
        </w:rPr>
        <w:t>Lefranc</w:t>
      </w:r>
      <w:r w:rsidR="00354BE1">
        <w:rPr>
          <w:spacing w:val="-12"/>
          <w:sz w:val="22"/>
          <w:szCs w:val="22"/>
        </w:rPr>
        <w:fldChar w:fldCharType="begin"/>
      </w:r>
      <w:r w:rsidR="00F16AC1">
        <w:instrText xml:space="preserve"> XE "</w:instrText>
      </w:r>
      <w:r w:rsidR="00F16AC1" w:rsidRPr="001379BF">
        <w:rPr>
          <w:spacing w:val="-12"/>
          <w:sz w:val="22"/>
          <w:szCs w:val="22"/>
        </w:rPr>
        <w:instrText>Lefranc</w:instrText>
      </w:r>
      <w:r w:rsidR="00F16AC1">
        <w:instrText xml:space="preserve">" </w:instrText>
      </w:r>
      <w:r w:rsidR="00354BE1">
        <w:rPr>
          <w:spacing w:val="-12"/>
          <w:sz w:val="22"/>
          <w:szCs w:val="22"/>
        </w:rPr>
        <w:fldChar w:fldCharType="end"/>
      </w:r>
      <w:r w:rsidRPr="00C44B7B">
        <w:rPr>
          <w:spacing w:val="-12"/>
          <w:sz w:val="22"/>
          <w:szCs w:val="22"/>
        </w:rPr>
        <w:t xml:space="preserve">, à la fin du </w:t>
      </w:r>
      <w:r w:rsidR="009810AE" w:rsidRPr="00C44B7B">
        <w:rPr>
          <w:smallCaps/>
          <w:spacing w:val="-12"/>
          <w:sz w:val="22"/>
          <w:szCs w:val="22"/>
        </w:rPr>
        <w:t>xix</w:t>
      </w:r>
      <w:r w:rsidRPr="00C44B7B">
        <w:rPr>
          <w:spacing w:val="-12"/>
          <w:sz w:val="22"/>
          <w:szCs w:val="22"/>
          <w:vertAlign w:val="superscript"/>
        </w:rPr>
        <w:t>e</w:t>
      </w:r>
      <w:r w:rsidRPr="00C44B7B">
        <w:rPr>
          <w:spacing w:val="-12"/>
          <w:sz w:val="22"/>
          <w:szCs w:val="22"/>
        </w:rPr>
        <w:t xml:space="preserve"> siècle, voyait dans Guibert</w:t>
      </w:r>
      <w:r w:rsidRPr="009B65CC">
        <w:rPr>
          <w:spacing w:val="-10"/>
          <w:sz w:val="22"/>
          <w:szCs w:val="22"/>
        </w:rPr>
        <w:t xml:space="preserve"> de Nogent</w:t>
      </w:r>
      <w:r w:rsidR="00354BE1">
        <w:rPr>
          <w:spacing w:val="-10"/>
          <w:sz w:val="22"/>
          <w:szCs w:val="22"/>
        </w:rPr>
        <w:fldChar w:fldCharType="begin"/>
      </w:r>
      <w:r w:rsidR="00F16AC1">
        <w:instrText xml:space="preserve"> XE "</w:instrText>
      </w:r>
      <w:r w:rsidR="00F16AC1" w:rsidRPr="001379BF">
        <w:rPr>
          <w:spacing w:val="-12"/>
          <w:sz w:val="22"/>
          <w:szCs w:val="22"/>
        </w:rPr>
        <w:instrText>Guibert</w:instrText>
      </w:r>
      <w:r w:rsidR="00F16AC1" w:rsidRPr="001379BF">
        <w:rPr>
          <w:spacing w:val="-10"/>
          <w:sz w:val="22"/>
          <w:szCs w:val="22"/>
        </w:rPr>
        <w:instrText xml:space="preserve"> de Nogent</w:instrText>
      </w:r>
      <w:r w:rsidR="00F16AC1">
        <w:instrText xml:space="preserve">" </w:instrText>
      </w:r>
      <w:r w:rsidR="00354BE1">
        <w:rPr>
          <w:spacing w:val="-10"/>
          <w:sz w:val="22"/>
          <w:szCs w:val="22"/>
        </w:rPr>
        <w:fldChar w:fldCharType="end"/>
      </w:r>
      <w:r w:rsidRPr="009B65CC">
        <w:rPr>
          <w:spacing w:val="-10"/>
          <w:sz w:val="22"/>
          <w:szCs w:val="22"/>
        </w:rPr>
        <w:t xml:space="preserve"> (vers 1064-vers 1124) «</w:t>
      </w:r>
      <w:r w:rsidR="00183CF9">
        <w:rPr>
          <w:spacing w:val="-10"/>
          <w:sz w:val="22"/>
          <w:szCs w:val="22"/>
        </w:rPr>
        <w:t> </w:t>
      </w:r>
      <w:r w:rsidRPr="009B65CC">
        <w:rPr>
          <w:spacing w:val="-10"/>
          <w:sz w:val="22"/>
          <w:szCs w:val="22"/>
        </w:rPr>
        <w:t>pratiquement un homme moderne</w:t>
      </w:r>
      <w:r w:rsidR="006D12EE">
        <w:rPr>
          <w:spacing w:val="-10"/>
          <w:sz w:val="22"/>
          <w:szCs w:val="22"/>
        </w:rPr>
        <w:t> </w:t>
      </w:r>
      <w:r w:rsidRPr="009B65CC">
        <w:rPr>
          <w:spacing w:val="-10"/>
          <w:sz w:val="22"/>
          <w:szCs w:val="22"/>
        </w:rPr>
        <w:t xml:space="preserve">» par son type de </w:t>
      </w:r>
      <w:r w:rsidR="00BD26A7" w:rsidRPr="009B65CC">
        <w:rPr>
          <w:spacing w:val="-10"/>
          <w:sz w:val="22"/>
          <w:szCs w:val="22"/>
        </w:rPr>
        <w:t>rationalité</w:t>
      </w:r>
      <w:r w:rsidRPr="009B65CC">
        <w:rPr>
          <w:spacing w:val="-10"/>
          <w:sz w:val="22"/>
          <w:szCs w:val="22"/>
        </w:rPr>
        <w:t xml:space="preserve"> critique</w:t>
      </w:r>
      <w:r w:rsidR="005A1E85">
        <w:rPr>
          <w:spacing w:val="-10"/>
          <w:sz w:val="22"/>
          <w:szCs w:val="22"/>
        </w:rPr>
        <w:t>.</w:t>
      </w:r>
      <w:r w:rsidRPr="009B65CC">
        <w:rPr>
          <w:spacing w:val="-10"/>
          <w:sz w:val="22"/>
          <w:szCs w:val="22"/>
          <w:vertAlign w:val="superscript"/>
          <w:lang w:val="en-US"/>
        </w:rPr>
        <w:footnoteReference w:id="14"/>
      </w:r>
      <w:r w:rsidRPr="009B65CC">
        <w:rPr>
          <w:spacing w:val="-10"/>
          <w:sz w:val="22"/>
          <w:szCs w:val="22"/>
        </w:rPr>
        <w:t xml:space="preserve"> Plus récemment, </w:t>
      </w:r>
      <w:r w:rsidR="00F9353D">
        <w:rPr>
          <w:spacing w:val="-10"/>
          <w:sz w:val="22"/>
          <w:szCs w:val="22"/>
        </w:rPr>
        <w:t xml:space="preserve">John </w:t>
      </w:r>
      <w:r w:rsidR="00585371">
        <w:rPr>
          <w:spacing w:val="-10"/>
          <w:sz w:val="22"/>
          <w:szCs w:val="22"/>
        </w:rPr>
        <w:t xml:space="preserve">F. </w:t>
      </w:r>
      <w:r w:rsidRPr="009B65CC">
        <w:rPr>
          <w:spacing w:val="-10"/>
          <w:sz w:val="22"/>
          <w:szCs w:val="22"/>
        </w:rPr>
        <w:t>Benton</w:t>
      </w:r>
      <w:r w:rsidR="00354BE1">
        <w:rPr>
          <w:spacing w:val="-10"/>
          <w:sz w:val="22"/>
          <w:szCs w:val="22"/>
        </w:rPr>
        <w:fldChar w:fldCharType="begin"/>
      </w:r>
      <w:r w:rsidR="00F16AC1">
        <w:instrText xml:space="preserve"> XE "</w:instrText>
      </w:r>
      <w:r w:rsidR="00F16AC1" w:rsidRPr="001379BF">
        <w:rPr>
          <w:spacing w:val="-10"/>
          <w:sz w:val="22"/>
          <w:szCs w:val="22"/>
        </w:rPr>
        <w:instrText>Benton</w:instrText>
      </w:r>
      <w:r w:rsidR="00F16AC1">
        <w:instrText xml:space="preserve">" </w:instrText>
      </w:r>
      <w:r w:rsidR="00354BE1">
        <w:rPr>
          <w:spacing w:val="-10"/>
          <w:sz w:val="22"/>
          <w:szCs w:val="22"/>
        </w:rPr>
        <w:fldChar w:fldCharType="end"/>
      </w:r>
      <w:r w:rsidRPr="009B65CC">
        <w:rPr>
          <w:spacing w:val="-10"/>
          <w:sz w:val="22"/>
          <w:szCs w:val="22"/>
        </w:rPr>
        <w:t xml:space="preserve"> a tiré à nouveau Guibert de l’oubli pour lui confier le même rôle fondateur, mais à un tout autre titre. Avec lui nous </w:t>
      </w:r>
      <w:r w:rsidR="00BD26A7" w:rsidRPr="009B65CC">
        <w:rPr>
          <w:spacing w:val="-10"/>
          <w:sz w:val="22"/>
          <w:szCs w:val="22"/>
        </w:rPr>
        <w:t>observerions</w:t>
      </w:r>
      <w:r w:rsidRPr="009B65CC">
        <w:rPr>
          <w:spacing w:val="-10"/>
          <w:sz w:val="22"/>
          <w:szCs w:val="22"/>
        </w:rPr>
        <w:t xml:space="preserve"> pour la première fois une </w:t>
      </w:r>
      <w:r w:rsidR="00BD26A7" w:rsidRPr="009B65CC">
        <w:rPr>
          <w:spacing w:val="-10"/>
          <w:sz w:val="22"/>
          <w:szCs w:val="22"/>
        </w:rPr>
        <w:t>personnalité</w:t>
      </w:r>
      <w:r w:rsidRPr="009B65CC">
        <w:rPr>
          <w:spacing w:val="-10"/>
          <w:sz w:val="22"/>
          <w:szCs w:val="22"/>
        </w:rPr>
        <w:t xml:space="preserve"> fondée sur le contrôle de soi et sur des critères </w:t>
      </w:r>
      <w:r w:rsidR="00BD26A7" w:rsidRPr="009B65CC">
        <w:rPr>
          <w:spacing w:val="-10"/>
          <w:sz w:val="22"/>
          <w:szCs w:val="22"/>
        </w:rPr>
        <w:t>intérieurs</w:t>
      </w:r>
      <w:r w:rsidRPr="009B65CC">
        <w:rPr>
          <w:spacing w:val="-10"/>
          <w:sz w:val="22"/>
          <w:szCs w:val="22"/>
        </w:rPr>
        <w:t xml:space="preserve"> d’évaluation de la conduite, plutôt que sur l’approbation du groupe</w:t>
      </w:r>
      <w:r w:rsidR="005A1E85">
        <w:rPr>
          <w:spacing w:val="-10"/>
          <w:sz w:val="22"/>
          <w:szCs w:val="22"/>
        </w:rPr>
        <w:t>.</w:t>
      </w:r>
      <w:r w:rsidRPr="009B65CC">
        <w:rPr>
          <w:spacing w:val="-10"/>
          <w:sz w:val="22"/>
          <w:szCs w:val="22"/>
          <w:vertAlign w:val="superscript"/>
          <w:lang w:val="en-US"/>
        </w:rPr>
        <w:footnoteReference w:id="15"/>
      </w:r>
      <w:r w:rsidRPr="009B65CC">
        <w:rPr>
          <w:spacing w:val="-10"/>
          <w:sz w:val="22"/>
          <w:szCs w:val="22"/>
        </w:rPr>
        <w:t xml:space="preserve"> Pour </w:t>
      </w:r>
      <w:r w:rsidR="00D92A0B">
        <w:rPr>
          <w:spacing w:val="-10"/>
          <w:sz w:val="22"/>
          <w:szCs w:val="22"/>
        </w:rPr>
        <w:t xml:space="preserve">Marie-Dominique </w:t>
      </w:r>
      <w:r w:rsidRPr="009B65CC">
        <w:rPr>
          <w:spacing w:val="-10"/>
          <w:sz w:val="22"/>
          <w:szCs w:val="22"/>
        </w:rPr>
        <w:t>Chenu</w:t>
      </w:r>
      <w:r w:rsidR="00354BE1">
        <w:rPr>
          <w:spacing w:val="-10"/>
          <w:sz w:val="22"/>
          <w:szCs w:val="22"/>
        </w:rPr>
        <w:fldChar w:fldCharType="begin"/>
      </w:r>
      <w:r w:rsidR="00F16AC1">
        <w:instrText xml:space="preserve"> XE "</w:instrText>
      </w:r>
      <w:r w:rsidR="00F16AC1" w:rsidRPr="001379BF">
        <w:rPr>
          <w:spacing w:val="-10"/>
          <w:sz w:val="22"/>
          <w:szCs w:val="22"/>
        </w:rPr>
        <w:instrText>Chenu</w:instrText>
      </w:r>
      <w:r w:rsidR="00F16AC1">
        <w:instrText xml:space="preserve">" </w:instrText>
      </w:r>
      <w:r w:rsidR="00354BE1">
        <w:rPr>
          <w:spacing w:val="-10"/>
          <w:sz w:val="22"/>
          <w:szCs w:val="22"/>
        </w:rPr>
        <w:fldChar w:fldCharType="end"/>
      </w:r>
      <w:r w:rsidRPr="009B65CC">
        <w:rPr>
          <w:spacing w:val="-10"/>
          <w:sz w:val="22"/>
          <w:szCs w:val="22"/>
        </w:rPr>
        <w:t>, en revanche, le premier grand maître d’</w:t>
      </w:r>
      <w:r w:rsidR="00CB5EED" w:rsidRPr="009B65CC">
        <w:rPr>
          <w:spacing w:val="-10"/>
          <w:sz w:val="22"/>
          <w:szCs w:val="22"/>
        </w:rPr>
        <w:t>intériori</w:t>
      </w:r>
      <w:r w:rsidR="00C44B7B">
        <w:rPr>
          <w:spacing w:val="-10"/>
          <w:sz w:val="22"/>
          <w:szCs w:val="22"/>
        </w:rPr>
        <w:softHyphen/>
      </w:r>
      <w:r w:rsidR="00CB5EED" w:rsidRPr="009B65CC">
        <w:rPr>
          <w:spacing w:val="-10"/>
          <w:sz w:val="22"/>
          <w:szCs w:val="22"/>
        </w:rPr>
        <w:t>sation</w:t>
      </w:r>
      <w:r w:rsidRPr="009B65CC">
        <w:rPr>
          <w:spacing w:val="-10"/>
          <w:sz w:val="22"/>
          <w:szCs w:val="22"/>
        </w:rPr>
        <w:t>, ne serait apparu qu’un peu plus tard dans le siècle, en la personne de Pierre Abélard</w:t>
      </w:r>
      <w:r w:rsidR="00354BE1">
        <w:rPr>
          <w:spacing w:val="-10"/>
          <w:sz w:val="22"/>
          <w:szCs w:val="22"/>
        </w:rPr>
        <w:fldChar w:fldCharType="begin"/>
      </w:r>
      <w:r w:rsidR="00F16AC1">
        <w:instrText xml:space="preserve"> XE "</w:instrText>
      </w:r>
      <w:r w:rsidR="00F16AC1" w:rsidRPr="001379BF">
        <w:rPr>
          <w:spacing w:val="-10"/>
          <w:sz w:val="22"/>
          <w:szCs w:val="22"/>
        </w:rPr>
        <w:instrText>Abélard</w:instrText>
      </w:r>
      <w:r w:rsidR="00F16AC1">
        <w:instrText xml:space="preserve">" </w:instrText>
      </w:r>
      <w:r w:rsidR="00354BE1">
        <w:rPr>
          <w:spacing w:val="-10"/>
          <w:sz w:val="22"/>
          <w:szCs w:val="22"/>
        </w:rPr>
        <w:fldChar w:fldCharType="end"/>
      </w:r>
      <w:r w:rsidRPr="009B65CC">
        <w:rPr>
          <w:spacing w:val="-10"/>
          <w:sz w:val="22"/>
          <w:szCs w:val="22"/>
        </w:rPr>
        <w:t xml:space="preserve"> (1079-1142)</w:t>
      </w:r>
      <w:r w:rsidR="005A1E85">
        <w:rPr>
          <w:spacing w:val="-10"/>
          <w:sz w:val="22"/>
          <w:szCs w:val="22"/>
        </w:rPr>
        <w:t>.</w:t>
      </w:r>
      <w:r w:rsidRPr="009B65CC">
        <w:rPr>
          <w:spacing w:val="-10"/>
          <w:sz w:val="22"/>
          <w:szCs w:val="22"/>
          <w:vertAlign w:val="superscript"/>
          <w:lang w:val="en-US"/>
        </w:rPr>
        <w:footnoteReference w:id="16"/>
      </w:r>
    </w:p>
    <w:p w:rsidR="009B65CC" w:rsidRPr="009B65CC" w:rsidRDefault="009B65CC"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Beaucoup de médiévistes, en particulier les spécialistes d’histoire reli</w:t>
      </w:r>
      <w:r w:rsidRPr="009B65CC">
        <w:rPr>
          <w:spacing w:val="-10"/>
          <w:sz w:val="22"/>
          <w:szCs w:val="22"/>
        </w:rPr>
        <w:softHyphen/>
        <w:t xml:space="preserve">gieuse, insistent plus globalement sur l’importance de la période allant de 1050 à 1200 pour la modernisation anthropologique </w:t>
      </w:r>
      <w:r w:rsidR="00BD26A7" w:rsidRPr="009B65CC">
        <w:rPr>
          <w:spacing w:val="-10"/>
          <w:sz w:val="22"/>
          <w:szCs w:val="22"/>
        </w:rPr>
        <w:t>occidentale</w:t>
      </w:r>
      <w:r w:rsidRPr="009B65CC">
        <w:rPr>
          <w:spacing w:val="-10"/>
          <w:sz w:val="22"/>
          <w:szCs w:val="22"/>
        </w:rPr>
        <w:t>. Un chan</w:t>
      </w:r>
      <w:r w:rsidR="00D92A0B">
        <w:rPr>
          <w:spacing w:val="-10"/>
          <w:sz w:val="22"/>
          <w:szCs w:val="22"/>
        </w:rPr>
        <w:softHyphen/>
      </w:r>
      <w:r w:rsidRPr="009B65CC">
        <w:rPr>
          <w:spacing w:val="-10"/>
          <w:sz w:val="22"/>
          <w:szCs w:val="22"/>
        </w:rPr>
        <w:t xml:space="preserve">gement se produirait à partir des milieux religieux, et notamment des milieux </w:t>
      </w:r>
      <w:r w:rsidR="00BD26A7" w:rsidRPr="009B65CC">
        <w:rPr>
          <w:spacing w:val="-10"/>
          <w:sz w:val="22"/>
          <w:szCs w:val="22"/>
        </w:rPr>
        <w:t>monastiques</w:t>
      </w:r>
      <w:r w:rsidRPr="009B65CC">
        <w:rPr>
          <w:spacing w:val="-10"/>
          <w:sz w:val="22"/>
          <w:szCs w:val="22"/>
        </w:rPr>
        <w:t>, grâce à</w:t>
      </w:r>
      <w:r w:rsidR="00C35FC0">
        <w:rPr>
          <w:spacing w:val="-10"/>
          <w:sz w:val="22"/>
          <w:szCs w:val="22"/>
        </w:rPr>
        <w:t xml:space="preserve"> un progrès de l’intériorisat</w:t>
      </w:r>
      <w:r w:rsidR="00C35FC0" w:rsidRPr="009B65CC">
        <w:rPr>
          <w:spacing w:val="-10"/>
          <w:sz w:val="22"/>
          <w:szCs w:val="22"/>
        </w:rPr>
        <w:t>ion</w:t>
      </w:r>
      <w:r w:rsidRPr="009B65CC">
        <w:rPr>
          <w:spacing w:val="-10"/>
          <w:sz w:val="22"/>
          <w:szCs w:val="22"/>
        </w:rPr>
        <w:t>, à une appré</w:t>
      </w:r>
      <w:r w:rsidR="00D92A0B">
        <w:rPr>
          <w:spacing w:val="-10"/>
          <w:sz w:val="22"/>
          <w:szCs w:val="22"/>
        </w:rPr>
        <w:softHyphen/>
      </w:r>
      <w:r w:rsidRPr="009B65CC">
        <w:rPr>
          <w:spacing w:val="-10"/>
          <w:sz w:val="22"/>
          <w:szCs w:val="22"/>
        </w:rPr>
        <w:t>cia</w:t>
      </w:r>
      <w:r w:rsidRPr="009B65CC">
        <w:rPr>
          <w:spacing w:val="-10"/>
          <w:sz w:val="22"/>
          <w:szCs w:val="22"/>
        </w:rPr>
        <w:softHyphen/>
        <w:t xml:space="preserve">tion optimiste nouvelle quant aux capacités de l’individu, allant de pair </w:t>
      </w:r>
      <w:r w:rsidRPr="007F7C9B">
        <w:rPr>
          <w:spacing w:val="-14"/>
          <w:sz w:val="22"/>
          <w:szCs w:val="22"/>
        </w:rPr>
        <w:t>avec une moindre soumission au groupe</w:t>
      </w:r>
      <w:r w:rsidR="005A1E85" w:rsidRPr="007F7C9B">
        <w:rPr>
          <w:spacing w:val="-14"/>
          <w:sz w:val="22"/>
          <w:szCs w:val="22"/>
        </w:rPr>
        <w:t>.</w:t>
      </w:r>
      <w:r w:rsidRPr="007F7C9B">
        <w:rPr>
          <w:spacing w:val="-14"/>
          <w:sz w:val="22"/>
          <w:szCs w:val="22"/>
          <w:vertAlign w:val="superscript"/>
          <w:lang w:val="en-US"/>
        </w:rPr>
        <w:footnoteReference w:id="17"/>
      </w:r>
      <w:r w:rsidRPr="007F7C9B">
        <w:rPr>
          <w:spacing w:val="-14"/>
          <w:sz w:val="22"/>
          <w:szCs w:val="22"/>
        </w:rPr>
        <w:t xml:space="preserve"> Cette </w:t>
      </w:r>
      <w:r w:rsidR="00C35FC0" w:rsidRPr="007F7C9B">
        <w:rPr>
          <w:spacing w:val="-14"/>
          <w:sz w:val="22"/>
          <w:szCs w:val="22"/>
        </w:rPr>
        <w:t>tradition</w:t>
      </w:r>
      <w:r w:rsidRPr="007F7C9B">
        <w:rPr>
          <w:spacing w:val="-14"/>
          <w:sz w:val="22"/>
          <w:szCs w:val="22"/>
        </w:rPr>
        <w:t xml:space="preserve"> spirituelle chré</w:t>
      </w:r>
      <w:r w:rsidR="00D92A0B" w:rsidRPr="007F7C9B">
        <w:rPr>
          <w:spacing w:val="-14"/>
          <w:sz w:val="22"/>
          <w:szCs w:val="22"/>
        </w:rPr>
        <w:softHyphen/>
      </w:r>
      <w:r w:rsidRPr="009B65CC">
        <w:rPr>
          <w:spacing w:val="-10"/>
          <w:sz w:val="22"/>
          <w:szCs w:val="22"/>
        </w:rPr>
        <w:t xml:space="preserve">tienne, rappelle-t-on, se </w:t>
      </w:r>
      <w:r w:rsidR="0066623A">
        <w:rPr>
          <w:spacing w:val="-10"/>
          <w:sz w:val="22"/>
          <w:szCs w:val="22"/>
        </w:rPr>
        <w:t xml:space="preserve">serait </w:t>
      </w:r>
      <w:r w:rsidR="00C35FC0" w:rsidRPr="009B65CC">
        <w:rPr>
          <w:spacing w:val="-10"/>
          <w:sz w:val="22"/>
          <w:szCs w:val="22"/>
        </w:rPr>
        <w:t>développé</w:t>
      </w:r>
      <w:r w:rsidR="00FA6A3F">
        <w:rPr>
          <w:spacing w:val="-10"/>
          <w:sz w:val="22"/>
          <w:szCs w:val="22"/>
        </w:rPr>
        <w:t>e</w:t>
      </w:r>
      <w:r w:rsidRPr="009B65CC">
        <w:rPr>
          <w:spacing w:val="-10"/>
          <w:sz w:val="22"/>
          <w:szCs w:val="22"/>
        </w:rPr>
        <w:t xml:space="preserve"> par la suite avec saint François, les mystiques de la fin du Moyen </w:t>
      </w:r>
      <w:r w:rsidR="00E06F7D">
        <w:rPr>
          <w:spacing w:val="-10"/>
          <w:sz w:val="22"/>
          <w:szCs w:val="22"/>
        </w:rPr>
        <w:t>Â</w:t>
      </w:r>
      <w:r w:rsidRPr="009B65CC">
        <w:rPr>
          <w:spacing w:val="-10"/>
          <w:sz w:val="22"/>
          <w:szCs w:val="22"/>
        </w:rPr>
        <w:t xml:space="preserve">ge, la </w:t>
      </w:r>
      <w:r w:rsidRPr="009B65CC">
        <w:rPr>
          <w:i/>
          <w:spacing w:val="-10"/>
          <w:sz w:val="22"/>
          <w:szCs w:val="22"/>
        </w:rPr>
        <w:t>Devotio Moderna</w:t>
      </w:r>
      <w:r w:rsidRPr="009B65CC">
        <w:rPr>
          <w:spacing w:val="-10"/>
          <w:sz w:val="22"/>
          <w:szCs w:val="22"/>
        </w:rPr>
        <w:t xml:space="preserve"> et Luther</w:t>
      </w:r>
      <w:r w:rsidR="00354BE1">
        <w:rPr>
          <w:spacing w:val="-10"/>
          <w:sz w:val="22"/>
          <w:szCs w:val="22"/>
        </w:rPr>
        <w:fldChar w:fldCharType="begin"/>
      </w:r>
      <w:r w:rsidR="00F16AC1">
        <w:instrText xml:space="preserve"> XE "</w:instrText>
      </w:r>
      <w:r w:rsidR="00F16AC1" w:rsidRPr="001379BF">
        <w:rPr>
          <w:spacing w:val="-10"/>
          <w:sz w:val="22"/>
          <w:szCs w:val="22"/>
        </w:rPr>
        <w:instrText>Luther</w:instrText>
      </w:r>
      <w:r w:rsidR="00F16AC1">
        <w:instrText xml:space="preserve">" </w:instrText>
      </w:r>
      <w:r w:rsidR="00354BE1">
        <w:rPr>
          <w:spacing w:val="-10"/>
          <w:sz w:val="22"/>
          <w:szCs w:val="22"/>
        </w:rPr>
        <w:fldChar w:fldCharType="end"/>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Les </w:t>
      </w:r>
      <w:r w:rsidR="00C35FC0" w:rsidRPr="009B65CC">
        <w:rPr>
          <w:spacing w:val="-10"/>
          <w:sz w:val="22"/>
          <w:szCs w:val="22"/>
        </w:rPr>
        <w:t>spécialistes</w:t>
      </w:r>
      <w:r w:rsidRPr="009B65CC">
        <w:rPr>
          <w:spacing w:val="-10"/>
          <w:sz w:val="22"/>
          <w:szCs w:val="22"/>
        </w:rPr>
        <w:t xml:space="preserve"> de la culture du </w:t>
      </w:r>
      <w:r w:rsidR="009810AE" w:rsidRPr="009810AE">
        <w:rPr>
          <w:smallCaps/>
          <w:spacing w:val="-10"/>
          <w:sz w:val="22"/>
          <w:szCs w:val="22"/>
        </w:rPr>
        <w:t>xii</w:t>
      </w:r>
      <w:r w:rsidRPr="009B65CC">
        <w:rPr>
          <w:spacing w:val="-10"/>
          <w:sz w:val="22"/>
          <w:szCs w:val="22"/>
          <w:vertAlign w:val="superscript"/>
        </w:rPr>
        <w:t>e</w:t>
      </w:r>
      <w:r w:rsidRPr="009B65CC">
        <w:rPr>
          <w:spacing w:val="-10"/>
          <w:sz w:val="22"/>
          <w:szCs w:val="22"/>
        </w:rPr>
        <w:t xml:space="preserve"> siècle mettent en avant l’évo</w:t>
      </w:r>
      <w:r w:rsidRPr="009B65CC">
        <w:rPr>
          <w:spacing w:val="-10"/>
          <w:sz w:val="22"/>
          <w:szCs w:val="22"/>
        </w:rPr>
        <w:softHyphen/>
        <w:t xml:space="preserve">lution parallèle de la </w:t>
      </w:r>
      <w:r w:rsidR="00C35FC0" w:rsidRPr="009B65CC">
        <w:rPr>
          <w:spacing w:val="-10"/>
          <w:sz w:val="22"/>
          <w:szCs w:val="22"/>
        </w:rPr>
        <w:t>subjectivité</w:t>
      </w:r>
      <w:r w:rsidRPr="009B65CC">
        <w:rPr>
          <w:spacing w:val="-10"/>
          <w:sz w:val="22"/>
          <w:szCs w:val="22"/>
        </w:rPr>
        <w:t xml:space="preserve"> dans la science</w:t>
      </w:r>
      <w:r w:rsidRPr="009B65CC">
        <w:rPr>
          <w:spacing w:val="-10"/>
          <w:sz w:val="22"/>
          <w:szCs w:val="22"/>
          <w:vertAlign w:val="superscript"/>
          <w:lang w:val="en-US"/>
        </w:rPr>
        <w:footnoteReference w:id="18"/>
      </w:r>
      <w:r w:rsidRPr="009B65CC">
        <w:rPr>
          <w:spacing w:val="-10"/>
          <w:sz w:val="22"/>
          <w:szCs w:val="22"/>
        </w:rPr>
        <w:t xml:space="preserve">, comme dans la </w:t>
      </w:r>
      <w:r w:rsidR="00C35FC0" w:rsidRPr="009B65CC">
        <w:rPr>
          <w:spacing w:val="-10"/>
          <w:sz w:val="22"/>
          <w:szCs w:val="22"/>
        </w:rPr>
        <w:t>littérature</w:t>
      </w:r>
      <w:r w:rsidRPr="009B65CC">
        <w:rPr>
          <w:spacing w:val="-10"/>
          <w:sz w:val="22"/>
          <w:szCs w:val="22"/>
        </w:rPr>
        <w:t xml:space="preserve"> féodale, où il faudrait noter l’apparition d’une nouvelle conception moins héroïque et plus psychologique de l’auteur et des </w:t>
      </w:r>
      <w:r w:rsidR="00C35FC0" w:rsidRPr="009B65CC">
        <w:rPr>
          <w:spacing w:val="-10"/>
          <w:sz w:val="22"/>
          <w:szCs w:val="22"/>
        </w:rPr>
        <w:t>personnages</w:t>
      </w:r>
      <w:r w:rsidRPr="009B65CC">
        <w:rPr>
          <w:spacing w:val="-10"/>
          <w:sz w:val="22"/>
          <w:szCs w:val="22"/>
          <w:vertAlign w:val="superscript"/>
          <w:lang w:val="en-US"/>
        </w:rPr>
        <w:footnoteReference w:id="19"/>
      </w:r>
      <w:r w:rsidRPr="009B65CC">
        <w:rPr>
          <w:spacing w:val="-10"/>
          <w:sz w:val="22"/>
          <w:szCs w:val="22"/>
        </w:rPr>
        <w:t>, voire une nouvelle conception de la place de l’individu dans l’histoire</w:t>
      </w:r>
      <w:r w:rsidR="005A1E85">
        <w:rPr>
          <w:spacing w:val="-10"/>
          <w:sz w:val="22"/>
          <w:szCs w:val="22"/>
        </w:rPr>
        <w:t>.</w:t>
      </w:r>
      <w:r w:rsidRPr="009B65CC">
        <w:rPr>
          <w:spacing w:val="-10"/>
          <w:sz w:val="22"/>
          <w:szCs w:val="22"/>
          <w:vertAlign w:val="superscript"/>
          <w:lang w:val="en-US"/>
        </w:rPr>
        <w:footnoteReference w:id="20"/>
      </w:r>
    </w:p>
    <w:p w:rsidR="005514EE" w:rsidRDefault="009B65CC" w:rsidP="00984380">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Plus récemment a été développée l’idée selon laquelle le </w:t>
      </w:r>
      <w:r w:rsidR="009810AE" w:rsidRPr="009810AE">
        <w:rPr>
          <w:smallCaps/>
          <w:spacing w:val="-10"/>
          <w:sz w:val="22"/>
          <w:szCs w:val="22"/>
        </w:rPr>
        <w:t>xii</w:t>
      </w:r>
      <w:r w:rsidRPr="009B65CC">
        <w:rPr>
          <w:spacing w:val="-10"/>
          <w:sz w:val="22"/>
          <w:szCs w:val="22"/>
          <w:vertAlign w:val="superscript"/>
        </w:rPr>
        <w:t>e</w:t>
      </w:r>
      <w:r w:rsidR="00FA6A3F">
        <w:rPr>
          <w:spacing w:val="-10"/>
          <w:sz w:val="22"/>
          <w:szCs w:val="22"/>
        </w:rPr>
        <w:t xml:space="preserve"> siècle, </w:t>
      </w:r>
      <w:r w:rsidRPr="009B65CC">
        <w:rPr>
          <w:spacing w:val="-10"/>
          <w:sz w:val="22"/>
          <w:szCs w:val="22"/>
        </w:rPr>
        <w:t xml:space="preserve">voire le siècle précédent, aurait connu le début d’une individualisation et d’une </w:t>
      </w:r>
      <w:r w:rsidR="00C35FC0" w:rsidRPr="009B65CC">
        <w:rPr>
          <w:spacing w:val="-10"/>
          <w:sz w:val="22"/>
          <w:szCs w:val="22"/>
        </w:rPr>
        <w:t>sécularisation</w:t>
      </w:r>
      <w:r w:rsidRPr="009B65CC">
        <w:rPr>
          <w:spacing w:val="-10"/>
          <w:sz w:val="22"/>
          <w:szCs w:val="22"/>
        </w:rPr>
        <w:t xml:space="preserve"> </w:t>
      </w:r>
      <w:proofErr w:type="gramStart"/>
      <w:r w:rsidRPr="009B65CC">
        <w:rPr>
          <w:spacing w:val="-10"/>
          <w:sz w:val="22"/>
          <w:szCs w:val="22"/>
        </w:rPr>
        <w:t>progressives</w:t>
      </w:r>
      <w:proofErr w:type="gramEnd"/>
      <w:r w:rsidRPr="009B65CC">
        <w:rPr>
          <w:spacing w:val="-10"/>
          <w:sz w:val="22"/>
          <w:szCs w:val="22"/>
        </w:rPr>
        <w:t xml:space="preserve"> des esprits à travers le développement de l’</w:t>
      </w:r>
      <w:r w:rsidR="00FA6A3F" w:rsidRPr="009B65CC">
        <w:rPr>
          <w:spacing w:val="-10"/>
          <w:sz w:val="22"/>
          <w:szCs w:val="22"/>
        </w:rPr>
        <w:t>utilisation</w:t>
      </w:r>
      <w:r w:rsidRPr="009B65CC">
        <w:rPr>
          <w:spacing w:val="-10"/>
          <w:sz w:val="22"/>
          <w:szCs w:val="22"/>
        </w:rPr>
        <w:t xml:space="preserve"> de la monnaie et de l’écrit. Ces deux moyens de communi</w:t>
      </w:r>
      <w:r w:rsidR="00FA6A3F">
        <w:rPr>
          <w:spacing w:val="-10"/>
          <w:sz w:val="22"/>
          <w:szCs w:val="22"/>
        </w:rPr>
        <w:softHyphen/>
      </w:r>
      <w:r w:rsidRPr="009B65CC">
        <w:rPr>
          <w:spacing w:val="-10"/>
          <w:sz w:val="22"/>
          <w:szCs w:val="22"/>
        </w:rPr>
        <w:t xml:space="preserve">cation </w:t>
      </w:r>
      <w:r w:rsidR="00FA6A3F">
        <w:rPr>
          <w:spacing w:val="-10"/>
          <w:sz w:val="22"/>
          <w:szCs w:val="22"/>
        </w:rPr>
        <w:t>auraient permis</w:t>
      </w:r>
      <w:r w:rsidRPr="009B65CC">
        <w:rPr>
          <w:spacing w:val="-10"/>
          <w:sz w:val="22"/>
          <w:szCs w:val="22"/>
        </w:rPr>
        <w:t xml:space="preserve"> un développement encore rudimentaire du marché </w:t>
      </w:r>
      <w:r w:rsidR="00FA6A3F" w:rsidRPr="009B65CC">
        <w:rPr>
          <w:spacing w:val="-10"/>
          <w:sz w:val="22"/>
          <w:szCs w:val="22"/>
        </w:rPr>
        <w:t>économique</w:t>
      </w:r>
      <w:r w:rsidRPr="009B65CC">
        <w:rPr>
          <w:spacing w:val="-10"/>
          <w:sz w:val="22"/>
          <w:szCs w:val="22"/>
        </w:rPr>
        <w:t xml:space="preserve">, cependant que de nouvelles pratiques de l’écrit </w:t>
      </w:r>
      <w:r w:rsidR="00FA6A3F">
        <w:rPr>
          <w:spacing w:val="-10"/>
          <w:sz w:val="22"/>
          <w:szCs w:val="22"/>
        </w:rPr>
        <w:t>auraient eu des effets anthropologiques inconnus jusque-là</w:t>
      </w:r>
      <w:r w:rsidR="00CF50F2">
        <w:rPr>
          <w:spacing w:val="-10"/>
          <w:sz w:val="22"/>
          <w:szCs w:val="22"/>
        </w:rPr>
        <w:t> :</w:t>
      </w:r>
      <w:r w:rsidRPr="009B65CC">
        <w:rPr>
          <w:spacing w:val="-10"/>
          <w:sz w:val="22"/>
          <w:szCs w:val="22"/>
        </w:rPr>
        <w:t xml:space="preserve"> celle des employés de </w:t>
      </w:r>
      <w:r w:rsidR="00C35FC0" w:rsidRPr="009B65CC">
        <w:rPr>
          <w:spacing w:val="-10"/>
          <w:sz w:val="22"/>
          <w:szCs w:val="22"/>
        </w:rPr>
        <w:t>chancellerie</w:t>
      </w:r>
      <w:r w:rsidRPr="009B65CC">
        <w:rPr>
          <w:spacing w:val="-10"/>
          <w:sz w:val="22"/>
          <w:szCs w:val="22"/>
        </w:rPr>
        <w:t xml:space="preserve"> cherchant à mieux individualiser leurs administrés, celle des notaires chargés d’</w:t>
      </w:r>
      <w:r w:rsidR="00C35FC0" w:rsidRPr="009B65CC">
        <w:rPr>
          <w:spacing w:val="-10"/>
          <w:sz w:val="22"/>
          <w:szCs w:val="22"/>
        </w:rPr>
        <w:t>authentifier</w:t>
      </w:r>
      <w:r w:rsidRPr="009B65CC">
        <w:rPr>
          <w:spacing w:val="-10"/>
          <w:sz w:val="22"/>
          <w:szCs w:val="22"/>
        </w:rPr>
        <w:t xml:space="preserve"> les actes et de les </w:t>
      </w:r>
      <w:r w:rsidR="00C35FC0" w:rsidRPr="009B65CC">
        <w:rPr>
          <w:spacing w:val="-10"/>
          <w:sz w:val="22"/>
          <w:szCs w:val="22"/>
        </w:rPr>
        <w:t>conserver</w:t>
      </w:r>
      <w:r w:rsidRPr="009B65CC">
        <w:rPr>
          <w:spacing w:val="-10"/>
          <w:sz w:val="22"/>
          <w:szCs w:val="22"/>
        </w:rPr>
        <w:t xml:space="preserve"> pour les </w:t>
      </w:r>
      <w:r w:rsidR="00C35FC0" w:rsidRPr="009B65CC">
        <w:rPr>
          <w:spacing w:val="-10"/>
          <w:sz w:val="22"/>
          <w:szCs w:val="22"/>
        </w:rPr>
        <w:t>person</w:t>
      </w:r>
      <w:r w:rsidR="00FA6A3F">
        <w:rPr>
          <w:spacing w:val="-10"/>
          <w:sz w:val="22"/>
          <w:szCs w:val="22"/>
        </w:rPr>
        <w:softHyphen/>
      </w:r>
      <w:r w:rsidR="00C35FC0" w:rsidRPr="009B65CC">
        <w:rPr>
          <w:spacing w:val="-10"/>
          <w:sz w:val="22"/>
          <w:szCs w:val="22"/>
        </w:rPr>
        <w:t>nes</w:t>
      </w:r>
      <w:r w:rsidRPr="009B65CC">
        <w:rPr>
          <w:spacing w:val="-10"/>
          <w:sz w:val="22"/>
          <w:szCs w:val="22"/>
        </w:rPr>
        <w:t xml:space="preserve"> privées, celle des intellectuels laïcs profitant du caractère cumulatif que donne le développement de l’écriture à la connaissance</w:t>
      </w:r>
      <w:r w:rsidR="005A1E85">
        <w:rPr>
          <w:spacing w:val="-10"/>
          <w:sz w:val="22"/>
          <w:szCs w:val="22"/>
        </w:rPr>
        <w:t>.</w:t>
      </w:r>
      <w:r w:rsidRPr="009B65CC">
        <w:rPr>
          <w:spacing w:val="-10"/>
          <w:sz w:val="22"/>
          <w:szCs w:val="22"/>
          <w:vertAlign w:val="superscript"/>
          <w:lang w:val="en-US"/>
        </w:rPr>
        <w:footnoteReference w:id="21"/>
      </w:r>
      <w:bookmarkStart w:id="12" w:name="_Toc87547770"/>
    </w:p>
    <w:p w:rsidR="00984380" w:rsidRDefault="00984380" w:rsidP="00984380">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84380" w:rsidRPr="00984380" w:rsidRDefault="00984380" w:rsidP="00984380">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6305FC" w:rsidRDefault="009810AE" w:rsidP="006305FC">
      <w:pPr>
        <w:pStyle w:val="Titre3"/>
      </w:pPr>
      <w:bookmarkStart w:id="13" w:name="_Toc150948260"/>
      <w:r w:rsidRPr="009810AE">
        <w:rPr>
          <w:smallCaps/>
        </w:rPr>
        <w:t>xiii</w:t>
      </w:r>
      <w:r w:rsidR="009B65CC" w:rsidRPr="006305FC">
        <w:rPr>
          <w:vertAlign w:val="superscript"/>
        </w:rPr>
        <w:t>e</w:t>
      </w:r>
      <w:r w:rsidR="009B65CC" w:rsidRPr="006305FC">
        <w:t xml:space="preserve"> siècle</w:t>
      </w:r>
      <w:bookmarkEnd w:id="12"/>
      <w:bookmarkEnd w:id="13"/>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Tous les médiévistes ne tiennent pourtant pas en une telle faveur le </w:t>
      </w:r>
      <w:r w:rsidR="009810AE" w:rsidRPr="009810AE">
        <w:rPr>
          <w:smallCaps/>
          <w:spacing w:val="-10"/>
          <w:sz w:val="22"/>
          <w:szCs w:val="22"/>
        </w:rPr>
        <w:t>xii</w:t>
      </w:r>
      <w:r w:rsidRPr="009B65CC">
        <w:rPr>
          <w:spacing w:val="-10"/>
          <w:sz w:val="22"/>
          <w:szCs w:val="22"/>
          <w:vertAlign w:val="superscript"/>
        </w:rPr>
        <w:t>e</w:t>
      </w:r>
      <w:r w:rsidRPr="009B65CC">
        <w:rPr>
          <w:spacing w:val="-10"/>
          <w:sz w:val="22"/>
          <w:szCs w:val="22"/>
        </w:rPr>
        <w:t xml:space="preserve"> siècle, ni les </w:t>
      </w:r>
      <w:r w:rsidR="00BD26A7" w:rsidRPr="009B65CC">
        <w:rPr>
          <w:spacing w:val="-10"/>
          <w:sz w:val="22"/>
          <w:szCs w:val="22"/>
        </w:rPr>
        <w:t>explications</w:t>
      </w:r>
      <w:r w:rsidRPr="009B65CC">
        <w:rPr>
          <w:spacing w:val="-10"/>
          <w:sz w:val="22"/>
          <w:szCs w:val="22"/>
        </w:rPr>
        <w:t xml:space="preserve"> avant tout religieuses qui s’y rattachent. Pour nombre</w:t>
      </w:r>
      <w:r w:rsidR="00FA6A3F">
        <w:rPr>
          <w:spacing w:val="-10"/>
          <w:sz w:val="22"/>
          <w:szCs w:val="22"/>
        </w:rPr>
        <w:t xml:space="preserve"> d’entre eux</w:t>
      </w:r>
      <w:r w:rsidRPr="009B65CC">
        <w:rPr>
          <w:spacing w:val="-10"/>
          <w:sz w:val="22"/>
          <w:szCs w:val="22"/>
        </w:rPr>
        <w:t xml:space="preserve">, ce seraient </w:t>
      </w:r>
      <w:r w:rsidR="00963EBF">
        <w:rPr>
          <w:spacing w:val="-10"/>
          <w:sz w:val="22"/>
          <w:szCs w:val="22"/>
        </w:rPr>
        <w:t xml:space="preserve">plutôt </w:t>
      </w:r>
      <w:r w:rsidRPr="009B65CC">
        <w:rPr>
          <w:spacing w:val="-10"/>
          <w:sz w:val="22"/>
          <w:szCs w:val="22"/>
        </w:rPr>
        <w:t xml:space="preserve">les </w:t>
      </w:r>
      <w:r w:rsidR="00BD26A7" w:rsidRPr="009B65CC">
        <w:rPr>
          <w:spacing w:val="-10"/>
          <w:sz w:val="22"/>
          <w:szCs w:val="22"/>
        </w:rPr>
        <w:t>changements</w:t>
      </w:r>
      <w:r w:rsidRPr="009B65CC">
        <w:rPr>
          <w:spacing w:val="-10"/>
          <w:sz w:val="22"/>
          <w:szCs w:val="22"/>
        </w:rPr>
        <w:t xml:space="preserve"> </w:t>
      </w:r>
      <w:r w:rsidR="00BD26A7" w:rsidRPr="009B65CC">
        <w:rPr>
          <w:spacing w:val="-10"/>
          <w:sz w:val="22"/>
          <w:szCs w:val="22"/>
        </w:rPr>
        <w:t>institutionnels</w:t>
      </w:r>
      <w:r w:rsidRPr="009B65CC">
        <w:rPr>
          <w:spacing w:val="-10"/>
          <w:sz w:val="22"/>
          <w:szCs w:val="22"/>
        </w:rPr>
        <w:t xml:space="preserve"> et </w:t>
      </w:r>
      <w:r w:rsidR="00BD26A7" w:rsidRPr="009B65CC">
        <w:rPr>
          <w:spacing w:val="-10"/>
          <w:sz w:val="22"/>
          <w:szCs w:val="22"/>
        </w:rPr>
        <w:t>socio-économiques</w:t>
      </w:r>
      <w:r w:rsidRPr="009B65CC">
        <w:rPr>
          <w:spacing w:val="-10"/>
          <w:sz w:val="22"/>
          <w:szCs w:val="22"/>
        </w:rPr>
        <w:t xml:space="preserve"> du </w:t>
      </w:r>
      <w:r w:rsidR="009810AE" w:rsidRPr="009810AE">
        <w:rPr>
          <w:smallCaps/>
          <w:spacing w:val="-10"/>
          <w:sz w:val="22"/>
          <w:szCs w:val="22"/>
        </w:rPr>
        <w:t>xiii</w:t>
      </w:r>
      <w:r w:rsidRPr="009B65CC">
        <w:rPr>
          <w:spacing w:val="-10"/>
          <w:sz w:val="22"/>
          <w:szCs w:val="22"/>
          <w:vertAlign w:val="superscript"/>
        </w:rPr>
        <w:t>e</w:t>
      </w:r>
      <w:r w:rsidRPr="009B65CC">
        <w:rPr>
          <w:spacing w:val="-10"/>
          <w:sz w:val="22"/>
          <w:szCs w:val="22"/>
        </w:rPr>
        <w:t xml:space="preserve"> siècle qui seraient responsables de l’</w:t>
      </w:r>
      <w:r w:rsidR="00BD26A7" w:rsidRPr="009B65CC">
        <w:rPr>
          <w:spacing w:val="-10"/>
          <w:sz w:val="22"/>
          <w:szCs w:val="22"/>
        </w:rPr>
        <w:t>individua</w:t>
      </w:r>
      <w:r w:rsidR="00EC1CA2">
        <w:rPr>
          <w:spacing w:val="-10"/>
          <w:sz w:val="22"/>
          <w:szCs w:val="22"/>
        </w:rPr>
        <w:softHyphen/>
      </w:r>
      <w:r w:rsidR="00BD26A7" w:rsidRPr="009B65CC">
        <w:rPr>
          <w:spacing w:val="-10"/>
          <w:sz w:val="22"/>
          <w:szCs w:val="22"/>
        </w:rPr>
        <w:t>lisme</w:t>
      </w:r>
      <w:r w:rsidRPr="009B65CC">
        <w:rPr>
          <w:spacing w:val="-10"/>
          <w:sz w:val="22"/>
          <w:szCs w:val="22"/>
        </w:rPr>
        <w:t xml:space="preserve"> </w:t>
      </w:r>
      <w:r w:rsidR="00BD26A7" w:rsidRPr="009B65CC">
        <w:rPr>
          <w:spacing w:val="-10"/>
          <w:sz w:val="22"/>
          <w:szCs w:val="22"/>
        </w:rPr>
        <w:t>pré</w:t>
      </w:r>
      <w:r w:rsidR="00BD26A7">
        <w:rPr>
          <w:spacing w:val="-10"/>
          <w:sz w:val="22"/>
          <w:szCs w:val="22"/>
        </w:rPr>
        <w:t>c</w:t>
      </w:r>
      <w:r w:rsidR="00BD26A7" w:rsidRPr="009B65CC">
        <w:rPr>
          <w:spacing w:val="-10"/>
          <w:sz w:val="22"/>
          <w:szCs w:val="22"/>
        </w:rPr>
        <w:t>oce</w:t>
      </w:r>
      <w:r w:rsidRPr="009B65CC">
        <w:rPr>
          <w:spacing w:val="-10"/>
          <w:sz w:val="22"/>
          <w:szCs w:val="22"/>
        </w:rPr>
        <w:t xml:space="preserve"> de certains pays européens.</w:t>
      </w:r>
    </w:p>
    <w:p w:rsidR="00AD6A59"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L’</w:t>
      </w:r>
      <w:r w:rsidR="00BD26A7" w:rsidRPr="009B65CC">
        <w:rPr>
          <w:spacing w:val="-10"/>
          <w:sz w:val="22"/>
          <w:szCs w:val="22"/>
        </w:rPr>
        <w:t>individualisme</w:t>
      </w:r>
      <w:r w:rsidRPr="009B65CC">
        <w:rPr>
          <w:spacing w:val="-10"/>
          <w:sz w:val="22"/>
          <w:szCs w:val="22"/>
        </w:rPr>
        <w:t xml:space="preserve"> anglais, par exemple, </w:t>
      </w:r>
      <w:r w:rsidR="00BD26A7" w:rsidRPr="009B65CC">
        <w:rPr>
          <w:spacing w:val="-10"/>
          <w:sz w:val="22"/>
          <w:szCs w:val="22"/>
        </w:rPr>
        <w:t>proviendrait</w:t>
      </w:r>
      <w:r w:rsidRPr="009B65CC">
        <w:rPr>
          <w:spacing w:val="-10"/>
          <w:sz w:val="22"/>
          <w:szCs w:val="22"/>
        </w:rPr>
        <w:t xml:space="preserve"> d’une extension des pratiques privées du </w:t>
      </w:r>
      <w:r w:rsidR="00BD26A7" w:rsidRPr="009B65CC">
        <w:rPr>
          <w:spacing w:val="-10"/>
          <w:sz w:val="22"/>
          <w:szCs w:val="22"/>
        </w:rPr>
        <w:t>féodalisme</w:t>
      </w:r>
      <w:r w:rsidR="00FA6A3F">
        <w:rPr>
          <w:spacing w:val="-10"/>
          <w:sz w:val="22"/>
          <w:szCs w:val="22"/>
        </w:rPr>
        <w:t>,</w:t>
      </w:r>
      <w:r w:rsidRPr="009B65CC">
        <w:rPr>
          <w:spacing w:val="-10"/>
          <w:sz w:val="22"/>
          <w:szCs w:val="22"/>
        </w:rPr>
        <w:t xml:space="preserve"> </w:t>
      </w:r>
      <w:r w:rsidR="00FA6A3F" w:rsidRPr="009B65CC">
        <w:rPr>
          <w:spacing w:val="-10"/>
          <w:sz w:val="22"/>
          <w:szCs w:val="22"/>
        </w:rPr>
        <w:t>probablement très ancienne</w:t>
      </w:r>
      <w:r w:rsidR="00FA6A3F">
        <w:rPr>
          <w:spacing w:val="-10"/>
          <w:sz w:val="22"/>
          <w:szCs w:val="22"/>
        </w:rPr>
        <w:t>,</w:t>
      </w:r>
      <w:r w:rsidR="00FA6A3F" w:rsidRPr="009B65CC">
        <w:rPr>
          <w:spacing w:val="-10"/>
          <w:sz w:val="22"/>
          <w:szCs w:val="22"/>
        </w:rPr>
        <w:t xml:space="preserve"> </w:t>
      </w:r>
      <w:r w:rsidRPr="009B65CC">
        <w:rPr>
          <w:spacing w:val="-10"/>
          <w:sz w:val="22"/>
          <w:szCs w:val="22"/>
        </w:rPr>
        <w:t xml:space="preserve">à la sphère </w:t>
      </w:r>
      <w:r w:rsidR="00BD26A7" w:rsidRPr="009B65CC">
        <w:rPr>
          <w:spacing w:val="-10"/>
          <w:sz w:val="22"/>
          <w:szCs w:val="22"/>
        </w:rPr>
        <w:t>régalienne</w:t>
      </w:r>
      <w:r w:rsidRPr="009B65CC">
        <w:rPr>
          <w:spacing w:val="-10"/>
          <w:sz w:val="22"/>
          <w:szCs w:val="22"/>
        </w:rPr>
        <w:t xml:space="preserve"> et publique. Il s’appuierait notamment sur une «</w:t>
      </w:r>
      <w:r w:rsidR="00CF50F2">
        <w:rPr>
          <w:spacing w:val="-10"/>
          <w:sz w:val="22"/>
          <w:szCs w:val="22"/>
        </w:rPr>
        <w:t> </w:t>
      </w:r>
      <w:r w:rsidR="00BD26A7" w:rsidRPr="009B65CC">
        <w:rPr>
          <w:spacing w:val="-10"/>
          <w:sz w:val="22"/>
          <w:szCs w:val="22"/>
        </w:rPr>
        <w:t>privati</w:t>
      </w:r>
      <w:r w:rsidR="00FA6A3F">
        <w:rPr>
          <w:spacing w:val="-10"/>
          <w:sz w:val="22"/>
          <w:szCs w:val="22"/>
        </w:rPr>
        <w:softHyphen/>
      </w:r>
      <w:r w:rsidR="00BD26A7" w:rsidRPr="009B65CC">
        <w:rPr>
          <w:spacing w:val="-10"/>
          <w:sz w:val="22"/>
          <w:szCs w:val="22"/>
        </w:rPr>
        <w:t>sation</w:t>
      </w:r>
      <w:r w:rsidR="00CF50F2">
        <w:rPr>
          <w:spacing w:val="-10"/>
          <w:sz w:val="22"/>
          <w:szCs w:val="22"/>
        </w:rPr>
        <w:t> </w:t>
      </w:r>
      <w:r w:rsidRPr="009B65CC">
        <w:rPr>
          <w:spacing w:val="-10"/>
          <w:sz w:val="22"/>
          <w:szCs w:val="22"/>
        </w:rPr>
        <w:t xml:space="preserve">» de la justice qui </w:t>
      </w:r>
      <w:r w:rsidR="00FA6A3F">
        <w:rPr>
          <w:spacing w:val="-10"/>
          <w:sz w:val="22"/>
          <w:szCs w:val="22"/>
        </w:rPr>
        <w:t>allait permettre</w:t>
      </w:r>
      <w:r w:rsidRPr="009B65CC">
        <w:rPr>
          <w:spacing w:val="-10"/>
          <w:sz w:val="22"/>
          <w:szCs w:val="22"/>
        </w:rPr>
        <w:t xml:space="preserve"> par la suite de garantir l’</w:t>
      </w:r>
      <w:r w:rsidR="00BD26A7" w:rsidRPr="009B65CC">
        <w:rPr>
          <w:spacing w:val="-10"/>
          <w:sz w:val="22"/>
          <w:szCs w:val="22"/>
        </w:rPr>
        <w:t>intégrité</w:t>
      </w:r>
      <w:r w:rsidRPr="009B65CC">
        <w:rPr>
          <w:spacing w:val="-10"/>
          <w:sz w:val="22"/>
          <w:szCs w:val="22"/>
        </w:rPr>
        <w:t xml:space="preserve">, la liberté et la propriété de l’individu. Ce dernier serait de la sorte devenu </w:t>
      </w:r>
      <w:r w:rsidR="00BD26A7" w:rsidRPr="009B65CC">
        <w:rPr>
          <w:spacing w:val="-10"/>
          <w:sz w:val="22"/>
          <w:szCs w:val="22"/>
        </w:rPr>
        <w:t>inviolable</w:t>
      </w:r>
      <w:r w:rsidRPr="009B65CC">
        <w:rPr>
          <w:spacing w:val="-10"/>
          <w:sz w:val="22"/>
          <w:szCs w:val="22"/>
        </w:rPr>
        <w:t xml:space="preserve">, tout en </w:t>
      </w:r>
      <w:r w:rsidR="00BD26A7" w:rsidRPr="009B65CC">
        <w:rPr>
          <w:spacing w:val="-10"/>
          <w:sz w:val="22"/>
          <w:szCs w:val="22"/>
        </w:rPr>
        <w:t>développant</w:t>
      </w:r>
      <w:r w:rsidRPr="009B65CC">
        <w:rPr>
          <w:spacing w:val="-10"/>
          <w:sz w:val="22"/>
          <w:szCs w:val="22"/>
        </w:rPr>
        <w:t xml:space="preserve"> son sens de la responsabilité sociale. Dès le </w:t>
      </w:r>
      <w:r w:rsidR="009810AE" w:rsidRPr="009810AE">
        <w:rPr>
          <w:smallCaps/>
          <w:spacing w:val="-10"/>
          <w:sz w:val="22"/>
          <w:szCs w:val="22"/>
        </w:rPr>
        <w:t>xiii</w:t>
      </w:r>
      <w:r w:rsidRPr="009B65CC">
        <w:rPr>
          <w:spacing w:val="-10"/>
          <w:sz w:val="22"/>
          <w:szCs w:val="22"/>
          <w:vertAlign w:val="superscript"/>
        </w:rPr>
        <w:t>e</w:t>
      </w:r>
      <w:r w:rsidRPr="009B65CC">
        <w:rPr>
          <w:spacing w:val="-10"/>
          <w:sz w:val="22"/>
          <w:szCs w:val="22"/>
        </w:rPr>
        <w:t xml:space="preserve"> siècle, nous </w:t>
      </w:r>
      <w:r w:rsidR="00BD26A7" w:rsidRPr="009B65CC">
        <w:rPr>
          <w:spacing w:val="-10"/>
          <w:sz w:val="22"/>
          <w:szCs w:val="22"/>
        </w:rPr>
        <w:t>assisterions</w:t>
      </w:r>
      <w:r w:rsidRPr="009B65CC">
        <w:rPr>
          <w:spacing w:val="-10"/>
          <w:sz w:val="22"/>
          <w:szCs w:val="22"/>
        </w:rPr>
        <w:t xml:space="preserve"> ainsi aux </w:t>
      </w:r>
      <w:r w:rsidR="00BD26A7" w:rsidRPr="009B65CC">
        <w:rPr>
          <w:spacing w:val="-10"/>
          <w:sz w:val="22"/>
          <w:szCs w:val="22"/>
        </w:rPr>
        <w:t>prémisses</w:t>
      </w:r>
      <w:r w:rsidRPr="009B65CC">
        <w:rPr>
          <w:spacing w:val="-10"/>
          <w:sz w:val="22"/>
          <w:szCs w:val="22"/>
        </w:rPr>
        <w:t xml:space="preserve"> de la </w:t>
      </w:r>
      <w:r w:rsidR="00BD26A7" w:rsidRPr="009B65CC">
        <w:rPr>
          <w:spacing w:val="-10"/>
          <w:sz w:val="22"/>
          <w:szCs w:val="22"/>
        </w:rPr>
        <w:t>transformation</w:t>
      </w:r>
      <w:r w:rsidRPr="009B65CC">
        <w:rPr>
          <w:spacing w:val="-10"/>
          <w:sz w:val="22"/>
          <w:szCs w:val="22"/>
        </w:rPr>
        <w:t xml:space="preserve"> des sujets en </w:t>
      </w:r>
      <w:r w:rsidR="00BD26A7" w:rsidRPr="009B65CC">
        <w:rPr>
          <w:spacing w:val="-10"/>
          <w:sz w:val="22"/>
          <w:szCs w:val="22"/>
        </w:rPr>
        <w:t>citoyens</w:t>
      </w:r>
      <w:r w:rsidR="005A1E85">
        <w:rPr>
          <w:spacing w:val="-10"/>
          <w:sz w:val="22"/>
          <w:szCs w:val="22"/>
        </w:rPr>
        <w:t>.</w:t>
      </w:r>
      <w:r w:rsidRPr="009B65CC">
        <w:rPr>
          <w:spacing w:val="-10"/>
          <w:sz w:val="22"/>
          <w:szCs w:val="22"/>
          <w:vertAlign w:val="superscript"/>
          <w:lang w:val="en-US"/>
        </w:rPr>
        <w:footnoteReference w:id="22"/>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Certains auteurs anglo-saxons notent par ailleurs, à la même époque en Angleterre, l’existence d’une famille déjà réduite à la famille conjugale, un âge tardif au mariage, une mobilité </w:t>
      </w:r>
      <w:r w:rsidR="00BD26A7" w:rsidRPr="009B65CC">
        <w:rPr>
          <w:spacing w:val="-10"/>
          <w:sz w:val="22"/>
          <w:szCs w:val="22"/>
        </w:rPr>
        <w:t>géographique</w:t>
      </w:r>
      <w:r w:rsidRPr="009B65CC">
        <w:rPr>
          <w:spacing w:val="-10"/>
          <w:sz w:val="22"/>
          <w:szCs w:val="22"/>
        </w:rPr>
        <w:t xml:space="preserve"> et sociale, un statut de la </w:t>
      </w:r>
      <w:r w:rsidR="00BD26A7" w:rsidRPr="009B65CC">
        <w:rPr>
          <w:spacing w:val="-10"/>
          <w:sz w:val="22"/>
          <w:szCs w:val="22"/>
        </w:rPr>
        <w:t>propriété</w:t>
      </w:r>
      <w:r w:rsidRPr="009B65CC">
        <w:rPr>
          <w:spacing w:val="-10"/>
          <w:sz w:val="22"/>
          <w:szCs w:val="22"/>
        </w:rPr>
        <w:t xml:space="preserve"> très individualisé, une m</w:t>
      </w:r>
      <w:r w:rsidR="00BD26A7">
        <w:rPr>
          <w:spacing w:val="-10"/>
          <w:sz w:val="22"/>
          <w:szCs w:val="22"/>
        </w:rPr>
        <w:t xml:space="preserve">entalité rationnelle et </w:t>
      </w:r>
      <w:r w:rsidR="00FA6A3F">
        <w:rPr>
          <w:spacing w:val="-10"/>
          <w:sz w:val="22"/>
          <w:szCs w:val="22"/>
        </w:rPr>
        <w:t>acquisi</w:t>
      </w:r>
      <w:r w:rsidR="00FA6A3F" w:rsidRPr="009B65CC">
        <w:rPr>
          <w:spacing w:val="-10"/>
          <w:sz w:val="22"/>
          <w:szCs w:val="22"/>
        </w:rPr>
        <w:t>tive</w:t>
      </w:r>
      <w:r w:rsidRPr="009B65CC">
        <w:rPr>
          <w:spacing w:val="-10"/>
          <w:sz w:val="22"/>
          <w:szCs w:val="22"/>
        </w:rPr>
        <w:t xml:space="preserve">, un marché foncier et un </w:t>
      </w:r>
      <w:r w:rsidR="00BD26A7" w:rsidRPr="009B65CC">
        <w:rPr>
          <w:spacing w:val="-10"/>
          <w:sz w:val="22"/>
          <w:szCs w:val="22"/>
        </w:rPr>
        <w:t>développement</w:t>
      </w:r>
      <w:r w:rsidRPr="009B65CC">
        <w:rPr>
          <w:spacing w:val="-10"/>
          <w:sz w:val="22"/>
          <w:szCs w:val="22"/>
        </w:rPr>
        <w:t xml:space="preserve"> du salariat, autant de traits qui </w:t>
      </w:r>
      <w:r w:rsidR="00BD26A7" w:rsidRPr="009B65CC">
        <w:rPr>
          <w:spacing w:val="-10"/>
          <w:sz w:val="22"/>
          <w:szCs w:val="22"/>
        </w:rPr>
        <w:t>parais</w:t>
      </w:r>
      <w:r w:rsidR="0011360D">
        <w:rPr>
          <w:spacing w:val="-10"/>
          <w:sz w:val="22"/>
          <w:szCs w:val="22"/>
        </w:rPr>
        <w:softHyphen/>
      </w:r>
      <w:r w:rsidR="00BD26A7" w:rsidRPr="009B65CC">
        <w:rPr>
          <w:spacing w:val="-10"/>
          <w:sz w:val="22"/>
          <w:szCs w:val="22"/>
        </w:rPr>
        <w:t>sent</w:t>
      </w:r>
      <w:r w:rsidRPr="009B65CC">
        <w:rPr>
          <w:spacing w:val="-10"/>
          <w:sz w:val="22"/>
          <w:szCs w:val="22"/>
        </w:rPr>
        <w:t xml:space="preserve"> </w:t>
      </w:r>
      <w:r w:rsidR="00BD26A7" w:rsidRPr="009B65CC">
        <w:rPr>
          <w:spacing w:val="-10"/>
          <w:sz w:val="22"/>
          <w:szCs w:val="22"/>
        </w:rPr>
        <w:t>indiquer</w:t>
      </w:r>
      <w:r w:rsidRPr="009B65CC">
        <w:rPr>
          <w:spacing w:val="-10"/>
          <w:sz w:val="22"/>
          <w:szCs w:val="22"/>
        </w:rPr>
        <w:t xml:space="preserve"> une modernité </w:t>
      </w:r>
      <w:r w:rsidR="00BD26A7" w:rsidRPr="009B65CC">
        <w:rPr>
          <w:spacing w:val="-10"/>
          <w:sz w:val="22"/>
          <w:szCs w:val="22"/>
        </w:rPr>
        <w:t>anthropologique</w:t>
      </w:r>
      <w:r w:rsidRPr="009B65CC">
        <w:rPr>
          <w:spacing w:val="-10"/>
          <w:sz w:val="22"/>
          <w:szCs w:val="22"/>
        </w:rPr>
        <w:t xml:space="preserve"> déjà bien réelle</w:t>
      </w:r>
      <w:r w:rsidR="005A1E85">
        <w:rPr>
          <w:spacing w:val="-10"/>
          <w:sz w:val="22"/>
          <w:szCs w:val="22"/>
        </w:rPr>
        <w:t>.</w:t>
      </w:r>
      <w:r w:rsidRPr="009B65CC">
        <w:rPr>
          <w:spacing w:val="-10"/>
          <w:sz w:val="22"/>
          <w:szCs w:val="22"/>
          <w:vertAlign w:val="superscript"/>
          <w:lang w:val="en-US"/>
        </w:rPr>
        <w:footnoteReference w:id="23"/>
      </w:r>
      <w:r w:rsidRPr="009B65CC">
        <w:rPr>
          <w:spacing w:val="-10"/>
          <w:sz w:val="22"/>
          <w:szCs w:val="22"/>
        </w:rPr>
        <w:t xml:space="preserve"> À</w:t>
      </w:r>
      <w:r w:rsidR="00BD26A7">
        <w:rPr>
          <w:spacing w:val="-10"/>
          <w:sz w:val="22"/>
          <w:szCs w:val="22"/>
        </w:rPr>
        <w:t xml:space="preserve"> </w:t>
      </w:r>
      <w:r w:rsidRPr="009B65CC">
        <w:rPr>
          <w:spacing w:val="-10"/>
          <w:sz w:val="22"/>
          <w:szCs w:val="22"/>
        </w:rPr>
        <w:t>la diffé</w:t>
      </w:r>
      <w:r w:rsidR="00881A5A">
        <w:rPr>
          <w:spacing w:val="-10"/>
          <w:sz w:val="22"/>
          <w:szCs w:val="22"/>
        </w:rPr>
        <w:softHyphen/>
      </w:r>
      <w:r w:rsidRPr="009B65CC">
        <w:rPr>
          <w:spacing w:val="-10"/>
          <w:sz w:val="22"/>
          <w:szCs w:val="22"/>
        </w:rPr>
        <w:t xml:space="preserve">rence de ce que </w:t>
      </w:r>
      <w:r w:rsidR="00BD26A7" w:rsidRPr="009B65CC">
        <w:rPr>
          <w:spacing w:val="-10"/>
          <w:sz w:val="22"/>
          <w:szCs w:val="22"/>
        </w:rPr>
        <w:t>présupposaient</w:t>
      </w:r>
      <w:r w:rsidRPr="009B65CC">
        <w:rPr>
          <w:spacing w:val="-10"/>
          <w:sz w:val="22"/>
          <w:szCs w:val="22"/>
        </w:rPr>
        <w:t xml:space="preserve"> les textes cités </w:t>
      </w:r>
      <w:r w:rsidR="00BD1A4F" w:rsidRPr="009B65CC">
        <w:rPr>
          <w:spacing w:val="-10"/>
          <w:sz w:val="22"/>
          <w:szCs w:val="22"/>
        </w:rPr>
        <w:t>précédemment</w:t>
      </w:r>
      <w:r w:rsidRPr="009B65CC">
        <w:rPr>
          <w:spacing w:val="-10"/>
          <w:sz w:val="22"/>
          <w:szCs w:val="22"/>
        </w:rPr>
        <w:t xml:space="preserve">, les racines </w:t>
      </w:r>
      <w:r w:rsidR="00CF50F2">
        <w:rPr>
          <w:spacing w:val="-10"/>
          <w:sz w:val="22"/>
          <w:szCs w:val="22"/>
        </w:rPr>
        <w:t>du monde moderne occidental</w:t>
      </w:r>
      <w:r w:rsidRPr="009B65CC">
        <w:rPr>
          <w:spacing w:val="-10"/>
          <w:sz w:val="22"/>
          <w:szCs w:val="22"/>
        </w:rPr>
        <w:t xml:space="preserve"> semblent</w:t>
      </w:r>
      <w:r w:rsidR="00CF50F2">
        <w:rPr>
          <w:spacing w:val="-10"/>
          <w:sz w:val="22"/>
          <w:szCs w:val="22"/>
        </w:rPr>
        <w:t xml:space="preserve"> donc</w:t>
      </w:r>
      <w:r w:rsidRPr="009B65CC">
        <w:rPr>
          <w:spacing w:val="-10"/>
          <w:sz w:val="22"/>
          <w:szCs w:val="22"/>
        </w:rPr>
        <w:t xml:space="preserve"> ici </w:t>
      </w:r>
      <w:r w:rsidR="00BD1A4F" w:rsidRPr="009B65CC">
        <w:rPr>
          <w:spacing w:val="-10"/>
          <w:sz w:val="22"/>
          <w:szCs w:val="22"/>
        </w:rPr>
        <w:t>essen</w:t>
      </w:r>
      <w:r w:rsidR="00BD1A4F">
        <w:rPr>
          <w:spacing w:val="-10"/>
          <w:sz w:val="22"/>
          <w:szCs w:val="22"/>
        </w:rPr>
        <w:t>t</w:t>
      </w:r>
      <w:r w:rsidR="00BD1A4F" w:rsidRPr="009B65CC">
        <w:rPr>
          <w:spacing w:val="-10"/>
          <w:sz w:val="22"/>
          <w:szCs w:val="22"/>
        </w:rPr>
        <w:t>iellement</w:t>
      </w:r>
      <w:r w:rsidRPr="009B65CC">
        <w:rPr>
          <w:spacing w:val="-10"/>
          <w:sz w:val="22"/>
          <w:szCs w:val="22"/>
        </w:rPr>
        <w:t xml:space="preserve"> politico-</w:t>
      </w:r>
      <w:r w:rsidR="00BD26A7" w:rsidRPr="009B65CC">
        <w:rPr>
          <w:spacing w:val="-10"/>
          <w:sz w:val="22"/>
          <w:szCs w:val="22"/>
        </w:rPr>
        <w:t>institutionnelles</w:t>
      </w:r>
      <w:r w:rsidRPr="009B65CC">
        <w:rPr>
          <w:spacing w:val="-10"/>
          <w:sz w:val="22"/>
          <w:szCs w:val="22"/>
        </w:rPr>
        <w:t xml:space="preserve"> ou sociologiques.</w:t>
      </w:r>
    </w:p>
    <w:p w:rsidR="001D737B"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Les historiens du </w:t>
      </w:r>
      <w:r w:rsidR="009810AE" w:rsidRPr="009810AE">
        <w:rPr>
          <w:smallCaps/>
          <w:spacing w:val="-10"/>
          <w:sz w:val="22"/>
          <w:szCs w:val="22"/>
        </w:rPr>
        <w:t>xiii</w:t>
      </w:r>
      <w:r w:rsidRPr="009B65CC">
        <w:rPr>
          <w:spacing w:val="-10"/>
          <w:sz w:val="22"/>
          <w:szCs w:val="22"/>
          <w:vertAlign w:val="superscript"/>
        </w:rPr>
        <w:t>e</w:t>
      </w:r>
      <w:r w:rsidRPr="009B65CC">
        <w:rPr>
          <w:spacing w:val="-10"/>
          <w:sz w:val="22"/>
          <w:szCs w:val="22"/>
        </w:rPr>
        <w:t xml:space="preserve"> siècle continental insistent </w:t>
      </w:r>
      <w:r w:rsidR="00CF50F2">
        <w:rPr>
          <w:spacing w:val="-10"/>
          <w:sz w:val="22"/>
          <w:szCs w:val="22"/>
        </w:rPr>
        <w:t xml:space="preserve">il est vrai </w:t>
      </w:r>
      <w:r w:rsidR="00BD1A4F" w:rsidRPr="009B65CC">
        <w:rPr>
          <w:spacing w:val="-10"/>
          <w:sz w:val="22"/>
          <w:szCs w:val="22"/>
        </w:rPr>
        <w:t>davan</w:t>
      </w:r>
      <w:r w:rsidR="00BD1A4F">
        <w:rPr>
          <w:spacing w:val="-10"/>
          <w:sz w:val="22"/>
          <w:szCs w:val="22"/>
        </w:rPr>
        <w:t>t</w:t>
      </w:r>
      <w:r w:rsidR="00BD1A4F" w:rsidRPr="009B65CC">
        <w:rPr>
          <w:spacing w:val="-10"/>
          <w:sz w:val="22"/>
          <w:szCs w:val="22"/>
        </w:rPr>
        <w:t>age</w:t>
      </w:r>
      <w:r w:rsidRPr="009B65CC">
        <w:rPr>
          <w:spacing w:val="-10"/>
          <w:sz w:val="22"/>
          <w:szCs w:val="22"/>
        </w:rPr>
        <w:t>, quant à eux, sur l’évolution religieuse. Mais au lieu de se focaliser, à l’instar des spécialistes du siècle précédent, sur les cercles monastiques et intellectuels, ils s’attachent à montrer la diffusion dans toute la société, après le concile tenu en 1215 au Latran, de deux nouvelles pratiques</w:t>
      </w:r>
      <w:r w:rsidR="00CF50F2">
        <w:rPr>
          <w:spacing w:val="-10"/>
          <w:sz w:val="22"/>
          <w:szCs w:val="22"/>
        </w:rPr>
        <w:t> </w:t>
      </w:r>
      <w:r w:rsidRPr="009B65CC">
        <w:rPr>
          <w:spacing w:val="-10"/>
          <w:sz w:val="22"/>
          <w:szCs w:val="22"/>
        </w:rPr>
        <w:t xml:space="preserve">: d’une part, la </w:t>
      </w:r>
      <w:r w:rsidR="00BD26A7" w:rsidRPr="009B65CC">
        <w:rPr>
          <w:spacing w:val="-10"/>
          <w:sz w:val="22"/>
          <w:szCs w:val="22"/>
        </w:rPr>
        <w:t>confession</w:t>
      </w:r>
      <w:r w:rsidRPr="009B65CC">
        <w:rPr>
          <w:spacing w:val="-10"/>
          <w:sz w:val="22"/>
          <w:szCs w:val="22"/>
        </w:rPr>
        <w:t xml:space="preserve"> auriculaire, qui obligerait à verbaliser et à unifier la vie </w:t>
      </w:r>
      <w:r w:rsidR="00BD26A7" w:rsidRPr="009B65CC">
        <w:rPr>
          <w:spacing w:val="-10"/>
          <w:sz w:val="22"/>
          <w:szCs w:val="22"/>
        </w:rPr>
        <w:t>intérieure</w:t>
      </w:r>
      <w:r w:rsidRPr="009B65CC">
        <w:rPr>
          <w:spacing w:val="-10"/>
          <w:sz w:val="22"/>
          <w:szCs w:val="22"/>
        </w:rPr>
        <w:t xml:space="preserve"> ; d’autre part, la pénitence par une contrition volontaire plutôt que par des exercices formels. Ces deux procédures qui feraient de la faute un sentiment intimement personnel, une culpabilité, seraient au centre d’une </w:t>
      </w:r>
      <w:r w:rsidR="00BD26A7" w:rsidRPr="009B65CC">
        <w:rPr>
          <w:spacing w:val="-10"/>
          <w:sz w:val="22"/>
          <w:szCs w:val="22"/>
        </w:rPr>
        <w:t>révolution</w:t>
      </w:r>
      <w:r w:rsidRPr="009B65CC">
        <w:rPr>
          <w:spacing w:val="-10"/>
          <w:sz w:val="22"/>
          <w:szCs w:val="22"/>
        </w:rPr>
        <w:t xml:space="preserve"> anthropologique</w:t>
      </w:r>
      <w:r w:rsidR="005A1E85">
        <w:rPr>
          <w:spacing w:val="-10"/>
          <w:sz w:val="22"/>
          <w:szCs w:val="22"/>
        </w:rPr>
        <w:t>.</w:t>
      </w:r>
      <w:r w:rsidRPr="009B65CC">
        <w:rPr>
          <w:spacing w:val="-10"/>
          <w:sz w:val="22"/>
          <w:szCs w:val="22"/>
          <w:vertAlign w:val="superscript"/>
          <w:lang w:val="en-US"/>
        </w:rPr>
        <w:footnoteReference w:id="24"/>
      </w:r>
      <w:r w:rsidRPr="009B65CC">
        <w:rPr>
          <w:spacing w:val="-10"/>
          <w:sz w:val="22"/>
          <w:szCs w:val="22"/>
        </w:rPr>
        <w:t xml:space="preserve"> Le Goff</w:t>
      </w:r>
      <w:r w:rsidR="00354BE1">
        <w:rPr>
          <w:spacing w:val="-10"/>
          <w:sz w:val="22"/>
          <w:szCs w:val="22"/>
        </w:rPr>
        <w:fldChar w:fldCharType="begin"/>
      </w:r>
      <w:r w:rsidR="00F16AC1">
        <w:instrText xml:space="preserve"> XE "</w:instrText>
      </w:r>
      <w:r w:rsidR="00F16AC1" w:rsidRPr="001379BF">
        <w:rPr>
          <w:spacing w:val="-14"/>
          <w:sz w:val="22"/>
          <w:szCs w:val="22"/>
        </w:rPr>
        <w:instrText>Le Goff</w:instrText>
      </w:r>
      <w:r w:rsidR="00F16AC1">
        <w:instrText xml:space="preserve">" </w:instrText>
      </w:r>
      <w:r w:rsidR="00354BE1">
        <w:rPr>
          <w:spacing w:val="-10"/>
          <w:sz w:val="22"/>
          <w:szCs w:val="22"/>
        </w:rPr>
        <w:fldChar w:fldCharType="end"/>
      </w:r>
      <w:r w:rsidRPr="009B65CC">
        <w:rPr>
          <w:spacing w:val="-10"/>
          <w:sz w:val="22"/>
          <w:szCs w:val="22"/>
        </w:rPr>
        <w:t xml:space="preserve"> montre, parallèlement au «</w:t>
      </w:r>
      <w:r w:rsidR="00296AE2">
        <w:rPr>
          <w:spacing w:val="-10"/>
          <w:sz w:val="22"/>
          <w:szCs w:val="22"/>
        </w:rPr>
        <w:t> </w:t>
      </w:r>
      <w:r w:rsidR="00BD26A7" w:rsidRPr="009B65CC">
        <w:rPr>
          <w:spacing w:val="-10"/>
          <w:sz w:val="22"/>
          <w:szCs w:val="22"/>
        </w:rPr>
        <w:t>désenchantement</w:t>
      </w:r>
      <w:r w:rsidR="00296AE2">
        <w:rPr>
          <w:spacing w:val="-10"/>
          <w:sz w:val="22"/>
          <w:szCs w:val="22"/>
        </w:rPr>
        <w:t> </w:t>
      </w:r>
      <w:r w:rsidRPr="009B65CC">
        <w:rPr>
          <w:spacing w:val="-10"/>
          <w:sz w:val="22"/>
          <w:szCs w:val="22"/>
        </w:rPr>
        <w:t xml:space="preserve">» de l’image de la </w:t>
      </w:r>
      <w:r w:rsidR="00BD26A7" w:rsidRPr="009B65CC">
        <w:rPr>
          <w:spacing w:val="-10"/>
          <w:sz w:val="22"/>
          <w:szCs w:val="22"/>
        </w:rPr>
        <w:t>sainteté</w:t>
      </w:r>
      <w:r w:rsidRPr="009B65CC">
        <w:rPr>
          <w:spacing w:val="-10"/>
          <w:sz w:val="22"/>
          <w:szCs w:val="22"/>
          <w:vertAlign w:val="superscript"/>
          <w:lang w:val="en-US"/>
        </w:rPr>
        <w:footnoteReference w:id="25"/>
      </w:r>
      <w:r w:rsidRPr="009B65CC">
        <w:rPr>
          <w:spacing w:val="-10"/>
          <w:sz w:val="22"/>
          <w:szCs w:val="22"/>
        </w:rPr>
        <w:t xml:space="preserve">, la transformation du thème du </w:t>
      </w:r>
      <w:r w:rsidR="00BD26A7" w:rsidRPr="009B65CC">
        <w:rPr>
          <w:spacing w:val="-10"/>
          <w:sz w:val="22"/>
          <w:szCs w:val="22"/>
        </w:rPr>
        <w:t>purgatoire</w:t>
      </w:r>
      <w:r w:rsidRPr="009B65CC">
        <w:rPr>
          <w:spacing w:val="-10"/>
          <w:sz w:val="22"/>
          <w:szCs w:val="22"/>
        </w:rPr>
        <w:t xml:space="preserve"> dans l’</w:t>
      </w:r>
      <w:r w:rsidR="00BD26A7" w:rsidRPr="009B65CC">
        <w:rPr>
          <w:spacing w:val="-10"/>
          <w:sz w:val="22"/>
          <w:szCs w:val="22"/>
        </w:rPr>
        <w:t>imaginaire</w:t>
      </w:r>
      <w:r w:rsidRPr="009B65CC">
        <w:rPr>
          <w:spacing w:val="-10"/>
          <w:sz w:val="22"/>
          <w:szCs w:val="22"/>
        </w:rPr>
        <w:t xml:space="preserve"> religieux, et l’individualisation des mentalités dont elle témoigne</w:t>
      </w:r>
      <w:r w:rsidR="005A1E85">
        <w:rPr>
          <w:spacing w:val="-10"/>
          <w:sz w:val="22"/>
          <w:szCs w:val="22"/>
        </w:rPr>
        <w:t>.</w:t>
      </w:r>
      <w:r w:rsidRPr="009B65CC">
        <w:rPr>
          <w:spacing w:val="-10"/>
          <w:sz w:val="22"/>
          <w:szCs w:val="22"/>
          <w:vertAlign w:val="superscript"/>
          <w:lang w:val="en-US"/>
        </w:rPr>
        <w:footnoteReference w:id="26"/>
      </w:r>
    </w:p>
    <w:p w:rsidR="009B65CC" w:rsidRPr="002870D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szCs w:val="22"/>
        </w:rPr>
      </w:pPr>
      <w:r w:rsidRPr="002870D7">
        <w:rPr>
          <w:spacing w:val="-14"/>
          <w:sz w:val="22"/>
          <w:szCs w:val="22"/>
        </w:rPr>
        <w:t>Par ailleurs, à l’encontre des auteurs anglais qui s’</w:t>
      </w:r>
      <w:r w:rsidR="00BD26A7" w:rsidRPr="002870D7">
        <w:rPr>
          <w:spacing w:val="-14"/>
          <w:sz w:val="22"/>
          <w:szCs w:val="22"/>
        </w:rPr>
        <w:t>attachent</w:t>
      </w:r>
      <w:r w:rsidRPr="002870D7">
        <w:rPr>
          <w:spacing w:val="-14"/>
          <w:sz w:val="22"/>
          <w:szCs w:val="22"/>
        </w:rPr>
        <w:t xml:space="preserve"> surtout à la </w:t>
      </w:r>
      <w:r w:rsidR="00BD26A7" w:rsidRPr="002870D7">
        <w:rPr>
          <w:spacing w:val="-14"/>
          <w:sz w:val="22"/>
          <w:szCs w:val="22"/>
        </w:rPr>
        <w:t>pérennisation</w:t>
      </w:r>
      <w:r w:rsidRPr="002870D7">
        <w:rPr>
          <w:spacing w:val="-14"/>
          <w:sz w:val="22"/>
          <w:szCs w:val="22"/>
        </w:rPr>
        <w:t xml:space="preserve"> de certains traits féodaux et aux </w:t>
      </w:r>
      <w:r w:rsidR="00BD26A7" w:rsidRPr="002870D7">
        <w:rPr>
          <w:spacing w:val="-14"/>
          <w:sz w:val="22"/>
          <w:szCs w:val="22"/>
        </w:rPr>
        <w:t>transformations</w:t>
      </w:r>
      <w:r w:rsidRPr="002870D7">
        <w:rPr>
          <w:spacing w:val="-14"/>
          <w:sz w:val="22"/>
          <w:szCs w:val="22"/>
        </w:rPr>
        <w:t xml:space="preserve"> de la vie rurale, </w:t>
      </w:r>
      <w:r w:rsidR="00E73B41" w:rsidRPr="002870D7">
        <w:rPr>
          <w:spacing w:val="-14"/>
          <w:sz w:val="22"/>
          <w:szCs w:val="22"/>
        </w:rPr>
        <w:t xml:space="preserve">les historiens </w:t>
      </w:r>
      <w:r w:rsidR="00BD26A7" w:rsidRPr="002870D7">
        <w:rPr>
          <w:spacing w:val="-14"/>
          <w:sz w:val="22"/>
          <w:szCs w:val="22"/>
        </w:rPr>
        <w:t>continentaux</w:t>
      </w:r>
      <w:r w:rsidR="00E73B41" w:rsidRPr="002870D7">
        <w:rPr>
          <w:spacing w:val="-14"/>
          <w:sz w:val="22"/>
          <w:szCs w:val="22"/>
        </w:rPr>
        <w:t xml:space="preserve"> </w:t>
      </w:r>
      <w:r w:rsidRPr="002870D7">
        <w:rPr>
          <w:spacing w:val="-14"/>
          <w:sz w:val="22"/>
          <w:szCs w:val="22"/>
        </w:rPr>
        <w:t>mettent en avant l’</w:t>
      </w:r>
      <w:r w:rsidR="00BD26A7" w:rsidRPr="002870D7">
        <w:rPr>
          <w:spacing w:val="-14"/>
          <w:sz w:val="22"/>
          <w:szCs w:val="22"/>
        </w:rPr>
        <w:t>évolution</w:t>
      </w:r>
      <w:r w:rsidRPr="002870D7">
        <w:rPr>
          <w:spacing w:val="-14"/>
          <w:sz w:val="22"/>
          <w:szCs w:val="22"/>
        </w:rPr>
        <w:t xml:space="preserve"> des </w:t>
      </w:r>
      <w:r w:rsidR="00070C2C" w:rsidRPr="002870D7">
        <w:rPr>
          <w:spacing w:val="-14"/>
          <w:sz w:val="22"/>
          <w:szCs w:val="22"/>
        </w:rPr>
        <w:t>mentalités</w:t>
      </w:r>
      <w:r w:rsidRPr="002870D7">
        <w:rPr>
          <w:spacing w:val="-14"/>
          <w:sz w:val="22"/>
          <w:szCs w:val="22"/>
        </w:rPr>
        <w:t xml:space="preserve"> liée au développement urbain</w:t>
      </w:r>
      <w:r w:rsidR="00070C2C" w:rsidRPr="002870D7">
        <w:rPr>
          <w:spacing w:val="-14"/>
          <w:sz w:val="22"/>
          <w:szCs w:val="22"/>
        </w:rPr>
        <w:t>. L</w:t>
      </w:r>
      <w:r w:rsidRPr="002870D7">
        <w:rPr>
          <w:spacing w:val="-14"/>
          <w:sz w:val="22"/>
          <w:szCs w:val="22"/>
        </w:rPr>
        <w:t xml:space="preserve">a nouvelle importance du </w:t>
      </w:r>
      <w:r w:rsidR="00FA6A3F" w:rsidRPr="002870D7">
        <w:rPr>
          <w:spacing w:val="-14"/>
          <w:sz w:val="22"/>
          <w:szCs w:val="22"/>
        </w:rPr>
        <w:t>travail</w:t>
      </w:r>
      <w:r w:rsidRPr="002870D7">
        <w:rPr>
          <w:spacing w:val="-14"/>
          <w:sz w:val="22"/>
          <w:szCs w:val="22"/>
        </w:rPr>
        <w:t xml:space="preserve"> et sa </w:t>
      </w:r>
      <w:r w:rsidR="00BD26A7" w:rsidRPr="002870D7">
        <w:rPr>
          <w:spacing w:val="-14"/>
          <w:sz w:val="22"/>
          <w:szCs w:val="22"/>
        </w:rPr>
        <w:t>sacralisation</w:t>
      </w:r>
      <w:r w:rsidRPr="002870D7">
        <w:rPr>
          <w:spacing w:val="-14"/>
          <w:sz w:val="22"/>
          <w:szCs w:val="22"/>
        </w:rPr>
        <w:t xml:space="preserve">, la dénonciation des </w:t>
      </w:r>
      <w:r w:rsidR="00BD26A7" w:rsidRPr="002870D7">
        <w:rPr>
          <w:spacing w:val="-14"/>
          <w:sz w:val="22"/>
          <w:szCs w:val="22"/>
        </w:rPr>
        <w:t>mendiants</w:t>
      </w:r>
      <w:r w:rsidRPr="002870D7">
        <w:rPr>
          <w:spacing w:val="-14"/>
          <w:sz w:val="22"/>
          <w:szCs w:val="22"/>
        </w:rPr>
        <w:t xml:space="preserve"> valides, l’</w:t>
      </w:r>
      <w:r w:rsidR="00BD26A7" w:rsidRPr="002870D7">
        <w:rPr>
          <w:spacing w:val="-14"/>
          <w:sz w:val="22"/>
          <w:szCs w:val="22"/>
        </w:rPr>
        <w:t>insistance</w:t>
      </w:r>
      <w:r w:rsidRPr="002870D7">
        <w:rPr>
          <w:spacing w:val="-14"/>
          <w:sz w:val="22"/>
          <w:szCs w:val="22"/>
        </w:rPr>
        <w:t xml:space="preserve"> nouvelle sur le péché de cupi</w:t>
      </w:r>
      <w:r w:rsidR="00367F7A">
        <w:rPr>
          <w:spacing w:val="-14"/>
          <w:sz w:val="22"/>
          <w:szCs w:val="22"/>
        </w:rPr>
        <w:softHyphen/>
      </w:r>
      <w:r w:rsidRPr="002870D7">
        <w:rPr>
          <w:spacing w:val="-14"/>
          <w:sz w:val="22"/>
          <w:szCs w:val="22"/>
        </w:rPr>
        <w:t xml:space="preserve">dité plutôt que sur celui d’orgueil, la </w:t>
      </w:r>
      <w:r w:rsidR="00FA6A3F" w:rsidRPr="002870D7">
        <w:rPr>
          <w:spacing w:val="-14"/>
          <w:sz w:val="22"/>
          <w:szCs w:val="22"/>
        </w:rPr>
        <w:t>substitution</w:t>
      </w:r>
      <w:r w:rsidRPr="002870D7">
        <w:rPr>
          <w:spacing w:val="-14"/>
          <w:sz w:val="22"/>
          <w:szCs w:val="22"/>
        </w:rPr>
        <w:t xml:space="preserve"> du serment égalitaire au ser</w:t>
      </w:r>
      <w:r w:rsidR="00367F7A">
        <w:rPr>
          <w:spacing w:val="-14"/>
          <w:sz w:val="22"/>
          <w:szCs w:val="22"/>
        </w:rPr>
        <w:softHyphen/>
      </w:r>
      <w:r w:rsidRPr="002870D7">
        <w:rPr>
          <w:spacing w:val="-14"/>
          <w:sz w:val="22"/>
          <w:szCs w:val="22"/>
        </w:rPr>
        <w:t xml:space="preserve">ment hiérarchique féodal, </w:t>
      </w:r>
      <w:r w:rsidR="00BD26A7" w:rsidRPr="002870D7">
        <w:rPr>
          <w:spacing w:val="-14"/>
          <w:sz w:val="22"/>
          <w:szCs w:val="22"/>
        </w:rPr>
        <w:t>indiqueraient</w:t>
      </w:r>
      <w:r w:rsidRPr="002870D7">
        <w:rPr>
          <w:spacing w:val="-14"/>
          <w:sz w:val="22"/>
          <w:szCs w:val="22"/>
        </w:rPr>
        <w:t xml:space="preserve">, à des niveaux </w:t>
      </w:r>
      <w:r w:rsidR="00BD26A7" w:rsidRPr="002870D7">
        <w:rPr>
          <w:spacing w:val="-14"/>
          <w:sz w:val="22"/>
          <w:szCs w:val="22"/>
        </w:rPr>
        <w:t>différents</w:t>
      </w:r>
      <w:r w:rsidRPr="002870D7">
        <w:rPr>
          <w:spacing w:val="-14"/>
          <w:sz w:val="22"/>
          <w:szCs w:val="22"/>
        </w:rPr>
        <w:t xml:space="preserve"> de la vie urbaine, une nouvelle </w:t>
      </w:r>
      <w:r w:rsidR="00BD26A7" w:rsidRPr="002870D7">
        <w:rPr>
          <w:spacing w:val="-14"/>
          <w:sz w:val="22"/>
          <w:szCs w:val="22"/>
        </w:rPr>
        <w:t>conception</w:t>
      </w:r>
      <w:r w:rsidRPr="002870D7">
        <w:rPr>
          <w:spacing w:val="-14"/>
          <w:sz w:val="22"/>
          <w:szCs w:val="22"/>
        </w:rPr>
        <w:t xml:space="preserve"> de l’</w:t>
      </w:r>
      <w:r w:rsidR="00070C2C" w:rsidRPr="002870D7">
        <w:rPr>
          <w:spacing w:val="-14"/>
          <w:sz w:val="22"/>
          <w:szCs w:val="22"/>
        </w:rPr>
        <w:t>individu</w:t>
      </w:r>
      <w:r w:rsidR="00BA016E" w:rsidRPr="002870D7">
        <w:rPr>
          <w:spacing w:val="-14"/>
          <w:sz w:val="22"/>
          <w:szCs w:val="22"/>
        </w:rPr>
        <w:t xml:space="preserve"> et du sujet</w:t>
      </w:r>
      <w:r w:rsidR="005A1E85">
        <w:rPr>
          <w:spacing w:val="-14"/>
          <w:sz w:val="22"/>
          <w:szCs w:val="22"/>
        </w:rPr>
        <w:t>.</w:t>
      </w:r>
      <w:r w:rsidRPr="002870D7">
        <w:rPr>
          <w:spacing w:val="-14"/>
          <w:sz w:val="22"/>
          <w:szCs w:val="22"/>
          <w:vertAlign w:val="superscript"/>
          <w:lang w:val="en-US"/>
        </w:rPr>
        <w:footnoteReference w:id="27"/>
      </w:r>
      <w:r w:rsidRPr="002870D7">
        <w:rPr>
          <w:spacing w:val="-14"/>
          <w:sz w:val="22"/>
          <w:szCs w:val="22"/>
        </w:rPr>
        <w:t xml:space="preserve"> Certains notent, enfin, l’</w:t>
      </w:r>
      <w:r w:rsidR="00BD26A7" w:rsidRPr="002870D7">
        <w:rPr>
          <w:spacing w:val="-14"/>
          <w:sz w:val="22"/>
          <w:szCs w:val="22"/>
        </w:rPr>
        <w:t>évolution</w:t>
      </w:r>
      <w:r w:rsidRPr="002870D7">
        <w:rPr>
          <w:spacing w:val="-14"/>
          <w:sz w:val="22"/>
          <w:szCs w:val="22"/>
        </w:rPr>
        <w:t xml:space="preserve"> générale des cadres culturels, </w:t>
      </w:r>
      <w:r w:rsidR="00BD26A7" w:rsidRPr="002870D7">
        <w:rPr>
          <w:spacing w:val="-14"/>
          <w:sz w:val="22"/>
          <w:szCs w:val="22"/>
        </w:rPr>
        <w:t>notamment</w:t>
      </w:r>
      <w:r w:rsidRPr="002870D7">
        <w:rPr>
          <w:spacing w:val="-14"/>
          <w:sz w:val="22"/>
          <w:szCs w:val="22"/>
        </w:rPr>
        <w:t xml:space="preserve"> la </w:t>
      </w:r>
      <w:r w:rsidR="00BA016E" w:rsidRPr="002870D7">
        <w:rPr>
          <w:spacing w:val="-14"/>
          <w:sz w:val="22"/>
          <w:szCs w:val="22"/>
        </w:rPr>
        <w:t>transformation</w:t>
      </w:r>
      <w:r w:rsidRPr="002870D7">
        <w:rPr>
          <w:spacing w:val="-14"/>
          <w:sz w:val="22"/>
          <w:szCs w:val="22"/>
        </w:rPr>
        <w:t xml:space="preserve"> des </w:t>
      </w:r>
      <w:r w:rsidR="00BD26A7" w:rsidRPr="002870D7">
        <w:rPr>
          <w:spacing w:val="-14"/>
          <w:sz w:val="22"/>
          <w:szCs w:val="22"/>
        </w:rPr>
        <w:t>techniques</w:t>
      </w:r>
      <w:r w:rsidRPr="002870D7">
        <w:rPr>
          <w:spacing w:val="-14"/>
          <w:sz w:val="22"/>
          <w:szCs w:val="22"/>
        </w:rPr>
        <w:t xml:space="preserve"> littéraires et de la place de l’auteur</w:t>
      </w:r>
      <w:r w:rsidR="005A1E85">
        <w:rPr>
          <w:spacing w:val="-14"/>
          <w:sz w:val="22"/>
          <w:szCs w:val="22"/>
        </w:rPr>
        <w:t>.</w:t>
      </w:r>
      <w:r w:rsidRPr="002870D7">
        <w:rPr>
          <w:spacing w:val="-14"/>
          <w:sz w:val="22"/>
          <w:szCs w:val="22"/>
          <w:vertAlign w:val="superscript"/>
          <w:lang w:val="en-US"/>
        </w:rPr>
        <w:footnoteReference w:id="28"/>
      </w:r>
    </w:p>
    <w:p w:rsidR="00984380" w:rsidRDefault="00984380"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p>
    <w:p w:rsidR="00974A06" w:rsidRDefault="00974A06"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p>
    <w:p w:rsidR="009B65CC" w:rsidRPr="006305FC" w:rsidRDefault="009810AE" w:rsidP="006305FC">
      <w:pPr>
        <w:pStyle w:val="Titre3"/>
      </w:pPr>
      <w:bookmarkStart w:id="14" w:name="_Toc87547771"/>
      <w:bookmarkStart w:id="15" w:name="_Toc150948261"/>
      <w:r w:rsidRPr="009810AE">
        <w:rPr>
          <w:smallCaps/>
        </w:rPr>
        <w:t>xiv</w:t>
      </w:r>
      <w:r w:rsidR="009B65CC" w:rsidRPr="006305FC">
        <w:rPr>
          <w:vertAlign w:val="superscript"/>
        </w:rPr>
        <w:t>e</w:t>
      </w:r>
      <w:r w:rsidR="009B65CC" w:rsidRPr="006305FC">
        <w:t xml:space="preserve"> siècle</w:t>
      </w:r>
      <w:bookmarkEnd w:id="14"/>
      <w:bookmarkEnd w:id="15"/>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75041"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 </w:t>
      </w:r>
      <w:r w:rsidR="009810AE" w:rsidRPr="009810AE">
        <w:rPr>
          <w:smallCaps/>
          <w:spacing w:val="-10"/>
          <w:sz w:val="22"/>
          <w:szCs w:val="22"/>
        </w:rPr>
        <w:t>xiv</w:t>
      </w:r>
      <w:r w:rsidRPr="009B65CC">
        <w:rPr>
          <w:spacing w:val="-10"/>
          <w:sz w:val="22"/>
          <w:szCs w:val="22"/>
          <w:vertAlign w:val="superscript"/>
        </w:rPr>
        <w:t>e</w:t>
      </w:r>
      <w:r w:rsidRPr="009B65CC">
        <w:rPr>
          <w:spacing w:val="-10"/>
          <w:sz w:val="22"/>
          <w:szCs w:val="22"/>
        </w:rPr>
        <w:t xml:space="preserve"> siècle a</w:t>
      </w:r>
      <w:r w:rsidR="00E73B41">
        <w:rPr>
          <w:spacing w:val="-10"/>
          <w:sz w:val="22"/>
          <w:szCs w:val="22"/>
        </w:rPr>
        <w:t xml:space="preserve"> toutefois</w:t>
      </w:r>
      <w:r w:rsidRPr="009B65CC">
        <w:rPr>
          <w:spacing w:val="-10"/>
          <w:sz w:val="22"/>
          <w:szCs w:val="22"/>
        </w:rPr>
        <w:t xml:space="preserve"> l</w:t>
      </w:r>
      <w:r w:rsidR="00FA6A3F">
        <w:rPr>
          <w:spacing w:val="-10"/>
          <w:sz w:val="22"/>
          <w:szCs w:val="22"/>
        </w:rPr>
        <w:t>ui aussi ses partisans</w:t>
      </w:r>
      <w:r w:rsidRPr="009B65CC">
        <w:rPr>
          <w:spacing w:val="-10"/>
          <w:sz w:val="22"/>
          <w:szCs w:val="22"/>
        </w:rPr>
        <w:t xml:space="preserve"> et n’est pas moins l’objet d’avis contradictoires. Certains auteurs voient sans conteste en Pétrarque le </w:t>
      </w:r>
      <w:r w:rsidR="00FA6A3F">
        <w:rPr>
          <w:spacing w:val="-10"/>
          <w:sz w:val="22"/>
          <w:szCs w:val="22"/>
        </w:rPr>
        <w:t>« </w:t>
      </w:r>
      <w:r w:rsidRPr="009B65CC">
        <w:rPr>
          <w:spacing w:val="-10"/>
          <w:sz w:val="22"/>
          <w:szCs w:val="22"/>
        </w:rPr>
        <w:t>premier homme moderne</w:t>
      </w:r>
      <w:r w:rsidR="00FA6A3F">
        <w:rPr>
          <w:spacing w:val="-10"/>
          <w:sz w:val="22"/>
          <w:szCs w:val="22"/>
        </w:rPr>
        <w:t> »</w:t>
      </w:r>
      <w:r w:rsidRPr="009B65CC">
        <w:rPr>
          <w:spacing w:val="-10"/>
          <w:sz w:val="22"/>
          <w:szCs w:val="22"/>
          <w:vertAlign w:val="superscript"/>
          <w:lang w:val="en-US"/>
        </w:rPr>
        <w:footnoteReference w:id="29"/>
      </w:r>
      <w:r w:rsidRPr="009B65CC">
        <w:rPr>
          <w:spacing w:val="-10"/>
          <w:sz w:val="22"/>
          <w:szCs w:val="22"/>
        </w:rPr>
        <w:t>. Cassirer</w:t>
      </w:r>
      <w:r w:rsidR="00354BE1">
        <w:rPr>
          <w:spacing w:val="-10"/>
          <w:sz w:val="22"/>
          <w:szCs w:val="22"/>
        </w:rPr>
        <w:fldChar w:fldCharType="begin"/>
      </w:r>
      <w:r w:rsidR="00F16AC1">
        <w:instrText xml:space="preserve"> XE "</w:instrText>
      </w:r>
      <w:r w:rsidR="00F16AC1" w:rsidRPr="00F16AC1">
        <w:rPr>
          <w:spacing w:val="-12"/>
          <w:sz w:val="18"/>
          <w:szCs w:val="18"/>
        </w:rPr>
        <w:instrText>Cassirer</w:instrText>
      </w:r>
      <w:r w:rsidR="00F16AC1">
        <w:instrText xml:space="preserve">" </w:instrText>
      </w:r>
      <w:r w:rsidR="00354BE1">
        <w:rPr>
          <w:spacing w:val="-10"/>
          <w:sz w:val="22"/>
          <w:szCs w:val="22"/>
        </w:rPr>
        <w:fldChar w:fldCharType="end"/>
      </w:r>
      <w:r w:rsidRPr="009B65CC">
        <w:rPr>
          <w:spacing w:val="-10"/>
          <w:sz w:val="22"/>
          <w:szCs w:val="22"/>
        </w:rPr>
        <w:t xml:space="preserve">, qui s’accorde à situer la </w:t>
      </w:r>
      <w:r w:rsidR="00FA6A3F">
        <w:rPr>
          <w:spacing w:val="-10"/>
          <w:sz w:val="22"/>
          <w:szCs w:val="22"/>
        </w:rPr>
        <w:t>naissance</w:t>
      </w:r>
      <w:r w:rsidRPr="009B65CC">
        <w:rPr>
          <w:spacing w:val="-10"/>
          <w:sz w:val="22"/>
          <w:szCs w:val="22"/>
        </w:rPr>
        <w:t xml:space="preserve"> </w:t>
      </w:r>
      <w:r w:rsidR="00975041">
        <w:rPr>
          <w:spacing w:val="-10"/>
          <w:sz w:val="22"/>
          <w:szCs w:val="22"/>
        </w:rPr>
        <w:t>du monde moderne</w:t>
      </w:r>
      <w:r w:rsidRPr="009B65CC">
        <w:rPr>
          <w:spacing w:val="-10"/>
          <w:sz w:val="22"/>
          <w:szCs w:val="22"/>
        </w:rPr>
        <w:t xml:space="preserve"> à la charnière d</w:t>
      </w:r>
      <w:r w:rsidR="00975041">
        <w:rPr>
          <w:spacing w:val="-10"/>
          <w:sz w:val="22"/>
          <w:szCs w:val="22"/>
        </w:rPr>
        <w:t>es</w:t>
      </w:r>
      <w:r w:rsidRPr="009B65CC">
        <w:rPr>
          <w:spacing w:val="-10"/>
          <w:sz w:val="22"/>
          <w:szCs w:val="22"/>
        </w:rPr>
        <w:t xml:space="preserve"> </w:t>
      </w:r>
      <w:r w:rsidR="009810AE" w:rsidRPr="009810AE">
        <w:rPr>
          <w:smallCaps/>
          <w:spacing w:val="-10"/>
          <w:sz w:val="22"/>
          <w:szCs w:val="22"/>
        </w:rPr>
        <w:t>xiii</w:t>
      </w:r>
      <w:r w:rsidRPr="009B65CC">
        <w:rPr>
          <w:spacing w:val="-10"/>
          <w:sz w:val="22"/>
          <w:szCs w:val="22"/>
          <w:vertAlign w:val="superscript"/>
        </w:rPr>
        <w:t>e</w:t>
      </w:r>
      <w:r w:rsidRPr="009B65CC">
        <w:rPr>
          <w:spacing w:val="-10"/>
          <w:sz w:val="22"/>
          <w:szCs w:val="22"/>
        </w:rPr>
        <w:t xml:space="preserve"> et </w:t>
      </w:r>
      <w:r w:rsidR="009810AE" w:rsidRPr="009810AE">
        <w:rPr>
          <w:smallCaps/>
          <w:spacing w:val="-10"/>
          <w:sz w:val="22"/>
          <w:szCs w:val="22"/>
        </w:rPr>
        <w:t>xiv</w:t>
      </w:r>
      <w:r w:rsidRPr="009B65CC">
        <w:rPr>
          <w:spacing w:val="-10"/>
          <w:sz w:val="22"/>
          <w:szCs w:val="22"/>
          <w:vertAlign w:val="superscript"/>
        </w:rPr>
        <w:t>e</w:t>
      </w:r>
      <w:r w:rsidRPr="009B65CC">
        <w:rPr>
          <w:spacing w:val="-10"/>
          <w:sz w:val="22"/>
          <w:szCs w:val="22"/>
        </w:rPr>
        <w:t xml:space="preserve"> siècle</w:t>
      </w:r>
      <w:r w:rsidR="00975041">
        <w:rPr>
          <w:spacing w:val="-10"/>
          <w:sz w:val="22"/>
          <w:szCs w:val="22"/>
        </w:rPr>
        <w:t>s</w:t>
      </w:r>
      <w:r w:rsidRPr="009B65CC">
        <w:rPr>
          <w:spacing w:val="-10"/>
          <w:sz w:val="22"/>
          <w:szCs w:val="22"/>
        </w:rPr>
        <w:t xml:space="preserve">, le tient en </w:t>
      </w:r>
      <w:r w:rsidR="00BD26A7" w:rsidRPr="009B65CC">
        <w:rPr>
          <w:spacing w:val="-10"/>
          <w:sz w:val="22"/>
          <w:szCs w:val="22"/>
        </w:rPr>
        <w:t>revanche</w:t>
      </w:r>
      <w:r w:rsidRPr="009B65CC">
        <w:rPr>
          <w:spacing w:val="-10"/>
          <w:sz w:val="22"/>
          <w:szCs w:val="22"/>
        </w:rPr>
        <w:t xml:space="preserve"> pour un homme encore médiéval</w:t>
      </w:r>
      <w:r w:rsidR="005A1E85">
        <w:rPr>
          <w:spacing w:val="-10"/>
          <w:sz w:val="22"/>
          <w:szCs w:val="22"/>
        </w:rPr>
        <w:t>.</w:t>
      </w:r>
      <w:r w:rsidRPr="009B65CC">
        <w:rPr>
          <w:spacing w:val="-10"/>
          <w:sz w:val="22"/>
          <w:szCs w:val="22"/>
          <w:vertAlign w:val="superscript"/>
          <w:lang w:val="en-US"/>
        </w:rPr>
        <w:footnoteReference w:id="30"/>
      </w:r>
      <w:r w:rsidRPr="009B65CC">
        <w:rPr>
          <w:spacing w:val="-10"/>
          <w:sz w:val="22"/>
          <w:szCs w:val="22"/>
        </w:rPr>
        <w:t xml:space="preserve"> Au</w:t>
      </w:r>
      <w:r w:rsidR="00FA6A3F">
        <w:rPr>
          <w:spacing w:val="-10"/>
          <w:sz w:val="22"/>
          <w:szCs w:val="22"/>
        </w:rPr>
        <w:t>-</w:t>
      </w:r>
      <w:r w:rsidRPr="009B65CC">
        <w:rPr>
          <w:spacing w:val="-10"/>
          <w:sz w:val="22"/>
          <w:szCs w:val="22"/>
        </w:rPr>
        <w:t>delà de ces appré</w:t>
      </w:r>
      <w:r w:rsidRPr="009B65CC">
        <w:rPr>
          <w:spacing w:val="-10"/>
          <w:sz w:val="22"/>
          <w:szCs w:val="22"/>
        </w:rPr>
        <w:softHyphen/>
        <w:t xml:space="preserve">ciations divergentes du rôle joué par Pétrarque, les auteurs favorables à une </w:t>
      </w:r>
      <w:r w:rsidR="00A37BA7" w:rsidRPr="009B65CC">
        <w:rPr>
          <w:spacing w:val="-10"/>
          <w:sz w:val="22"/>
          <w:szCs w:val="22"/>
        </w:rPr>
        <w:t>data</w:t>
      </w:r>
      <w:r w:rsidR="00A37BA7">
        <w:rPr>
          <w:spacing w:val="-10"/>
          <w:sz w:val="22"/>
          <w:szCs w:val="22"/>
        </w:rPr>
        <w:t>t</w:t>
      </w:r>
      <w:r w:rsidR="00A37BA7" w:rsidRPr="009B65CC">
        <w:rPr>
          <w:spacing w:val="-10"/>
          <w:sz w:val="22"/>
          <w:szCs w:val="22"/>
        </w:rPr>
        <w:t>ion</w:t>
      </w:r>
      <w:r w:rsidRPr="009B65CC">
        <w:rPr>
          <w:spacing w:val="-10"/>
          <w:sz w:val="22"/>
          <w:szCs w:val="22"/>
        </w:rPr>
        <w:t xml:space="preserve"> basse au Moyen </w:t>
      </w:r>
      <w:r w:rsidR="00975041">
        <w:rPr>
          <w:spacing w:val="-10"/>
          <w:sz w:val="22"/>
          <w:szCs w:val="22"/>
        </w:rPr>
        <w:t>Â</w:t>
      </w:r>
      <w:r w:rsidRPr="009B65CC">
        <w:rPr>
          <w:spacing w:val="-10"/>
          <w:sz w:val="22"/>
          <w:szCs w:val="22"/>
        </w:rPr>
        <w:t xml:space="preserve">ge se rejoignent sur une certaine conception de </w:t>
      </w:r>
      <w:r w:rsidR="00FA6A3F">
        <w:rPr>
          <w:spacing w:val="-10"/>
          <w:sz w:val="22"/>
          <w:szCs w:val="22"/>
        </w:rPr>
        <w:t>l’individu</w:t>
      </w:r>
      <w:r w:rsidR="00A37BA7">
        <w:rPr>
          <w:spacing w:val="-10"/>
          <w:sz w:val="22"/>
          <w:szCs w:val="22"/>
        </w:rPr>
        <w:t xml:space="preserve"> et du sujet</w:t>
      </w:r>
      <w:r w:rsidR="00FA6A3F">
        <w:rPr>
          <w:spacing w:val="-10"/>
          <w:sz w:val="22"/>
          <w:szCs w:val="22"/>
        </w:rPr>
        <w:t xml:space="preserve"> moderne</w:t>
      </w:r>
      <w:r w:rsidR="00A37BA7">
        <w:rPr>
          <w:spacing w:val="-10"/>
          <w:sz w:val="22"/>
          <w:szCs w:val="22"/>
        </w:rPr>
        <w:t>s</w:t>
      </w:r>
      <w:r w:rsidRPr="009B65CC">
        <w:rPr>
          <w:spacing w:val="-10"/>
          <w:sz w:val="22"/>
          <w:szCs w:val="22"/>
        </w:rPr>
        <w:t>.</w:t>
      </w:r>
    </w:p>
    <w:p w:rsidR="009B65CC" w:rsidRPr="007F7C9B" w:rsidRDefault="00A37BA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szCs w:val="22"/>
        </w:rPr>
      </w:pPr>
      <w:r w:rsidRPr="007F7C9B">
        <w:rPr>
          <w:spacing w:val="-14"/>
          <w:sz w:val="22"/>
          <w:szCs w:val="22"/>
        </w:rPr>
        <w:t>Ceux</w:t>
      </w:r>
      <w:r w:rsidR="00FA6A3F" w:rsidRPr="007F7C9B">
        <w:rPr>
          <w:spacing w:val="-14"/>
          <w:sz w:val="22"/>
          <w:szCs w:val="22"/>
        </w:rPr>
        <w:t>-ci</w:t>
      </w:r>
      <w:r w:rsidR="009B65CC" w:rsidRPr="007F7C9B">
        <w:rPr>
          <w:spacing w:val="-14"/>
          <w:sz w:val="22"/>
          <w:szCs w:val="22"/>
        </w:rPr>
        <w:t xml:space="preserve"> découlerai</w:t>
      </w:r>
      <w:r w:rsidRPr="007F7C9B">
        <w:rPr>
          <w:spacing w:val="-14"/>
          <w:sz w:val="22"/>
          <w:szCs w:val="22"/>
        </w:rPr>
        <w:t>en</w:t>
      </w:r>
      <w:r w:rsidR="009B65CC" w:rsidRPr="007F7C9B">
        <w:rPr>
          <w:spacing w:val="-14"/>
          <w:sz w:val="22"/>
          <w:szCs w:val="22"/>
        </w:rPr>
        <w:t>t de l’</w:t>
      </w:r>
      <w:r w:rsidR="00BD26A7" w:rsidRPr="007F7C9B">
        <w:rPr>
          <w:spacing w:val="-14"/>
          <w:sz w:val="22"/>
          <w:szCs w:val="22"/>
        </w:rPr>
        <w:t>invention</w:t>
      </w:r>
      <w:r w:rsidR="009B65CC" w:rsidRPr="007F7C9B">
        <w:rPr>
          <w:spacing w:val="-14"/>
          <w:sz w:val="22"/>
          <w:szCs w:val="22"/>
        </w:rPr>
        <w:t xml:space="preserve">, par les </w:t>
      </w:r>
      <w:r w:rsidR="00BD26A7" w:rsidRPr="007F7C9B">
        <w:rPr>
          <w:spacing w:val="-14"/>
          <w:sz w:val="22"/>
          <w:szCs w:val="22"/>
        </w:rPr>
        <w:t>humanistes</w:t>
      </w:r>
      <w:r w:rsidR="009B65CC" w:rsidRPr="007F7C9B">
        <w:rPr>
          <w:spacing w:val="-14"/>
          <w:sz w:val="22"/>
          <w:szCs w:val="22"/>
        </w:rPr>
        <w:t xml:space="preserve">, d’une </w:t>
      </w:r>
      <w:r w:rsidR="00BD26A7" w:rsidRPr="007F7C9B">
        <w:rPr>
          <w:spacing w:val="-14"/>
          <w:sz w:val="22"/>
          <w:szCs w:val="22"/>
        </w:rPr>
        <w:t>nouvelle</w:t>
      </w:r>
      <w:r w:rsidR="009B65CC" w:rsidRPr="007F7C9B">
        <w:rPr>
          <w:spacing w:val="-14"/>
          <w:sz w:val="22"/>
          <w:szCs w:val="22"/>
        </w:rPr>
        <w:t xml:space="preserve"> façon de faire retour sur soi-même. Ce souci nouveau pour le </w:t>
      </w:r>
      <w:r w:rsidR="009B65CC" w:rsidRPr="007F7C9B">
        <w:rPr>
          <w:i/>
          <w:spacing w:val="-14"/>
          <w:sz w:val="22"/>
          <w:szCs w:val="22"/>
        </w:rPr>
        <w:t>moi</w:t>
      </w:r>
      <w:r w:rsidR="009B65CC" w:rsidRPr="007F7C9B">
        <w:rPr>
          <w:spacing w:val="-14"/>
          <w:sz w:val="22"/>
          <w:szCs w:val="22"/>
        </w:rPr>
        <w:t xml:space="preserve"> se </w:t>
      </w:r>
      <w:r w:rsidR="00BA016E" w:rsidRPr="007F7C9B">
        <w:rPr>
          <w:spacing w:val="-14"/>
          <w:sz w:val="22"/>
          <w:szCs w:val="22"/>
        </w:rPr>
        <w:t>doublerait</w:t>
      </w:r>
      <w:r w:rsidR="009B65CC" w:rsidRPr="007F7C9B">
        <w:rPr>
          <w:spacing w:val="-14"/>
          <w:sz w:val="22"/>
          <w:szCs w:val="22"/>
        </w:rPr>
        <w:t xml:space="preserve"> d’une revalorisation des passions et des plaisirs, d’une estime nouvelle pour les </w:t>
      </w:r>
      <w:r w:rsidR="00BD26A7" w:rsidRPr="007F7C9B">
        <w:rPr>
          <w:spacing w:val="-14"/>
          <w:sz w:val="22"/>
          <w:szCs w:val="22"/>
        </w:rPr>
        <w:t>possibilités</w:t>
      </w:r>
      <w:r w:rsidR="009B65CC" w:rsidRPr="007F7C9B">
        <w:rPr>
          <w:spacing w:val="-14"/>
          <w:sz w:val="22"/>
          <w:szCs w:val="22"/>
        </w:rPr>
        <w:t xml:space="preserve"> de la volonté humaine, d’une </w:t>
      </w:r>
      <w:r w:rsidR="00BD26A7" w:rsidRPr="007F7C9B">
        <w:rPr>
          <w:spacing w:val="-14"/>
          <w:sz w:val="22"/>
          <w:szCs w:val="22"/>
        </w:rPr>
        <w:t>réappréciation</w:t>
      </w:r>
      <w:r w:rsidR="009B65CC" w:rsidRPr="007F7C9B">
        <w:rPr>
          <w:spacing w:val="-14"/>
          <w:sz w:val="22"/>
          <w:szCs w:val="22"/>
        </w:rPr>
        <w:t xml:space="preserve"> des biens </w:t>
      </w:r>
      <w:r w:rsidR="00BD26A7" w:rsidRPr="007F7C9B">
        <w:rPr>
          <w:spacing w:val="-14"/>
          <w:sz w:val="22"/>
          <w:szCs w:val="22"/>
        </w:rPr>
        <w:t>terrestres</w:t>
      </w:r>
      <w:r w:rsidR="009B65CC" w:rsidRPr="007F7C9B">
        <w:rPr>
          <w:spacing w:val="-14"/>
          <w:sz w:val="22"/>
          <w:szCs w:val="22"/>
        </w:rPr>
        <w:t>, qui déboucheraient sur l’affirmation de la dignité de l’homme et sur un rapport différent à l’histoire</w:t>
      </w:r>
      <w:r w:rsidR="005A1E85" w:rsidRPr="007F7C9B">
        <w:rPr>
          <w:spacing w:val="-14"/>
          <w:sz w:val="22"/>
          <w:szCs w:val="22"/>
        </w:rPr>
        <w:t>.</w:t>
      </w:r>
      <w:r w:rsidR="009B65CC" w:rsidRPr="007F7C9B">
        <w:rPr>
          <w:spacing w:val="-14"/>
          <w:sz w:val="22"/>
          <w:szCs w:val="22"/>
          <w:vertAlign w:val="superscript"/>
          <w:lang w:val="en-US"/>
        </w:rPr>
        <w:footnoteReference w:id="31"/>
      </w:r>
      <w:r w:rsidR="009B65CC" w:rsidRPr="007F7C9B">
        <w:rPr>
          <w:spacing w:val="-14"/>
          <w:sz w:val="22"/>
          <w:szCs w:val="22"/>
        </w:rPr>
        <w:t xml:space="preserve"> Tout en </w:t>
      </w:r>
      <w:r w:rsidR="00BD26A7" w:rsidRPr="007F7C9B">
        <w:rPr>
          <w:spacing w:val="-14"/>
          <w:sz w:val="22"/>
          <w:szCs w:val="22"/>
        </w:rPr>
        <w:t>plongeant</w:t>
      </w:r>
      <w:r w:rsidR="009B65CC" w:rsidRPr="007F7C9B">
        <w:rPr>
          <w:spacing w:val="-14"/>
          <w:sz w:val="22"/>
          <w:szCs w:val="22"/>
        </w:rPr>
        <w:t xml:space="preserve"> ses racines dans l’examen de cons</w:t>
      </w:r>
      <w:r w:rsidR="00941ECC">
        <w:rPr>
          <w:spacing w:val="-14"/>
          <w:sz w:val="22"/>
          <w:szCs w:val="22"/>
        </w:rPr>
        <w:softHyphen/>
      </w:r>
      <w:r w:rsidR="005A5382" w:rsidRPr="007F7C9B">
        <w:rPr>
          <w:spacing w:val="-14"/>
          <w:sz w:val="22"/>
          <w:szCs w:val="22"/>
        </w:rPr>
        <w:t xml:space="preserve">cience chrétien, cette </w:t>
      </w:r>
      <w:r w:rsidR="00BD26A7" w:rsidRPr="007F7C9B">
        <w:rPr>
          <w:spacing w:val="-14"/>
          <w:sz w:val="22"/>
          <w:szCs w:val="22"/>
        </w:rPr>
        <w:t>intériorisation</w:t>
      </w:r>
      <w:r w:rsidR="009B65CC" w:rsidRPr="007F7C9B">
        <w:rPr>
          <w:spacing w:val="-14"/>
          <w:sz w:val="22"/>
          <w:szCs w:val="22"/>
        </w:rPr>
        <w:t xml:space="preserve"> – et c’est en ce sens qu’elle serait moderne – s’effectuerait </w:t>
      </w:r>
      <w:r w:rsidR="00BD26A7" w:rsidRPr="007F7C9B">
        <w:rPr>
          <w:spacing w:val="-14"/>
          <w:sz w:val="22"/>
          <w:szCs w:val="22"/>
        </w:rPr>
        <w:t>désormais</w:t>
      </w:r>
      <w:r w:rsidR="009B65CC" w:rsidRPr="007F7C9B">
        <w:rPr>
          <w:spacing w:val="-14"/>
          <w:sz w:val="22"/>
          <w:szCs w:val="22"/>
        </w:rPr>
        <w:t xml:space="preserve"> </w:t>
      </w:r>
      <w:r w:rsidR="00070C2C" w:rsidRPr="007F7C9B">
        <w:rPr>
          <w:spacing w:val="-14"/>
          <w:sz w:val="22"/>
          <w:szCs w:val="22"/>
        </w:rPr>
        <w:t>en dehors de toute finalité</w:t>
      </w:r>
      <w:r w:rsidR="009B65CC" w:rsidRPr="007F7C9B">
        <w:rPr>
          <w:spacing w:val="-14"/>
          <w:sz w:val="22"/>
          <w:szCs w:val="22"/>
        </w:rPr>
        <w:t xml:space="preserve"> </w:t>
      </w:r>
      <w:r w:rsidR="00BD26A7" w:rsidRPr="007F7C9B">
        <w:rPr>
          <w:spacing w:val="-14"/>
          <w:sz w:val="22"/>
          <w:szCs w:val="22"/>
        </w:rPr>
        <w:t>religieu</w:t>
      </w:r>
      <w:r w:rsidR="00070C2C" w:rsidRPr="007F7C9B">
        <w:rPr>
          <w:spacing w:val="-14"/>
          <w:sz w:val="22"/>
          <w:szCs w:val="22"/>
        </w:rPr>
        <w:t>se</w:t>
      </w:r>
      <w:r w:rsidR="009B65CC" w:rsidRPr="007F7C9B">
        <w:rPr>
          <w:spacing w:val="-14"/>
          <w:sz w:val="22"/>
          <w:szCs w:val="22"/>
        </w:rPr>
        <w:t xml:space="preserve"> et serait à l’origine de la </w:t>
      </w:r>
      <w:r w:rsidR="00BD26A7" w:rsidRPr="007F7C9B">
        <w:rPr>
          <w:spacing w:val="-14"/>
          <w:sz w:val="22"/>
          <w:szCs w:val="22"/>
        </w:rPr>
        <w:t>conception</w:t>
      </w:r>
      <w:r w:rsidR="009B65CC" w:rsidRPr="007F7C9B">
        <w:rPr>
          <w:spacing w:val="-14"/>
          <w:sz w:val="22"/>
          <w:szCs w:val="22"/>
        </w:rPr>
        <w:t xml:space="preserve"> d’un sujet </w:t>
      </w:r>
      <w:r w:rsidR="0096507D" w:rsidRPr="007F7C9B">
        <w:rPr>
          <w:spacing w:val="-14"/>
          <w:sz w:val="22"/>
          <w:szCs w:val="22"/>
        </w:rPr>
        <w:t>auto</w:t>
      </w:r>
      <w:r w:rsidR="007F7C9B" w:rsidRPr="007F7C9B">
        <w:rPr>
          <w:spacing w:val="-14"/>
          <w:sz w:val="22"/>
          <w:szCs w:val="22"/>
        </w:rPr>
        <w:softHyphen/>
      </w:r>
      <w:r w:rsidR="0096507D" w:rsidRPr="007F7C9B">
        <w:rPr>
          <w:spacing w:val="-14"/>
          <w:sz w:val="22"/>
          <w:szCs w:val="22"/>
        </w:rPr>
        <w:t>nome</w:t>
      </w:r>
      <w:r w:rsidR="009B65CC" w:rsidRPr="007F7C9B">
        <w:rPr>
          <w:spacing w:val="-14"/>
          <w:sz w:val="22"/>
          <w:szCs w:val="22"/>
        </w:rPr>
        <w:t xml:space="preserve">, source, </w:t>
      </w:r>
      <w:r w:rsidR="00BD26A7" w:rsidRPr="007F7C9B">
        <w:rPr>
          <w:spacing w:val="-14"/>
          <w:sz w:val="22"/>
          <w:szCs w:val="22"/>
        </w:rPr>
        <w:t>fondement</w:t>
      </w:r>
      <w:r w:rsidR="009B65CC" w:rsidRPr="007F7C9B">
        <w:rPr>
          <w:spacing w:val="-14"/>
          <w:sz w:val="22"/>
          <w:szCs w:val="22"/>
        </w:rPr>
        <w:t xml:space="preserve"> ou auteur de ses représentations et de ses actes</w:t>
      </w:r>
      <w:r w:rsidR="005A1E85" w:rsidRPr="007F7C9B">
        <w:rPr>
          <w:spacing w:val="-14"/>
          <w:sz w:val="22"/>
          <w:szCs w:val="22"/>
        </w:rPr>
        <w:t>.</w:t>
      </w:r>
      <w:r w:rsidR="009B65CC" w:rsidRPr="007F7C9B">
        <w:rPr>
          <w:spacing w:val="-14"/>
          <w:sz w:val="22"/>
          <w:szCs w:val="22"/>
          <w:vertAlign w:val="superscript"/>
          <w:lang w:val="en-US"/>
        </w:rPr>
        <w:footnoteReference w:id="32"/>
      </w:r>
      <w:r w:rsidR="009B65CC" w:rsidRPr="007F7C9B">
        <w:rPr>
          <w:spacing w:val="-14"/>
          <w:sz w:val="22"/>
          <w:szCs w:val="22"/>
        </w:rPr>
        <w:t xml:space="preserve"> </w:t>
      </w:r>
      <w:r w:rsidR="00BD26A7" w:rsidRPr="007F7C9B">
        <w:rPr>
          <w:spacing w:val="-14"/>
          <w:sz w:val="22"/>
          <w:szCs w:val="22"/>
        </w:rPr>
        <w:t>Contrairement</w:t>
      </w:r>
      <w:r w:rsidR="009B65CC" w:rsidRPr="007F7C9B">
        <w:rPr>
          <w:spacing w:val="-14"/>
          <w:sz w:val="22"/>
          <w:szCs w:val="22"/>
        </w:rPr>
        <w:t xml:space="preserve"> à ce qu’affirment les </w:t>
      </w:r>
      <w:r w:rsidR="00BD26A7" w:rsidRPr="007F7C9B">
        <w:rPr>
          <w:spacing w:val="-14"/>
          <w:sz w:val="22"/>
          <w:szCs w:val="22"/>
        </w:rPr>
        <w:t>historiens</w:t>
      </w:r>
      <w:r w:rsidR="009B65CC" w:rsidRPr="007F7C9B">
        <w:rPr>
          <w:spacing w:val="-14"/>
          <w:sz w:val="22"/>
          <w:szCs w:val="22"/>
        </w:rPr>
        <w:t xml:space="preserve"> du Moyen </w:t>
      </w:r>
      <w:r w:rsidR="00975041" w:rsidRPr="007F7C9B">
        <w:rPr>
          <w:spacing w:val="-14"/>
          <w:sz w:val="22"/>
          <w:szCs w:val="22"/>
        </w:rPr>
        <w:t>Â</w:t>
      </w:r>
      <w:r w:rsidR="009B65CC" w:rsidRPr="007F7C9B">
        <w:rPr>
          <w:spacing w:val="-14"/>
          <w:sz w:val="22"/>
          <w:szCs w:val="22"/>
        </w:rPr>
        <w:t xml:space="preserve">ge classique, la </w:t>
      </w:r>
      <w:r w:rsidR="00BD26A7" w:rsidRPr="007F7C9B">
        <w:rPr>
          <w:spacing w:val="-14"/>
          <w:sz w:val="22"/>
          <w:szCs w:val="22"/>
        </w:rPr>
        <w:t>psychologisation</w:t>
      </w:r>
      <w:r w:rsidR="009B65CC" w:rsidRPr="007F7C9B">
        <w:rPr>
          <w:spacing w:val="-14"/>
          <w:sz w:val="22"/>
          <w:szCs w:val="22"/>
        </w:rPr>
        <w:t xml:space="preserve"> de l’homme moderne ne serait donc ni d’origine </w:t>
      </w:r>
      <w:r w:rsidR="0096507D" w:rsidRPr="007F7C9B">
        <w:rPr>
          <w:spacing w:val="-14"/>
          <w:sz w:val="22"/>
          <w:szCs w:val="22"/>
        </w:rPr>
        <w:t>monastique</w:t>
      </w:r>
      <w:r w:rsidR="009B65CC" w:rsidRPr="007F7C9B">
        <w:rPr>
          <w:spacing w:val="-14"/>
          <w:sz w:val="22"/>
          <w:szCs w:val="22"/>
        </w:rPr>
        <w:t>, ni d’origine féodale</w:t>
      </w:r>
      <w:r w:rsidR="00975041" w:rsidRPr="007F7C9B">
        <w:rPr>
          <w:spacing w:val="-14"/>
          <w:sz w:val="22"/>
          <w:szCs w:val="22"/>
        </w:rPr>
        <w:t>, mais</w:t>
      </w:r>
      <w:r w:rsidR="009B65CC" w:rsidRPr="007F7C9B">
        <w:rPr>
          <w:spacing w:val="-14"/>
          <w:sz w:val="22"/>
          <w:szCs w:val="22"/>
        </w:rPr>
        <w:t xml:space="preserve"> serait plutôt </w:t>
      </w:r>
      <w:r w:rsidR="00BD26A7" w:rsidRPr="007F7C9B">
        <w:rPr>
          <w:spacing w:val="-14"/>
          <w:sz w:val="22"/>
          <w:szCs w:val="22"/>
        </w:rPr>
        <w:t>attribuable</w:t>
      </w:r>
      <w:r w:rsidR="009B65CC" w:rsidRPr="007F7C9B">
        <w:rPr>
          <w:spacing w:val="-14"/>
          <w:sz w:val="22"/>
          <w:szCs w:val="22"/>
        </w:rPr>
        <w:t xml:space="preserve"> aux clercs de chancellerie de l’</w:t>
      </w:r>
      <w:r w:rsidR="00975041" w:rsidRPr="007F7C9B">
        <w:rPr>
          <w:spacing w:val="-14"/>
          <w:sz w:val="22"/>
          <w:szCs w:val="22"/>
        </w:rPr>
        <w:t>É</w:t>
      </w:r>
      <w:r w:rsidR="009B65CC" w:rsidRPr="007F7C9B">
        <w:rPr>
          <w:spacing w:val="-14"/>
          <w:sz w:val="22"/>
          <w:szCs w:val="22"/>
        </w:rPr>
        <w:t>tat naissant et à la société urbaine qui fleurit à l’époque en Italie.</w:t>
      </w:r>
    </w:p>
    <w:p w:rsidR="009B65CC" w:rsidRPr="002870D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2870D7">
        <w:rPr>
          <w:spacing w:val="-12"/>
          <w:sz w:val="22"/>
          <w:szCs w:val="22"/>
        </w:rPr>
        <w:t xml:space="preserve">Dans les palais des villes italiennes, certains auteurs notent, pour leur part, l’apparition au </w:t>
      </w:r>
      <w:r w:rsidR="009810AE" w:rsidRPr="002870D7">
        <w:rPr>
          <w:smallCaps/>
          <w:spacing w:val="-12"/>
          <w:sz w:val="22"/>
          <w:szCs w:val="22"/>
        </w:rPr>
        <w:t>xiv</w:t>
      </w:r>
      <w:r w:rsidRPr="002870D7">
        <w:rPr>
          <w:spacing w:val="-12"/>
          <w:sz w:val="22"/>
          <w:szCs w:val="22"/>
          <w:vertAlign w:val="superscript"/>
        </w:rPr>
        <w:t>e</w:t>
      </w:r>
      <w:r w:rsidRPr="002870D7">
        <w:rPr>
          <w:spacing w:val="-12"/>
          <w:sz w:val="22"/>
          <w:szCs w:val="22"/>
        </w:rPr>
        <w:t xml:space="preserve"> siècle d’un espace privé, le </w:t>
      </w:r>
      <w:r w:rsidRPr="002870D7">
        <w:rPr>
          <w:i/>
          <w:spacing w:val="-12"/>
          <w:sz w:val="22"/>
          <w:szCs w:val="22"/>
        </w:rPr>
        <w:t>studiolo</w:t>
      </w:r>
      <w:r w:rsidRPr="002870D7">
        <w:rPr>
          <w:spacing w:val="-12"/>
          <w:sz w:val="22"/>
          <w:szCs w:val="22"/>
          <w:vertAlign w:val="superscript"/>
          <w:lang w:val="en-US"/>
        </w:rPr>
        <w:footnoteReference w:id="33"/>
      </w:r>
      <w:r w:rsidRPr="002870D7">
        <w:rPr>
          <w:spacing w:val="-12"/>
          <w:sz w:val="22"/>
          <w:szCs w:val="22"/>
        </w:rPr>
        <w:t xml:space="preserve">, qui, en </w:t>
      </w:r>
      <w:r w:rsidR="00BD26A7" w:rsidRPr="002870D7">
        <w:rPr>
          <w:spacing w:val="-12"/>
          <w:sz w:val="22"/>
          <w:szCs w:val="22"/>
        </w:rPr>
        <w:t>don</w:t>
      </w:r>
      <w:r w:rsidR="007948D3">
        <w:rPr>
          <w:spacing w:val="-12"/>
          <w:sz w:val="22"/>
          <w:szCs w:val="22"/>
        </w:rPr>
        <w:softHyphen/>
      </w:r>
      <w:r w:rsidR="00BD26A7" w:rsidRPr="002870D7">
        <w:rPr>
          <w:spacing w:val="-12"/>
          <w:sz w:val="22"/>
          <w:szCs w:val="22"/>
        </w:rPr>
        <w:t>nant</w:t>
      </w:r>
      <w:r w:rsidRPr="002870D7">
        <w:rPr>
          <w:spacing w:val="-12"/>
          <w:sz w:val="22"/>
          <w:szCs w:val="22"/>
        </w:rPr>
        <w:t xml:space="preserve"> à la personne la possibilité de s’isoler, lui </w:t>
      </w:r>
      <w:r w:rsidR="00BD26A7" w:rsidRPr="002870D7">
        <w:rPr>
          <w:spacing w:val="-12"/>
          <w:sz w:val="22"/>
          <w:szCs w:val="22"/>
        </w:rPr>
        <w:t>permettrait</w:t>
      </w:r>
      <w:r w:rsidRPr="002870D7">
        <w:rPr>
          <w:spacing w:val="-12"/>
          <w:sz w:val="22"/>
          <w:szCs w:val="22"/>
        </w:rPr>
        <w:t xml:space="preserve"> de dévelop</w:t>
      </w:r>
      <w:r w:rsidR="000E00CF" w:rsidRPr="002870D7">
        <w:rPr>
          <w:spacing w:val="-12"/>
          <w:sz w:val="22"/>
          <w:szCs w:val="22"/>
        </w:rPr>
        <w:softHyphen/>
      </w:r>
      <w:r w:rsidRPr="002870D7">
        <w:rPr>
          <w:spacing w:val="-12"/>
          <w:sz w:val="22"/>
          <w:szCs w:val="22"/>
        </w:rPr>
        <w:t xml:space="preserve">per son autonomie. D’autres font encore remarquer que dans les villes du nord de l’Italie </w:t>
      </w:r>
      <w:r w:rsidR="000E00CF" w:rsidRPr="002870D7">
        <w:rPr>
          <w:spacing w:val="-12"/>
          <w:sz w:val="22"/>
          <w:szCs w:val="22"/>
        </w:rPr>
        <w:t>comme</w:t>
      </w:r>
      <w:r w:rsidRPr="002870D7">
        <w:rPr>
          <w:spacing w:val="-12"/>
          <w:sz w:val="22"/>
          <w:szCs w:val="22"/>
        </w:rPr>
        <w:t xml:space="preserve"> dans celles du sud de la France, les testaments se multi</w:t>
      </w:r>
      <w:r w:rsidR="007F7C9B">
        <w:rPr>
          <w:spacing w:val="-12"/>
          <w:sz w:val="22"/>
          <w:szCs w:val="22"/>
        </w:rPr>
        <w:softHyphen/>
      </w:r>
      <w:r w:rsidRPr="002870D7">
        <w:rPr>
          <w:spacing w:val="-12"/>
          <w:sz w:val="22"/>
          <w:szCs w:val="22"/>
        </w:rPr>
        <w:t xml:space="preserve">plient de manière spectaculaire, phénomène qui </w:t>
      </w:r>
      <w:r w:rsidR="00FA6A3F" w:rsidRPr="002870D7">
        <w:rPr>
          <w:spacing w:val="-12"/>
          <w:sz w:val="22"/>
          <w:szCs w:val="22"/>
        </w:rPr>
        <w:t>dénoterait</w:t>
      </w:r>
      <w:r w:rsidRPr="002870D7">
        <w:rPr>
          <w:spacing w:val="-12"/>
          <w:sz w:val="22"/>
          <w:szCs w:val="22"/>
        </w:rPr>
        <w:t xml:space="preserve"> à la fois le désir nou</w:t>
      </w:r>
      <w:r w:rsidR="007948D3">
        <w:rPr>
          <w:spacing w:val="-12"/>
          <w:sz w:val="22"/>
          <w:szCs w:val="22"/>
        </w:rPr>
        <w:softHyphen/>
      </w:r>
      <w:r w:rsidRPr="002870D7">
        <w:rPr>
          <w:spacing w:val="-12"/>
          <w:sz w:val="22"/>
          <w:szCs w:val="22"/>
        </w:rPr>
        <w:t xml:space="preserve">veau de rester dans le monde terrestre et un </w:t>
      </w:r>
      <w:r w:rsidR="00FA6A3F" w:rsidRPr="002870D7">
        <w:rPr>
          <w:spacing w:val="-12"/>
          <w:sz w:val="22"/>
          <w:szCs w:val="22"/>
        </w:rPr>
        <w:t>nouveau</w:t>
      </w:r>
      <w:r w:rsidRPr="002870D7">
        <w:rPr>
          <w:spacing w:val="-12"/>
          <w:sz w:val="22"/>
          <w:szCs w:val="22"/>
        </w:rPr>
        <w:t xml:space="preserve"> respect de la volonté </w:t>
      </w:r>
      <w:r w:rsidR="00BD26A7" w:rsidRPr="002870D7">
        <w:rPr>
          <w:spacing w:val="-12"/>
          <w:sz w:val="22"/>
          <w:szCs w:val="22"/>
        </w:rPr>
        <w:t>individuelle</w:t>
      </w:r>
      <w:r w:rsidRPr="002870D7">
        <w:rPr>
          <w:spacing w:val="-12"/>
          <w:sz w:val="22"/>
          <w:szCs w:val="22"/>
        </w:rPr>
        <w:t xml:space="preserve"> des défunts</w:t>
      </w:r>
      <w:r w:rsidR="005A1E85">
        <w:rPr>
          <w:spacing w:val="-12"/>
          <w:sz w:val="22"/>
          <w:szCs w:val="22"/>
        </w:rPr>
        <w:t>.</w:t>
      </w:r>
      <w:r w:rsidRPr="002870D7">
        <w:rPr>
          <w:spacing w:val="-12"/>
          <w:sz w:val="22"/>
          <w:szCs w:val="22"/>
          <w:vertAlign w:val="superscript"/>
          <w:lang w:val="en-US"/>
        </w:rPr>
        <w:footnoteReference w:id="34"/>
      </w:r>
      <w:r w:rsidRPr="002870D7">
        <w:rPr>
          <w:spacing w:val="-12"/>
          <w:sz w:val="22"/>
          <w:szCs w:val="22"/>
        </w:rPr>
        <w:t xml:space="preserve"> </w:t>
      </w:r>
      <w:r w:rsidR="000E00CF" w:rsidRPr="002870D7">
        <w:rPr>
          <w:spacing w:val="-12"/>
          <w:sz w:val="22"/>
          <w:szCs w:val="22"/>
        </w:rPr>
        <w:t xml:space="preserve">Jacques </w:t>
      </w:r>
      <w:r w:rsidRPr="002870D7">
        <w:rPr>
          <w:spacing w:val="-12"/>
          <w:sz w:val="22"/>
          <w:szCs w:val="22"/>
        </w:rPr>
        <w:t>Le Goff</w:t>
      </w:r>
      <w:r w:rsidR="00354BE1">
        <w:rPr>
          <w:spacing w:val="-12"/>
          <w:sz w:val="22"/>
          <w:szCs w:val="22"/>
        </w:rPr>
        <w:fldChar w:fldCharType="begin"/>
      </w:r>
      <w:r w:rsidR="00F16AC1">
        <w:instrText xml:space="preserve"> XE "</w:instrText>
      </w:r>
      <w:r w:rsidR="00F16AC1" w:rsidRPr="001379BF">
        <w:rPr>
          <w:spacing w:val="-14"/>
          <w:sz w:val="22"/>
          <w:szCs w:val="22"/>
        </w:rPr>
        <w:instrText>Le Goff</w:instrText>
      </w:r>
      <w:r w:rsidR="00F16AC1">
        <w:instrText xml:space="preserve">" </w:instrText>
      </w:r>
      <w:r w:rsidR="00354BE1">
        <w:rPr>
          <w:spacing w:val="-12"/>
          <w:sz w:val="22"/>
          <w:szCs w:val="22"/>
        </w:rPr>
        <w:fldChar w:fldCharType="end"/>
      </w:r>
      <w:r w:rsidRPr="002870D7">
        <w:rPr>
          <w:spacing w:val="-12"/>
          <w:sz w:val="22"/>
          <w:szCs w:val="22"/>
        </w:rPr>
        <w:t xml:space="preserve"> a attiré</w:t>
      </w:r>
      <w:r w:rsidR="000E00CF" w:rsidRPr="002870D7">
        <w:rPr>
          <w:spacing w:val="-12"/>
          <w:sz w:val="22"/>
          <w:szCs w:val="22"/>
        </w:rPr>
        <w:t xml:space="preserve"> un jour</w:t>
      </w:r>
      <w:r w:rsidRPr="002870D7">
        <w:rPr>
          <w:spacing w:val="-12"/>
          <w:sz w:val="22"/>
          <w:szCs w:val="22"/>
        </w:rPr>
        <w:t xml:space="preserve"> mon attention sur l’intérêt qui se </w:t>
      </w:r>
      <w:r w:rsidR="00BD26A7" w:rsidRPr="002870D7">
        <w:rPr>
          <w:spacing w:val="-12"/>
          <w:sz w:val="22"/>
          <w:szCs w:val="22"/>
        </w:rPr>
        <w:t>développe</w:t>
      </w:r>
      <w:r w:rsidRPr="002870D7">
        <w:rPr>
          <w:spacing w:val="-12"/>
          <w:sz w:val="22"/>
          <w:szCs w:val="22"/>
        </w:rPr>
        <w:t xml:space="preserve">, vers la même époque, pour les </w:t>
      </w:r>
      <w:r w:rsidR="00FA6A3F" w:rsidRPr="002870D7">
        <w:rPr>
          <w:spacing w:val="-12"/>
          <w:sz w:val="22"/>
          <w:szCs w:val="22"/>
        </w:rPr>
        <w:t>horos</w:t>
      </w:r>
      <w:r w:rsidR="007F7C9B">
        <w:rPr>
          <w:spacing w:val="-12"/>
          <w:sz w:val="22"/>
          <w:szCs w:val="22"/>
        </w:rPr>
        <w:softHyphen/>
      </w:r>
      <w:r w:rsidR="00FA6A3F" w:rsidRPr="002870D7">
        <w:rPr>
          <w:spacing w:val="-12"/>
          <w:sz w:val="22"/>
          <w:szCs w:val="22"/>
        </w:rPr>
        <w:t>copes</w:t>
      </w:r>
      <w:r w:rsidRPr="002870D7">
        <w:rPr>
          <w:spacing w:val="-12"/>
          <w:sz w:val="22"/>
          <w:szCs w:val="22"/>
        </w:rPr>
        <w:t xml:space="preserve"> </w:t>
      </w:r>
      <w:r w:rsidR="00BD26A7" w:rsidRPr="002870D7">
        <w:rPr>
          <w:spacing w:val="-12"/>
          <w:sz w:val="22"/>
          <w:szCs w:val="22"/>
        </w:rPr>
        <w:t>personnels</w:t>
      </w:r>
      <w:r w:rsidRPr="002870D7">
        <w:rPr>
          <w:spacing w:val="-12"/>
          <w:sz w:val="22"/>
          <w:szCs w:val="22"/>
        </w:rPr>
        <w:t xml:space="preserve">, intérêt qui témoignerait d’une </w:t>
      </w:r>
      <w:r w:rsidR="00BD26A7" w:rsidRPr="002870D7">
        <w:rPr>
          <w:spacing w:val="-12"/>
          <w:sz w:val="22"/>
          <w:szCs w:val="22"/>
        </w:rPr>
        <w:t>préoccupation</w:t>
      </w:r>
      <w:r w:rsidRPr="002870D7">
        <w:rPr>
          <w:spacing w:val="-12"/>
          <w:sz w:val="22"/>
          <w:szCs w:val="22"/>
        </w:rPr>
        <w:t xml:space="preserve"> nouvelle pour le parcours de chaque vie, considérée dans son entier et dans sa singularité. Enfin, dans une optique d’histoire de l’art, on attribue souvent le </w:t>
      </w:r>
      <w:r w:rsidR="00BD26A7" w:rsidRPr="002870D7">
        <w:rPr>
          <w:spacing w:val="-12"/>
          <w:sz w:val="22"/>
          <w:szCs w:val="22"/>
        </w:rPr>
        <w:t>développe</w:t>
      </w:r>
      <w:r w:rsidR="007948D3">
        <w:rPr>
          <w:spacing w:val="-12"/>
          <w:sz w:val="22"/>
          <w:szCs w:val="22"/>
        </w:rPr>
        <w:softHyphen/>
      </w:r>
      <w:r w:rsidR="00BD26A7" w:rsidRPr="002870D7">
        <w:rPr>
          <w:spacing w:val="-12"/>
          <w:sz w:val="22"/>
          <w:szCs w:val="22"/>
        </w:rPr>
        <w:t>ment</w:t>
      </w:r>
      <w:r w:rsidRPr="002870D7">
        <w:rPr>
          <w:spacing w:val="-12"/>
          <w:sz w:val="22"/>
          <w:szCs w:val="22"/>
        </w:rPr>
        <w:t xml:space="preserve"> du portrait à l’</w:t>
      </w:r>
      <w:r w:rsidR="00BD26A7" w:rsidRPr="002870D7">
        <w:rPr>
          <w:spacing w:val="-12"/>
          <w:sz w:val="22"/>
          <w:szCs w:val="22"/>
        </w:rPr>
        <w:t>individualisme</w:t>
      </w:r>
      <w:r w:rsidRPr="002870D7">
        <w:rPr>
          <w:spacing w:val="-12"/>
          <w:sz w:val="22"/>
          <w:szCs w:val="22"/>
        </w:rPr>
        <w:t xml:space="preserve"> naissant au </w:t>
      </w:r>
      <w:r w:rsidR="009810AE" w:rsidRPr="002870D7">
        <w:rPr>
          <w:smallCaps/>
          <w:spacing w:val="-12"/>
          <w:sz w:val="22"/>
          <w:szCs w:val="22"/>
        </w:rPr>
        <w:t>xiv</w:t>
      </w:r>
      <w:r w:rsidRPr="002870D7">
        <w:rPr>
          <w:spacing w:val="-12"/>
          <w:sz w:val="22"/>
          <w:szCs w:val="22"/>
          <w:vertAlign w:val="superscript"/>
        </w:rPr>
        <w:t>e</w:t>
      </w:r>
      <w:r w:rsidRPr="002870D7">
        <w:rPr>
          <w:spacing w:val="-12"/>
          <w:sz w:val="22"/>
          <w:szCs w:val="22"/>
        </w:rPr>
        <w:t xml:space="preserve"> siècle</w:t>
      </w:r>
      <w:r w:rsidR="005A1E85">
        <w:rPr>
          <w:spacing w:val="-12"/>
          <w:sz w:val="22"/>
          <w:szCs w:val="22"/>
        </w:rPr>
        <w:t>.</w:t>
      </w:r>
      <w:r w:rsidRPr="002870D7">
        <w:rPr>
          <w:spacing w:val="-12"/>
          <w:sz w:val="22"/>
          <w:szCs w:val="22"/>
          <w:vertAlign w:val="superscript"/>
          <w:lang w:val="en-US"/>
        </w:rPr>
        <w:footnoteReference w:id="35"/>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 glissement des origines </w:t>
      </w:r>
      <w:r w:rsidR="00FA6A3F">
        <w:rPr>
          <w:spacing w:val="-10"/>
          <w:sz w:val="22"/>
          <w:szCs w:val="22"/>
        </w:rPr>
        <w:t>de l’individualisme</w:t>
      </w:r>
      <w:r w:rsidR="000E00CF">
        <w:rPr>
          <w:spacing w:val="-10"/>
          <w:sz w:val="22"/>
          <w:szCs w:val="22"/>
        </w:rPr>
        <w:t xml:space="preserve"> moderne</w:t>
      </w:r>
      <w:r w:rsidRPr="009B65CC">
        <w:rPr>
          <w:spacing w:val="-10"/>
          <w:sz w:val="22"/>
          <w:szCs w:val="22"/>
        </w:rPr>
        <w:t xml:space="preserve"> vers la péri</w:t>
      </w:r>
      <w:r w:rsidR="007948D3">
        <w:rPr>
          <w:spacing w:val="-10"/>
          <w:sz w:val="22"/>
          <w:szCs w:val="22"/>
        </w:rPr>
        <w:softHyphen/>
      </w:r>
      <w:r w:rsidRPr="009B65CC">
        <w:rPr>
          <w:spacing w:val="-10"/>
          <w:sz w:val="22"/>
          <w:szCs w:val="22"/>
        </w:rPr>
        <w:t>ode médiévale semble donc aujourd’hui l’emporter. Toutefois les nou</w:t>
      </w:r>
      <w:r w:rsidR="00FA6A3F">
        <w:rPr>
          <w:spacing w:val="-10"/>
          <w:sz w:val="22"/>
          <w:szCs w:val="22"/>
        </w:rPr>
        <w:softHyphen/>
      </w:r>
      <w:r w:rsidRPr="009B65CC">
        <w:rPr>
          <w:spacing w:val="-10"/>
          <w:sz w:val="22"/>
          <w:szCs w:val="22"/>
        </w:rPr>
        <w:t>vel</w:t>
      </w:r>
      <w:r w:rsidR="007948D3">
        <w:rPr>
          <w:spacing w:val="-10"/>
          <w:sz w:val="22"/>
          <w:szCs w:val="22"/>
        </w:rPr>
        <w:softHyphen/>
      </w:r>
      <w:r w:rsidRPr="009B65CC">
        <w:rPr>
          <w:spacing w:val="-10"/>
          <w:sz w:val="22"/>
          <w:szCs w:val="22"/>
        </w:rPr>
        <w:t xml:space="preserve">les datations que nous venons de passer en revue sont loin d’avoir </w:t>
      </w:r>
      <w:r w:rsidR="00FA6A3F" w:rsidRPr="009B65CC">
        <w:rPr>
          <w:spacing w:val="-10"/>
          <w:sz w:val="22"/>
          <w:szCs w:val="22"/>
        </w:rPr>
        <w:t>définiti</w:t>
      </w:r>
      <w:r w:rsidR="007948D3">
        <w:rPr>
          <w:spacing w:val="-10"/>
          <w:sz w:val="22"/>
          <w:szCs w:val="22"/>
        </w:rPr>
        <w:softHyphen/>
      </w:r>
      <w:r w:rsidR="00FA6A3F">
        <w:rPr>
          <w:spacing w:val="-10"/>
          <w:sz w:val="22"/>
          <w:szCs w:val="22"/>
        </w:rPr>
        <w:t>v</w:t>
      </w:r>
      <w:r w:rsidR="00FA6A3F" w:rsidRPr="009B65CC">
        <w:rPr>
          <w:spacing w:val="-10"/>
          <w:sz w:val="22"/>
          <w:szCs w:val="22"/>
        </w:rPr>
        <w:t>ement</w:t>
      </w:r>
      <w:r w:rsidRPr="009B65CC">
        <w:rPr>
          <w:spacing w:val="-10"/>
          <w:sz w:val="22"/>
          <w:szCs w:val="22"/>
        </w:rPr>
        <w:t xml:space="preserve"> rendu </w:t>
      </w:r>
      <w:r w:rsidR="00BD26A7" w:rsidRPr="009B65CC">
        <w:rPr>
          <w:spacing w:val="-10"/>
          <w:sz w:val="22"/>
          <w:szCs w:val="22"/>
        </w:rPr>
        <w:t>caduques</w:t>
      </w:r>
      <w:r w:rsidRPr="009B65CC">
        <w:rPr>
          <w:spacing w:val="-10"/>
          <w:sz w:val="22"/>
          <w:szCs w:val="22"/>
        </w:rPr>
        <w:t xml:space="preserve"> les chronologies « modernistes » qui ont dominé tout le </w:t>
      </w:r>
      <w:r w:rsidR="009810AE" w:rsidRPr="009810AE">
        <w:rPr>
          <w:smallCaps/>
          <w:spacing w:val="-10"/>
          <w:sz w:val="22"/>
          <w:szCs w:val="22"/>
        </w:rPr>
        <w:t>xix</w:t>
      </w:r>
      <w:r w:rsidRPr="009B65CC">
        <w:rPr>
          <w:spacing w:val="-10"/>
          <w:sz w:val="22"/>
          <w:szCs w:val="22"/>
          <w:vertAlign w:val="superscript"/>
        </w:rPr>
        <w:t>e</w:t>
      </w:r>
      <w:r w:rsidRPr="009B65CC">
        <w:rPr>
          <w:spacing w:val="-10"/>
          <w:sz w:val="22"/>
          <w:szCs w:val="22"/>
        </w:rPr>
        <w:t xml:space="preserve"> et le début du </w:t>
      </w:r>
      <w:r w:rsidR="009810AE" w:rsidRPr="009810AE">
        <w:rPr>
          <w:smallCaps/>
          <w:spacing w:val="-10"/>
          <w:sz w:val="22"/>
          <w:szCs w:val="22"/>
        </w:rPr>
        <w:t>xx</w:t>
      </w:r>
      <w:r w:rsidRPr="009B65CC">
        <w:rPr>
          <w:spacing w:val="-10"/>
          <w:sz w:val="22"/>
          <w:szCs w:val="22"/>
          <w:vertAlign w:val="superscript"/>
        </w:rPr>
        <w:t>e</w:t>
      </w:r>
      <w:r w:rsidRPr="009B65CC">
        <w:rPr>
          <w:spacing w:val="-10"/>
          <w:sz w:val="22"/>
          <w:szCs w:val="22"/>
        </w:rPr>
        <w:t xml:space="preserve"> siècle.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6305FC" w:rsidRDefault="009810AE" w:rsidP="006305FC">
      <w:pPr>
        <w:pStyle w:val="Titre3"/>
      </w:pPr>
      <w:bookmarkStart w:id="16" w:name="_Toc87547772"/>
      <w:bookmarkStart w:id="17" w:name="_Toc150948262"/>
      <w:r w:rsidRPr="009810AE">
        <w:rPr>
          <w:smallCaps/>
        </w:rPr>
        <w:t>xv</w:t>
      </w:r>
      <w:r w:rsidR="009B65CC" w:rsidRPr="006305FC">
        <w:rPr>
          <w:vertAlign w:val="superscript"/>
        </w:rPr>
        <w:t>e</w:t>
      </w:r>
      <w:r w:rsidR="009B65CC" w:rsidRPr="006305FC">
        <w:t xml:space="preserve"> siècle</w:t>
      </w:r>
      <w:bookmarkEnd w:id="16"/>
      <w:bookmarkEnd w:id="17"/>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a été considéré pendant </w:t>
      </w:r>
      <w:r w:rsidR="000E00CF">
        <w:rPr>
          <w:spacing w:val="-10"/>
          <w:sz w:val="22"/>
          <w:szCs w:val="22"/>
        </w:rPr>
        <w:t>toute la</w:t>
      </w:r>
      <w:r w:rsidRPr="009B65CC">
        <w:rPr>
          <w:spacing w:val="-10"/>
          <w:sz w:val="22"/>
          <w:szCs w:val="22"/>
        </w:rPr>
        <w:t xml:space="preserve"> seconde moitié du </w:t>
      </w:r>
      <w:r w:rsidR="009810AE" w:rsidRPr="009810AE">
        <w:rPr>
          <w:smallCaps/>
          <w:spacing w:val="-10"/>
          <w:sz w:val="22"/>
          <w:szCs w:val="22"/>
        </w:rPr>
        <w:t>xix</w:t>
      </w:r>
      <w:r w:rsidR="000E00CF" w:rsidRPr="000E00CF">
        <w:rPr>
          <w:spacing w:val="-10"/>
          <w:sz w:val="22"/>
          <w:szCs w:val="22"/>
          <w:vertAlign w:val="superscript"/>
        </w:rPr>
        <w:t>e</w:t>
      </w:r>
      <w:r w:rsidR="000E00CF">
        <w:rPr>
          <w:spacing w:val="-10"/>
          <w:sz w:val="22"/>
          <w:szCs w:val="22"/>
        </w:rPr>
        <w:t xml:space="preserve"> </w:t>
      </w:r>
      <w:r w:rsidRPr="009B65CC">
        <w:rPr>
          <w:spacing w:val="-10"/>
          <w:sz w:val="22"/>
          <w:szCs w:val="22"/>
        </w:rPr>
        <w:t xml:space="preserve">siècle comme le </w:t>
      </w:r>
      <w:r w:rsidR="00BD26A7" w:rsidRPr="009B65CC">
        <w:rPr>
          <w:spacing w:val="-10"/>
          <w:sz w:val="22"/>
          <w:szCs w:val="22"/>
        </w:rPr>
        <w:t>véritable</w:t>
      </w:r>
      <w:r w:rsidRPr="009B65CC">
        <w:rPr>
          <w:spacing w:val="-10"/>
          <w:sz w:val="22"/>
          <w:szCs w:val="22"/>
        </w:rPr>
        <w:t xml:space="preserve"> point de départ de l’apparition </w:t>
      </w:r>
      <w:r w:rsidR="000E00CF">
        <w:rPr>
          <w:spacing w:val="-10"/>
          <w:sz w:val="22"/>
          <w:szCs w:val="22"/>
        </w:rPr>
        <w:t>du monde moderne.</w:t>
      </w:r>
      <w:r w:rsidRPr="009B65CC">
        <w:rPr>
          <w:spacing w:val="-10"/>
          <w:sz w:val="22"/>
          <w:szCs w:val="22"/>
        </w:rPr>
        <w:t xml:space="preserve"> Depuis le célèbre livre de </w:t>
      </w:r>
      <w:r w:rsidR="000E00CF">
        <w:rPr>
          <w:spacing w:val="-10"/>
          <w:sz w:val="22"/>
          <w:szCs w:val="22"/>
        </w:rPr>
        <w:t xml:space="preserve">Jacob </w:t>
      </w:r>
      <w:r w:rsidR="00BD26A7" w:rsidRPr="009B65CC">
        <w:rPr>
          <w:spacing w:val="-10"/>
          <w:sz w:val="22"/>
          <w:szCs w:val="22"/>
        </w:rPr>
        <w:t>Burckhardt</w:t>
      </w:r>
      <w:r w:rsidR="00354BE1">
        <w:rPr>
          <w:spacing w:val="-10"/>
          <w:sz w:val="22"/>
          <w:szCs w:val="22"/>
        </w:rPr>
        <w:fldChar w:fldCharType="begin"/>
      </w:r>
      <w:r w:rsidR="00F16AC1">
        <w:instrText xml:space="preserve"> XE "</w:instrText>
      </w:r>
      <w:r w:rsidR="00F16AC1" w:rsidRPr="001379BF">
        <w:rPr>
          <w:spacing w:val="-10"/>
          <w:sz w:val="22"/>
          <w:szCs w:val="22"/>
        </w:rPr>
        <w:instrText>Burckhardt</w:instrText>
      </w:r>
      <w:r w:rsidR="00F16AC1">
        <w:instrText xml:space="preserve">" </w:instrText>
      </w:r>
      <w:r w:rsidR="00354BE1">
        <w:rPr>
          <w:spacing w:val="-10"/>
          <w:sz w:val="22"/>
          <w:szCs w:val="22"/>
        </w:rPr>
        <w:fldChar w:fldCharType="end"/>
      </w:r>
      <w:r w:rsidRPr="009B65CC">
        <w:rPr>
          <w:spacing w:val="-10"/>
          <w:sz w:val="22"/>
          <w:szCs w:val="22"/>
        </w:rPr>
        <w:t xml:space="preserve"> </w:t>
      </w:r>
      <w:r w:rsidRPr="009B65CC">
        <w:rPr>
          <w:i/>
          <w:spacing w:val="-10"/>
          <w:sz w:val="22"/>
          <w:szCs w:val="22"/>
        </w:rPr>
        <w:t>La Civilisation de la Renaissance en Italie</w:t>
      </w:r>
      <w:r w:rsidRPr="009B65CC">
        <w:rPr>
          <w:spacing w:val="-10"/>
          <w:sz w:val="22"/>
          <w:szCs w:val="22"/>
          <w:vertAlign w:val="superscript"/>
          <w:lang w:val="en-US"/>
        </w:rPr>
        <w:footnoteReference w:id="36"/>
      </w:r>
      <w:r w:rsidRPr="009B65CC">
        <w:rPr>
          <w:spacing w:val="-10"/>
          <w:sz w:val="22"/>
          <w:szCs w:val="22"/>
        </w:rPr>
        <w:t xml:space="preserve"> jusqu’à celui</w:t>
      </w:r>
      <w:r w:rsidR="00FA6A3F">
        <w:rPr>
          <w:spacing w:val="-10"/>
          <w:sz w:val="22"/>
          <w:szCs w:val="22"/>
        </w:rPr>
        <w:t>,</w:t>
      </w:r>
      <w:r w:rsidRPr="009B65CC">
        <w:rPr>
          <w:spacing w:val="-10"/>
          <w:sz w:val="22"/>
          <w:szCs w:val="22"/>
        </w:rPr>
        <w:t xml:space="preserve"> non moins célèbre</w:t>
      </w:r>
      <w:r w:rsidR="00FA6A3F">
        <w:rPr>
          <w:spacing w:val="-10"/>
          <w:sz w:val="22"/>
          <w:szCs w:val="22"/>
        </w:rPr>
        <w:t>,</w:t>
      </w:r>
      <w:r w:rsidRPr="009B65CC">
        <w:rPr>
          <w:spacing w:val="-10"/>
          <w:sz w:val="22"/>
          <w:szCs w:val="22"/>
        </w:rPr>
        <w:t xml:space="preserve"> de </w:t>
      </w:r>
      <w:r w:rsidR="000E00CF">
        <w:rPr>
          <w:spacing w:val="-10"/>
          <w:sz w:val="22"/>
          <w:szCs w:val="22"/>
        </w:rPr>
        <w:t xml:space="preserve">Johan </w:t>
      </w:r>
      <w:r w:rsidRPr="009B65CC">
        <w:rPr>
          <w:spacing w:val="-10"/>
          <w:sz w:val="22"/>
          <w:szCs w:val="22"/>
        </w:rPr>
        <w:t>Huizinga</w:t>
      </w:r>
      <w:r w:rsidR="00354BE1">
        <w:rPr>
          <w:spacing w:val="-10"/>
          <w:sz w:val="22"/>
          <w:szCs w:val="22"/>
        </w:rPr>
        <w:fldChar w:fldCharType="begin"/>
      </w:r>
      <w:r w:rsidR="00FE6C31">
        <w:instrText xml:space="preserve"> XE "</w:instrText>
      </w:r>
      <w:r w:rsidR="00FE6C31" w:rsidRPr="0050744F">
        <w:rPr>
          <w:spacing w:val="-10"/>
          <w:sz w:val="22"/>
          <w:szCs w:val="22"/>
        </w:rPr>
        <w:instrText>Huizinga</w:instrText>
      </w:r>
      <w:r w:rsidR="00FE6C31">
        <w:instrText xml:space="preserve">" </w:instrText>
      </w:r>
      <w:r w:rsidR="00354BE1">
        <w:rPr>
          <w:spacing w:val="-10"/>
          <w:sz w:val="22"/>
          <w:szCs w:val="22"/>
        </w:rPr>
        <w:fldChar w:fldCharType="end"/>
      </w:r>
      <w:r w:rsidRPr="009B65CC">
        <w:rPr>
          <w:spacing w:val="-10"/>
          <w:sz w:val="22"/>
          <w:szCs w:val="22"/>
        </w:rPr>
        <w:t xml:space="preserve"> </w:t>
      </w:r>
      <w:r w:rsidRPr="009B65CC">
        <w:rPr>
          <w:i/>
          <w:spacing w:val="-10"/>
          <w:sz w:val="22"/>
          <w:szCs w:val="22"/>
        </w:rPr>
        <w:t xml:space="preserve">L’Automne du Moyen </w:t>
      </w:r>
      <w:r w:rsidR="00E964A0">
        <w:rPr>
          <w:i/>
          <w:spacing w:val="-10"/>
          <w:sz w:val="22"/>
          <w:szCs w:val="22"/>
        </w:rPr>
        <w:t>Â</w:t>
      </w:r>
      <w:r w:rsidRPr="009B65CC">
        <w:rPr>
          <w:i/>
          <w:spacing w:val="-10"/>
          <w:sz w:val="22"/>
          <w:szCs w:val="22"/>
        </w:rPr>
        <w:t>ge</w:t>
      </w:r>
      <w:r w:rsidRPr="009B65CC">
        <w:rPr>
          <w:spacing w:val="-10"/>
          <w:sz w:val="22"/>
          <w:szCs w:val="22"/>
          <w:vertAlign w:val="superscript"/>
          <w:lang w:val="en-US"/>
        </w:rPr>
        <w:footnoteReference w:id="37"/>
      </w:r>
      <w:r w:rsidRPr="009B65CC">
        <w:rPr>
          <w:spacing w:val="-10"/>
          <w:sz w:val="22"/>
          <w:szCs w:val="22"/>
        </w:rPr>
        <w:t xml:space="preserve">, toute une Europe a cru pouvoir attribuer la paternité de son « individualisme » au </w:t>
      </w:r>
      <w:r w:rsidR="00BD26A7" w:rsidRPr="009B65CC">
        <w:rPr>
          <w:spacing w:val="-10"/>
          <w:sz w:val="22"/>
          <w:szCs w:val="22"/>
        </w:rPr>
        <w:t>Quattrocento</w:t>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Du point de vue sociologique, Burckhardt</w:t>
      </w:r>
      <w:r w:rsidR="00354BE1">
        <w:rPr>
          <w:spacing w:val="-10"/>
          <w:sz w:val="22"/>
          <w:szCs w:val="22"/>
        </w:rPr>
        <w:fldChar w:fldCharType="begin"/>
      </w:r>
      <w:r w:rsidR="00F16AC1">
        <w:instrText xml:space="preserve"> XE "</w:instrText>
      </w:r>
      <w:r w:rsidR="00F16AC1" w:rsidRPr="001379BF">
        <w:rPr>
          <w:spacing w:val="-10"/>
          <w:sz w:val="22"/>
          <w:szCs w:val="22"/>
        </w:rPr>
        <w:instrText>Burckhardt</w:instrText>
      </w:r>
      <w:r w:rsidR="00F16AC1">
        <w:instrText xml:space="preserve">" </w:instrText>
      </w:r>
      <w:r w:rsidR="00354BE1">
        <w:rPr>
          <w:spacing w:val="-10"/>
          <w:sz w:val="22"/>
          <w:szCs w:val="22"/>
        </w:rPr>
        <w:fldChar w:fldCharType="end"/>
      </w:r>
      <w:r w:rsidRPr="009B65CC">
        <w:rPr>
          <w:spacing w:val="-10"/>
          <w:sz w:val="22"/>
          <w:szCs w:val="22"/>
        </w:rPr>
        <w:t xml:space="preserve"> écart</w:t>
      </w:r>
      <w:r w:rsidR="000E00CF">
        <w:rPr>
          <w:spacing w:val="-10"/>
          <w:sz w:val="22"/>
          <w:szCs w:val="22"/>
        </w:rPr>
        <w:t>ait</w:t>
      </w:r>
      <w:r w:rsidRPr="009B65CC">
        <w:rPr>
          <w:spacing w:val="-10"/>
          <w:sz w:val="22"/>
          <w:szCs w:val="22"/>
        </w:rPr>
        <w:t xml:space="preserve"> toute origine </w:t>
      </w:r>
      <w:r w:rsidRPr="009C311C">
        <w:rPr>
          <w:spacing w:val="-14"/>
          <w:sz w:val="22"/>
          <w:szCs w:val="22"/>
        </w:rPr>
        <w:t>reli</w:t>
      </w:r>
      <w:r w:rsidRPr="009C311C">
        <w:rPr>
          <w:spacing w:val="-14"/>
          <w:sz w:val="22"/>
          <w:szCs w:val="22"/>
        </w:rPr>
        <w:softHyphen/>
      </w:r>
      <w:r w:rsidR="000E00CF" w:rsidRPr="009C311C">
        <w:rPr>
          <w:spacing w:val="-14"/>
          <w:sz w:val="22"/>
          <w:szCs w:val="22"/>
        </w:rPr>
        <w:t>gieuse, toute influence féodale</w:t>
      </w:r>
      <w:r w:rsidRPr="009C311C">
        <w:rPr>
          <w:spacing w:val="-14"/>
          <w:sz w:val="22"/>
          <w:szCs w:val="22"/>
        </w:rPr>
        <w:t xml:space="preserve"> et</w:t>
      </w:r>
      <w:r w:rsidR="000E00CF" w:rsidRPr="009C311C">
        <w:rPr>
          <w:spacing w:val="-14"/>
          <w:sz w:val="22"/>
          <w:szCs w:val="22"/>
        </w:rPr>
        <w:t>,</w:t>
      </w:r>
      <w:r w:rsidRPr="009C311C">
        <w:rPr>
          <w:spacing w:val="-14"/>
          <w:sz w:val="22"/>
          <w:szCs w:val="22"/>
        </w:rPr>
        <w:t xml:space="preserve"> paradoxalement</w:t>
      </w:r>
      <w:r w:rsidR="000E00CF" w:rsidRPr="009C311C">
        <w:rPr>
          <w:spacing w:val="-14"/>
          <w:sz w:val="22"/>
          <w:szCs w:val="22"/>
        </w:rPr>
        <w:t>,</w:t>
      </w:r>
      <w:r w:rsidRPr="009C311C">
        <w:rPr>
          <w:spacing w:val="-14"/>
          <w:sz w:val="22"/>
          <w:szCs w:val="22"/>
        </w:rPr>
        <w:t xml:space="preserve"> n’accord</w:t>
      </w:r>
      <w:r w:rsidR="000E00CF" w:rsidRPr="009C311C">
        <w:rPr>
          <w:spacing w:val="-14"/>
          <w:sz w:val="22"/>
          <w:szCs w:val="22"/>
        </w:rPr>
        <w:t>ait</w:t>
      </w:r>
      <w:r w:rsidRPr="009C311C">
        <w:rPr>
          <w:spacing w:val="-14"/>
          <w:sz w:val="22"/>
          <w:szCs w:val="22"/>
        </w:rPr>
        <w:t xml:space="preserve"> guère d’</w:t>
      </w:r>
      <w:r w:rsidR="00BD26A7" w:rsidRPr="009C311C">
        <w:rPr>
          <w:spacing w:val="-14"/>
          <w:sz w:val="22"/>
          <w:szCs w:val="22"/>
        </w:rPr>
        <w:t>im</w:t>
      </w:r>
      <w:r w:rsidR="009C311C" w:rsidRPr="009C311C">
        <w:rPr>
          <w:spacing w:val="-14"/>
          <w:sz w:val="22"/>
          <w:szCs w:val="22"/>
        </w:rPr>
        <w:softHyphen/>
      </w:r>
      <w:r w:rsidR="00BD26A7" w:rsidRPr="009C311C">
        <w:rPr>
          <w:spacing w:val="-14"/>
          <w:sz w:val="22"/>
          <w:szCs w:val="22"/>
        </w:rPr>
        <w:t>por</w:t>
      </w:r>
      <w:r w:rsidR="009C311C" w:rsidRPr="009C311C">
        <w:rPr>
          <w:spacing w:val="-14"/>
          <w:sz w:val="22"/>
          <w:szCs w:val="22"/>
        </w:rPr>
        <w:softHyphen/>
      </w:r>
      <w:r w:rsidR="00BD26A7" w:rsidRPr="009C311C">
        <w:rPr>
          <w:spacing w:val="-14"/>
          <w:sz w:val="22"/>
          <w:szCs w:val="22"/>
        </w:rPr>
        <w:t>tance</w:t>
      </w:r>
      <w:r w:rsidRPr="009B65CC">
        <w:rPr>
          <w:spacing w:val="-10"/>
          <w:sz w:val="22"/>
          <w:szCs w:val="22"/>
        </w:rPr>
        <w:t xml:space="preserve"> à la société urbaine dans la naissance </w:t>
      </w:r>
      <w:r w:rsidR="000E00CF">
        <w:rPr>
          <w:spacing w:val="-10"/>
          <w:sz w:val="22"/>
          <w:szCs w:val="22"/>
        </w:rPr>
        <w:t>du monde moderne</w:t>
      </w:r>
      <w:r w:rsidRPr="009B65CC">
        <w:rPr>
          <w:spacing w:val="-10"/>
          <w:sz w:val="22"/>
          <w:szCs w:val="22"/>
        </w:rPr>
        <w:t>. L’</w:t>
      </w:r>
      <w:r w:rsidR="00BD26A7" w:rsidRPr="009B65CC">
        <w:rPr>
          <w:spacing w:val="-10"/>
          <w:sz w:val="22"/>
          <w:szCs w:val="22"/>
        </w:rPr>
        <w:t>essen</w:t>
      </w:r>
      <w:r w:rsidR="009C311C">
        <w:rPr>
          <w:spacing w:val="-10"/>
          <w:sz w:val="22"/>
          <w:szCs w:val="22"/>
        </w:rPr>
        <w:softHyphen/>
      </w:r>
      <w:r w:rsidR="00BD26A7" w:rsidRPr="009B65CC">
        <w:rPr>
          <w:spacing w:val="-10"/>
          <w:sz w:val="22"/>
          <w:szCs w:val="22"/>
        </w:rPr>
        <w:t>tiel</w:t>
      </w:r>
      <w:r w:rsidR="0073016C">
        <w:rPr>
          <w:spacing w:val="-10"/>
          <w:sz w:val="22"/>
          <w:szCs w:val="22"/>
        </w:rPr>
        <w:t>,</w:t>
      </w:r>
      <w:r w:rsidRPr="009B65CC">
        <w:rPr>
          <w:spacing w:val="-10"/>
          <w:sz w:val="22"/>
          <w:szCs w:val="22"/>
        </w:rPr>
        <w:t xml:space="preserve"> selon lui</w:t>
      </w:r>
      <w:r w:rsidR="0073016C">
        <w:rPr>
          <w:spacing w:val="-10"/>
          <w:sz w:val="22"/>
          <w:szCs w:val="22"/>
        </w:rPr>
        <w:t>,</w:t>
      </w:r>
      <w:r w:rsidRPr="009B65CC">
        <w:rPr>
          <w:spacing w:val="-10"/>
          <w:sz w:val="22"/>
          <w:szCs w:val="22"/>
        </w:rPr>
        <w:t xml:space="preserve"> </w:t>
      </w:r>
      <w:r w:rsidR="000E00CF">
        <w:rPr>
          <w:spacing w:val="-10"/>
          <w:sz w:val="22"/>
          <w:szCs w:val="22"/>
        </w:rPr>
        <w:t>serait sorti</w:t>
      </w:r>
      <w:r w:rsidRPr="009B65CC">
        <w:rPr>
          <w:spacing w:val="-10"/>
          <w:sz w:val="22"/>
          <w:szCs w:val="22"/>
        </w:rPr>
        <w:t xml:space="preserve"> des conditions </w:t>
      </w:r>
      <w:r w:rsidR="00BD26A7" w:rsidRPr="009B65CC">
        <w:rPr>
          <w:spacing w:val="-10"/>
          <w:sz w:val="22"/>
          <w:szCs w:val="22"/>
        </w:rPr>
        <w:t>socioculturelles</w:t>
      </w:r>
      <w:r w:rsidRPr="009B65CC">
        <w:rPr>
          <w:spacing w:val="-10"/>
          <w:sz w:val="22"/>
          <w:szCs w:val="22"/>
        </w:rPr>
        <w:t xml:space="preserve"> instaurées par l’</w:t>
      </w:r>
      <w:r w:rsidR="00BD26A7" w:rsidRPr="009B65CC">
        <w:rPr>
          <w:spacing w:val="-10"/>
          <w:sz w:val="22"/>
          <w:szCs w:val="22"/>
        </w:rPr>
        <w:t>apparition</w:t>
      </w:r>
      <w:r w:rsidRPr="009B65CC">
        <w:rPr>
          <w:spacing w:val="-10"/>
          <w:sz w:val="22"/>
          <w:szCs w:val="22"/>
        </w:rPr>
        <w:t xml:space="preserve"> de l’</w:t>
      </w:r>
      <w:r w:rsidR="00BD26A7" w:rsidRPr="009B65CC">
        <w:rPr>
          <w:spacing w:val="-10"/>
          <w:sz w:val="22"/>
          <w:szCs w:val="22"/>
        </w:rPr>
        <w:t>État</w:t>
      </w:r>
      <w:r w:rsidRPr="009B65CC">
        <w:rPr>
          <w:spacing w:val="-10"/>
          <w:sz w:val="22"/>
          <w:szCs w:val="22"/>
        </w:rPr>
        <w:t xml:space="preserve"> moderne, et par la </w:t>
      </w:r>
      <w:r w:rsidR="00BD26A7" w:rsidRPr="009B65CC">
        <w:rPr>
          <w:spacing w:val="-10"/>
          <w:sz w:val="22"/>
          <w:szCs w:val="22"/>
        </w:rPr>
        <w:t>floraison</w:t>
      </w:r>
      <w:r w:rsidRPr="009B65CC">
        <w:rPr>
          <w:spacing w:val="-10"/>
          <w:sz w:val="22"/>
          <w:szCs w:val="22"/>
        </w:rPr>
        <w:t xml:space="preserve"> du savoir laïc et antiqui</w:t>
      </w:r>
      <w:r w:rsidR="009C311C">
        <w:rPr>
          <w:spacing w:val="-10"/>
          <w:sz w:val="22"/>
          <w:szCs w:val="22"/>
        </w:rPr>
        <w:softHyphen/>
      </w:r>
      <w:r w:rsidRPr="009B65CC">
        <w:rPr>
          <w:spacing w:val="-10"/>
          <w:sz w:val="22"/>
          <w:szCs w:val="22"/>
        </w:rPr>
        <w:t xml:space="preserve">sant des </w:t>
      </w:r>
      <w:r w:rsidR="00BD26A7" w:rsidRPr="009B65CC">
        <w:rPr>
          <w:spacing w:val="-10"/>
          <w:sz w:val="22"/>
          <w:szCs w:val="22"/>
        </w:rPr>
        <w:t>humanistes</w:t>
      </w:r>
      <w:r w:rsidRPr="009B65CC">
        <w:rPr>
          <w:spacing w:val="-10"/>
          <w:sz w:val="22"/>
          <w:szCs w:val="22"/>
        </w:rPr>
        <w:t xml:space="preserve">. Prenons toutefois garde à ne pas faire ici un </w:t>
      </w:r>
      <w:r w:rsidR="00BD26A7" w:rsidRPr="009B65CC">
        <w:rPr>
          <w:spacing w:val="-10"/>
          <w:sz w:val="22"/>
          <w:szCs w:val="22"/>
        </w:rPr>
        <w:t>contre</w:t>
      </w:r>
      <w:r w:rsidR="009C311C">
        <w:rPr>
          <w:spacing w:val="-10"/>
          <w:sz w:val="22"/>
          <w:szCs w:val="22"/>
        </w:rPr>
        <w:softHyphen/>
      </w:r>
      <w:r w:rsidR="00BD26A7" w:rsidRPr="009B65CC">
        <w:rPr>
          <w:spacing w:val="-10"/>
          <w:sz w:val="22"/>
          <w:szCs w:val="22"/>
        </w:rPr>
        <w:t>sens</w:t>
      </w:r>
      <w:r w:rsidRPr="009B65CC">
        <w:rPr>
          <w:spacing w:val="-10"/>
          <w:sz w:val="22"/>
          <w:szCs w:val="22"/>
        </w:rPr>
        <w:t xml:space="preserve"> souvent commis. Burckhardt </w:t>
      </w:r>
      <w:r w:rsidR="00CF641A">
        <w:rPr>
          <w:spacing w:val="-10"/>
          <w:sz w:val="22"/>
          <w:szCs w:val="22"/>
        </w:rPr>
        <w:t>insistait</w:t>
      </w:r>
      <w:r w:rsidR="00BD26A7">
        <w:rPr>
          <w:spacing w:val="-10"/>
          <w:sz w:val="22"/>
          <w:szCs w:val="22"/>
        </w:rPr>
        <w:t xml:space="preserve"> beau</w:t>
      </w:r>
      <w:r w:rsidRPr="009B65CC">
        <w:rPr>
          <w:spacing w:val="-10"/>
          <w:sz w:val="22"/>
          <w:szCs w:val="22"/>
        </w:rPr>
        <w:t>coup sur l’attention nou</w:t>
      </w:r>
      <w:r w:rsidR="009C311C">
        <w:rPr>
          <w:spacing w:val="-10"/>
          <w:sz w:val="22"/>
          <w:szCs w:val="22"/>
        </w:rPr>
        <w:softHyphen/>
      </w:r>
      <w:r w:rsidRPr="009B65CC">
        <w:rPr>
          <w:spacing w:val="-10"/>
          <w:sz w:val="22"/>
          <w:szCs w:val="22"/>
        </w:rPr>
        <w:t xml:space="preserve">velle prêtée à l’homme </w:t>
      </w:r>
      <w:r w:rsidR="00BD26A7" w:rsidRPr="009B65CC">
        <w:rPr>
          <w:spacing w:val="-10"/>
          <w:sz w:val="22"/>
          <w:szCs w:val="22"/>
        </w:rPr>
        <w:t>historique</w:t>
      </w:r>
      <w:r w:rsidRPr="009B65CC">
        <w:rPr>
          <w:spacing w:val="-10"/>
          <w:sz w:val="22"/>
          <w:szCs w:val="22"/>
        </w:rPr>
        <w:t xml:space="preserve">, laquelle </w:t>
      </w:r>
      <w:r w:rsidR="00CF641A">
        <w:rPr>
          <w:spacing w:val="-10"/>
          <w:sz w:val="22"/>
          <w:szCs w:val="22"/>
        </w:rPr>
        <w:t>se serait</w:t>
      </w:r>
      <w:r w:rsidRPr="009B65CC">
        <w:rPr>
          <w:spacing w:val="-10"/>
          <w:sz w:val="22"/>
          <w:szCs w:val="22"/>
        </w:rPr>
        <w:t xml:space="preserve"> substitu</w:t>
      </w:r>
      <w:r w:rsidR="00CF641A">
        <w:rPr>
          <w:spacing w:val="-10"/>
          <w:sz w:val="22"/>
          <w:szCs w:val="22"/>
        </w:rPr>
        <w:t>é</w:t>
      </w:r>
      <w:r w:rsidRPr="009B65CC">
        <w:rPr>
          <w:spacing w:val="-10"/>
          <w:sz w:val="22"/>
          <w:szCs w:val="22"/>
        </w:rPr>
        <w:t xml:space="preserve"> à l’opti</w:t>
      </w:r>
      <w:r w:rsidR="00CF641A">
        <w:rPr>
          <w:spacing w:val="-10"/>
          <w:sz w:val="22"/>
          <w:szCs w:val="22"/>
        </w:rPr>
        <w:softHyphen/>
      </w:r>
      <w:r w:rsidRPr="009B65CC">
        <w:rPr>
          <w:spacing w:val="-10"/>
          <w:sz w:val="22"/>
          <w:szCs w:val="22"/>
        </w:rPr>
        <w:t xml:space="preserve">que, </w:t>
      </w:r>
      <w:r w:rsidR="00BD26A7" w:rsidRPr="009B65CC">
        <w:rPr>
          <w:spacing w:val="-10"/>
          <w:sz w:val="22"/>
          <w:szCs w:val="22"/>
        </w:rPr>
        <w:t>purement</w:t>
      </w:r>
      <w:r w:rsidRPr="009B65CC">
        <w:rPr>
          <w:spacing w:val="-10"/>
          <w:sz w:val="22"/>
          <w:szCs w:val="22"/>
        </w:rPr>
        <w:t xml:space="preserve"> éthique, </w:t>
      </w:r>
      <w:r w:rsidR="00BD26A7" w:rsidRPr="009B65CC">
        <w:rPr>
          <w:spacing w:val="-10"/>
          <w:sz w:val="22"/>
          <w:szCs w:val="22"/>
        </w:rPr>
        <w:t>dominante</w:t>
      </w:r>
      <w:r w:rsidRPr="009B65CC">
        <w:rPr>
          <w:spacing w:val="-10"/>
          <w:sz w:val="22"/>
          <w:szCs w:val="22"/>
        </w:rPr>
        <w:t xml:space="preserve"> au Moyen </w:t>
      </w:r>
      <w:r w:rsidR="00CF641A">
        <w:rPr>
          <w:spacing w:val="-10"/>
          <w:sz w:val="22"/>
          <w:szCs w:val="22"/>
        </w:rPr>
        <w:t>Â</w:t>
      </w:r>
      <w:r w:rsidRPr="009B65CC">
        <w:rPr>
          <w:spacing w:val="-10"/>
          <w:sz w:val="22"/>
          <w:szCs w:val="22"/>
        </w:rPr>
        <w:t>ge. Mais il ne se limit</w:t>
      </w:r>
      <w:r w:rsidR="00CF641A">
        <w:rPr>
          <w:spacing w:val="-10"/>
          <w:sz w:val="22"/>
          <w:szCs w:val="22"/>
        </w:rPr>
        <w:t>ait</w:t>
      </w:r>
      <w:r w:rsidRPr="009B65CC">
        <w:rPr>
          <w:spacing w:val="-10"/>
          <w:sz w:val="22"/>
          <w:szCs w:val="22"/>
        </w:rPr>
        <w:t xml:space="preserve"> pas à cet aspect </w:t>
      </w:r>
      <w:r w:rsidR="00BD26A7" w:rsidRPr="009B65CC">
        <w:rPr>
          <w:spacing w:val="-10"/>
          <w:sz w:val="22"/>
          <w:szCs w:val="22"/>
        </w:rPr>
        <w:t>idéologique</w:t>
      </w:r>
      <w:r w:rsidRPr="009B65CC">
        <w:rPr>
          <w:spacing w:val="-10"/>
          <w:sz w:val="22"/>
          <w:szCs w:val="22"/>
        </w:rPr>
        <w:t xml:space="preserve"> de la </w:t>
      </w:r>
      <w:r w:rsidR="00BD26A7" w:rsidRPr="009B65CC">
        <w:rPr>
          <w:spacing w:val="-10"/>
          <w:sz w:val="22"/>
          <w:szCs w:val="22"/>
        </w:rPr>
        <w:t>transformation</w:t>
      </w:r>
      <w:r w:rsidRPr="009B65CC">
        <w:rPr>
          <w:spacing w:val="-10"/>
          <w:sz w:val="22"/>
          <w:szCs w:val="22"/>
        </w:rPr>
        <w:t xml:space="preserve"> en cours. À</w:t>
      </w:r>
      <w:r w:rsidR="00CF641A">
        <w:rPr>
          <w:spacing w:val="-10"/>
          <w:sz w:val="22"/>
          <w:szCs w:val="22"/>
        </w:rPr>
        <w:t xml:space="preserve"> </w:t>
      </w:r>
      <w:r w:rsidRPr="009B65CC">
        <w:rPr>
          <w:spacing w:val="-10"/>
          <w:sz w:val="22"/>
          <w:szCs w:val="22"/>
        </w:rPr>
        <w:t xml:space="preserve">la différence de bien des auteurs du </w:t>
      </w:r>
      <w:r w:rsidR="009810AE" w:rsidRPr="009810AE">
        <w:rPr>
          <w:smallCaps/>
          <w:spacing w:val="-10"/>
          <w:sz w:val="22"/>
          <w:szCs w:val="22"/>
        </w:rPr>
        <w:t>xx</w:t>
      </w:r>
      <w:r w:rsidRPr="009B65CC">
        <w:rPr>
          <w:spacing w:val="-10"/>
          <w:sz w:val="22"/>
          <w:szCs w:val="22"/>
          <w:vertAlign w:val="superscript"/>
        </w:rPr>
        <w:t>e</w:t>
      </w:r>
      <w:r w:rsidRPr="009B65CC">
        <w:rPr>
          <w:spacing w:val="-10"/>
          <w:sz w:val="22"/>
          <w:szCs w:val="22"/>
        </w:rPr>
        <w:t xml:space="preserve"> siècle, </w:t>
      </w:r>
      <w:r w:rsidR="00BD26A7" w:rsidRPr="009B65CC">
        <w:rPr>
          <w:spacing w:val="-10"/>
          <w:sz w:val="22"/>
          <w:szCs w:val="22"/>
        </w:rPr>
        <w:t>Burckhardt</w:t>
      </w:r>
      <w:r w:rsidRPr="009B65CC">
        <w:rPr>
          <w:spacing w:val="-10"/>
          <w:sz w:val="22"/>
          <w:szCs w:val="22"/>
        </w:rPr>
        <w:t xml:space="preserve"> ne cherch</w:t>
      </w:r>
      <w:r w:rsidR="00CF641A">
        <w:rPr>
          <w:spacing w:val="-10"/>
          <w:sz w:val="22"/>
          <w:szCs w:val="22"/>
        </w:rPr>
        <w:t>ait</w:t>
      </w:r>
      <w:r w:rsidRPr="009B65CC">
        <w:rPr>
          <w:spacing w:val="-10"/>
          <w:sz w:val="22"/>
          <w:szCs w:val="22"/>
        </w:rPr>
        <w:t xml:space="preserve"> pas à repérer un agent dissolvant, </w:t>
      </w:r>
      <w:r w:rsidR="00BD26A7" w:rsidRPr="009B65CC">
        <w:rPr>
          <w:spacing w:val="-10"/>
          <w:sz w:val="22"/>
          <w:szCs w:val="22"/>
        </w:rPr>
        <w:t>idéologique</w:t>
      </w:r>
      <w:r w:rsidRPr="009B65CC">
        <w:rPr>
          <w:spacing w:val="-10"/>
          <w:sz w:val="22"/>
          <w:szCs w:val="22"/>
        </w:rPr>
        <w:t xml:space="preserve"> ou autre, qui aurait atomisé la société tradi</w:t>
      </w:r>
      <w:r w:rsidR="00CF641A">
        <w:rPr>
          <w:spacing w:val="-10"/>
          <w:sz w:val="22"/>
          <w:szCs w:val="22"/>
        </w:rPr>
        <w:softHyphen/>
      </w:r>
      <w:r w:rsidRPr="009B65CC">
        <w:rPr>
          <w:spacing w:val="-10"/>
          <w:sz w:val="22"/>
          <w:szCs w:val="22"/>
        </w:rPr>
        <w:t xml:space="preserve">tionnelle. L’individu moderne </w:t>
      </w:r>
      <w:r w:rsidR="00E93329">
        <w:rPr>
          <w:spacing w:val="-10"/>
          <w:sz w:val="22"/>
          <w:szCs w:val="22"/>
        </w:rPr>
        <w:t>aurait été</w:t>
      </w:r>
      <w:r w:rsidRPr="009B65CC">
        <w:rPr>
          <w:spacing w:val="-10"/>
          <w:sz w:val="22"/>
          <w:szCs w:val="22"/>
        </w:rPr>
        <w:t xml:space="preserve"> tout autant le produit d’un </w:t>
      </w:r>
      <w:r w:rsidRPr="009B65CC">
        <w:rPr>
          <w:i/>
          <w:spacing w:val="-10"/>
          <w:sz w:val="22"/>
          <w:szCs w:val="22"/>
        </w:rPr>
        <w:t>façon</w:t>
      </w:r>
      <w:r w:rsidR="0073016C">
        <w:rPr>
          <w:i/>
          <w:spacing w:val="-10"/>
          <w:sz w:val="22"/>
          <w:szCs w:val="22"/>
        </w:rPr>
        <w:softHyphen/>
      </w:r>
      <w:r w:rsidRPr="009B65CC">
        <w:rPr>
          <w:i/>
          <w:spacing w:val="-10"/>
          <w:sz w:val="22"/>
          <w:szCs w:val="22"/>
        </w:rPr>
        <w:t>nage de soi</w:t>
      </w:r>
      <w:r w:rsidRPr="009B65CC">
        <w:rPr>
          <w:spacing w:val="-10"/>
          <w:sz w:val="22"/>
          <w:szCs w:val="22"/>
        </w:rPr>
        <w:t xml:space="preserve"> – l’effet d’un style nouveau que les individus </w:t>
      </w:r>
      <w:r w:rsidR="0073016C" w:rsidRPr="009B65CC">
        <w:rPr>
          <w:spacing w:val="-10"/>
          <w:sz w:val="22"/>
          <w:szCs w:val="22"/>
        </w:rPr>
        <w:t>impri</w:t>
      </w:r>
      <w:r w:rsidR="0073016C">
        <w:rPr>
          <w:spacing w:val="-10"/>
          <w:sz w:val="22"/>
          <w:szCs w:val="22"/>
        </w:rPr>
        <w:t>m</w:t>
      </w:r>
      <w:r w:rsidR="0073016C" w:rsidRPr="009B65CC">
        <w:rPr>
          <w:spacing w:val="-10"/>
          <w:sz w:val="22"/>
          <w:szCs w:val="22"/>
        </w:rPr>
        <w:t>a</w:t>
      </w:r>
      <w:r w:rsidR="0073016C">
        <w:rPr>
          <w:spacing w:val="-10"/>
          <w:sz w:val="22"/>
          <w:szCs w:val="22"/>
        </w:rPr>
        <w:t>ie</w:t>
      </w:r>
      <w:r w:rsidR="0073016C" w:rsidRPr="009B65CC">
        <w:rPr>
          <w:spacing w:val="-10"/>
          <w:sz w:val="22"/>
          <w:szCs w:val="22"/>
        </w:rPr>
        <w:t>nt</w:t>
      </w:r>
      <w:r w:rsidRPr="009B65CC">
        <w:rPr>
          <w:spacing w:val="-10"/>
          <w:sz w:val="22"/>
          <w:szCs w:val="22"/>
        </w:rPr>
        <w:t xml:space="preserve"> eux-mêmes à leur vie – que le résultat du recentrage de la culture sur l’homme. L’individu, contraint à un </w:t>
      </w:r>
      <w:r w:rsidR="00E93329">
        <w:rPr>
          <w:spacing w:val="-10"/>
          <w:sz w:val="22"/>
          <w:szCs w:val="22"/>
        </w:rPr>
        <w:t>repli sur la sphère</w:t>
      </w:r>
      <w:r w:rsidRPr="009B65CC">
        <w:rPr>
          <w:spacing w:val="-10"/>
          <w:sz w:val="22"/>
          <w:szCs w:val="22"/>
        </w:rPr>
        <w:t xml:space="preserve"> privé</w:t>
      </w:r>
      <w:r w:rsidR="00E93329">
        <w:rPr>
          <w:spacing w:val="-10"/>
          <w:sz w:val="22"/>
          <w:szCs w:val="22"/>
        </w:rPr>
        <w:t>e</w:t>
      </w:r>
      <w:r w:rsidRPr="009B65CC">
        <w:rPr>
          <w:spacing w:val="-10"/>
          <w:sz w:val="22"/>
          <w:szCs w:val="22"/>
        </w:rPr>
        <w:t xml:space="preserve"> par la substitution de </w:t>
      </w:r>
      <w:r w:rsidRPr="009C311C">
        <w:rPr>
          <w:spacing w:val="-12"/>
          <w:sz w:val="22"/>
          <w:szCs w:val="22"/>
        </w:rPr>
        <w:t xml:space="preserve">pouvoirs despotiques aux pouvoirs communaux </w:t>
      </w:r>
      <w:r w:rsidR="0073016C" w:rsidRPr="009C311C">
        <w:rPr>
          <w:spacing w:val="-12"/>
          <w:sz w:val="22"/>
          <w:szCs w:val="22"/>
        </w:rPr>
        <w:t>traditionnels</w:t>
      </w:r>
      <w:r w:rsidRPr="009C311C">
        <w:rPr>
          <w:spacing w:val="-12"/>
          <w:sz w:val="22"/>
          <w:szCs w:val="22"/>
        </w:rPr>
        <w:t xml:space="preserve">, </w:t>
      </w:r>
      <w:r w:rsidR="00E93329" w:rsidRPr="009C311C">
        <w:rPr>
          <w:spacing w:val="-12"/>
          <w:sz w:val="22"/>
          <w:szCs w:val="22"/>
        </w:rPr>
        <w:t>serait devenu</w:t>
      </w:r>
      <w:r w:rsidRPr="009C311C">
        <w:rPr>
          <w:spacing w:val="-12"/>
          <w:sz w:val="22"/>
          <w:szCs w:val="22"/>
        </w:rPr>
        <w:t>,</w:t>
      </w:r>
      <w:r w:rsidRPr="009B65CC">
        <w:rPr>
          <w:spacing w:val="-10"/>
          <w:sz w:val="22"/>
          <w:szCs w:val="22"/>
        </w:rPr>
        <w:t xml:space="preserve"> pour la première fois, l’objet d’une auto-mise en scène destinée à marquer son identité. Parallèlement à la </w:t>
      </w:r>
      <w:r w:rsidR="00BD26A7" w:rsidRPr="009B65CC">
        <w:rPr>
          <w:spacing w:val="-10"/>
          <w:sz w:val="22"/>
          <w:szCs w:val="22"/>
        </w:rPr>
        <w:t>diffusion</w:t>
      </w:r>
      <w:r w:rsidRPr="009B65CC">
        <w:rPr>
          <w:spacing w:val="-10"/>
          <w:sz w:val="22"/>
          <w:szCs w:val="22"/>
        </w:rPr>
        <w:t xml:space="preserve"> de l’</w:t>
      </w:r>
      <w:r w:rsidR="00BD26A7" w:rsidRPr="009B65CC">
        <w:rPr>
          <w:spacing w:val="-10"/>
          <w:sz w:val="22"/>
          <w:szCs w:val="22"/>
        </w:rPr>
        <w:t>idéologie</w:t>
      </w:r>
      <w:r w:rsidRPr="009B65CC">
        <w:rPr>
          <w:spacing w:val="-10"/>
          <w:sz w:val="22"/>
          <w:szCs w:val="22"/>
        </w:rPr>
        <w:t xml:space="preserve"> </w:t>
      </w:r>
      <w:r w:rsidR="00BD26A7" w:rsidRPr="009B65CC">
        <w:rPr>
          <w:spacing w:val="-10"/>
          <w:sz w:val="22"/>
          <w:szCs w:val="22"/>
        </w:rPr>
        <w:t>humaniste</w:t>
      </w:r>
      <w:r w:rsidRPr="009B65CC">
        <w:rPr>
          <w:spacing w:val="-10"/>
          <w:sz w:val="22"/>
          <w:szCs w:val="22"/>
        </w:rPr>
        <w:t>, s</w:t>
      </w:r>
      <w:r w:rsidR="00E93329">
        <w:rPr>
          <w:spacing w:val="-10"/>
          <w:sz w:val="22"/>
          <w:szCs w:val="22"/>
        </w:rPr>
        <w:t>e seraient i</w:t>
      </w:r>
      <w:r w:rsidRPr="009B65CC">
        <w:rPr>
          <w:spacing w:val="-10"/>
          <w:sz w:val="22"/>
          <w:szCs w:val="22"/>
        </w:rPr>
        <w:t>nstaur</w:t>
      </w:r>
      <w:r w:rsidR="00E93329">
        <w:rPr>
          <w:spacing w:val="-10"/>
          <w:sz w:val="22"/>
          <w:szCs w:val="22"/>
        </w:rPr>
        <w:t>é</w:t>
      </w:r>
      <w:r w:rsidR="0073016C">
        <w:rPr>
          <w:spacing w:val="-10"/>
          <w:sz w:val="22"/>
          <w:szCs w:val="22"/>
        </w:rPr>
        <w:t>es</w:t>
      </w:r>
      <w:r w:rsidRPr="009B65CC">
        <w:rPr>
          <w:spacing w:val="-10"/>
          <w:sz w:val="22"/>
          <w:szCs w:val="22"/>
        </w:rPr>
        <w:t xml:space="preserve"> de nouvelles pratiques de soi</w:t>
      </w:r>
      <w:r w:rsidR="00E93329">
        <w:rPr>
          <w:spacing w:val="-10"/>
          <w:sz w:val="22"/>
          <w:szCs w:val="22"/>
        </w:rPr>
        <w:t> </w:t>
      </w:r>
      <w:r w:rsidRPr="009B65CC">
        <w:rPr>
          <w:spacing w:val="-10"/>
          <w:sz w:val="22"/>
          <w:szCs w:val="22"/>
        </w:rPr>
        <w:t xml:space="preserve">: chacun </w:t>
      </w:r>
      <w:r w:rsidR="00E93329">
        <w:rPr>
          <w:spacing w:val="-10"/>
          <w:sz w:val="22"/>
          <w:szCs w:val="22"/>
        </w:rPr>
        <w:t>aurait com</w:t>
      </w:r>
      <w:r w:rsidR="0073016C">
        <w:rPr>
          <w:spacing w:val="-10"/>
          <w:sz w:val="22"/>
          <w:szCs w:val="22"/>
        </w:rPr>
        <w:softHyphen/>
      </w:r>
      <w:r w:rsidR="00E93329">
        <w:rPr>
          <w:spacing w:val="-10"/>
          <w:sz w:val="22"/>
          <w:szCs w:val="22"/>
        </w:rPr>
        <w:t>mencé</w:t>
      </w:r>
      <w:r w:rsidRPr="009B65CC">
        <w:rPr>
          <w:spacing w:val="-10"/>
          <w:sz w:val="22"/>
          <w:szCs w:val="22"/>
        </w:rPr>
        <w:t xml:space="preserve"> à vouloir se distinguer de ses </w:t>
      </w:r>
      <w:r w:rsidR="00BD26A7" w:rsidRPr="009B65CC">
        <w:rPr>
          <w:spacing w:val="-10"/>
          <w:sz w:val="22"/>
          <w:szCs w:val="22"/>
        </w:rPr>
        <w:t>contemporains</w:t>
      </w:r>
      <w:r w:rsidRPr="009B65CC">
        <w:rPr>
          <w:spacing w:val="-10"/>
          <w:sz w:val="22"/>
          <w:szCs w:val="22"/>
        </w:rPr>
        <w:t xml:space="preserve"> par tout un jeu d’habil</w:t>
      </w:r>
      <w:r w:rsidR="0073016C">
        <w:rPr>
          <w:spacing w:val="-10"/>
          <w:sz w:val="22"/>
          <w:szCs w:val="22"/>
        </w:rPr>
        <w:softHyphen/>
      </w:r>
      <w:r w:rsidRPr="009B65CC">
        <w:rPr>
          <w:spacing w:val="-10"/>
          <w:sz w:val="22"/>
          <w:szCs w:val="22"/>
        </w:rPr>
        <w:t xml:space="preserve">lement, de manières, de langages, en bref par une présentation </w:t>
      </w:r>
      <w:r w:rsidR="00BD26A7" w:rsidRPr="009B65CC">
        <w:rPr>
          <w:spacing w:val="-10"/>
          <w:sz w:val="22"/>
          <w:szCs w:val="22"/>
        </w:rPr>
        <w:t>entièrement</w:t>
      </w:r>
      <w:r w:rsidRPr="009B65CC">
        <w:rPr>
          <w:spacing w:val="-10"/>
          <w:sz w:val="22"/>
          <w:szCs w:val="22"/>
        </w:rPr>
        <w:t xml:space="preserve"> cal</w:t>
      </w:r>
      <w:r w:rsidR="009C311C">
        <w:rPr>
          <w:spacing w:val="-10"/>
          <w:sz w:val="22"/>
          <w:szCs w:val="22"/>
        </w:rPr>
        <w:softHyphen/>
      </w:r>
      <w:r w:rsidRPr="009B65CC">
        <w:rPr>
          <w:spacing w:val="-10"/>
          <w:sz w:val="22"/>
          <w:szCs w:val="22"/>
        </w:rPr>
        <w:t>culée et stylisée.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L’idée que </w:t>
      </w:r>
      <w:r w:rsidR="0073016C">
        <w:rPr>
          <w:spacing w:val="-10"/>
          <w:sz w:val="22"/>
          <w:szCs w:val="22"/>
        </w:rPr>
        <w:t>l’individualisme</w:t>
      </w:r>
      <w:r w:rsidR="004534DA">
        <w:rPr>
          <w:spacing w:val="-10"/>
          <w:sz w:val="22"/>
          <w:szCs w:val="22"/>
        </w:rPr>
        <w:t xml:space="preserve"> et le subjectivisme</w:t>
      </w:r>
      <w:r w:rsidR="00E93329">
        <w:rPr>
          <w:spacing w:val="-10"/>
          <w:sz w:val="22"/>
          <w:szCs w:val="22"/>
        </w:rPr>
        <w:t xml:space="preserve"> moderne</w:t>
      </w:r>
      <w:r w:rsidR="004534DA">
        <w:rPr>
          <w:spacing w:val="-10"/>
          <w:sz w:val="22"/>
          <w:szCs w:val="22"/>
        </w:rPr>
        <w:t>s</w:t>
      </w:r>
      <w:r w:rsidRPr="009B65CC">
        <w:rPr>
          <w:spacing w:val="-10"/>
          <w:sz w:val="22"/>
          <w:szCs w:val="22"/>
        </w:rPr>
        <w:t xml:space="preserve"> serai</w:t>
      </w:r>
      <w:r w:rsidR="004534DA">
        <w:rPr>
          <w:spacing w:val="-10"/>
          <w:sz w:val="22"/>
          <w:szCs w:val="22"/>
        </w:rPr>
        <w:t>en</w:t>
      </w:r>
      <w:r w:rsidRPr="009B65CC">
        <w:rPr>
          <w:spacing w:val="-10"/>
          <w:sz w:val="22"/>
          <w:szCs w:val="22"/>
        </w:rPr>
        <w:t>t apparu</w:t>
      </w:r>
      <w:r w:rsidR="004534DA">
        <w:rPr>
          <w:spacing w:val="-10"/>
          <w:sz w:val="22"/>
          <w:szCs w:val="22"/>
        </w:rPr>
        <w:t>s</w:t>
      </w:r>
      <w:r w:rsidRPr="009B65CC">
        <w:rPr>
          <w:spacing w:val="-10"/>
          <w:sz w:val="22"/>
          <w:szCs w:val="22"/>
        </w:rPr>
        <w:t xml:space="preserve"> au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a </w:t>
      </w:r>
      <w:r w:rsidR="00E93329">
        <w:rPr>
          <w:spacing w:val="-10"/>
          <w:sz w:val="22"/>
          <w:szCs w:val="22"/>
        </w:rPr>
        <w:t xml:space="preserve">ainsi </w:t>
      </w:r>
      <w:r w:rsidRPr="009B65CC">
        <w:rPr>
          <w:spacing w:val="-10"/>
          <w:sz w:val="22"/>
          <w:szCs w:val="22"/>
        </w:rPr>
        <w:t xml:space="preserve">fait autorité </w:t>
      </w:r>
      <w:r w:rsidR="00E93329">
        <w:rPr>
          <w:spacing w:val="-10"/>
          <w:sz w:val="22"/>
          <w:szCs w:val="22"/>
        </w:rPr>
        <w:t xml:space="preserve">au moins </w:t>
      </w:r>
      <w:r w:rsidRPr="009B65CC">
        <w:rPr>
          <w:spacing w:val="-10"/>
          <w:sz w:val="22"/>
          <w:szCs w:val="22"/>
        </w:rPr>
        <w:t xml:space="preserve">jusqu’à la guerre de 1914-1918. Nous la </w:t>
      </w:r>
      <w:r w:rsidR="004534DA" w:rsidRPr="009B65CC">
        <w:rPr>
          <w:spacing w:val="-10"/>
          <w:sz w:val="22"/>
          <w:szCs w:val="22"/>
        </w:rPr>
        <w:t>retrou</w:t>
      </w:r>
      <w:r w:rsidR="004534DA">
        <w:rPr>
          <w:spacing w:val="-10"/>
          <w:sz w:val="22"/>
          <w:szCs w:val="22"/>
        </w:rPr>
        <w:t>v</w:t>
      </w:r>
      <w:r w:rsidR="004534DA" w:rsidRPr="009B65CC">
        <w:rPr>
          <w:spacing w:val="-10"/>
          <w:sz w:val="22"/>
          <w:szCs w:val="22"/>
        </w:rPr>
        <w:t>ons</w:t>
      </w:r>
      <w:r w:rsidRPr="009B65CC">
        <w:rPr>
          <w:spacing w:val="-10"/>
          <w:sz w:val="22"/>
          <w:szCs w:val="22"/>
        </w:rPr>
        <w:t xml:space="preserve">, par exemple, chez </w:t>
      </w:r>
      <w:r w:rsidR="00A01FEC">
        <w:rPr>
          <w:spacing w:val="-10"/>
          <w:sz w:val="22"/>
          <w:szCs w:val="22"/>
        </w:rPr>
        <w:t xml:space="preserve">Wilhelm </w:t>
      </w:r>
      <w:r w:rsidRPr="009B65CC">
        <w:rPr>
          <w:spacing w:val="-10"/>
          <w:sz w:val="22"/>
          <w:szCs w:val="22"/>
        </w:rPr>
        <w:t>Dilthey</w:t>
      </w:r>
      <w:r w:rsidR="00354BE1">
        <w:rPr>
          <w:spacing w:val="-10"/>
          <w:sz w:val="22"/>
          <w:szCs w:val="22"/>
        </w:rPr>
        <w:fldChar w:fldCharType="begin"/>
      </w:r>
      <w:r w:rsidR="00F16AC1">
        <w:instrText xml:space="preserve"> XE "</w:instrText>
      </w:r>
      <w:r w:rsidR="00F16AC1" w:rsidRPr="001379BF">
        <w:rPr>
          <w:spacing w:val="-12"/>
          <w:sz w:val="18"/>
          <w:szCs w:val="18"/>
        </w:rPr>
        <w:instrText>Dilthey</w:instrText>
      </w:r>
      <w:r w:rsidR="00F16AC1">
        <w:instrText xml:space="preserve">" </w:instrText>
      </w:r>
      <w:r w:rsidR="00354BE1">
        <w:rPr>
          <w:spacing w:val="-10"/>
          <w:sz w:val="22"/>
          <w:szCs w:val="22"/>
        </w:rPr>
        <w:fldChar w:fldCharType="end"/>
      </w:r>
      <w:r w:rsidRPr="009B65CC">
        <w:rPr>
          <w:spacing w:val="-10"/>
          <w:sz w:val="22"/>
          <w:szCs w:val="22"/>
        </w:rPr>
        <w:t xml:space="preserve"> qui a insisté, au moins pendant un temps, sur le changement de </w:t>
      </w:r>
      <w:r w:rsidR="0073016C">
        <w:rPr>
          <w:spacing w:val="-10"/>
          <w:sz w:val="22"/>
          <w:szCs w:val="22"/>
        </w:rPr>
        <w:t>« </w:t>
      </w:r>
      <w:r w:rsidRPr="009B65CC">
        <w:rPr>
          <w:spacing w:val="-10"/>
          <w:sz w:val="22"/>
          <w:szCs w:val="22"/>
        </w:rPr>
        <w:t>vision du monde</w:t>
      </w:r>
      <w:r w:rsidR="0073016C">
        <w:rPr>
          <w:spacing w:val="-10"/>
          <w:sz w:val="22"/>
          <w:szCs w:val="22"/>
        </w:rPr>
        <w:t> »</w:t>
      </w:r>
      <w:r w:rsidRPr="009B65CC">
        <w:rPr>
          <w:spacing w:val="-10"/>
          <w:sz w:val="22"/>
          <w:szCs w:val="22"/>
        </w:rPr>
        <w:t xml:space="preserve"> qu’</w:t>
      </w:r>
      <w:r w:rsidR="00E93329">
        <w:rPr>
          <w:spacing w:val="-10"/>
          <w:sz w:val="22"/>
          <w:szCs w:val="22"/>
        </w:rPr>
        <w:t xml:space="preserve">aurait </w:t>
      </w:r>
      <w:r w:rsidRPr="009B65CC">
        <w:rPr>
          <w:spacing w:val="-10"/>
          <w:sz w:val="22"/>
          <w:szCs w:val="22"/>
        </w:rPr>
        <w:t>impliqu</w:t>
      </w:r>
      <w:r w:rsidR="00E93329">
        <w:rPr>
          <w:spacing w:val="-10"/>
          <w:sz w:val="22"/>
          <w:szCs w:val="22"/>
        </w:rPr>
        <w:t>é</w:t>
      </w:r>
      <w:r w:rsidRPr="009B65CC">
        <w:rPr>
          <w:spacing w:val="-10"/>
          <w:sz w:val="22"/>
          <w:szCs w:val="22"/>
        </w:rPr>
        <w:t xml:space="preserve"> à la Renaissance le passage d’une </w:t>
      </w:r>
      <w:r w:rsidR="00BD26A7" w:rsidRPr="009B65CC">
        <w:rPr>
          <w:spacing w:val="-10"/>
          <w:sz w:val="22"/>
          <w:szCs w:val="22"/>
        </w:rPr>
        <w:t>subjectivité</w:t>
      </w:r>
      <w:r w:rsidRPr="009B65CC">
        <w:rPr>
          <w:spacing w:val="-10"/>
          <w:sz w:val="22"/>
          <w:szCs w:val="22"/>
        </w:rPr>
        <w:t xml:space="preserve"> </w:t>
      </w:r>
      <w:r w:rsidR="00BD26A7" w:rsidRPr="009B65CC">
        <w:rPr>
          <w:spacing w:val="-10"/>
          <w:sz w:val="22"/>
          <w:szCs w:val="22"/>
        </w:rPr>
        <w:t>structurée</w:t>
      </w:r>
      <w:r w:rsidRPr="009B65CC">
        <w:rPr>
          <w:spacing w:val="-10"/>
          <w:sz w:val="22"/>
          <w:szCs w:val="22"/>
        </w:rPr>
        <w:t xml:space="preserve"> par la </w:t>
      </w:r>
      <w:r w:rsidR="004534DA" w:rsidRPr="009B65CC">
        <w:rPr>
          <w:spacing w:val="-10"/>
          <w:sz w:val="22"/>
          <w:szCs w:val="22"/>
        </w:rPr>
        <w:t>métaphysi</w:t>
      </w:r>
      <w:r w:rsidR="004534DA">
        <w:rPr>
          <w:spacing w:val="-10"/>
          <w:sz w:val="22"/>
          <w:szCs w:val="22"/>
        </w:rPr>
        <w:t>q</w:t>
      </w:r>
      <w:r w:rsidR="004534DA" w:rsidRPr="009B65CC">
        <w:rPr>
          <w:spacing w:val="-10"/>
          <w:sz w:val="22"/>
          <w:szCs w:val="22"/>
        </w:rPr>
        <w:t>ue</w:t>
      </w:r>
      <w:r w:rsidRPr="009B65CC">
        <w:rPr>
          <w:spacing w:val="-10"/>
          <w:sz w:val="22"/>
          <w:szCs w:val="22"/>
        </w:rPr>
        <w:t xml:space="preserve">, à un autre type de </w:t>
      </w:r>
      <w:r w:rsidR="00BD26A7" w:rsidRPr="009B65CC">
        <w:rPr>
          <w:spacing w:val="-10"/>
          <w:sz w:val="22"/>
          <w:szCs w:val="22"/>
        </w:rPr>
        <w:t>subjectivité</w:t>
      </w:r>
      <w:r w:rsidRPr="009B65CC">
        <w:rPr>
          <w:spacing w:val="-10"/>
          <w:sz w:val="22"/>
          <w:szCs w:val="22"/>
        </w:rPr>
        <w:t xml:space="preserve"> qui </w:t>
      </w:r>
      <w:r w:rsidR="00E93329">
        <w:rPr>
          <w:spacing w:val="-10"/>
          <w:sz w:val="22"/>
          <w:szCs w:val="22"/>
        </w:rPr>
        <w:t>all</w:t>
      </w:r>
      <w:r w:rsidRPr="009B65CC">
        <w:rPr>
          <w:spacing w:val="-10"/>
          <w:sz w:val="22"/>
          <w:szCs w:val="22"/>
        </w:rPr>
        <w:t xml:space="preserve">ait </w:t>
      </w:r>
      <w:r w:rsidR="00BD26A7" w:rsidRPr="009B65CC">
        <w:rPr>
          <w:spacing w:val="-10"/>
          <w:sz w:val="22"/>
          <w:szCs w:val="22"/>
        </w:rPr>
        <w:t>permettre</w:t>
      </w:r>
      <w:r w:rsidR="00BD26A7">
        <w:rPr>
          <w:spacing w:val="-10"/>
          <w:sz w:val="22"/>
          <w:szCs w:val="22"/>
        </w:rPr>
        <w:t xml:space="preserve"> le dévelop</w:t>
      </w:r>
      <w:r w:rsidRPr="009B65CC">
        <w:rPr>
          <w:spacing w:val="-10"/>
          <w:sz w:val="22"/>
          <w:szCs w:val="22"/>
        </w:rPr>
        <w:t>pement de la science</w:t>
      </w:r>
      <w:r w:rsidR="005A1E85">
        <w:rPr>
          <w:spacing w:val="-10"/>
          <w:sz w:val="22"/>
          <w:szCs w:val="22"/>
        </w:rPr>
        <w:t>.</w:t>
      </w:r>
      <w:r w:rsidRPr="009B65CC">
        <w:rPr>
          <w:spacing w:val="-10"/>
          <w:sz w:val="22"/>
          <w:szCs w:val="22"/>
          <w:vertAlign w:val="superscript"/>
          <w:lang w:val="en-US"/>
        </w:rPr>
        <w:footnoteReference w:id="38"/>
      </w:r>
      <w:r w:rsidRPr="009B65CC">
        <w:rPr>
          <w:spacing w:val="-10"/>
          <w:sz w:val="22"/>
          <w:szCs w:val="22"/>
        </w:rPr>
        <w:t xml:space="preserve"> Et nous avons</w:t>
      </w:r>
      <w:r w:rsidR="0034460B">
        <w:rPr>
          <w:spacing w:val="-10"/>
          <w:sz w:val="22"/>
          <w:szCs w:val="22"/>
        </w:rPr>
        <w:t xml:space="preserve"> également</w:t>
      </w:r>
      <w:r w:rsidRPr="009B65CC">
        <w:rPr>
          <w:spacing w:val="-10"/>
          <w:sz w:val="22"/>
          <w:szCs w:val="22"/>
        </w:rPr>
        <w:t xml:space="preserve"> le </w:t>
      </w:r>
      <w:r w:rsidR="00BD26A7" w:rsidRPr="009B65CC">
        <w:rPr>
          <w:spacing w:val="-10"/>
          <w:sz w:val="22"/>
          <w:szCs w:val="22"/>
        </w:rPr>
        <w:t>témoignage</w:t>
      </w:r>
      <w:r w:rsidRPr="009B65CC">
        <w:rPr>
          <w:spacing w:val="-10"/>
          <w:sz w:val="22"/>
          <w:szCs w:val="22"/>
        </w:rPr>
        <w:t xml:space="preserve"> de </w:t>
      </w:r>
      <w:r w:rsidR="00803EC1">
        <w:rPr>
          <w:spacing w:val="-10"/>
          <w:sz w:val="22"/>
          <w:szCs w:val="22"/>
        </w:rPr>
        <w:t xml:space="preserve">Georg </w:t>
      </w:r>
      <w:r w:rsidRPr="009B65CC">
        <w:rPr>
          <w:spacing w:val="-10"/>
          <w:sz w:val="22"/>
          <w:szCs w:val="22"/>
        </w:rPr>
        <w:t>Simmel</w:t>
      </w:r>
      <w:r w:rsidR="00354BE1">
        <w:rPr>
          <w:spacing w:val="-10"/>
          <w:sz w:val="22"/>
          <w:szCs w:val="22"/>
        </w:rPr>
        <w:fldChar w:fldCharType="begin"/>
      </w:r>
      <w:r w:rsidR="00F16AC1">
        <w:instrText xml:space="preserve"> XE "</w:instrText>
      </w:r>
      <w:r w:rsidR="00F16AC1" w:rsidRPr="001379BF">
        <w:rPr>
          <w:spacing w:val="-10"/>
          <w:sz w:val="22"/>
          <w:szCs w:val="22"/>
        </w:rPr>
        <w:instrText>Simmel</w:instrText>
      </w:r>
      <w:r w:rsidR="00F16AC1">
        <w:instrText xml:space="preserve">" </w:instrText>
      </w:r>
      <w:r w:rsidR="00354BE1">
        <w:rPr>
          <w:spacing w:val="-10"/>
          <w:sz w:val="22"/>
          <w:szCs w:val="22"/>
        </w:rPr>
        <w:fldChar w:fldCharType="end"/>
      </w:r>
      <w:r w:rsidRPr="009B65CC">
        <w:rPr>
          <w:spacing w:val="-10"/>
          <w:sz w:val="22"/>
          <w:szCs w:val="22"/>
        </w:rPr>
        <w:t xml:space="preserve"> qui la présentait comme une </w:t>
      </w:r>
      <w:r w:rsidR="00BD26A7" w:rsidRPr="009B65CC">
        <w:rPr>
          <w:spacing w:val="-10"/>
          <w:sz w:val="22"/>
          <w:szCs w:val="22"/>
        </w:rPr>
        <w:t>conception</w:t>
      </w:r>
      <w:r w:rsidRPr="009B65CC">
        <w:rPr>
          <w:spacing w:val="-10"/>
          <w:sz w:val="22"/>
          <w:szCs w:val="22"/>
        </w:rPr>
        <w:t xml:space="preserve"> unanime à son époque</w:t>
      </w:r>
      <w:r w:rsidR="005A1E85">
        <w:rPr>
          <w:spacing w:val="-10"/>
          <w:sz w:val="22"/>
          <w:szCs w:val="22"/>
        </w:rPr>
        <w:t>.</w:t>
      </w:r>
      <w:r w:rsidRPr="009B65CC">
        <w:rPr>
          <w:spacing w:val="-10"/>
          <w:sz w:val="22"/>
          <w:szCs w:val="22"/>
          <w:vertAlign w:val="superscript"/>
          <w:lang w:val="en-US"/>
        </w:rPr>
        <w:footnoteReference w:id="39"/>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Par la suite, l’importance du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a été soulignée</w:t>
      </w:r>
      <w:r w:rsidR="00111760" w:rsidRPr="00111760">
        <w:rPr>
          <w:spacing w:val="-10"/>
          <w:sz w:val="22"/>
          <w:szCs w:val="22"/>
        </w:rPr>
        <w:t xml:space="preserve"> </w:t>
      </w:r>
      <w:r w:rsidR="00111760" w:rsidRPr="009B65CC">
        <w:rPr>
          <w:spacing w:val="-10"/>
          <w:sz w:val="22"/>
          <w:szCs w:val="22"/>
        </w:rPr>
        <w:t>par de nom</w:t>
      </w:r>
      <w:r w:rsidR="00A01FEC">
        <w:rPr>
          <w:spacing w:val="-10"/>
          <w:sz w:val="22"/>
          <w:szCs w:val="22"/>
        </w:rPr>
        <w:softHyphen/>
      </w:r>
      <w:r w:rsidR="00111760" w:rsidRPr="009B65CC">
        <w:rPr>
          <w:spacing w:val="-10"/>
          <w:sz w:val="22"/>
          <w:szCs w:val="22"/>
        </w:rPr>
        <w:t>breux auteurs</w:t>
      </w:r>
      <w:r w:rsidR="00111760">
        <w:rPr>
          <w:spacing w:val="-10"/>
          <w:sz w:val="22"/>
          <w:szCs w:val="22"/>
        </w:rPr>
        <w:t xml:space="preserve"> </w:t>
      </w:r>
      <w:r w:rsidR="00632ABC">
        <w:rPr>
          <w:spacing w:val="-10"/>
          <w:sz w:val="22"/>
          <w:szCs w:val="22"/>
        </w:rPr>
        <w:t>mais</w:t>
      </w:r>
      <w:r w:rsidR="00111760">
        <w:rPr>
          <w:spacing w:val="-10"/>
          <w:sz w:val="22"/>
          <w:szCs w:val="22"/>
        </w:rPr>
        <w:t xml:space="preserve"> pour d’autres raisons encore</w:t>
      </w:r>
      <w:r w:rsidRPr="009B65CC">
        <w:rPr>
          <w:spacing w:val="-10"/>
          <w:sz w:val="22"/>
          <w:szCs w:val="22"/>
        </w:rPr>
        <w:t xml:space="preserve">. </w:t>
      </w:r>
      <w:r w:rsidR="0073016C">
        <w:rPr>
          <w:spacing w:val="-10"/>
          <w:sz w:val="22"/>
          <w:szCs w:val="22"/>
        </w:rPr>
        <w:t xml:space="preserve">Johan </w:t>
      </w:r>
      <w:r w:rsidRPr="009B65CC">
        <w:rPr>
          <w:spacing w:val="-10"/>
          <w:sz w:val="22"/>
          <w:szCs w:val="22"/>
        </w:rPr>
        <w:t>Huizinga</w:t>
      </w:r>
      <w:r w:rsidR="00354BE1">
        <w:rPr>
          <w:spacing w:val="-10"/>
          <w:sz w:val="22"/>
          <w:szCs w:val="22"/>
        </w:rPr>
        <w:fldChar w:fldCharType="begin"/>
      </w:r>
      <w:r w:rsidR="00F16AC1">
        <w:instrText xml:space="preserve"> XE "</w:instrText>
      </w:r>
      <w:r w:rsidR="00F16AC1" w:rsidRPr="001379BF">
        <w:rPr>
          <w:spacing w:val="-12"/>
          <w:sz w:val="18"/>
          <w:szCs w:val="18"/>
        </w:rPr>
        <w:instrText>Huizinga</w:instrText>
      </w:r>
      <w:r w:rsidR="00F16AC1">
        <w:instrText xml:space="preserve">" </w:instrText>
      </w:r>
      <w:r w:rsidR="00354BE1">
        <w:rPr>
          <w:spacing w:val="-10"/>
          <w:sz w:val="22"/>
          <w:szCs w:val="22"/>
        </w:rPr>
        <w:fldChar w:fldCharType="end"/>
      </w:r>
      <w:r w:rsidRPr="009B65CC">
        <w:rPr>
          <w:spacing w:val="-10"/>
          <w:sz w:val="22"/>
          <w:szCs w:val="22"/>
        </w:rPr>
        <w:t xml:space="preserve"> a insisté sur la coule</w:t>
      </w:r>
      <w:r w:rsidR="00A01FEC">
        <w:rPr>
          <w:spacing w:val="-10"/>
          <w:sz w:val="22"/>
          <w:szCs w:val="22"/>
        </w:rPr>
        <w:t>ur fortement individualiste qu’aurait pris</w:t>
      </w:r>
      <w:r w:rsidR="00101E5D">
        <w:rPr>
          <w:spacing w:val="-10"/>
          <w:sz w:val="22"/>
          <w:szCs w:val="22"/>
        </w:rPr>
        <w:t>e</w:t>
      </w:r>
      <w:r w:rsidR="00A01FEC">
        <w:rPr>
          <w:spacing w:val="-10"/>
          <w:sz w:val="22"/>
          <w:szCs w:val="22"/>
        </w:rPr>
        <w:t xml:space="preserve"> </w:t>
      </w:r>
      <w:r w:rsidRPr="009B65CC">
        <w:rPr>
          <w:spacing w:val="-10"/>
          <w:sz w:val="22"/>
          <w:szCs w:val="22"/>
        </w:rPr>
        <w:t xml:space="preserve">déjà à cette époque la </w:t>
      </w:r>
      <w:r w:rsidR="0073016C" w:rsidRPr="009B65CC">
        <w:rPr>
          <w:spacing w:val="-10"/>
          <w:sz w:val="22"/>
          <w:szCs w:val="22"/>
        </w:rPr>
        <w:t>civili</w:t>
      </w:r>
      <w:r w:rsidR="0073016C">
        <w:rPr>
          <w:spacing w:val="-10"/>
          <w:sz w:val="22"/>
          <w:szCs w:val="22"/>
        </w:rPr>
        <w:t>s</w:t>
      </w:r>
      <w:r w:rsidR="0073016C" w:rsidRPr="009B65CC">
        <w:rPr>
          <w:spacing w:val="-10"/>
          <w:sz w:val="22"/>
          <w:szCs w:val="22"/>
        </w:rPr>
        <w:t>ation</w:t>
      </w:r>
      <w:r w:rsidRPr="009B65CC">
        <w:rPr>
          <w:spacing w:val="-10"/>
          <w:sz w:val="22"/>
          <w:szCs w:val="22"/>
        </w:rPr>
        <w:t xml:space="preserve"> féodale franco-bourguignonne. Ce seraient les grands nobles du nord de l’Europe qui, les premiers, </w:t>
      </w:r>
      <w:r w:rsidR="00A01FEC">
        <w:rPr>
          <w:spacing w:val="-10"/>
          <w:sz w:val="22"/>
          <w:szCs w:val="22"/>
        </w:rPr>
        <w:t xml:space="preserve">auraient </w:t>
      </w:r>
      <w:r w:rsidRPr="009B65CC">
        <w:rPr>
          <w:spacing w:val="-10"/>
          <w:sz w:val="22"/>
          <w:szCs w:val="22"/>
        </w:rPr>
        <w:t>élabor</w:t>
      </w:r>
      <w:r w:rsidR="00A01FEC">
        <w:rPr>
          <w:spacing w:val="-10"/>
          <w:sz w:val="22"/>
          <w:szCs w:val="22"/>
        </w:rPr>
        <w:t>é</w:t>
      </w:r>
      <w:r w:rsidRPr="009B65CC">
        <w:rPr>
          <w:spacing w:val="-10"/>
          <w:sz w:val="22"/>
          <w:szCs w:val="22"/>
        </w:rPr>
        <w:t xml:space="preserve"> – en dehors donc de </w:t>
      </w:r>
      <w:r w:rsidRPr="00E14102">
        <w:rPr>
          <w:spacing w:val="-12"/>
          <w:sz w:val="22"/>
          <w:szCs w:val="22"/>
        </w:rPr>
        <w:t>toute influence étatique et humaniste – la mise en scène de soi-même carac</w:t>
      </w:r>
      <w:r w:rsidR="00E14102">
        <w:rPr>
          <w:spacing w:val="-12"/>
          <w:sz w:val="22"/>
          <w:szCs w:val="22"/>
        </w:rPr>
        <w:softHyphen/>
      </w:r>
      <w:r w:rsidRPr="00E14102">
        <w:rPr>
          <w:spacing w:val="-12"/>
          <w:sz w:val="22"/>
          <w:szCs w:val="22"/>
        </w:rPr>
        <w:t>téristique</w:t>
      </w:r>
      <w:r w:rsidRPr="009B65CC">
        <w:rPr>
          <w:spacing w:val="-10"/>
          <w:sz w:val="22"/>
          <w:szCs w:val="22"/>
        </w:rPr>
        <w:t xml:space="preserve"> aux yeux de Burckhardt</w:t>
      </w:r>
      <w:r w:rsidR="00354BE1">
        <w:rPr>
          <w:spacing w:val="-10"/>
          <w:sz w:val="22"/>
          <w:szCs w:val="22"/>
        </w:rPr>
        <w:fldChar w:fldCharType="begin"/>
      </w:r>
      <w:r w:rsidR="00F16AC1">
        <w:instrText xml:space="preserve"> XE "</w:instrText>
      </w:r>
      <w:r w:rsidR="00F16AC1" w:rsidRPr="001379BF">
        <w:rPr>
          <w:spacing w:val="-10"/>
          <w:sz w:val="22"/>
          <w:szCs w:val="22"/>
        </w:rPr>
        <w:instrText>Burckhardt</w:instrText>
      </w:r>
      <w:r w:rsidR="00F16AC1">
        <w:instrText xml:space="preserve">" </w:instrText>
      </w:r>
      <w:r w:rsidR="00354BE1">
        <w:rPr>
          <w:spacing w:val="-10"/>
          <w:sz w:val="22"/>
          <w:szCs w:val="22"/>
        </w:rPr>
        <w:fldChar w:fldCharType="end"/>
      </w:r>
      <w:r w:rsidRPr="009B65CC">
        <w:rPr>
          <w:spacing w:val="-10"/>
          <w:sz w:val="22"/>
          <w:szCs w:val="22"/>
        </w:rPr>
        <w:t xml:space="preserve"> de la Renaissance italienne</w:t>
      </w:r>
      <w:r w:rsidR="005A1E85">
        <w:rPr>
          <w:spacing w:val="-10"/>
          <w:sz w:val="22"/>
          <w:szCs w:val="22"/>
        </w:rPr>
        <w:t>.</w:t>
      </w:r>
      <w:r w:rsidRPr="009B65CC">
        <w:rPr>
          <w:spacing w:val="-10"/>
          <w:sz w:val="22"/>
          <w:szCs w:val="22"/>
          <w:vertAlign w:val="superscript"/>
          <w:lang w:val="en-US"/>
        </w:rPr>
        <w:footnoteReference w:id="40"/>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Pour </w:t>
      </w:r>
      <w:r w:rsidR="00803EC1">
        <w:rPr>
          <w:spacing w:val="-10"/>
          <w:sz w:val="22"/>
          <w:szCs w:val="22"/>
        </w:rPr>
        <w:t xml:space="preserve">Ernst </w:t>
      </w:r>
      <w:r w:rsidRPr="009B65CC">
        <w:rPr>
          <w:spacing w:val="-10"/>
          <w:sz w:val="22"/>
          <w:szCs w:val="22"/>
        </w:rPr>
        <w:t>Cassirer</w:t>
      </w:r>
      <w:r w:rsidR="00354BE1">
        <w:rPr>
          <w:spacing w:val="-10"/>
          <w:sz w:val="22"/>
          <w:szCs w:val="22"/>
        </w:rPr>
        <w:fldChar w:fldCharType="begin"/>
      </w:r>
      <w:r w:rsidR="00F16AC1">
        <w:instrText xml:space="preserve"> XE "</w:instrText>
      </w:r>
      <w:r w:rsidR="00F16AC1" w:rsidRPr="00F16AC1">
        <w:rPr>
          <w:spacing w:val="-12"/>
          <w:sz w:val="18"/>
          <w:szCs w:val="18"/>
        </w:rPr>
        <w:instrText>Cassirer</w:instrText>
      </w:r>
      <w:r w:rsidR="00F16AC1">
        <w:instrText xml:space="preserve">" </w:instrText>
      </w:r>
      <w:r w:rsidR="00354BE1">
        <w:rPr>
          <w:spacing w:val="-10"/>
          <w:sz w:val="22"/>
          <w:szCs w:val="22"/>
        </w:rPr>
        <w:fldChar w:fldCharType="end"/>
      </w:r>
      <w:r w:rsidRPr="009B65CC">
        <w:rPr>
          <w:spacing w:val="-10"/>
          <w:sz w:val="22"/>
          <w:szCs w:val="22"/>
        </w:rPr>
        <w:t xml:space="preserve">, l’homme humaniste aurait été </w:t>
      </w:r>
      <w:r w:rsidR="0073016C">
        <w:rPr>
          <w:spacing w:val="-10"/>
          <w:sz w:val="22"/>
          <w:szCs w:val="22"/>
        </w:rPr>
        <w:t xml:space="preserve">indûment </w:t>
      </w:r>
      <w:r w:rsidRPr="009B65CC">
        <w:rPr>
          <w:spacing w:val="-10"/>
          <w:sz w:val="22"/>
          <w:szCs w:val="22"/>
        </w:rPr>
        <w:t xml:space="preserve">négligé par </w:t>
      </w:r>
      <w:r w:rsidR="0073016C" w:rsidRPr="009B65CC">
        <w:rPr>
          <w:spacing w:val="-10"/>
          <w:sz w:val="22"/>
          <w:szCs w:val="22"/>
        </w:rPr>
        <w:t>Burck</w:t>
      </w:r>
      <w:r w:rsidR="0073016C">
        <w:rPr>
          <w:spacing w:val="-10"/>
          <w:sz w:val="22"/>
          <w:szCs w:val="22"/>
        </w:rPr>
        <w:t>h</w:t>
      </w:r>
      <w:r w:rsidR="0073016C" w:rsidRPr="009B65CC">
        <w:rPr>
          <w:spacing w:val="-10"/>
          <w:sz w:val="22"/>
          <w:szCs w:val="22"/>
        </w:rPr>
        <w:t>ardt</w:t>
      </w:r>
      <w:r w:rsidR="00354BE1">
        <w:rPr>
          <w:spacing w:val="-10"/>
          <w:sz w:val="22"/>
          <w:szCs w:val="22"/>
        </w:rPr>
        <w:fldChar w:fldCharType="begin"/>
      </w:r>
      <w:r w:rsidR="00F16AC1">
        <w:instrText xml:space="preserve"> XE "</w:instrText>
      </w:r>
      <w:r w:rsidR="00F16AC1" w:rsidRPr="001379BF">
        <w:rPr>
          <w:spacing w:val="-10"/>
          <w:sz w:val="22"/>
          <w:szCs w:val="22"/>
        </w:rPr>
        <w:instrText>Burckhardt</w:instrText>
      </w:r>
      <w:r w:rsidR="00F16AC1">
        <w:instrText xml:space="preserve">" </w:instrText>
      </w:r>
      <w:r w:rsidR="00354BE1">
        <w:rPr>
          <w:spacing w:val="-10"/>
          <w:sz w:val="22"/>
          <w:szCs w:val="22"/>
        </w:rPr>
        <w:fldChar w:fldCharType="end"/>
      </w:r>
      <w:r w:rsidRPr="009B65CC">
        <w:rPr>
          <w:spacing w:val="-10"/>
          <w:sz w:val="22"/>
          <w:szCs w:val="22"/>
        </w:rPr>
        <w:t xml:space="preserve"> qui n’aurait vu dans la philosophie du Quattrocento qu’un </w:t>
      </w:r>
      <w:r w:rsidR="0073016C" w:rsidRPr="009B65CC">
        <w:rPr>
          <w:spacing w:val="-10"/>
          <w:sz w:val="22"/>
          <w:szCs w:val="22"/>
        </w:rPr>
        <w:t>dévelop</w:t>
      </w:r>
      <w:r w:rsidR="0073016C">
        <w:rPr>
          <w:spacing w:val="-10"/>
          <w:sz w:val="22"/>
          <w:szCs w:val="22"/>
        </w:rPr>
        <w:t>p</w:t>
      </w:r>
      <w:r w:rsidR="0073016C" w:rsidRPr="009B65CC">
        <w:rPr>
          <w:spacing w:val="-10"/>
          <w:sz w:val="22"/>
          <w:szCs w:val="22"/>
        </w:rPr>
        <w:t>ement</w:t>
      </w:r>
      <w:r w:rsidRPr="009B65CC">
        <w:rPr>
          <w:spacing w:val="-10"/>
          <w:sz w:val="22"/>
          <w:szCs w:val="22"/>
        </w:rPr>
        <w:t xml:space="preserve"> attardé de la scolastique. Or</w:t>
      </w:r>
      <w:r w:rsidR="00803EC1">
        <w:rPr>
          <w:spacing w:val="-10"/>
          <w:sz w:val="22"/>
          <w:szCs w:val="22"/>
        </w:rPr>
        <w:t>,</w:t>
      </w:r>
      <w:r w:rsidRPr="009B65CC">
        <w:rPr>
          <w:spacing w:val="-10"/>
          <w:sz w:val="22"/>
          <w:szCs w:val="22"/>
        </w:rPr>
        <w:t xml:space="preserve"> c’est bien là qu’il faudrait </w:t>
      </w:r>
      <w:r w:rsidR="00803EC1">
        <w:rPr>
          <w:spacing w:val="-10"/>
          <w:sz w:val="22"/>
          <w:szCs w:val="22"/>
        </w:rPr>
        <w:t xml:space="preserve">en fait </w:t>
      </w:r>
      <w:r w:rsidRPr="009B65CC">
        <w:rPr>
          <w:spacing w:val="-10"/>
          <w:sz w:val="22"/>
          <w:szCs w:val="22"/>
        </w:rPr>
        <w:t>situer l’</w:t>
      </w:r>
      <w:r w:rsidR="00BD26A7" w:rsidRPr="009B65CC">
        <w:rPr>
          <w:spacing w:val="-10"/>
          <w:sz w:val="22"/>
          <w:szCs w:val="22"/>
        </w:rPr>
        <w:t>ori</w:t>
      </w:r>
      <w:r w:rsidR="00BD26A7">
        <w:rPr>
          <w:spacing w:val="-10"/>
          <w:sz w:val="22"/>
          <w:szCs w:val="22"/>
        </w:rPr>
        <w:t>g</w:t>
      </w:r>
      <w:r w:rsidR="00BD26A7" w:rsidRPr="009B65CC">
        <w:rPr>
          <w:spacing w:val="-10"/>
          <w:sz w:val="22"/>
          <w:szCs w:val="22"/>
        </w:rPr>
        <w:t>ine</w:t>
      </w:r>
      <w:r w:rsidRPr="009B65CC">
        <w:rPr>
          <w:spacing w:val="-10"/>
          <w:sz w:val="22"/>
          <w:szCs w:val="22"/>
        </w:rPr>
        <w:t xml:space="preserve"> de l’homme moderne</w:t>
      </w:r>
      <w:r w:rsidR="00803EC1">
        <w:rPr>
          <w:spacing w:val="-10"/>
          <w:sz w:val="22"/>
          <w:szCs w:val="22"/>
        </w:rPr>
        <w:t>. Celui-ci</w:t>
      </w:r>
      <w:r w:rsidRPr="009B65CC">
        <w:rPr>
          <w:spacing w:val="-10"/>
          <w:sz w:val="22"/>
          <w:szCs w:val="22"/>
        </w:rPr>
        <w:t xml:space="preserve"> </w:t>
      </w:r>
      <w:r w:rsidR="00803EC1">
        <w:rPr>
          <w:spacing w:val="-10"/>
          <w:sz w:val="22"/>
          <w:szCs w:val="22"/>
        </w:rPr>
        <w:t>serait apparu</w:t>
      </w:r>
      <w:r w:rsidRPr="009B65CC">
        <w:rPr>
          <w:spacing w:val="-10"/>
          <w:sz w:val="22"/>
          <w:szCs w:val="22"/>
        </w:rPr>
        <w:t xml:space="preserve"> avec Nicolas de Cues</w:t>
      </w:r>
      <w:r w:rsidR="00354BE1">
        <w:rPr>
          <w:spacing w:val="-10"/>
          <w:sz w:val="22"/>
          <w:szCs w:val="22"/>
        </w:rPr>
        <w:fldChar w:fldCharType="begin"/>
      </w:r>
      <w:r w:rsidR="00F16AC1">
        <w:instrText xml:space="preserve"> XE "</w:instrText>
      </w:r>
      <w:r w:rsidR="00F16AC1" w:rsidRPr="001379BF">
        <w:rPr>
          <w:spacing w:val="-10"/>
          <w:sz w:val="22"/>
          <w:szCs w:val="22"/>
        </w:rPr>
        <w:instrText>Nicolas de Cues</w:instrText>
      </w:r>
      <w:r w:rsidR="00F16AC1">
        <w:instrText xml:space="preserve">" </w:instrText>
      </w:r>
      <w:r w:rsidR="00354BE1">
        <w:rPr>
          <w:spacing w:val="-10"/>
          <w:sz w:val="22"/>
          <w:szCs w:val="22"/>
        </w:rPr>
        <w:fldChar w:fldCharType="end"/>
      </w:r>
      <w:r w:rsidRPr="009B65CC">
        <w:rPr>
          <w:spacing w:val="-10"/>
          <w:sz w:val="22"/>
          <w:szCs w:val="22"/>
        </w:rPr>
        <w:t xml:space="preserve"> (1401-1464) et se </w:t>
      </w:r>
      <w:r w:rsidR="00803EC1">
        <w:rPr>
          <w:spacing w:val="-10"/>
          <w:sz w:val="22"/>
          <w:szCs w:val="22"/>
        </w:rPr>
        <w:t>serait construit</w:t>
      </w:r>
      <w:r w:rsidRPr="009B65CC">
        <w:rPr>
          <w:spacing w:val="-10"/>
          <w:sz w:val="22"/>
          <w:szCs w:val="22"/>
        </w:rPr>
        <w:t xml:space="preserve"> tout au long du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siècle</w:t>
      </w:r>
      <w:r w:rsidR="005A1E85">
        <w:rPr>
          <w:spacing w:val="-10"/>
          <w:sz w:val="22"/>
          <w:szCs w:val="22"/>
        </w:rPr>
        <w:t>.</w:t>
      </w:r>
      <w:r w:rsidRPr="009B65CC">
        <w:rPr>
          <w:spacing w:val="-10"/>
          <w:sz w:val="22"/>
          <w:szCs w:val="22"/>
          <w:vertAlign w:val="superscript"/>
          <w:lang w:val="en-US"/>
        </w:rPr>
        <w:footnoteReference w:id="41"/>
      </w:r>
      <w:r w:rsidRPr="009B65CC">
        <w:rPr>
          <w:spacing w:val="-10"/>
          <w:sz w:val="22"/>
          <w:szCs w:val="22"/>
        </w:rPr>
        <w:t xml:space="preserve"> Pour </w:t>
      </w:r>
      <w:r w:rsidR="00803EC1">
        <w:rPr>
          <w:spacing w:val="-10"/>
          <w:sz w:val="22"/>
          <w:szCs w:val="22"/>
        </w:rPr>
        <w:t xml:space="preserve">Bernard </w:t>
      </w:r>
      <w:r w:rsidR="00BD26A7" w:rsidRPr="009B65CC">
        <w:rPr>
          <w:spacing w:val="-10"/>
          <w:sz w:val="22"/>
          <w:szCs w:val="22"/>
        </w:rPr>
        <w:t>Groethuysen</w:t>
      </w:r>
      <w:r w:rsidR="00354BE1">
        <w:rPr>
          <w:spacing w:val="-10"/>
          <w:sz w:val="22"/>
          <w:szCs w:val="22"/>
        </w:rPr>
        <w:fldChar w:fldCharType="begin"/>
      </w:r>
      <w:r w:rsidR="00FE6C31">
        <w:instrText xml:space="preserve"> XE "</w:instrText>
      </w:r>
      <w:r w:rsidR="00FE6C31" w:rsidRPr="00436F51">
        <w:rPr>
          <w:spacing w:val="-10"/>
          <w:sz w:val="22"/>
          <w:szCs w:val="22"/>
        </w:rPr>
        <w:instrText>Groethuysen</w:instrText>
      </w:r>
      <w:r w:rsidR="00FE6C31">
        <w:instrText xml:space="preserve">" </w:instrText>
      </w:r>
      <w:r w:rsidR="00354BE1">
        <w:rPr>
          <w:spacing w:val="-10"/>
          <w:sz w:val="22"/>
          <w:szCs w:val="22"/>
        </w:rPr>
        <w:fldChar w:fldCharType="end"/>
      </w:r>
      <w:r w:rsidRPr="009B65CC">
        <w:rPr>
          <w:spacing w:val="-10"/>
          <w:sz w:val="22"/>
          <w:szCs w:val="22"/>
        </w:rPr>
        <w:t xml:space="preserve"> </w:t>
      </w:r>
      <w:r w:rsidR="00BD26A7" w:rsidRPr="009B65CC">
        <w:rPr>
          <w:spacing w:val="-10"/>
          <w:sz w:val="22"/>
          <w:szCs w:val="22"/>
        </w:rPr>
        <w:t>cependant</w:t>
      </w:r>
      <w:r w:rsidRPr="009B65CC">
        <w:rPr>
          <w:spacing w:val="-10"/>
          <w:sz w:val="22"/>
          <w:szCs w:val="22"/>
        </w:rPr>
        <w:t xml:space="preserve">, Nicolas de Cues ne serait que le </w:t>
      </w:r>
      <w:r w:rsidR="0073016C" w:rsidRPr="009B65CC">
        <w:rPr>
          <w:spacing w:val="-10"/>
          <w:sz w:val="22"/>
          <w:szCs w:val="22"/>
        </w:rPr>
        <w:t>promo</w:t>
      </w:r>
      <w:r w:rsidR="0073016C">
        <w:rPr>
          <w:spacing w:val="-10"/>
          <w:sz w:val="22"/>
          <w:szCs w:val="22"/>
        </w:rPr>
        <w:t>t</w:t>
      </w:r>
      <w:r w:rsidR="0073016C" w:rsidRPr="009B65CC">
        <w:rPr>
          <w:spacing w:val="-10"/>
          <w:sz w:val="22"/>
          <w:szCs w:val="22"/>
        </w:rPr>
        <w:t>eur</w:t>
      </w:r>
      <w:r w:rsidRPr="009B65CC">
        <w:rPr>
          <w:spacing w:val="-10"/>
          <w:sz w:val="22"/>
          <w:szCs w:val="22"/>
        </w:rPr>
        <w:t xml:space="preserve"> d’une des </w:t>
      </w:r>
      <w:r w:rsidR="00BD26A7" w:rsidRPr="009B65CC">
        <w:rPr>
          <w:spacing w:val="-10"/>
          <w:sz w:val="22"/>
          <w:szCs w:val="22"/>
        </w:rPr>
        <w:t>nombreuses</w:t>
      </w:r>
      <w:r w:rsidRPr="009B65CC">
        <w:rPr>
          <w:spacing w:val="-10"/>
          <w:sz w:val="22"/>
          <w:szCs w:val="22"/>
        </w:rPr>
        <w:t xml:space="preserve"> </w:t>
      </w:r>
      <w:r w:rsidR="00BD26A7" w:rsidRPr="009B65CC">
        <w:rPr>
          <w:spacing w:val="-10"/>
          <w:sz w:val="22"/>
          <w:szCs w:val="22"/>
        </w:rPr>
        <w:t>expériences</w:t>
      </w:r>
      <w:r w:rsidRPr="009B65CC">
        <w:rPr>
          <w:spacing w:val="-10"/>
          <w:sz w:val="22"/>
          <w:szCs w:val="22"/>
        </w:rPr>
        <w:t xml:space="preserve"> </w:t>
      </w:r>
      <w:r w:rsidR="00BD26A7" w:rsidRPr="009B65CC">
        <w:rPr>
          <w:spacing w:val="-10"/>
          <w:sz w:val="22"/>
          <w:szCs w:val="22"/>
        </w:rPr>
        <w:t>anthropologiques</w:t>
      </w:r>
      <w:r w:rsidRPr="009B65CC">
        <w:rPr>
          <w:spacing w:val="-10"/>
          <w:sz w:val="22"/>
          <w:szCs w:val="22"/>
        </w:rPr>
        <w:t xml:space="preserve"> tentées à la Renaissance. Certes l’« homme religieux » qu’il ébauchait allait connaître grâce à l’action de Luther</w:t>
      </w:r>
      <w:r w:rsidR="00354BE1">
        <w:rPr>
          <w:spacing w:val="-10"/>
          <w:sz w:val="22"/>
          <w:szCs w:val="22"/>
        </w:rPr>
        <w:fldChar w:fldCharType="begin"/>
      </w:r>
      <w:r w:rsidR="00F16AC1">
        <w:instrText xml:space="preserve"> XE "</w:instrText>
      </w:r>
      <w:r w:rsidR="00F16AC1" w:rsidRPr="001379BF">
        <w:rPr>
          <w:spacing w:val="-10"/>
          <w:sz w:val="22"/>
          <w:szCs w:val="22"/>
        </w:rPr>
        <w:instrText>Luther</w:instrText>
      </w:r>
      <w:r w:rsidR="00F16AC1">
        <w:instrText xml:space="preserve">" </w:instrText>
      </w:r>
      <w:r w:rsidR="00354BE1">
        <w:rPr>
          <w:spacing w:val="-10"/>
          <w:sz w:val="22"/>
          <w:szCs w:val="22"/>
        </w:rPr>
        <w:fldChar w:fldCharType="end"/>
      </w:r>
      <w:r w:rsidRPr="009B65CC">
        <w:rPr>
          <w:spacing w:val="-10"/>
          <w:sz w:val="22"/>
          <w:szCs w:val="22"/>
        </w:rPr>
        <w:t xml:space="preserve"> un succès très </w:t>
      </w:r>
      <w:r w:rsidR="00BD26A7" w:rsidRPr="009B65CC">
        <w:rPr>
          <w:spacing w:val="-10"/>
          <w:sz w:val="22"/>
          <w:szCs w:val="22"/>
        </w:rPr>
        <w:t>important</w:t>
      </w:r>
      <w:r w:rsidRPr="009B65CC">
        <w:rPr>
          <w:spacing w:val="-10"/>
          <w:sz w:val="22"/>
          <w:szCs w:val="22"/>
        </w:rPr>
        <w:t xml:space="preserve">, mais ce n’était là qu’un des motifs anthropologiques élaborés au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w:t>
      </w:r>
      <w:r w:rsidR="00BD26A7" w:rsidRPr="009B65CC">
        <w:rPr>
          <w:spacing w:val="-10"/>
          <w:sz w:val="22"/>
          <w:szCs w:val="22"/>
        </w:rPr>
        <w:t>Parallèlement</w:t>
      </w:r>
      <w:r w:rsidRPr="009B65CC">
        <w:rPr>
          <w:spacing w:val="-10"/>
          <w:sz w:val="22"/>
          <w:szCs w:val="22"/>
        </w:rPr>
        <w:t xml:space="preserve">, se </w:t>
      </w:r>
      <w:r w:rsidR="00803EC1">
        <w:rPr>
          <w:spacing w:val="-10"/>
          <w:sz w:val="22"/>
          <w:szCs w:val="22"/>
        </w:rPr>
        <w:t>serait développé</w:t>
      </w:r>
      <w:r w:rsidRPr="009B65CC">
        <w:rPr>
          <w:spacing w:val="-10"/>
          <w:sz w:val="22"/>
          <w:szCs w:val="22"/>
        </w:rPr>
        <w:t>, chez Marsile Ficin</w:t>
      </w:r>
      <w:r w:rsidR="00354BE1">
        <w:rPr>
          <w:spacing w:val="-10"/>
          <w:sz w:val="22"/>
          <w:szCs w:val="22"/>
        </w:rPr>
        <w:fldChar w:fldCharType="begin"/>
      </w:r>
      <w:r w:rsidR="00F16AC1">
        <w:instrText xml:space="preserve"> XE "</w:instrText>
      </w:r>
      <w:r w:rsidR="00F16AC1" w:rsidRPr="001379BF">
        <w:rPr>
          <w:spacing w:val="-10"/>
          <w:sz w:val="22"/>
          <w:szCs w:val="22"/>
        </w:rPr>
        <w:instrText>Marsile Ficin</w:instrText>
      </w:r>
      <w:r w:rsidR="00F16AC1">
        <w:instrText xml:space="preserve">" </w:instrText>
      </w:r>
      <w:r w:rsidR="00354BE1">
        <w:rPr>
          <w:spacing w:val="-10"/>
          <w:sz w:val="22"/>
          <w:szCs w:val="22"/>
        </w:rPr>
        <w:fldChar w:fldCharType="end"/>
      </w:r>
      <w:r w:rsidRPr="009B65CC">
        <w:rPr>
          <w:spacing w:val="-10"/>
          <w:sz w:val="22"/>
          <w:szCs w:val="22"/>
        </w:rPr>
        <w:t xml:space="preserve"> (1433-1499) et Pic de la Mirandole</w:t>
      </w:r>
      <w:r w:rsidR="00354BE1">
        <w:rPr>
          <w:spacing w:val="-10"/>
          <w:sz w:val="22"/>
          <w:szCs w:val="22"/>
        </w:rPr>
        <w:fldChar w:fldCharType="begin"/>
      </w:r>
      <w:r w:rsidR="00F16AC1">
        <w:instrText xml:space="preserve"> XE "</w:instrText>
      </w:r>
      <w:r w:rsidR="00F16AC1" w:rsidRPr="001379BF">
        <w:rPr>
          <w:spacing w:val="-10"/>
          <w:sz w:val="22"/>
          <w:szCs w:val="22"/>
        </w:rPr>
        <w:instrText>Pic de la Mirandole</w:instrText>
      </w:r>
      <w:r w:rsidR="00F16AC1">
        <w:instrText xml:space="preserve">" </w:instrText>
      </w:r>
      <w:r w:rsidR="00354BE1">
        <w:rPr>
          <w:spacing w:val="-10"/>
          <w:sz w:val="22"/>
          <w:szCs w:val="22"/>
        </w:rPr>
        <w:fldChar w:fldCharType="end"/>
      </w:r>
      <w:r w:rsidRPr="009B65CC">
        <w:rPr>
          <w:spacing w:val="-10"/>
          <w:sz w:val="22"/>
          <w:szCs w:val="22"/>
        </w:rPr>
        <w:t xml:space="preserve"> (1463-1494), l’expérience sans lendemain de « l’homme mythique », et </w:t>
      </w:r>
      <w:r w:rsidR="00803EC1">
        <w:rPr>
          <w:spacing w:val="-10"/>
          <w:sz w:val="22"/>
          <w:szCs w:val="22"/>
        </w:rPr>
        <w:t>serait né</w:t>
      </w:r>
      <w:r w:rsidRPr="009B65CC">
        <w:rPr>
          <w:spacing w:val="-10"/>
          <w:sz w:val="22"/>
          <w:szCs w:val="22"/>
        </w:rPr>
        <w:t xml:space="preserve"> chez </w:t>
      </w:r>
      <w:r w:rsidR="00BD26A7" w:rsidRPr="009B65CC">
        <w:rPr>
          <w:spacing w:val="-10"/>
          <w:sz w:val="22"/>
          <w:szCs w:val="22"/>
        </w:rPr>
        <w:t>Érasme</w:t>
      </w:r>
      <w:r w:rsidR="00354BE1">
        <w:rPr>
          <w:spacing w:val="-10"/>
          <w:sz w:val="22"/>
          <w:szCs w:val="22"/>
        </w:rPr>
        <w:fldChar w:fldCharType="begin"/>
      </w:r>
      <w:r w:rsidR="00F16AC1">
        <w:instrText xml:space="preserve"> XE "</w:instrText>
      </w:r>
      <w:r w:rsidR="00F16AC1" w:rsidRPr="001379BF">
        <w:rPr>
          <w:spacing w:val="-10"/>
          <w:sz w:val="22"/>
          <w:szCs w:val="22"/>
        </w:rPr>
        <w:instrText>Érasme</w:instrText>
      </w:r>
      <w:r w:rsidR="00F16AC1">
        <w:instrText xml:space="preserve">" </w:instrText>
      </w:r>
      <w:r w:rsidR="00354BE1">
        <w:rPr>
          <w:spacing w:val="-10"/>
          <w:sz w:val="22"/>
          <w:szCs w:val="22"/>
        </w:rPr>
        <w:fldChar w:fldCharType="end"/>
      </w:r>
      <w:r w:rsidRPr="009B65CC">
        <w:rPr>
          <w:spacing w:val="-10"/>
          <w:sz w:val="22"/>
          <w:szCs w:val="22"/>
        </w:rPr>
        <w:t xml:space="preserve"> (1469-1536) et Montaigne</w:t>
      </w:r>
      <w:r w:rsidR="00354BE1">
        <w:rPr>
          <w:spacing w:val="-10"/>
          <w:sz w:val="22"/>
          <w:szCs w:val="22"/>
        </w:rPr>
        <w:fldChar w:fldCharType="begin"/>
      </w:r>
      <w:r w:rsidR="00F16AC1">
        <w:instrText xml:space="preserve"> XE "</w:instrText>
      </w:r>
      <w:r w:rsidR="00F16AC1" w:rsidRPr="001379BF">
        <w:rPr>
          <w:spacing w:val="-10"/>
          <w:sz w:val="22"/>
          <w:szCs w:val="22"/>
        </w:rPr>
        <w:instrText>Montaigne</w:instrText>
      </w:r>
      <w:r w:rsidR="00F16AC1">
        <w:instrText xml:space="preserve">" </w:instrText>
      </w:r>
      <w:r w:rsidR="00354BE1">
        <w:rPr>
          <w:spacing w:val="-10"/>
          <w:sz w:val="22"/>
          <w:szCs w:val="22"/>
        </w:rPr>
        <w:fldChar w:fldCharType="end"/>
      </w:r>
      <w:r w:rsidRPr="009B65CC">
        <w:rPr>
          <w:spacing w:val="-10"/>
          <w:sz w:val="22"/>
          <w:szCs w:val="22"/>
        </w:rPr>
        <w:t xml:space="preserve"> (1533-1592), « l’homm</w:t>
      </w:r>
      <w:r w:rsidR="00E33B9A">
        <w:rPr>
          <w:spacing w:val="-10"/>
          <w:sz w:val="22"/>
          <w:szCs w:val="22"/>
        </w:rPr>
        <w:t>e humaniste », qui allait avoir</w:t>
      </w:r>
      <w:r w:rsidRPr="009B65CC">
        <w:rPr>
          <w:spacing w:val="-10"/>
          <w:sz w:val="22"/>
          <w:szCs w:val="22"/>
        </w:rPr>
        <w:t xml:space="preserve"> </w:t>
      </w:r>
      <w:r w:rsidR="00E33B9A">
        <w:rPr>
          <w:spacing w:val="-10"/>
          <w:sz w:val="22"/>
          <w:szCs w:val="22"/>
        </w:rPr>
        <w:t xml:space="preserve">en revanche, </w:t>
      </w:r>
      <w:r w:rsidRPr="009B65CC">
        <w:rPr>
          <w:spacing w:val="-10"/>
          <w:sz w:val="22"/>
          <w:szCs w:val="22"/>
        </w:rPr>
        <w:t xml:space="preserve">par la suite, une bien plus grande </w:t>
      </w:r>
      <w:r w:rsidR="00BD26A7" w:rsidRPr="009B65CC">
        <w:rPr>
          <w:spacing w:val="-10"/>
          <w:sz w:val="22"/>
          <w:szCs w:val="22"/>
        </w:rPr>
        <w:t>importance</w:t>
      </w:r>
      <w:r w:rsidRPr="009B65CC">
        <w:rPr>
          <w:spacing w:val="-10"/>
          <w:sz w:val="22"/>
          <w:szCs w:val="22"/>
        </w:rPr>
        <w:t xml:space="preserve"> </w:t>
      </w:r>
      <w:r w:rsidR="00BD26A7" w:rsidRPr="009B65CC">
        <w:rPr>
          <w:spacing w:val="-10"/>
          <w:sz w:val="22"/>
          <w:szCs w:val="22"/>
        </w:rPr>
        <w:t>anthropologique</w:t>
      </w:r>
      <w:r w:rsidR="005A1E85">
        <w:rPr>
          <w:spacing w:val="-10"/>
          <w:sz w:val="22"/>
          <w:szCs w:val="22"/>
        </w:rPr>
        <w:t>.</w:t>
      </w:r>
      <w:r w:rsidRPr="009B65CC">
        <w:rPr>
          <w:spacing w:val="-10"/>
          <w:sz w:val="22"/>
          <w:szCs w:val="22"/>
          <w:vertAlign w:val="superscript"/>
          <w:lang w:val="en-US"/>
        </w:rPr>
        <w:footnoteReference w:id="42"/>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De très nombreuses études ont enfin abordé, d’une manière moins centrée sur un champ anthropologique particulier, la question de l’indi</w:t>
      </w:r>
      <w:r w:rsidRPr="009B65CC">
        <w:rPr>
          <w:spacing w:val="-10"/>
          <w:sz w:val="22"/>
          <w:szCs w:val="22"/>
        </w:rPr>
        <w:softHyphen/>
        <w:t>vi</w:t>
      </w:r>
      <w:r w:rsidRPr="009B65CC">
        <w:rPr>
          <w:spacing w:val="-10"/>
          <w:sz w:val="22"/>
          <w:szCs w:val="22"/>
        </w:rPr>
        <w:softHyphen/>
        <w:t>dualisme</w:t>
      </w:r>
      <w:r w:rsidR="004534DA">
        <w:rPr>
          <w:spacing w:val="-10"/>
          <w:sz w:val="22"/>
          <w:szCs w:val="22"/>
        </w:rPr>
        <w:t xml:space="preserve"> et du subjectivisme</w:t>
      </w:r>
      <w:r w:rsidRPr="009B65CC">
        <w:rPr>
          <w:spacing w:val="-10"/>
          <w:sz w:val="22"/>
          <w:szCs w:val="22"/>
        </w:rPr>
        <w:t xml:space="preserve"> de la Renaissance. Je citerai ici, pour rendre compte de ces recherches, le résumé qu’en a fait </w:t>
      </w:r>
      <w:r w:rsidR="0073016C">
        <w:rPr>
          <w:spacing w:val="-10"/>
          <w:sz w:val="22"/>
          <w:szCs w:val="22"/>
        </w:rPr>
        <w:t xml:space="preserve">Jean </w:t>
      </w:r>
      <w:r w:rsidRPr="009B65CC">
        <w:rPr>
          <w:spacing w:val="-10"/>
          <w:sz w:val="22"/>
          <w:szCs w:val="22"/>
        </w:rPr>
        <w:t>Delumeau</w:t>
      </w:r>
      <w:r w:rsidR="00354BE1">
        <w:rPr>
          <w:spacing w:val="-10"/>
          <w:sz w:val="22"/>
          <w:szCs w:val="22"/>
        </w:rPr>
        <w:fldChar w:fldCharType="begin"/>
      </w:r>
      <w:r w:rsidR="00F16AC1">
        <w:instrText xml:space="preserve"> XE "</w:instrText>
      </w:r>
      <w:r w:rsidR="00F16AC1" w:rsidRPr="001379BF">
        <w:rPr>
          <w:spacing w:val="-12"/>
          <w:sz w:val="18"/>
          <w:szCs w:val="18"/>
        </w:rPr>
        <w:instrText>Delumeau</w:instrText>
      </w:r>
      <w:r w:rsidR="00F16AC1">
        <w:instrText xml:space="preserve">" </w:instrText>
      </w:r>
      <w:r w:rsidR="00354BE1">
        <w:rPr>
          <w:spacing w:val="-10"/>
          <w:sz w:val="22"/>
          <w:szCs w:val="22"/>
        </w:rPr>
        <w:fldChar w:fldCharType="end"/>
      </w:r>
      <w:r w:rsidR="0073016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7C032A" w:rsidRDefault="009B65CC" w:rsidP="00814A63">
      <w:pPr>
        <w:pStyle w:val="Citation"/>
      </w:pPr>
      <w:r w:rsidRPr="007C032A">
        <w:t xml:space="preserve">Des guerres </w:t>
      </w:r>
      <w:r w:rsidR="00BD26A7" w:rsidRPr="007C032A">
        <w:t>sanglantes</w:t>
      </w:r>
      <w:r w:rsidRPr="007C032A">
        <w:t xml:space="preserve"> et répétées, la mise en discussion des dogmes et de l’autorité de l’</w:t>
      </w:r>
      <w:r w:rsidR="00BD26A7" w:rsidRPr="007C032A">
        <w:t>Église</w:t>
      </w:r>
      <w:r w:rsidRPr="007C032A">
        <w:t xml:space="preserve"> romaine, le retour en force dans les arts et les lettres des idéaux antiques, le progrès économique et la montée du luxe, l’</w:t>
      </w:r>
      <w:r w:rsidR="00BD26A7" w:rsidRPr="007C032A">
        <w:t>urbanisation</w:t>
      </w:r>
      <w:r w:rsidRPr="007C032A">
        <w:t>, la diffusion croissante de la culture, le contact avec les mondes exotiques</w:t>
      </w:r>
      <w:r w:rsidR="00101E5D" w:rsidRPr="007C032A">
        <w:t> </w:t>
      </w:r>
      <w:r w:rsidRPr="007C032A">
        <w:t xml:space="preserve">: tous ces faits jouèrent dans le même sens et donnèrent aux tempéraments les plus doués ou les plus entreprenants des chances qu’une société moins mobile, plus hiérarchisée, plus disciplinée, plus paysanne, n’offrait jadis qu’avec parcimonie. Il existe un </w:t>
      </w:r>
      <w:r w:rsidR="00BD26A7" w:rsidRPr="007C032A">
        <w:t>parallélisme</w:t>
      </w:r>
      <w:r w:rsidRPr="007C032A">
        <w:t xml:space="preserve"> certain entre le développement de l’art du portrait aux </w:t>
      </w:r>
      <w:r w:rsidR="009810AE" w:rsidRPr="005C5B4A">
        <w:rPr>
          <w:smallCaps/>
        </w:rPr>
        <w:t>xv</w:t>
      </w:r>
      <w:r w:rsidRPr="005C5B4A">
        <w:rPr>
          <w:vertAlign w:val="superscript"/>
        </w:rPr>
        <w:t>e</w:t>
      </w:r>
      <w:r w:rsidRPr="007C032A">
        <w:t xml:space="preserve"> et </w:t>
      </w:r>
      <w:r w:rsidR="009810AE" w:rsidRPr="005C5B4A">
        <w:rPr>
          <w:smallCaps/>
        </w:rPr>
        <w:t>xvi</w:t>
      </w:r>
      <w:r w:rsidRPr="005C5B4A">
        <w:rPr>
          <w:vertAlign w:val="superscript"/>
        </w:rPr>
        <w:t>e</w:t>
      </w:r>
      <w:r w:rsidRPr="007C032A">
        <w:t xml:space="preserve"> siècles et l’</w:t>
      </w:r>
      <w:r w:rsidR="00BD26A7" w:rsidRPr="007C032A">
        <w:t>affirmation</w:t>
      </w:r>
      <w:r w:rsidRPr="007C032A">
        <w:t xml:space="preserve"> de personnalités </w:t>
      </w:r>
      <w:r w:rsidR="00BD26A7" w:rsidRPr="007C032A">
        <w:t>individuelles</w:t>
      </w:r>
      <w:r w:rsidRPr="007C032A">
        <w:t>.</w:t>
      </w:r>
      <w:r w:rsidRPr="007C032A">
        <w:rPr>
          <w:vertAlign w:val="superscript"/>
        </w:rPr>
        <w:footnoteReference w:id="43"/>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7C032A" w:rsidRDefault="009B65CC" w:rsidP="00B621E6">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Ce résumé montre combien, depuis l’époque de Burckhardt</w:t>
      </w:r>
      <w:r w:rsidR="00354BE1">
        <w:rPr>
          <w:spacing w:val="-10"/>
          <w:sz w:val="22"/>
          <w:szCs w:val="22"/>
        </w:rPr>
        <w:fldChar w:fldCharType="begin"/>
      </w:r>
      <w:r w:rsidR="00F16AC1">
        <w:instrText xml:space="preserve"> XE "</w:instrText>
      </w:r>
      <w:r w:rsidR="00F16AC1" w:rsidRPr="001379BF">
        <w:rPr>
          <w:spacing w:val="-10"/>
          <w:sz w:val="22"/>
          <w:szCs w:val="22"/>
        </w:rPr>
        <w:instrText>Burckhardt</w:instrText>
      </w:r>
      <w:r w:rsidR="00F16AC1">
        <w:instrText xml:space="preserve">" </w:instrText>
      </w:r>
      <w:r w:rsidR="00354BE1">
        <w:rPr>
          <w:spacing w:val="-10"/>
          <w:sz w:val="22"/>
          <w:szCs w:val="22"/>
        </w:rPr>
        <w:fldChar w:fldCharType="end"/>
      </w:r>
      <w:r w:rsidRPr="009B65CC">
        <w:rPr>
          <w:spacing w:val="-10"/>
          <w:sz w:val="22"/>
          <w:szCs w:val="22"/>
        </w:rPr>
        <w:t xml:space="preserve">, la vision de l’homme de la Renaissance s’est enrichie, en particulier dans trois grandes directions. Elle a abordé une </w:t>
      </w:r>
      <w:r w:rsidR="00BD26A7" w:rsidRPr="009B65CC">
        <w:rPr>
          <w:spacing w:val="-10"/>
          <w:sz w:val="22"/>
          <w:szCs w:val="22"/>
        </w:rPr>
        <w:t>multitude</w:t>
      </w:r>
      <w:r w:rsidRPr="009B65CC">
        <w:rPr>
          <w:spacing w:val="-10"/>
          <w:sz w:val="22"/>
          <w:szCs w:val="22"/>
        </w:rPr>
        <w:t xml:space="preserve"> de </w:t>
      </w:r>
      <w:r w:rsidR="00BD26A7" w:rsidRPr="009B65CC">
        <w:rPr>
          <w:spacing w:val="-10"/>
          <w:sz w:val="22"/>
          <w:szCs w:val="22"/>
        </w:rPr>
        <w:t>dimensions</w:t>
      </w:r>
      <w:r w:rsidRPr="009B65CC">
        <w:rPr>
          <w:spacing w:val="-10"/>
          <w:sz w:val="22"/>
          <w:szCs w:val="22"/>
        </w:rPr>
        <w:t xml:space="preserve"> anthro</w:t>
      </w:r>
      <w:r w:rsidRPr="009B65CC">
        <w:rPr>
          <w:spacing w:val="-10"/>
          <w:sz w:val="22"/>
          <w:szCs w:val="22"/>
        </w:rPr>
        <w:softHyphen/>
        <w:t xml:space="preserve">pologiques nouvelles. Elle s’est étendue </w:t>
      </w:r>
      <w:r w:rsidR="00BD26A7" w:rsidRPr="009B65CC">
        <w:rPr>
          <w:spacing w:val="-10"/>
          <w:sz w:val="22"/>
          <w:szCs w:val="22"/>
        </w:rPr>
        <w:t>géographiquement</w:t>
      </w:r>
      <w:r w:rsidRPr="009B65CC">
        <w:rPr>
          <w:spacing w:val="-10"/>
          <w:sz w:val="22"/>
          <w:szCs w:val="22"/>
        </w:rPr>
        <w:t xml:space="preserve"> à « l’ensemble de la </w:t>
      </w:r>
      <w:r w:rsidR="00BD26A7" w:rsidRPr="009B65CC">
        <w:rPr>
          <w:spacing w:val="-10"/>
          <w:sz w:val="22"/>
          <w:szCs w:val="22"/>
        </w:rPr>
        <w:t>civilisation</w:t>
      </w:r>
      <w:r w:rsidRPr="009B65CC">
        <w:rPr>
          <w:spacing w:val="-10"/>
          <w:sz w:val="22"/>
          <w:szCs w:val="22"/>
        </w:rPr>
        <w:t xml:space="preserve"> </w:t>
      </w:r>
      <w:r w:rsidR="00BD26A7" w:rsidRPr="009B65CC">
        <w:rPr>
          <w:spacing w:val="-10"/>
          <w:sz w:val="22"/>
          <w:szCs w:val="22"/>
        </w:rPr>
        <w:t>occidentale</w:t>
      </w:r>
      <w:r w:rsidRPr="009B65CC">
        <w:rPr>
          <w:spacing w:val="-10"/>
          <w:sz w:val="22"/>
          <w:szCs w:val="22"/>
        </w:rPr>
        <w:t> »</w:t>
      </w:r>
      <w:r w:rsidRPr="009B65CC">
        <w:rPr>
          <w:spacing w:val="-10"/>
          <w:sz w:val="22"/>
          <w:szCs w:val="22"/>
          <w:vertAlign w:val="superscript"/>
          <w:lang w:val="en-US"/>
        </w:rPr>
        <w:footnoteReference w:id="44"/>
      </w:r>
      <w:r w:rsidRPr="009B65CC">
        <w:rPr>
          <w:spacing w:val="-10"/>
          <w:sz w:val="22"/>
          <w:szCs w:val="22"/>
        </w:rPr>
        <w:t xml:space="preserve">. Enfin, elle a eu </w:t>
      </w:r>
      <w:r w:rsidR="00BD26A7" w:rsidRPr="009B65CC">
        <w:rPr>
          <w:spacing w:val="-10"/>
          <w:sz w:val="22"/>
          <w:szCs w:val="22"/>
        </w:rPr>
        <w:t>tendance</w:t>
      </w:r>
      <w:r w:rsidRPr="009B65CC">
        <w:rPr>
          <w:spacing w:val="-10"/>
          <w:sz w:val="22"/>
          <w:szCs w:val="22"/>
        </w:rPr>
        <w:t xml:space="preserve"> à étirer chronolo</w:t>
      </w:r>
      <w:r w:rsidRPr="009B65CC">
        <w:rPr>
          <w:spacing w:val="-10"/>
          <w:sz w:val="22"/>
          <w:szCs w:val="22"/>
        </w:rPr>
        <w:softHyphen/>
        <w:t>gi</w:t>
      </w:r>
      <w:r w:rsidRPr="009B65CC">
        <w:rPr>
          <w:spacing w:val="-10"/>
          <w:sz w:val="22"/>
          <w:szCs w:val="22"/>
        </w:rPr>
        <w:softHyphen/>
        <w:t>quement le phénomène, vers le bas comme vers le haut.</w:t>
      </w:r>
      <w:bookmarkStart w:id="18" w:name="_Toc87547773"/>
      <w:bookmarkStart w:id="19" w:name="_Toc150948263"/>
    </w:p>
    <w:p w:rsidR="00B621E6" w:rsidRDefault="00B621E6" w:rsidP="00B621E6">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B621E6" w:rsidRPr="00B621E6" w:rsidRDefault="00B621E6" w:rsidP="00B621E6">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6305FC" w:rsidRDefault="009810AE" w:rsidP="006305FC">
      <w:pPr>
        <w:pStyle w:val="Titre3"/>
      </w:pPr>
      <w:r w:rsidRPr="009810AE">
        <w:rPr>
          <w:smallCaps/>
        </w:rPr>
        <w:t>xvi</w:t>
      </w:r>
      <w:r w:rsidR="009B65CC" w:rsidRPr="006305FC">
        <w:rPr>
          <w:vertAlign w:val="superscript"/>
        </w:rPr>
        <w:t>e</w:t>
      </w:r>
      <w:r w:rsidR="009B65CC" w:rsidRPr="006305FC">
        <w:t xml:space="preserve"> siècle</w:t>
      </w:r>
      <w:bookmarkEnd w:id="18"/>
      <w:bookmarkEnd w:id="19"/>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BA7995"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BA7995">
        <w:rPr>
          <w:spacing w:val="-12"/>
          <w:sz w:val="22"/>
          <w:szCs w:val="22"/>
        </w:rPr>
        <w:t xml:space="preserve">Le </w:t>
      </w:r>
      <w:r w:rsidR="009810AE" w:rsidRPr="00BA7995">
        <w:rPr>
          <w:smallCaps/>
          <w:spacing w:val="-12"/>
          <w:sz w:val="22"/>
          <w:szCs w:val="22"/>
        </w:rPr>
        <w:t>xvi</w:t>
      </w:r>
      <w:r w:rsidRPr="00BA7995">
        <w:rPr>
          <w:spacing w:val="-12"/>
          <w:sz w:val="22"/>
          <w:szCs w:val="22"/>
          <w:vertAlign w:val="superscript"/>
        </w:rPr>
        <w:t>e</w:t>
      </w:r>
      <w:r w:rsidRPr="00BA7995">
        <w:rPr>
          <w:spacing w:val="-12"/>
          <w:sz w:val="22"/>
          <w:szCs w:val="22"/>
        </w:rPr>
        <w:t xml:space="preserve"> siècle a</w:t>
      </w:r>
      <w:r w:rsidR="00E33B9A" w:rsidRPr="00BA7995">
        <w:rPr>
          <w:spacing w:val="-12"/>
          <w:sz w:val="22"/>
          <w:szCs w:val="22"/>
        </w:rPr>
        <w:t xml:space="preserve"> toutefois</w:t>
      </w:r>
      <w:r w:rsidRPr="00BA7995">
        <w:rPr>
          <w:spacing w:val="-12"/>
          <w:sz w:val="22"/>
          <w:szCs w:val="22"/>
        </w:rPr>
        <w:t>, lui aussi, connu dans l’historiographie une fortune qui ne s’est pas démentie. Depuis Michelet</w:t>
      </w:r>
      <w:r w:rsidR="00354BE1">
        <w:rPr>
          <w:spacing w:val="-12"/>
          <w:sz w:val="22"/>
          <w:szCs w:val="22"/>
        </w:rPr>
        <w:fldChar w:fldCharType="begin"/>
      </w:r>
      <w:r w:rsidR="00F16AC1">
        <w:instrText xml:space="preserve"> XE "</w:instrText>
      </w:r>
      <w:r w:rsidR="00F16AC1" w:rsidRPr="001379BF">
        <w:rPr>
          <w:spacing w:val="-12"/>
          <w:sz w:val="22"/>
          <w:szCs w:val="22"/>
        </w:rPr>
        <w:instrText>Michelet</w:instrText>
      </w:r>
      <w:r w:rsidR="00F16AC1">
        <w:instrText xml:space="preserve">" </w:instrText>
      </w:r>
      <w:r w:rsidR="00354BE1">
        <w:rPr>
          <w:spacing w:val="-12"/>
          <w:sz w:val="22"/>
          <w:szCs w:val="22"/>
        </w:rPr>
        <w:fldChar w:fldCharType="end"/>
      </w:r>
      <w:r w:rsidRPr="00BA7995">
        <w:rPr>
          <w:spacing w:val="-12"/>
          <w:sz w:val="22"/>
          <w:szCs w:val="22"/>
        </w:rPr>
        <w:t xml:space="preserve"> jusqu’aux </w:t>
      </w:r>
      <w:r w:rsidR="00A157CC" w:rsidRPr="00BA7995">
        <w:rPr>
          <w:spacing w:val="-12"/>
          <w:sz w:val="22"/>
          <w:szCs w:val="22"/>
        </w:rPr>
        <w:t>historiens</w:t>
      </w:r>
      <w:r w:rsidRPr="00BA7995">
        <w:rPr>
          <w:spacing w:val="-12"/>
          <w:sz w:val="22"/>
          <w:szCs w:val="22"/>
        </w:rPr>
        <w:t xml:space="preserve"> </w:t>
      </w:r>
      <w:r w:rsidR="00E33B9A" w:rsidRPr="00BA7995">
        <w:rPr>
          <w:spacing w:val="-12"/>
          <w:sz w:val="22"/>
          <w:szCs w:val="22"/>
        </w:rPr>
        <w:t>contemporains</w:t>
      </w:r>
      <w:r w:rsidRPr="00BA7995">
        <w:rPr>
          <w:spacing w:val="-12"/>
          <w:sz w:val="22"/>
          <w:szCs w:val="22"/>
        </w:rPr>
        <w:t xml:space="preserve"> de la Renaissance, en passant par Marx</w:t>
      </w:r>
      <w:r w:rsidR="00354BE1">
        <w:rPr>
          <w:spacing w:val="-12"/>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2"/>
          <w:sz w:val="22"/>
          <w:szCs w:val="22"/>
        </w:rPr>
        <w:fldChar w:fldCharType="end"/>
      </w:r>
      <w:r w:rsidRPr="00BA7995">
        <w:rPr>
          <w:spacing w:val="-12"/>
          <w:sz w:val="22"/>
          <w:szCs w:val="22"/>
        </w:rPr>
        <w:t>, Weber</w:t>
      </w:r>
      <w:r w:rsidR="00354BE1">
        <w:rPr>
          <w:spacing w:val="-12"/>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2"/>
          <w:sz w:val="22"/>
          <w:szCs w:val="22"/>
        </w:rPr>
        <w:fldChar w:fldCharType="end"/>
      </w:r>
      <w:r w:rsidRPr="00BA7995">
        <w:rPr>
          <w:spacing w:val="-12"/>
          <w:sz w:val="22"/>
          <w:szCs w:val="22"/>
        </w:rPr>
        <w:t xml:space="preserve"> et </w:t>
      </w:r>
      <w:r w:rsidR="00101E5D">
        <w:rPr>
          <w:spacing w:val="-12"/>
          <w:sz w:val="22"/>
          <w:szCs w:val="22"/>
        </w:rPr>
        <w:t>M</w:t>
      </w:r>
      <w:r w:rsidR="00A157CC" w:rsidRPr="00BA7995">
        <w:rPr>
          <w:spacing w:val="-12"/>
          <w:sz w:val="22"/>
          <w:szCs w:val="22"/>
        </w:rPr>
        <w:t>c</w:t>
      </w:r>
      <w:r w:rsidR="00101E5D">
        <w:rPr>
          <w:spacing w:val="-12"/>
          <w:sz w:val="22"/>
          <w:szCs w:val="22"/>
        </w:rPr>
        <w:t>L</w:t>
      </w:r>
      <w:r w:rsidR="00A157CC" w:rsidRPr="00BA7995">
        <w:rPr>
          <w:spacing w:val="-12"/>
          <w:sz w:val="22"/>
          <w:szCs w:val="22"/>
        </w:rPr>
        <w:t>uhan</w:t>
      </w:r>
      <w:r w:rsidR="00354BE1">
        <w:rPr>
          <w:spacing w:val="-12"/>
          <w:sz w:val="22"/>
          <w:szCs w:val="22"/>
        </w:rPr>
        <w:fldChar w:fldCharType="begin"/>
      </w:r>
      <w:r w:rsidR="00F16AC1">
        <w:instrText xml:space="preserve"> XE "</w:instrText>
      </w:r>
      <w:r w:rsidR="00F16AC1" w:rsidRPr="001379BF">
        <w:rPr>
          <w:spacing w:val="-12"/>
          <w:sz w:val="22"/>
          <w:szCs w:val="22"/>
        </w:rPr>
        <w:instrText>McLuhan</w:instrText>
      </w:r>
      <w:r w:rsidR="00F16AC1">
        <w:instrText xml:space="preserve">" </w:instrText>
      </w:r>
      <w:r w:rsidR="00354BE1">
        <w:rPr>
          <w:spacing w:val="-12"/>
          <w:sz w:val="22"/>
          <w:szCs w:val="22"/>
        </w:rPr>
        <w:fldChar w:fldCharType="end"/>
      </w:r>
      <w:r w:rsidRPr="00BA7995">
        <w:rPr>
          <w:spacing w:val="-12"/>
          <w:sz w:val="22"/>
          <w:szCs w:val="22"/>
        </w:rPr>
        <w:t xml:space="preserve">, ce siècle a souvent été considéré, pour de multiples raisons, comme le </w:t>
      </w:r>
      <w:r w:rsidR="00E33B9A" w:rsidRPr="00BA7995">
        <w:rPr>
          <w:spacing w:val="-12"/>
          <w:sz w:val="22"/>
          <w:szCs w:val="22"/>
        </w:rPr>
        <w:t>véritable</w:t>
      </w:r>
      <w:r w:rsidRPr="00BA7995">
        <w:rPr>
          <w:spacing w:val="-12"/>
          <w:sz w:val="22"/>
          <w:szCs w:val="22"/>
        </w:rPr>
        <w:t xml:space="preserve"> point de départ de </w:t>
      </w:r>
      <w:r w:rsidR="00CD6446" w:rsidRPr="00BA7995">
        <w:rPr>
          <w:spacing w:val="-12"/>
          <w:sz w:val="22"/>
          <w:szCs w:val="22"/>
        </w:rPr>
        <w:t>l’</w:t>
      </w:r>
      <w:r w:rsidR="000A7281" w:rsidRPr="00BA7995">
        <w:rPr>
          <w:spacing w:val="-12"/>
          <w:sz w:val="22"/>
          <w:szCs w:val="22"/>
        </w:rPr>
        <w:t>individualisme</w:t>
      </w:r>
      <w:r w:rsidR="00A157CC" w:rsidRPr="00BA7995">
        <w:rPr>
          <w:spacing w:val="-12"/>
          <w:sz w:val="22"/>
          <w:szCs w:val="22"/>
        </w:rPr>
        <w:t xml:space="preserve">/subjectivisme </w:t>
      </w:r>
      <w:r w:rsidR="004C3DE4" w:rsidRPr="00BA7995">
        <w:rPr>
          <w:spacing w:val="-12"/>
          <w:sz w:val="22"/>
          <w:szCs w:val="22"/>
        </w:rPr>
        <w:t>occidental</w:t>
      </w:r>
      <w:r w:rsidRPr="00BA7995">
        <w:rPr>
          <w:spacing w:val="-12"/>
          <w:sz w:val="22"/>
          <w:szCs w:val="22"/>
        </w:rPr>
        <w:t>.</w:t>
      </w:r>
    </w:p>
    <w:p w:rsidR="009B65CC" w:rsidRPr="002870D7" w:rsidRDefault="009B65CC"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szCs w:val="22"/>
        </w:rPr>
      </w:pPr>
      <w:r w:rsidRPr="002870D7">
        <w:rPr>
          <w:spacing w:val="-12"/>
          <w:sz w:val="22"/>
          <w:szCs w:val="22"/>
        </w:rPr>
        <w:t>Déjà Michelet</w:t>
      </w:r>
      <w:r w:rsidR="00354BE1">
        <w:rPr>
          <w:spacing w:val="-12"/>
          <w:sz w:val="22"/>
          <w:szCs w:val="22"/>
        </w:rPr>
        <w:fldChar w:fldCharType="begin"/>
      </w:r>
      <w:r w:rsidR="00F16AC1">
        <w:instrText xml:space="preserve"> XE "</w:instrText>
      </w:r>
      <w:r w:rsidR="00F16AC1" w:rsidRPr="001379BF">
        <w:rPr>
          <w:spacing w:val="-12"/>
          <w:sz w:val="22"/>
          <w:szCs w:val="22"/>
        </w:rPr>
        <w:instrText>Michelet</w:instrText>
      </w:r>
      <w:r w:rsidR="00F16AC1">
        <w:instrText xml:space="preserve">" </w:instrText>
      </w:r>
      <w:r w:rsidR="00354BE1">
        <w:rPr>
          <w:spacing w:val="-12"/>
          <w:sz w:val="22"/>
          <w:szCs w:val="22"/>
        </w:rPr>
        <w:fldChar w:fldCharType="end"/>
      </w:r>
      <w:r w:rsidRPr="002870D7">
        <w:rPr>
          <w:spacing w:val="-12"/>
          <w:sz w:val="22"/>
          <w:szCs w:val="22"/>
        </w:rPr>
        <w:t>, en 1855, vo</w:t>
      </w:r>
      <w:r w:rsidR="00803EC1" w:rsidRPr="002870D7">
        <w:rPr>
          <w:spacing w:val="-12"/>
          <w:sz w:val="22"/>
          <w:szCs w:val="22"/>
        </w:rPr>
        <w:t>yait</w:t>
      </w:r>
      <w:r w:rsidRPr="002870D7">
        <w:rPr>
          <w:spacing w:val="-12"/>
          <w:sz w:val="22"/>
          <w:szCs w:val="22"/>
        </w:rPr>
        <w:t xml:space="preserve"> en Luther</w:t>
      </w:r>
      <w:r w:rsidR="00354BE1">
        <w:rPr>
          <w:spacing w:val="-12"/>
          <w:sz w:val="22"/>
          <w:szCs w:val="22"/>
        </w:rPr>
        <w:fldChar w:fldCharType="begin"/>
      </w:r>
      <w:r w:rsidR="00F16AC1">
        <w:instrText xml:space="preserve"> XE "</w:instrText>
      </w:r>
      <w:r w:rsidR="00F16AC1" w:rsidRPr="001379BF">
        <w:rPr>
          <w:spacing w:val="-10"/>
          <w:sz w:val="22"/>
          <w:szCs w:val="22"/>
        </w:rPr>
        <w:instrText>Luther</w:instrText>
      </w:r>
      <w:r w:rsidR="00F16AC1">
        <w:instrText xml:space="preserve">" </w:instrText>
      </w:r>
      <w:r w:rsidR="00354BE1">
        <w:rPr>
          <w:spacing w:val="-12"/>
          <w:sz w:val="22"/>
          <w:szCs w:val="22"/>
        </w:rPr>
        <w:fldChar w:fldCharType="end"/>
      </w:r>
      <w:r w:rsidRPr="002870D7">
        <w:rPr>
          <w:spacing w:val="-12"/>
          <w:sz w:val="22"/>
          <w:szCs w:val="22"/>
        </w:rPr>
        <w:t xml:space="preserve"> le prototype de la </w:t>
      </w:r>
      <w:r w:rsidR="00BD26A7" w:rsidRPr="002870D7">
        <w:rPr>
          <w:spacing w:val="-12"/>
          <w:sz w:val="22"/>
          <w:szCs w:val="22"/>
        </w:rPr>
        <w:t>sensibilité</w:t>
      </w:r>
      <w:r w:rsidRPr="002870D7">
        <w:rPr>
          <w:spacing w:val="-12"/>
          <w:sz w:val="22"/>
          <w:szCs w:val="22"/>
        </w:rPr>
        <w:t xml:space="preserve"> et de l’héroïsme modernes. Sa vision </w:t>
      </w:r>
      <w:r w:rsidR="00803EC1" w:rsidRPr="002870D7">
        <w:rPr>
          <w:spacing w:val="-12"/>
          <w:sz w:val="22"/>
          <w:szCs w:val="22"/>
        </w:rPr>
        <w:t>était</w:t>
      </w:r>
      <w:r w:rsidRPr="002870D7">
        <w:rPr>
          <w:spacing w:val="-12"/>
          <w:sz w:val="22"/>
          <w:szCs w:val="22"/>
        </w:rPr>
        <w:t xml:space="preserve"> fondée sur une </w:t>
      </w:r>
      <w:r w:rsidR="00821C3D" w:rsidRPr="002870D7">
        <w:rPr>
          <w:spacing w:val="-12"/>
          <w:sz w:val="22"/>
          <w:szCs w:val="22"/>
        </w:rPr>
        <w:t>psychologie</w:t>
      </w:r>
      <w:r w:rsidRPr="002870D7">
        <w:rPr>
          <w:spacing w:val="-12"/>
          <w:sz w:val="22"/>
          <w:szCs w:val="22"/>
        </w:rPr>
        <w:t xml:space="preserve"> </w:t>
      </w:r>
      <w:r w:rsidR="00BD26A7" w:rsidRPr="002870D7">
        <w:rPr>
          <w:spacing w:val="-12"/>
          <w:sz w:val="22"/>
          <w:szCs w:val="22"/>
        </w:rPr>
        <w:t>romantique</w:t>
      </w:r>
      <w:r w:rsidR="00803EC1" w:rsidRPr="002870D7">
        <w:rPr>
          <w:spacing w:val="-12"/>
          <w:sz w:val="22"/>
          <w:szCs w:val="22"/>
        </w:rPr>
        <w:t> </w:t>
      </w:r>
      <w:r w:rsidRPr="002870D7">
        <w:rPr>
          <w:spacing w:val="-12"/>
          <w:sz w:val="22"/>
          <w:szCs w:val="22"/>
        </w:rPr>
        <w:t>: « Voilà la vraie Renaissance. Elle est trouvée.</w:t>
      </w:r>
      <w:r w:rsidR="00821C3D" w:rsidRPr="002870D7">
        <w:rPr>
          <w:spacing w:val="-12"/>
          <w:sz w:val="22"/>
          <w:szCs w:val="22"/>
        </w:rPr>
        <w:t xml:space="preserve"> C’est la Renais</w:t>
      </w:r>
      <w:r w:rsidR="002870D7">
        <w:rPr>
          <w:spacing w:val="-12"/>
          <w:sz w:val="22"/>
          <w:szCs w:val="22"/>
        </w:rPr>
        <w:softHyphen/>
      </w:r>
      <w:r w:rsidR="00821C3D" w:rsidRPr="002870D7">
        <w:rPr>
          <w:spacing w:val="-12"/>
          <w:sz w:val="22"/>
          <w:szCs w:val="22"/>
        </w:rPr>
        <w:t>sance du cœur. »</w:t>
      </w:r>
      <w:r w:rsidRPr="002870D7">
        <w:rPr>
          <w:spacing w:val="-12"/>
          <w:sz w:val="22"/>
          <w:szCs w:val="22"/>
        </w:rPr>
        <w:t xml:space="preserve"> Le grand cœur de Luther portait en lui « la </w:t>
      </w:r>
      <w:r w:rsidR="00CD6446" w:rsidRPr="002870D7">
        <w:rPr>
          <w:spacing w:val="-12"/>
          <w:sz w:val="22"/>
          <w:szCs w:val="22"/>
        </w:rPr>
        <w:t>condamnation</w:t>
      </w:r>
      <w:r w:rsidRPr="002870D7">
        <w:rPr>
          <w:spacing w:val="-12"/>
          <w:sz w:val="22"/>
          <w:szCs w:val="22"/>
        </w:rPr>
        <w:t xml:space="preserve"> de tout le Moyen </w:t>
      </w:r>
      <w:r w:rsidR="00803EC1" w:rsidRPr="002870D7">
        <w:rPr>
          <w:spacing w:val="-12"/>
          <w:sz w:val="22"/>
          <w:szCs w:val="22"/>
        </w:rPr>
        <w:t>Â</w:t>
      </w:r>
      <w:r w:rsidRPr="002870D7">
        <w:rPr>
          <w:spacing w:val="-12"/>
          <w:sz w:val="22"/>
          <w:szCs w:val="22"/>
        </w:rPr>
        <w:t>ge, de tous ses grands mystiques ». Avant Luther « </w:t>
      </w:r>
      <w:r w:rsidRPr="002870D7">
        <w:rPr>
          <w:i/>
          <w:spacing w:val="-12"/>
          <w:sz w:val="22"/>
          <w:szCs w:val="22"/>
        </w:rPr>
        <w:t>pas un n’a eu la Joie</w:t>
      </w:r>
      <w:r w:rsidRPr="002870D7">
        <w:rPr>
          <w:spacing w:val="-12"/>
          <w:sz w:val="22"/>
          <w:szCs w:val="22"/>
        </w:rPr>
        <w:t>. Comment l’auraient-ils eue</w:t>
      </w:r>
      <w:r w:rsidR="00101E5D">
        <w:rPr>
          <w:spacing w:val="-12"/>
          <w:sz w:val="22"/>
          <w:szCs w:val="22"/>
        </w:rPr>
        <w:t> </w:t>
      </w:r>
      <w:r w:rsidRPr="002870D7">
        <w:rPr>
          <w:spacing w:val="-12"/>
          <w:sz w:val="22"/>
          <w:szCs w:val="22"/>
        </w:rPr>
        <w:t xml:space="preserve">? C’étaient tous des malades [...]. Au </w:t>
      </w:r>
      <w:r w:rsidR="00BD26A7" w:rsidRPr="002870D7">
        <w:rPr>
          <w:spacing w:val="-12"/>
          <w:sz w:val="22"/>
          <w:szCs w:val="22"/>
        </w:rPr>
        <w:t>contraire</w:t>
      </w:r>
      <w:r w:rsidRPr="002870D7">
        <w:rPr>
          <w:spacing w:val="-12"/>
          <w:sz w:val="22"/>
          <w:szCs w:val="22"/>
        </w:rPr>
        <w:t xml:space="preserve">, la bénédiction de Dieu, qui était en Luther, apparut en ceci surtout, que le premier des hommes depuis l’Antiquité, il eut la </w:t>
      </w:r>
      <w:r w:rsidRPr="002870D7">
        <w:rPr>
          <w:i/>
          <w:spacing w:val="-12"/>
          <w:sz w:val="22"/>
          <w:szCs w:val="22"/>
        </w:rPr>
        <w:t>Joie</w:t>
      </w:r>
      <w:r w:rsidRPr="002870D7">
        <w:rPr>
          <w:spacing w:val="-12"/>
          <w:sz w:val="22"/>
          <w:szCs w:val="22"/>
        </w:rPr>
        <w:t xml:space="preserve"> et le rire </w:t>
      </w:r>
      <w:r w:rsidR="00BD26A7" w:rsidRPr="002870D7">
        <w:rPr>
          <w:spacing w:val="-12"/>
          <w:sz w:val="22"/>
          <w:szCs w:val="22"/>
        </w:rPr>
        <w:t>héroïque</w:t>
      </w:r>
      <w:r w:rsidRPr="002870D7">
        <w:rPr>
          <w:spacing w:val="-12"/>
          <w:sz w:val="22"/>
          <w:szCs w:val="22"/>
        </w:rPr>
        <w:t> »</w:t>
      </w:r>
      <w:r w:rsidRPr="002870D7">
        <w:rPr>
          <w:spacing w:val="-12"/>
          <w:sz w:val="22"/>
          <w:szCs w:val="22"/>
          <w:vertAlign w:val="superscript"/>
          <w:lang w:val="en-US"/>
        </w:rPr>
        <w:footnoteReference w:id="45"/>
      </w:r>
      <w:r w:rsidRPr="002870D7">
        <w:rPr>
          <w:spacing w:val="-12"/>
          <w:sz w:val="22"/>
          <w:szCs w:val="22"/>
        </w:rPr>
        <w:t>.</w:t>
      </w:r>
    </w:p>
    <w:p w:rsidR="009B65CC" w:rsidRPr="009B65CC" w:rsidRDefault="009B65CC"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Quelques années plus tard Marx</w:t>
      </w:r>
      <w:r w:rsidR="00354BE1">
        <w:rPr>
          <w:spacing w:val="-10"/>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0"/>
          <w:sz w:val="22"/>
          <w:szCs w:val="22"/>
        </w:rPr>
        <w:fldChar w:fldCharType="end"/>
      </w:r>
      <w:r w:rsidRPr="009B65CC">
        <w:rPr>
          <w:spacing w:val="-10"/>
          <w:sz w:val="22"/>
          <w:szCs w:val="22"/>
        </w:rPr>
        <w:t xml:space="preserve"> dépla</w:t>
      </w:r>
      <w:r w:rsidR="00996F0F">
        <w:rPr>
          <w:spacing w:val="-10"/>
          <w:sz w:val="22"/>
          <w:szCs w:val="22"/>
        </w:rPr>
        <w:t>çait lui aussi</w:t>
      </w:r>
      <w:r w:rsidRPr="009B65CC">
        <w:rPr>
          <w:spacing w:val="-10"/>
          <w:sz w:val="22"/>
          <w:szCs w:val="22"/>
        </w:rPr>
        <w:t xml:space="preserve">, avec les plus grandes </w:t>
      </w:r>
      <w:r w:rsidR="00BD26A7" w:rsidRPr="009B65CC">
        <w:rPr>
          <w:spacing w:val="-10"/>
          <w:sz w:val="22"/>
          <w:szCs w:val="22"/>
        </w:rPr>
        <w:t>conséquences</w:t>
      </w:r>
      <w:r w:rsidRPr="009B65CC">
        <w:rPr>
          <w:spacing w:val="-10"/>
          <w:sz w:val="22"/>
          <w:szCs w:val="22"/>
        </w:rPr>
        <w:t xml:space="preserve"> pour l’avenir, la coupure établie par Burckhardt</w:t>
      </w:r>
      <w:r w:rsidR="00354BE1">
        <w:rPr>
          <w:spacing w:val="-10"/>
          <w:sz w:val="22"/>
          <w:szCs w:val="22"/>
        </w:rPr>
        <w:fldChar w:fldCharType="begin"/>
      </w:r>
      <w:r w:rsidR="00F16AC1">
        <w:instrText xml:space="preserve"> XE "</w:instrText>
      </w:r>
      <w:r w:rsidR="00F16AC1" w:rsidRPr="001379BF">
        <w:rPr>
          <w:spacing w:val="-10"/>
          <w:sz w:val="22"/>
          <w:szCs w:val="22"/>
        </w:rPr>
        <w:instrText>Burckhardt</w:instrText>
      </w:r>
      <w:r w:rsidR="00F16AC1">
        <w:instrText xml:space="preserve">" </w:instrText>
      </w:r>
      <w:r w:rsidR="00354BE1">
        <w:rPr>
          <w:spacing w:val="-10"/>
          <w:sz w:val="22"/>
          <w:szCs w:val="22"/>
        </w:rPr>
        <w:fldChar w:fldCharType="end"/>
      </w:r>
      <w:r w:rsidRPr="009B65CC">
        <w:rPr>
          <w:spacing w:val="-10"/>
          <w:sz w:val="22"/>
          <w:szCs w:val="22"/>
        </w:rPr>
        <w:t xml:space="preserve">, séparant mondes ancien et moderne, en situant au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siècle les débuts du mode de </w:t>
      </w:r>
      <w:r w:rsidR="00BD26A7" w:rsidRPr="009B65CC">
        <w:rPr>
          <w:spacing w:val="-10"/>
          <w:sz w:val="22"/>
          <w:szCs w:val="22"/>
        </w:rPr>
        <w:t>production</w:t>
      </w:r>
      <w:r w:rsidRPr="009B65CC">
        <w:rPr>
          <w:spacing w:val="-10"/>
          <w:sz w:val="22"/>
          <w:szCs w:val="22"/>
        </w:rPr>
        <w:t xml:space="preserve"> </w:t>
      </w:r>
      <w:r w:rsidR="00BD26A7" w:rsidRPr="009B65CC">
        <w:rPr>
          <w:spacing w:val="-10"/>
          <w:sz w:val="22"/>
          <w:szCs w:val="22"/>
        </w:rPr>
        <w:t>capitaliste</w:t>
      </w:r>
      <w:r w:rsidRPr="009B65CC">
        <w:rPr>
          <w:spacing w:val="-10"/>
          <w:sz w:val="22"/>
          <w:szCs w:val="22"/>
        </w:rPr>
        <w:t xml:space="preserve"> et de ses effets </w:t>
      </w:r>
      <w:r w:rsidR="00BD26A7" w:rsidRPr="009B65CC">
        <w:rPr>
          <w:spacing w:val="-10"/>
          <w:sz w:val="22"/>
          <w:szCs w:val="22"/>
        </w:rPr>
        <w:t>individualisant</w:t>
      </w:r>
      <w:r w:rsidR="00BD26A7">
        <w:rPr>
          <w:spacing w:val="-10"/>
          <w:sz w:val="22"/>
          <w:szCs w:val="22"/>
        </w:rPr>
        <w:t>s</w:t>
      </w:r>
      <w:r w:rsidR="005A1E85">
        <w:rPr>
          <w:spacing w:val="-10"/>
          <w:sz w:val="22"/>
          <w:szCs w:val="22"/>
        </w:rPr>
        <w:t>.</w:t>
      </w:r>
      <w:r w:rsidRPr="009B65CC">
        <w:rPr>
          <w:spacing w:val="-10"/>
          <w:sz w:val="22"/>
          <w:szCs w:val="22"/>
          <w:vertAlign w:val="superscript"/>
          <w:lang w:val="en-US"/>
        </w:rPr>
        <w:footnoteReference w:id="46"/>
      </w:r>
      <w:r w:rsidRPr="009B65CC">
        <w:rPr>
          <w:spacing w:val="-10"/>
          <w:sz w:val="22"/>
          <w:szCs w:val="22"/>
        </w:rPr>
        <w:t xml:space="preserve"> Une nou</w:t>
      </w:r>
      <w:r w:rsidR="0018221C">
        <w:rPr>
          <w:spacing w:val="-10"/>
          <w:sz w:val="22"/>
          <w:szCs w:val="22"/>
        </w:rPr>
        <w:softHyphen/>
      </w:r>
      <w:r w:rsidRPr="009B65CC">
        <w:rPr>
          <w:spacing w:val="-10"/>
          <w:sz w:val="22"/>
          <w:szCs w:val="22"/>
        </w:rPr>
        <w:t xml:space="preserve">velle doctrine chronologique </w:t>
      </w:r>
      <w:r w:rsidR="00996F0F">
        <w:rPr>
          <w:spacing w:val="-10"/>
          <w:sz w:val="22"/>
          <w:szCs w:val="22"/>
        </w:rPr>
        <w:t>s’est</w:t>
      </w:r>
      <w:r w:rsidRPr="009B65CC">
        <w:rPr>
          <w:spacing w:val="-10"/>
          <w:sz w:val="22"/>
          <w:szCs w:val="22"/>
        </w:rPr>
        <w:t xml:space="preserve"> alors</w:t>
      </w:r>
      <w:r w:rsidR="00996F0F">
        <w:rPr>
          <w:spacing w:val="-10"/>
          <w:sz w:val="22"/>
          <w:szCs w:val="22"/>
        </w:rPr>
        <w:t xml:space="preserve"> mise</w:t>
      </w:r>
      <w:r w:rsidRPr="009B65CC">
        <w:rPr>
          <w:spacing w:val="-10"/>
          <w:sz w:val="22"/>
          <w:szCs w:val="22"/>
        </w:rPr>
        <w:t xml:space="preserve"> en place</w:t>
      </w:r>
      <w:r w:rsidR="00996F0F">
        <w:rPr>
          <w:spacing w:val="-10"/>
          <w:sz w:val="22"/>
          <w:szCs w:val="22"/>
        </w:rPr>
        <w:t>,</w:t>
      </w:r>
      <w:r w:rsidRPr="009B65CC">
        <w:rPr>
          <w:spacing w:val="-10"/>
          <w:sz w:val="22"/>
          <w:szCs w:val="22"/>
        </w:rPr>
        <w:t xml:space="preserve"> parallèlement à celle des historiens du Quattrocento</w:t>
      </w:r>
      <w:r w:rsidR="005A1E85">
        <w:rPr>
          <w:spacing w:val="-10"/>
          <w:sz w:val="22"/>
          <w:szCs w:val="22"/>
        </w:rPr>
        <w:t>.</w:t>
      </w:r>
      <w:r w:rsidRPr="009B65CC">
        <w:rPr>
          <w:spacing w:val="-10"/>
          <w:sz w:val="22"/>
          <w:szCs w:val="22"/>
          <w:vertAlign w:val="superscript"/>
          <w:lang w:val="en-US"/>
        </w:rPr>
        <w:footnoteReference w:id="47"/>
      </w:r>
    </w:p>
    <w:p w:rsidR="009B65CC" w:rsidRPr="002870D7" w:rsidRDefault="009B65CC"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szCs w:val="22"/>
        </w:rPr>
      </w:pPr>
      <w:r w:rsidRPr="002870D7">
        <w:rPr>
          <w:spacing w:val="-12"/>
          <w:sz w:val="22"/>
          <w:szCs w:val="22"/>
        </w:rPr>
        <w:t>Marx</w:t>
      </w:r>
      <w:r w:rsidR="00354BE1">
        <w:rPr>
          <w:spacing w:val="-12"/>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2"/>
          <w:sz w:val="22"/>
          <w:szCs w:val="22"/>
        </w:rPr>
        <w:fldChar w:fldCharType="end"/>
      </w:r>
      <w:r w:rsidRPr="002870D7">
        <w:rPr>
          <w:spacing w:val="-12"/>
          <w:sz w:val="22"/>
          <w:szCs w:val="22"/>
        </w:rPr>
        <w:t xml:space="preserve"> fait </w:t>
      </w:r>
      <w:r w:rsidR="00996F0F" w:rsidRPr="002870D7">
        <w:rPr>
          <w:spacing w:val="-12"/>
          <w:sz w:val="22"/>
          <w:szCs w:val="22"/>
        </w:rPr>
        <w:t xml:space="preserve">ici </w:t>
      </w:r>
      <w:r w:rsidRPr="002870D7">
        <w:rPr>
          <w:spacing w:val="-12"/>
          <w:sz w:val="22"/>
          <w:szCs w:val="22"/>
        </w:rPr>
        <w:t xml:space="preserve">œuvre de novateur. Il abandonne l’idée selon laquelle </w:t>
      </w:r>
      <w:r w:rsidR="004120BF" w:rsidRPr="002870D7">
        <w:rPr>
          <w:spacing w:val="-12"/>
          <w:sz w:val="22"/>
          <w:szCs w:val="22"/>
        </w:rPr>
        <w:t>la naissance de l’individu moderne</w:t>
      </w:r>
      <w:r w:rsidRPr="002870D7">
        <w:rPr>
          <w:spacing w:val="-12"/>
          <w:sz w:val="22"/>
          <w:szCs w:val="22"/>
        </w:rPr>
        <w:t xml:space="preserve"> aurait eu lieu en Italie pour la placer en Angleterre. Il cherche par ailleurs son origine dans les </w:t>
      </w:r>
      <w:r w:rsidR="00BD26A7" w:rsidRPr="002870D7">
        <w:rPr>
          <w:spacing w:val="-12"/>
          <w:sz w:val="22"/>
          <w:szCs w:val="22"/>
        </w:rPr>
        <w:t>transformations</w:t>
      </w:r>
      <w:r w:rsidRPr="002870D7">
        <w:rPr>
          <w:spacing w:val="-12"/>
          <w:sz w:val="22"/>
          <w:szCs w:val="22"/>
        </w:rPr>
        <w:t xml:space="preserve"> </w:t>
      </w:r>
      <w:r w:rsidR="00BD26A7" w:rsidRPr="002870D7">
        <w:rPr>
          <w:spacing w:val="-12"/>
          <w:sz w:val="22"/>
          <w:szCs w:val="22"/>
        </w:rPr>
        <w:t>éco</w:t>
      </w:r>
      <w:r w:rsidR="002870D7">
        <w:rPr>
          <w:spacing w:val="-12"/>
          <w:sz w:val="22"/>
          <w:szCs w:val="22"/>
        </w:rPr>
        <w:softHyphen/>
      </w:r>
      <w:r w:rsidR="00BD26A7" w:rsidRPr="002870D7">
        <w:rPr>
          <w:spacing w:val="-12"/>
          <w:sz w:val="22"/>
          <w:szCs w:val="22"/>
        </w:rPr>
        <w:t>nomiques</w:t>
      </w:r>
      <w:r w:rsidRPr="002870D7">
        <w:rPr>
          <w:spacing w:val="-12"/>
          <w:sz w:val="22"/>
          <w:szCs w:val="22"/>
        </w:rPr>
        <w:t xml:space="preserve"> et non plus dans la formation de l’</w:t>
      </w:r>
      <w:r w:rsidR="00803EC1" w:rsidRPr="002870D7">
        <w:rPr>
          <w:spacing w:val="-12"/>
          <w:sz w:val="22"/>
          <w:szCs w:val="22"/>
        </w:rPr>
        <w:t>É</w:t>
      </w:r>
      <w:r w:rsidRPr="002870D7">
        <w:rPr>
          <w:spacing w:val="-12"/>
          <w:sz w:val="22"/>
          <w:szCs w:val="22"/>
        </w:rPr>
        <w:t>tat moderne. Toutefois, atti</w:t>
      </w:r>
      <w:r w:rsidR="002870D7">
        <w:rPr>
          <w:spacing w:val="-12"/>
          <w:sz w:val="22"/>
          <w:szCs w:val="22"/>
        </w:rPr>
        <w:softHyphen/>
      </w:r>
      <w:r w:rsidRPr="002870D7">
        <w:rPr>
          <w:spacing w:val="-12"/>
          <w:sz w:val="22"/>
          <w:szCs w:val="22"/>
        </w:rPr>
        <w:t xml:space="preserve">tude assez fréquente dans la littérature historique qui nous concerne ici, il ne fait aucune </w:t>
      </w:r>
      <w:r w:rsidR="00BD26A7" w:rsidRPr="002870D7">
        <w:rPr>
          <w:spacing w:val="-12"/>
          <w:sz w:val="22"/>
          <w:szCs w:val="22"/>
        </w:rPr>
        <w:t>référence</w:t>
      </w:r>
      <w:r w:rsidRPr="002870D7">
        <w:rPr>
          <w:spacing w:val="-12"/>
          <w:sz w:val="22"/>
          <w:szCs w:val="22"/>
        </w:rPr>
        <w:t xml:space="preserve"> aux thèses émises sur la question par les histo</w:t>
      </w:r>
      <w:r w:rsidR="00267830" w:rsidRPr="002870D7">
        <w:rPr>
          <w:spacing w:val="-12"/>
          <w:sz w:val="22"/>
          <w:szCs w:val="22"/>
        </w:rPr>
        <w:softHyphen/>
      </w:r>
      <w:r w:rsidRPr="002870D7">
        <w:rPr>
          <w:spacing w:val="-12"/>
          <w:sz w:val="22"/>
          <w:szCs w:val="22"/>
        </w:rPr>
        <w:t>riens qui l’ont précédé</w:t>
      </w:r>
      <w:r w:rsidR="005A1E85">
        <w:rPr>
          <w:spacing w:val="-12"/>
          <w:sz w:val="22"/>
          <w:szCs w:val="22"/>
        </w:rPr>
        <w:t>.</w:t>
      </w:r>
      <w:r w:rsidRPr="002870D7">
        <w:rPr>
          <w:spacing w:val="-12"/>
          <w:sz w:val="22"/>
          <w:szCs w:val="22"/>
          <w:vertAlign w:val="superscript"/>
          <w:lang w:val="en-US"/>
        </w:rPr>
        <w:footnoteReference w:id="48"/>
      </w:r>
      <w:r w:rsidRPr="002870D7">
        <w:rPr>
          <w:spacing w:val="-12"/>
          <w:sz w:val="22"/>
          <w:szCs w:val="22"/>
        </w:rPr>
        <w:t xml:space="preserve"> Sa critique s’exerce plutôt contre les </w:t>
      </w:r>
      <w:r w:rsidR="00267830" w:rsidRPr="002870D7">
        <w:rPr>
          <w:spacing w:val="-12"/>
          <w:sz w:val="22"/>
          <w:szCs w:val="22"/>
        </w:rPr>
        <w:t>théoriciens</w:t>
      </w:r>
      <w:r w:rsidRPr="002870D7">
        <w:rPr>
          <w:spacing w:val="-12"/>
          <w:sz w:val="22"/>
          <w:szCs w:val="22"/>
        </w:rPr>
        <w:t xml:space="preserve"> de l’écono</w:t>
      </w:r>
      <w:r w:rsidR="002870D7">
        <w:rPr>
          <w:spacing w:val="-12"/>
          <w:sz w:val="22"/>
          <w:szCs w:val="22"/>
        </w:rPr>
        <w:softHyphen/>
      </w:r>
      <w:r w:rsidRPr="002870D7">
        <w:rPr>
          <w:spacing w:val="-12"/>
          <w:sz w:val="22"/>
          <w:szCs w:val="22"/>
        </w:rPr>
        <w:t xml:space="preserve">mie et c’est ce </w:t>
      </w:r>
      <w:r w:rsidR="00BD26A7" w:rsidRPr="002870D7">
        <w:rPr>
          <w:spacing w:val="-12"/>
          <w:sz w:val="22"/>
          <w:szCs w:val="22"/>
        </w:rPr>
        <w:t>contexte</w:t>
      </w:r>
      <w:r w:rsidRPr="002870D7">
        <w:rPr>
          <w:spacing w:val="-12"/>
          <w:sz w:val="22"/>
          <w:szCs w:val="22"/>
        </w:rPr>
        <w:t xml:space="preserve"> qui donne sens à son histoire de </w:t>
      </w:r>
      <w:r w:rsidR="00996F0F" w:rsidRPr="002870D7">
        <w:rPr>
          <w:spacing w:val="-12"/>
          <w:sz w:val="22"/>
          <w:szCs w:val="22"/>
        </w:rPr>
        <w:t xml:space="preserve">l’individu </w:t>
      </w:r>
      <w:r w:rsidRPr="002870D7">
        <w:rPr>
          <w:spacing w:val="-12"/>
          <w:sz w:val="22"/>
          <w:szCs w:val="22"/>
        </w:rPr>
        <w:t>modern</w:t>
      </w:r>
      <w:r w:rsidR="00996F0F" w:rsidRPr="002870D7">
        <w:rPr>
          <w:spacing w:val="-12"/>
          <w:sz w:val="22"/>
          <w:szCs w:val="22"/>
        </w:rPr>
        <w:t>e</w:t>
      </w:r>
      <w:r w:rsidRPr="002870D7">
        <w:rPr>
          <w:spacing w:val="-12"/>
          <w:sz w:val="22"/>
          <w:szCs w:val="22"/>
        </w:rPr>
        <w:t>.</w:t>
      </w:r>
    </w:p>
    <w:p w:rsidR="009B65CC" w:rsidRPr="009B65CC" w:rsidRDefault="009B65CC"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Pour bien comprendre la nature de l’apport de Marx</w:t>
      </w:r>
      <w:r w:rsidR="00354BE1">
        <w:rPr>
          <w:spacing w:val="-10"/>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0"/>
          <w:sz w:val="22"/>
          <w:szCs w:val="22"/>
        </w:rPr>
        <w:fldChar w:fldCharType="end"/>
      </w:r>
      <w:r w:rsidRPr="009B65CC">
        <w:rPr>
          <w:spacing w:val="-10"/>
          <w:sz w:val="22"/>
          <w:szCs w:val="22"/>
        </w:rPr>
        <w:t xml:space="preserve">, il faut revenir à la situation </w:t>
      </w:r>
      <w:r w:rsidR="00BD26A7" w:rsidRPr="009B65CC">
        <w:rPr>
          <w:spacing w:val="-10"/>
          <w:sz w:val="22"/>
          <w:szCs w:val="22"/>
        </w:rPr>
        <w:t>socioculturelle</w:t>
      </w:r>
      <w:r w:rsidRPr="009B65CC">
        <w:rPr>
          <w:spacing w:val="-10"/>
          <w:sz w:val="22"/>
          <w:szCs w:val="22"/>
        </w:rPr>
        <w:t xml:space="preserve"> dans laquelle s’est constituée la doctrine de l’</w:t>
      </w:r>
      <w:r w:rsidR="00BD26A7" w:rsidRPr="009B65CC">
        <w:rPr>
          <w:spacing w:val="-10"/>
          <w:sz w:val="22"/>
          <w:szCs w:val="22"/>
        </w:rPr>
        <w:t>individualisme</w:t>
      </w:r>
      <w:r w:rsidRPr="009B65CC">
        <w:rPr>
          <w:spacing w:val="-10"/>
          <w:sz w:val="22"/>
          <w:szCs w:val="22"/>
        </w:rPr>
        <w:t xml:space="preserve"> universaliste </w:t>
      </w:r>
      <w:r w:rsidR="00BD26A7" w:rsidRPr="009B65CC">
        <w:rPr>
          <w:spacing w:val="-10"/>
          <w:sz w:val="22"/>
          <w:szCs w:val="22"/>
        </w:rPr>
        <w:t>économique</w:t>
      </w:r>
      <w:r w:rsidRPr="009B65CC">
        <w:rPr>
          <w:spacing w:val="-10"/>
          <w:sz w:val="22"/>
          <w:szCs w:val="22"/>
        </w:rPr>
        <w:t>. Les préjugés sociaux qui pré</w:t>
      </w:r>
      <w:r w:rsidR="00803EC1">
        <w:rPr>
          <w:spacing w:val="-10"/>
          <w:sz w:val="22"/>
          <w:szCs w:val="22"/>
        </w:rPr>
        <w:softHyphen/>
      </w:r>
      <w:r w:rsidRPr="009B65CC">
        <w:rPr>
          <w:spacing w:val="-10"/>
          <w:sz w:val="22"/>
          <w:szCs w:val="22"/>
        </w:rPr>
        <w:t>va</w:t>
      </w:r>
      <w:r w:rsidRPr="009B65CC">
        <w:rPr>
          <w:spacing w:val="-10"/>
          <w:sz w:val="22"/>
          <w:szCs w:val="22"/>
        </w:rPr>
        <w:softHyphen/>
        <w:t xml:space="preserve">laient en </w:t>
      </w:r>
      <w:r w:rsidR="00BD26A7" w:rsidRPr="009B65CC">
        <w:rPr>
          <w:spacing w:val="-10"/>
          <w:sz w:val="22"/>
          <w:szCs w:val="22"/>
        </w:rPr>
        <w:t>Angleterre</w:t>
      </w:r>
      <w:r w:rsidRPr="009B65CC">
        <w:rPr>
          <w:spacing w:val="-10"/>
          <w:sz w:val="22"/>
          <w:szCs w:val="22"/>
        </w:rPr>
        <w:t xml:space="preserve"> aux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et </w:t>
      </w:r>
      <w:r w:rsidR="009810AE" w:rsidRPr="009810AE">
        <w:rPr>
          <w:smallCaps/>
          <w:spacing w:val="-10"/>
          <w:sz w:val="22"/>
          <w:szCs w:val="22"/>
        </w:rPr>
        <w:t>xviii</w:t>
      </w:r>
      <w:r w:rsidRPr="009B65CC">
        <w:rPr>
          <w:spacing w:val="-10"/>
          <w:sz w:val="22"/>
          <w:szCs w:val="22"/>
          <w:vertAlign w:val="superscript"/>
        </w:rPr>
        <w:t>e</w:t>
      </w:r>
      <w:r w:rsidRPr="009B65CC">
        <w:rPr>
          <w:spacing w:val="-10"/>
          <w:sz w:val="22"/>
          <w:szCs w:val="22"/>
        </w:rPr>
        <w:t xml:space="preserve"> siècle</w:t>
      </w:r>
      <w:r w:rsidR="00803EC1">
        <w:rPr>
          <w:spacing w:val="-10"/>
          <w:sz w:val="22"/>
          <w:szCs w:val="22"/>
        </w:rPr>
        <w:t>s réservaient la qualité d’in</w:t>
      </w:r>
      <w:r w:rsidR="00C44B7B">
        <w:rPr>
          <w:spacing w:val="-10"/>
          <w:sz w:val="22"/>
          <w:szCs w:val="22"/>
        </w:rPr>
        <w:softHyphen/>
      </w:r>
      <w:r w:rsidR="00803EC1">
        <w:rPr>
          <w:spacing w:val="-10"/>
          <w:sz w:val="22"/>
          <w:szCs w:val="22"/>
        </w:rPr>
        <w:t>di</w:t>
      </w:r>
      <w:r w:rsidRPr="009B65CC">
        <w:rPr>
          <w:spacing w:val="-10"/>
          <w:sz w:val="22"/>
          <w:szCs w:val="22"/>
        </w:rPr>
        <w:t xml:space="preserve">vidu accompli aux </w:t>
      </w:r>
      <w:r w:rsidR="00BD26A7" w:rsidRPr="009B65CC">
        <w:rPr>
          <w:spacing w:val="-10"/>
          <w:sz w:val="22"/>
          <w:szCs w:val="22"/>
        </w:rPr>
        <w:t>propriétaires</w:t>
      </w:r>
      <w:r w:rsidRPr="009B65CC">
        <w:rPr>
          <w:spacing w:val="-10"/>
          <w:sz w:val="22"/>
          <w:szCs w:val="22"/>
        </w:rPr>
        <w:t xml:space="preserve">. Les salariés et les </w:t>
      </w:r>
      <w:r w:rsidR="00BD26A7" w:rsidRPr="009B65CC">
        <w:rPr>
          <w:spacing w:val="-10"/>
          <w:sz w:val="22"/>
          <w:szCs w:val="22"/>
        </w:rPr>
        <w:t>mendiants</w:t>
      </w:r>
      <w:r w:rsidRPr="009B65CC">
        <w:rPr>
          <w:spacing w:val="-10"/>
          <w:sz w:val="22"/>
          <w:szCs w:val="22"/>
        </w:rPr>
        <w:t xml:space="preserve"> n’étaient pas considérés comme pleinement autonomes dans la mesure où, d’une part, leur </w:t>
      </w:r>
      <w:r w:rsidR="00BD26A7" w:rsidRPr="009B65CC">
        <w:rPr>
          <w:spacing w:val="-10"/>
          <w:sz w:val="22"/>
          <w:szCs w:val="22"/>
        </w:rPr>
        <w:t>condition</w:t>
      </w:r>
      <w:r w:rsidRPr="009B65CC">
        <w:rPr>
          <w:spacing w:val="-10"/>
          <w:sz w:val="22"/>
          <w:szCs w:val="22"/>
        </w:rPr>
        <w:t xml:space="preserve"> </w:t>
      </w:r>
      <w:r w:rsidR="00BD26A7" w:rsidRPr="009B65CC">
        <w:rPr>
          <w:spacing w:val="-10"/>
          <w:sz w:val="22"/>
          <w:szCs w:val="22"/>
        </w:rPr>
        <w:t>économique</w:t>
      </w:r>
      <w:r w:rsidRPr="009B65CC">
        <w:rPr>
          <w:spacing w:val="-10"/>
          <w:sz w:val="22"/>
          <w:szCs w:val="22"/>
        </w:rPr>
        <w:t xml:space="preserve"> les rendait dépendants de leur employeur ou de la charité publique, et où, d’autre part, cette même </w:t>
      </w:r>
      <w:r w:rsidR="00C44B7B" w:rsidRPr="009B65CC">
        <w:rPr>
          <w:spacing w:val="-10"/>
          <w:sz w:val="22"/>
          <w:szCs w:val="22"/>
        </w:rPr>
        <w:t>condi</w:t>
      </w:r>
      <w:r w:rsidR="00C44B7B">
        <w:rPr>
          <w:spacing w:val="-10"/>
          <w:sz w:val="22"/>
          <w:szCs w:val="22"/>
        </w:rPr>
        <w:t>t</w:t>
      </w:r>
      <w:r w:rsidR="00C44B7B" w:rsidRPr="009B65CC">
        <w:rPr>
          <w:spacing w:val="-10"/>
          <w:sz w:val="22"/>
          <w:szCs w:val="22"/>
        </w:rPr>
        <w:t>ion</w:t>
      </w:r>
      <w:r w:rsidRPr="009B65CC">
        <w:rPr>
          <w:spacing w:val="-10"/>
          <w:sz w:val="22"/>
          <w:szCs w:val="22"/>
        </w:rPr>
        <w:t xml:space="preserve"> était censée montrer qu’ils avaient perdu la </w:t>
      </w:r>
      <w:r w:rsidR="00BD26A7" w:rsidRPr="009B65CC">
        <w:rPr>
          <w:spacing w:val="-10"/>
          <w:sz w:val="22"/>
          <w:szCs w:val="22"/>
        </w:rPr>
        <w:t>rationalité</w:t>
      </w:r>
      <w:r w:rsidRPr="009B65CC">
        <w:rPr>
          <w:spacing w:val="-10"/>
          <w:sz w:val="22"/>
          <w:szCs w:val="22"/>
        </w:rPr>
        <w:t xml:space="preserve"> octroyée à tout homme dans l’État de Nature. Les différences sociales n’étaient donc pas niées par les théoriciens de l’</w:t>
      </w:r>
      <w:r w:rsidR="00BD26A7" w:rsidRPr="009B65CC">
        <w:rPr>
          <w:spacing w:val="-10"/>
          <w:sz w:val="22"/>
          <w:szCs w:val="22"/>
        </w:rPr>
        <w:t>individualisme</w:t>
      </w:r>
      <w:r w:rsidRPr="009B65CC">
        <w:rPr>
          <w:spacing w:val="-10"/>
          <w:sz w:val="22"/>
          <w:szCs w:val="22"/>
        </w:rPr>
        <w:t xml:space="preserve"> possessif et leurs </w:t>
      </w:r>
      <w:r w:rsidR="00BD26A7" w:rsidRPr="009B65CC">
        <w:rPr>
          <w:spacing w:val="-10"/>
          <w:sz w:val="22"/>
          <w:szCs w:val="22"/>
        </w:rPr>
        <w:t>héritiers</w:t>
      </w:r>
      <w:r w:rsidRPr="009B65CC">
        <w:rPr>
          <w:spacing w:val="-10"/>
          <w:sz w:val="22"/>
          <w:szCs w:val="22"/>
        </w:rPr>
        <w:t xml:space="preserve">, mais elles relevaient à leurs yeux de la disparition ou de la </w:t>
      </w:r>
      <w:r w:rsidR="00BD26A7" w:rsidRPr="009B65CC">
        <w:rPr>
          <w:spacing w:val="-10"/>
          <w:sz w:val="22"/>
          <w:szCs w:val="22"/>
        </w:rPr>
        <w:t>réalisation</w:t>
      </w:r>
      <w:r w:rsidRPr="009B65CC">
        <w:rPr>
          <w:spacing w:val="-10"/>
          <w:sz w:val="22"/>
          <w:szCs w:val="22"/>
        </w:rPr>
        <w:t xml:space="preserve"> d’une essence commune au départ. Les devenirs différents des individus </w:t>
      </w:r>
      <w:r w:rsidR="00C44B7B" w:rsidRPr="009B65CC">
        <w:rPr>
          <w:spacing w:val="-10"/>
          <w:sz w:val="22"/>
          <w:szCs w:val="22"/>
        </w:rPr>
        <w:t>dépen</w:t>
      </w:r>
      <w:r w:rsidR="00C44B7B">
        <w:rPr>
          <w:spacing w:val="-10"/>
          <w:sz w:val="22"/>
          <w:szCs w:val="22"/>
        </w:rPr>
        <w:t>d</w:t>
      </w:r>
      <w:r w:rsidR="00C44B7B" w:rsidRPr="009B65CC">
        <w:rPr>
          <w:spacing w:val="-10"/>
          <w:sz w:val="22"/>
          <w:szCs w:val="22"/>
        </w:rPr>
        <w:t>aient</w:t>
      </w:r>
      <w:r w:rsidRPr="009B65CC">
        <w:rPr>
          <w:spacing w:val="-10"/>
          <w:sz w:val="22"/>
          <w:szCs w:val="22"/>
        </w:rPr>
        <w:t xml:space="preserve"> par conséquent de la</w:t>
      </w:r>
      <w:r w:rsidR="00BD26A7">
        <w:rPr>
          <w:spacing w:val="-10"/>
          <w:sz w:val="22"/>
          <w:szCs w:val="22"/>
        </w:rPr>
        <w:t xml:space="preserve"> </w:t>
      </w:r>
      <w:r w:rsidR="00BD26A7" w:rsidRPr="009B65CC">
        <w:rPr>
          <w:spacing w:val="-10"/>
          <w:sz w:val="22"/>
          <w:szCs w:val="22"/>
        </w:rPr>
        <w:t>responsabilité</w:t>
      </w:r>
      <w:r w:rsidRPr="009B65CC">
        <w:rPr>
          <w:spacing w:val="-10"/>
          <w:sz w:val="22"/>
          <w:szCs w:val="22"/>
        </w:rPr>
        <w:t xml:space="preserve"> de chacun d’eux</w:t>
      </w:r>
      <w:r w:rsidR="005A1E85">
        <w:rPr>
          <w:spacing w:val="-10"/>
          <w:sz w:val="22"/>
          <w:szCs w:val="22"/>
        </w:rPr>
        <w:t>.</w:t>
      </w:r>
      <w:r w:rsidRPr="009B65CC">
        <w:rPr>
          <w:spacing w:val="-10"/>
          <w:sz w:val="22"/>
          <w:szCs w:val="22"/>
          <w:vertAlign w:val="superscript"/>
          <w:lang w:val="en-US"/>
        </w:rPr>
        <w:footnoteReference w:id="49"/>
      </w:r>
    </w:p>
    <w:p w:rsidR="009B65CC" w:rsidRPr="009B65CC" w:rsidRDefault="009B65CC"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Marx</w:t>
      </w:r>
      <w:r w:rsidR="00354BE1">
        <w:rPr>
          <w:spacing w:val="-10"/>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0"/>
          <w:sz w:val="22"/>
          <w:szCs w:val="22"/>
        </w:rPr>
        <w:fldChar w:fldCharType="end"/>
      </w:r>
      <w:r w:rsidRPr="009B65CC">
        <w:rPr>
          <w:spacing w:val="-10"/>
          <w:sz w:val="22"/>
          <w:szCs w:val="22"/>
        </w:rPr>
        <w:t xml:space="preserve"> pense, quant à lui, que l</w:t>
      </w:r>
      <w:r w:rsidR="004120BF">
        <w:rPr>
          <w:spacing w:val="-10"/>
          <w:sz w:val="22"/>
          <w:szCs w:val="22"/>
        </w:rPr>
        <w:t>es conditions très variables de l</w:t>
      </w:r>
      <w:r w:rsidRPr="009B65CC">
        <w:rPr>
          <w:spacing w:val="-10"/>
          <w:sz w:val="22"/>
          <w:szCs w:val="22"/>
        </w:rPr>
        <w:t>’individu moderne ne saurai</w:t>
      </w:r>
      <w:r w:rsidR="004120BF">
        <w:rPr>
          <w:spacing w:val="-10"/>
          <w:sz w:val="22"/>
          <w:szCs w:val="22"/>
        </w:rPr>
        <w:t>en</w:t>
      </w:r>
      <w:r w:rsidRPr="009B65CC">
        <w:rPr>
          <w:spacing w:val="-10"/>
          <w:sz w:val="22"/>
          <w:szCs w:val="22"/>
        </w:rPr>
        <w:t>t être rapporté</w:t>
      </w:r>
      <w:r w:rsidR="004120BF">
        <w:rPr>
          <w:spacing w:val="-10"/>
          <w:sz w:val="22"/>
          <w:szCs w:val="22"/>
        </w:rPr>
        <w:t>es</w:t>
      </w:r>
      <w:r w:rsidRPr="009B65CC">
        <w:rPr>
          <w:spacing w:val="-10"/>
          <w:sz w:val="22"/>
          <w:szCs w:val="22"/>
        </w:rPr>
        <w:t xml:space="preserve"> à une essence </w:t>
      </w:r>
      <w:r w:rsidR="00BD26A7" w:rsidRPr="009B65CC">
        <w:rPr>
          <w:spacing w:val="-10"/>
          <w:sz w:val="22"/>
          <w:szCs w:val="22"/>
        </w:rPr>
        <w:t>atemporelle</w:t>
      </w:r>
      <w:r w:rsidR="00802D04">
        <w:rPr>
          <w:spacing w:val="-10"/>
          <w:sz w:val="22"/>
          <w:szCs w:val="22"/>
        </w:rPr>
        <w:t xml:space="preserve"> qui aurait été conservée ou perdue selon les cas</w:t>
      </w:r>
      <w:r w:rsidRPr="009B65CC">
        <w:rPr>
          <w:spacing w:val="-10"/>
          <w:sz w:val="22"/>
          <w:szCs w:val="22"/>
        </w:rPr>
        <w:t xml:space="preserve">. </w:t>
      </w:r>
      <w:r w:rsidR="004120BF">
        <w:rPr>
          <w:spacing w:val="-10"/>
          <w:sz w:val="22"/>
          <w:szCs w:val="22"/>
        </w:rPr>
        <w:t>En effet, la</w:t>
      </w:r>
      <w:r w:rsidRPr="009B65CC">
        <w:rPr>
          <w:spacing w:val="-10"/>
          <w:sz w:val="22"/>
          <w:szCs w:val="22"/>
        </w:rPr>
        <w:t xml:space="preserve"> </w:t>
      </w:r>
      <w:r w:rsidR="00BD26A7" w:rsidRPr="009B65CC">
        <w:rPr>
          <w:spacing w:val="-10"/>
          <w:sz w:val="22"/>
          <w:szCs w:val="22"/>
        </w:rPr>
        <w:t>désindividualisation</w:t>
      </w:r>
      <w:r w:rsidRPr="009B65CC">
        <w:rPr>
          <w:spacing w:val="-10"/>
          <w:sz w:val="22"/>
          <w:szCs w:val="22"/>
        </w:rPr>
        <w:t xml:space="preserve"> de certains membres de la société </w:t>
      </w:r>
      <w:r w:rsidR="004120BF">
        <w:rPr>
          <w:spacing w:val="-10"/>
          <w:sz w:val="22"/>
          <w:szCs w:val="22"/>
        </w:rPr>
        <w:t>ne serait</w:t>
      </w:r>
      <w:r w:rsidRPr="009B65CC">
        <w:rPr>
          <w:spacing w:val="-10"/>
          <w:sz w:val="22"/>
          <w:szCs w:val="22"/>
        </w:rPr>
        <w:t xml:space="preserve"> pas une </w:t>
      </w:r>
      <w:r w:rsidR="00BD26A7" w:rsidRPr="009B65CC">
        <w:rPr>
          <w:spacing w:val="-10"/>
          <w:sz w:val="22"/>
          <w:szCs w:val="22"/>
        </w:rPr>
        <w:t>conséquence</w:t>
      </w:r>
      <w:r w:rsidRPr="009B65CC">
        <w:rPr>
          <w:spacing w:val="-10"/>
          <w:sz w:val="22"/>
          <w:szCs w:val="22"/>
        </w:rPr>
        <w:t xml:space="preserve"> de leur fai</w:t>
      </w:r>
      <w:r w:rsidR="008329E1">
        <w:rPr>
          <w:spacing w:val="-10"/>
          <w:sz w:val="22"/>
          <w:szCs w:val="22"/>
        </w:rPr>
        <w:softHyphen/>
      </w:r>
      <w:r w:rsidRPr="009B65CC">
        <w:rPr>
          <w:spacing w:val="-10"/>
          <w:sz w:val="22"/>
          <w:szCs w:val="22"/>
        </w:rPr>
        <w:t xml:space="preserve">blesse morale, mais </w:t>
      </w:r>
      <w:r w:rsidR="004120BF">
        <w:rPr>
          <w:spacing w:val="-10"/>
          <w:sz w:val="22"/>
          <w:szCs w:val="22"/>
        </w:rPr>
        <w:t xml:space="preserve">bien au contraire </w:t>
      </w:r>
      <w:r w:rsidRPr="009B65CC">
        <w:rPr>
          <w:spacing w:val="-10"/>
          <w:sz w:val="22"/>
          <w:szCs w:val="22"/>
        </w:rPr>
        <w:t>une condition nécessaire à l’</w:t>
      </w:r>
      <w:r w:rsidR="00BD26A7" w:rsidRPr="009B65CC">
        <w:rPr>
          <w:spacing w:val="-10"/>
          <w:sz w:val="22"/>
          <w:szCs w:val="22"/>
        </w:rPr>
        <w:t>indivi</w:t>
      </w:r>
      <w:r w:rsidR="002870D7">
        <w:rPr>
          <w:spacing w:val="-10"/>
          <w:sz w:val="22"/>
          <w:szCs w:val="22"/>
        </w:rPr>
        <w:softHyphen/>
      </w:r>
      <w:r w:rsidR="00BD26A7" w:rsidRPr="009B65CC">
        <w:rPr>
          <w:spacing w:val="-10"/>
          <w:sz w:val="22"/>
          <w:szCs w:val="22"/>
        </w:rPr>
        <w:t>dualisation</w:t>
      </w:r>
      <w:r w:rsidRPr="009B65CC">
        <w:rPr>
          <w:spacing w:val="-10"/>
          <w:sz w:val="22"/>
          <w:szCs w:val="22"/>
        </w:rPr>
        <w:t xml:space="preserve"> des autres membres de cette société. Dans cette mesure, l’indi</w:t>
      </w:r>
      <w:r w:rsidR="002870D7">
        <w:rPr>
          <w:spacing w:val="-10"/>
          <w:sz w:val="22"/>
          <w:szCs w:val="22"/>
        </w:rPr>
        <w:softHyphen/>
      </w:r>
      <w:r w:rsidRPr="009B65CC">
        <w:rPr>
          <w:spacing w:val="-10"/>
          <w:sz w:val="22"/>
          <w:szCs w:val="22"/>
        </w:rPr>
        <w:t>vidu</w:t>
      </w:r>
      <w:r w:rsidR="00802D04">
        <w:rPr>
          <w:spacing w:val="-10"/>
          <w:sz w:val="22"/>
          <w:szCs w:val="22"/>
        </w:rPr>
        <w:t xml:space="preserve"> moderne</w:t>
      </w:r>
      <w:r w:rsidRPr="009B65CC">
        <w:rPr>
          <w:spacing w:val="-10"/>
          <w:sz w:val="22"/>
          <w:szCs w:val="22"/>
        </w:rPr>
        <w:t xml:space="preserve"> ne </w:t>
      </w:r>
      <w:r w:rsidR="00802D04">
        <w:rPr>
          <w:spacing w:val="-10"/>
          <w:sz w:val="22"/>
          <w:szCs w:val="22"/>
        </w:rPr>
        <w:t>relèverait</w:t>
      </w:r>
      <w:r w:rsidRPr="009B65CC">
        <w:rPr>
          <w:spacing w:val="-10"/>
          <w:sz w:val="22"/>
          <w:szCs w:val="22"/>
        </w:rPr>
        <w:t xml:space="preserve"> pas </w:t>
      </w:r>
      <w:r w:rsidR="00802D04">
        <w:rPr>
          <w:spacing w:val="-10"/>
          <w:sz w:val="22"/>
          <w:szCs w:val="22"/>
        </w:rPr>
        <w:t>d’</w:t>
      </w:r>
      <w:r w:rsidRPr="009B65CC">
        <w:rPr>
          <w:spacing w:val="-10"/>
          <w:sz w:val="22"/>
          <w:szCs w:val="22"/>
        </w:rPr>
        <w:t xml:space="preserve">une essence </w:t>
      </w:r>
      <w:r w:rsidR="00BD26A7" w:rsidRPr="009B65CC">
        <w:rPr>
          <w:spacing w:val="-10"/>
          <w:sz w:val="22"/>
          <w:szCs w:val="22"/>
        </w:rPr>
        <w:t>anhistorique</w:t>
      </w:r>
      <w:r w:rsidRPr="009B65CC">
        <w:rPr>
          <w:spacing w:val="-10"/>
          <w:sz w:val="22"/>
          <w:szCs w:val="22"/>
        </w:rPr>
        <w:t xml:space="preserve"> plus ou moins </w:t>
      </w:r>
      <w:r w:rsidR="00BD26A7" w:rsidRPr="009B65CC">
        <w:rPr>
          <w:spacing w:val="-10"/>
          <w:sz w:val="22"/>
          <w:szCs w:val="22"/>
        </w:rPr>
        <w:t>dégradée</w:t>
      </w:r>
      <w:r w:rsidRPr="009B65CC">
        <w:rPr>
          <w:spacing w:val="-10"/>
          <w:sz w:val="22"/>
          <w:szCs w:val="22"/>
        </w:rPr>
        <w:t xml:space="preserve">, il </w:t>
      </w:r>
      <w:r w:rsidR="00BD26A7" w:rsidRPr="009B65CC">
        <w:rPr>
          <w:spacing w:val="-10"/>
          <w:sz w:val="22"/>
          <w:szCs w:val="22"/>
        </w:rPr>
        <w:t>posséderait</w:t>
      </w:r>
      <w:r w:rsidRPr="009B65CC">
        <w:rPr>
          <w:spacing w:val="-10"/>
          <w:sz w:val="22"/>
          <w:szCs w:val="22"/>
        </w:rPr>
        <w:t xml:space="preserve"> </w:t>
      </w:r>
      <w:r w:rsidR="0052214E">
        <w:rPr>
          <w:spacing w:val="-10"/>
          <w:sz w:val="22"/>
          <w:szCs w:val="22"/>
        </w:rPr>
        <w:t xml:space="preserve">tout simplement </w:t>
      </w:r>
      <w:r w:rsidRPr="009B65CC">
        <w:rPr>
          <w:spacing w:val="-10"/>
          <w:sz w:val="22"/>
          <w:szCs w:val="22"/>
        </w:rPr>
        <w:t>la face double qu’</w:t>
      </w:r>
      <w:r w:rsidR="00BD26A7" w:rsidRPr="009B65CC">
        <w:rPr>
          <w:spacing w:val="-10"/>
          <w:sz w:val="22"/>
          <w:szCs w:val="22"/>
        </w:rPr>
        <w:t>impli</w:t>
      </w:r>
      <w:r w:rsidR="0052214E">
        <w:rPr>
          <w:spacing w:val="-10"/>
          <w:sz w:val="22"/>
          <w:szCs w:val="22"/>
        </w:rPr>
        <w:softHyphen/>
      </w:r>
      <w:r w:rsidR="00BD26A7" w:rsidRPr="009B65CC">
        <w:rPr>
          <w:spacing w:val="-10"/>
          <w:sz w:val="22"/>
          <w:szCs w:val="22"/>
        </w:rPr>
        <w:t>quent</w:t>
      </w:r>
      <w:r w:rsidRPr="009B65CC">
        <w:rPr>
          <w:spacing w:val="-10"/>
          <w:sz w:val="22"/>
          <w:szCs w:val="22"/>
        </w:rPr>
        <w:t xml:space="preserve"> « les </w:t>
      </w:r>
      <w:r w:rsidR="00802D04" w:rsidRPr="009B65CC">
        <w:rPr>
          <w:spacing w:val="-10"/>
          <w:sz w:val="22"/>
          <w:szCs w:val="22"/>
        </w:rPr>
        <w:t>rap</w:t>
      </w:r>
      <w:r w:rsidR="00802D04">
        <w:rPr>
          <w:spacing w:val="-10"/>
          <w:sz w:val="22"/>
          <w:szCs w:val="22"/>
        </w:rPr>
        <w:t>p</w:t>
      </w:r>
      <w:r w:rsidR="00802D04" w:rsidRPr="009B65CC">
        <w:rPr>
          <w:spacing w:val="-10"/>
          <w:sz w:val="22"/>
          <w:szCs w:val="22"/>
        </w:rPr>
        <w:t>orts</w:t>
      </w:r>
      <w:r w:rsidRPr="009B65CC">
        <w:rPr>
          <w:spacing w:val="-10"/>
          <w:sz w:val="22"/>
          <w:szCs w:val="22"/>
        </w:rPr>
        <w:t xml:space="preserve"> sociaux »</w:t>
      </w:r>
      <w:r w:rsidRPr="009B65CC">
        <w:rPr>
          <w:spacing w:val="-10"/>
          <w:sz w:val="22"/>
          <w:szCs w:val="22"/>
          <w:vertAlign w:val="superscript"/>
          <w:lang w:val="en-US"/>
        </w:rPr>
        <w:footnoteReference w:id="50"/>
      </w:r>
      <w:r w:rsidRPr="009B65CC">
        <w:rPr>
          <w:spacing w:val="-10"/>
          <w:sz w:val="22"/>
          <w:szCs w:val="22"/>
        </w:rPr>
        <w:t xml:space="preserve">. Il serait le produit, d’un côté, de la création d’un marché de la force de travail individuelle des petits paysans spoliés de leurs terres, et, de l’autre, de l’accumulation de la propriété dans les mains des </w:t>
      </w:r>
      <w:r w:rsidR="0052214E" w:rsidRPr="002870D7">
        <w:rPr>
          <w:spacing w:val="-12"/>
          <w:sz w:val="22"/>
          <w:szCs w:val="22"/>
        </w:rPr>
        <w:t>membres</w:t>
      </w:r>
      <w:r w:rsidRPr="002870D7">
        <w:rPr>
          <w:spacing w:val="-12"/>
          <w:sz w:val="22"/>
          <w:szCs w:val="22"/>
        </w:rPr>
        <w:t xml:space="preserve"> de la bourgeoisie capitaliste </w:t>
      </w:r>
      <w:r w:rsidR="00BD26A7" w:rsidRPr="002870D7">
        <w:rPr>
          <w:spacing w:val="-12"/>
          <w:sz w:val="22"/>
          <w:szCs w:val="22"/>
        </w:rPr>
        <w:t>naissante</w:t>
      </w:r>
      <w:r w:rsidRPr="002870D7">
        <w:rPr>
          <w:spacing w:val="-12"/>
          <w:sz w:val="22"/>
          <w:szCs w:val="22"/>
        </w:rPr>
        <w:t>. L’individualisme moderne</w:t>
      </w:r>
      <w:r w:rsidRPr="009B65CC">
        <w:rPr>
          <w:spacing w:val="-10"/>
          <w:sz w:val="22"/>
          <w:szCs w:val="22"/>
        </w:rPr>
        <w:t xml:space="preserve"> serait à la fois fondé sur la propriété et sur l’</w:t>
      </w:r>
      <w:r w:rsidR="00BD26A7" w:rsidRPr="009B65CC">
        <w:rPr>
          <w:spacing w:val="-10"/>
          <w:sz w:val="22"/>
          <w:szCs w:val="22"/>
        </w:rPr>
        <w:t>aliénation</w:t>
      </w:r>
      <w:r w:rsidRPr="009B65CC">
        <w:rPr>
          <w:spacing w:val="-10"/>
          <w:sz w:val="22"/>
          <w:szCs w:val="22"/>
        </w:rPr>
        <w:t xml:space="preserve">. Parce qu’elles auraient projeté cet individualisme </w:t>
      </w:r>
      <w:r w:rsidR="00BD26A7" w:rsidRPr="009B65CC">
        <w:rPr>
          <w:spacing w:val="-10"/>
          <w:sz w:val="22"/>
          <w:szCs w:val="22"/>
        </w:rPr>
        <w:t>économique</w:t>
      </w:r>
      <w:r w:rsidRPr="009B65CC">
        <w:rPr>
          <w:spacing w:val="-10"/>
          <w:sz w:val="22"/>
          <w:szCs w:val="22"/>
        </w:rPr>
        <w:t xml:space="preserve"> sur l’</w:t>
      </w:r>
      <w:r w:rsidR="00803EC1">
        <w:rPr>
          <w:spacing w:val="-10"/>
          <w:sz w:val="22"/>
          <w:szCs w:val="22"/>
        </w:rPr>
        <w:t>É</w:t>
      </w:r>
      <w:r w:rsidRPr="009B65CC">
        <w:rPr>
          <w:spacing w:val="-10"/>
          <w:sz w:val="22"/>
          <w:szCs w:val="22"/>
        </w:rPr>
        <w:t>tat de Nature, la philosophie et l’économie politiques anglo-</w:t>
      </w:r>
      <w:r w:rsidR="00BD26A7" w:rsidRPr="009B65CC">
        <w:rPr>
          <w:spacing w:val="-10"/>
          <w:sz w:val="22"/>
          <w:szCs w:val="22"/>
        </w:rPr>
        <w:t>écossaises</w:t>
      </w:r>
      <w:r w:rsidRPr="009B65CC">
        <w:rPr>
          <w:spacing w:val="-10"/>
          <w:sz w:val="22"/>
          <w:szCs w:val="22"/>
        </w:rPr>
        <w:t>, n’auraient pas pu en montrer l’origine historique.</w:t>
      </w:r>
    </w:p>
    <w:p w:rsidR="009B65CC" w:rsidRPr="009B65CC" w:rsidRDefault="009B65CC"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Par rapport aux travaux de Burckhardt</w:t>
      </w:r>
      <w:r w:rsidR="00354BE1">
        <w:rPr>
          <w:spacing w:val="-10"/>
          <w:sz w:val="22"/>
          <w:szCs w:val="22"/>
        </w:rPr>
        <w:fldChar w:fldCharType="begin"/>
      </w:r>
      <w:r w:rsidR="00F16AC1">
        <w:instrText xml:space="preserve"> XE "</w:instrText>
      </w:r>
      <w:r w:rsidR="00F16AC1" w:rsidRPr="001379BF">
        <w:rPr>
          <w:spacing w:val="-10"/>
          <w:sz w:val="22"/>
          <w:szCs w:val="22"/>
        </w:rPr>
        <w:instrText>Burckhardt</w:instrText>
      </w:r>
      <w:r w:rsidR="00F16AC1">
        <w:instrText xml:space="preserve">" </w:instrText>
      </w:r>
      <w:r w:rsidR="00354BE1">
        <w:rPr>
          <w:spacing w:val="-10"/>
          <w:sz w:val="22"/>
          <w:szCs w:val="22"/>
        </w:rPr>
        <w:fldChar w:fldCharType="end"/>
      </w:r>
      <w:r w:rsidRPr="009B65CC">
        <w:rPr>
          <w:spacing w:val="-10"/>
          <w:sz w:val="22"/>
          <w:szCs w:val="22"/>
        </w:rPr>
        <w:t>, la nouveauté de l’</w:t>
      </w:r>
      <w:r w:rsidR="00BD26A7" w:rsidRPr="009B65CC">
        <w:rPr>
          <w:spacing w:val="-10"/>
          <w:sz w:val="22"/>
          <w:szCs w:val="22"/>
        </w:rPr>
        <w:t>explication</w:t>
      </w:r>
      <w:r w:rsidRPr="009B65CC">
        <w:rPr>
          <w:spacing w:val="-10"/>
          <w:sz w:val="22"/>
          <w:szCs w:val="22"/>
        </w:rPr>
        <w:t xml:space="preserve"> marxiste tient donc peut-être plus à sa forme qu’à son contenu sociolo</w:t>
      </w:r>
      <w:r w:rsidR="005A5382">
        <w:rPr>
          <w:spacing w:val="-10"/>
          <w:sz w:val="22"/>
          <w:szCs w:val="22"/>
        </w:rPr>
        <w:softHyphen/>
      </w:r>
      <w:r w:rsidRPr="009B65CC">
        <w:rPr>
          <w:spacing w:val="-10"/>
          <w:sz w:val="22"/>
          <w:szCs w:val="22"/>
        </w:rPr>
        <w:t>gique. Marx</w:t>
      </w:r>
      <w:r w:rsidR="00354BE1">
        <w:rPr>
          <w:spacing w:val="-10"/>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0"/>
          <w:sz w:val="22"/>
          <w:szCs w:val="22"/>
        </w:rPr>
        <w:fldChar w:fldCharType="end"/>
      </w:r>
      <w:r w:rsidRPr="009B65CC">
        <w:rPr>
          <w:spacing w:val="-10"/>
          <w:sz w:val="22"/>
          <w:szCs w:val="22"/>
        </w:rPr>
        <w:t xml:space="preserve"> met en avant, de manière originale, les </w:t>
      </w:r>
      <w:r w:rsidR="00BD26A7" w:rsidRPr="009B65CC">
        <w:rPr>
          <w:spacing w:val="-10"/>
          <w:sz w:val="22"/>
          <w:szCs w:val="22"/>
        </w:rPr>
        <w:t>transformations</w:t>
      </w:r>
      <w:r w:rsidRPr="009B65CC">
        <w:rPr>
          <w:spacing w:val="-10"/>
          <w:sz w:val="22"/>
          <w:szCs w:val="22"/>
        </w:rPr>
        <w:t xml:space="preserve"> de la société paysanne, mais il néglige par ailleurs les </w:t>
      </w:r>
      <w:r w:rsidR="00BD26A7" w:rsidRPr="009B65CC">
        <w:rPr>
          <w:spacing w:val="-10"/>
          <w:sz w:val="22"/>
          <w:szCs w:val="22"/>
        </w:rPr>
        <w:t>transformations</w:t>
      </w:r>
      <w:r w:rsidRPr="009B65CC">
        <w:rPr>
          <w:spacing w:val="-10"/>
          <w:sz w:val="22"/>
          <w:szCs w:val="22"/>
        </w:rPr>
        <w:t xml:space="preserve"> socio-cultu</w:t>
      </w:r>
      <w:r w:rsidRPr="009B65CC">
        <w:rPr>
          <w:spacing w:val="-10"/>
          <w:sz w:val="22"/>
          <w:szCs w:val="22"/>
        </w:rPr>
        <w:softHyphen/>
        <w:t xml:space="preserve">relles de la couche féodale et de la société urbaine. L’influence même de la </w:t>
      </w:r>
      <w:r w:rsidR="00BD26A7" w:rsidRPr="009B65CC">
        <w:rPr>
          <w:spacing w:val="-10"/>
          <w:sz w:val="22"/>
          <w:szCs w:val="22"/>
        </w:rPr>
        <w:t>constitution</w:t>
      </w:r>
      <w:r w:rsidRPr="009B65CC">
        <w:rPr>
          <w:spacing w:val="-10"/>
          <w:sz w:val="22"/>
          <w:szCs w:val="22"/>
        </w:rPr>
        <w:t xml:space="preserve"> de l’</w:t>
      </w:r>
      <w:r w:rsidR="00803EC1">
        <w:rPr>
          <w:spacing w:val="-10"/>
          <w:sz w:val="22"/>
          <w:szCs w:val="22"/>
        </w:rPr>
        <w:t>É</w:t>
      </w:r>
      <w:r w:rsidRPr="009B65CC">
        <w:rPr>
          <w:spacing w:val="-10"/>
          <w:sz w:val="22"/>
          <w:szCs w:val="22"/>
        </w:rPr>
        <w:t>tat moderne devient secondaire. L’innovation marxiste consiste à ne pas se limiter à une simple relation de type ontogé</w:t>
      </w:r>
      <w:r w:rsidRPr="009B65CC">
        <w:rPr>
          <w:spacing w:val="-10"/>
          <w:sz w:val="22"/>
          <w:szCs w:val="22"/>
        </w:rPr>
        <w:softHyphen/>
        <w:t>nique. L’individu moderne ne serait pas un élément social unifié dont nous pourrions essayer de chercher quelle aurait été l’origine, sans faire réfé</w:t>
      </w:r>
      <w:r w:rsidR="005A5382">
        <w:rPr>
          <w:spacing w:val="-10"/>
          <w:sz w:val="22"/>
          <w:szCs w:val="22"/>
        </w:rPr>
        <w:softHyphen/>
      </w:r>
      <w:r w:rsidRPr="009B65CC">
        <w:rPr>
          <w:spacing w:val="-10"/>
          <w:sz w:val="22"/>
          <w:szCs w:val="22"/>
        </w:rPr>
        <w:t>rence à la scission que cette « </w:t>
      </w:r>
      <w:r w:rsidR="00BD26A7" w:rsidRPr="009B65CC">
        <w:rPr>
          <w:spacing w:val="-10"/>
          <w:sz w:val="22"/>
          <w:szCs w:val="22"/>
        </w:rPr>
        <w:t>naissance</w:t>
      </w:r>
      <w:r w:rsidRPr="009B65CC">
        <w:rPr>
          <w:spacing w:val="-10"/>
          <w:sz w:val="22"/>
          <w:szCs w:val="22"/>
        </w:rPr>
        <w:t> » a apportée avec elle. Il posséde</w:t>
      </w:r>
      <w:r w:rsidR="005A5382">
        <w:rPr>
          <w:spacing w:val="-10"/>
          <w:sz w:val="22"/>
          <w:szCs w:val="22"/>
        </w:rPr>
        <w:softHyphen/>
      </w:r>
      <w:r w:rsidRPr="009B65CC">
        <w:rPr>
          <w:spacing w:val="-10"/>
          <w:sz w:val="22"/>
          <w:szCs w:val="22"/>
        </w:rPr>
        <w:t xml:space="preserve">rait au contraire une structure double et inégalitaire, de sorte que tout </w:t>
      </w:r>
      <w:r w:rsidRPr="00EE6A25">
        <w:rPr>
          <w:spacing w:val="-12"/>
          <w:sz w:val="22"/>
          <w:szCs w:val="22"/>
        </w:rPr>
        <w:t>indi</w:t>
      </w:r>
      <w:r w:rsidR="00EE6A25" w:rsidRPr="00EE6A25">
        <w:rPr>
          <w:spacing w:val="-12"/>
          <w:sz w:val="22"/>
          <w:szCs w:val="22"/>
        </w:rPr>
        <w:softHyphen/>
      </w:r>
      <w:r w:rsidRPr="00EE6A25">
        <w:rPr>
          <w:spacing w:val="-12"/>
          <w:sz w:val="22"/>
          <w:szCs w:val="22"/>
        </w:rPr>
        <w:t>vidu devrait être considéré comme ouvert ou scindé par les rapports sociaux.</w:t>
      </w:r>
      <w:r w:rsidRPr="009B65CC">
        <w:rPr>
          <w:spacing w:val="-10"/>
          <w:sz w:val="22"/>
          <w:szCs w:val="22"/>
        </w:rPr>
        <w:t xml:space="preserve"> Le fait que l’</w:t>
      </w:r>
      <w:r w:rsidR="00231F10">
        <w:rPr>
          <w:spacing w:val="-10"/>
          <w:sz w:val="22"/>
          <w:szCs w:val="22"/>
        </w:rPr>
        <w:t>« </w:t>
      </w:r>
      <w:r w:rsidR="00BD26A7" w:rsidRPr="009B65CC">
        <w:rPr>
          <w:spacing w:val="-10"/>
          <w:sz w:val="22"/>
          <w:szCs w:val="22"/>
        </w:rPr>
        <w:t>individualisation</w:t>
      </w:r>
      <w:r w:rsidR="00231F10">
        <w:rPr>
          <w:spacing w:val="-10"/>
          <w:sz w:val="22"/>
          <w:szCs w:val="22"/>
        </w:rPr>
        <w:t> »</w:t>
      </w:r>
      <w:r w:rsidRPr="009B65CC">
        <w:rPr>
          <w:spacing w:val="-10"/>
          <w:sz w:val="22"/>
          <w:szCs w:val="22"/>
        </w:rPr>
        <w:t xml:space="preserve"> d’une </w:t>
      </w:r>
      <w:r w:rsidR="00BD26A7" w:rsidRPr="009B65CC">
        <w:rPr>
          <w:spacing w:val="-10"/>
          <w:sz w:val="22"/>
          <w:szCs w:val="22"/>
        </w:rPr>
        <w:t>minorité</w:t>
      </w:r>
      <w:r w:rsidRPr="009B65CC">
        <w:rPr>
          <w:spacing w:val="-10"/>
          <w:sz w:val="22"/>
          <w:szCs w:val="22"/>
        </w:rPr>
        <w:t xml:space="preserve"> de personnes </w:t>
      </w:r>
      <w:r w:rsidR="009F0402" w:rsidRPr="009B65CC">
        <w:rPr>
          <w:spacing w:val="-10"/>
          <w:sz w:val="22"/>
          <w:szCs w:val="22"/>
        </w:rPr>
        <w:t>néces</w:t>
      </w:r>
      <w:r w:rsidR="009F0402">
        <w:rPr>
          <w:spacing w:val="-10"/>
          <w:sz w:val="22"/>
          <w:szCs w:val="22"/>
        </w:rPr>
        <w:t>s</w:t>
      </w:r>
      <w:r w:rsidR="009F0402" w:rsidRPr="009B65CC">
        <w:rPr>
          <w:spacing w:val="-10"/>
          <w:sz w:val="22"/>
          <w:szCs w:val="22"/>
        </w:rPr>
        <w:t>ite</w:t>
      </w:r>
      <w:r w:rsidR="00EE6A25">
        <w:rPr>
          <w:spacing w:val="-10"/>
          <w:sz w:val="22"/>
          <w:szCs w:val="22"/>
        </w:rPr>
        <w:softHyphen/>
      </w:r>
      <w:r w:rsidR="009F0402" w:rsidRPr="009B65CC">
        <w:rPr>
          <w:spacing w:val="-10"/>
          <w:sz w:val="22"/>
          <w:szCs w:val="22"/>
        </w:rPr>
        <w:t>rait</w:t>
      </w:r>
      <w:r w:rsidRPr="009B65CC">
        <w:rPr>
          <w:spacing w:val="-10"/>
          <w:sz w:val="22"/>
          <w:szCs w:val="22"/>
        </w:rPr>
        <w:t xml:space="preserve">, encore </w:t>
      </w:r>
      <w:r w:rsidR="009F0402">
        <w:rPr>
          <w:spacing w:val="-10"/>
          <w:sz w:val="22"/>
          <w:szCs w:val="22"/>
        </w:rPr>
        <w:t>un siècle après</w:t>
      </w:r>
      <w:r w:rsidR="00BD26A7">
        <w:rPr>
          <w:spacing w:val="-10"/>
          <w:sz w:val="22"/>
          <w:szCs w:val="22"/>
        </w:rPr>
        <w:t>, la « désindividualisa</w:t>
      </w:r>
      <w:r w:rsidRPr="009B65CC">
        <w:rPr>
          <w:spacing w:val="-10"/>
          <w:sz w:val="22"/>
          <w:szCs w:val="22"/>
        </w:rPr>
        <w:t xml:space="preserve">tion » réelle du reste de la société, impliquerait par conséquent de penser l’histoire de la modernité en dehors de tout optimisme </w:t>
      </w:r>
      <w:r w:rsidR="00BD26A7" w:rsidRPr="009B65CC">
        <w:rPr>
          <w:spacing w:val="-10"/>
          <w:sz w:val="22"/>
          <w:szCs w:val="22"/>
        </w:rPr>
        <w:t>historiographique</w:t>
      </w:r>
      <w:r w:rsidRPr="009B65CC">
        <w:rPr>
          <w:spacing w:val="-10"/>
          <w:sz w:val="22"/>
          <w:szCs w:val="22"/>
        </w:rPr>
        <w:t xml:space="preserve">. Même si cela ne signifie pas que toute linéarité historique ait disparu chez Marx, son histoire de </w:t>
      </w:r>
      <w:r w:rsidR="00231F10">
        <w:rPr>
          <w:spacing w:val="-10"/>
          <w:sz w:val="22"/>
          <w:szCs w:val="22"/>
        </w:rPr>
        <w:t>l’indi</w:t>
      </w:r>
      <w:r w:rsidR="00F10072">
        <w:rPr>
          <w:spacing w:val="-10"/>
          <w:sz w:val="22"/>
          <w:szCs w:val="22"/>
        </w:rPr>
        <w:softHyphen/>
      </w:r>
      <w:r w:rsidR="00231F10">
        <w:rPr>
          <w:spacing w:val="-10"/>
          <w:sz w:val="22"/>
          <w:szCs w:val="22"/>
        </w:rPr>
        <w:t>vidu</w:t>
      </w:r>
      <w:r w:rsidRPr="009B65CC">
        <w:rPr>
          <w:spacing w:val="-10"/>
          <w:sz w:val="22"/>
          <w:szCs w:val="22"/>
        </w:rPr>
        <w:t xml:space="preserve"> moderne sort ainsi du schéma d’une </w:t>
      </w:r>
      <w:r w:rsidR="00BD26A7" w:rsidRPr="009B65CC">
        <w:rPr>
          <w:spacing w:val="-10"/>
          <w:sz w:val="22"/>
          <w:szCs w:val="22"/>
        </w:rPr>
        <w:t>construction</w:t>
      </w:r>
      <w:r w:rsidRPr="009B65CC">
        <w:rPr>
          <w:spacing w:val="-10"/>
          <w:sz w:val="22"/>
          <w:szCs w:val="22"/>
        </w:rPr>
        <w:t xml:space="preserve"> </w:t>
      </w:r>
      <w:r w:rsidR="00BD26A7" w:rsidRPr="009B65CC">
        <w:rPr>
          <w:spacing w:val="-10"/>
          <w:sz w:val="22"/>
          <w:szCs w:val="22"/>
        </w:rPr>
        <w:t>psychologique</w:t>
      </w:r>
      <w:r w:rsidRPr="009B65CC">
        <w:rPr>
          <w:spacing w:val="-10"/>
          <w:sz w:val="22"/>
          <w:szCs w:val="22"/>
        </w:rPr>
        <w:t xml:space="preserve"> par </w:t>
      </w:r>
      <w:r w:rsidR="00BD26A7" w:rsidRPr="009B65CC">
        <w:rPr>
          <w:spacing w:val="-10"/>
          <w:sz w:val="22"/>
          <w:szCs w:val="22"/>
        </w:rPr>
        <w:t>intériorisation</w:t>
      </w:r>
      <w:r w:rsidRPr="009B65CC">
        <w:rPr>
          <w:spacing w:val="-10"/>
          <w:sz w:val="22"/>
          <w:szCs w:val="22"/>
        </w:rPr>
        <w:t xml:space="preserve"> ou par libération sociale progressives.</w:t>
      </w:r>
    </w:p>
    <w:p w:rsidR="009B65CC" w:rsidRPr="002870D7" w:rsidRDefault="009B65CC"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szCs w:val="22"/>
        </w:rPr>
      </w:pPr>
      <w:r w:rsidRPr="002870D7">
        <w:rPr>
          <w:spacing w:val="-12"/>
          <w:sz w:val="22"/>
          <w:szCs w:val="22"/>
        </w:rPr>
        <w:t>La thèse histori</w:t>
      </w:r>
      <w:r w:rsidR="00010550" w:rsidRPr="002870D7">
        <w:rPr>
          <w:spacing w:val="-12"/>
          <w:sz w:val="22"/>
          <w:szCs w:val="22"/>
        </w:rPr>
        <w:t>que</w:t>
      </w:r>
      <w:r w:rsidRPr="002870D7">
        <w:rPr>
          <w:spacing w:val="-12"/>
          <w:sz w:val="22"/>
          <w:szCs w:val="22"/>
        </w:rPr>
        <w:t xml:space="preserve"> burckhardtienne et la thèse économique marxiste, qui </w:t>
      </w:r>
      <w:r w:rsidR="004762E7" w:rsidRPr="002870D7">
        <w:rPr>
          <w:spacing w:val="-12"/>
          <w:sz w:val="22"/>
          <w:szCs w:val="22"/>
        </w:rPr>
        <w:t>se sont</w:t>
      </w:r>
      <w:r w:rsidRPr="002870D7">
        <w:rPr>
          <w:spacing w:val="-12"/>
          <w:sz w:val="22"/>
          <w:szCs w:val="22"/>
        </w:rPr>
        <w:t xml:space="preserve"> partagé </w:t>
      </w:r>
      <w:r w:rsidR="004762E7" w:rsidRPr="002870D7">
        <w:rPr>
          <w:spacing w:val="-12"/>
          <w:sz w:val="22"/>
          <w:szCs w:val="22"/>
        </w:rPr>
        <w:t>une bonne part du</w:t>
      </w:r>
      <w:r w:rsidRPr="002870D7">
        <w:rPr>
          <w:spacing w:val="-12"/>
          <w:sz w:val="22"/>
          <w:szCs w:val="22"/>
        </w:rPr>
        <w:t xml:space="preserve"> terrain historiographique pendant toute la deuxième moitié du </w:t>
      </w:r>
      <w:r w:rsidR="009810AE" w:rsidRPr="002870D7">
        <w:rPr>
          <w:smallCaps/>
          <w:spacing w:val="-12"/>
          <w:sz w:val="22"/>
          <w:szCs w:val="22"/>
        </w:rPr>
        <w:t>xix</w:t>
      </w:r>
      <w:r w:rsidRPr="002870D7">
        <w:rPr>
          <w:spacing w:val="-12"/>
          <w:sz w:val="22"/>
          <w:szCs w:val="22"/>
          <w:vertAlign w:val="superscript"/>
        </w:rPr>
        <w:t>e</w:t>
      </w:r>
      <w:r w:rsidRPr="002870D7">
        <w:rPr>
          <w:spacing w:val="-12"/>
          <w:sz w:val="22"/>
          <w:szCs w:val="22"/>
        </w:rPr>
        <w:t xml:space="preserve"> siècle, ont connu ensuite des destins divergents. Alors que la première s’est petit</w:t>
      </w:r>
      <w:r w:rsidR="00101E5D">
        <w:rPr>
          <w:spacing w:val="-12"/>
          <w:sz w:val="22"/>
          <w:szCs w:val="22"/>
        </w:rPr>
        <w:t xml:space="preserve"> à </w:t>
      </w:r>
      <w:r w:rsidRPr="002870D7">
        <w:rPr>
          <w:spacing w:val="-12"/>
          <w:sz w:val="22"/>
          <w:szCs w:val="22"/>
        </w:rPr>
        <w:t xml:space="preserve">petit effacée, la seconde a connu une deuxième vie grâce à ses adversaires. La </w:t>
      </w:r>
      <w:r w:rsidR="00BD26A7" w:rsidRPr="002870D7">
        <w:rPr>
          <w:spacing w:val="-12"/>
          <w:sz w:val="22"/>
          <w:szCs w:val="22"/>
        </w:rPr>
        <w:t>chronologie</w:t>
      </w:r>
      <w:r w:rsidR="004762E7" w:rsidRPr="002870D7">
        <w:rPr>
          <w:spacing w:val="-12"/>
          <w:sz w:val="22"/>
          <w:szCs w:val="22"/>
        </w:rPr>
        <w:t xml:space="preserve"> marxiste a</w:t>
      </w:r>
      <w:r w:rsidRPr="002870D7">
        <w:rPr>
          <w:spacing w:val="-12"/>
          <w:sz w:val="22"/>
          <w:szCs w:val="22"/>
        </w:rPr>
        <w:t xml:space="preserve"> en effet été </w:t>
      </w:r>
      <w:r w:rsidR="00BD26A7" w:rsidRPr="002870D7">
        <w:rPr>
          <w:spacing w:val="-12"/>
          <w:sz w:val="22"/>
          <w:szCs w:val="22"/>
        </w:rPr>
        <w:t>conservée</w:t>
      </w:r>
      <w:r w:rsidRPr="002870D7">
        <w:rPr>
          <w:spacing w:val="-12"/>
          <w:sz w:val="22"/>
          <w:szCs w:val="22"/>
        </w:rPr>
        <w:t xml:space="preserve"> et confirmée à la Belle Époque par </w:t>
      </w:r>
      <w:r w:rsidR="004762E7" w:rsidRPr="002870D7">
        <w:rPr>
          <w:spacing w:val="-12"/>
          <w:sz w:val="22"/>
          <w:szCs w:val="22"/>
        </w:rPr>
        <w:t>toute une série de</w:t>
      </w:r>
      <w:r w:rsidRPr="002870D7">
        <w:rPr>
          <w:spacing w:val="-12"/>
          <w:sz w:val="22"/>
          <w:szCs w:val="22"/>
        </w:rPr>
        <w:t xml:space="preserve"> travaux</w:t>
      </w:r>
      <w:r w:rsidR="004762E7" w:rsidRPr="002870D7">
        <w:rPr>
          <w:spacing w:val="-12"/>
          <w:sz w:val="22"/>
          <w:szCs w:val="22"/>
        </w:rPr>
        <w:t xml:space="preserve"> développés par Georg Simmel</w:t>
      </w:r>
      <w:r w:rsidR="00354BE1">
        <w:rPr>
          <w:spacing w:val="-12"/>
          <w:sz w:val="22"/>
          <w:szCs w:val="22"/>
        </w:rPr>
        <w:fldChar w:fldCharType="begin"/>
      </w:r>
      <w:r w:rsidR="00F16AC1">
        <w:instrText xml:space="preserve"> XE "</w:instrText>
      </w:r>
      <w:r w:rsidR="00F16AC1" w:rsidRPr="001379BF">
        <w:rPr>
          <w:spacing w:val="-10"/>
          <w:sz w:val="22"/>
          <w:szCs w:val="22"/>
        </w:rPr>
        <w:instrText>Simmel</w:instrText>
      </w:r>
      <w:r w:rsidR="00F16AC1">
        <w:instrText xml:space="preserve">" </w:instrText>
      </w:r>
      <w:r w:rsidR="00354BE1">
        <w:rPr>
          <w:spacing w:val="-12"/>
          <w:sz w:val="22"/>
          <w:szCs w:val="22"/>
        </w:rPr>
        <w:fldChar w:fldCharType="end"/>
      </w:r>
      <w:r w:rsidR="004762E7" w:rsidRPr="002870D7">
        <w:rPr>
          <w:spacing w:val="-12"/>
          <w:sz w:val="22"/>
          <w:szCs w:val="22"/>
        </w:rPr>
        <w:t>, Werner Sombart</w:t>
      </w:r>
      <w:r w:rsidR="00354BE1">
        <w:rPr>
          <w:spacing w:val="-12"/>
          <w:sz w:val="22"/>
          <w:szCs w:val="22"/>
        </w:rPr>
        <w:fldChar w:fldCharType="begin"/>
      </w:r>
      <w:r w:rsidR="00F16AC1">
        <w:instrText xml:space="preserve"> XE "</w:instrText>
      </w:r>
      <w:r w:rsidR="00F16AC1" w:rsidRPr="001379BF">
        <w:rPr>
          <w:spacing w:val="-12"/>
          <w:sz w:val="22"/>
          <w:szCs w:val="22"/>
        </w:rPr>
        <w:instrText>Sombart</w:instrText>
      </w:r>
      <w:r w:rsidR="00F16AC1">
        <w:instrText xml:space="preserve">" </w:instrText>
      </w:r>
      <w:r w:rsidR="00354BE1">
        <w:rPr>
          <w:spacing w:val="-12"/>
          <w:sz w:val="22"/>
          <w:szCs w:val="22"/>
        </w:rPr>
        <w:fldChar w:fldCharType="end"/>
      </w:r>
      <w:r w:rsidR="004762E7" w:rsidRPr="002870D7">
        <w:rPr>
          <w:spacing w:val="-12"/>
          <w:sz w:val="22"/>
          <w:szCs w:val="22"/>
        </w:rPr>
        <w:t>, Max Weber</w:t>
      </w:r>
      <w:r w:rsidR="00354BE1">
        <w:rPr>
          <w:spacing w:val="-12"/>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2"/>
          <w:sz w:val="22"/>
          <w:szCs w:val="22"/>
        </w:rPr>
        <w:fldChar w:fldCharType="end"/>
      </w:r>
      <w:r w:rsidR="004762E7" w:rsidRPr="002870D7">
        <w:rPr>
          <w:spacing w:val="-12"/>
          <w:sz w:val="22"/>
          <w:szCs w:val="22"/>
        </w:rPr>
        <w:t xml:space="preserve"> et Henri Pirenne</w:t>
      </w:r>
      <w:r w:rsidR="00354BE1">
        <w:rPr>
          <w:spacing w:val="-12"/>
          <w:sz w:val="22"/>
          <w:szCs w:val="22"/>
        </w:rPr>
        <w:fldChar w:fldCharType="begin"/>
      </w:r>
      <w:r w:rsidR="00F16AC1">
        <w:instrText xml:space="preserve"> XE "</w:instrText>
      </w:r>
      <w:r w:rsidR="00F16AC1" w:rsidRPr="001379BF">
        <w:rPr>
          <w:spacing w:val="-12"/>
          <w:sz w:val="22"/>
          <w:szCs w:val="22"/>
        </w:rPr>
        <w:instrText>Pirenne</w:instrText>
      </w:r>
      <w:r w:rsidR="00F16AC1">
        <w:instrText xml:space="preserve">" </w:instrText>
      </w:r>
      <w:r w:rsidR="00354BE1">
        <w:rPr>
          <w:spacing w:val="-12"/>
          <w:sz w:val="22"/>
          <w:szCs w:val="22"/>
        </w:rPr>
        <w:fldChar w:fldCharType="end"/>
      </w:r>
      <w:r w:rsidRPr="002870D7">
        <w:rPr>
          <w:spacing w:val="-12"/>
          <w:sz w:val="22"/>
          <w:szCs w:val="22"/>
        </w:rPr>
        <w:t xml:space="preserve"> dont l’optique n’avait plus grand</w:t>
      </w:r>
      <w:r w:rsidR="00101E5D">
        <w:rPr>
          <w:spacing w:val="-12"/>
          <w:sz w:val="22"/>
          <w:szCs w:val="22"/>
        </w:rPr>
        <w:t>-</w:t>
      </w:r>
      <w:r w:rsidRPr="002870D7">
        <w:rPr>
          <w:spacing w:val="-12"/>
          <w:sz w:val="22"/>
          <w:szCs w:val="22"/>
        </w:rPr>
        <w:t>chose à voir avec ceux de Marx</w:t>
      </w:r>
      <w:r w:rsidR="00354BE1">
        <w:rPr>
          <w:spacing w:val="-12"/>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2"/>
          <w:sz w:val="22"/>
          <w:szCs w:val="22"/>
        </w:rPr>
        <w:fldChar w:fldCharType="end"/>
      </w:r>
      <w:r w:rsidRPr="002870D7">
        <w:rPr>
          <w:spacing w:val="-12"/>
          <w:sz w:val="22"/>
          <w:szCs w:val="22"/>
        </w:rPr>
        <w:t xml:space="preserve">. </w:t>
      </w:r>
      <w:r w:rsidR="004762E7" w:rsidRPr="002870D7">
        <w:rPr>
          <w:spacing w:val="-12"/>
          <w:sz w:val="22"/>
          <w:szCs w:val="22"/>
        </w:rPr>
        <w:t>Aux</w:t>
      </w:r>
      <w:r w:rsidRPr="002870D7">
        <w:rPr>
          <w:spacing w:val="-12"/>
          <w:sz w:val="22"/>
          <w:szCs w:val="22"/>
        </w:rPr>
        <w:t xml:space="preserve"> yeux</w:t>
      </w:r>
      <w:r w:rsidR="004762E7" w:rsidRPr="002870D7">
        <w:rPr>
          <w:spacing w:val="-12"/>
          <w:sz w:val="22"/>
          <w:szCs w:val="22"/>
        </w:rPr>
        <w:t xml:space="preserve"> de ces auteurs, ce n’était pas</w:t>
      </w:r>
      <w:r w:rsidRPr="002870D7">
        <w:rPr>
          <w:spacing w:val="-12"/>
          <w:sz w:val="22"/>
          <w:szCs w:val="22"/>
        </w:rPr>
        <w:t xml:space="preserve"> le capitalisme qui </w:t>
      </w:r>
      <w:r w:rsidR="004762E7" w:rsidRPr="002870D7">
        <w:rPr>
          <w:spacing w:val="-12"/>
          <w:sz w:val="22"/>
          <w:szCs w:val="22"/>
        </w:rPr>
        <w:t>avait fait naître</w:t>
      </w:r>
      <w:r w:rsidRPr="002870D7">
        <w:rPr>
          <w:spacing w:val="-12"/>
          <w:sz w:val="22"/>
          <w:szCs w:val="22"/>
        </w:rPr>
        <w:t xml:space="preserve"> </w:t>
      </w:r>
      <w:r w:rsidR="004762E7" w:rsidRPr="002870D7">
        <w:rPr>
          <w:spacing w:val="-12"/>
          <w:sz w:val="22"/>
          <w:szCs w:val="22"/>
        </w:rPr>
        <w:t>l’individu</w:t>
      </w:r>
      <w:r w:rsidR="00A80577" w:rsidRPr="002870D7">
        <w:rPr>
          <w:spacing w:val="-12"/>
          <w:sz w:val="22"/>
          <w:szCs w:val="22"/>
        </w:rPr>
        <w:t xml:space="preserve"> et </w:t>
      </w:r>
      <w:proofErr w:type="gramStart"/>
      <w:r w:rsidR="00A80577" w:rsidRPr="002870D7">
        <w:rPr>
          <w:spacing w:val="-12"/>
          <w:sz w:val="22"/>
          <w:szCs w:val="22"/>
        </w:rPr>
        <w:t>le sujet</w:t>
      </w:r>
      <w:r w:rsidRPr="002870D7">
        <w:rPr>
          <w:spacing w:val="-12"/>
          <w:sz w:val="22"/>
          <w:szCs w:val="22"/>
        </w:rPr>
        <w:t xml:space="preserve"> moderne</w:t>
      </w:r>
      <w:r w:rsidR="00A80577" w:rsidRPr="002870D7">
        <w:rPr>
          <w:spacing w:val="-12"/>
          <w:sz w:val="22"/>
          <w:szCs w:val="22"/>
        </w:rPr>
        <w:t>s</w:t>
      </w:r>
      <w:proofErr w:type="gramEnd"/>
      <w:r w:rsidRPr="002870D7">
        <w:rPr>
          <w:spacing w:val="-12"/>
          <w:sz w:val="22"/>
          <w:szCs w:val="22"/>
        </w:rPr>
        <w:t>, mais</w:t>
      </w:r>
      <w:r w:rsidR="004762E7" w:rsidRPr="002870D7">
        <w:rPr>
          <w:spacing w:val="-12"/>
          <w:sz w:val="22"/>
          <w:szCs w:val="22"/>
        </w:rPr>
        <w:t xml:space="preserve"> bien au contraire</w:t>
      </w:r>
      <w:r w:rsidRPr="002870D7">
        <w:rPr>
          <w:spacing w:val="-12"/>
          <w:sz w:val="22"/>
          <w:szCs w:val="22"/>
        </w:rPr>
        <w:t xml:space="preserve"> ce</w:t>
      </w:r>
      <w:r w:rsidR="00A80577" w:rsidRPr="002870D7">
        <w:rPr>
          <w:spacing w:val="-12"/>
          <w:sz w:val="22"/>
          <w:szCs w:val="22"/>
        </w:rPr>
        <w:t>s</w:t>
      </w:r>
      <w:r w:rsidRPr="002870D7">
        <w:rPr>
          <w:spacing w:val="-12"/>
          <w:sz w:val="22"/>
          <w:szCs w:val="22"/>
        </w:rPr>
        <w:t xml:space="preserve"> dernier</w:t>
      </w:r>
      <w:r w:rsidR="00A80577" w:rsidRPr="002870D7">
        <w:rPr>
          <w:spacing w:val="-12"/>
          <w:sz w:val="22"/>
          <w:szCs w:val="22"/>
        </w:rPr>
        <w:t>s</w:t>
      </w:r>
      <w:r w:rsidRPr="002870D7">
        <w:rPr>
          <w:spacing w:val="-12"/>
          <w:sz w:val="22"/>
          <w:szCs w:val="22"/>
        </w:rPr>
        <w:t xml:space="preserve"> qui </w:t>
      </w:r>
      <w:r w:rsidR="004762E7" w:rsidRPr="002870D7">
        <w:rPr>
          <w:spacing w:val="-12"/>
          <w:sz w:val="22"/>
          <w:szCs w:val="22"/>
        </w:rPr>
        <w:t>aurai</w:t>
      </w:r>
      <w:r w:rsidR="00A80577" w:rsidRPr="002870D7">
        <w:rPr>
          <w:spacing w:val="-12"/>
          <w:sz w:val="22"/>
          <w:szCs w:val="22"/>
        </w:rPr>
        <w:t>en</w:t>
      </w:r>
      <w:r w:rsidR="004762E7" w:rsidRPr="002870D7">
        <w:rPr>
          <w:spacing w:val="-12"/>
          <w:sz w:val="22"/>
          <w:szCs w:val="22"/>
        </w:rPr>
        <w:t>t en fait permis</w:t>
      </w:r>
      <w:r w:rsidRPr="002870D7">
        <w:rPr>
          <w:spacing w:val="-12"/>
          <w:sz w:val="22"/>
          <w:szCs w:val="22"/>
        </w:rPr>
        <w:t xml:space="preserve"> le développement </w:t>
      </w:r>
      <w:r w:rsidR="004762E7" w:rsidRPr="002870D7">
        <w:rPr>
          <w:spacing w:val="-12"/>
          <w:sz w:val="22"/>
          <w:szCs w:val="22"/>
        </w:rPr>
        <w:t>de ce</w:t>
      </w:r>
      <w:r w:rsidRPr="002870D7">
        <w:rPr>
          <w:spacing w:val="-12"/>
          <w:sz w:val="22"/>
          <w:szCs w:val="22"/>
        </w:rPr>
        <w:t xml:space="preserve"> nouveau mode de </w:t>
      </w:r>
      <w:r w:rsidR="004762E7" w:rsidRPr="002870D7">
        <w:rPr>
          <w:spacing w:val="-12"/>
          <w:sz w:val="22"/>
          <w:szCs w:val="22"/>
        </w:rPr>
        <w:t>pro</w:t>
      </w:r>
      <w:r w:rsidR="00BA161A" w:rsidRPr="002870D7">
        <w:rPr>
          <w:spacing w:val="-12"/>
          <w:sz w:val="22"/>
          <w:szCs w:val="22"/>
        </w:rPr>
        <w:softHyphen/>
      </w:r>
      <w:r w:rsidR="004762E7" w:rsidRPr="002870D7">
        <w:rPr>
          <w:spacing w:val="-12"/>
          <w:sz w:val="22"/>
          <w:szCs w:val="22"/>
        </w:rPr>
        <w:t>duc</w:t>
      </w:r>
      <w:r w:rsidR="002870D7">
        <w:rPr>
          <w:spacing w:val="-12"/>
          <w:sz w:val="22"/>
          <w:szCs w:val="22"/>
        </w:rPr>
        <w:softHyphen/>
      </w:r>
      <w:r w:rsidR="004762E7" w:rsidRPr="002870D7">
        <w:rPr>
          <w:spacing w:val="-12"/>
          <w:sz w:val="22"/>
          <w:szCs w:val="22"/>
        </w:rPr>
        <w:t>tion</w:t>
      </w:r>
      <w:r w:rsidRPr="002870D7">
        <w:rPr>
          <w:spacing w:val="-12"/>
          <w:sz w:val="22"/>
          <w:szCs w:val="22"/>
        </w:rPr>
        <w:t xml:space="preserve">. </w:t>
      </w:r>
      <w:r w:rsidR="004762E7" w:rsidRPr="002870D7">
        <w:rPr>
          <w:spacing w:val="-12"/>
          <w:sz w:val="22"/>
          <w:szCs w:val="22"/>
        </w:rPr>
        <w:t>Il s’agissait donc de</w:t>
      </w:r>
      <w:r w:rsidRPr="002870D7">
        <w:rPr>
          <w:spacing w:val="-12"/>
          <w:sz w:val="22"/>
          <w:szCs w:val="22"/>
        </w:rPr>
        <w:t xml:space="preserve"> suivre le </w:t>
      </w:r>
      <w:r w:rsidR="004762E7" w:rsidRPr="002870D7">
        <w:rPr>
          <w:spacing w:val="-12"/>
          <w:sz w:val="22"/>
          <w:szCs w:val="22"/>
        </w:rPr>
        <w:t>développement</w:t>
      </w:r>
      <w:r w:rsidRPr="002870D7">
        <w:rPr>
          <w:spacing w:val="-12"/>
          <w:sz w:val="22"/>
          <w:szCs w:val="22"/>
        </w:rPr>
        <w:t xml:space="preserve"> de l’esprit d’entre</w:t>
      </w:r>
      <w:r w:rsidR="00BA161A" w:rsidRPr="002870D7">
        <w:rPr>
          <w:spacing w:val="-12"/>
          <w:sz w:val="22"/>
          <w:szCs w:val="22"/>
        </w:rPr>
        <w:softHyphen/>
      </w:r>
      <w:r w:rsidRPr="002870D7">
        <w:rPr>
          <w:spacing w:val="-12"/>
          <w:sz w:val="22"/>
          <w:szCs w:val="22"/>
        </w:rPr>
        <w:t>prise</w:t>
      </w:r>
      <w:r w:rsidRPr="002870D7">
        <w:rPr>
          <w:spacing w:val="-12"/>
          <w:sz w:val="22"/>
          <w:szCs w:val="22"/>
          <w:vertAlign w:val="superscript"/>
          <w:lang w:val="en-US"/>
        </w:rPr>
        <w:footnoteReference w:id="51"/>
      </w:r>
      <w:r w:rsidRPr="002870D7">
        <w:rPr>
          <w:spacing w:val="-12"/>
          <w:sz w:val="22"/>
          <w:szCs w:val="22"/>
        </w:rPr>
        <w:t>, l’</w:t>
      </w:r>
      <w:r w:rsidR="00A80577" w:rsidRPr="002870D7">
        <w:rPr>
          <w:spacing w:val="-12"/>
          <w:sz w:val="22"/>
          <w:szCs w:val="22"/>
        </w:rPr>
        <w:t>apparition</w:t>
      </w:r>
      <w:r w:rsidRPr="002870D7">
        <w:rPr>
          <w:spacing w:val="-12"/>
          <w:sz w:val="22"/>
          <w:szCs w:val="22"/>
        </w:rPr>
        <w:t xml:space="preserve"> d’un ascétisme </w:t>
      </w:r>
      <w:r w:rsidR="00BD26A7" w:rsidRPr="002870D7">
        <w:rPr>
          <w:spacing w:val="-12"/>
          <w:sz w:val="22"/>
          <w:szCs w:val="22"/>
        </w:rPr>
        <w:t>intramondain</w:t>
      </w:r>
      <w:r w:rsidRPr="002870D7">
        <w:rPr>
          <w:spacing w:val="-12"/>
          <w:sz w:val="22"/>
          <w:szCs w:val="22"/>
        </w:rPr>
        <w:t xml:space="preserve"> d’origine religieuse</w:t>
      </w:r>
      <w:r w:rsidRPr="002870D7">
        <w:rPr>
          <w:spacing w:val="-12"/>
          <w:sz w:val="22"/>
          <w:szCs w:val="22"/>
          <w:vertAlign w:val="superscript"/>
          <w:lang w:val="en-US"/>
        </w:rPr>
        <w:footnoteReference w:id="52"/>
      </w:r>
      <w:r w:rsidRPr="002870D7">
        <w:rPr>
          <w:spacing w:val="-12"/>
          <w:sz w:val="22"/>
          <w:szCs w:val="22"/>
        </w:rPr>
        <w:t xml:space="preserve">, ou encore la </w:t>
      </w:r>
      <w:r w:rsidR="00A80577" w:rsidRPr="002870D7">
        <w:rPr>
          <w:spacing w:val="-12"/>
          <w:sz w:val="22"/>
          <w:szCs w:val="22"/>
        </w:rPr>
        <w:t>diffusion</w:t>
      </w:r>
      <w:r w:rsidRPr="002870D7">
        <w:rPr>
          <w:spacing w:val="-12"/>
          <w:sz w:val="22"/>
          <w:szCs w:val="22"/>
        </w:rPr>
        <w:t xml:space="preserve"> d’une économie monétaire et de ses </w:t>
      </w:r>
      <w:r w:rsidR="00BD26A7" w:rsidRPr="002870D7">
        <w:rPr>
          <w:spacing w:val="-12"/>
          <w:sz w:val="22"/>
          <w:szCs w:val="22"/>
        </w:rPr>
        <w:t>corollaires</w:t>
      </w:r>
      <w:r w:rsidRPr="002870D7">
        <w:rPr>
          <w:spacing w:val="-12"/>
          <w:sz w:val="22"/>
          <w:szCs w:val="22"/>
        </w:rPr>
        <w:t xml:space="preserve"> </w:t>
      </w:r>
      <w:r w:rsidR="00BD26A7" w:rsidRPr="002870D7">
        <w:rPr>
          <w:spacing w:val="-12"/>
          <w:sz w:val="22"/>
          <w:szCs w:val="22"/>
        </w:rPr>
        <w:t>psycho</w:t>
      </w:r>
      <w:r w:rsidR="00BA161A" w:rsidRPr="002870D7">
        <w:rPr>
          <w:spacing w:val="-12"/>
          <w:sz w:val="22"/>
          <w:szCs w:val="22"/>
        </w:rPr>
        <w:softHyphen/>
      </w:r>
      <w:r w:rsidR="00BD26A7" w:rsidRPr="002870D7">
        <w:rPr>
          <w:spacing w:val="-12"/>
          <w:sz w:val="22"/>
          <w:szCs w:val="22"/>
        </w:rPr>
        <w:t>logiques</w:t>
      </w:r>
      <w:r w:rsidRPr="002870D7">
        <w:rPr>
          <w:spacing w:val="-12"/>
          <w:sz w:val="22"/>
          <w:szCs w:val="22"/>
          <w:vertAlign w:val="superscript"/>
          <w:lang w:val="en-US"/>
        </w:rPr>
        <w:footnoteReference w:id="53"/>
      </w:r>
      <w:r w:rsidR="00A80577" w:rsidRPr="002870D7">
        <w:rPr>
          <w:spacing w:val="-12"/>
          <w:sz w:val="22"/>
          <w:szCs w:val="22"/>
        </w:rPr>
        <w:t xml:space="preserve"> et l’on pouvait ainsi passer des transformations anthropologiques à celles du système socio-économique</w:t>
      </w:r>
      <w:r w:rsidRPr="002870D7">
        <w:rPr>
          <w:spacing w:val="-12"/>
          <w:sz w:val="22"/>
          <w:szCs w:val="22"/>
        </w:rPr>
        <w:t xml:space="preserve">. </w:t>
      </w:r>
      <w:r w:rsidR="004762E7" w:rsidRPr="002870D7">
        <w:rPr>
          <w:spacing w:val="-12"/>
          <w:sz w:val="22"/>
          <w:szCs w:val="22"/>
        </w:rPr>
        <w:t>En dépit de cette divergence méthodo</w:t>
      </w:r>
      <w:r w:rsidR="002870D7">
        <w:rPr>
          <w:spacing w:val="-12"/>
          <w:sz w:val="22"/>
          <w:szCs w:val="22"/>
        </w:rPr>
        <w:softHyphen/>
      </w:r>
      <w:r w:rsidR="004762E7" w:rsidRPr="002870D7">
        <w:rPr>
          <w:spacing w:val="-12"/>
          <w:sz w:val="22"/>
          <w:szCs w:val="22"/>
        </w:rPr>
        <w:t>logique et axiologique</w:t>
      </w:r>
      <w:r w:rsidRPr="002870D7">
        <w:rPr>
          <w:spacing w:val="-12"/>
          <w:sz w:val="22"/>
          <w:szCs w:val="22"/>
        </w:rPr>
        <w:t xml:space="preserve">, la coupure du </w:t>
      </w:r>
      <w:r w:rsidR="009810AE" w:rsidRPr="002870D7">
        <w:rPr>
          <w:smallCaps/>
          <w:spacing w:val="-12"/>
          <w:sz w:val="22"/>
          <w:szCs w:val="22"/>
        </w:rPr>
        <w:t>xvi</w:t>
      </w:r>
      <w:r w:rsidRPr="002870D7">
        <w:rPr>
          <w:spacing w:val="-12"/>
          <w:sz w:val="22"/>
          <w:szCs w:val="22"/>
          <w:vertAlign w:val="superscript"/>
        </w:rPr>
        <w:t>e</w:t>
      </w:r>
      <w:r w:rsidRPr="002870D7">
        <w:rPr>
          <w:spacing w:val="-12"/>
          <w:sz w:val="22"/>
          <w:szCs w:val="22"/>
        </w:rPr>
        <w:t xml:space="preserve"> siècle </w:t>
      </w:r>
      <w:r w:rsidR="004762E7" w:rsidRPr="002870D7">
        <w:rPr>
          <w:spacing w:val="-12"/>
          <w:sz w:val="22"/>
          <w:szCs w:val="22"/>
        </w:rPr>
        <w:t>était</w:t>
      </w:r>
      <w:r w:rsidRPr="002870D7">
        <w:rPr>
          <w:spacing w:val="-12"/>
          <w:sz w:val="22"/>
          <w:szCs w:val="22"/>
        </w:rPr>
        <w:t xml:space="preserve"> </w:t>
      </w:r>
      <w:r w:rsidR="004762E7" w:rsidRPr="002870D7">
        <w:rPr>
          <w:spacing w:val="-12"/>
          <w:sz w:val="22"/>
          <w:szCs w:val="22"/>
        </w:rPr>
        <w:t>ainsi main</w:t>
      </w:r>
      <w:r w:rsidR="002870D7" w:rsidRPr="002870D7">
        <w:rPr>
          <w:spacing w:val="-12"/>
          <w:sz w:val="22"/>
          <w:szCs w:val="22"/>
        </w:rPr>
        <w:softHyphen/>
      </w:r>
      <w:r w:rsidR="004762E7" w:rsidRPr="002870D7">
        <w:rPr>
          <w:spacing w:val="-12"/>
          <w:sz w:val="22"/>
          <w:szCs w:val="22"/>
        </w:rPr>
        <w:t>tenue</w:t>
      </w:r>
      <w:r w:rsidRPr="002870D7">
        <w:rPr>
          <w:spacing w:val="-12"/>
          <w:sz w:val="22"/>
          <w:szCs w:val="22"/>
        </w:rPr>
        <w:t xml:space="preserve"> et consolidée.</w:t>
      </w:r>
    </w:p>
    <w:p w:rsidR="009B65CC" w:rsidRPr="009B65CC" w:rsidRDefault="00DE24A0" w:rsidP="007F7C9B">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Pr>
          <w:spacing w:val="-10"/>
          <w:sz w:val="22"/>
          <w:szCs w:val="22"/>
        </w:rPr>
        <w:t>Attardons-nous un instant sur la contribution de Weber</w:t>
      </w:r>
      <w:r w:rsidR="00354BE1">
        <w:rPr>
          <w:spacing w:val="-10"/>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0"/>
          <w:sz w:val="22"/>
          <w:szCs w:val="22"/>
        </w:rPr>
        <w:fldChar w:fldCharType="end"/>
      </w:r>
      <w:r>
        <w:rPr>
          <w:spacing w:val="-10"/>
          <w:sz w:val="22"/>
          <w:szCs w:val="22"/>
        </w:rPr>
        <w:t xml:space="preserve"> qui est parmi celles des auteurs précédemment cités la plus élaborée. </w:t>
      </w:r>
      <w:r w:rsidR="009B65CC" w:rsidRPr="009B65CC">
        <w:rPr>
          <w:spacing w:val="-10"/>
          <w:sz w:val="22"/>
          <w:szCs w:val="22"/>
        </w:rPr>
        <w:t xml:space="preserve">Selon ce que nous pouvons induire des notations relatives au Moyen </w:t>
      </w:r>
      <w:r w:rsidR="001C05EF">
        <w:rPr>
          <w:spacing w:val="-10"/>
          <w:sz w:val="22"/>
          <w:szCs w:val="22"/>
        </w:rPr>
        <w:t>Â</w:t>
      </w:r>
      <w:r w:rsidR="009B65CC" w:rsidRPr="009B65CC">
        <w:rPr>
          <w:spacing w:val="-10"/>
          <w:sz w:val="22"/>
          <w:szCs w:val="22"/>
        </w:rPr>
        <w:t xml:space="preserve">ge dispersées dans </w:t>
      </w:r>
      <w:r>
        <w:rPr>
          <w:spacing w:val="-10"/>
          <w:sz w:val="22"/>
          <w:szCs w:val="22"/>
        </w:rPr>
        <w:t xml:space="preserve">son </w:t>
      </w:r>
      <w:r w:rsidR="009B65CC" w:rsidRPr="009B65CC">
        <w:rPr>
          <w:spacing w:val="-10"/>
          <w:sz w:val="22"/>
          <w:szCs w:val="22"/>
        </w:rPr>
        <w:t>œuvre</w:t>
      </w:r>
      <w:r w:rsidR="009B65CC" w:rsidRPr="009B65CC">
        <w:rPr>
          <w:spacing w:val="-10"/>
          <w:sz w:val="22"/>
          <w:szCs w:val="22"/>
          <w:vertAlign w:val="superscript"/>
          <w:lang w:val="en-US"/>
        </w:rPr>
        <w:footnoteReference w:id="54"/>
      </w:r>
      <w:r w:rsidR="009B65CC" w:rsidRPr="009B65CC">
        <w:rPr>
          <w:spacing w:val="-10"/>
          <w:sz w:val="22"/>
          <w:szCs w:val="22"/>
        </w:rPr>
        <w:t xml:space="preserve">, l’Europe médiévale </w:t>
      </w:r>
      <w:r w:rsidR="001C05EF">
        <w:rPr>
          <w:spacing w:val="-10"/>
          <w:sz w:val="22"/>
          <w:szCs w:val="22"/>
        </w:rPr>
        <w:t>aurait été</w:t>
      </w:r>
      <w:r w:rsidR="009B65CC" w:rsidRPr="009B65CC">
        <w:rPr>
          <w:spacing w:val="-10"/>
          <w:sz w:val="22"/>
          <w:szCs w:val="22"/>
        </w:rPr>
        <w:t xml:space="preserve"> </w:t>
      </w:r>
      <w:r>
        <w:rPr>
          <w:spacing w:val="-10"/>
          <w:sz w:val="22"/>
          <w:szCs w:val="22"/>
        </w:rPr>
        <w:t xml:space="preserve">selon lui </w:t>
      </w:r>
      <w:r w:rsidR="009B65CC" w:rsidRPr="009B65CC">
        <w:rPr>
          <w:spacing w:val="-10"/>
          <w:sz w:val="22"/>
          <w:szCs w:val="22"/>
        </w:rPr>
        <w:t xml:space="preserve">encore </w:t>
      </w:r>
      <w:r w:rsidR="00BD26A7" w:rsidRPr="009B65CC">
        <w:rPr>
          <w:spacing w:val="-10"/>
          <w:sz w:val="22"/>
          <w:szCs w:val="22"/>
        </w:rPr>
        <w:t>fondamentalement</w:t>
      </w:r>
      <w:r w:rsidR="009B65CC" w:rsidRPr="009B65CC">
        <w:rPr>
          <w:spacing w:val="-10"/>
          <w:sz w:val="22"/>
          <w:szCs w:val="22"/>
        </w:rPr>
        <w:t xml:space="preserve"> </w:t>
      </w:r>
      <w:r w:rsidRPr="009B65CC">
        <w:rPr>
          <w:spacing w:val="-10"/>
          <w:sz w:val="22"/>
          <w:szCs w:val="22"/>
        </w:rPr>
        <w:t>sembla</w:t>
      </w:r>
      <w:r>
        <w:rPr>
          <w:spacing w:val="-10"/>
          <w:sz w:val="22"/>
          <w:szCs w:val="22"/>
        </w:rPr>
        <w:t>b</w:t>
      </w:r>
      <w:r w:rsidRPr="009B65CC">
        <w:rPr>
          <w:spacing w:val="-10"/>
          <w:sz w:val="22"/>
          <w:szCs w:val="22"/>
        </w:rPr>
        <w:t>le</w:t>
      </w:r>
      <w:r w:rsidR="009B65CC" w:rsidRPr="009B65CC">
        <w:rPr>
          <w:spacing w:val="-10"/>
          <w:sz w:val="22"/>
          <w:szCs w:val="22"/>
        </w:rPr>
        <w:t xml:space="preserve"> aux autres </w:t>
      </w:r>
      <w:r w:rsidR="00BD26A7" w:rsidRPr="009B65CC">
        <w:rPr>
          <w:spacing w:val="-10"/>
          <w:sz w:val="22"/>
          <w:szCs w:val="22"/>
        </w:rPr>
        <w:t>civilisations</w:t>
      </w:r>
      <w:r w:rsidR="009B65CC" w:rsidRPr="009B65CC">
        <w:rPr>
          <w:spacing w:val="-10"/>
          <w:sz w:val="22"/>
          <w:szCs w:val="22"/>
        </w:rPr>
        <w:t xml:space="preserve"> agraires</w:t>
      </w:r>
      <w:r w:rsidR="005A1E85">
        <w:rPr>
          <w:spacing w:val="-10"/>
          <w:sz w:val="22"/>
          <w:szCs w:val="22"/>
        </w:rPr>
        <w:t>.</w:t>
      </w:r>
      <w:r w:rsidR="009B65CC" w:rsidRPr="009B65CC">
        <w:rPr>
          <w:spacing w:val="-10"/>
          <w:sz w:val="22"/>
          <w:szCs w:val="22"/>
          <w:vertAlign w:val="superscript"/>
          <w:lang w:val="en-US"/>
        </w:rPr>
        <w:footnoteReference w:id="55"/>
      </w:r>
      <w:r w:rsidR="009B65CC" w:rsidRPr="009B65CC">
        <w:rPr>
          <w:spacing w:val="-10"/>
          <w:sz w:val="22"/>
          <w:szCs w:val="22"/>
        </w:rPr>
        <w:t xml:space="preserve"> L’unité de production et de </w:t>
      </w:r>
      <w:r w:rsidR="00BD26A7" w:rsidRPr="009B65CC">
        <w:rPr>
          <w:spacing w:val="-10"/>
          <w:sz w:val="22"/>
          <w:szCs w:val="22"/>
        </w:rPr>
        <w:t>consommation</w:t>
      </w:r>
      <w:r w:rsidR="009B65CC" w:rsidRPr="009B65CC">
        <w:rPr>
          <w:spacing w:val="-10"/>
          <w:sz w:val="22"/>
          <w:szCs w:val="22"/>
        </w:rPr>
        <w:t xml:space="preserve"> y </w:t>
      </w:r>
      <w:r w:rsidR="001C05EF">
        <w:rPr>
          <w:spacing w:val="-10"/>
          <w:sz w:val="22"/>
          <w:szCs w:val="22"/>
        </w:rPr>
        <w:t>aurait été</w:t>
      </w:r>
      <w:r w:rsidR="009B65CC" w:rsidRPr="009B65CC">
        <w:rPr>
          <w:spacing w:val="-10"/>
          <w:sz w:val="22"/>
          <w:szCs w:val="22"/>
        </w:rPr>
        <w:t xml:space="preserve"> la petite ferme paysanne. La propriété de la terre et le destin de la famille n’y </w:t>
      </w:r>
      <w:r w:rsidR="001C05EF">
        <w:rPr>
          <w:spacing w:val="-10"/>
          <w:sz w:val="22"/>
          <w:szCs w:val="22"/>
        </w:rPr>
        <w:t>auraient</w:t>
      </w:r>
      <w:r w:rsidR="009B65CC" w:rsidRPr="009B65CC">
        <w:rPr>
          <w:spacing w:val="-10"/>
          <w:sz w:val="22"/>
          <w:szCs w:val="22"/>
        </w:rPr>
        <w:t xml:space="preserve"> pas </w:t>
      </w:r>
      <w:r w:rsidR="001C05EF">
        <w:rPr>
          <w:spacing w:val="-10"/>
          <w:sz w:val="22"/>
          <w:szCs w:val="22"/>
        </w:rPr>
        <w:t xml:space="preserve">été </w:t>
      </w:r>
      <w:r w:rsidR="009B65CC" w:rsidRPr="009B65CC">
        <w:rPr>
          <w:spacing w:val="-10"/>
          <w:sz w:val="22"/>
          <w:szCs w:val="22"/>
        </w:rPr>
        <w:t xml:space="preserve">séparés. La propriété privée se </w:t>
      </w:r>
      <w:r w:rsidR="001C05EF">
        <w:rPr>
          <w:spacing w:val="-10"/>
          <w:sz w:val="22"/>
          <w:szCs w:val="22"/>
        </w:rPr>
        <w:t xml:space="preserve">serait </w:t>
      </w:r>
      <w:r w:rsidR="009B65CC" w:rsidRPr="009B65CC">
        <w:rPr>
          <w:spacing w:val="-10"/>
          <w:sz w:val="22"/>
          <w:szCs w:val="22"/>
        </w:rPr>
        <w:t>trouv</w:t>
      </w:r>
      <w:r w:rsidR="001C05EF">
        <w:rPr>
          <w:spacing w:val="-10"/>
          <w:sz w:val="22"/>
          <w:szCs w:val="22"/>
        </w:rPr>
        <w:t>é</w:t>
      </w:r>
      <w:r w:rsidR="00101E5D">
        <w:rPr>
          <w:spacing w:val="-10"/>
          <w:sz w:val="22"/>
          <w:szCs w:val="22"/>
        </w:rPr>
        <w:t>e</w:t>
      </w:r>
      <w:r w:rsidR="009B65CC" w:rsidRPr="009B65CC">
        <w:rPr>
          <w:spacing w:val="-10"/>
          <w:sz w:val="22"/>
          <w:szCs w:val="22"/>
        </w:rPr>
        <w:t xml:space="preserve"> par conséquent limitée, de même que l’usage de la monnaie et que la </w:t>
      </w:r>
      <w:r w:rsidR="00BD26A7" w:rsidRPr="009B65CC">
        <w:rPr>
          <w:spacing w:val="-10"/>
          <w:sz w:val="22"/>
          <w:szCs w:val="22"/>
        </w:rPr>
        <w:t>production</w:t>
      </w:r>
      <w:r w:rsidR="009B65CC" w:rsidRPr="009B65CC">
        <w:rPr>
          <w:spacing w:val="-10"/>
          <w:sz w:val="22"/>
          <w:szCs w:val="22"/>
        </w:rPr>
        <w:t xml:space="preserve"> destinée à l’échange. En somme, l’économie médiévale se </w:t>
      </w:r>
      <w:r w:rsidR="001C05EF">
        <w:rPr>
          <w:spacing w:val="-10"/>
          <w:sz w:val="22"/>
          <w:szCs w:val="22"/>
        </w:rPr>
        <w:t xml:space="preserve">serait </w:t>
      </w:r>
      <w:r w:rsidR="009B65CC" w:rsidRPr="009B65CC">
        <w:rPr>
          <w:spacing w:val="-10"/>
          <w:sz w:val="22"/>
          <w:szCs w:val="22"/>
        </w:rPr>
        <w:t>résum</w:t>
      </w:r>
      <w:r w:rsidR="001C05EF">
        <w:rPr>
          <w:spacing w:val="-10"/>
          <w:sz w:val="22"/>
          <w:szCs w:val="22"/>
        </w:rPr>
        <w:t>ée</w:t>
      </w:r>
      <w:r w:rsidR="009B65CC" w:rsidRPr="009B65CC">
        <w:rPr>
          <w:spacing w:val="-10"/>
          <w:sz w:val="22"/>
          <w:szCs w:val="22"/>
        </w:rPr>
        <w:t xml:space="preserve"> à une économie de </w:t>
      </w:r>
      <w:r w:rsidR="00BD26A7" w:rsidRPr="009B65CC">
        <w:rPr>
          <w:spacing w:val="-10"/>
          <w:sz w:val="22"/>
          <w:szCs w:val="22"/>
        </w:rPr>
        <w:t>subsistance</w:t>
      </w:r>
      <w:r w:rsidR="009B65CC" w:rsidRPr="009B65CC">
        <w:rPr>
          <w:spacing w:val="-10"/>
          <w:sz w:val="22"/>
          <w:szCs w:val="22"/>
        </w:rPr>
        <w:t xml:space="preserve">. Le </w:t>
      </w:r>
      <w:r w:rsidR="009810AE" w:rsidRPr="009810AE">
        <w:rPr>
          <w:smallCaps/>
          <w:spacing w:val="-10"/>
          <w:sz w:val="22"/>
          <w:szCs w:val="22"/>
        </w:rPr>
        <w:t>xvi</w:t>
      </w:r>
      <w:r w:rsidR="009B65CC" w:rsidRPr="009B65CC">
        <w:rPr>
          <w:spacing w:val="-10"/>
          <w:sz w:val="22"/>
          <w:szCs w:val="22"/>
          <w:vertAlign w:val="superscript"/>
        </w:rPr>
        <w:t>e</w:t>
      </w:r>
      <w:r w:rsidR="009B65CC" w:rsidRPr="009B65CC">
        <w:rPr>
          <w:spacing w:val="-10"/>
          <w:sz w:val="22"/>
          <w:szCs w:val="22"/>
        </w:rPr>
        <w:t xml:space="preserve"> siècle </w:t>
      </w:r>
      <w:r w:rsidR="001C05EF">
        <w:rPr>
          <w:spacing w:val="-10"/>
          <w:sz w:val="22"/>
          <w:szCs w:val="22"/>
        </w:rPr>
        <w:t xml:space="preserve">aurait </w:t>
      </w:r>
      <w:r w:rsidR="00BD26A7" w:rsidRPr="009B65CC">
        <w:rPr>
          <w:spacing w:val="-10"/>
          <w:sz w:val="22"/>
          <w:szCs w:val="22"/>
        </w:rPr>
        <w:t>complètement</w:t>
      </w:r>
      <w:r w:rsidR="001C05EF" w:rsidRPr="009B65CC">
        <w:rPr>
          <w:spacing w:val="-10"/>
          <w:sz w:val="22"/>
          <w:szCs w:val="22"/>
        </w:rPr>
        <w:t xml:space="preserve"> </w:t>
      </w:r>
      <w:r w:rsidR="009B65CC" w:rsidRPr="009B65CC">
        <w:rPr>
          <w:spacing w:val="-10"/>
          <w:sz w:val="22"/>
          <w:szCs w:val="22"/>
        </w:rPr>
        <w:t>boulevers</w:t>
      </w:r>
      <w:r w:rsidR="001C05EF">
        <w:rPr>
          <w:spacing w:val="-10"/>
          <w:sz w:val="22"/>
          <w:szCs w:val="22"/>
        </w:rPr>
        <w:t>é</w:t>
      </w:r>
      <w:r w:rsidR="009B65CC" w:rsidRPr="009B65CC">
        <w:rPr>
          <w:spacing w:val="-10"/>
          <w:sz w:val="22"/>
          <w:szCs w:val="22"/>
        </w:rPr>
        <w:t xml:space="preserve"> cette </w:t>
      </w:r>
      <w:r w:rsidR="00BD26A7" w:rsidRPr="009B65CC">
        <w:rPr>
          <w:spacing w:val="-10"/>
          <w:sz w:val="22"/>
          <w:szCs w:val="22"/>
        </w:rPr>
        <w:t>structure</w:t>
      </w:r>
      <w:r w:rsidR="009B65CC" w:rsidRPr="009B65CC">
        <w:rPr>
          <w:spacing w:val="-10"/>
          <w:sz w:val="22"/>
          <w:szCs w:val="22"/>
        </w:rPr>
        <w:t xml:space="preserve"> socio-économique : c’est seulement à cette époque qu</w:t>
      </w:r>
      <w:r w:rsidR="001C05EF">
        <w:rPr>
          <w:spacing w:val="-10"/>
          <w:sz w:val="22"/>
          <w:szCs w:val="22"/>
        </w:rPr>
        <w:t>e serait a</w:t>
      </w:r>
      <w:r w:rsidR="009B65CC" w:rsidRPr="009B65CC">
        <w:rPr>
          <w:spacing w:val="-10"/>
          <w:sz w:val="22"/>
          <w:szCs w:val="22"/>
        </w:rPr>
        <w:t>ppar</w:t>
      </w:r>
      <w:r w:rsidR="001C05EF">
        <w:rPr>
          <w:spacing w:val="-10"/>
          <w:sz w:val="22"/>
          <w:szCs w:val="22"/>
        </w:rPr>
        <w:t>u</w:t>
      </w:r>
      <w:r w:rsidR="00604E07">
        <w:rPr>
          <w:spacing w:val="-10"/>
          <w:sz w:val="22"/>
          <w:szCs w:val="22"/>
        </w:rPr>
        <w:t>e</w:t>
      </w:r>
      <w:r w:rsidR="009B65CC" w:rsidRPr="009B65CC">
        <w:rPr>
          <w:spacing w:val="-10"/>
          <w:sz w:val="22"/>
          <w:szCs w:val="22"/>
        </w:rPr>
        <w:t xml:space="preserve"> une classe d’une nature </w:t>
      </w:r>
      <w:r w:rsidR="00BD26A7" w:rsidRPr="009B65CC">
        <w:rPr>
          <w:spacing w:val="-10"/>
          <w:sz w:val="22"/>
          <w:szCs w:val="22"/>
        </w:rPr>
        <w:t>entiè</w:t>
      </w:r>
      <w:r w:rsidR="00C557B7">
        <w:rPr>
          <w:spacing w:val="-10"/>
          <w:sz w:val="22"/>
          <w:szCs w:val="22"/>
        </w:rPr>
        <w:softHyphen/>
      </w:r>
      <w:r w:rsidR="00BD26A7" w:rsidRPr="009B65CC">
        <w:rPr>
          <w:spacing w:val="-10"/>
          <w:sz w:val="22"/>
          <w:szCs w:val="22"/>
        </w:rPr>
        <w:t>rement</w:t>
      </w:r>
      <w:r w:rsidR="009B65CC" w:rsidRPr="009B65CC">
        <w:rPr>
          <w:spacing w:val="-10"/>
          <w:sz w:val="22"/>
          <w:szCs w:val="22"/>
        </w:rPr>
        <w:t xml:space="preserve"> </w:t>
      </w:r>
      <w:r w:rsidR="00BD26A7" w:rsidRPr="009B65CC">
        <w:rPr>
          <w:spacing w:val="-10"/>
          <w:sz w:val="22"/>
          <w:szCs w:val="22"/>
        </w:rPr>
        <w:t>nouvelle</w:t>
      </w:r>
      <w:r w:rsidR="009B65CC" w:rsidRPr="009B65CC">
        <w:rPr>
          <w:spacing w:val="-10"/>
          <w:sz w:val="22"/>
          <w:szCs w:val="22"/>
        </w:rPr>
        <w:t xml:space="preserve"> et liée au salariat. En effet, à cause de la </w:t>
      </w:r>
      <w:r w:rsidR="00BD26A7" w:rsidRPr="009B65CC">
        <w:rPr>
          <w:spacing w:val="-10"/>
          <w:sz w:val="22"/>
          <w:szCs w:val="22"/>
        </w:rPr>
        <w:t>spoliation</w:t>
      </w:r>
      <w:r w:rsidR="009B65CC" w:rsidRPr="009B65CC">
        <w:rPr>
          <w:spacing w:val="-10"/>
          <w:sz w:val="22"/>
          <w:szCs w:val="22"/>
        </w:rPr>
        <w:t xml:space="preserve"> des petits propriétaires, de </w:t>
      </w:r>
      <w:r w:rsidR="00BD26A7" w:rsidRPr="009B65CC">
        <w:rPr>
          <w:spacing w:val="-10"/>
          <w:sz w:val="22"/>
          <w:szCs w:val="22"/>
        </w:rPr>
        <w:t>nombreux</w:t>
      </w:r>
      <w:r w:rsidR="009B65CC" w:rsidRPr="009B65CC">
        <w:rPr>
          <w:spacing w:val="-10"/>
          <w:sz w:val="22"/>
          <w:szCs w:val="22"/>
        </w:rPr>
        <w:t xml:space="preserve"> paysans se</w:t>
      </w:r>
      <w:r w:rsidR="001C05EF">
        <w:rPr>
          <w:spacing w:val="-10"/>
          <w:sz w:val="22"/>
          <w:szCs w:val="22"/>
        </w:rPr>
        <w:t xml:space="preserve"> seraient vu</w:t>
      </w:r>
      <w:r w:rsidR="00101E5D">
        <w:rPr>
          <w:spacing w:val="-10"/>
          <w:sz w:val="22"/>
          <w:szCs w:val="22"/>
        </w:rPr>
        <w:t>s</w:t>
      </w:r>
      <w:r w:rsidR="009B65CC" w:rsidRPr="009B65CC">
        <w:rPr>
          <w:spacing w:val="-10"/>
          <w:sz w:val="22"/>
          <w:szCs w:val="22"/>
        </w:rPr>
        <w:t xml:space="preserve"> dégagés de leurs attaches </w:t>
      </w:r>
      <w:r w:rsidR="00BD26A7" w:rsidRPr="009B65CC">
        <w:rPr>
          <w:spacing w:val="-10"/>
          <w:sz w:val="22"/>
          <w:szCs w:val="22"/>
        </w:rPr>
        <w:t>traditionnelles</w:t>
      </w:r>
      <w:r w:rsidR="009B65CC" w:rsidRPr="009B65CC">
        <w:rPr>
          <w:spacing w:val="-10"/>
          <w:sz w:val="22"/>
          <w:szCs w:val="22"/>
        </w:rPr>
        <w:t xml:space="preserve"> à la glèbe. Les </w:t>
      </w:r>
      <w:r w:rsidR="00604E07" w:rsidRPr="009B65CC">
        <w:rPr>
          <w:spacing w:val="-10"/>
          <w:sz w:val="22"/>
          <w:szCs w:val="22"/>
        </w:rPr>
        <w:t>hom</w:t>
      </w:r>
      <w:r w:rsidR="00604E07">
        <w:rPr>
          <w:spacing w:val="-10"/>
          <w:sz w:val="22"/>
          <w:szCs w:val="22"/>
        </w:rPr>
        <w:t>m</w:t>
      </w:r>
      <w:r w:rsidR="00604E07" w:rsidRPr="009B65CC">
        <w:rPr>
          <w:spacing w:val="-10"/>
          <w:sz w:val="22"/>
          <w:szCs w:val="22"/>
        </w:rPr>
        <w:t>es</w:t>
      </w:r>
      <w:r w:rsidR="009B65CC" w:rsidRPr="009B65CC">
        <w:rPr>
          <w:spacing w:val="-10"/>
          <w:sz w:val="22"/>
          <w:szCs w:val="22"/>
        </w:rPr>
        <w:t xml:space="preserve"> comme la terre </w:t>
      </w:r>
      <w:r w:rsidR="001C05EF">
        <w:rPr>
          <w:spacing w:val="-10"/>
          <w:sz w:val="22"/>
          <w:szCs w:val="22"/>
        </w:rPr>
        <w:t>seraient devenus</w:t>
      </w:r>
      <w:r w:rsidR="009B65CC" w:rsidRPr="009B65CC">
        <w:rPr>
          <w:spacing w:val="-10"/>
          <w:sz w:val="22"/>
          <w:szCs w:val="22"/>
        </w:rPr>
        <w:t xml:space="preserve"> </w:t>
      </w:r>
      <w:r w:rsidR="00BD26A7" w:rsidRPr="009B65CC">
        <w:rPr>
          <w:spacing w:val="-10"/>
          <w:sz w:val="22"/>
          <w:szCs w:val="22"/>
        </w:rPr>
        <w:t>disponibles</w:t>
      </w:r>
      <w:r w:rsidR="009B65CC" w:rsidRPr="009B65CC">
        <w:rPr>
          <w:spacing w:val="-10"/>
          <w:sz w:val="22"/>
          <w:szCs w:val="22"/>
        </w:rPr>
        <w:t xml:space="preserve"> pour le marché. </w:t>
      </w:r>
      <w:r w:rsidR="00604E07" w:rsidRPr="009B65CC">
        <w:rPr>
          <w:spacing w:val="-10"/>
          <w:sz w:val="22"/>
          <w:szCs w:val="22"/>
        </w:rPr>
        <w:t>Parallè</w:t>
      </w:r>
      <w:r w:rsidR="00604E07">
        <w:rPr>
          <w:spacing w:val="-10"/>
          <w:sz w:val="22"/>
          <w:szCs w:val="22"/>
        </w:rPr>
        <w:t>l</w:t>
      </w:r>
      <w:r w:rsidR="00604E07" w:rsidRPr="009B65CC">
        <w:rPr>
          <w:spacing w:val="-10"/>
          <w:sz w:val="22"/>
          <w:szCs w:val="22"/>
        </w:rPr>
        <w:t>ement</w:t>
      </w:r>
      <w:r w:rsidR="009B65CC" w:rsidRPr="009B65CC">
        <w:rPr>
          <w:spacing w:val="-10"/>
          <w:sz w:val="22"/>
          <w:szCs w:val="22"/>
        </w:rPr>
        <w:t>, l’unité que constitu</w:t>
      </w:r>
      <w:r w:rsidR="001C05EF">
        <w:rPr>
          <w:spacing w:val="-10"/>
          <w:sz w:val="22"/>
          <w:szCs w:val="22"/>
        </w:rPr>
        <w:t>ait</w:t>
      </w:r>
      <w:r w:rsidR="009B65CC" w:rsidRPr="009B65CC">
        <w:rPr>
          <w:spacing w:val="-10"/>
          <w:sz w:val="22"/>
          <w:szCs w:val="22"/>
        </w:rPr>
        <w:t xml:space="preserve"> la ferme paysanne </w:t>
      </w:r>
      <w:r w:rsidR="001C05EF">
        <w:rPr>
          <w:spacing w:val="-10"/>
          <w:sz w:val="22"/>
          <w:szCs w:val="22"/>
        </w:rPr>
        <w:t>aurait été</w:t>
      </w:r>
      <w:r w:rsidR="009B65CC" w:rsidRPr="009B65CC">
        <w:rPr>
          <w:spacing w:val="-10"/>
          <w:sz w:val="22"/>
          <w:szCs w:val="22"/>
        </w:rPr>
        <w:t xml:space="preserve"> dépouillée de toutes ses dimensions et réduite à un simple pôle de </w:t>
      </w:r>
      <w:r w:rsidR="00BD26A7" w:rsidRPr="009B65CC">
        <w:rPr>
          <w:spacing w:val="-10"/>
          <w:sz w:val="22"/>
          <w:szCs w:val="22"/>
        </w:rPr>
        <w:t>consommation</w:t>
      </w:r>
      <w:r w:rsidR="009B65CC" w:rsidRPr="009B65CC">
        <w:rPr>
          <w:spacing w:val="-10"/>
          <w:sz w:val="22"/>
          <w:szCs w:val="22"/>
        </w:rPr>
        <w:t xml:space="preserve">. Les affaires </w:t>
      </w:r>
      <w:r w:rsidR="001C05EF">
        <w:rPr>
          <w:spacing w:val="-10"/>
          <w:sz w:val="22"/>
          <w:szCs w:val="22"/>
        </w:rPr>
        <w:t>auraient pu</w:t>
      </w:r>
      <w:r w:rsidR="009B65CC" w:rsidRPr="009B65CC">
        <w:rPr>
          <w:spacing w:val="-10"/>
          <w:sz w:val="22"/>
          <w:szCs w:val="22"/>
        </w:rPr>
        <w:t xml:space="preserve"> être </w:t>
      </w:r>
      <w:r w:rsidR="00BD26A7" w:rsidRPr="009B65CC">
        <w:rPr>
          <w:spacing w:val="-10"/>
          <w:sz w:val="22"/>
          <w:szCs w:val="22"/>
        </w:rPr>
        <w:t>définitive</w:t>
      </w:r>
      <w:r w:rsidR="00C557B7">
        <w:rPr>
          <w:spacing w:val="-10"/>
          <w:sz w:val="22"/>
          <w:szCs w:val="22"/>
        </w:rPr>
        <w:softHyphen/>
      </w:r>
      <w:r w:rsidR="00BD26A7" w:rsidRPr="009B65CC">
        <w:rPr>
          <w:spacing w:val="-10"/>
          <w:sz w:val="22"/>
          <w:szCs w:val="22"/>
        </w:rPr>
        <w:t>ment</w:t>
      </w:r>
      <w:r w:rsidR="009B65CC" w:rsidRPr="009B65CC">
        <w:rPr>
          <w:spacing w:val="-10"/>
          <w:sz w:val="22"/>
          <w:szCs w:val="22"/>
        </w:rPr>
        <w:t xml:space="preserve"> séparées de l’unité patrimoniale familiale.</w:t>
      </w:r>
    </w:p>
    <w:p w:rsidR="009B65CC" w:rsidRPr="009B65CC" w:rsidRDefault="00604E0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Jusque-là la position de Weber</w:t>
      </w:r>
      <w:r w:rsidR="00354BE1">
        <w:rPr>
          <w:spacing w:val="-10"/>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0"/>
          <w:sz w:val="22"/>
          <w:szCs w:val="22"/>
        </w:rPr>
        <w:fldChar w:fldCharType="end"/>
      </w:r>
      <w:r>
        <w:rPr>
          <w:spacing w:val="-10"/>
          <w:sz w:val="22"/>
          <w:szCs w:val="22"/>
        </w:rPr>
        <w:t xml:space="preserve"> restait très proche de celle de Marx</w:t>
      </w:r>
      <w:r w:rsidR="00354BE1">
        <w:rPr>
          <w:spacing w:val="-10"/>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0"/>
          <w:sz w:val="22"/>
          <w:szCs w:val="22"/>
        </w:rPr>
        <w:fldChar w:fldCharType="end"/>
      </w:r>
      <w:r>
        <w:rPr>
          <w:spacing w:val="-10"/>
          <w:sz w:val="22"/>
          <w:szCs w:val="22"/>
        </w:rPr>
        <w:t>. Mais à cette première approche, il</w:t>
      </w:r>
      <w:r w:rsidR="009B65CC" w:rsidRPr="009B65CC">
        <w:rPr>
          <w:spacing w:val="-10"/>
          <w:sz w:val="22"/>
          <w:szCs w:val="22"/>
        </w:rPr>
        <w:t xml:space="preserve"> </w:t>
      </w:r>
      <w:r>
        <w:rPr>
          <w:spacing w:val="-10"/>
          <w:sz w:val="22"/>
          <w:szCs w:val="22"/>
        </w:rPr>
        <w:t xml:space="preserve">ajoutait </w:t>
      </w:r>
      <w:r w:rsidR="009B65CC" w:rsidRPr="009B65CC">
        <w:rPr>
          <w:spacing w:val="-10"/>
          <w:sz w:val="22"/>
          <w:szCs w:val="22"/>
        </w:rPr>
        <w:t>une deuxième</w:t>
      </w:r>
      <w:r w:rsidR="00BD26A7">
        <w:rPr>
          <w:spacing w:val="-10"/>
          <w:sz w:val="22"/>
          <w:szCs w:val="22"/>
        </w:rPr>
        <w:t xml:space="preserve"> </w:t>
      </w:r>
      <w:r>
        <w:rPr>
          <w:spacing w:val="-10"/>
          <w:sz w:val="22"/>
          <w:szCs w:val="22"/>
        </w:rPr>
        <w:t>série d’analyses</w:t>
      </w:r>
      <w:r w:rsidR="00BD26A7">
        <w:rPr>
          <w:spacing w:val="-10"/>
          <w:sz w:val="22"/>
          <w:szCs w:val="22"/>
        </w:rPr>
        <w:t xml:space="preserve"> </w:t>
      </w:r>
      <w:r>
        <w:rPr>
          <w:spacing w:val="-10"/>
          <w:sz w:val="22"/>
          <w:szCs w:val="22"/>
        </w:rPr>
        <w:t>qui allait le faire diverger nettement de son prédécesseur</w:t>
      </w:r>
      <w:r w:rsidR="009B65CC" w:rsidRPr="009B65CC">
        <w:rPr>
          <w:spacing w:val="-10"/>
          <w:sz w:val="22"/>
          <w:szCs w:val="22"/>
        </w:rPr>
        <w:t xml:space="preserve">. Selon lui, </w:t>
      </w:r>
      <w:r w:rsidR="00B01816" w:rsidRPr="009B65CC">
        <w:rPr>
          <w:spacing w:val="-10"/>
          <w:sz w:val="22"/>
          <w:szCs w:val="22"/>
        </w:rPr>
        <w:t xml:space="preserve">au </w:t>
      </w:r>
      <w:r w:rsidR="009810AE" w:rsidRPr="009810AE">
        <w:rPr>
          <w:smallCaps/>
          <w:spacing w:val="-10"/>
          <w:sz w:val="22"/>
          <w:szCs w:val="22"/>
        </w:rPr>
        <w:t>xvi</w:t>
      </w:r>
      <w:r w:rsidR="00B01816" w:rsidRPr="009B65CC">
        <w:rPr>
          <w:spacing w:val="-10"/>
          <w:sz w:val="22"/>
          <w:szCs w:val="22"/>
          <w:vertAlign w:val="superscript"/>
        </w:rPr>
        <w:t>e</w:t>
      </w:r>
      <w:r w:rsidR="00B01816" w:rsidRPr="009B65CC">
        <w:rPr>
          <w:spacing w:val="-10"/>
          <w:sz w:val="22"/>
          <w:szCs w:val="22"/>
        </w:rPr>
        <w:t xml:space="preserve"> siècle</w:t>
      </w:r>
      <w:r w:rsidR="00B01816">
        <w:rPr>
          <w:spacing w:val="-10"/>
          <w:sz w:val="22"/>
          <w:szCs w:val="22"/>
        </w:rPr>
        <w:t xml:space="preserve">, </w:t>
      </w:r>
      <w:r w:rsidR="009B65CC" w:rsidRPr="009B65CC">
        <w:rPr>
          <w:spacing w:val="-10"/>
          <w:sz w:val="22"/>
          <w:szCs w:val="22"/>
        </w:rPr>
        <w:t xml:space="preserve">un second facteur </w:t>
      </w:r>
      <w:r>
        <w:rPr>
          <w:spacing w:val="-10"/>
          <w:sz w:val="22"/>
          <w:szCs w:val="22"/>
        </w:rPr>
        <w:t>avait</w:t>
      </w:r>
      <w:r w:rsidR="009B65CC" w:rsidRPr="009B65CC">
        <w:rPr>
          <w:spacing w:val="-10"/>
          <w:sz w:val="22"/>
          <w:szCs w:val="22"/>
        </w:rPr>
        <w:t xml:space="preserve"> joué</w:t>
      </w:r>
      <w:r>
        <w:rPr>
          <w:spacing w:val="-10"/>
          <w:sz w:val="22"/>
          <w:szCs w:val="22"/>
        </w:rPr>
        <w:t xml:space="preserve"> un rôle déterminant</w:t>
      </w:r>
      <w:r w:rsidR="009B65CC" w:rsidRPr="009B65CC">
        <w:rPr>
          <w:spacing w:val="-10"/>
          <w:sz w:val="22"/>
          <w:szCs w:val="22"/>
        </w:rPr>
        <w:t>. En effet, à se limi</w:t>
      </w:r>
      <w:r w:rsidR="00BA161A">
        <w:rPr>
          <w:spacing w:val="-10"/>
          <w:sz w:val="22"/>
          <w:szCs w:val="22"/>
        </w:rPr>
        <w:softHyphen/>
      </w:r>
      <w:r w:rsidR="009B65CC" w:rsidRPr="009B65CC">
        <w:rPr>
          <w:spacing w:val="-10"/>
          <w:sz w:val="22"/>
          <w:szCs w:val="22"/>
        </w:rPr>
        <w:t xml:space="preserve">ter </w:t>
      </w:r>
      <w:r>
        <w:rPr>
          <w:spacing w:val="-10"/>
          <w:sz w:val="22"/>
          <w:szCs w:val="22"/>
        </w:rPr>
        <w:t>aux seules</w:t>
      </w:r>
      <w:r w:rsidR="009B65CC" w:rsidRPr="009B65CC">
        <w:rPr>
          <w:spacing w:val="-10"/>
          <w:sz w:val="22"/>
          <w:szCs w:val="22"/>
        </w:rPr>
        <w:t xml:space="preserve"> </w:t>
      </w:r>
      <w:r w:rsidRPr="009B65CC">
        <w:rPr>
          <w:spacing w:val="-10"/>
          <w:sz w:val="22"/>
          <w:szCs w:val="22"/>
        </w:rPr>
        <w:t>transformations socio-économiques</w:t>
      </w:r>
      <w:r>
        <w:rPr>
          <w:spacing w:val="-10"/>
          <w:sz w:val="22"/>
          <w:szCs w:val="22"/>
        </w:rPr>
        <w:t>,</w:t>
      </w:r>
      <w:r w:rsidRPr="009B65CC">
        <w:rPr>
          <w:spacing w:val="-10"/>
          <w:sz w:val="22"/>
          <w:szCs w:val="22"/>
        </w:rPr>
        <w:t xml:space="preserve"> </w:t>
      </w:r>
      <w:r>
        <w:rPr>
          <w:spacing w:val="-10"/>
          <w:sz w:val="22"/>
          <w:szCs w:val="22"/>
        </w:rPr>
        <w:t xml:space="preserve">on pourrait penser que </w:t>
      </w:r>
      <w:r w:rsidR="009B65CC" w:rsidRPr="009B65CC">
        <w:rPr>
          <w:spacing w:val="-10"/>
          <w:sz w:val="22"/>
          <w:szCs w:val="22"/>
        </w:rPr>
        <w:t xml:space="preserve">le </w:t>
      </w:r>
      <w:r w:rsidR="00481D5F" w:rsidRPr="009B65CC">
        <w:rPr>
          <w:spacing w:val="-10"/>
          <w:sz w:val="22"/>
          <w:szCs w:val="22"/>
        </w:rPr>
        <w:t>capitalisme</w:t>
      </w:r>
      <w:r w:rsidR="009B65CC" w:rsidRPr="009B65CC">
        <w:rPr>
          <w:spacing w:val="-10"/>
          <w:sz w:val="22"/>
          <w:szCs w:val="22"/>
        </w:rPr>
        <w:t xml:space="preserve"> </w:t>
      </w:r>
      <w:r>
        <w:rPr>
          <w:spacing w:val="-10"/>
          <w:sz w:val="22"/>
          <w:szCs w:val="22"/>
        </w:rPr>
        <w:t>était</w:t>
      </w:r>
      <w:r w:rsidR="009B65CC" w:rsidRPr="009B65CC">
        <w:rPr>
          <w:spacing w:val="-10"/>
          <w:sz w:val="22"/>
          <w:szCs w:val="22"/>
        </w:rPr>
        <w:t xml:space="preserve"> né d’une </w:t>
      </w:r>
      <w:r w:rsidR="00481D5F" w:rsidRPr="009B65CC">
        <w:rPr>
          <w:spacing w:val="-10"/>
          <w:sz w:val="22"/>
          <w:szCs w:val="22"/>
        </w:rPr>
        <w:t>concentration</w:t>
      </w:r>
      <w:r w:rsidR="009B65CC" w:rsidRPr="009B65CC">
        <w:rPr>
          <w:spacing w:val="-10"/>
          <w:sz w:val="22"/>
          <w:szCs w:val="22"/>
        </w:rPr>
        <w:t xml:space="preserve"> brusque de la propriété et de la rente foncières. Or, fai</w:t>
      </w:r>
      <w:r>
        <w:rPr>
          <w:spacing w:val="-10"/>
          <w:sz w:val="22"/>
          <w:szCs w:val="22"/>
        </w:rPr>
        <w:t>sai</w:t>
      </w:r>
      <w:r w:rsidR="009B65CC" w:rsidRPr="009B65CC">
        <w:rPr>
          <w:spacing w:val="-10"/>
          <w:sz w:val="22"/>
          <w:szCs w:val="22"/>
        </w:rPr>
        <w:t>t-il remarquer, la co</w:t>
      </w:r>
      <w:r w:rsidR="00481D5F">
        <w:rPr>
          <w:spacing w:val="-10"/>
          <w:sz w:val="22"/>
          <w:szCs w:val="22"/>
        </w:rPr>
        <w:t>mparaison avec d’autres situa</w:t>
      </w:r>
      <w:r w:rsidR="00BA161A">
        <w:rPr>
          <w:spacing w:val="-10"/>
          <w:sz w:val="22"/>
          <w:szCs w:val="22"/>
        </w:rPr>
        <w:softHyphen/>
      </w:r>
      <w:r w:rsidR="00481D5F">
        <w:rPr>
          <w:spacing w:val="-10"/>
          <w:sz w:val="22"/>
          <w:szCs w:val="22"/>
        </w:rPr>
        <w:t>ti</w:t>
      </w:r>
      <w:r w:rsidR="00481D5F" w:rsidRPr="009B65CC">
        <w:rPr>
          <w:spacing w:val="-10"/>
          <w:sz w:val="22"/>
          <w:szCs w:val="22"/>
        </w:rPr>
        <w:t>ons</w:t>
      </w:r>
      <w:r w:rsidR="009B65CC" w:rsidRPr="009B65CC">
        <w:rPr>
          <w:spacing w:val="-10"/>
          <w:sz w:val="22"/>
          <w:szCs w:val="22"/>
        </w:rPr>
        <w:t xml:space="preserve"> </w:t>
      </w:r>
      <w:r w:rsidR="00481D5F" w:rsidRPr="009B65CC">
        <w:rPr>
          <w:spacing w:val="-10"/>
          <w:sz w:val="22"/>
          <w:szCs w:val="22"/>
        </w:rPr>
        <w:t>historiques</w:t>
      </w:r>
      <w:r w:rsidR="009B65CC" w:rsidRPr="009B65CC">
        <w:rPr>
          <w:spacing w:val="-10"/>
          <w:sz w:val="22"/>
          <w:szCs w:val="22"/>
        </w:rPr>
        <w:t xml:space="preserve"> – celle de la Chine, de l’Inde, du Moyen Orient, et même du Moyen </w:t>
      </w:r>
      <w:r w:rsidR="00F46054">
        <w:rPr>
          <w:spacing w:val="-10"/>
          <w:sz w:val="22"/>
          <w:szCs w:val="22"/>
        </w:rPr>
        <w:t>Â</w:t>
      </w:r>
      <w:r w:rsidR="009B65CC" w:rsidRPr="009B65CC">
        <w:rPr>
          <w:spacing w:val="-10"/>
          <w:sz w:val="22"/>
          <w:szCs w:val="22"/>
        </w:rPr>
        <w:t>ge en Europe – montr</w:t>
      </w:r>
      <w:r>
        <w:rPr>
          <w:spacing w:val="-10"/>
          <w:sz w:val="22"/>
          <w:szCs w:val="22"/>
        </w:rPr>
        <w:t>ait</w:t>
      </w:r>
      <w:r w:rsidR="009B65CC" w:rsidRPr="009B65CC">
        <w:rPr>
          <w:spacing w:val="-10"/>
          <w:sz w:val="22"/>
          <w:szCs w:val="22"/>
        </w:rPr>
        <w:t xml:space="preserve"> qu’une </w:t>
      </w:r>
      <w:r w:rsidRPr="009B65CC">
        <w:rPr>
          <w:spacing w:val="-10"/>
          <w:sz w:val="22"/>
          <w:szCs w:val="22"/>
        </w:rPr>
        <w:t>accu</w:t>
      </w:r>
      <w:r>
        <w:rPr>
          <w:spacing w:val="-10"/>
          <w:sz w:val="22"/>
          <w:szCs w:val="22"/>
        </w:rPr>
        <w:t>m</w:t>
      </w:r>
      <w:r w:rsidRPr="009B65CC">
        <w:rPr>
          <w:spacing w:val="-10"/>
          <w:sz w:val="22"/>
          <w:szCs w:val="22"/>
        </w:rPr>
        <w:t>ulation</w:t>
      </w:r>
      <w:r w:rsidR="009B65CC" w:rsidRPr="009B65CC">
        <w:rPr>
          <w:spacing w:val="-10"/>
          <w:sz w:val="22"/>
          <w:szCs w:val="22"/>
        </w:rPr>
        <w:t xml:space="preserve"> de capi</w:t>
      </w:r>
      <w:r w:rsidR="00B01816">
        <w:rPr>
          <w:spacing w:val="-10"/>
          <w:sz w:val="22"/>
          <w:szCs w:val="22"/>
        </w:rPr>
        <w:softHyphen/>
      </w:r>
      <w:r w:rsidR="009B65CC" w:rsidRPr="009B65CC">
        <w:rPr>
          <w:spacing w:val="-10"/>
          <w:sz w:val="22"/>
          <w:szCs w:val="22"/>
        </w:rPr>
        <w:t>tal a</w:t>
      </w:r>
      <w:r w:rsidR="00B01816">
        <w:rPr>
          <w:spacing w:val="-10"/>
          <w:sz w:val="22"/>
          <w:szCs w:val="22"/>
        </w:rPr>
        <w:t>vait souvent pu avoir lieu</w:t>
      </w:r>
      <w:r w:rsidR="009B65CC" w:rsidRPr="009B65CC">
        <w:rPr>
          <w:spacing w:val="-10"/>
          <w:sz w:val="22"/>
          <w:szCs w:val="22"/>
        </w:rPr>
        <w:t xml:space="preserve"> sans </w:t>
      </w:r>
      <w:r w:rsidR="00481D5F" w:rsidRPr="009B65CC">
        <w:rPr>
          <w:spacing w:val="-10"/>
          <w:sz w:val="22"/>
          <w:szCs w:val="22"/>
        </w:rPr>
        <w:t>entraîner</w:t>
      </w:r>
      <w:r w:rsidR="009B65CC" w:rsidRPr="009B65CC">
        <w:rPr>
          <w:spacing w:val="-10"/>
          <w:sz w:val="22"/>
          <w:szCs w:val="22"/>
        </w:rPr>
        <w:t xml:space="preserve"> la constitution d’un système capitaliste au sens moderne du terme. Quelque chose s’</w:t>
      </w:r>
      <w:r w:rsidR="00B01816">
        <w:rPr>
          <w:spacing w:val="-10"/>
          <w:sz w:val="22"/>
          <w:szCs w:val="22"/>
        </w:rPr>
        <w:t>était</w:t>
      </w:r>
      <w:r w:rsidR="009B65CC" w:rsidRPr="009B65CC">
        <w:rPr>
          <w:spacing w:val="-10"/>
          <w:sz w:val="22"/>
          <w:szCs w:val="22"/>
        </w:rPr>
        <w:t xml:space="preserve"> donc ajouté au désir universel de </w:t>
      </w:r>
      <w:r w:rsidR="00481D5F" w:rsidRPr="009B65CC">
        <w:rPr>
          <w:spacing w:val="-10"/>
          <w:sz w:val="22"/>
          <w:szCs w:val="22"/>
        </w:rPr>
        <w:t>richesse</w:t>
      </w:r>
      <w:r w:rsidR="00B01816">
        <w:rPr>
          <w:spacing w:val="-10"/>
          <w:sz w:val="22"/>
          <w:szCs w:val="22"/>
        </w:rPr>
        <w:t>, quelque chose qui</w:t>
      </w:r>
      <w:r w:rsidR="009B65CC" w:rsidRPr="009B65CC">
        <w:rPr>
          <w:spacing w:val="-10"/>
          <w:sz w:val="22"/>
          <w:szCs w:val="22"/>
        </w:rPr>
        <w:t xml:space="preserve"> a</w:t>
      </w:r>
      <w:r w:rsidR="00B01816">
        <w:rPr>
          <w:spacing w:val="-10"/>
          <w:sz w:val="22"/>
          <w:szCs w:val="22"/>
        </w:rPr>
        <w:t>vait</w:t>
      </w:r>
      <w:r w:rsidR="009B65CC" w:rsidRPr="009B65CC">
        <w:rPr>
          <w:spacing w:val="-10"/>
          <w:sz w:val="22"/>
          <w:szCs w:val="22"/>
        </w:rPr>
        <w:t xml:space="preserve"> donné à l’</w:t>
      </w:r>
      <w:r w:rsidR="00481D5F" w:rsidRPr="009B65CC">
        <w:rPr>
          <w:spacing w:val="-10"/>
          <w:sz w:val="22"/>
          <w:szCs w:val="22"/>
        </w:rPr>
        <w:t>accu</w:t>
      </w:r>
      <w:r w:rsidR="00481D5F">
        <w:rPr>
          <w:spacing w:val="-10"/>
          <w:sz w:val="22"/>
          <w:szCs w:val="22"/>
        </w:rPr>
        <w:t>m</w:t>
      </w:r>
      <w:r w:rsidR="00481D5F" w:rsidRPr="009B65CC">
        <w:rPr>
          <w:spacing w:val="-10"/>
          <w:sz w:val="22"/>
          <w:szCs w:val="22"/>
        </w:rPr>
        <w:t>ulation</w:t>
      </w:r>
      <w:r w:rsidR="009B65CC" w:rsidRPr="009B65CC">
        <w:rPr>
          <w:spacing w:val="-10"/>
          <w:sz w:val="22"/>
          <w:szCs w:val="22"/>
        </w:rPr>
        <w:t xml:space="preserve"> la forme </w:t>
      </w:r>
      <w:r w:rsidR="00481D5F" w:rsidRPr="009B65CC">
        <w:rPr>
          <w:spacing w:val="-10"/>
          <w:sz w:val="22"/>
          <w:szCs w:val="22"/>
        </w:rPr>
        <w:t>entièrement</w:t>
      </w:r>
      <w:r w:rsidR="009B65CC" w:rsidRPr="009B65CC">
        <w:rPr>
          <w:spacing w:val="-10"/>
          <w:sz w:val="22"/>
          <w:szCs w:val="22"/>
        </w:rPr>
        <w:t xml:space="preserve"> nouvelle qu’elle a</w:t>
      </w:r>
      <w:r w:rsidR="00B01816">
        <w:rPr>
          <w:spacing w:val="-10"/>
          <w:sz w:val="22"/>
          <w:szCs w:val="22"/>
        </w:rPr>
        <w:t>vait</w:t>
      </w:r>
      <w:r w:rsidR="009B65CC" w:rsidRPr="009B65CC">
        <w:rPr>
          <w:spacing w:val="-10"/>
          <w:sz w:val="22"/>
          <w:szCs w:val="22"/>
        </w:rPr>
        <w:t xml:space="preserve"> </w:t>
      </w:r>
      <w:r>
        <w:rPr>
          <w:spacing w:val="-10"/>
          <w:sz w:val="22"/>
          <w:szCs w:val="22"/>
        </w:rPr>
        <w:t xml:space="preserve">commencé à </w:t>
      </w:r>
      <w:r w:rsidR="00B01816">
        <w:rPr>
          <w:spacing w:val="-10"/>
          <w:sz w:val="22"/>
          <w:szCs w:val="22"/>
        </w:rPr>
        <w:t>prendre</w:t>
      </w:r>
      <w:r w:rsidR="009B65CC" w:rsidRPr="009B65CC">
        <w:rPr>
          <w:spacing w:val="-10"/>
          <w:sz w:val="22"/>
          <w:szCs w:val="22"/>
        </w:rPr>
        <w:t xml:space="preserve"> en Occident</w:t>
      </w:r>
      <w:r w:rsidR="00B01816">
        <w:rPr>
          <w:spacing w:val="-10"/>
          <w:sz w:val="22"/>
          <w:szCs w:val="22"/>
        </w:rPr>
        <w:t xml:space="preserve"> à partir de cette époque</w:t>
      </w:r>
      <w:r w:rsidR="009B65CC" w:rsidRPr="009B65CC">
        <w:rPr>
          <w:spacing w:val="-10"/>
          <w:sz w:val="22"/>
          <w:szCs w:val="22"/>
        </w:rPr>
        <w:t xml:space="preserve">. La </w:t>
      </w:r>
      <w:r w:rsidR="0039162D">
        <w:rPr>
          <w:spacing w:val="-10"/>
          <w:sz w:val="22"/>
          <w:szCs w:val="22"/>
        </w:rPr>
        <w:t xml:space="preserve">réelle </w:t>
      </w:r>
      <w:r w:rsidR="009B65CC" w:rsidRPr="009B65CC">
        <w:rPr>
          <w:spacing w:val="-10"/>
          <w:sz w:val="22"/>
          <w:szCs w:val="22"/>
        </w:rPr>
        <w:t xml:space="preserve">nouveauté, selon Weber, tiendrait </w:t>
      </w:r>
      <w:r w:rsidR="0039162D">
        <w:rPr>
          <w:spacing w:val="-10"/>
          <w:sz w:val="22"/>
          <w:szCs w:val="22"/>
        </w:rPr>
        <w:t xml:space="preserve">donc </w:t>
      </w:r>
      <w:r w:rsidR="009B65CC" w:rsidRPr="009B65CC">
        <w:rPr>
          <w:spacing w:val="-10"/>
          <w:sz w:val="22"/>
          <w:szCs w:val="22"/>
        </w:rPr>
        <w:t xml:space="preserve">au fait qu’à une attitude purement </w:t>
      </w:r>
      <w:r w:rsidR="00B01816" w:rsidRPr="009B65CC">
        <w:rPr>
          <w:spacing w:val="-10"/>
          <w:sz w:val="22"/>
          <w:szCs w:val="22"/>
        </w:rPr>
        <w:t>natu</w:t>
      </w:r>
      <w:r w:rsidR="00B01816">
        <w:rPr>
          <w:spacing w:val="-10"/>
          <w:sz w:val="22"/>
          <w:szCs w:val="22"/>
        </w:rPr>
        <w:t>r</w:t>
      </w:r>
      <w:r w:rsidR="00B01816" w:rsidRPr="009B65CC">
        <w:rPr>
          <w:spacing w:val="-10"/>
          <w:sz w:val="22"/>
          <w:szCs w:val="22"/>
        </w:rPr>
        <w:t>elle</w:t>
      </w:r>
      <w:r w:rsidR="009B65CC" w:rsidRPr="009B65CC">
        <w:rPr>
          <w:spacing w:val="-10"/>
          <w:sz w:val="22"/>
          <w:szCs w:val="22"/>
        </w:rPr>
        <w:t xml:space="preserve"> se </w:t>
      </w:r>
      <w:r w:rsidR="00F46054">
        <w:rPr>
          <w:spacing w:val="-10"/>
          <w:sz w:val="22"/>
          <w:szCs w:val="22"/>
        </w:rPr>
        <w:t xml:space="preserve">serait </w:t>
      </w:r>
      <w:r w:rsidR="009B65CC" w:rsidRPr="009B65CC">
        <w:rPr>
          <w:spacing w:val="-10"/>
          <w:sz w:val="22"/>
          <w:szCs w:val="22"/>
        </w:rPr>
        <w:t>substitu</w:t>
      </w:r>
      <w:r w:rsidR="00F46054">
        <w:rPr>
          <w:spacing w:val="-10"/>
          <w:sz w:val="22"/>
          <w:szCs w:val="22"/>
        </w:rPr>
        <w:t>é</w:t>
      </w:r>
      <w:r w:rsidR="00B01816">
        <w:rPr>
          <w:spacing w:val="-10"/>
          <w:sz w:val="22"/>
          <w:szCs w:val="22"/>
        </w:rPr>
        <w:t>e</w:t>
      </w:r>
      <w:r w:rsidR="009B65CC" w:rsidRPr="009B65CC">
        <w:rPr>
          <w:spacing w:val="-10"/>
          <w:sz w:val="22"/>
          <w:szCs w:val="22"/>
        </w:rPr>
        <w:t xml:space="preserve"> une éthique </w:t>
      </w:r>
      <w:r w:rsidR="00481D5F" w:rsidRPr="009B65CC">
        <w:rPr>
          <w:spacing w:val="-10"/>
          <w:sz w:val="22"/>
          <w:szCs w:val="22"/>
        </w:rPr>
        <w:t>rationnelle</w:t>
      </w:r>
      <w:r w:rsidR="009B65CC" w:rsidRPr="009B65CC">
        <w:rPr>
          <w:spacing w:val="-10"/>
          <w:sz w:val="22"/>
          <w:szCs w:val="22"/>
        </w:rPr>
        <w:t xml:space="preserve"> qui </w:t>
      </w:r>
      <w:r w:rsidR="00F46054">
        <w:rPr>
          <w:spacing w:val="-10"/>
          <w:sz w:val="22"/>
          <w:szCs w:val="22"/>
        </w:rPr>
        <w:t xml:space="preserve">aurait </w:t>
      </w:r>
      <w:r w:rsidR="009B65CC" w:rsidRPr="009B65CC">
        <w:rPr>
          <w:spacing w:val="-10"/>
          <w:sz w:val="22"/>
          <w:szCs w:val="22"/>
        </w:rPr>
        <w:t>valoris</w:t>
      </w:r>
      <w:r w:rsidR="00F46054">
        <w:rPr>
          <w:spacing w:val="-10"/>
          <w:sz w:val="22"/>
          <w:szCs w:val="22"/>
        </w:rPr>
        <w:t>é</w:t>
      </w:r>
      <w:r w:rsidR="009B65CC" w:rsidRPr="009B65CC">
        <w:rPr>
          <w:spacing w:val="-10"/>
          <w:sz w:val="22"/>
          <w:szCs w:val="22"/>
        </w:rPr>
        <w:t>, pour la première fois, une acquisition sans fin, et</w:t>
      </w:r>
      <w:r w:rsidR="00F46054">
        <w:rPr>
          <w:spacing w:val="-10"/>
          <w:sz w:val="22"/>
          <w:szCs w:val="22"/>
        </w:rPr>
        <w:t xml:space="preserve"> aurait </w:t>
      </w:r>
      <w:r w:rsidR="009B65CC" w:rsidRPr="009B65CC">
        <w:rPr>
          <w:spacing w:val="-10"/>
          <w:sz w:val="22"/>
          <w:szCs w:val="22"/>
        </w:rPr>
        <w:t>l</w:t>
      </w:r>
      <w:r w:rsidR="00F46054">
        <w:rPr>
          <w:spacing w:val="-10"/>
          <w:sz w:val="22"/>
          <w:szCs w:val="22"/>
        </w:rPr>
        <w:t xml:space="preserve">evé </w:t>
      </w:r>
      <w:r w:rsidR="009B65CC" w:rsidRPr="009B65CC">
        <w:rPr>
          <w:spacing w:val="-10"/>
          <w:sz w:val="22"/>
          <w:szCs w:val="22"/>
        </w:rPr>
        <w:t xml:space="preserve">les barrières </w:t>
      </w:r>
      <w:r w:rsidR="00802AF4" w:rsidRPr="009B65CC">
        <w:rPr>
          <w:spacing w:val="-10"/>
          <w:sz w:val="22"/>
          <w:szCs w:val="22"/>
        </w:rPr>
        <w:t>mora</w:t>
      </w:r>
      <w:r w:rsidR="00802AF4">
        <w:rPr>
          <w:spacing w:val="-10"/>
          <w:sz w:val="22"/>
          <w:szCs w:val="22"/>
        </w:rPr>
        <w:t>l</w:t>
      </w:r>
      <w:r w:rsidR="00802AF4" w:rsidRPr="009B65CC">
        <w:rPr>
          <w:spacing w:val="-10"/>
          <w:sz w:val="22"/>
          <w:szCs w:val="22"/>
        </w:rPr>
        <w:t>es</w:t>
      </w:r>
      <w:r w:rsidR="009B65CC" w:rsidRPr="009B65CC">
        <w:rPr>
          <w:spacing w:val="-10"/>
          <w:sz w:val="22"/>
          <w:szCs w:val="22"/>
        </w:rPr>
        <w:t xml:space="preserve"> dressées contre elle. Cette éthique </w:t>
      </w:r>
      <w:r w:rsidR="00F46054">
        <w:rPr>
          <w:spacing w:val="-10"/>
          <w:sz w:val="22"/>
          <w:szCs w:val="22"/>
        </w:rPr>
        <w:t xml:space="preserve">serait </w:t>
      </w:r>
      <w:r w:rsidR="009B65CC" w:rsidRPr="009B65CC">
        <w:rPr>
          <w:spacing w:val="-10"/>
          <w:sz w:val="22"/>
          <w:szCs w:val="22"/>
        </w:rPr>
        <w:t>appar</w:t>
      </w:r>
      <w:r w:rsidR="00F46054">
        <w:rPr>
          <w:spacing w:val="-10"/>
          <w:sz w:val="22"/>
          <w:szCs w:val="22"/>
        </w:rPr>
        <w:t>ue</w:t>
      </w:r>
      <w:r w:rsidR="009B65CC" w:rsidRPr="009B65CC">
        <w:rPr>
          <w:spacing w:val="-10"/>
          <w:sz w:val="22"/>
          <w:szCs w:val="22"/>
        </w:rPr>
        <w:t xml:space="preserve">, comme on sait, au </w:t>
      </w:r>
      <w:r w:rsidR="009810AE" w:rsidRPr="009810AE">
        <w:rPr>
          <w:smallCaps/>
          <w:spacing w:val="-10"/>
          <w:sz w:val="22"/>
          <w:szCs w:val="22"/>
        </w:rPr>
        <w:t>xvi</w:t>
      </w:r>
      <w:r w:rsidR="009B65CC" w:rsidRPr="009B65CC">
        <w:rPr>
          <w:spacing w:val="-10"/>
          <w:sz w:val="22"/>
          <w:szCs w:val="22"/>
          <w:vertAlign w:val="superscript"/>
        </w:rPr>
        <w:t>e</w:t>
      </w:r>
      <w:r w:rsidR="009B65CC" w:rsidRPr="009B65CC">
        <w:rPr>
          <w:spacing w:val="-10"/>
          <w:sz w:val="22"/>
          <w:szCs w:val="22"/>
        </w:rPr>
        <w:t xml:space="preserve"> siècle au sein du </w:t>
      </w:r>
      <w:r w:rsidR="00481D5F" w:rsidRPr="009B65CC">
        <w:rPr>
          <w:spacing w:val="-10"/>
          <w:sz w:val="22"/>
          <w:szCs w:val="22"/>
        </w:rPr>
        <w:t>protestantisme</w:t>
      </w:r>
      <w:r w:rsidR="009B65CC" w:rsidRPr="009B65CC">
        <w:rPr>
          <w:spacing w:val="-10"/>
          <w:sz w:val="22"/>
          <w:szCs w:val="22"/>
        </w:rPr>
        <w:t xml:space="preserve">, en particulier dans sa </w:t>
      </w:r>
      <w:r w:rsidR="00BD26A7" w:rsidRPr="009B65CC">
        <w:rPr>
          <w:spacing w:val="-10"/>
          <w:sz w:val="22"/>
          <w:szCs w:val="22"/>
        </w:rPr>
        <w:t>version</w:t>
      </w:r>
      <w:r w:rsidR="009B65CC" w:rsidRPr="009B65CC">
        <w:rPr>
          <w:spacing w:val="-10"/>
          <w:sz w:val="22"/>
          <w:szCs w:val="22"/>
        </w:rPr>
        <w:t xml:space="preserve"> </w:t>
      </w:r>
      <w:r w:rsidR="00802AF4" w:rsidRPr="009B65CC">
        <w:rPr>
          <w:spacing w:val="-10"/>
          <w:sz w:val="22"/>
          <w:szCs w:val="22"/>
        </w:rPr>
        <w:t>calvi</w:t>
      </w:r>
      <w:r w:rsidR="00802AF4">
        <w:rPr>
          <w:spacing w:val="-10"/>
          <w:sz w:val="22"/>
          <w:szCs w:val="22"/>
        </w:rPr>
        <w:t>n</w:t>
      </w:r>
      <w:r w:rsidR="00802AF4" w:rsidRPr="009B65CC">
        <w:rPr>
          <w:spacing w:val="-10"/>
          <w:sz w:val="22"/>
          <w:szCs w:val="22"/>
        </w:rPr>
        <w:t>iste</w:t>
      </w:r>
      <w:r w:rsidR="009B65CC" w:rsidRPr="009B65CC">
        <w:rPr>
          <w:spacing w:val="-10"/>
          <w:sz w:val="22"/>
          <w:szCs w:val="22"/>
        </w:rPr>
        <w:t xml:space="preserve">. </w:t>
      </w:r>
      <w:r w:rsidR="00B01816">
        <w:rPr>
          <w:spacing w:val="-10"/>
          <w:sz w:val="22"/>
          <w:szCs w:val="22"/>
        </w:rPr>
        <w:t>Très vite, e</w:t>
      </w:r>
      <w:r w:rsidR="009B65CC" w:rsidRPr="009B65CC">
        <w:rPr>
          <w:spacing w:val="-10"/>
          <w:sz w:val="22"/>
          <w:szCs w:val="22"/>
        </w:rPr>
        <w:t xml:space="preserve">lle </w:t>
      </w:r>
      <w:r w:rsidR="00F46054">
        <w:rPr>
          <w:spacing w:val="-10"/>
          <w:sz w:val="22"/>
          <w:szCs w:val="22"/>
        </w:rPr>
        <w:t xml:space="preserve">aurait </w:t>
      </w:r>
      <w:r w:rsidR="009B65CC" w:rsidRPr="009B65CC">
        <w:rPr>
          <w:spacing w:val="-10"/>
          <w:sz w:val="22"/>
          <w:szCs w:val="22"/>
        </w:rPr>
        <w:t>entraîn</w:t>
      </w:r>
      <w:r w:rsidR="00F46054">
        <w:rPr>
          <w:spacing w:val="-10"/>
          <w:sz w:val="22"/>
          <w:szCs w:val="22"/>
        </w:rPr>
        <w:t>é</w:t>
      </w:r>
      <w:r w:rsidR="00B01816">
        <w:rPr>
          <w:spacing w:val="-10"/>
          <w:sz w:val="22"/>
          <w:szCs w:val="22"/>
        </w:rPr>
        <w:t xml:space="preserve"> </w:t>
      </w:r>
      <w:r w:rsidR="009B65CC" w:rsidRPr="009B65CC">
        <w:rPr>
          <w:spacing w:val="-10"/>
          <w:sz w:val="22"/>
          <w:szCs w:val="22"/>
        </w:rPr>
        <w:t xml:space="preserve">le </w:t>
      </w:r>
      <w:r w:rsidR="0029172D" w:rsidRPr="009B65CC">
        <w:rPr>
          <w:spacing w:val="-10"/>
          <w:sz w:val="22"/>
          <w:szCs w:val="22"/>
        </w:rPr>
        <w:t>déve</w:t>
      </w:r>
      <w:r w:rsidR="006808AF">
        <w:rPr>
          <w:spacing w:val="-10"/>
          <w:sz w:val="22"/>
          <w:szCs w:val="22"/>
        </w:rPr>
        <w:softHyphen/>
      </w:r>
      <w:r w:rsidR="0029172D">
        <w:rPr>
          <w:spacing w:val="-10"/>
          <w:sz w:val="22"/>
          <w:szCs w:val="22"/>
        </w:rPr>
        <w:t>l</w:t>
      </w:r>
      <w:r w:rsidR="0029172D" w:rsidRPr="009B65CC">
        <w:rPr>
          <w:spacing w:val="-10"/>
          <w:sz w:val="22"/>
          <w:szCs w:val="22"/>
        </w:rPr>
        <w:t>oppement</w:t>
      </w:r>
      <w:r w:rsidR="009B65CC" w:rsidRPr="009B65CC">
        <w:rPr>
          <w:spacing w:val="-10"/>
          <w:sz w:val="22"/>
          <w:szCs w:val="22"/>
        </w:rPr>
        <w:t xml:space="preserve"> d’une </w:t>
      </w:r>
      <w:r w:rsidR="00802AF4" w:rsidRPr="009B65CC">
        <w:rPr>
          <w:spacing w:val="-10"/>
          <w:sz w:val="22"/>
          <w:szCs w:val="22"/>
        </w:rPr>
        <w:t>mentalité</w:t>
      </w:r>
      <w:r w:rsidR="009B65CC" w:rsidRPr="009B65CC">
        <w:rPr>
          <w:spacing w:val="-10"/>
          <w:sz w:val="22"/>
          <w:szCs w:val="22"/>
        </w:rPr>
        <w:t xml:space="preserve"> économique individua</w:t>
      </w:r>
      <w:r w:rsidR="0029172D">
        <w:rPr>
          <w:spacing w:val="-10"/>
          <w:sz w:val="22"/>
          <w:szCs w:val="22"/>
        </w:rPr>
        <w:softHyphen/>
      </w:r>
      <w:r w:rsidR="009B65CC" w:rsidRPr="009B65CC">
        <w:rPr>
          <w:spacing w:val="-10"/>
          <w:sz w:val="22"/>
          <w:szCs w:val="22"/>
        </w:rPr>
        <w:t xml:space="preserve">liste qui </w:t>
      </w:r>
      <w:r w:rsidR="00F46054">
        <w:rPr>
          <w:spacing w:val="-10"/>
          <w:sz w:val="22"/>
          <w:szCs w:val="22"/>
        </w:rPr>
        <w:t>aurait</w:t>
      </w:r>
      <w:r w:rsidR="009B65CC" w:rsidRPr="009B65CC">
        <w:rPr>
          <w:spacing w:val="-10"/>
          <w:sz w:val="22"/>
          <w:szCs w:val="22"/>
        </w:rPr>
        <w:t xml:space="preserve"> donn</w:t>
      </w:r>
      <w:r w:rsidR="00F46054">
        <w:rPr>
          <w:spacing w:val="-10"/>
          <w:sz w:val="22"/>
          <w:szCs w:val="22"/>
        </w:rPr>
        <w:t xml:space="preserve">é </w:t>
      </w:r>
      <w:r w:rsidR="009B65CC" w:rsidRPr="009B65CC">
        <w:rPr>
          <w:spacing w:val="-10"/>
          <w:sz w:val="22"/>
          <w:szCs w:val="22"/>
        </w:rPr>
        <w:t xml:space="preserve">toute son ampleur aux </w:t>
      </w:r>
      <w:r w:rsidR="00B01816" w:rsidRPr="009B65CC">
        <w:rPr>
          <w:spacing w:val="-10"/>
          <w:sz w:val="22"/>
          <w:szCs w:val="22"/>
        </w:rPr>
        <w:t>trans</w:t>
      </w:r>
      <w:r w:rsidR="00B01816">
        <w:rPr>
          <w:spacing w:val="-10"/>
          <w:sz w:val="22"/>
          <w:szCs w:val="22"/>
        </w:rPr>
        <w:t>f</w:t>
      </w:r>
      <w:r w:rsidR="00B01816" w:rsidRPr="009B65CC">
        <w:rPr>
          <w:spacing w:val="-10"/>
          <w:sz w:val="22"/>
          <w:szCs w:val="22"/>
        </w:rPr>
        <w:t>ormations</w:t>
      </w:r>
      <w:r w:rsidR="009B65CC" w:rsidRPr="009B65CC">
        <w:rPr>
          <w:spacing w:val="-10"/>
          <w:sz w:val="22"/>
          <w:szCs w:val="22"/>
        </w:rPr>
        <w:t xml:space="preserve"> sociales en cours</w:t>
      </w:r>
      <w:r w:rsidR="005A1E85">
        <w:rPr>
          <w:spacing w:val="-10"/>
          <w:sz w:val="22"/>
          <w:szCs w:val="22"/>
        </w:rPr>
        <w:t>.</w:t>
      </w:r>
      <w:r w:rsidR="009B65CC" w:rsidRPr="009B65CC">
        <w:rPr>
          <w:spacing w:val="-10"/>
          <w:sz w:val="22"/>
          <w:szCs w:val="22"/>
          <w:vertAlign w:val="superscript"/>
          <w:lang w:val="en-US"/>
        </w:rPr>
        <w:footnoteReference w:id="56"/>
      </w:r>
      <w:r w:rsidR="009B65CC" w:rsidRPr="009B65CC">
        <w:rPr>
          <w:spacing w:val="-10"/>
          <w:sz w:val="22"/>
          <w:szCs w:val="22"/>
        </w:rPr>
        <w:t xml:space="preserve"> Cette nouvelle</w:t>
      </w:r>
      <w:r w:rsidR="00B01816">
        <w:rPr>
          <w:spacing w:val="-10"/>
          <w:sz w:val="22"/>
          <w:szCs w:val="22"/>
        </w:rPr>
        <w:t xml:space="preserve"> </w:t>
      </w:r>
      <w:r w:rsidR="00BD26A7" w:rsidRPr="009B65CC">
        <w:rPr>
          <w:spacing w:val="-10"/>
          <w:sz w:val="22"/>
          <w:szCs w:val="22"/>
        </w:rPr>
        <w:t>men</w:t>
      </w:r>
      <w:r w:rsidR="005B297E">
        <w:rPr>
          <w:spacing w:val="-10"/>
          <w:sz w:val="22"/>
          <w:szCs w:val="22"/>
        </w:rPr>
        <w:softHyphen/>
      </w:r>
      <w:r w:rsidR="00BD26A7" w:rsidRPr="009B65CC">
        <w:rPr>
          <w:spacing w:val="-10"/>
          <w:sz w:val="22"/>
          <w:szCs w:val="22"/>
        </w:rPr>
        <w:t>talité</w:t>
      </w:r>
      <w:r w:rsidR="009B65CC" w:rsidRPr="009B65CC">
        <w:rPr>
          <w:spacing w:val="-10"/>
          <w:sz w:val="22"/>
          <w:szCs w:val="22"/>
        </w:rPr>
        <w:t xml:space="preserve"> </w:t>
      </w:r>
      <w:r w:rsidR="00802AF4" w:rsidRPr="009B65CC">
        <w:rPr>
          <w:spacing w:val="-10"/>
          <w:sz w:val="22"/>
          <w:szCs w:val="22"/>
        </w:rPr>
        <w:t>socio-écono</w:t>
      </w:r>
      <w:r w:rsidR="00802AF4">
        <w:rPr>
          <w:spacing w:val="-10"/>
          <w:sz w:val="22"/>
          <w:szCs w:val="22"/>
        </w:rPr>
        <w:t>mi</w:t>
      </w:r>
      <w:r w:rsidR="00802AF4" w:rsidRPr="009B65CC">
        <w:rPr>
          <w:spacing w:val="-10"/>
          <w:sz w:val="22"/>
          <w:szCs w:val="22"/>
        </w:rPr>
        <w:t>que</w:t>
      </w:r>
      <w:r w:rsidR="009B65CC" w:rsidRPr="009B65CC">
        <w:rPr>
          <w:spacing w:val="-10"/>
          <w:sz w:val="22"/>
          <w:szCs w:val="22"/>
        </w:rPr>
        <w:t xml:space="preserve"> </w:t>
      </w:r>
      <w:r w:rsidR="00F46054">
        <w:rPr>
          <w:spacing w:val="-10"/>
          <w:sz w:val="22"/>
          <w:szCs w:val="22"/>
        </w:rPr>
        <w:t>aurait été</w:t>
      </w:r>
      <w:r w:rsidR="009B65CC" w:rsidRPr="009B65CC">
        <w:rPr>
          <w:spacing w:val="-10"/>
          <w:sz w:val="22"/>
          <w:szCs w:val="22"/>
        </w:rPr>
        <w:t xml:space="preserve"> </w:t>
      </w:r>
      <w:r w:rsidR="00481D5F" w:rsidRPr="009B65CC">
        <w:rPr>
          <w:spacing w:val="-10"/>
          <w:sz w:val="22"/>
          <w:szCs w:val="22"/>
        </w:rPr>
        <w:t>transférée</w:t>
      </w:r>
      <w:r w:rsidR="009B65CC" w:rsidRPr="009B65CC">
        <w:rPr>
          <w:spacing w:val="-10"/>
          <w:sz w:val="22"/>
          <w:szCs w:val="22"/>
        </w:rPr>
        <w:t xml:space="preserve"> </w:t>
      </w:r>
      <w:r w:rsidR="00B01816">
        <w:rPr>
          <w:spacing w:val="-10"/>
          <w:sz w:val="22"/>
          <w:szCs w:val="22"/>
        </w:rPr>
        <w:t xml:space="preserve">par la suite, </w:t>
      </w:r>
      <w:r w:rsidR="009B65CC" w:rsidRPr="009B65CC">
        <w:rPr>
          <w:spacing w:val="-10"/>
          <w:sz w:val="22"/>
          <w:szCs w:val="22"/>
        </w:rPr>
        <w:t xml:space="preserve">au cours du </w:t>
      </w:r>
      <w:r w:rsidR="009810AE" w:rsidRPr="009810AE">
        <w:rPr>
          <w:smallCaps/>
          <w:spacing w:val="-10"/>
          <w:sz w:val="22"/>
          <w:szCs w:val="22"/>
        </w:rPr>
        <w:t>xvii</w:t>
      </w:r>
      <w:r w:rsidR="009B65CC" w:rsidRPr="009B65CC">
        <w:rPr>
          <w:spacing w:val="-10"/>
          <w:sz w:val="22"/>
          <w:szCs w:val="22"/>
          <w:vertAlign w:val="superscript"/>
        </w:rPr>
        <w:t>e</w:t>
      </w:r>
      <w:r w:rsidR="009B65CC" w:rsidRPr="009B65CC">
        <w:rPr>
          <w:spacing w:val="-10"/>
          <w:sz w:val="22"/>
          <w:szCs w:val="22"/>
        </w:rPr>
        <w:t xml:space="preserve"> siècle anglais, sur le plan </w:t>
      </w:r>
      <w:r w:rsidR="00BD26A7" w:rsidRPr="009B65CC">
        <w:rPr>
          <w:spacing w:val="-10"/>
          <w:sz w:val="22"/>
          <w:szCs w:val="22"/>
        </w:rPr>
        <w:t>politique</w:t>
      </w:r>
      <w:r w:rsidR="009B65CC" w:rsidRPr="009B65CC">
        <w:rPr>
          <w:spacing w:val="-10"/>
          <w:sz w:val="22"/>
          <w:szCs w:val="22"/>
        </w:rPr>
        <w:t>.</w:t>
      </w:r>
    </w:p>
    <w:p w:rsidR="009B65CC" w:rsidRPr="005B297E" w:rsidRDefault="00B01816"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2"/>
          <w:sz w:val="22"/>
          <w:szCs w:val="22"/>
        </w:rPr>
      </w:pPr>
      <w:r w:rsidRPr="005B297E">
        <w:rPr>
          <w:spacing w:val="-12"/>
          <w:sz w:val="22"/>
          <w:szCs w:val="22"/>
        </w:rPr>
        <w:t xml:space="preserve">Au </w:t>
      </w:r>
      <w:r w:rsidR="009810AE" w:rsidRPr="005B297E">
        <w:rPr>
          <w:smallCaps/>
          <w:spacing w:val="-12"/>
          <w:sz w:val="22"/>
          <w:szCs w:val="22"/>
        </w:rPr>
        <w:t>xx</w:t>
      </w:r>
      <w:r w:rsidRPr="005B297E">
        <w:rPr>
          <w:spacing w:val="-12"/>
          <w:sz w:val="22"/>
          <w:szCs w:val="22"/>
          <w:vertAlign w:val="superscript"/>
        </w:rPr>
        <w:t>e</w:t>
      </w:r>
      <w:r w:rsidRPr="005B297E">
        <w:rPr>
          <w:spacing w:val="-12"/>
          <w:sz w:val="22"/>
          <w:szCs w:val="22"/>
        </w:rPr>
        <w:t xml:space="preserve"> siècle, t</w:t>
      </w:r>
      <w:r w:rsidR="009B65CC" w:rsidRPr="005B297E">
        <w:rPr>
          <w:spacing w:val="-12"/>
          <w:sz w:val="22"/>
          <w:szCs w:val="22"/>
        </w:rPr>
        <w:t xml:space="preserve">oute une lignée d’auteurs est venue confirmer la </w:t>
      </w:r>
      <w:r w:rsidRPr="005B297E">
        <w:rPr>
          <w:spacing w:val="-12"/>
          <w:sz w:val="22"/>
          <w:szCs w:val="22"/>
        </w:rPr>
        <w:t>chro</w:t>
      </w:r>
      <w:r w:rsidR="00A6525A" w:rsidRPr="005B297E">
        <w:rPr>
          <w:spacing w:val="-12"/>
          <w:sz w:val="22"/>
          <w:szCs w:val="22"/>
        </w:rPr>
        <w:softHyphen/>
      </w:r>
      <w:r w:rsidRPr="005B297E">
        <w:rPr>
          <w:spacing w:val="-12"/>
          <w:sz w:val="22"/>
          <w:szCs w:val="22"/>
        </w:rPr>
        <w:t>nologie</w:t>
      </w:r>
      <w:r w:rsidR="009B65CC" w:rsidRPr="005B297E">
        <w:rPr>
          <w:spacing w:val="-12"/>
          <w:sz w:val="22"/>
          <w:szCs w:val="22"/>
        </w:rPr>
        <w:t xml:space="preserve"> marxiste et wébérienne</w:t>
      </w:r>
      <w:r w:rsidRPr="005B297E">
        <w:rPr>
          <w:spacing w:val="-12"/>
          <w:sz w:val="22"/>
          <w:szCs w:val="22"/>
        </w:rPr>
        <w:t>, bien qu’encore sur d’autres bases métho</w:t>
      </w:r>
      <w:r w:rsidR="00A6525A" w:rsidRPr="005B297E">
        <w:rPr>
          <w:spacing w:val="-12"/>
          <w:sz w:val="22"/>
          <w:szCs w:val="22"/>
        </w:rPr>
        <w:softHyphen/>
      </w:r>
      <w:r w:rsidRPr="005B297E">
        <w:rPr>
          <w:spacing w:val="-12"/>
          <w:sz w:val="22"/>
          <w:szCs w:val="22"/>
        </w:rPr>
        <w:t>dologiques</w:t>
      </w:r>
      <w:r w:rsidR="009B65CC" w:rsidRPr="005B297E">
        <w:rPr>
          <w:spacing w:val="-12"/>
          <w:sz w:val="22"/>
          <w:szCs w:val="22"/>
        </w:rPr>
        <w:t>. L’humanisme</w:t>
      </w:r>
      <w:r w:rsidR="00D25E71" w:rsidRPr="005B297E">
        <w:rPr>
          <w:spacing w:val="-12"/>
          <w:sz w:val="22"/>
          <w:szCs w:val="22"/>
        </w:rPr>
        <w:t xml:space="preserve"> tardif</w:t>
      </w:r>
      <w:r w:rsidR="009B65CC" w:rsidRPr="005B297E">
        <w:rPr>
          <w:spacing w:val="-12"/>
          <w:sz w:val="22"/>
          <w:szCs w:val="22"/>
        </w:rPr>
        <w:t xml:space="preserve"> a </w:t>
      </w:r>
      <w:r w:rsidRPr="005B297E">
        <w:rPr>
          <w:spacing w:val="-12"/>
          <w:sz w:val="22"/>
          <w:szCs w:val="22"/>
        </w:rPr>
        <w:t xml:space="preserve">ainsi </w:t>
      </w:r>
      <w:r w:rsidR="009B65CC" w:rsidRPr="005B297E">
        <w:rPr>
          <w:spacing w:val="-12"/>
          <w:sz w:val="22"/>
          <w:szCs w:val="22"/>
        </w:rPr>
        <w:t xml:space="preserve">semblé </w:t>
      </w:r>
      <w:r w:rsidRPr="005B297E">
        <w:rPr>
          <w:spacing w:val="-12"/>
          <w:sz w:val="22"/>
          <w:szCs w:val="22"/>
        </w:rPr>
        <w:t>constituer</w:t>
      </w:r>
      <w:r w:rsidR="009B65CC" w:rsidRPr="005B297E">
        <w:rPr>
          <w:spacing w:val="-12"/>
          <w:sz w:val="22"/>
          <w:szCs w:val="22"/>
        </w:rPr>
        <w:t xml:space="preserve"> pour </w:t>
      </w:r>
      <w:r w:rsidR="006E58F4" w:rsidRPr="005B297E">
        <w:rPr>
          <w:spacing w:val="-12"/>
          <w:sz w:val="22"/>
          <w:szCs w:val="22"/>
        </w:rPr>
        <w:t>certains</w:t>
      </w:r>
      <w:r w:rsidR="009B65CC" w:rsidRPr="005B297E">
        <w:rPr>
          <w:spacing w:val="-12"/>
          <w:sz w:val="22"/>
          <w:szCs w:val="22"/>
        </w:rPr>
        <w:t xml:space="preserve"> la première école de l’individualisme occidental. On a montré la </w:t>
      </w:r>
      <w:r w:rsidR="006E58F4" w:rsidRPr="005B297E">
        <w:rPr>
          <w:spacing w:val="-12"/>
          <w:sz w:val="22"/>
          <w:szCs w:val="22"/>
        </w:rPr>
        <w:t>nouvelle</w:t>
      </w:r>
      <w:r w:rsidR="009B65CC" w:rsidRPr="005B297E">
        <w:rPr>
          <w:spacing w:val="-12"/>
          <w:sz w:val="22"/>
          <w:szCs w:val="22"/>
        </w:rPr>
        <w:t xml:space="preserve"> indé</w:t>
      </w:r>
      <w:r w:rsidR="005B297E">
        <w:rPr>
          <w:spacing w:val="-12"/>
          <w:sz w:val="22"/>
          <w:szCs w:val="22"/>
        </w:rPr>
        <w:softHyphen/>
      </w:r>
      <w:r w:rsidR="009B65CC" w:rsidRPr="005B297E">
        <w:rPr>
          <w:spacing w:val="-12"/>
          <w:sz w:val="22"/>
          <w:szCs w:val="22"/>
        </w:rPr>
        <w:t>pendance acquise par les milieux intellectuels à l’</w:t>
      </w:r>
      <w:r w:rsidR="00481D5F" w:rsidRPr="005B297E">
        <w:rPr>
          <w:spacing w:val="-12"/>
          <w:sz w:val="22"/>
          <w:szCs w:val="22"/>
        </w:rPr>
        <w:t>occasion</w:t>
      </w:r>
      <w:r w:rsidR="009B65CC" w:rsidRPr="005B297E">
        <w:rPr>
          <w:spacing w:val="-12"/>
          <w:sz w:val="22"/>
          <w:szCs w:val="22"/>
        </w:rPr>
        <w:t xml:space="preserve"> des boule</w:t>
      </w:r>
      <w:r w:rsidR="00A6525A" w:rsidRPr="005B297E">
        <w:rPr>
          <w:spacing w:val="-12"/>
          <w:sz w:val="22"/>
          <w:szCs w:val="22"/>
        </w:rPr>
        <w:softHyphen/>
      </w:r>
      <w:r w:rsidR="009B65CC" w:rsidRPr="005B297E">
        <w:rPr>
          <w:spacing w:val="-12"/>
          <w:sz w:val="22"/>
          <w:szCs w:val="22"/>
        </w:rPr>
        <w:t>verse</w:t>
      </w:r>
      <w:r w:rsidR="005B297E">
        <w:rPr>
          <w:spacing w:val="-12"/>
          <w:sz w:val="22"/>
          <w:szCs w:val="22"/>
        </w:rPr>
        <w:softHyphen/>
      </w:r>
      <w:r w:rsidR="009B65CC" w:rsidRPr="005B297E">
        <w:rPr>
          <w:spacing w:val="-12"/>
          <w:sz w:val="22"/>
          <w:szCs w:val="22"/>
        </w:rPr>
        <w:t xml:space="preserve">ments sociaux qui ont mis fin au monde hiérarchique médiéval, et avant la réorganisation de la société par la monarchie </w:t>
      </w:r>
      <w:r w:rsidR="00D953D1" w:rsidRPr="005B297E">
        <w:rPr>
          <w:spacing w:val="-12"/>
          <w:sz w:val="22"/>
          <w:szCs w:val="22"/>
        </w:rPr>
        <w:t>absolue</w:t>
      </w:r>
      <w:r w:rsidR="005A1E85">
        <w:rPr>
          <w:spacing w:val="-12"/>
          <w:sz w:val="22"/>
          <w:szCs w:val="22"/>
        </w:rPr>
        <w:t>.</w:t>
      </w:r>
      <w:r w:rsidR="009B65CC" w:rsidRPr="005B297E">
        <w:rPr>
          <w:spacing w:val="-12"/>
          <w:sz w:val="22"/>
          <w:szCs w:val="22"/>
          <w:vertAlign w:val="superscript"/>
          <w:lang w:val="en-US"/>
        </w:rPr>
        <w:footnoteReference w:id="57"/>
      </w:r>
      <w:r w:rsidR="009B65CC" w:rsidRPr="005B297E">
        <w:rPr>
          <w:spacing w:val="-12"/>
          <w:sz w:val="22"/>
          <w:szCs w:val="22"/>
        </w:rPr>
        <w:t xml:space="preserve"> On a souli</w:t>
      </w:r>
      <w:r w:rsidR="00A6525A" w:rsidRPr="005B297E">
        <w:rPr>
          <w:spacing w:val="-12"/>
          <w:sz w:val="22"/>
          <w:szCs w:val="22"/>
        </w:rPr>
        <w:softHyphen/>
      </w:r>
      <w:r w:rsidR="009B65CC" w:rsidRPr="005B297E">
        <w:rPr>
          <w:spacing w:val="-12"/>
          <w:sz w:val="22"/>
          <w:szCs w:val="22"/>
        </w:rPr>
        <w:t>gné le rôle de l’humanisme dans la diffusion de la lecture et d’une pédago</w:t>
      </w:r>
      <w:r w:rsidR="00A6525A" w:rsidRPr="005B297E">
        <w:rPr>
          <w:spacing w:val="-12"/>
          <w:sz w:val="22"/>
          <w:szCs w:val="22"/>
        </w:rPr>
        <w:softHyphen/>
      </w:r>
      <w:r w:rsidR="009B65CC" w:rsidRPr="005B297E">
        <w:rPr>
          <w:spacing w:val="-12"/>
          <w:sz w:val="22"/>
          <w:szCs w:val="22"/>
        </w:rPr>
        <w:t>gie nouvelle plus dégagée des modèles religieux</w:t>
      </w:r>
      <w:r w:rsidR="005A1E85">
        <w:rPr>
          <w:spacing w:val="-12"/>
          <w:sz w:val="22"/>
          <w:szCs w:val="22"/>
        </w:rPr>
        <w:t>.</w:t>
      </w:r>
      <w:r w:rsidR="009B65CC" w:rsidRPr="005B297E">
        <w:rPr>
          <w:spacing w:val="-12"/>
          <w:sz w:val="22"/>
          <w:szCs w:val="22"/>
          <w:vertAlign w:val="superscript"/>
          <w:lang w:val="en-US"/>
        </w:rPr>
        <w:footnoteReference w:id="58"/>
      </w:r>
      <w:r w:rsidR="009B65CC" w:rsidRPr="005B297E">
        <w:rPr>
          <w:spacing w:val="-12"/>
          <w:sz w:val="22"/>
          <w:szCs w:val="22"/>
        </w:rPr>
        <w:t xml:space="preserve"> On a insisté, plus généralement, sur la nouvelle conception de l’homme élaborée à cette épo</w:t>
      </w:r>
      <w:r w:rsidR="00BA161A" w:rsidRPr="005B297E">
        <w:rPr>
          <w:spacing w:val="-12"/>
          <w:sz w:val="22"/>
          <w:szCs w:val="22"/>
        </w:rPr>
        <w:softHyphen/>
      </w:r>
      <w:r w:rsidR="009B65CC" w:rsidRPr="005B297E">
        <w:rPr>
          <w:spacing w:val="-12"/>
          <w:sz w:val="22"/>
          <w:szCs w:val="22"/>
        </w:rPr>
        <w:t>que par les milieux lettrés</w:t>
      </w:r>
      <w:r w:rsidR="005A1E85">
        <w:rPr>
          <w:spacing w:val="-12"/>
          <w:sz w:val="22"/>
          <w:szCs w:val="22"/>
        </w:rPr>
        <w:t>.</w:t>
      </w:r>
      <w:r w:rsidR="009B65CC" w:rsidRPr="005B297E">
        <w:rPr>
          <w:spacing w:val="-12"/>
          <w:sz w:val="22"/>
          <w:szCs w:val="22"/>
          <w:vertAlign w:val="superscript"/>
          <w:lang w:val="en-US"/>
        </w:rPr>
        <w:footnoteReference w:id="59"/>
      </w:r>
    </w:p>
    <w:p w:rsidR="009B65CC" w:rsidRPr="005B297E" w:rsidRDefault="009B65CC"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2"/>
          <w:sz w:val="22"/>
          <w:szCs w:val="22"/>
        </w:rPr>
      </w:pPr>
      <w:r w:rsidRPr="005B297E">
        <w:rPr>
          <w:spacing w:val="-12"/>
          <w:sz w:val="22"/>
          <w:szCs w:val="22"/>
        </w:rPr>
        <w:t>Parallèlement, s’est développée l’idée, déjà présente chez Hegel</w:t>
      </w:r>
      <w:r w:rsidR="00354BE1">
        <w:rPr>
          <w:spacing w:val="-12"/>
          <w:sz w:val="22"/>
          <w:szCs w:val="22"/>
        </w:rPr>
        <w:fldChar w:fldCharType="begin"/>
      </w:r>
      <w:r w:rsidR="00811E7B">
        <w:instrText xml:space="preserve"> XE "</w:instrText>
      </w:r>
      <w:r w:rsidR="00811E7B" w:rsidRPr="001379BF">
        <w:rPr>
          <w:spacing w:val="-12"/>
          <w:sz w:val="18"/>
          <w:szCs w:val="18"/>
        </w:rPr>
        <w:instrText>Hegel</w:instrText>
      </w:r>
      <w:r w:rsidR="00811E7B">
        <w:instrText xml:space="preserve">" </w:instrText>
      </w:r>
      <w:r w:rsidR="00354BE1">
        <w:rPr>
          <w:spacing w:val="-12"/>
          <w:sz w:val="22"/>
          <w:szCs w:val="22"/>
        </w:rPr>
        <w:fldChar w:fldCharType="end"/>
      </w:r>
      <w:r w:rsidRPr="005B297E">
        <w:rPr>
          <w:spacing w:val="-12"/>
          <w:sz w:val="22"/>
          <w:szCs w:val="22"/>
        </w:rPr>
        <w:t xml:space="preserve">, du caractère déterminant pour l’apparition de </w:t>
      </w:r>
      <w:r w:rsidR="00D953D1" w:rsidRPr="005B297E">
        <w:rPr>
          <w:spacing w:val="-12"/>
          <w:sz w:val="22"/>
          <w:szCs w:val="22"/>
        </w:rPr>
        <w:t>l’individu</w:t>
      </w:r>
      <w:r w:rsidR="0079720B" w:rsidRPr="005B297E">
        <w:rPr>
          <w:spacing w:val="-12"/>
          <w:sz w:val="22"/>
          <w:szCs w:val="22"/>
        </w:rPr>
        <w:t xml:space="preserve"> et du sujet</w:t>
      </w:r>
      <w:r w:rsidRPr="005B297E">
        <w:rPr>
          <w:spacing w:val="-12"/>
          <w:sz w:val="22"/>
          <w:szCs w:val="22"/>
        </w:rPr>
        <w:t xml:space="preserve"> moderne</w:t>
      </w:r>
      <w:r w:rsidR="0079720B" w:rsidRPr="005B297E">
        <w:rPr>
          <w:spacing w:val="-12"/>
          <w:sz w:val="22"/>
          <w:szCs w:val="22"/>
        </w:rPr>
        <w:t>s</w:t>
      </w:r>
      <w:r w:rsidRPr="005B297E">
        <w:rPr>
          <w:spacing w:val="-12"/>
          <w:sz w:val="22"/>
          <w:szCs w:val="22"/>
        </w:rPr>
        <w:t xml:space="preserve"> des </w:t>
      </w:r>
      <w:r w:rsidR="0079720B" w:rsidRPr="005B297E">
        <w:rPr>
          <w:spacing w:val="-12"/>
          <w:sz w:val="22"/>
          <w:szCs w:val="22"/>
        </w:rPr>
        <w:t>doctrines</w:t>
      </w:r>
      <w:r w:rsidRPr="005B297E">
        <w:rPr>
          <w:spacing w:val="-12"/>
          <w:sz w:val="22"/>
          <w:szCs w:val="22"/>
        </w:rPr>
        <w:t xml:space="preserve"> de la justification par la foi, de la liberté de conscience prô</w:t>
      </w:r>
      <w:r w:rsidR="005B297E" w:rsidRPr="005B297E">
        <w:rPr>
          <w:spacing w:val="-12"/>
          <w:sz w:val="22"/>
          <w:szCs w:val="22"/>
        </w:rPr>
        <w:softHyphen/>
      </w:r>
      <w:r w:rsidRPr="005B297E">
        <w:rPr>
          <w:spacing w:val="-12"/>
          <w:sz w:val="22"/>
          <w:szCs w:val="22"/>
        </w:rPr>
        <w:t>nées par Luther</w:t>
      </w:r>
      <w:r w:rsidR="00354BE1">
        <w:rPr>
          <w:spacing w:val="-12"/>
          <w:sz w:val="22"/>
          <w:szCs w:val="22"/>
        </w:rPr>
        <w:fldChar w:fldCharType="begin"/>
      </w:r>
      <w:r w:rsidR="00F16AC1">
        <w:instrText xml:space="preserve"> XE "</w:instrText>
      </w:r>
      <w:r w:rsidR="00F16AC1" w:rsidRPr="001379BF">
        <w:rPr>
          <w:spacing w:val="-10"/>
          <w:sz w:val="22"/>
          <w:szCs w:val="22"/>
        </w:rPr>
        <w:instrText>Luther</w:instrText>
      </w:r>
      <w:r w:rsidR="00F16AC1">
        <w:instrText xml:space="preserve">" </w:instrText>
      </w:r>
      <w:r w:rsidR="00354BE1">
        <w:rPr>
          <w:spacing w:val="-12"/>
          <w:sz w:val="22"/>
          <w:szCs w:val="22"/>
        </w:rPr>
        <w:fldChar w:fldCharType="end"/>
      </w:r>
      <w:r w:rsidRPr="005B297E">
        <w:rPr>
          <w:spacing w:val="-12"/>
          <w:sz w:val="22"/>
          <w:szCs w:val="22"/>
        </w:rPr>
        <w:t>, et de la prédestination élaborée par ses successeurs réfor</w:t>
      </w:r>
      <w:r w:rsidR="005B297E" w:rsidRPr="005B297E">
        <w:rPr>
          <w:spacing w:val="-12"/>
          <w:sz w:val="22"/>
          <w:szCs w:val="22"/>
        </w:rPr>
        <w:softHyphen/>
      </w:r>
      <w:r w:rsidRPr="005B297E">
        <w:rPr>
          <w:spacing w:val="-12"/>
          <w:sz w:val="22"/>
          <w:szCs w:val="22"/>
        </w:rPr>
        <w:t xml:space="preserve">més. Prenant généralement le contre-pied des auteurs précédents, ces auteurs </w:t>
      </w:r>
      <w:r w:rsidR="00D25E71" w:rsidRPr="005B297E">
        <w:rPr>
          <w:spacing w:val="-12"/>
          <w:sz w:val="22"/>
          <w:szCs w:val="22"/>
        </w:rPr>
        <w:t xml:space="preserve">ont </w:t>
      </w:r>
      <w:r w:rsidRPr="005B297E">
        <w:rPr>
          <w:spacing w:val="-12"/>
          <w:sz w:val="22"/>
          <w:szCs w:val="22"/>
        </w:rPr>
        <w:t>montr</w:t>
      </w:r>
      <w:r w:rsidR="00D25E71" w:rsidRPr="005B297E">
        <w:rPr>
          <w:spacing w:val="-12"/>
          <w:sz w:val="22"/>
          <w:szCs w:val="22"/>
        </w:rPr>
        <w:t xml:space="preserve">é </w:t>
      </w:r>
      <w:r w:rsidRPr="005B297E">
        <w:rPr>
          <w:spacing w:val="-12"/>
          <w:sz w:val="22"/>
          <w:szCs w:val="22"/>
        </w:rPr>
        <w:t xml:space="preserve">que l’intériorisation nouvelle de l’homme à la </w:t>
      </w:r>
      <w:r w:rsidR="00BD26A7" w:rsidRPr="005B297E">
        <w:rPr>
          <w:spacing w:val="-12"/>
          <w:sz w:val="22"/>
          <w:szCs w:val="22"/>
        </w:rPr>
        <w:t>Renais</w:t>
      </w:r>
      <w:r w:rsidR="0079720B" w:rsidRPr="005B297E">
        <w:rPr>
          <w:spacing w:val="-12"/>
          <w:sz w:val="22"/>
          <w:szCs w:val="22"/>
        </w:rPr>
        <w:softHyphen/>
      </w:r>
      <w:r w:rsidR="00BD26A7" w:rsidRPr="005B297E">
        <w:rPr>
          <w:spacing w:val="-12"/>
          <w:sz w:val="22"/>
          <w:szCs w:val="22"/>
        </w:rPr>
        <w:t>sance</w:t>
      </w:r>
      <w:r w:rsidRPr="005B297E">
        <w:rPr>
          <w:spacing w:val="-12"/>
          <w:sz w:val="22"/>
          <w:szCs w:val="22"/>
        </w:rPr>
        <w:t xml:space="preserve"> ne </w:t>
      </w:r>
      <w:r w:rsidR="00D25E71" w:rsidRPr="005B297E">
        <w:rPr>
          <w:spacing w:val="-12"/>
          <w:sz w:val="22"/>
          <w:szCs w:val="22"/>
        </w:rPr>
        <w:t>serait</w:t>
      </w:r>
      <w:r w:rsidRPr="005B297E">
        <w:rPr>
          <w:spacing w:val="-12"/>
          <w:sz w:val="22"/>
          <w:szCs w:val="22"/>
        </w:rPr>
        <w:t xml:space="preserve"> pas</w:t>
      </w:r>
      <w:r w:rsidR="00D25E71" w:rsidRPr="005B297E">
        <w:rPr>
          <w:spacing w:val="-12"/>
          <w:sz w:val="22"/>
          <w:szCs w:val="22"/>
        </w:rPr>
        <w:t xml:space="preserve"> venue </w:t>
      </w:r>
      <w:r w:rsidRPr="005B297E">
        <w:rPr>
          <w:spacing w:val="-12"/>
          <w:sz w:val="22"/>
          <w:szCs w:val="22"/>
        </w:rPr>
        <w:t xml:space="preserve">d’une rupture avec le religieux, mais au contraire d’un </w:t>
      </w:r>
      <w:r w:rsidR="00D953D1" w:rsidRPr="005B297E">
        <w:rPr>
          <w:spacing w:val="-12"/>
          <w:sz w:val="22"/>
          <w:szCs w:val="22"/>
        </w:rPr>
        <w:t>appro</w:t>
      </w:r>
      <w:r w:rsidR="005B297E">
        <w:rPr>
          <w:spacing w:val="-12"/>
          <w:sz w:val="22"/>
          <w:szCs w:val="22"/>
        </w:rPr>
        <w:softHyphen/>
      </w:r>
      <w:r w:rsidR="00D953D1" w:rsidRPr="005B297E">
        <w:rPr>
          <w:spacing w:val="-12"/>
          <w:sz w:val="22"/>
          <w:szCs w:val="22"/>
        </w:rPr>
        <w:t>fondissement</w:t>
      </w:r>
      <w:r w:rsidRPr="005B297E">
        <w:rPr>
          <w:spacing w:val="-12"/>
          <w:sz w:val="22"/>
          <w:szCs w:val="22"/>
        </w:rPr>
        <w:t xml:space="preserve"> de la </w:t>
      </w:r>
      <w:r w:rsidR="00481D5F" w:rsidRPr="005B297E">
        <w:rPr>
          <w:spacing w:val="-12"/>
          <w:sz w:val="22"/>
          <w:szCs w:val="22"/>
        </w:rPr>
        <w:t>christianisation</w:t>
      </w:r>
      <w:r w:rsidRPr="005B297E">
        <w:rPr>
          <w:spacing w:val="-12"/>
          <w:sz w:val="22"/>
          <w:szCs w:val="22"/>
        </w:rPr>
        <w:t xml:space="preserve"> de l’Occiden</w:t>
      </w:r>
      <w:r w:rsidR="007C1180">
        <w:rPr>
          <w:spacing w:val="-12"/>
          <w:sz w:val="22"/>
          <w:szCs w:val="22"/>
        </w:rPr>
        <w:t>t</w:t>
      </w:r>
      <w:r w:rsidR="005A1E85">
        <w:rPr>
          <w:spacing w:val="-12"/>
          <w:sz w:val="22"/>
          <w:szCs w:val="22"/>
        </w:rPr>
        <w:t>.</w:t>
      </w:r>
      <w:r w:rsidRPr="005B297E">
        <w:rPr>
          <w:spacing w:val="-12"/>
          <w:sz w:val="22"/>
          <w:szCs w:val="22"/>
          <w:vertAlign w:val="superscript"/>
          <w:lang w:val="en-US"/>
        </w:rPr>
        <w:footnoteReference w:id="60"/>
      </w:r>
    </w:p>
    <w:p w:rsidR="009B65CC" w:rsidRPr="009B65CC" w:rsidRDefault="00A07C42"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0"/>
          <w:sz w:val="22"/>
          <w:szCs w:val="22"/>
        </w:rPr>
      </w:pPr>
      <w:r>
        <w:rPr>
          <w:spacing w:val="-10"/>
          <w:sz w:val="22"/>
          <w:szCs w:val="22"/>
        </w:rPr>
        <w:t xml:space="preserve">Comme on le verra plus bas, Norbert </w:t>
      </w:r>
      <w:r w:rsidR="009B65CC" w:rsidRPr="009B65CC">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9B65CC" w:rsidRPr="009B65CC">
        <w:rPr>
          <w:spacing w:val="-10"/>
          <w:sz w:val="22"/>
          <w:szCs w:val="22"/>
        </w:rPr>
        <w:t xml:space="preserve">, en s’appuyant sur des prémisses </w:t>
      </w:r>
      <w:r w:rsidR="00481D5F" w:rsidRPr="009B65CC">
        <w:rPr>
          <w:spacing w:val="-10"/>
          <w:sz w:val="22"/>
          <w:szCs w:val="22"/>
        </w:rPr>
        <w:t>théoriques</w:t>
      </w:r>
      <w:r w:rsidR="009B65CC" w:rsidRPr="009B65CC">
        <w:rPr>
          <w:spacing w:val="-10"/>
          <w:sz w:val="22"/>
          <w:szCs w:val="22"/>
        </w:rPr>
        <w:t xml:space="preserve"> différentes a </w:t>
      </w:r>
      <w:r>
        <w:rPr>
          <w:spacing w:val="-10"/>
          <w:sz w:val="22"/>
          <w:szCs w:val="22"/>
        </w:rPr>
        <w:t xml:space="preserve">alors </w:t>
      </w:r>
      <w:r w:rsidR="009B65CC" w:rsidRPr="009B65CC">
        <w:rPr>
          <w:spacing w:val="-10"/>
          <w:sz w:val="22"/>
          <w:szCs w:val="22"/>
        </w:rPr>
        <w:t xml:space="preserve">mis en relief l’importance de la Renaissance en tant que période </w:t>
      </w:r>
      <w:r w:rsidR="00BE2B6C" w:rsidRPr="009B65CC">
        <w:rPr>
          <w:spacing w:val="-10"/>
          <w:sz w:val="22"/>
          <w:szCs w:val="22"/>
        </w:rPr>
        <w:t>charnière</w:t>
      </w:r>
      <w:r w:rsidR="009B65CC" w:rsidRPr="009B65CC">
        <w:rPr>
          <w:spacing w:val="-10"/>
          <w:sz w:val="22"/>
          <w:szCs w:val="22"/>
        </w:rPr>
        <w:t xml:space="preserve"> dans la constitution de l’</w:t>
      </w:r>
      <w:r>
        <w:rPr>
          <w:spacing w:val="-10"/>
          <w:sz w:val="22"/>
          <w:szCs w:val="22"/>
        </w:rPr>
        <w:t>É</w:t>
      </w:r>
      <w:r w:rsidR="009B65CC" w:rsidRPr="009B65CC">
        <w:rPr>
          <w:spacing w:val="-10"/>
          <w:sz w:val="22"/>
          <w:szCs w:val="22"/>
        </w:rPr>
        <w:t xml:space="preserve">tat moderne et du processus de </w:t>
      </w:r>
      <w:r w:rsidR="00D953D1">
        <w:rPr>
          <w:spacing w:val="-10"/>
          <w:sz w:val="22"/>
          <w:szCs w:val="22"/>
        </w:rPr>
        <w:t>« </w:t>
      </w:r>
      <w:r w:rsidR="00481D5F" w:rsidRPr="009B65CC">
        <w:rPr>
          <w:spacing w:val="-10"/>
          <w:sz w:val="22"/>
          <w:szCs w:val="22"/>
        </w:rPr>
        <w:t>civilisation</w:t>
      </w:r>
      <w:r w:rsidR="009B65CC" w:rsidRPr="009B65CC">
        <w:rPr>
          <w:spacing w:val="-10"/>
          <w:sz w:val="22"/>
          <w:szCs w:val="22"/>
        </w:rPr>
        <w:t xml:space="preserve"> des </w:t>
      </w:r>
      <w:r w:rsidR="00481D5F" w:rsidRPr="009B65CC">
        <w:rPr>
          <w:spacing w:val="-10"/>
          <w:sz w:val="22"/>
          <w:szCs w:val="22"/>
        </w:rPr>
        <w:t>mœurs</w:t>
      </w:r>
      <w:r w:rsidR="00D953D1">
        <w:rPr>
          <w:spacing w:val="-10"/>
          <w:sz w:val="22"/>
          <w:szCs w:val="22"/>
        </w:rPr>
        <w:t> »</w:t>
      </w:r>
      <w:r w:rsidR="009B65CC" w:rsidRPr="009B65CC">
        <w:rPr>
          <w:spacing w:val="-10"/>
          <w:sz w:val="22"/>
          <w:szCs w:val="22"/>
        </w:rPr>
        <w:t xml:space="preserve"> qui l’accompagne</w:t>
      </w:r>
      <w:r w:rsidR="00D953D1">
        <w:rPr>
          <w:spacing w:val="-10"/>
          <w:sz w:val="22"/>
          <w:szCs w:val="22"/>
        </w:rPr>
        <w:softHyphen/>
      </w:r>
      <w:r w:rsidR="009B65CC" w:rsidRPr="009B65CC">
        <w:rPr>
          <w:spacing w:val="-10"/>
          <w:sz w:val="22"/>
          <w:szCs w:val="22"/>
        </w:rPr>
        <w:t>rait. À</w:t>
      </w:r>
      <w:r>
        <w:rPr>
          <w:spacing w:val="-10"/>
          <w:sz w:val="22"/>
          <w:szCs w:val="22"/>
        </w:rPr>
        <w:t xml:space="preserve"> </w:t>
      </w:r>
      <w:r w:rsidR="00481D5F" w:rsidRPr="009B65CC">
        <w:rPr>
          <w:spacing w:val="-10"/>
          <w:sz w:val="22"/>
          <w:szCs w:val="22"/>
        </w:rPr>
        <w:t>travers</w:t>
      </w:r>
      <w:r w:rsidR="009B65CC" w:rsidRPr="009B65CC">
        <w:rPr>
          <w:spacing w:val="-10"/>
          <w:sz w:val="22"/>
          <w:szCs w:val="22"/>
        </w:rPr>
        <w:t xml:space="preserve"> la </w:t>
      </w:r>
      <w:r w:rsidR="00481D5F" w:rsidRPr="009B65CC">
        <w:rPr>
          <w:spacing w:val="-10"/>
          <w:sz w:val="22"/>
          <w:szCs w:val="22"/>
        </w:rPr>
        <w:t>monopolisation</w:t>
      </w:r>
      <w:r w:rsidR="009B65CC" w:rsidRPr="009B65CC">
        <w:rPr>
          <w:spacing w:val="-10"/>
          <w:sz w:val="22"/>
          <w:szCs w:val="22"/>
        </w:rPr>
        <w:t xml:space="preserve"> progressive du pouvoir par l’</w:t>
      </w:r>
      <w:r>
        <w:rPr>
          <w:spacing w:val="-10"/>
          <w:sz w:val="22"/>
          <w:szCs w:val="22"/>
        </w:rPr>
        <w:t>É</w:t>
      </w:r>
      <w:r w:rsidR="009B65CC" w:rsidRPr="009B65CC">
        <w:rPr>
          <w:spacing w:val="-10"/>
          <w:sz w:val="22"/>
          <w:szCs w:val="22"/>
        </w:rPr>
        <w:t xml:space="preserve">tat </w:t>
      </w:r>
      <w:r>
        <w:rPr>
          <w:spacing w:val="-10"/>
          <w:sz w:val="22"/>
          <w:szCs w:val="22"/>
        </w:rPr>
        <w:t>se serait accrue</w:t>
      </w:r>
      <w:r w:rsidR="009B65CC" w:rsidRPr="009B65CC">
        <w:rPr>
          <w:spacing w:val="-10"/>
          <w:sz w:val="22"/>
          <w:szCs w:val="22"/>
        </w:rPr>
        <w:t xml:space="preserve"> </w:t>
      </w:r>
      <w:r w:rsidR="00481D5F" w:rsidRPr="009B65CC">
        <w:rPr>
          <w:spacing w:val="-10"/>
          <w:sz w:val="22"/>
          <w:szCs w:val="22"/>
        </w:rPr>
        <w:t>fortement</w:t>
      </w:r>
      <w:r w:rsidR="009B65CC" w:rsidRPr="009B65CC">
        <w:rPr>
          <w:spacing w:val="-10"/>
          <w:sz w:val="22"/>
          <w:szCs w:val="22"/>
        </w:rPr>
        <w:t xml:space="preserve">, selon lui, la pression exercée à l’encontre de la classe noble pour qu’elle </w:t>
      </w:r>
      <w:r w:rsidR="00481D5F" w:rsidRPr="009B65CC">
        <w:rPr>
          <w:spacing w:val="-10"/>
          <w:sz w:val="22"/>
          <w:szCs w:val="22"/>
        </w:rPr>
        <w:t>abandonne</w:t>
      </w:r>
      <w:r w:rsidR="009B65CC" w:rsidRPr="009B65CC">
        <w:rPr>
          <w:spacing w:val="-10"/>
          <w:sz w:val="22"/>
          <w:szCs w:val="22"/>
        </w:rPr>
        <w:t xml:space="preserve"> sa liberté de m</w:t>
      </w:r>
      <w:r>
        <w:rPr>
          <w:spacing w:val="-10"/>
          <w:sz w:val="22"/>
          <w:szCs w:val="22"/>
        </w:rPr>
        <w:t>œ</w:t>
      </w:r>
      <w:r w:rsidR="009B65CC" w:rsidRPr="009B65CC">
        <w:rPr>
          <w:spacing w:val="-10"/>
          <w:sz w:val="22"/>
          <w:szCs w:val="22"/>
        </w:rPr>
        <w:t>urs. La «</w:t>
      </w:r>
      <w:r>
        <w:rPr>
          <w:spacing w:val="-10"/>
          <w:sz w:val="22"/>
          <w:szCs w:val="22"/>
        </w:rPr>
        <w:t> </w:t>
      </w:r>
      <w:r w:rsidR="009B65CC" w:rsidRPr="009B65CC">
        <w:rPr>
          <w:spacing w:val="-10"/>
          <w:sz w:val="22"/>
          <w:szCs w:val="22"/>
        </w:rPr>
        <w:t>curialisation</w:t>
      </w:r>
      <w:r>
        <w:rPr>
          <w:spacing w:val="-10"/>
          <w:sz w:val="22"/>
          <w:szCs w:val="22"/>
        </w:rPr>
        <w:t> </w:t>
      </w:r>
      <w:r w:rsidR="009B65CC" w:rsidRPr="009B65CC">
        <w:rPr>
          <w:spacing w:val="-10"/>
          <w:sz w:val="22"/>
          <w:szCs w:val="22"/>
        </w:rPr>
        <w:t xml:space="preserve">» des guerriers </w:t>
      </w:r>
      <w:r>
        <w:rPr>
          <w:spacing w:val="-10"/>
          <w:sz w:val="22"/>
          <w:szCs w:val="22"/>
        </w:rPr>
        <w:t>aurait</w:t>
      </w:r>
      <w:r w:rsidR="009B65CC" w:rsidRPr="009B65CC">
        <w:rPr>
          <w:spacing w:val="-10"/>
          <w:sz w:val="22"/>
          <w:szCs w:val="22"/>
        </w:rPr>
        <w:t xml:space="preserve"> ainsi </w:t>
      </w:r>
      <w:r>
        <w:rPr>
          <w:spacing w:val="-10"/>
          <w:sz w:val="22"/>
          <w:szCs w:val="22"/>
        </w:rPr>
        <w:t xml:space="preserve">fait </w:t>
      </w:r>
      <w:r w:rsidR="009B65CC" w:rsidRPr="009B65CC">
        <w:rPr>
          <w:spacing w:val="-10"/>
          <w:sz w:val="22"/>
          <w:szCs w:val="22"/>
        </w:rPr>
        <w:t>un grand pas</w:t>
      </w:r>
      <w:r>
        <w:rPr>
          <w:spacing w:val="-10"/>
          <w:sz w:val="22"/>
          <w:szCs w:val="22"/>
        </w:rPr>
        <w:t xml:space="preserve"> en avant</w:t>
      </w:r>
      <w:r w:rsidR="009B65CC" w:rsidRPr="009B65CC">
        <w:rPr>
          <w:spacing w:val="-10"/>
          <w:sz w:val="22"/>
          <w:szCs w:val="22"/>
        </w:rPr>
        <w:t xml:space="preserve"> à la fin du Moyen </w:t>
      </w:r>
      <w:r>
        <w:rPr>
          <w:spacing w:val="-10"/>
          <w:sz w:val="22"/>
          <w:szCs w:val="22"/>
        </w:rPr>
        <w:t>Â</w:t>
      </w:r>
      <w:r w:rsidR="009B65CC" w:rsidRPr="009B65CC">
        <w:rPr>
          <w:spacing w:val="-10"/>
          <w:sz w:val="22"/>
          <w:szCs w:val="22"/>
        </w:rPr>
        <w:t>ge, comme en témoigne, entre au</w:t>
      </w:r>
      <w:r w:rsidR="00481D5F">
        <w:rPr>
          <w:spacing w:val="-10"/>
          <w:sz w:val="22"/>
          <w:szCs w:val="22"/>
        </w:rPr>
        <w:t>tres indices analy</w:t>
      </w:r>
      <w:r>
        <w:rPr>
          <w:spacing w:val="-10"/>
          <w:sz w:val="22"/>
          <w:szCs w:val="22"/>
        </w:rPr>
        <w:t xml:space="preserve">sés par </w:t>
      </w:r>
      <w:r w:rsidR="009B65CC" w:rsidRPr="009B65CC">
        <w:rPr>
          <w:spacing w:val="-10"/>
          <w:sz w:val="22"/>
          <w:szCs w:val="22"/>
        </w:rPr>
        <w:t>Elias, la substitution des traités de «</w:t>
      </w:r>
      <w:r>
        <w:rPr>
          <w:spacing w:val="-10"/>
          <w:sz w:val="22"/>
          <w:szCs w:val="22"/>
        </w:rPr>
        <w:t> </w:t>
      </w:r>
      <w:r w:rsidR="009B65CC" w:rsidRPr="009B65CC">
        <w:rPr>
          <w:spacing w:val="-10"/>
          <w:sz w:val="22"/>
          <w:szCs w:val="22"/>
        </w:rPr>
        <w:t>civilité</w:t>
      </w:r>
      <w:r>
        <w:rPr>
          <w:spacing w:val="-10"/>
          <w:sz w:val="22"/>
          <w:szCs w:val="22"/>
        </w:rPr>
        <w:t> </w:t>
      </w:r>
      <w:r w:rsidR="009B65CC" w:rsidRPr="009B65CC">
        <w:rPr>
          <w:spacing w:val="-10"/>
          <w:sz w:val="22"/>
          <w:szCs w:val="22"/>
        </w:rPr>
        <w:t>» aux traités de «</w:t>
      </w:r>
      <w:r>
        <w:rPr>
          <w:spacing w:val="-10"/>
          <w:sz w:val="22"/>
          <w:szCs w:val="22"/>
        </w:rPr>
        <w:t> </w:t>
      </w:r>
      <w:r w:rsidR="00481D5F" w:rsidRPr="009B65CC">
        <w:rPr>
          <w:spacing w:val="-10"/>
          <w:sz w:val="22"/>
          <w:szCs w:val="22"/>
        </w:rPr>
        <w:t>courtoisie</w:t>
      </w:r>
      <w:r>
        <w:rPr>
          <w:spacing w:val="-10"/>
          <w:sz w:val="22"/>
          <w:szCs w:val="22"/>
        </w:rPr>
        <w:t> </w:t>
      </w:r>
      <w:r w:rsidR="009B65CC" w:rsidRPr="009B65CC">
        <w:rPr>
          <w:spacing w:val="-10"/>
          <w:sz w:val="22"/>
          <w:szCs w:val="22"/>
        </w:rPr>
        <w:t xml:space="preserve">» traditionnels au Moyen </w:t>
      </w:r>
      <w:r>
        <w:rPr>
          <w:spacing w:val="-10"/>
          <w:sz w:val="22"/>
          <w:szCs w:val="22"/>
        </w:rPr>
        <w:t>Â</w:t>
      </w:r>
      <w:r w:rsidR="009B65CC" w:rsidRPr="009B65CC">
        <w:rPr>
          <w:spacing w:val="-10"/>
          <w:sz w:val="22"/>
          <w:szCs w:val="22"/>
        </w:rPr>
        <w:t>ge</w:t>
      </w:r>
      <w:r w:rsidR="005A1E85">
        <w:rPr>
          <w:spacing w:val="-10"/>
          <w:sz w:val="22"/>
          <w:szCs w:val="22"/>
        </w:rPr>
        <w:t>.</w:t>
      </w:r>
      <w:r w:rsidR="009B65CC" w:rsidRPr="009B65CC">
        <w:rPr>
          <w:spacing w:val="-10"/>
          <w:sz w:val="22"/>
          <w:szCs w:val="22"/>
          <w:vertAlign w:val="superscript"/>
          <w:lang w:val="en-US"/>
        </w:rPr>
        <w:footnoteReference w:id="61"/>
      </w:r>
      <w:r w:rsidR="009B65CC" w:rsidRPr="009B65CC">
        <w:rPr>
          <w:spacing w:val="-10"/>
          <w:sz w:val="22"/>
          <w:szCs w:val="22"/>
        </w:rPr>
        <w:t xml:space="preserve"> Au </w:t>
      </w:r>
      <w:r w:rsidR="009810AE" w:rsidRPr="009810AE">
        <w:rPr>
          <w:smallCaps/>
          <w:spacing w:val="-10"/>
          <w:sz w:val="22"/>
          <w:szCs w:val="22"/>
        </w:rPr>
        <w:t>xvi</w:t>
      </w:r>
      <w:r w:rsidR="009B65CC" w:rsidRPr="009B65CC">
        <w:rPr>
          <w:spacing w:val="-10"/>
          <w:sz w:val="22"/>
          <w:szCs w:val="22"/>
          <w:vertAlign w:val="superscript"/>
        </w:rPr>
        <w:t>e</w:t>
      </w:r>
      <w:r w:rsidR="009B65CC" w:rsidRPr="009B65CC">
        <w:rPr>
          <w:spacing w:val="-10"/>
          <w:sz w:val="22"/>
          <w:szCs w:val="22"/>
        </w:rPr>
        <w:t xml:space="preserve"> siècle, la civilité </w:t>
      </w:r>
      <w:r>
        <w:rPr>
          <w:spacing w:val="-10"/>
          <w:sz w:val="22"/>
          <w:szCs w:val="22"/>
        </w:rPr>
        <w:t>aurait ainsi commencé</w:t>
      </w:r>
      <w:r w:rsidR="002870D7">
        <w:rPr>
          <w:spacing w:val="-10"/>
          <w:sz w:val="22"/>
          <w:szCs w:val="22"/>
        </w:rPr>
        <w:t xml:space="preserve"> à connaître un</w:t>
      </w:r>
      <w:r w:rsidR="009B65CC" w:rsidRPr="009B65CC">
        <w:rPr>
          <w:spacing w:val="-10"/>
          <w:sz w:val="22"/>
          <w:szCs w:val="22"/>
        </w:rPr>
        <w:t xml:space="preserve"> certain raffinement qui </w:t>
      </w:r>
      <w:r>
        <w:rPr>
          <w:spacing w:val="-10"/>
          <w:sz w:val="22"/>
          <w:szCs w:val="22"/>
        </w:rPr>
        <w:t xml:space="preserve">se serait </w:t>
      </w:r>
      <w:r w:rsidR="00481D5F" w:rsidRPr="009B65CC">
        <w:rPr>
          <w:spacing w:val="-10"/>
          <w:sz w:val="22"/>
          <w:szCs w:val="22"/>
        </w:rPr>
        <w:t>accentué</w:t>
      </w:r>
      <w:r w:rsidR="009B65CC" w:rsidRPr="009B65CC">
        <w:rPr>
          <w:spacing w:val="-10"/>
          <w:sz w:val="22"/>
          <w:szCs w:val="22"/>
        </w:rPr>
        <w:t xml:space="preserve"> dans les cours </w:t>
      </w:r>
      <w:r w:rsidR="00481D5F" w:rsidRPr="009B65CC">
        <w:rPr>
          <w:spacing w:val="-10"/>
          <w:sz w:val="22"/>
          <w:szCs w:val="22"/>
        </w:rPr>
        <w:t>absolutistes</w:t>
      </w:r>
      <w:r w:rsidR="009B65CC" w:rsidRPr="009B65CC">
        <w:rPr>
          <w:spacing w:val="-10"/>
          <w:sz w:val="22"/>
          <w:szCs w:val="22"/>
        </w:rPr>
        <w:t xml:space="preserve"> aux </w:t>
      </w:r>
      <w:r w:rsidR="009810AE" w:rsidRPr="009810AE">
        <w:rPr>
          <w:smallCaps/>
          <w:spacing w:val="-10"/>
          <w:sz w:val="22"/>
          <w:szCs w:val="22"/>
        </w:rPr>
        <w:t>xvii</w:t>
      </w:r>
      <w:r w:rsidR="009B65CC" w:rsidRPr="009B65CC">
        <w:rPr>
          <w:spacing w:val="-10"/>
          <w:sz w:val="22"/>
          <w:szCs w:val="22"/>
          <w:vertAlign w:val="superscript"/>
        </w:rPr>
        <w:t>e</w:t>
      </w:r>
      <w:r w:rsidR="009B65CC" w:rsidRPr="009B65CC">
        <w:rPr>
          <w:spacing w:val="-10"/>
          <w:sz w:val="22"/>
          <w:szCs w:val="22"/>
        </w:rPr>
        <w:t xml:space="preserve"> et </w:t>
      </w:r>
      <w:r w:rsidR="009810AE" w:rsidRPr="009810AE">
        <w:rPr>
          <w:smallCaps/>
          <w:spacing w:val="-10"/>
          <w:sz w:val="22"/>
          <w:szCs w:val="22"/>
        </w:rPr>
        <w:t>xviii</w:t>
      </w:r>
      <w:r w:rsidR="009B65CC" w:rsidRPr="009B65CC">
        <w:rPr>
          <w:spacing w:val="-10"/>
          <w:sz w:val="22"/>
          <w:szCs w:val="22"/>
          <w:vertAlign w:val="superscript"/>
        </w:rPr>
        <w:t>e</w:t>
      </w:r>
      <w:r w:rsidR="009B65CC" w:rsidRPr="009B65CC">
        <w:rPr>
          <w:spacing w:val="-10"/>
          <w:sz w:val="22"/>
          <w:szCs w:val="22"/>
        </w:rPr>
        <w:t xml:space="preserve"> siècles</w:t>
      </w:r>
      <w:r w:rsidR="005A1E85">
        <w:rPr>
          <w:spacing w:val="-10"/>
          <w:sz w:val="22"/>
          <w:szCs w:val="22"/>
        </w:rPr>
        <w:t>.</w:t>
      </w:r>
      <w:r w:rsidR="009B65CC" w:rsidRPr="009B65CC">
        <w:rPr>
          <w:spacing w:val="-10"/>
          <w:sz w:val="22"/>
          <w:szCs w:val="22"/>
          <w:vertAlign w:val="superscript"/>
          <w:lang w:val="en-US"/>
        </w:rPr>
        <w:footnoteReference w:id="62"/>
      </w:r>
    </w:p>
    <w:p w:rsidR="009B65CC" w:rsidRPr="002870D7" w:rsidRDefault="009B65CC"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2"/>
          <w:sz w:val="22"/>
          <w:szCs w:val="22"/>
        </w:rPr>
      </w:pPr>
      <w:r w:rsidRPr="002870D7">
        <w:rPr>
          <w:spacing w:val="-12"/>
          <w:sz w:val="22"/>
          <w:szCs w:val="22"/>
        </w:rPr>
        <w:t xml:space="preserve">La même idée a été défendue </w:t>
      </w:r>
      <w:r w:rsidR="008B51CC" w:rsidRPr="002870D7">
        <w:rPr>
          <w:spacing w:val="-12"/>
          <w:sz w:val="22"/>
          <w:szCs w:val="22"/>
        </w:rPr>
        <w:t xml:space="preserve">par la suite </w:t>
      </w:r>
      <w:r w:rsidRPr="002870D7">
        <w:rPr>
          <w:spacing w:val="-12"/>
          <w:sz w:val="22"/>
          <w:szCs w:val="22"/>
        </w:rPr>
        <w:t>par McLuhan</w:t>
      </w:r>
      <w:r w:rsidR="00354BE1">
        <w:rPr>
          <w:spacing w:val="-12"/>
          <w:sz w:val="22"/>
          <w:szCs w:val="22"/>
        </w:rPr>
        <w:fldChar w:fldCharType="begin"/>
      </w:r>
      <w:r w:rsidR="00F16AC1">
        <w:instrText xml:space="preserve"> XE "</w:instrText>
      </w:r>
      <w:r w:rsidR="00F16AC1" w:rsidRPr="001379BF">
        <w:rPr>
          <w:spacing w:val="-12"/>
          <w:sz w:val="22"/>
          <w:szCs w:val="22"/>
        </w:rPr>
        <w:instrText>McLuhan</w:instrText>
      </w:r>
      <w:r w:rsidR="00F16AC1">
        <w:instrText xml:space="preserve">" </w:instrText>
      </w:r>
      <w:r w:rsidR="00354BE1">
        <w:rPr>
          <w:spacing w:val="-12"/>
          <w:sz w:val="22"/>
          <w:szCs w:val="22"/>
        </w:rPr>
        <w:fldChar w:fldCharType="end"/>
      </w:r>
      <w:r w:rsidRPr="002870D7">
        <w:rPr>
          <w:spacing w:val="-12"/>
          <w:sz w:val="22"/>
          <w:szCs w:val="22"/>
        </w:rPr>
        <w:t xml:space="preserve"> pour qui le </w:t>
      </w:r>
      <w:r w:rsidR="009810AE" w:rsidRPr="002870D7">
        <w:rPr>
          <w:smallCaps/>
          <w:spacing w:val="-12"/>
          <w:sz w:val="22"/>
          <w:szCs w:val="22"/>
        </w:rPr>
        <w:t>xvi</w:t>
      </w:r>
      <w:r w:rsidRPr="002870D7">
        <w:rPr>
          <w:spacing w:val="-12"/>
          <w:sz w:val="22"/>
          <w:szCs w:val="22"/>
          <w:vertAlign w:val="superscript"/>
        </w:rPr>
        <w:t>e</w:t>
      </w:r>
      <w:r w:rsidRPr="002870D7">
        <w:rPr>
          <w:spacing w:val="-12"/>
          <w:sz w:val="22"/>
          <w:szCs w:val="22"/>
        </w:rPr>
        <w:t xml:space="preserve"> siècle </w:t>
      </w:r>
      <w:r w:rsidR="008B51CC" w:rsidRPr="002870D7">
        <w:rPr>
          <w:spacing w:val="-12"/>
          <w:sz w:val="22"/>
          <w:szCs w:val="22"/>
        </w:rPr>
        <w:t>aurait constitué</w:t>
      </w:r>
      <w:r w:rsidRPr="002870D7">
        <w:rPr>
          <w:spacing w:val="-12"/>
          <w:sz w:val="22"/>
          <w:szCs w:val="22"/>
        </w:rPr>
        <w:t xml:space="preserve"> également une charnière très importante pour le pas</w:t>
      </w:r>
      <w:r w:rsidR="002870D7">
        <w:rPr>
          <w:spacing w:val="-12"/>
          <w:sz w:val="22"/>
          <w:szCs w:val="22"/>
        </w:rPr>
        <w:softHyphen/>
      </w:r>
      <w:r w:rsidRPr="002870D7">
        <w:rPr>
          <w:spacing w:val="-12"/>
          <w:sz w:val="22"/>
          <w:szCs w:val="22"/>
        </w:rPr>
        <w:t xml:space="preserve">sage à la modernité </w:t>
      </w:r>
      <w:r w:rsidR="00481D5F" w:rsidRPr="002870D7">
        <w:rPr>
          <w:spacing w:val="-12"/>
          <w:sz w:val="22"/>
          <w:szCs w:val="22"/>
        </w:rPr>
        <w:t>représentée</w:t>
      </w:r>
      <w:r w:rsidRPr="002870D7">
        <w:rPr>
          <w:spacing w:val="-12"/>
          <w:sz w:val="22"/>
          <w:szCs w:val="22"/>
        </w:rPr>
        <w:t xml:space="preserve"> par la « Galaxie </w:t>
      </w:r>
      <w:r w:rsidR="00481D5F" w:rsidRPr="002870D7">
        <w:rPr>
          <w:spacing w:val="-12"/>
          <w:sz w:val="22"/>
          <w:szCs w:val="22"/>
        </w:rPr>
        <w:t>Gutenberg</w:t>
      </w:r>
      <w:r w:rsidRPr="002870D7">
        <w:rPr>
          <w:spacing w:val="-12"/>
          <w:sz w:val="22"/>
          <w:szCs w:val="22"/>
        </w:rPr>
        <w:t> </w:t>
      </w:r>
      <w:r w:rsidR="00354BE1">
        <w:rPr>
          <w:spacing w:val="-12"/>
          <w:sz w:val="22"/>
          <w:szCs w:val="22"/>
        </w:rPr>
        <w:fldChar w:fldCharType="begin"/>
      </w:r>
      <w:r w:rsidR="00F16AC1">
        <w:instrText xml:space="preserve"> XE "</w:instrText>
      </w:r>
      <w:r w:rsidR="00F16AC1" w:rsidRPr="001379BF">
        <w:rPr>
          <w:spacing w:val="-12"/>
          <w:sz w:val="22"/>
          <w:szCs w:val="22"/>
        </w:rPr>
        <w:instrText>Gutenberg</w:instrText>
      </w:r>
      <w:r w:rsidR="00F16AC1">
        <w:instrText xml:space="preserve">" </w:instrText>
      </w:r>
      <w:r w:rsidR="00354BE1">
        <w:rPr>
          <w:spacing w:val="-12"/>
          <w:sz w:val="22"/>
          <w:szCs w:val="22"/>
        </w:rPr>
        <w:fldChar w:fldCharType="end"/>
      </w:r>
      <w:r w:rsidRPr="002870D7">
        <w:rPr>
          <w:spacing w:val="-12"/>
          <w:sz w:val="22"/>
          <w:szCs w:val="22"/>
        </w:rPr>
        <w:t>». La diffusion de l’</w:t>
      </w:r>
      <w:r w:rsidR="00481D5F" w:rsidRPr="002870D7">
        <w:rPr>
          <w:spacing w:val="-12"/>
          <w:sz w:val="22"/>
          <w:szCs w:val="22"/>
        </w:rPr>
        <w:t>imprimerie</w:t>
      </w:r>
      <w:r w:rsidRPr="002870D7">
        <w:rPr>
          <w:spacing w:val="-12"/>
          <w:sz w:val="22"/>
          <w:szCs w:val="22"/>
        </w:rPr>
        <w:t xml:space="preserve"> au cours du </w:t>
      </w:r>
      <w:r w:rsidR="009810AE" w:rsidRPr="002870D7">
        <w:rPr>
          <w:smallCaps/>
          <w:spacing w:val="-12"/>
          <w:sz w:val="22"/>
          <w:szCs w:val="22"/>
        </w:rPr>
        <w:t>xvi</w:t>
      </w:r>
      <w:r w:rsidRPr="002870D7">
        <w:rPr>
          <w:spacing w:val="-12"/>
          <w:sz w:val="22"/>
          <w:szCs w:val="22"/>
          <w:vertAlign w:val="superscript"/>
        </w:rPr>
        <w:t>e</w:t>
      </w:r>
      <w:r w:rsidRPr="002870D7">
        <w:rPr>
          <w:spacing w:val="-12"/>
          <w:sz w:val="22"/>
          <w:szCs w:val="22"/>
        </w:rPr>
        <w:t xml:space="preserve"> siècle </w:t>
      </w:r>
      <w:r w:rsidR="008B51CC" w:rsidRPr="002870D7">
        <w:rPr>
          <w:spacing w:val="-12"/>
          <w:sz w:val="22"/>
          <w:szCs w:val="22"/>
        </w:rPr>
        <w:t>aurait entraîné</w:t>
      </w:r>
      <w:r w:rsidRPr="002870D7">
        <w:rPr>
          <w:spacing w:val="-12"/>
          <w:sz w:val="22"/>
          <w:szCs w:val="22"/>
        </w:rPr>
        <w:t xml:space="preserve"> une « </w:t>
      </w:r>
      <w:r w:rsidR="00481D5F" w:rsidRPr="002870D7">
        <w:rPr>
          <w:spacing w:val="-12"/>
          <w:sz w:val="22"/>
          <w:szCs w:val="22"/>
        </w:rPr>
        <w:t>détribalisation</w:t>
      </w:r>
      <w:r w:rsidRPr="002870D7">
        <w:rPr>
          <w:spacing w:val="-12"/>
          <w:sz w:val="22"/>
          <w:szCs w:val="22"/>
        </w:rPr>
        <w:t xml:space="preserve"> » des sociétés </w:t>
      </w:r>
      <w:r w:rsidR="00481D5F" w:rsidRPr="002870D7">
        <w:rPr>
          <w:spacing w:val="-12"/>
          <w:sz w:val="22"/>
          <w:szCs w:val="22"/>
        </w:rPr>
        <w:t>européennes</w:t>
      </w:r>
      <w:r w:rsidRPr="002870D7">
        <w:rPr>
          <w:spacing w:val="-12"/>
          <w:sz w:val="22"/>
          <w:szCs w:val="22"/>
        </w:rPr>
        <w:t xml:space="preserve"> responsable d’une amplifica</w:t>
      </w:r>
      <w:r w:rsidR="008B51CC" w:rsidRPr="002870D7">
        <w:rPr>
          <w:spacing w:val="-12"/>
          <w:sz w:val="22"/>
          <w:szCs w:val="22"/>
        </w:rPr>
        <w:softHyphen/>
      </w:r>
      <w:r w:rsidRPr="002870D7">
        <w:rPr>
          <w:spacing w:val="-12"/>
          <w:sz w:val="22"/>
          <w:szCs w:val="22"/>
        </w:rPr>
        <w:t>tion radicale de l’</w:t>
      </w:r>
      <w:r w:rsidR="00481D5F" w:rsidRPr="002870D7">
        <w:rPr>
          <w:spacing w:val="-12"/>
          <w:sz w:val="22"/>
          <w:szCs w:val="22"/>
        </w:rPr>
        <w:t>individualisme</w:t>
      </w:r>
      <w:r w:rsidR="001D4FC6" w:rsidRPr="002870D7">
        <w:rPr>
          <w:spacing w:val="-12"/>
          <w:sz w:val="22"/>
          <w:szCs w:val="22"/>
        </w:rPr>
        <w:t xml:space="preserve"> et du subjectivisme</w:t>
      </w:r>
      <w:r w:rsidRPr="002870D7">
        <w:rPr>
          <w:spacing w:val="-12"/>
          <w:sz w:val="22"/>
          <w:szCs w:val="22"/>
        </w:rPr>
        <w:t>. À</w:t>
      </w:r>
      <w:r w:rsidR="008B51CC" w:rsidRPr="002870D7">
        <w:rPr>
          <w:spacing w:val="-12"/>
          <w:sz w:val="22"/>
          <w:szCs w:val="22"/>
        </w:rPr>
        <w:t xml:space="preserve"> </w:t>
      </w:r>
      <w:r w:rsidRPr="002870D7">
        <w:rPr>
          <w:spacing w:val="-12"/>
          <w:sz w:val="22"/>
          <w:szCs w:val="22"/>
        </w:rPr>
        <w:t>travers la lecture personnelle et l’</w:t>
      </w:r>
      <w:r w:rsidR="00A024B5" w:rsidRPr="002870D7">
        <w:rPr>
          <w:spacing w:val="-12"/>
          <w:sz w:val="22"/>
          <w:szCs w:val="22"/>
        </w:rPr>
        <w:t>uti</w:t>
      </w:r>
      <w:r w:rsidR="002870D7">
        <w:rPr>
          <w:spacing w:val="-12"/>
          <w:sz w:val="22"/>
          <w:szCs w:val="22"/>
        </w:rPr>
        <w:softHyphen/>
      </w:r>
      <w:r w:rsidR="00A024B5" w:rsidRPr="002870D7">
        <w:rPr>
          <w:spacing w:val="-12"/>
          <w:sz w:val="22"/>
          <w:szCs w:val="22"/>
        </w:rPr>
        <w:t>lisation</w:t>
      </w:r>
      <w:r w:rsidRPr="002870D7">
        <w:rPr>
          <w:spacing w:val="-12"/>
          <w:sz w:val="22"/>
          <w:szCs w:val="22"/>
        </w:rPr>
        <w:t xml:space="preserve"> d’un code de signes visibles et infiniment répéta</w:t>
      </w:r>
      <w:r w:rsidR="00A024B5" w:rsidRPr="002870D7">
        <w:rPr>
          <w:spacing w:val="-12"/>
          <w:sz w:val="22"/>
          <w:szCs w:val="22"/>
        </w:rPr>
        <w:softHyphen/>
      </w:r>
      <w:r w:rsidRPr="002870D7">
        <w:rPr>
          <w:spacing w:val="-12"/>
          <w:sz w:val="22"/>
          <w:szCs w:val="22"/>
        </w:rPr>
        <w:t xml:space="preserve">bles chargés de </w:t>
      </w:r>
      <w:r w:rsidR="00481D5F" w:rsidRPr="002870D7">
        <w:rPr>
          <w:spacing w:val="-12"/>
          <w:sz w:val="22"/>
          <w:szCs w:val="22"/>
        </w:rPr>
        <w:t>représenter</w:t>
      </w:r>
      <w:r w:rsidRPr="002870D7">
        <w:rPr>
          <w:spacing w:val="-12"/>
          <w:sz w:val="22"/>
          <w:szCs w:val="22"/>
        </w:rPr>
        <w:t xml:space="preserve"> les sons de la langue, l’homme </w:t>
      </w:r>
      <w:r w:rsidR="008B51CC" w:rsidRPr="002870D7">
        <w:rPr>
          <w:spacing w:val="-12"/>
          <w:sz w:val="22"/>
          <w:szCs w:val="22"/>
        </w:rPr>
        <w:t>occiden</w:t>
      </w:r>
      <w:r w:rsidR="00A024B5" w:rsidRPr="002870D7">
        <w:rPr>
          <w:spacing w:val="-12"/>
          <w:sz w:val="22"/>
          <w:szCs w:val="22"/>
        </w:rPr>
        <w:softHyphen/>
      </w:r>
      <w:r w:rsidR="008B51CC" w:rsidRPr="002870D7">
        <w:rPr>
          <w:spacing w:val="-12"/>
          <w:sz w:val="22"/>
          <w:szCs w:val="22"/>
        </w:rPr>
        <w:t xml:space="preserve">tal </w:t>
      </w:r>
      <w:r w:rsidRPr="002870D7">
        <w:rPr>
          <w:spacing w:val="-12"/>
          <w:sz w:val="22"/>
          <w:szCs w:val="22"/>
        </w:rPr>
        <w:t xml:space="preserve">se </w:t>
      </w:r>
      <w:r w:rsidR="008B51CC" w:rsidRPr="002870D7">
        <w:rPr>
          <w:spacing w:val="-12"/>
          <w:sz w:val="22"/>
          <w:szCs w:val="22"/>
        </w:rPr>
        <w:t xml:space="preserve">serait </w:t>
      </w:r>
      <w:r w:rsidRPr="002870D7">
        <w:rPr>
          <w:spacing w:val="-12"/>
          <w:sz w:val="22"/>
          <w:szCs w:val="22"/>
        </w:rPr>
        <w:t>dégag</w:t>
      </w:r>
      <w:r w:rsidR="008B51CC" w:rsidRPr="002870D7">
        <w:rPr>
          <w:spacing w:val="-12"/>
          <w:sz w:val="22"/>
          <w:szCs w:val="22"/>
        </w:rPr>
        <w:t>é</w:t>
      </w:r>
      <w:r w:rsidRPr="002870D7">
        <w:rPr>
          <w:spacing w:val="-12"/>
          <w:sz w:val="22"/>
          <w:szCs w:val="22"/>
        </w:rPr>
        <w:t xml:space="preserve"> des réseaux oraux d’</w:t>
      </w:r>
      <w:r w:rsidR="00481D5F" w:rsidRPr="002870D7">
        <w:rPr>
          <w:spacing w:val="-12"/>
          <w:sz w:val="22"/>
          <w:szCs w:val="22"/>
        </w:rPr>
        <w:t>information qui le maintenaient</w:t>
      </w:r>
      <w:r w:rsidRPr="002870D7">
        <w:rPr>
          <w:spacing w:val="-12"/>
          <w:sz w:val="22"/>
          <w:szCs w:val="22"/>
        </w:rPr>
        <w:t xml:space="preserve"> prisonnier</w:t>
      </w:r>
      <w:r w:rsidR="005A1E85">
        <w:rPr>
          <w:spacing w:val="-12"/>
          <w:sz w:val="22"/>
          <w:szCs w:val="22"/>
        </w:rPr>
        <w:t>.</w:t>
      </w:r>
      <w:r w:rsidRPr="002870D7">
        <w:rPr>
          <w:spacing w:val="-12"/>
          <w:sz w:val="22"/>
          <w:szCs w:val="22"/>
          <w:vertAlign w:val="superscript"/>
          <w:lang w:val="en-US"/>
        </w:rPr>
        <w:footnoteReference w:id="63"/>
      </w:r>
    </w:p>
    <w:p w:rsidR="009B65CC" w:rsidRPr="009B65CC" w:rsidRDefault="009B65CC"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0"/>
          <w:sz w:val="22"/>
          <w:szCs w:val="22"/>
        </w:rPr>
      </w:pPr>
      <w:r w:rsidRPr="009B65CC">
        <w:rPr>
          <w:spacing w:val="-10"/>
          <w:sz w:val="22"/>
          <w:szCs w:val="22"/>
        </w:rPr>
        <w:t xml:space="preserve">Enfin, toute une partie de l’historiographie a </w:t>
      </w:r>
      <w:r w:rsidR="0058167A">
        <w:rPr>
          <w:spacing w:val="-10"/>
          <w:sz w:val="22"/>
          <w:szCs w:val="22"/>
        </w:rPr>
        <w:t xml:space="preserve">alors </w:t>
      </w:r>
      <w:r w:rsidRPr="009B65CC">
        <w:rPr>
          <w:spacing w:val="-10"/>
          <w:sz w:val="22"/>
          <w:szCs w:val="22"/>
        </w:rPr>
        <w:t>élargi au siècle sui</w:t>
      </w:r>
      <w:r w:rsidR="0035112F">
        <w:rPr>
          <w:spacing w:val="-10"/>
          <w:sz w:val="22"/>
          <w:szCs w:val="22"/>
        </w:rPr>
        <w:softHyphen/>
      </w:r>
      <w:r w:rsidRPr="009B65CC">
        <w:rPr>
          <w:spacing w:val="-10"/>
          <w:sz w:val="22"/>
          <w:szCs w:val="22"/>
        </w:rPr>
        <w:t xml:space="preserve">vant la </w:t>
      </w:r>
      <w:r w:rsidR="00481D5F" w:rsidRPr="009B65CC">
        <w:rPr>
          <w:spacing w:val="-10"/>
          <w:sz w:val="22"/>
          <w:szCs w:val="22"/>
        </w:rPr>
        <w:t>description</w:t>
      </w:r>
      <w:r w:rsidRPr="009B65CC">
        <w:rPr>
          <w:spacing w:val="-10"/>
          <w:sz w:val="22"/>
          <w:szCs w:val="22"/>
        </w:rPr>
        <w:t xml:space="preserve"> faite à propos du </w:t>
      </w:r>
      <w:r w:rsidRPr="009B65CC">
        <w:rPr>
          <w:i/>
          <w:spacing w:val="-10"/>
          <w:sz w:val="22"/>
          <w:szCs w:val="22"/>
        </w:rPr>
        <w:t>Quattrocento</w:t>
      </w:r>
      <w:r w:rsidRPr="009B65CC">
        <w:rPr>
          <w:spacing w:val="-10"/>
          <w:sz w:val="22"/>
          <w:szCs w:val="22"/>
        </w:rPr>
        <w:t xml:space="preserve">. Nous n’aurions qu’à ajouter quelques traits </w:t>
      </w:r>
      <w:r w:rsidR="00481D5F" w:rsidRPr="009B65CC">
        <w:rPr>
          <w:spacing w:val="-10"/>
          <w:sz w:val="22"/>
          <w:szCs w:val="22"/>
        </w:rPr>
        <w:t>supplémentaires</w:t>
      </w:r>
      <w:r w:rsidRPr="009B65CC">
        <w:rPr>
          <w:spacing w:val="-10"/>
          <w:sz w:val="22"/>
          <w:szCs w:val="22"/>
        </w:rPr>
        <w:t xml:space="preserve"> au tableau décrit plus haut</w:t>
      </w:r>
      <w:r w:rsidR="005A1E85">
        <w:rPr>
          <w:spacing w:val="-10"/>
          <w:sz w:val="22"/>
          <w:szCs w:val="22"/>
        </w:rPr>
        <w:t>.</w:t>
      </w:r>
      <w:r w:rsidRPr="009B65CC">
        <w:rPr>
          <w:spacing w:val="-10"/>
          <w:sz w:val="22"/>
          <w:szCs w:val="22"/>
          <w:vertAlign w:val="superscript"/>
          <w:lang w:val="en-US"/>
        </w:rPr>
        <w:footnoteReference w:id="64"/>
      </w:r>
      <w:r w:rsidRPr="009B65CC">
        <w:rPr>
          <w:spacing w:val="-10"/>
          <w:sz w:val="22"/>
          <w:szCs w:val="22"/>
        </w:rPr>
        <w:t xml:space="preserve"> </w:t>
      </w:r>
      <w:r w:rsidR="0058167A">
        <w:rPr>
          <w:spacing w:val="-10"/>
          <w:sz w:val="22"/>
          <w:szCs w:val="22"/>
        </w:rPr>
        <w:t>Alors que le</w:t>
      </w:r>
      <w:r w:rsidRPr="009B65CC">
        <w:rPr>
          <w:spacing w:val="-10"/>
          <w:sz w:val="22"/>
          <w:szCs w:val="22"/>
        </w:rPr>
        <w:t xml:space="preserve">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aurait vu l’apparition de personnages nouveaux </w:t>
      </w:r>
      <w:r w:rsidR="0058167A">
        <w:rPr>
          <w:spacing w:val="-10"/>
          <w:sz w:val="22"/>
          <w:szCs w:val="22"/>
        </w:rPr>
        <w:t>–</w:t>
      </w:r>
      <w:r w:rsidRPr="009B65CC">
        <w:rPr>
          <w:spacing w:val="-10"/>
          <w:sz w:val="22"/>
          <w:szCs w:val="22"/>
        </w:rPr>
        <w:t xml:space="preserve"> des chefs de guerre </w:t>
      </w:r>
      <w:r w:rsidR="00481D5F" w:rsidRPr="009B65CC">
        <w:rPr>
          <w:spacing w:val="-10"/>
          <w:sz w:val="22"/>
          <w:szCs w:val="22"/>
        </w:rPr>
        <w:t>parvenus</w:t>
      </w:r>
      <w:r w:rsidRPr="009B65CC">
        <w:rPr>
          <w:spacing w:val="-10"/>
          <w:sz w:val="22"/>
          <w:szCs w:val="22"/>
        </w:rPr>
        <w:t xml:space="preserve"> (</w:t>
      </w:r>
      <w:r w:rsidR="00481D5F" w:rsidRPr="009B65CC">
        <w:rPr>
          <w:spacing w:val="-10"/>
          <w:sz w:val="22"/>
          <w:szCs w:val="22"/>
        </w:rPr>
        <w:t>Visconti</w:t>
      </w:r>
      <w:r w:rsidR="00354BE1">
        <w:rPr>
          <w:spacing w:val="-10"/>
          <w:sz w:val="22"/>
          <w:szCs w:val="22"/>
        </w:rPr>
        <w:fldChar w:fldCharType="begin"/>
      </w:r>
      <w:r w:rsidR="00F16AC1">
        <w:instrText xml:space="preserve"> XE "</w:instrText>
      </w:r>
      <w:r w:rsidR="00F16AC1" w:rsidRPr="001379BF">
        <w:rPr>
          <w:spacing w:val="-10"/>
          <w:sz w:val="22"/>
          <w:szCs w:val="22"/>
        </w:rPr>
        <w:instrText>Visconti</w:instrText>
      </w:r>
      <w:r w:rsidR="00F16AC1">
        <w:instrText xml:space="preserve">" </w:instrText>
      </w:r>
      <w:r w:rsidR="00354BE1">
        <w:rPr>
          <w:spacing w:val="-10"/>
          <w:sz w:val="22"/>
          <w:szCs w:val="22"/>
        </w:rPr>
        <w:fldChar w:fldCharType="end"/>
      </w:r>
      <w:r w:rsidRPr="009B65CC">
        <w:rPr>
          <w:spacing w:val="-10"/>
          <w:sz w:val="22"/>
          <w:szCs w:val="22"/>
        </w:rPr>
        <w:t>, Sforza</w:t>
      </w:r>
      <w:r w:rsidR="00354BE1">
        <w:rPr>
          <w:spacing w:val="-10"/>
          <w:sz w:val="22"/>
          <w:szCs w:val="22"/>
        </w:rPr>
        <w:fldChar w:fldCharType="begin"/>
      </w:r>
      <w:r w:rsidR="00F16AC1">
        <w:instrText xml:space="preserve"> XE "</w:instrText>
      </w:r>
      <w:r w:rsidR="00F16AC1" w:rsidRPr="001379BF">
        <w:rPr>
          <w:spacing w:val="-10"/>
          <w:sz w:val="22"/>
          <w:szCs w:val="22"/>
        </w:rPr>
        <w:instrText>Sforza</w:instrText>
      </w:r>
      <w:r w:rsidR="00F16AC1">
        <w:instrText xml:space="preserve">" </w:instrText>
      </w:r>
      <w:r w:rsidR="00354BE1">
        <w:rPr>
          <w:spacing w:val="-10"/>
          <w:sz w:val="22"/>
          <w:szCs w:val="22"/>
        </w:rPr>
        <w:fldChar w:fldCharType="end"/>
      </w:r>
      <w:r w:rsidRPr="009B65CC">
        <w:rPr>
          <w:spacing w:val="-10"/>
          <w:sz w:val="22"/>
          <w:szCs w:val="22"/>
        </w:rPr>
        <w:t>) ou des hommes d’</w:t>
      </w:r>
      <w:r w:rsidR="00481D5F" w:rsidRPr="009B65CC">
        <w:rPr>
          <w:spacing w:val="-10"/>
          <w:sz w:val="22"/>
          <w:szCs w:val="22"/>
        </w:rPr>
        <w:t>affaires</w:t>
      </w:r>
      <w:r w:rsidRPr="009B65CC">
        <w:rPr>
          <w:spacing w:val="-10"/>
          <w:sz w:val="22"/>
          <w:szCs w:val="22"/>
        </w:rPr>
        <w:t xml:space="preserve"> (Jacques C</w:t>
      </w:r>
      <w:r w:rsidR="00396196" w:rsidRPr="00396196">
        <w:rPr>
          <w:spacing w:val="-10"/>
          <w:sz w:val="22"/>
          <w:szCs w:val="22"/>
        </w:rPr>
        <w:t>œ</w:t>
      </w:r>
      <w:r w:rsidRPr="009B65CC">
        <w:rPr>
          <w:spacing w:val="-10"/>
          <w:sz w:val="22"/>
          <w:szCs w:val="22"/>
        </w:rPr>
        <w:t>ur</w:t>
      </w:r>
      <w:r w:rsidR="00354BE1">
        <w:rPr>
          <w:spacing w:val="-10"/>
          <w:sz w:val="22"/>
          <w:szCs w:val="22"/>
        </w:rPr>
        <w:fldChar w:fldCharType="begin"/>
      </w:r>
      <w:r w:rsidR="00F16AC1">
        <w:instrText xml:space="preserve"> XE "</w:instrText>
      </w:r>
      <w:r w:rsidR="00F16AC1" w:rsidRPr="001379BF">
        <w:rPr>
          <w:spacing w:val="-10"/>
          <w:sz w:val="22"/>
          <w:szCs w:val="22"/>
        </w:rPr>
        <w:instrText>Jacques Cœur</w:instrText>
      </w:r>
      <w:r w:rsidR="00F16AC1">
        <w:instrText xml:space="preserve">" </w:instrText>
      </w:r>
      <w:r w:rsidR="00354BE1">
        <w:rPr>
          <w:spacing w:val="-10"/>
          <w:sz w:val="22"/>
          <w:szCs w:val="22"/>
        </w:rPr>
        <w:fldChar w:fldCharType="end"/>
      </w:r>
      <w:r w:rsidRPr="009B65CC">
        <w:rPr>
          <w:spacing w:val="-10"/>
          <w:sz w:val="22"/>
          <w:szCs w:val="22"/>
        </w:rPr>
        <w:t xml:space="preserve">, Come de </w:t>
      </w:r>
      <w:r w:rsidR="00481D5F" w:rsidRPr="009B65CC">
        <w:rPr>
          <w:spacing w:val="-10"/>
          <w:sz w:val="22"/>
          <w:szCs w:val="22"/>
        </w:rPr>
        <w:t>Médicis</w:t>
      </w:r>
      <w:r w:rsidR="00354BE1">
        <w:rPr>
          <w:spacing w:val="-10"/>
          <w:sz w:val="22"/>
          <w:szCs w:val="22"/>
        </w:rPr>
        <w:fldChar w:fldCharType="begin"/>
      </w:r>
      <w:r w:rsidR="00F16AC1">
        <w:instrText xml:space="preserve"> XE "</w:instrText>
      </w:r>
      <w:r w:rsidR="00F16AC1" w:rsidRPr="001379BF">
        <w:rPr>
          <w:spacing w:val="-10"/>
          <w:sz w:val="22"/>
          <w:szCs w:val="22"/>
        </w:rPr>
        <w:instrText>Come de Médicis</w:instrText>
      </w:r>
      <w:r w:rsidR="00F16AC1">
        <w:instrText xml:space="preserve">" </w:instrText>
      </w:r>
      <w:r w:rsidR="00354BE1">
        <w:rPr>
          <w:spacing w:val="-10"/>
          <w:sz w:val="22"/>
          <w:szCs w:val="22"/>
        </w:rPr>
        <w:fldChar w:fldCharType="end"/>
      </w:r>
      <w:r w:rsidRPr="009B65CC">
        <w:rPr>
          <w:spacing w:val="-10"/>
          <w:sz w:val="22"/>
          <w:szCs w:val="22"/>
        </w:rPr>
        <w:t>) seraient devenus des act</w:t>
      </w:r>
      <w:r w:rsidR="0058167A">
        <w:rPr>
          <w:spacing w:val="-10"/>
          <w:sz w:val="22"/>
          <w:szCs w:val="22"/>
        </w:rPr>
        <w:t>eurs historiques à part entière –, l</w:t>
      </w:r>
      <w:r w:rsidRPr="009B65CC">
        <w:rPr>
          <w:spacing w:val="-10"/>
          <w:sz w:val="22"/>
          <w:szCs w:val="22"/>
        </w:rPr>
        <w:t xml:space="preserve">e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siècle </w:t>
      </w:r>
      <w:r w:rsidR="00396196">
        <w:rPr>
          <w:spacing w:val="-10"/>
          <w:sz w:val="22"/>
          <w:szCs w:val="22"/>
        </w:rPr>
        <w:t>aurait vu</w:t>
      </w:r>
      <w:r w:rsidRPr="009B65CC">
        <w:rPr>
          <w:spacing w:val="-10"/>
          <w:sz w:val="22"/>
          <w:szCs w:val="22"/>
        </w:rPr>
        <w:t xml:space="preserve"> cette évolution se reproduire en dehors des sphères politique et </w:t>
      </w:r>
      <w:r w:rsidR="00BE2B6C" w:rsidRPr="009B65CC">
        <w:rPr>
          <w:spacing w:val="-10"/>
          <w:sz w:val="22"/>
          <w:szCs w:val="22"/>
        </w:rPr>
        <w:t>économique</w:t>
      </w:r>
      <w:r w:rsidRPr="009B65CC">
        <w:rPr>
          <w:spacing w:val="-10"/>
          <w:sz w:val="22"/>
          <w:szCs w:val="22"/>
        </w:rPr>
        <w:t xml:space="preserve">, et des groupes féodaux, </w:t>
      </w:r>
      <w:r w:rsidR="00BE2B6C" w:rsidRPr="009B65CC">
        <w:rPr>
          <w:spacing w:val="-10"/>
          <w:sz w:val="22"/>
          <w:szCs w:val="22"/>
        </w:rPr>
        <w:t>cléri</w:t>
      </w:r>
      <w:r w:rsidR="0058167A">
        <w:rPr>
          <w:spacing w:val="-10"/>
          <w:sz w:val="22"/>
          <w:szCs w:val="22"/>
        </w:rPr>
        <w:softHyphen/>
      </w:r>
      <w:r w:rsidR="00BE2B6C" w:rsidRPr="009B65CC">
        <w:rPr>
          <w:spacing w:val="-10"/>
          <w:sz w:val="22"/>
          <w:szCs w:val="22"/>
        </w:rPr>
        <w:t>caux</w:t>
      </w:r>
      <w:r w:rsidRPr="009B65CC">
        <w:rPr>
          <w:spacing w:val="-10"/>
          <w:sz w:val="22"/>
          <w:szCs w:val="22"/>
        </w:rPr>
        <w:t xml:space="preserve"> et </w:t>
      </w:r>
      <w:r w:rsidR="00BE2B6C" w:rsidRPr="009B65CC">
        <w:rPr>
          <w:spacing w:val="-10"/>
          <w:sz w:val="22"/>
          <w:szCs w:val="22"/>
        </w:rPr>
        <w:t>bourgeois</w:t>
      </w:r>
      <w:r w:rsidRPr="009B65CC">
        <w:rPr>
          <w:spacing w:val="-10"/>
          <w:sz w:val="22"/>
          <w:szCs w:val="22"/>
        </w:rPr>
        <w:t>, qui étaient</w:t>
      </w:r>
      <w:r w:rsidR="00396196">
        <w:rPr>
          <w:spacing w:val="-10"/>
          <w:sz w:val="22"/>
          <w:szCs w:val="22"/>
        </w:rPr>
        <w:t xml:space="preserve"> jusque-là</w:t>
      </w:r>
      <w:r w:rsidRPr="009B65CC">
        <w:rPr>
          <w:spacing w:val="-10"/>
          <w:sz w:val="22"/>
          <w:szCs w:val="22"/>
        </w:rPr>
        <w:t xml:space="preserve"> les seuls à en bénéficier. On note ainsi l’</w:t>
      </w:r>
      <w:r w:rsidR="00BE2B6C" w:rsidRPr="009B65CC">
        <w:rPr>
          <w:spacing w:val="-10"/>
          <w:sz w:val="22"/>
          <w:szCs w:val="22"/>
        </w:rPr>
        <w:t>autonomisation</w:t>
      </w:r>
      <w:r w:rsidRPr="009B65CC">
        <w:rPr>
          <w:spacing w:val="-10"/>
          <w:sz w:val="22"/>
          <w:szCs w:val="22"/>
        </w:rPr>
        <w:t>, poussée à un degré inconnu jusqu’alors, d’</w:t>
      </w:r>
      <w:r w:rsidR="00BE2B6C" w:rsidRPr="009B65CC">
        <w:rPr>
          <w:spacing w:val="-10"/>
          <w:sz w:val="22"/>
          <w:szCs w:val="22"/>
        </w:rPr>
        <w:t>intellec</w:t>
      </w:r>
      <w:r w:rsidR="0058167A">
        <w:rPr>
          <w:spacing w:val="-10"/>
          <w:sz w:val="22"/>
          <w:szCs w:val="22"/>
        </w:rPr>
        <w:softHyphen/>
      </w:r>
      <w:r w:rsidR="00BE2B6C" w:rsidRPr="009B65CC">
        <w:rPr>
          <w:spacing w:val="-10"/>
          <w:sz w:val="22"/>
          <w:szCs w:val="22"/>
        </w:rPr>
        <w:t>tuels</w:t>
      </w:r>
      <w:r w:rsidRPr="009B65CC">
        <w:rPr>
          <w:spacing w:val="-10"/>
          <w:sz w:val="22"/>
          <w:szCs w:val="22"/>
        </w:rPr>
        <w:t xml:space="preserve"> comme </w:t>
      </w:r>
      <w:r w:rsidR="00BE2B6C" w:rsidRPr="009B65CC">
        <w:rPr>
          <w:spacing w:val="-10"/>
          <w:sz w:val="22"/>
          <w:szCs w:val="22"/>
        </w:rPr>
        <w:t>Érasme</w:t>
      </w:r>
      <w:r w:rsidR="00354BE1">
        <w:rPr>
          <w:spacing w:val="-10"/>
          <w:sz w:val="22"/>
          <w:szCs w:val="22"/>
        </w:rPr>
        <w:fldChar w:fldCharType="begin"/>
      </w:r>
      <w:r w:rsidR="00F16AC1">
        <w:instrText xml:space="preserve"> XE "</w:instrText>
      </w:r>
      <w:r w:rsidR="00F16AC1" w:rsidRPr="001379BF">
        <w:rPr>
          <w:spacing w:val="-10"/>
          <w:sz w:val="22"/>
          <w:szCs w:val="22"/>
        </w:rPr>
        <w:instrText>Érasme</w:instrText>
      </w:r>
      <w:r w:rsidR="00F16AC1">
        <w:instrText xml:space="preserve">" </w:instrText>
      </w:r>
      <w:r w:rsidR="00354BE1">
        <w:rPr>
          <w:spacing w:val="-10"/>
          <w:sz w:val="22"/>
          <w:szCs w:val="22"/>
        </w:rPr>
        <w:fldChar w:fldCharType="end"/>
      </w:r>
      <w:r w:rsidRPr="009B65CC">
        <w:rPr>
          <w:spacing w:val="-10"/>
          <w:sz w:val="22"/>
          <w:szCs w:val="22"/>
        </w:rPr>
        <w:t>, ou d’artistes comme Michel Ange</w:t>
      </w:r>
      <w:r w:rsidR="00354BE1">
        <w:rPr>
          <w:spacing w:val="-10"/>
          <w:sz w:val="22"/>
          <w:szCs w:val="22"/>
        </w:rPr>
        <w:fldChar w:fldCharType="begin"/>
      </w:r>
      <w:r w:rsidR="00F16AC1">
        <w:instrText xml:space="preserve"> XE "</w:instrText>
      </w:r>
      <w:r w:rsidR="00F16AC1" w:rsidRPr="001379BF">
        <w:rPr>
          <w:spacing w:val="-10"/>
          <w:sz w:val="22"/>
          <w:szCs w:val="22"/>
        </w:rPr>
        <w:instrText>Michel Ange</w:instrText>
      </w:r>
      <w:r w:rsidR="00F16AC1">
        <w:instrText xml:space="preserve">" </w:instrText>
      </w:r>
      <w:r w:rsidR="00354BE1">
        <w:rPr>
          <w:spacing w:val="-10"/>
          <w:sz w:val="22"/>
          <w:szCs w:val="22"/>
        </w:rPr>
        <w:fldChar w:fldCharType="end"/>
      </w:r>
      <w:r w:rsidRPr="009B65CC">
        <w:rPr>
          <w:spacing w:val="-10"/>
          <w:sz w:val="22"/>
          <w:szCs w:val="22"/>
        </w:rPr>
        <w:t xml:space="preserve">, premier créateur auquel une </w:t>
      </w:r>
      <w:r w:rsidR="00BE2B6C" w:rsidRPr="009B65CC">
        <w:rPr>
          <w:spacing w:val="-10"/>
          <w:sz w:val="22"/>
          <w:szCs w:val="22"/>
        </w:rPr>
        <w:t>biographie</w:t>
      </w:r>
      <w:r w:rsidRPr="009B65CC">
        <w:rPr>
          <w:spacing w:val="-10"/>
          <w:sz w:val="22"/>
          <w:szCs w:val="22"/>
        </w:rPr>
        <w:t xml:space="preserve"> ait été </w:t>
      </w:r>
      <w:r w:rsidR="00BE2B6C" w:rsidRPr="009B65CC">
        <w:rPr>
          <w:spacing w:val="-10"/>
          <w:sz w:val="22"/>
          <w:szCs w:val="22"/>
        </w:rPr>
        <w:t>consacrée</w:t>
      </w:r>
      <w:r w:rsidRPr="009B65CC">
        <w:rPr>
          <w:spacing w:val="-10"/>
          <w:sz w:val="22"/>
          <w:szCs w:val="22"/>
        </w:rPr>
        <w:t xml:space="preserve"> de son vivant</w:t>
      </w:r>
      <w:r w:rsidR="005A1E85">
        <w:rPr>
          <w:spacing w:val="-10"/>
          <w:sz w:val="22"/>
          <w:szCs w:val="22"/>
        </w:rPr>
        <w:t>.</w:t>
      </w:r>
      <w:r w:rsidRPr="009B65CC">
        <w:rPr>
          <w:spacing w:val="-10"/>
          <w:sz w:val="22"/>
          <w:szCs w:val="22"/>
          <w:vertAlign w:val="superscript"/>
          <w:lang w:val="en-US"/>
        </w:rPr>
        <w:footnoteReference w:id="65"/>
      </w:r>
    </w:p>
    <w:p w:rsidR="009B65CC" w:rsidRDefault="009B65CC"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0"/>
          <w:sz w:val="22"/>
          <w:szCs w:val="22"/>
        </w:rPr>
      </w:pPr>
      <w:r w:rsidRPr="009B65CC">
        <w:rPr>
          <w:spacing w:val="-10"/>
          <w:sz w:val="22"/>
          <w:szCs w:val="22"/>
        </w:rPr>
        <w:t xml:space="preserve">L’importance chronologique du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siècle a ainsi </w:t>
      </w:r>
      <w:r w:rsidR="00BE2B6C" w:rsidRPr="009B65CC">
        <w:rPr>
          <w:spacing w:val="-10"/>
          <w:sz w:val="22"/>
          <w:szCs w:val="22"/>
        </w:rPr>
        <w:t>constitué</w:t>
      </w:r>
      <w:r w:rsidRPr="009B65CC">
        <w:rPr>
          <w:spacing w:val="-10"/>
          <w:sz w:val="22"/>
          <w:szCs w:val="22"/>
        </w:rPr>
        <w:t xml:space="preserve">, pour les chercheurs de la première moitié du </w:t>
      </w:r>
      <w:r w:rsidR="009810AE" w:rsidRPr="009810AE">
        <w:rPr>
          <w:smallCaps/>
          <w:spacing w:val="-10"/>
          <w:sz w:val="22"/>
          <w:szCs w:val="22"/>
        </w:rPr>
        <w:t>xx</w:t>
      </w:r>
      <w:r w:rsidRPr="009B65CC">
        <w:rPr>
          <w:spacing w:val="-10"/>
          <w:sz w:val="22"/>
          <w:szCs w:val="22"/>
          <w:vertAlign w:val="superscript"/>
        </w:rPr>
        <w:t>e</w:t>
      </w:r>
      <w:r w:rsidRPr="009B65CC">
        <w:rPr>
          <w:spacing w:val="-10"/>
          <w:sz w:val="22"/>
          <w:szCs w:val="22"/>
        </w:rPr>
        <w:t xml:space="preserve"> siècle, une certitude aussi grande que l’avait été celle du rôle </w:t>
      </w:r>
      <w:r w:rsidR="00BE2B6C" w:rsidRPr="009B65CC">
        <w:rPr>
          <w:spacing w:val="-10"/>
          <w:sz w:val="22"/>
          <w:szCs w:val="22"/>
        </w:rPr>
        <w:t>fondamental</w:t>
      </w:r>
      <w:r w:rsidRPr="009B65CC">
        <w:rPr>
          <w:spacing w:val="-10"/>
          <w:sz w:val="22"/>
          <w:szCs w:val="22"/>
        </w:rPr>
        <w:t xml:space="preserve"> du </w:t>
      </w:r>
      <w:r w:rsidRPr="009B65CC">
        <w:rPr>
          <w:i/>
          <w:spacing w:val="-10"/>
          <w:sz w:val="22"/>
          <w:szCs w:val="22"/>
        </w:rPr>
        <w:t>Quattrocento</w:t>
      </w:r>
      <w:r w:rsidRPr="009B65CC">
        <w:rPr>
          <w:spacing w:val="-10"/>
          <w:sz w:val="22"/>
          <w:szCs w:val="22"/>
        </w:rPr>
        <w:t xml:space="preserve"> pour les histo</w:t>
      </w:r>
      <w:r w:rsidR="00396196">
        <w:rPr>
          <w:spacing w:val="-10"/>
          <w:sz w:val="22"/>
          <w:szCs w:val="22"/>
        </w:rPr>
        <w:softHyphen/>
      </w:r>
      <w:r w:rsidRPr="009B65CC">
        <w:rPr>
          <w:spacing w:val="-10"/>
          <w:sz w:val="22"/>
          <w:szCs w:val="22"/>
        </w:rPr>
        <w:t>riens non-</w:t>
      </w:r>
      <w:r w:rsidR="00BE2B6C" w:rsidRPr="009B65CC">
        <w:rPr>
          <w:spacing w:val="-10"/>
          <w:sz w:val="22"/>
          <w:szCs w:val="22"/>
        </w:rPr>
        <w:t>marxistes</w:t>
      </w:r>
      <w:r w:rsidRPr="009B65CC">
        <w:rPr>
          <w:spacing w:val="-10"/>
          <w:sz w:val="22"/>
          <w:szCs w:val="22"/>
        </w:rPr>
        <w:t xml:space="preserve"> de la période précédente.</w:t>
      </w:r>
    </w:p>
    <w:p w:rsidR="00023BA7" w:rsidRDefault="00023BA7"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0"/>
          <w:sz w:val="22"/>
          <w:szCs w:val="22"/>
        </w:rPr>
      </w:pPr>
    </w:p>
    <w:p w:rsidR="006E58F4" w:rsidRPr="009B65CC" w:rsidRDefault="006E58F4"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0"/>
          <w:sz w:val="22"/>
          <w:szCs w:val="22"/>
        </w:rPr>
      </w:pPr>
    </w:p>
    <w:p w:rsidR="009B65CC" w:rsidRPr="006305FC" w:rsidRDefault="009810AE" w:rsidP="007F7C9B">
      <w:pPr>
        <w:pStyle w:val="Titre3"/>
        <w:spacing w:line="238" w:lineRule="exact"/>
      </w:pPr>
      <w:bookmarkStart w:id="20" w:name="_Toc87547774"/>
      <w:bookmarkStart w:id="21" w:name="_Toc150948264"/>
      <w:r w:rsidRPr="009810AE">
        <w:rPr>
          <w:smallCaps/>
        </w:rPr>
        <w:t>xvii</w:t>
      </w:r>
      <w:r w:rsidR="009B65CC" w:rsidRPr="006305FC">
        <w:rPr>
          <w:vertAlign w:val="superscript"/>
        </w:rPr>
        <w:t>e</w:t>
      </w:r>
      <w:r w:rsidR="009B65CC" w:rsidRPr="006305FC">
        <w:t xml:space="preserve"> </w:t>
      </w:r>
      <w:r w:rsidR="00723E49">
        <w:t>et</w:t>
      </w:r>
      <w:r w:rsidR="009B65CC" w:rsidRPr="006305FC">
        <w:t xml:space="preserve"> </w:t>
      </w:r>
      <w:r w:rsidRPr="009810AE">
        <w:rPr>
          <w:smallCaps/>
        </w:rPr>
        <w:t>xviii</w:t>
      </w:r>
      <w:r w:rsidR="009B65CC" w:rsidRPr="006305FC">
        <w:rPr>
          <w:vertAlign w:val="superscript"/>
        </w:rPr>
        <w:t>e</w:t>
      </w:r>
      <w:r w:rsidR="009B65CC" w:rsidRPr="006305FC">
        <w:t xml:space="preserve"> siècles</w:t>
      </w:r>
      <w:bookmarkEnd w:id="20"/>
      <w:bookmarkEnd w:id="21"/>
    </w:p>
    <w:p w:rsidR="009B65CC" w:rsidRPr="009B65CC" w:rsidRDefault="009B65CC"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0"/>
          <w:sz w:val="22"/>
          <w:szCs w:val="22"/>
        </w:rPr>
      </w:pPr>
    </w:p>
    <w:p w:rsidR="009B65CC" w:rsidRPr="009B65CC" w:rsidRDefault="009B65CC" w:rsidP="007F7C9B">
      <w:pPr>
        <w:tabs>
          <w:tab w:val="left" w:pos="-1700"/>
          <w:tab w:val="left" w:pos="-980"/>
          <w:tab w:val="left" w:pos="-260"/>
          <w:tab w:val="left" w:pos="426"/>
          <w:tab w:val="left" w:pos="567"/>
          <w:tab w:val="left" w:pos="709"/>
        </w:tabs>
        <w:adjustRightInd w:val="0"/>
        <w:snapToGrid w:val="0"/>
        <w:spacing w:line="238" w:lineRule="exact"/>
        <w:ind w:firstLine="397"/>
        <w:jc w:val="both"/>
        <w:rPr>
          <w:spacing w:val="-10"/>
          <w:sz w:val="22"/>
          <w:szCs w:val="22"/>
        </w:rPr>
      </w:pPr>
      <w:r w:rsidRPr="009B65CC">
        <w:rPr>
          <w:spacing w:val="-10"/>
          <w:sz w:val="22"/>
          <w:szCs w:val="22"/>
        </w:rPr>
        <w:t xml:space="preserve">Les deux derniers siècles de l’Ancien </w:t>
      </w:r>
      <w:r w:rsidR="00C15916">
        <w:rPr>
          <w:spacing w:val="-10"/>
          <w:sz w:val="22"/>
          <w:szCs w:val="22"/>
        </w:rPr>
        <w:t>R</w:t>
      </w:r>
      <w:r w:rsidRPr="009B65CC">
        <w:rPr>
          <w:spacing w:val="-10"/>
          <w:sz w:val="22"/>
          <w:szCs w:val="22"/>
        </w:rPr>
        <w:t>égime ont cependant connu, et ce</w:t>
      </w:r>
      <w:r w:rsidR="008B6E67">
        <w:rPr>
          <w:spacing w:val="-10"/>
          <w:sz w:val="22"/>
          <w:szCs w:val="22"/>
        </w:rPr>
        <w:t>la</w:t>
      </w:r>
      <w:r w:rsidRPr="009B65CC">
        <w:rPr>
          <w:spacing w:val="-10"/>
          <w:sz w:val="22"/>
          <w:szCs w:val="22"/>
        </w:rPr>
        <w:t>, très tôt, avant même les travaux de Burckhardt</w:t>
      </w:r>
      <w:r w:rsidR="00354BE1">
        <w:rPr>
          <w:spacing w:val="-10"/>
          <w:sz w:val="22"/>
          <w:szCs w:val="22"/>
        </w:rPr>
        <w:fldChar w:fldCharType="begin"/>
      </w:r>
      <w:r w:rsidR="00F16AC1">
        <w:instrText xml:space="preserve"> XE "</w:instrText>
      </w:r>
      <w:r w:rsidR="00F16AC1" w:rsidRPr="001379BF">
        <w:rPr>
          <w:spacing w:val="-10"/>
          <w:sz w:val="22"/>
          <w:szCs w:val="22"/>
        </w:rPr>
        <w:instrText>Burckhardt</w:instrText>
      </w:r>
      <w:r w:rsidR="00F16AC1">
        <w:instrText xml:space="preserve">" </w:instrText>
      </w:r>
      <w:r w:rsidR="00354BE1">
        <w:rPr>
          <w:spacing w:val="-10"/>
          <w:sz w:val="22"/>
          <w:szCs w:val="22"/>
        </w:rPr>
        <w:fldChar w:fldCharType="end"/>
      </w:r>
      <w:r w:rsidRPr="009B65CC">
        <w:rPr>
          <w:spacing w:val="-10"/>
          <w:sz w:val="22"/>
          <w:szCs w:val="22"/>
        </w:rPr>
        <w:t xml:space="preserve"> et de Marx</w:t>
      </w:r>
      <w:r w:rsidR="00354BE1">
        <w:rPr>
          <w:spacing w:val="-10"/>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0"/>
          <w:sz w:val="22"/>
          <w:szCs w:val="22"/>
        </w:rPr>
        <w:fldChar w:fldCharType="end"/>
      </w:r>
      <w:r w:rsidRPr="009B65CC">
        <w:rPr>
          <w:spacing w:val="-10"/>
          <w:sz w:val="22"/>
          <w:szCs w:val="22"/>
        </w:rPr>
        <w:t>, une cer</w:t>
      </w:r>
      <w:r w:rsidR="00BA32DF">
        <w:rPr>
          <w:spacing w:val="-10"/>
          <w:sz w:val="22"/>
          <w:szCs w:val="22"/>
        </w:rPr>
        <w:softHyphen/>
      </w:r>
      <w:r w:rsidRPr="009B65CC">
        <w:rPr>
          <w:spacing w:val="-10"/>
          <w:sz w:val="22"/>
          <w:szCs w:val="22"/>
        </w:rPr>
        <w:t xml:space="preserve">taine faveur parmi les historiens de </w:t>
      </w:r>
      <w:r w:rsidR="008B6E67">
        <w:rPr>
          <w:spacing w:val="-10"/>
          <w:sz w:val="22"/>
          <w:szCs w:val="22"/>
        </w:rPr>
        <w:t>l’individu moderne</w:t>
      </w:r>
      <w:r w:rsidRPr="009B65CC">
        <w:rPr>
          <w:spacing w:val="-10"/>
          <w:sz w:val="22"/>
          <w:szCs w:val="22"/>
        </w:rPr>
        <w:t xml:space="preserve">. La période semble déjà avoir été retenue par </w:t>
      </w:r>
      <w:r w:rsidR="00EA0AC7">
        <w:rPr>
          <w:spacing w:val="-10"/>
          <w:sz w:val="22"/>
          <w:szCs w:val="22"/>
        </w:rPr>
        <w:t xml:space="preserve">Alexis de </w:t>
      </w:r>
      <w:r w:rsidRPr="009B65CC">
        <w:rPr>
          <w:spacing w:val="-10"/>
          <w:sz w:val="22"/>
          <w:szCs w:val="22"/>
        </w:rPr>
        <w:t>Tocqueville</w:t>
      </w:r>
      <w:r w:rsidR="00354BE1">
        <w:rPr>
          <w:spacing w:val="-10"/>
          <w:sz w:val="22"/>
          <w:szCs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szCs w:val="22"/>
        </w:rPr>
        <w:fldChar w:fldCharType="end"/>
      </w:r>
      <w:r w:rsidRPr="009B65CC">
        <w:rPr>
          <w:spacing w:val="-10"/>
          <w:sz w:val="22"/>
          <w:szCs w:val="22"/>
        </w:rPr>
        <w:t xml:space="preserve"> pour fixer un début à ce qu’il </w:t>
      </w:r>
      <w:r w:rsidR="00BE2B6C" w:rsidRPr="009B65CC">
        <w:rPr>
          <w:spacing w:val="-10"/>
          <w:sz w:val="22"/>
          <w:szCs w:val="22"/>
        </w:rPr>
        <w:t>appelait</w:t>
      </w:r>
      <w:r w:rsidRPr="009B65CC">
        <w:rPr>
          <w:spacing w:val="-10"/>
          <w:sz w:val="22"/>
          <w:szCs w:val="22"/>
        </w:rPr>
        <w:t xml:space="preserve"> « l’indi</w:t>
      </w:r>
      <w:r w:rsidR="00BE2B6C">
        <w:rPr>
          <w:spacing w:val="-10"/>
          <w:sz w:val="22"/>
          <w:szCs w:val="22"/>
        </w:rPr>
        <w:t>vidua</w:t>
      </w:r>
      <w:r w:rsidRPr="009B65CC">
        <w:rPr>
          <w:spacing w:val="-10"/>
          <w:sz w:val="22"/>
          <w:szCs w:val="22"/>
        </w:rPr>
        <w:t>lisme »</w:t>
      </w:r>
      <w:r w:rsidRPr="009B65CC">
        <w:rPr>
          <w:spacing w:val="-10"/>
          <w:sz w:val="22"/>
          <w:szCs w:val="22"/>
          <w:vertAlign w:val="superscript"/>
          <w:lang w:val="en-US"/>
        </w:rPr>
        <w:footnoteReference w:id="66"/>
      </w:r>
      <w:r w:rsidRPr="009B65CC">
        <w:rPr>
          <w:spacing w:val="-10"/>
          <w:sz w:val="22"/>
          <w:szCs w:val="22"/>
        </w:rPr>
        <w:t xml:space="preserve">. C’est du moins ce que nous devinons dans ses </w:t>
      </w:r>
      <w:r w:rsidR="00EA0AC7">
        <w:rPr>
          <w:spacing w:val="-10"/>
          <w:sz w:val="22"/>
          <w:szCs w:val="22"/>
        </w:rPr>
        <w:t xml:space="preserve">deux </w:t>
      </w:r>
      <w:r w:rsidRPr="009B65CC">
        <w:rPr>
          <w:spacing w:val="-10"/>
          <w:sz w:val="22"/>
          <w:szCs w:val="22"/>
        </w:rPr>
        <w:t xml:space="preserve">ouvrages sur l’Amérique et la </w:t>
      </w:r>
      <w:r w:rsidR="00BE2B6C" w:rsidRPr="009B65CC">
        <w:rPr>
          <w:spacing w:val="-10"/>
          <w:sz w:val="22"/>
          <w:szCs w:val="22"/>
        </w:rPr>
        <w:t>démocratie</w:t>
      </w:r>
      <w:r w:rsidRPr="009B65CC">
        <w:rPr>
          <w:spacing w:val="-10"/>
          <w:sz w:val="22"/>
          <w:szCs w:val="22"/>
          <w:vertAlign w:val="superscript"/>
          <w:lang w:val="en-US"/>
        </w:rPr>
        <w:footnoteReference w:id="67"/>
      </w:r>
      <w:r w:rsidRPr="009B65CC">
        <w:rPr>
          <w:spacing w:val="-10"/>
          <w:sz w:val="22"/>
          <w:szCs w:val="22"/>
        </w:rPr>
        <w:t xml:space="preserve"> </w:t>
      </w:r>
      <w:r w:rsidR="00EA0AC7">
        <w:rPr>
          <w:spacing w:val="-10"/>
          <w:sz w:val="22"/>
          <w:szCs w:val="22"/>
        </w:rPr>
        <w:t>mais aussi</w:t>
      </w:r>
      <w:r w:rsidRPr="009B65CC">
        <w:rPr>
          <w:spacing w:val="-10"/>
          <w:sz w:val="22"/>
          <w:szCs w:val="22"/>
        </w:rPr>
        <w:t xml:space="preserve"> dans </w:t>
      </w:r>
      <w:r w:rsidRPr="009B65CC">
        <w:rPr>
          <w:i/>
          <w:spacing w:val="-10"/>
          <w:sz w:val="22"/>
          <w:szCs w:val="22"/>
        </w:rPr>
        <w:t>L’</w:t>
      </w:r>
      <w:r w:rsidR="00BA32DF" w:rsidRPr="009B65CC">
        <w:rPr>
          <w:i/>
          <w:spacing w:val="-10"/>
          <w:sz w:val="22"/>
          <w:szCs w:val="22"/>
        </w:rPr>
        <w:t>An</w:t>
      </w:r>
      <w:r w:rsidR="00BA32DF">
        <w:rPr>
          <w:i/>
          <w:spacing w:val="-10"/>
          <w:sz w:val="22"/>
          <w:szCs w:val="22"/>
        </w:rPr>
        <w:t>c</w:t>
      </w:r>
      <w:r w:rsidR="00BA32DF" w:rsidRPr="009B65CC">
        <w:rPr>
          <w:i/>
          <w:spacing w:val="-10"/>
          <w:sz w:val="22"/>
          <w:szCs w:val="22"/>
        </w:rPr>
        <w:t>ien</w:t>
      </w:r>
      <w:r w:rsidRPr="009B65CC">
        <w:rPr>
          <w:i/>
          <w:spacing w:val="-10"/>
          <w:sz w:val="22"/>
          <w:szCs w:val="22"/>
        </w:rPr>
        <w:t xml:space="preserve"> Régime et la </w:t>
      </w:r>
      <w:r w:rsidR="00BE2B6C" w:rsidRPr="009B65CC">
        <w:rPr>
          <w:i/>
          <w:spacing w:val="-10"/>
          <w:sz w:val="22"/>
          <w:szCs w:val="22"/>
        </w:rPr>
        <w:t>Révolution</w:t>
      </w:r>
      <w:r w:rsidRPr="009B65CC">
        <w:rPr>
          <w:spacing w:val="-10"/>
          <w:sz w:val="22"/>
          <w:szCs w:val="22"/>
          <w:vertAlign w:val="superscript"/>
          <w:lang w:val="en-US"/>
        </w:rPr>
        <w:footnoteReference w:id="68"/>
      </w:r>
      <w:r w:rsidRPr="009B65CC">
        <w:rPr>
          <w:spacing w:val="-10"/>
          <w:sz w:val="22"/>
          <w:szCs w:val="22"/>
        </w:rPr>
        <w:t xml:space="preserve">, qui constitue, à ma </w:t>
      </w:r>
      <w:r w:rsidR="00BE2B6C" w:rsidRPr="009B65CC">
        <w:rPr>
          <w:spacing w:val="-10"/>
          <w:sz w:val="22"/>
          <w:szCs w:val="22"/>
        </w:rPr>
        <w:t>connaissance</w:t>
      </w:r>
      <w:r w:rsidRPr="009B65CC">
        <w:rPr>
          <w:spacing w:val="-10"/>
          <w:sz w:val="22"/>
          <w:szCs w:val="22"/>
        </w:rPr>
        <w:t xml:space="preserve">, la </w:t>
      </w:r>
      <w:r w:rsidR="00BA32DF" w:rsidRPr="009B65CC">
        <w:rPr>
          <w:spacing w:val="-10"/>
          <w:sz w:val="22"/>
          <w:szCs w:val="22"/>
        </w:rPr>
        <w:t>pre</w:t>
      </w:r>
      <w:r w:rsidR="00BA32DF">
        <w:rPr>
          <w:spacing w:val="-10"/>
          <w:sz w:val="22"/>
          <w:szCs w:val="22"/>
        </w:rPr>
        <w:t>m</w:t>
      </w:r>
      <w:r w:rsidR="00BA32DF" w:rsidRPr="009B65CC">
        <w:rPr>
          <w:spacing w:val="-10"/>
          <w:sz w:val="22"/>
          <w:szCs w:val="22"/>
        </w:rPr>
        <w:t>ière</w:t>
      </w:r>
      <w:r w:rsidRPr="009B65CC">
        <w:rPr>
          <w:spacing w:val="-10"/>
          <w:sz w:val="22"/>
          <w:szCs w:val="22"/>
        </w:rPr>
        <w:t xml:space="preserve"> </w:t>
      </w:r>
      <w:r w:rsidR="003F133A">
        <w:rPr>
          <w:spacing w:val="-10"/>
          <w:sz w:val="22"/>
          <w:szCs w:val="22"/>
        </w:rPr>
        <w:t>approche historique</w:t>
      </w:r>
      <w:r w:rsidRPr="009B65CC">
        <w:rPr>
          <w:spacing w:val="-10"/>
          <w:sz w:val="22"/>
          <w:szCs w:val="22"/>
        </w:rPr>
        <w:t xml:space="preserve"> de </w:t>
      </w:r>
      <w:r w:rsidR="00BA32DF">
        <w:rPr>
          <w:spacing w:val="-10"/>
          <w:sz w:val="22"/>
          <w:szCs w:val="22"/>
        </w:rPr>
        <w:t>l’individu moderne</w:t>
      </w:r>
      <w:r w:rsidRPr="009B65CC">
        <w:rPr>
          <w:spacing w:val="-10"/>
          <w:sz w:val="22"/>
          <w:szCs w:val="22"/>
        </w:rPr>
        <w:t xml:space="preserve"> fondée sur des docu</w:t>
      </w:r>
      <w:r w:rsidR="003F133A">
        <w:rPr>
          <w:spacing w:val="-10"/>
          <w:sz w:val="22"/>
          <w:szCs w:val="22"/>
        </w:rPr>
        <w:softHyphen/>
      </w:r>
      <w:r w:rsidRPr="009B65CC">
        <w:rPr>
          <w:spacing w:val="-10"/>
          <w:sz w:val="22"/>
          <w:szCs w:val="22"/>
        </w:rPr>
        <w:t xml:space="preserve">ments et non plus </w:t>
      </w:r>
      <w:r w:rsidR="00BA32DF" w:rsidRPr="009B65CC">
        <w:rPr>
          <w:spacing w:val="-10"/>
          <w:sz w:val="22"/>
          <w:szCs w:val="22"/>
        </w:rPr>
        <w:t>seule</w:t>
      </w:r>
      <w:r w:rsidR="00BA32DF">
        <w:rPr>
          <w:spacing w:val="-10"/>
          <w:sz w:val="22"/>
          <w:szCs w:val="22"/>
        </w:rPr>
        <w:t>m</w:t>
      </w:r>
      <w:r w:rsidR="00BA32DF" w:rsidRPr="009B65CC">
        <w:rPr>
          <w:spacing w:val="-10"/>
          <w:sz w:val="22"/>
          <w:szCs w:val="22"/>
        </w:rPr>
        <w:t>ent</w:t>
      </w:r>
      <w:r w:rsidRPr="009B65CC">
        <w:rPr>
          <w:spacing w:val="-10"/>
          <w:sz w:val="22"/>
          <w:szCs w:val="22"/>
        </w:rPr>
        <w:t xml:space="preserve"> sur une spéculation </w:t>
      </w:r>
      <w:r w:rsidR="00BE2B6C" w:rsidRPr="009B65CC">
        <w:rPr>
          <w:spacing w:val="-10"/>
          <w:sz w:val="22"/>
          <w:szCs w:val="22"/>
        </w:rPr>
        <w:t>philosophique</w:t>
      </w:r>
      <w:r w:rsidR="005A1E85">
        <w:rPr>
          <w:spacing w:val="-10"/>
          <w:sz w:val="22"/>
          <w:szCs w:val="22"/>
        </w:rPr>
        <w:t>.</w:t>
      </w:r>
      <w:r w:rsidRPr="009B65CC">
        <w:rPr>
          <w:spacing w:val="-10"/>
          <w:sz w:val="22"/>
          <w:szCs w:val="22"/>
          <w:vertAlign w:val="superscript"/>
          <w:lang w:val="en-US"/>
        </w:rPr>
        <w:footnoteReference w:id="69"/>
      </w:r>
    </w:p>
    <w:p w:rsidR="003F133A"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Le but de Tocqueville</w:t>
      </w:r>
      <w:r w:rsidR="00354BE1">
        <w:rPr>
          <w:spacing w:val="-10"/>
          <w:sz w:val="22"/>
          <w:szCs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szCs w:val="22"/>
        </w:rPr>
        <w:fldChar w:fldCharType="end"/>
      </w:r>
      <w:r w:rsidRPr="009B65CC">
        <w:rPr>
          <w:spacing w:val="-10"/>
          <w:sz w:val="22"/>
          <w:szCs w:val="22"/>
        </w:rPr>
        <w:t xml:space="preserve"> </w:t>
      </w:r>
      <w:r w:rsidR="003F133A">
        <w:rPr>
          <w:spacing w:val="-10"/>
          <w:sz w:val="22"/>
          <w:szCs w:val="22"/>
        </w:rPr>
        <w:t>était</w:t>
      </w:r>
      <w:r w:rsidRPr="009B65CC">
        <w:rPr>
          <w:spacing w:val="-10"/>
          <w:sz w:val="22"/>
          <w:szCs w:val="22"/>
        </w:rPr>
        <w:t xml:space="preserve"> de comprendre pourquoi la France de son époque </w:t>
      </w:r>
      <w:r w:rsidR="003F133A">
        <w:rPr>
          <w:spacing w:val="-10"/>
          <w:sz w:val="22"/>
          <w:szCs w:val="22"/>
        </w:rPr>
        <w:t>était</w:t>
      </w:r>
      <w:r w:rsidRPr="009B65CC">
        <w:rPr>
          <w:spacing w:val="-10"/>
          <w:sz w:val="22"/>
          <w:szCs w:val="22"/>
        </w:rPr>
        <w:t xml:space="preserve"> devenue si différente de l’Angleterre, alors qu’elles sort</w:t>
      </w:r>
      <w:r w:rsidR="003F133A">
        <w:rPr>
          <w:spacing w:val="-10"/>
          <w:sz w:val="22"/>
          <w:szCs w:val="22"/>
        </w:rPr>
        <w:t>ai</w:t>
      </w:r>
      <w:r w:rsidRPr="009B65CC">
        <w:rPr>
          <w:spacing w:val="-10"/>
          <w:sz w:val="22"/>
          <w:szCs w:val="22"/>
        </w:rPr>
        <w:t>ent toutes deux du même tronc médiéval, et d’identifier ce qui a</w:t>
      </w:r>
      <w:r w:rsidR="003F133A">
        <w:rPr>
          <w:spacing w:val="-10"/>
          <w:sz w:val="22"/>
          <w:szCs w:val="22"/>
        </w:rPr>
        <w:t>vait</w:t>
      </w:r>
      <w:r w:rsidRPr="009B65CC">
        <w:rPr>
          <w:spacing w:val="-10"/>
          <w:sz w:val="22"/>
          <w:szCs w:val="22"/>
        </w:rPr>
        <w:t xml:space="preserve"> pu donner aux </w:t>
      </w:r>
      <w:r w:rsidR="00BE2B6C" w:rsidRPr="009B65CC">
        <w:rPr>
          <w:spacing w:val="-10"/>
          <w:sz w:val="22"/>
          <w:szCs w:val="22"/>
        </w:rPr>
        <w:t>révolutions</w:t>
      </w:r>
      <w:r w:rsidRPr="009B65CC">
        <w:rPr>
          <w:spacing w:val="-10"/>
          <w:sz w:val="22"/>
          <w:szCs w:val="22"/>
        </w:rPr>
        <w:t xml:space="preserve"> qui </w:t>
      </w:r>
      <w:r w:rsidR="003F133A">
        <w:rPr>
          <w:spacing w:val="-10"/>
          <w:sz w:val="22"/>
          <w:szCs w:val="22"/>
        </w:rPr>
        <w:t>venaient</w:t>
      </w:r>
      <w:r w:rsidRPr="009B65CC">
        <w:rPr>
          <w:spacing w:val="-10"/>
          <w:sz w:val="22"/>
          <w:szCs w:val="22"/>
        </w:rPr>
        <w:t xml:space="preserve"> d’y avoir lieu, l’aspect de dramatiques </w:t>
      </w:r>
      <w:proofErr w:type="gramStart"/>
      <w:r w:rsidR="00BE2B6C" w:rsidRPr="009B65CC">
        <w:rPr>
          <w:spacing w:val="-10"/>
          <w:sz w:val="22"/>
          <w:szCs w:val="22"/>
        </w:rPr>
        <w:t>carica</w:t>
      </w:r>
      <w:r w:rsidR="003F133A">
        <w:rPr>
          <w:spacing w:val="-10"/>
          <w:sz w:val="22"/>
          <w:szCs w:val="22"/>
        </w:rPr>
        <w:softHyphen/>
      </w:r>
      <w:r w:rsidR="00BE2B6C" w:rsidRPr="009B65CC">
        <w:rPr>
          <w:spacing w:val="-10"/>
          <w:sz w:val="22"/>
          <w:szCs w:val="22"/>
        </w:rPr>
        <w:t>tures</w:t>
      </w:r>
      <w:proofErr w:type="gramEnd"/>
      <w:r w:rsidRPr="009B65CC">
        <w:rPr>
          <w:spacing w:val="-10"/>
          <w:sz w:val="22"/>
          <w:szCs w:val="22"/>
        </w:rPr>
        <w:t xml:space="preserve"> des révolutions anglo-saxonnes. Comme ses contemporains, </w:t>
      </w:r>
      <w:r w:rsidR="00BE2B6C" w:rsidRPr="009B65CC">
        <w:rPr>
          <w:spacing w:val="-10"/>
          <w:sz w:val="22"/>
          <w:szCs w:val="22"/>
        </w:rPr>
        <w:t>Tocque</w:t>
      </w:r>
      <w:r w:rsidR="003F133A">
        <w:rPr>
          <w:spacing w:val="-10"/>
          <w:sz w:val="22"/>
          <w:szCs w:val="22"/>
        </w:rPr>
        <w:softHyphen/>
      </w:r>
      <w:r w:rsidR="00BE2B6C" w:rsidRPr="009B65CC">
        <w:rPr>
          <w:spacing w:val="-10"/>
          <w:sz w:val="22"/>
          <w:szCs w:val="22"/>
        </w:rPr>
        <w:t>vill</w:t>
      </w:r>
      <w:r w:rsidR="00354BE1">
        <w:rPr>
          <w:spacing w:val="-10"/>
          <w:sz w:val="22"/>
          <w:szCs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szCs w:val="22"/>
        </w:rPr>
        <w:fldChar w:fldCharType="end"/>
      </w:r>
      <w:r w:rsidR="00BE2B6C" w:rsidRPr="009B65CC">
        <w:rPr>
          <w:spacing w:val="-10"/>
          <w:sz w:val="22"/>
          <w:szCs w:val="22"/>
        </w:rPr>
        <w:t>e</w:t>
      </w:r>
      <w:r w:rsidRPr="009B65CC">
        <w:rPr>
          <w:spacing w:val="-10"/>
          <w:sz w:val="22"/>
          <w:szCs w:val="22"/>
        </w:rPr>
        <w:t xml:space="preserve"> constat</w:t>
      </w:r>
      <w:r w:rsidR="003F133A">
        <w:rPr>
          <w:spacing w:val="-10"/>
          <w:sz w:val="22"/>
          <w:szCs w:val="22"/>
        </w:rPr>
        <w:t>ait</w:t>
      </w:r>
      <w:r w:rsidRPr="009B65CC">
        <w:rPr>
          <w:spacing w:val="-10"/>
          <w:sz w:val="22"/>
          <w:szCs w:val="22"/>
        </w:rPr>
        <w:t xml:space="preserve"> – et déplor</w:t>
      </w:r>
      <w:r w:rsidR="003F133A">
        <w:rPr>
          <w:spacing w:val="-10"/>
          <w:sz w:val="22"/>
          <w:szCs w:val="22"/>
        </w:rPr>
        <w:t>ait</w:t>
      </w:r>
      <w:r w:rsidRPr="009B65CC">
        <w:rPr>
          <w:spacing w:val="-10"/>
          <w:sz w:val="22"/>
          <w:szCs w:val="22"/>
        </w:rPr>
        <w:t xml:space="preserve"> – le retrait de l’</w:t>
      </w:r>
      <w:r w:rsidR="00BE2B6C" w:rsidRPr="009B65CC">
        <w:rPr>
          <w:spacing w:val="-10"/>
          <w:sz w:val="22"/>
          <w:szCs w:val="22"/>
        </w:rPr>
        <w:t>individu</w:t>
      </w:r>
      <w:r w:rsidRPr="009B65CC">
        <w:rPr>
          <w:spacing w:val="-10"/>
          <w:sz w:val="22"/>
          <w:szCs w:val="22"/>
        </w:rPr>
        <w:t xml:space="preserve"> de toute vie publique au profit d’un engagement accru dans la sphère privée, et l’</w:t>
      </w:r>
      <w:r w:rsidR="00BE2B6C" w:rsidRPr="009B65CC">
        <w:rPr>
          <w:spacing w:val="-10"/>
          <w:sz w:val="22"/>
          <w:szCs w:val="22"/>
        </w:rPr>
        <w:t>affaiblissement</w:t>
      </w:r>
      <w:r w:rsidRPr="009B65CC">
        <w:rPr>
          <w:spacing w:val="-10"/>
          <w:sz w:val="22"/>
          <w:szCs w:val="22"/>
        </w:rPr>
        <w:t xml:space="preserve"> des liens sociaux provoqué par le repli des individus sur eux-mêmes. Mais il ne se limit</w:t>
      </w:r>
      <w:r w:rsidR="003F133A">
        <w:rPr>
          <w:spacing w:val="-10"/>
          <w:sz w:val="22"/>
          <w:szCs w:val="22"/>
        </w:rPr>
        <w:t>ait</w:t>
      </w:r>
      <w:r w:rsidRPr="009B65CC">
        <w:rPr>
          <w:spacing w:val="-10"/>
          <w:sz w:val="22"/>
          <w:szCs w:val="22"/>
        </w:rPr>
        <w:t xml:space="preserve"> pas, comme</w:t>
      </w:r>
      <w:r w:rsidR="003F133A">
        <w:rPr>
          <w:spacing w:val="-10"/>
          <w:sz w:val="22"/>
          <w:szCs w:val="22"/>
        </w:rPr>
        <w:t xml:space="preserve"> le faisaient</w:t>
      </w:r>
      <w:r w:rsidRPr="009B65CC">
        <w:rPr>
          <w:spacing w:val="-10"/>
          <w:sz w:val="22"/>
          <w:szCs w:val="22"/>
        </w:rPr>
        <w:t xml:space="preserve"> </w:t>
      </w:r>
      <w:r w:rsidR="00582553">
        <w:rPr>
          <w:spacing w:val="-10"/>
          <w:sz w:val="22"/>
          <w:szCs w:val="22"/>
        </w:rPr>
        <w:t xml:space="preserve">Joseph de </w:t>
      </w:r>
      <w:r w:rsidRPr="009B65CC">
        <w:rPr>
          <w:spacing w:val="-10"/>
          <w:sz w:val="22"/>
          <w:szCs w:val="22"/>
        </w:rPr>
        <w:t>Maistre</w:t>
      </w:r>
      <w:r w:rsidR="00354BE1">
        <w:rPr>
          <w:spacing w:val="-10"/>
          <w:sz w:val="22"/>
          <w:szCs w:val="22"/>
        </w:rPr>
        <w:fldChar w:fldCharType="begin"/>
      </w:r>
      <w:r w:rsidR="00F16AC1">
        <w:instrText xml:space="preserve"> XE "</w:instrText>
      </w:r>
      <w:r w:rsidR="00F16AC1" w:rsidRPr="001379BF">
        <w:rPr>
          <w:spacing w:val="-12"/>
          <w:sz w:val="18"/>
          <w:szCs w:val="18"/>
        </w:rPr>
        <w:instrText>de Maistre</w:instrText>
      </w:r>
      <w:r w:rsidR="00F16AC1">
        <w:instrText xml:space="preserve">" </w:instrText>
      </w:r>
      <w:r w:rsidR="00354BE1">
        <w:rPr>
          <w:spacing w:val="-10"/>
          <w:sz w:val="22"/>
          <w:szCs w:val="22"/>
        </w:rPr>
        <w:fldChar w:fldCharType="end"/>
      </w:r>
      <w:r w:rsidRPr="009B65CC">
        <w:rPr>
          <w:spacing w:val="-10"/>
          <w:sz w:val="22"/>
          <w:szCs w:val="22"/>
        </w:rPr>
        <w:t xml:space="preserve">, </w:t>
      </w:r>
      <w:r w:rsidR="00582553">
        <w:rPr>
          <w:spacing w:val="-10"/>
          <w:sz w:val="22"/>
          <w:szCs w:val="22"/>
        </w:rPr>
        <w:t xml:space="preserve">Félicité </w:t>
      </w:r>
      <w:r w:rsidR="00582553" w:rsidRPr="00582553">
        <w:rPr>
          <w:spacing w:val="-10"/>
          <w:sz w:val="22"/>
          <w:szCs w:val="22"/>
        </w:rPr>
        <w:t xml:space="preserve">de </w:t>
      </w:r>
      <w:r w:rsidR="00582553" w:rsidRPr="00582553">
        <w:rPr>
          <w:iCs/>
          <w:spacing w:val="-10"/>
          <w:sz w:val="22"/>
          <w:szCs w:val="22"/>
        </w:rPr>
        <w:t>La Mennais</w:t>
      </w:r>
      <w:r w:rsidR="00354BE1">
        <w:rPr>
          <w:iCs/>
          <w:spacing w:val="-10"/>
          <w:sz w:val="22"/>
          <w:szCs w:val="22"/>
        </w:rPr>
        <w:fldChar w:fldCharType="begin"/>
      </w:r>
      <w:r w:rsidR="00F16AC1">
        <w:instrText xml:space="preserve"> XE "</w:instrText>
      </w:r>
      <w:r w:rsidR="00F16AC1" w:rsidRPr="001379BF">
        <w:rPr>
          <w:spacing w:val="-10"/>
          <w:sz w:val="22"/>
          <w:szCs w:val="22"/>
        </w:rPr>
        <w:instrText xml:space="preserve">de </w:instrText>
      </w:r>
      <w:r w:rsidR="00F16AC1" w:rsidRPr="001379BF">
        <w:rPr>
          <w:iCs/>
          <w:spacing w:val="-10"/>
          <w:sz w:val="22"/>
          <w:szCs w:val="22"/>
        </w:rPr>
        <w:instrText>La Mennais</w:instrText>
      </w:r>
      <w:r w:rsidR="00F16AC1">
        <w:instrText xml:space="preserve">" </w:instrText>
      </w:r>
      <w:r w:rsidR="00354BE1">
        <w:rPr>
          <w:iCs/>
          <w:spacing w:val="-10"/>
          <w:sz w:val="22"/>
          <w:szCs w:val="22"/>
        </w:rPr>
        <w:fldChar w:fldCharType="end"/>
      </w:r>
      <w:r w:rsidR="00582553" w:rsidRPr="00582553">
        <w:rPr>
          <w:spacing w:val="-10"/>
          <w:sz w:val="22"/>
          <w:szCs w:val="22"/>
        </w:rPr>
        <w:t xml:space="preserve"> </w:t>
      </w:r>
      <w:r w:rsidRPr="009B65CC">
        <w:rPr>
          <w:spacing w:val="-10"/>
          <w:sz w:val="22"/>
          <w:szCs w:val="22"/>
        </w:rPr>
        <w:t xml:space="preserve">ou </w:t>
      </w:r>
      <w:r w:rsidR="00D90F76">
        <w:rPr>
          <w:spacing w:val="-10"/>
          <w:sz w:val="22"/>
          <w:szCs w:val="22"/>
        </w:rPr>
        <w:t xml:space="preserve">Louis </w:t>
      </w:r>
      <w:r w:rsidR="00582553">
        <w:rPr>
          <w:spacing w:val="-10"/>
          <w:sz w:val="22"/>
          <w:szCs w:val="22"/>
        </w:rPr>
        <w:t xml:space="preserve">de </w:t>
      </w:r>
      <w:r w:rsidRPr="009B65CC">
        <w:rPr>
          <w:spacing w:val="-10"/>
          <w:sz w:val="22"/>
          <w:szCs w:val="22"/>
        </w:rPr>
        <w:t>Bonald</w:t>
      </w:r>
      <w:r w:rsidR="00354BE1">
        <w:rPr>
          <w:spacing w:val="-10"/>
          <w:sz w:val="22"/>
          <w:szCs w:val="22"/>
        </w:rPr>
        <w:fldChar w:fldCharType="begin"/>
      </w:r>
      <w:r w:rsidR="00F16AC1">
        <w:instrText xml:space="preserve"> XE "</w:instrText>
      </w:r>
      <w:r w:rsidR="00F16AC1" w:rsidRPr="001379BF">
        <w:rPr>
          <w:spacing w:val="-10"/>
          <w:sz w:val="22"/>
          <w:szCs w:val="22"/>
        </w:rPr>
        <w:instrText>de Bonald</w:instrText>
      </w:r>
      <w:r w:rsidR="00F16AC1">
        <w:instrText xml:space="preserve">" </w:instrText>
      </w:r>
      <w:r w:rsidR="00354BE1">
        <w:rPr>
          <w:spacing w:val="-10"/>
          <w:sz w:val="22"/>
          <w:szCs w:val="22"/>
        </w:rPr>
        <w:fldChar w:fldCharType="end"/>
      </w:r>
      <w:r w:rsidRPr="009B65CC">
        <w:rPr>
          <w:spacing w:val="-10"/>
          <w:sz w:val="22"/>
          <w:szCs w:val="22"/>
        </w:rPr>
        <w:t xml:space="preserve">, à une </w:t>
      </w:r>
      <w:r w:rsidR="00BE2B6C" w:rsidRPr="009B65CC">
        <w:rPr>
          <w:spacing w:val="-10"/>
          <w:sz w:val="22"/>
          <w:szCs w:val="22"/>
        </w:rPr>
        <w:t>condamnation</w:t>
      </w:r>
      <w:r w:rsidRPr="009B65CC">
        <w:rPr>
          <w:spacing w:val="-10"/>
          <w:sz w:val="22"/>
          <w:szCs w:val="22"/>
        </w:rPr>
        <w:t xml:space="preserve">, ni à une simple </w:t>
      </w:r>
      <w:r w:rsidR="00BE2B6C" w:rsidRPr="009B65CC">
        <w:rPr>
          <w:spacing w:val="-10"/>
          <w:sz w:val="22"/>
          <w:szCs w:val="22"/>
        </w:rPr>
        <w:t>expli</w:t>
      </w:r>
      <w:r w:rsidR="003F133A">
        <w:rPr>
          <w:spacing w:val="-10"/>
          <w:sz w:val="22"/>
          <w:szCs w:val="22"/>
        </w:rPr>
        <w:softHyphen/>
      </w:r>
      <w:r w:rsidR="00BE2B6C" w:rsidRPr="009B65CC">
        <w:rPr>
          <w:spacing w:val="-10"/>
          <w:sz w:val="22"/>
          <w:szCs w:val="22"/>
        </w:rPr>
        <w:t>cation</w:t>
      </w:r>
      <w:r w:rsidRPr="009B65CC">
        <w:rPr>
          <w:spacing w:val="-10"/>
          <w:sz w:val="22"/>
          <w:szCs w:val="22"/>
        </w:rPr>
        <w:t xml:space="preserve"> morale attribuant </w:t>
      </w:r>
      <w:proofErr w:type="gramStart"/>
      <w:r w:rsidRPr="009B65CC">
        <w:rPr>
          <w:spacing w:val="-10"/>
          <w:sz w:val="22"/>
          <w:szCs w:val="22"/>
        </w:rPr>
        <w:t>cet</w:t>
      </w:r>
      <w:proofErr w:type="gramEnd"/>
      <w:r w:rsidRPr="009B65CC">
        <w:rPr>
          <w:spacing w:val="-10"/>
          <w:sz w:val="22"/>
          <w:szCs w:val="22"/>
        </w:rPr>
        <w:t xml:space="preserve"> « </w:t>
      </w:r>
      <w:r w:rsidR="00BE2B6C" w:rsidRPr="009B65CC">
        <w:rPr>
          <w:spacing w:val="-10"/>
          <w:sz w:val="22"/>
          <w:szCs w:val="22"/>
        </w:rPr>
        <w:t>individualisme</w:t>
      </w:r>
      <w:r w:rsidRPr="009B65CC">
        <w:rPr>
          <w:spacing w:val="-10"/>
          <w:sz w:val="22"/>
          <w:szCs w:val="22"/>
        </w:rPr>
        <w:t> » à une corruption des âmes qui leur aurait été inoculée par la Réforme ou par les Lumières. Tocque</w:t>
      </w:r>
      <w:r w:rsidR="003F133A">
        <w:rPr>
          <w:spacing w:val="-10"/>
          <w:sz w:val="22"/>
          <w:szCs w:val="22"/>
        </w:rPr>
        <w:softHyphen/>
      </w:r>
      <w:r w:rsidRPr="009B65CC">
        <w:rPr>
          <w:spacing w:val="-10"/>
          <w:sz w:val="22"/>
          <w:szCs w:val="22"/>
        </w:rPr>
        <w:t>vill</w:t>
      </w:r>
      <w:r w:rsidR="00354BE1">
        <w:rPr>
          <w:spacing w:val="-10"/>
          <w:sz w:val="22"/>
          <w:szCs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szCs w:val="22"/>
        </w:rPr>
        <w:fldChar w:fldCharType="end"/>
      </w:r>
      <w:r w:rsidRPr="009B65CC">
        <w:rPr>
          <w:spacing w:val="-10"/>
          <w:sz w:val="22"/>
          <w:szCs w:val="22"/>
        </w:rPr>
        <w:t>e propos</w:t>
      </w:r>
      <w:r w:rsidR="003F133A">
        <w:rPr>
          <w:spacing w:val="-10"/>
          <w:sz w:val="22"/>
          <w:szCs w:val="22"/>
        </w:rPr>
        <w:t>ait</w:t>
      </w:r>
      <w:r w:rsidRPr="009B65CC">
        <w:rPr>
          <w:spacing w:val="-10"/>
          <w:sz w:val="22"/>
          <w:szCs w:val="22"/>
        </w:rPr>
        <w:t xml:space="preserve">, dans un esprit comparatiste, une </w:t>
      </w:r>
      <w:r w:rsidR="00BE2B6C" w:rsidRPr="009B65CC">
        <w:rPr>
          <w:spacing w:val="-10"/>
          <w:sz w:val="22"/>
          <w:szCs w:val="22"/>
        </w:rPr>
        <w:t>explication</w:t>
      </w:r>
      <w:r w:rsidRPr="009B65CC">
        <w:rPr>
          <w:spacing w:val="-10"/>
          <w:sz w:val="22"/>
          <w:szCs w:val="22"/>
        </w:rPr>
        <w:t xml:space="preserve"> fondée sur sa </w:t>
      </w:r>
      <w:r w:rsidR="00BE2B6C" w:rsidRPr="009B65CC">
        <w:rPr>
          <w:spacing w:val="-10"/>
          <w:sz w:val="22"/>
          <w:szCs w:val="22"/>
        </w:rPr>
        <w:t>connaissance</w:t>
      </w:r>
      <w:r w:rsidRPr="009B65CC">
        <w:rPr>
          <w:spacing w:val="-10"/>
          <w:sz w:val="22"/>
          <w:szCs w:val="22"/>
        </w:rPr>
        <w:t xml:space="preserve"> de l’</w:t>
      </w:r>
      <w:r w:rsidR="00BE2B6C" w:rsidRPr="009B65CC">
        <w:rPr>
          <w:spacing w:val="-10"/>
          <w:sz w:val="22"/>
          <w:szCs w:val="22"/>
        </w:rPr>
        <w:t>Amérique</w:t>
      </w:r>
      <w:r w:rsidRPr="009B65CC">
        <w:rPr>
          <w:spacing w:val="-10"/>
          <w:sz w:val="22"/>
          <w:szCs w:val="22"/>
        </w:rPr>
        <w:t xml:space="preserve"> et de l’</w:t>
      </w:r>
      <w:r w:rsidR="00BE2B6C" w:rsidRPr="009B65CC">
        <w:rPr>
          <w:spacing w:val="-10"/>
          <w:sz w:val="22"/>
          <w:szCs w:val="22"/>
        </w:rPr>
        <w:t>Angleterre</w:t>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Prise </w:t>
      </w:r>
      <w:r w:rsidR="00BE2B6C" w:rsidRPr="009B65CC">
        <w:rPr>
          <w:spacing w:val="-10"/>
          <w:sz w:val="22"/>
          <w:szCs w:val="22"/>
        </w:rPr>
        <w:t>globalement</w:t>
      </w:r>
      <w:r w:rsidRPr="009B65CC">
        <w:rPr>
          <w:spacing w:val="-10"/>
          <w:sz w:val="22"/>
          <w:szCs w:val="22"/>
        </w:rPr>
        <w:t xml:space="preserve">, la poussée vers </w:t>
      </w:r>
      <w:r w:rsidR="00807CF2">
        <w:rPr>
          <w:spacing w:val="-10"/>
          <w:sz w:val="22"/>
          <w:szCs w:val="22"/>
        </w:rPr>
        <w:t>« </w:t>
      </w:r>
      <w:r w:rsidRPr="009B65CC">
        <w:rPr>
          <w:spacing w:val="-10"/>
          <w:sz w:val="22"/>
          <w:szCs w:val="22"/>
        </w:rPr>
        <w:t>l’</w:t>
      </w:r>
      <w:r w:rsidR="003F133A" w:rsidRPr="009B65CC">
        <w:rPr>
          <w:spacing w:val="-10"/>
          <w:sz w:val="22"/>
          <w:szCs w:val="22"/>
        </w:rPr>
        <w:t>indivi</w:t>
      </w:r>
      <w:r w:rsidR="003F133A">
        <w:rPr>
          <w:spacing w:val="-10"/>
          <w:sz w:val="22"/>
          <w:szCs w:val="22"/>
        </w:rPr>
        <w:t>d</w:t>
      </w:r>
      <w:r w:rsidR="003F133A" w:rsidRPr="009B65CC">
        <w:rPr>
          <w:spacing w:val="-10"/>
          <w:sz w:val="22"/>
          <w:szCs w:val="22"/>
        </w:rPr>
        <w:t>ualisme</w:t>
      </w:r>
      <w:r w:rsidR="00807CF2">
        <w:rPr>
          <w:spacing w:val="-10"/>
          <w:sz w:val="22"/>
          <w:szCs w:val="22"/>
        </w:rPr>
        <w:t> »</w:t>
      </w:r>
      <w:r w:rsidRPr="009B65CC">
        <w:rPr>
          <w:spacing w:val="-10"/>
          <w:sz w:val="22"/>
          <w:szCs w:val="22"/>
        </w:rPr>
        <w:t xml:space="preserve"> </w:t>
      </w:r>
      <w:r w:rsidR="003F133A">
        <w:rPr>
          <w:spacing w:val="-10"/>
          <w:sz w:val="22"/>
          <w:szCs w:val="22"/>
        </w:rPr>
        <w:t xml:space="preserve">aurait </w:t>
      </w:r>
      <w:r w:rsidRPr="009B65CC">
        <w:rPr>
          <w:spacing w:val="-10"/>
          <w:sz w:val="22"/>
          <w:szCs w:val="22"/>
        </w:rPr>
        <w:t>travers</w:t>
      </w:r>
      <w:r w:rsidR="003F133A">
        <w:rPr>
          <w:spacing w:val="-10"/>
          <w:sz w:val="22"/>
          <w:szCs w:val="22"/>
        </w:rPr>
        <w:t>é</w:t>
      </w:r>
      <w:r w:rsidRPr="009B65CC">
        <w:rPr>
          <w:spacing w:val="-10"/>
          <w:sz w:val="22"/>
          <w:szCs w:val="22"/>
        </w:rPr>
        <w:t xml:space="preserve"> toute l’histoire </w:t>
      </w:r>
      <w:r w:rsidR="00BE2B6C" w:rsidRPr="009B65CC">
        <w:rPr>
          <w:spacing w:val="-10"/>
          <w:sz w:val="22"/>
          <w:szCs w:val="22"/>
        </w:rPr>
        <w:t>occidentale</w:t>
      </w:r>
      <w:r w:rsidRPr="009B65CC">
        <w:rPr>
          <w:spacing w:val="-10"/>
          <w:sz w:val="22"/>
          <w:szCs w:val="22"/>
        </w:rPr>
        <w:t xml:space="preserve">. Le </w:t>
      </w:r>
      <w:r w:rsidR="00BE2B6C" w:rsidRPr="009B65CC">
        <w:rPr>
          <w:spacing w:val="-10"/>
          <w:sz w:val="22"/>
          <w:szCs w:val="22"/>
        </w:rPr>
        <w:t>développement</w:t>
      </w:r>
      <w:r w:rsidRPr="009B65CC">
        <w:rPr>
          <w:spacing w:val="-10"/>
          <w:sz w:val="22"/>
          <w:szCs w:val="22"/>
        </w:rPr>
        <w:t xml:space="preserve"> du libre examen, qui frap</w:t>
      </w:r>
      <w:r w:rsidR="003F133A">
        <w:rPr>
          <w:spacing w:val="-10"/>
          <w:sz w:val="22"/>
          <w:szCs w:val="22"/>
        </w:rPr>
        <w:softHyphen/>
      </w:r>
      <w:r w:rsidRPr="009B65CC">
        <w:rPr>
          <w:spacing w:val="-10"/>
          <w:sz w:val="22"/>
          <w:szCs w:val="22"/>
        </w:rPr>
        <w:t>p</w:t>
      </w:r>
      <w:r w:rsidR="003F133A">
        <w:rPr>
          <w:spacing w:val="-10"/>
          <w:sz w:val="22"/>
          <w:szCs w:val="22"/>
        </w:rPr>
        <w:t>ait</w:t>
      </w:r>
      <w:r w:rsidRPr="009B65CC">
        <w:rPr>
          <w:spacing w:val="-10"/>
          <w:sz w:val="22"/>
          <w:szCs w:val="22"/>
        </w:rPr>
        <w:t xml:space="preserve"> tant ses contemporains, </w:t>
      </w:r>
      <w:r w:rsidR="003F133A">
        <w:rPr>
          <w:spacing w:val="-10"/>
          <w:sz w:val="22"/>
          <w:szCs w:val="22"/>
        </w:rPr>
        <w:t>aurait été</w:t>
      </w:r>
      <w:r w:rsidRPr="009B65CC">
        <w:rPr>
          <w:spacing w:val="-10"/>
          <w:sz w:val="22"/>
          <w:szCs w:val="22"/>
        </w:rPr>
        <w:t xml:space="preserve"> </w:t>
      </w:r>
      <w:r w:rsidR="0025313B">
        <w:rPr>
          <w:spacing w:val="-10"/>
          <w:sz w:val="22"/>
          <w:szCs w:val="22"/>
        </w:rPr>
        <w:t xml:space="preserve">tout d’abord </w:t>
      </w:r>
      <w:r w:rsidRPr="009B65CC">
        <w:rPr>
          <w:spacing w:val="-10"/>
          <w:sz w:val="22"/>
          <w:szCs w:val="22"/>
        </w:rPr>
        <w:t>une caractéristique commune de toute la pensée moderne, de Luther</w:t>
      </w:r>
      <w:r w:rsidR="00354BE1">
        <w:rPr>
          <w:spacing w:val="-10"/>
          <w:sz w:val="22"/>
          <w:szCs w:val="22"/>
        </w:rPr>
        <w:fldChar w:fldCharType="begin"/>
      </w:r>
      <w:r w:rsidR="00F16AC1">
        <w:instrText xml:space="preserve"> XE "</w:instrText>
      </w:r>
      <w:r w:rsidR="00F16AC1" w:rsidRPr="001379BF">
        <w:rPr>
          <w:spacing w:val="-10"/>
          <w:sz w:val="22"/>
          <w:szCs w:val="22"/>
        </w:rPr>
        <w:instrText>Luther</w:instrText>
      </w:r>
      <w:r w:rsidR="00F16AC1">
        <w:instrText xml:space="preserve">" </w:instrText>
      </w:r>
      <w:r w:rsidR="00354BE1">
        <w:rPr>
          <w:spacing w:val="-10"/>
          <w:sz w:val="22"/>
          <w:szCs w:val="22"/>
        </w:rPr>
        <w:fldChar w:fldCharType="end"/>
      </w:r>
      <w:r w:rsidRPr="009B65CC">
        <w:rPr>
          <w:spacing w:val="-10"/>
          <w:sz w:val="22"/>
          <w:szCs w:val="22"/>
        </w:rPr>
        <w:t xml:space="preserve"> à la </w:t>
      </w:r>
      <w:r w:rsidR="00BE2B6C" w:rsidRPr="009B65CC">
        <w:rPr>
          <w:spacing w:val="-10"/>
          <w:sz w:val="22"/>
          <w:szCs w:val="22"/>
        </w:rPr>
        <w:t>philosophie</w:t>
      </w:r>
      <w:r w:rsidRPr="009B65CC">
        <w:rPr>
          <w:spacing w:val="-10"/>
          <w:sz w:val="22"/>
          <w:szCs w:val="22"/>
        </w:rPr>
        <w:t xml:space="preserve"> du </w:t>
      </w:r>
      <w:r w:rsidR="009810AE" w:rsidRPr="009810AE">
        <w:rPr>
          <w:smallCaps/>
          <w:spacing w:val="-10"/>
          <w:sz w:val="22"/>
          <w:szCs w:val="22"/>
        </w:rPr>
        <w:t>xviii</w:t>
      </w:r>
      <w:r w:rsidRPr="009B65CC">
        <w:rPr>
          <w:spacing w:val="-10"/>
          <w:sz w:val="22"/>
          <w:szCs w:val="22"/>
          <w:vertAlign w:val="superscript"/>
        </w:rPr>
        <w:t>e</w:t>
      </w:r>
      <w:r w:rsidR="003F133A">
        <w:rPr>
          <w:spacing w:val="-10"/>
          <w:sz w:val="22"/>
          <w:szCs w:val="22"/>
        </w:rPr>
        <w:t xml:space="preserve"> </w:t>
      </w:r>
      <w:r w:rsidRPr="009B65CC">
        <w:rPr>
          <w:spacing w:val="-10"/>
          <w:sz w:val="22"/>
          <w:szCs w:val="22"/>
        </w:rPr>
        <w:t>siècle en passant par Descartes</w:t>
      </w:r>
      <w:r w:rsidR="00354BE1">
        <w:rPr>
          <w:spacing w:val="-10"/>
          <w:sz w:val="22"/>
          <w:szCs w:val="22"/>
        </w:rPr>
        <w:fldChar w:fldCharType="begin"/>
      </w:r>
      <w:r w:rsidR="00F16AC1">
        <w:instrText xml:space="preserve"> XE "</w:instrText>
      </w:r>
      <w:r w:rsidR="00F16AC1" w:rsidRPr="001379BF">
        <w:rPr>
          <w:spacing w:val="-10"/>
          <w:sz w:val="22"/>
          <w:szCs w:val="22"/>
        </w:rPr>
        <w:instrText>Descartes</w:instrText>
      </w:r>
      <w:r w:rsidR="00F16AC1">
        <w:instrText xml:space="preserve">" </w:instrText>
      </w:r>
      <w:r w:rsidR="00354BE1">
        <w:rPr>
          <w:spacing w:val="-10"/>
          <w:sz w:val="22"/>
          <w:szCs w:val="22"/>
        </w:rPr>
        <w:fldChar w:fldCharType="end"/>
      </w:r>
      <w:r w:rsidRPr="009B65CC">
        <w:rPr>
          <w:spacing w:val="-10"/>
          <w:sz w:val="22"/>
          <w:szCs w:val="22"/>
        </w:rPr>
        <w:t xml:space="preserve">. </w:t>
      </w:r>
      <w:r w:rsidR="009C3BA8">
        <w:rPr>
          <w:spacing w:val="-10"/>
          <w:sz w:val="22"/>
          <w:szCs w:val="22"/>
        </w:rPr>
        <w:t>De plus</w:t>
      </w:r>
      <w:r w:rsidR="003F133A">
        <w:rPr>
          <w:spacing w:val="-10"/>
          <w:sz w:val="22"/>
          <w:szCs w:val="22"/>
        </w:rPr>
        <w:t>,</w:t>
      </w:r>
      <w:r w:rsidR="003F133A" w:rsidRPr="009B65CC">
        <w:rPr>
          <w:spacing w:val="-10"/>
          <w:sz w:val="22"/>
          <w:szCs w:val="22"/>
        </w:rPr>
        <w:t xml:space="preserve"> </w:t>
      </w:r>
      <w:r w:rsidR="003F133A">
        <w:rPr>
          <w:spacing w:val="-10"/>
          <w:sz w:val="22"/>
          <w:szCs w:val="22"/>
        </w:rPr>
        <w:t>i</w:t>
      </w:r>
      <w:r w:rsidRPr="009B65CC">
        <w:rPr>
          <w:spacing w:val="-10"/>
          <w:sz w:val="22"/>
          <w:szCs w:val="22"/>
        </w:rPr>
        <w:t xml:space="preserve">l </w:t>
      </w:r>
      <w:r w:rsidR="003F133A">
        <w:rPr>
          <w:spacing w:val="-10"/>
          <w:sz w:val="22"/>
          <w:szCs w:val="22"/>
        </w:rPr>
        <w:t>aurait été</w:t>
      </w:r>
      <w:r w:rsidRPr="009B65CC">
        <w:rPr>
          <w:spacing w:val="-10"/>
          <w:sz w:val="22"/>
          <w:szCs w:val="22"/>
        </w:rPr>
        <w:t xml:space="preserve"> en </w:t>
      </w:r>
      <w:r w:rsidR="00BE2B6C" w:rsidRPr="009B65CC">
        <w:rPr>
          <w:spacing w:val="-10"/>
          <w:sz w:val="22"/>
          <w:szCs w:val="22"/>
        </w:rPr>
        <w:t>profondeur</w:t>
      </w:r>
      <w:r w:rsidRPr="009B65CC">
        <w:rPr>
          <w:spacing w:val="-10"/>
          <w:sz w:val="22"/>
          <w:szCs w:val="22"/>
        </w:rPr>
        <w:t xml:space="preserve"> une conséquence inéluctable de </w:t>
      </w:r>
      <w:r w:rsidR="009C3BA8">
        <w:rPr>
          <w:spacing w:val="-10"/>
          <w:sz w:val="22"/>
          <w:szCs w:val="22"/>
        </w:rPr>
        <w:t>la diminution des</w:t>
      </w:r>
      <w:r w:rsidRPr="009B65CC">
        <w:rPr>
          <w:spacing w:val="-10"/>
          <w:sz w:val="22"/>
          <w:szCs w:val="22"/>
        </w:rPr>
        <w:t xml:space="preserve"> </w:t>
      </w:r>
      <w:r w:rsidR="009C3BA8">
        <w:rPr>
          <w:spacing w:val="-10"/>
          <w:sz w:val="22"/>
          <w:szCs w:val="22"/>
        </w:rPr>
        <w:t>distinctions sociales</w:t>
      </w:r>
      <w:r w:rsidRPr="009B65CC">
        <w:rPr>
          <w:spacing w:val="-10"/>
          <w:sz w:val="22"/>
          <w:szCs w:val="22"/>
        </w:rPr>
        <w:t>. L’</w:t>
      </w:r>
      <w:r w:rsidR="009C3BA8" w:rsidRPr="009B65CC">
        <w:rPr>
          <w:spacing w:val="-10"/>
          <w:sz w:val="22"/>
          <w:szCs w:val="22"/>
        </w:rPr>
        <w:t>indi</w:t>
      </w:r>
      <w:r w:rsidR="00D95259">
        <w:rPr>
          <w:spacing w:val="-10"/>
          <w:sz w:val="22"/>
          <w:szCs w:val="22"/>
        </w:rPr>
        <w:softHyphen/>
      </w:r>
      <w:r w:rsidR="009C3BA8" w:rsidRPr="009B65CC">
        <w:rPr>
          <w:spacing w:val="-10"/>
          <w:sz w:val="22"/>
          <w:szCs w:val="22"/>
        </w:rPr>
        <w:t>vi</w:t>
      </w:r>
      <w:r w:rsidR="009C3BA8">
        <w:rPr>
          <w:spacing w:val="-10"/>
          <w:sz w:val="22"/>
          <w:szCs w:val="22"/>
        </w:rPr>
        <w:t>d</w:t>
      </w:r>
      <w:r w:rsidR="009C3BA8" w:rsidRPr="009B65CC">
        <w:rPr>
          <w:spacing w:val="-10"/>
          <w:sz w:val="22"/>
          <w:szCs w:val="22"/>
        </w:rPr>
        <w:t>ual</w:t>
      </w:r>
      <w:r w:rsidR="009C3BA8">
        <w:rPr>
          <w:spacing w:val="-10"/>
          <w:sz w:val="22"/>
          <w:szCs w:val="22"/>
        </w:rPr>
        <w:t>i</w:t>
      </w:r>
      <w:r w:rsidR="009C3BA8" w:rsidRPr="009B65CC">
        <w:rPr>
          <w:spacing w:val="-10"/>
          <w:sz w:val="22"/>
          <w:szCs w:val="22"/>
        </w:rPr>
        <w:t>sme</w:t>
      </w:r>
      <w:r w:rsidRPr="009B65CC">
        <w:rPr>
          <w:spacing w:val="-10"/>
          <w:sz w:val="22"/>
          <w:szCs w:val="22"/>
        </w:rPr>
        <w:t xml:space="preserve"> moderne ne devait donc pas être réduit au </w:t>
      </w:r>
      <w:r w:rsidR="00D95259" w:rsidRPr="009B65CC">
        <w:rPr>
          <w:spacing w:val="-10"/>
          <w:sz w:val="22"/>
          <w:szCs w:val="22"/>
        </w:rPr>
        <w:t>déve</w:t>
      </w:r>
      <w:r w:rsidR="00D95259">
        <w:rPr>
          <w:spacing w:val="-10"/>
          <w:sz w:val="22"/>
          <w:szCs w:val="22"/>
        </w:rPr>
        <w:t>l</w:t>
      </w:r>
      <w:r w:rsidR="00D95259" w:rsidRPr="009B65CC">
        <w:rPr>
          <w:spacing w:val="-10"/>
          <w:sz w:val="22"/>
          <w:szCs w:val="22"/>
        </w:rPr>
        <w:t>oppe</w:t>
      </w:r>
      <w:r w:rsidR="00D95259">
        <w:rPr>
          <w:spacing w:val="-10"/>
          <w:sz w:val="22"/>
          <w:szCs w:val="22"/>
        </w:rPr>
        <w:t>m</w:t>
      </w:r>
      <w:r w:rsidR="00D95259" w:rsidRPr="009B65CC">
        <w:rPr>
          <w:spacing w:val="-10"/>
          <w:sz w:val="22"/>
          <w:szCs w:val="22"/>
        </w:rPr>
        <w:t>ent</w:t>
      </w:r>
      <w:r w:rsidRPr="009B65CC">
        <w:rPr>
          <w:spacing w:val="-10"/>
          <w:sz w:val="22"/>
          <w:szCs w:val="22"/>
        </w:rPr>
        <w:t xml:space="preserve"> du libre examen, mais devait être expliqué </w:t>
      </w:r>
      <w:r w:rsidR="00425483">
        <w:rPr>
          <w:spacing w:val="-10"/>
          <w:sz w:val="22"/>
          <w:szCs w:val="22"/>
        </w:rPr>
        <w:t xml:space="preserve">d’un point de vue </w:t>
      </w:r>
      <w:r w:rsidR="00D95259" w:rsidRPr="009B65CC">
        <w:rPr>
          <w:spacing w:val="-10"/>
          <w:sz w:val="22"/>
          <w:szCs w:val="22"/>
        </w:rPr>
        <w:t>socio</w:t>
      </w:r>
      <w:r w:rsidR="00D95259">
        <w:rPr>
          <w:spacing w:val="-10"/>
          <w:sz w:val="22"/>
          <w:szCs w:val="22"/>
        </w:rPr>
        <w:t>l</w:t>
      </w:r>
      <w:r w:rsidR="00D95259" w:rsidRPr="009B65CC">
        <w:rPr>
          <w:spacing w:val="-10"/>
          <w:sz w:val="22"/>
          <w:szCs w:val="22"/>
        </w:rPr>
        <w:t>ogique</w:t>
      </w:r>
      <w:r w:rsidRPr="009B65CC">
        <w:rPr>
          <w:spacing w:val="-10"/>
          <w:sz w:val="22"/>
          <w:szCs w:val="22"/>
        </w:rPr>
        <w:t>. À</w:t>
      </w:r>
      <w:r w:rsidR="00D95259">
        <w:rPr>
          <w:spacing w:val="-10"/>
          <w:sz w:val="22"/>
          <w:szCs w:val="22"/>
        </w:rPr>
        <w:t> </w:t>
      </w:r>
      <w:r w:rsidRPr="009B65CC">
        <w:rPr>
          <w:spacing w:val="-10"/>
          <w:sz w:val="22"/>
          <w:szCs w:val="22"/>
        </w:rPr>
        <w:t xml:space="preserve">cet égard, </w:t>
      </w:r>
      <w:r w:rsidR="003F133A" w:rsidRPr="009B65CC">
        <w:rPr>
          <w:spacing w:val="-10"/>
          <w:sz w:val="22"/>
          <w:szCs w:val="22"/>
        </w:rPr>
        <w:t>Tocqueville</w:t>
      </w:r>
      <w:r w:rsidR="00354BE1">
        <w:rPr>
          <w:spacing w:val="-10"/>
          <w:sz w:val="22"/>
          <w:szCs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szCs w:val="22"/>
        </w:rPr>
        <w:fldChar w:fldCharType="end"/>
      </w:r>
      <w:r w:rsidR="003F133A" w:rsidRPr="009B65CC">
        <w:rPr>
          <w:spacing w:val="-10"/>
          <w:sz w:val="22"/>
          <w:szCs w:val="22"/>
        </w:rPr>
        <w:t xml:space="preserve"> </w:t>
      </w:r>
      <w:r w:rsidRPr="009B65CC">
        <w:rPr>
          <w:spacing w:val="-10"/>
          <w:sz w:val="22"/>
          <w:szCs w:val="22"/>
        </w:rPr>
        <w:t>récus</w:t>
      </w:r>
      <w:r w:rsidR="003F133A">
        <w:rPr>
          <w:spacing w:val="-10"/>
          <w:sz w:val="22"/>
          <w:szCs w:val="22"/>
        </w:rPr>
        <w:t>ait</w:t>
      </w:r>
      <w:r w:rsidRPr="009B65CC">
        <w:rPr>
          <w:spacing w:val="-10"/>
          <w:sz w:val="22"/>
          <w:szCs w:val="22"/>
        </w:rPr>
        <w:t xml:space="preserve"> l’explication donnée par </w:t>
      </w:r>
      <w:r w:rsidR="00425483">
        <w:rPr>
          <w:spacing w:val="-10"/>
          <w:sz w:val="22"/>
          <w:szCs w:val="22"/>
        </w:rPr>
        <w:t xml:space="preserve">Edmund </w:t>
      </w:r>
      <w:r w:rsidRPr="009B65CC">
        <w:rPr>
          <w:spacing w:val="-10"/>
          <w:sz w:val="22"/>
          <w:szCs w:val="22"/>
        </w:rPr>
        <w:t>Burke</w:t>
      </w:r>
      <w:r w:rsidR="00354BE1">
        <w:rPr>
          <w:spacing w:val="-10"/>
          <w:sz w:val="22"/>
          <w:szCs w:val="22"/>
        </w:rPr>
        <w:fldChar w:fldCharType="begin"/>
      </w:r>
      <w:r w:rsidR="00F16AC1">
        <w:instrText xml:space="preserve"> XE "</w:instrText>
      </w:r>
      <w:r w:rsidR="00F16AC1" w:rsidRPr="001379BF">
        <w:rPr>
          <w:spacing w:val="-10"/>
          <w:sz w:val="22"/>
          <w:szCs w:val="22"/>
        </w:rPr>
        <w:instrText>Burke</w:instrText>
      </w:r>
      <w:r w:rsidR="00F16AC1">
        <w:instrText xml:space="preserve">" </w:instrText>
      </w:r>
      <w:r w:rsidR="00354BE1">
        <w:rPr>
          <w:spacing w:val="-10"/>
          <w:sz w:val="22"/>
          <w:szCs w:val="22"/>
        </w:rPr>
        <w:fldChar w:fldCharType="end"/>
      </w:r>
      <w:r w:rsidRPr="009B65CC">
        <w:rPr>
          <w:spacing w:val="-10"/>
          <w:sz w:val="22"/>
          <w:szCs w:val="22"/>
        </w:rPr>
        <w:t xml:space="preserve"> qui reproch</w:t>
      </w:r>
      <w:r w:rsidR="009D1F8B">
        <w:rPr>
          <w:spacing w:val="-10"/>
          <w:sz w:val="22"/>
          <w:szCs w:val="22"/>
        </w:rPr>
        <w:t>ait</w:t>
      </w:r>
      <w:r w:rsidRPr="009B65CC">
        <w:rPr>
          <w:spacing w:val="-10"/>
          <w:sz w:val="22"/>
          <w:szCs w:val="22"/>
        </w:rPr>
        <w:t xml:space="preserve"> à la </w:t>
      </w:r>
      <w:r w:rsidR="00807CF2">
        <w:rPr>
          <w:spacing w:val="-10"/>
          <w:sz w:val="22"/>
          <w:szCs w:val="22"/>
        </w:rPr>
        <w:t>R</w:t>
      </w:r>
      <w:r w:rsidRPr="009B65CC">
        <w:rPr>
          <w:spacing w:val="-10"/>
          <w:sz w:val="22"/>
          <w:szCs w:val="22"/>
        </w:rPr>
        <w:t xml:space="preserve">évolution d’avoir déchiré le </w:t>
      </w:r>
      <w:r w:rsidR="003F133A">
        <w:rPr>
          <w:spacing w:val="-10"/>
          <w:sz w:val="22"/>
          <w:szCs w:val="22"/>
        </w:rPr>
        <w:t>« </w:t>
      </w:r>
      <w:r w:rsidRPr="009B65CC">
        <w:rPr>
          <w:spacing w:val="-10"/>
          <w:sz w:val="22"/>
          <w:szCs w:val="22"/>
        </w:rPr>
        <w:t>corps vivant</w:t>
      </w:r>
      <w:r w:rsidR="003F133A">
        <w:rPr>
          <w:spacing w:val="-10"/>
          <w:sz w:val="22"/>
          <w:szCs w:val="22"/>
        </w:rPr>
        <w:t> »</w:t>
      </w:r>
      <w:r w:rsidRPr="009B65CC">
        <w:rPr>
          <w:spacing w:val="-10"/>
          <w:sz w:val="22"/>
          <w:szCs w:val="22"/>
        </w:rPr>
        <w:t xml:space="preserve"> de la France, en </w:t>
      </w:r>
      <w:r w:rsidR="00BE2B6C" w:rsidRPr="009B65CC">
        <w:rPr>
          <w:spacing w:val="-10"/>
          <w:sz w:val="22"/>
          <w:szCs w:val="22"/>
        </w:rPr>
        <w:t>imposant</w:t>
      </w:r>
      <w:r w:rsidRPr="009B65CC">
        <w:rPr>
          <w:spacing w:val="-10"/>
          <w:sz w:val="22"/>
          <w:szCs w:val="22"/>
        </w:rPr>
        <w:t xml:space="preserve">, aux dépens des provinces enracinées dans l’histoire, une grille </w:t>
      </w:r>
      <w:r w:rsidR="00BE2B6C" w:rsidRPr="009B65CC">
        <w:rPr>
          <w:spacing w:val="-10"/>
          <w:sz w:val="22"/>
          <w:szCs w:val="22"/>
        </w:rPr>
        <w:t>administrative</w:t>
      </w:r>
      <w:r w:rsidRPr="009B65CC">
        <w:rPr>
          <w:spacing w:val="-10"/>
          <w:sz w:val="22"/>
          <w:szCs w:val="22"/>
        </w:rPr>
        <w:t xml:space="preserve"> définie de manière </w:t>
      </w:r>
      <w:r w:rsidR="00BE2B6C" w:rsidRPr="009B65CC">
        <w:rPr>
          <w:spacing w:val="-10"/>
          <w:sz w:val="22"/>
          <w:szCs w:val="22"/>
        </w:rPr>
        <w:t>purement</w:t>
      </w:r>
      <w:r w:rsidRPr="009B65CC">
        <w:rPr>
          <w:spacing w:val="-10"/>
          <w:sz w:val="22"/>
          <w:szCs w:val="22"/>
        </w:rPr>
        <w:t xml:space="preserve"> </w:t>
      </w:r>
      <w:r w:rsidR="00D95259" w:rsidRPr="009B65CC">
        <w:rPr>
          <w:spacing w:val="-10"/>
          <w:sz w:val="22"/>
          <w:szCs w:val="22"/>
        </w:rPr>
        <w:t>géo</w:t>
      </w:r>
      <w:r w:rsidR="00D95259">
        <w:rPr>
          <w:spacing w:val="-10"/>
          <w:sz w:val="22"/>
          <w:szCs w:val="22"/>
        </w:rPr>
        <w:t>m</w:t>
      </w:r>
      <w:r w:rsidR="00D95259" w:rsidRPr="009B65CC">
        <w:rPr>
          <w:spacing w:val="-10"/>
          <w:sz w:val="22"/>
          <w:szCs w:val="22"/>
        </w:rPr>
        <w:t>étrique</w:t>
      </w:r>
      <w:r w:rsidRPr="009B65CC">
        <w:rPr>
          <w:spacing w:val="-10"/>
          <w:sz w:val="22"/>
          <w:szCs w:val="22"/>
        </w:rPr>
        <w:t xml:space="preserve"> et </w:t>
      </w:r>
      <w:r w:rsidR="001A0D1C">
        <w:rPr>
          <w:spacing w:val="-10"/>
          <w:sz w:val="22"/>
          <w:szCs w:val="22"/>
        </w:rPr>
        <w:t>géo</w:t>
      </w:r>
      <w:r w:rsidR="0056655E">
        <w:rPr>
          <w:spacing w:val="-10"/>
          <w:sz w:val="22"/>
          <w:szCs w:val="22"/>
        </w:rPr>
        <w:softHyphen/>
      </w:r>
      <w:r w:rsidR="001A0D1C">
        <w:rPr>
          <w:spacing w:val="-10"/>
          <w:sz w:val="22"/>
          <w:szCs w:val="22"/>
        </w:rPr>
        <w:t>graph</w:t>
      </w:r>
      <w:r w:rsidR="001A0D1C" w:rsidRPr="009B65CC">
        <w:rPr>
          <w:spacing w:val="-10"/>
          <w:sz w:val="22"/>
          <w:szCs w:val="22"/>
        </w:rPr>
        <w:t>ique</w:t>
      </w:r>
      <w:r w:rsidRPr="009B65CC">
        <w:rPr>
          <w:spacing w:val="-10"/>
          <w:sz w:val="22"/>
          <w:szCs w:val="22"/>
        </w:rPr>
        <w:t xml:space="preserve">. Les origines de l’individualisme, bien que le mot </w:t>
      </w:r>
      <w:r w:rsidR="003F133A">
        <w:rPr>
          <w:spacing w:val="-10"/>
          <w:sz w:val="22"/>
          <w:szCs w:val="22"/>
        </w:rPr>
        <w:t>fût</w:t>
      </w:r>
      <w:r w:rsidRPr="009B65CC">
        <w:rPr>
          <w:spacing w:val="-10"/>
          <w:sz w:val="22"/>
          <w:szCs w:val="22"/>
        </w:rPr>
        <w:t xml:space="preserve"> récent, </w:t>
      </w:r>
      <w:r w:rsidR="003F133A">
        <w:rPr>
          <w:spacing w:val="-10"/>
          <w:sz w:val="22"/>
          <w:szCs w:val="22"/>
        </w:rPr>
        <w:t>devaient</w:t>
      </w:r>
      <w:r w:rsidRPr="009B65CC">
        <w:rPr>
          <w:spacing w:val="-10"/>
          <w:sz w:val="22"/>
          <w:szCs w:val="22"/>
        </w:rPr>
        <w:t xml:space="preserve"> </w:t>
      </w:r>
      <w:r w:rsidR="0025313B">
        <w:rPr>
          <w:spacing w:val="-10"/>
          <w:sz w:val="22"/>
          <w:szCs w:val="22"/>
        </w:rPr>
        <w:t>en fait</w:t>
      </w:r>
      <w:r w:rsidR="009D1F8B">
        <w:rPr>
          <w:spacing w:val="-10"/>
          <w:sz w:val="22"/>
          <w:szCs w:val="22"/>
        </w:rPr>
        <w:t xml:space="preserve"> </w:t>
      </w:r>
      <w:r w:rsidR="003F133A">
        <w:rPr>
          <w:spacing w:val="-10"/>
          <w:sz w:val="22"/>
          <w:szCs w:val="22"/>
        </w:rPr>
        <w:t xml:space="preserve">être </w:t>
      </w:r>
      <w:r w:rsidR="00BE2B6C" w:rsidRPr="009B65CC">
        <w:rPr>
          <w:spacing w:val="-10"/>
          <w:sz w:val="22"/>
          <w:szCs w:val="22"/>
        </w:rPr>
        <w:t>recherch</w:t>
      </w:r>
      <w:r w:rsidR="003F133A">
        <w:rPr>
          <w:spacing w:val="-10"/>
          <w:sz w:val="22"/>
          <w:szCs w:val="22"/>
        </w:rPr>
        <w:t xml:space="preserve">ées </w:t>
      </w:r>
      <w:r w:rsidRPr="009B65CC">
        <w:rPr>
          <w:spacing w:val="-10"/>
          <w:sz w:val="22"/>
          <w:szCs w:val="22"/>
        </w:rPr>
        <w:t xml:space="preserve">dans l’Ancien Régime lui-même, et dans une </w:t>
      </w:r>
      <w:r w:rsidR="00BE2B6C" w:rsidRPr="009B65CC">
        <w:rPr>
          <w:spacing w:val="-10"/>
          <w:sz w:val="22"/>
          <w:szCs w:val="22"/>
        </w:rPr>
        <w:t>évolution</w:t>
      </w:r>
      <w:r w:rsidRPr="009B65CC">
        <w:rPr>
          <w:spacing w:val="-10"/>
          <w:sz w:val="22"/>
          <w:szCs w:val="22"/>
        </w:rPr>
        <w:t xml:space="preserve"> très générale de l’Occident vers </w:t>
      </w:r>
      <w:r w:rsidR="009D1F8B">
        <w:rPr>
          <w:spacing w:val="-10"/>
          <w:sz w:val="22"/>
          <w:szCs w:val="22"/>
        </w:rPr>
        <w:t>« </w:t>
      </w:r>
      <w:r w:rsidRPr="009B65CC">
        <w:rPr>
          <w:spacing w:val="-10"/>
          <w:sz w:val="22"/>
          <w:szCs w:val="22"/>
        </w:rPr>
        <w:t>l’</w:t>
      </w:r>
      <w:r w:rsidR="00D95259" w:rsidRPr="009B65CC">
        <w:rPr>
          <w:spacing w:val="-10"/>
          <w:sz w:val="22"/>
          <w:szCs w:val="22"/>
        </w:rPr>
        <w:t>égalisa</w:t>
      </w:r>
      <w:r w:rsidR="00D95259">
        <w:rPr>
          <w:spacing w:val="-10"/>
          <w:sz w:val="22"/>
          <w:szCs w:val="22"/>
        </w:rPr>
        <w:t>t</w:t>
      </w:r>
      <w:r w:rsidR="00D95259" w:rsidRPr="009B65CC">
        <w:rPr>
          <w:spacing w:val="-10"/>
          <w:sz w:val="22"/>
          <w:szCs w:val="22"/>
        </w:rPr>
        <w:t>ion</w:t>
      </w:r>
      <w:r w:rsidRPr="009B65CC">
        <w:rPr>
          <w:spacing w:val="-10"/>
          <w:sz w:val="22"/>
          <w:szCs w:val="22"/>
        </w:rPr>
        <w:t xml:space="preserve"> des </w:t>
      </w:r>
      <w:r w:rsidR="001A0D1C" w:rsidRPr="009B65CC">
        <w:rPr>
          <w:spacing w:val="-10"/>
          <w:sz w:val="22"/>
          <w:szCs w:val="22"/>
        </w:rPr>
        <w:t>condi</w:t>
      </w:r>
      <w:r w:rsidR="00D95259">
        <w:rPr>
          <w:spacing w:val="-10"/>
          <w:sz w:val="22"/>
          <w:szCs w:val="22"/>
        </w:rPr>
        <w:softHyphen/>
      </w:r>
      <w:r w:rsidR="001A0D1C">
        <w:rPr>
          <w:spacing w:val="-10"/>
          <w:sz w:val="22"/>
          <w:szCs w:val="22"/>
        </w:rPr>
        <w:t>t</w:t>
      </w:r>
      <w:r w:rsidR="001A0D1C" w:rsidRPr="009B65CC">
        <w:rPr>
          <w:spacing w:val="-10"/>
          <w:sz w:val="22"/>
          <w:szCs w:val="22"/>
        </w:rPr>
        <w:t>ions</w:t>
      </w:r>
      <w:r w:rsidR="009D1F8B">
        <w:rPr>
          <w:spacing w:val="-10"/>
          <w:sz w:val="22"/>
          <w:szCs w:val="22"/>
        </w:rPr>
        <w:t> »</w:t>
      </w:r>
      <w:r w:rsidRPr="009B65CC">
        <w:rPr>
          <w:spacing w:val="-10"/>
          <w:sz w:val="22"/>
          <w:szCs w:val="22"/>
        </w:rPr>
        <w:t xml:space="preserve">, même là, comme en France, où les privilèges </w:t>
      </w:r>
      <w:r w:rsidR="00D95259" w:rsidRPr="009B65CC">
        <w:rPr>
          <w:spacing w:val="-10"/>
          <w:sz w:val="22"/>
          <w:szCs w:val="22"/>
        </w:rPr>
        <w:t>sem</w:t>
      </w:r>
      <w:r w:rsidR="00D95259">
        <w:rPr>
          <w:spacing w:val="-10"/>
          <w:sz w:val="22"/>
          <w:szCs w:val="22"/>
        </w:rPr>
        <w:t>bl</w:t>
      </w:r>
      <w:r w:rsidR="00D95259" w:rsidRPr="009B65CC">
        <w:rPr>
          <w:spacing w:val="-10"/>
          <w:sz w:val="22"/>
          <w:szCs w:val="22"/>
        </w:rPr>
        <w:t>aient</w:t>
      </w:r>
      <w:r w:rsidRPr="009B65CC">
        <w:rPr>
          <w:spacing w:val="-10"/>
          <w:sz w:val="22"/>
          <w:szCs w:val="22"/>
        </w:rPr>
        <w:t xml:space="preserve"> </w:t>
      </w:r>
      <w:r w:rsidR="003F133A">
        <w:rPr>
          <w:spacing w:val="-10"/>
          <w:sz w:val="22"/>
          <w:szCs w:val="22"/>
        </w:rPr>
        <w:t>avoir été</w:t>
      </w:r>
      <w:r w:rsidRPr="009B65CC">
        <w:rPr>
          <w:spacing w:val="-10"/>
          <w:sz w:val="22"/>
          <w:szCs w:val="22"/>
        </w:rPr>
        <w:t xml:space="preserve"> les mieux affirmés.</w:t>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Dans </w:t>
      </w:r>
      <w:r w:rsidRPr="009B65CC">
        <w:rPr>
          <w:i/>
          <w:spacing w:val="-10"/>
          <w:sz w:val="22"/>
          <w:szCs w:val="22"/>
        </w:rPr>
        <w:t>L’Ancien Régime et la Révolution</w:t>
      </w:r>
      <w:r w:rsidRPr="009B65CC">
        <w:rPr>
          <w:spacing w:val="-10"/>
          <w:sz w:val="22"/>
          <w:szCs w:val="22"/>
        </w:rPr>
        <w:t>, Tocqueville</w:t>
      </w:r>
      <w:r w:rsidR="00354BE1">
        <w:rPr>
          <w:spacing w:val="-10"/>
          <w:sz w:val="22"/>
          <w:szCs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szCs w:val="22"/>
        </w:rPr>
        <w:fldChar w:fldCharType="end"/>
      </w:r>
      <w:r w:rsidRPr="009B65CC">
        <w:rPr>
          <w:spacing w:val="-10"/>
          <w:sz w:val="22"/>
          <w:szCs w:val="22"/>
        </w:rPr>
        <w:t xml:space="preserve"> </w:t>
      </w:r>
      <w:r w:rsidR="003F133A">
        <w:rPr>
          <w:spacing w:val="-10"/>
          <w:sz w:val="22"/>
          <w:szCs w:val="22"/>
        </w:rPr>
        <w:t>reprenait</w:t>
      </w:r>
      <w:r w:rsidRPr="009B65CC">
        <w:rPr>
          <w:spacing w:val="-10"/>
          <w:sz w:val="22"/>
          <w:szCs w:val="22"/>
        </w:rPr>
        <w:t xml:space="preserve"> dans le cadre d’une recherche historique les idées qu’il a</w:t>
      </w:r>
      <w:r w:rsidR="003F133A">
        <w:rPr>
          <w:spacing w:val="-10"/>
          <w:sz w:val="22"/>
          <w:szCs w:val="22"/>
        </w:rPr>
        <w:t>vait</w:t>
      </w:r>
      <w:r w:rsidRPr="009B65CC">
        <w:rPr>
          <w:spacing w:val="-10"/>
          <w:sz w:val="22"/>
          <w:szCs w:val="22"/>
        </w:rPr>
        <w:t xml:space="preserve"> jusque-là élaborées de manière comparative. Parmi les multiples explications de l’</w:t>
      </w:r>
      <w:r w:rsidR="00A17097">
        <w:rPr>
          <w:spacing w:val="-10"/>
          <w:sz w:val="22"/>
          <w:szCs w:val="22"/>
        </w:rPr>
        <w:t xml:space="preserve">essor de </w:t>
      </w:r>
      <w:r w:rsidR="00101E5D">
        <w:rPr>
          <w:spacing w:val="-10"/>
          <w:sz w:val="22"/>
          <w:szCs w:val="22"/>
        </w:rPr>
        <w:t>l’</w:t>
      </w:r>
      <w:r w:rsidR="00BE2B6C" w:rsidRPr="009B65CC">
        <w:rPr>
          <w:spacing w:val="-10"/>
          <w:sz w:val="22"/>
          <w:szCs w:val="22"/>
        </w:rPr>
        <w:t>indi</w:t>
      </w:r>
      <w:r w:rsidR="00101E5D">
        <w:rPr>
          <w:spacing w:val="-10"/>
          <w:sz w:val="22"/>
          <w:szCs w:val="22"/>
        </w:rPr>
        <w:softHyphen/>
      </w:r>
      <w:r w:rsidR="00BE2B6C" w:rsidRPr="009B65CC">
        <w:rPr>
          <w:spacing w:val="-10"/>
          <w:sz w:val="22"/>
          <w:szCs w:val="22"/>
        </w:rPr>
        <w:t>vi</w:t>
      </w:r>
      <w:r w:rsidR="00A17097">
        <w:rPr>
          <w:spacing w:val="-10"/>
          <w:sz w:val="22"/>
          <w:szCs w:val="22"/>
        </w:rPr>
        <w:softHyphen/>
      </w:r>
      <w:r w:rsidR="00BE2B6C" w:rsidRPr="009B65CC">
        <w:rPr>
          <w:spacing w:val="-10"/>
          <w:sz w:val="22"/>
          <w:szCs w:val="22"/>
        </w:rPr>
        <w:t>dualisme</w:t>
      </w:r>
      <w:r w:rsidRPr="009B65CC">
        <w:rPr>
          <w:spacing w:val="-10"/>
          <w:sz w:val="22"/>
          <w:szCs w:val="22"/>
        </w:rPr>
        <w:t xml:space="preserve"> qu’il </w:t>
      </w:r>
      <w:r w:rsidR="003F133A">
        <w:rPr>
          <w:spacing w:val="-10"/>
          <w:sz w:val="22"/>
          <w:szCs w:val="22"/>
        </w:rPr>
        <w:t xml:space="preserve">y </w:t>
      </w:r>
      <w:r w:rsidRPr="009B65CC">
        <w:rPr>
          <w:spacing w:val="-10"/>
          <w:sz w:val="22"/>
          <w:szCs w:val="22"/>
        </w:rPr>
        <w:t>avan</w:t>
      </w:r>
      <w:r w:rsidR="003F133A">
        <w:rPr>
          <w:spacing w:val="-10"/>
          <w:sz w:val="22"/>
          <w:szCs w:val="22"/>
        </w:rPr>
        <w:t>çait</w:t>
      </w:r>
      <w:r w:rsidRPr="009B65CC">
        <w:rPr>
          <w:spacing w:val="-10"/>
          <w:sz w:val="22"/>
          <w:szCs w:val="22"/>
        </w:rPr>
        <w:t>, trois sembl</w:t>
      </w:r>
      <w:r w:rsidR="003F133A">
        <w:rPr>
          <w:spacing w:val="-10"/>
          <w:sz w:val="22"/>
          <w:szCs w:val="22"/>
        </w:rPr>
        <w:t>ai</w:t>
      </w:r>
      <w:r w:rsidRPr="009B65CC">
        <w:rPr>
          <w:spacing w:val="-10"/>
          <w:sz w:val="22"/>
          <w:szCs w:val="22"/>
        </w:rPr>
        <w:t xml:space="preserve">ent plus </w:t>
      </w:r>
      <w:r w:rsidR="00BE2B6C" w:rsidRPr="009B65CC">
        <w:rPr>
          <w:spacing w:val="-10"/>
          <w:sz w:val="22"/>
          <w:szCs w:val="22"/>
        </w:rPr>
        <w:t>particulièrement</w:t>
      </w:r>
      <w:r w:rsidRPr="009B65CC">
        <w:rPr>
          <w:spacing w:val="-10"/>
          <w:sz w:val="22"/>
          <w:szCs w:val="22"/>
        </w:rPr>
        <w:t xml:space="preserve"> détermi</w:t>
      </w:r>
      <w:r w:rsidR="00A17097">
        <w:rPr>
          <w:spacing w:val="-10"/>
          <w:sz w:val="22"/>
          <w:szCs w:val="22"/>
        </w:rPr>
        <w:softHyphen/>
      </w:r>
      <w:r w:rsidRPr="009B65CC">
        <w:rPr>
          <w:spacing w:val="-10"/>
          <w:sz w:val="22"/>
          <w:szCs w:val="22"/>
        </w:rPr>
        <w:t xml:space="preserve">nantes. </w:t>
      </w:r>
      <w:r w:rsidR="003F133A">
        <w:rPr>
          <w:spacing w:val="-10"/>
          <w:sz w:val="22"/>
          <w:szCs w:val="22"/>
        </w:rPr>
        <w:t>T</w:t>
      </w:r>
      <w:r w:rsidR="003F133A" w:rsidRPr="009B65CC">
        <w:rPr>
          <w:spacing w:val="-10"/>
          <w:sz w:val="22"/>
          <w:szCs w:val="22"/>
        </w:rPr>
        <w:t xml:space="preserve">out d’abord, </w:t>
      </w:r>
      <w:r w:rsidR="003F133A">
        <w:rPr>
          <w:spacing w:val="-10"/>
          <w:sz w:val="22"/>
          <w:szCs w:val="22"/>
        </w:rPr>
        <w:t>i</w:t>
      </w:r>
      <w:r w:rsidRPr="009B65CC">
        <w:rPr>
          <w:spacing w:val="-10"/>
          <w:sz w:val="22"/>
          <w:szCs w:val="22"/>
        </w:rPr>
        <w:t>l attir</w:t>
      </w:r>
      <w:r w:rsidR="003F133A">
        <w:rPr>
          <w:spacing w:val="-10"/>
          <w:sz w:val="22"/>
          <w:szCs w:val="22"/>
        </w:rPr>
        <w:t>ait</w:t>
      </w:r>
      <w:r w:rsidRPr="009B65CC">
        <w:rPr>
          <w:spacing w:val="-10"/>
          <w:sz w:val="22"/>
          <w:szCs w:val="22"/>
        </w:rPr>
        <w:t xml:space="preserve"> l’</w:t>
      </w:r>
      <w:r w:rsidR="00BE2B6C" w:rsidRPr="009B65CC">
        <w:rPr>
          <w:spacing w:val="-10"/>
          <w:sz w:val="22"/>
          <w:szCs w:val="22"/>
        </w:rPr>
        <w:t>attention</w:t>
      </w:r>
      <w:r w:rsidRPr="009B65CC">
        <w:rPr>
          <w:spacing w:val="-10"/>
          <w:sz w:val="22"/>
          <w:szCs w:val="22"/>
        </w:rPr>
        <w:t xml:space="preserve"> sur la rupture qui </w:t>
      </w:r>
      <w:r w:rsidR="003F133A">
        <w:rPr>
          <w:spacing w:val="-10"/>
          <w:sz w:val="22"/>
          <w:szCs w:val="22"/>
        </w:rPr>
        <w:t>s’était</w:t>
      </w:r>
      <w:r w:rsidRPr="009B65CC">
        <w:rPr>
          <w:spacing w:val="-10"/>
          <w:sz w:val="22"/>
          <w:szCs w:val="22"/>
        </w:rPr>
        <w:t xml:space="preserve"> </w:t>
      </w:r>
      <w:r w:rsidR="00BE2B6C" w:rsidRPr="009B65CC">
        <w:rPr>
          <w:spacing w:val="-10"/>
          <w:sz w:val="22"/>
          <w:szCs w:val="22"/>
        </w:rPr>
        <w:t>effectuée</w:t>
      </w:r>
      <w:r w:rsidRPr="009B65CC">
        <w:rPr>
          <w:spacing w:val="-10"/>
          <w:sz w:val="22"/>
          <w:szCs w:val="22"/>
        </w:rPr>
        <w:t xml:space="preserve"> </w:t>
      </w:r>
      <w:r w:rsidR="00980198">
        <w:rPr>
          <w:spacing w:val="-10"/>
          <w:sz w:val="22"/>
          <w:szCs w:val="22"/>
        </w:rPr>
        <w:t>dès</w:t>
      </w:r>
      <w:r w:rsidRPr="009B65CC">
        <w:rPr>
          <w:spacing w:val="-10"/>
          <w:sz w:val="22"/>
          <w:szCs w:val="22"/>
        </w:rPr>
        <w:t xml:space="preserve"> la fin du Moyen </w:t>
      </w:r>
      <w:r w:rsidR="009D1F8B">
        <w:rPr>
          <w:spacing w:val="-10"/>
          <w:sz w:val="22"/>
          <w:szCs w:val="22"/>
        </w:rPr>
        <w:t>Â</w:t>
      </w:r>
      <w:r w:rsidRPr="009B65CC">
        <w:rPr>
          <w:spacing w:val="-10"/>
          <w:sz w:val="22"/>
          <w:szCs w:val="22"/>
        </w:rPr>
        <w:t>ge entre la noblesse et le peuple, quand il s’</w:t>
      </w:r>
      <w:r w:rsidR="003F133A">
        <w:rPr>
          <w:spacing w:val="-10"/>
          <w:sz w:val="22"/>
          <w:szCs w:val="22"/>
        </w:rPr>
        <w:t>étai</w:t>
      </w:r>
      <w:r w:rsidRPr="009B65CC">
        <w:rPr>
          <w:spacing w:val="-10"/>
          <w:sz w:val="22"/>
          <w:szCs w:val="22"/>
        </w:rPr>
        <w:t xml:space="preserve">t agi de </w:t>
      </w:r>
      <w:r w:rsidR="003F133A" w:rsidRPr="009B65CC">
        <w:rPr>
          <w:spacing w:val="-10"/>
          <w:sz w:val="22"/>
          <w:szCs w:val="22"/>
        </w:rPr>
        <w:t>pren</w:t>
      </w:r>
      <w:r w:rsidR="003F133A">
        <w:rPr>
          <w:spacing w:val="-10"/>
          <w:sz w:val="22"/>
          <w:szCs w:val="22"/>
        </w:rPr>
        <w:t>d</w:t>
      </w:r>
      <w:r w:rsidR="003F133A" w:rsidRPr="009B65CC">
        <w:rPr>
          <w:spacing w:val="-10"/>
          <w:sz w:val="22"/>
          <w:szCs w:val="22"/>
        </w:rPr>
        <w:t>re</w:t>
      </w:r>
      <w:r w:rsidRPr="009B65CC">
        <w:rPr>
          <w:spacing w:val="-10"/>
          <w:sz w:val="22"/>
          <w:szCs w:val="22"/>
        </w:rPr>
        <w:t xml:space="preserve"> position par rapport au pouvoir montant de l’</w:t>
      </w:r>
      <w:r w:rsidR="00980198">
        <w:rPr>
          <w:spacing w:val="-10"/>
          <w:sz w:val="22"/>
          <w:szCs w:val="22"/>
        </w:rPr>
        <w:t>É</w:t>
      </w:r>
      <w:r w:rsidR="00DE2412">
        <w:rPr>
          <w:spacing w:val="-10"/>
          <w:sz w:val="22"/>
          <w:szCs w:val="22"/>
        </w:rPr>
        <w:t xml:space="preserve">tat </w:t>
      </w:r>
      <w:r w:rsidR="00BE2B6C">
        <w:rPr>
          <w:spacing w:val="-10"/>
          <w:sz w:val="22"/>
          <w:szCs w:val="22"/>
        </w:rPr>
        <w:t>monarchique</w:t>
      </w:r>
      <w:r w:rsidR="00DE2412">
        <w:rPr>
          <w:spacing w:val="-10"/>
          <w:sz w:val="22"/>
          <w:szCs w:val="22"/>
        </w:rPr>
        <w:t xml:space="preserve">. </w:t>
      </w:r>
      <w:r w:rsidR="00DE2412" w:rsidRPr="009B65CC">
        <w:rPr>
          <w:spacing w:val="-10"/>
          <w:sz w:val="22"/>
          <w:szCs w:val="22"/>
        </w:rPr>
        <w:t xml:space="preserve">Cette </w:t>
      </w:r>
      <w:r w:rsidR="00A17097" w:rsidRPr="009B65CC">
        <w:rPr>
          <w:spacing w:val="-10"/>
          <w:sz w:val="22"/>
          <w:szCs w:val="22"/>
        </w:rPr>
        <w:t>rup</w:t>
      </w:r>
      <w:r w:rsidR="00A17097">
        <w:rPr>
          <w:spacing w:val="-10"/>
          <w:sz w:val="22"/>
          <w:szCs w:val="22"/>
        </w:rPr>
        <w:t>t</w:t>
      </w:r>
      <w:r w:rsidR="00A17097" w:rsidRPr="009B65CC">
        <w:rPr>
          <w:spacing w:val="-10"/>
          <w:sz w:val="22"/>
          <w:szCs w:val="22"/>
        </w:rPr>
        <w:t>ure</w:t>
      </w:r>
      <w:r w:rsidR="003F133A">
        <w:rPr>
          <w:spacing w:val="-10"/>
          <w:sz w:val="22"/>
          <w:szCs w:val="22"/>
        </w:rPr>
        <w:t>, qui avait été conjurée en Angleterre par la Grande Charte de 1215 et</w:t>
      </w:r>
      <w:r w:rsidR="00DE2412" w:rsidRPr="009B65CC">
        <w:rPr>
          <w:spacing w:val="-10"/>
          <w:sz w:val="22"/>
          <w:szCs w:val="22"/>
        </w:rPr>
        <w:t xml:space="preserve"> à laquelle il attach</w:t>
      </w:r>
      <w:r w:rsidR="003F133A">
        <w:rPr>
          <w:spacing w:val="-10"/>
          <w:sz w:val="22"/>
          <w:szCs w:val="22"/>
        </w:rPr>
        <w:t>ait</w:t>
      </w:r>
      <w:r w:rsidR="00DE2412" w:rsidRPr="009B65CC">
        <w:rPr>
          <w:spacing w:val="-10"/>
          <w:sz w:val="22"/>
          <w:szCs w:val="22"/>
        </w:rPr>
        <w:t xml:space="preserve"> la première </w:t>
      </w:r>
      <w:r w:rsidR="00BE2B6C" w:rsidRPr="009B65CC">
        <w:rPr>
          <w:spacing w:val="-10"/>
          <w:sz w:val="22"/>
          <w:szCs w:val="22"/>
        </w:rPr>
        <w:t>importance</w:t>
      </w:r>
      <w:r w:rsidR="00DE2412" w:rsidRPr="009B65CC">
        <w:rPr>
          <w:spacing w:val="-10"/>
          <w:sz w:val="22"/>
          <w:szCs w:val="22"/>
        </w:rPr>
        <w:t xml:space="preserve">, aurait </w:t>
      </w:r>
      <w:r w:rsidR="003F133A">
        <w:rPr>
          <w:spacing w:val="-10"/>
          <w:sz w:val="22"/>
          <w:szCs w:val="22"/>
        </w:rPr>
        <w:t>été la toute première cause de</w:t>
      </w:r>
      <w:r w:rsidR="00DE2412" w:rsidRPr="009B65CC">
        <w:rPr>
          <w:spacing w:val="-10"/>
          <w:sz w:val="22"/>
          <w:szCs w:val="22"/>
        </w:rPr>
        <w:t xml:space="preserve"> l’</w:t>
      </w:r>
      <w:r w:rsidR="003F133A" w:rsidRPr="009B65CC">
        <w:rPr>
          <w:spacing w:val="-10"/>
          <w:sz w:val="22"/>
          <w:szCs w:val="22"/>
        </w:rPr>
        <w:t>éclate</w:t>
      </w:r>
      <w:r w:rsidR="003F133A">
        <w:rPr>
          <w:spacing w:val="-10"/>
          <w:sz w:val="22"/>
          <w:szCs w:val="22"/>
        </w:rPr>
        <w:t>m</w:t>
      </w:r>
      <w:r w:rsidR="003F133A" w:rsidRPr="009B65CC">
        <w:rPr>
          <w:spacing w:val="-10"/>
          <w:sz w:val="22"/>
          <w:szCs w:val="22"/>
        </w:rPr>
        <w:t>ent</w:t>
      </w:r>
      <w:r w:rsidR="00DE2412" w:rsidRPr="009B65CC">
        <w:rPr>
          <w:spacing w:val="-10"/>
          <w:sz w:val="22"/>
          <w:szCs w:val="22"/>
        </w:rPr>
        <w:t xml:space="preserve"> des </w:t>
      </w:r>
      <w:r w:rsidR="00BE2B6C" w:rsidRPr="009B65CC">
        <w:rPr>
          <w:spacing w:val="-10"/>
          <w:sz w:val="22"/>
          <w:szCs w:val="22"/>
        </w:rPr>
        <w:t>solidarités</w:t>
      </w:r>
      <w:r w:rsidR="00DE2412" w:rsidRPr="009B65CC">
        <w:rPr>
          <w:spacing w:val="-10"/>
          <w:sz w:val="22"/>
          <w:szCs w:val="22"/>
        </w:rPr>
        <w:t xml:space="preserve"> </w:t>
      </w:r>
      <w:r w:rsidR="00BE2B6C" w:rsidRPr="009B65CC">
        <w:rPr>
          <w:spacing w:val="-10"/>
          <w:sz w:val="22"/>
          <w:szCs w:val="22"/>
        </w:rPr>
        <w:t>traditionnelles</w:t>
      </w:r>
      <w:r w:rsidR="00DE2412" w:rsidRPr="009B65CC">
        <w:rPr>
          <w:spacing w:val="-10"/>
          <w:sz w:val="22"/>
          <w:szCs w:val="22"/>
        </w:rPr>
        <w:t xml:space="preserve"> que l’on déplor</w:t>
      </w:r>
      <w:r w:rsidR="003F133A">
        <w:rPr>
          <w:spacing w:val="-10"/>
          <w:sz w:val="22"/>
          <w:szCs w:val="22"/>
        </w:rPr>
        <w:t>ait</w:t>
      </w:r>
      <w:r w:rsidR="00DE2412" w:rsidRPr="009B65CC">
        <w:rPr>
          <w:spacing w:val="-10"/>
          <w:sz w:val="22"/>
          <w:szCs w:val="22"/>
        </w:rPr>
        <w:t xml:space="preserve"> à son époque.</w:t>
      </w:r>
    </w:p>
    <w:p w:rsidR="00B8509D" w:rsidRPr="009B65CC" w:rsidRDefault="00B8509D"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Default="009B65CC" w:rsidP="00814A63">
      <w:pPr>
        <w:pStyle w:val="Citation"/>
      </w:pPr>
      <w:r w:rsidRPr="005A5382">
        <w:t>Du jour où la nation, fatiguée des longs désordres qui avaient accompagné la captivité du roi Jean et la démence de Charles VI</w:t>
      </w:r>
      <w:r w:rsidR="00354BE1">
        <w:fldChar w:fldCharType="begin"/>
      </w:r>
      <w:r w:rsidR="00F16AC1">
        <w:instrText xml:space="preserve"> XE "</w:instrText>
      </w:r>
      <w:r w:rsidR="00F16AC1" w:rsidRPr="001379BF">
        <w:instrText>Charles VI</w:instrText>
      </w:r>
      <w:r w:rsidR="00F16AC1">
        <w:instrText xml:space="preserve">" </w:instrText>
      </w:r>
      <w:r w:rsidR="00354BE1">
        <w:fldChar w:fldCharType="end"/>
      </w:r>
      <w:r w:rsidRPr="005A5382">
        <w:t>, permit aux rois d’établir un impôt général sans son concours, et où la noblesse eut la lâcheté de laisser taxer le tiers état pourvu qu’on l’exceptât elle-même</w:t>
      </w:r>
      <w:r w:rsidR="00121883">
        <w:t> </w:t>
      </w:r>
      <w:r w:rsidRPr="005A5382">
        <w:t>; de ce jour-là fut semé le germe de presque tous les vices et de presque tous les abus qui ont travaillé l’ancien régime pendant le reste de sa vie et ont fini par causer violemment sa mort.</w:t>
      </w:r>
      <w:r w:rsidRPr="005A5382">
        <w:rPr>
          <w:vertAlign w:val="superscript"/>
          <w:lang w:val="en-US"/>
        </w:rPr>
        <w:footnoteReference w:id="70"/>
      </w:r>
    </w:p>
    <w:p w:rsidR="00EA0AC7" w:rsidRPr="005A5382" w:rsidRDefault="00EA0AC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18"/>
          <w:szCs w:val="18"/>
        </w:rPr>
      </w:pPr>
    </w:p>
    <w:p w:rsidR="00DE2412" w:rsidRDefault="00BE2B6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Tocqueville</w:t>
      </w:r>
      <w:r w:rsidR="00354BE1">
        <w:rPr>
          <w:spacing w:val="-10"/>
          <w:sz w:val="22"/>
          <w:szCs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szCs w:val="22"/>
        </w:rPr>
        <w:fldChar w:fldCharType="end"/>
      </w:r>
      <w:r w:rsidR="009B65CC" w:rsidRPr="009B65CC">
        <w:rPr>
          <w:spacing w:val="-10"/>
          <w:sz w:val="22"/>
          <w:szCs w:val="22"/>
        </w:rPr>
        <w:t xml:space="preserve"> not</w:t>
      </w:r>
      <w:r w:rsidR="003F133A">
        <w:rPr>
          <w:spacing w:val="-10"/>
          <w:sz w:val="22"/>
          <w:szCs w:val="22"/>
        </w:rPr>
        <w:t>ait</w:t>
      </w:r>
      <w:r w:rsidR="009B65CC" w:rsidRPr="009B65CC">
        <w:rPr>
          <w:spacing w:val="-10"/>
          <w:sz w:val="22"/>
          <w:szCs w:val="22"/>
        </w:rPr>
        <w:t xml:space="preserve">, ensuite, sans beaucoup le développer à cause du manque d’études disponibles en son temps, que les paysans français – à la </w:t>
      </w:r>
      <w:r w:rsidRPr="009B65CC">
        <w:rPr>
          <w:spacing w:val="-10"/>
          <w:sz w:val="22"/>
          <w:szCs w:val="22"/>
        </w:rPr>
        <w:t>différence</w:t>
      </w:r>
      <w:r w:rsidR="009B65CC" w:rsidRPr="009B65CC">
        <w:rPr>
          <w:spacing w:val="-10"/>
          <w:sz w:val="22"/>
          <w:szCs w:val="22"/>
        </w:rPr>
        <w:t xml:space="preserve"> des paysans anglais ou de l’Est de l’</w:t>
      </w:r>
      <w:r w:rsidRPr="009B65CC">
        <w:rPr>
          <w:spacing w:val="-10"/>
          <w:sz w:val="22"/>
          <w:szCs w:val="22"/>
        </w:rPr>
        <w:t>Allemagne</w:t>
      </w:r>
      <w:r w:rsidR="009B65CC" w:rsidRPr="009B65CC">
        <w:rPr>
          <w:spacing w:val="-10"/>
          <w:sz w:val="22"/>
          <w:szCs w:val="22"/>
        </w:rPr>
        <w:t>, pourrions-nous ajouter – étaient devenus propriétaires fonciers bien avant la Révolution</w:t>
      </w:r>
      <w:r w:rsidR="00BA161A">
        <w:rPr>
          <w:spacing w:val="-10"/>
          <w:sz w:val="22"/>
          <w:szCs w:val="22"/>
        </w:rPr>
        <w:t xml:space="preserve"> ([1856] 1986, pp. 968-972)</w:t>
      </w:r>
      <w:r w:rsidR="009B65CC" w:rsidRPr="009B65CC">
        <w:rPr>
          <w:spacing w:val="-10"/>
          <w:sz w:val="22"/>
          <w:szCs w:val="22"/>
        </w:rPr>
        <w:t xml:space="preserve">. Cette </w:t>
      </w:r>
      <w:r w:rsidRPr="009B65CC">
        <w:rPr>
          <w:spacing w:val="-10"/>
          <w:sz w:val="22"/>
          <w:szCs w:val="22"/>
        </w:rPr>
        <w:t>situation</w:t>
      </w:r>
      <w:r w:rsidR="009B65CC" w:rsidRPr="009B65CC">
        <w:rPr>
          <w:spacing w:val="-10"/>
          <w:sz w:val="22"/>
          <w:szCs w:val="22"/>
        </w:rPr>
        <w:t xml:space="preserve"> les aurait remplis « d’orgueil et d’</w:t>
      </w:r>
      <w:r w:rsidRPr="009B65CC">
        <w:rPr>
          <w:spacing w:val="-10"/>
          <w:sz w:val="22"/>
          <w:szCs w:val="22"/>
        </w:rPr>
        <w:t>indépendance</w:t>
      </w:r>
      <w:r w:rsidR="00BA161A">
        <w:rPr>
          <w:spacing w:val="-10"/>
          <w:sz w:val="22"/>
          <w:szCs w:val="22"/>
        </w:rPr>
        <w:t> » ([1856] 1986, p.</w:t>
      </w:r>
      <w:r w:rsidR="00121883">
        <w:rPr>
          <w:spacing w:val="-10"/>
          <w:sz w:val="22"/>
          <w:szCs w:val="22"/>
        </w:rPr>
        <w:t> </w:t>
      </w:r>
      <w:r w:rsidR="00BA161A">
        <w:rPr>
          <w:spacing w:val="-10"/>
          <w:sz w:val="22"/>
          <w:szCs w:val="22"/>
        </w:rPr>
        <w:t>1012)</w:t>
      </w:r>
      <w:r w:rsidR="009B65CC" w:rsidRPr="009B65CC">
        <w:rPr>
          <w:spacing w:val="-10"/>
          <w:sz w:val="22"/>
          <w:szCs w:val="22"/>
        </w:rPr>
        <w:t xml:space="preserve">. </w:t>
      </w:r>
    </w:p>
    <w:p w:rsidR="00DE2412" w:rsidRDefault="00BE2B6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Reprenant</w:t>
      </w:r>
      <w:r w:rsidR="009B65CC" w:rsidRPr="009B65CC">
        <w:rPr>
          <w:spacing w:val="-10"/>
          <w:sz w:val="22"/>
          <w:szCs w:val="22"/>
        </w:rPr>
        <w:t xml:space="preserve">, enfin, une idée émise par </w:t>
      </w:r>
      <w:r w:rsidRPr="009B65CC">
        <w:rPr>
          <w:spacing w:val="-10"/>
          <w:sz w:val="22"/>
          <w:szCs w:val="22"/>
        </w:rPr>
        <w:t>Montesquieu</w:t>
      </w:r>
      <w:r w:rsidR="00354BE1">
        <w:rPr>
          <w:spacing w:val="-10"/>
          <w:sz w:val="22"/>
          <w:szCs w:val="22"/>
        </w:rPr>
        <w:fldChar w:fldCharType="begin"/>
      </w:r>
      <w:r w:rsidR="00F16AC1">
        <w:instrText xml:space="preserve"> XE "</w:instrText>
      </w:r>
      <w:r w:rsidR="00F16AC1" w:rsidRPr="001379BF">
        <w:rPr>
          <w:spacing w:val="-10"/>
          <w:sz w:val="22"/>
          <w:szCs w:val="22"/>
        </w:rPr>
        <w:instrText>Montesquieu</w:instrText>
      </w:r>
      <w:r w:rsidR="00F16AC1">
        <w:instrText xml:space="preserve">" </w:instrText>
      </w:r>
      <w:r w:rsidR="00354BE1">
        <w:rPr>
          <w:spacing w:val="-10"/>
          <w:sz w:val="22"/>
          <w:szCs w:val="22"/>
        </w:rPr>
        <w:fldChar w:fldCharType="end"/>
      </w:r>
      <w:r w:rsidR="009B65CC" w:rsidRPr="009B65CC">
        <w:rPr>
          <w:spacing w:val="-10"/>
          <w:sz w:val="22"/>
          <w:szCs w:val="22"/>
          <w:vertAlign w:val="superscript"/>
          <w:lang w:val="en-US"/>
        </w:rPr>
        <w:footnoteReference w:id="71"/>
      </w:r>
      <w:r w:rsidR="009B65CC" w:rsidRPr="009B65CC">
        <w:rPr>
          <w:spacing w:val="-10"/>
          <w:sz w:val="22"/>
          <w:szCs w:val="22"/>
        </w:rPr>
        <w:t>, il étudi</w:t>
      </w:r>
      <w:r w:rsidR="003F133A">
        <w:rPr>
          <w:spacing w:val="-10"/>
          <w:sz w:val="22"/>
          <w:szCs w:val="22"/>
        </w:rPr>
        <w:t>ait</w:t>
      </w:r>
      <w:r w:rsidR="009B65CC" w:rsidRPr="009B65CC">
        <w:rPr>
          <w:spacing w:val="-10"/>
          <w:sz w:val="22"/>
          <w:szCs w:val="22"/>
        </w:rPr>
        <w:t xml:space="preserve"> les effets </w:t>
      </w:r>
      <w:r w:rsidRPr="009B65CC">
        <w:rPr>
          <w:spacing w:val="-10"/>
          <w:sz w:val="22"/>
          <w:szCs w:val="22"/>
        </w:rPr>
        <w:t>in</w:t>
      </w:r>
      <w:r>
        <w:rPr>
          <w:spacing w:val="-10"/>
          <w:sz w:val="22"/>
          <w:szCs w:val="22"/>
        </w:rPr>
        <w:t>dividualisant</w:t>
      </w:r>
      <w:r w:rsidR="009B65CC" w:rsidRPr="009B65CC">
        <w:rPr>
          <w:spacing w:val="-10"/>
          <w:sz w:val="22"/>
          <w:szCs w:val="22"/>
        </w:rPr>
        <w:t xml:space="preserve"> de la centralisation </w:t>
      </w:r>
      <w:r w:rsidRPr="009B65CC">
        <w:rPr>
          <w:spacing w:val="-10"/>
          <w:sz w:val="22"/>
          <w:szCs w:val="22"/>
        </w:rPr>
        <w:t>administrative</w:t>
      </w:r>
      <w:r w:rsidR="009B65CC" w:rsidRPr="009B65CC">
        <w:rPr>
          <w:spacing w:val="-10"/>
          <w:sz w:val="22"/>
          <w:szCs w:val="22"/>
        </w:rPr>
        <w:t xml:space="preserve">, qui, </w:t>
      </w:r>
      <w:r w:rsidR="003F133A">
        <w:rPr>
          <w:spacing w:val="-10"/>
          <w:sz w:val="22"/>
          <w:szCs w:val="22"/>
        </w:rPr>
        <w:t>bien avant la centralisation révolutionnaire</w:t>
      </w:r>
      <w:r w:rsidR="009B65CC" w:rsidRPr="009B65CC">
        <w:rPr>
          <w:spacing w:val="-10"/>
          <w:sz w:val="22"/>
          <w:szCs w:val="22"/>
        </w:rPr>
        <w:t>, aurait achevé de pulvériser la société. L’accaparement, à partir de cette époque, de la gestion de toute la vie locale par la monarchie aux dépens des noblesses de robes et d’épée aurait «</w:t>
      </w:r>
      <w:r w:rsidR="00DC51E7">
        <w:rPr>
          <w:spacing w:val="-10"/>
          <w:sz w:val="22"/>
          <w:szCs w:val="22"/>
        </w:rPr>
        <w:t> </w:t>
      </w:r>
      <w:r w:rsidR="009B65CC" w:rsidRPr="009B65CC">
        <w:rPr>
          <w:spacing w:val="-10"/>
          <w:sz w:val="22"/>
          <w:szCs w:val="22"/>
        </w:rPr>
        <w:t>énervé</w:t>
      </w:r>
      <w:r w:rsidR="00DC51E7">
        <w:rPr>
          <w:spacing w:val="-10"/>
          <w:sz w:val="22"/>
          <w:szCs w:val="22"/>
        </w:rPr>
        <w:t> </w:t>
      </w:r>
      <w:r w:rsidR="009B65CC" w:rsidRPr="009B65CC">
        <w:rPr>
          <w:spacing w:val="-10"/>
          <w:sz w:val="22"/>
          <w:szCs w:val="22"/>
        </w:rPr>
        <w:t xml:space="preserve">» le pays. En détruisant </w:t>
      </w:r>
      <w:r w:rsidR="003F133A" w:rsidRPr="009B65CC">
        <w:rPr>
          <w:spacing w:val="-10"/>
          <w:sz w:val="22"/>
          <w:szCs w:val="22"/>
        </w:rPr>
        <w:t>systé</w:t>
      </w:r>
      <w:r w:rsidR="003F133A">
        <w:rPr>
          <w:spacing w:val="-10"/>
          <w:sz w:val="22"/>
          <w:szCs w:val="22"/>
        </w:rPr>
        <w:t>m</w:t>
      </w:r>
      <w:r w:rsidR="003F133A" w:rsidRPr="009B65CC">
        <w:rPr>
          <w:spacing w:val="-10"/>
          <w:sz w:val="22"/>
          <w:szCs w:val="22"/>
        </w:rPr>
        <w:t>atiquement</w:t>
      </w:r>
      <w:r w:rsidR="009B65CC" w:rsidRPr="009B65CC">
        <w:rPr>
          <w:spacing w:val="-10"/>
          <w:sz w:val="22"/>
          <w:szCs w:val="22"/>
        </w:rPr>
        <w:t xml:space="preserve"> l’esprit même d’asso</w:t>
      </w:r>
      <w:r w:rsidR="003F133A">
        <w:rPr>
          <w:spacing w:val="-10"/>
          <w:sz w:val="22"/>
          <w:szCs w:val="22"/>
        </w:rPr>
        <w:softHyphen/>
      </w:r>
      <w:r w:rsidR="009B65CC" w:rsidRPr="009B65CC">
        <w:rPr>
          <w:spacing w:val="-10"/>
          <w:sz w:val="22"/>
          <w:szCs w:val="22"/>
        </w:rPr>
        <w:t xml:space="preserve">ciation et d’entraide, elle aurait laissé toujours plus seuls les membres de la société face au pouvoir. </w:t>
      </w:r>
      <w:r w:rsidR="003F133A">
        <w:rPr>
          <w:spacing w:val="-10"/>
          <w:sz w:val="22"/>
          <w:szCs w:val="22"/>
        </w:rPr>
        <w:t>Paradoxalement, l</w:t>
      </w:r>
      <w:r w:rsidR="009B65CC" w:rsidRPr="009B65CC">
        <w:rPr>
          <w:spacing w:val="-10"/>
          <w:sz w:val="22"/>
          <w:szCs w:val="22"/>
        </w:rPr>
        <w:t xml:space="preserve">a </w:t>
      </w:r>
      <w:r w:rsidR="003F133A" w:rsidRPr="009B65CC">
        <w:rPr>
          <w:spacing w:val="-10"/>
          <w:sz w:val="22"/>
          <w:szCs w:val="22"/>
        </w:rPr>
        <w:t>monar</w:t>
      </w:r>
      <w:r w:rsidR="003F133A">
        <w:rPr>
          <w:spacing w:val="-10"/>
          <w:sz w:val="22"/>
          <w:szCs w:val="22"/>
        </w:rPr>
        <w:t>c</w:t>
      </w:r>
      <w:r w:rsidR="003F133A" w:rsidRPr="009B65CC">
        <w:rPr>
          <w:spacing w:val="-10"/>
          <w:sz w:val="22"/>
          <w:szCs w:val="22"/>
        </w:rPr>
        <w:t>hie</w:t>
      </w:r>
      <w:r w:rsidR="009B65CC" w:rsidRPr="009B65CC">
        <w:rPr>
          <w:spacing w:val="-10"/>
          <w:sz w:val="22"/>
          <w:szCs w:val="22"/>
        </w:rPr>
        <w:t xml:space="preserve"> absolue aurait ainsi été en </w:t>
      </w:r>
      <w:r w:rsidR="00814A63">
        <w:rPr>
          <w:spacing w:val="-10"/>
          <w:sz w:val="22"/>
          <w:szCs w:val="22"/>
        </w:rPr>
        <w:t>France</w:t>
      </w:r>
      <w:r w:rsidR="009B65CC" w:rsidRPr="009B65CC">
        <w:rPr>
          <w:spacing w:val="-10"/>
          <w:sz w:val="22"/>
          <w:szCs w:val="22"/>
        </w:rPr>
        <w:t xml:space="preserve"> </w:t>
      </w:r>
      <w:proofErr w:type="gramStart"/>
      <w:r w:rsidR="009B65CC" w:rsidRPr="009B65CC">
        <w:rPr>
          <w:spacing w:val="-10"/>
          <w:sz w:val="22"/>
          <w:szCs w:val="22"/>
        </w:rPr>
        <w:t>la grande égalisatrice</w:t>
      </w:r>
      <w:proofErr w:type="gramEnd"/>
      <w:r w:rsidR="009B65CC" w:rsidRPr="009B65CC">
        <w:rPr>
          <w:spacing w:val="-10"/>
          <w:sz w:val="22"/>
          <w:szCs w:val="22"/>
        </w:rPr>
        <w:t xml:space="preserve"> moderne des conditions, </w:t>
      </w:r>
      <w:r w:rsidR="00D43C77">
        <w:rPr>
          <w:spacing w:val="-10"/>
          <w:sz w:val="22"/>
          <w:szCs w:val="22"/>
        </w:rPr>
        <w:t>et</w:t>
      </w:r>
      <w:r w:rsidR="009B65CC" w:rsidRPr="009B65CC">
        <w:rPr>
          <w:spacing w:val="-10"/>
          <w:sz w:val="22"/>
          <w:szCs w:val="22"/>
        </w:rPr>
        <w:t>, simultané</w:t>
      </w:r>
      <w:r w:rsidR="00D43C77">
        <w:rPr>
          <w:spacing w:val="-10"/>
          <w:sz w:val="22"/>
          <w:szCs w:val="22"/>
        </w:rPr>
        <w:softHyphen/>
      </w:r>
      <w:r w:rsidR="009B65CC" w:rsidRPr="009B65CC">
        <w:rPr>
          <w:spacing w:val="-10"/>
          <w:sz w:val="22"/>
          <w:szCs w:val="22"/>
        </w:rPr>
        <w:t xml:space="preserve">ment, la grande destructrice des </w:t>
      </w:r>
      <w:r w:rsidR="003F133A" w:rsidRPr="009B65CC">
        <w:rPr>
          <w:spacing w:val="-10"/>
          <w:sz w:val="22"/>
          <w:szCs w:val="22"/>
        </w:rPr>
        <w:t>solidari</w:t>
      </w:r>
      <w:r w:rsidR="003F133A">
        <w:rPr>
          <w:spacing w:val="-10"/>
          <w:sz w:val="22"/>
          <w:szCs w:val="22"/>
        </w:rPr>
        <w:t>t</w:t>
      </w:r>
      <w:r w:rsidR="003F133A" w:rsidRPr="009B65CC">
        <w:rPr>
          <w:spacing w:val="-10"/>
          <w:sz w:val="22"/>
          <w:szCs w:val="22"/>
        </w:rPr>
        <w:t>és</w:t>
      </w:r>
      <w:r w:rsidR="009B65CC" w:rsidRPr="009B65CC">
        <w:rPr>
          <w:spacing w:val="-10"/>
          <w:sz w:val="22"/>
          <w:szCs w:val="22"/>
        </w:rPr>
        <w:t xml:space="preserve"> sociales de base qui avaient garanti autrefois la liberté des </w:t>
      </w:r>
      <w:r w:rsidRPr="009B65CC">
        <w:rPr>
          <w:spacing w:val="-10"/>
          <w:sz w:val="22"/>
          <w:szCs w:val="22"/>
        </w:rPr>
        <w:t>individus</w:t>
      </w:r>
      <w:r w:rsidR="009B65CC" w:rsidRPr="009B65CC">
        <w:rPr>
          <w:spacing w:val="-10"/>
          <w:sz w:val="22"/>
          <w:szCs w:val="22"/>
        </w:rPr>
        <w:t>.</w:t>
      </w:r>
    </w:p>
    <w:p w:rsidR="009B65CC" w:rsidRPr="009B65CC" w:rsidRDefault="009B65CC" w:rsidP="00B8509D">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sidRPr="009B65CC">
        <w:rPr>
          <w:spacing w:val="-10"/>
          <w:sz w:val="22"/>
          <w:szCs w:val="22"/>
        </w:rPr>
        <w:t xml:space="preserve">L’individualisme, en tout cas dans sa </w:t>
      </w:r>
      <w:r w:rsidR="00BE2B6C" w:rsidRPr="009B65CC">
        <w:rPr>
          <w:spacing w:val="-10"/>
          <w:sz w:val="22"/>
          <w:szCs w:val="22"/>
        </w:rPr>
        <w:t>définition</w:t>
      </w:r>
      <w:r w:rsidRPr="009B65CC">
        <w:rPr>
          <w:spacing w:val="-10"/>
          <w:sz w:val="22"/>
          <w:szCs w:val="22"/>
        </w:rPr>
        <w:t xml:space="preserve"> </w:t>
      </w:r>
      <w:r w:rsidR="00BE2B6C" w:rsidRPr="009B65CC">
        <w:rPr>
          <w:spacing w:val="-10"/>
          <w:sz w:val="22"/>
          <w:szCs w:val="22"/>
        </w:rPr>
        <w:t>française</w:t>
      </w:r>
      <w:r w:rsidRPr="009B65CC">
        <w:rPr>
          <w:spacing w:val="-10"/>
          <w:sz w:val="22"/>
          <w:szCs w:val="22"/>
        </w:rPr>
        <w:t>, serait ainsi né de l’accentuation des barrières entre les classes, au moment même où la paysannerie accédait à la propriété foncière et où la mise au pas des corps intermédiaires, féodaux et urbains, ainsi que l’installation, à partir de Louis</w:t>
      </w:r>
      <w:r w:rsidR="00A17097">
        <w:rPr>
          <w:smallCaps/>
          <w:spacing w:val="-10"/>
          <w:sz w:val="22"/>
          <w:szCs w:val="22"/>
        </w:rPr>
        <w:t xml:space="preserve"> XIV</w:t>
      </w:r>
      <w:r w:rsidRPr="009B65CC">
        <w:rPr>
          <w:spacing w:val="-10"/>
          <w:sz w:val="22"/>
          <w:szCs w:val="22"/>
        </w:rPr>
        <w:t>, d’une administration tentaculaire, s’occupant de chaque besoin et de chaque moment de la vie de chaque Français, achevaient d’</w:t>
      </w:r>
      <w:r w:rsidR="00BE2B6C" w:rsidRPr="009B65CC">
        <w:rPr>
          <w:spacing w:val="-10"/>
          <w:sz w:val="22"/>
          <w:szCs w:val="22"/>
        </w:rPr>
        <w:t>égaliser</w:t>
      </w:r>
      <w:r w:rsidRPr="009B65CC">
        <w:rPr>
          <w:spacing w:val="-10"/>
          <w:sz w:val="22"/>
          <w:szCs w:val="22"/>
        </w:rPr>
        <w:t xml:space="preserve"> les </w:t>
      </w:r>
      <w:r w:rsidR="00BE2B6C" w:rsidRPr="009B65CC">
        <w:rPr>
          <w:spacing w:val="-10"/>
          <w:sz w:val="22"/>
          <w:szCs w:val="22"/>
        </w:rPr>
        <w:t>conditions</w:t>
      </w:r>
      <w:r w:rsidRPr="009B65CC">
        <w:rPr>
          <w:spacing w:val="-10"/>
          <w:sz w:val="22"/>
          <w:szCs w:val="22"/>
        </w:rPr>
        <w:t xml:space="preserve"> sociales.</w:t>
      </w:r>
    </w:p>
    <w:p w:rsidR="009B65CC" w:rsidRPr="009B65CC" w:rsidRDefault="00D43C77" w:rsidP="00B8509D">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szCs w:val="22"/>
        </w:rPr>
      </w:pPr>
      <w:r>
        <w:rPr>
          <w:spacing w:val="-10"/>
          <w:sz w:val="22"/>
          <w:szCs w:val="22"/>
        </w:rPr>
        <w:t>On le voit, l</w:t>
      </w:r>
      <w:r w:rsidR="009B65CC" w:rsidRPr="009B65CC">
        <w:rPr>
          <w:spacing w:val="-10"/>
          <w:sz w:val="22"/>
          <w:szCs w:val="22"/>
        </w:rPr>
        <w:t>’apport de Tocqueville</w:t>
      </w:r>
      <w:r w:rsidR="00354BE1">
        <w:rPr>
          <w:spacing w:val="-10"/>
          <w:sz w:val="22"/>
          <w:szCs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szCs w:val="22"/>
        </w:rPr>
        <w:fldChar w:fldCharType="end"/>
      </w:r>
      <w:r w:rsidR="009B65CC" w:rsidRPr="009B65CC">
        <w:rPr>
          <w:spacing w:val="-10"/>
          <w:sz w:val="22"/>
          <w:szCs w:val="22"/>
        </w:rPr>
        <w:t xml:space="preserve"> est important. </w:t>
      </w:r>
      <w:r>
        <w:rPr>
          <w:spacing w:val="-10"/>
          <w:sz w:val="22"/>
          <w:szCs w:val="22"/>
        </w:rPr>
        <w:t>P</w:t>
      </w:r>
      <w:r w:rsidR="009B65CC" w:rsidRPr="009B65CC">
        <w:rPr>
          <w:spacing w:val="-10"/>
          <w:sz w:val="22"/>
          <w:szCs w:val="22"/>
        </w:rPr>
        <w:t>our la première fois, l’anhistoricité de l’</w:t>
      </w:r>
      <w:r w:rsidR="00BE2B6C" w:rsidRPr="009B65CC">
        <w:rPr>
          <w:spacing w:val="-10"/>
          <w:sz w:val="22"/>
          <w:szCs w:val="22"/>
        </w:rPr>
        <w:t>individu</w:t>
      </w:r>
      <w:r w:rsidR="009B65CC" w:rsidRPr="009B65CC">
        <w:rPr>
          <w:spacing w:val="-10"/>
          <w:sz w:val="22"/>
          <w:szCs w:val="22"/>
        </w:rPr>
        <w:t xml:space="preserve"> naturel des Lumières </w:t>
      </w:r>
      <w:r w:rsidR="003F133A">
        <w:rPr>
          <w:spacing w:val="-10"/>
          <w:sz w:val="22"/>
          <w:szCs w:val="22"/>
        </w:rPr>
        <w:t>était</w:t>
      </w:r>
      <w:r>
        <w:rPr>
          <w:spacing w:val="-10"/>
          <w:sz w:val="22"/>
          <w:szCs w:val="22"/>
        </w:rPr>
        <w:t xml:space="preserve"> remise en ques</w:t>
      </w:r>
      <w:r w:rsidR="00814A63">
        <w:rPr>
          <w:spacing w:val="-10"/>
          <w:sz w:val="22"/>
          <w:szCs w:val="22"/>
        </w:rPr>
        <w:softHyphen/>
      </w:r>
      <w:r>
        <w:rPr>
          <w:spacing w:val="-10"/>
          <w:sz w:val="22"/>
          <w:szCs w:val="22"/>
        </w:rPr>
        <w:t>tion</w:t>
      </w:r>
      <w:r w:rsidR="009B65CC" w:rsidRPr="009B65CC">
        <w:rPr>
          <w:spacing w:val="-10"/>
          <w:sz w:val="22"/>
          <w:szCs w:val="22"/>
        </w:rPr>
        <w:t xml:space="preserve"> d’un point de vue </w:t>
      </w:r>
      <w:r w:rsidR="00BE2B6C" w:rsidRPr="009B65CC">
        <w:rPr>
          <w:spacing w:val="-10"/>
          <w:sz w:val="22"/>
          <w:szCs w:val="22"/>
        </w:rPr>
        <w:t>historique</w:t>
      </w:r>
      <w:r>
        <w:rPr>
          <w:spacing w:val="-10"/>
          <w:sz w:val="22"/>
          <w:szCs w:val="22"/>
        </w:rPr>
        <w:t xml:space="preserve"> et sociologique</w:t>
      </w:r>
      <w:r w:rsidR="009B65CC" w:rsidRPr="009B65CC">
        <w:rPr>
          <w:spacing w:val="-10"/>
          <w:sz w:val="22"/>
          <w:szCs w:val="22"/>
        </w:rPr>
        <w:t>, et non plus seule</w:t>
      </w:r>
      <w:r>
        <w:rPr>
          <w:spacing w:val="-10"/>
          <w:sz w:val="22"/>
          <w:szCs w:val="22"/>
        </w:rPr>
        <w:softHyphen/>
      </w:r>
      <w:r w:rsidR="009B65CC" w:rsidRPr="009B65CC">
        <w:rPr>
          <w:spacing w:val="-10"/>
          <w:sz w:val="22"/>
          <w:szCs w:val="22"/>
        </w:rPr>
        <w:t xml:space="preserve">ment philosophique ou littéraire. Pour la première fois également, cette critique </w:t>
      </w:r>
      <w:r w:rsidR="003F133A">
        <w:rPr>
          <w:spacing w:val="-10"/>
          <w:sz w:val="22"/>
          <w:szCs w:val="22"/>
        </w:rPr>
        <w:t>était</w:t>
      </w:r>
      <w:r w:rsidR="009B65CC" w:rsidRPr="009B65CC">
        <w:rPr>
          <w:spacing w:val="-10"/>
          <w:sz w:val="22"/>
          <w:szCs w:val="22"/>
        </w:rPr>
        <w:t xml:space="preserve"> menée au nom d’une conception non-unitaire de l’individu</w:t>
      </w:r>
      <w:r w:rsidR="00DE2412">
        <w:rPr>
          <w:spacing w:val="-10"/>
          <w:sz w:val="22"/>
          <w:szCs w:val="22"/>
        </w:rPr>
        <w:t> </w:t>
      </w:r>
      <w:r w:rsidR="00BE2B6C">
        <w:rPr>
          <w:spacing w:val="-10"/>
          <w:sz w:val="22"/>
          <w:szCs w:val="22"/>
        </w:rPr>
        <w:t>: l’indivi</w:t>
      </w:r>
      <w:r w:rsidR="00814A63">
        <w:rPr>
          <w:spacing w:val="-10"/>
          <w:sz w:val="22"/>
          <w:szCs w:val="22"/>
        </w:rPr>
        <w:softHyphen/>
      </w:r>
      <w:r w:rsidR="009B65CC" w:rsidRPr="009B65CC">
        <w:rPr>
          <w:spacing w:val="-10"/>
          <w:sz w:val="22"/>
          <w:szCs w:val="22"/>
        </w:rPr>
        <w:t>du</w:t>
      </w:r>
      <w:r w:rsidR="00BE2B6C">
        <w:rPr>
          <w:spacing w:val="-10"/>
          <w:sz w:val="22"/>
          <w:szCs w:val="22"/>
        </w:rPr>
        <w:t>a</w:t>
      </w:r>
      <w:r w:rsidR="009B65CC" w:rsidRPr="009B65CC">
        <w:rPr>
          <w:spacing w:val="-10"/>
          <w:sz w:val="22"/>
          <w:szCs w:val="22"/>
        </w:rPr>
        <w:t xml:space="preserve">lisme moderne ne </w:t>
      </w:r>
      <w:r w:rsidR="003F133A">
        <w:rPr>
          <w:spacing w:val="-10"/>
          <w:sz w:val="22"/>
          <w:szCs w:val="22"/>
        </w:rPr>
        <w:t>pouvait</w:t>
      </w:r>
      <w:r w:rsidR="009B65CC" w:rsidRPr="009B65CC">
        <w:rPr>
          <w:spacing w:val="-10"/>
          <w:sz w:val="22"/>
          <w:szCs w:val="22"/>
        </w:rPr>
        <w:t xml:space="preserve"> se </w:t>
      </w:r>
      <w:r w:rsidR="00BE2B6C" w:rsidRPr="009B65CC">
        <w:rPr>
          <w:spacing w:val="-10"/>
          <w:sz w:val="22"/>
          <w:szCs w:val="22"/>
        </w:rPr>
        <w:t>comprendre</w:t>
      </w:r>
      <w:r w:rsidR="009B65CC" w:rsidRPr="009B65CC">
        <w:rPr>
          <w:spacing w:val="-10"/>
          <w:sz w:val="22"/>
          <w:szCs w:val="22"/>
        </w:rPr>
        <w:t xml:space="preserve"> comme une simple atomisa</w:t>
      </w:r>
      <w:r w:rsidR="00814A63">
        <w:rPr>
          <w:spacing w:val="-10"/>
          <w:sz w:val="22"/>
          <w:szCs w:val="22"/>
        </w:rPr>
        <w:softHyphen/>
      </w:r>
      <w:r w:rsidR="009B65CC" w:rsidRPr="009B65CC">
        <w:rPr>
          <w:spacing w:val="-10"/>
          <w:sz w:val="22"/>
          <w:szCs w:val="22"/>
        </w:rPr>
        <w:t xml:space="preserve">tion de la société, mais </w:t>
      </w:r>
      <w:r w:rsidR="003F133A">
        <w:rPr>
          <w:spacing w:val="-10"/>
          <w:sz w:val="22"/>
          <w:szCs w:val="22"/>
        </w:rPr>
        <w:t>devait</w:t>
      </w:r>
      <w:r w:rsidR="009B65CC" w:rsidRPr="009B65CC">
        <w:rPr>
          <w:spacing w:val="-10"/>
          <w:sz w:val="22"/>
          <w:szCs w:val="22"/>
        </w:rPr>
        <w:t xml:space="preserve"> être conçu comme un </w:t>
      </w:r>
      <w:r w:rsidRPr="009B65CC">
        <w:rPr>
          <w:spacing w:val="-10"/>
          <w:sz w:val="22"/>
          <w:szCs w:val="22"/>
        </w:rPr>
        <w:t>phé</w:t>
      </w:r>
      <w:r>
        <w:rPr>
          <w:spacing w:val="-10"/>
          <w:sz w:val="22"/>
          <w:szCs w:val="22"/>
        </w:rPr>
        <w:t>n</w:t>
      </w:r>
      <w:r w:rsidRPr="009B65CC">
        <w:rPr>
          <w:spacing w:val="-10"/>
          <w:sz w:val="22"/>
          <w:szCs w:val="22"/>
        </w:rPr>
        <w:t>omène</w:t>
      </w:r>
      <w:r w:rsidR="009B65CC" w:rsidRPr="009B65CC">
        <w:rPr>
          <w:spacing w:val="-10"/>
          <w:sz w:val="22"/>
          <w:szCs w:val="22"/>
        </w:rPr>
        <w:t xml:space="preserve"> </w:t>
      </w:r>
      <w:r w:rsidR="00BE2B6C" w:rsidRPr="009B65CC">
        <w:rPr>
          <w:spacing w:val="-10"/>
          <w:sz w:val="22"/>
          <w:szCs w:val="22"/>
        </w:rPr>
        <w:t>impli</w:t>
      </w:r>
      <w:r w:rsidR="00814A63">
        <w:rPr>
          <w:spacing w:val="-10"/>
          <w:sz w:val="22"/>
          <w:szCs w:val="22"/>
        </w:rPr>
        <w:softHyphen/>
      </w:r>
      <w:r w:rsidR="00BE2B6C" w:rsidRPr="009B65CC">
        <w:rPr>
          <w:spacing w:val="-10"/>
          <w:sz w:val="22"/>
          <w:szCs w:val="22"/>
        </w:rPr>
        <w:t>quant</w:t>
      </w:r>
      <w:r w:rsidR="009B65CC" w:rsidRPr="009B65CC">
        <w:rPr>
          <w:spacing w:val="-10"/>
          <w:sz w:val="22"/>
          <w:szCs w:val="22"/>
        </w:rPr>
        <w:t xml:space="preserve"> </w:t>
      </w:r>
      <w:r w:rsidR="00BE2B6C" w:rsidRPr="009B65CC">
        <w:rPr>
          <w:spacing w:val="-10"/>
          <w:sz w:val="22"/>
          <w:szCs w:val="22"/>
        </w:rPr>
        <w:t>différentes</w:t>
      </w:r>
      <w:r w:rsidR="009B65CC" w:rsidRPr="009B65CC">
        <w:rPr>
          <w:spacing w:val="-10"/>
          <w:sz w:val="22"/>
          <w:szCs w:val="22"/>
        </w:rPr>
        <w:t xml:space="preserve"> </w:t>
      </w:r>
      <w:r w:rsidR="00BE2B6C" w:rsidRPr="009B65CC">
        <w:rPr>
          <w:spacing w:val="-10"/>
          <w:sz w:val="22"/>
          <w:szCs w:val="22"/>
        </w:rPr>
        <w:t>dimensions</w:t>
      </w:r>
      <w:r w:rsidR="009B65CC" w:rsidRPr="009B65CC">
        <w:rPr>
          <w:spacing w:val="-10"/>
          <w:sz w:val="22"/>
          <w:szCs w:val="22"/>
        </w:rPr>
        <w:t xml:space="preserve"> aux valeurs </w:t>
      </w:r>
      <w:r w:rsidR="00BE2B6C" w:rsidRPr="009B65CC">
        <w:rPr>
          <w:spacing w:val="-10"/>
          <w:sz w:val="22"/>
          <w:szCs w:val="22"/>
        </w:rPr>
        <w:t>opposées</w:t>
      </w:r>
      <w:r w:rsidR="009B65CC" w:rsidRPr="009B65CC">
        <w:rPr>
          <w:spacing w:val="-10"/>
          <w:sz w:val="22"/>
          <w:szCs w:val="22"/>
        </w:rPr>
        <w:t xml:space="preserve">. </w:t>
      </w:r>
      <w:r w:rsidRPr="009B65CC">
        <w:rPr>
          <w:spacing w:val="-10"/>
          <w:sz w:val="22"/>
          <w:szCs w:val="22"/>
        </w:rPr>
        <w:t>Toutefois</w:t>
      </w:r>
      <w:r w:rsidR="009B65CC" w:rsidRPr="009B65CC">
        <w:rPr>
          <w:spacing w:val="-10"/>
          <w:sz w:val="22"/>
          <w:szCs w:val="22"/>
        </w:rPr>
        <w:t>, la fissure traver</w:t>
      </w:r>
      <w:r w:rsidR="00814A63">
        <w:rPr>
          <w:spacing w:val="-10"/>
          <w:sz w:val="22"/>
          <w:szCs w:val="22"/>
        </w:rPr>
        <w:softHyphen/>
      </w:r>
      <w:r w:rsidR="009B65CC" w:rsidRPr="009B65CC">
        <w:rPr>
          <w:spacing w:val="-10"/>
          <w:sz w:val="22"/>
          <w:szCs w:val="22"/>
        </w:rPr>
        <w:t xml:space="preserve">sant l’homme moderne </w:t>
      </w:r>
      <w:r>
        <w:rPr>
          <w:spacing w:val="-10"/>
          <w:sz w:val="22"/>
          <w:szCs w:val="22"/>
        </w:rPr>
        <w:t>n’était</w:t>
      </w:r>
      <w:r w:rsidR="009B65CC" w:rsidRPr="009B65CC">
        <w:rPr>
          <w:spacing w:val="-10"/>
          <w:sz w:val="22"/>
          <w:szCs w:val="22"/>
        </w:rPr>
        <w:t xml:space="preserve"> pas </w:t>
      </w:r>
      <w:r w:rsidR="00BE2B6C" w:rsidRPr="009B65CC">
        <w:rPr>
          <w:spacing w:val="-10"/>
          <w:sz w:val="22"/>
          <w:szCs w:val="22"/>
        </w:rPr>
        <w:t>socio-économi</w:t>
      </w:r>
      <w:r w:rsidR="00BE2B6C">
        <w:rPr>
          <w:spacing w:val="-10"/>
          <w:sz w:val="22"/>
          <w:szCs w:val="22"/>
        </w:rPr>
        <w:t>q</w:t>
      </w:r>
      <w:r w:rsidR="00BE2B6C" w:rsidRPr="009B65CC">
        <w:rPr>
          <w:spacing w:val="-10"/>
          <w:sz w:val="22"/>
          <w:szCs w:val="22"/>
        </w:rPr>
        <w:t>ue</w:t>
      </w:r>
      <w:r w:rsidR="009B65CC" w:rsidRPr="009B65CC">
        <w:rPr>
          <w:spacing w:val="-10"/>
          <w:sz w:val="22"/>
          <w:szCs w:val="22"/>
        </w:rPr>
        <w:t>, comme chez Marx</w:t>
      </w:r>
      <w:r w:rsidR="00354BE1">
        <w:rPr>
          <w:spacing w:val="-10"/>
          <w:sz w:val="22"/>
          <w:szCs w:val="22"/>
        </w:rPr>
        <w:fldChar w:fldCharType="begin"/>
      </w:r>
      <w:r w:rsidR="00F16AC1">
        <w:instrText xml:space="preserve"> XE "</w:instrText>
      </w:r>
      <w:r w:rsidR="00F16AC1" w:rsidRPr="001379BF">
        <w:rPr>
          <w:spacing w:val="-10"/>
          <w:sz w:val="22"/>
          <w:szCs w:val="22"/>
        </w:rPr>
        <w:instrText>Marx</w:instrText>
      </w:r>
      <w:r w:rsidR="00F16AC1">
        <w:instrText xml:space="preserve">" </w:instrText>
      </w:r>
      <w:r w:rsidR="00354BE1">
        <w:rPr>
          <w:spacing w:val="-10"/>
          <w:sz w:val="22"/>
          <w:szCs w:val="22"/>
        </w:rPr>
        <w:fldChar w:fldCharType="end"/>
      </w:r>
      <w:r w:rsidR="009B65CC" w:rsidRPr="009B65CC">
        <w:rPr>
          <w:spacing w:val="-10"/>
          <w:sz w:val="22"/>
          <w:szCs w:val="22"/>
        </w:rPr>
        <w:t xml:space="preserve">, ni </w:t>
      </w:r>
      <w:r w:rsidR="00DE2412">
        <w:rPr>
          <w:spacing w:val="-10"/>
          <w:sz w:val="22"/>
          <w:szCs w:val="22"/>
        </w:rPr>
        <w:t>socio-</w:t>
      </w:r>
      <w:r w:rsidR="00BE2B6C" w:rsidRPr="009B65CC">
        <w:rPr>
          <w:spacing w:val="-10"/>
          <w:sz w:val="22"/>
          <w:szCs w:val="22"/>
        </w:rPr>
        <w:t>psychologique</w:t>
      </w:r>
      <w:r w:rsidR="009B65CC" w:rsidRPr="009B65CC">
        <w:rPr>
          <w:spacing w:val="-10"/>
          <w:sz w:val="22"/>
          <w:szCs w:val="22"/>
        </w:rPr>
        <w:t xml:space="preserve"> comme plus tard chez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9B65CC" w:rsidRPr="009B65CC">
        <w:rPr>
          <w:spacing w:val="-10"/>
          <w:sz w:val="22"/>
          <w:szCs w:val="22"/>
        </w:rPr>
        <w:t xml:space="preserve">, elle </w:t>
      </w:r>
      <w:r>
        <w:rPr>
          <w:spacing w:val="-10"/>
          <w:sz w:val="22"/>
          <w:szCs w:val="22"/>
        </w:rPr>
        <w:t>était pour Tocqueville</w:t>
      </w:r>
      <w:r w:rsidR="009B65CC" w:rsidRPr="009B65CC">
        <w:rPr>
          <w:spacing w:val="-10"/>
          <w:sz w:val="22"/>
          <w:szCs w:val="22"/>
        </w:rPr>
        <w:t xml:space="preserve"> de nature essentiellement </w:t>
      </w:r>
      <w:r w:rsidR="00BE2B6C" w:rsidRPr="009B65CC">
        <w:rPr>
          <w:spacing w:val="-10"/>
          <w:sz w:val="22"/>
          <w:szCs w:val="22"/>
        </w:rPr>
        <w:t>politique</w:t>
      </w:r>
      <w:r w:rsidR="009B65CC" w:rsidRPr="009B65CC">
        <w:rPr>
          <w:spacing w:val="-10"/>
          <w:sz w:val="22"/>
          <w:szCs w:val="22"/>
        </w:rPr>
        <w:t xml:space="preserve"> et morale. D’un côté égal à tout autre, mais de l’autre asservi à l’</w:t>
      </w:r>
      <w:r w:rsidR="00DE2412">
        <w:rPr>
          <w:spacing w:val="-10"/>
          <w:sz w:val="22"/>
          <w:szCs w:val="22"/>
        </w:rPr>
        <w:t>É</w:t>
      </w:r>
      <w:r w:rsidR="009B65CC" w:rsidRPr="009B65CC">
        <w:rPr>
          <w:spacing w:val="-10"/>
          <w:sz w:val="22"/>
          <w:szCs w:val="22"/>
        </w:rPr>
        <w:t xml:space="preserve">tat, l’homme moderne paierait par une aliénation nouvelle et le danger de se </w:t>
      </w:r>
      <w:r w:rsidR="00BE2B6C" w:rsidRPr="009B65CC">
        <w:rPr>
          <w:spacing w:val="-10"/>
          <w:sz w:val="22"/>
          <w:szCs w:val="22"/>
        </w:rPr>
        <w:t>déshumaniser</w:t>
      </w:r>
      <w:r w:rsidR="009B65CC" w:rsidRPr="009B65CC">
        <w:rPr>
          <w:spacing w:val="-10"/>
          <w:sz w:val="22"/>
          <w:szCs w:val="22"/>
        </w:rPr>
        <w:t>, la liberté qu’il aurait gagnée par ailleurs.</w:t>
      </w:r>
    </w:p>
    <w:p w:rsidR="009B65CC" w:rsidRPr="00814A63" w:rsidRDefault="009B65CC" w:rsidP="00B8509D">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szCs w:val="22"/>
        </w:rPr>
      </w:pPr>
      <w:r w:rsidRPr="00814A63">
        <w:rPr>
          <w:spacing w:val="-14"/>
          <w:sz w:val="22"/>
          <w:szCs w:val="22"/>
        </w:rPr>
        <w:t xml:space="preserve">Occultée pendant la deuxième partie du </w:t>
      </w:r>
      <w:r w:rsidR="009810AE" w:rsidRPr="00814A63">
        <w:rPr>
          <w:smallCaps/>
          <w:spacing w:val="-14"/>
          <w:sz w:val="22"/>
          <w:szCs w:val="22"/>
        </w:rPr>
        <w:t>xix</w:t>
      </w:r>
      <w:r w:rsidRPr="00814A63">
        <w:rPr>
          <w:spacing w:val="-14"/>
          <w:sz w:val="22"/>
          <w:szCs w:val="22"/>
          <w:vertAlign w:val="superscript"/>
        </w:rPr>
        <w:t>e</w:t>
      </w:r>
      <w:r w:rsidRPr="00814A63">
        <w:rPr>
          <w:spacing w:val="-14"/>
          <w:sz w:val="22"/>
          <w:szCs w:val="22"/>
        </w:rPr>
        <w:t xml:space="preserve"> siècle, l’hypothèse dix-septièmiste a connu</w:t>
      </w:r>
      <w:r w:rsidR="003F133A" w:rsidRPr="00814A63">
        <w:rPr>
          <w:spacing w:val="-14"/>
          <w:sz w:val="22"/>
          <w:szCs w:val="22"/>
        </w:rPr>
        <w:t>,</w:t>
      </w:r>
      <w:r w:rsidRPr="00814A63">
        <w:rPr>
          <w:spacing w:val="-14"/>
          <w:sz w:val="22"/>
          <w:szCs w:val="22"/>
        </w:rPr>
        <w:t xml:space="preserve"> </w:t>
      </w:r>
      <w:r w:rsidR="003F133A" w:rsidRPr="00814A63">
        <w:rPr>
          <w:spacing w:val="-14"/>
          <w:sz w:val="22"/>
          <w:szCs w:val="22"/>
        </w:rPr>
        <w:t xml:space="preserve">sous des formes nouvelles, un regain au siècle </w:t>
      </w:r>
      <w:r w:rsidR="00D43C77" w:rsidRPr="00814A63">
        <w:rPr>
          <w:spacing w:val="-14"/>
          <w:sz w:val="22"/>
          <w:szCs w:val="22"/>
        </w:rPr>
        <w:t>sui</w:t>
      </w:r>
      <w:r w:rsidR="00814A63" w:rsidRPr="00814A63">
        <w:rPr>
          <w:spacing w:val="-14"/>
          <w:sz w:val="22"/>
          <w:szCs w:val="22"/>
        </w:rPr>
        <w:softHyphen/>
      </w:r>
      <w:r w:rsidR="00D43C77" w:rsidRPr="00814A63">
        <w:rPr>
          <w:spacing w:val="-14"/>
          <w:sz w:val="22"/>
          <w:szCs w:val="22"/>
        </w:rPr>
        <w:t>vant</w:t>
      </w:r>
      <w:r w:rsidR="003F133A" w:rsidRPr="00814A63">
        <w:rPr>
          <w:spacing w:val="-14"/>
          <w:sz w:val="22"/>
          <w:szCs w:val="22"/>
        </w:rPr>
        <w:t>.</w:t>
      </w:r>
      <w:r w:rsidR="00D43C77" w:rsidRPr="00814A63">
        <w:rPr>
          <w:spacing w:val="-14"/>
          <w:sz w:val="22"/>
          <w:szCs w:val="22"/>
        </w:rPr>
        <w:t xml:space="preserve"> </w:t>
      </w:r>
      <w:r w:rsidRPr="00814A63">
        <w:rPr>
          <w:spacing w:val="-14"/>
          <w:sz w:val="22"/>
          <w:szCs w:val="22"/>
        </w:rPr>
        <w:t xml:space="preserve">On a insisté, tout d’abord, sur les bouleversements </w:t>
      </w:r>
      <w:r w:rsidR="00BE2B6C" w:rsidRPr="00814A63">
        <w:rPr>
          <w:spacing w:val="-14"/>
          <w:sz w:val="22"/>
          <w:szCs w:val="22"/>
        </w:rPr>
        <w:t>socio-écono</w:t>
      </w:r>
      <w:r w:rsidR="00BB1715" w:rsidRPr="00814A63">
        <w:rPr>
          <w:spacing w:val="-14"/>
          <w:sz w:val="22"/>
          <w:szCs w:val="22"/>
        </w:rPr>
        <w:softHyphen/>
      </w:r>
      <w:r w:rsidR="00BE2B6C" w:rsidRPr="00814A63">
        <w:rPr>
          <w:spacing w:val="-14"/>
          <w:sz w:val="22"/>
          <w:szCs w:val="22"/>
        </w:rPr>
        <w:t>miques</w:t>
      </w:r>
      <w:r w:rsidRPr="00814A63">
        <w:rPr>
          <w:spacing w:val="-14"/>
          <w:sz w:val="22"/>
          <w:szCs w:val="22"/>
        </w:rPr>
        <w:t xml:space="preserve"> qui se</w:t>
      </w:r>
      <w:r w:rsidR="006E0EC1" w:rsidRPr="00814A63">
        <w:rPr>
          <w:spacing w:val="-14"/>
          <w:sz w:val="22"/>
          <w:szCs w:val="22"/>
        </w:rPr>
        <w:t xml:space="preserve"> seraient produits</w:t>
      </w:r>
      <w:r w:rsidRPr="00814A63">
        <w:rPr>
          <w:spacing w:val="-14"/>
          <w:sz w:val="22"/>
          <w:szCs w:val="22"/>
        </w:rPr>
        <w:t xml:space="preserve"> à cette époque. Les deux derniers siècles de l’</w:t>
      </w:r>
      <w:r w:rsidR="00BE2B6C" w:rsidRPr="00814A63">
        <w:rPr>
          <w:spacing w:val="-14"/>
          <w:sz w:val="22"/>
          <w:szCs w:val="22"/>
        </w:rPr>
        <w:t>Ancien</w:t>
      </w:r>
      <w:r w:rsidRPr="00814A63">
        <w:rPr>
          <w:spacing w:val="-14"/>
          <w:sz w:val="22"/>
          <w:szCs w:val="22"/>
        </w:rPr>
        <w:t xml:space="preserve"> Régime </w:t>
      </w:r>
      <w:r w:rsidR="00C732EB" w:rsidRPr="00814A63">
        <w:rPr>
          <w:spacing w:val="-14"/>
          <w:sz w:val="22"/>
          <w:szCs w:val="22"/>
        </w:rPr>
        <w:t>auraient vu</w:t>
      </w:r>
      <w:r w:rsidRPr="00814A63">
        <w:rPr>
          <w:spacing w:val="-14"/>
          <w:sz w:val="22"/>
          <w:szCs w:val="22"/>
        </w:rPr>
        <w:t xml:space="preserve"> </w:t>
      </w:r>
      <w:r w:rsidR="006E0EC1" w:rsidRPr="00814A63">
        <w:rPr>
          <w:spacing w:val="-14"/>
          <w:sz w:val="22"/>
          <w:szCs w:val="22"/>
        </w:rPr>
        <w:t xml:space="preserve">ainsi </w:t>
      </w:r>
      <w:r w:rsidRPr="00814A63">
        <w:rPr>
          <w:spacing w:val="-14"/>
          <w:sz w:val="22"/>
          <w:szCs w:val="22"/>
        </w:rPr>
        <w:t>s’effectuer la «</w:t>
      </w:r>
      <w:r w:rsidR="00C732EB" w:rsidRPr="00814A63">
        <w:rPr>
          <w:spacing w:val="-14"/>
          <w:sz w:val="22"/>
          <w:szCs w:val="22"/>
        </w:rPr>
        <w:t> </w:t>
      </w:r>
      <w:r w:rsidRPr="00814A63">
        <w:rPr>
          <w:spacing w:val="-14"/>
          <w:sz w:val="22"/>
          <w:szCs w:val="22"/>
        </w:rPr>
        <w:t>grande transforma</w:t>
      </w:r>
      <w:r w:rsidR="00BB1715" w:rsidRPr="00814A63">
        <w:rPr>
          <w:spacing w:val="-14"/>
          <w:sz w:val="22"/>
          <w:szCs w:val="22"/>
        </w:rPr>
        <w:softHyphen/>
      </w:r>
      <w:r w:rsidRPr="00814A63">
        <w:rPr>
          <w:spacing w:val="-14"/>
          <w:sz w:val="22"/>
          <w:szCs w:val="22"/>
        </w:rPr>
        <w:t>tion</w:t>
      </w:r>
      <w:r w:rsidR="00C732EB" w:rsidRPr="00814A63">
        <w:rPr>
          <w:spacing w:val="-14"/>
          <w:sz w:val="22"/>
          <w:szCs w:val="22"/>
        </w:rPr>
        <w:t> </w:t>
      </w:r>
      <w:r w:rsidRPr="00814A63">
        <w:rPr>
          <w:spacing w:val="-14"/>
          <w:sz w:val="22"/>
          <w:szCs w:val="22"/>
        </w:rPr>
        <w:t>» d’une société pay</w:t>
      </w:r>
      <w:r w:rsidR="00A243A9">
        <w:rPr>
          <w:spacing w:val="-14"/>
          <w:sz w:val="22"/>
          <w:szCs w:val="22"/>
        </w:rPr>
        <w:softHyphen/>
      </w:r>
      <w:r w:rsidRPr="00814A63">
        <w:rPr>
          <w:spacing w:val="-14"/>
          <w:sz w:val="22"/>
          <w:szCs w:val="22"/>
        </w:rPr>
        <w:t xml:space="preserve">sanne, sans marché, où l’économie </w:t>
      </w:r>
      <w:r w:rsidR="00C732EB" w:rsidRPr="00814A63">
        <w:rPr>
          <w:spacing w:val="-14"/>
          <w:sz w:val="22"/>
          <w:szCs w:val="22"/>
        </w:rPr>
        <w:t>aurait été</w:t>
      </w:r>
      <w:r w:rsidRPr="00814A63">
        <w:rPr>
          <w:spacing w:val="-14"/>
          <w:sz w:val="22"/>
          <w:szCs w:val="22"/>
        </w:rPr>
        <w:t xml:space="preserve"> intégrée dans les relations socia</w:t>
      </w:r>
      <w:r w:rsidR="00A243A9">
        <w:rPr>
          <w:spacing w:val="-14"/>
          <w:sz w:val="22"/>
          <w:szCs w:val="22"/>
        </w:rPr>
        <w:softHyphen/>
      </w:r>
      <w:r w:rsidRPr="00814A63">
        <w:rPr>
          <w:spacing w:val="-14"/>
          <w:sz w:val="22"/>
          <w:szCs w:val="22"/>
        </w:rPr>
        <w:t xml:space="preserve">les, à un système moderne, </w:t>
      </w:r>
      <w:r w:rsidR="00BE2B6C" w:rsidRPr="00814A63">
        <w:rPr>
          <w:spacing w:val="-14"/>
          <w:sz w:val="22"/>
          <w:szCs w:val="22"/>
        </w:rPr>
        <w:t>capitaliste</w:t>
      </w:r>
      <w:r w:rsidRPr="00814A63">
        <w:rPr>
          <w:spacing w:val="-14"/>
          <w:sz w:val="22"/>
          <w:szCs w:val="22"/>
        </w:rPr>
        <w:t xml:space="preserve">, où la sphère </w:t>
      </w:r>
      <w:r w:rsidR="00BB1715" w:rsidRPr="00814A63">
        <w:rPr>
          <w:spacing w:val="-14"/>
          <w:sz w:val="22"/>
          <w:szCs w:val="22"/>
        </w:rPr>
        <w:t>économique</w:t>
      </w:r>
      <w:r w:rsidRPr="00814A63">
        <w:rPr>
          <w:spacing w:val="-14"/>
          <w:sz w:val="22"/>
          <w:szCs w:val="22"/>
        </w:rPr>
        <w:t xml:space="preserve"> se</w:t>
      </w:r>
      <w:r w:rsidR="00C732EB" w:rsidRPr="00814A63">
        <w:rPr>
          <w:spacing w:val="-14"/>
          <w:sz w:val="22"/>
          <w:szCs w:val="22"/>
        </w:rPr>
        <w:t xml:space="preserve"> serait </w:t>
      </w:r>
      <w:r w:rsidRPr="00814A63">
        <w:rPr>
          <w:spacing w:val="-14"/>
          <w:sz w:val="22"/>
          <w:szCs w:val="22"/>
        </w:rPr>
        <w:t>disso</w:t>
      </w:r>
      <w:r w:rsidR="00A243A9">
        <w:rPr>
          <w:spacing w:val="-14"/>
          <w:sz w:val="22"/>
          <w:szCs w:val="22"/>
        </w:rPr>
        <w:softHyphen/>
      </w:r>
      <w:r w:rsidRPr="00814A63">
        <w:rPr>
          <w:spacing w:val="-14"/>
          <w:sz w:val="22"/>
          <w:szCs w:val="22"/>
        </w:rPr>
        <w:t>ci</w:t>
      </w:r>
      <w:r w:rsidR="00C732EB" w:rsidRPr="00814A63">
        <w:rPr>
          <w:spacing w:val="-14"/>
          <w:sz w:val="22"/>
          <w:szCs w:val="22"/>
        </w:rPr>
        <w:t>ée</w:t>
      </w:r>
      <w:r w:rsidRPr="00814A63">
        <w:rPr>
          <w:spacing w:val="-14"/>
          <w:sz w:val="22"/>
          <w:szCs w:val="22"/>
        </w:rPr>
        <w:t xml:space="preserve"> de la société. C’est à cette époque seule</w:t>
      </w:r>
      <w:r w:rsidR="007C032A" w:rsidRPr="00814A63">
        <w:rPr>
          <w:spacing w:val="-14"/>
          <w:sz w:val="22"/>
          <w:szCs w:val="22"/>
        </w:rPr>
        <w:softHyphen/>
      </w:r>
      <w:r w:rsidRPr="00814A63">
        <w:rPr>
          <w:spacing w:val="-14"/>
          <w:sz w:val="22"/>
          <w:szCs w:val="22"/>
        </w:rPr>
        <w:t xml:space="preserve">ment que </w:t>
      </w:r>
      <w:r w:rsidR="00C732EB" w:rsidRPr="00814A63">
        <w:rPr>
          <w:spacing w:val="-14"/>
          <w:sz w:val="22"/>
          <w:szCs w:val="22"/>
        </w:rPr>
        <w:t xml:space="preserve">se serait </w:t>
      </w:r>
      <w:r w:rsidR="00BE2B6C" w:rsidRPr="00814A63">
        <w:rPr>
          <w:spacing w:val="-14"/>
          <w:sz w:val="22"/>
          <w:szCs w:val="22"/>
        </w:rPr>
        <w:t>impos</w:t>
      </w:r>
      <w:r w:rsidR="00C732EB" w:rsidRPr="00814A63">
        <w:rPr>
          <w:spacing w:val="-14"/>
          <w:sz w:val="22"/>
          <w:szCs w:val="22"/>
        </w:rPr>
        <w:t>é</w:t>
      </w:r>
      <w:r w:rsidRPr="00814A63">
        <w:rPr>
          <w:spacing w:val="-14"/>
          <w:sz w:val="22"/>
          <w:szCs w:val="22"/>
        </w:rPr>
        <w:t xml:space="preserve"> l’</w:t>
      </w:r>
      <w:r w:rsidRPr="00814A63">
        <w:rPr>
          <w:i/>
          <w:spacing w:val="-14"/>
          <w:sz w:val="22"/>
          <w:szCs w:val="22"/>
        </w:rPr>
        <w:t>homo economicus</w:t>
      </w:r>
      <w:r w:rsidRPr="00814A63">
        <w:rPr>
          <w:spacing w:val="-14"/>
          <w:sz w:val="22"/>
          <w:szCs w:val="22"/>
        </w:rPr>
        <w:t xml:space="preserve"> que nous conna</w:t>
      </w:r>
      <w:r w:rsidR="00A17097" w:rsidRPr="00814A63">
        <w:rPr>
          <w:spacing w:val="-14"/>
          <w:sz w:val="22"/>
          <w:szCs w:val="22"/>
        </w:rPr>
        <w:t>issons</w:t>
      </w:r>
      <w:r w:rsidRPr="00814A63">
        <w:rPr>
          <w:spacing w:val="-14"/>
          <w:sz w:val="22"/>
          <w:szCs w:val="22"/>
        </w:rPr>
        <w:t xml:space="preserve"> aujour</w:t>
      </w:r>
      <w:r w:rsidR="007C032A" w:rsidRPr="00814A63">
        <w:rPr>
          <w:spacing w:val="-14"/>
          <w:sz w:val="22"/>
          <w:szCs w:val="22"/>
        </w:rPr>
        <w:softHyphen/>
      </w:r>
      <w:r w:rsidRPr="00814A63">
        <w:rPr>
          <w:spacing w:val="-14"/>
          <w:sz w:val="22"/>
          <w:szCs w:val="22"/>
        </w:rPr>
        <w:t>d’hui</w:t>
      </w:r>
      <w:r w:rsidR="005A1E85">
        <w:rPr>
          <w:spacing w:val="-14"/>
          <w:sz w:val="22"/>
          <w:szCs w:val="22"/>
        </w:rPr>
        <w:t>.</w:t>
      </w:r>
      <w:r w:rsidRPr="00814A63">
        <w:rPr>
          <w:spacing w:val="-14"/>
          <w:sz w:val="22"/>
          <w:szCs w:val="22"/>
          <w:vertAlign w:val="superscript"/>
          <w:lang w:val="en-US"/>
        </w:rPr>
        <w:footnoteReference w:id="72"/>
      </w:r>
      <w:r w:rsidRPr="00814A63">
        <w:rPr>
          <w:spacing w:val="-14"/>
          <w:sz w:val="22"/>
          <w:szCs w:val="22"/>
        </w:rPr>
        <w:t xml:space="preserve"> Plus </w:t>
      </w:r>
      <w:r w:rsidR="00BE2B6C" w:rsidRPr="00814A63">
        <w:rPr>
          <w:spacing w:val="-14"/>
          <w:sz w:val="22"/>
          <w:szCs w:val="22"/>
        </w:rPr>
        <w:t>récemment</w:t>
      </w:r>
      <w:r w:rsidRPr="00814A63">
        <w:rPr>
          <w:spacing w:val="-14"/>
          <w:sz w:val="22"/>
          <w:szCs w:val="22"/>
        </w:rPr>
        <w:t xml:space="preserve">, </w:t>
      </w:r>
      <w:r w:rsidR="00BE2B6C" w:rsidRPr="00814A63">
        <w:rPr>
          <w:spacing w:val="-14"/>
          <w:sz w:val="22"/>
          <w:szCs w:val="22"/>
        </w:rPr>
        <w:t>quelques</w:t>
      </w:r>
      <w:r w:rsidRPr="00814A63">
        <w:rPr>
          <w:spacing w:val="-14"/>
          <w:sz w:val="22"/>
          <w:szCs w:val="22"/>
        </w:rPr>
        <w:t xml:space="preserve"> auteurs ont mis l’accent sur le </w:t>
      </w:r>
      <w:r w:rsidR="00BE2B6C" w:rsidRPr="00814A63">
        <w:rPr>
          <w:spacing w:val="-14"/>
          <w:sz w:val="22"/>
          <w:szCs w:val="22"/>
        </w:rPr>
        <w:t>développement</w:t>
      </w:r>
      <w:r w:rsidRPr="00814A63">
        <w:rPr>
          <w:spacing w:val="-14"/>
          <w:sz w:val="22"/>
          <w:szCs w:val="22"/>
        </w:rPr>
        <w:t xml:space="preserve"> du sentiment de l’</w:t>
      </w:r>
      <w:r w:rsidR="00BE2B6C" w:rsidRPr="00814A63">
        <w:rPr>
          <w:spacing w:val="-14"/>
          <w:sz w:val="22"/>
          <w:szCs w:val="22"/>
        </w:rPr>
        <w:t>individualité</w:t>
      </w:r>
      <w:r w:rsidRPr="00814A63">
        <w:rPr>
          <w:spacing w:val="-14"/>
          <w:sz w:val="22"/>
          <w:szCs w:val="22"/>
        </w:rPr>
        <w:t xml:space="preserve"> et de la volonté d’</w:t>
      </w:r>
      <w:r w:rsidR="006E0EC1" w:rsidRPr="00814A63">
        <w:rPr>
          <w:spacing w:val="-14"/>
          <w:sz w:val="22"/>
          <w:szCs w:val="22"/>
        </w:rPr>
        <w:t>indépen</w:t>
      </w:r>
      <w:r w:rsidR="007C032A" w:rsidRPr="00814A63">
        <w:rPr>
          <w:spacing w:val="-14"/>
          <w:sz w:val="22"/>
          <w:szCs w:val="22"/>
        </w:rPr>
        <w:softHyphen/>
      </w:r>
      <w:r w:rsidR="006E0EC1" w:rsidRPr="00814A63">
        <w:rPr>
          <w:spacing w:val="-14"/>
          <w:sz w:val="22"/>
          <w:szCs w:val="22"/>
        </w:rPr>
        <w:t>dance</w:t>
      </w:r>
      <w:r w:rsidRPr="00814A63">
        <w:rPr>
          <w:spacing w:val="-14"/>
          <w:sz w:val="22"/>
          <w:szCs w:val="22"/>
        </w:rPr>
        <w:t xml:space="preserve"> </w:t>
      </w:r>
      <w:r w:rsidR="00BB1715" w:rsidRPr="00814A63">
        <w:rPr>
          <w:spacing w:val="-14"/>
          <w:sz w:val="22"/>
          <w:szCs w:val="22"/>
        </w:rPr>
        <w:t>socio-économiques</w:t>
      </w:r>
      <w:r w:rsidRPr="00814A63">
        <w:rPr>
          <w:spacing w:val="-14"/>
          <w:sz w:val="22"/>
          <w:szCs w:val="22"/>
        </w:rPr>
        <w:t>. Ainsi A</w:t>
      </w:r>
      <w:r w:rsidR="005A5382" w:rsidRPr="00814A63">
        <w:rPr>
          <w:spacing w:val="-14"/>
          <w:sz w:val="22"/>
          <w:szCs w:val="22"/>
        </w:rPr>
        <w:t xml:space="preserve">lain </w:t>
      </w:r>
      <w:r w:rsidRPr="00814A63">
        <w:rPr>
          <w:spacing w:val="-14"/>
          <w:sz w:val="22"/>
          <w:szCs w:val="22"/>
        </w:rPr>
        <w:t>Renaut</w:t>
      </w:r>
      <w:r w:rsidR="00354BE1">
        <w:rPr>
          <w:spacing w:val="-14"/>
          <w:sz w:val="22"/>
          <w:szCs w:val="22"/>
        </w:rPr>
        <w:fldChar w:fldCharType="begin"/>
      </w:r>
      <w:r w:rsidR="00F16AC1">
        <w:instrText xml:space="preserve"> XE "</w:instrText>
      </w:r>
      <w:r w:rsidR="00F16AC1" w:rsidRPr="001379BF">
        <w:rPr>
          <w:spacing w:val="-16"/>
          <w:sz w:val="18"/>
          <w:szCs w:val="18"/>
        </w:rPr>
        <w:instrText>Renaut</w:instrText>
      </w:r>
      <w:r w:rsidR="00F16AC1">
        <w:instrText xml:space="preserve">" </w:instrText>
      </w:r>
      <w:r w:rsidR="00354BE1">
        <w:rPr>
          <w:spacing w:val="-14"/>
          <w:sz w:val="22"/>
          <w:szCs w:val="22"/>
        </w:rPr>
        <w:fldChar w:fldCharType="end"/>
      </w:r>
      <w:r w:rsidRPr="00814A63">
        <w:rPr>
          <w:spacing w:val="-14"/>
          <w:sz w:val="22"/>
          <w:szCs w:val="22"/>
        </w:rPr>
        <w:t xml:space="preserve"> </w:t>
      </w:r>
      <w:r w:rsidR="00C732EB" w:rsidRPr="00814A63">
        <w:rPr>
          <w:spacing w:val="-14"/>
          <w:sz w:val="22"/>
          <w:szCs w:val="22"/>
        </w:rPr>
        <w:t xml:space="preserve">a </w:t>
      </w:r>
      <w:r w:rsidRPr="00814A63">
        <w:rPr>
          <w:spacing w:val="-14"/>
          <w:sz w:val="22"/>
          <w:szCs w:val="22"/>
        </w:rPr>
        <w:t>fait remarquer qu’au moment même (1714) où Mandeville</w:t>
      </w:r>
      <w:r w:rsidR="00354BE1">
        <w:rPr>
          <w:spacing w:val="-14"/>
          <w:sz w:val="22"/>
          <w:szCs w:val="22"/>
        </w:rPr>
        <w:fldChar w:fldCharType="begin"/>
      </w:r>
      <w:r w:rsidR="00F16AC1">
        <w:instrText xml:space="preserve"> XE "</w:instrText>
      </w:r>
      <w:r w:rsidR="00F16AC1" w:rsidRPr="001379BF">
        <w:rPr>
          <w:spacing w:val="-14"/>
          <w:sz w:val="22"/>
          <w:szCs w:val="22"/>
        </w:rPr>
        <w:instrText>Mandeville</w:instrText>
      </w:r>
      <w:r w:rsidR="00F16AC1">
        <w:instrText xml:space="preserve">" </w:instrText>
      </w:r>
      <w:r w:rsidR="00354BE1">
        <w:rPr>
          <w:spacing w:val="-14"/>
          <w:sz w:val="22"/>
          <w:szCs w:val="22"/>
        </w:rPr>
        <w:fldChar w:fldCharType="end"/>
      </w:r>
      <w:r w:rsidRPr="00814A63">
        <w:rPr>
          <w:spacing w:val="-14"/>
          <w:sz w:val="22"/>
          <w:szCs w:val="22"/>
        </w:rPr>
        <w:t xml:space="preserve"> publi</w:t>
      </w:r>
      <w:r w:rsidR="00C732EB" w:rsidRPr="00814A63">
        <w:rPr>
          <w:spacing w:val="-14"/>
          <w:sz w:val="22"/>
          <w:szCs w:val="22"/>
        </w:rPr>
        <w:t>ait</w:t>
      </w:r>
      <w:r w:rsidRPr="00814A63">
        <w:rPr>
          <w:spacing w:val="-14"/>
          <w:sz w:val="22"/>
          <w:szCs w:val="22"/>
        </w:rPr>
        <w:t xml:space="preserve"> la </w:t>
      </w:r>
      <w:r w:rsidRPr="00814A63">
        <w:rPr>
          <w:i/>
          <w:spacing w:val="-14"/>
          <w:sz w:val="22"/>
          <w:szCs w:val="22"/>
        </w:rPr>
        <w:t>Fable des abeilles</w:t>
      </w:r>
      <w:r w:rsidRPr="00814A63">
        <w:rPr>
          <w:spacing w:val="-14"/>
          <w:sz w:val="22"/>
          <w:szCs w:val="22"/>
        </w:rPr>
        <w:t xml:space="preserve">, première théorisation de l’individualisme utilitariste, </w:t>
      </w:r>
      <w:r w:rsidR="00BE2B6C" w:rsidRPr="00814A63">
        <w:rPr>
          <w:spacing w:val="-14"/>
          <w:sz w:val="22"/>
          <w:szCs w:val="22"/>
        </w:rPr>
        <w:t>Leibniz</w:t>
      </w:r>
      <w:r w:rsidR="00354BE1">
        <w:rPr>
          <w:spacing w:val="-14"/>
          <w:sz w:val="22"/>
          <w:szCs w:val="22"/>
        </w:rPr>
        <w:fldChar w:fldCharType="begin"/>
      </w:r>
      <w:r w:rsidR="00F16AC1">
        <w:instrText xml:space="preserve"> XE "</w:instrText>
      </w:r>
      <w:r w:rsidR="00F16AC1" w:rsidRPr="001379BF">
        <w:rPr>
          <w:spacing w:val="-14"/>
          <w:sz w:val="22"/>
          <w:szCs w:val="22"/>
        </w:rPr>
        <w:instrText>Leibniz</w:instrText>
      </w:r>
      <w:r w:rsidR="00F16AC1">
        <w:instrText xml:space="preserve">" </w:instrText>
      </w:r>
      <w:r w:rsidR="00354BE1">
        <w:rPr>
          <w:spacing w:val="-14"/>
          <w:sz w:val="22"/>
          <w:szCs w:val="22"/>
        </w:rPr>
        <w:fldChar w:fldCharType="end"/>
      </w:r>
      <w:r w:rsidRPr="00814A63">
        <w:rPr>
          <w:spacing w:val="-14"/>
          <w:sz w:val="22"/>
          <w:szCs w:val="22"/>
        </w:rPr>
        <w:t xml:space="preserve"> élabor</w:t>
      </w:r>
      <w:r w:rsidR="00C732EB" w:rsidRPr="00814A63">
        <w:rPr>
          <w:spacing w:val="-14"/>
          <w:sz w:val="22"/>
          <w:szCs w:val="22"/>
        </w:rPr>
        <w:t>ait</w:t>
      </w:r>
      <w:r w:rsidRPr="00814A63">
        <w:rPr>
          <w:spacing w:val="-14"/>
          <w:sz w:val="22"/>
          <w:szCs w:val="22"/>
        </w:rPr>
        <w:t xml:space="preserve"> une représentation </w:t>
      </w:r>
      <w:r w:rsidR="00BB1715" w:rsidRPr="00814A63">
        <w:rPr>
          <w:spacing w:val="-14"/>
          <w:sz w:val="22"/>
          <w:szCs w:val="22"/>
        </w:rPr>
        <w:t>métaphysique</w:t>
      </w:r>
      <w:r w:rsidRPr="00814A63">
        <w:rPr>
          <w:spacing w:val="-14"/>
          <w:sz w:val="22"/>
          <w:szCs w:val="22"/>
        </w:rPr>
        <w:t xml:space="preserve"> de l’individu, la </w:t>
      </w:r>
      <w:r w:rsidR="00BE2B6C" w:rsidRPr="00814A63">
        <w:rPr>
          <w:i/>
          <w:spacing w:val="-14"/>
          <w:sz w:val="22"/>
          <w:szCs w:val="22"/>
        </w:rPr>
        <w:t>Monadologie</w:t>
      </w:r>
      <w:r w:rsidR="005A1E85" w:rsidRPr="005A1E85">
        <w:rPr>
          <w:spacing w:val="-14"/>
          <w:sz w:val="22"/>
          <w:szCs w:val="22"/>
        </w:rPr>
        <w:t>.</w:t>
      </w:r>
      <w:r w:rsidRPr="00814A63">
        <w:rPr>
          <w:spacing w:val="-14"/>
          <w:sz w:val="22"/>
          <w:szCs w:val="22"/>
          <w:vertAlign w:val="superscript"/>
          <w:lang w:val="en-US"/>
        </w:rPr>
        <w:footnoteReference w:id="73"/>
      </w:r>
    </w:p>
    <w:p w:rsidR="009B65CC" w:rsidRPr="00891D29"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9B65CC">
        <w:rPr>
          <w:spacing w:val="-10"/>
          <w:sz w:val="22"/>
          <w:szCs w:val="22"/>
        </w:rPr>
        <w:t xml:space="preserve">Le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et surtout le </w:t>
      </w:r>
      <w:r w:rsidR="009810AE" w:rsidRPr="009810AE">
        <w:rPr>
          <w:smallCaps/>
          <w:spacing w:val="-10"/>
          <w:sz w:val="22"/>
          <w:szCs w:val="22"/>
        </w:rPr>
        <w:t>xviii</w:t>
      </w:r>
      <w:r w:rsidRPr="009B65CC">
        <w:rPr>
          <w:spacing w:val="-10"/>
          <w:sz w:val="22"/>
          <w:szCs w:val="22"/>
          <w:vertAlign w:val="superscript"/>
        </w:rPr>
        <w:t>e</w:t>
      </w:r>
      <w:r w:rsidR="00A17097">
        <w:rPr>
          <w:spacing w:val="-10"/>
          <w:sz w:val="22"/>
          <w:szCs w:val="22"/>
        </w:rPr>
        <w:t xml:space="preserve"> siècle</w:t>
      </w:r>
      <w:r w:rsidRPr="009B65CC">
        <w:rPr>
          <w:spacing w:val="-10"/>
          <w:sz w:val="22"/>
          <w:szCs w:val="22"/>
        </w:rPr>
        <w:t xml:space="preserve"> ont été également </w:t>
      </w:r>
      <w:r w:rsidR="00BE2B6C" w:rsidRPr="009B65CC">
        <w:rPr>
          <w:spacing w:val="-10"/>
          <w:sz w:val="22"/>
          <w:szCs w:val="22"/>
        </w:rPr>
        <w:t>considérés</w:t>
      </w:r>
      <w:r w:rsidRPr="009B65CC">
        <w:rPr>
          <w:spacing w:val="-10"/>
          <w:sz w:val="22"/>
          <w:szCs w:val="22"/>
        </w:rPr>
        <w:t>, sou</w:t>
      </w:r>
      <w:r w:rsidR="00814A63">
        <w:rPr>
          <w:spacing w:val="-10"/>
          <w:sz w:val="22"/>
          <w:szCs w:val="22"/>
        </w:rPr>
        <w:softHyphen/>
      </w:r>
      <w:r w:rsidRPr="009B65CC">
        <w:rPr>
          <w:spacing w:val="-10"/>
          <w:sz w:val="22"/>
          <w:szCs w:val="22"/>
        </w:rPr>
        <w:t xml:space="preserve">vent dans une optique d’histoire des idées, comme le moment où </w:t>
      </w:r>
      <w:r w:rsidR="00CF29AD" w:rsidRPr="009B65CC">
        <w:rPr>
          <w:spacing w:val="-10"/>
          <w:sz w:val="22"/>
          <w:szCs w:val="22"/>
        </w:rPr>
        <w:t>les doctrines humanistes</w:t>
      </w:r>
      <w:r w:rsidR="00CF29AD">
        <w:rPr>
          <w:spacing w:val="-10"/>
          <w:sz w:val="22"/>
          <w:szCs w:val="22"/>
        </w:rPr>
        <w:t xml:space="preserve"> </w:t>
      </w:r>
      <w:r w:rsidR="00C732EB">
        <w:rPr>
          <w:spacing w:val="-10"/>
          <w:sz w:val="22"/>
          <w:szCs w:val="22"/>
        </w:rPr>
        <w:t>se seraient</w:t>
      </w:r>
      <w:r w:rsidRPr="009B65CC">
        <w:rPr>
          <w:spacing w:val="-10"/>
          <w:sz w:val="22"/>
          <w:szCs w:val="22"/>
        </w:rPr>
        <w:t xml:space="preserve"> tradui</w:t>
      </w:r>
      <w:r w:rsidR="00C732EB">
        <w:rPr>
          <w:spacing w:val="-10"/>
          <w:sz w:val="22"/>
          <w:szCs w:val="22"/>
        </w:rPr>
        <w:t>tes</w:t>
      </w:r>
      <w:r w:rsidRPr="009B65CC">
        <w:rPr>
          <w:spacing w:val="-10"/>
          <w:sz w:val="22"/>
          <w:szCs w:val="22"/>
        </w:rPr>
        <w:t xml:space="preserve"> dans les faits. C’est à travers la diffusion de la critique </w:t>
      </w:r>
      <w:r w:rsidR="00BE2B6C" w:rsidRPr="009B65CC">
        <w:rPr>
          <w:spacing w:val="-10"/>
          <w:sz w:val="22"/>
          <w:szCs w:val="22"/>
        </w:rPr>
        <w:t>philosophique</w:t>
      </w:r>
      <w:r w:rsidRPr="009B65CC">
        <w:rPr>
          <w:spacing w:val="-10"/>
          <w:sz w:val="22"/>
          <w:szCs w:val="22"/>
        </w:rPr>
        <w:t xml:space="preserve"> du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siècle (Descartes</w:t>
      </w:r>
      <w:r w:rsidR="00354BE1">
        <w:rPr>
          <w:spacing w:val="-10"/>
          <w:sz w:val="22"/>
          <w:szCs w:val="22"/>
        </w:rPr>
        <w:fldChar w:fldCharType="begin"/>
      </w:r>
      <w:r w:rsidR="00F16AC1">
        <w:instrText xml:space="preserve"> XE "</w:instrText>
      </w:r>
      <w:r w:rsidR="00F16AC1" w:rsidRPr="001379BF">
        <w:rPr>
          <w:spacing w:val="-10"/>
          <w:sz w:val="22"/>
          <w:szCs w:val="22"/>
        </w:rPr>
        <w:instrText>Descartes</w:instrText>
      </w:r>
      <w:r w:rsidR="00F16AC1">
        <w:instrText xml:space="preserve">" </w:instrText>
      </w:r>
      <w:r w:rsidR="00354BE1">
        <w:rPr>
          <w:spacing w:val="-10"/>
          <w:sz w:val="22"/>
          <w:szCs w:val="22"/>
        </w:rPr>
        <w:fldChar w:fldCharType="end"/>
      </w:r>
      <w:r w:rsidRPr="009B65CC">
        <w:rPr>
          <w:spacing w:val="-10"/>
          <w:sz w:val="22"/>
          <w:szCs w:val="22"/>
        </w:rPr>
        <w:t>, Hobbes</w:t>
      </w:r>
      <w:r w:rsidR="00354BE1">
        <w:rPr>
          <w:spacing w:val="-10"/>
          <w:sz w:val="22"/>
          <w:szCs w:val="22"/>
        </w:rPr>
        <w:fldChar w:fldCharType="begin"/>
      </w:r>
      <w:r w:rsidR="00F16AC1">
        <w:instrText xml:space="preserve"> XE "</w:instrText>
      </w:r>
      <w:r w:rsidR="00F16AC1" w:rsidRPr="001379BF">
        <w:rPr>
          <w:spacing w:val="-10"/>
          <w:sz w:val="22"/>
          <w:szCs w:val="22"/>
        </w:rPr>
        <w:instrText>Hobbes</w:instrText>
      </w:r>
      <w:r w:rsidR="00F16AC1">
        <w:instrText xml:space="preserve">" </w:instrText>
      </w:r>
      <w:r w:rsidR="00354BE1">
        <w:rPr>
          <w:spacing w:val="-10"/>
          <w:sz w:val="22"/>
          <w:szCs w:val="22"/>
        </w:rPr>
        <w:fldChar w:fldCharType="end"/>
      </w:r>
      <w:r w:rsidRPr="009B65CC">
        <w:rPr>
          <w:spacing w:val="-10"/>
          <w:sz w:val="22"/>
          <w:szCs w:val="22"/>
        </w:rPr>
        <w:t>, Spinoza</w:t>
      </w:r>
      <w:r w:rsidR="00354BE1">
        <w:rPr>
          <w:spacing w:val="-10"/>
          <w:sz w:val="22"/>
          <w:szCs w:val="22"/>
        </w:rPr>
        <w:fldChar w:fldCharType="begin"/>
      </w:r>
      <w:r w:rsidR="00F16AC1">
        <w:instrText xml:space="preserve"> XE "</w:instrText>
      </w:r>
      <w:r w:rsidR="00F16AC1" w:rsidRPr="001379BF">
        <w:rPr>
          <w:spacing w:val="-14"/>
          <w:sz w:val="22"/>
          <w:szCs w:val="22"/>
        </w:rPr>
        <w:instrText>Spinoza</w:instrText>
      </w:r>
      <w:r w:rsidR="00F16AC1">
        <w:instrText xml:space="preserve">" </w:instrText>
      </w:r>
      <w:r w:rsidR="00354BE1">
        <w:rPr>
          <w:spacing w:val="-10"/>
          <w:sz w:val="22"/>
          <w:szCs w:val="22"/>
        </w:rPr>
        <w:fldChar w:fldCharType="end"/>
      </w:r>
      <w:r w:rsidRPr="009B65CC">
        <w:rPr>
          <w:spacing w:val="-10"/>
          <w:sz w:val="22"/>
          <w:szCs w:val="22"/>
        </w:rPr>
        <w:t xml:space="preserve">, Locke) et, au siècle suivant, l’influence </w:t>
      </w:r>
      <w:r w:rsidR="00BE2B6C" w:rsidRPr="009B65CC">
        <w:rPr>
          <w:spacing w:val="-10"/>
          <w:sz w:val="22"/>
          <w:szCs w:val="22"/>
        </w:rPr>
        <w:t>grandissante</w:t>
      </w:r>
      <w:r w:rsidRPr="009B65CC">
        <w:rPr>
          <w:spacing w:val="-10"/>
          <w:sz w:val="22"/>
          <w:szCs w:val="22"/>
        </w:rPr>
        <w:t xml:space="preserve"> de la littéra</w:t>
      </w:r>
      <w:r w:rsidR="005B297E">
        <w:rPr>
          <w:spacing w:val="-10"/>
          <w:sz w:val="22"/>
          <w:szCs w:val="22"/>
        </w:rPr>
        <w:softHyphen/>
      </w:r>
      <w:r w:rsidRPr="009B65CC">
        <w:rPr>
          <w:spacing w:val="-10"/>
          <w:sz w:val="22"/>
          <w:szCs w:val="22"/>
        </w:rPr>
        <w:t xml:space="preserve">ture des Lumières que se </w:t>
      </w:r>
      <w:r w:rsidR="00C732EB">
        <w:rPr>
          <w:spacing w:val="-10"/>
          <w:sz w:val="22"/>
          <w:szCs w:val="22"/>
        </w:rPr>
        <w:t xml:space="preserve">seraient </w:t>
      </w:r>
      <w:r w:rsidR="00BE2B6C" w:rsidRPr="009B65CC">
        <w:rPr>
          <w:spacing w:val="-10"/>
          <w:sz w:val="22"/>
          <w:szCs w:val="22"/>
        </w:rPr>
        <w:t>développé</w:t>
      </w:r>
      <w:r w:rsidR="00BE2B6C">
        <w:rPr>
          <w:spacing w:val="-10"/>
          <w:sz w:val="22"/>
          <w:szCs w:val="22"/>
        </w:rPr>
        <w:t>es</w:t>
      </w:r>
      <w:r w:rsidRPr="009B65CC">
        <w:rPr>
          <w:spacing w:val="-10"/>
          <w:sz w:val="22"/>
          <w:szCs w:val="22"/>
        </w:rPr>
        <w:t xml:space="preserve"> les habitudes d’</w:t>
      </w:r>
      <w:r w:rsidR="00C15916" w:rsidRPr="009B65CC">
        <w:rPr>
          <w:spacing w:val="-10"/>
          <w:sz w:val="22"/>
          <w:szCs w:val="22"/>
        </w:rPr>
        <w:t>auto</w:t>
      </w:r>
      <w:r w:rsidR="00C15916">
        <w:rPr>
          <w:spacing w:val="-10"/>
          <w:sz w:val="22"/>
          <w:szCs w:val="22"/>
        </w:rPr>
        <w:t>n</w:t>
      </w:r>
      <w:r w:rsidR="00C15916" w:rsidRPr="009B65CC">
        <w:rPr>
          <w:spacing w:val="-10"/>
          <w:sz w:val="22"/>
          <w:szCs w:val="22"/>
        </w:rPr>
        <w:t>omie</w:t>
      </w:r>
      <w:r w:rsidRPr="009B65CC">
        <w:rPr>
          <w:spacing w:val="-10"/>
          <w:sz w:val="22"/>
          <w:szCs w:val="22"/>
        </w:rPr>
        <w:t xml:space="preserve"> morale et d’</w:t>
      </w:r>
      <w:r w:rsidR="00BE2B6C" w:rsidRPr="009B65CC">
        <w:rPr>
          <w:spacing w:val="-10"/>
          <w:sz w:val="22"/>
          <w:szCs w:val="22"/>
        </w:rPr>
        <w:t>exigence</w:t>
      </w:r>
      <w:r w:rsidRPr="009B65CC">
        <w:rPr>
          <w:spacing w:val="-10"/>
          <w:sz w:val="22"/>
          <w:szCs w:val="22"/>
        </w:rPr>
        <w:t xml:space="preserve"> </w:t>
      </w:r>
      <w:r w:rsidR="00BE2B6C" w:rsidRPr="009B65CC">
        <w:rPr>
          <w:spacing w:val="-10"/>
          <w:sz w:val="22"/>
          <w:szCs w:val="22"/>
        </w:rPr>
        <w:t>intellectuelle</w:t>
      </w:r>
      <w:r w:rsidRPr="009B65CC">
        <w:rPr>
          <w:spacing w:val="-10"/>
          <w:sz w:val="22"/>
          <w:szCs w:val="22"/>
        </w:rPr>
        <w:t xml:space="preserve"> qui auraient permis l’invention du «</w:t>
      </w:r>
      <w:r w:rsidR="00C732EB">
        <w:rPr>
          <w:spacing w:val="-10"/>
          <w:sz w:val="22"/>
          <w:szCs w:val="22"/>
        </w:rPr>
        <w:t> </w:t>
      </w:r>
      <w:r w:rsidRPr="009B65CC">
        <w:rPr>
          <w:spacing w:val="-10"/>
          <w:sz w:val="22"/>
          <w:szCs w:val="22"/>
        </w:rPr>
        <w:t>moi</w:t>
      </w:r>
      <w:r w:rsidR="00C732EB">
        <w:rPr>
          <w:spacing w:val="-10"/>
          <w:sz w:val="22"/>
          <w:szCs w:val="22"/>
        </w:rPr>
        <w:t> </w:t>
      </w:r>
      <w:r w:rsidRPr="009B65CC">
        <w:rPr>
          <w:spacing w:val="-10"/>
          <w:sz w:val="22"/>
          <w:szCs w:val="22"/>
        </w:rPr>
        <w:t>»</w:t>
      </w:r>
      <w:r w:rsidRPr="009B65CC">
        <w:rPr>
          <w:spacing w:val="-10"/>
          <w:sz w:val="22"/>
          <w:szCs w:val="22"/>
          <w:vertAlign w:val="superscript"/>
          <w:lang w:val="en-US"/>
        </w:rPr>
        <w:footnoteReference w:id="74"/>
      </w:r>
      <w:r w:rsidRPr="009B65CC">
        <w:rPr>
          <w:spacing w:val="-10"/>
          <w:sz w:val="22"/>
          <w:szCs w:val="22"/>
        </w:rPr>
        <w:t>.</w:t>
      </w:r>
      <w:r w:rsidR="00A17097">
        <w:rPr>
          <w:spacing w:val="-10"/>
          <w:sz w:val="22"/>
          <w:szCs w:val="22"/>
        </w:rPr>
        <w:t xml:space="preserve"> </w:t>
      </w:r>
      <w:r w:rsidRPr="00891D29">
        <w:rPr>
          <w:spacing w:val="-12"/>
          <w:sz w:val="22"/>
          <w:szCs w:val="22"/>
        </w:rPr>
        <w:t xml:space="preserve">Mais c’est également à cette époque que se </w:t>
      </w:r>
      <w:r w:rsidR="00C732EB" w:rsidRPr="00891D29">
        <w:rPr>
          <w:spacing w:val="-12"/>
          <w:sz w:val="22"/>
          <w:szCs w:val="22"/>
        </w:rPr>
        <w:t xml:space="preserve">serait </w:t>
      </w:r>
      <w:r w:rsidRPr="00891D29">
        <w:rPr>
          <w:spacing w:val="-12"/>
          <w:sz w:val="22"/>
          <w:szCs w:val="22"/>
        </w:rPr>
        <w:t>produit, à travers la révolution scientifique lancée par Galilée</w:t>
      </w:r>
      <w:r w:rsidR="00354BE1">
        <w:rPr>
          <w:spacing w:val="-12"/>
          <w:sz w:val="22"/>
          <w:szCs w:val="22"/>
        </w:rPr>
        <w:fldChar w:fldCharType="begin"/>
      </w:r>
      <w:r w:rsidR="00F16AC1">
        <w:instrText xml:space="preserve"> XE "</w:instrText>
      </w:r>
      <w:r w:rsidR="00F16AC1" w:rsidRPr="001379BF">
        <w:rPr>
          <w:spacing w:val="-12"/>
          <w:sz w:val="22"/>
          <w:szCs w:val="22"/>
        </w:rPr>
        <w:instrText>Galilée</w:instrText>
      </w:r>
      <w:r w:rsidR="00F16AC1">
        <w:instrText xml:space="preserve">" </w:instrText>
      </w:r>
      <w:r w:rsidR="00354BE1">
        <w:rPr>
          <w:spacing w:val="-12"/>
          <w:sz w:val="22"/>
          <w:szCs w:val="22"/>
        </w:rPr>
        <w:fldChar w:fldCharType="end"/>
      </w:r>
      <w:r w:rsidRPr="00891D29">
        <w:rPr>
          <w:spacing w:val="-12"/>
          <w:sz w:val="22"/>
          <w:szCs w:val="22"/>
        </w:rPr>
        <w:t xml:space="preserve">, un changement radical dans le rapport entre l’homme et la nature. Certains historiens </w:t>
      </w:r>
      <w:r w:rsidR="00C732EB" w:rsidRPr="00891D29">
        <w:rPr>
          <w:spacing w:val="-12"/>
          <w:sz w:val="22"/>
          <w:szCs w:val="22"/>
        </w:rPr>
        <w:t>ont vu</w:t>
      </w:r>
      <w:r w:rsidRPr="00891D29">
        <w:rPr>
          <w:spacing w:val="-12"/>
          <w:sz w:val="22"/>
          <w:szCs w:val="22"/>
        </w:rPr>
        <w:t xml:space="preserve"> là la rupture essentielle. </w:t>
      </w:r>
      <w:r w:rsidR="00C732EB" w:rsidRPr="00891D29">
        <w:rPr>
          <w:spacing w:val="-12"/>
          <w:sz w:val="22"/>
          <w:szCs w:val="22"/>
        </w:rPr>
        <w:t>Comme Renan</w:t>
      </w:r>
      <w:r w:rsidR="00354BE1">
        <w:rPr>
          <w:spacing w:val="-12"/>
          <w:sz w:val="22"/>
          <w:szCs w:val="22"/>
        </w:rPr>
        <w:fldChar w:fldCharType="begin"/>
      </w:r>
      <w:r w:rsidR="00F16AC1">
        <w:instrText xml:space="preserve"> XE "</w:instrText>
      </w:r>
      <w:r w:rsidR="00F16AC1" w:rsidRPr="001379BF">
        <w:rPr>
          <w:spacing w:val="-12"/>
          <w:sz w:val="18"/>
          <w:szCs w:val="18"/>
        </w:rPr>
        <w:instrText>Renan</w:instrText>
      </w:r>
      <w:r w:rsidR="00F16AC1">
        <w:instrText xml:space="preserve">" </w:instrText>
      </w:r>
      <w:r w:rsidR="00354BE1">
        <w:rPr>
          <w:spacing w:val="-12"/>
          <w:sz w:val="22"/>
          <w:szCs w:val="22"/>
        </w:rPr>
        <w:fldChar w:fldCharType="end"/>
      </w:r>
      <w:r w:rsidR="00C732EB" w:rsidRPr="00891D29">
        <w:rPr>
          <w:spacing w:val="-12"/>
          <w:sz w:val="22"/>
          <w:szCs w:val="22"/>
        </w:rPr>
        <w:t xml:space="preserve"> à propos de la Grèce, </w:t>
      </w:r>
      <w:r w:rsidR="00616E15" w:rsidRPr="00891D29">
        <w:rPr>
          <w:spacing w:val="-12"/>
          <w:sz w:val="22"/>
          <w:szCs w:val="22"/>
        </w:rPr>
        <w:t>o</w:t>
      </w:r>
      <w:r w:rsidRPr="00891D29">
        <w:rPr>
          <w:spacing w:val="-12"/>
          <w:sz w:val="22"/>
          <w:szCs w:val="22"/>
        </w:rPr>
        <w:t xml:space="preserve">n </w:t>
      </w:r>
      <w:r w:rsidR="00C732EB" w:rsidRPr="00891D29">
        <w:rPr>
          <w:spacing w:val="-12"/>
          <w:sz w:val="22"/>
          <w:szCs w:val="22"/>
        </w:rPr>
        <w:t>a</w:t>
      </w:r>
      <w:r w:rsidR="00616E15" w:rsidRPr="00891D29">
        <w:rPr>
          <w:spacing w:val="-12"/>
          <w:sz w:val="22"/>
          <w:szCs w:val="22"/>
        </w:rPr>
        <w:t xml:space="preserve"> ainsi</w:t>
      </w:r>
      <w:r w:rsidR="00C732EB" w:rsidRPr="00891D29">
        <w:rPr>
          <w:spacing w:val="-12"/>
          <w:sz w:val="22"/>
          <w:szCs w:val="22"/>
        </w:rPr>
        <w:t xml:space="preserve"> </w:t>
      </w:r>
      <w:r w:rsidRPr="00891D29">
        <w:rPr>
          <w:spacing w:val="-12"/>
          <w:sz w:val="22"/>
          <w:szCs w:val="22"/>
        </w:rPr>
        <w:t>parl</w:t>
      </w:r>
      <w:r w:rsidR="00C732EB" w:rsidRPr="00891D29">
        <w:rPr>
          <w:spacing w:val="-12"/>
          <w:sz w:val="22"/>
          <w:szCs w:val="22"/>
        </w:rPr>
        <w:t>é</w:t>
      </w:r>
      <w:r w:rsidRPr="00891D29">
        <w:rPr>
          <w:spacing w:val="-12"/>
          <w:sz w:val="22"/>
          <w:szCs w:val="22"/>
        </w:rPr>
        <w:t xml:space="preserve"> du « mira</w:t>
      </w:r>
      <w:r w:rsidR="00B40138">
        <w:rPr>
          <w:spacing w:val="-12"/>
          <w:sz w:val="22"/>
          <w:szCs w:val="22"/>
        </w:rPr>
        <w:softHyphen/>
      </w:r>
      <w:r w:rsidRPr="00891D29">
        <w:rPr>
          <w:spacing w:val="-12"/>
          <w:sz w:val="22"/>
          <w:szCs w:val="22"/>
        </w:rPr>
        <w:t>cle des années 1620 »</w:t>
      </w:r>
      <w:r w:rsidRPr="00891D29">
        <w:rPr>
          <w:spacing w:val="-12"/>
          <w:sz w:val="22"/>
          <w:szCs w:val="22"/>
          <w:vertAlign w:val="superscript"/>
          <w:lang w:val="en-US"/>
        </w:rPr>
        <w:footnoteReference w:id="75"/>
      </w:r>
      <w:r w:rsidRPr="00891D29">
        <w:rPr>
          <w:spacing w:val="-12"/>
          <w:sz w:val="22"/>
          <w:szCs w:val="22"/>
        </w:rPr>
        <w:t xml:space="preserve">. L’influence de la science se </w:t>
      </w:r>
      <w:r w:rsidR="00C732EB" w:rsidRPr="00891D29">
        <w:rPr>
          <w:spacing w:val="-12"/>
          <w:sz w:val="22"/>
          <w:szCs w:val="22"/>
        </w:rPr>
        <w:t xml:space="preserve">serait alors </w:t>
      </w:r>
      <w:r w:rsidRPr="00891D29">
        <w:rPr>
          <w:spacing w:val="-12"/>
          <w:sz w:val="22"/>
          <w:szCs w:val="22"/>
        </w:rPr>
        <w:t>com</w:t>
      </w:r>
      <w:r w:rsidR="005B297E">
        <w:rPr>
          <w:spacing w:val="-12"/>
          <w:sz w:val="22"/>
          <w:szCs w:val="22"/>
        </w:rPr>
        <w:softHyphen/>
      </w:r>
      <w:r w:rsidRPr="00891D29">
        <w:rPr>
          <w:spacing w:val="-12"/>
          <w:sz w:val="22"/>
          <w:szCs w:val="22"/>
        </w:rPr>
        <w:t>bin</w:t>
      </w:r>
      <w:r w:rsidR="00C732EB" w:rsidRPr="00891D29">
        <w:rPr>
          <w:spacing w:val="-12"/>
          <w:sz w:val="22"/>
          <w:szCs w:val="22"/>
        </w:rPr>
        <w:t>ée</w:t>
      </w:r>
      <w:r w:rsidRPr="00891D29">
        <w:rPr>
          <w:spacing w:val="-12"/>
          <w:sz w:val="22"/>
          <w:szCs w:val="22"/>
        </w:rPr>
        <w:t xml:space="preserve"> à celle de l’humanisme pour </w:t>
      </w:r>
      <w:r w:rsidR="00616E15" w:rsidRPr="00891D29">
        <w:rPr>
          <w:spacing w:val="-12"/>
          <w:sz w:val="22"/>
          <w:szCs w:val="22"/>
        </w:rPr>
        <w:t>diffuser</w:t>
      </w:r>
      <w:r w:rsidRPr="00891D29">
        <w:rPr>
          <w:spacing w:val="-12"/>
          <w:sz w:val="22"/>
          <w:szCs w:val="22"/>
        </w:rPr>
        <w:t xml:space="preserve"> une conception laïcisée de la vie. Aupa</w:t>
      </w:r>
      <w:r w:rsidR="001F15F1">
        <w:rPr>
          <w:spacing w:val="-12"/>
          <w:sz w:val="22"/>
          <w:szCs w:val="22"/>
        </w:rPr>
        <w:softHyphen/>
      </w:r>
      <w:r w:rsidRPr="00891D29">
        <w:rPr>
          <w:spacing w:val="-12"/>
          <w:sz w:val="22"/>
          <w:szCs w:val="22"/>
        </w:rPr>
        <w:t xml:space="preserve">ravant attirés par des fins </w:t>
      </w:r>
      <w:r w:rsidR="0018626B" w:rsidRPr="00891D29">
        <w:rPr>
          <w:spacing w:val="-12"/>
          <w:sz w:val="22"/>
          <w:szCs w:val="22"/>
        </w:rPr>
        <w:t>transcendantes</w:t>
      </w:r>
      <w:r w:rsidRPr="00891D29">
        <w:rPr>
          <w:spacing w:val="-12"/>
          <w:sz w:val="22"/>
          <w:szCs w:val="22"/>
        </w:rPr>
        <w:t>, les individus s</w:t>
      </w:r>
      <w:r w:rsidR="00C732EB" w:rsidRPr="00891D29">
        <w:rPr>
          <w:spacing w:val="-12"/>
          <w:sz w:val="22"/>
          <w:szCs w:val="22"/>
        </w:rPr>
        <w:t xml:space="preserve">e seraient </w:t>
      </w:r>
      <w:r w:rsidRPr="00891D29">
        <w:rPr>
          <w:spacing w:val="-12"/>
          <w:sz w:val="22"/>
          <w:szCs w:val="22"/>
        </w:rPr>
        <w:t>habitu</w:t>
      </w:r>
      <w:r w:rsidR="00C732EB" w:rsidRPr="00891D29">
        <w:rPr>
          <w:spacing w:val="-12"/>
          <w:sz w:val="22"/>
          <w:szCs w:val="22"/>
        </w:rPr>
        <w:t>és</w:t>
      </w:r>
      <w:r w:rsidRPr="00891D29">
        <w:rPr>
          <w:spacing w:val="-12"/>
          <w:sz w:val="22"/>
          <w:szCs w:val="22"/>
        </w:rPr>
        <w:t xml:space="preserve"> à travers le regard scientifique à suivre des objectifs </w:t>
      </w:r>
      <w:r w:rsidR="00891D29" w:rsidRPr="00891D29">
        <w:rPr>
          <w:spacing w:val="-12"/>
          <w:sz w:val="22"/>
          <w:szCs w:val="22"/>
        </w:rPr>
        <w:t>immanents</w:t>
      </w:r>
      <w:r w:rsidRPr="00891D29">
        <w:rPr>
          <w:spacing w:val="-12"/>
          <w:sz w:val="22"/>
          <w:szCs w:val="22"/>
        </w:rPr>
        <w:t xml:space="preserve"> et à moins se soucier de l’autre monde que de celui-ci. Par ailleurs, l’homme </w:t>
      </w:r>
      <w:r w:rsidR="00C732EB" w:rsidRPr="00891D29">
        <w:rPr>
          <w:spacing w:val="-12"/>
          <w:sz w:val="22"/>
          <w:szCs w:val="22"/>
        </w:rPr>
        <w:t xml:space="preserve">aurait </w:t>
      </w:r>
      <w:r w:rsidRPr="00891D29">
        <w:rPr>
          <w:spacing w:val="-12"/>
          <w:sz w:val="22"/>
          <w:szCs w:val="22"/>
        </w:rPr>
        <w:t>aban</w:t>
      </w:r>
      <w:r w:rsidR="001F15F1">
        <w:rPr>
          <w:spacing w:val="-12"/>
          <w:sz w:val="22"/>
          <w:szCs w:val="22"/>
        </w:rPr>
        <w:softHyphen/>
      </w:r>
      <w:r w:rsidRPr="00891D29">
        <w:rPr>
          <w:spacing w:val="-12"/>
          <w:sz w:val="22"/>
          <w:szCs w:val="22"/>
        </w:rPr>
        <w:t>donn</w:t>
      </w:r>
      <w:r w:rsidR="00C732EB" w:rsidRPr="00891D29">
        <w:rPr>
          <w:spacing w:val="-12"/>
          <w:sz w:val="22"/>
          <w:szCs w:val="22"/>
        </w:rPr>
        <w:t>é</w:t>
      </w:r>
      <w:r w:rsidRPr="00891D29">
        <w:rPr>
          <w:spacing w:val="-12"/>
          <w:sz w:val="22"/>
          <w:szCs w:val="22"/>
        </w:rPr>
        <w:t xml:space="preserve"> les schémas </w:t>
      </w:r>
      <w:r w:rsidR="0018626B" w:rsidRPr="00891D29">
        <w:rPr>
          <w:spacing w:val="-12"/>
          <w:sz w:val="22"/>
          <w:szCs w:val="22"/>
        </w:rPr>
        <w:t>téléologique</w:t>
      </w:r>
      <w:r w:rsidRPr="00891D29">
        <w:rPr>
          <w:spacing w:val="-12"/>
          <w:sz w:val="22"/>
          <w:szCs w:val="22"/>
        </w:rPr>
        <w:t xml:space="preserve"> et </w:t>
      </w:r>
      <w:r w:rsidR="00891D29" w:rsidRPr="00891D29">
        <w:rPr>
          <w:spacing w:val="-12"/>
          <w:sz w:val="22"/>
          <w:szCs w:val="22"/>
        </w:rPr>
        <w:t>organismique</w:t>
      </w:r>
      <w:r w:rsidR="00C732EB" w:rsidRPr="00891D29">
        <w:rPr>
          <w:spacing w:val="-12"/>
          <w:sz w:val="22"/>
          <w:szCs w:val="22"/>
        </w:rPr>
        <w:t>,</w:t>
      </w:r>
      <w:r w:rsidRPr="00891D29">
        <w:rPr>
          <w:spacing w:val="-12"/>
          <w:sz w:val="22"/>
          <w:szCs w:val="22"/>
        </w:rPr>
        <w:t xml:space="preserve"> et </w:t>
      </w:r>
      <w:r w:rsidR="00C732EB" w:rsidRPr="00891D29">
        <w:rPr>
          <w:spacing w:val="-12"/>
          <w:sz w:val="22"/>
          <w:szCs w:val="22"/>
        </w:rPr>
        <w:t xml:space="preserve">aurait </w:t>
      </w:r>
      <w:r w:rsidRPr="00891D29">
        <w:rPr>
          <w:spacing w:val="-12"/>
          <w:sz w:val="22"/>
          <w:szCs w:val="22"/>
        </w:rPr>
        <w:t>com</w:t>
      </w:r>
      <w:r w:rsidR="005B297E">
        <w:rPr>
          <w:spacing w:val="-12"/>
          <w:sz w:val="22"/>
          <w:szCs w:val="22"/>
        </w:rPr>
        <w:softHyphen/>
      </w:r>
      <w:r w:rsidRPr="00891D29">
        <w:rPr>
          <w:spacing w:val="-12"/>
          <w:sz w:val="22"/>
          <w:szCs w:val="22"/>
        </w:rPr>
        <w:t>menc</w:t>
      </w:r>
      <w:r w:rsidR="00C732EB" w:rsidRPr="00891D29">
        <w:rPr>
          <w:spacing w:val="-12"/>
          <w:sz w:val="22"/>
          <w:szCs w:val="22"/>
        </w:rPr>
        <w:t>é</w:t>
      </w:r>
      <w:r w:rsidRPr="00891D29">
        <w:rPr>
          <w:spacing w:val="-12"/>
          <w:sz w:val="22"/>
          <w:szCs w:val="22"/>
        </w:rPr>
        <w:t xml:space="preserve"> à se </w:t>
      </w:r>
      <w:r w:rsidR="0018626B" w:rsidRPr="00891D29">
        <w:rPr>
          <w:spacing w:val="-12"/>
          <w:sz w:val="22"/>
          <w:szCs w:val="22"/>
        </w:rPr>
        <w:t>représenter</w:t>
      </w:r>
      <w:r w:rsidRPr="00891D29">
        <w:rPr>
          <w:spacing w:val="-12"/>
          <w:sz w:val="22"/>
          <w:szCs w:val="22"/>
        </w:rPr>
        <w:t xml:space="preserve"> l’univers à partir d’un modèle causal et mécaniste. Enfin, l’homme qui était jusque-là spectateur de la nature, en </w:t>
      </w:r>
      <w:r w:rsidR="00C732EB" w:rsidRPr="00891D29">
        <w:rPr>
          <w:spacing w:val="-12"/>
          <w:sz w:val="22"/>
          <w:szCs w:val="22"/>
        </w:rPr>
        <w:t>serait devenu</w:t>
      </w:r>
      <w:r w:rsidRPr="00891D29">
        <w:rPr>
          <w:spacing w:val="-12"/>
          <w:sz w:val="22"/>
          <w:szCs w:val="22"/>
        </w:rPr>
        <w:t xml:space="preserve"> le </w:t>
      </w:r>
      <w:r w:rsidR="00C732EB" w:rsidRPr="00891D29">
        <w:rPr>
          <w:spacing w:val="-12"/>
          <w:sz w:val="22"/>
          <w:szCs w:val="22"/>
        </w:rPr>
        <w:t xml:space="preserve">« maître et </w:t>
      </w:r>
      <w:r w:rsidRPr="00891D29">
        <w:rPr>
          <w:spacing w:val="-12"/>
          <w:sz w:val="22"/>
          <w:szCs w:val="22"/>
        </w:rPr>
        <w:t>possesseur</w:t>
      </w:r>
      <w:r w:rsidR="00C732EB" w:rsidRPr="00891D29">
        <w:rPr>
          <w:spacing w:val="-12"/>
          <w:sz w:val="22"/>
          <w:szCs w:val="22"/>
        </w:rPr>
        <w:t> »</w:t>
      </w:r>
      <w:r w:rsidRPr="00891D29">
        <w:rPr>
          <w:spacing w:val="-12"/>
          <w:sz w:val="22"/>
          <w:szCs w:val="22"/>
        </w:rPr>
        <w:t xml:space="preserve">. </w:t>
      </w:r>
      <w:r w:rsidR="00C732EB" w:rsidRPr="00891D29">
        <w:rPr>
          <w:spacing w:val="-12"/>
          <w:sz w:val="22"/>
          <w:szCs w:val="22"/>
        </w:rPr>
        <w:t>Aurait commencé</w:t>
      </w:r>
      <w:r w:rsidR="00616E15" w:rsidRPr="00891D29">
        <w:rPr>
          <w:spacing w:val="-12"/>
          <w:sz w:val="22"/>
          <w:szCs w:val="22"/>
        </w:rPr>
        <w:t xml:space="preserve"> </w:t>
      </w:r>
      <w:r w:rsidRPr="00891D29">
        <w:rPr>
          <w:spacing w:val="-12"/>
          <w:sz w:val="22"/>
          <w:szCs w:val="22"/>
        </w:rPr>
        <w:t>alors une période d’</w:t>
      </w:r>
      <w:r w:rsidR="00616E15" w:rsidRPr="00891D29">
        <w:rPr>
          <w:spacing w:val="-12"/>
          <w:sz w:val="22"/>
          <w:szCs w:val="22"/>
        </w:rPr>
        <w:t>« </w:t>
      </w:r>
      <w:r w:rsidRPr="00891D29">
        <w:rPr>
          <w:spacing w:val="-12"/>
          <w:sz w:val="22"/>
          <w:szCs w:val="22"/>
        </w:rPr>
        <w:t>arraisonne</w:t>
      </w:r>
      <w:r w:rsidR="005B297E">
        <w:rPr>
          <w:spacing w:val="-12"/>
          <w:sz w:val="22"/>
          <w:szCs w:val="22"/>
        </w:rPr>
        <w:softHyphen/>
      </w:r>
      <w:r w:rsidRPr="00891D29">
        <w:rPr>
          <w:spacing w:val="-12"/>
          <w:sz w:val="22"/>
          <w:szCs w:val="22"/>
        </w:rPr>
        <w:t>ment généralisé du monde</w:t>
      </w:r>
      <w:r w:rsidR="00616E15" w:rsidRPr="00891D29">
        <w:rPr>
          <w:spacing w:val="-12"/>
          <w:sz w:val="22"/>
          <w:szCs w:val="22"/>
        </w:rPr>
        <w:t> »</w:t>
      </w:r>
      <w:r w:rsidRPr="00891D29">
        <w:rPr>
          <w:spacing w:val="-12"/>
          <w:sz w:val="22"/>
          <w:szCs w:val="22"/>
        </w:rPr>
        <w:t xml:space="preserve">. Tout cela </w:t>
      </w:r>
      <w:r w:rsidR="00C732EB" w:rsidRPr="00891D29">
        <w:rPr>
          <w:spacing w:val="-12"/>
          <w:sz w:val="22"/>
          <w:szCs w:val="22"/>
        </w:rPr>
        <w:t xml:space="preserve">aurait </w:t>
      </w:r>
      <w:r w:rsidRPr="00891D29">
        <w:rPr>
          <w:spacing w:val="-12"/>
          <w:sz w:val="22"/>
          <w:szCs w:val="22"/>
        </w:rPr>
        <w:t>culmin</w:t>
      </w:r>
      <w:r w:rsidR="00C732EB" w:rsidRPr="00891D29">
        <w:rPr>
          <w:spacing w:val="-12"/>
          <w:sz w:val="22"/>
          <w:szCs w:val="22"/>
        </w:rPr>
        <w:t>é</w:t>
      </w:r>
      <w:r w:rsidRPr="00891D29">
        <w:rPr>
          <w:spacing w:val="-12"/>
          <w:sz w:val="22"/>
          <w:szCs w:val="22"/>
        </w:rPr>
        <w:t xml:space="preserve"> dans la découverte par l’homme moderne de sa </w:t>
      </w:r>
      <w:r w:rsidR="0018626B" w:rsidRPr="00891D29">
        <w:rPr>
          <w:spacing w:val="-12"/>
          <w:sz w:val="22"/>
          <w:szCs w:val="22"/>
        </w:rPr>
        <w:t>subjectivité</w:t>
      </w:r>
      <w:r w:rsidRPr="00891D29">
        <w:rPr>
          <w:spacing w:val="-12"/>
          <w:sz w:val="22"/>
          <w:szCs w:val="22"/>
        </w:rPr>
        <w:t xml:space="preserve"> essentielle, et dans la substitution du subjectivisme moderne à l’</w:t>
      </w:r>
      <w:r w:rsidR="00891D29" w:rsidRPr="00891D29">
        <w:rPr>
          <w:spacing w:val="-12"/>
          <w:sz w:val="22"/>
          <w:szCs w:val="22"/>
        </w:rPr>
        <w:t>objectivisme</w:t>
      </w:r>
      <w:r w:rsidRPr="00891D29">
        <w:rPr>
          <w:spacing w:val="-12"/>
          <w:sz w:val="22"/>
          <w:szCs w:val="22"/>
        </w:rPr>
        <w:t xml:space="preserve"> des Anciens</w:t>
      </w:r>
      <w:r w:rsidR="005A1E85">
        <w:rPr>
          <w:spacing w:val="-12"/>
          <w:sz w:val="22"/>
          <w:szCs w:val="22"/>
        </w:rPr>
        <w:t>.</w:t>
      </w:r>
      <w:r w:rsidRPr="00891D29">
        <w:rPr>
          <w:spacing w:val="-12"/>
          <w:sz w:val="22"/>
          <w:szCs w:val="22"/>
          <w:vertAlign w:val="superscript"/>
          <w:lang w:val="en-US"/>
        </w:rPr>
        <w:footnoteReference w:id="76"/>
      </w:r>
    </w:p>
    <w:p w:rsidR="009B65CC" w:rsidRPr="00FF1DC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FF1DC7">
        <w:rPr>
          <w:spacing w:val="-12"/>
          <w:sz w:val="22"/>
          <w:szCs w:val="22"/>
        </w:rPr>
        <w:t>D’autres auteurs</w:t>
      </w:r>
      <w:r w:rsidR="00616E15" w:rsidRPr="00FF1DC7">
        <w:rPr>
          <w:spacing w:val="-12"/>
          <w:sz w:val="22"/>
          <w:szCs w:val="22"/>
        </w:rPr>
        <w:t>,</w:t>
      </w:r>
      <w:r w:rsidRPr="00FF1DC7">
        <w:rPr>
          <w:spacing w:val="-12"/>
          <w:sz w:val="22"/>
          <w:szCs w:val="22"/>
        </w:rPr>
        <w:t xml:space="preserve"> </w:t>
      </w:r>
      <w:r w:rsidR="00616E15" w:rsidRPr="00FF1DC7">
        <w:rPr>
          <w:spacing w:val="-12"/>
          <w:sz w:val="22"/>
          <w:szCs w:val="22"/>
        </w:rPr>
        <w:t xml:space="preserve">toutefois, </w:t>
      </w:r>
      <w:r w:rsidRPr="00FF1DC7">
        <w:rPr>
          <w:spacing w:val="-12"/>
          <w:sz w:val="22"/>
          <w:szCs w:val="22"/>
        </w:rPr>
        <w:t xml:space="preserve">ont vu dans les </w:t>
      </w:r>
      <w:r w:rsidR="009810AE" w:rsidRPr="009810AE">
        <w:rPr>
          <w:smallCaps/>
          <w:spacing w:val="-12"/>
          <w:sz w:val="22"/>
          <w:szCs w:val="22"/>
        </w:rPr>
        <w:t>xvii</w:t>
      </w:r>
      <w:r w:rsidRPr="00FF1DC7">
        <w:rPr>
          <w:spacing w:val="-12"/>
          <w:sz w:val="22"/>
          <w:szCs w:val="22"/>
          <w:vertAlign w:val="superscript"/>
        </w:rPr>
        <w:t>e</w:t>
      </w:r>
      <w:r w:rsidRPr="00FF1DC7">
        <w:rPr>
          <w:spacing w:val="-12"/>
          <w:sz w:val="22"/>
          <w:szCs w:val="22"/>
        </w:rPr>
        <w:t xml:space="preserve"> et </w:t>
      </w:r>
      <w:r w:rsidR="009810AE" w:rsidRPr="009810AE">
        <w:rPr>
          <w:smallCaps/>
          <w:spacing w:val="-12"/>
          <w:sz w:val="22"/>
          <w:szCs w:val="22"/>
        </w:rPr>
        <w:t>xviii</w:t>
      </w:r>
      <w:r w:rsidRPr="00FF1DC7">
        <w:rPr>
          <w:spacing w:val="-12"/>
          <w:sz w:val="22"/>
          <w:szCs w:val="22"/>
          <w:vertAlign w:val="superscript"/>
        </w:rPr>
        <w:t>e</w:t>
      </w:r>
      <w:r w:rsidRPr="00FF1DC7">
        <w:rPr>
          <w:spacing w:val="-12"/>
          <w:sz w:val="22"/>
          <w:szCs w:val="22"/>
        </w:rPr>
        <w:t xml:space="preserve"> siècles </w:t>
      </w:r>
      <w:r w:rsidR="00616E15" w:rsidRPr="00FF1DC7">
        <w:rPr>
          <w:spacing w:val="-12"/>
          <w:sz w:val="22"/>
          <w:szCs w:val="22"/>
        </w:rPr>
        <w:t>plu</w:t>
      </w:r>
      <w:r w:rsidR="00891D29">
        <w:rPr>
          <w:spacing w:val="-12"/>
          <w:sz w:val="22"/>
          <w:szCs w:val="22"/>
        </w:rPr>
        <w:softHyphen/>
      </w:r>
      <w:r w:rsidR="00616E15" w:rsidRPr="00FF1DC7">
        <w:rPr>
          <w:spacing w:val="-12"/>
          <w:sz w:val="22"/>
          <w:szCs w:val="22"/>
        </w:rPr>
        <w:t xml:space="preserve">tôt </w:t>
      </w:r>
      <w:r w:rsidRPr="00FF1DC7">
        <w:rPr>
          <w:spacing w:val="-12"/>
          <w:sz w:val="22"/>
          <w:szCs w:val="22"/>
        </w:rPr>
        <w:t>une période de diffusion de l’</w:t>
      </w:r>
      <w:r w:rsidR="0018626B" w:rsidRPr="00FF1DC7">
        <w:rPr>
          <w:spacing w:val="-12"/>
          <w:sz w:val="22"/>
          <w:szCs w:val="22"/>
        </w:rPr>
        <w:t>individualisme</w:t>
      </w:r>
      <w:r w:rsidRPr="00FF1DC7">
        <w:rPr>
          <w:spacing w:val="-12"/>
          <w:sz w:val="22"/>
          <w:szCs w:val="22"/>
        </w:rPr>
        <w:t xml:space="preserve"> religieux. En </w:t>
      </w:r>
      <w:r w:rsidR="00891D29" w:rsidRPr="00FF1DC7">
        <w:rPr>
          <w:spacing w:val="-12"/>
          <w:sz w:val="22"/>
          <w:szCs w:val="22"/>
        </w:rPr>
        <w:t>Angleterre</w:t>
      </w:r>
      <w:r w:rsidRPr="00FF1DC7">
        <w:rPr>
          <w:spacing w:val="-12"/>
          <w:sz w:val="22"/>
          <w:szCs w:val="22"/>
        </w:rPr>
        <w:t xml:space="preserve">, le modèle religieux et économique élaboré par les sectes </w:t>
      </w:r>
      <w:r w:rsidR="0018626B" w:rsidRPr="00FF1DC7">
        <w:rPr>
          <w:spacing w:val="-12"/>
          <w:sz w:val="22"/>
          <w:szCs w:val="22"/>
        </w:rPr>
        <w:t>puritaines</w:t>
      </w:r>
      <w:r w:rsidRPr="00FF1DC7">
        <w:rPr>
          <w:spacing w:val="-12"/>
          <w:sz w:val="22"/>
          <w:szCs w:val="22"/>
        </w:rPr>
        <w:t xml:space="preserve"> – au sens large utilisé par Weber</w:t>
      </w:r>
      <w:r w:rsidR="00354BE1">
        <w:rPr>
          <w:spacing w:val="-12"/>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2"/>
          <w:sz w:val="22"/>
          <w:szCs w:val="22"/>
        </w:rPr>
        <w:fldChar w:fldCharType="end"/>
      </w:r>
      <w:r w:rsidRPr="00FF1DC7">
        <w:rPr>
          <w:spacing w:val="-12"/>
          <w:sz w:val="22"/>
          <w:szCs w:val="22"/>
        </w:rPr>
        <w:t xml:space="preserve"> – </w:t>
      </w:r>
      <w:r w:rsidR="00C732EB" w:rsidRPr="00FF1DC7">
        <w:rPr>
          <w:spacing w:val="-12"/>
          <w:sz w:val="22"/>
          <w:szCs w:val="22"/>
        </w:rPr>
        <w:t>serait passé</w:t>
      </w:r>
      <w:r w:rsidRPr="00FF1DC7">
        <w:rPr>
          <w:spacing w:val="-12"/>
          <w:sz w:val="22"/>
          <w:szCs w:val="22"/>
        </w:rPr>
        <w:t xml:space="preserve">, à travers les </w:t>
      </w:r>
      <w:r w:rsidR="0018626B" w:rsidRPr="00FF1DC7">
        <w:rPr>
          <w:spacing w:val="-12"/>
          <w:sz w:val="22"/>
          <w:szCs w:val="22"/>
        </w:rPr>
        <w:t>révolutions</w:t>
      </w:r>
      <w:r w:rsidRPr="00FF1DC7">
        <w:rPr>
          <w:spacing w:val="-12"/>
          <w:sz w:val="22"/>
          <w:szCs w:val="22"/>
        </w:rPr>
        <w:t xml:space="preserve"> anglaises, dans les institutions politiques. Sous l’influence du </w:t>
      </w:r>
      <w:r w:rsidR="0018626B" w:rsidRPr="00FF1DC7">
        <w:rPr>
          <w:spacing w:val="-12"/>
          <w:sz w:val="22"/>
          <w:szCs w:val="22"/>
        </w:rPr>
        <w:t>mouvement</w:t>
      </w:r>
      <w:r w:rsidRPr="00FF1DC7">
        <w:rPr>
          <w:spacing w:val="-12"/>
          <w:sz w:val="22"/>
          <w:szCs w:val="22"/>
        </w:rPr>
        <w:t xml:space="preserve"> des </w:t>
      </w:r>
      <w:r w:rsidR="00616E15" w:rsidRPr="00FF1DC7">
        <w:rPr>
          <w:spacing w:val="-12"/>
          <w:sz w:val="22"/>
          <w:szCs w:val="22"/>
        </w:rPr>
        <w:t>niveleurs</w:t>
      </w:r>
      <w:r w:rsidRPr="00FF1DC7">
        <w:rPr>
          <w:spacing w:val="-12"/>
          <w:sz w:val="22"/>
          <w:szCs w:val="22"/>
        </w:rPr>
        <w:t xml:space="preserve"> et de la philosophie </w:t>
      </w:r>
      <w:r w:rsidR="0018626B" w:rsidRPr="00FF1DC7">
        <w:rPr>
          <w:spacing w:val="-12"/>
          <w:sz w:val="22"/>
          <w:szCs w:val="22"/>
        </w:rPr>
        <w:t>politique</w:t>
      </w:r>
      <w:r w:rsidRPr="00FF1DC7">
        <w:rPr>
          <w:spacing w:val="-12"/>
          <w:sz w:val="22"/>
          <w:szCs w:val="22"/>
        </w:rPr>
        <w:t>, le principe de l’</w:t>
      </w:r>
      <w:r w:rsidR="0018626B" w:rsidRPr="00FF1DC7">
        <w:rPr>
          <w:spacing w:val="-12"/>
          <w:sz w:val="22"/>
          <w:szCs w:val="22"/>
        </w:rPr>
        <w:t>égalité</w:t>
      </w:r>
      <w:r w:rsidRPr="00FF1DC7">
        <w:rPr>
          <w:spacing w:val="-12"/>
          <w:sz w:val="22"/>
          <w:szCs w:val="22"/>
        </w:rPr>
        <w:t xml:space="preserve"> </w:t>
      </w:r>
      <w:r w:rsidR="00FF1DC7" w:rsidRPr="00FF1DC7">
        <w:rPr>
          <w:spacing w:val="-12"/>
          <w:sz w:val="22"/>
          <w:szCs w:val="22"/>
        </w:rPr>
        <w:t>politique</w:t>
      </w:r>
      <w:r w:rsidRPr="00FF1DC7">
        <w:rPr>
          <w:spacing w:val="-12"/>
          <w:sz w:val="22"/>
          <w:szCs w:val="22"/>
        </w:rPr>
        <w:t xml:space="preserve"> de tous les hommes (restreinte cependant à ceux qui </w:t>
      </w:r>
      <w:r w:rsidR="0018626B" w:rsidRPr="00FF1DC7">
        <w:rPr>
          <w:spacing w:val="-12"/>
          <w:sz w:val="22"/>
          <w:szCs w:val="22"/>
        </w:rPr>
        <w:t>pouvaient</w:t>
      </w:r>
      <w:r w:rsidRPr="00FF1DC7">
        <w:rPr>
          <w:spacing w:val="-12"/>
          <w:sz w:val="22"/>
          <w:szCs w:val="22"/>
        </w:rPr>
        <w:t xml:space="preserve"> payer un impôt) </w:t>
      </w:r>
      <w:r w:rsidR="00C732EB" w:rsidRPr="00FF1DC7">
        <w:rPr>
          <w:spacing w:val="-12"/>
          <w:sz w:val="22"/>
          <w:szCs w:val="22"/>
        </w:rPr>
        <w:t>aurait</w:t>
      </w:r>
      <w:r w:rsidRPr="00FF1DC7">
        <w:rPr>
          <w:spacing w:val="-12"/>
          <w:sz w:val="22"/>
          <w:szCs w:val="22"/>
        </w:rPr>
        <w:t xml:space="preserve"> pour la première fois </w:t>
      </w:r>
      <w:r w:rsidR="00C732EB" w:rsidRPr="00FF1DC7">
        <w:rPr>
          <w:spacing w:val="-12"/>
          <w:sz w:val="22"/>
          <w:szCs w:val="22"/>
        </w:rPr>
        <w:t xml:space="preserve">été </w:t>
      </w:r>
      <w:r w:rsidRPr="00FF1DC7">
        <w:rPr>
          <w:spacing w:val="-12"/>
          <w:sz w:val="22"/>
          <w:szCs w:val="22"/>
        </w:rPr>
        <w:t xml:space="preserve">pris comme fondement d’une </w:t>
      </w:r>
      <w:r w:rsidR="0018626B" w:rsidRPr="00FF1DC7">
        <w:rPr>
          <w:spacing w:val="-12"/>
          <w:sz w:val="22"/>
          <w:szCs w:val="22"/>
        </w:rPr>
        <w:t>organisation</w:t>
      </w:r>
      <w:r w:rsidRPr="00FF1DC7">
        <w:rPr>
          <w:spacing w:val="-12"/>
          <w:sz w:val="22"/>
          <w:szCs w:val="22"/>
        </w:rPr>
        <w:t xml:space="preserve"> sociale</w:t>
      </w:r>
      <w:r w:rsidR="005A1E85">
        <w:rPr>
          <w:spacing w:val="-12"/>
          <w:sz w:val="22"/>
          <w:szCs w:val="22"/>
        </w:rPr>
        <w:t>.</w:t>
      </w:r>
      <w:r w:rsidRPr="00FF1DC7">
        <w:rPr>
          <w:spacing w:val="-12"/>
          <w:sz w:val="22"/>
          <w:szCs w:val="22"/>
          <w:vertAlign w:val="superscript"/>
          <w:lang w:val="en-US"/>
        </w:rPr>
        <w:footnoteReference w:id="77"/>
      </w:r>
      <w:r w:rsidRPr="00FF1DC7">
        <w:rPr>
          <w:spacing w:val="-12"/>
          <w:sz w:val="22"/>
          <w:szCs w:val="22"/>
        </w:rPr>
        <w:t xml:space="preserve"> L’esprit des sectaires, en rupture d’</w:t>
      </w:r>
      <w:r w:rsidR="0018626B" w:rsidRPr="00FF1DC7">
        <w:rPr>
          <w:spacing w:val="-12"/>
          <w:sz w:val="22"/>
          <w:szCs w:val="22"/>
        </w:rPr>
        <w:t>Église</w:t>
      </w:r>
      <w:r w:rsidRPr="00FF1DC7">
        <w:rPr>
          <w:spacing w:val="-12"/>
          <w:sz w:val="22"/>
          <w:szCs w:val="22"/>
        </w:rPr>
        <w:t xml:space="preserve">, </w:t>
      </w:r>
      <w:r w:rsidR="00C732EB" w:rsidRPr="00FF1DC7">
        <w:rPr>
          <w:spacing w:val="-12"/>
          <w:sz w:val="22"/>
          <w:szCs w:val="22"/>
        </w:rPr>
        <w:t xml:space="preserve">aurait </w:t>
      </w:r>
      <w:r w:rsidR="00FF1DC7" w:rsidRPr="00FF1DC7">
        <w:rPr>
          <w:spacing w:val="-12"/>
          <w:sz w:val="22"/>
          <w:szCs w:val="22"/>
        </w:rPr>
        <w:t>contribué</w:t>
      </w:r>
      <w:r w:rsidRPr="00FF1DC7">
        <w:rPr>
          <w:spacing w:val="-12"/>
          <w:sz w:val="22"/>
          <w:szCs w:val="22"/>
        </w:rPr>
        <w:t xml:space="preserve"> en</w:t>
      </w:r>
      <w:r w:rsidR="0018626B" w:rsidRPr="00FF1DC7">
        <w:rPr>
          <w:spacing w:val="-12"/>
          <w:sz w:val="22"/>
          <w:szCs w:val="22"/>
        </w:rPr>
        <w:t>suite fortement au développe</w:t>
      </w:r>
      <w:r w:rsidRPr="00FF1DC7">
        <w:rPr>
          <w:spacing w:val="-12"/>
          <w:sz w:val="22"/>
          <w:szCs w:val="22"/>
        </w:rPr>
        <w:t>ment des Lumières</w:t>
      </w:r>
      <w:r w:rsidR="005A1E85">
        <w:rPr>
          <w:spacing w:val="-12"/>
          <w:sz w:val="22"/>
          <w:szCs w:val="22"/>
        </w:rPr>
        <w:t>.</w:t>
      </w:r>
      <w:r w:rsidRPr="00FF1DC7">
        <w:rPr>
          <w:spacing w:val="-12"/>
          <w:sz w:val="22"/>
          <w:szCs w:val="22"/>
          <w:vertAlign w:val="superscript"/>
          <w:lang w:val="en-US"/>
        </w:rPr>
        <w:footnoteReference w:id="78"/>
      </w:r>
      <w:r w:rsidRPr="00FF1DC7">
        <w:rPr>
          <w:spacing w:val="-12"/>
          <w:sz w:val="22"/>
          <w:szCs w:val="22"/>
        </w:rPr>
        <w:t xml:space="preserve"> En </w:t>
      </w:r>
      <w:r w:rsidR="00FF1DC7" w:rsidRPr="00FF1DC7">
        <w:rPr>
          <w:spacing w:val="-12"/>
          <w:sz w:val="22"/>
          <w:szCs w:val="22"/>
        </w:rPr>
        <w:t>Allemagne</w:t>
      </w:r>
      <w:r w:rsidR="0018626B" w:rsidRPr="00FF1DC7">
        <w:rPr>
          <w:spacing w:val="-12"/>
          <w:sz w:val="22"/>
          <w:szCs w:val="22"/>
        </w:rPr>
        <w:t xml:space="preserve">, le </w:t>
      </w:r>
      <w:r w:rsidR="00616E15" w:rsidRPr="00FF1DC7">
        <w:rPr>
          <w:spacing w:val="-12"/>
          <w:sz w:val="22"/>
          <w:szCs w:val="22"/>
        </w:rPr>
        <w:t>protestantisme</w:t>
      </w:r>
      <w:r w:rsidR="0018626B" w:rsidRPr="00FF1DC7">
        <w:rPr>
          <w:spacing w:val="-12"/>
          <w:sz w:val="22"/>
          <w:szCs w:val="22"/>
        </w:rPr>
        <w:t xml:space="preserve"> aurait égale</w:t>
      </w:r>
      <w:r w:rsidRPr="00FF1DC7">
        <w:rPr>
          <w:spacing w:val="-12"/>
          <w:sz w:val="22"/>
          <w:szCs w:val="22"/>
        </w:rPr>
        <w:t xml:space="preserve">ment </w:t>
      </w:r>
      <w:r w:rsidR="00C732EB" w:rsidRPr="00FF1DC7">
        <w:rPr>
          <w:spacing w:val="-12"/>
          <w:sz w:val="22"/>
          <w:szCs w:val="22"/>
        </w:rPr>
        <w:t xml:space="preserve">eu </w:t>
      </w:r>
      <w:r w:rsidRPr="00FF1DC7">
        <w:rPr>
          <w:spacing w:val="-12"/>
          <w:sz w:val="22"/>
          <w:szCs w:val="22"/>
        </w:rPr>
        <w:t xml:space="preserve">une influence </w:t>
      </w:r>
      <w:r w:rsidR="00F83140" w:rsidRPr="00FF1DC7">
        <w:rPr>
          <w:spacing w:val="-12"/>
          <w:sz w:val="22"/>
          <w:szCs w:val="22"/>
        </w:rPr>
        <w:t>individualisante</w:t>
      </w:r>
      <w:r w:rsidR="00B709B3">
        <w:rPr>
          <w:spacing w:val="-12"/>
          <w:sz w:val="22"/>
          <w:szCs w:val="22"/>
        </w:rPr>
        <w:t xml:space="preserve"> et subjectivante</w:t>
      </w:r>
      <w:r w:rsidRPr="00FF1DC7">
        <w:rPr>
          <w:spacing w:val="-12"/>
          <w:sz w:val="22"/>
          <w:szCs w:val="22"/>
        </w:rPr>
        <w:t xml:space="preserve"> par le biais des mouvements </w:t>
      </w:r>
      <w:r w:rsidR="0018626B" w:rsidRPr="00FF1DC7">
        <w:rPr>
          <w:spacing w:val="-12"/>
          <w:sz w:val="22"/>
          <w:szCs w:val="22"/>
        </w:rPr>
        <w:t>piétistes</w:t>
      </w:r>
      <w:r w:rsidRPr="00FF1DC7">
        <w:rPr>
          <w:spacing w:val="-12"/>
          <w:sz w:val="22"/>
          <w:szCs w:val="22"/>
        </w:rPr>
        <w:t>. Toutefois, a</w:t>
      </w:r>
      <w:r w:rsidR="0018626B" w:rsidRPr="00FF1DC7">
        <w:rPr>
          <w:spacing w:val="-12"/>
          <w:sz w:val="22"/>
          <w:szCs w:val="22"/>
        </w:rPr>
        <w:t>u lieu de s’</w:t>
      </w:r>
      <w:r w:rsidR="00F83140" w:rsidRPr="00FF1DC7">
        <w:rPr>
          <w:spacing w:val="-12"/>
          <w:sz w:val="22"/>
          <w:szCs w:val="22"/>
        </w:rPr>
        <w:t>exprimer</w:t>
      </w:r>
      <w:r w:rsidRPr="00FF1DC7">
        <w:rPr>
          <w:spacing w:val="-12"/>
          <w:sz w:val="22"/>
          <w:szCs w:val="22"/>
        </w:rPr>
        <w:t xml:space="preserve"> </w:t>
      </w:r>
      <w:r w:rsidR="0018626B" w:rsidRPr="00FF1DC7">
        <w:rPr>
          <w:spacing w:val="-12"/>
          <w:sz w:val="22"/>
          <w:szCs w:val="22"/>
        </w:rPr>
        <w:t>politiquement</w:t>
      </w:r>
      <w:r w:rsidRPr="00FF1DC7">
        <w:rPr>
          <w:spacing w:val="-12"/>
          <w:sz w:val="22"/>
          <w:szCs w:val="22"/>
        </w:rPr>
        <w:t>, cette tendance n’</w:t>
      </w:r>
      <w:r w:rsidR="00C732EB" w:rsidRPr="00FF1DC7">
        <w:rPr>
          <w:spacing w:val="-12"/>
          <w:sz w:val="22"/>
          <w:szCs w:val="22"/>
        </w:rPr>
        <w:t xml:space="preserve">aurait </w:t>
      </w:r>
      <w:r w:rsidRPr="00FF1DC7">
        <w:rPr>
          <w:spacing w:val="-12"/>
          <w:sz w:val="22"/>
          <w:szCs w:val="22"/>
        </w:rPr>
        <w:t>agi</w:t>
      </w:r>
      <w:r w:rsidR="00C732EB" w:rsidRPr="00FF1DC7">
        <w:rPr>
          <w:spacing w:val="-12"/>
          <w:sz w:val="22"/>
          <w:szCs w:val="22"/>
        </w:rPr>
        <w:t xml:space="preserve"> </w:t>
      </w:r>
      <w:r w:rsidRPr="00FF1DC7">
        <w:rPr>
          <w:spacing w:val="-12"/>
          <w:sz w:val="22"/>
          <w:szCs w:val="22"/>
        </w:rPr>
        <w:t xml:space="preserve">que sur la conception et la </w:t>
      </w:r>
      <w:r w:rsidR="00FF1DC7" w:rsidRPr="00FF1DC7">
        <w:rPr>
          <w:spacing w:val="-12"/>
          <w:sz w:val="22"/>
          <w:szCs w:val="22"/>
        </w:rPr>
        <w:t>pratique</w:t>
      </w:r>
      <w:r w:rsidRPr="00FF1DC7">
        <w:rPr>
          <w:spacing w:val="-12"/>
          <w:sz w:val="22"/>
          <w:szCs w:val="22"/>
        </w:rPr>
        <w:t xml:space="preserve"> de la vie intérieure. L’art, la musique et </w:t>
      </w:r>
      <w:proofErr w:type="gramStart"/>
      <w:r w:rsidRPr="00FF1DC7">
        <w:rPr>
          <w:spacing w:val="-12"/>
          <w:sz w:val="22"/>
          <w:szCs w:val="22"/>
        </w:rPr>
        <w:t xml:space="preserve">la littérature </w:t>
      </w:r>
      <w:r w:rsidR="0018626B" w:rsidRPr="00FF1DC7">
        <w:rPr>
          <w:spacing w:val="-12"/>
          <w:sz w:val="22"/>
          <w:szCs w:val="22"/>
        </w:rPr>
        <w:t>allemandes</w:t>
      </w:r>
      <w:proofErr w:type="gramEnd"/>
      <w:r w:rsidRPr="00FF1DC7">
        <w:rPr>
          <w:spacing w:val="-12"/>
          <w:sz w:val="22"/>
          <w:szCs w:val="22"/>
        </w:rPr>
        <w:t xml:space="preserve"> du </w:t>
      </w:r>
      <w:r w:rsidR="009810AE" w:rsidRPr="009810AE">
        <w:rPr>
          <w:smallCaps/>
          <w:spacing w:val="-12"/>
          <w:sz w:val="22"/>
          <w:szCs w:val="22"/>
        </w:rPr>
        <w:t>xviii</w:t>
      </w:r>
      <w:r w:rsidRPr="00FF1DC7">
        <w:rPr>
          <w:spacing w:val="-12"/>
          <w:sz w:val="22"/>
          <w:szCs w:val="22"/>
          <w:vertAlign w:val="superscript"/>
        </w:rPr>
        <w:t>e</w:t>
      </w:r>
      <w:r w:rsidRPr="00FF1DC7">
        <w:rPr>
          <w:spacing w:val="-12"/>
          <w:sz w:val="22"/>
          <w:szCs w:val="22"/>
        </w:rPr>
        <w:t xml:space="preserve"> siècle </w:t>
      </w:r>
      <w:r w:rsidR="0018626B" w:rsidRPr="00FF1DC7">
        <w:rPr>
          <w:spacing w:val="-12"/>
          <w:sz w:val="22"/>
          <w:szCs w:val="22"/>
        </w:rPr>
        <w:t>porteraient</w:t>
      </w:r>
      <w:r w:rsidRPr="00FF1DC7">
        <w:rPr>
          <w:spacing w:val="-12"/>
          <w:sz w:val="22"/>
          <w:szCs w:val="22"/>
        </w:rPr>
        <w:t xml:space="preserve"> la marque de cette nouvelle conception de l’</w:t>
      </w:r>
      <w:r w:rsidR="0018626B" w:rsidRPr="00FF1DC7">
        <w:rPr>
          <w:spacing w:val="-12"/>
          <w:sz w:val="22"/>
          <w:szCs w:val="22"/>
        </w:rPr>
        <w:t>individu</w:t>
      </w:r>
      <w:r w:rsidR="00B709B3">
        <w:rPr>
          <w:spacing w:val="-12"/>
          <w:sz w:val="22"/>
          <w:szCs w:val="22"/>
        </w:rPr>
        <w:t xml:space="preserve"> et du sujet</w:t>
      </w:r>
      <w:r w:rsidR="005A1E85">
        <w:rPr>
          <w:spacing w:val="-12"/>
          <w:sz w:val="22"/>
          <w:szCs w:val="22"/>
        </w:rPr>
        <w:t>.</w:t>
      </w:r>
      <w:r w:rsidRPr="00FF1DC7">
        <w:rPr>
          <w:spacing w:val="-12"/>
          <w:sz w:val="22"/>
          <w:szCs w:val="22"/>
          <w:vertAlign w:val="superscript"/>
          <w:lang w:val="en-US"/>
        </w:rPr>
        <w:footnoteReference w:id="79"/>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Dans les pays </w:t>
      </w:r>
      <w:r w:rsidR="0018626B" w:rsidRPr="009B65CC">
        <w:rPr>
          <w:spacing w:val="-10"/>
          <w:sz w:val="22"/>
          <w:szCs w:val="22"/>
        </w:rPr>
        <w:t>catholiques</w:t>
      </w:r>
      <w:r w:rsidRPr="009B65CC">
        <w:rPr>
          <w:spacing w:val="-10"/>
          <w:sz w:val="22"/>
          <w:szCs w:val="22"/>
        </w:rPr>
        <w:t xml:space="preserve">, les </w:t>
      </w:r>
      <w:r w:rsidR="0018626B" w:rsidRPr="009B65CC">
        <w:rPr>
          <w:spacing w:val="-10"/>
          <w:sz w:val="22"/>
          <w:szCs w:val="22"/>
        </w:rPr>
        <w:t>historiens</w:t>
      </w:r>
      <w:r w:rsidRPr="009B65CC">
        <w:rPr>
          <w:spacing w:val="-10"/>
          <w:sz w:val="22"/>
          <w:szCs w:val="22"/>
        </w:rPr>
        <w:t xml:space="preserve"> ont mis plus de temps à étu</w:t>
      </w:r>
      <w:r w:rsidR="009D607B">
        <w:rPr>
          <w:spacing w:val="-10"/>
          <w:sz w:val="22"/>
          <w:szCs w:val="22"/>
        </w:rPr>
        <w:softHyphen/>
      </w:r>
      <w:r w:rsidRPr="009B65CC">
        <w:rPr>
          <w:spacing w:val="-10"/>
          <w:sz w:val="22"/>
          <w:szCs w:val="22"/>
        </w:rPr>
        <w:t xml:space="preserve">dier les </w:t>
      </w:r>
      <w:r w:rsidR="0018626B" w:rsidRPr="009B65CC">
        <w:rPr>
          <w:spacing w:val="-10"/>
          <w:sz w:val="22"/>
          <w:szCs w:val="22"/>
        </w:rPr>
        <w:t>conséquences</w:t>
      </w:r>
      <w:r w:rsidRPr="009B65CC">
        <w:rPr>
          <w:spacing w:val="-10"/>
          <w:sz w:val="22"/>
          <w:szCs w:val="22"/>
        </w:rPr>
        <w:t xml:space="preserve"> de la </w:t>
      </w:r>
      <w:r w:rsidR="0018626B" w:rsidRPr="009B65CC">
        <w:rPr>
          <w:spacing w:val="-10"/>
          <w:sz w:val="22"/>
          <w:szCs w:val="22"/>
        </w:rPr>
        <w:t>Contre-réforme</w:t>
      </w:r>
      <w:r w:rsidRPr="009B65CC">
        <w:rPr>
          <w:spacing w:val="-10"/>
          <w:sz w:val="22"/>
          <w:szCs w:val="22"/>
        </w:rPr>
        <w:t xml:space="preserve"> sur l’individualisation. </w:t>
      </w:r>
      <w:r w:rsidR="00C732EB">
        <w:rPr>
          <w:spacing w:val="-10"/>
          <w:sz w:val="22"/>
          <w:szCs w:val="22"/>
        </w:rPr>
        <w:t xml:space="preserve">Mais </w:t>
      </w:r>
      <w:r w:rsidRPr="009B65CC">
        <w:rPr>
          <w:spacing w:val="-10"/>
          <w:sz w:val="22"/>
          <w:szCs w:val="22"/>
        </w:rPr>
        <w:t xml:space="preserve">des études </w:t>
      </w:r>
      <w:r w:rsidR="00C732EB">
        <w:rPr>
          <w:spacing w:val="-10"/>
          <w:sz w:val="22"/>
          <w:szCs w:val="22"/>
        </w:rPr>
        <w:t>ont finalement mis</w:t>
      </w:r>
      <w:r w:rsidRPr="009B65CC">
        <w:rPr>
          <w:spacing w:val="-10"/>
          <w:sz w:val="22"/>
          <w:szCs w:val="22"/>
        </w:rPr>
        <w:t xml:space="preserve"> en relief l’aspect</w:t>
      </w:r>
      <w:r w:rsidR="0018626B">
        <w:rPr>
          <w:spacing w:val="-10"/>
          <w:sz w:val="22"/>
          <w:szCs w:val="22"/>
        </w:rPr>
        <w:t xml:space="preserve"> sinon individua</w:t>
      </w:r>
      <w:r w:rsidRPr="009B65CC">
        <w:rPr>
          <w:spacing w:val="-10"/>
          <w:sz w:val="22"/>
          <w:szCs w:val="22"/>
        </w:rPr>
        <w:t>lisant</w:t>
      </w:r>
      <w:r w:rsidR="00C732EB">
        <w:rPr>
          <w:spacing w:val="-10"/>
          <w:sz w:val="22"/>
          <w:szCs w:val="22"/>
        </w:rPr>
        <w:t>,</w:t>
      </w:r>
      <w:r w:rsidRPr="009B65CC">
        <w:rPr>
          <w:spacing w:val="-10"/>
          <w:sz w:val="22"/>
          <w:szCs w:val="22"/>
        </w:rPr>
        <w:t xml:space="preserve"> du moins </w:t>
      </w:r>
      <w:r w:rsidR="0018626B" w:rsidRPr="009B65CC">
        <w:rPr>
          <w:spacing w:val="-10"/>
          <w:sz w:val="22"/>
          <w:szCs w:val="22"/>
        </w:rPr>
        <w:t>personnalisant</w:t>
      </w:r>
      <w:r w:rsidRPr="009B65CC">
        <w:rPr>
          <w:spacing w:val="-10"/>
          <w:sz w:val="22"/>
          <w:szCs w:val="22"/>
        </w:rPr>
        <w:t xml:space="preserve">, des pratiques </w:t>
      </w:r>
      <w:r w:rsidR="0018626B" w:rsidRPr="009B65CC">
        <w:rPr>
          <w:spacing w:val="-10"/>
          <w:sz w:val="22"/>
          <w:szCs w:val="22"/>
        </w:rPr>
        <w:t>religieuses</w:t>
      </w:r>
      <w:r w:rsidR="0018626B">
        <w:rPr>
          <w:spacing w:val="-10"/>
          <w:sz w:val="22"/>
          <w:szCs w:val="22"/>
        </w:rPr>
        <w:t xml:space="preserve"> après le con</w:t>
      </w:r>
      <w:r w:rsidRPr="009B65CC">
        <w:rPr>
          <w:spacing w:val="-10"/>
          <w:sz w:val="22"/>
          <w:szCs w:val="22"/>
        </w:rPr>
        <w:t>cile de Trente</w:t>
      </w:r>
      <w:r w:rsidR="005A1E85">
        <w:rPr>
          <w:spacing w:val="-10"/>
          <w:sz w:val="22"/>
          <w:szCs w:val="22"/>
        </w:rPr>
        <w:t>.</w:t>
      </w:r>
      <w:r w:rsidRPr="009B65CC">
        <w:rPr>
          <w:spacing w:val="-10"/>
          <w:sz w:val="22"/>
          <w:szCs w:val="22"/>
          <w:vertAlign w:val="superscript"/>
          <w:lang w:val="en-US"/>
        </w:rPr>
        <w:footnoteReference w:id="80"/>
      </w:r>
      <w:r w:rsidRPr="009B65CC">
        <w:rPr>
          <w:spacing w:val="-10"/>
          <w:sz w:val="22"/>
          <w:szCs w:val="22"/>
        </w:rPr>
        <w:t xml:space="preserve"> Il est vrai que dans le même temps on</w:t>
      </w:r>
      <w:r w:rsidR="0018626B">
        <w:rPr>
          <w:spacing w:val="-10"/>
          <w:sz w:val="22"/>
          <w:szCs w:val="22"/>
        </w:rPr>
        <w:t>t été publiées d’autres recher</w:t>
      </w:r>
      <w:r w:rsidRPr="009B65CC">
        <w:rPr>
          <w:spacing w:val="-10"/>
          <w:sz w:val="22"/>
          <w:szCs w:val="22"/>
        </w:rPr>
        <w:t xml:space="preserve">ches montrant au </w:t>
      </w:r>
      <w:r w:rsidR="0018626B" w:rsidRPr="009B65CC">
        <w:rPr>
          <w:spacing w:val="-10"/>
          <w:sz w:val="22"/>
          <w:szCs w:val="22"/>
        </w:rPr>
        <w:t>contraire</w:t>
      </w:r>
      <w:r w:rsidRPr="009B65CC">
        <w:rPr>
          <w:spacing w:val="-10"/>
          <w:sz w:val="22"/>
          <w:szCs w:val="22"/>
        </w:rPr>
        <w:t xml:space="preserve"> l’</w:t>
      </w:r>
      <w:r w:rsidR="0018626B" w:rsidRPr="009B65CC">
        <w:rPr>
          <w:spacing w:val="-10"/>
          <w:sz w:val="22"/>
          <w:szCs w:val="22"/>
        </w:rPr>
        <w:t>imp</w:t>
      </w:r>
      <w:r w:rsidR="0018626B">
        <w:rPr>
          <w:spacing w:val="-10"/>
          <w:sz w:val="22"/>
          <w:szCs w:val="22"/>
        </w:rPr>
        <w:t>ortance de la déchristianisa</w:t>
      </w:r>
      <w:r w:rsidRPr="009B65CC">
        <w:rPr>
          <w:spacing w:val="-10"/>
          <w:sz w:val="22"/>
          <w:szCs w:val="22"/>
        </w:rPr>
        <w:t xml:space="preserve">tion dans </w:t>
      </w:r>
      <w:r w:rsidR="0018626B" w:rsidRPr="009B65CC">
        <w:rPr>
          <w:spacing w:val="-10"/>
          <w:sz w:val="22"/>
          <w:szCs w:val="22"/>
        </w:rPr>
        <w:t>certains</w:t>
      </w:r>
      <w:r w:rsidRPr="009B65CC">
        <w:rPr>
          <w:spacing w:val="-10"/>
          <w:sz w:val="22"/>
          <w:szCs w:val="22"/>
        </w:rPr>
        <w:t xml:space="preserve"> pays. Pour celles-ci, l’</w:t>
      </w:r>
      <w:r w:rsidR="0018626B" w:rsidRPr="009B65CC">
        <w:rPr>
          <w:spacing w:val="-10"/>
          <w:sz w:val="22"/>
          <w:szCs w:val="22"/>
        </w:rPr>
        <w:t>apparition</w:t>
      </w:r>
      <w:r w:rsidRPr="009B65CC">
        <w:rPr>
          <w:spacing w:val="-10"/>
          <w:sz w:val="22"/>
          <w:szCs w:val="22"/>
        </w:rPr>
        <w:t xml:space="preserve"> de «</w:t>
      </w:r>
      <w:r w:rsidR="00C732EB">
        <w:rPr>
          <w:spacing w:val="-10"/>
          <w:sz w:val="22"/>
          <w:szCs w:val="22"/>
        </w:rPr>
        <w:t> </w:t>
      </w:r>
      <w:r w:rsidRPr="009B65CC">
        <w:rPr>
          <w:spacing w:val="-10"/>
          <w:sz w:val="22"/>
          <w:szCs w:val="22"/>
        </w:rPr>
        <w:t xml:space="preserve">l’homme </w:t>
      </w:r>
      <w:r w:rsidR="0018626B" w:rsidRPr="009B65CC">
        <w:rPr>
          <w:spacing w:val="-10"/>
          <w:sz w:val="22"/>
          <w:szCs w:val="22"/>
        </w:rPr>
        <w:t>bourgeois</w:t>
      </w:r>
      <w:r w:rsidR="00C732EB">
        <w:rPr>
          <w:spacing w:val="-10"/>
          <w:sz w:val="22"/>
          <w:szCs w:val="22"/>
        </w:rPr>
        <w:t> </w:t>
      </w:r>
      <w:r w:rsidRPr="009B65CC">
        <w:rPr>
          <w:spacing w:val="-10"/>
          <w:sz w:val="22"/>
          <w:szCs w:val="22"/>
        </w:rPr>
        <w:t xml:space="preserve">», au moins en France, </w:t>
      </w:r>
      <w:r w:rsidR="00C732EB">
        <w:rPr>
          <w:spacing w:val="-10"/>
          <w:sz w:val="22"/>
          <w:szCs w:val="22"/>
        </w:rPr>
        <w:t xml:space="preserve">aurait </w:t>
      </w:r>
      <w:r w:rsidR="0018626B" w:rsidRPr="009B65CC">
        <w:rPr>
          <w:spacing w:val="-10"/>
          <w:sz w:val="22"/>
          <w:szCs w:val="22"/>
        </w:rPr>
        <w:t>plutôt</w:t>
      </w:r>
      <w:r w:rsidR="00C732EB" w:rsidRPr="009B65CC">
        <w:rPr>
          <w:spacing w:val="-10"/>
          <w:sz w:val="22"/>
          <w:szCs w:val="22"/>
        </w:rPr>
        <w:t xml:space="preserve"> </w:t>
      </w:r>
      <w:r w:rsidRPr="009B65CC">
        <w:rPr>
          <w:spacing w:val="-10"/>
          <w:sz w:val="22"/>
          <w:szCs w:val="22"/>
        </w:rPr>
        <w:t xml:space="preserve">traduit une </w:t>
      </w:r>
      <w:r w:rsidR="0018626B" w:rsidRPr="009B65CC">
        <w:rPr>
          <w:spacing w:val="-10"/>
          <w:sz w:val="22"/>
          <w:szCs w:val="22"/>
        </w:rPr>
        <w:t>indépendance</w:t>
      </w:r>
      <w:r w:rsidRPr="009B65CC">
        <w:rPr>
          <w:spacing w:val="-10"/>
          <w:sz w:val="22"/>
          <w:szCs w:val="22"/>
        </w:rPr>
        <w:t xml:space="preserve"> nouvelle des </w:t>
      </w:r>
      <w:r w:rsidR="0018626B" w:rsidRPr="009B65CC">
        <w:rPr>
          <w:spacing w:val="-10"/>
          <w:sz w:val="22"/>
          <w:szCs w:val="22"/>
        </w:rPr>
        <w:t>mentalités</w:t>
      </w:r>
      <w:r w:rsidRPr="009B65CC">
        <w:rPr>
          <w:spacing w:val="-10"/>
          <w:sz w:val="22"/>
          <w:szCs w:val="22"/>
        </w:rPr>
        <w:t xml:space="preserve"> par rapport au religieux</w:t>
      </w:r>
      <w:r w:rsidR="005A1E85">
        <w:rPr>
          <w:spacing w:val="-10"/>
          <w:sz w:val="22"/>
          <w:szCs w:val="22"/>
        </w:rPr>
        <w:t>.</w:t>
      </w:r>
      <w:r w:rsidRPr="009B65CC">
        <w:rPr>
          <w:spacing w:val="-10"/>
          <w:sz w:val="22"/>
          <w:szCs w:val="22"/>
          <w:vertAlign w:val="superscript"/>
          <w:lang w:val="en-US"/>
        </w:rPr>
        <w:footnoteReference w:id="81"/>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Parallèlement à ces recherches sur les évolutions religieuses, certains historiens ont mis l’accent sur les phénomènes liés aux </w:t>
      </w:r>
      <w:r w:rsidR="0018626B" w:rsidRPr="009B65CC">
        <w:rPr>
          <w:spacing w:val="-10"/>
          <w:sz w:val="22"/>
          <w:szCs w:val="22"/>
        </w:rPr>
        <w:t>transformations</w:t>
      </w:r>
      <w:r w:rsidRPr="009B65CC">
        <w:rPr>
          <w:spacing w:val="-10"/>
          <w:sz w:val="22"/>
          <w:szCs w:val="22"/>
        </w:rPr>
        <w:t xml:space="preserve"> de la sociabilité. Les deux derniers siècles de l’Ancien Régime constitueraient ainsi, selon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926E19">
        <w:rPr>
          <w:spacing w:val="-10"/>
          <w:sz w:val="22"/>
          <w:szCs w:val="22"/>
        </w:rPr>
        <w:t>, j’y reviendrai</w:t>
      </w:r>
      <w:r w:rsidRPr="009B65CC">
        <w:rPr>
          <w:spacing w:val="-10"/>
          <w:sz w:val="22"/>
          <w:szCs w:val="22"/>
        </w:rPr>
        <w:t>, l’apogée d’une «</w:t>
      </w:r>
      <w:r w:rsidR="0018626B">
        <w:rPr>
          <w:spacing w:val="-10"/>
          <w:sz w:val="22"/>
          <w:szCs w:val="22"/>
        </w:rPr>
        <w:t> </w:t>
      </w:r>
      <w:r w:rsidR="0018626B" w:rsidRPr="009B65CC">
        <w:rPr>
          <w:spacing w:val="-10"/>
          <w:sz w:val="22"/>
          <w:szCs w:val="22"/>
        </w:rPr>
        <w:t>curialisation</w:t>
      </w:r>
      <w:r w:rsidR="0018626B">
        <w:rPr>
          <w:spacing w:val="-10"/>
          <w:sz w:val="22"/>
          <w:szCs w:val="22"/>
        </w:rPr>
        <w:t> </w:t>
      </w:r>
      <w:r w:rsidR="00926E19">
        <w:rPr>
          <w:spacing w:val="-10"/>
          <w:sz w:val="22"/>
          <w:szCs w:val="22"/>
        </w:rPr>
        <w:t>» des élites qui explique</w:t>
      </w:r>
      <w:r w:rsidRPr="009B65CC">
        <w:rPr>
          <w:spacing w:val="-10"/>
          <w:sz w:val="22"/>
          <w:szCs w:val="22"/>
        </w:rPr>
        <w:t>rait la formation du modèle de l’homme «</w:t>
      </w:r>
      <w:r w:rsidR="0018626B">
        <w:rPr>
          <w:spacing w:val="-10"/>
          <w:sz w:val="22"/>
          <w:szCs w:val="22"/>
        </w:rPr>
        <w:t> </w:t>
      </w:r>
      <w:r w:rsidRPr="009B65CC">
        <w:rPr>
          <w:spacing w:val="-10"/>
          <w:sz w:val="22"/>
          <w:szCs w:val="22"/>
        </w:rPr>
        <w:t>civilisé</w:t>
      </w:r>
      <w:r w:rsidR="0018626B">
        <w:rPr>
          <w:spacing w:val="-10"/>
          <w:sz w:val="22"/>
          <w:szCs w:val="22"/>
        </w:rPr>
        <w:t> </w:t>
      </w:r>
      <w:r w:rsidRPr="009B65CC">
        <w:rPr>
          <w:spacing w:val="-10"/>
          <w:sz w:val="22"/>
          <w:szCs w:val="22"/>
        </w:rPr>
        <w:t xml:space="preserve">». Sous la pression d’un </w:t>
      </w:r>
      <w:r w:rsidR="0018626B" w:rsidRPr="009B65CC">
        <w:rPr>
          <w:spacing w:val="-10"/>
          <w:sz w:val="22"/>
          <w:szCs w:val="22"/>
        </w:rPr>
        <w:t>État</w:t>
      </w:r>
      <w:r w:rsidRPr="009B65CC">
        <w:rPr>
          <w:spacing w:val="-10"/>
          <w:sz w:val="22"/>
          <w:szCs w:val="22"/>
        </w:rPr>
        <w:t xml:space="preserve"> en plein développement, la violence individuelle </w:t>
      </w:r>
      <w:r w:rsidR="00F15514">
        <w:rPr>
          <w:spacing w:val="-10"/>
          <w:sz w:val="22"/>
          <w:szCs w:val="22"/>
        </w:rPr>
        <w:t>a été</w:t>
      </w:r>
      <w:r w:rsidRPr="009B65CC">
        <w:rPr>
          <w:spacing w:val="-10"/>
          <w:sz w:val="22"/>
          <w:szCs w:val="22"/>
        </w:rPr>
        <w:t xml:space="preserve"> bannie et la maîtrise de soi, à table, dans la conversation, dans les moments les plus tragiques de la vie, </w:t>
      </w:r>
      <w:r w:rsidR="00F15514">
        <w:rPr>
          <w:spacing w:val="-10"/>
          <w:sz w:val="22"/>
          <w:szCs w:val="22"/>
        </w:rPr>
        <w:t>serait devenue</w:t>
      </w:r>
      <w:r w:rsidRPr="009B65CC">
        <w:rPr>
          <w:spacing w:val="-10"/>
          <w:sz w:val="22"/>
          <w:szCs w:val="22"/>
        </w:rPr>
        <w:t xml:space="preserve"> </w:t>
      </w:r>
      <w:r w:rsidR="00F15514">
        <w:rPr>
          <w:spacing w:val="-10"/>
          <w:sz w:val="22"/>
          <w:szCs w:val="22"/>
        </w:rPr>
        <w:t>l’</w:t>
      </w:r>
      <w:r w:rsidRPr="009B65CC">
        <w:rPr>
          <w:spacing w:val="-10"/>
          <w:sz w:val="22"/>
          <w:szCs w:val="22"/>
        </w:rPr>
        <w:t>une des valeurs fondamentales du vivre en société</w:t>
      </w:r>
      <w:r w:rsidR="005A1E85">
        <w:rPr>
          <w:spacing w:val="-10"/>
          <w:sz w:val="22"/>
          <w:szCs w:val="22"/>
        </w:rPr>
        <w:t>.</w:t>
      </w:r>
      <w:r w:rsidRPr="009B65CC">
        <w:rPr>
          <w:spacing w:val="-10"/>
          <w:sz w:val="22"/>
          <w:szCs w:val="22"/>
          <w:vertAlign w:val="superscript"/>
          <w:lang w:val="en-US"/>
        </w:rPr>
        <w:footnoteReference w:id="82"/>
      </w:r>
      <w:r w:rsidRPr="009B65CC">
        <w:rPr>
          <w:spacing w:val="-10"/>
          <w:sz w:val="22"/>
          <w:szCs w:val="22"/>
        </w:rPr>
        <w:t xml:space="preserve"> Tout en </w:t>
      </w:r>
      <w:r w:rsidR="0018626B" w:rsidRPr="009B65CC">
        <w:rPr>
          <w:spacing w:val="-10"/>
          <w:sz w:val="22"/>
          <w:szCs w:val="22"/>
        </w:rPr>
        <w:t>transformant</w:t>
      </w:r>
      <w:r w:rsidRPr="009B65CC">
        <w:rPr>
          <w:spacing w:val="-10"/>
          <w:sz w:val="22"/>
          <w:szCs w:val="22"/>
        </w:rPr>
        <w:t xml:space="preserve"> radicalement le jeu des pulsions, cette évolution</w:t>
      </w:r>
      <w:r w:rsidR="00F15514">
        <w:rPr>
          <w:spacing w:val="-10"/>
          <w:sz w:val="22"/>
          <w:szCs w:val="22"/>
        </w:rPr>
        <w:t xml:space="preserve"> aurait </w:t>
      </w:r>
      <w:r w:rsidR="0018626B" w:rsidRPr="009B65CC">
        <w:rPr>
          <w:spacing w:val="-10"/>
          <w:sz w:val="22"/>
          <w:szCs w:val="22"/>
        </w:rPr>
        <w:t>exacerb</w:t>
      </w:r>
      <w:r w:rsidR="00F15514">
        <w:rPr>
          <w:spacing w:val="-10"/>
          <w:sz w:val="22"/>
          <w:szCs w:val="22"/>
        </w:rPr>
        <w:t>é</w:t>
      </w:r>
      <w:r w:rsidRPr="009B65CC">
        <w:rPr>
          <w:spacing w:val="-10"/>
          <w:sz w:val="22"/>
          <w:szCs w:val="22"/>
        </w:rPr>
        <w:t xml:space="preserve"> la recherche de la </w:t>
      </w:r>
      <w:r w:rsidR="0018626B" w:rsidRPr="009B65CC">
        <w:rPr>
          <w:spacing w:val="-10"/>
          <w:sz w:val="22"/>
          <w:szCs w:val="22"/>
        </w:rPr>
        <w:t>distinction</w:t>
      </w:r>
      <w:r w:rsidRPr="009B65CC">
        <w:rPr>
          <w:spacing w:val="-10"/>
          <w:sz w:val="22"/>
          <w:szCs w:val="22"/>
        </w:rPr>
        <w:t xml:space="preserve"> individuelle, par le déploiement du luxe et le souci du bon goût</w:t>
      </w:r>
      <w:r w:rsidR="005A1E85">
        <w:rPr>
          <w:spacing w:val="-10"/>
          <w:sz w:val="22"/>
          <w:szCs w:val="22"/>
        </w:rPr>
        <w:t>.</w:t>
      </w:r>
      <w:r w:rsidRPr="009B65CC">
        <w:rPr>
          <w:spacing w:val="-10"/>
          <w:sz w:val="22"/>
          <w:szCs w:val="22"/>
          <w:vertAlign w:val="superscript"/>
          <w:lang w:val="en-US"/>
        </w:rPr>
        <w:footnoteReference w:id="83"/>
      </w:r>
      <w:r w:rsidRPr="009B65CC">
        <w:rPr>
          <w:spacing w:val="-10"/>
          <w:sz w:val="22"/>
          <w:szCs w:val="22"/>
        </w:rPr>
        <w:t xml:space="preserve"> </w:t>
      </w:r>
      <w:r w:rsidR="0018626B" w:rsidRPr="009B65CC">
        <w:rPr>
          <w:spacing w:val="-10"/>
          <w:sz w:val="22"/>
          <w:szCs w:val="22"/>
        </w:rPr>
        <w:t>Simultanément</w:t>
      </w:r>
      <w:r w:rsidRPr="009B65CC">
        <w:rPr>
          <w:spacing w:val="-10"/>
          <w:sz w:val="22"/>
          <w:szCs w:val="22"/>
        </w:rPr>
        <w:t xml:space="preserve">, un espace intime se </w:t>
      </w:r>
      <w:r w:rsidR="00F15514">
        <w:rPr>
          <w:spacing w:val="-10"/>
          <w:sz w:val="22"/>
          <w:szCs w:val="22"/>
        </w:rPr>
        <w:t xml:space="preserve">serait </w:t>
      </w:r>
      <w:r w:rsidR="0018626B" w:rsidRPr="009B65CC">
        <w:rPr>
          <w:spacing w:val="-10"/>
          <w:sz w:val="22"/>
          <w:szCs w:val="22"/>
        </w:rPr>
        <w:t>développ</w:t>
      </w:r>
      <w:r w:rsidR="00F15514">
        <w:rPr>
          <w:spacing w:val="-10"/>
          <w:sz w:val="22"/>
          <w:szCs w:val="22"/>
        </w:rPr>
        <w:t>é</w:t>
      </w:r>
      <w:r w:rsidRPr="009B65CC">
        <w:rPr>
          <w:spacing w:val="-10"/>
          <w:sz w:val="22"/>
          <w:szCs w:val="22"/>
        </w:rPr>
        <w:t xml:space="preserve"> grâce à la multiplication de lieux où se retrancher, échappant </w:t>
      </w:r>
      <w:r w:rsidR="0018626B" w:rsidRPr="009B65CC">
        <w:rPr>
          <w:spacing w:val="-10"/>
          <w:sz w:val="22"/>
          <w:szCs w:val="22"/>
        </w:rPr>
        <w:t>momentanément</w:t>
      </w:r>
      <w:r w:rsidRPr="009B65CC">
        <w:rPr>
          <w:spacing w:val="-10"/>
          <w:sz w:val="22"/>
          <w:szCs w:val="22"/>
        </w:rPr>
        <w:t xml:space="preserve"> à une sociabilité toujours plus </w:t>
      </w:r>
      <w:r w:rsidR="0018626B" w:rsidRPr="009B65CC">
        <w:rPr>
          <w:spacing w:val="-10"/>
          <w:sz w:val="22"/>
          <w:szCs w:val="22"/>
        </w:rPr>
        <w:t>exi</w:t>
      </w:r>
      <w:r w:rsidR="00B65596">
        <w:rPr>
          <w:spacing w:val="-10"/>
          <w:sz w:val="22"/>
          <w:szCs w:val="22"/>
        </w:rPr>
        <w:softHyphen/>
      </w:r>
      <w:r w:rsidR="0018626B" w:rsidRPr="009B65CC">
        <w:rPr>
          <w:spacing w:val="-10"/>
          <w:sz w:val="22"/>
          <w:szCs w:val="22"/>
        </w:rPr>
        <w:t>geante</w:t>
      </w:r>
      <w:r w:rsidRPr="009B65CC">
        <w:rPr>
          <w:spacing w:val="-10"/>
          <w:sz w:val="22"/>
          <w:szCs w:val="22"/>
        </w:rPr>
        <w:t xml:space="preserve">, pour trouver silence, secret et </w:t>
      </w:r>
      <w:r w:rsidR="0018626B" w:rsidRPr="009B65CC">
        <w:rPr>
          <w:spacing w:val="-10"/>
          <w:sz w:val="22"/>
          <w:szCs w:val="22"/>
        </w:rPr>
        <w:t>solitude</w:t>
      </w:r>
      <w:r w:rsidRPr="009B65CC">
        <w:rPr>
          <w:spacing w:val="-10"/>
          <w:sz w:val="22"/>
          <w:szCs w:val="22"/>
        </w:rPr>
        <w:t xml:space="preserve">, ou bien se laisser aller aux </w:t>
      </w:r>
      <w:r w:rsidR="0018626B" w:rsidRPr="009B65CC">
        <w:rPr>
          <w:spacing w:val="-10"/>
          <w:sz w:val="22"/>
          <w:szCs w:val="22"/>
        </w:rPr>
        <w:t>effu</w:t>
      </w:r>
      <w:r w:rsidR="005B297E">
        <w:rPr>
          <w:spacing w:val="-10"/>
          <w:sz w:val="22"/>
          <w:szCs w:val="22"/>
        </w:rPr>
        <w:softHyphen/>
      </w:r>
      <w:r w:rsidR="0018626B" w:rsidRPr="009B65CC">
        <w:rPr>
          <w:spacing w:val="-10"/>
          <w:sz w:val="22"/>
          <w:szCs w:val="22"/>
        </w:rPr>
        <w:t>sions</w:t>
      </w:r>
      <w:r w:rsidRPr="009B65CC">
        <w:rPr>
          <w:spacing w:val="-10"/>
          <w:sz w:val="22"/>
          <w:szCs w:val="22"/>
        </w:rPr>
        <w:t xml:space="preserve"> </w:t>
      </w:r>
      <w:r w:rsidR="0018626B" w:rsidRPr="009B65CC">
        <w:rPr>
          <w:spacing w:val="-10"/>
          <w:sz w:val="22"/>
          <w:szCs w:val="22"/>
        </w:rPr>
        <w:t>sentimen</w:t>
      </w:r>
      <w:r w:rsidR="0018626B">
        <w:rPr>
          <w:spacing w:val="-10"/>
          <w:sz w:val="22"/>
          <w:szCs w:val="22"/>
        </w:rPr>
        <w:t>t</w:t>
      </w:r>
      <w:r w:rsidR="0018626B" w:rsidRPr="009B65CC">
        <w:rPr>
          <w:spacing w:val="-10"/>
          <w:sz w:val="22"/>
          <w:szCs w:val="22"/>
        </w:rPr>
        <w:t>ales</w:t>
      </w:r>
      <w:r w:rsidRPr="009B65CC">
        <w:rPr>
          <w:spacing w:val="-10"/>
          <w:sz w:val="22"/>
          <w:szCs w:val="22"/>
        </w:rPr>
        <w:t xml:space="preserve"> et aux plaisirs de l’amitié</w:t>
      </w:r>
      <w:r w:rsidR="005A1E85">
        <w:rPr>
          <w:spacing w:val="-10"/>
          <w:sz w:val="22"/>
          <w:szCs w:val="22"/>
        </w:rPr>
        <w:t>.</w:t>
      </w:r>
      <w:r w:rsidRPr="009B65CC">
        <w:rPr>
          <w:spacing w:val="-10"/>
          <w:sz w:val="22"/>
          <w:szCs w:val="22"/>
          <w:vertAlign w:val="superscript"/>
          <w:lang w:val="en-US"/>
        </w:rPr>
        <w:footnoteReference w:id="84"/>
      </w:r>
      <w:r w:rsidRPr="009B65CC">
        <w:rPr>
          <w:spacing w:val="-10"/>
          <w:sz w:val="22"/>
          <w:szCs w:val="22"/>
        </w:rPr>
        <w:t xml:space="preserve"> La diffusion de la cham</w:t>
      </w:r>
      <w:r w:rsidR="005B297E">
        <w:rPr>
          <w:spacing w:val="-10"/>
          <w:sz w:val="22"/>
          <w:szCs w:val="22"/>
        </w:rPr>
        <w:softHyphen/>
      </w:r>
      <w:r w:rsidRPr="009B65CC">
        <w:rPr>
          <w:spacing w:val="-10"/>
          <w:sz w:val="22"/>
          <w:szCs w:val="22"/>
        </w:rPr>
        <w:t xml:space="preserve">bre privée, de l’alcôve, de l’étude, du cabinet, </w:t>
      </w:r>
      <w:r w:rsidR="00F15514">
        <w:rPr>
          <w:spacing w:val="-10"/>
          <w:sz w:val="22"/>
          <w:szCs w:val="22"/>
        </w:rPr>
        <w:t xml:space="preserve">aurait </w:t>
      </w:r>
      <w:r w:rsidRPr="009B65CC">
        <w:rPr>
          <w:spacing w:val="-10"/>
          <w:sz w:val="22"/>
          <w:szCs w:val="22"/>
        </w:rPr>
        <w:t>perm</w:t>
      </w:r>
      <w:r w:rsidR="00F15514">
        <w:rPr>
          <w:spacing w:val="-10"/>
          <w:sz w:val="22"/>
          <w:szCs w:val="22"/>
        </w:rPr>
        <w:t>is</w:t>
      </w:r>
      <w:r w:rsidRPr="009B65CC">
        <w:rPr>
          <w:spacing w:val="-10"/>
          <w:sz w:val="22"/>
          <w:szCs w:val="22"/>
        </w:rPr>
        <w:t xml:space="preserve"> la forma</w:t>
      </w:r>
      <w:r w:rsidR="00F15514">
        <w:rPr>
          <w:spacing w:val="-10"/>
          <w:sz w:val="22"/>
          <w:szCs w:val="22"/>
        </w:rPr>
        <w:softHyphen/>
      </w:r>
      <w:r w:rsidRPr="009B65CC">
        <w:rPr>
          <w:spacing w:val="-10"/>
          <w:sz w:val="22"/>
          <w:szCs w:val="22"/>
        </w:rPr>
        <w:t xml:space="preserve">tion de nouveaux comportements, en particulier le </w:t>
      </w:r>
      <w:r w:rsidR="0018626B" w:rsidRPr="009B65CC">
        <w:rPr>
          <w:spacing w:val="-10"/>
          <w:sz w:val="22"/>
          <w:szCs w:val="22"/>
        </w:rPr>
        <w:t>développement</w:t>
      </w:r>
      <w:r w:rsidRPr="009B65CC">
        <w:rPr>
          <w:spacing w:val="-10"/>
          <w:sz w:val="22"/>
          <w:szCs w:val="22"/>
        </w:rPr>
        <w:t xml:space="preserve"> de prati</w:t>
      </w:r>
      <w:r w:rsidR="00B65596">
        <w:rPr>
          <w:spacing w:val="-10"/>
          <w:sz w:val="22"/>
          <w:szCs w:val="22"/>
        </w:rPr>
        <w:softHyphen/>
      </w:r>
      <w:r w:rsidRPr="009B65CC">
        <w:rPr>
          <w:spacing w:val="-10"/>
          <w:sz w:val="22"/>
          <w:szCs w:val="22"/>
        </w:rPr>
        <w:t>ques d’écriture personnelle, comme le journal ou le livre de raison</w:t>
      </w:r>
      <w:r w:rsidR="005A1E85">
        <w:rPr>
          <w:spacing w:val="-10"/>
          <w:sz w:val="22"/>
          <w:szCs w:val="22"/>
        </w:rPr>
        <w:t>.</w:t>
      </w:r>
      <w:r w:rsidRPr="009B65CC">
        <w:rPr>
          <w:spacing w:val="-10"/>
          <w:sz w:val="22"/>
          <w:szCs w:val="22"/>
          <w:vertAlign w:val="superscript"/>
          <w:lang w:val="en-US"/>
        </w:rPr>
        <w:footnoteReference w:id="85"/>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Les </w:t>
      </w:r>
      <w:r w:rsidR="009810AE" w:rsidRPr="009810AE">
        <w:rPr>
          <w:smallCaps/>
          <w:spacing w:val="-10"/>
          <w:sz w:val="22"/>
          <w:szCs w:val="22"/>
        </w:rPr>
        <w:t>xvi</w:t>
      </w:r>
      <w:r w:rsidRPr="009B65CC">
        <w:rPr>
          <w:spacing w:val="-10"/>
          <w:sz w:val="22"/>
          <w:szCs w:val="22"/>
          <w:vertAlign w:val="superscript"/>
        </w:rPr>
        <w:t>e</w:t>
      </w:r>
      <w:r w:rsidRPr="009B65CC">
        <w:rPr>
          <w:spacing w:val="-10"/>
          <w:sz w:val="22"/>
          <w:szCs w:val="22"/>
        </w:rPr>
        <w:t xml:space="preserve">,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et </w:t>
      </w:r>
      <w:r w:rsidR="009810AE" w:rsidRPr="009810AE">
        <w:rPr>
          <w:smallCaps/>
          <w:spacing w:val="-10"/>
          <w:sz w:val="22"/>
          <w:szCs w:val="22"/>
        </w:rPr>
        <w:t>xviii</w:t>
      </w:r>
      <w:r w:rsidRPr="009B65CC">
        <w:rPr>
          <w:spacing w:val="-10"/>
          <w:sz w:val="22"/>
          <w:szCs w:val="22"/>
          <w:vertAlign w:val="superscript"/>
        </w:rPr>
        <w:t>e</w:t>
      </w:r>
      <w:r w:rsidRPr="009B65CC">
        <w:rPr>
          <w:spacing w:val="-10"/>
          <w:sz w:val="22"/>
          <w:szCs w:val="22"/>
        </w:rPr>
        <w:t xml:space="preserve"> siècles, enfin, ont été retenus, dans une </w:t>
      </w:r>
      <w:r w:rsidR="0018626B" w:rsidRPr="009B65CC">
        <w:rPr>
          <w:spacing w:val="-10"/>
          <w:sz w:val="22"/>
          <w:szCs w:val="22"/>
        </w:rPr>
        <w:t>opti</w:t>
      </w:r>
      <w:r w:rsidR="00904165">
        <w:rPr>
          <w:spacing w:val="-10"/>
          <w:sz w:val="22"/>
          <w:szCs w:val="22"/>
        </w:rPr>
        <w:softHyphen/>
      </w:r>
      <w:r w:rsidR="0018626B" w:rsidRPr="009B65CC">
        <w:rPr>
          <w:spacing w:val="-10"/>
          <w:sz w:val="22"/>
          <w:szCs w:val="22"/>
        </w:rPr>
        <w:t>que</w:t>
      </w:r>
      <w:r w:rsidRPr="009B65CC">
        <w:rPr>
          <w:spacing w:val="-10"/>
          <w:sz w:val="22"/>
          <w:szCs w:val="22"/>
        </w:rPr>
        <w:t xml:space="preserve"> d’histoire démographique, comme la période d’une </w:t>
      </w:r>
      <w:r w:rsidR="0018626B" w:rsidRPr="009B65CC">
        <w:rPr>
          <w:spacing w:val="-10"/>
          <w:sz w:val="22"/>
          <w:szCs w:val="22"/>
        </w:rPr>
        <w:t>émancipation</w:t>
      </w:r>
      <w:r w:rsidRPr="009B65CC">
        <w:rPr>
          <w:spacing w:val="-10"/>
          <w:sz w:val="22"/>
          <w:szCs w:val="22"/>
        </w:rPr>
        <w:t xml:space="preserve"> </w:t>
      </w:r>
      <w:r w:rsidR="00BE2B6C">
        <w:rPr>
          <w:spacing w:val="-10"/>
          <w:sz w:val="22"/>
          <w:szCs w:val="22"/>
        </w:rPr>
        <w:t>pro</w:t>
      </w:r>
      <w:r w:rsidR="00904165">
        <w:rPr>
          <w:spacing w:val="-10"/>
          <w:sz w:val="22"/>
          <w:szCs w:val="22"/>
        </w:rPr>
        <w:softHyphen/>
      </w:r>
      <w:r w:rsidR="00BE2B6C">
        <w:rPr>
          <w:spacing w:val="-10"/>
          <w:sz w:val="22"/>
          <w:szCs w:val="22"/>
        </w:rPr>
        <w:t>gres</w:t>
      </w:r>
      <w:r w:rsidRPr="009B65CC">
        <w:rPr>
          <w:spacing w:val="-10"/>
          <w:sz w:val="22"/>
          <w:szCs w:val="22"/>
        </w:rPr>
        <w:t>sive de l’individu, qui s’exprimerait à tous les âges de la vie mais dont les modalités restent très discutées.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 xml:space="preserve">Tout d’abord, l’enfance </w:t>
      </w:r>
      <w:r w:rsidR="00F15514">
        <w:rPr>
          <w:spacing w:val="-10"/>
          <w:sz w:val="22"/>
          <w:szCs w:val="22"/>
        </w:rPr>
        <w:t>aurait acquis</w:t>
      </w:r>
      <w:r w:rsidRPr="009B65CC">
        <w:rPr>
          <w:spacing w:val="-10"/>
          <w:sz w:val="22"/>
          <w:szCs w:val="22"/>
        </w:rPr>
        <w:t xml:space="preserve"> une autonomie par rapport aux adultes inconnue dans l’ancienne société. Au Moyen </w:t>
      </w:r>
      <w:r w:rsidR="00F15514">
        <w:rPr>
          <w:spacing w:val="-10"/>
          <w:sz w:val="22"/>
          <w:szCs w:val="22"/>
        </w:rPr>
        <w:t>Â</w:t>
      </w:r>
      <w:r w:rsidRPr="009B65CC">
        <w:rPr>
          <w:spacing w:val="-10"/>
          <w:sz w:val="22"/>
          <w:szCs w:val="22"/>
        </w:rPr>
        <w:t>ge, il n’y aurait «</w:t>
      </w:r>
      <w:r w:rsidR="00F15514">
        <w:rPr>
          <w:spacing w:val="-10"/>
          <w:sz w:val="22"/>
          <w:szCs w:val="22"/>
        </w:rPr>
        <w:t> </w:t>
      </w:r>
      <w:r w:rsidRPr="009B65CC">
        <w:rPr>
          <w:spacing w:val="-10"/>
          <w:sz w:val="22"/>
          <w:szCs w:val="22"/>
        </w:rPr>
        <w:t>pas eu d’enfants</w:t>
      </w:r>
      <w:r w:rsidR="00F15514">
        <w:rPr>
          <w:spacing w:val="-10"/>
          <w:sz w:val="22"/>
          <w:szCs w:val="22"/>
        </w:rPr>
        <w:t> </w:t>
      </w:r>
      <w:r w:rsidRPr="009B65CC">
        <w:rPr>
          <w:spacing w:val="-10"/>
          <w:sz w:val="22"/>
          <w:szCs w:val="22"/>
        </w:rPr>
        <w:t>» à proprement parler, il n’y aurait eu «</w:t>
      </w:r>
      <w:r w:rsidR="00F15514">
        <w:rPr>
          <w:spacing w:val="-10"/>
          <w:sz w:val="22"/>
          <w:szCs w:val="22"/>
        </w:rPr>
        <w:t> </w:t>
      </w:r>
      <w:r w:rsidRPr="009B65CC">
        <w:rPr>
          <w:spacing w:val="-10"/>
          <w:sz w:val="22"/>
          <w:szCs w:val="22"/>
        </w:rPr>
        <w:t>que des petits adultes</w:t>
      </w:r>
      <w:r w:rsidR="00F15514">
        <w:rPr>
          <w:spacing w:val="-10"/>
          <w:sz w:val="22"/>
          <w:szCs w:val="22"/>
        </w:rPr>
        <w:t> </w:t>
      </w:r>
      <w:r w:rsidRPr="009B65CC">
        <w:rPr>
          <w:spacing w:val="-10"/>
          <w:sz w:val="22"/>
          <w:szCs w:val="22"/>
        </w:rPr>
        <w:t>»</w:t>
      </w:r>
      <w:r w:rsidRPr="009B65CC">
        <w:rPr>
          <w:spacing w:val="-10"/>
          <w:sz w:val="22"/>
          <w:szCs w:val="22"/>
          <w:vertAlign w:val="superscript"/>
          <w:lang w:val="en-US"/>
        </w:rPr>
        <w:footnoteReference w:id="86"/>
      </w:r>
      <w:r w:rsidRPr="009B65CC">
        <w:rPr>
          <w:spacing w:val="-10"/>
          <w:sz w:val="22"/>
          <w:szCs w:val="22"/>
        </w:rPr>
        <w:t xml:space="preserve">. L’enfant </w:t>
      </w:r>
      <w:r w:rsidR="00F15514">
        <w:rPr>
          <w:spacing w:val="-10"/>
          <w:sz w:val="22"/>
          <w:szCs w:val="22"/>
        </w:rPr>
        <w:t>aurait obtenu</w:t>
      </w:r>
      <w:r w:rsidRPr="009B65CC">
        <w:rPr>
          <w:spacing w:val="-10"/>
          <w:sz w:val="22"/>
          <w:szCs w:val="22"/>
        </w:rPr>
        <w:t xml:space="preserve"> un statut spécifique, soit à la faveur de l’augmentation de la distance sociale entre les adultes eux-mêmes</w:t>
      </w:r>
      <w:r w:rsidRPr="009B65CC">
        <w:rPr>
          <w:spacing w:val="-10"/>
          <w:sz w:val="22"/>
          <w:szCs w:val="22"/>
          <w:vertAlign w:val="superscript"/>
          <w:lang w:val="en-US"/>
        </w:rPr>
        <w:footnoteReference w:id="87"/>
      </w:r>
      <w:r w:rsidRPr="009B65CC">
        <w:rPr>
          <w:spacing w:val="-10"/>
          <w:sz w:val="22"/>
          <w:szCs w:val="22"/>
        </w:rPr>
        <w:t xml:space="preserve">, soit par la </w:t>
      </w:r>
      <w:r w:rsidR="00BE2B6C" w:rsidRPr="009B65CC">
        <w:rPr>
          <w:spacing w:val="-10"/>
          <w:sz w:val="22"/>
          <w:szCs w:val="22"/>
        </w:rPr>
        <w:t>transformation</w:t>
      </w:r>
      <w:r w:rsidRPr="009B65CC">
        <w:rPr>
          <w:spacing w:val="-10"/>
          <w:sz w:val="22"/>
          <w:szCs w:val="22"/>
        </w:rPr>
        <w:t xml:space="preserve">, à partir du </w:t>
      </w:r>
      <w:r w:rsidR="009810AE" w:rsidRPr="009810AE">
        <w:rPr>
          <w:smallCaps/>
          <w:spacing w:val="-10"/>
          <w:sz w:val="22"/>
          <w:szCs w:val="22"/>
        </w:rPr>
        <w:t>xv</w:t>
      </w:r>
      <w:r w:rsidRPr="009B65CC">
        <w:rPr>
          <w:spacing w:val="-10"/>
          <w:sz w:val="22"/>
          <w:szCs w:val="22"/>
          <w:vertAlign w:val="superscript"/>
        </w:rPr>
        <w:t>e</w:t>
      </w:r>
      <w:r w:rsidRPr="009B65CC">
        <w:rPr>
          <w:spacing w:val="-10"/>
          <w:sz w:val="22"/>
          <w:szCs w:val="22"/>
        </w:rPr>
        <w:t xml:space="preserve"> siècle, de l’intérêt qui lui </w:t>
      </w:r>
      <w:r w:rsidR="00F15514">
        <w:rPr>
          <w:spacing w:val="-10"/>
          <w:sz w:val="22"/>
          <w:szCs w:val="22"/>
        </w:rPr>
        <w:t>était</w:t>
      </w:r>
      <w:r w:rsidRPr="009B65CC">
        <w:rPr>
          <w:spacing w:val="-10"/>
          <w:sz w:val="22"/>
          <w:szCs w:val="22"/>
        </w:rPr>
        <w:t xml:space="preserve"> porté en une véritable affection, soit encore, à partir du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siècle, </w:t>
      </w:r>
      <w:r w:rsidR="00F15514">
        <w:rPr>
          <w:spacing w:val="-10"/>
          <w:sz w:val="22"/>
          <w:szCs w:val="22"/>
        </w:rPr>
        <w:t>sous l’effet d’</w:t>
      </w:r>
      <w:r w:rsidRPr="009B65CC">
        <w:rPr>
          <w:spacing w:val="-10"/>
          <w:sz w:val="22"/>
          <w:szCs w:val="22"/>
        </w:rPr>
        <w:t xml:space="preserve">une </w:t>
      </w:r>
      <w:r w:rsidR="00F15514" w:rsidRPr="009B65CC">
        <w:rPr>
          <w:spacing w:val="-10"/>
          <w:sz w:val="22"/>
          <w:szCs w:val="22"/>
        </w:rPr>
        <w:t>scolarisation</w:t>
      </w:r>
      <w:r w:rsidRPr="009B65CC">
        <w:rPr>
          <w:spacing w:val="-10"/>
          <w:sz w:val="22"/>
          <w:szCs w:val="22"/>
        </w:rPr>
        <w:t xml:space="preserve"> qui l</w:t>
      </w:r>
      <w:r w:rsidR="00F15514">
        <w:rPr>
          <w:spacing w:val="-10"/>
          <w:sz w:val="22"/>
          <w:szCs w:val="22"/>
        </w:rPr>
        <w:t>’aurait</w:t>
      </w:r>
      <w:r w:rsidRPr="009B65CC">
        <w:rPr>
          <w:spacing w:val="-10"/>
          <w:sz w:val="22"/>
          <w:szCs w:val="22"/>
        </w:rPr>
        <w:t xml:space="preserve"> sépar</w:t>
      </w:r>
      <w:r w:rsidR="00F15514">
        <w:rPr>
          <w:spacing w:val="-10"/>
          <w:sz w:val="22"/>
          <w:szCs w:val="22"/>
        </w:rPr>
        <w:t>é</w:t>
      </w:r>
      <w:r w:rsidRPr="009B65CC">
        <w:rPr>
          <w:spacing w:val="-10"/>
          <w:sz w:val="22"/>
          <w:szCs w:val="22"/>
        </w:rPr>
        <w:t xml:space="preserve"> du monde des adultes</w:t>
      </w:r>
      <w:r w:rsidR="005A1E85">
        <w:rPr>
          <w:spacing w:val="-10"/>
          <w:sz w:val="22"/>
          <w:szCs w:val="22"/>
        </w:rPr>
        <w:t>.</w:t>
      </w:r>
      <w:r w:rsidRPr="009B65CC">
        <w:rPr>
          <w:spacing w:val="-10"/>
          <w:sz w:val="22"/>
          <w:szCs w:val="22"/>
          <w:vertAlign w:val="superscript"/>
          <w:lang w:val="en-US"/>
        </w:rPr>
        <w:footnoteReference w:id="88"/>
      </w:r>
      <w:r w:rsidRPr="009B65CC">
        <w:rPr>
          <w:spacing w:val="-10"/>
          <w:sz w:val="22"/>
          <w:szCs w:val="22"/>
        </w:rPr>
        <w:t xml:space="preserve"> Pour cer</w:t>
      </w:r>
      <w:r w:rsidR="00F15514">
        <w:rPr>
          <w:spacing w:val="-10"/>
          <w:sz w:val="22"/>
          <w:szCs w:val="22"/>
        </w:rPr>
        <w:softHyphen/>
      </w:r>
      <w:r w:rsidRPr="009B65CC">
        <w:rPr>
          <w:spacing w:val="-10"/>
          <w:sz w:val="22"/>
          <w:szCs w:val="22"/>
        </w:rPr>
        <w:t xml:space="preserve">tains, cette valeur affective et cette place nouvelle </w:t>
      </w:r>
      <w:r w:rsidR="00BE2B6C" w:rsidRPr="009B65CC">
        <w:rPr>
          <w:spacing w:val="-10"/>
          <w:sz w:val="22"/>
          <w:szCs w:val="22"/>
        </w:rPr>
        <w:t>reconnues</w:t>
      </w:r>
      <w:r w:rsidRPr="009B65CC">
        <w:rPr>
          <w:spacing w:val="-10"/>
          <w:sz w:val="22"/>
          <w:szCs w:val="22"/>
        </w:rPr>
        <w:t xml:space="preserve"> à l’enfant </w:t>
      </w:r>
      <w:r w:rsidR="00F15514">
        <w:rPr>
          <w:spacing w:val="-10"/>
          <w:sz w:val="22"/>
          <w:szCs w:val="22"/>
        </w:rPr>
        <w:t>n’auraient</w:t>
      </w:r>
      <w:r w:rsidRPr="009B65CC">
        <w:rPr>
          <w:spacing w:val="-10"/>
          <w:sz w:val="22"/>
          <w:szCs w:val="22"/>
        </w:rPr>
        <w:t xml:space="preserve"> </w:t>
      </w:r>
      <w:r w:rsidR="00F15514" w:rsidRPr="009B65CC">
        <w:rPr>
          <w:spacing w:val="-10"/>
          <w:sz w:val="22"/>
          <w:szCs w:val="22"/>
        </w:rPr>
        <w:t xml:space="preserve">pas </w:t>
      </w:r>
      <w:r w:rsidR="00F15514">
        <w:rPr>
          <w:spacing w:val="-10"/>
          <w:sz w:val="22"/>
          <w:szCs w:val="22"/>
        </w:rPr>
        <w:t xml:space="preserve">signifié </w:t>
      </w:r>
      <w:r w:rsidR="00F15514" w:rsidRPr="009B65CC">
        <w:rPr>
          <w:spacing w:val="-10"/>
          <w:sz w:val="22"/>
          <w:szCs w:val="22"/>
        </w:rPr>
        <w:t>toutefois</w:t>
      </w:r>
      <w:r w:rsidRPr="009B65CC">
        <w:rPr>
          <w:spacing w:val="-10"/>
          <w:sz w:val="22"/>
          <w:szCs w:val="22"/>
        </w:rPr>
        <w:t xml:space="preserve"> une </w:t>
      </w:r>
      <w:r w:rsidR="00BE2B6C" w:rsidRPr="009B65CC">
        <w:rPr>
          <w:spacing w:val="-10"/>
          <w:sz w:val="22"/>
          <w:szCs w:val="22"/>
        </w:rPr>
        <w:t>autonomisation</w:t>
      </w:r>
      <w:r w:rsidRPr="009B65CC">
        <w:rPr>
          <w:spacing w:val="-10"/>
          <w:sz w:val="22"/>
          <w:szCs w:val="22"/>
        </w:rPr>
        <w:t xml:space="preserve"> plus forte. Tout en étant mieux perçu dans son individualité, l’enfant aurait été soumis, surtout à partir du </w:t>
      </w:r>
      <w:r w:rsidR="009810AE" w:rsidRPr="009810AE">
        <w:rPr>
          <w:smallCaps/>
          <w:spacing w:val="-10"/>
          <w:sz w:val="22"/>
          <w:szCs w:val="22"/>
        </w:rPr>
        <w:t>xvi</w:t>
      </w:r>
      <w:r w:rsidRPr="009B65CC">
        <w:rPr>
          <w:spacing w:val="-10"/>
          <w:sz w:val="22"/>
          <w:szCs w:val="22"/>
          <w:vertAlign w:val="superscript"/>
        </w:rPr>
        <w:t>e</w:t>
      </w:r>
      <w:r w:rsidR="00BE2B6C">
        <w:rPr>
          <w:spacing w:val="-10"/>
          <w:sz w:val="22"/>
          <w:szCs w:val="22"/>
        </w:rPr>
        <w:t xml:space="preserve"> siècle, à un appesantis</w:t>
      </w:r>
      <w:r w:rsidRPr="009B65CC">
        <w:rPr>
          <w:spacing w:val="-10"/>
          <w:sz w:val="22"/>
          <w:szCs w:val="22"/>
        </w:rPr>
        <w:t xml:space="preserve">sement de l’autorité </w:t>
      </w:r>
      <w:r w:rsidR="00BE2B6C" w:rsidRPr="009B65CC">
        <w:rPr>
          <w:spacing w:val="-10"/>
          <w:sz w:val="22"/>
          <w:szCs w:val="22"/>
        </w:rPr>
        <w:t>paternelle</w:t>
      </w:r>
      <w:r w:rsidRPr="009B65CC">
        <w:rPr>
          <w:spacing w:val="-10"/>
          <w:sz w:val="22"/>
          <w:szCs w:val="22"/>
        </w:rPr>
        <w:t xml:space="preserve">. </w:t>
      </w:r>
      <w:r w:rsidR="00F15514">
        <w:rPr>
          <w:spacing w:val="-10"/>
          <w:sz w:val="22"/>
          <w:szCs w:val="22"/>
        </w:rPr>
        <w:t xml:space="preserve">Jean-Louis </w:t>
      </w:r>
      <w:r w:rsidR="00784992">
        <w:rPr>
          <w:spacing w:val="-10"/>
          <w:sz w:val="22"/>
          <w:szCs w:val="22"/>
        </w:rPr>
        <w:t>Flan</w:t>
      </w:r>
      <w:r w:rsidRPr="009B65CC">
        <w:rPr>
          <w:spacing w:val="-10"/>
          <w:sz w:val="22"/>
          <w:szCs w:val="22"/>
        </w:rPr>
        <w:t>drin</w:t>
      </w:r>
      <w:r w:rsidR="00354BE1">
        <w:rPr>
          <w:spacing w:val="-10"/>
          <w:sz w:val="22"/>
          <w:szCs w:val="22"/>
        </w:rPr>
        <w:fldChar w:fldCharType="begin"/>
      </w:r>
      <w:r w:rsidR="00811E7B">
        <w:instrText xml:space="preserve"> XE "</w:instrText>
      </w:r>
      <w:r w:rsidR="00811E7B" w:rsidRPr="001379BF">
        <w:rPr>
          <w:spacing w:val="-12"/>
          <w:sz w:val="18"/>
          <w:szCs w:val="18"/>
        </w:rPr>
        <w:instrText>Flandrin</w:instrText>
      </w:r>
      <w:r w:rsidR="00811E7B">
        <w:instrText xml:space="preserve">" </w:instrText>
      </w:r>
      <w:r w:rsidR="00354BE1">
        <w:rPr>
          <w:spacing w:val="-10"/>
          <w:sz w:val="22"/>
          <w:szCs w:val="22"/>
        </w:rPr>
        <w:fldChar w:fldCharType="end"/>
      </w:r>
      <w:r w:rsidRPr="009B65CC">
        <w:rPr>
          <w:spacing w:val="-10"/>
          <w:sz w:val="22"/>
          <w:szCs w:val="22"/>
        </w:rPr>
        <w:t xml:space="preserve"> a ainsi fait remarquer que, si les droits des enfants ont commencé à être affirmés au </w:t>
      </w:r>
      <w:r w:rsidR="009810AE" w:rsidRPr="009810AE">
        <w:rPr>
          <w:smallCaps/>
          <w:spacing w:val="-10"/>
          <w:sz w:val="22"/>
          <w:szCs w:val="22"/>
        </w:rPr>
        <w:t>xvii</w:t>
      </w:r>
      <w:r w:rsidRPr="009B65CC">
        <w:rPr>
          <w:spacing w:val="-10"/>
          <w:sz w:val="22"/>
          <w:szCs w:val="22"/>
          <w:vertAlign w:val="superscript"/>
        </w:rPr>
        <w:t>e</w:t>
      </w:r>
      <w:r w:rsidRPr="009B65CC">
        <w:rPr>
          <w:spacing w:val="-10"/>
          <w:sz w:val="22"/>
          <w:szCs w:val="22"/>
        </w:rPr>
        <w:t xml:space="preserve"> siècle, ils ne semblent </w:t>
      </w:r>
      <w:r w:rsidR="00784992">
        <w:rPr>
          <w:spacing w:val="-10"/>
          <w:sz w:val="22"/>
          <w:szCs w:val="22"/>
        </w:rPr>
        <w:t xml:space="preserve">avoir été </w:t>
      </w:r>
      <w:r w:rsidR="00BE2B6C" w:rsidRPr="009B65CC">
        <w:rPr>
          <w:spacing w:val="-10"/>
          <w:sz w:val="22"/>
          <w:szCs w:val="22"/>
        </w:rPr>
        <w:t>vérita</w:t>
      </w:r>
      <w:r w:rsidR="0073446D">
        <w:rPr>
          <w:spacing w:val="-10"/>
          <w:sz w:val="22"/>
          <w:szCs w:val="22"/>
        </w:rPr>
        <w:softHyphen/>
      </w:r>
      <w:r w:rsidR="00BE2B6C" w:rsidRPr="009B65CC">
        <w:rPr>
          <w:spacing w:val="-10"/>
          <w:sz w:val="22"/>
          <w:szCs w:val="22"/>
        </w:rPr>
        <w:t>blement</w:t>
      </w:r>
      <w:r w:rsidRPr="009B65CC">
        <w:rPr>
          <w:spacing w:val="-10"/>
          <w:sz w:val="22"/>
          <w:szCs w:val="22"/>
        </w:rPr>
        <w:t xml:space="preserve"> </w:t>
      </w:r>
      <w:r w:rsidR="00BE2B6C" w:rsidRPr="009B65CC">
        <w:rPr>
          <w:spacing w:val="-10"/>
          <w:sz w:val="22"/>
          <w:szCs w:val="22"/>
        </w:rPr>
        <w:t>respectés</w:t>
      </w:r>
      <w:r w:rsidRPr="009B65CC">
        <w:rPr>
          <w:spacing w:val="-10"/>
          <w:sz w:val="22"/>
          <w:szCs w:val="22"/>
        </w:rPr>
        <w:t xml:space="preserve"> que très tardivement</w:t>
      </w:r>
      <w:r w:rsidR="005A1E85">
        <w:rPr>
          <w:spacing w:val="-10"/>
          <w:sz w:val="22"/>
          <w:szCs w:val="22"/>
        </w:rPr>
        <w:t>.</w:t>
      </w:r>
      <w:r w:rsidRPr="009B65CC">
        <w:rPr>
          <w:spacing w:val="-10"/>
          <w:sz w:val="22"/>
          <w:szCs w:val="22"/>
          <w:vertAlign w:val="superscript"/>
          <w:lang w:val="en-US"/>
        </w:rPr>
        <w:footnoteReference w:id="89"/>
      </w:r>
      <w:r w:rsidRPr="009B65CC">
        <w:rPr>
          <w:spacing w:val="-10"/>
          <w:sz w:val="22"/>
          <w:szCs w:val="22"/>
        </w:rPr>
        <w:t xml:space="preserve"> Ce ne serait qu’au </w:t>
      </w:r>
      <w:r w:rsidR="009810AE" w:rsidRPr="009810AE">
        <w:rPr>
          <w:smallCaps/>
          <w:spacing w:val="-10"/>
          <w:sz w:val="22"/>
          <w:szCs w:val="22"/>
        </w:rPr>
        <w:t>xix</w:t>
      </w:r>
      <w:r w:rsidRPr="009B65CC">
        <w:rPr>
          <w:spacing w:val="-10"/>
          <w:sz w:val="22"/>
          <w:szCs w:val="22"/>
          <w:vertAlign w:val="superscript"/>
        </w:rPr>
        <w:t>e</w:t>
      </w:r>
      <w:r w:rsidRPr="009B65CC">
        <w:rPr>
          <w:spacing w:val="-10"/>
          <w:sz w:val="22"/>
          <w:szCs w:val="22"/>
        </w:rPr>
        <w:t xml:space="preserve"> siècle que la </w:t>
      </w:r>
      <w:r w:rsidR="00BE2B6C" w:rsidRPr="009B65CC">
        <w:rPr>
          <w:spacing w:val="-10"/>
          <w:sz w:val="22"/>
          <w:szCs w:val="22"/>
        </w:rPr>
        <w:t>prédominance</w:t>
      </w:r>
      <w:r w:rsidRPr="009B65CC">
        <w:rPr>
          <w:spacing w:val="-10"/>
          <w:sz w:val="22"/>
          <w:szCs w:val="22"/>
        </w:rPr>
        <w:t xml:space="preserve"> de la valeur de l’individu aurait permis de faire passer les relations entre parents et enfants, «</w:t>
      </w:r>
      <w:r w:rsidR="00784992">
        <w:rPr>
          <w:spacing w:val="-10"/>
          <w:sz w:val="22"/>
          <w:szCs w:val="22"/>
        </w:rPr>
        <w:t> </w:t>
      </w:r>
      <w:r w:rsidRPr="009B65CC">
        <w:rPr>
          <w:spacing w:val="-10"/>
          <w:sz w:val="22"/>
          <w:szCs w:val="22"/>
        </w:rPr>
        <w:t>de formes de dépendance étroites et codifiées à des formules beaucoup plus souples d’</w:t>
      </w:r>
      <w:r w:rsidR="00A2368A" w:rsidRPr="009B65CC">
        <w:rPr>
          <w:spacing w:val="-10"/>
          <w:sz w:val="22"/>
          <w:szCs w:val="22"/>
        </w:rPr>
        <w:t>interdépen</w:t>
      </w:r>
      <w:r w:rsidR="00A2368A">
        <w:rPr>
          <w:spacing w:val="-10"/>
          <w:sz w:val="22"/>
          <w:szCs w:val="22"/>
        </w:rPr>
        <w:t>d</w:t>
      </w:r>
      <w:r w:rsidR="00A2368A" w:rsidRPr="009B65CC">
        <w:rPr>
          <w:spacing w:val="-10"/>
          <w:sz w:val="22"/>
          <w:szCs w:val="22"/>
        </w:rPr>
        <w:t>ance</w:t>
      </w:r>
      <w:r w:rsidR="00784992">
        <w:rPr>
          <w:spacing w:val="-10"/>
          <w:sz w:val="22"/>
          <w:szCs w:val="22"/>
        </w:rPr>
        <w:t> </w:t>
      </w:r>
      <w:r w:rsidRPr="009B65CC">
        <w:rPr>
          <w:spacing w:val="-10"/>
          <w:sz w:val="22"/>
          <w:szCs w:val="22"/>
        </w:rPr>
        <w:t>»</w:t>
      </w:r>
      <w:r w:rsidRPr="009B65CC">
        <w:rPr>
          <w:spacing w:val="-10"/>
          <w:sz w:val="22"/>
          <w:szCs w:val="22"/>
          <w:vertAlign w:val="superscript"/>
          <w:lang w:val="en-US"/>
        </w:rPr>
        <w:footnoteReference w:id="90"/>
      </w:r>
      <w:r w:rsidRPr="009B65CC">
        <w:rPr>
          <w:spacing w:val="-10"/>
          <w:sz w:val="22"/>
          <w:szCs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sidRPr="009B65CC">
        <w:rPr>
          <w:spacing w:val="-10"/>
          <w:sz w:val="22"/>
          <w:szCs w:val="22"/>
        </w:rPr>
        <w:t>Parallèlement à cette histoire de l’enfance, les historiens se sont pen</w:t>
      </w:r>
      <w:r w:rsidR="005A5382">
        <w:rPr>
          <w:spacing w:val="-10"/>
          <w:sz w:val="22"/>
          <w:szCs w:val="22"/>
        </w:rPr>
        <w:softHyphen/>
      </w:r>
      <w:r w:rsidRPr="009B65CC">
        <w:rPr>
          <w:spacing w:val="-10"/>
          <w:sz w:val="22"/>
          <w:szCs w:val="22"/>
        </w:rPr>
        <w:t xml:space="preserve">chés sur la constitution </w:t>
      </w:r>
      <w:r w:rsidR="00A2368A">
        <w:rPr>
          <w:spacing w:val="-10"/>
          <w:sz w:val="22"/>
          <w:szCs w:val="22"/>
        </w:rPr>
        <w:t>de la</w:t>
      </w:r>
      <w:r w:rsidRPr="009B65CC">
        <w:rPr>
          <w:spacing w:val="-10"/>
          <w:sz w:val="22"/>
          <w:szCs w:val="22"/>
        </w:rPr>
        <w:t xml:space="preserve"> cellule</w:t>
      </w:r>
      <w:r w:rsidR="00A2368A">
        <w:rPr>
          <w:spacing w:val="-10"/>
          <w:sz w:val="22"/>
          <w:szCs w:val="22"/>
        </w:rPr>
        <w:t xml:space="preserve"> familiale</w:t>
      </w:r>
      <w:r w:rsidRPr="009B65CC">
        <w:rPr>
          <w:spacing w:val="-10"/>
          <w:sz w:val="22"/>
          <w:szCs w:val="22"/>
        </w:rPr>
        <w:t xml:space="preserve"> et sur </w:t>
      </w:r>
      <w:r w:rsidR="00A2368A">
        <w:rPr>
          <w:spacing w:val="-10"/>
          <w:sz w:val="22"/>
          <w:szCs w:val="22"/>
        </w:rPr>
        <w:t>son</w:t>
      </w:r>
      <w:r w:rsidRPr="009B65CC">
        <w:rPr>
          <w:spacing w:val="-10"/>
          <w:sz w:val="22"/>
          <w:szCs w:val="22"/>
        </w:rPr>
        <w:t xml:space="preserve"> </w:t>
      </w:r>
      <w:r w:rsidR="00BE2B6C" w:rsidRPr="009B65CC">
        <w:rPr>
          <w:spacing w:val="-10"/>
          <w:sz w:val="22"/>
          <w:szCs w:val="22"/>
        </w:rPr>
        <w:t>fonctionnement</w:t>
      </w:r>
      <w:r w:rsidRPr="009B65CC">
        <w:rPr>
          <w:spacing w:val="-10"/>
          <w:sz w:val="22"/>
          <w:szCs w:val="22"/>
        </w:rPr>
        <w:t xml:space="preserve">. Les spécialistes de la famille ne sont pas d’accord sur son évolution, ni sur ses </w:t>
      </w:r>
      <w:r w:rsidR="00BE2B6C" w:rsidRPr="009B65CC">
        <w:rPr>
          <w:spacing w:val="-10"/>
          <w:sz w:val="22"/>
          <w:szCs w:val="22"/>
        </w:rPr>
        <w:t>conséquences</w:t>
      </w:r>
      <w:r w:rsidRPr="009B65CC">
        <w:rPr>
          <w:spacing w:val="-10"/>
          <w:sz w:val="22"/>
          <w:szCs w:val="22"/>
          <w:vertAlign w:val="superscript"/>
          <w:lang w:val="en-US"/>
        </w:rPr>
        <w:footnoteReference w:id="91"/>
      </w:r>
      <w:r w:rsidRPr="009B65CC">
        <w:rPr>
          <w:spacing w:val="-10"/>
          <w:sz w:val="22"/>
          <w:szCs w:val="22"/>
        </w:rPr>
        <w:t>, mais il semble que le modèle nucléaire typique de l’Europe du Nord Ouest aurait progressivement supplan</w:t>
      </w:r>
      <w:r w:rsidR="00BE2B6C">
        <w:rPr>
          <w:spacing w:val="-10"/>
          <w:sz w:val="22"/>
          <w:szCs w:val="22"/>
        </w:rPr>
        <w:t xml:space="preserve">té des modèles plus </w:t>
      </w:r>
      <w:r w:rsidR="00344199">
        <w:rPr>
          <w:spacing w:val="-10"/>
          <w:sz w:val="22"/>
          <w:szCs w:val="22"/>
        </w:rPr>
        <w:t>traditionne</w:t>
      </w:r>
      <w:r w:rsidR="00344199" w:rsidRPr="009B65CC">
        <w:rPr>
          <w:spacing w:val="-10"/>
          <w:sz w:val="22"/>
          <w:szCs w:val="22"/>
        </w:rPr>
        <w:t>ls</w:t>
      </w:r>
      <w:r w:rsidRPr="009B65CC">
        <w:rPr>
          <w:spacing w:val="-10"/>
          <w:sz w:val="22"/>
          <w:szCs w:val="22"/>
        </w:rPr>
        <w:t xml:space="preserve">, </w:t>
      </w:r>
      <w:r w:rsidR="00BE2B6C" w:rsidRPr="009B65CC">
        <w:rPr>
          <w:spacing w:val="-10"/>
          <w:sz w:val="22"/>
          <w:szCs w:val="22"/>
        </w:rPr>
        <w:t>relativement</w:t>
      </w:r>
      <w:r w:rsidRPr="009B65CC">
        <w:rPr>
          <w:spacing w:val="-10"/>
          <w:sz w:val="22"/>
          <w:szCs w:val="22"/>
        </w:rPr>
        <w:t xml:space="preserve"> variés suivant les régions et les époques. À</w:t>
      </w:r>
      <w:r w:rsidR="00A2368A">
        <w:rPr>
          <w:spacing w:val="-10"/>
          <w:sz w:val="22"/>
          <w:szCs w:val="22"/>
        </w:rPr>
        <w:t> </w:t>
      </w:r>
      <w:r w:rsidRPr="009B65CC">
        <w:rPr>
          <w:spacing w:val="-10"/>
          <w:sz w:val="22"/>
          <w:szCs w:val="22"/>
        </w:rPr>
        <w:t xml:space="preserve">ces modèles excluant tout placement des adolescents à l’extérieur, et </w:t>
      </w:r>
      <w:r w:rsidR="00A2368A" w:rsidRPr="009B65CC">
        <w:rPr>
          <w:spacing w:val="-10"/>
          <w:sz w:val="22"/>
          <w:szCs w:val="22"/>
        </w:rPr>
        <w:t>impliquant</w:t>
      </w:r>
      <w:r w:rsidRPr="009B65CC">
        <w:rPr>
          <w:spacing w:val="-10"/>
          <w:sz w:val="22"/>
          <w:szCs w:val="22"/>
        </w:rPr>
        <w:t xml:space="preserve"> le mariage précoce, le choix imposé du conjoint, la </w:t>
      </w:r>
      <w:r w:rsidR="00BE2B6C" w:rsidRPr="009B65CC">
        <w:rPr>
          <w:spacing w:val="-10"/>
          <w:sz w:val="22"/>
          <w:szCs w:val="22"/>
        </w:rPr>
        <w:t>cohabita</w:t>
      </w:r>
      <w:r w:rsidR="00A2368A">
        <w:rPr>
          <w:spacing w:val="-10"/>
          <w:sz w:val="22"/>
          <w:szCs w:val="22"/>
        </w:rPr>
        <w:softHyphen/>
      </w:r>
      <w:r w:rsidR="00BE2B6C">
        <w:rPr>
          <w:spacing w:val="-10"/>
          <w:sz w:val="22"/>
          <w:szCs w:val="22"/>
        </w:rPr>
        <w:t>t</w:t>
      </w:r>
      <w:r w:rsidR="00BE2B6C" w:rsidRPr="009B65CC">
        <w:rPr>
          <w:spacing w:val="-10"/>
          <w:sz w:val="22"/>
          <w:szCs w:val="22"/>
        </w:rPr>
        <w:t>ion</w:t>
      </w:r>
      <w:r w:rsidRPr="009B65CC">
        <w:rPr>
          <w:spacing w:val="-10"/>
          <w:sz w:val="22"/>
          <w:szCs w:val="22"/>
        </w:rPr>
        <w:t xml:space="preserve"> des jeunes mariés avec les parents, l’</w:t>
      </w:r>
      <w:r w:rsidR="00BE2B6C" w:rsidRPr="009B65CC">
        <w:rPr>
          <w:spacing w:val="-10"/>
          <w:sz w:val="22"/>
          <w:szCs w:val="22"/>
        </w:rPr>
        <w:t>autorité</w:t>
      </w:r>
      <w:r w:rsidRPr="009B65CC">
        <w:rPr>
          <w:spacing w:val="-10"/>
          <w:sz w:val="22"/>
          <w:szCs w:val="22"/>
        </w:rPr>
        <w:t xml:space="preserve"> </w:t>
      </w:r>
      <w:r w:rsidR="00BE2B6C" w:rsidRPr="009B65CC">
        <w:rPr>
          <w:spacing w:val="-10"/>
          <w:sz w:val="22"/>
          <w:szCs w:val="22"/>
        </w:rPr>
        <w:t>patriarcale</w:t>
      </w:r>
      <w:r w:rsidRPr="009B65CC">
        <w:rPr>
          <w:spacing w:val="-10"/>
          <w:sz w:val="22"/>
          <w:szCs w:val="22"/>
        </w:rPr>
        <w:t xml:space="preserve">, le </w:t>
      </w:r>
      <w:r w:rsidR="00BE2B6C" w:rsidRPr="009B65CC">
        <w:rPr>
          <w:spacing w:val="-10"/>
          <w:sz w:val="22"/>
          <w:szCs w:val="22"/>
        </w:rPr>
        <w:t>regroupe</w:t>
      </w:r>
      <w:r w:rsidR="00A2368A">
        <w:rPr>
          <w:spacing w:val="-10"/>
          <w:sz w:val="22"/>
          <w:szCs w:val="22"/>
        </w:rPr>
        <w:softHyphen/>
      </w:r>
      <w:r w:rsidR="00BE2B6C">
        <w:rPr>
          <w:spacing w:val="-10"/>
          <w:sz w:val="22"/>
          <w:szCs w:val="22"/>
        </w:rPr>
        <w:t>m</w:t>
      </w:r>
      <w:r w:rsidR="00BE2B6C" w:rsidRPr="009B65CC">
        <w:rPr>
          <w:spacing w:val="-10"/>
          <w:sz w:val="22"/>
          <w:szCs w:val="22"/>
        </w:rPr>
        <w:t>ent</w:t>
      </w:r>
      <w:r w:rsidRPr="009B65CC">
        <w:rPr>
          <w:spacing w:val="-10"/>
          <w:sz w:val="22"/>
          <w:szCs w:val="22"/>
        </w:rPr>
        <w:t xml:space="preserve"> dans une maisonnée, et des </w:t>
      </w:r>
      <w:r w:rsidR="00BE2B6C" w:rsidRPr="009B65CC">
        <w:rPr>
          <w:spacing w:val="-10"/>
          <w:sz w:val="22"/>
          <w:szCs w:val="22"/>
        </w:rPr>
        <w:t>ramifications</w:t>
      </w:r>
      <w:r w:rsidRPr="009B65CC">
        <w:rPr>
          <w:spacing w:val="-10"/>
          <w:sz w:val="22"/>
          <w:szCs w:val="22"/>
        </w:rPr>
        <w:t xml:space="preserve"> </w:t>
      </w:r>
      <w:r w:rsidR="0076411C" w:rsidRPr="009B65CC">
        <w:rPr>
          <w:spacing w:val="-10"/>
          <w:sz w:val="22"/>
          <w:szCs w:val="22"/>
        </w:rPr>
        <w:t>extérieures</w:t>
      </w:r>
      <w:r w:rsidRPr="009B65CC">
        <w:rPr>
          <w:spacing w:val="-10"/>
          <w:sz w:val="22"/>
          <w:szCs w:val="22"/>
        </w:rPr>
        <w:t xml:space="preserve"> complexes, se serait </w:t>
      </w:r>
      <w:r w:rsidR="00A2368A" w:rsidRPr="009B65CC">
        <w:rPr>
          <w:spacing w:val="-10"/>
          <w:sz w:val="22"/>
          <w:szCs w:val="22"/>
        </w:rPr>
        <w:t>substi</w:t>
      </w:r>
      <w:r w:rsidR="00A2368A">
        <w:rPr>
          <w:spacing w:val="-10"/>
          <w:sz w:val="22"/>
          <w:szCs w:val="22"/>
        </w:rPr>
        <w:t>t</w:t>
      </w:r>
      <w:r w:rsidR="00A2368A" w:rsidRPr="009B65CC">
        <w:rPr>
          <w:spacing w:val="-10"/>
          <w:sz w:val="22"/>
          <w:szCs w:val="22"/>
        </w:rPr>
        <w:t>ué</w:t>
      </w:r>
      <w:r w:rsidRPr="009B65CC">
        <w:rPr>
          <w:spacing w:val="-10"/>
          <w:sz w:val="22"/>
          <w:szCs w:val="22"/>
        </w:rPr>
        <w:t xml:space="preserve"> un modèle familial, école d’individualisme, fondé sur le placement des </w:t>
      </w:r>
      <w:r w:rsidR="00BE2B6C" w:rsidRPr="009B65CC">
        <w:rPr>
          <w:spacing w:val="-10"/>
          <w:sz w:val="22"/>
          <w:szCs w:val="22"/>
        </w:rPr>
        <w:t>adolescents</w:t>
      </w:r>
      <w:r w:rsidRPr="009B65CC">
        <w:rPr>
          <w:spacing w:val="-10"/>
          <w:sz w:val="22"/>
          <w:szCs w:val="22"/>
        </w:rPr>
        <w:t xml:space="preserve"> comme </w:t>
      </w:r>
      <w:r w:rsidR="00BE2B6C" w:rsidRPr="009B65CC">
        <w:rPr>
          <w:spacing w:val="-10"/>
          <w:sz w:val="22"/>
          <w:szCs w:val="22"/>
        </w:rPr>
        <w:t>domestiques</w:t>
      </w:r>
      <w:r w:rsidRPr="009B65CC">
        <w:rPr>
          <w:spacing w:val="-10"/>
          <w:sz w:val="22"/>
          <w:szCs w:val="22"/>
        </w:rPr>
        <w:t xml:space="preserve"> dans d’autres familles, sur un choix plus libre du conjoint, ainsi que sur le mariage tardif et néolocal (c’est-à-dire sans </w:t>
      </w:r>
      <w:r w:rsidR="00BE2B6C" w:rsidRPr="009B65CC">
        <w:rPr>
          <w:spacing w:val="-10"/>
          <w:sz w:val="22"/>
          <w:szCs w:val="22"/>
        </w:rPr>
        <w:t>cohabitation</w:t>
      </w:r>
      <w:r w:rsidRPr="009B65CC">
        <w:rPr>
          <w:spacing w:val="-10"/>
          <w:sz w:val="22"/>
          <w:szCs w:val="22"/>
        </w:rPr>
        <w:t xml:space="preserve"> du jeune couple avec les parents)</w:t>
      </w:r>
      <w:r w:rsidR="005A1E85">
        <w:rPr>
          <w:spacing w:val="-10"/>
          <w:sz w:val="22"/>
          <w:szCs w:val="22"/>
        </w:rPr>
        <w:t>.</w:t>
      </w:r>
      <w:r w:rsidRPr="009B65CC">
        <w:rPr>
          <w:spacing w:val="-10"/>
          <w:sz w:val="22"/>
          <w:szCs w:val="22"/>
          <w:vertAlign w:val="superscript"/>
          <w:lang w:val="en-US"/>
        </w:rPr>
        <w:footnoteReference w:id="92"/>
      </w:r>
    </w:p>
    <w:p w:rsidR="00B65596" w:rsidRPr="006808AF" w:rsidRDefault="009B65CC" w:rsidP="0056389B">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szCs w:val="22"/>
        </w:rPr>
      </w:pPr>
      <w:r w:rsidRPr="006808AF">
        <w:rPr>
          <w:spacing w:val="-12"/>
          <w:sz w:val="22"/>
          <w:szCs w:val="22"/>
        </w:rPr>
        <w:t xml:space="preserve">On </w:t>
      </w:r>
      <w:r w:rsidR="00BE2B6C" w:rsidRPr="006808AF">
        <w:rPr>
          <w:spacing w:val="-12"/>
          <w:sz w:val="22"/>
          <w:szCs w:val="22"/>
        </w:rPr>
        <w:t>retrouverait</w:t>
      </w:r>
      <w:r w:rsidRPr="006808AF">
        <w:rPr>
          <w:spacing w:val="-12"/>
          <w:sz w:val="22"/>
          <w:szCs w:val="22"/>
        </w:rPr>
        <w:t xml:space="preserve"> cette même transformation au plan </w:t>
      </w:r>
      <w:r w:rsidR="000F7E94" w:rsidRPr="006808AF">
        <w:rPr>
          <w:spacing w:val="-12"/>
          <w:sz w:val="22"/>
          <w:szCs w:val="22"/>
        </w:rPr>
        <w:t>subjectif</w:t>
      </w:r>
      <w:r w:rsidRPr="006808AF">
        <w:rPr>
          <w:spacing w:val="-12"/>
          <w:sz w:val="22"/>
          <w:szCs w:val="22"/>
        </w:rPr>
        <w:t>. L’</w:t>
      </w:r>
      <w:r w:rsidR="00BE2B6C" w:rsidRPr="006808AF">
        <w:rPr>
          <w:spacing w:val="-12"/>
          <w:sz w:val="22"/>
          <w:szCs w:val="22"/>
        </w:rPr>
        <w:t>indi</w:t>
      </w:r>
      <w:r w:rsidR="006808AF" w:rsidRPr="006808AF">
        <w:rPr>
          <w:spacing w:val="-12"/>
          <w:sz w:val="22"/>
          <w:szCs w:val="22"/>
        </w:rPr>
        <w:softHyphen/>
      </w:r>
      <w:r w:rsidR="00BE2B6C" w:rsidRPr="006808AF">
        <w:rPr>
          <w:spacing w:val="-12"/>
          <w:sz w:val="22"/>
          <w:szCs w:val="22"/>
        </w:rPr>
        <w:t>vidu</w:t>
      </w:r>
      <w:r w:rsidRPr="006808AF">
        <w:rPr>
          <w:spacing w:val="-12"/>
          <w:sz w:val="22"/>
          <w:szCs w:val="22"/>
        </w:rPr>
        <w:t xml:space="preserve"> aurait affirmé désormais avec succès, «</w:t>
      </w:r>
      <w:r w:rsidR="00A2368A" w:rsidRPr="006808AF">
        <w:rPr>
          <w:spacing w:val="-12"/>
          <w:sz w:val="22"/>
          <w:szCs w:val="22"/>
        </w:rPr>
        <w:t> </w:t>
      </w:r>
      <w:r w:rsidRPr="006808AF">
        <w:rPr>
          <w:spacing w:val="-12"/>
          <w:sz w:val="22"/>
          <w:szCs w:val="22"/>
        </w:rPr>
        <w:t xml:space="preserve">face aux </w:t>
      </w:r>
      <w:r w:rsidR="00BE2B6C" w:rsidRPr="006808AF">
        <w:rPr>
          <w:spacing w:val="-12"/>
          <w:sz w:val="22"/>
          <w:szCs w:val="22"/>
        </w:rPr>
        <w:t>contraintes</w:t>
      </w:r>
      <w:r w:rsidRPr="006808AF">
        <w:rPr>
          <w:spacing w:val="-12"/>
          <w:sz w:val="22"/>
          <w:szCs w:val="22"/>
        </w:rPr>
        <w:t xml:space="preserve"> </w:t>
      </w:r>
      <w:r w:rsidR="00BE2B6C" w:rsidRPr="006808AF">
        <w:rPr>
          <w:spacing w:val="-12"/>
          <w:sz w:val="22"/>
          <w:szCs w:val="22"/>
        </w:rPr>
        <w:t>sociales</w:t>
      </w:r>
      <w:r w:rsidRPr="006808AF">
        <w:rPr>
          <w:spacing w:val="-12"/>
          <w:sz w:val="22"/>
          <w:szCs w:val="22"/>
        </w:rPr>
        <w:t>, une liberté de choix</w:t>
      </w:r>
      <w:r w:rsidR="00A2368A" w:rsidRPr="006808AF">
        <w:rPr>
          <w:spacing w:val="-12"/>
          <w:sz w:val="22"/>
          <w:szCs w:val="22"/>
        </w:rPr>
        <w:t> </w:t>
      </w:r>
      <w:r w:rsidRPr="006808AF">
        <w:rPr>
          <w:spacing w:val="-12"/>
          <w:sz w:val="22"/>
          <w:szCs w:val="22"/>
        </w:rPr>
        <w:t>»</w:t>
      </w:r>
      <w:r w:rsidRPr="006808AF">
        <w:rPr>
          <w:spacing w:val="-12"/>
          <w:sz w:val="22"/>
          <w:szCs w:val="22"/>
          <w:vertAlign w:val="superscript"/>
          <w:lang w:val="en-US"/>
        </w:rPr>
        <w:footnoteReference w:id="93"/>
      </w:r>
      <w:r w:rsidRPr="006808AF">
        <w:rPr>
          <w:spacing w:val="-12"/>
          <w:sz w:val="22"/>
          <w:szCs w:val="22"/>
        </w:rPr>
        <w:t xml:space="preserve">. En détruisant la sociabilité </w:t>
      </w:r>
      <w:r w:rsidR="00BE2B6C" w:rsidRPr="006808AF">
        <w:rPr>
          <w:spacing w:val="-12"/>
          <w:sz w:val="22"/>
          <w:szCs w:val="22"/>
        </w:rPr>
        <w:t>traditionnelle</w:t>
      </w:r>
      <w:r w:rsidRPr="006808AF">
        <w:rPr>
          <w:spacing w:val="-12"/>
          <w:sz w:val="22"/>
          <w:szCs w:val="22"/>
        </w:rPr>
        <w:t xml:space="preserve"> qui l’</w:t>
      </w:r>
      <w:r w:rsidR="00BE2B6C" w:rsidRPr="006808AF">
        <w:rPr>
          <w:spacing w:val="-12"/>
          <w:sz w:val="22"/>
          <w:szCs w:val="22"/>
        </w:rPr>
        <w:t>envelop</w:t>
      </w:r>
      <w:r w:rsidR="006808AF" w:rsidRPr="006808AF">
        <w:rPr>
          <w:spacing w:val="-12"/>
          <w:sz w:val="22"/>
          <w:szCs w:val="22"/>
        </w:rPr>
        <w:softHyphen/>
      </w:r>
      <w:r w:rsidR="00BE2B6C" w:rsidRPr="006808AF">
        <w:rPr>
          <w:spacing w:val="-12"/>
          <w:sz w:val="22"/>
          <w:szCs w:val="22"/>
        </w:rPr>
        <w:t>pait</w:t>
      </w:r>
      <w:r w:rsidRPr="006808AF">
        <w:rPr>
          <w:spacing w:val="-12"/>
          <w:sz w:val="22"/>
          <w:szCs w:val="22"/>
        </w:rPr>
        <w:t xml:space="preserve"> dans un réseau de </w:t>
      </w:r>
      <w:r w:rsidR="00BE2B6C" w:rsidRPr="006808AF">
        <w:rPr>
          <w:spacing w:val="-12"/>
          <w:sz w:val="22"/>
          <w:szCs w:val="22"/>
        </w:rPr>
        <w:t>relations</w:t>
      </w:r>
      <w:r w:rsidRPr="006808AF">
        <w:rPr>
          <w:spacing w:val="-12"/>
          <w:sz w:val="22"/>
          <w:szCs w:val="22"/>
        </w:rPr>
        <w:t xml:space="preserve"> étendues et </w:t>
      </w:r>
      <w:r w:rsidR="00BE2B6C" w:rsidRPr="006808AF">
        <w:rPr>
          <w:spacing w:val="-12"/>
          <w:sz w:val="22"/>
          <w:szCs w:val="22"/>
        </w:rPr>
        <w:t>hiérarchisées</w:t>
      </w:r>
      <w:r w:rsidRPr="006808AF">
        <w:rPr>
          <w:spacing w:val="-12"/>
          <w:sz w:val="22"/>
          <w:szCs w:val="22"/>
        </w:rPr>
        <w:t xml:space="preserve">, le </w:t>
      </w:r>
      <w:r w:rsidR="00BE2B6C" w:rsidRPr="006808AF">
        <w:rPr>
          <w:spacing w:val="-12"/>
          <w:sz w:val="22"/>
          <w:szCs w:val="22"/>
        </w:rPr>
        <w:t>changement</w:t>
      </w:r>
      <w:r w:rsidRPr="006808AF">
        <w:rPr>
          <w:spacing w:val="-12"/>
          <w:sz w:val="22"/>
          <w:szCs w:val="22"/>
        </w:rPr>
        <w:t xml:space="preserve"> de modèle familial aurait participé à la libération affective de la personne</w:t>
      </w:r>
      <w:r w:rsidR="005A1E85">
        <w:rPr>
          <w:spacing w:val="-12"/>
          <w:sz w:val="22"/>
          <w:szCs w:val="22"/>
        </w:rPr>
        <w:t>.</w:t>
      </w:r>
      <w:r w:rsidRPr="006808AF">
        <w:rPr>
          <w:spacing w:val="-12"/>
          <w:sz w:val="22"/>
          <w:szCs w:val="22"/>
          <w:vertAlign w:val="superscript"/>
          <w:lang w:val="en-US"/>
        </w:rPr>
        <w:footnoteReference w:id="94"/>
      </w:r>
    </w:p>
    <w:p w:rsidR="009B65CC" w:rsidRPr="00984380" w:rsidRDefault="00767071" w:rsidP="006305FC">
      <w:pPr>
        <w:pStyle w:val="Titre3"/>
        <w:rPr>
          <w:spacing w:val="-12"/>
        </w:rPr>
      </w:pPr>
      <w:bookmarkStart w:id="22" w:name="_Toc87547775"/>
      <w:bookmarkStart w:id="23" w:name="_Toc150948265"/>
      <w:r w:rsidRPr="00984380">
        <w:rPr>
          <w:spacing w:val="-12"/>
        </w:rPr>
        <w:t>L’hétérogénéité des conception</w:t>
      </w:r>
      <w:r w:rsidR="009B65CC" w:rsidRPr="00984380">
        <w:rPr>
          <w:spacing w:val="-12"/>
        </w:rPr>
        <w:t>s</w:t>
      </w:r>
      <w:r w:rsidRPr="00984380">
        <w:rPr>
          <w:spacing w:val="-12"/>
        </w:rPr>
        <w:t xml:space="preserve"> </w:t>
      </w:r>
      <w:r w:rsidR="009B65CC" w:rsidRPr="00984380">
        <w:rPr>
          <w:spacing w:val="-12"/>
        </w:rPr>
        <w:t>scientifiques de</w:t>
      </w:r>
      <w:r w:rsidR="00D71B42" w:rsidRPr="00984380">
        <w:rPr>
          <w:spacing w:val="-12"/>
        </w:rPr>
        <w:t xml:space="preserve"> l’histoire de</w:t>
      </w:r>
      <w:r w:rsidR="009B65CC" w:rsidRPr="00984380">
        <w:rPr>
          <w:spacing w:val="-12"/>
        </w:rPr>
        <w:t xml:space="preserve"> </w:t>
      </w:r>
      <w:bookmarkEnd w:id="22"/>
      <w:r w:rsidR="00253D00" w:rsidRPr="00984380">
        <w:rPr>
          <w:spacing w:val="-12"/>
        </w:rPr>
        <w:t>l’individu</w:t>
      </w:r>
      <w:r w:rsidR="00570FBB" w:rsidRPr="00984380">
        <w:rPr>
          <w:spacing w:val="-12"/>
        </w:rPr>
        <w:t xml:space="preserve"> et du sujet</w:t>
      </w:r>
      <w:bookmarkEnd w:id="23"/>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876AEC" w:rsidRDefault="00416373"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 xml:space="preserve">Il y a donc à première vue dans la </w:t>
      </w:r>
      <w:r w:rsidR="009B65CC" w:rsidRPr="009B65CC">
        <w:rPr>
          <w:spacing w:val="-10"/>
          <w:sz w:val="22"/>
          <w:szCs w:val="22"/>
        </w:rPr>
        <w:t xml:space="preserve">littérature scientifique </w:t>
      </w:r>
      <w:r w:rsidR="007668FE" w:rsidRPr="009B65CC">
        <w:rPr>
          <w:spacing w:val="-10"/>
          <w:sz w:val="22"/>
          <w:szCs w:val="22"/>
        </w:rPr>
        <w:t>consacré</w:t>
      </w:r>
      <w:r>
        <w:rPr>
          <w:spacing w:val="-10"/>
          <w:sz w:val="22"/>
          <w:szCs w:val="22"/>
        </w:rPr>
        <w:t>e</w:t>
      </w:r>
      <w:r w:rsidR="009B65CC" w:rsidRPr="009B65CC">
        <w:rPr>
          <w:spacing w:val="-10"/>
          <w:sz w:val="22"/>
          <w:szCs w:val="22"/>
        </w:rPr>
        <w:t xml:space="preserve"> à</w:t>
      </w:r>
      <w:r w:rsidR="00876AEC" w:rsidRPr="00876AEC">
        <w:rPr>
          <w:spacing w:val="-10"/>
          <w:sz w:val="22"/>
          <w:szCs w:val="22"/>
        </w:rPr>
        <w:t xml:space="preserve"> </w:t>
      </w:r>
      <w:r w:rsidR="00876AEC" w:rsidRPr="009B65CC">
        <w:rPr>
          <w:spacing w:val="-10"/>
          <w:sz w:val="22"/>
          <w:szCs w:val="22"/>
        </w:rPr>
        <w:t xml:space="preserve">l’histoire de </w:t>
      </w:r>
      <w:r w:rsidR="00876AEC">
        <w:rPr>
          <w:spacing w:val="-10"/>
          <w:sz w:val="22"/>
          <w:szCs w:val="22"/>
        </w:rPr>
        <w:t>l’</w:t>
      </w:r>
      <w:r>
        <w:rPr>
          <w:spacing w:val="-10"/>
          <w:sz w:val="22"/>
          <w:szCs w:val="22"/>
        </w:rPr>
        <w:t>individu</w:t>
      </w:r>
      <w:r w:rsidR="00570FBB">
        <w:rPr>
          <w:spacing w:val="-10"/>
          <w:sz w:val="22"/>
          <w:szCs w:val="22"/>
        </w:rPr>
        <w:t xml:space="preserve"> et du sujet</w:t>
      </w:r>
      <w:r>
        <w:rPr>
          <w:spacing w:val="-10"/>
          <w:sz w:val="22"/>
          <w:szCs w:val="22"/>
        </w:rPr>
        <w:t xml:space="preserve"> une grande confusion</w:t>
      </w:r>
      <w:r w:rsidR="009B65CC" w:rsidRPr="009B65CC">
        <w:rPr>
          <w:spacing w:val="-10"/>
          <w:sz w:val="22"/>
          <w:szCs w:val="22"/>
        </w:rPr>
        <w:t xml:space="preserve">. </w:t>
      </w:r>
      <w:r>
        <w:rPr>
          <w:spacing w:val="-10"/>
          <w:sz w:val="22"/>
          <w:szCs w:val="22"/>
        </w:rPr>
        <w:t>Aujour</w:t>
      </w:r>
      <w:r w:rsidR="00D022A2">
        <w:rPr>
          <w:spacing w:val="-10"/>
          <w:sz w:val="22"/>
          <w:szCs w:val="22"/>
        </w:rPr>
        <w:t>d’hui comme hier, i</w:t>
      </w:r>
      <w:r w:rsidR="009B65CC" w:rsidRPr="009B65CC">
        <w:rPr>
          <w:spacing w:val="-10"/>
          <w:sz w:val="22"/>
          <w:szCs w:val="22"/>
        </w:rPr>
        <w:t>l n’existe</w:t>
      </w:r>
      <w:r w:rsidR="00876AEC">
        <w:rPr>
          <w:spacing w:val="-10"/>
          <w:sz w:val="22"/>
          <w:szCs w:val="22"/>
        </w:rPr>
        <w:t xml:space="preserve"> </w:t>
      </w:r>
      <w:r w:rsidR="009B65CC" w:rsidRPr="009B65CC">
        <w:rPr>
          <w:spacing w:val="-10"/>
          <w:sz w:val="22"/>
          <w:szCs w:val="22"/>
        </w:rPr>
        <w:t xml:space="preserve">aucun accord </w:t>
      </w:r>
      <w:r w:rsidR="00C45176" w:rsidRPr="009B65CC">
        <w:rPr>
          <w:spacing w:val="-10"/>
          <w:sz w:val="22"/>
          <w:szCs w:val="22"/>
        </w:rPr>
        <w:t>sur la chronologie de ses principaux moments</w:t>
      </w:r>
      <w:r w:rsidR="00C45176">
        <w:rPr>
          <w:spacing w:val="-10"/>
          <w:sz w:val="22"/>
          <w:szCs w:val="22"/>
        </w:rPr>
        <w:t>,</w:t>
      </w:r>
      <w:r w:rsidR="00C45176" w:rsidRPr="009B65CC">
        <w:rPr>
          <w:spacing w:val="-10"/>
          <w:sz w:val="22"/>
          <w:szCs w:val="22"/>
        </w:rPr>
        <w:t xml:space="preserve"> </w:t>
      </w:r>
      <w:r w:rsidR="00C45176">
        <w:rPr>
          <w:spacing w:val="-10"/>
          <w:sz w:val="22"/>
          <w:szCs w:val="22"/>
        </w:rPr>
        <w:t>ni</w:t>
      </w:r>
      <w:r w:rsidR="00C45176" w:rsidRPr="009B65CC">
        <w:rPr>
          <w:spacing w:val="-10"/>
          <w:sz w:val="22"/>
          <w:szCs w:val="22"/>
        </w:rPr>
        <w:t xml:space="preserve"> </w:t>
      </w:r>
      <w:r w:rsidR="007B09E7" w:rsidRPr="009B65CC">
        <w:rPr>
          <w:spacing w:val="-10"/>
          <w:sz w:val="22"/>
          <w:szCs w:val="22"/>
        </w:rPr>
        <w:t xml:space="preserve">sur les </w:t>
      </w:r>
      <w:r w:rsidR="00EA7039">
        <w:rPr>
          <w:spacing w:val="-10"/>
          <w:sz w:val="22"/>
          <w:szCs w:val="22"/>
        </w:rPr>
        <w:t xml:space="preserve">divers </w:t>
      </w:r>
      <w:r w:rsidR="004D3E37">
        <w:rPr>
          <w:spacing w:val="-10"/>
          <w:sz w:val="22"/>
          <w:szCs w:val="22"/>
        </w:rPr>
        <w:t>facteurs</w:t>
      </w:r>
      <w:r w:rsidR="007B09E7" w:rsidRPr="009B65CC">
        <w:rPr>
          <w:spacing w:val="-10"/>
          <w:sz w:val="22"/>
          <w:szCs w:val="22"/>
        </w:rPr>
        <w:t xml:space="preserve"> qui </w:t>
      </w:r>
      <w:r>
        <w:rPr>
          <w:spacing w:val="-10"/>
          <w:sz w:val="22"/>
          <w:szCs w:val="22"/>
        </w:rPr>
        <w:t>ont</w:t>
      </w:r>
      <w:r w:rsidR="007B09E7" w:rsidRPr="009B65CC">
        <w:rPr>
          <w:spacing w:val="-10"/>
          <w:sz w:val="22"/>
          <w:szCs w:val="22"/>
        </w:rPr>
        <w:t xml:space="preserve"> </w:t>
      </w:r>
      <w:r>
        <w:rPr>
          <w:spacing w:val="-10"/>
          <w:sz w:val="22"/>
          <w:szCs w:val="22"/>
        </w:rPr>
        <w:t xml:space="preserve">pu </w:t>
      </w:r>
      <w:r w:rsidR="003F47DA">
        <w:rPr>
          <w:spacing w:val="-10"/>
          <w:sz w:val="22"/>
          <w:szCs w:val="22"/>
        </w:rPr>
        <w:t xml:space="preserve">en </w:t>
      </w:r>
      <w:r w:rsidR="007B09E7" w:rsidRPr="009B65CC">
        <w:rPr>
          <w:spacing w:val="-10"/>
          <w:sz w:val="22"/>
          <w:szCs w:val="22"/>
        </w:rPr>
        <w:t>détermin</w:t>
      </w:r>
      <w:r w:rsidR="00B76E06">
        <w:rPr>
          <w:spacing w:val="-10"/>
          <w:sz w:val="22"/>
          <w:szCs w:val="22"/>
        </w:rPr>
        <w:t>er</w:t>
      </w:r>
      <w:r w:rsidR="009507EE">
        <w:rPr>
          <w:spacing w:val="-10"/>
          <w:sz w:val="22"/>
          <w:szCs w:val="22"/>
        </w:rPr>
        <w:t xml:space="preserve"> le cours</w:t>
      </w:r>
      <w:r w:rsidR="009B65CC" w:rsidRPr="009B65CC">
        <w:rPr>
          <w:spacing w:val="-10"/>
          <w:sz w:val="22"/>
          <w:szCs w:val="22"/>
        </w:rPr>
        <w:t xml:space="preserve">. </w:t>
      </w:r>
      <w:r>
        <w:rPr>
          <w:spacing w:val="-10"/>
          <w:sz w:val="22"/>
          <w:szCs w:val="22"/>
        </w:rPr>
        <w:t>L’</w:t>
      </w:r>
      <w:r w:rsidR="003F47DA">
        <w:rPr>
          <w:spacing w:val="-10"/>
          <w:sz w:val="22"/>
          <w:szCs w:val="22"/>
        </w:rPr>
        <w:t>ensemble</w:t>
      </w:r>
      <w:r w:rsidR="009B65CC" w:rsidRPr="009B65CC">
        <w:rPr>
          <w:spacing w:val="-10"/>
          <w:sz w:val="22"/>
          <w:szCs w:val="22"/>
        </w:rPr>
        <w:t xml:space="preserve"> se </w:t>
      </w:r>
      <w:r w:rsidR="00570FBB" w:rsidRPr="009B65CC">
        <w:rPr>
          <w:spacing w:val="-10"/>
          <w:sz w:val="22"/>
          <w:szCs w:val="22"/>
        </w:rPr>
        <w:t>pré</w:t>
      </w:r>
      <w:r w:rsidR="00570FBB">
        <w:rPr>
          <w:spacing w:val="-10"/>
          <w:sz w:val="22"/>
          <w:szCs w:val="22"/>
        </w:rPr>
        <w:t>se</w:t>
      </w:r>
      <w:r w:rsidR="00570FBB" w:rsidRPr="009B65CC">
        <w:rPr>
          <w:spacing w:val="-10"/>
          <w:sz w:val="22"/>
          <w:szCs w:val="22"/>
        </w:rPr>
        <w:t>nte</w:t>
      </w:r>
      <w:r w:rsidR="009B65CC" w:rsidRPr="009B65CC">
        <w:rPr>
          <w:spacing w:val="-10"/>
          <w:sz w:val="22"/>
          <w:szCs w:val="22"/>
        </w:rPr>
        <w:t xml:space="preserve"> comme </w:t>
      </w:r>
      <w:r w:rsidR="00755A47">
        <w:rPr>
          <w:spacing w:val="-10"/>
          <w:sz w:val="22"/>
          <w:szCs w:val="22"/>
        </w:rPr>
        <w:t>une suite</w:t>
      </w:r>
      <w:r w:rsidR="00A76257">
        <w:rPr>
          <w:spacing w:val="-10"/>
          <w:sz w:val="22"/>
          <w:szCs w:val="22"/>
        </w:rPr>
        <w:t xml:space="preserve"> </w:t>
      </w:r>
      <w:r w:rsidR="0056389B">
        <w:rPr>
          <w:spacing w:val="-10"/>
          <w:sz w:val="22"/>
          <w:szCs w:val="22"/>
        </w:rPr>
        <w:t>de</w:t>
      </w:r>
      <w:r w:rsidR="003F47DA">
        <w:rPr>
          <w:spacing w:val="-10"/>
          <w:sz w:val="22"/>
          <w:szCs w:val="22"/>
        </w:rPr>
        <w:t xml:space="preserve"> fragments disparates</w:t>
      </w:r>
      <w:r w:rsidR="00851DE9">
        <w:rPr>
          <w:spacing w:val="-10"/>
          <w:sz w:val="22"/>
          <w:szCs w:val="22"/>
        </w:rPr>
        <w:t xml:space="preserve"> dont certains sont parfois</w:t>
      </w:r>
      <w:r w:rsidR="0035112F">
        <w:rPr>
          <w:spacing w:val="-10"/>
          <w:sz w:val="22"/>
          <w:szCs w:val="22"/>
        </w:rPr>
        <w:t xml:space="preserve"> </w:t>
      </w:r>
      <w:r w:rsidR="009171D3">
        <w:rPr>
          <w:spacing w:val="-10"/>
          <w:sz w:val="22"/>
          <w:szCs w:val="22"/>
        </w:rPr>
        <w:t xml:space="preserve">associés </w:t>
      </w:r>
      <w:r w:rsidR="00851DE9">
        <w:rPr>
          <w:spacing w:val="-10"/>
          <w:sz w:val="22"/>
          <w:szCs w:val="22"/>
        </w:rPr>
        <w:t xml:space="preserve">mais </w:t>
      </w:r>
      <w:r w:rsidR="009171D3">
        <w:rPr>
          <w:spacing w:val="-10"/>
          <w:sz w:val="22"/>
          <w:szCs w:val="22"/>
        </w:rPr>
        <w:t xml:space="preserve">de manière </w:t>
      </w:r>
      <w:r w:rsidR="0035112F">
        <w:rPr>
          <w:spacing w:val="-10"/>
          <w:sz w:val="22"/>
          <w:szCs w:val="22"/>
        </w:rPr>
        <w:t>relativement c</w:t>
      </w:r>
      <w:r w:rsidR="009171D3">
        <w:rPr>
          <w:spacing w:val="-10"/>
          <w:sz w:val="22"/>
          <w:szCs w:val="22"/>
        </w:rPr>
        <w:t>ontingente</w:t>
      </w:r>
      <w:r w:rsidR="009B65CC" w:rsidRPr="009B65CC">
        <w:rPr>
          <w:spacing w:val="-10"/>
          <w:sz w:val="22"/>
          <w:szCs w:val="22"/>
        </w:rPr>
        <w:t>.</w:t>
      </w:r>
    </w:p>
    <w:p w:rsidR="002974DF" w:rsidRDefault="00876AEC" w:rsidP="002974DF">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r>
        <w:rPr>
          <w:spacing w:val="-10"/>
          <w:sz w:val="22"/>
          <w:szCs w:val="22"/>
        </w:rPr>
        <w:t xml:space="preserve">En faisant un effort d’abstraction et de classification, il est </w:t>
      </w:r>
      <w:r w:rsidR="001B42B4">
        <w:rPr>
          <w:spacing w:val="-10"/>
          <w:sz w:val="22"/>
          <w:szCs w:val="22"/>
        </w:rPr>
        <w:t>au mieux</w:t>
      </w:r>
      <w:r w:rsidR="006B6B83">
        <w:rPr>
          <w:spacing w:val="-10"/>
          <w:sz w:val="22"/>
          <w:szCs w:val="22"/>
        </w:rPr>
        <w:t xml:space="preserve"> </w:t>
      </w:r>
      <w:r>
        <w:rPr>
          <w:spacing w:val="-10"/>
          <w:sz w:val="22"/>
          <w:szCs w:val="22"/>
        </w:rPr>
        <w:t xml:space="preserve">possible d’y repérer une série de motifs explicatifs </w:t>
      </w:r>
      <w:r w:rsidR="00B76E06">
        <w:rPr>
          <w:spacing w:val="-10"/>
          <w:sz w:val="22"/>
          <w:szCs w:val="22"/>
        </w:rPr>
        <w:t>que l’on peut regrouper</w:t>
      </w:r>
      <w:r>
        <w:rPr>
          <w:spacing w:val="-10"/>
          <w:sz w:val="22"/>
          <w:szCs w:val="22"/>
        </w:rPr>
        <w:t xml:space="preserve"> par</w:t>
      </w:r>
      <w:r w:rsidR="00E97DC6">
        <w:rPr>
          <w:spacing w:val="-10"/>
          <w:sz w:val="22"/>
          <w:szCs w:val="22"/>
        </w:rPr>
        <w:t xml:space="preserve"> grand</w:t>
      </w:r>
      <w:r w:rsidR="00A96188">
        <w:rPr>
          <w:spacing w:val="-10"/>
          <w:sz w:val="22"/>
          <w:szCs w:val="22"/>
        </w:rPr>
        <w:t>e</w:t>
      </w:r>
      <w:r w:rsidR="00E97DC6">
        <w:rPr>
          <w:spacing w:val="-10"/>
          <w:sz w:val="22"/>
          <w:szCs w:val="22"/>
        </w:rPr>
        <w:t xml:space="preserve">s </w:t>
      </w:r>
      <w:r w:rsidR="00A96188">
        <w:rPr>
          <w:spacing w:val="-10"/>
          <w:sz w:val="22"/>
          <w:szCs w:val="22"/>
        </w:rPr>
        <w:t>catégories</w:t>
      </w:r>
      <w:r w:rsidR="009507EE">
        <w:rPr>
          <w:spacing w:val="-10"/>
          <w:sz w:val="22"/>
          <w:szCs w:val="22"/>
        </w:rPr>
        <w:t xml:space="preserve"> et </w:t>
      </w:r>
      <w:r w:rsidR="00851DE9">
        <w:rPr>
          <w:spacing w:val="-10"/>
          <w:sz w:val="22"/>
          <w:szCs w:val="22"/>
        </w:rPr>
        <w:t xml:space="preserve">souvent </w:t>
      </w:r>
      <w:r w:rsidR="009507EE">
        <w:rPr>
          <w:spacing w:val="-10"/>
          <w:sz w:val="22"/>
          <w:szCs w:val="22"/>
        </w:rPr>
        <w:t>par paires antagonistes</w:t>
      </w:r>
      <w:r>
        <w:rPr>
          <w:spacing w:val="-10"/>
          <w:sz w:val="22"/>
          <w:szCs w:val="22"/>
        </w:rPr>
        <w:t xml:space="preserve">. La naissance et le </w:t>
      </w:r>
      <w:r w:rsidR="00316D58">
        <w:rPr>
          <w:spacing w:val="-10"/>
          <w:sz w:val="22"/>
          <w:szCs w:val="22"/>
        </w:rPr>
        <w:t>développement</w:t>
      </w:r>
      <w:r>
        <w:rPr>
          <w:spacing w:val="-10"/>
          <w:sz w:val="22"/>
          <w:szCs w:val="22"/>
        </w:rPr>
        <w:t xml:space="preserve"> de l’individu</w:t>
      </w:r>
      <w:r w:rsidR="007F1A98">
        <w:rPr>
          <w:spacing w:val="-10"/>
          <w:sz w:val="22"/>
          <w:szCs w:val="22"/>
        </w:rPr>
        <w:t xml:space="preserve"> et du sujet</w:t>
      </w:r>
      <w:r>
        <w:rPr>
          <w:spacing w:val="-10"/>
          <w:sz w:val="22"/>
          <w:szCs w:val="22"/>
        </w:rPr>
        <w:t xml:space="preserve"> moderne</w:t>
      </w:r>
      <w:r w:rsidR="007F1A98">
        <w:rPr>
          <w:spacing w:val="-10"/>
          <w:sz w:val="22"/>
          <w:szCs w:val="22"/>
        </w:rPr>
        <w:t>s</w:t>
      </w:r>
      <w:r>
        <w:rPr>
          <w:spacing w:val="-10"/>
          <w:sz w:val="22"/>
          <w:szCs w:val="22"/>
        </w:rPr>
        <w:t xml:space="preserve"> </w:t>
      </w:r>
      <w:r w:rsidR="00D022A2">
        <w:rPr>
          <w:spacing w:val="-10"/>
          <w:sz w:val="22"/>
          <w:szCs w:val="22"/>
        </w:rPr>
        <w:t xml:space="preserve">y </w:t>
      </w:r>
      <w:r w:rsidR="00755A47">
        <w:rPr>
          <w:spacing w:val="-10"/>
          <w:sz w:val="22"/>
          <w:szCs w:val="22"/>
        </w:rPr>
        <w:t>sont</w:t>
      </w:r>
      <w:r w:rsidR="00832315">
        <w:rPr>
          <w:spacing w:val="-10"/>
          <w:sz w:val="22"/>
          <w:szCs w:val="22"/>
        </w:rPr>
        <w:t xml:space="preserve"> ainsi</w:t>
      </w:r>
      <w:r>
        <w:rPr>
          <w:spacing w:val="-10"/>
          <w:sz w:val="22"/>
          <w:szCs w:val="22"/>
        </w:rPr>
        <w:t xml:space="preserve"> renvoyé</w:t>
      </w:r>
      <w:r w:rsidR="00755A47">
        <w:rPr>
          <w:spacing w:val="-10"/>
          <w:sz w:val="22"/>
          <w:szCs w:val="22"/>
        </w:rPr>
        <w:t>s</w:t>
      </w:r>
      <w:r w:rsidR="00832315">
        <w:rPr>
          <w:spacing w:val="-10"/>
          <w:sz w:val="22"/>
          <w:szCs w:val="22"/>
        </w:rPr>
        <w:t xml:space="preserve">, sous la forme de combinaisons très </w:t>
      </w:r>
      <w:r w:rsidR="006A29D8">
        <w:rPr>
          <w:spacing w:val="-10"/>
          <w:sz w:val="22"/>
          <w:szCs w:val="22"/>
        </w:rPr>
        <w:t>variables</w:t>
      </w:r>
      <w:r w:rsidR="00832315">
        <w:rPr>
          <w:spacing w:val="-10"/>
          <w:sz w:val="22"/>
          <w:szCs w:val="22"/>
        </w:rPr>
        <w:t>,</w:t>
      </w:r>
      <w:r>
        <w:rPr>
          <w:spacing w:val="-10"/>
          <w:sz w:val="22"/>
          <w:szCs w:val="22"/>
        </w:rPr>
        <w:t xml:space="preserve"> </w:t>
      </w:r>
      <w:r w:rsidR="00D022A2">
        <w:rPr>
          <w:spacing w:val="-10"/>
          <w:sz w:val="22"/>
          <w:szCs w:val="22"/>
        </w:rPr>
        <w:t xml:space="preserve">aux </w:t>
      </w:r>
      <w:r w:rsidR="009171D3">
        <w:rPr>
          <w:spacing w:val="-10"/>
          <w:sz w:val="22"/>
          <w:szCs w:val="22"/>
        </w:rPr>
        <w:t>processus</w:t>
      </w:r>
      <w:r w:rsidR="00D022A2">
        <w:rPr>
          <w:spacing w:val="-10"/>
          <w:sz w:val="22"/>
          <w:szCs w:val="22"/>
        </w:rPr>
        <w:t xml:space="preserve"> suivants</w:t>
      </w:r>
      <w:r w:rsidR="00832315">
        <w:rPr>
          <w:spacing w:val="-10"/>
          <w:sz w:val="22"/>
          <w:szCs w:val="22"/>
        </w:rPr>
        <w:t>.</w:t>
      </w:r>
    </w:p>
    <w:p w:rsidR="005514EE" w:rsidRDefault="005514EE"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5514EE" w:rsidRDefault="005514EE"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E97DC6" w:rsidRPr="002974DF" w:rsidRDefault="009171D3" w:rsidP="002974DF">
      <w:pPr>
        <w:tabs>
          <w:tab w:val="left" w:pos="-1700"/>
          <w:tab w:val="left" w:pos="-980"/>
          <w:tab w:val="left" w:pos="-260"/>
          <w:tab w:val="left" w:pos="426"/>
          <w:tab w:val="left" w:pos="567"/>
          <w:tab w:val="left" w:pos="709"/>
        </w:tabs>
        <w:adjustRightInd w:val="0"/>
        <w:snapToGrid w:val="0"/>
        <w:spacing w:line="230" w:lineRule="exact"/>
        <w:jc w:val="center"/>
        <w:rPr>
          <w:spacing w:val="-10"/>
          <w:sz w:val="22"/>
          <w:szCs w:val="22"/>
        </w:rPr>
      </w:pPr>
      <w:r w:rsidRPr="00EC41A7">
        <w:rPr>
          <w:b/>
          <w:spacing w:val="-10"/>
          <w:sz w:val="22"/>
          <w:szCs w:val="22"/>
        </w:rPr>
        <w:t>Processus</w:t>
      </w:r>
      <w:r w:rsidR="00E97DC6" w:rsidRPr="00EC41A7">
        <w:rPr>
          <w:b/>
          <w:spacing w:val="-10"/>
          <w:sz w:val="22"/>
          <w:szCs w:val="22"/>
        </w:rPr>
        <w:t xml:space="preserve"> </w:t>
      </w:r>
      <w:r w:rsidR="007F3C95" w:rsidRPr="00EC41A7">
        <w:rPr>
          <w:b/>
          <w:spacing w:val="-10"/>
          <w:sz w:val="22"/>
          <w:szCs w:val="22"/>
        </w:rPr>
        <w:t>mora</w:t>
      </w:r>
      <w:r w:rsidRPr="00EC41A7">
        <w:rPr>
          <w:b/>
          <w:spacing w:val="-10"/>
          <w:sz w:val="22"/>
          <w:szCs w:val="22"/>
        </w:rPr>
        <w:t>ux</w:t>
      </w:r>
      <w:r w:rsidR="00F34B35">
        <w:rPr>
          <w:b/>
          <w:spacing w:val="-10"/>
          <w:sz w:val="22"/>
          <w:szCs w:val="22"/>
        </w:rPr>
        <w:t xml:space="preserve"> et religieux</w:t>
      </w:r>
    </w:p>
    <w:p w:rsidR="00E97DC6" w:rsidRPr="009B65CC" w:rsidRDefault="00E97DC6" w:rsidP="002974DF">
      <w:pPr>
        <w:tabs>
          <w:tab w:val="left" w:pos="-1700"/>
          <w:tab w:val="left" w:pos="-980"/>
          <w:tab w:val="left" w:pos="-260"/>
          <w:tab w:val="left" w:pos="426"/>
          <w:tab w:val="left" w:pos="567"/>
          <w:tab w:val="left" w:pos="709"/>
        </w:tabs>
        <w:adjustRightInd w:val="0"/>
        <w:snapToGrid w:val="0"/>
        <w:spacing w:line="230" w:lineRule="exact"/>
        <w:ind w:firstLine="397"/>
        <w:jc w:val="both"/>
        <w:rPr>
          <w:spacing w:val="-10"/>
          <w:sz w:val="22"/>
          <w:szCs w:val="22"/>
        </w:rPr>
      </w:pPr>
    </w:p>
    <w:p w:rsidR="00A70B9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A70B9C" w:rsidRPr="009B65CC">
        <w:rPr>
          <w:spacing w:val="-10"/>
          <w:sz w:val="22"/>
          <w:szCs w:val="22"/>
        </w:rPr>
        <w:t xml:space="preserve"> </w:t>
      </w:r>
      <w:r w:rsidR="00885A3B">
        <w:rPr>
          <w:spacing w:val="-10"/>
          <w:sz w:val="22"/>
          <w:szCs w:val="22"/>
        </w:rPr>
        <w:t>L</w:t>
      </w:r>
      <w:r w:rsidR="00EA7039">
        <w:rPr>
          <w:spacing w:val="-10"/>
          <w:sz w:val="22"/>
          <w:szCs w:val="22"/>
        </w:rPr>
        <w:t>a</w:t>
      </w:r>
      <w:r w:rsidR="00D0358C">
        <w:rPr>
          <w:spacing w:val="-10"/>
          <w:sz w:val="22"/>
          <w:szCs w:val="22"/>
        </w:rPr>
        <w:t xml:space="preserve"> </w:t>
      </w:r>
      <w:r w:rsidR="0051211D">
        <w:rPr>
          <w:spacing w:val="-10"/>
          <w:sz w:val="22"/>
          <w:szCs w:val="22"/>
        </w:rPr>
        <w:t xml:space="preserve">progressive </w:t>
      </w:r>
      <w:r w:rsidR="00D0358C">
        <w:rPr>
          <w:spacing w:val="-10"/>
          <w:sz w:val="22"/>
          <w:szCs w:val="22"/>
        </w:rPr>
        <w:t xml:space="preserve">laïcisation </w:t>
      </w:r>
      <w:r w:rsidR="00EA7039">
        <w:rPr>
          <w:spacing w:val="-10"/>
          <w:sz w:val="22"/>
          <w:szCs w:val="22"/>
        </w:rPr>
        <w:t>de la vie individuelle et sociale</w:t>
      </w:r>
      <w:r w:rsidR="005E2D0B">
        <w:rPr>
          <w:spacing w:val="-10"/>
          <w:sz w:val="22"/>
          <w:szCs w:val="22"/>
        </w:rPr>
        <w:t> </w:t>
      </w:r>
      <w:r w:rsidR="00A70B9C">
        <w:rPr>
          <w:spacing w:val="-10"/>
          <w:sz w:val="22"/>
          <w:szCs w:val="22"/>
        </w:rPr>
        <w:t>;</w:t>
      </w:r>
    </w:p>
    <w:p w:rsidR="0027572F"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27572F" w:rsidRPr="009B65CC">
        <w:rPr>
          <w:spacing w:val="-10"/>
          <w:sz w:val="22"/>
          <w:szCs w:val="22"/>
        </w:rPr>
        <w:t xml:space="preserve"> </w:t>
      </w:r>
      <w:r w:rsidR="0027572F">
        <w:rPr>
          <w:spacing w:val="-10"/>
          <w:sz w:val="22"/>
          <w:szCs w:val="22"/>
        </w:rPr>
        <w:t>la</w:t>
      </w:r>
      <w:r w:rsidR="0027572F" w:rsidRPr="009B65CC">
        <w:rPr>
          <w:spacing w:val="-10"/>
          <w:sz w:val="22"/>
          <w:szCs w:val="22"/>
        </w:rPr>
        <w:t xml:space="preserve"> recherche d’une morale rationnelle de l’intention</w:t>
      </w:r>
      <w:r w:rsidR="0027572F">
        <w:rPr>
          <w:spacing w:val="-10"/>
          <w:sz w:val="22"/>
          <w:szCs w:val="22"/>
        </w:rPr>
        <w:t> ;</w:t>
      </w:r>
    </w:p>
    <w:p w:rsidR="0027572F"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rPr>
        <w:t>–</w:t>
      </w:r>
      <w:r w:rsidR="0027572F">
        <w:rPr>
          <w:spacing w:val="-10"/>
          <w:sz w:val="22"/>
        </w:rPr>
        <w:t xml:space="preserve"> les progrès de la liberté intellectuelle chez les humanistes ;</w:t>
      </w:r>
    </w:p>
    <w:p w:rsidR="005E0921"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5E0921" w:rsidRPr="009B65CC">
        <w:rPr>
          <w:spacing w:val="-10"/>
          <w:sz w:val="22"/>
          <w:szCs w:val="22"/>
        </w:rPr>
        <w:t xml:space="preserve"> </w:t>
      </w:r>
      <w:r w:rsidR="005E0921">
        <w:rPr>
          <w:spacing w:val="-10"/>
          <w:sz w:val="22"/>
          <w:szCs w:val="22"/>
        </w:rPr>
        <w:t>la</w:t>
      </w:r>
      <w:r w:rsidR="005E0921" w:rsidRPr="009B65CC">
        <w:rPr>
          <w:spacing w:val="-10"/>
          <w:sz w:val="22"/>
          <w:szCs w:val="22"/>
        </w:rPr>
        <w:t xml:space="preserve"> victoire du savoir scientifique </w:t>
      </w:r>
      <w:r w:rsidR="005E0921">
        <w:rPr>
          <w:spacing w:val="-10"/>
          <w:sz w:val="22"/>
          <w:szCs w:val="22"/>
        </w:rPr>
        <w:t>et de la rationalité </w:t>
      </w:r>
      <w:r w:rsidR="005E0921" w:rsidRPr="009B65CC">
        <w:rPr>
          <w:spacing w:val="-10"/>
          <w:sz w:val="22"/>
          <w:szCs w:val="22"/>
        </w:rPr>
        <w:t xml:space="preserve">sur </w:t>
      </w:r>
      <w:r w:rsidR="005E0921">
        <w:rPr>
          <w:spacing w:val="-10"/>
          <w:sz w:val="22"/>
          <w:szCs w:val="22"/>
        </w:rPr>
        <w:t xml:space="preserve">les préjugés et </w:t>
      </w:r>
      <w:r w:rsidR="005E0921" w:rsidRPr="009B65CC">
        <w:rPr>
          <w:spacing w:val="-10"/>
          <w:sz w:val="22"/>
          <w:szCs w:val="22"/>
        </w:rPr>
        <w:t>l’irrationalité des traditions</w:t>
      </w:r>
      <w:r w:rsidR="005E0921">
        <w:rPr>
          <w:spacing w:val="-10"/>
          <w:sz w:val="22"/>
          <w:szCs w:val="22"/>
        </w:rPr>
        <w:t> ;</w:t>
      </w:r>
    </w:p>
    <w:p w:rsidR="005E0921"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5E0921" w:rsidRPr="009B65CC">
        <w:rPr>
          <w:spacing w:val="-10"/>
          <w:sz w:val="22"/>
          <w:szCs w:val="22"/>
        </w:rPr>
        <w:t xml:space="preserve"> </w:t>
      </w:r>
      <w:r w:rsidR="005E0921">
        <w:rPr>
          <w:spacing w:val="-10"/>
          <w:sz w:val="22"/>
          <w:szCs w:val="22"/>
        </w:rPr>
        <w:t>l’</w:t>
      </w:r>
      <w:r w:rsidR="005E0921" w:rsidRPr="009B65CC">
        <w:rPr>
          <w:spacing w:val="-10"/>
          <w:sz w:val="22"/>
          <w:szCs w:val="22"/>
        </w:rPr>
        <w:t>aliénation croissante par la raison instrumentale et la technique.</w:t>
      </w:r>
    </w:p>
    <w:p w:rsidR="002611D6" w:rsidRPr="009B65CC" w:rsidRDefault="002611D6" w:rsidP="002974DF">
      <w:pPr>
        <w:tabs>
          <w:tab w:val="left" w:pos="-1700"/>
          <w:tab w:val="left" w:pos="-980"/>
          <w:tab w:val="left" w:pos="-260"/>
        </w:tabs>
        <w:adjustRightInd w:val="0"/>
        <w:snapToGrid w:val="0"/>
        <w:spacing w:line="230" w:lineRule="exact"/>
        <w:jc w:val="both"/>
        <w:rPr>
          <w:spacing w:val="-10"/>
          <w:sz w:val="22"/>
          <w:szCs w:val="22"/>
        </w:rPr>
      </w:pPr>
    </w:p>
    <w:p w:rsidR="005E0921" w:rsidRDefault="00B86197" w:rsidP="00B86197">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proofErr w:type="gramStart"/>
      <w:r w:rsidR="002611D6">
        <w:rPr>
          <w:i/>
          <w:spacing w:val="-10"/>
          <w:sz w:val="22"/>
          <w:szCs w:val="22"/>
        </w:rPr>
        <w:t>v</w:t>
      </w:r>
      <w:r w:rsidR="002611D6" w:rsidRPr="002611D6">
        <w:rPr>
          <w:i/>
          <w:spacing w:val="-10"/>
          <w:sz w:val="22"/>
          <w:szCs w:val="22"/>
        </w:rPr>
        <w:t>ersus</w:t>
      </w:r>
      <w:proofErr w:type="gramEnd"/>
    </w:p>
    <w:p w:rsidR="002611D6" w:rsidRPr="002611D6" w:rsidRDefault="002611D6" w:rsidP="002974DF">
      <w:pPr>
        <w:tabs>
          <w:tab w:val="left" w:pos="-1700"/>
          <w:tab w:val="left" w:pos="-980"/>
          <w:tab w:val="left" w:pos="-260"/>
        </w:tabs>
        <w:adjustRightInd w:val="0"/>
        <w:snapToGrid w:val="0"/>
        <w:spacing w:line="230" w:lineRule="exact"/>
        <w:jc w:val="both"/>
        <w:rPr>
          <w:i/>
          <w:spacing w:val="-10"/>
          <w:sz w:val="22"/>
          <w:szCs w:val="22"/>
        </w:rPr>
      </w:pPr>
    </w:p>
    <w:p w:rsidR="00A70B9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A70B9C" w:rsidRPr="009B65CC">
        <w:rPr>
          <w:spacing w:val="-10"/>
          <w:sz w:val="22"/>
          <w:szCs w:val="22"/>
        </w:rPr>
        <w:t xml:space="preserve"> </w:t>
      </w:r>
      <w:r w:rsidR="00885A3B">
        <w:rPr>
          <w:spacing w:val="-10"/>
          <w:sz w:val="22"/>
          <w:szCs w:val="22"/>
        </w:rPr>
        <w:t>L</w:t>
      </w:r>
      <w:r w:rsidR="00A70B9C">
        <w:rPr>
          <w:spacing w:val="-10"/>
          <w:sz w:val="22"/>
          <w:szCs w:val="22"/>
        </w:rPr>
        <w:t>a</w:t>
      </w:r>
      <w:r w:rsidR="00A70B9C" w:rsidRPr="009B65CC">
        <w:rPr>
          <w:spacing w:val="-10"/>
          <w:sz w:val="22"/>
          <w:szCs w:val="22"/>
        </w:rPr>
        <w:t xml:space="preserve"> </w:t>
      </w:r>
      <w:r w:rsidR="00A70B9C">
        <w:rPr>
          <w:spacing w:val="-10"/>
          <w:sz w:val="22"/>
          <w:szCs w:val="22"/>
        </w:rPr>
        <w:t>lente pénétration</w:t>
      </w:r>
      <w:r w:rsidR="00A70B9C" w:rsidRPr="009B65CC">
        <w:rPr>
          <w:spacing w:val="-10"/>
          <w:sz w:val="22"/>
          <w:szCs w:val="22"/>
        </w:rPr>
        <w:t xml:space="preserve"> </w:t>
      </w:r>
      <w:r w:rsidR="00A70B9C">
        <w:rPr>
          <w:spacing w:val="-10"/>
          <w:sz w:val="22"/>
          <w:szCs w:val="22"/>
        </w:rPr>
        <w:t>du christianisme dans la vie des Occidentaux</w:t>
      </w:r>
      <w:r w:rsidR="0098407D">
        <w:rPr>
          <w:spacing w:val="-10"/>
          <w:sz w:val="22"/>
          <w:szCs w:val="22"/>
        </w:rPr>
        <w:t> ;</w:t>
      </w:r>
    </w:p>
    <w:p w:rsidR="00B76E06"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B76E06" w:rsidRPr="009B65CC">
        <w:rPr>
          <w:spacing w:val="-10"/>
          <w:sz w:val="22"/>
          <w:szCs w:val="22"/>
        </w:rPr>
        <w:t xml:space="preserve"> </w:t>
      </w:r>
      <w:r w:rsidR="00B76E06">
        <w:rPr>
          <w:spacing w:val="-10"/>
          <w:sz w:val="22"/>
          <w:szCs w:val="22"/>
        </w:rPr>
        <w:t>le</w:t>
      </w:r>
      <w:r w:rsidR="00B76E06" w:rsidRPr="009B65CC">
        <w:rPr>
          <w:spacing w:val="-10"/>
          <w:sz w:val="22"/>
          <w:szCs w:val="22"/>
        </w:rPr>
        <w:t xml:space="preserve"> développement d’une intériorité </w:t>
      </w:r>
      <w:r w:rsidR="006A29D8">
        <w:rPr>
          <w:spacing w:val="-10"/>
          <w:sz w:val="22"/>
          <w:szCs w:val="22"/>
        </w:rPr>
        <w:t>mystique</w:t>
      </w:r>
      <w:r w:rsidR="0027572F">
        <w:rPr>
          <w:spacing w:val="-10"/>
          <w:sz w:val="22"/>
          <w:szCs w:val="22"/>
        </w:rPr>
        <w:t> ;</w:t>
      </w:r>
    </w:p>
    <w:p w:rsidR="0027572F" w:rsidRDefault="00F6019E" w:rsidP="002974DF">
      <w:pPr>
        <w:tabs>
          <w:tab w:val="left" w:pos="-1700"/>
          <w:tab w:val="left" w:pos="-980"/>
          <w:tab w:val="left" w:pos="-260"/>
        </w:tabs>
        <w:adjustRightInd w:val="0"/>
        <w:snapToGrid w:val="0"/>
        <w:spacing w:line="230" w:lineRule="exact"/>
        <w:jc w:val="both"/>
        <w:rPr>
          <w:spacing w:val="-10"/>
          <w:sz w:val="22"/>
        </w:rPr>
      </w:pPr>
      <w:r>
        <w:rPr>
          <w:spacing w:val="-10"/>
          <w:sz w:val="22"/>
          <w:szCs w:val="22"/>
        </w:rPr>
        <w:t>–</w:t>
      </w:r>
      <w:r w:rsidR="0027572F">
        <w:rPr>
          <w:spacing w:val="-10"/>
          <w:sz w:val="22"/>
          <w:szCs w:val="22"/>
        </w:rPr>
        <w:t xml:space="preserve"> </w:t>
      </w:r>
      <w:r w:rsidR="0027572F">
        <w:rPr>
          <w:spacing w:val="-10"/>
          <w:sz w:val="22"/>
        </w:rPr>
        <w:t>le déploiement de la liberté de conscience dans la Réforme ;</w:t>
      </w:r>
    </w:p>
    <w:p w:rsidR="0098407D" w:rsidRDefault="00F6019E" w:rsidP="002974DF">
      <w:pPr>
        <w:tabs>
          <w:tab w:val="left" w:pos="-1700"/>
          <w:tab w:val="left" w:pos="-980"/>
          <w:tab w:val="left" w:pos="-260"/>
        </w:tabs>
        <w:adjustRightInd w:val="0"/>
        <w:snapToGrid w:val="0"/>
        <w:spacing w:line="230" w:lineRule="exact"/>
        <w:jc w:val="both"/>
        <w:rPr>
          <w:spacing w:val="-10"/>
          <w:sz w:val="22"/>
        </w:rPr>
      </w:pPr>
      <w:r>
        <w:rPr>
          <w:spacing w:val="-10"/>
          <w:sz w:val="22"/>
        </w:rPr>
        <w:t>–</w:t>
      </w:r>
      <w:r w:rsidR="0098407D">
        <w:rPr>
          <w:spacing w:val="-10"/>
          <w:sz w:val="22"/>
        </w:rPr>
        <w:t xml:space="preserve"> l’introduction de la valeur religieuse de l’individu dans l</w:t>
      </w:r>
      <w:r w:rsidR="009E5FE3">
        <w:rPr>
          <w:spacing w:val="-10"/>
          <w:sz w:val="22"/>
        </w:rPr>
        <w:t>es</w:t>
      </w:r>
      <w:r w:rsidR="0098407D">
        <w:rPr>
          <w:spacing w:val="-10"/>
          <w:sz w:val="22"/>
        </w:rPr>
        <w:t xml:space="preserve"> sphère</w:t>
      </w:r>
      <w:r w:rsidR="009E5FE3">
        <w:rPr>
          <w:spacing w:val="-10"/>
          <w:sz w:val="22"/>
        </w:rPr>
        <w:t>s éco</w:t>
      </w:r>
      <w:r w:rsidR="00E0392A">
        <w:rPr>
          <w:spacing w:val="-10"/>
          <w:sz w:val="22"/>
        </w:rPr>
        <w:softHyphen/>
      </w:r>
      <w:r w:rsidR="009E5FE3">
        <w:rPr>
          <w:spacing w:val="-10"/>
          <w:sz w:val="22"/>
        </w:rPr>
        <w:t>nomique et</w:t>
      </w:r>
      <w:r w:rsidR="0098407D">
        <w:rPr>
          <w:spacing w:val="-10"/>
          <w:sz w:val="22"/>
        </w:rPr>
        <w:t xml:space="preserve"> politique.</w:t>
      </w:r>
    </w:p>
    <w:p w:rsidR="00A243A9" w:rsidRDefault="00A243A9">
      <w:pPr>
        <w:spacing w:line="360" w:lineRule="auto"/>
        <w:ind w:firstLine="567"/>
        <w:jc w:val="both"/>
        <w:rPr>
          <w:b/>
          <w:spacing w:val="-10"/>
          <w:sz w:val="22"/>
          <w:szCs w:val="22"/>
        </w:rPr>
      </w:pPr>
      <w:r>
        <w:rPr>
          <w:b/>
          <w:spacing w:val="-10"/>
          <w:sz w:val="22"/>
          <w:szCs w:val="22"/>
        </w:rPr>
        <w:br w:type="page"/>
      </w:r>
    </w:p>
    <w:p w:rsidR="00832315" w:rsidRPr="00EC41A7" w:rsidRDefault="00832315"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r w:rsidRPr="00EC41A7">
        <w:rPr>
          <w:b/>
          <w:spacing w:val="-10"/>
          <w:sz w:val="22"/>
          <w:szCs w:val="22"/>
        </w:rPr>
        <w:t>Processus juridiques</w:t>
      </w:r>
      <w:r w:rsidR="008E7271" w:rsidRPr="00EC41A7">
        <w:rPr>
          <w:b/>
          <w:spacing w:val="-10"/>
          <w:sz w:val="22"/>
          <w:szCs w:val="22"/>
        </w:rPr>
        <w:t xml:space="preserve"> et politiques</w:t>
      </w:r>
    </w:p>
    <w:p w:rsidR="00832315" w:rsidRDefault="00832315" w:rsidP="002974DF">
      <w:pPr>
        <w:tabs>
          <w:tab w:val="left" w:pos="-1700"/>
          <w:tab w:val="left" w:pos="-980"/>
          <w:tab w:val="left" w:pos="-260"/>
        </w:tabs>
        <w:adjustRightInd w:val="0"/>
        <w:snapToGrid w:val="0"/>
        <w:spacing w:line="230" w:lineRule="exact"/>
        <w:jc w:val="both"/>
        <w:rPr>
          <w:spacing w:val="-10"/>
          <w:sz w:val="22"/>
          <w:szCs w:val="22"/>
        </w:rPr>
      </w:pPr>
    </w:p>
    <w:p w:rsidR="00832315"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EA7039">
        <w:rPr>
          <w:spacing w:val="-10"/>
          <w:sz w:val="22"/>
          <w:szCs w:val="22"/>
        </w:rPr>
        <w:t xml:space="preserve"> </w:t>
      </w:r>
      <w:r w:rsidR="00885A3B">
        <w:rPr>
          <w:spacing w:val="-10"/>
          <w:sz w:val="22"/>
        </w:rPr>
        <w:t>L</w:t>
      </w:r>
      <w:r w:rsidR="005E2D0B">
        <w:rPr>
          <w:spacing w:val="-10"/>
          <w:sz w:val="22"/>
        </w:rPr>
        <w:t xml:space="preserve">a </w:t>
      </w:r>
      <w:r w:rsidR="006674CF">
        <w:rPr>
          <w:spacing w:val="-10"/>
          <w:sz w:val="22"/>
        </w:rPr>
        <w:t>reconnaissance par les Grecs</w:t>
      </w:r>
      <w:r w:rsidR="00EA7039">
        <w:rPr>
          <w:spacing w:val="-10"/>
          <w:sz w:val="22"/>
        </w:rPr>
        <w:t xml:space="preserve"> de la responsabilité </w:t>
      </w:r>
      <w:r w:rsidR="005E2D0B">
        <w:rPr>
          <w:spacing w:val="-10"/>
          <w:sz w:val="22"/>
        </w:rPr>
        <w:t xml:space="preserve">morale et </w:t>
      </w:r>
      <w:r w:rsidR="00EA7039">
        <w:rPr>
          <w:spacing w:val="-10"/>
          <w:sz w:val="22"/>
        </w:rPr>
        <w:t>juridique individuelle ;</w:t>
      </w:r>
    </w:p>
    <w:p w:rsidR="008D30F1" w:rsidRPr="00B86197" w:rsidRDefault="00F6019E" w:rsidP="002974DF">
      <w:pPr>
        <w:tabs>
          <w:tab w:val="left" w:pos="-1700"/>
          <w:tab w:val="left" w:pos="-980"/>
          <w:tab w:val="left" w:pos="-260"/>
        </w:tabs>
        <w:adjustRightInd w:val="0"/>
        <w:snapToGrid w:val="0"/>
        <w:spacing w:line="230" w:lineRule="exact"/>
        <w:jc w:val="both"/>
        <w:rPr>
          <w:spacing w:val="-14"/>
          <w:sz w:val="22"/>
          <w:szCs w:val="22"/>
        </w:rPr>
      </w:pPr>
      <w:r w:rsidRPr="00B86197">
        <w:rPr>
          <w:spacing w:val="-14"/>
          <w:sz w:val="22"/>
          <w:szCs w:val="22"/>
        </w:rPr>
        <w:t>–</w:t>
      </w:r>
      <w:r w:rsidR="008D30F1" w:rsidRPr="00B86197">
        <w:rPr>
          <w:spacing w:val="-14"/>
          <w:sz w:val="22"/>
          <w:szCs w:val="22"/>
        </w:rPr>
        <w:t xml:space="preserve"> </w:t>
      </w:r>
      <w:r w:rsidR="005E2D0B" w:rsidRPr="00B86197">
        <w:rPr>
          <w:spacing w:val="-14"/>
          <w:sz w:val="22"/>
          <w:szCs w:val="22"/>
        </w:rPr>
        <w:t xml:space="preserve">la </w:t>
      </w:r>
      <w:r w:rsidR="00B86197">
        <w:rPr>
          <w:spacing w:val="-14"/>
          <w:sz w:val="22"/>
          <w:szCs w:val="22"/>
        </w:rPr>
        <w:t>mise en place</w:t>
      </w:r>
      <w:r w:rsidR="009171D3" w:rsidRPr="00B86197">
        <w:rPr>
          <w:spacing w:val="-14"/>
          <w:sz w:val="22"/>
          <w:szCs w:val="22"/>
        </w:rPr>
        <w:t xml:space="preserve"> </w:t>
      </w:r>
      <w:r w:rsidR="005E2D0B" w:rsidRPr="00B86197">
        <w:rPr>
          <w:spacing w:val="-14"/>
          <w:sz w:val="22"/>
          <w:szCs w:val="22"/>
        </w:rPr>
        <w:t>de l’</w:t>
      </w:r>
      <w:r w:rsidR="009171D3" w:rsidRPr="00B86197">
        <w:rPr>
          <w:spacing w:val="-14"/>
          <w:sz w:val="22"/>
          <w:szCs w:val="22"/>
        </w:rPr>
        <w:t>égalité et d</w:t>
      </w:r>
      <w:r w:rsidR="005E2D0B" w:rsidRPr="00B86197">
        <w:rPr>
          <w:spacing w:val="-14"/>
          <w:sz w:val="22"/>
          <w:szCs w:val="22"/>
        </w:rPr>
        <w:t xml:space="preserve">e la </w:t>
      </w:r>
      <w:r w:rsidR="009171D3" w:rsidRPr="00B86197">
        <w:rPr>
          <w:spacing w:val="-14"/>
          <w:sz w:val="22"/>
          <w:szCs w:val="22"/>
        </w:rPr>
        <w:t xml:space="preserve">liberté au sein de </w:t>
      </w:r>
      <w:r w:rsidR="005E2D0B" w:rsidRPr="00B86197">
        <w:rPr>
          <w:spacing w:val="-14"/>
          <w:sz w:val="22"/>
          <w:szCs w:val="22"/>
        </w:rPr>
        <w:t xml:space="preserve">la </w:t>
      </w:r>
      <w:r w:rsidR="003609BC" w:rsidRPr="00B86197">
        <w:rPr>
          <w:spacing w:val="-14"/>
          <w:sz w:val="22"/>
          <w:szCs w:val="22"/>
        </w:rPr>
        <w:t>Cité</w:t>
      </w:r>
      <w:r w:rsidR="00B86197">
        <w:rPr>
          <w:spacing w:val="-14"/>
          <w:sz w:val="22"/>
          <w:szCs w:val="22"/>
        </w:rPr>
        <w:t xml:space="preserve"> antique</w:t>
      </w:r>
      <w:r w:rsidR="008417ED" w:rsidRPr="00B86197">
        <w:rPr>
          <w:spacing w:val="-14"/>
          <w:sz w:val="22"/>
          <w:szCs w:val="22"/>
        </w:rPr>
        <w:t> ;</w:t>
      </w:r>
    </w:p>
    <w:p w:rsidR="005E2D0B"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5E2D0B">
        <w:rPr>
          <w:spacing w:val="-10"/>
          <w:sz w:val="22"/>
          <w:szCs w:val="22"/>
        </w:rPr>
        <w:t xml:space="preserve"> la diffusion </w:t>
      </w:r>
      <w:r w:rsidR="003609BC">
        <w:rPr>
          <w:spacing w:val="-10"/>
          <w:sz w:val="22"/>
          <w:szCs w:val="22"/>
        </w:rPr>
        <w:t xml:space="preserve">ultérieure </w:t>
      </w:r>
      <w:r w:rsidR="005E2D0B">
        <w:rPr>
          <w:spacing w:val="-10"/>
          <w:sz w:val="22"/>
          <w:szCs w:val="22"/>
        </w:rPr>
        <w:t>des modèles démocratique et républicain ;</w:t>
      </w:r>
    </w:p>
    <w:p w:rsidR="009B65C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D022A2">
        <w:rPr>
          <w:spacing w:val="-10"/>
          <w:sz w:val="22"/>
          <w:szCs w:val="22"/>
        </w:rPr>
        <w:t>la</w:t>
      </w:r>
      <w:r w:rsidR="00D022A2" w:rsidRPr="009B65CC">
        <w:rPr>
          <w:spacing w:val="-10"/>
          <w:sz w:val="22"/>
          <w:szCs w:val="22"/>
        </w:rPr>
        <w:t xml:space="preserve"> </w:t>
      </w:r>
      <w:r w:rsidR="009B65CC" w:rsidRPr="009B65CC">
        <w:rPr>
          <w:spacing w:val="-10"/>
          <w:sz w:val="22"/>
          <w:szCs w:val="22"/>
        </w:rPr>
        <w:t xml:space="preserve">diffusion </w:t>
      </w:r>
      <w:r w:rsidR="005E2D0B">
        <w:rPr>
          <w:spacing w:val="-10"/>
          <w:sz w:val="22"/>
          <w:szCs w:val="22"/>
        </w:rPr>
        <w:t>des</w:t>
      </w:r>
      <w:r w:rsidR="009B65CC" w:rsidRPr="009B65CC">
        <w:rPr>
          <w:spacing w:val="-10"/>
          <w:sz w:val="22"/>
          <w:szCs w:val="22"/>
        </w:rPr>
        <w:t xml:space="preserve"> liberté</w:t>
      </w:r>
      <w:r w:rsidR="005E2D0B">
        <w:rPr>
          <w:spacing w:val="-10"/>
          <w:sz w:val="22"/>
          <w:szCs w:val="22"/>
        </w:rPr>
        <w:t>s</w:t>
      </w:r>
      <w:r w:rsidR="009B65CC" w:rsidRPr="009B65CC">
        <w:rPr>
          <w:spacing w:val="-10"/>
          <w:sz w:val="22"/>
          <w:szCs w:val="22"/>
        </w:rPr>
        <w:t xml:space="preserve"> </w:t>
      </w:r>
      <w:r w:rsidR="00BE2B6C" w:rsidRPr="009B65CC">
        <w:rPr>
          <w:spacing w:val="-10"/>
          <w:sz w:val="22"/>
          <w:szCs w:val="22"/>
        </w:rPr>
        <w:t>féod</w:t>
      </w:r>
      <w:r w:rsidR="005E2D0B">
        <w:rPr>
          <w:spacing w:val="-10"/>
          <w:sz w:val="22"/>
          <w:szCs w:val="22"/>
        </w:rPr>
        <w:t>ales </w:t>
      </w:r>
      <w:r w:rsidR="006B6B83">
        <w:rPr>
          <w:spacing w:val="-10"/>
          <w:sz w:val="22"/>
          <w:szCs w:val="22"/>
        </w:rPr>
        <w:t>;</w:t>
      </w:r>
    </w:p>
    <w:p w:rsidR="008417ED"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8417ED" w:rsidRPr="009B65CC">
        <w:rPr>
          <w:spacing w:val="-10"/>
          <w:sz w:val="22"/>
          <w:szCs w:val="22"/>
        </w:rPr>
        <w:t xml:space="preserve"> </w:t>
      </w:r>
      <w:r w:rsidR="008417ED">
        <w:rPr>
          <w:spacing w:val="-10"/>
          <w:sz w:val="22"/>
          <w:szCs w:val="22"/>
        </w:rPr>
        <w:t>l’</w:t>
      </w:r>
      <w:r w:rsidR="008417ED" w:rsidRPr="009B65CC">
        <w:rPr>
          <w:spacing w:val="-10"/>
          <w:sz w:val="22"/>
          <w:szCs w:val="22"/>
        </w:rPr>
        <w:t xml:space="preserve">égalisation </w:t>
      </w:r>
      <w:r w:rsidR="008417ED">
        <w:rPr>
          <w:spacing w:val="-10"/>
          <w:sz w:val="22"/>
          <w:szCs w:val="22"/>
        </w:rPr>
        <w:t>par</w:t>
      </w:r>
      <w:r w:rsidR="008417ED" w:rsidRPr="009B65CC">
        <w:rPr>
          <w:spacing w:val="-10"/>
          <w:sz w:val="22"/>
          <w:szCs w:val="22"/>
        </w:rPr>
        <w:t xml:space="preserve"> la participation à l’administration</w:t>
      </w:r>
      <w:r w:rsidR="008417ED">
        <w:rPr>
          <w:spacing w:val="-10"/>
          <w:sz w:val="22"/>
          <w:szCs w:val="22"/>
        </w:rPr>
        <w:t xml:space="preserve"> locale.</w:t>
      </w:r>
    </w:p>
    <w:p w:rsidR="008417ED" w:rsidRDefault="008417ED" w:rsidP="002974DF">
      <w:pPr>
        <w:tabs>
          <w:tab w:val="left" w:pos="-1700"/>
          <w:tab w:val="left" w:pos="-980"/>
          <w:tab w:val="left" w:pos="-260"/>
        </w:tabs>
        <w:adjustRightInd w:val="0"/>
        <w:snapToGrid w:val="0"/>
        <w:spacing w:line="230" w:lineRule="exact"/>
        <w:jc w:val="both"/>
        <w:rPr>
          <w:spacing w:val="-10"/>
          <w:sz w:val="22"/>
          <w:szCs w:val="22"/>
        </w:rPr>
      </w:pPr>
    </w:p>
    <w:p w:rsidR="002611D6" w:rsidRDefault="00885A3B" w:rsidP="002974DF">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proofErr w:type="gramStart"/>
      <w:r w:rsidR="002611D6">
        <w:rPr>
          <w:i/>
          <w:spacing w:val="-10"/>
          <w:sz w:val="22"/>
          <w:szCs w:val="22"/>
        </w:rPr>
        <w:t>v</w:t>
      </w:r>
      <w:r w:rsidR="002611D6" w:rsidRPr="002611D6">
        <w:rPr>
          <w:i/>
          <w:spacing w:val="-10"/>
          <w:sz w:val="22"/>
          <w:szCs w:val="22"/>
        </w:rPr>
        <w:t>ersus</w:t>
      </w:r>
      <w:proofErr w:type="gramEnd"/>
    </w:p>
    <w:p w:rsidR="002611D6" w:rsidRPr="009B65CC" w:rsidRDefault="002611D6" w:rsidP="002974DF">
      <w:pPr>
        <w:tabs>
          <w:tab w:val="left" w:pos="-1700"/>
          <w:tab w:val="left" w:pos="-980"/>
          <w:tab w:val="left" w:pos="-260"/>
        </w:tabs>
        <w:adjustRightInd w:val="0"/>
        <w:snapToGrid w:val="0"/>
        <w:spacing w:line="230" w:lineRule="exact"/>
        <w:jc w:val="both"/>
        <w:rPr>
          <w:spacing w:val="-10"/>
          <w:sz w:val="22"/>
          <w:szCs w:val="22"/>
        </w:rPr>
      </w:pPr>
    </w:p>
    <w:p w:rsidR="00E0392A"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E0392A" w:rsidRPr="009B65CC">
        <w:rPr>
          <w:spacing w:val="-10"/>
          <w:sz w:val="22"/>
          <w:szCs w:val="22"/>
        </w:rPr>
        <w:t xml:space="preserve"> </w:t>
      </w:r>
      <w:r w:rsidR="00885A3B">
        <w:rPr>
          <w:spacing w:val="-10"/>
          <w:sz w:val="22"/>
          <w:szCs w:val="22"/>
        </w:rPr>
        <w:t>L</w:t>
      </w:r>
      <w:r w:rsidR="00E0392A">
        <w:rPr>
          <w:spacing w:val="-10"/>
          <w:sz w:val="22"/>
          <w:szCs w:val="22"/>
        </w:rPr>
        <w:t>’</w:t>
      </w:r>
      <w:r w:rsidR="00E0392A" w:rsidRPr="009B65CC">
        <w:rPr>
          <w:spacing w:val="-10"/>
          <w:sz w:val="22"/>
          <w:szCs w:val="22"/>
        </w:rPr>
        <w:t xml:space="preserve">égalisation </w:t>
      </w:r>
      <w:r w:rsidR="00E0392A">
        <w:rPr>
          <w:spacing w:val="-10"/>
          <w:sz w:val="22"/>
          <w:szCs w:val="22"/>
        </w:rPr>
        <w:t>par</w:t>
      </w:r>
      <w:r w:rsidR="00E0392A" w:rsidRPr="009B65CC">
        <w:rPr>
          <w:spacing w:val="-10"/>
          <w:sz w:val="22"/>
          <w:szCs w:val="22"/>
        </w:rPr>
        <w:t xml:space="preserve"> l’obéissance forcée à l’État</w:t>
      </w:r>
      <w:r w:rsidR="00E0392A">
        <w:rPr>
          <w:spacing w:val="-10"/>
          <w:sz w:val="22"/>
          <w:szCs w:val="22"/>
        </w:rPr>
        <w:t> ;</w:t>
      </w:r>
    </w:p>
    <w:p w:rsidR="008417ED"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D022A2">
        <w:rPr>
          <w:spacing w:val="-10"/>
          <w:sz w:val="22"/>
          <w:szCs w:val="22"/>
        </w:rPr>
        <w:t>la</w:t>
      </w:r>
      <w:r w:rsidR="00D022A2" w:rsidRPr="009B65CC">
        <w:rPr>
          <w:spacing w:val="-10"/>
          <w:sz w:val="22"/>
          <w:szCs w:val="22"/>
        </w:rPr>
        <w:t xml:space="preserve"> </w:t>
      </w:r>
      <w:r w:rsidR="009B65CC" w:rsidRPr="009B65CC">
        <w:rPr>
          <w:spacing w:val="-10"/>
          <w:sz w:val="22"/>
          <w:szCs w:val="22"/>
        </w:rPr>
        <w:t>monopolisation par l’</w:t>
      </w:r>
      <w:r w:rsidR="00BE2B6C" w:rsidRPr="009B65CC">
        <w:rPr>
          <w:spacing w:val="-10"/>
          <w:sz w:val="22"/>
          <w:szCs w:val="22"/>
        </w:rPr>
        <w:t>État</w:t>
      </w:r>
      <w:r w:rsidR="009B65CC" w:rsidRPr="009B65CC">
        <w:rPr>
          <w:spacing w:val="-10"/>
          <w:sz w:val="22"/>
          <w:szCs w:val="22"/>
        </w:rPr>
        <w:t xml:space="preserve"> moderne de la violence</w:t>
      </w:r>
      <w:r w:rsidR="008417ED">
        <w:rPr>
          <w:spacing w:val="-10"/>
          <w:sz w:val="22"/>
          <w:szCs w:val="22"/>
        </w:rPr>
        <w:t> ;</w:t>
      </w:r>
    </w:p>
    <w:p w:rsid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la </w:t>
      </w:r>
      <w:r w:rsidR="001B42B4" w:rsidRPr="009B65CC">
        <w:rPr>
          <w:spacing w:val="-10"/>
          <w:sz w:val="22"/>
          <w:szCs w:val="22"/>
        </w:rPr>
        <w:t>domestication</w:t>
      </w:r>
      <w:r w:rsidR="009B65CC" w:rsidRPr="009B65CC">
        <w:rPr>
          <w:spacing w:val="-10"/>
          <w:sz w:val="22"/>
          <w:szCs w:val="22"/>
        </w:rPr>
        <w:t xml:space="preserve"> des</w:t>
      </w:r>
      <w:r w:rsidR="00E0392A">
        <w:rPr>
          <w:spacing w:val="-10"/>
          <w:sz w:val="22"/>
          <w:szCs w:val="22"/>
        </w:rPr>
        <w:t xml:space="preserve"> corps.</w:t>
      </w:r>
    </w:p>
    <w:p w:rsidR="00B86197" w:rsidRDefault="00B86197" w:rsidP="002974DF">
      <w:pPr>
        <w:tabs>
          <w:tab w:val="left" w:pos="-1700"/>
          <w:tab w:val="left" w:pos="-980"/>
          <w:tab w:val="left" w:pos="-260"/>
        </w:tabs>
        <w:adjustRightInd w:val="0"/>
        <w:snapToGrid w:val="0"/>
        <w:spacing w:line="230" w:lineRule="exact"/>
        <w:jc w:val="both"/>
        <w:rPr>
          <w:spacing w:val="-10"/>
          <w:sz w:val="22"/>
          <w:szCs w:val="22"/>
        </w:rPr>
      </w:pPr>
    </w:p>
    <w:p w:rsidR="005514EE" w:rsidRDefault="005514EE">
      <w:pPr>
        <w:spacing w:line="360" w:lineRule="auto"/>
        <w:ind w:firstLine="567"/>
        <w:jc w:val="both"/>
        <w:rPr>
          <w:b/>
          <w:spacing w:val="-10"/>
          <w:sz w:val="22"/>
          <w:szCs w:val="22"/>
        </w:rPr>
      </w:pPr>
    </w:p>
    <w:p w:rsidR="00E0392A" w:rsidRPr="00EC41A7" w:rsidRDefault="00F34B35"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r>
        <w:rPr>
          <w:b/>
          <w:spacing w:val="-10"/>
          <w:sz w:val="22"/>
          <w:szCs w:val="22"/>
        </w:rPr>
        <w:t>Processus psychologiques</w:t>
      </w:r>
    </w:p>
    <w:p w:rsidR="007C0D22" w:rsidRDefault="007C0D22" w:rsidP="002974DF">
      <w:pPr>
        <w:tabs>
          <w:tab w:val="left" w:pos="-1700"/>
          <w:tab w:val="left" w:pos="-980"/>
          <w:tab w:val="left" w:pos="-260"/>
        </w:tabs>
        <w:adjustRightInd w:val="0"/>
        <w:snapToGrid w:val="0"/>
        <w:spacing w:line="230" w:lineRule="exact"/>
        <w:jc w:val="both"/>
        <w:rPr>
          <w:spacing w:val="-10"/>
          <w:sz w:val="22"/>
          <w:szCs w:val="22"/>
        </w:rPr>
      </w:pPr>
    </w:p>
    <w:p w:rsidR="007C0D22"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7C0D22">
        <w:rPr>
          <w:spacing w:val="-10"/>
          <w:sz w:val="22"/>
          <w:szCs w:val="22"/>
        </w:rPr>
        <w:t xml:space="preserve"> </w:t>
      </w:r>
      <w:r w:rsidR="00885A3B">
        <w:rPr>
          <w:spacing w:val="-10"/>
          <w:sz w:val="22"/>
          <w:szCs w:val="22"/>
        </w:rPr>
        <w:t>L</w:t>
      </w:r>
      <w:r w:rsidR="007C0D22">
        <w:rPr>
          <w:spacing w:val="-10"/>
          <w:sz w:val="22"/>
          <w:szCs w:val="22"/>
        </w:rPr>
        <w:t>’émancipation psychique liée à l’allégement d</w:t>
      </w:r>
      <w:r w:rsidR="002221F2">
        <w:rPr>
          <w:spacing w:val="-10"/>
          <w:sz w:val="22"/>
          <w:szCs w:val="22"/>
        </w:rPr>
        <w:t>es</w:t>
      </w:r>
      <w:r w:rsidR="007C0D22">
        <w:rPr>
          <w:spacing w:val="-10"/>
          <w:sz w:val="22"/>
          <w:szCs w:val="22"/>
        </w:rPr>
        <w:t xml:space="preserve"> contrôle</w:t>
      </w:r>
      <w:r w:rsidR="002221F2">
        <w:rPr>
          <w:spacing w:val="-10"/>
          <w:sz w:val="22"/>
          <w:szCs w:val="22"/>
        </w:rPr>
        <w:t>s</w:t>
      </w:r>
      <w:r w:rsidR="007C0D22">
        <w:rPr>
          <w:spacing w:val="-10"/>
          <w:sz w:val="22"/>
          <w:szCs w:val="22"/>
        </w:rPr>
        <w:t xml:space="preserve"> religieux et socia</w:t>
      </w:r>
      <w:r w:rsidR="002221F2">
        <w:rPr>
          <w:spacing w:val="-10"/>
          <w:sz w:val="22"/>
          <w:szCs w:val="22"/>
        </w:rPr>
        <w:t>ux</w:t>
      </w:r>
      <w:r w:rsidR="007C0D22">
        <w:rPr>
          <w:spacing w:val="-10"/>
          <w:sz w:val="22"/>
          <w:szCs w:val="22"/>
        </w:rPr>
        <w:t>.</w:t>
      </w:r>
    </w:p>
    <w:p w:rsidR="002611D6" w:rsidRDefault="00885A3B" w:rsidP="002974DF">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proofErr w:type="gramStart"/>
      <w:r w:rsidR="002611D6">
        <w:rPr>
          <w:i/>
          <w:spacing w:val="-10"/>
          <w:sz w:val="22"/>
          <w:szCs w:val="22"/>
        </w:rPr>
        <w:t>v</w:t>
      </w:r>
      <w:r w:rsidR="002611D6" w:rsidRPr="002611D6">
        <w:rPr>
          <w:i/>
          <w:spacing w:val="-10"/>
          <w:sz w:val="22"/>
          <w:szCs w:val="22"/>
        </w:rPr>
        <w:t>ersus</w:t>
      </w:r>
      <w:proofErr w:type="gramEnd"/>
    </w:p>
    <w:p w:rsidR="002611D6" w:rsidRDefault="002611D6" w:rsidP="002974DF">
      <w:pPr>
        <w:tabs>
          <w:tab w:val="left" w:pos="-1700"/>
          <w:tab w:val="left" w:pos="-980"/>
          <w:tab w:val="left" w:pos="-260"/>
        </w:tabs>
        <w:adjustRightInd w:val="0"/>
        <w:snapToGrid w:val="0"/>
        <w:spacing w:line="230" w:lineRule="exact"/>
        <w:jc w:val="both"/>
        <w:rPr>
          <w:spacing w:val="-10"/>
          <w:sz w:val="22"/>
          <w:szCs w:val="22"/>
        </w:rPr>
      </w:pPr>
    </w:p>
    <w:p w:rsidR="007C0D22"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E0392A" w:rsidRPr="009B65CC">
        <w:rPr>
          <w:spacing w:val="-10"/>
          <w:sz w:val="22"/>
          <w:szCs w:val="22"/>
        </w:rPr>
        <w:t xml:space="preserve"> </w:t>
      </w:r>
      <w:r w:rsidR="00EC41A7">
        <w:rPr>
          <w:spacing w:val="-10"/>
          <w:sz w:val="22"/>
          <w:szCs w:val="22"/>
        </w:rPr>
        <w:t>L</w:t>
      </w:r>
      <w:r w:rsidR="00E0392A">
        <w:rPr>
          <w:spacing w:val="-10"/>
          <w:sz w:val="22"/>
          <w:szCs w:val="22"/>
        </w:rPr>
        <w:t>e</w:t>
      </w:r>
      <w:r w:rsidR="00E0392A" w:rsidRPr="009B65CC">
        <w:rPr>
          <w:spacing w:val="-10"/>
          <w:sz w:val="22"/>
          <w:szCs w:val="22"/>
        </w:rPr>
        <w:t xml:space="preserve"> refoulement de la libido lié à la multiplication des interdits</w:t>
      </w:r>
      <w:r w:rsidR="007C0D22">
        <w:rPr>
          <w:spacing w:val="-10"/>
          <w:sz w:val="22"/>
          <w:szCs w:val="22"/>
        </w:rPr>
        <w:t> ;</w:t>
      </w:r>
    </w:p>
    <w:p w:rsidR="00E0392A"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E0392A" w:rsidRPr="009B65CC">
        <w:rPr>
          <w:spacing w:val="-10"/>
          <w:sz w:val="22"/>
          <w:szCs w:val="22"/>
        </w:rPr>
        <w:t xml:space="preserve"> </w:t>
      </w:r>
      <w:r w:rsidR="00E0392A">
        <w:rPr>
          <w:spacing w:val="-10"/>
          <w:sz w:val="22"/>
          <w:szCs w:val="22"/>
        </w:rPr>
        <w:t>la</w:t>
      </w:r>
      <w:r w:rsidR="00E0392A" w:rsidRPr="009B65CC">
        <w:rPr>
          <w:spacing w:val="-10"/>
          <w:sz w:val="22"/>
          <w:szCs w:val="22"/>
        </w:rPr>
        <w:t xml:space="preserve"> mise en place de </w:t>
      </w:r>
      <w:r w:rsidR="00E0392A">
        <w:rPr>
          <w:spacing w:val="-10"/>
          <w:sz w:val="22"/>
          <w:szCs w:val="22"/>
        </w:rPr>
        <w:t>pratiques</w:t>
      </w:r>
      <w:r w:rsidR="00E0392A" w:rsidRPr="009B65CC">
        <w:rPr>
          <w:spacing w:val="-10"/>
          <w:sz w:val="22"/>
          <w:szCs w:val="22"/>
        </w:rPr>
        <w:t xml:space="preserve"> d’assujettissement de soi.</w:t>
      </w:r>
    </w:p>
    <w:p w:rsidR="005514EE" w:rsidRDefault="005514EE"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5514EE" w:rsidRDefault="005514EE"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2870D7" w:rsidRDefault="002870D7"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p>
    <w:p w:rsidR="00E97DC6" w:rsidRPr="00EC41A7" w:rsidRDefault="009171D3"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r w:rsidRPr="00EC41A7">
        <w:rPr>
          <w:b/>
          <w:spacing w:val="-10"/>
          <w:sz w:val="22"/>
          <w:szCs w:val="22"/>
        </w:rPr>
        <w:t xml:space="preserve">Processus </w:t>
      </w:r>
      <w:r w:rsidR="00F34B35">
        <w:rPr>
          <w:b/>
          <w:spacing w:val="-10"/>
          <w:sz w:val="22"/>
          <w:szCs w:val="22"/>
        </w:rPr>
        <w:t>économiques</w:t>
      </w:r>
    </w:p>
    <w:p w:rsidR="00E97DC6" w:rsidRPr="009B65CC" w:rsidRDefault="00E97DC6" w:rsidP="002974DF">
      <w:pPr>
        <w:tabs>
          <w:tab w:val="left" w:pos="-1700"/>
          <w:tab w:val="left" w:pos="-980"/>
          <w:tab w:val="left" w:pos="-260"/>
        </w:tabs>
        <w:adjustRightInd w:val="0"/>
        <w:snapToGrid w:val="0"/>
        <w:spacing w:line="230" w:lineRule="exact"/>
        <w:jc w:val="both"/>
        <w:rPr>
          <w:spacing w:val="-10"/>
          <w:sz w:val="22"/>
          <w:szCs w:val="22"/>
        </w:rPr>
      </w:pPr>
    </w:p>
    <w:p w:rsidR="003609BC" w:rsidRDefault="00F6019E" w:rsidP="002974DF">
      <w:pPr>
        <w:tabs>
          <w:tab w:val="left" w:pos="-1700"/>
          <w:tab w:val="left" w:pos="-980"/>
          <w:tab w:val="left" w:pos="-260"/>
        </w:tabs>
        <w:adjustRightInd w:val="0"/>
        <w:snapToGrid w:val="0"/>
        <w:spacing w:line="230" w:lineRule="exact"/>
        <w:jc w:val="both"/>
        <w:rPr>
          <w:spacing w:val="-10"/>
          <w:sz w:val="22"/>
        </w:rPr>
      </w:pPr>
      <w:r>
        <w:rPr>
          <w:spacing w:val="-10"/>
          <w:sz w:val="22"/>
          <w:szCs w:val="22"/>
        </w:rPr>
        <w:t>–</w:t>
      </w:r>
      <w:r w:rsidR="003609BC" w:rsidRPr="009B65CC">
        <w:rPr>
          <w:spacing w:val="-10"/>
          <w:sz w:val="22"/>
          <w:szCs w:val="22"/>
        </w:rPr>
        <w:t xml:space="preserve"> </w:t>
      </w:r>
      <w:r w:rsidR="00EC41A7">
        <w:rPr>
          <w:spacing w:val="-10"/>
          <w:sz w:val="22"/>
        </w:rPr>
        <w:t>L</w:t>
      </w:r>
      <w:r w:rsidR="003609BC">
        <w:rPr>
          <w:spacing w:val="-10"/>
          <w:sz w:val="22"/>
        </w:rPr>
        <w:t>a croissance de la liberté économique ;</w:t>
      </w:r>
    </w:p>
    <w:p w:rsidR="000833EC" w:rsidRDefault="00F6019E" w:rsidP="002974DF">
      <w:pPr>
        <w:tabs>
          <w:tab w:val="left" w:pos="-1700"/>
          <w:tab w:val="left" w:pos="-980"/>
          <w:tab w:val="left" w:pos="-260"/>
        </w:tabs>
        <w:adjustRightInd w:val="0"/>
        <w:snapToGrid w:val="0"/>
        <w:spacing w:line="230" w:lineRule="exact"/>
        <w:jc w:val="both"/>
        <w:rPr>
          <w:spacing w:val="-10"/>
          <w:sz w:val="22"/>
        </w:rPr>
      </w:pPr>
      <w:r>
        <w:rPr>
          <w:spacing w:val="-10"/>
          <w:sz w:val="22"/>
        </w:rPr>
        <w:t>–</w:t>
      </w:r>
      <w:r w:rsidR="000833EC">
        <w:rPr>
          <w:spacing w:val="-10"/>
          <w:sz w:val="22"/>
        </w:rPr>
        <w:t xml:space="preserve"> l’émancipation à l’égard des normes éthi</w:t>
      </w:r>
      <w:r w:rsidR="003609BC">
        <w:rPr>
          <w:spacing w:val="-10"/>
          <w:sz w:val="22"/>
        </w:rPr>
        <w:t>co-religieuses traditionnelles.</w:t>
      </w:r>
    </w:p>
    <w:p w:rsidR="003609BC" w:rsidRDefault="003609BC" w:rsidP="002974DF">
      <w:pPr>
        <w:tabs>
          <w:tab w:val="left" w:pos="-1700"/>
          <w:tab w:val="left" w:pos="-980"/>
          <w:tab w:val="left" w:pos="-260"/>
        </w:tabs>
        <w:adjustRightInd w:val="0"/>
        <w:snapToGrid w:val="0"/>
        <w:spacing w:line="230" w:lineRule="exact"/>
        <w:jc w:val="both"/>
        <w:rPr>
          <w:spacing w:val="-10"/>
          <w:sz w:val="22"/>
          <w:szCs w:val="22"/>
        </w:rPr>
      </w:pPr>
    </w:p>
    <w:p w:rsidR="002611D6" w:rsidRDefault="00885A3B" w:rsidP="002974DF">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proofErr w:type="gramStart"/>
      <w:r w:rsidR="002611D6">
        <w:rPr>
          <w:i/>
          <w:spacing w:val="-10"/>
          <w:sz w:val="22"/>
          <w:szCs w:val="22"/>
        </w:rPr>
        <w:t>v</w:t>
      </w:r>
      <w:r w:rsidR="002611D6" w:rsidRPr="002611D6">
        <w:rPr>
          <w:i/>
          <w:spacing w:val="-10"/>
          <w:sz w:val="22"/>
          <w:szCs w:val="22"/>
        </w:rPr>
        <w:t>ersus</w:t>
      </w:r>
      <w:proofErr w:type="gramEnd"/>
    </w:p>
    <w:p w:rsidR="002611D6" w:rsidRDefault="002611D6" w:rsidP="002974DF">
      <w:pPr>
        <w:tabs>
          <w:tab w:val="left" w:pos="-1700"/>
          <w:tab w:val="left" w:pos="-980"/>
          <w:tab w:val="left" w:pos="-260"/>
        </w:tabs>
        <w:adjustRightInd w:val="0"/>
        <w:snapToGrid w:val="0"/>
        <w:spacing w:line="230" w:lineRule="exact"/>
        <w:jc w:val="both"/>
        <w:rPr>
          <w:spacing w:val="-10"/>
          <w:sz w:val="22"/>
          <w:szCs w:val="22"/>
        </w:rPr>
      </w:pPr>
    </w:p>
    <w:p w:rsidR="00B86197" w:rsidRDefault="00F6019E" w:rsidP="00B86197">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szCs w:val="22"/>
        </w:rPr>
        <w:t>L</w:t>
      </w:r>
      <w:r w:rsidR="00D022A2">
        <w:rPr>
          <w:spacing w:val="-10"/>
          <w:sz w:val="22"/>
          <w:szCs w:val="22"/>
        </w:rPr>
        <w:t>’</w:t>
      </w:r>
      <w:r w:rsidR="00BE2B6C" w:rsidRPr="009B65CC">
        <w:rPr>
          <w:spacing w:val="-10"/>
          <w:sz w:val="22"/>
          <w:szCs w:val="22"/>
        </w:rPr>
        <w:t>aliénation</w:t>
      </w:r>
      <w:r w:rsidR="009B65CC" w:rsidRPr="009B65CC">
        <w:rPr>
          <w:spacing w:val="-10"/>
          <w:sz w:val="22"/>
          <w:szCs w:val="22"/>
        </w:rPr>
        <w:t xml:space="preserve"> de la liberté d</w:t>
      </w:r>
      <w:r w:rsidR="009D28A3">
        <w:rPr>
          <w:spacing w:val="-10"/>
          <w:sz w:val="22"/>
          <w:szCs w:val="22"/>
        </w:rPr>
        <w:t xml:space="preserve">u plus grand nombre au profit de celle </w:t>
      </w:r>
      <w:r w:rsidR="002221F2">
        <w:rPr>
          <w:spacing w:val="-10"/>
          <w:sz w:val="22"/>
          <w:szCs w:val="22"/>
        </w:rPr>
        <w:t>d’</w:t>
      </w:r>
      <w:r w:rsidR="009B65CC" w:rsidRPr="009B65CC">
        <w:rPr>
          <w:spacing w:val="-10"/>
          <w:sz w:val="22"/>
          <w:szCs w:val="22"/>
        </w:rPr>
        <w:t>une minorité.</w:t>
      </w:r>
    </w:p>
    <w:p w:rsidR="00A243A9" w:rsidRDefault="00A243A9">
      <w:pPr>
        <w:spacing w:line="360" w:lineRule="auto"/>
        <w:ind w:firstLine="567"/>
        <w:jc w:val="both"/>
        <w:rPr>
          <w:b/>
          <w:spacing w:val="-10"/>
          <w:sz w:val="22"/>
          <w:szCs w:val="22"/>
        </w:rPr>
      </w:pPr>
      <w:r>
        <w:rPr>
          <w:b/>
          <w:spacing w:val="-10"/>
          <w:sz w:val="22"/>
          <w:szCs w:val="22"/>
        </w:rPr>
        <w:br w:type="page"/>
      </w:r>
    </w:p>
    <w:p w:rsidR="00E97DC6" w:rsidRPr="00EC41A7" w:rsidRDefault="009171D3" w:rsidP="00B86197">
      <w:pPr>
        <w:tabs>
          <w:tab w:val="left" w:pos="-1700"/>
          <w:tab w:val="left" w:pos="-980"/>
          <w:tab w:val="left" w:pos="-260"/>
        </w:tabs>
        <w:adjustRightInd w:val="0"/>
        <w:snapToGrid w:val="0"/>
        <w:spacing w:line="230" w:lineRule="exact"/>
        <w:jc w:val="center"/>
        <w:rPr>
          <w:b/>
          <w:spacing w:val="-10"/>
          <w:sz w:val="22"/>
          <w:szCs w:val="22"/>
        </w:rPr>
      </w:pPr>
      <w:r w:rsidRPr="00EC41A7">
        <w:rPr>
          <w:b/>
          <w:spacing w:val="-10"/>
          <w:sz w:val="22"/>
          <w:szCs w:val="22"/>
        </w:rPr>
        <w:t xml:space="preserve">Processus </w:t>
      </w:r>
      <w:r w:rsidR="00E97DC6" w:rsidRPr="00EC41A7">
        <w:rPr>
          <w:b/>
          <w:spacing w:val="-10"/>
          <w:sz w:val="22"/>
          <w:szCs w:val="22"/>
        </w:rPr>
        <w:t>démog</w:t>
      </w:r>
      <w:r w:rsidR="00F34B35">
        <w:rPr>
          <w:b/>
          <w:spacing w:val="-10"/>
          <w:sz w:val="22"/>
          <w:szCs w:val="22"/>
        </w:rPr>
        <w:t>raphiques et anthropologiques</w:t>
      </w:r>
    </w:p>
    <w:p w:rsidR="00E97DC6" w:rsidRPr="009B65CC" w:rsidRDefault="00E97DC6" w:rsidP="002974DF">
      <w:pPr>
        <w:tabs>
          <w:tab w:val="left" w:pos="-1700"/>
          <w:tab w:val="left" w:pos="-980"/>
          <w:tab w:val="left" w:pos="-260"/>
        </w:tabs>
        <w:adjustRightInd w:val="0"/>
        <w:snapToGrid w:val="0"/>
        <w:spacing w:line="230" w:lineRule="exact"/>
        <w:jc w:val="both"/>
        <w:rPr>
          <w:spacing w:val="-10"/>
          <w:sz w:val="22"/>
          <w:szCs w:val="22"/>
        </w:rPr>
      </w:pPr>
    </w:p>
    <w:p w:rsidR="009B65C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szCs w:val="22"/>
        </w:rPr>
        <w:t>L</w:t>
      </w:r>
      <w:r w:rsidR="00D022A2">
        <w:rPr>
          <w:spacing w:val="-10"/>
          <w:sz w:val="22"/>
          <w:szCs w:val="22"/>
        </w:rPr>
        <w:t>e</w:t>
      </w:r>
      <w:r w:rsidR="009B65CC" w:rsidRPr="009B65CC">
        <w:rPr>
          <w:spacing w:val="-10"/>
          <w:sz w:val="22"/>
          <w:szCs w:val="22"/>
        </w:rPr>
        <w:t xml:space="preserve"> </w:t>
      </w:r>
      <w:r w:rsidR="00BE2B6C" w:rsidRPr="009B65CC">
        <w:rPr>
          <w:spacing w:val="-10"/>
          <w:sz w:val="22"/>
          <w:szCs w:val="22"/>
        </w:rPr>
        <w:t>développement</w:t>
      </w:r>
      <w:r w:rsidR="006B6B83">
        <w:rPr>
          <w:spacing w:val="-10"/>
          <w:sz w:val="22"/>
          <w:szCs w:val="22"/>
        </w:rPr>
        <w:t xml:space="preserve"> de la vie privée et familiale ;</w:t>
      </w:r>
    </w:p>
    <w:p w:rsidR="000833E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0833EC" w:rsidRPr="009B65CC">
        <w:rPr>
          <w:spacing w:val="-10"/>
          <w:sz w:val="22"/>
          <w:szCs w:val="22"/>
        </w:rPr>
        <w:t xml:space="preserve"> </w:t>
      </w:r>
      <w:r w:rsidR="000833EC">
        <w:rPr>
          <w:spacing w:val="-10"/>
          <w:sz w:val="22"/>
          <w:szCs w:val="22"/>
        </w:rPr>
        <w:t>l’</w:t>
      </w:r>
      <w:r w:rsidR="000833EC" w:rsidRPr="009B65CC">
        <w:rPr>
          <w:spacing w:val="-10"/>
          <w:sz w:val="22"/>
          <w:szCs w:val="22"/>
        </w:rPr>
        <w:t>individualisation de l’enfance.</w:t>
      </w:r>
    </w:p>
    <w:p w:rsidR="002974DF" w:rsidRDefault="002974DF" w:rsidP="002974DF">
      <w:pPr>
        <w:tabs>
          <w:tab w:val="left" w:pos="-1700"/>
          <w:tab w:val="left" w:pos="-980"/>
          <w:tab w:val="left" w:pos="-260"/>
        </w:tabs>
        <w:adjustRightInd w:val="0"/>
        <w:snapToGrid w:val="0"/>
        <w:spacing w:line="230" w:lineRule="exact"/>
        <w:jc w:val="center"/>
        <w:rPr>
          <w:spacing w:val="-10"/>
          <w:sz w:val="22"/>
          <w:szCs w:val="22"/>
        </w:rPr>
      </w:pPr>
    </w:p>
    <w:p w:rsidR="002611D6" w:rsidRDefault="002974DF" w:rsidP="002974DF">
      <w:pPr>
        <w:tabs>
          <w:tab w:val="left" w:pos="-1700"/>
          <w:tab w:val="left" w:pos="-980"/>
          <w:tab w:val="left" w:pos="-260"/>
        </w:tabs>
        <w:adjustRightInd w:val="0"/>
        <w:snapToGrid w:val="0"/>
        <w:spacing w:line="230" w:lineRule="exact"/>
        <w:rPr>
          <w:i/>
          <w:spacing w:val="-10"/>
          <w:sz w:val="22"/>
          <w:szCs w:val="22"/>
        </w:rPr>
      </w:pPr>
      <w:r>
        <w:rPr>
          <w:i/>
          <w:spacing w:val="-10"/>
          <w:sz w:val="22"/>
          <w:szCs w:val="22"/>
        </w:rPr>
        <w:tab/>
      </w:r>
      <w:r>
        <w:rPr>
          <w:i/>
          <w:spacing w:val="-10"/>
          <w:sz w:val="22"/>
          <w:szCs w:val="22"/>
        </w:rPr>
        <w:tab/>
      </w:r>
      <w:r>
        <w:rPr>
          <w:i/>
          <w:spacing w:val="-10"/>
          <w:sz w:val="22"/>
          <w:szCs w:val="22"/>
        </w:rPr>
        <w:tab/>
      </w:r>
      <w:proofErr w:type="gramStart"/>
      <w:r w:rsidR="002611D6">
        <w:rPr>
          <w:i/>
          <w:spacing w:val="-10"/>
          <w:sz w:val="22"/>
          <w:szCs w:val="22"/>
        </w:rPr>
        <w:t>v</w:t>
      </w:r>
      <w:r w:rsidR="002611D6" w:rsidRPr="002611D6">
        <w:rPr>
          <w:i/>
          <w:spacing w:val="-10"/>
          <w:sz w:val="22"/>
          <w:szCs w:val="22"/>
        </w:rPr>
        <w:t>ersus</w:t>
      </w:r>
      <w:proofErr w:type="gramEnd"/>
    </w:p>
    <w:p w:rsidR="002611D6" w:rsidRDefault="002611D6" w:rsidP="002974DF">
      <w:pPr>
        <w:tabs>
          <w:tab w:val="left" w:pos="-1700"/>
          <w:tab w:val="left" w:pos="-980"/>
          <w:tab w:val="left" w:pos="-260"/>
        </w:tabs>
        <w:adjustRightInd w:val="0"/>
        <w:snapToGrid w:val="0"/>
        <w:spacing w:line="230" w:lineRule="exact"/>
        <w:jc w:val="both"/>
        <w:rPr>
          <w:spacing w:val="-10"/>
          <w:sz w:val="22"/>
          <w:szCs w:val="22"/>
        </w:rPr>
      </w:pPr>
    </w:p>
    <w:p w:rsidR="009B65C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rPr>
        <w:t>L</w:t>
      </w:r>
      <w:r w:rsidR="000833EC">
        <w:rPr>
          <w:spacing w:val="-10"/>
          <w:sz w:val="22"/>
        </w:rPr>
        <w:t>’émancipation permise par le relâchement des solidarités d</w:t>
      </w:r>
      <w:r w:rsidR="000833EC" w:rsidRPr="009B65CC">
        <w:rPr>
          <w:spacing w:val="-10"/>
          <w:sz w:val="22"/>
        </w:rPr>
        <w:t>e voisinage</w:t>
      </w:r>
      <w:r w:rsidR="00C72A8A">
        <w:rPr>
          <w:spacing w:val="-10"/>
          <w:sz w:val="22"/>
        </w:rPr>
        <w:t> </w:t>
      </w:r>
      <w:r w:rsidR="00C72A8A">
        <w:rPr>
          <w:spacing w:val="-10"/>
          <w:sz w:val="22"/>
          <w:szCs w:val="22"/>
        </w:rPr>
        <w:t>;</w:t>
      </w:r>
    </w:p>
    <w:p w:rsidR="002974DF"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D022A2">
        <w:rPr>
          <w:spacing w:val="-10"/>
          <w:sz w:val="22"/>
          <w:szCs w:val="22"/>
        </w:rPr>
        <w:t>l’</w:t>
      </w:r>
      <w:r w:rsidR="00BE2B6C" w:rsidRPr="009B65CC">
        <w:rPr>
          <w:spacing w:val="-10"/>
          <w:sz w:val="22"/>
          <w:szCs w:val="22"/>
        </w:rPr>
        <w:t>autonomisation</w:t>
      </w:r>
      <w:r w:rsidR="009B65CC" w:rsidRPr="009B65CC">
        <w:rPr>
          <w:spacing w:val="-10"/>
          <w:sz w:val="22"/>
          <w:szCs w:val="22"/>
        </w:rPr>
        <w:t xml:space="preserve"> pl</w:t>
      </w:r>
      <w:r w:rsidR="006B6B83">
        <w:rPr>
          <w:spacing w:val="-10"/>
          <w:sz w:val="22"/>
          <w:szCs w:val="22"/>
        </w:rPr>
        <w:t>u</w:t>
      </w:r>
      <w:r w:rsidR="000833EC">
        <w:rPr>
          <w:spacing w:val="-10"/>
          <w:sz w:val="22"/>
          <w:szCs w:val="22"/>
        </w:rPr>
        <w:t>s grande vis-à-vis des parents.</w:t>
      </w:r>
    </w:p>
    <w:p w:rsidR="002611D6" w:rsidRPr="00FA6F99" w:rsidRDefault="002611D6" w:rsidP="002974DF">
      <w:pPr>
        <w:tabs>
          <w:tab w:val="left" w:pos="-1700"/>
          <w:tab w:val="left" w:pos="-980"/>
          <w:tab w:val="left" w:pos="-260"/>
          <w:tab w:val="left" w:pos="426"/>
          <w:tab w:val="left" w:pos="567"/>
          <w:tab w:val="left" w:pos="709"/>
        </w:tabs>
        <w:adjustRightInd w:val="0"/>
        <w:snapToGrid w:val="0"/>
        <w:spacing w:line="230" w:lineRule="exact"/>
        <w:ind w:firstLine="397"/>
        <w:jc w:val="both"/>
        <w:rPr>
          <w:spacing w:val="-10"/>
          <w:sz w:val="22"/>
          <w:szCs w:val="22"/>
        </w:rPr>
      </w:pPr>
    </w:p>
    <w:p w:rsidR="00B86197" w:rsidRPr="00FA6F99" w:rsidRDefault="00B86197" w:rsidP="002974DF">
      <w:pPr>
        <w:tabs>
          <w:tab w:val="left" w:pos="-1700"/>
          <w:tab w:val="left" w:pos="-980"/>
          <w:tab w:val="left" w:pos="-260"/>
          <w:tab w:val="left" w:pos="426"/>
          <w:tab w:val="left" w:pos="567"/>
          <w:tab w:val="left" w:pos="709"/>
        </w:tabs>
        <w:adjustRightInd w:val="0"/>
        <w:snapToGrid w:val="0"/>
        <w:spacing w:line="230" w:lineRule="exact"/>
        <w:ind w:firstLine="397"/>
        <w:jc w:val="both"/>
        <w:rPr>
          <w:spacing w:val="-10"/>
          <w:sz w:val="22"/>
          <w:szCs w:val="22"/>
        </w:rPr>
      </w:pPr>
    </w:p>
    <w:p w:rsidR="00E97DC6" w:rsidRPr="00EC41A7" w:rsidRDefault="009171D3" w:rsidP="002974DF">
      <w:pPr>
        <w:tabs>
          <w:tab w:val="left" w:pos="-1700"/>
          <w:tab w:val="left" w:pos="-980"/>
          <w:tab w:val="left" w:pos="-260"/>
          <w:tab w:val="left" w:pos="426"/>
          <w:tab w:val="left" w:pos="567"/>
          <w:tab w:val="left" w:pos="709"/>
        </w:tabs>
        <w:adjustRightInd w:val="0"/>
        <w:snapToGrid w:val="0"/>
        <w:spacing w:line="230" w:lineRule="exact"/>
        <w:jc w:val="center"/>
        <w:rPr>
          <w:b/>
          <w:spacing w:val="-10"/>
          <w:sz w:val="22"/>
          <w:szCs w:val="22"/>
        </w:rPr>
      </w:pPr>
      <w:r w:rsidRPr="00EC41A7">
        <w:rPr>
          <w:b/>
          <w:spacing w:val="-10"/>
          <w:sz w:val="22"/>
          <w:szCs w:val="22"/>
        </w:rPr>
        <w:t xml:space="preserve">Processus </w:t>
      </w:r>
      <w:r w:rsidR="00F34B35">
        <w:rPr>
          <w:b/>
          <w:spacing w:val="-10"/>
          <w:sz w:val="22"/>
          <w:szCs w:val="22"/>
        </w:rPr>
        <w:t>médiatiques</w:t>
      </w:r>
    </w:p>
    <w:p w:rsidR="00E97DC6" w:rsidRPr="009B65CC" w:rsidRDefault="00E97DC6" w:rsidP="002974DF">
      <w:pPr>
        <w:tabs>
          <w:tab w:val="left" w:pos="-1700"/>
          <w:tab w:val="left" w:pos="-980"/>
          <w:tab w:val="left" w:pos="-260"/>
        </w:tabs>
        <w:adjustRightInd w:val="0"/>
        <w:snapToGrid w:val="0"/>
        <w:spacing w:line="230" w:lineRule="exact"/>
        <w:jc w:val="both"/>
        <w:rPr>
          <w:spacing w:val="-10"/>
          <w:sz w:val="22"/>
          <w:szCs w:val="22"/>
        </w:rPr>
      </w:pPr>
    </w:p>
    <w:p w:rsid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szCs w:val="22"/>
        </w:rPr>
        <w:t>L</w:t>
      </w:r>
      <w:r w:rsidR="00D022A2">
        <w:rPr>
          <w:spacing w:val="-10"/>
          <w:sz w:val="22"/>
          <w:szCs w:val="22"/>
        </w:rPr>
        <w:t>’</w:t>
      </w:r>
      <w:r w:rsidR="009B65CC" w:rsidRPr="009B65CC">
        <w:rPr>
          <w:spacing w:val="-10"/>
          <w:sz w:val="22"/>
          <w:szCs w:val="22"/>
        </w:rPr>
        <w:t>amélioration de l’</w:t>
      </w:r>
      <w:r w:rsidR="00BE2B6C" w:rsidRPr="009B65CC">
        <w:rPr>
          <w:spacing w:val="-10"/>
          <w:sz w:val="22"/>
          <w:szCs w:val="22"/>
        </w:rPr>
        <w:t>habileté</w:t>
      </w:r>
      <w:r w:rsidR="009B65CC" w:rsidRPr="009B65CC">
        <w:rPr>
          <w:spacing w:val="-10"/>
          <w:sz w:val="22"/>
          <w:szCs w:val="22"/>
        </w:rPr>
        <w:t xml:space="preserve"> </w:t>
      </w:r>
      <w:r w:rsidR="00BE2B6C" w:rsidRPr="009B65CC">
        <w:rPr>
          <w:spacing w:val="-10"/>
          <w:sz w:val="22"/>
          <w:szCs w:val="22"/>
        </w:rPr>
        <w:t>psychique</w:t>
      </w:r>
      <w:r w:rsidR="009B65CC" w:rsidRPr="009B65CC">
        <w:rPr>
          <w:spacing w:val="-10"/>
          <w:sz w:val="22"/>
          <w:szCs w:val="22"/>
        </w:rPr>
        <w:t xml:space="preserve"> liée à l’</w:t>
      </w:r>
      <w:r w:rsidR="00BE2B6C" w:rsidRPr="009B65CC">
        <w:rPr>
          <w:spacing w:val="-10"/>
          <w:sz w:val="22"/>
          <w:szCs w:val="22"/>
        </w:rPr>
        <w:t>alphabétisation</w:t>
      </w:r>
      <w:r w:rsidR="006B6B83">
        <w:rPr>
          <w:spacing w:val="-10"/>
          <w:sz w:val="22"/>
          <w:szCs w:val="22"/>
        </w:rPr>
        <w:t xml:space="preserve"> et à la lec</w:t>
      </w:r>
      <w:r w:rsidR="002221F2">
        <w:rPr>
          <w:spacing w:val="-10"/>
          <w:sz w:val="22"/>
          <w:szCs w:val="22"/>
        </w:rPr>
        <w:softHyphen/>
      </w:r>
      <w:r w:rsidR="00EC41A7">
        <w:rPr>
          <w:spacing w:val="-10"/>
          <w:sz w:val="22"/>
          <w:szCs w:val="22"/>
        </w:rPr>
        <w:t>ture silencieuse.</w:t>
      </w:r>
    </w:p>
    <w:p w:rsidR="002611D6" w:rsidRDefault="002611D6" w:rsidP="002974DF">
      <w:pPr>
        <w:tabs>
          <w:tab w:val="left" w:pos="-1700"/>
          <w:tab w:val="left" w:pos="-980"/>
          <w:tab w:val="left" w:pos="-260"/>
        </w:tabs>
        <w:adjustRightInd w:val="0"/>
        <w:snapToGrid w:val="0"/>
        <w:spacing w:line="230" w:lineRule="exact"/>
        <w:jc w:val="both"/>
        <w:rPr>
          <w:i/>
          <w:spacing w:val="-10"/>
          <w:sz w:val="22"/>
          <w:szCs w:val="22"/>
        </w:rPr>
      </w:pPr>
    </w:p>
    <w:p w:rsidR="002611D6" w:rsidRDefault="00FA6F99" w:rsidP="002974DF">
      <w:pPr>
        <w:tabs>
          <w:tab w:val="left" w:pos="-1700"/>
          <w:tab w:val="left" w:pos="-980"/>
          <w:tab w:val="left" w:pos="-260"/>
        </w:tabs>
        <w:adjustRightInd w:val="0"/>
        <w:snapToGrid w:val="0"/>
        <w:spacing w:line="230" w:lineRule="exact"/>
        <w:jc w:val="both"/>
        <w:rPr>
          <w:i/>
          <w:spacing w:val="-10"/>
          <w:sz w:val="22"/>
          <w:szCs w:val="22"/>
        </w:rPr>
      </w:pPr>
      <w:r>
        <w:rPr>
          <w:i/>
          <w:spacing w:val="-10"/>
          <w:sz w:val="22"/>
          <w:szCs w:val="22"/>
        </w:rPr>
        <w:tab/>
      </w:r>
      <w:r>
        <w:rPr>
          <w:i/>
          <w:spacing w:val="-10"/>
          <w:sz w:val="22"/>
          <w:szCs w:val="22"/>
        </w:rPr>
        <w:tab/>
      </w:r>
      <w:r>
        <w:rPr>
          <w:i/>
          <w:spacing w:val="-10"/>
          <w:sz w:val="22"/>
          <w:szCs w:val="22"/>
        </w:rPr>
        <w:tab/>
      </w:r>
      <w:proofErr w:type="gramStart"/>
      <w:r w:rsidR="002611D6">
        <w:rPr>
          <w:i/>
          <w:spacing w:val="-10"/>
          <w:sz w:val="22"/>
          <w:szCs w:val="22"/>
        </w:rPr>
        <w:t>v</w:t>
      </w:r>
      <w:r w:rsidR="002611D6" w:rsidRPr="002611D6">
        <w:rPr>
          <w:i/>
          <w:spacing w:val="-10"/>
          <w:sz w:val="22"/>
          <w:szCs w:val="22"/>
        </w:rPr>
        <w:t>ersus</w:t>
      </w:r>
      <w:proofErr w:type="gramEnd"/>
    </w:p>
    <w:p w:rsidR="002611D6" w:rsidRDefault="002611D6" w:rsidP="002974DF">
      <w:pPr>
        <w:tabs>
          <w:tab w:val="left" w:pos="-1700"/>
          <w:tab w:val="left" w:pos="-980"/>
          <w:tab w:val="left" w:pos="-260"/>
        </w:tabs>
        <w:adjustRightInd w:val="0"/>
        <w:snapToGrid w:val="0"/>
        <w:spacing w:line="230" w:lineRule="exact"/>
        <w:jc w:val="both"/>
        <w:rPr>
          <w:spacing w:val="-10"/>
          <w:sz w:val="22"/>
          <w:szCs w:val="22"/>
        </w:rPr>
      </w:pPr>
    </w:p>
    <w:p w:rsidR="009B65CC" w:rsidRPr="009B65CC" w:rsidRDefault="00F6019E" w:rsidP="002974DF">
      <w:pPr>
        <w:tabs>
          <w:tab w:val="left" w:pos="-1700"/>
          <w:tab w:val="left" w:pos="-980"/>
          <w:tab w:val="left" w:pos="-260"/>
        </w:tabs>
        <w:adjustRightInd w:val="0"/>
        <w:snapToGrid w:val="0"/>
        <w:spacing w:line="230" w:lineRule="exact"/>
        <w:jc w:val="both"/>
        <w:rPr>
          <w:spacing w:val="-10"/>
          <w:sz w:val="22"/>
          <w:szCs w:val="22"/>
        </w:rPr>
      </w:pPr>
      <w:r>
        <w:rPr>
          <w:spacing w:val="-10"/>
          <w:sz w:val="22"/>
          <w:szCs w:val="22"/>
        </w:rPr>
        <w:t>–</w:t>
      </w:r>
      <w:r w:rsidR="009B65CC" w:rsidRPr="009B65CC">
        <w:rPr>
          <w:spacing w:val="-10"/>
          <w:sz w:val="22"/>
          <w:szCs w:val="22"/>
        </w:rPr>
        <w:t xml:space="preserve"> </w:t>
      </w:r>
      <w:r w:rsidR="00EC41A7">
        <w:rPr>
          <w:spacing w:val="-10"/>
          <w:sz w:val="22"/>
          <w:szCs w:val="22"/>
        </w:rPr>
        <w:t>L</w:t>
      </w:r>
      <w:r w:rsidR="00D022A2">
        <w:rPr>
          <w:spacing w:val="-10"/>
          <w:sz w:val="22"/>
          <w:szCs w:val="22"/>
        </w:rPr>
        <w:t>a</w:t>
      </w:r>
      <w:r w:rsidR="00D022A2" w:rsidRPr="009B65CC">
        <w:rPr>
          <w:spacing w:val="-10"/>
          <w:sz w:val="22"/>
          <w:szCs w:val="22"/>
        </w:rPr>
        <w:t xml:space="preserve"> </w:t>
      </w:r>
      <w:r w:rsidR="009B65CC" w:rsidRPr="009B65CC">
        <w:rPr>
          <w:spacing w:val="-10"/>
          <w:sz w:val="22"/>
          <w:szCs w:val="22"/>
        </w:rPr>
        <w:t xml:space="preserve">déformation de la conscience par l’usage des </w:t>
      </w:r>
      <w:r w:rsidR="00BE2B6C" w:rsidRPr="009B65CC">
        <w:rPr>
          <w:spacing w:val="-10"/>
          <w:sz w:val="22"/>
          <w:szCs w:val="22"/>
        </w:rPr>
        <w:t>techn</w:t>
      </w:r>
      <w:r w:rsidR="002221F2">
        <w:rPr>
          <w:spacing w:val="-10"/>
          <w:sz w:val="22"/>
          <w:szCs w:val="22"/>
        </w:rPr>
        <w:t>iques</w:t>
      </w:r>
      <w:r w:rsidR="009B65CC" w:rsidRPr="009B65CC">
        <w:rPr>
          <w:spacing w:val="-10"/>
          <w:sz w:val="22"/>
          <w:szCs w:val="22"/>
        </w:rPr>
        <w:t xml:space="preserve"> typo</w:t>
      </w:r>
      <w:r w:rsidR="009B65CC" w:rsidRPr="009B65CC">
        <w:rPr>
          <w:spacing w:val="-10"/>
          <w:sz w:val="22"/>
          <w:szCs w:val="22"/>
        </w:rPr>
        <w:softHyphen/>
        <w:t>gra</w:t>
      </w:r>
      <w:r w:rsidR="009B65CC" w:rsidRPr="009B65CC">
        <w:rPr>
          <w:spacing w:val="-10"/>
          <w:sz w:val="22"/>
          <w:szCs w:val="22"/>
        </w:rPr>
        <w:softHyphen/>
        <w:t>phi</w:t>
      </w:r>
      <w:r w:rsidR="009B65CC" w:rsidRPr="009B65CC">
        <w:rPr>
          <w:spacing w:val="-10"/>
          <w:sz w:val="22"/>
          <w:szCs w:val="22"/>
        </w:rPr>
        <w:softHyphen/>
        <w:t>que et électronique.</w:t>
      </w:r>
    </w:p>
    <w:p w:rsidR="006D12EE" w:rsidRPr="001E462B" w:rsidRDefault="006D12EE"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szCs w:val="22"/>
        </w:rPr>
      </w:pPr>
    </w:p>
    <w:p w:rsidR="009B65CC" w:rsidRPr="001E462B" w:rsidRDefault="009B65CC" w:rsidP="009B65CC">
      <w:pPr>
        <w:tabs>
          <w:tab w:val="left" w:pos="-1700"/>
          <w:tab w:val="left" w:pos="-980"/>
          <w:tab w:val="left" w:pos="-260"/>
          <w:tab w:val="left" w:pos="426"/>
          <w:tab w:val="left" w:pos="567"/>
          <w:tab w:val="left" w:pos="709"/>
        </w:tabs>
        <w:suppressAutoHyphens/>
        <w:spacing w:line="240" w:lineRule="exact"/>
        <w:ind w:firstLine="397"/>
        <w:jc w:val="both"/>
        <w:rPr>
          <w:spacing w:val="-10"/>
        </w:rPr>
        <w:sectPr w:rsidR="009B65CC" w:rsidRPr="001E462B" w:rsidSect="003A2F41">
          <w:footnotePr>
            <w:numRestart w:val="eachPage"/>
          </w:footnotePr>
          <w:type w:val="oddPage"/>
          <w:pgSz w:w="7921" w:h="12242" w:code="9"/>
          <w:pgMar w:top="1134" w:right="964" w:bottom="1134" w:left="964" w:header="851" w:footer="851" w:gutter="113"/>
          <w:cols w:space="720"/>
          <w:noEndnote/>
          <w:titlePg/>
        </w:sectPr>
      </w:pPr>
    </w:p>
    <w:p w:rsidR="009B65CC" w:rsidRPr="005514EE" w:rsidRDefault="009B65CC"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5514EE" w:rsidRDefault="009B65CC"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5514EE" w:rsidRDefault="009B65CC"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5514EE" w:rsidRDefault="009B65CC" w:rsidP="00BF30AB">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227145">
      <w:pPr>
        <w:pStyle w:val="Titre2"/>
      </w:pPr>
      <w:bookmarkStart w:id="24" w:name="_Toc87547776"/>
      <w:bookmarkStart w:id="25" w:name="_Toc150948266"/>
      <w:r w:rsidRPr="009B65CC">
        <w:t>2. Le paradigme dualiste</w:t>
      </w:r>
      <w:bookmarkEnd w:id="24"/>
      <w:bookmarkEnd w:id="25"/>
    </w:p>
    <w:p w:rsidR="009B65CC" w:rsidRPr="005514EE" w:rsidRDefault="009B65CC" w:rsidP="00B8206B">
      <w:pPr>
        <w:tabs>
          <w:tab w:val="left" w:pos="-1700"/>
          <w:tab w:val="left" w:pos="-980"/>
          <w:tab w:val="left" w:pos="-260"/>
          <w:tab w:val="left" w:pos="426"/>
          <w:tab w:val="left" w:pos="567"/>
          <w:tab w:val="left" w:pos="709"/>
        </w:tabs>
        <w:adjustRightInd w:val="0"/>
        <w:snapToGrid w:val="0"/>
        <w:spacing w:line="246" w:lineRule="exact"/>
        <w:ind w:firstLine="397"/>
        <w:jc w:val="both"/>
        <w:rPr>
          <w:spacing w:val="-10"/>
          <w:sz w:val="22"/>
        </w:rPr>
      </w:pPr>
    </w:p>
    <w:p w:rsidR="005514EE" w:rsidRPr="005514EE" w:rsidRDefault="005514EE" w:rsidP="00B8206B">
      <w:pPr>
        <w:tabs>
          <w:tab w:val="left" w:pos="-1700"/>
          <w:tab w:val="left" w:pos="-980"/>
          <w:tab w:val="left" w:pos="-260"/>
          <w:tab w:val="left" w:pos="426"/>
          <w:tab w:val="left" w:pos="567"/>
          <w:tab w:val="left" w:pos="709"/>
        </w:tabs>
        <w:adjustRightInd w:val="0"/>
        <w:snapToGrid w:val="0"/>
        <w:spacing w:line="246" w:lineRule="exact"/>
        <w:ind w:firstLine="397"/>
        <w:jc w:val="both"/>
        <w:rPr>
          <w:spacing w:val="-10"/>
          <w:sz w:val="22"/>
        </w:rPr>
      </w:pPr>
    </w:p>
    <w:p w:rsidR="00932E83" w:rsidRPr="009B65CC" w:rsidRDefault="00932E83" w:rsidP="00B8206B">
      <w:pPr>
        <w:pStyle w:val="Titre3"/>
        <w:spacing w:line="246" w:lineRule="exact"/>
      </w:pPr>
      <w:bookmarkStart w:id="26" w:name="_Toc87547777"/>
      <w:bookmarkStart w:id="27" w:name="_Toc150948267"/>
      <w:r w:rsidRPr="009B65CC">
        <w:t xml:space="preserve">De l’analyse </w:t>
      </w:r>
      <w:r w:rsidR="00FF6EF2">
        <w:t>chrono-</w:t>
      </w:r>
      <w:r w:rsidRPr="009B65CC">
        <w:t>conceptuelle à l’analyse paradigmatique</w:t>
      </w:r>
      <w:bookmarkEnd w:id="26"/>
      <w:bookmarkEnd w:id="27"/>
    </w:p>
    <w:p w:rsidR="00932E83" w:rsidRPr="009B65CC" w:rsidRDefault="00932E83" w:rsidP="00B8206B">
      <w:pPr>
        <w:tabs>
          <w:tab w:val="left" w:pos="-1700"/>
          <w:tab w:val="left" w:pos="-980"/>
          <w:tab w:val="left" w:pos="-260"/>
          <w:tab w:val="left" w:pos="426"/>
          <w:tab w:val="left" w:pos="567"/>
          <w:tab w:val="left" w:pos="709"/>
        </w:tabs>
        <w:adjustRightInd w:val="0"/>
        <w:snapToGrid w:val="0"/>
        <w:spacing w:line="246" w:lineRule="exact"/>
        <w:ind w:firstLine="397"/>
        <w:jc w:val="both"/>
        <w:rPr>
          <w:spacing w:val="-10"/>
          <w:sz w:val="22"/>
        </w:rPr>
      </w:pPr>
    </w:p>
    <w:p w:rsidR="00C7448A" w:rsidRPr="00BF30AB" w:rsidRDefault="00C7448A" w:rsidP="00B8206B">
      <w:pPr>
        <w:tabs>
          <w:tab w:val="left" w:pos="-1700"/>
          <w:tab w:val="left" w:pos="-980"/>
          <w:tab w:val="left" w:pos="-260"/>
          <w:tab w:val="left" w:pos="426"/>
          <w:tab w:val="left" w:pos="567"/>
          <w:tab w:val="left" w:pos="709"/>
        </w:tabs>
        <w:adjustRightInd w:val="0"/>
        <w:snapToGrid w:val="0"/>
        <w:spacing w:line="246" w:lineRule="exact"/>
        <w:ind w:firstLine="397"/>
        <w:jc w:val="both"/>
        <w:rPr>
          <w:spacing w:val="-12"/>
          <w:sz w:val="22"/>
        </w:rPr>
      </w:pPr>
      <w:r w:rsidRPr="00BF30AB">
        <w:rPr>
          <w:spacing w:val="-12"/>
          <w:sz w:val="22"/>
        </w:rPr>
        <w:t xml:space="preserve">L’étude </w:t>
      </w:r>
      <w:r w:rsidR="00ED140C" w:rsidRPr="00BF30AB">
        <w:rPr>
          <w:spacing w:val="-12"/>
          <w:sz w:val="22"/>
        </w:rPr>
        <w:t xml:space="preserve">qui vient d’être </w:t>
      </w:r>
      <w:r w:rsidRPr="00BF30AB">
        <w:rPr>
          <w:spacing w:val="-12"/>
          <w:sz w:val="22"/>
        </w:rPr>
        <w:t>présentée a montré la très grande hétérogé</w:t>
      </w:r>
      <w:r w:rsidR="00ED140C" w:rsidRPr="00BF30AB">
        <w:rPr>
          <w:spacing w:val="-12"/>
          <w:sz w:val="22"/>
        </w:rPr>
        <w:softHyphen/>
      </w:r>
      <w:r w:rsidRPr="00BF30AB">
        <w:rPr>
          <w:spacing w:val="-12"/>
          <w:sz w:val="22"/>
        </w:rPr>
        <w:t>néité des histoires de l’individu</w:t>
      </w:r>
      <w:r w:rsidR="00695305">
        <w:rPr>
          <w:spacing w:val="-12"/>
          <w:sz w:val="22"/>
        </w:rPr>
        <w:t xml:space="preserve"> et du sujet</w:t>
      </w:r>
      <w:r w:rsidRPr="00BF30AB">
        <w:rPr>
          <w:spacing w:val="-12"/>
          <w:sz w:val="22"/>
        </w:rPr>
        <w:t xml:space="preserve"> qui ont été proposées par les sciences humaines et sociales depuis deux siècles. Leurs descriptions, souvent contradictoires, ne permettent pas de constituer un récit cohérent. Pour me limiter à un seul exemple, quel sens donner au processus d’« </w:t>
      </w:r>
      <w:r w:rsidR="00C007B2" w:rsidRPr="00BF30AB">
        <w:rPr>
          <w:spacing w:val="-12"/>
          <w:sz w:val="22"/>
        </w:rPr>
        <w:t>inté</w:t>
      </w:r>
      <w:r w:rsidR="00B621E6">
        <w:rPr>
          <w:spacing w:val="-12"/>
          <w:sz w:val="22"/>
        </w:rPr>
        <w:softHyphen/>
      </w:r>
      <w:r w:rsidR="00C007B2" w:rsidRPr="00BF30AB">
        <w:rPr>
          <w:spacing w:val="-12"/>
          <w:sz w:val="22"/>
        </w:rPr>
        <w:t>riorisation</w:t>
      </w:r>
      <w:r w:rsidRPr="00BF30AB">
        <w:rPr>
          <w:spacing w:val="-12"/>
          <w:sz w:val="22"/>
        </w:rPr>
        <w:t> » qui est souvent allégué comme le principal vecteur de l’</w:t>
      </w:r>
      <w:r w:rsidR="00C007B2" w:rsidRPr="00BF30AB">
        <w:rPr>
          <w:spacing w:val="-12"/>
          <w:sz w:val="22"/>
        </w:rPr>
        <w:t>indivi</w:t>
      </w:r>
      <w:r w:rsidR="00B621E6">
        <w:rPr>
          <w:spacing w:val="-12"/>
          <w:sz w:val="22"/>
        </w:rPr>
        <w:softHyphen/>
      </w:r>
      <w:r w:rsidR="00C007B2" w:rsidRPr="00BF30AB">
        <w:rPr>
          <w:spacing w:val="-12"/>
          <w:sz w:val="22"/>
        </w:rPr>
        <w:t>dualisation</w:t>
      </w:r>
      <w:r w:rsidRPr="00BF30AB">
        <w:rPr>
          <w:spacing w:val="-12"/>
          <w:sz w:val="22"/>
        </w:rPr>
        <w:t> ? Faut-il prendre cette notion au sens d’</w:t>
      </w:r>
      <w:r w:rsidR="00316D58" w:rsidRPr="00BF30AB">
        <w:rPr>
          <w:spacing w:val="-12"/>
          <w:sz w:val="22"/>
        </w:rPr>
        <w:t>intériorisation</w:t>
      </w:r>
      <w:r w:rsidRPr="00BF30AB">
        <w:rPr>
          <w:spacing w:val="-12"/>
          <w:sz w:val="22"/>
        </w:rPr>
        <w:t xml:space="preserve"> </w:t>
      </w:r>
      <w:r w:rsidR="00316D58" w:rsidRPr="00BF30AB">
        <w:rPr>
          <w:spacing w:val="-12"/>
          <w:sz w:val="22"/>
        </w:rPr>
        <w:t>spirituelle</w:t>
      </w:r>
      <w:r w:rsidRPr="00BF30AB">
        <w:rPr>
          <w:spacing w:val="-12"/>
          <w:sz w:val="22"/>
        </w:rPr>
        <w:t xml:space="preserve">, de dégagement d’un espace intérieur par </w:t>
      </w:r>
      <w:r w:rsidR="00316D58" w:rsidRPr="00BF30AB">
        <w:rPr>
          <w:spacing w:val="-12"/>
          <w:sz w:val="22"/>
        </w:rPr>
        <w:t>autoréflexion</w:t>
      </w:r>
      <w:r w:rsidRPr="00BF30AB">
        <w:rPr>
          <w:spacing w:val="-12"/>
          <w:sz w:val="22"/>
        </w:rPr>
        <w:t xml:space="preserve">, critique des </w:t>
      </w:r>
      <w:r w:rsidR="00C007B2" w:rsidRPr="00BF30AB">
        <w:rPr>
          <w:spacing w:val="-12"/>
          <w:sz w:val="22"/>
        </w:rPr>
        <w:t>tradi</w:t>
      </w:r>
      <w:r w:rsidR="002831AF">
        <w:rPr>
          <w:spacing w:val="-12"/>
          <w:sz w:val="22"/>
        </w:rPr>
        <w:softHyphen/>
      </w:r>
      <w:r w:rsidR="00C007B2">
        <w:rPr>
          <w:spacing w:val="-12"/>
          <w:sz w:val="22"/>
        </w:rPr>
        <w:t>t</w:t>
      </w:r>
      <w:r w:rsidR="00C007B2" w:rsidRPr="00BF30AB">
        <w:rPr>
          <w:spacing w:val="-12"/>
          <w:sz w:val="22"/>
        </w:rPr>
        <w:t>ions</w:t>
      </w:r>
      <w:r w:rsidRPr="00BF30AB">
        <w:rPr>
          <w:spacing w:val="-12"/>
          <w:sz w:val="22"/>
        </w:rPr>
        <w:t xml:space="preserve"> et culture du moi, de refoulement par répression des </w:t>
      </w:r>
      <w:r w:rsidR="00316D58" w:rsidRPr="00BF30AB">
        <w:rPr>
          <w:spacing w:val="-12"/>
          <w:sz w:val="22"/>
        </w:rPr>
        <w:t>instincts</w:t>
      </w:r>
      <w:r w:rsidRPr="00BF30AB">
        <w:rPr>
          <w:spacing w:val="-12"/>
          <w:sz w:val="22"/>
        </w:rPr>
        <w:t>, ou encore d’assujettissement par des pratiques tournées vers s</w:t>
      </w:r>
      <w:r w:rsidR="00695305">
        <w:rPr>
          <w:spacing w:val="-12"/>
          <w:sz w:val="22"/>
        </w:rPr>
        <w:t>oi ? À </w:t>
      </w:r>
      <w:r w:rsidRPr="00BF30AB">
        <w:rPr>
          <w:spacing w:val="-12"/>
          <w:sz w:val="22"/>
        </w:rPr>
        <w:t>sup</w:t>
      </w:r>
      <w:r w:rsidR="00B621E6">
        <w:rPr>
          <w:spacing w:val="-12"/>
          <w:sz w:val="22"/>
        </w:rPr>
        <w:softHyphen/>
      </w:r>
      <w:r w:rsidRPr="00BF30AB">
        <w:rPr>
          <w:spacing w:val="-12"/>
          <w:sz w:val="22"/>
        </w:rPr>
        <w:t xml:space="preserve">poser que l’on se limite à l’intériorisation </w:t>
      </w:r>
      <w:r w:rsidR="00316D58" w:rsidRPr="00BF30AB">
        <w:rPr>
          <w:spacing w:val="-12"/>
          <w:sz w:val="22"/>
        </w:rPr>
        <w:t>spirituelle</w:t>
      </w:r>
      <w:r w:rsidRPr="00BF30AB">
        <w:rPr>
          <w:spacing w:val="-12"/>
          <w:sz w:val="22"/>
        </w:rPr>
        <w:t>, faut-il attribuer celle-ci au développement de la morale de l’</w:t>
      </w:r>
      <w:r w:rsidR="00316D58" w:rsidRPr="00BF30AB">
        <w:rPr>
          <w:spacing w:val="-12"/>
          <w:sz w:val="22"/>
        </w:rPr>
        <w:t>intention</w:t>
      </w:r>
      <w:r w:rsidRPr="00BF30AB">
        <w:rPr>
          <w:spacing w:val="-12"/>
          <w:sz w:val="22"/>
        </w:rPr>
        <w:t xml:space="preserve">, aux recherches d’une </w:t>
      </w:r>
      <w:r w:rsidR="00695305" w:rsidRPr="00BF30AB">
        <w:rPr>
          <w:spacing w:val="-12"/>
          <w:sz w:val="22"/>
        </w:rPr>
        <w:t>spiritua</w:t>
      </w:r>
      <w:r w:rsidR="00B621E6">
        <w:rPr>
          <w:spacing w:val="-12"/>
          <w:sz w:val="22"/>
        </w:rPr>
        <w:softHyphen/>
      </w:r>
      <w:r w:rsidR="00695305">
        <w:rPr>
          <w:spacing w:val="-12"/>
          <w:sz w:val="22"/>
        </w:rPr>
        <w:t>l</w:t>
      </w:r>
      <w:r w:rsidR="00695305" w:rsidRPr="00BF30AB">
        <w:rPr>
          <w:spacing w:val="-12"/>
          <w:sz w:val="22"/>
        </w:rPr>
        <w:t>ité</w:t>
      </w:r>
      <w:r w:rsidRPr="00BF30AB">
        <w:rPr>
          <w:spacing w:val="-12"/>
          <w:sz w:val="22"/>
        </w:rPr>
        <w:t xml:space="preserve"> mystique, à la généralisation à partir du </w:t>
      </w:r>
      <w:r w:rsidR="009810AE" w:rsidRPr="00BF30AB">
        <w:rPr>
          <w:smallCaps/>
          <w:spacing w:val="-12"/>
          <w:sz w:val="22"/>
        </w:rPr>
        <w:t>xiii</w:t>
      </w:r>
      <w:r w:rsidRPr="00BF30AB">
        <w:rPr>
          <w:spacing w:val="-12"/>
          <w:sz w:val="22"/>
          <w:vertAlign w:val="superscript"/>
        </w:rPr>
        <w:t>e</w:t>
      </w:r>
      <w:r w:rsidR="00DF7F1B" w:rsidRPr="00BF30AB">
        <w:rPr>
          <w:spacing w:val="-12"/>
          <w:sz w:val="22"/>
        </w:rPr>
        <w:t> </w:t>
      </w:r>
      <w:r w:rsidRPr="00BF30AB">
        <w:rPr>
          <w:spacing w:val="-12"/>
          <w:sz w:val="22"/>
        </w:rPr>
        <w:t>siècle des pratiques de la confession et de la pénitence,</w:t>
      </w:r>
      <w:r w:rsidR="00DF7F1B" w:rsidRPr="00BF30AB">
        <w:rPr>
          <w:spacing w:val="-12"/>
          <w:sz w:val="22"/>
        </w:rPr>
        <w:t xml:space="preserve"> </w:t>
      </w:r>
      <w:r w:rsidRPr="00BF30AB">
        <w:rPr>
          <w:spacing w:val="-12"/>
          <w:sz w:val="22"/>
        </w:rPr>
        <w:t>ou à bien d’autres raisons encore ?</w:t>
      </w:r>
    </w:p>
    <w:p w:rsidR="00C7448A" w:rsidRPr="000D6AC8" w:rsidRDefault="00C7448A" w:rsidP="00B8206B">
      <w:pPr>
        <w:tabs>
          <w:tab w:val="left" w:pos="-1700"/>
          <w:tab w:val="left" w:pos="-980"/>
          <w:tab w:val="left" w:pos="-260"/>
          <w:tab w:val="left" w:pos="426"/>
          <w:tab w:val="left" w:pos="567"/>
          <w:tab w:val="left" w:pos="709"/>
        </w:tabs>
        <w:adjustRightInd w:val="0"/>
        <w:snapToGrid w:val="0"/>
        <w:spacing w:line="246" w:lineRule="exact"/>
        <w:ind w:firstLine="397"/>
        <w:jc w:val="both"/>
        <w:rPr>
          <w:spacing w:val="-10"/>
          <w:sz w:val="22"/>
        </w:rPr>
      </w:pPr>
      <w:r>
        <w:rPr>
          <w:spacing w:val="-10"/>
          <w:sz w:val="22"/>
        </w:rPr>
        <w:t xml:space="preserve">En même temps, on a noté que ces récits fonctionnent assez souvent par paires antagonistes. Sur le plan moral et religieux, pour les uns, </w:t>
      </w:r>
      <w:r w:rsidRPr="00352CD0">
        <w:rPr>
          <w:spacing w:val="-14"/>
          <w:sz w:val="22"/>
        </w:rPr>
        <w:t>héri</w:t>
      </w:r>
      <w:r w:rsidRPr="00352CD0">
        <w:rPr>
          <w:spacing w:val="-14"/>
          <w:sz w:val="22"/>
        </w:rPr>
        <w:softHyphen/>
        <w:t>tiers des Lumières, l’individualisme</w:t>
      </w:r>
      <w:r w:rsidR="00695305" w:rsidRPr="00352CD0">
        <w:rPr>
          <w:spacing w:val="-14"/>
          <w:sz w:val="22"/>
        </w:rPr>
        <w:t xml:space="preserve"> et le subjectivisme</w:t>
      </w:r>
      <w:r w:rsidRPr="00352CD0">
        <w:rPr>
          <w:spacing w:val="-14"/>
          <w:sz w:val="22"/>
        </w:rPr>
        <w:t xml:space="preserve"> occidenta</w:t>
      </w:r>
      <w:r w:rsidR="00695305" w:rsidRPr="00352CD0">
        <w:rPr>
          <w:spacing w:val="-14"/>
          <w:sz w:val="22"/>
        </w:rPr>
        <w:t>ux</w:t>
      </w:r>
      <w:r w:rsidRPr="00352CD0">
        <w:rPr>
          <w:spacing w:val="-14"/>
          <w:sz w:val="22"/>
        </w:rPr>
        <w:t xml:space="preserve"> serai</w:t>
      </w:r>
      <w:r w:rsidR="00695305" w:rsidRPr="00352CD0">
        <w:rPr>
          <w:spacing w:val="-14"/>
          <w:sz w:val="22"/>
        </w:rPr>
        <w:t>en</w:t>
      </w:r>
      <w:r w:rsidRPr="00352CD0">
        <w:rPr>
          <w:spacing w:val="-14"/>
          <w:sz w:val="22"/>
        </w:rPr>
        <w:t>t</w:t>
      </w:r>
      <w:r>
        <w:rPr>
          <w:spacing w:val="-10"/>
          <w:sz w:val="22"/>
        </w:rPr>
        <w:t xml:space="preserve"> clairement le</w:t>
      </w:r>
      <w:r w:rsidR="00695305">
        <w:rPr>
          <w:spacing w:val="-10"/>
          <w:sz w:val="22"/>
        </w:rPr>
        <w:t>s</w:t>
      </w:r>
      <w:r>
        <w:rPr>
          <w:spacing w:val="-10"/>
          <w:sz w:val="22"/>
        </w:rPr>
        <w:t xml:space="preserve"> </w:t>
      </w:r>
      <w:r w:rsidR="00695305">
        <w:rPr>
          <w:spacing w:val="-10"/>
          <w:sz w:val="22"/>
        </w:rPr>
        <w:t>produits</w:t>
      </w:r>
      <w:r>
        <w:rPr>
          <w:spacing w:val="-10"/>
          <w:sz w:val="22"/>
        </w:rPr>
        <w:t xml:space="preserve"> </w:t>
      </w:r>
      <w:r>
        <w:rPr>
          <w:spacing w:val="-10"/>
          <w:sz w:val="22"/>
          <w:szCs w:val="22"/>
        </w:rPr>
        <w:t>d’une lente laïcisation de la vie indivi</w:t>
      </w:r>
      <w:r w:rsidR="00695305">
        <w:rPr>
          <w:spacing w:val="-10"/>
          <w:sz w:val="22"/>
          <w:szCs w:val="22"/>
        </w:rPr>
        <w:softHyphen/>
      </w:r>
      <w:r>
        <w:rPr>
          <w:spacing w:val="-10"/>
          <w:sz w:val="22"/>
          <w:szCs w:val="22"/>
        </w:rPr>
        <w:t xml:space="preserve">duelle et sociale, permise par l’usage de la raison et le développement scientifique. Pour les autres, </w:t>
      </w:r>
      <w:r w:rsidR="00695305">
        <w:rPr>
          <w:spacing w:val="-10"/>
          <w:sz w:val="22"/>
          <w:szCs w:val="22"/>
        </w:rPr>
        <w:t>critiques</w:t>
      </w:r>
      <w:r>
        <w:rPr>
          <w:spacing w:val="-10"/>
          <w:sz w:val="22"/>
          <w:szCs w:val="22"/>
        </w:rPr>
        <w:t xml:space="preserve"> du récit des Lumières, il</w:t>
      </w:r>
      <w:r w:rsidR="00695305">
        <w:rPr>
          <w:spacing w:val="-10"/>
          <w:sz w:val="22"/>
          <w:szCs w:val="22"/>
        </w:rPr>
        <w:t>s</w:t>
      </w:r>
      <w:r>
        <w:rPr>
          <w:spacing w:val="-10"/>
          <w:sz w:val="22"/>
          <w:szCs w:val="22"/>
        </w:rPr>
        <w:t xml:space="preserve"> refléte</w:t>
      </w:r>
      <w:r w:rsidR="00695305">
        <w:rPr>
          <w:spacing w:val="-10"/>
          <w:sz w:val="22"/>
          <w:szCs w:val="22"/>
        </w:rPr>
        <w:softHyphen/>
      </w:r>
      <w:r>
        <w:rPr>
          <w:spacing w:val="-10"/>
          <w:sz w:val="22"/>
          <w:szCs w:val="22"/>
        </w:rPr>
        <w:t>rai</w:t>
      </w:r>
      <w:r w:rsidR="00695305">
        <w:rPr>
          <w:spacing w:val="-10"/>
          <w:sz w:val="22"/>
          <w:szCs w:val="22"/>
        </w:rPr>
        <w:t>en</w:t>
      </w:r>
      <w:r>
        <w:rPr>
          <w:spacing w:val="-10"/>
          <w:sz w:val="22"/>
          <w:szCs w:val="22"/>
        </w:rPr>
        <w:t>t, bien au contraire, la</w:t>
      </w:r>
      <w:r w:rsidRPr="009B65CC">
        <w:rPr>
          <w:spacing w:val="-10"/>
          <w:sz w:val="22"/>
          <w:szCs w:val="22"/>
        </w:rPr>
        <w:t xml:space="preserve"> </w:t>
      </w:r>
      <w:r>
        <w:rPr>
          <w:spacing w:val="-10"/>
          <w:sz w:val="22"/>
          <w:szCs w:val="22"/>
        </w:rPr>
        <w:t>pénétration tout aussi lente</w:t>
      </w:r>
      <w:r w:rsidRPr="009B65CC">
        <w:rPr>
          <w:spacing w:val="-10"/>
          <w:sz w:val="22"/>
          <w:szCs w:val="22"/>
        </w:rPr>
        <w:t xml:space="preserve"> </w:t>
      </w:r>
      <w:r>
        <w:rPr>
          <w:spacing w:val="-10"/>
          <w:sz w:val="22"/>
          <w:szCs w:val="22"/>
        </w:rPr>
        <w:t>des valeurs chréti</w:t>
      </w:r>
      <w:r w:rsidR="00695305">
        <w:rPr>
          <w:spacing w:val="-10"/>
          <w:sz w:val="22"/>
          <w:szCs w:val="22"/>
        </w:rPr>
        <w:softHyphen/>
      </w:r>
      <w:r>
        <w:rPr>
          <w:spacing w:val="-10"/>
          <w:sz w:val="22"/>
          <w:szCs w:val="22"/>
        </w:rPr>
        <w:t>ennes de per</w:t>
      </w:r>
      <w:r w:rsidR="00352CD0">
        <w:rPr>
          <w:spacing w:val="-10"/>
          <w:sz w:val="22"/>
          <w:szCs w:val="22"/>
        </w:rPr>
        <w:softHyphen/>
      </w:r>
      <w:r>
        <w:rPr>
          <w:spacing w:val="-10"/>
          <w:sz w:val="22"/>
          <w:szCs w:val="22"/>
        </w:rPr>
        <w:t>sonne et de conscience dans la vie économique, juridique et politique des Occidentaux. De même, sur les plans juridique et politique, certains soulignent les différentes voies par lesquelles l’égalité et la liberté des individus</w:t>
      </w:r>
      <w:r w:rsidR="00695305">
        <w:rPr>
          <w:spacing w:val="-10"/>
          <w:sz w:val="22"/>
          <w:szCs w:val="22"/>
        </w:rPr>
        <w:t xml:space="preserve"> et des sujets</w:t>
      </w:r>
      <w:r>
        <w:rPr>
          <w:spacing w:val="-10"/>
          <w:sz w:val="22"/>
          <w:szCs w:val="22"/>
        </w:rPr>
        <w:t xml:space="preserve"> ont été progressivement reconnues. Mais d’autres insistent sur l’égalisation forcée des conditions, la monopolisa</w:t>
      </w:r>
      <w:r w:rsidR="00695305">
        <w:rPr>
          <w:spacing w:val="-10"/>
          <w:sz w:val="22"/>
          <w:szCs w:val="22"/>
        </w:rPr>
        <w:softHyphen/>
      </w:r>
      <w:r>
        <w:rPr>
          <w:spacing w:val="-10"/>
          <w:sz w:val="22"/>
          <w:szCs w:val="22"/>
        </w:rPr>
        <w:t>tion de la violence par l’État, et la domestication des corps. On trouve encore ce même genre d’opposition sur le plan psychologique. Pendant que cer</w:t>
      </w:r>
      <w:r w:rsidR="00352CD0">
        <w:rPr>
          <w:spacing w:val="-10"/>
          <w:sz w:val="22"/>
          <w:szCs w:val="22"/>
        </w:rPr>
        <w:softHyphen/>
      </w:r>
      <w:r>
        <w:rPr>
          <w:spacing w:val="-10"/>
          <w:sz w:val="22"/>
          <w:szCs w:val="22"/>
        </w:rPr>
        <w:t>tains historiens mettent en avant</w:t>
      </w:r>
      <w:r w:rsidRPr="009B65CC">
        <w:rPr>
          <w:spacing w:val="-10"/>
          <w:sz w:val="22"/>
          <w:szCs w:val="22"/>
        </w:rPr>
        <w:t xml:space="preserve"> </w:t>
      </w:r>
      <w:r>
        <w:rPr>
          <w:spacing w:val="-10"/>
          <w:sz w:val="22"/>
          <w:szCs w:val="22"/>
        </w:rPr>
        <w:t xml:space="preserve">l’émancipation </w:t>
      </w:r>
      <w:r w:rsidR="00695305">
        <w:rPr>
          <w:spacing w:val="-10"/>
          <w:sz w:val="22"/>
          <w:szCs w:val="22"/>
        </w:rPr>
        <w:t>psychique</w:t>
      </w:r>
      <w:r>
        <w:rPr>
          <w:spacing w:val="-10"/>
          <w:sz w:val="22"/>
          <w:szCs w:val="22"/>
        </w:rPr>
        <w:t xml:space="preserve"> liée à l’allége</w:t>
      </w:r>
      <w:r w:rsidR="00352CD0">
        <w:rPr>
          <w:spacing w:val="-10"/>
          <w:sz w:val="22"/>
          <w:szCs w:val="22"/>
        </w:rPr>
        <w:softHyphen/>
      </w:r>
      <w:r>
        <w:rPr>
          <w:spacing w:val="-10"/>
          <w:sz w:val="22"/>
          <w:szCs w:val="22"/>
        </w:rPr>
        <w:t xml:space="preserve">ment des contrôles religieux et sociaux, d’autres </w:t>
      </w:r>
      <w:r w:rsidR="00695305">
        <w:rPr>
          <w:spacing w:val="-10"/>
          <w:sz w:val="22"/>
          <w:szCs w:val="22"/>
        </w:rPr>
        <w:t>soulignent</w:t>
      </w:r>
      <w:r>
        <w:rPr>
          <w:spacing w:val="-10"/>
          <w:sz w:val="22"/>
          <w:szCs w:val="22"/>
        </w:rPr>
        <w:t xml:space="preserve"> au contraire le</w:t>
      </w:r>
      <w:r w:rsidRPr="009B65CC">
        <w:rPr>
          <w:spacing w:val="-10"/>
          <w:sz w:val="22"/>
          <w:szCs w:val="22"/>
        </w:rPr>
        <w:t xml:space="preserve"> refoule</w:t>
      </w:r>
      <w:r>
        <w:rPr>
          <w:spacing w:val="-10"/>
          <w:sz w:val="22"/>
          <w:szCs w:val="22"/>
        </w:rPr>
        <w:t>m</w:t>
      </w:r>
      <w:r w:rsidRPr="009B65CC">
        <w:rPr>
          <w:spacing w:val="-10"/>
          <w:sz w:val="22"/>
          <w:szCs w:val="22"/>
        </w:rPr>
        <w:t xml:space="preserve">ent </w:t>
      </w:r>
      <w:r>
        <w:rPr>
          <w:spacing w:val="-10"/>
          <w:sz w:val="22"/>
          <w:szCs w:val="22"/>
        </w:rPr>
        <w:t xml:space="preserve">accru </w:t>
      </w:r>
      <w:r w:rsidRPr="009B65CC">
        <w:rPr>
          <w:spacing w:val="-10"/>
          <w:sz w:val="22"/>
          <w:szCs w:val="22"/>
        </w:rPr>
        <w:t>de la libido lié à la multiplication des interdits</w:t>
      </w:r>
      <w:r>
        <w:rPr>
          <w:spacing w:val="-10"/>
          <w:sz w:val="22"/>
          <w:szCs w:val="22"/>
        </w:rPr>
        <w:t xml:space="preserve"> ou la</w:t>
      </w:r>
      <w:r w:rsidRPr="009B65CC">
        <w:rPr>
          <w:spacing w:val="-10"/>
          <w:sz w:val="22"/>
          <w:szCs w:val="22"/>
        </w:rPr>
        <w:t xml:space="preserve"> mise en place de </w:t>
      </w:r>
      <w:r>
        <w:rPr>
          <w:spacing w:val="-10"/>
          <w:sz w:val="22"/>
          <w:szCs w:val="22"/>
        </w:rPr>
        <w:t>pratiques de plus en plus insidieuses</w:t>
      </w:r>
      <w:r w:rsidRPr="009B65CC">
        <w:rPr>
          <w:spacing w:val="-10"/>
          <w:sz w:val="22"/>
          <w:szCs w:val="22"/>
        </w:rPr>
        <w:t xml:space="preserve"> d’assujettissement de soi.</w:t>
      </w:r>
      <w:r>
        <w:rPr>
          <w:spacing w:val="-10"/>
          <w:sz w:val="22"/>
          <w:szCs w:val="22"/>
        </w:rPr>
        <w:t xml:space="preserve"> Sur le plan économique, on connaît l’opposi</w:t>
      </w:r>
      <w:r w:rsidR="003D1045">
        <w:rPr>
          <w:spacing w:val="-10"/>
          <w:sz w:val="22"/>
          <w:szCs w:val="22"/>
        </w:rPr>
        <w:softHyphen/>
      </w:r>
      <w:r>
        <w:rPr>
          <w:spacing w:val="-10"/>
          <w:sz w:val="22"/>
          <w:szCs w:val="22"/>
        </w:rPr>
        <w:t xml:space="preserve">tion entre les perspectives insistant sur </w:t>
      </w:r>
      <w:r>
        <w:rPr>
          <w:spacing w:val="-10"/>
          <w:sz w:val="22"/>
        </w:rPr>
        <w:t>la croissance de la liberté écono</w:t>
      </w:r>
      <w:r w:rsidR="003D1045">
        <w:rPr>
          <w:spacing w:val="-10"/>
          <w:sz w:val="22"/>
        </w:rPr>
        <w:softHyphen/>
      </w:r>
      <w:r>
        <w:rPr>
          <w:spacing w:val="-10"/>
          <w:sz w:val="22"/>
        </w:rPr>
        <w:t>mique liée à l’émancipation à l’égard des normes éthico-religieuses tradi</w:t>
      </w:r>
      <w:r w:rsidR="003D1045">
        <w:rPr>
          <w:spacing w:val="-10"/>
          <w:sz w:val="22"/>
        </w:rPr>
        <w:softHyphen/>
      </w:r>
      <w:r>
        <w:rPr>
          <w:spacing w:val="-10"/>
          <w:sz w:val="22"/>
        </w:rPr>
        <w:t>tionnelles et celles soulignant, au contraire, que l’individualisation</w:t>
      </w:r>
      <w:r w:rsidR="00695305">
        <w:rPr>
          <w:spacing w:val="-10"/>
          <w:sz w:val="22"/>
        </w:rPr>
        <w:t xml:space="preserve"> et la subjectivation</w:t>
      </w:r>
      <w:r>
        <w:rPr>
          <w:spacing w:val="-10"/>
          <w:sz w:val="22"/>
        </w:rPr>
        <w:t xml:space="preserve"> des uns (propriétaires et membres de la classe dominante) s’appuierai</w:t>
      </w:r>
      <w:r w:rsidR="001913DF">
        <w:rPr>
          <w:spacing w:val="-10"/>
          <w:sz w:val="22"/>
        </w:rPr>
        <w:t>en</w:t>
      </w:r>
      <w:r>
        <w:rPr>
          <w:spacing w:val="-10"/>
          <w:sz w:val="22"/>
        </w:rPr>
        <w:t>t sur la désindividualisation</w:t>
      </w:r>
      <w:r w:rsidR="00695305">
        <w:rPr>
          <w:spacing w:val="-10"/>
          <w:sz w:val="22"/>
        </w:rPr>
        <w:t xml:space="preserve"> et l’assujettissement</w:t>
      </w:r>
      <w:r>
        <w:rPr>
          <w:spacing w:val="-10"/>
          <w:sz w:val="22"/>
        </w:rPr>
        <w:t xml:space="preserve"> des autres (petits paysans spoliés, prolétariat, </w:t>
      </w:r>
      <w:r w:rsidR="003D1045">
        <w:rPr>
          <w:spacing w:val="-10"/>
          <w:sz w:val="22"/>
        </w:rPr>
        <w:t>classes</w:t>
      </w:r>
      <w:r>
        <w:rPr>
          <w:spacing w:val="-10"/>
          <w:sz w:val="22"/>
        </w:rPr>
        <w:t xml:space="preserve"> dominées). Même les points de vue démographiques et médiatiques, qui pourraient sembler par nature </w:t>
      </w:r>
      <w:r w:rsidR="003D1045">
        <w:rPr>
          <w:spacing w:val="-10"/>
          <w:sz w:val="22"/>
        </w:rPr>
        <w:t xml:space="preserve">susciter des approches </w:t>
      </w:r>
      <w:r>
        <w:rPr>
          <w:spacing w:val="-10"/>
          <w:sz w:val="22"/>
        </w:rPr>
        <w:t>plus objecti</w:t>
      </w:r>
      <w:r w:rsidR="003D1045">
        <w:rPr>
          <w:spacing w:val="-10"/>
          <w:sz w:val="22"/>
        </w:rPr>
        <w:t>ves</w:t>
      </w:r>
      <w:r>
        <w:rPr>
          <w:spacing w:val="-10"/>
          <w:sz w:val="22"/>
        </w:rPr>
        <w:t>, sont sujets au même genre d’op</w:t>
      </w:r>
      <w:r w:rsidR="005B297E">
        <w:rPr>
          <w:spacing w:val="-10"/>
          <w:sz w:val="22"/>
        </w:rPr>
        <w:softHyphen/>
      </w:r>
      <w:r>
        <w:rPr>
          <w:spacing w:val="-10"/>
          <w:sz w:val="22"/>
        </w:rPr>
        <w:t>po</w:t>
      </w:r>
      <w:r w:rsidR="005B297E">
        <w:rPr>
          <w:spacing w:val="-10"/>
          <w:sz w:val="22"/>
        </w:rPr>
        <w:softHyphen/>
      </w:r>
      <w:r>
        <w:rPr>
          <w:spacing w:val="-10"/>
          <w:sz w:val="22"/>
        </w:rPr>
        <w:t xml:space="preserve">sitions entre ceux qui soulignent le rôle du développement </w:t>
      </w:r>
      <w:r w:rsidR="003D1045">
        <w:rPr>
          <w:spacing w:val="-10"/>
          <w:sz w:val="22"/>
        </w:rPr>
        <w:t>progressif</w:t>
      </w:r>
      <w:r>
        <w:rPr>
          <w:spacing w:val="-10"/>
          <w:sz w:val="22"/>
        </w:rPr>
        <w:t xml:space="preserve"> de la vie privée et de la valorisation familiale de l’enfance,</w:t>
      </w:r>
      <w:r w:rsidR="003D1045">
        <w:rPr>
          <w:spacing w:val="-10"/>
          <w:sz w:val="22"/>
        </w:rPr>
        <w:t xml:space="preserve"> d’une part,</w:t>
      </w:r>
      <w:r>
        <w:rPr>
          <w:spacing w:val="-10"/>
          <w:sz w:val="22"/>
        </w:rPr>
        <w:t xml:space="preserve"> et ceux qui</w:t>
      </w:r>
      <w:r w:rsidR="003D1045">
        <w:rPr>
          <w:spacing w:val="-10"/>
          <w:sz w:val="22"/>
        </w:rPr>
        <w:t>, d’autre part,</w:t>
      </w:r>
      <w:r>
        <w:rPr>
          <w:spacing w:val="-10"/>
          <w:sz w:val="22"/>
        </w:rPr>
        <w:t xml:space="preserve"> voient l’</w:t>
      </w:r>
      <w:r w:rsidR="00695305">
        <w:rPr>
          <w:spacing w:val="-10"/>
          <w:sz w:val="22"/>
        </w:rPr>
        <w:t>individualisation</w:t>
      </w:r>
      <w:r w:rsidR="00B34174">
        <w:rPr>
          <w:spacing w:val="-10"/>
          <w:sz w:val="22"/>
        </w:rPr>
        <w:t xml:space="preserve"> et la subjec</w:t>
      </w:r>
      <w:r w:rsidR="00695305">
        <w:rPr>
          <w:spacing w:val="-10"/>
          <w:sz w:val="22"/>
        </w:rPr>
        <w:softHyphen/>
      </w:r>
      <w:r w:rsidR="00B34174">
        <w:rPr>
          <w:spacing w:val="-10"/>
          <w:sz w:val="22"/>
        </w:rPr>
        <w:t>tivation</w:t>
      </w:r>
      <w:r>
        <w:rPr>
          <w:spacing w:val="-10"/>
          <w:sz w:val="22"/>
        </w:rPr>
        <w:t xml:space="preserve"> résul</w:t>
      </w:r>
      <w:r w:rsidR="005B297E">
        <w:rPr>
          <w:spacing w:val="-10"/>
          <w:sz w:val="22"/>
        </w:rPr>
        <w:softHyphen/>
      </w:r>
      <w:r>
        <w:rPr>
          <w:spacing w:val="-10"/>
          <w:sz w:val="22"/>
        </w:rPr>
        <w:t xml:space="preserve">ter au contraire du relâchement de la vie </w:t>
      </w:r>
      <w:r w:rsidR="00EA2680">
        <w:rPr>
          <w:spacing w:val="-10"/>
          <w:sz w:val="22"/>
        </w:rPr>
        <w:t>privée</w:t>
      </w:r>
      <w:r>
        <w:rPr>
          <w:spacing w:val="-10"/>
          <w:sz w:val="22"/>
        </w:rPr>
        <w:t xml:space="preserve"> et de l’</w:t>
      </w:r>
      <w:r w:rsidR="00B34174">
        <w:rPr>
          <w:spacing w:val="-10"/>
          <w:sz w:val="22"/>
        </w:rPr>
        <w:t>auto</w:t>
      </w:r>
      <w:r w:rsidR="00695305">
        <w:rPr>
          <w:spacing w:val="-10"/>
          <w:sz w:val="22"/>
        </w:rPr>
        <w:softHyphen/>
      </w:r>
      <w:r w:rsidR="00B34174">
        <w:rPr>
          <w:spacing w:val="-10"/>
          <w:sz w:val="22"/>
        </w:rPr>
        <w:t>nomisation</w:t>
      </w:r>
      <w:r>
        <w:rPr>
          <w:spacing w:val="-10"/>
          <w:sz w:val="22"/>
        </w:rPr>
        <w:t xml:space="preserve"> des enfants, ou bien entre ceux qui voient la diffusion de l’</w:t>
      </w:r>
      <w:r w:rsidR="00B34174">
        <w:rPr>
          <w:spacing w:val="-10"/>
          <w:sz w:val="22"/>
        </w:rPr>
        <w:t>imprimé</w:t>
      </w:r>
      <w:r>
        <w:rPr>
          <w:spacing w:val="-10"/>
          <w:sz w:val="22"/>
        </w:rPr>
        <w:t xml:space="preserve"> et de l’écrit comme un gain pour l’</w:t>
      </w:r>
      <w:r w:rsidR="003D1045">
        <w:rPr>
          <w:spacing w:val="-10"/>
          <w:sz w:val="22"/>
        </w:rPr>
        <w:t>individu</w:t>
      </w:r>
      <w:r w:rsidR="00695305">
        <w:rPr>
          <w:spacing w:val="-10"/>
          <w:sz w:val="22"/>
        </w:rPr>
        <w:t xml:space="preserve"> et sa subjectivité</w:t>
      </w:r>
      <w:r>
        <w:rPr>
          <w:spacing w:val="-10"/>
          <w:sz w:val="22"/>
        </w:rPr>
        <w:t xml:space="preserve"> et ceux qui la </w:t>
      </w:r>
      <w:r w:rsidR="00B34174">
        <w:rPr>
          <w:spacing w:val="-10"/>
          <w:sz w:val="22"/>
        </w:rPr>
        <w:t>considèrent</w:t>
      </w:r>
      <w:r>
        <w:rPr>
          <w:spacing w:val="-10"/>
          <w:sz w:val="22"/>
        </w:rPr>
        <w:t xml:space="preserve"> au contraire comme une nouvelle forme d’</w:t>
      </w:r>
      <w:r w:rsidR="00695305">
        <w:rPr>
          <w:spacing w:val="-10"/>
          <w:sz w:val="22"/>
        </w:rPr>
        <w:t>assu</w:t>
      </w:r>
      <w:r w:rsidR="00695305">
        <w:rPr>
          <w:spacing w:val="-10"/>
          <w:sz w:val="22"/>
        </w:rPr>
        <w:softHyphen/>
        <w:t>jettissement</w:t>
      </w:r>
      <w:r>
        <w:rPr>
          <w:spacing w:val="-10"/>
          <w:sz w:val="22"/>
        </w:rPr>
        <w:t xml:space="preserve"> aussi subtile que réelle.</w:t>
      </w:r>
    </w:p>
    <w:p w:rsidR="00C7448A" w:rsidRDefault="00C7448A" w:rsidP="00B8206B">
      <w:pPr>
        <w:tabs>
          <w:tab w:val="left" w:pos="-1700"/>
          <w:tab w:val="left" w:pos="-980"/>
          <w:tab w:val="left" w:pos="-260"/>
          <w:tab w:val="left" w:pos="426"/>
          <w:tab w:val="left" w:pos="567"/>
          <w:tab w:val="left" w:pos="709"/>
        </w:tabs>
        <w:adjustRightInd w:val="0"/>
        <w:snapToGrid w:val="0"/>
        <w:spacing w:line="246" w:lineRule="exact"/>
        <w:ind w:firstLine="397"/>
        <w:jc w:val="both"/>
        <w:rPr>
          <w:spacing w:val="-10"/>
          <w:sz w:val="22"/>
          <w:szCs w:val="22"/>
        </w:rPr>
      </w:pPr>
      <w:r>
        <w:rPr>
          <w:spacing w:val="-10"/>
          <w:sz w:val="22"/>
          <w:szCs w:val="22"/>
        </w:rPr>
        <w:t>En dépit de leur extrême dispersion, les histoires de l’individu</w:t>
      </w:r>
      <w:r w:rsidR="00695305">
        <w:rPr>
          <w:spacing w:val="-10"/>
          <w:sz w:val="22"/>
          <w:szCs w:val="22"/>
        </w:rPr>
        <w:t xml:space="preserve"> et du sujet</w:t>
      </w:r>
      <w:r>
        <w:rPr>
          <w:spacing w:val="-10"/>
          <w:sz w:val="22"/>
          <w:szCs w:val="22"/>
        </w:rPr>
        <w:t xml:space="preserve"> </w:t>
      </w:r>
      <w:r w:rsidR="00695305">
        <w:rPr>
          <w:spacing w:val="-10"/>
          <w:sz w:val="22"/>
          <w:szCs w:val="22"/>
        </w:rPr>
        <w:t>semblent</w:t>
      </w:r>
      <w:r>
        <w:rPr>
          <w:spacing w:val="-10"/>
          <w:sz w:val="22"/>
          <w:szCs w:val="22"/>
        </w:rPr>
        <w:t xml:space="preserve"> donc se déployer </w:t>
      </w:r>
      <w:r w:rsidR="00EA2680">
        <w:rPr>
          <w:spacing w:val="-10"/>
          <w:sz w:val="22"/>
          <w:szCs w:val="22"/>
        </w:rPr>
        <w:t>fréquemment par couples</w:t>
      </w:r>
      <w:r>
        <w:rPr>
          <w:spacing w:val="-10"/>
          <w:sz w:val="22"/>
          <w:szCs w:val="22"/>
        </w:rPr>
        <w:t xml:space="preserve">. Quelle que soit la </w:t>
      </w:r>
      <w:r w:rsidR="00695305">
        <w:rPr>
          <w:spacing w:val="-10"/>
          <w:sz w:val="22"/>
          <w:szCs w:val="22"/>
        </w:rPr>
        <w:t>perspective</w:t>
      </w:r>
      <w:r>
        <w:rPr>
          <w:spacing w:val="-10"/>
          <w:sz w:val="22"/>
          <w:szCs w:val="22"/>
        </w:rPr>
        <w:t xml:space="preserve"> considérée, on </w:t>
      </w:r>
      <w:r w:rsidR="00ED1D21">
        <w:rPr>
          <w:spacing w:val="-10"/>
          <w:sz w:val="22"/>
          <w:szCs w:val="22"/>
        </w:rPr>
        <w:t>constate</w:t>
      </w:r>
      <w:r>
        <w:rPr>
          <w:spacing w:val="-10"/>
          <w:sz w:val="22"/>
          <w:szCs w:val="22"/>
        </w:rPr>
        <w:t xml:space="preserve"> qu’une perspective inverse a </w:t>
      </w:r>
      <w:r w:rsidR="00ED1D21">
        <w:rPr>
          <w:spacing w:val="-10"/>
          <w:sz w:val="22"/>
          <w:szCs w:val="22"/>
        </w:rPr>
        <w:t>souvent également</w:t>
      </w:r>
      <w:r>
        <w:rPr>
          <w:spacing w:val="-10"/>
          <w:sz w:val="22"/>
          <w:szCs w:val="22"/>
        </w:rPr>
        <w:t xml:space="preserve"> été défendue et cela sur des bases tout aussi </w:t>
      </w:r>
      <w:r w:rsidR="00ED1D21">
        <w:rPr>
          <w:spacing w:val="-10"/>
          <w:sz w:val="22"/>
          <w:szCs w:val="22"/>
        </w:rPr>
        <w:t>exclusi</w:t>
      </w:r>
      <w:r w:rsidR="00695305">
        <w:rPr>
          <w:spacing w:val="-10"/>
          <w:sz w:val="22"/>
          <w:szCs w:val="22"/>
        </w:rPr>
        <w:softHyphen/>
      </w:r>
      <w:r w:rsidR="00ED1D21">
        <w:rPr>
          <w:spacing w:val="-10"/>
          <w:sz w:val="22"/>
          <w:szCs w:val="22"/>
        </w:rPr>
        <w:t>ves</w:t>
      </w:r>
      <w:r>
        <w:rPr>
          <w:spacing w:val="-10"/>
          <w:sz w:val="22"/>
          <w:szCs w:val="22"/>
        </w:rPr>
        <w:t xml:space="preserve"> que celle à laquelle elle s’oppose. C’est cette façon d’aborder la </w:t>
      </w:r>
      <w:r w:rsidR="00ED1D21">
        <w:rPr>
          <w:spacing w:val="-10"/>
          <w:sz w:val="22"/>
          <w:szCs w:val="22"/>
        </w:rPr>
        <w:t>réa</w:t>
      </w:r>
      <w:r w:rsidR="00B621E6">
        <w:rPr>
          <w:spacing w:val="-10"/>
          <w:sz w:val="22"/>
          <w:szCs w:val="22"/>
        </w:rPr>
        <w:softHyphen/>
      </w:r>
      <w:r w:rsidR="00B8206B">
        <w:rPr>
          <w:spacing w:val="-10"/>
          <w:sz w:val="22"/>
          <w:szCs w:val="22"/>
        </w:rPr>
        <w:t>l</w:t>
      </w:r>
      <w:r w:rsidR="00ED1D21">
        <w:rPr>
          <w:spacing w:val="-10"/>
          <w:sz w:val="22"/>
          <w:szCs w:val="22"/>
        </w:rPr>
        <w:t>ité</w:t>
      </w:r>
      <w:r>
        <w:rPr>
          <w:spacing w:val="-10"/>
          <w:sz w:val="22"/>
          <w:szCs w:val="22"/>
        </w:rPr>
        <w:t xml:space="preserve"> </w:t>
      </w:r>
      <w:r w:rsidR="00695305">
        <w:rPr>
          <w:spacing w:val="-10"/>
          <w:sz w:val="22"/>
          <w:szCs w:val="22"/>
        </w:rPr>
        <w:t>historique</w:t>
      </w:r>
      <w:r>
        <w:rPr>
          <w:spacing w:val="-10"/>
          <w:sz w:val="22"/>
          <w:szCs w:val="22"/>
        </w:rPr>
        <w:t xml:space="preserve"> en la divisant systématiquement en domaines </w:t>
      </w:r>
      <w:r w:rsidR="00ED1D21">
        <w:rPr>
          <w:spacing w:val="-10"/>
          <w:sz w:val="22"/>
          <w:szCs w:val="22"/>
        </w:rPr>
        <w:t>antagonis</w:t>
      </w:r>
      <w:r w:rsidR="00695305">
        <w:rPr>
          <w:spacing w:val="-10"/>
          <w:sz w:val="22"/>
          <w:szCs w:val="22"/>
        </w:rPr>
        <w:softHyphen/>
      </w:r>
      <w:r w:rsidR="00ED1D21">
        <w:rPr>
          <w:spacing w:val="-10"/>
          <w:sz w:val="22"/>
          <w:szCs w:val="22"/>
        </w:rPr>
        <w:t>tes</w:t>
      </w:r>
      <w:r>
        <w:rPr>
          <w:spacing w:val="-10"/>
          <w:sz w:val="22"/>
          <w:szCs w:val="22"/>
        </w:rPr>
        <w:t xml:space="preserve"> et sans restes que je voudrais maintenant étudier plus en détail.</w:t>
      </w:r>
    </w:p>
    <w:p w:rsidR="00C7448A" w:rsidRPr="00A83488" w:rsidRDefault="007235C7" w:rsidP="00B8206B">
      <w:pPr>
        <w:tabs>
          <w:tab w:val="left" w:pos="-1700"/>
          <w:tab w:val="left" w:pos="-980"/>
          <w:tab w:val="left" w:pos="-260"/>
          <w:tab w:val="left" w:pos="426"/>
          <w:tab w:val="left" w:pos="567"/>
          <w:tab w:val="left" w:pos="709"/>
        </w:tabs>
        <w:adjustRightInd w:val="0"/>
        <w:snapToGrid w:val="0"/>
        <w:spacing w:line="246" w:lineRule="exact"/>
        <w:ind w:firstLine="397"/>
        <w:jc w:val="both"/>
        <w:rPr>
          <w:spacing w:val="-10"/>
          <w:sz w:val="22"/>
        </w:rPr>
      </w:pPr>
      <w:r w:rsidRPr="00A83488">
        <w:rPr>
          <w:spacing w:val="-10"/>
          <w:sz w:val="22"/>
        </w:rPr>
        <w:t>Pour cela</w:t>
      </w:r>
      <w:r w:rsidR="00227145" w:rsidRPr="00A83488">
        <w:rPr>
          <w:spacing w:val="-10"/>
          <w:sz w:val="22"/>
        </w:rPr>
        <w:t xml:space="preserve">, </w:t>
      </w:r>
      <w:r w:rsidR="009B65CC" w:rsidRPr="00A83488">
        <w:rPr>
          <w:spacing w:val="-10"/>
          <w:sz w:val="22"/>
        </w:rPr>
        <w:t>il nous faut</w:t>
      </w:r>
      <w:r w:rsidR="00227145" w:rsidRPr="00A83488">
        <w:rPr>
          <w:spacing w:val="-10"/>
          <w:sz w:val="22"/>
        </w:rPr>
        <w:t xml:space="preserve"> </w:t>
      </w:r>
      <w:r w:rsidR="009B65CC" w:rsidRPr="00A83488">
        <w:rPr>
          <w:spacing w:val="-10"/>
          <w:sz w:val="22"/>
        </w:rPr>
        <w:t xml:space="preserve">changer </w:t>
      </w:r>
      <w:r w:rsidR="000E31C5" w:rsidRPr="00A83488">
        <w:rPr>
          <w:spacing w:val="-10"/>
          <w:sz w:val="22"/>
        </w:rPr>
        <w:t>d’</w:t>
      </w:r>
      <w:r w:rsidR="0061595A" w:rsidRPr="00A83488">
        <w:rPr>
          <w:spacing w:val="-10"/>
          <w:sz w:val="22"/>
        </w:rPr>
        <w:t>approche</w:t>
      </w:r>
      <w:r w:rsidR="009B65CC" w:rsidRPr="00A83488">
        <w:rPr>
          <w:spacing w:val="-10"/>
          <w:sz w:val="22"/>
        </w:rPr>
        <w:t xml:space="preserve">. </w:t>
      </w:r>
      <w:r w:rsidR="00A67B00" w:rsidRPr="00A83488">
        <w:rPr>
          <w:spacing w:val="-10"/>
          <w:sz w:val="22"/>
        </w:rPr>
        <w:t>A</w:t>
      </w:r>
      <w:r w:rsidR="009B65CC" w:rsidRPr="00A83488">
        <w:rPr>
          <w:spacing w:val="-10"/>
          <w:sz w:val="22"/>
        </w:rPr>
        <w:t xml:space="preserve">près avoir </w:t>
      </w:r>
      <w:r w:rsidR="00ED1D21" w:rsidRPr="00A83488">
        <w:rPr>
          <w:spacing w:val="-10"/>
          <w:sz w:val="22"/>
        </w:rPr>
        <w:t>parcouru</w:t>
      </w:r>
      <w:r w:rsidR="009B65CC" w:rsidRPr="00A83488">
        <w:rPr>
          <w:spacing w:val="-10"/>
          <w:sz w:val="22"/>
        </w:rPr>
        <w:t xml:space="preserve"> ces histo</w:t>
      </w:r>
      <w:r w:rsidR="00A96188" w:rsidRPr="00A83488">
        <w:rPr>
          <w:spacing w:val="-10"/>
          <w:sz w:val="22"/>
        </w:rPr>
        <w:t>ires dans toute leur dispersion</w:t>
      </w:r>
      <w:r w:rsidR="009B65CC" w:rsidRPr="00A83488">
        <w:rPr>
          <w:spacing w:val="-10"/>
          <w:sz w:val="22"/>
        </w:rPr>
        <w:t xml:space="preserve"> et les avoir classées à partir </w:t>
      </w:r>
      <w:r w:rsidR="00A96188" w:rsidRPr="00A83488">
        <w:rPr>
          <w:spacing w:val="-10"/>
          <w:sz w:val="22"/>
        </w:rPr>
        <w:t>des</w:t>
      </w:r>
      <w:r w:rsidR="000112AF" w:rsidRPr="00A83488">
        <w:rPr>
          <w:spacing w:val="-10"/>
          <w:sz w:val="22"/>
        </w:rPr>
        <w:t xml:space="preserve"> chro</w:t>
      </w:r>
      <w:r w:rsidR="00EA2680" w:rsidRPr="00A83488">
        <w:rPr>
          <w:spacing w:val="-10"/>
          <w:sz w:val="22"/>
        </w:rPr>
        <w:softHyphen/>
      </w:r>
      <w:r w:rsidR="000112AF" w:rsidRPr="00A83488">
        <w:rPr>
          <w:spacing w:val="-10"/>
          <w:sz w:val="22"/>
        </w:rPr>
        <w:t>nologie</w:t>
      </w:r>
      <w:r w:rsidR="00A96188" w:rsidRPr="00A83488">
        <w:rPr>
          <w:spacing w:val="-10"/>
          <w:sz w:val="22"/>
        </w:rPr>
        <w:t>s</w:t>
      </w:r>
      <w:r w:rsidR="000112AF" w:rsidRPr="00A83488">
        <w:rPr>
          <w:spacing w:val="-10"/>
          <w:sz w:val="22"/>
        </w:rPr>
        <w:t xml:space="preserve"> et </w:t>
      </w:r>
      <w:r w:rsidR="009B65CC" w:rsidRPr="00A83488">
        <w:rPr>
          <w:spacing w:val="-10"/>
          <w:sz w:val="22"/>
        </w:rPr>
        <w:t xml:space="preserve">concepts fondamentaux qu’elles </w:t>
      </w:r>
      <w:r w:rsidR="00C15E80" w:rsidRPr="00A83488">
        <w:rPr>
          <w:spacing w:val="-10"/>
          <w:sz w:val="22"/>
        </w:rPr>
        <w:t>mobilisent</w:t>
      </w:r>
      <w:r w:rsidR="009B65CC" w:rsidRPr="00A83488">
        <w:rPr>
          <w:spacing w:val="-10"/>
          <w:sz w:val="22"/>
        </w:rPr>
        <w:t xml:space="preserve">, je vais </w:t>
      </w:r>
      <w:r w:rsidR="00ED1D21" w:rsidRPr="00A83488">
        <w:rPr>
          <w:spacing w:val="-10"/>
          <w:sz w:val="22"/>
        </w:rPr>
        <w:t>mainte</w:t>
      </w:r>
      <w:r w:rsidR="00A83488">
        <w:rPr>
          <w:spacing w:val="-10"/>
          <w:sz w:val="22"/>
        </w:rPr>
        <w:softHyphen/>
      </w:r>
      <w:r w:rsidR="00ED1D21" w:rsidRPr="00A83488">
        <w:rPr>
          <w:spacing w:val="-10"/>
          <w:sz w:val="22"/>
        </w:rPr>
        <w:t>nant</w:t>
      </w:r>
      <w:r w:rsidR="003D1045" w:rsidRPr="00A83488">
        <w:rPr>
          <w:spacing w:val="-10"/>
          <w:sz w:val="22"/>
        </w:rPr>
        <w:t xml:space="preserve"> </w:t>
      </w:r>
      <w:r w:rsidR="009B65CC" w:rsidRPr="00A83488">
        <w:rPr>
          <w:spacing w:val="-10"/>
          <w:sz w:val="22"/>
        </w:rPr>
        <w:t xml:space="preserve">m’appliquer à </w:t>
      </w:r>
      <w:r w:rsidR="00A77EF8" w:rsidRPr="00A83488">
        <w:rPr>
          <w:spacing w:val="-10"/>
          <w:sz w:val="22"/>
        </w:rPr>
        <w:t>mettre en évidence</w:t>
      </w:r>
      <w:r w:rsidR="009B65CC" w:rsidRPr="00A83488">
        <w:rPr>
          <w:spacing w:val="-10"/>
          <w:sz w:val="22"/>
        </w:rPr>
        <w:t xml:space="preserve"> </w:t>
      </w:r>
      <w:r w:rsidR="00A67B00" w:rsidRPr="00A83488">
        <w:rPr>
          <w:spacing w:val="-10"/>
          <w:sz w:val="22"/>
        </w:rPr>
        <w:t xml:space="preserve">tous </w:t>
      </w:r>
      <w:r w:rsidR="009B65CC" w:rsidRPr="00A83488">
        <w:rPr>
          <w:spacing w:val="-10"/>
          <w:sz w:val="22"/>
        </w:rPr>
        <w:t>les thèmes</w:t>
      </w:r>
      <w:r w:rsidR="00A77EF8" w:rsidRPr="00A83488">
        <w:rPr>
          <w:spacing w:val="-10"/>
          <w:sz w:val="22"/>
        </w:rPr>
        <w:t xml:space="preserve"> et toutes les </w:t>
      </w:r>
      <w:r w:rsidR="00ED1D21" w:rsidRPr="00A83488">
        <w:rPr>
          <w:spacing w:val="-10"/>
          <w:sz w:val="22"/>
        </w:rPr>
        <w:t>réalités</w:t>
      </w:r>
      <w:r w:rsidR="009B65CC" w:rsidRPr="00A83488">
        <w:rPr>
          <w:spacing w:val="-10"/>
          <w:sz w:val="22"/>
        </w:rPr>
        <w:t xml:space="preserve"> qu’elles rejettent sur leurs bords. Je vais </w:t>
      </w:r>
      <w:r w:rsidR="00344199" w:rsidRPr="00A83488">
        <w:rPr>
          <w:spacing w:val="-10"/>
          <w:sz w:val="22"/>
        </w:rPr>
        <w:t>chercher</w:t>
      </w:r>
      <w:r w:rsidR="009B65CC" w:rsidRPr="00A83488">
        <w:rPr>
          <w:spacing w:val="-10"/>
          <w:sz w:val="22"/>
        </w:rPr>
        <w:t xml:space="preserve"> ce qu’elles nous disent, et surtout ce qu’elles ne nous disent pas, des segments sociaux, des époques, des pays et des champs </w:t>
      </w:r>
      <w:r w:rsidR="00344199" w:rsidRPr="00A83488">
        <w:rPr>
          <w:spacing w:val="-10"/>
          <w:sz w:val="22"/>
        </w:rPr>
        <w:t>anthropologiques</w:t>
      </w:r>
      <w:r w:rsidR="009B65CC" w:rsidRPr="00A83488">
        <w:rPr>
          <w:spacing w:val="-10"/>
          <w:sz w:val="22"/>
        </w:rPr>
        <w:t xml:space="preserve"> impliqués dans l’</w:t>
      </w:r>
      <w:r w:rsidR="00344199" w:rsidRPr="00A83488">
        <w:rPr>
          <w:spacing w:val="-10"/>
          <w:sz w:val="22"/>
        </w:rPr>
        <w:t>apparition</w:t>
      </w:r>
      <w:r w:rsidR="009B65CC" w:rsidRPr="00A83488">
        <w:rPr>
          <w:spacing w:val="-10"/>
          <w:sz w:val="22"/>
        </w:rPr>
        <w:t xml:space="preserve"> de </w:t>
      </w:r>
      <w:r w:rsidR="009D4FCF" w:rsidRPr="00A83488">
        <w:rPr>
          <w:spacing w:val="-10"/>
          <w:sz w:val="22"/>
        </w:rPr>
        <w:t>l’individu</w:t>
      </w:r>
      <w:r w:rsidR="004A4D73">
        <w:rPr>
          <w:spacing w:val="-10"/>
          <w:sz w:val="22"/>
        </w:rPr>
        <w:t xml:space="preserve"> et du sujet</w:t>
      </w:r>
      <w:r w:rsidR="009D4FCF" w:rsidRPr="00A83488">
        <w:rPr>
          <w:spacing w:val="-10"/>
          <w:sz w:val="22"/>
        </w:rPr>
        <w:t xml:space="preserve"> moderne</w:t>
      </w:r>
      <w:r w:rsidR="004A4D73">
        <w:rPr>
          <w:spacing w:val="-10"/>
          <w:sz w:val="22"/>
        </w:rPr>
        <w:t>s</w:t>
      </w:r>
      <w:r w:rsidR="009B65CC" w:rsidRPr="00A83488">
        <w:rPr>
          <w:spacing w:val="-10"/>
          <w:sz w:val="22"/>
        </w:rPr>
        <w:t xml:space="preserve">. Ainsi, </w:t>
      </w:r>
      <w:r w:rsidR="00A77EF8" w:rsidRPr="00A83488">
        <w:rPr>
          <w:spacing w:val="-10"/>
          <w:sz w:val="22"/>
        </w:rPr>
        <w:t xml:space="preserve">laissant de côté pour </w:t>
      </w:r>
      <w:r w:rsidR="00321F7C" w:rsidRPr="00A83488">
        <w:rPr>
          <w:spacing w:val="-10"/>
          <w:sz w:val="22"/>
        </w:rPr>
        <w:t>un instant</w:t>
      </w:r>
      <w:r w:rsidR="009B65CC" w:rsidRPr="00A83488">
        <w:rPr>
          <w:spacing w:val="-10"/>
          <w:sz w:val="22"/>
        </w:rPr>
        <w:t xml:space="preserve"> leurs </w:t>
      </w:r>
      <w:r w:rsidR="009B65CC" w:rsidRPr="00A83488">
        <w:rPr>
          <w:i/>
          <w:spacing w:val="-10"/>
          <w:sz w:val="22"/>
        </w:rPr>
        <w:t xml:space="preserve">contenus </w:t>
      </w:r>
      <w:r w:rsidR="00A83488" w:rsidRPr="00A83488">
        <w:rPr>
          <w:i/>
          <w:spacing w:val="-10"/>
          <w:sz w:val="22"/>
        </w:rPr>
        <w:t>chrono-</w:t>
      </w:r>
      <w:r w:rsidR="009B65CC" w:rsidRPr="00A83488">
        <w:rPr>
          <w:i/>
          <w:spacing w:val="-10"/>
          <w:sz w:val="22"/>
        </w:rPr>
        <w:t>conceptuels</w:t>
      </w:r>
      <w:r w:rsidR="009B65CC" w:rsidRPr="00A83488">
        <w:rPr>
          <w:spacing w:val="-10"/>
          <w:sz w:val="22"/>
        </w:rPr>
        <w:t xml:space="preserve">, je vais tâcher de mettre en évidence les </w:t>
      </w:r>
      <w:r w:rsidR="00344199" w:rsidRPr="00A83488">
        <w:rPr>
          <w:i/>
          <w:spacing w:val="-10"/>
          <w:sz w:val="22"/>
        </w:rPr>
        <w:t>conditions</w:t>
      </w:r>
      <w:r w:rsidR="009B65CC" w:rsidRPr="00A83488">
        <w:rPr>
          <w:i/>
          <w:spacing w:val="-10"/>
          <w:sz w:val="22"/>
        </w:rPr>
        <w:t xml:space="preserve"> </w:t>
      </w:r>
      <w:r w:rsidR="00A83488" w:rsidRPr="00A83488">
        <w:rPr>
          <w:i/>
          <w:spacing w:val="-10"/>
          <w:sz w:val="22"/>
        </w:rPr>
        <w:t>sémantiques</w:t>
      </w:r>
      <w:r w:rsidR="009B65CC" w:rsidRPr="00A83488">
        <w:rPr>
          <w:spacing w:val="-10"/>
          <w:sz w:val="22"/>
        </w:rPr>
        <w:t xml:space="preserve"> les plus </w:t>
      </w:r>
      <w:r w:rsidR="00A77EF8" w:rsidRPr="00A83488">
        <w:rPr>
          <w:spacing w:val="-10"/>
          <w:sz w:val="22"/>
        </w:rPr>
        <w:t>générales</w:t>
      </w:r>
      <w:r w:rsidR="009B65CC" w:rsidRPr="00A83488">
        <w:rPr>
          <w:spacing w:val="-10"/>
          <w:sz w:val="22"/>
        </w:rPr>
        <w:t xml:space="preserve"> </w:t>
      </w:r>
      <w:r w:rsidR="003D1045" w:rsidRPr="00A83488">
        <w:rPr>
          <w:spacing w:val="-10"/>
          <w:sz w:val="22"/>
        </w:rPr>
        <w:t>selon</w:t>
      </w:r>
      <w:r w:rsidR="009B65CC" w:rsidRPr="00A83488">
        <w:rPr>
          <w:spacing w:val="-10"/>
          <w:sz w:val="22"/>
        </w:rPr>
        <w:t xml:space="preserve"> </w:t>
      </w:r>
      <w:r w:rsidR="006A11B3" w:rsidRPr="00A83488">
        <w:rPr>
          <w:spacing w:val="-10"/>
          <w:sz w:val="22"/>
        </w:rPr>
        <w:t>lesquelles</w:t>
      </w:r>
      <w:r w:rsidR="003D1045" w:rsidRPr="00A83488">
        <w:rPr>
          <w:spacing w:val="-10"/>
          <w:sz w:val="22"/>
        </w:rPr>
        <w:t xml:space="preserve"> se déploient ces discours, ce que l’on pourrait appeler les </w:t>
      </w:r>
      <w:r w:rsidR="005E5E7D" w:rsidRPr="00A83488">
        <w:rPr>
          <w:spacing w:val="-10"/>
          <w:sz w:val="22"/>
        </w:rPr>
        <w:t>« </w:t>
      </w:r>
      <w:r w:rsidR="003D1045" w:rsidRPr="00A83488">
        <w:rPr>
          <w:spacing w:val="-10"/>
          <w:sz w:val="22"/>
        </w:rPr>
        <w:t xml:space="preserve">axes </w:t>
      </w:r>
      <w:r w:rsidR="004A4D73" w:rsidRPr="00A83488">
        <w:rPr>
          <w:spacing w:val="-10"/>
          <w:sz w:val="22"/>
        </w:rPr>
        <w:t>princi</w:t>
      </w:r>
      <w:r w:rsidR="004A4D73">
        <w:rPr>
          <w:spacing w:val="-10"/>
          <w:sz w:val="22"/>
        </w:rPr>
        <w:t>p</w:t>
      </w:r>
      <w:r w:rsidR="004A4D73" w:rsidRPr="00A83488">
        <w:rPr>
          <w:spacing w:val="-10"/>
          <w:sz w:val="22"/>
        </w:rPr>
        <w:t>aux</w:t>
      </w:r>
      <w:r w:rsidR="005E5E7D" w:rsidRPr="00A83488">
        <w:rPr>
          <w:spacing w:val="-10"/>
          <w:sz w:val="22"/>
        </w:rPr>
        <w:t> »</w:t>
      </w:r>
      <w:r w:rsidR="003D1045" w:rsidRPr="00A83488">
        <w:rPr>
          <w:spacing w:val="-10"/>
          <w:sz w:val="22"/>
        </w:rPr>
        <w:t xml:space="preserve"> d’un </w:t>
      </w:r>
      <w:r w:rsidR="00BF30AB" w:rsidRPr="00A83488">
        <w:rPr>
          <w:spacing w:val="-10"/>
          <w:sz w:val="22"/>
        </w:rPr>
        <w:t>« </w:t>
      </w:r>
      <w:r w:rsidR="003D1045" w:rsidRPr="00A83488">
        <w:rPr>
          <w:spacing w:val="-10"/>
          <w:sz w:val="22"/>
        </w:rPr>
        <w:t>paradigme historique</w:t>
      </w:r>
      <w:r w:rsidR="00BF30AB" w:rsidRPr="00A83488">
        <w:rPr>
          <w:spacing w:val="-10"/>
          <w:sz w:val="22"/>
        </w:rPr>
        <w:t> »</w:t>
      </w:r>
      <w:r w:rsidR="003D1045" w:rsidRPr="00A83488">
        <w:rPr>
          <w:spacing w:val="-10"/>
          <w:sz w:val="22"/>
        </w:rPr>
        <w:t>.</w:t>
      </w:r>
    </w:p>
    <w:p w:rsidR="00B8206B" w:rsidRDefault="00B8206B" w:rsidP="009B65CC">
      <w:pPr>
        <w:pStyle w:val="Titre3"/>
      </w:pPr>
      <w:bookmarkStart w:id="28" w:name="_Toc87547778"/>
      <w:bookmarkStart w:id="29" w:name="_Toc150948268"/>
    </w:p>
    <w:p w:rsidR="009B65CC" w:rsidRPr="009B65CC" w:rsidRDefault="009B65CC" w:rsidP="009B65CC">
      <w:pPr>
        <w:pStyle w:val="Titre3"/>
      </w:pPr>
      <w:r w:rsidRPr="009B65CC">
        <w:t>Les élites</w:t>
      </w:r>
      <w:bookmarkEnd w:id="28"/>
      <w:bookmarkEnd w:id="29"/>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L’analyse de la littérature qui concerne l’histoire </w:t>
      </w:r>
      <w:r w:rsidR="001415E4">
        <w:rPr>
          <w:spacing w:val="-10"/>
          <w:sz w:val="22"/>
        </w:rPr>
        <w:t>de l’individu</w:t>
      </w:r>
      <w:r w:rsidR="00D65132">
        <w:rPr>
          <w:spacing w:val="-10"/>
          <w:sz w:val="22"/>
        </w:rPr>
        <w:t xml:space="preserve"> et du sujet</w:t>
      </w:r>
      <w:r w:rsidR="001415E4">
        <w:rPr>
          <w:spacing w:val="-10"/>
          <w:sz w:val="22"/>
        </w:rPr>
        <w:t xml:space="preserve"> moderne</w:t>
      </w:r>
      <w:r w:rsidR="00D65132">
        <w:rPr>
          <w:spacing w:val="-10"/>
          <w:sz w:val="22"/>
        </w:rPr>
        <w:t>s</w:t>
      </w:r>
      <w:r w:rsidRPr="009B65CC">
        <w:rPr>
          <w:spacing w:val="-10"/>
          <w:sz w:val="22"/>
        </w:rPr>
        <w:t xml:space="preserve"> montre, tout d’abord, que presque tous les grands groupes sociaux y sont cités.</w:t>
      </w:r>
    </w:p>
    <w:p w:rsidR="001866F3"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Les clercs sont pris en compte à travers les expériences subjectives entamées au </w:t>
      </w:r>
      <w:r w:rsidR="009810AE" w:rsidRPr="009810AE">
        <w:rPr>
          <w:smallCaps/>
          <w:spacing w:val="-10"/>
          <w:sz w:val="22"/>
        </w:rPr>
        <w:t>xii</w:t>
      </w:r>
      <w:r w:rsidRPr="009B65CC">
        <w:rPr>
          <w:spacing w:val="-10"/>
          <w:sz w:val="22"/>
          <w:vertAlign w:val="superscript"/>
        </w:rPr>
        <w:t>e</w:t>
      </w:r>
      <w:r w:rsidR="00DF7F1B">
        <w:rPr>
          <w:spacing w:val="-10"/>
          <w:sz w:val="22"/>
        </w:rPr>
        <w:t> </w:t>
      </w:r>
      <w:r w:rsidRPr="009B65CC">
        <w:rPr>
          <w:spacing w:val="-10"/>
          <w:sz w:val="22"/>
        </w:rPr>
        <w:t>siècle, puis poursuivies et diffusées pendant tout le «</w:t>
      </w:r>
      <w:r w:rsidR="001866F3">
        <w:rPr>
          <w:spacing w:val="-10"/>
          <w:sz w:val="22"/>
        </w:rPr>
        <w:t> </w:t>
      </w:r>
      <w:r w:rsidRPr="009B65CC">
        <w:rPr>
          <w:spacing w:val="-10"/>
          <w:sz w:val="22"/>
        </w:rPr>
        <w:t>temps des Réformes</w:t>
      </w:r>
      <w:r w:rsidR="001866F3">
        <w:rPr>
          <w:spacing w:val="-10"/>
          <w:sz w:val="22"/>
        </w:rPr>
        <w:t> </w:t>
      </w:r>
      <w:r w:rsidRPr="009B65CC">
        <w:rPr>
          <w:spacing w:val="-10"/>
          <w:sz w:val="22"/>
        </w:rPr>
        <w:t>»</w:t>
      </w:r>
      <w:r w:rsidRPr="009B65CC">
        <w:rPr>
          <w:spacing w:val="-10"/>
          <w:sz w:val="22"/>
          <w:vertAlign w:val="superscript"/>
          <w:lang w:val="en-US"/>
        </w:rPr>
        <w:footnoteReference w:id="95"/>
      </w:r>
      <w:r w:rsidRPr="009B65CC">
        <w:rPr>
          <w:spacing w:val="-10"/>
          <w:sz w:val="22"/>
        </w:rPr>
        <w:t xml:space="preserve"> qu’elles soi</w:t>
      </w:r>
      <w:r w:rsidR="009810AE">
        <w:rPr>
          <w:spacing w:val="-10"/>
          <w:sz w:val="22"/>
        </w:rPr>
        <w:t>ent protestantes ou catholiques </w:t>
      </w:r>
      <w:r w:rsidRPr="009B65CC">
        <w:rPr>
          <w:spacing w:val="-10"/>
          <w:sz w:val="22"/>
        </w:rPr>
        <w:t xml:space="preserve">; les </w:t>
      </w:r>
      <w:r w:rsidR="00344199" w:rsidRPr="009B65CC">
        <w:rPr>
          <w:spacing w:val="-10"/>
          <w:sz w:val="22"/>
        </w:rPr>
        <w:t>féodaux</w:t>
      </w:r>
      <w:r w:rsidRPr="009B65CC">
        <w:rPr>
          <w:spacing w:val="-10"/>
          <w:sz w:val="22"/>
        </w:rPr>
        <w:t>, pour leur ethos aristocratique et guerrier, leur conception de la liberté et de la personne, ou même comme corps à civiliser ; les bour</w:t>
      </w:r>
      <w:r w:rsidRPr="009B65CC">
        <w:rPr>
          <w:spacing w:val="-10"/>
          <w:sz w:val="22"/>
        </w:rPr>
        <w:softHyphen/>
        <w:t>geois, dans le sens urbain du terme tout d’abord, avec leur esprit écono</w:t>
      </w:r>
      <w:r w:rsidRPr="009B65CC">
        <w:rPr>
          <w:spacing w:val="-10"/>
          <w:sz w:val="22"/>
        </w:rPr>
        <w:softHyphen/>
        <w:t xml:space="preserve">mique, puis plus </w:t>
      </w:r>
      <w:r w:rsidR="00344199" w:rsidRPr="009B65CC">
        <w:rPr>
          <w:spacing w:val="-10"/>
          <w:sz w:val="22"/>
        </w:rPr>
        <w:t>largement</w:t>
      </w:r>
      <w:r w:rsidRPr="009B65CC">
        <w:rPr>
          <w:spacing w:val="-10"/>
          <w:sz w:val="22"/>
        </w:rPr>
        <w:t xml:space="preserve">, comme propriétaires, libres penseurs, maris et bons pères de famille. Nous voyons ainsi se dessiner une sociologie </w:t>
      </w:r>
      <w:r w:rsidR="00344199" w:rsidRPr="009B65CC">
        <w:rPr>
          <w:spacing w:val="-10"/>
          <w:sz w:val="22"/>
        </w:rPr>
        <w:t>historique</w:t>
      </w:r>
      <w:r w:rsidRPr="009B65CC">
        <w:rPr>
          <w:spacing w:val="-10"/>
          <w:sz w:val="22"/>
        </w:rPr>
        <w:t xml:space="preserve"> qui explique les différences importantes entre les formes </w:t>
      </w:r>
      <w:r w:rsidR="00344199" w:rsidRPr="009B65CC">
        <w:rPr>
          <w:spacing w:val="-10"/>
          <w:sz w:val="22"/>
        </w:rPr>
        <w:t>sub</w:t>
      </w:r>
      <w:r w:rsidR="00814A63">
        <w:rPr>
          <w:spacing w:val="-10"/>
          <w:sz w:val="22"/>
        </w:rPr>
        <w:softHyphen/>
      </w:r>
      <w:r w:rsidR="00344199" w:rsidRPr="009B65CC">
        <w:rPr>
          <w:spacing w:val="-10"/>
          <w:sz w:val="22"/>
        </w:rPr>
        <w:t>jectives</w:t>
      </w:r>
      <w:r w:rsidRPr="009B65CC">
        <w:rPr>
          <w:spacing w:val="-10"/>
          <w:sz w:val="22"/>
        </w:rPr>
        <w:t xml:space="preserve"> présentes dans l’</w:t>
      </w:r>
      <w:r w:rsidR="00344199" w:rsidRPr="009B65CC">
        <w:rPr>
          <w:spacing w:val="-10"/>
          <w:sz w:val="22"/>
        </w:rPr>
        <w:t>individualisme</w:t>
      </w:r>
      <w:r w:rsidRPr="009B65CC">
        <w:rPr>
          <w:spacing w:val="-10"/>
          <w:sz w:val="22"/>
        </w:rPr>
        <w:t xml:space="preserve"> contemporain.</w:t>
      </w:r>
    </w:p>
    <w:p w:rsidR="009B65CC" w:rsidRPr="009B65CC" w:rsidRDefault="00344199"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Foucault</w:t>
      </w:r>
      <w:r w:rsidR="00354BE1">
        <w:rPr>
          <w:spacing w:val="-10"/>
          <w:sz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rPr>
        <w:fldChar w:fldCharType="end"/>
      </w:r>
      <w:r w:rsidR="009B65CC" w:rsidRPr="009B65CC">
        <w:rPr>
          <w:spacing w:val="-10"/>
          <w:sz w:val="22"/>
        </w:rPr>
        <w:t xml:space="preserve"> a attiré notre attention sur la polysémie du terme d’</w:t>
      </w:r>
      <w:r w:rsidRPr="009B65CC">
        <w:rPr>
          <w:spacing w:val="-10"/>
          <w:sz w:val="22"/>
        </w:rPr>
        <w:t>indivi</w:t>
      </w:r>
      <w:r w:rsidR="001866F3">
        <w:rPr>
          <w:spacing w:val="-10"/>
          <w:sz w:val="22"/>
        </w:rPr>
        <w:softHyphen/>
      </w:r>
      <w:r w:rsidRPr="009B65CC">
        <w:rPr>
          <w:spacing w:val="-10"/>
          <w:sz w:val="22"/>
        </w:rPr>
        <w:t>dualisme</w:t>
      </w:r>
      <w:r w:rsidR="009B65CC" w:rsidRPr="009B65CC">
        <w:rPr>
          <w:spacing w:val="-10"/>
          <w:sz w:val="22"/>
        </w:rPr>
        <w:t xml:space="preserve"> qui en a découlé. Il a suggéré de bien distinguer le motif chré</w:t>
      </w:r>
      <w:r w:rsidR="001866F3">
        <w:rPr>
          <w:spacing w:val="-10"/>
          <w:sz w:val="22"/>
        </w:rPr>
        <w:softHyphen/>
      </w:r>
      <w:r w:rsidR="009B65CC" w:rsidRPr="009B65CC">
        <w:rPr>
          <w:spacing w:val="-10"/>
          <w:sz w:val="22"/>
        </w:rPr>
        <w:t xml:space="preserve">tien et antique du </w:t>
      </w:r>
      <w:r w:rsidR="001866F3">
        <w:rPr>
          <w:spacing w:val="-10"/>
          <w:sz w:val="22"/>
        </w:rPr>
        <w:t>« </w:t>
      </w:r>
      <w:r w:rsidR="009B65CC" w:rsidRPr="009B65CC">
        <w:rPr>
          <w:spacing w:val="-10"/>
          <w:sz w:val="22"/>
        </w:rPr>
        <w:t>souci de soi</w:t>
      </w:r>
      <w:r w:rsidR="001866F3">
        <w:rPr>
          <w:spacing w:val="-10"/>
          <w:sz w:val="22"/>
        </w:rPr>
        <w:t> »</w:t>
      </w:r>
      <w:r w:rsidR="009B65CC" w:rsidRPr="009B65CC">
        <w:rPr>
          <w:spacing w:val="-10"/>
          <w:sz w:val="22"/>
        </w:rPr>
        <w:t xml:space="preserve">, le motif féodal de la </w:t>
      </w:r>
      <w:r w:rsidR="001866F3">
        <w:rPr>
          <w:spacing w:val="-10"/>
          <w:sz w:val="22"/>
        </w:rPr>
        <w:t>« </w:t>
      </w:r>
      <w:r w:rsidR="009B65CC" w:rsidRPr="009B65CC">
        <w:rPr>
          <w:spacing w:val="-10"/>
          <w:sz w:val="22"/>
        </w:rPr>
        <w:t>singularité</w:t>
      </w:r>
      <w:r w:rsidR="001866F3">
        <w:rPr>
          <w:spacing w:val="-10"/>
          <w:sz w:val="22"/>
        </w:rPr>
        <w:t> »</w:t>
      </w:r>
      <w:r w:rsidR="009B65CC" w:rsidRPr="009B65CC">
        <w:rPr>
          <w:spacing w:val="-10"/>
          <w:sz w:val="22"/>
        </w:rPr>
        <w:t xml:space="preserve"> et les motifs </w:t>
      </w:r>
      <w:r w:rsidRPr="009B65CC">
        <w:rPr>
          <w:spacing w:val="-10"/>
          <w:sz w:val="22"/>
        </w:rPr>
        <w:t>bourgeois</w:t>
      </w:r>
      <w:r w:rsidR="009B65CC" w:rsidRPr="009B65CC">
        <w:rPr>
          <w:spacing w:val="-10"/>
          <w:sz w:val="22"/>
        </w:rPr>
        <w:t xml:space="preserve"> centrés sur une </w:t>
      </w:r>
      <w:r w:rsidRPr="009B65CC">
        <w:rPr>
          <w:spacing w:val="-10"/>
          <w:sz w:val="22"/>
        </w:rPr>
        <w:t>valorisation</w:t>
      </w:r>
      <w:r w:rsidR="009B65CC" w:rsidRPr="009B65CC">
        <w:rPr>
          <w:spacing w:val="-10"/>
          <w:sz w:val="22"/>
        </w:rPr>
        <w:t xml:space="preserve"> de la </w:t>
      </w:r>
      <w:r w:rsidR="001866F3">
        <w:rPr>
          <w:spacing w:val="-10"/>
          <w:sz w:val="22"/>
        </w:rPr>
        <w:t>« </w:t>
      </w:r>
      <w:r w:rsidR="009B65CC" w:rsidRPr="009B65CC">
        <w:rPr>
          <w:spacing w:val="-10"/>
          <w:sz w:val="22"/>
        </w:rPr>
        <w:t>vie privée</w:t>
      </w:r>
      <w:r w:rsidR="001866F3">
        <w:rPr>
          <w:spacing w:val="-10"/>
          <w:sz w:val="22"/>
        </w:rPr>
        <w:t> »</w:t>
      </w:r>
      <w:r w:rsidR="009B65CC" w:rsidRPr="009B65CC">
        <w:rPr>
          <w:spacing w:val="-10"/>
          <w:sz w:val="22"/>
        </w:rPr>
        <w:t>. Chacune de ces formes anthropologiques est née dans un groupe social particulier et s’est développée de manière assez indépendante par rapport aux autres. Chez les clercs, l’</w:t>
      </w:r>
      <w:r w:rsidRPr="009B65CC">
        <w:rPr>
          <w:spacing w:val="-10"/>
          <w:sz w:val="22"/>
        </w:rPr>
        <w:t>ascétisme</w:t>
      </w:r>
      <w:r w:rsidR="009B65CC" w:rsidRPr="009B65CC">
        <w:rPr>
          <w:spacing w:val="-10"/>
          <w:sz w:val="22"/>
        </w:rPr>
        <w:t xml:space="preserve"> chrétien rejetterait toute vie privée et tout individualisme de la </w:t>
      </w:r>
      <w:r w:rsidRPr="009B65CC">
        <w:rPr>
          <w:spacing w:val="-10"/>
          <w:sz w:val="22"/>
        </w:rPr>
        <w:t>singularité</w:t>
      </w:r>
      <w:r w:rsidR="009B65CC" w:rsidRPr="009B65CC">
        <w:rPr>
          <w:spacing w:val="-10"/>
          <w:sz w:val="22"/>
        </w:rPr>
        <w:t>, mais accentuerait très fortement les rapports de soi à soi. Dans l’</w:t>
      </w:r>
      <w:r w:rsidRPr="009B65CC">
        <w:rPr>
          <w:spacing w:val="-10"/>
          <w:sz w:val="22"/>
        </w:rPr>
        <w:t>aristocratie</w:t>
      </w:r>
      <w:r w:rsidR="009B65CC" w:rsidRPr="009B65CC">
        <w:rPr>
          <w:spacing w:val="-10"/>
          <w:sz w:val="22"/>
        </w:rPr>
        <w:t xml:space="preserve"> féodale, l’</w:t>
      </w:r>
      <w:r w:rsidRPr="009B65CC">
        <w:rPr>
          <w:spacing w:val="-10"/>
          <w:sz w:val="22"/>
        </w:rPr>
        <w:t>individu</w:t>
      </w:r>
      <w:r w:rsidR="009B65CC" w:rsidRPr="009B65CC">
        <w:rPr>
          <w:spacing w:val="-10"/>
          <w:sz w:val="22"/>
        </w:rPr>
        <w:t xml:space="preserve"> chercherait à se </w:t>
      </w:r>
      <w:r w:rsidRPr="009B65CC">
        <w:rPr>
          <w:spacing w:val="-10"/>
          <w:sz w:val="22"/>
        </w:rPr>
        <w:t>singulariser</w:t>
      </w:r>
      <w:r w:rsidR="009B65CC" w:rsidRPr="009B65CC">
        <w:rPr>
          <w:spacing w:val="-10"/>
          <w:sz w:val="22"/>
        </w:rPr>
        <w:t xml:space="preserve">, sans attacher par ailleurs </w:t>
      </w:r>
      <w:r w:rsidRPr="009B65CC">
        <w:rPr>
          <w:spacing w:val="-10"/>
          <w:sz w:val="22"/>
        </w:rPr>
        <w:t>beaucoup</w:t>
      </w:r>
      <w:r w:rsidR="009B65CC" w:rsidRPr="009B65CC">
        <w:rPr>
          <w:spacing w:val="-10"/>
          <w:sz w:val="22"/>
        </w:rPr>
        <w:t xml:space="preserve"> de valeur à sa vie privée, ni au rapport de soi à soi. Dans la </w:t>
      </w:r>
      <w:r w:rsidRPr="009B65CC">
        <w:rPr>
          <w:spacing w:val="-10"/>
          <w:sz w:val="22"/>
        </w:rPr>
        <w:t>bourgeoisie</w:t>
      </w:r>
      <w:r w:rsidR="009B65CC" w:rsidRPr="009B65CC">
        <w:rPr>
          <w:spacing w:val="-10"/>
          <w:sz w:val="22"/>
        </w:rPr>
        <w:t xml:space="preserve">, la singularité serait au contraire bridée de toutes parts, les </w:t>
      </w:r>
      <w:r w:rsidRPr="009B65CC">
        <w:rPr>
          <w:spacing w:val="-10"/>
          <w:sz w:val="22"/>
        </w:rPr>
        <w:t>rapports</w:t>
      </w:r>
      <w:r w:rsidR="009B65CC" w:rsidRPr="009B65CC">
        <w:rPr>
          <w:spacing w:val="-10"/>
          <w:sz w:val="22"/>
        </w:rPr>
        <w:t xml:space="preserve"> à soi-même limités, mais la vie privée serait dotée d’une valeur primordiale</w:t>
      </w:r>
      <w:r w:rsidR="005A1E85">
        <w:rPr>
          <w:spacing w:val="-10"/>
          <w:sz w:val="22"/>
        </w:rPr>
        <w:t>.</w:t>
      </w:r>
      <w:r w:rsidR="009B65CC" w:rsidRPr="009B65CC">
        <w:rPr>
          <w:spacing w:val="-10"/>
          <w:sz w:val="22"/>
          <w:vertAlign w:val="superscript"/>
          <w:lang w:val="en-US"/>
        </w:rPr>
        <w:footnoteReference w:id="96"/>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Cette analyse de Foucault</w:t>
      </w:r>
      <w:r w:rsidR="00354BE1">
        <w:rPr>
          <w:spacing w:val="-10"/>
          <w:sz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rPr>
        <w:fldChar w:fldCharType="end"/>
      </w:r>
      <w:r w:rsidRPr="009B65CC">
        <w:rPr>
          <w:spacing w:val="-10"/>
          <w:sz w:val="22"/>
        </w:rPr>
        <w:t xml:space="preserve"> est éclairante et pourrait être </w:t>
      </w:r>
      <w:r w:rsidR="00344199" w:rsidRPr="009B65CC">
        <w:rPr>
          <w:spacing w:val="-10"/>
          <w:sz w:val="22"/>
        </w:rPr>
        <w:t>prolongée</w:t>
      </w:r>
      <w:r w:rsidRPr="009B65CC">
        <w:rPr>
          <w:spacing w:val="-10"/>
          <w:sz w:val="22"/>
        </w:rPr>
        <w:t>, à la lumière de la littérature dont j’ai essayé de rendre compte plus haut, vers un groupe social et un motif subje</w:t>
      </w:r>
      <w:r w:rsidR="001866F3">
        <w:rPr>
          <w:spacing w:val="-10"/>
          <w:sz w:val="22"/>
        </w:rPr>
        <w:t>ctif qu’il n’a pas envisagés. À </w:t>
      </w:r>
      <w:r w:rsidRPr="009B65CC">
        <w:rPr>
          <w:spacing w:val="-10"/>
          <w:sz w:val="22"/>
        </w:rPr>
        <w:t>travers l’</w:t>
      </w:r>
      <w:r w:rsidR="00344199" w:rsidRPr="009B65CC">
        <w:rPr>
          <w:spacing w:val="-10"/>
          <w:sz w:val="22"/>
        </w:rPr>
        <w:t>historiographie</w:t>
      </w:r>
      <w:r w:rsidRPr="009B65CC">
        <w:rPr>
          <w:spacing w:val="-10"/>
          <w:sz w:val="22"/>
        </w:rPr>
        <w:t xml:space="preserve"> de la modernité, nous voyons en effet que l’appareil de l’État et ses agents – en particulier les clercs humanistes, puis</w:t>
      </w:r>
      <w:r w:rsidR="001913DF">
        <w:rPr>
          <w:spacing w:val="-10"/>
          <w:sz w:val="22"/>
        </w:rPr>
        <w:t>,</w:t>
      </w:r>
      <w:r w:rsidRPr="009B65CC">
        <w:rPr>
          <w:spacing w:val="-10"/>
          <w:sz w:val="22"/>
        </w:rPr>
        <w:t xml:space="preserve"> plus tard</w:t>
      </w:r>
      <w:r w:rsidR="001913DF">
        <w:rPr>
          <w:spacing w:val="-10"/>
          <w:sz w:val="22"/>
        </w:rPr>
        <w:t>,</w:t>
      </w:r>
      <w:r w:rsidRPr="009B65CC">
        <w:rPr>
          <w:spacing w:val="-10"/>
          <w:sz w:val="22"/>
        </w:rPr>
        <w:t xml:space="preserve"> les </w:t>
      </w:r>
      <w:r w:rsidR="00344199" w:rsidRPr="009B65CC">
        <w:rPr>
          <w:spacing w:val="-10"/>
          <w:sz w:val="22"/>
        </w:rPr>
        <w:t>fonctionnaires</w:t>
      </w:r>
      <w:r w:rsidRPr="009B65CC">
        <w:rPr>
          <w:spacing w:val="-10"/>
          <w:sz w:val="22"/>
        </w:rPr>
        <w:t xml:space="preserve"> – ont dû jouer un grand rôle dans l’his</w:t>
      </w:r>
      <w:r w:rsidR="00814A63">
        <w:rPr>
          <w:spacing w:val="-10"/>
          <w:sz w:val="22"/>
        </w:rPr>
        <w:softHyphen/>
      </w:r>
      <w:r w:rsidRPr="009B65CC">
        <w:rPr>
          <w:spacing w:val="-10"/>
          <w:sz w:val="22"/>
        </w:rPr>
        <w:t xml:space="preserve">toire </w:t>
      </w:r>
      <w:r w:rsidR="00344199" w:rsidRPr="009B65CC">
        <w:rPr>
          <w:spacing w:val="-10"/>
          <w:sz w:val="22"/>
        </w:rPr>
        <w:t>anthropologique</w:t>
      </w:r>
      <w:r w:rsidRPr="009B65CC">
        <w:rPr>
          <w:spacing w:val="-10"/>
          <w:sz w:val="22"/>
        </w:rPr>
        <w:t xml:space="preserve"> occidentale. L’État moderne a souvent été amené à transgresser la vie privée bourgeoise, il a </w:t>
      </w:r>
      <w:r w:rsidR="00344199">
        <w:rPr>
          <w:spacing w:val="-10"/>
          <w:sz w:val="22"/>
        </w:rPr>
        <w:t>cherché à dompter l’individua</w:t>
      </w:r>
      <w:r w:rsidR="00814A63">
        <w:rPr>
          <w:spacing w:val="-10"/>
          <w:sz w:val="22"/>
        </w:rPr>
        <w:softHyphen/>
      </w:r>
      <w:r w:rsidRPr="009B65CC">
        <w:rPr>
          <w:spacing w:val="-10"/>
          <w:sz w:val="22"/>
        </w:rPr>
        <w:t xml:space="preserve">lisme héroïque des féodaux, et s’il a favorisé au départ le rapport de soi à soi en reprenant une partie de l’héritage chrétien, il s’en est rapidement dégagé. </w:t>
      </w:r>
      <w:r w:rsidR="001866F3">
        <w:rPr>
          <w:spacing w:val="-10"/>
          <w:sz w:val="22"/>
        </w:rPr>
        <w:t>Comme on l’a vu, s</w:t>
      </w:r>
      <w:r w:rsidRPr="009B65CC">
        <w:rPr>
          <w:spacing w:val="-10"/>
          <w:sz w:val="22"/>
        </w:rPr>
        <w:t xml:space="preserve">on effet propre a été de détruire les solidarités </w:t>
      </w:r>
      <w:r w:rsidR="00344199" w:rsidRPr="009B65CC">
        <w:rPr>
          <w:spacing w:val="-10"/>
          <w:sz w:val="22"/>
        </w:rPr>
        <w:t>traditionnelles</w:t>
      </w:r>
      <w:r w:rsidRPr="009B65CC">
        <w:rPr>
          <w:spacing w:val="-10"/>
          <w:sz w:val="22"/>
        </w:rPr>
        <w:t xml:space="preserve"> et d’égaliser les individus.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pStyle w:val="Titre3"/>
      </w:pPr>
      <w:bookmarkStart w:id="30" w:name="_Toc87547779"/>
      <w:bookmarkStart w:id="31" w:name="_Toc150948269"/>
      <w:r w:rsidRPr="009B65CC">
        <w:t>Les paysans</w:t>
      </w:r>
      <w:bookmarkEnd w:id="30"/>
      <w:bookmarkEnd w:id="31"/>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141D49"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141D49">
        <w:rPr>
          <w:spacing w:val="-12"/>
          <w:sz w:val="22"/>
        </w:rPr>
        <w:t xml:space="preserve">Les informations sociologiques sur le devenir de l’homme moderne, dont nous disposons, constituent </w:t>
      </w:r>
      <w:r w:rsidR="00B10FC3" w:rsidRPr="00141D49">
        <w:rPr>
          <w:spacing w:val="-12"/>
          <w:sz w:val="22"/>
        </w:rPr>
        <w:t xml:space="preserve">ainsi </w:t>
      </w:r>
      <w:r w:rsidRPr="00141D49">
        <w:rPr>
          <w:spacing w:val="-12"/>
          <w:sz w:val="22"/>
        </w:rPr>
        <w:t>indubitablement un ensemble de données de grande valeur. Toutefois, nous pouvons remarquer que la partie la plus importante de la population n’y est pratiquement pas prise en compte. Les paysans sont souvent oubliés, ou bien ne se voient accorder un rôle que pour des périodes tardives</w:t>
      </w:r>
      <w:r w:rsidR="005A1E85">
        <w:rPr>
          <w:spacing w:val="-12"/>
          <w:sz w:val="22"/>
        </w:rPr>
        <w:t>.</w:t>
      </w:r>
      <w:r w:rsidRPr="00141D49">
        <w:rPr>
          <w:spacing w:val="-12"/>
          <w:sz w:val="22"/>
          <w:vertAlign w:val="superscript"/>
          <w:lang w:val="en-US"/>
        </w:rPr>
        <w:footnoteReference w:id="97"/>
      </w:r>
      <w:r w:rsidRPr="00141D49">
        <w:rPr>
          <w:spacing w:val="-12"/>
          <w:sz w:val="22"/>
        </w:rPr>
        <w:t xml:space="preserve"> Ce blanc </w:t>
      </w:r>
      <w:r w:rsidR="00D65132" w:rsidRPr="00141D49">
        <w:rPr>
          <w:spacing w:val="-12"/>
          <w:sz w:val="22"/>
        </w:rPr>
        <w:t>historiographique</w:t>
      </w:r>
      <w:r w:rsidRPr="00141D49">
        <w:rPr>
          <w:spacing w:val="-12"/>
          <w:sz w:val="22"/>
        </w:rPr>
        <w:t xml:space="preserve"> peut avoir deux </w:t>
      </w:r>
      <w:r w:rsidR="00344199" w:rsidRPr="00141D49">
        <w:rPr>
          <w:spacing w:val="-12"/>
          <w:sz w:val="22"/>
        </w:rPr>
        <w:t>significations</w:t>
      </w:r>
      <w:r w:rsidR="001913DF">
        <w:rPr>
          <w:spacing w:val="-12"/>
          <w:sz w:val="22"/>
        </w:rPr>
        <w:t> </w:t>
      </w:r>
      <w:r w:rsidRPr="00141D49">
        <w:rPr>
          <w:spacing w:val="-12"/>
          <w:sz w:val="22"/>
        </w:rPr>
        <w:t xml:space="preserve">: soit la civilisation rurale est trop difficile à </w:t>
      </w:r>
      <w:r w:rsidR="00344199" w:rsidRPr="00141D49">
        <w:rPr>
          <w:spacing w:val="-12"/>
          <w:sz w:val="22"/>
        </w:rPr>
        <w:t>pénétrer</w:t>
      </w:r>
      <w:r w:rsidRPr="00141D49">
        <w:rPr>
          <w:spacing w:val="-12"/>
          <w:sz w:val="22"/>
        </w:rPr>
        <w:t xml:space="preserve"> et elle échappe ainsi aux historiens de </w:t>
      </w:r>
      <w:r w:rsidR="00B10FC3" w:rsidRPr="00141D49">
        <w:rPr>
          <w:spacing w:val="-12"/>
          <w:sz w:val="22"/>
        </w:rPr>
        <w:t>l’individu</w:t>
      </w:r>
      <w:r w:rsidR="00D65132">
        <w:rPr>
          <w:spacing w:val="-12"/>
          <w:sz w:val="22"/>
        </w:rPr>
        <w:t xml:space="preserve"> et </w:t>
      </w:r>
      <w:proofErr w:type="gramStart"/>
      <w:r w:rsidR="00D65132">
        <w:rPr>
          <w:spacing w:val="-12"/>
          <w:sz w:val="22"/>
        </w:rPr>
        <w:t>du sujet</w:t>
      </w:r>
      <w:r w:rsidR="00B10FC3" w:rsidRPr="00141D49">
        <w:rPr>
          <w:spacing w:val="-12"/>
          <w:sz w:val="22"/>
        </w:rPr>
        <w:t xml:space="preserve"> moderne</w:t>
      </w:r>
      <w:r w:rsidR="00D65132">
        <w:rPr>
          <w:spacing w:val="-12"/>
          <w:sz w:val="22"/>
        </w:rPr>
        <w:t>s</w:t>
      </w:r>
      <w:proofErr w:type="gramEnd"/>
      <w:r w:rsidRPr="00141D49">
        <w:rPr>
          <w:spacing w:val="-12"/>
          <w:sz w:val="22"/>
        </w:rPr>
        <w:t xml:space="preserve">, soit elle n’a rien apporté à la </w:t>
      </w:r>
      <w:r w:rsidR="00344199" w:rsidRPr="00141D49">
        <w:rPr>
          <w:spacing w:val="-12"/>
          <w:sz w:val="22"/>
        </w:rPr>
        <w:t>civilisation</w:t>
      </w:r>
      <w:r w:rsidRPr="00141D49">
        <w:rPr>
          <w:spacing w:val="-12"/>
          <w:sz w:val="22"/>
        </w:rPr>
        <w:t xml:space="preserve"> </w:t>
      </w:r>
      <w:r w:rsidR="00344199" w:rsidRPr="00141D49">
        <w:rPr>
          <w:spacing w:val="-12"/>
          <w:sz w:val="22"/>
        </w:rPr>
        <w:t>individualiste</w:t>
      </w:r>
      <w:r w:rsidRPr="00141D49">
        <w:rPr>
          <w:spacing w:val="-12"/>
          <w:sz w:val="22"/>
        </w:rPr>
        <w:t xml:space="preserve">. La première raison est toute réelle, mais la certitude que la deuxième était </w:t>
      </w:r>
      <w:r w:rsidRPr="00141D49">
        <w:rPr>
          <w:i/>
          <w:spacing w:val="-12"/>
          <w:sz w:val="22"/>
        </w:rPr>
        <w:t>a priori</w:t>
      </w:r>
      <w:r w:rsidRPr="00141D49">
        <w:rPr>
          <w:spacing w:val="-12"/>
          <w:sz w:val="22"/>
        </w:rPr>
        <w:t xml:space="preserve"> vérifiée a peut-être joué son rôle dans l’oubli où a été maintenue, jusqu’à une période récente, l’</w:t>
      </w:r>
      <w:r w:rsidR="00D65132" w:rsidRPr="00141D49">
        <w:rPr>
          <w:spacing w:val="-12"/>
          <w:sz w:val="22"/>
        </w:rPr>
        <w:t>anthro</w:t>
      </w:r>
      <w:r w:rsidR="00D65132">
        <w:rPr>
          <w:spacing w:val="-12"/>
          <w:sz w:val="22"/>
        </w:rPr>
        <w:t>p</w:t>
      </w:r>
      <w:r w:rsidR="00D65132" w:rsidRPr="00141D49">
        <w:rPr>
          <w:spacing w:val="-12"/>
          <w:sz w:val="22"/>
        </w:rPr>
        <w:t>ologie</w:t>
      </w:r>
      <w:r w:rsidRPr="00141D49">
        <w:rPr>
          <w:spacing w:val="-12"/>
          <w:sz w:val="22"/>
        </w:rPr>
        <w:t xml:space="preserve"> paysanne. C’est, en effet, une idée extrêmement bien reçue parmi les </w:t>
      </w:r>
      <w:r w:rsidR="00344199" w:rsidRPr="00141D49">
        <w:rPr>
          <w:spacing w:val="-12"/>
          <w:sz w:val="22"/>
        </w:rPr>
        <w:t>historiens</w:t>
      </w:r>
      <w:r w:rsidRPr="00141D49">
        <w:rPr>
          <w:spacing w:val="-12"/>
          <w:sz w:val="22"/>
        </w:rPr>
        <w:t xml:space="preserve">, mais aussi chez les </w:t>
      </w:r>
      <w:r w:rsidR="00B10FC3" w:rsidRPr="00141D49">
        <w:rPr>
          <w:spacing w:val="-12"/>
          <w:sz w:val="22"/>
        </w:rPr>
        <w:t>sociologues</w:t>
      </w:r>
      <w:r w:rsidRPr="00141D49">
        <w:rPr>
          <w:spacing w:val="-12"/>
          <w:sz w:val="22"/>
        </w:rPr>
        <w:t xml:space="preserve"> et les anthropologues, que de considérer l’ancienne </w:t>
      </w:r>
      <w:r w:rsidR="00141D49" w:rsidRPr="00141D49">
        <w:rPr>
          <w:spacing w:val="-12"/>
          <w:sz w:val="22"/>
        </w:rPr>
        <w:t>civilisation</w:t>
      </w:r>
      <w:r w:rsidRPr="00141D49">
        <w:rPr>
          <w:spacing w:val="-12"/>
          <w:sz w:val="22"/>
        </w:rPr>
        <w:t xml:space="preserve"> agricole européenne comme </w:t>
      </w:r>
      <w:r w:rsidR="00D65132" w:rsidRPr="00141D49">
        <w:rPr>
          <w:spacing w:val="-12"/>
          <w:sz w:val="22"/>
        </w:rPr>
        <w:t>pro</w:t>
      </w:r>
      <w:r w:rsidR="00D65132">
        <w:rPr>
          <w:spacing w:val="-12"/>
          <w:sz w:val="22"/>
        </w:rPr>
        <w:softHyphen/>
      </w:r>
      <w:r w:rsidR="00D65132" w:rsidRPr="00141D49">
        <w:rPr>
          <w:spacing w:val="-12"/>
          <w:sz w:val="22"/>
        </w:rPr>
        <w:t>fondé</w:t>
      </w:r>
      <w:r w:rsidR="00D65132">
        <w:rPr>
          <w:spacing w:val="-12"/>
          <w:sz w:val="22"/>
        </w:rPr>
        <w:t>m</w:t>
      </w:r>
      <w:r w:rsidR="00D65132" w:rsidRPr="00141D49">
        <w:rPr>
          <w:spacing w:val="-12"/>
          <w:sz w:val="22"/>
        </w:rPr>
        <w:t>ent</w:t>
      </w:r>
      <w:r w:rsidRPr="00141D49">
        <w:rPr>
          <w:spacing w:val="-12"/>
          <w:sz w:val="22"/>
        </w:rPr>
        <w:t xml:space="preserve"> « </w:t>
      </w:r>
      <w:r w:rsidR="00344199" w:rsidRPr="00141D49">
        <w:rPr>
          <w:spacing w:val="-12"/>
          <w:sz w:val="22"/>
        </w:rPr>
        <w:t>traditionnelle</w:t>
      </w:r>
      <w:r w:rsidRPr="00141D49">
        <w:rPr>
          <w:spacing w:val="-12"/>
          <w:sz w:val="22"/>
        </w:rPr>
        <w:t> » et « holiste ».</w:t>
      </w:r>
      <w:r w:rsidR="00344199" w:rsidRPr="00141D49">
        <w:rPr>
          <w:spacing w:val="-12"/>
          <w:sz w:val="22"/>
        </w:rPr>
        <w:t xml:space="preserve"> </w:t>
      </w:r>
      <w:r w:rsidRPr="00141D49">
        <w:rPr>
          <w:spacing w:val="-12"/>
          <w:sz w:val="22"/>
        </w:rPr>
        <w:t xml:space="preserve">Dans les </w:t>
      </w:r>
      <w:r w:rsidR="00344199" w:rsidRPr="00141D49">
        <w:rPr>
          <w:spacing w:val="-12"/>
          <w:sz w:val="22"/>
        </w:rPr>
        <w:t>campagnes</w:t>
      </w:r>
      <w:r w:rsidRPr="00141D49">
        <w:rPr>
          <w:spacing w:val="-12"/>
          <w:sz w:val="22"/>
        </w:rPr>
        <w:t>, l’individu n’</w:t>
      </w:r>
      <w:r w:rsidR="00D65132" w:rsidRPr="00141D49">
        <w:rPr>
          <w:spacing w:val="-12"/>
          <w:sz w:val="22"/>
        </w:rPr>
        <w:t>au</w:t>
      </w:r>
      <w:r w:rsidR="00D65132">
        <w:rPr>
          <w:spacing w:val="-12"/>
          <w:sz w:val="22"/>
        </w:rPr>
        <w:t>r</w:t>
      </w:r>
      <w:r w:rsidR="00D65132" w:rsidRPr="00141D49">
        <w:rPr>
          <w:spacing w:val="-12"/>
          <w:sz w:val="22"/>
        </w:rPr>
        <w:t>ait</w:t>
      </w:r>
      <w:r w:rsidRPr="00141D49">
        <w:rPr>
          <w:spacing w:val="-12"/>
          <w:sz w:val="22"/>
        </w:rPr>
        <w:t xml:space="preserve"> possédé aucune autonomie, ni dans sa vie </w:t>
      </w:r>
      <w:r w:rsidR="00344199" w:rsidRPr="00141D49">
        <w:rPr>
          <w:spacing w:val="-12"/>
          <w:sz w:val="22"/>
        </w:rPr>
        <w:t>familiale</w:t>
      </w:r>
      <w:r w:rsidRPr="00141D49">
        <w:rPr>
          <w:spacing w:val="-12"/>
          <w:sz w:val="22"/>
        </w:rPr>
        <w:t xml:space="preserve"> et sociale, ni dans son travail </w:t>
      </w:r>
      <w:r w:rsidR="00B10FC3" w:rsidRPr="00141D49">
        <w:rPr>
          <w:spacing w:val="-12"/>
          <w:sz w:val="22"/>
        </w:rPr>
        <w:t>agricole</w:t>
      </w:r>
      <w:r w:rsidRPr="00141D49">
        <w:rPr>
          <w:spacing w:val="-12"/>
          <w:sz w:val="22"/>
        </w:rPr>
        <w:t>, ni dans sa propriété, ni dans son type de rationa</w:t>
      </w:r>
      <w:r w:rsidR="0007290A">
        <w:rPr>
          <w:spacing w:val="-12"/>
          <w:sz w:val="22"/>
        </w:rPr>
        <w:softHyphen/>
      </w:r>
      <w:r w:rsidRPr="00141D49">
        <w:rPr>
          <w:spacing w:val="-12"/>
          <w:sz w:val="22"/>
        </w:rPr>
        <w:t xml:space="preserve">lité. Son individualité aurait été englobée depuis toujours dans un ensemble </w:t>
      </w:r>
      <w:r w:rsidR="00D65132" w:rsidRPr="00141D49">
        <w:rPr>
          <w:spacing w:val="-12"/>
          <w:sz w:val="22"/>
        </w:rPr>
        <w:t>orga</w:t>
      </w:r>
      <w:r w:rsidR="00D65132">
        <w:rPr>
          <w:spacing w:val="-12"/>
          <w:sz w:val="22"/>
        </w:rPr>
        <w:t>n</w:t>
      </w:r>
      <w:r w:rsidR="00D65132" w:rsidRPr="00141D49">
        <w:rPr>
          <w:spacing w:val="-12"/>
          <w:sz w:val="22"/>
        </w:rPr>
        <w:t>ique</w:t>
      </w:r>
      <w:r w:rsidRPr="00141D49">
        <w:rPr>
          <w:spacing w:val="-12"/>
          <w:sz w:val="22"/>
        </w:rPr>
        <w:t xml:space="preserve"> de </w:t>
      </w:r>
      <w:r w:rsidR="00141D49" w:rsidRPr="00141D49">
        <w:rPr>
          <w:spacing w:val="-12"/>
          <w:sz w:val="22"/>
        </w:rPr>
        <w:t>systèmes</w:t>
      </w:r>
      <w:r w:rsidRPr="00141D49">
        <w:rPr>
          <w:spacing w:val="-12"/>
          <w:sz w:val="22"/>
        </w:rPr>
        <w:t xml:space="preserve"> sociaux, économiques et mentaux </w:t>
      </w:r>
      <w:r w:rsidR="0007290A" w:rsidRPr="00141D49">
        <w:rPr>
          <w:spacing w:val="-12"/>
          <w:sz w:val="22"/>
        </w:rPr>
        <w:t>collec</w:t>
      </w:r>
      <w:r w:rsidR="0007290A">
        <w:rPr>
          <w:spacing w:val="-12"/>
          <w:sz w:val="22"/>
        </w:rPr>
        <w:t>t</w:t>
      </w:r>
      <w:r w:rsidR="0007290A" w:rsidRPr="00141D49">
        <w:rPr>
          <w:spacing w:val="-12"/>
          <w:sz w:val="22"/>
        </w:rPr>
        <w:t>ifs</w:t>
      </w:r>
      <w:r w:rsidRPr="00141D49">
        <w:rPr>
          <w:spacing w:val="-12"/>
          <w:sz w:val="22"/>
        </w:rPr>
        <w:t>, dont il n’aurait jamais pu s’évader.</w:t>
      </w:r>
      <w:r w:rsidR="00D65132">
        <w:rPr>
          <w:spacing w:val="-12"/>
          <w:sz w:val="22"/>
        </w:rPr>
        <w:t xml:space="preserve"> Il n’aurait eu aucune vie privée et son rapport à soi aurait été nul ou négligeable.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Derrière cela se profile l’idée d’une division nette entre groupes </w:t>
      </w:r>
      <w:r w:rsidR="00344199" w:rsidRPr="009B65CC">
        <w:rPr>
          <w:spacing w:val="-10"/>
          <w:sz w:val="22"/>
        </w:rPr>
        <w:t>anthropologiquement</w:t>
      </w:r>
      <w:r w:rsidRPr="009B65CC">
        <w:rPr>
          <w:spacing w:val="-10"/>
          <w:sz w:val="22"/>
        </w:rPr>
        <w:t xml:space="preserve"> actifs et passifs. L’</w:t>
      </w:r>
      <w:r w:rsidR="00B10FC3">
        <w:rPr>
          <w:spacing w:val="-10"/>
          <w:sz w:val="22"/>
        </w:rPr>
        <w:t>individu</w:t>
      </w:r>
      <w:r w:rsidR="00D65132">
        <w:rPr>
          <w:spacing w:val="-10"/>
          <w:sz w:val="22"/>
        </w:rPr>
        <w:t xml:space="preserve"> et le sujet</w:t>
      </w:r>
      <w:r w:rsidRPr="009B65CC">
        <w:rPr>
          <w:spacing w:val="-10"/>
          <w:sz w:val="22"/>
        </w:rPr>
        <w:t xml:space="preserve"> moderne</w:t>
      </w:r>
      <w:r w:rsidR="00D65132">
        <w:rPr>
          <w:spacing w:val="-10"/>
          <w:sz w:val="22"/>
        </w:rPr>
        <w:t>s</w:t>
      </w:r>
      <w:r w:rsidRPr="009B65CC">
        <w:rPr>
          <w:spacing w:val="-10"/>
          <w:sz w:val="22"/>
        </w:rPr>
        <w:t xml:space="preserve"> </w:t>
      </w:r>
      <w:r w:rsidR="00344199" w:rsidRPr="009B65CC">
        <w:rPr>
          <w:spacing w:val="-10"/>
          <w:sz w:val="22"/>
        </w:rPr>
        <w:t>apparaîtrai</w:t>
      </w:r>
      <w:r w:rsidR="00D65132">
        <w:rPr>
          <w:spacing w:val="-10"/>
          <w:sz w:val="22"/>
        </w:rPr>
        <w:t>en</w:t>
      </w:r>
      <w:r w:rsidR="00344199" w:rsidRPr="009B65CC">
        <w:rPr>
          <w:spacing w:val="-10"/>
          <w:sz w:val="22"/>
        </w:rPr>
        <w:t>t</w:t>
      </w:r>
      <w:r w:rsidRPr="009B65CC">
        <w:rPr>
          <w:spacing w:val="-10"/>
          <w:sz w:val="22"/>
        </w:rPr>
        <w:t xml:space="preserve"> toujours sous la forme </w:t>
      </w:r>
      <w:r w:rsidR="00D65132">
        <w:rPr>
          <w:spacing w:val="-10"/>
          <w:sz w:val="22"/>
        </w:rPr>
        <w:t>de</w:t>
      </w:r>
      <w:r w:rsidRPr="009B65CC">
        <w:rPr>
          <w:spacing w:val="-10"/>
          <w:sz w:val="22"/>
        </w:rPr>
        <w:t xml:space="preserve"> modèle</w:t>
      </w:r>
      <w:r w:rsidR="00D65132">
        <w:rPr>
          <w:spacing w:val="-10"/>
          <w:sz w:val="22"/>
        </w:rPr>
        <w:t>s</w:t>
      </w:r>
      <w:r w:rsidRPr="009B65CC">
        <w:rPr>
          <w:spacing w:val="-10"/>
          <w:sz w:val="22"/>
        </w:rPr>
        <w:t xml:space="preserve"> élaboré</w:t>
      </w:r>
      <w:r w:rsidR="00D65132">
        <w:rPr>
          <w:spacing w:val="-10"/>
          <w:sz w:val="22"/>
        </w:rPr>
        <w:t>s</w:t>
      </w:r>
      <w:r w:rsidRPr="009B65CC">
        <w:rPr>
          <w:spacing w:val="-10"/>
          <w:sz w:val="22"/>
        </w:rPr>
        <w:t xml:space="preserve"> dans les cou</w:t>
      </w:r>
      <w:r w:rsidR="0007290A">
        <w:rPr>
          <w:spacing w:val="-10"/>
          <w:sz w:val="22"/>
        </w:rPr>
        <w:softHyphen/>
      </w:r>
      <w:r w:rsidRPr="009B65CC">
        <w:rPr>
          <w:spacing w:val="-10"/>
          <w:sz w:val="22"/>
        </w:rPr>
        <w:t>ches supérieures de la population. Les modèles religieux seraient réputés cléricaux</w:t>
      </w:r>
      <w:r w:rsidR="001913DF">
        <w:rPr>
          <w:spacing w:val="-10"/>
          <w:sz w:val="22"/>
        </w:rPr>
        <w:t> </w:t>
      </w:r>
      <w:r w:rsidRPr="009B65CC">
        <w:rPr>
          <w:spacing w:val="-10"/>
          <w:sz w:val="22"/>
        </w:rPr>
        <w:t xml:space="preserve">; les modèles laïcs ne </w:t>
      </w:r>
      <w:r w:rsidR="00344199" w:rsidRPr="009B65CC">
        <w:rPr>
          <w:spacing w:val="-10"/>
          <w:sz w:val="22"/>
        </w:rPr>
        <w:t>proviendraient</w:t>
      </w:r>
      <w:r w:rsidRPr="009B65CC">
        <w:rPr>
          <w:spacing w:val="-10"/>
          <w:sz w:val="22"/>
        </w:rPr>
        <w:t xml:space="preserve"> que de la noblesse, de la bourgeoisie ou de l’</w:t>
      </w:r>
      <w:r w:rsidR="00344199" w:rsidRPr="009B65CC">
        <w:rPr>
          <w:spacing w:val="-10"/>
          <w:sz w:val="22"/>
        </w:rPr>
        <w:t>État</w:t>
      </w:r>
      <w:r w:rsidRPr="009B65CC">
        <w:rPr>
          <w:spacing w:val="-10"/>
          <w:sz w:val="22"/>
        </w:rPr>
        <w:t xml:space="preserve">. Toute nouveauté anthropologique descendrait toujours d’en haut. La plupart des recherches </w:t>
      </w:r>
      <w:r w:rsidR="00344199" w:rsidRPr="009B65CC">
        <w:rPr>
          <w:spacing w:val="-10"/>
          <w:sz w:val="22"/>
        </w:rPr>
        <w:t>affirment</w:t>
      </w:r>
      <w:r w:rsidRPr="009B65CC">
        <w:rPr>
          <w:spacing w:val="-10"/>
          <w:sz w:val="22"/>
        </w:rPr>
        <w:t xml:space="preserve"> ainsi que les paysans, </w:t>
      </w:r>
      <w:r w:rsidR="00D65132" w:rsidRPr="009B65CC">
        <w:rPr>
          <w:spacing w:val="-10"/>
          <w:sz w:val="22"/>
        </w:rPr>
        <w:t>dépour</w:t>
      </w:r>
      <w:r w:rsidR="00D65132">
        <w:rPr>
          <w:spacing w:val="-10"/>
          <w:sz w:val="22"/>
        </w:rPr>
        <w:t>v</w:t>
      </w:r>
      <w:r w:rsidR="00D65132" w:rsidRPr="009B65CC">
        <w:rPr>
          <w:spacing w:val="-10"/>
          <w:sz w:val="22"/>
        </w:rPr>
        <w:t>us</w:t>
      </w:r>
      <w:r w:rsidRPr="009B65CC">
        <w:rPr>
          <w:spacing w:val="-10"/>
          <w:sz w:val="22"/>
        </w:rPr>
        <w:t xml:space="preserve"> de toute créativité </w:t>
      </w:r>
      <w:r w:rsidR="00344199" w:rsidRPr="009B65CC">
        <w:rPr>
          <w:spacing w:val="-10"/>
          <w:sz w:val="22"/>
        </w:rPr>
        <w:t>anthropologique</w:t>
      </w:r>
      <w:r w:rsidRPr="009B65CC">
        <w:rPr>
          <w:spacing w:val="-10"/>
          <w:sz w:val="22"/>
        </w:rPr>
        <w:t xml:space="preserve">, ne feraient jamais que reproduire à l’infini un modèle collectif, sans jamais atteindre à une quelconque </w:t>
      </w:r>
      <w:r w:rsidR="00344199" w:rsidRPr="009B65CC">
        <w:rPr>
          <w:spacing w:val="-10"/>
          <w:sz w:val="22"/>
        </w:rPr>
        <w:t>individualisation</w:t>
      </w:r>
      <w:r w:rsidR="00D65132">
        <w:rPr>
          <w:spacing w:val="-10"/>
          <w:sz w:val="22"/>
        </w:rPr>
        <w:t xml:space="preserve"> ou subjectivation</w:t>
      </w:r>
      <w:r w:rsidRPr="009B65CC">
        <w:rPr>
          <w:spacing w:val="-10"/>
          <w:sz w:val="22"/>
        </w:rPr>
        <w:t>, et qu’ils n’auraient donc eu aucun rôle dans la fabrique historique de l’homme moderne.</w:t>
      </w:r>
    </w:p>
    <w:p w:rsidR="009B65CC" w:rsidRPr="003545A5" w:rsidRDefault="00EC5BC1"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3545A5">
        <w:rPr>
          <w:spacing w:val="-12"/>
          <w:sz w:val="22"/>
        </w:rPr>
        <w:t>Au cours des dernières décennies du siècle dernier</w:t>
      </w:r>
      <w:r w:rsidR="009B65CC" w:rsidRPr="003545A5">
        <w:rPr>
          <w:spacing w:val="-12"/>
          <w:sz w:val="22"/>
        </w:rPr>
        <w:t xml:space="preserve">, </w:t>
      </w:r>
      <w:r w:rsidRPr="003545A5">
        <w:rPr>
          <w:spacing w:val="-12"/>
          <w:sz w:val="22"/>
        </w:rPr>
        <w:t xml:space="preserve">Alan </w:t>
      </w:r>
      <w:r w:rsidR="009B65CC" w:rsidRPr="003545A5">
        <w:rPr>
          <w:spacing w:val="-12"/>
          <w:sz w:val="22"/>
        </w:rPr>
        <w:t>Macfarlane</w:t>
      </w:r>
      <w:r w:rsidR="00354BE1">
        <w:rPr>
          <w:spacing w:val="-12"/>
          <w:sz w:val="22"/>
        </w:rPr>
        <w:fldChar w:fldCharType="begin"/>
      </w:r>
      <w:r w:rsidR="00F16AC1">
        <w:instrText xml:space="preserve"> XE "</w:instrText>
      </w:r>
      <w:r w:rsidR="00F16AC1" w:rsidRPr="00F16AC1">
        <w:rPr>
          <w:spacing w:val="-12"/>
          <w:sz w:val="18"/>
          <w:szCs w:val="18"/>
        </w:rPr>
        <w:instrText>Macfarlane</w:instrText>
      </w:r>
      <w:r w:rsidR="00F16AC1">
        <w:instrText xml:space="preserve">" </w:instrText>
      </w:r>
      <w:r w:rsidR="00354BE1">
        <w:rPr>
          <w:spacing w:val="-12"/>
          <w:sz w:val="22"/>
        </w:rPr>
        <w:fldChar w:fldCharType="end"/>
      </w:r>
      <w:r w:rsidR="009B65CC" w:rsidRPr="003545A5">
        <w:rPr>
          <w:spacing w:val="-12"/>
          <w:sz w:val="22"/>
        </w:rPr>
        <w:t xml:space="preserve"> et, à sa suite, un certain nombre d’auteurs anglo-saxons se sont consacrés à reprendre à la base l’</w:t>
      </w:r>
      <w:r w:rsidR="00344199" w:rsidRPr="003545A5">
        <w:rPr>
          <w:spacing w:val="-12"/>
          <w:sz w:val="22"/>
        </w:rPr>
        <w:t>analyse</w:t>
      </w:r>
      <w:r w:rsidR="009B65CC" w:rsidRPr="003545A5">
        <w:rPr>
          <w:spacing w:val="-12"/>
          <w:sz w:val="22"/>
        </w:rPr>
        <w:t xml:space="preserve"> historique des notions de «</w:t>
      </w:r>
      <w:r w:rsidRPr="003545A5">
        <w:rPr>
          <w:spacing w:val="-12"/>
          <w:sz w:val="22"/>
        </w:rPr>
        <w:t> </w:t>
      </w:r>
      <w:r w:rsidR="009B65CC" w:rsidRPr="003545A5">
        <w:rPr>
          <w:spacing w:val="-12"/>
          <w:sz w:val="22"/>
        </w:rPr>
        <w:t xml:space="preserve">société </w:t>
      </w:r>
      <w:r w:rsidR="00000695" w:rsidRPr="003545A5">
        <w:rPr>
          <w:spacing w:val="-12"/>
          <w:sz w:val="22"/>
        </w:rPr>
        <w:t>paysanne</w:t>
      </w:r>
      <w:r w:rsidRPr="003545A5">
        <w:rPr>
          <w:spacing w:val="-12"/>
          <w:sz w:val="22"/>
        </w:rPr>
        <w:t> </w:t>
      </w:r>
      <w:r w:rsidR="009B65CC" w:rsidRPr="003545A5">
        <w:rPr>
          <w:spacing w:val="-12"/>
          <w:sz w:val="22"/>
        </w:rPr>
        <w:t>» et de « </w:t>
      </w:r>
      <w:r w:rsidR="00344199" w:rsidRPr="003545A5">
        <w:rPr>
          <w:spacing w:val="-12"/>
          <w:sz w:val="22"/>
        </w:rPr>
        <w:t>civilisation</w:t>
      </w:r>
      <w:r w:rsidR="009B65CC" w:rsidRPr="003545A5">
        <w:rPr>
          <w:spacing w:val="-12"/>
          <w:sz w:val="22"/>
        </w:rPr>
        <w:t xml:space="preserve"> rurale ». Et il faut leur accorder le mérite d’avoir reposé, en </w:t>
      </w:r>
      <w:r w:rsidRPr="003545A5">
        <w:rPr>
          <w:spacing w:val="-12"/>
          <w:sz w:val="22"/>
        </w:rPr>
        <w:t>re</w:t>
      </w:r>
      <w:r w:rsidR="009B65CC" w:rsidRPr="003545A5">
        <w:rPr>
          <w:spacing w:val="-12"/>
          <w:sz w:val="22"/>
        </w:rPr>
        <w:t>mettant en question ces idées, un problème enfoui sous une masse d’</w:t>
      </w:r>
      <w:r w:rsidR="00344199" w:rsidRPr="003545A5">
        <w:rPr>
          <w:spacing w:val="-12"/>
          <w:sz w:val="22"/>
        </w:rPr>
        <w:t>apparentes</w:t>
      </w:r>
      <w:r w:rsidR="009B65CC" w:rsidRPr="003545A5">
        <w:rPr>
          <w:spacing w:val="-12"/>
          <w:sz w:val="22"/>
        </w:rPr>
        <w:t xml:space="preserve"> </w:t>
      </w:r>
      <w:r w:rsidR="00344199" w:rsidRPr="003545A5">
        <w:rPr>
          <w:spacing w:val="-12"/>
          <w:sz w:val="22"/>
        </w:rPr>
        <w:t>évidences</w:t>
      </w:r>
      <w:r w:rsidR="005A1E85">
        <w:rPr>
          <w:spacing w:val="-12"/>
          <w:sz w:val="22"/>
        </w:rPr>
        <w:t>.</w:t>
      </w:r>
      <w:r w:rsidR="009B65CC" w:rsidRPr="003545A5">
        <w:rPr>
          <w:spacing w:val="-12"/>
          <w:sz w:val="22"/>
          <w:vertAlign w:val="superscript"/>
          <w:lang w:val="en-US"/>
        </w:rPr>
        <w:footnoteReference w:id="98"/>
      </w:r>
      <w:r w:rsidR="009B65CC" w:rsidRPr="003545A5">
        <w:rPr>
          <w:spacing w:val="-12"/>
          <w:sz w:val="22"/>
        </w:rPr>
        <w:t xml:space="preserve"> En </w:t>
      </w:r>
      <w:r w:rsidR="00344199" w:rsidRPr="003545A5">
        <w:rPr>
          <w:spacing w:val="-12"/>
          <w:sz w:val="22"/>
        </w:rPr>
        <w:t>cherchant</w:t>
      </w:r>
      <w:r w:rsidR="009B65CC" w:rsidRPr="003545A5">
        <w:rPr>
          <w:spacing w:val="-12"/>
          <w:sz w:val="22"/>
        </w:rPr>
        <w:t xml:space="preserve">, à rebours du temps, jusqu’où nous </w:t>
      </w:r>
      <w:r w:rsidR="00344199" w:rsidRPr="003545A5">
        <w:rPr>
          <w:spacing w:val="-12"/>
          <w:sz w:val="22"/>
        </w:rPr>
        <w:t>pouvons</w:t>
      </w:r>
      <w:r w:rsidR="009B65CC" w:rsidRPr="003545A5">
        <w:rPr>
          <w:spacing w:val="-12"/>
          <w:sz w:val="22"/>
        </w:rPr>
        <w:t xml:space="preserve"> suivre la trace, dans la </w:t>
      </w:r>
      <w:r w:rsidR="00344199" w:rsidRPr="003545A5">
        <w:rPr>
          <w:spacing w:val="-12"/>
          <w:sz w:val="22"/>
        </w:rPr>
        <w:t>population</w:t>
      </w:r>
      <w:r w:rsidR="009B65CC" w:rsidRPr="003545A5">
        <w:rPr>
          <w:spacing w:val="-12"/>
          <w:sz w:val="22"/>
        </w:rPr>
        <w:t xml:space="preserve"> </w:t>
      </w:r>
      <w:r w:rsidR="00000695" w:rsidRPr="003545A5">
        <w:rPr>
          <w:spacing w:val="-12"/>
          <w:sz w:val="22"/>
        </w:rPr>
        <w:t>paysanne</w:t>
      </w:r>
      <w:r w:rsidR="009B65CC" w:rsidRPr="003545A5">
        <w:rPr>
          <w:spacing w:val="-12"/>
          <w:sz w:val="22"/>
        </w:rPr>
        <w:t xml:space="preserve"> anglaise, d’un certain nombre de </w:t>
      </w:r>
      <w:r w:rsidR="00344199" w:rsidRPr="003545A5">
        <w:rPr>
          <w:spacing w:val="-12"/>
          <w:sz w:val="22"/>
        </w:rPr>
        <w:t>comportements</w:t>
      </w:r>
      <w:r w:rsidR="009B65CC" w:rsidRPr="003545A5">
        <w:rPr>
          <w:spacing w:val="-12"/>
          <w:sz w:val="22"/>
        </w:rPr>
        <w:t xml:space="preserve"> modernes – en considérant tour à tour la vie familiale et sociale, le sens de la propriété ou l’existence d’un marché foncier et d’un marché du travail –,</w:t>
      </w:r>
      <w:r w:rsidR="00344199" w:rsidRPr="003545A5">
        <w:rPr>
          <w:spacing w:val="-12"/>
          <w:sz w:val="22"/>
        </w:rPr>
        <w:t xml:space="preserve"> </w:t>
      </w:r>
      <w:r w:rsidR="009B65CC" w:rsidRPr="003545A5">
        <w:rPr>
          <w:spacing w:val="-12"/>
          <w:sz w:val="22"/>
        </w:rPr>
        <w:t xml:space="preserve">ils ont été amenés à </w:t>
      </w:r>
      <w:r w:rsidR="00344199" w:rsidRPr="003545A5">
        <w:rPr>
          <w:spacing w:val="-12"/>
          <w:sz w:val="22"/>
        </w:rPr>
        <w:t>attribuer</w:t>
      </w:r>
      <w:r w:rsidR="009B65CC" w:rsidRPr="003545A5">
        <w:rPr>
          <w:spacing w:val="-12"/>
          <w:sz w:val="22"/>
        </w:rPr>
        <w:t xml:space="preserve"> à celle-ci une modernité presque totale au moins dès le </w:t>
      </w:r>
      <w:r w:rsidR="009810AE" w:rsidRPr="003545A5">
        <w:rPr>
          <w:smallCaps/>
          <w:spacing w:val="-12"/>
          <w:sz w:val="22"/>
        </w:rPr>
        <w:t>xiii</w:t>
      </w:r>
      <w:r w:rsidR="009B65CC" w:rsidRPr="003545A5">
        <w:rPr>
          <w:spacing w:val="-12"/>
          <w:sz w:val="22"/>
          <w:vertAlign w:val="superscript"/>
        </w:rPr>
        <w:t>e</w:t>
      </w:r>
      <w:r w:rsidR="009B65CC" w:rsidRPr="003545A5">
        <w:rPr>
          <w:spacing w:val="-12"/>
          <w:sz w:val="22"/>
        </w:rPr>
        <w:t xml:space="preserve"> siècle</w:t>
      </w:r>
      <w:r w:rsidR="005A1E85">
        <w:rPr>
          <w:spacing w:val="-12"/>
          <w:sz w:val="22"/>
        </w:rPr>
        <w:t>.</w:t>
      </w:r>
      <w:r w:rsidR="009B65CC" w:rsidRPr="003545A5">
        <w:rPr>
          <w:spacing w:val="-12"/>
          <w:sz w:val="22"/>
          <w:vertAlign w:val="superscript"/>
          <w:lang w:val="en-US"/>
        </w:rPr>
        <w:footnoteReference w:id="99"/>
      </w:r>
    </w:p>
    <w:p w:rsidR="009B65CC" w:rsidRPr="007C1384"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7C1384">
        <w:rPr>
          <w:spacing w:val="-12"/>
          <w:sz w:val="22"/>
        </w:rPr>
        <w:t>Les recherches d’un certain nomb</w:t>
      </w:r>
      <w:r w:rsidR="0007290A" w:rsidRPr="007C1384">
        <w:rPr>
          <w:spacing w:val="-12"/>
          <w:sz w:val="22"/>
        </w:rPr>
        <w:t>re d’historiens français contem</w:t>
      </w:r>
      <w:r w:rsidRPr="007C1384">
        <w:rPr>
          <w:spacing w:val="-12"/>
          <w:sz w:val="22"/>
        </w:rPr>
        <w:t>po</w:t>
      </w:r>
      <w:r w:rsidR="0007290A" w:rsidRPr="007C1384">
        <w:rPr>
          <w:spacing w:val="-12"/>
          <w:sz w:val="22"/>
        </w:rPr>
        <w:softHyphen/>
      </w:r>
      <w:r w:rsidRPr="007C1384">
        <w:rPr>
          <w:spacing w:val="-12"/>
          <w:sz w:val="22"/>
        </w:rPr>
        <w:t>rains doivent être ici également citées. Leurs travaux sur la famille ont essayé de se départir des modèles évolutionnistes anciens et de les rem</w:t>
      </w:r>
      <w:r w:rsidR="00AE02F3" w:rsidRPr="007C1384">
        <w:rPr>
          <w:spacing w:val="-12"/>
          <w:sz w:val="22"/>
        </w:rPr>
        <w:softHyphen/>
      </w:r>
      <w:r w:rsidRPr="007C1384">
        <w:rPr>
          <w:spacing w:val="-12"/>
          <w:sz w:val="22"/>
        </w:rPr>
        <w:t xml:space="preserve">placer par des descriptions zonales et chronologiques plus précises. L’idée d’un basculement d’un monde traditionnel à un monde moderne a fait place à celle d’une lente évolution qui </w:t>
      </w:r>
      <w:r w:rsidR="00EC5BC1" w:rsidRPr="007C1384">
        <w:rPr>
          <w:spacing w:val="-12"/>
          <w:sz w:val="22"/>
        </w:rPr>
        <w:t xml:space="preserve">aurait </w:t>
      </w:r>
      <w:r w:rsidRPr="007C1384">
        <w:rPr>
          <w:spacing w:val="-12"/>
          <w:sz w:val="22"/>
        </w:rPr>
        <w:t>commenc</w:t>
      </w:r>
      <w:r w:rsidR="00EC5BC1" w:rsidRPr="007C1384">
        <w:rPr>
          <w:spacing w:val="-12"/>
          <w:sz w:val="22"/>
        </w:rPr>
        <w:t>é</w:t>
      </w:r>
      <w:r w:rsidRPr="007C1384">
        <w:rPr>
          <w:spacing w:val="-12"/>
          <w:sz w:val="22"/>
        </w:rPr>
        <w:t xml:space="preserve"> </w:t>
      </w:r>
      <w:r w:rsidR="005B5AE6" w:rsidRPr="007C1384">
        <w:rPr>
          <w:spacing w:val="-12"/>
          <w:sz w:val="22"/>
        </w:rPr>
        <w:t>probablement</w:t>
      </w:r>
      <w:r w:rsidRPr="007C1384">
        <w:rPr>
          <w:spacing w:val="-12"/>
          <w:sz w:val="22"/>
        </w:rPr>
        <w:t xml:space="preserve"> </w:t>
      </w:r>
      <w:r w:rsidR="00EC5BC1" w:rsidRPr="007C1384">
        <w:rPr>
          <w:spacing w:val="-12"/>
          <w:sz w:val="22"/>
        </w:rPr>
        <w:t>dès</w:t>
      </w:r>
      <w:r w:rsidRPr="007C1384">
        <w:rPr>
          <w:spacing w:val="-12"/>
          <w:sz w:val="22"/>
        </w:rPr>
        <w:t xml:space="preserve"> la fin du Moyen </w:t>
      </w:r>
      <w:r w:rsidR="00344199" w:rsidRPr="007C1384">
        <w:rPr>
          <w:spacing w:val="-12"/>
          <w:sz w:val="22"/>
        </w:rPr>
        <w:t>Â</w:t>
      </w:r>
      <w:r w:rsidRPr="007C1384">
        <w:rPr>
          <w:spacing w:val="-12"/>
          <w:sz w:val="22"/>
        </w:rPr>
        <w:t xml:space="preserve">ge. Cette </w:t>
      </w:r>
      <w:r w:rsidR="00344199" w:rsidRPr="007C1384">
        <w:rPr>
          <w:spacing w:val="-12"/>
          <w:sz w:val="22"/>
        </w:rPr>
        <w:t>évolution</w:t>
      </w:r>
      <w:r w:rsidRPr="007C1384">
        <w:rPr>
          <w:spacing w:val="-12"/>
          <w:sz w:val="22"/>
        </w:rPr>
        <w:t xml:space="preserve"> aurait </w:t>
      </w:r>
      <w:r w:rsidR="00EC5BC1" w:rsidRPr="007C1384">
        <w:rPr>
          <w:spacing w:val="-12"/>
          <w:sz w:val="22"/>
        </w:rPr>
        <w:t xml:space="preserve">eu </w:t>
      </w:r>
      <w:r w:rsidRPr="007C1384">
        <w:rPr>
          <w:spacing w:val="-12"/>
          <w:sz w:val="22"/>
        </w:rPr>
        <w:t xml:space="preserve">des rythmes </w:t>
      </w:r>
      <w:r w:rsidR="00000695" w:rsidRPr="007C1384">
        <w:rPr>
          <w:spacing w:val="-12"/>
          <w:sz w:val="22"/>
        </w:rPr>
        <w:t xml:space="preserve">très </w:t>
      </w:r>
      <w:r w:rsidRPr="007C1384">
        <w:rPr>
          <w:spacing w:val="-12"/>
          <w:sz w:val="22"/>
        </w:rPr>
        <w:t>différents suivant les couches sociales et les régions et n</w:t>
      </w:r>
      <w:r w:rsidR="00EC5BC1" w:rsidRPr="007C1384">
        <w:rPr>
          <w:spacing w:val="-12"/>
          <w:sz w:val="22"/>
        </w:rPr>
        <w:t xml:space="preserve">’aurait pas </w:t>
      </w:r>
      <w:r w:rsidR="005B5AE6" w:rsidRPr="007C1384">
        <w:rPr>
          <w:spacing w:val="-12"/>
          <w:sz w:val="22"/>
        </w:rPr>
        <w:t>toujours</w:t>
      </w:r>
      <w:r w:rsidR="00EC5BC1" w:rsidRPr="007C1384">
        <w:rPr>
          <w:spacing w:val="-12"/>
          <w:sz w:val="22"/>
        </w:rPr>
        <w:t xml:space="preserve"> pris</w:t>
      </w:r>
      <w:r w:rsidRPr="007C1384">
        <w:rPr>
          <w:spacing w:val="-12"/>
          <w:sz w:val="22"/>
        </w:rPr>
        <w:t xml:space="preserve"> le sens d’une libération de l’individu</w:t>
      </w:r>
      <w:r w:rsidR="00DB63AD" w:rsidRPr="007C1384">
        <w:rPr>
          <w:spacing w:val="-12"/>
          <w:sz w:val="22"/>
        </w:rPr>
        <w:t xml:space="preserve"> (ils ne parlent pas du sujet)</w:t>
      </w:r>
      <w:r w:rsidR="005A1E85">
        <w:rPr>
          <w:spacing w:val="-12"/>
          <w:sz w:val="22"/>
        </w:rPr>
        <w:t>.</w:t>
      </w:r>
      <w:r w:rsidRPr="007C1384">
        <w:rPr>
          <w:spacing w:val="-12"/>
          <w:sz w:val="22"/>
          <w:vertAlign w:val="superscript"/>
          <w:lang w:val="en-US"/>
        </w:rPr>
        <w:footnoteReference w:id="100"/>
      </w:r>
      <w:r w:rsidRPr="007C1384">
        <w:rPr>
          <w:spacing w:val="-12"/>
          <w:sz w:val="22"/>
        </w:rPr>
        <w:t xml:space="preserve"> De même, les </w:t>
      </w:r>
      <w:r w:rsidR="006B3893" w:rsidRPr="007C1384">
        <w:rPr>
          <w:spacing w:val="-12"/>
          <w:sz w:val="22"/>
        </w:rPr>
        <w:t>recherches</w:t>
      </w:r>
      <w:r w:rsidRPr="007C1384">
        <w:rPr>
          <w:spacing w:val="-12"/>
          <w:sz w:val="22"/>
        </w:rPr>
        <w:t xml:space="preserve"> menées dans le sillage de la </w:t>
      </w:r>
      <w:r w:rsidR="005B5AE6" w:rsidRPr="007C1384">
        <w:rPr>
          <w:spacing w:val="-12"/>
          <w:sz w:val="22"/>
        </w:rPr>
        <w:t>problématique</w:t>
      </w:r>
      <w:r w:rsidRPr="007C1384">
        <w:rPr>
          <w:spacing w:val="-12"/>
          <w:sz w:val="22"/>
        </w:rPr>
        <w:t xml:space="preserve"> de la culture </w:t>
      </w:r>
      <w:r w:rsidR="00344199" w:rsidRPr="007C1384">
        <w:rPr>
          <w:spacing w:val="-12"/>
          <w:sz w:val="22"/>
        </w:rPr>
        <w:t>populaire ont abouti à un ensem</w:t>
      </w:r>
      <w:r w:rsidRPr="007C1384">
        <w:rPr>
          <w:spacing w:val="-12"/>
          <w:sz w:val="22"/>
        </w:rPr>
        <w:t>ble de travaux qui remettent en question l’</w:t>
      </w:r>
      <w:r w:rsidR="00344199" w:rsidRPr="007C1384">
        <w:rPr>
          <w:spacing w:val="-12"/>
          <w:sz w:val="22"/>
        </w:rPr>
        <w:t>intérêt</w:t>
      </w:r>
      <w:r w:rsidRPr="007C1384">
        <w:rPr>
          <w:spacing w:val="-12"/>
          <w:sz w:val="22"/>
        </w:rPr>
        <w:t xml:space="preserve"> privilégié pour les formes </w:t>
      </w:r>
      <w:r w:rsidR="005B5AE6" w:rsidRPr="007C1384">
        <w:rPr>
          <w:spacing w:val="-12"/>
          <w:sz w:val="22"/>
        </w:rPr>
        <w:t>anthropologiques</w:t>
      </w:r>
      <w:r w:rsidRPr="007C1384">
        <w:rPr>
          <w:spacing w:val="-12"/>
          <w:sz w:val="22"/>
        </w:rPr>
        <w:t xml:space="preserve"> des élites</w:t>
      </w:r>
      <w:r w:rsidR="005A1E85">
        <w:rPr>
          <w:spacing w:val="-12"/>
          <w:sz w:val="22"/>
        </w:rPr>
        <w:t>.</w:t>
      </w:r>
      <w:r w:rsidRPr="007C1384">
        <w:rPr>
          <w:spacing w:val="-12"/>
          <w:sz w:val="22"/>
          <w:vertAlign w:val="superscript"/>
          <w:lang w:val="en-US"/>
        </w:rPr>
        <w:footnoteReference w:id="101"/>
      </w:r>
      <w:r w:rsidRPr="007C1384">
        <w:rPr>
          <w:spacing w:val="-12"/>
          <w:sz w:val="22"/>
        </w:rPr>
        <w:t xml:space="preserve"> Robert </w:t>
      </w:r>
      <w:r w:rsidR="00E35C2D" w:rsidRPr="007C1384">
        <w:rPr>
          <w:spacing w:val="-12"/>
          <w:sz w:val="22"/>
        </w:rPr>
        <w:t>Muchembled</w:t>
      </w:r>
      <w:r w:rsidR="00354BE1">
        <w:rPr>
          <w:spacing w:val="-12"/>
          <w:sz w:val="22"/>
        </w:rPr>
        <w:fldChar w:fldCharType="begin"/>
      </w:r>
      <w:r w:rsidR="00811E7B">
        <w:instrText xml:space="preserve"> XE "</w:instrText>
      </w:r>
      <w:r w:rsidR="00811E7B" w:rsidRPr="001379BF">
        <w:rPr>
          <w:spacing w:val="-12"/>
          <w:sz w:val="18"/>
          <w:szCs w:val="18"/>
        </w:rPr>
        <w:instrText>Muchembled</w:instrText>
      </w:r>
      <w:r w:rsidR="00811E7B">
        <w:instrText xml:space="preserve">" </w:instrText>
      </w:r>
      <w:r w:rsidR="00354BE1">
        <w:rPr>
          <w:spacing w:val="-12"/>
          <w:sz w:val="22"/>
        </w:rPr>
        <w:fldChar w:fldCharType="end"/>
      </w:r>
      <w:r w:rsidRPr="007C1384">
        <w:rPr>
          <w:spacing w:val="-12"/>
          <w:sz w:val="22"/>
        </w:rPr>
        <w:t xml:space="preserve"> vo</w:t>
      </w:r>
      <w:r w:rsidR="00EC5BC1" w:rsidRPr="007C1384">
        <w:rPr>
          <w:spacing w:val="-12"/>
          <w:sz w:val="22"/>
        </w:rPr>
        <w:t>ya</w:t>
      </w:r>
      <w:r w:rsidRPr="007C1384">
        <w:rPr>
          <w:spacing w:val="-12"/>
          <w:sz w:val="22"/>
        </w:rPr>
        <w:t xml:space="preserve">it </w:t>
      </w:r>
      <w:r w:rsidR="00EC5BC1" w:rsidRPr="007C1384">
        <w:rPr>
          <w:spacing w:val="-12"/>
          <w:sz w:val="22"/>
        </w:rPr>
        <w:t xml:space="preserve">sur ce plan </w:t>
      </w:r>
      <w:r w:rsidRPr="007C1384">
        <w:rPr>
          <w:spacing w:val="-12"/>
          <w:sz w:val="22"/>
        </w:rPr>
        <w:t>l’</w:t>
      </w:r>
      <w:r w:rsidR="00EC5BC1" w:rsidRPr="007C1384">
        <w:rPr>
          <w:spacing w:val="-12"/>
          <w:sz w:val="22"/>
        </w:rPr>
        <w:t>invention</w:t>
      </w:r>
      <w:r w:rsidRPr="007C1384">
        <w:rPr>
          <w:spacing w:val="-12"/>
          <w:sz w:val="22"/>
        </w:rPr>
        <w:t xml:space="preserve"> de la modernité commencer au </w:t>
      </w:r>
      <w:r w:rsidR="009810AE" w:rsidRPr="007C1384">
        <w:rPr>
          <w:smallCaps/>
          <w:spacing w:val="-12"/>
          <w:sz w:val="22"/>
        </w:rPr>
        <w:t>xv</w:t>
      </w:r>
      <w:r w:rsidRPr="007C1384">
        <w:rPr>
          <w:spacing w:val="-12"/>
          <w:sz w:val="22"/>
          <w:vertAlign w:val="superscript"/>
        </w:rPr>
        <w:t>e</w:t>
      </w:r>
      <w:r w:rsidRPr="007C1384">
        <w:rPr>
          <w:spacing w:val="-12"/>
          <w:sz w:val="22"/>
        </w:rPr>
        <w:t xml:space="preserve"> siècle, mais il ne s’agi</w:t>
      </w:r>
      <w:r w:rsidR="00EC5BC1" w:rsidRPr="007C1384">
        <w:rPr>
          <w:spacing w:val="-12"/>
          <w:sz w:val="22"/>
        </w:rPr>
        <w:t>ssait</w:t>
      </w:r>
      <w:r w:rsidRPr="007C1384">
        <w:rPr>
          <w:spacing w:val="-12"/>
          <w:sz w:val="22"/>
        </w:rPr>
        <w:t xml:space="preserve"> pas pour lui d’un terme absolu et il </w:t>
      </w:r>
      <w:r w:rsidR="00DB63AD" w:rsidRPr="007C1384">
        <w:rPr>
          <w:spacing w:val="-12"/>
          <w:sz w:val="22"/>
        </w:rPr>
        <w:t>recon</w:t>
      </w:r>
      <w:r w:rsidR="002870D7">
        <w:rPr>
          <w:spacing w:val="-12"/>
          <w:sz w:val="22"/>
        </w:rPr>
        <w:softHyphen/>
      </w:r>
      <w:r w:rsidR="00DB63AD" w:rsidRPr="007C1384">
        <w:rPr>
          <w:spacing w:val="-12"/>
          <w:sz w:val="22"/>
        </w:rPr>
        <w:t>naissait</w:t>
      </w:r>
      <w:r w:rsidRPr="007C1384">
        <w:rPr>
          <w:spacing w:val="-12"/>
          <w:sz w:val="22"/>
        </w:rPr>
        <w:t xml:space="preserve"> des continuités avec le monde médiéval</w:t>
      </w:r>
      <w:r w:rsidR="005A1E85">
        <w:rPr>
          <w:spacing w:val="-12"/>
          <w:sz w:val="22"/>
        </w:rPr>
        <w:t>.</w:t>
      </w:r>
      <w:r w:rsidRPr="007C1384">
        <w:rPr>
          <w:spacing w:val="-12"/>
          <w:sz w:val="22"/>
          <w:vertAlign w:val="superscript"/>
          <w:lang w:val="en-US"/>
        </w:rPr>
        <w:footnoteReference w:id="102"/>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Il est vrai que dans l’un et l’autre cas des questions rest</w:t>
      </w:r>
      <w:r w:rsidR="00EC5BC1">
        <w:rPr>
          <w:spacing w:val="-10"/>
          <w:sz w:val="22"/>
        </w:rPr>
        <w:t>ai</w:t>
      </w:r>
      <w:r w:rsidRPr="009B65CC">
        <w:rPr>
          <w:spacing w:val="-10"/>
          <w:sz w:val="22"/>
        </w:rPr>
        <w:t>ent sans réponse. La méthode régressive et la conclusion extrême à laquelle abou</w:t>
      </w:r>
      <w:r w:rsidR="007C1384">
        <w:rPr>
          <w:spacing w:val="-10"/>
          <w:sz w:val="22"/>
        </w:rPr>
        <w:softHyphen/>
      </w:r>
      <w:r w:rsidRPr="009B65CC">
        <w:rPr>
          <w:spacing w:val="-10"/>
          <w:sz w:val="22"/>
        </w:rPr>
        <w:t>ti</w:t>
      </w:r>
      <w:r w:rsidR="00EC5BC1">
        <w:rPr>
          <w:spacing w:val="-10"/>
          <w:sz w:val="22"/>
        </w:rPr>
        <w:t>ssaient</w:t>
      </w:r>
      <w:r w:rsidRPr="009B65CC">
        <w:rPr>
          <w:spacing w:val="-10"/>
          <w:sz w:val="22"/>
        </w:rPr>
        <w:t xml:space="preserve"> Macfarlane</w:t>
      </w:r>
      <w:r w:rsidR="00354BE1">
        <w:rPr>
          <w:spacing w:val="-10"/>
          <w:sz w:val="22"/>
        </w:rPr>
        <w:fldChar w:fldCharType="begin"/>
      </w:r>
      <w:r w:rsidR="00F16AC1">
        <w:instrText xml:space="preserve"> XE "</w:instrText>
      </w:r>
      <w:r w:rsidR="00F16AC1" w:rsidRPr="00F16AC1">
        <w:rPr>
          <w:spacing w:val="-12"/>
          <w:sz w:val="18"/>
          <w:szCs w:val="18"/>
        </w:rPr>
        <w:instrText>Macfarlane</w:instrText>
      </w:r>
      <w:r w:rsidR="00F16AC1">
        <w:instrText xml:space="preserve">" </w:instrText>
      </w:r>
      <w:r w:rsidR="00354BE1">
        <w:rPr>
          <w:spacing w:val="-10"/>
          <w:sz w:val="22"/>
        </w:rPr>
        <w:fldChar w:fldCharType="end"/>
      </w:r>
      <w:r w:rsidRPr="009B65CC">
        <w:rPr>
          <w:spacing w:val="-10"/>
          <w:sz w:val="22"/>
        </w:rPr>
        <w:t xml:space="preserve"> et ses collègues ont peut-être autant obscurci le débat qu’elles y ont apporté de lumière. En dernière analyse, leur </w:t>
      </w:r>
      <w:r w:rsidR="00EC5BC1" w:rsidRPr="009B65CC">
        <w:rPr>
          <w:spacing w:val="-10"/>
          <w:sz w:val="22"/>
        </w:rPr>
        <w:t>argumenta</w:t>
      </w:r>
      <w:r w:rsidR="007C1384">
        <w:rPr>
          <w:spacing w:val="-10"/>
          <w:sz w:val="22"/>
        </w:rPr>
        <w:softHyphen/>
      </w:r>
      <w:r w:rsidR="00EC5BC1">
        <w:rPr>
          <w:spacing w:val="-10"/>
          <w:sz w:val="22"/>
        </w:rPr>
        <w:t>t</w:t>
      </w:r>
      <w:r w:rsidR="00EC5BC1" w:rsidRPr="009B65CC">
        <w:rPr>
          <w:spacing w:val="-10"/>
          <w:sz w:val="22"/>
        </w:rPr>
        <w:t>ion</w:t>
      </w:r>
      <w:r w:rsidRPr="009B65CC">
        <w:rPr>
          <w:spacing w:val="-10"/>
          <w:sz w:val="22"/>
        </w:rPr>
        <w:t xml:space="preserve"> consist</w:t>
      </w:r>
      <w:r w:rsidR="00EC5BC1">
        <w:rPr>
          <w:spacing w:val="-10"/>
          <w:sz w:val="22"/>
        </w:rPr>
        <w:t>ait</w:t>
      </w:r>
      <w:r w:rsidRPr="009B65CC">
        <w:rPr>
          <w:spacing w:val="-10"/>
          <w:sz w:val="22"/>
        </w:rPr>
        <w:t xml:space="preserve"> en effet à opposer une caractérisation </w:t>
      </w:r>
      <w:r w:rsidR="00344199" w:rsidRPr="009B65CC">
        <w:rPr>
          <w:spacing w:val="-10"/>
          <w:sz w:val="22"/>
        </w:rPr>
        <w:t>individualiste</w:t>
      </w:r>
      <w:r w:rsidRPr="009B65CC">
        <w:rPr>
          <w:spacing w:val="-10"/>
          <w:sz w:val="22"/>
        </w:rPr>
        <w:t xml:space="preserve"> de la </w:t>
      </w:r>
      <w:r w:rsidR="00344199" w:rsidRPr="009B65CC">
        <w:rPr>
          <w:spacing w:val="-10"/>
          <w:sz w:val="22"/>
        </w:rPr>
        <w:t>civilisation</w:t>
      </w:r>
      <w:r w:rsidRPr="009B65CC">
        <w:rPr>
          <w:spacing w:val="-10"/>
          <w:sz w:val="22"/>
        </w:rPr>
        <w:t xml:space="preserve"> paysanne à la </w:t>
      </w:r>
      <w:r w:rsidR="00344199" w:rsidRPr="009B65CC">
        <w:rPr>
          <w:spacing w:val="-10"/>
          <w:sz w:val="22"/>
        </w:rPr>
        <w:t>description</w:t>
      </w:r>
      <w:r w:rsidRPr="009B65CC">
        <w:rPr>
          <w:spacing w:val="-10"/>
          <w:sz w:val="22"/>
        </w:rPr>
        <w:t xml:space="preserve"> holiste reçue par la plupart des his</w:t>
      </w:r>
      <w:r w:rsidR="003C4BFE">
        <w:rPr>
          <w:spacing w:val="-10"/>
          <w:sz w:val="22"/>
        </w:rPr>
        <w:softHyphen/>
      </w:r>
      <w:r w:rsidRPr="009B65CC">
        <w:rPr>
          <w:spacing w:val="-10"/>
          <w:sz w:val="22"/>
        </w:rPr>
        <w:t xml:space="preserve">toriens. </w:t>
      </w:r>
      <w:r w:rsidR="00EC5BC1">
        <w:rPr>
          <w:spacing w:val="-10"/>
          <w:sz w:val="22"/>
        </w:rPr>
        <w:t>Or, e</w:t>
      </w:r>
      <w:r w:rsidRPr="009B65CC">
        <w:rPr>
          <w:spacing w:val="-10"/>
          <w:sz w:val="22"/>
        </w:rPr>
        <w:t xml:space="preserve">n passant d’un extrême à l’autre, il n’est pas sûr qu’ils aient </w:t>
      </w:r>
      <w:r w:rsidR="00344199" w:rsidRPr="009B65CC">
        <w:rPr>
          <w:spacing w:val="-10"/>
          <w:sz w:val="22"/>
        </w:rPr>
        <w:t>transformé</w:t>
      </w:r>
      <w:r w:rsidRPr="009B65CC">
        <w:rPr>
          <w:spacing w:val="-10"/>
          <w:sz w:val="22"/>
        </w:rPr>
        <w:t xml:space="preserve"> réellement la </w:t>
      </w:r>
      <w:r w:rsidR="00344199" w:rsidRPr="009B65CC">
        <w:rPr>
          <w:spacing w:val="-10"/>
          <w:sz w:val="22"/>
        </w:rPr>
        <w:t>question</w:t>
      </w:r>
      <w:r w:rsidRPr="009B65CC">
        <w:rPr>
          <w:spacing w:val="-10"/>
          <w:sz w:val="22"/>
        </w:rPr>
        <w:t xml:space="preserve"> elle-même, libellée du reste sous la forme </w:t>
      </w:r>
      <w:r w:rsidR="00344199" w:rsidRPr="009B65CC">
        <w:rPr>
          <w:spacing w:val="-10"/>
          <w:sz w:val="22"/>
        </w:rPr>
        <w:t>traditionnelle</w:t>
      </w:r>
      <w:r w:rsidRPr="009B65CC">
        <w:rPr>
          <w:spacing w:val="-10"/>
          <w:sz w:val="22"/>
        </w:rPr>
        <w:t xml:space="preserve"> des «</w:t>
      </w:r>
      <w:r w:rsidR="00EC5BC1">
        <w:rPr>
          <w:spacing w:val="-10"/>
          <w:sz w:val="22"/>
        </w:rPr>
        <w:t> </w:t>
      </w:r>
      <w:r w:rsidRPr="009B65CC">
        <w:rPr>
          <w:spacing w:val="-10"/>
          <w:sz w:val="22"/>
        </w:rPr>
        <w:t>origines de l’individualisme</w:t>
      </w:r>
      <w:r w:rsidR="00EC5BC1">
        <w:rPr>
          <w:spacing w:val="-10"/>
          <w:sz w:val="22"/>
        </w:rPr>
        <w:t> </w:t>
      </w:r>
      <w:r w:rsidRPr="009B65CC">
        <w:rPr>
          <w:spacing w:val="-10"/>
          <w:sz w:val="22"/>
        </w:rPr>
        <w:t xml:space="preserve">». Malgré son aspect </w:t>
      </w:r>
      <w:r w:rsidR="00344199" w:rsidRPr="009B65CC">
        <w:rPr>
          <w:spacing w:val="-10"/>
          <w:sz w:val="22"/>
        </w:rPr>
        <w:t>provocateur</w:t>
      </w:r>
      <w:r w:rsidRPr="009B65CC">
        <w:rPr>
          <w:spacing w:val="-10"/>
          <w:sz w:val="22"/>
        </w:rPr>
        <w:t>, leur thèse ne touch</w:t>
      </w:r>
      <w:r w:rsidR="00EC5BC1">
        <w:rPr>
          <w:spacing w:val="-10"/>
          <w:sz w:val="22"/>
        </w:rPr>
        <w:t>ait</w:t>
      </w:r>
      <w:r w:rsidRPr="009B65CC">
        <w:rPr>
          <w:spacing w:val="-10"/>
          <w:sz w:val="22"/>
        </w:rPr>
        <w:t xml:space="preserve"> guère aux </w:t>
      </w:r>
      <w:r w:rsidR="007C1384" w:rsidRPr="009B65CC">
        <w:rPr>
          <w:spacing w:val="-10"/>
          <w:sz w:val="22"/>
        </w:rPr>
        <w:t>présup</w:t>
      </w:r>
      <w:r w:rsidR="007C1384">
        <w:rPr>
          <w:spacing w:val="-10"/>
          <w:sz w:val="22"/>
        </w:rPr>
        <w:t>p</w:t>
      </w:r>
      <w:r w:rsidR="007C1384" w:rsidRPr="009B65CC">
        <w:rPr>
          <w:spacing w:val="-10"/>
          <w:sz w:val="22"/>
        </w:rPr>
        <w:t>osés</w:t>
      </w:r>
      <w:r w:rsidRPr="009B65CC">
        <w:rPr>
          <w:spacing w:val="-10"/>
          <w:sz w:val="22"/>
        </w:rPr>
        <w:t xml:space="preserve"> qui sous-tend</w:t>
      </w:r>
      <w:r w:rsidR="00EC5BC1">
        <w:rPr>
          <w:spacing w:val="-10"/>
          <w:sz w:val="22"/>
        </w:rPr>
        <w:t>ai</w:t>
      </w:r>
      <w:r w:rsidRPr="009B65CC">
        <w:rPr>
          <w:spacing w:val="-10"/>
          <w:sz w:val="22"/>
        </w:rPr>
        <w:t xml:space="preserve">ent la </w:t>
      </w:r>
      <w:r w:rsidR="00344199" w:rsidRPr="009B65CC">
        <w:rPr>
          <w:spacing w:val="-10"/>
          <w:sz w:val="22"/>
        </w:rPr>
        <w:t>sociologie</w:t>
      </w:r>
      <w:r w:rsidRPr="009B65CC">
        <w:rPr>
          <w:spacing w:val="-10"/>
          <w:sz w:val="22"/>
        </w:rPr>
        <w:t xml:space="preserve"> </w:t>
      </w:r>
      <w:r w:rsidR="00344199" w:rsidRPr="009B65CC">
        <w:rPr>
          <w:spacing w:val="-10"/>
          <w:sz w:val="22"/>
        </w:rPr>
        <w:t>historique</w:t>
      </w:r>
      <w:r w:rsidRPr="009B65CC">
        <w:rPr>
          <w:spacing w:val="-10"/>
          <w:sz w:val="22"/>
        </w:rPr>
        <w:t xml:space="preserve"> de l’</w:t>
      </w:r>
      <w:r w:rsidR="00344199" w:rsidRPr="009B65CC">
        <w:rPr>
          <w:spacing w:val="-10"/>
          <w:sz w:val="22"/>
        </w:rPr>
        <w:t>individualisme</w:t>
      </w:r>
      <w:r w:rsidRPr="009B65CC">
        <w:rPr>
          <w:spacing w:val="-10"/>
          <w:sz w:val="22"/>
        </w:rPr>
        <w:t xml:space="preserve">, en </w:t>
      </w:r>
      <w:r w:rsidR="00344199" w:rsidRPr="009B65CC">
        <w:rPr>
          <w:spacing w:val="-10"/>
          <w:sz w:val="22"/>
        </w:rPr>
        <w:t>particulier</w:t>
      </w:r>
      <w:r w:rsidRPr="009B65CC">
        <w:rPr>
          <w:spacing w:val="-10"/>
          <w:sz w:val="22"/>
        </w:rPr>
        <w:t xml:space="preserve"> à </w:t>
      </w:r>
      <w:r w:rsidR="00683739">
        <w:rPr>
          <w:spacing w:val="-10"/>
          <w:sz w:val="22"/>
        </w:rPr>
        <w:t xml:space="preserve">sa conception </w:t>
      </w:r>
      <w:r w:rsidR="00EC5BC1" w:rsidRPr="009B65CC">
        <w:rPr>
          <w:spacing w:val="-10"/>
          <w:sz w:val="22"/>
        </w:rPr>
        <w:t>éli</w:t>
      </w:r>
      <w:r w:rsidR="00EC5BC1">
        <w:rPr>
          <w:spacing w:val="-10"/>
          <w:sz w:val="22"/>
        </w:rPr>
        <w:t>t</w:t>
      </w:r>
      <w:r w:rsidR="00EC5BC1" w:rsidRPr="009B65CC">
        <w:rPr>
          <w:spacing w:val="-10"/>
          <w:sz w:val="22"/>
        </w:rPr>
        <w:t>is</w:t>
      </w:r>
      <w:r w:rsidR="00683739">
        <w:rPr>
          <w:spacing w:val="-10"/>
          <w:sz w:val="22"/>
        </w:rPr>
        <w:t>t</w:t>
      </w:r>
      <w:r w:rsidR="00EC5BC1" w:rsidRPr="009B65CC">
        <w:rPr>
          <w:spacing w:val="-10"/>
          <w:sz w:val="22"/>
        </w:rPr>
        <w:t>e</w:t>
      </w:r>
      <w:r w:rsidRPr="009B65CC">
        <w:rPr>
          <w:spacing w:val="-10"/>
          <w:sz w:val="22"/>
        </w:rPr>
        <w:t xml:space="preserve"> de la créativité </w:t>
      </w:r>
      <w:r w:rsidR="00344199" w:rsidRPr="009B65CC">
        <w:rPr>
          <w:spacing w:val="-10"/>
          <w:sz w:val="22"/>
        </w:rPr>
        <w:t>anthropologique</w:t>
      </w:r>
      <w:r w:rsidRPr="009B65CC">
        <w:rPr>
          <w:spacing w:val="-10"/>
          <w:sz w:val="22"/>
        </w:rPr>
        <w:t xml:space="preserve">. S’ils </w:t>
      </w:r>
      <w:r w:rsidR="0007290A" w:rsidRPr="009B65CC">
        <w:rPr>
          <w:spacing w:val="-10"/>
          <w:sz w:val="22"/>
        </w:rPr>
        <w:t>reconnais</w:t>
      </w:r>
      <w:r w:rsidR="007C1384">
        <w:rPr>
          <w:spacing w:val="-10"/>
          <w:sz w:val="22"/>
        </w:rPr>
        <w:softHyphen/>
      </w:r>
      <w:r w:rsidR="0007290A">
        <w:rPr>
          <w:spacing w:val="-10"/>
          <w:sz w:val="22"/>
        </w:rPr>
        <w:t>s</w:t>
      </w:r>
      <w:r w:rsidR="0007290A" w:rsidRPr="009B65CC">
        <w:rPr>
          <w:spacing w:val="-10"/>
          <w:sz w:val="22"/>
        </w:rPr>
        <w:t>a</w:t>
      </w:r>
      <w:r w:rsidR="0007290A">
        <w:rPr>
          <w:spacing w:val="-10"/>
          <w:sz w:val="22"/>
        </w:rPr>
        <w:t>ie</w:t>
      </w:r>
      <w:r w:rsidR="0007290A" w:rsidRPr="009B65CC">
        <w:rPr>
          <w:spacing w:val="-10"/>
          <w:sz w:val="22"/>
        </w:rPr>
        <w:t>nt</w:t>
      </w:r>
      <w:r w:rsidRPr="009B65CC">
        <w:rPr>
          <w:spacing w:val="-10"/>
          <w:sz w:val="22"/>
        </w:rPr>
        <w:t xml:space="preserve"> un </w:t>
      </w:r>
      <w:r w:rsidR="00683739">
        <w:rPr>
          <w:spacing w:val="-10"/>
          <w:sz w:val="22"/>
        </w:rPr>
        <w:t>« </w:t>
      </w:r>
      <w:r w:rsidR="00EC5BC1" w:rsidRPr="009B65CC">
        <w:rPr>
          <w:spacing w:val="-10"/>
          <w:sz w:val="22"/>
        </w:rPr>
        <w:t>individua</w:t>
      </w:r>
      <w:r w:rsidR="00EC5BC1">
        <w:rPr>
          <w:spacing w:val="-10"/>
          <w:sz w:val="22"/>
        </w:rPr>
        <w:t>l</w:t>
      </w:r>
      <w:r w:rsidR="00EC5BC1" w:rsidRPr="009B65CC">
        <w:rPr>
          <w:spacing w:val="-10"/>
          <w:sz w:val="22"/>
        </w:rPr>
        <w:t>isme</w:t>
      </w:r>
      <w:r w:rsidRPr="009B65CC">
        <w:rPr>
          <w:spacing w:val="-10"/>
          <w:sz w:val="22"/>
        </w:rPr>
        <w:t xml:space="preserve"> paysan</w:t>
      </w:r>
      <w:r w:rsidR="00683739">
        <w:rPr>
          <w:spacing w:val="-10"/>
          <w:sz w:val="22"/>
        </w:rPr>
        <w:t> »</w:t>
      </w:r>
      <w:r w:rsidRPr="009B65CC">
        <w:rPr>
          <w:spacing w:val="-10"/>
          <w:sz w:val="22"/>
        </w:rPr>
        <w:t>, ils n’en donn</w:t>
      </w:r>
      <w:r w:rsidR="00EC5BC1">
        <w:rPr>
          <w:spacing w:val="-10"/>
          <w:sz w:val="22"/>
        </w:rPr>
        <w:t>ai</w:t>
      </w:r>
      <w:r w:rsidRPr="009B65CC">
        <w:rPr>
          <w:spacing w:val="-10"/>
          <w:sz w:val="22"/>
        </w:rPr>
        <w:t xml:space="preserve">ent </w:t>
      </w:r>
      <w:r w:rsidR="00683739">
        <w:rPr>
          <w:spacing w:val="-10"/>
          <w:sz w:val="22"/>
        </w:rPr>
        <w:t xml:space="preserve">en fait </w:t>
      </w:r>
      <w:r w:rsidRPr="009B65CC">
        <w:rPr>
          <w:spacing w:val="-10"/>
          <w:sz w:val="22"/>
        </w:rPr>
        <w:t xml:space="preserve">aucune </w:t>
      </w:r>
      <w:r w:rsidR="00344199" w:rsidRPr="009B65CC">
        <w:rPr>
          <w:spacing w:val="-10"/>
          <w:sz w:val="22"/>
        </w:rPr>
        <w:t>explication</w:t>
      </w:r>
      <w:r w:rsidRPr="009B65CC">
        <w:rPr>
          <w:spacing w:val="-10"/>
          <w:sz w:val="22"/>
        </w:rPr>
        <w:t xml:space="preserve"> </w:t>
      </w:r>
      <w:r w:rsidR="00344199" w:rsidRPr="009B65CC">
        <w:rPr>
          <w:spacing w:val="-10"/>
          <w:sz w:val="22"/>
        </w:rPr>
        <w:t>historique</w:t>
      </w:r>
      <w:r w:rsidRPr="009B65CC">
        <w:rPr>
          <w:spacing w:val="-10"/>
          <w:sz w:val="22"/>
        </w:rPr>
        <w:t xml:space="preserve"> et </w:t>
      </w:r>
      <w:r w:rsidR="00EC5BC1">
        <w:rPr>
          <w:spacing w:val="-10"/>
          <w:sz w:val="22"/>
        </w:rPr>
        <w:t>devaient</w:t>
      </w:r>
      <w:r w:rsidRPr="009B65CC">
        <w:rPr>
          <w:spacing w:val="-10"/>
          <w:sz w:val="22"/>
        </w:rPr>
        <w:t xml:space="preserve"> se résoudre à noyer la créativité </w:t>
      </w:r>
      <w:r w:rsidR="0007290A" w:rsidRPr="009B65CC">
        <w:rPr>
          <w:spacing w:val="-10"/>
          <w:sz w:val="22"/>
        </w:rPr>
        <w:t>pay</w:t>
      </w:r>
      <w:r w:rsidR="007C1384">
        <w:rPr>
          <w:spacing w:val="-10"/>
          <w:sz w:val="22"/>
        </w:rPr>
        <w:softHyphen/>
      </w:r>
      <w:r w:rsidR="0007290A">
        <w:rPr>
          <w:spacing w:val="-10"/>
          <w:sz w:val="22"/>
        </w:rPr>
        <w:t>s</w:t>
      </w:r>
      <w:r w:rsidR="0007290A" w:rsidRPr="009B65CC">
        <w:rPr>
          <w:spacing w:val="-10"/>
          <w:sz w:val="22"/>
        </w:rPr>
        <w:t>anne</w:t>
      </w:r>
      <w:r w:rsidRPr="009B65CC">
        <w:rPr>
          <w:spacing w:val="-10"/>
          <w:sz w:val="22"/>
        </w:rPr>
        <w:t xml:space="preserve"> dans un </w:t>
      </w:r>
      <w:r w:rsidR="00EC5BC1">
        <w:rPr>
          <w:spacing w:val="-10"/>
          <w:sz w:val="22"/>
        </w:rPr>
        <w:t>« </w:t>
      </w:r>
      <w:r w:rsidRPr="009B65CC">
        <w:rPr>
          <w:spacing w:val="-10"/>
          <w:sz w:val="22"/>
        </w:rPr>
        <w:t xml:space="preserve">esprit </w:t>
      </w:r>
      <w:r w:rsidR="00344199" w:rsidRPr="009B65CC">
        <w:rPr>
          <w:spacing w:val="-10"/>
          <w:sz w:val="22"/>
        </w:rPr>
        <w:t>germanique</w:t>
      </w:r>
      <w:r w:rsidR="00EC5BC1">
        <w:rPr>
          <w:spacing w:val="-10"/>
          <w:sz w:val="22"/>
        </w:rPr>
        <w:t> »</w:t>
      </w:r>
      <w:r w:rsidRPr="009B65CC">
        <w:rPr>
          <w:spacing w:val="-10"/>
          <w:sz w:val="22"/>
        </w:rPr>
        <w:t xml:space="preserve">, qui aurait été individualiste depuis toujours et que nous pourrions suivre à rebours jusqu’au temps de Tacite. Comme chez leurs </w:t>
      </w:r>
      <w:r w:rsidR="00344199" w:rsidRPr="009B65CC">
        <w:rPr>
          <w:spacing w:val="-10"/>
          <w:sz w:val="22"/>
        </w:rPr>
        <w:t>adversaires</w:t>
      </w:r>
      <w:r w:rsidRPr="009B65CC">
        <w:rPr>
          <w:spacing w:val="-10"/>
          <w:sz w:val="22"/>
        </w:rPr>
        <w:t>, bien que pour une autre raison, la créati</w:t>
      </w:r>
      <w:r w:rsidR="007C1384">
        <w:rPr>
          <w:spacing w:val="-10"/>
          <w:sz w:val="22"/>
        </w:rPr>
        <w:softHyphen/>
      </w:r>
      <w:r w:rsidRPr="009B65CC">
        <w:rPr>
          <w:spacing w:val="-10"/>
          <w:sz w:val="22"/>
        </w:rPr>
        <w:t xml:space="preserve">vité et la spécificité </w:t>
      </w:r>
      <w:r w:rsidR="00344199" w:rsidRPr="009B65CC">
        <w:rPr>
          <w:spacing w:val="-10"/>
          <w:sz w:val="22"/>
        </w:rPr>
        <w:t>anthropologiques</w:t>
      </w:r>
      <w:r w:rsidRPr="009B65CC">
        <w:rPr>
          <w:spacing w:val="-10"/>
          <w:sz w:val="22"/>
        </w:rPr>
        <w:t xml:space="preserve"> </w:t>
      </w:r>
      <w:r w:rsidR="00EC5BC1">
        <w:rPr>
          <w:spacing w:val="-10"/>
          <w:sz w:val="22"/>
        </w:rPr>
        <w:t>étaient</w:t>
      </w:r>
      <w:r w:rsidRPr="009B65CC">
        <w:rPr>
          <w:spacing w:val="-10"/>
          <w:sz w:val="22"/>
        </w:rPr>
        <w:t xml:space="preserve"> finalement gommées.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Cette question rest</w:t>
      </w:r>
      <w:r w:rsidR="00F0065C">
        <w:rPr>
          <w:spacing w:val="-10"/>
          <w:sz w:val="22"/>
        </w:rPr>
        <w:t>ait</w:t>
      </w:r>
      <w:r w:rsidRPr="009B65CC">
        <w:rPr>
          <w:spacing w:val="-10"/>
          <w:sz w:val="22"/>
        </w:rPr>
        <w:t xml:space="preserve"> de même en suspens chez les historiens fran</w:t>
      </w:r>
      <w:r w:rsidR="00344199">
        <w:rPr>
          <w:spacing w:val="-10"/>
          <w:sz w:val="22"/>
        </w:rPr>
        <w:softHyphen/>
      </w:r>
      <w:r w:rsidRPr="009B65CC">
        <w:rPr>
          <w:spacing w:val="-10"/>
          <w:sz w:val="22"/>
        </w:rPr>
        <w:t xml:space="preserve">çais. Pour ceux-ci, la civilisation moderne aurait perdu l’unité que créait au Moyen </w:t>
      </w:r>
      <w:r w:rsidR="00F0065C">
        <w:rPr>
          <w:spacing w:val="-10"/>
          <w:sz w:val="22"/>
        </w:rPr>
        <w:t>Â</w:t>
      </w:r>
      <w:r w:rsidRPr="009B65CC">
        <w:rPr>
          <w:spacing w:val="-10"/>
          <w:sz w:val="22"/>
        </w:rPr>
        <w:t xml:space="preserve">ge la </w:t>
      </w:r>
      <w:r w:rsidR="00344199" w:rsidRPr="009B65CC">
        <w:rPr>
          <w:spacing w:val="-10"/>
          <w:sz w:val="22"/>
        </w:rPr>
        <w:t>circulation</w:t>
      </w:r>
      <w:r w:rsidRPr="009B65CC">
        <w:rPr>
          <w:spacing w:val="-10"/>
          <w:sz w:val="22"/>
        </w:rPr>
        <w:t xml:space="preserve"> des motifs culturels entre monde populaire et monde des élites. L’avènement de la </w:t>
      </w:r>
      <w:r w:rsidR="00344199" w:rsidRPr="009B65CC">
        <w:rPr>
          <w:spacing w:val="-10"/>
          <w:sz w:val="22"/>
        </w:rPr>
        <w:t>modernité</w:t>
      </w:r>
      <w:r w:rsidRPr="009B65CC">
        <w:rPr>
          <w:spacing w:val="-10"/>
          <w:sz w:val="22"/>
        </w:rPr>
        <w:t xml:space="preserve"> aurait entraîné une division de plus en plus profonde de la culture en deux couches, entre lesquelles la </w:t>
      </w:r>
      <w:r w:rsidR="00344199" w:rsidRPr="009B65CC">
        <w:rPr>
          <w:spacing w:val="-10"/>
          <w:sz w:val="22"/>
        </w:rPr>
        <w:t>communication</w:t>
      </w:r>
      <w:r w:rsidRPr="009B65CC">
        <w:rPr>
          <w:spacing w:val="-10"/>
          <w:sz w:val="22"/>
        </w:rPr>
        <w:t xml:space="preserve"> ne se serait plus opérée que du haut vers le bas. Mais comment expliquer, dès lors, cette division censée être à la base du monde moderne</w:t>
      </w:r>
      <w:r w:rsidR="001913DF">
        <w:rPr>
          <w:spacing w:val="-10"/>
          <w:sz w:val="22"/>
        </w:rPr>
        <w:t> </w:t>
      </w:r>
      <w:r w:rsidRPr="009B65CC">
        <w:rPr>
          <w:spacing w:val="-10"/>
          <w:sz w:val="22"/>
        </w:rPr>
        <w:t>? Marqués par l’</w:t>
      </w:r>
      <w:r w:rsidR="00344199" w:rsidRPr="009B65CC">
        <w:rPr>
          <w:spacing w:val="-10"/>
          <w:sz w:val="22"/>
        </w:rPr>
        <w:t>orientation</w:t>
      </w:r>
      <w:r w:rsidRPr="009B65CC">
        <w:rPr>
          <w:spacing w:val="-10"/>
          <w:sz w:val="22"/>
        </w:rPr>
        <w:t xml:space="preserve"> holiste des sciences sociales </w:t>
      </w:r>
      <w:r w:rsidR="0007290A">
        <w:rPr>
          <w:spacing w:val="-10"/>
          <w:sz w:val="22"/>
        </w:rPr>
        <w:t xml:space="preserve">françaises </w:t>
      </w:r>
      <w:r w:rsidRPr="009B65CC">
        <w:rPr>
          <w:spacing w:val="-10"/>
          <w:sz w:val="22"/>
        </w:rPr>
        <w:t>depuis Durkheim</w:t>
      </w:r>
      <w:r w:rsidR="00354BE1">
        <w:rPr>
          <w:spacing w:val="-10"/>
          <w:sz w:val="22"/>
        </w:rPr>
        <w:fldChar w:fldCharType="begin"/>
      </w:r>
      <w:r w:rsidR="00811E7B">
        <w:instrText xml:space="preserve"> XE "</w:instrText>
      </w:r>
      <w:r w:rsidR="00811E7B" w:rsidRPr="001379BF">
        <w:rPr>
          <w:spacing w:val="-10"/>
          <w:sz w:val="22"/>
        </w:rPr>
        <w:instrText>Durkheim</w:instrText>
      </w:r>
      <w:r w:rsidR="00811E7B">
        <w:instrText xml:space="preserve">" </w:instrText>
      </w:r>
      <w:r w:rsidR="00354BE1">
        <w:rPr>
          <w:spacing w:val="-10"/>
          <w:sz w:val="22"/>
        </w:rPr>
        <w:fldChar w:fldCharType="end"/>
      </w:r>
      <w:r w:rsidRPr="009B65CC">
        <w:rPr>
          <w:spacing w:val="-10"/>
          <w:sz w:val="22"/>
        </w:rPr>
        <w:t xml:space="preserve">, </w:t>
      </w:r>
      <w:r w:rsidR="00F0065C">
        <w:rPr>
          <w:spacing w:val="-10"/>
          <w:sz w:val="22"/>
        </w:rPr>
        <w:t>c</w:t>
      </w:r>
      <w:r w:rsidRPr="009B65CC">
        <w:rPr>
          <w:spacing w:val="-10"/>
          <w:sz w:val="22"/>
        </w:rPr>
        <w:t>es historiens la présent</w:t>
      </w:r>
      <w:r w:rsidR="00F0065C">
        <w:rPr>
          <w:spacing w:val="-10"/>
          <w:sz w:val="22"/>
        </w:rPr>
        <w:t>ai</w:t>
      </w:r>
      <w:r w:rsidRPr="009B65CC">
        <w:rPr>
          <w:spacing w:val="-10"/>
          <w:sz w:val="22"/>
        </w:rPr>
        <w:t>ent sou</w:t>
      </w:r>
      <w:r w:rsidR="0007290A">
        <w:rPr>
          <w:spacing w:val="-10"/>
          <w:sz w:val="22"/>
        </w:rPr>
        <w:softHyphen/>
      </w:r>
      <w:r w:rsidRPr="009B65CC">
        <w:rPr>
          <w:spacing w:val="-10"/>
          <w:sz w:val="22"/>
        </w:rPr>
        <w:t>vent comme une simple description d’un «</w:t>
      </w:r>
      <w:r w:rsidR="00344199">
        <w:rPr>
          <w:spacing w:val="-10"/>
          <w:sz w:val="22"/>
        </w:rPr>
        <w:t> </w:t>
      </w:r>
      <w:r w:rsidRPr="009B65CC">
        <w:rPr>
          <w:spacing w:val="-10"/>
          <w:sz w:val="22"/>
        </w:rPr>
        <w:t>mécanisme</w:t>
      </w:r>
      <w:r w:rsidR="00344199">
        <w:rPr>
          <w:spacing w:val="-10"/>
          <w:sz w:val="22"/>
        </w:rPr>
        <w:t> </w:t>
      </w:r>
      <w:r w:rsidRPr="009B65CC">
        <w:rPr>
          <w:spacing w:val="-10"/>
          <w:sz w:val="22"/>
        </w:rPr>
        <w:t xml:space="preserve">» </w:t>
      </w:r>
      <w:r w:rsidR="00344199" w:rsidRPr="009B65CC">
        <w:rPr>
          <w:spacing w:val="-10"/>
          <w:sz w:val="22"/>
        </w:rPr>
        <w:t>objectif</w:t>
      </w:r>
      <w:r w:rsidRPr="009B65CC">
        <w:rPr>
          <w:spacing w:val="-10"/>
          <w:sz w:val="22"/>
        </w:rPr>
        <w:t>, qu’il suffirait de constater, et qui traverserait des groupes sociaux considérés comme des sujets agissants</w:t>
      </w:r>
      <w:r w:rsidR="00500FA6">
        <w:rPr>
          <w:spacing w:val="-10"/>
          <w:sz w:val="22"/>
        </w:rPr>
        <w:t>.</w:t>
      </w:r>
      <w:r w:rsidRPr="009B65CC">
        <w:rPr>
          <w:spacing w:val="-10"/>
          <w:sz w:val="22"/>
          <w:vertAlign w:val="superscript"/>
          <w:lang w:val="en-US"/>
        </w:rPr>
        <w:footnoteReference w:id="103"/>
      </w:r>
    </w:p>
    <w:p w:rsidR="0007290A" w:rsidRDefault="009B65CC" w:rsidP="003C4BF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Il existe donc des questions non résolues dans l’histoire développée depuis </w:t>
      </w:r>
      <w:r w:rsidR="00F0065C">
        <w:rPr>
          <w:spacing w:val="-10"/>
          <w:sz w:val="22"/>
        </w:rPr>
        <w:t>les années 1970</w:t>
      </w:r>
      <w:r w:rsidRPr="009B65CC">
        <w:rPr>
          <w:spacing w:val="-10"/>
          <w:sz w:val="22"/>
        </w:rPr>
        <w:t xml:space="preserve"> au Royaume-Uni et en France. Mais la prise en compte de l’</w:t>
      </w:r>
      <w:r w:rsidR="00344199" w:rsidRPr="009B65CC">
        <w:rPr>
          <w:spacing w:val="-10"/>
          <w:sz w:val="22"/>
        </w:rPr>
        <w:t>individualisation</w:t>
      </w:r>
      <w:r w:rsidR="00CA5E54">
        <w:rPr>
          <w:spacing w:val="-10"/>
          <w:sz w:val="22"/>
        </w:rPr>
        <w:t xml:space="preserve"> voire </w:t>
      </w:r>
      <w:r w:rsidR="001913DF">
        <w:rPr>
          <w:spacing w:val="-10"/>
          <w:sz w:val="22"/>
        </w:rPr>
        <w:t xml:space="preserve">de </w:t>
      </w:r>
      <w:r w:rsidR="00CA5E54">
        <w:rPr>
          <w:spacing w:val="-10"/>
          <w:sz w:val="22"/>
        </w:rPr>
        <w:t>la subjectivation</w:t>
      </w:r>
      <w:r w:rsidRPr="009B65CC">
        <w:rPr>
          <w:spacing w:val="-10"/>
          <w:sz w:val="22"/>
        </w:rPr>
        <w:t xml:space="preserve"> paysanne</w:t>
      </w:r>
      <w:r w:rsidR="00CA5E54">
        <w:rPr>
          <w:spacing w:val="-10"/>
          <w:sz w:val="22"/>
        </w:rPr>
        <w:t>s</w:t>
      </w:r>
      <w:r w:rsidR="001913DF">
        <w:rPr>
          <w:spacing w:val="-10"/>
          <w:sz w:val="22"/>
        </w:rPr>
        <w:t>,</w:t>
      </w:r>
      <w:r w:rsidRPr="009B65CC">
        <w:rPr>
          <w:spacing w:val="-10"/>
          <w:sz w:val="22"/>
        </w:rPr>
        <w:t xml:space="preserve"> qui y a été engagée doit être </w:t>
      </w:r>
      <w:r w:rsidR="00344199" w:rsidRPr="009B65CC">
        <w:rPr>
          <w:spacing w:val="-10"/>
          <w:sz w:val="22"/>
        </w:rPr>
        <w:t>poursuivie</w:t>
      </w:r>
      <w:r w:rsidRPr="009B65CC">
        <w:rPr>
          <w:spacing w:val="-10"/>
          <w:sz w:val="22"/>
        </w:rPr>
        <w:t>, car elle remet en question l’</w:t>
      </w:r>
      <w:r w:rsidRPr="009B65CC">
        <w:rPr>
          <w:i/>
          <w:spacing w:val="-10"/>
          <w:sz w:val="22"/>
        </w:rPr>
        <w:t>a priori</w:t>
      </w:r>
      <w:r w:rsidRPr="009B65CC">
        <w:rPr>
          <w:spacing w:val="-10"/>
          <w:sz w:val="22"/>
        </w:rPr>
        <w:t xml:space="preserve"> </w:t>
      </w:r>
      <w:r w:rsidR="00344199" w:rsidRPr="009B65CC">
        <w:rPr>
          <w:spacing w:val="-10"/>
          <w:sz w:val="22"/>
        </w:rPr>
        <w:t>élitiste</w:t>
      </w:r>
      <w:r w:rsidRPr="009B65CC">
        <w:rPr>
          <w:spacing w:val="-10"/>
          <w:sz w:val="22"/>
        </w:rPr>
        <w:t xml:space="preserve"> qui forme le fond de l’histoire </w:t>
      </w:r>
      <w:r w:rsidR="00344199" w:rsidRPr="009B65CC">
        <w:rPr>
          <w:spacing w:val="-10"/>
          <w:sz w:val="22"/>
        </w:rPr>
        <w:t>traditionnelle</w:t>
      </w:r>
      <w:r w:rsidRPr="009B65CC">
        <w:rPr>
          <w:spacing w:val="-10"/>
          <w:sz w:val="22"/>
        </w:rPr>
        <w:t xml:space="preserve"> de la modernité.</w:t>
      </w:r>
      <w:bookmarkStart w:id="32" w:name="_Toc87547780"/>
    </w:p>
    <w:p w:rsidR="003C4BFE" w:rsidRDefault="003C4BFE" w:rsidP="003C4BF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pStyle w:val="Titre3"/>
      </w:pPr>
      <w:bookmarkStart w:id="33" w:name="_Toc150948270"/>
      <w:r w:rsidRPr="009B65CC">
        <w:t>La rupture de l’an mille</w:t>
      </w:r>
      <w:bookmarkEnd w:id="32"/>
      <w:bookmarkEnd w:id="33"/>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r w:rsidRPr="009B65CC">
        <w:rPr>
          <w:spacing w:val="-10"/>
          <w:sz w:val="22"/>
        </w:rPr>
        <w:t xml:space="preserve">Il nous faut revenir, à présent, à une caractéristique chronologique de toutes ces histoires sur laquelle je n’ai pas insisté plus haut. Au cours de notre première approche, nous avons noté que tous les siècles compris entre le </w:t>
      </w:r>
      <w:r w:rsidR="009810AE" w:rsidRPr="009810AE">
        <w:rPr>
          <w:smallCaps/>
          <w:spacing w:val="-10"/>
          <w:sz w:val="22"/>
        </w:rPr>
        <w:t>xi</w:t>
      </w:r>
      <w:r w:rsidRPr="009B65CC">
        <w:rPr>
          <w:spacing w:val="-10"/>
          <w:sz w:val="22"/>
          <w:vertAlign w:val="superscript"/>
        </w:rPr>
        <w:t>e</w:t>
      </w:r>
      <w:r w:rsidRPr="009B65CC">
        <w:rPr>
          <w:spacing w:val="-10"/>
          <w:sz w:val="22"/>
        </w:rPr>
        <w:t xml:space="preserve"> et le </w:t>
      </w:r>
      <w:r w:rsidR="009810AE" w:rsidRPr="009810AE">
        <w:rPr>
          <w:smallCaps/>
          <w:spacing w:val="-10"/>
          <w:sz w:val="22"/>
        </w:rPr>
        <w:t>xix</w:t>
      </w:r>
      <w:r w:rsidRPr="009B65CC">
        <w:rPr>
          <w:spacing w:val="-10"/>
          <w:sz w:val="22"/>
          <w:vertAlign w:val="superscript"/>
        </w:rPr>
        <w:t>e</w:t>
      </w:r>
      <w:r w:rsidRPr="009B65CC">
        <w:rPr>
          <w:spacing w:val="-10"/>
          <w:sz w:val="22"/>
        </w:rPr>
        <w:t xml:space="preserve"> siècle ont été désignés, par un historien ou par un autre, comme date de naissance de </w:t>
      </w:r>
      <w:r w:rsidR="00F0065C">
        <w:rPr>
          <w:spacing w:val="-10"/>
          <w:sz w:val="22"/>
        </w:rPr>
        <w:t>l’individu</w:t>
      </w:r>
      <w:r w:rsidR="007C1384">
        <w:rPr>
          <w:spacing w:val="-10"/>
          <w:sz w:val="22"/>
        </w:rPr>
        <w:t xml:space="preserve"> et/ou du sujet</w:t>
      </w:r>
      <w:r w:rsidR="00F0065C">
        <w:rPr>
          <w:spacing w:val="-10"/>
          <w:sz w:val="22"/>
        </w:rPr>
        <w:t xml:space="preserve"> moderne</w:t>
      </w:r>
      <w:r w:rsidR="007C1384">
        <w:rPr>
          <w:spacing w:val="-10"/>
          <w:sz w:val="22"/>
        </w:rPr>
        <w:t>s</w:t>
      </w:r>
      <w:r w:rsidRPr="009B65CC">
        <w:rPr>
          <w:spacing w:val="-10"/>
          <w:sz w:val="22"/>
        </w:rPr>
        <w:t xml:space="preserve">. Certains, nous l’avons vu, ont même fait remonter loin dans l’Antiquité les prémisses de notre modernité </w:t>
      </w:r>
      <w:r w:rsidR="00344199" w:rsidRPr="009B65CC">
        <w:rPr>
          <w:spacing w:val="-10"/>
          <w:sz w:val="22"/>
        </w:rPr>
        <w:t>anthropologique</w:t>
      </w:r>
      <w:r w:rsidRPr="009B65CC">
        <w:rPr>
          <w:spacing w:val="-10"/>
          <w:sz w:val="22"/>
        </w:rPr>
        <w:t xml:space="preserve">. Mais entre les </w:t>
      </w:r>
      <w:r w:rsidR="009810AE" w:rsidRPr="009810AE">
        <w:rPr>
          <w:smallCaps/>
          <w:spacing w:val="-10"/>
          <w:sz w:val="22"/>
          <w:szCs w:val="22"/>
        </w:rPr>
        <w:t>v</w:t>
      </w:r>
      <w:r w:rsidR="009810AE" w:rsidRPr="009B65CC">
        <w:rPr>
          <w:spacing w:val="-10"/>
          <w:sz w:val="22"/>
          <w:szCs w:val="22"/>
          <w:vertAlign w:val="superscript"/>
        </w:rPr>
        <w:t>e</w:t>
      </w:r>
      <w:r w:rsidRPr="009B65CC">
        <w:rPr>
          <w:spacing w:val="-10"/>
          <w:sz w:val="22"/>
        </w:rPr>
        <w:t xml:space="preserve"> et </w:t>
      </w:r>
      <w:r w:rsidR="009810AE" w:rsidRPr="009810AE">
        <w:rPr>
          <w:smallCaps/>
          <w:spacing w:val="-10"/>
          <w:sz w:val="22"/>
        </w:rPr>
        <w:t>xi</w:t>
      </w:r>
      <w:r w:rsidRPr="009B65CC">
        <w:rPr>
          <w:spacing w:val="-10"/>
          <w:sz w:val="22"/>
          <w:vertAlign w:val="superscript"/>
        </w:rPr>
        <w:t>e</w:t>
      </w:r>
      <w:r w:rsidRPr="009B65CC">
        <w:rPr>
          <w:spacing w:val="-10"/>
          <w:sz w:val="22"/>
        </w:rPr>
        <w:t xml:space="preserve"> siècles </w:t>
      </w:r>
      <w:r w:rsidR="006A3DF3">
        <w:rPr>
          <w:spacing w:val="-10"/>
          <w:sz w:val="22"/>
        </w:rPr>
        <w:t>de notre ère</w:t>
      </w:r>
      <w:r w:rsidRPr="009B65CC">
        <w:rPr>
          <w:spacing w:val="-10"/>
          <w:sz w:val="22"/>
        </w:rPr>
        <w:t xml:space="preserve">, rien ne se serait de toute façon passé qui pourrait relever de notre sujet. </w:t>
      </w:r>
      <w:r w:rsidR="00C7503B">
        <w:rPr>
          <w:spacing w:val="-10"/>
          <w:sz w:val="22"/>
        </w:rPr>
        <w:t>Or l</w:t>
      </w:r>
      <w:r w:rsidRPr="009B65CC">
        <w:rPr>
          <w:spacing w:val="-10"/>
          <w:sz w:val="22"/>
        </w:rPr>
        <w:t>à encore, nous sommes face à une alternative</w:t>
      </w:r>
      <w:r w:rsidR="001913DF">
        <w:rPr>
          <w:spacing w:val="-10"/>
          <w:sz w:val="22"/>
        </w:rPr>
        <w:t> </w:t>
      </w:r>
      <w:r w:rsidRPr="009B65CC">
        <w:rPr>
          <w:spacing w:val="-10"/>
          <w:sz w:val="22"/>
        </w:rPr>
        <w:t xml:space="preserve">: ou bien la civilisation du haut Moyen </w:t>
      </w:r>
      <w:r w:rsidR="00344199">
        <w:rPr>
          <w:spacing w:val="-10"/>
          <w:sz w:val="22"/>
        </w:rPr>
        <w:t>Â</w:t>
      </w:r>
      <w:r w:rsidRPr="009B65CC">
        <w:rPr>
          <w:spacing w:val="-10"/>
          <w:sz w:val="22"/>
        </w:rPr>
        <w:t>ge nous offre peu d’indices exploitables concernant l’</w:t>
      </w:r>
      <w:r w:rsidR="007C1384" w:rsidRPr="009B65CC">
        <w:rPr>
          <w:spacing w:val="-10"/>
          <w:sz w:val="22"/>
        </w:rPr>
        <w:t>indi</w:t>
      </w:r>
      <w:r w:rsidR="007C1384">
        <w:rPr>
          <w:spacing w:val="-10"/>
          <w:sz w:val="22"/>
        </w:rPr>
        <w:t>vi</w:t>
      </w:r>
      <w:r w:rsidR="007C1384" w:rsidRPr="009B65CC">
        <w:rPr>
          <w:spacing w:val="-10"/>
          <w:sz w:val="22"/>
        </w:rPr>
        <w:t>dualisation</w:t>
      </w:r>
      <w:r w:rsidR="007C1384">
        <w:rPr>
          <w:spacing w:val="-10"/>
          <w:sz w:val="22"/>
        </w:rPr>
        <w:t xml:space="preserve"> et la subjectivation</w:t>
      </w:r>
      <w:r w:rsidRPr="009B65CC">
        <w:rPr>
          <w:spacing w:val="-10"/>
          <w:sz w:val="22"/>
        </w:rPr>
        <w:t xml:space="preserve">, ou bien ce monde barbare n’a nullement contribué à la formation de la modernité. Sans sous-estimer les difficultés liées à l’état de la </w:t>
      </w:r>
      <w:r w:rsidR="00344199" w:rsidRPr="009B65CC">
        <w:rPr>
          <w:spacing w:val="-10"/>
          <w:sz w:val="22"/>
        </w:rPr>
        <w:t>documentation</w:t>
      </w:r>
      <w:r w:rsidRPr="009B65CC">
        <w:rPr>
          <w:spacing w:val="-10"/>
          <w:sz w:val="22"/>
        </w:rPr>
        <w:t>, nous pou</w:t>
      </w:r>
      <w:r w:rsidR="004311A5">
        <w:rPr>
          <w:spacing w:val="-10"/>
          <w:sz w:val="22"/>
        </w:rPr>
        <w:softHyphen/>
      </w:r>
      <w:r w:rsidRPr="009B65CC">
        <w:rPr>
          <w:spacing w:val="-10"/>
          <w:sz w:val="22"/>
        </w:rPr>
        <w:t>vons nous demander s’il n’y a pas, là aussi, un préjugé, sinon à renverser, du moins à examiner avec attention.</w:t>
      </w:r>
    </w:p>
    <w:p w:rsidR="009B65CC" w:rsidRPr="002870D7"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rPr>
      </w:pPr>
      <w:r w:rsidRPr="002870D7">
        <w:rPr>
          <w:spacing w:val="-14"/>
          <w:sz w:val="22"/>
        </w:rPr>
        <w:t>Ceux qui ont pris l’histoire de la modernité dans la très longue durée ont généralement sauté la période qui s’étend de la basse époque romaine à l’</w:t>
      </w:r>
      <w:r w:rsidR="00C7503B" w:rsidRPr="002870D7">
        <w:rPr>
          <w:spacing w:val="-14"/>
          <w:sz w:val="22"/>
        </w:rPr>
        <w:t>époque</w:t>
      </w:r>
      <w:r w:rsidRPr="002870D7">
        <w:rPr>
          <w:spacing w:val="-14"/>
          <w:sz w:val="22"/>
        </w:rPr>
        <w:t xml:space="preserve"> féodal</w:t>
      </w:r>
      <w:r w:rsidR="00C7503B" w:rsidRPr="002870D7">
        <w:rPr>
          <w:spacing w:val="-14"/>
          <w:sz w:val="22"/>
        </w:rPr>
        <w:t>e</w:t>
      </w:r>
      <w:r w:rsidR="00500FA6">
        <w:rPr>
          <w:spacing w:val="-14"/>
          <w:sz w:val="22"/>
        </w:rPr>
        <w:t>.</w:t>
      </w:r>
      <w:r w:rsidRPr="002870D7">
        <w:rPr>
          <w:spacing w:val="-14"/>
          <w:sz w:val="22"/>
          <w:vertAlign w:val="superscript"/>
          <w:lang w:val="en-US"/>
        </w:rPr>
        <w:footnoteReference w:id="104"/>
      </w:r>
      <w:r w:rsidRPr="002870D7">
        <w:rPr>
          <w:spacing w:val="-14"/>
          <w:sz w:val="22"/>
        </w:rPr>
        <w:t xml:space="preserve"> Les rares historiens de la période qui aient abordé la question </w:t>
      </w:r>
      <w:r w:rsidR="00344199" w:rsidRPr="002870D7">
        <w:rPr>
          <w:spacing w:val="-14"/>
          <w:sz w:val="22"/>
        </w:rPr>
        <w:t>anthropologique</w:t>
      </w:r>
      <w:r w:rsidRPr="002870D7">
        <w:rPr>
          <w:spacing w:val="-14"/>
          <w:sz w:val="22"/>
        </w:rPr>
        <w:t xml:space="preserve">, nous décrivent un monde d’où aurait disparu la </w:t>
      </w:r>
      <w:r w:rsidR="005C0C24" w:rsidRPr="002870D7">
        <w:rPr>
          <w:spacing w:val="-14"/>
          <w:sz w:val="22"/>
        </w:rPr>
        <w:t>« </w:t>
      </w:r>
      <w:r w:rsidRPr="002870D7">
        <w:rPr>
          <w:spacing w:val="-14"/>
          <w:sz w:val="22"/>
        </w:rPr>
        <w:t>notion de personne</w:t>
      </w:r>
      <w:r w:rsidR="005C0C24" w:rsidRPr="002870D7">
        <w:rPr>
          <w:spacing w:val="-14"/>
          <w:sz w:val="22"/>
        </w:rPr>
        <w:t> »</w:t>
      </w:r>
      <w:r w:rsidRPr="002870D7">
        <w:rPr>
          <w:spacing w:val="-14"/>
          <w:sz w:val="22"/>
        </w:rPr>
        <w:t>, telle que les Romains l’avaient élaborée dans leur droit, leur morale et leur art de vivre. Culturellement</w:t>
      </w:r>
      <w:r w:rsidR="005C0C24" w:rsidRPr="002870D7">
        <w:rPr>
          <w:spacing w:val="-14"/>
          <w:sz w:val="22"/>
        </w:rPr>
        <w:t>,</w:t>
      </w:r>
      <w:r w:rsidRPr="002870D7">
        <w:rPr>
          <w:spacing w:val="-14"/>
          <w:sz w:val="22"/>
        </w:rPr>
        <w:t xml:space="preserve"> </w:t>
      </w:r>
      <w:r w:rsidR="001F1245" w:rsidRPr="002870D7">
        <w:rPr>
          <w:spacing w:val="-14"/>
          <w:sz w:val="22"/>
        </w:rPr>
        <w:t>cela aurait été</w:t>
      </w:r>
      <w:r w:rsidRPr="002870D7">
        <w:rPr>
          <w:spacing w:val="-14"/>
          <w:sz w:val="22"/>
        </w:rPr>
        <w:t xml:space="preserve"> l</w:t>
      </w:r>
      <w:r w:rsidR="00344199" w:rsidRPr="002870D7">
        <w:rPr>
          <w:spacing w:val="-14"/>
          <w:sz w:val="22"/>
        </w:rPr>
        <w:t>a fin de l’effort d’autostylisa</w:t>
      </w:r>
      <w:r w:rsidRPr="002870D7">
        <w:rPr>
          <w:spacing w:val="-14"/>
          <w:sz w:val="22"/>
        </w:rPr>
        <w:t>tion décrit par Foucault</w:t>
      </w:r>
      <w:r w:rsidR="00354BE1">
        <w:rPr>
          <w:spacing w:val="-14"/>
          <w:sz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4"/>
          <w:sz w:val="22"/>
        </w:rPr>
        <w:fldChar w:fldCharType="end"/>
      </w:r>
      <w:r w:rsidRPr="002870D7">
        <w:rPr>
          <w:spacing w:val="-14"/>
          <w:sz w:val="22"/>
        </w:rPr>
        <w:t xml:space="preserve"> pour la période </w:t>
      </w:r>
      <w:r w:rsidR="00375F44" w:rsidRPr="002870D7">
        <w:rPr>
          <w:spacing w:val="-14"/>
          <w:sz w:val="22"/>
        </w:rPr>
        <w:t>précédente</w:t>
      </w:r>
      <w:r w:rsidR="00500FA6">
        <w:rPr>
          <w:spacing w:val="-14"/>
          <w:sz w:val="22"/>
        </w:rPr>
        <w:t>.</w:t>
      </w:r>
      <w:r w:rsidRPr="002870D7">
        <w:rPr>
          <w:spacing w:val="-14"/>
          <w:sz w:val="22"/>
          <w:vertAlign w:val="superscript"/>
          <w:lang w:val="en-US"/>
        </w:rPr>
        <w:footnoteReference w:id="105"/>
      </w:r>
      <w:r w:rsidR="00A07107" w:rsidRPr="002870D7">
        <w:rPr>
          <w:spacing w:val="-14"/>
          <w:sz w:val="22"/>
        </w:rPr>
        <w:t xml:space="preserve"> </w:t>
      </w:r>
      <w:r w:rsidRPr="002870D7">
        <w:rPr>
          <w:spacing w:val="-14"/>
          <w:sz w:val="22"/>
        </w:rPr>
        <w:t xml:space="preserve">Du point de vue des </w:t>
      </w:r>
      <w:r w:rsidR="00344199" w:rsidRPr="002870D7">
        <w:rPr>
          <w:spacing w:val="-14"/>
          <w:sz w:val="22"/>
        </w:rPr>
        <w:t>institutions</w:t>
      </w:r>
      <w:r w:rsidRPr="002870D7">
        <w:rPr>
          <w:spacing w:val="-14"/>
          <w:sz w:val="22"/>
        </w:rPr>
        <w:t xml:space="preserve">, la distinction entre public et privé qui </w:t>
      </w:r>
      <w:r w:rsidR="001F1245" w:rsidRPr="002870D7">
        <w:rPr>
          <w:spacing w:val="-14"/>
          <w:sz w:val="22"/>
        </w:rPr>
        <w:t>aurait persisté</w:t>
      </w:r>
      <w:r w:rsidRPr="002870D7">
        <w:rPr>
          <w:spacing w:val="-14"/>
          <w:sz w:val="22"/>
        </w:rPr>
        <w:t xml:space="preserve"> dans l’</w:t>
      </w:r>
      <w:r w:rsidR="00344199" w:rsidRPr="002870D7">
        <w:rPr>
          <w:spacing w:val="-14"/>
          <w:sz w:val="22"/>
        </w:rPr>
        <w:t>ecclésiologie</w:t>
      </w:r>
      <w:r w:rsidRPr="002870D7">
        <w:rPr>
          <w:spacing w:val="-14"/>
          <w:sz w:val="22"/>
        </w:rPr>
        <w:t xml:space="preserve">, </w:t>
      </w:r>
      <w:r w:rsidR="001F1245" w:rsidRPr="002870D7">
        <w:rPr>
          <w:spacing w:val="-14"/>
          <w:sz w:val="22"/>
        </w:rPr>
        <w:t xml:space="preserve">aurait </w:t>
      </w:r>
      <w:r w:rsidR="00344199" w:rsidRPr="002870D7">
        <w:rPr>
          <w:spacing w:val="-14"/>
          <w:sz w:val="22"/>
        </w:rPr>
        <w:t>dispar</w:t>
      </w:r>
      <w:r w:rsidR="001F1245" w:rsidRPr="002870D7">
        <w:rPr>
          <w:spacing w:val="-14"/>
          <w:sz w:val="22"/>
        </w:rPr>
        <w:t>u</w:t>
      </w:r>
      <w:r w:rsidRPr="002870D7">
        <w:rPr>
          <w:spacing w:val="-14"/>
          <w:sz w:val="22"/>
        </w:rPr>
        <w:t xml:space="preserve"> dans le reste de la société, où tout </w:t>
      </w:r>
      <w:r w:rsidR="001F1245" w:rsidRPr="002870D7">
        <w:rPr>
          <w:spacing w:val="-14"/>
          <w:sz w:val="22"/>
        </w:rPr>
        <w:t>serait devenu</w:t>
      </w:r>
      <w:r w:rsidRPr="002870D7">
        <w:rPr>
          <w:spacing w:val="-14"/>
          <w:sz w:val="22"/>
        </w:rPr>
        <w:t xml:space="preserve"> privé</w:t>
      </w:r>
      <w:r w:rsidR="00500FA6">
        <w:rPr>
          <w:spacing w:val="-14"/>
          <w:sz w:val="22"/>
        </w:rPr>
        <w:t>.</w:t>
      </w:r>
      <w:r w:rsidRPr="002870D7">
        <w:rPr>
          <w:spacing w:val="-14"/>
          <w:sz w:val="22"/>
          <w:vertAlign w:val="superscript"/>
          <w:lang w:val="en-US"/>
        </w:rPr>
        <w:footnoteReference w:id="106"/>
      </w:r>
      <w:r w:rsidRPr="002870D7">
        <w:rPr>
          <w:spacing w:val="-14"/>
          <w:sz w:val="22"/>
        </w:rPr>
        <w:t xml:space="preserve"> Les individus </w:t>
      </w:r>
      <w:r w:rsidR="001F1245" w:rsidRPr="002870D7">
        <w:rPr>
          <w:spacing w:val="-14"/>
          <w:sz w:val="22"/>
        </w:rPr>
        <w:t>auraient été</w:t>
      </w:r>
      <w:r w:rsidRPr="002870D7">
        <w:rPr>
          <w:spacing w:val="-14"/>
          <w:sz w:val="22"/>
        </w:rPr>
        <w:t xml:space="preserve"> soumis au pouvoir paternel, le </w:t>
      </w:r>
      <w:r w:rsidRPr="002870D7">
        <w:rPr>
          <w:i/>
          <w:spacing w:val="-14"/>
          <w:sz w:val="22"/>
        </w:rPr>
        <w:t>Munt</w:t>
      </w:r>
      <w:r w:rsidRPr="002870D7">
        <w:rPr>
          <w:spacing w:val="-14"/>
          <w:sz w:val="22"/>
        </w:rPr>
        <w:t xml:space="preserve"> </w:t>
      </w:r>
      <w:r w:rsidRPr="002870D7">
        <w:rPr>
          <w:i/>
          <w:spacing w:val="-14"/>
          <w:sz w:val="22"/>
        </w:rPr>
        <w:t>(Mundeburdium)</w:t>
      </w:r>
      <w:r w:rsidRPr="002870D7">
        <w:rPr>
          <w:spacing w:val="-14"/>
          <w:sz w:val="22"/>
        </w:rPr>
        <w:t xml:space="preserve">, et la relation </w:t>
      </w:r>
      <w:r w:rsidR="00B91D45" w:rsidRPr="002870D7">
        <w:rPr>
          <w:spacing w:val="-14"/>
          <w:sz w:val="22"/>
        </w:rPr>
        <w:t>politique</w:t>
      </w:r>
      <w:r w:rsidRPr="002870D7">
        <w:rPr>
          <w:spacing w:val="-14"/>
          <w:sz w:val="22"/>
        </w:rPr>
        <w:t xml:space="preserve"> </w:t>
      </w:r>
      <w:r w:rsidR="001F1245" w:rsidRPr="002870D7">
        <w:rPr>
          <w:spacing w:val="-14"/>
          <w:sz w:val="22"/>
        </w:rPr>
        <w:t>aurait</w:t>
      </w:r>
      <w:r w:rsidRPr="002870D7">
        <w:rPr>
          <w:spacing w:val="-14"/>
          <w:sz w:val="22"/>
        </w:rPr>
        <w:t xml:space="preserve"> désormais </w:t>
      </w:r>
      <w:r w:rsidR="001F1245" w:rsidRPr="002870D7">
        <w:rPr>
          <w:spacing w:val="-14"/>
          <w:sz w:val="22"/>
        </w:rPr>
        <w:t xml:space="preserve">été </w:t>
      </w:r>
      <w:r w:rsidRPr="002870D7">
        <w:rPr>
          <w:spacing w:val="-14"/>
          <w:sz w:val="22"/>
        </w:rPr>
        <w:t>envisagée sur le modèle de la relation familiale entre parent ou tuteur et enfant</w:t>
      </w:r>
      <w:r w:rsidR="00500FA6">
        <w:rPr>
          <w:spacing w:val="-14"/>
          <w:sz w:val="22"/>
        </w:rPr>
        <w:t>.</w:t>
      </w:r>
      <w:r w:rsidRPr="002870D7">
        <w:rPr>
          <w:spacing w:val="-14"/>
          <w:sz w:val="22"/>
          <w:vertAlign w:val="superscript"/>
          <w:lang w:val="en-US"/>
        </w:rPr>
        <w:footnoteReference w:id="107"/>
      </w:r>
      <w:r w:rsidR="001F1245" w:rsidRPr="002870D7">
        <w:rPr>
          <w:spacing w:val="-14"/>
          <w:sz w:val="22"/>
        </w:rPr>
        <w:t xml:space="preserve"> La liberté n’aurait plus signifié </w:t>
      </w:r>
      <w:r w:rsidR="00B91D45" w:rsidRPr="002870D7">
        <w:rPr>
          <w:spacing w:val="-14"/>
          <w:sz w:val="22"/>
        </w:rPr>
        <w:t>autonomie</w:t>
      </w:r>
      <w:r w:rsidRPr="002870D7">
        <w:rPr>
          <w:spacing w:val="-14"/>
          <w:sz w:val="22"/>
        </w:rPr>
        <w:t xml:space="preserve"> mais, au contraire, appartenance à un peuple. Le mot même de liberté </w:t>
      </w:r>
      <w:r w:rsidR="001F1245" w:rsidRPr="002870D7">
        <w:rPr>
          <w:spacing w:val="-14"/>
          <w:sz w:val="22"/>
        </w:rPr>
        <w:t>n’aurait pas existé</w:t>
      </w:r>
      <w:r w:rsidRPr="002870D7">
        <w:rPr>
          <w:spacing w:val="-14"/>
          <w:sz w:val="22"/>
        </w:rPr>
        <w:t xml:space="preserve">, non plus que l’idée abstraite d’une qualité applicable </w:t>
      </w:r>
      <w:r w:rsidR="001F1245" w:rsidRPr="002870D7">
        <w:rPr>
          <w:spacing w:val="-14"/>
          <w:sz w:val="22"/>
        </w:rPr>
        <w:t>universellement</w:t>
      </w:r>
      <w:r w:rsidRPr="002870D7">
        <w:rPr>
          <w:spacing w:val="-14"/>
          <w:sz w:val="22"/>
        </w:rPr>
        <w:t xml:space="preserve">. La liberté </w:t>
      </w:r>
      <w:r w:rsidR="001F1245" w:rsidRPr="002870D7">
        <w:rPr>
          <w:spacing w:val="-14"/>
          <w:sz w:val="22"/>
        </w:rPr>
        <w:t>aurait</w:t>
      </w:r>
      <w:r w:rsidRPr="002870D7">
        <w:rPr>
          <w:spacing w:val="-14"/>
          <w:sz w:val="22"/>
        </w:rPr>
        <w:t xml:space="preserve"> toujours </w:t>
      </w:r>
      <w:r w:rsidR="001F1245" w:rsidRPr="002870D7">
        <w:rPr>
          <w:spacing w:val="-14"/>
          <w:sz w:val="22"/>
        </w:rPr>
        <w:t xml:space="preserve">été </w:t>
      </w:r>
      <w:r w:rsidRPr="002870D7">
        <w:rPr>
          <w:spacing w:val="-14"/>
          <w:sz w:val="22"/>
        </w:rPr>
        <w:t xml:space="preserve">prise comme une relation concrète de l’individu avec son groupe. La synonymie libre/franc serait à cet égard très </w:t>
      </w:r>
      <w:r w:rsidR="00344199" w:rsidRPr="002870D7">
        <w:rPr>
          <w:spacing w:val="-14"/>
          <w:sz w:val="22"/>
        </w:rPr>
        <w:t>révélatrice</w:t>
      </w:r>
      <w:r w:rsidR="00500FA6">
        <w:rPr>
          <w:spacing w:val="-14"/>
          <w:sz w:val="22"/>
        </w:rPr>
        <w:t>.</w:t>
      </w:r>
      <w:r w:rsidRPr="002870D7">
        <w:rPr>
          <w:spacing w:val="-14"/>
          <w:sz w:val="22"/>
          <w:vertAlign w:val="superscript"/>
          <w:lang w:val="en-US"/>
        </w:rPr>
        <w:footnoteReference w:id="108"/>
      </w:r>
      <w:r w:rsidRPr="002870D7">
        <w:rPr>
          <w:spacing w:val="-14"/>
          <w:sz w:val="22"/>
        </w:rPr>
        <w:t xml:space="preserve"> Socia</w:t>
      </w:r>
      <w:r w:rsidR="003545A5" w:rsidRPr="002870D7">
        <w:rPr>
          <w:spacing w:val="-14"/>
          <w:sz w:val="22"/>
        </w:rPr>
        <w:softHyphen/>
      </w:r>
      <w:r w:rsidRPr="002870D7">
        <w:rPr>
          <w:spacing w:val="-14"/>
          <w:sz w:val="22"/>
        </w:rPr>
        <w:t>lement, l’indi</w:t>
      </w:r>
      <w:r w:rsidR="002870D7">
        <w:rPr>
          <w:spacing w:val="-14"/>
          <w:sz w:val="22"/>
        </w:rPr>
        <w:softHyphen/>
      </w:r>
      <w:r w:rsidRPr="002870D7">
        <w:rPr>
          <w:spacing w:val="-14"/>
          <w:sz w:val="22"/>
        </w:rPr>
        <w:t xml:space="preserve">vidu </w:t>
      </w:r>
      <w:r w:rsidR="001F1245" w:rsidRPr="002870D7">
        <w:rPr>
          <w:spacing w:val="-14"/>
          <w:sz w:val="22"/>
        </w:rPr>
        <w:t>aurait été</w:t>
      </w:r>
      <w:r w:rsidRPr="002870D7">
        <w:rPr>
          <w:spacing w:val="-14"/>
          <w:sz w:val="22"/>
        </w:rPr>
        <w:t xml:space="preserve"> absorbé par la tribu, le clan, la grande famille dans lesquels il vi</w:t>
      </w:r>
      <w:r w:rsidR="001F1245" w:rsidRPr="002870D7">
        <w:rPr>
          <w:spacing w:val="-14"/>
          <w:sz w:val="22"/>
        </w:rPr>
        <w:t>vait. Son statut personnel se dilua</w:t>
      </w:r>
      <w:r w:rsidRPr="002870D7">
        <w:rPr>
          <w:spacing w:val="-14"/>
          <w:sz w:val="22"/>
        </w:rPr>
        <w:t>it dans le statut du groupe auquel il appart</w:t>
      </w:r>
      <w:r w:rsidR="001F1245" w:rsidRPr="002870D7">
        <w:rPr>
          <w:spacing w:val="-14"/>
          <w:sz w:val="22"/>
        </w:rPr>
        <w:t>enait</w:t>
      </w:r>
      <w:r w:rsidR="00500FA6">
        <w:rPr>
          <w:spacing w:val="-14"/>
          <w:sz w:val="22"/>
        </w:rPr>
        <w:t>.</w:t>
      </w:r>
      <w:r w:rsidRPr="002870D7">
        <w:rPr>
          <w:spacing w:val="-14"/>
          <w:sz w:val="22"/>
          <w:vertAlign w:val="superscript"/>
          <w:lang w:val="en-US"/>
        </w:rPr>
        <w:footnoteReference w:id="109"/>
      </w:r>
      <w:r w:rsidRPr="002870D7">
        <w:rPr>
          <w:spacing w:val="-14"/>
          <w:sz w:val="22"/>
        </w:rPr>
        <w:t xml:space="preserve"> L’archéologie nous indique, du reste, que c’est à cette époque qu</w:t>
      </w:r>
      <w:r w:rsidR="001F1245" w:rsidRPr="002870D7">
        <w:rPr>
          <w:spacing w:val="-14"/>
          <w:sz w:val="22"/>
        </w:rPr>
        <w:t>’ont disparu</w:t>
      </w:r>
      <w:r w:rsidRPr="002870D7">
        <w:rPr>
          <w:spacing w:val="-14"/>
          <w:sz w:val="22"/>
        </w:rPr>
        <w:t xml:space="preserve"> les </w:t>
      </w:r>
      <w:r w:rsidR="001F1245" w:rsidRPr="002870D7">
        <w:rPr>
          <w:spacing w:val="-14"/>
          <w:sz w:val="22"/>
        </w:rPr>
        <w:t>inscriptions</w:t>
      </w:r>
      <w:r w:rsidRPr="002870D7">
        <w:rPr>
          <w:spacing w:val="-14"/>
          <w:sz w:val="22"/>
        </w:rPr>
        <w:t xml:space="preserve"> et les </w:t>
      </w:r>
      <w:r w:rsidR="001F1245" w:rsidRPr="002870D7">
        <w:rPr>
          <w:spacing w:val="-14"/>
          <w:sz w:val="22"/>
        </w:rPr>
        <w:t>portraits</w:t>
      </w:r>
      <w:r w:rsidRPr="002870D7">
        <w:rPr>
          <w:spacing w:val="-14"/>
          <w:sz w:val="22"/>
        </w:rPr>
        <w:t xml:space="preserve"> funéraires courants chez les Romains. Les </w:t>
      </w:r>
      <w:r w:rsidR="001F1245" w:rsidRPr="002870D7">
        <w:rPr>
          <w:spacing w:val="-14"/>
          <w:sz w:val="22"/>
        </w:rPr>
        <w:t>monuments</w:t>
      </w:r>
      <w:r w:rsidRPr="002870D7">
        <w:rPr>
          <w:spacing w:val="-14"/>
          <w:sz w:val="22"/>
        </w:rPr>
        <w:t xml:space="preserve"> funéraires, quand ils </w:t>
      </w:r>
      <w:r w:rsidR="00344199" w:rsidRPr="002870D7">
        <w:rPr>
          <w:spacing w:val="-14"/>
          <w:sz w:val="22"/>
        </w:rPr>
        <w:t>exist</w:t>
      </w:r>
      <w:r w:rsidR="001F1245" w:rsidRPr="002870D7">
        <w:rPr>
          <w:spacing w:val="-14"/>
          <w:sz w:val="22"/>
        </w:rPr>
        <w:t>ai</w:t>
      </w:r>
      <w:r w:rsidR="00344199" w:rsidRPr="002870D7">
        <w:rPr>
          <w:spacing w:val="-14"/>
          <w:sz w:val="22"/>
        </w:rPr>
        <w:t>ent</w:t>
      </w:r>
      <w:r w:rsidRPr="002870D7">
        <w:rPr>
          <w:spacing w:val="-14"/>
          <w:sz w:val="22"/>
        </w:rPr>
        <w:t xml:space="preserve"> encore, </w:t>
      </w:r>
      <w:r w:rsidR="001F1245" w:rsidRPr="002870D7">
        <w:rPr>
          <w:spacing w:val="-14"/>
          <w:sz w:val="22"/>
        </w:rPr>
        <w:t>étaient</w:t>
      </w:r>
      <w:r w:rsidRPr="002870D7">
        <w:rPr>
          <w:spacing w:val="-14"/>
          <w:sz w:val="22"/>
        </w:rPr>
        <w:t xml:space="preserve"> séparés des corps inhumés. La </w:t>
      </w:r>
      <w:r w:rsidR="00344199" w:rsidRPr="002870D7">
        <w:rPr>
          <w:spacing w:val="-14"/>
          <w:sz w:val="22"/>
        </w:rPr>
        <w:t>conception</w:t>
      </w:r>
      <w:r w:rsidRPr="002870D7">
        <w:rPr>
          <w:spacing w:val="-14"/>
          <w:sz w:val="22"/>
        </w:rPr>
        <w:t xml:space="preserve"> de la mort et les pratiques qui entour</w:t>
      </w:r>
      <w:r w:rsidR="001F1245" w:rsidRPr="002870D7">
        <w:rPr>
          <w:spacing w:val="-14"/>
          <w:sz w:val="22"/>
        </w:rPr>
        <w:t>ai</w:t>
      </w:r>
      <w:r w:rsidRPr="002870D7">
        <w:rPr>
          <w:spacing w:val="-14"/>
          <w:sz w:val="22"/>
        </w:rPr>
        <w:t xml:space="preserve">ent cette dernière, </w:t>
      </w:r>
      <w:r w:rsidR="00344199" w:rsidRPr="002870D7">
        <w:rPr>
          <w:spacing w:val="-14"/>
          <w:sz w:val="22"/>
        </w:rPr>
        <w:t>montreraient</w:t>
      </w:r>
      <w:r w:rsidRPr="002870D7">
        <w:rPr>
          <w:spacing w:val="-14"/>
          <w:sz w:val="22"/>
        </w:rPr>
        <w:t>, comme celles de la vie, que l’indi</w:t>
      </w:r>
      <w:r w:rsidR="002870D7">
        <w:rPr>
          <w:spacing w:val="-14"/>
          <w:sz w:val="22"/>
        </w:rPr>
        <w:softHyphen/>
      </w:r>
      <w:r w:rsidRPr="002870D7">
        <w:rPr>
          <w:spacing w:val="-14"/>
          <w:sz w:val="22"/>
        </w:rPr>
        <w:t xml:space="preserve">vidu </w:t>
      </w:r>
      <w:r w:rsidR="001F1245" w:rsidRPr="002870D7">
        <w:rPr>
          <w:spacing w:val="-14"/>
          <w:sz w:val="22"/>
        </w:rPr>
        <w:t>était</w:t>
      </w:r>
      <w:r w:rsidRPr="002870D7">
        <w:rPr>
          <w:spacing w:val="-14"/>
          <w:sz w:val="22"/>
        </w:rPr>
        <w:t xml:space="preserve"> vu à travers le groupe qui le cont</w:t>
      </w:r>
      <w:r w:rsidR="001F1245" w:rsidRPr="002870D7">
        <w:rPr>
          <w:spacing w:val="-14"/>
          <w:sz w:val="22"/>
        </w:rPr>
        <w:t>enait</w:t>
      </w:r>
      <w:r w:rsidRPr="002870D7">
        <w:rPr>
          <w:spacing w:val="-14"/>
          <w:sz w:val="22"/>
        </w:rPr>
        <w:t xml:space="preserve">. Au total, la mort </w:t>
      </w:r>
      <w:r w:rsidR="001F1245" w:rsidRPr="002870D7">
        <w:rPr>
          <w:spacing w:val="-14"/>
          <w:sz w:val="22"/>
        </w:rPr>
        <w:t>n’aurait plus été</w:t>
      </w:r>
      <w:r w:rsidRPr="002870D7">
        <w:rPr>
          <w:spacing w:val="-14"/>
          <w:sz w:val="22"/>
        </w:rPr>
        <w:t xml:space="preserve"> </w:t>
      </w:r>
      <w:r w:rsidR="001F1245" w:rsidRPr="002870D7">
        <w:rPr>
          <w:spacing w:val="-14"/>
          <w:sz w:val="22"/>
        </w:rPr>
        <w:t>un drame personnel</w:t>
      </w:r>
      <w:r w:rsidRPr="002870D7">
        <w:rPr>
          <w:spacing w:val="-14"/>
          <w:sz w:val="22"/>
        </w:rPr>
        <w:t xml:space="preserve"> mais une épreuve pour la </w:t>
      </w:r>
      <w:r w:rsidR="00344199" w:rsidRPr="002870D7">
        <w:rPr>
          <w:spacing w:val="-14"/>
          <w:sz w:val="22"/>
        </w:rPr>
        <w:t>communauté</w:t>
      </w:r>
      <w:r w:rsidR="00500FA6">
        <w:rPr>
          <w:spacing w:val="-14"/>
          <w:sz w:val="22"/>
        </w:rPr>
        <w:t>.</w:t>
      </w:r>
      <w:r w:rsidRPr="002870D7">
        <w:rPr>
          <w:spacing w:val="-14"/>
          <w:sz w:val="22"/>
          <w:vertAlign w:val="superscript"/>
          <w:lang w:val="en-US"/>
        </w:rPr>
        <w:footnoteReference w:id="110"/>
      </w:r>
    </w:p>
    <w:p w:rsidR="00A175F7" w:rsidRPr="003545A5"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rPr>
      </w:pPr>
      <w:r w:rsidRPr="003545A5">
        <w:rPr>
          <w:spacing w:val="-14"/>
          <w:sz w:val="22"/>
        </w:rPr>
        <w:t>L’idée qui domine l’historiographie sur cette question est donc que le monde barbare aurait eu un caractère profondément holiste</w:t>
      </w:r>
      <w:r w:rsidR="004E0538">
        <w:rPr>
          <w:spacing w:val="-14"/>
          <w:sz w:val="22"/>
        </w:rPr>
        <w:t xml:space="preserve"> et anti-subjectif</w:t>
      </w:r>
      <w:r w:rsidR="00500FA6">
        <w:rPr>
          <w:spacing w:val="-14"/>
          <w:sz w:val="22"/>
        </w:rPr>
        <w:t>.</w:t>
      </w:r>
      <w:r w:rsidRPr="003545A5">
        <w:rPr>
          <w:spacing w:val="-14"/>
          <w:sz w:val="22"/>
          <w:vertAlign w:val="superscript"/>
          <w:lang w:val="en-US"/>
        </w:rPr>
        <w:footnoteReference w:id="111"/>
      </w:r>
      <w:r w:rsidRPr="003545A5">
        <w:rPr>
          <w:spacing w:val="-14"/>
          <w:sz w:val="22"/>
        </w:rPr>
        <w:t xml:space="preserve"> Le haut Moyen </w:t>
      </w:r>
      <w:r w:rsidR="00A175F7" w:rsidRPr="003545A5">
        <w:rPr>
          <w:spacing w:val="-14"/>
          <w:sz w:val="22"/>
        </w:rPr>
        <w:t>Â</w:t>
      </w:r>
      <w:r w:rsidRPr="003545A5">
        <w:rPr>
          <w:spacing w:val="-14"/>
          <w:sz w:val="22"/>
        </w:rPr>
        <w:t>ge aurait constitué pour l’Occident une période de régres</w:t>
      </w:r>
      <w:r w:rsidR="002870D7">
        <w:rPr>
          <w:spacing w:val="-14"/>
          <w:sz w:val="22"/>
        </w:rPr>
        <w:softHyphen/>
      </w:r>
      <w:r w:rsidRPr="003545A5">
        <w:rPr>
          <w:spacing w:val="-14"/>
          <w:sz w:val="22"/>
        </w:rPr>
        <w:t>sion morale et politique pendant laquelle l’individu</w:t>
      </w:r>
      <w:r w:rsidR="004E0538">
        <w:rPr>
          <w:spacing w:val="-14"/>
          <w:sz w:val="22"/>
        </w:rPr>
        <w:t xml:space="preserve"> et le sujet</w:t>
      </w:r>
      <w:r w:rsidRPr="003545A5">
        <w:rPr>
          <w:spacing w:val="-14"/>
          <w:sz w:val="22"/>
        </w:rPr>
        <w:t xml:space="preserve"> antique</w:t>
      </w:r>
      <w:r w:rsidR="004E0538">
        <w:rPr>
          <w:spacing w:val="-14"/>
          <w:sz w:val="22"/>
        </w:rPr>
        <w:t>s</w:t>
      </w:r>
      <w:r w:rsidRPr="003545A5">
        <w:rPr>
          <w:spacing w:val="-14"/>
          <w:sz w:val="22"/>
        </w:rPr>
        <w:t>, submergé</w:t>
      </w:r>
      <w:r w:rsidR="004E0538">
        <w:rPr>
          <w:spacing w:val="-14"/>
          <w:sz w:val="22"/>
        </w:rPr>
        <w:t>s</w:t>
      </w:r>
      <w:r w:rsidRPr="003545A5">
        <w:rPr>
          <w:spacing w:val="-14"/>
          <w:sz w:val="22"/>
        </w:rPr>
        <w:t>, se serai</w:t>
      </w:r>
      <w:r w:rsidR="004E0538">
        <w:rPr>
          <w:spacing w:val="-14"/>
          <w:sz w:val="22"/>
        </w:rPr>
        <w:t>en</w:t>
      </w:r>
      <w:r w:rsidRPr="003545A5">
        <w:rPr>
          <w:spacing w:val="-14"/>
          <w:sz w:val="22"/>
        </w:rPr>
        <w:t>t dissous dans les nouvelles collectivités qui étaient en train de se mettre en place.</w:t>
      </w:r>
    </w:p>
    <w:p w:rsidR="004311A5" w:rsidRPr="002870D7"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2"/>
          <w:sz w:val="22"/>
        </w:rPr>
      </w:pPr>
      <w:r w:rsidRPr="002870D7">
        <w:rPr>
          <w:spacing w:val="-12"/>
          <w:sz w:val="22"/>
        </w:rPr>
        <w:t>Derrière ces affirmations se cache</w:t>
      </w:r>
      <w:r w:rsidR="00A175F7" w:rsidRPr="002870D7">
        <w:rPr>
          <w:spacing w:val="-12"/>
          <w:sz w:val="22"/>
        </w:rPr>
        <w:t>, on le voit,</w:t>
      </w:r>
      <w:r w:rsidRPr="002870D7">
        <w:rPr>
          <w:spacing w:val="-12"/>
          <w:sz w:val="22"/>
        </w:rPr>
        <w:t xml:space="preserve"> l’idée que la modernité</w:t>
      </w:r>
      <w:r w:rsidR="00A175F7" w:rsidRPr="002870D7">
        <w:rPr>
          <w:spacing w:val="-12"/>
          <w:sz w:val="22"/>
        </w:rPr>
        <w:t xml:space="preserve"> anthropologique</w:t>
      </w:r>
      <w:r w:rsidRPr="002870D7">
        <w:rPr>
          <w:spacing w:val="-12"/>
          <w:sz w:val="22"/>
        </w:rPr>
        <w:t xml:space="preserve"> </w:t>
      </w:r>
      <w:r w:rsidR="00A175F7" w:rsidRPr="002870D7">
        <w:rPr>
          <w:spacing w:val="-12"/>
          <w:sz w:val="22"/>
        </w:rPr>
        <w:t>serait née</w:t>
      </w:r>
      <w:r w:rsidRPr="002870D7">
        <w:rPr>
          <w:spacing w:val="-12"/>
          <w:sz w:val="22"/>
        </w:rPr>
        <w:t xml:space="preserve"> par un </w:t>
      </w:r>
      <w:r w:rsidR="00344199" w:rsidRPr="002870D7">
        <w:rPr>
          <w:spacing w:val="-12"/>
          <w:sz w:val="22"/>
        </w:rPr>
        <w:t>enfantement</w:t>
      </w:r>
      <w:r w:rsidRPr="002870D7">
        <w:rPr>
          <w:spacing w:val="-12"/>
          <w:sz w:val="22"/>
        </w:rPr>
        <w:t xml:space="preserve"> brusque et presque mira</w:t>
      </w:r>
      <w:r w:rsidR="00A175F7" w:rsidRPr="002870D7">
        <w:rPr>
          <w:spacing w:val="-12"/>
          <w:sz w:val="22"/>
        </w:rPr>
        <w:softHyphen/>
      </w:r>
      <w:r w:rsidRPr="002870D7">
        <w:rPr>
          <w:spacing w:val="-12"/>
          <w:sz w:val="22"/>
        </w:rPr>
        <w:t xml:space="preserve">culeux, que l’an mille représenterait, en quelque sorte, un zéro </w:t>
      </w:r>
      <w:r w:rsidR="004311A5" w:rsidRPr="002870D7">
        <w:rPr>
          <w:spacing w:val="-12"/>
          <w:sz w:val="22"/>
        </w:rPr>
        <w:t xml:space="preserve">individuel et </w:t>
      </w:r>
      <w:r w:rsidR="00A175F7" w:rsidRPr="002870D7">
        <w:rPr>
          <w:spacing w:val="-12"/>
          <w:sz w:val="22"/>
        </w:rPr>
        <w:t>subjectif</w:t>
      </w:r>
      <w:r w:rsidR="004311A5" w:rsidRPr="002870D7">
        <w:rPr>
          <w:spacing w:val="-12"/>
          <w:sz w:val="22"/>
        </w:rPr>
        <w:t xml:space="preserve"> </w:t>
      </w:r>
      <w:r w:rsidRPr="002870D7">
        <w:rPr>
          <w:spacing w:val="-12"/>
          <w:sz w:val="22"/>
        </w:rPr>
        <w:t xml:space="preserve">absolu. L’indistinction originelle </w:t>
      </w:r>
      <w:r w:rsidR="00344199" w:rsidRPr="002870D7">
        <w:rPr>
          <w:spacing w:val="-12"/>
          <w:sz w:val="22"/>
        </w:rPr>
        <w:t>disparaîtrait</w:t>
      </w:r>
      <w:r w:rsidRPr="002870D7">
        <w:rPr>
          <w:spacing w:val="-12"/>
          <w:sz w:val="22"/>
        </w:rPr>
        <w:t xml:space="preserve"> à la suite d’une série de </w:t>
      </w:r>
      <w:r w:rsidR="00A175F7" w:rsidRPr="002870D7">
        <w:rPr>
          <w:spacing w:val="-12"/>
          <w:sz w:val="22"/>
        </w:rPr>
        <w:t>différenciations</w:t>
      </w:r>
      <w:r w:rsidRPr="002870D7">
        <w:rPr>
          <w:spacing w:val="-12"/>
          <w:sz w:val="22"/>
        </w:rPr>
        <w:t xml:space="preserve"> </w:t>
      </w:r>
      <w:r w:rsidR="00344199" w:rsidRPr="002870D7">
        <w:rPr>
          <w:spacing w:val="-12"/>
          <w:sz w:val="22"/>
        </w:rPr>
        <w:t>successives</w:t>
      </w:r>
      <w:r w:rsidRPr="002870D7">
        <w:rPr>
          <w:spacing w:val="-12"/>
          <w:sz w:val="22"/>
        </w:rPr>
        <w:t xml:space="preserve">, religieuse d’abord, puis politique, </w:t>
      </w:r>
      <w:r w:rsidR="004311A5" w:rsidRPr="002870D7">
        <w:rPr>
          <w:spacing w:val="-12"/>
          <w:sz w:val="22"/>
        </w:rPr>
        <w:t>économi</w:t>
      </w:r>
      <w:r w:rsidR="002870D7">
        <w:rPr>
          <w:spacing w:val="-12"/>
          <w:sz w:val="22"/>
        </w:rPr>
        <w:softHyphen/>
      </w:r>
      <w:r w:rsidR="004311A5" w:rsidRPr="002870D7">
        <w:rPr>
          <w:spacing w:val="-12"/>
          <w:sz w:val="22"/>
        </w:rPr>
        <w:t>que</w:t>
      </w:r>
      <w:r w:rsidRPr="002870D7">
        <w:rPr>
          <w:spacing w:val="-12"/>
          <w:sz w:val="22"/>
        </w:rPr>
        <w:t xml:space="preserve"> et </w:t>
      </w:r>
      <w:r w:rsidR="00344199" w:rsidRPr="002870D7">
        <w:rPr>
          <w:spacing w:val="-12"/>
          <w:sz w:val="22"/>
        </w:rPr>
        <w:t>intellectuelle</w:t>
      </w:r>
      <w:r w:rsidRPr="002870D7">
        <w:rPr>
          <w:spacing w:val="-12"/>
          <w:sz w:val="22"/>
        </w:rPr>
        <w:t xml:space="preserve">, </w:t>
      </w:r>
      <w:r w:rsidR="00344199" w:rsidRPr="002870D7">
        <w:rPr>
          <w:spacing w:val="-12"/>
          <w:sz w:val="22"/>
        </w:rPr>
        <w:t>construisant</w:t>
      </w:r>
      <w:r w:rsidRPr="002870D7">
        <w:rPr>
          <w:spacing w:val="-12"/>
          <w:sz w:val="22"/>
        </w:rPr>
        <w:t>, ex nihilo et petit à petit, l’homme indé</w:t>
      </w:r>
      <w:r w:rsidR="002870D7">
        <w:rPr>
          <w:spacing w:val="-12"/>
          <w:sz w:val="22"/>
        </w:rPr>
        <w:softHyphen/>
      </w:r>
      <w:r w:rsidRPr="002870D7">
        <w:rPr>
          <w:spacing w:val="-12"/>
          <w:sz w:val="22"/>
        </w:rPr>
        <w:t xml:space="preserve">pendant </w:t>
      </w:r>
      <w:r w:rsidR="004311A5" w:rsidRPr="002870D7">
        <w:rPr>
          <w:spacing w:val="-12"/>
          <w:sz w:val="22"/>
        </w:rPr>
        <w:t xml:space="preserve">et intériorisé </w:t>
      </w:r>
      <w:r w:rsidRPr="002870D7">
        <w:rPr>
          <w:spacing w:val="-12"/>
          <w:sz w:val="22"/>
        </w:rPr>
        <w:t xml:space="preserve">de la modernité occidentale. </w:t>
      </w:r>
      <w:r w:rsidR="00A175F7" w:rsidRPr="002870D7">
        <w:rPr>
          <w:spacing w:val="-12"/>
          <w:sz w:val="22"/>
        </w:rPr>
        <w:t>Comme dans les récits historiques traditionnels, la</w:t>
      </w:r>
      <w:r w:rsidRPr="002870D7">
        <w:rPr>
          <w:spacing w:val="-12"/>
          <w:sz w:val="22"/>
        </w:rPr>
        <w:t xml:space="preserve"> modernité</w:t>
      </w:r>
      <w:r w:rsidR="00A175F7" w:rsidRPr="002870D7">
        <w:rPr>
          <w:spacing w:val="-12"/>
          <w:sz w:val="22"/>
        </w:rPr>
        <w:t xml:space="preserve"> individuelle</w:t>
      </w:r>
      <w:r w:rsidR="004311A5" w:rsidRPr="002870D7">
        <w:rPr>
          <w:spacing w:val="-12"/>
          <w:sz w:val="22"/>
        </w:rPr>
        <w:t xml:space="preserve"> et subjective</w:t>
      </w:r>
      <w:r w:rsidRPr="002870D7">
        <w:rPr>
          <w:spacing w:val="-12"/>
          <w:sz w:val="22"/>
        </w:rPr>
        <w:t xml:space="preserve"> ne se </w:t>
      </w:r>
      <w:r w:rsidR="00375F44" w:rsidRPr="002870D7">
        <w:rPr>
          <w:spacing w:val="-12"/>
          <w:sz w:val="22"/>
        </w:rPr>
        <w:t>ratta</w:t>
      </w:r>
      <w:r w:rsidR="002870D7">
        <w:rPr>
          <w:spacing w:val="-12"/>
          <w:sz w:val="22"/>
        </w:rPr>
        <w:softHyphen/>
      </w:r>
      <w:r w:rsidR="00375F44" w:rsidRPr="002870D7">
        <w:rPr>
          <w:spacing w:val="-12"/>
          <w:sz w:val="22"/>
        </w:rPr>
        <w:t>cherait</w:t>
      </w:r>
      <w:r w:rsidRPr="002870D7">
        <w:rPr>
          <w:spacing w:val="-12"/>
          <w:sz w:val="22"/>
        </w:rPr>
        <w:t xml:space="preserve"> tout compte fait à la période barbare que par la présence exogène d’</w:t>
      </w:r>
      <w:r w:rsidR="004311A5" w:rsidRPr="002870D7">
        <w:rPr>
          <w:spacing w:val="-12"/>
          <w:sz w:val="22"/>
        </w:rPr>
        <w:t>éléments</w:t>
      </w:r>
      <w:r w:rsidRPr="002870D7">
        <w:rPr>
          <w:spacing w:val="-12"/>
          <w:sz w:val="22"/>
        </w:rPr>
        <w:t xml:space="preserve"> </w:t>
      </w:r>
      <w:r w:rsidR="00344199" w:rsidRPr="002870D7">
        <w:rPr>
          <w:spacing w:val="-12"/>
          <w:sz w:val="22"/>
        </w:rPr>
        <w:t>anthropologiques</w:t>
      </w:r>
      <w:r w:rsidRPr="002870D7">
        <w:rPr>
          <w:spacing w:val="-12"/>
          <w:sz w:val="22"/>
        </w:rPr>
        <w:t xml:space="preserve"> antiques – la notion d’</w:t>
      </w:r>
      <w:r w:rsidR="00A175F7" w:rsidRPr="002870D7">
        <w:rPr>
          <w:spacing w:val="-12"/>
          <w:sz w:val="22"/>
        </w:rPr>
        <w:t>« </w:t>
      </w:r>
      <w:r w:rsidRPr="002870D7">
        <w:rPr>
          <w:spacing w:val="-12"/>
          <w:sz w:val="22"/>
        </w:rPr>
        <w:t>âme</w:t>
      </w:r>
      <w:r w:rsidR="00A175F7" w:rsidRPr="002870D7">
        <w:rPr>
          <w:spacing w:val="-12"/>
          <w:sz w:val="22"/>
        </w:rPr>
        <w:t> »</w:t>
      </w:r>
      <w:r w:rsidRPr="002870D7">
        <w:rPr>
          <w:spacing w:val="-12"/>
          <w:sz w:val="22"/>
        </w:rPr>
        <w:t xml:space="preserve">, la notion de </w:t>
      </w:r>
      <w:r w:rsidR="00A175F7" w:rsidRPr="002870D7">
        <w:rPr>
          <w:spacing w:val="-12"/>
          <w:sz w:val="22"/>
        </w:rPr>
        <w:t>« </w:t>
      </w:r>
      <w:r w:rsidRPr="002870D7">
        <w:rPr>
          <w:spacing w:val="-12"/>
          <w:sz w:val="22"/>
        </w:rPr>
        <w:t>personne</w:t>
      </w:r>
      <w:r w:rsidR="00A175F7" w:rsidRPr="002870D7">
        <w:rPr>
          <w:spacing w:val="-12"/>
          <w:sz w:val="22"/>
        </w:rPr>
        <w:t> »</w:t>
      </w:r>
      <w:r w:rsidRPr="002870D7">
        <w:rPr>
          <w:spacing w:val="-12"/>
          <w:sz w:val="22"/>
        </w:rPr>
        <w:t xml:space="preserve">, le souci de </w:t>
      </w:r>
      <w:r w:rsidR="00A175F7" w:rsidRPr="002870D7">
        <w:rPr>
          <w:spacing w:val="-12"/>
          <w:sz w:val="22"/>
        </w:rPr>
        <w:t>« </w:t>
      </w:r>
      <w:r w:rsidRPr="002870D7">
        <w:rPr>
          <w:spacing w:val="-12"/>
          <w:sz w:val="22"/>
        </w:rPr>
        <w:t>soi</w:t>
      </w:r>
      <w:r w:rsidR="00A175F7" w:rsidRPr="002870D7">
        <w:rPr>
          <w:spacing w:val="-12"/>
          <w:sz w:val="22"/>
        </w:rPr>
        <w:t> »</w:t>
      </w:r>
      <w:r w:rsidRPr="002870D7">
        <w:rPr>
          <w:spacing w:val="-12"/>
          <w:sz w:val="22"/>
        </w:rPr>
        <w:t xml:space="preserve"> – conservés vaille que vaille par l’</w:t>
      </w:r>
      <w:r w:rsidR="00344199" w:rsidRPr="002870D7">
        <w:rPr>
          <w:spacing w:val="-12"/>
          <w:sz w:val="22"/>
        </w:rPr>
        <w:t>Église</w:t>
      </w:r>
      <w:r w:rsidRPr="002870D7">
        <w:rPr>
          <w:spacing w:val="-12"/>
          <w:sz w:val="22"/>
        </w:rPr>
        <w:t xml:space="preserve"> et réactivés bien plus tard comme bases </w:t>
      </w:r>
      <w:r w:rsidR="00A175F7" w:rsidRPr="002870D7">
        <w:rPr>
          <w:spacing w:val="-12"/>
          <w:sz w:val="22"/>
        </w:rPr>
        <w:t>d’individualisation</w:t>
      </w:r>
      <w:r w:rsidRPr="002870D7">
        <w:rPr>
          <w:spacing w:val="-12"/>
          <w:sz w:val="22"/>
        </w:rPr>
        <w:t>.</w:t>
      </w:r>
      <w:bookmarkStart w:id="34" w:name="_Toc87547781"/>
    </w:p>
    <w:p w:rsidR="00174E14" w:rsidRDefault="00174E14"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p>
    <w:p w:rsidR="00174E14" w:rsidRDefault="00174E14" w:rsidP="00F12FA7">
      <w:pPr>
        <w:tabs>
          <w:tab w:val="left" w:pos="-1700"/>
          <w:tab w:val="left" w:pos="-980"/>
          <w:tab w:val="left" w:pos="-260"/>
          <w:tab w:val="left" w:pos="426"/>
          <w:tab w:val="left" w:pos="567"/>
          <w:tab w:val="left" w:pos="709"/>
        </w:tabs>
        <w:adjustRightInd w:val="0"/>
        <w:snapToGrid w:val="0"/>
        <w:spacing w:line="236" w:lineRule="exact"/>
        <w:ind w:firstLine="397"/>
        <w:jc w:val="both"/>
        <w:rPr>
          <w:b/>
          <w:spacing w:val="-10"/>
          <w:sz w:val="22"/>
          <w:szCs w:val="22"/>
        </w:rPr>
      </w:pPr>
    </w:p>
    <w:p w:rsidR="009B65CC" w:rsidRPr="009B65CC" w:rsidRDefault="009B65CC" w:rsidP="00F12FA7">
      <w:pPr>
        <w:pStyle w:val="Titre3"/>
        <w:spacing w:line="236" w:lineRule="exact"/>
      </w:pPr>
      <w:bookmarkStart w:id="35" w:name="_Toc150948271"/>
      <w:r w:rsidRPr="009B65CC">
        <w:t>La période barbare</w:t>
      </w:r>
      <w:bookmarkEnd w:id="34"/>
      <w:bookmarkEnd w:id="35"/>
    </w:p>
    <w:p w:rsidR="009B65CC" w:rsidRPr="009B65CC"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p>
    <w:p w:rsidR="009B65CC" w:rsidRPr="009B65CC"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0"/>
          <w:sz w:val="22"/>
        </w:rPr>
      </w:pPr>
      <w:r w:rsidRPr="009B65CC">
        <w:rPr>
          <w:spacing w:val="-10"/>
          <w:sz w:val="22"/>
        </w:rPr>
        <w:t>Pourtant, là aussi, un doute vient à l’esprit. Dans toute société guer</w:t>
      </w:r>
      <w:r w:rsidR="00A175F7">
        <w:rPr>
          <w:spacing w:val="-10"/>
          <w:sz w:val="22"/>
        </w:rPr>
        <w:softHyphen/>
      </w:r>
      <w:r w:rsidRPr="009B65CC">
        <w:rPr>
          <w:spacing w:val="-10"/>
          <w:sz w:val="22"/>
        </w:rPr>
        <w:t xml:space="preserve">rière, si holiste soit-elle, nous trouvons, dans le groupe des combattants, des </w:t>
      </w:r>
      <w:r w:rsidR="00344199" w:rsidRPr="009B65CC">
        <w:rPr>
          <w:spacing w:val="-10"/>
          <w:sz w:val="22"/>
        </w:rPr>
        <w:t>individualités</w:t>
      </w:r>
      <w:r w:rsidRPr="009B65CC">
        <w:rPr>
          <w:spacing w:val="-10"/>
          <w:sz w:val="22"/>
        </w:rPr>
        <w:t xml:space="preserve"> fortes qui cherchent à s’affirmer à travers des actions qui les </w:t>
      </w:r>
      <w:r w:rsidR="00344199" w:rsidRPr="009B65CC">
        <w:rPr>
          <w:spacing w:val="-10"/>
          <w:sz w:val="22"/>
        </w:rPr>
        <w:t>singularisent</w:t>
      </w:r>
      <w:r w:rsidR="00045E23">
        <w:rPr>
          <w:spacing w:val="-10"/>
          <w:sz w:val="22"/>
        </w:rPr>
        <w:t> </w:t>
      </w:r>
      <w:r w:rsidRPr="009B65CC">
        <w:rPr>
          <w:spacing w:val="-10"/>
          <w:sz w:val="22"/>
        </w:rPr>
        <w:t xml:space="preserve">: témoins les héros grecs, les féodaux médiévaux ou les </w:t>
      </w:r>
      <w:r w:rsidR="00344199" w:rsidRPr="009B65CC">
        <w:rPr>
          <w:spacing w:val="-10"/>
          <w:sz w:val="22"/>
        </w:rPr>
        <w:t>samouraïs</w:t>
      </w:r>
      <w:r w:rsidRPr="009B65CC">
        <w:rPr>
          <w:spacing w:val="-10"/>
          <w:sz w:val="22"/>
        </w:rPr>
        <w:t xml:space="preserve"> </w:t>
      </w:r>
      <w:r w:rsidR="00344199" w:rsidRPr="009B65CC">
        <w:rPr>
          <w:spacing w:val="-10"/>
          <w:sz w:val="22"/>
        </w:rPr>
        <w:t>japonais</w:t>
      </w:r>
      <w:r w:rsidRPr="009B65CC">
        <w:rPr>
          <w:spacing w:val="-10"/>
          <w:sz w:val="22"/>
        </w:rPr>
        <w:t xml:space="preserve">. Cette individualisation typique des </w:t>
      </w:r>
      <w:r w:rsidR="00344199" w:rsidRPr="009B65CC">
        <w:rPr>
          <w:spacing w:val="-10"/>
          <w:sz w:val="22"/>
        </w:rPr>
        <w:t>aristocraties</w:t>
      </w:r>
      <w:r w:rsidRPr="009B65CC">
        <w:rPr>
          <w:spacing w:val="-10"/>
          <w:sz w:val="22"/>
        </w:rPr>
        <w:t xml:space="preserve"> militaires est une des trois formes d’</w:t>
      </w:r>
      <w:r w:rsidR="00344199" w:rsidRPr="009B65CC">
        <w:rPr>
          <w:spacing w:val="-10"/>
          <w:sz w:val="22"/>
        </w:rPr>
        <w:t>individualisme</w:t>
      </w:r>
      <w:r w:rsidRPr="009B65CC">
        <w:rPr>
          <w:spacing w:val="-10"/>
          <w:sz w:val="22"/>
        </w:rPr>
        <w:t xml:space="preserve"> citée</w:t>
      </w:r>
      <w:r w:rsidR="00344199">
        <w:rPr>
          <w:spacing w:val="-10"/>
          <w:sz w:val="22"/>
        </w:rPr>
        <w:t xml:space="preserve">s, comme nous l’avons vu, par </w:t>
      </w:r>
      <w:r w:rsidRPr="009B65CC">
        <w:rPr>
          <w:spacing w:val="-10"/>
          <w:sz w:val="22"/>
        </w:rPr>
        <w:t>Foucault</w:t>
      </w:r>
      <w:r w:rsidR="00354BE1">
        <w:rPr>
          <w:spacing w:val="-10"/>
          <w:sz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rPr>
        <w:fldChar w:fldCharType="end"/>
      </w:r>
      <w:r w:rsidRPr="009B65CC">
        <w:rPr>
          <w:spacing w:val="-10"/>
          <w:sz w:val="22"/>
        </w:rPr>
        <w:t xml:space="preserve"> dans sa recherche sur le souci de soi antique</w:t>
      </w:r>
      <w:r w:rsidR="00500FA6">
        <w:rPr>
          <w:spacing w:val="-10"/>
          <w:sz w:val="22"/>
        </w:rPr>
        <w:t>.</w:t>
      </w:r>
      <w:r w:rsidRPr="009B65CC">
        <w:rPr>
          <w:spacing w:val="-10"/>
          <w:sz w:val="22"/>
          <w:vertAlign w:val="superscript"/>
          <w:lang w:val="en-US"/>
        </w:rPr>
        <w:footnoteReference w:id="112"/>
      </w:r>
      <w:r w:rsidRPr="009B65CC">
        <w:rPr>
          <w:spacing w:val="-10"/>
          <w:sz w:val="22"/>
        </w:rPr>
        <w:t xml:space="preserve"> Il serait bien étonnant que nous ne la retrouvions pas dans les sociétés </w:t>
      </w:r>
      <w:r w:rsidR="00147B5C">
        <w:rPr>
          <w:spacing w:val="-10"/>
          <w:sz w:val="22"/>
        </w:rPr>
        <w:t xml:space="preserve">dites </w:t>
      </w:r>
      <w:r w:rsidRPr="009B65CC">
        <w:rPr>
          <w:spacing w:val="-10"/>
          <w:sz w:val="22"/>
        </w:rPr>
        <w:t xml:space="preserve">barbares du haut Moyen </w:t>
      </w:r>
      <w:r w:rsidR="00147B5C">
        <w:rPr>
          <w:spacing w:val="-10"/>
          <w:sz w:val="22"/>
        </w:rPr>
        <w:t>Â</w:t>
      </w:r>
      <w:r w:rsidRPr="009B65CC">
        <w:rPr>
          <w:spacing w:val="-10"/>
          <w:sz w:val="22"/>
        </w:rPr>
        <w:t>ge. Notre chronologie devrait donc au mini</w:t>
      </w:r>
      <w:r w:rsidR="00147B5C">
        <w:rPr>
          <w:spacing w:val="-10"/>
          <w:sz w:val="22"/>
        </w:rPr>
        <w:softHyphen/>
      </w:r>
      <w:r w:rsidRPr="009B65CC">
        <w:rPr>
          <w:spacing w:val="-10"/>
          <w:sz w:val="22"/>
        </w:rPr>
        <w:t xml:space="preserve">mum prendre en compte, </w:t>
      </w:r>
      <w:r w:rsidR="004311A5">
        <w:rPr>
          <w:spacing w:val="-10"/>
          <w:sz w:val="22"/>
        </w:rPr>
        <w:t>avant</w:t>
      </w:r>
      <w:r w:rsidRPr="009B65CC">
        <w:rPr>
          <w:spacing w:val="-10"/>
          <w:sz w:val="22"/>
        </w:rPr>
        <w:t xml:space="preserve"> l’an mille, toute une période pendant laquelle cette forme </w:t>
      </w:r>
      <w:r w:rsidR="00344199" w:rsidRPr="009B65CC">
        <w:rPr>
          <w:spacing w:val="-10"/>
          <w:sz w:val="22"/>
        </w:rPr>
        <w:t>anthropologique</w:t>
      </w:r>
      <w:r w:rsidRPr="009B65CC">
        <w:rPr>
          <w:spacing w:val="-10"/>
          <w:sz w:val="22"/>
        </w:rPr>
        <w:t xml:space="preserve"> </w:t>
      </w:r>
      <w:r w:rsidR="004311A5">
        <w:rPr>
          <w:spacing w:val="-10"/>
          <w:sz w:val="22"/>
        </w:rPr>
        <w:t>aurait pu se</w:t>
      </w:r>
      <w:r w:rsidRPr="009B65CC">
        <w:rPr>
          <w:spacing w:val="-10"/>
          <w:sz w:val="22"/>
        </w:rPr>
        <w:t xml:space="preserve"> </w:t>
      </w:r>
      <w:r w:rsidR="004311A5">
        <w:rPr>
          <w:spacing w:val="-10"/>
          <w:sz w:val="22"/>
        </w:rPr>
        <w:t xml:space="preserve">développer, et après l’an mille une autre période pendant laquelle elle aurait pu, soit s’effacer, soit plus vraisemblablement se survivre </w:t>
      </w:r>
      <w:r w:rsidR="009430D5">
        <w:rPr>
          <w:spacing w:val="-10"/>
          <w:sz w:val="22"/>
        </w:rPr>
        <w:t>au sein de</w:t>
      </w:r>
      <w:r w:rsidR="004311A5">
        <w:rPr>
          <w:spacing w:val="-10"/>
          <w:sz w:val="22"/>
        </w:rPr>
        <w:t xml:space="preserve"> la couche féodale</w:t>
      </w:r>
      <w:r w:rsidRPr="009B65CC">
        <w:rPr>
          <w:spacing w:val="-10"/>
          <w:sz w:val="22"/>
        </w:rPr>
        <w:t>.</w:t>
      </w:r>
    </w:p>
    <w:p w:rsidR="009B65CC" w:rsidRPr="00F12FA7" w:rsidRDefault="009B65CC" w:rsidP="00F12FA7">
      <w:pPr>
        <w:tabs>
          <w:tab w:val="left" w:pos="-1700"/>
          <w:tab w:val="left" w:pos="-980"/>
          <w:tab w:val="left" w:pos="-260"/>
          <w:tab w:val="left" w:pos="426"/>
          <w:tab w:val="left" w:pos="567"/>
          <w:tab w:val="left" w:pos="709"/>
        </w:tabs>
        <w:adjustRightInd w:val="0"/>
        <w:snapToGrid w:val="0"/>
        <w:spacing w:line="236" w:lineRule="exact"/>
        <w:ind w:firstLine="397"/>
        <w:jc w:val="both"/>
        <w:rPr>
          <w:spacing w:val="-14"/>
          <w:sz w:val="22"/>
        </w:rPr>
      </w:pPr>
      <w:r w:rsidRPr="00F12FA7">
        <w:rPr>
          <w:spacing w:val="-14"/>
          <w:sz w:val="22"/>
        </w:rPr>
        <w:t xml:space="preserve">D’autre part, il n’est pas impossible de pousser ce </w:t>
      </w:r>
      <w:r w:rsidR="00344199" w:rsidRPr="00F12FA7">
        <w:rPr>
          <w:spacing w:val="-14"/>
          <w:sz w:val="22"/>
        </w:rPr>
        <w:t>raisonnement</w:t>
      </w:r>
      <w:r w:rsidRPr="00F12FA7">
        <w:rPr>
          <w:spacing w:val="-14"/>
          <w:sz w:val="22"/>
        </w:rPr>
        <w:t xml:space="preserve"> plus loin encore, et de repérer dans la modernité, comme l’ont fait succe</w:t>
      </w:r>
      <w:r w:rsidR="00403EBB" w:rsidRPr="00F12FA7">
        <w:rPr>
          <w:spacing w:val="-14"/>
          <w:sz w:val="22"/>
        </w:rPr>
        <w:t>s</w:t>
      </w:r>
      <w:r w:rsidRPr="00F12FA7">
        <w:rPr>
          <w:spacing w:val="-14"/>
          <w:sz w:val="22"/>
        </w:rPr>
        <w:t>sive</w:t>
      </w:r>
      <w:r w:rsidR="00403EBB" w:rsidRPr="00F12FA7">
        <w:rPr>
          <w:spacing w:val="-14"/>
          <w:sz w:val="22"/>
        </w:rPr>
        <w:softHyphen/>
      </w:r>
      <w:r w:rsidRPr="00F12FA7">
        <w:rPr>
          <w:spacing w:val="-14"/>
          <w:sz w:val="22"/>
        </w:rPr>
        <w:t>ment Montesquieu</w:t>
      </w:r>
      <w:r w:rsidR="00354BE1">
        <w:rPr>
          <w:spacing w:val="-14"/>
          <w:sz w:val="22"/>
        </w:rPr>
        <w:fldChar w:fldCharType="begin"/>
      </w:r>
      <w:r w:rsidR="00F16AC1">
        <w:instrText xml:space="preserve"> XE "</w:instrText>
      </w:r>
      <w:r w:rsidR="00F16AC1" w:rsidRPr="001379BF">
        <w:rPr>
          <w:spacing w:val="-10"/>
          <w:sz w:val="22"/>
          <w:szCs w:val="22"/>
        </w:rPr>
        <w:instrText>Montesquieu</w:instrText>
      </w:r>
      <w:r w:rsidR="00F16AC1">
        <w:instrText xml:space="preserve">" </w:instrText>
      </w:r>
      <w:r w:rsidR="00354BE1">
        <w:rPr>
          <w:spacing w:val="-14"/>
          <w:sz w:val="22"/>
        </w:rPr>
        <w:fldChar w:fldCharType="end"/>
      </w:r>
      <w:r w:rsidRPr="00F12FA7">
        <w:rPr>
          <w:spacing w:val="-14"/>
          <w:sz w:val="22"/>
          <w:vertAlign w:val="superscript"/>
          <w:lang w:val="en-US"/>
        </w:rPr>
        <w:footnoteReference w:id="113"/>
      </w:r>
      <w:r w:rsidRPr="00F12FA7">
        <w:rPr>
          <w:spacing w:val="-14"/>
          <w:sz w:val="22"/>
        </w:rPr>
        <w:t>, Hegel</w:t>
      </w:r>
      <w:r w:rsidR="00354BE1">
        <w:rPr>
          <w:spacing w:val="-14"/>
          <w:sz w:val="22"/>
        </w:rPr>
        <w:fldChar w:fldCharType="begin"/>
      </w:r>
      <w:r w:rsidR="00811E7B">
        <w:instrText xml:space="preserve"> XE "</w:instrText>
      </w:r>
      <w:r w:rsidR="00811E7B" w:rsidRPr="001379BF">
        <w:rPr>
          <w:spacing w:val="-12"/>
          <w:sz w:val="18"/>
          <w:szCs w:val="18"/>
        </w:rPr>
        <w:instrText>Hegel</w:instrText>
      </w:r>
      <w:r w:rsidR="00811E7B">
        <w:instrText xml:space="preserve">" </w:instrText>
      </w:r>
      <w:r w:rsidR="00354BE1">
        <w:rPr>
          <w:spacing w:val="-14"/>
          <w:sz w:val="22"/>
        </w:rPr>
        <w:fldChar w:fldCharType="end"/>
      </w:r>
      <w:r w:rsidRPr="00F12FA7">
        <w:rPr>
          <w:spacing w:val="-14"/>
          <w:sz w:val="22"/>
          <w:vertAlign w:val="superscript"/>
          <w:lang w:val="en-US"/>
        </w:rPr>
        <w:footnoteReference w:id="114"/>
      </w:r>
      <w:r w:rsidRPr="00F12FA7">
        <w:rPr>
          <w:spacing w:val="-14"/>
          <w:sz w:val="22"/>
        </w:rPr>
        <w:t>, Dilthey</w:t>
      </w:r>
      <w:r w:rsidR="00354BE1">
        <w:rPr>
          <w:spacing w:val="-14"/>
          <w:sz w:val="22"/>
        </w:rPr>
        <w:fldChar w:fldCharType="begin"/>
      </w:r>
      <w:r w:rsidR="00F16AC1">
        <w:instrText xml:space="preserve"> XE "</w:instrText>
      </w:r>
      <w:r w:rsidR="00F16AC1" w:rsidRPr="001379BF">
        <w:rPr>
          <w:spacing w:val="-12"/>
          <w:sz w:val="18"/>
          <w:szCs w:val="18"/>
        </w:rPr>
        <w:instrText>Dilthey</w:instrText>
      </w:r>
      <w:r w:rsidR="00F16AC1">
        <w:instrText xml:space="preserve">" </w:instrText>
      </w:r>
      <w:r w:rsidR="00354BE1">
        <w:rPr>
          <w:spacing w:val="-14"/>
          <w:sz w:val="22"/>
        </w:rPr>
        <w:fldChar w:fldCharType="end"/>
      </w:r>
      <w:r w:rsidRPr="00F12FA7">
        <w:rPr>
          <w:spacing w:val="-14"/>
          <w:sz w:val="22"/>
          <w:vertAlign w:val="superscript"/>
          <w:lang w:val="en-US"/>
        </w:rPr>
        <w:footnoteReference w:id="115"/>
      </w:r>
      <w:r w:rsidRPr="00F12FA7">
        <w:rPr>
          <w:spacing w:val="-14"/>
          <w:sz w:val="22"/>
        </w:rPr>
        <w:t>, Huizinga</w:t>
      </w:r>
      <w:r w:rsidR="00354BE1">
        <w:rPr>
          <w:spacing w:val="-14"/>
          <w:sz w:val="22"/>
        </w:rPr>
        <w:fldChar w:fldCharType="begin"/>
      </w:r>
      <w:r w:rsidR="00F16AC1">
        <w:instrText xml:space="preserve"> XE "</w:instrText>
      </w:r>
      <w:r w:rsidR="00F16AC1" w:rsidRPr="001379BF">
        <w:rPr>
          <w:spacing w:val="-12"/>
          <w:sz w:val="18"/>
          <w:szCs w:val="18"/>
        </w:rPr>
        <w:instrText>Huizinga</w:instrText>
      </w:r>
      <w:r w:rsidR="00F16AC1">
        <w:instrText xml:space="preserve">" </w:instrText>
      </w:r>
      <w:r w:rsidR="00354BE1">
        <w:rPr>
          <w:spacing w:val="-14"/>
          <w:sz w:val="22"/>
        </w:rPr>
        <w:fldChar w:fldCharType="end"/>
      </w:r>
      <w:r w:rsidRPr="00F12FA7">
        <w:rPr>
          <w:spacing w:val="-14"/>
          <w:sz w:val="22"/>
          <w:vertAlign w:val="superscript"/>
          <w:lang w:val="en-US"/>
        </w:rPr>
        <w:footnoteReference w:id="116"/>
      </w:r>
      <w:r w:rsidRPr="00F12FA7">
        <w:rPr>
          <w:spacing w:val="-14"/>
          <w:sz w:val="22"/>
        </w:rPr>
        <w:t xml:space="preserve"> et aujourd’hui Macfarlane</w:t>
      </w:r>
      <w:r w:rsidR="00354BE1">
        <w:rPr>
          <w:spacing w:val="-14"/>
          <w:sz w:val="22"/>
        </w:rPr>
        <w:fldChar w:fldCharType="begin"/>
      </w:r>
      <w:r w:rsidR="00F16AC1">
        <w:instrText xml:space="preserve"> XE "</w:instrText>
      </w:r>
      <w:r w:rsidR="00F16AC1" w:rsidRPr="00F16AC1">
        <w:rPr>
          <w:spacing w:val="-12"/>
          <w:sz w:val="18"/>
          <w:szCs w:val="18"/>
        </w:rPr>
        <w:instrText>Macfarlane</w:instrText>
      </w:r>
      <w:r w:rsidR="00F16AC1">
        <w:instrText xml:space="preserve">" </w:instrText>
      </w:r>
      <w:r w:rsidR="00354BE1">
        <w:rPr>
          <w:spacing w:val="-14"/>
          <w:sz w:val="22"/>
        </w:rPr>
        <w:fldChar w:fldCharType="end"/>
      </w:r>
      <w:r w:rsidRPr="00F12FA7">
        <w:rPr>
          <w:spacing w:val="-14"/>
          <w:sz w:val="22"/>
          <w:vertAlign w:val="superscript"/>
          <w:lang w:val="en-US"/>
        </w:rPr>
        <w:footnoteReference w:id="117"/>
      </w:r>
      <w:r w:rsidRPr="00F12FA7">
        <w:rPr>
          <w:spacing w:val="-14"/>
          <w:sz w:val="22"/>
        </w:rPr>
        <w:t xml:space="preserve">, un nombre assez important d’éléments hérités </w:t>
      </w:r>
      <w:r w:rsidR="00147B5C" w:rsidRPr="00F12FA7">
        <w:rPr>
          <w:spacing w:val="-14"/>
          <w:sz w:val="22"/>
        </w:rPr>
        <w:t xml:space="preserve">précisément </w:t>
      </w:r>
      <w:r w:rsidRPr="00F12FA7">
        <w:rPr>
          <w:spacing w:val="-14"/>
          <w:sz w:val="22"/>
        </w:rPr>
        <w:t xml:space="preserve">de </w:t>
      </w:r>
      <w:r w:rsidR="00147B5C" w:rsidRPr="00F12FA7">
        <w:rPr>
          <w:spacing w:val="-14"/>
          <w:sz w:val="22"/>
        </w:rPr>
        <w:t>cette</w:t>
      </w:r>
      <w:r w:rsidRPr="00F12FA7">
        <w:rPr>
          <w:spacing w:val="-14"/>
          <w:sz w:val="22"/>
        </w:rPr>
        <w:t xml:space="preserve"> période </w:t>
      </w:r>
      <w:r w:rsidR="00147B5C" w:rsidRPr="00F12FA7">
        <w:rPr>
          <w:spacing w:val="-14"/>
          <w:sz w:val="22"/>
        </w:rPr>
        <w:t>obscure</w:t>
      </w:r>
      <w:r w:rsidRPr="00F12FA7">
        <w:rPr>
          <w:spacing w:val="-14"/>
          <w:sz w:val="22"/>
        </w:rPr>
        <w:t>. La question, il est vrai, a été très débattue mais l’examen de l’</w:t>
      </w:r>
      <w:r w:rsidR="00344199" w:rsidRPr="00F12FA7">
        <w:rPr>
          <w:spacing w:val="-14"/>
          <w:sz w:val="22"/>
        </w:rPr>
        <w:t>histo</w:t>
      </w:r>
      <w:r w:rsidR="00F12FA7">
        <w:rPr>
          <w:spacing w:val="-14"/>
          <w:sz w:val="22"/>
        </w:rPr>
        <w:softHyphen/>
      </w:r>
      <w:r w:rsidR="00344199" w:rsidRPr="00F12FA7">
        <w:rPr>
          <w:spacing w:val="-14"/>
          <w:sz w:val="22"/>
        </w:rPr>
        <w:t>riographie</w:t>
      </w:r>
      <w:r w:rsidRPr="00F12FA7">
        <w:rPr>
          <w:spacing w:val="-14"/>
          <w:sz w:val="22"/>
        </w:rPr>
        <w:t xml:space="preserve"> montre que cette thèse n’a jamais pu être </w:t>
      </w:r>
      <w:r w:rsidR="00344199" w:rsidRPr="00F12FA7">
        <w:rPr>
          <w:spacing w:val="-14"/>
          <w:sz w:val="22"/>
        </w:rPr>
        <w:t>définitive</w:t>
      </w:r>
      <w:r w:rsidR="00403EBB" w:rsidRPr="00F12FA7">
        <w:rPr>
          <w:spacing w:val="-14"/>
          <w:sz w:val="22"/>
        </w:rPr>
        <w:softHyphen/>
      </w:r>
      <w:r w:rsidR="00344199" w:rsidRPr="00F12FA7">
        <w:rPr>
          <w:spacing w:val="-14"/>
          <w:sz w:val="22"/>
        </w:rPr>
        <w:t>ment</w:t>
      </w:r>
      <w:r w:rsidRPr="00F12FA7">
        <w:rPr>
          <w:spacing w:val="-14"/>
          <w:sz w:val="22"/>
        </w:rPr>
        <w:t xml:space="preserve"> infirmée.</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On reproche le plus souvent à l’affirmation d’une continuité entre monde barbare et monde moderne son aspect mythique. Nous l’avons vu à propos de la démarche régressive adoptée par Macfarlane</w:t>
      </w:r>
      <w:r w:rsidR="00354BE1">
        <w:rPr>
          <w:spacing w:val="-10"/>
          <w:sz w:val="22"/>
        </w:rPr>
        <w:fldChar w:fldCharType="begin"/>
      </w:r>
      <w:r w:rsidR="00F16AC1">
        <w:instrText xml:space="preserve"> XE "</w:instrText>
      </w:r>
      <w:r w:rsidR="00F16AC1" w:rsidRPr="00F16AC1">
        <w:rPr>
          <w:spacing w:val="-12"/>
          <w:sz w:val="18"/>
          <w:szCs w:val="18"/>
        </w:rPr>
        <w:instrText>Macfarlane</w:instrText>
      </w:r>
      <w:r w:rsidR="00F16AC1">
        <w:instrText xml:space="preserve">" </w:instrText>
      </w:r>
      <w:r w:rsidR="00354BE1">
        <w:rPr>
          <w:spacing w:val="-10"/>
          <w:sz w:val="22"/>
        </w:rPr>
        <w:fldChar w:fldCharType="end"/>
      </w:r>
      <w:r w:rsidRPr="009B65CC">
        <w:rPr>
          <w:spacing w:val="-10"/>
          <w:sz w:val="22"/>
        </w:rPr>
        <w:t>, une affirma</w:t>
      </w:r>
      <w:r w:rsidRPr="009B65CC">
        <w:rPr>
          <w:spacing w:val="-10"/>
          <w:sz w:val="22"/>
        </w:rPr>
        <w:softHyphen/>
        <w:t>tion trop radicale risque de tomber, sans même le vouloir, dans les travers de la psychologie des peuples</w:t>
      </w:r>
      <w:r w:rsidR="00500FA6">
        <w:rPr>
          <w:spacing w:val="-10"/>
          <w:sz w:val="22"/>
        </w:rPr>
        <w:t>.</w:t>
      </w:r>
      <w:r w:rsidRPr="009B65CC">
        <w:rPr>
          <w:spacing w:val="-10"/>
          <w:sz w:val="22"/>
          <w:vertAlign w:val="superscript"/>
          <w:lang w:val="en-US"/>
        </w:rPr>
        <w:footnoteReference w:id="118"/>
      </w:r>
      <w:r w:rsidRPr="009B65CC">
        <w:rPr>
          <w:spacing w:val="-10"/>
          <w:sz w:val="22"/>
        </w:rPr>
        <w:t xml:space="preserve"> Elle oublie également que l’unité des </w:t>
      </w:r>
      <w:r w:rsidRPr="00F2368C">
        <w:rPr>
          <w:spacing w:val="-8"/>
          <w:sz w:val="22"/>
        </w:rPr>
        <w:t>peuples germaniques est loin d’être évidente. Il y a en effet bien des diffé</w:t>
      </w:r>
      <w:r w:rsidR="002B17D9" w:rsidRPr="00F2368C">
        <w:rPr>
          <w:spacing w:val="-8"/>
          <w:sz w:val="22"/>
        </w:rPr>
        <w:softHyphen/>
      </w:r>
      <w:r w:rsidRPr="00F2368C">
        <w:rPr>
          <w:spacing w:val="-8"/>
          <w:sz w:val="22"/>
        </w:rPr>
        <w:t>rences</w:t>
      </w:r>
      <w:r w:rsidRPr="009B65CC">
        <w:rPr>
          <w:spacing w:val="-10"/>
          <w:sz w:val="22"/>
        </w:rPr>
        <w:t xml:space="preserve"> entre les aires scandinave et anglo-saxonne restées plus proche</w:t>
      </w:r>
      <w:r w:rsidR="00045E23">
        <w:rPr>
          <w:spacing w:val="-10"/>
          <w:sz w:val="22"/>
        </w:rPr>
        <w:t>s</w:t>
      </w:r>
      <w:r w:rsidRPr="009B65CC">
        <w:rPr>
          <w:spacing w:val="-10"/>
          <w:sz w:val="22"/>
        </w:rPr>
        <w:t xml:space="preserve"> d’une culture ancienne, et les aires franque, wisigothique, burgonde et lombarde </w:t>
      </w:r>
      <w:r w:rsidR="002B17D9">
        <w:rPr>
          <w:spacing w:val="-10"/>
          <w:sz w:val="22"/>
        </w:rPr>
        <w:t>très tôt</w:t>
      </w:r>
      <w:r w:rsidRPr="009B65CC">
        <w:rPr>
          <w:spacing w:val="-10"/>
          <w:sz w:val="22"/>
        </w:rPr>
        <w:t xml:space="preserve"> influencées par les modèles romains</w:t>
      </w:r>
      <w:r w:rsidR="00500FA6">
        <w:rPr>
          <w:spacing w:val="-10"/>
          <w:sz w:val="22"/>
        </w:rPr>
        <w:t>.</w:t>
      </w:r>
      <w:r w:rsidRPr="009B65CC">
        <w:rPr>
          <w:spacing w:val="-10"/>
          <w:sz w:val="22"/>
          <w:vertAlign w:val="superscript"/>
          <w:lang w:val="en-US"/>
        </w:rPr>
        <w:footnoteReference w:id="119"/>
      </w:r>
    </w:p>
    <w:p w:rsidR="003018CB" w:rsidRPr="001C4731"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1C4731">
        <w:rPr>
          <w:spacing w:val="-12"/>
          <w:sz w:val="22"/>
        </w:rPr>
        <w:t xml:space="preserve">Pour mieux </w:t>
      </w:r>
      <w:r w:rsidR="00344199" w:rsidRPr="001C4731">
        <w:rPr>
          <w:spacing w:val="-12"/>
          <w:sz w:val="22"/>
        </w:rPr>
        <w:t>comprendre</w:t>
      </w:r>
      <w:r w:rsidRPr="001C4731">
        <w:rPr>
          <w:spacing w:val="-12"/>
          <w:sz w:val="22"/>
        </w:rPr>
        <w:t xml:space="preserve"> les écueils auxquels s’expose cette thèse, il convient d’ouvrir ici une parenthèse et de se rappeler l’histoire de la </w:t>
      </w:r>
      <w:r w:rsidR="004E0538" w:rsidRPr="001C4731">
        <w:rPr>
          <w:spacing w:val="-12"/>
          <w:sz w:val="22"/>
        </w:rPr>
        <w:t>théorie</w:t>
      </w:r>
      <w:r w:rsidRPr="001C4731">
        <w:rPr>
          <w:spacing w:val="-12"/>
          <w:sz w:val="22"/>
        </w:rPr>
        <w:t xml:space="preserve"> de l’</w:t>
      </w:r>
      <w:r w:rsidR="00344199" w:rsidRPr="001C4731">
        <w:rPr>
          <w:spacing w:val="-12"/>
          <w:sz w:val="22"/>
        </w:rPr>
        <w:t>individualisation</w:t>
      </w:r>
      <w:r w:rsidRPr="001C4731">
        <w:rPr>
          <w:spacing w:val="-12"/>
          <w:sz w:val="22"/>
        </w:rPr>
        <w:t xml:space="preserve"> barbare elle-même. La grande querelle, pendant laquelle cette idée est </w:t>
      </w:r>
      <w:r w:rsidR="00344199" w:rsidRPr="001C4731">
        <w:rPr>
          <w:spacing w:val="-12"/>
          <w:sz w:val="22"/>
        </w:rPr>
        <w:t>apparue</w:t>
      </w:r>
      <w:r w:rsidRPr="001C4731">
        <w:rPr>
          <w:spacing w:val="-12"/>
          <w:sz w:val="22"/>
        </w:rPr>
        <w:t xml:space="preserve">, </w:t>
      </w:r>
      <w:r w:rsidR="00BE4C90" w:rsidRPr="001C4731">
        <w:rPr>
          <w:spacing w:val="-12"/>
          <w:sz w:val="22"/>
        </w:rPr>
        <w:t xml:space="preserve">a </w:t>
      </w:r>
      <w:r w:rsidRPr="001C4731">
        <w:rPr>
          <w:spacing w:val="-12"/>
          <w:sz w:val="22"/>
        </w:rPr>
        <w:t>oppos</w:t>
      </w:r>
      <w:r w:rsidR="00BE4C90" w:rsidRPr="001C4731">
        <w:rPr>
          <w:spacing w:val="-12"/>
          <w:sz w:val="22"/>
        </w:rPr>
        <w:t>é</w:t>
      </w:r>
      <w:r w:rsidRPr="001C4731">
        <w:rPr>
          <w:spacing w:val="-12"/>
          <w:sz w:val="22"/>
        </w:rPr>
        <w:t xml:space="preserve">, au </w:t>
      </w:r>
      <w:r w:rsidR="009810AE" w:rsidRPr="001C4731">
        <w:rPr>
          <w:smallCaps/>
          <w:spacing w:val="-12"/>
          <w:sz w:val="22"/>
        </w:rPr>
        <w:t>xviii</w:t>
      </w:r>
      <w:r w:rsidRPr="001C4731">
        <w:rPr>
          <w:spacing w:val="-12"/>
          <w:sz w:val="22"/>
          <w:vertAlign w:val="superscript"/>
        </w:rPr>
        <w:t>e</w:t>
      </w:r>
      <w:r w:rsidRPr="001C4731">
        <w:rPr>
          <w:spacing w:val="-12"/>
          <w:sz w:val="22"/>
        </w:rPr>
        <w:t xml:space="preserve"> siècle, les «</w:t>
      </w:r>
      <w:r w:rsidR="003018CB" w:rsidRPr="001C4731">
        <w:rPr>
          <w:spacing w:val="-12"/>
          <w:sz w:val="22"/>
        </w:rPr>
        <w:t> </w:t>
      </w:r>
      <w:r w:rsidR="004E0538" w:rsidRPr="001C4731">
        <w:rPr>
          <w:spacing w:val="-12"/>
          <w:sz w:val="22"/>
        </w:rPr>
        <w:t>romanistes</w:t>
      </w:r>
      <w:r w:rsidR="003018CB" w:rsidRPr="001C4731">
        <w:rPr>
          <w:spacing w:val="-12"/>
          <w:sz w:val="22"/>
        </w:rPr>
        <w:t> </w:t>
      </w:r>
      <w:r w:rsidRPr="001C4731">
        <w:rPr>
          <w:spacing w:val="-12"/>
          <w:sz w:val="22"/>
        </w:rPr>
        <w:t>» et les «</w:t>
      </w:r>
      <w:r w:rsidR="00344199" w:rsidRPr="001C4731">
        <w:rPr>
          <w:spacing w:val="-12"/>
          <w:sz w:val="22"/>
        </w:rPr>
        <w:t> </w:t>
      </w:r>
      <w:r w:rsidRPr="001C4731">
        <w:rPr>
          <w:spacing w:val="-12"/>
          <w:sz w:val="22"/>
        </w:rPr>
        <w:t>germanistes</w:t>
      </w:r>
      <w:r w:rsidR="00344199" w:rsidRPr="001C4731">
        <w:rPr>
          <w:spacing w:val="-12"/>
          <w:sz w:val="22"/>
        </w:rPr>
        <w:t> </w:t>
      </w:r>
      <w:r w:rsidRPr="001C4731">
        <w:rPr>
          <w:spacing w:val="-12"/>
          <w:sz w:val="22"/>
        </w:rPr>
        <w:t xml:space="preserve">» à propos de l’origine </w:t>
      </w:r>
      <w:r w:rsidR="003018CB" w:rsidRPr="001C4731">
        <w:rPr>
          <w:spacing w:val="-12"/>
          <w:sz w:val="22"/>
        </w:rPr>
        <w:t xml:space="preserve">de la féodalité et </w:t>
      </w:r>
      <w:r w:rsidRPr="001C4731">
        <w:rPr>
          <w:spacing w:val="-12"/>
          <w:sz w:val="22"/>
        </w:rPr>
        <w:t xml:space="preserve">de la </w:t>
      </w:r>
      <w:r w:rsidR="003018CB" w:rsidRPr="001C4731">
        <w:rPr>
          <w:spacing w:val="-12"/>
          <w:sz w:val="22"/>
        </w:rPr>
        <w:t>monar</w:t>
      </w:r>
      <w:r w:rsidR="001C4731">
        <w:rPr>
          <w:spacing w:val="-12"/>
          <w:sz w:val="22"/>
        </w:rPr>
        <w:softHyphen/>
      </w:r>
      <w:r w:rsidR="003018CB" w:rsidRPr="001C4731">
        <w:rPr>
          <w:spacing w:val="-12"/>
          <w:sz w:val="22"/>
        </w:rPr>
        <w:t>chie</w:t>
      </w:r>
      <w:r w:rsidRPr="001C4731">
        <w:rPr>
          <w:spacing w:val="-12"/>
          <w:sz w:val="22"/>
        </w:rPr>
        <w:t xml:space="preserve"> absolue. Il s’agissait </w:t>
      </w:r>
      <w:r w:rsidR="00BE4C90" w:rsidRPr="001C4731">
        <w:rPr>
          <w:spacing w:val="-12"/>
          <w:sz w:val="22"/>
        </w:rPr>
        <w:t xml:space="preserve">rien de moins que </w:t>
      </w:r>
      <w:r w:rsidRPr="001C4731">
        <w:rPr>
          <w:spacing w:val="-12"/>
          <w:sz w:val="22"/>
        </w:rPr>
        <w:t>de savoir qui devait gouverner l’</w:t>
      </w:r>
      <w:r w:rsidR="003018CB" w:rsidRPr="001C4731">
        <w:rPr>
          <w:spacing w:val="-12"/>
          <w:sz w:val="22"/>
        </w:rPr>
        <w:t>État</w:t>
      </w:r>
      <w:r w:rsidRPr="001C4731">
        <w:rPr>
          <w:spacing w:val="-12"/>
          <w:sz w:val="22"/>
        </w:rPr>
        <w:t xml:space="preserve">. Pour les </w:t>
      </w:r>
      <w:r w:rsidR="003018CB" w:rsidRPr="001C4731">
        <w:rPr>
          <w:spacing w:val="-12"/>
          <w:sz w:val="22"/>
        </w:rPr>
        <w:t>« </w:t>
      </w:r>
      <w:r w:rsidR="00344199" w:rsidRPr="001C4731">
        <w:rPr>
          <w:spacing w:val="-12"/>
          <w:sz w:val="22"/>
        </w:rPr>
        <w:t>germanistes</w:t>
      </w:r>
      <w:r w:rsidR="003018CB" w:rsidRPr="001C4731">
        <w:rPr>
          <w:spacing w:val="-12"/>
          <w:sz w:val="22"/>
        </w:rPr>
        <w:t> »</w:t>
      </w:r>
      <w:r w:rsidRPr="001C4731">
        <w:rPr>
          <w:spacing w:val="-12"/>
          <w:sz w:val="22"/>
        </w:rPr>
        <w:t xml:space="preserve">, les rois des peuples </w:t>
      </w:r>
      <w:r w:rsidR="004E0538" w:rsidRPr="001C4731">
        <w:rPr>
          <w:spacing w:val="-12"/>
          <w:sz w:val="22"/>
        </w:rPr>
        <w:t>germaniques</w:t>
      </w:r>
      <w:r w:rsidRPr="001C4731">
        <w:rPr>
          <w:spacing w:val="-12"/>
          <w:sz w:val="22"/>
        </w:rPr>
        <w:t xml:space="preserve"> étaient, dans les «</w:t>
      </w:r>
      <w:r w:rsidR="003018CB" w:rsidRPr="001C4731">
        <w:rPr>
          <w:spacing w:val="-12"/>
          <w:sz w:val="22"/>
        </w:rPr>
        <w:t> </w:t>
      </w:r>
      <w:r w:rsidRPr="001C4731">
        <w:rPr>
          <w:spacing w:val="-12"/>
          <w:sz w:val="22"/>
        </w:rPr>
        <w:t>forêts</w:t>
      </w:r>
      <w:r w:rsidR="003018CB" w:rsidRPr="001C4731">
        <w:rPr>
          <w:spacing w:val="-12"/>
          <w:sz w:val="22"/>
        </w:rPr>
        <w:t> </w:t>
      </w:r>
      <w:r w:rsidRPr="001C4731">
        <w:rPr>
          <w:spacing w:val="-12"/>
          <w:sz w:val="22"/>
        </w:rPr>
        <w:t xml:space="preserve">» </w:t>
      </w:r>
      <w:r w:rsidR="00344199" w:rsidRPr="001C4731">
        <w:rPr>
          <w:spacing w:val="-12"/>
          <w:sz w:val="22"/>
        </w:rPr>
        <w:t>originelles</w:t>
      </w:r>
      <w:r w:rsidRPr="001C4731">
        <w:rPr>
          <w:spacing w:val="-12"/>
          <w:sz w:val="22"/>
        </w:rPr>
        <w:t xml:space="preserve">, élus par les guerriers et </w:t>
      </w:r>
      <w:r w:rsidR="004E0538" w:rsidRPr="001C4731">
        <w:rPr>
          <w:spacing w:val="-12"/>
          <w:sz w:val="22"/>
        </w:rPr>
        <w:t>gouvernaient</w:t>
      </w:r>
      <w:r w:rsidRPr="001C4731">
        <w:rPr>
          <w:spacing w:val="-12"/>
          <w:sz w:val="22"/>
        </w:rPr>
        <w:t xml:space="preserve"> donc en accord avec leurs pairs. Pour les </w:t>
      </w:r>
      <w:r w:rsidR="003018CB" w:rsidRPr="001C4731">
        <w:rPr>
          <w:spacing w:val="-12"/>
          <w:sz w:val="22"/>
        </w:rPr>
        <w:t>« </w:t>
      </w:r>
      <w:r w:rsidR="00344199" w:rsidRPr="001C4731">
        <w:rPr>
          <w:spacing w:val="-12"/>
          <w:sz w:val="22"/>
        </w:rPr>
        <w:t>romanistes</w:t>
      </w:r>
      <w:r w:rsidR="003018CB" w:rsidRPr="001C4731">
        <w:rPr>
          <w:spacing w:val="-12"/>
          <w:sz w:val="22"/>
        </w:rPr>
        <w:t> »</w:t>
      </w:r>
      <w:r w:rsidRPr="001C4731">
        <w:rPr>
          <w:spacing w:val="-12"/>
          <w:sz w:val="22"/>
        </w:rPr>
        <w:t xml:space="preserve">, la </w:t>
      </w:r>
      <w:r w:rsidR="00344199" w:rsidRPr="001C4731">
        <w:rPr>
          <w:spacing w:val="-12"/>
          <w:sz w:val="22"/>
        </w:rPr>
        <w:t>monarchie</w:t>
      </w:r>
      <w:r w:rsidRPr="001C4731">
        <w:rPr>
          <w:spacing w:val="-12"/>
          <w:sz w:val="22"/>
        </w:rPr>
        <w:t>, étant l’héri</w:t>
      </w:r>
      <w:r w:rsidR="004E0538">
        <w:rPr>
          <w:spacing w:val="-12"/>
          <w:sz w:val="22"/>
        </w:rPr>
        <w:softHyphen/>
      </w:r>
      <w:r w:rsidRPr="001C4731">
        <w:rPr>
          <w:spacing w:val="-12"/>
          <w:sz w:val="22"/>
        </w:rPr>
        <w:t>tière de l’</w:t>
      </w:r>
      <w:r w:rsidR="00045E23">
        <w:rPr>
          <w:spacing w:val="-12"/>
          <w:sz w:val="22"/>
        </w:rPr>
        <w:t>E</w:t>
      </w:r>
      <w:r w:rsidRPr="001C4731">
        <w:rPr>
          <w:spacing w:val="-12"/>
          <w:sz w:val="22"/>
        </w:rPr>
        <w:t xml:space="preserve">mpire romain, ne devait au </w:t>
      </w:r>
      <w:r w:rsidR="00344199" w:rsidRPr="001C4731">
        <w:rPr>
          <w:spacing w:val="-12"/>
          <w:sz w:val="22"/>
        </w:rPr>
        <w:t>contraire</w:t>
      </w:r>
      <w:r w:rsidRPr="001C4731">
        <w:rPr>
          <w:spacing w:val="-12"/>
          <w:sz w:val="22"/>
        </w:rPr>
        <w:t xml:space="preserve"> rien à la noblesse. Elle avait su, en France, préférer les mérites de la bourgeoisie laborieuse aux préten</w:t>
      </w:r>
      <w:r w:rsidR="004E0538">
        <w:rPr>
          <w:spacing w:val="-12"/>
          <w:sz w:val="22"/>
        </w:rPr>
        <w:softHyphen/>
      </w:r>
      <w:r w:rsidRPr="001C4731">
        <w:rPr>
          <w:spacing w:val="-12"/>
          <w:sz w:val="22"/>
        </w:rPr>
        <w:t xml:space="preserve">tions illégitimes et </w:t>
      </w:r>
      <w:r w:rsidR="00344199" w:rsidRPr="001C4731">
        <w:rPr>
          <w:spacing w:val="-12"/>
          <w:sz w:val="22"/>
        </w:rPr>
        <w:t>dépassées</w:t>
      </w:r>
      <w:r w:rsidRPr="001C4731">
        <w:rPr>
          <w:spacing w:val="-12"/>
          <w:sz w:val="22"/>
        </w:rPr>
        <w:t xml:space="preserve"> – car fondées uniquement sur le droit de conquête – des féodaux. L’enjeu était à l’époque </w:t>
      </w:r>
      <w:r w:rsidR="00344199" w:rsidRPr="001C4731">
        <w:rPr>
          <w:spacing w:val="-12"/>
          <w:sz w:val="22"/>
        </w:rPr>
        <w:t>essentiellement</w:t>
      </w:r>
      <w:r w:rsidRPr="001C4731">
        <w:rPr>
          <w:spacing w:val="-12"/>
          <w:sz w:val="22"/>
        </w:rPr>
        <w:t xml:space="preserve"> politique</w:t>
      </w:r>
      <w:r w:rsidR="00500FA6">
        <w:rPr>
          <w:spacing w:val="-12"/>
          <w:sz w:val="22"/>
        </w:rPr>
        <w:t>.</w:t>
      </w:r>
      <w:r w:rsidRPr="001C4731">
        <w:rPr>
          <w:spacing w:val="-12"/>
          <w:sz w:val="22"/>
          <w:vertAlign w:val="superscript"/>
          <w:lang w:val="en-US"/>
        </w:rPr>
        <w:footnoteReference w:id="120"/>
      </w:r>
    </w:p>
    <w:p w:rsidR="009B65CC" w:rsidRPr="00A83488" w:rsidRDefault="00BE4C90"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A83488">
        <w:rPr>
          <w:spacing w:val="-12"/>
          <w:sz w:val="22"/>
        </w:rPr>
        <w:t>Comme on sait, le</w:t>
      </w:r>
      <w:r w:rsidR="009B65CC" w:rsidRPr="00A83488">
        <w:rPr>
          <w:spacing w:val="-12"/>
          <w:sz w:val="22"/>
        </w:rPr>
        <w:t xml:space="preserve"> début du siècle suivant a été marqué par les </w:t>
      </w:r>
      <w:r w:rsidR="00A83488" w:rsidRPr="00A83488">
        <w:rPr>
          <w:spacing w:val="-12"/>
          <w:sz w:val="22"/>
        </w:rPr>
        <w:t>guerres</w:t>
      </w:r>
      <w:r w:rsidR="009B65CC" w:rsidRPr="00A83488">
        <w:rPr>
          <w:spacing w:val="-12"/>
          <w:sz w:val="22"/>
        </w:rPr>
        <w:t xml:space="preserve"> </w:t>
      </w:r>
      <w:r w:rsidRPr="00A83488">
        <w:rPr>
          <w:spacing w:val="-12"/>
          <w:sz w:val="22"/>
        </w:rPr>
        <w:t>napoléoniennes</w:t>
      </w:r>
      <w:r w:rsidR="009B65CC" w:rsidRPr="00A83488">
        <w:rPr>
          <w:spacing w:val="-12"/>
          <w:sz w:val="22"/>
        </w:rPr>
        <w:t xml:space="preserve"> et les réactions nationales qui en ont résulté, </w:t>
      </w:r>
      <w:r w:rsidR="00A83488" w:rsidRPr="00A83488">
        <w:rPr>
          <w:spacing w:val="-12"/>
          <w:sz w:val="22"/>
        </w:rPr>
        <w:t>notamment</w:t>
      </w:r>
      <w:r w:rsidR="009B65CC" w:rsidRPr="00A83488">
        <w:rPr>
          <w:spacing w:val="-12"/>
          <w:sz w:val="22"/>
        </w:rPr>
        <w:t xml:space="preserve"> en Allemagne. La doctrine germaniste a été alors reprise</w:t>
      </w:r>
      <w:r w:rsidR="004F07A8">
        <w:rPr>
          <w:spacing w:val="-12"/>
          <w:sz w:val="22"/>
        </w:rPr>
        <w:t xml:space="preserve"> et amplifiée</w:t>
      </w:r>
      <w:r w:rsidR="009B65CC" w:rsidRPr="00A83488">
        <w:rPr>
          <w:spacing w:val="-12"/>
          <w:sz w:val="22"/>
        </w:rPr>
        <w:t xml:space="preserve"> par Hegel</w:t>
      </w:r>
      <w:r w:rsidR="00354BE1">
        <w:rPr>
          <w:spacing w:val="-12"/>
          <w:sz w:val="22"/>
        </w:rPr>
        <w:fldChar w:fldCharType="begin"/>
      </w:r>
      <w:r w:rsidR="00811E7B">
        <w:instrText xml:space="preserve"> XE "</w:instrText>
      </w:r>
      <w:r w:rsidR="00811E7B" w:rsidRPr="001379BF">
        <w:rPr>
          <w:spacing w:val="-12"/>
          <w:sz w:val="18"/>
          <w:szCs w:val="18"/>
        </w:rPr>
        <w:instrText>Hegel</w:instrText>
      </w:r>
      <w:r w:rsidR="00811E7B">
        <w:instrText xml:space="preserve">" </w:instrText>
      </w:r>
      <w:r w:rsidR="00354BE1">
        <w:rPr>
          <w:spacing w:val="-12"/>
          <w:sz w:val="22"/>
        </w:rPr>
        <w:fldChar w:fldCharType="end"/>
      </w:r>
      <w:r w:rsidR="009B65CC" w:rsidRPr="00A83488">
        <w:rPr>
          <w:spacing w:val="-12"/>
          <w:sz w:val="22"/>
        </w:rPr>
        <w:t xml:space="preserve"> qui voyait dans les Germains des peuples destinés à fournir aux prin</w:t>
      </w:r>
      <w:r w:rsidR="004F07A8">
        <w:rPr>
          <w:spacing w:val="-12"/>
          <w:sz w:val="22"/>
        </w:rPr>
        <w:softHyphen/>
      </w:r>
      <w:r w:rsidR="009B65CC" w:rsidRPr="00A83488">
        <w:rPr>
          <w:spacing w:val="-12"/>
          <w:sz w:val="22"/>
        </w:rPr>
        <w:t>cipes chrétiens encore abstraits des supports sociaux définitifs</w:t>
      </w:r>
      <w:r w:rsidR="00500FA6">
        <w:rPr>
          <w:spacing w:val="-12"/>
          <w:sz w:val="22"/>
        </w:rPr>
        <w:t>.</w:t>
      </w:r>
      <w:r w:rsidR="009B65CC" w:rsidRPr="00A83488">
        <w:rPr>
          <w:spacing w:val="-12"/>
          <w:sz w:val="22"/>
          <w:vertAlign w:val="superscript"/>
          <w:lang w:val="en-US"/>
        </w:rPr>
        <w:footnoteReference w:id="121"/>
      </w:r>
      <w:r w:rsidR="009B65CC" w:rsidRPr="00A83488">
        <w:rPr>
          <w:spacing w:val="-12"/>
          <w:sz w:val="22"/>
        </w:rPr>
        <w:t xml:space="preserve"> </w:t>
      </w:r>
      <w:r w:rsidRPr="00A83488">
        <w:rPr>
          <w:spacing w:val="-12"/>
          <w:sz w:val="22"/>
        </w:rPr>
        <w:t>Puis v</w:t>
      </w:r>
      <w:r w:rsidR="009B65CC" w:rsidRPr="00A83488">
        <w:rPr>
          <w:spacing w:val="-12"/>
          <w:sz w:val="22"/>
        </w:rPr>
        <w:t xml:space="preserve">ers la fin du </w:t>
      </w:r>
      <w:r w:rsidR="009810AE" w:rsidRPr="00A83488">
        <w:rPr>
          <w:smallCaps/>
          <w:spacing w:val="-12"/>
          <w:sz w:val="22"/>
        </w:rPr>
        <w:t>xix</w:t>
      </w:r>
      <w:r w:rsidR="009B65CC" w:rsidRPr="00A83488">
        <w:rPr>
          <w:spacing w:val="-12"/>
          <w:sz w:val="22"/>
          <w:vertAlign w:val="superscript"/>
        </w:rPr>
        <w:t>e</w:t>
      </w:r>
      <w:r w:rsidR="009B65CC" w:rsidRPr="00A83488">
        <w:rPr>
          <w:spacing w:val="-12"/>
          <w:sz w:val="22"/>
        </w:rPr>
        <w:t xml:space="preserve"> siècle, la doctrine germaniste est venue s’inscrire dans un contexte </w:t>
      </w:r>
      <w:r w:rsidR="00344199" w:rsidRPr="00A83488">
        <w:rPr>
          <w:spacing w:val="-12"/>
          <w:sz w:val="22"/>
        </w:rPr>
        <w:t>sociopolitique</w:t>
      </w:r>
      <w:r w:rsidR="009B65CC" w:rsidRPr="00A83488">
        <w:rPr>
          <w:spacing w:val="-12"/>
          <w:sz w:val="22"/>
        </w:rPr>
        <w:t xml:space="preserve"> qui avait </w:t>
      </w:r>
      <w:r w:rsidRPr="00A83488">
        <w:rPr>
          <w:spacing w:val="-12"/>
          <w:sz w:val="22"/>
        </w:rPr>
        <w:t>de nouveau radicalement</w:t>
      </w:r>
      <w:r w:rsidR="009B65CC" w:rsidRPr="00A83488">
        <w:rPr>
          <w:spacing w:val="-12"/>
          <w:sz w:val="22"/>
        </w:rPr>
        <w:t xml:space="preserve"> changé. </w:t>
      </w:r>
      <w:r w:rsidRPr="00A83488">
        <w:rPr>
          <w:spacing w:val="-12"/>
          <w:sz w:val="22"/>
        </w:rPr>
        <w:t>Le</w:t>
      </w:r>
      <w:r w:rsidR="009B65CC" w:rsidRPr="00A83488">
        <w:rPr>
          <w:spacing w:val="-12"/>
          <w:sz w:val="22"/>
        </w:rPr>
        <w:t xml:space="preserve"> </w:t>
      </w:r>
      <w:r w:rsidRPr="00A83488">
        <w:rPr>
          <w:spacing w:val="-12"/>
          <w:sz w:val="22"/>
        </w:rPr>
        <w:t>« </w:t>
      </w:r>
      <w:r w:rsidR="00344199" w:rsidRPr="00A83488">
        <w:rPr>
          <w:spacing w:val="-12"/>
          <w:sz w:val="22"/>
        </w:rPr>
        <w:t>caractère</w:t>
      </w:r>
      <w:r w:rsidR="009B65CC" w:rsidRPr="00A83488">
        <w:rPr>
          <w:spacing w:val="-12"/>
          <w:sz w:val="22"/>
        </w:rPr>
        <w:t xml:space="preserve"> allemand</w:t>
      </w:r>
      <w:r w:rsidRPr="00A83488">
        <w:rPr>
          <w:spacing w:val="-12"/>
          <w:sz w:val="22"/>
        </w:rPr>
        <w:t> »</w:t>
      </w:r>
      <w:r w:rsidR="009B65CC" w:rsidRPr="00A83488">
        <w:rPr>
          <w:spacing w:val="-12"/>
          <w:sz w:val="22"/>
        </w:rPr>
        <w:t xml:space="preserve"> censé prolonger par son «</w:t>
      </w:r>
      <w:r w:rsidR="00344199" w:rsidRPr="00A83488">
        <w:rPr>
          <w:spacing w:val="-12"/>
          <w:sz w:val="22"/>
        </w:rPr>
        <w:t> </w:t>
      </w:r>
      <w:r w:rsidR="009B65CC" w:rsidRPr="00A83488">
        <w:rPr>
          <w:spacing w:val="-12"/>
          <w:sz w:val="22"/>
        </w:rPr>
        <w:t>amour de la liberté</w:t>
      </w:r>
      <w:r w:rsidR="00344199" w:rsidRPr="00A83488">
        <w:rPr>
          <w:spacing w:val="-12"/>
          <w:sz w:val="22"/>
        </w:rPr>
        <w:t> </w:t>
      </w:r>
      <w:r w:rsidR="009B65CC" w:rsidRPr="00A83488">
        <w:rPr>
          <w:spacing w:val="-12"/>
          <w:sz w:val="22"/>
        </w:rPr>
        <w:t>» les qualités mentales des peuples germaniques</w:t>
      </w:r>
      <w:r w:rsidRPr="00A83488">
        <w:rPr>
          <w:spacing w:val="-12"/>
          <w:sz w:val="22"/>
        </w:rPr>
        <w:t xml:space="preserve"> a alors été opposé </w:t>
      </w:r>
      <w:r w:rsidR="009B65CC" w:rsidRPr="00A83488">
        <w:rPr>
          <w:spacing w:val="-12"/>
          <w:sz w:val="22"/>
        </w:rPr>
        <w:t>aux «</w:t>
      </w:r>
      <w:r w:rsidR="00344199" w:rsidRPr="00A83488">
        <w:rPr>
          <w:spacing w:val="-12"/>
          <w:sz w:val="22"/>
        </w:rPr>
        <w:t> </w:t>
      </w:r>
      <w:r w:rsidR="009B65CC" w:rsidRPr="00A83488">
        <w:rPr>
          <w:spacing w:val="-12"/>
          <w:sz w:val="22"/>
        </w:rPr>
        <w:t>carac</w:t>
      </w:r>
      <w:r w:rsidR="003A6E29">
        <w:rPr>
          <w:spacing w:val="-12"/>
          <w:sz w:val="22"/>
        </w:rPr>
        <w:softHyphen/>
      </w:r>
      <w:r w:rsidR="009B65CC" w:rsidRPr="00A83488">
        <w:rPr>
          <w:spacing w:val="-12"/>
          <w:sz w:val="22"/>
        </w:rPr>
        <w:t>tères veules</w:t>
      </w:r>
      <w:r w:rsidR="00344199" w:rsidRPr="00A83488">
        <w:rPr>
          <w:spacing w:val="-12"/>
          <w:sz w:val="22"/>
        </w:rPr>
        <w:t> </w:t>
      </w:r>
      <w:r w:rsidR="009B65CC" w:rsidRPr="00A83488">
        <w:rPr>
          <w:spacing w:val="-12"/>
          <w:sz w:val="22"/>
        </w:rPr>
        <w:t>» des Latins et des Juifs, ou au «</w:t>
      </w:r>
      <w:r w:rsidR="00344199" w:rsidRPr="00A83488">
        <w:rPr>
          <w:spacing w:val="-12"/>
          <w:sz w:val="22"/>
        </w:rPr>
        <w:t> </w:t>
      </w:r>
      <w:r w:rsidR="009B65CC" w:rsidRPr="00A83488">
        <w:rPr>
          <w:spacing w:val="-12"/>
          <w:sz w:val="22"/>
        </w:rPr>
        <w:t xml:space="preserve">tempérament </w:t>
      </w:r>
      <w:r w:rsidR="00A83488" w:rsidRPr="00A83488">
        <w:rPr>
          <w:spacing w:val="-12"/>
          <w:sz w:val="22"/>
        </w:rPr>
        <w:t>soumis</w:t>
      </w:r>
      <w:r w:rsidR="00344199" w:rsidRPr="00A83488">
        <w:rPr>
          <w:spacing w:val="-12"/>
          <w:sz w:val="22"/>
        </w:rPr>
        <w:t> </w:t>
      </w:r>
      <w:r w:rsidR="009B65CC" w:rsidRPr="00A83488">
        <w:rPr>
          <w:spacing w:val="-12"/>
          <w:sz w:val="22"/>
        </w:rPr>
        <w:t xml:space="preserve">» des Slaves. </w:t>
      </w:r>
      <w:r w:rsidRPr="00A83488">
        <w:rPr>
          <w:spacing w:val="-12"/>
          <w:sz w:val="22"/>
        </w:rPr>
        <w:t>La doctrine historique des « germanistes », qui était d’origine fran</w:t>
      </w:r>
      <w:r w:rsidR="003A6E29">
        <w:rPr>
          <w:spacing w:val="-12"/>
          <w:sz w:val="22"/>
        </w:rPr>
        <w:softHyphen/>
      </w:r>
      <w:r w:rsidRPr="00A83488">
        <w:rPr>
          <w:spacing w:val="-12"/>
          <w:sz w:val="22"/>
        </w:rPr>
        <w:t>çaise,</w:t>
      </w:r>
      <w:r w:rsidR="009B65CC" w:rsidRPr="00A83488">
        <w:rPr>
          <w:spacing w:val="-12"/>
          <w:sz w:val="22"/>
        </w:rPr>
        <w:t xml:space="preserve"> a </w:t>
      </w:r>
      <w:r w:rsidR="004F07A8">
        <w:rPr>
          <w:spacing w:val="-12"/>
          <w:sz w:val="22"/>
        </w:rPr>
        <w:t xml:space="preserve">alors </w:t>
      </w:r>
      <w:r w:rsidR="009B65CC" w:rsidRPr="00A83488">
        <w:rPr>
          <w:spacing w:val="-12"/>
          <w:sz w:val="22"/>
        </w:rPr>
        <w:t>été lié</w:t>
      </w:r>
      <w:r w:rsidRPr="00A83488">
        <w:rPr>
          <w:spacing w:val="-12"/>
          <w:sz w:val="22"/>
        </w:rPr>
        <w:t>e</w:t>
      </w:r>
      <w:r w:rsidR="009B65CC" w:rsidRPr="00A83488">
        <w:rPr>
          <w:spacing w:val="-12"/>
          <w:sz w:val="22"/>
        </w:rPr>
        <w:t xml:space="preserve">, dans le cadre de l’équilibre des grandes </w:t>
      </w:r>
      <w:r w:rsidR="00344199" w:rsidRPr="00A83488">
        <w:rPr>
          <w:spacing w:val="-12"/>
          <w:sz w:val="22"/>
        </w:rPr>
        <w:t>puis</w:t>
      </w:r>
      <w:r w:rsidR="007172AF">
        <w:rPr>
          <w:spacing w:val="-12"/>
          <w:sz w:val="22"/>
        </w:rPr>
        <w:softHyphen/>
      </w:r>
      <w:r w:rsidR="00344199" w:rsidRPr="00A83488">
        <w:rPr>
          <w:spacing w:val="-12"/>
          <w:sz w:val="22"/>
        </w:rPr>
        <w:t>sances</w:t>
      </w:r>
      <w:r w:rsidR="009B65CC" w:rsidRPr="00A83488">
        <w:rPr>
          <w:spacing w:val="-12"/>
          <w:sz w:val="22"/>
        </w:rPr>
        <w:t xml:space="preserve"> européennes, aux prétentions nouvelles de l’Allemagne </w:t>
      </w:r>
      <w:r w:rsidR="00344199" w:rsidRPr="00A83488">
        <w:rPr>
          <w:spacing w:val="-12"/>
          <w:sz w:val="22"/>
        </w:rPr>
        <w:t>wilhelmi</w:t>
      </w:r>
      <w:r w:rsidR="007172AF">
        <w:rPr>
          <w:spacing w:val="-12"/>
          <w:sz w:val="22"/>
        </w:rPr>
        <w:softHyphen/>
      </w:r>
      <w:r w:rsidR="00344199" w:rsidRPr="00A83488">
        <w:rPr>
          <w:spacing w:val="-12"/>
          <w:sz w:val="22"/>
        </w:rPr>
        <w:t>nienne</w:t>
      </w:r>
      <w:r w:rsidR="009B65CC" w:rsidRPr="00A83488">
        <w:rPr>
          <w:spacing w:val="-12"/>
          <w:sz w:val="22"/>
        </w:rPr>
        <w:t xml:space="preserve"> et </w:t>
      </w:r>
      <w:r w:rsidRPr="00A83488">
        <w:rPr>
          <w:spacing w:val="-12"/>
          <w:sz w:val="22"/>
        </w:rPr>
        <w:t>à ses</w:t>
      </w:r>
      <w:r w:rsidR="009B65CC" w:rsidRPr="00A83488">
        <w:rPr>
          <w:spacing w:val="-12"/>
          <w:sz w:val="22"/>
        </w:rPr>
        <w:t xml:space="preserve"> </w:t>
      </w:r>
      <w:r w:rsidR="004F07A8" w:rsidRPr="00A83488">
        <w:rPr>
          <w:spacing w:val="-12"/>
          <w:sz w:val="22"/>
        </w:rPr>
        <w:t>déborde</w:t>
      </w:r>
      <w:r w:rsidR="004F07A8">
        <w:rPr>
          <w:spacing w:val="-12"/>
          <w:sz w:val="22"/>
        </w:rPr>
        <w:t>m</w:t>
      </w:r>
      <w:r w:rsidR="004F07A8" w:rsidRPr="00A83488">
        <w:rPr>
          <w:spacing w:val="-12"/>
          <w:sz w:val="22"/>
        </w:rPr>
        <w:t>ents</w:t>
      </w:r>
      <w:r w:rsidR="009B65CC" w:rsidRPr="00A83488">
        <w:rPr>
          <w:spacing w:val="-12"/>
          <w:sz w:val="22"/>
        </w:rPr>
        <w:t xml:space="preserve"> </w:t>
      </w:r>
      <w:r w:rsidRPr="00A83488">
        <w:rPr>
          <w:spacing w:val="-12"/>
          <w:sz w:val="22"/>
        </w:rPr>
        <w:t>pangermanistes</w:t>
      </w:r>
      <w:r w:rsidR="009B65CC" w:rsidRPr="00A83488">
        <w:rPr>
          <w:spacing w:val="-12"/>
          <w:sz w:val="22"/>
        </w:rPr>
        <w:t>. De nos jours, l’enjeu semble à nou</w:t>
      </w:r>
      <w:r w:rsidR="003A6E29">
        <w:rPr>
          <w:spacing w:val="-12"/>
          <w:sz w:val="22"/>
        </w:rPr>
        <w:softHyphen/>
      </w:r>
      <w:r w:rsidR="009B65CC" w:rsidRPr="00A83488">
        <w:rPr>
          <w:spacing w:val="-12"/>
          <w:sz w:val="22"/>
        </w:rPr>
        <w:t xml:space="preserve">veau avoir changé, et l’on a soulevé la question de savoir si le retour d’une telle </w:t>
      </w:r>
      <w:r w:rsidR="0088000A">
        <w:rPr>
          <w:spacing w:val="-12"/>
          <w:sz w:val="22"/>
        </w:rPr>
        <w:t>doctrine, mais cette fois Outre</w:t>
      </w:r>
      <w:r w:rsidR="0088000A" w:rsidRPr="00A83488">
        <w:rPr>
          <w:spacing w:val="-12"/>
          <w:sz w:val="22"/>
        </w:rPr>
        <w:t>-manche</w:t>
      </w:r>
      <w:r w:rsidR="009B65CC" w:rsidRPr="00A83488">
        <w:rPr>
          <w:spacing w:val="-12"/>
          <w:sz w:val="22"/>
        </w:rPr>
        <w:t xml:space="preserve">, ne devait pas se lire en tenant compte des angoisses des Anglais face à l’intégration </w:t>
      </w:r>
      <w:r w:rsidR="00344199" w:rsidRPr="00A83488">
        <w:rPr>
          <w:spacing w:val="-12"/>
          <w:sz w:val="22"/>
        </w:rPr>
        <w:t>européenne</w:t>
      </w:r>
      <w:r w:rsidR="00500FA6">
        <w:rPr>
          <w:spacing w:val="-12"/>
          <w:sz w:val="22"/>
        </w:rPr>
        <w:t>.</w:t>
      </w:r>
      <w:r w:rsidR="009B65CC" w:rsidRPr="00A83488">
        <w:rPr>
          <w:spacing w:val="-12"/>
          <w:sz w:val="22"/>
          <w:vertAlign w:val="superscript"/>
          <w:lang w:val="en-US"/>
        </w:rPr>
        <w:footnoteReference w:id="122"/>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Un tel rappel historique nous montre que la doctrine </w:t>
      </w:r>
      <w:r w:rsidR="00344199" w:rsidRPr="009B65CC">
        <w:rPr>
          <w:spacing w:val="-10"/>
          <w:sz w:val="22"/>
        </w:rPr>
        <w:t>germaniste</w:t>
      </w:r>
      <w:r w:rsidRPr="009B65CC">
        <w:rPr>
          <w:spacing w:val="-10"/>
          <w:sz w:val="22"/>
        </w:rPr>
        <w:t xml:space="preserve"> a toujours fonctionné par rapport à des enjeux extérieurs au champ </w:t>
      </w:r>
      <w:r w:rsidR="00344199" w:rsidRPr="009B65CC">
        <w:rPr>
          <w:spacing w:val="-10"/>
          <w:sz w:val="22"/>
        </w:rPr>
        <w:t>scienti</w:t>
      </w:r>
      <w:r w:rsidR="00B029C2">
        <w:rPr>
          <w:spacing w:val="-10"/>
          <w:sz w:val="22"/>
        </w:rPr>
        <w:softHyphen/>
      </w:r>
      <w:r w:rsidR="00344199" w:rsidRPr="009B65CC">
        <w:rPr>
          <w:spacing w:val="-10"/>
          <w:sz w:val="22"/>
        </w:rPr>
        <w:t>fique</w:t>
      </w:r>
      <w:r w:rsidRPr="009B65CC">
        <w:rPr>
          <w:spacing w:val="-10"/>
          <w:sz w:val="22"/>
        </w:rPr>
        <w:t xml:space="preserve"> lui-même. Cette situation ne doit pas être sous-estimée. Toutefois, nous pouvons nous demander quel thème historique n’a jamais eu de relation avec les préoccupations du moment. En faisant la part des projets </w:t>
      </w:r>
      <w:r w:rsidR="00344199" w:rsidRPr="009B65CC">
        <w:rPr>
          <w:spacing w:val="-10"/>
          <w:sz w:val="22"/>
        </w:rPr>
        <w:t>idéologiques</w:t>
      </w:r>
      <w:r w:rsidRPr="009B65CC">
        <w:rPr>
          <w:spacing w:val="-10"/>
          <w:sz w:val="22"/>
        </w:rPr>
        <w:t xml:space="preserve"> et des stratégies politiques, et en nous limitant au niveau </w:t>
      </w:r>
      <w:r w:rsidR="00344199" w:rsidRPr="009B65CC">
        <w:rPr>
          <w:spacing w:val="-10"/>
          <w:sz w:val="22"/>
        </w:rPr>
        <w:t>anthropologique</w:t>
      </w:r>
      <w:r w:rsidRPr="009B65CC">
        <w:rPr>
          <w:spacing w:val="-10"/>
          <w:sz w:val="22"/>
        </w:rPr>
        <w:t xml:space="preserve">, nous pouvons légitimement reposer la question de savoir si la </w:t>
      </w:r>
      <w:r w:rsidR="00344199" w:rsidRPr="009B65CC">
        <w:rPr>
          <w:spacing w:val="-10"/>
          <w:sz w:val="22"/>
        </w:rPr>
        <w:t>filiation</w:t>
      </w:r>
      <w:r w:rsidRPr="009B65CC">
        <w:rPr>
          <w:spacing w:val="-10"/>
          <w:sz w:val="22"/>
        </w:rPr>
        <w:t xml:space="preserve">, entre guerriers barbares et noblesses des époques ultérieures, qui formait au départ le fond historique de cette doctrine, ne comporte pas des éléments </w:t>
      </w:r>
      <w:r w:rsidR="00344199" w:rsidRPr="009B65CC">
        <w:rPr>
          <w:spacing w:val="-10"/>
          <w:sz w:val="22"/>
        </w:rPr>
        <w:t>intéressant</w:t>
      </w:r>
      <w:r w:rsidRPr="009B65CC">
        <w:rPr>
          <w:spacing w:val="-10"/>
          <w:sz w:val="22"/>
        </w:rPr>
        <w:t xml:space="preserve"> une anthropologie historique de </w:t>
      </w:r>
      <w:r w:rsidR="00431464">
        <w:rPr>
          <w:spacing w:val="-10"/>
          <w:sz w:val="22"/>
        </w:rPr>
        <w:t>l’individu</w:t>
      </w:r>
      <w:r w:rsidR="0088000A">
        <w:rPr>
          <w:spacing w:val="-10"/>
          <w:sz w:val="22"/>
        </w:rPr>
        <w:t xml:space="preserve"> et du sujet</w:t>
      </w:r>
      <w:r w:rsidR="00431464">
        <w:rPr>
          <w:spacing w:val="-10"/>
          <w:sz w:val="22"/>
        </w:rPr>
        <w:t xml:space="preserve"> moderne</w:t>
      </w:r>
      <w:r w:rsidR="0088000A">
        <w:rPr>
          <w:spacing w:val="-10"/>
          <w:sz w:val="22"/>
        </w:rPr>
        <w:t>s</w:t>
      </w:r>
      <w:r w:rsidRPr="009B65CC">
        <w:rPr>
          <w:spacing w:val="-10"/>
          <w:sz w:val="22"/>
        </w:rPr>
        <w:t>.</w:t>
      </w:r>
    </w:p>
    <w:p w:rsidR="009B65CC" w:rsidRPr="00E24505"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Les </w:t>
      </w:r>
      <w:r w:rsidR="000068AB">
        <w:rPr>
          <w:spacing w:val="-10"/>
          <w:sz w:val="22"/>
        </w:rPr>
        <w:t>« </w:t>
      </w:r>
      <w:r w:rsidRPr="009B65CC">
        <w:rPr>
          <w:spacing w:val="-10"/>
          <w:sz w:val="22"/>
        </w:rPr>
        <w:t>germanistes</w:t>
      </w:r>
      <w:r w:rsidR="000068AB">
        <w:rPr>
          <w:spacing w:val="-10"/>
          <w:sz w:val="22"/>
        </w:rPr>
        <w:t> »</w:t>
      </w:r>
      <w:r w:rsidRPr="009B65CC">
        <w:rPr>
          <w:spacing w:val="-10"/>
          <w:sz w:val="22"/>
        </w:rPr>
        <w:t xml:space="preserve"> s’appuyaient sur des documents qui restent une base importante de notre connaissance du haut Moyen </w:t>
      </w:r>
      <w:r w:rsidR="000068AB">
        <w:rPr>
          <w:spacing w:val="-10"/>
          <w:sz w:val="22"/>
        </w:rPr>
        <w:t>Â</w:t>
      </w:r>
      <w:r w:rsidR="0088000A">
        <w:rPr>
          <w:spacing w:val="-10"/>
          <w:sz w:val="22"/>
        </w:rPr>
        <w:t>ge</w:t>
      </w:r>
      <w:r w:rsidRPr="009B65CC">
        <w:rPr>
          <w:spacing w:val="-10"/>
          <w:sz w:val="22"/>
        </w:rPr>
        <w:t xml:space="preserve"> et </w:t>
      </w:r>
      <w:r w:rsidR="0088000A">
        <w:rPr>
          <w:spacing w:val="-10"/>
          <w:sz w:val="22"/>
        </w:rPr>
        <w:t xml:space="preserve">qui </w:t>
      </w:r>
      <w:r w:rsidRPr="009B65CC">
        <w:rPr>
          <w:spacing w:val="-10"/>
          <w:sz w:val="22"/>
        </w:rPr>
        <w:t>sont toujours utiles pour une histoire de la modernité. Montesquieu</w:t>
      </w:r>
      <w:r w:rsidR="00354BE1">
        <w:rPr>
          <w:spacing w:val="-10"/>
          <w:sz w:val="22"/>
        </w:rPr>
        <w:fldChar w:fldCharType="begin"/>
      </w:r>
      <w:r w:rsidR="00F16AC1">
        <w:instrText xml:space="preserve"> XE "</w:instrText>
      </w:r>
      <w:r w:rsidR="00F16AC1" w:rsidRPr="001379BF">
        <w:rPr>
          <w:spacing w:val="-10"/>
          <w:sz w:val="22"/>
          <w:szCs w:val="22"/>
        </w:rPr>
        <w:instrText>Montesquieu</w:instrText>
      </w:r>
      <w:r w:rsidR="00F16AC1">
        <w:instrText xml:space="preserve">" </w:instrText>
      </w:r>
      <w:r w:rsidR="00354BE1">
        <w:rPr>
          <w:spacing w:val="-10"/>
          <w:sz w:val="22"/>
        </w:rPr>
        <w:fldChar w:fldCharType="end"/>
      </w:r>
      <w:r w:rsidRPr="009B65CC">
        <w:rPr>
          <w:spacing w:val="-10"/>
          <w:sz w:val="22"/>
        </w:rPr>
        <w:t xml:space="preserve">, dans </w:t>
      </w:r>
      <w:r w:rsidRPr="009B65CC">
        <w:rPr>
          <w:i/>
          <w:spacing w:val="-10"/>
          <w:sz w:val="22"/>
        </w:rPr>
        <w:t>L’</w:t>
      </w:r>
      <w:r w:rsidR="000068AB">
        <w:rPr>
          <w:i/>
          <w:spacing w:val="-10"/>
          <w:sz w:val="22"/>
        </w:rPr>
        <w:t>E</w:t>
      </w:r>
      <w:r w:rsidRPr="009B65CC">
        <w:rPr>
          <w:i/>
          <w:spacing w:val="-10"/>
          <w:sz w:val="22"/>
        </w:rPr>
        <w:t>sprit des lois</w:t>
      </w:r>
      <w:r w:rsidRPr="009B65CC">
        <w:rPr>
          <w:spacing w:val="-10"/>
          <w:sz w:val="22"/>
          <w:vertAlign w:val="superscript"/>
          <w:lang w:val="en-US"/>
        </w:rPr>
        <w:footnoteReference w:id="123"/>
      </w:r>
      <w:r w:rsidRPr="009B65CC">
        <w:rPr>
          <w:spacing w:val="-10"/>
          <w:sz w:val="22"/>
        </w:rPr>
        <w:t xml:space="preserve">, évoque par exemple Tacite (vers 55-vers 120) pour montrer que le système de propriété </w:t>
      </w:r>
      <w:r w:rsidR="00344199" w:rsidRPr="009B65CC">
        <w:rPr>
          <w:spacing w:val="-10"/>
          <w:sz w:val="22"/>
        </w:rPr>
        <w:t>germanique</w:t>
      </w:r>
      <w:r w:rsidRPr="009B65CC">
        <w:rPr>
          <w:spacing w:val="-10"/>
          <w:sz w:val="22"/>
        </w:rPr>
        <w:t xml:space="preserve"> aurait été fondé sur une possession </w:t>
      </w:r>
      <w:r w:rsidR="00344199" w:rsidRPr="009B65CC">
        <w:rPr>
          <w:spacing w:val="-10"/>
          <w:sz w:val="22"/>
        </w:rPr>
        <w:t>individuelle</w:t>
      </w:r>
      <w:r w:rsidRPr="009B65CC">
        <w:rPr>
          <w:spacing w:val="-10"/>
          <w:sz w:val="22"/>
        </w:rPr>
        <w:t xml:space="preserve"> et absolue. La famille et les </w:t>
      </w:r>
      <w:r w:rsidR="00344199" w:rsidRPr="009B65CC">
        <w:rPr>
          <w:spacing w:val="-10"/>
          <w:sz w:val="22"/>
        </w:rPr>
        <w:t>ressources</w:t>
      </w:r>
      <w:r w:rsidRPr="009B65CC">
        <w:rPr>
          <w:spacing w:val="-10"/>
          <w:sz w:val="22"/>
        </w:rPr>
        <w:t xml:space="preserve"> n’auraient pas été conçues comme </w:t>
      </w:r>
      <w:r w:rsidR="00344199" w:rsidRPr="009B65CC">
        <w:rPr>
          <w:spacing w:val="-10"/>
          <w:sz w:val="22"/>
        </w:rPr>
        <w:t>inextricablement</w:t>
      </w:r>
      <w:r w:rsidRPr="009B65CC">
        <w:rPr>
          <w:spacing w:val="-10"/>
          <w:sz w:val="22"/>
        </w:rPr>
        <w:t xml:space="preserve"> liées. Dans les </w:t>
      </w:r>
      <w:r w:rsidR="00344199" w:rsidRPr="009B65CC">
        <w:rPr>
          <w:spacing w:val="-10"/>
          <w:sz w:val="22"/>
        </w:rPr>
        <w:t>chapitres</w:t>
      </w:r>
      <w:r w:rsidRPr="009B65CC">
        <w:rPr>
          <w:spacing w:val="-10"/>
          <w:sz w:val="22"/>
        </w:rPr>
        <w:t xml:space="preserve"> portant sur les </w:t>
      </w:r>
      <w:r w:rsidR="00344199" w:rsidRPr="009B65CC">
        <w:rPr>
          <w:spacing w:val="-10"/>
          <w:sz w:val="22"/>
        </w:rPr>
        <w:t>procédures</w:t>
      </w:r>
      <w:r w:rsidRPr="009B65CC">
        <w:rPr>
          <w:spacing w:val="-10"/>
          <w:sz w:val="22"/>
        </w:rPr>
        <w:t xml:space="preserve"> d’héritage de la loi salique (première </w:t>
      </w:r>
      <w:r w:rsidR="00344199" w:rsidRPr="009B65CC">
        <w:rPr>
          <w:spacing w:val="-10"/>
          <w:sz w:val="22"/>
        </w:rPr>
        <w:t>rédaction</w:t>
      </w:r>
      <w:r w:rsidRPr="009B65CC">
        <w:rPr>
          <w:spacing w:val="-10"/>
          <w:sz w:val="22"/>
        </w:rPr>
        <w:t xml:space="preserve"> 511), </w:t>
      </w:r>
      <w:r w:rsidR="00344199" w:rsidRPr="009B65CC">
        <w:rPr>
          <w:spacing w:val="-10"/>
          <w:sz w:val="22"/>
        </w:rPr>
        <w:t>Montesquieu</w:t>
      </w:r>
      <w:r w:rsidRPr="009B65CC">
        <w:rPr>
          <w:spacing w:val="-10"/>
          <w:sz w:val="22"/>
        </w:rPr>
        <w:t xml:space="preserve"> relève également qu’il n’y aurait pas eu de «</w:t>
      </w:r>
      <w:r w:rsidR="00344199">
        <w:rPr>
          <w:spacing w:val="-10"/>
          <w:sz w:val="22"/>
        </w:rPr>
        <w:t> </w:t>
      </w:r>
      <w:r w:rsidR="00344199" w:rsidRPr="009B65CC">
        <w:rPr>
          <w:spacing w:val="-10"/>
          <w:sz w:val="22"/>
        </w:rPr>
        <w:t>préférence</w:t>
      </w:r>
      <w:r w:rsidRPr="009B65CC">
        <w:rPr>
          <w:spacing w:val="-10"/>
          <w:sz w:val="22"/>
        </w:rPr>
        <w:t xml:space="preserve"> d’un sexe sur un autre</w:t>
      </w:r>
      <w:r w:rsidR="00344199">
        <w:rPr>
          <w:spacing w:val="-10"/>
          <w:sz w:val="22"/>
        </w:rPr>
        <w:t> </w:t>
      </w:r>
      <w:r w:rsidRPr="009B65CC">
        <w:rPr>
          <w:spacing w:val="-10"/>
          <w:sz w:val="22"/>
        </w:rPr>
        <w:t xml:space="preserve">», que les Francs n’auraient pas cherché non plus à </w:t>
      </w:r>
      <w:r w:rsidRPr="0034685D">
        <w:rPr>
          <w:spacing w:val="-12"/>
          <w:sz w:val="22"/>
        </w:rPr>
        <w:t>assurer «</w:t>
      </w:r>
      <w:r w:rsidR="00344199" w:rsidRPr="0034685D">
        <w:rPr>
          <w:spacing w:val="-12"/>
          <w:sz w:val="22"/>
        </w:rPr>
        <w:t> </w:t>
      </w:r>
      <w:r w:rsidRPr="0034685D">
        <w:rPr>
          <w:spacing w:val="-12"/>
          <w:sz w:val="22"/>
        </w:rPr>
        <w:t xml:space="preserve">une perpétuité de famille, de nom ou de </w:t>
      </w:r>
      <w:r w:rsidR="00344199" w:rsidRPr="0034685D">
        <w:rPr>
          <w:spacing w:val="-12"/>
          <w:sz w:val="22"/>
        </w:rPr>
        <w:t>transmission</w:t>
      </w:r>
      <w:r w:rsidRPr="0034685D">
        <w:rPr>
          <w:spacing w:val="-12"/>
          <w:sz w:val="22"/>
        </w:rPr>
        <w:t xml:space="preserve"> de terre</w:t>
      </w:r>
      <w:r w:rsidR="00344199" w:rsidRPr="0034685D">
        <w:rPr>
          <w:spacing w:val="-12"/>
          <w:sz w:val="22"/>
        </w:rPr>
        <w:t> </w:t>
      </w:r>
      <w:r w:rsidRPr="0034685D">
        <w:rPr>
          <w:spacing w:val="-12"/>
          <w:sz w:val="22"/>
        </w:rPr>
        <w:t>»</w:t>
      </w:r>
      <w:r w:rsidRPr="0034685D">
        <w:rPr>
          <w:spacing w:val="-12"/>
          <w:sz w:val="22"/>
          <w:vertAlign w:val="superscript"/>
          <w:lang w:val="en-US"/>
        </w:rPr>
        <w:footnoteReference w:id="124"/>
      </w:r>
      <w:r w:rsidRPr="0034685D">
        <w:rPr>
          <w:spacing w:val="-12"/>
          <w:sz w:val="22"/>
        </w:rPr>
        <w:t>.</w:t>
      </w:r>
      <w:r w:rsidRPr="009B65CC">
        <w:rPr>
          <w:spacing w:val="-10"/>
          <w:sz w:val="22"/>
        </w:rPr>
        <w:t xml:space="preserve"> Même si, comme la plupart des </w:t>
      </w:r>
      <w:r w:rsidR="00096BA0">
        <w:rPr>
          <w:spacing w:val="-10"/>
          <w:sz w:val="22"/>
        </w:rPr>
        <w:t>« </w:t>
      </w:r>
      <w:r w:rsidR="00344199" w:rsidRPr="009B65CC">
        <w:rPr>
          <w:spacing w:val="-10"/>
          <w:sz w:val="22"/>
        </w:rPr>
        <w:t>germanistes</w:t>
      </w:r>
      <w:r w:rsidR="00096BA0">
        <w:rPr>
          <w:spacing w:val="-10"/>
          <w:sz w:val="22"/>
        </w:rPr>
        <w:t> »</w:t>
      </w:r>
      <w:r w:rsidRPr="009B65CC">
        <w:rPr>
          <w:spacing w:val="-10"/>
          <w:sz w:val="22"/>
        </w:rPr>
        <w:t xml:space="preserve">, il n’était en rien un partisan de l’égalité, ni de la souveraineté populaire, et qu’il liait </w:t>
      </w:r>
      <w:r w:rsidRPr="0034685D">
        <w:rPr>
          <w:spacing w:val="-12"/>
          <w:sz w:val="22"/>
        </w:rPr>
        <w:t>l’iné</w:t>
      </w:r>
      <w:r w:rsidR="00A83488" w:rsidRPr="0034685D">
        <w:rPr>
          <w:spacing w:val="-12"/>
          <w:sz w:val="22"/>
        </w:rPr>
        <w:softHyphen/>
      </w:r>
      <w:r w:rsidRPr="0034685D">
        <w:rPr>
          <w:spacing w:val="-12"/>
          <w:sz w:val="22"/>
        </w:rPr>
        <w:t>ga</w:t>
      </w:r>
      <w:r w:rsidR="0034685D" w:rsidRPr="0034685D">
        <w:rPr>
          <w:spacing w:val="-12"/>
          <w:sz w:val="22"/>
        </w:rPr>
        <w:softHyphen/>
      </w:r>
      <w:r w:rsidRPr="0034685D">
        <w:rPr>
          <w:spacing w:val="-12"/>
          <w:sz w:val="22"/>
        </w:rPr>
        <w:t xml:space="preserve">lité sociale à l’essence de l’ordre social, </w:t>
      </w:r>
      <w:r w:rsidR="00096BA0" w:rsidRPr="0034685D">
        <w:rPr>
          <w:spacing w:val="-12"/>
          <w:sz w:val="22"/>
        </w:rPr>
        <w:t>Montesquieu</w:t>
      </w:r>
      <w:r w:rsidRPr="0034685D">
        <w:rPr>
          <w:spacing w:val="-12"/>
          <w:sz w:val="22"/>
        </w:rPr>
        <w:t xml:space="preserve"> voyait dans les insti</w:t>
      </w:r>
      <w:r w:rsidR="0034685D" w:rsidRPr="0034685D">
        <w:rPr>
          <w:spacing w:val="-12"/>
          <w:sz w:val="22"/>
        </w:rPr>
        <w:softHyphen/>
      </w:r>
      <w:r w:rsidRPr="0034685D">
        <w:rPr>
          <w:spacing w:val="-12"/>
          <w:sz w:val="22"/>
        </w:rPr>
        <w:t>tutions</w:t>
      </w:r>
      <w:r w:rsidRPr="009B65CC">
        <w:rPr>
          <w:spacing w:val="-10"/>
          <w:sz w:val="22"/>
        </w:rPr>
        <w:t xml:space="preserve"> </w:t>
      </w:r>
      <w:r w:rsidR="00344199" w:rsidRPr="009B65CC">
        <w:rPr>
          <w:spacing w:val="-10"/>
          <w:sz w:val="22"/>
        </w:rPr>
        <w:t>germaniques</w:t>
      </w:r>
      <w:r w:rsidRPr="009B65CC">
        <w:rPr>
          <w:spacing w:val="-10"/>
          <w:sz w:val="22"/>
        </w:rPr>
        <w:t xml:space="preserve"> l’origine des libertés politiques et civiles anglai</w:t>
      </w:r>
      <w:r w:rsidR="00A83488">
        <w:rPr>
          <w:spacing w:val="-10"/>
          <w:sz w:val="22"/>
        </w:rPr>
        <w:softHyphen/>
      </w:r>
      <w:r w:rsidRPr="009B65CC">
        <w:rPr>
          <w:spacing w:val="-10"/>
          <w:sz w:val="22"/>
        </w:rPr>
        <w:t>ses de son temps. On connaît la célèbre maxime qui clôt son analyse</w:t>
      </w:r>
      <w:r w:rsidR="00096BA0">
        <w:rPr>
          <w:spacing w:val="-10"/>
          <w:sz w:val="22"/>
        </w:rPr>
        <w:t> </w:t>
      </w:r>
      <w:r w:rsidRPr="009B65CC">
        <w:rPr>
          <w:spacing w:val="-10"/>
          <w:sz w:val="22"/>
        </w:rPr>
        <w:t>: «</w:t>
      </w:r>
      <w:r w:rsidR="00096BA0">
        <w:rPr>
          <w:spacing w:val="-10"/>
          <w:sz w:val="22"/>
        </w:rPr>
        <w:t> </w:t>
      </w:r>
      <w:r w:rsidRPr="009B65CC">
        <w:rPr>
          <w:spacing w:val="-10"/>
          <w:sz w:val="22"/>
        </w:rPr>
        <w:t>Ce beau système a été trouvé dans les bois</w:t>
      </w:r>
      <w:r w:rsidR="00096BA0">
        <w:rPr>
          <w:spacing w:val="-10"/>
          <w:sz w:val="22"/>
        </w:rPr>
        <w:t>. </w:t>
      </w:r>
      <w:r w:rsidRPr="009B65CC">
        <w:rPr>
          <w:spacing w:val="-10"/>
          <w:sz w:val="22"/>
        </w:rPr>
        <w:t>»</w:t>
      </w:r>
      <w:r w:rsidRPr="009B65CC">
        <w:rPr>
          <w:spacing w:val="-10"/>
          <w:sz w:val="22"/>
          <w:vertAlign w:val="superscript"/>
          <w:lang w:val="en-US"/>
        </w:rPr>
        <w:footnoteReference w:id="125"/>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Par la suite, Tocqueville</w:t>
      </w:r>
      <w:r w:rsidR="00354BE1">
        <w:rPr>
          <w:spacing w:val="-10"/>
          <w:sz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rPr>
        <w:fldChar w:fldCharType="end"/>
      </w:r>
      <w:r w:rsidRPr="009B65CC">
        <w:rPr>
          <w:spacing w:val="-10"/>
          <w:sz w:val="22"/>
        </w:rPr>
        <w:t>, infirmant ce point de vue, a soutenu que l’</w:t>
      </w:r>
      <w:r w:rsidR="00344199" w:rsidRPr="009B65CC">
        <w:rPr>
          <w:spacing w:val="-10"/>
          <w:sz w:val="22"/>
        </w:rPr>
        <w:t>individualisation</w:t>
      </w:r>
      <w:r w:rsidRPr="009B65CC">
        <w:rPr>
          <w:spacing w:val="-10"/>
          <w:sz w:val="22"/>
        </w:rPr>
        <w:t xml:space="preserve"> </w:t>
      </w:r>
      <w:r w:rsidR="00344199" w:rsidRPr="009B65CC">
        <w:rPr>
          <w:spacing w:val="-10"/>
          <w:sz w:val="22"/>
        </w:rPr>
        <w:t>aristocratique</w:t>
      </w:r>
      <w:r w:rsidRPr="009B65CC">
        <w:rPr>
          <w:spacing w:val="-10"/>
          <w:sz w:val="22"/>
        </w:rPr>
        <w:t>, héritière présumée du modèle germani</w:t>
      </w:r>
      <w:r w:rsidRPr="009B65CC">
        <w:rPr>
          <w:spacing w:val="-10"/>
          <w:sz w:val="22"/>
        </w:rPr>
        <w:softHyphen/>
        <w:t xml:space="preserve">que, avait disparu </w:t>
      </w:r>
      <w:r w:rsidR="00344199" w:rsidRPr="009B65CC">
        <w:rPr>
          <w:spacing w:val="-10"/>
          <w:sz w:val="22"/>
        </w:rPr>
        <w:t>définitivement</w:t>
      </w:r>
      <w:r w:rsidRPr="009B65CC">
        <w:rPr>
          <w:spacing w:val="-10"/>
          <w:sz w:val="22"/>
        </w:rPr>
        <w:t xml:space="preserve"> au cours des derniers siècles de l’An</w:t>
      </w:r>
      <w:r w:rsidR="0088000A">
        <w:rPr>
          <w:spacing w:val="-10"/>
          <w:sz w:val="22"/>
        </w:rPr>
        <w:softHyphen/>
      </w:r>
      <w:r w:rsidRPr="009B65CC">
        <w:rPr>
          <w:spacing w:val="-10"/>
          <w:sz w:val="22"/>
        </w:rPr>
        <w:t xml:space="preserve">cien Régime. </w:t>
      </w:r>
      <w:r w:rsidR="00762660">
        <w:rPr>
          <w:spacing w:val="-10"/>
          <w:sz w:val="22"/>
        </w:rPr>
        <w:t>Et la</w:t>
      </w:r>
      <w:r w:rsidRPr="009B65CC">
        <w:rPr>
          <w:spacing w:val="-10"/>
          <w:sz w:val="22"/>
        </w:rPr>
        <w:t xml:space="preserve"> thèse de la continuité </w:t>
      </w:r>
      <w:r w:rsidR="00344199" w:rsidRPr="009B65CC">
        <w:rPr>
          <w:spacing w:val="-10"/>
          <w:sz w:val="22"/>
        </w:rPr>
        <w:t>sociopolitique</w:t>
      </w:r>
      <w:r w:rsidRPr="009B65CC">
        <w:rPr>
          <w:spacing w:val="-10"/>
          <w:sz w:val="22"/>
        </w:rPr>
        <w:t xml:space="preserve"> et </w:t>
      </w:r>
      <w:r w:rsidR="00344199" w:rsidRPr="009B65CC">
        <w:rPr>
          <w:spacing w:val="-10"/>
          <w:sz w:val="22"/>
        </w:rPr>
        <w:t>juridique</w:t>
      </w:r>
      <w:r w:rsidRPr="009B65CC">
        <w:rPr>
          <w:spacing w:val="-10"/>
          <w:sz w:val="22"/>
        </w:rPr>
        <w:t xml:space="preserve"> a rencontré depuis lors une opposition de plus en plus grande. En dépit de cette hostilité, elle a pourtant perduré sous </w:t>
      </w:r>
      <w:r w:rsidR="00344199" w:rsidRPr="009B65CC">
        <w:rPr>
          <w:spacing w:val="-10"/>
          <w:sz w:val="22"/>
        </w:rPr>
        <w:t>différentes</w:t>
      </w:r>
      <w:r w:rsidRPr="009B65CC">
        <w:rPr>
          <w:spacing w:val="-10"/>
          <w:sz w:val="22"/>
        </w:rPr>
        <w:t xml:space="preserve"> formes, au </w:t>
      </w:r>
      <w:r w:rsidR="009810AE" w:rsidRPr="009810AE">
        <w:rPr>
          <w:smallCaps/>
          <w:spacing w:val="-10"/>
          <w:sz w:val="22"/>
        </w:rPr>
        <w:t>xix</w:t>
      </w:r>
      <w:r w:rsidRPr="009B65CC">
        <w:rPr>
          <w:spacing w:val="-10"/>
          <w:sz w:val="22"/>
          <w:vertAlign w:val="superscript"/>
        </w:rPr>
        <w:t>e</w:t>
      </w:r>
      <w:r w:rsidRPr="009B65CC">
        <w:rPr>
          <w:spacing w:val="-10"/>
          <w:sz w:val="22"/>
        </w:rPr>
        <w:t xml:space="preserve"> siècle chez Hegel</w:t>
      </w:r>
      <w:r w:rsidR="00354BE1">
        <w:rPr>
          <w:spacing w:val="-10"/>
          <w:sz w:val="22"/>
        </w:rPr>
        <w:fldChar w:fldCharType="begin"/>
      </w:r>
      <w:r w:rsidR="00811E7B">
        <w:instrText xml:space="preserve"> XE "</w:instrText>
      </w:r>
      <w:r w:rsidR="00811E7B" w:rsidRPr="001379BF">
        <w:rPr>
          <w:spacing w:val="-12"/>
          <w:sz w:val="18"/>
          <w:szCs w:val="18"/>
        </w:rPr>
        <w:instrText>Hegel</w:instrText>
      </w:r>
      <w:r w:rsidR="00811E7B">
        <w:instrText xml:space="preserve">" </w:instrText>
      </w:r>
      <w:r w:rsidR="00354BE1">
        <w:rPr>
          <w:spacing w:val="-10"/>
          <w:sz w:val="22"/>
        </w:rPr>
        <w:fldChar w:fldCharType="end"/>
      </w:r>
      <w:r w:rsidRPr="009B65CC">
        <w:rPr>
          <w:spacing w:val="-10"/>
          <w:sz w:val="22"/>
          <w:vertAlign w:val="superscript"/>
          <w:lang w:val="en-US"/>
        </w:rPr>
        <w:footnoteReference w:id="126"/>
      </w:r>
      <w:r w:rsidR="00344199">
        <w:rPr>
          <w:spacing w:val="-10"/>
          <w:sz w:val="22"/>
        </w:rPr>
        <w:t>, chez certains spécialis</w:t>
      </w:r>
      <w:r w:rsidRPr="009B65CC">
        <w:rPr>
          <w:spacing w:val="-10"/>
          <w:sz w:val="22"/>
        </w:rPr>
        <w:t>tes anglo-saxons du droit</w:t>
      </w:r>
      <w:r w:rsidRPr="009B65CC">
        <w:rPr>
          <w:spacing w:val="-10"/>
          <w:sz w:val="22"/>
          <w:vertAlign w:val="superscript"/>
          <w:lang w:val="en-US"/>
        </w:rPr>
        <w:footnoteReference w:id="127"/>
      </w:r>
      <w:r w:rsidRPr="009B65CC">
        <w:rPr>
          <w:spacing w:val="-10"/>
          <w:sz w:val="22"/>
        </w:rPr>
        <w:t xml:space="preserve"> et chez Dilthey</w:t>
      </w:r>
      <w:r w:rsidR="00354BE1">
        <w:rPr>
          <w:spacing w:val="-10"/>
          <w:sz w:val="22"/>
        </w:rPr>
        <w:fldChar w:fldCharType="begin"/>
      </w:r>
      <w:r w:rsidR="00F16AC1">
        <w:instrText xml:space="preserve"> XE "</w:instrText>
      </w:r>
      <w:r w:rsidR="00F16AC1" w:rsidRPr="001379BF">
        <w:rPr>
          <w:spacing w:val="-12"/>
          <w:sz w:val="18"/>
          <w:szCs w:val="18"/>
        </w:rPr>
        <w:instrText>Dilthey</w:instrText>
      </w:r>
      <w:r w:rsidR="00F16AC1">
        <w:instrText xml:space="preserve">" </w:instrText>
      </w:r>
      <w:r w:rsidR="00354BE1">
        <w:rPr>
          <w:spacing w:val="-10"/>
          <w:sz w:val="22"/>
        </w:rPr>
        <w:fldChar w:fldCharType="end"/>
      </w:r>
      <w:r w:rsidRPr="009B65CC">
        <w:rPr>
          <w:spacing w:val="-10"/>
          <w:sz w:val="22"/>
          <w:vertAlign w:val="superscript"/>
          <w:lang w:val="en-US"/>
        </w:rPr>
        <w:footnoteReference w:id="128"/>
      </w:r>
      <w:r w:rsidRPr="009B65CC">
        <w:rPr>
          <w:spacing w:val="-10"/>
          <w:sz w:val="22"/>
        </w:rPr>
        <w:t xml:space="preserve">, au </w:t>
      </w:r>
      <w:r w:rsidR="009810AE" w:rsidRPr="009810AE">
        <w:rPr>
          <w:smallCaps/>
          <w:spacing w:val="-10"/>
          <w:sz w:val="22"/>
        </w:rPr>
        <w:t>xx</w:t>
      </w:r>
      <w:r w:rsidRPr="009B65CC">
        <w:rPr>
          <w:spacing w:val="-10"/>
          <w:sz w:val="22"/>
          <w:vertAlign w:val="superscript"/>
        </w:rPr>
        <w:t>e</w:t>
      </w:r>
      <w:r w:rsidRPr="009B65CC">
        <w:rPr>
          <w:spacing w:val="-10"/>
          <w:sz w:val="22"/>
        </w:rPr>
        <w:t xml:space="preserve"> siècle chez des </w:t>
      </w:r>
      <w:r w:rsidR="00344199" w:rsidRPr="009B65CC">
        <w:rPr>
          <w:spacing w:val="-10"/>
          <w:sz w:val="22"/>
        </w:rPr>
        <w:t>spécialistes</w:t>
      </w:r>
      <w:r w:rsidRPr="009B65CC">
        <w:rPr>
          <w:spacing w:val="-10"/>
          <w:sz w:val="22"/>
        </w:rPr>
        <w:t xml:space="preserve"> des systèmes </w:t>
      </w:r>
      <w:r w:rsidR="00762660" w:rsidRPr="009B65CC">
        <w:rPr>
          <w:spacing w:val="-10"/>
          <w:sz w:val="22"/>
        </w:rPr>
        <w:t>politiques</w:t>
      </w:r>
      <w:r w:rsidRPr="009B65CC">
        <w:rPr>
          <w:spacing w:val="-10"/>
          <w:sz w:val="22"/>
          <w:vertAlign w:val="superscript"/>
          <w:lang w:val="en-US"/>
        </w:rPr>
        <w:footnoteReference w:id="129"/>
      </w:r>
      <w:r w:rsidRPr="009B65CC">
        <w:rPr>
          <w:spacing w:val="-10"/>
          <w:sz w:val="22"/>
        </w:rPr>
        <w:t xml:space="preserve"> et chez certains </w:t>
      </w:r>
      <w:r w:rsidR="00344199" w:rsidRPr="009B65CC">
        <w:rPr>
          <w:spacing w:val="-10"/>
          <w:sz w:val="22"/>
        </w:rPr>
        <w:t>historiens</w:t>
      </w:r>
      <w:r w:rsidRPr="009B65CC">
        <w:rPr>
          <w:spacing w:val="-10"/>
          <w:sz w:val="22"/>
        </w:rPr>
        <w:t xml:space="preserve"> anglais de la société médiévale</w:t>
      </w:r>
      <w:r w:rsidRPr="009B65CC">
        <w:rPr>
          <w:spacing w:val="-10"/>
          <w:sz w:val="22"/>
          <w:vertAlign w:val="superscript"/>
          <w:lang w:val="en-US"/>
        </w:rPr>
        <w:footnoteReference w:id="130"/>
      </w:r>
      <w:r w:rsidR="00500FA6">
        <w:rPr>
          <w:spacing w:val="-10"/>
          <w:sz w:val="22"/>
        </w:rPr>
        <w:t>.</w:t>
      </w:r>
      <w:r w:rsidRPr="009B65CC">
        <w:rPr>
          <w:spacing w:val="-10"/>
          <w:sz w:val="22"/>
        </w:rPr>
        <w:t xml:space="preserve"> D’</w:t>
      </w:r>
      <w:r w:rsidR="00762660" w:rsidRPr="009B65CC">
        <w:rPr>
          <w:spacing w:val="-10"/>
          <w:sz w:val="22"/>
        </w:rPr>
        <w:t>au</w:t>
      </w:r>
      <w:r w:rsidR="00762660">
        <w:rPr>
          <w:spacing w:val="-10"/>
          <w:sz w:val="22"/>
        </w:rPr>
        <w:t>t</w:t>
      </w:r>
      <w:r w:rsidR="00762660" w:rsidRPr="009B65CC">
        <w:rPr>
          <w:spacing w:val="-10"/>
          <w:sz w:val="22"/>
        </w:rPr>
        <w:t>res</w:t>
      </w:r>
      <w:r w:rsidRPr="009B65CC">
        <w:rPr>
          <w:spacing w:val="-10"/>
          <w:sz w:val="22"/>
        </w:rPr>
        <w:t xml:space="preserve"> </w:t>
      </w:r>
      <w:r w:rsidR="00344199" w:rsidRPr="009B65CC">
        <w:rPr>
          <w:spacing w:val="-10"/>
          <w:sz w:val="22"/>
        </w:rPr>
        <w:t>his</w:t>
      </w:r>
      <w:r w:rsidR="001B4FBF">
        <w:rPr>
          <w:spacing w:val="-10"/>
          <w:sz w:val="22"/>
        </w:rPr>
        <w:softHyphen/>
      </w:r>
      <w:r w:rsidR="00344199" w:rsidRPr="009B65CC">
        <w:rPr>
          <w:spacing w:val="-10"/>
          <w:sz w:val="22"/>
        </w:rPr>
        <w:t>toriens</w:t>
      </w:r>
      <w:r w:rsidRPr="009B65CC">
        <w:rPr>
          <w:spacing w:val="-10"/>
          <w:sz w:val="22"/>
        </w:rPr>
        <w:t xml:space="preserve">, prêtant plus d’attention aux formes de la vie </w:t>
      </w:r>
      <w:r w:rsidR="00E24505" w:rsidRPr="009B65CC">
        <w:rPr>
          <w:spacing w:val="-10"/>
          <w:sz w:val="22"/>
        </w:rPr>
        <w:t>quoti</w:t>
      </w:r>
      <w:r w:rsidR="00E24505">
        <w:rPr>
          <w:spacing w:val="-10"/>
          <w:sz w:val="22"/>
        </w:rPr>
        <w:t>d</w:t>
      </w:r>
      <w:r w:rsidR="00E24505" w:rsidRPr="009B65CC">
        <w:rPr>
          <w:spacing w:val="-10"/>
          <w:sz w:val="22"/>
        </w:rPr>
        <w:t>ienne</w:t>
      </w:r>
      <w:r w:rsidRPr="009B65CC">
        <w:rPr>
          <w:spacing w:val="-10"/>
          <w:sz w:val="22"/>
        </w:rPr>
        <w:t xml:space="preserve"> qu’aux </w:t>
      </w:r>
      <w:r w:rsidR="00344199" w:rsidRPr="009B65CC">
        <w:rPr>
          <w:spacing w:val="-10"/>
          <w:sz w:val="22"/>
        </w:rPr>
        <w:t>délimitations</w:t>
      </w:r>
      <w:r w:rsidRPr="009B65CC">
        <w:rPr>
          <w:spacing w:val="-10"/>
          <w:sz w:val="22"/>
        </w:rPr>
        <w:t xml:space="preserve"> sociales, ont par ailleurs montré qu’il pourrait y avoir eu </w:t>
      </w:r>
      <w:r w:rsidR="00344199" w:rsidRPr="009B65CC">
        <w:rPr>
          <w:spacing w:val="-10"/>
          <w:sz w:val="22"/>
        </w:rPr>
        <w:t>conti</w:t>
      </w:r>
      <w:r w:rsidR="001B4FBF">
        <w:rPr>
          <w:spacing w:val="-10"/>
          <w:sz w:val="22"/>
        </w:rPr>
        <w:softHyphen/>
      </w:r>
      <w:r w:rsidR="00344199" w:rsidRPr="009B65CC">
        <w:rPr>
          <w:spacing w:val="-10"/>
          <w:sz w:val="22"/>
        </w:rPr>
        <w:t>nuité</w:t>
      </w:r>
      <w:r w:rsidRPr="009B65CC">
        <w:rPr>
          <w:spacing w:val="-10"/>
          <w:sz w:val="22"/>
        </w:rPr>
        <w:t xml:space="preserve"> sur d’autres plans. L’idée que les mœurs et les </w:t>
      </w:r>
      <w:r w:rsidR="00344199" w:rsidRPr="009B65CC">
        <w:rPr>
          <w:spacing w:val="-10"/>
          <w:sz w:val="22"/>
        </w:rPr>
        <w:t>coutu</w:t>
      </w:r>
      <w:r w:rsidR="00E24505">
        <w:rPr>
          <w:spacing w:val="-10"/>
          <w:sz w:val="22"/>
        </w:rPr>
        <w:softHyphen/>
      </w:r>
      <w:r w:rsidR="00344199" w:rsidRPr="009B65CC">
        <w:rPr>
          <w:spacing w:val="-10"/>
          <w:sz w:val="22"/>
        </w:rPr>
        <w:t>mes</w:t>
      </w:r>
      <w:r w:rsidRPr="009B65CC">
        <w:rPr>
          <w:spacing w:val="-10"/>
          <w:sz w:val="22"/>
        </w:rPr>
        <w:t xml:space="preserve"> repro</w:t>
      </w:r>
      <w:r w:rsidR="001B4FBF">
        <w:rPr>
          <w:spacing w:val="-10"/>
          <w:sz w:val="22"/>
        </w:rPr>
        <w:softHyphen/>
      </w:r>
      <w:r w:rsidRPr="009B65CC">
        <w:rPr>
          <w:spacing w:val="-10"/>
          <w:sz w:val="22"/>
        </w:rPr>
        <w:t>duites pendant des siècles par la noblesse auraient transmis à la modern</w:t>
      </w:r>
      <w:r w:rsidR="00344199">
        <w:rPr>
          <w:spacing w:val="-10"/>
          <w:sz w:val="22"/>
        </w:rPr>
        <w:t>ité quelque chose de l’indivi</w:t>
      </w:r>
      <w:r w:rsidRPr="009B65CC">
        <w:rPr>
          <w:spacing w:val="-10"/>
          <w:sz w:val="22"/>
        </w:rPr>
        <w:t xml:space="preserve">dualisation des </w:t>
      </w:r>
      <w:r w:rsidR="00684588" w:rsidRPr="009B65CC">
        <w:rPr>
          <w:spacing w:val="-10"/>
          <w:sz w:val="22"/>
        </w:rPr>
        <w:t>Germains</w:t>
      </w:r>
      <w:r w:rsidRPr="009B65CC">
        <w:rPr>
          <w:spacing w:val="-10"/>
          <w:sz w:val="22"/>
        </w:rPr>
        <w:t xml:space="preserve"> a ainsi été </w:t>
      </w:r>
      <w:r w:rsidR="00344199" w:rsidRPr="009B65CC">
        <w:rPr>
          <w:spacing w:val="-10"/>
          <w:sz w:val="22"/>
        </w:rPr>
        <w:t>ressuscitée</w:t>
      </w:r>
      <w:r w:rsidRPr="009B65CC">
        <w:rPr>
          <w:spacing w:val="-10"/>
          <w:sz w:val="22"/>
        </w:rPr>
        <w:t xml:space="preserve"> au </w:t>
      </w:r>
      <w:r w:rsidR="009810AE" w:rsidRPr="009810AE">
        <w:rPr>
          <w:smallCaps/>
          <w:spacing w:val="-10"/>
          <w:sz w:val="22"/>
        </w:rPr>
        <w:t>xx</w:t>
      </w:r>
      <w:r w:rsidRPr="009B65CC">
        <w:rPr>
          <w:spacing w:val="-10"/>
          <w:sz w:val="22"/>
          <w:vertAlign w:val="superscript"/>
        </w:rPr>
        <w:t>e</w:t>
      </w:r>
      <w:r w:rsidRPr="009B65CC">
        <w:rPr>
          <w:spacing w:val="-10"/>
          <w:sz w:val="22"/>
        </w:rPr>
        <w:t xml:space="preserve"> siècle par </w:t>
      </w:r>
      <w:r w:rsidR="00344199" w:rsidRPr="009B65CC">
        <w:rPr>
          <w:spacing w:val="-10"/>
          <w:sz w:val="22"/>
        </w:rPr>
        <w:t>Huizinga</w:t>
      </w:r>
      <w:r w:rsidR="00354BE1">
        <w:rPr>
          <w:spacing w:val="-10"/>
          <w:sz w:val="22"/>
        </w:rPr>
        <w:fldChar w:fldCharType="begin"/>
      </w:r>
      <w:r w:rsidR="00F16AC1">
        <w:instrText xml:space="preserve"> XE "</w:instrText>
      </w:r>
      <w:r w:rsidR="00F16AC1" w:rsidRPr="001379BF">
        <w:rPr>
          <w:spacing w:val="-12"/>
          <w:sz w:val="18"/>
          <w:szCs w:val="18"/>
        </w:rPr>
        <w:instrText>Huizinga</w:instrText>
      </w:r>
      <w:r w:rsidR="00F16AC1">
        <w:instrText xml:space="preserve">" </w:instrText>
      </w:r>
      <w:r w:rsidR="00354BE1">
        <w:rPr>
          <w:spacing w:val="-10"/>
          <w:sz w:val="22"/>
        </w:rPr>
        <w:fldChar w:fldCharType="end"/>
      </w:r>
      <w:r w:rsidRPr="009B65CC">
        <w:rPr>
          <w:spacing w:val="-10"/>
          <w:sz w:val="22"/>
        </w:rPr>
        <w:t xml:space="preserve"> qui a décrit le passage des </w:t>
      </w:r>
      <w:r w:rsidR="00344199" w:rsidRPr="009B65CC">
        <w:rPr>
          <w:spacing w:val="-10"/>
          <w:sz w:val="22"/>
        </w:rPr>
        <w:t>maniè</w:t>
      </w:r>
      <w:r w:rsidR="009727C6">
        <w:rPr>
          <w:spacing w:val="-10"/>
          <w:sz w:val="22"/>
        </w:rPr>
        <w:softHyphen/>
      </w:r>
      <w:r w:rsidR="00344199" w:rsidRPr="009B65CC">
        <w:rPr>
          <w:spacing w:val="-10"/>
          <w:sz w:val="22"/>
        </w:rPr>
        <w:t>res</w:t>
      </w:r>
      <w:r w:rsidRPr="009B65CC">
        <w:rPr>
          <w:spacing w:val="-10"/>
          <w:sz w:val="22"/>
        </w:rPr>
        <w:t xml:space="preserve"> du noble médiéval au </w:t>
      </w:r>
      <w:r w:rsidR="00344199" w:rsidRPr="009B65CC">
        <w:rPr>
          <w:spacing w:val="-10"/>
          <w:sz w:val="22"/>
        </w:rPr>
        <w:t>gentleman</w:t>
      </w:r>
      <w:r w:rsidR="004E0538">
        <w:rPr>
          <w:spacing w:val="-10"/>
          <w:sz w:val="22"/>
        </w:rPr>
        <w:t xml:space="preserve"> moderne</w:t>
      </w:r>
      <w:r w:rsidR="00500FA6">
        <w:rPr>
          <w:spacing w:val="-10"/>
          <w:sz w:val="22"/>
        </w:rPr>
        <w:t>.</w:t>
      </w:r>
      <w:r w:rsidRPr="009B65CC">
        <w:rPr>
          <w:spacing w:val="-10"/>
          <w:sz w:val="22"/>
          <w:vertAlign w:val="superscript"/>
          <w:lang w:val="en-US"/>
        </w:rPr>
        <w:footnoteReference w:id="131"/>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L’optique des </w:t>
      </w:r>
      <w:r w:rsidR="00684588">
        <w:rPr>
          <w:spacing w:val="-10"/>
          <w:sz w:val="22"/>
        </w:rPr>
        <w:t>« </w:t>
      </w:r>
      <w:r w:rsidRPr="009B65CC">
        <w:rPr>
          <w:spacing w:val="-10"/>
          <w:sz w:val="22"/>
        </w:rPr>
        <w:t>germanistes</w:t>
      </w:r>
      <w:r w:rsidR="00684588">
        <w:rPr>
          <w:spacing w:val="-10"/>
          <w:sz w:val="22"/>
        </w:rPr>
        <w:t> »</w:t>
      </w:r>
      <w:r w:rsidRPr="009B65CC">
        <w:rPr>
          <w:spacing w:val="-10"/>
          <w:sz w:val="22"/>
        </w:rPr>
        <w:t xml:space="preserve">, toute question d’idéologie et de </w:t>
      </w:r>
      <w:r w:rsidR="00684588" w:rsidRPr="009B65CC">
        <w:rPr>
          <w:spacing w:val="-10"/>
          <w:sz w:val="22"/>
        </w:rPr>
        <w:t>pré</w:t>
      </w:r>
      <w:r w:rsidR="00684588">
        <w:rPr>
          <w:spacing w:val="-10"/>
          <w:sz w:val="22"/>
        </w:rPr>
        <w:softHyphen/>
      </w:r>
      <w:r w:rsidR="00684588" w:rsidRPr="009B65CC">
        <w:rPr>
          <w:spacing w:val="-10"/>
          <w:sz w:val="22"/>
        </w:rPr>
        <w:t>cision</w:t>
      </w:r>
      <w:r w:rsidRPr="009B65CC">
        <w:rPr>
          <w:spacing w:val="-10"/>
          <w:sz w:val="22"/>
        </w:rPr>
        <w:t xml:space="preserve"> historique mise à part, garde donc au moins une valeur méthodolo</w:t>
      </w:r>
      <w:r w:rsidRPr="009B65CC">
        <w:rPr>
          <w:spacing w:val="-10"/>
          <w:sz w:val="22"/>
        </w:rPr>
        <w:softHyphen/>
        <w:t xml:space="preserve">gique, parce qu’elle remet en question le postulat dualiste sur lequel sont </w:t>
      </w:r>
      <w:r w:rsidR="00344199" w:rsidRPr="009B65CC">
        <w:rPr>
          <w:spacing w:val="-10"/>
          <w:sz w:val="22"/>
        </w:rPr>
        <w:t>inconsciemment</w:t>
      </w:r>
      <w:r w:rsidRPr="009B65CC">
        <w:rPr>
          <w:spacing w:val="-10"/>
          <w:sz w:val="22"/>
        </w:rPr>
        <w:t xml:space="preserve"> fondées les histoires conventionnelles de la </w:t>
      </w:r>
      <w:r w:rsidR="00344199" w:rsidRPr="009B65CC">
        <w:rPr>
          <w:spacing w:val="-10"/>
          <w:sz w:val="22"/>
        </w:rPr>
        <w:t>modernité</w:t>
      </w:r>
      <w:r w:rsidRPr="009B65CC">
        <w:rPr>
          <w:spacing w:val="-10"/>
          <w:sz w:val="22"/>
        </w:rPr>
        <w:t>. L’</w:t>
      </w:r>
      <w:r w:rsidR="00344199" w:rsidRPr="009B65CC">
        <w:rPr>
          <w:spacing w:val="-10"/>
          <w:sz w:val="22"/>
        </w:rPr>
        <w:t>affirmation</w:t>
      </w:r>
      <w:r w:rsidRPr="009B65CC">
        <w:rPr>
          <w:spacing w:val="-10"/>
          <w:sz w:val="22"/>
        </w:rPr>
        <w:t xml:space="preserve"> d’une </w:t>
      </w:r>
      <w:r w:rsidR="00344199" w:rsidRPr="009B65CC">
        <w:rPr>
          <w:spacing w:val="-10"/>
          <w:sz w:val="22"/>
        </w:rPr>
        <w:t>continuité</w:t>
      </w:r>
      <w:r w:rsidRPr="009B65CC">
        <w:rPr>
          <w:spacing w:val="-10"/>
          <w:sz w:val="22"/>
        </w:rPr>
        <w:t xml:space="preserve"> de certaines formes de l’</w:t>
      </w:r>
      <w:r w:rsidR="00344199" w:rsidRPr="009B65CC">
        <w:rPr>
          <w:spacing w:val="-10"/>
          <w:sz w:val="22"/>
        </w:rPr>
        <w:t>anthropologie</w:t>
      </w:r>
      <w:r w:rsidRPr="009B65CC">
        <w:rPr>
          <w:spacing w:val="-10"/>
          <w:sz w:val="22"/>
        </w:rPr>
        <w:t xml:space="preserve"> barbare jusqu’aux temps </w:t>
      </w:r>
      <w:r w:rsidR="00344199" w:rsidRPr="009B65CC">
        <w:rPr>
          <w:spacing w:val="-10"/>
          <w:sz w:val="22"/>
        </w:rPr>
        <w:t>modernes</w:t>
      </w:r>
      <w:r w:rsidRPr="009B65CC">
        <w:rPr>
          <w:spacing w:val="-10"/>
          <w:sz w:val="22"/>
        </w:rPr>
        <w:t xml:space="preserve"> s’inscrit en faux contre la périodisa</w:t>
      </w:r>
      <w:r w:rsidR="003545A5">
        <w:rPr>
          <w:spacing w:val="-10"/>
          <w:sz w:val="22"/>
        </w:rPr>
        <w:softHyphen/>
      </w:r>
      <w:r w:rsidRPr="009B65CC">
        <w:rPr>
          <w:spacing w:val="-10"/>
          <w:sz w:val="22"/>
        </w:rPr>
        <w:t xml:space="preserve">tion la mieux acceptée des histoires de la modernité – celle d’un zéro </w:t>
      </w:r>
      <w:r w:rsidR="002F3834">
        <w:rPr>
          <w:spacing w:val="-10"/>
          <w:sz w:val="22"/>
        </w:rPr>
        <w:t xml:space="preserve">individuel et </w:t>
      </w:r>
      <w:r w:rsidRPr="009B65CC">
        <w:rPr>
          <w:spacing w:val="-10"/>
          <w:sz w:val="22"/>
        </w:rPr>
        <w:t xml:space="preserve">subjectif absolu autour de l’an mille. Plus largement, elle rend </w:t>
      </w:r>
      <w:r w:rsidR="002F3834" w:rsidRPr="009B65CC">
        <w:rPr>
          <w:spacing w:val="-10"/>
          <w:sz w:val="22"/>
        </w:rPr>
        <w:t>cadu</w:t>
      </w:r>
      <w:r w:rsidR="002F3834">
        <w:rPr>
          <w:spacing w:val="-10"/>
          <w:sz w:val="22"/>
        </w:rPr>
        <w:t>q</w:t>
      </w:r>
      <w:r w:rsidR="002F3834" w:rsidRPr="009B65CC">
        <w:rPr>
          <w:spacing w:val="-10"/>
          <w:sz w:val="22"/>
        </w:rPr>
        <w:t>ue</w:t>
      </w:r>
      <w:r w:rsidRPr="009B65CC">
        <w:rPr>
          <w:spacing w:val="-10"/>
          <w:sz w:val="22"/>
        </w:rPr>
        <w:t xml:space="preserve"> l’idée que l’</w:t>
      </w:r>
      <w:r w:rsidR="00344199" w:rsidRPr="009B65CC">
        <w:rPr>
          <w:spacing w:val="-10"/>
          <w:sz w:val="22"/>
        </w:rPr>
        <w:t>histoire</w:t>
      </w:r>
      <w:r w:rsidRPr="009B65CC">
        <w:rPr>
          <w:spacing w:val="-10"/>
          <w:sz w:val="22"/>
        </w:rPr>
        <w:t xml:space="preserve"> de la modernité puisse jamais être divi</w:t>
      </w:r>
      <w:r w:rsidR="002F3834">
        <w:rPr>
          <w:spacing w:val="-10"/>
          <w:sz w:val="22"/>
        </w:rPr>
        <w:softHyphen/>
      </w:r>
      <w:r w:rsidRPr="009B65CC">
        <w:rPr>
          <w:spacing w:val="-10"/>
          <w:sz w:val="22"/>
        </w:rPr>
        <w:t xml:space="preserve">sée en deux périodes </w:t>
      </w:r>
      <w:r w:rsidR="00344199" w:rsidRPr="009B65CC">
        <w:rPr>
          <w:spacing w:val="-10"/>
          <w:sz w:val="22"/>
        </w:rPr>
        <w:t>complètement</w:t>
      </w:r>
      <w:r w:rsidRPr="009B65CC">
        <w:rPr>
          <w:spacing w:val="-10"/>
          <w:sz w:val="22"/>
        </w:rPr>
        <w:t xml:space="preserve"> </w:t>
      </w:r>
      <w:r w:rsidR="00344199" w:rsidRPr="009B65CC">
        <w:rPr>
          <w:spacing w:val="-10"/>
          <w:sz w:val="22"/>
        </w:rPr>
        <w:t>antagonistes</w:t>
      </w:r>
      <w:r w:rsidRPr="009B65CC">
        <w:rPr>
          <w:spacing w:val="-10"/>
          <w:sz w:val="22"/>
        </w:rPr>
        <w:t xml:space="preserve"> et remet en question un </w:t>
      </w:r>
      <w:r w:rsidR="002F3834" w:rsidRPr="00D34AE0">
        <w:rPr>
          <w:spacing w:val="-12"/>
          <w:sz w:val="22"/>
        </w:rPr>
        <w:t>fonctionnement</w:t>
      </w:r>
      <w:r w:rsidRPr="00D34AE0">
        <w:rPr>
          <w:spacing w:val="-12"/>
          <w:sz w:val="22"/>
        </w:rPr>
        <w:t xml:space="preserve"> du discours historiographique, dont l’hypothèse de l’</w:t>
      </w:r>
      <w:r w:rsidR="002F3834" w:rsidRPr="00D34AE0">
        <w:rPr>
          <w:spacing w:val="-12"/>
          <w:sz w:val="22"/>
        </w:rPr>
        <w:t>indi</w:t>
      </w:r>
      <w:r w:rsidR="00D34AE0" w:rsidRPr="00D34AE0">
        <w:rPr>
          <w:spacing w:val="-12"/>
          <w:sz w:val="22"/>
        </w:rPr>
        <w:softHyphen/>
      </w:r>
      <w:r w:rsidR="002F3834" w:rsidRPr="00D34AE0">
        <w:rPr>
          <w:spacing w:val="-12"/>
          <w:sz w:val="22"/>
        </w:rPr>
        <w:t>vidualisation et de la subjectivation</w:t>
      </w:r>
      <w:r w:rsidRPr="00D34AE0">
        <w:rPr>
          <w:spacing w:val="-12"/>
          <w:sz w:val="22"/>
        </w:rPr>
        <w:t xml:space="preserve"> barbare zéro est </w:t>
      </w:r>
      <w:r w:rsidR="00F734A2" w:rsidRPr="00D34AE0">
        <w:rPr>
          <w:spacing w:val="-12"/>
          <w:sz w:val="22"/>
        </w:rPr>
        <w:t>en quelque sorte la matrice.</w:t>
      </w:r>
    </w:p>
    <w:p w:rsidR="00F734A2" w:rsidRDefault="00F734A2"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F734A2" w:rsidRPr="009B65CC" w:rsidRDefault="00F734A2"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pStyle w:val="Titre3"/>
      </w:pPr>
      <w:bookmarkStart w:id="36" w:name="_Toc87547782"/>
      <w:bookmarkStart w:id="37" w:name="_Toc150948272"/>
      <w:r w:rsidRPr="009B65CC">
        <w:t>L’Angleterre</w:t>
      </w:r>
      <w:bookmarkEnd w:id="36"/>
      <w:bookmarkEnd w:id="37"/>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5B297E">
        <w:rPr>
          <w:spacing w:val="-10"/>
          <w:sz w:val="22"/>
        </w:rPr>
        <w:t xml:space="preserve">La troisième remarque qu’amène la lecture des historiens de </w:t>
      </w:r>
      <w:r w:rsidR="00634619" w:rsidRPr="005B297E">
        <w:rPr>
          <w:spacing w:val="-10"/>
          <w:sz w:val="22"/>
        </w:rPr>
        <w:t>l’indi</w:t>
      </w:r>
      <w:r w:rsidR="00B550F8" w:rsidRPr="005B297E">
        <w:rPr>
          <w:spacing w:val="-10"/>
          <w:sz w:val="22"/>
        </w:rPr>
        <w:softHyphen/>
      </w:r>
      <w:r w:rsidR="00634619">
        <w:rPr>
          <w:spacing w:val="-10"/>
          <w:sz w:val="22"/>
        </w:rPr>
        <w:t>vidu</w:t>
      </w:r>
      <w:r w:rsidR="00AD7E88">
        <w:rPr>
          <w:spacing w:val="-10"/>
          <w:sz w:val="22"/>
        </w:rPr>
        <w:t xml:space="preserve"> et du sujet</w:t>
      </w:r>
      <w:r w:rsidR="00634619">
        <w:rPr>
          <w:spacing w:val="-10"/>
          <w:sz w:val="22"/>
        </w:rPr>
        <w:t xml:space="preserve"> </w:t>
      </w:r>
      <w:r w:rsidRPr="009B65CC">
        <w:rPr>
          <w:spacing w:val="-10"/>
          <w:sz w:val="22"/>
        </w:rPr>
        <w:t xml:space="preserve">est d’ordre géographique. Au cours de notre compilation, il est en effet apparu que nous pouvions resituer les innovations </w:t>
      </w:r>
      <w:r w:rsidR="00B550F8" w:rsidRPr="009B65CC">
        <w:rPr>
          <w:spacing w:val="-10"/>
          <w:sz w:val="22"/>
        </w:rPr>
        <w:t>anthropo</w:t>
      </w:r>
      <w:r w:rsidR="00F05210">
        <w:rPr>
          <w:spacing w:val="-10"/>
          <w:sz w:val="22"/>
        </w:rPr>
        <w:softHyphen/>
      </w:r>
      <w:r w:rsidR="00B550F8" w:rsidRPr="009B65CC">
        <w:rPr>
          <w:spacing w:val="-10"/>
          <w:sz w:val="22"/>
        </w:rPr>
        <w:t>logiques</w:t>
      </w:r>
      <w:r w:rsidRPr="009B65CC">
        <w:rPr>
          <w:spacing w:val="-10"/>
          <w:sz w:val="22"/>
        </w:rPr>
        <w:t xml:space="preserve"> réalisées après l’an mille, dans quatre aires principales, qui n’au</w:t>
      </w:r>
      <w:r w:rsidR="00F05210">
        <w:rPr>
          <w:spacing w:val="-10"/>
          <w:sz w:val="22"/>
        </w:rPr>
        <w:softHyphen/>
      </w:r>
      <w:r w:rsidRPr="009B65CC">
        <w:rPr>
          <w:spacing w:val="-10"/>
          <w:sz w:val="22"/>
        </w:rPr>
        <w:t>raient pas toujours eu, simultanément, ni même de manière continue, autant d’</w:t>
      </w:r>
      <w:r w:rsidR="007A6708" w:rsidRPr="009B65CC">
        <w:rPr>
          <w:spacing w:val="-10"/>
          <w:sz w:val="22"/>
        </w:rPr>
        <w:t>im</w:t>
      </w:r>
      <w:r w:rsidR="007A6708">
        <w:rPr>
          <w:spacing w:val="-10"/>
          <w:sz w:val="22"/>
        </w:rPr>
        <w:t>p</w:t>
      </w:r>
      <w:r w:rsidR="007A6708" w:rsidRPr="009B65CC">
        <w:rPr>
          <w:spacing w:val="-10"/>
          <w:sz w:val="22"/>
        </w:rPr>
        <w:t>ortance</w:t>
      </w:r>
      <w:r w:rsidRPr="009B65CC">
        <w:rPr>
          <w:spacing w:val="-10"/>
          <w:sz w:val="22"/>
        </w:rPr>
        <w:t xml:space="preserve">, mais qui auraient possédé une créativité suffisante pour se </w:t>
      </w:r>
      <w:r w:rsidR="001A37DC" w:rsidRPr="009B65CC">
        <w:rPr>
          <w:spacing w:val="-10"/>
          <w:sz w:val="22"/>
        </w:rPr>
        <w:t>singulariser</w:t>
      </w:r>
      <w:r w:rsidRPr="009B65CC">
        <w:rPr>
          <w:spacing w:val="-10"/>
          <w:sz w:val="22"/>
        </w:rPr>
        <w:t xml:space="preserve"> dans l’histoire occidentale. Dans chacune de ces régions, l’histoire de </w:t>
      </w:r>
      <w:r w:rsidR="00634619">
        <w:rPr>
          <w:spacing w:val="-10"/>
          <w:sz w:val="22"/>
        </w:rPr>
        <w:t>l’individu</w:t>
      </w:r>
      <w:r w:rsidR="002E0872">
        <w:rPr>
          <w:spacing w:val="-10"/>
          <w:sz w:val="22"/>
        </w:rPr>
        <w:t xml:space="preserve"> et du sujet</w:t>
      </w:r>
      <w:r w:rsidR="00634619">
        <w:rPr>
          <w:spacing w:val="-10"/>
          <w:sz w:val="22"/>
        </w:rPr>
        <w:t xml:space="preserve"> moderne</w:t>
      </w:r>
      <w:r w:rsidR="002E0872">
        <w:rPr>
          <w:spacing w:val="-10"/>
          <w:sz w:val="22"/>
        </w:rPr>
        <w:t>s</w:t>
      </w:r>
      <w:r w:rsidRPr="009B65CC">
        <w:rPr>
          <w:spacing w:val="-10"/>
          <w:sz w:val="22"/>
        </w:rPr>
        <w:t xml:space="preserve"> aurait connu une évolution </w:t>
      </w:r>
      <w:r w:rsidR="001A37DC" w:rsidRPr="009B65CC">
        <w:rPr>
          <w:spacing w:val="-10"/>
          <w:sz w:val="22"/>
        </w:rPr>
        <w:t>particulière</w:t>
      </w:r>
      <w:r w:rsidRPr="009B65CC">
        <w:rPr>
          <w:spacing w:val="-10"/>
          <w:sz w:val="22"/>
        </w:rPr>
        <w:t>, liée au type de facteur qui y était dominant.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L’aire anglaise – et ultérieurement son extension américaine – </w:t>
      </w:r>
      <w:r w:rsidR="006B690E">
        <w:rPr>
          <w:spacing w:val="-10"/>
          <w:sz w:val="22"/>
        </w:rPr>
        <w:t>aurait</w:t>
      </w:r>
      <w:r w:rsidRPr="009B65CC">
        <w:rPr>
          <w:spacing w:val="-10"/>
          <w:sz w:val="22"/>
        </w:rPr>
        <w:t xml:space="preserve"> ainsi </w:t>
      </w:r>
      <w:r w:rsidR="006B690E">
        <w:rPr>
          <w:spacing w:val="-10"/>
          <w:sz w:val="22"/>
        </w:rPr>
        <w:t xml:space="preserve">été </w:t>
      </w:r>
      <w:r w:rsidRPr="009B65CC">
        <w:rPr>
          <w:spacing w:val="-10"/>
          <w:sz w:val="22"/>
        </w:rPr>
        <w:t xml:space="preserve">marquée, dès le </w:t>
      </w:r>
      <w:r w:rsidR="009810AE" w:rsidRPr="009810AE">
        <w:rPr>
          <w:smallCaps/>
          <w:spacing w:val="-10"/>
          <w:sz w:val="22"/>
        </w:rPr>
        <w:t>xii</w:t>
      </w:r>
      <w:r w:rsidRPr="009B65CC">
        <w:rPr>
          <w:spacing w:val="-10"/>
          <w:sz w:val="22"/>
          <w:vertAlign w:val="superscript"/>
        </w:rPr>
        <w:t>e</w:t>
      </w:r>
      <w:r w:rsidRPr="009B65CC">
        <w:rPr>
          <w:spacing w:val="-10"/>
          <w:sz w:val="22"/>
        </w:rPr>
        <w:t xml:space="preserve"> siècle, par la diffusion de ce que nous pour</w:t>
      </w:r>
      <w:r w:rsidR="0092424A">
        <w:rPr>
          <w:spacing w:val="-10"/>
          <w:sz w:val="22"/>
        </w:rPr>
        <w:softHyphen/>
      </w:r>
      <w:r w:rsidRPr="009B65CC">
        <w:rPr>
          <w:spacing w:val="-10"/>
          <w:sz w:val="22"/>
        </w:rPr>
        <w:t xml:space="preserve">rions </w:t>
      </w:r>
      <w:r w:rsidR="001A37DC" w:rsidRPr="009B65CC">
        <w:rPr>
          <w:spacing w:val="-10"/>
          <w:sz w:val="22"/>
        </w:rPr>
        <w:t>appeler</w:t>
      </w:r>
      <w:r w:rsidRPr="009B65CC">
        <w:rPr>
          <w:spacing w:val="-10"/>
          <w:sz w:val="22"/>
        </w:rPr>
        <w:t xml:space="preserve"> le </w:t>
      </w:r>
      <w:r w:rsidR="001A37DC" w:rsidRPr="009B65CC">
        <w:rPr>
          <w:spacing w:val="-10"/>
          <w:sz w:val="22"/>
        </w:rPr>
        <w:t>christianisme</w:t>
      </w:r>
      <w:r w:rsidR="0092424A">
        <w:rPr>
          <w:spacing w:val="-10"/>
          <w:sz w:val="22"/>
        </w:rPr>
        <w:t xml:space="preserve"> respiritua</w:t>
      </w:r>
      <w:r w:rsidRPr="009B65CC">
        <w:rPr>
          <w:spacing w:val="-10"/>
          <w:sz w:val="22"/>
        </w:rPr>
        <w:t xml:space="preserve">lisé, mais elle </w:t>
      </w:r>
      <w:r w:rsidR="006B690E">
        <w:rPr>
          <w:spacing w:val="-10"/>
          <w:sz w:val="22"/>
        </w:rPr>
        <w:t>aurait</w:t>
      </w:r>
      <w:r w:rsidRPr="009B65CC">
        <w:rPr>
          <w:spacing w:val="-10"/>
          <w:sz w:val="22"/>
        </w:rPr>
        <w:t xml:space="preserve"> surtout </w:t>
      </w:r>
      <w:r w:rsidR="006B690E">
        <w:rPr>
          <w:spacing w:val="-10"/>
          <w:sz w:val="22"/>
        </w:rPr>
        <w:t xml:space="preserve">été </w:t>
      </w:r>
      <w:r w:rsidRPr="009B65CC">
        <w:rPr>
          <w:spacing w:val="-10"/>
          <w:sz w:val="22"/>
        </w:rPr>
        <w:t>déterminée par la pénétration de l’esprit féodal dans les institutions. Au moment où, sur le continent, l’</w:t>
      </w:r>
      <w:r w:rsidR="001A37DC" w:rsidRPr="009B65CC">
        <w:rPr>
          <w:spacing w:val="-10"/>
          <w:sz w:val="22"/>
        </w:rPr>
        <w:t>État</w:t>
      </w:r>
      <w:r w:rsidRPr="009B65CC">
        <w:rPr>
          <w:spacing w:val="-10"/>
          <w:sz w:val="22"/>
        </w:rPr>
        <w:t xml:space="preserve"> commen</w:t>
      </w:r>
      <w:r w:rsidR="006B690E">
        <w:rPr>
          <w:spacing w:val="-10"/>
          <w:sz w:val="22"/>
        </w:rPr>
        <w:t>ç</w:t>
      </w:r>
      <w:r w:rsidRPr="009B65CC">
        <w:rPr>
          <w:spacing w:val="-10"/>
          <w:sz w:val="22"/>
        </w:rPr>
        <w:t xml:space="preserve">ait sa montée en </w:t>
      </w:r>
      <w:r w:rsidR="0092424A" w:rsidRPr="009B65CC">
        <w:rPr>
          <w:spacing w:val="-10"/>
          <w:sz w:val="22"/>
        </w:rPr>
        <w:t>puis</w:t>
      </w:r>
      <w:r w:rsidR="0092424A">
        <w:rPr>
          <w:spacing w:val="-10"/>
          <w:sz w:val="22"/>
        </w:rPr>
        <w:t>s</w:t>
      </w:r>
      <w:r w:rsidR="0092424A" w:rsidRPr="009B65CC">
        <w:rPr>
          <w:spacing w:val="-10"/>
          <w:sz w:val="22"/>
        </w:rPr>
        <w:t>ance</w:t>
      </w:r>
      <w:r w:rsidRPr="009B65CC">
        <w:rPr>
          <w:spacing w:val="-10"/>
          <w:sz w:val="22"/>
        </w:rPr>
        <w:t xml:space="preserve">, l’Angleterre </w:t>
      </w:r>
      <w:r w:rsidR="006B690E">
        <w:rPr>
          <w:spacing w:val="-10"/>
          <w:sz w:val="22"/>
        </w:rPr>
        <w:t>aurait vu</w:t>
      </w:r>
      <w:r w:rsidRPr="009B65CC">
        <w:rPr>
          <w:spacing w:val="-10"/>
          <w:sz w:val="22"/>
        </w:rPr>
        <w:t xml:space="preserve"> la conception féodale et coutumière de la liberté, sinon triompher sur la </w:t>
      </w:r>
      <w:r w:rsidR="001A37DC" w:rsidRPr="009B65CC">
        <w:rPr>
          <w:spacing w:val="-10"/>
          <w:sz w:val="22"/>
        </w:rPr>
        <w:t>conception</w:t>
      </w:r>
      <w:r w:rsidRPr="009B65CC">
        <w:rPr>
          <w:spacing w:val="-10"/>
          <w:sz w:val="22"/>
        </w:rPr>
        <w:t xml:space="preserve"> juridique romaine, du moins influencer cette dernière et en limiter fortement la diffusion. La </w:t>
      </w:r>
      <w:r w:rsidRPr="009B65CC">
        <w:rPr>
          <w:i/>
          <w:spacing w:val="-10"/>
          <w:sz w:val="22"/>
        </w:rPr>
        <w:t xml:space="preserve">Magna Charta </w:t>
      </w:r>
      <w:r w:rsidR="00770153">
        <w:rPr>
          <w:spacing w:val="-10"/>
          <w:sz w:val="22"/>
        </w:rPr>
        <w:t>(1215)</w:t>
      </w:r>
      <w:r w:rsidRPr="009B65CC">
        <w:rPr>
          <w:spacing w:val="-10"/>
          <w:sz w:val="22"/>
        </w:rPr>
        <w:t xml:space="preserve"> puis les «</w:t>
      </w:r>
      <w:r w:rsidR="001A37DC">
        <w:rPr>
          <w:spacing w:val="-10"/>
          <w:sz w:val="22"/>
        </w:rPr>
        <w:t> </w:t>
      </w:r>
      <w:r w:rsidR="001A37DC" w:rsidRPr="009B65CC">
        <w:rPr>
          <w:spacing w:val="-10"/>
          <w:sz w:val="22"/>
        </w:rPr>
        <w:t>Provisions</w:t>
      </w:r>
      <w:r w:rsidRPr="009B65CC">
        <w:rPr>
          <w:spacing w:val="-10"/>
          <w:sz w:val="22"/>
        </w:rPr>
        <w:t xml:space="preserve"> d’Oxford</w:t>
      </w:r>
      <w:r w:rsidR="001A37DC">
        <w:rPr>
          <w:spacing w:val="-10"/>
          <w:sz w:val="22"/>
        </w:rPr>
        <w:t> </w:t>
      </w:r>
      <w:r w:rsidRPr="009B65CC">
        <w:rPr>
          <w:spacing w:val="-10"/>
          <w:sz w:val="22"/>
        </w:rPr>
        <w:t xml:space="preserve">» (1259) </w:t>
      </w:r>
      <w:r w:rsidR="006B690E">
        <w:rPr>
          <w:spacing w:val="-10"/>
          <w:sz w:val="22"/>
        </w:rPr>
        <w:t xml:space="preserve">auraient </w:t>
      </w:r>
      <w:r w:rsidRPr="009B65CC">
        <w:rPr>
          <w:spacing w:val="-10"/>
          <w:sz w:val="22"/>
        </w:rPr>
        <w:t>sépar</w:t>
      </w:r>
      <w:r w:rsidR="006B690E">
        <w:rPr>
          <w:spacing w:val="-10"/>
          <w:sz w:val="22"/>
        </w:rPr>
        <w:t>é</w:t>
      </w:r>
      <w:r w:rsidR="0092424A">
        <w:rPr>
          <w:spacing w:val="-10"/>
          <w:sz w:val="22"/>
        </w:rPr>
        <w:t xml:space="preserve"> irrémédia</w:t>
      </w:r>
      <w:r w:rsidR="0092424A">
        <w:rPr>
          <w:spacing w:val="-10"/>
          <w:sz w:val="22"/>
        </w:rPr>
        <w:softHyphen/>
        <w:t>ble</w:t>
      </w:r>
      <w:r w:rsidRPr="009B65CC">
        <w:rPr>
          <w:spacing w:val="-10"/>
          <w:sz w:val="22"/>
        </w:rPr>
        <w:t xml:space="preserve">ment les destins </w:t>
      </w:r>
      <w:r w:rsidR="001A37DC" w:rsidRPr="009B65CC">
        <w:rPr>
          <w:spacing w:val="-10"/>
          <w:sz w:val="22"/>
        </w:rPr>
        <w:t>juridiques</w:t>
      </w:r>
      <w:r w:rsidRPr="009B65CC">
        <w:rPr>
          <w:spacing w:val="-10"/>
          <w:sz w:val="22"/>
        </w:rPr>
        <w:t xml:space="preserve"> et </w:t>
      </w:r>
      <w:r w:rsidR="001A37DC" w:rsidRPr="009B65CC">
        <w:rPr>
          <w:spacing w:val="-10"/>
          <w:sz w:val="22"/>
        </w:rPr>
        <w:t>anthropologiques</w:t>
      </w:r>
      <w:r w:rsidRPr="009B65CC">
        <w:rPr>
          <w:spacing w:val="-10"/>
          <w:sz w:val="22"/>
        </w:rPr>
        <w:t xml:space="preserve"> de l’île et du conti</w:t>
      </w:r>
      <w:r w:rsidR="0092424A">
        <w:rPr>
          <w:spacing w:val="-10"/>
          <w:sz w:val="22"/>
        </w:rPr>
        <w:softHyphen/>
      </w:r>
      <w:r w:rsidRPr="009B65CC">
        <w:rPr>
          <w:spacing w:val="-10"/>
          <w:sz w:val="22"/>
        </w:rPr>
        <w:t>nent</w:t>
      </w:r>
      <w:r w:rsidR="00500FA6">
        <w:rPr>
          <w:spacing w:val="-10"/>
          <w:sz w:val="22"/>
        </w:rPr>
        <w:t>.</w:t>
      </w:r>
      <w:r w:rsidRPr="009B65CC">
        <w:rPr>
          <w:spacing w:val="-10"/>
          <w:sz w:val="22"/>
          <w:vertAlign w:val="superscript"/>
          <w:lang w:val="en-US"/>
        </w:rPr>
        <w:footnoteReference w:id="132"/>
      </w:r>
      <w:r w:rsidRPr="009B65CC">
        <w:rPr>
          <w:spacing w:val="-10"/>
          <w:sz w:val="22"/>
        </w:rPr>
        <w:t xml:space="preserve"> Dès cette époque, il </w:t>
      </w:r>
      <w:r w:rsidR="006B690E">
        <w:rPr>
          <w:spacing w:val="-10"/>
          <w:sz w:val="22"/>
        </w:rPr>
        <w:t xml:space="preserve">aurait </w:t>
      </w:r>
      <w:r w:rsidRPr="009B65CC">
        <w:rPr>
          <w:spacing w:val="-10"/>
          <w:sz w:val="22"/>
        </w:rPr>
        <w:t>exist</w:t>
      </w:r>
      <w:r w:rsidR="006B690E">
        <w:rPr>
          <w:spacing w:val="-10"/>
          <w:sz w:val="22"/>
        </w:rPr>
        <w:t>é</w:t>
      </w:r>
      <w:r w:rsidRPr="009B65CC">
        <w:rPr>
          <w:spacing w:val="-10"/>
          <w:sz w:val="22"/>
        </w:rPr>
        <w:t xml:space="preserve"> par ailleurs une société paysanne et une économie où l’</w:t>
      </w:r>
      <w:r w:rsidR="001A37DC" w:rsidRPr="009B65CC">
        <w:rPr>
          <w:spacing w:val="-10"/>
          <w:sz w:val="22"/>
        </w:rPr>
        <w:t>individu</w:t>
      </w:r>
      <w:r w:rsidR="005E2591">
        <w:rPr>
          <w:spacing w:val="-10"/>
          <w:sz w:val="22"/>
        </w:rPr>
        <w:t xml:space="preserve"> voire le sujet</w:t>
      </w:r>
      <w:r w:rsidRPr="009B65CC">
        <w:rPr>
          <w:spacing w:val="-10"/>
          <w:sz w:val="22"/>
        </w:rPr>
        <w:t xml:space="preserve"> </w:t>
      </w:r>
      <w:r w:rsidR="006B690E">
        <w:rPr>
          <w:spacing w:val="-10"/>
          <w:sz w:val="22"/>
        </w:rPr>
        <w:t>éta</w:t>
      </w:r>
      <w:r w:rsidRPr="009B65CC">
        <w:rPr>
          <w:spacing w:val="-10"/>
          <w:sz w:val="22"/>
        </w:rPr>
        <w:t>i</w:t>
      </w:r>
      <w:r w:rsidR="005E2591">
        <w:rPr>
          <w:spacing w:val="-10"/>
          <w:sz w:val="22"/>
        </w:rPr>
        <w:t>en</w:t>
      </w:r>
      <w:r w:rsidRPr="009B65CC">
        <w:rPr>
          <w:spacing w:val="-10"/>
          <w:sz w:val="22"/>
        </w:rPr>
        <w:t>t déjà reconnu</w:t>
      </w:r>
      <w:r w:rsidR="005E2591">
        <w:rPr>
          <w:spacing w:val="-10"/>
          <w:sz w:val="22"/>
        </w:rPr>
        <w:t>s</w:t>
      </w:r>
      <w:r w:rsidRPr="009B65CC">
        <w:rPr>
          <w:spacing w:val="-10"/>
          <w:sz w:val="22"/>
        </w:rPr>
        <w:t xml:space="preserve">. La </w:t>
      </w:r>
      <w:r w:rsidR="001A37DC" w:rsidRPr="009B65CC">
        <w:rPr>
          <w:spacing w:val="-10"/>
          <w:sz w:val="22"/>
        </w:rPr>
        <w:t>propriété</w:t>
      </w:r>
      <w:r w:rsidRPr="009B65CC">
        <w:rPr>
          <w:spacing w:val="-10"/>
          <w:sz w:val="22"/>
        </w:rPr>
        <w:t xml:space="preserve"> </w:t>
      </w:r>
      <w:r w:rsidR="006B690E">
        <w:rPr>
          <w:spacing w:val="-10"/>
          <w:sz w:val="22"/>
        </w:rPr>
        <w:t>aurait été</w:t>
      </w:r>
      <w:r w:rsidRPr="009B65CC">
        <w:rPr>
          <w:spacing w:val="-10"/>
          <w:sz w:val="22"/>
        </w:rPr>
        <w:t xml:space="preserve"> soumise à un pouvoir de décision </w:t>
      </w:r>
      <w:r w:rsidR="001A37DC" w:rsidRPr="009B65CC">
        <w:rPr>
          <w:spacing w:val="-10"/>
          <w:sz w:val="22"/>
        </w:rPr>
        <w:t>totalement</w:t>
      </w:r>
      <w:r w:rsidRPr="009B65CC">
        <w:rPr>
          <w:spacing w:val="-10"/>
          <w:sz w:val="22"/>
        </w:rPr>
        <w:t xml:space="preserve"> person</w:t>
      </w:r>
      <w:r w:rsidR="005E2591">
        <w:rPr>
          <w:spacing w:val="-10"/>
          <w:sz w:val="22"/>
        </w:rPr>
        <w:softHyphen/>
      </w:r>
      <w:r w:rsidRPr="009B65CC">
        <w:rPr>
          <w:spacing w:val="-10"/>
          <w:sz w:val="22"/>
        </w:rPr>
        <w:t xml:space="preserve">nel. Les </w:t>
      </w:r>
      <w:r w:rsidR="006B690E" w:rsidRPr="009B65CC">
        <w:rPr>
          <w:spacing w:val="-10"/>
          <w:sz w:val="22"/>
        </w:rPr>
        <w:t>individus</w:t>
      </w:r>
      <w:r w:rsidRPr="009B65CC">
        <w:rPr>
          <w:spacing w:val="-10"/>
          <w:sz w:val="22"/>
        </w:rPr>
        <w:t xml:space="preserve"> auraient</w:t>
      </w:r>
      <w:r w:rsidR="006B690E">
        <w:rPr>
          <w:spacing w:val="-10"/>
          <w:sz w:val="22"/>
        </w:rPr>
        <w:t xml:space="preserve"> eu</w:t>
      </w:r>
      <w:r w:rsidRPr="009B65CC">
        <w:rPr>
          <w:spacing w:val="-10"/>
          <w:sz w:val="22"/>
        </w:rPr>
        <w:t xml:space="preserve"> l’</w:t>
      </w:r>
      <w:r w:rsidR="001A37DC" w:rsidRPr="009B65CC">
        <w:rPr>
          <w:spacing w:val="-10"/>
          <w:sz w:val="22"/>
        </w:rPr>
        <w:t>habitude</w:t>
      </w:r>
      <w:r w:rsidRPr="009B65CC">
        <w:rPr>
          <w:spacing w:val="-10"/>
          <w:sz w:val="22"/>
        </w:rPr>
        <w:t xml:space="preserve"> de quitter très jeunes la famille pour se louer comme </w:t>
      </w:r>
      <w:r w:rsidR="001A37DC" w:rsidRPr="009B65CC">
        <w:rPr>
          <w:spacing w:val="-10"/>
          <w:sz w:val="22"/>
        </w:rPr>
        <w:t>travailleurs</w:t>
      </w:r>
      <w:r w:rsidRPr="009B65CC">
        <w:rPr>
          <w:spacing w:val="-10"/>
          <w:sz w:val="22"/>
        </w:rPr>
        <w:t xml:space="preserve"> salariés, et ainsi un double marché du travail et de la terre </w:t>
      </w:r>
      <w:r w:rsidR="006B690E">
        <w:rPr>
          <w:spacing w:val="-10"/>
          <w:sz w:val="22"/>
        </w:rPr>
        <w:t xml:space="preserve">aurait </w:t>
      </w:r>
      <w:r w:rsidRPr="009B65CC">
        <w:rPr>
          <w:spacing w:val="-10"/>
          <w:sz w:val="22"/>
        </w:rPr>
        <w:t>commenc</w:t>
      </w:r>
      <w:r w:rsidR="006B690E">
        <w:rPr>
          <w:spacing w:val="-10"/>
          <w:sz w:val="22"/>
        </w:rPr>
        <w:t>é</w:t>
      </w:r>
      <w:r w:rsidRPr="009B65CC">
        <w:rPr>
          <w:spacing w:val="-10"/>
          <w:sz w:val="22"/>
        </w:rPr>
        <w:t xml:space="preserve"> à se </w:t>
      </w:r>
      <w:r w:rsidR="001A37DC" w:rsidRPr="009B65CC">
        <w:rPr>
          <w:spacing w:val="-10"/>
          <w:sz w:val="22"/>
        </w:rPr>
        <w:t>développer</w:t>
      </w:r>
      <w:r w:rsidR="00500FA6">
        <w:rPr>
          <w:spacing w:val="-10"/>
          <w:sz w:val="22"/>
        </w:rPr>
        <w:t>.</w:t>
      </w:r>
      <w:r w:rsidRPr="009B65CC">
        <w:rPr>
          <w:spacing w:val="-10"/>
          <w:sz w:val="22"/>
          <w:vertAlign w:val="superscript"/>
          <w:lang w:val="en-US"/>
        </w:rPr>
        <w:footnoteReference w:id="133"/>
      </w:r>
    </w:p>
    <w:p w:rsidR="00106E5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783CCE">
        <w:rPr>
          <w:spacing w:val="-12"/>
          <w:sz w:val="22"/>
        </w:rPr>
        <w:t xml:space="preserve">L’essentiel des traits de l’homme moderne anglo-saxon </w:t>
      </w:r>
      <w:r w:rsidR="00770153" w:rsidRPr="00783CCE">
        <w:rPr>
          <w:spacing w:val="-12"/>
          <w:sz w:val="22"/>
        </w:rPr>
        <w:t xml:space="preserve">aurait </w:t>
      </w:r>
      <w:r w:rsidRPr="00783CCE">
        <w:rPr>
          <w:spacing w:val="-12"/>
          <w:sz w:val="22"/>
        </w:rPr>
        <w:t xml:space="preserve">donc déjà </w:t>
      </w:r>
      <w:r w:rsidR="00770153" w:rsidRPr="00783CCE">
        <w:rPr>
          <w:spacing w:val="-12"/>
          <w:sz w:val="22"/>
        </w:rPr>
        <w:t xml:space="preserve">été </w:t>
      </w:r>
      <w:r w:rsidRPr="00783CCE">
        <w:rPr>
          <w:spacing w:val="-12"/>
          <w:sz w:val="22"/>
        </w:rPr>
        <w:t>fixé, lorsqu</w:t>
      </w:r>
      <w:r w:rsidR="00D14896">
        <w:rPr>
          <w:spacing w:val="-12"/>
          <w:sz w:val="22"/>
        </w:rPr>
        <w:t xml:space="preserve">e </w:t>
      </w:r>
      <w:r w:rsidRPr="00783CCE">
        <w:rPr>
          <w:spacing w:val="-12"/>
          <w:sz w:val="22"/>
        </w:rPr>
        <w:t xml:space="preserve">aux </w:t>
      </w:r>
      <w:r w:rsidR="009810AE" w:rsidRPr="009810AE">
        <w:rPr>
          <w:smallCaps/>
          <w:spacing w:val="-12"/>
          <w:sz w:val="22"/>
        </w:rPr>
        <w:t>xvi</w:t>
      </w:r>
      <w:r w:rsidRPr="00783CCE">
        <w:rPr>
          <w:spacing w:val="-12"/>
          <w:sz w:val="22"/>
          <w:vertAlign w:val="superscript"/>
        </w:rPr>
        <w:t>e</w:t>
      </w:r>
      <w:r w:rsidRPr="00783CCE">
        <w:rPr>
          <w:spacing w:val="-12"/>
          <w:sz w:val="22"/>
        </w:rPr>
        <w:t xml:space="preserve"> et </w:t>
      </w:r>
      <w:r w:rsidR="009810AE" w:rsidRPr="009810AE">
        <w:rPr>
          <w:smallCaps/>
          <w:spacing w:val="-12"/>
          <w:sz w:val="22"/>
        </w:rPr>
        <w:t>xvii</w:t>
      </w:r>
      <w:r w:rsidRPr="00783CCE">
        <w:rPr>
          <w:spacing w:val="-12"/>
          <w:sz w:val="22"/>
          <w:vertAlign w:val="superscript"/>
        </w:rPr>
        <w:t>e</w:t>
      </w:r>
      <w:r w:rsidRPr="00783CCE">
        <w:rPr>
          <w:spacing w:val="-12"/>
          <w:sz w:val="22"/>
        </w:rPr>
        <w:t xml:space="preserve"> siècles se </w:t>
      </w:r>
      <w:r w:rsidR="00770153" w:rsidRPr="00783CCE">
        <w:rPr>
          <w:spacing w:val="-12"/>
          <w:sz w:val="22"/>
        </w:rPr>
        <w:t xml:space="preserve">seraient </w:t>
      </w:r>
      <w:r w:rsidR="00783CCE" w:rsidRPr="00783CCE">
        <w:rPr>
          <w:spacing w:val="-12"/>
          <w:sz w:val="22"/>
        </w:rPr>
        <w:t>développés</w:t>
      </w:r>
      <w:r w:rsidRPr="00783CCE">
        <w:rPr>
          <w:spacing w:val="-12"/>
          <w:sz w:val="22"/>
        </w:rPr>
        <w:t xml:space="preserve"> le capitalisme bourgeois et le </w:t>
      </w:r>
      <w:r w:rsidR="001A37DC" w:rsidRPr="00783CCE">
        <w:rPr>
          <w:spacing w:val="-12"/>
          <w:sz w:val="22"/>
        </w:rPr>
        <w:t>protestantisme</w:t>
      </w:r>
      <w:r w:rsidRPr="00783CCE">
        <w:rPr>
          <w:spacing w:val="-12"/>
          <w:sz w:val="22"/>
        </w:rPr>
        <w:t xml:space="preserve">. Le </w:t>
      </w:r>
      <w:r w:rsidR="001A37DC" w:rsidRPr="00783CCE">
        <w:rPr>
          <w:spacing w:val="-12"/>
          <w:sz w:val="22"/>
        </w:rPr>
        <w:t>mouvement</w:t>
      </w:r>
      <w:r w:rsidRPr="00783CCE">
        <w:rPr>
          <w:spacing w:val="-12"/>
          <w:sz w:val="22"/>
        </w:rPr>
        <w:t xml:space="preserve"> d’</w:t>
      </w:r>
      <w:r w:rsidR="00770153" w:rsidRPr="00783CCE">
        <w:rPr>
          <w:spacing w:val="-12"/>
          <w:sz w:val="22"/>
        </w:rPr>
        <w:t>expropriation</w:t>
      </w:r>
      <w:r w:rsidRPr="00783CCE">
        <w:rPr>
          <w:spacing w:val="-12"/>
          <w:sz w:val="22"/>
        </w:rPr>
        <w:t xml:space="preserve"> des terres qui </w:t>
      </w:r>
      <w:r w:rsidR="002F021A" w:rsidRPr="00783CCE">
        <w:rPr>
          <w:spacing w:val="-12"/>
          <w:sz w:val="22"/>
        </w:rPr>
        <w:t xml:space="preserve">allait </w:t>
      </w:r>
      <w:r w:rsidRPr="00783CCE">
        <w:rPr>
          <w:spacing w:val="-12"/>
          <w:sz w:val="22"/>
        </w:rPr>
        <w:t>jet</w:t>
      </w:r>
      <w:r w:rsidR="002F021A" w:rsidRPr="00783CCE">
        <w:rPr>
          <w:spacing w:val="-12"/>
          <w:sz w:val="22"/>
        </w:rPr>
        <w:t xml:space="preserve">er </w:t>
      </w:r>
      <w:r w:rsidRPr="00783CCE">
        <w:rPr>
          <w:spacing w:val="-12"/>
          <w:sz w:val="22"/>
        </w:rPr>
        <w:t xml:space="preserve">sur le marché des masses </w:t>
      </w:r>
      <w:r w:rsidR="001A37DC" w:rsidRPr="00783CCE">
        <w:rPr>
          <w:spacing w:val="-12"/>
          <w:sz w:val="22"/>
        </w:rPr>
        <w:t>importantes</w:t>
      </w:r>
      <w:r w:rsidRPr="00783CCE">
        <w:rPr>
          <w:spacing w:val="-12"/>
          <w:sz w:val="22"/>
        </w:rPr>
        <w:t xml:space="preserve"> de paysans complètement démunis</w:t>
      </w:r>
      <w:r w:rsidRPr="00783CCE">
        <w:rPr>
          <w:spacing w:val="-12"/>
          <w:sz w:val="22"/>
          <w:vertAlign w:val="superscript"/>
          <w:lang w:val="en-US"/>
        </w:rPr>
        <w:footnoteReference w:id="134"/>
      </w:r>
      <w:r w:rsidRPr="00783CCE">
        <w:rPr>
          <w:spacing w:val="-12"/>
          <w:sz w:val="22"/>
        </w:rPr>
        <w:t>, ainsi que la révolution religieuse</w:t>
      </w:r>
      <w:r w:rsidRPr="00783CCE">
        <w:rPr>
          <w:spacing w:val="-12"/>
          <w:sz w:val="22"/>
          <w:vertAlign w:val="superscript"/>
          <w:lang w:val="en-US"/>
        </w:rPr>
        <w:footnoteReference w:id="135"/>
      </w:r>
      <w:r w:rsidRPr="00783CCE">
        <w:rPr>
          <w:spacing w:val="-12"/>
          <w:sz w:val="22"/>
        </w:rPr>
        <w:t xml:space="preserve"> importée du continent, auraient certes </w:t>
      </w:r>
      <w:r w:rsidR="00770153" w:rsidRPr="00783CCE">
        <w:rPr>
          <w:spacing w:val="-12"/>
          <w:sz w:val="22"/>
        </w:rPr>
        <w:t xml:space="preserve">eu </w:t>
      </w:r>
      <w:r w:rsidRPr="00783CCE">
        <w:rPr>
          <w:spacing w:val="-12"/>
          <w:sz w:val="22"/>
        </w:rPr>
        <w:t xml:space="preserve">une grande </w:t>
      </w:r>
      <w:r w:rsidR="00783CCE" w:rsidRPr="00783CCE">
        <w:rPr>
          <w:spacing w:val="-12"/>
          <w:sz w:val="22"/>
        </w:rPr>
        <w:t>influence</w:t>
      </w:r>
      <w:r w:rsidR="00770153" w:rsidRPr="00783CCE">
        <w:rPr>
          <w:spacing w:val="-12"/>
          <w:sz w:val="22"/>
        </w:rPr>
        <w:t xml:space="preserve">, mais ils n’auraient fait </w:t>
      </w:r>
      <w:r w:rsidRPr="00783CCE">
        <w:rPr>
          <w:spacing w:val="-12"/>
          <w:sz w:val="22"/>
        </w:rPr>
        <w:t xml:space="preserve">au fond que </w:t>
      </w:r>
      <w:r w:rsidR="001A37DC" w:rsidRPr="00783CCE">
        <w:rPr>
          <w:spacing w:val="-12"/>
          <w:sz w:val="22"/>
        </w:rPr>
        <w:t>parachever</w:t>
      </w:r>
      <w:r w:rsidRPr="00783CCE">
        <w:rPr>
          <w:spacing w:val="-12"/>
          <w:sz w:val="22"/>
        </w:rPr>
        <w:t xml:space="preserve"> un mouvement autochtone de transformation </w:t>
      </w:r>
      <w:r w:rsidR="001A37DC" w:rsidRPr="00783CCE">
        <w:rPr>
          <w:spacing w:val="-12"/>
          <w:sz w:val="22"/>
        </w:rPr>
        <w:t>anthro</w:t>
      </w:r>
      <w:r w:rsidR="00783CCE">
        <w:rPr>
          <w:spacing w:val="-12"/>
          <w:sz w:val="22"/>
        </w:rPr>
        <w:softHyphen/>
      </w:r>
      <w:r w:rsidR="001A37DC" w:rsidRPr="00783CCE">
        <w:rPr>
          <w:spacing w:val="-12"/>
          <w:sz w:val="22"/>
        </w:rPr>
        <w:t>pologique</w:t>
      </w:r>
      <w:r w:rsidRPr="00783CCE">
        <w:rPr>
          <w:spacing w:val="-12"/>
          <w:sz w:val="22"/>
        </w:rPr>
        <w:t>. Tout le monde n’est pas d’accord, nous l’avons vu, sur l’</w:t>
      </w:r>
      <w:r w:rsidR="001A37DC" w:rsidRPr="00783CCE">
        <w:rPr>
          <w:spacing w:val="-12"/>
          <w:sz w:val="22"/>
        </w:rPr>
        <w:t>impor</w:t>
      </w:r>
      <w:r w:rsidR="00783CCE">
        <w:rPr>
          <w:spacing w:val="-12"/>
          <w:sz w:val="22"/>
        </w:rPr>
        <w:softHyphen/>
      </w:r>
      <w:r w:rsidR="001A37DC" w:rsidRPr="00783CCE">
        <w:rPr>
          <w:spacing w:val="-12"/>
          <w:sz w:val="22"/>
        </w:rPr>
        <w:t>tance</w:t>
      </w:r>
      <w:r w:rsidRPr="00783CCE">
        <w:rPr>
          <w:spacing w:val="-12"/>
          <w:sz w:val="22"/>
        </w:rPr>
        <w:t xml:space="preserve"> relative qu’il faut donner aux évolutions </w:t>
      </w:r>
      <w:r w:rsidR="001A37DC" w:rsidRPr="00783CCE">
        <w:rPr>
          <w:spacing w:val="-12"/>
          <w:sz w:val="22"/>
        </w:rPr>
        <w:t>médiévales</w:t>
      </w:r>
      <w:r w:rsidRPr="00783CCE">
        <w:rPr>
          <w:spacing w:val="-12"/>
          <w:sz w:val="22"/>
        </w:rPr>
        <w:t xml:space="preserve"> et aux apports des </w:t>
      </w:r>
      <w:r w:rsidR="001A37DC" w:rsidRPr="00783CCE">
        <w:rPr>
          <w:spacing w:val="-12"/>
          <w:sz w:val="22"/>
        </w:rPr>
        <w:t>transformations</w:t>
      </w:r>
      <w:r w:rsidRPr="00783CCE">
        <w:rPr>
          <w:spacing w:val="-12"/>
          <w:sz w:val="22"/>
        </w:rPr>
        <w:t xml:space="preserve"> </w:t>
      </w:r>
      <w:r w:rsidR="001A37DC" w:rsidRPr="00783CCE">
        <w:rPr>
          <w:spacing w:val="-12"/>
          <w:sz w:val="22"/>
        </w:rPr>
        <w:t>modernes</w:t>
      </w:r>
      <w:r w:rsidRPr="00783CCE">
        <w:rPr>
          <w:spacing w:val="-12"/>
          <w:sz w:val="22"/>
        </w:rPr>
        <w:t xml:space="preserve">, toutefois la tendance semble être à </w:t>
      </w:r>
      <w:r w:rsidR="001A37DC" w:rsidRPr="00783CCE">
        <w:rPr>
          <w:spacing w:val="-12"/>
          <w:sz w:val="22"/>
        </w:rPr>
        <w:t>attribuer</w:t>
      </w:r>
      <w:r w:rsidRPr="00783CCE">
        <w:rPr>
          <w:spacing w:val="-12"/>
          <w:sz w:val="22"/>
        </w:rPr>
        <w:t xml:space="preserve"> la plus grande influence aux racines les plus </w:t>
      </w:r>
      <w:r w:rsidR="001A37DC" w:rsidRPr="00783CCE">
        <w:rPr>
          <w:spacing w:val="-12"/>
          <w:sz w:val="22"/>
        </w:rPr>
        <w:t>anciennes</w:t>
      </w:r>
      <w:r w:rsidRPr="00783CCE">
        <w:rPr>
          <w:spacing w:val="-12"/>
          <w:sz w:val="22"/>
        </w:rPr>
        <w:t>. L’</w:t>
      </w:r>
      <w:r w:rsidR="00770153" w:rsidRPr="00783CCE">
        <w:rPr>
          <w:spacing w:val="-12"/>
          <w:sz w:val="22"/>
        </w:rPr>
        <w:t>évolution</w:t>
      </w:r>
      <w:r w:rsidRPr="00783CCE">
        <w:rPr>
          <w:spacing w:val="-12"/>
          <w:sz w:val="22"/>
        </w:rPr>
        <w:t xml:space="preserve"> ang</w:t>
      </w:r>
      <w:r w:rsidR="00945F86">
        <w:rPr>
          <w:spacing w:val="-12"/>
          <w:sz w:val="22"/>
        </w:rPr>
        <w:softHyphen/>
      </w:r>
      <w:r w:rsidRPr="00783CCE">
        <w:rPr>
          <w:spacing w:val="-12"/>
          <w:sz w:val="22"/>
        </w:rPr>
        <w:t xml:space="preserve">laise, telle qu’elle apparaît dans </w:t>
      </w:r>
      <w:r w:rsidR="00770153" w:rsidRPr="00783CCE">
        <w:rPr>
          <w:spacing w:val="-12"/>
          <w:sz w:val="22"/>
        </w:rPr>
        <w:t>les</w:t>
      </w:r>
      <w:r w:rsidRPr="00783CCE">
        <w:rPr>
          <w:spacing w:val="-12"/>
          <w:sz w:val="22"/>
        </w:rPr>
        <w:t xml:space="preserve"> textes, semble, de plus en plus, s’être dessinée sous la pression combinée du modèle juridique féodal et d’une forme particulière de l’économie et de la famille, relayée par la suite par les conséquences du développement du capitalisme et du </w:t>
      </w:r>
      <w:r w:rsidR="001A37DC" w:rsidRPr="00783CCE">
        <w:rPr>
          <w:spacing w:val="-12"/>
          <w:sz w:val="22"/>
        </w:rPr>
        <w:t>protestantisme</w:t>
      </w:r>
      <w:r w:rsidRPr="00783CCE">
        <w:rPr>
          <w:spacing w:val="-12"/>
          <w:sz w:val="22"/>
        </w:rPr>
        <w:t>.</w:t>
      </w:r>
    </w:p>
    <w:p w:rsidR="00454480" w:rsidRDefault="00454480" w:rsidP="00F12FA7">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bookmarkStart w:id="38" w:name="_Toc87547783"/>
    </w:p>
    <w:p w:rsidR="00F12FA7" w:rsidRDefault="00F12FA7" w:rsidP="00F12FA7">
      <w:pPr>
        <w:tabs>
          <w:tab w:val="left" w:pos="-1700"/>
          <w:tab w:val="left" w:pos="-980"/>
          <w:tab w:val="left" w:pos="-260"/>
          <w:tab w:val="left" w:pos="426"/>
          <w:tab w:val="left" w:pos="567"/>
          <w:tab w:val="left" w:pos="709"/>
        </w:tabs>
        <w:adjustRightInd w:val="0"/>
        <w:snapToGrid w:val="0"/>
        <w:spacing w:line="240" w:lineRule="exact"/>
        <w:ind w:firstLine="397"/>
        <w:jc w:val="both"/>
        <w:rPr>
          <w:b/>
          <w:spacing w:val="-10"/>
          <w:sz w:val="22"/>
          <w:szCs w:val="22"/>
        </w:rPr>
      </w:pPr>
    </w:p>
    <w:p w:rsidR="009B65CC" w:rsidRPr="009B65CC" w:rsidRDefault="009B65CC" w:rsidP="009B65CC">
      <w:pPr>
        <w:pStyle w:val="Titre3"/>
      </w:pPr>
      <w:bookmarkStart w:id="39" w:name="_Toc150948273"/>
      <w:r w:rsidRPr="009B65CC">
        <w:t>La France</w:t>
      </w:r>
      <w:bookmarkEnd w:id="38"/>
      <w:bookmarkEnd w:id="39"/>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F12FA7"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rPr>
      </w:pPr>
      <w:r w:rsidRPr="00F12FA7">
        <w:rPr>
          <w:spacing w:val="-14"/>
          <w:sz w:val="22"/>
        </w:rPr>
        <w:t xml:space="preserve">Partant en gros de la même situation, la France </w:t>
      </w:r>
      <w:r w:rsidR="006B690E" w:rsidRPr="00F12FA7">
        <w:rPr>
          <w:spacing w:val="-14"/>
          <w:sz w:val="22"/>
        </w:rPr>
        <w:t>aurait pris</w:t>
      </w:r>
      <w:r w:rsidRPr="00F12FA7">
        <w:rPr>
          <w:spacing w:val="-14"/>
          <w:sz w:val="22"/>
        </w:rPr>
        <w:t xml:space="preserve"> très tôt un autre chemin. Terre de spiritualité</w:t>
      </w:r>
      <w:r w:rsidR="002E0872" w:rsidRPr="00F12FA7">
        <w:rPr>
          <w:spacing w:val="-14"/>
          <w:sz w:val="22"/>
        </w:rPr>
        <w:t xml:space="preserve"> cléricale</w:t>
      </w:r>
      <w:r w:rsidRPr="00F12FA7">
        <w:rPr>
          <w:spacing w:val="-14"/>
          <w:sz w:val="22"/>
        </w:rPr>
        <w:t xml:space="preserve"> et d’individualisation féodale depuis le </w:t>
      </w:r>
      <w:r w:rsidR="009810AE" w:rsidRPr="00F12FA7">
        <w:rPr>
          <w:smallCaps/>
          <w:spacing w:val="-14"/>
          <w:sz w:val="22"/>
        </w:rPr>
        <w:t>xii</w:t>
      </w:r>
      <w:r w:rsidRPr="00F12FA7">
        <w:rPr>
          <w:spacing w:val="-14"/>
          <w:sz w:val="22"/>
          <w:vertAlign w:val="superscript"/>
        </w:rPr>
        <w:t>e</w:t>
      </w:r>
      <w:r w:rsidRPr="00F12FA7">
        <w:rPr>
          <w:spacing w:val="-14"/>
          <w:sz w:val="22"/>
        </w:rPr>
        <w:t xml:space="preserve"> siècle</w:t>
      </w:r>
      <w:r w:rsidRPr="00F12FA7">
        <w:rPr>
          <w:spacing w:val="-14"/>
          <w:sz w:val="22"/>
          <w:vertAlign w:val="superscript"/>
          <w:lang w:val="en-US"/>
        </w:rPr>
        <w:footnoteReference w:id="136"/>
      </w:r>
      <w:r w:rsidRPr="00F12FA7">
        <w:rPr>
          <w:spacing w:val="-14"/>
          <w:sz w:val="22"/>
        </w:rPr>
        <w:t xml:space="preserve">, l’aire française </w:t>
      </w:r>
      <w:r w:rsidR="00724E0D" w:rsidRPr="00F12FA7">
        <w:rPr>
          <w:spacing w:val="-14"/>
          <w:sz w:val="22"/>
        </w:rPr>
        <w:t>aurait connu</w:t>
      </w:r>
      <w:r w:rsidRPr="00F12FA7">
        <w:rPr>
          <w:spacing w:val="-14"/>
          <w:sz w:val="22"/>
        </w:rPr>
        <w:t xml:space="preserve">, dès le siècle suivant, un </w:t>
      </w:r>
      <w:r w:rsidR="002E0872" w:rsidRPr="00F12FA7">
        <w:rPr>
          <w:spacing w:val="-14"/>
          <w:sz w:val="22"/>
        </w:rPr>
        <w:t>renforcement</w:t>
      </w:r>
      <w:r w:rsidRPr="00F12FA7">
        <w:rPr>
          <w:spacing w:val="-14"/>
          <w:sz w:val="22"/>
        </w:rPr>
        <w:t xml:space="preserve"> de l’</w:t>
      </w:r>
      <w:r w:rsidR="001A37DC" w:rsidRPr="00F12FA7">
        <w:rPr>
          <w:spacing w:val="-14"/>
          <w:sz w:val="22"/>
        </w:rPr>
        <w:t>État</w:t>
      </w:r>
      <w:r w:rsidRPr="00F12FA7">
        <w:rPr>
          <w:spacing w:val="-14"/>
          <w:sz w:val="22"/>
        </w:rPr>
        <w:t xml:space="preserve"> et du droit romain. La société paysanne et l’</w:t>
      </w:r>
      <w:r w:rsidR="00724E0D" w:rsidRPr="00F12FA7">
        <w:rPr>
          <w:spacing w:val="-14"/>
          <w:sz w:val="22"/>
        </w:rPr>
        <w:t>écono</w:t>
      </w:r>
      <w:r w:rsidR="002E0872" w:rsidRPr="00F12FA7">
        <w:rPr>
          <w:spacing w:val="-14"/>
          <w:sz w:val="22"/>
        </w:rPr>
        <w:softHyphen/>
      </w:r>
      <w:r w:rsidR="00724E0D" w:rsidRPr="00F12FA7">
        <w:rPr>
          <w:spacing w:val="-14"/>
          <w:sz w:val="22"/>
        </w:rPr>
        <w:t>mie y s</w:t>
      </w:r>
      <w:r w:rsidRPr="00F12FA7">
        <w:rPr>
          <w:spacing w:val="-14"/>
          <w:sz w:val="22"/>
        </w:rPr>
        <w:t>eraient</w:t>
      </w:r>
      <w:r w:rsidR="00724E0D" w:rsidRPr="00F12FA7">
        <w:rPr>
          <w:spacing w:val="-14"/>
          <w:sz w:val="22"/>
        </w:rPr>
        <w:t xml:space="preserve"> restées</w:t>
      </w:r>
      <w:r w:rsidRPr="00F12FA7">
        <w:rPr>
          <w:spacing w:val="-14"/>
          <w:sz w:val="22"/>
        </w:rPr>
        <w:t xml:space="preserve">, </w:t>
      </w:r>
      <w:r w:rsidR="00724E0D" w:rsidRPr="00F12FA7">
        <w:rPr>
          <w:spacing w:val="-14"/>
          <w:sz w:val="22"/>
        </w:rPr>
        <w:t>par ailleurs</w:t>
      </w:r>
      <w:r w:rsidRPr="00F12FA7">
        <w:rPr>
          <w:spacing w:val="-14"/>
          <w:sz w:val="22"/>
        </w:rPr>
        <w:t xml:space="preserve">, </w:t>
      </w:r>
      <w:r w:rsidR="001A37DC" w:rsidRPr="00F12FA7">
        <w:rPr>
          <w:spacing w:val="-14"/>
          <w:sz w:val="22"/>
        </w:rPr>
        <w:t>grandement</w:t>
      </w:r>
      <w:r w:rsidRPr="00F12FA7">
        <w:rPr>
          <w:spacing w:val="-14"/>
          <w:sz w:val="22"/>
        </w:rPr>
        <w:t xml:space="preserve"> </w:t>
      </w:r>
      <w:r w:rsidR="001A37DC" w:rsidRPr="00F12FA7">
        <w:rPr>
          <w:spacing w:val="-14"/>
          <w:sz w:val="22"/>
        </w:rPr>
        <w:t>traditionnelles</w:t>
      </w:r>
      <w:r w:rsidRPr="00F12FA7">
        <w:rPr>
          <w:spacing w:val="-14"/>
          <w:sz w:val="22"/>
        </w:rPr>
        <w:t xml:space="preserve"> jusqu’au </w:t>
      </w:r>
      <w:r w:rsidR="009810AE" w:rsidRPr="00F12FA7">
        <w:rPr>
          <w:smallCaps/>
          <w:spacing w:val="-14"/>
          <w:sz w:val="22"/>
        </w:rPr>
        <w:t>xviii</w:t>
      </w:r>
      <w:r w:rsidRPr="00F12FA7">
        <w:rPr>
          <w:spacing w:val="-14"/>
          <w:sz w:val="22"/>
          <w:vertAlign w:val="superscript"/>
        </w:rPr>
        <w:t>e</w:t>
      </w:r>
      <w:r w:rsidRPr="00F12FA7">
        <w:rPr>
          <w:spacing w:val="-14"/>
          <w:sz w:val="22"/>
        </w:rPr>
        <w:t xml:space="preserve"> siècle</w:t>
      </w:r>
      <w:r w:rsidR="00500FA6">
        <w:rPr>
          <w:spacing w:val="-14"/>
          <w:sz w:val="22"/>
        </w:rPr>
        <w:t>.</w:t>
      </w:r>
      <w:r w:rsidRPr="00F12FA7">
        <w:rPr>
          <w:spacing w:val="-14"/>
          <w:sz w:val="22"/>
          <w:vertAlign w:val="superscript"/>
          <w:lang w:val="en-US"/>
        </w:rPr>
        <w:footnoteReference w:id="137"/>
      </w:r>
      <w:r w:rsidRPr="00F12FA7">
        <w:rPr>
          <w:spacing w:val="-14"/>
          <w:sz w:val="22"/>
        </w:rPr>
        <w:t xml:space="preserve"> Ainsi aux </w:t>
      </w:r>
      <w:r w:rsidR="009810AE" w:rsidRPr="00F12FA7">
        <w:rPr>
          <w:smallCaps/>
          <w:spacing w:val="-14"/>
          <w:sz w:val="22"/>
        </w:rPr>
        <w:t>xvi</w:t>
      </w:r>
      <w:r w:rsidRPr="00F12FA7">
        <w:rPr>
          <w:spacing w:val="-14"/>
          <w:sz w:val="22"/>
          <w:vertAlign w:val="superscript"/>
        </w:rPr>
        <w:t>e</w:t>
      </w:r>
      <w:r w:rsidRPr="00F12FA7">
        <w:rPr>
          <w:spacing w:val="-14"/>
          <w:sz w:val="22"/>
        </w:rPr>
        <w:t xml:space="preserve"> et </w:t>
      </w:r>
      <w:r w:rsidR="009810AE" w:rsidRPr="00F12FA7">
        <w:rPr>
          <w:smallCaps/>
          <w:spacing w:val="-14"/>
          <w:sz w:val="22"/>
        </w:rPr>
        <w:t>xvii</w:t>
      </w:r>
      <w:r w:rsidRPr="00F12FA7">
        <w:rPr>
          <w:spacing w:val="-14"/>
          <w:sz w:val="22"/>
          <w:vertAlign w:val="superscript"/>
        </w:rPr>
        <w:t>e</w:t>
      </w:r>
      <w:r w:rsidRPr="00F12FA7">
        <w:rPr>
          <w:spacing w:val="-14"/>
          <w:sz w:val="22"/>
        </w:rPr>
        <w:t xml:space="preserve"> siècles, malgré un </w:t>
      </w:r>
      <w:r w:rsidR="00724E0D" w:rsidRPr="00F12FA7">
        <w:rPr>
          <w:spacing w:val="-14"/>
          <w:sz w:val="22"/>
        </w:rPr>
        <w:t>développement</w:t>
      </w:r>
      <w:r w:rsidRPr="00F12FA7">
        <w:rPr>
          <w:spacing w:val="-14"/>
          <w:sz w:val="22"/>
        </w:rPr>
        <w:t xml:space="preserve"> assez marqué des modèles d’</w:t>
      </w:r>
      <w:r w:rsidR="001A37DC" w:rsidRPr="00F12FA7">
        <w:rPr>
          <w:spacing w:val="-14"/>
          <w:sz w:val="22"/>
        </w:rPr>
        <w:t>individualisation</w:t>
      </w:r>
      <w:r w:rsidR="002E0872" w:rsidRPr="00F12FA7">
        <w:rPr>
          <w:spacing w:val="-14"/>
          <w:sz w:val="22"/>
        </w:rPr>
        <w:t xml:space="preserve"> et de subjectivation</w:t>
      </w:r>
      <w:r w:rsidRPr="00F12FA7">
        <w:rPr>
          <w:spacing w:val="-14"/>
          <w:sz w:val="22"/>
        </w:rPr>
        <w:t xml:space="preserve"> religieux et féodaux, la réforme </w:t>
      </w:r>
      <w:r w:rsidR="001A37DC" w:rsidRPr="00F12FA7">
        <w:rPr>
          <w:spacing w:val="-14"/>
          <w:sz w:val="22"/>
        </w:rPr>
        <w:t>protestante</w:t>
      </w:r>
      <w:r w:rsidRPr="00F12FA7">
        <w:rPr>
          <w:spacing w:val="-14"/>
          <w:sz w:val="22"/>
        </w:rPr>
        <w:t xml:space="preserve"> et la prise en main du pouvoir par la noblesse y </w:t>
      </w:r>
      <w:r w:rsidR="00724E0D" w:rsidRPr="00F12FA7">
        <w:rPr>
          <w:spacing w:val="-14"/>
          <w:sz w:val="22"/>
        </w:rPr>
        <w:t xml:space="preserve">auraient </w:t>
      </w:r>
      <w:r w:rsidRPr="00F12FA7">
        <w:rPr>
          <w:spacing w:val="-14"/>
          <w:sz w:val="22"/>
        </w:rPr>
        <w:t>échou</w:t>
      </w:r>
      <w:r w:rsidR="00724E0D" w:rsidRPr="00F12FA7">
        <w:rPr>
          <w:spacing w:val="-14"/>
          <w:sz w:val="22"/>
        </w:rPr>
        <w:t>é,</w:t>
      </w:r>
      <w:r w:rsidRPr="00F12FA7">
        <w:rPr>
          <w:spacing w:val="-14"/>
          <w:sz w:val="22"/>
        </w:rPr>
        <w:t xml:space="preserve"> à la </w:t>
      </w:r>
      <w:r w:rsidR="001A37DC" w:rsidRPr="00F12FA7">
        <w:rPr>
          <w:spacing w:val="-14"/>
          <w:sz w:val="22"/>
        </w:rPr>
        <w:t>différence</w:t>
      </w:r>
      <w:r w:rsidRPr="00F12FA7">
        <w:rPr>
          <w:spacing w:val="-14"/>
          <w:sz w:val="22"/>
        </w:rPr>
        <w:t xml:space="preserve"> de ce qui se</w:t>
      </w:r>
      <w:r w:rsidR="001A37DC" w:rsidRPr="00F12FA7">
        <w:rPr>
          <w:spacing w:val="-14"/>
          <w:sz w:val="22"/>
        </w:rPr>
        <w:t xml:space="preserve"> pass</w:t>
      </w:r>
      <w:r w:rsidR="00724E0D" w:rsidRPr="00F12FA7">
        <w:rPr>
          <w:spacing w:val="-14"/>
          <w:sz w:val="22"/>
        </w:rPr>
        <w:t>ait</w:t>
      </w:r>
      <w:r w:rsidR="001A37DC" w:rsidRPr="00F12FA7">
        <w:rPr>
          <w:spacing w:val="-14"/>
          <w:sz w:val="22"/>
        </w:rPr>
        <w:t xml:space="preserve"> au même moment en </w:t>
      </w:r>
      <w:r w:rsidR="002E0872" w:rsidRPr="00F12FA7">
        <w:rPr>
          <w:spacing w:val="-14"/>
          <w:sz w:val="22"/>
        </w:rPr>
        <w:t>Angleterre</w:t>
      </w:r>
      <w:r w:rsidRPr="00F12FA7">
        <w:rPr>
          <w:spacing w:val="-14"/>
          <w:sz w:val="22"/>
        </w:rPr>
        <w:t xml:space="preserve">. L’une et l’autre seraient mort-nées en raison même de la </w:t>
      </w:r>
      <w:r w:rsidR="002E0872" w:rsidRPr="00F12FA7">
        <w:rPr>
          <w:spacing w:val="-14"/>
          <w:sz w:val="22"/>
        </w:rPr>
        <w:t>concur</w:t>
      </w:r>
      <w:r w:rsidR="00F12FA7">
        <w:rPr>
          <w:spacing w:val="-14"/>
          <w:sz w:val="22"/>
        </w:rPr>
        <w:softHyphen/>
      </w:r>
      <w:r w:rsidR="002E0872" w:rsidRPr="00F12FA7">
        <w:rPr>
          <w:spacing w:val="-14"/>
          <w:sz w:val="22"/>
        </w:rPr>
        <w:t>rence</w:t>
      </w:r>
      <w:r w:rsidRPr="00F12FA7">
        <w:rPr>
          <w:spacing w:val="-14"/>
          <w:sz w:val="22"/>
        </w:rPr>
        <w:t xml:space="preserve"> </w:t>
      </w:r>
      <w:r w:rsidR="001A37DC" w:rsidRPr="00F12FA7">
        <w:rPr>
          <w:spacing w:val="-14"/>
          <w:sz w:val="22"/>
        </w:rPr>
        <w:t>anthropologique</w:t>
      </w:r>
      <w:r w:rsidRPr="00F12FA7">
        <w:rPr>
          <w:spacing w:val="-14"/>
          <w:sz w:val="22"/>
        </w:rPr>
        <w:t xml:space="preserve"> qu’elles </w:t>
      </w:r>
      <w:r w:rsidR="00724E0D" w:rsidRPr="00F12FA7">
        <w:rPr>
          <w:spacing w:val="-14"/>
          <w:sz w:val="22"/>
        </w:rPr>
        <w:t xml:space="preserve">auraient </w:t>
      </w:r>
      <w:r w:rsidRPr="00F12FA7">
        <w:rPr>
          <w:spacing w:val="-14"/>
          <w:sz w:val="22"/>
        </w:rPr>
        <w:t>engag</w:t>
      </w:r>
      <w:r w:rsidR="00724E0D" w:rsidRPr="00F12FA7">
        <w:rPr>
          <w:spacing w:val="-14"/>
          <w:sz w:val="22"/>
        </w:rPr>
        <w:t>é</w:t>
      </w:r>
      <w:r w:rsidR="00D14896">
        <w:rPr>
          <w:spacing w:val="-14"/>
          <w:sz w:val="22"/>
        </w:rPr>
        <w:t>e</w:t>
      </w:r>
      <w:r w:rsidRPr="00F12FA7">
        <w:rPr>
          <w:spacing w:val="-14"/>
          <w:sz w:val="22"/>
        </w:rPr>
        <w:t xml:space="preserve"> avec un </w:t>
      </w:r>
      <w:r w:rsidR="00724E0D" w:rsidRPr="00F12FA7">
        <w:rPr>
          <w:spacing w:val="-14"/>
          <w:sz w:val="22"/>
        </w:rPr>
        <w:t>État</w:t>
      </w:r>
      <w:r w:rsidRPr="00F12FA7">
        <w:rPr>
          <w:spacing w:val="-14"/>
          <w:sz w:val="22"/>
        </w:rPr>
        <w:t xml:space="preserve"> ayant déjà marqué à son profit, depuis </w:t>
      </w:r>
      <w:r w:rsidR="001A37DC" w:rsidRPr="00F12FA7">
        <w:rPr>
          <w:spacing w:val="-14"/>
          <w:sz w:val="22"/>
        </w:rPr>
        <w:t>longtemps</w:t>
      </w:r>
      <w:r w:rsidRPr="00F12FA7">
        <w:rPr>
          <w:spacing w:val="-14"/>
          <w:sz w:val="22"/>
        </w:rPr>
        <w:t xml:space="preserve"> et en </w:t>
      </w:r>
      <w:r w:rsidR="00724E0D" w:rsidRPr="00F12FA7">
        <w:rPr>
          <w:spacing w:val="-14"/>
          <w:sz w:val="22"/>
        </w:rPr>
        <w:t>profondeur</w:t>
      </w:r>
      <w:r w:rsidRPr="00F12FA7">
        <w:rPr>
          <w:spacing w:val="-14"/>
          <w:sz w:val="22"/>
        </w:rPr>
        <w:t xml:space="preserve">, </w:t>
      </w:r>
      <w:r w:rsidR="007421D3" w:rsidRPr="00F12FA7">
        <w:rPr>
          <w:spacing w:val="-14"/>
          <w:sz w:val="22"/>
        </w:rPr>
        <w:t xml:space="preserve">l’individualité et </w:t>
      </w:r>
      <w:r w:rsidRPr="00F12FA7">
        <w:rPr>
          <w:spacing w:val="-14"/>
          <w:sz w:val="22"/>
        </w:rPr>
        <w:t xml:space="preserve">la </w:t>
      </w:r>
      <w:r w:rsidR="00783CCE" w:rsidRPr="00F12FA7">
        <w:rPr>
          <w:spacing w:val="-14"/>
          <w:sz w:val="22"/>
        </w:rPr>
        <w:t>subjectivité</w:t>
      </w:r>
      <w:r w:rsidRPr="00F12FA7">
        <w:rPr>
          <w:spacing w:val="-14"/>
          <w:sz w:val="22"/>
        </w:rPr>
        <w:t xml:space="preserve"> des Français</w:t>
      </w:r>
      <w:r w:rsidRPr="00F12FA7">
        <w:rPr>
          <w:spacing w:val="-14"/>
          <w:sz w:val="22"/>
          <w:vertAlign w:val="superscript"/>
          <w:lang w:val="en-US"/>
        </w:rPr>
        <w:footnoteReference w:id="138"/>
      </w:r>
      <w:r w:rsidRPr="00F12FA7">
        <w:rPr>
          <w:spacing w:val="-14"/>
          <w:sz w:val="22"/>
        </w:rPr>
        <w:t xml:space="preserve"> – peut-être aussi, mais ce point est plus </w:t>
      </w:r>
      <w:r w:rsidR="002E0872" w:rsidRPr="00F12FA7">
        <w:rPr>
          <w:spacing w:val="-14"/>
          <w:sz w:val="22"/>
        </w:rPr>
        <w:t>douteux</w:t>
      </w:r>
      <w:r w:rsidRPr="00F12FA7">
        <w:rPr>
          <w:spacing w:val="-14"/>
          <w:sz w:val="22"/>
        </w:rPr>
        <w:t xml:space="preserve">, en raison de la </w:t>
      </w:r>
      <w:r w:rsidR="001A37DC" w:rsidRPr="00F12FA7">
        <w:rPr>
          <w:spacing w:val="-14"/>
          <w:sz w:val="22"/>
        </w:rPr>
        <w:t>passivité</w:t>
      </w:r>
      <w:r w:rsidRPr="00F12FA7">
        <w:rPr>
          <w:spacing w:val="-14"/>
          <w:sz w:val="22"/>
        </w:rPr>
        <w:t xml:space="preserve"> </w:t>
      </w:r>
      <w:r w:rsidR="001A37DC" w:rsidRPr="00F12FA7">
        <w:rPr>
          <w:spacing w:val="-14"/>
          <w:sz w:val="22"/>
        </w:rPr>
        <w:t>anthropolo</w:t>
      </w:r>
      <w:r w:rsidR="002E0872" w:rsidRPr="00F12FA7">
        <w:rPr>
          <w:spacing w:val="-14"/>
          <w:sz w:val="22"/>
        </w:rPr>
        <w:softHyphen/>
      </w:r>
      <w:r w:rsidR="001A37DC" w:rsidRPr="00F12FA7">
        <w:rPr>
          <w:spacing w:val="-14"/>
          <w:sz w:val="22"/>
        </w:rPr>
        <w:t>gique</w:t>
      </w:r>
      <w:r w:rsidRPr="00F12FA7">
        <w:rPr>
          <w:spacing w:val="-14"/>
          <w:sz w:val="22"/>
        </w:rPr>
        <w:t xml:space="preserve"> des masses paysannes. Seul le </w:t>
      </w:r>
      <w:r w:rsidR="00AC3CC1" w:rsidRPr="00F12FA7">
        <w:rPr>
          <w:spacing w:val="-14"/>
          <w:sz w:val="22"/>
        </w:rPr>
        <w:t>capita</w:t>
      </w:r>
      <w:r w:rsidR="00F12FA7">
        <w:rPr>
          <w:spacing w:val="-14"/>
          <w:sz w:val="22"/>
        </w:rPr>
        <w:softHyphen/>
      </w:r>
      <w:r w:rsidR="00AC3CC1" w:rsidRPr="00F12FA7">
        <w:rPr>
          <w:spacing w:val="-14"/>
          <w:sz w:val="22"/>
        </w:rPr>
        <w:t>lisme</w:t>
      </w:r>
      <w:r w:rsidRPr="00F12FA7">
        <w:rPr>
          <w:spacing w:val="-14"/>
          <w:sz w:val="22"/>
        </w:rPr>
        <w:t xml:space="preserve"> viendrait, bien que très </w:t>
      </w:r>
      <w:r w:rsidR="001A37DC" w:rsidRPr="00F12FA7">
        <w:rPr>
          <w:spacing w:val="-14"/>
          <w:sz w:val="22"/>
        </w:rPr>
        <w:t>tardivement</w:t>
      </w:r>
      <w:r w:rsidRPr="00F12FA7">
        <w:rPr>
          <w:spacing w:val="-14"/>
          <w:sz w:val="22"/>
        </w:rPr>
        <w:t xml:space="preserve"> et sous une forme </w:t>
      </w:r>
      <w:r w:rsidR="00783CCE" w:rsidRPr="00F12FA7">
        <w:rPr>
          <w:spacing w:val="-14"/>
          <w:sz w:val="22"/>
        </w:rPr>
        <w:t>étroitement</w:t>
      </w:r>
      <w:r w:rsidRPr="00F12FA7">
        <w:rPr>
          <w:spacing w:val="-14"/>
          <w:sz w:val="22"/>
        </w:rPr>
        <w:t xml:space="preserve"> réglée par l’</w:t>
      </w:r>
      <w:r w:rsidR="001A37DC" w:rsidRPr="00F12FA7">
        <w:rPr>
          <w:spacing w:val="-14"/>
          <w:sz w:val="22"/>
        </w:rPr>
        <w:t>État</w:t>
      </w:r>
      <w:r w:rsidRPr="00F12FA7">
        <w:rPr>
          <w:spacing w:val="-14"/>
          <w:sz w:val="22"/>
        </w:rPr>
        <w:t xml:space="preserve">, ajouter au portrait subjectif des Français </w:t>
      </w:r>
      <w:r w:rsidR="00783CCE" w:rsidRPr="00F12FA7">
        <w:rPr>
          <w:spacing w:val="-14"/>
          <w:sz w:val="22"/>
        </w:rPr>
        <w:t>quelques</w:t>
      </w:r>
      <w:r w:rsidRPr="00F12FA7">
        <w:rPr>
          <w:spacing w:val="-14"/>
          <w:sz w:val="22"/>
        </w:rPr>
        <w:t xml:space="preserve"> </w:t>
      </w:r>
      <w:r w:rsidR="00AC3CC1" w:rsidRPr="00F12FA7">
        <w:rPr>
          <w:spacing w:val="-14"/>
          <w:sz w:val="22"/>
        </w:rPr>
        <w:t>éléments</w:t>
      </w:r>
      <w:r w:rsidRPr="00F12FA7">
        <w:rPr>
          <w:spacing w:val="-14"/>
          <w:sz w:val="22"/>
        </w:rPr>
        <w:t xml:space="preserve"> </w:t>
      </w:r>
      <w:r w:rsidR="001A37DC" w:rsidRPr="00F12FA7">
        <w:rPr>
          <w:spacing w:val="-14"/>
          <w:sz w:val="22"/>
        </w:rPr>
        <w:t>anthropologiques</w:t>
      </w:r>
      <w:r w:rsidRPr="00F12FA7">
        <w:rPr>
          <w:spacing w:val="-14"/>
          <w:sz w:val="22"/>
        </w:rPr>
        <w:t xml:space="preserve"> plus proches de l’exemple anglais.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La force d’une déchristianisation, unique en Europe par sa </w:t>
      </w:r>
      <w:r w:rsidR="001A37DC" w:rsidRPr="009B65CC">
        <w:rPr>
          <w:spacing w:val="-10"/>
          <w:sz w:val="22"/>
        </w:rPr>
        <w:t>précocité</w:t>
      </w:r>
      <w:r w:rsidRPr="009B65CC">
        <w:rPr>
          <w:spacing w:val="-10"/>
          <w:sz w:val="22"/>
        </w:rPr>
        <w:t xml:space="preserve"> et son ampleur, ne serait pas, à proprement parler, un facteur d’</w:t>
      </w:r>
      <w:r w:rsidR="001A37DC" w:rsidRPr="009B65CC">
        <w:rPr>
          <w:spacing w:val="-10"/>
          <w:sz w:val="22"/>
        </w:rPr>
        <w:t>originalité</w:t>
      </w:r>
      <w:r w:rsidRPr="009B65CC">
        <w:rPr>
          <w:spacing w:val="-10"/>
          <w:sz w:val="22"/>
        </w:rPr>
        <w:t xml:space="preserve"> </w:t>
      </w:r>
      <w:r w:rsidR="001A37DC" w:rsidRPr="009B65CC">
        <w:rPr>
          <w:spacing w:val="-10"/>
          <w:sz w:val="22"/>
        </w:rPr>
        <w:t>supplémentaire</w:t>
      </w:r>
      <w:r w:rsidRPr="009B65CC">
        <w:rPr>
          <w:spacing w:val="-10"/>
          <w:sz w:val="22"/>
        </w:rPr>
        <w:t xml:space="preserve">, dans la mesure où cette évolution </w:t>
      </w:r>
      <w:r w:rsidR="001A37DC" w:rsidRPr="009B65CC">
        <w:rPr>
          <w:spacing w:val="-10"/>
          <w:sz w:val="22"/>
        </w:rPr>
        <w:t>religieuse</w:t>
      </w:r>
      <w:r w:rsidRPr="009B65CC">
        <w:rPr>
          <w:spacing w:val="-10"/>
          <w:sz w:val="22"/>
        </w:rPr>
        <w:t>, loin d’im</w:t>
      </w:r>
      <w:r w:rsidR="00724E0D">
        <w:rPr>
          <w:spacing w:val="-10"/>
          <w:sz w:val="22"/>
        </w:rPr>
        <w:softHyphen/>
      </w:r>
      <w:r w:rsidRPr="009B65CC">
        <w:rPr>
          <w:spacing w:val="-10"/>
          <w:sz w:val="22"/>
        </w:rPr>
        <w:t xml:space="preserve">pulser une nouvelle dynamique anthropologique, ne </w:t>
      </w:r>
      <w:r w:rsidR="00724E0D">
        <w:rPr>
          <w:spacing w:val="-10"/>
          <w:sz w:val="22"/>
        </w:rPr>
        <w:t xml:space="preserve">serait </w:t>
      </w:r>
      <w:r w:rsidR="00AC3CC1">
        <w:rPr>
          <w:spacing w:val="-10"/>
          <w:sz w:val="22"/>
        </w:rPr>
        <w:t>venue</w:t>
      </w:r>
      <w:r w:rsidRPr="009B65CC">
        <w:rPr>
          <w:spacing w:val="-10"/>
          <w:sz w:val="22"/>
        </w:rPr>
        <w:t xml:space="preserve"> que </w:t>
      </w:r>
      <w:r w:rsidR="001A37DC" w:rsidRPr="009B65CC">
        <w:rPr>
          <w:spacing w:val="-10"/>
          <w:sz w:val="22"/>
        </w:rPr>
        <w:t>parachever</w:t>
      </w:r>
      <w:r w:rsidRPr="009B65CC">
        <w:rPr>
          <w:spacing w:val="-10"/>
          <w:sz w:val="22"/>
        </w:rPr>
        <w:t xml:space="preserve"> une </w:t>
      </w:r>
      <w:r w:rsidR="001A37DC" w:rsidRPr="009B65CC">
        <w:rPr>
          <w:spacing w:val="-10"/>
          <w:sz w:val="22"/>
        </w:rPr>
        <w:t>subjectivité</w:t>
      </w:r>
      <w:r w:rsidRPr="009B65CC">
        <w:rPr>
          <w:spacing w:val="-10"/>
          <w:sz w:val="22"/>
        </w:rPr>
        <w:t xml:space="preserve"> déjà formée dans ses grandes lignes dans le giron de l’État. Le développement de l’individualisation</w:t>
      </w:r>
      <w:r w:rsidR="002E0872">
        <w:rPr>
          <w:spacing w:val="-10"/>
          <w:sz w:val="22"/>
        </w:rPr>
        <w:t>-subjectivation</w:t>
      </w:r>
      <w:r w:rsidRPr="009B65CC">
        <w:rPr>
          <w:spacing w:val="-10"/>
          <w:sz w:val="22"/>
        </w:rPr>
        <w:t xml:space="preserve"> égalitaire et « </w:t>
      </w:r>
      <w:r w:rsidR="001A37DC" w:rsidRPr="009B65CC">
        <w:rPr>
          <w:spacing w:val="-10"/>
          <w:sz w:val="22"/>
        </w:rPr>
        <w:t>civilisatrice</w:t>
      </w:r>
      <w:r w:rsidRPr="009B65CC">
        <w:rPr>
          <w:spacing w:val="-10"/>
          <w:sz w:val="22"/>
        </w:rPr>
        <w:t> », entraîné par l’emprise toujours plus serrée de l’</w:t>
      </w:r>
      <w:r w:rsidR="002E0872" w:rsidRPr="009B65CC">
        <w:rPr>
          <w:spacing w:val="-10"/>
          <w:sz w:val="22"/>
        </w:rPr>
        <w:t>adminis</w:t>
      </w:r>
      <w:r w:rsidR="002E0872">
        <w:rPr>
          <w:spacing w:val="-10"/>
          <w:sz w:val="22"/>
        </w:rPr>
        <w:t>t</w:t>
      </w:r>
      <w:r w:rsidR="002E0872" w:rsidRPr="009B65CC">
        <w:rPr>
          <w:spacing w:val="-10"/>
          <w:sz w:val="22"/>
        </w:rPr>
        <w:t>rat</w:t>
      </w:r>
      <w:r w:rsidR="002E0872">
        <w:rPr>
          <w:spacing w:val="-10"/>
          <w:sz w:val="22"/>
        </w:rPr>
        <w:t>i</w:t>
      </w:r>
      <w:r w:rsidR="002E0872" w:rsidRPr="009B65CC">
        <w:rPr>
          <w:spacing w:val="-10"/>
          <w:sz w:val="22"/>
        </w:rPr>
        <w:t>on</w:t>
      </w:r>
      <w:r w:rsidRPr="009B65CC">
        <w:rPr>
          <w:spacing w:val="-10"/>
          <w:sz w:val="22"/>
        </w:rPr>
        <w:t xml:space="preserve"> royale sur les masses paysannes et sur les élites, </w:t>
      </w:r>
      <w:r w:rsidR="00724E0D">
        <w:rPr>
          <w:spacing w:val="-10"/>
          <w:sz w:val="22"/>
        </w:rPr>
        <w:t xml:space="preserve">aurait </w:t>
      </w:r>
      <w:r w:rsidRPr="009B65CC">
        <w:rPr>
          <w:spacing w:val="-10"/>
          <w:sz w:val="22"/>
        </w:rPr>
        <w:t>prépar</w:t>
      </w:r>
      <w:r w:rsidR="00724E0D">
        <w:rPr>
          <w:spacing w:val="-10"/>
          <w:sz w:val="22"/>
        </w:rPr>
        <w:t>é</w:t>
      </w:r>
      <w:r w:rsidRPr="009B65CC">
        <w:rPr>
          <w:spacing w:val="-10"/>
          <w:sz w:val="22"/>
        </w:rPr>
        <w:t xml:space="preserve"> le déclin de la </w:t>
      </w:r>
      <w:r w:rsidR="001A37DC" w:rsidRPr="009B65CC">
        <w:rPr>
          <w:spacing w:val="-10"/>
          <w:sz w:val="22"/>
        </w:rPr>
        <w:t>subjectivité</w:t>
      </w:r>
      <w:r w:rsidRPr="009B65CC">
        <w:rPr>
          <w:spacing w:val="-10"/>
          <w:sz w:val="22"/>
        </w:rPr>
        <w:t xml:space="preserve"> </w:t>
      </w:r>
      <w:r w:rsidR="001A37DC" w:rsidRPr="009B65CC">
        <w:rPr>
          <w:spacing w:val="-10"/>
          <w:sz w:val="22"/>
        </w:rPr>
        <w:t>religieuse</w:t>
      </w:r>
      <w:r w:rsidRPr="009B65CC">
        <w:rPr>
          <w:spacing w:val="-10"/>
          <w:sz w:val="22"/>
        </w:rPr>
        <w:t xml:space="preserve">, soit parce que l’État avait récupéré à son profit les formes de loyauté </w:t>
      </w:r>
      <w:r w:rsidR="001A37DC" w:rsidRPr="009B65CC">
        <w:rPr>
          <w:spacing w:val="-10"/>
          <w:sz w:val="22"/>
        </w:rPr>
        <w:t>élaborées</w:t>
      </w:r>
      <w:r w:rsidRPr="009B65CC">
        <w:rPr>
          <w:spacing w:val="-10"/>
          <w:sz w:val="22"/>
        </w:rPr>
        <w:t xml:space="preserve"> par le </w:t>
      </w:r>
      <w:r w:rsidR="001A37DC" w:rsidRPr="009B65CC">
        <w:rPr>
          <w:spacing w:val="-10"/>
          <w:sz w:val="22"/>
        </w:rPr>
        <w:t>christianisme</w:t>
      </w:r>
      <w:r w:rsidRPr="009B65CC">
        <w:rPr>
          <w:spacing w:val="-10"/>
          <w:sz w:val="22"/>
        </w:rPr>
        <w:t xml:space="preserve">, soit parce qu’il </w:t>
      </w:r>
      <w:r w:rsidR="001A37DC" w:rsidRPr="009B65CC">
        <w:rPr>
          <w:spacing w:val="-10"/>
          <w:sz w:val="22"/>
        </w:rPr>
        <w:t>propo</w:t>
      </w:r>
      <w:r w:rsidR="001A37DC">
        <w:rPr>
          <w:spacing w:val="-10"/>
          <w:sz w:val="22"/>
        </w:rPr>
        <w:t>s</w:t>
      </w:r>
      <w:r w:rsidR="001A37DC" w:rsidRPr="009B65CC">
        <w:rPr>
          <w:spacing w:val="-10"/>
          <w:sz w:val="22"/>
        </w:rPr>
        <w:t>ait</w:t>
      </w:r>
      <w:r w:rsidRPr="009B65CC">
        <w:rPr>
          <w:spacing w:val="-10"/>
          <w:sz w:val="22"/>
        </w:rPr>
        <w:t xml:space="preserve"> </w:t>
      </w:r>
      <w:r w:rsidR="00724E0D">
        <w:rPr>
          <w:spacing w:val="-10"/>
          <w:sz w:val="22"/>
        </w:rPr>
        <w:t xml:space="preserve">désormais </w:t>
      </w:r>
      <w:r w:rsidRPr="009B65CC">
        <w:rPr>
          <w:spacing w:val="-10"/>
          <w:sz w:val="22"/>
        </w:rPr>
        <w:t xml:space="preserve">d’autres formes de solidarité que celles </w:t>
      </w:r>
      <w:r w:rsidR="002E0872" w:rsidRPr="009B65CC">
        <w:rPr>
          <w:spacing w:val="-10"/>
          <w:sz w:val="22"/>
        </w:rPr>
        <w:t>défen</w:t>
      </w:r>
      <w:r w:rsidR="002E0872">
        <w:rPr>
          <w:spacing w:val="-10"/>
          <w:sz w:val="22"/>
        </w:rPr>
        <w:t>d</w:t>
      </w:r>
      <w:r w:rsidR="002E0872" w:rsidRPr="009B65CC">
        <w:rPr>
          <w:spacing w:val="-10"/>
          <w:sz w:val="22"/>
        </w:rPr>
        <w:t>ues</w:t>
      </w:r>
      <w:r w:rsidRPr="009B65CC">
        <w:rPr>
          <w:spacing w:val="-10"/>
          <w:sz w:val="22"/>
        </w:rPr>
        <w:t xml:space="preserve"> par l’Église, soit encore parce qu’il avait pris soin d’éli</w:t>
      </w:r>
      <w:r w:rsidR="00F12FA7">
        <w:rPr>
          <w:spacing w:val="-10"/>
          <w:sz w:val="22"/>
        </w:rPr>
        <w:softHyphen/>
      </w:r>
      <w:r w:rsidRPr="009B65CC">
        <w:rPr>
          <w:spacing w:val="-10"/>
          <w:sz w:val="22"/>
        </w:rPr>
        <w:t xml:space="preserve">miner </w:t>
      </w:r>
      <w:r w:rsidR="002E0872" w:rsidRPr="009B65CC">
        <w:rPr>
          <w:spacing w:val="-10"/>
          <w:sz w:val="22"/>
        </w:rPr>
        <w:t>radica</w:t>
      </w:r>
      <w:r w:rsidR="002E0872">
        <w:rPr>
          <w:spacing w:val="-10"/>
          <w:sz w:val="22"/>
        </w:rPr>
        <w:t>l</w:t>
      </w:r>
      <w:r w:rsidR="002E0872" w:rsidRPr="009B65CC">
        <w:rPr>
          <w:spacing w:val="-10"/>
          <w:sz w:val="22"/>
        </w:rPr>
        <w:t>ement</w:t>
      </w:r>
      <w:r w:rsidRPr="009B65CC">
        <w:rPr>
          <w:spacing w:val="-10"/>
          <w:sz w:val="22"/>
        </w:rPr>
        <w:t xml:space="preserve"> tous les vecteurs du modèle </w:t>
      </w:r>
      <w:r w:rsidR="001A37DC" w:rsidRPr="009B65CC">
        <w:rPr>
          <w:spacing w:val="-10"/>
          <w:sz w:val="22"/>
        </w:rPr>
        <w:t>anthropologique</w:t>
      </w:r>
      <w:r w:rsidRPr="009B65CC">
        <w:rPr>
          <w:spacing w:val="-10"/>
          <w:sz w:val="22"/>
        </w:rPr>
        <w:t xml:space="preserve"> </w:t>
      </w:r>
      <w:r w:rsidR="001A37DC" w:rsidRPr="009B65CC">
        <w:rPr>
          <w:spacing w:val="-10"/>
          <w:sz w:val="22"/>
        </w:rPr>
        <w:t>protes</w:t>
      </w:r>
      <w:r w:rsidR="00F12FA7">
        <w:rPr>
          <w:spacing w:val="-10"/>
          <w:sz w:val="22"/>
        </w:rPr>
        <w:softHyphen/>
      </w:r>
      <w:r w:rsidR="001A37DC" w:rsidRPr="009B65CC">
        <w:rPr>
          <w:spacing w:val="-10"/>
          <w:sz w:val="22"/>
        </w:rPr>
        <w:t>tant</w:t>
      </w:r>
      <w:r w:rsidRPr="009B65CC">
        <w:rPr>
          <w:spacing w:val="-10"/>
          <w:sz w:val="22"/>
        </w:rPr>
        <w:t xml:space="preserve">. </w:t>
      </w:r>
      <w:r w:rsidR="002E0872" w:rsidRPr="009B65CC">
        <w:rPr>
          <w:spacing w:val="-10"/>
          <w:sz w:val="22"/>
        </w:rPr>
        <w:t>Tocque</w:t>
      </w:r>
      <w:r w:rsidR="002E0872">
        <w:rPr>
          <w:spacing w:val="-10"/>
          <w:sz w:val="22"/>
        </w:rPr>
        <w:t>v</w:t>
      </w:r>
      <w:r w:rsidR="002E0872" w:rsidRPr="009B65CC">
        <w:rPr>
          <w:spacing w:val="-10"/>
          <w:sz w:val="22"/>
        </w:rPr>
        <w:t>ille</w:t>
      </w:r>
      <w:r w:rsidR="00354BE1">
        <w:rPr>
          <w:spacing w:val="-10"/>
          <w:sz w:val="22"/>
        </w:rPr>
        <w:fldChar w:fldCharType="begin"/>
      </w:r>
      <w:r w:rsidR="00F16AC1">
        <w:instrText xml:space="preserve"> XE "</w:instrText>
      </w:r>
      <w:r w:rsidR="00F16AC1" w:rsidRPr="001379BF">
        <w:rPr>
          <w:spacing w:val="-14"/>
          <w:sz w:val="18"/>
          <w:szCs w:val="18"/>
        </w:rPr>
        <w:instrText>Tocqueville</w:instrText>
      </w:r>
      <w:r w:rsidR="00F16AC1">
        <w:instrText xml:space="preserve">" </w:instrText>
      </w:r>
      <w:r w:rsidR="00354BE1">
        <w:rPr>
          <w:spacing w:val="-10"/>
          <w:sz w:val="22"/>
        </w:rPr>
        <w:fldChar w:fldCharType="end"/>
      </w:r>
      <w:r w:rsidRPr="009B65CC">
        <w:rPr>
          <w:spacing w:val="-10"/>
          <w:sz w:val="22"/>
        </w:rPr>
        <w:t xml:space="preserve"> le disait à sa manière, l’État moderne sans la Réforme ne pouvait mener qu’à la disparition du christianisme</w:t>
      </w:r>
      <w:r w:rsidR="00500FA6">
        <w:rPr>
          <w:spacing w:val="-10"/>
          <w:sz w:val="22"/>
        </w:rPr>
        <w:t>.</w:t>
      </w:r>
      <w:r w:rsidRPr="009B65CC">
        <w:rPr>
          <w:spacing w:val="-10"/>
          <w:sz w:val="22"/>
          <w:vertAlign w:val="superscript"/>
          <w:lang w:val="en-US"/>
        </w:rPr>
        <w:footnoteReference w:id="139"/>
      </w:r>
    </w:p>
    <w:p w:rsidR="009B65CC" w:rsidRPr="003545A5"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3545A5">
        <w:rPr>
          <w:spacing w:val="-12"/>
          <w:sz w:val="22"/>
        </w:rPr>
        <w:t xml:space="preserve">Le devenir particulier à la France du modèle </w:t>
      </w:r>
      <w:r w:rsidR="001A37DC" w:rsidRPr="003545A5">
        <w:rPr>
          <w:spacing w:val="-12"/>
          <w:sz w:val="22"/>
        </w:rPr>
        <w:t>aristocratique</w:t>
      </w:r>
      <w:r w:rsidRPr="003545A5">
        <w:rPr>
          <w:spacing w:val="-12"/>
          <w:sz w:val="22"/>
        </w:rPr>
        <w:t xml:space="preserve"> – l’</w:t>
      </w:r>
      <w:r w:rsidR="001A37DC" w:rsidRPr="003545A5">
        <w:rPr>
          <w:spacing w:val="-12"/>
          <w:sz w:val="22"/>
        </w:rPr>
        <w:t>exa</w:t>
      </w:r>
      <w:r w:rsidR="00724E0D" w:rsidRPr="003545A5">
        <w:rPr>
          <w:spacing w:val="-12"/>
          <w:sz w:val="22"/>
        </w:rPr>
        <w:softHyphen/>
      </w:r>
      <w:r w:rsidR="001A37DC" w:rsidRPr="003545A5">
        <w:rPr>
          <w:spacing w:val="-12"/>
          <w:sz w:val="22"/>
        </w:rPr>
        <w:t>cerbation</w:t>
      </w:r>
      <w:r w:rsidRPr="003545A5">
        <w:rPr>
          <w:spacing w:val="-12"/>
          <w:sz w:val="22"/>
        </w:rPr>
        <w:t xml:space="preserve"> de l’individualisation héroïque féodale que nous </w:t>
      </w:r>
      <w:r w:rsidR="00E60DE4" w:rsidRPr="003545A5">
        <w:rPr>
          <w:spacing w:val="-12"/>
          <w:sz w:val="22"/>
        </w:rPr>
        <w:t>remarquons</w:t>
      </w:r>
      <w:r w:rsidRPr="003545A5">
        <w:rPr>
          <w:spacing w:val="-12"/>
          <w:sz w:val="22"/>
        </w:rPr>
        <w:t xml:space="preserve">, au moins à partir du </w:t>
      </w:r>
      <w:r w:rsidR="009810AE" w:rsidRPr="003545A5">
        <w:rPr>
          <w:smallCaps/>
          <w:spacing w:val="-12"/>
          <w:sz w:val="22"/>
        </w:rPr>
        <w:t>xv</w:t>
      </w:r>
      <w:r w:rsidRPr="003545A5">
        <w:rPr>
          <w:spacing w:val="-12"/>
          <w:sz w:val="22"/>
          <w:vertAlign w:val="superscript"/>
        </w:rPr>
        <w:t>e</w:t>
      </w:r>
      <w:r w:rsidR="00E60DE4" w:rsidRPr="003545A5">
        <w:rPr>
          <w:spacing w:val="-12"/>
          <w:sz w:val="22"/>
          <w:vertAlign w:val="superscript"/>
        </w:rPr>
        <w:t xml:space="preserve"> </w:t>
      </w:r>
      <w:r w:rsidR="00E60DE4" w:rsidRPr="003545A5">
        <w:rPr>
          <w:spacing w:val="-12"/>
          <w:sz w:val="22"/>
        </w:rPr>
        <w:t>siècle</w:t>
      </w:r>
      <w:r w:rsidRPr="003545A5">
        <w:rPr>
          <w:spacing w:val="-12"/>
          <w:sz w:val="22"/>
          <w:vertAlign w:val="superscript"/>
          <w:lang w:val="en-US"/>
        </w:rPr>
        <w:footnoteReference w:id="140"/>
      </w:r>
      <w:r w:rsidRPr="003545A5">
        <w:rPr>
          <w:spacing w:val="-12"/>
          <w:sz w:val="22"/>
        </w:rPr>
        <w:t xml:space="preserve">, puis sa progressive sublimation depuis le milieu du </w:t>
      </w:r>
      <w:r w:rsidR="009810AE" w:rsidRPr="003545A5">
        <w:rPr>
          <w:smallCaps/>
          <w:spacing w:val="-12"/>
          <w:sz w:val="22"/>
        </w:rPr>
        <w:t>xvii</w:t>
      </w:r>
      <w:r w:rsidRPr="003545A5">
        <w:rPr>
          <w:spacing w:val="-12"/>
          <w:sz w:val="22"/>
          <w:vertAlign w:val="superscript"/>
        </w:rPr>
        <w:t>e</w:t>
      </w:r>
      <w:r w:rsidR="00E60DE4" w:rsidRPr="003545A5">
        <w:rPr>
          <w:spacing w:val="-12"/>
          <w:sz w:val="22"/>
        </w:rPr>
        <w:t xml:space="preserve"> siècle</w:t>
      </w:r>
      <w:r w:rsidR="00E60DE4" w:rsidRPr="003545A5">
        <w:rPr>
          <w:spacing w:val="-12"/>
          <w:sz w:val="22"/>
          <w:vertAlign w:val="superscript"/>
        </w:rPr>
        <w:t xml:space="preserve"> </w:t>
      </w:r>
      <w:r w:rsidRPr="003545A5">
        <w:rPr>
          <w:spacing w:val="-12"/>
          <w:sz w:val="22"/>
          <w:vertAlign w:val="superscript"/>
          <w:lang w:val="en-US"/>
        </w:rPr>
        <w:footnoteReference w:id="141"/>
      </w:r>
      <w:r w:rsidRPr="003545A5">
        <w:rPr>
          <w:spacing w:val="-12"/>
          <w:sz w:val="22"/>
        </w:rPr>
        <w:t xml:space="preserve"> et son détournement final aux </w:t>
      </w:r>
      <w:r w:rsidR="009810AE" w:rsidRPr="003545A5">
        <w:rPr>
          <w:smallCaps/>
          <w:spacing w:val="-12"/>
          <w:sz w:val="22"/>
        </w:rPr>
        <w:t>xviii</w:t>
      </w:r>
      <w:r w:rsidRPr="003545A5">
        <w:rPr>
          <w:spacing w:val="-12"/>
          <w:sz w:val="22"/>
          <w:vertAlign w:val="superscript"/>
        </w:rPr>
        <w:t>e</w:t>
      </w:r>
      <w:r w:rsidRPr="003545A5">
        <w:rPr>
          <w:spacing w:val="-12"/>
          <w:sz w:val="22"/>
        </w:rPr>
        <w:t xml:space="preserve"> et </w:t>
      </w:r>
      <w:r w:rsidR="009810AE" w:rsidRPr="003545A5">
        <w:rPr>
          <w:smallCaps/>
          <w:spacing w:val="-12"/>
          <w:sz w:val="22"/>
        </w:rPr>
        <w:t>xix</w:t>
      </w:r>
      <w:r w:rsidRPr="003545A5">
        <w:rPr>
          <w:spacing w:val="-12"/>
          <w:sz w:val="22"/>
          <w:vertAlign w:val="superscript"/>
        </w:rPr>
        <w:t>e</w:t>
      </w:r>
      <w:r w:rsidRPr="003545A5">
        <w:rPr>
          <w:spacing w:val="-12"/>
          <w:sz w:val="22"/>
        </w:rPr>
        <w:t xml:space="preserve"> siècles en orgueil de caste et en ressentiment anti-bourgeois</w:t>
      </w:r>
      <w:r w:rsidRPr="003545A5">
        <w:rPr>
          <w:spacing w:val="-12"/>
          <w:sz w:val="22"/>
          <w:vertAlign w:val="superscript"/>
          <w:lang w:val="en-US"/>
        </w:rPr>
        <w:footnoteReference w:id="142"/>
      </w:r>
      <w:r w:rsidRPr="003545A5">
        <w:rPr>
          <w:spacing w:val="-12"/>
          <w:sz w:val="22"/>
        </w:rPr>
        <w:t xml:space="preserve"> – pourrait s’</w:t>
      </w:r>
      <w:r w:rsidR="00E60DE4" w:rsidRPr="003545A5">
        <w:rPr>
          <w:spacing w:val="-12"/>
          <w:sz w:val="22"/>
        </w:rPr>
        <w:t>inter</w:t>
      </w:r>
      <w:r w:rsidR="003545A5" w:rsidRPr="003545A5">
        <w:rPr>
          <w:spacing w:val="-12"/>
          <w:sz w:val="22"/>
        </w:rPr>
        <w:softHyphen/>
      </w:r>
      <w:r w:rsidR="00E60DE4" w:rsidRPr="003545A5">
        <w:rPr>
          <w:spacing w:val="-12"/>
          <w:sz w:val="22"/>
        </w:rPr>
        <w:t>préter</w:t>
      </w:r>
      <w:r w:rsidRPr="003545A5">
        <w:rPr>
          <w:spacing w:val="-12"/>
          <w:sz w:val="22"/>
        </w:rPr>
        <w:t xml:space="preserve"> de la même façon. Ces traits subjectifs typiques de la noblesse fran</w:t>
      </w:r>
      <w:r w:rsidR="003545A5">
        <w:rPr>
          <w:spacing w:val="-12"/>
          <w:sz w:val="22"/>
        </w:rPr>
        <w:softHyphen/>
      </w:r>
      <w:r w:rsidRPr="003545A5">
        <w:rPr>
          <w:spacing w:val="-12"/>
          <w:sz w:val="22"/>
        </w:rPr>
        <w:t xml:space="preserve">çaise – la noblesse anglaise étant plus hautaine </w:t>
      </w:r>
      <w:r w:rsidR="00AC3CC1" w:rsidRPr="003545A5">
        <w:rPr>
          <w:spacing w:val="-12"/>
          <w:sz w:val="22"/>
        </w:rPr>
        <w:t>subjectivement</w:t>
      </w:r>
      <w:r w:rsidRPr="003545A5">
        <w:rPr>
          <w:spacing w:val="-12"/>
          <w:sz w:val="22"/>
        </w:rPr>
        <w:t xml:space="preserve"> mais plus ouverte socialement</w:t>
      </w:r>
      <w:r w:rsidRPr="003545A5">
        <w:rPr>
          <w:spacing w:val="-12"/>
          <w:sz w:val="22"/>
          <w:vertAlign w:val="superscript"/>
          <w:lang w:val="en-US"/>
        </w:rPr>
        <w:footnoteReference w:id="143"/>
      </w:r>
      <w:r w:rsidRPr="003545A5">
        <w:rPr>
          <w:spacing w:val="-12"/>
          <w:sz w:val="22"/>
        </w:rPr>
        <w:t xml:space="preserve"> – </w:t>
      </w:r>
      <w:r w:rsidR="001A37DC" w:rsidRPr="003545A5">
        <w:rPr>
          <w:spacing w:val="-12"/>
          <w:sz w:val="22"/>
        </w:rPr>
        <w:t>apparaîtraient</w:t>
      </w:r>
      <w:r w:rsidRPr="003545A5">
        <w:rPr>
          <w:spacing w:val="-12"/>
          <w:sz w:val="22"/>
        </w:rPr>
        <w:t xml:space="preserve"> moins comme l’expression d’une vitalité </w:t>
      </w:r>
      <w:r w:rsidR="001A37DC" w:rsidRPr="003545A5">
        <w:rPr>
          <w:spacing w:val="-12"/>
          <w:sz w:val="22"/>
        </w:rPr>
        <w:t>anthropologique</w:t>
      </w:r>
      <w:r w:rsidRPr="003545A5">
        <w:rPr>
          <w:spacing w:val="-12"/>
          <w:sz w:val="22"/>
        </w:rPr>
        <w:t xml:space="preserve">, que comme la </w:t>
      </w:r>
      <w:r w:rsidR="001A37DC" w:rsidRPr="003545A5">
        <w:rPr>
          <w:spacing w:val="-12"/>
          <w:sz w:val="22"/>
        </w:rPr>
        <w:t>conséquence</w:t>
      </w:r>
      <w:r w:rsidRPr="003545A5">
        <w:rPr>
          <w:spacing w:val="-12"/>
          <w:sz w:val="22"/>
        </w:rPr>
        <w:t xml:space="preserve"> de l’</w:t>
      </w:r>
      <w:r w:rsidR="00AC3CC1" w:rsidRPr="003545A5">
        <w:rPr>
          <w:spacing w:val="-12"/>
          <w:sz w:val="22"/>
        </w:rPr>
        <w:t>impossible</w:t>
      </w:r>
      <w:r w:rsidRPr="003545A5">
        <w:rPr>
          <w:spacing w:val="-12"/>
          <w:sz w:val="22"/>
        </w:rPr>
        <w:t xml:space="preserve"> diffu</w:t>
      </w:r>
      <w:r w:rsidR="003545A5">
        <w:rPr>
          <w:spacing w:val="-12"/>
          <w:sz w:val="22"/>
        </w:rPr>
        <w:softHyphen/>
      </w:r>
      <w:r w:rsidRPr="003545A5">
        <w:rPr>
          <w:spacing w:val="-12"/>
          <w:sz w:val="22"/>
        </w:rPr>
        <w:t>sion du modèle d’</w:t>
      </w:r>
      <w:r w:rsidR="001A37DC" w:rsidRPr="003545A5">
        <w:rPr>
          <w:spacing w:val="-12"/>
          <w:sz w:val="22"/>
        </w:rPr>
        <w:t>individualisation</w:t>
      </w:r>
      <w:r w:rsidRPr="003545A5">
        <w:rPr>
          <w:spacing w:val="-12"/>
          <w:sz w:val="22"/>
        </w:rPr>
        <w:t xml:space="preserve"> nobiliaire dans la société et une réaction à la domestication en marche. En imposant son modèle </w:t>
      </w:r>
      <w:r w:rsidR="00AC3CC1" w:rsidRPr="003545A5">
        <w:rPr>
          <w:spacing w:val="-12"/>
          <w:sz w:val="22"/>
        </w:rPr>
        <w:t>subjectif</w:t>
      </w:r>
      <w:r w:rsidRPr="003545A5">
        <w:rPr>
          <w:spacing w:val="-12"/>
          <w:sz w:val="22"/>
        </w:rPr>
        <w:t xml:space="preserve"> égalitaire à la société, la </w:t>
      </w:r>
      <w:r w:rsidR="001A37DC" w:rsidRPr="003545A5">
        <w:rPr>
          <w:spacing w:val="-12"/>
          <w:sz w:val="22"/>
        </w:rPr>
        <w:t>monarchie</w:t>
      </w:r>
      <w:r w:rsidRPr="003545A5">
        <w:rPr>
          <w:spacing w:val="-12"/>
          <w:sz w:val="22"/>
        </w:rPr>
        <w:t xml:space="preserve"> </w:t>
      </w:r>
      <w:r w:rsidR="00FF2A62" w:rsidRPr="003545A5">
        <w:rPr>
          <w:spacing w:val="-12"/>
          <w:sz w:val="22"/>
        </w:rPr>
        <w:t>aurait empêché</w:t>
      </w:r>
      <w:r w:rsidRPr="003545A5">
        <w:rPr>
          <w:spacing w:val="-12"/>
          <w:sz w:val="22"/>
        </w:rPr>
        <w:t xml:space="preserve"> toute </w:t>
      </w:r>
      <w:r w:rsidR="00AC3CC1" w:rsidRPr="003545A5">
        <w:rPr>
          <w:spacing w:val="-12"/>
          <w:sz w:val="22"/>
        </w:rPr>
        <w:t>propagation</w:t>
      </w:r>
      <w:r w:rsidRPr="003545A5">
        <w:rPr>
          <w:spacing w:val="-12"/>
          <w:sz w:val="22"/>
        </w:rPr>
        <w:t xml:space="preserve"> du modèle aristocratique et </w:t>
      </w:r>
      <w:r w:rsidR="00FF2A62" w:rsidRPr="003545A5">
        <w:rPr>
          <w:spacing w:val="-12"/>
          <w:sz w:val="22"/>
        </w:rPr>
        <w:t xml:space="preserve">aurait </w:t>
      </w:r>
      <w:r w:rsidRPr="003545A5">
        <w:rPr>
          <w:spacing w:val="-12"/>
          <w:sz w:val="22"/>
        </w:rPr>
        <w:t>prépar</w:t>
      </w:r>
      <w:r w:rsidR="00FF2A62" w:rsidRPr="003545A5">
        <w:rPr>
          <w:spacing w:val="-12"/>
          <w:sz w:val="22"/>
        </w:rPr>
        <w:t>é</w:t>
      </w:r>
      <w:r w:rsidRPr="003545A5">
        <w:rPr>
          <w:spacing w:val="-12"/>
          <w:sz w:val="22"/>
        </w:rPr>
        <w:t xml:space="preserve"> sa tombe, comme celle de la religion.</w:t>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1C4731">
        <w:rPr>
          <w:spacing w:val="-12"/>
          <w:sz w:val="22"/>
        </w:rPr>
        <w:t xml:space="preserve">La principale originalité française, par rapport à l’évolution anglaise, </w:t>
      </w:r>
      <w:r w:rsidR="00FF2A62" w:rsidRPr="001C4731">
        <w:rPr>
          <w:spacing w:val="-12"/>
          <w:sz w:val="22"/>
        </w:rPr>
        <w:t>aurait</w:t>
      </w:r>
      <w:r w:rsidRPr="001C4731">
        <w:rPr>
          <w:spacing w:val="-12"/>
          <w:sz w:val="22"/>
        </w:rPr>
        <w:t xml:space="preserve"> donc</w:t>
      </w:r>
      <w:r w:rsidR="00FF2A62" w:rsidRPr="001C4731">
        <w:rPr>
          <w:spacing w:val="-12"/>
          <w:sz w:val="22"/>
        </w:rPr>
        <w:t xml:space="preserve"> tenu</w:t>
      </w:r>
      <w:r w:rsidRPr="001C4731">
        <w:rPr>
          <w:spacing w:val="-12"/>
          <w:sz w:val="22"/>
        </w:rPr>
        <w:t xml:space="preserve"> à une certaine passivité anthropologique paysanne et au développement précoce d’un </w:t>
      </w:r>
      <w:r w:rsidR="001A37DC" w:rsidRPr="001C4731">
        <w:rPr>
          <w:spacing w:val="-12"/>
          <w:sz w:val="22"/>
        </w:rPr>
        <w:t>État</w:t>
      </w:r>
      <w:r w:rsidRPr="001C4731">
        <w:rPr>
          <w:spacing w:val="-12"/>
          <w:sz w:val="22"/>
        </w:rPr>
        <w:t xml:space="preserve"> surpuissant par rapport à la société civile. Le développement de celui-ci </w:t>
      </w:r>
      <w:r w:rsidR="0032560E" w:rsidRPr="001C4731">
        <w:rPr>
          <w:spacing w:val="-12"/>
          <w:sz w:val="22"/>
        </w:rPr>
        <w:t xml:space="preserve">aurait </w:t>
      </w:r>
      <w:r w:rsidRPr="001C4731">
        <w:rPr>
          <w:spacing w:val="-12"/>
          <w:sz w:val="22"/>
        </w:rPr>
        <w:t>bloqu</w:t>
      </w:r>
      <w:r w:rsidR="0032560E" w:rsidRPr="001C4731">
        <w:rPr>
          <w:spacing w:val="-12"/>
          <w:sz w:val="22"/>
        </w:rPr>
        <w:t>é</w:t>
      </w:r>
      <w:r w:rsidRPr="001C4731">
        <w:rPr>
          <w:spacing w:val="-12"/>
          <w:sz w:val="22"/>
        </w:rPr>
        <w:t xml:space="preserve"> la</w:t>
      </w:r>
      <w:r w:rsidR="005A5382" w:rsidRPr="001C4731">
        <w:rPr>
          <w:spacing w:val="-12"/>
          <w:sz w:val="22"/>
        </w:rPr>
        <w:t xml:space="preserve"> diffusion des modèles anthropo</w:t>
      </w:r>
      <w:r w:rsidRPr="001C4731">
        <w:rPr>
          <w:spacing w:val="-12"/>
          <w:sz w:val="22"/>
        </w:rPr>
        <w:t>logiques féodal et religieux, et entraîn</w:t>
      </w:r>
      <w:r w:rsidR="0032560E" w:rsidRPr="001C4731">
        <w:rPr>
          <w:spacing w:val="-12"/>
          <w:sz w:val="22"/>
        </w:rPr>
        <w:t>é</w:t>
      </w:r>
      <w:r w:rsidRPr="001C4731">
        <w:rPr>
          <w:spacing w:val="-12"/>
          <w:sz w:val="22"/>
        </w:rPr>
        <w:t xml:space="preserve"> la formation d’un modèle </w:t>
      </w:r>
      <w:r w:rsidR="001A37DC" w:rsidRPr="001C4731">
        <w:rPr>
          <w:spacing w:val="-12"/>
          <w:sz w:val="22"/>
        </w:rPr>
        <w:t>anthropologique</w:t>
      </w:r>
      <w:r w:rsidRPr="001C4731">
        <w:rPr>
          <w:spacing w:val="-12"/>
          <w:sz w:val="22"/>
        </w:rPr>
        <w:t xml:space="preserve"> fondé, d’une part, sur la </w:t>
      </w:r>
      <w:r w:rsidR="001A37DC" w:rsidRPr="001C4731">
        <w:rPr>
          <w:spacing w:val="-12"/>
          <w:sz w:val="22"/>
        </w:rPr>
        <w:t>domestication</w:t>
      </w:r>
      <w:r w:rsidRPr="001C4731">
        <w:rPr>
          <w:spacing w:val="-12"/>
          <w:sz w:val="22"/>
        </w:rPr>
        <w:t xml:space="preserve"> de l’individu féodal héroïque et, d’autre part, sur le </w:t>
      </w:r>
      <w:r w:rsidR="001A37DC" w:rsidRPr="001C4731">
        <w:rPr>
          <w:spacing w:val="-12"/>
          <w:sz w:val="22"/>
        </w:rPr>
        <w:t>morcellement</w:t>
      </w:r>
      <w:r w:rsidRPr="001C4731">
        <w:rPr>
          <w:spacing w:val="-12"/>
          <w:sz w:val="22"/>
        </w:rPr>
        <w:t xml:space="preserve"> de toutes les solidarités </w:t>
      </w:r>
      <w:r w:rsidR="001A37DC" w:rsidRPr="001C4731">
        <w:rPr>
          <w:spacing w:val="-12"/>
          <w:sz w:val="22"/>
        </w:rPr>
        <w:t>traditionnelles</w:t>
      </w:r>
      <w:r w:rsidRPr="001C4731">
        <w:rPr>
          <w:spacing w:val="-12"/>
          <w:sz w:val="22"/>
        </w:rPr>
        <w:t xml:space="preserve"> de base. Partant d’une situation </w:t>
      </w:r>
      <w:r w:rsidR="002E0872" w:rsidRPr="001C4731">
        <w:rPr>
          <w:spacing w:val="-12"/>
          <w:sz w:val="22"/>
        </w:rPr>
        <w:t>apparemment</w:t>
      </w:r>
      <w:r w:rsidRPr="001C4731">
        <w:rPr>
          <w:spacing w:val="-12"/>
          <w:sz w:val="22"/>
        </w:rPr>
        <w:t xml:space="preserve"> commune au </w:t>
      </w:r>
      <w:r w:rsidR="009810AE" w:rsidRPr="001C4731">
        <w:rPr>
          <w:smallCaps/>
          <w:spacing w:val="-12"/>
          <w:sz w:val="22"/>
        </w:rPr>
        <w:t>xiii</w:t>
      </w:r>
      <w:r w:rsidRPr="001C4731">
        <w:rPr>
          <w:spacing w:val="-12"/>
          <w:sz w:val="22"/>
          <w:vertAlign w:val="superscript"/>
        </w:rPr>
        <w:t>e</w:t>
      </w:r>
      <w:r w:rsidRPr="001C4731">
        <w:rPr>
          <w:spacing w:val="-12"/>
          <w:sz w:val="22"/>
        </w:rPr>
        <w:t xml:space="preserve"> siècle, les modèles </w:t>
      </w:r>
      <w:r w:rsidR="00AC3CC1" w:rsidRPr="001C4731">
        <w:rPr>
          <w:spacing w:val="-12"/>
          <w:sz w:val="22"/>
        </w:rPr>
        <w:t xml:space="preserve">individuels et </w:t>
      </w:r>
      <w:r w:rsidRPr="001C4731">
        <w:rPr>
          <w:spacing w:val="-12"/>
          <w:sz w:val="22"/>
        </w:rPr>
        <w:t xml:space="preserve">subjectifs anglais et français </w:t>
      </w:r>
      <w:r w:rsidR="0032560E" w:rsidRPr="001C4731">
        <w:rPr>
          <w:spacing w:val="-12"/>
          <w:sz w:val="22"/>
        </w:rPr>
        <w:t xml:space="preserve">auraient ainsi </w:t>
      </w:r>
      <w:r w:rsidR="001A37DC" w:rsidRPr="001C4731">
        <w:rPr>
          <w:spacing w:val="-12"/>
          <w:sz w:val="22"/>
        </w:rPr>
        <w:t>commenc</w:t>
      </w:r>
      <w:r w:rsidR="0032560E" w:rsidRPr="001C4731">
        <w:rPr>
          <w:spacing w:val="-12"/>
          <w:sz w:val="22"/>
        </w:rPr>
        <w:t>é</w:t>
      </w:r>
      <w:r w:rsidRPr="001C4731">
        <w:rPr>
          <w:spacing w:val="-12"/>
          <w:sz w:val="22"/>
        </w:rPr>
        <w:t xml:space="preserve"> à diverger, sous l’action de l’</w:t>
      </w:r>
      <w:r w:rsidR="0032560E" w:rsidRPr="001C4731">
        <w:rPr>
          <w:spacing w:val="-12"/>
          <w:sz w:val="22"/>
        </w:rPr>
        <w:t>État,</w:t>
      </w:r>
      <w:r w:rsidRPr="001C4731">
        <w:rPr>
          <w:spacing w:val="-12"/>
          <w:sz w:val="22"/>
        </w:rPr>
        <w:t xml:space="preserve"> au moins dès le </w:t>
      </w:r>
      <w:r w:rsidR="009810AE" w:rsidRPr="001C4731">
        <w:rPr>
          <w:smallCaps/>
          <w:spacing w:val="-12"/>
          <w:sz w:val="22"/>
        </w:rPr>
        <w:t>xv</w:t>
      </w:r>
      <w:r w:rsidRPr="001C4731">
        <w:rPr>
          <w:spacing w:val="-12"/>
          <w:sz w:val="22"/>
          <w:vertAlign w:val="superscript"/>
        </w:rPr>
        <w:t>e</w:t>
      </w:r>
      <w:r w:rsidRPr="001C4731">
        <w:rPr>
          <w:spacing w:val="-12"/>
          <w:sz w:val="22"/>
        </w:rPr>
        <w:t xml:space="preserve"> siècle, pour ne se </w:t>
      </w:r>
      <w:r w:rsidR="001A37DC" w:rsidRPr="001C4731">
        <w:rPr>
          <w:spacing w:val="-12"/>
          <w:sz w:val="22"/>
        </w:rPr>
        <w:t>rapprocher</w:t>
      </w:r>
      <w:r w:rsidRPr="001C4731">
        <w:rPr>
          <w:spacing w:val="-12"/>
          <w:sz w:val="22"/>
        </w:rPr>
        <w:t xml:space="preserve"> à nouveau que très tardivement sous </w:t>
      </w:r>
      <w:r w:rsidR="0032560E" w:rsidRPr="001C4731">
        <w:rPr>
          <w:spacing w:val="-12"/>
          <w:sz w:val="22"/>
        </w:rPr>
        <w:t>l’effet</w:t>
      </w:r>
      <w:r w:rsidRPr="001C4731">
        <w:rPr>
          <w:spacing w:val="-12"/>
          <w:sz w:val="22"/>
        </w:rPr>
        <w:t xml:space="preserve"> </w:t>
      </w:r>
      <w:r w:rsidR="001A37DC" w:rsidRPr="001C4731">
        <w:rPr>
          <w:spacing w:val="-12"/>
          <w:sz w:val="22"/>
        </w:rPr>
        <w:t>drastique</w:t>
      </w:r>
      <w:r w:rsidRPr="001C4731">
        <w:rPr>
          <w:spacing w:val="-12"/>
          <w:sz w:val="22"/>
        </w:rPr>
        <w:t xml:space="preserve"> du développement du capitalisme au </w:t>
      </w:r>
      <w:r w:rsidR="009810AE" w:rsidRPr="001C4731">
        <w:rPr>
          <w:smallCaps/>
          <w:spacing w:val="-12"/>
          <w:sz w:val="22"/>
        </w:rPr>
        <w:t>xix</w:t>
      </w:r>
      <w:r w:rsidRPr="001C4731">
        <w:rPr>
          <w:spacing w:val="-12"/>
          <w:sz w:val="22"/>
          <w:vertAlign w:val="superscript"/>
        </w:rPr>
        <w:t>e</w:t>
      </w:r>
      <w:r w:rsidRPr="001C4731">
        <w:rPr>
          <w:spacing w:val="-12"/>
          <w:sz w:val="22"/>
        </w:rPr>
        <w:t xml:space="preserve"> siècle.</w:t>
      </w:r>
    </w:p>
    <w:p w:rsidR="00F12FA7" w:rsidRDefault="00F12FA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p>
    <w:p w:rsidR="00F12FA7" w:rsidRPr="001C4731" w:rsidRDefault="00F12FA7"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p>
    <w:p w:rsidR="009B65CC" w:rsidRPr="009B65CC" w:rsidRDefault="009B65CC" w:rsidP="009B65CC">
      <w:pPr>
        <w:pStyle w:val="Titre3"/>
      </w:pPr>
      <w:bookmarkStart w:id="40" w:name="_Toc87547784"/>
      <w:bookmarkStart w:id="41" w:name="_Toc150948274"/>
      <w:r w:rsidRPr="009B65CC">
        <w:t>L’Italie</w:t>
      </w:r>
      <w:bookmarkEnd w:id="40"/>
      <w:bookmarkEnd w:id="41"/>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2E0872"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rPr>
      </w:pPr>
      <w:r w:rsidRPr="002E0872">
        <w:rPr>
          <w:spacing w:val="-14"/>
          <w:sz w:val="22"/>
        </w:rPr>
        <w:t xml:space="preserve">L’aire italienne – du moins l’aire centrale et septentrionale – </w:t>
      </w:r>
      <w:r w:rsidR="00505D3E" w:rsidRPr="002E0872">
        <w:rPr>
          <w:spacing w:val="-14"/>
          <w:sz w:val="22"/>
        </w:rPr>
        <w:t xml:space="preserve">aurait </w:t>
      </w:r>
      <w:r w:rsidRPr="002E0872">
        <w:rPr>
          <w:spacing w:val="-14"/>
          <w:sz w:val="22"/>
        </w:rPr>
        <w:t>acqu</w:t>
      </w:r>
      <w:r w:rsidR="00505D3E" w:rsidRPr="002E0872">
        <w:rPr>
          <w:spacing w:val="-14"/>
          <w:sz w:val="22"/>
        </w:rPr>
        <w:t>is</w:t>
      </w:r>
      <w:r w:rsidRPr="002E0872">
        <w:rPr>
          <w:spacing w:val="-14"/>
          <w:sz w:val="22"/>
        </w:rPr>
        <w:t xml:space="preserve"> une certaine originalité </w:t>
      </w:r>
      <w:r w:rsidR="00505D3E" w:rsidRPr="002E0872">
        <w:rPr>
          <w:spacing w:val="-14"/>
          <w:sz w:val="22"/>
        </w:rPr>
        <w:t>dès les</w:t>
      </w:r>
      <w:r w:rsidRPr="002E0872">
        <w:rPr>
          <w:spacing w:val="-14"/>
          <w:sz w:val="22"/>
        </w:rPr>
        <w:t xml:space="preserve"> </w:t>
      </w:r>
      <w:r w:rsidR="009810AE" w:rsidRPr="002E0872">
        <w:rPr>
          <w:smallCaps/>
          <w:spacing w:val="-14"/>
          <w:sz w:val="22"/>
        </w:rPr>
        <w:t>xiii</w:t>
      </w:r>
      <w:r w:rsidRPr="002E0872">
        <w:rPr>
          <w:spacing w:val="-14"/>
          <w:sz w:val="22"/>
          <w:vertAlign w:val="superscript"/>
        </w:rPr>
        <w:t>e</w:t>
      </w:r>
      <w:r w:rsidRPr="002E0872">
        <w:rPr>
          <w:spacing w:val="-14"/>
          <w:sz w:val="22"/>
        </w:rPr>
        <w:t xml:space="preserve"> et </w:t>
      </w:r>
      <w:r w:rsidR="009810AE" w:rsidRPr="002E0872">
        <w:rPr>
          <w:smallCaps/>
          <w:spacing w:val="-14"/>
          <w:sz w:val="22"/>
        </w:rPr>
        <w:t>xiv</w:t>
      </w:r>
      <w:r w:rsidRPr="002E0872">
        <w:rPr>
          <w:spacing w:val="-14"/>
          <w:sz w:val="22"/>
          <w:vertAlign w:val="superscript"/>
        </w:rPr>
        <w:t>e</w:t>
      </w:r>
      <w:r w:rsidRPr="002E0872">
        <w:rPr>
          <w:spacing w:val="-14"/>
          <w:sz w:val="22"/>
        </w:rPr>
        <w:t xml:space="preserve"> siècles. Comme en France et en Angleterre, l’histoire de </w:t>
      </w:r>
      <w:r w:rsidR="00505D3E" w:rsidRPr="002E0872">
        <w:rPr>
          <w:spacing w:val="-14"/>
          <w:sz w:val="22"/>
        </w:rPr>
        <w:t>l’individu</w:t>
      </w:r>
      <w:r w:rsidR="002E0872" w:rsidRPr="002E0872">
        <w:rPr>
          <w:spacing w:val="-14"/>
          <w:sz w:val="22"/>
        </w:rPr>
        <w:t xml:space="preserve"> et du sujet</w:t>
      </w:r>
      <w:r w:rsidR="00505D3E" w:rsidRPr="002E0872">
        <w:rPr>
          <w:spacing w:val="-14"/>
          <w:sz w:val="22"/>
        </w:rPr>
        <w:t xml:space="preserve"> moderne</w:t>
      </w:r>
      <w:r w:rsidR="002E0872" w:rsidRPr="002E0872">
        <w:rPr>
          <w:spacing w:val="-14"/>
          <w:sz w:val="22"/>
        </w:rPr>
        <w:t>s</w:t>
      </w:r>
      <w:r w:rsidRPr="002E0872">
        <w:rPr>
          <w:spacing w:val="-14"/>
          <w:sz w:val="22"/>
        </w:rPr>
        <w:t xml:space="preserve"> y </w:t>
      </w:r>
      <w:r w:rsidR="00505D3E" w:rsidRPr="002E0872">
        <w:rPr>
          <w:spacing w:val="-14"/>
          <w:sz w:val="22"/>
        </w:rPr>
        <w:t xml:space="preserve">aurait </w:t>
      </w:r>
      <w:r w:rsidR="002E0872" w:rsidRPr="002E0872">
        <w:rPr>
          <w:spacing w:val="-14"/>
          <w:sz w:val="22"/>
        </w:rPr>
        <w:t>com</w:t>
      </w:r>
      <w:r w:rsidR="00B3060C">
        <w:rPr>
          <w:spacing w:val="-14"/>
          <w:sz w:val="22"/>
        </w:rPr>
        <w:softHyphen/>
      </w:r>
      <w:r w:rsidR="002E0872" w:rsidRPr="002E0872">
        <w:rPr>
          <w:spacing w:val="-14"/>
          <w:sz w:val="22"/>
        </w:rPr>
        <w:t>mencé</w:t>
      </w:r>
      <w:r w:rsidRPr="002E0872">
        <w:rPr>
          <w:spacing w:val="-14"/>
          <w:sz w:val="22"/>
        </w:rPr>
        <w:t xml:space="preserve"> par la diffusion d’une spiritualité chrétienne régénérée (ici par saint François et les Mendiants). Mais la vitalité </w:t>
      </w:r>
      <w:r w:rsidR="001A37DC" w:rsidRPr="002E0872">
        <w:rPr>
          <w:spacing w:val="-14"/>
          <w:sz w:val="22"/>
        </w:rPr>
        <w:t>politique</w:t>
      </w:r>
      <w:r w:rsidRPr="002E0872">
        <w:rPr>
          <w:spacing w:val="-14"/>
          <w:sz w:val="22"/>
        </w:rPr>
        <w:t xml:space="preserve">, économique et culturelle de la vie urbaine </w:t>
      </w:r>
      <w:r w:rsidR="00505D3E" w:rsidRPr="002E0872">
        <w:rPr>
          <w:spacing w:val="-14"/>
          <w:sz w:val="22"/>
        </w:rPr>
        <w:t xml:space="preserve">aurait </w:t>
      </w:r>
      <w:r w:rsidRPr="002E0872">
        <w:rPr>
          <w:spacing w:val="-14"/>
          <w:sz w:val="22"/>
        </w:rPr>
        <w:t>entraîn</w:t>
      </w:r>
      <w:r w:rsidR="00505D3E" w:rsidRPr="002E0872">
        <w:rPr>
          <w:spacing w:val="-14"/>
          <w:sz w:val="22"/>
        </w:rPr>
        <w:t>é</w:t>
      </w:r>
      <w:r w:rsidRPr="002E0872">
        <w:rPr>
          <w:spacing w:val="-14"/>
          <w:sz w:val="22"/>
        </w:rPr>
        <w:t>, dans la bourgeoisie, l’</w:t>
      </w:r>
      <w:r w:rsidR="00D106F9" w:rsidRPr="002E0872">
        <w:rPr>
          <w:spacing w:val="-14"/>
          <w:sz w:val="22"/>
        </w:rPr>
        <w:t>apparition</w:t>
      </w:r>
      <w:r w:rsidRPr="002E0872">
        <w:rPr>
          <w:spacing w:val="-14"/>
          <w:sz w:val="22"/>
        </w:rPr>
        <w:t xml:space="preserve"> rapide de </w:t>
      </w:r>
      <w:r w:rsidR="001A37DC" w:rsidRPr="002E0872">
        <w:rPr>
          <w:spacing w:val="-14"/>
          <w:sz w:val="22"/>
        </w:rPr>
        <w:t>nouvelles</w:t>
      </w:r>
      <w:r w:rsidRPr="002E0872">
        <w:rPr>
          <w:spacing w:val="-14"/>
          <w:sz w:val="22"/>
        </w:rPr>
        <w:t xml:space="preserve"> formes subjectives </w:t>
      </w:r>
      <w:r w:rsidR="001A37DC" w:rsidRPr="002E0872">
        <w:rPr>
          <w:spacing w:val="-14"/>
          <w:sz w:val="22"/>
        </w:rPr>
        <w:t>concurrentes</w:t>
      </w:r>
      <w:r w:rsidRPr="002E0872">
        <w:rPr>
          <w:spacing w:val="-14"/>
          <w:sz w:val="22"/>
        </w:rPr>
        <w:t xml:space="preserve"> de cette </w:t>
      </w:r>
      <w:r w:rsidR="00D106F9" w:rsidRPr="002E0872">
        <w:rPr>
          <w:spacing w:val="-14"/>
          <w:sz w:val="22"/>
        </w:rPr>
        <w:t>spiritualité</w:t>
      </w:r>
      <w:r w:rsidRPr="002E0872">
        <w:rPr>
          <w:spacing w:val="-14"/>
          <w:sz w:val="22"/>
        </w:rPr>
        <w:t>. La participa</w:t>
      </w:r>
      <w:r w:rsidR="00B3060C">
        <w:rPr>
          <w:spacing w:val="-14"/>
          <w:sz w:val="22"/>
        </w:rPr>
        <w:softHyphen/>
      </w:r>
      <w:r w:rsidRPr="002E0872">
        <w:rPr>
          <w:spacing w:val="-14"/>
          <w:sz w:val="22"/>
        </w:rPr>
        <w:t>tion aux décisions concernant la commune, la conquête de la liberté de la per</w:t>
      </w:r>
      <w:r w:rsidR="00B3060C">
        <w:rPr>
          <w:spacing w:val="-14"/>
          <w:sz w:val="22"/>
        </w:rPr>
        <w:softHyphen/>
      </w:r>
      <w:r w:rsidRPr="002E0872">
        <w:rPr>
          <w:spacing w:val="-14"/>
          <w:sz w:val="22"/>
        </w:rPr>
        <w:t xml:space="preserve">sonne et des biens, la </w:t>
      </w:r>
      <w:r w:rsidR="001A37DC" w:rsidRPr="002E0872">
        <w:rPr>
          <w:spacing w:val="-14"/>
          <w:sz w:val="22"/>
        </w:rPr>
        <w:t>valorisation</w:t>
      </w:r>
      <w:r w:rsidRPr="002E0872">
        <w:rPr>
          <w:spacing w:val="-14"/>
          <w:sz w:val="22"/>
        </w:rPr>
        <w:t xml:space="preserve"> de l’avoir, du travail et du gain, l’optimisme quant aux </w:t>
      </w:r>
      <w:r w:rsidR="001A37DC" w:rsidRPr="002E0872">
        <w:rPr>
          <w:spacing w:val="-14"/>
          <w:sz w:val="22"/>
        </w:rPr>
        <w:t>capacités</w:t>
      </w:r>
      <w:r w:rsidRPr="002E0872">
        <w:rPr>
          <w:spacing w:val="-14"/>
          <w:sz w:val="22"/>
        </w:rPr>
        <w:t xml:space="preserve"> de l’individu, le rejet de la solidarité envers les pauvres, </w:t>
      </w:r>
      <w:r w:rsidR="00505D3E" w:rsidRPr="002E0872">
        <w:rPr>
          <w:spacing w:val="-14"/>
          <w:sz w:val="22"/>
        </w:rPr>
        <w:t xml:space="preserve">auraient ainsi </w:t>
      </w:r>
      <w:r w:rsidRPr="002E0872">
        <w:rPr>
          <w:spacing w:val="-14"/>
          <w:sz w:val="22"/>
        </w:rPr>
        <w:t>pr</w:t>
      </w:r>
      <w:r w:rsidR="00505D3E" w:rsidRPr="002E0872">
        <w:rPr>
          <w:spacing w:val="-14"/>
          <w:sz w:val="22"/>
        </w:rPr>
        <w:t>is</w:t>
      </w:r>
      <w:r w:rsidRPr="002E0872">
        <w:rPr>
          <w:spacing w:val="-14"/>
          <w:sz w:val="22"/>
        </w:rPr>
        <w:t xml:space="preserve"> en Italie une </w:t>
      </w:r>
      <w:r w:rsidR="002E0872" w:rsidRPr="002E0872">
        <w:rPr>
          <w:spacing w:val="-14"/>
          <w:sz w:val="22"/>
        </w:rPr>
        <w:t>importance</w:t>
      </w:r>
      <w:r w:rsidRPr="002E0872">
        <w:rPr>
          <w:spacing w:val="-14"/>
          <w:sz w:val="22"/>
        </w:rPr>
        <w:t xml:space="preserve"> dans le </w:t>
      </w:r>
      <w:r w:rsidR="001A37DC" w:rsidRPr="002E0872">
        <w:rPr>
          <w:spacing w:val="-14"/>
          <w:sz w:val="22"/>
        </w:rPr>
        <w:t>façonnage</w:t>
      </w:r>
      <w:r w:rsidRPr="002E0872">
        <w:rPr>
          <w:spacing w:val="-14"/>
          <w:sz w:val="22"/>
        </w:rPr>
        <w:t xml:space="preserve"> de l’</w:t>
      </w:r>
      <w:r w:rsidR="001A37DC" w:rsidRPr="002E0872">
        <w:rPr>
          <w:spacing w:val="-14"/>
          <w:sz w:val="22"/>
        </w:rPr>
        <w:t>individu</w:t>
      </w:r>
      <w:r w:rsidRPr="002E0872">
        <w:rPr>
          <w:spacing w:val="-14"/>
          <w:sz w:val="22"/>
        </w:rPr>
        <w:t xml:space="preserve"> qu’ils n’auraient </w:t>
      </w:r>
      <w:r w:rsidR="00505D3E" w:rsidRPr="002E0872">
        <w:rPr>
          <w:spacing w:val="-14"/>
          <w:sz w:val="22"/>
        </w:rPr>
        <w:t xml:space="preserve">eue </w:t>
      </w:r>
      <w:r w:rsidRPr="002E0872">
        <w:rPr>
          <w:spacing w:val="-14"/>
          <w:sz w:val="22"/>
        </w:rPr>
        <w:t>nulle part ailleurs</w:t>
      </w:r>
      <w:r w:rsidR="00D14896">
        <w:rPr>
          <w:spacing w:val="-14"/>
          <w:sz w:val="22"/>
        </w:rPr>
        <w:t>.</w:t>
      </w:r>
      <w:r w:rsidRPr="002E0872">
        <w:rPr>
          <w:spacing w:val="-14"/>
          <w:sz w:val="22"/>
          <w:vertAlign w:val="superscript"/>
          <w:lang w:val="en-US"/>
        </w:rPr>
        <w:footnoteReference w:id="144"/>
      </w:r>
    </w:p>
    <w:p w:rsidR="009B65CC" w:rsidRPr="00CA1BB5"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CA1BB5">
        <w:rPr>
          <w:spacing w:val="-12"/>
          <w:sz w:val="22"/>
        </w:rPr>
        <w:t>L’État moderne qui commen</w:t>
      </w:r>
      <w:r w:rsidR="00505D3E" w:rsidRPr="00CA1BB5">
        <w:rPr>
          <w:spacing w:val="-12"/>
          <w:sz w:val="22"/>
        </w:rPr>
        <w:t>çait</w:t>
      </w:r>
      <w:r w:rsidRPr="00CA1BB5">
        <w:rPr>
          <w:spacing w:val="-12"/>
          <w:sz w:val="22"/>
        </w:rPr>
        <w:t xml:space="preserve"> à se développer avec la fin du mou</w:t>
      </w:r>
      <w:r w:rsidR="00D14896" w:rsidRPr="00CA1BB5">
        <w:rPr>
          <w:spacing w:val="-12"/>
          <w:sz w:val="22"/>
        </w:rPr>
        <w:softHyphen/>
      </w:r>
      <w:r w:rsidR="00CA1BB5" w:rsidRPr="00CA1BB5">
        <w:rPr>
          <w:spacing w:val="-12"/>
          <w:sz w:val="22"/>
        </w:rPr>
        <w:softHyphen/>
      </w:r>
      <w:r w:rsidRPr="00CA1BB5">
        <w:rPr>
          <w:spacing w:val="-12"/>
          <w:sz w:val="22"/>
        </w:rPr>
        <w:t xml:space="preserve">vement </w:t>
      </w:r>
      <w:r w:rsidR="001A37DC" w:rsidRPr="00CA1BB5">
        <w:rPr>
          <w:spacing w:val="-12"/>
          <w:sz w:val="22"/>
        </w:rPr>
        <w:t>communal</w:t>
      </w:r>
      <w:r w:rsidRPr="00CA1BB5">
        <w:rPr>
          <w:spacing w:val="-12"/>
          <w:sz w:val="22"/>
        </w:rPr>
        <w:t xml:space="preserve"> aurait</w:t>
      </w:r>
      <w:r w:rsidR="00F76F53" w:rsidRPr="00CA1BB5">
        <w:rPr>
          <w:spacing w:val="-12"/>
          <w:sz w:val="22"/>
        </w:rPr>
        <w:t xml:space="preserve"> eu</w:t>
      </w:r>
      <w:r w:rsidRPr="00CA1BB5">
        <w:rPr>
          <w:spacing w:val="-12"/>
          <w:sz w:val="22"/>
        </w:rPr>
        <w:t>, du fait de sa précocité même, une influ</w:t>
      </w:r>
      <w:r w:rsidR="00D14896" w:rsidRPr="00CA1BB5">
        <w:rPr>
          <w:spacing w:val="-12"/>
          <w:sz w:val="22"/>
        </w:rPr>
        <w:softHyphen/>
      </w:r>
      <w:r w:rsidRPr="00CA1BB5">
        <w:rPr>
          <w:spacing w:val="-12"/>
          <w:sz w:val="22"/>
        </w:rPr>
        <w:t xml:space="preserve">ence bien plus </w:t>
      </w:r>
      <w:r w:rsidR="001A37DC" w:rsidRPr="00CA1BB5">
        <w:rPr>
          <w:spacing w:val="-12"/>
          <w:sz w:val="22"/>
        </w:rPr>
        <w:t>limitée</w:t>
      </w:r>
      <w:r w:rsidRPr="00CA1BB5">
        <w:rPr>
          <w:spacing w:val="-12"/>
          <w:sz w:val="22"/>
        </w:rPr>
        <w:t xml:space="preserve"> </w:t>
      </w:r>
      <w:r w:rsidR="00505D3E" w:rsidRPr="00CA1BB5">
        <w:rPr>
          <w:spacing w:val="-12"/>
          <w:sz w:val="22"/>
        </w:rPr>
        <w:t>sur l’individualisme des élites</w:t>
      </w:r>
      <w:r w:rsidRPr="00CA1BB5">
        <w:rPr>
          <w:spacing w:val="-12"/>
          <w:sz w:val="22"/>
        </w:rPr>
        <w:t xml:space="preserve"> que</w:t>
      </w:r>
      <w:r w:rsidR="00505D3E" w:rsidRPr="00CA1BB5">
        <w:rPr>
          <w:spacing w:val="-12"/>
          <w:sz w:val="22"/>
        </w:rPr>
        <w:t xml:space="preserve"> celle</w:t>
      </w:r>
      <w:r w:rsidRPr="00CA1BB5">
        <w:rPr>
          <w:spacing w:val="-12"/>
          <w:sz w:val="22"/>
        </w:rPr>
        <w:t xml:space="preserve"> </w:t>
      </w:r>
      <w:r w:rsidR="00505D3E" w:rsidRPr="00CA1BB5">
        <w:rPr>
          <w:spacing w:val="-12"/>
          <w:sz w:val="22"/>
        </w:rPr>
        <w:t>qu’allait avoir</w:t>
      </w:r>
      <w:r w:rsidRPr="00CA1BB5">
        <w:rPr>
          <w:spacing w:val="-12"/>
          <w:sz w:val="22"/>
        </w:rPr>
        <w:t xml:space="preserve"> l’État français</w:t>
      </w:r>
      <w:r w:rsidR="00505D3E" w:rsidRPr="00CA1BB5">
        <w:rPr>
          <w:spacing w:val="-12"/>
          <w:sz w:val="22"/>
        </w:rPr>
        <w:t xml:space="preserve"> sur </w:t>
      </w:r>
      <w:r w:rsidR="00F76F53" w:rsidRPr="00CA1BB5">
        <w:rPr>
          <w:spacing w:val="-12"/>
          <w:sz w:val="22"/>
        </w:rPr>
        <w:t>s</w:t>
      </w:r>
      <w:r w:rsidR="00505D3E" w:rsidRPr="00CA1BB5">
        <w:rPr>
          <w:spacing w:val="-12"/>
          <w:sz w:val="22"/>
        </w:rPr>
        <w:t>es</w:t>
      </w:r>
      <w:r w:rsidR="00F76F53" w:rsidRPr="00CA1BB5">
        <w:rPr>
          <w:spacing w:val="-12"/>
          <w:sz w:val="22"/>
        </w:rPr>
        <w:t xml:space="preserve"> propres</w:t>
      </w:r>
      <w:r w:rsidR="00505D3E" w:rsidRPr="00CA1BB5">
        <w:rPr>
          <w:spacing w:val="-12"/>
          <w:sz w:val="22"/>
        </w:rPr>
        <w:t xml:space="preserve"> élites</w:t>
      </w:r>
      <w:r w:rsidRPr="00CA1BB5">
        <w:rPr>
          <w:spacing w:val="-12"/>
          <w:sz w:val="22"/>
        </w:rPr>
        <w:t xml:space="preserve">. </w:t>
      </w:r>
      <w:r w:rsidR="00D82B50" w:rsidRPr="00CA1BB5">
        <w:rPr>
          <w:spacing w:val="-12"/>
          <w:sz w:val="22"/>
        </w:rPr>
        <w:t>C’est pourquoi, il</w:t>
      </w:r>
      <w:r w:rsidRPr="00CA1BB5">
        <w:rPr>
          <w:spacing w:val="-12"/>
          <w:sz w:val="22"/>
        </w:rPr>
        <w:t xml:space="preserve"> </w:t>
      </w:r>
      <w:r w:rsidR="00505D3E" w:rsidRPr="00CA1BB5">
        <w:rPr>
          <w:spacing w:val="-12"/>
          <w:sz w:val="22"/>
        </w:rPr>
        <w:t xml:space="preserve">se serait </w:t>
      </w:r>
      <w:r w:rsidRPr="00CA1BB5">
        <w:rPr>
          <w:spacing w:val="-12"/>
          <w:sz w:val="22"/>
        </w:rPr>
        <w:t>moins</w:t>
      </w:r>
      <w:r w:rsidR="00505D3E" w:rsidRPr="00CA1BB5">
        <w:rPr>
          <w:spacing w:val="-12"/>
          <w:sz w:val="22"/>
        </w:rPr>
        <w:t xml:space="preserve"> agi</w:t>
      </w:r>
      <w:r w:rsidRPr="00CA1BB5">
        <w:rPr>
          <w:spacing w:val="-12"/>
          <w:sz w:val="22"/>
        </w:rPr>
        <w:t>, dans le cas italien, d’une domestication psycho</w:t>
      </w:r>
      <w:r w:rsidR="001A37DC" w:rsidRPr="00CA1BB5">
        <w:rPr>
          <w:spacing w:val="-12"/>
          <w:sz w:val="22"/>
        </w:rPr>
        <w:t>logi</w:t>
      </w:r>
      <w:r w:rsidRPr="00CA1BB5">
        <w:rPr>
          <w:spacing w:val="-12"/>
          <w:sz w:val="22"/>
        </w:rPr>
        <w:t xml:space="preserve">que ou d’une </w:t>
      </w:r>
      <w:r w:rsidR="00D82B50" w:rsidRPr="00CA1BB5">
        <w:rPr>
          <w:spacing w:val="-12"/>
          <w:sz w:val="22"/>
        </w:rPr>
        <w:t>pulvérisa</w:t>
      </w:r>
      <w:r w:rsidR="00CA1BB5">
        <w:rPr>
          <w:spacing w:val="-12"/>
          <w:sz w:val="22"/>
        </w:rPr>
        <w:softHyphen/>
      </w:r>
      <w:r w:rsidR="00D82B50" w:rsidRPr="00CA1BB5">
        <w:rPr>
          <w:spacing w:val="-12"/>
          <w:sz w:val="22"/>
        </w:rPr>
        <w:t>tion</w:t>
      </w:r>
      <w:r w:rsidR="00505D3E" w:rsidRPr="00CA1BB5">
        <w:rPr>
          <w:spacing w:val="-12"/>
          <w:sz w:val="22"/>
        </w:rPr>
        <w:t xml:space="preserve"> des solidarités de base, comme </w:t>
      </w:r>
      <w:r w:rsidR="00D82B50" w:rsidRPr="00CA1BB5">
        <w:rPr>
          <w:spacing w:val="-12"/>
          <w:sz w:val="22"/>
        </w:rPr>
        <w:t>dans le cas fran</w:t>
      </w:r>
      <w:r w:rsidR="00F734A2" w:rsidRPr="00CA1BB5">
        <w:rPr>
          <w:spacing w:val="-12"/>
          <w:sz w:val="22"/>
        </w:rPr>
        <w:softHyphen/>
      </w:r>
      <w:r w:rsidR="00D82B50" w:rsidRPr="00CA1BB5">
        <w:rPr>
          <w:spacing w:val="-12"/>
          <w:sz w:val="22"/>
        </w:rPr>
        <w:t>çais</w:t>
      </w:r>
      <w:r w:rsidR="00505D3E" w:rsidRPr="00CA1BB5">
        <w:rPr>
          <w:spacing w:val="-12"/>
          <w:sz w:val="22"/>
        </w:rPr>
        <w:t>,</w:t>
      </w:r>
      <w:r w:rsidRPr="00CA1BB5">
        <w:rPr>
          <w:spacing w:val="-12"/>
          <w:sz w:val="22"/>
        </w:rPr>
        <w:t xml:space="preserve"> que d’une </w:t>
      </w:r>
      <w:r w:rsidR="00505D3E" w:rsidRPr="00CA1BB5">
        <w:rPr>
          <w:spacing w:val="-12"/>
          <w:sz w:val="22"/>
        </w:rPr>
        <w:t>égalisa</w:t>
      </w:r>
      <w:r w:rsidR="00CA1BB5">
        <w:rPr>
          <w:spacing w:val="-12"/>
          <w:sz w:val="22"/>
        </w:rPr>
        <w:softHyphen/>
      </w:r>
      <w:r w:rsidR="00505D3E" w:rsidRPr="00CA1BB5">
        <w:rPr>
          <w:spacing w:val="-12"/>
          <w:sz w:val="22"/>
        </w:rPr>
        <w:t>tion</w:t>
      </w:r>
      <w:r w:rsidRPr="00CA1BB5">
        <w:rPr>
          <w:spacing w:val="-12"/>
          <w:sz w:val="22"/>
        </w:rPr>
        <w:t xml:space="preserve"> tout extérieure face à la tyrannie. Une sphère personnelle se </w:t>
      </w:r>
      <w:r w:rsidR="00505D3E" w:rsidRPr="00CA1BB5">
        <w:rPr>
          <w:spacing w:val="-12"/>
          <w:sz w:val="22"/>
        </w:rPr>
        <w:t xml:space="preserve">serait </w:t>
      </w:r>
      <w:r w:rsidR="001A37DC" w:rsidRPr="00CA1BB5">
        <w:rPr>
          <w:spacing w:val="-12"/>
          <w:sz w:val="22"/>
        </w:rPr>
        <w:t>dévelop</w:t>
      </w:r>
      <w:r w:rsidR="00CA1BB5">
        <w:rPr>
          <w:spacing w:val="-12"/>
          <w:sz w:val="22"/>
        </w:rPr>
        <w:softHyphen/>
      </w:r>
      <w:r w:rsidR="001A37DC" w:rsidRPr="00CA1BB5">
        <w:rPr>
          <w:spacing w:val="-12"/>
          <w:sz w:val="22"/>
        </w:rPr>
        <w:t>p</w:t>
      </w:r>
      <w:r w:rsidR="00505D3E" w:rsidRPr="00CA1BB5">
        <w:rPr>
          <w:spacing w:val="-12"/>
          <w:sz w:val="22"/>
        </w:rPr>
        <w:t>ée</w:t>
      </w:r>
      <w:r w:rsidRPr="00CA1BB5">
        <w:rPr>
          <w:spacing w:val="-12"/>
          <w:sz w:val="22"/>
        </w:rPr>
        <w:t xml:space="preserve"> à cause du repli sur le privé provoqué par l’occupation, </w:t>
      </w:r>
      <w:r w:rsidR="001A37DC" w:rsidRPr="00CA1BB5">
        <w:rPr>
          <w:spacing w:val="-12"/>
          <w:sz w:val="22"/>
        </w:rPr>
        <w:t>désor</w:t>
      </w:r>
      <w:r w:rsidR="00CA1BB5">
        <w:rPr>
          <w:spacing w:val="-12"/>
          <w:sz w:val="22"/>
        </w:rPr>
        <w:softHyphen/>
      </w:r>
      <w:r w:rsidR="001A37DC" w:rsidRPr="00CA1BB5">
        <w:rPr>
          <w:spacing w:val="-12"/>
          <w:sz w:val="22"/>
        </w:rPr>
        <w:t>mais</w:t>
      </w:r>
      <w:r w:rsidRPr="00CA1BB5">
        <w:rPr>
          <w:spacing w:val="-12"/>
          <w:sz w:val="22"/>
        </w:rPr>
        <w:t xml:space="preserve"> sans partage, de la scène publique et politi</w:t>
      </w:r>
      <w:r w:rsidR="00F734A2" w:rsidRPr="00CA1BB5">
        <w:rPr>
          <w:spacing w:val="-12"/>
          <w:sz w:val="22"/>
        </w:rPr>
        <w:softHyphen/>
      </w:r>
      <w:r w:rsidRPr="00CA1BB5">
        <w:rPr>
          <w:spacing w:val="-12"/>
          <w:sz w:val="22"/>
        </w:rPr>
        <w:t>que</w:t>
      </w:r>
      <w:r w:rsidR="00500FA6" w:rsidRPr="00CA1BB5">
        <w:rPr>
          <w:spacing w:val="-12"/>
          <w:sz w:val="22"/>
        </w:rPr>
        <w:t>.</w:t>
      </w:r>
      <w:r w:rsidRPr="00CA1BB5">
        <w:rPr>
          <w:spacing w:val="-12"/>
          <w:sz w:val="22"/>
          <w:vertAlign w:val="superscript"/>
          <w:lang w:val="en-US"/>
        </w:rPr>
        <w:footnoteReference w:id="145"/>
      </w:r>
      <w:r w:rsidR="001A37DC" w:rsidRPr="00CA1BB5">
        <w:rPr>
          <w:spacing w:val="-12"/>
          <w:sz w:val="22"/>
        </w:rPr>
        <w:t xml:space="preserve"> </w:t>
      </w:r>
      <w:r w:rsidR="00D82B50" w:rsidRPr="00CA1BB5">
        <w:rPr>
          <w:spacing w:val="-12"/>
          <w:sz w:val="22"/>
        </w:rPr>
        <w:t>Par ailleurs, l</w:t>
      </w:r>
      <w:r w:rsidR="001A37DC" w:rsidRPr="00CA1BB5">
        <w:rPr>
          <w:spacing w:val="-12"/>
          <w:sz w:val="22"/>
        </w:rPr>
        <w:t>’effet du développe</w:t>
      </w:r>
      <w:r w:rsidRPr="00CA1BB5">
        <w:rPr>
          <w:spacing w:val="-12"/>
          <w:sz w:val="22"/>
        </w:rPr>
        <w:t xml:space="preserve">ment de l’État moderne sur les motifs de la spiritualité et </w:t>
      </w:r>
      <w:proofErr w:type="gramStart"/>
      <w:r w:rsidRPr="00CA1BB5">
        <w:rPr>
          <w:spacing w:val="-12"/>
          <w:sz w:val="22"/>
        </w:rPr>
        <w:t xml:space="preserve">de la morale </w:t>
      </w:r>
      <w:r w:rsidR="001A37DC" w:rsidRPr="00CA1BB5">
        <w:rPr>
          <w:spacing w:val="-12"/>
          <w:sz w:val="22"/>
        </w:rPr>
        <w:t>religieuses</w:t>
      </w:r>
      <w:proofErr w:type="gramEnd"/>
      <w:r w:rsidR="00505D3E" w:rsidRPr="00CA1BB5">
        <w:rPr>
          <w:spacing w:val="-12"/>
          <w:sz w:val="22"/>
        </w:rPr>
        <w:t xml:space="preserve"> n’aurait </w:t>
      </w:r>
      <w:r w:rsidRPr="00CA1BB5">
        <w:rPr>
          <w:spacing w:val="-12"/>
          <w:sz w:val="22"/>
        </w:rPr>
        <w:t>pas</w:t>
      </w:r>
      <w:r w:rsidR="00505D3E" w:rsidRPr="00CA1BB5">
        <w:rPr>
          <w:spacing w:val="-12"/>
          <w:sz w:val="22"/>
        </w:rPr>
        <w:t xml:space="preserve"> été</w:t>
      </w:r>
      <w:r w:rsidRPr="00CA1BB5">
        <w:rPr>
          <w:spacing w:val="-12"/>
          <w:sz w:val="22"/>
        </w:rPr>
        <w:t xml:space="preserve">, malgré les </w:t>
      </w:r>
      <w:r w:rsidR="001A37DC" w:rsidRPr="00CA1BB5">
        <w:rPr>
          <w:spacing w:val="-12"/>
          <w:sz w:val="22"/>
        </w:rPr>
        <w:t>apparences</w:t>
      </w:r>
      <w:r w:rsidRPr="00CA1BB5">
        <w:rPr>
          <w:spacing w:val="-12"/>
          <w:sz w:val="22"/>
        </w:rPr>
        <w:t xml:space="preserve">, aussi radical qu’au nord des Alpes. Certes, il </w:t>
      </w:r>
      <w:r w:rsidR="00505D3E" w:rsidRPr="00CA1BB5">
        <w:rPr>
          <w:spacing w:val="-12"/>
          <w:sz w:val="22"/>
        </w:rPr>
        <w:t xml:space="preserve">aurait </w:t>
      </w:r>
      <w:r w:rsidRPr="00CA1BB5">
        <w:rPr>
          <w:spacing w:val="-12"/>
          <w:sz w:val="22"/>
        </w:rPr>
        <w:t>ouv</w:t>
      </w:r>
      <w:r w:rsidR="00505D3E" w:rsidRPr="00CA1BB5">
        <w:rPr>
          <w:spacing w:val="-12"/>
          <w:sz w:val="22"/>
        </w:rPr>
        <w:t>er</w:t>
      </w:r>
      <w:r w:rsidRPr="00CA1BB5">
        <w:rPr>
          <w:spacing w:val="-12"/>
          <w:sz w:val="22"/>
        </w:rPr>
        <w:t xml:space="preserve">t, plus </w:t>
      </w:r>
      <w:r w:rsidR="001A37DC" w:rsidRPr="00CA1BB5">
        <w:rPr>
          <w:spacing w:val="-12"/>
          <w:sz w:val="22"/>
        </w:rPr>
        <w:t>rapidement</w:t>
      </w:r>
      <w:r w:rsidRPr="00CA1BB5">
        <w:rPr>
          <w:spacing w:val="-12"/>
          <w:sz w:val="22"/>
        </w:rPr>
        <w:t xml:space="preserve"> qu’en France, un espace </w:t>
      </w:r>
      <w:r w:rsidR="001A37DC" w:rsidRPr="00CA1BB5">
        <w:rPr>
          <w:spacing w:val="-12"/>
          <w:sz w:val="22"/>
        </w:rPr>
        <w:t>anthropologique</w:t>
      </w:r>
      <w:r w:rsidRPr="00CA1BB5">
        <w:rPr>
          <w:spacing w:val="-12"/>
          <w:sz w:val="22"/>
        </w:rPr>
        <w:t xml:space="preserve"> entrant en </w:t>
      </w:r>
      <w:r w:rsidR="001A37DC" w:rsidRPr="00CA1BB5">
        <w:rPr>
          <w:spacing w:val="-12"/>
          <w:sz w:val="22"/>
        </w:rPr>
        <w:t>concurrence</w:t>
      </w:r>
      <w:r w:rsidRPr="00CA1BB5">
        <w:rPr>
          <w:spacing w:val="-12"/>
          <w:sz w:val="22"/>
        </w:rPr>
        <w:t xml:space="preserve"> avec celui de la </w:t>
      </w:r>
      <w:r w:rsidR="00505D3E" w:rsidRPr="00CA1BB5">
        <w:rPr>
          <w:spacing w:val="-12"/>
          <w:sz w:val="22"/>
        </w:rPr>
        <w:t>religion</w:t>
      </w:r>
      <w:r w:rsidRPr="00CA1BB5">
        <w:rPr>
          <w:spacing w:val="-12"/>
          <w:sz w:val="22"/>
        </w:rPr>
        <w:t xml:space="preserve">, et c’est en son sein que l’humanisme </w:t>
      </w:r>
      <w:r w:rsidR="00505D3E" w:rsidRPr="00CA1BB5">
        <w:rPr>
          <w:spacing w:val="-12"/>
          <w:sz w:val="22"/>
        </w:rPr>
        <w:t xml:space="preserve">aurait </w:t>
      </w:r>
      <w:r w:rsidRPr="00CA1BB5">
        <w:rPr>
          <w:spacing w:val="-12"/>
          <w:sz w:val="22"/>
        </w:rPr>
        <w:t>trouv</w:t>
      </w:r>
      <w:r w:rsidR="00505D3E" w:rsidRPr="00CA1BB5">
        <w:rPr>
          <w:spacing w:val="-12"/>
          <w:sz w:val="22"/>
        </w:rPr>
        <w:t>é</w:t>
      </w:r>
      <w:r w:rsidRPr="00CA1BB5">
        <w:rPr>
          <w:spacing w:val="-12"/>
          <w:sz w:val="22"/>
        </w:rPr>
        <w:t xml:space="preserve"> le lieu d’où rappeler à la vie toute la culture païenne de l’Antiquité</w:t>
      </w:r>
      <w:r w:rsidR="00500FA6" w:rsidRPr="00CA1BB5">
        <w:rPr>
          <w:spacing w:val="-12"/>
          <w:sz w:val="22"/>
        </w:rPr>
        <w:t>.</w:t>
      </w:r>
      <w:r w:rsidRPr="00CA1BB5">
        <w:rPr>
          <w:spacing w:val="-12"/>
          <w:sz w:val="22"/>
          <w:vertAlign w:val="superscript"/>
          <w:lang w:val="en-US"/>
        </w:rPr>
        <w:footnoteReference w:id="146"/>
      </w:r>
      <w:r w:rsidRPr="00CA1BB5">
        <w:rPr>
          <w:spacing w:val="-12"/>
          <w:sz w:val="22"/>
        </w:rPr>
        <w:t xml:space="preserve"> Mais, dans un premier temps au moins, le mou</w:t>
      </w:r>
      <w:r w:rsidR="00F734A2" w:rsidRPr="00CA1BB5">
        <w:rPr>
          <w:spacing w:val="-12"/>
          <w:sz w:val="22"/>
        </w:rPr>
        <w:softHyphen/>
      </w:r>
      <w:r w:rsidRPr="00CA1BB5">
        <w:rPr>
          <w:spacing w:val="-12"/>
          <w:sz w:val="22"/>
        </w:rPr>
        <w:t xml:space="preserve">vement de laïcisation de la vie </w:t>
      </w:r>
      <w:r w:rsidR="00D82B50" w:rsidRPr="00CA1BB5">
        <w:rPr>
          <w:spacing w:val="-12"/>
          <w:sz w:val="22"/>
        </w:rPr>
        <w:t>subjective</w:t>
      </w:r>
      <w:r w:rsidRPr="00CA1BB5">
        <w:rPr>
          <w:spacing w:val="-12"/>
          <w:sz w:val="22"/>
        </w:rPr>
        <w:t xml:space="preserve">, impliqué par ce retour aux Anciens, </w:t>
      </w:r>
      <w:r w:rsidR="00505D3E" w:rsidRPr="00CA1BB5">
        <w:rPr>
          <w:spacing w:val="-12"/>
          <w:sz w:val="22"/>
        </w:rPr>
        <w:t xml:space="preserve">serait </w:t>
      </w:r>
      <w:r w:rsidRPr="00CA1BB5">
        <w:rPr>
          <w:spacing w:val="-12"/>
          <w:sz w:val="22"/>
        </w:rPr>
        <w:t>v</w:t>
      </w:r>
      <w:r w:rsidR="00505D3E" w:rsidRPr="00CA1BB5">
        <w:rPr>
          <w:spacing w:val="-12"/>
          <w:sz w:val="22"/>
        </w:rPr>
        <w:t>enu</w:t>
      </w:r>
      <w:r w:rsidRPr="00CA1BB5">
        <w:rPr>
          <w:spacing w:val="-12"/>
          <w:sz w:val="22"/>
        </w:rPr>
        <w:t xml:space="preserve"> se couler dans le droit fil de la tradition de l’enquête intérieure chrétienne des siècles </w:t>
      </w:r>
      <w:r w:rsidR="00D82B50" w:rsidRPr="00CA1BB5">
        <w:rPr>
          <w:spacing w:val="-12"/>
          <w:sz w:val="22"/>
        </w:rPr>
        <w:t>précédents</w:t>
      </w:r>
      <w:r w:rsidRPr="00CA1BB5">
        <w:rPr>
          <w:spacing w:val="-12"/>
          <w:sz w:val="22"/>
        </w:rPr>
        <w:t xml:space="preserve"> et </w:t>
      </w:r>
      <w:r w:rsidR="00505D3E" w:rsidRPr="00CA1BB5">
        <w:rPr>
          <w:spacing w:val="-12"/>
          <w:sz w:val="22"/>
        </w:rPr>
        <w:t xml:space="preserve">aurait </w:t>
      </w:r>
      <w:r w:rsidRPr="00CA1BB5">
        <w:rPr>
          <w:spacing w:val="-12"/>
          <w:sz w:val="22"/>
        </w:rPr>
        <w:t xml:space="preserve">plutôt </w:t>
      </w:r>
      <w:r w:rsidR="00505D3E" w:rsidRPr="00CA1BB5">
        <w:rPr>
          <w:spacing w:val="-12"/>
          <w:sz w:val="22"/>
        </w:rPr>
        <w:t xml:space="preserve">consolidé </w:t>
      </w:r>
      <w:r w:rsidRPr="00CA1BB5">
        <w:rPr>
          <w:spacing w:val="-12"/>
          <w:sz w:val="22"/>
        </w:rPr>
        <w:t>celle-ci. L’influence de l’</w:t>
      </w:r>
      <w:r w:rsidR="001A37DC" w:rsidRPr="00CA1BB5">
        <w:rPr>
          <w:spacing w:val="-12"/>
          <w:sz w:val="22"/>
        </w:rPr>
        <w:t>État</w:t>
      </w:r>
      <w:r w:rsidRPr="00CA1BB5">
        <w:rPr>
          <w:spacing w:val="-12"/>
          <w:sz w:val="22"/>
        </w:rPr>
        <w:t xml:space="preserve"> moderne, par l’</w:t>
      </w:r>
      <w:r w:rsidR="00505D3E" w:rsidRPr="00CA1BB5">
        <w:rPr>
          <w:spacing w:val="-12"/>
          <w:sz w:val="22"/>
        </w:rPr>
        <w:t>intermédiaire</w:t>
      </w:r>
      <w:r w:rsidRPr="00CA1BB5">
        <w:rPr>
          <w:spacing w:val="-12"/>
          <w:sz w:val="22"/>
        </w:rPr>
        <w:t xml:space="preserve"> de ses clercs </w:t>
      </w:r>
      <w:r w:rsidR="001A37DC" w:rsidRPr="00CA1BB5">
        <w:rPr>
          <w:spacing w:val="-12"/>
          <w:sz w:val="22"/>
        </w:rPr>
        <w:t>humanistes</w:t>
      </w:r>
      <w:r w:rsidR="00505D3E" w:rsidRPr="00CA1BB5">
        <w:rPr>
          <w:spacing w:val="-12"/>
          <w:sz w:val="22"/>
        </w:rPr>
        <w:t xml:space="preserve">, n’aurait </w:t>
      </w:r>
      <w:r w:rsidRPr="00CA1BB5">
        <w:rPr>
          <w:spacing w:val="-12"/>
          <w:sz w:val="22"/>
        </w:rPr>
        <w:t xml:space="preserve">donc pas </w:t>
      </w:r>
      <w:r w:rsidR="00505D3E" w:rsidRPr="00CA1BB5">
        <w:rPr>
          <w:spacing w:val="-12"/>
          <w:sz w:val="22"/>
        </w:rPr>
        <w:t>été</w:t>
      </w:r>
      <w:r w:rsidR="00D82B50" w:rsidRPr="00CA1BB5">
        <w:rPr>
          <w:spacing w:val="-12"/>
          <w:sz w:val="22"/>
        </w:rPr>
        <w:t xml:space="preserve">, au moins pendant un temps, </w:t>
      </w:r>
      <w:r w:rsidRPr="00CA1BB5">
        <w:rPr>
          <w:spacing w:val="-12"/>
          <w:sz w:val="22"/>
        </w:rPr>
        <w:t xml:space="preserve">aussi </w:t>
      </w:r>
      <w:r w:rsidR="001A37DC" w:rsidRPr="00CA1BB5">
        <w:rPr>
          <w:spacing w:val="-12"/>
          <w:sz w:val="22"/>
        </w:rPr>
        <w:t>antireligieuse</w:t>
      </w:r>
      <w:r w:rsidRPr="00CA1BB5">
        <w:rPr>
          <w:spacing w:val="-12"/>
          <w:sz w:val="22"/>
        </w:rPr>
        <w:t xml:space="preserve"> que celle de la pratique </w:t>
      </w:r>
      <w:r w:rsidR="001A37DC" w:rsidRPr="00CA1BB5">
        <w:rPr>
          <w:spacing w:val="-12"/>
          <w:sz w:val="22"/>
        </w:rPr>
        <w:t>quotidienne</w:t>
      </w:r>
      <w:r w:rsidRPr="00CA1BB5">
        <w:rPr>
          <w:spacing w:val="-12"/>
          <w:sz w:val="22"/>
        </w:rPr>
        <w:t xml:space="preserve"> de la </w:t>
      </w:r>
      <w:r w:rsidR="001A37DC" w:rsidRPr="00CA1BB5">
        <w:rPr>
          <w:spacing w:val="-12"/>
          <w:sz w:val="22"/>
        </w:rPr>
        <w:t>bourgeoisie</w:t>
      </w:r>
      <w:r w:rsidRPr="00CA1BB5">
        <w:rPr>
          <w:spacing w:val="-12"/>
          <w:sz w:val="22"/>
        </w:rPr>
        <w:t xml:space="preserve"> de la même époque ou que, plus tard, celle de la monarchie absolue française. Comme en Angleterre, mais par un autre biais, le modèle chrétien </w:t>
      </w:r>
      <w:r w:rsidR="00505D3E" w:rsidRPr="00CA1BB5">
        <w:rPr>
          <w:spacing w:val="-12"/>
          <w:sz w:val="22"/>
        </w:rPr>
        <w:t xml:space="preserve">aurait ainsi </w:t>
      </w:r>
      <w:r w:rsidRPr="00CA1BB5">
        <w:rPr>
          <w:spacing w:val="-12"/>
          <w:sz w:val="22"/>
        </w:rPr>
        <w:t>conserv</w:t>
      </w:r>
      <w:r w:rsidR="00505D3E" w:rsidRPr="00CA1BB5">
        <w:rPr>
          <w:spacing w:val="-12"/>
          <w:sz w:val="22"/>
        </w:rPr>
        <w:t>é</w:t>
      </w:r>
      <w:r w:rsidRPr="00CA1BB5">
        <w:rPr>
          <w:spacing w:val="-12"/>
          <w:sz w:val="22"/>
        </w:rPr>
        <w:t xml:space="preserve"> en Italie une influence </w:t>
      </w:r>
      <w:r w:rsidR="00D82B50" w:rsidRPr="00CA1BB5">
        <w:rPr>
          <w:spacing w:val="-12"/>
          <w:sz w:val="22"/>
        </w:rPr>
        <w:t>anthropologique</w:t>
      </w:r>
      <w:r w:rsidRPr="00CA1BB5">
        <w:rPr>
          <w:spacing w:val="-12"/>
          <w:sz w:val="22"/>
        </w:rPr>
        <w:t xml:space="preserve"> </w:t>
      </w:r>
      <w:r w:rsidR="001A37DC" w:rsidRPr="00CA1BB5">
        <w:rPr>
          <w:spacing w:val="-12"/>
          <w:sz w:val="22"/>
        </w:rPr>
        <w:t>importante</w:t>
      </w:r>
      <w:r w:rsidRPr="00CA1BB5">
        <w:rPr>
          <w:spacing w:val="-12"/>
          <w:sz w:val="22"/>
        </w:rPr>
        <w:t xml:space="preserve">. Ce ne serait qu’un peu plus tard, quand les intérêts de la </w:t>
      </w:r>
      <w:r w:rsidR="001A37DC" w:rsidRPr="00CA1BB5">
        <w:rPr>
          <w:spacing w:val="-12"/>
          <w:sz w:val="22"/>
        </w:rPr>
        <w:t>bourgeoisie</w:t>
      </w:r>
      <w:r w:rsidRPr="00CA1BB5">
        <w:rPr>
          <w:spacing w:val="-12"/>
          <w:sz w:val="22"/>
        </w:rPr>
        <w:t xml:space="preserve"> et ceux de l’État </w:t>
      </w:r>
      <w:r w:rsidR="00505D3E" w:rsidRPr="00CA1BB5">
        <w:rPr>
          <w:spacing w:val="-12"/>
          <w:sz w:val="22"/>
        </w:rPr>
        <w:t>allaient se</w:t>
      </w:r>
      <w:r w:rsidRPr="00CA1BB5">
        <w:rPr>
          <w:spacing w:val="-12"/>
          <w:sz w:val="22"/>
        </w:rPr>
        <w:t xml:space="preserve"> rejoin</w:t>
      </w:r>
      <w:r w:rsidR="00505D3E" w:rsidRPr="00CA1BB5">
        <w:rPr>
          <w:spacing w:val="-12"/>
          <w:sz w:val="22"/>
        </w:rPr>
        <w:t>dre</w:t>
      </w:r>
      <w:r w:rsidRPr="00CA1BB5">
        <w:rPr>
          <w:spacing w:val="-12"/>
          <w:sz w:val="22"/>
        </w:rPr>
        <w:t xml:space="preserve">, que ce dernier </w:t>
      </w:r>
      <w:r w:rsidR="00505D3E" w:rsidRPr="00CA1BB5">
        <w:rPr>
          <w:spacing w:val="-12"/>
          <w:sz w:val="22"/>
        </w:rPr>
        <w:t xml:space="preserve">allait </w:t>
      </w:r>
      <w:r w:rsidRPr="00CA1BB5">
        <w:rPr>
          <w:spacing w:val="-12"/>
          <w:sz w:val="22"/>
        </w:rPr>
        <w:t>dev</w:t>
      </w:r>
      <w:r w:rsidR="00505D3E" w:rsidRPr="00CA1BB5">
        <w:rPr>
          <w:spacing w:val="-12"/>
          <w:sz w:val="22"/>
        </w:rPr>
        <w:t>enir</w:t>
      </w:r>
      <w:r w:rsidRPr="00CA1BB5">
        <w:rPr>
          <w:spacing w:val="-12"/>
          <w:sz w:val="22"/>
        </w:rPr>
        <w:t xml:space="preserve"> le centre </w:t>
      </w:r>
      <w:r w:rsidR="00505D3E" w:rsidRPr="00CA1BB5">
        <w:rPr>
          <w:spacing w:val="-12"/>
          <w:sz w:val="22"/>
        </w:rPr>
        <w:t>produc</w:t>
      </w:r>
      <w:r w:rsidR="00D82B50" w:rsidRPr="00CA1BB5">
        <w:rPr>
          <w:spacing w:val="-12"/>
          <w:sz w:val="22"/>
        </w:rPr>
        <w:softHyphen/>
      </w:r>
      <w:r w:rsidR="00505D3E" w:rsidRPr="00CA1BB5">
        <w:rPr>
          <w:spacing w:val="-12"/>
          <w:sz w:val="22"/>
        </w:rPr>
        <w:t>teur</w:t>
      </w:r>
      <w:r w:rsidRPr="00CA1BB5">
        <w:rPr>
          <w:spacing w:val="-12"/>
          <w:sz w:val="22"/>
        </w:rPr>
        <w:t xml:space="preserve"> d’une vision du monde cette fois </w:t>
      </w:r>
      <w:r w:rsidR="00D82B50" w:rsidRPr="00CA1BB5">
        <w:rPr>
          <w:spacing w:val="-12"/>
          <w:sz w:val="22"/>
        </w:rPr>
        <w:t>complètement</w:t>
      </w:r>
      <w:r w:rsidRPr="00CA1BB5">
        <w:rPr>
          <w:spacing w:val="-12"/>
          <w:sz w:val="22"/>
        </w:rPr>
        <w:t xml:space="preserve"> </w:t>
      </w:r>
      <w:r w:rsidR="001A37DC" w:rsidRPr="00CA1BB5">
        <w:rPr>
          <w:spacing w:val="-12"/>
          <w:sz w:val="22"/>
        </w:rPr>
        <w:t>areligieuse</w:t>
      </w:r>
      <w:r w:rsidR="00500FA6" w:rsidRPr="00CA1BB5">
        <w:rPr>
          <w:spacing w:val="-12"/>
          <w:sz w:val="22"/>
        </w:rPr>
        <w:t>.</w:t>
      </w:r>
      <w:r w:rsidRPr="00CA1BB5">
        <w:rPr>
          <w:spacing w:val="-12"/>
          <w:sz w:val="22"/>
          <w:vertAlign w:val="superscript"/>
          <w:lang w:val="en-US"/>
        </w:rPr>
        <w:footnoteReference w:id="147"/>
      </w:r>
      <w:r w:rsidRPr="00CA1BB5">
        <w:rPr>
          <w:spacing w:val="-12"/>
          <w:sz w:val="22"/>
        </w:rPr>
        <w:t xml:space="preserve"> C’est en Italie qu</w:t>
      </w:r>
      <w:r w:rsidR="00505D3E" w:rsidRPr="00CA1BB5">
        <w:rPr>
          <w:spacing w:val="-12"/>
          <w:sz w:val="22"/>
        </w:rPr>
        <w:t>’allai</w:t>
      </w:r>
      <w:r w:rsidR="00D14896" w:rsidRPr="00CA1BB5">
        <w:rPr>
          <w:spacing w:val="-12"/>
          <w:sz w:val="22"/>
        </w:rPr>
        <w:t>en</w:t>
      </w:r>
      <w:r w:rsidR="00505D3E" w:rsidRPr="00CA1BB5">
        <w:rPr>
          <w:spacing w:val="-12"/>
          <w:sz w:val="22"/>
        </w:rPr>
        <w:t xml:space="preserve">t </w:t>
      </w:r>
      <w:r w:rsidRPr="00CA1BB5">
        <w:rPr>
          <w:spacing w:val="-12"/>
          <w:sz w:val="22"/>
        </w:rPr>
        <w:t xml:space="preserve">se développer pour la première fois le </w:t>
      </w:r>
      <w:r w:rsidR="001A37DC" w:rsidRPr="00CA1BB5">
        <w:rPr>
          <w:spacing w:val="-12"/>
          <w:sz w:val="22"/>
        </w:rPr>
        <w:t>mouvement</w:t>
      </w:r>
      <w:r w:rsidRPr="00CA1BB5">
        <w:rPr>
          <w:spacing w:val="-12"/>
          <w:sz w:val="22"/>
        </w:rPr>
        <w:t xml:space="preserve"> de refoule</w:t>
      </w:r>
      <w:r w:rsidR="00141FDF">
        <w:rPr>
          <w:spacing w:val="-12"/>
          <w:sz w:val="22"/>
        </w:rPr>
        <w:softHyphen/>
      </w:r>
      <w:r w:rsidRPr="00CA1BB5">
        <w:rPr>
          <w:spacing w:val="-12"/>
          <w:sz w:val="22"/>
        </w:rPr>
        <w:t xml:space="preserve">ment des pulsions et le contrôle des besoins naturels qui </w:t>
      </w:r>
      <w:r w:rsidR="00505D3E" w:rsidRPr="00CA1BB5">
        <w:rPr>
          <w:spacing w:val="-12"/>
          <w:sz w:val="22"/>
        </w:rPr>
        <w:t xml:space="preserve">allait </w:t>
      </w:r>
      <w:r w:rsidRPr="00CA1BB5">
        <w:rPr>
          <w:spacing w:val="-12"/>
          <w:sz w:val="22"/>
        </w:rPr>
        <w:t>marque</w:t>
      </w:r>
      <w:r w:rsidR="00505D3E" w:rsidRPr="00CA1BB5">
        <w:rPr>
          <w:spacing w:val="-12"/>
          <w:sz w:val="22"/>
        </w:rPr>
        <w:t>r</w:t>
      </w:r>
      <w:r w:rsidRPr="00CA1BB5">
        <w:rPr>
          <w:spacing w:val="-12"/>
          <w:sz w:val="22"/>
        </w:rPr>
        <w:t xml:space="preserve"> le début de la civilisation moderne des mœurs</w:t>
      </w:r>
      <w:r w:rsidR="00500FA6" w:rsidRPr="00CA1BB5">
        <w:rPr>
          <w:spacing w:val="-12"/>
          <w:sz w:val="22"/>
        </w:rPr>
        <w:t>.</w:t>
      </w:r>
      <w:r w:rsidRPr="00CA1BB5">
        <w:rPr>
          <w:spacing w:val="-12"/>
          <w:sz w:val="22"/>
          <w:vertAlign w:val="superscript"/>
          <w:lang w:val="en-US"/>
        </w:rPr>
        <w:footnoteReference w:id="148"/>
      </w:r>
    </w:p>
    <w:p w:rsidR="00840C42" w:rsidRDefault="009B65CC" w:rsidP="001C4731">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En Italie, les motifs anthropologiques religieux auraient donc </w:t>
      </w:r>
      <w:r w:rsidR="00D82B50">
        <w:rPr>
          <w:spacing w:val="-10"/>
          <w:sz w:val="22"/>
        </w:rPr>
        <w:t xml:space="preserve">eu </w:t>
      </w:r>
      <w:r w:rsidRPr="009B65CC">
        <w:rPr>
          <w:spacing w:val="-10"/>
          <w:sz w:val="22"/>
        </w:rPr>
        <w:t xml:space="preserve">un sort </w:t>
      </w:r>
      <w:r w:rsidR="00D82B50">
        <w:rPr>
          <w:spacing w:val="-10"/>
          <w:sz w:val="22"/>
        </w:rPr>
        <w:t xml:space="preserve">assez </w:t>
      </w:r>
      <w:r w:rsidRPr="009B65CC">
        <w:rPr>
          <w:spacing w:val="-10"/>
          <w:sz w:val="22"/>
        </w:rPr>
        <w:t>différent de ce</w:t>
      </w:r>
      <w:r w:rsidR="00D82B50">
        <w:rPr>
          <w:spacing w:val="-10"/>
          <w:sz w:val="22"/>
        </w:rPr>
        <w:t>ux</w:t>
      </w:r>
      <w:r w:rsidRPr="009B65CC">
        <w:rPr>
          <w:spacing w:val="-10"/>
          <w:sz w:val="22"/>
        </w:rPr>
        <w:t xml:space="preserve"> qu’ils </w:t>
      </w:r>
      <w:r w:rsidR="00D82B50">
        <w:rPr>
          <w:spacing w:val="-10"/>
          <w:sz w:val="22"/>
        </w:rPr>
        <w:t>avaient eu</w:t>
      </w:r>
      <w:r w:rsidRPr="009B65CC">
        <w:rPr>
          <w:spacing w:val="-10"/>
          <w:sz w:val="22"/>
        </w:rPr>
        <w:t xml:space="preserve"> en Angleterre et en France. D’une part, ils ne pou</w:t>
      </w:r>
      <w:r w:rsidR="00D82B50">
        <w:rPr>
          <w:spacing w:val="-10"/>
          <w:sz w:val="22"/>
        </w:rPr>
        <w:t>v</w:t>
      </w:r>
      <w:r w:rsidRPr="009B65CC">
        <w:rPr>
          <w:spacing w:val="-10"/>
          <w:sz w:val="22"/>
        </w:rPr>
        <w:t xml:space="preserve">aient pas faire alliance, comme dans le premier cas, avec des motifs féodaux, trop faibles </w:t>
      </w:r>
      <w:r w:rsidR="00D82B50" w:rsidRPr="009B65CC">
        <w:rPr>
          <w:spacing w:val="-10"/>
          <w:sz w:val="22"/>
        </w:rPr>
        <w:t>sociale</w:t>
      </w:r>
      <w:r w:rsidR="00D82B50">
        <w:rPr>
          <w:spacing w:val="-10"/>
          <w:sz w:val="22"/>
        </w:rPr>
        <w:t>m</w:t>
      </w:r>
      <w:r w:rsidR="00D82B50" w:rsidRPr="009B65CC">
        <w:rPr>
          <w:spacing w:val="-10"/>
          <w:sz w:val="22"/>
        </w:rPr>
        <w:t>ent</w:t>
      </w:r>
      <w:r w:rsidRPr="009B65CC">
        <w:rPr>
          <w:spacing w:val="-10"/>
          <w:sz w:val="22"/>
        </w:rPr>
        <w:t xml:space="preserve"> pour les </w:t>
      </w:r>
      <w:r w:rsidR="001A37DC" w:rsidRPr="009B65CC">
        <w:rPr>
          <w:spacing w:val="-10"/>
          <w:sz w:val="22"/>
        </w:rPr>
        <w:t>défendre</w:t>
      </w:r>
      <w:r w:rsidRPr="009B65CC">
        <w:rPr>
          <w:spacing w:val="-10"/>
          <w:sz w:val="22"/>
        </w:rPr>
        <w:t xml:space="preserve"> contre une éventuelle invasion de motifs étatiques agressifs. D’autre part, la faiblesse relative des motifs anthropologiques </w:t>
      </w:r>
      <w:r w:rsidR="001A37DC" w:rsidRPr="009B65CC">
        <w:rPr>
          <w:spacing w:val="-10"/>
          <w:sz w:val="22"/>
        </w:rPr>
        <w:t>étatiques</w:t>
      </w:r>
      <w:r w:rsidRPr="009B65CC">
        <w:rPr>
          <w:spacing w:val="-10"/>
          <w:sz w:val="22"/>
        </w:rPr>
        <w:t xml:space="preserve"> </w:t>
      </w:r>
      <w:r w:rsidR="00D82B50">
        <w:rPr>
          <w:spacing w:val="-10"/>
          <w:sz w:val="22"/>
        </w:rPr>
        <w:t xml:space="preserve">aurait </w:t>
      </w:r>
      <w:r w:rsidRPr="009B65CC">
        <w:rPr>
          <w:spacing w:val="-10"/>
          <w:sz w:val="22"/>
        </w:rPr>
        <w:t>perm</w:t>
      </w:r>
      <w:r w:rsidR="00D82B50">
        <w:rPr>
          <w:spacing w:val="-10"/>
          <w:sz w:val="22"/>
        </w:rPr>
        <w:t>is</w:t>
      </w:r>
      <w:r w:rsidRPr="009B65CC">
        <w:rPr>
          <w:spacing w:val="-10"/>
          <w:sz w:val="22"/>
        </w:rPr>
        <w:t xml:space="preserve"> un passage </w:t>
      </w:r>
      <w:r w:rsidR="00D82B50">
        <w:rPr>
          <w:spacing w:val="-10"/>
          <w:sz w:val="22"/>
        </w:rPr>
        <w:t xml:space="preserve">relativement aisé </w:t>
      </w:r>
      <w:r w:rsidRPr="009B65CC">
        <w:rPr>
          <w:spacing w:val="-10"/>
          <w:sz w:val="22"/>
        </w:rPr>
        <w:t xml:space="preserve">des motifs religieux vers </w:t>
      </w:r>
      <w:r w:rsidR="005A5382">
        <w:rPr>
          <w:spacing w:val="-10"/>
          <w:sz w:val="22"/>
        </w:rPr>
        <w:t>la vie laïque. Ainsi, la princi</w:t>
      </w:r>
      <w:r w:rsidRPr="009B65CC">
        <w:rPr>
          <w:spacing w:val="-10"/>
          <w:sz w:val="22"/>
        </w:rPr>
        <w:t>pale remise en question d</w:t>
      </w:r>
      <w:r w:rsidR="00173B46">
        <w:rPr>
          <w:spacing w:val="-10"/>
          <w:sz w:val="22"/>
        </w:rPr>
        <w:t>es</w:t>
      </w:r>
      <w:r w:rsidRPr="009B65CC">
        <w:rPr>
          <w:spacing w:val="-10"/>
          <w:sz w:val="22"/>
        </w:rPr>
        <w:t xml:space="preserve"> mode</w:t>
      </w:r>
      <w:r w:rsidR="00173B46">
        <w:rPr>
          <w:spacing w:val="-10"/>
          <w:sz w:val="22"/>
        </w:rPr>
        <w:t>s</w:t>
      </w:r>
      <w:r w:rsidRPr="009B65CC">
        <w:rPr>
          <w:spacing w:val="-10"/>
          <w:sz w:val="22"/>
        </w:rPr>
        <w:t xml:space="preserve"> </w:t>
      </w:r>
      <w:r w:rsidR="00D82B50">
        <w:rPr>
          <w:spacing w:val="-10"/>
          <w:sz w:val="22"/>
        </w:rPr>
        <w:t>d’individuation</w:t>
      </w:r>
      <w:r w:rsidR="00173B46">
        <w:rPr>
          <w:spacing w:val="-10"/>
          <w:sz w:val="22"/>
        </w:rPr>
        <w:t xml:space="preserve"> et de subjec</w:t>
      </w:r>
      <w:r w:rsidR="00885E7C">
        <w:rPr>
          <w:spacing w:val="-10"/>
          <w:sz w:val="22"/>
        </w:rPr>
        <w:softHyphen/>
      </w:r>
      <w:r w:rsidR="00173B46">
        <w:rPr>
          <w:spacing w:val="-10"/>
          <w:sz w:val="22"/>
        </w:rPr>
        <w:t>tivation</w:t>
      </w:r>
      <w:r w:rsidR="00D82B50">
        <w:rPr>
          <w:spacing w:val="-10"/>
          <w:sz w:val="22"/>
        </w:rPr>
        <w:t xml:space="preserve"> </w:t>
      </w:r>
      <w:r w:rsidRPr="009B65CC">
        <w:rPr>
          <w:spacing w:val="-10"/>
          <w:sz w:val="22"/>
        </w:rPr>
        <w:t>religieu</w:t>
      </w:r>
      <w:r w:rsidR="00173B46">
        <w:rPr>
          <w:spacing w:val="-10"/>
          <w:sz w:val="22"/>
        </w:rPr>
        <w:t>x</w:t>
      </w:r>
      <w:r w:rsidRPr="009B65CC">
        <w:rPr>
          <w:spacing w:val="-10"/>
          <w:sz w:val="22"/>
        </w:rPr>
        <w:t xml:space="preserve"> </w:t>
      </w:r>
      <w:r w:rsidR="00D82B50">
        <w:rPr>
          <w:spacing w:val="-10"/>
          <w:sz w:val="22"/>
        </w:rPr>
        <w:t>n’allait pouvoir s’exprimer</w:t>
      </w:r>
      <w:r w:rsidRPr="009B65CC">
        <w:rPr>
          <w:spacing w:val="-10"/>
          <w:sz w:val="22"/>
        </w:rPr>
        <w:t xml:space="preserve"> que lorsque l’</w:t>
      </w:r>
      <w:r w:rsidR="00885E7C" w:rsidRPr="009B65CC">
        <w:rPr>
          <w:spacing w:val="-10"/>
          <w:sz w:val="22"/>
        </w:rPr>
        <w:t>indivi</w:t>
      </w:r>
      <w:r w:rsidR="00885E7C">
        <w:rPr>
          <w:spacing w:val="-10"/>
          <w:sz w:val="22"/>
        </w:rPr>
        <w:t>d</w:t>
      </w:r>
      <w:r w:rsidR="00885E7C" w:rsidRPr="009B65CC">
        <w:rPr>
          <w:spacing w:val="-10"/>
          <w:sz w:val="22"/>
        </w:rPr>
        <w:t>ualisme</w:t>
      </w:r>
      <w:r w:rsidRPr="009B65CC">
        <w:rPr>
          <w:spacing w:val="-10"/>
          <w:sz w:val="22"/>
        </w:rPr>
        <w:t xml:space="preserve"> étatique se confond</w:t>
      </w:r>
      <w:r w:rsidR="00D82B50">
        <w:rPr>
          <w:spacing w:val="-10"/>
          <w:sz w:val="22"/>
        </w:rPr>
        <w:t>rait</w:t>
      </w:r>
      <w:r w:rsidRPr="009B65CC">
        <w:rPr>
          <w:spacing w:val="-10"/>
          <w:sz w:val="22"/>
        </w:rPr>
        <w:t xml:space="preserve"> avec l’</w:t>
      </w:r>
      <w:r w:rsidR="001A37DC" w:rsidRPr="009B65CC">
        <w:rPr>
          <w:spacing w:val="-10"/>
          <w:sz w:val="22"/>
        </w:rPr>
        <w:t>individualisme</w:t>
      </w:r>
      <w:r w:rsidRPr="009B65CC">
        <w:rPr>
          <w:spacing w:val="-10"/>
          <w:sz w:val="22"/>
        </w:rPr>
        <w:t xml:space="preserve"> </w:t>
      </w:r>
      <w:r w:rsidR="001A37DC" w:rsidRPr="009B65CC">
        <w:rPr>
          <w:spacing w:val="-10"/>
          <w:sz w:val="22"/>
        </w:rPr>
        <w:t>bourgeois</w:t>
      </w:r>
      <w:r w:rsidRPr="009B65CC">
        <w:rPr>
          <w:spacing w:val="-10"/>
          <w:sz w:val="22"/>
        </w:rPr>
        <w:t>. L’</w:t>
      </w:r>
      <w:r w:rsidR="00885E7C" w:rsidRPr="009B65CC">
        <w:rPr>
          <w:spacing w:val="-10"/>
          <w:sz w:val="22"/>
        </w:rPr>
        <w:t>ori</w:t>
      </w:r>
      <w:r w:rsidR="00885E7C">
        <w:rPr>
          <w:spacing w:val="-10"/>
          <w:sz w:val="22"/>
        </w:rPr>
        <w:t>g</w:t>
      </w:r>
      <w:r w:rsidR="00885E7C" w:rsidRPr="009B65CC">
        <w:rPr>
          <w:spacing w:val="-10"/>
          <w:sz w:val="22"/>
        </w:rPr>
        <w:t>inalité</w:t>
      </w:r>
      <w:r w:rsidRPr="009B65CC">
        <w:rPr>
          <w:spacing w:val="-10"/>
          <w:sz w:val="22"/>
        </w:rPr>
        <w:t xml:space="preserve"> de l’Italie </w:t>
      </w:r>
      <w:r w:rsidR="00173B46" w:rsidRPr="009B65CC">
        <w:rPr>
          <w:spacing w:val="-10"/>
          <w:sz w:val="22"/>
        </w:rPr>
        <w:t>tien</w:t>
      </w:r>
      <w:r w:rsidR="00173B46">
        <w:rPr>
          <w:spacing w:val="-10"/>
          <w:sz w:val="22"/>
        </w:rPr>
        <w:t>d</w:t>
      </w:r>
      <w:r w:rsidR="00173B46" w:rsidRPr="009B65CC">
        <w:rPr>
          <w:spacing w:val="-10"/>
          <w:sz w:val="22"/>
        </w:rPr>
        <w:t>rait</w:t>
      </w:r>
      <w:r w:rsidRPr="009B65CC">
        <w:rPr>
          <w:spacing w:val="-10"/>
          <w:sz w:val="22"/>
        </w:rPr>
        <w:t xml:space="preserve"> donc à ces </w:t>
      </w:r>
      <w:r w:rsidR="001A37DC" w:rsidRPr="009B65CC">
        <w:rPr>
          <w:spacing w:val="-10"/>
          <w:sz w:val="22"/>
        </w:rPr>
        <w:t>prémisses</w:t>
      </w:r>
      <w:r w:rsidRPr="009B65CC">
        <w:rPr>
          <w:spacing w:val="-10"/>
          <w:sz w:val="22"/>
        </w:rPr>
        <w:t xml:space="preserve"> </w:t>
      </w:r>
      <w:r w:rsidR="001A37DC" w:rsidRPr="009B65CC">
        <w:rPr>
          <w:spacing w:val="-10"/>
          <w:sz w:val="22"/>
        </w:rPr>
        <w:t>essentiellement</w:t>
      </w:r>
      <w:r w:rsidRPr="009B65CC">
        <w:rPr>
          <w:spacing w:val="-10"/>
          <w:sz w:val="22"/>
        </w:rPr>
        <w:t xml:space="preserve"> urbaines. La moder</w:t>
      </w:r>
      <w:r w:rsidR="00885E7C">
        <w:rPr>
          <w:spacing w:val="-10"/>
          <w:sz w:val="22"/>
        </w:rPr>
        <w:softHyphen/>
      </w:r>
      <w:r w:rsidRPr="009B65CC">
        <w:rPr>
          <w:spacing w:val="-10"/>
          <w:sz w:val="22"/>
        </w:rPr>
        <w:t>nité</w:t>
      </w:r>
      <w:r w:rsidR="00D82B50">
        <w:rPr>
          <w:spacing w:val="-10"/>
          <w:sz w:val="22"/>
        </w:rPr>
        <w:t xml:space="preserve"> </w:t>
      </w:r>
      <w:r w:rsidR="00173B46">
        <w:rPr>
          <w:spacing w:val="-10"/>
          <w:sz w:val="22"/>
        </w:rPr>
        <w:t>anthropologique</w:t>
      </w:r>
      <w:r w:rsidRPr="009B65CC">
        <w:rPr>
          <w:spacing w:val="-10"/>
          <w:sz w:val="22"/>
        </w:rPr>
        <w:t xml:space="preserve"> y </w:t>
      </w:r>
      <w:r w:rsidR="00D82B50">
        <w:rPr>
          <w:spacing w:val="-10"/>
          <w:sz w:val="22"/>
        </w:rPr>
        <w:t xml:space="preserve">serait </w:t>
      </w:r>
      <w:r w:rsidRPr="009B65CC">
        <w:rPr>
          <w:spacing w:val="-10"/>
          <w:sz w:val="22"/>
        </w:rPr>
        <w:t>appar</w:t>
      </w:r>
      <w:r w:rsidR="00D82B50">
        <w:rPr>
          <w:spacing w:val="-10"/>
          <w:sz w:val="22"/>
        </w:rPr>
        <w:t>ue</w:t>
      </w:r>
      <w:r w:rsidRPr="009B65CC">
        <w:rPr>
          <w:spacing w:val="-10"/>
          <w:sz w:val="22"/>
        </w:rPr>
        <w:t xml:space="preserve"> au cours du Moyen </w:t>
      </w:r>
      <w:r w:rsidR="00D82B50">
        <w:rPr>
          <w:spacing w:val="-10"/>
          <w:sz w:val="22"/>
        </w:rPr>
        <w:t>Â</w:t>
      </w:r>
      <w:r w:rsidRPr="009B65CC">
        <w:rPr>
          <w:spacing w:val="-10"/>
          <w:sz w:val="22"/>
        </w:rPr>
        <w:t xml:space="preserve">ge à cause de la vitalité de la civilisation bourgeoise. Les </w:t>
      </w:r>
      <w:r w:rsidR="001A37DC" w:rsidRPr="009B65CC">
        <w:rPr>
          <w:spacing w:val="-10"/>
          <w:sz w:val="22"/>
        </w:rPr>
        <w:t>influences</w:t>
      </w:r>
      <w:r w:rsidRPr="009B65CC">
        <w:rPr>
          <w:spacing w:val="-10"/>
          <w:sz w:val="22"/>
        </w:rPr>
        <w:t xml:space="preserve"> de la </w:t>
      </w:r>
      <w:r w:rsidR="00885E7C" w:rsidRPr="009B65CC">
        <w:rPr>
          <w:spacing w:val="-10"/>
          <w:sz w:val="22"/>
        </w:rPr>
        <w:t>reli</w:t>
      </w:r>
      <w:r w:rsidR="00885E7C">
        <w:rPr>
          <w:spacing w:val="-10"/>
          <w:sz w:val="22"/>
        </w:rPr>
        <w:t>g</w:t>
      </w:r>
      <w:r w:rsidR="00885E7C" w:rsidRPr="009B65CC">
        <w:rPr>
          <w:spacing w:val="-10"/>
          <w:sz w:val="22"/>
        </w:rPr>
        <w:t>ion</w:t>
      </w:r>
      <w:r w:rsidRPr="009B65CC">
        <w:rPr>
          <w:spacing w:val="-10"/>
          <w:sz w:val="22"/>
        </w:rPr>
        <w:t xml:space="preserve"> et de la </w:t>
      </w:r>
      <w:r w:rsidR="00173B46" w:rsidRPr="009B65CC">
        <w:rPr>
          <w:spacing w:val="-10"/>
          <w:sz w:val="22"/>
        </w:rPr>
        <w:t>féo</w:t>
      </w:r>
      <w:r w:rsidR="00173B46">
        <w:rPr>
          <w:spacing w:val="-10"/>
          <w:sz w:val="22"/>
        </w:rPr>
        <w:t>d</w:t>
      </w:r>
      <w:r w:rsidR="00173B46" w:rsidRPr="009B65CC">
        <w:rPr>
          <w:spacing w:val="-10"/>
          <w:sz w:val="22"/>
        </w:rPr>
        <w:t>alité</w:t>
      </w:r>
      <w:r w:rsidRPr="009B65CC">
        <w:rPr>
          <w:spacing w:val="-10"/>
          <w:sz w:val="22"/>
        </w:rPr>
        <w:t xml:space="preserve">, comme en Angleterre, et de l’État comme en France, y </w:t>
      </w:r>
      <w:r w:rsidR="000E67BA">
        <w:rPr>
          <w:spacing w:val="-10"/>
          <w:sz w:val="22"/>
        </w:rPr>
        <w:t xml:space="preserve">auraient bien sûr </w:t>
      </w:r>
      <w:r w:rsidRPr="009B65CC">
        <w:rPr>
          <w:spacing w:val="-10"/>
          <w:sz w:val="22"/>
        </w:rPr>
        <w:t>exist</w:t>
      </w:r>
      <w:r w:rsidR="000E67BA">
        <w:rPr>
          <w:spacing w:val="-10"/>
          <w:sz w:val="22"/>
        </w:rPr>
        <w:t>é</w:t>
      </w:r>
      <w:r w:rsidRPr="009B65CC">
        <w:rPr>
          <w:spacing w:val="-10"/>
          <w:sz w:val="22"/>
        </w:rPr>
        <w:t xml:space="preserve"> mais elles y </w:t>
      </w:r>
      <w:r w:rsidR="000E67BA">
        <w:rPr>
          <w:spacing w:val="-10"/>
          <w:sz w:val="22"/>
        </w:rPr>
        <w:t>s</w:t>
      </w:r>
      <w:r w:rsidRPr="009B65CC">
        <w:rPr>
          <w:spacing w:val="-10"/>
          <w:sz w:val="22"/>
        </w:rPr>
        <w:t xml:space="preserve">eraient toujours </w:t>
      </w:r>
      <w:r w:rsidR="000E67BA">
        <w:rPr>
          <w:spacing w:val="-10"/>
          <w:sz w:val="22"/>
        </w:rPr>
        <w:t xml:space="preserve">restées </w:t>
      </w:r>
      <w:r w:rsidRPr="009B65CC">
        <w:rPr>
          <w:spacing w:val="-10"/>
          <w:sz w:val="22"/>
        </w:rPr>
        <w:t>subordon</w:t>
      </w:r>
      <w:r w:rsidR="00885E7C">
        <w:rPr>
          <w:spacing w:val="-10"/>
          <w:sz w:val="22"/>
        </w:rPr>
        <w:softHyphen/>
      </w:r>
      <w:r w:rsidRPr="009B65CC">
        <w:rPr>
          <w:spacing w:val="-10"/>
          <w:sz w:val="22"/>
        </w:rPr>
        <w:t xml:space="preserve">nées au facteur premier de la créativité </w:t>
      </w:r>
      <w:r w:rsidR="00113F43" w:rsidRPr="009B65CC">
        <w:rPr>
          <w:spacing w:val="-10"/>
          <w:sz w:val="22"/>
        </w:rPr>
        <w:t>anthro</w:t>
      </w:r>
      <w:r w:rsidR="00113F43">
        <w:rPr>
          <w:spacing w:val="-10"/>
          <w:sz w:val="22"/>
        </w:rPr>
        <w:t>p</w:t>
      </w:r>
      <w:r w:rsidR="00113F43" w:rsidRPr="009B65CC">
        <w:rPr>
          <w:spacing w:val="-10"/>
          <w:sz w:val="22"/>
        </w:rPr>
        <w:t>ologique</w:t>
      </w:r>
      <w:r w:rsidRPr="009B65CC">
        <w:rPr>
          <w:spacing w:val="-10"/>
          <w:sz w:val="22"/>
        </w:rPr>
        <w:t xml:space="preserve"> bourgeoise.</w:t>
      </w:r>
      <w:bookmarkStart w:id="42" w:name="_Toc87547785"/>
    </w:p>
    <w:p w:rsidR="001C4731" w:rsidRDefault="001C4731" w:rsidP="001C4731">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1C4731" w:rsidRPr="001C4731" w:rsidRDefault="001C4731" w:rsidP="001C4731">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pStyle w:val="Titre3"/>
      </w:pPr>
      <w:bookmarkStart w:id="43" w:name="_Toc150948275"/>
      <w:r w:rsidRPr="009B65CC">
        <w:t>L’Allemagne</w:t>
      </w:r>
      <w:bookmarkEnd w:id="42"/>
      <w:bookmarkEnd w:id="43"/>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CA1BB5"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CA1BB5">
        <w:rPr>
          <w:spacing w:val="-12"/>
          <w:sz w:val="22"/>
        </w:rPr>
        <w:t xml:space="preserve">Comme ses voisines, l’aire germanique </w:t>
      </w:r>
      <w:r w:rsidR="00E166EE" w:rsidRPr="00CA1BB5">
        <w:rPr>
          <w:spacing w:val="-12"/>
          <w:sz w:val="22"/>
        </w:rPr>
        <w:t>aurait pris</w:t>
      </w:r>
      <w:r w:rsidRPr="00CA1BB5">
        <w:rPr>
          <w:spacing w:val="-12"/>
          <w:sz w:val="22"/>
        </w:rPr>
        <w:t xml:space="preserve"> ses premières </w:t>
      </w:r>
      <w:r w:rsidR="001A37DC" w:rsidRPr="00CA1BB5">
        <w:rPr>
          <w:spacing w:val="-12"/>
          <w:sz w:val="22"/>
        </w:rPr>
        <w:t>colorations</w:t>
      </w:r>
      <w:r w:rsidRPr="00CA1BB5">
        <w:rPr>
          <w:spacing w:val="-12"/>
          <w:sz w:val="22"/>
        </w:rPr>
        <w:t xml:space="preserve"> modernistes dès le Moyen </w:t>
      </w:r>
      <w:r w:rsidR="00E166EE" w:rsidRPr="00CA1BB5">
        <w:rPr>
          <w:spacing w:val="-12"/>
          <w:sz w:val="22"/>
        </w:rPr>
        <w:t>Â</w:t>
      </w:r>
      <w:r w:rsidRPr="00CA1BB5">
        <w:rPr>
          <w:spacing w:val="-12"/>
          <w:sz w:val="22"/>
        </w:rPr>
        <w:t xml:space="preserve">ge. Là aussi, l’histoire de </w:t>
      </w:r>
      <w:r w:rsidR="00E166EE" w:rsidRPr="00CA1BB5">
        <w:rPr>
          <w:spacing w:val="-12"/>
          <w:sz w:val="22"/>
        </w:rPr>
        <w:t>l’indi</w:t>
      </w:r>
      <w:r w:rsidR="00E166EE" w:rsidRPr="00CA1BB5">
        <w:rPr>
          <w:spacing w:val="-12"/>
          <w:sz w:val="22"/>
        </w:rPr>
        <w:softHyphen/>
        <w:t>vidu</w:t>
      </w:r>
      <w:r w:rsidR="00173B46" w:rsidRPr="00CA1BB5">
        <w:rPr>
          <w:spacing w:val="-12"/>
          <w:sz w:val="22"/>
        </w:rPr>
        <w:t xml:space="preserve"> et du sujet</w:t>
      </w:r>
      <w:r w:rsidR="00E166EE" w:rsidRPr="00CA1BB5">
        <w:rPr>
          <w:spacing w:val="-12"/>
          <w:sz w:val="22"/>
        </w:rPr>
        <w:t xml:space="preserve"> </w:t>
      </w:r>
      <w:r w:rsidRPr="00CA1BB5">
        <w:rPr>
          <w:spacing w:val="-12"/>
          <w:sz w:val="22"/>
        </w:rPr>
        <w:t>modern</w:t>
      </w:r>
      <w:r w:rsidR="00E166EE" w:rsidRPr="00CA1BB5">
        <w:rPr>
          <w:spacing w:val="-12"/>
          <w:sz w:val="22"/>
        </w:rPr>
        <w:t>e</w:t>
      </w:r>
      <w:r w:rsidR="00173B46" w:rsidRPr="00CA1BB5">
        <w:rPr>
          <w:spacing w:val="-12"/>
          <w:sz w:val="22"/>
        </w:rPr>
        <w:t>s</w:t>
      </w:r>
      <w:r w:rsidRPr="00CA1BB5">
        <w:rPr>
          <w:spacing w:val="-12"/>
          <w:sz w:val="22"/>
        </w:rPr>
        <w:t xml:space="preserve"> </w:t>
      </w:r>
      <w:r w:rsidR="00E166EE" w:rsidRPr="00CA1BB5">
        <w:rPr>
          <w:spacing w:val="-12"/>
          <w:sz w:val="22"/>
        </w:rPr>
        <w:t xml:space="preserve">aurait </w:t>
      </w:r>
      <w:r w:rsidR="001A37DC" w:rsidRPr="00CA1BB5">
        <w:rPr>
          <w:spacing w:val="-12"/>
          <w:sz w:val="22"/>
        </w:rPr>
        <w:t>début</w:t>
      </w:r>
      <w:r w:rsidR="00E166EE" w:rsidRPr="00CA1BB5">
        <w:rPr>
          <w:spacing w:val="-12"/>
          <w:sz w:val="22"/>
        </w:rPr>
        <w:t>é</w:t>
      </w:r>
      <w:r w:rsidRPr="00CA1BB5">
        <w:rPr>
          <w:spacing w:val="-12"/>
          <w:sz w:val="22"/>
        </w:rPr>
        <w:t xml:space="preserve"> au sein du christianisme médié</w:t>
      </w:r>
      <w:r w:rsidR="00173B46" w:rsidRPr="00CA1BB5">
        <w:rPr>
          <w:spacing w:val="-12"/>
          <w:sz w:val="22"/>
        </w:rPr>
        <w:softHyphen/>
      </w:r>
      <w:r w:rsidRPr="00CA1BB5">
        <w:rPr>
          <w:spacing w:val="-12"/>
          <w:sz w:val="22"/>
        </w:rPr>
        <w:t xml:space="preserve">val. Mais le motif </w:t>
      </w:r>
      <w:r w:rsidR="001A37DC" w:rsidRPr="00CA1BB5">
        <w:rPr>
          <w:spacing w:val="-12"/>
          <w:sz w:val="22"/>
        </w:rPr>
        <w:t>anthropologique</w:t>
      </w:r>
      <w:r w:rsidRPr="00CA1BB5">
        <w:rPr>
          <w:spacing w:val="-12"/>
          <w:sz w:val="22"/>
        </w:rPr>
        <w:t xml:space="preserve"> religieux </w:t>
      </w:r>
      <w:r w:rsidR="00E166EE" w:rsidRPr="00CA1BB5">
        <w:rPr>
          <w:spacing w:val="-12"/>
          <w:sz w:val="22"/>
        </w:rPr>
        <w:t>y se</w:t>
      </w:r>
      <w:r w:rsidRPr="00CA1BB5">
        <w:rPr>
          <w:spacing w:val="-12"/>
          <w:sz w:val="22"/>
        </w:rPr>
        <w:t xml:space="preserve">rait </w:t>
      </w:r>
      <w:r w:rsidR="00E166EE" w:rsidRPr="00CA1BB5">
        <w:rPr>
          <w:spacing w:val="-12"/>
          <w:sz w:val="22"/>
        </w:rPr>
        <w:t xml:space="preserve">devenu très vite </w:t>
      </w:r>
      <w:r w:rsidRPr="00CA1BB5">
        <w:rPr>
          <w:spacing w:val="-12"/>
          <w:sz w:val="22"/>
        </w:rPr>
        <w:t>déter</w:t>
      </w:r>
      <w:r w:rsidR="00CA1BB5">
        <w:rPr>
          <w:spacing w:val="-12"/>
          <w:sz w:val="22"/>
        </w:rPr>
        <w:softHyphen/>
      </w:r>
      <w:r w:rsidRPr="00CA1BB5">
        <w:rPr>
          <w:spacing w:val="-12"/>
          <w:sz w:val="22"/>
        </w:rPr>
        <w:t>minant pour toute l’histoire de l’</w:t>
      </w:r>
      <w:r w:rsidR="001A37DC" w:rsidRPr="00CA1BB5">
        <w:rPr>
          <w:spacing w:val="-12"/>
          <w:sz w:val="22"/>
        </w:rPr>
        <w:t>individualisme</w:t>
      </w:r>
      <w:r w:rsidR="009911E8" w:rsidRPr="00CA1BB5">
        <w:rPr>
          <w:spacing w:val="-12"/>
          <w:sz w:val="22"/>
        </w:rPr>
        <w:t xml:space="preserve"> et du subjectivisme</w:t>
      </w:r>
      <w:r w:rsidRPr="00CA1BB5">
        <w:rPr>
          <w:spacing w:val="-12"/>
          <w:sz w:val="22"/>
        </w:rPr>
        <w:t xml:space="preserve"> alle</w:t>
      </w:r>
      <w:r w:rsidR="00CA1BB5">
        <w:rPr>
          <w:spacing w:val="-12"/>
          <w:sz w:val="22"/>
        </w:rPr>
        <w:softHyphen/>
      </w:r>
      <w:r w:rsidRPr="00CA1BB5">
        <w:rPr>
          <w:spacing w:val="-12"/>
          <w:sz w:val="22"/>
        </w:rPr>
        <w:t>mand</w:t>
      </w:r>
      <w:r w:rsidR="009911E8" w:rsidRPr="00CA1BB5">
        <w:rPr>
          <w:spacing w:val="-12"/>
          <w:sz w:val="22"/>
        </w:rPr>
        <w:t>s</w:t>
      </w:r>
      <w:r w:rsidRPr="00CA1BB5">
        <w:rPr>
          <w:spacing w:val="-12"/>
          <w:sz w:val="22"/>
        </w:rPr>
        <w:t xml:space="preserve"> et ceci quasiment jusqu’au </w:t>
      </w:r>
      <w:r w:rsidR="009810AE" w:rsidRPr="00CA1BB5">
        <w:rPr>
          <w:smallCaps/>
          <w:spacing w:val="-12"/>
          <w:sz w:val="22"/>
        </w:rPr>
        <w:t>xix</w:t>
      </w:r>
      <w:r w:rsidRPr="00CA1BB5">
        <w:rPr>
          <w:spacing w:val="-12"/>
          <w:sz w:val="22"/>
          <w:vertAlign w:val="superscript"/>
        </w:rPr>
        <w:t>e</w:t>
      </w:r>
      <w:r w:rsidRPr="00CA1BB5">
        <w:rPr>
          <w:spacing w:val="-12"/>
          <w:sz w:val="22"/>
        </w:rPr>
        <w:t xml:space="preserve"> siècle. À</w:t>
      </w:r>
      <w:r w:rsidR="001A37DC" w:rsidRPr="00CA1BB5">
        <w:rPr>
          <w:spacing w:val="-12"/>
          <w:sz w:val="22"/>
        </w:rPr>
        <w:t xml:space="preserve"> </w:t>
      </w:r>
      <w:r w:rsidRPr="00CA1BB5">
        <w:rPr>
          <w:spacing w:val="-12"/>
          <w:sz w:val="22"/>
        </w:rPr>
        <w:t xml:space="preserve">la </w:t>
      </w:r>
      <w:r w:rsidR="001A37DC" w:rsidRPr="00CA1BB5">
        <w:rPr>
          <w:spacing w:val="-12"/>
          <w:sz w:val="22"/>
        </w:rPr>
        <w:t>différence</w:t>
      </w:r>
      <w:r w:rsidRPr="00CA1BB5">
        <w:rPr>
          <w:spacing w:val="-12"/>
          <w:sz w:val="22"/>
        </w:rPr>
        <w:t xml:space="preserve"> de la France, de l’Italie et même de l’Angleterre, où ce motif </w:t>
      </w:r>
      <w:r w:rsidR="001A37DC" w:rsidRPr="00CA1BB5">
        <w:rPr>
          <w:spacing w:val="-12"/>
          <w:sz w:val="22"/>
        </w:rPr>
        <w:t>religieux</w:t>
      </w:r>
      <w:r w:rsidRPr="00CA1BB5">
        <w:rPr>
          <w:spacing w:val="-12"/>
          <w:sz w:val="22"/>
        </w:rPr>
        <w:t xml:space="preserve"> </w:t>
      </w:r>
      <w:r w:rsidR="00E166EE" w:rsidRPr="00CA1BB5">
        <w:rPr>
          <w:spacing w:val="-12"/>
          <w:sz w:val="22"/>
        </w:rPr>
        <w:t xml:space="preserve">aurait </w:t>
      </w:r>
      <w:r w:rsidRPr="00CA1BB5">
        <w:rPr>
          <w:spacing w:val="-12"/>
          <w:sz w:val="22"/>
        </w:rPr>
        <w:t>dispar</w:t>
      </w:r>
      <w:r w:rsidR="00E166EE" w:rsidRPr="00CA1BB5">
        <w:rPr>
          <w:spacing w:val="-12"/>
          <w:sz w:val="22"/>
        </w:rPr>
        <w:t>u</w:t>
      </w:r>
      <w:r w:rsidRPr="00CA1BB5">
        <w:rPr>
          <w:spacing w:val="-12"/>
          <w:sz w:val="22"/>
        </w:rPr>
        <w:t xml:space="preserve"> ou bien </w:t>
      </w:r>
      <w:r w:rsidR="00133815" w:rsidRPr="00CA1BB5">
        <w:rPr>
          <w:spacing w:val="-12"/>
          <w:sz w:val="22"/>
        </w:rPr>
        <w:t>aurait été</w:t>
      </w:r>
      <w:r w:rsidR="00E166EE" w:rsidRPr="00CA1BB5">
        <w:rPr>
          <w:spacing w:val="-12"/>
          <w:sz w:val="22"/>
        </w:rPr>
        <w:t xml:space="preserve"> </w:t>
      </w:r>
      <w:r w:rsidR="00363F52" w:rsidRPr="00CA1BB5">
        <w:rPr>
          <w:spacing w:val="-12"/>
          <w:sz w:val="22"/>
        </w:rPr>
        <w:t>soumis</w:t>
      </w:r>
      <w:r w:rsidRPr="00CA1BB5">
        <w:rPr>
          <w:spacing w:val="-12"/>
          <w:sz w:val="22"/>
        </w:rPr>
        <w:t xml:space="preserve"> à la logique d’autres motifs, il </w:t>
      </w:r>
      <w:r w:rsidR="00E166EE" w:rsidRPr="00CA1BB5">
        <w:rPr>
          <w:spacing w:val="-12"/>
          <w:sz w:val="22"/>
        </w:rPr>
        <w:t xml:space="preserve">aurait </w:t>
      </w:r>
      <w:r w:rsidRPr="00CA1BB5">
        <w:rPr>
          <w:spacing w:val="-12"/>
          <w:sz w:val="22"/>
        </w:rPr>
        <w:t>guid</w:t>
      </w:r>
      <w:r w:rsidR="00E166EE" w:rsidRPr="00CA1BB5">
        <w:rPr>
          <w:spacing w:val="-12"/>
          <w:sz w:val="22"/>
        </w:rPr>
        <w:t>é</w:t>
      </w:r>
      <w:r w:rsidRPr="00CA1BB5">
        <w:rPr>
          <w:spacing w:val="-12"/>
          <w:sz w:val="22"/>
        </w:rPr>
        <w:t xml:space="preserve"> ici le </w:t>
      </w:r>
      <w:r w:rsidR="001A37DC" w:rsidRPr="00CA1BB5">
        <w:rPr>
          <w:spacing w:val="-12"/>
          <w:sz w:val="22"/>
        </w:rPr>
        <w:t>développement</w:t>
      </w:r>
      <w:r w:rsidRPr="00CA1BB5">
        <w:rPr>
          <w:spacing w:val="-12"/>
          <w:sz w:val="22"/>
        </w:rPr>
        <w:t xml:space="preserve"> d’une recherche d’</w:t>
      </w:r>
      <w:r w:rsidR="001A37DC" w:rsidRPr="00CA1BB5">
        <w:rPr>
          <w:spacing w:val="-12"/>
          <w:sz w:val="22"/>
        </w:rPr>
        <w:t>intériorité</w:t>
      </w:r>
      <w:r w:rsidRPr="00CA1BB5">
        <w:rPr>
          <w:spacing w:val="-12"/>
          <w:sz w:val="22"/>
        </w:rPr>
        <w:t xml:space="preserve"> qu’il serait possible de suivre du Moyen </w:t>
      </w:r>
      <w:r w:rsidR="00E166EE" w:rsidRPr="00CA1BB5">
        <w:rPr>
          <w:spacing w:val="-12"/>
          <w:sz w:val="22"/>
        </w:rPr>
        <w:t>Â</w:t>
      </w:r>
      <w:r w:rsidRPr="00CA1BB5">
        <w:rPr>
          <w:spacing w:val="-12"/>
          <w:sz w:val="22"/>
        </w:rPr>
        <w:t>ge à nos jours</w:t>
      </w:r>
      <w:r w:rsidR="001A37DC" w:rsidRPr="00CA1BB5">
        <w:rPr>
          <w:spacing w:val="-12"/>
          <w:sz w:val="22"/>
        </w:rPr>
        <w:t> </w:t>
      </w:r>
      <w:r w:rsidRPr="00CA1BB5">
        <w:rPr>
          <w:spacing w:val="-12"/>
          <w:sz w:val="22"/>
        </w:rPr>
        <w:t xml:space="preserve">: après les premières expériences menées par les </w:t>
      </w:r>
      <w:r w:rsidR="00363F52" w:rsidRPr="00CA1BB5">
        <w:rPr>
          <w:spacing w:val="-12"/>
          <w:sz w:val="22"/>
        </w:rPr>
        <w:t>mystiques</w:t>
      </w:r>
      <w:r w:rsidRPr="00CA1BB5">
        <w:rPr>
          <w:spacing w:val="-12"/>
          <w:sz w:val="22"/>
        </w:rPr>
        <w:t xml:space="preserve"> rhénans des </w:t>
      </w:r>
      <w:r w:rsidR="009810AE" w:rsidRPr="00CA1BB5">
        <w:rPr>
          <w:smallCaps/>
          <w:spacing w:val="-12"/>
          <w:sz w:val="22"/>
        </w:rPr>
        <w:t>xiii</w:t>
      </w:r>
      <w:r w:rsidRPr="00CA1BB5">
        <w:rPr>
          <w:spacing w:val="-12"/>
          <w:sz w:val="22"/>
          <w:vertAlign w:val="superscript"/>
        </w:rPr>
        <w:t>e</w:t>
      </w:r>
      <w:r w:rsidRPr="00CA1BB5">
        <w:rPr>
          <w:spacing w:val="-12"/>
          <w:sz w:val="22"/>
        </w:rPr>
        <w:t xml:space="preserve"> et </w:t>
      </w:r>
      <w:r w:rsidR="009810AE" w:rsidRPr="00CA1BB5">
        <w:rPr>
          <w:smallCaps/>
          <w:spacing w:val="-12"/>
          <w:sz w:val="22"/>
        </w:rPr>
        <w:t>xiv</w:t>
      </w:r>
      <w:r w:rsidRPr="00CA1BB5">
        <w:rPr>
          <w:spacing w:val="-12"/>
          <w:sz w:val="22"/>
          <w:vertAlign w:val="superscript"/>
        </w:rPr>
        <w:t>e</w:t>
      </w:r>
      <w:r w:rsidRPr="00CA1BB5">
        <w:rPr>
          <w:spacing w:val="-12"/>
          <w:sz w:val="22"/>
        </w:rPr>
        <w:t xml:space="preserve"> siècles, se </w:t>
      </w:r>
      <w:r w:rsidR="00E166EE" w:rsidRPr="00CA1BB5">
        <w:rPr>
          <w:spacing w:val="-12"/>
          <w:sz w:val="22"/>
        </w:rPr>
        <w:t xml:space="preserve">seraient </w:t>
      </w:r>
      <w:r w:rsidRPr="00CA1BB5">
        <w:rPr>
          <w:spacing w:val="-12"/>
          <w:sz w:val="22"/>
        </w:rPr>
        <w:t>succéd</w:t>
      </w:r>
      <w:r w:rsidR="00E166EE" w:rsidRPr="00CA1BB5">
        <w:rPr>
          <w:spacing w:val="-12"/>
          <w:sz w:val="22"/>
        </w:rPr>
        <w:t>é</w:t>
      </w:r>
      <w:r w:rsidRPr="00CA1BB5">
        <w:rPr>
          <w:spacing w:val="-12"/>
          <w:sz w:val="22"/>
        </w:rPr>
        <w:t xml:space="preserve"> en droite ligne les </w:t>
      </w:r>
      <w:r w:rsidR="00133815" w:rsidRPr="00CA1BB5">
        <w:rPr>
          <w:spacing w:val="-12"/>
          <w:sz w:val="22"/>
        </w:rPr>
        <w:t>mouvements</w:t>
      </w:r>
      <w:r w:rsidRPr="00CA1BB5">
        <w:rPr>
          <w:spacing w:val="-12"/>
          <w:sz w:val="22"/>
        </w:rPr>
        <w:t xml:space="preserve"> de la </w:t>
      </w:r>
      <w:r w:rsidRPr="00CA1BB5">
        <w:rPr>
          <w:i/>
          <w:spacing w:val="-12"/>
          <w:sz w:val="22"/>
        </w:rPr>
        <w:t>Devotio Moderna</w:t>
      </w:r>
      <w:r w:rsidRPr="00CA1BB5">
        <w:rPr>
          <w:spacing w:val="-12"/>
          <w:sz w:val="22"/>
        </w:rPr>
        <w:t xml:space="preserve"> au siècle suivant, l’</w:t>
      </w:r>
      <w:r w:rsidR="00363F52" w:rsidRPr="00CA1BB5">
        <w:rPr>
          <w:spacing w:val="-12"/>
          <w:sz w:val="22"/>
        </w:rPr>
        <w:t>affirma</w:t>
      </w:r>
      <w:r w:rsidR="00CA1BB5">
        <w:rPr>
          <w:spacing w:val="-12"/>
          <w:sz w:val="22"/>
        </w:rPr>
        <w:softHyphen/>
      </w:r>
      <w:r w:rsidR="00363F52" w:rsidRPr="00CA1BB5">
        <w:rPr>
          <w:spacing w:val="-12"/>
          <w:sz w:val="22"/>
        </w:rPr>
        <w:t>tion</w:t>
      </w:r>
      <w:r w:rsidRPr="00CA1BB5">
        <w:rPr>
          <w:spacing w:val="-12"/>
          <w:sz w:val="22"/>
        </w:rPr>
        <w:t xml:space="preserve"> de la liberté de </w:t>
      </w:r>
      <w:r w:rsidR="00E166EE" w:rsidRPr="00CA1BB5">
        <w:rPr>
          <w:spacing w:val="-12"/>
          <w:sz w:val="22"/>
        </w:rPr>
        <w:t>conscience</w:t>
      </w:r>
      <w:r w:rsidRPr="00CA1BB5">
        <w:rPr>
          <w:spacing w:val="-12"/>
          <w:sz w:val="22"/>
        </w:rPr>
        <w:t xml:space="preserve"> </w:t>
      </w:r>
      <w:r w:rsidR="001A37DC" w:rsidRPr="00CA1BB5">
        <w:rPr>
          <w:spacing w:val="-12"/>
          <w:sz w:val="22"/>
        </w:rPr>
        <w:t>religieuse</w:t>
      </w:r>
      <w:r w:rsidRPr="00CA1BB5">
        <w:rPr>
          <w:spacing w:val="-12"/>
          <w:sz w:val="22"/>
        </w:rPr>
        <w:t xml:space="preserve"> par Luther</w:t>
      </w:r>
      <w:r w:rsidR="00354BE1" w:rsidRPr="00CA1BB5">
        <w:rPr>
          <w:spacing w:val="-12"/>
          <w:sz w:val="22"/>
        </w:rPr>
        <w:fldChar w:fldCharType="begin"/>
      </w:r>
      <w:r w:rsidR="00F16AC1" w:rsidRPr="00CA1BB5">
        <w:rPr>
          <w:spacing w:val="-12"/>
        </w:rPr>
        <w:instrText xml:space="preserve"> XE "</w:instrText>
      </w:r>
      <w:r w:rsidR="00F16AC1" w:rsidRPr="00CA1BB5">
        <w:rPr>
          <w:spacing w:val="-12"/>
          <w:sz w:val="22"/>
          <w:szCs w:val="22"/>
        </w:rPr>
        <w:instrText>Luther</w:instrText>
      </w:r>
      <w:r w:rsidR="00F16AC1" w:rsidRPr="00CA1BB5">
        <w:rPr>
          <w:spacing w:val="-12"/>
        </w:rPr>
        <w:instrText xml:space="preserve">" </w:instrText>
      </w:r>
      <w:r w:rsidR="00354BE1" w:rsidRPr="00CA1BB5">
        <w:rPr>
          <w:spacing w:val="-12"/>
          <w:sz w:val="22"/>
        </w:rPr>
        <w:fldChar w:fldCharType="end"/>
      </w:r>
      <w:r w:rsidRPr="00CA1BB5">
        <w:rPr>
          <w:spacing w:val="-12"/>
          <w:sz w:val="22"/>
        </w:rPr>
        <w:t xml:space="preserve"> au </w:t>
      </w:r>
      <w:r w:rsidR="009810AE" w:rsidRPr="00CA1BB5">
        <w:rPr>
          <w:smallCaps/>
          <w:spacing w:val="-12"/>
          <w:sz w:val="22"/>
        </w:rPr>
        <w:t>xvi</w:t>
      </w:r>
      <w:r w:rsidRPr="00CA1BB5">
        <w:rPr>
          <w:spacing w:val="-12"/>
          <w:sz w:val="22"/>
          <w:vertAlign w:val="superscript"/>
        </w:rPr>
        <w:t>e</w:t>
      </w:r>
      <w:r w:rsidRPr="00CA1BB5">
        <w:rPr>
          <w:spacing w:val="-12"/>
          <w:sz w:val="22"/>
        </w:rPr>
        <w:t xml:space="preserve"> siècle</w:t>
      </w:r>
      <w:r w:rsidRPr="00CA1BB5">
        <w:rPr>
          <w:spacing w:val="-12"/>
          <w:sz w:val="22"/>
          <w:vertAlign w:val="superscript"/>
          <w:lang w:val="en-US"/>
        </w:rPr>
        <w:footnoteReference w:id="149"/>
      </w:r>
      <w:r w:rsidRPr="00CA1BB5">
        <w:rPr>
          <w:spacing w:val="-12"/>
          <w:sz w:val="22"/>
        </w:rPr>
        <w:t>, l’éclo</w:t>
      </w:r>
      <w:r w:rsidR="00CA1BB5">
        <w:rPr>
          <w:spacing w:val="-12"/>
          <w:sz w:val="22"/>
        </w:rPr>
        <w:softHyphen/>
      </w:r>
      <w:r w:rsidRPr="00CA1BB5">
        <w:rPr>
          <w:spacing w:val="-12"/>
          <w:sz w:val="22"/>
        </w:rPr>
        <w:t xml:space="preserve">sion du </w:t>
      </w:r>
      <w:r w:rsidR="00133815" w:rsidRPr="00CA1BB5">
        <w:rPr>
          <w:spacing w:val="-12"/>
          <w:sz w:val="22"/>
        </w:rPr>
        <w:t>piétisme</w:t>
      </w:r>
      <w:r w:rsidRPr="00CA1BB5">
        <w:rPr>
          <w:spacing w:val="-12"/>
          <w:sz w:val="22"/>
        </w:rPr>
        <w:t xml:space="preserve"> au </w:t>
      </w:r>
      <w:r w:rsidR="009810AE" w:rsidRPr="00CA1BB5">
        <w:rPr>
          <w:smallCaps/>
          <w:spacing w:val="-12"/>
          <w:sz w:val="22"/>
        </w:rPr>
        <w:t>xvii</w:t>
      </w:r>
      <w:r w:rsidRPr="00CA1BB5">
        <w:rPr>
          <w:spacing w:val="-12"/>
          <w:sz w:val="22"/>
          <w:vertAlign w:val="superscript"/>
        </w:rPr>
        <w:t>e</w:t>
      </w:r>
      <w:r w:rsidRPr="00CA1BB5">
        <w:rPr>
          <w:spacing w:val="-12"/>
          <w:sz w:val="22"/>
        </w:rPr>
        <w:t xml:space="preserve"> siècle, puis sa transformation en idéal de </w:t>
      </w:r>
      <w:r w:rsidRPr="00CA1BB5">
        <w:rPr>
          <w:i/>
          <w:spacing w:val="-12"/>
          <w:sz w:val="22"/>
        </w:rPr>
        <w:t>Bildung</w:t>
      </w:r>
      <w:r w:rsidRPr="00CA1BB5">
        <w:rPr>
          <w:spacing w:val="-12"/>
          <w:sz w:val="22"/>
        </w:rPr>
        <w:t xml:space="preserve"> avec Goethe</w:t>
      </w:r>
      <w:r w:rsidR="00354BE1" w:rsidRPr="00CA1BB5">
        <w:rPr>
          <w:spacing w:val="-12"/>
          <w:sz w:val="22"/>
        </w:rPr>
        <w:fldChar w:fldCharType="begin"/>
      </w:r>
      <w:r w:rsidR="00811E7B" w:rsidRPr="00CA1BB5">
        <w:rPr>
          <w:spacing w:val="-12"/>
        </w:rPr>
        <w:instrText xml:space="preserve"> XE "</w:instrText>
      </w:r>
      <w:r w:rsidR="00811E7B" w:rsidRPr="00CA1BB5">
        <w:rPr>
          <w:spacing w:val="-12"/>
          <w:sz w:val="22"/>
        </w:rPr>
        <w:instrText>Goethe</w:instrText>
      </w:r>
      <w:r w:rsidR="00811E7B" w:rsidRPr="00CA1BB5">
        <w:rPr>
          <w:spacing w:val="-12"/>
        </w:rPr>
        <w:instrText xml:space="preserve">" </w:instrText>
      </w:r>
      <w:r w:rsidR="00354BE1" w:rsidRPr="00CA1BB5">
        <w:rPr>
          <w:spacing w:val="-12"/>
          <w:sz w:val="22"/>
        </w:rPr>
        <w:fldChar w:fldCharType="end"/>
      </w:r>
      <w:r w:rsidRPr="00CA1BB5">
        <w:rPr>
          <w:spacing w:val="-12"/>
          <w:sz w:val="22"/>
        </w:rPr>
        <w:t>, Schiller</w:t>
      </w:r>
      <w:r w:rsidR="00354BE1" w:rsidRPr="00CA1BB5">
        <w:rPr>
          <w:spacing w:val="-12"/>
          <w:sz w:val="22"/>
        </w:rPr>
        <w:fldChar w:fldCharType="begin"/>
      </w:r>
      <w:r w:rsidR="00811E7B" w:rsidRPr="00CA1BB5">
        <w:rPr>
          <w:spacing w:val="-12"/>
        </w:rPr>
        <w:instrText xml:space="preserve"> XE "</w:instrText>
      </w:r>
      <w:r w:rsidR="00811E7B" w:rsidRPr="00CA1BB5">
        <w:rPr>
          <w:spacing w:val="-12"/>
          <w:sz w:val="22"/>
        </w:rPr>
        <w:instrText>Schiller</w:instrText>
      </w:r>
      <w:r w:rsidR="00811E7B" w:rsidRPr="00CA1BB5">
        <w:rPr>
          <w:spacing w:val="-12"/>
        </w:rPr>
        <w:instrText xml:space="preserve">" </w:instrText>
      </w:r>
      <w:r w:rsidR="00354BE1" w:rsidRPr="00CA1BB5">
        <w:rPr>
          <w:spacing w:val="-12"/>
          <w:sz w:val="22"/>
        </w:rPr>
        <w:fldChar w:fldCharType="end"/>
      </w:r>
      <w:r w:rsidRPr="00CA1BB5">
        <w:rPr>
          <w:spacing w:val="-12"/>
          <w:sz w:val="22"/>
        </w:rPr>
        <w:t>, Humboldt</w:t>
      </w:r>
      <w:r w:rsidR="00863125" w:rsidRPr="00CA1BB5">
        <w:rPr>
          <w:spacing w:val="-12"/>
          <w:sz w:val="22"/>
          <w:vertAlign w:val="superscript"/>
          <w:lang w:val="en-US"/>
        </w:rPr>
        <w:footnoteReference w:id="150"/>
      </w:r>
      <w:r w:rsidR="00354BE1" w:rsidRPr="00CA1BB5">
        <w:rPr>
          <w:spacing w:val="-12"/>
          <w:sz w:val="22"/>
        </w:rPr>
        <w:fldChar w:fldCharType="begin"/>
      </w:r>
      <w:r w:rsidR="00811E7B" w:rsidRPr="00CA1BB5">
        <w:rPr>
          <w:spacing w:val="-12"/>
        </w:rPr>
        <w:instrText xml:space="preserve"> XE "</w:instrText>
      </w:r>
      <w:r w:rsidR="00811E7B" w:rsidRPr="00CA1BB5">
        <w:rPr>
          <w:spacing w:val="-12"/>
          <w:sz w:val="22"/>
        </w:rPr>
        <w:instrText>Humboldt</w:instrText>
      </w:r>
      <w:r w:rsidR="00811E7B" w:rsidRPr="00CA1BB5">
        <w:rPr>
          <w:spacing w:val="-12"/>
        </w:rPr>
        <w:instrText xml:space="preserve">" </w:instrText>
      </w:r>
      <w:r w:rsidR="00354BE1" w:rsidRPr="00CA1BB5">
        <w:rPr>
          <w:spacing w:val="-12"/>
          <w:sz w:val="22"/>
        </w:rPr>
        <w:fldChar w:fldCharType="end"/>
      </w:r>
      <w:r w:rsidRPr="00CA1BB5">
        <w:rPr>
          <w:spacing w:val="-12"/>
          <w:sz w:val="22"/>
        </w:rPr>
        <w:t xml:space="preserve"> et leurs </w:t>
      </w:r>
      <w:r w:rsidR="001A37DC" w:rsidRPr="00CA1BB5">
        <w:rPr>
          <w:spacing w:val="-12"/>
          <w:sz w:val="22"/>
        </w:rPr>
        <w:t>successeurs</w:t>
      </w:r>
      <w:r w:rsidRPr="00CA1BB5">
        <w:rPr>
          <w:spacing w:val="-12"/>
          <w:sz w:val="22"/>
        </w:rPr>
        <w:t xml:space="preserve"> du </w:t>
      </w:r>
      <w:r w:rsidR="009810AE" w:rsidRPr="00CA1BB5">
        <w:rPr>
          <w:smallCaps/>
          <w:spacing w:val="-12"/>
          <w:sz w:val="22"/>
        </w:rPr>
        <w:t>xix</w:t>
      </w:r>
      <w:r w:rsidRPr="00CA1BB5">
        <w:rPr>
          <w:spacing w:val="-12"/>
          <w:sz w:val="22"/>
          <w:vertAlign w:val="superscript"/>
        </w:rPr>
        <w:t>e</w:t>
      </w:r>
      <w:r w:rsidRPr="00CA1BB5">
        <w:rPr>
          <w:spacing w:val="-12"/>
          <w:sz w:val="22"/>
        </w:rPr>
        <w:t xml:space="preserve"> </w:t>
      </w:r>
      <w:r w:rsidR="00363F52" w:rsidRPr="00CA1BB5">
        <w:rPr>
          <w:spacing w:val="-12"/>
          <w:sz w:val="22"/>
        </w:rPr>
        <w:t xml:space="preserve">siècle </w:t>
      </w:r>
      <w:r w:rsidRPr="00CA1BB5">
        <w:rPr>
          <w:spacing w:val="-12"/>
          <w:sz w:val="22"/>
        </w:rPr>
        <w:t xml:space="preserve">et du début du </w:t>
      </w:r>
      <w:r w:rsidR="00363F52" w:rsidRPr="00CA1BB5">
        <w:rPr>
          <w:spacing w:val="-12"/>
          <w:sz w:val="22"/>
        </w:rPr>
        <w:t>suivant</w:t>
      </w:r>
      <w:r w:rsidR="00500FA6" w:rsidRPr="00CA1BB5">
        <w:rPr>
          <w:spacing w:val="-12"/>
          <w:sz w:val="22"/>
        </w:rPr>
        <w:t>.</w:t>
      </w:r>
      <w:r w:rsidRPr="00CA1BB5">
        <w:rPr>
          <w:spacing w:val="-12"/>
          <w:sz w:val="22"/>
          <w:vertAlign w:val="superscript"/>
          <w:lang w:val="en-US"/>
        </w:rPr>
        <w:footnoteReference w:id="151"/>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Cette représentation de l’évolution anthropologique allemande est la plus courante dans notre </w:t>
      </w:r>
      <w:r w:rsidR="00624474">
        <w:rPr>
          <w:spacing w:val="-10"/>
          <w:sz w:val="22"/>
        </w:rPr>
        <w:t>corpus</w:t>
      </w:r>
      <w:r w:rsidRPr="009B65CC">
        <w:rPr>
          <w:spacing w:val="-10"/>
          <w:sz w:val="22"/>
        </w:rPr>
        <w:t xml:space="preserve"> et elle contient probablement une grande part de vérité. Toutefois</w:t>
      </w:r>
      <w:r w:rsidR="004F60EB">
        <w:rPr>
          <w:spacing w:val="-10"/>
          <w:sz w:val="22"/>
        </w:rPr>
        <w:t>,</w:t>
      </w:r>
      <w:r w:rsidRPr="009B65CC">
        <w:rPr>
          <w:spacing w:val="-10"/>
          <w:sz w:val="22"/>
        </w:rPr>
        <w:t xml:space="preserve"> les exemples précédents nous ont montré que nous ne pouvons pas isoler le motif religieux des autres motifs qui sont apparus parallèlement. Il est </w:t>
      </w:r>
      <w:r w:rsidR="00624474">
        <w:rPr>
          <w:spacing w:val="-10"/>
          <w:sz w:val="22"/>
        </w:rPr>
        <w:t xml:space="preserve">donc </w:t>
      </w:r>
      <w:r w:rsidRPr="009B65CC">
        <w:rPr>
          <w:spacing w:val="-10"/>
          <w:sz w:val="22"/>
        </w:rPr>
        <w:t>possible</w:t>
      </w:r>
      <w:r w:rsidR="00624474">
        <w:rPr>
          <w:spacing w:val="-10"/>
          <w:sz w:val="22"/>
        </w:rPr>
        <w:t xml:space="preserve"> d’enrichir cette épure</w:t>
      </w:r>
      <w:r w:rsidRPr="009B65CC">
        <w:rPr>
          <w:spacing w:val="-10"/>
          <w:sz w:val="22"/>
        </w:rPr>
        <w:t xml:space="preserve"> en nous </w:t>
      </w:r>
      <w:r w:rsidR="00624474">
        <w:rPr>
          <w:spacing w:val="-10"/>
          <w:sz w:val="22"/>
        </w:rPr>
        <w:t>appuyant</w:t>
      </w:r>
      <w:r w:rsidRPr="009B65CC">
        <w:rPr>
          <w:spacing w:val="-10"/>
          <w:sz w:val="22"/>
        </w:rPr>
        <w:t xml:space="preserve"> sur la comparaison avec les autres cultures déjà évoquées.</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La différence la plus importante avec la France semble</w:t>
      </w:r>
      <w:r w:rsidR="00624474">
        <w:rPr>
          <w:spacing w:val="-10"/>
          <w:sz w:val="22"/>
        </w:rPr>
        <w:t xml:space="preserve"> avoir été</w:t>
      </w:r>
      <w:r w:rsidRPr="009B65CC">
        <w:rPr>
          <w:spacing w:val="-10"/>
          <w:sz w:val="22"/>
        </w:rPr>
        <w:t xml:space="preserve"> la suivante</w:t>
      </w:r>
      <w:r w:rsidR="00133815">
        <w:rPr>
          <w:spacing w:val="-10"/>
          <w:sz w:val="22"/>
        </w:rPr>
        <w:t> </w:t>
      </w:r>
      <w:r w:rsidRPr="009B65CC">
        <w:rPr>
          <w:spacing w:val="-10"/>
          <w:sz w:val="22"/>
        </w:rPr>
        <w:t xml:space="preserve">: l’Allemagne </w:t>
      </w:r>
      <w:r w:rsidR="00624474">
        <w:rPr>
          <w:spacing w:val="-10"/>
          <w:sz w:val="22"/>
        </w:rPr>
        <w:t>n’aurait pas</w:t>
      </w:r>
      <w:r w:rsidRPr="009B65CC">
        <w:rPr>
          <w:spacing w:val="-10"/>
          <w:sz w:val="22"/>
        </w:rPr>
        <w:t xml:space="preserve"> conn</w:t>
      </w:r>
      <w:r w:rsidR="00624474">
        <w:rPr>
          <w:spacing w:val="-10"/>
          <w:sz w:val="22"/>
        </w:rPr>
        <w:t>u</w:t>
      </w:r>
      <w:r w:rsidRPr="009B65CC">
        <w:rPr>
          <w:spacing w:val="-10"/>
          <w:sz w:val="22"/>
        </w:rPr>
        <w:t xml:space="preserve"> la </w:t>
      </w:r>
      <w:r w:rsidR="001A37DC" w:rsidRPr="009B65CC">
        <w:rPr>
          <w:spacing w:val="-10"/>
          <w:sz w:val="22"/>
        </w:rPr>
        <w:t>constitution</w:t>
      </w:r>
      <w:r w:rsidRPr="009B65CC">
        <w:rPr>
          <w:spacing w:val="-10"/>
          <w:sz w:val="22"/>
        </w:rPr>
        <w:t xml:space="preserve"> d’un État terri</w:t>
      </w:r>
      <w:r w:rsidR="00955DDE">
        <w:rPr>
          <w:spacing w:val="-10"/>
          <w:sz w:val="22"/>
        </w:rPr>
        <w:softHyphen/>
      </w:r>
      <w:r w:rsidRPr="009B65CC">
        <w:rPr>
          <w:spacing w:val="-10"/>
          <w:sz w:val="22"/>
        </w:rPr>
        <w:t xml:space="preserve">torial qui, en imposant une nouvelle forme de </w:t>
      </w:r>
      <w:r w:rsidR="001A37DC" w:rsidRPr="009B65CC">
        <w:rPr>
          <w:spacing w:val="-10"/>
          <w:sz w:val="22"/>
        </w:rPr>
        <w:t>souveraineté</w:t>
      </w:r>
      <w:r w:rsidRPr="009B65CC">
        <w:rPr>
          <w:spacing w:val="-10"/>
          <w:sz w:val="22"/>
        </w:rPr>
        <w:t xml:space="preserve">, </w:t>
      </w:r>
      <w:r w:rsidR="00624474">
        <w:rPr>
          <w:spacing w:val="-10"/>
          <w:sz w:val="22"/>
        </w:rPr>
        <w:t>au</w:t>
      </w:r>
      <w:r w:rsidRPr="009B65CC">
        <w:rPr>
          <w:spacing w:val="-10"/>
          <w:sz w:val="22"/>
        </w:rPr>
        <w:t xml:space="preserve">rait </w:t>
      </w:r>
      <w:r w:rsidR="00624474">
        <w:rPr>
          <w:spacing w:val="-10"/>
          <w:sz w:val="22"/>
        </w:rPr>
        <w:t xml:space="preserve">pu </w:t>
      </w:r>
      <w:r w:rsidRPr="009B65CC">
        <w:rPr>
          <w:spacing w:val="-10"/>
          <w:sz w:val="22"/>
        </w:rPr>
        <w:t xml:space="preserve">créer des formes </w:t>
      </w:r>
      <w:r w:rsidR="001A37DC" w:rsidRPr="009B65CC">
        <w:rPr>
          <w:spacing w:val="-10"/>
          <w:sz w:val="22"/>
        </w:rPr>
        <w:t>subjectives</w:t>
      </w:r>
      <w:r w:rsidRPr="009B65CC">
        <w:rPr>
          <w:spacing w:val="-10"/>
          <w:sz w:val="22"/>
        </w:rPr>
        <w:t xml:space="preserve"> entrant en concurrence avec la </w:t>
      </w:r>
      <w:r w:rsidR="001A37DC" w:rsidRPr="009B65CC">
        <w:rPr>
          <w:spacing w:val="-10"/>
          <w:sz w:val="22"/>
        </w:rPr>
        <w:t>subjectivité</w:t>
      </w:r>
      <w:r w:rsidRPr="009B65CC">
        <w:rPr>
          <w:spacing w:val="-10"/>
          <w:sz w:val="22"/>
        </w:rPr>
        <w:t xml:space="preserve"> </w:t>
      </w:r>
      <w:r w:rsidR="001A37DC" w:rsidRPr="009B65CC">
        <w:rPr>
          <w:spacing w:val="-10"/>
          <w:sz w:val="22"/>
        </w:rPr>
        <w:t>religieuse</w:t>
      </w:r>
      <w:r w:rsidRPr="009B65CC">
        <w:rPr>
          <w:spacing w:val="-10"/>
          <w:sz w:val="22"/>
        </w:rPr>
        <w:t>. Celle-ci s</w:t>
      </w:r>
      <w:r w:rsidR="00624474">
        <w:rPr>
          <w:spacing w:val="-10"/>
          <w:sz w:val="22"/>
        </w:rPr>
        <w:t xml:space="preserve">e serait ainsi </w:t>
      </w:r>
      <w:r w:rsidRPr="009B65CC">
        <w:rPr>
          <w:spacing w:val="-10"/>
          <w:sz w:val="22"/>
        </w:rPr>
        <w:t>approfondi</w:t>
      </w:r>
      <w:r w:rsidR="00624474">
        <w:rPr>
          <w:spacing w:val="-10"/>
          <w:sz w:val="22"/>
        </w:rPr>
        <w:t>e</w:t>
      </w:r>
      <w:r w:rsidRPr="009B65CC">
        <w:rPr>
          <w:spacing w:val="-10"/>
          <w:sz w:val="22"/>
        </w:rPr>
        <w:t xml:space="preserve"> en profitant de l’archaïsme d’une forme étatique </w:t>
      </w:r>
      <w:r w:rsidR="001A37DC" w:rsidRPr="009B65CC">
        <w:rPr>
          <w:spacing w:val="-10"/>
          <w:sz w:val="22"/>
        </w:rPr>
        <w:t>universaliste</w:t>
      </w:r>
      <w:r w:rsidRPr="009B65CC">
        <w:rPr>
          <w:spacing w:val="-10"/>
          <w:sz w:val="22"/>
        </w:rPr>
        <w:t xml:space="preserve"> (le maintien de l’idée ultime d’Em</w:t>
      </w:r>
      <w:r w:rsidR="00783CCE">
        <w:rPr>
          <w:spacing w:val="-10"/>
          <w:sz w:val="22"/>
        </w:rPr>
        <w:softHyphen/>
      </w:r>
      <w:r w:rsidRPr="009B65CC">
        <w:rPr>
          <w:spacing w:val="-10"/>
          <w:sz w:val="22"/>
        </w:rPr>
        <w:t>pire)</w:t>
      </w:r>
      <w:r w:rsidRPr="009B65CC">
        <w:rPr>
          <w:spacing w:val="-10"/>
          <w:sz w:val="22"/>
          <w:vertAlign w:val="superscript"/>
          <w:lang w:val="en-US"/>
        </w:rPr>
        <w:footnoteReference w:id="152"/>
      </w:r>
      <w:r w:rsidRPr="009B65CC">
        <w:rPr>
          <w:spacing w:val="-10"/>
          <w:sz w:val="22"/>
        </w:rPr>
        <w:t xml:space="preserve"> et de la persistance de formes </w:t>
      </w:r>
      <w:r w:rsidR="001A37DC" w:rsidRPr="009B65CC">
        <w:rPr>
          <w:spacing w:val="-10"/>
          <w:sz w:val="22"/>
        </w:rPr>
        <w:t>politiques</w:t>
      </w:r>
      <w:r w:rsidRPr="009B65CC">
        <w:rPr>
          <w:spacing w:val="-10"/>
          <w:sz w:val="22"/>
        </w:rPr>
        <w:t xml:space="preserve"> ne s’appuyant pas sur une </w:t>
      </w:r>
      <w:r w:rsidR="001A37DC" w:rsidRPr="00844DDF">
        <w:rPr>
          <w:spacing w:val="-12"/>
          <w:sz w:val="22"/>
        </w:rPr>
        <w:t>appartenance</w:t>
      </w:r>
      <w:r w:rsidRPr="00844DDF">
        <w:rPr>
          <w:spacing w:val="-12"/>
          <w:sz w:val="22"/>
        </w:rPr>
        <w:t xml:space="preserve"> culturelle (les </w:t>
      </w:r>
      <w:r w:rsidR="001A37DC" w:rsidRPr="00844DDF">
        <w:rPr>
          <w:spacing w:val="-12"/>
          <w:sz w:val="22"/>
        </w:rPr>
        <w:t>principautés</w:t>
      </w:r>
      <w:r w:rsidRPr="00844DDF">
        <w:rPr>
          <w:spacing w:val="-12"/>
          <w:sz w:val="22"/>
        </w:rPr>
        <w:t>, les villes libres, etc.). Par ailleurs,</w:t>
      </w:r>
      <w:r w:rsidRPr="009B65CC">
        <w:rPr>
          <w:spacing w:val="-10"/>
          <w:sz w:val="22"/>
        </w:rPr>
        <w:t xml:space="preserve"> l’essor du commerce et de la </w:t>
      </w:r>
      <w:r w:rsidR="001A37DC" w:rsidRPr="009B65CC">
        <w:rPr>
          <w:spacing w:val="-10"/>
          <w:sz w:val="22"/>
        </w:rPr>
        <w:t>civilisation</w:t>
      </w:r>
      <w:r w:rsidRPr="009B65CC">
        <w:rPr>
          <w:spacing w:val="-10"/>
          <w:sz w:val="22"/>
        </w:rPr>
        <w:t xml:space="preserve"> urbaine – en tout cas sur les axes les plus importants – </w:t>
      </w:r>
      <w:r w:rsidR="00624474">
        <w:rPr>
          <w:spacing w:val="-10"/>
          <w:sz w:val="22"/>
        </w:rPr>
        <w:t xml:space="preserve">aurait </w:t>
      </w:r>
      <w:r w:rsidR="00624474" w:rsidRPr="009B65CC">
        <w:rPr>
          <w:spacing w:val="-10"/>
          <w:sz w:val="22"/>
        </w:rPr>
        <w:t xml:space="preserve">certainement </w:t>
      </w:r>
      <w:r w:rsidRPr="009B65CC">
        <w:rPr>
          <w:spacing w:val="-10"/>
          <w:sz w:val="22"/>
        </w:rPr>
        <w:t>commenc</w:t>
      </w:r>
      <w:r w:rsidR="00624474">
        <w:rPr>
          <w:spacing w:val="-10"/>
          <w:sz w:val="22"/>
        </w:rPr>
        <w:t>é</w:t>
      </w:r>
      <w:r w:rsidRPr="009B65CC">
        <w:rPr>
          <w:spacing w:val="-10"/>
          <w:sz w:val="22"/>
        </w:rPr>
        <w:t xml:space="preserve">, comme en Italie, à </w:t>
      </w:r>
      <w:r w:rsidRPr="00844DDF">
        <w:rPr>
          <w:spacing w:val="-12"/>
          <w:sz w:val="22"/>
        </w:rPr>
        <w:t xml:space="preserve">produire un changement </w:t>
      </w:r>
      <w:r w:rsidR="001A37DC" w:rsidRPr="00844DDF">
        <w:rPr>
          <w:spacing w:val="-12"/>
          <w:sz w:val="22"/>
        </w:rPr>
        <w:t>anthropologique</w:t>
      </w:r>
      <w:r w:rsidRPr="00844DDF">
        <w:rPr>
          <w:spacing w:val="-12"/>
          <w:sz w:val="22"/>
        </w:rPr>
        <w:t xml:space="preserve"> de type </w:t>
      </w:r>
      <w:r w:rsidR="001A37DC" w:rsidRPr="00844DDF">
        <w:rPr>
          <w:spacing w:val="-12"/>
          <w:sz w:val="22"/>
        </w:rPr>
        <w:t>bourgeois</w:t>
      </w:r>
      <w:r w:rsidRPr="00844DDF">
        <w:rPr>
          <w:spacing w:val="-12"/>
          <w:sz w:val="22"/>
        </w:rPr>
        <w:t>. Mais l’exten</w:t>
      </w:r>
      <w:r w:rsidR="00844DDF" w:rsidRPr="00844DDF">
        <w:rPr>
          <w:spacing w:val="-12"/>
          <w:sz w:val="22"/>
        </w:rPr>
        <w:softHyphen/>
      </w:r>
      <w:r w:rsidRPr="00844DDF">
        <w:rPr>
          <w:spacing w:val="-12"/>
          <w:sz w:val="22"/>
        </w:rPr>
        <w:t>sion</w:t>
      </w:r>
      <w:r w:rsidRPr="009B65CC">
        <w:rPr>
          <w:spacing w:val="-10"/>
          <w:sz w:val="22"/>
        </w:rPr>
        <w:t xml:space="preserve"> de ce modèle </w:t>
      </w:r>
      <w:r w:rsidR="00624474">
        <w:rPr>
          <w:spacing w:val="-10"/>
          <w:sz w:val="22"/>
        </w:rPr>
        <w:t>aurait été</w:t>
      </w:r>
      <w:r w:rsidRPr="009B65CC">
        <w:rPr>
          <w:spacing w:val="-10"/>
          <w:sz w:val="22"/>
        </w:rPr>
        <w:t xml:space="preserve"> freinée, soit par la faiblesse numérique de la </w:t>
      </w:r>
      <w:r w:rsidR="001A37DC" w:rsidRPr="009B65CC">
        <w:rPr>
          <w:spacing w:val="-10"/>
          <w:sz w:val="22"/>
        </w:rPr>
        <w:t>bourgeoisie</w:t>
      </w:r>
      <w:r w:rsidRPr="009B65CC">
        <w:rPr>
          <w:spacing w:val="-10"/>
          <w:sz w:val="22"/>
        </w:rPr>
        <w:t xml:space="preserve"> dans la société, soit parce que les troubles </w:t>
      </w:r>
      <w:r w:rsidR="001A37DC" w:rsidRPr="009B65CC">
        <w:rPr>
          <w:spacing w:val="-10"/>
          <w:sz w:val="22"/>
        </w:rPr>
        <w:t>sociopolitiques</w:t>
      </w:r>
      <w:r w:rsidRPr="009B65CC">
        <w:rPr>
          <w:spacing w:val="-10"/>
          <w:sz w:val="22"/>
        </w:rPr>
        <w:t xml:space="preserve"> liés à la Réforme ou aux guerres </w:t>
      </w:r>
      <w:r w:rsidR="00624474">
        <w:rPr>
          <w:spacing w:val="-10"/>
          <w:sz w:val="22"/>
        </w:rPr>
        <w:t xml:space="preserve">auraient </w:t>
      </w:r>
      <w:r w:rsidR="00624474" w:rsidRPr="009B65CC">
        <w:rPr>
          <w:spacing w:val="-10"/>
          <w:sz w:val="22"/>
        </w:rPr>
        <w:t xml:space="preserve">plus </w:t>
      </w:r>
      <w:r w:rsidRPr="009B65CC">
        <w:rPr>
          <w:spacing w:val="-10"/>
          <w:sz w:val="22"/>
        </w:rPr>
        <w:t>profit</w:t>
      </w:r>
      <w:r w:rsidR="00624474">
        <w:rPr>
          <w:spacing w:val="-10"/>
          <w:sz w:val="22"/>
        </w:rPr>
        <w:t>é</w:t>
      </w:r>
      <w:r w:rsidRPr="009B65CC">
        <w:rPr>
          <w:spacing w:val="-10"/>
          <w:sz w:val="22"/>
        </w:rPr>
        <w:t xml:space="preserve"> aux féodaux et à leur modèle hiérarchique d’</w:t>
      </w:r>
      <w:r w:rsidR="001A37DC" w:rsidRPr="009B65CC">
        <w:rPr>
          <w:spacing w:val="-10"/>
          <w:sz w:val="22"/>
        </w:rPr>
        <w:t>individua</w:t>
      </w:r>
      <w:r w:rsidR="001A37DC">
        <w:rPr>
          <w:spacing w:val="-10"/>
          <w:sz w:val="22"/>
        </w:rPr>
        <w:t>l</w:t>
      </w:r>
      <w:r w:rsidR="001A37DC" w:rsidRPr="009B65CC">
        <w:rPr>
          <w:spacing w:val="-10"/>
          <w:sz w:val="22"/>
        </w:rPr>
        <w:t>isation</w:t>
      </w:r>
      <w:r w:rsidRPr="009B65CC">
        <w:rPr>
          <w:spacing w:val="-10"/>
          <w:sz w:val="22"/>
        </w:rPr>
        <w:t xml:space="preserve"> qu’à celle-</w:t>
      </w:r>
      <w:r w:rsidR="00624474">
        <w:rPr>
          <w:spacing w:val="-10"/>
          <w:sz w:val="22"/>
        </w:rPr>
        <w:t>là</w:t>
      </w:r>
      <w:r w:rsidRPr="009B65CC">
        <w:rPr>
          <w:spacing w:val="-10"/>
          <w:sz w:val="22"/>
        </w:rPr>
        <w:t xml:space="preserve">. Là aussi le modèle religieux se </w:t>
      </w:r>
      <w:r w:rsidR="00624474">
        <w:rPr>
          <w:spacing w:val="-10"/>
          <w:sz w:val="22"/>
        </w:rPr>
        <w:t xml:space="preserve">serait </w:t>
      </w:r>
      <w:r w:rsidRPr="009B65CC">
        <w:rPr>
          <w:spacing w:val="-10"/>
          <w:sz w:val="22"/>
        </w:rPr>
        <w:t>retrouv</w:t>
      </w:r>
      <w:r w:rsidR="00624474">
        <w:rPr>
          <w:spacing w:val="-10"/>
          <w:sz w:val="22"/>
        </w:rPr>
        <w:t>é</w:t>
      </w:r>
      <w:r w:rsidRPr="009B65CC">
        <w:rPr>
          <w:spacing w:val="-10"/>
          <w:sz w:val="22"/>
        </w:rPr>
        <w:t xml:space="preserve"> relativement libre de se </w:t>
      </w:r>
      <w:r w:rsidR="001A37DC" w:rsidRPr="009B65CC">
        <w:rPr>
          <w:spacing w:val="-10"/>
          <w:sz w:val="22"/>
        </w:rPr>
        <w:t>développer</w:t>
      </w:r>
      <w:r w:rsidRPr="009B65CC">
        <w:rPr>
          <w:spacing w:val="-10"/>
          <w:sz w:val="22"/>
        </w:rPr>
        <w:t xml:space="preserve"> en fonc</w:t>
      </w:r>
      <w:r w:rsidR="00844DDF">
        <w:rPr>
          <w:spacing w:val="-10"/>
          <w:sz w:val="22"/>
        </w:rPr>
        <w:softHyphen/>
      </w:r>
      <w:r w:rsidRPr="009B65CC">
        <w:rPr>
          <w:spacing w:val="-10"/>
          <w:sz w:val="22"/>
        </w:rPr>
        <w:t>tion de sa nature originelle.</w:t>
      </w:r>
    </w:p>
    <w:p w:rsidR="009B65CC" w:rsidRPr="009F0BC6"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9F0BC6">
        <w:rPr>
          <w:spacing w:val="-12"/>
          <w:sz w:val="22"/>
        </w:rPr>
        <w:t xml:space="preserve">Le devenir anthropologique allemand </w:t>
      </w:r>
      <w:r w:rsidR="00624474" w:rsidRPr="009F0BC6">
        <w:rPr>
          <w:spacing w:val="-12"/>
          <w:sz w:val="22"/>
        </w:rPr>
        <w:t xml:space="preserve">aurait ainsi </w:t>
      </w:r>
      <w:r w:rsidRPr="009F0BC6">
        <w:rPr>
          <w:spacing w:val="-12"/>
          <w:sz w:val="22"/>
        </w:rPr>
        <w:t>diverg</w:t>
      </w:r>
      <w:r w:rsidR="00624474" w:rsidRPr="009F0BC6">
        <w:rPr>
          <w:spacing w:val="-12"/>
          <w:sz w:val="22"/>
        </w:rPr>
        <w:t xml:space="preserve">é </w:t>
      </w:r>
      <w:r w:rsidRPr="009F0BC6">
        <w:rPr>
          <w:spacing w:val="-12"/>
          <w:sz w:val="22"/>
        </w:rPr>
        <w:t>progressi</w:t>
      </w:r>
      <w:r w:rsidRPr="009F0BC6">
        <w:rPr>
          <w:spacing w:val="-12"/>
          <w:sz w:val="22"/>
        </w:rPr>
        <w:softHyphen/>
        <w:t xml:space="preserve">vement des devenirs français et italiens, sans pour autant emprunter la voie anglaise. La </w:t>
      </w:r>
      <w:r w:rsidR="001A37DC" w:rsidRPr="009F0BC6">
        <w:rPr>
          <w:spacing w:val="-12"/>
          <w:sz w:val="22"/>
        </w:rPr>
        <w:t>personnalisation</w:t>
      </w:r>
      <w:r w:rsidRPr="009F0BC6">
        <w:rPr>
          <w:spacing w:val="-12"/>
          <w:sz w:val="22"/>
        </w:rPr>
        <w:t xml:space="preserve"> des institutions à partir de la couche féodale n’y aurait pas</w:t>
      </w:r>
      <w:r w:rsidR="00624474" w:rsidRPr="009F0BC6">
        <w:rPr>
          <w:spacing w:val="-12"/>
          <w:sz w:val="22"/>
        </w:rPr>
        <w:t xml:space="preserve"> eu</w:t>
      </w:r>
      <w:r w:rsidRPr="009F0BC6">
        <w:rPr>
          <w:spacing w:val="-12"/>
          <w:sz w:val="22"/>
        </w:rPr>
        <w:t xml:space="preserve"> lieu. Et ici nous ne pouvons faire que quelques </w:t>
      </w:r>
      <w:r w:rsidR="00113F43" w:rsidRPr="009F0BC6">
        <w:rPr>
          <w:spacing w:val="-12"/>
          <w:sz w:val="22"/>
        </w:rPr>
        <w:t>conjec</w:t>
      </w:r>
      <w:r w:rsidR="009F0BC6">
        <w:rPr>
          <w:spacing w:val="-12"/>
          <w:sz w:val="22"/>
        </w:rPr>
        <w:softHyphen/>
      </w:r>
      <w:r w:rsidR="00113F43" w:rsidRPr="009F0BC6">
        <w:rPr>
          <w:spacing w:val="-12"/>
          <w:sz w:val="22"/>
        </w:rPr>
        <w:t>tures</w:t>
      </w:r>
      <w:r w:rsidRPr="009F0BC6">
        <w:rPr>
          <w:spacing w:val="-12"/>
          <w:sz w:val="22"/>
        </w:rPr>
        <w:t>. Comme il faut mettre le rôle de l’affirmation de l’</w:t>
      </w:r>
      <w:r w:rsidR="00113F43" w:rsidRPr="009F0BC6">
        <w:rPr>
          <w:spacing w:val="-12"/>
          <w:sz w:val="22"/>
        </w:rPr>
        <w:t>État</w:t>
      </w:r>
      <w:r w:rsidRPr="009F0BC6">
        <w:rPr>
          <w:spacing w:val="-12"/>
          <w:sz w:val="22"/>
        </w:rPr>
        <w:t xml:space="preserve"> moderne hors de cause, il est </w:t>
      </w:r>
      <w:r w:rsidR="00113F43" w:rsidRPr="009F0BC6">
        <w:rPr>
          <w:spacing w:val="-12"/>
          <w:sz w:val="22"/>
        </w:rPr>
        <w:t>nécessaire</w:t>
      </w:r>
      <w:r w:rsidRPr="009F0BC6">
        <w:rPr>
          <w:spacing w:val="-12"/>
          <w:sz w:val="22"/>
        </w:rPr>
        <w:t xml:space="preserve"> de supposer que la forme de la féodalité alle</w:t>
      </w:r>
      <w:r w:rsidR="00281785">
        <w:rPr>
          <w:spacing w:val="-12"/>
          <w:sz w:val="22"/>
        </w:rPr>
        <w:softHyphen/>
      </w:r>
      <w:r w:rsidRPr="009F0BC6">
        <w:rPr>
          <w:spacing w:val="-12"/>
          <w:sz w:val="22"/>
        </w:rPr>
        <w:t xml:space="preserve">mande impliquait une conception différente de </w:t>
      </w:r>
      <w:r w:rsidR="00624474" w:rsidRPr="009F0BC6">
        <w:rPr>
          <w:spacing w:val="-12"/>
          <w:sz w:val="22"/>
        </w:rPr>
        <w:t>l’</w:t>
      </w:r>
      <w:r w:rsidR="009F0BC6" w:rsidRPr="009F0BC6">
        <w:rPr>
          <w:spacing w:val="-12"/>
          <w:sz w:val="22"/>
        </w:rPr>
        <w:t>individuation</w:t>
      </w:r>
      <w:r w:rsidR="009D7849">
        <w:rPr>
          <w:spacing w:val="-12"/>
          <w:sz w:val="22"/>
        </w:rPr>
        <w:t xml:space="preserve"> et de la sub</w:t>
      </w:r>
      <w:r w:rsidR="00281785">
        <w:rPr>
          <w:spacing w:val="-12"/>
          <w:sz w:val="22"/>
        </w:rPr>
        <w:softHyphen/>
      </w:r>
      <w:r w:rsidR="009D7849">
        <w:rPr>
          <w:spacing w:val="-12"/>
          <w:sz w:val="22"/>
        </w:rPr>
        <w:t>jectivation</w:t>
      </w:r>
      <w:r w:rsidRPr="009F0BC6">
        <w:rPr>
          <w:spacing w:val="-12"/>
          <w:sz w:val="22"/>
        </w:rPr>
        <w:t xml:space="preserve">, moins </w:t>
      </w:r>
      <w:r w:rsidR="00113F43" w:rsidRPr="009F0BC6">
        <w:rPr>
          <w:spacing w:val="-12"/>
          <w:sz w:val="22"/>
        </w:rPr>
        <w:t>personnalisante</w:t>
      </w:r>
      <w:r w:rsidRPr="009F0BC6">
        <w:rPr>
          <w:spacing w:val="-12"/>
          <w:sz w:val="22"/>
        </w:rPr>
        <w:t xml:space="preserve"> et plus </w:t>
      </w:r>
      <w:r w:rsidR="00113F43" w:rsidRPr="009F0BC6">
        <w:rPr>
          <w:spacing w:val="-12"/>
          <w:sz w:val="22"/>
        </w:rPr>
        <w:t>hiérarchique</w:t>
      </w:r>
      <w:r w:rsidRPr="009F0BC6">
        <w:rPr>
          <w:spacing w:val="-12"/>
          <w:sz w:val="22"/>
        </w:rPr>
        <w:t xml:space="preserve"> qu’ailleurs, ou bien, ce qui semble plus vraisemblable, que celle-ci trouvai</w:t>
      </w:r>
      <w:r w:rsidR="009D3017" w:rsidRPr="009F0BC6">
        <w:rPr>
          <w:spacing w:val="-12"/>
          <w:sz w:val="22"/>
        </w:rPr>
        <w:t xml:space="preserve">t dans les motifs </w:t>
      </w:r>
      <w:r w:rsidR="009F0BC6" w:rsidRPr="009F0BC6">
        <w:rPr>
          <w:spacing w:val="-12"/>
          <w:sz w:val="22"/>
        </w:rPr>
        <w:t>anthropolo</w:t>
      </w:r>
      <w:r w:rsidR="009F0BC6">
        <w:rPr>
          <w:spacing w:val="-12"/>
          <w:sz w:val="22"/>
        </w:rPr>
        <w:t>g</w:t>
      </w:r>
      <w:r w:rsidR="009F0BC6" w:rsidRPr="009F0BC6">
        <w:rPr>
          <w:spacing w:val="-12"/>
          <w:sz w:val="22"/>
        </w:rPr>
        <w:t>iques</w:t>
      </w:r>
      <w:r w:rsidRPr="009F0BC6">
        <w:rPr>
          <w:spacing w:val="-12"/>
          <w:sz w:val="22"/>
        </w:rPr>
        <w:t xml:space="preserve"> </w:t>
      </w:r>
      <w:r w:rsidR="009D7849" w:rsidRPr="009F0BC6">
        <w:rPr>
          <w:spacing w:val="-12"/>
          <w:sz w:val="22"/>
        </w:rPr>
        <w:t>reli</w:t>
      </w:r>
      <w:r w:rsidR="009D7849">
        <w:rPr>
          <w:spacing w:val="-12"/>
          <w:sz w:val="22"/>
        </w:rPr>
        <w:t>g</w:t>
      </w:r>
      <w:r w:rsidR="009D7849" w:rsidRPr="009F0BC6">
        <w:rPr>
          <w:spacing w:val="-12"/>
          <w:sz w:val="22"/>
        </w:rPr>
        <w:t>ieux</w:t>
      </w:r>
      <w:r w:rsidRPr="009F0BC6">
        <w:rPr>
          <w:spacing w:val="-12"/>
          <w:sz w:val="22"/>
        </w:rPr>
        <w:t xml:space="preserve"> une forme </w:t>
      </w:r>
      <w:r w:rsidR="00113F43" w:rsidRPr="009F0BC6">
        <w:rPr>
          <w:spacing w:val="-12"/>
          <w:sz w:val="22"/>
        </w:rPr>
        <w:t>subjective</w:t>
      </w:r>
      <w:r w:rsidRPr="009F0BC6">
        <w:rPr>
          <w:spacing w:val="-12"/>
          <w:sz w:val="22"/>
        </w:rPr>
        <w:t xml:space="preserve"> </w:t>
      </w:r>
      <w:r w:rsidR="00113F43" w:rsidRPr="009F0BC6">
        <w:rPr>
          <w:spacing w:val="-12"/>
          <w:sz w:val="22"/>
        </w:rPr>
        <w:t>structurellement</w:t>
      </w:r>
      <w:r w:rsidRPr="009F0BC6">
        <w:rPr>
          <w:spacing w:val="-12"/>
          <w:sz w:val="22"/>
        </w:rPr>
        <w:t xml:space="preserve"> </w:t>
      </w:r>
      <w:r w:rsidR="009F0BC6" w:rsidRPr="009F0BC6">
        <w:rPr>
          <w:spacing w:val="-12"/>
          <w:sz w:val="22"/>
        </w:rPr>
        <w:t>analogue</w:t>
      </w:r>
      <w:r w:rsidRPr="009F0BC6">
        <w:rPr>
          <w:spacing w:val="-12"/>
          <w:sz w:val="22"/>
        </w:rPr>
        <w:t xml:space="preserve">. L’une et l’autre </w:t>
      </w:r>
      <w:r w:rsidR="00624474" w:rsidRPr="009F0BC6">
        <w:rPr>
          <w:spacing w:val="-12"/>
          <w:sz w:val="22"/>
        </w:rPr>
        <w:t xml:space="preserve">auraient </w:t>
      </w:r>
      <w:r w:rsidRPr="009F0BC6">
        <w:rPr>
          <w:spacing w:val="-12"/>
          <w:sz w:val="22"/>
        </w:rPr>
        <w:t>présuppos</w:t>
      </w:r>
      <w:r w:rsidR="00624474" w:rsidRPr="009F0BC6">
        <w:rPr>
          <w:spacing w:val="-12"/>
          <w:sz w:val="22"/>
        </w:rPr>
        <w:t>é</w:t>
      </w:r>
      <w:r w:rsidRPr="009F0BC6">
        <w:rPr>
          <w:spacing w:val="-12"/>
          <w:sz w:val="22"/>
        </w:rPr>
        <w:t xml:space="preserve"> une </w:t>
      </w:r>
      <w:r w:rsidR="00113F43" w:rsidRPr="009F0BC6">
        <w:rPr>
          <w:spacing w:val="-12"/>
          <w:sz w:val="22"/>
        </w:rPr>
        <w:t>anthropologie</w:t>
      </w:r>
      <w:r w:rsidRPr="009F0BC6">
        <w:rPr>
          <w:spacing w:val="-12"/>
          <w:sz w:val="22"/>
        </w:rPr>
        <w:t xml:space="preserve"> à double face qui </w:t>
      </w:r>
      <w:r w:rsidR="00624474" w:rsidRPr="009F0BC6">
        <w:rPr>
          <w:spacing w:val="-12"/>
          <w:sz w:val="22"/>
        </w:rPr>
        <w:t xml:space="preserve">aurait </w:t>
      </w:r>
      <w:r w:rsidRPr="009F0BC6">
        <w:rPr>
          <w:spacing w:val="-12"/>
          <w:sz w:val="22"/>
        </w:rPr>
        <w:t>renv</w:t>
      </w:r>
      <w:r w:rsidR="00624474" w:rsidRPr="009F0BC6">
        <w:rPr>
          <w:spacing w:val="-12"/>
          <w:sz w:val="22"/>
        </w:rPr>
        <w:t>oyé</w:t>
      </w:r>
      <w:r w:rsidRPr="009F0BC6">
        <w:rPr>
          <w:spacing w:val="-12"/>
          <w:sz w:val="22"/>
        </w:rPr>
        <w:t xml:space="preserve"> d’un côté à une </w:t>
      </w:r>
      <w:r w:rsidR="00113F43" w:rsidRPr="009F0BC6">
        <w:rPr>
          <w:spacing w:val="-12"/>
          <w:sz w:val="22"/>
        </w:rPr>
        <w:t>personnalisation</w:t>
      </w:r>
      <w:r w:rsidRPr="009F0BC6">
        <w:rPr>
          <w:spacing w:val="-12"/>
          <w:sz w:val="22"/>
        </w:rPr>
        <w:t xml:space="preserve"> et de l’autre à une </w:t>
      </w:r>
      <w:r w:rsidR="00624474" w:rsidRPr="009F0BC6">
        <w:rPr>
          <w:spacing w:val="-12"/>
          <w:sz w:val="22"/>
        </w:rPr>
        <w:t>sou</w:t>
      </w:r>
      <w:r w:rsidR="00814A63">
        <w:rPr>
          <w:spacing w:val="-12"/>
          <w:sz w:val="22"/>
        </w:rPr>
        <w:softHyphen/>
      </w:r>
      <w:r w:rsidR="00624474" w:rsidRPr="009F0BC6">
        <w:rPr>
          <w:spacing w:val="-12"/>
          <w:sz w:val="22"/>
        </w:rPr>
        <w:t>mission</w:t>
      </w:r>
      <w:r w:rsidRPr="009F0BC6">
        <w:rPr>
          <w:spacing w:val="-12"/>
          <w:sz w:val="22"/>
        </w:rPr>
        <w:t xml:space="preserve"> </w:t>
      </w:r>
      <w:r w:rsidR="009D7849" w:rsidRPr="009F0BC6">
        <w:rPr>
          <w:spacing w:val="-12"/>
          <w:sz w:val="22"/>
        </w:rPr>
        <w:t>hiérar</w:t>
      </w:r>
      <w:r w:rsidR="009D7849">
        <w:rPr>
          <w:spacing w:val="-12"/>
          <w:sz w:val="22"/>
        </w:rPr>
        <w:t>c</w:t>
      </w:r>
      <w:r w:rsidR="009D7849" w:rsidRPr="009F0BC6">
        <w:rPr>
          <w:spacing w:val="-12"/>
          <w:sz w:val="22"/>
        </w:rPr>
        <w:t>hique</w:t>
      </w:r>
      <w:r w:rsidRPr="009F0BC6">
        <w:rPr>
          <w:spacing w:val="-12"/>
          <w:sz w:val="22"/>
        </w:rPr>
        <w:t xml:space="preserve">. Il se </w:t>
      </w:r>
      <w:r w:rsidR="00624474" w:rsidRPr="009F0BC6">
        <w:rPr>
          <w:spacing w:val="-12"/>
          <w:sz w:val="22"/>
        </w:rPr>
        <w:t xml:space="preserve">serait alors </w:t>
      </w:r>
      <w:r w:rsidRPr="009F0BC6">
        <w:rPr>
          <w:spacing w:val="-12"/>
          <w:sz w:val="22"/>
        </w:rPr>
        <w:t>form</w:t>
      </w:r>
      <w:r w:rsidR="00624474" w:rsidRPr="009F0BC6">
        <w:rPr>
          <w:spacing w:val="-12"/>
          <w:sz w:val="22"/>
        </w:rPr>
        <w:t>é</w:t>
      </w:r>
      <w:r w:rsidRPr="009F0BC6">
        <w:rPr>
          <w:spacing w:val="-12"/>
          <w:sz w:val="22"/>
        </w:rPr>
        <w:t xml:space="preserve"> un système </w:t>
      </w:r>
      <w:r w:rsidR="00113F43" w:rsidRPr="009F0BC6">
        <w:rPr>
          <w:spacing w:val="-12"/>
          <w:sz w:val="22"/>
        </w:rPr>
        <w:t>subjectif</w:t>
      </w:r>
      <w:r w:rsidRPr="009F0BC6">
        <w:rPr>
          <w:spacing w:val="-12"/>
          <w:sz w:val="22"/>
        </w:rPr>
        <w:t xml:space="preserve"> nou</w:t>
      </w:r>
      <w:r w:rsidR="009D7849">
        <w:rPr>
          <w:spacing w:val="-12"/>
          <w:sz w:val="22"/>
        </w:rPr>
        <w:softHyphen/>
      </w:r>
      <w:r w:rsidRPr="009F0BC6">
        <w:rPr>
          <w:spacing w:val="-12"/>
          <w:sz w:val="22"/>
        </w:rPr>
        <w:t xml:space="preserve">veau dans lequel ces deux composantes se </w:t>
      </w:r>
      <w:r w:rsidR="00133815" w:rsidRPr="009F0BC6">
        <w:rPr>
          <w:spacing w:val="-12"/>
          <w:sz w:val="22"/>
        </w:rPr>
        <w:t xml:space="preserve">seraient </w:t>
      </w:r>
      <w:r w:rsidRPr="009F0BC6">
        <w:rPr>
          <w:spacing w:val="-12"/>
          <w:sz w:val="22"/>
        </w:rPr>
        <w:t>renforc</w:t>
      </w:r>
      <w:r w:rsidR="00133815" w:rsidRPr="009F0BC6">
        <w:rPr>
          <w:spacing w:val="-12"/>
          <w:sz w:val="22"/>
        </w:rPr>
        <w:t>ées</w:t>
      </w:r>
      <w:r w:rsidRPr="009F0BC6">
        <w:rPr>
          <w:spacing w:val="-12"/>
          <w:sz w:val="22"/>
        </w:rPr>
        <w:t xml:space="preserve"> </w:t>
      </w:r>
      <w:r w:rsidR="00133815" w:rsidRPr="009F0BC6">
        <w:rPr>
          <w:spacing w:val="-12"/>
          <w:sz w:val="22"/>
        </w:rPr>
        <w:t>mutuelle</w:t>
      </w:r>
      <w:r w:rsidR="009D7849">
        <w:rPr>
          <w:spacing w:val="-12"/>
          <w:sz w:val="22"/>
        </w:rPr>
        <w:softHyphen/>
      </w:r>
      <w:r w:rsidR="00133815" w:rsidRPr="009F0BC6">
        <w:rPr>
          <w:spacing w:val="-12"/>
          <w:sz w:val="22"/>
        </w:rPr>
        <w:t>ment</w:t>
      </w:r>
      <w:r w:rsidRPr="009F0BC6">
        <w:rPr>
          <w:spacing w:val="-12"/>
          <w:sz w:val="22"/>
        </w:rPr>
        <w:t xml:space="preserve">, le </w:t>
      </w:r>
      <w:r w:rsidR="009F0BC6" w:rsidRPr="009F0BC6">
        <w:rPr>
          <w:spacing w:val="-12"/>
          <w:sz w:val="22"/>
        </w:rPr>
        <w:t>reli</w:t>
      </w:r>
      <w:r w:rsidR="009F0BC6">
        <w:rPr>
          <w:spacing w:val="-12"/>
          <w:sz w:val="22"/>
        </w:rPr>
        <w:t>g</w:t>
      </w:r>
      <w:r w:rsidR="009F0BC6" w:rsidRPr="009F0BC6">
        <w:rPr>
          <w:spacing w:val="-12"/>
          <w:sz w:val="22"/>
        </w:rPr>
        <w:t>ieux</w:t>
      </w:r>
      <w:r w:rsidRPr="009F0BC6">
        <w:rPr>
          <w:spacing w:val="-12"/>
          <w:sz w:val="22"/>
        </w:rPr>
        <w:t xml:space="preserve"> appuyant le politique et le politique soutenant le </w:t>
      </w:r>
      <w:r w:rsidR="00133815" w:rsidRPr="009F0BC6">
        <w:rPr>
          <w:spacing w:val="-12"/>
          <w:sz w:val="22"/>
        </w:rPr>
        <w:t>religieux</w:t>
      </w:r>
      <w:r w:rsidRPr="009F0BC6">
        <w:rPr>
          <w:spacing w:val="-12"/>
          <w:sz w:val="22"/>
        </w:rPr>
        <w:t>. Luther</w:t>
      </w:r>
      <w:r w:rsidR="00354BE1">
        <w:rPr>
          <w:spacing w:val="-12"/>
          <w:sz w:val="22"/>
        </w:rPr>
        <w:fldChar w:fldCharType="begin"/>
      </w:r>
      <w:r w:rsidR="00F16AC1">
        <w:instrText xml:space="preserve"> XE "</w:instrText>
      </w:r>
      <w:r w:rsidR="00F16AC1" w:rsidRPr="001379BF">
        <w:rPr>
          <w:spacing w:val="-10"/>
          <w:sz w:val="22"/>
          <w:szCs w:val="22"/>
        </w:rPr>
        <w:instrText>Luther</w:instrText>
      </w:r>
      <w:r w:rsidR="00F16AC1">
        <w:instrText xml:space="preserve">" </w:instrText>
      </w:r>
      <w:r w:rsidR="00354BE1">
        <w:rPr>
          <w:spacing w:val="-12"/>
          <w:sz w:val="22"/>
        </w:rPr>
        <w:fldChar w:fldCharType="end"/>
      </w:r>
      <w:r w:rsidRPr="009F0BC6">
        <w:rPr>
          <w:spacing w:val="-12"/>
          <w:sz w:val="22"/>
        </w:rPr>
        <w:t xml:space="preserve"> </w:t>
      </w:r>
      <w:r w:rsidR="00624474" w:rsidRPr="009F0BC6">
        <w:rPr>
          <w:spacing w:val="-12"/>
          <w:sz w:val="22"/>
        </w:rPr>
        <w:t xml:space="preserve">aurait </w:t>
      </w:r>
      <w:r w:rsidRPr="009F0BC6">
        <w:rPr>
          <w:spacing w:val="-12"/>
          <w:sz w:val="22"/>
        </w:rPr>
        <w:t>ainsi</w:t>
      </w:r>
      <w:r w:rsidR="00624474" w:rsidRPr="009F0BC6">
        <w:rPr>
          <w:spacing w:val="-12"/>
          <w:sz w:val="22"/>
        </w:rPr>
        <w:t xml:space="preserve"> pu</w:t>
      </w:r>
      <w:r w:rsidRPr="009F0BC6">
        <w:rPr>
          <w:spacing w:val="-12"/>
          <w:sz w:val="22"/>
        </w:rPr>
        <w:t xml:space="preserve"> se permettre d’affirmer la liberté du croyant et de rompre avec l’Église, car la soumission sociale </w:t>
      </w:r>
      <w:r w:rsidR="00624474" w:rsidRPr="009F0BC6">
        <w:rPr>
          <w:spacing w:val="-12"/>
          <w:sz w:val="22"/>
        </w:rPr>
        <w:t>aurait</w:t>
      </w:r>
      <w:r w:rsidRPr="009F0BC6">
        <w:rPr>
          <w:spacing w:val="-12"/>
          <w:sz w:val="22"/>
        </w:rPr>
        <w:t xml:space="preserve"> </w:t>
      </w:r>
      <w:r w:rsidR="00133815" w:rsidRPr="009F0BC6">
        <w:rPr>
          <w:spacing w:val="-12"/>
          <w:sz w:val="22"/>
        </w:rPr>
        <w:t xml:space="preserve">en fait </w:t>
      </w:r>
      <w:r w:rsidRPr="009F0BC6">
        <w:rPr>
          <w:spacing w:val="-12"/>
          <w:sz w:val="22"/>
        </w:rPr>
        <w:t xml:space="preserve">déjà </w:t>
      </w:r>
      <w:r w:rsidR="00624474" w:rsidRPr="009F0BC6">
        <w:rPr>
          <w:spacing w:val="-12"/>
          <w:sz w:val="22"/>
        </w:rPr>
        <w:t xml:space="preserve">été </w:t>
      </w:r>
      <w:r w:rsidRPr="009F0BC6">
        <w:rPr>
          <w:spacing w:val="-12"/>
          <w:sz w:val="22"/>
        </w:rPr>
        <w:t xml:space="preserve">prise en charge </w:t>
      </w:r>
      <w:r w:rsidR="00133815" w:rsidRPr="009F0BC6">
        <w:rPr>
          <w:spacing w:val="-12"/>
          <w:sz w:val="22"/>
        </w:rPr>
        <w:t>par</w:t>
      </w:r>
      <w:r w:rsidRPr="009F0BC6">
        <w:rPr>
          <w:spacing w:val="-12"/>
          <w:sz w:val="22"/>
        </w:rPr>
        <w:t xml:space="preserve"> la part féodale de la subjectivité.</w:t>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4"/>
          <w:sz w:val="22"/>
        </w:rPr>
      </w:pPr>
      <w:r w:rsidRPr="009F0BC6">
        <w:rPr>
          <w:spacing w:val="-14"/>
          <w:sz w:val="22"/>
        </w:rPr>
        <w:t>Ainsi l’évolution anthropologique allemande n</w:t>
      </w:r>
      <w:r w:rsidR="00E669ED" w:rsidRPr="009F0BC6">
        <w:rPr>
          <w:spacing w:val="-14"/>
          <w:sz w:val="22"/>
        </w:rPr>
        <w:t>’aurait pas</w:t>
      </w:r>
      <w:r w:rsidRPr="009F0BC6">
        <w:rPr>
          <w:spacing w:val="-14"/>
          <w:sz w:val="22"/>
        </w:rPr>
        <w:t xml:space="preserve"> résult</w:t>
      </w:r>
      <w:r w:rsidR="00E669ED" w:rsidRPr="009F0BC6">
        <w:rPr>
          <w:spacing w:val="-14"/>
          <w:sz w:val="22"/>
        </w:rPr>
        <w:t>é</w:t>
      </w:r>
      <w:r w:rsidRPr="009F0BC6">
        <w:rPr>
          <w:spacing w:val="-14"/>
          <w:sz w:val="22"/>
        </w:rPr>
        <w:t xml:space="preserve"> d’une dynamique purement religieuse, mais </w:t>
      </w:r>
      <w:r w:rsidR="00E669ED" w:rsidRPr="009F0BC6">
        <w:rPr>
          <w:spacing w:val="-14"/>
          <w:sz w:val="22"/>
        </w:rPr>
        <w:t>aur</w:t>
      </w:r>
      <w:r w:rsidRPr="009F0BC6">
        <w:rPr>
          <w:spacing w:val="-14"/>
          <w:sz w:val="22"/>
        </w:rPr>
        <w:t xml:space="preserve">ait </w:t>
      </w:r>
      <w:r w:rsidR="00E669ED" w:rsidRPr="009F0BC6">
        <w:rPr>
          <w:spacing w:val="-14"/>
          <w:sz w:val="22"/>
        </w:rPr>
        <w:t xml:space="preserve">été </w:t>
      </w:r>
      <w:r w:rsidRPr="009F0BC6">
        <w:rPr>
          <w:spacing w:val="-14"/>
          <w:sz w:val="22"/>
        </w:rPr>
        <w:t xml:space="preserve">le produit d’une combinaison des motifs féodaux et religieux, dans un contexte social et politique </w:t>
      </w:r>
      <w:r w:rsidR="00113F43" w:rsidRPr="009F0BC6">
        <w:rPr>
          <w:spacing w:val="-14"/>
          <w:sz w:val="22"/>
        </w:rPr>
        <w:t>particu</w:t>
      </w:r>
      <w:r w:rsidR="009F0BC6">
        <w:rPr>
          <w:spacing w:val="-14"/>
          <w:sz w:val="22"/>
        </w:rPr>
        <w:softHyphen/>
      </w:r>
      <w:r w:rsidR="00113F43" w:rsidRPr="009F0BC6">
        <w:rPr>
          <w:spacing w:val="-14"/>
          <w:sz w:val="22"/>
        </w:rPr>
        <w:t>lier</w:t>
      </w:r>
      <w:r w:rsidRPr="009F0BC6">
        <w:rPr>
          <w:spacing w:val="-14"/>
          <w:sz w:val="22"/>
        </w:rPr>
        <w:t>, qui aurait</w:t>
      </w:r>
      <w:r w:rsidR="00E669ED" w:rsidRPr="009F0BC6">
        <w:rPr>
          <w:spacing w:val="-14"/>
          <w:sz w:val="22"/>
        </w:rPr>
        <w:t xml:space="preserve"> eu</w:t>
      </w:r>
      <w:r w:rsidRPr="009F0BC6">
        <w:rPr>
          <w:spacing w:val="-14"/>
          <w:sz w:val="22"/>
        </w:rPr>
        <w:t xml:space="preserve"> tout autant d’</w:t>
      </w:r>
      <w:r w:rsidR="00113F43" w:rsidRPr="009F0BC6">
        <w:rPr>
          <w:spacing w:val="-14"/>
          <w:sz w:val="22"/>
        </w:rPr>
        <w:t>importance</w:t>
      </w:r>
      <w:r w:rsidRPr="009F0BC6">
        <w:rPr>
          <w:spacing w:val="-14"/>
          <w:sz w:val="22"/>
        </w:rPr>
        <w:t xml:space="preserve"> que ces motifs eux-mêmes</w:t>
      </w:r>
      <w:r w:rsidR="00500FA6">
        <w:rPr>
          <w:spacing w:val="-14"/>
          <w:sz w:val="22"/>
        </w:rPr>
        <w:t>.</w:t>
      </w:r>
      <w:r w:rsidRPr="009F0BC6">
        <w:rPr>
          <w:spacing w:val="-14"/>
          <w:sz w:val="22"/>
          <w:vertAlign w:val="superscript"/>
          <w:lang w:val="en-US"/>
        </w:rPr>
        <w:footnoteReference w:id="153"/>
      </w:r>
    </w:p>
    <w:p w:rsidR="009B65CC" w:rsidRPr="009B65CC" w:rsidRDefault="009B65CC" w:rsidP="009B65CC">
      <w:pPr>
        <w:pStyle w:val="Titre3"/>
      </w:pPr>
      <w:bookmarkStart w:id="44" w:name="_Toc87547786"/>
      <w:bookmarkStart w:id="45" w:name="_Toc150948276"/>
      <w:r w:rsidRPr="009B65CC">
        <w:t>Le monde non-occidental</w:t>
      </w:r>
      <w:bookmarkEnd w:id="44"/>
      <w:bookmarkEnd w:id="45"/>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C33ABC">
      <w:pPr>
        <w:tabs>
          <w:tab w:val="left" w:pos="-1700"/>
          <w:tab w:val="left" w:pos="-980"/>
          <w:tab w:val="left" w:pos="-260"/>
          <w:tab w:val="left" w:pos="426"/>
          <w:tab w:val="left" w:pos="567"/>
          <w:tab w:val="left" w:pos="709"/>
        </w:tabs>
        <w:adjustRightInd w:val="0"/>
        <w:snapToGrid w:val="0"/>
        <w:spacing w:line="234" w:lineRule="exact"/>
        <w:ind w:firstLine="397"/>
        <w:jc w:val="both"/>
        <w:rPr>
          <w:spacing w:val="-10"/>
          <w:sz w:val="22"/>
        </w:rPr>
      </w:pPr>
      <w:r w:rsidRPr="009B65CC">
        <w:rPr>
          <w:spacing w:val="-10"/>
          <w:sz w:val="22"/>
        </w:rPr>
        <w:t>En examinant la littérature existante, nous voyons en quelque sorte se dessiner une carte de la modernité</w:t>
      </w:r>
      <w:r w:rsidR="0081149A">
        <w:rPr>
          <w:spacing w:val="-10"/>
          <w:sz w:val="22"/>
        </w:rPr>
        <w:t xml:space="preserve"> anthropologique</w:t>
      </w:r>
      <w:r w:rsidRPr="009B65CC">
        <w:rPr>
          <w:spacing w:val="-10"/>
          <w:sz w:val="22"/>
        </w:rPr>
        <w:t xml:space="preserve">. On ne cesse de souligner l’importance particulière de quatre zones </w:t>
      </w:r>
      <w:r w:rsidR="00E16B08" w:rsidRPr="009B65CC">
        <w:rPr>
          <w:spacing w:val="-10"/>
          <w:sz w:val="22"/>
        </w:rPr>
        <w:t>géographi</w:t>
      </w:r>
      <w:r w:rsidR="00E16B08">
        <w:rPr>
          <w:spacing w:val="-10"/>
          <w:sz w:val="22"/>
        </w:rPr>
        <w:t>q</w:t>
      </w:r>
      <w:r w:rsidR="00E16B08" w:rsidRPr="009B65CC">
        <w:rPr>
          <w:spacing w:val="-10"/>
          <w:sz w:val="22"/>
        </w:rPr>
        <w:t>ues</w:t>
      </w:r>
      <w:r w:rsidRPr="009B65CC">
        <w:rPr>
          <w:spacing w:val="-10"/>
          <w:sz w:val="22"/>
        </w:rPr>
        <w:t xml:space="preserve"> et, dans chacune de ces zones, d’un facteur déterminant. La </w:t>
      </w:r>
      <w:r w:rsidR="00E16B08" w:rsidRPr="009B65CC">
        <w:rPr>
          <w:spacing w:val="-10"/>
          <w:sz w:val="22"/>
        </w:rPr>
        <w:t>féoda</w:t>
      </w:r>
      <w:r w:rsidR="00E16B08">
        <w:rPr>
          <w:spacing w:val="-10"/>
          <w:sz w:val="22"/>
        </w:rPr>
        <w:t>l</w:t>
      </w:r>
      <w:r w:rsidR="00E16B08" w:rsidRPr="009B65CC">
        <w:rPr>
          <w:spacing w:val="-10"/>
          <w:sz w:val="22"/>
        </w:rPr>
        <w:t>ité</w:t>
      </w:r>
      <w:r w:rsidRPr="009B65CC">
        <w:rPr>
          <w:spacing w:val="-10"/>
          <w:sz w:val="22"/>
        </w:rPr>
        <w:t xml:space="preserve">, l’État, la </w:t>
      </w:r>
      <w:r w:rsidR="0081149A" w:rsidRPr="009B65CC">
        <w:rPr>
          <w:spacing w:val="-10"/>
          <w:sz w:val="22"/>
        </w:rPr>
        <w:t>bourgeoisie</w:t>
      </w:r>
      <w:r w:rsidRPr="009B65CC">
        <w:rPr>
          <w:spacing w:val="-10"/>
          <w:sz w:val="22"/>
        </w:rPr>
        <w:t xml:space="preserve">, le </w:t>
      </w:r>
      <w:r w:rsidR="00113F43" w:rsidRPr="009B65CC">
        <w:rPr>
          <w:spacing w:val="-10"/>
          <w:sz w:val="22"/>
        </w:rPr>
        <w:t>christianisme</w:t>
      </w:r>
      <w:r w:rsidRPr="009B65CC">
        <w:rPr>
          <w:spacing w:val="-10"/>
          <w:sz w:val="22"/>
        </w:rPr>
        <w:t xml:space="preserve"> </w:t>
      </w:r>
      <w:r w:rsidR="0081149A">
        <w:rPr>
          <w:spacing w:val="-10"/>
          <w:sz w:val="22"/>
        </w:rPr>
        <w:t xml:space="preserve">auraient </w:t>
      </w:r>
      <w:r w:rsidRPr="009B65CC">
        <w:rPr>
          <w:spacing w:val="-10"/>
          <w:sz w:val="22"/>
        </w:rPr>
        <w:t>partout</w:t>
      </w:r>
      <w:r w:rsidR="0081149A" w:rsidRPr="0081149A">
        <w:rPr>
          <w:spacing w:val="-10"/>
          <w:sz w:val="22"/>
        </w:rPr>
        <w:t xml:space="preserve"> </w:t>
      </w:r>
      <w:r w:rsidR="0081149A">
        <w:rPr>
          <w:spacing w:val="-10"/>
          <w:sz w:val="22"/>
        </w:rPr>
        <w:t>coexisté</w:t>
      </w:r>
      <w:r w:rsidRPr="009B65CC">
        <w:rPr>
          <w:spacing w:val="-10"/>
          <w:sz w:val="22"/>
        </w:rPr>
        <w:t xml:space="preserve"> mais chacune de ces zones se </w:t>
      </w:r>
      <w:r w:rsidR="0081149A">
        <w:rPr>
          <w:spacing w:val="-10"/>
          <w:sz w:val="22"/>
        </w:rPr>
        <w:t xml:space="preserve">serait </w:t>
      </w:r>
      <w:r w:rsidRPr="009B65CC">
        <w:rPr>
          <w:spacing w:val="-10"/>
          <w:sz w:val="22"/>
        </w:rPr>
        <w:t xml:space="preserve">très tôt </w:t>
      </w:r>
      <w:r w:rsidR="0081149A" w:rsidRPr="009B65CC">
        <w:rPr>
          <w:spacing w:val="-10"/>
          <w:sz w:val="22"/>
        </w:rPr>
        <w:t>distingu</w:t>
      </w:r>
      <w:r w:rsidR="0081149A">
        <w:rPr>
          <w:spacing w:val="-10"/>
          <w:sz w:val="22"/>
        </w:rPr>
        <w:t>é</w:t>
      </w:r>
      <w:r w:rsidR="00B550F8">
        <w:rPr>
          <w:spacing w:val="-10"/>
          <w:sz w:val="22"/>
        </w:rPr>
        <w:t>e</w:t>
      </w:r>
      <w:r w:rsidR="0081149A" w:rsidRPr="009B65CC">
        <w:rPr>
          <w:spacing w:val="-10"/>
          <w:sz w:val="22"/>
        </w:rPr>
        <w:t xml:space="preserve"> </w:t>
      </w:r>
      <w:r w:rsidRPr="009B65CC">
        <w:rPr>
          <w:spacing w:val="-10"/>
          <w:sz w:val="22"/>
        </w:rPr>
        <w:t xml:space="preserve">par une couleur </w:t>
      </w:r>
      <w:r w:rsidR="00E16B08">
        <w:rPr>
          <w:spacing w:val="-10"/>
          <w:sz w:val="22"/>
        </w:rPr>
        <w:t xml:space="preserve">individuelle et </w:t>
      </w:r>
      <w:r w:rsidR="00E16B08" w:rsidRPr="009B65CC">
        <w:rPr>
          <w:spacing w:val="-10"/>
          <w:sz w:val="22"/>
        </w:rPr>
        <w:t>sub</w:t>
      </w:r>
      <w:r w:rsidR="00A33A65">
        <w:rPr>
          <w:spacing w:val="-10"/>
          <w:sz w:val="22"/>
        </w:rPr>
        <w:softHyphen/>
      </w:r>
      <w:r w:rsidR="00E16B08" w:rsidRPr="009B65CC">
        <w:rPr>
          <w:spacing w:val="-10"/>
          <w:sz w:val="22"/>
        </w:rPr>
        <w:t>jec</w:t>
      </w:r>
      <w:r w:rsidR="00E16B08">
        <w:rPr>
          <w:spacing w:val="-10"/>
          <w:sz w:val="22"/>
        </w:rPr>
        <w:t>t</w:t>
      </w:r>
      <w:r w:rsidR="00E16B08" w:rsidRPr="009B65CC">
        <w:rPr>
          <w:spacing w:val="-10"/>
          <w:sz w:val="22"/>
        </w:rPr>
        <w:t>ive</w:t>
      </w:r>
      <w:r w:rsidRPr="009B65CC">
        <w:rPr>
          <w:spacing w:val="-10"/>
          <w:sz w:val="22"/>
        </w:rPr>
        <w:t xml:space="preserve"> dominante. Le motif chrétien, souvent considéré comme fonde</w:t>
      </w:r>
      <w:r w:rsidR="00A33A65">
        <w:rPr>
          <w:spacing w:val="-10"/>
          <w:sz w:val="22"/>
        </w:rPr>
        <w:softHyphen/>
      </w:r>
      <w:r w:rsidRPr="009B65CC">
        <w:rPr>
          <w:spacing w:val="-10"/>
          <w:sz w:val="22"/>
        </w:rPr>
        <w:t xml:space="preserve">ment de l’anthropologie occidentale, </w:t>
      </w:r>
      <w:r w:rsidR="0081149A">
        <w:rPr>
          <w:spacing w:val="-10"/>
          <w:sz w:val="22"/>
        </w:rPr>
        <w:t>aurait</w:t>
      </w:r>
      <w:r w:rsidRPr="009B65CC">
        <w:rPr>
          <w:spacing w:val="-10"/>
          <w:sz w:val="22"/>
        </w:rPr>
        <w:t xml:space="preserve"> donc partout </w:t>
      </w:r>
      <w:r w:rsidR="0081149A">
        <w:rPr>
          <w:spacing w:val="-10"/>
          <w:sz w:val="22"/>
        </w:rPr>
        <w:t xml:space="preserve">été </w:t>
      </w:r>
      <w:r w:rsidRPr="009B65CC">
        <w:rPr>
          <w:spacing w:val="-10"/>
          <w:sz w:val="22"/>
        </w:rPr>
        <w:t xml:space="preserve">présent, mais il </w:t>
      </w:r>
      <w:r w:rsidR="0081149A">
        <w:rPr>
          <w:spacing w:val="-10"/>
          <w:sz w:val="22"/>
        </w:rPr>
        <w:t xml:space="preserve">aurait </w:t>
      </w:r>
      <w:r w:rsidRPr="009B65CC">
        <w:rPr>
          <w:spacing w:val="-10"/>
          <w:sz w:val="22"/>
        </w:rPr>
        <w:t xml:space="preserve">subi des </w:t>
      </w:r>
      <w:r w:rsidR="0081149A" w:rsidRPr="009B65CC">
        <w:rPr>
          <w:spacing w:val="-10"/>
          <w:sz w:val="22"/>
        </w:rPr>
        <w:t>transformations</w:t>
      </w:r>
      <w:r w:rsidRPr="009B65CC">
        <w:rPr>
          <w:spacing w:val="-10"/>
          <w:sz w:val="22"/>
        </w:rPr>
        <w:t xml:space="preserve"> </w:t>
      </w:r>
      <w:r w:rsidR="00113F43" w:rsidRPr="009B65CC">
        <w:rPr>
          <w:spacing w:val="-10"/>
          <w:sz w:val="22"/>
        </w:rPr>
        <w:t>spécifiques</w:t>
      </w:r>
      <w:r w:rsidRPr="009B65CC">
        <w:rPr>
          <w:spacing w:val="-10"/>
          <w:sz w:val="22"/>
        </w:rPr>
        <w:t xml:space="preserve"> dans chaque zone. En Alle</w:t>
      </w:r>
      <w:r w:rsidR="00200CE9">
        <w:rPr>
          <w:spacing w:val="-10"/>
          <w:sz w:val="22"/>
        </w:rPr>
        <w:softHyphen/>
      </w:r>
      <w:r w:rsidRPr="009B65CC">
        <w:rPr>
          <w:spacing w:val="-10"/>
          <w:sz w:val="22"/>
        </w:rPr>
        <w:t xml:space="preserve">magne et en </w:t>
      </w:r>
      <w:r w:rsidR="00113F43" w:rsidRPr="009B65CC">
        <w:rPr>
          <w:spacing w:val="-10"/>
          <w:sz w:val="22"/>
        </w:rPr>
        <w:t>Angleterre</w:t>
      </w:r>
      <w:r w:rsidRPr="009B65CC">
        <w:rPr>
          <w:spacing w:val="-10"/>
          <w:sz w:val="22"/>
        </w:rPr>
        <w:t xml:space="preserve">, il </w:t>
      </w:r>
      <w:r w:rsidR="0081149A">
        <w:rPr>
          <w:spacing w:val="-10"/>
          <w:sz w:val="22"/>
        </w:rPr>
        <w:t xml:space="preserve">aurait </w:t>
      </w:r>
      <w:r w:rsidRPr="009B65CC">
        <w:rPr>
          <w:spacing w:val="-10"/>
          <w:sz w:val="22"/>
        </w:rPr>
        <w:t>compos</w:t>
      </w:r>
      <w:r w:rsidR="0081149A">
        <w:rPr>
          <w:spacing w:val="-10"/>
          <w:sz w:val="22"/>
        </w:rPr>
        <w:t>é</w:t>
      </w:r>
      <w:r w:rsidRPr="009B65CC">
        <w:rPr>
          <w:spacing w:val="-10"/>
          <w:sz w:val="22"/>
        </w:rPr>
        <w:t xml:space="preserve"> avec le motif féodal un sys</w:t>
      </w:r>
      <w:r w:rsidR="00200CE9">
        <w:rPr>
          <w:spacing w:val="-10"/>
          <w:sz w:val="22"/>
        </w:rPr>
        <w:softHyphen/>
      </w:r>
      <w:r w:rsidRPr="009B65CC">
        <w:rPr>
          <w:spacing w:val="-10"/>
          <w:sz w:val="22"/>
        </w:rPr>
        <w:t xml:space="preserve">tème intégré, mais fonctionnant dans un ordre inverse. Alors que les Anglais </w:t>
      </w:r>
      <w:r w:rsidR="0081149A">
        <w:rPr>
          <w:spacing w:val="-10"/>
          <w:sz w:val="22"/>
        </w:rPr>
        <w:t>auraient mis</w:t>
      </w:r>
      <w:r w:rsidRPr="009B65CC">
        <w:rPr>
          <w:spacing w:val="-10"/>
          <w:sz w:val="22"/>
        </w:rPr>
        <w:t xml:space="preserve"> l’accent sur la part </w:t>
      </w:r>
      <w:r w:rsidR="008E06B8" w:rsidRPr="009B65CC">
        <w:rPr>
          <w:spacing w:val="-10"/>
          <w:sz w:val="22"/>
        </w:rPr>
        <w:t>politique</w:t>
      </w:r>
      <w:r w:rsidRPr="009B65CC">
        <w:rPr>
          <w:spacing w:val="-10"/>
          <w:sz w:val="22"/>
        </w:rPr>
        <w:t xml:space="preserve"> du motif féodal et y </w:t>
      </w:r>
      <w:r w:rsidR="0081149A">
        <w:rPr>
          <w:spacing w:val="-10"/>
          <w:sz w:val="22"/>
        </w:rPr>
        <w:t xml:space="preserve">auraient </w:t>
      </w:r>
      <w:r w:rsidR="008E06B8" w:rsidRPr="009B65CC">
        <w:rPr>
          <w:spacing w:val="-10"/>
          <w:sz w:val="22"/>
        </w:rPr>
        <w:t>intégr</w:t>
      </w:r>
      <w:r w:rsidR="0081149A">
        <w:rPr>
          <w:spacing w:val="-10"/>
          <w:sz w:val="22"/>
        </w:rPr>
        <w:t>é</w:t>
      </w:r>
      <w:r w:rsidRPr="009B65CC">
        <w:rPr>
          <w:spacing w:val="-10"/>
          <w:sz w:val="22"/>
        </w:rPr>
        <w:t xml:space="preserve"> ensuite la part personnalisante du </w:t>
      </w:r>
      <w:r w:rsidR="008E06B8" w:rsidRPr="009B65CC">
        <w:rPr>
          <w:spacing w:val="-10"/>
          <w:sz w:val="22"/>
        </w:rPr>
        <w:t>christianisme</w:t>
      </w:r>
      <w:r w:rsidRPr="009B65CC">
        <w:rPr>
          <w:spacing w:val="-10"/>
          <w:sz w:val="22"/>
        </w:rPr>
        <w:t xml:space="preserve"> – ce qui n’a</w:t>
      </w:r>
      <w:r w:rsidR="0081149A">
        <w:rPr>
          <w:spacing w:val="-10"/>
          <w:sz w:val="22"/>
        </w:rPr>
        <w:t>urait</w:t>
      </w:r>
      <w:r w:rsidRPr="009B65CC">
        <w:rPr>
          <w:spacing w:val="-10"/>
          <w:sz w:val="22"/>
        </w:rPr>
        <w:t xml:space="preserve"> </w:t>
      </w:r>
      <w:r w:rsidR="008E06B8" w:rsidRPr="009B65CC">
        <w:rPr>
          <w:spacing w:val="-10"/>
          <w:sz w:val="22"/>
        </w:rPr>
        <w:t>certainement</w:t>
      </w:r>
      <w:r w:rsidR="0081149A">
        <w:rPr>
          <w:spacing w:val="-10"/>
          <w:sz w:val="22"/>
        </w:rPr>
        <w:t xml:space="preserve"> pas</w:t>
      </w:r>
      <w:r w:rsidRPr="009B65CC">
        <w:rPr>
          <w:spacing w:val="-10"/>
          <w:sz w:val="22"/>
        </w:rPr>
        <w:t xml:space="preserve"> été possible </w:t>
      </w:r>
      <w:r w:rsidR="0081149A">
        <w:rPr>
          <w:spacing w:val="-10"/>
          <w:sz w:val="22"/>
        </w:rPr>
        <w:t xml:space="preserve">sans </w:t>
      </w:r>
      <w:r w:rsidRPr="009B65CC">
        <w:rPr>
          <w:spacing w:val="-10"/>
          <w:sz w:val="22"/>
        </w:rPr>
        <w:t xml:space="preserve">un renforcement de la </w:t>
      </w:r>
      <w:r w:rsidR="008E06B8" w:rsidRPr="009B65CC">
        <w:rPr>
          <w:spacing w:val="-10"/>
          <w:sz w:val="22"/>
        </w:rPr>
        <w:t>légiti</w:t>
      </w:r>
      <w:r w:rsidR="00A33A65">
        <w:rPr>
          <w:spacing w:val="-10"/>
          <w:sz w:val="22"/>
        </w:rPr>
        <w:softHyphen/>
      </w:r>
      <w:r w:rsidR="008E06B8" w:rsidRPr="009B65CC">
        <w:rPr>
          <w:spacing w:val="-10"/>
          <w:sz w:val="22"/>
        </w:rPr>
        <w:t>mité</w:t>
      </w:r>
      <w:r w:rsidRPr="009B65CC">
        <w:rPr>
          <w:spacing w:val="-10"/>
          <w:sz w:val="22"/>
        </w:rPr>
        <w:t xml:space="preserve"> du </w:t>
      </w:r>
      <w:r w:rsidR="008E06B8" w:rsidRPr="009B65CC">
        <w:rPr>
          <w:spacing w:val="-10"/>
          <w:sz w:val="22"/>
        </w:rPr>
        <w:t>politique</w:t>
      </w:r>
      <w:r w:rsidRPr="009B65CC">
        <w:rPr>
          <w:spacing w:val="-10"/>
          <w:sz w:val="22"/>
        </w:rPr>
        <w:t xml:space="preserve"> permise par la croissance de l’État territorial –, les </w:t>
      </w:r>
      <w:r w:rsidR="008E06B8" w:rsidRPr="009B65CC">
        <w:rPr>
          <w:spacing w:val="-10"/>
          <w:sz w:val="22"/>
        </w:rPr>
        <w:t>Alle</w:t>
      </w:r>
      <w:r w:rsidR="00020BA7">
        <w:rPr>
          <w:spacing w:val="-10"/>
          <w:sz w:val="22"/>
        </w:rPr>
        <w:softHyphen/>
      </w:r>
      <w:r w:rsidR="008E06B8" w:rsidRPr="009B65CC">
        <w:rPr>
          <w:spacing w:val="-10"/>
          <w:sz w:val="22"/>
        </w:rPr>
        <w:t>mands</w:t>
      </w:r>
      <w:r w:rsidRPr="009B65CC">
        <w:rPr>
          <w:spacing w:val="-10"/>
          <w:sz w:val="22"/>
        </w:rPr>
        <w:t xml:space="preserve">, privés d’État moderne, </w:t>
      </w:r>
      <w:r w:rsidR="0081149A">
        <w:rPr>
          <w:spacing w:val="-10"/>
          <w:sz w:val="22"/>
        </w:rPr>
        <w:t xml:space="preserve">auraient </w:t>
      </w:r>
      <w:r w:rsidRPr="009B65CC">
        <w:rPr>
          <w:spacing w:val="-10"/>
          <w:sz w:val="22"/>
        </w:rPr>
        <w:t>maint</w:t>
      </w:r>
      <w:r w:rsidR="0081149A">
        <w:rPr>
          <w:spacing w:val="-10"/>
          <w:sz w:val="22"/>
        </w:rPr>
        <w:t>enu</w:t>
      </w:r>
      <w:r w:rsidRPr="009B65CC">
        <w:rPr>
          <w:spacing w:val="-10"/>
          <w:sz w:val="22"/>
        </w:rPr>
        <w:t xml:space="preserve"> l’affirmation ancienne d</w:t>
      </w:r>
      <w:r w:rsidR="008E06B8">
        <w:rPr>
          <w:spacing w:val="-10"/>
          <w:sz w:val="22"/>
        </w:rPr>
        <w:t>e la soumis</w:t>
      </w:r>
      <w:r w:rsidRPr="009B65CC">
        <w:rPr>
          <w:spacing w:val="-10"/>
          <w:sz w:val="22"/>
        </w:rPr>
        <w:t xml:space="preserve">sion du politique au religieux. Le </w:t>
      </w:r>
      <w:r w:rsidR="008E06B8" w:rsidRPr="009B65CC">
        <w:rPr>
          <w:spacing w:val="-10"/>
          <w:sz w:val="22"/>
        </w:rPr>
        <w:t>personnalisme</w:t>
      </w:r>
      <w:r w:rsidRPr="009B65CC">
        <w:rPr>
          <w:spacing w:val="-10"/>
          <w:sz w:val="22"/>
        </w:rPr>
        <w:t xml:space="preserve"> chrétien s</w:t>
      </w:r>
      <w:r w:rsidR="0081149A">
        <w:rPr>
          <w:spacing w:val="-10"/>
          <w:sz w:val="22"/>
        </w:rPr>
        <w:t xml:space="preserve">e serait </w:t>
      </w:r>
      <w:r w:rsidR="008E06B8" w:rsidRPr="009B65CC">
        <w:rPr>
          <w:spacing w:val="-10"/>
          <w:sz w:val="22"/>
        </w:rPr>
        <w:t>affirm</w:t>
      </w:r>
      <w:r w:rsidR="0081149A">
        <w:rPr>
          <w:spacing w:val="-10"/>
          <w:sz w:val="22"/>
        </w:rPr>
        <w:t>é</w:t>
      </w:r>
      <w:r w:rsidRPr="009B65CC">
        <w:rPr>
          <w:spacing w:val="-10"/>
          <w:sz w:val="22"/>
        </w:rPr>
        <w:t xml:space="preserve"> sans </w:t>
      </w:r>
      <w:r w:rsidR="00B550F8" w:rsidRPr="009B65CC">
        <w:rPr>
          <w:spacing w:val="-10"/>
          <w:sz w:val="22"/>
        </w:rPr>
        <w:t>restriction</w:t>
      </w:r>
      <w:r w:rsidRPr="009B65CC">
        <w:rPr>
          <w:spacing w:val="-10"/>
          <w:sz w:val="22"/>
        </w:rPr>
        <w:t xml:space="preserve"> au niveau social global, et sa contrepartie </w:t>
      </w:r>
      <w:r w:rsidR="008E06B8" w:rsidRPr="009B65CC">
        <w:rPr>
          <w:spacing w:val="-10"/>
          <w:sz w:val="22"/>
        </w:rPr>
        <w:t>paulinienne</w:t>
      </w:r>
      <w:r w:rsidRPr="009B65CC">
        <w:rPr>
          <w:spacing w:val="-10"/>
          <w:sz w:val="22"/>
        </w:rPr>
        <w:t xml:space="preserve"> </w:t>
      </w:r>
      <w:r w:rsidR="0081149A">
        <w:rPr>
          <w:spacing w:val="-10"/>
          <w:sz w:val="22"/>
        </w:rPr>
        <w:t xml:space="preserve">serait </w:t>
      </w:r>
      <w:r w:rsidR="00B550F8" w:rsidRPr="009B65CC">
        <w:rPr>
          <w:spacing w:val="-10"/>
          <w:sz w:val="22"/>
        </w:rPr>
        <w:t>venue</w:t>
      </w:r>
      <w:r w:rsidRPr="009B65CC">
        <w:rPr>
          <w:spacing w:val="-10"/>
          <w:sz w:val="22"/>
        </w:rPr>
        <w:t xml:space="preserve"> </w:t>
      </w:r>
      <w:r w:rsidR="008E06B8" w:rsidRPr="009B65CC">
        <w:rPr>
          <w:spacing w:val="-10"/>
          <w:sz w:val="22"/>
        </w:rPr>
        <w:t>renforcer</w:t>
      </w:r>
      <w:r w:rsidRPr="009B65CC">
        <w:rPr>
          <w:spacing w:val="-10"/>
          <w:sz w:val="22"/>
        </w:rPr>
        <w:t xml:space="preserve"> les habitudes de soumis</w:t>
      </w:r>
      <w:r w:rsidR="0081149A">
        <w:rPr>
          <w:spacing w:val="-10"/>
          <w:sz w:val="22"/>
        </w:rPr>
        <w:softHyphen/>
      </w:r>
      <w:r w:rsidRPr="009B65CC">
        <w:rPr>
          <w:spacing w:val="-10"/>
          <w:sz w:val="22"/>
        </w:rPr>
        <w:t>sion et d’</w:t>
      </w:r>
      <w:r w:rsidR="008E06B8" w:rsidRPr="009B65CC">
        <w:rPr>
          <w:spacing w:val="-10"/>
          <w:sz w:val="22"/>
        </w:rPr>
        <w:t>obéis</w:t>
      </w:r>
      <w:r w:rsidR="00020BA7">
        <w:rPr>
          <w:spacing w:val="-10"/>
          <w:sz w:val="22"/>
        </w:rPr>
        <w:softHyphen/>
      </w:r>
      <w:r w:rsidR="008E06B8" w:rsidRPr="009B65CC">
        <w:rPr>
          <w:spacing w:val="-10"/>
          <w:sz w:val="22"/>
        </w:rPr>
        <w:t>sance</w:t>
      </w:r>
      <w:r w:rsidRPr="009B65CC">
        <w:rPr>
          <w:spacing w:val="-10"/>
          <w:sz w:val="22"/>
        </w:rPr>
        <w:t xml:space="preserve"> féodales. En France et en Italie, le motif chrétien, à cause d’un </w:t>
      </w:r>
      <w:r w:rsidR="008E06B8" w:rsidRPr="009B65CC">
        <w:rPr>
          <w:spacing w:val="-10"/>
          <w:sz w:val="22"/>
        </w:rPr>
        <w:t>développement</w:t>
      </w:r>
      <w:r w:rsidRPr="009B65CC">
        <w:rPr>
          <w:spacing w:val="-10"/>
          <w:sz w:val="22"/>
        </w:rPr>
        <w:t xml:space="preserve"> étatique puissant ou d’une symbiose des motifs étatiques et bourgeois, </w:t>
      </w:r>
      <w:r w:rsidR="0081149A">
        <w:rPr>
          <w:spacing w:val="-10"/>
          <w:sz w:val="22"/>
        </w:rPr>
        <w:t>aurait été</w:t>
      </w:r>
      <w:r w:rsidRPr="009B65CC">
        <w:rPr>
          <w:spacing w:val="-10"/>
          <w:sz w:val="22"/>
        </w:rPr>
        <w:t xml:space="preserve"> subordonné à des motifs laïcs, mais non féodaux à la différence de l’</w:t>
      </w:r>
      <w:r w:rsidR="008E06B8" w:rsidRPr="009B65CC">
        <w:rPr>
          <w:spacing w:val="-10"/>
          <w:sz w:val="22"/>
        </w:rPr>
        <w:t>Angleterre</w:t>
      </w:r>
      <w:r w:rsidRPr="009B65CC">
        <w:rPr>
          <w:spacing w:val="-10"/>
          <w:sz w:val="22"/>
        </w:rPr>
        <w:t xml:space="preserve">. Dans le premier cas, il </w:t>
      </w:r>
      <w:r w:rsidR="0081149A">
        <w:rPr>
          <w:spacing w:val="-10"/>
          <w:sz w:val="22"/>
        </w:rPr>
        <w:t>aurait été</w:t>
      </w:r>
      <w:r w:rsidRPr="009B65CC">
        <w:rPr>
          <w:spacing w:val="-10"/>
          <w:sz w:val="22"/>
        </w:rPr>
        <w:t xml:space="preserve"> étouffé progressivement par la puissance du motif étatique. Dans le second, du fait de l’affirmation tardive de l’État, il </w:t>
      </w:r>
      <w:r w:rsidR="0081149A">
        <w:rPr>
          <w:spacing w:val="-10"/>
          <w:sz w:val="22"/>
        </w:rPr>
        <w:t xml:space="preserve">aurait </w:t>
      </w:r>
      <w:r w:rsidR="009605CE">
        <w:rPr>
          <w:spacing w:val="-10"/>
          <w:sz w:val="22"/>
        </w:rPr>
        <w:t xml:space="preserve">été </w:t>
      </w:r>
      <w:r w:rsidRPr="009B65CC">
        <w:rPr>
          <w:spacing w:val="-10"/>
          <w:sz w:val="22"/>
        </w:rPr>
        <w:t>conserv</w:t>
      </w:r>
      <w:r w:rsidR="0081149A">
        <w:rPr>
          <w:spacing w:val="-10"/>
          <w:sz w:val="22"/>
        </w:rPr>
        <w:t>é</w:t>
      </w:r>
      <w:r w:rsidR="009605CE">
        <w:rPr>
          <w:spacing w:val="-10"/>
          <w:sz w:val="22"/>
        </w:rPr>
        <w:t>, mais</w:t>
      </w:r>
      <w:r w:rsidRPr="009B65CC">
        <w:rPr>
          <w:spacing w:val="-10"/>
          <w:sz w:val="22"/>
        </w:rPr>
        <w:t xml:space="preserve"> sous une forme laïcisée</w:t>
      </w:r>
      <w:r w:rsidR="009605CE">
        <w:rPr>
          <w:spacing w:val="-10"/>
          <w:sz w:val="22"/>
        </w:rPr>
        <w:t>,</w:t>
      </w:r>
      <w:r w:rsidRPr="009B65CC">
        <w:rPr>
          <w:spacing w:val="-10"/>
          <w:sz w:val="22"/>
        </w:rPr>
        <w:t xml:space="preserve"> dans l’humanisme.</w:t>
      </w:r>
    </w:p>
    <w:p w:rsidR="009B65CC" w:rsidRPr="00200CE9" w:rsidRDefault="009B65CC" w:rsidP="00C33ABC">
      <w:pPr>
        <w:tabs>
          <w:tab w:val="left" w:pos="-1700"/>
          <w:tab w:val="left" w:pos="-980"/>
          <w:tab w:val="left" w:pos="-260"/>
          <w:tab w:val="left" w:pos="426"/>
          <w:tab w:val="left" w:pos="567"/>
          <w:tab w:val="left" w:pos="709"/>
        </w:tabs>
        <w:adjustRightInd w:val="0"/>
        <w:snapToGrid w:val="0"/>
        <w:spacing w:line="234" w:lineRule="exact"/>
        <w:ind w:firstLine="397"/>
        <w:jc w:val="both"/>
        <w:rPr>
          <w:spacing w:val="-12"/>
          <w:sz w:val="22"/>
        </w:rPr>
      </w:pPr>
      <w:r w:rsidRPr="00200CE9">
        <w:rPr>
          <w:spacing w:val="-12"/>
          <w:sz w:val="22"/>
        </w:rPr>
        <w:t xml:space="preserve">Ces analyses amènent deux remarques. Les nuances de l’histoire de </w:t>
      </w:r>
      <w:r w:rsidR="000131E0" w:rsidRPr="00200CE9">
        <w:rPr>
          <w:spacing w:val="-12"/>
          <w:sz w:val="22"/>
        </w:rPr>
        <w:t>l’individu</w:t>
      </w:r>
      <w:r w:rsidR="00B503D7">
        <w:rPr>
          <w:spacing w:val="-12"/>
          <w:sz w:val="22"/>
        </w:rPr>
        <w:t xml:space="preserve"> et du sujet</w:t>
      </w:r>
      <w:r w:rsidR="000131E0" w:rsidRPr="00200CE9">
        <w:rPr>
          <w:spacing w:val="-12"/>
          <w:sz w:val="22"/>
        </w:rPr>
        <w:t xml:space="preserve"> moderne</w:t>
      </w:r>
      <w:r w:rsidR="00B503D7">
        <w:rPr>
          <w:spacing w:val="-12"/>
          <w:sz w:val="22"/>
        </w:rPr>
        <w:t>s</w:t>
      </w:r>
      <w:r w:rsidRPr="00200CE9">
        <w:rPr>
          <w:spacing w:val="-12"/>
          <w:sz w:val="22"/>
        </w:rPr>
        <w:t xml:space="preserve"> </w:t>
      </w:r>
      <w:r w:rsidR="002C2EFD">
        <w:rPr>
          <w:spacing w:val="-12"/>
          <w:sz w:val="22"/>
        </w:rPr>
        <w:t xml:space="preserve">y </w:t>
      </w:r>
      <w:r w:rsidRPr="00200CE9">
        <w:rPr>
          <w:spacing w:val="-12"/>
          <w:sz w:val="22"/>
        </w:rPr>
        <w:t xml:space="preserve">sont en général </w:t>
      </w:r>
      <w:r w:rsidR="00B550F8" w:rsidRPr="00200CE9">
        <w:rPr>
          <w:spacing w:val="-12"/>
          <w:sz w:val="22"/>
        </w:rPr>
        <w:t>expliquées</w:t>
      </w:r>
      <w:r w:rsidRPr="00200CE9">
        <w:rPr>
          <w:spacing w:val="-12"/>
          <w:sz w:val="22"/>
        </w:rPr>
        <w:t xml:space="preserve"> de manière historique. Nous </w:t>
      </w:r>
      <w:r w:rsidR="008E06B8" w:rsidRPr="00200CE9">
        <w:rPr>
          <w:spacing w:val="-12"/>
          <w:sz w:val="22"/>
        </w:rPr>
        <w:t>distinguons</w:t>
      </w:r>
      <w:r w:rsidRPr="00200CE9">
        <w:rPr>
          <w:spacing w:val="-12"/>
          <w:sz w:val="22"/>
        </w:rPr>
        <w:t xml:space="preserve"> de façon assez satisfaisante les </w:t>
      </w:r>
      <w:r w:rsidR="008E06B8" w:rsidRPr="00200CE9">
        <w:rPr>
          <w:spacing w:val="-12"/>
          <w:sz w:val="22"/>
        </w:rPr>
        <w:t>spécificités</w:t>
      </w:r>
      <w:r w:rsidRPr="00200CE9">
        <w:rPr>
          <w:spacing w:val="-12"/>
          <w:sz w:val="22"/>
        </w:rPr>
        <w:t xml:space="preserve"> de chaque zone considérée. Toutefois, nous </w:t>
      </w:r>
      <w:r w:rsidR="008E06B8" w:rsidRPr="00200CE9">
        <w:rPr>
          <w:spacing w:val="-12"/>
          <w:sz w:val="22"/>
        </w:rPr>
        <w:t>observons</w:t>
      </w:r>
      <w:r w:rsidRPr="00200CE9">
        <w:rPr>
          <w:spacing w:val="-12"/>
          <w:sz w:val="22"/>
        </w:rPr>
        <w:t xml:space="preserve"> </w:t>
      </w:r>
      <w:r w:rsidR="000131E0" w:rsidRPr="00200CE9">
        <w:rPr>
          <w:spacing w:val="-12"/>
          <w:sz w:val="22"/>
        </w:rPr>
        <w:t>de</w:t>
      </w:r>
      <w:r w:rsidRPr="00200CE9">
        <w:rPr>
          <w:spacing w:val="-12"/>
          <w:sz w:val="22"/>
        </w:rPr>
        <w:t xml:space="preserve"> nouveau la tentation anhistorique de focaliser l’</w:t>
      </w:r>
      <w:r w:rsidR="008E06B8" w:rsidRPr="00200CE9">
        <w:rPr>
          <w:spacing w:val="-12"/>
          <w:sz w:val="22"/>
        </w:rPr>
        <w:t>attention</w:t>
      </w:r>
      <w:r w:rsidRPr="00200CE9">
        <w:rPr>
          <w:spacing w:val="-12"/>
          <w:sz w:val="22"/>
        </w:rPr>
        <w:t xml:space="preserve"> sur un facteur dominant et d’oublier le contexte qui a permis à celui-ci de s’imposer. Nous voyons parfois cette </w:t>
      </w:r>
      <w:r w:rsidR="008E06B8" w:rsidRPr="00200CE9">
        <w:rPr>
          <w:spacing w:val="-12"/>
          <w:sz w:val="22"/>
        </w:rPr>
        <w:t>coloration</w:t>
      </w:r>
      <w:r w:rsidRPr="00200CE9">
        <w:rPr>
          <w:spacing w:val="-12"/>
          <w:sz w:val="22"/>
        </w:rPr>
        <w:t xml:space="preserve"> présentée comme le résultat d’une différence </w:t>
      </w:r>
      <w:r w:rsidR="00B550F8" w:rsidRPr="00200CE9">
        <w:rPr>
          <w:spacing w:val="-12"/>
          <w:sz w:val="22"/>
        </w:rPr>
        <w:t>immémoriale</w:t>
      </w:r>
      <w:r w:rsidRPr="00200CE9">
        <w:rPr>
          <w:spacing w:val="-12"/>
          <w:sz w:val="22"/>
        </w:rPr>
        <w:t xml:space="preserve"> entre l’esprit ou le caractère de ces quatre « peuples ». Cette </w:t>
      </w:r>
      <w:r w:rsidR="00B550F8" w:rsidRPr="00200CE9">
        <w:rPr>
          <w:spacing w:val="-12"/>
          <w:sz w:val="22"/>
        </w:rPr>
        <w:t>tendance</w:t>
      </w:r>
      <w:r w:rsidRPr="00200CE9">
        <w:rPr>
          <w:spacing w:val="-12"/>
          <w:sz w:val="22"/>
        </w:rPr>
        <w:t xml:space="preserve"> est </w:t>
      </w:r>
      <w:r w:rsidR="00B503D7">
        <w:rPr>
          <w:spacing w:val="-12"/>
          <w:sz w:val="22"/>
        </w:rPr>
        <w:t>l’</w:t>
      </w:r>
      <w:r w:rsidRPr="00200CE9">
        <w:rPr>
          <w:spacing w:val="-12"/>
          <w:sz w:val="22"/>
        </w:rPr>
        <w:t xml:space="preserve">un des écueils où s’était déjà échouée, nous l’avons vu, la doctrine des </w:t>
      </w:r>
      <w:r w:rsidR="000131E0" w:rsidRPr="00200CE9">
        <w:rPr>
          <w:spacing w:val="-12"/>
          <w:sz w:val="22"/>
        </w:rPr>
        <w:t>« </w:t>
      </w:r>
      <w:r w:rsidR="008E06B8" w:rsidRPr="00200CE9">
        <w:rPr>
          <w:spacing w:val="-12"/>
          <w:sz w:val="22"/>
        </w:rPr>
        <w:t>germa</w:t>
      </w:r>
      <w:r w:rsidR="00B503D7">
        <w:rPr>
          <w:spacing w:val="-12"/>
          <w:sz w:val="22"/>
        </w:rPr>
        <w:softHyphen/>
      </w:r>
      <w:r w:rsidR="008E06B8" w:rsidRPr="00200CE9">
        <w:rPr>
          <w:spacing w:val="-12"/>
          <w:sz w:val="22"/>
        </w:rPr>
        <w:t>nistes</w:t>
      </w:r>
      <w:r w:rsidR="000131E0" w:rsidRPr="00200CE9">
        <w:rPr>
          <w:spacing w:val="-12"/>
          <w:sz w:val="22"/>
        </w:rPr>
        <w:t xml:space="preserve"> » à la fin du </w:t>
      </w:r>
      <w:r w:rsidR="009810AE" w:rsidRPr="00200CE9">
        <w:rPr>
          <w:smallCaps/>
          <w:spacing w:val="-12"/>
          <w:sz w:val="22"/>
        </w:rPr>
        <w:t>xix</w:t>
      </w:r>
      <w:r w:rsidR="000131E0" w:rsidRPr="00200CE9">
        <w:rPr>
          <w:spacing w:val="-12"/>
          <w:sz w:val="22"/>
          <w:vertAlign w:val="superscript"/>
        </w:rPr>
        <w:t>e</w:t>
      </w:r>
      <w:r w:rsidR="000131E0" w:rsidRPr="00200CE9">
        <w:rPr>
          <w:spacing w:val="-12"/>
          <w:sz w:val="22"/>
        </w:rPr>
        <w:t xml:space="preserve"> siècle</w:t>
      </w:r>
      <w:r w:rsidRPr="00200CE9">
        <w:rPr>
          <w:spacing w:val="-12"/>
          <w:sz w:val="22"/>
        </w:rPr>
        <w:t xml:space="preserve"> – un écueil qui menace toute </w:t>
      </w:r>
      <w:r w:rsidR="008E06B8" w:rsidRPr="00200CE9">
        <w:rPr>
          <w:spacing w:val="-12"/>
          <w:sz w:val="22"/>
        </w:rPr>
        <w:t>description</w:t>
      </w:r>
      <w:r w:rsidRPr="00200CE9">
        <w:rPr>
          <w:spacing w:val="-12"/>
          <w:sz w:val="22"/>
        </w:rPr>
        <w:t xml:space="preserve"> d’orientation </w:t>
      </w:r>
      <w:r w:rsidR="008E06B8" w:rsidRPr="00200CE9">
        <w:rPr>
          <w:spacing w:val="-12"/>
          <w:sz w:val="22"/>
        </w:rPr>
        <w:t>purement</w:t>
      </w:r>
      <w:r w:rsidRPr="00200CE9">
        <w:rPr>
          <w:spacing w:val="-12"/>
          <w:sz w:val="22"/>
        </w:rPr>
        <w:t xml:space="preserve"> nationale.</w:t>
      </w:r>
    </w:p>
    <w:p w:rsidR="00B503D7" w:rsidRPr="00025FC7" w:rsidRDefault="009B65CC" w:rsidP="00C33ABC">
      <w:pPr>
        <w:tabs>
          <w:tab w:val="left" w:pos="-1700"/>
          <w:tab w:val="left" w:pos="-980"/>
          <w:tab w:val="left" w:pos="-260"/>
          <w:tab w:val="left" w:pos="426"/>
          <w:tab w:val="left" w:pos="567"/>
          <w:tab w:val="left" w:pos="709"/>
        </w:tabs>
        <w:adjustRightInd w:val="0"/>
        <w:snapToGrid w:val="0"/>
        <w:spacing w:line="234" w:lineRule="exact"/>
        <w:ind w:firstLine="397"/>
        <w:jc w:val="both"/>
        <w:rPr>
          <w:spacing w:val="-12"/>
          <w:sz w:val="22"/>
        </w:rPr>
      </w:pPr>
      <w:r w:rsidRPr="00025FC7">
        <w:rPr>
          <w:spacing w:val="-12"/>
          <w:sz w:val="22"/>
        </w:rPr>
        <w:t>D’autre part, nous retrouvons un problème de découpe analogue à celui rencontré aux niveaux sociologique et chronologique. De même que nos textes omettaient de prendre en compte la créativité de la société pay</w:t>
      </w:r>
      <w:r w:rsidR="00025FC7">
        <w:rPr>
          <w:spacing w:val="-12"/>
          <w:sz w:val="22"/>
        </w:rPr>
        <w:softHyphen/>
      </w:r>
      <w:r w:rsidRPr="00025FC7">
        <w:rPr>
          <w:spacing w:val="-12"/>
          <w:sz w:val="22"/>
        </w:rPr>
        <w:t xml:space="preserve">sanne, de même que la période du haut Moyen </w:t>
      </w:r>
      <w:r w:rsidR="00D14896" w:rsidRPr="00025FC7">
        <w:rPr>
          <w:spacing w:val="-12"/>
          <w:sz w:val="22"/>
        </w:rPr>
        <w:t>Â</w:t>
      </w:r>
      <w:r w:rsidRPr="00025FC7">
        <w:rPr>
          <w:spacing w:val="-12"/>
          <w:sz w:val="22"/>
        </w:rPr>
        <w:t xml:space="preserve">ge était considérée comme un zéro </w:t>
      </w:r>
      <w:r w:rsidR="008E06B8" w:rsidRPr="00025FC7">
        <w:rPr>
          <w:spacing w:val="-12"/>
          <w:sz w:val="22"/>
        </w:rPr>
        <w:t>anthropologique</w:t>
      </w:r>
      <w:r w:rsidRPr="00025FC7">
        <w:rPr>
          <w:spacing w:val="-12"/>
          <w:sz w:val="22"/>
        </w:rPr>
        <w:t xml:space="preserve">, toute une partie de l’Europe semble </w:t>
      </w:r>
      <w:r w:rsidR="000131E0" w:rsidRPr="00025FC7">
        <w:rPr>
          <w:spacing w:val="-12"/>
          <w:sz w:val="22"/>
        </w:rPr>
        <w:t xml:space="preserve">ici </w:t>
      </w:r>
      <w:r w:rsidRPr="00025FC7">
        <w:rPr>
          <w:spacing w:val="-12"/>
          <w:sz w:val="22"/>
        </w:rPr>
        <w:t xml:space="preserve">absente. Peu de choses sont </w:t>
      </w:r>
      <w:r w:rsidR="008E06B8" w:rsidRPr="00025FC7">
        <w:rPr>
          <w:spacing w:val="-12"/>
          <w:sz w:val="22"/>
        </w:rPr>
        <w:t>relevées</w:t>
      </w:r>
      <w:r w:rsidRPr="00025FC7">
        <w:rPr>
          <w:spacing w:val="-12"/>
          <w:sz w:val="22"/>
        </w:rPr>
        <w:t>, par exemple, à propos de l’Europe</w:t>
      </w:r>
      <w:r w:rsidR="00025FC7" w:rsidRPr="00025FC7">
        <w:rPr>
          <w:spacing w:val="-12"/>
          <w:sz w:val="22"/>
        </w:rPr>
        <w:t xml:space="preserve"> du </w:t>
      </w:r>
      <w:r w:rsidR="0065337C">
        <w:rPr>
          <w:spacing w:val="-12"/>
          <w:sz w:val="22"/>
        </w:rPr>
        <w:t>N</w:t>
      </w:r>
      <w:r w:rsidR="00025FC7" w:rsidRPr="00025FC7">
        <w:rPr>
          <w:spacing w:val="-12"/>
          <w:sz w:val="22"/>
        </w:rPr>
        <w:t>ord, de l’Europe</w:t>
      </w:r>
      <w:r w:rsidRPr="00025FC7">
        <w:rPr>
          <w:spacing w:val="-12"/>
          <w:sz w:val="22"/>
        </w:rPr>
        <w:t xml:space="preserve"> centrale et orientale, </w:t>
      </w:r>
      <w:r w:rsidR="000131E0" w:rsidRPr="00025FC7">
        <w:rPr>
          <w:spacing w:val="-12"/>
          <w:sz w:val="22"/>
        </w:rPr>
        <w:t xml:space="preserve">de la Méditerranée </w:t>
      </w:r>
      <w:r w:rsidRPr="00025FC7">
        <w:rPr>
          <w:spacing w:val="-12"/>
          <w:sz w:val="22"/>
        </w:rPr>
        <w:t xml:space="preserve">ou </w:t>
      </w:r>
      <w:r w:rsidR="000131E0" w:rsidRPr="00025FC7">
        <w:rPr>
          <w:spacing w:val="-12"/>
          <w:sz w:val="22"/>
        </w:rPr>
        <w:t>même</w:t>
      </w:r>
      <w:r w:rsidRPr="00025FC7">
        <w:rPr>
          <w:spacing w:val="-12"/>
          <w:sz w:val="22"/>
        </w:rPr>
        <w:t xml:space="preserve"> de la </w:t>
      </w:r>
      <w:r w:rsidR="008E06B8" w:rsidRPr="00025FC7">
        <w:rPr>
          <w:spacing w:val="-12"/>
          <w:sz w:val="22"/>
        </w:rPr>
        <w:t>péninsule</w:t>
      </w:r>
      <w:r w:rsidRPr="00025FC7">
        <w:rPr>
          <w:spacing w:val="-12"/>
          <w:sz w:val="22"/>
        </w:rPr>
        <w:t xml:space="preserve"> ibéri</w:t>
      </w:r>
      <w:r w:rsidR="000131E0" w:rsidRPr="00025FC7">
        <w:rPr>
          <w:spacing w:val="-12"/>
          <w:sz w:val="22"/>
        </w:rPr>
        <w:softHyphen/>
      </w:r>
      <w:r w:rsidRPr="00025FC7">
        <w:rPr>
          <w:spacing w:val="-12"/>
          <w:sz w:val="22"/>
        </w:rPr>
        <w:t>que.</w:t>
      </w:r>
      <w:r w:rsidR="000131E0" w:rsidRPr="00025FC7">
        <w:rPr>
          <w:spacing w:val="-12"/>
          <w:sz w:val="22"/>
        </w:rPr>
        <w:t xml:space="preserve"> </w:t>
      </w:r>
      <w:r w:rsidRPr="00025FC7">
        <w:rPr>
          <w:spacing w:val="-12"/>
          <w:sz w:val="22"/>
        </w:rPr>
        <w:t xml:space="preserve">Deux hypothèses sont </w:t>
      </w:r>
      <w:r w:rsidR="000131E0" w:rsidRPr="00025FC7">
        <w:rPr>
          <w:spacing w:val="-12"/>
          <w:sz w:val="22"/>
        </w:rPr>
        <w:t xml:space="preserve">ici </w:t>
      </w:r>
      <w:r w:rsidRPr="00025FC7">
        <w:rPr>
          <w:spacing w:val="-12"/>
          <w:sz w:val="22"/>
        </w:rPr>
        <w:t>à nouveau possibles</w:t>
      </w:r>
      <w:r w:rsidR="00D14896" w:rsidRPr="00025FC7">
        <w:rPr>
          <w:spacing w:val="-12"/>
          <w:sz w:val="22"/>
        </w:rPr>
        <w:t> </w:t>
      </w:r>
      <w:r w:rsidRPr="00025FC7">
        <w:rPr>
          <w:spacing w:val="-12"/>
          <w:sz w:val="22"/>
        </w:rPr>
        <w:t>: ou bien le matériel historique nous manque, ou bien</w:t>
      </w:r>
      <w:r w:rsidR="00025FC7" w:rsidRPr="00025FC7">
        <w:rPr>
          <w:spacing w:val="-12"/>
          <w:sz w:val="22"/>
        </w:rPr>
        <w:t xml:space="preserve"> le Nord,</w:t>
      </w:r>
      <w:r w:rsidRPr="00025FC7">
        <w:rPr>
          <w:spacing w:val="-12"/>
          <w:sz w:val="22"/>
        </w:rPr>
        <w:t xml:space="preserve"> l’Est et le Sud du </w:t>
      </w:r>
      <w:r w:rsidR="008E06B8" w:rsidRPr="00025FC7">
        <w:rPr>
          <w:spacing w:val="-12"/>
          <w:sz w:val="22"/>
        </w:rPr>
        <w:t>continent</w:t>
      </w:r>
      <w:r w:rsidRPr="00025FC7">
        <w:rPr>
          <w:spacing w:val="-12"/>
          <w:sz w:val="22"/>
        </w:rPr>
        <w:t xml:space="preserve"> sont restés </w:t>
      </w:r>
      <w:r w:rsidR="008E06B8" w:rsidRPr="00025FC7">
        <w:rPr>
          <w:spacing w:val="-12"/>
          <w:sz w:val="22"/>
        </w:rPr>
        <w:t>traditionnels</w:t>
      </w:r>
      <w:r w:rsidRPr="00025FC7">
        <w:rPr>
          <w:spacing w:val="-12"/>
          <w:sz w:val="22"/>
        </w:rPr>
        <w:t xml:space="preserve"> et holistes jusque tard dans le </w:t>
      </w:r>
      <w:r w:rsidR="009810AE" w:rsidRPr="00025FC7">
        <w:rPr>
          <w:smallCaps/>
          <w:spacing w:val="-12"/>
          <w:sz w:val="22"/>
        </w:rPr>
        <w:t>xix</w:t>
      </w:r>
      <w:r w:rsidRPr="00025FC7">
        <w:rPr>
          <w:spacing w:val="-12"/>
          <w:sz w:val="22"/>
          <w:vertAlign w:val="superscript"/>
        </w:rPr>
        <w:t>e</w:t>
      </w:r>
      <w:r w:rsidRPr="00025FC7">
        <w:rPr>
          <w:spacing w:val="-12"/>
          <w:sz w:val="22"/>
        </w:rPr>
        <w:t xml:space="preserve"> siècle. Mais nous pou</w:t>
      </w:r>
      <w:r w:rsidR="00737FCA" w:rsidRPr="00025FC7">
        <w:rPr>
          <w:spacing w:val="-12"/>
          <w:sz w:val="22"/>
        </w:rPr>
        <w:softHyphen/>
      </w:r>
      <w:r w:rsidRPr="00025FC7">
        <w:rPr>
          <w:spacing w:val="-12"/>
          <w:sz w:val="22"/>
        </w:rPr>
        <w:t>vons penser que cet effacement découle comme les précé</w:t>
      </w:r>
      <w:r w:rsidR="00025FC7">
        <w:rPr>
          <w:spacing w:val="-12"/>
          <w:sz w:val="22"/>
        </w:rPr>
        <w:softHyphen/>
      </w:r>
      <w:r w:rsidRPr="00025FC7">
        <w:rPr>
          <w:spacing w:val="-12"/>
          <w:sz w:val="22"/>
        </w:rPr>
        <w:t xml:space="preserve">dents d’un </w:t>
      </w:r>
      <w:r w:rsidR="00B503D7" w:rsidRPr="00025FC7">
        <w:rPr>
          <w:spacing w:val="-12"/>
          <w:sz w:val="22"/>
        </w:rPr>
        <w:t>sim</w:t>
      </w:r>
      <w:r w:rsidR="000131DF" w:rsidRPr="00025FC7">
        <w:rPr>
          <w:spacing w:val="-12"/>
          <w:sz w:val="22"/>
        </w:rPr>
        <w:softHyphen/>
      </w:r>
      <w:r w:rsidR="00B503D7" w:rsidRPr="00025FC7">
        <w:rPr>
          <w:spacing w:val="-12"/>
          <w:sz w:val="22"/>
        </w:rPr>
        <w:t xml:space="preserve">ple </w:t>
      </w:r>
      <w:r w:rsidR="007A4CD7" w:rsidRPr="00025FC7">
        <w:rPr>
          <w:spacing w:val="-12"/>
          <w:sz w:val="22"/>
        </w:rPr>
        <w:t>préjugé</w:t>
      </w:r>
      <w:r w:rsidR="000131E0" w:rsidRPr="00025FC7">
        <w:rPr>
          <w:spacing w:val="-12"/>
          <w:sz w:val="22"/>
        </w:rPr>
        <w:t> </w:t>
      </w:r>
      <w:r w:rsidRPr="00025FC7">
        <w:rPr>
          <w:spacing w:val="-12"/>
          <w:sz w:val="22"/>
        </w:rPr>
        <w:t xml:space="preserve">: on </w:t>
      </w:r>
      <w:r w:rsidR="000131E0" w:rsidRPr="00025FC7">
        <w:rPr>
          <w:spacing w:val="-12"/>
          <w:sz w:val="22"/>
        </w:rPr>
        <w:t>considère</w:t>
      </w:r>
      <w:r w:rsidRPr="00025FC7">
        <w:rPr>
          <w:spacing w:val="-12"/>
          <w:sz w:val="22"/>
        </w:rPr>
        <w:t xml:space="preserve"> souvent que l’Europe non</w:t>
      </w:r>
      <w:r w:rsidR="00D14896" w:rsidRPr="00025FC7">
        <w:rPr>
          <w:spacing w:val="-12"/>
          <w:sz w:val="22"/>
        </w:rPr>
        <w:t xml:space="preserve"> </w:t>
      </w:r>
      <w:r w:rsidRPr="00025FC7">
        <w:rPr>
          <w:spacing w:val="-12"/>
          <w:sz w:val="22"/>
        </w:rPr>
        <w:t>occi</w:t>
      </w:r>
      <w:r w:rsidR="00025FC7">
        <w:rPr>
          <w:spacing w:val="-12"/>
          <w:sz w:val="22"/>
        </w:rPr>
        <w:softHyphen/>
      </w:r>
      <w:r w:rsidRPr="00025FC7">
        <w:rPr>
          <w:spacing w:val="-12"/>
          <w:sz w:val="22"/>
        </w:rPr>
        <w:t>dentale a</w:t>
      </w:r>
      <w:r w:rsidR="000131E0" w:rsidRPr="00025FC7">
        <w:rPr>
          <w:spacing w:val="-12"/>
          <w:sz w:val="22"/>
        </w:rPr>
        <w:t>urait</w:t>
      </w:r>
      <w:r w:rsidRPr="00025FC7">
        <w:rPr>
          <w:spacing w:val="-12"/>
          <w:sz w:val="22"/>
        </w:rPr>
        <w:t xml:space="preserve"> été dominée très longtemps par les motifs anthropologiques liés à la </w:t>
      </w:r>
      <w:r w:rsidR="00B503D7" w:rsidRPr="00025FC7">
        <w:rPr>
          <w:spacing w:val="-12"/>
          <w:sz w:val="22"/>
        </w:rPr>
        <w:t>civilisation</w:t>
      </w:r>
      <w:r w:rsidRPr="00025FC7">
        <w:rPr>
          <w:spacing w:val="-12"/>
          <w:sz w:val="22"/>
        </w:rPr>
        <w:t xml:space="preserve"> agricole.</w:t>
      </w:r>
      <w:r w:rsidR="000131E0" w:rsidRPr="00025FC7">
        <w:rPr>
          <w:spacing w:val="-12"/>
          <w:sz w:val="22"/>
        </w:rPr>
        <w:t xml:space="preserve"> </w:t>
      </w:r>
      <w:r w:rsidRPr="00025FC7">
        <w:rPr>
          <w:spacing w:val="-12"/>
          <w:sz w:val="22"/>
        </w:rPr>
        <w:t>Même dans les élites socia</w:t>
      </w:r>
      <w:r w:rsidR="00025FC7" w:rsidRPr="00025FC7">
        <w:rPr>
          <w:spacing w:val="-12"/>
          <w:sz w:val="22"/>
        </w:rPr>
        <w:softHyphen/>
      </w:r>
      <w:r w:rsidRPr="00025FC7">
        <w:rPr>
          <w:spacing w:val="-12"/>
          <w:sz w:val="22"/>
        </w:rPr>
        <w:t>les, les Européens</w:t>
      </w:r>
      <w:r w:rsidR="00025FC7">
        <w:rPr>
          <w:spacing w:val="-12"/>
          <w:sz w:val="22"/>
        </w:rPr>
        <w:t xml:space="preserve"> du Nord, </w:t>
      </w:r>
      <w:r w:rsidRPr="00025FC7">
        <w:rPr>
          <w:spacing w:val="-12"/>
          <w:sz w:val="22"/>
        </w:rPr>
        <w:t xml:space="preserve"> de l’Est et de la Méditerranée auraient gardé un </w:t>
      </w:r>
      <w:r w:rsidR="000131E0" w:rsidRPr="00025FC7">
        <w:rPr>
          <w:spacing w:val="-12"/>
          <w:sz w:val="22"/>
        </w:rPr>
        <w:t>comportement</w:t>
      </w:r>
      <w:r w:rsidRPr="00025FC7">
        <w:rPr>
          <w:spacing w:val="-12"/>
          <w:sz w:val="22"/>
        </w:rPr>
        <w:t xml:space="preserve">, une vie familiale et sociale, une relation au travail et à la propriété, </w:t>
      </w:r>
      <w:r w:rsidR="00B503D7" w:rsidRPr="00025FC7">
        <w:rPr>
          <w:spacing w:val="-12"/>
          <w:sz w:val="22"/>
        </w:rPr>
        <w:t>un rap</w:t>
      </w:r>
      <w:r w:rsidR="0065337C">
        <w:rPr>
          <w:spacing w:val="-12"/>
          <w:sz w:val="22"/>
        </w:rPr>
        <w:softHyphen/>
      </w:r>
      <w:r w:rsidR="00B503D7" w:rsidRPr="00025FC7">
        <w:rPr>
          <w:spacing w:val="-12"/>
          <w:sz w:val="22"/>
        </w:rPr>
        <w:t xml:space="preserve">port à soi et à Dieu, </w:t>
      </w:r>
      <w:r w:rsidRPr="00025FC7">
        <w:rPr>
          <w:spacing w:val="-12"/>
          <w:sz w:val="22"/>
        </w:rPr>
        <w:t xml:space="preserve">enfin un type de </w:t>
      </w:r>
      <w:r w:rsidR="00B503D7" w:rsidRPr="00025FC7">
        <w:rPr>
          <w:spacing w:val="-12"/>
          <w:sz w:val="22"/>
        </w:rPr>
        <w:t>rationalité</w:t>
      </w:r>
      <w:r w:rsidRPr="00025FC7">
        <w:rPr>
          <w:spacing w:val="-12"/>
          <w:sz w:val="22"/>
        </w:rPr>
        <w:t>, tout à fait traditionnels. L’</w:t>
      </w:r>
      <w:r w:rsidR="008E06B8" w:rsidRPr="00025FC7">
        <w:rPr>
          <w:spacing w:val="-12"/>
          <w:sz w:val="22"/>
        </w:rPr>
        <w:t>indi</w:t>
      </w:r>
      <w:r w:rsidR="007A4CD7" w:rsidRPr="00025FC7">
        <w:rPr>
          <w:spacing w:val="-12"/>
          <w:sz w:val="22"/>
        </w:rPr>
        <w:softHyphen/>
      </w:r>
      <w:r w:rsidR="008E06B8" w:rsidRPr="00025FC7">
        <w:rPr>
          <w:spacing w:val="-12"/>
          <w:sz w:val="22"/>
        </w:rPr>
        <w:t>vidua</w:t>
      </w:r>
      <w:r w:rsidR="000131DF" w:rsidRPr="00025FC7">
        <w:rPr>
          <w:spacing w:val="-12"/>
          <w:sz w:val="22"/>
        </w:rPr>
        <w:softHyphen/>
      </w:r>
      <w:r w:rsidR="008E06B8" w:rsidRPr="00025FC7">
        <w:rPr>
          <w:spacing w:val="-12"/>
          <w:sz w:val="22"/>
        </w:rPr>
        <w:t>lisme</w:t>
      </w:r>
      <w:r w:rsidR="00B503D7" w:rsidRPr="00025FC7">
        <w:rPr>
          <w:spacing w:val="-12"/>
          <w:sz w:val="22"/>
        </w:rPr>
        <w:t xml:space="preserve"> et le subjectivisme</w:t>
      </w:r>
      <w:r w:rsidRPr="00025FC7">
        <w:rPr>
          <w:spacing w:val="-12"/>
          <w:sz w:val="22"/>
        </w:rPr>
        <w:t xml:space="preserve"> y aurai</w:t>
      </w:r>
      <w:r w:rsidR="00D14896" w:rsidRPr="00025FC7">
        <w:rPr>
          <w:spacing w:val="-12"/>
          <w:sz w:val="22"/>
        </w:rPr>
        <w:t>en</w:t>
      </w:r>
      <w:r w:rsidRPr="00025FC7">
        <w:rPr>
          <w:spacing w:val="-12"/>
          <w:sz w:val="22"/>
        </w:rPr>
        <w:t xml:space="preserve">t été </w:t>
      </w:r>
      <w:r w:rsidR="00B503D7" w:rsidRPr="00025FC7">
        <w:rPr>
          <w:spacing w:val="-12"/>
          <w:sz w:val="22"/>
        </w:rPr>
        <w:t>systématiquement</w:t>
      </w:r>
      <w:r w:rsidRPr="00025FC7">
        <w:rPr>
          <w:spacing w:val="-12"/>
          <w:sz w:val="22"/>
        </w:rPr>
        <w:t xml:space="preserve"> dissous dans un bain </w:t>
      </w:r>
      <w:r w:rsidR="008E06B8" w:rsidRPr="00025FC7">
        <w:rPr>
          <w:spacing w:val="-12"/>
          <w:sz w:val="22"/>
        </w:rPr>
        <w:t>socioculturel</w:t>
      </w:r>
      <w:r w:rsidRPr="00025FC7">
        <w:rPr>
          <w:spacing w:val="-12"/>
          <w:sz w:val="22"/>
        </w:rPr>
        <w:t xml:space="preserve"> holiste.</w:t>
      </w:r>
    </w:p>
    <w:p w:rsidR="009B65CC" w:rsidRPr="00CA1BB5" w:rsidRDefault="009B65CC" w:rsidP="00C33ABC">
      <w:pPr>
        <w:tabs>
          <w:tab w:val="left" w:pos="-1700"/>
          <w:tab w:val="left" w:pos="-980"/>
          <w:tab w:val="left" w:pos="-260"/>
          <w:tab w:val="left" w:pos="426"/>
          <w:tab w:val="left" w:pos="567"/>
          <w:tab w:val="left" w:pos="709"/>
        </w:tabs>
        <w:adjustRightInd w:val="0"/>
        <w:snapToGrid w:val="0"/>
        <w:spacing w:line="234" w:lineRule="exact"/>
        <w:ind w:firstLine="397"/>
        <w:jc w:val="both"/>
        <w:rPr>
          <w:spacing w:val="-12"/>
          <w:sz w:val="22"/>
        </w:rPr>
      </w:pPr>
      <w:r w:rsidRPr="00CA1BB5">
        <w:rPr>
          <w:spacing w:val="-12"/>
          <w:sz w:val="22"/>
        </w:rPr>
        <w:t>Ici aussi, il convient de rouvrir le dossier afin de prendre en compte l’évolution anthropologique des populations de l’Europe</w:t>
      </w:r>
      <w:r w:rsidR="00C33ABC">
        <w:rPr>
          <w:spacing w:val="-12"/>
          <w:sz w:val="22"/>
        </w:rPr>
        <w:t xml:space="preserve"> septentrionale, </w:t>
      </w:r>
      <w:r w:rsidR="0065337C" w:rsidRPr="00CA1BB5">
        <w:rPr>
          <w:spacing w:val="-12"/>
          <w:sz w:val="22"/>
        </w:rPr>
        <w:t xml:space="preserve">orientale et </w:t>
      </w:r>
      <w:r w:rsidR="0065337C">
        <w:rPr>
          <w:spacing w:val="-12"/>
          <w:sz w:val="22"/>
        </w:rPr>
        <w:t xml:space="preserve">méridionale </w:t>
      </w:r>
      <w:r w:rsidRPr="00CA1BB5">
        <w:rPr>
          <w:spacing w:val="-12"/>
          <w:sz w:val="22"/>
        </w:rPr>
        <w:t>– et au</w:t>
      </w:r>
      <w:r w:rsidR="00D14896" w:rsidRPr="00CA1BB5">
        <w:rPr>
          <w:spacing w:val="-12"/>
          <w:sz w:val="22"/>
        </w:rPr>
        <w:t>-</w:t>
      </w:r>
      <w:r w:rsidRPr="00CA1BB5">
        <w:rPr>
          <w:spacing w:val="-12"/>
          <w:sz w:val="22"/>
        </w:rPr>
        <w:t>delà, des populations non</w:t>
      </w:r>
      <w:r w:rsidR="00D14896" w:rsidRPr="00CA1BB5">
        <w:rPr>
          <w:spacing w:val="-12"/>
          <w:sz w:val="22"/>
        </w:rPr>
        <w:t xml:space="preserve"> </w:t>
      </w:r>
      <w:r w:rsidR="008E06B8" w:rsidRPr="00CA1BB5">
        <w:rPr>
          <w:spacing w:val="-12"/>
          <w:sz w:val="22"/>
        </w:rPr>
        <w:t>occiden</w:t>
      </w:r>
      <w:r w:rsidR="00C33ABC">
        <w:rPr>
          <w:spacing w:val="-12"/>
          <w:sz w:val="22"/>
        </w:rPr>
        <w:softHyphen/>
      </w:r>
      <w:r w:rsidR="008E06B8" w:rsidRPr="00CA1BB5">
        <w:rPr>
          <w:spacing w:val="-12"/>
          <w:sz w:val="22"/>
        </w:rPr>
        <w:t>tales</w:t>
      </w:r>
      <w:r w:rsidRPr="00CA1BB5">
        <w:rPr>
          <w:spacing w:val="-12"/>
          <w:sz w:val="22"/>
        </w:rPr>
        <w:t xml:space="preserve">. Ce qui a été commencé par </w:t>
      </w:r>
      <w:r w:rsidR="005D3DB7" w:rsidRPr="00CA1BB5">
        <w:rPr>
          <w:spacing w:val="-12"/>
          <w:sz w:val="22"/>
        </w:rPr>
        <w:t xml:space="preserve">les « germanistes » et </w:t>
      </w:r>
      <w:r w:rsidRPr="00CA1BB5">
        <w:rPr>
          <w:spacing w:val="-12"/>
          <w:sz w:val="22"/>
        </w:rPr>
        <w:t xml:space="preserve">les </w:t>
      </w:r>
      <w:r w:rsidR="000131E0" w:rsidRPr="00CA1BB5">
        <w:rPr>
          <w:spacing w:val="-12"/>
          <w:sz w:val="22"/>
        </w:rPr>
        <w:t>historiens</w:t>
      </w:r>
      <w:r w:rsidRPr="00CA1BB5">
        <w:rPr>
          <w:spacing w:val="-12"/>
          <w:sz w:val="22"/>
        </w:rPr>
        <w:t xml:space="preserve"> de la paysan</w:t>
      </w:r>
      <w:r w:rsidR="0065337C">
        <w:rPr>
          <w:spacing w:val="-12"/>
          <w:sz w:val="22"/>
        </w:rPr>
        <w:softHyphen/>
      </w:r>
      <w:r w:rsidRPr="00CA1BB5">
        <w:rPr>
          <w:spacing w:val="-12"/>
          <w:sz w:val="22"/>
        </w:rPr>
        <w:t xml:space="preserve">nerie anglo-saxonne, au niveau </w:t>
      </w:r>
      <w:r w:rsidR="005D3DB7" w:rsidRPr="00CA1BB5">
        <w:rPr>
          <w:spacing w:val="-12"/>
          <w:sz w:val="22"/>
        </w:rPr>
        <w:t xml:space="preserve">chronologique et </w:t>
      </w:r>
      <w:r w:rsidRPr="00CA1BB5">
        <w:rPr>
          <w:spacing w:val="-12"/>
          <w:sz w:val="22"/>
        </w:rPr>
        <w:t xml:space="preserve">sociologique, doit être étendu sur le plan </w:t>
      </w:r>
      <w:r w:rsidR="00B503D7" w:rsidRPr="00CA1BB5">
        <w:rPr>
          <w:spacing w:val="-12"/>
          <w:sz w:val="22"/>
        </w:rPr>
        <w:t>géographique</w:t>
      </w:r>
      <w:r w:rsidRPr="00CA1BB5">
        <w:rPr>
          <w:spacing w:val="-12"/>
          <w:sz w:val="22"/>
        </w:rPr>
        <w:t xml:space="preserve">, en partant notamment des travaux des </w:t>
      </w:r>
      <w:r w:rsidR="008E06B8" w:rsidRPr="00CA1BB5">
        <w:rPr>
          <w:spacing w:val="-12"/>
          <w:sz w:val="22"/>
        </w:rPr>
        <w:t>anthro</w:t>
      </w:r>
      <w:r w:rsidR="007A4CD7" w:rsidRPr="00CA1BB5">
        <w:rPr>
          <w:spacing w:val="-12"/>
          <w:sz w:val="22"/>
        </w:rPr>
        <w:softHyphen/>
      </w:r>
      <w:r w:rsidR="008E06B8" w:rsidRPr="00CA1BB5">
        <w:rPr>
          <w:spacing w:val="-12"/>
          <w:sz w:val="22"/>
        </w:rPr>
        <w:t>pologues</w:t>
      </w:r>
      <w:r w:rsidR="00500FA6" w:rsidRPr="00CA1BB5">
        <w:rPr>
          <w:spacing w:val="-12"/>
          <w:sz w:val="22"/>
        </w:rPr>
        <w:t>.</w:t>
      </w:r>
      <w:r w:rsidRPr="00CA1BB5">
        <w:rPr>
          <w:spacing w:val="-12"/>
          <w:sz w:val="22"/>
          <w:vertAlign w:val="superscript"/>
          <w:lang w:val="en-US"/>
        </w:rPr>
        <w:footnoteReference w:id="154"/>
      </w:r>
    </w:p>
    <w:p w:rsidR="009B65CC" w:rsidRPr="00B621E6"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B621E6">
        <w:rPr>
          <w:spacing w:val="-12"/>
          <w:sz w:val="22"/>
        </w:rPr>
        <w:t xml:space="preserve">Nos connaissances actuelles sur la géographie de </w:t>
      </w:r>
      <w:r w:rsidR="000451B1" w:rsidRPr="00B621E6">
        <w:rPr>
          <w:spacing w:val="-12"/>
          <w:sz w:val="22"/>
        </w:rPr>
        <w:t>l’anthropologie moderne</w:t>
      </w:r>
      <w:r w:rsidRPr="00B621E6">
        <w:rPr>
          <w:spacing w:val="-12"/>
          <w:sz w:val="22"/>
        </w:rPr>
        <w:t xml:space="preserve"> s’appuient donc sur le </w:t>
      </w:r>
      <w:r w:rsidR="008E06B8" w:rsidRPr="00B621E6">
        <w:rPr>
          <w:spacing w:val="-12"/>
          <w:sz w:val="22"/>
        </w:rPr>
        <w:t>présupposé</w:t>
      </w:r>
      <w:r w:rsidRPr="00B621E6">
        <w:rPr>
          <w:spacing w:val="-12"/>
          <w:sz w:val="22"/>
        </w:rPr>
        <w:t xml:space="preserve"> d’une division radicale de l’es</w:t>
      </w:r>
      <w:r w:rsidR="00B621E6">
        <w:rPr>
          <w:spacing w:val="-12"/>
          <w:sz w:val="22"/>
        </w:rPr>
        <w:softHyphen/>
      </w:r>
      <w:r w:rsidRPr="00B621E6">
        <w:rPr>
          <w:spacing w:val="-12"/>
          <w:sz w:val="22"/>
        </w:rPr>
        <w:t>pace européen. La modernité</w:t>
      </w:r>
      <w:r w:rsidR="000451B1" w:rsidRPr="00B621E6">
        <w:rPr>
          <w:spacing w:val="-12"/>
          <w:sz w:val="22"/>
        </w:rPr>
        <w:t xml:space="preserve"> individualiste</w:t>
      </w:r>
      <w:r w:rsidR="00B503D7" w:rsidRPr="00B621E6">
        <w:rPr>
          <w:spacing w:val="-12"/>
          <w:sz w:val="22"/>
        </w:rPr>
        <w:t xml:space="preserve"> et </w:t>
      </w:r>
      <w:r w:rsidR="008A4FB6" w:rsidRPr="00B621E6">
        <w:rPr>
          <w:spacing w:val="-12"/>
          <w:sz w:val="22"/>
        </w:rPr>
        <w:t>subjectiviste</w:t>
      </w:r>
      <w:r w:rsidRPr="00B621E6">
        <w:rPr>
          <w:spacing w:val="-12"/>
          <w:sz w:val="22"/>
        </w:rPr>
        <w:t xml:space="preserve"> aurait été inven</w:t>
      </w:r>
      <w:r w:rsidR="00B621E6">
        <w:rPr>
          <w:spacing w:val="-12"/>
          <w:sz w:val="22"/>
        </w:rPr>
        <w:softHyphen/>
      </w:r>
      <w:r w:rsidRPr="00B621E6">
        <w:rPr>
          <w:spacing w:val="-12"/>
          <w:sz w:val="22"/>
        </w:rPr>
        <w:t xml:space="preserve">tée en Angleterre, en France, en Italie du Nord et en </w:t>
      </w:r>
      <w:r w:rsidR="008E06B8" w:rsidRPr="00B621E6">
        <w:rPr>
          <w:spacing w:val="-12"/>
          <w:sz w:val="22"/>
        </w:rPr>
        <w:t>Allemagne</w:t>
      </w:r>
      <w:r w:rsidRPr="00B621E6">
        <w:rPr>
          <w:spacing w:val="-12"/>
          <w:sz w:val="22"/>
        </w:rPr>
        <w:t xml:space="preserve">, et par </w:t>
      </w:r>
      <w:r w:rsidR="00B503D7" w:rsidRPr="00B621E6">
        <w:rPr>
          <w:spacing w:val="-12"/>
          <w:sz w:val="22"/>
        </w:rPr>
        <w:t>conséquent</w:t>
      </w:r>
      <w:r w:rsidRPr="00B621E6">
        <w:rPr>
          <w:spacing w:val="-12"/>
          <w:sz w:val="22"/>
        </w:rPr>
        <w:t xml:space="preserve"> son apparition dans le reste de l’Europe – et aujourd’hui dans le reste du monde – ne devrait s’être faite, ou se faire à l’avenir, que par une diffusion d</w:t>
      </w:r>
      <w:r w:rsidR="00797850" w:rsidRPr="00B621E6">
        <w:rPr>
          <w:spacing w:val="-12"/>
          <w:sz w:val="22"/>
        </w:rPr>
        <w:t>es</w:t>
      </w:r>
      <w:r w:rsidRPr="00B621E6">
        <w:rPr>
          <w:spacing w:val="-12"/>
          <w:sz w:val="22"/>
        </w:rPr>
        <w:t xml:space="preserve"> modèle</w:t>
      </w:r>
      <w:r w:rsidR="00797850" w:rsidRPr="00B621E6">
        <w:rPr>
          <w:spacing w:val="-12"/>
          <w:sz w:val="22"/>
        </w:rPr>
        <w:t>s</w:t>
      </w:r>
      <w:r w:rsidRPr="00B621E6">
        <w:rPr>
          <w:spacing w:val="-12"/>
          <w:sz w:val="22"/>
        </w:rPr>
        <w:t xml:space="preserve"> constitué</w:t>
      </w:r>
      <w:r w:rsidR="00797850" w:rsidRPr="00B621E6">
        <w:rPr>
          <w:spacing w:val="-12"/>
          <w:sz w:val="22"/>
        </w:rPr>
        <w:t>s</w:t>
      </w:r>
      <w:r w:rsidRPr="00B621E6">
        <w:rPr>
          <w:spacing w:val="-12"/>
          <w:sz w:val="22"/>
        </w:rPr>
        <w:t xml:space="preserve"> dans ces quatre pays. </w:t>
      </w:r>
      <w:r w:rsidR="00797850" w:rsidRPr="00B621E6">
        <w:rPr>
          <w:spacing w:val="-12"/>
          <w:sz w:val="22"/>
        </w:rPr>
        <w:t>Mais c</w:t>
      </w:r>
      <w:r w:rsidRPr="00B621E6">
        <w:rPr>
          <w:spacing w:val="-12"/>
          <w:sz w:val="22"/>
        </w:rPr>
        <w:t>omme l’essentiel serait lié au caractère naturel des peuples en question, sa diffu</w:t>
      </w:r>
      <w:r w:rsidR="00B621E6">
        <w:rPr>
          <w:spacing w:val="-12"/>
          <w:sz w:val="22"/>
        </w:rPr>
        <w:softHyphen/>
      </w:r>
      <w:r w:rsidRPr="00B621E6">
        <w:rPr>
          <w:spacing w:val="-12"/>
          <w:sz w:val="22"/>
        </w:rPr>
        <w:t xml:space="preserve">sion à d’autres peuples, </w:t>
      </w:r>
      <w:r w:rsidR="008E06B8" w:rsidRPr="00B621E6">
        <w:rPr>
          <w:spacing w:val="-12"/>
          <w:sz w:val="22"/>
        </w:rPr>
        <w:t>naturellement</w:t>
      </w:r>
      <w:r w:rsidRPr="00B621E6">
        <w:rPr>
          <w:spacing w:val="-12"/>
          <w:sz w:val="22"/>
        </w:rPr>
        <w:t xml:space="preserve"> holistes, ne pourrait qu’</w:t>
      </w:r>
      <w:r w:rsidR="00B503D7" w:rsidRPr="00B621E6">
        <w:rPr>
          <w:spacing w:val="-12"/>
          <w:sz w:val="22"/>
        </w:rPr>
        <w:t>engendrer</w:t>
      </w:r>
      <w:r w:rsidRPr="00B621E6">
        <w:rPr>
          <w:spacing w:val="-12"/>
          <w:sz w:val="22"/>
        </w:rPr>
        <w:t xml:space="preserve"> de fortes tensions sociales et culturelles.</w:t>
      </w:r>
    </w:p>
    <w:p w:rsidR="00814A63" w:rsidRDefault="00814A63">
      <w:pPr>
        <w:spacing w:line="360" w:lineRule="auto"/>
        <w:ind w:firstLine="567"/>
        <w:jc w:val="both"/>
        <w:rPr>
          <w:b/>
          <w:spacing w:val="-10"/>
          <w:sz w:val="22"/>
          <w:szCs w:val="22"/>
        </w:rPr>
      </w:pPr>
      <w:bookmarkStart w:id="46" w:name="_Toc87547787"/>
      <w:bookmarkStart w:id="47" w:name="_Toc150948277"/>
    </w:p>
    <w:p w:rsidR="009B65CC" w:rsidRPr="009B65CC" w:rsidRDefault="009B65CC" w:rsidP="009B65CC">
      <w:pPr>
        <w:pStyle w:val="Titre3"/>
      </w:pPr>
      <w:r w:rsidRPr="009B65CC">
        <w:t>Dissociation du social</w:t>
      </w:r>
      <w:bookmarkEnd w:id="46"/>
      <w:bookmarkEnd w:id="47"/>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20453B"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20453B">
        <w:rPr>
          <w:spacing w:val="-12"/>
          <w:sz w:val="22"/>
        </w:rPr>
        <w:t xml:space="preserve">Sociologiquement, chronologiquement et géographiquement, nous avons vu </w:t>
      </w:r>
      <w:r w:rsidR="00BD409F" w:rsidRPr="0020453B">
        <w:rPr>
          <w:spacing w:val="-12"/>
          <w:sz w:val="22"/>
        </w:rPr>
        <w:t>qu’</w:t>
      </w:r>
      <w:r w:rsidRPr="0020453B">
        <w:rPr>
          <w:spacing w:val="-12"/>
          <w:sz w:val="22"/>
        </w:rPr>
        <w:t xml:space="preserve">une grande partie des histoires de </w:t>
      </w:r>
      <w:r w:rsidR="00BD409F" w:rsidRPr="0020453B">
        <w:rPr>
          <w:spacing w:val="-12"/>
          <w:sz w:val="22"/>
        </w:rPr>
        <w:t xml:space="preserve">l’individu </w:t>
      </w:r>
      <w:r w:rsidR="00094A04">
        <w:rPr>
          <w:spacing w:val="-12"/>
          <w:sz w:val="22"/>
        </w:rPr>
        <w:t xml:space="preserve">et du sujet </w:t>
      </w:r>
      <w:r w:rsidR="00BD409F" w:rsidRPr="0020453B">
        <w:rPr>
          <w:spacing w:val="-12"/>
          <w:sz w:val="22"/>
        </w:rPr>
        <w:t>moderne</w:t>
      </w:r>
      <w:r w:rsidR="00094A04">
        <w:rPr>
          <w:spacing w:val="-12"/>
          <w:sz w:val="22"/>
        </w:rPr>
        <w:t>s</w:t>
      </w:r>
      <w:r w:rsidRPr="0020453B">
        <w:rPr>
          <w:spacing w:val="-12"/>
          <w:sz w:val="22"/>
        </w:rPr>
        <w:t xml:space="preserve"> </w:t>
      </w:r>
      <w:r w:rsidR="0020453B" w:rsidRPr="0020453B">
        <w:rPr>
          <w:spacing w:val="-12"/>
          <w:sz w:val="22"/>
        </w:rPr>
        <w:t>procède</w:t>
      </w:r>
      <w:r w:rsidRPr="0020453B">
        <w:rPr>
          <w:spacing w:val="-12"/>
          <w:sz w:val="22"/>
        </w:rPr>
        <w:t xml:space="preserve">, en deçà de toute divergence, à </w:t>
      </w:r>
      <w:r w:rsidR="00BD409F" w:rsidRPr="0020453B">
        <w:rPr>
          <w:spacing w:val="-12"/>
          <w:sz w:val="22"/>
        </w:rPr>
        <w:t>une série de</w:t>
      </w:r>
      <w:r w:rsidRPr="0020453B">
        <w:rPr>
          <w:spacing w:val="-12"/>
          <w:sz w:val="22"/>
        </w:rPr>
        <w:t xml:space="preserve"> partitions binaires. Il nous faut, maintenant, essayer de comprendre ce qui leur donne cette unité sur des plans </w:t>
      </w:r>
      <w:r w:rsidRPr="0020453B">
        <w:rPr>
          <w:i/>
          <w:spacing w:val="-12"/>
          <w:sz w:val="22"/>
        </w:rPr>
        <w:t>a priori</w:t>
      </w:r>
      <w:r w:rsidRPr="0020453B">
        <w:rPr>
          <w:spacing w:val="-12"/>
          <w:sz w:val="22"/>
        </w:rPr>
        <w:t xml:space="preserve"> aussi </w:t>
      </w:r>
      <w:r w:rsidR="008E06B8" w:rsidRPr="0020453B">
        <w:rPr>
          <w:spacing w:val="-12"/>
          <w:sz w:val="22"/>
        </w:rPr>
        <w:t>différents</w:t>
      </w:r>
      <w:r w:rsidRPr="0020453B">
        <w:rPr>
          <w:spacing w:val="-12"/>
          <w:sz w:val="22"/>
        </w:rPr>
        <w:t xml:space="preserve">. La racine de ces modes d’analyse apparaît en observant les </w:t>
      </w:r>
      <w:r w:rsidR="008E06B8" w:rsidRPr="0020453B">
        <w:rPr>
          <w:spacing w:val="-12"/>
          <w:sz w:val="22"/>
        </w:rPr>
        <w:t>différentes</w:t>
      </w:r>
      <w:r w:rsidRPr="0020453B">
        <w:rPr>
          <w:spacing w:val="-12"/>
          <w:sz w:val="22"/>
        </w:rPr>
        <w:t xml:space="preserve"> définitions du processus de naissance et de </w:t>
      </w:r>
      <w:r w:rsidR="00094A04" w:rsidRPr="0020453B">
        <w:rPr>
          <w:spacing w:val="-12"/>
          <w:sz w:val="22"/>
        </w:rPr>
        <w:t>consti</w:t>
      </w:r>
      <w:r w:rsidR="00094A04">
        <w:rPr>
          <w:spacing w:val="-12"/>
          <w:sz w:val="22"/>
        </w:rPr>
        <w:t>t</w:t>
      </w:r>
      <w:r w:rsidR="00094A04" w:rsidRPr="0020453B">
        <w:rPr>
          <w:spacing w:val="-12"/>
          <w:sz w:val="22"/>
        </w:rPr>
        <w:t>ution</w:t>
      </w:r>
      <w:r w:rsidRPr="0020453B">
        <w:rPr>
          <w:spacing w:val="-12"/>
          <w:sz w:val="22"/>
        </w:rPr>
        <w:t xml:space="preserve"> de </w:t>
      </w:r>
      <w:r w:rsidR="00BD409F" w:rsidRPr="0020453B">
        <w:rPr>
          <w:spacing w:val="-12"/>
          <w:sz w:val="22"/>
        </w:rPr>
        <w:t>l’individu</w:t>
      </w:r>
      <w:r w:rsidR="00094A04">
        <w:rPr>
          <w:spacing w:val="-12"/>
          <w:sz w:val="22"/>
        </w:rPr>
        <w:t xml:space="preserve"> et du sujet</w:t>
      </w:r>
      <w:r w:rsidR="00BD409F" w:rsidRPr="0020453B">
        <w:rPr>
          <w:spacing w:val="-12"/>
          <w:sz w:val="22"/>
        </w:rPr>
        <w:t xml:space="preserve"> moderne</w:t>
      </w:r>
      <w:r w:rsidR="00094A04">
        <w:rPr>
          <w:spacing w:val="-12"/>
          <w:sz w:val="22"/>
        </w:rPr>
        <w:t>s</w:t>
      </w:r>
      <w:r w:rsidRPr="0020453B">
        <w:rPr>
          <w:spacing w:val="-12"/>
          <w:sz w:val="22"/>
        </w:rPr>
        <w:t>.</w:t>
      </w: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La littérature nous décrit </w:t>
      </w:r>
      <w:r w:rsidR="004D2F73">
        <w:rPr>
          <w:spacing w:val="-10"/>
          <w:sz w:val="22"/>
        </w:rPr>
        <w:t>quatre</w:t>
      </w:r>
      <w:r w:rsidRPr="009B65CC">
        <w:rPr>
          <w:spacing w:val="-10"/>
          <w:sz w:val="22"/>
        </w:rPr>
        <w:t xml:space="preserve"> type</w:t>
      </w:r>
      <w:r w:rsidR="004D2F73">
        <w:rPr>
          <w:spacing w:val="-10"/>
          <w:sz w:val="22"/>
        </w:rPr>
        <w:t>s de transformations parallèles</w:t>
      </w:r>
      <w:r w:rsidRPr="009B65CC">
        <w:rPr>
          <w:spacing w:val="-10"/>
          <w:sz w:val="22"/>
        </w:rPr>
        <w:t xml:space="preserve">. On nous raconte tout d’abord – en général pour le louer, </w:t>
      </w:r>
      <w:r w:rsidR="008E06B8" w:rsidRPr="009B65CC">
        <w:rPr>
          <w:spacing w:val="-10"/>
          <w:sz w:val="22"/>
        </w:rPr>
        <w:t>quelquefois</w:t>
      </w:r>
      <w:r w:rsidRPr="009B65CC">
        <w:rPr>
          <w:spacing w:val="-10"/>
          <w:sz w:val="22"/>
        </w:rPr>
        <w:t xml:space="preserve"> pour </w:t>
      </w:r>
      <w:r w:rsidRPr="00F5230D">
        <w:rPr>
          <w:spacing w:val="-12"/>
          <w:sz w:val="22"/>
        </w:rPr>
        <w:t xml:space="preserve">le blâmer – le </w:t>
      </w:r>
      <w:r w:rsidR="008E06B8" w:rsidRPr="00F5230D">
        <w:rPr>
          <w:spacing w:val="-12"/>
          <w:sz w:val="22"/>
        </w:rPr>
        <w:t>dégagement</w:t>
      </w:r>
      <w:r w:rsidRPr="00F5230D">
        <w:rPr>
          <w:spacing w:val="-12"/>
          <w:sz w:val="22"/>
        </w:rPr>
        <w:t xml:space="preserve"> progressif de l’individu</w:t>
      </w:r>
      <w:r w:rsidR="00DA3AAC" w:rsidRPr="00F5230D">
        <w:rPr>
          <w:spacing w:val="-12"/>
          <w:sz w:val="22"/>
        </w:rPr>
        <w:t xml:space="preserve"> et du sujet</w:t>
      </w:r>
      <w:r w:rsidRPr="00F5230D">
        <w:rPr>
          <w:spacing w:val="-12"/>
          <w:sz w:val="22"/>
        </w:rPr>
        <w:t xml:space="preserve"> hors des </w:t>
      </w:r>
      <w:r w:rsidR="008E06B8" w:rsidRPr="00F5230D">
        <w:rPr>
          <w:spacing w:val="-12"/>
          <w:sz w:val="22"/>
        </w:rPr>
        <w:t>solidarités</w:t>
      </w:r>
      <w:r w:rsidRPr="00F5230D">
        <w:rPr>
          <w:spacing w:val="-12"/>
          <w:sz w:val="22"/>
        </w:rPr>
        <w:t xml:space="preserve"> et de l’holisme originel. L’</w:t>
      </w:r>
      <w:r w:rsidR="00044573" w:rsidRPr="00F5230D">
        <w:rPr>
          <w:spacing w:val="-12"/>
          <w:sz w:val="22"/>
        </w:rPr>
        <w:t>individu</w:t>
      </w:r>
      <w:r w:rsidR="00DA3AAC" w:rsidRPr="00F5230D">
        <w:rPr>
          <w:spacing w:val="-12"/>
          <w:sz w:val="22"/>
        </w:rPr>
        <w:t xml:space="preserve"> et le sujet</w:t>
      </w:r>
      <w:r w:rsidRPr="00F5230D">
        <w:rPr>
          <w:spacing w:val="-12"/>
          <w:sz w:val="22"/>
        </w:rPr>
        <w:t xml:space="preserve"> moderne</w:t>
      </w:r>
      <w:r w:rsidR="00DA3AAC" w:rsidRPr="00F5230D">
        <w:rPr>
          <w:spacing w:val="-12"/>
          <w:sz w:val="22"/>
        </w:rPr>
        <w:t>s</w:t>
      </w:r>
      <w:r w:rsidRPr="00F5230D">
        <w:rPr>
          <w:spacing w:val="-12"/>
          <w:sz w:val="22"/>
        </w:rPr>
        <w:t xml:space="preserve"> </w:t>
      </w:r>
      <w:r w:rsidR="00044573" w:rsidRPr="00F5230D">
        <w:rPr>
          <w:spacing w:val="-12"/>
          <w:sz w:val="22"/>
        </w:rPr>
        <w:t>serai</w:t>
      </w:r>
      <w:r w:rsidR="00DA3AAC" w:rsidRPr="00F5230D">
        <w:rPr>
          <w:spacing w:val="-12"/>
          <w:sz w:val="22"/>
        </w:rPr>
        <w:t>en</w:t>
      </w:r>
      <w:r w:rsidR="00044573" w:rsidRPr="00F5230D">
        <w:rPr>
          <w:spacing w:val="-12"/>
          <w:sz w:val="22"/>
        </w:rPr>
        <w:t>t né</w:t>
      </w:r>
      <w:r w:rsidR="00DA3AAC" w:rsidRPr="00F5230D">
        <w:rPr>
          <w:spacing w:val="-12"/>
          <w:sz w:val="22"/>
        </w:rPr>
        <w:t>s</w:t>
      </w:r>
      <w:r w:rsidRPr="00F5230D">
        <w:rPr>
          <w:spacing w:val="-12"/>
          <w:sz w:val="22"/>
        </w:rPr>
        <w:t xml:space="preserve"> en </w:t>
      </w:r>
      <w:r w:rsidR="00484B04" w:rsidRPr="00F5230D">
        <w:rPr>
          <w:spacing w:val="-12"/>
          <w:sz w:val="22"/>
        </w:rPr>
        <w:t>s’émancipant</w:t>
      </w:r>
      <w:r w:rsidRPr="00F5230D">
        <w:rPr>
          <w:spacing w:val="-12"/>
          <w:sz w:val="22"/>
        </w:rPr>
        <w:t xml:space="preserve"> </w:t>
      </w:r>
      <w:r w:rsidR="00484B04" w:rsidRPr="00F5230D">
        <w:rPr>
          <w:spacing w:val="-12"/>
          <w:sz w:val="22"/>
        </w:rPr>
        <w:t xml:space="preserve">du </w:t>
      </w:r>
      <w:r w:rsidRPr="00F5230D">
        <w:rPr>
          <w:spacing w:val="-12"/>
          <w:sz w:val="22"/>
        </w:rPr>
        <w:t>groupe ou d</w:t>
      </w:r>
      <w:r w:rsidR="00484B04" w:rsidRPr="00F5230D">
        <w:rPr>
          <w:spacing w:val="-12"/>
          <w:sz w:val="22"/>
        </w:rPr>
        <w:t>e</w:t>
      </w:r>
      <w:r w:rsidRPr="00F5230D">
        <w:rPr>
          <w:spacing w:val="-12"/>
          <w:sz w:val="22"/>
        </w:rPr>
        <w:t xml:space="preserve"> la société auxquels il</w:t>
      </w:r>
      <w:r w:rsidR="00DA3AAC" w:rsidRPr="00F5230D">
        <w:rPr>
          <w:spacing w:val="-12"/>
          <w:sz w:val="22"/>
        </w:rPr>
        <w:t>s</w:t>
      </w:r>
      <w:r w:rsidRPr="00F5230D">
        <w:rPr>
          <w:spacing w:val="-12"/>
          <w:sz w:val="22"/>
        </w:rPr>
        <w:t xml:space="preserve"> appartien</w:t>
      </w:r>
      <w:r w:rsidR="00DA3AAC" w:rsidRPr="00F5230D">
        <w:rPr>
          <w:spacing w:val="-12"/>
          <w:sz w:val="22"/>
        </w:rPr>
        <w:t>nen</w:t>
      </w:r>
      <w:r w:rsidRPr="00F5230D">
        <w:rPr>
          <w:spacing w:val="-12"/>
          <w:sz w:val="22"/>
        </w:rPr>
        <w:t>t.</w:t>
      </w:r>
      <w:r w:rsidRPr="009B65CC">
        <w:rPr>
          <w:spacing w:val="-10"/>
          <w:sz w:val="22"/>
        </w:rPr>
        <w:t xml:space="preserve"> De cette </w:t>
      </w:r>
      <w:r w:rsidR="004D2F73" w:rsidRPr="009B65CC">
        <w:rPr>
          <w:spacing w:val="-10"/>
          <w:sz w:val="22"/>
        </w:rPr>
        <w:t>catégo</w:t>
      </w:r>
      <w:r w:rsidR="004D2F73">
        <w:rPr>
          <w:spacing w:val="-10"/>
          <w:sz w:val="22"/>
        </w:rPr>
        <w:t>r</w:t>
      </w:r>
      <w:r w:rsidR="004D2F73" w:rsidRPr="009B65CC">
        <w:rPr>
          <w:spacing w:val="-10"/>
          <w:sz w:val="22"/>
        </w:rPr>
        <w:t>ie</w:t>
      </w:r>
      <w:r w:rsidRPr="009B65CC">
        <w:rPr>
          <w:spacing w:val="-10"/>
          <w:sz w:val="22"/>
        </w:rPr>
        <w:t xml:space="preserve"> relèvent les histoires insistant sur l’apparition des liber</w:t>
      </w:r>
      <w:r w:rsidR="00F5230D">
        <w:rPr>
          <w:spacing w:val="-10"/>
          <w:sz w:val="22"/>
        </w:rPr>
        <w:softHyphen/>
      </w:r>
      <w:r w:rsidRPr="009B65CC">
        <w:rPr>
          <w:spacing w:val="-10"/>
          <w:sz w:val="22"/>
        </w:rPr>
        <w:t xml:space="preserve">tés </w:t>
      </w:r>
      <w:r w:rsidR="008E06B8" w:rsidRPr="009B65CC">
        <w:rPr>
          <w:spacing w:val="-10"/>
          <w:sz w:val="22"/>
        </w:rPr>
        <w:t>politiques</w:t>
      </w:r>
      <w:r w:rsidR="004D2F73">
        <w:rPr>
          <w:spacing w:val="-10"/>
          <w:sz w:val="22"/>
        </w:rPr>
        <w:t xml:space="preserve"> en Grèce ancienne</w:t>
      </w:r>
      <w:r w:rsidR="00B56B40">
        <w:rPr>
          <w:spacing w:val="-10"/>
          <w:sz w:val="22"/>
        </w:rPr>
        <w:t>, sur</w:t>
      </w:r>
      <w:r w:rsidR="00CA718B">
        <w:rPr>
          <w:spacing w:val="-10"/>
          <w:sz w:val="22"/>
        </w:rPr>
        <w:t xml:space="preserve"> le développe</w:t>
      </w:r>
      <w:r w:rsidR="00DA3AAC">
        <w:rPr>
          <w:spacing w:val="-10"/>
          <w:sz w:val="22"/>
        </w:rPr>
        <w:softHyphen/>
      </w:r>
      <w:r w:rsidR="00CA718B">
        <w:rPr>
          <w:spacing w:val="-10"/>
          <w:sz w:val="22"/>
        </w:rPr>
        <w:t>ment de la responsa</w:t>
      </w:r>
      <w:r w:rsidR="00F5230D">
        <w:rPr>
          <w:spacing w:val="-10"/>
          <w:sz w:val="22"/>
        </w:rPr>
        <w:softHyphen/>
      </w:r>
      <w:r w:rsidR="00CA718B">
        <w:rPr>
          <w:spacing w:val="-10"/>
          <w:sz w:val="22"/>
        </w:rPr>
        <w:t xml:space="preserve">bilité juridique individuelle dans la Grèce classique et à Rome, </w:t>
      </w:r>
      <w:r w:rsidR="00B56B40">
        <w:rPr>
          <w:spacing w:val="-10"/>
          <w:sz w:val="22"/>
        </w:rPr>
        <w:t>ou sur l</w:t>
      </w:r>
      <w:r w:rsidR="00CA718B">
        <w:rPr>
          <w:spacing w:val="-10"/>
          <w:sz w:val="22"/>
        </w:rPr>
        <w:t>’</w:t>
      </w:r>
      <w:r w:rsidR="004F6608">
        <w:rPr>
          <w:spacing w:val="-10"/>
          <w:sz w:val="22"/>
        </w:rPr>
        <w:t>institution</w:t>
      </w:r>
      <w:r w:rsidR="00CA718B">
        <w:rPr>
          <w:spacing w:val="-10"/>
          <w:sz w:val="22"/>
        </w:rPr>
        <w:t xml:space="preserve"> de nouvelles libertés politiques et juridiques</w:t>
      </w:r>
      <w:r w:rsidR="008D30F1">
        <w:rPr>
          <w:spacing w:val="-10"/>
          <w:sz w:val="22"/>
        </w:rPr>
        <w:t>,</w:t>
      </w:r>
      <w:r w:rsidR="00CA718B">
        <w:rPr>
          <w:spacing w:val="-10"/>
          <w:sz w:val="22"/>
        </w:rPr>
        <w:t xml:space="preserve"> à partir du</w:t>
      </w:r>
      <w:r w:rsidRPr="009B65CC">
        <w:rPr>
          <w:spacing w:val="-10"/>
          <w:sz w:val="22"/>
        </w:rPr>
        <w:t xml:space="preserve"> </w:t>
      </w:r>
      <w:r w:rsidR="009810AE" w:rsidRPr="009810AE">
        <w:rPr>
          <w:smallCaps/>
          <w:spacing w:val="-10"/>
          <w:sz w:val="22"/>
        </w:rPr>
        <w:t>xiii</w:t>
      </w:r>
      <w:r w:rsidRPr="009B65CC">
        <w:rPr>
          <w:spacing w:val="-10"/>
          <w:sz w:val="22"/>
          <w:vertAlign w:val="superscript"/>
        </w:rPr>
        <w:t>e</w:t>
      </w:r>
      <w:r w:rsidRPr="009B65CC">
        <w:rPr>
          <w:spacing w:val="-10"/>
          <w:sz w:val="22"/>
        </w:rPr>
        <w:t xml:space="preserve"> siècle </w:t>
      </w:r>
      <w:r w:rsidR="00CA718B">
        <w:rPr>
          <w:spacing w:val="-10"/>
          <w:sz w:val="22"/>
        </w:rPr>
        <w:t>en Angleterre</w:t>
      </w:r>
      <w:r w:rsidR="00CA718B" w:rsidRPr="009B65CC">
        <w:rPr>
          <w:spacing w:val="-10"/>
          <w:sz w:val="22"/>
        </w:rPr>
        <w:t xml:space="preserve"> </w:t>
      </w:r>
      <w:r w:rsidRPr="009B65CC">
        <w:rPr>
          <w:spacing w:val="-10"/>
          <w:sz w:val="22"/>
        </w:rPr>
        <w:t xml:space="preserve">par </w:t>
      </w:r>
      <w:r w:rsidR="008D30F1">
        <w:rPr>
          <w:spacing w:val="-10"/>
          <w:sz w:val="22"/>
        </w:rPr>
        <w:t>diffusion</w:t>
      </w:r>
      <w:r w:rsidRPr="009B65CC">
        <w:rPr>
          <w:spacing w:val="-10"/>
          <w:sz w:val="22"/>
        </w:rPr>
        <w:t xml:space="preserve"> des </w:t>
      </w:r>
      <w:r w:rsidR="008D30F1">
        <w:rPr>
          <w:spacing w:val="-10"/>
          <w:sz w:val="22"/>
        </w:rPr>
        <w:t>libertés</w:t>
      </w:r>
      <w:r w:rsidRPr="009B65CC">
        <w:rPr>
          <w:spacing w:val="-10"/>
          <w:sz w:val="22"/>
        </w:rPr>
        <w:t xml:space="preserve"> féoda</w:t>
      </w:r>
      <w:r w:rsidR="008D30F1">
        <w:rPr>
          <w:spacing w:val="-10"/>
          <w:sz w:val="22"/>
        </w:rPr>
        <w:t>les,</w:t>
      </w:r>
      <w:r w:rsidR="000A4AED" w:rsidRPr="000A4AED">
        <w:rPr>
          <w:spacing w:val="-10"/>
          <w:sz w:val="22"/>
        </w:rPr>
        <w:t xml:space="preserve"> </w:t>
      </w:r>
      <w:r w:rsidR="000A4AED">
        <w:rPr>
          <w:spacing w:val="-10"/>
          <w:sz w:val="22"/>
        </w:rPr>
        <w:t xml:space="preserve">puis lors des révolutions des </w:t>
      </w:r>
      <w:r w:rsidR="009810AE" w:rsidRPr="009810AE">
        <w:rPr>
          <w:smallCaps/>
          <w:spacing w:val="-10"/>
          <w:sz w:val="22"/>
        </w:rPr>
        <w:t>xvii</w:t>
      </w:r>
      <w:r w:rsidR="000A4AED" w:rsidRPr="009B65CC">
        <w:rPr>
          <w:spacing w:val="-10"/>
          <w:sz w:val="22"/>
          <w:vertAlign w:val="superscript"/>
        </w:rPr>
        <w:t>e</w:t>
      </w:r>
      <w:r w:rsidR="000A4AED" w:rsidRPr="009B65CC">
        <w:rPr>
          <w:spacing w:val="-10"/>
          <w:sz w:val="22"/>
        </w:rPr>
        <w:t xml:space="preserve"> </w:t>
      </w:r>
      <w:r w:rsidR="000A4AED">
        <w:rPr>
          <w:spacing w:val="-10"/>
          <w:sz w:val="22"/>
        </w:rPr>
        <w:t>et</w:t>
      </w:r>
      <w:r w:rsidR="000A4AED" w:rsidRPr="009B65CC">
        <w:rPr>
          <w:spacing w:val="-10"/>
          <w:sz w:val="22"/>
        </w:rPr>
        <w:t xml:space="preserve"> </w:t>
      </w:r>
      <w:r w:rsidR="009810AE" w:rsidRPr="009810AE">
        <w:rPr>
          <w:smallCaps/>
          <w:spacing w:val="-10"/>
          <w:sz w:val="22"/>
        </w:rPr>
        <w:t>xviii</w:t>
      </w:r>
      <w:r w:rsidR="000A4AED" w:rsidRPr="009B65CC">
        <w:rPr>
          <w:spacing w:val="-10"/>
          <w:sz w:val="22"/>
          <w:vertAlign w:val="superscript"/>
        </w:rPr>
        <w:t>e</w:t>
      </w:r>
      <w:r w:rsidR="000A4AED" w:rsidRPr="009B65CC">
        <w:rPr>
          <w:spacing w:val="-10"/>
          <w:sz w:val="22"/>
        </w:rPr>
        <w:t xml:space="preserve"> siècle</w:t>
      </w:r>
      <w:r w:rsidR="000A4AED">
        <w:rPr>
          <w:spacing w:val="-10"/>
          <w:sz w:val="22"/>
        </w:rPr>
        <w:t>s</w:t>
      </w:r>
      <w:r w:rsidR="00F44EB8">
        <w:rPr>
          <w:spacing w:val="-10"/>
          <w:sz w:val="22"/>
        </w:rPr>
        <w:t> </w:t>
      </w:r>
      <w:r w:rsidRPr="009B65CC">
        <w:rPr>
          <w:spacing w:val="-10"/>
          <w:sz w:val="22"/>
        </w:rPr>
        <w:t xml:space="preserve">; celles qui mettent l’accent sur </w:t>
      </w:r>
      <w:r w:rsidR="00B56B40">
        <w:rPr>
          <w:spacing w:val="-10"/>
          <w:sz w:val="22"/>
        </w:rPr>
        <w:t xml:space="preserve">la croissance de la liberté </w:t>
      </w:r>
      <w:r w:rsidR="00323DAB">
        <w:rPr>
          <w:spacing w:val="-10"/>
          <w:sz w:val="22"/>
        </w:rPr>
        <w:t>économique</w:t>
      </w:r>
      <w:r w:rsidR="00B56B40">
        <w:rPr>
          <w:spacing w:val="-10"/>
          <w:sz w:val="22"/>
        </w:rPr>
        <w:t xml:space="preserve"> dans les villes médié</w:t>
      </w:r>
      <w:r w:rsidR="00323DAB">
        <w:rPr>
          <w:spacing w:val="-10"/>
          <w:sz w:val="22"/>
        </w:rPr>
        <w:softHyphen/>
      </w:r>
      <w:r w:rsidR="00B56B40">
        <w:rPr>
          <w:spacing w:val="-10"/>
          <w:sz w:val="22"/>
        </w:rPr>
        <w:t xml:space="preserve">vales d’Europe occidentale, sur la </w:t>
      </w:r>
      <w:r w:rsidR="00323DAB">
        <w:rPr>
          <w:spacing w:val="-10"/>
          <w:sz w:val="22"/>
        </w:rPr>
        <w:t>généralisation</w:t>
      </w:r>
      <w:r w:rsidR="00B56B40">
        <w:rPr>
          <w:spacing w:val="-10"/>
          <w:sz w:val="22"/>
        </w:rPr>
        <w:t xml:space="preserve"> des </w:t>
      </w:r>
      <w:r w:rsidR="008D30F1">
        <w:rPr>
          <w:spacing w:val="-10"/>
          <w:sz w:val="22"/>
        </w:rPr>
        <w:t>comportements</w:t>
      </w:r>
      <w:r w:rsidR="00B56B40">
        <w:rPr>
          <w:spacing w:val="-10"/>
          <w:sz w:val="22"/>
        </w:rPr>
        <w:t xml:space="preserve"> </w:t>
      </w:r>
      <w:r w:rsidR="008D30F1">
        <w:rPr>
          <w:spacing w:val="-10"/>
          <w:sz w:val="22"/>
        </w:rPr>
        <w:t>émancipés</w:t>
      </w:r>
      <w:r w:rsidR="00B56B40">
        <w:rPr>
          <w:spacing w:val="-10"/>
          <w:sz w:val="22"/>
        </w:rPr>
        <w:t xml:space="preserve"> des </w:t>
      </w:r>
      <w:r w:rsidR="004440A9">
        <w:rPr>
          <w:spacing w:val="-10"/>
          <w:sz w:val="22"/>
        </w:rPr>
        <w:t>normes</w:t>
      </w:r>
      <w:r w:rsidR="00B56B40">
        <w:rPr>
          <w:spacing w:val="-10"/>
          <w:sz w:val="22"/>
        </w:rPr>
        <w:t xml:space="preserve"> éthico-religieuses </w:t>
      </w:r>
      <w:r w:rsidR="00323DAB">
        <w:rPr>
          <w:spacing w:val="-10"/>
          <w:sz w:val="22"/>
        </w:rPr>
        <w:t>traditionnelles</w:t>
      </w:r>
      <w:r w:rsidR="004440A9">
        <w:rPr>
          <w:spacing w:val="-10"/>
          <w:sz w:val="22"/>
        </w:rPr>
        <w:t xml:space="preserve"> </w:t>
      </w:r>
      <w:r w:rsidR="00B56B40">
        <w:rPr>
          <w:spacing w:val="-10"/>
          <w:sz w:val="22"/>
        </w:rPr>
        <w:t>dans les nou</w:t>
      </w:r>
      <w:r w:rsidR="00A17B96">
        <w:rPr>
          <w:spacing w:val="-10"/>
          <w:sz w:val="22"/>
        </w:rPr>
        <w:softHyphen/>
      </w:r>
      <w:r w:rsidR="00B56B40">
        <w:rPr>
          <w:spacing w:val="-10"/>
          <w:sz w:val="22"/>
        </w:rPr>
        <w:t xml:space="preserve">veaux </w:t>
      </w:r>
      <w:r w:rsidR="008D30F1">
        <w:rPr>
          <w:spacing w:val="-10"/>
          <w:sz w:val="22"/>
        </w:rPr>
        <w:t>secteurs</w:t>
      </w:r>
      <w:r w:rsidR="00B56B40">
        <w:rPr>
          <w:spacing w:val="-10"/>
          <w:sz w:val="22"/>
        </w:rPr>
        <w:t xml:space="preserve"> – commerce, </w:t>
      </w:r>
      <w:r w:rsidR="00323DAB">
        <w:rPr>
          <w:spacing w:val="-10"/>
          <w:sz w:val="22"/>
        </w:rPr>
        <w:t>colonisation</w:t>
      </w:r>
      <w:r w:rsidR="00B56B40">
        <w:rPr>
          <w:spacing w:val="-10"/>
          <w:sz w:val="22"/>
        </w:rPr>
        <w:t xml:space="preserve">, </w:t>
      </w:r>
      <w:r w:rsidR="00323DAB">
        <w:rPr>
          <w:spacing w:val="-10"/>
          <w:sz w:val="22"/>
        </w:rPr>
        <w:t>concentration</w:t>
      </w:r>
      <w:r w:rsidR="00B56B40">
        <w:rPr>
          <w:spacing w:val="-10"/>
          <w:sz w:val="22"/>
        </w:rPr>
        <w:t xml:space="preserve"> foncière – soute</w:t>
      </w:r>
      <w:r w:rsidR="00A17B96">
        <w:rPr>
          <w:spacing w:val="-10"/>
          <w:sz w:val="22"/>
        </w:rPr>
        <w:softHyphen/>
      </w:r>
      <w:r w:rsidR="00B56B40">
        <w:rPr>
          <w:spacing w:val="-10"/>
          <w:sz w:val="22"/>
        </w:rPr>
        <w:t xml:space="preserve">nant à </w:t>
      </w:r>
      <w:r w:rsidR="008D30F1">
        <w:rPr>
          <w:spacing w:val="-10"/>
          <w:sz w:val="22"/>
        </w:rPr>
        <w:t>partir</w:t>
      </w:r>
      <w:r w:rsidR="00B56B40">
        <w:rPr>
          <w:spacing w:val="-10"/>
          <w:sz w:val="22"/>
        </w:rPr>
        <w:t xml:space="preserve"> du </w:t>
      </w:r>
      <w:r w:rsidR="009810AE" w:rsidRPr="009810AE">
        <w:rPr>
          <w:smallCaps/>
          <w:spacing w:val="-10"/>
          <w:sz w:val="22"/>
        </w:rPr>
        <w:t>xvi</w:t>
      </w:r>
      <w:r w:rsidR="00B56B40" w:rsidRPr="009B65CC">
        <w:rPr>
          <w:spacing w:val="-10"/>
          <w:sz w:val="22"/>
          <w:vertAlign w:val="superscript"/>
        </w:rPr>
        <w:t>e</w:t>
      </w:r>
      <w:r w:rsidR="00B56B40" w:rsidRPr="009B65CC">
        <w:rPr>
          <w:spacing w:val="-10"/>
          <w:sz w:val="22"/>
        </w:rPr>
        <w:t xml:space="preserve"> siècle</w:t>
      </w:r>
      <w:r w:rsidR="00B56B40">
        <w:rPr>
          <w:spacing w:val="-10"/>
          <w:sz w:val="22"/>
        </w:rPr>
        <w:t xml:space="preserve"> l’essor du capitalism</w:t>
      </w:r>
      <w:r w:rsidR="004440A9">
        <w:rPr>
          <w:spacing w:val="-10"/>
          <w:sz w:val="22"/>
        </w:rPr>
        <w:t xml:space="preserve">e ; mais aussi celles qui se </w:t>
      </w:r>
      <w:r w:rsidR="008D30F1">
        <w:rPr>
          <w:spacing w:val="-10"/>
          <w:sz w:val="22"/>
        </w:rPr>
        <w:t>concentrent</w:t>
      </w:r>
      <w:r w:rsidR="00B56B40">
        <w:rPr>
          <w:spacing w:val="-10"/>
          <w:sz w:val="22"/>
        </w:rPr>
        <w:t xml:space="preserve"> sur </w:t>
      </w:r>
      <w:r w:rsidR="000A4AED" w:rsidRPr="009B65CC">
        <w:rPr>
          <w:spacing w:val="-10"/>
          <w:sz w:val="22"/>
        </w:rPr>
        <w:t>l’</w:t>
      </w:r>
      <w:r w:rsidR="00653253" w:rsidRPr="009B65CC">
        <w:rPr>
          <w:spacing w:val="-10"/>
          <w:sz w:val="22"/>
        </w:rPr>
        <w:t>individualisa</w:t>
      </w:r>
      <w:r w:rsidR="00653253">
        <w:rPr>
          <w:spacing w:val="-10"/>
          <w:sz w:val="22"/>
        </w:rPr>
        <w:t>ti</w:t>
      </w:r>
      <w:r w:rsidR="00653253" w:rsidRPr="009B65CC">
        <w:rPr>
          <w:spacing w:val="-10"/>
          <w:sz w:val="22"/>
        </w:rPr>
        <w:t>on</w:t>
      </w:r>
      <w:r w:rsidR="000A4AED" w:rsidRPr="009B65CC">
        <w:rPr>
          <w:spacing w:val="-10"/>
          <w:sz w:val="22"/>
        </w:rPr>
        <w:t xml:space="preserve"> des pratiques mentales et sociales liées à la diffusion de l’écriture alphabétique par l’imprimerie</w:t>
      </w:r>
      <w:r w:rsidR="000A4AED">
        <w:rPr>
          <w:spacing w:val="-10"/>
          <w:sz w:val="22"/>
        </w:rPr>
        <w:t xml:space="preserve">, sur </w:t>
      </w:r>
      <w:r w:rsidR="00B56B40">
        <w:rPr>
          <w:spacing w:val="-10"/>
          <w:sz w:val="22"/>
        </w:rPr>
        <w:t>le déploie</w:t>
      </w:r>
      <w:r w:rsidR="00A17B96">
        <w:rPr>
          <w:spacing w:val="-10"/>
          <w:sz w:val="22"/>
        </w:rPr>
        <w:softHyphen/>
      </w:r>
      <w:r w:rsidR="00B56B40">
        <w:rPr>
          <w:spacing w:val="-10"/>
          <w:sz w:val="22"/>
        </w:rPr>
        <w:t xml:space="preserve">ment de la liberté </w:t>
      </w:r>
      <w:r w:rsidR="00653253">
        <w:rPr>
          <w:spacing w:val="-10"/>
          <w:sz w:val="22"/>
        </w:rPr>
        <w:t>intellectuelle</w:t>
      </w:r>
      <w:r w:rsidR="00B56B40">
        <w:rPr>
          <w:spacing w:val="-10"/>
          <w:sz w:val="22"/>
        </w:rPr>
        <w:t xml:space="preserve"> chez les </w:t>
      </w:r>
      <w:r w:rsidR="00A17B96">
        <w:rPr>
          <w:spacing w:val="-10"/>
          <w:sz w:val="22"/>
        </w:rPr>
        <w:t>humanistes</w:t>
      </w:r>
      <w:r w:rsidR="00B56B40">
        <w:rPr>
          <w:spacing w:val="-10"/>
          <w:sz w:val="22"/>
        </w:rPr>
        <w:t>, de la liberté de cons</w:t>
      </w:r>
      <w:r w:rsidR="00A17B96">
        <w:rPr>
          <w:spacing w:val="-10"/>
          <w:sz w:val="22"/>
        </w:rPr>
        <w:softHyphen/>
      </w:r>
      <w:r w:rsidR="00B56B40">
        <w:rPr>
          <w:spacing w:val="-10"/>
          <w:sz w:val="22"/>
        </w:rPr>
        <w:t>cience religieuse chez Luther</w:t>
      </w:r>
      <w:r w:rsidR="00354BE1">
        <w:rPr>
          <w:spacing w:val="-10"/>
          <w:sz w:val="22"/>
        </w:rPr>
        <w:fldChar w:fldCharType="begin"/>
      </w:r>
      <w:r w:rsidR="00F16AC1">
        <w:instrText xml:space="preserve"> XE "</w:instrText>
      </w:r>
      <w:r w:rsidR="00F16AC1" w:rsidRPr="001379BF">
        <w:rPr>
          <w:spacing w:val="-10"/>
          <w:sz w:val="22"/>
          <w:szCs w:val="22"/>
        </w:rPr>
        <w:instrText>Luther</w:instrText>
      </w:r>
      <w:r w:rsidR="00F16AC1">
        <w:instrText xml:space="preserve">" </w:instrText>
      </w:r>
      <w:r w:rsidR="00354BE1">
        <w:rPr>
          <w:spacing w:val="-10"/>
          <w:sz w:val="22"/>
        </w:rPr>
        <w:fldChar w:fldCharType="end"/>
      </w:r>
      <w:r w:rsidR="00B56B40">
        <w:rPr>
          <w:spacing w:val="-10"/>
          <w:sz w:val="22"/>
        </w:rPr>
        <w:t xml:space="preserve"> et dans la Réforme, </w:t>
      </w:r>
      <w:r w:rsidR="000A4AED">
        <w:rPr>
          <w:spacing w:val="-10"/>
          <w:sz w:val="22"/>
        </w:rPr>
        <w:t xml:space="preserve">et </w:t>
      </w:r>
      <w:r w:rsidR="00B56B40">
        <w:rPr>
          <w:spacing w:val="-10"/>
          <w:sz w:val="22"/>
        </w:rPr>
        <w:t xml:space="preserve">de la liberté de pensée accompagnant la déchristianisation à partir </w:t>
      </w:r>
      <w:r w:rsidR="00B56B40" w:rsidRPr="009B65CC">
        <w:rPr>
          <w:spacing w:val="-10"/>
          <w:sz w:val="22"/>
        </w:rPr>
        <w:t xml:space="preserve">du </w:t>
      </w:r>
      <w:r w:rsidR="009810AE" w:rsidRPr="009810AE">
        <w:rPr>
          <w:smallCaps/>
          <w:spacing w:val="-10"/>
          <w:sz w:val="22"/>
        </w:rPr>
        <w:t>xviii</w:t>
      </w:r>
      <w:r w:rsidR="00B56B40" w:rsidRPr="009B65CC">
        <w:rPr>
          <w:spacing w:val="-10"/>
          <w:sz w:val="22"/>
          <w:vertAlign w:val="superscript"/>
        </w:rPr>
        <w:t>e</w:t>
      </w:r>
      <w:r w:rsidR="00B56B40">
        <w:rPr>
          <w:spacing w:val="-10"/>
          <w:sz w:val="22"/>
          <w:vertAlign w:val="superscript"/>
        </w:rPr>
        <w:t xml:space="preserve"> </w:t>
      </w:r>
      <w:r w:rsidR="00B56B40" w:rsidRPr="009B65CC">
        <w:rPr>
          <w:spacing w:val="-10"/>
          <w:sz w:val="22"/>
        </w:rPr>
        <w:t>siècle</w:t>
      </w:r>
      <w:r w:rsidR="004440A9">
        <w:rPr>
          <w:spacing w:val="-10"/>
          <w:sz w:val="22"/>
        </w:rPr>
        <w:t> ; enfin</w:t>
      </w:r>
      <w:r w:rsidR="000A4AED">
        <w:rPr>
          <w:spacing w:val="-10"/>
          <w:sz w:val="22"/>
        </w:rPr>
        <w:t>,</w:t>
      </w:r>
      <w:r w:rsidR="004440A9">
        <w:rPr>
          <w:spacing w:val="-10"/>
          <w:sz w:val="22"/>
        </w:rPr>
        <w:t xml:space="preserve"> celles qui soulignent</w:t>
      </w:r>
      <w:r w:rsidR="000A4AED">
        <w:rPr>
          <w:spacing w:val="-10"/>
          <w:sz w:val="22"/>
        </w:rPr>
        <w:t xml:space="preserve"> l’émancipation </w:t>
      </w:r>
      <w:r w:rsidR="00A17B96">
        <w:rPr>
          <w:spacing w:val="-10"/>
          <w:sz w:val="22"/>
        </w:rPr>
        <w:t>personnelle</w:t>
      </w:r>
      <w:r w:rsidR="00B56B40">
        <w:rPr>
          <w:spacing w:val="-10"/>
          <w:sz w:val="22"/>
        </w:rPr>
        <w:t xml:space="preserve"> permis</w:t>
      </w:r>
      <w:r w:rsidR="000A4AED">
        <w:rPr>
          <w:spacing w:val="-10"/>
          <w:sz w:val="22"/>
        </w:rPr>
        <w:t>e</w:t>
      </w:r>
      <w:r w:rsidR="00B56B40">
        <w:rPr>
          <w:spacing w:val="-10"/>
          <w:sz w:val="22"/>
        </w:rPr>
        <w:t xml:space="preserve"> par le relâche</w:t>
      </w:r>
      <w:r w:rsidR="00A17B96">
        <w:rPr>
          <w:spacing w:val="-10"/>
          <w:sz w:val="22"/>
        </w:rPr>
        <w:softHyphen/>
      </w:r>
      <w:r w:rsidR="00B56B40">
        <w:rPr>
          <w:spacing w:val="-10"/>
          <w:sz w:val="22"/>
        </w:rPr>
        <w:t>ment des solidarités familiales et d</w:t>
      </w:r>
      <w:r w:rsidR="00B56B40" w:rsidRPr="009B65CC">
        <w:rPr>
          <w:spacing w:val="-10"/>
          <w:sz w:val="22"/>
        </w:rPr>
        <w:t>e voisinage</w:t>
      </w:r>
      <w:r w:rsidR="00B56B40">
        <w:rPr>
          <w:spacing w:val="-10"/>
          <w:sz w:val="22"/>
        </w:rPr>
        <w:t xml:space="preserve"> pendant l’Âge classique,</w:t>
      </w:r>
      <w:r w:rsidR="000A4AED">
        <w:rPr>
          <w:spacing w:val="-10"/>
          <w:sz w:val="22"/>
        </w:rPr>
        <w:t xml:space="preserve"> voire le Moyen Âge pour l’Angleterre. </w:t>
      </w:r>
      <w:r w:rsidRPr="009B65CC">
        <w:rPr>
          <w:spacing w:val="-10"/>
          <w:sz w:val="22"/>
        </w:rPr>
        <w:t>Dans tous ces récits</w:t>
      </w:r>
      <w:r w:rsidR="000A4AED">
        <w:rPr>
          <w:spacing w:val="-10"/>
          <w:sz w:val="22"/>
        </w:rPr>
        <w:t>, nous retrou</w:t>
      </w:r>
      <w:r w:rsidR="00A17B96">
        <w:rPr>
          <w:spacing w:val="-10"/>
          <w:sz w:val="22"/>
        </w:rPr>
        <w:softHyphen/>
      </w:r>
      <w:r w:rsidR="000A4AED">
        <w:rPr>
          <w:spacing w:val="-10"/>
          <w:sz w:val="22"/>
        </w:rPr>
        <w:t xml:space="preserve">vons la </w:t>
      </w:r>
      <w:r w:rsidR="000A4AED" w:rsidRPr="00F5230D">
        <w:rPr>
          <w:spacing w:val="-12"/>
          <w:sz w:val="22"/>
        </w:rPr>
        <w:t>même idée </w:t>
      </w:r>
      <w:r w:rsidRPr="00F5230D">
        <w:rPr>
          <w:spacing w:val="-12"/>
          <w:sz w:val="22"/>
        </w:rPr>
        <w:t>: depuis une certaine date située</w:t>
      </w:r>
      <w:r w:rsidR="000A4AED" w:rsidRPr="00F5230D">
        <w:rPr>
          <w:spacing w:val="-12"/>
          <w:sz w:val="22"/>
        </w:rPr>
        <w:t xml:space="preserve"> majoritairement</w:t>
      </w:r>
      <w:r w:rsidRPr="00F5230D">
        <w:rPr>
          <w:spacing w:val="-12"/>
          <w:sz w:val="22"/>
        </w:rPr>
        <w:t xml:space="preserve"> après l’an mille, nous aurions assisté au </w:t>
      </w:r>
      <w:r w:rsidR="00A17B96" w:rsidRPr="00F5230D">
        <w:rPr>
          <w:spacing w:val="-12"/>
          <w:sz w:val="22"/>
        </w:rPr>
        <w:t>développement</w:t>
      </w:r>
      <w:r w:rsidRPr="00F5230D">
        <w:rPr>
          <w:spacing w:val="-12"/>
          <w:sz w:val="22"/>
        </w:rPr>
        <w:t xml:space="preserve"> d’une vie sociale de l’homme plus autonome et plus personnelle qu’auparavant.</w:t>
      </w:r>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595B32">
        <w:rPr>
          <w:spacing w:val="-12"/>
          <w:sz w:val="22"/>
        </w:rPr>
        <w:t xml:space="preserve">Cette transformation est perçue par certains dans une optique </w:t>
      </w:r>
      <w:r w:rsidR="00C632DF" w:rsidRPr="00595B32">
        <w:rPr>
          <w:spacing w:val="-12"/>
          <w:sz w:val="22"/>
        </w:rPr>
        <w:t>appa</w:t>
      </w:r>
      <w:r w:rsidR="00C632DF" w:rsidRPr="00595B32">
        <w:rPr>
          <w:spacing w:val="-12"/>
          <w:sz w:val="22"/>
        </w:rPr>
        <w:softHyphen/>
        <w:t>remment inverse</w:t>
      </w:r>
      <w:r w:rsidRPr="00595B32">
        <w:rPr>
          <w:spacing w:val="-12"/>
          <w:sz w:val="22"/>
        </w:rPr>
        <w:t xml:space="preserve"> mais qui repose en dernière analyse sur la même idée de progrès de la liberté. La transformation de la vie sociale des hommes occidentaux ne devrait pas être vue, selon ces auteurs, comme la conquête héroïque d’une vie libre pour tous, vie qui aurait manqué jusque-là. Elle ne serait pas une valorisation de l’</w:t>
      </w:r>
      <w:r w:rsidR="008E06B8" w:rsidRPr="00595B32">
        <w:rPr>
          <w:spacing w:val="-12"/>
          <w:sz w:val="22"/>
        </w:rPr>
        <w:t>individu</w:t>
      </w:r>
      <w:r w:rsidRPr="00595B32">
        <w:rPr>
          <w:spacing w:val="-12"/>
          <w:sz w:val="22"/>
        </w:rPr>
        <w:t>. Il faudrait plutôt la comprendre comme l’</w:t>
      </w:r>
      <w:r w:rsidR="008E06B8" w:rsidRPr="00595B32">
        <w:rPr>
          <w:spacing w:val="-12"/>
          <w:sz w:val="22"/>
        </w:rPr>
        <w:t>asservissement</w:t>
      </w:r>
      <w:r w:rsidRPr="00595B32">
        <w:rPr>
          <w:spacing w:val="-12"/>
          <w:sz w:val="22"/>
        </w:rPr>
        <w:t xml:space="preserve"> de toute une </w:t>
      </w:r>
      <w:r w:rsidR="00DA4A8F" w:rsidRPr="00595B32">
        <w:rPr>
          <w:spacing w:val="-12"/>
          <w:sz w:val="22"/>
        </w:rPr>
        <w:t>population</w:t>
      </w:r>
      <w:r w:rsidRPr="00595B32">
        <w:rPr>
          <w:spacing w:val="-12"/>
          <w:sz w:val="22"/>
        </w:rPr>
        <w:t xml:space="preserve"> s’expliquant par la spoliation opérée par </w:t>
      </w:r>
      <w:r w:rsidR="00484B04" w:rsidRPr="00595B32">
        <w:rPr>
          <w:spacing w:val="-12"/>
          <w:sz w:val="22"/>
        </w:rPr>
        <w:t>une nouvelle</w:t>
      </w:r>
      <w:r w:rsidRPr="00595B32">
        <w:rPr>
          <w:spacing w:val="-12"/>
          <w:sz w:val="22"/>
        </w:rPr>
        <w:t xml:space="preserve"> classe dominante</w:t>
      </w:r>
      <w:r w:rsidR="00484B04" w:rsidRPr="00595B32">
        <w:rPr>
          <w:spacing w:val="-12"/>
          <w:sz w:val="22"/>
        </w:rPr>
        <w:t xml:space="preserve"> en émergence</w:t>
      </w:r>
      <w:r w:rsidRPr="00595B32">
        <w:rPr>
          <w:spacing w:val="-12"/>
          <w:sz w:val="22"/>
        </w:rPr>
        <w:t xml:space="preserve"> à la fin du Moyen </w:t>
      </w:r>
      <w:r w:rsidR="00C632DF" w:rsidRPr="00595B32">
        <w:rPr>
          <w:spacing w:val="-12"/>
          <w:sz w:val="22"/>
        </w:rPr>
        <w:t>Â</w:t>
      </w:r>
      <w:r w:rsidRPr="00595B32">
        <w:rPr>
          <w:spacing w:val="-12"/>
          <w:sz w:val="22"/>
        </w:rPr>
        <w:t xml:space="preserve">ge. </w:t>
      </w:r>
      <w:r w:rsidR="00DA4A8F" w:rsidRPr="00595B32">
        <w:rPr>
          <w:spacing w:val="-12"/>
          <w:sz w:val="22"/>
        </w:rPr>
        <w:t>L’individu moderne</w:t>
      </w:r>
      <w:r w:rsidRPr="00595B32">
        <w:rPr>
          <w:spacing w:val="-12"/>
          <w:sz w:val="22"/>
        </w:rPr>
        <w:t xml:space="preserve"> serait le produit d’une histoire de l’aliénation économique. Il ne serait pas une unité libre, mais aurait au contraire deux faces, l’une libre, l’autre asservie, </w:t>
      </w:r>
      <w:r w:rsidR="008E06B8" w:rsidRPr="00595B32">
        <w:rPr>
          <w:spacing w:val="-12"/>
          <w:sz w:val="22"/>
        </w:rPr>
        <w:t>incompréhensibles</w:t>
      </w:r>
      <w:r w:rsidRPr="00595B32">
        <w:rPr>
          <w:spacing w:val="-12"/>
          <w:sz w:val="22"/>
        </w:rPr>
        <w:t xml:space="preserve"> sépa</w:t>
      </w:r>
      <w:r w:rsidR="000B3808" w:rsidRPr="00595B32">
        <w:rPr>
          <w:spacing w:val="-12"/>
          <w:sz w:val="22"/>
        </w:rPr>
        <w:softHyphen/>
      </w:r>
      <w:r w:rsidRPr="00595B32">
        <w:rPr>
          <w:spacing w:val="-12"/>
          <w:sz w:val="22"/>
        </w:rPr>
        <w:t xml:space="preserve">rément. D’un monde dominé par la petite propriété paysanne autonome, nous serions passés à un monde capitaliste où la propriété </w:t>
      </w:r>
      <w:r w:rsidR="00DA4A8F" w:rsidRPr="00595B32">
        <w:rPr>
          <w:spacing w:val="-12"/>
          <w:sz w:val="22"/>
        </w:rPr>
        <w:t>aurait été</w:t>
      </w:r>
      <w:r w:rsidRPr="00595B32">
        <w:rPr>
          <w:spacing w:val="-12"/>
          <w:sz w:val="22"/>
        </w:rPr>
        <w:t xml:space="preserve"> concentrée entre les mains de quelques-uns. Les différentes </w:t>
      </w:r>
      <w:r w:rsidR="00653253" w:rsidRPr="00595B32">
        <w:rPr>
          <w:spacing w:val="-12"/>
          <w:sz w:val="22"/>
        </w:rPr>
        <w:t>transformations</w:t>
      </w:r>
      <w:r w:rsidRPr="00595B32">
        <w:rPr>
          <w:spacing w:val="-12"/>
          <w:sz w:val="22"/>
        </w:rPr>
        <w:t xml:space="preserve"> de ce nouveau mode de production, foncier tout d’abord, puis commercial, industriel et financier, n’auraient fait que renforcer cette structure double de l’</w:t>
      </w:r>
      <w:r w:rsidR="00DA4A8F" w:rsidRPr="00595B32">
        <w:rPr>
          <w:spacing w:val="-12"/>
          <w:sz w:val="22"/>
        </w:rPr>
        <w:t>individualisme</w:t>
      </w:r>
      <w:r w:rsidRPr="00595B32">
        <w:rPr>
          <w:spacing w:val="-12"/>
          <w:sz w:val="22"/>
        </w:rPr>
        <w:t xml:space="preserve"> moderne, jusqu’à ce que </w:t>
      </w:r>
      <w:r w:rsidR="000B3808" w:rsidRPr="00595B32">
        <w:rPr>
          <w:spacing w:val="-12"/>
          <w:sz w:val="22"/>
        </w:rPr>
        <w:t>l</w:t>
      </w:r>
      <w:r w:rsidRPr="00595B32">
        <w:rPr>
          <w:spacing w:val="-12"/>
          <w:sz w:val="22"/>
        </w:rPr>
        <w:t>es orages qu’</w:t>
      </w:r>
      <w:r w:rsidR="000A4AED" w:rsidRPr="00595B32">
        <w:rPr>
          <w:spacing w:val="-12"/>
          <w:sz w:val="22"/>
        </w:rPr>
        <w:t>elles</w:t>
      </w:r>
      <w:r w:rsidRPr="00595B32">
        <w:rPr>
          <w:spacing w:val="-12"/>
          <w:sz w:val="22"/>
        </w:rPr>
        <w:t xml:space="preserve"> allai</w:t>
      </w:r>
      <w:r w:rsidR="000A4AED" w:rsidRPr="00595B32">
        <w:rPr>
          <w:spacing w:val="-12"/>
          <w:sz w:val="22"/>
        </w:rPr>
        <w:t>en</w:t>
      </w:r>
      <w:r w:rsidRPr="00595B32">
        <w:rPr>
          <w:spacing w:val="-12"/>
          <w:sz w:val="22"/>
        </w:rPr>
        <w:t xml:space="preserve">t </w:t>
      </w:r>
      <w:r w:rsidR="00C632DF" w:rsidRPr="00595B32">
        <w:rPr>
          <w:spacing w:val="-12"/>
          <w:sz w:val="22"/>
        </w:rPr>
        <w:t>néces</w:t>
      </w:r>
      <w:r w:rsidR="00595B32">
        <w:rPr>
          <w:spacing w:val="-12"/>
          <w:sz w:val="22"/>
        </w:rPr>
        <w:softHyphen/>
      </w:r>
      <w:r w:rsidR="00C632DF" w:rsidRPr="00595B32">
        <w:rPr>
          <w:spacing w:val="-12"/>
          <w:sz w:val="22"/>
        </w:rPr>
        <w:t>saireme</w:t>
      </w:r>
      <w:r w:rsidR="00B621E6">
        <w:rPr>
          <w:spacing w:val="-12"/>
          <w:sz w:val="22"/>
        </w:rPr>
        <w:softHyphen/>
      </w:r>
      <w:r w:rsidR="00C632DF" w:rsidRPr="00595B32">
        <w:rPr>
          <w:spacing w:val="-12"/>
          <w:sz w:val="22"/>
        </w:rPr>
        <w:t xml:space="preserve">nt </w:t>
      </w:r>
      <w:r w:rsidRPr="00595B32">
        <w:rPr>
          <w:spacing w:val="-12"/>
          <w:sz w:val="22"/>
        </w:rPr>
        <w:t xml:space="preserve">entraîner </w:t>
      </w:r>
      <w:r w:rsidR="000B3808" w:rsidRPr="00595B32">
        <w:rPr>
          <w:spacing w:val="-12"/>
          <w:sz w:val="22"/>
        </w:rPr>
        <w:t xml:space="preserve">créent </w:t>
      </w:r>
      <w:r w:rsidR="000A4AED" w:rsidRPr="00595B32">
        <w:rPr>
          <w:spacing w:val="-12"/>
          <w:sz w:val="22"/>
        </w:rPr>
        <w:t xml:space="preserve">bientôt </w:t>
      </w:r>
      <w:r w:rsidR="000B3808" w:rsidRPr="00595B32">
        <w:rPr>
          <w:spacing w:val="-12"/>
          <w:sz w:val="22"/>
        </w:rPr>
        <w:t xml:space="preserve">les conditions d’une réelle </w:t>
      </w:r>
      <w:r w:rsidR="008E06B8" w:rsidRPr="00595B32">
        <w:rPr>
          <w:spacing w:val="-12"/>
          <w:sz w:val="22"/>
        </w:rPr>
        <w:t>libération</w:t>
      </w:r>
      <w:r w:rsidRPr="00595B32">
        <w:rPr>
          <w:spacing w:val="-12"/>
          <w:sz w:val="22"/>
        </w:rPr>
        <w:t>.</w:t>
      </w:r>
    </w:p>
    <w:p w:rsidR="00C80C55" w:rsidRDefault="00C80C55"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p>
    <w:p w:rsidR="00C80C55" w:rsidRPr="00595B32" w:rsidRDefault="00C80C55"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p>
    <w:p w:rsidR="009B65CC" w:rsidRPr="009B65CC" w:rsidRDefault="009B65CC" w:rsidP="009B65CC">
      <w:pPr>
        <w:pStyle w:val="Titre3"/>
      </w:pPr>
      <w:bookmarkStart w:id="48" w:name="_Toc87547788"/>
      <w:bookmarkStart w:id="49" w:name="_Toc150948278"/>
      <w:r w:rsidRPr="009B65CC">
        <w:t>Intériorisation</w:t>
      </w:r>
      <w:bookmarkEnd w:id="48"/>
      <w:r w:rsidR="00A36EA7">
        <w:t xml:space="preserve"> de l’individu</w:t>
      </w:r>
      <w:bookmarkEnd w:id="49"/>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B65CC" w:rsidRP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Conjointement à ce</w:t>
      </w:r>
      <w:r w:rsidR="00484B04">
        <w:rPr>
          <w:spacing w:val="-10"/>
          <w:sz w:val="22"/>
        </w:rPr>
        <w:t>s</w:t>
      </w:r>
      <w:r w:rsidRPr="009B65CC">
        <w:rPr>
          <w:spacing w:val="-10"/>
          <w:sz w:val="22"/>
        </w:rPr>
        <w:t xml:space="preserve"> processus de libération (ou d’aliénation-</w:t>
      </w:r>
      <w:r w:rsidR="008E06B8" w:rsidRPr="009B65CC">
        <w:rPr>
          <w:spacing w:val="-10"/>
          <w:sz w:val="22"/>
        </w:rPr>
        <w:t>libération</w:t>
      </w:r>
      <w:r w:rsidRPr="009B65CC">
        <w:rPr>
          <w:spacing w:val="-10"/>
          <w:sz w:val="22"/>
        </w:rPr>
        <w:t xml:space="preserve">), bon nombre </w:t>
      </w:r>
      <w:r w:rsidR="00484B04">
        <w:rPr>
          <w:spacing w:val="-10"/>
          <w:sz w:val="22"/>
        </w:rPr>
        <w:t xml:space="preserve">voient l’individuation comme </w:t>
      </w:r>
      <w:r w:rsidRPr="009B65CC">
        <w:rPr>
          <w:spacing w:val="-10"/>
          <w:sz w:val="22"/>
        </w:rPr>
        <w:t>un approfondisse</w:t>
      </w:r>
      <w:r w:rsidR="00484B04">
        <w:rPr>
          <w:spacing w:val="-10"/>
          <w:sz w:val="22"/>
        </w:rPr>
        <w:softHyphen/>
      </w:r>
      <w:r w:rsidRPr="009B65CC">
        <w:rPr>
          <w:spacing w:val="-10"/>
          <w:sz w:val="22"/>
        </w:rPr>
        <w:t xml:space="preserve">ment intérieur. Non seulement </w:t>
      </w:r>
      <w:r w:rsidR="007A3264">
        <w:rPr>
          <w:spacing w:val="-10"/>
          <w:sz w:val="22"/>
        </w:rPr>
        <w:t>l’individu</w:t>
      </w:r>
      <w:r w:rsidRPr="009B65CC">
        <w:rPr>
          <w:spacing w:val="-10"/>
          <w:sz w:val="22"/>
        </w:rPr>
        <w:t xml:space="preserve"> moderne </w:t>
      </w:r>
      <w:r w:rsidR="007021DF">
        <w:rPr>
          <w:spacing w:val="-10"/>
          <w:sz w:val="22"/>
        </w:rPr>
        <w:t xml:space="preserve">aurait </w:t>
      </w:r>
      <w:r w:rsidRPr="009B65CC">
        <w:rPr>
          <w:spacing w:val="-10"/>
          <w:sz w:val="22"/>
        </w:rPr>
        <w:t>profit</w:t>
      </w:r>
      <w:r w:rsidR="007021DF">
        <w:rPr>
          <w:spacing w:val="-10"/>
          <w:sz w:val="22"/>
        </w:rPr>
        <w:t>é</w:t>
      </w:r>
      <w:r w:rsidRPr="009B65CC">
        <w:rPr>
          <w:spacing w:val="-10"/>
          <w:sz w:val="22"/>
        </w:rPr>
        <w:t xml:space="preserve"> d’une distance nouvelle par rapport à ses </w:t>
      </w:r>
      <w:r w:rsidR="008E06B8" w:rsidRPr="009B65CC">
        <w:rPr>
          <w:spacing w:val="-10"/>
          <w:sz w:val="22"/>
        </w:rPr>
        <w:t>semblables</w:t>
      </w:r>
      <w:r w:rsidRPr="009B65CC">
        <w:rPr>
          <w:spacing w:val="-10"/>
          <w:sz w:val="22"/>
        </w:rPr>
        <w:t xml:space="preserve">, mais il </w:t>
      </w:r>
      <w:r w:rsidR="007021DF">
        <w:rPr>
          <w:spacing w:val="-10"/>
          <w:sz w:val="22"/>
        </w:rPr>
        <w:t xml:space="preserve">aurait </w:t>
      </w:r>
      <w:r w:rsidRPr="009B65CC">
        <w:rPr>
          <w:spacing w:val="-10"/>
          <w:sz w:val="22"/>
        </w:rPr>
        <w:t>découv</w:t>
      </w:r>
      <w:r w:rsidR="007021DF">
        <w:rPr>
          <w:spacing w:val="-10"/>
          <w:sz w:val="22"/>
        </w:rPr>
        <w:t>er</w:t>
      </w:r>
      <w:r w:rsidRPr="009B65CC">
        <w:rPr>
          <w:spacing w:val="-10"/>
          <w:sz w:val="22"/>
        </w:rPr>
        <w:t>t un espace nouveau dans son propre esprit. Sont concernées ici les his</w:t>
      </w:r>
      <w:r w:rsidR="001C3952">
        <w:rPr>
          <w:spacing w:val="-10"/>
          <w:sz w:val="22"/>
        </w:rPr>
        <w:softHyphen/>
      </w:r>
      <w:r w:rsidRPr="009B65CC">
        <w:rPr>
          <w:spacing w:val="-10"/>
          <w:sz w:val="22"/>
        </w:rPr>
        <w:t xml:space="preserve">toires </w:t>
      </w:r>
      <w:r w:rsidR="007A3264">
        <w:rPr>
          <w:spacing w:val="-10"/>
          <w:sz w:val="22"/>
        </w:rPr>
        <w:t>soulignant</w:t>
      </w:r>
      <w:r w:rsidR="000A4AED">
        <w:rPr>
          <w:spacing w:val="-10"/>
          <w:sz w:val="22"/>
        </w:rPr>
        <w:t xml:space="preserve"> la </w:t>
      </w:r>
      <w:r w:rsidR="00653253">
        <w:rPr>
          <w:spacing w:val="-10"/>
          <w:sz w:val="22"/>
        </w:rPr>
        <w:t>psychologisation</w:t>
      </w:r>
      <w:r w:rsidR="000A4AED">
        <w:rPr>
          <w:spacing w:val="-10"/>
          <w:sz w:val="22"/>
        </w:rPr>
        <w:t xml:space="preserve"> du droit et de la tragédie en Grèce ancienne</w:t>
      </w:r>
      <w:r w:rsidR="008C034E">
        <w:rPr>
          <w:spacing w:val="-10"/>
          <w:sz w:val="22"/>
        </w:rPr>
        <w:t xml:space="preserve">, </w:t>
      </w:r>
      <w:r w:rsidR="007A3264">
        <w:rPr>
          <w:spacing w:val="-10"/>
          <w:sz w:val="22"/>
        </w:rPr>
        <w:t xml:space="preserve">ou </w:t>
      </w:r>
      <w:r w:rsidR="007A3264" w:rsidRPr="009B65CC">
        <w:rPr>
          <w:spacing w:val="-10"/>
          <w:sz w:val="22"/>
        </w:rPr>
        <w:t>encore le développement de la notion de responsabilité</w:t>
      </w:r>
      <w:r w:rsidR="007A3264">
        <w:rPr>
          <w:spacing w:val="-10"/>
          <w:sz w:val="22"/>
        </w:rPr>
        <w:t xml:space="preserve"> indi</w:t>
      </w:r>
      <w:r w:rsidR="001C3952">
        <w:rPr>
          <w:spacing w:val="-10"/>
          <w:sz w:val="22"/>
        </w:rPr>
        <w:softHyphen/>
      </w:r>
      <w:r w:rsidR="007A3264">
        <w:rPr>
          <w:spacing w:val="-10"/>
          <w:sz w:val="22"/>
        </w:rPr>
        <w:t>viduelle</w:t>
      </w:r>
      <w:r w:rsidR="007A3264" w:rsidRPr="009B65CC">
        <w:rPr>
          <w:spacing w:val="-10"/>
          <w:sz w:val="22"/>
        </w:rPr>
        <w:t xml:space="preserve"> liée à </w:t>
      </w:r>
      <w:r w:rsidR="007A3264">
        <w:rPr>
          <w:spacing w:val="-10"/>
          <w:sz w:val="22"/>
        </w:rPr>
        <w:t>l’</w:t>
      </w:r>
      <w:r w:rsidR="00653253">
        <w:rPr>
          <w:spacing w:val="-10"/>
          <w:sz w:val="22"/>
        </w:rPr>
        <w:t>émancipation</w:t>
      </w:r>
      <w:r w:rsidR="007A3264" w:rsidRPr="009B65CC">
        <w:rPr>
          <w:spacing w:val="-10"/>
          <w:sz w:val="22"/>
        </w:rPr>
        <w:t xml:space="preserve"> politique aux </w:t>
      </w:r>
      <w:r w:rsidR="009810AE" w:rsidRPr="009810AE">
        <w:rPr>
          <w:smallCaps/>
          <w:spacing w:val="-10"/>
          <w:sz w:val="22"/>
        </w:rPr>
        <w:t>xvii</w:t>
      </w:r>
      <w:r w:rsidR="007A3264" w:rsidRPr="009B65CC">
        <w:rPr>
          <w:spacing w:val="-10"/>
          <w:sz w:val="22"/>
          <w:vertAlign w:val="superscript"/>
        </w:rPr>
        <w:t>e</w:t>
      </w:r>
      <w:r w:rsidR="007A3264">
        <w:rPr>
          <w:spacing w:val="-10"/>
          <w:sz w:val="22"/>
        </w:rPr>
        <w:t xml:space="preserve">, </w:t>
      </w:r>
      <w:r w:rsidR="009810AE" w:rsidRPr="009810AE">
        <w:rPr>
          <w:smallCaps/>
          <w:spacing w:val="-10"/>
          <w:sz w:val="22"/>
        </w:rPr>
        <w:t>xviii</w:t>
      </w:r>
      <w:r w:rsidR="007A3264" w:rsidRPr="009B65CC">
        <w:rPr>
          <w:spacing w:val="-10"/>
          <w:sz w:val="22"/>
          <w:vertAlign w:val="superscript"/>
        </w:rPr>
        <w:t>e</w:t>
      </w:r>
      <w:r w:rsidR="007A3264" w:rsidRPr="009B65CC">
        <w:rPr>
          <w:spacing w:val="-10"/>
          <w:sz w:val="22"/>
        </w:rPr>
        <w:t xml:space="preserve"> et </w:t>
      </w:r>
      <w:r w:rsidR="009810AE" w:rsidRPr="009810AE">
        <w:rPr>
          <w:smallCaps/>
          <w:spacing w:val="-10"/>
          <w:sz w:val="22"/>
        </w:rPr>
        <w:t>xix</w:t>
      </w:r>
      <w:r w:rsidR="007A3264" w:rsidRPr="009B65CC">
        <w:rPr>
          <w:spacing w:val="-10"/>
          <w:sz w:val="22"/>
          <w:vertAlign w:val="superscript"/>
        </w:rPr>
        <w:t>e</w:t>
      </w:r>
      <w:r w:rsidR="007A3264" w:rsidRPr="009B65CC">
        <w:rPr>
          <w:spacing w:val="-10"/>
          <w:sz w:val="22"/>
        </w:rPr>
        <w:t xml:space="preserve"> siècles</w:t>
      </w:r>
      <w:r w:rsidR="007A3264">
        <w:rPr>
          <w:spacing w:val="-10"/>
          <w:sz w:val="22"/>
        </w:rPr>
        <w:t xml:space="preserve"> ; celles qui mettent en exergue </w:t>
      </w:r>
      <w:r w:rsidR="000A4AED">
        <w:rPr>
          <w:spacing w:val="-10"/>
          <w:sz w:val="22"/>
        </w:rPr>
        <w:t>l’</w:t>
      </w:r>
      <w:r w:rsidR="007A3264">
        <w:rPr>
          <w:spacing w:val="-10"/>
          <w:sz w:val="22"/>
        </w:rPr>
        <w:t>approfondissement</w:t>
      </w:r>
      <w:r w:rsidR="000A4AED">
        <w:rPr>
          <w:spacing w:val="-10"/>
          <w:sz w:val="22"/>
        </w:rPr>
        <w:t xml:space="preserve"> du moi chez saint Augustin</w:t>
      </w:r>
      <w:r w:rsidR="00354BE1">
        <w:rPr>
          <w:spacing w:val="-10"/>
          <w:sz w:val="22"/>
        </w:rPr>
        <w:fldChar w:fldCharType="begin"/>
      </w:r>
      <w:r w:rsidR="00811E7B">
        <w:instrText xml:space="preserve"> XE "</w:instrText>
      </w:r>
      <w:r w:rsidR="00811E7B" w:rsidRPr="001379BF">
        <w:rPr>
          <w:spacing w:val="-10"/>
          <w:sz w:val="22"/>
        </w:rPr>
        <w:instrText>Augustin</w:instrText>
      </w:r>
      <w:r w:rsidR="00811E7B">
        <w:instrText xml:space="preserve">" </w:instrText>
      </w:r>
      <w:r w:rsidR="00354BE1">
        <w:rPr>
          <w:spacing w:val="-10"/>
          <w:sz w:val="22"/>
        </w:rPr>
        <w:fldChar w:fldCharType="end"/>
      </w:r>
      <w:r w:rsidR="000A4AED">
        <w:rPr>
          <w:spacing w:val="-10"/>
          <w:sz w:val="22"/>
        </w:rPr>
        <w:t xml:space="preserve">, </w:t>
      </w:r>
      <w:r w:rsidR="008C034E">
        <w:rPr>
          <w:spacing w:val="-10"/>
          <w:sz w:val="22"/>
        </w:rPr>
        <w:t xml:space="preserve">puis </w:t>
      </w:r>
      <w:r w:rsidRPr="009B65CC">
        <w:rPr>
          <w:spacing w:val="-10"/>
          <w:sz w:val="22"/>
        </w:rPr>
        <w:t>la</w:t>
      </w:r>
      <w:r w:rsidR="000A4AED">
        <w:rPr>
          <w:spacing w:val="-10"/>
          <w:sz w:val="22"/>
        </w:rPr>
        <w:t xml:space="preserve"> </w:t>
      </w:r>
      <w:r w:rsidR="009C54B3">
        <w:rPr>
          <w:spacing w:val="-10"/>
          <w:sz w:val="22"/>
        </w:rPr>
        <w:t>résurgence</w:t>
      </w:r>
      <w:r w:rsidR="000A4AED">
        <w:rPr>
          <w:spacing w:val="-10"/>
          <w:sz w:val="22"/>
        </w:rPr>
        <w:t xml:space="preserve"> d’une morale </w:t>
      </w:r>
      <w:r w:rsidR="008C034E">
        <w:rPr>
          <w:spacing w:val="-10"/>
          <w:sz w:val="22"/>
        </w:rPr>
        <w:t>de l’intention lors de la</w:t>
      </w:r>
      <w:r w:rsidRPr="009B65CC">
        <w:rPr>
          <w:spacing w:val="-10"/>
          <w:sz w:val="22"/>
        </w:rPr>
        <w:t xml:space="preserve"> «</w:t>
      </w:r>
      <w:r w:rsidR="00C632DF">
        <w:rPr>
          <w:spacing w:val="-10"/>
          <w:sz w:val="22"/>
        </w:rPr>
        <w:t> </w:t>
      </w:r>
      <w:r w:rsidRPr="009B65CC">
        <w:rPr>
          <w:spacing w:val="-10"/>
          <w:sz w:val="22"/>
        </w:rPr>
        <w:t>Renaissance</w:t>
      </w:r>
      <w:r w:rsidR="00C632DF">
        <w:rPr>
          <w:spacing w:val="-10"/>
          <w:sz w:val="22"/>
        </w:rPr>
        <w:t> </w:t>
      </w:r>
      <w:r w:rsidRPr="009B65CC">
        <w:rPr>
          <w:spacing w:val="-10"/>
          <w:sz w:val="22"/>
        </w:rPr>
        <w:t xml:space="preserve">» du </w:t>
      </w:r>
      <w:r w:rsidR="009810AE" w:rsidRPr="009810AE">
        <w:rPr>
          <w:smallCaps/>
          <w:spacing w:val="-10"/>
          <w:sz w:val="22"/>
        </w:rPr>
        <w:t>xii</w:t>
      </w:r>
      <w:r w:rsidRPr="009B65CC">
        <w:rPr>
          <w:spacing w:val="-10"/>
          <w:sz w:val="22"/>
          <w:vertAlign w:val="superscript"/>
        </w:rPr>
        <w:t>e</w:t>
      </w:r>
      <w:r w:rsidRPr="009B65CC">
        <w:rPr>
          <w:spacing w:val="-10"/>
          <w:sz w:val="22"/>
        </w:rPr>
        <w:t xml:space="preserve"> siècle, l’</w:t>
      </w:r>
      <w:r w:rsidR="008E06B8" w:rsidRPr="009B65CC">
        <w:rPr>
          <w:spacing w:val="-10"/>
          <w:sz w:val="22"/>
        </w:rPr>
        <w:t>extension</w:t>
      </w:r>
      <w:r w:rsidRPr="009B65CC">
        <w:rPr>
          <w:spacing w:val="-10"/>
          <w:sz w:val="22"/>
        </w:rPr>
        <w:t xml:space="preserve"> des nouvelles pratiques</w:t>
      </w:r>
      <w:r w:rsidR="008C034E">
        <w:rPr>
          <w:spacing w:val="-10"/>
          <w:sz w:val="22"/>
        </w:rPr>
        <w:t xml:space="preserve"> de la confession et de la </w:t>
      </w:r>
      <w:r w:rsidR="00653253">
        <w:rPr>
          <w:spacing w:val="-10"/>
          <w:sz w:val="22"/>
        </w:rPr>
        <w:t>pénitence</w:t>
      </w:r>
      <w:r w:rsidRPr="009B65CC">
        <w:rPr>
          <w:spacing w:val="-10"/>
          <w:sz w:val="22"/>
        </w:rPr>
        <w:t xml:space="preserve"> au </w:t>
      </w:r>
      <w:r w:rsidR="009810AE" w:rsidRPr="009810AE">
        <w:rPr>
          <w:smallCaps/>
          <w:spacing w:val="-10"/>
          <w:sz w:val="22"/>
        </w:rPr>
        <w:t>xiii</w:t>
      </w:r>
      <w:r w:rsidRPr="009B65CC">
        <w:rPr>
          <w:spacing w:val="-10"/>
          <w:sz w:val="22"/>
          <w:vertAlign w:val="superscript"/>
        </w:rPr>
        <w:t>e</w:t>
      </w:r>
      <w:r w:rsidR="008C034E">
        <w:rPr>
          <w:spacing w:val="-10"/>
          <w:sz w:val="22"/>
        </w:rPr>
        <w:t xml:space="preserve"> siècle,</w:t>
      </w:r>
      <w:r w:rsidRPr="009B65CC">
        <w:rPr>
          <w:spacing w:val="-10"/>
          <w:sz w:val="22"/>
        </w:rPr>
        <w:t xml:space="preserve"> les </w:t>
      </w:r>
      <w:r w:rsidR="008C034E" w:rsidRPr="009B65CC">
        <w:rPr>
          <w:spacing w:val="-10"/>
          <w:sz w:val="22"/>
        </w:rPr>
        <w:t>expérien</w:t>
      </w:r>
      <w:r w:rsidR="008C034E">
        <w:rPr>
          <w:spacing w:val="-10"/>
          <w:sz w:val="22"/>
        </w:rPr>
        <w:t>c</w:t>
      </w:r>
      <w:r w:rsidR="008C034E" w:rsidRPr="009B65CC">
        <w:rPr>
          <w:spacing w:val="-10"/>
          <w:sz w:val="22"/>
        </w:rPr>
        <w:t>es</w:t>
      </w:r>
      <w:r w:rsidRPr="009B65CC">
        <w:rPr>
          <w:spacing w:val="-10"/>
          <w:sz w:val="22"/>
        </w:rPr>
        <w:t xml:space="preserve"> mystiques </w:t>
      </w:r>
      <w:r w:rsidR="005C515C">
        <w:rPr>
          <w:spacing w:val="-10"/>
          <w:sz w:val="22"/>
        </w:rPr>
        <w:t>durant</w:t>
      </w:r>
      <w:r w:rsidRPr="009B65CC">
        <w:rPr>
          <w:spacing w:val="-10"/>
          <w:sz w:val="22"/>
        </w:rPr>
        <w:t xml:space="preserve"> la fin du Moyen </w:t>
      </w:r>
      <w:r w:rsidR="00C632DF">
        <w:rPr>
          <w:spacing w:val="-10"/>
          <w:sz w:val="22"/>
        </w:rPr>
        <w:t>Â</w:t>
      </w:r>
      <w:r w:rsidRPr="009B65CC">
        <w:rPr>
          <w:spacing w:val="-10"/>
          <w:sz w:val="22"/>
        </w:rPr>
        <w:t xml:space="preserve">ge, </w:t>
      </w:r>
      <w:r w:rsidR="005C515C">
        <w:rPr>
          <w:spacing w:val="-10"/>
          <w:sz w:val="22"/>
        </w:rPr>
        <w:t>l’approfondissement de la spiritualité par la</w:t>
      </w:r>
      <w:r w:rsidRPr="009B65CC">
        <w:rPr>
          <w:spacing w:val="-10"/>
          <w:sz w:val="22"/>
        </w:rPr>
        <w:t xml:space="preserve"> Réforme et </w:t>
      </w:r>
      <w:r w:rsidR="005C515C">
        <w:rPr>
          <w:spacing w:val="-10"/>
          <w:sz w:val="22"/>
        </w:rPr>
        <w:t xml:space="preserve">la Contre-Réforme et </w:t>
      </w:r>
      <w:r w:rsidRPr="009B65CC">
        <w:rPr>
          <w:spacing w:val="-10"/>
          <w:sz w:val="22"/>
        </w:rPr>
        <w:t xml:space="preserve">leurs </w:t>
      </w:r>
      <w:r w:rsidR="007A3264">
        <w:rPr>
          <w:spacing w:val="-10"/>
          <w:sz w:val="22"/>
        </w:rPr>
        <w:t>conséquences jusqu’</w:t>
      </w:r>
      <w:r w:rsidRPr="009B65CC">
        <w:rPr>
          <w:spacing w:val="-10"/>
          <w:sz w:val="22"/>
        </w:rPr>
        <w:t xml:space="preserve">aux </w:t>
      </w:r>
      <w:r w:rsidR="009810AE" w:rsidRPr="009810AE">
        <w:rPr>
          <w:smallCaps/>
          <w:spacing w:val="-10"/>
          <w:sz w:val="22"/>
        </w:rPr>
        <w:t>xvii</w:t>
      </w:r>
      <w:r w:rsidRPr="009B65CC">
        <w:rPr>
          <w:spacing w:val="-10"/>
          <w:sz w:val="22"/>
          <w:vertAlign w:val="superscript"/>
        </w:rPr>
        <w:t>e</w:t>
      </w:r>
      <w:r w:rsidRPr="009B65CC">
        <w:rPr>
          <w:spacing w:val="-10"/>
          <w:sz w:val="22"/>
        </w:rPr>
        <w:t xml:space="preserve"> et </w:t>
      </w:r>
      <w:r w:rsidR="009810AE" w:rsidRPr="009810AE">
        <w:rPr>
          <w:smallCaps/>
          <w:spacing w:val="-10"/>
          <w:sz w:val="22"/>
        </w:rPr>
        <w:t>xviii</w:t>
      </w:r>
      <w:r w:rsidRPr="009B65CC">
        <w:rPr>
          <w:spacing w:val="-10"/>
          <w:sz w:val="22"/>
          <w:vertAlign w:val="superscript"/>
        </w:rPr>
        <w:t>e</w:t>
      </w:r>
      <w:r w:rsidRPr="009B65CC">
        <w:rPr>
          <w:spacing w:val="-10"/>
          <w:sz w:val="22"/>
        </w:rPr>
        <w:t xml:space="preserve"> siècles. </w:t>
      </w:r>
      <w:r w:rsidR="00653253" w:rsidRPr="009B65CC">
        <w:rPr>
          <w:spacing w:val="-10"/>
          <w:sz w:val="22"/>
        </w:rPr>
        <w:t>Ajou</w:t>
      </w:r>
      <w:r w:rsidR="00653253">
        <w:rPr>
          <w:spacing w:val="-10"/>
          <w:sz w:val="22"/>
        </w:rPr>
        <w:t>t</w:t>
      </w:r>
      <w:r w:rsidR="00653253" w:rsidRPr="009B65CC">
        <w:rPr>
          <w:spacing w:val="-10"/>
          <w:sz w:val="22"/>
        </w:rPr>
        <w:t>ons</w:t>
      </w:r>
      <w:r w:rsidRPr="009B65CC">
        <w:rPr>
          <w:spacing w:val="-10"/>
          <w:sz w:val="22"/>
        </w:rPr>
        <w:t xml:space="preserve"> les histoires, </w:t>
      </w:r>
      <w:r w:rsidR="007A3264">
        <w:rPr>
          <w:spacing w:val="-10"/>
          <w:sz w:val="22"/>
        </w:rPr>
        <w:t xml:space="preserve">en fait </w:t>
      </w:r>
      <w:r w:rsidRPr="009B65CC">
        <w:rPr>
          <w:spacing w:val="-10"/>
          <w:sz w:val="22"/>
        </w:rPr>
        <w:t xml:space="preserve">assez proches dans leurs </w:t>
      </w:r>
      <w:r w:rsidR="008E06B8" w:rsidRPr="009B65CC">
        <w:rPr>
          <w:spacing w:val="-10"/>
          <w:sz w:val="22"/>
        </w:rPr>
        <w:t>présupposés</w:t>
      </w:r>
      <w:r w:rsidRPr="009B65CC">
        <w:rPr>
          <w:spacing w:val="-10"/>
          <w:sz w:val="22"/>
        </w:rPr>
        <w:t xml:space="preserve">, </w:t>
      </w:r>
      <w:r w:rsidR="008E06B8" w:rsidRPr="009B65CC">
        <w:rPr>
          <w:spacing w:val="-10"/>
          <w:sz w:val="22"/>
        </w:rPr>
        <w:t>insistant</w:t>
      </w:r>
      <w:r w:rsidRPr="009B65CC">
        <w:rPr>
          <w:spacing w:val="-10"/>
          <w:sz w:val="22"/>
        </w:rPr>
        <w:t xml:space="preserve"> sur </w:t>
      </w:r>
      <w:r w:rsidR="005C515C">
        <w:rPr>
          <w:spacing w:val="-10"/>
          <w:sz w:val="22"/>
        </w:rPr>
        <w:t>l’apparition d’un souci de soi dans</w:t>
      </w:r>
      <w:r w:rsidRPr="009B65CC">
        <w:rPr>
          <w:spacing w:val="-10"/>
          <w:sz w:val="22"/>
        </w:rPr>
        <w:t xml:space="preserve"> l’</w:t>
      </w:r>
      <w:r w:rsidR="008E06B8" w:rsidRPr="009B65CC">
        <w:rPr>
          <w:spacing w:val="-10"/>
          <w:sz w:val="22"/>
        </w:rPr>
        <w:t>huma</w:t>
      </w:r>
      <w:r w:rsidR="001C3952">
        <w:rPr>
          <w:spacing w:val="-10"/>
          <w:sz w:val="22"/>
        </w:rPr>
        <w:softHyphen/>
      </w:r>
      <w:r w:rsidR="008E06B8" w:rsidRPr="009B65CC">
        <w:rPr>
          <w:spacing w:val="-10"/>
          <w:sz w:val="22"/>
        </w:rPr>
        <w:t>nisme</w:t>
      </w:r>
      <w:r w:rsidRPr="009B65CC">
        <w:rPr>
          <w:spacing w:val="-10"/>
          <w:sz w:val="22"/>
        </w:rPr>
        <w:t xml:space="preserve"> </w:t>
      </w:r>
      <w:r w:rsidR="005C515C">
        <w:rPr>
          <w:spacing w:val="-10"/>
          <w:sz w:val="22"/>
        </w:rPr>
        <w:t>depuis Pétrarque</w:t>
      </w:r>
      <w:r w:rsidRPr="009B65CC">
        <w:rPr>
          <w:spacing w:val="-10"/>
          <w:sz w:val="22"/>
        </w:rPr>
        <w:t xml:space="preserve">, sur </w:t>
      </w:r>
      <w:r w:rsidR="005C515C">
        <w:rPr>
          <w:spacing w:val="-10"/>
          <w:sz w:val="22"/>
        </w:rPr>
        <w:t>le développement des capacités</w:t>
      </w:r>
      <w:r w:rsidRPr="009B65CC">
        <w:rPr>
          <w:spacing w:val="-10"/>
          <w:sz w:val="22"/>
        </w:rPr>
        <w:t xml:space="preserve"> psychique</w:t>
      </w:r>
      <w:r w:rsidR="005C515C">
        <w:rPr>
          <w:spacing w:val="-10"/>
          <w:sz w:val="22"/>
        </w:rPr>
        <w:t>s</w:t>
      </w:r>
      <w:r w:rsidRPr="009B65CC">
        <w:rPr>
          <w:spacing w:val="-10"/>
          <w:sz w:val="22"/>
        </w:rPr>
        <w:t xml:space="preserve"> </w:t>
      </w:r>
      <w:r w:rsidR="005C515C">
        <w:rPr>
          <w:spacing w:val="-10"/>
          <w:sz w:val="22"/>
        </w:rPr>
        <w:t>liées à</w:t>
      </w:r>
      <w:r w:rsidRPr="009B65CC">
        <w:rPr>
          <w:spacing w:val="-10"/>
          <w:sz w:val="22"/>
        </w:rPr>
        <w:t xml:space="preserve"> l’usage de l’imprimé</w:t>
      </w:r>
      <w:r w:rsidR="005C515C">
        <w:rPr>
          <w:spacing w:val="-10"/>
          <w:sz w:val="22"/>
        </w:rPr>
        <w:t xml:space="preserve"> – alphabétisation et lecture silencieuse –</w:t>
      </w:r>
      <w:r w:rsidRPr="009B65CC">
        <w:rPr>
          <w:spacing w:val="-10"/>
          <w:sz w:val="22"/>
        </w:rPr>
        <w:t xml:space="preserve">, </w:t>
      </w:r>
      <w:r w:rsidR="007A3264">
        <w:rPr>
          <w:spacing w:val="-10"/>
          <w:sz w:val="22"/>
        </w:rPr>
        <w:t xml:space="preserve">et </w:t>
      </w:r>
      <w:r w:rsidRPr="009B65CC">
        <w:rPr>
          <w:spacing w:val="-10"/>
          <w:sz w:val="22"/>
        </w:rPr>
        <w:t xml:space="preserve">sur </w:t>
      </w:r>
      <w:r w:rsidR="007A3264">
        <w:rPr>
          <w:spacing w:val="-10"/>
          <w:sz w:val="22"/>
        </w:rPr>
        <w:t>l’</w:t>
      </w:r>
      <w:r w:rsidR="00141D49">
        <w:rPr>
          <w:spacing w:val="-10"/>
          <w:sz w:val="22"/>
        </w:rPr>
        <w:t>autonomisation</w:t>
      </w:r>
      <w:r w:rsidR="007A3264">
        <w:rPr>
          <w:spacing w:val="-10"/>
          <w:sz w:val="22"/>
        </w:rPr>
        <w:t xml:space="preserve"> du sujet par le développement de pratique</w:t>
      </w:r>
      <w:r w:rsidRPr="009B65CC">
        <w:rPr>
          <w:spacing w:val="-10"/>
          <w:sz w:val="22"/>
        </w:rPr>
        <w:t xml:space="preserve"> scient</w:t>
      </w:r>
      <w:r w:rsidR="001C3952">
        <w:rPr>
          <w:spacing w:val="-10"/>
          <w:sz w:val="22"/>
        </w:rPr>
        <w:t>i</w:t>
      </w:r>
      <w:r w:rsidRPr="009B65CC">
        <w:rPr>
          <w:spacing w:val="-10"/>
          <w:sz w:val="22"/>
        </w:rPr>
        <w:t>fi</w:t>
      </w:r>
      <w:r w:rsidR="001C3952">
        <w:rPr>
          <w:spacing w:val="-10"/>
          <w:sz w:val="22"/>
        </w:rPr>
        <w:softHyphen/>
      </w:r>
      <w:r w:rsidRPr="009B65CC">
        <w:rPr>
          <w:spacing w:val="-10"/>
          <w:sz w:val="22"/>
        </w:rPr>
        <w:t xml:space="preserve">que </w:t>
      </w:r>
      <w:r w:rsidR="007A3264">
        <w:rPr>
          <w:spacing w:val="-10"/>
          <w:sz w:val="22"/>
        </w:rPr>
        <w:t>depuis le</w:t>
      </w:r>
      <w:r w:rsidRPr="009B65CC">
        <w:rPr>
          <w:spacing w:val="-10"/>
          <w:sz w:val="22"/>
        </w:rPr>
        <w:t xml:space="preserve"> </w:t>
      </w:r>
      <w:r w:rsidR="009810AE" w:rsidRPr="009810AE">
        <w:rPr>
          <w:smallCaps/>
          <w:spacing w:val="-10"/>
          <w:sz w:val="22"/>
        </w:rPr>
        <w:t>xvii</w:t>
      </w:r>
      <w:r w:rsidRPr="009B65CC">
        <w:rPr>
          <w:spacing w:val="-10"/>
          <w:sz w:val="22"/>
          <w:vertAlign w:val="superscript"/>
        </w:rPr>
        <w:t>e</w:t>
      </w:r>
      <w:r w:rsidRPr="009B65CC">
        <w:rPr>
          <w:spacing w:val="-10"/>
          <w:sz w:val="22"/>
        </w:rPr>
        <w:t xml:space="preserve"> siècle. Ce deuxième type d’histoires présente ainsi – tout en le regrettant parfois – l’apparition de la modernité comme le </w:t>
      </w:r>
      <w:r w:rsidR="00141D49" w:rsidRPr="009B65CC">
        <w:rPr>
          <w:spacing w:val="-10"/>
          <w:sz w:val="22"/>
        </w:rPr>
        <w:t>déve</w:t>
      </w:r>
      <w:r w:rsidR="001C3952">
        <w:rPr>
          <w:spacing w:val="-10"/>
          <w:sz w:val="22"/>
        </w:rPr>
        <w:softHyphen/>
      </w:r>
      <w:r w:rsidR="00141D49" w:rsidRPr="009B65CC">
        <w:rPr>
          <w:spacing w:val="-10"/>
          <w:sz w:val="22"/>
        </w:rPr>
        <w:t>loppe</w:t>
      </w:r>
      <w:r w:rsidR="00141D49">
        <w:rPr>
          <w:spacing w:val="-10"/>
          <w:sz w:val="22"/>
        </w:rPr>
        <w:t>me</w:t>
      </w:r>
      <w:r w:rsidR="00141D49" w:rsidRPr="009B65CC">
        <w:rPr>
          <w:spacing w:val="-10"/>
          <w:sz w:val="22"/>
        </w:rPr>
        <w:t>nt</w:t>
      </w:r>
      <w:r w:rsidRPr="009B65CC">
        <w:rPr>
          <w:spacing w:val="-10"/>
          <w:sz w:val="22"/>
        </w:rPr>
        <w:t xml:space="preserve"> d’une vie </w:t>
      </w:r>
      <w:r w:rsidR="00653253" w:rsidRPr="009B65CC">
        <w:rPr>
          <w:spacing w:val="-10"/>
          <w:sz w:val="22"/>
        </w:rPr>
        <w:t>psy</w:t>
      </w:r>
      <w:r w:rsidR="00653253">
        <w:rPr>
          <w:spacing w:val="-10"/>
          <w:sz w:val="22"/>
        </w:rPr>
        <w:t>c</w:t>
      </w:r>
      <w:r w:rsidR="00653253" w:rsidRPr="009B65CC">
        <w:rPr>
          <w:spacing w:val="-10"/>
          <w:sz w:val="22"/>
        </w:rPr>
        <w:t>ho</w:t>
      </w:r>
      <w:r w:rsidR="00653253">
        <w:rPr>
          <w:spacing w:val="-10"/>
          <w:sz w:val="22"/>
        </w:rPr>
        <w:t>l</w:t>
      </w:r>
      <w:r w:rsidR="00653253" w:rsidRPr="009B65CC">
        <w:rPr>
          <w:spacing w:val="-10"/>
          <w:sz w:val="22"/>
        </w:rPr>
        <w:t>ogique</w:t>
      </w:r>
      <w:r w:rsidRPr="009B65CC">
        <w:rPr>
          <w:spacing w:val="-10"/>
          <w:sz w:val="22"/>
        </w:rPr>
        <w:t xml:space="preserve"> plus riche, plus subtile et plus </w:t>
      </w:r>
      <w:r w:rsidR="008E06B8" w:rsidRPr="009B65CC">
        <w:rPr>
          <w:spacing w:val="-10"/>
          <w:sz w:val="22"/>
        </w:rPr>
        <w:t>diver</w:t>
      </w:r>
      <w:r w:rsidR="001C3952">
        <w:rPr>
          <w:spacing w:val="-10"/>
          <w:sz w:val="22"/>
        </w:rPr>
        <w:softHyphen/>
      </w:r>
      <w:r w:rsidR="008E06B8" w:rsidRPr="009B65CC">
        <w:rPr>
          <w:spacing w:val="-10"/>
          <w:sz w:val="22"/>
        </w:rPr>
        <w:t>sifiée</w:t>
      </w:r>
      <w:r w:rsidRPr="009B65CC">
        <w:rPr>
          <w:spacing w:val="-10"/>
          <w:sz w:val="22"/>
        </w:rPr>
        <w:t xml:space="preserve"> qu’</w:t>
      </w:r>
      <w:r w:rsidR="008E06B8" w:rsidRPr="009B65CC">
        <w:rPr>
          <w:spacing w:val="-10"/>
          <w:sz w:val="22"/>
        </w:rPr>
        <w:t>autrefois</w:t>
      </w:r>
      <w:r w:rsidRPr="009B65CC">
        <w:rPr>
          <w:spacing w:val="-10"/>
          <w:sz w:val="22"/>
        </w:rPr>
        <w:t>.</w:t>
      </w:r>
    </w:p>
    <w:p w:rsidR="00B621E6"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B65CC">
        <w:rPr>
          <w:spacing w:val="-10"/>
          <w:sz w:val="22"/>
        </w:rPr>
        <w:t xml:space="preserve">Le même scénario est, là encore, raconté d’une manière </w:t>
      </w:r>
      <w:r w:rsidR="00122A23">
        <w:rPr>
          <w:spacing w:val="-10"/>
          <w:sz w:val="22"/>
        </w:rPr>
        <w:t>apparem</w:t>
      </w:r>
      <w:r w:rsidR="00122A23">
        <w:rPr>
          <w:spacing w:val="-10"/>
          <w:sz w:val="22"/>
        </w:rPr>
        <w:softHyphen/>
        <w:t>ment inverse</w:t>
      </w:r>
      <w:r w:rsidRPr="009B65CC">
        <w:rPr>
          <w:spacing w:val="-10"/>
          <w:sz w:val="22"/>
        </w:rPr>
        <w:t xml:space="preserve">, sans que cela change toutefois le principe même d’un </w:t>
      </w:r>
      <w:r w:rsidR="00122A23" w:rsidRPr="009B65CC">
        <w:rPr>
          <w:spacing w:val="-10"/>
          <w:sz w:val="22"/>
        </w:rPr>
        <w:t>approfondissement</w:t>
      </w:r>
      <w:r w:rsidRPr="009B65CC">
        <w:rPr>
          <w:spacing w:val="-10"/>
          <w:sz w:val="22"/>
        </w:rPr>
        <w:t xml:space="preserve"> psychologique progressif. Le développement de la vie </w:t>
      </w:r>
      <w:r w:rsidR="00122A23" w:rsidRPr="009B65CC">
        <w:rPr>
          <w:spacing w:val="-10"/>
          <w:sz w:val="22"/>
        </w:rPr>
        <w:t>intérieure</w:t>
      </w:r>
      <w:r w:rsidRPr="009B65CC">
        <w:rPr>
          <w:spacing w:val="-10"/>
          <w:sz w:val="22"/>
        </w:rPr>
        <w:t xml:space="preserve"> de l’homme </w:t>
      </w:r>
      <w:r w:rsidR="008E06B8" w:rsidRPr="009B65CC">
        <w:rPr>
          <w:spacing w:val="-10"/>
          <w:sz w:val="22"/>
        </w:rPr>
        <w:t>occidental</w:t>
      </w:r>
      <w:r w:rsidRPr="009B65CC">
        <w:rPr>
          <w:spacing w:val="-10"/>
          <w:sz w:val="22"/>
        </w:rPr>
        <w:t xml:space="preserve"> ne serait pas à comprendre comme l’</w:t>
      </w:r>
      <w:r w:rsidR="00122A23" w:rsidRPr="009B65CC">
        <w:rPr>
          <w:spacing w:val="-10"/>
          <w:sz w:val="22"/>
        </w:rPr>
        <w:t>ouver</w:t>
      </w:r>
      <w:r w:rsidR="00122A23">
        <w:rPr>
          <w:spacing w:val="-10"/>
          <w:sz w:val="22"/>
        </w:rPr>
        <w:t>t</w:t>
      </w:r>
      <w:r w:rsidR="00122A23" w:rsidRPr="009B65CC">
        <w:rPr>
          <w:spacing w:val="-10"/>
          <w:sz w:val="22"/>
        </w:rPr>
        <w:t>ure</w:t>
      </w:r>
      <w:r w:rsidRPr="009B65CC">
        <w:rPr>
          <w:spacing w:val="-10"/>
          <w:sz w:val="22"/>
        </w:rPr>
        <w:t xml:space="preserve"> d’un espace ou comme le </w:t>
      </w:r>
      <w:r w:rsidR="008E06B8" w:rsidRPr="009B65CC">
        <w:rPr>
          <w:spacing w:val="-10"/>
          <w:sz w:val="22"/>
        </w:rPr>
        <w:t>défrichement</w:t>
      </w:r>
      <w:r w:rsidRPr="009B65CC">
        <w:rPr>
          <w:spacing w:val="-10"/>
          <w:sz w:val="22"/>
        </w:rPr>
        <w:t xml:space="preserve"> d’une vie mentale à laquelle on n’aurait pas fait attention jusque-là. </w:t>
      </w:r>
      <w:r w:rsidR="00277FE9">
        <w:rPr>
          <w:spacing w:val="-10"/>
          <w:sz w:val="22"/>
        </w:rPr>
        <w:t>Il</w:t>
      </w:r>
      <w:r w:rsidRPr="009B65CC">
        <w:rPr>
          <w:spacing w:val="-10"/>
          <w:sz w:val="22"/>
        </w:rPr>
        <w:t xml:space="preserve"> </w:t>
      </w:r>
      <w:r w:rsidR="007021DF">
        <w:rPr>
          <w:spacing w:val="-10"/>
          <w:sz w:val="22"/>
        </w:rPr>
        <w:t>n’aurait</w:t>
      </w:r>
      <w:r w:rsidRPr="009B65CC">
        <w:rPr>
          <w:spacing w:val="-10"/>
          <w:sz w:val="22"/>
        </w:rPr>
        <w:t xml:space="preserve"> pas non plus</w:t>
      </w:r>
      <w:r w:rsidR="007021DF">
        <w:rPr>
          <w:spacing w:val="-10"/>
          <w:sz w:val="22"/>
        </w:rPr>
        <w:t xml:space="preserve"> </w:t>
      </w:r>
      <w:r w:rsidR="00277FE9">
        <w:rPr>
          <w:spacing w:val="-10"/>
          <w:sz w:val="22"/>
        </w:rPr>
        <w:t>consisté en</w:t>
      </w:r>
      <w:r w:rsidRPr="009B65CC">
        <w:rPr>
          <w:spacing w:val="-10"/>
          <w:sz w:val="22"/>
        </w:rPr>
        <w:t xml:space="preserve"> </w:t>
      </w:r>
      <w:r w:rsidR="00277FE9">
        <w:rPr>
          <w:spacing w:val="-10"/>
          <w:sz w:val="22"/>
        </w:rPr>
        <w:t>un déploiement méthodique</w:t>
      </w:r>
      <w:r w:rsidRPr="009B65CC">
        <w:rPr>
          <w:spacing w:val="-10"/>
          <w:sz w:val="22"/>
        </w:rPr>
        <w:t xml:space="preserve"> de la conscience. </w:t>
      </w:r>
      <w:r w:rsidR="00277FE9">
        <w:rPr>
          <w:spacing w:val="-10"/>
          <w:sz w:val="22"/>
        </w:rPr>
        <w:t>Il</w:t>
      </w:r>
      <w:r w:rsidRPr="009B65CC">
        <w:rPr>
          <w:spacing w:val="-10"/>
          <w:sz w:val="22"/>
        </w:rPr>
        <w:t xml:space="preserve"> </w:t>
      </w:r>
      <w:r w:rsidR="00277FE9">
        <w:rPr>
          <w:spacing w:val="-10"/>
          <w:sz w:val="22"/>
        </w:rPr>
        <w:t>aurait résulté au contraire</w:t>
      </w:r>
      <w:r w:rsidR="007021DF">
        <w:rPr>
          <w:spacing w:val="-10"/>
          <w:sz w:val="22"/>
        </w:rPr>
        <w:t xml:space="preserve"> </w:t>
      </w:r>
      <w:r w:rsidR="00277FE9">
        <w:rPr>
          <w:spacing w:val="-10"/>
          <w:sz w:val="22"/>
        </w:rPr>
        <w:t xml:space="preserve">de </w:t>
      </w:r>
      <w:r w:rsidRPr="009B65CC">
        <w:rPr>
          <w:spacing w:val="-10"/>
          <w:sz w:val="22"/>
        </w:rPr>
        <w:t xml:space="preserve">la </w:t>
      </w:r>
      <w:r w:rsidR="00277FE9" w:rsidRPr="009B65CC">
        <w:rPr>
          <w:spacing w:val="-10"/>
          <w:sz w:val="22"/>
        </w:rPr>
        <w:t>domesti</w:t>
      </w:r>
      <w:r w:rsidR="00277FE9">
        <w:rPr>
          <w:spacing w:val="-10"/>
          <w:sz w:val="22"/>
        </w:rPr>
        <w:t>c</w:t>
      </w:r>
      <w:r w:rsidR="00277FE9" w:rsidRPr="009B65CC">
        <w:rPr>
          <w:spacing w:val="-10"/>
          <w:sz w:val="22"/>
        </w:rPr>
        <w:t>ation</w:t>
      </w:r>
      <w:r w:rsidR="003D5764">
        <w:rPr>
          <w:spacing w:val="-10"/>
          <w:sz w:val="22"/>
        </w:rPr>
        <w:t xml:space="preserve"> du corps qui viendrait doubler la mince pellicule consciente d’un matelas très profond de représentations incons</w:t>
      </w:r>
      <w:r w:rsidR="00637955">
        <w:rPr>
          <w:spacing w:val="-10"/>
          <w:sz w:val="22"/>
        </w:rPr>
        <w:softHyphen/>
      </w:r>
      <w:r w:rsidR="003D5764">
        <w:rPr>
          <w:spacing w:val="-10"/>
          <w:sz w:val="22"/>
        </w:rPr>
        <w:t>cientes</w:t>
      </w:r>
      <w:r w:rsidRPr="009B65CC">
        <w:rPr>
          <w:spacing w:val="-10"/>
          <w:sz w:val="22"/>
        </w:rPr>
        <w:t xml:space="preserve">. </w:t>
      </w:r>
      <w:r w:rsidR="003D5764">
        <w:rPr>
          <w:spacing w:val="-10"/>
          <w:sz w:val="22"/>
        </w:rPr>
        <w:t>La diffusion des interdits religieux, en particulier chrétiens, des règles disciplinaires étatiques et sociales, et enfin l’asservissement au tra</w:t>
      </w:r>
      <w:r w:rsidR="00637955">
        <w:rPr>
          <w:spacing w:val="-10"/>
          <w:sz w:val="22"/>
        </w:rPr>
        <w:softHyphen/>
      </w:r>
      <w:r w:rsidR="003D5764">
        <w:rPr>
          <w:spacing w:val="-10"/>
          <w:sz w:val="22"/>
        </w:rPr>
        <w:t>vail des corps et des esprits par le capitalisme aurait clivé l’individu inté</w:t>
      </w:r>
      <w:r w:rsidR="00637955">
        <w:rPr>
          <w:spacing w:val="-10"/>
          <w:sz w:val="22"/>
        </w:rPr>
        <w:softHyphen/>
      </w:r>
      <w:r w:rsidR="003D5764">
        <w:rPr>
          <w:spacing w:val="-10"/>
          <w:sz w:val="22"/>
        </w:rPr>
        <w:t xml:space="preserve">rieur en deux ou trois instances. </w:t>
      </w:r>
      <w:r w:rsidRPr="009B65CC">
        <w:rPr>
          <w:spacing w:val="-10"/>
          <w:sz w:val="22"/>
        </w:rPr>
        <w:t>À</w:t>
      </w:r>
      <w:r w:rsidR="008E06B8">
        <w:rPr>
          <w:spacing w:val="-10"/>
          <w:sz w:val="22"/>
        </w:rPr>
        <w:t xml:space="preserve"> </w:t>
      </w:r>
      <w:r w:rsidRPr="009B65CC">
        <w:rPr>
          <w:spacing w:val="-10"/>
          <w:sz w:val="22"/>
        </w:rPr>
        <w:t xml:space="preserve">la période de l’Antiquité grecque, </w:t>
      </w:r>
      <w:r w:rsidR="008E06B8" w:rsidRPr="009B65CC">
        <w:rPr>
          <w:spacing w:val="-10"/>
          <w:sz w:val="22"/>
        </w:rPr>
        <w:t>rela</w:t>
      </w:r>
      <w:r w:rsidR="00637955">
        <w:rPr>
          <w:spacing w:val="-10"/>
          <w:sz w:val="22"/>
        </w:rPr>
        <w:softHyphen/>
      </w:r>
      <w:r w:rsidR="008E06B8" w:rsidRPr="009B65CC">
        <w:rPr>
          <w:spacing w:val="-10"/>
          <w:sz w:val="22"/>
        </w:rPr>
        <w:t>tivement</w:t>
      </w:r>
      <w:r w:rsidRPr="009B65CC">
        <w:rPr>
          <w:spacing w:val="-10"/>
          <w:sz w:val="22"/>
        </w:rPr>
        <w:t xml:space="preserve"> heureuse et </w:t>
      </w:r>
      <w:r w:rsidR="008E06B8" w:rsidRPr="009B65CC">
        <w:rPr>
          <w:spacing w:val="-10"/>
          <w:sz w:val="22"/>
        </w:rPr>
        <w:t>tolérante</w:t>
      </w:r>
      <w:r w:rsidRPr="009B65CC">
        <w:rPr>
          <w:spacing w:val="-10"/>
          <w:sz w:val="22"/>
        </w:rPr>
        <w:t xml:space="preserve"> pour le corps, aurait succédé la période déjà plus marquée par le </w:t>
      </w:r>
      <w:r w:rsidR="008E06B8" w:rsidRPr="009B65CC">
        <w:rPr>
          <w:spacing w:val="-10"/>
          <w:sz w:val="22"/>
        </w:rPr>
        <w:t>rigorisme</w:t>
      </w:r>
      <w:r w:rsidRPr="009B65CC">
        <w:rPr>
          <w:spacing w:val="-10"/>
          <w:sz w:val="22"/>
        </w:rPr>
        <w:t xml:space="preserve"> moral de l’</w:t>
      </w:r>
      <w:r w:rsidR="00D14896">
        <w:rPr>
          <w:spacing w:val="-10"/>
          <w:sz w:val="22"/>
        </w:rPr>
        <w:t>E</w:t>
      </w:r>
      <w:r w:rsidRPr="009B65CC">
        <w:rPr>
          <w:spacing w:val="-10"/>
          <w:sz w:val="22"/>
        </w:rPr>
        <w:t xml:space="preserve">mpire romain. La rupture </w:t>
      </w:r>
      <w:r w:rsidR="008E06B8" w:rsidRPr="009B65CC">
        <w:rPr>
          <w:spacing w:val="-10"/>
          <w:sz w:val="22"/>
        </w:rPr>
        <w:t>essentielle</w:t>
      </w:r>
      <w:r w:rsidRPr="009B65CC">
        <w:rPr>
          <w:spacing w:val="-10"/>
          <w:sz w:val="22"/>
        </w:rPr>
        <w:t xml:space="preserve"> </w:t>
      </w:r>
      <w:r w:rsidR="007021DF">
        <w:rPr>
          <w:spacing w:val="-10"/>
          <w:sz w:val="22"/>
        </w:rPr>
        <w:t>se serait</w:t>
      </w:r>
      <w:r w:rsidRPr="009B65CC">
        <w:rPr>
          <w:spacing w:val="-10"/>
          <w:sz w:val="22"/>
        </w:rPr>
        <w:t xml:space="preserve"> produi</w:t>
      </w:r>
      <w:r w:rsidR="007021DF">
        <w:rPr>
          <w:spacing w:val="-10"/>
          <w:sz w:val="22"/>
        </w:rPr>
        <w:t>te</w:t>
      </w:r>
      <w:r w:rsidRPr="009B65CC">
        <w:rPr>
          <w:spacing w:val="-10"/>
          <w:sz w:val="22"/>
        </w:rPr>
        <w:t xml:space="preserve"> avec la diffusion du </w:t>
      </w:r>
      <w:r w:rsidR="008E06B8" w:rsidRPr="009B65CC">
        <w:rPr>
          <w:spacing w:val="-10"/>
          <w:sz w:val="22"/>
        </w:rPr>
        <w:t>christianisme</w:t>
      </w:r>
      <w:r w:rsidRPr="009B65CC">
        <w:rPr>
          <w:spacing w:val="-10"/>
          <w:sz w:val="22"/>
        </w:rPr>
        <w:t xml:space="preserve">. Celui-ci, en multipliant les interdits touchant au corps et à la sexualité, </w:t>
      </w:r>
      <w:r w:rsidR="007021DF">
        <w:rPr>
          <w:spacing w:val="-10"/>
          <w:sz w:val="22"/>
        </w:rPr>
        <w:t>aurait ouvert</w:t>
      </w:r>
      <w:r w:rsidR="002F2217">
        <w:rPr>
          <w:spacing w:val="-10"/>
          <w:sz w:val="22"/>
        </w:rPr>
        <w:t xml:space="preserve"> dans l’individu </w:t>
      </w:r>
      <w:r w:rsidRPr="009B65CC">
        <w:rPr>
          <w:spacing w:val="-10"/>
          <w:sz w:val="22"/>
        </w:rPr>
        <w:t>l’</w:t>
      </w:r>
      <w:r w:rsidR="008E06B8" w:rsidRPr="009B65CC">
        <w:rPr>
          <w:spacing w:val="-10"/>
          <w:sz w:val="22"/>
        </w:rPr>
        <w:t>intériorité</w:t>
      </w:r>
      <w:r w:rsidRPr="009B65CC">
        <w:rPr>
          <w:spacing w:val="-10"/>
          <w:sz w:val="22"/>
        </w:rPr>
        <w:t xml:space="preserve"> spécifique que nous lui connaissons aujour</w:t>
      </w:r>
      <w:r w:rsidR="003D5764">
        <w:rPr>
          <w:spacing w:val="-10"/>
          <w:sz w:val="22"/>
        </w:rPr>
        <w:softHyphen/>
      </w:r>
      <w:r w:rsidRPr="009B65CC">
        <w:rPr>
          <w:spacing w:val="-10"/>
          <w:sz w:val="22"/>
        </w:rPr>
        <w:t xml:space="preserve">d’hui. La structure mentale </w:t>
      </w:r>
      <w:r w:rsidR="008E06B8" w:rsidRPr="009B65CC">
        <w:rPr>
          <w:spacing w:val="-10"/>
          <w:sz w:val="22"/>
        </w:rPr>
        <w:t>occidentale</w:t>
      </w:r>
      <w:r w:rsidRPr="009B65CC">
        <w:rPr>
          <w:spacing w:val="-10"/>
          <w:sz w:val="22"/>
        </w:rPr>
        <w:t xml:space="preserve">, encore </w:t>
      </w:r>
      <w:r w:rsidR="008E06B8" w:rsidRPr="009B65CC">
        <w:rPr>
          <w:spacing w:val="-10"/>
          <w:sz w:val="22"/>
        </w:rPr>
        <w:t>relativement</w:t>
      </w:r>
      <w:r w:rsidRPr="009B65CC">
        <w:rPr>
          <w:spacing w:val="-10"/>
          <w:sz w:val="22"/>
        </w:rPr>
        <w:t xml:space="preserve"> </w:t>
      </w:r>
      <w:r w:rsidR="00EA6BC7" w:rsidRPr="009B65CC">
        <w:rPr>
          <w:spacing w:val="-10"/>
          <w:sz w:val="22"/>
        </w:rPr>
        <w:t>uni</w:t>
      </w:r>
      <w:r w:rsidR="00EA6BC7">
        <w:rPr>
          <w:spacing w:val="-10"/>
          <w:sz w:val="22"/>
        </w:rPr>
        <w:t>t</w:t>
      </w:r>
      <w:r w:rsidR="00EA6BC7" w:rsidRPr="009B65CC">
        <w:rPr>
          <w:spacing w:val="-10"/>
          <w:sz w:val="22"/>
        </w:rPr>
        <w:t>aire</w:t>
      </w:r>
      <w:r w:rsidRPr="009B65CC">
        <w:rPr>
          <w:spacing w:val="-10"/>
          <w:sz w:val="22"/>
        </w:rPr>
        <w:t xml:space="preserve"> lors de la période </w:t>
      </w:r>
      <w:r w:rsidR="003D5764" w:rsidRPr="009B65CC">
        <w:rPr>
          <w:spacing w:val="-10"/>
          <w:sz w:val="22"/>
        </w:rPr>
        <w:t>bar</w:t>
      </w:r>
      <w:r w:rsidR="003D5764">
        <w:rPr>
          <w:spacing w:val="-10"/>
          <w:sz w:val="22"/>
        </w:rPr>
        <w:t>b</w:t>
      </w:r>
      <w:r w:rsidR="003D5764" w:rsidRPr="009B65CC">
        <w:rPr>
          <w:spacing w:val="-10"/>
          <w:sz w:val="22"/>
        </w:rPr>
        <w:t>are</w:t>
      </w:r>
      <w:r w:rsidRPr="009B65CC">
        <w:rPr>
          <w:spacing w:val="-10"/>
          <w:sz w:val="22"/>
        </w:rPr>
        <w:t xml:space="preserve">, quand les pulsions </w:t>
      </w:r>
      <w:r w:rsidR="008E06B8" w:rsidRPr="009B65CC">
        <w:rPr>
          <w:spacing w:val="-10"/>
          <w:sz w:val="22"/>
        </w:rPr>
        <w:t>pouvaient</w:t>
      </w:r>
      <w:r w:rsidRPr="009B65CC">
        <w:rPr>
          <w:spacing w:val="-10"/>
          <w:sz w:val="22"/>
        </w:rPr>
        <w:t xml:space="preserve"> encore s’exprimer très librement, se </w:t>
      </w:r>
      <w:r w:rsidR="00EA6BC7">
        <w:rPr>
          <w:spacing w:val="-10"/>
          <w:sz w:val="22"/>
        </w:rPr>
        <w:t xml:space="preserve">serait </w:t>
      </w:r>
      <w:r w:rsidRPr="009B65CC">
        <w:rPr>
          <w:spacing w:val="-10"/>
          <w:sz w:val="22"/>
        </w:rPr>
        <w:t>scind</w:t>
      </w:r>
      <w:r w:rsidR="00EA6BC7">
        <w:rPr>
          <w:spacing w:val="-10"/>
          <w:sz w:val="22"/>
        </w:rPr>
        <w:t>ée</w:t>
      </w:r>
      <w:r w:rsidRPr="009B65CC">
        <w:rPr>
          <w:spacing w:val="-10"/>
          <w:sz w:val="22"/>
        </w:rPr>
        <w:t xml:space="preserve"> de manière </w:t>
      </w:r>
      <w:r w:rsidR="008E06B8" w:rsidRPr="009B65CC">
        <w:rPr>
          <w:spacing w:val="-10"/>
          <w:sz w:val="22"/>
        </w:rPr>
        <w:t>définitive</w:t>
      </w:r>
      <w:r w:rsidRPr="009B65CC">
        <w:rPr>
          <w:spacing w:val="-10"/>
          <w:sz w:val="22"/>
        </w:rPr>
        <w:t xml:space="preserve"> avec </w:t>
      </w:r>
      <w:r w:rsidR="008E06B8">
        <w:rPr>
          <w:spacing w:val="-10"/>
          <w:sz w:val="22"/>
        </w:rPr>
        <w:t>l’</w:t>
      </w:r>
      <w:r w:rsidR="002F2217">
        <w:rPr>
          <w:spacing w:val="-10"/>
          <w:sz w:val="22"/>
        </w:rPr>
        <w:t>approfondis</w:t>
      </w:r>
      <w:r w:rsidR="003D5764">
        <w:rPr>
          <w:spacing w:val="-10"/>
          <w:sz w:val="22"/>
        </w:rPr>
        <w:softHyphen/>
      </w:r>
      <w:r w:rsidR="002F2217">
        <w:rPr>
          <w:spacing w:val="-10"/>
          <w:sz w:val="22"/>
        </w:rPr>
        <w:t>sem</w:t>
      </w:r>
      <w:r w:rsidR="002F2217" w:rsidRPr="009B65CC">
        <w:rPr>
          <w:spacing w:val="-10"/>
          <w:sz w:val="22"/>
        </w:rPr>
        <w:t>ent</w:t>
      </w:r>
      <w:r w:rsidRPr="009B65CC">
        <w:rPr>
          <w:spacing w:val="-10"/>
          <w:sz w:val="22"/>
        </w:rPr>
        <w:t xml:space="preserve"> du </w:t>
      </w:r>
      <w:r w:rsidR="003D5764" w:rsidRPr="009B65CC">
        <w:rPr>
          <w:spacing w:val="-10"/>
          <w:sz w:val="22"/>
        </w:rPr>
        <w:t>proces</w:t>
      </w:r>
      <w:r w:rsidR="003D5764">
        <w:rPr>
          <w:spacing w:val="-10"/>
          <w:sz w:val="22"/>
        </w:rPr>
        <w:t>s</w:t>
      </w:r>
      <w:r w:rsidR="003D5764" w:rsidRPr="009B65CC">
        <w:rPr>
          <w:spacing w:val="-10"/>
          <w:sz w:val="22"/>
        </w:rPr>
        <w:t>us</w:t>
      </w:r>
      <w:r w:rsidRPr="009B65CC">
        <w:rPr>
          <w:spacing w:val="-10"/>
          <w:sz w:val="22"/>
        </w:rPr>
        <w:t xml:space="preserve"> de christianisation au cours du Moyen </w:t>
      </w:r>
      <w:r w:rsidR="00E311F3">
        <w:rPr>
          <w:spacing w:val="-10"/>
          <w:sz w:val="22"/>
        </w:rPr>
        <w:t>Â</w:t>
      </w:r>
      <w:r w:rsidRPr="009B65CC">
        <w:rPr>
          <w:spacing w:val="-10"/>
          <w:sz w:val="22"/>
        </w:rPr>
        <w:t xml:space="preserve">ge et des </w:t>
      </w:r>
      <w:r w:rsidR="008E06B8" w:rsidRPr="009B65CC">
        <w:rPr>
          <w:spacing w:val="-10"/>
          <w:sz w:val="22"/>
        </w:rPr>
        <w:t>Réformes</w:t>
      </w:r>
      <w:r w:rsidRPr="009B65CC">
        <w:rPr>
          <w:spacing w:val="-10"/>
          <w:sz w:val="22"/>
        </w:rPr>
        <w:t xml:space="preserve"> </w:t>
      </w:r>
      <w:r w:rsidR="003D5764" w:rsidRPr="009B65CC">
        <w:rPr>
          <w:spacing w:val="-10"/>
          <w:sz w:val="22"/>
        </w:rPr>
        <w:t>religieu</w:t>
      </w:r>
      <w:r w:rsidR="003D5764">
        <w:rPr>
          <w:spacing w:val="-10"/>
          <w:sz w:val="22"/>
        </w:rPr>
        <w:t>s</w:t>
      </w:r>
      <w:r w:rsidR="003D5764" w:rsidRPr="009B65CC">
        <w:rPr>
          <w:spacing w:val="-10"/>
          <w:sz w:val="22"/>
        </w:rPr>
        <w:t>es</w:t>
      </w:r>
      <w:r w:rsidRPr="009B65CC">
        <w:rPr>
          <w:spacing w:val="-10"/>
          <w:sz w:val="22"/>
        </w:rPr>
        <w:t xml:space="preserve"> </w:t>
      </w:r>
      <w:r w:rsidR="008E06B8" w:rsidRPr="009B65CC">
        <w:rPr>
          <w:spacing w:val="-10"/>
          <w:sz w:val="22"/>
        </w:rPr>
        <w:t>successives</w:t>
      </w:r>
      <w:r w:rsidRPr="009B65CC">
        <w:rPr>
          <w:spacing w:val="-10"/>
          <w:sz w:val="22"/>
        </w:rPr>
        <w:t xml:space="preserve"> (</w:t>
      </w:r>
      <w:r w:rsidR="009810AE" w:rsidRPr="009810AE">
        <w:rPr>
          <w:smallCaps/>
          <w:spacing w:val="-10"/>
          <w:sz w:val="22"/>
        </w:rPr>
        <w:t>xiii</w:t>
      </w:r>
      <w:r w:rsidRPr="009B65CC">
        <w:rPr>
          <w:spacing w:val="-10"/>
          <w:sz w:val="22"/>
          <w:vertAlign w:val="superscript"/>
        </w:rPr>
        <w:t>e</w:t>
      </w:r>
      <w:r w:rsidRPr="009B65CC">
        <w:rPr>
          <w:spacing w:val="-10"/>
          <w:sz w:val="22"/>
        </w:rPr>
        <w:t>-</w:t>
      </w:r>
      <w:r w:rsidR="009810AE" w:rsidRPr="009810AE">
        <w:rPr>
          <w:smallCaps/>
          <w:spacing w:val="-10"/>
          <w:sz w:val="22"/>
        </w:rPr>
        <w:t>xvii</w:t>
      </w:r>
      <w:r w:rsidRPr="009B65CC">
        <w:rPr>
          <w:spacing w:val="-10"/>
          <w:sz w:val="22"/>
          <w:vertAlign w:val="superscript"/>
        </w:rPr>
        <w:t>e</w:t>
      </w:r>
      <w:r w:rsidRPr="009B65CC">
        <w:rPr>
          <w:spacing w:val="-10"/>
          <w:sz w:val="22"/>
        </w:rPr>
        <w:t xml:space="preserve"> siècles). Le </w:t>
      </w:r>
      <w:r w:rsidR="002F2217" w:rsidRPr="009B65CC">
        <w:rPr>
          <w:spacing w:val="-10"/>
          <w:sz w:val="22"/>
        </w:rPr>
        <w:t>développe</w:t>
      </w:r>
      <w:r w:rsidR="003D5764">
        <w:rPr>
          <w:spacing w:val="-10"/>
          <w:sz w:val="22"/>
        </w:rPr>
        <w:softHyphen/>
      </w:r>
      <w:r w:rsidR="002F2217">
        <w:rPr>
          <w:spacing w:val="-10"/>
          <w:sz w:val="22"/>
        </w:rPr>
        <w:t>m</w:t>
      </w:r>
      <w:r w:rsidR="002F2217" w:rsidRPr="009B65CC">
        <w:rPr>
          <w:spacing w:val="-10"/>
          <w:sz w:val="22"/>
        </w:rPr>
        <w:t>ent</w:t>
      </w:r>
      <w:r w:rsidRPr="009B65CC">
        <w:rPr>
          <w:spacing w:val="-10"/>
          <w:sz w:val="22"/>
        </w:rPr>
        <w:t xml:space="preserve"> du pouvoir étatique </w:t>
      </w:r>
      <w:r w:rsidR="00EA6BC7">
        <w:rPr>
          <w:spacing w:val="-10"/>
          <w:sz w:val="22"/>
        </w:rPr>
        <w:t xml:space="preserve">aurait </w:t>
      </w:r>
      <w:r w:rsidRPr="009B65CC">
        <w:rPr>
          <w:spacing w:val="-10"/>
          <w:sz w:val="22"/>
        </w:rPr>
        <w:t>relanc</w:t>
      </w:r>
      <w:r w:rsidR="00EA6BC7">
        <w:rPr>
          <w:spacing w:val="-10"/>
          <w:sz w:val="22"/>
        </w:rPr>
        <w:t>é</w:t>
      </w:r>
      <w:r w:rsidRPr="009B65CC">
        <w:rPr>
          <w:spacing w:val="-10"/>
          <w:sz w:val="22"/>
        </w:rPr>
        <w:t xml:space="preserve"> pour sa part, en </w:t>
      </w:r>
      <w:proofErr w:type="gramStart"/>
      <w:r w:rsidRPr="009B65CC">
        <w:rPr>
          <w:spacing w:val="-10"/>
          <w:sz w:val="22"/>
        </w:rPr>
        <w:t>la</w:t>
      </w:r>
      <w:proofErr w:type="gramEnd"/>
      <w:r w:rsidRPr="009B65CC">
        <w:rPr>
          <w:spacing w:val="-10"/>
          <w:sz w:val="22"/>
        </w:rPr>
        <w:t xml:space="preserve"> portant dans la vie laïque elle-même, la </w:t>
      </w:r>
      <w:r w:rsidR="008E06B8" w:rsidRPr="009B65CC">
        <w:rPr>
          <w:spacing w:val="-10"/>
          <w:sz w:val="22"/>
        </w:rPr>
        <w:t>domestication</w:t>
      </w:r>
      <w:r w:rsidRPr="009B65CC">
        <w:rPr>
          <w:spacing w:val="-10"/>
          <w:sz w:val="22"/>
        </w:rPr>
        <w:t xml:space="preserve"> de la bête humaine, en </w:t>
      </w:r>
      <w:r w:rsidR="00653253" w:rsidRPr="009B65CC">
        <w:rPr>
          <w:spacing w:val="-10"/>
          <w:sz w:val="22"/>
        </w:rPr>
        <w:t>commen</w:t>
      </w:r>
      <w:r w:rsidR="00653253">
        <w:rPr>
          <w:spacing w:val="-10"/>
          <w:sz w:val="22"/>
        </w:rPr>
        <w:t>ça</w:t>
      </w:r>
      <w:r w:rsidR="00653253" w:rsidRPr="009B65CC">
        <w:rPr>
          <w:spacing w:val="-10"/>
          <w:sz w:val="22"/>
        </w:rPr>
        <w:t>nt</w:t>
      </w:r>
      <w:r w:rsidRPr="009B65CC">
        <w:rPr>
          <w:spacing w:val="-10"/>
          <w:sz w:val="22"/>
        </w:rPr>
        <w:t xml:space="preserve"> par la </w:t>
      </w:r>
      <w:r w:rsidR="003D5764" w:rsidRPr="009B65CC">
        <w:rPr>
          <w:spacing w:val="-10"/>
          <w:sz w:val="22"/>
        </w:rPr>
        <w:t>curia</w:t>
      </w:r>
      <w:r w:rsidR="003D5764">
        <w:rPr>
          <w:spacing w:val="-10"/>
          <w:sz w:val="22"/>
        </w:rPr>
        <w:t>l</w:t>
      </w:r>
      <w:r w:rsidR="003D5764" w:rsidRPr="009B65CC">
        <w:rPr>
          <w:spacing w:val="-10"/>
          <w:sz w:val="22"/>
        </w:rPr>
        <w:t>isation</w:t>
      </w:r>
      <w:r w:rsidRPr="009B65CC">
        <w:rPr>
          <w:spacing w:val="-10"/>
          <w:sz w:val="22"/>
        </w:rPr>
        <w:t xml:space="preserve"> des élites. Cette longue histoire de la </w:t>
      </w:r>
      <w:r w:rsidR="008E06B8" w:rsidRPr="009B65CC">
        <w:rPr>
          <w:spacing w:val="-10"/>
          <w:sz w:val="22"/>
        </w:rPr>
        <w:t>répression</w:t>
      </w:r>
      <w:r w:rsidRPr="009B65CC">
        <w:rPr>
          <w:spacing w:val="-10"/>
          <w:sz w:val="22"/>
        </w:rPr>
        <w:t xml:space="preserve"> </w:t>
      </w:r>
      <w:r w:rsidR="00EA6BC7">
        <w:rPr>
          <w:spacing w:val="-10"/>
          <w:sz w:val="22"/>
        </w:rPr>
        <w:t xml:space="preserve">aurait </w:t>
      </w:r>
      <w:r w:rsidRPr="009B65CC">
        <w:rPr>
          <w:spacing w:val="-10"/>
          <w:sz w:val="22"/>
        </w:rPr>
        <w:t xml:space="preserve">atteint son sommet du </w:t>
      </w:r>
      <w:r w:rsidR="009810AE" w:rsidRPr="009810AE">
        <w:rPr>
          <w:smallCaps/>
          <w:spacing w:val="-10"/>
          <w:sz w:val="22"/>
        </w:rPr>
        <w:t>xviii</w:t>
      </w:r>
      <w:r w:rsidRPr="009B65CC">
        <w:rPr>
          <w:spacing w:val="-10"/>
          <w:sz w:val="22"/>
          <w:vertAlign w:val="superscript"/>
        </w:rPr>
        <w:t>e</w:t>
      </w:r>
      <w:r w:rsidRPr="009B65CC">
        <w:rPr>
          <w:spacing w:val="-10"/>
          <w:sz w:val="22"/>
        </w:rPr>
        <w:t xml:space="preserve"> au </w:t>
      </w:r>
      <w:r w:rsidR="009810AE" w:rsidRPr="009810AE">
        <w:rPr>
          <w:smallCaps/>
          <w:spacing w:val="-10"/>
          <w:sz w:val="22"/>
        </w:rPr>
        <w:t>xx</w:t>
      </w:r>
      <w:r w:rsidRPr="009B65CC">
        <w:rPr>
          <w:spacing w:val="-10"/>
          <w:sz w:val="22"/>
          <w:vertAlign w:val="superscript"/>
        </w:rPr>
        <w:t>e</w:t>
      </w:r>
      <w:r w:rsidR="00D14896">
        <w:rPr>
          <w:spacing w:val="-10"/>
          <w:sz w:val="22"/>
        </w:rPr>
        <w:t xml:space="preserve"> siècle</w:t>
      </w:r>
      <w:r w:rsidRPr="009B65CC">
        <w:rPr>
          <w:spacing w:val="-10"/>
          <w:sz w:val="22"/>
        </w:rPr>
        <w:t xml:space="preserve"> quand</w:t>
      </w:r>
      <w:r w:rsidR="00D14896">
        <w:rPr>
          <w:spacing w:val="-10"/>
          <w:sz w:val="22"/>
        </w:rPr>
        <w:t>,</w:t>
      </w:r>
      <w:r w:rsidRPr="009B65CC">
        <w:rPr>
          <w:spacing w:val="-10"/>
          <w:sz w:val="22"/>
        </w:rPr>
        <w:t xml:space="preserve"> à la </w:t>
      </w:r>
      <w:r w:rsidR="00653253" w:rsidRPr="009B65CC">
        <w:rPr>
          <w:spacing w:val="-10"/>
          <w:sz w:val="22"/>
        </w:rPr>
        <w:t>christia</w:t>
      </w:r>
      <w:r w:rsidR="00653253">
        <w:rPr>
          <w:spacing w:val="-10"/>
          <w:sz w:val="22"/>
        </w:rPr>
        <w:t>ni</w:t>
      </w:r>
      <w:r w:rsidR="00653253" w:rsidRPr="009B65CC">
        <w:rPr>
          <w:spacing w:val="-10"/>
          <w:sz w:val="22"/>
        </w:rPr>
        <w:t>sation</w:t>
      </w:r>
      <w:r w:rsidRPr="009B65CC">
        <w:rPr>
          <w:spacing w:val="-10"/>
          <w:sz w:val="22"/>
        </w:rPr>
        <w:t xml:space="preserve"> et à l’</w:t>
      </w:r>
      <w:r w:rsidR="003D5764" w:rsidRPr="009B65CC">
        <w:rPr>
          <w:spacing w:val="-10"/>
          <w:sz w:val="22"/>
        </w:rPr>
        <w:t>étati</w:t>
      </w:r>
      <w:r w:rsidR="003D5764">
        <w:rPr>
          <w:spacing w:val="-10"/>
          <w:sz w:val="22"/>
        </w:rPr>
        <w:t>s</w:t>
      </w:r>
      <w:r w:rsidR="003D5764" w:rsidRPr="009B65CC">
        <w:rPr>
          <w:spacing w:val="-10"/>
          <w:sz w:val="22"/>
        </w:rPr>
        <w:t>ation</w:t>
      </w:r>
      <w:r w:rsidRPr="009B65CC">
        <w:rPr>
          <w:spacing w:val="-10"/>
          <w:sz w:val="22"/>
        </w:rPr>
        <w:t xml:space="preserve"> des corps</w:t>
      </w:r>
      <w:r w:rsidR="00D14896">
        <w:rPr>
          <w:spacing w:val="-10"/>
          <w:sz w:val="22"/>
        </w:rPr>
        <w:t>,</w:t>
      </w:r>
      <w:r w:rsidRPr="009B65CC">
        <w:rPr>
          <w:spacing w:val="-10"/>
          <w:sz w:val="22"/>
        </w:rPr>
        <w:t xml:space="preserve"> se </w:t>
      </w:r>
      <w:r w:rsidR="00EA6BC7">
        <w:rPr>
          <w:spacing w:val="-10"/>
          <w:sz w:val="22"/>
        </w:rPr>
        <w:t xml:space="preserve">serait </w:t>
      </w:r>
      <w:r w:rsidR="002F2217">
        <w:rPr>
          <w:spacing w:val="-10"/>
          <w:sz w:val="22"/>
        </w:rPr>
        <w:t>ajouté</w:t>
      </w:r>
      <w:r w:rsidRPr="009B65CC">
        <w:rPr>
          <w:spacing w:val="-10"/>
          <w:sz w:val="22"/>
        </w:rPr>
        <w:t xml:space="preserve"> leur </w:t>
      </w:r>
      <w:r w:rsidR="003D5764" w:rsidRPr="009B65CC">
        <w:rPr>
          <w:spacing w:val="-10"/>
          <w:sz w:val="22"/>
        </w:rPr>
        <w:t>asservisse</w:t>
      </w:r>
      <w:r w:rsidR="003D5764">
        <w:rPr>
          <w:spacing w:val="-10"/>
          <w:sz w:val="22"/>
        </w:rPr>
        <w:t>me</w:t>
      </w:r>
      <w:r w:rsidR="003D5764" w:rsidRPr="009B65CC">
        <w:rPr>
          <w:spacing w:val="-10"/>
          <w:sz w:val="22"/>
        </w:rPr>
        <w:t>nt</w:t>
      </w:r>
      <w:r w:rsidRPr="009B65CC">
        <w:rPr>
          <w:spacing w:val="-10"/>
          <w:sz w:val="22"/>
        </w:rPr>
        <w:t xml:space="preserve"> au travail avec le développement du </w:t>
      </w:r>
      <w:r w:rsidR="002F2217" w:rsidRPr="009B65CC">
        <w:rPr>
          <w:spacing w:val="-10"/>
          <w:sz w:val="22"/>
        </w:rPr>
        <w:t>capi</w:t>
      </w:r>
      <w:r w:rsidR="002F2217">
        <w:rPr>
          <w:spacing w:val="-10"/>
          <w:sz w:val="22"/>
        </w:rPr>
        <w:t>t</w:t>
      </w:r>
      <w:r w:rsidR="002F2217" w:rsidRPr="009B65CC">
        <w:rPr>
          <w:spacing w:val="-10"/>
          <w:sz w:val="22"/>
        </w:rPr>
        <w:t>alisme</w:t>
      </w:r>
      <w:r w:rsidRPr="009B65CC">
        <w:rPr>
          <w:spacing w:val="-10"/>
          <w:sz w:val="22"/>
        </w:rPr>
        <w:t>. Une «</w:t>
      </w:r>
      <w:r w:rsidR="00EA6BC7">
        <w:rPr>
          <w:spacing w:val="-10"/>
          <w:sz w:val="22"/>
        </w:rPr>
        <w:t> </w:t>
      </w:r>
      <w:r w:rsidR="003D5764" w:rsidRPr="009B65CC">
        <w:rPr>
          <w:spacing w:val="-10"/>
          <w:sz w:val="22"/>
        </w:rPr>
        <w:t>civilisa</w:t>
      </w:r>
      <w:r w:rsidR="003D5764">
        <w:rPr>
          <w:spacing w:val="-10"/>
          <w:sz w:val="22"/>
        </w:rPr>
        <w:t>t</w:t>
      </w:r>
      <w:r w:rsidR="003D5764" w:rsidRPr="009B65CC">
        <w:rPr>
          <w:spacing w:val="-10"/>
          <w:sz w:val="22"/>
        </w:rPr>
        <w:t>ion</w:t>
      </w:r>
      <w:r w:rsidR="00EA6BC7">
        <w:rPr>
          <w:spacing w:val="-10"/>
          <w:sz w:val="22"/>
        </w:rPr>
        <w:t> </w:t>
      </w:r>
      <w:r w:rsidRPr="009B65CC">
        <w:rPr>
          <w:spacing w:val="-10"/>
          <w:sz w:val="22"/>
        </w:rPr>
        <w:t xml:space="preserve">» </w:t>
      </w:r>
      <w:r w:rsidR="00653253" w:rsidRPr="009B65CC">
        <w:rPr>
          <w:spacing w:val="-10"/>
          <w:sz w:val="22"/>
        </w:rPr>
        <w:t>pro</w:t>
      </w:r>
      <w:r w:rsidR="00653253">
        <w:rPr>
          <w:spacing w:val="-10"/>
          <w:sz w:val="22"/>
        </w:rPr>
        <w:t>g</w:t>
      </w:r>
      <w:r w:rsidR="00653253" w:rsidRPr="009B65CC">
        <w:rPr>
          <w:spacing w:val="-10"/>
          <w:sz w:val="22"/>
        </w:rPr>
        <w:t>ressive</w:t>
      </w:r>
      <w:r w:rsidRPr="009B65CC">
        <w:rPr>
          <w:spacing w:val="-10"/>
          <w:sz w:val="22"/>
        </w:rPr>
        <w:t xml:space="preserve"> de l’humain originel aurait créé la structure scindée que nous connaissons aujourd’hui au sujet occidental, </w:t>
      </w:r>
      <w:r w:rsidR="00EA6BC7">
        <w:rPr>
          <w:spacing w:val="-10"/>
          <w:sz w:val="22"/>
        </w:rPr>
        <w:t xml:space="preserve">jusqu’à ce que </w:t>
      </w:r>
      <w:r w:rsidRPr="009B65CC">
        <w:rPr>
          <w:spacing w:val="-10"/>
          <w:sz w:val="22"/>
        </w:rPr>
        <w:t xml:space="preserve">Freud </w:t>
      </w:r>
      <w:r w:rsidR="00EA6BC7">
        <w:rPr>
          <w:spacing w:val="-10"/>
          <w:sz w:val="22"/>
        </w:rPr>
        <w:t>ait commencé à nous fournir</w:t>
      </w:r>
      <w:r w:rsidRPr="009B65CC">
        <w:rPr>
          <w:spacing w:val="-10"/>
          <w:sz w:val="22"/>
        </w:rPr>
        <w:t xml:space="preserve"> les moyens de nous </w:t>
      </w:r>
      <w:r w:rsidR="008E06B8" w:rsidRPr="009B65CC">
        <w:rPr>
          <w:spacing w:val="-10"/>
          <w:sz w:val="22"/>
        </w:rPr>
        <w:t>libérer</w:t>
      </w:r>
      <w:r w:rsidRPr="009B65CC">
        <w:rPr>
          <w:spacing w:val="-10"/>
          <w:sz w:val="22"/>
        </w:rPr>
        <w:t xml:space="preserve"> des maux qu’elle provoque</w:t>
      </w:r>
      <w:r w:rsidR="00B621E6">
        <w:rPr>
          <w:spacing w:val="-10"/>
          <w:sz w:val="22"/>
        </w:rPr>
        <w:t>.</w:t>
      </w:r>
      <w:r w:rsidRPr="009B65CC">
        <w:rPr>
          <w:spacing w:val="-10"/>
          <w:sz w:val="22"/>
          <w:vertAlign w:val="superscript"/>
          <w:lang w:val="en-US"/>
        </w:rPr>
        <w:footnoteReference w:id="155"/>
      </w:r>
    </w:p>
    <w:p w:rsidR="00B621E6" w:rsidRDefault="00B621E6">
      <w:pPr>
        <w:spacing w:line="360" w:lineRule="auto"/>
        <w:ind w:firstLine="567"/>
        <w:jc w:val="both"/>
        <w:rPr>
          <w:spacing w:val="-10"/>
          <w:sz w:val="22"/>
        </w:rPr>
      </w:pPr>
    </w:p>
    <w:p w:rsidR="009B65CC" w:rsidRPr="009B65CC" w:rsidRDefault="009B65CC" w:rsidP="009B65CC">
      <w:pPr>
        <w:pStyle w:val="Titre3"/>
      </w:pPr>
      <w:bookmarkStart w:id="50" w:name="_Toc87547789"/>
      <w:bookmarkStart w:id="51" w:name="_Toc150948279"/>
      <w:r w:rsidRPr="009B65CC">
        <w:t>Le paradigme dualiste</w:t>
      </w:r>
      <w:bookmarkEnd w:id="50"/>
      <w:bookmarkEnd w:id="51"/>
    </w:p>
    <w:p w:rsidR="009B65CC"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484B04" w:rsidRPr="00D14896" w:rsidRDefault="00484B04" w:rsidP="00484B04">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484B04">
        <w:rPr>
          <w:spacing w:val="-10"/>
          <w:sz w:val="22"/>
        </w:rPr>
        <w:t xml:space="preserve">Ces représentations de l’histoire de </w:t>
      </w:r>
      <w:r w:rsidR="00916443" w:rsidRPr="002E0872">
        <w:rPr>
          <w:spacing w:val="-10"/>
          <w:sz w:val="22"/>
        </w:rPr>
        <w:t>l’individu</w:t>
      </w:r>
      <w:r w:rsidR="002E0872">
        <w:rPr>
          <w:spacing w:val="-10"/>
          <w:sz w:val="22"/>
        </w:rPr>
        <w:t xml:space="preserve"> et du sujet</w:t>
      </w:r>
      <w:r w:rsidRPr="00484B04">
        <w:rPr>
          <w:spacing w:val="-10"/>
          <w:sz w:val="22"/>
        </w:rPr>
        <w:t xml:space="preserve"> </w:t>
      </w:r>
      <w:r w:rsidR="00ED1D21" w:rsidRPr="00484B04">
        <w:rPr>
          <w:spacing w:val="-10"/>
          <w:sz w:val="22"/>
        </w:rPr>
        <w:t>constituent</w:t>
      </w:r>
      <w:r w:rsidRPr="00484B04">
        <w:rPr>
          <w:spacing w:val="-10"/>
          <w:sz w:val="22"/>
        </w:rPr>
        <w:t xml:space="preserve">, en </w:t>
      </w:r>
      <w:r w:rsidR="002E0872" w:rsidRPr="00484B04">
        <w:rPr>
          <w:spacing w:val="-10"/>
          <w:sz w:val="22"/>
        </w:rPr>
        <w:t>quel</w:t>
      </w:r>
      <w:r w:rsidR="002E0872">
        <w:rPr>
          <w:spacing w:val="-10"/>
          <w:sz w:val="22"/>
        </w:rPr>
        <w:t>q</w:t>
      </w:r>
      <w:r w:rsidR="002E0872" w:rsidRPr="00484B04">
        <w:rPr>
          <w:spacing w:val="-10"/>
          <w:sz w:val="22"/>
        </w:rPr>
        <w:t>ue</w:t>
      </w:r>
      <w:r w:rsidRPr="00484B04">
        <w:rPr>
          <w:spacing w:val="-10"/>
          <w:sz w:val="22"/>
        </w:rPr>
        <w:t xml:space="preserve"> sorte, les quatre côtés d’un carré dont les sciences</w:t>
      </w:r>
      <w:r w:rsidR="008E62BC">
        <w:rPr>
          <w:spacing w:val="-10"/>
          <w:sz w:val="22"/>
        </w:rPr>
        <w:t xml:space="preserve"> humaines et</w:t>
      </w:r>
      <w:r w:rsidRPr="00484B04">
        <w:rPr>
          <w:spacing w:val="-10"/>
          <w:sz w:val="22"/>
        </w:rPr>
        <w:t xml:space="preserve"> sociales ont du mal à sortir.</w:t>
      </w:r>
      <w:r w:rsidR="004E130F" w:rsidRPr="009B65CC">
        <w:rPr>
          <w:spacing w:val="-10"/>
          <w:sz w:val="22"/>
          <w:vertAlign w:val="superscript"/>
          <w:lang w:val="en-US"/>
        </w:rPr>
        <w:footnoteReference w:id="156"/>
      </w:r>
      <w:r w:rsidRPr="00484B04">
        <w:rPr>
          <w:spacing w:val="-10"/>
          <w:sz w:val="22"/>
        </w:rPr>
        <w:t xml:space="preserve"> Sans le savoir, ces sciences </w:t>
      </w:r>
      <w:r w:rsidR="00ED1D21" w:rsidRPr="00484B04">
        <w:rPr>
          <w:spacing w:val="-10"/>
          <w:sz w:val="22"/>
        </w:rPr>
        <w:t>reproduisent</w:t>
      </w:r>
      <w:r w:rsidRPr="00484B04">
        <w:rPr>
          <w:spacing w:val="-10"/>
          <w:sz w:val="22"/>
        </w:rPr>
        <w:t xml:space="preserve"> dans leurs discours un certain nombre de manières de poser la question de </w:t>
      </w:r>
      <w:r w:rsidR="008E62BC">
        <w:rPr>
          <w:spacing w:val="-10"/>
          <w:sz w:val="22"/>
        </w:rPr>
        <w:t>l’</w:t>
      </w:r>
      <w:r w:rsidR="00ED1D21">
        <w:rPr>
          <w:spacing w:val="-10"/>
          <w:sz w:val="22"/>
        </w:rPr>
        <w:t>individuation</w:t>
      </w:r>
      <w:r w:rsidR="002E0872">
        <w:rPr>
          <w:spacing w:val="-10"/>
          <w:sz w:val="22"/>
        </w:rPr>
        <w:t xml:space="preserve"> et de la subjectivation</w:t>
      </w:r>
      <w:r w:rsidRPr="00484B04">
        <w:rPr>
          <w:spacing w:val="-10"/>
          <w:sz w:val="22"/>
        </w:rPr>
        <w:t xml:space="preserve"> qui prédéterminent les réponses qu’elles peuvent y </w:t>
      </w:r>
      <w:r w:rsidR="00ED1D21" w:rsidRPr="00484B04">
        <w:rPr>
          <w:spacing w:val="-10"/>
          <w:sz w:val="22"/>
        </w:rPr>
        <w:t>appor</w:t>
      </w:r>
      <w:r w:rsidR="00ED1D21">
        <w:rPr>
          <w:spacing w:val="-10"/>
          <w:sz w:val="22"/>
        </w:rPr>
        <w:t>t</w:t>
      </w:r>
      <w:r w:rsidR="00ED1D21" w:rsidRPr="00484B04">
        <w:rPr>
          <w:spacing w:val="-10"/>
          <w:sz w:val="22"/>
        </w:rPr>
        <w:t>er</w:t>
      </w:r>
      <w:r w:rsidRPr="00484B04">
        <w:rPr>
          <w:spacing w:val="-10"/>
          <w:sz w:val="22"/>
        </w:rPr>
        <w:t>. À travers elles, c’est en fait toute la sémanti</w:t>
      </w:r>
      <w:r w:rsidR="00CB5F5B">
        <w:rPr>
          <w:spacing w:val="-10"/>
          <w:sz w:val="22"/>
        </w:rPr>
        <w:softHyphen/>
      </w:r>
      <w:r w:rsidRPr="00484B04">
        <w:rPr>
          <w:spacing w:val="-10"/>
          <w:sz w:val="22"/>
        </w:rPr>
        <w:t xml:space="preserve">que </w:t>
      </w:r>
      <w:r w:rsidR="00ED1D21" w:rsidRPr="00484B04">
        <w:rPr>
          <w:spacing w:val="-10"/>
          <w:sz w:val="22"/>
        </w:rPr>
        <w:t>historiciste</w:t>
      </w:r>
      <w:r w:rsidRPr="00484B04">
        <w:rPr>
          <w:spacing w:val="-10"/>
          <w:sz w:val="22"/>
        </w:rPr>
        <w:t xml:space="preserve"> des </w:t>
      </w:r>
      <w:r w:rsidR="000332AE" w:rsidRPr="000332AE">
        <w:rPr>
          <w:smallCaps/>
          <w:sz w:val="22"/>
          <w:szCs w:val="22"/>
        </w:rPr>
        <w:t>xviii</w:t>
      </w:r>
      <w:r w:rsidR="000332AE" w:rsidRPr="000332AE">
        <w:rPr>
          <w:sz w:val="22"/>
          <w:szCs w:val="22"/>
          <w:vertAlign w:val="superscript"/>
        </w:rPr>
        <w:t>e</w:t>
      </w:r>
      <w:r w:rsidR="000332AE" w:rsidRPr="000332AE">
        <w:rPr>
          <w:sz w:val="22"/>
          <w:szCs w:val="22"/>
        </w:rPr>
        <w:t xml:space="preserve"> et </w:t>
      </w:r>
      <w:r w:rsidR="000332AE" w:rsidRPr="000332AE">
        <w:rPr>
          <w:smallCaps/>
          <w:sz w:val="22"/>
          <w:szCs w:val="22"/>
        </w:rPr>
        <w:t>xix</w:t>
      </w:r>
      <w:r w:rsidR="000332AE" w:rsidRPr="000332AE">
        <w:rPr>
          <w:sz w:val="22"/>
          <w:szCs w:val="22"/>
          <w:vertAlign w:val="superscript"/>
        </w:rPr>
        <w:t>e</w:t>
      </w:r>
      <w:r w:rsidR="000332AE" w:rsidRPr="000332AE">
        <w:rPr>
          <w:sz w:val="22"/>
          <w:szCs w:val="22"/>
        </w:rPr>
        <w:t xml:space="preserve"> siècles </w:t>
      </w:r>
      <w:r w:rsidRPr="000332AE">
        <w:rPr>
          <w:spacing w:val="-10"/>
          <w:sz w:val="22"/>
          <w:szCs w:val="22"/>
        </w:rPr>
        <w:t xml:space="preserve">qui se perpétue et qui forme un obstacle à une saisie </w:t>
      </w:r>
      <w:r w:rsidR="008E62BC" w:rsidRPr="000332AE">
        <w:rPr>
          <w:spacing w:val="-10"/>
          <w:sz w:val="22"/>
          <w:szCs w:val="22"/>
        </w:rPr>
        <w:t>de l’individu</w:t>
      </w:r>
      <w:r w:rsidR="00916443" w:rsidRPr="000332AE">
        <w:rPr>
          <w:spacing w:val="-10"/>
          <w:sz w:val="22"/>
          <w:szCs w:val="22"/>
        </w:rPr>
        <w:t>ation</w:t>
      </w:r>
      <w:r w:rsidR="002E0872">
        <w:rPr>
          <w:spacing w:val="-10"/>
          <w:sz w:val="22"/>
          <w:szCs w:val="22"/>
        </w:rPr>
        <w:t xml:space="preserve"> et de la subjectivation</w:t>
      </w:r>
      <w:r w:rsidRPr="00484B04">
        <w:rPr>
          <w:spacing w:val="-10"/>
          <w:sz w:val="22"/>
        </w:rPr>
        <w:t xml:space="preserve"> dans </w:t>
      </w:r>
      <w:r w:rsidR="002E0872">
        <w:rPr>
          <w:spacing w:val="-10"/>
          <w:sz w:val="22"/>
        </w:rPr>
        <w:t>leur</w:t>
      </w:r>
      <w:r w:rsidRPr="00484B04">
        <w:rPr>
          <w:spacing w:val="-10"/>
          <w:sz w:val="22"/>
        </w:rPr>
        <w:t xml:space="preserve"> radicale historicité. Contrairement à ce qu’</w:t>
      </w:r>
      <w:r w:rsidR="00ED1D21" w:rsidRPr="00484B04">
        <w:rPr>
          <w:spacing w:val="-10"/>
          <w:sz w:val="22"/>
        </w:rPr>
        <w:t>affir</w:t>
      </w:r>
      <w:r w:rsidR="00ED1D21">
        <w:rPr>
          <w:spacing w:val="-10"/>
          <w:sz w:val="22"/>
        </w:rPr>
        <w:t>m</w:t>
      </w:r>
      <w:r w:rsidR="00ED1D21" w:rsidRPr="00484B04">
        <w:rPr>
          <w:spacing w:val="-10"/>
          <w:sz w:val="22"/>
        </w:rPr>
        <w:t>a</w:t>
      </w:r>
      <w:r w:rsidR="00ED1D21">
        <w:rPr>
          <w:spacing w:val="-10"/>
          <w:sz w:val="22"/>
        </w:rPr>
        <w:t>it</w:t>
      </w:r>
      <w:r w:rsidRPr="00484B04">
        <w:rPr>
          <w:spacing w:val="-10"/>
          <w:sz w:val="22"/>
        </w:rPr>
        <w:t xml:space="preserve"> Michel Foucault</w:t>
      </w:r>
      <w:r w:rsidRPr="009B65CC">
        <w:rPr>
          <w:spacing w:val="-10"/>
          <w:sz w:val="22"/>
          <w:vertAlign w:val="superscript"/>
          <w:lang w:val="en-US"/>
        </w:rPr>
        <w:footnoteReference w:id="157"/>
      </w:r>
      <w:r w:rsidR="00354BE1" w:rsidRPr="00484B04">
        <w:rPr>
          <w:spacing w:val="-10"/>
          <w:sz w:val="22"/>
        </w:rPr>
        <w:fldChar w:fldCharType="begin"/>
      </w:r>
      <w:r w:rsidRPr="00484B04">
        <w:rPr>
          <w:spacing w:val="-10"/>
          <w:sz w:val="22"/>
        </w:rPr>
        <w:instrText xml:space="preserve"> XE "Foucault" </w:instrText>
      </w:r>
      <w:r w:rsidR="00354BE1" w:rsidRPr="00484B04">
        <w:rPr>
          <w:spacing w:val="-10"/>
          <w:sz w:val="22"/>
        </w:rPr>
        <w:fldChar w:fldCharType="end"/>
      </w:r>
      <w:r w:rsidRPr="00484B04">
        <w:rPr>
          <w:spacing w:val="-10"/>
          <w:sz w:val="22"/>
        </w:rPr>
        <w:t>, la constitution par les sciences humaines</w:t>
      </w:r>
      <w:r w:rsidR="008E62BC">
        <w:rPr>
          <w:spacing w:val="-10"/>
          <w:sz w:val="22"/>
        </w:rPr>
        <w:t xml:space="preserve"> </w:t>
      </w:r>
      <w:r w:rsidRPr="00484B04">
        <w:rPr>
          <w:spacing w:val="-10"/>
          <w:sz w:val="22"/>
        </w:rPr>
        <w:t xml:space="preserve">de « l’homme » en tant que sujet d’une épopée dont elles </w:t>
      </w:r>
      <w:r w:rsidR="002E0872" w:rsidRPr="00484B04">
        <w:rPr>
          <w:spacing w:val="-10"/>
          <w:sz w:val="22"/>
        </w:rPr>
        <w:t>reconstitueraient</w:t>
      </w:r>
      <w:r w:rsidRPr="00484B04">
        <w:rPr>
          <w:spacing w:val="-10"/>
          <w:sz w:val="22"/>
        </w:rPr>
        <w:t xml:space="preserve"> le cours</w:t>
      </w:r>
      <w:r w:rsidR="00A21A0F">
        <w:rPr>
          <w:spacing w:val="-10"/>
          <w:sz w:val="22"/>
        </w:rPr>
        <w:t xml:space="preserve"> –</w:t>
      </w:r>
      <w:r w:rsidRPr="00484B04">
        <w:rPr>
          <w:spacing w:val="-10"/>
          <w:sz w:val="22"/>
        </w:rPr>
        <w:t xml:space="preserve"> cette institution de l’homme en « doublon empirico-</w:t>
      </w:r>
      <w:r w:rsidR="00ED1D21" w:rsidRPr="00484B04">
        <w:rPr>
          <w:spacing w:val="-10"/>
          <w:sz w:val="22"/>
        </w:rPr>
        <w:t>transcendan</w:t>
      </w:r>
      <w:r w:rsidR="00ED1D21">
        <w:rPr>
          <w:spacing w:val="-10"/>
          <w:sz w:val="22"/>
        </w:rPr>
        <w:t>t</w:t>
      </w:r>
      <w:r w:rsidR="00ED1D21" w:rsidRPr="00484B04">
        <w:rPr>
          <w:spacing w:val="-10"/>
          <w:sz w:val="22"/>
        </w:rPr>
        <w:t>al</w:t>
      </w:r>
      <w:r w:rsidRPr="00484B04">
        <w:rPr>
          <w:spacing w:val="-10"/>
          <w:sz w:val="22"/>
        </w:rPr>
        <w:t> »</w:t>
      </w:r>
      <w:r w:rsidR="00A21A0F">
        <w:rPr>
          <w:spacing w:val="-10"/>
          <w:sz w:val="22"/>
        </w:rPr>
        <w:t xml:space="preserve"> –</w:t>
      </w:r>
      <w:r w:rsidRPr="00484B04">
        <w:rPr>
          <w:spacing w:val="-10"/>
          <w:sz w:val="22"/>
        </w:rPr>
        <w:t xml:space="preserve"> </w:t>
      </w:r>
      <w:r w:rsidR="005B75B0">
        <w:rPr>
          <w:spacing w:val="-10"/>
          <w:sz w:val="22"/>
        </w:rPr>
        <w:t>est antérieure au</w:t>
      </w:r>
      <w:r w:rsidRPr="00484B04">
        <w:rPr>
          <w:spacing w:val="-10"/>
          <w:sz w:val="22"/>
        </w:rPr>
        <w:t xml:space="preserve"> </w:t>
      </w:r>
      <w:r w:rsidR="000332AE" w:rsidRPr="000332AE">
        <w:rPr>
          <w:smallCaps/>
          <w:sz w:val="22"/>
          <w:szCs w:val="22"/>
        </w:rPr>
        <w:t>xix</w:t>
      </w:r>
      <w:r w:rsidR="000332AE" w:rsidRPr="000332AE">
        <w:rPr>
          <w:sz w:val="22"/>
          <w:szCs w:val="22"/>
          <w:vertAlign w:val="superscript"/>
        </w:rPr>
        <w:t>e</w:t>
      </w:r>
      <w:r w:rsidR="00CB5F5B">
        <w:rPr>
          <w:sz w:val="22"/>
          <w:szCs w:val="22"/>
        </w:rPr>
        <w:t> </w:t>
      </w:r>
      <w:r w:rsidR="000332AE" w:rsidRPr="000332AE">
        <w:rPr>
          <w:sz w:val="22"/>
          <w:szCs w:val="22"/>
        </w:rPr>
        <w:t>siècle</w:t>
      </w:r>
      <w:r w:rsidR="000332AE">
        <w:t xml:space="preserve"> </w:t>
      </w:r>
      <w:r w:rsidRPr="00484B04">
        <w:rPr>
          <w:spacing w:val="-10"/>
          <w:sz w:val="22"/>
        </w:rPr>
        <w:t>et n’a pas non plus disparu au suivant. Il est resté, jusqu’à aujourd’hui</w:t>
      </w:r>
      <w:r w:rsidR="0036079B">
        <w:rPr>
          <w:spacing w:val="-10"/>
          <w:sz w:val="22"/>
        </w:rPr>
        <w:t>,</w:t>
      </w:r>
      <w:r w:rsidRPr="00484B04">
        <w:rPr>
          <w:spacing w:val="-10"/>
          <w:sz w:val="22"/>
        </w:rPr>
        <w:t xml:space="preserve"> le modèle </w:t>
      </w:r>
      <w:r w:rsidR="00ED1D21" w:rsidRPr="00484B04">
        <w:rPr>
          <w:spacing w:val="-10"/>
          <w:sz w:val="22"/>
        </w:rPr>
        <w:t>domi</w:t>
      </w:r>
      <w:r w:rsidR="00ED1D21">
        <w:rPr>
          <w:spacing w:val="-10"/>
          <w:sz w:val="22"/>
        </w:rPr>
        <w:t>n</w:t>
      </w:r>
      <w:r w:rsidR="00ED1D21" w:rsidRPr="00484B04">
        <w:rPr>
          <w:spacing w:val="-10"/>
          <w:sz w:val="22"/>
        </w:rPr>
        <w:t>ant</w:t>
      </w:r>
      <w:r w:rsidRPr="00484B04">
        <w:rPr>
          <w:spacing w:val="-10"/>
          <w:sz w:val="22"/>
        </w:rPr>
        <w:t xml:space="preserve"> des sciences </w:t>
      </w:r>
      <w:r w:rsidR="00AB5FB8">
        <w:rPr>
          <w:spacing w:val="-10"/>
          <w:sz w:val="22"/>
        </w:rPr>
        <w:t xml:space="preserve">humaines et </w:t>
      </w:r>
      <w:r w:rsidRPr="00484B04">
        <w:rPr>
          <w:spacing w:val="-10"/>
          <w:sz w:val="22"/>
        </w:rPr>
        <w:t>sociales. Fou</w:t>
      </w:r>
      <w:r w:rsidR="00D14896">
        <w:rPr>
          <w:spacing w:val="-10"/>
          <w:sz w:val="22"/>
        </w:rPr>
        <w:softHyphen/>
      </w:r>
      <w:r w:rsidRPr="00484B04">
        <w:rPr>
          <w:spacing w:val="-10"/>
          <w:sz w:val="22"/>
        </w:rPr>
        <w:t>caul</w:t>
      </w:r>
      <w:r w:rsidR="00354BE1">
        <w:rPr>
          <w:spacing w:val="-10"/>
          <w:sz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rPr>
        <w:fldChar w:fldCharType="end"/>
      </w:r>
      <w:r w:rsidRPr="00484B04">
        <w:rPr>
          <w:spacing w:val="-10"/>
          <w:sz w:val="22"/>
        </w:rPr>
        <w:t xml:space="preserve">t l’observait du point de vue d’une archéologie </w:t>
      </w:r>
      <w:r w:rsidR="008E62BC">
        <w:rPr>
          <w:spacing w:val="-10"/>
          <w:sz w:val="22"/>
        </w:rPr>
        <w:t>d’esprit éléatiste</w:t>
      </w:r>
      <w:r w:rsidRPr="00484B04">
        <w:rPr>
          <w:spacing w:val="-10"/>
          <w:sz w:val="22"/>
        </w:rPr>
        <w:t xml:space="preserve"> dépourvue </w:t>
      </w:r>
      <w:r w:rsidR="0036079B">
        <w:rPr>
          <w:spacing w:val="-10"/>
          <w:sz w:val="22"/>
        </w:rPr>
        <w:t xml:space="preserve">des notions de </w:t>
      </w:r>
      <w:r w:rsidR="00ED1D21">
        <w:rPr>
          <w:spacing w:val="-10"/>
          <w:sz w:val="22"/>
        </w:rPr>
        <w:t>langage</w:t>
      </w:r>
      <w:r w:rsidR="0036079B">
        <w:rPr>
          <w:spacing w:val="-10"/>
          <w:sz w:val="22"/>
        </w:rPr>
        <w:t>, d’</w:t>
      </w:r>
      <w:r w:rsidR="002E0872">
        <w:rPr>
          <w:spacing w:val="-10"/>
          <w:sz w:val="22"/>
        </w:rPr>
        <w:t>énonciation</w:t>
      </w:r>
      <w:r w:rsidR="0036079B">
        <w:rPr>
          <w:spacing w:val="-10"/>
          <w:sz w:val="22"/>
        </w:rPr>
        <w:t xml:space="preserve"> et </w:t>
      </w:r>
      <w:r w:rsidRPr="00484B04">
        <w:rPr>
          <w:spacing w:val="-10"/>
          <w:sz w:val="22"/>
        </w:rPr>
        <w:t xml:space="preserve">de </w:t>
      </w:r>
      <w:r w:rsidR="000332AE">
        <w:rPr>
          <w:spacing w:val="-10"/>
          <w:sz w:val="22"/>
        </w:rPr>
        <w:t>discours (confon</w:t>
      </w:r>
      <w:r w:rsidR="00CB5F5B">
        <w:rPr>
          <w:spacing w:val="-10"/>
          <w:sz w:val="22"/>
        </w:rPr>
        <w:softHyphen/>
      </w:r>
      <w:r w:rsidR="000332AE">
        <w:rPr>
          <w:spacing w:val="-10"/>
          <w:sz w:val="22"/>
        </w:rPr>
        <w:t>dues avec celle d’énoncé)</w:t>
      </w:r>
      <w:r w:rsidRPr="00484B04">
        <w:rPr>
          <w:spacing w:val="-10"/>
          <w:sz w:val="22"/>
        </w:rPr>
        <w:t xml:space="preserve">, d’où un </w:t>
      </w:r>
      <w:r w:rsidR="002E0872" w:rsidRPr="00484B04">
        <w:rPr>
          <w:spacing w:val="-10"/>
          <w:sz w:val="22"/>
        </w:rPr>
        <w:t>rabatte</w:t>
      </w:r>
      <w:r w:rsidR="002E0872">
        <w:rPr>
          <w:spacing w:val="-10"/>
          <w:sz w:val="22"/>
        </w:rPr>
        <w:t>m</w:t>
      </w:r>
      <w:r w:rsidR="002E0872" w:rsidRPr="00484B04">
        <w:rPr>
          <w:spacing w:val="-10"/>
          <w:sz w:val="22"/>
        </w:rPr>
        <w:t>ent</w:t>
      </w:r>
      <w:r w:rsidRPr="00484B04">
        <w:rPr>
          <w:spacing w:val="-10"/>
          <w:sz w:val="22"/>
        </w:rPr>
        <w:t xml:space="preserve"> des dynamiques du sémantique sur </w:t>
      </w:r>
      <w:r w:rsidR="0036079B">
        <w:rPr>
          <w:spacing w:val="-10"/>
          <w:sz w:val="22"/>
        </w:rPr>
        <w:t>des matrices</w:t>
      </w:r>
      <w:r w:rsidRPr="00484B04">
        <w:rPr>
          <w:spacing w:val="-10"/>
          <w:sz w:val="22"/>
        </w:rPr>
        <w:t xml:space="preserve"> sémiotique</w:t>
      </w:r>
      <w:r w:rsidR="0036079B">
        <w:rPr>
          <w:spacing w:val="-10"/>
          <w:sz w:val="22"/>
        </w:rPr>
        <w:t xml:space="preserve">s qui seraient restées </w:t>
      </w:r>
      <w:r w:rsidR="00ED1D21">
        <w:rPr>
          <w:spacing w:val="-10"/>
          <w:sz w:val="22"/>
        </w:rPr>
        <w:t>immua</w:t>
      </w:r>
      <w:r w:rsidR="002E0872">
        <w:rPr>
          <w:spacing w:val="-10"/>
          <w:sz w:val="22"/>
        </w:rPr>
        <w:softHyphen/>
      </w:r>
      <w:r w:rsidR="00ED1D21">
        <w:rPr>
          <w:spacing w:val="-10"/>
          <w:sz w:val="22"/>
        </w:rPr>
        <w:t>bles</w:t>
      </w:r>
      <w:r w:rsidR="0036079B">
        <w:rPr>
          <w:spacing w:val="-10"/>
          <w:sz w:val="22"/>
        </w:rPr>
        <w:t xml:space="preserve"> pendant des siècles</w:t>
      </w:r>
      <w:r w:rsidRPr="00484B04">
        <w:rPr>
          <w:spacing w:val="-10"/>
          <w:sz w:val="22"/>
        </w:rPr>
        <w:t xml:space="preserve">. Cette réduction des modes de production du sens par le discours scientifique explique pourquoi il croyait pouvoir y repérer des découpes historiques abruptes, les </w:t>
      </w:r>
      <w:r w:rsidRPr="00484B04">
        <w:rPr>
          <w:i/>
          <w:iCs/>
          <w:spacing w:val="-10"/>
          <w:sz w:val="22"/>
        </w:rPr>
        <w:t>épistém</w:t>
      </w:r>
      <w:r w:rsidR="002E0872">
        <w:rPr>
          <w:i/>
          <w:iCs/>
          <w:spacing w:val="-10"/>
          <w:sz w:val="22"/>
        </w:rPr>
        <w:t>ès</w:t>
      </w:r>
      <w:r w:rsidRPr="00484B04">
        <w:rPr>
          <w:spacing w:val="-10"/>
          <w:sz w:val="22"/>
        </w:rPr>
        <w:t xml:space="preserve">. Mais nous savons, et cela lui a souvent été reproché, qu’il n’a jamais été en mesure d’expliquer comment, une fois ces </w:t>
      </w:r>
      <w:r w:rsidR="007E1E6C">
        <w:rPr>
          <w:spacing w:val="-10"/>
          <w:sz w:val="22"/>
        </w:rPr>
        <w:t>matrices</w:t>
      </w:r>
      <w:r w:rsidRPr="00484B04">
        <w:rPr>
          <w:spacing w:val="-10"/>
          <w:sz w:val="22"/>
        </w:rPr>
        <w:t xml:space="preserve"> identifiées, on pouvait </w:t>
      </w:r>
      <w:r w:rsidR="00ED1D21" w:rsidRPr="00484B04">
        <w:rPr>
          <w:spacing w:val="-10"/>
          <w:sz w:val="22"/>
        </w:rPr>
        <w:t>expli</w:t>
      </w:r>
      <w:r w:rsidR="00ED1D21">
        <w:rPr>
          <w:spacing w:val="-10"/>
          <w:sz w:val="22"/>
        </w:rPr>
        <w:t>q</w:t>
      </w:r>
      <w:r w:rsidR="00ED1D21" w:rsidRPr="00484B04">
        <w:rPr>
          <w:spacing w:val="-10"/>
          <w:sz w:val="22"/>
        </w:rPr>
        <w:t>uer</w:t>
      </w:r>
      <w:r w:rsidRPr="00484B04">
        <w:rPr>
          <w:spacing w:val="-10"/>
          <w:sz w:val="22"/>
        </w:rPr>
        <w:t xml:space="preserve"> le pas</w:t>
      </w:r>
      <w:r w:rsidR="00D14896">
        <w:rPr>
          <w:spacing w:val="-10"/>
          <w:sz w:val="22"/>
        </w:rPr>
        <w:softHyphen/>
      </w:r>
      <w:r w:rsidRPr="00484B04">
        <w:rPr>
          <w:spacing w:val="-10"/>
          <w:sz w:val="22"/>
        </w:rPr>
        <w:t xml:space="preserve">sage de l’une à l’autre. On peut donc conserver le cœur de l’intuition de Foucault – </w:t>
      </w:r>
      <w:r w:rsidR="007E1E6C">
        <w:rPr>
          <w:spacing w:val="-10"/>
          <w:sz w:val="22"/>
        </w:rPr>
        <w:t xml:space="preserve">l’émergence d’un </w:t>
      </w:r>
      <w:r w:rsidRPr="00484B04">
        <w:rPr>
          <w:spacing w:val="-10"/>
          <w:sz w:val="22"/>
        </w:rPr>
        <w:t xml:space="preserve">modèle </w:t>
      </w:r>
      <w:r w:rsidR="00412955">
        <w:rPr>
          <w:spacing w:val="-10"/>
          <w:sz w:val="22"/>
        </w:rPr>
        <w:t>historiciste</w:t>
      </w:r>
      <w:r w:rsidR="007E1E6C">
        <w:rPr>
          <w:spacing w:val="-10"/>
          <w:sz w:val="22"/>
        </w:rPr>
        <w:t xml:space="preserve"> de l’histoire occiden</w:t>
      </w:r>
      <w:r w:rsidR="00CB5F5B">
        <w:rPr>
          <w:spacing w:val="-10"/>
          <w:sz w:val="22"/>
        </w:rPr>
        <w:softHyphen/>
      </w:r>
      <w:r w:rsidR="007E1E6C">
        <w:rPr>
          <w:spacing w:val="-10"/>
          <w:sz w:val="22"/>
        </w:rPr>
        <w:t>tale</w:t>
      </w:r>
      <w:r w:rsidRPr="00484B04">
        <w:rPr>
          <w:spacing w:val="-10"/>
          <w:sz w:val="22"/>
        </w:rPr>
        <w:t xml:space="preserve"> – et abandonner sans regrets sa méthodologie </w:t>
      </w:r>
      <w:r w:rsidR="0036079B">
        <w:rPr>
          <w:spacing w:val="-10"/>
          <w:sz w:val="22"/>
        </w:rPr>
        <w:t>para</w:t>
      </w:r>
      <w:r w:rsidRPr="00484B04">
        <w:rPr>
          <w:spacing w:val="-10"/>
          <w:sz w:val="22"/>
        </w:rPr>
        <w:t>structural</w:t>
      </w:r>
      <w:r w:rsidR="0036079B">
        <w:rPr>
          <w:spacing w:val="-10"/>
          <w:sz w:val="22"/>
        </w:rPr>
        <w:t>iste</w:t>
      </w:r>
      <w:r w:rsidRPr="00484B04">
        <w:rPr>
          <w:spacing w:val="-10"/>
          <w:sz w:val="22"/>
        </w:rPr>
        <w:t xml:space="preserve"> de </w:t>
      </w:r>
      <w:r w:rsidRPr="00D14896">
        <w:rPr>
          <w:spacing w:val="-12"/>
          <w:sz w:val="22"/>
        </w:rPr>
        <w:t>repé</w:t>
      </w:r>
      <w:r w:rsidR="00D14896" w:rsidRPr="00D14896">
        <w:rPr>
          <w:spacing w:val="-12"/>
          <w:sz w:val="22"/>
        </w:rPr>
        <w:softHyphen/>
      </w:r>
      <w:r w:rsidRPr="00D14896">
        <w:rPr>
          <w:spacing w:val="-12"/>
          <w:sz w:val="22"/>
        </w:rPr>
        <w:t xml:space="preserve">rage des </w:t>
      </w:r>
      <w:r w:rsidR="007E1E6C" w:rsidRPr="00D14896">
        <w:rPr>
          <w:spacing w:val="-12"/>
          <w:sz w:val="22"/>
        </w:rPr>
        <w:t>formes</w:t>
      </w:r>
      <w:r w:rsidRPr="00D14896">
        <w:rPr>
          <w:spacing w:val="-12"/>
          <w:sz w:val="22"/>
        </w:rPr>
        <w:t xml:space="preserve"> </w:t>
      </w:r>
      <w:r w:rsidR="007E1E6C" w:rsidRPr="00D14896">
        <w:rPr>
          <w:spacing w:val="-12"/>
          <w:sz w:val="22"/>
        </w:rPr>
        <w:t xml:space="preserve">successives </w:t>
      </w:r>
      <w:r w:rsidRPr="00D14896">
        <w:rPr>
          <w:spacing w:val="-12"/>
          <w:sz w:val="22"/>
        </w:rPr>
        <w:t xml:space="preserve">du savoir. Il nous faut </w:t>
      </w:r>
      <w:r w:rsidR="00A21A0F" w:rsidRPr="00D14896">
        <w:rPr>
          <w:spacing w:val="-12"/>
          <w:sz w:val="22"/>
        </w:rPr>
        <w:t>mettre au jour</w:t>
      </w:r>
      <w:r w:rsidRPr="00D14896">
        <w:rPr>
          <w:spacing w:val="-12"/>
          <w:sz w:val="22"/>
        </w:rPr>
        <w:t xml:space="preserve"> non pas </w:t>
      </w:r>
      <w:r w:rsidR="007E1E6C" w:rsidRPr="00D14896">
        <w:rPr>
          <w:spacing w:val="-12"/>
          <w:sz w:val="22"/>
        </w:rPr>
        <w:t>des structures ou des matrices</w:t>
      </w:r>
      <w:r w:rsidRPr="00D14896">
        <w:rPr>
          <w:spacing w:val="-12"/>
          <w:sz w:val="22"/>
        </w:rPr>
        <w:t xml:space="preserve"> sémiotiques mais des </w:t>
      </w:r>
      <w:r w:rsidRPr="00D14896">
        <w:rPr>
          <w:i/>
          <w:spacing w:val="-12"/>
          <w:sz w:val="22"/>
        </w:rPr>
        <w:t>stratégies sémantiques</w:t>
      </w:r>
      <w:r w:rsidRPr="00D14896">
        <w:rPr>
          <w:spacing w:val="-12"/>
          <w:sz w:val="22"/>
        </w:rPr>
        <w:t>.</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1. En-deçà de leurs </w:t>
      </w:r>
      <w:r w:rsidR="00ED1D21" w:rsidRPr="000332AE">
        <w:rPr>
          <w:spacing w:val="-10"/>
          <w:sz w:val="22"/>
        </w:rPr>
        <w:t>divergences</w:t>
      </w:r>
      <w:r w:rsidRPr="000332AE">
        <w:rPr>
          <w:spacing w:val="-10"/>
          <w:sz w:val="22"/>
        </w:rPr>
        <w:t xml:space="preserve">, ces histoires se </w:t>
      </w:r>
      <w:r w:rsidR="00ED1D21" w:rsidRPr="000332AE">
        <w:rPr>
          <w:spacing w:val="-10"/>
          <w:sz w:val="22"/>
        </w:rPr>
        <w:t>rejoignent</w:t>
      </w:r>
      <w:r w:rsidRPr="000332AE">
        <w:rPr>
          <w:spacing w:val="-10"/>
          <w:sz w:val="22"/>
        </w:rPr>
        <w:t xml:space="preserve">, tout d’abord, dans l’affirmation d’un </w:t>
      </w:r>
      <w:r w:rsidRPr="000332AE">
        <w:rPr>
          <w:i/>
          <w:spacing w:val="-10"/>
          <w:sz w:val="22"/>
        </w:rPr>
        <w:t xml:space="preserve">dualisme </w:t>
      </w:r>
      <w:r w:rsidR="00ED1D21" w:rsidRPr="000332AE">
        <w:rPr>
          <w:i/>
          <w:spacing w:val="-10"/>
          <w:sz w:val="22"/>
        </w:rPr>
        <w:t>anthropologique</w:t>
      </w:r>
      <w:r w:rsidRPr="000332AE">
        <w:rPr>
          <w:spacing w:val="-10"/>
          <w:sz w:val="22"/>
        </w:rPr>
        <w:t xml:space="preserve"> </w:t>
      </w:r>
      <w:r w:rsidR="00ED1D21" w:rsidRPr="000332AE">
        <w:rPr>
          <w:spacing w:val="-10"/>
          <w:sz w:val="22"/>
        </w:rPr>
        <w:t>fondamental</w:t>
      </w:r>
      <w:r w:rsidRPr="000332AE">
        <w:rPr>
          <w:spacing w:val="-10"/>
          <w:sz w:val="22"/>
        </w:rPr>
        <w:t xml:space="preserve">, qu’elles situent entre l’individu </w:t>
      </w:r>
      <w:r w:rsidR="00ED1D21" w:rsidRPr="000332AE">
        <w:rPr>
          <w:spacing w:val="-10"/>
          <w:sz w:val="22"/>
        </w:rPr>
        <w:t>psychologique</w:t>
      </w:r>
      <w:r w:rsidRPr="000332AE">
        <w:rPr>
          <w:spacing w:val="-10"/>
          <w:sz w:val="22"/>
        </w:rPr>
        <w:t xml:space="preserve"> et l’</w:t>
      </w:r>
      <w:r w:rsidR="00ED1D21" w:rsidRPr="000332AE">
        <w:rPr>
          <w:spacing w:val="-10"/>
          <w:sz w:val="22"/>
        </w:rPr>
        <w:t>individu</w:t>
      </w:r>
      <w:r w:rsidRPr="000332AE">
        <w:rPr>
          <w:spacing w:val="-10"/>
          <w:sz w:val="22"/>
        </w:rPr>
        <w:t xml:space="preserve"> </w:t>
      </w:r>
      <w:r w:rsidR="00ED1D21" w:rsidRPr="000332AE">
        <w:rPr>
          <w:spacing w:val="-10"/>
          <w:sz w:val="22"/>
        </w:rPr>
        <w:t>sociologique</w:t>
      </w:r>
      <w:r w:rsidRPr="000332AE">
        <w:rPr>
          <w:spacing w:val="-10"/>
          <w:sz w:val="22"/>
        </w:rPr>
        <w:t xml:space="preserve">, ou, à un deuxième niveau, entre le ça et le surmoi, ou encore le dominé et le dominant. Dans ces deux derniers cas, il s’agit d’un dualisme en abîme puisque l’individu moderne, déjà opposé à la société, y est </w:t>
      </w:r>
      <w:r w:rsidR="00412955" w:rsidRPr="000332AE">
        <w:rPr>
          <w:spacing w:val="-10"/>
          <w:sz w:val="22"/>
        </w:rPr>
        <w:t>socialement</w:t>
      </w:r>
      <w:r w:rsidRPr="000332AE">
        <w:rPr>
          <w:spacing w:val="-10"/>
          <w:sz w:val="22"/>
        </w:rPr>
        <w:t xml:space="preserve"> double ou </w:t>
      </w:r>
      <w:r w:rsidR="00ED1D21" w:rsidRPr="000332AE">
        <w:rPr>
          <w:spacing w:val="-10"/>
          <w:sz w:val="22"/>
        </w:rPr>
        <w:t>psychologiquement</w:t>
      </w:r>
      <w:r w:rsidRPr="000332AE">
        <w:rPr>
          <w:spacing w:val="-10"/>
          <w:sz w:val="22"/>
        </w:rPr>
        <w:t xml:space="preserve"> scindé. L’homme est donc un être à la fois mono-dimensionnel et scindé.</w:t>
      </w:r>
    </w:p>
    <w:p w:rsidR="000332AE" w:rsidRPr="00BE52B4"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BE52B4">
        <w:rPr>
          <w:spacing w:val="-12"/>
          <w:sz w:val="22"/>
        </w:rPr>
        <w:t xml:space="preserve">2. Simultanément, la plupart de ces récits font de l’histoire de </w:t>
      </w:r>
      <w:r w:rsidR="001C3952" w:rsidRPr="00BE52B4">
        <w:rPr>
          <w:spacing w:val="-12"/>
          <w:sz w:val="22"/>
        </w:rPr>
        <w:t>l’indivi</w:t>
      </w:r>
      <w:r w:rsidR="00BE52B4">
        <w:rPr>
          <w:spacing w:val="-12"/>
          <w:sz w:val="22"/>
        </w:rPr>
        <w:softHyphen/>
      </w:r>
      <w:r w:rsidR="001C3952" w:rsidRPr="00BE52B4">
        <w:rPr>
          <w:spacing w:val="-12"/>
          <w:sz w:val="22"/>
        </w:rPr>
        <w:t>duation</w:t>
      </w:r>
      <w:r w:rsidRPr="00BE52B4">
        <w:rPr>
          <w:spacing w:val="-12"/>
          <w:sz w:val="22"/>
        </w:rPr>
        <w:t xml:space="preserve"> une </w:t>
      </w:r>
      <w:r w:rsidRPr="00BE52B4">
        <w:rPr>
          <w:i/>
          <w:spacing w:val="-12"/>
          <w:sz w:val="22"/>
        </w:rPr>
        <w:t xml:space="preserve">histoire de la </w:t>
      </w:r>
      <w:r w:rsidR="00ED1D21" w:rsidRPr="00BE52B4">
        <w:rPr>
          <w:i/>
          <w:spacing w:val="-12"/>
          <w:sz w:val="22"/>
        </w:rPr>
        <w:t>division</w:t>
      </w:r>
      <w:r w:rsidRPr="00BE52B4">
        <w:rPr>
          <w:i/>
          <w:spacing w:val="-12"/>
          <w:sz w:val="22"/>
        </w:rPr>
        <w:t xml:space="preserve"> d’un tout</w:t>
      </w:r>
      <w:r w:rsidRPr="00BE52B4">
        <w:rPr>
          <w:spacing w:val="-12"/>
          <w:sz w:val="22"/>
        </w:rPr>
        <w:t xml:space="preserve"> </w:t>
      </w:r>
      <w:r w:rsidR="00ED1D21" w:rsidRPr="00BE52B4">
        <w:rPr>
          <w:i/>
          <w:iCs/>
          <w:spacing w:val="-12"/>
          <w:sz w:val="22"/>
        </w:rPr>
        <w:t>originel</w:t>
      </w:r>
      <w:r w:rsidRPr="00BE52B4">
        <w:rPr>
          <w:spacing w:val="-12"/>
          <w:sz w:val="22"/>
        </w:rPr>
        <w:t xml:space="preserve">, qui peut avoir lieu soit par une atomisation ou une coupure en deux classes du social, soit par un </w:t>
      </w:r>
      <w:r w:rsidR="00ED1D21" w:rsidRPr="00BE52B4">
        <w:rPr>
          <w:spacing w:val="-12"/>
          <w:sz w:val="22"/>
        </w:rPr>
        <w:t>surgissement</w:t>
      </w:r>
      <w:r w:rsidRPr="00BE52B4">
        <w:rPr>
          <w:spacing w:val="-12"/>
          <w:sz w:val="22"/>
        </w:rPr>
        <w:t xml:space="preserve"> du moi ou un clivage du sujet. Cette histoire apparaît ainsi comme le passage d’une totalité indifférenciée à une </w:t>
      </w:r>
      <w:r w:rsidR="00ED1D21" w:rsidRPr="00BE52B4">
        <w:rPr>
          <w:spacing w:val="-12"/>
          <w:sz w:val="22"/>
        </w:rPr>
        <w:t>multiplicité</w:t>
      </w:r>
      <w:r w:rsidRPr="00BE52B4">
        <w:rPr>
          <w:spacing w:val="-12"/>
          <w:sz w:val="22"/>
        </w:rPr>
        <w:t xml:space="preserve">, d’un ordre à </w:t>
      </w:r>
      <w:r w:rsidR="00B0503F" w:rsidRPr="00BE52B4">
        <w:rPr>
          <w:spacing w:val="-12"/>
          <w:sz w:val="22"/>
        </w:rPr>
        <w:t xml:space="preserve">un désordre ou </w:t>
      </w:r>
      <w:r w:rsidRPr="00BE52B4">
        <w:rPr>
          <w:spacing w:val="-12"/>
          <w:sz w:val="22"/>
        </w:rPr>
        <w:t>un</w:t>
      </w:r>
      <w:r w:rsidR="0027554E" w:rsidRPr="00BE52B4">
        <w:rPr>
          <w:spacing w:val="-12"/>
          <w:sz w:val="22"/>
        </w:rPr>
        <w:t>e anomie</w:t>
      </w:r>
      <w:r w:rsidRPr="00BE52B4">
        <w:rPr>
          <w:spacing w:val="-12"/>
          <w:sz w:val="22"/>
        </w:rPr>
        <w:t>.</w:t>
      </w:r>
    </w:p>
    <w:p w:rsidR="000332AE" w:rsidRPr="00BE52B4"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BE52B4">
        <w:rPr>
          <w:spacing w:val="-12"/>
          <w:sz w:val="22"/>
        </w:rPr>
        <w:t xml:space="preserve">3. Dans ces histoires, nous </w:t>
      </w:r>
      <w:r w:rsidR="00ED1D21" w:rsidRPr="00BE52B4">
        <w:rPr>
          <w:spacing w:val="-12"/>
          <w:sz w:val="22"/>
        </w:rPr>
        <w:t>parcourons</w:t>
      </w:r>
      <w:r w:rsidRPr="00BE52B4">
        <w:rPr>
          <w:spacing w:val="-12"/>
          <w:sz w:val="22"/>
        </w:rPr>
        <w:t xml:space="preserve"> les deux </w:t>
      </w:r>
      <w:r w:rsidR="00ED1D21" w:rsidRPr="00BE52B4">
        <w:rPr>
          <w:spacing w:val="-12"/>
          <w:sz w:val="22"/>
        </w:rPr>
        <w:t>éléments</w:t>
      </w:r>
      <w:r w:rsidRPr="00BE52B4">
        <w:rPr>
          <w:spacing w:val="-12"/>
          <w:sz w:val="22"/>
        </w:rPr>
        <w:t xml:space="preserve"> opposés d’un chiasme, les motifs </w:t>
      </w:r>
      <w:r w:rsidR="00ED1D21" w:rsidRPr="00BE52B4">
        <w:rPr>
          <w:spacing w:val="-12"/>
          <w:sz w:val="22"/>
        </w:rPr>
        <w:t>inversés</w:t>
      </w:r>
      <w:r w:rsidRPr="00BE52B4">
        <w:rPr>
          <w:spacing w:val="-12"/>
          <w:sz w:val="22"/>
        </w:rPr>
        <w:t xml:space="preserve"> d’une même </w:t>
      </w:r>
      <w:r w:rsidRPr="00BE52B4">
        <w:rPr>
          <w:i/>
          <w:spacing w:val="-12"/>
          <w:sz w:val="22"/>
        </w:rPr>
        <w:t>coupure du temps en deux</w:t>
      </w:r>
      <w:r w:rsidRPr="00BE52B4">
        <w:rPr>
          <w:spacing w:val="-12"/>
          <w:sz w:val="22"/>
        </w:rPr>
        <w:t xml:space="preserve">. À partir d’une rupture située quelque part après les </w:t>
      </w:r>
      <w:r w:rsidRPr="00BE52B4">
        <w:rPr>
          <w:smallCaps/>
          <w:spacing w:val="-12"/>
          <w:sz w:val="22"/>
        </w:rPr>
        <w:t>viii</w:t>
      </w:r>
      <w:r w:rsidRPr="00BE52B4">
        <w:rPr>
          <w:spacing w:val="-12"/>
          <w:sz w:val="22"/>
          <w:vertAlign w:val="superscript"/>
        </w:rPr>
        <w:t>e</w:t>
      </w:r>
      <w:r w:rsidRPr="00BE52B4">
        <w:rPr>
          <w:spacing w:val="-12"/>
          <w:sz w:val="22"/>
        </w:rPr>
        <w:t xml:space="preserve"> et </w:t>
      </w:r>
      <w:r w:rsidRPr="00BE52B4">
        <w:rPr>
          <w:smallCaps/>
          <w:spacing w:val="-12"/>
          <w:sz w:val="22"/>
        </w:rPr>
        <w:t>vii</w:t>
      </w:r>
      <w:r w:rsidRPr="00BE52B4">
        <w:rPr>
          <w:spacing w:val="-12"/>
          <w:sz w:val="22"/>
          <w:vertAlign w:val="superscript"/>
        </w:rPr>
        <w:t>e</w:t>
      </w:r>
      <w:r w:rsidRPr="00BE52B4">
        <w:rPr>
          <w:spacing w:val="-12"/>
          <w:sz w:val="22"/>
        </w:rPr>
        <w:t xml:space="preserve"> siècles avant notre ère (date des prédications prophétiques, de l’</w:t>
      </w:r>
      <w:r w:rsidRPr="00BE52B4">
        <w:rPr>
          <w:i/>
          <w:iCs/>
          <w:spacing w:val="-12"/>
          <w:sz w:val="22"/>
        </w:rPr>
        <w:t>Odyssée</w:t>
      </w:r>
      <w:r w:rsidRPr="00BE52B4">
        <w:rPr>
          <w:spacing w:val="-12"/>
          <w:sz w:val="22"/>
        </w:rPr>
        <w:t xml:space="preserve"> et des premiers poèmes « subjectifs » d’Archiloque</w:t>
      </w:r>
      <w:r w:rsidR="00354BE1" w:rsidRPr="00BE52B4">
        <w:rPr>
          <w:spacing w:val="-12"/>
          <w:sz w:val="22"/>
        </w:rPr>
        <w:fldChar w:fldCharType="begin"/>
      </w:r>
      <w:r w:rsidR="00811E7B" w:rsidRPr="00BE52B4">
        <w:rPr>
          <w:spacing w:val="-12"/>
        </w:rPr>
        <w:instrText xml:space="preserve"> XE "</w:instrText>
      </w:r>
      <w:r w:rsidR="00811E7B" w:rsidRPr="00BE52B4">
        <w:rPr>
          <w:spacing w:val="-12"/>
          <w:sz w:val="22"/>
        </w:rPr>
        <w:instrText>Archiloque</w:instrText>
      </w:r>
      <w:r w:rsidR="00811E7B" w:rsidRPr="00BE52B4">
        <w:rPr>
          <w:spacing w:val="-12"/>
        </w:rPr>
        <w:instrText xml:space="preserve">" </w:instrText>
      </w:r>
      <w:r w:rsidR="00354BE1" w:rsidRPr="00BE52B4">
        <w:rPr>
          <w:spacing w:val="-12"/>
          <w:sz w:val="22"/>
        </w:rPr>
        <w:fldChar w:fldCharType="end"/>
      </w:r>
      <w:r w:rsidRPr="00BE52B4">
        <w:rPr>
          <w:spacing w:val="-12"/>
          <w:sz w:val="22"/>
        </w:rPr>
        <w:t xml:space="preserve">), nous </w:t>
      </w:r>
      <w:r w:rsidR="00ED1D21" w:rsidRPr="00BE52B4">
        <w:rPr>
          <w:spacing w:val="-12"/>
          <w:sz w:val="22"/>
        </w:rPr>
        <w:t>assisterions</w:t>
      </w:r>
      <w:r w:rsidRPr="00BE52B4">
        <w:rPr>
          <w:spacing w:val="-12"/>
          <w:sz w:val="22"/>
        </w:rPr>
        <w:t xml:space="preserve">, pour les uns, à la naissance et au </w:t>
      </w:r>
      <w:r w:rsidR="00ED1D21" w:rsidRPr="00BE52B4">
        <w:rPr>
          <w:spacing w:val="-12"/>
          <w:sz w:val="22"/>
        </w:rPr>
        <w:t>développement</w:t>
      </w:r>
      <w:r w:rsidRPr="00BE52B4">
        <w:rPr>
          <w:spacing w:val="-12"/>
          <w:sz w:val="22"/>
        </w:rPr>
        <w:t xml:space="preserve"> </w:t>
      </w:r>
      <w:r w:rsidR="00ED1D21" w:rsidRPr="00BE52B4">
        <w:rPr>
          <w:spacing w:val="-12"/>
          <w:sz w:val="22"/>
        </w:rPr>
        <w:t>cumulatif</w:t>
      </w:r>
      <w:r w:rsidRPr="00BE52B4">
        <w:rPr>
          <w:spacing w:val="-12"/>
          <w:sz w:val="22"/>
        </w:rPr>
        <w:t xml:space="preserve"> du sujet, pour les autres à l’in</w:t>
      </w:r>
      <w:r w:rsidR="00BE52B4">
        <w:rPr>
          <w:spacing w:val="-12"/>
          <w:sz w:val="22"/>
        </w:rPr>
        <w:softHyphen/>
      </w:r>
      <w:r w:rsidRPr="00BE52B4">
        <w:rPr>
          <w:spacing w:val="-12"/>
          <w:sz w:val="22"/>
        </w:rPr>
        <w:t xml:space="preserve">verse, à un </w:t>
      </w:r>
      <w:r w:rsidR="00ED1D21" w:rsidRPr="00BE52B4">
        <w:rPr>
          <w:spacing w:val="-12"/>
          <w:sz w:val="22"/>
        </w:rPr>
        <w:t>amoindrissement</w:t>
      </w:r>
      <w:r w:rsidRPr="00BE52B4">
        <w:rPr>
          <w:spacing w:val="-12"/>
          <w:sz w:val="22"/>
        </w:rPr>
        <w:t xml:space="preserve"> toujours plus marqué de l’homme primitif. Ce qui fonctionne chez certains comme le point de départ </w:t>
      </w:r>
      <w:r w:rsidR="00ED1D21" w:rsidRPr="00BE52B4">
        <w:rPr>
          <w:spacing w:val="-12"/>
          <w:sz w:val="22"/>
        </w:rPr>
        <w:t>quasiment</w:t>
      </w:r>
      <w:r w:rsidRPr="00BE52B4">
        <w:rPr>
          <w:spacing w:val="-12"/>
          <w:sz w:val="22"/>
        </w:rPr>
        <w:t xml:space="preserve"> miracu</w:t>
      </w:r>
      <w:r w:rsidR="00BE52B4">
        <w:rPr>
          <w:spacing w:val="-12"/>
          <w:sz w:val="22"/>
        </w:rPr>
        <w:softHyphen/>
      </w:r>
      <w:r w:rsidRPr="00BE52B4">
        <w:rPr>
          <w:spacing w:val="-12"/>
          <w:sz w:val="22"/>
        </w:rPr>
        <w:t xml:space="preserve">leux d’un </w:t>
      </w:r>
      <w:r w:rsidR="00ED1D21" w:rsidRPr="00BE52B4">
        <w:rPr>
          <w:spacing w:val="-12"/>
          <w:sz w:val="22"/>
        </w:rPr>
        <w:t>surgissement</w:t>
      </w:r>
      <w:r w:rsidRPr="00BE52B4">
        <w:rPr>
          <w:spacing w:val="-12"/>
          <w:sz w:val="22"/>
        </w:rPr>
        <w:t xml:space="preserve"> hors de l’indistinction </w:t>
      </w:r>
      <w:r w:rsidR="00ED1D21" w:rsidRPr="00BE52B4">
        <w:rPr>
          <w:spacing w:val="-12"/>
          <w:sz w:val="22"/>
        </w:rPr>
        <w:t>originelle</w:t>
      </w:r>
      <w:r w:rsidRPr="00BE52B4">
        <w:rPr>
          <w:spacing w:val="-12"/>
          <w:sz w:val="22"/>
        </w:rPr>
        <w:t xml:space="preserve">, devient, chez les autres, la charnière d’un </w:t>
      </w:r>
      <w:r w:rsidR="00ED1D21" w:rsidRPr="00BE52B4">
        <w:rPr>
          <w:spacing w:val="-12"/>
          <w:sz w:val="22"/>
        </w:rPr>
        <w:t>renversement</w:t>
      </w:r>
      <w:r w:rsidRPr="00BE52B4">
        <w:rPr>
          <w:spacing w:val="-12"/>
          <w:sz w:val="22"/>
        </w:rPr>
        <w:t xml:space="preserve"> tragi</w:t>
      </w:r>
      <w:r w:rsidR="00385526" w:rsidRPr="00BE52B4">
        <w:rPr>
          <w:spacing w:val="-12"/>
          <w:sz w:val="22"/>
        </w:rPr>
        <w:softHyphen/>
      </w:r>
      <w:r w:rsidRPr="00BE52B4">
        <w:rPr>
          <w:spacing w:val="-12"/>
          <w:sz w:val="22"/>
        </w:rPr>
        <w:t xml:space="preserve">que à partir duquel la liberté primitive a été perdue et repoussée dans des régions de l’humain de plus en plus </w:t>
      </w:r>
      <w:r w:rsidR="00ED1D21" w:rsidRPr="00BE52B4">
        <w:rPr>
          <w:spacing w:val="-12"/>
          <w:sz w:val="22"/>
        </w:rPr>
        <w:t>éloignées</w:t>
      </w:r>
      <w:r w:rsidRPr="00BE52B4">
        <w:rPr>
          <w:spacing w:val="-12"/>
          <w:sz w:val="22"/>
        </w:rPr>
        <w:t>.</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4. La plus grande partie des scénarios proposés par les sciences </w:t>
      </w:r>
      <w:r w:rsidR="004F775E">
        <w:rPr>
          <w:spacing w:val="-10"/>
          <w:sz w:val="22"/>
        </w:rPr>
        <w:t xml:space="preserve">humaines et </w:t>
      </w:r>
      <w:r w:rsidRPr="000332AE">
        <w:rPr>
          <w:spacing w:val="-10"/>
          <w:sz w:val="22"/>
        </w:rPr>
        <w:t xml:space="preserve">sociales suppose une </w:t>
      </w:r>
      <w:r w:rsidR="00ED1D21" w:rsidRPr="000332AE">
        <w:rPr>
          <w:i/>
          <w:spacing w:val="-10"/>
          <w:sz w:val="22"/>
        </w:rPr>
        <w:t>dissociation</w:t>
      </w:r>
      <w:r w:rsidRPr="000332AE">
        <w:rPr>
          <w:i/>
          <w:spacing w:val="-10"/>
          <w:sz w:val="22"/>
        </w:rPr>
        <w:t xml:space="preserve"> de l’humanité en deux</w:t>
      </w:r>
      <w:r w:rsidRPr="000332AE">
        <w:rPr>
          <w:spacing w:val="-10"/>
          <w:sz w:val="22"/>
        </w:rPr>
        <w:t>, entre Occi</w:t>
      </w:r>
      <w:r w:rsidR="00761B08">
        <w:rPr>
          <w:spacing w:val="-10"/>
          <w:sz w:val="22"/>
        </w:rPr>
        <w:softHyphen/>
      </w:r>
      <w:r w:rsidRPr="000332AE">
        <w:rPr>
          <w:spacing w:val="-10"/>
          <w:sz w:val="22"/>
        </w:rPr>
        <w:t xml:space="preserve">dent et reste du monde. </w:t>
      </w:r>
      <w:r w:rsidR="00761B08">
        <w:rPr>
          <w:spacing w:val="-10"/>
          <w:sz w:val="22"/>
        </w:rPr>
        <w:t>L’individu</w:t>
      </w:r>
      <w:r w:rsidRPr="000332AE">
        <w:rPr>
          <w:spacing w:val="-10"/>
          <w:sz w:val="22"/>
        </w:rPr>
        <w:t xml:space="preserve"> « moderne » serait une </w:t>
      </w:r>
      <w:r w:rsidR="00ED1D21" w:rsidRPr="000332AE">
        <w:rPr>
          <w:spacing w:val="-10"/>
          <w:sz w:val="22"/>
        </w:rPr>
        <w:t>élaboration</w:t>
      </w:r>
      <w:r w:rsidRPr="000332AE">
        <w:rPr>
          <w:spacing w:val="-10"/>
          <w:sz w:val="22"/>
        </w:rPr>
        <w:t xml:space="preserve"> </w:t>
      </w:r>
      <w:r w:rsidR="00ED1D21" w:rsidRPr="000332AE">
        <w:rPr>
          <w:spacing w:val="-10"/>
          <w:sz w:val="22"/>
        </w:rPr>
        <w:t>anthro</w:t>
      </w:r>
      <w:r w:rsidR="00BE52B4">
        <w:rPr>
          <w:spacing w:val="-10"/>
          <w:sz w:val="22"/>
        </w:rPr>
        <w:softHyphen/>
      </w:r>
      <w:r w:rsidR="00ED1D21" w:rsidRPr="000332AE">
        <w:rPr>
          <w:spacing w:val="-10"/>
          <w:sz w:val="22"/>
        </w:rPr>
        <w:t>pologique</w:t>
      </w:r>
      <w:r w:rsidRPr="000332AE">
        <w:rPr>
          <w:spacing w:val="-10"/>
          <w:sz w:val="22"/>
        </w:rPr>
        <w:t xml:space="preserve"> </w:t>
      </w:r>
      <w:r w:rsidR="00ED1D21" w:rsidRPr="000332AE">
        <w:rPr>
          <w:spacing w:val="-10"/>
          <w:sz w:val="22"/>
        </w:rPr>
        <w:t>typiquement</w:t>
      </w:r>
      <w:r w:rsidRPr="000332AE">
        <w:rPr>
          <w:spacing w:val="-10"/>
          <w:sz w:val="22"/>
        </w:rPr>
        <w:t xml:space="preserve"> </w:t>
      </w:r>
      <w:r w:rsidR="00ED1D21" w:rsidRPr="000332AE">
        <w:rPr>
          <w:spacing w:val="-10"/>
          <w:sz w:val="22"/>
        </w:rPr>
        <w:t>occidentale</w:t>
      </w:r>
      <w:r w:rsidRPr="000332AE">
        <w:rPr>
          <w:spacing w:val="-10"/>
          <w:sz w:val="22"/>
        </w:rPr>
        <w:t>, qui serait censée s’</w:t>
      </w:r>
      <w:r w:rsidR="00ED1D21" w:rsidRPr="000332AE">
        <w:rPr>
          <w:spacing w:val="-10"/>
          <w:sz w:val="22"/>
        </w:rPr>
        <w:t>opposer</w:t>
      </w:r>
      <w:r w:rsidRPr="000332AE">
        <w:rPr>
          <w:spacing w:val="-10"/>
          <w:sz w:val="22"/>
        </w:rPr>
        <w:t xml:space="preserve"> radicale</w:t>
      </w:r>
      <w:r w:rsidR="00BE52B4">
        <w:rPr>
          <w:spacing w:val="-10"/>
          <w:sz w:val="22"/>
        </w:rPr>
        <w:softHyphen/>
      </w:r>
      <w:r w:rsidRPr="000332AE">
        <w:rPr>
          <w:spacing w:val="-10"/>
          <w:sz w:val="22"/>
        </w:rPr>
        <w:t>ment à celle de l’homme « traditionnel » (présent, d’ailleurs, dans le reste du monde de manière indifférenciée) et dont le destin serait de progressi</w:t>
      </w:r>
      <w:r w:rsidR="00BE52B4">
        <w:rPr>
          <w:spacing w:val="-10"/>
          <w:sz w:val="22"/>
        </w:rPr>
        <w:softHyphen/>
      </w:r>
      <w:r w:rsidRPr="000332AE">
        <w:rPr>
          <w:spacing w:val="-10"/>
          <w:sz w:val="22"/>
        </w:rPr>
        <w:t xml:space="preserve">vement remplacer ce dernier dans des zones de plus en plus vastes de l’œkoumène. À la rupture historique des </w:t>
      </w:r>
      <w:r w:rsidR="00761B08">
        <w:rPr>
          <w:smallCaps/>
          <w:spacing w:val="-10"/>
          <w:sz w:val="22"/>
        </w:rPr>
        <w:t>viii</w:t>
      </w:r>
      <w:r w:rsidRPr="000332AE">
        <w:rPr>
          <w:spacing w:val="-10"/>
          <w:sz w:val="22"/>
          <w:vertAlign w:val="superscript"/>
        </w:rPr>
        <w:t>e</w:t>
      </w:r>
      <w:r w:rsidRPr="000332AE">
        <w:rPr>
          <w:spacing w:val="-10"/>
          <w:sz w:val="22"/>
        </w:rPr>
        <w:t xml:space="preserve"> et </w:t>
      </w:r>
      <w:r w:rsidR="00761B08">
        <w:rPr>
          <w:smallCaps/>
          <w:spacing w:val="-10"/>
          <w:sz w:val="22"/>
        </w:rPr>
        <w:t>vii</w:t>
      </w:r>
      <w:r w:rsidRPr="000332AE">
        <w:rPr>
          <w:spacing w:val="-10"/>
          <w:sz w:val="22"/>
          <w:vertAlign w:val="superscript"/>
        </w:rPr>
        <w:t>e</w:t>
      </w:r>
      <w:r w:rsidRPr="000332AE">
        <w:rPr>
          <w:spacing w:val="-10"/>
          <w:sz w:val="22"/>
        </w:rPr>
        <w:t xml:space="preserve"> siècles avant notre ère et à toutes celles invoquées par la suite, répond ainsi un découpage spatial entre l’Ouest et l’Est, réélaboré aujourd’hui en opposi</w:t>
      </w:r>
      <w:r w:rsidR="00761B08">
        <w:rPr>
          <w:spacing w:val="-10"/>
          <w:sz w:val="22"/>
        </w:rPr>
        <w:softHyphen/>
      </w:r>
      <w:r w:rsidRPr="000332AE">
        <w:rPr>
          <w:spacing w:val="-10"/>
          <w:sz w:val="22"/>
        </w:rPr>
        <w:t>tion entre le Nord et le Sud.</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5. L’ensemble de ces motifs entraîne, une fois sur deux, la repré</w:t>
      </w:r>
      <w:r w:rsidR="00385526">
        <w:rPr>
          <w:spacing w:val="-10"/>
          <w:sz w:val="22"/>
        </w:rPr>
        <w:softHyphen/>
      </w:r>
      <w:r w:rsidRPr="000332AE">
        <w:rPr>
          <w:spacing w:val="-10"/>
          <w:sz w:val="22"/>
        </w:rPr>
        <w:t xml:space="preserve">sentation de l’histoire de </w:t>
      </w:r>
      <w:r w:rsidR="00761B08">
        <w:rPr>
          <w:spacing w:val="-10"/>
          <w:sz w:val="22"/>
        </w:rPr>
        <w:t>l’individu</w:t>
      </w:r>
      <w:r w:rsidRPr="000332AE">
        <w:rPr>
          <w:spacing w:val="-10"/>
          <w:sz w:val="22"/>
        </w:rPr>
        <w:t xml:space="preserve"> comme le long mais inéluctable par</w:t>
      </w:r>
      <w:r w:rsidR="00385526">
        <w:rPr>
          <w:spacing w:val="-10"/>
          <w:sz w:val="22"/>
        </w:rPr>
        <w:softHyphen/>
      </w:r>
      <w:r w:rsidRPr="000332AE">
        <w:rPr>
          <w:spacing w:val="-10"/>
          <w:sz w:val="22"/>
        </w:rPr>
        <w:t xml:space="preserve">cours d’une </w:t>
      </w:r>
      <w:r w:rsidRPr="000332AE">
        <w:rPr>
          <w:i/>
          <w:spacing w:val="-10"/>
          <w:sz w:val="22"/>
        </w:rPr>
        <w:t>libération</w:t>
      </w:r>
      <w:r w:rsidRPr="000332AE">
        <w:rPr>
          <w:spacing w:val="-10"/>
          <w:sz w:val="22"/>
        </w:rPr>
        <w:t xml:space="preserve"> et d’une </w:t>
      </w:r>
      <w:r w:rsidR="00ED1D21" w:rsidRPr="000332AE">
        <w:rPr>
          <w:i/>
          <w:spacing w:val="-10"/>
          <w:sz w:val="22"/>
        </w:rPr>
        <w:t>intériorisation</w:t>
      </w:r>
      <w:r w:rsidRPr="000332AE">
        <w:rPr>
          <w:spacing w:val="-10"/>
          <w:sz w:val="22"/>
        </w:rPr>
        <w:t xml:space="preserve"> </w:t>
      </w:r>
      <w:r w:rsidR="00ED1D21" w:rsidRPr="000332AE">
        <w:rPr>
          <w:spacing w:val="-10"/>
          <w:sz w:val="22"/>
        </w:rPr>
        <w:t>progressives</w:t>
      </w:r>
      <w:r w:rsidRPr="000332AE">
        <w:rPr>
          <w:spacing w:val="-10"/>
          <w:sz w:val="22"/>
        </w:rPr>
        <w:t>.</w:t>
      </w:r>
    </w:p>
    <w:p w:rsidR="000332AE" w:rsidRPr="00385526"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385526">
        <w:rPr>
          <w:spacing w:val="-12"/>
          <w:sz w:val="22"/>
        </w:rPr>
        <w:t xml:space="preserve">6. Quand </w:t>
      </w:r>
      <w:r w:rsidR="00ED1D21" w:rsidRPr="00385526">
        <w:rPr>
          <w:spacing w:val="-12"/>
          <w:sz w:val="22"/>
        </w:rPr>
        <w:t>certains</w:t>
      </w:r>
      <w:r w:rsidRPr="00385526">
        <w:rPr>
          <w:spacing w:val="-12"/>
          <w:sz w:val="22"/>
        </w:rPr>
        <w:t xml:space="preserve">, mettant en doute la réalité de cette épopée, essaient de </w:t>
      </w:r>
      <w:r w:rsidR="00ED1D21" w:rsidRPr="00385526">
        <w:rPr>
          <w:spacing w:val="-12"/>
          <w:sz w:val="22"/>
        </w:rPr>
        <w:t>construire</w:t>
      </w:r>
      <w:r w:rsidRPr="00385526">
        <w:rPr>
          <w:spacing w:val="-12"/>
          <w:sz w:val="22"/>
        </w:rPr>
        <w:t xml:space="preserve"> une contre-histoire de </w:t>
      </w:r>
      <w:r w:rsidR="00761B08" w:rsidRPr="00385526">
        <w:rPr>
          <w:spacing w:val="-12"/>
          <w:sz w:val="22"/>
        </w:rPr>
        <w:t>l’individu,</w:t>
      </w:r>
      <w:r w:rsidRPr="00385526">
        <w:rPr>
          <w:spacing w:val="-12"/>
          <w:sz w:val="22"/>
        </w:rPr>
        <w:t xml:space="preserve"> ils la voient comme le formidable </w:t>
      </w:r>
      <w:r w:rsidR="00ED1D21" w:rsidRPr="00385526">
        <w:rPr>
          <w:spacing w:val="-12"/>
          <w:sz w:val="22"/>
        </w:rPr>
        <w:t>glissement</w:t>
      </w:r>
      <w:r w:rsidRPr="00385526">
        <w:rPr>
          <w:spacing w:val="-12"/>
          <w:sz w:val="22"/>
        </w:rPr>
        <w:t xml:space="preserve"> d’une </w:t>
      </w:r>
      <w:r w:rsidRPr="00385526">
        <w:rPr>
          <w:i/>
          <w:spacing w:val="-12"/>
          <w:sz w:val="22"/>
        </w:rPr>
        <w:t>aliénation</w:t>
      </w:r>
      <w:r w:rsidRPr="00385526">
        <w:rPr>
          <w:spacing w:val="-12"/>
          <w:sz w:val="22"/>
        </w:rPr>
        <w:t xml:space="preserve"> ou d’un </w:t>
      </w:r>
      <w:r w:rsidR="00ED1D21" w:rsidRPr="00385526">
        <w:rPr>
          <w:i/>
          <w:spacing w:val="-12"/>
          <w:sz w:val="22"/>
        </w:rPr>
        <w:t>assujettissement</w:t>
      </w:r>
      <w:r w:rsidRPr="00385526">
        <w:rPr>
          <w:spacing w:val="-12"/>
          <w:sz w:val="22"/>
        </w:rPr>
        <w:t xml:space="preserve"> de l’homme que seul un </w:t>
      </w:r>
      <w:r w:rsidR="00ED1D21" w:rsidRPr="00385526">
        <w:rPr>
          <w:spacing w:val="-12"/>
          <w:sz w:val="22"/>
        </w:rPr>
        <w:t>bouleversement</w:t>
      </w:r>
      <w:r w:rsidRPr="00385526">
        <w:rPr>
          <w:spacing w:val="-12"/>
          <w:sz w:val="22"/>
        </w:rPr>
        <w:t xml:space="preserve"> radical </w:t>
      </w:r>
      <w:r w:rsidR="00ED1D21" w:rsidRPr="00385526">
        <w:rPr>
          <w:spacing w:val="-12"/>
          <w:sz w:val="22"/>
        </w:rPr>
        <w:t>pourrait</w:t>
      </w:r>
      <w:r w:rsidRPr="00385526">
        <w:rPr>
          <w:spacing w:val="-12"/>
          <w:sz w:val="22"/>
        </w:rPr>
        <w:t xml:space="preserve"> venir sauver.</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7. La plupart de ces récits ont un caractère </w:t>
      </w:r>
      <w:r w:rsidRPr="000332AE">
        <w:rPr>
          <w:i/>
          <w:spacing w:val="-10"/>
          <w:sz w:val="22"/>
        </w:rPr>
        <w:t>linéaire</w:t>
      </w:r>
      <w:r w:rsidRPr="000332AE">
        <w:rPr>
          <w:spacing w:val="-10"/>
          <w:sz w:val="22"/>
        </w:rPr>
        <w:t xml:space="preserve"> et se réfère</w:t>
      </w:r>
      <w:r w:rsidR="000774AA">
        <w:rPr>
          <w:spacing w:val="-10"/>
          <w:sz w:val="22"/>
        </w:rPr>
        <w:t>nt</w:t>
      </w:r>
      <w:r w:rsidRPr="000332AE">
        <w:rPr>
          <w:spacing w:val="-10"/>
          <w:sz w:val="22"/>
        </w:rPr>
        <w:t xml:space="preserve"> à un type de </w:t>
      </w:r>
      <w:r w:rsidRPr="000332AE">
        <w:rPr>
          <w:i/>
          <w:iCs/>
          <w:spacing w:val="-10"/>
          <w:sz w:val="22"/>
        </w:rPr>
        <w:t>causalité unique</w:t>
      </w:r>
      <w:r w:rsidRPr="000332AE">
        <w:rPr>
          <w:spacing w:val="-10"/>
          <w:sz w:val="22"/>
        </w:rPr>
        <w:t>. L’éventualité d’un enchevêtrement de motifs anthropologiques est très rarement prise en compte.</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8. Enfin, ces histoires présupposent souvent </w:t>
      </w:r>
      <w:r w:rsidRPr="000332AE">
        <w:rPr>
          <w:i/>
          <w:spacing w:val="-10"/>
          <w:sz w:val="22"/>
        </w:rPr>
        <w:t>une théorie élitiste de la créati</w:t>
      </w:r>
      <w:r w:rsidRPr="000332AE">
        <w:rPr>
          <w:i/>
          <w:spacing w:val="-10"/>
          <w:sz w:val="22"/>
        </w:rPr>
        <w:softHyphen/>
        <w:t>vité</w:t>
      </w:r>
      <w:r w:rsidRPr="000332AE">
        <w:rPr>
          <w:spacing w:val="-10"/>
          <w:sz w:val="22"/>
        </w:rPr>
        <w:t xml:space="preserve">. Le moteur même de toute évolution </w:t>
      </w:r>
      <w:r w:rsidR="00ED1D21" w:rsidRPr="000332AE">
        <w:rPr>
          <w:spacing w:val="-10"/>
          <w:sz w:val="22"/>
        </w:rPr>
        <w:t>anthropologique</w:t>
      </w:r>
      <w:r w:rsidRPr="000332AE">
        <w:rPr>
          <w:spacing w:val="-10"/>
          <w:sz w:val="22"/>
        </w:rPr>
        <w:t xml:space="preserve"> est en général placé au niveau le plus haut de chaque société. Les trans</w:t>
      </w:r>
      <w:r w:rsidRPr="000332AE">
        <w:rPr>
          <w:spacing w:val="-10"/>
          <w:sz w:val="22"/>
        </w:rPr>
        <w:softHyphen/>
        <w:t>forma</w:t>
      </w:r>
      <w:r w:rsidRPr="000332AE">
        <w:rPr>
          <w:spacing w:val="-10"/>
          <w:sz w:val="22"/>
        </w:rPr>
        <w:softHyphen/>
        <w:t>tions se feraient le plus souvent par la diffusion de modèles ou l’appli</w:t>
      </w:r>
      <w:r w:rsidRPr="000332AE">
        <w:rPr>
          <w:spacing w:val="-10"/>
          <w:sz w:val="22"/>
        </w:rPr>
        <w:softHyphen/>
        <w:t>cation de contraintes, circulant de haut en bas, d’Ouest en Est ou encore aujourd’hui du Nord vers le Sud.</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Du point de vue de leurs fondements ultimes, ces histoires s’ap</w:t>
      </w:r>
      <w:r w:rsidR="004E130F">
        <w:rPr>
          <w:spacing w:val="-10"/>
          <w:sz w:val="22"/>
        </w:rPr>
        <w:softHyphen/>
      </w:r>
      <w:r w:rsidRPr="000332AE">
        <w:rPr>
          <w:spacing w:val="-10"/>
          <w:sz w:val="22"/>
        </w:rPr>
        <w:t xml:space="preserve">puient ainsi sur une </w:t>
      </w:r>
      <w:r w:rsidRPr="000332AE">
        <w:rPr>
          <w:i/>
          <w:spacing w:val="-10"/>
          <w:sz w:val="22"/>
        </w:rPr>
        <w:t xml:space="preserve">logique historique </w:t>
      </w:r>
      <w:r w:rsidRPr="000332AE">
        <w:rPr>
          <w:spacing w:val="-10"/>
          <w:sz w:val="22"/>
        </w:rPr>
        <w:t xml:space="preserve">et une </w:t>
      </w:r>
      <w:r w:rsidRPr="000332AE">
        <w:rPr>
          <w:i/>
          <w:spacing w:val="-10"/>
          <w:sz w:val="22"/>
        </w:rPr>
        <w:t>anthropologie dualistes</w:t>
      </w:r>
      <w:r w:rsidRPr="000332AE">
        <w:rPr>
          <w:spacing w:val="-10"/>
          <w:sz w:val="22"/>
        </w:rPr>
        <w:t xml:space="preserve">. </w:t>
      </w:r>
      <w:r w:rsidR="00ED1D21" w:rsidRPr="000332AE">
        <w:rPr>
          <w:spacing w:val="-10"/>
          <w:sz w:val="22"/>
        </w:rPr>
        <w:t>Formellement</w:t>
      </w:r>
      <w:r w:rsidRPr="000332AE">
        <w:rPr>
          <w:spacing w:val="-10"/>
          <w:sz w:val="22"/>
        </w:rPr>
        <w:t xml:space="preserve">, elles comportent une </w:t>
      </w:r>
      <w:r w:rsidRPr="000332AE">
        <w:rPr>
          <w:i/>
          <w:spacing w:val="-10"/>
          <w:sz w:val="22"/>
        </w:rPr>
        <w:t>coupure chronologique</w:t>
      </w:r>
      <w:r w:rsidRPr="000332AE">
        <w:rPr>
          <w:spacing w:val="-10"/>
          <w:sz w:val="22"/>
        </w:rPr>
        <w:t xml:space="preserve"> en deux périodes opposées, une </w:t>
      </w:r>
      <w:r w:rsidRPr="000332AE">
        <w:rPr>
          <w:i/>
          <w:iCs/>
          <w:spacing w:val="-10"/>
          <w:sz w:val="22"/>
        </w:rPr>
        <w:t>division de l’espace</w:t>
      </w:r>
      <w:r w:rsidRPr="000332AE">
        <w:rPr>
          <w:spacing w:val="-10"/>
          <w:sz w:val="22"/>
        </w:rPr>
        <w:t xml:space="preserve"> en deux aires distinctes et une </w:t>
      </w:r>
      <w:r w:rsidRPr="000332AE">
        <w:rPr>
          <w:i/>
          <w:spacing w:val="-10"/>
          <w:sz w:val="22"/>
        </w:rPr>
        <w:t>linéarité</w:t>
      </w:r>
      <w:r w:rsidRPr="000332AE">
        <w:rPr>
          <w:spacing w:val="-10"/>
          <w:sz w:val="22"/>
        </w:rPr>
        <w:t xml:space="preserve">. Enfin, du point de vue de leur contenu historique – et donc de leur programme éthique et </w:t>
      </w:r>
      <w:proofErr w:type="gramStart"/>
      <w:r w:rsidRPr="000332AE">
        <w:rPr>
          <w:spacing w:val="-10"/>
          <w:sz w:val="22"/>
        </w:rPr>
        <w:t>politique – elles</w:t>
      </w:r>
      <w:proofErr w:type="gramEnd"/>
      <w:r w:rsidRPr="000332AE">
        <w:rPr>
          <w:spacing w:val="-10"/>
          <w:sz w:val="22"/>
        </w:rPr>
        <w:t xml:space="preserve"> sont centrées sur le récit d’une </w:t>
      </w:r>
      <w:r w:rsidRPr="000332AE">
        <w:rPr>
          <w:i/>
          <w:spacing w:val="-10"/>
          <w:sz w:val="22"/>
        </w:rPr>
        <w:t>libération-</w:t>
      </w:r>
      <w:r w:rsidR="00ED1D21" w:rsidRPr="000332AE">
        <w:rPr>
          <w:i/>
          <w:spacing w:val="-10"/>
          <w:sz w:val="22"/>
        </w:rPr>
        <w:t>intériorisation</w:t>
      </w:r>
      <w:r w:rsidRPr="000332AE">
        <w:rPr>
          <w:spacing w:val="-10"/>
          <w:sz w:val="22"/>
        </w:rPr>
        <w:t xml:space="preserve">, parfois dans une image inversée sur celui d’une </w:t>
      </w:r>
      <w:r w:rsidRPr="000332AE">
        <w:rPr>
          <w:i/>
          <w:spacing w:val="-10"/>
          <w:sz w:val="22"/>
        </w:rPr>
        <w:t>aliénation-</w:t>
      </w:r>
      <w:r w:rsidR="00ED1D21" w:rsidRPr="000332AE">
        <w:rPr>
          <w:i/>
          <w:spacing w:val="-10"/>
          <w:sz w:val="22"/>
        </w:rPr>
        <w:t>assujettissement</w:t>
      </w:r>
      <w:r w:rsidRPr="000332AE">
        <w:rPr>
          <w:spacing w:val="-10"/>
          <w:sz w:val="22"/>
        </w:rPr>
        <w:t xml:space="preserve">, toujours sur celui d’une </w:t>
      </w:r>
      <w:r w:rsidRPr="000332AE">
        <w:rPr>
          <w:i/>
          <w:spacing w:val="-10"/>
          <w:sz w:val="22"/>
        </w:rPr>
        <w:t>occidenta</w:t>
      </w:r>
      <w:r w:rsidRPr="000332AE">
        <w:rPr>
          <w:i/>
          <w:spacing w:val="-10"/>
          <w:sz w:val="22"/>
        </w:rPr>
        <w:softHyphen/>
        <w:t>lisation</w:t>
      </w:r>
      <w:r w:rsidRPr="000332AE">
        <w:rPr>
          <w:spacing w:val="-10"/>
          <w:sz w:val="22"/>
        </w:rPr>
        <w:t xml:space="preserve"> doublée d’une </w:t>
      </w:r>
      <w:r w:rsidRPr="000332AE">
        <w:rPr>
          <w:i/>
          <w:spacing w:val="-10"/>
          <w:sz w:val="22"/>
        </w:rPr>
        <w:t>conception élitiste</w:t>
      </w:r>
      <w:r w:rsidRPr="000332AE">
        <w:rPr>
          <w:spacing w:val="-10"/>
          <w:sz w:val="22"/>
        </w:rPr>
        <w:t xml:space="preserve"> de la créativité.</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Il y a donc une très grande cohérence des stratégies logique, épisté</w:t>
      </w:r>
      <w:r w:rsidRPr="000332AE">
        <w:rPr>
          <w:spacing w:val="-10"/>
          <w:sz w:val="22"/>
        </w:rPr>
        <w:softHyphen/>
        <w:t xml:space="preserve">mologique, éthique et politique qui guident la plus grande partie des histoires de </w:t>
      </w:r>
      <w:r w:rsidR="00BF30AB">
        <w:rPr>
          <w:spacing w:val="-10"/>
          <w:sz w:val="22"/>
        </w:rPr>
        <w:t>l’individuation</w:t>
      </w:r>
      <w:r w:rsidRPr="000332AE">
        <w:rPr>
          <w:spacing w:val="-10"/>
          <w:sz w:val="22"/>
        </w:rPr>
        <w:t xml:space="preserve"> proposées par les sciences </w:t>
      </w:r>
      <w:r w:rsidR="00F07857">
        <w:rPr>
          <w:spacing w:val="-10"/>
          <w:sz w:val="22"/>
        </w:rPr>
        <w:t xml:space="preserve">humaines et </w:t>
      </w:r>
      <w:r w:rsidRPr="000332AE">
        <w:rPr>
          <w:spacing w:val="-10"/>
          <w:sz w:val="22"/>
        </w:rPr>
        <w:t>socia</w:t>
      </w:r>
      <w:r w:rsidR="00F07857">
        <w:rPr>
          <w:spacing w:val="-10"/>
          <w:sz w:val="22"/>
        </w:rPr>
        <w:softHyphen/>
      </w:r>
      <w:r w:rsidRPr="000332AE">
        <w:rPr>
          <w:spacing w:val="-10"/>
          <w:sz w:val="22"/>
        </w:rPr>
        <w:t>les. En s’appuyant les unes sur les autres, ou à l’inverse en se partageant sans reste le terrain quand elles sont opposées, ces stratégies donnent une image de cette histoire</w:t>
      </w:r>
      <w:r w:rsidR="00E60CEC">
        <w:rPr>
          <w:spacing w:val="-10"/>
          <w:sz w:val="22"/>
        </w:rPr>
        <w:t>,</w:t>
      </w:r>
      <w:r w:rsidRPr="000332AE">
        <w:rPr>
          <w:spacing w:val="-10"/>
          <w:sz w:val="22"/>
        </w:rPr>
        <w:t xml:space="preserve"> qui ne laisse aucun espace théorique entre les </w:t>
      </w:r>
      <w:r w:rsidRPr="000332AE">
        <w:rPr>
          <w:i/>
          <w:spacing w:val="-10"/>
          <w:sz w:val="22"/>
        </w:rPr>
        <w:t>théories de l’ordre</w:t>
      </w:r>
      <w:r w:rsidRPr="000332AE">
        <w:rPr>
          <w:spacing w:val="-10"/>
          <w:sz w:val="22"/>
        </w:rPr>
        <w:t xml:space="preserve"> et celles du </w:t>
      </w:r>
      <w:r w:rsidRPr="000332AE">
        <w:rPr>
          <w:i/>
          <w:spacing w:val="-10"/>
          <w:sz w:val="22"/>
        </w:rPr>
        <w:t>chaos</w:t>
      </w:r>
      <w:r w:rsidR="000774AA">
        <w:rPr>
          <w:spacing w:val="-10"/>
          <w:sz w:val="22"/>
        </w:rPr>
        <w:t> </w:t>
      </w:r>
      <w:r w:rsidRPr="000332AE">
        <w:rPr>
          <w:spacing w:val="-10"/>
          <w:sz w:val="22"/>
        </w:rPr>
        <w:t xml:space="preserve">; qui s’insère dans un partage tacite entre </w:t>
      </w:r>
      <w:r w:rsidRPr="000332AE">
        <w:rPr>
          <w:i/>
          <w:spacing w:val="-10"/>
          <w:sz w:val="22"/>
        </w:rPr>
        <w:t xml:space="preserve">optique </w:t>
      </w:r>
      <w:r w:rsidR="00ED1D21" w:rsidRPr="000332AE">
        <w:rPr>
          <w:i/>
          <w:spacing w:val="-10"/>
          <w:sz w:val="22"/>
        </w:rPr>
        <w:t>sociologique</w:t>
      </w:r>
      <w:r w:rsidRPr="000332AE">
        <w:rPr>
          <w:spacing w:val="-10"/>
          <w:sz w:val="22"/>
        </w:rPr>
        <w:t xml:space="preserve"> et </w:t>
      </w:r>
      <w:r w:rsidRPr="000332AE">
        <w:rPr>
          <w:i/>
          <w:spacing w:val="-10"/>
          <w:sz w:val="22"/>
        </w:rPr>
        <w:t xml:space="preserve">optique </w:t>
      </w:r>
      <w:r w:rsidR="00ED1D21" w:rsidRPr="000332AE">
        <w:rPr>
          <w:i/>
          <w:spacing w:val="-10"/>
          <w:sz w:val="22"/>
        </w:rPr>
        <w:t>psychologique</w:t>
      </w:r>
      <w:r w:rsidR="000774AA">
        <w:rPr>
          <w:spacing w:val="-10"/>
          <w:sz w:val="22"/>
        </w:rPr>
        <w:t> </w:t>
      </w:r>
      <w:r w:rsidRPr="000332AE">
        <w:rPr>
          <w:spacing w:val="-10"/>
          <w:sz w:val="22"/>
        </w:rPr>
        <w:t xml:space="preserve">; qui implique une </w:t>
      </w:r>
      <w:r w:rsidRPr="000332AE">
        <w:rPr>
          <w:i/>
          <w:spacing w:val="-10"/>
          <w:sz w:val="22"/>
        </w:rPr>
        <w:t xml:space="preserve">philosophie </w:t>
      </w:r>
      <w:r w:rsidR="00ED1D21" w:rsidRPr="000332AE">
        <w:rPr>
          <w:i/>
          <w:spacing w:val="-10"/>
          <w:sz w:val="22"/>
        </w:rPr>
        <w:t>téléologique</w:t>
      </w:r>
      <w:r w:rsidRPr="000332AE">
        <w:rPr>
          <w:i/>
          <w:spacing w:val="-10"/>
          <w:sz w:val="22"/>
        </w:rPr>
        <w:t xml:space="preserve"> de l’histoire</w:t>
      </w:r>
      <w:r w:rsidR="000774AA">
        <w:rPr>
          <w:spacing w:val="-10"/>
          <w:sz w:val="22"/>
        </w:rPr>
        <w:t> </w:t>
      </w:r>
      <w:r w:rsidRPr="000332AE">
        <w:rPr>
          <w:spacing w:val="-10"/>
          <w:sz w:val="22"/>
        </w:rPr>
        <w:t xml:space="preserve">; et qui, enfin, prône explicitement </w:t>
      </w:r>
      <w:r w:rsidR="00816A6A" w:rsidRPr="000332AE">
        <w:rPr>
          <w:spacing w:val="-10"/>
          <w:sz w:val="22"/>
        </w:rPr>
        <w:t>un</w:t>
      </w:r>
      <w:r w:rsidR="00816A6A" w:rsidRPr="000332AE">
        <w:rPr>
          <w:i/>
          <w:spacing w:val="-10"/>
          <w:sz w:val="22"/>
        </w:rPr>
        <w:t xml:space="preserve"> élitisme social</w:t>
      </w:r>
      <w:r w:rsidR="00816A6A" w:rsidRPr="000332AE">
        <w:rPr>
          <w:spacing w:val="-10"/>
          <w:sz w:val="22"/>
        </w:rPr>
        <w:t xml:space="preserve"> et </w:t>
      </w:r>
      <w:r w:rsidRPr="000332AE">
        <w:rPr>
          <w:spacing w:val="-10"/>
          <w:sz w:val="22"/>
        </w:rPr>
        <w:t xml:space="preserve">un </w:t>
      </w:r>
      <w:r w:rsidRPr="000332AE">
        <w:rPr>
          <w:i/>
          <w:spacing w:val="-10"/>
          <w:sz w:val="22"/>
        </w:rPr>
        <w:t>occidentalo-centrisme</w:t>
      </w:r>
      <w:r w:rsidRPr="000332AE">
        <w:rPr>
          <w:spacing w:val="-10"/>
          <w:sz w:val="22"/>
        </w:rPr>
        <w:t>.</w:t>
      </w:r>
    </w:p>
    <w:p w:rsidR="000332AE" w:rsidRPr="000332AE"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332AE">
        <w:rPr>
          <w:spacing w:val="-10"/>
          <w:sz w:val="22"/>
        </w:rPr>
        <w:t xml:space="preserve">La permanence de ce </w:t>
      </w:r>
      <w:r w:rsidR="00ED1D21" w:rsidRPr="000332AE">
        <w:rPr>
          <w:spacing w:val="-10"/>
          <w:sz w:val="22"/>
        </w:rPr>
        <w:t>fonctionnement</w:t>
      </w:r>
      <w:r w:rsidRPr="000332AE">
        <w:rPr>
          <w:spacing w:val="-10"/>
          <w:sz w:val="22"/>
        </w:rPr>
        <w:t xml:space="preserve"> coordonné du discours des sciences</w:t>
      </w:r>
      <w:r w:rsidR="00BF30AB">
        <w:rPr>
          <w:spacing w:val="-10"/>
          <w:sz w:val="22"/>
        </w:rPr>
        <w:t xml:space="preserve"> humaines et</w:t>
      </w:r>
      <w:r w:rsidRPr="000332AE">
        <w:rPr>
          <w:spacing w:val="-10"/>
          <w:sz w:val="22"/>
        </w:rPr>
        <w:t xml:space="preserve"> sociales, aux niveaux logique, </w:t>
      </w:r>
      <w:r w:rsidR="00ED1D21" w:rsidRPr="000332AE">
        <w:rPr>
          <w:spacing w:val="-10"/>
          <w:sz w:val="22"/>
        </w:rPr>
        <w:t>épistémologique</w:t>
      </w:r>
      <w:r w:rsidRPr="000332AE">
        <w:rPr>
          <w:spacing w:val="-10"/>
          <w:sz w:val="22"/>
        </w:rPr>
        <w:t xml:space="preserve">, éthique </w:t>
      </w:r>
      <w:r w:rsidR="00ED1D21">
        <w:rPr>
          <w:spacing w:val="-10"/>
          <w:sz w:val="22"/>
        </w:rPr>
        <w:t>et politique, constitue aujour</w:t>
      </w:r>
      <w:r w:rsidRPr="000332AE">
        <w:rPr>
          <w:spacing w:val="-10"/>
          <w:sz w:val="22"/>
        </w:rPr>
        <w:t>d’hui la première source de leurs difficultés à saisir l</w:t>
      </w:r>
      <w:r w:rsidR="0057736E">
        <w:rPr>
          <w:spacing w:val="-10"/>
          <w:sz w:val="22"/>
        </w:rPr>
        <w:t>es</w:t>
      </w:r>
      <w:r w:rsidRPr="000332AE">
        <w:rPr>
          <w:spacing w:val="-10"/>
          <w:sz w:val="22"/>
        </w:rPr>
        <w:t xml:space="preserve"> question</w:t>
      </w:r>
      <w:r w:rsidR="0057736E">
        <w:rPr>
          <w:spacing w:val="-10"/>
          <w:sz w:val="22"/>
        </w:rPr>
        <w:t>s</w:t>
      </w:r>
      <w:r w:rsidRPr="000332AE">
        <w:rPr>
          <w:spacing w:val="-10"/>
          <w:sz w:val="22"/>
        </w:rPr>
        <w:t xml:space="preserve"> de </w:t>
      </w:r>
      <w:r w:rsidR="00816A6A" w:rsidRPr="0057736E">
        <w:rPr>
          <w:spacing w:val="-10"/>
          <w:sz w:val="22"/>
        </w:rPr>
        <w:t>l’individuation</w:t>
      </w:r>
      <w:r w:rsidR="0057736E">
        <w:rPr>
          <w:spacing w:val="-10"/>
          <w:sz w:val="22"/>
        </w:rPr>
        <w:t xml:space="preserve"> et de la subjectivation</w:t>
      </w:r>
      <w:r w:rsidRPr="000332AE">
        <w:rPr>
          <w:spacing w:val="-10"/>
          <w:sz w:val="22"/>
        </w:rPr>
        <w:t xml:space="preserve"> qu’elles confondent finalement toujours avec l’apparition de l’individu </w:t>
      </w:r>
      <w:r w:rsidR="00ED1D21" w:rsidRPr="000332AE">
        <w:rPr>
          <w:spacing w:val="-10"/>
          <w:sz w:val="22"/>
        </w:rPr>
        <w:t>individualiste</w:t>
      </w:r>
      <w:r w:rsidRPr="000332AE">
        <w:rPr>
          <w:spacing w:val="-10"/>
          <w:sz w:val="22"/>
        </w:rPr>
        <w:t>. J’</w:t>
      </w:r>
      <w:r w:rsidR="0057736E" w:rsidRPr="000332AE">
        <w:rPr>
          <w:spacing w:val="-10"/>
          <w:sz w:val="22"/>
        </w:rPr>
        <w:t>appel</w:t>
      </w:r>
      <w:r w:rsidR="0057736E">
        <w:rPr>
          <w:spacing w:val="-10"/>
          <w:sz w:val="22"/>
        </w:rPr>
        <w:t>l</w:t>
      </w:r>
      <w:r w:rsidR="0057736E" w:rsidRPr="000332AE">
        <w:rPr>
          <w:spacing w:val="-10"/>
          <w:sz w:val="22"/>
        </w:rPr>
        <w:t>erai</w:t>
      </w:r>
      <w:r w:rsidRPr="000332AE">
        <w:rPr>
          <w:spacing w:val="-10"/>
          <w:sz w:val="22"/>
        </w:rPr>
        <w:t xml:space="preserve"> ce </w:t>
      </w:r>
      <w:r w:rsidR="00ED1D21" w:rsidRPr="000332AE">
        <w:rPr>
          <w:spacing w:val="-10"/>
          <w:sz w:val="22"/>
        </w:rPr>
        <w:t>fonctionne</w:t>
      </w:r>
      <w:r w:rsidR="00ED1D21">
        <w:rPr>
          <w:spacing w:val="-10"/>
          <w:sz w:val="22"/>
        </w:rPr>
        <w:t>m</w:t>
      </w:r>
      <w:r w:rsidR="00ED1D21" w:rsidRPr="000332AE">
        <w:rPr>
          <w:spacing w:val="-10"/>
          <w:sz w:val="22"/>
        </w:rPr>
        <w:t>ent</w:t>
      </w:r>
      <w:r w:rsidRPr="000332AE">
        <w:rPr>
          <w:spacing w:val="-10"/>
          <w:sz w:val="22"/>
        </w:rPr>
        <w:t xml:space="preserve"> le </w:t>
      </w:r>
      <w:r w:rsidRPr="000332AE">
        <w:rPr>
          <w:i/>
          <w:iCs/>
          <w:spacing w:val="-10"/>
          <w:sz w:val="22"/>
        </w:rPr>
        <w:t>paradigme dualiste</w:t>
      </w:r>
      <w:r w:rsidRPr="000332AE">
        <w:rPr>
          <w:spacing w:val="-10"/>
          <w:sz w:val="22"/>
        </w:rPr>
        <w:t xml:space="preserve"> de l’histoire </w:t>
      </w:r>
      <w:r w:rsidR="00816A6A">
        <w:rPr>
          <w:spacing w:val="-10"/>
          <w:sz w:val="22"/>
        </w:rPr>
        <w:t>de l’individu</w:t>
      </w:r>
      <w:r w:rsidRPr="000332AE">
        <w:rPr>
          <w:spacing w:val="-10"/>
          <w:sz w:val="22"/>
        </w:rPr>
        <w:t xml:space="preserve"> – tout en redonnant au mot « paradigm</w:t>
      </w:r>
      <w:r w:rsidR="00816A6A">
        <w:rPr>
          <w:spacing w:val="-10"/>
          <w:sz w:val="22"/>
        </w:rPr>
        <w:t>e</w:t>
      </w:r>
      <w:r w:rsidRPr="000332AE">
        <w:rPr>
          <w:spacing w:val="-10"/>
          <w:sz w:val="22"/>
        </w:rPr>
        <w:t> » la colo</w:t>
      </w:r>
      <w:r w:rsidR="0057736E">
        <w:rPr>
          <w:spacing w:val="-10"/>
          <w:sz w:val="22"/>
        </w:rPr>
        <w:softHyphen/>
      </w:r>
      <w:r w:rsidRPr="000332AE">
        <w:rPr>
          <w:spacing w:val="-10"/>
          <w:sz w:val="22"/>
        </w:rPr>
        <w:t>ration dynamique qu’il a souvent perdue dans ses usages structuralistes.</w:t>
      </w:r>
    </w:p>
    <w:p w:rsidR="000332AE" w:rsidRPr="00E52E34" w:rsidRDefault="000332AE"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52E34">
        <w:rPr>
          <w:spacing w:val="-12"/>
          <w:sz w:val="22"/>
        </w:rPr>
        <w:t xml:space="preserve">Notons au passage que ce paradigme montre un paysage beaucoup plus complexe que ne le suppose la description des sciences </w:t>
      </w:r>
      <w:r w:rsidR="00E13584" w:rsidRPr="00E52E34">
        <w:rPr>
          <w:spacing w:val="-12"/>
          <w:sz w:val="22"/>
        </w:rPr>
        <w:t xml:space="preserve">humaines et </w:t>
      </w:r>
      <w:r w:rsidRPr="00E52E34">
        <w:rPr>
          <w:spacing w:val="-12"/>
          <w:sz w:val="22"/>
        </w:rPr>
        <w:t xml:space="preserve">sociales – devenue ces dernières </w:t>
      </w:r>
      <w:r w:rsidR="00816A6A" w:rsidRPr="00E52E34">
        <w:rPr>
          <w:spacing w:val="-12"/>
          <w:sz w:val="22"/>
        </w:rPr>
        <w:t>décennies</w:t>
      </w:r>
      <w:r w:rsidRPr="00E52E34">
        <w:rPr>
          <w:spacing w:val="-12"/>
          <w:sz w:val="22"/>
        </w:rPr>
        <w:t xml:space="preserve"> un poncif de la réflexion </w:t>
      </w:r>
      <w:r w:rsidR="00E13584" w:rsidRPr="00E52E34">
        <w:rPr>
          <w:spacing w:val="-12"/>
          <w:sz w:val="22"/>
        </w:rPr>
        <w:t>métho</w:t>
      </w:r>
      <w:r w:rsidR="00E52E34">
        <w:rPr>
          <w:spacing w:val="-12"/>
          <w:sz w:val="22"/>
        </w:rPr>
        <w:softHyphen/>
      </w:r>
      <w:r w:rsidR="00E13584" w:rsidRPr="00E52E34">
        <w:rPr>
          <w:spacing w:val="-12"/>
          <w:sz w:val="22"/>
        </w:rPr>
        <w:t>dologique</w:t>
      </w:r>
      <w:r w:rsidRPr="00E52E34">
        <w:rPr>
          <w:spacing w:val="-12"/>
          <w:sz w:val="22"/>
        </w:rPr>
        <w:t xml:space="preserve"> – selon laquelle celles-ci seraient organisées autour d’une </w:t>
      </w:r>
      <w:r w:rsidR="00E13584" w:rsidRPr="00E52E34">
        <w:rPr>
          <w:spacing w:val="-12"/>
          <w:sz w:val="22"/>
        </w:rPr>
        <w:t>oppo</w:t>
      </w:r>
      <w:r w:rsidR="00E52E34">
        <w:rPr>
          <w:spacing w:val="-12"/>
          <w:sz w:val="22"/>
        </w:rPr>
        <w:softHyphen/>
      </w:r>
      <w:r w:rsidR="00E13584" w:rsidRPr="00E52E34">
        <w:rPr>
          <w:spacing w:val="-12"/>
          <w:sz w:val="22"/>
        </w:rPr>
        <w:t>sition</w:t>
      </w:r>
      <w:r w:rsidRPr="00E52E34">
        <w:rPr>
          <w:spacing w:val="-12"/>
          <w:sz w:val="22"/>
        </w:rPr>
        <w:t xml:space="preserve"> entre « individualisme méthodologique » et « </w:t>
      </w:r>
      <w:r w:rsidR="00E52E34" w:rsidRPr="00E52E34">
        <w:rPr>
          <w:spacing w:val="-12"/>
          <w:sz w:val="22"/>
        </w:rPr>
        <w:t>holisme</w:t>
      </w:r>
      <w:r w:rsidRPr="00E52E34">
        <w:rPr>
          <w:spacing w:val="-12"/>
          <w:sz w:val="22"/>
        </w:rPr>
        <w:t> ».</w:t>
      </w:r>
      <w:r w:rsidR="00E13584" w:rsidRPr="00E52E34">
        <w:rPr>
          <w:spacing w:val="-12"/>
          <w:sz w:val="22"/>
        </w:rPr>
        <w:t xml:space="preserve"> </w:t>
      </w:r>
      <w:r w:rsidRPr="00E52E34">
        <w:rPr>
          <w:spacing w:val="-12"/>
          <w:sz w:val="22"/>
        </w:rPr>
        <w:t>Ce couple, opératoire à un premier niveau, se branche en réalité sur toute une série d’oppositions qui ne sont jamais prises en compte malgré leur grande importance épistémologique, éthique et politique.</w:t>
      </w:r>
    </w:p>
    <w:p w:rsidR="008E5F98" w:rsidRDefault="008E5F98"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482CC9" w:rsidRDefault="00482CC9" w:rsidP="0099123C">
      <w:pPr>
        <w:tabs>
          <w:tab w:val="left" w:pos="-1700"/>
          <w:tab w:val="left" w:pos="-980"/>
          <w:tab w:val="left" w:pos="-260"/>
          <w:tab w:val="left" w:pos="426"/>
          <w:tab w:val="left" w:pos="567"/>
          <w:tab w:val="left" w:pos="709"/>
        </w:tabs>
        <w:adjustRightInd w:val="0"/>
        <w:snapToGrid w:val="0"/>
        <w:spacing w:line="240" w:lineRule="exact"/>
        <w:ind w:firstLine="397"/>
        <w:jc w:val="both"/>
        <w:rPr>
          <w:b/>
          <w:spacing w:val="-10"/>
          <w:sz w:val="22"/>
        </w:rPr>
      </w:pPr>
      <w:bookmarkStart w:id="52" w:name="_Toc87547765"/>
    </w:p>
    <w:p w:rsidR="005C3BD4" w:rsidRPr="005C3BD4" w:rsidRDefault="0099123C" w:rsidP="005C3BD4">
      <w:pPr>
        <w:pStyle w:val="Titre3"/>
      </w:pPr>
      <w:bookmarkStart w:id="53" w:name="_Toc150948280"/>
      <w:r w:rsidRPr="0099123C">
        <w:t>Modèle, idéaltype, structure</w:t>
      </w:r>
      <w:bookmarkEnd w:id="52"/>
      <w:bookmarkEnd w:id="53"/>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La notion de paradigme doit être ici distinguée tout aussi bien des notions qui prétendent assurer ou réassurer d’une manière encore tradi</w:t>
      </w:r>
      <w:r w:rsidRPr="0099123C">
        <w:rPr>
          <w:spacing w:val="-10"/>
          <w:sz w:val="22"/>
        </w:rPr>
        <w:softHyphen/>
        <w:t>tionnelle la légitimité du savoir des sciences humaines</w:t>
      </w:r>
      <w:r w:rsidR="0082450D">
        <w:rPr>
          <w:spacing w:val="-10"/>
          <w:sz w:val="22"/>
        </w:rPr>
        <w:t xml:space="preserve"> et sociales</w:t>
      </w:r>
      <w:r w:rsidRPr="0099123C">
        <w:rPr>
          <w:spacing w:val="-10"/>
          <w:sz w:val="22"/>
        </w:rPr>
        <w:t xml:space="preserve">, que de </w:t>
      </w:r>
      <w:r w:rsidRPr="00D061E1">
        <w:rPr>
          <w:spacing w:val="-12"/>
          <w:sz w:val="22"/>
        </w:rPr>
        <w:t xml:space="preserve">celles qui, au nom d’une </w:t>
      </w:r>
      <w:r w:rsidR="005A3797" w:rsidRPr="00D061E1">
        <w:rPr>
          <w:spacing w:val="-12"/>
          <w:sz w:val="22"/>
        </w:rPr>
        <w:t>critique</w:t>
      </w:r>
      <w:r w:rsidRPr="00D061E1">
        <w:rPr>
          <w:spacing w:val="-12"/>
          <w:sz w:val="22"/>
        </w:rPr>
        <w:t xml:space="preserve"> radicale de cet aspect traditionnel, remet</w:t>
      </w:r>
      <w:r w:rsidR="00D061E1" w:rsidRPr="00D061E1">
        <w:rPr>
          <w:spacing w:val="-12"/>
          <w:sz w:val="22"/>
        </w:rPr>
        <w:softHyphen/>
      </w:r>
      <w:r w:rsidRPr="00D061E1">
        <w:rPr>
          <w:spacing w:val="-12"/>
          <w:sz w:val="22"/>
        </w:rPr>
        <w:t>tent</w:t>
      </w:r>
      <w:r w:rsidRPr="0099123C">
        <w:rPr>
          <w:spacing w:val="-10"/>
          <w:sz w:val="22"/>
        </w:rPr>
        <w:t xml:space="preserve"> en question toute prétention à la vérité d’un savoir </w:t>
      </w:r>
      <w:r w:rsidR="005A3797" w:rsidRPr="0099123C">
        <w:rPr>
          <w:spacing w:val="-10"/>
          <w:sz w:val="22"/>
        </w:rPr>
        <w:t>scientifique</w:t>
      </w:r>
      <w:r w:rsidRPr="0099123C">
        <w:rPr>
          <w:spacing w:val="-10"/>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Il y a de multiples manières de théoriser et de légitimer le travail sémantique qui s’effectue dans les sciences humaines</w:t>
      </w:r>
      <w:r w:rsidR="0082450D">
        <w:rPr>
          <w:spacing w:val="-10"/>
          <w:sz w:val="22"/>
        </w:rPr>
        <w:t xml:space="preserve"> et sociales</w:t>
      </w:r>
      <w:r w:rsidRPr="0099123C">
        <w:rPr>
          <w:spacing w:val="-10"/>
          <w:sz w:val="22"/>
        </w:rPr>
        <w:t xml:space="preserve">, mais parmi celles-ci </w:t>
      </w:r>
      <w:r w:rsidR="0079163C">
        <w:rPr>
          <w:spacing w:val="-10"/>
          <w:sz w:val="22"/>
        </w:rPr>
        <w:t>trois</w:t>
      </w:r>
      <w:r w:rsidRPr="0099123C">
        <w:rPr>
          <w:spacing w:val="-10"/>
          <w:sz w:val="22"/>
        </w:rPr>
        <w:t xml:space="preserve"> notions ont joué, et jouent encore, un rôle prépon</w:t>
      </w:r>
      <w:r w:rsidR="005B75B0">
        <w:rPr>
          <w:spacing w:val="-10"/>
          <w:sz w:val="22"/>
        </w:rPr>
        <w:softHyphen/>
      </w:r>
      <w:r w:rsidRPr="0099123C">
        <w:rPr>
          <w:spacing w:val="-10"/>
          <w:sz w:val="22"/>
        </w:rPr>
        <w:t>dérant</w:t>
      </w:r>
      <w:r w:rsidR="000774AA">
        <w:rPr>
          <w:spacing w:val="-10"/>
          <w:sz w:val="22"/>
        </w:rPr>
        <w:t> </w:t>
      </w:r>
      <w:r w:rsidRPr="0099123C">
        <w:rPr>
          <w:spacing w:val="-10"/>
          <w:sz w:val="22"/>
        </w:rPr>
        <w:t xml:space="preserve">: les notions de </w:t>
      </w:r>
      <w:r w:rsidRPr="0099123C">
        <w:rPr>
          <w:i/>
          <w:spacing w:val="-10"/>
          <w:sz w:val="22"/>
        </w:rPr>
        <w:t>modèle</w:t>
      </w:r>
      <w:r w:rsidR="0079163C">
        <w:rPr>
          <w:spacing w:val="-10"/>
          <w:sz w:val="22"/>
        </w:rPr>
        <w:t>,</w:t>
      </w:r>
      <w:r w:rsidRPr="0099123C">
        <w:rPr>
          <w:spacing w:val="-10"/>
          <w:sz w:val="22"/>
        </w:rPr>
        <w:t xml:space="preserve"> d’</w:t>
      </w:r>
      <w:r w:rsidRPr="0099123C">
        <w:rPr>
          <w:i/>
          <w:spacing w:val="-10"/>
          <w:sz w:val="22"/>
        </w:rPr>
        <w:t>idéaltype</w:t>
      </w:r>
      <w:r w:rsidR="0079163C">
        <w:rPr>
          <w:spacing w:val="-10"/>
          <w:sz w:val="22"/>
        </w:rPr>
        <w:t xml:space="preserve"> et de </w:t>
      </w:r>
      <w:r w:rsidR="0079163C" w:rsidRPr="0079163C">
        <w:rPr>
          <w:i/>
          <w:spacing w:val="-10"/>
          <w:sz w:val="22"/>
        </w:rPr>
        <w:t>structure</w:t>
      </w:r>
      <w:r w:rsidR="0079163C">
        <w:rPr>
          <w:spacing w:val="-10"/>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roofErr w:type="gramStart"/>
      <w:r w:rsidRPr="0099123C">
        <w:rPr>
          <w:spacing w:val="-10"/>
          <w:sz w:val="22"/>
        </w:rPr>
        <w:t>La première</w:t>
      </w:r>
      <w:proofErr w:type="gramEnd"/>
      <w:r w:rsidRPr="0099123C">
        <w:rPr>
          <w:spacing w:val="-10"/>
          <w:sz w:val="22"/>
        </w:rPr>
        <w:t xml:space="preserve"> est d’un usage diffus et pas toujours explicite dans les histoires de la pensée. La deuxième a été théorisée par Weber</w:t>
      </w:r>
      <w:r w:rsidR="00354BE1">
        <w:rPr>
          <w:spacing w:val="-10"/>
          <w:sz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0"/>
          <w:sz w:val="22"/>
        </w:rPr>
        <w:fldChar w:fldCharType="end"/>
      </w:r>
      <w:r w:rsidRPr="0099123C">
        <w:rPr>
          <w:spacing w:val="-10"/>
          <w:sz w:val="22"/>
        </w:rPr>
        <w:t xml:space="preserve"> à la fin du XIX</w:t>
      </w:r>
      <w:r w:rsidRPr="0099123C">
        <w:rPr>
          <w:spacing w:val="-10"/>
          <w:sz w:val="22"/>
          <w:vertAlign w:val="superscript"/>
        </w:rPr>
        <w:t>e</w:t>
      </w:r>
      <w:r w:rsidR="000774AA">
        <w:rPr>
          <w:spacing w:val="-10"/>
          <w:sz w:val="22"/>
        </w:rPr>
        <w:t> </w:t>
      </w:r>
      <w:r w:rsidRPr="0099123C">
        <w:rPr>
          <w:spacing w:val="-10"/>
          <w:sz w:val="22"/>
        </w:rPr>
        <w:t>siècle et a pris par la suite une importance de plus en plus grande</w:t>
      </w:r>
      <w:r w:rsidR="00500FA6">
        <w:rPr>
          <w:spacing w:val="-10"/>
          <w:sz w:val="22"/>
        </w:rPr>
        <w:t>.</w:t>
      </w:r>
      <w:r w:rsidRPr="0099123C">
        <w:rPr>
          <w:spacing w:val="-10"/>
          <w:sz w:val="22"/>
          <w:vertAlign w:val="superscript"/>
          <w:lang w:val="en-US"/>
        </w:rPr>
        <w:footnoteReference w:id="158"/>
      </w:r>
      <w:r w:rsidRPr="0099123C">
        <w:rPr>
          <w:spacing w:val="-10"/>
          <w:sz w:val="22"/>
        </w:rPr>
        <w:t xml:space="preserve"> Or, comme nous allons le voir, ces deux notions présupposent, chacune à sa manière, une </w:t>
      </w:r>
      <w:r w:rsidR="00DF122E" w:rsidRPr="0099123C">
        <w:rPr>
          <w:spacing w:val="-10"/>
          <w:sz w:val="22"/>
        </w:rPr>
        <w:t>conception</w:t>
      </w:r>
      <w:r w:rsidRPr="0099123C">
        <w:rPr>
          <w:spacing w:val="-10"/>
          <w:sz w:val="22"/>
        </w:rPr>
        <w:t xml:space="preserve"> traditionnelle du signe et </w:t>
      </w:r>
      <w:r w:rsidR="00DF122E" w:rsidRPr="0099123C">
        <w:rPr>
          <w:spacing w:val="-10"/>
          <w:sz w:val="22"/>
        </w:rPr>
        <w:t>entraînent</w:t>
      </w:r>
      <w:r w:rsidRPr="0099123C">
        <w:rPr>
          <w:spacing w:val="-10"/>
          <w:sz w:val="22"/>
        </w:rPr>
        <w:t xml:space="preserve"> des défi</w:t>
      </w:r>
      <w:r w:rsidR="00CA1BB5">
        <w:rPr>
          <w:spacing w:val="-10"/>
          <w:sz w:val="22"/>
        </w:rPr>
        <w:softHyphen/>
      </w:r>
      <w:r w:rsidRPr="0099123C">
        <w:rPr>
          <w:spacing w:val="-10"/>
          <w:sz w:val="22"/>
        </w:rPr>
        <w:t xml:space="preserve">nitions </w:t>
      </w:r>
      <w:r w:rsidR="00DF122E" w:rsidRPr="0099123C">
        <w:rPr>
          <w:spacing w:val="-10"/>
          <w:sz w:val="22"/>
        </w:rPr>
        <w:t>anhistoriques</w:t>
      </w:r>
      <w:r w:rsidRPr="0099123C">
        <w:rPr>
          <w:spacing w:val="-10"/>
          <w:sz w:val="22"/>
        </w:rPr>
        <w:t xml:space="preserve"> de la </w:t>
      </w:r>
      <w:r w:rsidR="00DF122E" w:rsidRPr="0099123C">
        <w:rPr>
          <w:spacing w:val="-10"/>
          <w:sz w:val="22"/>
        </w:rPr>
        <w:t>subjectivation</w:t>
      </w:r>
      <w:r w:rsidRPr="0099123C">
        <w:rPr>
          <w:spacing w:val="-10"/>
          <w:sz w:val="22"/>
        </w:rPr>
        <w:t xml:space="preserve"> épistémologique.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Un </w:t>
      </w:r>
      <w:r w:rsidR="00DF122E">
        <w:rPr>
          <w:spacing w:val="-10"/>
          <w:sz w:val="22"/>
        </w:rPr>
        <w:t>« </w:t>
      </w:r>
      <w:r w:rsidRPr="0099123C">
        <w:rPr>
          <w:spacing w:val="-10"/>
          <w:sz w:val="22"/>
        </w:rPr>
        <w:t>modèle</w:t>
      </w:r>
      <w:r w:rsidR="00DF122E">
        <w:rPr>
          <w:spacing w:val="-10"/>
          <w:sz w:val="22"/>
        </w:rPr>
        <w:t> »</w:t>
      </w:r>
      <w:r w:rsidRPr="0099123C">
        <w:rPr>
          <w:spacing w:val="-10"/>
          <w:sz w:val="22"/>
        </w:rPr>
        <w:t xml:space="preserve"> constitue une </w:t>
      </w:r>
      <w:r w:rsidR="00DF122E" w:rsidRPr="0099123C">
        <w:rPr>
          <w:i/>
          <w:spacing w:val="-10"/>
          <w:sz w:val="22"/>
        </w:rPr>
        <w:t>représentation</w:t>
      </w:r>
      <w:r w:rsidRPr="0099123C">
        <w:rPr>
          <w:spacing w:val="-10"/>
          <w:sz w:val="22"/>
        </w:rPr>
        <w:t xml:space="preserve"> dans la pensée, sous la forme d’un ensemble de moyennes ou d’abstractions </w:t>
      </w:r>
      <w:r w:rsidR="00DF122E" w:rsidRPr="0099123C">
        <w:rPr>
          <w:spacing w:val="-10"/>
          <w:sz w:val="22"/>
        </w:rPr>
        <w:t>conceptuelles</w:t>
      </w:r>
      <w:r w:rsidRPr="0099123C">
        <w:rPr>
          <w:spacing w:val="-10"/>
          <w:sz w:val="22"/>
        </w:rPr>
        <w:t>, de séries d’objets hétérogènes (pour nous ce seraient les idé</w:t>
      </w:r>
      <w:r w:rsidR="00DF122E">
        <w:rPr>
          <w:spacing w:val="-10"/>
          <w:sz w:val="22"/>
        </w:rPr>
        <w:t>es scientifiques et philosophi</w:t>
      </w:r>
      <w:r w:rsidRPr="0099123C">
        <w:rPr>
          <w:spacing w:val="-10"/>
          <w:sz w:val="22"/>
        </w:rPr>
        <w:t xml:space="preserve">ques). Il vise à subsumer le divers sous des </w:t>
      </w:r>
      <w:r w:rsidRPr="0099123C">
        <w:rPr>
          <w:i/>
          <w:spacing w:val="-10"/>
          <w:sz w:val="22"/>
        </w:rPr>
        <w:t>catégories</w:t>
      </w:r>
      <w:r w:rsidRPr="0099123C">
        <w:rPr>
          <w:spacing w:val="-10"/>
          <w:sz w:val="22"/>
        </w:rPr>
        <w:t xml:space="preserve"> et appelle ainsi à une vérification sur le mode de l’</w:t>
      </w:r>
      <w:r w:rsidR="00DF122E" w:rsidRPr="0099123C">
        <w:rPr>
          <w:i/>
          <w:spacing w:val="-10"/>
          <w:sz w:val="22"/>
        </w:rPr>
        <w:t>adéquation</w:t>
      </w:r>
      <w:r w:rsidRPr="0099123C">
        <w:rPr>
          <w:spacing w:val="-10"/>
          <w:sz w:val="22"/>
        </w:rPr>
        <w:t xml:space="preserve"> plus ou moins grande entre les concepts et les séries d’objets qu’ils </w:t>
      </w:r>
      <w:r w:rsidR="00DF122E" w:rsidRPr="0099123C">
        <w:rPr>
          <w:spacing w:val="-10"/>
          <w:sz w:val="22"/>
        </w:rPr>
        <w:t>représentent</w:t>
      </w:r>
      <w:r w:rsidRPr="0099123C">
        <w:rPr>
          <w:spacing w:val="-10"/>
          <w:sz w:val="22"/>
        </w:rPr>
        <w:t>.</w:t>
      </w:r>
    </w:p>
    <w:p w:rsidR="00324F12" w:rsidRDefault="00324F12"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Pr>
          <w:spacing w:val="-10"/>
          <w:sz w:val="22"/>
        </w:rPr>
        <w:t xml:space="preserve">Ces deux points – la nécessité d’une adéquation au réel et la logique de vérification qu’elle entraîne – sont les deux aspects les plus forts de cette conception du savoir et ils ne doivent pas être </w:t>
      </w:r>
      <w:r w:rsidR="006D1F1A">
        <w:rPr>
          <w:spacing w:val="-10"/>
          <w:sz w:val="22"/>
        </w:rPr>
        <w:t xml:space="preserve">trop vite </w:t>
      </w:r>
      <w:r>
        <w:rPr>
          <w:spacing w:val="-10"/>
          <w:sz w:val="22"/>
        </w:rPr>
        <w:t>mis de côté. Toutefois, cette position, inspirée des pratiques multiséculaires des scien</w:t>
      </w:r>
      <w:r w:rsidR="00182E89">
        <w:rPr>
          <w:spacing w:val="-10"/>
          <w:sz w:val="22"/>
        </w:rPr>
        <w:softHyphen/>
      </w:r>
      <w:r>
        <w:rPr>
          <w:spacing w:val="-10"/>
          <w:sz w:val="22"/>
        </w:rPr>
        <w:t>ces de la nature, possède</w:t>
      </w:r>
      <w:r w:rsidR="00C71F00">
        <w:rPr>
          <w:spacing w:val="-10"/>
          <w:sz w:val="22"/>
        </w:rPr>
        <w:t>, quand elle est appliquée à l’histoire des sciences humaines</w:t>
      </w:r>
      <w:r w:rsidR="002B5FC1">
        <w:rPr>
          <w:spacing w:val="-10"/>
          <w:sz w:val="22"/>
        </w:rPr>
        <w:t xml:space="preserve"> et sociales</w:t>
      </w:r>
      <w:r w:rsidR="00C71F00">
        <w:rPr>
          <w:spacing w:val="-10"/>
          <w:sz w:val="22"/>
        </w:rPr>
        <w:t>,</w:t>
      </w:r>
      <w:r>
        <w:rPr>
          <w:spacing w:val="-10"/>
          <w:sz w:val="22"/>
        </w:rPr>
        <w:t xml:space="preserve"> des défauts qu’on ne peut se cacher.</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w:t>
      </w:r>
      <w:r w:rsidR="00182E89">
        <w:rPr>
          <w:spacing w:val="-10"/>
          <w:sz w:val="22"/>
        </w:rPr>
        <w:t>e</w:t>
      </w:r>
      <w:r w:rsidRPr="0099123C">
        <w:rPr>
          <w:spacing w:val="-10"/>
          <w:sz w:val="22"/>
        </w:rPr>
        <w:t xml:space="preserve"> premi</w:t>
      </w:r>
      <w:r w:rsidR="00182E89">
        <w:rPr>
          <w:spacing w:val="-10"/>
          <w:sz w:val="22"/>
        </w:rPr>
        <w:t>er</w:t>
      </w:r>
      <w:r w:rsidRPr="0099123C">
        <w:rPr>
          <w:spacing w:val="-10"/>
          <w:sz w:val="22"/>
        </w:rPr>
        <w:t xml:space="preserve"> tient à ce que la notion de modèle aboutit souvent, à </w:t>
      </w:r>
      <w:r w:rsidRPr="0099123C">
        <w:rPr>
          <w:i/>
          <w:spacing w:val="-10"/>
          <w:sz w:val="22"/>
        </w:rPr>
        <w:t>réduire</w:t>
      </w:r>
      <w:r w:rsidRPr="0099123C">
        <w:rPr>
          <w:spacing w:val="-10"/>
          <w:sz w:val="22"/>
        </w:rPr>
        <w:t xml:space="preserve"> les contradictions et toutes les expressions </w:t>
      </w:r>
      <w:r w:rsidR="00182E89" w:rsidRPr="0099123C">
        <w:rPr>
          <w:spacing w:val="-10"/>
          <w:sz w:val="22"/>
        </w:rPr>
        <w:t>irration</w:t>
      </w:r>
      <w:r w:rsidR="00182E89">
        <w:rPr>
          <w:spacing w:val="-10"/>
          <w:sz w:val="22"/>
        </w:rPr>
        <w:t>n</w:t>
      </w:r>
      <w:r w:rsidR="00182E89" w:rsidRPr="0099123C">
        <w:rPr>
          <w:spacing w:val="-10"/>
          <w:sz w:val="22"/>
        </w:rPr>
        <w:t>elles</w:t>
      </w:r>
      <w:r w:rsidRPr="0099123C">
        <w:rPr>
          <w:spacing w:val="-10"/>
          <w:sz w:val="22"/>
        </w:rPr>
        <w:t xml:space="preserve"> qui exis</w:t>
      </w:r>
      <w:r w:rsidR="00B3060C">
        <w:rPr>
          <w:spacing w:val="-10"/>
          <w:sz w:val="22"/>
        </w:rPr>
        <w:softHyphen/>
      </w:r>
      <w:r w:rsidRPr="0099123C">
        <w:rPr>
          <w:spacing w:val="-10"/>
          <w:sz w:val="22"/>
        </w:rPr>
        <w:t>tent dans le donné, à un squelette conceptuel.</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Par ailleurs, </w:t>
      </w:r>
      <w:r w:rsidR="000774AA">
        <w:rPr>
          <w:spacing w:val="-10"/>
          <w:sz w:val="22"/>
        </w:rPr>
        <w:t>du fait de son représenta</w:t>
      </w:r>
      <w:r w:rsidR="000774AA">
        <w:rPr>
          <w:spacing w:val="-10"/>
          <w:sz w:val="22"/>
        </w:rPr>
        <w:softHyphen/>
        <w:t>tio</w:t>
      </w:r>
      <w:r w:rsidRPr="0099123C">
        <w:rPr>
          <w:spacing w:val="-10"/>
          <w:sz w:val="22"/>
        </w:rPr>
        <w:t xml:space="preserve">nalisme, cette conception mène également souvent, par </w:t>
      </w:r>
      <w:r w:rsidR="00DF122E" w:rsidRPr="0099123C">
        <w:rPr>
          <w:spacing w:val="-10"/>
          <w:sz w:val="22"/>
        </w:rPr>
        <w:t>identification</w:t>
      </w:r>
      <w:r w:rsidRPr="0099123C">
        <w:rPr>
          <w:spacing w:val="-10"/>
          <w:sz w:val="22"/>
        </w:rPr>
        <w:t xml:space="preserve"> du concept et de ce qu’il </w:t>
      </w:r>
      <w:r w:rsidR="00DF122E" w:rsidRPr="0099123C">
        <w:rPr>
          <w:spacing w:val="-10"/>
          <w:sz w:val="22"/>
        </w:rPr>
        <w:t>représente</w:t>
      </w:r>
      <w:r w:rsidRPr="0099123C">
        <w:rPr>
          <w:spacing w:val="-10"/>
          <w:sz w:val="22"/>
        </w:rPr>
        <w:t xml:space="preserve">, à une </w:t>
      </w:r>
      <w:r w:rsidR="00DF122E" w:rsidRPr="0099123C">
        <w:rPr>
          <w:i/>
          <w:spacing w:val="-10"/>
          <w:sz w:val="22"/>
        </w:rPr>
        <w:t>réification</w:t>
      </w:r>
      <w:r w:rsidRPr="0099123C">
        <w:rPr>
          <w:spacing w:val="-10"/>
          <w:sz w:val="22"/>
        </w:rPr>
        <w:t xml:space="preserve"> des modèles. Ce qui n’est qu’une construc</w:t>
      </w:r>
      <w:r w:rsidRPr="0099123C">
        <w:rPr>
          <w:spacing w:val="-10"/>
          <w:sz w:val="22"/>
        </w:rPr>
        <w:softHyphen/>
        <w:t>tion mentale passe alors pour exister réellement dans le donné.</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Enfin, dans la mesure où la </w:t>
      </w:r>
      <w:r w:rsidR="00DF122E" w:rsidRPr="0099123C">
        <w:rPr>
          <w:spacing w:val="-10"/>
          <w:sz w:val="22"/>
        </w:rPr>
        <w:t>subjectivation</w:t>
      </w:r>
      <w:r w:rsidRPr="0099123C">
        <w:rPr>
          <w:spacing w:val="-10"/>
          <w:sz w:val="22"/>
        </w:rPr>
        <w:t xml:space="preserve"> épistémologique est conçue comme une prise de conscience du modèle scientifique vrai et surtout comme une </w:t>
      </w:r>
      <w:r w:rsidRPr="0099123C">
        <w:rPr>
          <w:i/>
          <w:spacing w:val="-10"/>
          <w:sz w:val="22"/>
        </w:rPr>
        <w:t>amélioration de sa précision</w:t>
      </w:r>
      <w:r w:rsidRPr="0099123C">
        <w:rPr>
          <w:spacing w:val="-10"/>
          <w:sz w:val="22"/>
        </w:rPr>
        <w:t xml:space="preserve"> par identification des erreurs et des croyances fausses, elle participe d’une </w:t>
      </w:r>
      <w:r w:rsidRPr="0099123C">
        <w:rPr>
          <w:i/>
          <w:spacing w:val="-10"/>
          <w:sz w:val="22"/>
        </w:rPr>
        <w:t xml:space="preserve">logique </w:t>
      </w:r>
      <w:r w:rsidR="00DF122E" w:rsidRPr="0099123C">
        <w:rPr>
          <w:i/>
          <w:spacing w:val="-10"/>
          <w:sz w:val="22"/>
        </w:rPr>
        <w:t>historiciste</w:t>
      </w:r>
      <w:r w:rsidRPr="0099123C">
        <w:rPr>
          <w:i/>
          <w:spacing w:val="-10"/>
          <w:sz w:val="22"/>
        </w:rPr>
        <w:t xml:space="preserve"> de </w:t>
      </w:r>
      <w:r w:rsidR="00DF122E" w:rsidRPr="0099123C">
        <w:rPr>
          <w:i/>
          <w:spacing w:val="-10"/>
          <w:sz w:val="22"/>
        </w:rPr>
        <w:t>développement</w:t>
      </w:r>
      <w:r w:rsidRPr="0099123C">
        <w:rPr>
          <w:i/>
          <w:spacing w:val="-10"/>
          <w:sz w:val="22"/>
        </w:rPr>
        <w:t xml:space="preserve"> progressif</w:t>
      </w:r>
      <w:r w:rsidRPr="0099123C">
        <w:rPr>
          <w:spacing w:val="-10"/>
          <w:sz w:val="22"/>
        </w:rPr>
        <w:t xml:space="preserve"> du savoir.</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La notion d’</w:t>
      </w:r>
      <w:r w:rsidR="00DF122E">
        <w:rPr>
          <w:spacing w:val="-10"/>
          <w:sz w:val="22"/>
        </w:rPr>
        <w:t>« </w:t>
      </w:r>
      <w:r w:rsidRPr="0099123C">
        <w:rPr>
          <w:spacing w:val="-10"/>
          <w:sz w:val="22"/>
        </w:rPr>
        <w:t>idéaltype</w:t>
      </w:r>
      <w:r w:rsidR="00DF122E">
        <w:rPr>
          <w:spacing w:val="-10"/>
          <w:sz w:val="22"/>
        </w:rPr>
        <w:t> »</w:t>
      </w:r>
      <w:r w:rsidRPr="0099123C">
        <w:rPr>
          <w:spacing w:val="-10"/>
          <w:sz w:val="22"/>
        </w:rPr>
        <w:t xml:space="preserve"> s’appuie, quant à elle, sur la </w:t>
      </w:r>
      <w:r w:rsidRPr="0099123C">
        <w:rPr>
          <w:i/>
          <w:spacing w:val="-10"/>
          <w:sz w:val="22"/>
        </w:rPr>
        <w:t>construction</w:t>
      </w:r>
      <w:r w:rsidRPr="0099123C">
        <w:rPr>
          <w:spacing w:val="-10"/>
          <w:sz w:val="22"/>
        </w:rPr>
        <w:t xml:space="preserve"> dans la pensée d’une image de la réalité (pour nous ce seraient les actes et les productions </w:t>
      </w:r>
      <w:r w:rsidR="00DF122E" w:rsidRPr="0099123C">
        <w:rPr>
          <w:spacing w:val="-10"/>
          <w:sz w:val="22"/>
        </w:rPr>
        <w:t>scientifiques</w:t>
      </w:r>
      <w:r w:rsidRPr="0099123C">
        <w:rPr>
          <w:spacing w:val="-10"/>
          <w:sz w:val="22"/>
        </w:rPr>
        <w:t xml:space="preserve"> et philosophiques). Elle vise à la construc</w:t>
      </w:r>
      <w:r w:rsidR="00DF122E">
        <w:rPr>
          <w:spacing w:val="-10"/>
          <w:sz w:val="22"/>
        </w:rPr>
        <w:softHyphen/>
      </w:r>
      <w:r w:rsidRPr="0099123C">
        <w:rPr>
          <w:spacing w:val="-10"/>
          <w:sz w:val="22"/>
        </w:rPr>
        <w:t xml:space="preserve">tion d’une </w:t>
      </w:r>
      <w:r w:rsidR="00DF122E" w:rsidRPr="0099123C">
        <w:rPr>
          <w:i/>
          <w:spacing w:val="-10"/>
          <w:sz w:val="22"/>
        </w:rPr>
        <w:t>hypothèse</w:t>
      </w:r>
      <w:r w:rsidRPr="0099123C">
        <w:rPr>
          <w:i/>
          <w:spacing w:val="-10"/>
          <w:sz w:val="22"/>
        </w:rPr>
        <w:t xml:space="preserve"> de travail</w:t>
      </w:r>
      <w:r w:rsidRPr="0099123C">
        <w:rPr>
          <w:spacing w:val="-10"/>
          <w:sz w:val="22"/>
        </w:rPr>
        <w:t xml:space="preserve">, qui ne présuppose pas, comme le modèle, son existence réelle, mais qui est dirigée comme elle vers une </w:t>
      </w:r>
      <w:r w:rsidR="00DF122E" w:rsidRPr="0099123C">
        <w:rPr>
          <w:spacing w:val="-10"/>
          <w:sz w:val="22"/>
        </w:rPr>
        <w:t>confrontation</w:t>
      </w:r>
      <w:r w:rsidRPr="0099123C">
        <w:rPr>
          <w:spacing w:val="-10"/>
          <w:sz w:val="22"/>
        </w:rPr>
        <w:t xml:space="preserve"> avec la réalité</w:t>
      </w:r>
      <w:r w:rsidR="006D1F1A">
        <w:rPr>
          <w:spacing w:val="-10"/>
          <w:sz w:val="22"/>
        </w:rPr>
        <w:t>, une vérification possible</w:t>
      </w:r>
      <w:r w:rsidRPr="0099123C">
        <w:rPr>
          <w:spacing w:val="-10"/>
          <w:sz w:val="22"/>
        </w:rPr>
        <w:t xml:space="preserve">. </w:t>
      </w:r>
      <w:r w:rsidR="00DF122E" w:rsidRPr="0099123C">
        <w:rPr>
          <w:spacing w:val="-10"/>
          <w:sz w:val="22"/>
        </w:rPr>
        <w:t>Toutefois</w:t>
      </w:r>
      <w:r w:rsidRPr="0099123C">
        <w:rPr>
          <w:spacing w:val="-10"/>
          <w:sz w:val="22"/>
        </w:rPr>
        <w:t xml:space="preserve">, comme elle ne se fonde pas sur une sémantique de la </w:t>
      </w:r>
      <w:r w:rsidR="00DF122E" w:rsidRPr="0099123C">
        <w:rPr>
          <w:spacing w:val="-10"/>
          <w:sz w:val="22"/>
        </w:rPr>
        <w:t>représentation</w:t>
      </w:r>
      <w:r w:rsidRPr="0099123C">
        <w:rPr>
          <w:spacing w:val="-10"/>
          <w:sz w:val="22"/>
        </w:rPr>
        <w:t xml:space="preserve"> mais sur une conception du sens comme raison </w:t>
      </w:r>
      <w:r w:rsidR="00DF122E" w:rsidRPr="0099123C">
        <w:rPr>
          <w:spacing w:val="-10"/>
          <w:sz w:val="22"/>
        </w:rPr>
        <w:t>calculable</w:t>
      </w:r>
      <w:r w:rsidRPr="0099123C">
        <w:rPr>
          <w:spacing w:val="-10"/>
          <w:sz w:val="22"/>
        </w:rPr>
        <w:t xml:space="preserve"> de l’action, sa vérification ne vise pas à une </w:t>
      </w:r>
      <w:r w:rsidR="00DF122E" w:rsidRPr="0099123C">
        <w:rPr>
          <w:spacing w:val="-10"/>
          <w:sz w:val="22"/>
        </w:rPr>
        <w:t>adéquation</w:t>
      </w:r>
      <w:r w:rsidRPr="0099123C">
        <w:rPr>
          <w:spacing w:val="-10"/>
          <w:sz w:val="22"/>
        </w:rPr>
        <w:t xml:space="preserve">, mais à une </w:t>
      </w:r>
      <w:r w:rsidRPr="0099123C">
        <w:rPr>
          <w:i/>
          <w:spacing w:val="-10"/>
          <w:sz w:val="22"/>
        </w:rPr>
        <w:t>falsification</w:t>
      </w:r>
      <w:r w:rsidRPr="0099123C">
        <w:rPr>
          <w:spacing w:val="-10"/>
          <w:sz w:val="22"/>
        </w:rPr>
        <w:t xml:space="preserve"> de l’idéaltype par les actions réelles des acteurs et leurs produits.</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Ici les </w:t>
      </w:r>
      <w:r w:rsidR="00182E89">
        <w:rPr>
          <w:spacing w:val="-10"/>
          <w:sz w:val="22"/>
        </w:rPr>
        <w:t>problèmes</w:t>
      </w:r>
      <w:r w:rsidRPr="0099123C">
        <w:rPr>
          <w:spacing w:val="-10"/>
          <w:sz w:val="22"/>
        </w:rPr>
        <w:t xml:space="preserve"> sont autres. Certes, la notion d’idéaltype semble moins réductrice que celle de modèle. Un idéaltype est une </w:t>
      </w:r>
      <w:r w:rsidR="00DF122E" w:rsidRPr="0099123C">
        <w:rPr>
          <w:spacing w:val="-10"/>
          <w:sz w:val="22"/>
        </w:rPr>
        <w:t>hypothèse</w:t>
      </w:r>
      <w:r w:rsidR="00DF122E">
        <w:rPr>
          <w:spacing w:val="-10"/>
          <w:sz w:val="22"/>
        </w:rPr>
        <w:t xml:space="preserve"> heu</w:t>
      </w:r>
      <w:r w:rsidRPr="0099123C">
        <w:rPr>
          <w:spacing w:val="-10"/>
          <w:sz w:val="22"/>
        </w:rPr>
        <w:t>r</w:t>
      </w:r>
      <w:r w:rsidR="00DF122E">
        <w:rPr>
          <w:spacing w:val="-10"/>
          <w:sz w:val="22"/>
        </w:rPr>
        <w:t>isti</w:t>
      </w:r>
      <w:r w:rsidRPr="0099123C">
        <w:rPr>
          <w:spacing w:val="-10"/>
          <w:sz w:val="22"/>
        </w:rPr>
        <w:t>que qui permet de concevoir comment des actions auraient pu se développer si elles l’avaient fait rationnellement</w:t>
      </w:r>
      <w:r w:rsidR="00500FA6">
        <w:rPr>
          <w:spacing w:val="-10"/>
          <w:sz w:val="22"/>
        </w:rPr>
        <w:t>.</w:t>
      </w:r>
      <w:r w:rsidRPr="0099123C">
        <w:rPr>
          <w:spacing w:val="-10"/>
          <w:sz w:val="22"/>
          <w:vertAlign w:val="superscript"/>
          <w:lang w:val="en-US"/>
        </w:rPr>
        <w:footnoteReference w:id="159"/>
      </w:r>
      <w:r w:rsidRPr="0099123C">
        <w:rPr>
          <w:spacing w:val="-10"/>
          <w:sz w:val="22"/>
        </w:rPr>
        <w:t xml:space="preserve"> Il est donc destiné à être comparé aux actions qui se sont réellement produites, sans </w:t>
      </w:r>
      <w:r w:rsidR="00DF122E" w:rsidRPr="0099123C">
        <w:rPr>
          <w:spacing w:val="-10"/>
          <w:sz w:val="22"/>
        </w:rPr>
        <w:t>préjuger</w:t>
      </w:r>
      <w:r w:rsidRPr="0099123C">
        <w:rPr>
          <w:spacing w:val="-10"/>
          <w:sz w:val="22"/>
        </w:rPr>
        <w:t xml:space="preserve"> de leur rationalité effective, ni même viser à réduire leur </w:t>
      </w:r>
      <w:r w:rsidR="00DF122E" w:rsidRPr="0099123C">
        <w:rPr>
          <w:spacing w:val="-10"/>
          <w:sz w:val="22"/>
        </w:rPr>
        <w:t>éventuelle</w:t>
      </w:r>
      <w:r w:rsidRPr="0099123C">
        <w:rPr>
          <w:spacing w:val="-10"/>
          <w:sz w:val="22"/>
        </w:rPr>
        <w:t xml:space="preserve"> hété</w:t>
      </w:r>
      <w:r w:rsidR="00FD15D2">
        <w:rPr>
          <w:spacing w:val="-10"/>
          <w:sz w:val="22"/>
        </w:rPr>
        <w:softHyphen/>
      </w:r>
      <w:r w:rsidRPr="0099123C">
        <w:rPr>
          <w:spacing w:val="-10"/>
          <w:sz w:val="22"/>
        </w:rPr>
        <w:t>rogénéité.</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Par ailleurs, la notion d’idéaltype est également moins réifiante que celle de modèle. Comme il s’agit d’une construction en pensée qui n’a pas pour objet de </w:t>
      </w:r>
      <w:r w:rsidR="00DF122E" w:rsidRPr="0099123C">
        <w:rPr>
          <w:spacing w:val="-10"/>
          <w:sz w:val="22"/>
        </w:rPr>
        <w:t>représenter</w:t>
      </w:r>
      <w:r w:rsidRPr="0099123C">
        <w:rPr>
          <w:spacing w:val="-10"/>
          <w:sz w:val="22"/>
        </w:rPr>
        <w:t xml:space="preserve"> le réel, mais d’en fournir une description rationnelle approximative, cela nous interdit tout réalisme conceptuel.</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Nous voyons en quoi la procédure de falsification sur laquelle s’appuie la méthode idéaltypique est astucieuse. Elle possède toutefois, à mon avis, deux défauts. Tout d’abord, elle s’appuie sur une </w:t>
      </w:r>
      <w:r w:rsidR="00DF122E" w:rsidRPr="0099123C">
        <w:rPr>
          <w:spacing w:val="-10"/>
          <w:sz w:val="22"/>
        </w:rPr>
        <w:t>anthropologie</w:t>
      </w:r>
      <w:r w:rsidRPr="0099123C">
        <w:rPr>
          <w:spacing w:val="-10"/>
          <w:sz w:val="22"/>
        </w:rPr>
        <w:t xml:space="preserve"> anhistorique, car elle présuppose que les acteurs agissent quand même le plus souvent de manière rationnelle. Seule cette présupposition rationa</w:t>
      </w:r>
      <w:r w:rsidRPr="0099123C">
        <w:rPr>
          <w:spacing w:val="-10"/>
          <w:sz w:val="22"/>
        </w:rPr>
        <w:softHyphen/>
        <w:t>liste justifie en effet d’identifier les motifs réels de l’action à la recons</w:t>
      </w:r>
      <w:r w:rsidRPr="0099123C">
        <w:rPr>
          <w:spacing w:val="-10"/>
          <w:sz w:val="22"/>
        </w:rPr>
        <w:softHyphen/>
        <w:t>truction de ses raisons, et de réduire, plus généralement, le sens aux moti</w:t>
      </w:r>
      <w:r w:rsidR="005B75B0">
        <w:rPr>
          <w:spacing w:val="-10"/>
          <w:sz w:val="22"/>
        </w:rPr>
        <w:softHyphen/>
      </w:r>
      <w:r w:rsidRPr="0099123C">
        <w:rPr>
          <w:spacing w:val="-10"/>
          <w:sz w:val="22"/>
        </w:rPr>
        <w:t>vations de l’action, puis ces motivations à des raisons.</w:t>
      </w:r>
    </w:p>
    <w:p w:rsidR="0099123C" w:rsidRPr="006D4611"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6D4611">
        <w:rPr>
          <w:spacing w:val="-12"/>
          <w:sz w:val="22"/>
        </w:rPr>
        <w:t xml:space="preserve">D’autre part, son nominalisme l’incline à concevoir le sens comme une sphère </w:t>
      </w:r>
      <w:r w:rsidR="00DF122E" w:rsidRPr="006D4611">
        <w:rPr>
          <w:spacing w:val="-12"/>
          <w:sz w:val="22"/>
        </w:rPr>
        <w:t>séparée</w:t>
      </w:r>
      <w:r w:rsidRPr="006D4611">
        <w:rPr>
          <w:spacing w:val="-12"/>
          <w:sz w:val="22"/>
        </w:rPr>
        <w:t xml:space="preserve"> et inaccessible, que l’action réaliserait plus ou moins bien. L’idéaltype ne représente donc pas la réalité, comme le fait de manière un peu simpliste le modèle, mais c’est la réalité dont il s’agit de savoir dans quelle mesure elle réalise un idéaltype séparé d’elle par une béance que rien ne peut venir combler. Quoique d’une manière inversée, sa question est donc encore de l’ordre de la </w:t>
      </w:r>
      <w:r w:rsidR="00DF122E" w:rsidRPr="006D4611">
        <w:rPr>
          <w:spacing w:val="-12"/>
          <w:sz w:val="22"/>
        </w:rPr>
        <w:t>duplication</w:t>
      </w:r>
      <w:r w:rsidRPr="006D4611">
        <w:rPr>
          <w:spacing w:val="-12"/>
          <w:sz w:val="22"/>
        </w:rPr>
        <w:t xml:space="preserve"> de l’induplicable, et reproduit le schéma du </w:t>
      </w:r>
      <w:r w:rsidRPr="006D4611">
        <w:rPr>
          <w:i/>
          <w:spacing w:val="-12"/>
          <w:sz w:val="22"/>
        </w:rPr>
        <w:t>dualisme</w:t>
      </w:r>
      <w:r w:rsidRPr="006D4611">
        <w:rPr>
          <w:spacing w:val="-12"/>
          <w:sz w:val="22"/>
        </w:rPr>
        <w:t xml:space="preserve"> sémiotique. Weber</w:t>
      </w:r>
      <w:r w:rsidR="00354BE1">
        <w:rPr>
          <w:spacing w:val="-12"/>
          <w:sz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2"/>
          <w:sz w:val="22"/>
        </w:rPr>
        <w:fldChar w:fldCharType="end"/>
      </w:r>
      <w:r w:rsidRPr="006D4611">
        <w:rPr>
          <w:spacing w:val="-12"/>
          <w:sz w:val="22"/>
        </w:rPr>
        <w:t xml:space="preserve"> a simplement reporté le schéma du </w:t>
      </w:r>
      <w:r w:rsidR="00A703F9">
        <w:rPr>
          <w:spacing w:val="-12"/>
          <w:sz w:val="22"/>
        </w:rPr>
        <w:t>« </w:t>
      </w:r>
      <w:r w:rsidRPr="006D4611">
        <w:rPr>
          <w:spacing w:val="-12"/>
          <w:sz w:val="22"/>
        </w:rPr>
        <w:t>signe représentant d’une chose absente</w:t>
      </w:r>
      <w:r w:rsidR="00A703F9">
        <w:rPr>
          <w:spacing w:val="-12"/>
          <w:sz w:val="22"/>
        </w:rPr>
        <w:t> »</w:t>
      </w:r>
      <w:r w:rsidRPr="006D4611">
        <w:rPr>
          <w:spacing w:val="-12"/>
          <w:sz w:val="22"/>
        </w:rPr>
        <w:t>, et l’</w:t>
      </w:r>
      <w:r w:rsidR="005B75B0" w:rsidRPr="006D4611">
        <w:rPr>
          <w:spacing w:val="-12"/>
          <w:sz w:val="22"/>
        </w:rPr>
        <w:t>impossibilité</w:t>
      </w:r>
      <w:r w:rsidRPr="006D4611">
        <w:rPr>
          <w:spacing w:val="-12"/>
          <w:sz w:val="22"/>
        </w:rPr>
        <w:t xml:space="preserve"> de l’adéquation qu’il postule, sur l’action, </w:t>
      </w:r>
      <w:r w:rsidR="00DF122E" w:rsidRPr="006D4611">
        <w:rPr>
          <w:spacing w:val="-12"/>
          <w:sz w:val="22"/>
        </w:rPr>
        <w:t>considérée</w:t>
      </w:r>
      <w:r w:rsidRPr="006D4611">
        <w:rPr>
          <w:spacing w:val="-12"/>
          <w:sz w:val="22"/>
        </w:rPr>
        <w:t xml:space="preserve"> désormais comme réali</w:t>
      </w:r>
      <w:r w:rsidR="0082271A">
        <w:rPr>
          <w:spacing w:val="-12"/>
          <w:sz w:val="22"/>
        </w:rPr>
        <w:softHyphen/>
      </w:r>
      <w:r w:rsidRPr="006D4611">
        <w:rPr>
          <w:spacing w:val="-12"/>
          <w:sz w:val="22"/>
        </w:rPr>
        <w:t xml:space="preserve">sation d’une raison irréalisable. Or, de même que la </w:t>
      </w:r>
      <w:r w:rsidR="005B75B0" w:rsidRPr="006D4611">
        <w:rPr>
          <w:spacing w:val="-12"/>
          <w:sz w:val="22"/>
        </w:rPr>
        <w:t>conception</w:t>
      </w:r>
      <w:r w:rsidRPr="006D4611">
        <w:rPr>
          <w:spacing w:val="-12"/>
          <w:sz w:val="22"/>
        </w:rPr>
        <w:t xml:space="preserve"> du signe-absence fait </w:t>
      </w:r>
      <w:r w:rsidRPr="006D4611">
        <w:rPr>
          <w:i/>
          <w:spacing w:val="-12"/>
          <w:sz w:val="22"/>
        </w:rPr>
        <w:t>a priori</w:t>
      </w:r>
      <w:r w:rsidRPr="006D4611">
        <w:rPr>
          <w:spacing w:val="-12"/>
          <w:sz w:val="22"/>
        </w:rPr>
        <w:t xml:space="preserve"> de l’homme une entité </w:t>
      </w:r>
      <w:r w:rsidR="005B75B0" w:rsidRPr="006D4611">
        <w:rPr>
          <w:spacing w:val="-12"/>
          <w:sz w:val="22"/>
        </w:rPr>
        <w:t>congénitalement</w:t>
      </w:r>
      <w:r w:rsidRPr="006D4611">
        <w:rPr>
          <w:spacing w:val="-12"/>
          <w:sz w:val="22"/>
        </w:rPr>
        <w:t xml:space="preserve"> brisée par le manque qu’introduit en lui </w:t>
      </w:r>
      <w:r w:rsidR="00DF122E" w:rsidRPr="006D4611">
        <w:rPr>
          <w:spacing w:val="-12"/>
          <w:sz w:val="22"/>
        </w:rPr>
        <w:t>« </w:t>
      </w:r>
      <w:r w:rsidRPr="006D4611">
        <w:rPr>
          <w:spacing w:val="-12"/>
          <w:sz w:val="22"/>
        </w:rPr>
        <w:t xml:space="preserve">le </w:t>
      </w:r>
      <w:r w:rsidR="00DF122E" w:rsidRPr="006D4611">
        <w:rPr>
          <w:spacing w:val="-12"/>
          <w:sz w:val="22"/>
        </w:rPr>
        <w:t>symbolique »</w:t>
      </w:r>
      <w:r w:rsidRPr="006D4611">
        <w:rPr>
          <w:spacing w:val="-12"/>
          <w:sz w:val="22"/>
        </w:rPr>
        <w:t xml:space="preserve">, la conception de l’action-valeur mène Weber à </w:t>
      </w:r>
      <w:r w:rsidR="006D4611" w:rsidRPr="006D4611">
        <w:rPr>
          <w:spacing w:val="-12"/>
          <w:sz w:val="22"/>
        </w:rPr>
        <w:t>présupposer</w:t>
      </w:r>
      <w:r w:rsidRPr="006D4611">
        <w:rPr>
          <w:spacing w:val="-12"/>
          <w:sz w:val="22"/>
        </w:rPr>
        <w:t>, sur le même mode d’hétéro</w:t>
      </w:r>
      <w:r w:rsidR="006D4611">
        <w:rPr>
          <w:spacing w:val="-12"/>
          <w:sz w:val="22"/>
        </w:rPr>
        <w:softHyphen/>
      </w:r>
      <w:r w:rsidRPr="006D4611">
        <w:rPr>
          <w:spacing w:val="-12"/>
          <w:sz w:val="22"/>
        </w:rPr>
        <w:t>nomie, une anthropologie fondée sur une schize indépassable.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Enfin, il apparaît clairement que la notion d’idéaltype permet de lutter efficacement contre toute conception historiciste du développement historique. Mais le substrat pragmatique qui est utilisé à cet effet, réduit l’</w:t>
      </w:r>
      <w:r w:rsidR="00284E60" w:rsidRPr="0099123C">
        <w:rPr>
          <w:spacing w:val="-10"/>
          <w:sz w:val="22"/>
        </w:rPr>
        <w:t>accession</w:t>
      </w:r>
      <w:r w:rsidRPr="0099123C">
        <w:rPr>
          <w:spacing w:val="-10"/>
          <w:sz w:val="22"/>
        </w:rPr>
        <w:t xml:space="preserve"> au sujet épistémologique à un jeu aléatoire. La </w:t>
      </w:r>
      <w:r w:rsidR="00284E60" w:rsidRPr="0099123C">
        <w:rPr>
          <w:spacing w:val="-10"/>
          <w:sz w:val="22"/>
        </w:rPr>
        <w:t>subjectivation</w:t>
      </w:r>
      <w:r w:rsidRPr="0099123C">
        <w:rPr>
          <w:spacing w:val="-10"/>
          <w:sz w:val="22"/>
        </w:rPr>
        <w:t xml:space="preserve"> scientifique consiste à </w:t>
      </w:r>
      <w:r w:rsidRPr="0099123C">
        <w:rPr>
          <w:i/>
          <w:spacing w:val="-10"/>
          <w:sz w:val="22"/>
        </w:rPr>
        <w:t>imaginer l’idéaltype le plus performant</w:t>
      </w:r>
      <w:r w:rsidRPr="0099123C">
        <w:rPr>
          <w:spacing w:val="-10"/>
          <w:sz w:val="22"/>
        </w:rPr>
        <w:t>, quant à la prévision des actions des agents empiriques. Elle rentre ainsi dans un domaine difficile à contrôler et où les comparaisons sont presque impos</w:t>
      </w:r>
      <w:r w:rsidR="00284E60">
        <w:rPr>
          <w:spacing w:val="-10"/>
          <w:sz w:val="22"/>
        </w:rPr>
        <w:softHyphen/>
      </w:r>
      <w:r w:rsidRPr="0099123C">
        <w:rPr>
          <w:spacing w:val="-10"/>
          <w:sz w:val="22"/>
        </w:rPr>
        <w:t>sibles. De plus, cette subjectivation ne peut se produire qu’en dehors de toute considération de valeur, et ne possède aucun enjeu moral. La théorie de l’histoire qui se profile derrière la notion d’idéaltype repose donc, en dernière analyse, sur le présupposé d’une séparation complète du savoir et de l’éthique. Pour Weber</w:t>
      </w:r>
      <w:r w:rsidR="00354BE1">
        <w:rPr>
          <w:spacing w:val="-10"/>
          <w:sz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0"/>
          <w:sz w:val="22"/>
        </w:rPr>
        <w:fldChar w:fldCharType="end"/>
      </w:r>
      <w:r w:rsidRPr="0099123C">
        <w:rPr>
          <w:spacing w:val="-10"/>
          <w:sz w:val="22"/>
        </w:rPr>
        <w:t>, l’histoire est connaissable, dans la mesure même où nous ne pouvons qu’y constater l’</w:t>
      </w:r>
      <w:r w:rsidRPr="0099123C">
        <w:rPr>
          <w:i/>
          <w:spacing w:val="-10"/>
          <w:sz w:val="22"/>
        </w:rPr>
        <w:t>avènement irrationa</w:t>
      </w:r>
      <w:r w:rsidR="00FD15D2">
        <w:rPr>
          <w:i/>
          <w:spacing w:val="-10"/>
          <w:sz w:val="22"/>
        </w:rPr>
        <w:softHyphen/>
      </w:r>
      <w:r w:rsidRPr="0099123C">
        <w:rPr>
          <w:i/>
          <w:spacing w:val="-10"/>
          <w:sz w:val="22"/>
        </w:rPr>
        <w:t>lisable de valeurs contradictoires</w:t>
      </w:r>
      <w:r w:rsidRPr="0099123C">
        <w:rPr>
          <w:spacing w:val="-10"/>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Modèle et idéaltype cherchaient à fournir aux sciences humaines des outils théoriques qui légitiment leurs pratiques. Avec les notions de </w:t>
      </w:r>
      <w:r w:rsidRPr="0099123C">
        <w:rPr>
          <w:i/>
          <w:spacing w:val="-10"/>
          <w:sz w:val="22"/>
        </w:rPr>
        <w:t xml:space="preserve">paradigme </w:t>
      </w:r>
      <w:r w:rsidRPr="0099123C">
        <w:rPr>
          <w:spacing w:val="-10"/>
          <w:sz w:val="22"/>
        </w:rPr>
        <w:t>(au sens de Kuhn</w:t>
      </w:r>
      <w:r w:rsidR="00354BE1">
        <w:rPr>
          <w:spacing w:val="-10"/>
          <w:sz w:val="22"/>
        </w:rPr>
        <w:fldChar w:fldCharType="begin"/>
      </w:r>
      <w:r w:rsidR="00811E7B">
        <w:instrText xml:space="preserve"> XE "</w:instrText>
      </w:r>
      <w:r w:rsidR="00811E7B" w:rsidRPr="001379BF">
        <w:rPr>
          <w:spacing w:val="-10"/>
          <w:sz w:val="22"/>
        </w:rPr>
        <w:instrText>Kuhn</w:instrText>
      </w:r>
      <w:r w:rsidR="00811E7B">
        <w:instrText xml:space="preserve">" </w:instrText>
      </w:r>
      <w:r w:rsidR="00354BE1">
        <w:rPr>
          <w:spacing w:val="-10"/>
          <w:sz w:val="22"/>
        </w:rPr>
        <w:fldChar w:fldCharType="end"/>
      </w:r>
      <w:r w:rsidRPr="0099123C">
        <w:rPr>
          <w:spacing w:val="-10"/>
          <w:sz w:val="22"/>
        </w:rPr>
        <w:t>)</w:t>
      </w:r>
      <w:r w:rsidRPr="0099123C">
        <w:rPr>
          <w:i/>
          <w:spacing w:val="-10"/>
          <w:sz w:val="22"/>
        </w:rPr>
        <w:t xml:space="preserve"> </w:t>
      </w:r>
      <w:r w:rsidRPr="0099123C">
        <w:rPr>
          <w:spacing w:val="-10"/>
          <w:sz w:val="22"/>
        </w:rPr>
        <w:t>et d’</w:t>
      </w:r>
      <w:r w:rsidRPr="0099123C">
        <w:rPr>
          <w:i/>
          <w:spacing w:val="-10"/>
          <w:sz w:val="22"/>
        </w:rPr>
        <w:t>épistémè</w:t>
      </w:r>
      <w:r w:rsidRPr="0099123C">
        <w:rPr>
          <w:spacing w:val="-10"/>
          <w:sz w:val="22"/>
        </w:rPr>
        <w:t>, la réflexion s’est éloignée de cette approche instrumentale, pour saisir de l’extérieur</w:t>
      </w:r>
      <w:r w:rsidR="007E15EA">
        <w:rPr>
          <w:spacing w:val="-10"/>
          <w:sz w:val="22"/>
        </w:rPr>
        <w:t>, d’un point de vue structural,</w:t>
      </w:r>
      <w:r w:rsidRPr="0099123C">
        <w:rPr>
          <w:spacing w:val="-10"/>
          <w:sz w:val="22"/>
        </w:rPr>
        <w:t xml:space="preserve"> la logique du travail des sciences et en montrer les limites.</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La première de ces notions a été popularisée par Kuhn</w:t>
      </w:r>
      <w:r w:rsidR="00354BE1">
        <w:rPr>
          <w:spacing w:val="-10"/>
          <w:sz w:val="22"/>
        </w:rPr>
        <w:fldChar w:fldCharType="begin"/>
      </w:r>
      <w:r w:rsidR="00811E7B">
        <w:instrText xml:space="preserve"> XE "</w:instrText>
      </w:r>
      <w:r w:rsidR="00811E7B" w:rsidRPr="001379BF">
        <w:rPr>
          <w:spacing w:val="-10"/>
          <w:sz w:val="22"/>
        </w:rPr>
        <w:instrText>Kuhn</w:instrText>
      </w:r>
      <w:r w:rsidR="00811E7B">
        <w:instrText xml:space="preserve">" </w:instrText>
      </w:r>
      <w:r w:rsidR="00354BE1">
        <w:rPr>
          <w:spacing w:val="-10"/>
          <w:sz w:val="22"/>
        </w:rPr>
        <w:fldChar w:fldCharType="end"/>
      </w:r>
      <w:r w:rsidRPr="0099123C">
        <w:rPr>
          <w:spacing w:val="-10"/>
          <w:sz w:val="22"/>
        </w:rPr>
        <w:t xml:space="preserve">, qui en a fait le </w:t>
      </w:r>
      <w:r w:rsidR="00284E60" w:rsidRPr="0099123C">
        <w:rPr>
          <w:spacing w:val="-10"/>
          <w:sz w:val="22"/>
        </w:rPr>
        <w:t>principe</w:t>
      </w:r>
      <w:r w:rsidRPr="0099123C">
        <w:rPr>
          <w:spacing w:val="-10"/>
          <w:sz w:val="22"/>
        </w:rPr>
        <w:t xml:space="preserve"> central de son histoire des sciences. Pour Kuhn, un paradigme est un ensemble de « découvertes scientifiques universellement recon</w:t>
      </w:r>
      <w:r w:rsidR="00284E60">
        <w:rPr>
          <w:spacing w:val="-10"/>
          <w:sz w:val="22"/>
        </w:rPr>
        <w:softHyphen/>
      </w:r>
      <w:r w:rsidRPr="0099123C">
        <w:rPr>
          <w:spacing w:val="-10"/>
          <w:sz w:val="22"/>
        </w:rPr>
        <w:t>nues qui, pour un temps, fournissent à une communauté de chercheurs des problèmes types et des solutions »</w:t>
      </w:r>
      <w:r w:rsidR="00500FA6">
        <w:rPr>
          <w:spacing w:val="-10"/>
          <w:sz w:val="22"/>
        </w:rPr>
        <w:t>.</w:t>
      </w:r>
      <w:r w:rsidRPr="0099123C">
        <w:rPr>
          <w:spacing w:val="-10"/>
          <w:sz w:val="22"/>
          <w:vertAlign w:val="superscript"/>
          <w:lang w:val="en-US"/>
        </w:rPr>
        <w:footnoteReference w:id="160"/>
      </w:r>
      <w:r w:rsidRPr="0099123C">
        <w:rPr>
          <w:spacing w:val="-10"/>
          <w:sz w:val="22"/>
        </w:rPr>
        <w:t xml:space="preserve"> La notion d’épistémè a été élabo</w:t>
      </w:r>
      <w:r w:rsidRPr="0099123C">
        <w:rPr>
          <w:spacing w:val="-10"/>
          <w:sz w:val="22"/>
        </w:rPr>
        <w:softHyphen/>
        <w:t>rée, quant à elle, par Foucault</w:t>
      </w:r>
      <w:r w:rsidR="00354BE1">
        <w:rPr>
          <w:spacing w:val="-10"/>
          <w:sz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rPr>
        <w:fldChar w:fldCharType="end"/>
      </w:r>
      <w:r w:rsidRPr="0099123C">
        <w:rPr>
          <w:spacing w:val="-10"/>
          <w:sz w:val="22"/>
        </w:rPr>
        <w:t xml:space="preserve"> dans les mêmes années. </w:t>
      </w:r>
      <w:r w:rsidR="00284E60">
        <w:rPr>
          <w:spacing w:val="-10"/>
          <w:sz w:val="22"/>
        </w:rPr>
        <w:t>Une épistémè est une configura</w:t>
      </w:r>
      <w:r w:rsidRPr="0099123C">
        <w:rPr>
          <w:spacing w:val="-10"/>
          <w:sz w:val="22"/>
        </w:rPr>
        <w:t xml:space="preserve">tion </w:t>
      </w:r>
      <w:r w:rsidR="00284E60" w:rsidRPr="0099123C">
        <w:rPr>
          <w:spacing w:val="-10"/>
          <w:sz w:val="22"/>
        </w:rPr>
        <w:t>épistémologique</w:t>
      </w:r>
      <w:r w:rsidRPr="0099123C">
        <w:rPr>
          <w:spacing w:val="-10"/>
          <w:sz w:val="22"/>
        </w:rPr>
        <w:t xml:space="preserve"> qui constitue la «</w:t>
      </w:r>
      <w:r w:rsidR="00182E89">
        <w:rPr>
          <w:spacing w:val="-10"/>
          <w:sz w:val="22"/>
        </w:rPr>
        <w:t> </w:t>
      </w:r>
      <w:r w:rsidRPr="0099123C">
        <w:rPr>
          <w:spacing w:val="-10"/>
          <w:sz w:val="22"/>
        </w:rPr>
        <w:t xml:space="preserve">condition de </w:t>
      </w:r>
      <w:r w:rsidR="00182E89" w:rsidRPr="0099123C">
        <w:rPr>
          <w:spacing w:val="-10"/>
          <w:sz w:val="22"/>
        </w:rPr>
        <w:t>possi</w:t>
      </w:r>
      <w:r w:rsidR="00182E89">
        <w:rPr>
          <w:spacing w:val="-10"/>
          <w:sz w:val="22"/>
        </w:rPr>
        <w:softHyphen/>
      </w:r>
      <w:r w:rsidR="00182E89" w:rsidRPr="0099123C">
        <w:rPr>
          <w:spacing w:val="-10"/>
          <w:sz w:val="22"/>
        </w:rPr>
        <w:t>bilité</w:t>
      </w:r>
      <w:r w:rsidR="00182E89">
        <w:rPr>
          <w:spacing w:val="-10"/>
          <w:sz w:val="22"/>
        </w:rPr>
        <w:t> </w:t>
      </w:r>
      <w:r w:rsidRPr="0099123C">
        <w:rPr>
          <w:spacing w:val="-10"/>
          <w:sz w:val="22"/>
        </w:rPr>
        <w:t>», le sol même, à partir duquel tout savoir peut apparaître, en une époque et une zone culturelle donnée</w:t>
      </w:r>
      <w:r w:rsidR="00500FA6">
        <w:rPr>
          <w:spacing w:val="-10"/>
          <w:sz w:val="22"/>
        </w:rPr>
        <w:t>.</w:t>
      </w:r>
      <w:r w:rsidRPr="0099123C">
        <w:rPr>
          <w:spacing w:val="-10"/>
          <w:sz w:val="22"/>
          <w:vertAlign w:val="superscript"/>
          <w:lang w:val="en-US"/>
        </w:rPr>
        <w:footnoteReference w:id="161"/>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Quoique sur un plan un peu différent, le paradigme de Kuhn</w:t>
      </w:r>
      <w:r w:rsidR="00354BE1">
        <w:rPr>
          <w:spacing w:val="-10"/>
          <w:sz w:val="22"/>
        </w:rPr>
        <w:fldChar w:fldCharType="begin"/>
      </w:r>
      <w:r w:rsidR="00811E7B">
        <w:instrText xml:space="preserve"> XE "</w:instrText>
      </w:r>
      <w:r w:rsidR="00811E7B" w:rsidRPr="001379BF">
        <w:rPr>
          <w:spacing w:val="-10"/>
          <w:sz w:val="22"/>
        </w:rPr>
        <w:instrText>Kuhn</w:instrText>
      </w:r>
      <w:r w:rsidR="00811E7B">
        <w:instrText xml:space="preserve">" </w:instrText>
      </w:r>
      <w:r w:rsidR="00354BE1">
        <w:rPr>
          <w:spacing w:val="-10"/>
          <w:sz w:val="22"/>
        </w:rPr>
        <w:fldChar w:fldCharType="end"/>
      </w:r>
      <w:r w:rsidRPr="0099123C">
        <w:rPr>
          <w:spacing w:val="-10"/>
          <w:sz w:val="22"/>
        </w:rPr>
        <w:t xml:space="preserve"> et l’</w:t>
      </w:r>
      <w:r w:rsidR="00201953" w:rsidRPr="0099123C">
        <w:rPr>
          <w:spacing w:val="-10"/>
          <w:sz w:val="22"/>
        </w:rPr>
        <w:t>épistémè</w:t>
      </w:r>
      <w:r w:rsidRPr="0099123C">
        <w:rPr>
          <w:spacing w:val="-10"/>
          <w:sz w:val="22"/>
        </w:rPr>
        <w:t xml:space="preserve"> de Foucault</w:t>
      </w:r>
      <w:r w:rsidR="00354BE1">
        <w:rPr>
          <w:spacing w:val="-10"/>
          <w:sz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rPr>
        <w:fldChar w:fldCharType="end"/>
      </w:r>
      <w:r w:rsidRPr="0099123C">
        <w:rPr>
          <w:spacing w:val="-10"/>
          <w:sz w:val="22"/>
        </w:rPr>
        <w:t xml:space="preserve"> se présentent donc tous deux comme des </w:t>
      </w:r>
      <w:r w:rsidRPr="00887E23">
        <w:rPr>
          <w:spacing w:val="-12"/>
          <w:sz w:val="22"/>
        </w:rPr>
        <w:t>struc</w:t>
      </w:r>
      <w:r w:rsidRPr="00887E23">
        <w:rPr>
          <w:spacing w:val="-12"/>
          <w:sz w:val="22"/>
        </w:rPr>
        <w:softHyphen/>
        <w:t xml:space="preserve">tures </w:t>
      </w:r>
      <w:r w:rsidR="00201953" w:rsidRPr="00887E23">
        <w:rPr>
          <w:spacing w:val="-12"/>
          <w:sz w:val="22"/>
        </w:rPr>
        <w:t>déterminant</w:t>
      </w:r>
      <w:r w:rsidRPr="00887E23">
        <w:rPr>
          <w:spacing w:val="-12"/>
          <w:sz w:val="22"/>
        </w:rPr>
        <w:t xml:space="preserve"> </w:t>
      </w:r>
      <w:r w:rsidR="00201953" w:rsidRPr="00887E23">
        <w:rPr>
          <w:spacing w:val="-12"/>
          <w:sz w:val="22"/>
        </w:rPr>
        <w:t>inconsciemment</w:t>
      </w:r>
      <w:r w:rsidRPr="00887E23">
        <w:rPr>
          <w:spacing w:val="-12"/>
          <w:sz w:val="22"/>
        </w:rPr>
        <w:t xml:space="preserve"> la production des </w:t>
      </w:r>
      <w:r w:rsidR="00201953" w:rsidRPr="00887E23">
        <w:rPr>
          <w:spacing w:val="-12"/>
          <w:sz w:val="22"/>
        </w:rPr>
        <w:t>connaissances</w:t>
      </w:r>
      <w:r w:rsidRPr="00887E23">
        <w:rPr>
          <w:spacing w:val="-12"/>
          <w:sz w:val="22"/>
        </w:rPr>
        <w:t xml:space="preserve"> </w:t>
      </w:r>
      <w:r w:rsidR="00201953" w:rsidRPr="00887E23">
        <w:rPr>
          <w:spacing w:val="-12"/>
          <w:sz w:val="22"/>
        </w:rPr>
        <w:t>scien</w:t>
      </w:r>
      <w:r w:rsidR="00887E23" w:rsidRPr="00887E23">
        <w:rPr>
          <w:spacing w:val="-12"/>
          <w:sz w:val="22"/>
        </w:rPr>
        <w:softHyphen/>
      </w:r>
      <w:r w:rsidR="00201953" w:rsidRPr="00887E23">
        <w:rPr>
          <w:spacing w:val="-12"/>
          <w:sz w:val="22"/>
        </w:rPr>
        <w:t>ti</w:t>
      </w:r>
      <w:r w:rsidR="00887E23">
        <w:rPr>
          <w:spacing w:val="-12"/>
          <w:sz w:val="22"/>
        </w:rPr>
        <w:softHyphen/>
      </w:r>
      <w:r w:rsidR="00201953" w:rsidRPr="00887E23">
        <w:rPr>
          <w:spacing w:val="-12"/>
          <w:sz w:val="22"/>
        </w:rPr>
        <w:t>fiques</w:t>
      </w:r>
      <w:r w:rsidRPr="0099123C">
        <w:rPr>
          <w:spacing w:val="-10"/>
          <w:sz w:val="22"/>
        </w:rPr>
        <w:t xml:space="preserve"> par les agents. Or, si nous analysons le contenu conceptuel de </w:t>
      </w:r>
      <w:r w:rsidR="00201953">
        <w:rPr>
          <w:spacing w:val="-10"/>
          <w:sz w:val="22"/>
        </w:rPr>
        <w:t>ces</w:t>
      </w:r>
      <w:r w:rsidRPr="0099123C">
        <w:rPr>
          <w:spacing w:val="-10"/>
          <w:sz w:val="22"/>
        </w:rPr>
        <w:t xml:space="preserve"> notion</w:t>
      </w:r>
      <w:r w:rsidR="00201953">
        <w:rPr>
          <w:spacing w:val="-10"/>
          <w:sz w:val="22"/>
        </w:rPr>
        <w:t>s</w:t>
      </w:r>
      <w:r w:rsidRPr="0099123C">
        <w:rPr>
          <w:spacing w:val="-10"/>
          <w:sz w:val="22"/>
        </w:rPr>
        <w:t>, il est possible d’en monter les conséquences relativistes et surtout le caractère intrinsèquement contradictoire.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La notion de structure est fondée sur la </w:t>
      </w:r>
      <w:r w:rsidR="002425B8" w:rsidRPr="0099123C">
        <w:rPr>
          <w:i/>
          <w:spacing w:val="-10"/>
          <w:sz w:val="22"/>
        </w:rPr>
        <w:t>reconstruction</w:t>
      </w:r>
      <w:r w:rsidRPr="0099123C">
        <w:rPr>
          <w:spacing w:val="-10"/>
          <w:sz w:val="22"/>
        </w:rPr>
        <w:t xml:space="preserve"> dans la pen</w:t>
      </w:r>
      <w:r w:rsidR="00887E23">
        <w:rPr>
          <w:spacing w:val="-10"/>
          <w:sz w:val="22"/>
        </w:rPr>
        <w:softHyphen/>
      </w:r>
      <w:r w:rsidRPr="0099123C">
        <w:rPr>
          <w:spacing w:val="-10"/>
          <w:sz w:val="22"/>
        </w:rPr>
        <w:t xml:space="preserve">sée d’un objet qui constitue un ensemble non </w:t>
      </w:r>
      <w:r w:rsidR="002425B8" w:rsidRPr="0099123C">
        <w:rPr>
          <w:spacing w:val="-10"/>
          <w:sz w:val="22"/>
        </w:rPr>
        <w:t>substantiel</w:t>
      </w:r>
      <w:r w:rsidRPr="0099123C">
        <w:rPr>
          <w:spacing w:val="-10"/>
          <w:sz w:val="22"/>
        </w:rPr>
        <w:t xml:space="preserve"> de </w:t>
      </w:r>
      <w:r w:rsidR="002425B8" w:rsidRPr="0099123C">
        <w:rPr>
          <w:spacing w:val="-10"/>
          <w:sz w:val="22"/>
        </w:rPr>
        <w:t>relations</w:t>
      </w:r>
      <w:r w:rsidRPr="0099123C">
        <w:rPr>
          <w:spacing w:val="-10"/>
          <w:sz w:val="22"/>
        </w:rPr>
        <w:t xml:space="preserve">, le plus souvent conçues comme réelles, et toujours comme </w:t>
      </w:r>
      <w:r w:rsidR="002425B8" w:rsidRPr="0099123C">
        <w:rPr>
          <w:spacing w:val="-10"/>
          <w:sz w:val="22"/>
        </w:rPr>
        <w:t>obligatoires</w:t>
      </w:r>
      <w:r w:rsidRPr="0099123C">
        <w:rPr>
          <w:spacing w:val="-10"/>
          <w:sz w:val="22"/>
        </w:rPr>
        <w:t xml:space="preserve"> pour les individus o</w:t>
      </w:r>
      <w:r w:rsidR="002425B8">
        <w:rPr>
          <w:spacing w:val="-10"/>
          <w:sz w:val="22"/>
        </w:rPr>
        <w:t>u</w:t>
      </w:r>
      <w:r w:rsidRPr="0099123C">
        <w:rPr>
          <w:spacing w:val="-10"/>
          <w:sz w:val="22"/>
        </w:rPr>
        <w:t xml:space="preserve"> les énoncés soumis à cette structure (pour nous les scientifiques et les philosophes, ou les énoncés scientifiques et philo</w:t>
      </w:r>
      <w:r w:rsidRPr="0099123C">
        <w:rPr>
          <w:spacing w:val="-10"/>
          <w:sz w:val="22"/>
        </w:rPr>
        <w:softHyphen/>
        <w:t>sophiques). Elle ne constitue ni une catégorie, ni une hypothèse</w:t>
      </w:r>
      <w:r w:rsidR="00F20574">
        <w:rPr>
          <w:spacing w:val="-10"/>
          <w:sz w:val="22"/>
        </w:rPr>
        <w:t xml:space="preserve"> appli</w:t>
      </w:r>
      <w:r w:rsidR="00675B81">
        <w:rPr>
          <w:spacing w:val="-10"/>
          <w:sz w:val="22"/>
        </w:rPr>
        <w:softHyphen/>
      </w:r>
      <w:r w:rsidR="00F20574">
        <w:rPr>
          <w:spacing w:val="-10"/>
          <w:sz w:val="22"/>
        </w:rPr>
        <w:t>quée à quelques phénomènes ;</w:t>
      </w:r>
      <w:r w:rsidRPr="0099123C">
        <w:rPr>
          <w:spacing w:val="-10"/>
          <w:sz w:val="22"/>
        </w:rPr>
        <w:t xml:space="preserve"> elle vise à </w:t>
      </w:r>
      <w:r w:rsidR="002425B8" w:rsidRPr="0099123C">
        <w:rPr>
          <w:spacing w:val="-10"/>
          <w:sz w:val="22"/>
        </w:rPr>
        <w:t>reconstruire</w:t>
      </w:r>
      <w:r w:rsidRPr="0099123C">
        <w:rPr>
          <w:spacing w:val="-10"/>
          <w:sz w:val="22"/>
        </w:rPr>
        <w:t xml:space="preserve"> les </w:t>
      </w:r>
      <w:r w:rsidR="00675B81" w:rsidRPr="0099123C">
        <w:rPr>
          <w:i/>
          <w:spacing w:val="-10"/>
          <w:sz w:val="22"/>
        </w:rPr>
        <w:t>condi</w:t>
      </w:r>
      <w:r w:rsidR="00675B81">
        <w:rPr>
          <w:i/>
          <w:spacing w:val="-10"/>
          <w:sz w:val="22"/>
        </w:rPr>
        <w:t>t</w:t>
      </w:r>
      <w:r w:rsidR="00675B81" w:rsidRPr="0099123C">
        <w:rPr>
          <w:i/>
          <w:spacing w:val="-10"/>
          <w:sz w:val="22"/>
        </w:rPr>
        <w:t>ions</w:t>
      </w:r>
      <w:r w:rsidRPr="0099123C">
        <w:rPr>
          <w:i/>
          <w:spacing w:val="-10"/>
          <w:sz w:val="22"/>
        </w:rPr>
        <w:t xml:space="preserve"> de </w:t>
      </w:r>
      <w:r w:rsidR="000774AA">
        <w:rPr>
          <w:i/>
          <w:spacing w:val="-10"/>
          <w:sz w:val="22"/>
        </w:rPr>
        <w:t>possi</w:t>
      </w:r>
      <w:r w:rsidR="000774AA">
        <w:rPr>
          <w:i/>
          <w:spacing w:val="-10"/>
          <w:sz w:val="22"/>
        </w:rPr>
        <w:softHyphen/>
        <w:t>bilité</w:t>
      </w:r>
      <w:r w:rsidR="00F20574">
        <w:rPr>
          <w:i/>
          <w:spacing w:val="-10"/>
          <w:sz w:val="22"/>
        </w:rPr>
        <w:t xml:space="preserve"> générales</w:t>
      </w:r>
      <w:r w:rsidRPr="0099123C">
        <w:rPr>
          <w:spacing w:val="-10"/>
          <w:sz w:val="22"/>
        </w:rPr>
        <w:t xml:space="preserve"> </w:t>
      </w:r>
      <w:r w:rsidR="002425B8">
        <w:rPr>
          <w:spacing w:val="-10"/>
          <w:sz w:val="22"/>
        </w:rPr>
        <w:t>du savoir</w:t>
      </w:r>
      <w:r w:rsidRPr="0099123C">
        <w:rPr>
          <w:spacing w:val="-10"/>
          <w:sz w:val="22"/>
        </w:rPr>
        <w:t xml:space="preserve">. La notion de structure demande </w:t>
      </w:r>
      <w:r w:rsidR="003D1A92">
        <w:rPr>
          <w:spacing w:val="-10"/>
          <w:sz w:val="22"/>
        </w:rPr>
        <w:t xml:space="preserve">ainsi </w:t>
      </w:r>
      <w:r w:rsidRPr="0099123C">
        <w:rPr>
          <w:spacing w:val="-10"/>
          <w:sz w:val="22"/>
        </w:rPr>
        <w:t xml:space="preserve">une </w:t>
      </w:r>
      <w:r w:rsidR="002425B8" w:rsidRPr="0099123C">
        <w:rPr>
          <w:spacing w:val="-10"/>
          <w:sz w:val="22"/>
        </w:rPr>
        <w:t>vérification</w:t>
      </w:r>
      <w:r w:rsidRPr="0099123C">
        <w:rPr>
          <w:spacing w:val="-10"/>
          <w:sz w:val="22"/>
        </w:rPr>
        <w:t xml:space="preserve"> en </w:t>
      </w:r>
      <w:r w:rsidR="005D39AD" w:rsidRPr="0099123C">
        <w:rPr>
          <w:spacing w:val="-10"/>
          <w:sz w:val="22"/>
        </w:rPr>
        <w:t>termes</w:t>
      </w:r>
      <w:r w:rsidRPr="0099123C">
        <w:rPr>
          <w:spacing w:val="-10"/>
          <w:sz w:val="22"/>
        </w:rPr>
        <w:t xml:space="preserve"> de </w:t>
      </w:r>
      <w:r w:rsidR="002425B8" w:rsidRPr="0099123C">
        <w:rPr>
          <w:i/>
          <w:spacing w:val="-10"/>
          <w:sz w:val="22"/>
        </w:rPr>
        <w:t>régularité</w:t>
      </w:r>
      <w:r w:rsidRPr="0099123C">
        <w:rPr>
          <w:i/>
          <w:spacing w:val="-10"/>
          <w:sz w:val="22"/>
        </w:rPr>
        <w:t xml:space="preserve"> de la relation d’</w:t>
      </w:r>
      <w:r w:rsidR="00675B81" w:rsidRPr="0099123C">
        <w:rPr>
          <w:i/>
          <w:spacing w:val="-10"/>
          <w:sz w:val="22"/>
        </w:rPr>
        <w:t>engendre</w:t>
      </w:r>
      <w:r w:rsidR="00675B81">
        <w:rPr>
          <w:i/>
          <w:spacing w:val="-10"/>
          <w:sz w:val="22"/>
        </w:rPr>
        <w:t>m</w:t>
      </w:r>
      <w:r w:rsidR="00675B81" w:rsidRPr="0099123C">
        <w:rPr>
          <w:i/>
          <w:spacing w:val="-10"/>
          <w:sz w:val="22"/>
        </w:rPr>
        <w:t>ent</w:t>
      </w:r>
      <w:r w:rsidRPr="0099123C">
        <w:rPr>
          <w:spacing w:val="-10"/>
          <w:sz w:val="22"/>
        </w:rPr>
        <w:t xml:space="preserve"> entre la structure et les </w:t>
      </w:r>
      <w:r w:rsidR="002425B8">
        <w:rPr>
          <w:spacing w:val="-10"/>
          <w:sz w:val="22"/>
        </w:rPr>
        <w:t>connaissances</w:t>
      </w:r>
      <w:r w:rsidRPr="0099123C">
        <w:rPr>
          <w:spacing w:val="-10"/>
          <w:sz w:val="22"/>
        </w:rPr>
        <w:t>.</w:t>
      </w:r>
    </w:p>
    <w:p w:rsidR="0099123C" w:rsidRPr="005C3BD4"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5C3BD4">
        <w:rPr>
          <w:spacing w:val="-12"/>
          <w:sz w:val="22"/>
        </w:rPr>
        <w:t xml:space="preserve">L’approche structuraliste des sciences humaines et de la philosophie a donc le gros avantage de sortir du dualisme et de l’instrumentalisme qui marquaient les théories du modèle et de l’idéaltype. La notion de </w:t>
      </w:r>
      <w:r w:rsidR="00182E89" w:rsidRPr="005C3BD4">
        <w:rPr>
          <w:spacing w:val="-12"/>
          <w:sz w:val="22"/>
        </w:rPr>
        <w:t>structure</w:t>
      </w:r>
      <w:r w:rsidRPr="005C3BD4">
        <w:rPr>
          <w:spacing w:val="-12"/>
          <w:sz w:val="22"/>
        </w:rPr>
        <w:t xml:space="preserve"> s’appuie sur une conception transcendantale qui ne vise ni une description des idées </w:t>
      </w:r>
      <w:r w:rsidR="005D39AD" w:rsidRPr="005C3BD4">
        <w:rPr>
          <w:spacing w:val="-12"/>
          <w:sz w:val="22"/>
        </w:rPr>
        <w:t>scientifiques</w:t>
      </w:r>
      <w:r w:rsidRPr="005C3BD4">
        <w:rPr>
          <w:spacing w:val="-12"/>
          <w:sz w:val="22"/>
        </w:rPr>
        <w:t>, ni une reconstruction hypothétique des</w:t>
      </w:r>
      <w:r w:rsidR="003326E9" w:rsidRPr="005C3BD4">
        <w:rPr>
          <w:spacing w:val="-12"/>
          <w:sz w:val="22"/>
        </w:rPr>
        <w:t xml:space="preserve"> </w:t>
      </w:r>
      <w:r w:rsidRPr="005C3BD4">
        <w:rPr>
          <w:spacing w:val="-12"/>
          <w:sz w:val="22"/>
        </w:rPr>
        <w:t xml:space="preserve">pratiques cognitives, mais une analyse des conditions de possibilité même du savoir. Par ce biais, elle se situe en dehors du paradigme </w:t>
      </w:r>
      <w:r w:rsidR="00182E89" w:rsidRPr="005C3BD4">
        <w:rPr>
          <w:spacing w:val="-12"/>
          <w:sz w:val="22"/>
        </w:rPr>
        <w:t>sémiotique</w:t>
      </w:r>
      <w:r w:rsidRPr="005C3BD4">
        <w:rPr>
          <w:spacing w:val="-12"/>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 xml:space="preserve">Toutefois, cette position ne la met pas à l’abri de toute </w:t>
      </w:r>
      <w:r w:rsidR="003326E9" w:rsidRPr="0099123C">
        <w:rPr>
          <w:spacing w:val="-10"/>
          <w:sz w:val="22"/>
        </w:rPr>
        <w:t>discussion</w:t>
      </w:r>
      <w:r w:rsidRPr="0099123C">
        <w:rPr>
          <w:spacing w:val="-10"/>
          <w:sz w:val="22"/>
        </w:rPr>
        <w:t>. Elle entraîne, en effet, une conception discontinue de l’histoire des scien</w:t>
      </w:r>
      <w:r w:rsidR="00590D7B">
        <w:rPr>
          <w:spacing w:val="-10"/>
          <w:sz w:val="22"/>
        </w:rPr>
        <w:softHyphen/>
      </w:r>
      <w:r w:rsidRPr="0099123C">
        <w:rPr>
          <w:spacing w:val="-10"/>
          <w:sz w:val="22"/>
        </w:rPr>
        <w:t>ces, qui ne permet pas d’expliquer les basculements observés d’une struc</w:t>
      </w:r>
      <w:r w:rsidR="00590D7B">
        <w:rPr>
          <w:spacing w:val="-10"/>
          <w:sz w:val="22"/>
        </w:rPr>
        <w:softHyphen/>
      </w:r>
      <w:r w:rsidRPr="0099123C">
        <w:rPr>
          <w:spacing w:val="-10"/>
          <w:sz w:val="22"/>
        </w:rPr>
        <w:t xml:space="preserve">ture à l’autre, et aboutit à revendiquer une passivité </w:t>
      </w:r>
      <w:r w:rsidR="003326E9" w:rsidRPr="0099123C">
        <w:rPr>
          <w:spacing w:val="-10"/>
          <w:sz w:val="22"/>
        </w:rPr>
        <w:t>fondamentale</w:t>
      </w:r>
      <w:r w:rsidRPr="0099123C">
        <w:rPr>
          <w:spacing w:val="-10"/>
          <w:sz w:val="22"/>
        </w:rPr>
        <w:t xml:space="preserve"> vis-à-vis des </w:t>
      </w:r>
      <w:r w:rsidR="003326E9" w:rsidRPr="0099123C">
        <w:rPr>
          <w:spacing w:val="-10"/>
          <w:sz w:val="22"/>
        </w:rPr>
        <w:t>changements</w:t>
      </w:r>
      <w:r w:rsidRPr="0099123C">
        <w:rPr>
          <w:spacing w:val="-10"/>
          <w:sz w:val="22"/>
        </w:rPr>
        <w:t xml:space="preserve"> du savoir. Nous ne pourrions que </w:t>
      </w:r>
      <w:r w:rsidR="003326E9" w:rsidRPr="0099123C">
        <w:rPr>
          <w:spacing w:val="-10"/>
          <w:sz w:val="22"/>
        </w:rPr>
        <w:t>constater</w:t>
      </w:r>
      <w:r w:rsidRPr="0099123C">
        <w:rPr>
          <w:spacing w:val="-10"/>
          <w:sz w:val="22"/>
        </w:rPr>
        <w:t xml:space="preserve"> l’avène</w:t>
      </w:r>
      <w:r w:rsidR="00590D7B">
        <w:rPr>
          <w:spacing w:val="-10"/>
          <w:sz w:val="22"/>
        </w:rPr>
        <w:softHyphen/>
      </w:r>
      <w:r w:rsidRPr="0099123C">
        <w:rPr>
          <w:spacing w:val="-10"/>
          <w:sz w:val="22"/>
        </w:rPr>
        <w:t>ment des formes de vérité sur laquelle nous n’aurions aucune prise.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À cet égard, Kuhn</w:t>
      </w:r>
      <w:r w:rsidR="00354BE1">
        <w:rPr>
          <w:spacing w:val="-10"/>
          <w:sz w:val="22"/>
        </w:rPr>
        <w:fldChar w:fldCharType="begin"/>
      </w:r>
      <w:r w:rsidR="00811E7B">
        <w:instrText xml:space="preserve"> XE "</w:instrText>
      </w:r>
      <w:r w:rsidR="00811E7B" w:rsidRPr="001379BF">
        <w:rPr>
          <w:spacing w:val="-10"/>
          <w:sz w:val="22"/>
        </w:rPr>
        <w:instrText>Kuhn</w:instrText>
      </w:r>
      <w:r w:rsidR="00811E7B">
        <w:instrText xml:space="preserve">" </w:instrText>
      </w:r>
      <w:r w:rsidR="00354BE1">
        <w:rPr>
          <w:spacing w:val="-10"/>
          <w:sz w:val="22"/>
        </w:rPr>
        <w:fldChar w:fldCharType="end"/>
      </w:r>
      <w:r w:rsidRPr="0099123C">
        <w:rPr>
          <w:spacing w:val="-10"/>
          <w:sz w:val="22"/>
        </w:rPr>
        <w:t xml:space="preserve"> et Foucault</w:t>
      </w:r>
      <w:r w:rsidR="00354BE1">
        <w:rPr>
          <w:spacing w:val="-10"/>
          <w:sz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rPr>
        <w:fldChar w:fldCharType="end"/>
      </w:r>
      <w:r w:rsidRPr="0099123C">
        <w:rPr>
          <w:spacing w:val="-10"/>
          <w:sz w:val="22"/>
        </w:rPr>
        <w:t xml:space="preserve"> sont proches de la </w:t>
      </w:r>
      <w:r w:rsidR="003326E9" w:rsidRPr="0099123C">
        <w:rPr>
          <w:spacing w:val="-10"/>
          <w:sz w:val="22"/>
        </w:rPr>
        <w:t>conception</w:t>
      </w:r>
      <w:r w:rsidRPr="0099123C">
        <w:rPr>
          <w:spacing w:val="-10"/>
          <w:sz w:val="22"/>
        </w:rPr>
        <w:t xml:space="preserve"> </w:t>
      </w:r>
      <w:r w:rsidR="003326E9" w:rsidRPr="0099123C">
        <w:rPr>
          <w:spacing w:val="-10"/>
          <w:sz w:val="22"/>
        </w:rPr>
        <w:t>heideg</w:t>
      </w:r>
      <w:r w:rsidR="00590D7B">
        <w:rPr>
          <w:spacing w:val="-10"/>
          <w:sz w:val="22"/>
        </w:rPr>
        <w:softHyphen/>
      </w:r>
      <w:r w:rsidR="003326E9" w:rsidRPr="0099123C">
        <w:rPr>
          <w:spacing w:val="-10"/>
          <w:sz w:val="22"/>
        </w:rPr>
        <w:t>gérienne</w:t>
      </w:r>
      <w:r w:rsidRPr="0099123C">
        <w:rPr>
          <w:spacing w:val="-10"/>
          <w:sz w:val="22"/>
        </w:rPr>
        <w:t xml:space="preserve"> de l’</w:t>
      </w:r>
      <w:r w:rsidR="003326E9">
        <w:rPr>
          <w:spacing w:val="-10"/>
          <w:sz w:val="22"/>
        </w:rPr>
        <w:t>historicité</w:t>
      </w:r>
      <w:r w:rsidRPr="0099123C">
        <w:rPr>
          <w:spacing w:val="-10"/>
          <w:sz w:val="22"/>
        </w:rPr>
        <w:t xml:space="preserve"> du savoir. En effet, pour l’</w:t>
      </w:r>
      <w:r w:rsidR="003326E9" w:rsidRPr="0099123C">
        <w:rPr>
          <w:spacing w:val="-10"/>
          <w:sz w:val="22"/>
        </w:rPr>
        <w:t>ontologie</w:t>
      </w:r>
      <w:r w:rsidRPr="0099123C">
        <w:rPr>
          <w:spacing w:val="-10"/>
          <w:sz w:val="22"/>
        </w:rPr>
        <w:t xml:space="preserve"> et l’hermé</w:t>
      </w:r>
      <w:r w:rsidR="00590D7B">
        <w:rPr>
          <w:spacing w:val="-10"/>
          <w:sz w:val="22"/>
        </w:rPr>
        <w:softHyphen/>
      </w:r>
      <w:r w:rsidRPr="0099123C">
        <w:rPr>
          <w:spacing w:val="-10"/>
          <w:sz w:val="22"/>
        </w:rPr>
        <w:t xml:space="preserve">neutique </w:t>
      </w:r>
      <w:r w:rsidR="003326E9" w:rsidRPr="0099123C">
        <w:rPr>
          <w:spacing w:val="-10"/>
          <w:sz w:val="22"/>
        </w:rPr>
        <w:t>heideggériennes</w:t>
      </w:r>
      <w:r w:rsidRPr="0099123C">
        <w:rPr>
          <w:spacing w:val="-10"/>
          <w:sz w:val="22"/>
        </w:rPr>
        <w:t xml:space="preserve">, les sciences humaines opèrent sur le fond d’un oubli de l’être, et sont ainsi soumises, sans qu’elles s’en rendent compte, aux </w:t>
      </w:r>
      <w:r w:rsidR="003326E9" w:rsidRPr="0099123C">
        <w:rPr>
          <w:spacing w:val="-10"/>
          <w:sz w:val="22"/>
        </w:rPr>
        <w:t>changements</w:t>
      </w:r>
      <w:r w:rsidRPr="0099123C">
        <w:rPr>
          <w:spacing w:val="-10"/>
          <w:sz w:val="22"/>
        </w:rPr>
        <w:t xml:space="preserve"> </w:t>
      </w:r>
      <w:r w:rsidR="003326E9" w:rsidRPr="0099123C">
        <w:rPr>
          <w:spacing w:val="-10"/>
          <w:sz w:val="22"/>
        </w:rPr>
        <w:t>erratiques</w:t>
      </w:r>
      <w:r w:rsidRPr="0099123C">
        <w:rPr>
          <w:spacing w:val="-10"/>
          <w:sz w:val="22"/>
        </w:rPr>
        <w:t xml:space="preserve"> de l’histoire de la vérité. Il n’y aurait aucun moyen de trouver un point de vue extérieur au faire-sens qui pourrait per</w:t>
      </w:r>
      <w:r w:rsidR="00E14657">
        <w:rPr>
          <w:spacing w:val="-10"/>
          <w:sz w:val="22"/>
        </w:rPr>
        <w:softHyphen/>
      </w:r>
      <w:r w:rsidRPr="0099123C">
        <w:rPr>
          <w:spacing w:val="-10"/>
          <w:sz w:val="22"/>
        </w:rPr>
        <w:t>mettre de tenir sur lui un discours de vérité. Ainsi, privés de toute position méta-discursive, il ne nous resterait que la possibilité de déconstruire de l’intérieur le monde du sens, ou d’en montrer l’hété</w:t>
      </w:r>
      <w:r w:rsidRPr="0099123C">
        <w:rPr>
          <w:spacing w:val="-10"/>
          <w:sz w:val="22"/>
        </w:rPr>
        <w:softHyphen/>
        <w:t>ro</w:t>
      </w:r>
      <w:r w:rsidRPr="0099123C">
        <w:rPr>
          <w:spacing w:val="-10"/>
          <w:sz w:val="22"/>
        </w:rPr>
        <w:softHyphen/>
        <w:t xml:space="preserve">généité </w:t>
      </w:r>
      <w:r w:rsidR="003326E9" w:rsidRPr="0099123C">
        <w:rPr>
          <w:spacing w:val="-10"/>
          <w:sz w:val="22"/>
        </w:rPr>
        <w:t>irréductible</w:t>
      </w:r>
      <w:r w:rsidRPr="0099123C">
        <w:rPr>
          <w:spacing w:val="-10"/>
          <w:sz w:val="22"/>
        </w:rPr>
        <w:t>.</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La difficulté la plus souvent notée que soulève cette philosophie de l’</w:t>
      </w:r>
      <w:r w:rsidR="003326E9" w:rsidRPr="0099123C">
        <w:rPr>
          <w:spacing w:val="-10"/>
          <w:sz w:val="22"/>
        </w:rPr>
        <w:t>historicité</w:t>
      </w:r>
      <w:r w:rsidRPr="0099123C">
        <w:rPr>
          <w:spacing w:val="-10"/>
          <w:sz w:val="22"/>
        </w:rPr>
        <w:t xml:space="preserve"> tient au caractère mystique de l’attitude sur laquelle elle </w:t>
      </w:r>
      <w:r w:rsidR="003326E9" w:rsidRPr="0099123C">
        <w:rPr>
          <w:spacing w:val="-10"/>
          <w:sz w:val="22"/>
        </w:rPr>
        <w:t>débouche</w:t>
      </w:r>
      <w:r w:rsidRPr="0099123C">
        <w:rPr>
          <w:spacing w:val="-10"/>
          <w:sz w:val="22"/>
        </w:rPr>
        <w:t xml:space="preserve">. Si le savoir a connu au cours de son histoire un certain nombre de formes hétérogènes les unes aux autres, et que nous ne disposions d’aucun point de vue extérieur à cette histoire, il n’est plus possible de les comparer et de les juger. Si nous voulons continuer à le faire, nous sommes condamnés au perspectivisme. Si nous prenons conscience au contraire qu’une telle démarche est devenue impossible, il nous faut nous limiter à une attitude déconstructionniste, qui nous prépare à la venue de l’être. Le savoir disparaît alors comme activité de </w:t>
      </w:r>
      <w:r w:rsidR="003326E9" w:rsidRPr="0099123C">
        <w:rPr>
          <w:spacing w:val="-10"/>
          <w:sz w:val="22"/>
        </w:rPr>
        <w:t>connaissance</w:t>
      </w:r>
      <w:r w:rsidRPr="0099123C">
        <w:rPr>
          <w:spacing w:val="-10"/>
          <w:sz w:val="22"/>
        </w:rPr>
        <w:t xml:space="preserve"> et de pro</w:t>
      </w:r>
      <w:r w:rsidR="005B75B0">
        <w:rPr>
          <w:spacing w:val="-10"/>
          <w:sz w:val="22"/>
        </w:rPr>
        <w:softHyphen/>
      </w:r>
      <w:r w:rsidRPr="0099123C">
        <w:rPr>
          <w:spacing w:val="-10"/>
          <w:sz w:val="22"/>
        </w:rPr>
        <w:t xml:space="preserve">duction de sens, pour se faire </w:t>
      </w:r>
      <w:r w:rsidR="00BC48AC">
        <w:rPr>
          <w:spacing w:val="-10"/>
          <w:sz w:val="22"/>
        </w:rPr>
        <w:t xml:space="preserve">pur </w:t>
      </w:r>
      <w:r w:rsidRPr="0099123C">
        <w:rPr>
          <w:spacing w:val="-10"/>
          <w:sz w:val="22"/>
        </w:rPr>
        <w:t xml:space="preserve">travail </w:t>
      </w:r>
      <w:r w:rsidR="003326E9" w:rsidRPr="0099123C">
        <w:rPr>
          <w:spacing w:val="-10"/>
          <w:sz w:val="22"/>
        </w:rPr>
        <w:t>existentiel</w:t>
      </w:r>
      <w:r w:rsidRPr="0099123C">
        <w:rPr>
          <w:spacing w:val="-10"/>
          <w:sz w:val="22"/>
        </w:rPr>
        <w:t>.</w:t>
      </w:r>
    </w:p>
    <w:p w:rsid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Bien que cette conséquence soit fâcheuse, et que nous préférerions qu’il en soit autrement, cette difficulté n’est toutefois pas un argument qui prouve la fausseté de cette position. C’est pourquoi</w:t>
      </w:r>
      <w:r w:rsidR="000A1010">
        <w:rPr>
          <w:spacing w:val="-10"/>
          <w:sz w:val="22"/>
        </w:rPr>
        <w:t>,</w:t>
      </w:r>
      <w:r w:rsidRPr="0099123C">
        <w:rPr>
          <w:spacing w:val="-10"/>
          <w:sz w:val="22"/>
        </w:rPr>
        <w:t xml:space="preserve"> il faut insister plutôt sur la </w:t>
      </w:r>
      <w:r w:rsidR="003326E9" w:rsidRPr="0099123C">
        <w:rPr>
          <w:spacing w:val="-10"/>
          <w:sz w:val="22"/>
        </w:rPr>
        <w:t>contradiction</w:t>
      </w:r>
      <w:r w:rsidRPr="0099123C">
        <w:rPr>
          <w:spacing w:val="-10"/>
          <w:sz w:val="22"/>
        </w:rPr>
        <w:t xml:space="preserve"> performative dans laquelle se place l’histoire structu</w:t>
      </w:r>
      <w:r w:rsidRPr="0099123C">
        <w:rPr>
          <w:spacing w:val="-10"/>
          <w:sz w:val="22"/>
        </w:rPr>
        <w:softHyphen/>
        <w:t xml:space="preserve">raliste en se retirant à elle-même toute légitimité. On ne voit pas en effet comment un sujet, </w:t>
      </w:r>
      <w:r w:rsidR="003326E9" w:rsidRPr="0099123C">
        <w:rPr>
          <w:spacing w:val="-10"/>
          <w:sz w:val="22"/>
        </w:rPr>
        <w:t>irrémédiablement</w:t>
      </w:r>
      <w:r w:rsidRPr="0099123C">
        <w:rPr>
          <w:spacing w:val="-10"/>
          <w:sz w:val="22"/>
        </w:rPr>
        <w:t xml:space="preserve"> déterminé et limité par la structure </w:t>
      </w:r>
      <w:r w:rsidR="003326E9" w:rsidRPr="0099123C">
        <w:rPr>
          <w:spacing w:val="-10"/>
          <w:sz w:val="22"/>
        </w:rPr>
        <w:t>épistémique</w:t>
      </w:r>
      <w:r w:rsidRPr="0099123C">
        <w:rPr>
          <w:spacing w:val="-10"/>
          <w:sz w:val="22"/>
        </w:rPr>
        <w:t xml:space="preserve"> dans laquelle il </w:t>
      </w:r>
      <w:r w:rsidR="003326E9" w:rsidRPr="0099123C">
        <w:rPr>
          <w:spacing w:val="-10"/>
          <w:sz w:val="22"/>
        </w:rPr>
        <w:t>apparaît</w:t>
      </w:r>
      <w:r w:rsidRPr="0099123C">
        <w:rPr>
          <w:spacing w:val="-10"/>
          <w:sz w:val="22"/>
        </w:rPr>
        <w:t xml:space="preserve">, pourrait engager une histoire des structures qui ont précédé la sienne, avec la prétention d’en atteindre la vérité. La </w:t>
      </w:r>
      <w:r w:rsidR="003326E9" w:rsidRPr="0099123C">
        <w:rPr>
          <w:spacing w:val="-10"/>
          <w:sz w:val="22"/>
        </w:rPr>
        <w:t>subjectivation</w:t>
      </w:r>
      <w:r w:rsidRPr="0099123C">
        <w:rPr>
          <w:spacing w:val="-10"/>
          <w:sz w:val="22"/>
        </w:rPr>
        <w:t xml:space="preserve"> </w:t>
      </w:r>
      <w:r w:rsidR="003326E9" w:rsidRPr="0099123C">
        <w:rPr>
          <w:spacing w:val="-10"/>
          <w:sz w:val="22"/>
        </w:rPr>
        <w:t>épistémologique</w:t>
      </w:r>
      <w:r w:rsidRPr="0099123C">
        <w:rPr>
          <w:spacing w:val="-10"/>
          <w:sz w:val="22"/>
        </w:rPr>
        <w:t xml:space="preserve"> doit se limiter en effet à </w:t>
      </w:r>
      <w:r w:rsidRPr="0099123C">
        <w:rPr>
          <w:i/>
          <w:spacing w:val="-10"/>
          <w:sz w:val="22"/>
        </w:rPr>
        <w:t>dé</w:t>
      </w:r>
      <w:r w:rsidR="00571749">
        <w:rPr>
          <w:i/>
          <w:spacing w:val="-10"/>
          <w:sz w:val="22"/>
        </w:rPr>
        <w:t>ployer au maximum les possibil</w:t>
      </w:r>
      <w:r w:rsidR="00571749" w:rsidRPr="0099123C">
        <w:rPr>
          <w:i/>
          <w:spacing w:val="-10"/>
          <w:sz w:val="22"/>
        </w:rPr>
        <w:t>ités</w:t>
      </w:r>
      <w:r w:rsidRPr="0099123C">
        <w:rPr>
          <w:spacing w:val="-10"/>
          <w:sz w:val="22"/>
        </w:rPr>
        <w:t xml:space="preserve"> inscrites dans la structure où elle a lieu. Toute </w:t>
      </w:r>
      <w:r w:rsidR="003326E9" w:rsidRPr="0099123C">
        <w:rPr>
          <w:spacing w:val="-10"/>
          <w:sz w:val="22"/>
        </w:rPr>
        <w:t>subjectivation</w:t>
      </w:r>
      <w:r w:rsidRPr="0099123C">
        <w:rPr>
          <w:spacing w:val="-10"/>
          <w:sz w:val="22"/>
        </w:rPr>
        <w:t xml:space="preserve"> épistémologique dans l’étude d’une autre struc</w:t>
      </w:r>
      <w:r w:rsidR="005B75B0">
        <w:rPr>
          <w:spacing w:val="-10"/>
          <w:sz w:val="22"/>
        </w:rPr>
        <w:softHyphen/>
      </w:r>
      <w:r w:rsidRPr="0099123C">
        <w:rPr>
          <w:spacing w:val="-10"/>
          <w:sz w:val="22"/>
        </w:rPr>
        <w:t xml:space="preserve">ture est </w:t>
      </w:r>
      <w:r w:rsidR="003326E9" w:rsidRPr="0099123C">
        <w:rPr>
          <w:spacing w:val="-10"/>
          <w:sz w:val="22"/>
        </w:rPr>
        <w:t>impossible</w:t>
      </w:r>
      <w:r w:rsidRPr="0099123C">
        <w:rPr>
          <w:spacing w:val="-10"/>
          <w:sz w:val="22"/>
        </w:rPr>
        <w:t>, car cela impliquerait qu’il existe un plan trans</w:t>
      </w:r>
      <w:r w:rsidRPr="0099123C">
        <w:rPr>
          <w:spacing w:val="-10"/>
          <w:sz w:val="22"/>
        </w:rPr>
        <w:softHyphen/>
        <w:t>histo</w:t>
      </w:r>
      <w:r w:rsidRPr="0099123C">
        <w:rPr>
          <w:spacing w:val="-10"/>
          <w:sz w:val="22"/>
        </w:rPr>
        <w:softHyphen/>
        <w:t xml:space="preserve">rique et extérieur aux formes </w:t>
      </w:r>
      <w:r w:rsidR="003326E9" w:rsidRPr="0099123C">
        <w:rPr>
          <w:spacing w:val="-10"/>
          <w:sz w:val="22"/>
        </w:rPr>
        <w:t>épistémiques</w:t>
      </w:r>
      <w:r w:rsidRPr="0099123C">
        <w:rPr>
          <w:spacing w:val="-10"/>
          <w:sz w:val="22"/>
        </w:rPr>
        <w:t xml:space="preserve">, duquel il serait possible de rendre compte de celles-ci. En </w:t>
      </w:r>
      <w:r w:rsidR="003326E9" w:rsidRPr="0099123C">
        <w:rPr>
          <w:spacing w:val="-10"/>
          <w:sz w:val="22"/>
        </w:rPr>
        <w:t>postulant</w:t>
      </w:r>
      <w:r w:rsidRPr="0099123C">
        <w:rPr>
          <w:spacing w:val="-10"/>
          <w:sz w:val="22"/>
        </w:rPr>
        <w:t xml:space="preserve"> l’hétérogénéité de l’histoire du savoir, on s’empêche donc non seulement d’en expliquer le </w:t>
      </w:r>
      <w:r w:rsidR="005C3BD4" w:rsidRPr="0099123C">
        <w:rPr>
          <w:spacing w:val="-10"/>
          <w:sz w:val="22"/>
        </w:rPr>
        <w:t>déroulement</w:t>
      </w:r>
      <w:r w:rsidRPr="0099123C">
        <w:rPr>
          <w:spacing w:val="-10"/>
          <w:sz w:val="22"/>
        </w:rPr>
        <w:t>, mais on s’interdit aussi de vérifier cette hétérogénéité. Toute histoire du savoir devient insensée.</w:t>
      </w:r>
    </w:p>
    <w:p w:rsidR="00F04C82" w:rsidRDefault="00F04C82"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F04C82" w:rsidRDefault="00F04C82"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5C3BD4" w:rsidRPr="008E5F98" w:rsidRDefault="0056655E" w:rsidP="005C3BD4">
      <w:pPr>
        <w:pStyle w:val="Titre3"/>
        <w:rPr>
          <w:spacing w:val="-12"/>
        </w:rPr>
      </w:pPr>
      <w:bookmarkStart w:id="54" w:name="_Toc150948281"/>
      <w:r>
        <w:rPr>
          <w:spacing w:val="-12"/>
        </w:rPr>
        <w:t>P</w:t>
      </w:r>
      <w:r w:rsidR="0038073B">
        <w:rPr>
          <w:spacing w:val="-12"/>
        </w:rPr>
        <w:t>aradigme comme</w:t>
      </w:r>
      <w:r w:rsidR="005C3BD4" w:rsidRPr="00EB440A">
        <w:rPr>
          <w:spacing w:val="-12"/>
        </w:rPr>
        <w:t xml:space="preserve"> </w:t>
      </w:r>
      <w:r w:rsidR="004F1C25" w:rsidRPr="004F1C25">
        <w:rPr>
          <w:spacing w:val="-12"/>
        </w:rPr>
        <w:t>manière de fluer</w:t>
      </w:r>
      <w:r w:rsidR="0038073B">
        <w:rPr>
          <w:i/>
          <w:spacing w:val="-12"/>
        </w:rPr>
        <w:t xml:space="preserve"> </w:t>
      </w:r>
      <w:r w:rsidR="0038073B" w:rsidRPr="0038073B">
        <w:rPr>
          <w:spacing w:val="-12"/>
        </w:rPr>
        <w:t>de la pensée</w:t>
      </w:r>
      <w:bookmarkEnd w:id="54"/>
    </w:p>
    <w:p w:rsidR="005C3BD4" w:rsidRPr="0099123C" w:rsidRDefault="005C3BD4"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99123C" w:rsidRPr="00EC41EB" w:rsidRDefault="0056655E"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C41EB">
        <w:rPr>
          <w:spacing w:val="-12"/>
          <w:sz w:val="22"/>
        </w:rPr>
        <w:t>Le concept de paradigme, tel</w:t>
      </w:r>
      <w:r w:rsidR="0099123C" w:rsidRPr="00EC41EB">
        <w:rPr>
          <w:spacing w:val="-12"/>
          <w:sz w:val="22"/>
        </w:rPr>
        <w:t xml:space="preserve"> que je l’entends, n’a rien de commun avec </w:t>
      </w:r>
      <w:r w:rsidRPr="00EC41EB">
        <w:rPr>
          <w:spacing w:val="-12"/>
          <w:sz w:val="22"/>
        </w:rPr>
        <w:t>celui</w:t>
      </w:r>
      <w:r w:rsidR="0099123C" w:rsidRPr="00EC41EB">
        <w:rPr>
          <w:spacing w:val="-12"/>
          <w:sz w:val="22"/>
        </w:rPr>
        <w:t xml:space="preserve"> de modèle et d’idéaltype, d’une part, ni avec </w:t>
      </w:r>
      <w:r w:rsidRPr="00EC41EB">
        <w:rPr>
          <w:spacing w:val="-12"/>
          <w:sz w:val="22"/>
        </w:rPr>
        <w:t>ceux</w:t>
      </w:r>
      <w:r w:rsidR="0099123C" w:rsidRPr="00EC41EB">
        <w:rPr>
          <w:spacing w:val="-12"/>
          <w:sz w:val="22"/>
        </w:rPr>
        <w:t xml:space="preserve"> de para</w:t>
      </w:r>
      <w:r w:rsidR="004F3B3E" w:rsidRPr="00EC41EB">
        <w:rPr>
          <w:spacing w:val="-12"/>
          <w:sz w:val="22"/>
        </w:rPr>
        <w:softHyphen/>
      </w:r>
      <w:r w:rsidR="0099123C" w:rsidRPr="00EC41EB">
        <w:rPr>
          <w:spacing w:val="-12"/>
          <w:sz w:val="22"/>
        </w:rPr>
        <w:t xml:space="preserve">digme kuhnien et d’épistémè, de l’autre. À travers </w:t>
      </w:r>
      <w:r w:rsidRPr="00EC41EB">
        <w:rPr>
          <w:spacing w:val="-12"/>
          <w:sz w:val="22"/>
        </w:rPr>
        <w:t>lui</w:t>
      </w:r>
      <w:r w:rsidR="0099123C" w:rsidRPr="00EC41EB">
        <w:rPr>
          <w:spacing w:val="-12"/>
          <w:sz w:val="22"/>
        </w:rPr>
        <w:t xml:space="preserve">, je voudrais m’appuyer sur une conception du sens qui ne soit ni </w:t>
      </w:r>
      <w:r w:rsidR="004F3B3E" w:rsidRPr="00EC41EB">
        <w:rPr>
          <w:spacing w:val="-12"/>
          <w:sz w:val="22"/>
        </w:rPr>
        <w:t>représentationaliste</w:t>
      </w:r>
      <w:r w:rsidR="0099123C" w:rsidRPr="00EC41EB">
        <w:rPr>
          <w:spacing w:val="-12"/>
          <w:sz w:val="22"/>
        </w:rPr>
        <w:t xml:space="preserve">, ni </w:t>
      </w:r>
      <w:r w:rsidR="008B345F" w:rsidRPr="00EC41EB">
        <w:rPr>
          <w:spacing w:val="-12"/>
          <w:sz w:val="22"/>
        </w:rPr>
        <w:t xml:space="preserve">simplement </w:t>
      </w:r>
      <w:r w:rsidR="0099123C" w:rsidRPr="00EC41EB">
        <w:rPr>
          <w:spacing w:val="-12"/>
          <w:sz w:val="22"/>
        </w:rPr>
        <w:t xml:space="preserve">pragmatique, mais qui n’aboutisse pas non plus à la </w:t>
      </w:r>
      <w:r w:rsidR="004F3B3E" w:rsidRPr="00EC41EB">
        <w:rPr>
          <w:spacing w:val="-12"/>
          <w:sz w:val="22"/>
        </w:rPr>
        <w:t>dénégation</w:t>
      </w:r>
      <w:r w:rsidR="0099123C" w:rsidRPr="00EC41EB">
        <w:rPr>
          <w:spacing w:val="-12"/>
          <w:sz w:val="22"/>
        </w:rPr>
        <w:t xml:space="preserve"> structuralo-</w:t>
      </w:r>
      <w:r w:rsidR="00AD7CC4" w:rsidRPr="00EC41EB">
        <w:rPr>
          <w:spacing w:val="-12"/>
          <w:sz w:val="22"/>
        </w:rPr>
        <w:t>ontologique</w:t>
      </w:r>
      <w:r w:rsidR="0099123C" w:rsidRPr="00EC41EB">
        <w:rPr>
          <w:spacing w:val="-12"/>
          <w:sz w:val="22"/>
        </w:rPr>
        <w:t xml:space="preserve"> de toute possibilité de connaissance vraie. Certes, la critique du logocentrisme est une nécessité, toutefois la </w:t>
      </w:r>
      <w:r w:rsidR="004F3B3E" w:rsidRPr="00EC41EB">
        <w:rPr>
          <w:spacing w:val="-12"/>
          <w:sz w:val="22"/>
        </w:rPr>
        <w:t>réduction</w:t>
      </w:r>
      <w:r w:rsidR="0099123C" w:rsidRPr="00EC41EB">
        <w:rPr>
          <w:spacing w:val="-12"/>
          <w:sz w:val="22"/>
        </w:rPr>
        <w:t xml:space="preserve"> de la vérité à l’histo</w:t>
      </w:r>
      <w:r w:rsidR="003118F1">
        <w:rPr>
          <w:spacing w:val="-12"/>
          <w:sz w:val="22"/>
        </w:rPr>
        <w:softHyphen/>
      </w:r>
      <w:r w:rsidR="0099123C" w:rsidRPr="00EC41EB">
        <w:rPr>
          <w:spacing w:val="-12"/>
          <w:sz w:val="22"/>
        </w:rPr>
        <w:t xml:space="preserve">ricité me semble aussi dangereuse que leur </w:t>
      </w:r>
      <w:r w:rsidR="004F3B3E" w:rsidRPr="00EC41EB">
        <w:rPr>
          <w:spacing w:val="-12"/>
          <w:sz w:val="22"/>
        </w:rPr>
        <w:t>opposition</w:t>
      </w:r>
      <w:r w:rsidR="0099123C" w:rsidRPr="00EC41EB">
        <w:rPr>
          <w:spacing w:val="-12"/>
          <w:sz w:val="22"/>
        </w:rPr>
        <w:t xml:space="preserve"> stricte. La décons</w:t>
      </w:r>
      <w:r w:rsidR="003118F1">
        <w:rPr>
          <w:spacing w:val="-12"/>
          <w:sz w:val="22"/>
        </w:rPr>
        <w:softHyphen/>
      </w:r>
      <w:r w:rsidR="0099123C" w:rsidRPr="00EC41EB">
        <w:rPr>
          <w:spacing w:val="-12"/>
          <w:sz w:val="22"/>
        </w:rPr>
        <w:t>truction structurale dissout tout simplement la connaissance.</w:t>
      </w:r>
    </w:p>
    <w:p w:rsidR="0099123C" w:rsidRPr="0099123C"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99123C">
        <w:rPr>
          <w:spacing w:val="-10"/>
          <w:sz w:val="22"/>
        </w:rPr>
        <w:t>Si nous voulons sortir du règne du signe sans perdre le sens, c’est-à-dire nous défaire du sémiotique sans</w:t>
      </w:r>
      <w:r w:rsidR="00D87E9E">
        <w:rPr>
          <w:spacing w:val="-10"/>
          <w:sz w:val="22"/>
        </w:rPr>
        <w:t xml:space="preserve"> rejeter simultanément </w:t>
      </w:r>
      <w:proofErr w:type="gramStart"/>
      <w:r w:rsidR="00D87E9E">
        <w:rPr>
          <w:spacing w:val="-10"/>
          <w:sz w:val="22"/>
        </w:rPr>
        <w:t>le</w:t>
      </w:r>
      <w:proofErr w:type="gramEnd"/>
      <w:r w:rsidR="00D87E9E">
        <w:rPr>
          <w:spacing w:val="-10"/>
          <w:sz w:val="22"/>
        </w:rPr>
        <w:t xml:space="preserve"> séman</w:t>
      </w:r>
      <w:r w:rsidRPr="0099123C">
        <w:rPr>
          <w:spacing w:val="-10"/>
          <w:sz w:val="22"/>
        </w:rPr>
        <w:t>ti</w:t>
      </w:r>
      <w:r w:rsidR="00D87E9E">
        <w:rPr>
          <w:spacing w:val="-10"/>
          <w:sz w:val="22"/>
        </w:rPr>
        <w:softHyphen/>
      </w:r>
      <w:r w:rsidRPr="0099123C">
        <w:rPr>
          <w:spacing w:val="-10"/>
          <w:sz w:val="22"/>
        </w:rPr>
        <w:t>que, il nous faut travailler non pas</w:t>
      </w:r>
      <w:r w:rsidR="009B0F8D">
        <w:rPr>
          <w:spacing w:val="-10"/>
          <w:sz w:val="22"/>
        </w:rPr>
        <w:t xml:space="preserve"> à partir de l’horizon préséman</w:t>
      </w:r>
      <w:r w:rsidRPr="0099123C">
        <w:rPr>
          <w:spacing w:val="-10"/>
          <w:sz w:val="22"/>
        </w:rPr>
        <w:t>tique de l’ontologie, mais à partir du lieu même où se produit le sens</w:t>
      </w:r>
      <w:r w:rsidR="009B0F8D">
        <w:rPr>
          <w:spacing w:val="-10"/>
          <w:sz w:val="22"/>
        </w:rPr>
        <w:t> </w:t>
      </w:r>
      <w:r w:rsidRPr="0099123C">
        <w:rPr>
          <w:spacing w:val="-10"/>
          <w:sz w:val="22"/>
        </w:rPr>
        <w:t>: le langage. Grâce à l’étude du langage, et en particulier grâce aux travaux de Saus</w:t>
      </w:r>
      <w:r w:rsidR="00D87E9E">
        <w:rPr>
          <w:spacing w:val="-10"/>
          <w:sz w:val="22"/>
        </w:rPr>
        <w:softHyphen/>
      </w:r>
      <w:r w:rsidRPr="0099123C">
        <w:rPr>
          <w:spacing w:val="-10"/>
          <w:sz w:val="22"/>
        </w:rPr>
        <w:t>sure</w:t>
      </w:r>
      <w:r w:rsidR="009B0F8D">
        <w:rPr>
          <w:spacing w:val="-10"/>
          <w:sz w:val="22"/>
        </w:rPr>
        <w:t>,</w:t>
      </w:r>
      <w:r w:rsidRPr="0099123C">
        <w:rPr>
          <w:spacing w:val="-10"/>
          <w:sz w:val="22"/>
        </w:rPr>
        <w:t xml:space="preserve"> de Benveniste</w:t>
      </w:r>
      <w:r w:rsidR="00354BE1">
        <w:rPr>
          <w:spacing w:val="-10"/>
          <w:sz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0"/>
          <w:sz w:val="22"/>
        </w:rPr>
        <w:fldChar w:fldCharType="end"/>
      </w:r>
      <w:r w:rsidR="009B0F8D">
        <w:rPr>
          <w:spacing w:val="-10"/>
          <w:sz w:val="22"/>
        </w:rPr>
        <w:t xml:space="preserve"> et de Meschonnic</w:t>
      </w:r>
      <w:r w:rsidR="00354BE1">
        <w:rPr>
          <w:spacing w:val="-10"/>
          <w:sz w:val="22"/>
        </w:rPr>
        <w:fldChar w:fldCharType="begin"/>
      </w:r>
      <w:r w:rsidR="00F16AC1">
        <w:instrText xml:space="preserve"> XE "</w:instrText>
      </w:r>
      <w:r w:rsidR="00F16AC1" w:rsidRPr="001379BF">
        <w:rPr>
          <w:spacing w:val="-12"/>
          <w:sz w:val="22"/>
          <w:szCs w:val="22"/>
        </w:rPr>
        <w:instrText>Meschonnic</w:instrText>
      </w:r>
      <w:r w:rsidR="00F16AC1">
        <w:instrText xml:space="preserve">" </w:instrText>
      </w:r>
      <w:r w:rsidR="00354BE1">
        <w:rPr>
          <w:spacing w:val="-10"/>
          <w:sz w:val="22"/>
        </w:rPr>
        <w:fldChar w:fldCharType="end"/>
      </w:r>
      <w:r w:rsidRPr="0099123C">
        <w:rPr>
          <w:spacing w:val="-10"/>
          <w:sz w:val="22"/>
        </w:rPr>
        <w:t xml:space="preserve">, nous pouvons en effet </w:t>
      </w:r>
      <w:r w:rsidR="005C3BD4" w:rsidRPr="0099123C">
        <w:rPr>
          <w:spacing w:val="-10"/>
          <w:sz w:val="22"/>
        </w:rPr>
        <w:t>conce</w:t>
      </w:r>
      <w:r w:rsidR="005C3BD4">
        <w:rPr>
          <w:spacing w:val="-10"/>
          <w:sz w:val="22"/>
        </w:rPr>
        <w:t>v</w:t>
      </w:r>
      <w:r w:rsidR="005C3BD4" w:rsidRPr="0099123C">
        <w:rPr>
          <w:spacing w:val="-10"/>
          <w:sz w:val="22"/>
        </w:rPr>
        <w:t>oir</w:t>
      </w:r>
      <w:r w:rsidRPr="0099123C">
        <w:rPr>
          <w:spacing w:val="-10"/>
          <w:sz w:val="22"/>
        </w:rPr>
        <w:t xml:space="preserve"> la notion d’historicité, d’une manière qui n’a plus rien à voir avec celle que l’on peut déterminer à partir d’une réflexion sur l’être, et qui nous permet de rompre avec le logocentrisme et le modèle du signe, sans tom</w:t>
      </w:r>
      <w:r w:rsidR="00D87E9E">
        <w:rPr>
          <w:spacing w:val="-10"/>
          <w:sz w:val="22"/>
        </w:rPr>
        <w:softHyphen/>
      </w:r>
      <w:r w:rsidRPr="0099123C">
        <w:rPr>
          <w:spacing w:val="-10"/>
          <w:sz w:val="22"/>
        </w:rPr>
        <w:t>ber dans la destruction mystique du sémantique.</w:t>
      </w:r>
    </w:p>
    <w:p w:rsidR="0099123C" w:rsidRPr="00EC41EB" w:rsidRDefault="0099123C" w:rsidP="0099123C">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C41EB">
        <w:rPr>
          <w:spacing w:val="-12"/>
          <w:sz w:val="22"/>
        </w:rPr>
        <w:t>Afin de retrouver au moins une partie de ce</w:t>
      </w:r>
      <w:r w:rsidR="00AE6E73" w:rsidRPr="00EC41EB">
        <w:rPr>
          <w:spacing w:val="-12"/>
          <w:sz w:val="22"/>
        </w:rPr>
        <w:t>s</w:t>
      </w:r>
      <w:r w:rsidRPr="00EC41EB">
        <w:rPr>
          <w:spacing w:val="-12"/>
          <w:sz w:val="22"/>
        </w:rPr>
        <w:t xml:space="preserve"> avancée</w:t>
      </w:r>
      <w:r w:rsidR="00AE6E73" w:rsidRPr="00EC41EB">
        <w:rPr>
          <w:spacing w:val="-12"/>
          <w:sz w:val="22"/>
        </w:rPr>
        <w:t>s</w:t>
      </w:r>
      <w:r w:rsidRPr="00EC41EB">
        <w:rPr>
          <w:spacing w:val="-12"/>
          <w:sz w:val="22"/>
        </w:rPr>
        <w:t xml:space="preserve">, je redéfinis donc la notion de paradigme comme </w:t>
      </w:r>
      <w:r w:rsidRPr="00EC41EB">
        <w:rPr>
          <w:i/>
          <w:spacing w:val="-12"/>
          <w:sz w:val="22"/>
        </w:rPr>
        <w:t>la</w:t>
      </w:r>
      <w:r w:rsidRPr="00EC41EB">
        <w:rPr>
          <w:spacing w:val="-12"/>
          <w:sz w:val="22"/>
        </w:rPr>
        <w:t xml:space="preserve"> </w:t>
      </w:r>
      <w:r w:rsidRPr="00EC41EB">
        <w:rPr>
          <w:i/>
          <w:spacing w:val="-12"/>
          <w:sz w:val="22"/>
        </w:rPr>
        <w:t xml:space="preserve">stratégie </w:t>
      </w:r>
      <w:r w:rsidR="004C1A50" w:rsidRPr="00EC41EB">
        <w:rPr>
          <w:i/>
          <w:spacing w:val="-12"/>
          <w:sz w:val="22"/>
        </w:rPr>
        <w:t>sémantique</w:t>
      </w:r>
      <w:r w:rsidRPr="00EC41EB">
        <w:rPr>
          <w:i/>
          <w:spacing w:val="-12"/>
          <w:sz w:val="22"/>
        </w:rPr>
        <w:t xml:space="preserve"> </w:t>
      </w:r>
      <w:r w:rsidR="001466A9" w:rsidRPr="00EC41EB">
        <w:rPr>
          <w:i/>
          <w:spacing w:val="-12"/>
          <w:sz w:val="22"/>
        </w:rPr>
        <w:t>dominante</w:t>
      </w:r>
      <w:r w:rsidR="00B45207" w:rsidRPr="00EC41EB">
        <w:rPr>
          <w:i/>
          <w:spacing w:val="-12"/>
          <w:sz w:val="22"/>
        </w:rPr>
        <w:t xml:space="preserve">, </w:t>
      </w:r>
      <w:r w:rsidR="00B45207" w:rsidRPr="00EC41EB">
        <w:rPr>
          <w:spacing w:val="-12"/>
          <w:sz w:val="22"/>
        </w:rPr>
        <w:t xml:space="preserve">ou </w:t>
      </w:r>
      <w:r w:rsidR="00B45207" w:rsidRPr="00EC41EB">
        <w:rPr>
          <w:i/>
          <w:spacing w:val="-12"/>
          <w:sz w:val="22"/>
        </w:rPr>
        <w:t xml:space="preserve">la manière de faire fluer la pensée, </w:t>
      </w:r>
      <w:r w:rsidRPr="00EC41EB">
        <w:rPr>
          <w:spacing w:val="-12"/>
          <w:sz w:val="22"/>
        </w:rPr>
        <w:t xml:space="preserve">qui </w:t>
      </w:r>
      <w:r w:rsidR="0082450D" w:rsidRPr="00EC41EB">
        <w:rPr>
          <w:spacing w:val="-12"/>
          <w:sz w:val="22"/>
        </w:rPr>
        <w:t>anime un</w:t>
      </w:r>
      <w:r w:rsidRPr="00EC41EB">
        <w:rPr>
          <w:spacing w:val="-12"/>
          <w:sz w:val="22"/>
        </w:rPr>
        <w:t xml:space="preserve"> ensemble donné de discours. Ni instrument, ni structure, un paradigme est l’ensemble des axes sémantiqu</w:t>
      </w:r>
      <w:r w:rsidR="005C3BD4" w:rsidRPr="00EC41EB">
        <w:rPr>
          <w:spacing w:val="-12"/>
          <w:sz w:val="22"/>
        </w:rPr>
        <w:t>es suivant lesquels se déploie</w:t>
      </w:r>
      <w:r w:rsidRPr="00EC41EB">
        <w:rPr>
          <w:spacing w:val="-12"/>
          <w:sz w:val="22"/>
        </w:rPr>
        <w:t xml:space="preserve"> </w:t>
      </w:r>
      <w:r w:rsidR="001466A9" w:rsidRPr="00EC41EB">
        <w:rPr>
          <w:spacing w:val="-12"/>
          <w:sz w:val="22"/>
        </w:rPr>
        <w:t>la majorité des</w:t>
      </w:r>
      <w:r w:rsidRPr="00EC41EB">
        <w:rPr>
          <w:spacing w:val="-12"/>
          <w:sz w:val="22"/>
        </w:rPr>
        <w:t xml:space="preserve"> </w:t>
      </w:r>
      <w:r w:rsidR="00E91C4C" w:rsidRPr="00EC41EB">
        <w:rPr>
          <w:spacing w:val="-12"/>
          <w:sz w:val="22"/>
        </w:rPr>
        <w:t>parcours</w:t>
      </w:r>
      <w:r w:rsidR="005C3BD4" w:rsidRPr="00EC41EB">
        <w:rPr>
          <w:spacing w:val="-12"/>
          <w:sz w:val="22"/>
        </w:rPr>
        <w:t xml:space="preserve"> scientifi</w:t>
      </w:r>
      <w:r w:rsidR="00EC41EB">
        <w:rPr>
          <w:spacing w:val="-12"/>
          <w:sz w:val="22"/>
        </w:rPr>
        <w:softHyphen/>
      </w:r>
      <w:r w:rsidR="005C3BD4" w:rsidRPr="00EC41EB">
        <w:rPr>
          <w:spacing w:val="-12"/>
          <w:sz w:val="22"/>
        </w:rPr>
        <w:t>ques</w:t>
      </w:r>
      <w:r w:rsidRPr="00EC41EB">
        <w:rPr>
          <w:spacing w:val="-12"/>
          <w:sz w:val="22"/>
        </w:rPr>
        <w:t xml:space="preserve">, </w:t>
      </w:r>
      <w:r w:rsidR="001466A9" w:rsidRPr="00EC41EB">
        <w:rPr>
          <w:spacing w:val="-12"/>
          <w:sz w:val="22"/>
        </w:rPr>
        <w:t>mais</w:t>
      </w:r>
      <w:r w:rsidRPr="00EC41EB">
        <w:rPr>
          <w:spacing w:val="-12"/>
          <w:sz w:val="22"/>
        </w:rPr>
        <w:t xml:space="preserve"> contre lesquels </w:t>
      </w:r>
      <w:r w:rsidR="00B45207" w:rsidRPr="00EC41EB">
        <w:rPr>
          <w:spacing w:val="-12"/>
          <w:sz w:val="22"/>
        </w:rPr>
        <w:t>certains</w:t>
      </w:r>
      <w:r w:rsidRPr="00EC41EB">
        <w:rPr>
          <w:spacing w:val="-12"/>
          <w:sz w:val="22"/>
        </w:rPr>
        <w:t xml:space="preserve"> peuvent éventuellement entrer en lutte</w:t>
      </w:r>
      <w:r w:rsidR="00BE1988" w:rsidRPr="00EC41EB">
        <w:rPr>
          <w:spacing w:val="-12"/>
          <w:sz w:val="22"/>
        </w:rPr>
        <w:t xml:space="preserve">, comme le montre la réelle hétérogénéité souvent notée des points de vue au sein de ce qui apparaît </w:t>
      </w:r>
      <w:r w:rsidR="00111744" w:rsidRPr="00EC41EB">
        <w:rPr>
          <w:spacing w:val="-12"/>
          <w:sz w:val="22"/>
        </w:rPr>
        <w:t xml:space="preserve">faussement </w:t>
      </w:r>
      <w:r w:rsidR="00BE1988" w:rsidRPr="00EC41EB">
        <w:rPr>
          <w:spacing w:val="-12"/>
          <w:sz w:val="22"/>
        </w:rPr>
        <w:t>à Kuhn</w:t>
      </w:r>
      <w:r w:rsidR="00354BE1">
        <w:rPr>
          <w:spacing w:val="-12"/>
          <w:sz w:val="22"/>
        </w:rPr>
        <w:fldChar w:fldCharType="begin"/>
      </w:r>
      <w:r w:rsidR="00811E7B">
        <w:instrText xml:space="preserve"> XE "</w:instrText>
      </w:r>
      <w:r w:rsidR="00811E7B" w:rsidRPr="001379BF">
        <w:rPr>
          <w:spacing w:val="-10"/>
          <w:sz w:val="22"/>
        </w:rPr>
        <w:instrText>Kuhn</w:instrText>
      </w:r>
      <w:r w:rsidR="00811E7B">
        <w:instrText xml:space="preserve">" </w:instrText>
      </w:r>
      <w:r w:rsidR="00354BE1">
        <w:rPr>
          <w:spacing w:val="-12"/>
          <w:sz w:val="22"/>
        </w:rPr>
        <w:fldChar w:fldCharType="end"/>
      </w:r>
      <w:r w:rsidR="00BE1988" w:rsidRPr="00EC41EB">
        <w:rPr>
          <w:spacing w:val="-12"/>
          <w:sz w:val="22"/>
        </w:rPr>
        <w:t xml:space="preserve"> ou Foucault</w:t>
      </w:r>
      <w:r w:rsidR="00354BE1">
        <w:rPr>
          <w:spacing w:val="-12"/>
          <w:sz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2"/>
          <w:sz w:val="22"/>
        </w:rPr>
        <w:fldChar w:fldCharType="end"/>
      </w:r>
      <w:r w:rsidR="00BE1988" w:rsidRPr="00EC41EB">
        <w:rPr>
          <w:spacing w:val="-12"/>
          <w:sz w:val="22"/>
        </w:rPr>
        <w:t xml:space="preserve"> comme des pério</w:t>
      </w:r>
      <w:r w:rsidR="00F030EC">
        <w:rPr>
          <w:spacing w:val="-12"/>
          <w:sz w:val="22"/>
        </w:rPr>
        <w:softHyphen/>
      </w:r>
      <w:r w:rsidR="00BE1988" w:rsidRPr="00EC41EB">
        <w:rPr>
          <w:spacing w:val="-12"/>
          <w:sz w:val="22"/>
        </w:rPr>
        <w:t xml:space="preserve">des </w:t>
      </w:r>
      <w:r w:rsidR="00111744" w:rsidRPr="00EC41EB">
        <w:rPr>
          <w:spacing w:val="-12"/>
          <w:sz w:val="22"/>
        </w:rPr>
        <w:t>homogènes</w:t>
      </w:r>
      <w:r w:rsidRPr="00EC41EB">
        <w:rPr>
          <w:spacing w:val="-12"/>
          <w:sz w:val="22"/>
        </w:rPr>
        <w:t>. Ni outil, ni condition</w:t>
      </w:r>
      <w:r w:rsidR="00BE1988" w:rsidRPr="00EC41EB">
        <w:rPr>
          <w:spacing w:val="-12"/>
          <w:sz w:val="22"/>
        </w:rPr>
        <w:t xml:space="preserve"> impérative</w:t>
      </w:r>
      <w:r w:rsidRPr="00EC41EB">
        <w:rPr>
          <w:spacing w:val="-12"/>
          <w:sz w:val="22"/>
        </w:rPr>
        <w:t>, c’est un ensemble</w:t>
      </w:r>
      <w:r w:rsidR="00CA4F08" w:rsidRPr="00EC41EB">
        <w:rPr>
          <w:spacing w:val="-12"/>
          <w:sz w:val="22"/>
        </w:rPr>
        <w:t xml:space="preserve"> d’axes</w:t>
      </w:r>
      <w:r w:rsidR="00182E89" w:rsidRPr="00EC41EB">
        <w:rPr>
          <w:spacing w:val="-12"/>
          <w:sz w:val="22"/>
        </w:rPr>
        <w:t>, de manières d’argumenter,</w:t>
      </w:r>
      <w:r w:rsidRPr="00EC41EB">
        <w:rPr>
          <w:spacing w:val="-12"/>
          <w:sz w:val="22"/>
        </w:rPr>
        <w:t xml:space="preserve"> </w:t>
      </w:r>
      <w:r w:rsidR="00E91C4C" w:rsidRPr="00EC41EB">
        <w:rPr>
          <w:spacing w:val="-12"/>
          <w:sz w:val="22"/>
        </w:rPr>
        <w:t xml:space="preserve">de construire et de justifier </w:t>
      </w:r>
      <w:proofErr w:type="gramStart"/>
      <w:r w:rsidR="00E91C4C" w:rsidRPr="00EC41EB">
        <w:rPr>
          <w:spacing w:val="-12"/>
          <w:sz w:val="22"/>
        </w:rPr>
        <w:t>la connais</w:t>
      </w:r>
      <w:r w:rsidR="00EC41EB">
        <w:rPr>
          <w:spacing w:val="-12"/>
          <w:sz w:val="22"/>
        </w:rPr>
        <w:softHyphen/>
      </w:r>
      <w:r w:rsidR="00E91C4C" w:rsidRPr="00EC41EB">
        <w:rPr>
          <w:spacing w:val="-12"/>
          <w:sz w:val="22"/>
        </w:rPr>
        <w:t xml:space="preserve">sance, </w:t>
      </w:r>
      <w:r w:rsidRPr="00EC41EB">
        <w:rPr>
          <w:spacing w:val="-12"/>
          <w:sz w:val="22"/>
        </w:rPr>
        <w:t xml:space="preserve">à la fois </w:t>
      </w:r>
      <w:r w:rsidR="00CA4F08" w:rsidRPr="00EC41EB">
        <w:rPr>
          <w:spacing w:val="-12"/>
          <w:sz w:val="22"/>
        </w:rPr>
        <w:t>dominant</w:t>
      </w:r>
      <w:r w:rsidR="001F3065" w:rsidRPr="00EC41EB">
        <w:rPr>
          <w:spacing w:val="-12"/>
          <w:sz w:val="22"/>
        </w:rPr>
        <w:t>s</w:t>
      </w:r>
      <w:r w:rsidRPr="00EC41EB">
        <w:rPr>
          <w:spacing w:val="-12"/>
          <w:sz w:val="22"/>
        </w:rPr>
        <w:t xml:space="preserve"> et </w:t>
      </w:r>
      <w:r w:rsidR="00CA4F08" w:rsidRPr="00EC41EB">
        <w:rPr>
          <w:spacing w:val="-12"/>
          <w:sz w:val="22"/>
        </w:rPr>
        <w:t>opposable</w:t>
      </w:r>
      <w:r w:rsidR="001F3065" w:rsidRPr="00EC41EB">
        <w:rPr>
          <w:spacing w:val="-12"/>
          <w:sz w:val="22"/>
        </w:rPr>
        <w:t>s</w:t>
      </w:r>
      <w:proofErr w:type="gramEnd"/>
      <w:r w:rsidRPr="00EC41EB">
        <w:rPr>
          <w:spacing w:val="-12"/>
          <w:sz w:val="22"/>
        </w:rPr>
        <w:t xml:space="preserve"> </w:t>
      </w:r>
      <w:r w:rsidR="00CA4F08" w:rsidRPr="00EC41EB">
        <w:rPr>
          <w:spacing w:val="-12"/>
          <w:sz w:val="22"/>
        </w:rPr>
        <w:t>par</w:t>
      </w:r>
      <w:r w:rsidRPr="00EC41EB">
        <w:rPr>
          <w:spacing w:val="-12"/>
          <w:sz w:val="22"/>
        </w:rPr>
        <w:t xml:space="preserve"> la pratique sémantique.</w:t>
      </w:r>
    </w:p>
    <w:p w:rsidR="00E91C4C" w:rsidRPr="00E91C4C" w:rsidRDefault="0099123C"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91C4C">
        <w:rPr>
          <w:spacing w:val="-12"/>
          <w:sz w:val="22"/>
        </w:rPr>
        <w:t xml:space="preserve">Redéfini de cette manière, ce concept devrait rendre possible une </w:t>
      </w:r>
      <w:r w:rsidR="00213BB6">
        <w:rPr>
          <w:spacing w:val="-12"/>
          <w:sz w:val="22"/>
        </w:rPr>
        <w:t>histoire des sciences humaines et sociales</w:t>
      </w:r>
      <w:r w:rsidRPr="00E91C4C">
        <w:rPr>
          <w:spacing w:val="-12"/>
          <w:sz w:val="22"/>
        </w:rPr>
        <w:t xml:space="preserve"> qui ne soit pas </w:t>
      </w:r>
      <w:r w:rsidR="00213BB6" w:rsidRPr="00E91C4C">
        <w:rPr>
          <w:spacing w:val="-12"/>
          <w:sz w:val="22"/>
        </w:rPr>
        <w:t>pré</w:t>
      </w:r>
      <w:r w:rsidR="00213BB6">
        <w:rPr>
          <w:spacing w:val="-12"/>
          <w:sz w:val="22"/>
        </w:rPr>
        <w:t>d</w:t>
      </w:r>
      <w:r w:rsidR="00213BB6" w:rsidRPr="00E91C4C">
        <w:rPr>
          <w:spacing w:val="-12"/>
          <w:sz w:val="22"/>
        </w:rPr>
        <w:t>éterminée</w:t>
      </w:r>
      <w:r w:rsidRPr="00E91C4C">
        <w:rPr>
          <w:spacing w:val="-12"/>
          <w:sz w:val="22"/>
        </w:rPr>
        <w:t xml:space="preserve"> par une conception </w:t>
      </w:r>
      <w:r w:rsidR="004C1A50" w:rsidRPr="00E91C4C">
        <w:rPr>
          <w:spacing w:val="-12"/>
          <w:sz w:val="22"/>
        </w:rPr>
        <w:t>anhistorique</w:t>
      </w:r>
      <w:r w:rsidR="00111744" w:rsidRPr="00E91C4C">
        <w:rPr>
          <w:spacing w:val="-12"/>
          <w:sz w:val="22"/>
        </w:rPr>
        <w:t xml:space="preserve">, ni par une conception </w:t>
      </w:r>
      <w:r w:rsidR="00213BB6" w:rsidRPr="00E91C4C">
        <w:rPr>
          <w:spacing w:val="-12"/>
          <w:sz w:val="22"/>
        </w:rPr>
        <w:t>hyper</w:t>
      </w:r>
      <w:r w:rsidR="00213BB6">
        <w:rPr>
          <w:spacing w:val="-12"/>
          <w:sz w:val="22"/>
        </w:rPr>
        <w:t>h</w:t>
      </w:r>
      <w:r w:rsidR="00213BB6" w:rsidRPr="00E91C4C">
        <w:rPr>
          <w:spacing w:val="-12"/>
          <w:sz w:val="22"/>
        </w:rPr>
        <w:t>istorique</w:t>
      </w:r>
      <w:r w:rsidRPr="00E91C4C">
        <w:rPr>
          <w:spacing w:val="-12"/>
          <w:sz w:val="22"/>
        </w:rPr>
        <w:t xml:space="preserve"> du sens. Ce qui </w:t>
      </w:r>
      <w:r w:rsidR="00E91C4C" w:rsidRPr="00E91C4C">
        <w:rPr>
          <w:spacing w:val="-12"/>
          <w:sz w:val="22"/>
        </w:rPr>
        <w:t>compte</w:t>
      </w:r>
      <w:r w:rsidRPr="00E91C4C">
        <w:rPr>
          <w:spacing w:val="-12"/>
          <w:sz w:val="22"/>
        </w:rPr>
        <w:t xml:space="preserve">, quand on tente de décrire </w:t>
      </w:r>
      <w:r w:rsidR="00213BB6">
        <w:rPr>
          <w:spacing w:val="-12"/>
          <w:sz w:val="22"/>
        </w:rPr>
        <w:t>une histoire des savoirs</w:t>
      </w:r>
      <w:r w:rsidRPr="00E91C4C">
        <w:rPr>
          <w:spacing w:val="-12"/>
          <w:sz w:val="22"/>
        </w:rPr>
        <w:t xml:space="preserve"> à partir des discours où </w:t>
      </w:r>
      <w:r w:rsidR="00213BB6">
        <w:rPr>
          <w:spacing w:val="-12"/>
          <w:sz w:val="22"/>
        </w:rPr>
        <w:t>ils</w:t>
      </w:r>
      <w:r w:rsidRPr="00E91C4C">
        <w:rPr>
          <w:spacing w:val="-12"/>
          <w:sz w:val="22"/>
        </w:rPr>
        <w:t xml:space="preserve"> se sont joués, ce ne sont pas </w:t>
      </w:r>
      <w:r w:rsidR="00EB0D85" w:rsidRPr="00E91C4C">
        <w:rPr>
          <w:spacing w:val="-12"/>
          <w:sz w:val="22"/>
        </w:rPr>
        <w:t>leurs</w:t>
      </w:r>
      <w:r w:rsidR="00BD4179" w:rsidRPr="00E91C4C">
        <w:rPr>
          <w:spacing w:val="-12"/>
          <w:sz w:val="22"/>
        </w:rPr>
        <w:t xml:space="preserve"> </w:t>
      </w:r>
      <w:r w:rsidR="00EB0D85" w:rsidRPr="00E91C4C">
        <w:rPr>
          <w:spacing w:val="-12"/>
          <w:sz w:val="22"/>
        </w:rPr>
        <w:t xml:space="preserve">simples </w:t>
      </w:r>
      <w:r w:rsidRPr="00E91C4C">
        <w:rPr>
          <w:spacing w:val="-12"/>
          <w:sz w:val="22"/>
        </w:rPr>
        <w:t xml:space="preserve">rapports </w:t>
      </w:r>
      <w:r w:rsidR="00BD4179" w:rsidRPr="00E91C4C">
        <w:rPr>
          <w:spacing w:val="-12"/>
          <w:sz w:val="22"/>
        </w:rPr>
        <w:t xml:space="preserve">de représentation </w:t>
      </w:r>
      <w:r w:rsidRPr="00E91C4C">
        <w:rPr>
          <w:spacing w:val="-12"/>
          <w:sz w:val="22"/>
        </w:rPr>
        <w:t xml:space="preserve">aux choses, ni leurs rapports aux buts qui ont justifié et stimulé leur élaboration, ni les </w:t>
      </w:r>
      <w:r w:rsidR="00EC61CF" w:rsidRPr="00E91C4C">
        <w:rPr>
          <w:spacing w:val="-12"/>
          <w:sz w:val="22"/>
        </w:rPr>
        <w:t>cadres</w:t>
      </w:r>
      <w:r w:rsidRPr="00E91C4C">
        <w:rPr>
          <w:spacing w:val="-12"/>
          <w:sz w:val="22"/>
        </w:rPr>
        <w:t xml:space="preserve"> </w:t>
      </w:r>
      <w:r w:rsidR="00E91C4C" w:rsidRPr="00E91C4C">
        <w:rPr>
          <w:spacing w:val="-12"/>
          <w:sz w:val="22"/>
        </w:rPr>
        <w:t>inconscients</w:t>
      </w:r>
      <w:r w:rsidRPr="00E91C4C">
        <w:rPr>
          <w:spacing w:val="-12"/>
          <w:sz w:val="22"/>
        </w:rPr>
        <w:t xml:space="preserve"> dans lesquels </w:t>
      </w:r>
      <w:r w:rsidR="00213BB6">
        <w:rPr>
          <w:spacing w:val="-12"/>
          <w:sz w:val="22"/>
        </w:rPr>
        <w:t>ils</w:t>
      </w:r>
      <w:r w:rsidRPr="00E91C4C">
        <w:rPr>
          <w:spacing w:val="-12"/>
          <w:sz w:val="22"/>
        </w:rPr>
        <w:t xml:space="preserve"> ont dû </w:t>
      </w:r>
      <w:r w:rsidR="00EC61CF" w:rsidRPr="00E91C4C">
        <w:rPr>
          <w:spacing w:val="-12"/>
          <w:sz w:val="22"/>
        </w:rPr>
        <w:t xml:space="preserve">nécessairement </w:t>
      </w:r>
      <w:r w:rsidR="00E91C4C" w:rsidRPr="00E91C4C">
        <w:rPr>
          <w:spacing w:val="-12"/>
          <w:sz w:val="22"/>
        </w:rPr>
        <w:t>s’insérer. Ce sont</w:t>
      </w:r>
      <w:r w:rsidRPr="00E91C4C">
        <w:rPr>
          <w:spacing w:val="-12"/>
          <w:sz w:val="22"/>
        </w:rPr>
        <w:t xml:space="preserve"> les conflits des </w:t>
      </w:r>
      <w:r w:rsidR="00E91C4C" w:rsidRPr="00E91C4C">
        <w:rPr>
          <w:spacing w:val="-12"/>
          <w:sz w:val="22"/>
        </w:rPr>
        <w:t>stratégies</w:t>
      </w:r>
      <w:r w:rsidRPr="00E91C4C">
        <w:rPr>
          <w:spacing w:val="-12"/>
          <w:sz w:val="22"/>
        </w:rPr>
        <w:t xml:space="preserve"> sémantiques elles-mêmes dont ils ont été le théâtre, </w:t>
      </w:r>
      <w:r w:rsidR="00B273C9" w:rsidRPr="00E91C4C">
        <w:rPr>
          <w:spacing w:val="-12"/>
          <w:sz w:val="22"/>
        </w:rPr>
        <w:t xml:space="preserve">les manières dont ces stratégies ont </w:t>
      </w:r>
      <w:r w:rsidR="00E91C4C" w:rsidRPr="00E91C4C">
        <w:rPr>
          <w:spacing w:val="-12"/>
          <w:sz w:val="22"/>
        </w:rPr>
        <w:t xml:space="preserve">chacune </w:t>
      </w:r>
      <w:r w:rsidR="00B273C9" w:rsidRPr="00E91C4C">
        <w:rPr>
          <w:spacing w:val="-12"/>
          <w:sz w:val="22"/>
        </w:rPr>
        <w:t xml:space="preserve">cherché à rendre compte des flux </w:t>
      </w:r>
      <w:r w:rsidR="00E91C4C" w:rsidRPr="00E91C4C">
        <w:rPr>
          <w:spacing w:val="-12"/>
          <w:sz w:val="22"/>
        </w:rPr>
        <w:t>organisés</w:t>
      </w:r>
      <w:r w:rsidR="00B273C9" w:rsidRPr="00E91C4C">
        <w:rPr>
          <w:spacing w:val="-12"/>
          <w:sz w:val="22"/>
        </w:rPr>
        <w:t xml:space="preserve"> du réel, </w:t>
      </w:r>
      <w:r w:rsidR="009531AC" w:rsidRPr="00E91C4C">
        <w:rPr>
          <w:spacing w:val="-12"/>
          <w:sz w:val="22"/>
        </w:rPr>
        <w:t xml:space="preserve">leur plus ou moins grande réussite à cet égard, </w:t>
      </w:r>
      <w:r w:rsidRPr="00E91C4C">
        <w:rPr>
          <w:spacing w:val="-12"/>
          <w:sz w:val="22"/>
        </w:rPr>
        <w:t>les avancées et les reculs qu’</w:t>
      </w:r>
      <w:r w:rsidR="00652365" w:rsidRPr="00E91C4C">
        <w:rPr>
          <w:spacing w:val="-12"/>
          <w:sz w:val="22"/>
        </w:rPr>
        <w:t>elles</w:t>
      </w:r>
      <w:r w:rsidRPr="00E91C4C">
        <w:rPr>
          <w:spacing w:val="-12"/>
          <w:sz w:val="22"/>
        </w:rPr>
        <w:t xml:space="preserve"> ont connus</w:t>
      </w:r>
      <w:r w:rsidR="00652365" w:rsidRPr="00E91C4C">
        <w:rPr>
          <w:spacing w:val="-12"/>
          <w:sz w:val="22"/>
        </w:rPr>
        <w:t xml:space="preserve"> au cours de l’histoire des sciences</w:t>
      </w:r>
      <w:r w:rsidR="00182E89" w:rsidRPr="00E91C4C">
        <w:rPr>
          <w:spacing w:val="-12"/>
          <w:sz w:val="22"/>
        </w:rPr>
        <w:t xml:space="preserve"> des deux derniers siècles</w:t>
      </w:r>
      <w:r w:rsidRPr="00E91C4C">
        <w:rPr>
          <w:spacing w:val="-12"/>
          <w:sz w:val="22"/>
        </w:rPr>
        <w:t xml:space="preserve">, </w:t>
      </w:r>
      <w:r w:rsidR="00652365" w:rsidRPr="00E91C4C">
        <w:rPr>
          <w:spacing w:val="-12"/>
          <w:sz w:val="22"/>
        </w:rPr>
        <w:t xml:space="preserve">et </w:t>
      </w:r>
      <w:r w:rsidRPr="00E91C4C">
        <w:rPr>
          <w:spacing w:val="-12"/>
          <w:sz w:val="22"/>
        </w:rPr>
        <w:t xml:space="preserve">la </w:t>
      </w:r>
      <w:r w:rsidR="00E91C4C" w:rsidRPr="00E91C4C">
        <w:rPr>
          <w:spacing w:val="-12"/>
          <w:sz w:val="22"/>
        </w:rPr>
        <w:t>sémantique</w:t>
      </w:r>
      <w:r w:rsidRPr="00E91C4C">
        <w:rPr>
          <w:spacing w:val="-12"/>
          <w:sz w:val="22"/>
        </w:rPr>
        <w:t xml:space="preserve"> idéale </w:t>
      </w:r>
      <w:r w:rsidR="00652365" w:rsidRPr="00E91C4C">
        <w:rPr>
          <w:spacing w:val="-12"/>
          <w:sz w:val="22"/>
        </w:rPr>
        <w:t xml:space="preserve">qu’elles ne peuvent pas ne pas </w:t>
      </w:r>
      <w:r w:rsidR="00E91C4C" w:rsidRPr="00E91C4C">
        <w:rPr>
          <w:spacing w:val="-12"/>
          <w:sz w:val="22"/>
        </w:rPr>
        <w:t>présupposer</w:t>
      </w:r>
      <w:r w:rsidR="00652365" w:rsidRPr="00E91C4C">
        <w:rPr>
          <w:spacing w:val="-12"/>
          <w:sz w:val="22"/>
        </w:rPr>
        <w:t xml:space="preserve">, même </w:t>
      </w:r>
      <w:r w:rsidR="00CA4F08" w:rsidRPr="00E91C4C">
        <w:rPr>
          <w:spacing w:val="-12"/>
          <w:sz w:val="22"/>
        </w:rPr>
        <w:t>si elles</w:t>
      </w:r>
      <w:r w:rsidR="00652365" w:rsidRPr="00E91C4C">
        <w:rPr>
          <w:spacing w:val="-12"/>
          <w:sz w:val="22"/>
        </w:rPr>
        <w:t xml:space="preserve"> en ont des visions différentes, </w:t>
      </w:r>
      <w:r w:rsidR="00E703B6" w:rsidRPr="00E91C4C">
        <w:rPr>
          <w:spacing w:val="-12"/>
          <w:sz w:val="22"/>
        </w:rPr>
        <w:t xml:space="preserve">et </w:t>
      </w:r>
      <w:r w:rsidRPr="00E91C4C">
        <w:rPr>
          <w:spacing w:val="-12"/>
          <w:sz w:val="22"/>
        </w:rPr>
        <w:t xml:space="preserve">vers laquelle </w:t>
      </w:r>
      <w:r w:rsidR="00652365" w:rsidRPr="00E91C4C">
        <w:rPr>
          <w:spacing w:val="-12"/>
          <w:sz w:val="22"/>
        </w:rPr>
        <w:t>elles</w:t>
      </w:r>
      <w:r w:rsidRPr="00E91C4C">
        <w:rPr>
          <w:spacing w:val="-12"/>
          <w:sz w:val="22"/>
        </w:rPr>
        <w:t xml:space="preserve"> tendent</w:t>
      </w:r>
      <w:r w:rsidR="00EC61CF" w:rsidRPr="00E91C4C">
        <w:rPr>
          <w:spacing w:val="-12"/>
          <w:sz w:val="22"/>
        </w:rPr>
        <w:t>,</w:t>
      </w:r>
      <w:r w:rsidRPr="00E91C4C">
        <w:rPr>
          <w:spacing w:val="-12"/>
          <w:sz w:val="22"/>
        </w:rPr>
        <w:t xml:space="preserve"> chacun</w:t>
      </w:r>
      <w:r w:rsidR="00EC61CF" w:rsidRPr="00E91C4C">
        <w:rPr>
          <w:spacing w:val="-12"/>
          <w:sz w:val="22"/>
        </w:rPr>
        <w:t>e</w:t>
      </w:r>
      <w:r w:rsidRPr="00E91C4C">
        <w:rPr>
          <w:spacing w:val="-12"/>
          <w:sz w:val="22"/>
        </w:rPr>
        <w:t xml:space="preserve"> à </w:t>
      </w:r>
      <w:r w:rsidR="009531AC" w:rsidRPr="00E91C4C">
        <w:rPr>
          <w:spacing w:val="-12"/>
          <w:sz w:val="22"/>
        </w:rPr>
        <w:t>sa</w:t>
      </w:r>
      <w:r w:rsidRPr="00E91C4C">
        <w:rPr>
          <w:spacing w:val="-12"/>
          <w:sz w:val="22"/>
        </w:rPr>
        <w:t xml:space="preserve"> manière</w:t>
      </w:r>
      <w:r w:rsidR="00EC61CF" w:rsidRPr="00E91C4C">
        <w:rPr>
          <w:spacing w:val="-12"/>
          <w:sz w:val="22"/>
        </w:rPr>
        <w:t>,</w:t>
      </w:r>
      <w:r w:rsidR="00111744" w:rsidRPr="00E91C4C">
        <w:rPr>
          <w:spacing w:val="-12"/>
          <w:sz w:val="22"/>
        </w:rPr>
        <w:t xml:space="preserve"> sans jamais </w:t>
      </w:r>
      <w:r w:rsidR="00652365" w:rsidRPr="00E91C4C">
        <w:rPr>
          <w:spacing w:val="-12"/>
          <w:sz w:val="22"/>
        </w:rPr>
        <w:t xml:space="preserve">bien sûr </w:t>
      </w:r>
      <w:r w:rsidR="00111744" w:rsidRPr="00E91C4C">
        <w:rPr>
          <w:spacing w:val="-12"/>
          <w:sz w:val="22"/>
        </w:rPr>
        <w:t>pouvoir l’</w:t>
      </w:r>
      <w:r w:rsidR="00E91C4C" w:rsidRPr="00E91C4C">
        <w:rPr>
          <w:spacing w:val="-12"/>
          <w:sz w:val="22"/>
        </w:rPr>
        <w:t>atteindre</w:t>
      </w:r>
      <w:r w:rsidR="00652365" w:rsidRPr="00E91C4C">
        <w:rPr>
          <w:spacing w:val="-12"/>
          <w:sz w:val="22"/>
        </w:rPr>
        <w:t>.</w:t>
      </w:r>
      <w:r w:rsidR="00E91C4C" w:rsidRPr="00E91C4C">
        <w:rPr>
          <w:spacing w:val="-12"/>
          <w:sz w:val="22"/>
        </w:rPr>
        <w:t xml:space="preserve"> </w:t>
      </w:r>
      <w:r w:rsidRPr="00E91C4C">
        <w:rPr>
          <w:spacing w:val="-12"/>
          <w:sz w:val="22"/>
        </w:rPr>
        <w:t xml:space="preserve">C’est la plus ou moins grande réussite </w:t>
      </w:r>
      <w:r w:rsidR="00E703B6" w:rsidRPr="00E91C4C">
        <w:rPr>
          <w:spacing w:val="-12"/>
          <w:sz w:val="22"/>
        </w:rPr>
        <w:t>de ce</w:t>
      </w:r>
      <w:r w:rsidR="004843F8" w:rsidRPr="00E91C4C">
        <w:rPr>
          <w:spacing w:val="-12"/>
          <w:sz w:val="22"/>
        </w:rPr>
        <w:t xml:space="preserve"> jeu sur et dans les condi</w:t>
      </w:r>
      <w:r w:rsidRPr="00E91C4C">
        <w:rPr>
          <w:spacing w:val="-12"/>
          <w:sz w:val="22"/>
        </w:rPr>
        <w:t xml:space="preserve">tions du sens </w:t>
      </w:r>
      <w:r w:rsidR="004843F8" w:rsidRPr="00E91C4C">
        <w:rPr>
          <w:spacing w:val="-12"/>
          <w:sz w:val="22"/>
        </w:rPr>
        <w:t>donné au</w:t>
      </w:r>
      <w:r w:rsidR="000C16F5" w:rsidRPr="00E91C4C">
        <w:rPr>
          <w:spacing w:val="-12"/>
          <w:sz w:val="22"/>
        </w:rPr>
        <w:t xml:space="preserve"> réel, </w:t>
      </w:r>
      <w:r w:rsidRPr="00E91C4C">
        <w:rPr>
          <w:spacing w:val="-12"/>
          <w:sz w:val="22"/>
        </w:rPr>
        <w:t xml:space="preserve">qui détermine </w:t>
      </w:r>
      <w:r w:rsidR="00213BB6">
        <w:rPr>
          <w:spacing w:val="-12"/>
          <w:sz w:val="22"/>
        </w:rPr>
        <w:t>la scientificité d’un discours</w:t>
      </w:r>
      <w:r w:rsidRPr="00E91C4C">
        <w:rPr>
          <w:spacing w:val="-12"/>
          <w:sz w:val="22"/>
        </w:rPr>
        <w:t>.</w:t>
      </w:r>
    </w:p>
    <w:p w:rsidR="0099123C" w:rsidRDefault="00E44E87" w:rsidP="000332AE">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Pr>
          <w:spacing w:val="-10"/>
          <w:sz w:val="22"/>
        </w:rPr>
        <w:t xml:space="preserve">En ce qui concerne l’histoire de l’individu et du sujet, </w:t>
      </w:r>
      <w:r w:rsidR="0099123C" w:rsidRPr="0099123C">
        <w:rPr>
          <w:spacing w:val="-10"/>
          <w:sz w:val="22"/>
        </w:rPr>
        <w:t>accéd</w:t>
      </w:r>
      <w:r w:rsidR="004843F8">
        <w:rPr>
          <w:spacing w:val="-10"/>
          <w:sz w:val="22"/>
        </w:rPr>
        <w:t>er</w:t>
      </w:r>
      <w:r w:rsidR="0099123C" w:rsidRPr="0099123C">
        <w:rPr>
          <w:spacing w:val="-10"/>
          <w:sz w:val="22"/>
        </w:rPr>
        <w:t xml:space="preserve"> </w:t>
      </w:r>
      <w:r w:rsidR="00213BB6">
        <w:rPr>
          <w:spacing w:val="-10"/>
          <w:sz w:val="22"/>
        </w:rPr>
        <w:t>à un</w:t>
      </w:r>
      <w:r w:rsidR="0099123C" w:rsidRPr="0099123C">
        <w:rPr>
          <w:spacing w:val="-10"/>
          <w:sz w:val="22"/>
        </w:rPr>
        <w:t xml:space="preserve"> savoir</w:t>
      </w:r>
      <w:r w:rsidR="00213BB6">
        <w:rPr>
          <w:spacing w:val="-10"/>
          <w:sz w:val="22"/>
        </w:rPr>
        <w:t xml:space="preserve"> scientifique</w:t>
      </w:r>
      <w:r w:rsidR="004843F8">
        <w:rPr>
          <w:spacing w:val="-10"/>
          <w:sz w:val="22"/>
        </w:rPr>
        <w:t xml:space="preserve"> nécessite donc aujourd’hui </w:t>
      </w:r>
      <w:r w:rsidR="003B4DD8">
        <w:rPr>
          <w:spacing w:val="-10"/>
          <w:sz w:val="22"/>
        </w:rPr>
        <w:t xml:space="preserve">en premier lieu </w:t>
      </w:r>
      <w:r w:rsidR="004843F8">
        <w:rPr>
          <w:spacing w:val="-10"/>
          <w:sz w:val="22"/>
        </w:rPr>
        <w:t xml:space="preserve">de </w:t>
      </w:r>
      <w:r w:rsidR="0099123C" w:rsidRPr="0099123C">
        <w:rPr>
          <w:spacing w:val="-10"/>
          <w:sz w:val="22"/>
        </w:rPr>
        <w:t xml:space="preserve">se défaire </w:t>
      </w:r>
      <w:r w:rsidR="00EB440A">
        <w:rPr>
          <w:spacing w:val="-10"/>
          <w:sz w:val="22"/>
        </w:rPr>
        <w:t>de la</w:t>
      </w:r>
      <w:r w:rsidR="0099123C" w:rsidRPr="0099123C">
        <w:rPr>
          <w:spacing w:val="-10"/>
          <w:sz w:val="22"/>
        </w:rPr>
        <w:t xml:space="preserve"> sémantique</w:t>
      </w:r>
      <w:r w:rsidR="00EB440A">
        <w:rPr>
          <w:spacing w:val="-10"/>
          <w:sz w:val="22"/>
        </w:rPr>
        <w:t xml:space="preserve"> dualiste</w:t>
      </w:r>
      <w:r w:rsidR="0099123C" w:rsidRPr="0099123C">
        <w:rPr>
          <w:spacing w:val="-10"/>
          <w:sz w:val="22"/>
        </w:rPr>
        <w:t xml:space="preserve"> </w:t>
      </w:r>
      <w:r w:rsidR="004C1A50" w:rsidRPr="0099123C">
        <w:rPr>
          <w:spacing w:val="-10"/>
          <w:sz w:val="22"/>
        </w:rPr>
        <w:t>dominant</w:t>
      </w:r>
      <w:r w:rsidR="00EB440A">
        <w:rPr>
          <w:spacing w:val="-10"/>
          <w:sz w:val="22"/>
        </w:rPr>
        <w:t>e</w:t>
      </w:r>
      <w:r w:rsidR="0099123C" w:rsidRPr="0099123C">
        <w:rPr>
          <w:spacing w:val="-10"/>
          <w:sz w:val="22"/>
        </w:rPr>
        <w:t>, sans s’évaporer par ailleurs dans une mystique</w:t>
      </w:r>
      <w:r w:rsidR="00843E09">
        <w:rPr>
          <w:spacing w:val="-10"/>
          <w:sz w:val="22"/>
        </w:rPr>
        <w:t xml:space="preserve"> ontologique </w:t>
      </w:r>
      <w:r w:rsidR="003B4DD8">
        <w:rPr>
          <w:spacing w:val="-10"/>
          <w:sz w:val="22"/>
        </w:rPr>
        <w:t>et à proposer de</w:t>
      </w:r>
      <w:r w:rsidR="0099123C" w:rsidRPr="0099123C">
        <w:rPr>
          <w:spacing w:val="-10"/>
          <w:sz w:val="22"/>
        </w:rPr>
        <w:t xml:space="preserve"> nouvelles possibilités</w:t>
      </w:r>
      <w:r w:rsidR="00213BB6">
        <w:rPr>
          <w:spacing w:val="-10"/>
          <w:sz w:val="22"/>
        </w:rPr>
        <w:t>, plus efficientes</w:t>
      </w:r>
      <w:r w:rsidR="00E91C4C">
        <w:rPr>
          <w:spacing w:val="-10"/>
          <w:sz w:val="22"/>
        </w:rPr>
        <w:t xml:space="preserve"> parce que plus adaptées à la nature fluante de leurs objets,</w:t>
      </w:r>
      <w:r w:rsidR="0099123C" w:rsidRPr="0099123C">
        <w:rPr>
          <w:spacing w:val="-10"/>
          <w:sz w:val="22"/>
        </w:rPr>
        <w:t xml:space="preserve"> de </w:t>
      </w:r>
      <w:r w:rsidR="003B4DD8">
        <w:rPr>
          <w:spacing w:val="-10"/>
          <w:sz w:val="22"/>
        </w:rPr>
        <w:t>rendre compte de cette histoire.</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Bien sûr, on objectera certainement à cette première conclusion que cela fait bien longtemps, désormais, que les sciences</w:t>
      </w:r>
      <w:r w:rsidR="00C10F43">
        <w:rPr>
          <w:spacing w:val="-10"/>
          <w:sz w:val="22"/>
        </w:rPr>
        <w:t xml:space="preserve"> humaines et</w:t>
      </w:r>
      <w:r w:rsidRPr="008E5F98">
        <w:rPr>
          <w:spacing w:val="-10"/>
          <w:sz w:val="22"/>
        </w:rPr>
        <w:t xml:space="preserve"> sociales ont tenté de se libérer de cette sémantique historiciste</w:t>
      </w:r>
      <w:r w:rsidR="002E5D94">
        <w:rPr>
          <w:spacing w:val="-10"/>
          <w:sz w:val="22"/>
        </w:rPr>
        <w:t xml:space="preserve"> et de proposer des approches plus pénétrantes de la réalité</w:t>
      </w:r>
      <w:r w:rsidRPr="008E5F98">
        <w:rPr>
          <w:spacing w:val="-10"/>
          <w:sz w:val="22"/>
        </w:rPr>
        <w:t>. Nous pouvons même affirmer, sans crainte d’exagérer, que</w:t>
      </w:r>
      <w:r w:rsidR="005B75B0">
        <w:rPr>
          <w:spacing w:val="-10"/>
          <w:sz w:val="22"/>
        </w:rPr>
        <w:t>, comme nous l’avons vu dans le volume pré</w:t>
      </w:r>
      <w:r w:rsidR="00182E89">
        <w:rPr>
          <w:spacing w:val="-10"/>
          <w:sz w:val="22"/>
        </w:rPr>
        <w:softHyphen/>
      </w:r>
      <w:r w:rsidR="005B75B0">
        <w:rPr>
          <w:spacing w:val="-10"/>
          <w:sz w:val="22"/>
        </w:rPr>
        <w:t>cédent,</w:t>
      </w:r>
      <w:r w:rsidRPr="008E5F98">
        <w:rPr>
          <w:spacing w:val="-10"/>
          <w:sz w:val="22"/>
        </w:rPr>
        <w:t xml:space="preserve"> </w:t>
      </w:r>
      <w:r w:rsidR="00E13584">
        <w:rPr>
          <w:spacing w:val="-10"/>
          <w:sz w:val="22"/>
        </w:rPr>
        <w:t>beaucoup d</w:t>
      </w:r>
      <w:r w:rsidRPr="008E5F98">
        <w:rPr>
          <w:spacing w:val="-10"/>
          <w:sz w:val="22"/>
        </w:rPr>
        <w:t xml:space="preserve">es œuvres, qui ont compté </w:t>
      </w:r>
      <w:r w:rsidR="00C10F43">
        <w:rPr>
          <w:spacing w:val="-10"/>
          <w:sz w:val="22"/>
        </w:rPr>
        <w:t>dans ce domaine</w:t>
      </w:r>
      <w:r w:rsidRPr="008E5F98">
        <w:rPr>
          <w:spacing w:val="-10"/>
          <w:sz w:val="22"/>
        </w:rPr>
        <w:t xml:space="preserve"> depuis la fin du </w:t>
      </w:r>
      <w:r w:rsidRPr="008E5F98">
        <w:rPr>
          <w:smallCaps/>
          <w:spacing w:val="-10"/>
          <w:sz w:val="22"/>
        </w:rPr>
        <w:t>xix</w:t>
      </w:r>
      <w:r w:rsidRPr="008E5F98">
        <w:rPr>
          <w:spacing w:val="-10"/>
          <w:sz w:val="22"/>
          <w:vertAlign w:val="superscript"/>
        </w:rPr>
        <w:t>e</w:t>
      </w:r>
      <w:r w:rsidRPr="008E5F98">
        <w:rPr>
          <w:spacing w:val="-10"/>
          <w:sz w:val="22"/>
        </w:rPr>
        <w:t xml:space="preserve"> siècle, ont tenté de se départir de ce dualisme. On n’aura pas de mal non plus à citer de </w:t>
      </w:r>
      <w:r w:rsidR="009804EB" w:rsidRPr="008E5F98">
        <w:rPr>
          <w:spacing w:val="-10"/>
          <w:sz w:val="22"/>
        </w:rPr>
        <w:t>nom</w:t>
      </w:r>
      <w:r w:rsidR="009804EB">
        <w:rPr>
          <w:spacing w:val="-10"/>
          <w:sz w:val="22"/>
        </w:rPr>
        <w:t>b</w:t>
      </w:r>
      <w:r w:rsidR="009804EB" w:rsidRPr="008E5F98">
        <w:rPr>
          <w:spacing w:val="-10"/>
          <w:sz w:val="22"/>
        </w:rPr>
        <w:t>reux</w:t>
      </w:r>
      <w:r w:rsidRPr="008E5F98">
        <w:rPr>
          <w:spacing w:val="-10"/>
          <w:sz w:val="22"/>
        </w:rPr>
        <w:t xml:space="preserve"> historiens</w:t>
      </w:r>
      <w:r>
        <w:rPr>
          <w:spacing w:val="-10"/>
          <w:sz w:val="22"/>
        </w:rPr>
        <w:t xml:space="preserve"> </w:t>
      </w:r>
      <w:r w:rsidRPr="008E5F98">
        <w:rPr>
          <w:spacing w:val="-10"/>
          <w:sz w:val="22"/>
        </w:rPr>
        <w:t>attachés à décrire les être</w:t>
      </w:r>
      <w:r>
        <w:rPr>
          <w:spacing w:val="-10"/>
          <w:sz w:val="22"/>
        </w:rPr>
        <w:t>s</w:t>
      </w:r>
      <w:r w:rsidRPr="008E5F98">
        <w:rPr>
          <w:spacing w:val="-10"/>
          <w:sz w:val="22"/>
        </w:rPr>
        <w:t xml:space="preserve"> humains dans toutes leurs spécificités </w:t>
      </w:r>
      <w:r w:rsidR="005B75B0" w:rsidRPr="008E5F98">
        <w:rPr>
          <w:spacing w:val="-10"/>
          <w:sz w:val="22"/>
        </w:rPr>
        <w:t>histori</w:t>
      </w:r>
      <w:r w:rsidR="005B75B0">
        <w:rPr>
          <w:spacing w:val="-10"/>
          <w:sz w:val="22"/>
        </w:rPr>
        <w:t>qu</w:t>
      </w:r>
      <w:r w:rsidR="005B75B0" w:rsidRPr="008E5F98">
        <w:rPr>
          <w:spacing w:val="-10"/>
          <w:sz w:val="22"/>
        </w:rPr>
        <w:t>es</w:t>
      </w:r>
      <w:r w:rsidRPr="008E5F98">
        <w:rPr>
          <w:spacing w:val="-10"/>
          <w:sz w:val="22"/>
        </w:rPr>
        <w:t xml:space="preserve"> sans chercher à rappor</w:t>
      </w:r>
      <w:r w:rsidR="00182E89">
        <w:rPr>
          <w:spacing w:val="-10"/>
          <w:sz w:val="22"/>
        </w:rPr>
        <w:softHyphen/>
      </w:r>
      <w:r w:rsidRPr="008E5F98">
        <w:rPr>
          <w:spacing w:val="-10"/>
          <w:sz w:val="22"/>
        </w:rPr>
        <w:t>ter celles-ci à un « être de l’homme » dont ils prendraient progressive</w:t>
      </w:r>
      <w:r w:rsidR="00182E89">
        <w:rPr>
          <w:spacing w:val="-10"/>
          <w:sz w:val="22"/>
        </w:rPr>
        <w:softHyphen/>
      </w:r>
      <w:r w:rsidRPr="008E5F98">
        <w:rPr>
          <w:spacing w:val="-10"/>
          <w:sz w:val="22"/>
        </w:rPr>
        <w:t>ment conscience à travers leur histoire. L’</w:t>
      </w:r>
      <w:r w:rsidR="005B75B0" w:rsidRPr="008E5F98">
        <w:rPr>
          <w:spacing w:val="-10"/>
          <w:sz w:val="22"/>
        </w:rPr>
        <w:t>exis</w:t>
      </w:r>
      <w:r w:rsidR="005B75B0">
        <w:rPr>
          <w:spacing w:val="-10"/>
          <w:sz w:val="22"/>
        </w:rPr>
        <w:t>te</w:t>
      </w:r>
      <w:r w:rsidR="005B75B0" w:rsidRPr="008E5F98">
        <w:rPr>
          <w:spacing w:val="-10"/>
          <w:sz w:val="22"/>
        </w:rPr>
        <w:t>nce</w:t>
      </w:r>
      <w:r w:rsidRPr="008E5F98">
        <w:rPr>
          <w:spacing w:val="-10"/>
          <w:sz w:val="22"/>
        </w:rPr>
        <w:t xml:space="preserve"> de tous ces travaux est</w:t>
      </w:r>
      <w:r w:rsidR="001F21AC">
        <w:rPr>
          <w:spacing w:val="-10"/>
          <w:sz w:val="22"/>
        </w:rPr>
        <w:t>, au passage,</w:t>
      </w:r>
      <w:r w:rsidRPr="008E5F98">
        <w:rPr>
          <w:spacing w:val="-10"/>
          <w:sz w:val="22"/>
        </w:rPr>
        <w:t xml:space="preserve"> une preuve </w:t>
      </w:r>
      <w:r w:rsidR="001F21AC">
        <w:rPr>
          <w:spacing w:val="-10"/>
          <w:sz w:val="22"/>
        </w:rPr>
        <w:t xml:space="preserve">de plus </w:t>
      </w:r>
      <w:r w:rsidRPr="008E5F98">
        <w:rPr>
          <w:spacing w:val="-10"/>
          <w:sz w:val="22"/>
        </w:rPr>
        <w:t>de l’</w:t>
      </w:r>
      <w:r w:rsidR="005B75B0" w:rsidRPr="008E5F98">
        <w:rPr>
          <w:spacing w:val="-10"/>
          <w:sz w:val="22"/>
        </w:rPr>
        <w:t>inexis</w:t>
      </w:r>
      <w:r w:rsidR="005B75B0">
        <w:rPr>
          <w:spacing w:val="-10"/>
          <w:sz w:val="22"/>
        </w:rPr>
        <w:t>te</w:t>
      </w:r>
      <w:r w:rsidR="005B75B0" w:rsidRPr="008E5F98">
        <w:rPr>
          <w:spacing w:val="-10"/>
          <w:sz w:val="22"/>
        </w:rPr>
        <w:t>nce</w:t>
      </w:r>
      <w:r w:rsidRPr="008E5F98">
        <w:rPr>
          <w:spacing w:val="-10"/>
          <w:sz w:val="22"/>
        </w:rPr>
        <w:t xml:space="preserve"> </w:t>
      </w:r>
      <w:r w:rsidRPr="00213BB6">
        <w:rPr>
          <w:spacing w:val="-10"/>
          <w:sz w:val="22"/>
        </w:rPr>
        <w:t>d’</w:t>
      </w:r>
      <w:r w:rsidR="0063554D" w:rsidRPr="00213BB6">
        <w:rPr>
          <w:iCs/>
          <w:spacing w:val="-10"/>
          <w:sz w:val="22"/>
        </w:rPr>
        <w:t>épistémès</w:t>
      </w:r>
      <w:r w:rsidRPr="00213BB6">
        <w:rPr>
          <w:spacing w:val="-10"/>
          <w:sz w:val="22"/>
        </w:rPr>
        <w:t xml:space="preserve"> u</w:t>
      </w:r>
      <w:r w:rsidRPr="008E5F98">
        <w:rPr>
          <w:spacing w:val="-10"/>
          <w:sz w:val="22"/>
        </w:rPr>
        <w:t>nifiées au cours de l’histoire du savoir.</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 xml:space="preserve">Pourtant – et cette remarque me permettra d’aborder le deuxième type de difficultés que rencontrent </w:t>
      </w:r>
      <w:r>
        <w:rPr>
          <w:spacing w:val="-10"/>
          <w:sz w:val="22"/>
        </w:rPr>
        <w:t xml:space="preserve">aujourd’hui </w:t>
      </w:r>
      <w:r w:rsidRPr="008E5F98">
        <w:rPr>
          <w:spacing w:val="-10"/>
          <w:sz w:val="22"/>
        </w:rPr>
        <w:t xml:space="preserve">les sciences </w:t>
      </w:r>
      <w:r w:rsidR="00E13584">
        <w:rPr>
          <w:spacing w:val="-10"/>
          <w:sz w:val="22"/>
        </w:rPr>
        <w:t xml:space="preserve">humaines et </w:t>
      </w:r>
      <w:r w:rsidRPr="008E5F98">
        <w:rPr>
          <w:spacing w:val="-10"/>
          <w:sz w:val="22"/>
        </w:rPr>
        <w:t xml:space="preserve">sociales – on est frappé à la lecture des travaux les plus critiques à l’égard </w:t>
      </w:r>
      <w:r w:rsidR="001F21AC">
        <w:rPr>
          <w:spacing w:val="-10"/>
          <w:sz w:val="22"/>
        </w:rPr>
        <w:t>du dualisme</w:t>
      </w:r>
      <w:r w:rsidRPr="008E5F98">
        <w:rPr>
          <w:spacing w:val="-10"/>
          <w:sz w:val="22"/>
        </w:rPr>
        <w:t xml:space="preserve"> </w:t>
      </w:r>
      <w:r w:rsidR="00E13584" w:rsidRPr="008E5F98">
        <w:rPr>
          <w:spacing w:val="-10"/>
          <w:sz w:val="22"/>
        </w:rPr>
        <w:t>histori</w:t>
      </w:r>
      <w:r w:rsidR="00E13584">
        <w:rPr>
          <w:spacing w:val="-10"/>
          <w:sz w:val="22"/>
        </w:rPr>
        <w:t>c</w:t>
      </w:r>
      <w:r w:rsidR="00E13584" w:rsidRPr="008E5F98">
        <w:rPr>
          <w:spacing w:val="-10"/>
          <w:sz w:val="22"/>
        </w:rPr>
        <w:t>is</w:t>
      </w:r>
      <w:r w:rsidR="001F21AC">
        <w:rPr>
          <w:spacing w:val="-10"/>
          <w:sz w:val="22"/>
        </w:rPr>
        <w:t>t</w:t>
      </w:r>
      <w:r w:rsidR="00E13584" w:rsidRPr="008E5F98">
        <w:rPr>
          <w:spacing w:val="-10"/>
          <w:sz w:val="22"/>
        </w:rPr>
        <w:t>e</w:t>
      </w:r>
      <w:r w:rsidRPr="008E5F98">
        <w:rPr>
          <w:spacing w:val="-10"/>
          <w:sz w:val="22"/>
        </w:rPr>
        <w:t xml:space="preserve"> par la </w:t>
      </w:r>
      <w:r w:rsidR="00ED1D21" w:rsidRPr="008E5F98">
        <w:rPr>
          <w:spacing w:val="-10"/>
          <w:sz w:val="22"/>
        </w:rPr>
        <w:t>permanence</w:t>
      </w:r>
      <w:r w:rsidRPr="008E5F98">
        <w:rPr>
          <w:spacing w:val="-10"/>
          <w:sz w:val="22"/>
        </w:rPr>
        <w:t xml:space="preserve"> d’un mouvement qui les fait partir d’une volonté explicite de rompre avec celui-ci et les ramène pres</w:t>
      </w:r>
      <w:r w:rsidR="005B75B0">
        <w:rPr>
          <w:spacing w:val="-10"/>
          <w:sz w:val="22"/>
        </w:rPr>
        <w:softHyphen/>
      </w:r>
      <w:r w:rsidRPr="008E5F98">
        <w:rPr>
          <w:spacing w:val="-10"/>
          <w:sz w:val="22"/>
        </w:rPr>
        <w:t>que toujours à réaffirmer</w:t>
      </w:r>
      <w:r w:rsidR="00BC2000">
        <w:rPr>
          <w:spacing w:val="-10"/>
          <w:sz w:val="22"/>
        </w:rPr>
        <w:t>,</w:t>
      </w:r>
      <w:r w:rsidRPr="008E5F98">
        <w:rPr>
          <w:spacing w:val="-10"/>
          <w:sz w:val="22"/>
        </w:rPr>
        <w:t xml:space="preserve"> de manière plus ou moins déniée</w:t>
      </w:r>
      <w:r w:rsidR="00BC2000">
        <w:rPr>
          <w:spacing w:val="-10"/>
          <w:sz w:val="22"/>
        </w:rPr>
        <w:t>,</w:t>
      </w:r>
      <w:r w:rsidRPr="008E5F98">
        <w:rPr>
          <w:spacing w:val="-10"/>
          <w:sz w:val="22"/>
        </w:rPr>
        <w:t xml:space="preserve"> la</w:t>
      </w:r>
      <w:r w:rsidR="008105FB">
        <w:rPr>
          <w:spacing w:val="-10"/>
          <w:sz w:val="22"/>
        </w:rPr>
        <w:t xml:space="preserve"> sémanti</w:t>
      </w:r>
      <w:r w:rsidR="00BC2000">
        <w:rPr>
          <w:spacing w:val="-10"/>
          <w:sz w:val="22"/>
        </w:rPr>
        <w:softHyphen/>
      </w:r>
      <w:r w:rsidR="008105FB">
        <w:rPr>
          <w:spacing w:val="-10"/>
          <w:sz w:val="22"/>
        </w:rPr>
        <w:t>que examinée ci-dessus. Les</w:t>
      </w:r>
      <w:r w:rsidRPr="008E5F98">
        <w:rPr>
          <w:spacing w:val="-10"/>
          <w:sz w:val="22"/>
        </w:rPr>
        <w:t xml:space="preserve"> analyses </w:t>
      </w:r>
      <w:r w:rsidRPr="00CF6140">
        <w:rPr>
          <w:i/>
          <w:spacing w:val="-10"/>
          <w:sz w:val="22"/>
        </w:rPr>
        <w:t xml:space="preserve">de la </w:t>
      </w:r>
      <w:r w:rsidRPr="00840E43">
        <w:rPr>
          <w:i/>
          <w:spacing w:val="-10"/>
          <w:sz w:val="22"/>
        </w:rPr>
        <w:t>dynamique de leurs discours</w:t>
      </w:r>
      <w:r w:rsidRPr="008E5F98">
        <w:rPr>
          <w:spacing w:val="-10"/>
          <w:sz w:val="22"/>
        </w:rPr>
        <w:t xml:space="preserve"> montrent que ces </w:t>
      </w:r>
      <w:r w:rsidRPr="00840E43">
        <w:rPr>
          <w:i/>
          <w:spacing w:val="-10"/>
          <w:sz w:val="22"/>
        </w:rPr>
        <w:t xml:space="preserve">retours à cette sémantique </w:t>
      </w:r>
      <w:r w:rsidR="00ED1D21" w:rsidRPr="00840E43">
        <w:rPr>
          <w:i/>
          <w:spacing w:val="-10"/>
          <w:sz w:val="22"/>
        </w:rPr>
        <w:t>traditionnelle</w:t>
      </w:r>
      <w:r w:rsidRPr="008E5F98">
        <w:rPr>
          <w:spacing w:val="-10"/>
          <w:sz w:val="22"/>
        </w:rPr>
        <w:t xml:space="preserve"> se produisent toujours quand ces travaux, confrontés à la question du langage, ont recours à des théories spontanées qui viennent réintroduire, sans qu’ils en aient conscience, la sémantique dont ils essayaient</w:t>
      </w:r>
      <w:r w:rsidR="000774AA">
        <w:rPr>
          <w:spacing w:val="-10"/>
          <w:sz w:val="22"/>
        </w:rPr>
        <w:t>,</w:t>
      </w:r>
      <w:r w:rsidRPr="008E5F98">
        <w:rPr>
          <w:spacing w:val="-10"/>
          <w:sz w:val="22"/>
        </w:rPr>
        <w:t xml:space="preserve"> par ailleurs</w:t>
      </w:r>
      <w:r w:rsidR="000774AA">
        <w:rPr>
          <w:spacing w:val="-10"/>
          <w:sz w:val="22"/>
        </w:rPr>
        <w:t>,</w:t>
      </w:r>
      <w:r w:rsidRPr="008E5F98">
        <w:rPr>
          <w:spacing w:val="-10"/>
          <w:sz w:val="22"/>
        </w:rPr>
        <w:t xml:space="preserve"> de se départir</w:t>
      </w:r>
      <w:r w:rsidR="008105FB">
        <w:rPr>
          <w:spacing w:val="-10"/>
          <w:sz w:val="22"/>
        </w:rPr>
        <w:t>. À </w:t>
      </w:r>
      <w:r w:rsidRPr="008E5F98">
        <w:rPr>
          <w:spacing w:val="-10"/>
          <w:sz w:val="22"/>
        </w:rPr>
        <w:t xml:space="preserve">l’inverse, les avancées vers une </w:t>
      </w:r>
      <w:r w:rsidR="00ED1D21" w:rsidRPr="008E5F98">
        <w:rPr>
          <w:spacing w:val="-10"/>
          <w:sz w:val="22"/>
        </w:rPr>
        <w:t>problématisation</w:t>
      </w:r>
      <w:r w:rsidRPr="008E5F98">
        <w:rPr>
          <w:spacing w:val="-10"/>
          <w:sz w:val="22"/>
        </w:rPr>
        <w:t xml:space="preserve"> plus </w:t>
      </w:r>
      <w:r w:rsidR="00172699" w:rsidRPr="008E5F98">
        <w:rPr>
          <w:spacing w:val="-10"/>
          <w:sz w:val="22"/>
        </w:rPr>
        <w:t>cohé</w:t>
      </w:r>
      <w:r w:rsidR="005B75B0">
        <w:rPr>
          <w:spacing w:val="-10"/>
          <w:sz w:val="22"/>
        </w:rPr>
        <w:softHyphen/>
      </w:r>
      <w:r w:rsidR="00172699">
        <w:rPr>
          <w:spacing w:val="-10"/>
          <w:sz w:val="22"/>
        </w:rPr>
        <w:t>r</w:t>
      </w:r>
      <w:r w:rsidR="00172699" w:rsidRPr="008E5F98">
        <w:rPr>
          <w:spacing w:val="-10"/>
          <w:sz w:val="22"/>
        </w:rPr>
        <w:t>ente</w:t>
      </w:r>
      <w:r w:rsidRPr="008E5F98">
        <w:rPr>
          <w:spacing w:val="-10"/>
          <w:sz w:val="22"/>
        </w:rPr>
        <w:t xml:space="preserve"> de l’historicité de la subjectivation sont toujours liées</w:t>
      </w:r>
      <w:r w:rsidR="00354BE1" w:rsidRPr="008E5F98">
        <w:rPr>
          <w:spacing w:val="-10"/>
          <w:sz w:val="22"/>
        </w:rPr>
        <w:fldChar w:fldCharType="begin"/>
      </w:r>
      <w:r w:rsidRPr="008E5F98">
        <w:rPr>
          <w:spacing w:val="-10"/>
          <w:sz w:val="22"/>
        </w:rPr>
        <w:instrText xml:space="preserve"> XE "Granet" </w:instrText>
      </w:r>
      <w:r w:rsidR="00354BE1" w:rsidRPr="008E5F98">
        <w:rPr>
          <w:spacing w:val="-10"/>
          <w:sz w:val="22"/>
        </w:rPr>
        <w:fldChar w:fldCharType="end"/>
      </w:r>
      <w:r w:rsidRPr="008E5F98">
        <w:rPr>
          <w:spacing w:val="-10"/>
          <w:sz w:val="22"/>
        </w:rPr>
        <w:t xml:space="preserve"> à des </w:t>
      </w:r>
      <w:r w:rsidR="00172699" w:rsidRPr="008E5F98">
        <w:rPr>
          <w:spacing w:val="-10"/>
          <w:sz w:val="22"/>
        </w:rPr>
        <w:t>intui</w:t>
      </w:r>
      <w:r w:rsidR="005B75B0">
        <w:rPr>
          <w:spacing w:val="-10"/>
          <w:sz w:val="22"/>
        </w:rPr>
        <w:softHyphen/>
      </w:r>
      <w:r w:rsidR="00172699">
        <w:rPr>
          <w:spacing w:val="-10"/>
          <w:sz w:val="22"/>
        </w:rPr>
        <w:t>t</w:t>
      </w:r>
      <w:r w:rsidR="00172699" w:rsidRPr="008E5F98">
        <w:rPr>
          <w:spacing w:val="-10"/>
          <w:sz w:val="22"/>
        </w:rPr>
        <w:t>ions</w:t>
      </w:r>
      <w:r w:rsidRPr="008E5F98">
        <w:rPr>
          <w:spacing w:val="-10"/>
          <w:sz w:val="22"/>
        </w:rPr>
        <w:t xml:space="preserve"> de l’historicité radicale du langage</w:t>
      </w:r>
      <w:r w:rsidR="00FD15D2">
        <w:rPr>
          <w:spacing w:val="-10"/>
          <w:sz w:val="22"/>
        </w:rPr>
        <w:t>.</w:t>
      </w:r>
      <w:r w:rsidRPr="009B65CC">
        <w:rPr>
          <w:spacing w:val="-10"/>
          <w:sz w:val="22"/>
          <w:vertAlign w:val="superscript"/>
          <w:lang w:val="en-US"/>
        </w:rPr>
        <w:footnoteReference w:id="162"/>
      </w:r>
    </w:p>
    <w:p w:rsidR="008E5F98" w:rsidRPr="008E5F98" w:rsidRDefault="008105FB"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Pr>
          <w:spacing w:val="-10"/>
          <w:sz w:val="22"/>
        </w:rPr>
        <w:t>Pour donner au lecteur une première idée de cette difficulté</w:t>
      </w:r>
      <w:r w:rsidR="008E5F98" w:rsidRPr="008E5F98">
        <w:rPr>
          <w:spacing w:val="-10"/>
          <w:sz w:val="22"/>
        </w:rPr>
        <w:t xml:space="preserve">, j’en donnerai trois exemples, anciens mais qui n’en soulèvent pas moins, à mon sens, </w:t>
      </w:r>
      <w:r w:rsidR="00E13584">
        <w:rPr>
          <w:spacing w:val="-10"/>
          <w:sz w:val="22"/>
        </w:rPr>
        <w:t>des</w:t>
      </w:r>
      <w:r w:rsidR="008E5F98" w:rsidRPr="008E5F98">
        <w:rPr>
          <w:spacing w:val="-10"/>
          <w:sz w:val="22"/>
        </w:rPr>
        <w:t xml:space="preserve"> questions </w:t>
      </w:r>
      <w:r w:rsidR="00E13584">
        <w:rPr>
          <w:spacing w:val="-10"/>
          <w:sz w:val="22"/>
        </w:rPr>
        <w:t>qui restent</w:t>
      </w:r>
      <w:r w:rsidR="008E5F98" w:rsidRPr="008E5F98">
        <w:rPr>
          <w:spacing w:val="-10"/>
          <w:sz w:val="22"/>
        </w:rPr>
        <w:t xml:space="preserve"> aujourd’hui </w:t>
      </w:r>
      <w:r w:rsidR="00E13584">
        <w:rPr>
          <w:spacing w:val="-10"/>
          <w:sz w:val="22"/>
        </w:rPr>
        <w:t>fondamentales</w:t>
      </w:r>
      <w:r w:rsidR="008E5F98" w:rsidRPr="008E5F98">
        <w:rPr>
          <w:spacing w:val="-10"/>
          <w:sz w:val="22"/>
        </w:rPr>
        <w:t>. L’oppo</w:t>
      </w:r>
      <w:r w:rsidR="00E13584">
        <w:rPr>
          <w:spacing w:val="-10"/>
          <w:sz w:val="22"/>
        </w:rPr>
        <w:softHyphen/>
      </w:r>
      <w:r w:rsidR="008E5F98" w:rsidRPr="008E5F98">
        <w:rPr>
          <w:spacing w:val="-10"/>
          <w:sz w:val="22"/>
        </w:rPr>
        <w:t>sition de Weber</w:t>
      </w:r>
      <w:r w:rsidR="00354BE1" w:rsidRPr="008E5F98">
        <w:rPr>
          <w:spacing w:val="-10"/>
          <w:sz w:val="22"/>
        </w:rPr>
        <w:fldChar w:fldCharType="begin"/>
      </w:r>
      <w:r w:rsidR="008E5F98" w:rsidRPr="008E5F98">
        <w:rPr>
          <w:spacing w:val="-10"/>
          <w:sz w:val="22"/>
        </w:rPr>
        <w:instrText xml:space="preserve"> XE "Weber" </w:instrText>
      </w:r>
      <w:r w:rsidR="00354BE1" w:rsidRPr="008E5F98">
        <w:rPr>
          <w:spacing w:val="-10"/>
          <w:sz w:val="22"/>
        </w:rPr>
        <w:fldChar w:fldCharType="end"/>
      </w:r>
      <w:r w:rsidR="00172699">
        <w:rPr>
          <w:spacing w:val="-10"/>
          <w:sz w:val="22"/>
        </w:rPr>
        <w:t xml:space="preserve"> </w:t>
      </w:r>
      <w:r w:rsidR="00172699">
        <w:t xml:space="preserve">– </w:t>
      </w:r>
      <w:r w:rsidR="00172699">
        <w:rPr>
          <w:spacing w:val="-10"/>
          <w:sz w:val="22"/>
        </w:rPr>
        <w:t xml:space="preserve">dont nous avons déjà vu la position méthodologique originale – </w:t>
      </w:r>
      <w:r w:rsidR="008E5F98" w:rsidRPr="008E5F98">
        <w:rPr>
          <w:spacing w:val="-10"/>
          <w:sz w:val="22"/>
        </w:rPr>
        <w:t>de Durkheim</w:t>
      </w:r>
      <w:r w:rsidR="00354BE1" w:rsidRPr="008E5F98">
        <w:rPr>
          <w:spacing w:val="-10"/>
          <w:sz w:val="22"/>
        </w:rPr>
        <w:fldChar w:fldCharType="begin"/>
      </w:r>
      <w:r w:rsidR="008E5F98" w:rsidRPr="008E5F98">
        <w:rPr>
          <w:spacing w:val="-10"/>
          <w:sz w:val="22"/>
        </w:rPr>
        <w:instrText xml:space="preserve"> XE "Durkheim" </w:instrText>
      </w:r>
      <w:r w:rsidR="00354BE1" w:rsidRPr="008E5F98">
        <w:rPr>
          <w:spacing w:val="-10"/>
          <w:sz w:val="22"/>
        </w:rPr>
        <w:fldChar w:fldCharType="end"/>
      </w:r>
      <w:r w:rsidR="008E5F98" w:rsidRPr="008E5F98">
        <w:rPr>
          <w:spacing w:val="-10"/>
          <w:sz w:val="22"/>
        </w:rPr>
        <w:t xml:space="preserve"> et de Dilthey</w:t>
      </w:r>
      <w:r w:rsidR="00354BE1" w:rsidRPr="008E5F98">
        <w:rPr>
          <w:spacing w:val="-10"/>
          <w:sz w:val="22"/>
        </w:rPr>
        <w:fldChar w:fldCharType="begin"/>
      </w:r>
      <w:r w:rsidR="008E5F98" w:rsidRPr="008E5F98">
        <w:rPr>
          <w:spacing w:val="-10"/>
          <w:sz w:val="22"/>
        </w:rPr>
        <w:instrText xml:space="preserve"> XE "Dilthey" </w:instrText>
      </w:r>
      <w:r w:rsidR="00354BE1" w:rsidRPr="008E5F98">
        <w:rPr>
          <w:spacing w:val="-10"/>
          <w:sz w:val="22"/>
        </w:rPr>
        <w:fldChar w:fldCharType="end"/>
      </w:r>
      <w:r w:rsidR="008E5F98" w:rsidRPr="008E5F98">
        <w:rPr>
          <w:spacing w:val="-10"/>
          <w:sz w:val="22"/>
        </w:rPr>
        <w:t xml:space="preserve"> au paradigme historiciste est bien connue. L’importance de leurs travaux ne saurait être oubliée. Pourtant, chacune de leur entreprise</w:t>
      </w:r>
      <w:r w:rsidR="00172699">
        <w:rPr>
          <w:spacing w:val="-10"/>
          <w:sz w:val="22"/>
        </w:rPr>
        <w:t xml:space="preserve"> d’historisation des questions de l’individu ou du sujet</w:t>
      </w:r>
      <w:r w:rsidR="008E5F98" w:rsidRPr="008E5F98">
        <w:rPr>
          <w:spacing w:val="-10"/>
          <w:sz w:val="22"/>
        </w:rPr>
        <w:t xml:space="preserve"> </w:t>
      </w:r>
      <w:r w:rsidR="00E13584">
        <w:rPr>
          <w:spacing w:val="-10"/>
          <w:sz w:val="22"/>
        </w:rPr>
        <w:t xml:space="preserve">a </w:t>
      </w:r>
      <w:r w:rsidR="00E13584" w:rsidRPr="008E5F98">
        <w:rPr>
          <w:spacing w:val="-10"/>
          <w:sz w:val="22"/>
        </w:rPr>
        <w:t>finale</w:t>
      </w:r>
      <w:r w:rsidR="00E13584">
        <w:rPr>
          <w:spacing w:val="-10"/>
          <w:sz w:val="22"/>
        </w:rPr>
        <w:t>m</w:t>
      </w:r>
      <w:r w:rsidR="00E13584" w:rsidRPr="008E5F98">
        <w:rPr>
          <w:spacing w:val="-10"/>
          <w:sz w:val="22"/>
        </w:rPr>
        <w:t xml:space="preserve">ent </w:t>
      </w:r>
      <w:r w:rsidR="008E5F98" w:rsidRPr="008E5F98">
        <w:rPr>
          <w:spacing w:val="-10"/>
          <w:sz w:val="22"/>
        </w:rPr>
        <w:t>rencontr</w:t>
      </w:r>
      <w:r w:rsidR="00E13584">
        <w:rPr>
          <w:spacing w:val="-10"/>
          <w:sz w:val="22"/>
        </w:rPr>
        <w:t>é</w:t>
      </w:r>
      <w:r w:rsidR="008E5F98" w:rsidRPr="008E5F98">
        <w:rPr>
          <w:spacing w:val="-10"/>
          <w:sz w:val="22"/>
        </w:rPr>
        <w:t xml:space="preserve"> sa limite</w:t>
      </w:r>
      <w:r w:rsidR="00500FA6">
        <w:rPr>
          <w:spacing w:val="-10"/>
          <w:sz w:val="22"/>
        </w:rPr>
        <w:t>.</w:t>
      </w:r>
      <w:r w:rsidR="008E5F98" w:rsidRPr="009B65CC">
        <w:rPr>
          <w:spacing w:val="-10"/>
          <w:sz w:val="22"/>
          <w:vertAlign w:val="superscript"/>
          <w:lang w:val="en-US"/>
        </w:rPr>
        <w:footnoteReference w:id="163"/>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Quand Weber</w:t>
      </w:r>
      <w:r w:rsidR="00354BE1" w:rsidRPr="008E5F98">
        <w:rPr>
          <w:spacing w:val="-10"/>
          <w:sz w:val="22"/>
        </w:rPr>
        <w:fldChar w:fldCharType="begin"/>
      </w:r>
      <w:r w:rsidRPr="008E5F98">
        <w:rPr>
          <w:spacing w:val="-10"/>
          <w:sz w:val="22"/>
        </w:rPr>
        <w:instrText xml:space="preserve"> XE "Weber" </w:instrText>
      </w:r>
      <w:r w:rsidR="00354BE1" w:rsidRPr="008E5F98">
        <w:rPr>
          <w:spacing w:val="-10"/>
          <w:sz w:val="22"/>
        </w:rPr>
        <w:fldChar w:fldCharType="end"/>
      </w:r>
      <w:r w:rsidRPr="008E5F98">
        <w:rPr>
          <w:spacing w:val="-10"/>
          <w:sz w:val="22"/>
        </w:rPr>
        <w:t xml:space="preserve"> pense le processus d’individualisation comme le pro</w:t>
      </w:r>
      <w:r w:rsidR="00E63DAA">
        <w:rPr>
          <w:spacing w:val="-10"/>
          <w:sz w:val="22"/>
        </w:rPr>
        <w:softHyphen/>
      </w:r>
      <w:r w:rsidRPr="008E5F98">
        <w:rPr>
          <w:spacing w:val="-10"/>
          <w:sz w:val="22"/>
        </w:rPr>
        <w:t xml:space="preserve">duit d’un processus de rationalisation, il s’appuie sur une étude régressive qui le mène de la rationalisation capitaliste de la fin du Moyen Âge et de la Renaissance à la rationalisation religieuse. Or, la conception qu’il a des origines de ce processus – et que nous trouvons par exemple dans le </w:t>
      </w:r>
      <w:r w:rsidRPr="008E5F98">
        <w:rPr>
          <w:i/>
          <w:spacing w:val="-10"/>
          <w:sz w:val="22"/>
        </w:rPr>
        <w:t>Judaïsme antique</w:t>
      </w:r>
      <w:r w:rsidRPr="008E5F98">
        <w:rPr>
          <w:spacing w:val="-10"/>
          <w:sz w:val="22"/>
        </w:rPr>
        <w:t xml:space="preserve"> ainsi que dans le chapitre consacré à la </w:t>
      </w:r>
      <w:r w:rsidR="00ED1D21" w:rsidRPr="008E5F98">
        <w:rPr>
          <w:spacing w:val="-10"/>
          <w:sz w:val="22"/>
        </w:rPr>
        <w:t>religion</w:t>
      </w:r>
      <w:r w:rsidRPr="008E5F98">
        <w:rPr>
          <w:spacing w:val="-10"/>
          <w:sz w:val="22"/>
        </w:rPr>
        <w:t xml:space="preserve"> dans </w:t>
      </w:r>
      <w:r w:rsidRPr="008E5F98">
        <w:rPr>
          <w:i/>
          <w:spacing w:val="-10"/>
          <w:sz w:val="22"/>
        </w:rPr>
        <w:t xml:space="preserve">Économie et </w:t>
      </w:r>
      <w:r w:rsidR="00BC2000">
        <w:rPr>
          <w:i/>
          <w:spacing w:val="-10"/>
          <w:sz w:val="22"/>
        </w:rPr>
        <w:t>S</w:t>
      </w:r>
      <w:r w:rsidRPr="008E5F98">
        <w:rPr>
          <w:i/>
          <w:spacing w:val="-10"/>
          <w:sz w:val="22"/>
        </w:rPr>
        <w:t>ociété</w:t>
      </w:r>
      <w:r w:rsidRPr="008E5F98">
        <w:rPr>
          <w:spacing w:val="-10"/>
          <w:sz w:val="22"/>
        </w:rPr>
        <w:t xml:space="preserve"> – est clairement prédéterminée par la </w:t>
      </w:r>
      <w:r w:rsidR="00ED1D21" w:rsidRPr="008E5F98">
        <w:rPr>
          <w:spacing w:val="-10"/>
          <w:sz w:val="22"/>
        </w:rPr>
        <w:t>concep</w:t>
      </w:r>
      <w:r w:rsidR="00ED1D21">
        <w:rPr>
          <w:spacing w:val="-10"/>
          <w:sz w:val="22"/>
        </w:rPr>
        <w:t>t</w:t>
      </w:r>
      <w:r w:rsidR="00ED1D21" w:rsidRPr="008E5F98">
        <w:rPr>
          <w:spacing w:val="-10"/>
          <w:sz w:val="22"/>
        </w:rPr>
        <w:t>ion</w:t>
      </w:r>
      <w:r w:rsidRPr="008E5F98">
        <w:rPr>
          <w:spacing w:val="-10"/>
          <w:sz w:val="22"/>
        </w:rPr>
        <w:t xml:space="preserve"> traditionnelle qu’il se fait du langage. Le prophétisme et la </w:t>
      </w:r>
      <w:r w:rsidR="00ED1D21" w:rsidRPr="008E5F98">
        <w:rPr>
          <w:spacing w:val="-10"/>
          <w:sz w:val="22"/>
        </w:rPr>
        <w:t>concep</w:t>
      </w:r>
      <w:r w:rsidR="00ED1D21">
        <w:rPr>
          <w:spacing w:val="-10"/>
          <w:sz w:val="22"/>
        </w:rPr>
        <w:t>t</w:t>
      </w:r>
      <w:r w:rsidR="00ED1D21" w:rsidRPr="008E5F98">
        <w:rPr>
          <w:spacing w:val="-10"/>
          <w:sz w:val="22"/>
        </w:rPr>
        <w:t>ion</w:t>
      </w:r>
      <w:r w:rsidRPr="008E5F98">
        <w:rPr>
          <w:spacing w:val="-10"/>
          <w:sz w:val="22"/>
        </w:rPr>
        <w:t xml:space="preserve"> de valeurs extra-mondaines par lesquels naîtrait le </w:t>
      </w:r>
      <w:r w:rsidR="00ED1D21" w:rsidRPr="008E5F98">
        <w:rPr>
          <w:spacing w:val="-10"/>
          <w:sz w:val="22"/>
        </w:rPr>
        <w:t>mouvement</w:t>
      </w:r>
      <w:r w:rsidRPr="008E5F98">
        <w:rPr>
          <w:spacing w:val="-10"/>
          <w:sz w:val="22"/>
        </w:rPr>
        <w:t xml:space="preserve"> de ratio</w:t>
      </w:r>
      <w:r w:rsidR="004368CC">
        <w:rPr>
          <w:spacing w:val="-10"/>
          <w:sz w:val="22"/>
        </w:rPr>
        <w:softHyphen/>
      </w:r>
      <w:r w:rsidRPr="008E5F98">
        <w:rPr>
          <w:spacing w:val="-10"/>
          <w:sz w:val="22"/>
        </w:rPr>
        <w:t>nalisation et d’</w:t>
      </w:r>
      <w:r w:rsidR="00ED1D21" w:rsidRPr="008E5F98">
        <w:rPr>
          <w:spacing w:val="-10"/>
          <w:sz w:val="22"/>
        </w:rPr>
        <w:t>individualisation</w:t>
      </w:r>
      <w:r w:rsidRPr="008E5F98">
        <w:rPr>
          <w:spacing w:val="-10"/>
          <w:sz w:val="22"/>
        </w:rPr>
        <w:t>, s’enracinent, selon lui, dans le symbo</w:t>
      </w:r>
      <w:r w:rsidR="004368CC">
        <w:rPr>
          <w:spacing w:val="-10"/>
          <w:sz w:val="22"/>
        </w:rPr>
        <w:softHyphen/>
      </w:r>
      <w:r w:rsidRPr="008E5F98">
        <w:rPr>
          <w:spacing w:val="-10"/>
          <w:sz w:val="22"/>
        </w:rPr>
        <w:t>lisme magique qui les précéderait et qui puiserait, lui-même, sa force dans la capacité d’abstraction propre à l’homme. Ainsi cette histoire régressive et anti-dualiste de la rationalisation-individualisation finit-elle par buter sur le dualisme originel, anhistorique qui est celui du signe.</w:t>
      </w:r>
    </w:p>
    <w:p w:rsidR="00251E08" w:rsidRPr="0063554D"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63554D">
        <w:rPr>
          <w:spacing w:val="-12"/>
          <w:sz w:val="22"/>
        </w:rPr>
        <w:t>Quand Durkheim</w:t>
      </w:r>
      <w:r w:rsidR="00354BE1" w:rsidRPr="0063554D">
        <w:rPr>
          <w:spacing w:val="-12"/>
          <w:sz w:val="22"/>
        </w:rPr>
        <w:fldChar w:fldCharType="begin"/>
      </w:r>
      <w:r w:rsidRPr="0063554D">
        <w:rPr>
          <w:spacing w:val="-12"/>
          <w:sz w:val="22"/>
        </w:rPr>
        <w:instrText xml:space="preserve"> XE "Durkheim" </w:instrText>
      </w:r>
      <w:r w:rsidR="00354BE1" w:rsidRPr="0063554D">
        <w:rPr>
          <w:spacing w:val="-12"/>
          <w:sz w:val="22"/>
        </w:rPr>
        <w:fldChar w:fldCharType="end"/>
      </w:r>
      <w:r w:rsidRPr="0063554D">
        <w:rPr>
          <w:spacing w:val="-12"/>
          <w:sz w:val="22"/>
        </w:rPr>
        <w:t xml:space="preserve"> propose une conception de l’individuation comme produit </w:t>
      </w:r>
      <w:r w:rsidR="00071FCE" w:rsidRPr="0063554D">
        <w:rPr>
          <w:spacing w:val="-12"/>
          <w:sz w:val="22"/>
        </w:rPr>
        <w:t>des</w:t>
      </w:r>
      <w:r w:rsidRPr="0063554D">
        <w:rPr>
          <w:spacing w:val="-12"/>
          <w:sz w:val="22"/>
        </w:rPr>
        <w:t xml:space="preserve"> </w:t>
      </w:r>
      <w:r w:rsidR="00071FCE" w:rsidRPr="0063554D">
        <w:rPr>
          <w:spacing w:val="-12"/>
          <w:sz w:val="22"/>
        </w:rPr>
        <w:t xml:space="preserve">différentes </w:t>
      </w:r>
      <w:r w:rsidRPr="0063554D">
        <w:rPr>
          <w:spacing w:val="-12"/>
          <w:sz w:val="22"/>
        </w:rPr>
        <w:t>forme</w:t>
      </w:r>
      <w:r w:rsidR="00071FCE" w:rsidRPr="0063554D">
        <w:rPr>
          <w:spacing w:val="-12"/>
          <w:sz w:val="22"/>
        </w:rPr>
        <w:t>s</w:t>
      </w:r>
      <w:r w:rsidRPr="0063554D">
        <w:rPr>
          <w:spacing w:val="-12"/>
          <w:sz w:val="22"/>
        </w:rPr>
        <w:t xml:space="preserve"> de solidarité, il veut, pour sa part, sortir de l’historicisme sans réduire, comme le fait Weber</w:t>
      </w:r>
      <w:r w:rsidR="00354BE1" w:rsidRPr="0063554D">
        <w:rPr>
          <w:spacing w:val="-12"/>
          <w:sz w:val="22"/>
        </w:rPr>
        <w:fldChar w:fldCharType="begin"/>
      </w:r>
      <w:r w:rsidRPr="0063554D">
        <w:rPr>
          <w:spacing w:val="-12"/>
          <w:sz w:val="22"/>
        </w:rPr>
        <w:instrText xml:space="preserve"> XE "Weber" </w:instrText>
      </w:r>
      <w:r w:rsidR="00354BE1" w:rsidRPr="0063554D">
        <w:rPr>
          <w:spacing w:val="-12"/>
          <w:sz w:val="22"/>
        </w:rPr>
        <w:fldChar w:fldCharType="end"/>
      </w:r>
      <w:r w:rsidRPr="0063554D">
        <w:rPr>
          <w:spacing w:val="-12"/>
          <w:sz w:val="22"/>
        </w:rPr>
        <w:t>, la question à celle de la seule individualisation. À ses yeux, les progrès de l’autonomie des person</w:t>
      </w:r>
      <w:r w:rsidR="0063554D">
        <w:rPr>
          <w:spacing w:val="-12"/>
          <w:sz w:val="22"/>
        </w:rPr>
        <w:softHyphen/>
      </w:r>
      <w:r w:rsidRPr="0063554D">
        <w:rPr>
          <w:spacing w:val="-12"/>
          <w:sz w:val="22"/>
        </w:rPr>
        <w:t xml:space="preserve">nes permis par le passage de la </w:t>
      </w:r>
      <w:r w:rsidR="00071FCE" w:rsidRPr="0063554D">
        <w:rPr>
          <w:spacing w:val="-12"/>
          <w:sz w:val="22"/>
        </w:rPr>
        <w:t>« </w:t>
      </w:r>
      <w:r w:rsidR="005F5607" w:rsidRPr="0063554D">
        <w:rPr>
          <w:spacing w:val="-12"/>
          <w:sz w:val="22"/>
        </w:rPr>
        <w:t>solidarité</w:t>
      </w:r>
      <w:r w:rsidRPr="0063554D">
        <w:rPr>
          <w:spacing w:val="-12"/>
          <w:sz w:val="22"/>
        </w:rPr>
        <w:t xml:space="preserve"> mécanique</w:t>
      </w:r>
      <w:r w:rsidR="00071FCE" w:rsidRPr="0063554D">
        <w:rPr>
          <w:spacing w:val="-12"/>
          <w:sz w:val="22"/>
        </w:rPr>
        <w:t> »</w:t>
      </w:r>
      <w:r w:rsidRPr="0063554D">
        <w:rPr>
          <w:spacing w:val="-12"/>
          <w:sz w:val="22"/>
        </w:rPr>
        <w:t xml:space="preserve"> à la </w:t>
      </w:r>
      <w:r w:rsidR="00071FCE" w:rsidRPr="0063554D">
        <w:rPr>
          <w:spacing w:val="-12"/>
          <w:sz w:val="22"/>
        </w:rPr>
        <w:t>« </w:t>
      </w:r>
      <w:r w:rsidRPr="0063554D">
        <w:rPr>
          <w:spacing w:val="-12"/>
          <w:sz w:val="22"/>
        </w:rPr>
        <w:t>solidarité organique</w:t>
      </w:r>
      <w:r w:rsidR="00071FCE" w:rsidRPr="0063554D">
        <w:rPr>
          <w:spacing w:val="-12"/>
          <w:sz w:val="22"/>
        </w:rPr>
        <w:t> »</w:t>
      </w:r>
      <w:r w:rsidRPr="0063554D">
        <w:rPr>
          <w:spacing w:val="-12"/>
          <w:sz w:val="22"/>
        </w:rPr>
        <w:t xml:space="preserve"> sont déterminés par l’accentuation de la division du travail qui vient, simultanément, renforcer la dépendance de chacun vis-à-vis de tous. Décrire une forme d’individuation implique donc de prendre en compte les mouvements antagonistes d’autonomisation et d’</w:t>
      </w:r>
      <w:r w:rsidR="00ED1D21" w:rsidRPr="0063554D">
        <w:rPr>
          <w:spacing w:val="-12"/>
          <w:sz w:val="22"/>
        </w:rPr>
        <w:t>assujettisse</w:t>
      </w:r>
      <w:r w:rsidR="0063554D">
        <w:rPr>
          <w:spacing w:val="-12"/>
          <w:sz w:val="22"/>
        </w:rPr>
        <w:softHyphen/>
      </w:r>
      <w:r w:rsidR="00ED1D21" w:rsidRPr="0063554D">
        <w:rPr>
          <w:spacing w:val="-12"/>
          <w:sz w:val="22"/>
        </w:rPr>
        <w:t>ment</w:t>
      </w:r>
      <w:r w:rsidRPr="0063554D">
        <w:rPr>
          <w:spacing w:val="-12"/>
          <w:sz w:val="22"/>
        </w:rPr>
        <w:t xml:space="preserve"> qui se produisent au gré de l’évolution des formes de solidarité. Ainsi, Durkheim évite-t-il les difficultés que pose la stratégie dualiste wébérienne par une approche résolument immanente des valeurs. Il ne fonde pas le processus d’</w:t>
      </w:r>
      <w:r w:rsidR="00ED1D21" w:rsidRPr="0063554D">
        <w:rPr>
          <w:spacing w:val="-12"/>
          <w:sz w:val="22"/>
        </w:rPr>
        <w:t>individuation</w:t>
      </w:r>
      <w:r w:rsidRPr="0063554D">
        <w:rPr>
          <w:spacing w:val="-12"/>
          <w:sz w:val="22"/>
        </w:rPr>
        <w:t xml:space="preserve"> dans la fausse évidence du dualisme du signe et du symbolisme.</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 xml:space="preserve">Toutefois, c’est alors la définition de cette </w:t>
      </w:r>
      <w:r w:rsidR="00ED1D21" w:rsidRPr="008E5F98">
        <w:rPr>
          <w:spacing w:val="-10"/>
          <w:sz w:val="22"/>
        </w:rPr>
        <w:t>immanence</w:t>
      </w:r>
      <w:r w:rsidRPr="008E5F98">
        <w:rPr>
          <w:spacing w:val="-10"/>
          <w:sz w:val="22"/>
        </w:rPr>
        <w:t xml:space="preserve"> qui pose un problème, car il la pense à </w:t>
      </w:r>
      <w:r w:rsidR="00ED1D21" w:rsidRPr="008E5F98">
        <w:rPr>
          <w:spacing w:val="-10"/>
          <w:sz w:val="22"/>
        </w:rPr>
        <w:t>par</w:t>
      </w:r>
      <w:r w:rsidR="00ED1D21">
        <w:rPr>
          <w:spacing w:val="-10"/>
          <w:sz w:val="22"/>
        </w:rPr>
        <w:t>t</w:t>
      </w:r>
      <w:r w:rsidR="00ED1D21" w:rsidRPr="008E5F98">
        <w:rPr>
          <w:spacing w:val="-10"/>
          <w:sz w:val="22"/>
        </w:rPr>
        <w:t>ir</w:t>
      </w:r>
      <w:r w:rsidRPr="008E5F98">
        <w:rPr>
          <w:spacing w:val="-10"/>
          <w:sz w:val="22"/>
        </w:rPr>
        <w:t xml:space="preserve"> du primat du social et d’une </w:t>
      </w:r>
      <w:r w:rsidR="00ED1D21" w:rsidRPr="008E5F98">
        <w:rPr>
          <w:spacing w:val="-10"/>
          <w:sz w:val="22"/>
        </w:rPr>
        <w:t>affirmation</w:t>
      </w:r>
      <w:r w:rsidRPr="008E5F98">
        <w:rPr>
          <w:spacing w:val="-10"/>
          <w:sz w:val="22"/>
        </w:rPr>
        <w:t xml:space="preserve"> de la continuité de la nature et de la société. En effet, si des valeurs sont justes pour les membres d’une société, c’est parce qu’elles sont l’expres</w:t>
      </w:r>
      <w:r w:rsidR="00251E08">
        <w:rPr>
          <w:spacing w:val="-10"/>
          <w:sz w:val="22"/>
        </w:rPr>
        <w:softHyphen/>
      </w:r>
      <w:r w:rsidRPr="008E5F98">
        <w:rPr>
          <w:spacing w:val="-10"/>
          <w:sz w:val="22"/>
        </w:rPr>
        <w:t xml:space="preserve">sion de leur formation sociale (et que celle-ci est en « bonne santé »). Et si les </w:t>
      </w:r>
      <w:r w:rsidR="00ED1D21" w:rsidRPr="008E5F98">
        <w:rPr>
          <w:spacing w:val="-10"/>
          <w:sz w:val="22"/>
        </w:rPr>
        <w:t>catégories</w:t>
      </w:r>
      <w:r w:rsidRPr="008E5F98">
        <w:rPr>
          <w:spacing w:val="-10"/>
          <w:sz w:val="22"/>
        </w:rPr>
        <w:t xml:space="preserve"> </w:t>
      </w:r>
      <w:r w:rsidR="00ED1D21" w:rsidRPr="008E5F98">
        <w:rPr>
          <w:spacing w:val="-10"/>
          <w:sz w:val="22"/>
        </w:rPr>
        <w:t>épisté</w:t>
      </w:r>
      <w:r w:rsidR="00ED1D21">
        <w:rPr>
          <w:spacing w:val="-10"/>
          <w:sz w:val="22"/>
        </w:rPr>
        <w:t>m</w:t>
      </w:r>
      <w:r w:rsidR="00ED1D21" w:rsidRPr="008E5F98">
        <w:rPr>
          <w:spacing w:val="-10"/>
          <w:sz w:val="22"/>
        </w:rPr>
        <w:t>ologiques</w:t>
      </w:r>
      <w:r w:rsidRPr="008E5F98">
        <w:rPr>
          <w:spacing w:val="-10"/>
          <w:sz w:val="22"/>
        </w:rPr>
        <w:t xml:space="preserve"> sont également valides, c’est parce que la société qui les produit « fait partie de la nature et en est la manifestation la plus haute »</w:t>
      </w:r>
      <w:r w:rsidRPr="009B65CC">
        <w:rPr>
          <w:spacing w:val="-10"/>
          <w:sz w:val="22"/>
          <w:vertAlign w:val="superscript"/>
          <w:lang w:val="en-US"/>
        </w:rPr>
        <w:footnoteReference w:id="164"/>
      </w:r>
      <w:r w:rsidRPr="008E5F98">
        <w:rPr>
          <w:spacing w:val="-10"/>
          <w:sz w:val="22"/>
        </w:rPr>
        <w:t xml:space="preserve">. Ainsi, la </w:t>
      </w:r>
      <w:r w:rsidR="00ED1D21" w:rsidRPr="008E5F98">
        <w:rPr>
          <w:spacing w:val="-10"/>
          <w:sz w:val="22"/>
        </w:rPr>
        <w:t>stra</w:t>
      </w:r>
      <w:r w:rsidR="00ED1D21">
        <w:rPr>
          <w:spacing w:val="-10"/>
          <w:sz w:val="22"/>
        </w:rPr>
        <w:t>t</w:t>
      </w:r>
      <w:r w:rsidR="00ED1D21" w:rsidRPr="008E5F98">
        <w:rPr>
          <w:spacing w:val="-10"/>
          <w:sz w:val="22"/>
        </w:rPr>
        <w:t>égie</w:t>
      </w:r>
      <w:r w:rsidRPr="008E5F98">
        <w:rPr>
          <w:spacing w:val="-10"/>
          <w:sz w:val="22"/>
        </w:rPr>
        <w:t xml:space="preserve"> </w:t>
      </w:r>
      <w:r w:rsidR="005F5607" w:rsidRPr="008E5F98">
        <w:rPr>
          <w:spacing w:val="-10"/>
          <w:sz w:val="22"/>
        </w:rPr>
        <w:t>antihistoriciste</w:t>
      </w:r>
      <w:r w:rsidRPr="008E5F98">
        <w:rPr>
          <w:spacing w:val="-10"/>
          <w:sz w:val="22"/>
        </w:rPr>
        <w:t xml:space="preserve"> </w:t>
      </w:r>
      <w:r w:rsidR="00ED1D21" w:rsidRPr="008E5F98">
        <w:rPr>
          <w:spacing w:val="-10"/>
          <w:sz w:val="22"/>
        </w:rPr>
        <w:t>durkheimienne</w:t>
      </w:r>
      <w:r w:rsidRPr="008E5F98">
        <w:rPr>
          <w:spacing w:val="-10"/>
          <w:sz w:val="22"/>
        </w:rPr>
        <w:t xml:space="preserve"> vient-elle buter à son tour sur le manque d’une théorie critique du langage, qui pourrait l’empêcher de tomber dans cette mise en continuité métaphy</w:t>
      </w:r>
      <w:r w:rsidR="00DD3BCE">
        <w:rPr>
          <w:spacing w:val="-10"/>
          <w:sz w:val="22"/>
        </w:rPr>
        <w:softHyphen/>
      </w:r>
      <w:r w:rsidRPr="008E5F98">
        <w:rPr>
          <w:spacing w:val="-10"/>
          <w:sz w:val="22"/>
        </w:rPr>
        <w:t xml:space="preserve">sique de la sphère de la nature et de la sphère historique. Son défaut est symétrique à celui de l’argumentation wébérienne. Alors que celle-ci tentait de manière </w:t>
      </w:r>
      <w:r w:rsidR="00ED1D21" w:rsidRPr="008E5F98">
        <w:rPr>
          <w:spacing w:val="-10"/>
          <w:sz w:val="22"/>
        </w:rPr>
        <w:t>contra</w:t>
      </w:r>
      <w:r w:rsidR="00ED1D21">
        <w:rPr>
          <w:spacing w:val="-10"/>
          <w:sz w:val="22"/>
        </w:rPr>
        <w:t>d</w:t>
      </w:r>
      <w:r w:rsidR="00ED1D21" w:rsidRPr="008E5F98">
        <w:rPr>
          <w:spacing w:val="-10"/>
          <w:sz w:val="22"/>
        </w:rPr>
        <w:t>ictoire</w:t>
      </w:r>
      <w:r w:rsidRPr="008E5F98">
        <w:rPr>
          <w:spacing w:val="-10"/>
          <w:sz w:val="22"/>
        </w:rPr>
        <w:t xml:space="preserve"> – puisqu’elle posait la </w:t>
      </w:r>
      <w:r w:rsidRPr="008E5F98">
        <w:rPr>
          <w:i/>
          <w:spacing w:val="-10"/>
          <w:sz w:val="22"/>
        </w:rPr>
        <w:t>coupure</w:t>
      </w:r>
      <w:r w:rsidRPr="008E5F98">
        <w:rPr>
          <w:spacing w:val="-10"/>
          <w:sz w:val="22"/>
        </w:rPr>
        <w:t xml:space="preserve"> qui fait le sacré au fondement de l’histoire – de garantir l’historicité en affirmant que la </w:t>
      </w:r>
      <w:r w:rsidR="00ED1D21" w:rsidRPr="008E5F98">
        <w:rPr>
          <w:spacing w:val="-10"/>
          <w:sz w:val="22"/>
        </w:rPr>
        <w:t>scission</w:t>
      </w:r>
      <w:r w:rsidRPr="008E5F98">
        <w:rPr>
          <w:spacing w:val="-10"/>
          <w:sz w:val="22"/>
        </w:rPr>
        <w:t xml:space="preserve"> sémiotique sépare </w:t>
      </w:r>
      <w:r w:rsidR="00ED1D21" w:rsidRPr="008E5F98">
        <w:rPr>
          <w:spacing w:val="-10"/>
          <w:sz w:val="22"/>
        </w:rPr>
        <w:t>universellement</w:t>
      </w:r>
      <w:r w:rsidRPr="008E5F98">
        <w:rPr>
          <w:spacing w:val="-10"/>
          <w:sz w:val="22"/>
        </w:rPr>
        <w:t xml:space="preserve"> le monde de l’homme (c’est-à-dire le monde de l’histoire et des valeurs) du monde naturel, Durkheim</w:t>
      </w:r>
      <w:r w:rsidR="00354BE1">
        <w:rPr>
          <w:spacing w:val="-10"/>
          <w:sz w:val="22"/>
        </w:rPr>
        <w:fldChar w:fldCharType="begin"/>
      </w:r>
      <w:r w:rsidR="00811E7B">
        <w:instrText xml:space="preserve"> XE "</w:instrText>
      </w:r>
      <w:r w:rsidR="00811E7B" w:rsidRPr="001379BF">
        <w:rPr>
          <w:spacing w:val="-10"/>
          <w:sz w:val="22"/>
        </w:rPr>
        <w:instrText>Durkheim</w:instrText>
      </w:r>
      <w:r w:rsidR="00811E7B">
        <w:instrText xml:space="preserve">" </w:instrText>
      </w:r>
      <w:r w:rsidR="00354BE1">
        <w:rPr>
          <w:spacing w:val="-10"/>
          <w:sz w:val="22"/>
        </w:rPr>
        <w:fldChar w:fldCharType="end"/>
      </w:r>
      <w:r w:rsidRPr="008E5F98">
        <w:rPr>
          <w:spacing w:val="-10"/>
          <w:sz w:val="22"/>
        </w:rPr>
        <w:t>, quant à lui, essaie de rendre compte de notre historicité en postulant une continuité de ces deux mondes, ce qui a un effet inverse à celui recherché dans la mesure où cela le mène à renaturaliser l’histoire.</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1D77D1">
        <w:rPr>
          <w:spacing w:val="-12"/>
          <w:sz w:val="22"/>
        </w:rPr>
        <w:t xml:space="preserve">Cette contradiction interne à la sociologie naissante – qui semble d’ailleurs </w:t>
      </w:r>
      <w:r w:rsidR="00ED1D21" w:rsidRPr="001D77D1">
        <w:rPr>
          <w:spacing w:val="-12"/>
          <w:sz w:val="22"/>
        </w:rPr>
        <w:t>paradigmatique</w:t>
      </w:r>
      <w:r w:rsidRPr="001D77D1">
        <w:rPr>
          <w:spacing w:val="-12"/>
          <w:sz w:val="22"/>
        </w:rPr>
        <w:t xml:space="preserve"> des problèmes des sciences </w:t>
      </w:r>
      <w:r w:rsidR="00251E08" w:rsidRPr="001D77D1">
        <w:rPr>
          <w:spacing w:val="-12"/>
          <w:sz w:val="22"/>
        </w:rPr>
        <w:t xml:space="preserve">humaines et </w:t>
      </w:r>
      <w:r w:rsidR="005C3BD4" w:rsidRPr="001D77D1">
        <w:rPr>
          <w:spacing w:val="-12"/>
          <w:sz w:val="22"/>
        </w:rPr>
        <w:t>sociales</w:t>
      </w:r>
      <w:r w:rsidRPr="001D77D1">
        <w:rPr>
          <w:spacing w:val="-12"/>
          <w:sz w:val="22"/>
        </w:rPr>
        <w:t xml:space="preserve"> aujourd’hui – donne tout son intérêt à la stratégie développée à la même époque par la philosophie dans l’œuvre de Dilthey</w:t>
      </w:r>
      <w:r w:rsidR="00354BE1" w:rsidRPr="001D77D1">
        <w:rPr>
          <w:spacing w:val="-12"/>
          <w:sz w:val="22"/>
        </w:rPr>
        <w:fldChar w:fldCharType="begin"/>
      </w:r>
      <w:r w:rsidRPr="001D77D1">
        <w:rPr>
          <w:spacing w:val="-12"/>
          <w:sz w:val="22"/>
        </w:rPr>
        <w:instrText xml:space="preserve"> XE "Dilthey" </w:instrText>
      </w:r>
      <w:r w:rsidR="00354BE1" w:rsidRPr="001D77D1">
        <w:rPr>
          <w:spacing w:val="-12"/>
          <w:sz w:val="22"/>
        </w:rPr>
        <w:fldChar w:fldCharType="end"/>
      </w:r>
      <w:r w:rsidRPr="001D77D1">
        <w:rPr>
          <w:spacing w:val="-12"/>
          <w:sz w:val="22"/>
        </w:rPr>
        <w:t xml:space="preserve"> – celle-ci n’étant pas elle-même sans résonance avec </w:t>
      </w:r>
      <w:r w:rsidR="00251E08" w:rsidRPr="001D77D1">
        <w:rPr>
          <w:spacing w:val="-12"/>
          <w:sz w:val="22"/>
        </w:rPr>
        <w:t>certains</w:t>
      </w:r>
      <w:r w:rsidR="009E7143" w:rsidRPr="001D77D1">
        <w:rPr>
          <w:spacing w:val="-12"/>
          <w:sz w:val="22"/>
        </w:rPr>
        <w:t xml:space="preserve"> développem</w:t>
      </w:r>
      <w:r w:rsidRPr="001D77D1">
        <w:rPr>
          <w:spacing w:val="-12"/>
          <w:sz w:val="22"/>
        </w:rPr>
        <w:t>ents actuels de la philosophie</w:t>
      </w:r>
      <w:r w:rsidR="00500FA6">
        <w:rPr>
          <w:spacing w:val="-12"/>
          <w:sz w:val="22"/>
        </w:rPr>
        <w:t>.</w:t>
      </w:r>
      <w:r w:rsidR="00251E08" w:rsidRPr="001D77D1">
        <w:rPr>
          <w:spacing w:val="-12"/>
          <w:sz w:val="22"/>
          <w:vertAlign w:val="superscript"/>
          <w:lang w:val="en-US"/>
        </w:rPr>
        <w:footnoteReference w:id="165"/>
      </w:r>
      <w:r w:rsidRPr="001D77D1">
        <w:rPr>
          <w:spacing w:val="-12"/>
          <w:sz w:val="22"/>
        </w:rPr>
        <w:t xml:space="preserve"> Vers la fin de sa vie, Dilthey en est arrivé à</w:t>
      </w:r>
      <w:r w:rsidRPr="008E5F98">
        <w:rPr>
          <w:spacing w:val="-10"/>
          <w:sz w:val="22"/>
        </w:rPr>
        <w:t xml:space="preserve"> considérer le </w:t>
      </w:r>
      <w:r w:rsidR="00ED1D21" w:rsidRPr="008E5F98">
        <w:rPr>
          <w:spacing w:val="-10"/>
          <w:sz w:val="22"/>
        </w:rPr>
        <w:t>processus</w:t>
      </w:r>
      <w:r w:rsidRPr="008E5F98">
        <w:rPr>
          <w:spacing w:val="-10"/>
          <w:sz w:val="22"/>
        </w:rPr>
        <w:t xml:space="preserve"> d’individuation comme le résultat de l’interaction entre la </w:t>
      </w:r>
      <w:r w:rsidR="00ED1D21" w:rsidRPr="008E5F98">
        <w:rPr>
          <w:spacing w:val="-10"/>
          <w:sz w:val="22"/>
        </w:rPr>
        <w:t>tota</w:t>
      </w:r>
      <w:r w:rsidR="001D77D1">
        <w:rPr>
          <w:spacing w:val="-10"/>
          <w:sz w:val="22"/>
        </w:rPr>
        <w:softHyphen/>
      </w:r>
      <w:r w:rsidR="00ED1D21" w:rsidRPr="008E5F98">
        <w:rPr>
          <w:spacing w:val="-10"/>
          <w:sz w:val="22"/>
        </w:rPr>
        <w:t>lité</w:t>
      </w:r>
      <w:r w:rsidRPr="008E5F98">
        <w:rPr>
          <w:spacing w:val="-10"/>
          <w:sz w:val="22"/>
        </w:rPr>
        <w:t xml:space="preserve"> subjective (perception-volition-affectivité), d’une part, et de l’autre, les totalités ou les ensembles constitués par le jeu de ces subjectivités et qu’il appelle les « </w:t>
      </w:r>
      <w:r w:rsidR="00ED1D21" w:rsidRPr="008E5F98">
        <w:rPr>
          <w:spacing w:val="-10"/>
          <w:sz w:val="22"/>
        </w:rPr>
        <w:t>objectivations</w:t>
      </w:r>
      <w:r w:rsidRPr="008E5F98">
        <w:rPr>
          <w:spacing w:val="-10"/>
          <w:sz w:val="22"/>
        </w:rPr>
        <w:t xml:space="preserve"> de la vie ». Cette </w:t>
      </w:r>
      <w:r w:rsidR="005C3BD4">
        <w:rPr>
          <w:spacing w:val="-10"/>
          <w:sz w:val="22"/>
        </w:rPr>
        <w:t>interaction</w:t>
      </w:r>
      <w:r w:rsidRPr="008E5F98">
        <w:rPr>
          <w:spacing w:val="-10"/>
          <w:sz w:val="22"/>
        </w:rPr>
        <w:t xml:space="preserve"> s’effectue, selon lui, dans une dialectique </w:t>
      </w:r>
      <w:r w:rsidR="00ED1D21" w:rsidRPr="008E5F98">
        <w:rPr>
          <w:spacing w:val="-10"/>
          <w:sz w:val="22"/>
        </w:rPr>
        <w:t>constamment</w:t>
      </w:r>
      <w:r w:rsidRPr="008E5F98">
        <w:rPr>
          <w:spacing w:val="-10"/>
          <w:sz w:val="22"/>
        </w:rPr>
        <w:t xml:space="preserve"> ouverte qui fait réagir les unes sur les autres, les totalités objectives, la remémoration biographique par laquelle le sujet donne sens à sa vie et l’agir dans le monde. </w:t>
      </w:r>
      <w:r w:rsidR="00150378">
        <w:rPr>
          <w:spacing w:val="-10"/>
          <w:sz w:val="22"/>
        </w:rPr>
        <w:t>À</w:t>
      </w:r>
      <w:r w:rsidRPr="008E5F98">
        <w:rPr>
          <w:spacing w:val="-10"/>
          <w:sz w:val="22"/>
        </w:rPr>
        <w:t xml:space="preserve"> travers cet agir, le moi s’exprime et essaie de réaliser ses désirs, mais aussi prend conscience qu’il est un être limité, c’est-à-dire à la fois marqué de finitude et entouré de limites qui participent à la définition de son identité. Par cette réinterprétation de la dialectique de l’Esprit sur un modèle </w:t>
      </w:r>
      <w:r w:rsidR="00ED1D21" w:rsidRPr="008E5F98">
        <w:rPr>
          <w:spacing w:val="-10"/>
          <w:sz w:val="22"/>
        </w:rPr>
        <w:t>hermé</w:t>
      </w:r>
      <w:r w:rsidR="001D77D1">
        <w:rPr>
          <w:spacing w:val="-10"/>
          <w:sz w:val="22"/>
        </w:rPr>
        <w:softHyphen/>
      </w:r>
      <w:r w:rsidR="00ED1D21" w:rsidRPr="008E5F98">
        <w:rPr>
          <w:spacing w:val="-10"/>
          <w:sz w:val="22"/>
        </w:rPr>
        <w:t>neutique</w:t>
      </w:r>
      <w:r w:rsidRPr="008E5F98">
        <w:rPr>
          <w:spacing w:val="-10"/>
          <w:sz w:val="22"/>
        </w:rPr>
        <w:t>, Dilthey tente de sortir de l’</w:t>
      </w:r>
      <w:r w:rsidR="005C3BD4" w:rsidRPr="008E5F98">
        <w:rPr>
          <w:spacing w:val="-10"/>
          <w:sz w:val="22"/>
        </w:rPr>
        <w:t>historicisme</w:t>
      </w:r>
      <w:r w:rsidRPr="008E5F98">
        <w:rPr>
          <w:spacing w:val="-10"/>
          <w:sz w:val="22"/>
        </w:rPr>
        <w:t xml:space="preserve">, mais sans tomber dans la </w:t>
      </w:r>
      <w:r w:rsidR="00ED1D21" w:rsidRPr="008E5F98">
        <w:rPr>
          <w:spacing w:val="-10"/>
          <w:sz w:val="22"/>
        </w:rPr>
        <w:t>réduction</w:t>
      </w:r>
      <w:r w:rsidRPr="008E5F98">
        <w:rPr>
          <w:spacing w:val="-10"/>
          <w:sz w:val="22"/>
        </w:rPr>
        <w:t xml:space="preserve"> dualiste de l’individuation à l’individualisation, ni dans sa naturalisation moniste comme produit des formes de solidarité. Il s’ap</w:t>
      </w:r>
      <w:r w:rsidR="00814A63">
        <w:rPr>
          <w:spacing w:val="-10"/>
          <w:sz w:val="22"/>
        </w:rPr>
        <w:softHyphen/>
      </w:r>
      <w:r w:rsidRPr="008E5F98">
        <w:rPr>
          <w:spacing w:val="-10"/>
          <w:sz w:val="22"/>
        </w:rPr>
        <w:t>pro</w:t>
      </w:r>
      <w:r w:rsidR="00FD15D2">
        <w:rPr>
          <w:spacing w:val="-10"/>
          <w:sz w:val="22"/>
        </w:rPr>
        <w:softHyphen/>
      </w:r>
      <w:r w:rsidRPr="008E5F98">
        <w:rPr>
          <w:spacing w:val="-10"/>
          <w:sz w:val="22"/>
        </w:rPr>
        <w:t xml:space="preserve">che ainsi d’une solution </w:t>
      </w:r>
      <w:r w:rsidR="00E13584" w:rsidRPr="008E5F98">
        <w:rPr>
          <w:spacing w:val="-10"/>
          <w:sz w:val="22"/>
        </w:rPr>
        <w:t>systémique</w:t>
      </w:r>
      <w:r w:rsidRPr="008E5F98">
        <w:rPr>
          <w:spacing w:val="-10"/>
          <w:sz w:val="22"/>
        </w:rPr>
        <w:t xml:space="preserve"> aux apories du dualisme </w:t>
      </w:r>
      <w:r w:rsidR="00ED1D21" w:rsidRPr="008E5F98">
        <w:rPr>
          <w:spacing w:val="-10"/>
          <w:sz w:val="22"/>
        </w:rPr>
        <w:t>histori</w:t>
      </w:r>
      <w:r w:rsidR="00814A63">
        <w:rPr>
          <w:spacing w:val="-10"/>
          <w:sz w:val="22"/>
        </w:rPr>
        <w:softHyphen/>
      </w:r>
      <w:r w:rsidR="00ED1D21" w:rsidRPr="008E5F98">
        <w:rPr>
          <w:spacing w:val="-10"/>
          <w:sz w:val="22"/>
        </w:rPr>
        <w:t>ciste</w:t>
      </w:r>
      <w:r w:rsidRPr="008E5F98">
        <w:rPr>
          <w:spacing w:val="-10"/>
          <w:sz w:val="22"/>
        </w:rPr>
        <w:t xml:space="preserve"> qui échappe tout autant à</w:t>
      </w:r>
      <w:r w:rsidR="00ED1D21">
        <w:rPr>
          <w:spacing w:val="-10"/>
          <w:sz w:val="22"/>
        </w:rPr>
        <w:t xml:space="preserve"> la dissociation qu’à l’organi</w:t>
      </w:r>
      <w:r w:rsidRPr="008E5F98">
        <w:rPr>
          <w:spacing w:val="-10"/>
          <w:sz w:val="22"/>
        </w:rPr>
        <w:t>cisme socio</w:t>
      </w:r>
      <w:r w:rsidR="00814A63">
        <w:rPr>
          <w:spacing w:val="-10"/>
          <w:sz w:val="22"/>
        </w:rPr>
        <w:softHyphen/>
      </w:r>
      <w:r w:rsidRPr="008E5F98">
        <w:rPr>
          <w:spacing w:val="-10"/>
          <w:sz w:val="22"/>
        </w:rPr>
        <w:t>logiques. Tous les couples qui, pour l’</w:t>
      </w:r>
      <w:r w:rsidR="005C3BD4" w:rsidRPr="008E5F98">
        <w:rPr>
          <w:spacing w:val="-10"/>
          <w:sz w:val="22"/>
        </w:rPr>
        <w:t>histori</w:t>
      </w:r>
      <w:r w:rsidR="005C3BD4">
        <w:rPr>
          <w:spacing w:val="-10"/>
          <w:sz w:val="22"/>
        </w:rPr>
        <w:t>c</w:t>
      </w:r>
      <w:r w:rsidR="005C3BD4" w:rsidRPr="008E5F98">
        <w:rPr>
          <w:spacing w:val="-10"/>
          <w:sz w:val="22"/>
        </w:rPr>
        <w:t>isme</w:t>
      </w:r>
      <w:r w:rsidRPr="008E5F98">
        <w:rPr>
          <w:spacing w:val="-10"/>
          <w:sz w:val="22"/>
        </w:rPr>
        <w:t>, semblent s’oppo</w:t>
      </w:r>
      <w:r w:rsidR="00FD15D2">
        <w:rPr>
          <w:spacing w:val="-10"/>
          <w:sz w:val="22"/>
        </w:rPr>
        <w:softHyphen/>
      </w:r>
      <w:r w:rsidRPr="008E5F98">
        <w:rPr>
          <w:spacing w:val="-10"/>
          <w:sz w:val="22"/>
        </w:rPr>
        <w:t>ser (nature/culture, social/</w:t>
      </w:r>
      <w:r w:rsidR="00ED1D21" w:rsidRPr="008E5F98">
        <w:rPr>
          <w:spacing w:val="-10"/>
          <w:sz w:val="22"/>
        </w:rPr>
        <w:t>individuel</w:t>
      </w:r>
      <w:r w:rsidRPr="008E5F98">
        <w:rPr>
          <w:spacing w:val="-10"/>
          <w:sz w:val="22"/>
        </w:rPr>
        <w:t>, données des sens/formes</w:t>
      </w:r>
      <w:r w:rsidRPr="008E5F98">
        <w:rPr>
          <w:i/>
          <w:spacing w:val="-10"/>
          <w:sz w:val="22"/>
        </w:rPr>
        <w:t xml:space="preserve"> a priori</w:t>
      </w:r>
      <w:r w:rsidR="00AA7FD0">
        <w:rPr>
          <w:spacing w:val="-10"/>
          <w:sz w:val="22"/>
        </w:rPr>
        <w:t>, géné</w:t>
      </w:r>
      <w:r w:rsidR="000B3901">
        <w:rPr>
          <w:spacing w:val="-10"/>
          <w:sz w:val="22"/>
        </w:rPr>
        <w:softHyphen/>
      </w:r>
      <w:r w:rsidR="00AA7FD0">
        <w:rPr>
          <w:spacing w:val="-10"/>
          <w:sz w:val="22"/>
        </w:rPr>
        <w:t>ral/</w:t>
      </w:r>
      <w:r w:rsidRPr="008E5F98">
        <w:rPr>
          <w:spacing w:val="-10"/>
          <w:sz w:val="22"/>
        </w:rPr>
        <w:t xml:space="preserve">particulier, etc.), sont à ses yeux liés </w:t>
      </w:r>
      <w:r w:rsidR="005C3BD4" w:rsidRPr="008E5F98">
        <w:rPr>
          <w:spacing w:val="-10"/>
          <w:sz w:val="22"/>
        </w:rPr>
        <w:t>généti</w:t>
      </w:r>
      <w:r w:rsidR="005C3BD4">
        <w:rPr>
          <w:spacing w:val="-10"/>
          <w:sz w:val="22"/>
        </w:rPr>
        <w:t>q</w:t>
      </w:r>
      <w:r w:rsidR="005C3BD4" w:rsidRPr="008E5F98">
        <w:rPr>
          <w:spacing w:val="-10"/>
          <w:sz w:val="22"/>
        </w:rPr>
        <w:t>uement</w:t>
      </w:r>
      <w:r w:rsidRPr="008E5F98">
        <w:rPr>
          <w:spacing w:val="-10"/>
          <w:sz w:val="22"/>
        </w:rPr>
        <w:t xml:space="preserve"> par la vie dans laquelle ils apparaissent et qui, pourtant, ne </w:t>
      </w:r>
      <w:r w:rsidR="005C3BD4" w:rsidRPr="008E5F98">
        <w:rPr>
          <w:spacing w:val="-10"/>
          <w:sz w:val="22"/>
        </w:rPr>
        <w:t>cons</w:t>
      </w:r>
      <w:r w:rsidR="005C3BD4">
        <w:rPr>
          <w:spacing w:val="-10"/>
          <w:sz w:val="22"/>
        </w:rPr>
        <w:t>t</w:t>
      </w:r>
      <w:r w:rsidR="005C3BD4" w:rsidRPr="008E5F98">
        <w:rPr>
          <w:spacing w:val="-10"/>
          <w:sz w:val="22"/>
        </w:rPr>
        <w:t>itue</w:t>
      </w:r>
      <w:r w:rsidRPr="008E5F98">
        <w:rPr>
          <w:spacing w:val="-10"/>
          <w:sz w:val="22"/>
        </w:rPr>
        <w:t xml:space="preserve"> pas un point de vue d’où serait possible une totalisation. Tous </w:t>
      </w:r>
      <w:r w:rsidR="005C3BD4" w:rsidRPr="008E5F98">
        <w:rPr>
          <w:spacing w:val="-10"/>
          <w:sz w:val="22"/>
        </w:rPr>
        <w:t>peu</w:t>
      </w:r>
      <w:r w:rsidR="005C3BD4">
        <w:rPr>
          <w:spacing w:val="-10"/>
          <w:sz w:val="22"/>
        </w:rPr>
        <w:t>v</w:t>
      </w:r>
      <w:r w:rsidR="005C3BD4" w:rsidRPr="008E5F98">
        <w:rPr>
          <w:spacing w:val="-10"/>
          <w:sz w:val="22"/>
        </w:rPr>
        <w:t>ent</w:t>
      </w:r>
      <w:r w:rsidRPr="008E5F98">
        <w:rPr>
          <w:spacing w:val="-10"/>
          <w:sz w:val="22"/>
        </w:rPr>
        <w:t xml:space="preserve"> être ainsi pensés dans le cadre du concept de </w:t>
      </w:r>
      <w:r w:rsidR="005C3BD4" w:rsidRPr="008E5F98">
        <w:rPr>
          <w:i/>
          <w:spacing w:val="-10"/>
          <w:sz w:val="22"/>
        </w:rPr>
        <w:t>Wirkungszusammen</w:t>
      </w:r>
      <w:r w:rsidR="005C3BD4">
        <w:rPr>
          <w:i/>
          <w:spacing w:val="-10"/>
          <w:sz w:val="22"/>
        </w:rPr>
        <w:t>h</w:t>
      </w:r>
      <w:r w:rsidR="005C3BD4" w:rsidRPr="008E5F98">
        <w:rPr>
          <w:i/>
          <w:spacing w:val="-10"/>
          <w:sz w:val="22"/>
        </w:rPr>
        <w:t>ang</w:t>
      </w:r>
      <w:r w:rsidRPr="008E5F98">
        <w:rPr>
          <w:i/>
          <w:spacing w:val="-10"/>
          <w:sz w:val="22"/>
        </w:rPr>
        <w:t xml:space="preserve"> </w:t>
      </w:r>
      <w:r w:rsidRPr="008E5F98">
        <w:rPr>
          <w:iCs/>
          <w:spacing w:val="-10"/>
          <w:sz w:val="22"/>
        </w:rPr>
        <w:t>(système d’interac</w:t>
      </w:r>
      <w:r w:rsidR="00814A63">
        <w:rPr>
          <w:iCs/>
          <w:spacing w:val="-10"/>
          <w:sz w:val="22"/>
        </w:rPr>
        <w:softHyphen/>
      </w:r>
      <w:r w:rsidRPr="008E5F98">
        <w:rPr>
          <w:iCs/>
          <w:spacing w:val="-10"/>
          <w:sz w:val="22"/>
        </w:rPr>
        <w:t>tions),</w:t>
      </w:r>
      <w:r w:rsidRPr="008E5F98">
        <w:rPr>
          <w:spacing w:val="-10"/>
          <w:sz w:val="22"/>
        </w:rPr>
        <w:t xml:space="preserve"> qui reprend, on le voit, en partie, la </w:t>
      </w:r>
      <w:r w:rsidR="005C3BD4" w:rsidRPr="008E5F98">
        <w:rPr>
          <w:spacing w:val="-10"/>
          <w:sz w:val="22"/>
        </w:rPr>
        <w:t>troi</w:t>
      </w:r>
      <w:r w:rsidR="005C3BD4">
        <w:rPr>
          <w:spacing w:val="-10"/>
          <w:sz w:val="22"/>
        </w:rPr>
        <w:t>s</w:t>
      </w:r>
      <w:r w:rsidR="005C3BD4" w:rsidRPr="008E5F98">
        <w:rPr>
          <w:spacing w:val="-10"/>
          <w:sz w:val="22"/>
        </w:rPr>
        <w:t>ième</w:t>
      </w:r>
      <w:r w:rsidRPr="008E5F98">
        <w:rPr>
          <w:spacing w:val="-10"/>
          <w:sz w:val="22"/>
        </w:rPr>
        <w:t xml:space="preserve"> modalité kantienne de la relation : celle de mutualité, mais surtout le concept de </w:t>
      </w:r>
      <w:r w:rsidRPr="008E5F98">
        <w:rPr>
          <w:i/>
          <w:spacing w:val="-10"/>
          <w:sz w:val="22"/>
        </w:rPr>
        <w:t>Wechsel</w:t>
      </w:r>
      <w:r w:rsidR="00814A63">
        <w:rPr>
          <w:i/>
          <w:spacing w:val="-10"/>
          <w:sz w:val="22"/>
        </w:rPr>
        <w:softHyphen/>
      </w:r>
      <w:r w:rsidRPr="008E5F98">
        <w:rPr>
          <w:i/>
          <w:spacing w:val="-10"/>
          <w:sz w:val="22"/>
        </w:rPr>
        <w:t>wirkung</w:t>
      </w:r>
      <w:r w:rsidRPr="008E5F98">
        <w:rPr>
          <w:spacing w:val="-10"/>
          <w:sz w:val="22"/>
        </w:rPr>
        <w:t xml:space="preserve"> (interaction) tel qu’il est utilisé par Humboldt</w:t>
      </w:r>
      <w:r w:rsidR="00354BE1" w:rsidRPr="008E5F98">
        <w:rPr>
          <w:spacing w:val="-10"/>
          <w:sz w:val="22"/>
        </w:rPr>
        <w:fldChar w:fldCharType="begin"/>
      </w:r>
      <w:r w:rsidRPr="008E5F98">
        <w:rPr>
          <w:spacing w:val="-10"/>
          <w:sz w:val="22"/>
        </w:rPr>
        <w:instrText xml:space="preserve"> XE "Humboldt" </w:instrText>
      </w:r>
      <w:r w:rsidR="00354BE1" w:rsidRPr="008E5F98">
        <w:rPr>
          <w:spacing w:val="-10"/>
          <w:sz w:val="22"/>
        </w:rPr>
        <w:fldChar w:fldCharType="end"/>
      </w:r>
      <w:r w:rsidRPr="008E5F98">
        <w:rPr>
          <w:spacing w:val="-10"/>
          <w:sz w:val="22"/>
        </w:rPr>
        <w:t xml:space="preserve"> dans le cadre de sa théorie du langage</w:t>
      </w:r>
      <w:r w:rsidR="00500FA6">
        <w:rPr>
          <w:spacing w:val="-10"/>
          <w:sz w:val="22"/>
        </w:rPr>
        <w:t>.</w:t>
      </w:r>
      <w:r w:rsidRPr="009B65CC">
        <w:rPr>
          <w:spacing w:val="-10"/>
          <w:sz w:val="22"/>
          <w:vertAlign w:val="superscript"/>
          <w:lang w:val="en-US"/>
        </w:rPr>
        <w:footnoteReference w:id="166"/>
      </w:r>
      <w:r w:rsidRPr="008E5F98">
        <w:rPr>
          <w:spacing w:val="-10"/>
          <w:sz w:val="22"/>
        </w:rPr>
        <w:t xml:space="preserve"> Toutefois, si, en renvoyant à un point de fuite qui permet d’</w:t>
      </w:r>
      <w:r w:rsidR="00ED1D21" w:rsidRPr="008E5F98">
        <w:rPr>
          <w:spacing w:val="-10"/>
          <w:sz w:val="22"/>
        </w:rPr>
        <w:t>englober</w:t>
      </w:r>
      <w:r w:rsidRPr="008E5F98">
        <w:rPr>
          <w:spacing w:val="-10"/>
          <w:sz w:val="22"/>
        </w:rPr>
        <w:t xml:space="preserve"> tous ces couples sans les réduire de manière dialec</w:t>
      </w:r>
      <w:r w:rsidR="00814A63">
        <w:rPr>
          <w:spacing w:val="-10"/>
          <w:sz w:val="22"/>
        </w:rPr>
        <w:softHyphen/>
      </w:r>
      <w:r w:rsidRPr="008E5F98">
        <w:rPr>
          <w:spacing w:val="-10"/>
          <w:sz w:val="22"/>
        </w:rPr>
        <w:t xml:space="preserve">tique, Dilthey nous permet de nous éloigner du dualisme, il nous pousse </w:t>
      </w:r>
      <w:r w:rsidR="00ED1D21" w:rsidRPr="008E5F98">
        <w:rPr>
          <w:spacing w:val="-10"/>
          <w:sz w:val="22"/>
        </w:rPr>
        <w:t>égale</w:t>
      </w:r>
      <w:r w:rsidR="000B3901">
        <w:rPr>
          <w:spacing w:val="-10"/>
          <w:sz w:val="22"/>
        </w:rPr>
        <w:softHyphen/>
      </w:r>
      <w:r w:rsidR="00ED1D21" w:rsidRPr="008E5F98">
        <w:rPr>
          <w:spacing w:val="-10"/>
          <w:sz w:val="22"/>
        </w:rPr>
        <w:t>ment</w:t>
      </w:r>
      <w:r w:rsidRPr="008E5F98">
        <w:rPr>
          <w:spacing w:val="-10"/>
          <w:sz w:val="22"/>
        </w:rPr>
        <w:t xml:space="preserve"> vers le trou noir d’une historicité où tout sens et toute valeur ris</w:t>
      </w:r>
      <w:r w:rsidR="000B3901">
        <w:rPr>
          <w:spacing w:val="-10"/>
          <w:sz w:val="22"/>
        </w:rPr>
        <w:softHyphen/>
      </w:r>
      <w:r w:rsidRPr="008E5F98">
        <w:rPr>
          <w:spacing w:val="-10"/>
          <w:sz w:val="22"/>
        </w:rPr>
        <w:t xml:space="preserve">quent de tomber et de disparaître. Le concept de vie – qui est analogue à cet égard au concept de temporalité plus usuel aujourd’hui – est un très bon outil </w:t>
      </w:r>
      <w:r w:rsidR="00150378" w:rsidRPr="008E5F98">
        <w:rPr>
          <w:spacing w:val="-10"/>
          <w:sz w:val="22"/>
        </w:rPr>
        <w:t>antihistoriciste</w:t>
      </w:r>
      <w:r w:rsidRPr="008E5F98">
        <w:rPr>
          <w:spacing w:val="-10"/>
          <w:sz w:val="22"/>
        </w:rPr>
        <w:t>, mais il a aussi le défaut de penser la question de l’historicité en attribuant au langage une place secondaire.</w:t>
      </w:r>
    </w:p>
    <w:p w:rsidR="008E5F98" w:rsidRPr="008E5F98"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8E5F98">
        <w:rPr>
          <w:spacing w:val="-10"/>
          <w:sz w:val="22"/>
        </w:rPr>
        <w:t>Dilthey</w:t>
      </w:r>
      <w:r w:rsidR="00354BE1" w:rsidRPr="008E5F98">
        <w:rPr>
          <w:spacing w:val="-10"/>
          <w:sz w:val="22"/>
        </w:rPr>
        <w:fldChar w:fldCharType="begin"/>
      </w:r>
      <w:r w:rsidRPr="008E5F98">
        <w:rPr>
          <w:spacing w:val="-10"/>
          <w:sz w:val="22"/>
        </w:rPr>
        <w:instrText xml:space="preserve"> XE "Dilthey" </w:instrText>
      </w:r>
      <w:r w:rsidR="00354BE1" w:rsidRPr="008E5F98">
        <w:rPr>
          <w:spacing w:val="-10"/>
          <w:sz w:val="22"/>
        </w:rPr>
        <w:fldChar w:fldCharType="end"/>
      </w:r>
      <w:r w:rsidRPr="008E5F98">
        <w:rPr>
          <w:spacing w:val="-10"/>
          <w:sz w:val="22"/>
        </w:rPr>
        <w:t xml:space="preserve"> soutient, dans une formule pour le moins ramassée, que toute sa philosophie a tenté de faire pièce à la doctrine kantienne qui faisait du temps, et donc de la vie, « un simple phénomène ». </w:t>
      </w:r>
      <w:proofErr w:type="gramStart"/>
      <w:r w:rsidRPr="008E5F98">
        <w:rPr>
          <w:spacing w:val="-10"/>
          <w:sz w:val="22"/>
        </w:rPr>
        <w:t xml:space="preserve">Ce à quoi il oppose le fait que la pensée ne peut pas </w:t>
      </w:r>
      <w:r w:rsidR="00CE4766">
        <w:rPr>
          <w:spacing w:val="-10"/>
          <w:sz w:val="22"/>
        </w:rPr>
        <w:t>remonter</w:t>
      </w:r>
      <w:r w:rsidRPr="008E5F98">
        <w:rPr>
          <w:spacing w:val="-10"/>
          <w:sz w:val="22"/>
        </w:rPr>
        <w:t xml:space="preserve"> derrière la vie (</w:t>
      </w:r>
      <w:r w:rsidRPr="008E5F98">
        <w:rPr>
          <w:i/>
          <w:iCs/>
          <w:spacing w:val="-10"/>
          <w:sz w:val="22"/>
        </w:rPr>
        <w:t>hinter das Leben kann das Denken nicht zurückgehen</w:t>
      </w:r>
      <w:r w:rsidRPr="00234779">
        <w:rPr>
          <w:spacing w:val="-10"/>
          <w:sz w:val="22"/>
          <w:vertAlign w:val="superscript"/>
          <w:lang w:val="en-US"/>
        </w:rPr>
        <w:footnoteReference w:id="167"/>
      </w:r>
      <w:proofErr w:type="gramEnd"/>
      <w:r w:rsidRPr="00234779">
        <w:rPr>
          <w:spacing w:val="-10"/>
          <w:sz w:val="22"/>
        </w:rPr>
        <w:t>).</w:t>
      </w:r>
      <w:r w:rsidRPr="008E5F98">
        <w:rPr>
          <w:spacing w:val="-10"/>
          <w:sz w:val="22"/>
        </w:rPr>
        <w:t xml:space="preserve"> Ce qu’il veut dire par là, ce n’est pas que Kant</w:t>
      </w:r>
      <w:r w:rsidR="00354BE1" w:rsidRPr="008E5F98">
        <w:rPr>
          <w:spacing w:val="-10"/>
          <w:sz w:val="22"/>
        </w:rPr>
        <w:fldChar w:fldCharType="begin"/>
      </w:r>
      <w:r w:rsidRPr="008E5F98">
        <w:rPr>
          <w:spacing w:val="-10"/>
          <w:sz w:val="22"/>
        </w:rPr>
        <w:instrText xml:space="preserve"> XE "Kant" </w:instrText>
      </w:r>
      <w:r w:rsidR="00354BE1" w:rsidRPr="008E5F98">
        <w:rPr>
          <w:spacing w:val="-10"/>
          <w:sz w:val="22"/>
        </w:rPr>
        <w:fldChar w:fldCharType="end"/>
      </w:r>
      <w:r w:rsidRPr="008E5F98">
        <w:rPr>
          <w:spacing w:val="-10"/>
          <w:sz w:val="22"/>
        </w:rPr>
        <w:t xml:space="preserve"> affirmerait que le temps est lui-même un phé</w:t>
      </w:r>
      <w:r w:rsidR="00CE4766">
        <w:rPr>
          <w:spacing w:val="-10"/>
          <w:sz w:val="22"/>
        </w:rPr>
        <w:softHyphen/>
      </w:r>
      <w:r w:rsidRPr="008E5F98">
        <w:rPr>
          <w:spacing w:val="-10"/>
          <w:sz w:val="22"/>
        </w:rPr>
        <w:t>nomène, proposition dont il sait pertinemment que Kant ne l’a jamais avancée, mais que le temps ne peut être pensé comme une forme pure de la synthèse des perceptions externes ou internes et, donc, de la constitu</w:t>
      </w:r>
      <w:r w:rsidR="00CE4766">
        <w:rPr>
          <w:spacing w:val="-10"/>
          <w:sz w:val="22"/>
        </w:rPr>
        <w:softHyphen/>
      </w:r>
      <w:r w:rsidRPr="008E5F98">
        <w:rPr>
          <w:spacing w:val="-10"/>
          <w:sz w:val="22"/>
        </w:rPr>
        <w:t xml:space="preserve">tion des phénomènes. Le temps, selon lui, constitue moins la condition </w:t>
      </w:r>
      <w:r w:rsidR="00CE4766" w:rsidRPr="008E5F98">
        <w:rPr>
          <w:spacing w:val="-10"/>
          <w:sz w:val="22"/>
        </w:rPr>
        <w:t>for</w:t>
      </w:r>
      <w:r w:rsidR="00CE4766">
        <w:rPr>
          <w:spacing w:val="-10"/>
          <w:sz w:val="22"/>
        </w:rPr>
        <w:t>m</w:t>
      </w:r>
      <w:r w:rsidR="00CE4766" w:rsidRPr="008E5F98">
        <w:rPr>
          <w:spacing w:val="-10"/>
          <w:sz w:val="22"/>
        </w:rPr>
        <w:t>elle</w:t>
      </w:r>
      <w:r w:rsidRPr="008E5F98">
        <w:rPr>
          <w:spacing w:val="-10"/>
          <w:sz w:val="22"/>
        </w:rPr>
        <w:t xml:space="preserve"> et transcendantale de toute individuation, la forme du sens interne, comme le dit Kant, qu’un point de fuite, enfoui au plus intime du moi, par lequel celui-ci est simultanément marqué de finitude et ouvert vers l’infini du sens. Ce qu’il reproche à Kant, c’est donc de cacher le rapport vécu entre la finitude et l’infini sous un habillage formaliste. </w:t>
      </w:r>
      <w:r w:rsidR="002A7A02" w:rsidRPr="008E5F98">
        <w:rPr>
          <w:spacing w:val="-10"/>
          <w:sz w:val="22"/>
        </w:rPr>
        <w:t>Tou</w:t>
      </w:r>
      <w:r w:rsidR="002A7A02">
        <w:rPr>
          <w:spacing w:val="-10"/>
          <w:sz w:val="22"/>
        </w:rPr>
        <w:t>t</w:t>
      </w:r>
      <w:r w:rsidR="002A7A02" w:rsidRPr="008E5F98">
        <w:rPr>
          <w:spacing w:val="-10"/>
          <w:sz w:val="22"/>
        </w:rPr>
        <w:t>ef</w:t>
      </w:r>
      <w:r w:rsidR="002A7A02">
        <w:rPr>
          <w:spacing w:val="-10"/>
          <w:sz w:val="22"/>
        </w:rPr>
        <w:t>o</w:t>
      </w:r>
      <w:r w:rsidR="002A7A02" w:rsidRPr="008E5F98">
        <w:rPr>
          <w:spacing w:val="-10"/>
          <w:sz w:val="22"/>
        </w:rPr>
        <w:t>is</w:t>
      </w:r>
      <w:r w:rsidRPr="008E5F98">
        <w:rPr>
          <w:spacing w:val="-10"/>
          <w:sz w:val="22"/>
        </w:rPr>
        <w:t>, nous pouvons lui objecter que si le temps ne doit pas être pris pour une forme de l’expérience, il ne peut pas non plus être pris comme une donnée immédiate de la conscience, car il n’est pas possible pour celle-ci – Benveniste</w:t>
      </w:r>
      <w:r w:rsidR="00354BE1" w:rsidRPr="008E5F98">
        <w:rPr>
          <w:spacing w:val="-10"/>
          <w:sz w:val="22"/>
        </w:rPr>
        <w:fldChar w:fldCharType="begin"/>
      </w:r>
      <w:r w:rsidRPr="008E5F98">
        <w:rPr>
          <w:spacing w:val="-10"/>
          <w:sz w:val="22"/>
        </w:rPr>
        <w:instrText xml:space="preserve"> XE "Benveniste" </w:instrText>
      </w:r>
      <w:r w:rsidR="00354BE1" w:rsidRPr="008E5F98">
        <w:rPr>
          <w:spacing w:val="-10"/>
          <w:sz w:val="22"/>
        </w:rPr>
        <w:fldChar w:fldCharType="end"/>
      </w:r>
      <w:r w:rsidRPr="008E5F98">
        <w:rPr>
          <w:spacing w:val="-10"/>
          <w:sz w:val="22"/>
        </w:rPr>
        <w:t xml:space="preserve"> nous l’a montré – de saisir le temps sans l’aide du langage. C’est pourquoi, Dilthey, qui prend le temps comme une donnée </w:t>
      </w:r>
      <w:r w:rsidR="00CE4766" w:rsidRPr="008E5F98">
        <w:rPr>
          <w:spacing w:val="-10"/>
          <w:sz w:val="22"/>
        </w:rPr>
        <w:t>immé</w:t>
      </w:r>
      <w:r w:rsidR="00CE4766">
        <w:rPr>
          <w:spacing w:val="-10"/>
          <w:sz w:val="22"/>
        </w:rPr>
        <w:t>d</w:t>
      </w:r>
      <w:r w:rsidR="00CE4766" w:rsidRPr="008E5F98">
        <w:rPr>
          <w:spacing w:val="-10"/>
          <w:sz w:val="22"/>
        </w:rPr>
        <w:t>iate</w:t>
      </w:r>
      <w:r w:rsidRPr="008E5F98">
        <w:rPr>
          <w:spacing w:val="-10"/>
          <w:sz w:val="22"/>
        </w:rPr>
        <w:t xml:space="preserve"> derrière laquelle la pensée ne peut pas retourner, n’a comme </w:t>
      </w:r>
      <w:r w:rsidR="00CE4766" w:rsidRPr="008E5F98">
        <w:rPr>
          <w:spacing w:val="-10"/>
          <w:sz w:val="22"/>
        </w:rPr>
        <w:t>solution</w:t>
      </w:r>
      <w:r w:rsidRPr="008E5F98">
        <w:rPr>
          <w:spacing w:val="-10"/>
          <w:sz w:val="22"/>
        </w:rPr>
        <w:t xml:space="preserve"> pour éviter le relativisme éthique et épistémologique, où le plonge ce primat d’une temporalité aveugle, de revenir </w:t>
      </w:r>
      <w:r w:rsidRPr="008E5F98">
        <w:rPr>
          <w:i/>
          <w:spacing w:val="-10"/>
          <w:sz w:val="22"/>
        </w:rPr>
        <w:t>in fine</w:t>
      </w:r>
      <w:r w:rsidRPr="008E5F98">
        <w:rPr>
          <w:spacing w:val="-10"/>
          <w:sz w:val="22"/>
        </w:rPr>
        <w:t xml:space="preserve"> à une anthropologie anhistorique.</w:t>
      </w:r>
    </w:p>
    <w:p w:rsidR="008E5F98" w:rsidRPr="00EC41EB" w:rsidRDefault="008E5F98"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2"/>
          <w:sz w:val="22"/>
        </w:rPr>
      </w:pPr>
      <w:r w:rsidRPr="00EC41EB">
        <w:rPr>
          <w:spacing w:val="-12"/>
          <w:sz w:val="22"/>
        </w:rPr>
        <w:t>Vers la fin de sa vie, Dilthey</w:t>
      </w:r>
      <w:r w:rsidR="00354BE1" w:rsidRPr="00EC41EB">
        <w:rPr>
          <w:spacing w:val="-12"/>
          <w:sz w:val="22"/>
        </w:rPr>
        <w:fldChar w:fldCharType="begin"/>
      </w:r>
      <w:r w:rsidRPr="00EC41EB">
        <w:rPr>
          <w:spacing w:val="-12"/>
          <w:sz w:val="22"/>
        </w:rPr>
        <w:instrText xml:space="preserve"> XE "Dilthey" </w:instrText>
      </w:r>
      <w:r w:rsidR="00354BE1" w:rsidRPr="00EC41EB">
        <w:rPr>
          <w:spacing w:val="-12"/>
          <w:sz w:val="22"/>
        </w:rPr>
        <w:fldChar w:fldCharType="end"/>
      </w:r>
      <w:r w:rsidRPr="00EC41EB">
        <w:rPr>
          <w:spacing w:val="-12"/>
          <w:sz w:val="22"/>
        </w:rPr>
        <w:t xml:space="preserve"> a mis ainsi de plus en plus l’accent sur les structures qui donnent une certaine unité aux différents ensembles (droit, État, famille, langue, formes de vie, mœurs, etc.), ensembles dans lesquels doivent s’insérer les sujets, tout en en étant les </w:t>
      </w:r>
      <w:r w:rsidR="00ED1D21" w:rsidRPr="00EC41EB">
        <w:rPr>
          <w:spacing w:val="-12"/>
          <w:sz w:val="22"/>
        </w:rPr>
        <w:t>producteurs</w:t>
      </w:r>
      <w:r w:rsidRPr="00EC41EB">
        <w:rPr>
          <w:spacing w:val="-12"/>
          <w:sz w:val="22"/>
        </w:rPr>
        <w:t xml:space="preserve">. Parmi ces structures, il faut compter « l’esprit objectif » d’une époque ou d’un peuple, mais les « visions du monde » jouent un rôle </w:t>
      </w:r>
      <w:r w:rsidR="00ED1D21" w:rsidRPr="00EC41EB">
        <w:rPr>
          <w:spacing w:val="-12"/>
          <w:sz w:val="22"/>
        </w:rPr>
        <w:t>essentiel</w:t>
      </w:r>
      <w:r w:rsidRPr="00EC41EB">
        <w:rPr>
          <w:spacing w:val="-12"/>
          <w:sz w:val="22"/>
        </w:rPr>
        <w:t xml:space="preserve"> dans la mesure où elles constituent les points de vue véritablement </w:t>
      </w:r>
      <w:r w:rsidR="00ED1D21" w:rsidRPr="00EC41EB">
        <w:rPr>
          <w:spacing w:val="-12"/>
          <w:sz w:val="22"/>
        </w:rPr>
        <w:t>primitifs</w:t>
      </w:r>
      <w:r w:rsidRPr="00EC41EB">
        <w:rPr>
          <w:spacing w:val="-12"/>
          <w:sz w:val="22"/>
        </w:rPr>
        <w:t xml:space="preserve"> suivant lesquels on peut donner sens aux différentes </w:t>
      </w:r>
      <w:r w:rsidR="00ED1D21" w:rsidRPr="00EC41EB">
        <w:rPr>
          <w:spacing w:val="-12"/>
          <w:sz w:val="22"/>
        </w:rPr>
        <w:t>objectivations</w:t>
      </w:r>
      <w:r w:rsidRPr="00EC41EB">
        <w:rPr>
          <w:spacing w:val="-12"/>
          <w:sz w:val="22"/>
        </w:rPr>
        <w:t xml:space="preserve"> de la vie</w:t>
      </w:r>
      <w:r w:rsidR="00500FA6">
        <w:rPr>
          <w:spacing w:val="-12"/>
          <w:sz w:val="22"/>
        </w:rPr>
        <w:t>.</w:t>
      </w:r>
      <w:r w:rsidRPr="00EC41EB">
        <w:rPr>
          <w:spacing w:val="-12"/>
          <w:sz w:val="22"/>
          <w:vertAlign w:val="superscript"/>
          <w:lang w:val="en-US"/>
        </w:rPr>
        <w:footnoteReference w:id="168"/>
      </w:r>
      <w:r w:rsidRPr="00EC41EB">
        <w:rPr>
          <w:spacing w:val="-12"/>
          <w:sz w:val="22"/>
        </w:rPr>
        <w:t xml:space="preserve"> Or, dans son dernier modèle des visions du monde qui date de 1911, si les formes d’</w:t>
      </w:r>
      <w:r w:rsidRPr="00EC41EB">
        <w:rPr>
          <w:i/>
          <w:spacing w:val="-12"/>
          <w:sz w:val="22"/>
        </w:rPr>
        <w:t>Erlebnis</w:t>
      </w:r>
      <w:r w:rsidRPr="00EC41EB">
        <w:rPr>
          <w:spacing w:val="-12"/>
          <w:sz w:val="22"/>
        </w:rPr>
        <w:t xml:space="preserve"> sont infinies, les formes de </w:t>
      </w:r>
      <w:r w:rsidRPr="00EC41EB">
        <w:rPr>
          <w:i/>
          <w:spacing w:val="-12"/>
          <w:sz w:val="22"/>
        </w:rPr>
        <w:t>Weltanschauung</w:t>
      </w:r>
      <w:r w:rsidRPr="00EC41EB">
        <w:rPr>
          <w:spacing w:val="-12"/>
          <w:sz w:val="22"/>
        </w:rPr>
        <w:t xml:space="preserve"> sont en nombre limité</w:t>
      </w:r>
      <w:r w:rsidR="00500FA6">
        <w:rPr>
          <w:spacing w:val="-12"/>
          <w:sz w:val="22"/>
        </w:rPr>
        <w:t>.</w:t>
      </w:r>
      <w:r w:rsidRPr="00EC41EB">
        <w:rPr>
          <w:spacing w:val="-12"/>
          <w:sz w:val="22"/>
          <w:vertAlign w:val="superscript"/>
          <w:lang w:val="en-US"/>
        </w:rPr>
        <w:footnoteReference w:id="169"/>
      </w:r>
      <w:r w:rsidRPr="00EC41EB">
        <w:rPr>
          <w:spacing w:val="-12"/>
          <w:sz w:val="22"/>
        </w:rPr>
        <w:t xml:space="preserve"> Certes, celles-ci </w:t>
      </w:r>
      <w:r w:rsidR="00ED1D21" w:rsidRPr="00EC41EB">
        <w:rPr>
          <w:spacing w:val="-12"/>
          <w:sz w:val="22"/>
        </w:rPr>
        <w:t>réapparaissent</w:t>
      </w:r>
      <w:r w:rsidRPr="00EC41EB">
        <w:rPr>
          <w:spacing w:val="-12"/>
          <w:sz w:val="22"/>
        </w:rPr>
        <w:t xml:space="preserve"> cycliquement de manière inatten</w:t>
      </w:r>
      <w:r w:rsidR="00CB5F5B">
        <w:rPr>
          <w:spacing w:val="-12"/>
          <w:sz w:val="22"/>
        </w:rPr>
        <w:softHyphen/>
      </w:r>
      <w:r w:rsidRPr="00EC41EB">
        <w:rPr>
          <w:spacing w:val="-12"/>
          <w:sz w:val="22"/>
        </w:rPr>
        <w:t>due, certes elles se chevauchent souvent en synthèses inédites, mais Dilthey les classe malgré tout en trois types constants : les visions liées au natura</w:t>
      </w:r>
      <w:r w:rsidR="00CB5F5B">
        <w:rPr>
          <w:spacing w:val="-12"/>
          <w:sz w:val="22"/>
        </w:rPr>
        <w:softHyphen/>
      </w:r>
      <w:r w:rsidRPr="00EC41EB">
        <w:rPr>
          <w:spacing w:val="-12"/>
          <w:sz w:val="22"/>
        </w:rPr>
        <w:t>lisme qui définissent l’homme par son englobe</w:t>
      </w:r>
      <w:r w:rsidR="00694C14" w:rsidRPr="00EC41EB">
        <w:rPr>
          <w:spacing w:val="-12"/>
          <w:sz w:val="22"/>
        </w:rPr>
        <w:softHyphen/>
      </w:r>
      <w:r w:rsidRPr="00EC41EB">
        <w:rPr>
          <w:spacing w:val="-12"/>
          <w:sz w:val="22"/>
        </w:rPr>
        <w:t>ment dans un Tout cosmi</w:t>
      </w:r>
      <w:r w:rsidR="00CB5F5B">
        <w:rPr>
          <w:spacing w:val="-12"/>
          <w:sz w:val="22"/>
        </w:rPr>
        <w:softHyphen/>
      </w:r>
      <w:r w:rsidRPr="00EC41EB">
        <w:rPr>
          <w:spacing w:val="-12"/>
          <w:sz w:val="22"/>
        </w:rPr>
        <w:t>que ; celles inspirées par l’idéalisme de la liberté (ou idéalisme sub</w:t>
      </w:r>
      <w:r w:rsidR="00CB5F5B">
        <w:rPr>
          <w:spacing w:val="-12"/>
          <w:sz w:val="22"/>
        </w:rPr>
        <w:softHyphen/>
      </w:r>
      <w:r w:rsidRPr="00EC41EB">
        <w:rPr>
          <w:spacing w:val="-12"/>
          <w:sz w:val="22"/>
        </w:rPr>
        <w:t xml:space="preserve">jectif) qui définissent l’homme comme une conscience </w:t>
      </w:r>
      <w:r w:rsidR="00ED1D21" w:rsidRPr="00EC41EB">
        <w:rPr>
          <w:spacing w:val="-12"/>
          <w:sz w:val="22"/>
        </w:rPr>
        <w:t>essentiellement</w:t>
      </w:r>
      <w:r w:rsidRPr="00EC41EB">
        <w:rPr>
          <w:spacing w:val="-12"/>
          <w:sz w:val="22"/>
        </w:rPr>
        <w:t xml:space="preserve"> libre</w:t>
      </w:r>
      <w:r w:rsidR="000774AA">
        <w:rPr>
          <w:spacing w:val="-12"/>
          <w:sz w:val="22"/>
        </w:rPr>
        <w:t> </w:t>
      </w:r>
      <w:r w:rsidRPr="00EC41EB">
        <w:rPr>
          <w:spacing w:val="-12"/>
          <w:sz w:val="22"/>
        </w:rPr>
        <w:t>; et celles fondées sur l’idéalisme objectif qui défi</w:t>
      </w:r>
      <w:r w:rsidRPr="00EC41EB">
        <w:rPr>
          <w:spacing w:val="-12"/>
          <w:sz w:val="22"/>
        </w:rPr>
        <w:softHyphen/>
        <w:t>nis</w:t>
      </w:r>
      <w:r w:rsidRPr="00EC41EB">
        <w:rPr>
          <w:spacing w:val="-12"/>
          <w:sz w:val="22"/>
        </w:rPr>
        <w:softHyphen/>
        <w:t>sent l’homme comme une âme qui cherche à retrouver affectivement une unité perdue. Il est clair que ces trois types de visions du monde reflètent très exactement les structures de l’esprit selon Kant</w:t>
      </w:r>
      <w:r w:rsidR="00354BE1" w:rsidRPr="00EC41EB">
        <w:rPr>
          <w:spacing w:val="-12"/>
          <w:sz w:val="22"/>
        </w:rPr>
        <w:fldChar w:fldCharType="begin"/>
      </w:r>
      <w:r w:rsidRPr="00EC41EB">
        <w:rPr>
          <w:spacing w:val="-12"/>
          <w:sz w:val="22"/>
        </w:rPr>
        <w:instrText xml:space="preserve"> XE "Kant" </w:instrText>
      </w:r>
      <w:r w:rsidR="00354BE1" w:rsidRPr="00EC41EB">
        <w:rPr>
          <w:spacing w:val="-12"/>
          <w:sz w:val="22"/>
        </w:rPr>
        <w:fldChar w:fldCharType="end"/>
      </w:r>
      <w:r w:rsidRPr="00EC41EB">
        <w:rPr>
          <w:spacing w:val="-12"/>
          <w:sz w:val="22"/>
        </w:rPr>
        <w:t>, dont il rétablit ainsi l’</w:t>
      </w:r>
      <w:r w:rsidR="00ED1D21" w:rsidRPr="00EC41EB">
        <w:rPr>
          <w:spacing w:val="-12"/>
          <w:sz w:val="22"/>
        </w:rPr>
        <w:t>anhistoricité</w:t>
      </w:r>
      <w:r w:rsidRPr="00EC41EB">
        <w:rPr>
          <w:spacing w:val="-12"/>
          <w:sz w:val="22"/>
        </w:rPr>
        <w:t>. La première relève du cognitif, la seconde du volitif et la troisième de l’affectif. En pla</w:t>
      </w:r>
      <w:r w:rsidR="000B3901">
        <w:rPr>
          <w:spacing w:val="-12"/>
          <w:sz w:val="22"/>
        </w:rPr>
        <w:softHyphen/>
      </w:r>
      <w:r w:rsidRPr="00EC41EB">
        <w:rPr>
          <w:spacing w:val="-12"/>
          <w:sz w:val="22"/>
        </w:rPr>
        <w:t xml:space="preserve">çant la vie et la </w:t>
      </w:r>
      <w:r w:rsidR="00ED1D21" w:rsidRPr="00EC41EB">
        <w:rPr>
          <w:spacing w:val="-12"/>
          <w:sz w:val="22"/>
        </w:rPr>
        <w:t>temporalité</w:t>
      </w:r>
      <w:r w:rsidRPr="00EC41EB">
        <w:rPr>
          <w:spacing w:val="-12"/>
          <w:sz w:val="22"/>
        </w:rPr>
        <w:t xml:space="preserve"> en dehors du langage, la philosophie de l’histo</w:t>
      </w:r>
      <w:r w:rsidR="000B3901">
        <w:rPr>
          <w:spacing w:val="-12"/>
          <w:sz w:val="22"/>
        </w:rPr>
        <w:softHyphen/>
      </w:r>
      <w:r w:rsidRPr="00EC41EB">
        <w:rPr>
          <w:spacing w:val="-12"/>
          <w:sz w:val="22"/>
        </w:rPr>
        <w:t>ricité est ainsi amenée, lorsqu’elle veut éviter les risques de relativisme aux</w:t>
      </w:r>
      <w:r w:rsidR="000B3901">
        <w:rPr>
          <w:spacing w:val="-12"/>
          <w:sz w:val="22"/>
        </w:rPr>
        <w:softHyphen/>
      </w:r>
      <w:r w:rsidRPr="00EC41EB">
        <w:rPr>
          <w:spacing w:val="-12"/>
          <w:sz w:val="22"/>
        </w:rPr>
        <w:t>quels l’expose sa stratégie, à réduire la diversité des expériences de subjec</w:t>
      </w:r>
      <w:r w:rsidR="000B3901">
        <w:rPr>
          <w:spacing w:val="-12"/>
          <w:sz w:val="22"/>
        </w:rPr>
        <w:softHyphen/>
      </w:r>
      <w:r w:rsidRPr="00EC41EB">
        <w:rPr>
          <w:spacing w:val="-12"/>
          <w:sz w:val="22"/>
        </w:rPr>
        <w:t xml:space="preserve">tivation en les ramenant au roulement infini d’un nombre fixe de </w:t>
      </w:r>
      <w:r w:rsidR="00ED1D21" w:rsidRPr="00EC41EB">
        <w:rPr>
          <w:spacing w:val="-12"/>
          <w:sz w:val="22"/>
        </w:rPr>
        <w:t>positions</w:t>
      </w:r>
      <w:r w:rsidRPr="00EC41EB">
        <w:rPr>
          <w:spacing w:val="-12"/>
          <w:sz w:val="22"/>
        </w:rPr>
        <w:t>.</w:t>
      </w:r>
    </w:p>
    <w:p w:rsidR="005C3BD4" w:rsidRPr="00ED2AB3" w:rsidRDefault="005C3BD4" w:rsidP="005C3BD4">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0B3901">
        <w:rPr>
          <w:spacing w:val="-12"/>
          <w:sz w:val="22"/>
        </w:rPr>
        <w:t xml:space="preserve">Il est donc instructif de </w:t>
      </w:r>
      <w:r w:rsidRPr="000B3901">
        <w:rPr>
          <w:i/>
          <w:spacing w:val="-12"/>
          <w:sz w:val="22"/>
        </w:rPr>
        <w:t>comparer les parcours théoriques</w:t>
      </w:r>
      <w:r w:rsidR="00B45207" w:rsidRPr="000B3901">
        <w:rPr>
          <w:spacing w:val="-12"/>
          <w:sz w:val="22"/>
        </w:rPr>
        <w:t xml:space="preserve">, les </w:t>
      </w:r>
      <w:r w:rsidR="00B45207" w:rsidRPr="000B3901">
        <w:rPr>
          <w:i/>
          <w:spacing w:val="-12"/>
          <w:sz w:val="22"/>
        </w:rPr>
        <w:t>maniè</w:t>
      </w:r>
      <w:r w:rsidR="000B3901" w:rsidRPr="000B3901">
        <w:rPr>
          <w:i/>
          <w:spacing w:val="-12"/>
          <w:sz w:val="22"/>
        </w:rPr>
        <w:softHyphen/>
      </w:r>
      <w:r w:rsidR="00B45207" w:rsidRPr="000B3901">
        <w:rPr>
          <w:i/>
          <w:spacing w:val="-12"/>
          <w:sz w:val="22"/>
        </w:rPr>
        <w:t>res</w:t>
      </w:r>
      <w:r w:rsidR="00B45207" w:rsidRPr="00B45207">
        <w:rPr>
          <w:i/>
          <w:spacing w:val="-10"/>
          <w:sz w:val="22"/>
        </w:rPr>
        <w:t xml:space="preserve"> de fluer de leur pensée</w:t>
      </w:r>
      <w:r w:rsidR="00B45207">
        <w:rPr>
          <w:spacing w:val="-10"/>
          <w:sz w:val="22"/>
        </w:rPr>
        <w:t xml:space="preserve">, </w:t>
      </w:r>
      <w:r w:rsidRPr="008E5F98">
        <w:rPr>
          <w:spacing w:val="-10"/>
          <w:sz w:val="22"/>
        </w:rPr>
        <w:t>proposés par Weber</w:t>
      </w:r>
      <w:r w:rsidR="00354BE1" w:rsidRPr="008E5F98">
        <w:rPr>
          <w:spacing w:val="-10"/>
          <w:sz w:val="22"/>
        </w:rPr>
        <w:fldChar w:fldCharType="begin"/>
      </w:r>
      <w:r w:rsidRPr="008E5F98">
        <w:rPr>
          <w:spacing w:val="-10"/>
          <w:sz w:val="22"/>
        </w:rPr>
        <w:instrText xml:space="preserve"> XE "Weber" </w:instrText>
      </w:r>
      <w:r w:rsidR="00354BE1" w:rsidRPr="008E5F98">
        <w:rPr>
          <w:spacing w:val="-10"/>
          <w:sz w:val="22"/>
        </w:rPr>
        <w:fldChar w:fldCharType="end"/>
      </w:r>
      <w:r w:rsidRPr="008E5F98">
        <w:rPr>
          <w:spacing w:val="-10"/>
          <w:sz w:val="22"/>
        </w:rPr>
        <w:t>, Durkheim</w:t>
      </w:r>
      <w:r w:rsidR="00354BE1" w:rsidRPr="008E5F98">
        <w:rPr>
          <w:spacing w:val="-10"/>
          <w:sz w:val="22"/>
        </w:rPr>
        <w:fldChar w:fldCharType="begin"/>
      </w:r>
      <w:r w:rsidRPr="008E5F98">
        <w:rPr>
          <w:spacing w:val="-10"/>
          <w:sz w:val="22"/>
        </w:rPr>
        <w:instrText xml:space="preserve"> XE "Durkheim" </w:instrText>
      </w:r>
      <w:r w:rsidR="00354BE1" w:rsidRPr="008E5F98">
        <w:rPr>
          <w:spacing w:val="-10"/>
          <w:sz w:val="22"/>
        </w:rPr>
        <w:fldChar w:fldCharType="end"/>
      </w:r>
      <w:r w:rsidRPr="008E5F98">
        <w:rPr>
          <w:spacing w:val="-10"/>
          <w:sz w:val="22"/>
        </w:rPr>
        <w:t xml:space="preserve"> et Dilthey</w:t>
      </w:r>
      <w:r w:rsidR="00354BE1" w:rsidRPr="008E5F98">
        <w:rPr>
          <w:spacing w:val="-10"/>
          <w:sz w:val="22"/>
        </w:rPr>
        <w:fldChar w:fldCharType="begin"/>
      </w:r>
      <w:r w:rsidRPr="008E5F98">
        <w:rPr>
          <w:spacing w:val="-10"/>
          <w:sz w:val="22"/>
        </w:rPr>
        <w:instrText xml:space="preserve"> XE "Dilthey" </w:instrText>
      </w:r>
      <w:r w:rsidR="00354BE1" w:rsidRPr="008E5F98">
        <w:rPr>
          <w:spacing w:val="-10"/>
          <w:sz w:val="22"/>
        </w:rPr>
        <w:fldChar w:fldCharType="end"/>
      </w:r>
      <w:r w:rsidRPr="008E5F98">
        <w:rPr>
          <w:spacing w:val="-10"/>
          <w:sz w:val="22"/>
        </w:rPr>
        <w:t xml:space="preserve">, </w:t>
      </w:r>
      <w:r>
        <w:rPr>
          <w:spacing w:val="-10"/>
          <w:sz w:val="22"/>
        </w:rPr>
        <w:t xml:space="preserve">entre la fin du </w:t>
      </w:r>
      <w:r w:rsidRPr="00C82237">
        <w:rPr>
          <w:smallCaps/>
          <w:spacing w:val="-10"/>
          <w:sz w:val="22"/>
        </w:rPr>
        <w:t>x</w:t>
      </w:r>
      <w:r>
        <w:rPr>
          <w:smallCaps/>
          <w:spacing w:val="-10"/>
          <w:sz w:val="22"/>
        </w:rPr>
        <w:t>i</w:t>
      </w:r>
      <w:r w:rsidRPr="00C82237">
        <w:rPr>
          <w:smallCaps/>
          <w:spacing w:val="-10"/>
          <w:sz w:val="22"/>
        </w:rPr>
        <w:t>x</w:t>
      </w:r>
      <w:r w:rsidRPr="008E5F98">
        <w:rPr>
          <w:spacing w:val="-10"/>
          <w:sz w:val="22"/>
          <w:vertAlign w:val="superscript"/>
        </w:rPr>
        <w:t>e</w:t>
      </w:r>
      <w:r>
        <w:rPr>
          <w:spacing w:val="-10"/>
          <w:sz w:val="22"/>
        </w:rPr>
        <w:t xml:space="preserve"> siècle et le début du suivant, </w:t>
      </w:r>
      <w:r w:rsidRPr="008E5F98">
        <w:rPr>
          <w:spacing w:val="-10"/>
          <w:sz w:val="22"/>
        </w:rPr>
        <w:t>car ils montrent que les difficultés rencontrées par trois des positions</w:t>
      </w:r>
      <w:r>
        <w:rPr>
          <w:spacing w:val="-10"/>
          <w:sz w:val="22"/>
        </w:rPr>
        <w:t xml:space="preserve"> anti</w:t>
      </w:r>
      <w:r w:rsidRPr="008E5F98">
        <w:rPr>
          <w:spacing w:val="-10"/>
          <w:sz w:val="22"/>
        </w:rPr>
        <w:t xml:space="preserve">historicistes les plus </w:t>
      </w:r>
      <w:r w:rsidRPr="000B3901">
        <w:rPr>
          <w:spacing w:val="-12"/>
          <w:sz w:val="22"/>
        </w:rPr>
        <w:t>influentes depuis cette époque (l’</w:t>
      </w:r>
      <w:r w:rsidR="00B45207" w:rsidRPr="000B3901">
        <w:rPr>
          <w:spacing w:val="-12"/>
          <w:sz w:val="22"/>
        </w:rPr>
        <w:t>individualisme</w:t>
      </w:r>
      <w:r w:rsidRPr="000B3901">
        <w:rPr>
          <w:spacing w:val="-12"/>
          <w:sz w:val="22"/>
        </w:rPr>
        <w:t xml:space="preserve"> méthodologique, l’holisme</w:t>
      </w:r>
      <w:r w:rsidRPr="008E5F98">
        <w:rPr>
          <w:spacing w:val="-10"/>
          <w:sz w:val="22"/>
        </w:rPr>
        <w:t xml:space="preserve"> sociologique et la philosophie de la temporalité) sont</w:t>
      </w:r>
      <w:r>
        <w:rPr>
          <w:spacing w:val="-10"/>
          <w:sz w:val="22"/>
        </w:rPr>
        <w:t>,</w:t>
      </w:r>
      <w:r w:rsidRPr="008E5F98">
        <w:rPr>
          <w:spacing w:val="-10"/>
          <w:sz w:val="22"/>
        </w:rPr>
        <w:t xml:space="preserve"> d’une certaine manière</w:t>
      </w:r>
      <w:r>
        <w:rPr>
          <w:spacing w:val="-10"/>
          <w:sz w:val="22"/>
        </w:rPr>
        <w:t>,</w:t>
      </w:r>
      <w:r w:rsidRPr="008E5F98">
        <w:rPr>
          <w:spacing w:val="-10"/>
          <w:sz w:val="22"/>
        </w:rPr>
        <w:t xml:space="preserve"> convergentes. Chacune d’elle</w:t>
      </w:r>
      <w:r>
        <w:rPr>
          <w:spacing w:val="-10"/>
          <w:sz w:val="22"/>
        </w:rPr>
        <w:t xml:space="preserve">s </w:t>
      </w:r>
      <w:r w:rsidRPr="005C3BD4">
        <w:rPr>
          <w:i/>
          <w:spacing w:val="-10"/>
          <w:sz w:val="22"/>
        </w:rPr>
        <w:t>s’avance dans la bonne direction</w:t>
      </w:r>
      <w:r>
        <w:rPr>
          <w:spacing w:val="-10"/>
          <w:sz w:val="22"/>
        </w:rPr>
        <w:t xml:space="preserve"> mais</w:t>
      </w:r>
      <w:r w:rsidRPr="008E5F98">
        <w:rPr>
          <w:spacing w:val="-10"/>
          <w:sz w:val="22"/>
        </w:rPr>
        <w:t xml:space="preserve"> </w:t>
      </w:r>
      <w:r w:rsidRPr="005C3BD4">
        <w:rPr>
          <w:i/>
          <w:spacing w:val="-10"/>
          <w:sz w:val="22"/>
        </w:rPr>
        <w:t>bute à un moment ou à un autre</w:t>
      </w:r>
      <w:r w:rsidRPr="008E5F98">
        <w:rPr>
          <w:spacing w:val="-10"/>
          <w:sz w:val="22"/>
        </w:rPr>
        <w:t xml:space="preserve"> </w:t>
      </w:r>
      <w:r w:rsidRPr="005C3BD4">
        <w:rPr>
          <w:i/>
          <w:spacing w:val="-10"/>
          <w:sz w:val="22"/>
        </w:rPr>
        <w:t>sur la question du langage</w:t>
      </w:r>
      <w:r w:rsidRPr="008E5F98">
        <w:rPr>
          <w:spacing w:val="-10"/>
          <w:sz w:val="22"/>
        </w:rPr>
        <w:t> : Weber sur le primat donné au signe, Durkheim sur l’inclusion du langage dans le social et Dilthey sur le postulat que le temps est exté</w:t>
      </w:r>
      <w:r w:rsidR="00CB5F5B">
        <w:rPr>
          <w:spacing w:val="-10"/>
          <w:sz w:val="22"/>
        </w:rPr>
        <w:softHyphen/>
      </w:r>
      <w:r w:rsidRPr="008E5F98">
        <w:rPr>
          <w:spacing w:val="-10"/>
          <w:sz w:val="22"/>
        </w:rPr>
        <w:t xml:space="preserve">rieur au langage. Dans les trois cas, la </w:t>
      </w:r>
      <w:r w:rsidR="00B45207" w:rsidRPr="008E5F98">
        <w:rPr>
          <w:spacing w:val="-10"/>
          <w:sz w:val="22"/>
        </w:rPr>
        <w:t>théo</w:t>
      </w:r>
      <w:r w:rsidR="00B45207">
        <w:rPr>
          <w:spacing w:val="-10"/>
          <w:sz w:val="22"/>
        </w:rPr>
        <w:t>r</w:t>
      </w:r>
      <w:r w:rsidR="00B45207" w:rsidRPr="008E5F98">
        <w:rPr>
          <w:spacing w:val="-10"/>
          <w:sz w:val="22"/>
        </w:rPr>
        <w:t>ie</w:t>
      </w:r>
      <w:r w:rsidRPr="008E5F98">
        <w:rPr>
          <w:spacing w:val="-10"/>
          <w:sz w:val="22"/>
        </w:rPr>
        <w:t xml:space="preserve"> du langage spontanée qui fonctionne dans ces dis</w:t>
      </w:r>
      <w:r>
        <w:rPr>
          <w:spacing w:val="-10"/>
          <w:sz w:val="22"/>
        </w:rPr>
        <w:t>c</w:t>
      </w:r>
      <w:r w:rsidRPr="008E5F98">
        <w:rPr>
          <w:spacing w:val="-10"/>
          <w:sz w:val="22"/>
        </w:rPr>
        <w:t>ours est entièrement dépendante des conceptions du langage tradition</w:t>
      </w:r>
      <w:r>
        <w:rPr>
          <w:spacing w:val="-10"/>
          <w:sz w:val="22"/>
        </w:rPr>
        <w:t>n</w:t>
      </w:r>
      <w:r w:rsidRPr="008E5F98">
        <w:rPr>
          <w:spacing w:val="-10"/>
          <w:sz w:val="22"/>
        </w:rPr>
        <w:t>elles et constitue l’</w:t>
      </w:r>
      <w:r w:rsidR="00B45207" w:rsidRPr="008E5F98">
        <w:rPr>
          <w:spacing w:val="-10"/>
          <w:sz w:val="22"/>
        </w:rPr>
        <w:t>ob</w:t>
      </w:r>
      <w:r w:rsidR="00B45207">
        <w:rPr>
          <w:spacing w:val="-10"/>
          <w:sz w:val="22"/>
        </w:rPr>
        <w:t>s</w:t>
      </w:r>
      <w:r w:rsidR="00B45207" w:rsidRPr="008E5F98">
        <w:rPr>
          <w:spacing w:val="-10"/>
          <w:sz w:val="22"/>
        </w:rPr>
        <w:t>tacle</w:t>
      </w:r>
      <w:r w:rsidRPr="008E5F98">
        <w:rPr>
          <w:spacing w:val="-10"/>
          <w:sz w:val="22"/>
        </w:rPr>
        <w:t xml:space="preserve"> principal qui empêche de mener la recherche </w:t>
      </w:r>
      <w:r w:rsidRPr="00ED2AB3">
        <w:rPr>
          <w:spacing w:val="-10"/>
          <w:sz w:val="22"/>
        </w:rPr>
        <w:t>d’historicité engagée jusqu’à son terme.</w:t>
      </w:r>
    </w:p>
    <w:p w:rsidR="005C3BD4" w:rsidRDefault="005C3BD4">
      <w:pPr>
        <w:tabs>
          <w:tab w:val="left" w:pos="-1700"/>
          <w:tab w:val="left" w:pos="-980"/>
          <w:tab w:val="left" w:pos="-260"/>
        </w:tabs>
        <w:adjustRightInd w:val="0"/>
        <w:snapToGrid w:val="0"/>
        <w:spacing w:line="240" w:lineRule="exact"/>
        <w:jc w:val="center"/>
        <w:rPr>
          <w:spacing w:val="-10"/>
          <w:sz w:val="22"/>
        </w:rPr>
      </w:pPr>
    </w:p>
    <w:p w:rsidR="00EC41EB" w:rsidRDefault="00EC41EB">
      <w:pPr>
        <w:tabs>
          <w:tab w:val="left" w:pos="-1700"/>
          <w:tab w:val="left" w:pos="-980"/>
          <w:tab w:val="left" w:pos="-260"/>
        </w:tabs>
        <w:adjustRightInd w:val="0"/>
        <w:snapToGrid w:val="0"/>
        <w:spacing w:line="240" w:lineRule="exact"/>
        <w:jc w:val="center"/>
        <w:rPr>
          <w:spacing w:val="-10"/>
          <w:sz w:val="22"/>
        </w:rPr>
      </w:pPr>
    </w:p>
    <w:p w:rsidR="00262FE0" w:rsidRDefault="00262FE0" w:rsidP="00262FE0">
      <w:pPr>
        <w:tabs>
          <w:tab w:val="left" w:pos="-1700"/>
          <w:tab w:val="left" w:pos="-980"/>
          <w:tab w:val="left" w:pos="-260"/>
        </w:tabs>
        <w:adjustRightInd w:val="0"/>
        <w:snapToGrid w:val="0"/>
        <w:spacing w:line="240" w:lineRule="exact"/>
        <w:jc w:val="center"/>
        <w:rPr>
          <w:spacing w:val="-10"/>
          <w:sz w:val="22"/>
        </w:rPr>
      </w:pPr>
      <w:r>
        <w:rPr>
          <w:spacing w:val="-10"/>
          <w:sz w:val="22"/>
        </w:rPr>
        <w:t>*</w:t>
      </w:r>
    </w:p>
    <w:p w:rsidR="00262FE0" w:rsidRPr="008E5F98" w:rsidRDefault="00262FE0" w:rsidP="008E5F98">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E90D43" w:rsidRPr="006A10AA" w:rsidRDefault="002C6C92" w:rsidP="00E90D43">
      <w:pPr>
        <w:tabs>
          <w:tab w:val="left" w:pos="426"/>
          <w:tab w:val="left" w:pos="567"/>
          <w:tab w:val="left" w:pos="709"/>
        </w:tabs>
        <w:spacing w:line="240" w:lineRule="exact"/>
        <w:ind w:firstLine="397"/>
        <w:jc w:val="both"/>
        <w:rPr>
          <w:spacing w:val="-12"/>
          <w:sz w:val="22"/>
          <w:szCs w:val="22"/>
        </w:rPr>
      </w:pPr>
      <w:r>
        <w:rPr>
          <w:spacing w:val="-12"/>
          <w:sz w:val="22"/>
          <w:szCs w:val="22"/>
        </w:rPr>
        <w:t>J’ai analysé, dans le précédent volume de cette série, quelques contri</w:t>
      </w:r>
      <w:r>
        <w:rPr>
          <w:spacing w:val="-12"/>
          <w:sz w:val="22"/>
          <w:szCs w:val="22"/>
        </w:rPr>
        <w:softHyphen/>
        <w:t>butions significatives à l’anthropologie historique</w:t>
      </w:r>
      <w:r w:rsidR="00C12064" w:rsidRPr="00C12064">
        <w:rPr>
          <w:spacing w:val="-12"/>
          <w:sz w:val="22"/>
          <w:szCs w:val="22"/>
        </w:rPr>
        <w:t xml:space="preserve"> </w:t>
      </w:r>
      <w:r w:rsidR="00C12064" w:rsidRPr="006A10AA">
        <w:rPr>
          <w:spacing w:val="-12"/>
          <w:sz w:val="22"/>
          <w:szCs w:val="22"/>
        </w:rPr>
        <w:t>de l’individu et du sujet en Occident</w:t>
      </w:r>
      <w:r>
        <w:rPr>
          <w:spacing w:val="-12"/>
          <w:sz w:val="22"/>
          <w:szCs w:val="22"/>
        </w:rPr>
        <w:t>, produite pendant la pre</w:t>
      </w:r>
      <w:r>
        <w:rPr>
          <w:spacing w:val="-12"/>
          <w:sz w:val="22"/>
          <w:szCs w:val="22"/>
        </w:rPr>
        <w:softHyphen/>
        <w:t xml:space="preserve">mière moitié </w:t>
      </w:r>
      <w:r w:rsidRPr="006A10AA">
        <w:rPr>
          <w:spacing w:val="-12"/>
          <w:sz w:val="22"/>
          <w:szCs w:val="22"/>
        </w:rPr>
        <w:t xml:space="preserve">du </w:t>
      </w:r>
      <w:r w:rsidRPr="006A10AA">
        <w:rPr>
          <w:smallCaps/>
          <w:spacing w:val="-12"/>
          <w:sz w:val="22"/>
          <w:szCs w:val="22"/>
        </w:rPr>
        <w:t>xx</w:t>
      </w:r>
      <w:r w:rsidRPr="006A10AA">
        <w:rPr>
          <w:spacing w:val="-12"/>
          <w:sz w:val="22"/>
          <w:szCs w:val="22"/>
          <w:vertAlign w:val="superscript"/>
        </w:rPr>
        <w:t>e</w:t>
      </w:r>
      <w:r w:rsidRPr="006A10AA">
        <w:rPr>
          <w:spacing w:val="-12"/>
          <w:sz w:val="22"/>
          <w:szCs w:val="22"/>
        </w:rPr>
        <w:t xml:space="preserve"> siècle</w:t>
      </w:r>
      <w:r w:rsidR="00C12064">
        <w:rPr>
          <w:spacing w:val="-12"/>
          <w:sz w:val="22"/>
          <w:szCs w:val="22"/>
        </w:rPr>
        <w:t> : celles de Marcel Mauss, Johan Huizinga et Bernard Groethuysen</w:t>
      </w:r>
      <w:r>
        <w:rPr>
          <w:spacing w:val="-12"/>
          <w:sz w:val="22"/>
          <w:szCs w:val="22"/>
        </w:rPr>
        <w:t xml:space="preserve">. </w:t>
      </w:r>
      <w:r w:rsidR="00327BB2" w:rsidRPr="006A10AA">
        <w:rPr>
          <w:spacing w:val="-12"/>
          <w:sz w:val="22"/>
          <w:szCs w:val="22"/>
        </w:rPr>
        <w:t xml:space="preserve">Afin </w:t>
      </w:r>
      <w:r w:rsidR="00A76AFF">
        <w:rPr>
          <w:spacing w:val="-12"/>
          <w:sz w:val="22"/>
          <w:szCs w:val="22"/>
        </w:rPr>
        <w:t>d’éclairer</w:t>
      </w:r>
      <w:r w:rsidR="00327BB2" w:rsidRPr="006A10AA">
        <w:rPr>
          <w:spacing w:val="-12"/>
          <w:sz w:val="22"/>
          <w:szCs w:val="22"/>
        </w:rPr>
        <w:t xml:space="preserve"> les progrès réalisés </w:t>
      </w:r>
      <w:r>
        <w:rPr>
          <w:spacing w:val="-12"/>
          <w:sz w:val="22"/>
          <w:szCs w:val="22"/>
        </w:rPr>
        <w:t>au cours de sa seconde moitié</w:t>
      </w:r>
      <w:r w:rsidR="00327BB2" w:rsidRPr="006A10AA">
        <w:rPr>
          <w:spacing w:val="-12"/>
          <w:sz w:val="22"/>
          <w:szCs w:val="22"/>
        </w:rPr>
        <w:t xml:space="preserve">, mais aussi </w:t>
      </w:r>
      <w:r>
        <w:rPr>
          <w:spacing w:val="-12"/>
          <w:sz w:val="22"/>
          <w:szCs w:val="22"/>
        </w:rPr>
        <w:t>la persistance de certaines</w:t>
      </w:r>
      <w:r w:rsidR="00327BB2" w:rsidRPr="006A10AA">
        <w:rPr>
          <w:spacing w:val="-12"/>
          <w:sz w:val="22"/>
          <w:szCs w:val="22"/>
        </w:rPr>
        <w:t xml:space="preserve"> </w:t>
      </w:r>
      <w:r w:rsidR="00167B05" w:rsidRPr="006A10AA">
        <w:rPr>
          <w:spacing w:val="-12"/>
          <w:sz w:val="22"/>
          <w:szCs w:val="22"/>
        </w:rPr>
        <w:t>difficultés</w:t>
      </w:r>
      <w:r w:rsidR="00327BB2" w:rsidRPr="006A10AA">
        <w:rPr>
          <w:spacing w:val="-12"/>
          <w:sz w:val="22"/>
          <w:szCs w:val="22"/>
        </w:rPr>
        <w:t>, j</w:t>
      </w:r>
      <w:r w:rsidR="00E90D43" w:rsidRPr="006A10AA">
        <w:rPr>
          <w:spacing w:val="-12"/>
          <w:sz w:val="22"/>
          <w:szCs w:val="22"/>
        </w:rPr>
        <w:t xml:space="preserve">e me propose </w:t>
      </w:r>
      <w:r w:rsidR="00C12064" w:rsidRPr="006A10AA">
        <w:rPr>
          <w:spacing w:val="-12"/>
          <w:sz w:val="22"/>
          <w:szCs w:val="22"/>
        </w:rPr>
        <w:t xml:space="preserve">maintenant </w:t>
      </w:r>
      <w:r w:rsidR="00E90D43" w:rsidRPr="006A10AA">
        <w:rPr>
          <w:spacing w:val="-12"/>
          <w:sz w:val="22"/>
          <w:szCs w:val="22"/>
        </w:rPr>
        <w:t xml:space="preserve">d’analyser trois </w:t>
      </w:r>
      <w:r w:rsidR="00C12064">
        <w:rPr>
          <w:spacing w:val="-12"/>
          <w:sz w:val="22"/>
          <w:szCs w:val="22"/>
        </w:rPr>
        <w:t xml:space="preserve">autres </w:t>
      </w:r>
      <w:r w:rsidR="00E90D43" w:rsidRPr="006A10AA">
        <w:rPr>
          <w:spacing w:val="-12"/>
          <w:sz w:val="22"/>
          <w:szCs w:val="22"/>
        </w:rPr>
        <w:t xml:space="preserve">modèles </w:t>
      </w:r>
      <w:r w:rsidR="00C12064">
        <w:rPr>
          <w:spacing w:val="-12"/>
          <w:sz w:val="22"/>
          <w:szCs w:val="22"/>
        </w:rPr>
        <w:t>élaborés</w:t>
      </w:r>
      <w:r w:rsidR="00C12064" w:rsidRPr="00C12064">
        <w:rPr>
          <w:spacing w:val="-12"/>
          <w:sz w:val="22"/>
          <w:szCs w:val="22"/>
        </w:rPr>
        <w:t xml:space="preserve"> </w:t>
      </w:r>
      <w:r w:rsidR="00C12064">
        <w:rPr>
          <w:spacing w:val="-12"/>
          <w:sz w:val="22"/>
          <w:szCs w:val="22"/>
        </w:rPr>
        <w:t>durant cette période</w:t>
      </w:r>
      <w:r w:rsidR="00A76AFF">
        <w:rPr>
          <w:spacing w:val="-12"/>
          <w:sz w:val="22"/>
          <w:szCs w:val="22"/>
        </w:rPr>
        <w:t>, et</w:t>
      </w:r>
      <w:r w:rsidR="00E90D43" w:rsidRPr="006A10AA">
        <w:rPr>
          <w:spacing w:val="-12"/>
          <w:sz w:val="22"/>
          <w:szCs w:val="22"/>
        </w:rPr>
        <w:t xml:space="preserve"> qui </w:t>
      </w:r>
      <w:r w:rsidR="00C12064">
        <w:rPr>
          <w:spacing w:val="-12"/>
          <w:sz w:val="22"/>
          <w:szCs w:val="22"/>
        </w:rPr>
        <w:t>restent, encore</w:t>
      </w:r>
      <w:r w:rsidR="00E90D43" w:rsidRPr="006A10AA">
        <w:rPr>
          <w:spacing w:val="-12"/>
          <w:sz w:val="22"/>
          <w:szCs w:val="22"/>
        </w:rPr>
        <w:t xml:space="preserve"> </w:t>
      </w:r>
      <w:r w:rsidR="00C12064" w:rsidRPr="006A10AA">
        <w:rPr>
          <w:spacing w:val="-12"/>
          <w:sz w:val="22"/>
          <w:szCs w:val="22"/>
        </w:rPr>
        <w:t>aujourd’hui</w:t>
      </w:r>
      <w:r w:rsidR="00C12064">
        <w:rPr>
          <w:spacing w:val="-12"/>
          <w:sz w:val="22"/>
          <w:szCs w:val="22"/>
        </w:rPr>
        <w:t>,</w:t>
      </w:r>
      <w:r w:rsidR="00C12064" w:rsidRPr="006A10AA">
        <w:rPr>
          <w:spacing w:val="-12"/>
          <w:sz w:val="22"/>
          <w:szCs w:val="22"/>
        </w:rPr>
        <w:t xml:space="preserve"> </w:t>
      </w:r>
      <w:r w:rsidR="00E90D43" w:rsidRPr="006A10AA">
        <w:rPr>
          <w:spacing w:val="-12"/>
          <w:sz w:val="22"/>
          <w:szCs w:val="22"/>
        </w:rPr>
        <w:t>parmi les plus importants en terme</w:t>
      </w:r>
      <w:r w:rsidR="000774AA" w:rsidRPr="006A10AA">
        <w:rPr>
          <w:spacing w:val="-12"/>
          <w:sz w:val="22"/>
          <w:szCs w:val="22"/>
        </w:rPr>
        <w:t>s</w:t>
      </w:r>
      <w:r w:rsidR="00E90D43" w:rsidRPr="006A10AA">
        <w:rPr>
          <w:spacing w:val="-12"/>
          <w:sz w:val="22"/>
          <w:szCs w:val="22"/>
        </w:rPr>
        <w:t xml:space="preserve"> d’influ</w:t>
      </w:r>
      <w:r w:rsidR="00B621E6" w:rsidRPr="006A10AA">
        <w:rPr>
          <w:spacing w:val="-12"/>
          <w:sz w:val="22"/>
          <w:szCs w:val="22"/>
        </w:rPr>
        <w:softHyphen/>
      </w:r>
      <w:r w:rsidR="00E90D43" w:rsidRPr="006A10AA">
        <w:rPr>
          <w:spacing w:val="-12"/>
          <w:sz w:val="22"/>
          <w:szCs w:val="22"/>
        </w:rPr>
        <w:t>ence ou de fécondité scientifi</w:t>
      </w:r>
      <w:r w:rsidR="00C12064">
        <w:rPr>
          <w:spacing w:val="-12"/>
          <w:sz w:val="22"/>
          <w:szCs w:val="22"/>
        </w:rPr>
        <w:softHyphen/>
      </w:r>
      <w:r w:rsidR="00E90D43" w:rsidRPr="006A10AA">
        <w:rPr>
          <w:spacing w:val="-12"/>
          <w:sz w:val="22"/>
          <w:szCs w:val="22"/>
        </w:rPr>
        <w:t xml:space="preserve">que – l’un et l’autre n’allant pas toujours de pair </w:t>
      </w:r>
      <w:r w:rsidR="00B45207" w:rsidRPr="006A10AA">
        <w:rPr>
          <w:spacing w:val="-12"/>
          <w:sz w:val="22"/>
          <w:szCs w:val="22"/>
        </w:rPr>
        <w:t>malheu</w:t>
      </w:r>
      <w:r w:rsidR="006A10AA">
        <w:rPr>
          <w:spacing w:val="-12"/>
          <w:sz w:val="22"/>
          <w:szCs w:val="22"/>
        </w:rPr>
        <w:softHyphen/>
      </w:r>
      <w:r w:rsidR="00B45207" w:rsidRPr="006A10AA">
        <w:rPr>
          <w:spacing w:val="-12"/>
          <w:sz w:val="22"/>
          <w:szCs w:val="22"/>
        </w:rPr>
        <w:t>reusement</w:t>
      </w:r>
      <w:r w:rsidR="00E90D43" w:rsidRPr="006A10AA">
        <w:rPr>
          <w:spacing w:val="-12"/>
          <w:sz w:val="22"/>
          <w:szCs w:val="22"/>
        </w:rPr>
        <w:t> : le modèle proposé dans une perspective d’</w:t>
      </w:r>
      <w:r w:rsidR="00327BB2" w:rsidRPr="006A10AA">
        <w:rPr>
          <w:spacing w:val="-12"/>
          <w:sz w:val="22"/>
          <w:szCs w:val="22"/>
        </w:rPr>
        <w:t>anthropo</w:t>
      </w:r>
      <w:r w:rsidR="00B45207" w:rsidRPr="006A10AA">
        <w:rPr>
          <w:spacing w:val="-12"/>
          <w:sz w:val="22"/>
          <w:szCs w:val="22"/>
        </w:rPr>
        <w:softHyphen/>
      </w:r>
      <w:r w:rsidR="00327BB2" w:rsidRPr="006A10AA">
        <w:rPr>
          <w:spacing w:val="-12"/>
          <w:sz w:val="22"/>
          <w:szCs w:val="22"/>
        </w:rPr>
        <w:t>logie</w:t>
      </w:r>
      <w:r w:rsidR="00E90D43" w:rsidRPr="006A10AA">
        <w:rPr>
          <w:spacing w:val="-12"/>
          <w:sz w:val="22"/>
          <w:szCs w:val="22"/>
        </w:rPr>
        <w:t xml:space="preserve"> </w:t>
      </w:r>
      <w:r w:rsidR="00B45207" w:rsidRPr="00F030EC">
        <w:rPr>
          <w:spacing w:val="-14"/>
          <w:sz w:val="22"/>
          <w:szCs w:val="22"/>
        </w:rPr>
        <w:t>com</w:t>
      </w:r>
      <w:r w:rsidR="00F030EC" w:rsidRPr="00F030EC">
        <w:rPr>
          <w:spacing w:val="-14"/>
          <w:sz w:val="22"/>
          <w:szCs w:val="22"/>
        </w:rPr>
        <w:softHyphen/>
      </w:r>
      <w:r w:rsidR="00B45207" w:rsidRPr="00F030EC">
        <w:rPr>
          <w:spacing w:val="-14"/>
          <w:sz w:val="22"/>
          <w:szCs w:val="22"/>
        </w:rPr>
        <w:t>parée</w:t>
      </w:r>
      <w:r w:rsidR="00E90D43" w:rsidRPr="00F030EC">
        <w:rPr>
          <w:spacing w:val="-14"/>
          <w:sz w:val="22"/>
          <w:szCs w:val="22"/>
        </w:rPr>
        <w:t xml:space="preserve"> par Louis Dumont</w:t>
      </w:r>
      <w:r w:rsidR="00354BE1" w:rsidRPr="00F030EC">
        <w:rPr>
          <w:spacing w:val="-14"/>
          <w:sz w:val="22"/>
          <w:szCs w:val="22"/>
        </w:rPr>
        <w:fldChar w:fldCharType="begin"/>
      </w:r>
      <w:r w:rsidR="00F16AC1" w:rsidRPr="00F030EC">
        <w:rPr>
          <w:spacing w:val="-14"/>
        </w:rPr>
        <w:instrText xml:space="preserve"> XE "</w:instrText>
      </w:r>
      <w:r w:rsidR="00F16AC1" w:rsidRPr="00F030EC">
        <w:rPr>
          <w:spacing w:val="-14"/>
          <w:sz w:val="22"/>
          <w:szCs w:val="22"/>
        </w:rPr>
        <w:instrText>Dumont</w:instrText>
      </w:r>
      <w:r w:rsidR="00F16AC1" w:rsidRPr="00F030EC">
        <w:rPr>
          <w:spacing w:val="-14"/>
        </w:rPr>
        <w:instrText xml:space="preserve">" </w:instrText>
      </w:r>
      <w:r w:rsidR="00354BE1" w:rsidRPr="00F030EC">
        <w:rPr>
          <w:spacing w:val="-14"/>
          <w:sz w:val="22"/>
          <w:szCs w:val="22"/>
        </w:rPr>
        <w:fldChar w:fldCharType="end"/>
      </w:r>
      <w:r w:rsidR="00E90D43" w:rsidRPr="00F030EC">
        <w:rPr>
          <w:spacing w:val="-14"/>
          <w:sz w:val="22"/>
          <w:szCs w:val="22"/>
        </w:rPr>
        <w:t xml:space="preserve">, celui élaboré sous la forme d’une sociologie </w:t>
      </w:r>
      <w:r w:rsidR="00B45207" w:rsidRPr="00F030EC">
        <w:rPr>
          <w:spacing w:val="-14"/>
          <w:sz w:val="22"/>
          <w:szCs w:val="22"/>
        </w:rPr>
        <w:t>histo</w:t>
      </w:r>
      <w:r w:rsidR="00F030EC" w:rsidRPr="00F030EC">
        <w:rPr>
          <w:spacing w:val="-14"/>
          <w:sz w:val="22"/>
          <w:szCs w:val="22"/>
        </w:rPr>
        <w:softHyphen/>
      </w:r>
      <w:r w:rsidR="00B45207" w:rsidRPr="00F030EC">
        <w:rPr>
          <w:spacing w:val="-14"/>
          <w:sz w:val="22"/>
          <w:szCs w:val="22"/>
        </w:rPr>
        <w:t>rique</w:t>
      </w:r>
      <w:r w:rsidR="00E90D43" w:rsidRPr="006A10AA">
        <w:rPr>
          <w:spacing w:val="-12"/>
          <w:sz w:val="22"/>
          <w:szCs w:val="22"/>
        </w:rPr>
        <w:t xml:space="preserve"> par Norbert Elias</w:t>
      </w:r>
      <w:r w:rsidR="00354BE1" w:rsidRPr="006A10AA">
        <w:rPr>
          <w:spacing w:val="-12"/>
          <w:sz w:val="22"/>
          <w:szCs w:val="22"/>
        </w:rPr>
        <w:fldChar w:fldCharType="begin"/>
      </w:r>
      <w:r w:rsidR="00F16AC1" w:rsidRPr="006A10AA">
        <w:rPr>
          <w:spacing w:val="-12"/>
        </w:rPr>
        <w:instrText xml:space="preserve"> XE "</w:instrText>
      </w:r>
      <w:r w:rsidR="00F16AC1" w:rsidRPr="006A10AA">
        <w:rPr>
          <w:spacing w:val="-12"/>
          <w:sz w:val="22"/>
          <w:szCs w:val="22"/>
        </w:rPr>
        <w:instrText>Elias</w:instrText>
      </w:r>
      <w:r w:rsidR="00F16AC1" w:rsidRPr="006A10AA">
        <w:rPr>
          <w:spacing w:val="-12"/>
        </w:rPr>
        <w:instrText xml:space="preserve">" </w:instrText>
      </w:r>
      <w:r w:rsidR="00354BE1" w:rsidRPr="006A10AA">
        <w:rPr>
          <w:spacing w:val="-12"/>
          <w:sz w:val="22"/>
          <w:szCs w:val="22"/>
        </w:rPr>
        <w:fldChar w:fldCharType="end"/>
      </w:r>
      <w:r w:rsidR="00E90D43" w:rsidRPr="006A10AA">
        <w:rPr>
          <w:spacing w:val="-12"/>
          <w:sz w:val="22"/>
          <w:szCs w:val="22"/>
        </w:rPr>
        <w:t xml:space="preserve"> et celui développé, de manière plus </w:t>
      </w:r>
      <w:r w:rsidR="00262FE0" w:rsidRPr="006A10AA">
        <w:rPr>
          <w:spacing w:val="-12"/>
          <w:sz w:val="22"/>
          <w:szCs w:val="22"/>
        </w:rPr>
        <w:t>fragmen</w:t>
      </w:r>
      <w:r w:rsidR="006A10AA">
        <w:rPr>
          <w:spacing w:val="-12"/>
          <w:sz w:val="22"/>
          <w:szCs w:val="22"/>
        </w:rPr>
        <w:softHyphen/>
      </w:r>
      <w:r w:rsidR="00262FE0" w:rsidRPr="006A10AA">
        <w:rPr>
          <w:spacing w:val="-12"/>
          <w:sz w:val="22"/>
          <w:szCs w:val="22"/>
        </w:rPr>
        <w:t>taire</w:t>
      </w:r>
      <w:r w:rsidR="00E90D43" w:rsidRPr="006A10AA">
        <w:rPr>
          <w:spacing w:val="-12"/>
          <w:sz w:val="22"/>
          <w:szCs w:val="22"/>
        </w:rPr>
        <w:t xml:space="preserve"> mais pas moins </w:t>
      </w:r>
      <w:r w:rsidR="00ED2AB3" w:rsidRPr="006A10AA">
        <w:rPr>
          <w:spacing w:val="-12"/>
          <w:sz w:val="22"/>
          <w:szCs w:val="22"/>
        </w:rPr>
        <w:t>productive</w:t>
      </w:r>
      <w:r w:rsidR="00E90D43" w:rsidRPr="006A10AA">
        <w:rPr>
          <w:spacing w:val="-12"/>
          <w:sz w:val="22"/>
          <w:szCs w:val="22"/>
        </w:rPr>
        <w:t xml:space="preserve">, sous l’égide de la </w:t>
      </w:r>
      <w:r w:rsidR="00327BB2" w:rsidRPr="006A10AA">
        <w:rPr>
          <w:spacing w:val="-12"/>
          <w:sz w:val="22"/>
          <w:szCs w:val="22"/>
        </w:rPr>
        <w:t>psycho</w:t>
      </w:r>
      <w:r w:rsidR="00A3391B" w:rsidRPr="006A10AA">
        <w:rPr>
          <w:spacing w:val="-12"/>
          <w:sz w:val="22"/>
          <w:szCs w:val="22"/>
        </w:rPr>
        <w:softHyphen/>
      </w:r>
      <w:r w:rsidR="00327BB2" w:rsidRPr="006A10AA">
        <w:rPr>
          <w:spacing w:val="-12"/>
          <w:sz w:val="22"/>
          <w:szCs w:val="22"/>
        </w:rPr>
        <w:t>logie</w:t>
      </w:r>
      <w:r w:rsidR="00E90D43" w:rsidRPr="006A10AA">
        <w:rPr>
          <w:spacing w:val="-12"/>
          <w:sz w:val="22"/>
          <w:szCs w:val="22"/>
        </w:rPr>
        <w:t xml:space="preserve"> historique</w:t>
      </w:r>
      <w:r w:rsidR="00A3391B" w:rsidRPr="006A10AA">
        <w:rPr>
          <w:spacing w:val="-12"/>
          <w:sz w:val="22"/>
          <w:szCs w:val="22"/>
        </w:rPr>
        <w:t xml:space="preserve"> puis de l’anthropolo</w:t>
      </w:r>
      <w:r w:rsidR="00A76AFF">
        <w:rPr>
          <w:spacing w:val="-12"/>
          <w:sz w:val="22"/>
          <w:szCs w:val="22"/>
        </w:rPr>
        <w:softHyphen/>
      </w:r>
      <w:r w:rsidR="00A3391B" w:rsidRPr="006A10AA">
        <w:rPr>
          <w:spacing w:val="-12"/>
          <w:sz w:val="22"/>
          <w:szCs w:val="22"/>
        </w:rPr>
        <w:t>gie historique</w:t>
      </w:r>
      <w:r w:rsidR="00E90D43" w:rsidRPr="006A10AA">
        <w:rPr>
          <w:spacing w:val="-12"/>
          <w:sz w:val="22"/>
          <w:szCs w:val="22"/>
        </w:rPr>
        <w:t xml:space="preserve"> par Ignace Meyerson</w:t>
      </w:r>
      <w:r w:rsidR="00354BE1" w:rsidRPr="006A10AA">
        <w:rPr>
          <w:spacing w:val="-12"/>
          <w:sz w:val="22"/>
          <w:szCs w:val="22"/>
        </w:rPr>
        <w:fldChar w:fldCharType="begin"/>
      </w:r>
      <w:r w:rsidR="00F16AC1" w:rsidRPr="006A10AA">
        <w:rPr>
          <w:spacing w:val="-12"/>
        </w:rPr>
        <w:instrText xml:space="preserve"> XE "</w:instrText>
      </w:r>
      <w:r w:rsidR="00F16AC1" w:rsidRPr="006A10AA">
        <w:rPr>
          <w:spacing w:val="-12"/>
          <w:sz w:val="22"/>
          <w:szCs w:val="22"/>
        </w:rPr>
        <w:instrText>Meyerson</w:instrText>
      </w:r>
      <w:r w:rsidR="00F16AC1" w:rsidRPr="006A10AA">
        <w:rPr>
          <w:spacing w:val="-12"/>
        </w:rPr>
        <w:instrText xml:space="preserve">" </w:instrText>
      </w:r>
      <w:r w:rsidR="00354BE1" w:rsidRPr="006A10AA">
        <w:rPr>
          <w:spacing w:val="-12"/>
          <w:sz w:val="22"/>
          <w:szCs w:val="22"/>
        </w:rPr>
        <w:fldChar w:fldCharType="end"/>
      </w:r>
      <w:r w:rsidR="00E90D43" w:rsidRPr="006A10AA">
        <w:rPr>
          <w:spacing w:val="-12"/>
          <w:sz w:val="22"/>
          <w:szCs w:val="22"/>
        </w:rPr>
        <w:t xml:space="preserve"> et Jean-Pierre Vernant</w:t>
      </w:r>
      <w:r w:rsidR="00354BE1" w:rsidRPr="006A10AA">
        <w:rPr>
          <w:spacing w:val="-12"/>
          <w:sz w:val="22"/>
          <w:szCs w:val="22"/>
        </w:rPr>
        <w:fldChar w:fldCharType="begin"/>
      </w:r>
      <w:r w:rsidR="00F16AC1" w:rsidRPr="006A10AA">
        <w:rPr>
          <w:spacing w:val="-12"/>
        </w:rPr>
        <w:instrText xml:space="preserve"> XE "</w:instrText>
      </w:r>
      <w:r w:rsidR="00F16AC1" w:rsidRPr="006A10AA">
        <w:rPr>
          <w:spacing w:val="-12"/>
          <w:sz w:val="22"/>
          <w:szCs w:val="22"/>
        </w:rPr>
        <w:instrText>Vernant</w:instrText>
      </w:r>
      <w:r w:rsidR="00F16AC1" w:rsidRPr="006A10AA">
        <w:rPr>
          <w:spacing w:val="-12"/>
        </w:rPr>
        <w:instrText xml:space="preserve">" </w:instrText>
      </w:r>
      <w:r w:rsidR="00354BE1" w:rsidRPr="006A10AA">
        <w:rPr>
          <w:spacing w:val="-12"/>
          <w:sz w:val="22"/>
          <w:szCs w:val="22"/>
        </w:rPr>
        <w:fldChar w:fldCharType="end"/>
      </w:r>
      <w:r w:rsidR="00E90D43" w:rsidRPr="006A10AA">
        <w:rPr>
          <w:spacing w:val="-12"/>
          <w:sz w:val="22"/>
          <w:szCs w:val="22"/>
        </w:rPr>
        <w:t>.</w:t>
      </w:r>
    </w:p>
    <w:p w:rsidR="008E5F98" w:rsidRPr="00ED2AB3" w:rsidRDefault="00E90D43" w:rsidP="00E90D43">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r w:rsidRPr="00ED2AB3">
        <w:rPr>
          <w:spacing w:val="-10"/>
          <w:sz w:val="22"/>
          <w:szCs w:val="22"/>
        </w:rPr>
        <w:t>La méthode qui sera suivie visera, tout d’abord, à comprendre la spécificité des réponses méthodologiques et conceptuelles apportées par chacun de ces modèles au problème du dualisme. Je présenterai et discu</w:t>
      </w:r>
      <w:r w:rsidR="00ED2AB3">
        <w:rPr>
          <w:spacing w:val="-10"/>
          <w:sz w:val="22"/>
          <w:szCs w:val="22"/>
        </w:rPr>
        <w:softHyphen/>
      </w:r>
      <w:r w:rsidRPr="00ED2AB3">
        <w:rPr>
          <w:spacing w:val="-10"/>
          <w:sz w:val="22"/>
          <w:szCs w:val="22"/>
        </w:rPr>
        <w:t>terai la manière dont chacun d’eux tente de surmonter les multiples oppo</w:t>
      </w:r>
      <w:r w:rsidR="009D2E3B">
        <w:rPr>
          <w:spacing w:val="-10"/>
          <w:sz w:val="22"/>
          <w:szCs w:val="22"/>
        </w:rPr>
        <w:softHyphen/>
      </w:r>
      <w:r w:rsidRPr="00ED2AB3">
        <w:rPr>
          <w:spacing w:val="-10"/>
          <w:sz w:val="22"/>
          <w:szCs w:val="22"/>
        </w:rPr>
        <w:t>sitions binaires qui grèvent les sciences de l’homme et de la société. Dans un deuxième temps, ces analyses chercheront à évaluer les contri</w:t>
      </w:r>
      <w:r w:rsidR="00ED2AB3">
        <w:rPr>
          <w:spacing w:val="-10"/>
          <w:sz w:val="22"/>
          <w:szCs w:val="22"/>
        </w:rPr>
        <w:softHyphen/>
      </w:r>
      <w:r w:rsidRPr="00ED2AB3">
        <w:rPr>
          <w:spacing w:val="-10"/>
          <w:sz w:val="22"/>
          <w:szCs w:val="22"/>
        </w:rPr>
        <w:t xml:space="preserve">butions de chacun de ces modèles à notre connaissance de l’histoire de l’homme occidental, en particulier dans sa dimension </w:t>
      </w:r>
      <w:r w:rsidR="00ED2AB3" w:rsidRPr="00ED2AB3">
        <w:rPr>
          <w:spacing w:val="-10"/>
          <w:sz w:val="22"/>
          <w:szCs w:val="22"/>
        </w:rPr>
        <w:t xml:space="preserve">individuelle et </w:t>
      </w:r>
      <w:r w:rsidRPr="00ED2AB3">
        <w:rPr>
          <w:spacing w:val="-10"/>
          <w:sz w:val="22"/>
          <w:szCs w:val="22"/>
        </w:rPr>
        <w:t>sub</w:t>
      </w:r>
      <w:r w:rsidR="00ED2AB3">
        <w:rPr>
          <w:spacing w:val="-10"/>
          <w:sz w:val="22"/>
          <w:szCs w:val="22"/>
        </w:rPr>
        <w:softHyphen/>
      </w:r>
      <w:r w:rsidRPr="00ED2AB3">
        <w:rPr>
          <w:spacing w:val="-10"/>
          <w:sz w:val="22"/>
          <w:szCs w:val="22"/>
        </w:rPr>
        <w:t>jective. Il s’agira de faire le départ entre ce qu’ils nous apprennent réelle</w:t>
      </w:r>
      <w:r w:rsidR="00ED2AB3">
        <w:rPr>
          <w:spacing w:val="-10"/>
          <w:sz w:val="22"/>
          <w:szCs w:val="22"/>
        </w:rPr>
        <w:softHyphen/>
      </w:r>
      <w:r w:rsidRPr="00ED2AB3">
        <w:rPr>
          <w:spacing w:val="-10"/>
          <w:sz w:val="22"/>
          <w:szCs w:val="22"/>
        </w:rPr>
        <w:t>ment de notre passé et les caricatures idéologiques qu’ils lui substituent parfois. Enfin, on cherchera à comprendre, en analysant leurs concep</w:t>
      </w:r>
      <w:r w:rsidR="00ED2AB3">
        <w:rPr>
          <w:spacing w:val="-10"/>
          <w:sz w:val="22"/>
          <w:szCs w:val="22"/>
        </w:rPr>
        <w:softHyphen/>
      </w:r>
      <w:r w:rsidRPr="00ED2AB3">
        <w:rPr>
          <w:spacing w:val="-10"/>
          <w:sz w:val="22"/>
          <w:szCs w:val="22"/>
        </w:rPr>
        <w:t>tions du lan</w:t>
      </w:r>
      <w:r w:rsidR="009D2E3B">
        <w:rPr>
          <w:spacing w:val="-10"/>
          <w:sz w:val="22"/>
          <w:szCs w:val="22"/>
        </w:rPr>
        <w:softHyphen/>
      </w:r>
      <w:r w:rsidRPr="00ED2AB3">
        <w:rPr>
          <w:spacing w:val="-10"/>
          <w:sz w:val="22"/>
          <w:szCs w:val="22"/>
        </w:rPr>
        <w:t xml:space="preserve">gage et du sens, pourquoi ces modèles rétablissent souvent </w:t>
      </w:r>
      <w:r w:rsidR="00ED2AB3" w:rsidRPr="00ED2AB3">
        <w:rPr>
          <w:spacing w:val="-10"/>
          <w:sz w:val="22"/>
          <w:szCs w:val="22"/>
        </w:rPr>
        <w:t>certains des</w:t>
      </w:r>
      <w:r w:rsidRPr="00ED2AB3">
        <w:rPr>
          <w:spacing w:val="-10"/>
          <w:sz w:val="22"/>
          <w:szCs w:val="22"/>
        </w:rPr>
        <w:t xml:space="preserve"> principes dualistes qu’ils avaient pourtant commenc</w:t>
      </w:r>
      <w:r w:rsidR="00ED2AB3" w:rsidRPr="00ED2AB3">
        <w:rPr>
          <w:spacing w:val="-10"/>
          <w:sz w:val="22"/>
          <w:szCs w:val="22"/>
        </w:rPr>
        <w:t>é par rejeter</w:t>
      </w:r>
      <w:r w:rsidRPr="00ED2AB3">
        <w:rPr>
          <w:spacing w:val="-10"/>
          <w:sz w:val="22"/>
          <w:szCs w:val="22"/>
        </w:rPr>
        <w:t> ; pour</w:t>
      </w:r>
      <w:r w:rsidR="009D2E3B">
        <w:rPr>
          <w:spacing w:val="-10"/>
          <w:sz w:val="22"/>
          <w:szCs w:val="22"/>
        </w:rPr>
        <w:softHyphen/>
      </w:r>
      <w:r w:rsidRPr="00ED2AB3">
        <w:rPr>
          <w:spacing w:val="-10"/>
          <w:sz w:val="22"/>
          <w:szCs w:val="22"/>
        </w:rPr>
        <w:t>quoi les sciences sociales et humaines semblent trop souvent tourner, du point de vue épistémologique</w:t>
      </w:r>
      <w:r w:rsidR="00ED2AB3" w:rsidRPr="00ED2AB3">
        <w:rPr>
          <w:spacing w:val="-10"/>
          <w:sz w:val="22"/>
          <w:szCs w:val="22"/>
        </w:rPr>
        <w:t xml:space="preserve"> et méthodologique</w:t>
      </w:r>
      <w:r w:rsidRPr="00ED2AB3">
        <w:rPr>
          <w:spacing w:val="-10"/>
          <w:sz w:val="22"/>
          <w:szCs w:val="22"/>
        </w:rPr>
        <w:t xml:space="preserve"> mais aussi éthique et politique, dans un cercle dont elles n’arrivent pas à sortir.</w:t>
      </w:r>
    </w:p>
    <w:p w:rsidR="009B65CC" w:rsidRPr="00ED2AB3" w:rsidRDefault="009B65CC" w:rsidP="009B65CC">
      <w:pPr>
        <w:tabs>
          <w:tab w:val="left" w:pos="-1700"/>
          <w:tab w:val="left" w:pos="-980"/>
          <w:tab w:val="left" w:pos="-260"/>
          <w:tab w:val="left" w:pos="426"/>
          <w:tab w:val="left" w:pos="567"/>
          <w:tab w:val="left" w:pos="709"/>
        </w:tabs>
        <w:adjustRightInd w:val="0"/>
        <w:snapToGrid w:val="0"/>
        <w:spacing w:line="240" w:lineRule="exact"/>
        <w:ind w:firstLine="397"/>
        <w:jc w:val="both"/>
        <w:rPr>
          <w:spacing w:val="-10"/>
          <w:sz w:val="22"/>
        </w:rPr>
      </w:pPr>
    </w:p>
    <w:p w:rsidR="00141016" w:rsidRPr="00213EBB" w:rsidRDefault="00141016" w:rsidP="009547DD">
      <w:pPr>
        <w:tabs>
          <w:tab w:val="left" w:pos="-1700"/>
          <w:tab w:val="left" w:pos="-980"/>
          <w:tab w:val="left" w:pos="-260"/>
          <w:tab w:val="left" w:pos="426"/>
          <w:tab w:val="left" w:pos="567"/>
          <w:tab w:val="left" w:pos="709"/>
        </w:tabs>
        <w:suppressAutoHyphens/>
        <w:spacing w:line="240" w:lineRule="exact"/>
        <w:jc w:val="both"/>
        <w:rPr>
          <w:spacing w:val="-10"/>
        </w:rPr>
        <w:sectPr w:rsidR="00141016" w:rsidRPr="00213EBB" w:rsidSect="006A62F3">
          <w:headerReference w:type="default" r:id="rId16"/>
          <w:footnotePr>
            <w:numRestart w:val="eachPage"/>
          </w:footnotePr>
          <w:type w:val="oddPage"/>
          <w:pgSz w:w="7921" w:h="12242" w:code="11"/>
          <w:pgMar w:top="1134" w:right="1021" w:bottom="1134" w:left="1021" w:header="851" w:footer="851" w:gutter="113"/>
          <w:cols w:space="708"/>
          <w:titlePg/>
          <w:docGrid w:linePitch="360"/>
        </w:sectPr>
      </w:pPr>
    </w:p>
    <w:p w:rsidR="00C147E3" w:rsidRPr="009B65CC" w:rsidRDefault="00C147E3" w:rsidP="00C147E3">
      <w:pPr>
        <w:tabs>
          <w:tab w:val="left" w:pos="-1700"/>
          <w:tab w:val="left" w:pos="-980"/>
          <w:tab w:val="left" w:pos="-260"/>
          <w:tab w:val="left" w:pos="426"/>
          <w:tab w:val="left" w:pos="567"/>
          <w:tab w:val="left" w:pos="709"/>
        </w:tabs>
        <w:suppressAutoHyphens/>
        <w:jc w:val="both"/>
        <w:rPr>
          <w:b/>
          <w:spacing w:val="-10"/>
        </w:rPr>
      </w:pPr>
      <w:bookmarkStart w:id="55" w:name="_Toc150948282"/>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Pr="009B65CC" w:rsidRDefault="00C147E3" w:rsidP="00C147E3">
      <w:pPr>
        <w:tabs>
          <w:tab w:val="left" w:pos="-1700"/>
          <w:tab w:val="left" w:pos="-980"/>
          <w:tab w:val="left" w:pos="-260"/>
          <w:tab w:val="left" w:pos="426"/>
          <w:tab w:val="left" w:pos="567"/>
          <w:tab w:val="left" w:pos="709"/>
        </w:tabs>
        <w:suppressAutoHyphens/>
        <w:jc w:val="both"/>
        <w:rPr>
          <w:b/>
          <w:spacing w:val="-10"/>
        </w:rPr>
      </w:pPr>
    </w:p>
    <w:p w:rsidR="00DC698F" w:rsidRPr="008305CE" w:rsidRDefault="0010589C" w:rsidP="001B4193">
      <w:pPr>
        <w:pStyle w:val="Titre1"/>
      </w:pPr>
      <w:r>
        <w:t>2</w:t>
      </w:r>
      <w:r w:rsidR="008305CE" w:rsidRPr="008305CE">
        <w:t xml:space="preserve">. </w:t>
      </w:r>
      <w:r w:rsidR="004E0B18" w:rsidRPr="008305CE">
        <w:t>Un historicisme dualiste</w:t>
      </w:r>
      <w:r w:rsidR="00EF39DC">
        <w:t xml:space="preserve"> – Louis Dumont</w:t>
      </w:r>
      <w:bookmarkEnd w:id="55"/>
    </w:p>
    <w:p w:rsidR="00DF41AA" w:rsidRPr="00213EBB" w:rsidRDefault="00DF41AA" w:rsidP="009547DD">
      <w:pPr>
        <w:tabs>
          <w:tab w:val="left" w:pos="426"/>
          <w:tab w:val="left" w:pos="567"/>
        </w:tabs>
        <w:spacing w:line="240" w:lineRule="exact"/>
        <w:ind w:firstLine="567"/>
        <w:contextualSpacing/>
        <w:jc w:val="both"/>
        <w:rPr>
          <w:spacing w:val="-10"/>
          <w:sz w:val="20"/>
        </w:rPr>
      </w:pPr>
    </w:p>
    <w:p w:rsidR="002C5A78" w:rsidRPr="00213EBB" w:rsidRDefault="002C5A78" w:rsidP="009547DD">
      <w:pPr>
        <w:tabs>
          <w:tab w:val="left" w:pos="426"/>
          <w:tab w:val="left" w:pos="567"/>
        </w:tabs>
        <w:spacing w:line="240" w:lineRule="exact"/>
        <w:ind w:firstLine="567"/>
        <w:contextualSpacing/>
        <w:jc w:val="both"/>
        <w:rPr>
          <w:spacing w:val="-10"/>
          <w:sz w:val="20"/>
        </w:rPr>
      </w:pPr>
    </w:p>
    <w:p w:rsidR="002C5A78" w:rsidRPr="00213EBB" w:rsidRDefault="002C5A78" w:rsidP="009547DD">
      <w:pPr>
        <w:tabs>
          <w:tab w:val="left" w:pos="426"/>
          <w:tab w:val="left" w:pos="567"/>
        </w:tabs>
        <w:spacing w:line="240" w:lineRule="exact"/>
        <w:ind w:firstLine="567"/>
        <w:contextualSpacing/>
        <w:jc w:val="both"/>
        <w:rPr>
          <w:spacing w:val="-10"/>
          <w:sz w:val="20"/>
        </w:rPr>
        <w:sectPr w:rsidR="002C5A78" w:rsidRPr="00213EBB" w:rsidSect="006A62F3">
          <w:footnotePr>
            <w:numRestart w:val="eachPage"/>
          </w:footnotePr>
          <w:type w:val="oddPage"/>
          <w:pgSz w:w="7921" w:h="12242" w:code="11"/>
          <w:pgMar w:top="1134" w:right="1021" w:bottom="1134" w:left="1021" w:header="851" w:footer="851" w:gutter="113"/>
          <w:cols w:space="708"/>
          <w:titlePg/>
          <w:docGrid w:linePitch="360"/>
        </w:sectPr>
      </w:pPr>
    </w:p>
    <w:p w:rsidR="00BB3553" w:rsidRPr="00241978" w:rsidRDefault="00BB3553" w:rsidP="002E3AB5">
      <w:pPr>
        <w:jc w:val="center"/>
        <w:rPr>
          <w:spacing w:val="-10"/>
          <w:sz w:val="26"/>
          <w:szCs w:val="26"/>
        </w:rPr>
      </w:pPr>
    </w:p>
    <w:p w:rsidR="001C73DF" w:rsidRPr="005514EE" w:rsidRDefault="001C73DF" w:rsidP="005514EE">
      <w:pPr>
        <w:pStyle w:val="Titre1"/>
        <w:jc w:val="left"/>
        <w:rPr>
          <w:b w:val="0"/>
          <w:sz w:val="22"/>
          <w:szCs w:val="22"/>
        </w:rPr>
      </w:pPr>
    </w:p>
    <w:p w:rsidR="00BB3553" w:rsidRPr="005514EE" w:rsidRDefault="00BB3553" w:rsidP="005514EE">
      <w:pPr>
        <w:rPr>
          <w:spacing w:val="-10"/>
          <w:sz w:val="22"/>
          <w:szCs w:val="22"/>
        </w:rPr>
      </w:pPr>
    </w:p>
    <w:p w:rsidR="00EC60F3" w:rsidRPr="005514EE" w:rsidRDefault="00EC60F3" w:rsidP="005514EE">
      <w:pPr>
        <w:rPr>
          <w:spacing w:val="-10"/>
          <w:sz w:val="22"/>
          <w:szCs w:val="22"/>
        </w:rPr>
      </w:pPr>
    </w:p>
    <w:p w:rsidR="0019402E" w:rsidRPr="000D4D3D" w:rsidRDefault="0010589C" w:rsidP="002E3AB5">
      <w:pPr>
        <w:pStyle w:val="Titre2"/>
      </w:pPr>
      <w:bookmarkStart w:id="56" w:name="_Toc150948283"/>
      <w:r w:rsidRPr="0019508D">
        <w:t>3</w:t>
      </w:r>
      <w:r w:rsidR="008305CE" w:rsidRPr="0019508D">
        <w:t xml:space="preserve">. </w:t>
      </w:r>
      <w:bookmarkStart w:id="57" w:name="_Toc426304092"/>
      <w:bookmarkStart w:id="58" w:name="_Toc87284163"/>
      <w:r w:rsidR="00761B88" w:rsidRPr="0019508D">
        <w:t>Principes d</w:t>
      </w:r>
      <w:r w:rsidR="00634445" w:rsidRPr="0019508D">
        <w:t>’</w:t>
      </w:r>
      <w:r w:rsidR="0019402E" w:rsidRPr="0019508D">
        <w:t>anthropologie compar</w:t>
      </w:r>
      <w:r w:rsidR="00952BC6" w:rsidRPr="0019508D">
        <w:t>ée</w:t>
      </w:r>
      <w:bookmarkEnd w:id="56"/>
      <w:bookmarkEnd w:id="57"/>
      <w:bookmarkEnd w:id="58"/>
    </w:p>
    <w:p w:rsidR="0019402E" w:rsidRPr="007E0054" w:rsidRDefault="0019402E" w:rsidP="005514EE">
      <w:pPr>
        <w:tabs>
          <w:tab w:val="left" w:pos="426"/>
          <w:tab w:val="left" w:pos="567"/>
        </w:tabs>
        <w:rPr>
          <w:bCs/>
          <w:spacing w:val="-10"/>
          <w:sz w:val="22"/>
          <w:szCs w:val="22"/>
        </w:rPr>
      </w:pPr>
    </w:p>
    <w:p w:rsidR="0026736E" w:rsidRPr="007E0054" w:rsidRDefault="0026736E" w:rsidP="005514EE">
      <w:pPr>
        <w:pStyle w:val="Corpsdetexte"/>
        <w:tabs>
          <w:tab w:val="left" w:pos="426"/>
          <w:tab w:val="left" w:pos="567"/>
          <w:tab w:val="left" w:pos="709"/>
        </w:tabs>
        <w:jc w:val="left"/>
        <w:rPr>
          <w:spacing w:val="-10"/>
          <w:sz w:val="22"/>
          <w:szCs w:val="22"/>
        </w:rPr>
      </w:pPr>
    </w:p>
    <w:p w:rsidR="0073581F" w:rsidRPr="009543F9" w:rsidRDefault="00EC75B6" w:rsidP="00696584">
      <w:pPr>
        <w:pStyle w:val="Corpsdetexte"/>
        <w:tabs>
          <w:tab w:val="left" w:pos="426"/>
          <w:tab w:val="left" w:pos="567"/>
          <w:tab w:val="left" w:pos="709"/>
        </w:tabs>
        <w:spacing w:line="240" w:lineRule="exact"/>
        <w:ind w:firstLine="397"/>
        <w:rPr>
          <w:spacing w:val="-12"/>
          <w:sz w:val="22"/>
          <w:szCs w:val="22"/>
        </w:rPr>
      </w:pPr>
      <w:r w:rsidRPr="009543F9">
        <w:rPr>
          <w:spacing w:val="-12"/>
          <w:sz w:val="22"/>
          <w:szCs w:val="22"/>
        </w:rPr>
        <w:t>L</w:t>
      </w:r>
      <w:r w:rsidR="00634445" w:rsidRPr="009543F9">
        <w:rPr>
          <w:spacing w:val="-12"/>
          <w:sz w:val="22"/>
          <w:szCs w:val="22"/>
        </w:rPr>
        <w:t>’</w:t>
      </w:r>
      <w:r w:rsidRPr="009543F9">
        <w:rPr>
          <w:spacing w:val="-12"/>
          <w:sz w:val="22"/>
          <w:szCs w:val="22"/>
        </w:rPr>
        <w:t>anthropologie compar</w:t>
      </w:r>
      <w:r w:rsidR="00952BC6" w:rsidRPr="009543F9">
        <w:rPr>
          <w:spacing w:val="-12"/>
          <w:sz w:val="22"/>
          <w:szCs w:val="22"/>
        </w:rPr>
        <w:t>ée</w:t>
      </w:r>
      <w:r w:rsidRPr="009543F9">
        <w:rPr>
          <w:spacing w:val="-12"/>
          <w:sz w:val="22"/>
          <w:szCs w:val="22"/>
        </w:rPr>
        <w:t xml:space="preserve"> </w:t>
      </w:r>
      <w:r w:rsidR="00952BC6" w:rsidRPr="009543F9">
        <w:rPr>
          <w:spacing w:val="-12"/>
          <w:sz w:val="22"/>
          <w:szCs w:val="22"/>
        </w:rPr>
        <w:t>développée</w:t>
      </w:r>
      <w:r w:rsidRPr="009543F9">
        <w:rPr>
          <w:spacing w:val="-12"/>
          <w:sz w:val="22"/>
          <w:szCs w:val="22"/>
        </w:rPr>
        <w:t xml:space="preserve"> par Louis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002D0FAA" w:rsidRPr="009543F9">
        <w:rPr>
          <w:spacing w:val="-12"/>
          <w:sz w:val="22"/>
          <w:szCs w:val="22"/>
        </w:rPr>
        <w:t xml:space="preserve"> (1911-1998)</w:t>
      </w:r>
      <w:r w:rsidRPr="009543F9">
        <w:rPr>
          <w:spacing w:val="-12"/>
          <w:sz w:val="22"/>
          <w:szCs w:val="22"/>
        </w:rPr>
        <w:t xml:space="preserve"> </w:t>
      </w:r>
      <w:r w:rsidR="006571EE" w:rsidRPr="009543F9">
        <w:rPr>
          <w:spacing w:val="-12"/>
          <w:sz w:val="22"/>
          <w:szCs w:val="22"/>
        </w:rPr>
        <w:t>est</w:t>
      </w:r>
      <w:r w:rsidRPr="009543F9">
        <w:rPr>
          <w:spacing w:val="-12"/>
          <w:sz w:val="22"/>
          <w:szCs w:val="22"/>
        </w:rPr>
        <w:t xml:space="preserve"> aujourd</w:t>
      </w:r>
      <w:r w:rsidR="00634445" w:rsidRPr="009543F9">
        <w:rPr>
          <w:spacing w:val="-12"/>
          <w:sz w:val="22"/>
          <w:szCs w:val="22"/>
        </w:rPr>
        <w:t>’</w:t>
      </w:r>
      <w:r w:rsidRPr="009543F9">
        <w:rPr>
          <w:spacing w:val="-12"/>
          <w:sz w:val="22"/>
          <w:szCs w:val="22"/>
        </w:rPr>
        <w:t xml:space="preserve">hui souvent considérée comme </w:t>
      </w:r>
      <w:r w:rsidR="006571EE" w:rsidRPr="009543F9">
        <w:rPr>
          <w:spacing w:val="-12"/>
          <w:sz w:val="22"/>
          <w:szCs w:val="22"/>
        </w:rPr>
        <w:t>l</w:t>
      </w:r>
      <w:r w:rsidR="00634445" w:rsidRPr="009543F9">
        <w:rPr>
          <w:spacing w:val="-12"/>
          <w:sz w:val="22"/>
          <w:szCs w:val="22"/>
        </w:rPr>
        <w:t>’</w:t>
      </w:r>
      <w:r w:rsidR="006571EE" w:rsidRPr="009543F9">
        <w:rPr>
          <w:spacing w:val="-12"/>
          <w:sz w:val="22"/>
          <w:szCs w:val="22"/>
        </w:rPr>
        <w:t>une</w:t>
      </w:r>
      <w:r w:rsidRPr="009543F9">
        <w:rPr>
          <w:spacing w:val="-12"/>
          <w:sz w:val="22"/>
          <w:szCs w:val="22"/>
        </w:rPr>
        <w:t xml:space="preserve"> des plus impor</w:t>
      </w:r>
      <w:r w:rsidR="002D0FAA" w:rsidRPr="009543F9">
        <w:rPr>
          <w:spacing w:val="-12"/>
          <w:sz w:val="22"/>
          <w:szCs w:val="22"/>
        </w:rPr>
        <w:softHyphen/>
      </w:r>
      <w:r w:rsidRPr="009543F9">
        <w:rPr>
          <w:spacing w:val="-12"/>
          <w:sz w:val="22"/>
          <w:szCs w:val="22"/>
        </w:rPr>
        <w:t xml:space="preserve">tantes </w:t>
      </w:r>
      <w:r w:rsidR="0082308D" w:rsidRPr="009543F9">
        <w:rPr>
          <w:spacing w:val="-12"/>
          <w:sz w:val="22"/>
          <w:szCs w:val="22"/>
        </w:rPr>
        <w:t>contributions</w:t>
      </w:r>
      <w:r w:rsidRPr="009543F9">
        <w:rPr>
          <w:spacing w:val="-12"/>
          <w:sz w:val="22"/>
          <w:szCs w:val="22"/>
        </w:rPr>
        <w:t xml:space="preserve"> de la deuxième moitié du </w:t>
      </w:r>
      <w:r w:rsidR="009810AE" w:rsidRPr="009543F9">
        <w:rPr>
          <w:smallCaps/>
          <w:spacing w:val="-12"/>
          <w:sz w:val="22"/>
          <w:szCs w:val="22"/>
        </w:rPr>
        <w:t>xx</w:t>
      </w:r>
      <w:r w:rsidRPr="009543F9">
        <w:rPr>
          <w:spacing w:val="-12"/>
          <w:sz w:val="22"/>
          <w:szCs w:val="22"/>
          <w:vertAlign w:val="superscript"/>
        </w:rPr>
        <w:t>e</w:t>
      </w:r>
      <w:r w:rsidRPr="009543F9">
        <w:rPr>
          <w:spacing w:val="-12"/>
          <w:sz w:val="22"/>
          <w:szCs w:val="22"/>
        </w:rPr>
        <w:t xml:space="preserve"> siècle à notre </w:t>
      </w:r>
      <w:r w:rsidR="0082308D" w:rsidRPr="009543F9">
        <w:rPr>
          <w:spacing w:val="-12"/>
          <w:sz w:val="22"/>
          <w:szCs w:val="22"/>
        </w:rPr>
        <w:t>compré</w:t>
      </w:r>
      <w:r w:rsidR="002D0FAA" w:rsidRPr="009543F9">
        <w:rPr>
          <w:spacing w:val="-12"/>
          <w:sz w:val="22"/>
          <w:szCs w:val="22"/>
        </w:rPr>
        <w:softHyphen/>
      </w:r>
      <w:r w:rsidR="0082308D" w:rsidRPr="009543F9">
        <w:rPr>
          <w:spacing w:val="-12"/>
          <w:sz w:val="22"/>
          <w:szCs w:val="22"/>
        </w:rPr>
        <w:t>hension</w:t>
      </w:r>
      <w:r w:rsidRPr="009543F9">
        <w:rPr>
          <w:spacing w:val="-12"/>
          <w:sz w:val="22"/>
          <w:szCs w:val="22"/>
        </w:rPr>
        <w:t xml:space="preserve"> de l</w:t>
      </w:r>
      <w:r w:rsidR="00634445" w:rsidRPr="009543F9">
        <w:rPr>
          <w:spacing w:val="-12"/>
          <w:sz w:val="22"/>
          <w:szCs w:val="22"/>
        </w:rPr>
        <w:t>’</w:t>
      </w:r>
      <w:r w:rsidRPr="009543F9">
        <w:rPr>
          <w:spacing w:val="-12"/>
          <w:sz w:val="22"/>
          <w:szCs w:val="22"/>
        </w:rPr>
        <w:t xml:space="preserve">histoire </w:t>
      </w:r>
      <w:r w:rsidR="00E07BDB" w:rsidRPr="009543F9">
        <w:rPr>
          <w:spacing w:val="-12"/>
          <w:sz w:val="22"/>
          <w:szCs w:val="22"/>
        </w:rPr>
        <w:t xml:space="preserve">de </w:t>
      </w:r>
      <w:r w:rsidR="001A4012" w:rsidRPr="009543F9">
        <w:rPr>
          <w:spacing w:val="-12"/>
          <w:sz w:val="22"/>
          <w:szCs w:val="22"/>
        </w:rPr>
        <w:t>l’individu</w:t>
      </w:r>
      <w:r w:rsidRPr="009543F9">
        <w:rPr>
          <w:spacing w:val="-12"/>
          <w:sz w:val="22"/>
          <w:szCs w:val="22"/>
        </w:rPr>
        <w:t xml:space="preserve"> </w:t>
      </w:r>
      <w:r w:rsidR="0026736E" w:rsidRPr="009543F9">
        <w:rPr>
          <w:spacing w:val="-12"/>
          <w:sz w:val="22"/>
          <w:szCs w:val="22"/>
        </w:rPr>
        <w:t>occidental</w:t>
      </w:r>
      <w:r w:rsidRPr="009543F9">
        <w:rPr>
          <w:spacing w:val="-12"/>
          <w:sz w:val="22"/>
          <w:szCs w:val="22"/>
        </w:rPr>
        <w:t>. Peut-être plus encore que la sociologie historique proposée dans un tout autre esprit</w:t>
      </w:r>
      <w:r w:rsidR="005D7C68" w:rsidRPr="009543F9">
        <w:rPr>
          <w:spacing w:val="-12"/>
          <w:sz w:val="22"/>
          <w:szCs w:val="22"/>
        </w:rPr>
        <w:t>,</w:t>
      </w:r>
      <w:r w:rsidRPr="009543F9">
        <w:rPr>
          <w:spacing w:val="-12"/>
          <w:sz w:val="22"/>
          <w:szCs w:val="22"/>
        </w:rPr>
        <w:t xml:space="preserve"> </w:t>
      </w:r>
      <w:r w:rsidR="006571EE" w:rsidRPr="009543F9">
        <w:rPr>
          <w:spacing w:val="-12"/>
          <w:sz w:val="22"/>
          <w:szCs w:val="22"/>
        </w:rPr>
        <w:t>nous le verrons</w:t>
      </w:r>
      <w:r w:rsidR="005D7C68" w:rsidRPr="009543F9">
        <w:rPr>
          <w:spacing w:val="-12"/>
          <w:sz w:val="22"/>
          <w:szCs w:val="22"/>
        </w:rPr>
        <w:t>,</w:t>
      </w:r>
      <w:r w:rsidR="006571EE" w:rsidRPr="009543F9">
        <w:rPr>
          <w:spacing w:val="-12"/>
          <w:sz w:val="22"/>
          <w:szCs w:val="22"/>
        </w:rPr>
        <w:t xml:space="preserve"> </w:t>
      </w:r>
      <w:r w:rsidRPr="009543F9">
        <w:rPr>
          <w:spacing w:val="-12"/>
          <w:sz w:val="22"/>
          <w:szCs w:val="22"/>
        </w:rPr>
        <w:t>par Norbert Elias</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Elias</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w:t>
      </w:r>
      <w:r w:rsidRPr="009543F9">
        <w:rPr>
          <w:iCs/>
          <w:spacing w:val="-12"/>
          <w:sz w:val="22"/>
          <w:szCs w:val="22"/>
        </w:rPr>
        <w:t xml:space="preserve"> elle a eu et </w:t>
      </w:r>
      <w:r w:rsidR="008E1944" w:rsidRPr="009543F9">
        <w:rPr>
          <w:iCs/>
          <w:spacing w:val="-12"/>
          <w:sz w:val="22"/>
          <w:szCs w:val="22"/>
        </w:rPr>
        <w:t>continue</w:t>
      </w:r>
      <w:r w:rsidRPr="009543F9">
        <w:rPr>
          <w:iCs/>
          <w:spacing w:val="-12"/>
          <w:sz w:val="22"/>
          <w:szCs w:val="22"/>
        </w:rPr>
        <w:t xml:space="preserve"> à avoir une très grande influence sur les représentations de notre passé, mais aussi et peut-être surtout de notre présent et de notre avenir</w:t>
      </w:r>
      <w:r w:rsidRPr="009543F9">
        <w:rPr>
          <w:spacing w:val="-12"/>
          <w:sz w:val="22"/>
          <w:szCs w:val="22"/>
        </w:rPr>
        <w:t xml:space="preserve">. Nombre de ses idées sociohistoriques, avec leurs </w:t>
      </w:r>
      <w:r w:rsidR="00F3317D" w:rsidRPr="009543F9">
        <w:rPr>
          <w:spacing w:val="-12"/>
          <w:sz w:val="22"/>
          <w:szCs w:val="22"/>
        </w:rPr>
        <w:t>corollaires</w:t>
      </w:r>
      <w:r w:rsidRPr="009543F9">
        <w:rPr>
          <w:spacing w:val="-12"/>
          <w:sz w:val="22"/>
          <w:szCs w:val="22"/>
        </w:rPr>
        <w:t xml:space="preserve"> </w:t>
      </w:r>
      <w:r w:rsidR="002D0FAA" w:rsidRPr="009543F9">
        <w:rPr>
          <w:spacing w:val="-12"/>
          <w:sz w:val="22"/>
          <w:szCs w:val="22"/>
        </w:rPr>
        <w:t>éthiques</w:t>
      </w:r>
      <w:r w:rsidRPr="009543F9">
        <w:rPr>
          <w:spacing w:val="-12"/>
          <w:sz w:val="22"/>
          <w:szCs w:val="22"/>
        </w:rPr>
        <w:t xml:space="preserve"> et politiques plus que </w:t>
      </w:r>
      <w:r w:rsidR="002F73C6" w:rsidRPr="009543F9">
        <w:rPr>
          <w:spacing w:val="-12"/>
          <w:sz w:val="22"/>
          <w:szCs w:val="22"/>
        </w:rPr>
        <w:t>discutables</w:t>
      </w:r>
      <w:r w:rsidRPr="009543F9">
        <w:rPr>
          <w:spacing w:val="-12"/>
          <w:sz w:val="22"/>
          <w:szCs w:val="22"/>
        </w:rPr>
        <w:t>, sont aujour</w:t>
      </w:r>
      <w:r w:rsidR="002D0FAA" w:rsidRPr="009543F9">
        <w:rPr>
          <w:spacing w:val="-12"/>
          <w:sz w:val="22"/>
          <w:szCs w:val="22"/>
        </w:rPr>
        <w:softHyphen/>
      </w:r>
      <w:r w:rsidRPr="009543F9">
        <w:rPr>
          <w:spacing w:val="-12"/>
          <w:sz w:val="22"/>
          <w:szCs w:val="22"/>
        </w:rPr>
        <w:t>d</w:t>
      </w:r>
      <w:r w:rsidR="00634445" w:rsidRPr="009543F9">
        <w:rPr>
          <w:spacing w:val="-12"/>
          <w:sz w:val="22"/>
          <w:szCs w:val="22"/>
        </w:rPr>
        <w:t>’</w:t>
      </w:r>
      <w:r w:rsidRPr="009543F9">
        <w:rPr>
          <w:spacing w:val="-12"/>
          <w:sz w:val="22"/>
          <w:szCs w:val="22"/>
        </w:rPr>
        <w:t xml:space="preserve">hui monnaie courante dans la presse et les manuels </w:t>
      </w:r>
      <w:r w:rsidR="008E1944" w:rsidRPr="009543F9">
        <w:rPr>
          <w:spacing w:val="-12"/>
          <w:sz w:val="22"/>
          <w:szCs w:val="22"/>
        </w:rPr>
        <w:t>universitaires</w:t>
      </w:r>
      <w:r w:rsidR="005D7C68" w:rsidRPr="009543F9">
        <w:rPr>
          <w:spacing w:val="-12"/>
          <w:sz w:val="22"/>
          <w:szCs w:val="22"/>
        </w:rPr>
        <w:t>,</w:t>
      </w:r>
      <w:r w:rsidRPr="009543F9">
        <w:rPr>
          <w:spacing w:val="-12"/>
          <w:sz w:val="22"/>
          <w:szCs w:val="22"/>
        </w:rPr>
        <w:t xml:space="preserve"> mais aussi dans des ouvrages de recherche qui se présentent comme scientifi</w:t>
      </w:r>
      <w:r w:rsidR="002D0FAA" w:rsidRPr="009543F9">
        <w:rPr>
          <w:spacing w:val="-12"/>
          <w:sz w:val="22"/>
          <w:szCs w:val="22"/>
        </w:rPr>
        <w:softHyphen/>
      </w:r>
      <w:r w:rsidRPr="009543F9">
        <w:rPr>
          <w:spacing w:val="-12"/>
          <w:sz w:val="22"/>
          <w:szCs w:val="22"/>
        </w:rPr>
        <w:t>ques</w:t>
      </w:r>
      <w:r w:rsidR="00500FA6" w:rsidRPr="009543F9">
        <w:rPr>
          <w:spacing w:val="-12"/>
          <w:sz w:val="22"/>
          <w:szCs w:val="22"/>
        </w:rPr>
        <w:t>.</w:t>
      </w:r>
      <w:r w:rsidR="00A10540" w:rsidRPr="009543F9">
        <w:rPr>
          <w:rStyle w:val="Appelnotedebasdep"/>
          <w:spacing w:val="-12"/>
          <w:sz w:val="22"/>
          <w:szCs w:val="22"/>
        </w:rPr>
        <w:footnoteReference w:id="170"/>
      </w:r>
      <w:r w:rsidRPr="009543F9">
        <w:rPr>
          <w:spacing w:val="-12"/>
          <w:sz w:val="22"/>
          <w:szCs w:val="22"/>
        </w:rPr>
        <w:t xml:space="preserve"> C</w:t>
      </w:r>
      <w:r w:rsidR="00634445" w:rsidRPr="009543F9">
        <w:rPr>
          <w:spacing w:val="-12"/>
          <w:sz w:val="22"/>
          <w:szCs w:val="22"/>
        </w:rPr>
        <w:t>’</w:t>
      </w:r>
      <w:r w:rsidRPr="009543F9">
        <w:rPr>
          <w:spacing w:val="-12"/>
          <w:sz w:val="22"/>
          <w:szCs w:val="22"/>
        </w:rPr>
        <w:t xml:space="preserve">est </w:t>
      </w:r>
      <w:r w:rsidR="0082308D" w:rsidRPr="009543F9">
        <w:rPr>
          <w:spacing w:val="-12"/>
          <w:sz w:val="22"/>
          <w:szCs w:val="22"/>
        </w:rPr>
        <w:t>pourquoi</w:t>
      </w:r>
      <w:r w:rsidR="00E07BDB" w:rsidRPr="009543F9">
        <w:rPr>
          <w:spacing w:val="-12"/>
          <w:sz w:val="22"/>
          <w:szCs w:val="22"/>
        </w:rPr>
        <w:t xml:space="preserve"> </w:t>
      </w:r>
      <w:r w:rsidR="007A4D80" w:rsidRPr="009543F9">
        <w:rPr>
          <w:spacing w:val="-12"/>
          <w:sz w:val="22"/>
          <w:szCs w:val="22"/>
        </w:rPr>
        <w:t xml:space="preserve">il nous faut </w:t>
      </w:r>
      <w:r w:rsidR="001A4012" w:rsidRPr="009543F9">
        <w:rPr>
          <w:spacing w:val="-12"/>
          <w:sz w:val="22"/>
          <w:szCs w:val="22"/>
        </w:rPr>
        <w:t>maintenant</w:t>
      </w:r>
      <w:r w:rsidR="00FD7707" w:rsidRPr="009543F9">
        <w:rPr>
          <w:spacing w:val="-12"/>
          <w:sz w:val="22"/>
          <w:szCs w:val="22"/>
        </w:rPr>
        <w:t xml:space="preserve"> </w:t>
      </w:r>
      <w:r w:rsidR="001A4012" w:rsidRPr="009543F9">
        <w:rPr>
          <w:spacing w:val="-12"/>
          <w:sz w:val="22"/>
          <w:szCs w:val="22"/>
        </w:rPr>
        <w:t>nous engager dans</w:t>
      </w:r>
      <w:r w:rsidR="00E07BDB" w:rsidRPr="009543F9">
        <w:rPr>
          <w:spacing w:val="-12"/>
          <w:sz w:val="22"/>
          <w:szCs w:val="22"/>
        </w:rPr>
        <w:t xml:space="preserve"> </w:t>
      </w:r>
      <w:r w:rsidRPr="009543F9">
        <w:rPr>
          <w:spacing w:val="-12"/>
          <w:sz w:val="22"/>
          <w:szCs w:val="22"/>
        </w:rPr>
        <w:t xml:space="preserve">une critique </w:t>
      </w:r>
      <w:r w:rsidR="00D7102C" w:rsidRPr="009543F9">
        <w:rPr>
          <w:spacing w:val="-12"/>
          <w:sz w:val="22"/>
          <w:szCs w:val="22"/>
        </w:rPr>
        <w:t>minutieuse</w:t>
      </w:r>
      <w:r w:rsidR="00E07BDB" w:rsidRPr="009543F9">
        <w:rPr>
          <w:spacing w:val="-12"/>
          <w:sz w:val="22"/>
          <w:szCs w:val="22"/>
        </w:rPr>
        <w:t xml:space="preserve"> de l</w:t>
      </w:r>
      <w:r w:rsidR="00634445" w:rsidRPr="009543F9">
        <w:rPr>
          <w:spacing w:val="-12"/>
          <w:sz w:val="22"/>
          <w:szCs w:val="22"/>
        </w:rPr>
        <w:t>’</w:t>
      </w:r>
      <w:r w:rsidR="00E07BDB" w:rsidRPr="009543F9">
        <w:rPr>
          <w:spacing w:val="-12"/>
          <w:sz w:val="22"/>
          <w:szCs w:val="22"/>
        </w:rPr>
        <w:t>œuvre dumontienne</w:t>
      </w:r>
      <w:r w:rsidR="00500FA6" w:rsidRPr="009543F9">
        <w:rPr>
          <w:spacing w:val="-12"/>
          <w:sz w:val="22"/>
          <w:szCs w:val="22"/>
        </w:rPr>
        <w:t>.</w:t>
      </w:r>
      <w:r w:rsidR="00E439C9" w:rsidRPr="009543F9">
        <w:rPr>
          <w:rStyle w:val="Appelnotedebasdep"/>
          <w:spacing w:val="-12"/>
          <w:sz w:val="22"/>
          <w:szCs w:val="22"/>
        </w:rPr>
        <w:footnoteReference w:id="171"/>
      </w:r>
      <w:bookmarkStart w:id="59" w:name="_Toc87284165"/>
    </w:p>
    <w:p w:rsidR="00696584" w:rsidRPr="009543F9" w:rsidRDefault="00696584" w:rsidP="00696584">
      <w:pPr>
        <w:pStyle w:val="Corpsdetexte"/>
        <w:tabs>
          <w:tab w:val="left" w:pos="426"/>
          <w:tab w:val="left" w:pos="567"/>
          <w:tab w:val="left" w:pos="709"/>
        </w:tabs>
        <w:spacing w:line="240" w:lineRule="exact"/>
        <w:ind w:firstLine="397"/>
        <w:rPr>
          <w:spacing w:val="-12"/>
          <w:sz w:val="22"/>
          <w:szCs w:val="22"/>
        </w:rPr>
      </w:pPr>
    </w:p>
    <w:p w:rsidR="00696584" w:rsidRPr="009543F9" w:rsidRDefault="00696584" w:rsidP="00696584">
      <w:pPr>
        <w:pStyle w:val="Corpsdetexte"/>
        <w:tabs>
          <w:tab w:val="left" w:pos="426"/>
          <w:tab w:val="left" w:pos="567"/>
          <w:tab w:val="left" w:pos="709"/>
        </w:tabs>
        <w:spacing w:line="240" w:lineRule="exact"/>
        <w:ind w:firstLine="397"/>
        <w:rPr>
          <w:b/>
          <w:spacing w:val="-12"/>
          <w:sz w:val="22"/>
          <w:szCs w:val="22"/>
        </w:rPr>
      </w:pPr>
    </w:p>
    <w:p w:rsidR="0019402E" w:rsidRPr="009543F9" w:rsidRDefault="0019402E" w:rsidP="000D4D3D">
      <w:pPr>
        <w:pStyle w:val="Titre3"/>
        <w:rPr>
          <w:spacing w:val="-12"/>
        </w:rPr>
      </w:pPr>
      <w:bookmarkStart w:id="60" w:name="_Toc150948284"/>
      <w:r w:rsidRPr="009543F9">
        <w:rPr>
          <w:spacing w:val="-12"/>
        </w:rPr>
        <w:t>La hiérarchie comme outil méthodologique et critère axiol</w:t>
      </w:r>
      <w:r w:rsidR="00A308AE" w:rsidRPr="009543F9">
        <w:rPr>
          <w:spacing w:val="-12"/>
        </w:rPr>
        <w:t>o</w:t>
      </w:r>
      <w:r w:rsidRPr="009543F9">
        <w:rPr>
          <w:spacing w:val="-12"/>
        </w:rPr>
        <w:t>gique</w:t>
      </w:r>
      <w:bookmarkEnd w:id="59"/>
      <w:bookmarkEnd w:id="60"/>
    </w:p>
    <w:p w:rsidR="0019402E" w:rsidRPr="009543F9" w:rsidRDefault="0019402E" w:rsidP="009547DD">
      <w:pPr>
        <w:tabs>
          <w:tab w:val="left" w:pos="426"/>
          <w:tab w:val="left" w:pos="567"/>
        </w:tabs>
        <w:spacing w:line="240" w:lineRule="exact"/>
        <w:jc w:val="both"/>
        <w:rPr>
          <w:b/>
          <w:bCs/>
          <w:spacing w:val="-12"/>
          <w:sz w:val="22"/>
          <w:szCs w:val="22"/>
        </w:rPr>
      </w:pP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w:t>
      </w:r>
      <w:r w:rsidR="00634445" w:rsidRPr="009543F9">
        <w:rPr>
          <w:spacing w:val="-12"/>
          <w:sz w:val="22"/>
          <w:szCs w:val="22"/>
        </w:rPr>
        <w:t>’</w:t>
      </w:r>
      <w:r w:rsidRPr="009543F9">
        <w:rPr>
          <w:spacing w:val="-12"/>
          <w:sz w:val="22"/>
          <w:szCs w:val="22"/>
        </w:rPr>
        <w:t>entreprise de Louis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fait partie d</w:t>
      </w:r>
      <w:r w:rsidR="00634445" w:rsidRPr="009543F9">
        <w:rPr>
          <w:spacing w:val="-12"/>
          <w:sz w:val="22"/>
          <w:szCs w:val="22"/>
        </w:rPr>
        <w:t>’</w:t>
      </w:r>
      <w:r w:rsidRPr="009543F9">
        <w:rPr>
          <w:spacing w:val="-12"/>
          <w:sz w:val="22"/>
          <w:szCs w:val="22"/>
        </w:rPr>
        <w:t xml:space="preserve">un large mouvement de contestation des dualismes qui a marqué toutes les sciences </w:t>
      </w:r>
      <w:r w:rsidR="00EF2EEF" w:rsidRPr="009543F9">
        <w:rPr>
          <w:spacing w:val="-12"/>
          <w:sz w:val="22"/>
          <w:szCs w:val="22"/>
        </w:rPr>
        <w:t>humaines</w:t>
      </w:r>
      <w:r w:rsidRPr="009543F9">
        <w:rPr>
          <w:spacing w:val="-12"/>
          <w:sz w:val="22"/>
          <w:szCs w:val="22"/>
        </w:rPr>
        <w:t xml:space="preserve"> et sociales, ainsi que la philosophie, à partir des années 1970. Elle n</w:t>
      </w:r>
      <w:r w:rsidR="00634445" w:rsidRPr="009543F9">
        <w:rPr>
          <w:spacing w:val="-12"/>
          <w:sz w:val="22"/>
          <w:szCs w:val="22"/>
        </w:rPr>
        <w:t>’</w:t>
      </w:r>
      <w:r w:rsidRPr="009543F9">
        <w:rPr>
          <w:spacing w:val="-12"/>
          <w:sz w:val="22"/>
          <w:szCs w:val="22"/>
        </w:rPr>
        <w:t>est donc pas la seule, contrairement à ce qu</w:t>
      </w:r>
      <w:r w:rsidR="00634445" w:rsidRPr="009543F9">
        <w:rPr>
          <w:spacing w:val="-12"/>
          <w:sz w:val="22"/>
          <w:szCs w:val="22"/>
        </w:rPr>
        <w:t>’</w:t>
      </w:r>
      <w:r w:rsidRPr="009543F9">
        <w:rPr>
          <w:spacing w:val="-12"/>
          <w:sz w:val="22"/>
          <w:szCs w:val="22"/>
        </w:rPr>
        <w:t>elle prétend parfois, à s</w:t>
      </w:r>
      <w:r w:rsidR="00634445" w:rsidRPr="009543F9">
        <w:rPr>
          <w:spacing w:val="-12"/>
          <w:sz w:val="22"/>
          <w:szCs w:val="22"/>
        </w:rPr>
        <w:t>’</w:t>
      </w:r>
      <w:r w:rsidRPr="009543F9">
        <w:rPr>
          <w:spacing w:val="-12"/>
          <w:sz w:val="22"/>
          <w:szCs w:val="22"/>
        </w:rPr>
        <w:t>orienter dans cette direction</w:t>
      </w:r>
      <w:r w:rsidR="00500FA6" w:rsidRPr="009543F9">
        <w:rPr>
          <w:spacing w:val="-12"/>
          <w:sz w:val="22"/>
          <w:szCs w:val="22"/>
        </w:rPr>
        <w:t>.</w:t>
      </w:r>
      <w:r w:rsidRPr="009543F9">
        <w:rPr>
          <w:rStyle w:val="Appelnotedebasdep"/>
          <w:spacing w:val="-12"/>
          <w:sz w:val="22"/>
          <w:szCs w:val="22"/>
        </w:rPr>
        <w:footnoteReference w:id="172"/>
      </w:r>
      <w:r w:rsidRPr="009543F9">
        <w:rPr>
          <w:spacing w:val="-12"/>
          <w:sz w:val="22"/>
          <w:szCs w:val="22"/>
        </w:rPr>
        <w:t xml:space="preserve"> Ce qui distingue toutefois sa stratégie de celles de ses contemporains, c</w:t>
      </w:r>
      <w:r w:rsidR="00634445" w:rsidRPr="009543F9">
        <w:rPr>
          <w:spacing w:val="-12"/>
          <w:sz w:val="22"/>
          <w:szCs w:val="22"/>
        </w:rPr>
        <w:t>’</w:t>
      </w:r>
      <w:r w:rsidRPr="009543F9">
        <w:rPr>
          <w:spacing w:val="-12"/>
          <w:sz w:val="22"/>
          <w:szCs w:val="22"/>
        </w:rPr>
        <w:t>est d</w:t>
      </w:r>
      <w:r w:rsidR="00634445" w:rsidRPr="009543F9">
        <w:rPr>
          <w:spacing w:val="-12"/>
          <w:sz w:val="22"/>
          <w:szCs w:val="22"/>
        </w:rPr>
        <w:t>’</w:t>
      </w:r>
      <w:r w:rsidRPr="009543F9">
        <w:rPr>
          <w:spacing w:val="-12"/>
          <w:sz w:val="22"/>
          <w:szCs w:val="22"/>
        </w:rPr>
        <w:t xml:space="preserve">attribuer ces dualismes à une « idéologie » qui </w:t>
      </w:r>
      <w:r w:rsidR="00F3317D" w:rsidRPr="009543F9">
        <w:rPr>
          <w:spacing w:val="-12"/>
          <w:sz w:val="22"/>
          <w:szCs w:val="22"/>
        </w:rPr>
        <w:t>dominerait</w:t>
      </w:r>
      <w:r w:rsidRPr="009543F9">
        <w:rPr>
          <w:spacing w:val="-12"/>
          <w:sz w:val="22"/>
          <w:szCs w:val="22"/>
        </w:rPr>
        <w:t>, non pas même toute une société mais tout l</w:t>
      </w:r>
      <w:r w:rsidR="00634445" w:rsidRPr="009543F9">
        <w:rPr>
          <w:spacing w:val="-12"/>
          <w:sz w:val="22"/>
          <w:szCs w:val="22"/>
        </w:rPr>
        <w:t>’</w:t>
      </w:r>
      <w:r w:rsidRPr="009543F9">
        <w:rPr>
          <w:spacing w:val="-12"/>
          <w:sz w:val="22"/>
          <w:szCs w:val="22"/>
        </w:rPr>
        <w:t xml:space="preserve">Occident depuis que, se séparant du « monde traditionnel », il se serait constitué en « monde moderne ». Chez Dumont, la lutte contre les dualismes se fait </w:t>
      </w:r>
      <w:r w:rsidR="003700FD" w:rsidRPr="009543F9">
        <w:rPr>
          <w:spacing w:val="-12"/>
          <w:sz w:val="22"/>
          <w:szCs w:val="22"/>
        </w:rPr>
        <w:t xml:space="preserve">ainsi paradoxalement </w:t>
      </w:r>
      <w:r w:rsidRPr="009543F9">
        <w:rPr>
          <w:spacing w:val="-12"/>
          <w:sz w:val="22"/>
          <w:szCs w:val="22"/>
        </w:rPr>
        <w:t>au nom d</w:t>
      </w:r>
      <w:r w:rsidR="00634445" w:rsidRPr="009543F9">
        <w:rPr>
          <w:spacing w:val="-12"/>
          <w:sz w:val="22"/>
          <w:szCs w:val="22"/>
        </w:rPr>
        <w:t>’</w:t>
      </w:r>
      <w:r w:rsidRPr="009543F9">
        <w:rPr>
          <w:spacing w:val="-12"/>
          <w:sz w:val="22"/>
          <w:szCs w:val="22"/>
        </w:rPr>
        <w:t>une anthropologie compar</w:t>
      </w:r>
      <w:r w:rsidR="00AB094C" w:rsidRPr="009543F9">
        <w:rPr>
          <w:spacing w:val="-12"/>
          <w:sz w:val="22"/>
          <w:szCs w:val="22"/>
        </w:rPr>
        <w:t>ée</w:t>
      </w:r>
      <w:r w:rsidRPr="009543F9">
        <w:rPr>
          <w:spacing w:val="-12"/>
          <w:sz w:val="22"/>
          <w:szCs w:val="22"/>
        </w:rPr>
        <w:t xml:space="preserve"> mondiale elle-même dualiste.</w:t>
      </w:r>
    </w:p>
    <w:p w:rsidR="00227B50"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Selon lui, les « sociétés modernes » constitueraient des « </w:t>
      </w:r>
      <w:r w:rsidR="00F3317D" w:rsidRPr="009543F9">
        <w:rPr>
          <w:spacing w:val="-12"/>
          <w:sz w:val="22"/>
          <w:szCs w:val="22"/>
        </w:rPr>
        <w:t>excep</w:t>
      </w:r>
      <w:r w:rsidR="00A536EA" w:rsidRPr="009543F9">
        <w:rPr>
          <w:spacing w:val="-12"/>
          <w:sz w:val="22"/>
          <w:szCs w:val="22"/>
        </w:rPr>
        <w:softHyphen/>
      </w:r>
      <w:r w:rsidR="00F3317D" w:rsidRPr="009543F9">
        <w:rPr>
          <w:spacing w:val="-12"/>
          <w:sz w:val="22"/>
          <w:szCs w:val="22"/>
        </w:rPr>
        <w:t>tions</w:t>
      </w:r>
      <w:r w:rsidRPr="009543F9">
        <w:rPr>
          <w:spacing w:val="-12"/>
          <w:sz w:val="22"/>
          <w:szCs w:val="22"/>
        </w:rPr>
        <w:t> » au sein d</w:t>
      </w:r>
      <w:r w:rsidR="00634445" w:rsidRPr="009543F9">
        <w:rPr>
          <w:spacing w:val="-12"/>
          <w:sz w:val="22"/>
          <w:szCs w:val="22"/>
        </w:rPr>
        <w:t>’</w:t>
      </w:r>
      <w:r w:rsidRPr="009543F9">
        <w:rPr>
          <w:spacing w:val="-12"/>
          <w:sz w:val="22"/>
          <w:szCs w:val="22"/>
        </w:rPr>
        <w:t>une masse de « sociétés traditionnelles ». Les valeurs individu</w:t>
      </w:r>
      <w:r w:rsidR="00814A63" w:rsidRPr="009543F9">
        <w:rPr>
          <w:spacing w:val="-12"/>
          <w:sz w:val="22"/>
          <w:szCs w:val="22"/>
        </w:rPr>
        <w:softHyphen/>
      </w:r>
      <w:r w:rsidRPr="009543F9">
        <w:rPr>
          <w:spacing w:val="-12"/>
          <w:sz w:val="22"/>
          <w:szCs w:val="22"/>
        </w:rPr>
        <w:t>alistes et subjectivistes qui guideraient notre action ne seraient pas, comme nous le croirions à tort, des valeurs universelles, mais au contraire des déviations singulières au sein d</w:t>
      </w:r>
      <w:r w:rsidR="00634445" w:rsidRPr="009543F9">
        <w:rPr>
          <w:spacing w:val="-12"/>
          <w:sz w:val="22"/>
          <w:szCs w:val="22"/>
        </w:rPr>
        <w:t>’</w:t>
      </w:r>
      <w:r w:rsidRPr="009543F9">
        <w:rPr>
          <w:spacing w:val="-12"/>
          <w:sz w:val="22"/>
          <w:szCs w:val="22"/>
        </w:rPr>
        <w:t>un monde axiologique, généralement et depuis toujours, « holiste » et « hiérarchique ». Or, ces valeurs influence</w:t>
      </w:r>
      <w:r w:rsidR="00814A63" w:rsidRPr="009543F9">
        <w:rPr>
          <w:spacing w:val="-12"/>
          <w:sz w:val="22"/>
          <w:szCs w:val="22"/>
        </w:rPr>
        <w:softHyphen/>
      </w:r>
      <w:r w:rsidRPr="009543F9">
        <w:rPr>
          <w:spacing w:val="-12"/>
          <w:sz w:val="22"/>
          <w:szCs w:val="22"/>
        </w:rPr>
        <w:t>raient autant notre comportement que notre façon de comprendre le monde. Les catégories pratiques que nous utiliserions seraient, par exem</w:t>
      </w:r>
      <w:r w:rsidR="00814A63" w:rsidRPr="009543F9">
        <w:rPr>
          <w:spacing w:val="-12"/>
          <w:sz w:val="22"/>
          <w:szCs w:val="22"/>
        </w:rPr>
        <w:softHyphen/>
      </w:r>
      <w:r w:rsidRPr="009543F9">
        <w:rPr>
          <w:spacing w:val="-12"/>
          <w:sz w:val="22"/>
          <w:szCs w:val="22"/>
        </w:rPr>
        <w:t>ple, pétries d</w:t>
      </w:r>
      <w:r w:rsidR="00634445" w:rsidRPr="009543F9">
        <w:rPr>
          <w:spacing w:val="-12"/>
          <w:sz w:val="22"/>
          <w:szCs w:val="22"/>
        </w:rPr>
        <w:t>’</w:t>
      </w:r>
      <w:r w:rsidR="00227B50" w:rsidRPr="009543F9">
        <w:rPr>
          <w:spacing w:val="-12"/>
          <w:sz w:val="22"/>
          <w:szCs w:val="22"/>
        </w:rPr>
        <w:t>individualisme.</w:t>
      </w:r>
    </w:p>
    <w:p w:rsidR="00227B50" w:rsidRPr="009543F9" w:rsidRDefault="00227B50" w:rsidP="00BB5F69">
      <w:pPr>
        <w:tabs>
          <w:tab w:val="left" w:pos="426"/>
          <w:tab w:val="left" w:pos="567"/>
        </w:tabs>
        <w:spacing w:line="240" w:lineRule="exact"/>
        <w:ind w:firstLine="397"/>
        <w:jc w:val="both"/>
        <w:rPr>
          <w:spacing w:val="-12"/>
          <w:sz w:val="22"/>
          <w:szCs w:val="22"/>
        </w:rPr>
      </w:pPr>
    </w:p>
    <w:p w:rsidR="00227B50" w:rsidRPr="009543F9" w:rsidRDefault="0019402E" w:rsidP="00814A63">
      <w:pPr>
        <w:pStyle w:val="Citation"/>
      </w:pPr>
      <w:r w:rsidRPr="009543F9">
        <w:t xml:space="preserve">Nous pensons la </w:t>
      </w:r>
      <w:r w:rsidR="00227B50" w:rsidRPr="009543F9">
        <w:t>plupart</w:t>
      </w:r>
      <w:r w:rsidRPr="009543F9">
        <w:t xml:space="preserve"> du temps en noir et blanc, étendant sur un vaste champ de claires </w:t>
      </w:r>
      <w:r w:rsidR="00227B50" w:rsidRPr="009543F9">
        <w:t>distinctions</w:t>
      </w:r>
      <w:r w:rsidRPr="009543F9">
        <w:t xml:space="preserve"> (ou bien, ou bien) et utilisant un petit nombre de frontières </w:t>
      </w:r>
      <w:r w:rsidR="00227B50" w:rsidRPr="009543F9">
        <w:t>rigides</w:t>
      </w:r>
      <w:r w:rsidRPr="009543F9">
        <w:t>, épaisses, qui d</w:t>
      </w:r>
      <w:r w:rsidR="00227B50" w:rsidRPr="009543F9">
        <w:t>élimitent des entités solides.</w:t>
      </w:r>
      <w:r w:rsidRPr="009543F9">
        <w:t xml:space="preserve"> (D</w:t>
      </w:r>
      <w:r w:rsidR="007A44F3" w:rsidRPr="009543F9">
        <w:t>u</w:t>
      </w:r>
      <w:r w:rsidR="003700FD" w:rsidRPr="009543F9">
        <w:t>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00337D09" w:rsidRPr="009543F9">
        <w:t xml:space="preserve"> [</w:t>
      </w:r>
      <w:r w:rsidR="003700FD" w:rsidRPr="009543F9">
        <w:t>1983</w:t>
      </w:r>
      <w:r w:rsidR="00337D09" w:rsidRPr="009543F9">
        <w:t>]</w:t>
      </w:r>
      <w:r w:rsidR="003700FD" w:rsidRPr="009543F9">
        <w:t>, p. </w:t>
      </w:r>
      <w:r w:rsidRPr="009543F9">
        <w:t>245).</w:t>
      </w:r>
    </w:p>
    <w:p w:rsidR="00227B50" w:rsidRPr="009543F9" w:rsidRDefault="00227B50" w:rsidP="00BB5F69">
      <w:pPr>
        <w:tabs>
          <w:tab w:val="left" w:pos="426"/>
          <w:tab w:val="left" w:pos="567"/>
        </w:tabs>
        <w:spacing w:line="240" w:lineRule="exact"/>
        <w:ind w:firstLine="397"/>
        <w:jc w:val="both"/>
        <w:rPr>
          <w:spacing w:val="-12"/>
          <w:sz w:val="22"/>
          <w:szCs w:val="22"/>
        </w:rPr>
      </w:pPr>
    </w:p>
    <w:p w:rsidR="00227B50"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De même, nous ne valoriserions l</w:t>
      </w:r>
      <w:r w:rsidR="00634445" w:rsidRPr="009543F9">
        <w:rPr>
          <w:spacing w:val="-12"/>
          <w:sz w:val="22"/>
          <w:szCs w:val="22"/>
        </w:rPr>
        <w:t>’</w:t>
      </w:r>
      <w:r w:rsidRPr="009543F9">
        <w:rPr>
          <w:spacing w:val="-12"/>
          <w:sz w:val="22"/>
          <w:szCs w:val="22"/>
        </w:rPr>
        <w:t xml:space="preserve">opposition </w:t>
      </w:r>
      <w:r w:rsidR="002F73C6" w:rsidRPr="009543F9">
        <w:rPr>
          <w:spacing w:val="-12"/>
          <w:sz w:val="22"/>
          <w:szCs w:val="22"/>
        </w:rPr>
        <w:t>épistémologique</w:t>
      </w:r>
      <w:r w:rsidRPr="009543F9">
        <w:rPr>
          <w:spacing w:val="-12"/>
          <w:sz w:val="22"/>
          <w:szCs w:val="22"/>
        </w:rPr>
        <w:t xml:space="preserve"> entre sujet et objet que parce que nos sociétés </w:t>
      </w:r>
      <w:r w:rsidR="002F73C6" w:rsidRPr="009543F9">
        <w:rPr>
          <w:spacing w:val="-12"/>
          <w:sz w:val="22"/>
          <w:szCs w:val="22"/>
        </w:rPr>
        <w:t>reconnaîtraient</w:t>
      </w:r>
      <w:r w:rsidRPr="009543F9">
        <w:rPr>
          <w:spacing w:val="-12"/>
          <w:sz w:val="22"/>
          <w:szCs w:val="22"/>
        </w:rPr>
        <w:t xml:space="preserve"> une « primauté des relations entre l</w:t>
      </w:r>
      <w:r w:rsidR="00634445" w:rsidRPr="009543F9">
        <w:rPr>
          <w:spacing w:val="-12"/>
          <w:sz w:val="22"/>
          <w:szCs w:val="22"/>
        </w:rPr>
        <w:t>’</w:t>
      </w:r>
      <w:r w:rsidRPr="009543F9">
        <w:rPr>
          <w:spacing w:val="-12"/>
          <w:sz w:val="22"/>
          <w:szCs w:val="22"/>
        </w:rPr>
        <w:t>homme et la na</w:t>
      </w:r>
      <w:r w:rsidR="007A44F3" w:rsidRPr="009543F9">
        <w:rPr>
          <w:spacing w:val="-12"/>
          <w:sz w:val="22"/>
          <w:szCs w:val="22"/>
        </w:rPr>
        <w:t>ture » (p. </w:t>
      </w:r>
      <w:r w:rsidRPr="009543F9">
        <w:rPr>
          <w:spacing w:val="-12"/>
          <w:sz w:val="22"/>
          <w:szCs w:val="22"/>
        </w:rPr>
        <w:t>249, note 47). L</w:t>
      </w:r>
      <w:r w:rsidR="00634445" w:rsidRPr="009543F9">
        <w:rPr>
          <w:spacing w:val="-12"/>
          <w:sz w:val="22"/>
          <w:szCs w:val="22"/>
        </w:rPr>
        <w:t>’</w:t>
      </w:r>
      <w:r w:rsidRPr="009543F9">
        <w:rPr>
          <w:spacing w:val="-12"/>
          <w:sz w:val="22"/>
          <w:szCs w:val="22"/>
        </w:rPr>
        <w:t xml:space="preserve">aspect </w:t>
      </w:r>
      <w:r w:rsidR="00227B50" w:rsidRPr="009543F9">
        <w:rPr>
          <w:spacing w:val="-12"/>
          <w:sz w:val="22"/>
          <w:szCs w:val="22"/>
        </w:rPr>
        <w:t>analytique</w:t>
      </w:r>
      <w:r w:rsidRPr="009543F9">
        <w:rPr>
          <w:spacing w:val="-12"/>
          <w:sz w:val="22"/>
          <w:szCs w:val="22"/>
        </w:rPr>
        <w:t xml:space="preserve"> et dualiste qui caractériserait notre savoir renverrait ainsi « au </w:t>
      </w:r>
      <w:r w:rsidR="00227B50" w:rsidRPr="009543F9">
        <w:rPr>
          <w:spacing w:val="-12"/>
          <w:sz w:val="22"/>
          <w:szCs w:val="22"/>
        </w:rPr>
        <w:t>système</w:t>
      </w:r>
      <w:r w:rsidR="007A44F3" w:rsidRPr="009543F9">
        <w:rPr>
          <w:spacing w:val="-12"/>
          <w:sz w:val="22"/>
          <w:szCs w:val="22"/>
        </w:rPr>
        <w:t xml:space="preserve"> moderne de valeurs » (p. </w:t>
      </w:r>
      <w:r w:rsidRPr="009543F9">
        <w:rPr>
          <w:spacing w:val="-12"/>
          <w:sz w:val="22"/>
          <w:szCs w:val="22"/>
        </w:rPr>
        <w:t>249). Il représenterait une forme cogni</w:t>
      </w:r>
      <w:r w:rsidR="00EF50B7" w:rsidRPr="009543F9">
        <w:rPr>
          <w:spacing w:val="-12"/>
          <w:sz w:val="22"/>
          <w:szCs w:val="22"/>
        </w:rPr>
        <w:softHyphen/>
      </w:r>
      <w:r w:rsidRPr="009543F9">
        <w:rPr>
          <w:spacing w:val="-12"/>
          <w:sz w:val="22"/>
          <w:szCs w:val="22"/>
        </w:rPr>
        <w:t>tive déter</w:t>
      </w:r>
      <w:r w:rsidR="009543F9">
        <w:rPr>
          <w:spacing w:val="-12"/>
          <w:sz w:val="22"/>
          <w:szCs w:val="22"/>
        </w:rPr>
        <w:softHyphen/>
      </w:r>
      <w:r w:rsidRPr="009543F9">
        <w:rPr>
          <w:spacing w:val="-12"/>
          <w:sz w:val="22"/>
          <w:szCs w:val="22"/>
        </w:rPr>
        <w:t xml:space="preserve">minée par notre individualisme et notre </w:t>
      </w:r>
      <w:r w:rsidR="003700FD" w:rsidRPr="009543F9">
        <w:rPr>
          <w:spacing w:val="-12"/>
          <w:sz w:val="22"/>
          <w:szCs w:val="22"/>
        </w:rPr>
        <w:t>subjectivisme</w:t>
      </w:r>
      <w:r w:rsidR="00227B50" w:rsidRPr="009543F9">
        <w:rPr>
          <w:spacing w:val="-12"/>
          <w:sz w:val="22"/>
          <w:szCs w:val="22"/>
        </w:rPr>
        <w:t>.</w:t>
      </w:r>
    </w:p>
    <w:p w:rsidR="00227B50" w:rsidRPr="009543F9" w:rsidRDefault="00227B50" w:rsidP="00BB5F69">
      <w:pPr>
        <w:tabs>
          <w:tab w:val="left" w:pos="426"/>
          <w:tab w:val="left" w:pos="567"/>
        </w:tabs>
        <w:spacing w:line="240" w:lineRule="exact"/>
        <w:ind w:firstLine="397"/>
        <w:jc w:val="both"/>
        <w:rPr>
          <w:spacing w:val="-12"/>
          <w:sz w:val="22"/>
          <w:szCs w:val="22"/>
        </w:rPr>
      </w:pPr>
    </w:p>
    <w:p w:rsidR="002439FB" w:rsidRPr="009543F9" w:rsidRDefault="0019402E" w:rsidP="00814A63">
      <w:pPr>
        <w:pStyle w:val="Citation"/>
      </w:pPr>
      <w:r w:rsidRPr="009543F9">
        <w:t>Nous sommes les héritiers d</w:t>
      </w:r>
      <w:r w:rsidR="00634445" w:rsidRPr="009543F9">
        <w:t>’</w:t>
      </w:r>
      <w:r w:rsidRPr="009543F9">
        <w:t>une religion et d</w:t>
      </w:r>
      <w:r w:rsidR="00634445" w:rsidRPr="009543F9">
        <w:t>’</w:t>
      </w:r>
      <w:r w:rsidRPr="009543F9">
        <w:t>une philosophie dualistes.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Pr="009543F9">
        <w:t xml:space="preserve">, </w:t>
      </w:r>
      <w:r w:rsidR="00027592" w:rsidRPr="009543F9">
        <w:t xml:space="preserve">[1966] </w:t>
      </w:r>
      <w:r w:rsidRPr="009543F9">
        <w:t>1979, p.</w:t>
      </w:r>
      <w:r w:rsidR="000774AA" w:rsidRPr="009543F9">
        <w:t> </w:t>
      </w:r>
      <w:r w:rsidRPr="009543F9">
        <w:t>321)</w:t>
      </w:r>
    </w:p>
    <w:p w:rsidR="00337D09" w:rsidRPr="009543F9" w:rsidRDefault="00337D09" w:rsidP="00BB5F69">
      <w:pPr>
        <w:tabs>
          <w:tab w:val="left" w:pos="426"/>
          <w:tab w:val="left" w:pos="567"/>
        </w:tabs>
        <w:spacing w:line="240" w:lineRule="exact"/>
        <w:ind w:firstLine="397"/>
        <w:jc w:val="both"/>
        <w:rPr>
          <w:spacing w:val="-12"/>
          <w:sz w:val="18"/>
          <w:szCs w:val="18"/>
        </w:rPr>
      </w:pP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accroche, on le voit, sa critique du dualisme à la </w:t>
      </w:r>
      <w:r w:rsidR="00635598" w:rsidRPr="009543F9">
        <w:rPr>
          <w:spacing w:val="-12"/>
          <w:sz w:val="22"/>
          <w:szCs w:val="22"/>
        </w:rPr>
        <w:t>conception</w:t>
      </w:r>
      <w:r w:rsidRPr="009543F9">
        <w:rPr>
          <w:spacing w:val="-12"/>
          <w:sz w:val="22"/>
          <w:szCs w:val="22"/>
        </w:rPr>
        <w:t xml:space="preserve"> tönniesienne selon laquelle l</w:t>
      </w:r>
      <w:r w:rsidR="00634445" w:rsidRPr="009543F9">
        <w:rPr>
          <w:spacing w:val="-12"/>
          <w:sz w:val="22"/>
          <w:szCs w:val="22"/>
        </w:rPr>
        <w:t>’</w:t>
      </w:r>
      <w:r w:rsidRPr="009543F9">
        <w:rPr>
          <w:spacing w:val="-12"/>
          <w:sz w:val="22"/>
          <w:szCs w:val="22"/>
        </w:rPr>
        <w:t xml:space="preserve">Occident aurait connu successivement deux formes sociales strictement opposées : la </w:t>
      </w:r>
      <w:r w:rsidRPr="009543F9">
        <w:rPr>
          <w:i/>
          <w:iCs/>
          <w:spacing w:val="-12"/>
          <w:sz w:val="22"/>
          <w:szCs w:val="22"/>
        </w:rPr>
        <w:t xml:space="preserve">Gemeinschaft </w:t>
      </w:r>
      <w:r w:rsidRPr="009543F9">
        <w:rPr>
          <w:spacing w:val="-12"/>
          <w:sz w:val="22"/>
          <w:szCs w:val="22"/>
        </w:rPr>
        <w:t xml:space="preserve">et la </w:t>
      </w:r>
      <w:r w:rsidRPr="009543F9">
        <w:rPr>
          <w:i/>
          <w:iCs/>
          <w:spacing w:val="-12"/>
          <w:sz w:val="22"/>
          <w:szCs w:val="22"/>
        </w:rPr>
        <w:t>Gesell</w:t>
      </w:r>
      <w:r w:rsidR="00227B50" w:rsidRPr="009543F9">
        <w:rPr>
          <w:i/>
          <w:iCs/>
          <w:spacing w:val="-12"/>
          <w:sz w:val="22"/>
          <w:szCs w:val="22"/>
        </w:rPr>
        <w:softHyphen/>
      </w:r>
      <w:r w:rsidRPr="009543F9">
        <w:rPr>
          <w:i/>
          <w:iCs/>
          <w:spacing w:val="-12"/>
          <w:sz w:val="22"/>
          <w:szCs w:val="22"/>
        </w:rPr>
        <w:t>schaft</w:t>
      </w:r>
      <w:r w:rsidRPr="009543F9">
        <w:rPr>
          <w:spacing w:val="-12"/>
          <w:sz w:val="22"/>
          <w:szCs w:val="22"/>
        </w:rPr>
        <w:t>. Pourtant, cette conception, qui inspire encore aujourd</w:t>
      </w:r>
      <w:r w:rsidR="00634445" w:rsidRPr="009543F9">
        <w:rPr>
          <w:spacing w:val="-12"/>
          <w:sz w:val="22"/>
          <w:szCs w:val="22"/>
        </w:rPr>
        <w:t>’</w:t>
      </w:r>
      <w:r w:rsidRPr="009543F9">
        <w:rPr>
          <w:spacing w:val="-12"/>
          <w:sz w:val="22"/>
          <w:szCs w:val="22"/>
        </w:rPr>
        <w:t>hui tant de publica</w:t>
      </w:r>
      <w:r w:rsidR="00814A63" w:rsidRPr="009543F9">
        <w:rPr>
          <w:spacing w:val="-12"/>
          <w:sz w:val="22"/>
          <w:szCs w:val="22"/>
        </w:rPr>
        <w:softHyphen/>
      </w:r>
      <w:r w:rsidRPr="009543F9">
        <w:rPr>
          <w:spacing w:val="-12"/>
          <w:sz w:val="22"/>
          <w:szCs w:val="22"/>
        </w:rPr>
        <w:t>tions plus ou moins sérieuses, n</w:t>
      </w:r>
      <w:r w:rsidR="00634445" w:rsidRPr="009543F9">
        <w:rPr>
          <w:spacing w:val="-12"/>
          <w:sz w:val="22"/>
          <w:szCs w:val="22"/>
        </w:rPr>
        <w:t>’</w:t>
      </w:r>
      <w:r w:rsidRPr="009543F9">
        <w:rPr>
          <w:spacing w:val="-12"/>
          <w:sz w:val="22"/>
          <w:szCs w:val="22"/>
        </w:rPr>
        <w:t xml:space="preserve">a pas toujours été considérée comme une vérité scientifique. Rejetée lors de sa première </w:t>
      </w:r>
      <w:r w:rsidR="003700FD" w:rsidRPr="009543F9">
        <w:rPr>
          <w:spacing w:val="-12"/>
          <w:sz w:val="22"/>
          <w:szCs w:val="22"/>
        </w:rPr>
        <w:t>présentation</w:t>
      </w:r>
      <w:r w:rsidRPr="009543F9">
        <w:rPr>
          <w:spacing w:val="-12"/>
          <w:sz w:val="22"/>
          <w:szCs w:val="22"/>
        </w:rPr>
        <w:t xml:space="preserve"> en 1887, elle n</w:t>
      </w:r>
      <w:r w:rsidR="00634445" w:rsidRPr="009543F9">
        <w:rPr>
          <w:spacing w:val="-12"/>
          <w:sz w:val="22"/>
          <w:szCs w:val="22"/>
        </w:rPr>
        <w:t>’</w:t>
      </w:r>
      <w:r w:rsidRPr="009543F9">
        <w:rPr>
          <w:spacing w:val="-12"/>
          <w:sz w:val="22"/>
          <w:szCs w:val="22"/>
        </w:rPr>
        <w:t>a attiré l</w:t>
      </w:r>
      <w:r w:rsidR="00634445" w:rsidRPr="009543F9">
        <w:rPr>
          <w:spacing w:val="-12"/>
          <w:sz w:val="22"/>
          <w:szCs w:val="22"/>
        </w:rPr>
        <w:t>’</w:t>
      </w:r>
      <w:r w:rsidRPr="009543F9">
        <w:rPr>
          <w:spacing w:val="-12"/>
          <w:sz w:val="22"/>
          <w:szCs w:val="22"/>
        </w:rPr>
        <w:t>attention de la communauté savante qu</w:t>
      </w:r>
      <w:r w:rsidR="00634445" w:rsidRPr="009543F9">
        <w:rPr>
          <w:spacing w:val="-12"/>
          <w:sz w:val="22"/>
          <w:szCs w:val="22"/>
        </w:rPr>
        <w:t>’</w:t>
      </w:r>
      <w:r w:rsidRPr="009543F9">
        <w:rPr>
          <w:spacing w:val="-12"/>
          <w:sz w:val="22"/>
          <w:szCs w:val="22"/>
        </w:rPr>
        <w:t>à partir de 1912 et de la réédition par Tönnies</w:t>
      </w:r>
      <w:r w:rsidR="00354BE1" w:rsidRPr="009543F9">
        <w:rPr>
          <w:spacing w:val="-12"/>
          <w:sz w:val="22"/>
          <w:szCs w:val="22"/>
        </w:rPr>
        <w:fldChar w:fldCharType="begin"/>
      </w:r>
      <w:r w:rsidR="00575111" w:rsidRPr="009543F9">
        <w:rPr>
          <w:spacing w:val="-12"/>
          <w:sz w:val="22"/>
          <w:szCs w:val="22"/>
        </w:rPr>
        <w:instrText xml:space="preserve"> XE "Tönnies" </w:instrText>
      </w:r>
      <w:r w:rsidR="00354BE1" w:rsidRPr="009543F9">
        <w:rPr>
          <w:spacing w:val="-12"/>
          <w:sz w:val="22"/>
          <w:szCs w:val="22"/>
        </w:rPr>
        <w:fldChar w:fldCharType="end"/>
      </w:r>
      <w:r w:rsidRPr="009543F9">
        <w:rPr>
          <w:spacing w:val="-12"/>
          <w:sz w:val="22"/>
          <w:szCs w:val="22"/>
        </w:rPr>
        <w:t xml:space="preserve"> de </w:t>
      </w:r>
      <w:r w:rsidRPr="009543F9">
        <w:rPr>
          <w:i/>
          <w:iCs/>
          <w:spacing w:val="-12"/>
          <w:sz w:val="22"/>
          <w:szCs w:val="22"/>
        </w:rPr>
        <w:t>Communauté et société. Catégories fonda</w:t>
      </w:r>
      <w:r w:rsidR="00814A63" w:rsidRPr="009543F9">
        <w:rPr>
          <w:i/>
          <w:iCs/>
          <w:spacing w:val="-12"/>
          <w:sz w:val="22"/>
          <w:szCs w:val="22"/>
        </w:rPr>
        <w:softHyphen/>
      </w:r>
      <w:r w:rsidRPr="009543F9">
        <w:rPr>
          <w:i/>
          <w:iCs/>
          <w:spacing w:val="-12"/>
          <w:sz w:val="22"/>
          <w:szCs w:val="22"/>
        </w:rPr>
        <w:t>men</w:t>
      </w:r>
      <w:r w:rsidR="00814A63" w:rsidRPr="009543F9">
        <w:rPr>
          <w:i/>
          <w:iCs/>
          <w:spacing w:val="-12"/>
          <w:sz w:val="22"/>
          <w:szCs w:val="22"/>
        </w:rPr>
        <w:softHyphen/>
      </w:r>
      <w:r w:rsidRPr="009543F9">
        <w:rPr>
          <w:i/>
          <w:iCs/>
          <w:spacing w:val="-12"/>
          <w:sz w:val="22"/>
          <w:szCs w:val="22"/>
        </w:rPr>
        <w:t>tales de la sociologie pure</w:t>
      </w:r>
      <w:r w:rsidR="00500FA6" w:rsidRPr="009543F9">
        <w:rPr>
          <w:i/>
          <w:iCs/>
          <w:spacing w:val="-12"/>
          <w:sz w:val="22"/>
          <w:szCs w:val="22"/>
        </w:rPr>
        <w:t>.</w:t>
      </w:r>
      <w:r w:rsidRPr="009543F9">
        <w:rPr>
          <w:rStyle w:val="Appelnotedebasdep"/>
          <w:spacing w:val="-12"/>
          <w:sz w:val="22"/>
          <w:szCs w:val="22"/>
        </w:rPr>
        <w:footnoteReference w:id="173"/>
      </w:r>
      <w:r w:rsidRPr="009543F9">
        <w:rPr>
          <w:spacing w:val="-12"/>
          <w:sz w:val="22"/>
          <w:szCs w:val="22"/>
        </w:rPr>
        <w:t xml:space="preserve"> Bien qu</w:t>
      </w:r>
      <w:r w:rsidR="00634445" w:rsidRPr="009543F9">
        <w:rPr>
          <w:spacing w:val="-12"/>
          <w:sz w:val="22"/>
          <w:szCs w:val="22"/>
        </w:rPr>
        <w:t>’</w:t>
      </w:r>
      <w:r w:rsidRPr="009543F9">
        <w:rPr>
          <w:spacing w:val="-12"/>
          <w:sz w:val="22"/>
          <w:szCs w:val="22"/>
        </w:rPr>
        <w:t>ayant connu un certain succès durant l</w:t>
      </w:r>
      <w:r w:rsidR="00634445" w:rsidRPr="009543F9">
        <w:rPr>
          <w:spacing w:val="-12"/>
          <w:sz w:val="22"/>
          <w:szCs w:val="22"/>
        </w:rPr>
        <w:t>’</w:t>
      </w:r>
      <w:r w:rsidRPr="009543F9">
        <w:rPr>
          <w:spacing w:val="-12"/>
          <w:sz w:val="22"/>
          <w:szCs w:val="22"/>
        </w:rPr>
        <w:t xml:space="preserve">entre-deux-guerres, elle a </w:t>
      </w:r>
      <w:r w:rsidR="00DD23D9" w:rsidRPr="009543F9">
        <w:rPr>
          <w:spacing w:val="-12"/>
          <w:sz w:val="22"/>
          <w:szCs w:val="22"/>
        </w:rPr>
        <w:t>rapidement</w:t>
      </w:r>
      <w:r w:rsidRPr="009543F9">
        <w:rPr>
          <w:spacing w:val="-12"/>
          <w:sz w:val="22"/>
          <w:szCs w:val="22"/>
        </w:rPr>
        <w:t xml:space="preserve"> com</w:t>
      </w:r>
      <w:r w:rsidR="00227B50" w:rsidRPr="009543F9">
        <w:rPr>
          <w:spacing w:val="-12"/>
          <w:sz w:val="22"/>
          <w:szCs w:val="22"/>
        </w:rPr>
        <w:softHyphen/>
      </w:r>
      <w:r w:rsidRPr="009543F9">
        <w:rPr>
          <w:spacing w:val="-12"/>
          <w:sz w:val="22"/>
          <w:szCs w:val="22"/>
        </w:rPr>
        <w:t>mencé à pâlir et à s</w:t>
      </w:r>
      <w:r w:rsidR="00634445" w:rsidRPr="009543F9">
        <w:rPr>
          <w:spacing w:val="-12"/>
          <w:sz w:val="22"/>
          <w:szCs w:val="22"/>
        </w:rPr>
        <w:t>’</w:t>
      </w:r>
      <w:r w:rsidRPr="009543F9">
        <w:rPr>
          <w:spacing w:val="-12"/>
          <w:sz w:val="22"/>
          <w:szCs w:val="22"/>
        </w:rPr>
        <w:t xml:space="preserve">effondrer sous les coups des nombreux travaux </w:t>
      </w:r>
      <w:r w:rsidR="00227B50" w:rsidRPr="009543F9">
        <w:rPr>
          <w:spacing w:val="-12"/>
          <w:sz w:val="22"/>
          <w:szCs w:val="22"/>
        </w:rPr>
        <w:t>anthropologiques</w:t>
      </w:r>
      <w:r w:rsidRPr="009543F9">
        <w:rPr>
          <w:spacing w:val="-12"/>
          <w:sz w:val="22"/>
          <w:szCs w:val="22"/>
        </w:rPr>
        <w:t>, histo</w:t>
      </w:r>
      <w:r w:rsidR="00814A63" w:rsidRPr="009543F9">
        <w:rPr>
          <w:spacing w:val="-12"/>
          <w:sz w:val="22"/>
          <w:szCs w:val="22"/>
        </w:rPr>
        <w:softHyphen/>
      </w:r>
      <w:r w:rsidRPr="009543F9">
        <w:rPr>
          <w:spacing w:val="-12"/>
          <w:sz w:val="22"/>
          <w:szCs w:val="22"/>
        </w:rPr>
        <w:t xml:space="preserve">riques et </w:t>
      </w:r>
      <w:r w:rsidR="00DD23D9" w:rsidRPr="009543F9">
        <w:rPr>
          <w:spacing w:val="-12"/>
          <w:sz w:val="22"/>
          <w:szCs w:val="22"/>
        </w:rPr>
        <w:t>philosophiques</w:t>
      </w:r>
      <w:r w:rsidRPr="009543F9">
        <w:rPr>
          <w:spacing w:val="-12"/>
          <w:sz w:val="22"/>
          <w:szCs w:val="22"/>
        </w:rPr>
        <w:t xml:space="preserve"> qui sont venus la remet</w:t>
      </w:r>
      <w:r w:rsidR="00227B50" w:rsidRPr="009543F9">
        <w:rPr>
          <w:spacing w:val="-12"/>
          <w:sz w:val="22"/>
          <w:szCs w:val="22"/>
        </w:rPr>
        <w:softHyphen/>
      </w:r>
      <w:r w:rsidRPr="009543F9">
        <w:rPr>
          <w:spacing w:val="-12"/>
          <w:sz w:val="22"/>
          <w:szCs w:val="22"/>
        </w:rPr>
        <w:t xml:space="preserve">tre en </w:t>
      </w:r>
      <w:r w:rsidR="003700FD" w:rsidRPr="009543F9">
        <w:rPr>
          <w:spacing w:val="-12"/>
          <w:sz w:val="22"/>
          <w:szCs w:val="22"/>
        </w:rPr>
        <w:t>question</w:t>
      </w:r>
      <w:r w:rsidRPr="009543F9">
        <w:rPr>
          <w:spacing w:val="-12"/>
          <w:sz w:val="22"/>
          <w:szCs w:val="22"/>
        </w:rPr>
        <w:t>. Il est alors apparu que</w:t>
      </w:r>
      <w:r w:rsidR="003700FD" w:rsidRPr="009543F9">
        <w:rPr>
          <w:spacing w:val="-12"/>
          <w:sz w:val="22"/>
          <w:szCs w:val="22"/>
        </w:rPr>
        <w:t xml:space="preserve"> la division en deux « </w:t>
      </w:r>
      <w:r w:rsidR="00227B50" w:rsidRPr="009543F9">
        <w:rPr>
          <w:spacing w:val="-12"/>
          <w:sz w:val="22"/>
          <w:szCs w:val="22"/>
        </w:rPr>
        <w:t>catégories</w:t>
      </w:r>
      <w:r w:rsidR="003700FD" w:rsidRPr="009543F9">
        <w:rPr>
          <w:spacing w:val="-12"/>
          <w:sz w:val="22"/>
          <w:szCs w:val="22"/>
        </w:rPr>
        <w:t xml:space="preserve"> fondamentales »</w:t>
      </w:r>
      <w:r w:rsidRPr="009543F9">
        <w:rPr>
          <w:spacing w:val="-12"/>
          <w:sz w:val="22"/>
          <w:szCs w:val="22"/>
        </w:rPr>
        <w:t xml:space="preserve"> </w:t>
      </w:r>
      <w:r w:rsidR="003700FD" w:rsidRPr="009543F9">
        <w:rPr>
          <w:spacing w:val="-12"/>
          <w:sz w:val="22"/>
          <w:szCs w:val="22"/>
        </w:rPr>
        <w:t>d</w:t>
      </w:r>
      <w:r w:rsidR="00634445" w:rsidRPr="009543F9">
        <w:rPr>
          <w:spacing w:val="-12"/>
          <w:sz w:val="22"/>
          <w:szCs w:val="22"/>
        </w:rPr>
        <w:t>’</w:t>
      </w:r>
      <w:r w:rsidR="003700FD" w:rsidRPr="009543F9">
        <w:rPr>
          <w:spacing w:val="-12"/>
          <w:sz w:val="22"/>
          <w:szCs w:val="22"/>
        </w:rPr>
        <w:t>inter</w:t>
      </w:r>
      <w:r w:rsidR="00814A63" w:rsidRPr="009543F9">
        <w:rPr>
          <w:spacing w:val="-12"/>
          <w:sz w:val="22"/>
          <w:szCs w:val="22"/>
        </w:rPr>
        <w:softHyphen/>
      </w:r>
      <w:r w:rsidR="003700FD" w:rsidRPr="009543F9">
        <w:rPr>
          <w:spacing w:val="-12"/>
          <w:sz w:val="22"/>
          <w:szCs w:val="22"/>
        </w:rPr>
        <w:t>dépendance</w:t>
      </w:r>
      <w:r w:rsidRPr="009543F9">
        <w:rPr>
          <w:spacing w:val="-12"/>
          <w:sz w:val="22"/>
          <w:szCs w:val="22"/>
        </w:rPr>
        <w:t xml:space="preserve"> </w:t>
      </w:r>
      <w:r w:rsidR="00635598" w:rsidRPr="009543F9">
        <w:rPr>
          <w:spacing w:val="-12"/>
          <w:sz w:val="22"/>
          <w:szCs w:val="22"/>
        </w:rPr>
        <w:t>simplifiait</w:t>
      </w:r>
      <w:r w:rsidR="003700FD" w:rsidRPr="009543F9">
        <w:rPr>
          <w:spacing w:val="-12"/>
          <w:sz w:val="22"/>
          <w:szCs w:val="22"/>
        </w:rPr>
        <w:t xml:space="preserve"> de manière </w:t>
      </w:r>
      <w:r w:rsidR="00227B50" w:rsidRPr="009543F9">
        <w:rPr>
          <w:spacing w:val="-12"/>
          <w:sz w:val="22"/>
          <w:szCs w:val="22"/>
        </w:rPr>
        <w:t>totalement</w:t>
      </w:r>
      <w:r w:rsidR="003700FD" w:rsidRPr="009543F9">
        <w:rPr>
          <w:spacing w:val="-12"/>
          <w:sz w:val="22"/>
          <w:szCs w:val="22"/>
        </w:rPr>
        <w:t xml:space="preserve"> irrecevable une mosaïque extrêmement diversifiée de formes sociales</w:t>
      </w:r>
      <w:r w:rsidRPr="009543F9">
        <w:rPr>
          <w:spacing w:val="-12"/>
          <w:sz w:val="22"/>
          <w:szCs w:val="22"/>
        </w:rPr>
        <w:t>.</w:t>
      </w:r>
    </w:p>
    <w:p w:rsidR="0019402E"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Mais tout cela n</w:t>
      </w:r>
      <w:r w:rsidR="00634445" w:rsidRPr="009543F9">
        <w:rPr>
          <w:spacing w:val="-12"/>
          <w:sz w:val="22"/>
          <w:szCs w:val="22"/>
        </w:rPr>
        <w:t>’</w:t>
      </w:r>
      <w:r w:rsidRPr="009543F9">
        <w:rPr>
          <w:spacing w:val="-12"/>
          <w:sz w:val="22"/>
          <w:szCs w:val="22"/>
        </w:rPr>
        <w:t>impressionne guère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qui pense la </w:t>
      </w:r>
      <w:r w:rsidR="002F73C6" w:rsidRPr="009543F9">
        <w:rPr>
          <w:spacing w:val="-12"/>
          <w:sz w:val="22"/>
          <w:szCs w:val="22"/>
        </w:rPr>
        <w:t>position</w:t>
      </w:r>
      <w:r w:rsidRPr="009543F9">
        <w:rPr>
          <w:spacing w:val="-12"/>
          <w:sz w:val="22"/>
          <w:szCs w:val="22"/>
        </w:rPr>
        <w:t xml:space="preserve"> de Tönnies</w:t>
      </w:r>
      <w:r w:rsidR="00354BE1" w:rsidRPr="009543F9">
        <w:rPr>
          <w:spacing w:val="-12"/>
          <w:sz w:val="22"/>
          <w:szCs w:val="22"/>
        </w:rPr>
        <w:fldChar w:fldCharType="begin"/>
      </w:r>
      <w:r w:rsidR="00575111" w:rsidRPr="009543F9">
        <w:rPr>
          <w:spacing w:val="-12"/>
          <w:sz w:val="22"/>
          <w:szCs w:val="22"/>
        </w:rPr>
        <w:instrText xml:space="preserve"> XE "Tönnies" </w:instrText>
      </w:r>
      <w:r w:rsidR="00354BE1" w:rsidRPr="009543F9">
        <w:rPr>
          <w:spacing w:val="-12"/>
          <w:sz w:val="22"/>
          <w:szCs w:val="22"/>
        </w:rPr>
        <w:fldChar w:fldCharType="end"/>
      </w:r>
      <w:r w:rsidRPr="009543F9">
        <w:rPr>
          <w:spacing w:val="-12"/>
          <w:sz w:val="22"/>
          <w:szCs w:val="22"/>
        </w:rPr>
        <w:t xml:space="preserve"> correcte sur le fond. C</w:t>
      </w:r>
      <w:r w:rsidR="00634445" w:rsidRPr="009543F9">
        <w:rPr>
          <w:spacing w:val="-12"/>
          <w:sz w:val="22"/>
          <w:szCs w:val="22"/>
        </w:rPr>
        <w:t>’</w:t>
      </w:r>
      <w:r w:rsidRPr="009543F9">
        <w:rPr>
          <w:spacing w:val="-12"/>
          <w:sz w:val="22"/>
          <w:szCs w:val="22"/>
        </w:rPr>
        <w:t>est pourquoi, selon lui, si l</w:t>
      </w:r>
      <w:r w:rsidR="00634445" w:rsidRPr="009543F9">
        <w:rPr>
          <w:spacing w:val="-12"/>
          <w:sz w:val="22"/>
          <w:szCs w:val="22"/>
        </w:rPr>
        <w:t>’</w:t>
      </w:r>
      <w:r w:rsidR="00DD23D9" w:rsidRPr="009543F9">
        <w:rPr>
          <w:spacing w:val="-12"/>
          <w:sz w:val="22"/>
          <w:szCs w:val="22"/>
        </w:rPr>
        <w:t>anthropo</w:t>
      </w:r>
      <w:r w:rsidR="00213EBB" w:rsidRPr="009543F9">
        <w:rPr>
          <w:spacing w:val="-12"/>
          <w:sz w:val="22"/>
          <w:szCs w:val="22"/>
        </w:rPr>
        <w:softHyphen/>
      </w:r>
      <w:r w:rsidR="00DD23D9" w:rsidRPr="009543F9">
        <w:rPr>
          <w:spacing w:val="-12"/>
          <w:sz w:val="22"/>
          <w:szCs w:val="22"/>
        </w:rPr>
        <w:t>logie</w:t>
      </w:r>
      <w:r w:rsidRPr="009543F9">
        <w:rPr>
          <w:spacing w:val="-12"/>
          <w:sz w:val="22"/>
          <w:szCs w:val="22"/>
        </w:rPr>
        <w:t xml:space="preserve"> et la sociologie veulent être en mesure de comprendre objective</w:t>
      </w:r>
      <w:r w:rsidR="00A536EA" w:rsidRPr="009543F9">
        <w:rPr>
          <w:spacing w:val="-12"/>
          <w:sz w:val="22"/>
          <w:szCs w:val="22"/>
        </w:rPr>
        <w:softHyphen/>
      </w:r>
      <w:r w:rsidRPr="009543F9">
        <w:rPr>
          <w:spacing w:val="-12"/>
          <w:sz w:val="22"/>
          <w:szCs w:val="22"/>
        </w:rPr>
        <w:t>ment ce monde et les sociétés qui le composent – et éventuellement de tirer de cette compréhension des normes d</w:t>
      </w:r>
      <w:r w:rsidR="00634445" w:rsidRPr="009543F9">
        <w:rPr>
          <w:spacing w:val="-12"/>
          <w:sz w:val="22"/>
          <w:szCs w:val="22"/>
        </w:rPr>
        <w:t>’</w:t>
      </w:r>
      <w:r w:rsidRPr="009543F9">
        <w:rPr>
          <w:spacing w:val="-12"/>
          <w:sz w:val="22"/>
          <w:szCs w:val="22"/>
        </w:rPr>
        <w:t xml:space="preserve">action –, elles </w:t>
      </w:r>
      <w:r w:rsidR="003700FD" w:rsidRPr="009543F9">
        <w:rPr>
          <w:spacing w:val="-12"/>
          <w:sz w:val="22"/>
          <w:szCs w:val="22"/>
        </w:rPr>
        <w:t>devraient</w:t>
      </w:r>
      <w:r w:rsidRPr="009543F9">
        <w:rPr>
          <w:spacing w:val="-12"/>
          <w:sz w:val="22"/>
          <w:szCs w:val="22"/>
        </w:rPr>
        <w:t xml:space="preserve"> com</w:t>
      </w:r>
      <w:r w:rsidR="003700FD" w:rsidRPr="009543F9">
        <w:rPr>
          <w:spacing w:val="-12"/>
          <w:sz w:val="22"/>
          <w:szCs w:val="22"/>
        </w:rPr>
        <w:softHyphen/>
      </w:r>
      <w:r w:rsidRPr="009543F9">
        <w:rPr>
          <w:spacing w:val="-12"/>
          <w:sz w:val="22"/>
          <w:szCs w:val="22"/>
        </w:rPr>
        <w:t>mencer par se défaire de leurs préjugés et adopter une approche dirigée selon ce qui aurait été l</w:t>
      </w:r>
      <w:r w:rsidR="00634445" w:rsidRPr="009543F9">
        <w:rPr>
          <w:spacing w:val="-12"/>
          <w:sz w:val="22"/>
          <w:szCs w:val="22"/>
        </w:rPr>
        <w:t>’</w:t>
      </w:r>
      <w:r w:rsidRPr="009543F9">
        <w:rPr>
          <w:spacing w:val="-12"/>
          <w:sz w:val="22"/>
          <w:szCs w:val="22"/>
        </w:rPr>
        <w:t>unique « norme » des sociétés humaines jusqu</w:t>
      </w:r>
      <w:r w:rsidR="00634445" w:rsidRPr="009543F9">
        <w:rPr>
          <w:spacing w:val="-12"/>
          <w:sz w:val="22"/>
          <w:szCs w:val="22"/>
        </w:rPr>
        <w:t>’</w:t>
      </w:r>
      <w:r w:rsidRPr="009543F9">
        <w:rPr>
          <w:spacing w:val="-12"/>
          <w:sz w:val="22"/>
          <w:szCs w:val="22"/>
        </w:rPr>
        <w:t>à l</w:t>
      </w:r>
      <w:r w:rsidR="00634445" w:rsidRPr="009543F9">
        <w:rPr>
          <w:spacing w:val="-12"/>
          <w:sz w:val="22"/>
          <w:szCs w:val="22"/>
        </w:rPr>
        <w:t>’</w:t>
      </w:r>
      <w:r w:rsidRPr="009543F9">
        <w:rPr>
          <w:spacing w:val="-12"/>
          <w:sz w:val="22"/>
          <w:szCs w:val="22"/>
        </w:rPr>
        <w:t>apparition de « l</w:t>
      </w:r>
      <w:r w:rsidR="00634445" w:rsidRPr="009543F9">
        <w:rPr>
          <w:spacing w:val="-12"/>
          <w:sz w:val="22"/>
          <w:szCs w:val="22"/>
        </w:rPr>
        <w:t>’</w:t>
      </w:r>
      <w:r w:rsidRPr="009543F9">
        <w:rPr>
          <w:spacing w:val="-12"/>
          <w:sz w:val="22"/>
          <w:szCs w:val="22"/>
        </w:rPr>
        <w:t xml:space="preserve">exception occidentale ». Elles </w:t>
      </w:r>
      <w:r w:rsidR="003700FD" w:rsidRPr="009543F9">
        <w:rPr>
          <w:spacing w:val="-12"/>
          <w:sz w:val="22"/>
          <w:szCs w:val="22"/>
        </w:rPr>
        <w:t>devraient</w:t>
      </w:r>
      <w:r w:rsidRPr="009543F9">
        <w:rPr>
          <w:spacing w:val="-12"/>
          <w:sz w:val="22"/>
          <w:szCs w:val="22"/>
        </w:rPr>
        <w:t xml:space="preserve"> se débarrasser de tous « les cloisonnement</w:t>
      </w:r>
      <w:r w:rsidR="00A536EA" w:rsidRPr="009543F9">
        <w:rPr>
          <w:spacing w:val="-12"/>
          <w:sz w:val="22"/>
          <w:szCs w:val="22"/>
        </w:rPr>
        <w:t>s mutilants » (Dumont</w:t>
      </w:r>
      <w:r w:rsidR="00337D09" w:rsidRPr="009543F9">
        <w:rPr>
          <w:spacing w:val="-12"/>
          <w:sz w:val="22"/>
          <w:szCs w:val="22"/>
        </w:rPr>
        <w:t xml:space="preserve"> [</w:t>
      </w:r>
      <w:r w:rsidR="00A536EA" w:rsidRPr="009543F9">
        <w:rPr>
          <w:spacing w:val="-12"/>
          <w:sz w:val="22"/>
          <w:szCs w:val="22"/>
        </w:rPr>
        <w:t>1983</w:t>
      </w:r>
      <w:r w:rsidR="00337D09" w:rsidRPr="009543F9">
        <w:rPr>
          <w:spacing w:val="-12"/>
          <w:sz w:val="22"/>
          <w:szCs w:val="22"/>
        </w:rPr>
        <w:t>]</w:t>
      </w:r>
      <w:r w:rsidR="00A536EA" w:rsidRPr="009543F9">
        <w:rPr>
          <w:spacing w:val="-12"/>
          <w:sz w:val="22"/>
          <w:szCs w:val="22"/>
        </w:rPr>
        <w:t>, p. </w:t>
      </w:r>
      <w:r w:rsidRPr="009543F9">
        <w:rPr>
          <w:spacing w:val="-12"/>
          <w:sz w:val="22"/>
          <w:szCs w:val="22"/>
        </w:rPr>
        <w:t>16) ainsi que de toutes les formes épistémologiques « dualistes » qui grèvent la méthode anthropolo</w:t>
      </w:r>
      <w:r w:rsidR="00337D09" w:rsidRPr="009543F9">
        <w:rPr>
          <w:spacing w:val="-12"/>
          <w:sz w:val="22"/>
          <w:szCs w:val="22"/>
        </w:rPr>
        <w:softHyphen/>
      </w:r>
      <w:r w:rsidRPr="009543F9">
        <w:rPr>
          <w:spacing w:val="-12"/>
          <w:sz w:val="22"/>
          <w:szCs w:val="22"/>
        </w:rPr>
        <w:t>gique, et, dans la lignée de Durkheim</w:t>
      </w:r>
      <w:r w:rsidR="00354BE1" w:rsidRPr="009543F9">
        <w:rPr>
          <w:spacing w:val="-12"/>
          <w:sz w:val="22"/>
          <w:szCs w:val="22"/>
        </w:rPr>
        <w:fldChar w:fldCharType="begin"/>
      </w:r>
      <w:r w:rsidR="00575111" w:rsidRPr="009543F9">
        <w:rPr>
          <w:spacing w:val="-12"/>
          <w:sz w:val="22"/>
          <w:szCs w:val="22"/>
        </w:rPr>
        <w:instrText xml:space="preserve"> XE "Durkheim" </w:instrText>
      </w:r>
      <w:r w:rsidR="00354BE1" w:rsidRPr="009543F9">
        <w:rPr>
          <w:spacing w:val="-12"/>
          <w:sz w:val="22"/>
          <w:szCs w:val="22"/>
        </w:rPr>
        <w:fldChar w:fldCharType="end"/>
      </w:r>
      <w:r w:rsidRPr="009543F9">
        <w:rPr>
          <w:spacing w:val="-12"/>
          <w:sz w:val="22"/>
          <w:szCs w:val="22"/>
        </w:rPr>
        <w:t xml:space="preserve"> et Mauss</w:t>
      </w:r>
      <w:r w:rsidR="00354BE1" w:rsidRPr="009543F9">
        <w:rPr>
          <w:spacing w:val="-12"/>
          <w:sz w:val="22"/>
          <w:szCs w:val="22"/>
        </w:rPr>
        <w:fldChar w:fldCharType="begin"/>
      </w:r>
      <w:r w:rsidR="00575111" w:rsidRPr="009543F9">
        <w:rPr>
          <w:spacing w:val="-12"/>
          <w:sz w:val="22"/>
          <w:szCs w:val="22"/>
        </w:rPr>
        <w:instrText xml:space="preserve"> XE "Mauss" </w:instrText>
      </w:r>
      <w:r w:rsidR="00354BE1" w:rsidRPr="009543F9">
        <w:rPr>
          <w:spacing w:val="-12"/>
          <w:sz w:val="22"/>
          <w:szCs w:val="22"/>
        </w:rPr>
        <w:fldChar w:fldCharType="end"/>
      </w:r>
      <w:r w:rsidRPr="009543F9">
        <w:rPr>
          <w:spacing w:val="-12"/>
          <w:sz w:val="22"/>
          <w:szCs w:val="22"/>
        </w:rPr>
        <w:t xml:space="preserve">, repartir du « fait social total ». Dans une période dominée par les modèles individualistes et analytiques, la vocation de ces sciences </w:t>
      </w:r>
      <w:r w:rsidR="003700FD" w:rsidRPr="009543F9">
        <w:rPr>
          <w:spacing w:val="-12"/>
          <w:sz w:val="22"/>
          <w:szCs w:val="22"/>
        </w:rPr>
        <w:t>serait</w:t>
      </w:r>
      <w:r w:rsidRPr="009543F9">
        <w:rPr>
          <w:spacing w:val="-12"/>
          <w:sz w:val="22"/>
          <w:szCs w:val="22"/>
        </w:rPr>
        <w:t xml:space="preserve"> de « ré-unir, com-prendre, re-constituer ce que l</w:t>
      </w:r>
      <w:r w:rsidR="00634445" w:rsidRPr="009543F9">
        <w:rPr>
          <w:spacing w:val="-12"/>
          <w:sz w:val="22"/>
          <w:szCs w:val="22"/>
        </w:rPr>
        <w:t>’</w:t>
      </w:r>
      <w:r w:rsidRPr="009543F9">
        <w:rPr>
          <w:spacing w:val="-12"/>
          <w:sz w:val="22"/>
          <w:szCs w:val="22"/>
        </w:rPr>
        <w:t>on a séparé, distingué, décom</w:t>
      </w:r>
      <w:r w:rsidR="003700FD" w:rsidRPr="009543F9">
        <w:rPr>
          <w:spacing w:val="-12"/>
          <w:sz w:val="22"/>
          <w:szCs w:val="22"/>
        </w:rPr>
        <w:softHyphen/>
      </w:r>
      <w:r w:rsidR="00635598" w:rsidRPr="009543F9">
        <w:rPr>
          <w:spacing w:val="-12"/>
          <w:sz w:val="22"/>
          <w:szCs w:val="22"/>
        </w:rPr>
        <w:t>posé</w:t>
      </w:r>
      <w:r w:rsidRPr="009543F9">
        <w:rPr>
          <w:spacing w:val="-12"/>
          <w:sz w:val="22"/>
          <w:szCs w:val="22"/>
        </w:rPr>
        <w:t> » (p.</w:t>
      </w:r>
      <w:r w:rsidR="000774AA" w:rsidRPr="009543F9">
        <w:rPr>
          <w:spacing w:val="-12"/>
          <w:sz w:val="22"/>
          <w:szCs w:val="22"/>
        </w:rPr>
        <w:t> </w:t>
      </w:r>
      <w:r w:rsidRPr="009543F9">
        <w:rPr>
          <w:spacing w:val="-12"/>
          <w:sz w:val="22"/>
          <w:szCs w:val="22"/>
        </w:rPr>
        <w:t>209)</w:t>
      </w:r>
      <w:r w:rsidR="00635598" w:rsidRPr="009543F9">
        <w:rPr>
          <w:spacing w:val="-12"/>
          <w:sz w:val="22"/>
          <w:szCs w:val="22"/>
        </w:rPr>
        <w:t>.</w:t>
      </w:r>
      <w:r w:rsidRPr="009543F9">
        <w:rPr>
          <w:spacing w:val="-12"/>
          <w:sz w:val="22"/>
          <w:szCs w:val="22"/>
        </w:rPr>
        <w:t xml:space="preserve"> Pour le dire d</w:t>
      </w:r>
      <w:r w:rsidR="00634445" w:rsidRPr="009543F9">
        <w:rPr>
          <w:spacing w:val="-12"/>
          <w:sz w:val="22"/>
          <w:szCs w:val="22"/>
        </w:rPr>
        <w:t>’</w:t>
      </w:r>
      <w:r w:rsidRPr="009543F9">
        <w:rPr>
          <w:spacing w:val="-12"/>
          <w:sz w:val="22"/>
          <w:szCs w:val="22"/>
        </w:rPr>
        <w:t>une autre manière, il leur fau</w:t>
      </w:r>
      <w:r w:rsidR="003700FD" w:rsidRPr="009543F9">
        <w:rPr>
          <w:spacing w:val="-12"/>
          <w:sz w:val="22"/>
          <w:szCs w:val="22"/>
        </w:rPr>
        <w:t>drait</w:t>
      </w:r>
      <w:r w:rsidRPr="009543F9">
        <w:rPr>
          <w:spacing w:val="-12"/>
          <w:sz w:val="22"/>
          <w:szCs w:val="22"/>
        </w:rPr>
        <w:t xml:space="preserve"> adopter le regard décentré de l</w:t>
      </w:r>
      <w:r w:rsidR="00634445" w:rsidRPr="009543F9">
        <w:rPr>
          <w:spacing w:val="-12"/>
          <w:sz w:val="22"/>
          <w:szCs w:val="22"/>
        </w:rPr>
        <w:t>’</w:t>
      </w:r>
      <w:r w:rsidRPr="009543F9">
        <w:rPr>
          <w:spacing w:val="-12"/>
          <w:sz w:val="22"/>
          <w:szCs w:val="22"/>
        </w:rPr>
        <w:t>anthropologue jugeant de l</w:t>
      </w:r>
      <w:r w:rsidR="00634445" w:rsidRPr="009543F9">
        <w:rPr>
          <w:spacing w:val="-12"/>
          <w:sz w:val="22"/>
          <w:szCs w:val="22"/>
        </w:rPr>
        <w:t>’</w:t>
      </w:r>
      <w:r w:rsidRPr="009543F9">
        <w:rPr>
          <w:spacing w:val="-12"/>
          <w:sz w:val="22"/>
          <w:szCs w:val="22"/>
        </w:rPr>
        <w:t>Occident à partir du monde traditionnel et non plus du monde traditionnel à partir du monde moderne.</w:t>
      </w:r>
    </w:p>
    <w:p w:rsidR="0019402E"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Bien qu</w:t>
      </w:r>
      <w:r w:rsidR="00634445" w:rsidRPr="009543F9">
        <w:rPr>
          <w:spacing w:val="-12"/>
          <w:sz w:val="22"/>
          <w:szCs w:val="22"/>
        </w:rPr>
        <w:t>’</w:t>
      </w:r>
      <w:r w:rsidRPr="009543F9">
        <w:rPr>
          <w:spacing w:val="-12"/>
          <w:sz w:val="22"/>
          <w:szCs w:val="22"/>
        </w:rPr>
        <w:t>il soit toujours considéré comme unique, le système des castes indien, que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a étudié de près pendant </w:t>
      </w:r>
      <w:r w:rsidR="003700FD" w:rsidRPr="009543F9">
        <w:rPr>
          <w:spacing w:val="-12"/>
          <w:sz w:val="22"/>
          <w:szCs w:val="22"/>
        </w:rPr>
        <w:t>plusieurs</w:t>
      </w:r>
      <w:r w:rsidRPr="009543F9">
        <w:rPr>
          <w:spacing w:val="-12"/>
          <w:sz w:val="22"/>
          <w:szCs w:val="22"/>
        </w:rPr>
        <w:t xml:space="preserve"> </w:t>
      </w:r>
      <w:r w:rsidR="003700FD" w:rsidRPr="009543F9">
        <w:rPr>
          <w:spacing w:val="-12"/>
          <w:sz w:val="22"/>
          <w:szCs w:val="22"/>
        </w:rPr>
        <w:t>décennies</w:t>
      </w:r>
      <w:r w:rsidRPr="009543F9">
        <w:rPr>
          <w:spacing w:val="-12"/>
          <w:sz w:val="22"/>
          <w:szCs w:val="22"/>
        </w:rPr>
        <w:t xml:space="preserve">, </w:t>
      </w:r>
      <w:r w:rsidR="003700FD" w:rsidRPr="009543F9">
        <w:rPr>
          <w:spacing w:val="-12"/>
          <w:sz w:val="22"/>
          <w:szCs w:val="22"/>
        </w:rPr>
        <w:t>posséderait</w:t>
      </w:r>
      <w:r w:rsidRPr="009543F9">
        <w:rPr>
          <w:spacing w:val="-12"/>
          <w:sz w:val="22"/>
          <w:szCs w:val="22"/>
        </w:rPr>
        <w:t xml:space="preserve"> pour cette raison une valeur paradigmatique : il présente</w:t>
      </w:r>
      <w:r w:rsidR="003700FD" w:rsidRPr="009543F9">
        <w:rPr>
          <w:spacing w:val="-12"/>
          <w:sz w:val="22"/>
          <w:szCs w:val="22"/>
        </w:rPr>
        <w:t>rait</w:t>
      </w:r>
      <w:r w:rsidRPr="009543F9">
        <w:rPr>
          <w:spacing w:val="-12"/>
          <w:sz w:val="22"/>
          <w:szCs w:val="22"/>
        </w:rPr>
        <w:t>, sous une forme presque pure, un fonctionnement qui aurait longtemps été présent dans toutes ces sociétés et que Dumont repère sous deux formes.</w:t>
      </w:r>
    </w:p>
    <w:p w:rsidR="0019402E"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La société indienne repose, tout d</w:t>
      </w:r>
      <w:r w:rsidR="00634445" w:rsidRPr="009543F9">
        <w:rPr>
          <w:spacing w:val="-12"/>
          <w:sz w:val="22"/>
          <w:szCs w:val="22"/>
        </w:rPr>
        <w:t>’</w:t>
      </w:r>
      <w:r w:rsidRPr="009543F9">
        <w:rPr>
          <w:spacing w:val="-12"/>
          <w:sz w:val="22"/>
          <w:szCs w:val="22"/>
        </w:rPr>
        <w:t>abord, sur une séparation qui apparaît au regard moderne comme injuste et inhumaine : d</w:t>
      </w:r>
      <w:r w:rsidR="00634445" w:rsidRPr="009543F9">
        <w:rPr>
          <w:spacing w:val="-12"/>
          <w:sz w:val="22"/>
          <w:szCs w:val="22"/>
        </w:rPr>
        <w:t>’</w:t>
      </w:r>
      <w:r w:rsidRPr="009543F9">
        <w:rPr>
          <w:spacing w:val="-12"/>
          <w:sz w:val="22"/>
          <w:szCs w:val="22"/>
        </w:rPr>
        <w:t xml:space="preserve">une part, on y trouve quatre </w:t>
      </w:r>
      <w:r w:rsidRPr="009543F9">
        <w:rPr>
          <w:i/>
          <w:iCs/>
          <w:spacing w:val="-12"/>
          <w:sz w:val="22"/>
          <w:szCs w:val="22"/>
        </w:rPr>
        <w:t>varna</w:t>
      </w:r>
      <w:r w:rsidRPr="009543F9">
        <w:rPr>
          <w:spacing w:val="-12"/>
          <w:sz w:val="22"/>
          <w:szCs w:val="22"/>
        </w:rPr>
        <w:t>, de l</w:t>
      </w:r>
      <w:r w:rsidR="00634445" w:rsidRPr="009543F9">
        <w:rPr>
          <w:spacing w:val="-12"/>
          <w:sz w:val="22"/>
          <w:szCs w:val="22"/>
        </w:rPr>
        <w:t>’</w:t>
      </w:r>
      <w:r w:rsidRPr="009543F9">
        <w:rPr>
          <w:spacing w:val="-12"/>
          <w:sz w:val="22"/>
          <w:szCs w:val="22"/>
        </w:rPr>
        <w:t xml:space="preserve">autre, un groupe apparemment hors </w:t>
      </w:r>
      <w:r w:rsidRPr="009543F9">
        <w:rPr>
          <w:i/>
          <w:iCs/>
          <w:spacing w:val="-12"/>
          <w:sz w:val="22"/>
          <w:szCs w:val="22"/>
        </w:rPr>
        <w:t>varna</w:t>
      </w:r>
      <w:r w:rsidRPr="009543F9">
        <w:rPr>
          <w:spacing w:val="-12"/>
          <w:sz w:val="22"/>
          <w:szCs w:val="22"/>
        </w:rPr>
        <w:t xml:space="preserve">, les Intouchables. Par ailleurs, les </w:t>
      </w:r>
      <w:proofErr w:type="gramStart"/>
      <w:r w:rsidRPr="009543F9">
        <w:rPr>
          <w:i/>
          <w:iCs/>
          <w:spacing w:val="-12"/>
          <w:sz w:val="22"/>
          <w:szCs w:val="22"/>
        </w:rPr>
        <w:t>varna</w:t>
      </w:r>
      <w:proofErr w:type="gramEnd"/>
      <w:r w:rsidRPr="009543F9">
        <w:rPr>
          <w:spacing w:val="-12"/>
          <w:sz w:val="22"/>
          <w:szCs w:val="22"/>
        </w:rPr>
        <w:t>, qui constituent ensemble à ce niveau primaire de la segmentation le groupe supérieur, sont eux-mêmes hiérar</w:t>
      </w:r>
      <w:r w:rsidR="00063E1B" w:rsidRPr="009543F9">
        <w:rPr>
          <w:spacing w:val="-12"/>
          <w:sz w:val="22"/>
          <w:szCs w:val="22"/>
        </w:rPr>
        <w:softHyphen/>
      </w:r>
      <w:r w:rsidRPr="009543F9">
        <w:rPr>
          <w:spacing w:val="-12"/>
          <w:sz w:val="22"/>
          <w:szCs w:val="22"/>
        </w:rPr>
        <w:t>chisés d</w:t>
      </w:r>
      <w:r w:rsidR="00634445" w:rsidRPr="009543F9">
        <w:rPr>
          <w:spacing w:val="-12"/>
          <w:sz w:val="22"/>
          <w:szCs w:val="22"/>
        </w:rPr>
        <w:t>’</w:t>
      </w:r>
      <w:r w:rsidRPr="009543F9">
        <w:rPr>
          <w:spacing w:val="-12"/>
          <w:sz w:val="22"/>
          <w:szCs w:val="22"/>
        </w:rPr>
        <w:t>une manière qui reproduit en leur sein l</w:t>
      </w:r>
      <w:r w:rsidR="00634445" w:rsidRPr="009543F9">
        <w:rPr>
          <w:spacing w:val="-12"/>
          <w:sz w:val="22"/>
          <w:szCs w:val="22"/>
        </w:rPr>
        <w:t>’</w:t>
      </w:r>
      <w:r w:rsidRPr="009543F9">
        <w:rPr>
          <w:spacing w:val="-12"/>
          <w:sz w:val="22"/>
          <w:szCs w:val="22"/>
        </w:rPr>
        <w:t>inégalité qui existe au niveau social global.</w:t>
      </w:r>
    </w:p>
    <w:p w:rsidR="00063E1B"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Or, derrière ces faits qui choquent la conscience moderne se cache</w:t>
      </w:r>
      <w:r w:rsidR="00227B50" w:rsidRPr="009543F9">
        <w:rPr>
          <w:spacing w:val="-12"/>
          <w:sz w:val="22"/>
          <w:szCs w:val="22"/>
        </w:rPr>
        <w:softHyphen/>
      </w:r>
      <w:r w:rsidRPr="009543F9">
        <w:rPr>
          <w:spacing w:val="-12"/>
          <w:sz w:val="22"/>
          <w:szCs w:val="22"/>
        </w:rPr>
        <w:t>rait, selon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une série de réalités anthropologiques de portée très générale :</w:t>
      </w:r>
    </w:p>
    <w:p w:rsidR="00063E1B"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1. Le groupe de ceux qui apparaissent « exclus » n</w:t>
      </w:r>
      <w:r w:rsidR="00634445" w:rsidRPr="009543F9">
        <w:rPr>
          <w:spacing w:val="-12"/>
          <w:sz w:val="22"/>
          <w:szCs w:val="22"/>
        </w:rPr>
        <w:t>’</w:t>
      </w:r>
      <w:r w:rsidRPr="009543F9">
        <w:rPr>
          <w:spacing w:val="-12"/>
          <w:sz w:val="22"/>
          <w:szCs w:val="22"/>
        </w:rPr>
        <w:t>est pas hors</w:t>
      </w:r>
      <w:r w:rsidR="003F023B" w:rsidRPr="009543F9">
        <w:rPr>
          <w:spacing w:val="-12"/>
          <w:sz w:val="22"/>
          <w:szCs w:val="22"/>
        </w:rPr>
        <w:t xml:space="preserve"> </w:t>
      </w:r>
      <w:r w:rsidRPr="009543F9">
        <w:rPr>
          <w:spacing w:val="-12"/>
          <w:sz w:val="22"/>
          <w:szCs w:val="22"/>
        </w:rPr>
        <w:t>système et constitue, en fait, une partie essentielle et indissociable du tout de cette société qui ne peut survivre sans cette tension interne : « L</w:t>
      </w:r>
      <w:r w:rsidR="00634445" w:rsidRPr="009543F9">
        <w:rPr>
          <w:spacing w:val="-12"/>
          <w:sz w:val="22"/>
          <w:szCs w:val="22"/>
        </w:rPr>
        <w:t>’</w:t>
      </w:r>
      <w:r w:rsidRPr="009543F9">
        <w:rPr>
          <w:spacing w:val="-12"/>
          <w:sz w:val="22"/>
          <w:szCs w:val="22"/>
        </w:rPr>
        <w:t>exé</w:t>
      </w:r>
      <w:r w:rsidR="00063E1B" w:rsidRPr="009543F9">
        <w:rPr>
          <w:spacing w:val="-12"/>
          <w:sz w:val="22"/>
          <w:szCs w:val="22"/>
        </w:rPr>
        <w:softHyphen/>
      </w:r>
      <w:r w:rsidRPr="009543F9">
        <w:rPr>
          <w:spacing w:val="-12"/>
          <w:sz w:val="22"/>
          <w:szCs w:val="22"/>
        </w:rPr>
        <w:t>cution des tâches impures par les uns est nécessaire au maintien de la pureté chez les autres. Les deux pôles sont également nécessaires, quoi</w:t>
      </w:r>
      <w:r w:rsidR="00063E1B" w:rsidRPr="009543F9">
        <w:rPr>
          <w:spacing w:val="-12"/>
          <w:sz w:val="22"/>
          <w:szCs w:val="22"/>
        </w:rPr>
        <w:softHyphen/>
      </w:r>
      <w:r w:rsidRPr="009543F9">
        <w:rPr>
          <w:spacing w:val="-12"/>
          <w:sz w:val="22"/>
          <w:szCs w:val="22"/>
        </w:rPr>
        <w:t>que inégaux [...]. La conclusion, c</w:t>
      </w:r>
      <w:r w:rsidR="00634445" w:rsidRPr="009543F9">
        <w:rPr>
          <w:spacing w:val="-12"/>
          <w:sz w:val="22"/>
          <w:szCs w:val="22"/>
        </w:rPr>
        <w:t>’</w:t>
      </w:r>
      <w:r w:rsidRPr="009543F9">
        <w:rPr>
          <w:spacing w:val="-12"/>
          <w:sz w:val="22"/>
          <w:szCs w:val="22"/>
        </w:rPr>
        <w:t>est que la réalité sociale est une totalité faite de deux moitiés inégales mais complémentaires. »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w:t>
      </w:r>
      <w:r w:rsidR="00027592" w:rsidRPr="009543F9">
        <w:rPr>
          <w:spacing w:val="-12"/>
          <w:sz w:val="22"/>
          <w:szCs w:val="22"/>
        </w:rPr>
        <w:t>[1966] 1979</w:t>
      </w:r>
      <w:r w:rsidRPr="009543F9">
        <w:rPr>
          <w:spacing w:val="-12"/>
          <w:sz w:val="22"/>
          <w:szCs w:val="22"/>
        </w:rPr>
        <w:t xml:space="preserve">, </w:t>
      </w:r>
      <w:r w:rsidR="00635598" w:rsidRPr="009543F9">
        <w:rPr>
          <w:spacing w:val="-12"/>
          <w:sz w:val="22"/>
          <w:szCs w:val="22"/>
        </w:rPr>
        <w:t>p</w:t>
      </w:r>
      <w:r w:rsidRPr="009543F9">
        <w:rPr>
          <w:spacing w:val="-12"/>
          <w:sz w:val="22"/>
          <w:szCs w:val="22"/>
        </w:rPr>
        <w:t>p. 78-79)</w:t>
      </w:r>
    </w:p>
    <w:p w:rsidR="007E5BEC"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2. Cette opposition paradoxale du pur et de l</w:t>
      </w:r>
      <w:r w:rsidR="00634445" w:rsidRPr="009543F9">
        <w:rPr>
          <w:spacing w:val="-12"/>
          <w:sz w:val="22"/>
          <w:szCs w:val="22"/>
        </w:rPr>
        <w:t>’</w:t>
      </w:r>
      <w:r w:rsidRPr="009543F9">
        <w:rPr>
          <w:spacing w:val="-12"/>
          <w:sz w:val="22"/>
          <w:szCs w:val="22"/>
        </w:rPr>
        <w:t>impur – paradoxale au sens où elle est en même temps une complémentarité – dépasse large</w:t>
      </w:r>
      <w:r w:rsidR="00063E1B" w:rsidRPr="009543F9">
        <w:rPr>
          <w:spacing w:val="-12"/>
          <w:sz w:val="22"/>
          <w:szCs w:val="22"/>
        </w:rPr>
        <w:softHyphen/>
      </w:r>
      <w:r w:rsidRPr="009543F9">
        <w:rPr>
          <w:spacing w:val="-12"/>
          <w:sz w:val="22"/>
          <w:szCs w:val="22"/>
        </w:rPr>
        <w:t>ment le seul niveau de l</w:t>
      </w:r>
      <w:r w:rsidR="00634445" w:rsidRPr="009543F9">
        <w:rPr>
          <w:spacing w:val="-12"/>
          <w:sz w:val="22"/>
          <w:szCs w:val="22"/>
        </w:rPr>
        <w:t>’</w:t>
      </w:r>
      <w:r w:rsidRPr="009543F9">
        <w:rPr>
          <w:spacing w:val="-12"/>
          <w:sz w:val="22"/>
          <w:szCs w:val="22"/>
        </w:rPr>
        <w:t xml:space="preserve">opposition entre membres des </w:t>
      </w:r>
      <w:proofErr w:type="gramStart"/>
      <w:r w:rsidRPr="009543F9">
        <w:rPr>
          <w:i/>
          <w:iCs/>
          <w:spacing w:val="-12"/>
          <w:sz w:val="22"/>
          <w:szCs w:val="22"/>
        </w:rPr>
        <w:t>varna</w:t>
      </w:r>
      <w:proofErr w:type="gramEnd"/>
      <w:r w:rsidRPr="009543F9">
        <w:rPr>
          <w:i/>
          <w:iCs/>
          <w:spacing w:val="-12"/>
          <w:sz w:val="22"/>
          <w:szCs w:val="22"/>
        </w:rPr>
        <w:t xml:space="preserve"> </w:t>
      </w:r>
      <w:r w:rsidRPr="009543F9">
        <w:rPr>
          <w:spacing w:val="-12"/>
          <w:sz w:val="22"/>
          <w:szCs w:val="22"/>
        </w:rPr>
        <w:t>et Intou</w:t>
      </w:r>
      <w:r w:rsidR="00063E1B" w:rsidRPr="009543F9">
        <w:rPr>
          <w:spacing w:val="-12"/>
          <w:sz w:val="22"/>
          <w:szCs w:val="22"/>
        </w:rPr>
        <w:softHyphen/>
      </w:r>
      <w:r w:rsidRPr="009543F9">
        <w:rPr>
          <w:spacing w:val="-12"/>
          <w:sz w:val="22"/>
          <w:szCs w:val="22"/>
        </w:rPr>
        <w:t>chables ; elle organise la société indienne dans son ensemble. La structure en tension se répète en effet à l</w:t>
      </w:r>
      <w:r w:rsidR="00634445" w:rsidRPr="009543F9">
        <w:rPr>
          <w:spacing w:val="-12"/>
          <w:sz w:val="22"/>
          <w:szCs w:val="22"/>
        </w:rPr>
        <w:t>’</w:t>
      </w:r>
      <w:r w:rsidRPr="009543F9">
        <w:rPr>
          <w:spacing w:val="-12"/>
          <w:sz w:val="22"/>
          <w:szCs w:val="22"/>
        </w:rPr>
        <w:t>intérieur du groupe des « inclus », c</w:t>
      </w:r>
      <w:r w:rsidR="00634445" w:rsidRPr="009543F9">
        <w:rPr>
          <w:spacing w:val="-12"/>
          <w:sz w:val="22"/>
          <w:szCs w:val="22"/>
        </w:rPr>
        <w:t>’</w:t>
      </w:r>
      <w:r w:rsidRPr="009543F9">
        <w:rPr>
          <w:spacing w:val="-12"/>
          <w:sz w:val="22"/>
          <w:szCs w:val="22"/>
        </w:rPr>
        <w:t xml:space="preserve">est-à-dire dans </w:t>
      </w:r>
      <w:proofErr w:type="gramStart"/>
      <w:r w:rsidRPr="009543F9">
        <w:rPr>
          <w:spacing w:val="-12"/>
          <w:sz w:val="22"/>
          <w:szCs w:val="22"/>
        </w:rPr>
        <w:t xml:space="preserve">les </w:t>
      </w:r>
      <w:r w:rsidRPr="009543F9">
        <w:rPr>
          <w:i/>
          <w:iCs/>
          <w:spacing w:val="-12"/>
          <w:sz w:val="22"/>
          <w:szCs w:val="22"/>
        </w:rPr>
        <w:t>varna</w:t>
      </w:r>
      <w:proofErr w:type="gramEnd"/>
      <w:r w:rsidRPr="009543F9">
        <w:rPr>
          <w:i/>
          <w:iCs/>
          <w:spacing w:val="-12"/>
          <w:sz w:val="22"/>
          <w:szCs w:val="22"/>
        </w:rPr>
        <w:t xml:space="preserve"> </w:t>
      </w:r>
      <w:r w:rsidRPr="009543F9">
        <w:rPr>
          <w:spacing w:val="-12"/>
          <w:sz w:val="22"/>
          <w:szCs w:val="22"/>
        </w:rPr>
        <w:t>eux-mêmes, où les relations entre prêtre et roi, par exemple, sont, elles aussi, organisées de manière hiérarchique, le reli</w:t>
      </w:r>
      <w:r w:rsidR="00963B20" w:rsidRPr="009543F9">
        <w:rPr>
          <w:spacing w:val="-12"/>
          <w:sz w:val="22"/>
          <w:szCs w:val="22"/>
        </w:rPr>
        <w:softHyphen/>
      </w:r>
      <w:r w:rsidRPr="009543F9">
        <w:rPr>
          <w:spacing w:val="-12"/>
          <w:sz w:val="22"/>
          <w:szCs w:val="22"/>
        </w:rPr>
        <w:t>gieux étant toujours considéré, du point de vue religieux tout au moins, comme supérieur au pouvoir.</w:t>
      </w:r>
    </w:p>
    <w:p w:rsidR="0019402E"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Une telle structure se présente donc de la manière suivante</w:t>
      </w:r>
      <w:r w:rsidRPr="009543F9">
        <w:rPr>
          <w:rStyle w:val="Appelnotedebasdep"/>
          <w:spacing w:val="-12"/>
          <w:sz w:val="22"/>
          <w:szCs w:val="22"/>
        </w:rPr>
        <w:footnoteReference w:id="174"/>
      </w:r>
      <w:r w:rsidR="003F023B" w:rsidRPr="009543F9">
        <w:rPr>
          <w:spacing w:val="-12"/>
          <w:sz w:val="22"/>
          <w:szCs w:val="22"/>
        </w:rPr>
        <w:t> :</w:t>
      </w:r>
    </w:p>
    <w:p w:rsidR="00DD23D9" w:rsidRPr="009543F9" w:rsidRDefault="00DD23D9" w:rsidP="009543F9">
      <w:pPr>
        <w:tabs>
          <w:tab w:val="left" w:pos="426"/>
          <w:tab w:val="left" w:pos="567"/>
        </w:tabs>
        <w:spacing w:line="236" w:lineRule="exact"/>
        <w:ind w:firstLine="397"/>
        <w:jc w:val="both"/>
        <w:rPr>
          <w:spacing w:val="-12"/>
          <w:sz w:val="22"/>
          <w:szCs w:val="22"/>
        </w:rPr>
      </w:pPr>
    </w:p>
    <w:p w:rsidR="0019402E"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1</w:t>
      </w:r>
      <w:r w:rsidRPr="009543F9">
        <w:rPr>
          <w:spacing w:val="-12"/>
          <w:sz w:val="22"/>
          <w:szCs w:val="22"/>
          <w:vertAlign w:val="superscript"/>
        </w:rPr>
        <w:t>er</w:t>
      </w:r>
      <w:r w:rsidRPr="009543F9">
        <w:rPr>
          <w:spacing w:val="-12"/>
          <w:sz w:val="22"/>
          <w:szCs w:val="22"/>
        </w:rPr>
        <w:t xml:space="preserve"> niveau de segmentation : A1 + B1</w:t>
      </w:r>
    </w:p>
    <w:p w:rsidR="0019402E"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2</w:t>
      </w:r>
      <w:r w:rsidRPr="009543F9">
        <w:rPr>
          <w:spacing w:val="-12"/>
          <w:sz w:val="22"/>
          <w:szCs w:val="22"/>
          <w:vertAlign w:val="superscript"/>
        </w:rPr>
        <w:t>e</w:t>
      </w:r>
      <w:r w:rsidRPr="009543F9">
        <w:rPr>
          <w:spacing w:val="-12"/>
          <w:sz w:val="22"/>
          <w:szCs w:val="22"/>
        </w:rPr>
        <w:t xml:space="preserve"> niveau de segmentation : (A2+B2) + B1</w:t>
      </w:r>
    </w:p>
    <w:p w:rsidR="0019402E"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3</w:t>
      </w:r>
      <w:r w:rsidRPr="009543F9">
        <w:rPr>
          <w:spacing w:val="-12"/>
          <w:sz w:val="22"/>
          <w:szCs w:val="22"/>
          <w:vertAlign w:val="superscript"/>
        </w:rPr>
        <w:t>e</w:t>
      </w:r>
      <w:r w:rsidRPr="009543F9">
        <w:rPr>
          <w:spacing w:val="-12"/>
          <w:sz w:val="22"/>
          <w:szCs w:val="22"/>
        </w:rPr>
        <w:t xml:space="preserve"> niveau de segmentation : ((A3+B3) + B2) + B1</w:t>
      </w:r>
    </w:p>
    <w:p w:rsidR="0019402E" w:rsidRPr="009543F9" w:rsidRDefault="0019402E" w:rsidP="009543F9">
      <w:pPr>
        <w:tabs>
          <w:tab w:val="left" w:pos="426"/>
          <w:tab w:val="left" w:pos="567"/>
        </w:tabs>
        <w:spacing w:line="236" w:lineRule="exact"/>
        <w:ind w:firstLine="397"/>
        <w:jc w:val="both"/>
        <w:rPr>
          <w:spacing w:val="-12"/>
          <w:sz w:val="22"/>
          <w:szCs w:val="22"/>
        </w:rPr>
      </w:pPr>
      <w:proofErr w:type="gramStart"/>
      <w:r w:rsidRPr="009543F9">
        <w:rPr>
          <w:spacing w:val="-12"/>
          <w:sz w:val="22"/>
          <w:szCs w:val="22"/>
        </w:rPr>
        <w:t>et</w:t>
      </w:r>
      <w:proofErr w:type="gramEnd"/>
      <w:r w:rsidRPr="009543F9">
        <w:rPr>
          <w:spacing w:val="-12"/>
          <w:sz w:val="22"/>
          <w:szCs w:val="22"/>
        </w:rPr>
        <w:t xml:space="preserve"> ainsi de suite...</w:t>
      </w:r>
    </w:p>
    <w:p w:rsidR="00E96434" w:rsidRPr="009543F9" w:rsidRDefault="00E96434" w:rsidP="009543F9">
      <w:pPr>
        <w:tabs>
          <w:tab w:val="left" w:pos="426"/>
          <w:tab w:val="left" w:pos="567"/>
        </w:tabs>
        <w:spacing w:line="236" w:lineRule="exact"/>
        <w:ind w:firstLine="397"/>
        <w:jc w:val="both"/>
        <w:rPr>
          <w:spacing w:val="-12"/>
          <w:sz w:val="22"/>
          <w:szCs w:val="22"/>
        </w:rPr>
      </w:pPr>
    </w:p>
    <w:p w:rsidR="0019402E" w:rsidRPr="009543F9"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 xml:space="preserve">Le cas indien </w:t>
      </w:r>
      <w:r w:rsidR="00A536EA" w:rsidRPr="009543F9">
        <w:rPr>
          <w:spacing w:val="-12"/>
          <w:sz w:val="22"/>
          <w:szCs w:val="22"/>
        </w:rPr>
        <w:t>révélerait</w:t>
      </w:r>
      <w:r w:rsidRPr="009543F9">
        <w:rPr>
          <w:spacing w:val="-12"/>
          <w:sz w:val="22"/>
          <w:szCs w:val="22"/>
        </w:rPr>
        <w:t xml:space="preserve"> ainsi deux principes fondamentaux de la logique sociale – et peut-être même, si l</w:t>
      </w:r>
      <w:r w:rsidR="00634445" w:rsidRPr="009543F9">
        <w:rPr>
          <w:spacing w:val="-12"/>
          <w:sz w:val="22"/>
          <w:szCs w:val="22"/>
        </w:rPr>
        <w:t>’</w:t>
      </w:r>
      <w:r w:rsidRPr="009543F9">
        <w:rPr>
          <w:spacing w:val="-12"/>
          <w:sz w:val="22"/>
          <w:szCs w:val="22"/>
        </w:rPr>
        <w:t>on en croit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de toutes les sciences du vivant :</w:t>
      </w:r>
    </w:p>
    <w:p w:rsidR="00963B20" w:rsidRDefault="0019402E" w:rsidP="009543F9">
      <w:pPr>
        <w:tabs>
          <w:tab w:val="left" w:pos="426"/>
          <w:tab w:val="left" w:pos="567"/>
        </w:tabs>
        <w:spacing w:line="236" w:lineRule="exact"/>
        <w:ind w:firstLine="397"/>
        <w:jc w:val="both"/>
        <w:rPr>
          <w:spacing w:val="-12"/>
          <w:sz w:val="22"/>
          <w:szCs w:val="22"/>
        </w:rPr>
      </w:pPr>
      <w:r w:rsidRPr="009543F9">
        <w:rPr>
          <w:spacing w:val="-12"/>
          <w:sz w:val="22"/>
          <w:szCs w:val="22"/>
        </w:rPr>
        <w:t>1. Dans le cas le plus général, la cohésion d</w:t>
      </w:r>
      <w:r w:rsidR="00634445" w:rsidRPr="009543F9">
        <w:rPr>
          <w:spacing w:val="-12"/>
          <w:sz w:val="22"/>
          <w:szCs w:val="22"/>
        </w:rPr>
        <w:t>’</w:t>
      </w:r>
      <w:r w:rsidRPr="009543F9">
        <w:rPr>
          <w:spacing w:val="-12"/>
          <w:sz w:val="22"/>
          <w:szCs w:val="22"/>
        </w:rPr>
        <w:t>un groupe tient à l</w:t>
      </w:r>
      <w:r w:rsidR="00634445" w:rsidRPr="009543F9">
        <w:rPr>
          <w:spacing w:val="-12"/>
          <w:sz w:val="22"/>
          <w:szCs w:val="22"/>
        </w:rPr>
        <w:t>’</w:t>
      </w:r>
      <w:r w:rsidRPr="009543F9">
        <w:rPr>
          <w:spacing w:val="-12"/>
          <w:sz w:val="22"/>
          <w:szCs w:val="22"/>
        </w:rPr>
        <w:t>exis</w:t>
      </w:r>
      <w:r w:rsidR="00CF2D07" w:rsidRPr="009543F9">
        <w:rPr>
          <w:spacing w:val="-12"/>
          <w:sz w:val="22"/>
          <w:szCs w:val="22"/>
        </w:rPr>
        <w:softHyphen/>
      </w:r>
      <w:r w:rsidRPr="009543F9">
        <w:rPr>
          <w:spacing w:val="-12"/>
          <w:sz w:val="22"/>
          <w:szCs w:val="22"/>
        </w:rPr>
        <w:t>tence d</w:t>
      </w:r>
      <w:r w:rsidR="00634445" w:rsidRPr="009543F9">
        <w:rPr>
          <w:spacing w:val="-12"/>
          <w:sz w:val="22"/>
          <w:szCs w:val="22"/>
        </w:rPr>
        <w:t>’</w:t>
      </w:r>
      <w:r w:rsidRPr="009543F9">
        <w:rPr>
          <w:spacing w:val="-12"/>
          <w:sz w:val="22"/>
          <w:szCs w:val="22"/>
        </w:rPr>
        <w:t xml:space="preserve">un </w:t>
      </w:r>
      <w:r w:rsidRPr="009543F9">
        <w:rPr>
          <w:i/>
          <w:iCs/>
          <w:spacing w:val="-12"/>
          <w:sz w:val="22"/>
          <w:szCs w:val="22"/>
        </w:rPr>
        <w:t>englobement du contraire</w:t>
      </w:r>
      <w:r w:rsidRPr="009543F9">
        <w:rPr>
          <w:spacing w:val="-12"/>
          <w:sz w:val="22"/>
          <w:szCs w:val="22"/>
        </w:rPr>
        <w:t xml:space="preserve"> qui est impensable dans les termes de la logique </w:t>
      </w:r>
      <w:r w:rsidRPr="009543F9">
        <w:rPr>
          <w:i/>
          <w:iCs/>
          <w:spacing w:val="-12"/>
          <w:sz w:val="22"/>
          <w:szCs w:val="22"/>
        </w:rPr>
        <w:t xml:space="preserve">individualiste </w:t>
      </w:r>
      <w:r w:rsidR="00963B20" w:rsidRPr="009543F9">
        <w:rPr>
          <w:spacing w:val="-12"/>
          <w:sz w:val="22"/>
          <w:szCs w:val="22"/>
        </w:rPr>
        <w:t>moderne.</w:t>
      </w:r>
    </w:p>
    <w:p w:rsidR="009543F9" w:rsidRPr="009543F9" w:rsidRDefault="009543F9" w:rsidP="00BB5F69">
      <w:pPr>
        <w:tabs>
          <w:tab w:val="left" w:pos="426"/>
          <w:tab w:val="left" w:pos="567"/>
        </w:tabs>
        <w:spacing w:line="240" w:lineRule="exact"/>
        <w:ind w:firstLine="397"/>
        <w:jc w:val="both"/>
        <w:rPr>
          <w:spacing w:val="-12"/>
          <w:sz w:val="22"/>
          <w:szCs w:val="22"/>
        </w:rPr>
      </w:pPr>
    </w:p>
    <w:p w:rsidR="00963B20" w:rsidRPr="009543F9" w:rsidRDefault="0019402E" w:rsidP="00814A63">
      <w:pPr>
        <w:pStyle w:val="Citation"/>
      </w:pPr>
      <w:r w:rsidRPr="009543F9">
        <w:t xml:space="preserve">La </w:t>
      </w:r>
      <w:r w:rsidR="00EC60F3" w:rsidRPr="009543F9">
        <w:t>hiérarchie</w:t>
      </w:r>
      <w:r w:rsidRPr="009543F9">
        <w:t xml:space="preserve"> de la pureté recouvre, entre autres diversités, son propre contraire. Nous avons là un exemple de la complémentarité, qui peut aller jusqu</w:t>
      </w:r>
      <w:r w:rsidR="00634445" w:rsidRPr="009543F9">
        <w:t>’</w:t>
      </w:r>
      <w:r w:rsidRPr="009543F9">
        <w:t>à la contradiction pour l</w:t>
      </w:r>
      <w:r w:rsidR="00634445" w:rsidRPr="009543F9">
        <w:t>’</w:t>
      </w:r>
      <w:r w:rsidRPr="009543F9">
        <w:t>observateur, entre l</w:t>
      </w:r>
      <w:r w:rsidR="00634445" w:rsidRPr="009543F9">
        <w:t>’</w:t>
      </w:r>
      <w:r w:rsidRPr="009543F9">
        <w:t>englobant et l</w:t>
      </w:r>
      <w:r w:rsidR="00634445" w:rsidRPr="009543F9">
        <w:t>’</w:t>
      </w:r>
      <w:r w:rsidR="00963B20" w:rsidRPr="009543F9">
        <w:t>englobé.</w:t>
      </w:r>
      <w:r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Pr="009543F9">
        <w:t xml:space="preserve">, </w:t>
      </w:r>
      <w:r w:rsidR="00027592" w:rsidRPr="009543F9">
        <w:t>[1966] 1979</w:t>
      </w:r>
      <w:r w:rsidRPr="009543F9">
        <w:t>, p.</w:t>
      </w:r>
      <w:r w:rsidR="003F023B" w:rsidRPr="009543F9">
        <w:t> </w:t>
      </w:r>
      <w:r w:rsidRPr="009543F9">
        <w:t>108)</w:t>
      </w:r>
    </w:p>
    <w:p w:rsidR="009543F9" w:rsidRDefault="009543F9" w:rsidP="00BB5F69">
      <w:pPr>
        <w:tabs>
          <w:tab w:val="left" w:pos="426"/>
          <w:tab w:val="left" w:pos="567"/>
        </w:tabs>
        <w:spacing w:line="240" w:lineRule="exact"/>
        <w:ind w:firstLine="397"/>
        <w:jc w:val="both"/>
        <w:rPr>
          <w:spacing w:val="-12"/>
          <w:sz w:val="22"/>
          <w:szCs w:val="22"/>
        </w:rPr>
      </w:pPr>
    </w:p>
    <w:p w:rsidR="00963B20"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Par exemple, et c</w:t>
      </w:r>
      <w:r w:rsidR="00634445" w:rsidRPr="009543F9">
        <w:rPr>
          <w:spacing w:val="-12"/>
          <w:sz w:val="22"/>
          <w:szCs w:val="22"/>
        </w:rPr>
        <w:t>’</w:t>
      </w:r>
      <w:r w:rsidRPr="009543F9">
        <w:rPr>
          <w:spacing w:val="-12"/>
          <w:sz w:val="22"/>
          <w:szCs w:val="22"/>
        </w:rPr>
        <w:t>est très important car cela dissocie la question de la hiérarchie de celle du pouvoir, le politique domine le religieux dans la sphère profane mais il lui est soumis du poi</w:t>
      </w:r>
      <w:r w:rsidR="00963B20" w:rsidRPr="009543F9">
        <w:rPr>
          <w:spacing w:val="-12"/>
          <w:sz w:val="22"/>
          <w:szCs w:val="22"/>
        </w:rPr>
        <w:t>nt de vue plus général du sacré.</w:t>
      </w:r>
    </w:p>
    <w:p w:rsidR="00963B20" w:rsidRPr="009543F9" w:rsidRDefault="00963B20" w:rsidP="00BB5F69">
      <w:pPr>
        <w:tabs>
          <w:tab w:val="left" w:pos="426"/>
          <w:tab w:val="left" w:pos="567"/>
        </w:tabs>
        <w:spacing w:line="240" w:lineRule="exact"/>
        <w:ind w:firstLine="397"/>
        <w:jc w:val="both"/>
        <w:rPr>
          <w:spacing w:val="-12"/>
          <w:sz w:val="22"/>
          <w:szCs w:val="22"/>
        </w:rPr>
      </w:pPr>
    </w:p>
    <w:p w:rsidR="00963B20" w:rsidRPr="009543F9" w:rsidRDefault="0019402E" w:rsidP="00814A63">
      <w:pPr>
        <w:pStyle w:val="Citation"/>
      </w:pPr>
      <w:r w:rsidRPr="009543F9">
        <w:t>Le pouvoir vient en quelque façon contrebalancer la pureté à des niveaux secondaires tout en lui restant soumis au ni</w:t>
      </w:r>
      <w:r w:rsidR="00963B20" w:rsidRPr="009543F9">
        <w:t>veau primaire ou non segmenté.</w:t>
      </w:r>
      <w:r w:rsidRPr="009543F9">
        <w:t xml:space="preserve"> (p. 107)</w:t>
      </w:r>
    </w:p>
    <w:p w:rsidR="00963B20" w:rsidRPr="009543F9" w:rsidRDefault="00963B20" w:rsidP="00BB5F69">
      <w:pPr>
        <w:tabs>
          <w:tab w:val="left" w:pos="426"/>
          <w:tab w:val="left" w:pos="567"/>
        </w:tabs>
        <w:spacing w:line="240" w:lineRule="exact"/>
        <w:ind w:firstLine="397"/>
        <w:jc w:val="both"/>
        <w:rPr>
          <w:spacing w:val="-12"/>
          <w:sz w:val="22"/>
          <w:szCs w:val="22"/>
        </w:rPr>
      </w:pPr>
    </w:p>
    <w:p w:rsidR="00963B20"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La hiérarchie traditionnelle n</w:t>
      </w:r>
      <w:r w:rsidR="00634445" w:rsidRPr="009543F9">
        <w:rPr>
          <w:spacing w:val="-12"/>
          <w:sz w:val="22"/>
          <w:szCs w:val="22"/>
        </w:rPr>
        <w:t>’</w:t>
      </w:r>
      <w:r w:rsidRPr="009543F9">
        <w:rPr>
          <w:spacing w:val="-12"/>
          <w:sz w:val="22"/>
          <w:szCs w:val="22"/>
        </w:rPr>
        <w:t>est donc pas à comprendre comme une échelle purement inégalitaire de statuts placés les uns en dessous des autres et coordonnés par des relations de pouvoir, mais comme un système éthique d</w:t>
      </w:r>
      <w:r w:rsidR="00634445" w:rsidRPr="009543F9">
        <w:rPr>
          <w:spacing w:val="-12"/>
          <w:sz w:val="22"/>
          <w:szCs w:val="22"/>
        </w:rPr>
        <w:t>’</w:t>
      </w:r>
      <w:r w:rsidR="00EB60CB" w:rsidRPr="009543F9">
        <w:rPr>
          <w:spacing w:val="-12"/>
          <w:sz w:val="22"/>
          <w:szCs w:val="22"/>
        </w:rPr>
        <w:t>englobement</w:t>
      </w:r>
      <w:r w:rsidRPr="009543F9">
        <w:rPr>
          <w:spacing w:val="-12"/>
          <w:sz w:val="22"/>
          <w:szCs w:val="22"/>
        </w:rPr>
        <w:t xml:space="preserve"> où </w:t>
      </w:r>
      <w:r w:rsidR="00963B20" w:rsidRPr="009543F9">
        <w:rPr>
          <w:spacing w:val="-12"/>
          <w:sz w:val="22"/>
          <w:szCs w:val="22"/>
        </w:rPr>
        <w:t>le tout contient son contraire.</w:t>
      </w:r>
    </w:p>
    <w:p w:rsidR="00963B20" w:rsidRPr="009543F9" w:rsidRDefault="00963B20" w:rsidP="00BB5F69">
      <w:pPr>
        <w:tabs>
          <w:tab w:val="left" w:pos="426"/>
          <w:tab w:val="left" w:pos="567"/>
        </w:tabs>
        <w:spacing w:line="240" w:lineRule="exact"/>
        <w:ind w:firstLine="397"/>
        <w:jc w:val="both"/>
        <w:rPr>
          <w:spacing w:val="-12"/>
          <w:sz w:val="22"/>
          <w:szCs w:val="22"/>
        </w:rPr>
      </w:pPr>
    </w:p>
    <w:p w:rsidR="0019402E" w:rsidRPr="009543F9" w:rsidRDefault="0019402E" w:rsidP="00814A63">
      <w:pPr>
        <w:pStyle w:val="Citation"/>
      </w:pPr>
      <w:r w:rsidRPr="009543F9">
        <w:t>La relation hiérarchique est très généralement celle entre un tout (ou un ensemble) et un élément de ce tout (ou de cet ensemble) : l</w:t>
      </w:r>
      <w:r w:rsidR="00634445" w:rsidRPr="009543F9">
        <w:t>’</w:t>
      </w:r>
      <w:r w:rsidRPr="009543F9">
        <w:t>élément fait partie de l</w:t>
      </w:r>
      <w:r w:rsidR="00634445" w:rsidRPr="009543F9">
        <w:t>’</w:t>
      </w:r>
      <w:r w:rsidRPr="009543F9">
        <w:t>ensemble, lui est en ce sens consubstantiel ou identique, et en même temps il s</w:t>
      </w:r>
      <w:r w:rsidR="00634445" w:rsidRPr="009543F9">
        <w:t>’</w:t>
      </w:r>
      <w:r w:rsidRPr="009543F9">
        <w:t>en distingue ou s</w:t>
      </w:r>
      <w:r w:rsidR="00634445" w:rsidRPr="009543F9">
        <w:t>’</w:t>
      </w:r>
      <w:r w:rsidRPr="009543F9">
        <w:t>oppose à lui. C</w:t>
      </w:r>
      <w:r w:rsidR="00634445" w:rsidRPr="009543F9">
        <w:t>’</w:t>
      </w:r>
      <w:r w:rsidRPr="009543F9">
        <w:t>est ce que je désigne par l</w:t>
      </w:r>
      <w:r w:rsidR="00634445" w:rsidRPr="009543F9">
        <w:t>’</w:t>
      </w:r>
      <w:r w:rsidRPr="009543F9">
        <w:t>expressi</w:t>
      </w:r>
      <w:r w:rsidR="00963B20" w:rsidRPr="009543F9">
        <w:t>on « englobement du contraire. »</w:t>
      </w:r>
      <w:r w:rsidRPr="009543F9">
        <w:t xml:space="preserve"> (p. 397 – postface à l</w:t>
      </w:r>
      <w:r w:rsidR="00634445" w:rsidRPr="009543F9">
        <w:t>’</w:t>
      </w:r>
      <w:r w:rsidRPr="009543F9">
        <w:t xml:space="preserve">édition Tel Gallimard de </w:t>
      </w:r>
      <w:r w:rsidRPr="009543F9">
        <w:rPr>
          <w:i/>
          <w:iCs/>
        </w:rPr>
        <w:t>Homo hierarchicus</w:t>
      </w:r>
      <w:r w:rsidRPr="009543F9">
        <w:t>)</w:t>
      </w:r>
    </w:p>
    <w:p w:rsidR="00963B20" w:rsidRPr="009543F9" w:rsidRDefault="00963B20" w:rsidP="00BB5F69">
      <w:pPr>
        <w:tabs>
          <w:tab w:val="left" w:pos="426"/>
          <w:tab w:val="left" w:pos="567"/>
        </w:tabs>
        <w:spacing w:line="240" w:lineRule="exact"/>
        <w:ind w:firstLine="397"/>
        <w:jc w:val="both"/>
        <w:rPr>
          <w:spacing w:val="-12"/>
          <w:sz w:val="22"/>
          <w:szCs w:val="22"/>
        </w:rPr>
      </w:pPr>
    </w:p>
    <w:p w:rsidR="00BF02FB"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2. L</w:t>
      </w:r>
      <w:r w:rsidR="00634445" w:rsidRPr="009543F9">
        <w:rPr>
          <w:spacing w:val="-12"/>
          <w:sz w:val="22"/>
          <w:szCs w:val="22"/>
        </w:rPr>
        <w:t>’</w:t>
      </w:r>
      <w:r w:rsidRPr="009543F9">
        <w:rPr>
          <w:spacing w:val="-12"/>
          <w:sz w:val="22"/>
          <w:szCs w:val="22"/>
        </w:rPr>
        <w:t>indi</w:t>
      </w:r>
      <w:r w:rsidR="00105C2F" w:rsidRPr="009543F9">
        <w:rPr>
          <w:spacing w:val="-12"/>
          <w:sz w:val="22"/>
          <w:szCs w:val="22"/>
        </w:rPr>
        <w:t>v</w:t>
      </w:r>
      <w:r w:rsidRPr="009543F9">
        <w:rPr>
          <w:spacing w:val="-12"/>
          <w:sz w:val="22"/>
          <w:szCs w:val="22"/>
        </w:rPr>
        <w:t>iduation n</w:t>
      </w:r>
      <w:r w:rsidR="00634445" w:rsidRPr="009543F9">
        <w:rPr>
          <w:spacing w:val="-12"/>
          <w:sz w:val="22"/>
          <w:szCs w:val="22"/>
        </w:rPr>
        <w:t>’</w:t>
      </w:r>
      <w:r w:rsidRPr="009543F9">
        <w:rPr>
          <w:spacing w:val="-12"/>
          <w:sz w:val="22"/>
          <w:szCs w:val="22"/>
        </w:rPr>
        <w:t>est pas substantielle, comme le croient les modernes, mais relationnelle et différentielle. Les interdictions de contact, de commensalité et de nuptialité, qui distinguent les individus et fixent leur appartenance à des groupes ne signifient rien prises en elles-mêmes et elles doivent toujours être replacées dans le tout dan</w:t>
      </w:r>
      <w:r w:rsidR="00BF02FB" w:rsidRPr="009543F9">
        <w:rPr>
          <w:spacing w:val="-12"/>
          <w:sz w:val="22"/>
          <w:szCs w:val="22"/>
        </w:rPr>
        <w:t>s lequel elles fonctionnent.</w:t>
      </w:r>
    </w:p>
    <w:p w:rsidR="00BF02FB" w:rsidRPr="009543F9" w:rsidRDefault="00BF02FB" w:rsidP="00BB5F69">
      <w:pPr>
        <w:tabs>
          <w:tab w:val="left" w:pos="426"/>
          <w:tab w:val="left" w:pos="567"/>
        </w:tabs>
        <w:spacing w:line="240" w:lineRule="exact"/>
        <w:ind w:firstLine="397"/>
        <w:jc w:val="both"/>
        <w:rPr>
          <w:spacing w:val="-12"/>
          <w:sz w:val="22"/>
          <w:szCs w:val="22"/>
        </w:rPr>
      </w:pPr>
    </w:p>
    <w:p w:rsidR="00BF02FB" w:rsidRPr="009543F9" w:rsidRDefault="0019402E" w:rsidP="00814A63">
      <w:pPr>
        <w:pStyle w:val="Citation"/>
      </w:pPr>
      <w:r w:rsidRPr="009543F9">
        <w:t>Dans aucun domaine ce qui apparaît à l</w:t>
      </w:r>
      <w:r w:rsidR="00634445" w:rsidRPr="009543F9">
        <w:t>’</w:t>
      </w:r>
      <w:r w:rsidR="003F023B" w:rsidRPr="009543F9">
        <w:t>O</w:t>
      </w:r>
      <w:r w:rsidRPr="009543F9">
        <w:t xml:space="preserve">ccidental comme relevant de la séparation ne se laisse </w:t>
      </w:r>
      <w:r w:rsidR="00EC60F3" w:rsidRPr="009543F9">
        <w:t>parfaitement</w:t>
      </w:r>
      <w:r w:rsidRPr="009543F9">
        <w:t xml:space="preserve"> isoler de la</w:t>
      </w:r>
      <w:r w:rsidR="00BF02FB" w:rsidRPr="009543F9">
        <w:t xml:space="preserve"> relation et de la hiérarchie.</w:t>
      </w:r>
      <w:r w:rsidRPr="009543F9">
        <w:t xml:space="preserve"> (p. 168)</w:t>
      </w:r>
    </w:p>
    <w:p w:rsidR="00BF02FB" w:rsidRPr="009543F9" w:rsidRDefault="00BF02FB" w:rsidP="00BB5F69">
      <w:pPr>
        <w:tabs>
          <w:tab w:val="left" w:pos="426"/>
          <w:tab w:val="left" w:pos="567"/>
        </w:tabs>
        <w:spacing w:line="240" w:lineRule="exact"/>
        <w:ind w:firstLine="397"/>
        <w:jc w:val="both"/>
        <w:rPr>
          <w:spacing w:val="-12"/>
          <w:sz w:val="22"/>
          <w:szCs w:val="22"/>
        </w:rPr>
      </w:pPr>
    </w:p>
    <w:p w:rsidR="006367C6"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Ce fait explique pourquoi ces distinctions n</w:t>
      </w:r>
      <w:r w:rsidR="00634445" w:rsidRPr="009543F9">
        <w:rPr>
          <w:spacing w:val="-12"/>
          <w:sz w:val="22"/>
          <w:szCs w:val="22"/>
        </w:rPr>
        <w:t>’</w:t>
      </w:r>
      <w:r w:rsidRPr="009543F9">
        <w:rPr>
          <w:spacing w:val="-12"/>
          <w:sz w:val="22"/>
          <w:szCs w:val="22"/>
        </w:rPr>
        <w:t>ont pas une existence absolue et atemporelle, mais sont « fluides, flexibles [...] elles sont aussi diversement accentuées selon les situations, tantôt venant au premier plan, tantôt s</w:t>
      </w:r>
      <w:r w:rsidR="00634445" w:rsidRPr="009543F9">
        <w:rPr>
          <w:spacing w:val="-12"/>
          <w:sz w:val="22"/>
          <w:szCs w:val="22"/>
        </w:rPr>
        <w:t>’</w:t>
      </w:r>
      <w:r w:rsidRPr="009543F9">
        <w:rPr>
          <w:spacing w:val="-12"/>
          <w:sz w:val="22"/>
          <w:szCs w:val="22"/>
        </w:rPr>
        <w:t>estompant. »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00337D09" w:rsidRPr="009543F9">
        <w:rPr>
          <w:spacing w:val="-12"/>
          <w:sz w:val="22"/>
          <w:szCs w:val="22"/>
        </w:rPr>
        <w:t xml:space="preserve"> [</w:t>
      </w:r>
      <w:r w:rsidRPr="009543F9">
        <w:rPr>
          <w:spacing w:val="-12"/>
          <w:sz w:val="22"/>
          <w:szCs w:val="22"/>
        </w:rPr>
        <w:t>1983</w:t>
      </w:r>
      <w:r w:rsidR="00337D09" w:rsidRPr="009543F9">
        <w:rPr>
          <w:spacing w:val="-12"/>
          <w:sz w:val="22"/>
          <w:szCs w:val="22"/>
        </w:rPr>
        <w:t>]</w:t>
      </w:r>
      <w:r w:rsidRPr="009543F9">
        <w:rPr>
          <w:spacing w:val="-12"/>
          <w:sz w:val="22"/>
          <w:szCs w:val="22"/>
        </w:rPr>
        <w:t>, p.</w:t>
      </w:r>
      <w:r w:rsidR="003F023B" w:rsidRPr="009543F9">
        <w:rPr>
          <w:spacing w:val="-12"/>
          <w:sz w:val="22"/>
          <w:szCs w:val="22"/>
        </w:rPr>
        <w:t> </w:t>
      </w:r>
      <w:r w:rsidRPr="009543F9">
        <w:rPr>
          <w:spacing w:val="-12"/>
          <w:sz w:val="22"/>
          <w:szCs w:val="22"/>
        </w:rPr>
        <w:t>245) Du fait de la segmen</w:t>
      </w:r>
      <w:r w:rsidR="00814A63" w:rsidRPr="009543F9">
        <w:rPr>
          <w:spacing w:val="-12"/>
          <w:sz w:val="22"/>
          <w:szCs w:val="22"/>
        </w:rPr>
        <w:softHyphen/>
      </w:r>
      <w:r w:rsidR="00BF02FB" w:rsidRPr="009543F9">
        <w:rPr>
          <w:spacing w:val="-12"/>
          <w:sz w:val="22"/>
          <w:szCs w:val="22"/>
        </w:rPr>
        <w:softHyphen/>
      </w:r>
      <w:r w:rsidRPr="009543F9">
        <w:rPr>
          <w:spacing w:val="-12"/>
          <w:sz w:val="22"/>
          <w:szCs w:val="22"/>
        </w:rPr>
        <w:t>tation même du système, l</w:t>
      </w:r>
      <w:r w:rsidR="00634445" w:rsidRPr="009543F9">
        <w:rPr>
          <w:spacing w:val="-12"/>
          <w:sz w:val="22"/>
          <w:szCs w:val="22"/>
        </w:rPr>
        <w:t>’</w:t>
      </w:r>
      <w:r w:rsidR="00BF02FB" w:rsidRPr="009543F9">
        <w:rPr>
          <w:spacing w:val="-12"/>
          <w:sz w:val="22"/>
          <w:szCs w:val="22"/>
        </w:rPr>
        <w:t>individuation</w:t>
      </w:r>
      <w:r w:rsidRPr="009543F9">
        <w:rPr>
          <w:spacing w:val="-12"/>
          <w:sz w:val="22"/>
          <w:szCs w:val="22"/>
        </w:rPr>
        <w:t xml:space="preserve"> échappe en effet à toute défini</w:t>
      </w:r>
      <w:r w:rsidR="00BF02FB" w:rsidRPr="009543F9">
        <w:rPr>
          <w:spacing w:val="-12"/>
          <w:sz w:val="22"/>
          <w:szCs w:val="22"/>
        </w:rPr>
        <w:softHyphen/>
      </w:r>
      <w:r w:rsidRPr="009543F9">
        <w:rPr>
          <w:spacing w:val="-12"/>
          <w:sz w:val="22"/>
          <w:szCs w:val="22"/>
        </w:rPr>
        <w:t>tion substantielle et varie avec le contexte d</w:t>
      </w:r>
      <w:r w:rsidR="00634445" w:rsidRPr="009543F9">
        <w:rPr>
          <w:spacing w:val="-12"/>
          <w:sz w:val="22"/>
          <w:szCs w:val="22"/>
        </w:rPr>
        <w:t>’</w:t>
      </w:r>
      <w:r w:rsidRPr="009543F9">
        <w:rPr>
          <w:spacing w:val="-12"/>
          <w:sz w:val="22"/>
          <w:szCs w:val="22"/>
        </w:rPr>
        <w:t>interaction. Un indi</w:t>
      </w:r>
      <w:r w:rsidR="0068735C" w:rsidRPr="009543F9">
        <w:rPr>
          <w:spacing w:val="-12"/>
          <w:sz w:val="22"/>
          <w:szCs w:val="22"/>
        </w:rPr>
        <w:softHyphen/>
      </w:r>
      <w:r w:rsidRPr="009543F9">
        <w:rPr>
          <w:spacing w:val="-12"/>
          <w:sz w:val="22"/>
          <w:szCs w:val="22"/>
        </w:rPr>
        <w:t>vidu peut être considéré comme « pur » et « supérieur » du point de vue d</w:t>
      </w:r>
      <w:r w:rsidR="00634445" w:rsidRPr="009543F9">
        <w:rPr>
          <w:spacing w:val="-12"/>
          <w:sz w:val="22"/>
          <w:szCs w:val="22"/>
        </w:rPr>
        <w:t>’</w:t>
      </w:r>
      <w:r w:rsidRPr="009543F9">
        <w:rPr>
          <w:spacing w:val="-12"/>
          <w:sz w:val="22"/>
          <w:szCs w:val="22"/>
        </w:rPr>
        <w:t>un niveau de segmentation particulier mais « impur » et « inférieur » dès qu</w:t>
      </w:r>
      <w:r w:rsidR="00634445" w:rsidRPr="009543F9">
        <w:rPr>
          <w:spacing w:val="-12"/>
          <w:sz w:val="22"/>
          <w:szCs w:val="22"/>
        </w:rPr>
        <w:t>’</w:t>
      </w:r>
      <w:r w:rsidRPr="009543F9">
        <w:rPr>
          <w:spacing w:val="-12"/>
          <w:sz w:val="22"/>
          <w:szCs w:val="22"/>
        </w:rPr>
        <w:t>il est observé du point de vue d</w:t>
      </w:r>
      <w:r w:rsidR="00634445" w:rsidRPr="009543F9">
        <w:rPr>
          <w:spacing w:val="-12"/>
          <w:sz w:val="22"/>
          <w:szCs w:val="22"/>
        </w:rPr>
        <w:t>’</w:t>
      </w:r>
      <w:r w:rsidRPr="009543F9">
        <w:rPr>
          <w:spacing w:val="-12"/>
          <w:sz w:val="22"/>
          <w:szCs w:val="22"/>
        </w:rPr>
        <w:t xml:space="preserve">un niveau de segmentation plus fin. Dans le schéma proposé plus haut, tout membre de la section A1 (composée des quatre </w:t>
      </w:r>
      <w:proofErr w:type="gramStart"/>
      <w:r w:rsidRPr="009543F9">
        <w:rPr>
          <w:i/>
          <w:iCs/>
          <w:spacing w:val="-12"/>
          <w:sz w:val="22"/>
          <w:szCs w:val="22"/>
        </w:rPr>
        <w:t>varna</w:t>
      </w:r>
      <w:proofErr w:type="gramEnd"/>
      <w:r w:rsidRPr="009543F9">
        <w:rPr>
          <w:spacing w:val="-12"/>
          <w:sz w:val="22"/>
          <w:szCs w:val="22"/>
        </w:rPr>
        <w:t>) est considéré comme pur par rapport à tout membre de la section B1 (les Intouchables), considérés pour leur part comme impurs. Mais à l</w:t>
      </w:r>
      <w:r w:rsidR="00634445" w:rsidRPr="009543F9">
        <w:rPr>
          <w:spacing w:val="-12"/>
          <w:sz w:val="22"/>
          <w:szCs w:val="22"/>
        </w:rPr>
        <w:t>’</w:t>
      </w:r>
      <w:r w:rsidRPr="009543F9">
        <w:rPr>
          <w:spacing w:val="-12"/>
          <w:sz w:val="22"/>
          <w:szCs w:val="22"/>
        </w:rPr>
        <w:t xml:space="preserve">intérieur </w:t>
      </w:r>
      <w:proofErr w:type="gramStart"/>
      <w:r w:rsidRPr="009543F9">
        <w:rPr>
          <w:spacing w:val="-12"/>
          <w:sz w:val="22"/>
          <w:szCs w:val="22"/>
        </w:rPr>
        <w:t>de A1</w:t>
      </w:r>
      <w:proofErr w:type="gramEnd"/>
      <w:r w:rsidRPr="009543F9">
        <w:rPr>
          <w:spacing w:val="-12"/>
          <w:sz w:val="22"/>
          <w:szCs w:val="22"/>
        </w:rPr>
        <w:t>, tous les membres de la sous-section B2 (</w:t>
      </w:r>
      <w:r w:rsidRPr="009543F9">
        <w:rPr>
          <w:i/>
          <w:iCs/>
          <w:spacing w:val="-12"/>
          <w:sz w:val="22"/>
          <w:szCs w:val="22"/>
        </w:rPr>
        <w:t xml:space="preserve">Ksatriya </w:t>
      </w:r>
      <w:r w:rsidRPr="009543F9">
        <w:rPr>
          <w:spacing w:val="-12"/>
          <w:sz w:val="22"/>
          <w:szCs w:val="22"/>
        </w:rPr>
        <w:t xml:space="preserve">+ </w:t>
      </w:r>
      <w:r w:rsidRPr="009543F9">
        <w:rPr>
          <w:i/>
          <w:iCs/>
          <w:spacing w:val="-12"/>
          <w:sz w:val="22"/>
          <w:szCs w:val="22"/>
        </w:rPr>
        <w:t xml:space="preserve">Vaiśya </w:t>
      </w:r>
      <w:r w:rsidRPr="009543F9">
        <w:rPr>
          <w:spacing w:val="-12"/>
          <w:sz w:val="22"/>
          <w:szCs w:val="22"/>
        </w:rPr>
        <w:t xml:space="preserve">+ </w:t>
      </w:r>
      <w:r w:rsidRPr="009543F9">
        <w:rPr>
          <w:i/>
          <w:iCs/>
          <w:spacing w:val="-12"/>
          <w:sz w:val="22"/>
          <w:szCs w:val="22"/>
        </w:rPr>
        <w:t>Śūdra</w:t>
      </w:r>
      <w:r w:rsidRPr="009543F9">
        <w:rPr>
          <w:spacing w:val="-12"/>
          <w:sz w:val="22"/>
          <w:szCs w:val="22"/>
        </w:rPr>
        <w:t>) peuvent être également consi</w:t>
      </w:r>
      <w:r w:rsidR="000F4F46" w:rsidRPr="009543F9">
        <w:rPr>
          <w:spacing w:val="-12"/>
          <w:sz w:val="22"/>
          <w:szCs w:val="22"/>
        </w:rPr>
        <w:softHyphen/>
      </w:r>
      <w:r w:rsidRPr="009543F9">
        <w:rPr>
          <w:spacing w:val="-12"/>
          <w:sz w:val="22"/>
          <w:szCs w:val="22"/>
        </w:rPr>
        <w:t xml:space="preserve">dérés comme impurs par rapport aux membres de la sous-section A2 </w:t>
      </w:r>
      <w:r w:rsidRPr="009543F9">
        <w:rPr>
          <w:i/>
          <w:iCs/>
          <w:spacing w:val="-12"/>
          <w:sz w:val="22"/>
          <w:szCs w:val="22"/>
        </w:rPr>
        <w:t>(Brāhmana)</w:t>
      </w:r>
      <w:r w:rsidRPr="009543F9">
        <w:rPr>
          <w:spacing w:val="-12"/>
          <w:sz w:val="22"/>
          <w:szCs w:val="22"/>
        </w:rPr>
        <w:t xml:space="preserve"> et ainsi de suite.</w:t>
      </w: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Au-delà du cas indien et de la question de la pureté, l</w:t>
      </w:r>
      <w:r w:rsidR="00634445" w:rsidRPr="009543F9">
        <w:rPr>
          <w:spacing w:val="-12"/>
          <w:sz w:val="22"/>
          <w:szCs w:val="22"/>
        </w:rPr>
        <w:t>’</w:t>
      </w:r>
      <w:r w:rsidRPr="009543F9">
        <w:rPr>
          <w:spacing w:val="-12"/>
          <w:sz w:val="22"/>
          <w:szCs w:val="22"/>
        </w:rPr>
        <w:t xml:space="preserve">important ici est que, </w:t>
      </w:r>
      <w:r w:rsidRPr="009543F9">
        <w:rPr>
          <w:i/>
          <w:iCs/>
          <w:spacing w:val="-12"/>
          <w:sz w:val="22"/>
          <w:szCs w:val="22"/>
        </w:rPr>
        <w:t>dans un système hiérarchique traditionnel, un même individu peut donc être successivement vu comme portant une qualité puis son contraire, suivant les relations sociales dans lesquelles il intervient, qualités qui le feront ainsi alternativement s</w:t>
      </w:r>
      <w:r w:rsidR="00634445" w:rsidRPr="009543F9">
        <w:rPr>
          <w:i/>
          <w:iCs/>
          <w:spacing w:val="-12"/>
          <w:sz w:val="22"/>
          <w:szCs w:val="22"/>
        </w:rPr>
        <w:t>’</w:t>
      </w:r>
      <w:r w:rsidRPr="009543F9">
        <w:rPr>
          <w:i/>
          <w:iCs/>
          <w:spacing w:val="-12"/>
          <w:sz w:val="22"/>
          <w:szCs w:val="22"/>
        </w:rPr>
        <w:t>agréger à et se dissocier d</w:t>
      </w:r>
      <w:r w:rsidR="00634445" w:rsidRPr="009543F9">
        <w:rPr>
          <w:i/>
          <w:iCs/>
          <w:spacing w:val="-12"/>
          <w:sz w:val="22"/>
          <w:szCs w:val="22"/>
        </w:rPr>
        <w:t>’</w:t>
      </w:r>
      <w:r w:rsidRPr="009543F9">
        <w:rPr>
          <w:i/>
          <w:iCs/>
          <w:spacing w:val="-12"/>
          <w:sz w:val="22"/>
          <w:szCs w:val="22"/>
        </w:rPr>
        <w:t>autres individus</w:t>
      </w:r>
      <w:r w:rsidRPr="009543F9">
        <w:rPr>
          <w:spacing w:val="-12"/>
          <w:sz w:val="22"/>
          <w:szCs w:val="22"/>
        </w:rPr>
        <w:t>.</w:t>
      </w: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 xml:space="preserve">Ce principe </w:t>
      </w:r>
      <w:r w:rsidR="00AA5222" w:rsidRPr="009543F9">
        <w:rPr>
          <w:spacing w:val="-12"/>
          <w:sz w:val="22"/>
          <w:szCs w:val="22"/>
        </w:rPr>
        <w:t>pourrait sembler voisin</w:t>
      </w:r>
      <w:r w:rsidRPr="009543F9">
        <w:rPr>
          <w:spacing w:val="-12"/>
          <w:sz w:val="22"/>
          <w:szCs w:val="22"/>
        </w:rPr>
        <w:t xml:space="preserve"> de celui mis en évidence par Evans-Pritchard</w:t>
      </w:r>
      <w:r w:rsidR="00354BE1" w:rsidRPr="009543F9">
        <w:rPr>
          <w:spacing w:val="-12"/>
          <w:sz w:val="22"/>
          <w:szCs w:val="22"/>
        </w:rPr>
        <w:fldChar w:fldCharType="begin"/>
      </w:r>
      <w:r w:rsidR="00575111" w:rsidRPr="009543F9">
        <w:rPr>
          <w:spacing w:val="-12"/>
          <w:sz w:val="22"/>
          <w:szCs w:val="22"/>
        </w:rPr>
        <w:instrText xml:space="preserve"> XE "Evans-Pritchard" </w:instrText>
      </w:r>
      <w:r w:rsidR="00354BE1" w:rsidRPr="009543F9">
        <w:rPr>
          <w:spacing w:val="-12"/>
          <w:sz w:val="22"/>
          <w:szCs w:val="22"/>
        </w:rPr>
        <w:fldChar w:fldCharType="end"/>
      </w:r>
      <w:r w:rsidRPr="009543F9">
        <w:rPr>
          <w:spacing w:val="-12"/>
          <w:sz w:val="22"/>
          <w:szCs w:val="22"/>
        </w:rPr>
        <w:t xml:space="preserve"> chez les Nuer et par lequel celui-ci expliqu</w:t>
      </w:r>
      <w:r w:rsidR="00AA5222" w:rsidRPr="009543F9">
        <w:rPr>
          <w:spacing w:val="-12"/>
          <w:sz w:val="22"/>
          <w:szCs w:val="22"/>
        </w:rPr>
        <w:t>ait</w:t>
      </w:r>
      <w:r w:rsidRPr="009543F9">
        <w:rPr>
          <w:spacing w:val="-12"/>
          <w:sz w:val="22"/>
          <w:szCs w:val="22"/>
        </w:rPr>
        <w:t xml:space="preserve"> leur forme d</w:t>
      </w:r>
      <w:r w:rsidR="00634445" w:rsidRPr="009543F9">
        <w:rPr>
          <w:spacing w:val="-12"/>
          <w:sz w:val="22"/>
          <w:szCs w:val="22"/>
        </w:rPr>
        <w:t>’</w:t>
      </w:r>
      <w:r w:rsidR="00AA5222" w:rsidRPr="009543F9">
        <w:rPr>
          <w:spacing w:val="-12"/>
          <w:sz w:val="22"/>
          <w:szCs w:val="22"/>
        </w:rPr>
        <w:t>individuation</w:t>
      </w:r>
      <w:r w:rsidRPr="009543F9">
        <w:rPr>
          <w:spacing w:val="-12"/>
          <w:sz w:val="22"/>
          <w:szCs w:val="22"/>
        </w:rPr>
        <w:t xml:space="preserve"> très particulière</w:t>
      </w:r>
      <w:r w:rsidR="00500FA6" w:rsidRPr="009543F9">
        <w:rPr>
          <w:spacing w:val="-12"/>
          <w:sz w:val="22"/>
          <w:szCs w:val="22"/>
        </w:rPr>
        <w:t>.</w:t>
      </w:r>
      <w:r w:rsidRPr="009543F9">
        <w:rPr>
          <w:rStyle w:val="Appelnotedebasdep"/>
          <w:spacing w:val="-12"/>
          <w:sz w:val="22"/>
          <w:szCs w:val="22"/>
        </w:rPr>
        <w:footnoteReference w:id="175"/>
      </w:r>
      <w:r w:rsidRPr="009543F9">
        <w:rPr>
          <w:spacing w:val="-12"/>
          <w:sz w:val="22"/>
          <w:szCs w:val="22"/>
        </w:rPr>
        <w:t xml:space="preserve"> </w:t>
      </w:r>
      <w:r w:rsidR="00AA5222" w:rsidRPr="009543F9">
        <w:rPr>
          <w:spacing w:val="-12"/>
          <w:sz w:val="22"/>
          <w:szCs w:val="22"/>
        </w:rPr>
        <w:t>Mais, c</w:t>
      </w:r>
      <w:r w:rsidRPr="009543F9">
        <w:rPr>
          <w:spacing w:val="-12"/>
          <w:sz w:val="22"/>
          <w:szCs w:val="22"/>
        </w:rPr>
        <w:t>hez les Nuer, la succession d</w:t>
      </w:r>
      <w:r w:rsidR="00634445" w:rsidRPr="009543F9">
        <w:rPr>
          <w:spacing w:val="-12"/>
          <w:sz w:val="22"/>
          <w:szCs w:val="22"/>
        </w:rPr>
        <w:t>’</w:t>
      </w:r>
      <w:r w:rsidRPr="009543F9">
        <w:rPr>
          <w:spacing w:val="-12"/>
          <w:sz w:val="22"/>
          <w:szCs w:val="22"/>
        </w:rPr>
        <w:t>alliance et d</w:t>
      </w:r>
      <w:r w:rsidR="00634445" w:rsidRPr="009543F9">
        <w:rPr>
          <w:spacing w:val="-12"/>
          <w:sz w:val="22"/>
          <w:szCs w:val="22"/>
        </w:rPr>
        <w:t>’</w:t>
      </w:r>
      <w:r w:rsidRPr="009543F9">
        <w:rPr>
          <w:spacing w:val="-12"/>
          <w:sz w:val="22"/>
          <w:szCs w:val="22"/>
        </w:rPr>
        <w:t>opposition ne prov</w:t>
      </w:r>
      <w:r w:rsidR="00AA5222" w:rsidRPr="009543F9">
        <w:rPr>
          <w:spacing w:val="-12"/>
          <w:sz w:val="22"/>
          <w:szCs w:val="22"/>
        </w:rPr>
        <w:t xml:space="preserve">enait </w:t>
      </w:r>
      <w:r w:rsidRPr="009543F9">
        <w:rPr>
          <w:spacing w:val="-12"/>
          <w:sz w:val="22"/>
          <w:szCs w:val="22"/>
        </w:rPr>
        <w:t>pas d</w:t>
      </w:r>
      <w:r w:rsidR="00634445" w:rsidRPr="009543F9">
        <w:rPr>
          <w:spacing w:val="-12"/>
          <w:sz w:val="22"/>
          <w:szCs w:val="22"/>
        </w:rPr>
        <w:t>’</w:t>
      </w:r>
      <w:r w:rsidRPr="009543F9">
        <w:rPr>
          <w:spacing w:val="-12"/>
          <w:sz w:val="22"/>
          <w:szCs w:val="22"/>
        </w:rPr>
        <w:t>une éthique de la pureté et entraîn</w:t>
      </w:r>
      <w:r w:rsidR="00AA5222" w:rsidRPr="009543F9">
        <w:rPr>
          <w:spacing w:val="-12"/>
          <w:sz w:val="22"/>
          <w:szCs w:val="22"/>
        </w:rPr>
        <w:t>ait</w:t>
      </w:r>
      <w:r w:rsidRPr="009543F9">
        <w:rPr>
          <w:spacing w:val="-12"/>
          <w:sz w:val="22"/>
          <w:szCs w:val="22"/>
        </w:rPr>
        <w:t xml:space="preserve"> une certaine élasticité sociale (et théorique) qui </w:t>
      </w:r>
      <w:r w:rsidR="00AA5222" w:rsidRPr="009543F9">
        <w:rPr>
          <w:spacing w:val="-12"/>
          <w:sz w:val="22"/>
          <w:szCs w:val="22"/>
        </w:rPr>
        <w:t>était</w:t>
      </w:r>
      <w:r w:rsidRPr="009543F9">
        <w:rPr>
          <w:spacing w:val="-12"/>
          <w:sz w:val="22"/>
          <w:szCs w:val="22"/>
        </w:rPr>
        <w:t xml:space="preserve"> à l</w:t>
      </w:r>
      <w:r w:rsidR="00634445" w:rsidRPr="009543F9">
        <w:rPr>
          <w:spacing w:val="-12"/>
          <w:sz w:val="22"/>
          <w:szCs w:val="22"/>
        </w:rPr>
        <w:t>’</w:t>
      </w:r>
      <w:r w:rsidRPr="009543F9">
        <w:rPr>
          <w:spacing w:val="-12"/>
          <w:sz w:val="22"/>
          <w:szCs w:val="22"/>
        </w:rPr>
        <w:t>opposé de la rigidité structurale perçue en Inde par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Alors qu</w:t>
      </w:r>
      <w:r w:rsidR="00634445" w:rsidRPr="009543F9">
        <w:rPr>
          <w:spacing w:val="-12"/>
          <w:sz w:val="22"/>
          <w:szCs w:val="22"/>
        </w:rPr>
        <w:t>’</w:t>
      </w:r>
      <w:r w:rsidRPr="009543F9">
        <w:rPr>
          <w:spacing w:val="-12"/>
          <w:sz w:val="22"/>
          <w:szCs w:val="22"/>
        </w:rPr>
        <w:t>Evans-Pritchard, très proche en cela de Mauss</w:t>
      </w:r>
      <w:r w:rsidR="00354BE1" w:rsidRPr="009543F9">
        <w:rPr>
          <w:spacing w:val="-12"/>
          <w:sz w:val="22"/>
          <w:szCs w:val="22"/>
        </w:rPr>
        <w:fldChar w:fldCharType="begin"/>
      </w:r>
      <w:r w:rsidR="00575111" w:rsidRPr="009543F9">
        <w:rPr>
          <w:spacing w:val="-12"/>
          <w:sz w:val="22"/>
          <w:szCs w:val="22"/>
        </w:rPr>
        <w:instrText xml:space="preserve"> XE "Mauss" </w:instrText>
      </w:r>
      <w:r w:rsidR="00354BE1" w:rsidRPr="009543F9">
        <w:rPr>
          <w:spacing w:val="-12"/>
          <w:sz w:val="22"/>
          <w:szCs w:val="22"/>
        </w:rPr>
        <w:fldChar w:fldCharType="end"/>
      </w:r>
      <w:r w:rsidRPr="009543F9">
        <w:rPr>
          <w:spacing w:val="-12"/>
          <w:sz w:val="22"/>
          <w:szCs w:val="22"/>
        </w:rPr>
        <w:t xml:space="preserve"> et de sa recherche d</w:t>
      </w:r>
      <w:r w:rsidR="00634445" w:rsidRPr="009543F9">
        <w:rPr>
          <w:spacing w:val="-12"/>
          <w:sz w:val="22"/>
          <w:szCs w:val="22"/>
        </w:rPr>
        <w:t>’</w:t>
      </w:r>
      <w:r w:rsidRPr="009543F9">
        <w:rPr>
          <w:spacing w:val="-12"/>
          <w:sz w:val="22"/>
          <w:szCs w:val="22"/>
        </w:rPr>
        <w:t>une « phy</w:t>
      </w:r>
      <w:r w:rsidR="00A536EA" w:rsidRPr="009543F9">
        <w:rPr>
          <w:spacing w:val="-12"/>
          <w:sz w:val="22"/>
          <w:szCs w:val="22"/>
        </w:rPr>
        <w:softHyphen/>
      </w:r>
      <w:r w:rsidRPr="009543F9">
        <w:rPr>
          <w:spacing w:val="-12"/>
          <w:sz w:val="22"/>
          <w:szCs w:val="22"/>
        </w:rPr>
        <w:t>siologie » sociologique, met</w:t>
      </w:r>
      <w:r w:rsidR="00AA5222" w:rsidRPr="009543F9">
        <w:rPr>
          <w:spacing w:val="-12"/>
          <w:sz w:val="22"/>
          <w:szCs w:val="22"/>
        </w:rPr>
        <w:t>tait</w:t>
      </w:r>
      <w:r w:rsidRPr="009543F9">
        <w:rPr>
          <w:spacing w:val="-12"/>
          <w:sz w:val="22"/>
          <w:szCs w:val="22"/>
        </w:rPr>
        <w:t xml:space="preserve"> l</w:t>
      </w:r>
      <w:r w:rsidR="00634445" w:rsidRPr="009543F9">
        <w:rPr>
          <w:spacing w:val="-12"/>
          <w:sz w:val="22"/>
          <w:szCs w:val="22"/>
        </w:rPr>
        <w:t>’</w:t>
      </w:r>
      <w:r w:rsidRPr="009543F9">
        <w:rPr>
          <w:spacing w:val="-12"/>
          <w:sz w:val="22"/>
          <w:szCs w:val="22"/>
        </w:rPr>
        <w:t xml:space="preserve">accent sur la fluidité et </w:t>
      </w:r>
      <w:r w:rsidR="00EB60CB" w:rsidRPr="009543F9">
        <w:rPr>
          <w:spacing w:val="-12"/>
          <w:sz w:val="22"/>
          <w:szCs w:val="22"/>
        </w:rPr>
        <w:t>surtout</w:t>
      </w:r>
      <w:r w:rsidRPr="009543F9">
        <w:rPr>
          <w:spacing w:val="-12"/>
          <w:sz w:val="22"/>
          <w:szCs w:val="22"/>
        </w:rPr>
        <w:t xml:space="preserve"> le dyna</w:t>
      </w:r>
      <w:r w:rsidR="00A536EA" w:rsidRPr="009543F9">
        <w:rPr>
          <w:spacing w:val="-12"/>
          <w:sz w:val="22"/>
          <w:szCs w:val="22"/>
        </w:rPr>
        <w:softHyphen/>
      </w:r>
      <w:r w:rsidRPr="009543F9">
        <w:rPr>
          <w:spacing w:val="-12"/>
          <w:sz w:val="22"/>
          <w:szCs w:val="22"/>
        </w:rPr>
        <w:t>misme rythmique des relations sociales, Dumont fige celles-ci en une forme platonicienne intangible. L</w:t>
      </w:r>
      <w:r w:rsidR="00634445" w:rsidRPr="009543F9">
        <w:rPr>
          <w:spacing w:val="-12"/>
          <w:sz w:val="22"/>
          <w:szCs w:val="22"/>
        </w:rPr>
        <w:t>’</w:t>
      </w:r>
      <w:r w:rsidR="00A536EA" w:rsidRPr="009543F9">
        <w:rPr>
          <w:spacing w:val="-12"/>
          <w:sz w:val="22"/>
          <w:szCs w:val="22"/>
        </w:rPr>
        <w:t>éthique</w:t>
      </w:r>
      <w:r w:rsidRPr="009543F9">
        <w:rPr>
          <w:spacing w:val="-12"/>
          <w:sz w:val="22"/>
          <w:szCs w:val="22"/>
        </w:rPr>
        <w:t xml:space="preserve"> et la politique </w:t>
      </w:r>
      <w:r w:rsidR="00A536EA" w:rsidRPr="009543F9">
        <w:rPr>
          <w:spacing w:val="-12"/>
          <w:sz w:val="22"/>
          <w:szCs w:val="22"/>
        </w:rPr>
        <w:t>conservatrices</w:t>
      </w:r>
      <w:r w:rsidRPr="009543F9">
        <w:rPr>
          <w:spacing w:val="-12"/>
          <w:sz w:val="22"/>
          <w:szCs w:val="22"/>
        </w:rPr>
        <w:t xml:space="preserve"> implicites qui l</w:t>
      </w:r>
      <w:r w:rsidR="00634445" w:rsidRPr="009543F9">
        <w:rPr>
          <w:spacing w:val="-12"/>
          <w:sz w:val="22"/>
          <w:szCs w:val="22"/>
        </w:rPr>
        <w:t>’</w:t>
      </w:r>
      <w:r w:rsidRPr="009543F9">
        <w:rPr>
          <w:spacing w:val="-12"/>
          <w:sz w:val="22"/>
          <w:szCs w:val="22"/>
        </w:rPr>
        <w:t>animent sont également à l</w:t>
      </w:r>
      <w:r w:rsidR="00634445" w:rsidRPr="009543F9">
        <w:rPr>
          <w:spacing w:val="-12"/>
          <w:sz w:val="22"/>
          <w:szCs w:val="22"/>
        </w:rPr>
        <w:t>’</w:t>
      </w:r>
      <w:r w:rsidRPr="009543F9">
        <w:rPr>
          <w:spacing w:val="-12"/>
          <w:sz w:val="22"/>
          <w:szCs w:val="22"/>
        </w:rPr>
        <w:t>opposé de l</w:t>
      </w:r>
      <w:r w:rsidR="00634445" w:rsidRPr="009543F9">
        <w:rPr>
          <w:spacing w:val="-12"/>
          <w:sz w:val="22"/>
          <w:szCs w:val="22"/>
        </w:rPr>
        <w:t>’</w:t>
      </w:r>
      <w:r w:rsidR="00716783" w:rsidRPr="009543F9">
        <w:rPr>
          <w:spacing w:val="-12"/>
          <w:sz w:val="22"/>
          <w:szCs w:val="22"/>
        </w:rPr>
        <w:t>anarchisme</w:t>
      </w:r>
      <w:r w:rsidRPr="009543F9">
        <w:rPr>
          <w:spacing w:val="-12"/>
          <w:sz w:val="22"/>
          <w:szCs w:val="22"/>
        </w:rPr>
        <w:t xml:space="preserve"> dis</w:t>
      </w:r>
      <w:r w:rsidR="00A536EA" w:rsidRPr="009543F9">
        <w:rPr>
          <w:spacing w:val="-12"/>
          <w:sz w:val="22"/>
          <w:szCs w:val="22"/>
        </w:rPr>
        <w:softHyphen/>
      </w:r>
      <w:r w:rsidRPr="009543F9">
        <w:rPr>
          <w:spacing w:val="-12"/>
          <w:sz w:val="22"/>
          <w:szCs w:val="22"/>
        </w:rPr>
        <w:t>cret de son prédécesseur.</w:t>
      </w: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Quoi qu</w:t>
      </w:r>
      <w:r w:rsidR="00634445" w:rsidRPr="009543F9">
        <w:rPr>
          <w:spacing w:val="-12"/>
          <w:sz w:val="22"/>
          <w:szCs w:val="22"/>
        </w:rPr>
        <w:t>’</w:t>
      </w:r>
      <w:r w:rsidRPr="009543F9">
        <w:rPr>
          <w:spacing w:val="-12"/>
          <w:sz w:val="22"/>
          <w:szCs w:val="22"/>
        </w:rPr>
        <w:t>il en soit, en reformulant de cette manière le concept de hiérarchie et en l</w:t>
      </w:r>
      <w:r w:rsidR="00634445" w:rsidRPr="009543F9">
        <w:rPr>
          <w:spacing w:val="-12"/>
          <w:sz w:val="22"/>
          <w:szCs w:val="22"/>
        </w:rPr>
        <w:t>’</w:t>
      </w:r>
      <w:r w:rsidRPr="009543F9">
        <w:rPr>
          <w:spacing w:val="-12"/>
          <w:sz w:val="22"/>
          <w:szCs w:val="22"/>
        </w:rPr>
        <w:t>introduisant comme paradigme à la fois méthodolo</w:t>
      </w:r>
      <w:r w:rsidR="00A536EA" w:rsidRPr="009543F9">
        <w:rPr>
          <w:spacing w:val="-12"/>
          <w:sz w:val="22"/>
          <w:szCs w:val="22"/>
        </w:rPr>
        <w:softHyphen/>
      </w:r>
      <w:r w:rsidRPr="009543F9">
        <w:rPr>
          <w:spacing w:val="-12"/>
          <w:sz w:val="22"/>
          <w:szCs w:val="22"/>
        </w:rPr>
        <w:t>gique et éthique dans les sciences sociales, on atteindrait, selon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plusieurs résultats cruciaux.</w:t>
      </w:r>
    </w:p>
    <w:p w:rsidR="006367C6"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Tout d</w:t>
      </w:r>
      <w:r w:rsidR="00634445" w:rsidRPr="009543F9">
        <w:rPr>
          <w:spacing w:val="-12"/>
          <w:sz w:val="22"/>
          <w:szCs w:val="22"/>
        </w:rPr>
        <w:t>’</w:t>
      </w:r>
      <w:r w:rsidRPr="009543F9">
        <w:rPr>
          <w:spacing w:val="-12"/>
          <w:sz w:val="22"/>
          <w:szCs w:val="22"/>
        </w:rPr>
        <w:t>abord, ce concept permettrait de sortir du dualisme analy</w:t>
      </w:r>
      <w:r w:rsidR="006367C6" w:rsidRPr="009543F9">
        <w:rPr>
          <w:spacing w:val="-12"/>
          <w:sz w:val="22"/>
          <w:szCs w:val="22"/>
        </w:rPr>
        <w:softHyphen/>
      </w:r>
      <w:r w:rsidRPr="009543F9">
        <w:rPr>
          <w:spacing w:val="-12"/>
          <w:sz w:val="22"/>
          <w:szCs w:val="22"/>
        </w:rPr>
        <w:t>tique propre à la vision moderne du monde et de retrouver une catégorie méthodologi</w:t>
      </w:r>
      <w:r w:rsidR="006367C6" w:rsidRPr="009543F9">
        <w:rPr>
          <w:spacing w:val="-12"/>
          <w:sz w:val="22"/>
          <w:szCs w:val="22"/>
        </w:rPr>
        <w:t>que synthétique universelle, qui concernerait en premier lieu la « sociologie » mais aussi les « sciences du vivant »</w:t>
      </w:r>
      <w:r w:rsidR="00A90600" w:rsidRPr="009543F9">
        <w:rPr>
          <w:spacing w:val="-12"/>
          <w:sz w:val="22"/>
          <w:szCs w:val="22"/>
        </w:rPr>
        <w:t>, la réalité humaine n’apparaissant alors</w:t>
      </w:r>
      <w:r w:rsidR="006328D8" w:rsidRPr="009543F9">
        <w:rPr>
          <w:spacing w:val="-12"/>
          <w:sz w:val="22"/>
          <w:szCs w:val="22"/>
        </w:rPr>
        <w:t>, comme chez Durkheim</w:t>
      </w:r>
      <w:r w:rsidR="00354BE1" w:rsidRPr="009543F9">
        <w:rPr>
          <w:spacing w:val="-12"/>
          <w:sz w:val="22"/>
          <w:szCs w:val="22"/>
        </w:rPr>
        <w:fldChar w:fldCharType="begin"/>
      </w:r>
      <w:r w:rsidR="00811E7B" w:rsidRPr="009543F9">
        <w:rPr>
          <w:spacing w:val="-12"/>
        </w:rPr>
        <w:instrText xml:space="preserve"> XE "</w:instrText>
      </w:r>
      <w:r w:rsidR="00811E7B" w:rsidRPr="009543F9">
        <w:rPr>
          <w:spacing w:val="-12"/>
          <w:sz w:val="22"/>
        </w:rPr>
        <w:instrText>Durkheim</w:instrText>
      </w:r>
      <w:r w:rsidR="00811E7B" w:rsidRPr="009543F9">
        <w:rPr>
          <w:spacing w:val="-12"/>
        </w:rPr>
        <w:instrText xml:space="preserve">" </w:instrText>
      </w:r>
      <w:r w:rsidR="00354BE1" w:rsidRPr="009543F9">
        <w:rPr>
          <w:spacing w:val="-12"/>
          <w:sz w:val="22"/>
          <w:szCs w:val="22"/>
        </w:rPr>
        <w:fldChar w:fldCharType="end"/>
      </w:r>
      <w:r w:rsidR="006328D8" w:rsidRPr="009543F9">
        <w:rPr>
          <w:spacing w:val="-12"/>
          <w:sz w:val="22"/>
          <w:szCs w:val="22"/>
        </w:rPr>
        <w:t>,</w:t>
      </w:r>
      <w:r w:rsidR="00A90600" w:rsidRPr="009543F9">
        <w:rPr>
          <w:spacing w:val="-12"/>
          <w:sz w:val="22"/>
          <w:szCs w:val="22"/>
        </w:rPr>
        <w:t xml:space="preserve"> que comme un cas particu</w:t>
      </w:r>
      <w:r w:rsidR="006328D8" w:rsidRPr="009543F9">
        <w:rPr>
          <w:spacing w:val="-12"/>
          <w:sz w:val="22"/>
          <w:szCs w:val="22"/>
        </w:rPr>
        <w:softHyphen/>
      </w:r>
      <w:r w:rsidR="00A90600" w:rsidRPr="009543F9">
        <w:rPr>
          <w:spacing w:val="-12"/>
          <w:sz w:val="22"/>
          <w:szCs w:val="22"/>
        </w:rPr>
        <w:t>lier d’une réalité encore plus vaste.</w:t>
      </w:r>
    </w:p>
    <w:p w:rsidR="006367C6" w:rsidRPr="009543F9" w:rsidRDefault="006367C6" w:rsidP="00BB5F69">
      <w:pPr>
        <w:tabs>
          <w:tab w:val="left" w:pos="426"/>
          <w:tab w:val="left" w:pos="567"/>
        </w:tabs>
        <w:spacing w:line="240" w:lineRule="exact"/>
        <w:ind w:firstLine="397"/>
        <w:jc w:val="both"/>
        <w:rPr>
          <w:spacing w:val="-12"/>
          <w:sz w:val="22"/>
          <w:szCs w:val="22"/>
        </w:rPr>
      </w:pPr>
    </w:p>
    <w:p w:rsidR="006367C6" w:rsidRPr="009543F9" w:rsidRDefault="0019402E" w:rsidP="00814A63">
      <w:pPr>
        <w:pStyle w:val="Citation"/>
      </w:pPr>
      <w:r w:rsidRPr="009543F9">
        <w:t>C</w:t>
      </w:r>
      <w:r w:rsidR="00634445" w:rsidRPr="009543F9">
        <w:t>’</w:t>
      </w:r>
      <w:r w:rsidRPr="009543F9">
        <w:t xml:space="preserve">est </w:t>
      </w:r>
      <w:r w:rsidR="006367C6" w:rsidRPr="009543F9">
        <w:t>seulement</w:t>
      </w:r>
      <w:r w:rsidRPr="009543F9">
        <w:t xml:space="preserve"> dans notre idéologie égalitaire que la réalité apparaît sur un seul plan et comme constituée d</w:t>
      </w:r>
      <w:r w:rsidR="00634445" w:rsidRPr="009543F9">
        <w:t>’</w:t>
      </w:r>
      <w:r w:rsidRPr="009543F9">
        <w:t>atomes équivalents. Nous transportons partout avec nous cette vue plate et uniforme de la réalité et de l</w:t>
      </w:r>
      <w:r w:rsidR="00634445" w:rsidRPr="009543F9">
        <w:t>’</w:t>
      </w:r>
      <w:r w:rsidRPr="009543F9">
        <w:t>expérience [...]. La sociologie et les sciences du vivant en général doivent au contraire reconnaître l</w:t>
      </w:r>
      <w:r w:rsidR="00634445" w:rsidRPr="009543F9">
        <w:t>’</w:t>
      </w:r>
      <w:r w:rsidR="00716783" w:rsidRPr="009543F9">
        <w:t>organisation</w:t>
      </w:r>
      <w:r w:rsidRPr="009543F9">
        <w:t xml:space="preserve"> du donné en niveaux hi</w:t>
      </w:r>
      <w:r w:rsidR="006367C6" w:rsidRPr="009543F9">
        <w:t>érarchisés.</w:t>
      </w:r>
      <w:r w:rsidR="002F5895"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00337D09" w:rsidRPr="009543F9">
        <w:t xml:space="preserve"> [</w:t>
      </w:r>
      <w:r w:rsidR="002F5895" w:rsidRPr="009543F9">
        <w:t>19</w:t>
      </w:r>
      <w:r w:rsidR="00544D40" w:rsidRPr="009543F9">
        <w:t>66</w:t>
      </w:r>
      <w:r w:rsidR="00337D09" w:rsidRPr="009543F9">
        <w:t>]</w:t>
      </w:r>
      <w:r w:rsidR="002F5895" w:rsidRPr="009543F9">
        <w:t xml:space="preserve">, </w:t>
      </w:r>
      <w:r w:rsidR="00544D40" w:rsidRPr="009543F9">
        <w:t xml:space="preserve">1979, </w:t>
      </w:r>
      <w:r w:rsidR="002F5895" w:rsidRPr="009543F9">
        <w:t>p.</w:t>
      </w:r>
      <w:r w:rsidR="006328D8" w:rsidRPr="009543F9">
        <w:t xml:space="preserve"> </w:t>
      </w:r>
      <w:r w:rsidR="003577F7" w:rsidRPr="009543F9">
        <w:t>xxv</w:t>
      </w:r>
      <w:r w:rsidR="006328D8" w:rsidRPr="009543F9">
        <w:t>.</w:t>
      </w:r>
      <w:r w:rsidRPr="009543F9">
        <w:t xml:space="preserve"> Préface à l</w:t>
      </w:r>
      <w:r w:rsidR="00634445" w:rsidRPr="009543F9">
        <w:t>’</w:t>
      </w:r>
      <w:r w:rsidRPr="009543F9">
        <w:t xml:space="preserve">édition Tel Gallimard </w:t>
      </w:r>
      <w:proofErr w:type="gramStart"/>
      <w:r w:rsidRPr="009543F9">
        <w:t xml:space="preserve">de </w:t>
      </w:r>
      <w:r w:rsidRPr="009543F9">
        <w:rPr>
          <w:i/>
          <w:iCs/>
        </w:rPr>
        <w:t>Homo</w:t>
      </w:r>
      <w:proofErr w:type="gramEnd"/>
      <w:r w:rsidRPr="009543F9">
        <w:rPr>
          <w:i/>
          <w:iCs/>
        </w:rPr>
        <w:t xml:space="preserve"> hierarchicus</w:t>
      </w:r>
      <w:r w:rsidRPr="009543F9">
        <w:t>)</w:t>
      </w: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La hiérarchie permettrait de penser les différents éléments de la réalité sociale en se plaçant « du point de vue de l</w:t>
      </w:r>
      <w:r w:rsidR="00634445" w:rsidRPr="009543F9">
        <w:rPr>
          <w:spacing w:val="-12"/>
          <w:sz w:val="22"/>
          <w:szCs w:val="22"/>
        </w:rPr>
        <w:t>’</w:t>
      </w:r>
      <w:r w:rsidRPr="009543F9">
        <w:rPr>
          <w:spacing w:val="-12"/>
          <w:sz w:val="22"/>
          <w:szCs w:val="22"/>
        </w:rPr>
        <w:t>ensemble » (p.</w:t>
      </w:r>
      <w:r w:rsidR="003F023B" w:rsidRPr="009543F9">
        <w:rPr>
          <w:spacing w:val="-12"/>
          <w:sz w:val="22"/>
          <w:szCs w:val="22"/>
        </w:rPr>
        <w:t> </w:t>
      </w:r>
      <w:r w:rsidRPr="009543F9">
        <w:rPr>
          <w:spacing w:val="-12"/>
          <w:sz w:val="22"/>
          <w:szCs w:val="22"/>
        </w:rPr>
        <w:t>49) auquel ils appartiennent et donc du point de vue des « relations » qu</w:t>
      </w:r>
      <w:r w:rsidR="00634445" w:rsidRPr="009543F9">
        <w:rPr>
          <w:spacing w:val="-12"/>
          <w:sz w:val="22"/>
          <w:szCs w:val="22"/>
        </w:rPr>
        <w:t>’</w:t>
      </w:r>
      <w:r w:rsidRPr="009543F9">
        <w:rPr>
          <w:spacing w:val="-12"/>
          <w:sz w:val="22"/>
          <w:szCs w:val="22"/>
        </w:rPr>
        <w:t xml:space="preserve">ils </w:t>
      </w:r>
      <w:r w:rsidR="00AD6812" w:rsidRPr="009543F9">
        <w:rPr>
          <w:spacing w:val="-12"/>
          <w:sz w:val="22"/>
          <w:szCs w:val="22"/>
        </w:rPr>
        <w:t>entretiennent</w:t>
      </w:r>
      <w:r w:rsidRPr="009543F9">
        <w:rPr>
          <w:spacing w:val="-12"/>
          <w:sz w:val="22"/>
          <w:szCs w:val="22"/>
        </w:rPr>
        <w:t xml:space="preserve"> entre eux. Les sciences sociales pourraient</w:t>
      </w:r>
      <w:r w:rsidR="00AD6812" w:rsidRPr="009543F9">
        <w:rPr>
          <w:spacing w:val="-12"/>
          <w:sz w:val="22"/>
          <w:szCs w:val="22"/>
        </w:rPr>
        <w:t xml:space="preserve"> ainsi</w:t>
      </w:r>
      <w:r w:rsidRPr="009543F9">
        <w:rPr>
          <w:spacing w:val="-12"/>
          <w:sz w:val="22"/>
          <w:szCs w:val="22"/>
        </w:rPr>
        <w:t xml:space="preserve"> dépasser « le faux dua</w:t>
      </w:r>
      <w:r w:rsidR="00E96434" w:rsidRPr="009543F9">
        <w:rPr>
          <w:spacing w:val="-12"/>
          <w:sz w:val="22"/>
          <w:szCs w:val="22"/>
        </w:rPr>
        <w:softHyphen/>
      </w:r>
      <w:r w:rsidRPr="009543F9">
        <w:rPr>
          <w:spacing w:val="-12"/>
          <w:sz w:val="22"/>
          <w:szCs w:val="22"/>
        </w:rPr>
        <w:t>lisme individu-société » (p.</w:t>
      </w:r>
      <w:r w:rsidR="003F023B" w:rsidRPr="009543F9">
        <w:rPr>
          <w:spacing w:val="-12"/>
          <w:sz w:val="22"/>
          <w:szCs w:val="22"/>
        </w:rPr>
        <w:t> </w:t>
      </w:r>
      <w:r w:rsidRPr="009543F9">
        <w:rPr>
          <w:spacing w:val="-12"/>
          <w:sz w:val="22"/>
          <w:szCs w:val="22"/>
        </w:rPr>
        <w:t>24, note 3a).</w:t>
      </w:r>
      <w:r w:rsidR="00AD6812" w:rsidRPr="009543F9">
        <w:rPr>
          <w:spacing w:val="-12"/>
          <w:sz w:val="22"/>
          <w:szCs w:val="22"/>
        </w:rPr>
        <w:t xml:space="preserve"> C</w:t>
      </w:r>
      <w:r w:rsidRPr="009543F9">
        <w:rPr>
          <w:spacing w:val="-12"/>
          <w:sz w:val="22"/>
          <w:szCs w:val="22"/>
        </w:rPr>
        <w:t>omme le montre l</w:t>
      </w:r>
      <w:r w:rsidR="00634445" w:rsidRPr="009543F9">
        <w:rPr>
          <w:spacing w:val="-12"/>
          <w:sz w:val="22"/>
          <w:szCs w:val="22"/>
        </w:rPr>
        <w:t>’</w:t>
      </w:r>
      <w:r w:rsidRPr="009543F9">
        <w:rPr>
          <w:spacing w:val="-12"/>
          <w:sz w:val="22"/>
          <w:szCs w:val="22"/>
        </w:rPr>
        <w:t>exemple de la société indienne, si l</w:t>
      </w:r>
      <w:r w:rsidR="00634445" w:rsidRPr="009543F9">
        <w:rPr>
          <w:spacing w:val="-12"/>
          <w:sz w:val="22"/>
          <w:szCs w:val="22"/>
        </w:rPr>
        <w:t>’</w:t>
      </w:r>
      <w:r w:rsidR="00EB60CB" w:rsidRPr="009543F9">
        <w:rPr>
          <w:spacing w:val="-12"/>
          <w:sz w:val="22"/>
          <w:szCs w:val="22"/>
        </w:rPr>
        <w:t>individuation</w:t>
      </w:r>
      <w:r w:rsidRPr="009543F9">
        <w:rPr>
          <w:spacing w:val="-12"/>
          <w:sz w:val="22"/>
          <w:szCs w:val="22"/>
        </w:rPr>
        <w:t xml:space="preserve"> n</w:t>
      </w:r>
      <w:r w:rsidR="00634445" w:rsidRPr="009543F9">
        <w:rPr>
          <w:spacing w:val="-12"/>
          <w:sz w:val="22"/>
          <w:szCs w:val="22"/>
        </w:rPr>
        <w:t>’</w:t>
      </w:r>
      <w:r w:rsidRPr="009543F9">
        <w:rPr>
          <w:spacing w:val="-12"/>
          <w:sz w:val="22"/>
          <w:szCs w:val="22"/>
        </w:rPr>
        <w:t>est pas substantielle mais différen</w:t>
      </w:r>
      <w:r w:rsidR="00E96434" w:rsidRPr="009543F9">
        <w:rPr>
          <w:spacing w:val="-12"/>
          <w:sz w:val="22"/>
          <w:szCs w:val="22"/>
        </w:rPr>
        <w:softHyphen/>
      </w:r>
      <w:r w:rsidRPr="009543F9">
        <w:rPr>
          <w:spacing w:val="-12"/>
          <w:sz w:val="22"/>
          <w:szCs w:val="22"/>
        </w:rPr>
        <w:t xml:space="preserve">tielle, </w:t>
      </w:r>
      <w:r w:rsidR="00AD6812" w:rsidRPr="009543F9">
        <w:rPr>
          <w:spacing w:val="-12"/>
          <w:sz w:val="22"/>
          <w:szCs w:val="22"/>
        </w:rPr>
        <w:t>celle-ci</w:t>
      </w:r>
      <w:r w:rsidRPr="009543F9">
        <w:rPr>
          <w:spacing w:val="-12"/>
          <w:sz w:val="22"/>
          <w:szCs w:val="22"/>
        </w:rPr>
        <w:t xml:space="preserve"> engage toujours un mouvement d</w:t>
      </w:r>
      <w:r w:rsidR="00634445" w:rsidRPr="009543F9">
        <w:rPr>
          <w:spacing w:val="-12"/>
          <w:sz w:val="22"/>
          <w:szCs w:val="22"/>
        </w:rPr>
        <w:t>’</w:t>
      </w:r>
      <w:r w:rsidR="00716783" w:rsidRPr="009543F9">
        <w:rPr>
          <w:spacing w:val="-12"/>
          <w:sz w:val="22"/>
          <w:szCs w:val="22"/>
        </w:rPr>
        <w:t>intégration</w:t>
      </w:r>
      <w:r w:rsidR="00AD6812" w:rsidRPr="009543F9">
        <w:rPr>
          <w:spacing w:val="-12"/>
          <w:sz w:val="22"/>
          <w:szCs w:val="22"/>
        </w:rPr>
        <w:t xml:space="preserve"> pendant que </w:t>
      </w:r>
      <w:r w:rsidRPr="009543F9">
        <w:rPr>
          <w:spacing w:val="-12"/>
          <w:sz w:val="22"/>
          <w:szCs w:val="22"/>
        </w:rPr>
        <w:t>l</w:t>
      </w:r>
      <w:r w:rsidR="00634445" w:rsidRPr="009543F9">
        <w:rPr>
          <w:spacing w:val="-12"/>
          <w:sz w:val="22"/>
          <w:szCs w:val="22"/>
        </w:rPr>
        <w:t>’</w:t>
      </w:r>
      <w:r w:rsidRPr="009543F9">
        <w:rPr>
          <w:spacing w:val="-12"/>
          <w:sz w:val="22"/>
          <w:szCs w:val="22"/>
        </w:rPr>
        <w:t>intégration</w:t>
      </w:r>
      <w:r w:rsidR="00AD6812" w:rsidRPr="009543F9">
        <w:rPr>
          <w:spacing w:val="-12"/>
          <w:sz w:val="22"/>
          <w:szCs w:val="22"/>
        </w:rPr>
        <w:t xml:space="preserve"> implique, de son côté, </w:t>
      </w:r>
      <w:r w:rsidRPr="009543F9">
        <w:rPr>
          <w:spacing w:val="-12"/>
          <w:sz w:val="22"/>
          <w:szCs w:val="22"/>
        </w:rPr>
        <w:t xml:space="preserve">un </w:t>
      </w:r>
      <w:r w:rsidR="00A90600" w:rsidRPr="009543F9">
        <w:rPr>
          <w:spacing w:val="-12"/>
          <w:sz w:val="22"/>
          <w:szCs w:val="22"/>
        </w:rPr>
        <w:t>mouvement</w:t>
      </w:r>
      <w:r w:rsidRPr="009543F9">
        <w:rPr>
          <w:spacing w:val="-12"/>
          <w:sz w:val="22"/>
          <w:szCs w:val="22"/>
        </w:rPr>
        <w:t xml:space="preserve"> d</w:t>
      </w:r>
      <w:r w:rsidR="00634445" w:rsidRPr="009543F9">
        <w:rPr>
          <w:spacing w:val="-12"/>
          <w:sz w:val="22"/>
          <w:szCs w:val="22"/>
        </w:rPr>
        <w:t>’</w:t>
      </w:r>
      <w:r w:rsidR="003577F7" w:rsidRPr="009543F9">
        <w:rPr>
          <w:spacing w:val="-12"/>
          <w:sz w:val="22"/>
          <w:szCs w:val="22"/>
        </w:rPr>
        <w:t>individuation</w:t>
      </w:r>
      <w:r w:rsidRPr="009543F9">
        <w:rPr>
          <w:spacing w:val="-12"/>
          <w:sz w:val="22"/>
          <w:szCs w:val="22"/>
        </w:rPr>
        <w:t>.</w:t>
      </w:r>
    </w:p>
    <w:p w:rsidR="00A90600" w:rsidRPr="009543F9" w:rsidRDefault="0019402E" w:rsidP="00BB5F69">
      <w:pPr>
        <w:tabs>
          <w:tab w:val="left" w:pos="426"/>
          <w:tab w:val="left" w:pos="567"/>
        </w:tabs>
        <w:spacing w:line="240" w:lineRule="exact"/>
        <w:ind w:firstLine="397"/>
        <w:jc w:val="both"/>
        <w:rPr>
          <w:iCs/>
          <w:spacing w:val="-12"/>
          <w:sz w:val="22"/>
          <w:szCs w:val="22"/>
        </w:rPr>
      </w:pPr>
      <w:r w:rsidRPr="009543F9">
        <w:rPr>
          <w:spacing w:val="-12"/>
          <w:sz w:val="22"/>
          <w:szCs w:val="22"/>
        </w:rPr>
        <w:t>L</w:t>
      </w:r>
      <w:r w:rsidR="00634445" w:rsidRPr="009543F9">
        <w:rPr>
          <w:spacing w:val="-12"/>
          <w:sz w:val="22"/>
          <w:szCs w:val="22"/>
        </w:rPr>
        <w:t>’</w:t>
      </w:r>
      <w:r w:rsidRPr="009543F9">
        <w:rPr>
          <w:spacing w:val="-12"/>
          <w:sz w:val="22"/>
          <w:szCs w:val="22"/>
        </w:rPr>
        <w:t>introduction du concept de hiérarchie dans les sciences sociales permettrait, par ailleurs, de sortir de l</w:t>
      </w:r>
      <w:r w:rsidR="00634445" w:rsidRPr="009543F9">
        <w:rPr>
          <w:spacing w:val="-12"/>
          <w:sz w:val="22"/>
          <w:szCs w:val="22"/>
        </w:rPr>
        <w:t>’</w:t>
      </w:r>
      <w:r w:rsidRPr="009543F9">
        <w:rPr>
          <w:spacing w:val="-12"/>
          <w:sz w:val="22"/>
          <w:szCs w:val="22"/>
        </w:rPr>
        <w:t>opposition entre action et représen</w:t>
      </w:r>
      <w:r w:rsidR="00A536EA" w:rsidRPr="009543F9">
        <w:rPr>
          <w:spacing w:val="-12"/>
          <w:sz w:val="22"/>
          <w:szCs w:val="22"/>
        </w:rPr>
        <w:softHyphen/>
      </w:r>
      <w:r w:rsidRPr="009543F9">
        <w:rPr>
          <w:spacing w:val="-12"/>
          <w:sz w:val="22"/>
          <w:szCs w:val="22"/>
        </w:rPr>
        <w:t>tation qui grève également ces sciences. Il impliquerait en effet d</w:t>
      </w:r>
      <w:r w:rsidR="00634445" w:rsidRPr="009543F9">
        <w:rPr>
          <w:spacing w:val="-12"/>
          <w:sz w:val="22"/>
          <w:szCs w:val="22"/>
        </w:rPr>
        <w:t>’</w:t>
      </w:r>
      <w:r w:rsidRPr="009543F9">
        <w:rPr>
          <w:spacing w:val="-12"/>
          <w:sz w:val="22"/>
          <w:szCs w:val="22"/>
        </w:rPr>
        <w:t>obser</w:t>
      </w:r>
      <w:r w:rsidR="00A90600" w:rsidRPr="009543F9">
        <w:rPr>
          <w:spacing w:val="-12"/>
          <w:sz w:val="22"/>
          <w:szCs w:val="22"/>
        </w:rPr>
        <w:softHyphen/>
      </w:r>
      <w:r w:rsidRPr="009543F9">
        <w:rPr>
          <w:spacing w:val="-12"/>
          <w:sz w:val="22"/>
          <w:szCs w:val="22"/>
        </w:rPr>
        <w:t>ver le social à la lumière d</w:t>
      </w:r>
      <w:r w:rsidR="00634445" w:rsidRPr="009543F9">
        <w:rPr>
          <w:spacing w:val="-12"/>
          <w:sz w:val="22"/>
          <w:szCs w:val="22"/>
        </w:rPr>
        <w:t>’</w:t>
      </w:r>
      <w:r w:rsidRPr="009543F9">
        <w:rPr>
          <w:spacing w:val="-12"/>
          <w:sz w:val="22"/>
          <w:szCs w:val="22"/>
        </w:rPr>
        <w:t>un primat de l</w:t>
      </w:r>
      <w:r w:rsidR="00634445" w:rsidRPr="009543F9">
        <w:rPr>
          <w:spacing w:val="-12"/>
          <w:sz w:val="22"/>
          <w:szCs w:val="22"/>
        </w:rPr>
        <w:t>’</w:t>
      </w:r>
      <w:r w:rsidRPr="009543F9">
        <w:rPr>
          <w:i/>
          <w:iCs/>
          <w:spacing w:val="-12"/>
          <w:sz w:val="22"/>
          <w:szCs w:val="22"/>
        </w:rPr>
        <w:t>idéologie</w:t>
      </w:r>
      <w:r w:rsidR="00A90600" w:rsidRPr="009543F9">
        <w:rPr>
          <w:iCs/>
          <w:spacing w:val="-12"/>
          <w:sz w:val="22"/>
          <w:szCs w:val="22"/>
        </w:rPr>
        <w:t>.</w:t>
      </w:r>
    </w:p>
    <w:p w:rsidR="00A90600" w:rsidRPr="009543F9" w:rsidRDefault="00A90600" w:rsidP="00BB5F69">
      <w:pPr>
        <w:tabs>
          <w:tab w:val="left" w:pos="426"/>
          <w:tab w:val="left" w:pos="567"/>
        </w:tabs>
        <w:spacing w:line="240" w:lineRule="exact"/>
        <w:ind w:firstLine="397"/>
        <w:jc w:val="both"/>
        <w:rPr>
          <w:iCs/>
          <w:spacing w:val="-12"/>
          <w:sz w:val="22"/>
          <w:szCs w:val="22"/>
        </w:rPr>
      </w:pPr>
    </w:p>
    <w:p w:rsidR="00A90600" w:rsidRPr="009543F9" w:rsidRDefault="00A90600" w:rsidP="00814A63">
      <w:pPr>
        <w:pStyle w:val="Citation"/>
      </w:pPr>
      <w:r w:rsidRPr="009543F9">
        <w:t>Méthodologiquement</w:t>
      </w:r>
      <w:r w:rsidR="0019402E" w:rsidRPr="009543F9">
        <w:t xml:space="preserve"> le postulat initial est que l</w:t>
      </w:r>
      <w:r w:rsidR="00634445" w:rsidRPr="009543F9">
        <w:t>’</w:t>
      </w:r>
      <w:r w:rsidR="0019402E" w:rsidRPr="009543F9">
        <w:t>idéologie est centrale par rapport à l</w:t>
      </w:r>
      <w:r w:rsidR="00634445" w:rsidRPr="009543F9">
        <w:t>’</w:t>
      </w:r>
      <w:r w:rsidR="0019402E" w:rsidRPr="009543F9">
        <w:t>e</w:t>
      </w:r>
      <w:r w:rsidRPr="009543F9">
        <w:t>nsemble de la réalité sociale.</w:t>
      </w:r>
      <w:r w:rsidR="0019402E" w:rsidRPr="009543F9">
        <w:t xml:space="preserve"> (p. 16)</w:t>
      </w:r>
    </w:p>
    <w:p w:rsidR="00A90600" w:rsidRPr="009543F9" w:rsidRDefault="00A90600" w:rsidP="00BB5F69">
      <w:pPr>
        <w:tabs>
          <w:tab w:val="left" w:pos="426"/>
          <w:tab w:val="left" w:pos="567"/>
        </w:tabs>
        <w:spacing w:line="240" w:lineRule="exact"/>
        <w:ind w:firstLine="397"/>
        <w:jc w:val="both"/>
        <w:rPr>
          <w:spacing w:val="-12"/>
          <w:sz w:val="22"/>
          <w:szCs w:val="22"/>
        </w:rPr>
      </w:pPr>
    </w:p>
    <w:p w:rsidR="00A90600"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Or, en donnant un primat à l</w:t>
      </w:r>
      <w:r w:rsidR="00634445" w:rsidRPr="009543F9">
        <w:rPr>
          <w:spacing w:val="-12"/>
          <w:sz w:val="22"/>
          <w:szCs w:val="22"/>
        </w:rPr>
        <w:t>’</w:t>
      </w:r>
      <w:r w:rsidRPr="009543F9">
        <w:rPr>
          <w:spacing w:val="-12"/>
          <w:sz w:val="22"/>
          <w:szCs w:val="22"/>
        </w:rPr>
        <w:t xml:space="preserve">idéologie, conçue comme « ensemble social de </w:t>
      </w:r>
      <w:r w:rsidR="00A90600" w:rsidRPr="009543F9">
        <w:rPr>
          <w:spacing w:val="-12"/>
          <w:sz w:val="22"/>
          <w:szCs w:val="22"/>
        </w:rPr>
        <w:t>représentations</w:t>
      </w:r>
      <w:r w:rsidRPr="009543F9">
        <w:rPr>
          <w:spacing w:val="-12"/>
          <w:sz w:val="22"/>
          <w:szCs w:val="22"/>
        </w:rPr>
        <w:t> ; ensemble des idées et valeurs communes dans une société »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00337D09" w:rsidRPr="009543F9">
        <w:rPr>
          <w:spacing w:val="-12"/>
          <w:sz w:val="22"/>
          <w:szCs w:val="22"/>
        </w:rPr>
        <w:t xml:space="preserve"> [</w:t>
      </w:r>
      <w:r w:rsidRPr="009543F9">
        <w:rPr>
          <w:spacing w:val="-12"/>
          <w:sz w:val="22"/>
          <w:szCs w:val="22"/>
        </w:rPr>
        <w:t>1983</w:t>
      </w:r>
      <w:r w:rsidR="00337D09" w:rsidRPr="009543F9">
        <w:rPr>
          <w:spacing w:val="-12"/>
          <w:sz w:val="22"/>
          <w:szCs w:val="22"/>
        </w:rPr>
        <w:t>]</w:t>
      </w:r>
      <w:r w:rsidRPr="009543F9">
        <w:rPr>
          <w:spacing w:val="-12"/>
          <w:sz w:val="22"/>
          <w:szCs w:val="22"/>
        </w:rPr>
        <w:t>, p.</w:t>
      </w:r>
      <w:r w:rsidR="003F023B" w:rsidRPr="009543F9">
        <w:rPr>
          <w:spacing w:val="-12"/>
          <w:sz w:val="22"/>
          <w:szCs w:val="22"/>
        </w:rPr>
        <w:t> </w:t>
      </w:r>
      <w:r w:rsidRPr="009543F9">
        <w:rPr>
          <w:spacing w:val="-12"/>
          <w:sz w:val="22"/>
          <w:szCs w:val="22"/>
        </w:rPr>
        <w:t xml:space="preserve">263), </w:t>
      </w:r>
      <w:r w:rsidR="00A90600" w:rsidRPr="009543F9">
        <w:rPr>
          <w:spacing w:val="-12"/>
          <w:sz w:val="22"/>
          <w:szCs w:val="22"/>
        </w:rPr>
        <w:t>on donnerait un primat au sens.</w:t>
      </w:r>
    </w:p>
    <w:p w:rsidR="00A90600" w:rsidRPr="009543F9" w:rsidRDefault="00A90600" w:rsidP="00BB5F69">
      <w:pPr>
        <w:tabs>
          <w:tab w:val="left" w:pos="426"/>
          <w:tab w:val="left" w:pos="567"/>
        </w:tabs>
        <w:spacing w:line="240" w:lineRule="exact"/>
        <w:ind w:firstLine="397"/>
        <w:jc w:val="both"/>
        <w:rPr>
          <w:spacing w:val="-12"/>
          <w:sz w:val="22"/>
          <w:szCs w:val="22"/>
        </w:rPr>
      </w:pPr>
    </w:p>
    <w:p w:rsidR="00A90600" w:rsidRPr="009543F9" w:rsidRDefault="0019402E" w:rsidP="00BB5F69">
      <w:pPr>
        <w:tabs>
          <w:tab w:val="left" w:pos="426"/>
          <w:tab w:val="left" w:pos="567"/>
        </w:tabs>
        <w:spacing w:line="240" w:lineRule="exact"/>
        <w:ind w:firstLine="397"/>
        <w:jc w:val="both"/>
        <w:rPr>
          <w:spacing w:val="-12"/>
          <w:sz w:val="18"/>
          <w:szCs w:val="18"/>
        </w:rPr>
      </w:pPr>
      <w:r w:rsidRPr="009543F9">
        <w:rPr>
          <w:spacing w:val="-12"/>
          <w:sz w:val="18"/>
          <w:szCs w:val="18"/>
        </w:rPr>
        <w:t>L</w:t>
      </w:r>
      <w:r w:rsidR="00634445" w:rsidRPr="009543F9">
        <w:rPr>
          <w:spacing w:val="-12"/>
          <w:sz w:val="18"/>
          <w:szCs w:val="18"/>
        </w:rPr>
        <w:t>’</w:t>
      </w:r>
      <w:r w:rsidRPr="009543F9">
        <w:rPr>
          <w:spacing w:val="-12"/>
          <w:sz w:val="18"/>
          <w:szCs w:val="18"/>
        </w:rPr>
        <w:t>essentiel ici a consisté à donner la primauté au sens (la hiérarchie) sur la seule forme e</w:t>
      </w:r>
      <w:r w:rsidR="00A90600" w:rsidRPr="009543F9">
        <w:rPr>
          <w:spacing w:val="-12"/>
          <w:sz w:val="18"/>
          <w:szCs w:val="18"/>
        </w:rPr>
        <w:t>xtérieure (la stratification).</w:t>
      </w:r>
      <w:r w:rsidRPr="009543F9">
        <w:rPr>
          <w:spacing w:val="-12"/>
          <w:sz w:val="18"/>
          <w:szCs w:val="18"/>
        </w:rPr>
        <w:t xml:space="preserve"> (Dumont</w:t>
      </w:r>
      <w:r w:rsidR="00354BE1" w:rsidRPr="009543F9">
        <w:rPr>
          <w:spacing w:val="-12"/>
          <w:sz w:val="18"/>
          <w:szCs w:val="18"/>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18"/>
          <w:szCs w:val="18"/>
        </w:rPr>
        <w:fldChar w:fldCharType="end"/>
      </w:r>
      <w:r w:rsidR="00337D09" w:rsidRPr="009543F9">
        <w:rPr>
          <w:spacing w:val="-12"/>
          <w:sz w:val="18"/>
          <w:szCs w:val="18"/>
        </w:rPr>
        <w:t xml:space="preserve"> [</w:t>
      </w:r>
      <w:r w:rsidRPr="009543F9">
        <w:rPr>
          <w:spacing w:val="-12"/>
          <w:sz w:val="18"/>
          <w:szCs w:val="18"/>
        </w:rPr>
        <w:t>19</w:t>
      </w:r>
      <w:r w:rsidR="004C576A" w:rsidRPr="009543F9">
        <w:rPr>
          <w:spacing w:val="-12"/>
          <w:sz w:val="18"/>
          <w:szCs w:val="18"/>
        </w:rPr>
        <w:t>66</w:t>
      </w:r>
      <w:r w:rsidR="00337D09" w:rsidRPr="009543F9">
        <w:rPr>
          <w:spacing w:val="-12"/>
          <w:sz w:val="18"/>
          <w:szCs w:val="18"/>
        </w:rPr>
        <w:t>]</w:t>
      </w:r>
      <w:r w:rsidR="004C576A" w:rsidRPr="009543F9">
        <w:rPr>
          <w:spacing w:val="-12"/>
          <w:sz w:val="18"/>
          <w:szCs w:val="18"/>
        </w:rPr>
        <w:t xml:space="preserve"> 1979</w:t>
      </w:r>
      <w:r w:rsidRPr="009543F9">
        <w:rPr>
          <w:spacing w:val="-12"/>
          <w:sz w:val="18"/>
          <w:szCs w:val="18"/>
        </w:rPr>
        <w:t xml:space="preserve">, p. </w:t>
      </w:r>
      <w:r w:rsidR="009810AE" w:rsidRPr="009543F9">
        <w:rPr>
          <w:smallCaps/>
          <w:spacing w:val="-12"/>
          <w:sz w:val="18"/>
          <w:szCs w:val="18"/>
        </w:rPr>
        <w:t>xiii</w:t>
      </w:r>
      <w:r w:rsidRPr="009543F9">
        <w:rPr>
          <w:spacing w:val="-12"/>
          <w:sz w:val="18"/>
          <w:szCs w:val="18"/>
        </w:rPr>
        <w:t>)</w:t>
      </w:r>
    </w:p>
    <w:p w:rsidR="00A90600" w:rsidRPr="009543F9" w:rsidRDefault="00A90600" w:rsidP="00BB5F69">
      <w:pPr>
        <w:tabs>
          <w:tab w:val="left" w:pos="426"/>
          <w:tab w:val="left" w:pos="567"/>
        </w:tabs>
        <w:spacing w:line="240" w:lineRule="exact"/>
        <w:ind w:firstLine="397"/>
        <w:jc w:val="both"/>
        <w:rPr>
          <w:spacing w:val="-12"/>
          <w:sz w:val="22"/>
          <w:szCs w:val="22"/>
        </w:rPr>
      </w:pPr>
    </w:p>
    <w:p w:rsidR="00A90600"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Et grâce à ce point de vue « sémantique », il serait possible de défi</w:t>
      </w:r>
      <w:r w:rsidR="00AC52C4" w:rsidRPr="009543F9">
        <w:rPr>
          <w:spacing w:val="-12"/>
          <w:sz w:val="22"/>
          <w:szCs w:val="22"/>
        </w:rPr>
        <w:softHyphen/>
      </w:r>
      <w:r w:rsidRPr="009543F9">
        <w:rPr>
          <w:spacing w:val="-12"/>
          <w:sz w:val="22"/>
          <w:szCs w:val="22"/>
        </w:rPr>
        <w:t xml:space="preserve">nitivement dépasser le conflit stérile entre une sociologie </w:t>
      </w:r>
      <w:r w:rsidR="00AC52C4" w:rsidRPr="009543F9">
        <w:rPr>
          <w:spacing w:val="-12"/>
          <w:sz w:val="22"/>
          <w:szCs w:val="22"/>
        </w:rPr>
        <w:t>durkheimienne</w:t>
      </w:r>
      <w:r w:rsidR="00A90600" w:rsidRPr="009543F9">
        <w:rPr>
          <w:spacing w:val="-12"/>
          <w:sz w:val="22"/>
          <w:szCs w:val="22"/>
        </w:rPr>
        <w:t xml:space="preserve"> </w:t>
      </w:r>
      <w:r w:rsidRPr="009543F9">
        <w:rPr>
          <w:spacing w:val="-12"/>
          <w:sz w:val="22"/>
          <w:szCs w:val="22"/>
        </w:rPr>
        <w:t xml:space="preserve">centrée sur les catégories de pensée et une sociologie </w:t>
      </w:r>
      <w:r w:rsidR="00A90600" w:rsidRPr="009543F9">
        <w:rPr>
          <w:spacing w:val="-12"/>
          <w:sz w:val="22"/>
          <w:szCs w:val="22"/>
        </w:rPr>
        <w:t xml:space="preserve">wébérienne </w:t>
      </w:r>
      <w:r w:rsidRPr="009543F9">
        <w:rPr>
          <w:spacing w:val="-12"/>
          <w:sz w:val="22"/>
          <w:szCs w:val="22"/>
        </w:rPr>
        <w:t>plus préoccupée par l</w:t>
      </w:r>
      <w:r w:rsidR="00634445" w:rsidRPr="009543F9">
        <w:rPr>
          <w:spacing w:val="-12"/>
          <w:sz w:val="22"/>
          <w:szCs w:val="22"/>
        </w:rPr>
        <w:t>’</w:t>
      </w:r>
      <w:r w:rsidRPr="009543F9">
        <w:rPr>
          <w:spacing w:val="-12"/>
          <w:sz w:val="22"/>
          <w:szCs w:val="22"/>
        </w:rPr>
        <w:t xml:space="preserve">action. Le recours au concept de hiérarchie </w:t>
      </w:r>
      <w:r w:rsidR="00AC52C4" w:rsidRPr="009543F9">
        <w:rPr>
          <w:spacing w:val="-12"/>
          <w:sz w:val="22"/>
          <w:szCs w:val="22"/>
        </w:rPr>
        <w:t>dégagerait</w:t>
      </w:r>
      <w:r w:rsidRPr="009543F9">
        <w:rPr>
          <w:spacing w:val="-12"/>
          <w:sz w:val="22"/>
          <w:szCs w:val="22"/>
        </w:rPr>
        <w:t xml:space="preserve"> la possibilité d</w:t>
      </w:r>
      <w:r w:rsidR="00634445" w:rsidRPr="009543F9">
        <w:rPr>
          <w:spacing w:val="-12"/>
          <w:sz w:val="22"/>
          <w:szCs w:val="22"/>
        </w:rPr>
        <w:t>’</w:t>
      </w:r>
      <w:r w:rsidR="00A90600" w:rsidRPr="009543F9">
        <w:rPr>
          <w:spacing w:val="-12"/>
          <w:sz w:val="22"/>
          <w:szCs w:val="22"/>
        </w:rPr>
        <w:t>élaborer</w:t>
      </w:r>
    </w:p>
    <w:p w:rsidR="00A90600" w:rsidRPr="009543F9" w:rsidRDefault="00A90600" w:rsidP="00BB5F69">
      <w:pPr>
        <w:tabs>
          <w:tab w:val="left" w:pos="426"/>
          <w:tab w:val="left" w:pos="567"/>
        </w:tabs>
        <w:spacing w:line="240" w:lineRule="exact"/>
        <w:ind w:firstLine="397"/>
        <w:jc w:val="both"/>
        <w:rPr>
          <w:spacing w:val="-12"/>
          <w:sz w:val="22"/>
          <w:szCs w:val="22"/>
        </w:rPr>
      </w:pPr>
    </w:p>
    <w:p w:rsidR="00A90600" w:rsidRPr="009543F9" w:rsidRDefault="0019402E" w:rsidP="00814A63">
      <w:pPr>
        <w:pStyle w:val="Citation"/>
        <w:rPr>
          <w:spacing w:val="-14"/>
        </w:rPr>
      </w:pPr>
      <w:proofErr w:type="gramStart"/>
      <w:r w:rsidRPr="009543F9">
        <w:rPr>
          <w:spacing w:val="-14"/>
        </w:rPr>
        <w:t>une</w:t>
      </w:r>
      <w:proofErr w:type="gramEnd"/>
      <w:r w:rsidRPr="009543F9">
        <w:rPr>
          <w:spacing w:val="-14"/>
        </w:rPr>
        <w:t xml:space="preserve"> combinaison de l</w:t>
      </w:r>
      <w:r w:rsidR="00634445" w:rsidRPr="009543F9">
        <w:rPr>
          <w:spacing w:val="-14"/>
        </w:rPr>
        <w:t>’</w:t>
      </w:r>
      <w:r w:rsidRPr="009543F9">
        <w:rPr>
          <w:spacing w:val="-14"/>
        </w:rPr>
        <w:t>intellectualisme de Durkheim</w:t>
      </w:r>
      <w:r w:rsidR="00354BE1" w:rsidRPr="009543F9">
        <w:rPr>
          <w:spacing w:val="-14"/>
        </w:rPr>
        <w:fldChar w:fldCharType="begin"/>
      </w:r>
      <w:r w:rsidR="00575111" w:rsidRPr="009543F9">
        <w:rPr>
          <w:spacing w:val="-14"/>
        </w:rPr>
        <w:instrText xml:space="preserve"> XE "Durkheim" </w:instrText>
      </w:r>
      <w:r w:rsidR="00354BE1" w:rsidRPr="009543F9">
        <w:rPr>
          <w:spacing w:val="-14"/>
        </w:rPr>
        <w:fldChar w:fldCharType="end"/>
      </w:r>
      <w:r w:rsidRPr="009543F9">
        <w:rPr>
          <w:spacing w:val="-14"/>
        </w:rPr>
        <w:t xml:space="preserve"> (pour reconnaître que l</w:t>
      </w:r>
      <w:r w:rsidR="00634445" w:rsidRPr="009543F9">
        <w:rPr>
          <w:spacing w:val="-14"/>
        </w:rPr>
        <w:t>’</w:t>
      </w:r>
      <w:r w:rsidRPr="009543F9">
        <w:rPr>
          <w:spacing w:val="-14"/>
        </w:rPr>
        <w:t xml:space="preserve">action est </w:t>
      </w:r>
      <w:r w:rsidR="00A90600" w:rsidRPr="009543F9">
        <w:rPr>
          <w:spacing w:val="-14"/>
        </w:rPr>
        <w:t>dominée</w:t>
      </w:r>
      <w:r w:rsidRPr="009543F9">
        <w:rPr>
          <w:spacing w:val="-14"/>
        </w:rPr>
        <w:t xml:space="preserve"> par la représentation) et du pragmatisme de Max Weber</w:t>
      </w:r>
      <w:r w:rsidR="00354BE1" w:rsidRPr="009543F9">
        <w:rPr>
          <w:spacing w:val="-14"/>
        </w:rPr>
        <w:fldChar w:fldCharType="begin"/>
      </w:r>
      <w:r w:rsidR="00575111" w:rsidRPr="009543F9">
        <w:rPr>
          <w:spacing w:val="-14"/>
        </w:rPr>
        <w:instrText xml:space="preserve"> XE "Weber" </w:instrText>
      </w:r>
      <w:r w:rsidR="00354BE1" w:rsidRPr="009543F9">
        <w:rPr>
          <w:spacing w:val="-14"/>
        </w:rPr>
        <w:fldChar w:fldCharType="end"/>
      </w:r>
      <w:r w:rsidRPr="009543F9">
        <w:rPr>
          <w:spacing w:val="-14"/>
        </w:rPr>
        <w:t xml:space="preserve"> (pour se poser le problème non seulement de la représentation du monde mais de l</w:t>
      </w:r>
      <w:r w:rsidR="00634445" w:rsidRPr="009543F9">
        <w:rPr>
          <w:spacing w:val="-14"/>
        </w:rPr>
        <w:t>’</w:t>
      </w:r>
      <w:r w:rsidRPr="009543F9">
        <w:rPr>
          <w:spacing w:val="-14"/>
        </w:rPr>
        <w:t>ac</w:t>
      </w:r>
      <w:r w:rsidR="00A90600" w:rsidRPr="009543F9">
        <w:rPr>
          <w:spacing w:val="-14"/>
        </w:rPr>
        <w:t>tion dans ce monde représenté).</w:t>
      </w:r>
      <w:r w:rsidRPr="009543F9">
        <w:rPr>
          <w:spacing w:val="-14"/>
        </w:rPr>
        <w:t xml:space="preserve"> (</w:t>
      </w:r>
      <w:r w:rsidR="003577F7" w:rsidRPr="009543F9">
        <w:rPr>
          <w:spacing w:val="-14"/>
        </w:rPr>
        <w:t>p</w:t>
      </w:r>
      <w:r w:rsidRPr="009543F9">
        <w:rPr>
          <w:spacing w:val="-14"/>
        </w:rPr>
        <w:t>p. 34-35)</w:t>
      </w:r>
    </w:p>
    <w:p w:rsidR="00A90600" w:rsidRPr="009543F9" w:rsidRDefault="00A90600" w:rsidP="00BB5F69">
      <w:pPr>
        <w:tabs>
          <w:tab w:val="left" w:pos="426"/>
          <w:tab w:val="left" w:pos="567"/>
        </w:tabs>
        <w:spacing w:line="240" w:lineRule="exact"/>
        <w:ind w:firstLine="397"/>
        <w:jc w:val="both"/>
        <w:rPr>
          <w:spacing w:val="-12"/>
          <w:sz w:val="22"/>
          <w:szCs w:val="22"/>
        </w:rPr>
      </w:pP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w:t>
      </w:r>
      <w:r w:rsidR="00634445" w:rsidRPr="009543F9">
        <w:rPr>
          <w:spacing w:val="-12"/>
          <w:sz w:val="22"/>
          <w:szCs w:val="22"/>
        </w:rPr>
        <w:t>’</w:t>
      </w:r>
      <w:r w:rsidR="00EB60CB" w:rsidRPr="009543F9">
        <w:rPr>
          <w:spacing w:val="-12"/>
          <w:sz w:val="22"/>
          <w:szCs w:val="22"/>
        </w:rPr>
        <w:t>anthropologie</w:t>
      </w:r>
      <w:r w:rsidRPr="009543F9">
        <w:rPr>
          <w:spacing w:val="-12"/>
          <w:sz w:val="22"/>
          <w:szCs w:val="22"/>
        </w:rPr>
        <w:t xml:space="preserve"> s</w:t>
      </w:r>
      <w:r w:rsidR="00634445" w:rsidRPr="009543F9">
        <w:rPr>
          <w:spacing w:val="-12"/>
          <w:sz w:val="22"/>
          <w:szCs w:val="22"/>
        </w:rPr>
        <w:t>’</w:t>
      </w:r>
      <w:r w:rsidRPr="009543F9">
        <w:rPr>
          <w:spacing w:val="-12"/>
          <w:sz w:val="22"/>
          <w:szCs w:val="22"/>
        </w:rPr>
        <w:t>affranchirait ainsi « aussi bien de l</w:t>
      </w:r>
      <w:r w:rsidR="00634445" w:rsidRPr="009543F9">
        <w:rPr>
          <w:spacing w:val="-12"/>
          <w:sz w:val="22"/>
          <w:szCs w:val="22"/>
        </w:rPr>
        <w:t>’</w:t>
      </w:r>
      <w:r w:rsidRPr="009543F9">
        <w:rPr>
          <w:spacing w:val="-12"/>
          <w:sz w:val="22"/>
          <w:szCs w:val="22"/>
        </w:rPr>
        <w:t>idéa</w:t>
      </w:r>
      <w:r w:rsidR="00A90600" w:rsidRPr="009543F9">
        <w:rPr>
          <w:spacing w:val="-12"/>
          <w:sz w:val="22"/>
          <w:szCs w:val="22"/>
        </w:rPr>
        <w:t>lisme que du matérialisme » (p. </w:t>
      </w:r>
      <w:r w:rsidRPr="009543F9">
        <w:rPr>
          <w:spacing w:val="-12"/>
          <w:sz w:val="22"/>
          <w:szCs w:val="22"/>
        </w:rPr>
        <w:t>16, note – même idée p.</w:t>
      </w:r>
      <w:r w:rsidR="003F023B" w:rsidRPr="009543F9">
        <w:rPr>
          <w:spacing w:val="-12"/>
          <w:sz w:val="22"/>
          <w:szCs w:val="22"/>
        </w:rPr>
        <w:t> </w:t>
      </w:r>
      <w:r w:rsidRPr="009543F9">
        <w:rPr>
          <w:spacing w:val="-12"/>
          <w:sz w:val="22"/>
          <w:szCs w:val="22"/>
        </w:rPr>
        <w:t>108).</w:t>
      </w: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Enfin, les concepts de hiérarchie et de monde hiérarchique four</w:t>
      </w:r>
      <w:r w:rsidR="00EB60CB" w:rsidRPr="009543F9">
        <w:rPr>
          <w:spacing w:val="-12"/>
          <w:sz w:val="22"/>
          <w:szCs w:val="22"/>
        </w:rPr>
        <w:softHyphen/>
      </w:r>
      <w:r w:rsidRPr="009543F9">
        <w:rPr>
          <w:spacing w:val="-12"/>
          <w:sz w:val="22"/>
          <w:szCs w:val="22"/>
        </w:rPr>
        <w:t>niraient un point de repère universel pour juger l</w:t>
      </w:r>
      <w:r w:rsidR="00634445" w:rsidRPr="009543F9">
        <w:rPr>
          <w:spacing w:val="-12"/>
          <w:sz w:val="22"/>
          <w:szCs w:val="22"/>
        </w:rPr>
        <w:t>’</w:t>
      </w:r>
      <w:r w:rsidRPr="009543F9">
        <w:rPr>
          <w:spacing w:val="-12"/>
          <w:sz w:val="22"/>
          <w:szCs w:val="22"/>
        </w:rPr>
        <w:t>évolution « exception</w:t>
      </w:r>
      <w:r w:rsidR="00A536EA" w:rsidRPr="009543F9">
        <w:rPr>
          <w:spacing w:val="-12"/>
          <w:sz w:val="22"/>
          <w:szCs w:val="22"/>
        </w:rPr>
        <w:softHyphen/>
      </w:r>
      <w:r w:rsidRPr="009543F9">
        <w:rPr>
          <w:spacing w:val="-12"/>
          <w:sz w:val="22"/>
          <w:szCs w:val="22"/>
        </w:rPr>
        <w:t>nelle », pour ne pas dire « anormale », des sociétés occidentales, et en particulier la diffusion et l</w:t>
      </w:r>
      <w:r w:rsidR="00634445" w:rsidRPr="009543F9">
        <w:rPr>
          <w:spacing w:val="-12"/>
          <w:sz w:val="22"/>
          <w:szCs w:val="22"/>
        </w:rPr>
        <w:t>’</w:t>
      </w:r>
      <w:r w:rsidR="00EB60CB" w:rsidRPr="009543F9">
        <w:rPr>
          <w:spacing w:val="-12"/>
          <w:sz w:val="22"/>
          <w:szCs w:val="22"/>
        </w:rPr>
        <w:t>approfondissement</w:t>
      </w:r>
      <w:r w:rsidRPr="009543F9">
        <w:rPr>
          <w:spacing w:val="-12"/>
          <w:sz w:val="22"/>
          <w:szCs w:val="22"/>
        </w:rPr>
        <w:t xml:space="preserve"> actuels de l</w:t>
      </w:r>
      <w:r w:rsidR="00634445" w:rsidRPr="009543F9">
        <w:rPr>
          <w:spacing w:val="-12"/>
          <w:sz w:val="22"/>
          <w:szCs w:val="22"/>
        </w:rPr>
        <w:t>’</w:t>
      </w:r>
      <w:r w:rsidR="00A536EA" w:rsidRPr="009543F9">
        <w:rPr>
          <w:spacing w:val="-12"/>
          <w:sz w:val="22"/>
          <w:szCs w:val="22"/>
        </w:rPr>
        <w:t>individualisme</w:t>
      </w:r>
      <w:r w:rsidRPr="009543F9">
        <w:rPr>
          <w:spacing w:val="-12"/>
          <w:sz w:val="22"/>
          <w:szCs w:val="22"/>
        </w:rPr>
        <w:t xml:space="preserve"> sous l</w:t>
      </w:r>
      <w:r w:rsidR="00634445" w:rsidRPr="009543F9">
        <w:rPr>
          <w:spacing w:val="-12"/>
          <w:sz w:val="22"/>
          <w:szCs w:val="22"/>
        </w:rPr>
        <w:t>’</w:t>
      </w:r>
      <w:r w:rsidRPr="009543F9">
        <w:rPr>
          <w:spacing w:val="-12"/>
          <w:sz w:val="22"/>
          <w:szCs w:val="22"/>
        </w:rPr>
        <w:t>action de l</w:t>
      </w:r>
      <w:r w:rsidR="00634445" w:rsidRPr="009543F9">
        <w:rPr>
          <w:spacing w:val="-12"/>
          <w:sz w:val="22"/>
          <w:szCs w:val="22"/>
        </w:rPr>
        <w:t>’</w:t>
      </w:r>
      <w:r w:rsidR="00EB60CB" w:rsidRPr="009543F9">
        <w:rPr>
          <w:spacing w:val="-12"/>
          <w:sz w:val="22"/>
          <w:szCs w:val="22"/>
        </w:rPr>
        <w:t>autonomisation</w:t>
      </w:r>
      <w:r w:rsidRPr="009543F9">
        <w:rPr>
          <w:spacing w:val="-12"/>
          <w:sz w:val="22"/>
          <w:szCs w:val="22"/>
        </w:rPr>
        <w:t xml:space="preserve"> et de la progressive </w:t>
      </w:r>
      <w:r w:rsidR="00716783" w:rsidRPr="009543F9">
        <w:rPr>
          <w:spacing w:val="-12"/>
          <w:sz w:val="22"/>
          <w:szCs w:val="22"/>
        </w:rPr>
        <w:t>domination</w:t>
      </w:r>
      <w:r w:rsidRPr="009543F9">
        <w:rPr>
          <w:spacing w:val="-12"/>
          <w:sz w:val="22"/>
          <w:szCs w:val="22"/>
        </w:rPr>
        <w:t xml:space="preserve"> de la sphère économique sur les autres sphères de la vie sociale. Bien que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soit souvent évasif sur la question, on sent que la hiérarchie n</w:t>
      </w:r>
      <w:r w:rsidR="00634445" w:rsidRPr="009543F9">
        <w:rPr>
          <w:spacing w:val="-12"/>
          <w:sz w:val="22"/>
          <w:szCs w:val="22"/>
        </w:rPr>
        <w:t>’</w:t>
      </w:r>
      <w:r w:rsidRPr="009543F9">
        <w:rPr>
          <w:spacing w:val="-12"/>
          <w:sz w:val="22"/>
          <w:szCs w:val="22"/>
        </w:rPr>
        <w:t>est en effet pas seulement un concept méthodologique, mais que son enjeu est en fin de compte axiologique. Le problème est que Dumont semble hésiter sur son jugement à l</w:t>
      </w:r>
      <w:r w:rsidR="00634445" w:rsidRPr="009543F9">
        <w:rPr>
          <w:spacing w:val="-12"/>
          <w:sz w:val="22"/>
          <w:szCs w:val="22"/>
        </w:rPr>
        <w:t>’</w:t>
      </w:r>
      <w:r w:rsidRPr="009543F9">
        <w:rPr>
          <w:spacing w:val="-12"/>
          <w:sz w:val="22"/>
          <w:szCs w:val="22"/>
        </w:rPr>
        <w:t>égard des sociétés modernes.</w:t>
      </w:r>
    </w:p>
    <w:p w:rsidR="00A90600"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D</w:t>
      </w:r>
      <w:r w:rsidR="00634445" w:rsidRPr="009543F9">
        <w:rPr>
          <w:spacing w:val="-12"/>
          <w:sz w:val="22"/>
          <w:szCs w:val="22"/>
        </w:rPr>
        <w:t>’</w:t>
      </w:r>
      <w:r w:rsidRPr="009543F9">
        <w:rPr>
          <w:spacing w:val="-12"/>
          <w:sz w:val="22"/>
          <w:szCs w:val="22"/>
        </w:rPr>
        <w:t>un côté, il affirme que l</w:t>
      </w:r>
      <w:r w:rsidR="00634445" w:rsidRPr="009543F9">
        <w:rPr>
          <w:spacing w:val="-12"/>
          <w:sz w:val="22"/>
          <w:szCs w:val="22"/>
        </w:rPr>
        <w:t>’</w:t>
      </w:r>
      <w:r w:rsidRPr="009543F9">
        <w:rPr>
          <w:spacing w:val="-12"/>
          <w:sz w:val="22"/>
          <w:szCs w:val="22"/>
        </w:rPr>
        <w:t xml:space="preserve">individualisme a apporté à leurs </w:t>
      </w:r>
      <w:r w:rsidR="003577F7" w:rsidRPr="009543F9">
        <w:rPr>
          <w:spacing w:val="-12"/>
          <w:sz w:val="22"/>
          <w:szCs w:val="22"/>
        </w:rPr>
        <w:t>membres</w:t>
      </w:r>
      <w:r w:rsidRPr="009543F9">
        <w:rPr>
          <w:spacing w:val="-12"/>
          <w:sz w:val="22"/>
          <w:szCs w:val="22"/>
        </w:rPr>
        <w:t xml:space="preserve"> de grands bénéfices qu</w:t>
      </w:r>
      <w:r w:rsidR="00634445" w:rsidRPr="009543F9">
        <w:rPr>
          <w:spacing w:val="-12"/>
          <w:sz w:val="22"/>
          <w:szCs w:val="22"/>
        </w:rPr>
        <w:t>’</w:t>
      </w:r>
      <w:r w:rsidRPr="009543F9">
        <w:rPr>
          <w:spacing w:val="-12"/>
          <w:sz w:val="22"/>
          <w:szCs w:val="22"/>
        </w:rPr>
        <w:t xml:space="preserve">il convient de conserver dans toute leur </w:t>
      </w:r>
      <w:r w:rsidR="003577F7" w:rsidRPr="009543F9">
        <w:rPr>
          <w:spacing w:val="-12"/>
          <w:sz w:val="22"/>
          <w:szCs w:val="22"/>
        </w:rPr>
        <w:t>étendue</w:t>
      </w:r>
      <w:r w:rsidRPr="009543F9">
        <w:rPr>
          <w:spacing w:val="-12"/>
          <w:sz w:val="22"/>
          <w:szCs w:val="22"/>
        </w:rPr>
        <w:t>. C</w:t>
      </w:r>
      <w:r w:rsidR="00634445" w:rsidRPr="009543F9">
        <w:rPr>
          <w:spacing w:val="-12"/>
          <w:sz w:val="22"/>
          <w:szCs w:val="22"/>
        </w:rPr>
        <w:t>’</w:t>
      </w:r>
      <w:r w:rsidRPr="009543F9">
        <w:rPr>
          <w:spacing w:val="-12"/>
          <w:sz w:val="22"/>
          <w:szCs w:val="22"/>
        </w:rPr>
        <w:t xml:space="preserve">est pourquoi, il prend parfois des positions </w:t>
      </w:r>
      <w:r w:rsidR="00124B72" w:rsidRPr="009543F9">
        <w:rPr>
          <w:spacing w:val="-12"/>
          <w:sz w:val="22"/>
          <w:szCs w:val="22"/>
        </w:rPr>
        <w:t>néol</w:t>
      </w:r>
      <w:r w:rsidRPr="009543F9">
        <w:rPr>
          <w:spacing w:val="-12"/>
          <w:sz w:val="22"/>
          <w:szCs w:val="22"/>
        </w:rPr>
        <w:t>ibérales. Selon lui, nous ne pouvons pas par exemple, comme l</w:t>
      </w:r>
      <w:r w:rsidR="00634445" w:rsidRPr="009543F9">
        <w:rPr>
          <w:spacing w:val="-12"/>
          <w:sz w:val="22"/>
          <w:szCs w:val="22"/>
        </w:rPr>
        <w:t>’</w:t>
      </w:r>
      <w:r w:rsidRPr="009543F9">
        <w:rPr>
          <w:spacing w:val="-12"/>
          <w:sz w:val="22"/>
          <w:szCs w:val="22"/>
        </w:rPr>
        <w:t xml:space="preserve">ont fait les régimes </w:t>
      </w:r>
      <w:r w:rsidR="00124B72" w:rsidRPr="009543F9">
        <w:rPr>
          <w:spacing w:val="-12"/>
          <w:sz w:val="22"/>
          <w:szCs w:val="22"/>
        </w:rPr>
        <w:t>totalitaires</w:t>
      </w:r>
      <w:r w:rsidRPr="009543F9">
        <w:rPr>
          <w:spacing w:val="-12"/>
          <w:sz w:val="22"/>
          <w:szCs w:val="22"/>
        </w:rPr>
        <w:t xml:space="preserve">, ou encore les politiques keynésiennes </w:t>
      </w:r>
      <w:r w:rsidRPr="009543F9">
        <w:rPr>
          <w:iCs/>
          <w:spacing w:val="-12"/>
          <w:sz w:val="22"/>
          <w:szCs w:val="22"/>
        </w:rPr>
        <w:t>(sic)</w:t>
      </w:r>
      <w:r w:rsidRPr="009543F9">
        <w:rPr>
          <w:spacing w:val="-12"/>
          <w:sz w:val="22"/>
          <w:szCs w:val="22"/>
        </w:rPr>
        <w:t>, « </w:t>
      </w:r>
      <w:r w:rsidR="00EC60F3" w:rsidRPr="009543F9">
        <w:rPr>
          <w:spacing w:val="-12"/>
          <w:sz w:val="22"/>
          <w:szCs w:val="22"/>
        </w:rPr>
        <w:t>rétrograder</w:t>
      </w:r>
      <w:r w:rsidRPr="009543F9">
        <w:rPr>
          <w:spacing w:val="-12"/>
          <w:sz w:val="22"/>
          <w:szCs w:val="22"/>
        </w:rPr>
        <w:t xml:space="preserve"> l</w:t>
      </w:r>
      <w:r w:rsidR="00634445" w:rsidRPr="009543F9">
        <w:rPr>
          <w:spacing w:val="-12"/>
          <w:sz w:val="22"/>
          <w:szCs w:val="22"/>
        </w:rPr>
        <w:t>’</w:t>
      </w:r>
      <w:r w:rsidR="00124B72" w:rsidRPr="009543F9">
        <w:rPr>
          <w:spacing w:val="-12"/>
          <w:sz w:val="22"/>
          <w:szCs w:val="22"/>
        </w:rPr>
        <w:t>économie</w:t>
      </w:r>
      <w:r w:rsidRPr="009543F9">
        <w:rPr>
          <w:spacing w:val="-12"/>
          <w:sz w:val="22"/>
          <w:szCs w:val="22"/>
        </w:rPr>
        <w:t> » et faire repasser les relations entre les hommes avant les relations entre les hommes et les choses, car ce serait prendre le risque d</w:t>
      </w:r>
      <w:r w:rsidR="00634445" w:rsidRPr="009543F9">
        <w:rPr>
          <w:spacing w:val="-12"/>
          <w:sz w:val="22"/>
          <w:szCs w:val="22"/>
        </w:rPr>
        <w:t>’</w:t>
      </w:r>
      <w:r w:rsidRPr="009543F9">
        <w:rPr>
          <w:spacing w:val="-12"/>
          <w:sz w:val="22"/>
          <w:szCs w:val="22"/>
        </w:rPr>
        <w:t>un retour de la hiérarchie sans que celle-ci ne puisse, cette fois, être strictement séparée du pouvoir et soumis à un str</w:t>
      </w:r>
      <w:r w:rsidR="00A90600" w:rsidRPr="009543F9">
        <w:rPr>
          <w:spacing w:val="-12"/>
          <w:sz w:val="22"/>
          <w:szCs w:val="22"/>
        </w:rPr>
        <w:t>ict point de vue religieux.</w:t>
      </w:r>
    </w:p>
    <w:p w:rsidR="00A90600" w:rsidRPr="009543F9" w:rsidRDefault="00A90600" w:rsidP="00BB5F69">
      <w:pPr>
        <w:tabs>
          <w:tab w:val="left" w:pos="426"/>
          <w:tab w:val="left" w:pos="567"/>
        </w:tabs>
        <w:spacing w:line="240" w:lineRule="exact"/>
        <w:ind w:firstLine="397"/>
        <w:jc w:val="both"/>
        <w:rPr>
          <w:spacing w:val="-12"/>
          <w:sz w:val="22"/>
          <w:szCs w:val="22"/>
        </w:rPr>
      </w:pPr>
    </w:p>
    <w:p w:rsidR="00A90600" w:rsidRPr="009543F9" w:rsidRDefault="0019402E" w:rsidP="00814A63">
      <w:pPr>
        <w:pStyle w:val="Citation"/>
      </w:pPr>
      <w:r w:rsidRPr="009543F9">
        <w:t>Le peu d</w:t>
      </w:r>
      <w:r w:rsidR="00634445" w:rsidRPr="009543F9">
        <w:t>’</w:t>
      </w:r>
      <w:r w:rsidRPr="009543F9">
        <w:t>histoire que nous avons appris ici suggère que rétrograder l</w:t>
      </w:r>
      <w:r w:rsidR="00634445" w:rsidRPr="009543F9">
        <w:t>’</w:t>
      </w:r>
      <w:r w:rsidRPr="009543F9">
        <w:t>économie serait vraisemblablement faire resurgir la subordination, et qu</w:t>
      </w:r>
      <w:r w:rsidR="00634445" w:rsidRPr="009543F9">
        <w:t>’</w:t>
      </w:r>
      <w:r w:rsidRPr="009543F9">
        <w:t>à ce tournant une complication redoutable nous attendrait. En effet, la subordination sous sa forme normale, comme valeur, est jusqu</w:t>
      </w:r>
      <w:r w:rsidR="00634445" w:rsidRPr="009543F9">
        <w:t>’</w:t>
      </w:r>
      <w:r w:rsidRPr="009543F9">
        <w:t>à plus ample informé exclue de notre idéologie. Elle ne pourrait donc que se réintroduire que sous forme honteuse, pathologique, c</w:t>
      </w:r>
      <w:r w:rsidR="00634445" w:rsidRPr="009543F9">
        <w:t>’</w:t>
      </w:r>
      <w:r w:rsidRPr="009543F9">
        <w:t>est-à-dire comme oppression. Est-ce chercher trop loin ? Au contraire, il n</w:t>
      </w:r>
      <w:r w:rsidR="00634445" w:rsidRPr="009543F9">
        <w:t>’</w:t>
      </w:r>
      <w:r w:rsidRPr="009543F9">
        <w:t>est que de regarder autour de nous : ce qui s</w:t>
      </w:r>
      <w:r w:rsidR="00634445" w:rsidRPr="009543F9">
        <w:t>’</w:t>
      </w:r>
      <w:r w:rsidRPr="009543F9">
        <w:t xml:space="preserve">est passé et se passe dans notre monde </w:t>
      </w:r>
      <w:r w:rsidR="00EC60F3" w:rsidRPr="009543F9">
        <w:t>vérifie</w:t>
      </w:r>
      <w:r w:rsidRPr="009543F9">
        <w:t xml:space="preserve"> immédiatement et précise la supposition. En effet il y a des pays, socialistes ou totalitaires, qui ont mis fin en principe, et dans une certaine mesure en fait, à l</w:t>
      </w:r>
      <w:r w:rsidR="00634445" w:rsidRPr="009543F9">
        <w:t>’</w:t>
      </w:r>
      <w:r w:rsidR="007528BC" w:rsidRPr="009543F9">
        <w:t>autonomie</w:t>
      </w:r>
      <w:r w:rsidRPr="009543F9">
        <w:t xml:space="preserve"> de l</w:t>
      </w:r>
      <w:r w:rsidR="00634445" w:rsidRPr="009543F9">
        <w:t>’</w:t>
      </w:r>
      <w:r w:rsidRPr="009543F9">
        <w:t>économique et l</w:t>
      </w:r>
      <w:r w:rsidR="00634445" w:rsidRPr="009543F9">
        <w:t>’</w:t>
      </w:r>
      <w:r w:rsidRPr="009543F9">
        <w:t>ont mis au service de fins politiques et sociales. Nous savons qu</w:t>
      </w:r>
      <w:r w:rsidR="00634445" w:rsidRPr="009543F9">
        <w:t>’</w:t>
      </w:r>
      <w:r w:rsidRPr="009543F9">
        <w:t xml:space="preserve">ils ont </w:t>
      </w:r>
      <w:r w:rsidR="00EC60F3" w:rsidRPr="009543F9">
        <w:t>réalisé</w:t>
      </w:r>
      <w:r w:rsidRPr="009543F9">
        <w:t xml:space="preserve"> cela par l</w:t>
      </w:r>
      <w:r w:rsidR="00634445" w:rsidRPr="009543F9">
        <w:t>’</w:t>
      </w:r>
      <w:r w:rsidRPr="009543F9">
        <w:t>oppression, dans le mépris de l</w:t>
      </w:r>
      <w:r w:rsidR="00634445" w:rsidRPr="009543F9">
        <w:t>’</w:t>
      </w:r>
      <w:r w:rsidRPr="009543F9">
        <w:t>Individu, par la subordination imposée aux sujets. Penser qu</w:t>
      </w:r>
      <w:r w:rsidR="00634445" w:rsidRPr="009543F9">
        <w:t>’</w:t>
      </w:r>
      <w:r w:rsidRPr="009543F9">
        <w:t>il serait possible d</w:t>
      </w:r>
      <w:r w:rsidR="00634445" w:rsidRPr="009543F9">
        <w:t>’</w:t>
      </w:r>
      <w:r w:rsidR="00EC60F3" w:rsidRPr="009543F9">
        <w:t>obtenir</w:t>
      </w:r>
      <w:r w:rsidRPr="009543F9">
        <w:t xml:space="preserve"> le même résultat sans avoir recours au même moyen est dans l</w:t>
      </w:r>
      <w:r w:rsidR="00634445" w:rsidRPr="009543F9">
        <w:t>’</w:t>
      </w:r>
      <w:r w:rsidRPr="009543F9">
        <w:t>état actuel dépourvu de tout fondement […] En matière d</w:t>
      </w:r>
      <w:r w:rsidR="00634445" w:rsidRPr="009543F9">
        <w:t>’</w:t>
      </w:r>
      <w:r w:rsidRPr="009543F9">
        <w:t>étalon-or, le premier disciple de Keynes</w:t>
      </w:r>
      <w:r w:rsidR="00354BE1" w:rsidRPr="009543F9">
        <w:fldChar w:fldCharType="begin"/>
      </w:r>
      <w:r w:rsidR="00575111" w:rsidRPr="009543F9">
        <w:instrText xml:space="preserve"> XE "Keynes" </w:instrText>
      </w:r>
      <w:r w:rsidR="00354BE1" w:rsidRPr="009543F9">
        <w:fldChar w:fldCharType="end"/>
      </w:r>
      <w:r w:rsidRPr="009543F9">
        <w:t xml:space="preserve"> a été Adolf Hitler</w:t>
      </w:r>
      <w:r w:rsidR="00354BE1" w:rsidRPr="009543F9">
        <w:fldChar w:fldCharType="begin"/>
      </w:r>
      <w:r w:rsidR="00575111" w:rsidRPr="009543F9">
        <w:instrText xml:space="preserve"> XE "Hitler" </w:instrText>
      </w:r>
      <w:r w:rsidR="00354BE1" w:rsidRPr="009543F9">
        <w:fldChar w:fldCharType="end"/>
      </w:r>
      <w:r w:rsidR="00A90600" w:rsidRPr="009543F9">
        <w:t>.</w:t>
      </w:r>
      <w:r w:rsidR="007528BC"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00337D09" w:rsidRPr="009543F9">
        <w:t xml:space="preserve"> [</w:t>
      </w:r>
      <w:r w:rsidR="007528BC" w:rsidRPr="009543F9">
        <w:t>1977</w:t>
      </w:r>
      <w:r w:rsidR="00337D09" w:rsidRPr="009543F9">
        <w:t>]</w:t>
      </w:r>
      <w:r w:rsidR="007528BC" w:rsidRPr="009543F9">
        <w:t>, p. </w:t>
      </w:r>
      <w:r w:rsidRPr="009543F9">
        <w:t>132)</w:t>
      </w:r>
    </w:p>
    <w:p w:rsidR="00A90600" w:rsidRPr="009543F9" w:rsidRDefault="00A90600" w:rsidP="00BB5F69">
      <w:pPr>
        <w:tabs>
          <w:tab w:val="left" w:pos="426"/>
          <w:tab w:val="left" w:pos="567"/>
        </w:tabs>
        <w:spacing w:line="240" w:lineRule="exact"/>
        <w:ind w:firstLine="397"/>
        <w:jc w:val="both"/>
        <w:rPr>
          <w:spacing w:val="-12"/>
          <w:sz w:val="22"/>
          <w:szCs w:val="22"/>
        </w:rPr>
      </w:pP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On notera la pointe polémique finale, assimilant les politiques d</w:t>
      </w:r>
      <w:r w:rsidR="00634445" w:rsidRPr="009543F9">
        <w:rPr>
          <w:spacing w:val="-12"/>
          <w:sz w:val="22"/>
          <w:szCs w:val="22"/>
        </w:rPr>
        <w:t>’</w:t>
      </w:r>
      <w:r w:rsidRPr="009543F9">
        <w:rPr>
          <w:spacing w:val="-12"/>
          <w:sz w:val="22"/>
          <w:szCs w:val="22"/>
        </w:rPr>
        <w:t xml:space="preserve">État-providence aux </w:t>
      </w:r>
      <w:r w:rsidR="00A90600" w:rsidRPr="009543F9">
        <w:rPr>
          <w:spacing w:val="-12"/>
          <w:sz w:val="22"/>
          <w:szCs w:val="22"/>
        </w:rPr>
        <w:t>politiques</w:t>
      </w:r>
      <w:r w:rsidRPr="009543F9">
        <w:rPr>
          <w:spacing w:val="-12"/>
          <w:sz w:val="22"/>
          <w:szCs w:val="22"/>
        </w:rPr>
        <w:t xml:space="preserve"> d</w:t>
      </w:r>
      <w:r w:rsidR="00634445" w:rsidRPr="009543F9">
        <w:rPr>
          <w:spacing w:val="-12"/>
          <w:sz w:val="22"/>
          <w:szCs w:val="22"/>
        </w:rPr>
        <w:t>’</w:t>
      </w:r>
      <w:r w:rsidRPr="009543F9">
        <w:rPr>
          <w:spacing w:val="-12"/>
          <w:sz w:val="22"/>
          <w:szCs w:val="22"/>
        </w:rPr>
        <w:t>autarcie, où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dévoile son hostilité de fond à la pensée social-démocrate, qui était pourtant celle de Mauss</w:t>
      </w:r>
      <w:r w:rsidR="00354BE1" w:rsidRPr="009543F9">
        <w:rPr>
          <w:spacing w:val="-12"/>
          <w:sz w:val="22"/>
          <w:szCs w:val="22"/>
        </w:rPr>
        <w:fldChar w:fldCharType="begin"/>
      </w:r>
      <w:r w:rsidR="00575111" w:rsidRPr="009543F9">
        <w:rPr>
          <w:spacing w:val="-12"/>
          <w:sz w:val="22"/>
          <w:szCs w:val="22"/>
        </w:rPr>
        <w:instrText xml:space="preserve"> XE "Mauss" </w:instrText>
      </w:r>
      <w:r w:rsidR="00354BE1" w:rsidRPr="009543F9">
        <w:rPr>
          <w:spacing w:val="-12"/>
          <w:sz w:val="22"/>
          <w:szCs w:val="22"/>
        </w:rPr>
        <w:fldChar w:fldCharType="end"/>
      </w:r>
      <w:r w:rsidRPr="009543F9">
        <w:rPr>
          <w:spacing w:val="-12"/>
          <w:sz w:val="22"/>
          <w:szCs w:val="22"/>
        </w:rPr>
        <w:t xml:space="preserve"> dont il se réclame.</w:t>
      </w:r>
    </w:p>
    <w:p w:rsidR="00A90600"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Toutefois, le monde individualiste inspire aussi à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une très forte résistance, voire une certaine répulsion. Du point de vue hiérar</w:t>
      </w:r>
      <w:r w:rsidR="00A536EA" w:rsidRPr="009543F9">
        <w:rPr>
          <w:spacing w:val="-12"/>
          <w:sz w:val="22"/>
          <w:szCs w:val="22"/>
        </w:rPr>
        <w:softHyphen/>
      </w:r>
      <w:r w:rsidRPr="009543F9">
        <w:rPr>
          <w:spacing w:val="-12"/>
          <w:sz w:val="22"/>
          <w:szCs w:val="22"/>
        </w:rPr>
        <w:t xml:space="preserve">chique, les sociétés contemporaines sont en effet des sociétés </w:t>
      </w:r>
      <w:r w:rsidR="00A536EA" w:rsidRPr="009543F9">
        <w:rPr>
          <w:spacing w:val="-12"/>
          <w:sz w:val="22"/>
          <w:szCs w:val="22"/>
        </w:rPr>
        <w:t>hyperindi</w:t>
      </w:r>
      <w:r w:rsidR="00A536EA" w:rsidRPr="009543F9">
        <w:rPr>
          <w:spacing w:val="-12"/>
          <w:sz w:val="22"/>
          <w:szCs w:val="22"/>
        </w:rPr>
        <w:softHyphen/>
        <w:t>vidualistes</w:t>
      </w:r>
      <w:r w:rsidRPr="009543F9">
        <w:rPr>
          <w:spacing w:val="-12"/>
          <w:sz w:val="22"/>
          <w:szCs w:val="22"/>
        </w:rPr>
        <w:t xml:space="preserve"> qui se sont « artificiellement » coupées des </w:t>
      </w:r>
      <w:r w:rsidR="003302B0" w:rsidRPr="009543F9">
        <w:rPr>
          <w:spacing w:val="-12"/>
          <w:sz w:val="22"/>
          <w:szCs w:val="22"/>
        </w:rPr>
        <w:t>normes</w:t>
      </w:r>
      <w:r w:rsidRPr="009543F9">
        <w:rPr>
          <w:spacing w:val="-12"/>
          <w:sz w:val="22"/>
          <w:szCs w:val="22"/>
        </w:rPr>
        <w:t xml:space="preserve"> tradition</w:t>
      </w:r>
      <w:r w:rsidR="00A536EA" w:rsidRPr="009543F9">
        <w:rPr>
          <w:spacing w:val="-12"/>
          <w:sz w:val="22"/>
          <w:szCs w:val="22"/>
        </w:rPr>
        <w:softHyphen/>
      </w:r>
      <w:r w:rsidRPr="009543F9">
        <w:rPr>
          <w:spacing w:val="-12"/>
          <w:sz w:val="22"/>
          <w:szCs w:val="22"/>
        </w:rPr>
        <w:t>nelles et qui, pour cette raison, sont la proie d</w:t>
      </w:r>
      <w:r w:rsidR="00634445" w:rsidRPr="009543F9">
        <w:rPr>
          <w:spacing w:val="-12"/>
          <w:sz w:val="22"/>
          <w:szCs w:val="22"/>
        </w:rPr>
        <w:t>’</w:t>
      </w:r>
      <w:r w:rsidRPr="009543F9">
        <w:rPr>
          <w:spacing w:val="-12"/>
          <w:sz w:val="22"/>
          <w:szCs w:val="22"/>
        </w:rPr>
        <w:t>un grand nombre de « pathologies » sociales allant, selon Dumont, des retours non maîtrisés du « refoulé holiste », comme les totalitarismes, jusqu</w:t>
      </w:r>
      <w:r w:rsidR="00634445" w:rsidRPr="009543F9">
        <w:rPr>
          <w:spacing w:val="-12"/>
          <w:sz w:val="22"/>
          <w:szCs w:val="22"/>
        </w:rPr>
        <w:t>’</w:t>
      </w:r>
      <w:r w:rsidRPr="009543F9">
        <w:rPr>
          <w:spacing w:val="-12"/>
          <w:sz w:val="22"/>
          <w:szCs w:val="22"/>
        </w:rPr>
        <w:t>à la banalisation de l</w:t>
      </w:r>
      <w:r w:rsidR="00634445" w:rsidRPr="009543F9">
        <w:rPr>
          <w:spacing w:val="-12"/>
          <w:sz w:val="22"/>
          <w:szCs w:val="22"/>
        </w:rPr>
        <w:t>’</w:t>
      </w:r>
      <w:r w:rsidR="00A90600" w:rsidRPr="009543F9">
        <w:rPr>
          <w:spacing w:val="-12"/>
          <w:sz w:val="22"/>
          <w:szCs w:val="22"/>
        </w:rPr>
        <w:t>explosion des couples mariés.</w:t>
      </w:r>
    </w:p>
    <w:p w:rsidR="00A90600" w:rsidRPr="009543F9" w:rsidRDefault="0019402E" w:rsidP="00814A63">
      <w:pPr>
        <w:pStyle w:val="Citation"/>
      </w:pPr>
      <w:r w:rsidRPr="009543F9">
        <w:t xml:space="preserve">Les aspects </w:t>
      </w:r>
      <w:r w:rsidR="003302B0" w:rsidRPr="009543F9">
        <w:t>totalitaires</w:t>
      </w:r>
      <w:r w:rsidRPr="009543F9">
        <w:t xml:space="preserve"> des </w:t>
      </w:r>
      <w:r w:rsidR="00A90600" w:rsidRPr="009543F9">
        <w:t>mouvements</w:t>
      </w:r>
      <w:r w:rsidRPr="009543F9">
        <w:t xml:space="preserve"> démocratiques résultent […] du projet artifi</w:t>
      </w:r>
      <w:r w:rsidR="00A90600" w:rsidRPr="009543F9">
        <w:softHyphen/>
      </w:r>
      <w:r w:rsidRPr="009543F9">
        <w:t>cialiste de l</w:t>
      </w:r>
      <w:r w:rsidR="00634445" w:rsidRPr="009543F9">
        <w:t>’</w:t>
      </w:r>
      <w:r w:rsidR="00A90600" w:rsidRPr="009543F9">
        <w:t>individualisme</w:t>
      </w:r>
      <w:r w:rsidRPr="009543F9">
        <w:t xml:space="preserve"> mis en face de l</w:t>
      </w:r>
      <w:r w:rsidR="00634445" w:rsidRPr="009543F9">
        <w:t>’</w:t>
      </w:r>
      <w:r w:rsidR="00A90600" w:rsidRPr="009543F9">
        <w:t>expérience.</w:t>
      </w:r>
      <w:r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00337D09" w:rsidRPr="009543F9">
        <w:t xml:space="preserve"> [</w:t>
      </w:r>
      <w:r w:rsidRPr="009543F9">
        <w:t>1983</w:t>
      </w:r>
      <w:r w:rsidR="00337D09" w:rsidRPr="009543F9">
        <w:t>]</w:t>
      </w:r>
      <w:r w:rsidRPr="009543F9">
        <w:t>, p.</w:t>
      </w:r>
      <w:r w:rsidR="003F023B" w:rsidRPr="009543F9">
        <w:t> </w:t>
      </w:r>
      <w:r w:rsidRPr="009543F9">
        <w:t>96 – même idée à propos de Rousseau</w:t>
      </w:r>
      <w:r w:rsidR="00354BE1" w:rsidRPr="009543F9">
        <w:fldChar w:fldCharType="begin"/>
      </w:r>
      <w:r w:rsidR="009D5DEF" w:rsidRPr="009543F9">
        <w:instrText xml:space="preserve"> XE "Rousseau" </w:instrText>
      </w:r>
      <w:r w:rsidR="00354BE1" w:rsidRPr="009543F9">
        <w:fldChar w:fldCharType="end"/>
      </w:r>
      <w:r w:rsidRPr="009543F9">
        <w:t>, p.</w:t>
      </w:r>
      <w:r w:rsidR="003F023B" w:rsidRPr="009543F9">
        <w:t> </w:t>
      </w:r>
      <w:r w:rsidRPr="009543F9">
        <w:t>102)</w:t>
      </w:r>
    </w:p>
    <w:p w:rsidR="00A90600" w:rsidRPr="009543F9" w:rsidRDefault="00A90600" w:rsidP="00BB5F69">
      <w:pPr>
        <w:tabs>
          <w:tab w:val="left" w:pos="426"/>
          <w:tab w:val="left" w:pos="567"/>
        </w:tabs>
        <w:spacing w:line="240" w:lineRule="exact"/>
        <w:ind w:firstLine="397"/>
        <w:jc w:val="both"/>
        <w:rPr>
          <w:spacing w:val="-12"/>
          <w:sz w:val="22"/>
          <w:szCs w:val="22"/>
        </w:rPr>
      </w:pPr>
    </w:p>
    <w:p w:rsidR="00172D1C"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Contradictoirement avec ses prises de position libérales,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semble alors rêver d</w:t>
      </w:r>
      <w:r w:rsidR="00634445" w:rsidRPr="009543F9">
        <w:rPr>
          <w:spacing w:val="-12"/>
          <w:sz w:val="22"/>
          <w:szCs w:val="22"/>
        </w:rPr>
        <w:t>’</w:t>
      </w:r>
      <w:r w:rsidRPr="009543F9">
        <w:rPr>
          <w:spacing w:val="-12"/>
          <w:sz w:val="22"/>
          <w:szCs w:val="22"/>
        </w:rPr>
        <w:t>un retour à la hiérarchie. Dans ces moments, il affirme que nos sociétés auraient grand profit, non seulement à respecter les sociétés traditionnelles, là où elles existent encore, mais aussi à prendre modèle</w:t>
      </w:r>
      <w:r w:rsidR="00172D1C" w:rsidRPr="009543F9">
        <w:rPr>
          <w:spacing w:val="-12"/>
          <w:sz w:val="22"/>
          <w:szCs w:val="22"/>
        </w:rPr>
        <w:t xml:space="preserve"> sur elles.</w:t>
      </w:r>
    </w:p>
    <w:p w:rsidR="00172D1C" w:rsidRPr="009543F9" w:rsidRDefault="00172D1C" w:rsidP="00BB5F69">
      <w:pPr>
        <w:tabs>
          <w:tab w:val="left" w:pos="426"/>
          <w:tab w:val="left" w:pos="567"/>
        </w:tabs>
        <w:spacing w:line="240" w:lineRule="exact"/>
        <w:ind w:firstLine="397"/>
        <w:jc w:val="both"/>
        <w:rPr>
          <w:spacing w:val="-12"/>
          <w:sz w:val="22"/>
          <w:szCs w:val="22"/>
        </w:rPr>
      </w:pPr>
    </w:p>
    <w:p w:rsidR="00172D1C" w:rsidRPr="009543F9" w:rsidRDefault="0019402E" w:rsidP="00814A63">
      <w:pPr>
        <w:pStyle w:val="Citation"/>
      </w:pPr>
      <w:r w:rsidRPr="009543F9">
        <w:t>C</w:t>
      </w:r>
      <w:r w:rsidR="00634445" w:rsidRPr="009543F9">
        <w:t>’</w:t>
      </w:r>
      <w:r w:rsidRPr="009543F9">
        <w:t>est tout de même quelque chose de savoir que la hiérarchie est une nécessité universelle, et qu</w:t>
      </w:r>
      <w:r w:rsidR="00634445" w:rsidRPr="009543F9">
        <w:t>’</w:t>
      </w:r>
      <w:r w:rsidRPr="009543F9">
        <w:t xml:space="preserve">elle se manifestera en quelque manière, sous des formes cachées, honteuses, pathologiques par </w:t>
      </w:r>
      <w:r w:rsidR="003302B0" w:rsidRPr="009543F9">
        <w:t>rapport</w:t>
      </w:r>
      <w:r w:rsidRPr="009543F9">
        <w:t xml:space="preserve"> </w:t>
      </w:r>
      <w:r w:rsidR="00172D1C" w:rsidRPr="009543F9">
        <w:t>aux idéaux opposés en vigueur.</w:t>
      </w:r>
      <w:r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Pr="009543F9">
        <w:t>,</w:t>
      </w:r>
      <w:r w:rsidR="00636222" w:rsidRPr="009543F9">
        <w:t xml:space="preserve"> </w:t>
      </w:r>
      <w:r w:rsidR="00027592" w:rsidRPr="009543F9">
        <w:t>[1966] 1979</w:t>
      </w:r>
      <w:r w:rsidR="00636222" w:rsidRPr="009543F9">
        <w:t>, p. </w:t>
      </w:r>
      <w:r w:rsidRPr="009543F9">
        <w:t>300)</w:t>
      </w:r>
    </w:p>
    <w:p w:rsidR="00172D1C" w:rsidRPr="009543F9" w:rsidRDefault="00172D1C" w:rsidP="00BB5F69">
      <w:pPr>
        <w:tabs>
          <w:tab w:val="left" w:pos="426"/>
          <w:tab w:val="left" w:pos="567"/>
        </w:tabs>
        <w:spacing w:line="240" w:lineRule="exact"/>
        <w:ind w:firstLine="397"/>
        <w:jc w:val="both"/>
        <w:rPr>
          <w:spacing w:val="-12"/>
          <w:sz w:val="22"/>
          <w:szCs w:val="22"/>
        </w:rPr>
      </w:pP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Pour éviter le chaos, l</w:t>
      </w:r>
      <w:r w:rsidR="00634445" w:rsidRPr="009543F9">
        <w:rPr>
          <w:spacing w:val="-12"/>
          <w:sz w:val="22"/>
          <w:szCs w:val="22"/>
        </w:rPr>
        <w:t>’</w:t>
      </w:r>
      <w:r w:rsidRPr="009543F9">
        <w:rPr>
          <w:spacing w:val="-12"/>
          <w:sz w:val="22"/>
          <w:szCs w:val="22"/>
        </w:rPr>
        <w:t>anomie et le totalitarisme qui guettent l</w:t>
      </w:r>
      <w:r w:rsidR="00634445" w:rsidRPr="009543F9">
        <w:rPr>
          <w:spacing w:val="-12"/>
          <w:sz w:val="22"/>
          <w:szCs w:val="22"/>
        </w:rPr>
        <w:t>’</w:t>
      </w:r>
      <w:r w:rsidR="003302B0" w:rsidRPr="009543F9">
        <w:rPr>
          <w:spacing w:val="-12"/>
          <w:sz w:val="22"/>
          <w:szCs w:val="22"/>
        </w:rPr>
        <w:t>hyper</w:t>
      </w:r>
      <w:r w:rsidR="00147509" w:rsidRPr="009543F9">
        <w:rPr>
          <w:spacing w:val="-12"/>
          <w:sz w:val="22"/>
          <w:szCs w:val="22"/>
        </w:rPr>
        <w:softHyphen/>
      </w:r>
      <w:r w:rsidR="003302B0" w:rsidRPr="009543F9">
        <w:rPr>
          <w:spacing w:val="-12"/>
          <w:sz w:val="22"/>
          <w:szCs w:val="22"/>
        </w:rPr>
        <w:t>modernité</w:t>
      </w:r>
      <w:r w:rsidRPr="009543F9">
        <w:rPr>
          <w:spacing w:val="-12"/>
          <w:sz w:val="22"/>
          <w:szCs w:val="22"/>
        </w:rPr>
        <w:t xml:space="preserve"> que l</w:t>
      </w:r>
      <w:r w:rsidR="00634445" w:rsidRPr="009543F9">
        <w:rPr>
          <w:spacing w:val="-12"/>
          <w:sz w:val="22"/>
          <w:szCs w:val="22"/>
        </w:rPr>
        <w:t>’</w:t>
      </w:r>
      <w:r w:rsidRPr="009543F9">
        <w:rPr>
          <w:spacing w:val="-12"/>
          <w:sz w:val="22"/>
          <w:szCs w:val="22"/>
        </w:rPr>
        <w:t>on appelle aujourd</w:t>
      </w:r>
      <w:r w:rsidR="00634445" w:rsidRPr="009543F9">
        <w:rPr>
          <w:spacing w:val="-12"/>
          <w:sz w:val="22"/>
          <w:szCs w:val="22"/>
        </w:rPr>
        <w:t>’</w:t>
      </w:r>
      <w:r w:rsidRPr="009543F9">
        <w:rPr>
          <w:spacing w:val="-12"/>
          <w:sz w:val="22"/>
          <w:szCs w:val="22"/>
        </w:rPr>
        <w:t>hui la « </w:t>
      </w:r>
      <w:r w:rsidR="00636222" w:rsidRPr="009543F9">
        <w:rPr>
          <w:spacing w:val="-12"/>
          <w:sz w:val="22"/>
          <w:szCs w:val="22"/>
        </w:rPr>
        <w:t>postmodernité</w:t>
      </w:r>
      <w:r w:rsidRPr="009543F9">
        <w:rPr>
          <w:spacing w:val="-12"/>
          <w:sz w:val="22"/>
          <w:szCs w:val="22"/>
        </w:rPr>
        <w:t> », nous devrions y reconnaître, voire y accepter la réintroduction des formes sociales hiérar</w:t>
      </w:r>
      <w:r w:rsidR="00147509" w:rsidRPr="009543F9">
        <w:rPr>
          <w:spacing w:val="-12"/>
          <w:sz w:val="22"/>
          <w:szCs w:val="22"/>
        </w:rPr>
        <w:softHyphen/>
      </w:r>
      <w:r w:rsidRPr="009543F9">
        <w:rPr>
          <w:spacing w:val="-12"/>
          <w:sz w:val="22"/>
          <w:szCs w:val="22"/>
        </w:rPr>
        <w:t>chiques.</w:t>
      </w:r>
    </w:p>
    <w:p w:rsidR="00636222"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Bien sûr,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se réfugie souvent derrière l</w:t>
      </w:r>
      <w:r w:rsidR="00634445" w:rsidRPr="009543F9">
        <w:rPr>
          <w:spacing w:val="-12"/>
          <w:sz w:val="22"/>
          <w:szCs w:val="22"/>
        </w:rPr>
        <w:t>’</w:t>
      </w:r>
      <w:r w:rsidRPr="009543F9">
        <w:rPr>
          <w:spacing w:val="-12"/>
          <w:sz w:val="22"/>
          <w:szCs w:val="22"/>
        </w:rPr>
        <w:t xml:space="preserve">idée que la </w:t>
      </w:r>
      <w:r w:rsidR="00124B72" w:rsidRPr="009543F9">
        <w:rPr>
          <w:spacing w:val="-12"/>
          <w:sz w:val="22"/>
          <w:szCs w:val="22"/>
        </w:rPr>
        <w:t>hiérarchie</w:t>
      </w:r>
      <w:r w:rsidRPr="009543F9">
        <w:rPr>
          <w:spacing w:val="-12"/>
          <w:sz w:val="22"/>
          <w:szCs w:val="22"/>
        </w:rPr>
        <w:t xml:space="preserve"> traditionnelle donne le primat à l</w:t>
      </w:r>
      <w:r w:rsidR="00634445" w:rsidRPr="009543F9">
        <w:rPr>
          <w:spacing w:val="-12"/>
          <w:sz w:val="22"/>
          <w:szCs w:val="22"/>
        </w:rPr>
        <w:t>’</w:t>
      </w:r>
      <w:r w:rsidRPr="009543F9">
        <w:rPr>
          <w:spacing w:val="-12"/>
          <w:sz w:val="22"/>
          <w:szCs w:val="22"/>
        </w:rPr>
        <w:t>éthique (et au relig</w:t>
      </w:r>
      <w:r w:rsidR="00636222" w:rsidRPr="009543F9">
        <w:rPr>
          <w:spacing w:val="-12"/>
          <w:sz w:val="22"/>
          <w:szCs w:val="22"/>
        </w:rPr>
        <w:t>ieux</w:t>
      </w:r>
      <w:r w:rsidR="009508F0" w:rsidRPr="009543F9">
        <w:rPr>
          <w:spacing w:val="-12"/>
          <w:sz w:val="22"/>
          <w:szCs w:val="22"/>
        </w:rPr>
        <w:t xml:space="preserve"> – ce qui soulève déjà une question) </w:t>
      </w:r>
      <w:r w:rsidR="00636222" w:rsidRPr="009543F9">
        <w:rPr>
          <w:spacing w:val="-12"/>
          <w:sz w:val="22"/>
          <w:szCs w:val="22"/>
        </w:rPr>
        <w:t>et non pas au pouvoir.</w:t>
      </w:r>
    </w:p>
    <w:p w:rsidR="00636222" w:rsidRPr="009543F9" w:rsidRDefault="00636222" w:rsidP="00BB5F69">
      <w:pPr>
        <w:tabs>
          <w:tab w:val="left" w:pos="426"/>
          <w:tab w:val="left" w:pos="567"/>
        </w:tabs>
        <w:spacing w:line="240" w:lineRule="exact"/>
        <w:ind w:firstLine="397"/>
        <w:jc w:val="both"/>
        <w:rPr>
          <w:spacing w:val="-12"/>
          <w:sz w:val="22"/>
          <w:szCs w:val="22"/>
        </w:rPr>
      </w:pPr>
    </w:p>
    <w:p w:rsidR="00636222" w:rsidRPr="009543F9" w:rsidRDefault="0019402E" w:rsidP="00814A63">
      <w:pPr>
        <w:pStyle w:val="Citation"/>
      </w:pPr>
      <w:r w:rsidRPr="009543F9">
        <w:t>Tocqueville</w:t>
      </w:r>
      <w:r w:rsidR="00354BE1" w:rsidRPr="009543F9">
        <w:fldChar w:fldCharType="begin"/>
      </w:r>
      <w:r w:rsidR="00575111" w:rsidRPr="009543F9">
        <w:instrText xml:space="preserve"> XE "Tocqueville" </w:instrText>
      </w:r>
      <w:r w:rsidR="00354BE1" w:rsidRPr="009543F9">
        <w:fldChar w:fldCharType="end"/>
      </w:r>
      <w:r w:rsidRPr="009543F9">
        <w:t xml:space="preserve"> conclut qu</w:t>
      </w:r>
      <w:r w:rsidR="00634445" w:rsidRPr="009543F9">
        <w:t>’</w:t>
      </w:r>
      <w:r w:rsidRPr="009543F9">
        <w:t>un système démocratique n</w:t>
      </w:r>
      <w:r w:rsidR="00634445" w:rsidRPr="009543F9">
        <w:t>’</w:t>
      </w:r>
      <w:r w:rsidRPr="009543F9">
        <w:t>est viable que si certaines condi</w:t>
      </w:r>
      <w:r w:rsidR="00636222" w:rsidRPr="009543F9">
        <w:softHyphen/>
      </w:r>
      <w:r w:rsidRPr="009543F9">
        <w:t>tions sociales sont remplies. Le domaine politique ne peut pas absorber celui de la religion, ou en général des valeurs ultimes. Au contraire, il doit êtr</w:t>
      </w:r>
      <w:r w:rsidR="00636222" w:rsidRPr="009543F9">
        <w:t>e complété et soutenu par lui.</w:t>
      </w:r>
      <w:r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00337D09" w:rsidRPr="009543F9">
        <w:t xml:space="preserve"> [</w:t>
      </w:r>
      <w:r w:rsidRPr="009543F9">
        <w:t>1983</w:t>
      </w:r>
      <w:r w:rsidR="00337D09" w:rsidRPr="009543F9">
        <w:t>]</w:t>
      </w:r>
      <w:r w:rsidRPr="009543F9">
        <w:t>, p.</w:t>
      </w:r>
      <w:r w:rsidR="003F023B" w:rsidRPr="009543F9">
        <w:t> </w:t>
      </w:r>
      <w:r w:rsidRPr="009543F9">
        <w:t>112)</w:t>
      </w:r>
    </w:p>
    <w:p w:rsidR="00636222" w:rsidRPr="009543F9" w:rsidRDefault="00636222" w:rsidP="00BB5F69">
      <w:pPr>
        <w:tabs>
          <w:tab w:val="left" w:pos="426"/>
          <w:tab w:val="left" w:pos="567"/>
        </w:tabs>
        <w:spacing w:line="240" w:lineRule="exact"/>
        <w:ind w:firstLine="397"/>
        <w:jc w:val="both"/>
        <w:rPr>
          <w:spacing w:val="-12"/>
          <w:sz w:val="22"/>
          <w:szCs w:val="22"/>
        </w:rPr>
      </w:pPr>
    </w:p>
    <w:p w:rsidR="00636222"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Mais quelques déclarations dispers</w:t>
      </w:r>
      <w:r w:rsidR="009B756C" w:rsidRPr="009543F9">
        <w:rPr>
          <w:spacing w:val="-12"/>
          <w:sz w:val="22"/>
          <w:szCs w:val="22"/>
        </w:rPr>
        <w:t>ées donnent une image plus inqui</w:t>
      </w:r>
      <w:r w:rsidRPr="009543F9">
        <w:rPr>
          <w:spacing w:val="-12"/>
          <w:sz w:val="22"/>
          <w:szCs w:val="22"/>
        </w:rPr>
        <w:t>étante de ce que pourrait être un tel retour. Il est clair qu</w:t>
      </w:r>
      <w:r w:rsidR="00634445" w:rsidRPr="009543F9">
        <w:rPr>
          <w:spacing w:val="-12"/>
          <w:sz w:val="22"/>
          <w:szCs w:val="22"/>
        </w:rPr>
        <w:t>’</w:t>
      </w:r>
      <w:r w:rsidRPr="009543F9">
        <w:rPr>
          <w:spacing w:val="-12"/>
          <w:sz w:val="22"/>
          <w:szCs w:val="22"/>
        </w:rPr>
        <w:t>il impli</w:t>
      </w:r>
      <w:r w:rsidR="00636222" w:rsidRPr="009543F9">
        <w:rPr>
          <w:spacing w:val="-12"/>
          <w:sz w:val="22"/>
          <w:szCs w:val="22"/>
        </w:rPr>
        <w:softHyphen/>
      </w:r>
      <w:r w:rsidRPr="009543F9">
        <w:rPr>
          <w:spacing w:val="-12"/>
          <w:sz w:val="22"/>
          <w:szCs w:val="22"/>
        </w:rPr>
        <w:t>querait un abandon de la démocratie, car « les groupes humains ont des chefs indépendamment d</w:t>
      </w:r>
      <w:r w:rsidR="00634445" w:rsidRPr="009543F9">
        <w:rPr>
          <w:spacing w:val="-12"/>
          <w:sz w:val="22"/>
          <w:szCs w:val="22"/>
        </w:rPr>
        <w:t>’</w:t>
      </w:r>
      <w:r w:rsidRPr="009543F9">
        <w:rPr>
          <w:spacing w:val="-12"/>
          <w:sz w:val="22"/>
          <w:szCs w:val="22"/>
        </w:rPr>
        <w:t>un consensus formel, leur structuration étant une condition de leur existence comme touts » (p.</w:t>
      </w:r>
      <w:r w:rsidR="003F023B" w:rsidRPr="009543F9">
        <w:rPr>
          <w:spacing w:val="-12"/>
          <w:sz w:val="22"/>
          <w:szCs w:val="22"/>
        </w:rPr>
        <w:t> </w:t>
      </w:r>
      <w:r w:rsidRPr="009543F9">
        <w:rPr>
          <w:spacing w:val="-12"/>
          <w:sz w:val="22"/>
          <w:szCs w:val="22"/>
        </w:rPr>
        <w:t>87). Par ailleurs, le retour de la hiérarchie entraînerait bien sûr</w:t>
      </w:r>
      <w:r w:rsidR="00636222" w:rsidRPr="009543F9">
        <w:rPr>
          <w:spacing w:val="-12"/>
          <w:sz w:val="22"/>
          <w:szCs w:val="22"/>
        </w:rPr>
        <w:t xml:space="preserve"> une redifférenciation sociale.</w:t>
      </w:r>
    </w:p>
    <w:p w:rsidR="00636222" w:rsidRPr="009543F9" w:rsidRDefault="00636222" w:rsidP="00BB5F69">
      <w:pPr>
        <w:tabs>
          <w:tab w:val="left" w:pos="426"/>
          <w:tab w:val="left" w:pos="567"/>
        </w:tabs>
        <w:spacing w:line="240" w:lineRule="exact"/>
        <w:ind w:firstLine="397"/>
        <w:jc w:val="both"/>
        <w:rPr>
          <w:spacing w:val="-12"/>
          <w:sz w:val="22"/>
          <w:szCs w:val="22"/>
        </w:rPr>
      </w:pPr>
    </w:p>
    <w:p w:rsidR="00636222" w:rsidRPr="009543F9" w:rsidRDefault="0019402E" w:rsidP="00814A63">
      <w:pPr>
        <w:pStyle w:val="Citation"/>
      </w:pPr>
      <w:r w:rsidRPr="009543F9">
        <w:t>J</w:t>
      </w:r>
      <w:r w:rsidR="00634445" w:rsidRPr="009543F9">
        <w:t>’</w:t>
      </w:r>
      <w:r w:rsidRPr="009543F9">
        <w:t>espère que ce qui suit montrera en quel sens on peut soutenir que Hobbes</w:t>
      </w:r>
      <w:r w:rsidR="00354BE1" w:rsidRPr="009543F9">
        <w:fldChar w:fldCharType="begin"/>
      </w:r>
      <w:r w:rsidR="00575111" w:rsidRPr="009543F9">
        <w:instrText xml:space="preserve"> XE "Hobbes" </w:instrText>
      </w:r>
      <w:r w:rsidR="00354BE1" w:rsidRPr="009543F9">
        <w:fldChar w:fldCharType="end"/>
      </w:r>
      <w:r w:rsidRPr="009543F9">
        <w:t xml:space="preserve"> avait raison […] Si la philosophie politique est, à la suite de celle des anciens, un mode de consi</w:t>
      </w:r>
      <w:r w:rsidR="00636222" w:rsidRPr="009543F9">
        <w:softHyphen/>
      </w:r>
      <w:r w:rsidRPr="009543F9">
        <w:t>dération de la société tout entière, il faut dire qu</w:t>
      </w:r>
      <w:r w:rsidR="00634445" w:rsidRPr="009543F9">
        <w:t>’</w:t>
      </w:r>
      <w:r w:rsidRPr="009543F9">
        <w:t>il avait raison contre les tenants de l</w:t>
      </w:r>
      <w:r w:rsidR="00634445" w:rsidRPr="009543F9">
        <w:t>’</w:t>
      </w:r>
      <w:r w:rsidR="00636222" w:rsidRPr="009543F9">
        <w:t>égalita</w:t>
      </w:r>
      <w:r w:rsidR="00636222" w:rsidRPr="009543F9">
        <w:softHyphen/>
        <w:t>risme.</w:t>
      </w:r>
      <w:r w:rsidR="007528BC" w:rsidRPr="009543F9">
        <w:t xml:space="preserve"> (p. </w:t>
      </w:r>
      <w:r w:rsidRPr="009543F9">
        <w:t>91)</w:t>
      </w:r>
    </w:p>
    <w:p w:rsidR="00636222" w:rsidRPr="009543F9" w:rsidRDefault="00636222" w:rsidP="00BB5F69">
      <w:pPr>
        <w:tabs>
          <w:tab w:val="left" w:pos="426"/>
          <w:tab w:val="left" w:pos="567"/>
        </w:tabs>
        <w:spacing w:line="240" w:lineRule="exact"/>
        <w:ind w:firstLine="397"/>
        <w:jc w:val="both"/>
        <w:rPr>
          <w:spacing w:val="-12"/>
          <w:sz w:val="22"/>
          <w:szCs w:val="22"/>
        </w:rPr>
      </w:pPr>
    </w:p>
    <w:p w:rsidR="0019402E" w:rsidRPr="009543F9" w:rsidRDefault="0019402E" w:rsidP="009543F9">
      <w:pPr>
        <w:tabs>
          <w:tab w:val="left" w:pos="426"/>
          <w:tab w:val="left" w:pos="567"/>
        </w:tabs>
        <w:spacing w:line="234" w:lineRule="exact"/>
        <w:ind w:firstLine="397"/>
        <w:jc w:val="both"/>
        <w:rPr>
          <w:spacing w:val="-12"/>
          <w:sz w:val="22"/>
          <w:szCs w:val="22"/>
        </w:rPr>
      </w:pPr>
      <w:r w:rsidRPr="009543F9">
        <w:rPr>
          <w:spacing w:val="-12"/>
          <w:sz w:val="22"/>
          <w:szCs w:val="22"/>
        </w:rPr>
        <w:t>Plus loin : « Hobbes</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Hobbes</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reconnaît que l</w:t>
      </w:r>
      <w:r w:rsidR="00634445" w:rsidRPr="009543F9">
        <w:rPr>
          <w:spacing w:val="-12"/>
          <w:sz w:val="22"/>
          <w:szCs w:val="22"/>
        </w:rPr>
        <w:t>’</w:t>
      </w:r>
      <w:r w:rsidRPr="009543F9">
        <w:rPr>
          <w:spacing w:val="-12"/>
          <w:sz w:val="22"/>
          <w:szCs w:val="22"/>
        </w:rPr>
        <w:t xml:space="preserve">égalité ne peut régner comme telle et sans obstacles. » (p. 94) De ce point de vue, la démocratie moderne </w:t>
      </w:r>
      <w:r w:rsidR="006A3EF2" w:rsidRPr="009543F9">
        <w:rPr>
          <w:spacing w:val="-12"/>
          <w:sz w:val="22"/>
          <w:szCs w:val="22"/>
        </w:rPr>
        <w:t>serait</w:t>
      </w:r>
      <w:r w:rsidRPr="009543F9">
        <w:rPr>
          <w:spacing w:val="-12"/>
          <w:sz w:val="22"/>
          <w:szCs w:val="22"/>
        </w:rPr>
        <w:t xml:space="preserve"> nécessairement un projet mort-né. L</w:t>
      </w:r>
      <w:r w:rsidR="00634445" w:rsidRPr="009543F9">
        <w:rPr>
          <w:spacing w:val="-12"/>
          <w:sz w:val="22"/>
          <w:szCs w:val="22"/>
        </w:rPr>
        <w:t>’</w:t>
      </w:r>
      <w:r w:rsidRPr="009543F9">
        <w:rPr>
          <w:spacing w:val="-12"/>
          <w:sz w:val="22"/>
          <w:szCs w:val="22"/>
        </w:rPr>
        <w:t>avenir politique du monde sera religieux, hiérarchique et autoritaire ou ne sera pas</w:t>
      </w:r>
      <w:r w:rsidR="009B756C" w:rsidRPr="009543F9">
        <w:rPr>
          <w:spacing w:val="-12"/>
          <w:sz w:val="22"/>
          <w:szCs w:val="22"/>
        </w:rPr>
        <w:t>. C</w:t>
      </w:r>
      <w:r w:rsidRPr="009543F9">
        <w:rPr>
          <w:spacing w:val="-12"/>
          <w:sz w:val="22"/>
          <w:szCs w:val="22"/>
        </w:rPr>
        <w:t>ontrai</w:t>
      </w:r>
      <w:r w:rsidR="00544D9F" w:rsidRPr="009543F9">
        <w:rPr>
          <w:spacing w:val="-12"/>
          <w:sz w:val="22"/>
          <w:szCs w:val="22"/>
        </w:rPr>
        <w:softHyphen/>
      </w:r>
      <w:r w:rsidRPr="009543F9">
        <w:rPr>
          <w:spacing w:val="-12"/>
          <w:sz w:val="22"/>
          <w:szCs w:val="22"/>
        </w:rPr>
        <w:t>rement à ce que veulent bien raconter aujourd</w:t>
      </w:r>
      <w:r w:rsidR="00634445" w:rsidRPr="009543F9">
        <w:rPr>
          <w:spacing w:val="-12"/>
          <w:sz w:val="22"/>
          <w:szCs w:val="22"/>
        </w:rPr>
        <w:t>’</w:t>
      </w:r>
      <w:r w:rsidRPr="009543F9">
        <w:rPr>
          <w:spacing w:val="-12"/>
          <w:sz w:val="22"/>
          <w:szCs w:val="22"/>
        </w:rPr>
        <w:t>hui quelques disciples complaisants et</w:t>
      </w:r>
      <w:r w:rsidR="004A3864" w:rsidRPr="009543F9">
        <w:rPr>
          <w:spacing w:val="-12"/>
          <w:sz w:val="22"/>
          <w:szCs w:val="22"/>
        </w:rPr>
        <w:t>,</w:t>
      </w:r>
      <w:r w:rsidRPr="009543F9">
        <w:rPr>
          <w:spacing w:val="-12"/>
          <w:sz w:val="22"/>
          <w:szCs w:val="22"/>
        </w:rPr>
        <w:t xml:space="preserve"> en fin de compte</w:t>
      </w:r>
      <w:r w:rsidR="004A3864" w:rsidRPr="009543F9">
        <w:rPr>
          <w:spacing w:val="-12"/>
          <w:sz w:val="22"/>
          <w:szCs w:val="22"/>
        </w:rPr>
        <w:t>,</w:t>
      </w:r>
      <w:r w:rsidRPr="009543F9">
        <w:rPr>
          <w:spacing w:val="-12"/>
          <w:sz w:val="22"/>
          <w:szCs w:val="22"/>
        </w:rPr>
        <w:t xml:space="preserve"> peu fidèles, on n</w:t>
      </w:r>
      <w:r w:rsidR="00634445" w:rsidRPr="009543F9">
        <w:rPr>
          <w:spacing w:val="-12"/>
          <w:sz w:val="22"/>
          <w:szCs w:val="22"/>
        </w:rPr>
        <w:t>’</w:t>
      </w:r>
      <w:r w:rsidRPr="009543F9">
        <w:rPr>
          <w:spacing w:val="-12"/>
          <w:sz w:val="22"/>
          <w:szCs w:val="22"/>
        </w:rPr>
        <w:t>est pas si loin ici de Carl Schmitt</w:t>
      </w:r>
      <w:r w:rsidR="00354BE1" w:rsidRPr="009543F9">
        <w:rPr>
          <w:spacing w:val="-12"/>
          <w:sz w:val="22"/>
          <w:szCs w:val="22"/>
        </w:rPr>
        <w:fldChar w:fldCharType="begin"/>
      </w:r>
      <w:r w:rsidR="00575111" w:rsidRPr="009543F9">
        <w:rPr>
          <w:spacing w:val="-12"/>
          <w:sz w:val="22"/>
          <w:szCs w:val="22"/>
        </w:rPr>
        <w:instrText xml:space="preserve"> XE "Schmitt (Carl)" </w:instrText>
      </w:r>
      <w:r w:rsidR="00354BE1" w:rsidRPr="009543F9">
        <w:rPr>
          <w:spacing w:val="-12"/>
          <w:sz w:val="22"/>
          <w:szCs w:val="22"/>
        </w:rPr>
        <w:fldChar w:fldCharType="end"/>
      </w:r>
      <w:r w:rsidRPr="009543F9">
        <w:rPr>
          <w:spacing w:val="-12"/>
          <w:sz w:val="22"/>
          <w:szCs w:val="22"/>
        </w:rPr>
        <w:t>.</w:t>
      </w:r>
    </w:p>
    <w:p w:rsidR="00EC60F3" w:rsidRPr="009543F9" w:rsidRDefault="00EC60F3" w:rsidP="009543F9">
      <w:pPr>
        <w:tabs>
          <w:tab w:val="left" w:pos="426"/>
          <w:tab w:val="left" w:pos="567"/>
        </w:tabs>
        <w:spacing w:line="234" w:lineRule="exact"/>
        <w:ind w:firstLine="397"/>
        <w:jc w:val="both"/>
        <w:rPr>
          <w:spacing w:val="-12"/>
          <w:sz w:val="22"/>
          <w:szCs w:val="22"/>
        </w:rPr>
      </w:pPr>
    </w:p>
    <w:p w:rsidR="0026736E" w:rsidRPr="009543F9" w:rsidRDefault="0026736E" w:rsidP="009543F9">
      <w:pPr>
        <w:tabs>
          <w:tab w:val="left" w:pos="426"/>
          <w:tab w:val="left" w:pos="567"/>
        </w:tabs>
        <w:spacing w:line="234" w:lineRule="exact"/>
        <w:ind w:firstLine="397"/>
        <w:jc w:val="both"/>
        <w:rPr>
          <w:spacing w:val="-12"/>
          <w:sz w:val="22"/>
          <w:szCs w:val="22"/>
        </w:rPr>
      </w:pPr>
    </w:p>
    <w:p w:rsidR="0019402E" w:rsidRPr="009543F9" w:rsidRDefault="0019402E" w:rsidP="009543F9">
      <w:pPr>
        <w:pStyle w:val="Titre3"/>
        <w:spacing w:line="234" w:lineRule="exact"/>
        <w:rPr>
          <w:spacing w:val="-12"/>
        </w:rPr>
      </w:pPr>
      <w:bookmarkStart w:id="61" w:name="_Toc87284166"/>
      <w:bookmarkStart w:id="62" w:name="_Toc150948285"/>
      <w:r w:rsidRPr="009543F9">
        <w:rPr>
          <w:spacing w:val="-12"/>
        </w:rPr>
        <w:t>L</w:t>
      </w:r>
      <w:r w:rsidR="00634445" w:rsidRPr="009543F9">
        <w:rPr>
          <w:spacing w:val="-12"/>
        </w:rPr>
        <w:t>’</w:t>
      </w:r>
      <w:r w:rsidRPr="009543F9">
        <w:rPr>
          <w:spacing w:val="-12"/>
        </w:rPr>
        <w:t>histoire de l</w:t>
      </w:r>
      <w:r w:rsidR="00634445" w:rsidRPr="009543F9">
        <w:rPr>
          <w:spacing w:val="-12"/>
        </w:rPr>
        <w:t>’</w:t>
      </w:r>
      <w:r w:rsidRPr="009543F9">
        <w:rPr>
          <w:spacing w:val="-12"/>
        </w:rPr>
        <w:t xml:space="preserve">individuation comme histoire de </w:t>
      </w:r>
      <w:r w:rsidR="002C40E2" w:rsidRPr="009543F9">
        <w:rPr>
          <w:spacing w:val="-12"/>
        </w:rPr>
        <w:t>l</w:t>
      </w:r>
      <w:r w:rsidR="00634445" w:rsidRPr="009543F9">
        <w:rPr>
          <w:spacing w:val="-12"/>
        </w:rPr>
        <w:t>’</w:t>
      </w:r>
      <w:r w:rsidR="00823FCF" w:rsidRPr="009543F9">
        <w:rPr>
          <w:spacing w:val="-12"/>
        </w:rPr>
        <w:t>individualisme</w:t>
      </w:r>
      <w:bookmarkEnd w:id="61"/>
      <w:bookmarkEnd w:id="62"/>
    </w:p>
    <w:p w:rsidR="0019402E" w:rsidRPr="009543F9" w:rsidRDefault="0019402E" w:rsidP="009543F9">
      <w:pPr>
        <w:tabs>
          <w:tab w:val="left" w:pos="426"/>
          <w:tab w:val="left" w:pos="567"/>
        </w:tabs>
        <w:spacing w:line="234" w:lineRule="exact"/>
        <w:rPr>
          <w:spacing w:val="-12"/>
          <w:sz w:val="22"/>
          <w:szCs w:val="22"/>
        </w:rPr>
      </w:pPr>
    </w:p>
    <w:p w:rsidR="0019402E" w:rsidRPr="009543F9" w:rsidRDefault="0019402E" w:rsidP="009543F9">
      <w:pPr>
        <w:tabs>
          <w:tab w:val="left" w:pos="426"/>
          <w:tab w:val="left" w:pos="567"/>
        </w:tabs>
        <w:spacing w:line="234" w:lineRule="exact"/>
        <w:ind w:firstLine="397"/>
        <w:jc w:val="both"/>
        <w:rPr>
          <w:spacing w:val="-12"/>
          <w:sz w:val="22"/>
          <w:szCs w:val="22"/>
        </w:rPr>
      </w:pPr>
      <w:r w:rsidRPr="009543F9">
        <w:rPr>
          <w:spacing w:val="-12"/>
          <w:sz w:val="22"/>
          <w:szCs w:val="22"/>
        </w:rPr>
        <w:t>Cette approche de la « modernité » et des sociétés en voie de « modernisation » soulève des difficultés importantes – mais pas pour les raisons qui sont habituellement évoquées à l</w:t>
      </w:r>
      <w:r w:rsidR="00634445" w:rsidRPr="009543F9">
        <w:rPr>
          <w:spacing w:val="-12"/>
          <w:sz w:val="22"/>
          <w:szCs w:val="22"/>
        </w:rPr>
        <w:t>’</w:t>
      </w:r>
      <w:r w:rsidRPr="009543F9">
        <w:rPr>
          <w:spacing w:val="-12"/>
          <w:sz w:val="22"/>
          <w:szCs w:val="22"/>
        </w:rPr>
        <w:t>encontre du travail de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Le parti</w:t>
      </w:r>
      <w:r w:rsidR="003F023B" w:rsidRPr="009543F9">
        <w:rPr>
          <w:spacing w:val="-12"/>
          <w:sz w:val="22"/>
          <w:szCs w:val="22"/>
        </w:rPr>
        <w:t xml:space="preserve"> </w:t>
      </w:r>
      <w:r w:rsidRPr="009543F9">
        <w:rPr>
          <w:spacing w:val="-12"/>
          <w:sz w:val="22"/>
          <w:szCs w:val="22"/>
        </w:rPr>
        <w:t>pris axiologique sous-jacent de l</w:t>
      </w:r>
      <w:r w:rsidR="00634445" w:rsidRPr="009543F9">
        <w:rPr>
          <w:spacing w:val="-12"/>
          <w:sz w:val="22"/>
          <w:szCs w:val="22"/>
        </w:rPr>
        <w:t>’</w:t>
      </w:r>
      <w:r w:rsidR="003302B0" w:rsidRPr="009543F9">
        <w:rPr>
          <w:spacing w:val="-12"/>
          <w:sz w:val="22"/>
          <w:szCs w:val="22"/>
        </w:rPr>
        <w:t>approche</w:t>
      </w:r>
      <w:r w:rsidRPr="009543F9">
        <w:rPr>
          <w:spacing w:val="-12"/>
          <w:sz w:val="22"/>
          <w:szCs w:val="22"/>
        </w:rPr>
        <w:t xml:space="preserve"> dumon</w:t>
      </w:r>
      <w:r w:rsidR="00D82D36" w:rsidRPr="009543F9">
        <w:rPr>
          <w:spacing w:val="-12"/>
          <w:sz w:val="22"/>
          <w:szCs w:val="22"/>
        </w:rPr>
        <w:softHyphen/>
      </w:r>
      <w:r w:rsidRPr="009543F9">
        <w:rPr>
          <w:spacing w:val="-12"/>
          <w:sz w:val="22"/>
          <w:szCs w:val="22"/>
        </w:rPr>
        <w:t>tienne est évidemment le point sur lequel se sont concentré</w:t>
      </w:r>
      <w:r w:rsidR="00AA19E3" w:rsidRPr="009543F9">
        <w:rPr>
          <w:spacing w:val="-12"/>
          <w:sz w:val="22"/>
          <w:szCs w:val="22"/>
        </w:rPr>
        <w:t>e</w:t>
      </w:r>
      <w:r w:rsidRPr="009543F9">
        <w:rPr>
          <w:spacing w:val="-12"/>
          <w:sz w:val="22"/>
          <w:szCs w:val="22"/>
        </w:rPr>
        <w:t>s la plupart des critiques qui lui ont été faites. Chaussant les grandes et vénérables bottes de la morale des Lumières, on s</w:t>
      </w:r>
      <w:r w:rsidR="00634445" w:rsidRPr="009543F9">
        <w:rPr>
          <w:spacing w:val="-12"/>
          <w:sz w:val="22"/>
          <w:szCs w:val="22"/>
        </w:rPr>
        <w:t>’</w:t>
      </w:r>
      <w:r w:rsidRPr="009543F9">
        <w:rPr>
          <w:spacing w:val="-12"/>
          <w:sz w:val="22"/>
          <w:szCs w:val="22"/>
        </w:rPr>
        <w:t>est attaqué à « la hiérarchie » pour lui reprocher de se faire le fourrier de l</w:t>
      </w:r>
      <w:r w:rsidR="00634445" w:rsidRPr="009543F9">
        <w:rPr>
          <w:spacing w:val="-12"/>
          <w:sz w:val="22"/>
          <w:szCs w:val="22"/>
        </w:rPr>
        <w:t>’</w:t>
      </w:r>
      <w:r w:rsidRPr="009543F9">
        <w:rPr>
          <w:spacing w:val="-12"/>
          <w:sz w:val="22"/>
          <w:szCs w:val="22"/>
        </w:rPr>
        <w:t>inégalité et du pouvoir. Mais, outre qu</w:t>
      </w:r>
      <w:r w:rsidR="00634445" w:rsidRPr="009543F9">
        <w:rPr>
          <w:spacing w:val="-12"/>
          <w:sz w:val="22"/>
          <w:szCs w:val="22"/>
        </w:rPr>
        <w:t>’</w:t>
      </w:r>
      <w:r w:rsidRPr="009543F9">
        <w:rPr>
          <w:spacing w:val="-12"/>
          <w:sz w:val="22"/>
          <w:szCs w:val="22"/>
        </w:rPr>
        <w:t>il s</w:t>
      </w:r>
      <w:r w:rsidR="00634445" w:rsidRPr="009543F9">
        <w:rPr>
          <w:spacing w:val="-12"/>
          <w:sz w:val="22"/>
          <w:szCs w:val="22"/>
        </w:rPr>
        <w:t>’</w:t>
      </w:r>
      <w:r w:rsidRPr="009543F9">
        <w:rPr>
          <w:spacing w:val="-12"/>
          <w:sz w:val="22"/>
          <w:szCs w:val="22"/>
        </w:rPr>
        <w:t>agit là d</w:t>
      </w:r>
      <w:r w:rsidR="00634445" w:rsidRPr="009543F9">
        <w:rPr>
          <w:spacing w:val="-12"/>
          <w:sz w:val="22"/>
          <w:szCs w:val="22"/>
        </w:rPr>
        <w:t>’</w:t>
      </w:r>
      <w:r w:rsidRPr="009543F9">
        <w:rPr>
          <w:spacing w:val="-12"/>
          <w:sz w:val="22"/>
          <w:szCs w:val="22"/>
        </w:rPr>
        <w:t>un semi-contresens dans la mesure où Dumont dis</w:t>
      </w:r>
      <w:r w:rsidR="00A1174F" w:rsidRPr="009543F9">
        <w:rPr>
          <w:spacing w:val="-12"/>
          <w:sz w:val="22"/>
          <w:szCs w:val="22"/>
        </w:rPr>
        <w:softHyphen/>
      </w:r>
      <w:r w:rsidRPr="009543F9">
        <w:rPr>
          <w:spacing w:val="-12"/>
          <w:sz w:val="22"/>
          <w:szCs w:val="22"/>
        </w:rPr>
        <w:t>tingue explicitement et très nettement hiérarchie et pouvoir (et qu</w:t>
      </w:r>
      <w:r w:rsidR="00634445" w:rsidRPr="009543F9">
        <w:rPr>
          <w:spacing w:val="-12"/>
          <w:sz w:val="22"/>
          <w:szCs w:val="22"/>
        </w:rPr>
        <w:t>’</w:t>
      </w:r>
      <w:r w:rsidRPr="009543F9">
        <w:rPr>
          <w:spacing w:val="-12"/>
          <w:sz w:val="22"/>
          <w:szCs w:val="22"/>
        </w:rPr>
        <w:t>il prône, en fin de compte, plus un primat du religieux qu</w:t>
      </w:r>
      <w:r w:rsidR="00634445" w:rsidRPr="009543F9">
        <w:rPr>
          <w:spacing w:val="-12"/>
          <w:sz w:val="22"/>
          <w:szCs w:val="22"/>
        </w:rPr>
        <w:t>’</w:t>
      </w:r>
      <w:r w:rsidRPr="009543F9">
        <w:rPr>
          <w:spacing w:val="-12"/>
          <w:sz w:val="22"/>
          <w:szCs w:val="22"/>
        </w:rPr>
        <w:t>un primat d</w:t>
      </w:r>
      <w:r w:rsidR="00634445" w:rsidRPr="009543F9">
        <w:rPr>
          <w:spacing w:val="-12"/>
          <w:sz w:val="22"/>
          <w:szCs w:val="22"/>
        </w:rPr>
        <w:t>’</w:t>
      </w:r>
      <w:r w:rsidRPr="009543F9">
        <w:rPr>
          <w:spacing w:val="-12"/>
          <w:sz w:val="22"/>
          <w:szCs w:val="22"/>
        </w:rPr>
        <w:t xml:space="preserve">un pouvoir absolu), celui-ci </w:t>
      </w:r>
      <w:r w:rsidR="00A53028" w:rsidRPr="009543F9">
        <w:rPr>
          <w:spacing w:val="-12"/>
          <w:sz w:val="22"/>
          <w:szCs w:val="22"/>
        </w:rPr>
        <w:t>r</w:t>
      </w:r>
      <w:r w:rsidRPr="009543F9">
        <w:rPr>
          <w:spacing w:val="-12"/>
          <w:sz w:val="22"/>
          <w:szCs w:val="22"/>
        </w:rPr>
        <w:t>est</w:t>
      </w:r>
      <w:r w:rsidR="00A53028" w:rsidRPr="009543F9">
        <w:rPr>
          <w:spacing w:val="-12"/>
          <w:sz w:val="22"/>
          <w:szCs w:val="22"/>
        </w:rPr>
        <w:t>e</w:t>
      </w:r>
      <w:r w:rsidRPr="009543F9">
        <w:rPr>
          <w:spacing w:val="-12"/>
          <w:sz w:val="22"/>
          <w:szCs w:val="22"/>
        </w:rPr>
        <w:t xml:space="preserve"> dans son droit quand il fait remarquer que ce n</w:t>
      </w:r>
      <w:r w:rsidR="00634445" w:rsidRPr="009543F9">
        <w:rPr>
          <w:spacing w:val="-12"/>
          <w:sz w:val="22"/>
          <w:szCs w:val="22"/>
        </w:rPr>
        <w:t>’</w:t>
      </w:r>
      <w:r w:rsidRPr="009543F9">
        <w:rPr>
          <w:spacing w:val="-12"/>
          <w:sz w:val="22"/>
          <w:szCs w:val="22"/>
        </w:rPr>
        <w:t>est pas parce que la vision du monde qu</w:t>
      </w:r>
      <w:r w:rsidR="00634445" w:rsidRPr="009543F9">
        <w:rPr>
          <w:spacing w:val="-12"/>
          <w:sz w:val="22"/>
          <w:szCs w:val="22"/>
        </w:rPr>
        <w:t>’</w:t>
      </w:r>
      <w:r w:rsidRPr="009543F9">
        <w:rPr>
          <w:spacing w:val="-12"/>
          <w:sz w:val="22"/>
          <w:szCs w:val="22"/>
        </w:rPr>
        <w:t xml:space="preserve">il défend </w:t>
      </w:r>
      <w:r w:rsidR="00E67052" w:rsidRPr="009543F9">
        <w:rPr>
          <w:spacing w:val="-12"/>
          <w:sz w:val="22"/>
          <w:szCs w:val="22"/>
        </w:rPr>
        <w:t>déplaît</w:t>
      </w:r>
      <w:r w:rsidRPr="009543F9">
        <w:rPr>
          <w:spacing w:val="-12"/>
          <w:sz w:val="22"/>
          <w:szCs w:val="22"/>
        </w:rPr>
        <w:t xml:space="preserve"> à ses détracteurs que cela prouve </w:t>
      </w:r>
      <w:r w:rsidR="00E67052" w:rsidRPr="009543F9">
        <w:rPr>
          <w:spacing w:val="-12"/>
          <w:sz w:val="22"/>
          <w:szCs w:val="22"/>
        </w:rPr>
        <w:t>son</w:t>
      </w:r>
      <w:r w:rsidRPr="009543F9">
        <w:rPr>
          <w:spacing w:val="-12"/>
          <w:sz w:val="22"/>
          <w:szCs w:val="22"/>
        </w:rPr>
        <w:t xml:space="preserve"> </w:t>
      </w:r>
      <w:r w:rsidR="00E67052" w:rsidRPr="009543F9">
        <w:rPr>
          <w:spacing w:val="-12"/>
          <w:sz w:val="22"/>
          <w:szCs w:val="22"/>
        </w:rPr>
        <w:t>inani</w:t>
      </w:r>
      <w:r w:rsidRPr="009543F9">
        <w:rPr>
          <w:spacing w:val="-12"/>
          <w:sz w:val="22"/>
          <w:szCs w:val="22"/>
        </w:rPr>
        <w:t>té</w:t>
      </w:r>
      <w:r w:rsidR="00E67052" w:rsidRPr="009543F9">
        <w:rPr>
          <w:spacing w:val="-12"/>
          <w:sz w:val="22"/>
          <w:szCs w:val="22"/>
        </w:rPr>
        <w:t xml:space="preserve"> axiologique.</w:t>
      </w:r>
    </w:p>
    <w:p w:rsidR="0019402E" w:rsidRPr="009543F9" w:rsidRDefault="0019402E" w:rsidP="009543F9">
      <w:pPr>
        <w:tabs>
          <w:tab w:val="left" w:pos="426"/>
          <w:tab w:val="left" w:pos="567"/>
        </w:tabs>
        <w:spacing w:line="234" w:lineRule="exact"/>
        <w:ind w:firstLine="397"/>
        <w:jc w:val="both"/>
        <w:rPr>
          <w:spacing w:val="-12"/>
          <w:sz w:val="22"/>
          <w:szCs w:val="22"/>
        </w:rPr>
      </w:pPr>
      <w:r w:rsidRPr="009543F9">
        <w:rPr>
          <w:spacing w:val="-12"/>
          <w:sz w:val="22"/>
          <w:szCs w:val="22"/>
        </w:rPr>
        <w:t>C</w:t>
      </w:r>
      <w:r w:rsidR="00634445" w:rsidRPr="009543F9">
        <w:rPr>
          <w:spacing w:val="-12"/>
          <w:sz w:val="22"/>
          <w:szCs w:val="22"/>
        </w:rPr>
        <w:t>’</w:t>
      </w:r>
      <w:r w:rsidRPr="009543F9">
        <w:rPr>
          <w:spacing w:val="-12"/>
          <w:sz w:val="22"/>
          <w:szCs w:val="22"/>
        </w:rPr>
        <w:t>est pourquoi, je voudrais pour m</w:t>
      </w:r>
      <w:r w:rsidR="00E67052" w:rsidRPr="009543F9">
        <w:rPr>
          <w:spacing w:val="-12"/>
          <w:sz w:val="22"/>
          <w:szCs w:val="22"/>
        </w:rPr>
        <w:t>a part aborder celle</w:t>
      </w:r>
      <w:r w:rsidRPr="009543F9">
        <w:rPr>
          <w:spacing w:val="-12"/>
          <w:sz w:val="22"/>
          <w:szCs w:val="22"/>
        </w:rPr>
        <w:t>-ci d</w:t>
      </w:r>
      <w:r w:rsidR="00634445" w:rsidRPr="009543F9">
        <w:rPr>
          <w:spacing w:val="-12"/>
          <w:sz w:val="22"/>
          <w:szCs w:val="22"/>
        </w:rPr>
        <w:t>’</w:t>
      </w:r>
      <w:r w:rsidRPr="009543F9">
        <w:rPr>
          <w:spacing w:val="-12"/>
          <w:sz w:val="22"/>
          <w:szCs w:val="22"/>
        </w:rPr>
        <w:t xml:space="preserve">une autre manière. Comme cette vision et ces valeurs dépendent de </w:t>
      </w:r>
      <w:r w:rsidR="00483614" w:rsidRPr="009543F9">
        <w:rPr>
          <w:spacing w:val="-12"/>
          <w:sz w:val="22"/>
          <w:szCs w:val="22"/>
        </w:rPr>
        <w:t>conceptions</w:t>
      </w:r>
      <w:r w:rsidRPr="009543F9">
        <w:rPr>
          <w:spacing w:val="-12"/>
          <w:sz w:val="22"/>
          <w:szCs w:val="22"/>
        </w:rPr>
        <w:t xml:space="preserve"> de l</w:t>
      </w:r>
      <w:r w:rsidR="00634445" w:rsidRPr="009543F9">
        <w:rPr>
          <w:spacing w:val="-12"/>
          <w:sz w:val="22"/>
          <w:szCs w:val="22"/>
        </w:rPr>
        <w:t>’</w:t>
      </w:r>
      <w:r w:rsidRPr="009543F9">
        <w:rPr>
          <w:spacing w:val="-12"/>
          <w:sz w:val="22"/>
          <w:szCs w:val="22"/>
        </w:rPr>
        <w:t>histoire et du langage plus profondes, c</w:t>
      </w:r>
      <w:r w:rsidR="00634445" w:rsidRPr="009543F9">
        <w:rPr>
          <w:spacing w:val="-12"/>
          <w:sz w:val="22"/>
          <w:szCs w:val="22"/>
        </w:rPr>
        <w:t>’</w:t>
      </w:r>
      <w:r w:rsidRPr="009543F9">
        <w:rPr>
          <w:spacing w:val="-12"/>
          <w:sz w:val="22"/>
          <w:szCs w:val="22"/>
        </w:rPr>
        <w:t>est à ces niveaux qu</w:t>
      </w:r>
      <w:r w:rsidR="00634445" w:rsidRPr="009543F9">
        <w:rPr>
          <w:spacing w:val="-12"/>
          <w:sz w:val="22"/>
          <w:szCs w:val="22"/>
        </w:rPr>
        <w:t>’</w:t>
      </w:r>
      <w:r w:rsidRPr="009543F9">
        <w:rPr>
          <w:spacing w:val="-12"/>
          <w:sz w:val="22"/>
          <w:szCs w:val="22"/>
        </w:rPr>
        <w:t>il faut discuter, me semble-t-il, la théorie dumontienne. Il est véritablement étrange de voir que la notion de hiérarchie se donne, avec raison, pour objectif de surmonter les dualismes de la pensée contemporaine, mais qu</w:t>
      </w:r>
      <w:r w:rsidR="00634445" w:rsidRPr="009543F9">
        <w:rPr>
          <w:spacing w:val="-12"/>
          <w:sz w:val="22"/>
          <w:szCs w:val="22"/>
        </w:rPr>
        <w:t>’</w:t>
      </w:r>
      <w:r w:rsidRPr="009543F9">
        <w:rPr>
          <w:spacing w:val="-12"/>
          <w:sz w:val="22"/>
          <w:szCs w:val="22"/>
        </w:rPr>
        <w:t>elle nécessite, pour ce faire, d</w:t>
      </w:r>
      <w:r w:rsidR="00634445" w:rsidRPr="009543F9">
        <w:rPr>
          <w:spacing w:val="-12"/>
          <w:sz w:val="22"/>
          <w:szCs w:val="22"/>
        </w:rPr>
        <w:t>’</w:t>
      </w:r>
      <w:r w:rsidRPr="009543F9">
        <w:rPr>
          <w:spacing w:val="-12"/>
          <w:sz w:val="22"/>
          <w:szCs w:val="22"/>
        </w:rPr>
        <w:t>inscrire la modernité dans un dualisme historique radical qui se double, nous le verrons, d</w:t>
      </w:r>
      <w:r w:rsidR="00634445" w:rsidRPr="009543F9">
        <w:rPr>
          <w:spacing w:val="-12"/>
          <w:sz w:val="22"/>
          <w:szCs w:val="22"/>
        </w:rPr>
        <w:t>’</w:t>
      </w:r>
      <w:r w:rsidRPr="009543F9">
        <w:rPr>
          <w:spacing w:val="-12"/>
          <w:sz w:val="22"/>
          <w:szCs w:val="22"/>
        </w:rPr>
        <w:t>un dualisme séman</w:t>
      </w:r>
      <w:r w:rsidR="00544D9F" w:rsidRPr="009543F9">
        <w:rPr>
          <w:spacing w:val="-12"/>
          <w:sz w:val="22"/>
          <w:szCs w:val="22"/>
        </w:rPr>
        <w:softHyphen/>
      </w:r>
      <w:r w:rsidRPr="009543F9">
        <w:rPr>
          <w:spacing w:val="-12"/>
          <w:sz w:val="22"/>
          <w:szCs w:val="22"/>
        </w:rPr>
        <w:t>tique moins visible, mais tout aussi déterminant.</w:t>
      </w:r>
    </w:p>
    <w:p w:rsidR="00E437A5" w:rsidRPr="009543F9" w:rsidRDefault="0019402E" w:rsidP="009543F9">
      <w:pPr>
        <w:tabs>
          <w:tab w:val="left" w:pos="426"/>
          <w:tab w:val="left" w:pos="567"/>
        </w:tabs>
        <w:spacing w:line="234" w:lineRule="exact"/>
        <w:ind w:firstLine="397"/>
        <w:jc w:val="both"/>
        <w:rPr>
          <w:spacing w:val="-12"/>
          <w:sz w:val="22"/>
          <w:szCs w:val="22"/>
        </w:rPr>
      </w:pPr>
      <w:r w:rsidRPr="009543F9">
        <w:rPr>
          <w:spacing w:val="-12"/>
          <w:sz w:val="22"/>
          <w:szCs w:val="22"/>
        </w:rPr>
        <w:t>Notons, tout d</w:t>
      </w:r>
      <w:r w:rsidR="00634445" w:rsidRPr="009543F9">
        <w:rPr>
          <w:spacing w:val="-12"/>
          <w:sz w:val="22"/>
          <w:szCs w:val="22"/>
        </w:rPr>
        <w:t>’</w:t>
      </w:r>
      <w:r w:rsidRPr="009543F9">
        <w:rPr>
          <w:spacing w:val="-12"/>
          <w:sz w:val="22"/>
          <w:szCs w:val="22"/>
        </w:rPr>
        <w:t>abord, le changement de méthode auquel se livre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lorsqu</w:t>
      </w:r>
      <w:r w:rsidR="00634445" w:rsidRPr="009543F9">
        <w:rPr>
          <w:spacing w:val="-12"/>
          <w:sz w:val="22"/>
          <w:szCs w:val="22"/>
        </w:rPr>
        <w:t>’</w:t>
      </w:r>
      <w:r w:rsidRPr="009543F9">
        <w:rPr>
          <w:spacing w:val="-12"/>
          <w:sz w:val="22"/>
          <w:szCs w:val="22"/>
        </w:rPr>
        <w:t>il essaie, à partir de la fin des années 1970, de décrire l</w:t>
      </w:r>
      <w:r w:rsidR="00634445" w:rsidRPr="009543F9">
        <w:rPr>
          <w:spacing w:val="-12"/>
          <w:sz w:val="22"/>
          <w:szCs w:val="22"/>
        </w:rPr>
        <w:t>’</w:t>
      </w:r>
      <w:r w:rsidRPr="009543F9">
        <w:rPr>
          <w:spacing w:val="-12"/>
          <w:sz w:val="22"/>
          <w:szCs w:val="22"/>
        </w:rPr>
        <w:t>individualisme moderne. Celui-ci n</w:t>
      </w:r>
      <w:r w:rsidR="00634445" w:rsidRPr="009543F9">
        <w:rPr>
          <w:spacing w:val="-12"/>
          <w:sz w:val="22"/>
          <w:szCs w:val="22"/>
        </w:rPr>
        <w:t>’</w:t>
      </w:r>
      <w:r w:rsidRPr="009543F9">
        <w:rPr>
          <w:spacing w:val="-12"/>
          <w:sz w:val="22"/>
          <w:szCs w:val="22"/>
        </w:rPr>
        <w:t>est plus observé</w:t>
      </w:r>
      <w:r w:rsidR="00E67052" w:rsidRPr="009543F9">
        <w:rPr>
          <w:spacing w:val="-12"/>
          <w:sz w:val="22"/>
          <w:szCs w:val="22"/>
        </w:rPr>
        <w:t>, comme l’était le communautarisme indien,</w:t>
      </w:r>
      <w:r w:rsidRPr="009543F9">
        <w:rPr>
          <w:spacing w:val="-12"/>
          <w:sz w:val="22"/>
          <w:szCs w:val="22"/>
        </w:rPr>
        <w:t xml:space="preserve"> à travers une enquête anthropologique de terrain, mais au gré d</w:t>
      </w:r>
      <w:r w:rsidR="00634445" w:rsidRPr="009543F9">
        <w:rPr>
          <w:spacing w:val="-12"/>
          <w:sz w:val="22"/>
          <w:szCs w:val="22"/>
        </w:rPr>
        <w:t>’</w:t>
      </w:r>
      <w:r w:rsidRPr="009543F9">
        <w:rPr>
          <w:spacing w:val="-12"/>
          <w:sz w:val="22"/>
          <w:szCs w:val="22"/>
        </w:rPr>
        <w:t xml:space="preserve">une recherche </w:t>
      </w:r>
      <w:r w:rsidR="00E67052" w:rsidRPr="009543F9">
        <w:rPr>
          <w:spacing w:val="-12"/>
          <w:sz w:val="22"/>
          <w:szCs w:val="22"/>
        </w:rPr>
        <w:t>historique</w:t>
      </w:r>
      <w:r w:rsidRPr="009543F9">
        <w:rPr>
          <w:spacing w:val="-12"/>
          <w:sz w:val="22"/>
          <w:szCs w:val="22"/>
        </w:rPr>
        <w:t xml:space="preserve"> destinée à reconstituer son éloignement progressif vis-à-vis du monde traditionnel</w:t>
      </w:r>
      <w:r w:rsidR="00500FA6" w:rsidRPr="009543F9">
        <w:rPr>
          <w:spacing w:val="-12"/>
          <w:sz w:val="22"/>
          <w:szCs w:val="22"/>
        </w:rPr>
        <w:t>.</w:t>
      </w:r>
      <w:r w:rsidRPr="009543F9">
        <w:rPr>
          <w:rStyle w:val="Appelnotedebasdep"/>
          <w:spacing w:val="-12"/>
          <w:sz w:val="22"/>
          <w:szCs w:val="22"/>
        </w:rPr>
        <w:footnoteReference w:id="176"/>
      </w:r>
      <w:r w:rsidRPr="009543F9">
        <w:rPr>
          <w:spacing w:val="-12"/>
          <w:sz w:val="22"/>
          <w:szCs w:val="22"/>
        </w:rPr>
        <w:t xml:space="preserve"> Le problème historique posé par Tönnies</w:t>
      </w:r>
      <w:r w:rsidR="00354BE1" w:rsidRPr="009543F9">
        <w:rPr>
          <w:spacing w:val="-12"/>
          <w:sz w:val="22"/>
          <w:szCs w:val="22"/>
        </w:rPr>
        <w:fldChar w:fldCharType="begin"/>
      </w:r>
      <w:r w:rsidR="00575111" w:rsidRPr="009543F9">
        <w:rPr>
          <w:spacing w:val="-12"/>
          <w:sz w:val="22"/>
          <w:szCs w:val="22"/>
        </w:rPr>
        <w:instrText xml:space="preserve"> XE "Tönnies" </w:instrText>
      </w:r>
      <w:r w:rsidR="00354BE1" w:rsidRPr="009543F9">
        <w:rPr>
          <w:spacing w:val="-12"/>
          <w:sz w:val="22"/>
          <w:szCs w:val="22"/>
        </w:rPr>
        <w:fldChar w:fldCharType="end"/>
      </w:r>
      <w:r w:rsidRPr="009543F9">
        <w:rPr>
          <w:spacing w:val="-12"/>
          <w:sz w:val="22"/>
          <w:szCs w:val="22"/>
        </w:rPr>
        <w:t xml:space="preserve"> est si important à ses yeux que Dumont le considère désormais comme le « probl</w:t>
      </w:r>
      <w:r w:rsidR="00E437A5" w:rsidRPr="009543F9">
        <w:rPr>
          <w:spacing w:val="-12"/>
          <w:sz w:val="22"/>
          <w:szCs w:val="22"/>
        </w:rPr>
        <w:t>ème central » de la sociologie</w:t>
      </w:r>
      <w:r w:rsidR="00500FA6" w:rsidRPr="009543F9">
        <w:rPr>
          <w:spacing w:val="-12"/>
          <w:sz w:val="22"/>
          <w:szCs w:val="22"/>
        </w:rPr>
        <w:t>.</w:t>
      </w:r>
      <w:r w:rsidR="003740C3" w:rsidRPr="009543F9">
        <w:rPr>
          <w:rStyle w:val="Appelnotedebasdep"/>
          <w:spacing w:val="-12"/>
          <w:sz w:val="22"/>
          <w:szCs w:val="22"/>
        </w:rPr>
        <w:footnoteReference w:id="177"/>
      </w:r>
    </w:p>
    <w:p w:rsidR="00E96434" w:rsidRPr="009543F9" w:rsidRDefault="00E96434" w:rsidP="00BB5F69">
      <w:pPr>
        <w:tabs>
          <w:tab w:val="left" w:pos="426"/>
          <w:tab w:val="left" w:pos="567"/>
        </w:tabs>
        <w:spacing w:line="240" w:lineRule="exact"/>
        <w:ind w:firstLine="397"/>
        <w:jc w:val="both"/>
        <w:rPr>
          <w:spacing w:val="-12"/>
          <w:sz w:val="22"/>
          <w:szCs w:val="22"/>
        </w:rPr>
      </w:pPr>
    </w:p>
    <w:p w:rsidR="00E437A5" w:rsidRPr="009543F9" w:rsidRDefault="0019402E" w:rsidP="00814A63">
      <w:pPr>
        <w:pStyle w:val="Citation"/>
      </w:pPr>
      <w:r w:rsidRPr="009543F9">
        <w:t>Mais quelles que soient les transitions qui rendent compte de la genèse du second type à partir du premier, c</w:t>
      </w:r>
      <w:r w:rsidR="00634445" w:rsidRPr="009543F9">
        <w:t>’</w:t>
      </w:r>
      <w:r w:rsidRPr="009543F9">
        <w:t>est dans la révolution moderne qui sépare ces deux types, ces deux volets du même diptyque que consiste sans doute le problème central</w:t>
      </w:r>
      <w:r w:rsidR="00E437A5" w:rsidRPr="009543F9">
        <w:t xml:space="preserve"> de la sociologie comparative.</w:t>
      </w:r>
      <w:r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Pr="009543F9">
        <w:t xml:space="preserve">, </w:t>
      </w:r>
      <w:r w:rsidR="00027592" w:rsidRPr="009543F9">
        <w:t>[1966] 1979</w:t>
      </w:r>
      <w:r w:rsidRPr="009543F9">
        <w:t>, p.</w:t>
      </w:r>
      <w:r w:rsidR="003F023B" w:rsidRPr="009543F9">
        <w:t> </w:t>
      </w:r>
      <w:r w:rsidRPr="009543F9">
        <w:t>319)</w:t>
      </w:r>
    </w:p>
    <w:p w:rsidR="00E437A5" w:rsidRPr="009543F9" w:rsidRDefault="00E437A5" w:rsidP="009543F9">
      <w:pPr>
        <w:tabs>
          <w:tab w:val="left" w:pos="426"/>
          <w:tab w:val="left" w:pos="567"/>
        </w:tabs>
        <w:spacing w:line="234" w:lineRule="exact"/>
        <w:ind w:firstLine="397"/>
        <w:jc w:val="both"/>
        <w:rPr>
          <w:spacing w:val="-12"/>
          <w:sz w:val="22"/>
          <w:szCs w:val="22"/>
        </w:rPr>
      </w:pPr>
    </w:p>
    <w:p w:rsidR="0019402E" w:rsidRPr="009543F9" w:rsidRDefault="0019402E" w:rsidP="009543F9">
      <w:pPr>
        <w:tabs>
          <w:tab w:val="left" w:pos="426"/>
          <w:tab w:val="left" w:pos="567"/>
        </w:tabs>
        <w:spacing w:line="234" w:lineRule="exact"/>
        <w:ind w:firstLine="397"/>
        <w:jc w:val="both"/>
        <w:rPr>
          <w:spacing w:val="-12"/>
          <w:sz w:val="22"/>
          <w:szCs w:val="22"/>
        </w:rPr>
      </w:pPr>
      <w:r w:rsidRPr="009543F9">
        <w:rPr>
          <w:spacing w:val="-12"/>
          <w:sz w:val="22"/>
          <w:szCs w:val="22"/>
        </w:rPr>
        <w:t>Or, les explications qu</w:t>
      </w:r>
      <w:r w:rsidR="00634445" w:rsidRPr="009543F9">
        <w:rPr>
          <w:spacing w:val="-12"/>
          <w:sz w:val="22"/>
          <w:szCs w:val="22"/>
        </w:rPr>
        <w:t>’</w:t>
      </w:r>
      <w:r w:rsidRPr="009543F9">
        <w:rPr>
          <w:spacing w:val="-12"/>
          <w:sz w:val="22"/>
          <w:szCs w:val="22"/>
        </w:rPr>
        <w:t>il donne de ce passage sont loin, nous allons le voir, d</w:t>
      </w:r>
      <w:r w:rsidR="00634445" w:rsidRPr="009543F9">
        <w:rPr>
          <w:spacing w:val="-12"/>
          <w:sz w:val="22"/>
          <w:szCs w:val="22"/>
        </w:rPr>
        <w:t>’</w:t>
      </w:r>
      <w:r w:rsidRPr="009543F9">
        <w:rPr>
          <w:spacing w:val="-12"/>
          <w:sz w:val="22"/>
          <w:szCs w:val="22"/>
        </w:rPr>
        <w:t>être satisfaisantes.</w:t>
      </w:r>
      <w:r w:rsidR="00E437A5" w:rsidRPr="009543F9">
        <w:rPr>
          <w:spacing w:val="-12"/>
          <w:sz w:val="22"/>
          <w:szCs w:val="22"/>
        </w:rPr>
        <w:t xml:space="preserve"> </w:t>
      </w:r>
      <w:r w:rsidRPr="009543F9">
        <w:rPr>
          <w:spacing w:val="-12"/>
          <w:sz w:val="22"/>
          <w:szCs w:val="22"/>
        </w:rPr>
        <w:t>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prend, il est vrai, explicitement ses distances vis-à-vis de la conception linéaire et unifiante du devenir histo</w:t>
      </w:r>
      <w:r w:rsidR="004A3864" w:rsidRPr="009543F9">
        <w:rPr>
          <w:spacing w:val="-12"/>
          <w:sz w:val="22"/>
          <w:szCs w:val="22"/>
        </w:rPr>
        <w:softHyphen/>
      </w:r>
      <w:r w:rsidRPr="009543F9">
        <w:rPr>
          <w:spacing w:val="-12"/>
          <w:sz w:val="22"/>
          <w:szCs w:val="22"/>
        </w:rPr>
        <w:t>rique qu</w:t>
      </w:r>
      <w:r w:rsidR="00634445" w:rsidRPr="009543F9">
        <w:rPr>
          <w:spacing w:val="-12"/>
          <w:sz w:val="22"/>
          <w:szCs w:val="22"/>
        </w:rPr>
        <w:t>’</w:t>
      </w:r>
      <w:r w:rsidRPr="009543F9">
        <w:rPr>
          <w:spacing w:val="-12"/>
          <w:sz w:val="22"/>
          <w:szCs w:val="22"/>
        </w:rPr>
        <w:t>il appelle le « modèle victorien » ou « philosophique » (Dumont</w:t>
      </w:r>
      <w:r w:rsidR="00337D09" w:rsidRPr="009543F9">
        <w:rPr>
          <w:spacing w:val="-12"/>
          <w:sz w:val="22"/>
          <w:szCs w:val="22"/>
        </w:rPr>
        <w:t xml:space="preserve"> [</w:t>
      </w:r>
      <w:r w:rsidRPr="009543F9">
        <w:rPr>
          <w:spacing w:val="-12"/>
          <w:sz w:val="22"/>
          <w:szCs w:val="22"/>
        </w:rPr>
        <w:t>1983</w:t>
      </w:r>
      <w:r w:rsidR="00337D09" w:rsidRPr="009543F9">
        <w:rPr>
          <w:spacing w:val="-12"/>
          <w:sz w:val="22"/>
          <w:szCs w:val="22"/>
        </w:rPr>
        <w:t>]</w:t>
      </w:r>
      <w:r w:rsidRPr="009543F9">
        <w:rPr>
          <w:spacing w:val="-12"/>
          <w:sz w:val="22"/>
          <w:szCs w:val="22"/>
        </w:rPr>
        <w:t>, p.</w:t>
      </w:r>
      <w:r w:rsidR="003F023B" w:rsidRPr="009543F9">
        <w:rPr>
          <w:spacing w:val="-12"/>
          <w:sz w:val="22"/>
          <w:szCs w:val="22"/>
        </w:rPr>
        <w:t> </w:t>
      </w:r>
      <w:r w:rsidRPr="009543F9">
        <w:rPr>
          <w:spacing w:val="-12"/>
          <w:sz w:val="22"/>
          <w:szCs w:val="22"/>
        </w:rPr>
        <w:t>175). Il rappelle que chaque société connaît une vitesse d</w:t>
      </w:r>
      <w:r w:rsidR="00634445" w:rsidRPr="009543F9">
        <w:rPr>
          <w:spacing w:val="-12"/>
          <w:sz w:val="22"/>
          <w:szCs w:val="22"/>
        </w:rPr>
        <w:t>’</w:t>
      </w:r>
      <w:r w:rsidR="00E437A5" w:rsidRPr="009543F9">
        <w:rPr>
          <w:spacing w:val="-12"/>
          <w:sz w:val="22"/>
          <w:szCs w:val="22"/>
        </w:rPr>
        <w:t>évo</w:t>
      </w:r>
      <w:r w:rsidR="00337D09" w:rsidRPr="009543F9">
        <w:rPr>
          <w:spacing w:val="-12"/>
          <w:sz w:val="22"/>
          <w:szCs w:val="22"/>
        </w:rPr>
        <w:softHyphen/>
      </w:r>
      <w:r w:rsidR="00E437A5" w:rsidRPr="009543F9">
        <w:rPr>
          <w:spacing w:val="-12"/>
          <w:sz w:val="22"/>
          <w:szCs w:val="22"/>
        </w:rPr>
        <w:t>lution</w:t>
      </w:r>
      <w:r w:rsidRPr="009543F9">
        <w:rPr>
          <w:spacing w:val="-12"/>
          <w:sz w:val="22"/>
          <w:szCs w:val="22"/>
        </w:rPr>
        <w:t xml:space="preserve"> propre et surtout une valorisation à chaque fois particulière du changem</w:t>
      </w:r>
      <w:r w:rsidR="00EB60CB" w:rsidRPr="009543F9">
        <w:rPr>
          <w:spacing w:val="-12"/>
          <w:sz w:val="22"/>
          <w:szCs w:val="22"/>
        </w:rPr>
        <w:t>ent (p. </w:t>
      </w:r>
      <w:r w:rsidRPr="009543F9">
        <w:rPr>
          <w:spacing w:val="-12"/>
          <w:sz w:val="22"/>
          <w:szCs w:val="22"/>
        </w:rPr>
        <w:t>201). Mais cette attention aux spécificités, aux différen</w:t>
      </w:r>
      <w:r w:rsidR="00337D09" w:rsidRPr="009543F9">
        <w:rPr>
          <w:spacing w:val="-12"/>
          <w:sz w:val="22"/>
          <w:szCs w:val="22"/>
        </w:rPr>
        <w:softHyphen/>
      </w:r>
      <w:r w:rsidRPr="009543F9">
        <w:rPr>
          <w:spacing w:val="-12"/>
          <w:sz w:val="22"/>
          <w:szCs w:val="22"/>
        </w:rPr>
        <w:t>ces et à tout ce qui fait le concret de l</w:t>
      </w:r>
      <w:r w:rsidR="00634445" w:rsidRPr="009543F9">
        <w:rPr>
          <w:spacing w:val="-12"/>
          <w:sz w:val="22"/>
          <w:szCs w:val="22"/>
        </w:rPr>
        <w:t>’</w:t>
      </w:r>
      <w:r w:rsidRPr="009543F9">
        <w:rPr>
          <w:spacing w:val="-12"/>
          <w:sz w:val="22"/>
          <w:szCs w:val="22"/>
        </w:rPr>
        <w:t>histoire ne sort pas tota</w:t>
      </w:r>
      <w:r w:rsidR="004A3864" w:rsidRPr="009543F9">
        <w:rPr>
          <w:spacing w:val="-12"/>
          <w:sz w:val="22"/>
          <w:szCs w:val="22"/>
        </w:rPr>
        <w:softHyphen/>
      </w:r>
      <w:r w:rsidRPr="009543F9">
        <w:rPr>
          <w:spacing w:val="-12"/>
          <w:sz w:val="22"/>
          <w:szCs w:val="22"/>
        </w:rPr>
        <w:t>lement du paradigme historiciste.</w:t>
      </w:r>
    </w:p>
    <w:p w:rsidR="00E437A5" w:rsidRPr="009543F9" w:rsidRDefault="0019402E" w:rsidP="009543F9">
      <w:pPr>
        <w:tabs>
          <w:tab w:val="left" w:pos="426"/>
          <w:tab w:val="left" w:pos="567"/>
        </w:tabs>
        <w:spacing w:line="234" w:lineRule="exact"/>
        <w:ind w:firstLine="397"/>
        <w:jc w:val="both"/>
        <w:rPr>
          <w:spacing w:val="-12"/>
          <w:sz w:val="22"/>
          <w:szCs w:val="22"/>
        </w:rPr>
      </w:pPr>
      <w:r w:rsidRPr="009543F9">
        <w:rPr>
          <w:spacing w:val="-12"/>
          <w:sz w:val="22"/>
          <w:szCs w:val="22"/>
        </w:rPr>
        <w:t>Dans la postface qu</w:t>
      </w:r>
      <w:r w:rsidR="00634445" w:rsidRPr="009543F9">
        <w:rPr>
          <w:spacing w:val="-12"/>
          <w:sz w:val="22"/>
          <w:szCs w:val="22"/>
        </w:rPr>
        <w:t>’</w:t>
      </w:r>
      <w:r w:rsidRPr="009543F9">
        <w:rPr>
          <w:spacing w:val="-12"/>
          <w:sz w:val="22"/>
          <w:szCs w:val="22"/>
        </w:rPr>
        <w:t>il écrit en 1979 pour l</w:t>
      </w:r>
      <w:r w:rsidR="00634445" w:rsidRPr="009543F9">
        <w:rPr>
          <w:spacing w:val="-12"/>
          <w:sz w:val="22"/>
          <w:szCs w:val="22"/>
        </w:rPr>
        <w:t>’</w:t>
      </w:r>
      <w:r w:rsidRPr="009543F9">
        <w:rPr>
          <w:spacing w:val="-12"/>
          <w:sz w:val="22"/>
          <w:szCs w:val="22"/>
        </w:rPr>
        <w:t xml:space="preserve">édition Tel Gallimard de son travail sur les castes, </w:t>
      </w:r>
      <w:r w:rsidR="0025376C" w:rsidRPr="009543F9">
        <w:rPr>
          <w:i/>
          <w:iCs/>
          <w:spacing w:val="-12"/>
          <w:sz w:val="22"/>
          <w:szCs w:val="22"/>
        </w:rPr>
        <w:t>Homo Hierarchicus</w:t>
      </w:r>
      <w:r w:rsidR="0025376C" w:rsidRPr="009543F9">
        <w:rPr>
          <w:spacing w:val="-12"/>
          <w:sz w:val="22"/>
          <w:szCs w:val="22"/>
        </w:rPr>
        <w:t xml:space="preserve">, </w:t>
      </w:r>
      <w:r w:rsidRPr="009543F9">
        <w:rPr>
          <w:spacing w:val="-12"/>
          <w:sz w:val="22"/>
          <w:szCs w:val="22"/>
        </w:rPr>
        <w:t>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explicite tout d</w:t>
      </w:r>
      <w:r w:rsidR="00634445" w:rsidRPr="009543F9">
        <w:rPr>
          <w:spacing w:val="-12"/>
          <w:sz w:val="22"/>
          <w:szCs w:val="22"/>
        </w:rPr>
        <w:t>’</w:t>
      </w:r>
      <w:r w:rsidRPr="009543F9">
        <w:rPr>
          <w:spacing w:val="-12"/>
          <w:sz w:val="22"/>
          <w:szCs w:val="22"/>
        </w:rPr>
        <w:t>abord le processus</w:t>
      </w:r>
      <w:r w:rsidR="00E437A5" w:rsidRPr="009543F9">
        <w:rPr>
          <w:spacing w:val="-12"/>
          <w:sz w:val="22"/>
          <w:szCs w:val="22"/>
        </w:rPr>
        <w:t xml:space="preserve"> engendré par la hiérarchie.</w:t>
      </w:r>
    </w:p>
    <w:p w:rsidR="00E437A5" w:rsidRPr="009543F9" w:rsidRDefault="00E437A5" w:rsidP="009543F9">
      <w:pPr>
        <w:tabs>
          <w:tab w:val="left" w:pos="426"/>
          <w:tab w:val="left" w:pos="567"/>
        </w:tabs>
        <w:spacing w:line="234" w:lineRule="exact"/>
        <w:ind w:firstLine="397"/>
        <w:jc w:val="both"/>
        <w:rPr>
          <w:spacing w:val="-12"/>
          <w:sz w:val="22"/>
          <w:szCs w:val="22"/>
        </w:rPr>
      </w:pPr>
    </w:p>
    <w:p w:rsidR="00E437A5" w:rsidRPr="009543F9" w:rsidRDefault="0019402E" w:rsidP="00814A63">
      <w:pPr>
        <w:pStyle w:val="Citation"/>
      </w:pPr>
      <w:r w:rsidRPr="009543F9">
        <w:t>Il y a bel et bien un processus temporel qui leur [les oppositions distinctives et hiérar</w:t>
      </w:r>
      <w:r w:rsidR="00544D40" w:rsidRPr="009543F9">
        <w:softHyphen/>
      </w:r>
      <w:r w:rsidRPr="009543F9">
        <w:t>chiques] correspond, c</w:t>
      </w:r>
      <w:r w:rsidR="00634445" w:rsidRPr="009543F9">
        <w:t>’</w:t>
      </w:r>
      <w:r w:rsidRPr="009543F9">
        <w:t>es</w:t>
      </w:r>
      <w:r w:rsidR="00E437A5" w:rsidRPr="009543F9">
        <w:t>t celui de la différenciation.</w:t>
      </w:r>
      <w:r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Pr="009543F9">
        <w:t xml:space="preserve"> </w:t>
      </w:r>
      <w:r w:rsidR="003D42B5" w:rsidRPr="009543F9">
        <w:t>[</w:t>
      </w:r>
      <w:r w:rsidRPr="009543F9">
        <w:t>19</w:t>
      </w:r>
      <w:r w:rsidR="00544D40" w:rsidRPr="009543F9">
        <w:t>66</w:t>
      </w:r>
      <w:r w:rsidR="003D42B5" w:rsidRPr="009543F9">
        <w:t>]</w:t>
      </w:r>
      <w:r w:rsidRPr="009543F9">
        <w:t xml:space="preserve">, </w:t>
      </w:r>
      <w:r w:rsidR="00544D40" w:rsidRPr="009543F9">
        <w:t xml:space="preserve">1979, </w:t>
      </w:r>
      <w:r w:rsidRPr="009543F9">
        <w:t>p</w:t>
      </w:r>
      <w:r w:rsidR="00544D40" w:rsidRPr="009543F9">
        <w:t>p</w:t>
      </w:r>
      <w:r w:rsidRPr="009543F9">
        <w:t>. 400-401)</w:t>
      </w:r>
    </w:p>
    <w:p w:rsidR="00E437A5" w:rsidRPr="009543F9" w:rsidRDefault="00E437A5" w:rsidP="009543F9">
      <w:pPr>
        <w:tabs>
          <w:tab w:val="left" w:pos="426"/>
          <w:tab w:val="left" w:pos="567"/>
        </w:tabs>
        <w:spacing w:line="234" w:lineRule="exact"/>
        <w:ind w:firstLine="397"/>
        <w:jc w:val="both"/>
        <w:rPr>
          <w:spacing w:val="-12"/>
          <w:sz w:val="22"/>
          <w:szCs w:val="22"/>
        </w:rPr>
      </w:pPr>
    </w:p>
    <w:p w:rsidR="00E437A5" w:rsidRPr="009543F9" w:rsidRDefault="00E437A5" w:rsidP="009543F9">
      <w:pPr>
        <w:tabs>
          <w:tab w:val="left" w:pos="426"/>
          <w:tab w:val="left" w:pos="567"/>
        </w:tabs>
        <w:spacing w:line="234" w:lineRule="exact"/>
        <w:ind w:firstLine="397"/>
        <w:jc w:val="both"/>
        <w:rPr>
          <w:spacing w:val="-12"/>
          <w:sz w:val="22"/>
          <w:szCs w:val="22"/>
        </w:rPr>
      </w:pPr>
      <w:r w:rsidRPr="009543F9">
        <w:rPr>
          <w:spacing w:val="-12"/>
          <w:sz w:val="22"/>
          <w:szCs w:val="22"/>
        </w:rPr>
        <w:t>L</w:t>
      </w:r>
      <w:r w:rsidR="00634445" w:rsidRPr="009543F9">
        <w:rPr>
          <w:spacing w:val="-12"/>
          <w:sz w:val="22"/>
          <w:szCs w:val="22"/>
        </w:rPr>
        <w:t>’</w:t>
      </w:r>
      <w:r w:rsidR="0019402E" w:rsidRPr="009543F9">
        <w:rPr>
          <w:spacing w:val="-12"/>
          <w:sz w:val="22"/>
          <w:szCs w:val="22"/>
        </w:rPr>
        <w:t>histoire sociale du monde traditionnel est, selon lui, dominée par un processus de scissiparité. Le principe hiérarchique, qui se trouve au fondement de la vie de ces sociétés, repose sur un princ</w:t>
      </w:r>
      <w:r w:rsidRPr="009543F9">
        <w:rPr>
          <w:spacing w:val="-12"/>
          <w:sz w:val="22"/>
          <w:szCs w:val="22"/>
        </w:rPr>
        <w:t>ipe général de segmentation.</w:t>
      </w:r>
    </w:p>
    <w:p w:rsidR="00E437A5" w:rsidRPr="009543F9" w:rsidRDefault="00E437A5" w:rsidP="009543F9">
      <w:pPr>
        <w:tabs>
          <w:tab w:val="left" w:pos="426"/>
          <w:tab w:val="left" w:pos="567"/>
        </w:tabs>
        <w:spacing w:line="234" w:lineRule="exact"/>
        <w:ind w:firstLine="397"/>
        <w:jc w:val="both"/>
        <w:rPr>
          <w:spacing w:val="-12"/>
          <w:sz w:val="22"/>
          <w:szCs w:val="22"/>
        </w:rPr>
      </w:pPr>
    </w:p>
    <w:p w:rsidR="00E437A5" w:rsidRPr="009543F9" w:rsidRDefault="0019402E" w:rsidP="00814A63">
      <w:pPr>
        <w:pStyle w:val="Citation"/>
      </w:pPr>
      <w:r w:rsidRPr="009543F9">
        <w:t>On voit qu</w:t>
      </w:r>
      <w:r w:rsidR="00634445" w:rsidRPr="009543F9">
        <w:t>’</w:t>
      </w:r>
      <w:r w:rsidRPr="009543F9">
        <w:t>une opposition fondamentale qui est conçue comme l</w:t>
      </w:r>
      <w:r w:rsidR="00634445" w:rsidRPr="009543F9">
        <w:t>’</w:t>
      </w:r>
      <w:r w:rsidRPr="009543F9">
        <w:t>essence de toute une série de distinctions concrètes est véritablement sous-jacente à l</w:t>
      </w:r>
      <w:r w:rsidR="00634445" w:rsidRPr="009543F9">
        <w:t>’</w:t>
      </w:r>
      <w:r w:rsidR="00E437A5" w:rsidRPr="009543F9">
        <w:t>ordre hiérarchique.</w:t>
      </w:r>
      <w:r w:rsidR="0002593A" w:rsidRPr="009543F9">
        <w:t xml:space="preserve"> (p. </w:t>
      </w:r>
      <w:r w:rsidRPr="009543F9">
        <w:t>81)</w:t>
      </w:r>
    </w:p>
    <w:p w:rsidR="00E437A5" w:rsidRPr="009543F9" w:rsidRDefault="00E437A5" w:rsidP="00BB5F69">
      <w:pPr>
        <w:tabs>
          <w:tab w:val="left" w:pos="426"/>
          <w:tab w:val="left" w:pos="567"/>
        </w:tabs>
        <w:spacing w:line="240" w:lineRule="exact"/>
        <w:ind w:firstLine="397"/>
        <w:jc w:val="both"/>
        <w:rPr>
          <w:spacing w:val="-12"/>
          <w:sz w:val="22"/>
          <w:szCs w:val="22"/>
        </w:rPr>
      </w:pPr>
    </w:p>
    <w:p w:rsidR="00E437A5"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Or, cette condition structurale produit par elle-même un processus historique.</w:t>
      </w:r>
    </w:p>
    <w:p w:rsidR="00E437A5" w:rsidRPr="009543F9" w:rsidRDefault="00E437A5" w:rsidP="00BB5F69">
      <w:pPr>
        <w:tabs>
          <w:tab w:val="left" w:pos="426"/>
          <w:tab w:val="left" w:pos="567"/>
        </w:tabs>
        <w:spacing w:line="240" w:lineRule="exact"/>
        <w:ind w:firstLine="397"/>
        <w:jc w:val="both"/>
        <w:rPr>
          <w:spacing w:val="-12"/>
          <w:sz w:val="22"/>
          <w:szCs w:val="22"/>
        </w:rPr>
      </w:pPr>
    </w:p>
    <w:p w:rsidR="00876C26" w:rsidRPr="009543F9" w:rsidRDefault="0019402E" w:rsidP="00814A63">
      <w:pPr>
        <w:pStyle w:val="Citation"/>
      </w:pPr>
      <w:r w:rsidRPr="009543F9">
        <w:t xml:space="preserve">On énumérera </w:t>
      </w:r>
      <w:r w:rsidR="003302B0" w:rsidRPr="009543F9">
        <w:t>quelques</w:t>
      </w:r>
      <w:r w:rsidRPr="009543F9">
        <w:t xml:space="preserve"> implications diachroniques en ce qui concerne les groupes sociaux eux-mêmes. En effet, les idées ont des implications sur le plan de l</w:t>
      </w:r>
      <w:r w:rsidR="00634445" w:rsidRPr="009543F9">
        <w:t>’</w:t>
      </w:r>
      <w:r w:rsidRPr="009543F9">
        <w:t>événement ; à la hiérarchie correspond une tendance à la scission des groupes de statut [...] on peut espérer que l</w:t>
      </w:r>
      <w:r w:rsidR="00634445" w:rsidRPr="009543F9">
        <w:t>’</w:t>
      </w:r>
      <w:r w:rsidRPr="009543F9">
        <w:t xml:space="preserve">on reconnaîtra plus tard la face </w:t>
      </w:r>
      <w:r w:rsidR="00E437A5" w:rsidRPr="009543F9">
        <w:t>« </w:t>
      </w:r>
      <w:r w:rsidRPr="009543F9">
        <w:t>dynamique</w:t>
      </w:r>
      <w:r w:rsidR="00E437A5" w:rsidRPr="009543F9">
        <w:t> »</w:t>
      </w:r>
      <w:r w:rsidRPr="009543F9">
        <w:t>, ou cinétique, du système des groupes dont</w:t>
      </w:r>
      <w:r w:rsidR="00E437A5" w:rsidRPr="009543F9">
        <w:t xml:space="preserve"> on a exposé la face statique. (p. 234)</w:t>
      </w:r>
    </w:p>
    <w:p w:rsidR="00E437A5" w:rsidRPr="009543F9" w:rsidRDefault="00E437A5" w:rsidP="00BB5F69">
      <w:pPr>
        <w:tabs>
          <w:tab w:val="left" w:pos="426"/>
          <w:tab w:val="left" w:pos="567"/>
        </w:tabs>
        <w:spacing w:line="240" w:lineRule="exact"/>
        <w:ind w:firstLine="397"/>
        <w:jc w:val="both"/>
        <w:rPr>
          <w:spacing w:val="-12"/>
          <w:sz w:val="22"/>
          <w:szCs w:val="22"/>
        </w:rPr>
      </w:pPr>
    </w:p>
    <w:p w:rsidR="00E437A5"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prend bien soin ici de montrer que cet aspect dynamique des processus sociaux ne relève pas d</w:t>
      </w:r>
      <w:r w:rsidR="00634445" w:rsidRPr="009543F9">
        <w:rPr>
          <w:spacing w:val="-12"/>
          <w:sz w:val="22"/>
          <w:szCs w:val="22"/>
        </w:rPr>
        <w:t>’</w:t>
      </w:r>
      <w:r w:rsidR="00E437A5" w:rsidRPr="009543F9">
        <w:rPr>
          <w:spacing w:val="-12"/>
          <w:sz w:val="22"/>
          <w:szCs w:val="22"/>
        </w:rPr>
        <w:t>une dialectique hégélienne.</w:t>
      </w:r>
    </w:p>
    <w:p w:rsidR="00E96434" w:rsidRPr="009543F9" w:rsidRDefault="00E96434" w:rsidP="00BB5F69">
      <w:pPr>
        <w:tabs>
          <w:tab w:val="left" w:pos="426"/>
          <w:tab w:val="left" w:pos="567"/>
        </w:tabs>
        <w:spacing w:line="240" w:lineRule="exact"/>
        <w:ind w:firstLine="397"/>
        <w:jc w:val="both"/>
        <w:rPr>
          <w:spacing w:val="-12"/>
          <w:sz w:val="22"/>
          <w:szCs w:val="22"/>
        </w:rPr>
      </w:pPr>
    </w:p>
    <w:p w:rsidR="00E437A5" w:rsidRPr="009543F9" w:rsidRDefault="0019402E" w:rsidP="00814A63">
      <w:pPr>
        <w:pStyle w:val="Citation"/>
      </w:pPr>
      <w:r w:rsidRPr="009543F9">
        <w:t>Nous ne prétendons pas que l</w:t>
      </w:r>
      <w:r w:rsidR="00634445" w:rsidRPr="009543F9">
        <w:t>’</w:t>
      </w:r>
      <w:r w:rsidRPr="009543F9">
        <w:t xml:space="preserve">opposition fondamentale [entre pur et impur] soit la </w:t>
      </w:r>
      <w:r w:rsidRPr="009543F9">
        <w:rPr>
          <w:i/>
          <w:iCs/>
        </w:rPr>
        <w:t xml:space="preserve">cause </w:t>
      </w:r>
      <w:r w:rsidRPr="009543F9">
        <w:t>de toutes les distinctions de caste, nous prétendons qu</w:t>
      </w:r>
      <w:r w:rsidR="00634445" w:rsidRPr="009543F9">
        <w:t>’</w:t>
      </w:r>
      <w:r w:rsidRPr="009543F9">
        <w:t xml:space="preserve">elle en est la </w:t>
      </w:r>
      <w:r w:rsidRPr="009543F9">
        <w:rPr>
          <w:i/>
          <w:iCs/>
        </w:rPr>
        <w:t>forme</w:t>
      </w:r>
      <w:r w:rsidR="00E437A5" w:rsidRPr="009543F9">
        <w:t>.</w:t>
      </w:r>
      <w:r w:rsidRPr="009543F9">
        <w:t xml:space="preserve"> (p. 67)</w:t>
      </w:r>
    </w:p>
    <w:p w:rsidR="00E437A5" w:rsidRPr="009543F9" w:rsidRDefault="00E437A5" w:rsidP="00BB5F69">
      <w:pPr>
        <w:tabs>
          <w:tab w:val="left" w:pos="426"/>
          <w:tab w:val="left" w:pos="567"/>
        </w:tabs>
        <w:spacing w:line="240" w:lineRule="exact"/>
        <w:ind w:firstLine="397"/>
        <w:jc w:val="both"/>
        <w:rPr>
          <w:spacing w:val="-12"/>
          <w:sz w:val="22"/>
          <w:szCs w:val="22"/>
        </w:rPr>
      </w:pPr>
    </w:p>
    <w:p w:rsidR="00E437A5"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La tension entre l</w:t>
      </w:r>
      <w:r w:rsidR="00634445" w:rsidRPr="009543F9">
        <w:rPr>
          <w:spacing w:val="-12"/>
          <w:sz w:val="22"/>
          <w:szCs w:val="22"/>
        </w:rPr>
        <w:t>’</w:t>
      </w:r>
      <w:r w:rsidRPr="009543F9">
        <w:rPr>
          <w:spacing w:val="-12"/>
          <w:sz w:val="22"/>
          <w:szCs w:val="22"/>
        </w:rPr>
        <w:t>englobant et l</w:t>
      </w:r>
      <w:r w:rsidR="00634445" w:rsidRPr="009543F9">
        <w:rPr>
          <w:spacing w:val="-12"/>
          <w:sz w:val="22"/>
          <w:szCs w:val="22"/>
        </w:rPr>
        <w:t>’</w:t>
      </w:r>
      <w:r w:rsidRPr="009543F9">
        <w:rPr>
          <w:spacing w:val="-12"/>
          <w:sz w:val="22"/>
          <w:szCs w:val="22"/>
        </w:rPr>
        <w:t xml:space="preserve">englobé ne constitue pas un </w:t>
      </w:r>
      <w:r w:rsidRPr="009543F9">
        <w:rPr>
          <w:i/>
          <w:spacing w:val="-12"/>
          <w:sz w:val="22"/>
          <w:szCs w:val="22"/>
        </w:rPr>
        <w:t>moteur historique</w:t>
      </w:r>
      <w:r w:rsidRPr="009543F9">
        <w:rPr>
          <w:spacing w:val="-12"/>
          <w:sz w:val="22"/>
          <w:szCs w:val="22"/>
        </w:rPr>
        <w:t xml:space="preserve">, mais un </w:t>
      </w:r>
      <w:r w:rsidRPr="009543F9">
        <w:rPr>
          <w:i/>
          <w:spacing w:val="-12"/>
          <w:sz w:val="22"/>
          <w:szCs w:val="22"/>
        </w:rPr>
        <w:t xml:space="preserve">cadre </w:t>
      </w:r>
      <w:r w:rsidRPr="009543F9">
        <w:rPr>
          <w:i/>
          <w:iCs/>
          <w:spacing w:val="-12"/>
          <w:sz w:val="22"/>
          <w:szCs w:val="22"/>
        </w:rPr>
        <w:t xml:space="preserve">formel </w:t>
      </w:r>
      <w:r w:rsidRPr="009543F9">
        <w:rPr>
          <w:spacing w:val="-12"/>
          <w:sz w:val="22"/>
          <w:szCs w:val="22"/>
        </w:rPr>
        <w:t>dans lequel se produit l</w:t>
      </w:r>
      <w:r w:rsidR="00634445" w:rsidRPr="009543F9">
        <w:rPr>
          <w:spacing w:val="-12"/>
          <w:sz w:val="22"/>
          <w:szCs w:val="22"/>
        </w:rPr>
        <w:t>’</w:t>
      </w:r>
      <w:r w:rsidR="00E437A5" w:rsidRPr="009543F9">
        <w:rPr>
          <w:spacing w:val="-12"/>
          <w:sz w:val="22"/>
          <w:szCs w:val="22"/>
        </w:rPr>
        <w:t>évolution.</w:t>
      </w:r>
    </w:p>
    <w:p w:rsidR="00E437A5" w:rsidRPr="009543F9" w:rsidRDefault="00E437A5" w:rsidP="00BB5F69">
      <w:pPr>
        <w:tabs>
          <w:tab w:val="left" w:pos="426"/>
          <w:tab w:val="left" w:pos="567"/>
        </w:tabs>
        <w:spacing w:line="240" w:lineRule="exact"/>
        <w:ind w:firstLine="397"/>
        <w:jc w:val="both"/>
        <w:rPr>
          <w:spacing w:val="-12"/>
          <w:sz w:val="22"/>
          <w:szCs w:val="22"/>
        </w:rPr>
      </w:pPr>
    </w:p>
    <w:p w:rsidR="00E437A5" w:rsidRPr="009543F9" w:rsidRDefault="00E437A5" w:rsidP="00814A63">
      <w:pPr>
        <w:pStyle w:val="Citation"/>
      </w:pPr>
      <w:r w:rsidRPr="009543F9">
        <w:t>I</w:t>
      </w:r>
      <w:r w:rsidR="0019402E" w:rsidRPr="009543F9">
        <w:t>l est vrai que l</w:t>
      </w:r>
      <w:r w:rsidR="00634445" w:rsidRPr="009543F9">
        <w:t>’</w:t>
      </w:r>
      <w:r w:rsidR="0019402E" w:rsidRPr="009543F9">
        <w:t>opposition distinctive et pas plus qu</w:t>
      </w:r>
      <w:r w:rsidR="00634445" w:rsidRPr="009543F9">
        <w:t>’</w:t>
      </w:r>
      <w:r w:rsidR="0019402E" w:rsidRPr="009543F9">
        <w:t>elle l</w:t>
      </w:r>
      <w:r w:rsidR="00634445" w:rsidRPr="009543F9">
        <w:t>’</w:t>
      </w:r>
      <w:r w:rsidR="0019402E" w:rsidRPr="009543F9">
        <w:t>opposition hiérarchique, que je demanderai qu</w:t>
      </w:r>
      <w:r w:rsidR="00634445" w:rsidRPr="009543F9">
        <w:t>’</w:t>
      </w:r>
      <w:r w:rsidR="0019402E" w:rsidRPr="009543F9">
        <w:t xml:space="preserve">on lui adjoigne, ne </w:t>
      </w:r>
      <w:r w:rsidRPr="009543F9">
        <w:t>« </w:t>
      </w:r>
      <w:r w:rsidR="0019402E" w:rsidRPr="009543F9">
        <w:t>produisent rien</w:t>
      </w:r>
      <w:r w:rsidRPr="009543F9">
        <w:t> »</w:t>
      </w:r>
      <w:r w:rsidR="0019402E" w:rsidRPr="009543F9">
        <w:t xml:space="preserve">. Elles sont statiques : nos oppositions, complémentarités, polarités ne se dépassent pas en un </w:t>
      </w:r>
      <w:r w:rsidRPr="009543F9">
        <w:t>« développement ». (p. </w:t>
      </w:r>
      <w:r w:rsidR="0019402E" w:rsidRPr="009543F9">
        <w:t>400)</w:t>
      </w:r>
    </w:p>
    <w:p w:rsidR="00E437A5" w:rsidRPr="009543F9" w:rsidRDefault="00E437A5" w:rsidP="00BB5F69">
      <w:pPr>
        <w:tabs>
          <w:tab w:val="left" w:pos="426"/>
          <w:tab w:val="left" w:pos="567"/>
        </w:tabs>
        <w:spacing w:line="240" w:lineRule="exact"/>
        <w:ind w:firstLine="397"/>
        <w:jc w:val="both"/>
        <w:rPr>
          <w:spacing w:val="-12"/>
          <w:sz w:val="22"/>
          <w:szCs w:val="22"/>
        </w:rPr>
      </w:pP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Il s</w:t>
      </w:r>
      <w:r w:rsidR="00634445" w:rsidRPr="009543F9">
        <w:rPr>
          <w:spacing w:val="-12"/>
          <w:sz w:val="22"/>
          <w:szCs w:val="22"/>
        </w:rPr>
        <w:t>’</w:t>
      </w:r>
      <w:r w:rsidRPr="009543F9">
        <w:rPr>
          <w:spacing w:val="-12"/>
          <w:sz w:val="22"/>
          <w:szCs w:val="22"/>
        </w:rPr>
        <w:t>agit simplement d</w:t>
      </w:r>
      <w:r w:rsidR="00634445" w:rsidRPr="009543F9">
        <w:rPr>
          <w:spacing w:val="-12"/>
          <w:sz w:val="22"/>
          <w:szCs w:val="22"/>
        </w:rPr>
        <w:t>’</w:t>
      </w:r>
      <w:r w:rsidRPr="009543F9">
        <w:rPr>
          <w:spacing w:val="-12"/>
          <w:sz w:val="22"/>
          <w:szCs w:val="22"/>
        </w:rPr>
        <w:t>une dynamique de différenciation purement interne à une</w:t>
      </w:r>
      <w:r w:rsidR="00EB60CB" w:rsidRPr="009543F9">
        <w:rPr>
          <w:spacing w:val="-12"/>
          <w:sz w:val="22"/>
          <w:szCs w:val="22"/>
        </w:rPr>
        <w:t xml:space="preserve"> totalité qui « préexiste » (p. </w:t>
      </w:r>
      <w:r w:rsidRPr="009543F9">
        <w:rPr>
          <w:spacing w:val="-12"/>
          <w:sz w:val="22"/>
          <w:szCs w:val="22"/>
        </w:rPr>
        <w:t>401) ou d</w:t>
      </w:r>
      <w:r w:rsidR="00634445" w:rsidRPr="009543F9">
        <w:rPr>
          <w:spacing w:val="-12"/>
          <w:sz w:val="22"/>
          <w:szCs w:val="22"/>
        </w:rPr>
        <w:t>’</w:t>
      </w:r>
      <w:r w:rsidRPr="009543F9">
        <w:rPr>
          <w:spacing w:val="-12"/>
          <w:sz w:val="22"/>
          <w:szCs w:val="22"/>
        </w:rPr>
        <w:t>une multiplication des « emboîtements » (p.</w:t>
      </w:r>
      <w:r w:rsidR="003F023B" w:rsidRPr="009543F9">
        <w:rPr>
          <w:spacing w:val="-12"/>
          <w:sz w:val="22"/>
          <w:szCs w:val="22"/>
        </w:rPr>
        <w:t> </w:t>
      </w:r>
      <w:r w:rsidRPr="009543F9">
        <w:rPr>
          <w:spacing w:val="-12"/>
          <w:sz w:val="22"/>
          <w:szCs w:val="22"/>
        </w:rPr>
        <w:t>400) qui « n</w:t>
      </w:r>
      <w:r w:rsidR="00634445" w:rsidRPr="009543F9">
        <w:rPr>
          <w:spacing w:val="-12"/>
          <w:sz w:val="22"/>
          <w:szCs w:val="22"/>
        </w:rPr>
        <w:t>’</w:t>
      </w:r>
      <w:r w:rsidRPr="009543F9">
        <w:rPr>
          <w:spacing w:val="-12"/>
          <w:sz w:val="22"/>
          <w:szCs w:val="22"/>
        </w:rPr>
        <w:t>altère pas le cadre global donné une fois pour toutes » (p.</w:t>
      </w:r>
      <w:r w:rsidR="003F023B" w:rsidRPr="009543F9">
        <w:rPr>
          <w:spacing w:val="-12"/>
          <w:sz w:val="22"/>
          <w:szCs w:val="22"/>
        </w:rPr>
        <w:t> </w:t>
      </w:r>
      <w:r w:rsidRPr="009543F9">
        <w:rPr>
          <w:spacing w:val="-12"/>
          <w:sz w:val="22"/>
          <w:szCs w:val="22"/>
        </w:rPr>
        <w:t>400).</w:t>
      </w:r>
    </w:p>
    <w:p w:rsidR="0083224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La théorie historique, qui est ici tirée de la notion de hiérarchie, semble ainsi rendre compte des processus de transformation propres au monde traditionnel, toutefois elle ne résout pas la question pour le monde qui lui aurait succédé – ni surtout pour le passage de l</w:t>
      </w:r>
      <w:r w:rsidR="00634445" w:rsidRPr="009543F9">
        <w:rPr>
          <w:spacing w:val="-12"/>
          <w:sz w:val="22"/>
          <w:szCs w:val="22"/>
        </w:rPr>
        <w:t>’</w:t>
      </w:r>
      <w:r w:rsidRPr="009543F9">
        <w:rPr>
          <w:spacing w:val="-12"/>
          <w:sz w:val="22"/>
          <w:szCs w:val="22"/>
        </w:rPr>
        <w:t>un à l</w:t>
      </w:r>
      <w:r w:rsidR="00634445" w:rsidRPr="009543F9">
        <w:rPr>
          <w:spacing w:val="-12"/>
          <w:sz w:val="22"/>
          <w:szCs w:val="22"/>
        </w:rPr>
        <w:t>’</w:t>
      </w:r>
      <w:r w:rsidRPr="009543F9">
        <w:rPr>
          <w:spacing w:val="-12"/>
          <w:sz w:val="22"/>
          <w:szCs w:val="22"/>
        </w:rPr>
        <w:t>autre. Elle ne fournit aucune clé pour expliquer l</w:t>
      </w:r>
      <w:r w:rsidR="00634445" w:rsidRPr="009543F9">
        <w:rPr>
          <w:spacing w:val="-12"/>
          <w:sz w:val="22"/>
          <w:szCs w:val="22"/>
        </w:rPr>
        <w:t>’</w:t>
      </w:r>
      <w:r w:rsidRPr="009543F9">
        <w:rPr>
          <w:spacing w:val="-12"/>
          <w:sz w:val="22"/>
          <w:szCs w:val="22"/>
        </w:rPr>
        <w:t>émergence du monde moderne. C</w:t>
      </w:r>
      <w:r w:rsidR="00634445" w:rsidRPr="009543F9">
        <w:rPr>
          <w:spacing w:val="-12"/>
          <w:sz w:val="22"/>
          <w:szCs w:val="22"/>
        </w:rPr>
        <w:t>’</w:t>
      </w:r>
      <w:r w:rsidRPr="009543F9">
        <w:rPr>
          <w:spacing w:val="-12"/>
          <w:sz w:val="22"/>
          <w:szCs w:val="22"/>
        </w:rPr>
        <w:t xml:space="preserve">est pourquoi on assiste dans </w:t>
      </w:r>
      <w:r w:rsidR="000745B5" w:rsidRPr="009543F9">
        <w:rPr>
          <w:spacing w:val="-12"/>
          <w:sz w:val="22"/>
          <w:szCs w:val="22"/>
        </w:rPr>
        <w:t>les travaux</w:t>
      </w:r>
      <w:r w:rsidRPr="009543F9">
        <w:rPr>
          <w:spacing w:val="-12"/>
          <w:sz w:val="22"/>
          <w:szCs w:val="22"/>
        </w:rPr>
        <w:t xml:space="preserve"> de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à un changement de type d</w:t>
      </w:r>
      <w:r w:rsidR="00634445" w:rsidRPr="009543F9">
        <w:rPr>
          <w:spacing w:val="-12"/>
          <w:sz w:val="22"/>
          <w:szCs w:val="22"/>
        </w:rPr>
        <w:t>’</w:t>
      </w:r>
      <w:r w:rsidRPr="009543F9">
        <w:rPr>
          <w:spacing w:val="-12"/>
          <w:sz w:val="22"/>
          <w:szCs w:val="22"/>
        </w:rPr>
        <w:t>explication. Dans le monde traditionnel hiérarchique, le principe de transformation prend la forme d</w:t>
      </w:r>
      <w:r w:rsidR="00634445" w:rsidRPr="009543F9">
        <w:rPr>
          <w:spacing w:val="-12"/>
          <w:sz w:val="22"/>
          <w:szCs w:val="22"/>
        </w:rPr>
        <w:t>’</w:t>
      </w:r>
      <w:r w:rsidRPr="009543F9">
        <w:rPr>
          <w:spacing w:val="-12"/>
          <w:sz w:val="22"/>
          <w:szCs w:val="22"/>
        </w:rPr>
        <w:t>un principe immanent de dissociation qui multiplie les divisions tout en conservant la société comme un tout. Il est donc compréhensible dans les termes dégagés par l</w:t>
      </w:r>
      <w:r w:rsidR="00634445" w:rsidRPr="009543F9">
        <w:rPr>
          <w:spacing w:val="-12"/>
          <w:sz w:val="22"/>
          <w:szCs w:val="22"/>
        </w:rPr>
        <w:t>’</w:t>
      </w:r>
      <w:r w:rsidRPr="009543F9">
        <w:rPr>
          <w:spacing w:val="-12"/>
          <w:sz w:val="22"/>
          <w:szCs w:val="22"/>
        </w:rPr>
        <w:t>anthropologie. En revanche, la vision que celui-ci propose de l</w:t>
      </w:r>
      <w:r w:rsidR="00634445" w:rsidRPr="009543F9">
        <w:rPr>
          <w:spacing w:val="-12"/>
          <w:sz w:val="22"/>
          <w:szCs w:val="22"/>
        </w:rPr>
        <w:t>’</w:t>
      </w:r>
      <w:r w:rsidRPr="009543F9">
        <w:rPr>
          <w:spacing w:val="-12"/>
          <w:sz w:val="22"/>
          <w:szCs w:val="22"/>
        </w:rPr>
        <w:t>histoire occidentale et de l</w:t>
      </w:r>
      <w:r w:rsidR="00634445" w:rsidRPr="009543F9">
        <w:rPr>
          <w:spacing w:val="-12"/>
          <w:sz w:val="22"/>
          <w:szCs w:val="22"/>
        </w:rPr>
        <w:t>’</w:t>
      </w:r>
      <w:r w:rsidRPr="009543F9">
        <w:rPr>
          <w:spacing w:val="-12"/>
          <w:sz w:val="22"/>
          <w:szCs w:val="22"/>
        </w:rPr>
        <w:t>apparition du monde moderne est toute différente. Elle n</w:t>
      </w:r>
      <w:r w:rsidR="00634445" w:rsidRPr="009543F9">
        <w:rPr>
          <w:spacing w:val="-12"/>
          <w:sz w:val="22"/>
          <w:szCs w:val="22"/>
        </w:rPr>
        <w:t>’</w:t>
      </w:r>
      <w:r w:rsidRPr="009543F9">
        <w:rPr>
          <w:spacing w:val="-12"/>
          <w:sz w:val="22"/>
          <w:szCs w:val="22"/>
        </w:rPr>
        <w:t>est pas tirée de l</w:t>
      </w:r>
      <w:r w:rsidR="00634445" w:rsidRPr="009543F9">
        <w:rPr>
          <w:spacing w:val="-12"/>
          <w:sz w:val="22"/>
          <w:szCs w:val="22"/>
        </w:rPr>
        <w:t>’</w:t>
      </w:r>
      <w:r w:rsidRPr="009543F9">
        <w:rPr>
          <w:spacing w:val="-12"/>
          <w:sz w:val="22"/>
          <w:szCs w:val="22"/>
        </w:rPr>
        <w:t xml:space="preserve">expérience </w:t>
      </w:r>
      <w:r w:rsidR="003302B0" w:rsidRPr="009543F9">
        <w:rPr>
          <w:spacing w:val="-12"/>
          <w:sz w:val="22"/>
          <w:szCs w:val="22"/>
        </w:rPr>
        <w:t>ethnographique</w:t>
      </w:r>
      <w:r w:rsidRPr="009543F9">
        <w:rPr>
          <w:spacing w:val="-12"/>
          <w:sz w:val="22"/>
          <w:szCs w:val="22"/>
        </w:rPr>
        <w:t xml:space="preserve">, mais simplement </w:t>
      </w:r>
      <w:r w:rsidRPr="009543F9">
        <w:rPr>
          <w:i/>
          <w:iCs/>
          <w:spacing w:val="-12"/>
          <w:sz w:val="22"/>
          <w:szCs w:val="22"/>
        </w:rPr>
        <w:t>déduite a priori</w:t>
      </w:r>
      <w:r w:rsidRPr="009543F9">
        <w:rPr>
          <w:spacing w:val="-12"/>
          <w:sz w:val="22"/>
          <w:szCs w:val="22"/>
        </w:rPr>
        <w:t xml:space="preserve"> </w:t>
      </w:r>
      <w:r w:rsidRPr="009543F9">
        <w:rPr>
          <w:i/>
          <w:iCs/>
          <w:spacing w:val="-12"/>
          <w:sz w:val="22"/>
          <w:szCs w:val="22"/>
        </w:rPr>
        <w:t>d</w:t>
      </w:r>
      <w:r w:rsidR="00634445" w:rsidRPr="009543F9">
        <w:rPr>
          <w:i/>
          <w:iCs/>
          <w:spacing w:val="-12"/>
          <w:sz w:val="22"/>
          <w:szCs w:val="22"/>
        </w:rPr>
        <w:t>’</w:t>
      </w:r>
      <w:r w:rsidRPr="009543F9">
        <w:rPr>
          <w:i/>
          <w:iCs/>
          <w:spacing w:val="-12"/>
          <w:sz w:val="22"/>
          <w:szCs w:val="22"/>
        </w:rPr>
        <w:t>une situation logique</w:t>
      </w:r>
      <w:r w:rsidR="00500FA6" w:rsidRPr="009543F9">
        <w:rPr>
          <w:i/>
          <w:iCs/>
          <w:spacing w:val="-12"/>
          <w:sz w:val="22"/>
          <w:szCs w:val="22"/>
        </w:rPr>
        <w:t>.</w:t>
      </w:r>
      <w:r w:rsidRPr="009543F9">
        <w:rPr>
          <w:rStyle w:val="Appelnotedebasdep"/>
          <w:spacing w:val="-12"/>
          <w:sz w:val="22"/>
          <w:szCs w:val="22"/>
        </w:rPr>
        <w:footnoteReference w:id="178"/>
      </w:r>
      <w:r w:rsidRPr="009543F9">
        <w:rPr>
          <w:spacing w:val="-12"/>
          <w:sz w:val="22"/>
          <w:szCs w:val="22"/>
        </w:rPr>
        <w:t xml:space="preserve"> Dumont présente l</w:t>
      </w:r>
      <w:r w:rsidR="00634445" w:rsidRPr="009543F9">
        <w:rPr>
          <w:spacing w:val="-12"/>
          <w:sz w:val="22"/>
          <w:szCs w:val="22"/>
        </w:rPr>
        <w:t>’</w:t>
      </w:r>
      <w:r w:rsidRPr="009543F9">
        <w:rPr>
          <w:spacing w:val="-12"/>
          <w:sz w:val="22"/>
          <w:szCs w:val="22"/>
        </w:rPr>
        <w:t>histoire de l</w:t>
      </w:r>
      <w:r w:rsidR="00634445" w:rsidRPr="009543F9">
        <w:rPr>
          <w:spacing w:val="-12"/>
          <w:sz w:val="22"/>
          <w:szCs w:val="22"/>
        </w:rPr>
        <w:t>’</w:t>
      </w:r>
      <w:r w:rsidR="00EB60CB" w:rsidRPr="009543F9">
        <w:rPr>
          <w:spacing w:val="-12"/>
          <w:sz w:val="22"/>
          <w:szCs w:val="22"/>
        </w:rPr>
        <w:t>humanité</w:t>
      </w:r>
      <w:r w:rsidRPr="009543F9">
        <w:rPr>
          <w:spacing w:val="-12"/>
          <w:sz w:val="22"/>
          <w:szCs w:val="22"/>
        </w:rPr>
        <w:t xml:space="preserve"> comme un processus impliqué par les deux bornes structurelles entre lesquelles il vient se loger. Ainsi pose-t-il le problème non pas en termes historiques mais d</w:t>
      </w:r>
      <w:r w:rsidR="00634445" w:rsidRPr="009543F9">
        <w:rPr>
          <w:spacing w:val="-12"/>
          <w:sz w:val="22"/>
          <w:szCs w:val="22"/>
        </w:rPr>
        <w:t>’</w:t>
      </w:r>
      <w:r w:rsidRPr="009543F9">
        <w:rPr>
          <w:spacing w:val="-12"/>
          <w:sz w:val="22"/>
          <w:szCs w:val="22"/>
        </w:rPr>
        <w:t>une manière purement formell</w:t>
      </w:r>
      <w:r w:rsidR="0083224E" w:rsidRPr="009543F9">
        <w:rPr>
          <w:spacing w:val="-12"/>
          <w:sz w:val="22"/>
          <w:szCs w:val="22"/>
        </w:rPr>
        <w:t>e.</w:t>
      </w:r>
    </w:p>
    <w:p w:rsidR="0083224E" w:rsidRPr="009543F9" w:rsidRDefault="0083224E" w:rsidP="00BB5F69">
      <w:pPr>
        <w:tabs>
          <w:tab w:val="left" w:pos="426"/>
          <w:tab w:val="left" w:pos="567"/>
        </w:tabs>
        <w:spacing w:line="240" w:lineRule="exact"/>
        <w:ind w:firstLine="397"/>
        <w:jc w:val="both"/>
        <w:rPr>
          <w:spacing w:val="-12"/>
          <w:sz w:val="22"/>
          <w:szCs w:val="22"/>
        </w:rPr>
      </w:pPr>
    </w:p>
    <w:p w:rsidR="0019402E" w:rsidRPr="009543F9" w:rsidRDefault="0019402E" w:rsidP="00BB5F69">
      <w:pPr>
        <w:tabs>
          <w:tab w:val="left" w:pos="426"/>
          <w:tab w:val="left" w:pos="567"/>
        </w:tabs>
        <w:spacing w:line="240" w:lineRule="exact"/>
        <w:ind w:firstLine="397"/>
        <w:jc w:val="both"/>
        <w:rPr>
          <w:spacing w:val="-12"/>
          <w:sz w:val="18"/>
          <w:szCs w:val="18"/>
        </w:rPr>
      </w:pPr>
      <w:r w:rsidRPr="009543F9">
        <w:rPr>
          <w:spacing w:val="-12"/>
          <w:sz w:val="18"/>
          <w:szCs w:val="18"/>
        </w:rPr>
        <w:t>Comment pouvons-nous concevoir une transition entre ces deux univers antithéti</w:t>
      </w:r>
      <w:r w:rsidR="0083224E" w:rsidRPr="009543F9">
        <w:rPr>
          <w:spacing w:val="-12"/>
          <w:sz w:val="18"/>
          <w:szCs w:val="18"/>
        </w:rPr>
        <w:softHyphen/>
      </w:r>
      <w:r w:rsidRPr="009543F9">
        <w:rPr>
          <w:spacing w:val="-12"/>
          <w:sz w:val="18"/>
          <w:szCs w:val="18"/>
        </w:rPr>
        <w:t>ques, ces de</w:t>
      </w:r>
      <w:r w:rsidR="0083224E" w:rsidRPr="009543F9">
        <w:rPr>
          <w:spacing w:val="-12"/>
          <w:sz w:val="18"/>
          <w:szCs w:val="18"/>
        </w:rPr>
        <w:t>ux idéologies inconciliables ?</w:t>
      </w:r>
      <w:r w:rsidRPr="009543F9">
        <w:rPr>
          <w:spacing w:val="-12"/>
          <w:sz w:val="18"/>
          <w:szCs w:val="18"/>
        </w:rPr>
        <w:t xml:space="preserve"> (Dumont</w:t>
      </w:r>
      <w:r w:rsidR="00354BE1" w:rsidRPr="009543F9">
        <w:rPr>
          <w:spacing w:val="-12"/>
          <w:sz w:val="18"/>
          <w:szCs w:val="18"/>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18"/>
          <w:szCs w:val="18"/>
        </w:rPr>
        <w:fldChar w:fldCharType="end"/>
      </w:r>
      <w:r w:rsidR="00A55216" w:rsidRPr="009543F9">
        <w:rPr>
          <w:spacing w:val="-12"/>
          <w:sz w:val="18"/>
          <w:szCs w:val="18"/>
        </w:rPr>
        <w:t xml:space="preserve"> [</w:t>
      </w:r>
      <w:r w:rsidRPr="009543F9">
        <w:rPr>
          <w:spacing w:val="-12"/>
          <w:sz w:val="18"/>
          <w:szCs w:val="18"/>
        </w:rPr>
        <w:t>1983</w:t>
      </w:r>
      <w:r w:rsidR="00A55216" w:rsidRPr="009543F9">
        <w:rPr>
          <w:spacing w:val="-12"/>
          <w:sz w:val="18"/>
          <w:szCs w:val="18"/>
        </w:rPr>
        <w:t>],</w:t>
      </w:r>
      <w:r w:rsidRPr="009543F9">
        <w:rPr>
          <w:spacing w:val="-12"/>
          <w:sz w:val="18"/>
          <w:szCs w:val="18"/>
        </w:rPr>
        <w:t xml:space="preserve"> p. 35)</w:t>
      </w:r>
    </w:p>
    <w:p w:rsidR="00A55216" w:rsidRPr="009543F9" w:rsidRDefault="00A55216" w:rsidP="00BB5F69">
      <w:pPr>
        <w:tabs>
          <w:tab w:val="left" w:pos="426"/>
          <w:tab w:val="left" w:pos="567"/>
        </w:tabs>
        <w:spacing w:line="240" w:lineRule="exact"/>
        <w:ind w:firstLine="397"/>
        <w:jc w:val="both"/>
        <w:rPr>
          <w:spacing w:val="-12"/>
          <w:sz w:val="18"/>
          <w:szCs w:val="18"/>
        </w:rPr>
      </w:pPr>
    </w:p>
    <w:p w:rsidR="0083224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La réponse que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apporte à cette question est double. Parfois, emporté par la logique dualiste dans laquelle il fait entrer de force cette histoire, il élimine le processus lui-même. L</w:t>
      </w:r>
      <w:r w:rsidR="00634445" w:rsidRPr="009543F9">
        <w:rPr>
          <w:spacing w:val="-12"/>
          <w:sz w:val="22"/>
          <w:szCs w:val="22"/>
        </w:rPr>
        <w:t>’</w:t>
      </w:r>
      <w:r w:rsidRPr="009543F9">
        <w:rPr>
          <w:spacing w:val="-12"/>
          <w:sz w:val="22"/>
          <w:szCs w:val="22"/>
        </w:rPr>
        <w:t>évolution</w:t>
      </w:r>
      <w:r w:rsidR="002D1257" w:rsidRPr="009543F9">
        <w:rPr>
          <w:spacing w:val="-12"/>
          <w:sz w:val="22"/>
          <w:szCs w:val="22"/>
        </w:rPr>
        <w:t>, comme chez Foucault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Foucault</w:instrText>
      </w:r>
      <w:r w:rsidR="00F16AC1" w:rsidRPr="009543F9">
        <w:rPr>
          <w:spacing w:val="-12"/>
        </w:rPr>
        <w:instrText xml:space="preserve">" </w:instrText>
      </w:r>
      <w:r w:rsidR="00354BE1" w:rsidRPr="009543F9">
        <w:rPr>
          <w:spacing w:val="-12"/>
          <w:sz w:val="22"/>
          <w:szCs w:val="22"/>
        </w:rPr>
        <w:fldChar w:fldCharType="end"/>
      </w:r>
      <w:r w:rsidR="002D1257" w:rsidRPr="009543F9">
        <w:rPr>
          <w:spacing w:val="-12"/>
          <w:sz w:val="22"/>
          <w:szCs w:val="22"/>
        </w:rPr>
        <w:t>,</w:t>
      </w:r>
      <w:r w:rsidRPr="009543F9">
        <w:rPr>
          <w:spacing w:val="-12"/>
          <w:sz w:val="22"/>
          <w:szCs w:val="22"/>
        </w:rPr>
        <w:t xml:space="preserve"> se réduit à un basculement soudain : « </w:t>
      </w:r>
      <w:r w:rsidRPr="009543F9">
        <w:rPr>
          <w:i/>
          <w:iCs/>
          <w:spacing w:val="-12"/>
          <w:sz w:val="22"/>
          <w:szCs w:val="22"/>
        </w:rPr>
        <w:t>À partir d</w:t>
      </w:r>
      <w:r w:rsidR="00634445" w:rsidRPr="009543F9">
        <w:rPr>
          <w:i/>
          <w:iCs/>
          <w:spacing w:val="-12"/>
          <w:sz w:val="22"/>
          <w:szCs w:val="22"/>
        </w:rPr>
        <w:t>’</w:t>
      </w:r>
      <w:r w:rsidRPr="009543F9">
        <w:rPr>
          <w:i/>
          <w:iCs/>
          <w:spacing w:val="-12"/>
          <w:sz w:val="22"/>
          <w:szCs w:val="22"/>
        </w:rPr>
        <w:t>un certain moment</w:t>
      </w:r>
      <w:r w:rsidRPr="009543F9">
        <w:rPr>
          <w:spacing w:val="-12"/>
          <w:sz w:val="22"/>
          <w:szCs w:val="22"/>
        </w:rPr>
        <w:t xml:space="preserve"> de l</w:t>
      </w:r>
      <w:r w:rsidR="00634445" w:rsidRPr="009543F9">
        <w:rPr>
          <w:spacing w:val="-12"/>
          <w:sz w:val="22"/>
          <w:szCs w:val="22"/>
        </w:rPr>
        <w:t>’</w:t>
      </w:r>
      <w:r w:rsidRPr="009543F9">
        <w:rPr>
          <w:spacing w:val="-12"/>
          <w:sz w:val="22"/>
          <w:szCs w:val="22"/>
        </w:rPr>
        <w:t xml:space="preserve">histoire </w:t>
      </w:r>
      <w:r w:rsidR="002D1257" w:rsidRPr="009543F9">
        <w:rPr>
          <w:spacing w:val="-12"/>
          <w:sz w:val="22"/>
          <w:szCs w:val="22"/>
        </w:rPr>
        <w:t>occidentale</w:t>
      </w:r>
      <w:r w:rsidRPr="009543F9">
        <w:rPr>
          <w:spacing w:val="-12"/>
          <w:sz w:val="22"/>
          <w:szCs w:val="22"/>
        </w:rPr>
        <w:t xml:space="preserve">, les hommes se sont vus comme des individus. » (Dumont, </w:t>
      </w:r>
      <w:r w:rsidR="00027592" w:rsidRPr="009543F9">
        <w:rPr>
          <w:spacing w:val="-12"/>
          <w:sz w:val="22"/>
          <w:szCs w:val="22"/>
        </w:rPr>
        <w:t>[1966]</w:t>
      </w:r>
      <w:r w:rsidR="008204D3" w:rsidRPr="009543F9">
        <w:rPr>
          <w:spacing w:val="-12"/>
          <w:sz w:val="22"/>
          <w:szCs w:val="22"/>
        </w:rPr>
        <w:t xml:space="preserve"> </w:t>
      </w:r>
      <w:r w:rsidR="00027592" w:rsidRPr="009543F9">
        <w:rPr>
          <w:spacing w:val="-12"/>
          <w:sz w:val="22"/>
          <w:szCs w:val="22"/>
        </w:rPr>
        <w:t>1979</w:t>
      </w:r>
      <w:r w:rsidRPr="009543F9">
        <w:rPr>
          <w:spacing w:val="-12"/>
          <w:sz w:val="22"/>
          <w:szCs w:val="22"/>
        </w:rPr>
        <w:t>, p.</w:t>
      </w:r>
      <w:r w:rsidR="003F023B" w:rsidRPr="009543F9">
        <w:rPr>
          <w:spacing w:val="-12"/>
          <w:sz w:val="22"/>
          <w:szCs w:val="22"/>
        </w:rPr>
        <w:t> </w:t>
      </w:r>
      <w:r w:rsidRPr="009543F9">
        <w:rPr>
          <w:spacing w:val="-12"/>
          <w:sz w:val="22"/>
          <w:szCs w:val="22"/>
        </w:rPr>
        <w:t>300, c</w:t>
      </w:r>
      <w:r w:rsidR="00634445" w:rsidRPr="009543F9">
        <w:rPr>
          <w:spacing w:val="-12"/>
          <w:sz w:val="22"/>
          <w:szCs w:val="22"/>
        </w:rPr>
        <w:t>’</w:t>
      </w:r>
      <w:r w:rsidRPr="009543F9">
        <w:rPr>
          <w:spacing w:val="-12"/>
          <w:sz w:val="22"/>
          <w:szCs w:val="22"/>
        </w:rPr>
        <w:t>est mo</w:t>
      </w:r>
      <w:r w:rsidR="002D1257" w:rsidRPr="009543F9">
        <w:rPr>
          <w:spacing w:val="-12"/>
          <w:sz w:val="22"/>
          <w:szCs w:val="22"/>
        </w:rPr>
        <w:t>i qui souligne) À </w:t>
      </w:r>
      <w:r w:rsidRPr="009543F9">
        <w:rPr>
          <w:spacing w:val="-12"/>
          <w:sz w:val="22"/>
          <w:szCs w:val="22"/>
        </w:rPr>
        <w:t>propos de Luther </w:t>
      </w:r>
      <w:r w:rsidR="00354BE1" w:rsidRPr="009543F9">
        <w:rPr>
          <w:spacing w:val="-12"/>
          <w:sz w:val="22"/>
          <w:szCs w:val="22"/>
        </w:rPr>
        <w:fldChar w:fldCharType="begin"/>
      </w:r>
      <w:r w:rsidR="00575111" w:rsidRPr="009543F9">
        <w:rPr>
          <w:spacing w:val="-12"/>
          <w:sz w:val="22"/>
          <w:szCs w:val="22"/>
        </w:rPr>
        <w:instrText xml:space="preserve"> XE "Luther" </w:instrText>
      </w:r>
      <w:r w:rsidR="00354BE1" w:rsidRPr="009543F9">
        <w:rPr>
          <w:spacing w:val="-12"/>
          <w:sz w:val="22"/>
          <w:szCs w:val="22"/>
        </w:rPr>
        <w:fldChar w:fldCharType="end"/>
      </w:r>
      <w:r w:rsidR="003F023B" w:rsidRPr="009543F9">
        <w:rPr>
          <w:spacing w:val="-12"/>
          <w:sz w:val="22"/>
          <w:szCs w:val="22"/>
        </w:rPr>
        <w:t> :</w:t>
      </w:r>
      <w:r w:rsidRPr="009543F9">
        <w:rPr>
          <w:spacing w:val="-12"/>
          <w:sz w:val="22"/>
          <w:szCs w:val="22"/>
        </w:rPr>
        <w:t xml:space="preserve"> « Nous sommes devant le rejet de la hiérarchie, devant la </w:t>
      </w:r>
      <w:r w:rsidRPr="009543F9">
        <w:rPr>
          <w:i/>
          <w:iCs/>
          <w:spacing w:val="-12"/>
          <w:sz w:val="22"/>
          <w:szCs w:val="22"/>
        </w:rPr>
        <w:t>transition soudaine</w:t>
      </w:r>
      <w:r w:rsidRPr="009543F9">
        <w:rPr>
          <w:spacing w:val="-12"/>
          <w:sz w:val="22"/>
          <w:szCs w:val="22"/>
        </w:rPr>
        <w:t xml:space="preserve"> de l</w:t>
      </w:r>
      <w:r w:rsidR="00634445" w:rsidRPr="009543F9">
        <w:rPr>
          <w:spacing w:val="-12"/>
          <w:sz w:val="22"/>
          <w:szCs w:val="22"/>
        </w:rPr>
        <w:t>’</w:t>
      </w:r>
      <w:r w:rsidRPr="009543F9">
        <w:rPr>
          <w:spacing w:val="-12"/>
          <w:sz w:val="22"/>
          <w:szCs w:val="22"/>
        </w:rPr>
        <w:t>univers holiste à l</w:t>
      </w:r>
      <w:r w:rsidR="00634445" w:rsidRPr="009543F9">
        <w:rPr>
          <w:spacing w:val="-12"/>
          <w:sz w:val="22"/>
          <w:szCs w:val="22"/>
        </w:rPr>
        <w:t>’</w:t>
      </w:r>
      <w:r w:rsidRPr="009543F9">
        <w:rPr>
          <w:spacing w:val="-12"/>
          <w:sz w:val="22"/>
          <w:szCs w:val="22"/>
        </w:rPr>
        <w:t>univers indivi</w:t>
      </w:r>
      <w:r w:rsidR="002D1257" w:rsidRPr="009543F9">
        <w:rPr>
          <w:spacing w:val="-12"/>
          <w:sz w:val="22"/>
          <w:szCs w:val="22"/>
        </w:rPr>
        <w:softHyphen/>
      </w:r>
      <w:r w:rsidR="00443A26" w:rsidRPr="009543F9">
        <w:rPr>
          <w:spacing w:val="-12"/>
          <w:sz w:val="22"/>
          <w:szCs w:val="22"/>
        </w:rPr>
        <w:t>dualiste. » (Dumont</w:t>
      </w:r>
      <w:r w:rsidRPr="009543F9">
        <w:rPr>
          <w:spacing w:val="-12"/>
          <w:sz w:val="22"/>
          <w:szCs w:val="22"/>
        </w:rPr>
        <w:t xml:space="preserve"> </w:t>
      </w:r>
      <w:r w:rsidR="00443A26" w:rsidRPr="009543F9">
        <w:rPr>
          <w:spacing w:val="-12"/>
          <w:sz w:val="22"/>
          <w:szCs w:val="22"/>
        </w:rPr>
        <w:t>[</w:t>
      </w:r>
      <w:r w:rsidRPr="009543F9">
        <w:rPr>
          <w:spacing w:val="-12"/>
          <w:sz w:val="22"/>
          <w:szCs w:val="22"/>
        </w:rPr>
        <w:t>1983</w:t>
      </w:r>
      <w:r w:rsidR="00443A26" w:rsidRPr="009543F9">
        <w:rPr>
          <w:spacing w:val="-12"/>
          <w:sz w:val="22"/>
          <w:szCs w:val="22"/>
        </w:rPr>
        <w:t>]</w:t>
      </w:r>
      <w:r w:rsidRPr="009543F9">
        <w:rPr>
          <w:spacing w:val="-12"/>
          <w:sz w:val="22"/>
          <w:szCs w:val="22"/>
        </w:rPr>
        <w:t>, p.</w:t>
      </w:r>
      <w:r w:rsidR="003F023B" w:rsidRPr="009543F9">
        <w:rPr>
          <w:spacing w:val="-12"/>
          <w:sz w:val="22"/>
          <w:szCs w:val="22"/>
        </w:rPr>
        <w:t> </w:t>
      </w:r>
      <w:r w:rsidRPr="009543F9">
        <w:rPr>
          <w:spacing w:val="-12"/>
          <w:sz w:val="22"/>
          <w:szCs w:val="22"/>
        </w:rPr>
        <w:t>88, c</w:t>
      </w:r>
      <w:r w:rsidR="00634445" w:rsidRPr="009543F9">
        <w:rPr>
          <w:spacing w:val="-12"/>
          <w:sz w:val="22"/>
          <w:szCs w:val="22"/>
        </w:rPr>
        <w:t>’</w:t>
      </w:r>
      <w:r w:rsidRPr="009543F9">
        <w:rPr>
          <w:spacing w:val="-12"/>
          <w:sz w:val="22"/>
          <w:szCs w:val="22"/>
        </w:rPr>
        <w:t>est moi qui souligne)</w:t>
      </w: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Parfois,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tente de donner à sa description un peu plus de profondeur et de complexité historiques. Mais la difficulté à laquelle il fait face est alors la suivante : il lui faut rendre compte, en accord avec ses présupposés holistes, d</w:t>
      </w:r>
      <w:r w:rsidR="00634445" w:rsidRPr="009543F9">
        <w:rPr>
          <w:spacing w:val="-12"/>
          <w:sz w:val="22"/>
          <w:szCs w:val="22"/>
        </w:rPr>
        <w:t>’</w:t>
      </w:r>
      <w:r w:rsidRPr="009543F9">
        <w:rPr>
          <w:spacing w:val="-12"/>
          <w:sz w:val="22"/>
          <w:szCs w:val="22"/>
        </w:rPr>
        <w:t>un éclatement du tout. Or, dans la mesure où il existe un changement qualitatif entre le monde traditionnel et le monde moderne, Dumont ne peut s</w:t>
      </w:r>
      <w:r w:rsidR="00634445" w:rsidRPr="009543F9">
        <w:rPr>
          <w:spacing w:val="-12"/>
          <w:sz w:val="22"/>
          <w:szCs w:val="22"/>
        </w:rPr>
        <w:t>’</w:t>
      </w:r>
      <w:r w:rsidRPr="009543F9">
        <w:rPr>
          <w:spacing w:val="-12"/>
          <w:sz w:val="22"/>
          <w:szCs w:val="22"/>
        </w:rPr>
        <w:t>appuyer sur le seul principe structural de différenciation interne. La multiplication des sous-segments propre aux sociétés traditionnelles ne change pas le cadre holiste ultime dans lequel elle a lieu.</w:t>
      </w:r>
    </w:p>
    <w:p w:rsidR="00531A55" w:rsidRPr="009543F9" w:rsidRDefault="0019402E" w:rsidP="00BB5F69">
      <w:pPr>
        <w:tabs>
          <w:tab w:val="left" w:pos="426"/>
          <w:tab w:val="left" w:pos="567"/>
        </w:tabs>
        <w:spacing w:line="240" w:lineRule="exact"/>
        <w:ind w:firstLine="397"/>
        <w:jc w:val="both"/>
        <w:rPr>
          <w:spacing w:val="-14"/>
          <w:sz w:val="22"/>
          <w:szCs w:val="22"/>
        </w:rPr>
      </w:pPr>
      <w:r w:rsidRPr="009543F9">
        <w:rPr>
          <w:spacing w:val="-14"/>
          <w:sz w:val="22"/>
          <w:szCs w:val="22"/>
        </w:rPr>
        <w:t>Il a donc recours à la solution wébérienne d</w:t>
      </w:r>
      <w:r w:rsidR="00634445" w:rsidRPr="009543F9">
        <w:rPr>
          <w:spacing w:val="-14"/>
          <w:sz w:val="22"/>
          <w:szCs w:val="22"/>
        </w:rPr>
        <w:t>’</w:t>
      </w:r>
      <w:r w:rsidRPr="009543F9">
        <w:rPr>
          <w:spacing w:val="-14"/>
          <w:sz w:val="22"/>
          <w:szCs w:val="22"/>
        </w:rPr>
        <w:t xml:space="preserve">un principe subversif </w:t>
      </w:r>
      <w:r w:rsidRPr="009543F9">
        <w:rPr>
          <w:i/>
          <w:iCs/>
          <w:spacing w:val="-14"/>
          <w:sz w:val="22"/>
          <w:szCs w:val="22"/>
        </w:rPr>
        <w:t xml:space="preserve">externe </w:t>
      </w:r>
      <w:r w:rsidRPr="009543F9">
        <w:rPr>
          <w:spacing w:val="-14"/>
          <w:sz w:val="22"/>
          <w:szCs w:val="22"/>
        </w:rPr>
        <w:t xml:space="preserve">ou, tout au moins, </w:t>
      </w:r>
      <w:r w:rsidRPr="009543F9">
        <w:rPr>
          <w:i/>
          <w:iCs/>
          <w:spacing w:val="-14"/>
          <w:sz w:val="22"/>
          <w:szCs w:val="22"/>
        </w:rPr>
        <w:t>conçu comme externe</w:t>
      </w:r>
      <w:r w:rsidRPr="009543F9">
        <w:rPr>
          <w:spacing w:val="-14"/>
          <w:sz w:val="22"/>
          <w:szCs w:val="22"/>
        </w:rPr>
        <w:t> : c</w:t>
      </w:r>
      <w:r w:rsidR="00634445" w:rsidRPr="009543F9">
        <w:rPr>
          <w:spacing w:val="-14"/>
          <w:sz w:val="22"/>
          <w:szCs w:val="22"/>
        </w:rPr>
        <w:t>’</w:t>
      </w:r>
      <w:r w:rsidRPr="009543F9">
        <w:rPr>
          <w:spacing w:val="-14"/>
          <w:sz w:val="22"/>
          <w:szCs w:val="22"/>
        </w:rPr>
        <w:t>est l</w:t>
      </w:r>
      <w:r w:rsidR="00634445" w:rsidRPr="009543F9">
        <w:rPr>
          <w:spacing w:val="-14"/>
          <w:sz w:val="22"/>
          <w:szCs w:val="22"/>
        </w:rPr>
        <w:t>’</w:t>
      </w:r>
      <w:r w:rsidR="003302B0" w:rsidRPr="009543F9">
        <w:rPr>
          <w:spacing w:val="-14"/>
          <w:sz w:val="22"/>
          <w:szCs w:val="22"/>
        </w:rPr>
        <w:t>affirmation</w:t>
      </w:r>
      <w:r w:rsidRPr="009543F9">
        <w:rPr>
          <w:spacing w:val="-14"/>
          <w:sz w:val="22"/>
          <w:szCs w:val="22"/>
        </w:rPr>
        <w:t xml:space="preserve"> de</w:t>
      </w:r>
      <w:r w:rsidRPr="009543F9">
        <w:rPr>
          <w:i/>
          <w:spacing w:val="-14"/>
          <w:sz w:val="22"/>
          <w:szCs w:val="22"/>
        </w:rPr>
        <w:t xml:space="preserve"> valeurs posées comme extérieures au tout</w:t>
      </w:r>
      <w:r w:rsidRPr="009543F9">
        <w:rPr>
          <w:spacing w:val="-14"/>
          <w:sz w:val="22"/>
          <w:szCs w:val="22"/>
        </w:rPr>
        <w:t xml:space="preserve"> (l</w:t>
      </w:r>
      <w:r w:rsidR="00634445" w:rsidRPr="009543F9">
        <w:rPr>
          <w:spacing w:val="-14"/>
          <w:sz w:val="22"/>
          <w:szCs w:val="22"/>
        </w:rPr>
        <w:t>’</w:t>
      </w:r>
      <w:r w:rsidRPr="009543F9">
        <w:rPr>
          <w:spacing w:val="-14"/>
          <w:sz w:val="22"/>
          <w:szCs w:val="22"/>
        </w:rPr>
        <w:t>individu-hors-du-monde) qui a provoqué la transformation en question. La cause de la dissociation n</w:t>
      </w:r>
      <w:r w:rsidR="00634445" w:rsidRPr="009543F9">
        <w:rPr>
          <w:spacing w:val="-14"/>
          <w:sz w:val="22"/>
          <w:szCs w:val="22"/>
        </w:rPr>
        <w:t>’</w:t>
      </w:r>
      <w:r w:rsidRPr="009543F9">
        <w:rPr>
          <w:spacing w:val="-14"/>
          <w:sz w:val="22"/>
          <w:szCs w:val="22"/>
        </w:rPr>
        <w:t>est pas mondaine mais nécessairement en opposition avec le monde tel qu</w:t>
      </w:r>
      <w:r w:rsidR="00634445" w:rsidRPr="009543F9">
        <w:rPr>
          <w:spacing w:val="-14"/>
          <w:sz w:val="22"/>
          <w:szCs w:val="22"/>
        </w:rPr>
        <w:t>’</w:t>
      </w:r>
      <w:r w:rsidR="00531A55" w:rsidRPr="009543F9">
        <w:rPr>
          <w:spacing w:val="-14"/>
          <w:sz w:val="22"/>
          <w:szCs w:val="22"/>
        </w:rPr>
        <w:t>il est.</w:t>
      </w:r>
    </w:p>
    <w:p w:rsidR="00531A55" w:rsidRPr="009543F9" w:rsidRDefault="00531A55" w:rsidP="00BB5F69">
      <w:pPr>
        <w:tabs>
          <w:tab w:val="left" w:pos="426"/>
          <w:tab w:val="left" w:pos="567"/>
        </w:tabs>
        <w:spacing w:line="240" w:lineRule="exact"/>
        <w:ind w:firstLine="397"/>
        <w:jc w:val="both"/>
        <w:rPr>
          <w:spacing w:val="-12"/>
          <w:sz w:val="22"/>
          <w:szCs w:val="22"/>
        </w:rPr>
      </w:pPr>
    </w:p>
    <w:p w:rsidR="00531A55" w:rsidRPr="009543F9" w:rsidRDefault="0019402E" w:rsidP="00814A63">
      <w:pPr>
        <w:pStyle w:val="Citation"/>
      </w:pPr>
      <w:r w:rsidRPr="009543F9">
        <w:t>Non pas une valeur tirée de notre appartenance au monde, de son harmonie ou de notre harmonie avec lui, mais une valeur enracinée dans notre hé</w:t>
      </w:r>
      <w:r w:rsidR="00531A55" w:rsidRPr="009543F9">
        <w:t>térogénéité par rapport à lui.</w:t>
      </w:r>
      <w:r w:rsidRPr="009543F9">
        <w:t xml:space="preserve"> (p. 64)</w:t>
      </w:r>
    </w:p>
    <w:p w:rsidR="00531A55"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Là où Durkheim</w:t>
      </w:r>
      <w:r w:rsidR="00354BE1" w:rsidRPr="009543F9">
        <w:rPr>
          <w:spacing w:val="-12"/>
          <w:sz w:val="22"/>
          <w:szCs w:val="22"/>
        </w:rPr>
        <w:fldChar w:fldCharType="begin"/>
      </w:r>
      <w:r w:rsidR="00575111" w:rsidRPr="009543F9">
        <w:rPr>
          <w:spacing w:val="-12"/>
          <w:sz w:val="22"/>
          <w:szCs w:val="22"/>
        </w:rPr>
        <w:instrText xml:space="preserve"> XE "Durkheim" </w:instrText>
      </w:r>
      <w:r w:rsidR="00354BE1" w:rsidRPr="009543F9">
        <w:rPr>
          <w:spacing w:val="-12"/>
          <w:sz w:val="22"/>
          <w:szCs w:val="22"/>
        </w:rPr>
        <w:fldChar w:fldCharType="end"/>
      </w:r>
      <w:r w:rsidRPr="009543F9">
        <w:rPr>
          <w:spacing w:val="-12"/>
          <w:sz w:val="22"/>
          <w:szCs w:val="22"/>
        </w:rPr>
        <w:t>, et après lui Elias</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Elias</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et tant d</w:t>
      </w:r>
      <w:r w:rsidR="00634445" w:rsidRPr="009543F9">
        <w:rPr>
          <w:spacing w:val="-12"/>
          <w:sz w:val="22"/>
          <w:szCs w:val="22"/>
        </w:rPr>
        <w:t>’</w:t>
      </w:r>
      <w:r w:rsidRPr="009543F9">
        <w:rPr>
          <w:spacing w:val="-12"/>
          <w:sz w:val="22"/>
          <w:szCs w:val="22"/>
        </w:rPr>
        <w:t>autres, vo</w:t>
      </w:r>
      <w:r w:rsidR="00531A55" w:rsidRPr="009543F9">
        <w:rPr>
          <w:spacing w:val="-12"/>
          <w:sz w:val="22"/>
          <w:szCs w:val="22"/>
        </w:rPr>
        <w:t>ya</w:t>
      </w:r>
      <w:r w:rsidRPr="009543F9">
        <w:rPr>
          <w:spacing w:val="-12"/>
          <w:sz w:val="22"/>
          <w:szCs w:val="22"/>
        </w:rPr>
        <w:t xml:space="preserve">ient une </w:t>
      </w:r>
      <w:r w:rsidR="00531A55" w:rsidRPr="009543F9">
        <w:rPr>
          <w:spacing w:val="-12"/>
          <w:sz w:val="22"/>
          <w:szCs w:val="22"/>
        </w:rPr>
        <w:t>progression</w:t>
      </w:r>
      <w:r w:rsidRPr="009543F9">
        <w:rPr>
          <w:spacing w:val="-12"/>
          <w:sz w:val="22"/>
          <w:szCs w:val="22"/>
        </w:rPr>
        <w:t xml:space="preserve"> parallèle de l</w:t>
      </w:r>
      <w:r w:rsidR="00634445" w:rsidRPr="009543F9">
        <w:rPr>
          <w:spacing w:val="-12"/>
          <w:sz w:val="22"/>
          <w:szCs w:val="22"/>
        </w:rPr>
        <w:t>’</w:t>
      </w:r>
      <w:r w:rsidRPr="009543F9">
        <w:rPr>
          <w:spacing w:val="-12"/>
          <w:sz w:val="22"/>
          <w:szCs w:val="22"/>
        </w:rPr>
        <w:t>individua</w:t>
      </w:r>
      <w:r w:rsidR="00BB0E6F" w:rsidRPr="009543F9">
        <w:rPr>
          <w:spacing w:val="-12"/>
          <w:sz w:val="22"/>
          <w:szCs w:val="22"/>
        </w:rPr>
        <w:t>lisme</w:t>
      </w:r>
      <w:r w:rsidRPr="009543F9">
        <w:rPr>
          <w:spacing w:val="-12"/>
          <w:sz w:val="22"/>
          <w:szCs w:val="22"/>
        </w:rPr>
        <w:t xml:space="preserve"> et des solidarités fonctionnelles,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voit le monde moderne comme un simple « tas ». L</w:t>
      </w:r>
      <w:r w:rsidR="00634445" w:rsidRPr="009543F9">
        <w:rPr>
          <w:spacing w:val="-12"/>
          <w:sz w:val="22"/>
          <w:szCs w:val="22"/>
        </w:rPr>
        <w:t>’</w:t>
      </w:r>
      <w:r w:rsidR="00531A55" w:rsidRPr="009543F9">
        <w:rPr>
          <w:spacing w:val="-12"/>
          <w:sz w:val="22"/>
          <w:szCs w:val="22"/>
        </w:rPr>
        <w:t>intégration</w:t>
      </w:r>
      <w:r w:rsidRPr="009543F9">
        <w:rPr>
          <w:spacing w:val="-12"/>
          <w:sz w:val="22"/>
          <w:szCs w:val="22"/>
        </w:rPr>
        <w:t xml:space="preserve"> progressive de cet élément externe au tout, sa dissémination progressive expl</w:t>
      </w:r>
      <w:r w:rsidR="00531A55" w:rsidRPr="009543F9">
        <w:rPr>
          <w:spacing w:val="-12"/>
          <w:sz w:val="22"/>
          <w:szCs w:val="22"/>
        </w:rPr>
        <w:t>iqueraient son explosion.</w:t>
      </w:r>
    </w:p>
    <w:p w:rsidR="00531A55" w:rsidRPr="009543F9" w:rsidRDefault="00531A55" w:rsidP="00BB5F69">
      <w:pPr>
        <w:tabs>
          <w:tab w:val="left" w:pos="426"/>
          <w:tab w:val="left" w:pos="567"/>
        </w:tabs>
        <w:spacing w:line="240" w:lineRule="exact"/>
        <w:ind w:firstLine="397"/>
        <w:jc w:val="both"/>
        <w:rPr>
          <w:spacing w:val="-12"/>
          <w:sz w:val="22"/>
          <w:szCs w:val="22"/>
        </w:rPr>
      </w:pPr>
    </w:p>
    <w:p w:rsidR="00531A55" w:rsidRPr="009543F9" w:rsidRDefault="0019402E" w:rsidP="00814A63">
      <w:pPr>
        <w:pStyle w:val="Citation"/>
      </w:pPr>
      <w:r w:rsidRPr="009543F9">
        <w:t>On peut prendre la configuration moderne comme résultant du bris de la relation de valeur entre élément et tout. L</w:t>
      </w:r>
      <w:r w:rsidR="00531A55" w:rsidRPr="009543F9">
        <w:t>e tout est devenu un tas.</w:t>
      </w:r>
      <w:r w:rsidR="00EB60CB" w:rsidRPr="009543F9">
        <w:t xml:space="preserve"> (p. </w:t>
      </w:r>
      <w:r w:rsidRPr="009543F9">
        <w:t>256)</w:t>
      </w:r>
    </w:p>
    <w:p w:rsidR="00531A55" w:rsidRPr="009543F9" w:rsidRDefault="00531A55" w:rsidP="00BB5F69">
      <w:pPr>
        <w:tabs>
          <w:tab w:val="left" w:pos="426"/>
          <w:tab w:val="left" w:pos="567"/>
        </w:tabs>
        <w:spacing w:line="240" w:lineRule="exact"/>
        <w:ind w:firstLine="397"/>
        <w:jc w:val="both"/>
        <w:rPr>
          <w:spacing w:val="-12"/>
          <w:sz w:val="22"/>
          <w:szCs w:val="22"/>
        </w:rPr>
      </w:pP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Ainsi une deuxième conception de l</w:t>
      </w:r>
      <w:r w:rsidR="00634445" w:rsidRPr="009543F9">
        <w:rPr>
          <w:spacing w:val="-12"/>
          <w:sz w:val="22"/>
          <w:szCs w:val="22"/>
        </w:rPr>
        <w:t>’</w:t>
      </w:r>
      <w:r w:rsidR="00531A55" w:rsidRPr="009543F9">
        <w:rPr>
          <w:spacing w:val="-12"/>
          <w:sz w:val="22"/>
          <w:szCs w:val="22"/>
        </w:rPr>
        <w:t>histoire</w:t>
      </w:r>
      <w:r w:rsidRPr="009543F9">
        <w:rPr>
          <w:spacing w:val="-12"/>
          <w:sz w:val="22"/>
          <w:szCs w:val="22"/>
        </w:rPr>
        <w:t xml:space="preserve"> universelle se super</w:t>
      </w:r>
      <w:r w:rsidR="001948D5" w:rsidRPr="009543F9">
        <w:rPr>
          <w:spacing w:val="-12"/>
          <w:sz w:val="22"/>
          <w:szCs w:val="22"/>
        </w:rPr>
        <w:softHyphen/>
      </w:r>
      <w:r w:rsidRPr="009543F9">
        <w:rPr>
          <w:spacing w:val="-12"/>
          <w:sz w:val="22"/>
          <w:szCs w:val="22"/>
        </w:rPr>
        <w:t>pose-t-elle le plus souvent à l</w:t>
      </w:r>
      <w:r w:rsidR="00634445" w:rsidRPr="009543F9">
        <w:rPr>
          <w:spacing w:val="-12"/>
          <w:sz w:val="22"/>
          <w:szCs w:val="22"/>
        </w:rPr>
        <w:t>’</w:t>
      </w:r>
      <w:r w:rsidRPr="009543F9">
        <w:rPr>
          <w:spacing w:val="-12"/>
          <w:sz w:val="22"/>
          <w:szCs w:val="22"/>
        </w:rPr>
        <w:t>idée du basculement brusque : celle d</w:t>
      </w:r>
      <w:r w:rsidR="00634445" w:rsidRPr="009543F9">
        <w:rPr>
          <w:spacing w:val="-12"/>
          <w:sz w:val="22"/>
          <w:szCs w:val="22"/>
        </w:rPr>
        <w:t>’</w:t>
      </w:r>
      <w:r w:rsidRPr="009543F9">
        <w:rPr>
          <w:spacing w:val="-12"/>
          <w:sz w:val="22"/>
          <w:szCs w:val="22"/>
        </w:rPr>
        <w:t xml:space="preserve">une </w:t>
      </w:r>
      <w:r w:rsidR="006616A1" w:rsidRPr="009543F9">
        <w:rPr>
          <w:spacing w:val="-12"/>
          <w:sz w:val="22"/>
          <w:szCs w:val="22"/>
        </w:rPr>
        <w:t>diffu</w:t>
      </w:r>
      <w:r w:rsidR="009543F9">
        <w:rPr>
          <w:spacing w:val="-12"/>
          <w:sz w:val="22"/>
          <w:szCs w:val="22"/>
        </w:rPr>
        <w:softHyphen/>
      </w:r>
      <w:r w:rsidR="006616A1" w:rsidRPr="009543F9">
        <w:rPr>
          <w:spacing w:val="-12"/>
          <w:sz w:val="22"/>
          <w:szCs w:val="22"/>
        </w:rPr>
        <w:t>sion</w:t>
      </w:r>
      <w:r w:rsidRPr="009543F9">
        <w:rPr>
          <w:spacing w:val="-12"/>
          <w:sz w:val="22"/>
          <w:szCs w:val="22"/>
        </w:rPr>
        <w:t xml:space="preserve"> progressive dans la réalité de valeurs extra-mondaines conçues à un moment précis de l</w:t>
      </w:r>
      <w:r w:rsidR="00634445" w:rsidRPr="009543F9">
        <w:rPr>
          <w:spacing w:val="-12"/>
          <w:sz w:val="22"/>
          <w:szCs w:val="22"/>
        </w:rPr>
        <w:t>’</w:t>
      </w:r>
      <w:r w:rsidRPr="009543F9">
        <w:rPr>
          <w:spacing w:val="-12"/>
          <w:sz w:val="22"/>
          <w:szCs w:val="22"/>
        </w:rPr>
        <w:t xml:space="preserve">histoire. Le changement historique ne consiste plus ici en une suite de </w:t>
      </w:r>
      <w:r w:rsidRPr="009543F9">
        <w:rPr>
          <w:i/>
          <w:iCs/>
          <w:spacing w:val="-12"/>
          <w:sz w:val="22"/>
          <w:szCs w:val="22"/>
        </w:rPr>
        <w:t>différenciations</w:t>
      </w:r>
      <w:r w:rsidRPr="009543F9">
        <w:rPr>
          <w:spacing w:val="-12"/>
          <w:sz w:val="22"/>
          <w:szCs w:val="22"/>
        </w:rPr>
        <w:t xml:space="preserve">, ni en un </w:t>
      </w:r>
      <w:r w:rsidRPr="009543F9">
        <w:rPr>
          <w:i/>
          <w:iCs/>
          <w:spacing w:val="-12"/>
          <w:sz w:val="22"/>
          <w:szCs w:val="22"/>
        </w:rPr>
        <w:t xml:space="preserve">basculement </w:t>
      </w:r>
      <w:r w:rsidRPr="009543F9">
        <w:rPr>
          <w:spacing w:val="-12"/>
          <w:sz w:val="22"/>
          <w:szCs w:val="22"/>
        </w:rPr>
        <w:t>brusque d</w:t>
      </w:r>
      <w:r w:rsidR="00634445" w:rsidRPr="009543F9">
        <w:rPr>
          <w:spacing w:val="-12"/>
          <w:sz w:val="22"/>
          <w:szCs w:val="22"/>
        </w:rPr>
        <w:t>’</w:t>
      </w:r>
      <w:r w:rsidRPr="009543F9">
        <w:rPr>
          <w:spacing w:val="-12"/>
          <w:sz w:val="22"/>
          <w:szCs w:val="22"/>
        </w:rPr>
        <w:t xml:space="preserve">un état dans un autre, mais en une lente </w:t>
      </w:r>
      <w:r w:rsidRPr="009543F9">
        <w:rPr>
          <w:i/>
          <w:iCs/>
          <w:spacing w:val="-12"/>
          <w:sz w:val="22"/>
          <w:szCs w:val="22"/>
        </w:rPr>
        <w:t xml:space="preserve">contamination </w:t>
      </w:r>
      <w:r w:rsidRPr="009543F9">
        <w:rPr>
          <w:spacing w:val="-12"/>
          <w:sz w:val="22"/>
          <w:szCs w:val="22"/>
        </w:rPr>
        <w:t>capil</w:t>
      </w:r>
      <w:r w:rsidR="006616A1" w:rsidRPr="009543F9">
        <w:rPr>
          <w:spacing w:val="-12"/>
          <w:sz w:val="22"/>
          <w:szCs w:val="22"/>
        </w:rPr>
        <w:softHyphen/>
      </w:r>
      <w:r w:rsidRPr="009543F9">
        <w:rPr>
          <w:spacing w:val="-12"/>
          <w:sz w:val="22"/>
          <w:szCs w:val="22"/>
        </w:rPr>
        <w:t>laire de valeurs apparues d</w:t>
      </w:r>
      <w:r w:rsidR="00634445" w:rsidRPr="009543F9">
        <w:rPr>
          <w:spacing w:val="-12"/>
          <w:sz w:val="22"/>
          <w:szCs w:val="22"/>
        </w:rPr>
        <w:t>’</w:t>
      </w:r>
      <w:r w:rsidRPr="009543F9">
        <w:rPr>
          <w:spacing w:val="-12"/>
          <w:sz w:val="22"/>
          <w:szCs w:val="22"/>
        </w:rPr>
        <w:t>un coup, qui transforme peu à peu l</w:t>
      </w:r>
      <w:r w:rsidR="00634445" w:rsidRPr="009543F9">
        <w:rPr>
          <w:spacing w:val="-12"/>
          <w:sz w:val="22"/>
          <w:szCs w:val="22"/>
        </w:rPr>
        <w:t>’</w:t>
      </w:r>
      <w:r w:rsidR="00C46DD2" w:rsidRPr="009543F9">
        <w:rPr>
          <w:spacing w:val="-12"/>
          <w:sz w:val="22"/>
          <w:szCs w:val="22"/>
        </w:rPr>
        <w:t>équilibre originel.</w:t>
      </w:r>
      <w:r w:rsidR="0051536A" w:rsidRPr="009543F9">
        <w:rPr>
          <w:spacing w:val="-12"/>
          <w:sz w:val="22"/>
          <w:szCs w:val="22"/>
        </w:rPr>
        <w:t xml:space="preserve"> « </w:t>
      </w:r>
      <w:r w:rsidRPr="009543F9">
        <w:rPr>
          <w:spacing w:val="-12"/>
          <w:sz w:val="22"/>
          <w:szCs w:val="22"/>
        </w:rPr>
        <w:t>La vie mondaine sera ainsi contaminée par l</w:t>
      </w:r>
      <w:r w:rsidR="00634445" w:rsidRPr="009543F9">
        <w:rPr>
          <w:spacing w:val="-12"/>
          <w:sz w:val="22"/>
          <w:szCs w:val="22"/>
        </w:rPr>
        <w:t>’</w:t>
      </w:r>
      <w:r w:rsidR="008204D3" w:rsidRPr="009543F9">
        <w:rPr>
          <w:spacing w:val="-12"/>
          <w:sz w:val="22"/>
          <w:szCs w:val="22"/>
        </w:rPr>
        <w:t>élément</w:t>
      </w:r>
      <w:r w:rsidRPr="009543F9">
        <w:rPr>
          <w:spacing w:val="-12"/>
          <w:sz w:val="22"/>
          <w:szCs w:val="22"/>
        </w:rPr>
        <w:t xml:space="preserve"> ext</w:t>
      </w:r>
      <w:r w:rsidR="00C46DD2" w:rsidRPr="009543F9">
        <w:rPr>
          <w:spacing w:val="-12"/>
          <w:sz w:val="22"/>
          <w:szCs w:val="22"/>
        </w:rPr>
        <w:t>ra</w:t>
      </w:r>
      <w:r w:rsidR="003F023B" w:rsidRPr="009543F9">
        <w:rPr>
          <w:spacing w:val="-12"/>
          <w:sz w:val="22"/>
          <w:szCs w:val="22"/>
        </w:rPr>
        <w:t>-</w:t>
      </w:r>
      <w:r w:rsidR="00C46DD2" w:rsidRPr="009543F9">
        <w:rPr>
          <w:spacing w:val="-12"/>
          <w:sz w:val="22"/>
          <w:szCs w:val="22"/>
        </w:rPr>
        <w:t>mondain.</w:t>
      </w:r>
      <w:r w:rsidR="0051536A" w:rsidRPr="009543F9">
        <w:rPr>
          <w:spacing w:val="-12"/>
          <w:sz w:val="22"/>
          <w:szCs w:val="22"/>
        </w:rPr>
        <w:t> »</w:t>
      </w:r>
      <w:r w:rsidR="000A3477" w:rsidRPr="009543F9">
        <w:rPr>
          <w:spacing w:val="-12"/>
          <w:sz w:val="22"/>
          <w:szCs w:val="22"/>
        </w:rPr>
        <w:t xml:space="preserve"> (</w:t>
      </w:r>
      <w:r w:rsidR="00F21E56" w:rsidRPr="009543F9">
        <w:rPr>
          <w:spacing w:val="-12"/>
          <w:sz w:val="22"/>
          <w:szCs w:val="22"/>
        </w:rPr>
        <w:t>p. </w:t>
      </w:r>
      <w:r w:rsidRPr="009543F9">
        <w:rPr>
          <w:spacing w:val="-12"/>
          <w:sz w:val="22"/>
          <w:szCs w:val="22"/>
        </w:rPr>
        <w:t>42)</w:t>
      </w:r>
    </w:p>
    <w:p w:rsidR="001C6FE7"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Toutefois,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se trouve alors devant </w:t>
      </w:r>
      <w:r w:rsidR="00474A2D" w:rsidRPr="009543F9">
        <w:rPr>
          <w:spacing w:val="-12"/>
          <w:sz w:val="22"/>
          <w:szCs w:val="22"/>
        </w:rPr>
        <w:t>un</w:t>
      </w:r>
      <w:r w:rsidRPr="009543F9">
        <w:rPr>
          <w:spacing w:val="-12"/>
          <w:sz w:val="22"/>
          <w:szCs w:val="22"/>
        </w:rPr>
        <w:t xml:space="preserve"> problème </w:t>
      </w:r>
      <w:r w:rsidR="00474A2D" w:rsidRPr="009543F9">
        <w:rPr>
          <w:spacing w:val="-12"/>
          <w:sz w:val="22"/>
          <w:szCs w:val="22"/>
        </w:rPr>
        <w:t>redoutable</w:t>
      </w:r>
      <w:r w:rsidRPr="009543F9">
        <w:rPr>
          <w:spacing w:val="-12"/>
          <w:sz w:val="22"/>
          <w:szCs w:val="22"/>
        </w:rPr>
        <w:t> :</w:t>
      </w:r>
      <w:r w:rsidR="00474A2D" w:rsidRPr="009543F9">
        <w:rPr>
          <w:spacing w:val="-12"/>
          <w:sz w:val="22"/>
          <w:szCs w:val="22"/>
        </w:rPr>
        <w:t xml:space="preserve"> il </w:t>
      </w:r>
      <w:r w:rsidR="001C6FE7" w:rsidRPr="009543F9">
        <w:rPr>
          <w:spacing w:val="-12"/>
          <w:sz w:val="22"/>
          <w:szCs w:val="22"/>
        </w:rPr>
        <w:t xml:space="preserve">va </w:t>
      </w:r>
      <w:r w:rsidR="00474A2D" w:rsidRPr="009543F9">
        <w:rPr>
          <w:spacing w:val="-12"/>
          <w:sz w:val="22"/>
          <w:szCs w:val="22"/>
        </w:rPr>
        <w:t>lui fa</w:t>
      </w:r>
      <w:r w:rsidR="001C6FE7" w:rsidRPr="009543F9">
        <w:rPr>
          <w:spacing w:val="-12"/>
          <w:sz w:val="22"/>
          <w:szCs w:val="22"/>
        </w:rPr>
        <w:t>lloir</w:t>
      </w:r>
      <w:r w:rsidR="00474A2D" w:rsidRPr="009543F9">
        <w:rPr>
          <w:spacing w:val="-12"/>
          <w:sz w:val="22"/>
          <w:szCs w:val="22"/>
        </w:rPr>
        <w:t xml:space="preserve"> </w:t>
      </w:r>
      <w:r w:rsidR="001C6FE7" w:rsidRPr="009543F9">
        <w:rPr>
          <w:spacing w:val="-12"/>
          <w:sz w:val="22"/>
          <w:szCs w:val="22"/>
        </w:rPr>
        <w:t>identifier</w:t>
      </w:r>
      <w:r w:rsidRPr="009543F9">
        <w:rPr>
          <w:spacing w:val="-12"/>
          <w:sz w:val="22"/>
          <w:szCs w:val="22"/>
        </w:rPr>
        <w:t xml:space="preserve"> </w:t>
      </w:r>
      <w:r w:rsidR="001C6FE7" w:rsidRPr="009543F9">
        <w:rPr>
          <w:spacing w:val="-12"/>
          <w:sz w:val="22"/>
          <w:szCs w:val="22"/>
        </w:rPr>
        <w:t xml:space="preserve">les valeurs qui, ayant été </w:t>
      </w:r>
      <w:r w:rsidRPr="009543F9">
        <w:rPr>
          <w:spacing w:val="-12"/>
          <w:sz w:val="22"/>
          <w:szCs w:val="22"/>
        </w:rPr>
        <w:t>posées comme externes</w:t>
      </w:r>
      <w:r w:rsidR="00DE7204" w:rsidRPr="009543F9">
        <w:rPr>
          <w:spacing w:val="-12"/>
          <w:sz w:val="22"/>
          <w:szCs w:val="22"/>
        </w:rPr>
        <w:t xml:space="preserve"> au système</w:t>
      </w:r>
      <w:r w:rsidR="001C6FE7" w:rsidRPr="009543F9">
        <w:rPr>
          <w:spacing w:val="-12"/>
          <w:sz w:val="22"/>
          <w:szCs w:val="22"/>
        </w:rPr>
        <w:t>, ont été</w:t>
      </w:r>
      <w:r w:rsidRPr="009543F9">
        <w:rPr>
          <w:spacing w:val="-12"/>
          <w:sz w:val="22"/>
          <w:szCs w:val="22"/>
        </w:rPr>
        <w:t xml:space="preserve"> capables d</w:t>
      </w:r>
      <w:r w:rsidR="00634445" w:rsidRPr="009543F9">
        <w:rPr>
          <w:spacing w:val="-12"/>
          <w:sz w:val="22"/>
          <w:szCs w:val="22"/>
        </w:rPr>
        <w:t>’</w:t>
      </w:r>
      <w:r w:rsidR="001C6FE7" w:rsidRPr="009543F9">
        <w:rPr>
          <w:spacing w:val="-12"/>
          <w:sz w:val="22"/>
          <w:szCs w:val="22"/>
        </w:rPr>
        <w:t xml:space="preserve">agir en Occident </w:t>
      </w:r>
      <w:r w:rsidRPr="009543F9">
        <w:rPr>
          <w:spacing w:val="-12"/>
          <w:sz w:val="22"/>
          <w:szCs w:val="22"/>
        </w:rPr>
        <w:t>sur une très longue durée</w:t>
      </w:r>
      <w:r w:rsidR="001C6FE7" w:rsidRPr="009543F9">
        <w:rPr>
          <w:spacing w:val="-12"/>
          <w:sz w:val="22"/>
          <w:szCs w:val="22"/>
        </w:rPr>
        <w:t>,</w:t>
      </w:r>
      <w:r w:rsidRPr="009543F9">
        <w:rPr>
          <w:spacing w:val="-12"/>
          <w:sz w:val="22"/>
          <w:szCs w:val="22"/>
        </w:rPr>
        <w:t xml:space="preserve"> de provoquer la </w:t>
      </w:r>
      <w:r w:rsidR="003302B0" w:rsidRPr="009543F9">
        <w:rPr>
          <w:spacing w:val="-12"/>
          <w:sz w:val="22"/>
          <w:szCs w:val="22"/>
        </w:rPr>
        <w:t>contamination</w:t>
      </w:r>
      <w:r w:rsidRPr="009543F9">
        <w:rPr>
          <w:spacing w:val="-12"/>
          <w:sz w:val="22"/>
          <w:szCs w:val="22"/>
        </w:rPr>
        <w:t xml:space="preserve"> progressive</w:t>
      </w:r>
      <w:r w:rsidR="001C6FE7" w:rsidRPr="009543F9">
        <w:rPr>
          <w:spacing w:val="-12"/>
          <w:sz w:val="22"/>
          <w:szCs w:val="22"/>
        </w:rPr>
        <w:t xml:space="preserve"> et finalement</w:t>
      </w:r>
      <w:r w:rsidRPr="009543F9">
        <w:rPr>
          <w:spacing w:val="-12"/>
          <w:sz w:val="22"/>
          <w:szCs w:val="22"/>
        </w:rPr>
        <w:t xml:space="preserve"> l</w:t>
      </w:r>
      <w:r w:rsidR="00634445" w:rsidRPr="009543F9">
        <w:rPr>
          <w:spacing w:val="-12"/>
          <w:sz w:val="22"/>
          <w:szCs w:val="22"/>
        </w:rPr>
        <w:t>’</w:t>
      </w:r>
      <w:r w:rsidRPr="009543F9">
        <w:rPr>
          <w:spacing w:val="-12"/>
          <w:sz w:val="22"/>
          <w:szCs w:val="22"/>
        </w:rPr>
        <w:t xml:space="preserve">effondrement brusque de la </w:t>
      </w:r>
      <w:r w:rsidR="001C6FE7" w:rsidRPr="009543F9">
        <w:rPr>
          <w:spacing w:val="-12"/>
          <w:sz w:val="22"/>
          <w:szCs w:val="22"/>
        </w:rPr>
        <w:t>communauté</w:t>
      </w:r>
      <w:r w:rsidRPr="009543F9">
        <w:rPr>
          <w:spacing w:val="-12"/>
          <w:sz w:val="22"/>
          <w:szCs w:val="22"/>
        </w:rPr>
        <w:t xml:space="preserve"> comme Totalité</w:t>
      </w:r>
      <w:r w:rsidR="00474A2D" w:rsidRPr="009543F9">
        <w:rPr>
          <w:spacing w:val="-12"/>
          <w:sz w:val="22"/>
          <w:szCs w:val="22"/>
        </w:rPr>
        <w:t>.</w:t>
      </w:r>
      <w:r w:rsidRPr="009543F9">
        <w:rPr>
          <w:spacing w:val="-12"/>
          <w:sz w:val="22"/>
          <w:szCs w:val="22"/>
        </w:rPr>
        <w:t xml:space="preserve"> </w:t>
      </w:r>
      <w:r w:rsidR="001C6FE7" w:rsidRPr="009543F9">
        <w:rPr>
          <w:spacing w:val="-12"/>
          <w:sz w:val="22"/>
          <w:szCs w:val="22"/>
        </w:rPr>
        <w:t>L</w:t>
      </w:r>
      <w:r w:rsidRPr="009543F9">
        <w:rPr>
          <w:spacing w:val="-12"/>
          <w:sz w:val="22"/>
          <w:szCs w:val="22"/>
        </w:rPr>
        <w:t xml:space="preserve">a </w:t>
      </w:r>
      <w:r w:rsidR="00DE7204" w:rsidRPr="009543F9">
        <w:rPr>
          <w:spacing w:val="-12"/>
          <w:sz w:val="22"/>
          <w:szCs w:val="22"/>
        </w:rPr>
        <w:t>solution</w:t>
      </w:r>
      <w:r w:rsidRPr="009543F9">
        <w:rPr>
          <w:spacing w:val="-12"/>
          <w:sz w:val="22"/>
          <w:szCs w:val="22"/>
        </w:rPr>
        <w:t xml:space="preserve"> </w:t>
      </w:r>
      <w:r w:rsidR="00DE7204" w:rsidRPr="009543F9">
        <w:rPr>
          <w:spacing w:val="-12"/>
          <w:sz w:val="22"/>
          <w:szCs w:val="22"/>
        </w:rPr>
        <w:t>apportée par</w:t>
      </w:r>
      <w:r w:rsidR="001C6FE7" w:rsidRPr="009543F9">
        <w:rPr>
          <w:spacing w:val="-12"/>
          <w:sz w:val="22"/>
          <w:szCs w:val="22"/>
        </w:rPr>
        <w:t xml:space="preserve"> Dumont à ce </w:t>
      </w:r>
      <w:r w:rsidR="00DE7204" w:rsidRPr="009543F9">
        <w:rPr>
          <w:spacing w:val="-12"/>
          <w:sz w:val="22"/>
          <w:szCs w:val="22"/>
        </w:rPr>
        <w:t>problème</w:t>
      </w:r>
      <w:r w:rsidR="001C6FE7" w:rsidRPr="009543F9">
        <w:rPr>
          <w:spacing w:val="-12"/>
          <w:sz w:val="22"/>
          <w:szCs w:val="22"/>
        </w:rPr>
        <w:t xml:space="preserve"> est assez originale.</w:t>
      </w:r>
      <w:r w:rsidRPr="009543F9">
        <w:rPr>
          <w:spacing w:val="-12"/>
          <w:sz w:val="22"/>
          <w:szCs w:val="22"/>
        </w:rPr>
        <w:t xml:space="preserve"> La </w:t>
      </w:r>
      <w:r w:rsidR="003302B0" w:rsidRPr="009543F9">
        <w:rPr>
          <w:spacing w:val="-12"/>
          <w:sz w:val="22"/>
          <w:szCs w:val="22"/>
        </w:rPr>
        <w:t>dissolution</w:t>
      </w:r>
      <w:r w:rsidRPr="009543F9">
        <w:rPr>
          <w:spacing w:val="-12"/>
          <w:sz w:val="22"/>
          <w:szCs w:val="22"/>
        </w:rPr>
        <w:t xml:space="preserve"> lente puis la brusque destruction du monde traditionnel, ou pour le dire autrement l</w:t>
      </w:r>
      <w:r w:rsidR="00634445" w:rsidRPr="009543F9">
        <w:rPr>
          <w:spacing w:val="-12"/>
          <w:sz w:val="22"/>
          <w:szCs w:val="22"/>
        </w:rPr>
        <w:t>’</w:t>
      </w:r>
      <w:r w:rsidRPr="009543F9">
        <w:rPr>
          <w:spacing w:val="-12"/>
          <w:sz w:val="22"/>
          <w:szCs w:val="22"/>
        </w:rPr>
        <w:t xml:space="preserve">apparition du monde moderne, </w:t>
      </w:r>
      <w:r w:rsidR="00AD56B8" w:rsidRPr="009543F9">
        <w:rPr>
          <w:spacing w:val="-12"/>
          <w:sz w:val="22"/>
          <w:szCs w:val="22"/>
        </w:rPr>
        <w:t>serait</w:t>
      </w:r>
      <w:r w:rsidR="001C6FE7" w:rsidRPr="009543F9">
        <w:rPr>
          <w:spacing w:val="-12"/>
          <w:sz w:val="22"/>
          <w:szCs w:val="22"/>
        </w:rPr>
        <w:t>, selon lui</w:t>
      </w:r>
      <w:r w:rsidR="00BB0E6F" w:rsidRPr="009543F9">
        <w:rPr>
          <w:spacing w:val="-12"/>
          <w:sz w:val="22"/>
          <w:szCs w:val="22"/>
        </w:rPr>
        <w:t xml:space="preserve"> </w:t>
      </w:r>
      <w:r w:rsidR="00986393" w:rsidRPr="009543F9">
        <w:rPr>
          <w:spacing w:val="-12"/>
          <w:sz w:val="22"/>
          <w:szCs w:val="22"/>
        </w:rPr>
        <w:t xml:space="preserve">– </w:t>
      </w:r>
      <w:r w:rsidR="00BB0E6F" w:rsidRPr="009543F9">
        <w:rPr>
          <w:spacing w:val="-12"/>
          <w:sz w:val="22"/>
          <w:szCs w:val="22"/>
        </w:rPr>
        <w:t>et à la différence de ce qu’affirmait Weber</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18"/>
          <w:szCs w:val="18"/>
        </w:rPr>
        <w:instrText>Weber</w:instrText>
      </w:r>
      <w:r w:rsidR="00F16AC1" w:rsidRPr="009543F9">
        <w:rPr>
          <w:spacing w:val="-12"/>
        </w:rPr>
        <w:instrText xml:space="preserve">" </w:instrText>
      </w:r>
      <w:r w:rsidR="00354BE1" w:rsidRPr="009543F9">
        <w:rPr>
          <w:spacing w:val="-12"/>
          <w:sz w:val="22"/>
          <w:szCs w:val="22"/>
        </w:rPr>
        <w:fldChar w:fldCharType="end"/>
      </w:r>
      <w:r w:rsidR="00986393" w:rsidRPr="009543F9">
        <w:rPr>
          <w:spacing w:val="-12"/>
          <w:sz w:val="22"/>
          <w:szCs w:val="22"/>
        </w:rPr>
        <w:t xml:space="preserve"> qui l’attribuait au prophétisme hébraïque –</w:t>
      </w:r>
      <w:r w:rsidR="001C6FE7" w:rsidRPr="009543F9">
        <w:rPr>
          <w:spacing w:val="-12"/>
          <w:sz w:val="22"/>
          <w:szCs w:val="22"/>
        </w:rPr>
        <w:t>,</w:t>
      </w:r>
      <w:r w:rsidRPr="009543F9">
        <w:rPr>
          <w:spacing w:val="-12"/>
          <w:sz w:val="22"/>
          <w:szCs w:val="22"/>
        </w:rPr>
        <w:t xml:space="preserve"> le résultat de la </w:t>
      </w:r>
      <w:r w:rsidRPr="009543F9">
        <w:rPr>
          <w:i/>
          <w:iCs/>
          <w:spacing w:val="-12"/>
          <w:sz w:val="22"/>
          <w:szCs w:val="22"/>
        </w:rPr>
        <w:t>prédica</w:t>
      </w:r>
      <w:r w:rsidR="00E3784C" w:rsidRPr="009543F9">
        <w:rPr>
          <w:i/>
          <w:iCs/>
          <w:spacing w:val="-12"/>
          <w:sz w:val="22"/>
          <w:szCs w:val="22"/>
        </w:rPr>
        <w:softHyphen/>
      </w:r>
      <w:r w:rsidRPr="009543F9">
        <w:rPr>
          <w:i/>
          <w:iCs/>
          <w:spacing w:val="-12"/>
          <w:sz w:val="22"/>
          <w:szCs w:val="22"/>
        </w:rPr>
        <w:t>tion christique,</w:t>
      </w:r>
      <w:r w:rsidRPr="009543F9">
        <w:rPr>
          <w:spacing w:val="-12"/>
          <w:sz w:val="22"/>
          <w:szCs w:val="22"/>
        </w:rPr>
        <w:t xml:space="preserve"> dont la diffusion des valeurs éthiques serait</w:t>
      </w:r>
      <w:r w:rsidR="00E3784C" w:rsidRPr="009543F9">
        <w:rPr>
          <w:spacing w:val="-12"/>
          <w:sz w:val="22"/>
          <w:szCs w:val="22"/>
        </w:rPr>
        <w:t xml:space="preserve"> </w:t>
      </w:r>
      <w:r w:rsidRPr="009543F9">
        <w:rPr>
          <w:spacing w:val="-12"/>
          <w:sz w:val="22"/>
          <w:szCs w:val="22"/>
        </w:rPr>
        <w:t xml:space="preserve">la cause </w:t>
      </w:r>
      <w:r w:rsidR="00986393" w:rsidRPr="009543F9">
        <w:rPr>
          <w:spacing w:val="-12"/>
          <w:sz w:val="22"/>
          <w:szCs w:val="22"/>
        </w:rPr>
        <w:t>principale</w:t>
      </w:r>
      <w:r w:rsidRPr="009543F9">
        <w:rPr>
          <w:spacing w:val="-12"/>
          <w:sz w:val="22"/>
          <w:szCs w:val="22"/>
        </w:rPr>
        <w:t xml:space="preserve"> de tous les changements d</w:t>
      </w:r>
      <w:r w:rsidR="00634445" w:rsidRPr="009543F9">
        <w:rPr>
          <w:spacing w:val="-12"/>
          <w:sz w:val="22"/>
          <w:szCs w:val="22"/>
        </w:rPr>
        <w:t>’</w:t>
      </w:r>
      <w:r w:rsidRPr="009543F9">
        <w:rPr>
          <w:spacing w:val="-12"/>
          <w:sz w:val="22"/>
          <w:szCs w:val="22"/>
        </w:rPr>
        <w:t xml:space="preserve">individuation depuis deux mille ans en Occident. En rapatriant sur terre la source des valeurs qui se trouvait jusque-là à une distance infinie et infranchissable dans le ciel, et donc en introduisant le </w:t>
      </w:r>
      <w:r w:rsidR="00AD56B8" w:rsidRPr="009543F9">
        <w:rPr>
          <w:spacing w:val="-12"/>
          <w:sz w:val="22"/>
          <w:szCs w:val="22"/>
        </w:rPr>
        <w:t>dualisme</w:t>
      </w:r>
      <w:r w:rsidRPr="009543F9">
        <w:rPr>
          <w:spacing w:val="-12"/>
          <w:sz w:val="22"/>
          <w:szCs w:val="22"/>
        </w:rPr>
        <w:t>, qui séparait depuis le prophétisme juif ce monde-ci de l</w:t>
      </w:r>
      <w:r w:rsidR="00634445" w:rsidRPr="009543F9">
        <w:rPr>
          <w:spacing w:val="-12"/>
          <w:sz w:val="22"/>
          <w:szCs w:val="22"/>
        </w:rPr>
        <w:t>’</w:t>
      </w:r>
      <w:r w:rsidRPr="009543F9">
        <w:rPr>
          <w:spacing w:val="-12"/>
          <w:sz w:val="22"/>
          <w:szCs w:val="22"/>
        </w:rPr>
        <w:t>autre, précisément dans le monde d</w:t>
      </w:r>
      <w:r w:rsidR="00634445" w:rsidRPr="009543F9">
        <w:rPr>
          <w:spacing w:val="-12"/>
          <w:sz w:val="22"/>
          <w:szCs w:val="22"/>
        </w:rPr>
        <w:t>’</w:t>
      </w:r>
      <w:r w:rsidRPr="009543F9">
        <w:rPr>
          <w:spacing w:val="-12"/>
          <w:sz w:val="22"/>
          <w:szCs w:val="22"/>
        </w:rPr>
        <w:t>ici-bas, la prédica</w:t>
      </w:r>
      <w:r w:rsidR="00986393" w:rsidRPr="009543F9">
        <w:rPr>
          <w:spacing w:val="-12"/>
          <w:sz w:val="22"/>
          <w:szCs w:val="22"/>
        </w:rPr>
        <w:softHyphen/>
      </w:r>
      <w:r w:rsidRPr="009543F9">
        <w:rPr>
          <w:spacing w:val="-12"/>
          <w:sz w:val="22"/>
          <w:szCs w:val="22"/>
        </w:rPr>
        <w:t>tion christique aurait lancé une dynamique dont nous sentirions, deux mill</w:t>
      </w:r>
      <w:r w:rsidR="001C6FE7" w:rsidRPr="009543F9">
        <w:rPr>
          <w:spacing w:val="-12"/>
          <w:sz w:val="22"/>
          <w:szCs w:val="22"/>
        </w:rPr>
        <w:t>e ans après, encore les effets.</w:t>
      </w:r>
    </w:p>
    <w:p w:rsidR="001C6FE7" w:rsidRPr="009543F9" w:rsidRDefault="001C6FE7" w:rsidP="00BB5F69">
      <w:pPr>
        <w:tabs>
          <w:tab w:val="left" w:pos="426"/>
          <w:tab w:val="left" w:pos="567"/>
        </w:tabs>
        <w:spacing w:line="240" w:lineRule="exact"/>
        <w:ind w:firstLine="397"/>
        <w:jc w:val="both"/>
        <w:rPr>
          <w:spacing w:val="-12"/>
          <w:sz w:val="22"/>
          <w:szCs w:val="22"/>
        </w:rPr>
      </w:pPr>
    </w:p>
    <w:p w:rsidR="001C6FE7" w:rsidRPr="009543F9" w:rsidRDefault="0019402E" w:rsidP="00814A63">
      <w:pPr>
        <w:pStyle w:val="Citation"/>
      </w:pPr>
      <w:r w:rsidRPr="009543F9">
        <w:t>C</w:t>
      </w:r>
      <w:r w:rsidR="00634445" w:rsidRPr="009543F9">
        <w:t>’</w:t>
      </w:r>
      <w:r w:rsidRPr="009543F9">
        <w:t>est là ce qui nous apparaît rétrospectivement comme le cœur, le secret du christia</w:t>
      </w:r>
      <w:r w:rsidR="008204D3" w:rsidRPr="009543F9">
        <w:softHyphen/>
      </w:r>
      <w:r w:rsidRPr="009543F9">
        <w:t>nisme considéré dans tout son développement historique [...], l</w:t>
      </w:r>
      <w:r w:rsidR="00634445" w:rsidRPr="009543F9">
        <w:t>’</w:t>
      </w:r>
      <w:r w:rsidRPr="009543F9">
        <w:rPr>
          <w:i/>
          <w:iCs/>
        </w:rPr>
        <w:t>Incarnation de la Valeur</w:t>
      </w:r>
      <w:r w:rsidR="001C6FE7" w:rsidRPr="009543F9">
        <w:t>.</w:t>
      </w:r>
      <w:r w:rsidRPr="009543F9">
        <w:t xml:space="preserve"> (p. 51)</w:t>
      </w:r>
    </w:p>
    <w:p w:rsidR="001C6FE7" w:rsidRPr="009543F9" w:rsidRDefault="001C6FE7" w:rsidP="00BB5F69">
      <w:pPr>
        <w:tabs>
          <w:tab w:val="left" w:pos="426"/>
          <w:tab w:val="left" w:pos="567"/>
        </w:tabs>
        <w:spacing w:line="240" w:lineRule="exact"/>
        <w:ind w:firstLine="397"/>
        <w:jc w:val="both"/>
        <w:rPr>
          <w:spacing w:val="-12"/>
          <w:sz w:val="22"/>
          <w:szCs w:val="22"/>
        </w:rPr>
      </w:pPr>
    </w:p>
    <w:p w:rsidR="001C6FE7" w:rsidRPr="009543F9" w:rsidRDefault="0019402E" w:rsidP="00814A63">
      <w:pPr>
        <w:pStyle w:val="Citation"/>
      </w:pPr>
      <w:r w:rsidRPr="009543F9">
        <w:rPr>
          <w:sz w:val="22"/>
          <w:szCs w:val="22"/>
        </w:rPr>
        <w:t xml:space="preserve">Ailleurs : </w:t>
      </w:r>
      <w:r w:rsidRPr="009543F9">
        <w:t xml:space="preserve">La mise en œuvre même des valeurs individualistes a déclenché une dialectique complexe qui a pour résultat, dans des domaines très divers, et pour certains dès la fin du </w:t>
      </w:r>
      <w:r w:rsidR="009810AE" w:rsidRPr="009543F9">
        <w:t>xviii</w:t>
      </w:r>
      <w:r w:rsidRPr="009543F9">
        <w:t xml:space="preserve">e et le début du </w:t>
      </w:r>
      <w:r w:rsidR="009810AE" w:rsidRPr="009543F9">
        <w:t>xix</w:t>
      </w:r>
      <w:r w:rsidRPr="009543F9">
        <w:t>e siècle, des combinaisons où elles se mêlent subtilement à le</w:t>
      </w:r>
      <w:r w:rsidR="001C6FE7" w:rsidRPr="009543F9">
        <w:t>urs opposés.</w:t>
      </w:r>
      <w:r w:rsidR="00F21E56" w:rsidRPr="009543F9">
        <w:t xml:space="preserve"> (p. 28 – idem p. </w:t>
      </w:r>
      <w:r w:rsidRPr="009543F9">
        <w:t>30)</w:t>
      </w:r>
    </w:p>
    <w:p w:rsidR="001C6FE7" w:rsidRPr="009543F9" w:rsidRDefault="001C6FE7" w:rsidP="00BB5F69">
      <w:pPr>
        <w:tabs>
          <w:tab w:val="left" w:pos="426"/>
          <w:tab w:val="left" w:pos="567"/>
        </w:tabs>
        <w:spacing w:line="240" w:lineRule="exact"/>
        <w:ind w:firstLine="397"/>
        <w:jc w:val="both"/>
        <w:rPr>
          <w:spacing w:val="-12"/>
          <w:sz w:val="22"/>
          <w:szCs w:val="22"/>
        </w:rPr>
      </w:pPr>
    </w:p>
    <w:p w:rsidR="001C6FE7" w:rsidRPr="009543F9" w:rsidRDefault="0019402E" w:rsidP="00814A63">
      <w:pPr>
        <w:pStyle w:val="Citation"/>
      </w:pPr>
      <w:r w:rsidRPr="009543F9">
        <w:rPr>
          <w:sz w:val="22"/>
          <w:szCs w:val="22"/>
        </w:rPr>
        <w:t xml:space="preserve">Plus loin : </w:t>
      </w:r>
      <w:r w:rsidRPr="009543F9">
        <w:t>L</w:t>
      </w:r>
      <w:r w:rsidR="00634445" w:rsidRPr="009543F9">
        <w:t>’</w:t>
      </w:r>
      <w:r w:rsidRPr="009543F9">
        <w:t>artifi</w:t>
      </w:r>
      <w:r w:rsidR="001C6FE7" w:rsidRPr="009543F9">
        <w:t>cia</w:t>
      </w:r>
      <w:r w:rsidRPr="009543F9">
        <w:t>lisme moderne en tant que phénomène exceptionnel dans l</w:t>
      </w:r>
      <w:r w:rsidR="00634445" w:rsidRPr="009543F9">
        <w:t>’</w:t>
      </w:r>
      <w:r w:rsidRPr="009543F9">
        <w:t>histoire de l</w:t>
      </w:r>
      <w:r w:rsidR="00634445" w:rsidRPr="009543F9">
        <w:t>’</w:t>
      </w:r>
      <w:r w:rsidRPr="009543F9">
        <w:t xml:space="preserve">humanité ne peut se comprendre que comme une conséquence </w:t>
      </w:r>
      <w:r w:rsidR="003302B0" w:rsidRPr="009543F9">
        <w:t>historique</w:t>
      </w:r>
      <w:r w:rsidRPr="009543F9">
        <w:t xml:space="preserve"> lointaine de l</w:t>
      </w:r>
      <w:r w:rsidR="00634445" w:rsidRPr="009543F9">
        <w:t>’</w:t>
      </w:r>
      <w:r w:rsidRPr="009543F9">
        <w:t>individualisme-hors-du-monde des chrétiens.</w:t>
      </w:r>
      <w:r w:rsidR="003F023B" w:rsidRPr="009543F9">
        <w:t xml:space="preserve"> </w:t>
      </w:r>
      <w:r w:rsidRPr="009543F9">
        <w:t>(p. 64)</w:t>
      </w:r>
    </w:p>
    <w:p w:rsidR="00986393" w:rsidRPr="009543F9" w:rsidRDefault="00986393">
      <w:pPr>
        <w:spacing w:line="360" w:lineRule="auto"/>
        <w:ind w:firstLine="567"/>
        <w:jc w:val="both"/>
        <w:rPr>
          <w:spacing w:val="-12"/>
          <w:sz w:val="22"/>
          <w:szCs w:val="22"/>
        </w:rPr>
      </w:pPr>
    </w:p>
    <w:p w:rsidR="001C6FE7" w:rsidRPr="009543F9" w:rsidRDefault="0019402E" w:rsidP="00814A63">
      <w:pPr>
        <w:pStyle w:val="Citation"/>
      </w:pPr>
      <w:r w:rsidRPr="009543F9">
        <w:rPr>
          <w:sz w:val="22"/>
          <w:szCs w:val="22"/>
        </w:rPr>
        <w:t xml:space="preserve">Plus loin encore : </w:t>
      </w:r>
      <w:r w:rsidRPr="009543F9">
        <w:t>Seul cet enfantement chrétien me semble rendre intelligible ce qu</w:t>
      </w:r>
      <w:r w:rsidR="00634445" w:rsidRPr="009543F9">
        <w:t>’</w:t>
      </w:r>
      <w:r w:rsidRPr="009543F9">
        <w:t xml:space="preserve">on a appelé le </w:t>
      </w:r>
      <w:r w:rsidR="001C6FE7" w:rsidRPr="009543F9">
        <w:t>« </w:t>
      </w:r>
      <w:r w:rsidRPr="009543F9">
        <w:t>prométhéisme</w:t>
      </w:r>
      <w:r w:rsidR="001C6FE7" w:rsidRPr="009543F9">
        <w:t> »</w:t>
      </w:r>
      <w:r w:rsidRPr="009543F9">
        <w:t xml:space="preserve"> unique et étrange, de l</w:t>
      </w:r>
      <w:r w:rsidR="00634445" w:rsidRPr="009543F9">
        <w:t>’</w:t>
      </w:r>
      <w:r w:rsidR="001C6FE7" w:rsidRPr="009543F9">
        <w:t>homme moderne.</w:t>
      </w:r>
      <w:r w:rsidRPr="009543F9">
        <w:t xml:space="preserve"> (p. 255)</w:t>
      </w:r>
    </w:p>
    <w:p w:rsidR="008204D3" w:rsidRPr="009543F9" w:rsidRDefault="008204D3" w:rsidP="00BB5F69">
      <w:pPr>
        <w:tabs>
          <w:tab w:val="left" w:pos="426"/>
          <w:tab w:val="left" w:pos="567"/>
        </w:tabs>
        <w:spacing w:line="240" w:lineRule="exact"/>
        <w:ind w:firstLine="397"/>
        <w:jc w:val="both"/>
        <w:rPr>
          <w:spacing w:val="-12"/>
          <w:sz w:val="18"/>
          <w:szCs w:val="18"/>
        </w:rPr>
      </w:pPr>
    </w:p>
    <w:p w:rsidR="001C6FE7" w:rsidRPr="009543F9" w:rsidRDefault="0019402E" w:rsidP="00BB5F69">
      <w:pPr>
        <w:tabs>
          <w:tab w:val="left" w:pos="426"/>
          <w:tab w:val="left" w:pos="567"/>
        </w:tabs>
        <w:spacing w:line="240" w:lineRule="exact"/>
        <w:ind w:firstLine="397"/>
        <w:jc w:val="both"/>
        <w:rPr>
          <w:spacing w:val="-12"/>
          <w:sz w:val="18"/>
          <w:szCs w:val="18"/>
        </w:rPr>
      </w:pPr>
      <w:r w:rsidRPr="009543F9">
        <w:rPr>
          <w:spacing w:val="-12"/>
          <w:sz w:val="22"/>
          <w:szCs w:val="22"/>
        </w:rPr>
        <w:t xml:space="preserve">Au Moyen Âge : </w:t>
      </w:r>
      <w:r w:rsidRPr="009543F9">
        <w:rPr>
          <w:spacing w:val="-12"/>
          <w:sz w:val="18"/>
          <w:szCs w:val="18"/>
        </w:rPr>
        <w:t xml:space="preserve">Nous avons quitté la communauté pour une société, et les racines religieuses de cette première transition [...] sont </w:t>
      </w:r>
      <w:r w:rsidR="00823FCF" w:rsidRPr="009543F9">
        <w:rPr>
          <w:spacing w:val="-12"/>
          <w:sz w:val="18"/>
          <w:szCs w:val="18"/>
        </w:rPr>
        <w:t>évidentes</w:t>
      </w:r>
      <w:r w:rsidR="001C6FE7" w:rsidRPr="009543F9">
        <w:rPr>
          <w:spacing w:val="-12"/>
          <w:sz w:val="18"/>
          <w:szCs w:val="18"/>
        </w:rPr>
        <w:t>.</w:t>
      </w:r>
      <w:r w:rsidRPr="009543F9">
        <w:rPr>
          <w:spacing w:val="-12"/>
          <w:sz w:val="18"/>
          <w:szCs w:val="18"/>
        </w:rPr>
        <w:t xml:space="preserve"> (p. 74)</w:t>
      </w:r>
    </w:p>
    <w:p w:rsidR="001C6FE7" w:rsidRPr="009543F9" w:rsidRDefault="001C6FE7" w:rsidP="00BB5F69">
      <w:pPr>
        <w:tabs>
          <w:tab w:val="left" w:pos="426"/>
          <w:tab w:val="left" w:pos="567"/>
        </w:tabs>
        <w:spacing w:line="240" w:lineRule="exact"/>
        <w:ind w:firstLine="397"/>
        <w:jc w:val="both"/>
        <w:rPr>
          <w:spacing w:val="-12"/>
          <w:sz w:val="22"/>
          <w:szCs w:val="22"/>
        </w:rPr>
      </w:pPr>
    </w:p>
    <w:p w:rsidR="001C6FE7" w:rsidRPr="009543F9" w:rsidRDefault="0019402E" w:rsidP="00814A63">
      <w:pPr>
        <w:pStyle w:val="Citation"/>
      </w:pPr>
      <w:r w:rsidRPr="009543F9">
        <w:rPr>
          <w:sz w:val="22"/>
          <w:szCs w:val="22"/>
        </w:rPr>
        <w:t>Au début de l</w:t>
      </w:r>
      <w:r w:rsidR="00634445" w:rsidRPr="009543F9">
        <w:rPr>
          <w:sz w:val="22"/>
          <w:szCs w:val="22"/>
        </w:rPr>
        <w:t>’</w:t>
      </w:r>
      <w:r w:rsidRPr="009543F9">
        <w:rPr>
          <w:sz w:val="22"/>
          <w:szCs w:val="22"/>
        </w:rPr>
        <w:t xml:space="preserve">époque moderne : </w:t>
      </w:r>
      <w:r w:rsidR="00E3784C" w:rsidRPr="009543F9">
        <w:t>La réforme, je suis tenté de dire la révolution, opérée par Calvin</w:t>
      </w:r>
      <w:r w:rsidR="00354BE1" w:rsidRPr="009543F9">
        <w:fldChar w:fldCharType="begin"/>
      </w:r>
      <w:r w:rsidR="00E3784C" w:rsidRPr="009543F9">
        <w:instrText xml:space="preserve"> XE "Calvin" </w:instrText>
      </w:r>
      <w:r w:rsidR="00354BE1" w:rsidRPr="009543F9">
        <w:fldChar w:fldCharType="end"/>
      </w:r>
      <w:r w:rsidR="00E3784C" w:rsidRPr="009543F9">
        <w:t xml:space="preserve"> – l’unification du champ idéologique et de la conversion de l’individu au monde – n’a été possible que grâce à l’action séculaire de l’Église. Il est clair que, jusqu’à la Réforme, l’Église avait été le grand agent de la transformation que nous étudions. (p. 67)</w:t>
      </w:r>
    </w:p>
    <w:p w:rsidR="001C6FE7" w:rsidRPr="009543F9" w:rsidRDefault="001C6FE7" w:rsidP="00BB5F69">
      <w:pPr>
        <w:tabs>
          <w:tab w:val="left" w:pos="426"/>
          <w:tab w:val="left" w:pos="567"/>
        </w:tabs>
        <w:spacing w:line="240" w:lineRule="exact"/>
        <w:ind w:firstLine="397"/>
        <w:jc w:val="both"/>
        <w:rPr>
          <w:spacing w:val="-12"/>
          <w:sz w:val="22"/>
          <w:szCs w:val="22"/>
        </w:rPr>
      </w:pPr>
    </w:p>
    <w:p w:rsidR="0019402E" w:rsidRPr="009543F9" w:rsidRDefault="0019402E" w:rsidP="00814A63">
      <w:pPr>
        <w:pStyle w:val="Citation"/>
      </w:pPr>
      <w:r w:rsidRPr="009543F9">
        <w:rPr>
          <w:sz w:val="22"/>
          <w:szCs w:val="22"/>
        </w:rPr>
        <w:t xml:space="preserve">De même : </w:t>
      </w:r>
      <w:r w:rsidR="00E3784C" w:rsidRPr="009543F9">
        <w:t>La Réforme luthérienne porta un coup décisif à ce qui demeurait de l’ordre médiéval et de l’Empire germanique.</w:t>
      </w:r>
      <w:r w:rsidR="003F023B" w:rsidRPr="009543F9">
        <w:t xml:space="preserve"> </w:t>
      </w:r>
      <w:r w:rsidR="00E3784C" w:rsidRPr="009543F9">
        <w:t>(p. 79)</w:t>
      </w:r>
    </w:p>
    <w:p w:rsidR="001C6FE7" w:rsidRPr="009543F9" w:rsidRDefault="001C6FE7" w:rsidP="00BB5F69">
      <w:pPr>
        <w:tabs>
          <w:tab w:val="left" w:pos="426"/>
          <w:tab w:val="left" w:pos="567"/>
        </w:tabs>
        <w:spacing w:line="240" w:lineRule="exact"/>
        <w:ind w:firstLine="397"/>
        <w:jc w:val="both"/>
        <w:rPr>
          <w:spacing w:val="-12"/>
          <w:sz w:val="22"/>
          <w:szCs w:val="22"/>
        </w:rPr>
      </w:pPr>
    </w:p>
    <w:p w:rsidR="0019402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il est vrai, prête également attention au « progrès de l</w:t>
      </w:r>
      <w:r w:rsidR="00634445" w:rsidRPr="009543F9">
        <w:rPr>
          <w:spacing w:val="-12"/>
          <w:sz w:val="22"/>
          <w:szCs w:val="22"/>
        </w:rPr>
        <w:t>’</w:t>
      </w:r>
      <w:r w:rsidRPr="009543F9">
        <w:rPr>
          <w:spacing w:val="-12"/>
          <w:sz w:val="22"/>
          <w:szCs w:val="22"/>
        </w:rPr>
        <w:t>indi</w:t>
      </w:r>
      <w:r w:rsidR="002A23EF" w:rsidRPr="009543F9">
        <w:rPr>
          <w:spacing w:val="-12"/>
          <w:sz w:val="22"/>
          <w:szCs w:val="22"/>
        </w:rPr>
        <w:softHyphen/>
      </w:r>
      <w:r w:rsidRPr="009543F9">
        <w:rPr>
          <w:spacing w:val="-12"/>
          <w:sz w:val="22"/>
          <w:szCs w:val="22"/>
        </w:rPr>
        <w:t xml:space="preserve">vidualisme » permis, à partir du </w:t>
      </w:r>
      <w:r w:rsidR="009810AE" w:rsidRPr="009543F9">
        <w:rPr>
          <w:smallCaps/>
          <w:spacing w:val="-12"/>
          <w:sz w:val="22"/>
          <w:szCs w:val="22"/>
        </w:rPr>
        <w:t>xiii</w:t>
      </w:r>
      <w:r w:rsidRPr="009543F9">
        <w:rPr>
          <w:spacing w:val="-12"/>
          <w:sz w:val="22"/>
          <w:szCs w:val="22"/>
          <w:vertAlign w:val="superscript"/>
        </w:rPr>
        <w:t>e</w:t>
      </w:r>
      <w:r w:rsidRPr="009543F9">
        <w:rPr>
          <w:spacing w:val="-12"/>
          <w:sz w:val="22"/>
          <w:szCs w:val="22"/>
        </w:rPr>
        <w:t xml:space="preserve"> siècle, par « l</w:t>
      </w:r>
      <w:r w:rsidR="00634445" w:rsidRPr="009543F9">
        <w:rPr>
          <w:spacing w:val="-12"/>
          <w:sz w:val="22"/>
          <w:szCs w:val="22"/>
        </w:rPr>
        <w:t>’</w:t>
      </w:r>
      <w:r w:rsidR="003302B0" w:rsidRPr="009543F9">
        <w:rPr>
          <w:spacing w:val="-12"/>
          <w:sz w:val="22"/>
          <w:szCs w:val="22"/>
        </w:rPr>
        <w:t>émancipation</w:t>
      </w:r>
      <w:r w:rsidRPr="009543F9">
        <w:rPr>
          <w:spacing w:val="-12"/>
          <w:sz w:val="22"/>
          <w:szCs w:val="22"/>
        </w:rPr>
        <w:t xml:space="preserve"> d</w:t>
      </w:r>
      <w:r w:rsidR="00634445" w:rsidRPr="009543F9">
        <w:rPr>
          <w:spacing w:val="-12"/>
          <w:sz w:val="22"/>
          <w:szCs w:val="22"/>
        </w:rPr>
        <w:t>’</w:t>
      </w:r>
      <w:r w:rsidRPr="009543F9">
        <w:rPr>
          <w:spacing w:val="-12"/>
          <w:sz w:val="22"/>
          <w:szCs w:val="22"/>
        </w:rPr>
        <w:t xml:space="preserve">une catégorie : le </w:t>
      </w:r>
      <w:r w:rsidRPr="009543F9">
        <w:rPr>
          <w:i/>
          <w:iCs/>
          <w:spacing w:val="-12"/>
          <w:sz w:val="22"/>
          <w:szCs w:val="22"/>
        </w:rPr>
        <w:t>politique</w:t>
      </w:r>
      <w:r w:rsidRPr="009543F9">
        <w:rPr>
          <w:spacing w:val="-12"/>
          <w:sz w:val="22"/>
          <w:szCs w:val="22"/>
        </w:rPr>
        <w:t>, et la naissance d</w:t>
      </w:r>
      <w:r w:rsidR="00634445" w:rsidRPr="009543F9">
        <w:rPr>
          <w:spacing w:val="-12"/>
          <w:sz w:val="22"/>
          <w:szCs w:val="22"/>
        </w:rPr>
        <w:t>’</w:t>
      </w:r>
      <w:r w:rsidRPr="009543F9">
        <w:rPr>
          <w:spacing w:val="-12"/>
          <w:sz w:val="22"/>
          <w:szCs w:val="22"/>
        </w:rPr>
        <w:t>une institution : l</w:t>
      </w:r>
      <w:r w:rsidR="00634445" w:rsidRPr="009543F9">
        <w:rPr>
          <w:spacing w:val="-12"/>
          <w:sz w:val="22"/>
          <w:szCs w:val="22"/>
        </w:rPr>
        <w:t>’</w:t>
      </w:r>
      <w:r w:rsidRPr="009543F9">
        <w:rPr>
          <w:spacing w:val="-12"/>
          <w:sz w:val="22"/>
          <w:szCs w:val="22"/>
        </w:rPr>
        <w:t>État », ainsi qu</w:t>
      </w:r>
      <w:r w:rsidR="00634445" w:rsidRPr="009543F9">
        <w:rPr>
          <w:spacing w:val="-12"/>
          <w:sz w:val="22"/>
          <w:szCs w:val="22"/>
        </w:rPr>
        <w:t>’</w:t>
      </w:r>
      <w:r w:rsidRPr="009543F9">
        <w:rPr>
          <w:spacing w:val="-12"/>
          <w:sz w:val="22"/>
          <w:szCs w:val="22"/>
        </w:rPr>
        <w:t>à « l</w:t>
      </w:r>
      <w:r w:rsidR="00634445" w:rsidRPr="009543F9">
        <w:rPr>
          <w:spacing w:val="-12"/>
          <w:sz w:val="22"/>
          <w:szCs w:val="22"/>
        </w:rPr>
        <w:t>’</w:t>
      </w:r>
      <w:r w:rsidRPr="009543F9">
        <w:rPr>
          <w:spacing w:val="-12"/>
          <w:sz w:val="22"/>
          <w:szCs w:val="22"/>
        </w:rPr>
        <w:t xml:space="preserve">émancipation depuis le </w:t>
      </w:r>
      <w:r w:rsidR="009810AE" w:rsidRPr="009543F9">
        <w:rPr>
          <w:smallCaps/>
          <w:spacing w:val="-12"/>
          <w:sz w:val="22"/>
          <w:szCs w:val="22"/>
        </w:rPr>
        <w:t>xvii</w:t>
      </w:r>
      <w:r w:rsidRPr="009543F9">
        <w:rPr>
          <w:spacing w:val="-12"/>
          <w:sz w:val="22"/>
          <w:szCs w:val="22"/>
          <w:vertAlign w:val="superscript"/>
        </w:rPr>
        <w:t>e</w:t>
      </w:r>
      <w:r w:rsidRPr="009543F9">
        <w:rPr>
          <w:spacing w:val="-12"/>
          <w:sz w:val="22"/>
          <w:szCs w:val="22"/>
        </w:rPr>
        <w:t xml:space="preserve"> de la catégorie </w:t>
      </w:r>
      <w:r w:rsidRPr="009543F9">
        <w:rPr>
          <w:i/>
          <w:iCs/>
          <w:spacing w:val="-12"/>
          <w:sz w:val="22"/>
          <w:szCs w:val="22"/>
        </w:rPr>
        <w:t>économique</w:t>
      </w:r>
      <w:r w:rsidRPr="009543F9">
        <w:rPr>
          <w:spacing w:val="-12"/>
          <w:sz w:val="22"/>
          <w:szCs w:val="22"/>
        </w:rPr>
        <w:t>, qui représente à son tour, par rapport à la religion et à la politique, à l</w:t>
      </w:r>
      <w:r w:rsidR="00634445" w:rsidRPr="009543F9">
        <w:rPr>
          <w:spacing w:val="-12"/>
          <w:sz w:val="22"/>
          <w:szCs w:val="22"/>
        </w:rPr>
        <w:t>’</w:t>
      </w:r>
      <w:r w:rsidRPr="009543F9">
        <w:rPr>
          <w:spacing w:val="-12"/>
          <w:sz w:val="22"/>
          <w:szCs w:val="22"/>
        </w:rPr>
        <w:t>Église et à l</w:t>
      </w:r>
      <w:r w:rsidR="00634445" w:rsidRPr="009543F9">
        <w:rPr>
          <w:spacing w:val="-12"/>
          <w:sz w:val="22"/>
          <w:szCs w:val="22"/>
        </w:rPr>
        <w:t>’</w:t>
      </w:r>
      <w:r w:rsidRPr="009543F9">
        <w:rPr>
          <w:spacing w:val="-12"/>
          <w:sz w:val="22"/>
          <w:szCs w:val="22"/>
        </w:rPr>
        <w:t>État, un progrès de l</w:t>
      </w:r>
      <w:r w:rsidR="00634445" w:rsidRPr="009543F9">
        <w:rPr>
          <w:spacing w:val="-12"/>
          <w:sz w:val="22"/>
          <w:szCs w:val="22"/>
        </w:rPr>
        <w:t>’</w:t>
      </w:r>
      <w:r w:rsidRPr="009543F9">
        <w:rPr>
          <w:spacing w:val="-12"/>
          <w:sz w:val="22"/>
          <w:szCs w:val="22"/>
        </w:rPr>
        <w:t>individualisme » (</w:t>
      </w:r>
      <w:r w:rsidR="00443A26" w:rsidRPr="009543F9">
        <w:rPr>
          <w:spacing w:val="-12"/>
          <w:sz w:val="22"/>
          <w:szCs w:val="22"/>
        </w:rPr>
        <w:t>p</w:t>
      </w:r>
      <w:r w:rsidRPr="009543F9">
        <w:rPr>
          <w:spacing w:val="-12"/>
          <w:sz w:val="22"/>
          <w:szCs w:val="22"/>
        </w:rPr>
        <w:t>p. 25-26). Mais ces deux analyses</w:t>
      </w:r>
      <w:r w:rsidR="00AC52C4" w:rsidRPr="009543F9">
        <w:rPr>
          <w:spacing w:val="-12"/>
          <w:sz w:val="22"/>
          <w:szCs w:val="22"/>
        </w:rPr>
        <w:t>,</w:t>
      </w:r>
      <w:r w:rsidRPr="009543F9">
        <w:rPr>
          <w:spacing w:val="-12"/>
          <w:sz w:val="22"/>
          <w:szCs w:val="22"/>
        </w:rPr>
        <w:t xml:space="preserve"> en réalité</w:t>
      </w:r>
      <w:r w:rsidR="00AC52C4" w:rsidRPr="009543F9">
        <w:rPr>
          <w:spacing w:val="-12"/>
          <w:sz w:val="22"/>
          <w:szCs w:val="22"/>
        </w:rPr>
        <w:t>,</w:t>
      </w:r>
      <w:r w:rsidRPr="009543F9">
        <w:rPr>
          <w:spacing w:val="-12"/>
          <w:sz w:val="22"/>
          <w:szCs w:val="22"/>
        </w:rPr>
        <w:t xml:space="preserve"> n</w:t>
      </w:r>
      <w:r w:rsidR="00634445" w:rsidRPr="009543F9">
        <w:rPr>
          <w:spacing w:val="-12"/>
          <w:sz w:val="22"/>
          <w:szCs w:val="22"/>
        </w:rPr>
        <w:t>’</w:t>
      </w:r>
      <w:r w:rsidRPr="009543F9">
        <w:rPr>
          <w:spacing w:val="-12"/>
          <w:sz w:val="22"/>
          <w:szCs w:val="22"/>
        </w:rPr>
        <w:t>ajoutent rien à sa thèse première, car l</w:t>
      </w:r>
      <w:r w:rsidR="00634445" w:rsidRPr="009543F9">
        <w:rPr>
          <w:spacing w:val="-12"/>
          <w:sz w:val="22"/>
          <w:szCs w:val="22"/>
        </w:rPr>
        <w:t>’</w:t>
      </w:r>
      <w:r w:rsidR="002A23EF" w:rsidRPr="009543F9">
        <w:rPr>
          <w:spacing w:val="-12"/>
          <w:sz w:val="22"/>
          <w:szCs w:val="22"/>
        </w:rPr>
        <w:t>apparition</w:t>
      </w:r>
      <w:r w:rsidRPr="009543F9">
        <w:rPr>
          <w:spacing w:val="-12"/>
          <w:sz w:val="22"/>
          <w:szCs w:val="22"/>
        </w:rPr>
        <w:t xml:space="preserve"> ou « l</w:t>
      </w:r>
      <w:r w:rsidR="00634445" w:rsidRPr="009543F9">
        <w:rPr>
          <w:spacing w:val="-12"/>
          <w:sz w:val="22"/>
          <w:szCs w:val="22"/>
        </w:rPr>
        <w:t>’</w:t>
      </w:r>
      <w:r w:rsidR="003302B0" w:rsidRPr="009543F9">
        <w:rPr>
          <w:spacing w:val="-12"/>
          <w:sz w:val="22"/>
          <w:szCs w:val="22"/>
        </w:rPr>
        <w:t>émanci</w:t>
      </w:r>
      <w:r w:rsidR="009543F9">
        <w:rPr>
          <w:spacing w:val="-12"/>
          <w:sz w:val="22"/>
          <w:szCs w:val="22"/>
        </w:rPr>
        <w:softHyphen/>
      </w:r>
      <w:r w:rsidR="003302B0" w:rsidRPr="009543F9">
        <w:rPr>
          <w:spacing w:val="-12"/>
          <w:sz w:val="22"/>
          <w:szCs w:val="22"/>
        </w:rPr>
        <w:t>pation</w:t>
      </w:r>
      <w:r w:rsidRPr="009543F9">
        <w:rPr>
          <w:spacing w:val="-12"/>
          <w:sz w:val="22"/>
          <w:szCs w:val="22"/>
        </w:rPr>
        <w:t> » de la sphère étatique moderne, comme celle ultérieu</w:t>
      </w:r>
      <w:r w:rsidR="002A23EF" w:rsidRPr="009543F9">
        <w:rPr>
          <w:spacing w:val="-12"/>
          <w:sz w:val="22"/>
          <w:szCs w:val="22"/>
        </w:rPr>
        <w:softHyphen/>
      </w:r>
      <w:r w:rsidRPr="009543F9">
        <w:rPr>
          <w:spacing w:val="-12"/>
          <w:sz w:val="22"/>
          <w:szCs w:val="22"/>
        </w:rPr>
        <w:t>rement de la sphère économique, sont expliquées, à leur tour, par l</w:t>
      </w:r>
      <w:r w:rsidR="00634445" w:rsidRPr="009543F9">
        <w:rPr>
          <w:spacing w:val="-12"/>
          <w:sz w:val="22"/>
          <w:szCs w:val="22"/>
        </w:rPr>
        <w:t>’</w:t>
      </w:r>
      <w:r w:rsidRPr="009543F9">
        <w:rPr>
          <w:spacing w:val="-12"/>
          <w:sz w:val="22"/>
          <w:szCs w:val="22"/>
        </w:rPr>
        <w:t>action disso</w:t>
      </w:r>
      <w:r w:rsidR="00823FCF" w:rsidRPr="009543F9">
        <w:rPr>
          <w:spacing w:val="-12"/>
          <w:sz w:val="22"/>
          <w:szCs w:val="22"/>
        </w:rPr>
        <w:softHyphen/>
      </w:r>
      <w:r w:rsidRPr="009543F9">
        <w:rPr>
          <w:spacing w:val="-12"/>
          <w:sz w:val="22"/>
          <w:szCs w:val="22"/>
        </w:rPr>
        <w:t>ciante originelle de l</w:t>
      </w:r>
      <w:r w:rsidR="00634445" w:rsidRPr="009543F9">
        <w:rPr>
          <w:spacing w:val="-12"/>
          <w:sz w:val="22"/>
          <w:szCs w:val="22"/>
        </w:rPr>
        <w:t>’</w:t>
      </w:r>
      <w:r w:rsidRPr="009543F9">
        <w:rPr>
          <w:spacing w:val="-12"/>
          <w:sz w:val="22"/>
          <w:szCs w:val="22"/>
        </w:rPr>
        <w:t>éthique chrétienne.</w:t>
      </w:r>
    </w:p>
    <w:p w:rsidR="00E3784C"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 xml:space="preserve">En rompant avec Byzance et en se rapprochant du pouvoir franc, les papes du </w:t>
      </w:r>
      <w:r w:rsidR="009810AE" w:rsidRPr="009543F9">
        <w:rPr>
          <w:smallCaps/>
          <w:spacing w:val="-12"/>
          <w:sz w:val="22"/>
          <w:szCs w:val="22"/>
        </w:rPr>
        <w:t>viii</w:t>
      </w:r>
      <w:r w:rsidRPr="009543F9">
        <w:rPr>
          <w:spacing w:val="-12"/>
          <w:sz w:val="22"/>
          <w:szCs w:val="22"/>
          <w:vertAlign w:val="superscript"/>
        </w:rPr>
        <w:t>e</w:t>
      </w:r>
      <w:r w:rsidRPr="009543F9">
        <w:rPr>
          <w:spacing w:val="-12"/>
          <w:sz w:val="22"/>
          <w:szCs w:val="22"/>
        </w:rPr>
        <w:t xml:space="preserve"> siècle se seraient</w:t>
      </w:r>
      <w:r w:rsidR="001948D5" w:rsidRPr="009543F9">
        <w:rPr>
          <w:spacing w:val="-12"/>
          <w:sz w:val="22"/>
          <w:szCs w:val="22"/>
        </w:rPr>
        <w:t>,</w:t>
      </w:r>
      <w:r w:rsidRPr="009543F9">
        <w:rPr>
          <w:spacing w:val="-12"/>
          <w:sz w:val="22"/>
          <w:szCs w:val="22"/>
        </w:rPr>
        <w:t xml:space="preserve"> </w:t>
      </w:r>
      <w:r w:rsidR="00AC52C4" w:rsidRPr="009543F9">
        <w:rPr>
          <w:spacing w:val="-12"/>
          <w:sz w:val="22"/>
          <w:szCs w:val="22"/>
        </w:rPr>
        <w:t>en effet</w:t>
      </w:r>
      <w:r w:rsidR="001948D5" w:rsidRPr="009543F9">
        <w:rPr>
          <w:spacing w:val="-12"/>
          <w:sz w:val="22"/>
          <w:szCs w:val="22"/>
        </w:rPr>
        <w:t>,</w:t>
      </w:r>
      <w:r w:rsidR="00AC52C4" w:rsidRPr="009543F9">
        <w:rPr>
          <w:spacing w:val="-12"/>
          <w:sz w:val="22"/>
          <w:szCs w:val="22"/>
        </w:rPr>
        <w:t xml:space="preserve"> </w:t>
      </w:r>
      <w:r w:rsidRPr="009543F9">
        <w:rPr>
          <w:spacing w:val="-12"/>
          <w:sz w:val="22"/>
          <w:szCs w:val="22"/>
        </w:rPr>
        <w:t xml:space="preserve">arrogé une fonction politique nouvelle, mais ils auraient aussi </w:t>
      </w:r>
      <w:r w:rsidRPr="009543F9">
        <w:rPr>
          <w:i/>
          <w:iCs/>
          <w:spacing w:val="-12"/>
          <w:sz w:val="22"/>
          <w:szCs w:val="22"/>
        </w:rPr>
        <w:t xml:space="preserve">investi </w:t>
      </w:r>
      <w:r w:rsidRPr="009543F9">
        <w:rPr>
          <w:spacing w:val="-12"/>
          <w:sz w:val="22"/>
          <w:szCs w:val="22"/>
        </w:rPr>
        <w:t>religieusement le nouveau pou</w:t>
      </w:r>
      <w:r w:rsidR="00B96A54" w:rsidRPr="009543F9">
        <w:rPr>
          <w:spacing w:val="-12"/>
          <w:sz w:val="22"/>
          <w:szCs w:val="22"/>
        </w:rPr>
        <w:softHyphen/>
      </w:r>
      <w:r w:rsidRPr="009543F9">
        <w:rPr>
          <w:spacing w:val="-12"/>
          <w:sz w:val="22"/>
          <w:szCs w:val="22"/>
        </w:rPr>
        <w:t>voir et posé ainsi les germes de l</w:t>
      </w:r>
      <w:r w:rsidR="00634445" w:rsidRPr="009543F9">
        <w:rPr>
          <w:spacing w:val="-12"/>
          <w:sz w:val="22"/>
          <w:szCs w:val="22"/>
        </w:rPr>
        <w:t>’</w:t>
      </w:r>
      <w:r w:rsidRPr="009543F9">
        <w:rPr>
          <w:spacing w:val="-12"/>
          <w:sz w:val="22"/>
          <w:szCs w:val="22"/>
        </w:rPr>
        <w:t>émancipation de l</w:t>
      </w:r>
      <w:r w:rsidR="00634445" w:rsidRPr="009543F9">
        <w:rPr>
          <w:spacing w:val="-12"/>
          <w:sz w:val="22"/>
          <w:szCs w:val="22"/>
        </w:rPr>
        <w:t>’</w:t>
      </w:r>
      <w:r w:rsidR="00E3784C" w:rsidRPr="009543F9">
        <w:rPr>
          <w:spacing w:val="-12"/>
          <w:sz w:val="22"/>
          <w:szCs w:val="22"/>
        </w:rPr>
        <w:t>État moderne.</w:t>
      </w:r>
    </w:p>
    <w:p w:rsidR="00E3784C" w:rsidRPr="009543F9" w:rsidRDefault="00E3784C" w:rsidP="00BB5F69">
      <w:pPr>
        <w:tabs>
          <w:tab w:val="left" w:pos="426"/>
          <w:tab w:val="left" w:pos="567"/>
        </w:tabs>
        <w:spacing w:line="240" w:lineRule="exact"/>
        <w:ind w:firstLine="397"/>
        <w:jc w:val="both"/>
        <w:rPr>
          <w:spacing w:val="-12"/>
          <w:sz w:val="22"/>
          <w:szCs w:val="22"/>
        </w:rPr>
      </w:pPr>
    </w:p>
    <w:p w:rsidR="0019402E" w:rsidRPr="009543F9" w:rsidRDefault="0019402E" w:rsidP="00814A63">
      <w:pPr>
        <w:pStyle w:val="Citation"/>
      </w:pPr>
      <w:r w:rsidRPr="009543F9">
        <w:t>Si l</w:t>
      </w:r>
      <w:r w:rsidR="00634445" w:rsidRPr="009543F9">
        <w:t>’</w:t>
      </w:r>
      <w:r w:rsidRPr="009543F9">
        <w:t>Église devient plus mondaine, inversement le domaine politique se trouve main</w:t>
      </w:r>
      <w:r w:rsidR="00E3784C" w:rsidRPr="009543F9">
        <w:softHyphen/>
      </w:r>
      <w:r w:rsidRPr="009543F9">
        <w:t>tenant participer plus directement des valeurs absolues, universalistes. Pour ainsi dire, il est consacré d</w:t>
      </w:r>
      <w:r w:rsidR="00634445" w:rsidRPr="009543F9">
        <w:t>’</w:t>
      </w:r>
      <w:r w:rsidRPr="009543F9">
        <w:t>une façon toute nouvelle. Et nous pouvons ainsi apercevoir une virtualité qui sera réalisée plus tard, à savoir qu</w:t>
      </w:r>
      <w:r w:rsidR="00634445" w:rsidRPr="009543F9">
        <w:t>’</w:t>
      </w:r>
      <w:r w:rsidRPr="009543F9">
        <w:t>une unité politique particulière puisse à son tour émerger comme porteuse de valeurs absolues. Et tel est l</w:t>
      </w:r>
      <w:r w:rsidR="00634445" w:rsidRPr="009543F9">
        <w:t>’</w:t>
      </w:r>
      <w:r w:rsidRPr="009543F9">
        <w:t>État moderne, car il n</w:t>
      </w:r>
      <w:r w:rsidR="00634445" w:rsidRPr="009543F9">
        <w:t>’</w:t>
      </w:r>
      <w:r w:rsidRPr="009543F9">
        <w:t>est pas en continuité avec d</w:t>
      </w:r>
      <w:r w:rsidR="00634445" w:rsidRPr="009543F9">
        <w:t>’</w:t>
      </w:r>
      <w:r w:rsidRPr="009543F9">
        <w:t>autres formes politiques ; il est une Église transformée, comme on le voit dans le fait qu</w:t>
      </w:r>
      <w:r w:rsidR="00634445" w:rsidRPr="009543F9">
        <w:t>’</w:t>
      </w:r>
      <w:r w:rsidRPr="009543F9">
        <w:t>il n</w:t>
      </w:r>
      <w:r w:rsidR="00634445" w:rsidRPr="009543F9">
        <w:t>’</w:t>
      </w:r>
      <w:r w:rsidRPr="009543F9">
        <w:t>est pas constitué de différents ordres ou fonctions mais d</w:t>
      </w:r>
      <w:r w:rsidR="00634445" w:rsidRPr="009543F9">
        <w:t>’</w:t>
      </w:r>
      <w:r w:rsidR="00E3784C" w:rsidRPr="009543F9">
        <w:t>individus.</w:t>
      </w:r>
      <w:r w:rsidRPr="009543F9">
        <w:t xml:space="preserve"> (</w:t>
      </w:r>
      <w:r w:rsidR="00AC52C4" w:rsidRPr="009543F9">
        <w:t>p</w:t>
      </w:r>
      <w:r w:rsidRPr="009543F9">
        <w:t>p. 57-58)</w:t>
      </w:r>
    </w:p>
    <w:p w:rsidR="00E3784C" w:rsidRPr="009543F9" w:rsidRDefault="00E3784C" w:rsidP="00BB5F69">
      <w:pPr>
        <w:tabs>
          <w:tab w:val="left" w:pos="426"/>
          <w:tab w:val="left" w:pos="567"/>
        </w:tabs>
        <w:spacing w:line="240" w:lineRule="exact"/>
        <w:ind w:firstLine="397"/>
        <w:jc w:val="both"/>
        <w:rPr>
          <w:spacing w:val="-12"/>
          <w:sz w:val="22"/>
          <w:szCs w:val="22"/>
        </w:rPr>
      </w:pPr>
    </w:p>
    <w:p w:rsidR="00333E6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La suite de l</w:t>
      </w:r>
      <w:r w:rsidR="00634445" w:rsidRPr="009543F9">
        <w:rPr>
          <w:spacing w:val="-12"/>
          <w:sz w:val="22"/>
          <w:szCs w:val="22"/>
        </w:rPr>
        <w:t>’</w:t>
      </w:r>
      <w:r w:rsidRPr="009543F9">
        <w:rPr>
          <w:spacing w:val="-12"/>
          <w:sz w:val="22"/>
          <w:szCs w:val="22"/>
        </w:rPr>
        <w:t>histoire aurait vu, selon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une convergence de cette première christianisation de la politique à travers la constitution de l</w:t>
      </w:r>
      <w:r w:rsidR="00634445" w:rsidRPr="009543F9">
        <w:rPr>
          <w:spacing w:val="-12"/>
          <w:sz w:val="22"/>
          <w:szCs w:val="22"/>
        </w:rPr>
        <w:t>’</w:t>
      </w:r>
      <w:r w:rsidRPr="009543F9">
        <w:rPr>
          <w:spacing w:val="-12"/>
          <w:sz w:val="22"/>
          <w:szCs w:val="22"/>
        </w:rPr>
        <w:t>État moderne et d</w:t>
      </w:r>
      <w:r w:rsidR="00634445" w:rsidRPr="009543F9">
        <w:rPr>
          <w:spacing w:val="-12"/>
          <w:sz w:val="22"/>
          <w:szCs w:val="22"/>
        </w:rPr>
        <w:t>’</w:t>
      </w:r>
      <w:r w:rsidRPr="009543F9">
        <w:rPr>
          <w:spacing w:val="-12"/>
          <w:sz w:val="22"/>
          <w:szCs w:val="22"/>
        </w:rPr>
        <w:t>un deuxième mouvement, montant cette fois de la population.</w:t>
      </w:r>
    </w:p>
    <w:p w:rsidR="00333E6E" w:rsidRPr="009543F9" w:rsidRDefault="00333E6E" w:rsidP="00BB5F69">
      <w:pPr>
        <w:tabs>
          <w:tab w:val="left" w:pos="426"/>
          <w:tab w:val="left" w:pos="567"/>
        </w:tabs>
        <w:spacing w:line="240" w:lineRule="exact"/>
        <w:ind w:firstLine="397"/>
        <w:jc w:val="both"/>
        <w:rPr>
          <w:spacing w:val="-12"/>
          <w:sz w:val="22"/>
          <w:szCs w:val="22"/>
        </w:rPr>
      </w:pPr>
    </w:p>
    <w:p w:rsidR="00333E6E" w:rsidRPr="009543F9" w:rsidRDefault="007B1B16" w:rsidP="00814A63">
      <w:pPr>
        <w:pStyle w:val="Citation"/>
      </w:pPr>
      <w:r w:rsidRPr="009543F9">
        <w:t xml:space="preserve">[Au </w:t>
      </w:r>
      <w:r w:rsidR="009810AE" w:rsidRPr="009543F9">
        <w:rPr>
          <w:smallCaps/>
        </w:rPr>
        <w:t>xvii</w:t>
      </w:r>
      <w:r w:rsidRPr="009543F9">
        <w:rPr>
          <w:vertAlign w:val="superscript"/>
        </w:rPr>
        <w:t>e</w:t>
      </w:r>
      <w:r w:rsidRPr="009543F9">
        <w:t xml:space="preserve"> siècle] l</w:t>
      </w:r>
      <w:r w:rsidR="0019402E" w:rsidRPr="009543F9">
        <w:t>a revendication égalitaire fut étendue de la religion à la politique dans le cours de ce que nous pouvons appeler la révolution anglaise (1640</w:t>
      </w:r>
      <w:r w:rsidR="002F5895" w:rsidRPr="009543F9">
        <w:t>-</w:t>
      </w:r>
      <w:r w:rsidR="00333E6E" w:rsidRPr="009543F9">
        <w:t>1660).</w:t>
      </w:r>
      <w:r w:rsidR="0019402E" w:rsidRPr="009543F9">
        <w:t xml:space="preserve"> (p.</w:t>
      </w:r>
      <w:r w:rsidR="003F023B" w:rsidRPr="009543F9">
        <w:t> </w:t>
      </w:r>
      <w:r w:rsidR="0019402E" w:rsidRPr="009543F9">
        <w:t>88)</w:t>
      </w:r>
    </w:p>
    <w:p w:rsidR="00333E6E" w:rsidRPr="009543F9" w:rsidRDefault="00333E6E" w:rsidP="00BB5F69">
      <w:pPr>
        <w:tabs>
          <w:tab w:val="left" w:pos="426"/>
          <w:tab w:val="left" w:pos="567"/>
        </w:tabs>
        <w:spacing w:line="240" w:lineRule="exact"/>
        <w:ind w:firstLine="397"/>
        <w:jc w:val="both"/>
        <w:rPr>
          <w:spacing w:val="-12"/>
          <w:sz w:val="22"/>
          <w:szCs w:val="22"/>
        </w:rPr>
      </w:pPr>
    </w:p>
    <w:p w:rsidR="00333E6E"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 xml:space="preserve">Les </w:t>
      </w:r>
      <w:r w:rsidRPr="009543F9">
        <w:rPr>
          <w:i/>
          <w:iCs/>
          <w:spacing w:val="-12"/>
          <w:sz w:val="22"/>
          <w:szCs w:val="22"/>
        </w:rPr>
        <w:t>Levelers</w:t>
      </w:r>
      <w:r w:rsidRPr="009543F9">
        <w:rPr>
          <w:spacing w:val="-12"/>
          <w:sz w:val="22"/>
          <w:szCs w:val="22"/>
        </w:rPr>
        <w:t>, et Locke</w:t>
      </w:r>
      <w:r w:rsidR="00354BE1" w:rsidRPr="009543F9">
        <w:rPr>
          <w:spacing w:val="-12"/>
          <w:sz w:val="22"/>
          <w:szCs w:val="22"/>
        </w:rPr>
        <w:fldChar w:fldCharType="begin"/>
      </w:r>
      <w:r w:rsidR="00575111" w:rsidRPr="009543F9">
        <w:rPr>
          <w:spacing w:val="-12"/>
          <w:sz w:val="22"/>
          <w:szCs w:val="22"/>
        </w:rPr>
        <w:instrText xml:space="preserve"> XE "Locke" </w:instrText>
      </w:r>
      <w:r w:rsidR="00354BE1" w:rsidRPr="009543F9">
        <w:rPr>
          <w:spacing w:val="-12"/>
          <w:sz w:val="22"/>
          <w:szCs w:val="22"/>
        </w:rPr>
        <w:fldChar w:fldCharType="end"/>
      </w:r>
      <w:r w:rsidRPr="009543F9">
        <w:rPr>
          <w:spacing w:val="-12"/>
          <w:sz w:val="22"/>
          <w:szCs w:val="22"/>
        </w:rPr>
        <w:t xml:space="preserve"> un peu plus tard, auraient joué à cet</w:t>
      </w:r>
      <w:r w:rsidR="00333E6E" w:rsidRPr="009543F9">
        <w:rPr>
          <w:spacing w:val="-12"/>
          <w:sz w:val="22"/>
          <w:szCs w:val="22"/>
        </w:rPr>
        <w:t xml:space="preserve"> égard un rôle de premier plan.</w:t>
      </w:r>
    </w:p>
    <w:p w:rsidR="00333E6E" w:rsidRPr="009543F9" w:rsidRDefault="00333E6E" w:rsidP="00BB5F69">
      <w:pPr>
        <w:tabs>
          <w:tab w:val="left" w:pos="426"/>
          <w:tab w:val="left" w:pos="567"/>
        </w:tabs>
        <w:spacing w:line="240" w:lineRule="exact"/>
        <w:ind w:firstLine="397"/>
        <w:jc w:val="both"/>
        <w:rPr>
          <w:spacing w:val="-12"/>
          <w:sz w:val="22"/>
          <w:szCs w:val="22"/>
        </w:rPr>
      </w:pPr>
    </w:p>
    <w:p w:rsidR="00333E6E" w:rsidRPr="009543F9" w:rsidRDefault="0019402E" w:rsidP="00814A63">
      <w:pPr>
        <w:pStyle w:val="Citation"/>
      </w:pPr>
      <w:r w:rsidRPr="009543F9">
        <w:t>Ici comme ailleurs, la considération spéciale, politique, s</w:t>
      </w:r>
      <w:r w:rsidR="00634445" w:rsidRPr="009543F9">
        <w:t>’</w:t>
      </w:r>
      <w:r w:rsidRPr="009543F9">
        <w:t xml:space="preserve">est émancipée </w:t>
      </w:r>
      <w:r w:rsidR="00AC52C4" w:rsidRPr="009543F9">
        <w:t>graduellement</w:t>
      </w:r>
      <w:r w:rsidRPr="009543F9">
        <w:t xml:space="preserve"> de la considération générale et normative, la religion. Sous ce rapport le rôle joué dans Locke par la moralité marque une transition, puisqu</w:t>
      </w:r>
      <w:r w:rsidR="00634445" w:rsidRPr="009543F9">
        <w:t>’</w:t>
      </w:r>
      <w:r w:rsidRPr="009543F9">
        <w:t>il n</w:t>
      </w:r>
      <w:r w:rsidR="00634445" w:rsidRPr="009543F9">
        <w:t>’</w:t>
      </w:r>
      <w:r w:rsidRPr="009543F9">
        <w:t>y a guère de doute que sa notion de l</w:t>
      </w:r>
      <w:r w:rsidR="00634445" w:rsidRPr="009543F9">
        <w:t>’</w:t>
      </w:r>
      <w:r w:rsidRPr="009543F9">
        <w:t>individu comme être moral est é</w:t>
      </w:r>
      <w:r w:rsidR="00333E6E" w:rsidRPr="009543F9">
        <w:t>troitement liée à sa religion.</w:t>
      </w:r>
      <w:r w:rsidR="00443A26"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00443A26" w:rsidRPr="009543F9">
        <w:t xml:space="preserve"> [</w:t>
      </w:r>
      <w:r w:rsidRPr="009543F9">
        <w:t>1977</w:t>
      </w:r>
      <w:r w:rsidR="00443A26" w:rsidRPr="009543F9">
        <w:t>]</w:t>
      </w:r>
      <w:r w:rsidRPr="009543F9">
        <w:t>, p.</w:t>
      </w:r>
      <w:r w:rsidR="009660EB" w:rsidRPr="009543F9">
        <w:t> </w:t>
      </w:r>
      <w:r w:rsidRPr="009543F9">
        <w:t>78)</w:t>
      </w:r>
    </w:p>
    <w:p w:rsidR="00333E6E" w:rsidRPr="009543F9" w:rsidRDefault="00333E6E" w:rsidP="00BB5F69">
      <w:pPr>
        <w:tabs>
          <w:tab w:val="left" w:pos="426"/>
          <w:tab w:val="left" w:pos="567"/>
        </w:tabs>
        <w:spacing w:line="240" w:lineRule="exact"/>
        <w:ind w:firstLine="397"/>
        <w:jc w:val="both"/>
        <w:rPr>
          <w:spacing w:val="-12"/>
          <w:sz w:val="22"/>
          <w:szCs w:val="22"/>
        </w:rPr>
      </w:pPr>
    </w:p>
    <w:p w:rsidR="00333E6E" w:rsidRPr="009543F9" w:rsidRDefault="0019402E" w:rsidP="00814A63">
      <w:pPr>
        <w:pStyle w:val="Citation"/>
      </w:pPr>
      <w:r w:rsidRPr="009543F9">
        <w:rPr>
          <w:sz w:val="22"/>
          <w:szCs w:val="22"/>
        </w:rPr>
        <w:t xml:space="preserve">Enfin, au </w:t>
      </w:r>
      <w:r w:rsidR="009810AE" w:rsidRPr="009543F9">
        <w:rPr>
          <w:smallCaps/>
          <w:sz w:val="22"/>
          <w:szCs w:val="22"/>
        </w:rPr>
        <w:t>xviii</w:t>
      </w:r>
      <w:r w:rsidRPr="009543F9">
        <w:rPr>
          <w:sz w:val="22"/>
          <w:szCs w:val="22"/>
          <w:vertAlign w:val="superscript"/>
        </w:rPr>
        <w:t>e</w:t>
      </w:r>
      <w:r w:rsidRPr="009543F9">
        <w:rPr>
          <w:sz w:val="22"/>
          <w:szCs w:val="22"/>
        </w:rPr>
        <w:t xml:space="preserve"> siècle : </w:t>
      </w:r>
      <w:r w:rsidR="00333E6E" w:rsidRPr="009543F9">
        <w:t>L</w:t>
      </w:r>
      <w:r w:rsidRPr="009543F9">
        <w:t xml:space="preserve">a </w:t>
      </w:r>
      <w:r w:rsidR="009660EB" w:rsidRPr="009543F9">
        <w:t>R</w:t>
      </w:r>
      <w:r w:rsidRPr="009543F9">
        <w:t>évolution française a été au fond un phénomène religieux [...] une fois de plus, la religion chrétienne avait poussé en avant l</w:t>
      </w:r>
      <w:r w:rsidR="00634445" w:rsidRPr="009543F9">
        <w:t>’</w:t>
      </w:r>
      <w:r w:rsidR="00333E6E" w:rsidRPr="009543F9">
        <w:t>Individu.</w:t>
      </w:r>
      <w:r w:rsidR="00106C85"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Pr="009543F9">
        <w:t xml:space="preserve"> </w:t>
      </w:r>
      <w:r w:rsidR="00106C85" w:rsidRPr="009543F9">
        <w:t>[</w:t>
      </w:r>
      <w:r w:rsidRPr="009543F9">
        <w:t>1983</w:t>
      </w:r>
      <w:r w:rsidR="00106C85" w:rsidRPr="009543F9">
        <w:t>]</w:t>
      </w:r>
      <w:r w:rsidRPr="009543F9">
        <w:t>, p.</w:t>
      </w:r>
      <w:r w:rsidR="009660EB" w:rsidRPr="009543F9">
        <w:t> </w:t>
      </w:r>
      <w:r w:rsidRPr="009543F9">
        <w:t>107)</w:t>
      </w:r>
    </w:p>
    <w:p w:rsidR="00333E6E" w:rsidRPr="009543F9" w:rsidRDefault="00333E6E" w:rsidP="00BB5F69">
      <w:pPr>
        <w:tabs>
          <w:tab w:val="left" w:pos="426"/>
          <w:tab w:val="left" w:pos="567"/>
        </w:tabs>
        <w:spacing w:line="240" w:lineRule="exact"/>
        <w:ind w:firstLine="397"/>
        <w:jc w:val="both"/>
        <w:rPr>
          <w:spacing w:val="-12"/>
          <w:sz w:val="22"/>
          <w:szCs w:val="22"/>
        </w:rPr>
      </w:pPr>
    </w:p>
    <w:p w:rsidR="007B1B16"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w:t>
      </w:r>
      <w:r w:rsidR="00634445" w:rsidRPr="009543F9">
        <w:rPr>
          <w:spacing w:val="-12"/>
          <w:sz w:val="22"/>
          <w:szCs w:val="22"/>
        </w:rPr>
        <w:t>’</w:t>
      </w:r>
      <w:r w:rsidRPr="009543F9">
        <w:rPr>
          <w:spacing w:val="-12"/>
          <w:sz w:val="22"/>
          <w:szCs w:val="22"/>
        </w:rPr>
        <w:t>État moderne, sous sa forme absolutiste comme sous sa forme démocratique, apparaît ainsi comme un effet de la puissa</w:t>
      </w:r>
      <w:r w:rsidR="007B1B16" w:rsidRPr="009543F9">
        <w:rPr>
          <w:spacing w:val="-12"/>
          <w:sz w:val="22"/>
          <w:szCs w:val="22"/>
        </w:rPr>
        <w:t>nce des valeurs chrétiennes.</w:t>
      </w:r>
    </w:p>
    <w:p w:rsidR="0003086C" w:rsidRPr="009543F9" w:rsidRDefault="0003086C" w:rsidP="00BB5F69">
      <w:pPr>
        <w:tabs>
          <w:tab w:val="left" w:pos="426"/>
          <w:tab w:val="left" w:pos="567"/>
        </w:tabs>
        <w:spacing w:line="240" w:lineRule="exact"/>
        <w:ind w:firstLine="397"/>
        <w:jc w:val="both"/>
        <w:rPr>
          <w:spacing w:val="-12"/>
          <w:sz w:val="22"/>
          <w:szCs w:val="22"/>
        </w:rPr>
      </w:pPr>
    </w:p>
    <w:p w:rsidR="0019402E" w:rsidRPr="009543F9" w:rsidRDefault="0019402E" w:rsidP="00814A63">
      <w:pPr>
        <w:pStyle w:val="Citation"/>
      </w:pPr>
      <w:r w:rsidRPr="009543F9">
        <w:t>Le trait le plus frappant qui en ressort est la complexité du processus de scissiparité par lequel le domaine de la religion, qui d</w:t>
      </w:r>
      <w:r w:rsidR="00634445" w:rsidRPr="009543F9">
        <w:t>’</w:t>
      </w:r>
      <w:r w:rsidRPr="009543F9">
        <w:t>abord est unique et englobe toutes choses, donne naissance (avec l</w:t>
      </w:r>
      <w:r w:rsidR="00634445" w:rsidRPr="009543F9">
        <w:t>’</w:t>
      </w:r>
      <w:r w:rsidRPr="009543F9">
        <w:t>aide du droit) à la catégorie nouvelle, spéciale, du politique, tandis qu</w:t>
      </w:r>
      <w:r w:rsidR="00634445" w:rsidRPr="009543F9">
        <w:t>’</w:t>
      </w:r>
      <w:r w:rsidRPr="009543F9">
        <w:t>au plan des institutions l</w:t>
      </w:r>
      <w:r w:rsidR="00634445" w:rsidRPr="009543F9">
        <w:t>’</w:t>
      </w:r>
      <w:r w:rsidRPr="009543F9">
        <w:t>État hérite ses traits essentiels de l</w:t>
      </w:r>
      <w:r w:rsidR="00634445" w:rsidRPr="009543F9">
        <w:t>’</w:t>
      </w:r>
      <w:r w:rsidRPr="009543F9">
        <w:t>Église qu</w:t>
      </w:r>
      <w:r w:rsidR="00634445" w:rsidRPr="009543F9">
        <w:t>’</w:t>
      </w:r>
      <w:r w:rsidRPr="009543F9">
        <w:t>il supplante en tant que société globale. Tout au long du développement, jusqu</w:t>
      </w:r>
      <w:r w:rsidR="00634445" w:rsidRPr="009543F9">
        <w:t>’</w:t>
      </w:r>
      <w:r w:rsidRPr="009543F9">
        <w:t>à la Révolution française, la religion exerce son action sous des formes toujours renouvelées : le mouvement conciliaire, l</w:t>
      </w:r>
      <w:r w:rsidR="00C62EE6" w:rsidRPr="009543F9">
        <w:t xml:space="preserve">a </w:t>
      </w:r>
      <w:r w:rsidRPr="009543F9">
        <w:t xml:space="preserve">Réforme, les guerres de </w:t>
      </w:r>
      <w:r w:rsidR="009660EB" w:rsidRPr="009543F9">
        <w:t>R</w:t>
      </w:r>
      <w:r w:rsidRPr="009543F9">
        <w:t>eligion, les sectes protestantes, tout contribue d</w:t>
      </w:r>
      <w:r w:rsidR="00634445" w:rsidRPr="009543F9">
        <w:t>’</w:t>
      </w:r>
      <w:r w:rsidRPr="009543F9">
        <w:t>une façon ou d</w:t>
      </w:r>
      <w:r w:rsidR="00634445" w:rsidRPr="009543F9">
        <w:t>’</w:t>
      </w:r>
      <w:r w:rsidRPr="009543F9">
        <w:t>une autre au nouveau monde politique. En fin de compte, le politique et l</w:t>
      </w:r>
      <w:r w:rsidR="00634445" w:rsidRPr="009543F9">
        <w:t>’</w:t>
      </w:r>
      <w:r w:rsidRPr="009543F9">
        <w:t>État résultent d</w:t>
      </w:r>
      <w:r w:rsidR="00634445" w:rsidRPr="009543F9">
        <w:t>’</w:t>
      </w:r>
      <w:r w:rsidRPr="009543F9">
        <w:t xml:space="preserve">une </w:t>
      </w:r>
      <w:r w:rsidR="003E557E" w:rsidRPr="009543F9">
        <w:t>différenciation</w:t>
      </w:r>
      <w:r w:rsidRPr="009543F9">
        <w:t>. De ce qui constituait, sous l</w:t>
      </w:r>
      <w:r w:rsidR="00634445" w:rsidRPr="009543F9">
        <w:t>’</w:t>
      </w:r>
      <w:r w:rsidRPr="009543F9">
        <w:t>égide de la religion et de l</w:t>
      </w:r>
      <w:r w:rsidR="00634445" w:rsidRPr="009543F9">
        <w:t>’</w:t>
      </w:r>
      <w:r w:rsidRPr="009543F9">
        <w:t>Église, l</w:t>
      </w:r>
      <w:r w:rsidR="00634445" w:rsidRPr="009543F9">
        <w:t>’</w:t>
      </w:r>
      <w:r w:rsidRPr="009543F9">
        <w:t>unité des valeurs ultimes s</w:t>
      </w:r>
      <w:r w:rsidR="00634445" w:rsidRPr="009543F9">
        <w:t>’</w:t>
      </w:r>
      <w:r w:rsidRPr="009543F9">
        <w:t>est détaché un quantum de valeurs absolues co</w:t>
      </w:r>
      <w:r w:rsidR="007B1B16" w:rsidRPr="009543F9">
        <w:t>nstituant un domaine autonome.</w:t>
      </w:r>
      <w:r w:rsidR="004F5D5B"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004F5D5B" w:rsidRPr="009543F9">
        <w:t xml:space="preserve"> [</w:t>
      </w:r>
      <w:r w:rsidRPr="009543F9">
        <w:t>1977</w:t>
      </w:r>
      <w:r w:rsidR="004F5D5B" w:rsidRPr="009543F9">
        <w:t>]</w:t>
      </w:r>
      <w:r w:rsidRPr="009543F9">
        <w:t>, p. 24)</w:t>
      </w:r>
    </w:p>
    <w:p w:rsidR="007B1B16" w:rsidRPr="009543F9" w:rsidRDefault="007B1B16" w:rsidP="00BB5F69">
      <w:pPr>
        <w:tabs>
          <w:tab w:val="left" w:pos="426"/>
          <w:tab w:val="left" w:pos="567"/>
        </w:tabs>
        <w:spacing w:line="240" w:lineRule="exact"/>
        <w:ind w:firstLine="397"/>
        <w:jc w:val="both"/>
        <w:rPr>
          <w:spacing w:val="-12"/>
          <w:sz w:val="18"/>
          <w:szCs w:val="18"/>
        </w:rPr>
      </w:pPr>
    </w:p>
    <w:p w:rsidR="00347D65"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L</w:t>
      </w:r>
      <w:r w:rsidR="00634445" w:rsidRPr="009543F9">
        <w:rPr>
          <w:spacing w:val="-12"/>
          <w:sz w:val="22"/>
          <w:szCs w:val="22"/>
        </w:rPr>
        <w:t>’</w:t>
      </w:r>
      <w:r w:rsidRPr="009543F9">
        <w:rPr>
          <w:spacing w:val="-12"/>
          <w:sz w:val="22"/>
          <w:szCs w:val="22"/>
        </w:rPr>
        <w:t>apparition ultime d</w:t>
      </w:r>
      <w:r w:rsidR="00634445" w:rsidRPr="009543F9">
        <w:rPr>
          <w:spacing w:val="-12"/>
          <w:sz w:val="22"/>
          <w:szCs w:val="22"/>
        </w:rPr>
        <w:t>’</w:t>
      </w:r>
      <w:r w:rsidRPr="009543F9">
        <w:rPr>
          <w:spacing w:val="-12"/>
          <w:sz w:val="22"/>
          <w:szCs w:val="22"/>
        </w:rPr>
        <w:t>une catégorie économique séparée à la fois du religieux et du politique, que Schumpeter</w:t>
      </w:r>
      <w:r w:rsidR="00354BE1" w:rsidRPr="009543F9">
        <w:rPr>
          <w:spacing w:val="-12"/>
          <w:sz w:val="22"/>
          <w:szCs w:val="22"/>
        </w:rPr>
        <w:fldChar w:fldCharType="begin"/>
      </w:r>
      <w:r w:rsidR="00575111" w:rsidRPr="009543F9">
        <w:rPr>
          <w:spacing w:val="-12"/>
          <w:sz w:val="22"/>
          <w:szCs w:val="22"/>
        </w:rPr>
        <w:instrText xml:space="preserve"> XE "Schumpeter" </w:instrText>
      </w:r>
      <w:r w:rsidR="00354BE1" w:rsidRPr="009543F9">
        <w:rPr>
          <w:spacing w:val="-12"/>
          <w:sz w:val="22"/>
          <w:szCs w:val="22"/>
        </w:rPr>
        <w:fldChar w:fldCharType="end"/>
      </w:r>
      <w:r w:rsidRPr="009543F9">
        <w:rPr>
          <w:spacing w:val="-12"/>
          <w:sz w:val="22"/>
          <w:szCs w:val="22"/>
        </w:rPr>
        <w:t xml:space="preserve"> faisait déjà remonter aux théo</w:t>
      </w:r>
      <w:r w:rsidR="00C53F7E" w:rsidRPr="009543F9">
        <w:rPr>
          <w:spacing w:val="-12"/>
          <w:sz w:val="22"/>
          <w:szCs w:val="22"/>
        </w:rPr>
        <w:softHyphen/>
      </w:r>
      <w:r w:rsidRPr="009543F9">
        <w:rPr>
          <w:spacing w:val="-12"/>
          <w:sz w:val="22"/>
          <w:szCs w:val="22"/>
        </w:rPr>
        <w:t xml:space="preserve">logiens et canonistes des </w:t>
      </w:r>
      <w:r w:rsidR="009810AE" w:rsidRPr="009543F9">
        <w:rPr>
          <w:smallCaps/>
          <w:spacing w:val="-12"/>
          <w:sz w:val="22"/>
          <w:szCs w:val="22"/>
        </w:rPr>
        <w:t>xiv</w:t>
      </w:r>
      <w:r w:rsidRPr="009543F9">
        <w:rPr>
          <w:spacing w:val="-12"/>
          <w:sz w:val="22"/>
          <w:szCs w:val="22"/>
          <w:vertAlign w:val="superscript"/>
        </w:rPr>
        <w:t>e</w:t>
      </w:r>
      <w:r w:rsidRPr="009543F9">
        <w:rPr>
          <w:spacing w:val="-12"/>
          <w:sz w:val="22"/>
          <w:szCs w:val="22"/>
        </w:rPr>
        <w:t xml:space="preserve"> au </w:t>
      </w:r>
      <w:r w:rsidR="009810AE" w:rsidRPr="009543F9">
        <w:rPr>
          <w:smallCaps/>
          <w:spacing w:val="-12"/>
          <w:sz w:val="22"/>
          <w:szCs w:val="22"/>
        </w:rPr>
        <w:t>xvii</w:t>
      </w:r>
      <w:r w:rsidRPr="009543F9">
        <w:rPr>
          <w:spacing w:val="-12"/>
          <w:sz w:val="22"/>
          <w:szCs w:val="22"/>
          <w:vertAlign w:val="superscript"/>
        </w:rPr>
        <w:t>e</w:t>
      </w:r>
      <w:r w:rsidRPr="009543F9">
        <w:rPr>
          <w:spacing w:val="-12"/>
          <w:sz w:val="22"/>
          <w:szCs w:val="22"/>
        </w:rPr>
        <w:t xml:space="preserve"> siècles</w:t>
      </w:r>
      <w:r w:rsidRPr="009543F9">
        <w:rPr>
          <w:rStyle w:val="Appelnotedebasdep"/>
          <w:spacing w:val="-12"/>
          <w:sz w:val="22"/>
          <w:szCs w:val="22"/>
        </w:rPr>
        <w:footnoteReference w:id="179"/>
      </w:r>
      <w:r w:rsidRPr="009543F9">
        <w:rPr>
          <w:spacing w:val="-12"/>
          <w:sz w:val="22"/>
          <w:szCs w:val="22"/>
        </w:rPr>
        <w:t>, est attribuée, d</w:t>
      </w:r>
      <w:r w:rsidR="00634445" w:rsidRPr="009543F9">
        <w:rPr>
          <w:spacing w:val="-12"/>
          <w:sz w:val="22"/>
          <w:szCs w:val="22"/>
        </w:rPr>
        <w:t>’</w:t>
      </w:r>
      <w:r w:rsidRPr="009543F9">
        <w:rPr>
          <w:spacing w:val="-12"/>
          <w:sz w:val="22"/>
          <w:szCs w:val="22"/>
        </w:rPr>
        <w:t>une manière analogue, par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à la synthèse par Adam Smith</w:t>
      </w:r>
      <w:r w:rsidR="00354BE1" w:rsidRPr="009543F9">
        <w:rPr>
          <w:spacing w:val="-12"/>
          <w:sz w:val="22"/>
          <w:szCs w:val="22"/>
        </w:rPr>
        <w:fldChar w:fldCharType="begin"/>
      </w:r>
      <w:r w:rsidR="00575111" w:rsidRPr="009543F9">
        <w:rPr>
          <w:spacing w:val="-12"/>
          <w:sz w:val="22"/>
          <w:szCs w:val="22"/>
        </w:rPr>
        <w:instrText xml:space="preserve"> XE "Smith" </w:instrText>
      </w:r>
      <w:r w:rsidR="00354BE1" w:rsidRPr="009543F9">
        <w:rPr>
          <w:spacing w:val="-12"/>
          <w:sz w:val="22"/>
          <w:szCs w:val="22"/>
        </w:rPr>
        <w:fldChar w:fldCharType="end"/>
      </w:r>
      <w:r w:rsidRPr="009543F9">
        <w:rPr>
          <w:spacing w:val="-12"/>
          <w:sz w:val="22"/>
          <w:szCs w:val="22"/>
        </w:rPr>
        <w:t xml:space="preserve"> de </w:t>
      </w:r>
      <w:r w:rsidR="00C53F7E" w:rsidRPr="009543F9">
        <w:rPr>
          <w:spacing w:val="-12"/>
          <w:sz w:val="22"/>
          <w:szCs w:val="22"/>
        </w:rPr>
        <w:t>différents</w:t>
      </w:r>
      <w:r w:rsidRPr="009543F9">
        <w:rPr>
          <w:spacing w:val="-12"/>
          <w:sz w:val="22"/>
          <w:szCs w:val="22"/>
        </w:rPr>
        <w:t xml:space="preserve"> courants inspirés par le christianisme : celui venant de Locke</w:t>
      </w:r>
      <w:r w:rsidR="00354BE1" w:rsidRPr="009543F9">
        <w:rPr>
          <w:spacing w:val="-12"/>
          <w:sz w:val="22"/>
          <w:szCs w:val="22"/>
        </w:rPr>
        <w:fldChar w:fldCharType="begin"/>
      </w:r>
      <w:r w:rsidR="00575111" w:rsidRPr="009543F9">
        <w:rPr>
          <w:spacing w:val="-12"/>
          <w:sz w:val="22"/>
          <w:szCs w:val="22"/>
        </w:rPr>
        <w:instrText xml:space="preserve"> XE "Locke" </w:instrText>
      </w:r>
      <w:r w:rsidR="00354BE1" w:rsidRPr="009543F9">
        <w:rPr>
          <w:spacing w:val="-12"/>
          <w:sz w:val="22"/>
          <w:szCs w:val="22"/>
        </w:rPr>
        <w:fldChar w:fldCharType="end"/>
      </w:r>
      <w:r w:rsidRPr="009543F9">
        <w:rPr>
          <w:spacing w:val="-12"/>
          <w:sz w:val="22"/>
          <w:szCs w:val="22"/>
        </w:rPr>
        <w:t xml:space="preserve"> et de Mandeville</w:t>
      </w:r>
      <w:r w:rsidR="00354BE1" w:rsidRPr="009543F9">
        <w:rPr>
          <w:spacing w:val="-12"/>
          <w:sz w:val="22"/>
          <w:szCs w:val="22"/>
        </w:rPr>
        <w:fldChar w:fldCharType="begin"/>
      </w:r>
      <w:r w:rsidR="00575111" w:rsidRPr="009543F9">
        <w:rPr>
          <w:spacing w:val="-12"/>
          <w:sz w:val="22"/>
          <w:szCs w:val="22"/>
        </w:rPr>
        <w:instrText xml:space="preserve"> XE "Mandeville" </w:instrText>
      </w:r>
      <w:r w:rsidR="00354BE1" w:rsidRPr="009543F9">
        <w:rPr>
          <w:spacing w:val="-12"/>
          <w:sz w:val="22"/>
          <w:szCs w:val="22"/>
        </w:rPr>
        <w:fldChar w:fldCharType="end"/>
      </w:r>
      <w:r w:rsidRPr="009543F9">
        <w:rPr>
          <w:spacing w:val="-12"/>
          <w:sz w:val="22"/>
          <w:szCs w:val="22"/>
        </w:rPr>
        <w:t>, qui auraient respectivement émancipé l</w:t>
      </w:r>
      <w:r w:rsidR="00634445" w:rsidRPr="009543F9">
        <w:rPr>
          <w:spacing w:val="-12"/>
          <w:sz w:val="22"/>
          <w:szCs w:val="22"/>
        </w:rPr>
        <w:t>’</w:t>
      </w:r>
      <w:r w:rsidR="003E557E" w:rsidRPr="009543F9">
        <w:rPr>
          <w:spacing w:val="-12"/>
          <w:sz w:val="22"/>
          <w:szCs w:val="22"/>
        </w:rPr>
        <w:t>économique</w:t>
      </w:r>
      <w:r w:rsidRPr="009543F9">
        <w:rPr>
          <w:spacing w:val="-12"/>
          <w:sz w:val="22"/>
          <w:szCs w:val="22"/>
        </w:rPr>
        <w:t xml:space="preserve"> du </w:t>
      </w:r>
      <w:r w:rsidR="00C53F7E" w:rsidRPr="009543F9">
        <w:rPr>
          <w:spacing w:val="-12"/>
          <w:sz w:val="22"/>
          <w:szCs w:val="22"/>
        </w:rPr>
        <w:t>politique</w:t>
      </w:r>
      <w:r w:rsidRPr="009543F9">
        <w:rPr>
          <w:spacing w:val="-12"/>
          <w:sz w:val="22"/>
          <w:szCs w:val="22"/>
        </w:rPr>
        <w:t xml:space="preserve"> et de la reli</w:t>
      </w:r>
      <w:r w:rsidR="00C53F7E" w:rsidRPr="009543F9">
        <w:rPr>
          <w:spacing w:val="-12"/>
          <w:sz w:val="22"/>
          <w:szCs w:val="22"/>
        </w:rPr>
        <w:softHyphen/>
      </w:r>
      <w:r w:rsidRPr="009543F9">
        <w:rPr>
          <w:spacing w:val="-12"/>
          <w:sz w:val="22"/>
          <w:szCs w:val="22"/>
        </w:rPr>
        <w:t>gion, et celui de Quesnay, qui lui aurait donné pour la première fois sa déli</w:t>
      </w:r>
      <w:r w:rsidR="00C53F7E" w:rsidRPr="009543F9">
        <w:rPr>
          <w:spacing w:val="-12"/>
          <w:sz w:val="22"/>
          <w:szCs w:val="22"/>
        </w:rPr>
        <w:softHyphen/>
      </w:r>
      <w:r w:rsidRPr="009543F9">
        <w:rPr>
          <w:spacing w:val="-12"/>
          <w:sz w:val="22"/>
          <w:szCs w:val="22"/>
        </w:rPr>
        <w:t>mitation et sa cohérence interne. Or, si Dumont ne se prononce pas claire</w:t>
      </w:r>
      <w:r w:rsidR="00C53F7E" w:rsidRPr="009543F9">
        <w:rPr>
          <w:spacing w:val="-12"/>
          <w:sz w:val="22"/>
          <w:szCs w:val="22"/>
        </w:rPr>
        <w:softHyphen/>
      </w:r>
      <w:r w:rsidRPr="009543F9">
        <w:rPr>
          <w:spacing w:val="-12"/>
          <w:sz w:val="22"/>
          <w:szCs w:val="22"/>
        </w:rPr>
        <w:t>ment pour ce dernier, auquel il reconnaît au contraire un fond encore holiste, il est en revanche très affirmatif en ce qui concerne les deux pre</w:t>
      </w:r>
      <w:r w:rsidR="00C53F7E" w:rsidRPr="009543F9">
        <w:rPr>
          <w:spacing w:val="-12"/>
          <w:sz w:val="22"/>
          <w:szCs w:val="22"/>
        </w:rPr>
        <w:softHyphen/>
      </w:r>
      <w:r w:rsidRPr="009543F9">
        <w:rPr>
          <w:spacing w:val="-12"/>
          <w:sz w:val="22"/>
          <w:szCs w:val="22"/>
        </w:rPr>
        <w:t>miers. Ceux-ci auraient retourné l</w:t>
      </w:r>
      <w:r w:rsidR="00634445" w:rsidRPr="009543F9">
        <w:rPr>
          <w:spacing w:val="-12"/>
          <w:sz w:val="22"/>
          <w:szCs w:val="22"/>
        </w:rPr>
        <w:t>’</w:t>
      </w:r>
      <w:r w:rsidR="00591E0A" w:rsidRPr="009543F9">
        <w:rPr>
          <w:spacing w:val="-12"/>
          <w:sz w:val="22"/>
          <w:szCs w:val="22"/>
        </w:rPr>
        <w:t>individualisme</w:t>
      </w:r>
      <w:r w:rsidRPr="009543F9">
        <w:rPr>
          <w:spacing w:val="-12"/>
          <w:sz w:val="22"/>
          <w:szCs w:val="22"/>
        </w:rPr>
        <w:t xml:space="preserve"> chrétien contre le politi</w:t>
      </w:r>
      <w:r w:rsidR="00C53F7E" w:rsidRPr="009543F9">
        <w:rPr>
          <w:spacing w:val="-12"/>
          <w:sz w:val="22"/>
          <w:szCs w:val="22"/>
        </w:rPr>
        <w:softHyphen/>
      </w:r>
      <w:r w:rsidRPr="009543F9">
        <w:rPr>
          <w:spacing w:val="-12"/>
          <w:sz w:val="22"/>
          <w:szCs w:val="22"/>
        </w:rPr>
        <w:t>que puis contre le religieux lui-même, afin d</w:t>
      </w:r>
      <w:r w:rsidR="00634445" w:rsidRPr="009543F9">
        <w:rPr>
          <w:spacing w:val="-12"/>
          <w:sz w:val="22"/>
          <w:szCs w:val="22"/>
        </w:rPr>
        <w:t>’</w:t>
      </w:r>
      <w:r w:rsidRPr="009543F9">
        <w:rPr>
          <w:spacing w:val="-12"/>
          <w:sz w:val="22"/>
          <w:szCs w:val="22"/>
        </w:rPr>
        <w:t xml:space="preserve">en extraire une sphère </w:t>
      </w:r>
      <w:r w:rsidR="003E557E" w:rsidRPr="009543F9">
        <w:rPr>
          <w:spacing w:val="-12"/>
          <w:sz w:val="22"/>
          <w:szCs w:val="22"/>
        </w:rPr>
        <w:t>écono</w:t>
      </w:r>
      <w:r w:rsidR="00C53F7E" w:rsidRPr="009543F9">
        <w:rPr>
          <w:spacing w:val="-12"/>
          <w:sz w:val="22"/>
          <w:szCs w:val="22"/>
        </w:rPr>
        <w:softHyphen/>
      </w:r>
      <w:r w:rsidR="003E557E" w:rsidRPr="009543F9">
        <w:rPr>
          <w:spacing w:val="-12"/>
          <w:sz w:val="22"/>
          <w:szCs w:val="22"/>
        </w:rPr>
        <w:t>mique</w:t>
      </w:r>
      <w:r w:rsidRPr="009543F9">
        <w:rPr>
          <w:spacing w:val="-12"/>
          <w:sz w:val="22"/>
          <w:szCs w:val="22"/>
        </w:rPr>
        <w:t xml:space="preserve"> indépendante. À leur suite, Marx</w:t>
      </w:r>
      <w:r w:rsidR="00354BE1" w:rsidRPr="009543F9">
        <w:rPr>
          <w:spacing w:val="-12"/>
          <w:sz w:val="22"/>
          <w:szCs w:val="22"/>
        </w:rPr>
        <w:fldChar w:fldCharType="begin"/>
      </w:r>
      <w:r w:rsidR="00575111" w:rsidRPr="009543F9">
        <w:rPr>
          <w:spacing w:val="-12"/>
          <w:sz w:val="22"/>
          <w:szCs w:val="22"/>
        </w:rPr>
        <w:instrText xml:space="preserve"> XE "Marx" </w:instrText>
      </w:r>
      <w:r w:rsidR="00354BE1" w:rsidRPr="009543F9">
        <w:rPr>
          <w:spacing w:val="-12"/>
          <w:sz w:val="22"/>
          <w:szCs w:val="22"/>
        </w:rPr>
        <w:fldChar w:fldCharType="end"/>
      </w:r>
      <w:r w:rsidRPr="009543F9">
        <w:rPr>
          <w:spacing w:val="-12"/>
          <w:sz w:val="22"/>
          <w:szCs w:val="22"/>
        </w:rPr>
        <w:t xml:space="preserve"> aurait construit toute sa conception économique sur la base inavouée de l</w:t>
      </w:r>
      <w:r w:rsidR="00634445" w:rsidRPr="009543F9">
        <w:rPr>
          <w:spacing w:val="-12"/>
          <w:sz w:val="22"/>
          <w:szCs w:val="22"/>
        </w:rPr>
        <w:t>’</w:t>
      </w:r>
      <w:r w:rsidR="00C53F7E" w:rsidRPr="009543F9">
        <w:rPr>
          <w:spacing w:val="-12"/>
          <w:sz w:val="22"/>
          <w:szCs w:val="22"/>
        </w:rPr>
        <w:t>idéologie</w:t>
      </w:r>
      <w:r w:rsidRPr="009543F9">
        <w:rPr>
          <w:spacing w:val="-12"/>
          <w:sz w:val="22"/>
          <w:szCs w:val="22"/>
        </w:rPr>
        <w:t xml:space="preserve"> individualiste (et donc chrétienne). Ainsi Dumont </w:t>
      </w:r>
      <w:r w:rsidR="003E557E" w:rsidRPr="009543F9">
        <w:rPr>
          <w:spacing w:val="-12"/>
          <w:sz w:val="22"/>
          <w:szCs w:val="22"/>
        </w:rPr>
        <w:t>débouche</w:t>
      </w:r>
      <w:r w:rsidRPr="009543F9">
        <w:rPr>
          <w:spacing w:val="-12"/>
          <w:sz w:val="22"/>
          <w:szCs w:val="22"/>
        </w:rPr>
        <w:t>-t-il à propos de l</w:t>
      </w:r>
      <w:r w:rsidR="00634445" w:rsidRPr="009543F9">
        <w:rPr>
          <w:spacing w:val="-12"/>
          <w:sz w:val="22"/>
          <w:szCs w:val="22"/>
        </w:rPr>
        <w:t>’</w:t>
      </w:r>
      <w:r w:rsidRPr="009543F9">
        <w:rPr>
          <w:spacing w:val="-12"/>
          <w:sz w:val="22"/>
          <w:szCs w:val="22"/>
        </w:rPr>
        <w:t>économie sur une conclusion du même type que pour l</w:t>
      </w:r>
      <w:r w:rsidR="00634445" w:rsidRPr="009543F9">
        <w:rPr>
          <w:spacing w:val="-12"/>
          <w:sz w:val="22"/>
          <w:szCs w:val="22"/>
        </w:rPr>
        <w:t>’</w:t>
      </w:r>
      <w:r w:rsidR="00347D65" w:rsidRPr="009543F9">
        <w:rPr>
          <w:spacing w:val="-12"/>
          <w:sz w:val="22"/>
          <w:szCs w:val="22"/>
        </w:rPr>
        <w:t>État.</w:t>
      </w:r>
    </w:p>
    <w:p w:rsidR="00347D65" w:rsidRPr="009543F9" w:rsidRDefault="00347D65" w:rsidP="00BB5F69">
      <w:pPr>
        <w:tabs>
          <w:tab w:val="left" w:pos="426"/>
          <w:tab w:val="left" w:pos="567"/>
        </w:tabs>
        <w:spacing w:line="240" w:lineRule="exact"/>
        <w:ind w:firstLine="397"/>
        <w:jc w:val="both"/>
        <w:rPr>
          <w:spacing w:val="-12"/>
          <w:sz w:val="22"/>
          <w:szCs w:val="22"/>
        </w:rPr>
      </w:pPr>
    </w:p>
    <w:p w:rsidR="00347D65" w:rsidRPr="009543F9" w:rsidRDefault="0019402E" w:rsidP="00814A63">
      <w:pPr>
        <w:pStyle w:val="Citation"/>
      </w:pPr>
      <w:r w:rsidRPr="009543F9">
        <w:t>Tou</w:t>
      </w:r>
      <w:r w:rsidR="000A3477" w:rsidRPr="009543F9">
        <w:t>t</w:t>
      </w:r>
      <w:r w:rsidRPr="009543F9">
        <w:t xml:space="preserve"> pris ensemble, une contrainte morale interne a commandé le développement de l</w:t>
      </w:r>
      <w:r w:rsidR="00634445" w:rsidRPr="009543F9">
        <w:t>’</w:t>
      </w:r>
      <w:r w:rsidRPr="009543F9">
        <w:t>enquête économique chez nos auteurs. Dans cette école de pensée [l</w:t>
      </w:r>
      <w:r w:rsidR="00634445" w:rsidRPr="009543F9">
        <w:t>’</w:t>
      </w:r>
      <w:r w:rsidRPr="009543F9">
        <w:t>économie politique classique], l</w:t>
      </w:r>
      <w:r w:rsidR="00634445" w:rsidRPr="009543F9">
        <w:t>’</w:t>
      </w:r>
      <w:r w:rsidRPr="009543F9">
        <w:t>économique n</w:t>
      </w:r>
      <w:r w:rsidR="00634445" w:rsidRPr="009543F9">
        <w:t>’</w:t>
      </w:r>
      <w:r w:rsidRPr="009543F9">
        <w:t>a pas véritablement réussi à s</w:t>
      </w:r>
      <w:r w:rsidR="00634445" w:rsidRPr="009543F9">
        <w:t>’</w:t>
      </w:r>
      <w:r w:rsidRPr="009543F9">
        <w:t>émanciper de la moralité. Quant à Marx</w:t>
      </w:r>
      <w:r w:rsidR="00354BE1" w:rsidRPr="009543F9">
        <w:fldChar w:fldCharType="begin"/>
      </w:r>
      <w:r w:rsidR="00F16AC1" w:rsidRPr="009543F9">
        <w:instrText xml:space="preserve"> XE "</w:instrText>
      </w:r>
      <w:r w:rsidR="00F16AC1" w:rsidRPr="009543F9">
        <w:rPr>
          <w:sz w:val="22"/>
          <w:szCs w:val="22"/>
        </w:rPr>
        <w:instrText>Marx</w:instrText>
      </w:r>
      <w:r w:rsidR="00F16AC1" w:rsidRPr="009543F9">
        <w:instrText xml:space="preserve">" </w:instrText>
      </w:r>
      <w:r w:rsidR="00354BE1" w:rsidRPr="009543F9">
        <w:fldChar w:fldCharType="end"/>
      </w:r>
      <w:r w:rsidRPr="009543F9">
        <w:t xml:space="preserve"> lui-même, non seulement son économie politique mais tout l</w:t>
      </w:r>
      <w:r w:rsidR="00634445" w:rsidRPr="009543F9">
        <w:t>’</w:t>
      </w:r>
      <w:r w:rsidRPr="009543F9">
        <w:t>ensemble de sa doctrine développe l</w:t>
      </w:r>
      <w:r w:rsidR="00634445" w:rsidRPr="009543F9">
        <w:t>’</w:t>
      </w:r>
      <w:r w:rsidR="003302B0" w:rsidRPr="009543F9">
        <w:t>engagement</w:t>
      </w:r>
      <w:r w:rsidRPr="009543F9">
        <w:t xml:space="preserve"> moral initial, </w:t>
      </w:r>
      <w:r w:rsidR="00347D65" w:rsidRPr="009543F9">
        <w:t>le vœu. (p. 203)</w:t>
      </w:r>
    </w:p>
    <w:p w:rsidR="00347D65" w:rsidRPr="009543F9" w:rsidRDefault="00347D65" w:rsidP="00BB5F69">
      <w:pPr>
        <w:tabs>
          <w:tab w:val="left" w:pos="426"/>
          <w:tab w:val="left" w:pos="567"/>
        </w:tabs>
        <w:spacing w:line="240" w:lineRule="exact"/>
        <w:ind w:firstLine="397"/>
        <w:jc w:val="both"/>
        <w:rPr>
          <w:spacing w:val="-12"/>
          <w:sz w:val="22"/>
          <w:szCs w:val="22"/>
        </w:rPr>
      </w:pPr>
    </w:p>
    <w:p w:rsidR="0003086C" w:rsidRPr="009543F9" w:rsidRDefault="00347D65" w:rsidP="003169E8">
      <w:pPr>
        <w:pStyle w:val="Citation"/>
      </w:pPr>
      <w:r w:rsidRPr="009543F9">
        <w:rPr>
          <w:sz w:val="22"/>
          <w:szCs w:val="22"/>
        </w:rPr>
        <w:t>Ailleurs :</w:t>
      </w:r>
      <w:r w:rsidR="00A87CEC" w:rsidRPr="009543F9">
        <w:rPr>
          <w:sz w:val="22"/>
          <w:szCs w:val="22"/>
        </w:rPr>
        <w:t xml:space="preserve"> </w:t>
      </w:r>
      <w:r w:rsidR="0019402E" w:rsidRPr="009543F9">
        <w:t xml:space="preserve">La religion chrétienne a directement contribué aux </w:t>
      </w:r>
      <w:r w:rsidRPr="009543F9">
        <w:t>présuppositions</w:t>
      </w:r>
      <w:r w:rsidR="0019402E" w:rsidRPr="009543F9">
        <w:t xml:space="preserve"> initiales et </w:t>
      </w:r>
      <w:r w:rsidR="00AC52C4" w:rsidRPr="009543F9">
        <w:t>quelquefois</w:t>
      </w:r>
      <w:r w:rsidR="0019402E" w:rsidRPr="009543F9">
        <w:t xml:space="preserve"> </w:t>
      </w:r>
      <w:r w:rsidR="003E557E" w:rsidRPr="009543F9">
        <w:t>durables</w:t>
      </w:r>
      <w:r w:rsidR="0019402E" w:rsidRPr="009543F9">
        <w:t xml:space="preserve"> de maintes disciplines ou écoles de pensée. Cette sorte d</w:t>
      </w:r>
      <w:r w:rsidR="00634445" w:rsidRPr="009543F9">
        <w:t>’</w:t>
      </w:r>
      <w:r w:rsidR="0019402E" w:rsidRPr="009543F9">
        <w:t xml:space="preserve">osmose générale </w:t>
      </w:r>
      <w:r w:rsidR="000A3477" w:rsidRPr="009543F9">
        <w:t>a reçu quelque attention en ce qui concerne la « philosophie naturelle ». Pour ce qui concerne les sciences humaines, elle paraît quelque fois évidente, comme pour la philosophie de l’histoire, mais demeure souvent inconnue ou inap</w:t>
      </w:r>
      <w:r w:rsidR="0019402E" w:rsidRPr="009543F9">
        <w:t xml:space="preserve">erçue, comme dans le cas de </w:t>
      </w:r>
      <w:r w:rsidR="000A3477" w:rsidRPr="009543F9">
        <w:t>l’</w:t>
      </w:r>
      <w:r w:rsidR="00AC52C4" w:rsidRPr="009543F9">
        <w:t>économique</w:t>
      </w:r>
      <w:r w:rsidRPr="009543F9">
        <w:t>.</w:t>
      </w:r>
      <w:r w:rsidR="00EB60CB" w:rsidRPr="009543F9">
        <w:t xml:space="preserve"> (p. </w:t>
      </w:r>
      <w:r w:rsidR="0019402E" w:rsidRPr="009543F9">
        <w:t>69)</w:t>
      </w:r>
      <w:bookmarkStart w:id="63" w:name="_Toc87284167"/>
    </w:p>
    <w:p w:rsidR="003169E8" w:rsidRPr="009543F9" w:rsidRDefault="003169E8" w:rsidP="00984482">
      <w:pPr>
        <w:tabs>
          <w:tab w:val="left" w:pos="426"/>
          <w:tab w:val="left" w:pos="567"/>
        </w:tabs>
        <w:spacing w:line="232" w:lineRule="exact"/>
        <w:ind w:firstLine="397"/>
        <w:jc w:val="both"/>
        <w:rPr>
          <w:spacing w:val="-12"/>
          <w:sz w:val="22"/>
          <w:szCs w:val="22"/>
        </w:rPr>
      </w:pPr>
      <w:bookmarkStart w:id="64" w:name="_Toc150948286"/>
    </w:p>
    <w:p w:rsidR="003169E8" w:rsidRPr="009543F9" w:rsidRDefault="003169E8" w:rsidP="00984482">
      <w:pPr>
        <w:tabs>
          <w:tab w:val="left" w:pos="426"/>
          <w:tab w:val="left" w:pos="567"/>
        </w:tabs>
        <w:spacing w:line="232" w:lineRule="exact"/>
        <w:ind w:firstLine="397"/>
        <w:jc w:val="both"/>
        <w:rPr>
          <w:spacing w:val="-12"/>
          <w:sz w:val="22"/>
          <w:szCs w:val="22"/>
        </w:rPr>
      </w:pPr>
    </w:p>
    <w:p w:rsidR="0019402E" w:rsidRPr="009543F9" w:rsidRDefault="0019402E" w:rsidP="00984482">
      <w:pPr>
        <w:pStyle w:val="Titre3"/>
        <w:spacing w:line="232" w:lineRule="exact"/>
        <w:rPr>
          <w:spacing w:val="-12"/>
        </w:rPr>
      </w:pPr>
      <w:r w:rsidRPr="009543F9">
        <w:rPr>
          <w:spacing w:val="-12"/>
        </w:rPr>
        <w:t>Un nouvel historicisme</w:t>
      </w:r>
      <w:bookmarkEnd w:id="63"/>
      <w:bookmarkEnd w:id="64"/>
    </w:p>
    <w:p w:rsidR="0019402E" w:rsidRPr="009543F9" w:rsidRDefault="0019402E" w:rsidP="00984482">
      <w:pPr>
        <w:tabs>
          <w:tab w:val="left" w:pos="426"/>
          <w:tab w:val="left" w:pos="567"/>
        </w:tabs>
        <w:spacing w:line="232" w:lineRule="exact"/>
        <w:rPr>
          <w:spacing w:val="-12"/>
          <w:sz w:val="22"/>
          <w:szCs w:val="22"/>
        </w:rPr>
      </w:pPr>
    </w:p>
    <w:p w:rsidR="0019402E" w:rsidRPr="009543F9" w:rsidRDefault="0019402E" w:rsidP="00984482">
      <w:pPr>
        <w:tabs>
          <w:tab w:val="left" w:pos="426"/>
          <w:tab w:val="left" w:pos="567"/>
        </w:tabs>
        <w:spacing w:line="232" w:lineRule="exact"/>
        <w:ind w:firstLine="397"/>
        <w:jc w:val="both"/>
        <w:rPr>
          <w:spacing w:val="-12"/>
          <w:sz w:val="22"/>
          <w:szCs w:val="22"/>
        </w:rPr>
      </w:pPr>
      <w:r w:rsidRPr="009543F9">
        <w:rPr>
          <w:spacing w:val="-12"/>
          <w:sz w:val="22"/>
          <w:szCs w:val="22"/>
        </w:rPr>
        <w:t>Toutes ces représentations historiques soulèvent, aussi bien sur le plan théorique qu</w:t>
      </w:r>
      <w:r w:rsidR="00634445" w:rsidRPr="009543F9">
        <w:rPr>
          <w:spacing w:val="-12"/>
          <w:sz w:val="22"/>
          <w:szCs w:val="22"/>
        </w:rPr>
        <w:t>’</w:t>
      </w:r>
      <w:r w:rsidRPr="009543F9">
        <w:rPr>
          <w:spacing w:val="-12"/>
          <w:sz w:val="22"/>
          <w:szCs w:val="22"/>
        </w:rPr>
        <w:t>historiographique, de très nombreux problèmes que les commentateurs les plus critiques n</w:t>
      </w:r>
      <w:r w:rsidR="00634445" w:rsidRPr="009543F9">
        <w:rPr>
          <w:spacing w:val="-12"/>
          <w:sz w:val="22"/>
          <w:szCs w:val="22"/>
        </w:rPr>
        <w:t>’</w:t>
      </w:r>
      <w:r w:rsidRPr="009543F9">
        <w:rPr>
          <w:spacing w:val="-12"/>
          <w:sz w:val="22"/>
          <w:szCs w:val="22"/>
        </w:rPr>
        <w:t>ont pas toujours bien mis en évidence.</w:t>
      </w:r>
    </w:p>
    <w:p w:rsidR="00E75103" w:rsidRPr="009543F9" w:rsidRDefault="0019402E" w:rsidP="00984482">
      <w:pPr>
        <w:tabs>
          <w:tab w:val="left" w:pos="426"/>
          <w:tab w:val="left" w:pos="567"/>
        </w:tabs>
        <w:spacing w:line="232" w:lineRule="exact"/>
        <w:ind w:firstLine="397"/>
        <w:jc w:val="both"/>
        <w:rPr>
          <w:spacing w:val="-12"/>
          <w:sz w:val="22"/>
          <w:szCs w:val="22"/>
        </w:rPr>
      </w:pPr>
      <w:r w:rsidRPr="009543F9">
        <w:rPr>
          <w:spacing w:val="-12"/>
          <w:sz w:val="22"/>
          <w:szCs w:val="22"/>
        </w:rPr>
        <w:t>En ce qui concerne, tout d</w:t>
      </w:r>
      <w:r w:rsidR="00634445" w:rsidRPr="009543F9">
        <w:rPr>
          <w:spacing w:val="-12"/>
          <w:sz w:val="22"/>
          <w:szCs w:val="22"/>
        </w:rPr>
        <w:t>’</w:t>
      </w:r>
      <w:r w:rsidRPr="009543F9">
        <w:rPr>
          <w:spacing w:val="-12"/>
          <w:sz w:val="22"/>
          <w:szCs w:val="22"/>
        </w:rPr>
        <w:t>abord, la conception de l</w:t>
      </w:r>
      <w:r w:rsidR="00634445" w:rsidRPr="009543F9">
        <w:rPr>
          <w:spacing w:val="-12"/>
          <w:sz w:val="22"/>
          <w:szCs w:val="22"/>
        </w:rPr>
        <w:t>’</w:t>
      </w:r>
      <w:r w:rsidR="003E557E" w:rsidRPr="009543F9">
        <w:rPr>
          <w:spacing w:val="-12"/>
          <w:sz w:val="22"/>
          <w:szCs w:val="22"/>
        </w:rPr>
        <w:t>historicité</w:t>
      </w:r>
      <w:r w:rsidRPr="009543F9">
        <w:rPr>
          <w:spacing w:val="-12"/>
          <w:sz w:val="22"/>
          <w:szCs w:val="22"/>
        </w:rPr>
        <w:t xml:space="preserve"> qui y est présupposée, il est clair que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est amené, en posant l</w:t>
      </w:r>
      <w:r w:rsidR="00634445" w:rsidRPr="009543F9">
        <w:rPr>
          <w:spacing w:val="-12"/>
          <w:sz w:val="22"/>
          <w:szCs w:val="22"/>
        </w:rPr>
        <w:t>’</w:t>
      </w:r>
      <w:r w:rsidRPr="009543F9">
        <w:rPr>
          <w:spacing w:val="-12"/>
          <w:sz w:val="22"/>
          <w:szCs w:val="22"/>
        </w:rPr>
        <w:t>affirma</w:t>
      </w:r>
      <w:r w:rsidR="00EC60F3" w:rsidRPr="009543F9">
        <w:rPr>
          <w:spacing w:val="-12"/>
          <w:sz w:val="22"/>
          <w:szCs w:val="22"/>
        </w:rPr>
        <w:softHyphen/>
      </w:r>
      <w:r w:rsidRPr="009543F9">
        <w:rPr>
          <w:spacing w:val="-12"/>
          <w:sz w:val="22"/>
          <w:szCs w:val="22"/>
        </w:rPr>
        <w:t>tion christique de l</w:t>
      </w:r>
      <w:r w:rsidR="00634445" w:rsidRPr="009543F9">
        <w:rPr>
          <w:spacing w:val="-12"/>
          <w:sz w:val="22"/>
          <w:szCs w:val="22"/>
        </w:rPr>
        <w:t>’</w:t>
      </w:r>
      <w:r w:rsidRPr="009543F9">
        <w:rPr>
          <w:spacing w:val="-12"/>
          <w:sz w:val="22"/>
          <w:szCs w:val="22"/>
        </w:rPr>
        <w:t>incarnation divine comme origine</w:t>
      </w:r>
      <w:r w:rsidR="00E75103" w:rsidRPr="009543F9">
        <w:rPr>
          <w:spacing w:val="-12"/>
          <w:sz w:val="22"/>
          <w:szCs w:val="22"/>
        </w:rPr>
        <w:t xml:space="preserve"> et moteur</w:t>
      </w:r>
      <w:r w:rsidRPr="009543F9">
        <w:rPr>
          <w:spacing w:val="-12"/>
          <w:sz w:val="22"/>
          <w:szCs w:val="22"/>
        </w:rPr>
        <w:t xml:space="preserve"> de toute l</w:t>
      </w:r>
      <w:r w:rsidR="00634445" w:rsidRPr="009543F9">
        <w:rPr>
          <w:spacing w:val="-12"/>
          <w:sz w:val="22"/>
          <w:szCs w:val="22"/>
        </w:rPr>
        <w:t>’</w:t>
      </w:r>
      <w:r w:rsidRPr="009543F9">
        <w:rPr>
          <w:spacing w:val="-12"/>
          <w:sz w:val="22"/>
          <w:szCs w:val="22"/>
        </w:rPr>
        <w:t xml:space="preserve">évolution ultérieure, à reprendre les chemins déjà empruntés avant lui par les </w:t>
      </w:r>
      <w:r w:rsidR="00E75103" w:rsidRPr="009543F9">
        <w:rPr>
          <w:spacing w:val="-12"/>
          <w:sz w:val="22"/>
          <w:szCs w:val="22"/>
        </w:rPr>
        <w:t>évolutionnistes</w:t>
      </w:r>
      <w:r w:rsidRPr="009543F9">
        <w:rPr>
          <w:spacing w:val="-12"/>
          <w:sz w:val="22"/>
          <w:szCs w:val="22"/>
        </w:rPr>
        <w:t xml:space="preserve"> du </w:t>
      </w:r>
      <w:r w:rsidR="009810AE" w:rsidRPr="009543F9">
        <w:rPr>
          <w:smallCaps/>
          <w:spacing w:val="-12"/>
          <w:sz w:val="22"/>
          <w:szCs w:val="22"/>
        </w:rPr>
        <w:t>xix</w:t>
      </w:r>
      <w:r w:rsidRPr="009543F9">
        <w:rPr>
          <w:spacing w:val="-12"/>
          <w:sz w:val="22"/>
          <w:szCs w:val="22"/>
          <w:vertAlign w:val="superscript"/>
        </w:rPr>
        <w:t>e</w:t>
      </w:r>
      <w:r w:rsidRPr="009543F9">
        <w:rPr>
          <w:spacing w:val="-12"/>
          <w:sz w:val="22"/>
          <w:szCs w:val="22"/>
        </w:rPr>
        <w:t xml:space="preserve"> siècle et, surtout avant ceux-ci, par Hegel</w:t>
      </w:r>
      <w:r w:rsidR="00354BE1" w:rsidRPr="009543F9">
        <w:rPr>
          <w:spacing w:val="-12"/>
          <w:sz w:val="22"/>
          <w:szCs w:val="22"/>
        </w:rPr>
        <w:fldChar w:fldCharType="begin"/>
      </w:r>
      <w:r w:rsidR="00575111" w:rsidRPr="009543F9">
        <w:rPr>
          <w:spacing w:val="-12"/>
          <w:sz w:val="22"/>
          <w:szCs w:val="22"/>
        </w:rPr>
        <w:instrText xml:space="preserve"> XE "Hegel" </w:instrText>
      </w:r>
      <w:r w:rsidR="00354BE1" w:rsidRPr="009543F9">
        <w:rPr>
          <w:spacing w:val="-12"/>
          <w:sz w:val="22"/>
          <w:szCs w:val="22"/>
        </w:rPr>
        <w:fldChar w:fldCharType="end"/>
      </w:r>
      <w:r w:rsidRPr="009543F9">
        <w:rPr>
          <w:spacing w:val="-12"/>
          <w:sz w:val="22"/>
          <w:szCs w:val="22"/>
        </w:rPr>
        <w:t>. Le « passage » du monde « holiste traditionnel » au « monde individua</w:t>
      </w:r>
      <w:r w:rsidR="00E75103" w:rsidRPr="009543F9">
        <w:rPr>
          <w:spacing w:val="-12"/>
          <w:sz w:val="22"/>
          <w:szCs w:val="22"/>
        </w:rPr>
        <w:softHyphen/>
      </w:r>
      <w:r w:rsidRPr="009543F9">
        <w:rPr>
          <w:spacing w:val="-12"/>
          <w:sz w:val="22"/>
          <w:szCs w:val="22"/>
        </w:rPr>
        <w:t xml:space="preserve">liste moderne » est conçu, sur un modèle linéaire et progressif, comme un </w:t>
      </w:r>
      <w:r w:rsidRPr="009543F9">
        <w:rPr>
          <w:i/>
          <w:iCs/>
          <w:spacing w:val="-12"/>
          <w:sz w:val="22"/>
          <w:szCs w:val="22"/>
        </w:rPr>
        <w:t>processus</w:t>
      </w:r>
      <w:r w:rsidR="006128F6" w:rsidRPr="009543F9">
        <w:rPr>
          <w:i/>
          <w:iCs/>
          <w:spacing w:val="-12"/>
          <w:sz w:val="22"/>
          <w:szCs w:val="22"/>
        </w:rPr>
        <w:t>,</w:t>
      </w:r>
      <w:r w:rsidRPr="009543F9">
        <w:rPr>
          <w:i/>
          <w:iCs/>
          <w:spacing w:val="-12"/>
          <w:sz w:val="22"/>
          <w:szCs w:val="22"/>
        </w:rPr>
        <w:t xml:space="preserve"> </w:t>
      </w:r>
      <w:r w:rsidR="006128F6" w:rsidRPr="009543F9">
        <w:rPr>
          <w:i/>
          <w:iCs/>
          <w:spacing w:val="-12"/>
          <w:sz w:val="22"/>
          <w:szCs w:val="22"/>
        </w:rPr>
        <w:t xml:space="preserve">sinon de progression de l’Esprit, du moins </w:t>
      </w:r>
      <w:r w:rsidRPr="009543F9">
        <w:rPr>
          <w:i/>
          <w:iCs/>
          <w:spacing w:val="-12"/>
          <w:sz w:val="22"/>
          <w:szCs w:val="22"/>
        </w:rPr>
        <w:t>de diffusion des valeurs chrétiennes</w:t>
      </w:r>
      <w:r w:rsidRPr="009543F9">
        <w:rPr>
          <w:spacing w:val="-12"/>
          <w:sz w:val="22"/>
          <w:szCs w:val="22"/>
        </w:rPr>
        <w:t>. D</w:t>
      </w:r>
      <w:r w:rsidR="00634445" w:rsidRPr="009543F9">
        <w:rPr>
          <w:spacing w:val="-12"/>
          <w:sz w:val="22"/>
          <w:szCs w:val="22"/>
        </w:rPr>
        <w:t>’</w:t>
      </w:r>
      <w:r w:rsidRPr="009543F9">
        <w:rPr>
          <w:spacing w:val="-12"/>
          <w:sz w:val="22"/>
          <w:szCs w:val="22"/>
        </w:rPr>
        <w:t>où tout un ensemble de métaphores présentant ce passage comme le résultat d</w:t>
      </w:r>
      <w:r w:rsidR="00634445" w:rsidRPr="009543F9">
        <w:rPr>
          <w:spacing w:val="-12"/>
          <w:sz w:val="22"/>
          <w:szCs w:val="22"/>
        </w:rPr>
        <w:t>’</w:t>
      </w:r>
      <w:r w:rsidRPr="009543F9">
        <w:rPr>
          <w:spacing w:val="-12"/>
          <w:sz w:val="22"/>
          <w:szCs w:val="22"/>
        </w:rPr>
        <w:t xml:space="preserve">une </w:t>
      </w:r>
      <w:r w:rsidRPr="009543F9">
        <w:rPr>
          <w:i/>
          <w:iCs/>
          <w:spacing w:val="-12"/>
          <w:sz w:val="22"/>
          <w:szCs w:val="22"/>
        </w:rPr>
        <w:t>extension</w:t>
      </w:r>
      <w:r w:rsidR="004C7B20" w:rsidRPr="009543F9">
        <w:rPr>
          <w:i/>
          <w:iCs/>
          <w:spacing w:val="-12"/>
          <w:sz w:val="22"/>
          <w:szCs w:val="22"/>
        </w:rPr>
        <w:t> </w:t>
      </w:r>
      <w:r w:rsidR="004C7B20" w:rsidRPr="009543F9">
        <w:rPr>
          <w:iCs/>
          <w:spacing w:val="-12"/>
          <w:sz w:val="22"/>
          <w:szCs w:val="22"/>
        </w:rPr>
        <w:t>:</w:t>
      </w:r>
      <w:r w:rsidRPr="009543F9">
        <w:rPr>
          <w:spacing w:val="-12"/>
          <w:sz w:val="22"/>
          <w:szCs w:val="22"/>
        </w:rPr>
        <w:t xml:space="preserve"> « La revendication égalitaire fut étendue de l</w:t>
      </w:r>
      <w:r w:rsidR="00965EC0" w:rsidRPr="009543F9">
        <w:rPr>
          <w:spacing w:val="-12"/>
          <w:sz w:val="22"/>
          <w:szCs w:val="22"/>
        </w:rPr>
        <w:t>a religion à la politique » (</w:t>
      </w:r>
      <w:r w:rsidR="000A3477" w:rsidRPr="009543F9">
        <w:rPr>
          <w:spacing w:val="-12"/>
          <w:sz w:val="22"/>
          <w:szCs w:val="22"/>
        </w:rPr>
        <w:t xml:space="preserve">Dumont, [1983], </w:t>
      </w:r>
      <w:r w:rsidR="00965EC0" w:rsidRPr="009543F9">
        <w:rPr>
          <w:spacing w:val="-12"/>
          <w:sz w:val="22"/>
          <w:szCs w:val="22"/>
        </w:rPr>
        <w:t>p. </w:t>
      </w:r>
      <w:r w:rsidRPr="009543F9">
        <w:rPr>
          <w:spacing w:val="-12"/>
          <w:sz w:val="22"/>
          <w:szCs w:val="22"/>
        </w:rPr>
        <w:t>88) ; d</w:t>
      </w:r>
      <w:r w:rsidR="00634445" w:rsidRPr="009543F9">
        <w:rPr>
          <w:spacing w:val="-12"/>
          <w:sz w:val="22"/>
          <w:szCs w:val="22"/>
        </w:rPr>
        <w:t>’</w:t>
      </w:r>
      <w:r w:rsidRPr="009543F9">
        <w:rPr>
          <w:spacing w:val="-12"/>
          <w:sz w:val="22"/>
          <w:szCs w:val="22"/>
        </w:rPr>
        <w:t xml:space="preserve">une </w:t>
      </w:r>
      <w:r w:rsidRPr="009543F9">
        <w:rPr>
          <w:i/>
          <w:iCs/>
          <w:spacing w:val="-12"/>
          <w:sz w:val="22"/>
          <w:szCs w:val="22"/>
        </w:rPr>
        <w:t>transition</w:t>
      </w:r>
      <w:r w:rsidR="009660EB" w:rsidRPr="009543F9">
        <w:rPr>
          <w:i/>
          <w:iCs/>
          <w:spacing w:val="-12"/>
          <w:sz w:val="22"/>
          <w:szCs w:val="22"/>
        </w:rPr>
        <w:t> </w:t>
      </w:r>
      <w:r w:rsidRPr="009543F9">
        <w:rPr>
          <w:spacing w:val="-12"/>
          <w:sz w:val="22"/>
          <w:szCs w:val="22"/>
        </w:rPr>
        <w:t>: « La transition s</w:t>
      </w:r>
      <w:r w:rsidR="00634445" w:rsidRPr="009543F9">
        <w:rPr>
          <w:spacing w:val="-12"/>
          <w:sz w:val="22"/>
          <w:szCs w:val="22"/>
        </w:rPr>
        <w:t>’</w:t>
      </w:r>
      <w:r w:rsidRPr="009543F9">
        <w:rPr>
          <w:spacing w:val="-12"/>
          <w:sz w:val="22"/>
          <w:szCs w:val="22"/>
        </w:rPr>
        <w:t>est trouvée incarnée dans un homme » (p.</w:t>
      </w:r>
      <w:r w:rsidR="00E75103" w:rsidRPr="009543F9">
        <w:rPr>
          <w:spacing w:val="-12"/>
          <w:sz w:val="22"/>
          <w:szCs w:val="22"/>
        </w:rPr>
        <w:t> </w:t>
      </w:r>
      <w:r w:rsidRPr="009543F9">
        <w:rPr>
          <w:spacing w:val="-12"/>
          <w:sz w:val="22"/>
          <w:szCs w:val="22"/>
        </w:rPr>
        <w:t>104) ; ou encore, d</w:t>
      </w:r>
      <w:r w:rsidR="00634445" w:rsidRPr="009543F9">
        <w:rPr>
          <w:spacing w:val="-12"/>
          <w:sz w:val="22"/>
          <w:szCs w:val="22"/>
        </w:rPr>
        <w:t>’</w:t>
      </w:r>
      <w:r w:rsidRPr="009543F9">
        <w:rPr>
          <w:spacing w:val="-12"/>
          <w:sz w:val="22"/>
          <w:szCs w:val="22"/>
        </w:rPr>
        <w:t xml:space="preserve">un </w:t>
      </w:r>
      <w:r w:rsidRPr="009543F9">
        <w:rPr>
          <w:i/>
          <w:iCs/>
          <w:spacing w:val="-12"/>
          <w:sz w:val="22"/>
          <w:szCs w:val="22"/>
        </w:rPr>
        <w:t>transport</w:t>
      </w:r>
      <w:r w:rsidRPr="009543F9">
        <w:rPr>
          <w:spacing w:val="-12"/>
          <w:sz w:val="22"/>
          <w:szCs w:val="22"/>
        </w:rPr>
        <w:t> : « Le point essentiel est le transport des préceptes et fic</w:t>
      </w:r>
      <w:r w:rsidR="001948D5" w:rsidRPr="009543F9">
        <w:rPr>
          <w:spacing w:val="-12"/>
          <w:sz w:val="22"/>
          <w:szCs w:val="22"/>
        </w:rPr>
        <w:softHyphen/>
      </w:r>
      <w:r w:rsidRPr="009543F9">
        <w:rPr>
          <w:spacing w:val="-12"/>
          <w:sz w:val="22"/>
          <w:szCs w:val="22"/>
        </w:rPr>
        <w:t>tions du droit naturel au plan de la loi positive. » (p.</w:t>
      </w:r>
      <w:r w:rsidR="00E75103" w:rsidRPr="009543F9">
        <w:rPr>
          <w:spacing w:val="-12"/>
          <w:sz w:val="22"/>
          <w:szCs w:val="22"/>
        </w:rPr>
        <w:t> </w:t>
      </w:r>
      <w:r w:rsidRPr="009543F9">
        <w:rPr>
          <w:spacing w:val="-12"/>
          <w:sz w:val="22"/>
          <w:szCs w:val="22"/>
        </w:rPr>
        <w:t>103) Cette contami</w:t>
      </w:r>
      <w:r w:rsidR="001948D5" w:rsidRPr="009543F9">
        <w:rPr>
          <w:spacing w:val="-12"/>
          <w:sz w:val="22"/>
          <w:szCs w:val="22"/>
        </w:rPr>
        <w:softHyphen/>
      </w:r>
      <w:r w:rsidRPr="009543F9">
        <w:rPr>
          <w:spacing w:val="-12"/>
          <w:sz w:val="22"/>
          <w:szCs w:val="22"/>
        </w:rPr>
        <w:t xml:space="preserve">nation aurait alors provoqué une suite de </w:t>
      </w:r>
      <w:r w:rsidRPr="009543F9">
        <w:rPr>
          <w:i/>
          <w:iCs/>
          <w:spacing w:val="-12"/>
          <w:sz w:val="22"/>
          <w:szCs w:val="22"/>
        </w:rPr>
        <w:t>glissements orien</w:t>
      </w:r>
      <w:r w:rsidR="0003086C" w:rsidRPr="009543F9">
        <w:rPr>
          <w:i/>
          <w:iCs/>
          <w:spacing w:val="-12"/>
          <w:sz w:val="22"/>
          <w:szCs w:val="22"/>
        </w:rPr>
        <w:softHyphen/>
      </w:r>
      <w:r w:rsidRPr="009543F9">
        <w:rPr>
          <w:i/>
          <w:iCs/>
          <w:spacing w:val="-12"/>
          <w:sz w:val="22"/>
          <w:szCs w:val="22"/>
        </w:rPr>
        <w:t>tés</w:t>
      </w:r>
      <w:r w:rsidRPr="009543F9">
        <w:rPr>
          <w:spacing w:val="-12"/>
          <w:sz w:val="22"/>
          <w:szCs w:val="22"/>
        </w:rPr>
        <w:t> : « Disons seulement que le glissement que je viens de signaler sera suivi d</w:t>
      </w:r>
      <w:r w:rsidR="00634445" w:rsidRPr="009543F9">
        <w:rPr>
          <w:spacing w:val="-12"/>
          <w:sz w:val="22"/>
          <w:szCs w:val="22"/>
        </w:rPr>
        <w:t>’</w:t>
      </w:r>
      <w:r w:rsidRPr="009543F9">
        <w:rPr>
          <w:spacing w:val="-12"/>
          <w:sz w:val="22"/>
          <w:szCs w:val="22"/>
        </w:rPr>
        <w:t>autres glissements dans la même direction et que cette longue chaîne de glisse</w:t>
      </w:r>
      <w:r w:rsidR="001948D5" w:rsidRPr="009543F9">
        <w:rPr>
          <w:spacing w:val="-12"/>
          <w:sz w:val="22"/>
          <w:szCs w:val="22"/>
        </w:rPr>
        <w:softHyphen/>
      </w:r>
      <w:r w:rsidRPr="009543F9">
        <w:rPr>
          <w:spacing w:val="-12"/>
          <w:sz w:val="22"/>
          <w:szCs w:val="22"/>
        </w:rPr>
        <w:t xml:space="preserve">ments aboutira finalement à la </w:t>
      </w:r>
      <w:r w:rsidR="006128F6" w:rsidRPr="009543F9">
        <w:rPr>
          <w:spacing w:val="-12"/>
          <w:sz w:val="22"/>
          <w:szCs w:val="22"/>
        </w:rPr>
        <w:t>complète</w:t>
      </w:r>
      <w:r w:rsidRPr="009543F9">
        <w:rPr>
          <w:spacing w:val="-12"/>
          <w:sz w:val="22"/>
          <w:szCs w:val="22"/>
        </w:rPr>
        <w:t xml:space="preserve"> légitimation de ce monde, en même temps qu</w:t>
      </w:r>
      <w:r w:rsidR="00634445" w:rsidRPr="009543F9">
        <w:rPr>
          <w:spacing w:val="-12"/>
          <w:sz w:val="22"/>
          <w:szCs w:val="22"/>
        </w:rPr>
        <w:t>’</w:t>
      </w:r>
      <w:r w:rsidRPr="009543F9">
        <w:rPr>
          <w:spacing w:val="-12"/>
          <w:sz w:val="22"/>
          <w:szCs w:val="22"/>
        </w:rPr>
        <w:t>au transfert de l</w:t>
      </w:r>
      <w:r w:rsidR="00634445" w:rsidRPr="009543F9">
        <w:rPr>
          <w:spacing w:val="-12"/>
          <w:sz w:val="22"/>
          <w:szCs w:val="22"/>
        </w:rPr>
        <w:t>’</w:t>
      </w:r>
      <w:r w:rsidR="006128F6" w:rsidRPr="009543F9">
        <w:rPr>
          <w:spacing w:val="-12"/>
          <w:sz w:val="22"/>
          <w:szCs w:val="22"/>
        </w:rPr>
        <w:t>individu</w:t>
      </w:r>
      <w:r w:rsidRPr="009543F9">
        <w:rPr>
          <w:spacing w:val="-12"/>
          <w:sz w:val="22"/>
          <w:szCs w:val="22"/>
        </w:rPr>
        <w:t xml:space="preserve"> dans ce monde. » (p.</w:t>
      </w:r>
      <w:r w:rsidR="00E75103" w:rsidRPr="009543F9">
        <w:rPr>
          <w:spacing w:val="-12"/>
          <w:sz w:val="22"/>
          <w:szCs w:val="22"/>
        </w:rPr>
        <w:t> </w:t>
      </w:r>
      <w:r w:rsidRPr="009543F9">
        <w:rPr>
          <w:spacing w:val="-12"/>
          <w:sz w:val="22"/>
          <w:szCs w:val="22"/>
        </w:rPr>
        <w:t xml:space="preserve">58) Ou encore de </w:t>
      </w:r>
      <w:r w:rsidRPr="009543F9">
        <w:rPr>
          <w:i/>
          <w:iCs/>
          <w:spacing w:val="-12"/>
          <w:sz w:val="22"/>
          <w:szCs w:val="22"/>
        </w:rPr>
        <w:t>mutations progressives</w:t>
      </w:r>
      <w:r w:rsidRPr="009543F9">
        <w:rPr>
          <w:spacing w:val="-12"/>
          <w:sz w:val="22"/>
          <w:szCs w:val="22"/>
        </w:rPr>
        <w:t> : « L</w:t>
      </w:r>
      <w:r w:rsidR="00634445" w:rsidRPr="009543F9">
        <w:rPr>
          <w:spacing w:val="-12"/>
          <w:sz w:val="22"/>
          <w:szCs w:val="22"/>
        </w:rPr>
        <w:t>’</w:t>
      </w:r>
      <w:r w:rsidR="00965EC0" w:rsidRPr="009543F9">
        <w:rPr>
          <w:spacing w:val="-12"/>
          <w:sz w:val="22"/>
          <w:szCs w:val="22"/>
        </w:rPr>
        <w:t>évolution</w:t>
      </w:r>
      <w:r w:rsidRPr="009543F9">
        <w:rPr>
          <w:spacing w:val="-12"/>
          <w:sz w:val="22"/>
          <w:szCs w:val="22"/>
        </w:rPr>
        <w:t xml:space="preserve"> va consister dans un affaiblissement </w:t>
      </w:r>
      <w:r w:rsidR="006128F6" w:rsidRPr="009543F9">
        <w:rPr>
          <w:spacing w:val="-12"/>
          <w:sz w:val="22"/>
          <w:szCs w:val="22"/>
        </w:rPr>
        <w:t>progressif</w:t>
      </w:r>
      <w:r w:rsidRPr="009543F9">
        <w:rPr>
          <w:spacing w:val="-12"/>
          <w:sz w:val="22"/>
          <w:szCs w:val="22"/>
        </w:rPr>
        <w:t xml:space="preserve"> de cette conception en faveur d</w:t>
      </w:r>
      <w:r w:rsidR="00634445" w:rsidRPr="009543F9">
        <w:rPr>
          <w:spacing w:val="-12"/>
          <w:sz w:val="22"/>
          <w:szCs w:val="22"/>
        </w:rPr>
        <w:t>’</w:t>
      </w:r>
      <w:r w:rsidRPr="009543F9">
        <w:rPr>
          <w:spacing w:val="-12"/>
          <w:sz w:val="22"/>
          <w:szCs w:val="22"/>
        </w:rPr>
        <w:t>une autre. » (p. 71) Toute une terminologie évolutionniste témoigne ainsi d</w:t>
      </w:r>
      <w:r w:rsidR="00634445" w:rsidRPr="009543F9">
        <w:rPr>
          <w:spacing w:val="-12"/>
          <w:sz w:val="22"/>
          <w:szCs w:val="22"/>
        </w:rPr>
        <w:t>’</w:t>
      </w:r>
      <w:r w:rsidRPr="009543F9">
        <w:rPr>
          <w:spacing w:val="-12"/>
          <w:sz w:val="22"/>
          <w:szCs w:val="22"/>
        </w:rPr>
        <w:t>un historicisme qui ne s</w:t>
      </w:r>
      <w:r w:rsidR="00634445" w:rsidRPr="009543F9">
        <w:rPr>
          <w:spacing w:val="-12"/>
          <w:sz w:val="22"/>
          <w:szCs w:val="22"/>
        </w:rPr>
        <w:t>’</w:t>
      </w:r>
      <w:r w:rsidRPr="009543F9">
        <w:rPr>
          <w:spacing w:val="-12"/>
          <w:sz w:val="22"/>
          <w:szCs w:val="22"/>
        </w:rPr>
        <w:t>avoue pa</w:t>
      </w:r>
      <w:r w:rsidR="00E75103" w:rsidRPr="009543F9">
        <w:rPr>
          <w:spacing w:val="-12"/>
          <w:sz w:val="22"/>
          <w:szCs w:val="22"/>
        </w:rPr>
        <w:t>s.</w:t>
      </w:r>
    </w:p>
    <w:p w:rsidR="00E75103" w:rsidRPr="009543F9" w:rsidRDefault="00E75103" w:rsidP="00984482">
      <w:pPr>
        <w:tabs>
          <w:tab w:val="left" w:pos="426"/>
          <w:tab w:val="left" w:pos="567"/>
        </w:tabs>
        <w:spacing w:line="232" w:lineRule="exact"/>
        <w:ind w:firstLine="397"/>
        <w:jc w:val="both"/>
        <w:rPr>
          <w:spacing w:val="-12"/>
          <w:sz w:val="22"/>
          <w:szCs w:val="22"/>
        </w:rPr>
      </w:pPr>
    </w:p>
    <w:p w:rsidR="00E75103" w:rsidRPr="009543F9" w:rsidRDefault="0019402E" w:rsidP="00814A63">
      <w:pPr>
        <w:pStyle w:val="Citation"/>
      </w:pPr>
      <w:r w:rsidRPr="009543F9">
        <w:t>Il fallait suivre dans l</w:t>
      </w:r>
      <w:r w:rsidR="00634445" w:rsidRPr="009543F9">
        <w:t>’</w:t>
      </w:r>
      <w:r w:rsidRPr="009543F9">
        <w:t xml:space="preserve">histoire la </w:t>
      </w:r>
      <w:r w:rsidRPr="009543F9">
        <w:rPr>
          <w:i/>
          <w:iCs/>
        </w:rPr>
        <w:t xml:space="preserve">genèse </w:t>
      </w:r>
      <w:r w:rsidRPr="009543F9">
        <w:t xml:space="preserve">et le </w:t>
      </w:r>
      <w:r w:rsidRPr="009543F9">
        <w:rPr>
          <w:i/>
          <w:iCs/>
        </w:rPr>
        <w:t xml:space="preserve">développement </w:t>
      </w:r>
      <w:r w:rsidRPr="009543F9">
        <w:t>de l</w:t>
      </w:r>
      <w:r w:rsidR="00634445" w:rsidRPr="009543F9">
        <w:t>’</w:t>
      </w:r>
      <w:r w:rsidR="00815648" w:rsidRPr="009543F9">
        <w:t>idéologie</w:t>
      </w:r>
      <w:r w:rsidRPr="009543F9">
        <w:t xml:space="preserve"> moderne [...]. La première [étude] [...] montre comment l</w:t>
      </w:r>
      <w:r w:rsidR="00634445" w:rsidRPr="009543F9">
        <w:t>’</w:t>
      </w:r>
      <w:r w:rsidRPr="009543F9">
        <w:t>individu chrétien, étranger au monde à l</w:t>
      </w:r>
      <w:r w:rsidR="00634445" w:rsidRPr="009543F9">
        <w:t>’</w:t>
      </w:r>
      <w:r w:rsidRPr="009543F9">
        <w:t>origine, s</w:t>
      </w:r>
      <w:r w:rsidR="00634445" w:rsidRPr="009543F9">
        <w:t>’</w:t>
      </w:r>
      <w:r w:rsidRPr="009543F9">
        <w:t xml:space="preserve">y trouve </w:t>
      </w:r>
      <w:r w:rsidRPr="009543F9">
        <w:rPr>
          <w:i/>
          <w:iCs/>
        </w:rPr>
        <w:t>progressivement de plus en plus</w:t>
      </w:r>
      <w:r w:rsidRPr="009543F9">
        <w:t xml:space="preserve"> profondément impliqué [...]. La seconde montre le </w:t>
      </w:r>
      <w:r w:rsidRPr="009543F9">
        <w:rPr>
          <w:i/>
          <w:iCs/>
        </w:rPr>
        <w:t xml:space="preserve">progrès </w:t>
      </w:r>
      <w:r w:rsidRPr="009543F9">
        <w:t>de l</w:t>
      </w:r>
      <w:r w:rsidR="00634445" w:rsidRPr="009543F9">
        <w:t>’</w:t>
      </w:r>
      <w:r w:rsidR="00EB60CB" w:rsidRPr="009543F9">
        <w:t>individualisme</w:t>
      </w:r>
      <w:r w:rsidRPr="009543F9">
        <w:t xml:space="preserve">, à partir du </w:t>
      </w:r>
      <w:r w:rsidR="009810AE" w:rsidRPr="009543F9">
        <w:rPr>
          <w:smallCaps/>
        </w:rPr>
        <w:t>xiii</w:t>
      </w:r>
      <w:r w:rsidRPr="009543F9">
        <w:rPr>
          <w:vertAlign w:val="superscript"/>
        </w:rPr>
        <w:t>e</w:t>
      </w:r>
      <w:r w:rsidR="00E75103" w:rsidRPr="009543F9">
        <w:t xml:space="preserve"> siècle.</w:t>
      </w:r>
      <w:r w:rsidRPr="009543F9">
        <w:t xml:space="preserve"> (p.</w:t>
      </w:r>
      <w:r w:rsidR="00E75103" w:rsidRPr="009543F9">
        <w:t> </w:t>
      </w:r>
      <w:r w:rsidRPr="009543F9">
        <w:t>25, c</w:t>
      </w:r>
      <w:r w:rsidR="00634445" w:rsidRPr="009543F9">
        <w:t>’</w:t>
      </w:r>
      <w:r w:rsidRPr="009543F9">
        <w:t>est moi qui souligne, sauf « genèse »)</w:t>
      </w:r>
    </w:p>
    <w:p w:rsidR="00E75103" w:rsidRPr="009543F9" w:rsidRDefault="00E75103" w:rsidP="00984482">
      <w:pPr>
        <w:tabs>
          <w:tab w:val="left" w:pos="426"/>
          <w:tab w:val="left" w:pos="567"/>
        </w:tabs>
        <w:spacing w:line="232" w:lineRule="exact"/>
        <w:ind w:firstLine="397"/>
        <w:jc w:val="both"/>
        <w:rPr>
          <w:spacing w:val="-12"/>
          <w:sz w:val="22"/>
          <w:szCs w:val="22"/>
        </w:rPr>
      </w:pPr>
    </w:p>
    <w:p w:rsidR="00E75103" w:rsidRPr="009543F9" w:rsidRDefault="0019402E" w:rsidP="00984482">
      <w:pPr>
        <w:tabs>
          <w:tab w:val="left" w:pos="426"/>
          <w:tab w:val="left" w:pos="567"/>
        </w:tabs>
        <w:spacing w:line="232" w:lineRule="exact"/>
        <w:ind w:firstLine="397"/>
        <w:jc w:val="both"/>
        <w:rPr>
          <w:spacing w:val="-12"/>
          <w:sz w:val="22"/>
          <w:szCs w:val="22"/>
        </w:rPr>
      </w:pPr>
      <w:r w:rsidRPr="009543F9">
        <w:rPr>
          <w:spacing w:val="-12"/>
          <w:sz w:val="22"/>
          <w:szCs w:val="22"/>
        </w:rPr>
        <w:t>Plus loin, dans une phrase où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trace à nouveau le cadre de son travail :</w:t>
      </w:r>
    </w:p>
    <w:p w:rsidR="00E75103" w:rsidRPr="009543F9" w:rsidRDefault="00E75103" w:rsidP="00984482">
      <w:pPr>
        <w:tabs>
          <w:tab w:val="left" w:pos="426"/>
          <w:tab w:val="left" w:pos="567"/>
        </w:tabs>
        <w:spacing w:line="232" w:lineRule="exact"/>
        <w:ind w:firstLine="397"/>
        <w:jc w:val="both"/>
        <w:rPr>
          <w:spacing w:val="-12"/>
          <w:sz w:val="22"/>
          <w:szCs w:val="22"/>
        </w:rPr>
      </w:pPr>
    </w:p>
    <w:p w:rsidR="0019402E" w:rsidRPr="009543F9" w:rsidRDefault="0019402E" w:rsidP="00814A63">
      <w:pPr>
        <w:pStyle w:val="Citation"/>
      </w:pPr>
      <w:r w:rsidRPr="009543F9">
        <w:t>Notre problème est ici d</w:t>
      </w:r>
      <w:r w:rsidR="00634445" w:rsidRPr="009543F9">
        <w:t>’</w:t>
      </w:r>
      <w:r w:rsidRPr="009543F9">
        <w:t xml:space="preserve">essayer de saisir </w:t>
      </w:r>
      <w:r w:rsidRPr="009543F9">
        <w:rPr>
          <w:i/>
          <w:iCs/>
        </w:rPr>
        <w:t xml:space="preserve">les étapes </w:t>
      </w:r>
      <w:r w:rsidRPr="009543F9">
        <w:t xml:space="preserve">de la contribution et </w:t>
      </w:r>
      <w:r w:rsidRPr="009543F9">
        <w:rPr>
          <w:i/>
          <w:iCs/>
        </w:rPr>
        <w:t>du dévelop</w:t>
      </w:r>
      <w:r w:rsidR="0051536A" w:rsidRPr="009543F9">
        <w:rPr>
          <w:i/>
          <w:iCs/>
        </w:rPr>
        <w:softHyphen/>
      </w:r>
      <w:r w:rsidRPr="009543F9">
        <w:rPr>
          <w:i/>
          <w:iCs/>
        </w:rPr>
        <w:t xml:space="preserve">pement </w:t>
      </w:r>
      <w:r w:rsidRPr="009543F9">
        <w:t>de l</w:t>
      </w:r>
      <w:r w:rsidR="00634445" w:rsidRPr="009543F9">
        <w:t>’</w:t>
      </w:r>
      <w:r w:rsidR="00E75103" w:rsidRPr="009543F9">
        <w:t>individu.</w:t>
      </w:r>
      <w:r w:rsidRPr="009543F9">
        <w:t xml:space="preserve"> (p. 70, c</w:t>
      </w:r>
      <w:r w:rsidR="00634445" w:rsidRPr="009543F9">
        <w:t>’</w:t>
      </w:r>
      <w:r w:rsidRPr="009543F9">
        <w:t>est moi qui souligne)</w:t>
      </w:r>
    </w:p>
    <w:p w:rsidR="000713FE" w:rsidRPr="009543F9" w:rsidRDefault="000713FE" w:rsidP="00BB5F69">
      <w:pPr>
        <w:tabs>
          <w:tab w:val="left" w:pos="426"/>
          <w:tab w:val="left" w:pos="567"/>
        </w:tabs>
        <w:spacing w:line="240" w:lineRule="exact"/>
        <w:ind w:firstLine="397"/>
        <w:jc w:val="both"/>
        <w:rPr>
          <w:spacing w:val="-12"/>
          <w:sz w:val="18"/>
          <w:szCs w:val="18"/>
        </w:rPr>
      </w:pPr>
    </w:p>
    <w:p w:rsidR="0051536A"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Ce néo-</w:t>
      </w:r>
      <w:r w:rsidR="001948D5" w:rsidRPr="009543F9">
        <w:rPr>
          <w:spacing w:val="-12"/>
          <w:sz w:val="22"/>
          <w:szCs w:val="22"/>
        </w:rPr>
        <w:t>historicisme</w:t>
      </w:r>
      <w:r w:rsidRPr="009543F9">
        <w:rPr>
          <w:spacing w:val="-12"/>
          <w:sz w:val="22"/>
          <w:szCs w:val="22"/>
        </w:rPr>
        <w:t xml:space="preserve"> repose sur l</w:t>
      </w:r>
      <w:r w:rsidR="00634445" w:rsidRPr="009543F9">
        <w:rPr>
          <w:spacing w:val="-12"/>
          <w:sz w:val="22"/>
          <w:szCs w:val="22"/>
        </w:rPr>
        <w:t>’</w:t>
      </w:r>
      <w:r w:rsidRPr="009543F9">
        <w:rPr>
          <w:spacing w:val="-12"/>
          <w:sz w:val="22"/>
          <w:szCs w:val="22"/>
        </w:rPr>
        <w:t xml:space="preserve">idée hégélienne du </w:t>
      </w:r>
      <w:r w:rsidRPr="009543F9">
        <w:rPr>
          <w:i/>
          <w:iCs/>
          <w:spacing w:val="-12"/>
          <w:sz w:val="22"/>
          <w:szCs w:val="22"/>
        </w:rPr>
        <w:t xml:space="preserve">lent </w:t>
      </w:r>
      <w:r w:rsidR="006128F6" w:rsidRPr="009543F9">
        <w:rPr>
          <w:i/>
          <w:iCs/>
          <w:spacing w:val="-12"/>
          <w:sz w:val="22"/>
          <w:szCs w:val="22"/>
        </w:rPr>
        <w:t>déploiement</w:t>
      </w:r>
      <w:r w:rsidRPr="009543F9">
        <w:rPr>
          <w:i/>
          <w:iCs/>
          <w:spacing w:val="-12"/>
          <w:sz w:val="22"/>
          <w:szCs w:val="22"/>
        </w:rPr>
        <w:t xml:space="preserve"> d</w:t>
      </w:r>
      <w:r w:rsidR="00634445" w:rsidRPr="009543F9">
        <w:rPr>
          <w:i/>
          <w:iCs/>
          <w:spacing w:val="-12"/>
          <w:sz w:val="22"/>
          <w:szCs w:val="22"/>
        </w:rPr>
        <w:t>’</w:t>
      </w:r>
      <w:r w:rsidRPr="009543F9">
        <w:rPr>
          <w:i/>
          <w:iCs/>
          <w:spacing w:val="-12"/>
          <w:sz w:val="22"/>
          <w:szCs w:val="22"/>
        </w:rPr>
        <w:t>une disposition</w:t>
      </w:r>
      <w:r w:rsidR="0051536A" w:rsidRPr="009543F9">
        <w:rPr>
          <w:i/>
          <w:iCs/>
          <w:spacing w:val="-12"/>
          <w:sz w:val="22"/>
          <w:szCs w:val="22"/>
        </w:rPr>
        <w:t xml:space="preserve"> spirituelle</w:t>
      </w:r>
      <w:r w:rsidRPr="009543F9">
        <w:rPr>
          <w:i/>
          <w:iCs/>
          <w:spacing w:val="-12"/>
          <w:sz w:val="22"/>
          <w:szCs w:val="22"/>
        </w:rPr>
        <w:t xml:space="preserve"> donnée d</w:t>
      </w:r>
      <w:r w:rsidR="00634445" w:rsidRPr="009543F9">
        <w:rPr>
          <w:i/>
          <w:iCs/>
          <w:spacing w:val="-12"/>
          <w:sz w:val="22"/>
          <w:szCs w:val="22"/>
        </w:rPr>
        <w:t>’</w:t>
      </w:r>
      <w:r w:rsidRPr="009543F9">
        <w:rPr>
          <w:i/>
          <w:iCs/>
          <w:spacing w:val="-12"/>
          <w:sz w:val="22"/>
          <w:szCs w:val="22"/>
        </w:rPr>
        <w:t>un coup et dès le départ</w:t>
      </w:r>
      <w:r w:rsidRPr="009543F9">
        <w:rPr>
          <w:spacing w:val="-12"/>
          <w:sz w:val="22"/>
          <w:szCs w:val="22"/>
        </w:rPr>
        <w:t> : « Il n</w:t>
      </w:r>
      <w:r w:rsidR="00634445" w:rsidRPr="009543F9">
        <w:rPr>
          <w:spacing w:val="-12"/>
          <w:sz w:val="22"/>
          <w:szCs w:val="22"/>
        </w:rPr>
        <w:t>’</w:t>
      </w:r>
      <w:r w:rsidRPr="009543F9">
        <w:rPr>
          <w:spacing w:val="-12"/>
          <w:sz w:val="22"/>
          <w:szCs w:val="22"/>
        </w:rPr>
        <w:t>a pas fallu moins de dix-sept siècles d</w:t>
      </w:r>
      <w:r w:rsidR="00634445" w:rsidRPr="009543F9">
        <w:rPr>
          <w:spacing w:val="-12"/>
          <w:sz w:val="22"/>
          <w:szCs w:val="22"/>
        </w:rPr>
        <w:t>’</w:t>
      </w:r>
      <w:r w:rsidRPr="009543F9">
        <w:rPr>
          <w:spacing w:val="-12"/>
          <w:sz w:val="22"/>
          <w:szCs w:val="22"/>
        </w:rPr>
        <w:t>histoire chr</w:t>
      </w:r>
      <w:r w:rsidR="00E75103" w:rsidRPr="009543F9">
        <w:rPr>
          <w:spacing w:val="-12"/>
          <w:sz w:val="22"/>
          <w:szCs w:val="22"/>
        </w:rPr>
        <w:t xml:space="preserve">étienne pour la </w:t>
      </w:r>
      <w:r w:rsidR="00F643A5" w:rsidRPr="009543F9">
        <w:rPr>
          <w:spacing w:val="-12"/>
          <w:sz w:val="22"/>
          <w:szCs w:val="22"/>
        </w:rPr>
        <w:t>parfaire</w:t>
      </w:r>
      <w:r w:rsidR="00E75103" w:rsidRPr="009543F9">
        <w:rPr>
          <w:spacing w:val="-12"/>
          <w:sz w:val="22"/>
          <w:szCs w:val="22"/>
        </w:rPr>
        <w:t>. » (p. </w:t>
      </w:r>
      <w:r w:rsidRPr="009543F9">
        <w:rPr>
          <w:spacing w:val="-12"/>
          <w:sz w:val="22"/>
          <w:szCs w:val="22"/>
        </w:rPr>
        <w:t>34) Toute l</w:t>
      </w:r>
      <w:r w:rsidR="00634445" w:rsidRPr="009543F9">
        <w:rPr>
          <w:spacing w:val="-12"/>
          <w:sz w:val="22"/>
          <w:szCs w:val="22"/>
        </w:rPr>
        <w:t>’</w:t>
      </w:r>
      <w:r w:rsidRPr="009543F9">
        <w:rPr>
          <w:spacing w:val="-12"/>
          <w:sz w:val="22"/>
          <w:szCs w:val="22"/>
        </w:rPr>
        <w:t>histoire de l</w:t>
      </w:r>
      <w:r w:rsidR="00634445" w:rsidRPr="009543F9">
        <w:rPr>
          <w:spacing w:val="-12"/>
          <w:sz w:val="22"/>
          <w:szCs w:val="22"/>
        </w:rPr>
        <w:t>’</w:t>
      </w:r>
      <w:r w:rsidR="00815648" w:rsidRPr="009543F9">
        <w:rPr>
          <w:spacing w:val="-12"/>
          <w:sz w:val="22"/>
          <w:szCs w:val="22"/>
        </w:rPr>
        <w:t>individuation</w:t>
      </w:r>
      <w:r w:rsidRPr="009543F9">
        <w:rPr>
          <w:spacing w:val="-12"/>
          <w:sz w:val="22"/>
          <w:szCs w:val="22"/>
        </w:rPr>
        <w:t xml:space="preserve"> se résume ainsi à une </w:t>
      </w:r>
      <w:r w:rsidR="0051536A" w:rsidRPr="009543F9">
        <w:rPr>
          <w:spacing w:val="-12"/>
          <w:sz w:val="22"/>
          <w:szCs w:val="22"/>
        </w:rPr>
        <w:t>« </w:t>
      </w:r>
      <w:r w:rsidR="006128F6" w:rsidRPr="009543F9">
        <w:rPr>
          <w:spacing w:val="-12"/>
          <w:sz w:val="22"/>
          <w:szCs w:val="22"/>
        </w:rPr>
        <w:t>incarna</w:t>
      </w:r>
      <w:r w:rsidR="009543F9">
        <w:rPr>
          <w:spacing w:val="-12"/>
          <w:sz w:val="22"/>
          <w:szCs w:val="22"/>
        </w:rPr>
        <w:softHyphen/>
      </w:r>
      <w:r w:rsidR="006128F6" w:rsidRPr="009543F9">
        <w:rPr>
          <w:spacing w:val="-12"/>
          <w:sz w:val="22"/>
          <w:szCs w:val="22"/>
        </w:rPr>
        <w:t>tion</w:t>
      </w:r>
      <w:r w:rsidR="0051536A" w:rsidRPr="009543F9">
        <w:rPr>
          <w:spacing w:val="-12"/>
          <w:sz w:val="22"/>
          <w:szCs w:val="22"/>
        </w:rPr>
        <w:t> »</w:t>
      </w:r>
      <w:r w:rsidRPr="009543F9">
        <w:rPr>
          <w:spacing w:val="-12"/>
          <w:sz w:val="22"/>
          <w:szCs w:val="22"/>
        </w:rPr>
        <w:t xml:space="preserve"> progressive et plus ou moins linéaire </w:t>
      </w:r>
      <w:r w:rsidR="0051536A" w:rsidRPr="009543F9">
        <w:rPr>
          <w:spacing w:val="-12"/>
          <w:sz w:val="22"/>
          <w:szCs w:val="22"/>
        </w:rPr>
        <w:t>des valeurs chrétiennes.</w:t>
      </w:r>
    </w:p>
    <w:p w:rsidR="00F643A5" w:rsidRPr="009543F9" w:rsidRDefault="00F643A5" w:rsidP="00BB5F69">
      <w:pPr>
        <w:tabs>
          <w:tab w:val="left" w:pos="426"/>
          <w:tab w:val="left" w:pos="567"/>
        </w:tabs>
        <w:spacing w:line="240" w:lineRule="exact"/>
        <w:ind w:firstLine="397"/>
        <w:jc w:val="both"/>
        <w:rPr>
          <w:spacing w:val="-12"/>
          <w:sz w:val="22"/>
          <w:szCs w:val="22"/>
        </w:rPr>
      </w:pPr>
    </w:p>
    <w:p w:rsidR="0051536A" w:rsidRPr="009543F9" w:rsidRDefault="0019402E" w:rsidP="00814A63">
      <w:pPr>
        <w:pStyle w:val="Citation"/>
      </w:pPr>
      <w:r w:rsidRPr="009543F9">
        <w:t>Cette chaîne de transitions peut être vue à l</w:t>
      </w:r>
      <w:r w:rsidR="00634445" w:rsidRPr="009543F9">
        <w:t>’</w:t>
      </w:r>
      <w:r w:rsidRPr="009543F9">
        <w:t>image de l</w:t>
      </w:r>
      <w:r w:rsidR="00634445" w:rsidRPr="009543F9">
        <w:t>’</w:t>
      </w:r>
      <w:r w:rsidRPr="009543F9">
        <w:rPr>
          <w:i/>
          <w:iCs/>
        </w:rPr>
        <w:t>Incarnation</w:t>
      </w:r>
      <w:r w:rsidRPr="009543F9">
        <w:t xml:space="preserve"> du Seigneur comme l</w:t>
      </w:r>
      <w:r w:rsidR="00634445" w:rsidRPr="009543F9">
        <w:t>’</w:t>
      </w:r>
      <w:r w:rsidRPr="009543F9">
        <w:rPr>
          <w:i/>
          <w:iCs/>
        </w:rPr>
        <w:t>incarnation progressive</w:t>
      </w:r>
      <w:r w:rsidRPr="009543F9">
        <w:t xml:space="preserve"> dans </w:t>
      </w:r>
      <w:r w:rsidR="0051536A" w:rsidRPr="009543F9">
        <w:t>le monde de ces valeurs mêmes.</w:t>
      </w:r>
      <w:r w:rsidRPr="009543F9">
        <w:t xml:space="preserve"> (p. 58, c</w:t>
      </w:r>
      <w:r w:rsidR="00634445" w:rsidRPr="009543F9">
        <w:t>’</w:t>
      </w:r>
      <w:r w:rsidRPr="009543F9">
        <w:t>est moi qui souligne)</w:t>
      </w:r>
    </w:p>
    <w:p w:rsidR="00A87CEC" w:rsidRPr="009543F9" w:rsidRDefault="00A87CEC" w:rsidP="00BB5F69">
      <w:pPr>
        <w:tabs>
          <w:tab w:val="left" w:pos="426"/>
          <w:tab w:val="left" w:pos="567"/>
        </w:tabs>
        <w:spacing w:line="240" w:lineRule="exact"/>
        <w:ind w:firstLine="397"/>
        <w:jc w:val="both"/>
        <w:rPr>
          <w:spacing w:val="-12"/>
          <w:sz w:val="18"/>
          <w:szCs w:val="18"/>
        </w:rPr>
      </w:pPr>
    </w:p>
    <w:p w:rsidR="00117C3E" w:rsidRPr="009543F9" w:rsidRDefault="0019402E" w:rsidP="00BB5F69">
      <w:pPr>
        <w:tabs>
          <w:tab w:val="left" w:pos="426"/>
          <w:tab w:val="left" w:pos="567"/>
        </w:tabs>
        <w:spacing w:line="240" w:lineRule="exact"/>
        <w:ind w:firstLine="397"/>
        <w:jc w:val="both"/>
        <w:rPr>
          <w:iCs/>
          <w:spacing w:val="-12"/>
          <w:sz w:val="22"/>
          <w:szCs w:val="22"/>
        </w:rPr>
      </w:pPr>
      <w:r w:rsidRPr="009543F9">
        <w:rPr>
          <w:spacing w:val="-12"/>
          <w:sz w:val="22"/>
          <w:szCs w:val="22"/>
        </w:rPr>
        <w:t>Ce présupposé historiciste explique pourquoi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utilise, tout au long de son travail, de nombreuses métaphores qui comparent le processus historique à un </w:t>
      </w:r>
      <w:r w:rsidRPr="009543F9">
        <w:rPr>
          <w:i/>
          <w:iCs/>
          <w:spacing w:val="-12"/>
          <w:sz w:val="22"/>
          <w:szCs w:val="22"/>
        </w:rPr>
        <w:t>développement</w:t>
      </w:r>
      <w:r w:rsidRPr="009543F9">
        <w:rPr>
          <w:spacing w:val="-12"/>
          <w:sz w:val="22"/>
          <w:szCs w:val="22"/>
        </w:rPr>
        <w:t xml:space="preserve">, à une </w:t>
      </w:r>
      <w:r w:rsidRPr="009543F9">
        <w:rPr>
          <w:i/>
          <w:iCs/>
          <w:spacing w:val="-12"/>
          <w:sz w:val="22"/>
          <w:szCs w:val="22"/>
        </w:rPr>
        <w:t xml:space="preserve">germination </w:t>
      </w:r>
      <w:r w:rsidRPr="009543F9">
        <w:rPr>
          <w:spacing w:val="-12"/>
          <w:sz w:val="22"/>
          <w:szCs w:val="22"/>
        </w:rPr>
        <w:t xml:space="preserve">ou à une </w:t>
      </w:r>
      <w:r w:rsidRPr="009543F9">
        <w:rPr>
          <w:i/>
          <w:iCs/>
          <w:spacing w:val="-12"/>
          <w:sz w:val="22"/>
          <w:szCs w:val="22"/>
        </w:rPr>
        <w:t>maturation</w:t>
      </w:r>
      <w:r w:rsidR="00117C3E" w:rsidRPr="009543F9">
        <w:rPr>
          <w:iCs/>
          <w:spacing w:val="-12"/>
          <w:sz w:val="22"/>
          <w:szCs w:val="22"/>
        </w:rPr>
        <w:t>.</w:t>
      </w:r>
    </w:p>
    <w:p w:rsidR="00117C3E" w:rsidRPr="009543F9" w:rsidRDefault="0019402E" w:rsidP="00117C3E">
      <w:pPr>
        <w:pStyle w:val="Citation"/>
      </w:pPr>
      <w:r w:rsidRPr="009543F9">
        <w:t xml:space="preserve"> Nous avons quitté la communauté pour une société, et les </w:t>
      </w:r>
      <w:r w:rsidRPr="009543F9">
        <w:rPr>
          <w:i/>
          <w:iCs/>
        </w:rPr>
        <w:t xml:space="preserve">racines </w:t>
      </w:r>
      <w:r w:rsidRPr="009543F9">
        <w:t>religieuses de cette première transition, aussi décidée que déci</w:t>
      </w:r>
      <w:r w:rsidR="00F643A5" w:rsidRPr="009543F9">
        <w:softHyphen/>
      </w:r>
      <w:r w:rsidRPr="009543F9">
        <w:t>sive, sont évidentes. (p. 74, c</w:t>
      </w:r>
      <w:r w:rsidR="00634445" w:rsidRPr="009543F9">
        <w:t>’</w:t>
      </w:r>
      <w:r w:rsidRPr="009543F9">
        <w:t xml:space="preserve">est moi qui souligne) </w:t>
      </w:r>
      <w:r w:rsidR="00117C3E" w:rsidRPr="009543F9">
        <w:rPr>
          <w:sz w:val="22"/>
          <w:szCs w:val="22"/>
        </w:rPr>
        <w:t>Ailleurs :</w:t>
      </w:r>
      <w:r w:rsidR="00117C3E" w:rsidRPr="009543F9">
        <w:t xml:space="preserve"> L</w:t>
      </w:r>
      <w:r w:rsidRPr="009543F9">
        <w:t xml:space="preserve">a Réforme cueille </w:t>
      </w:r>
      <w:r w:rsidRPr="009543F9">
        <w:rPr>
          <w:i/>
          <w:iCs/>
        </w:rPr>
        <w:t>le fruit qui a mûri dans le giron</w:t>
      </w:r>
      <w:r w:rsidR="00B14B68" w:rsidRPr="009543F9">
        <w:t xml:space="preserve"> de l</w:t>
      </w:r>
      <w:r w:rsidR="00634445" w:rsidRPr="009543F9">
        <w:t>’</w:t>
      </w:r>
      <w:r w:rsidR="00117C3E" w:rsidRPr="009543F9">
        <w:t>Église.</w:t>
      </w:r>
      <w:r w:rsidR="00B14B68" w:rsidRPr="009543F9">
        <w:t xml:space="preserve"> (p. </w:t>
      </w:r>
      <w:r w:rsidRPr="009543F9">
        <w:t>67, c</w:t>
      </w:r>
      <w:r w:rsidR="00634445" w:rsidRPr="009543F9">
        <w:t>’</w:t>
      </w:r>
      <w:r w:rsidR="00117C3E" w:rsidRPr="009543F9">
        <w:t xml:space="preserve">est moi qui souligne) </w:t>
      </w:r>
      <w:r w:rsidR="00117C3E" w:rsidRPr="009543F9">
        <w:rPr>
          <w:sz w:val="22"/>
          <w:szCs w:val="22"/>
        </w:rPr>
        <w:t>Ou encore </w:t>
      </w:r>
      <w:proofErr w:type="gramStart"/>
      <w:r w:rsidR="00117C3E" w:rsidRPr="009543F9">
        <w:rPr>
          <w:sz w:val="22"/>
          <w:szCs w:val="22"/>
        </w:rPr>
        <w:t>:</w:t>
      </w:r>
      <w:r w:rsidRPr="009543F9">
        <w:t xml:space="preserve"> </w:t>
      </w:r>
      <w:r w:rsidR="00117C3E" w:rsidRPr="009543F9">
        <w:t xml:space="preserve"> La</w:t>
      </w:r>
      <w:proofErr w:type="gramEnd"/>
      <w:r w:rsidRPr="009543F9">
        <w:t xml:space="preserve"> religion a été </w:t>
      </w:r>
      <w:r w:rsidRPr="009543F9">
        <w:rPr>
          <w:i/>
          <w:iCs/>
        </w:rPr>
        <w:t xml:space="preserve">le ferment </w:t>
      </w:r>
      <w:r w:rsidRPr="009543F9">
        <w:t>cardinal d</w:t>
      </w:r>
      <w:r w:rsidR="00634445" w:rsidRPr="009543F9">
        <w:t>’</w:t>
      </w:r>
      <w:r w:rsidRPr="009543F9">
        <w:t xml:space="preserve">abord dans la généralisation de la formule [individualiste] </w:t>
      </w:r>
      <w:r w:rsidR="00117C3E" w:rsidRPr="009543F9">
        <w:t>et ensuite dans son évolution.</w:t>
      </w:r>
      <w:r w:rsidRPr="009543F9">
        <w:t xml:space="preserve"> (p. 34, c</w:t>
      </w:r>
      <w:r w:rsidR="00634445" w:rsidRPr="009543F9">
        <w:t>’</w:t>
      </w:r>
      <w:r w:rsidRPr="009543F9">
        <w:t>est moi qui souligne)</w:t>
      </w:r>
    </w:p>
    <w:p w:rsidR="00117C3E" w:rsidRPr="009543F9" w:rsidRDefault="00117C3E" w:rsidP="00984482">
      <w:pPr>
        <w:tabs>
          <w:tab w:val="left" w:pos="426"/>
          <w:tab w:val="left" w:pos="567"/>
        </w:tabs>
        <w:spacing w:line="232" w:lineRule="exact"/>
        <w:ind w:firstLine="397"/>
        <w:jc w:val="both"/>
        <w:rPr>
          <w:spacing w:val="-12"/>
          <w:sz w:val="22"/>
          <w:szCs w:val="22"/>
        </w:rPr>
      </w:pPr>
    </w:p>
    <w:p w:rsidR="0019402E" w:rsidRPr="003364D5" w:rsidRDefault="0019402E" w:rsidP="00984482">
      <w:pPr>
        <w:tabs>
          <w:tab w:val="left" w:pos="426"/>
          <w:tab w:val="left" w:pos="567"/>
        </w:tabs>
        <w:spacing w:line="232" w:lineRule="exact"/>
        <w:ind w:firstLine="397"/>
        <w:jc w:val="both"/>
        <w:rPr>
          <w:spacing w:val="-14"/>
          <w:sz w:val="22"/>
          <w:szCs w:val="22"/>
        </w:rPr>
      </w:pPr>
      <w:r w:rsidRPr="003364D5">
        <w:rPr>
          <w:spacing w:val="-14"/>
          <w:sz w:val="22"/>
          <w:szCs w:val="22"/>
        </w:rPr>
        <w:t>Ailleurs, l</w:t>
      </w:r>
      <w:r w:rsidR="00634445" w:rsidRPr="003364D5">
        <w:rPr>
          <w:spacing w:val="-14"/>
          <w:sz w:val="22"/>
          <w:szCs w:val="22"/>
        </w:rPr>
        <w:t>’</w:t>
      </w:r>
      <w:r w:rsidRPr="003364D5">
        <w:rPr>
          <w:spacing w:val="-14"/>
          <w:sz w:val="22"/>
          <w:szCs w:val="22"/>
        </w:rPr>
        <w:t>histoire semble présentée comme la résultante d</w:t>
      </w:r>
      <w:r w:rsidR="00634445" w:rsidRPr="003364D5">
        <w:rPr>
          <w:spacing w:val="-14"/>
          <w:sz w:val="22"/>
          <w:szCs w:val="22"/>
        </w:rPr>
        <w:t>’</w:t>
      </w:r>
      <w:r w:rsidRPr="003364D5">
        <w:rPr>
          <w:spacing w:val="-14"/>
          <w:sz w:val="22"/>
          <w:szCs w:val="22"/>
        </w:rPr>
        <w:t xml:space="preserve">un élan vital originel : « Une fois de plus, la religion chrétienne avait </w:t>
      </w:r>
      <w:r w:rsidRPr="003364D5">
        <w:rPr>
          <w:i/>
          <w:iCs/>
          <w:spacing w:val="-14"/>
          <w:sz w:val="22"/>
          <w:szCs w:val="22"/>
        </w:rPr>
        <w:t>poussé en avant</w:t>
      </w:r>
      <w:r w:rsidRPr="003364D5">
        <w:rPr>
          <w:spacing w:val="-14"/>
          <w:sz w:val="22"/>
          <w:szCs w:val="22"/>
        </w:rPr>
        <w:t xml:space="preserve"> l</w:t>
      </w:r>
      <w:r w:rsidR="00634445" w:rsidRPr="003364D5">
        <w:rPr>
          <w:spacing w:val="-14"/>
          <w:sz w:val="22"/>
          <w:szCs w:val="22"/>
        </w:rPr>
        <w:t>’</w:t>
      </w:r>
      <w:r w:rsidR="00815648" w:rsidRPr="003364D5">
        <w:rPr>
          <w:spacing w:val="-14"/>
          <w:sz w:val="22"/>
          <w:szCs w:val="22"/>
        </w:rPr>
        <w:t>Individu</w:t>
      </w:r>
      <w:r w:rsidRPr="003364D5">
        <w:rPr>
          <w:spacing w:val="-14"/>
          <w:sz w:val="22"/>
          <w:szCs w:val="22"/>
        </w:rPr>
        <w:t>. » (p.</w:t>
      </w:r>
      <w:r w:rsidR="009660EB" w:rsidRPr="003364D5">
        <w:rPr>
          <w:spacing w:val="-14"/>
          <w:sz w:val="22"/>
          <w:szCs w:val="22"/>
        </w:rPr>
        <w:t> </w:t>
      </w:r>
      <w:r w:rsidRPr="003364D5">
        <w:rPr>
          <w:spacing w:val="-14"/>
          <w:sz w:val="22"/>
          <w:szCs w:val="22"/>
        </w:rPr>
        <w:t>107, c</w:t>
      </w:r>
      <w:r w:rsidR="00634445" w:rsidRPr="003364D5">
        <w:rPr>
          <w:spacing w:val="-14"/>
          <w:sz w:val="22"/>
          <w:szCs w:val="22"/>
        </w:rPr>
        <w:t>’</w:t>
      </w:r>
      <w:r w:rsidRPr="003364D5">
        <w:rPr>
          <w:spacing w:val="-14"/>
          <w:sz w:val="22"/>
          <w:szCs w:val="22"/>
        </w:rPr>
        <w:t>est moi qui souligne) Dumont</w:t>
      </w:r>
      <w:r w:rsidR="00354BE1" w:rsidRPr="003364D5">
        <w:rPr>
          <w:spacing w:val="-14"/>
          <w:sz w:val="22"/>
          <w:szCs w:val="22"/>
        </w:rPr>
        <w:fldChar w:fldCharType="begin"/>
      </w:r>
      <w:r w:rsidR="00F16AC1" w:rsidRPr="003364D5">
        <w:rPr>
          <w:spacing w:val="-14"/>
        </w:rPr>
        <w:instrText xml:space="preserve"> XE "</w:instrText>
      </w:r>
      <w:r w:rsidR="00F16AC1" w:rsidRPr="003364D5">
        <w:rPr>
          <w:spacing w:val="-14"/>
          <w:sz w:val="22"/>
          <w:szCs w:val="22"/>
        </w:rPr>
        <w:instrText>Dumont</w:instrText>
      </w:r>
      <w:r w:rsidR="00F16AC1" w:rsidRPr="003364D5">
        <w:rPr>
          <w:spacing w:val="-14"/>
        </w:rPr>
        <w:instrText xml:space="preserve">" </w:instrText>
      </w:r>
      <w:r w:rsidR="00354BE1" w:rsidRPr="003364D5">
        <w:rPr>
          <w:spacing w:val="-14"/>
          <w:sz w:val="22"/>
          <w:szCs w:val="22"/>
        </w:rPr>
        <w:fldChar w:fldCharType="end"/>
      </w:r>
      <w:r w:rsidRPr="003364D5">
        <w:rPr>
          <w:spacing w:val="-14"/>
          <w:sz w:val="22"/>
          <w:szCs w:val="22"/>
        </w:rPr>
        <w:t xml:space="preserve"> parle de « </w:t>
      </w:r>
      <w:r w:rsidRPr="003364D5">
        <w:rPr>
          <w:i/>
          <w:iCs/>
          <w:spacing w:val="-14"/>
          <w:sz w:val="22"/>
          <w:szCs w:val="22"/>
        </w:rPr>
        <w:t>l</w:t>
      </w:r>
      <w:r w:rsidR="00634445" w:rsidRPr="003364D5">
        <w:rPr>
          <w:i/>
          <w:iCs/>
          <w:spacing w:val="-14"/>
          <w:sz w:val="22"/>
          <w:szCs w:val="22"/>
        </w:rPr>
        <w:t>’</w:t>
      </w:r>
      <w:r w:rsidR="0051536A" w:rsidRPr="003364D5">
        <w:rPr>
          <w:i/>
          <w:iCs/>
          <w:spacing w:val="-14"/>
          <w:sz w:val="22"/>
          <w:szCs w:val="22"/>
        </w:rPr>
        <w:t>extraor</w:t>
      </w:r>
      <w:r w:rsidR="00117C3E" w:rsidRPr="003364D5">
        <w:rPr>
          <w:i/>
          <w:iCs/>
          <w:spacing w:val="-14"/>
          <w:sz w:val="22"/>
          <w:szCs w:val="22"/>
        </w:rPr>
        <w:softHyphen/>
      </w:r>
      <w:r w:rsidR="0051536A" w:rsidRPr="003364D5">
        <w:rPr>
          <w:i/>
          <w:iCs/>
          <w:spacing w:val="-14"/>
          <w:sz w:val="22"/>
          <w:szCs w:val="22"/>
        </w:rPr>
        <w:t>dinaire</w:t>
      </w:r>
      <w:r w:rsidRPr="003364D5">
        <w:rPr>
          <w:i/>
          <w:iCs/>
          <w:spacing w:val="-14"/>
          <w:sz w:val="22"/>
          <w:szCs w:val="22"/>
        </w:rPr>
        <w:t xml:space="preserve"> puissance de la disposition initiale</w:t>
      </w:r>
      <w:r w:rsidRPr="003364D5">
        <w:rPr>
          <w:spacing w:val="-14"/>
          <w:sz w:val="22"/>
          <w:szCs w:val="22"/>
        </w:rPr>
        <w:t> » du christianisme (p.</w:t>
      </w:r>
      <w:r w:rsidR="009660EB" w:rsidRPr="003364D5">
        <w:rPr>
          <w:spacing w:val="-14"/>
          <w:sz w:val="22"/>
          <w:szCs w:val="22"/>
        </w:rPr>
        <w:t> </w:t>
      </w:r>
      <w:r w:rsidRPr="003364D5">
        <w:rPr>
          <w:spacing w:val="-14"/>
          <w:sz w:val="22"/>
          <w:szCs w:val="22"/>
        </w:rPr>
        <w:t>43, c</w:t>
      </w:r>
      <w:r w:rsidR="00634445" w:rsidRPr="003364D5">
        <w:rPr>
          <w:spacing w:val="-14"/>
          <w:sz w:val="22"/>
          <w:szCs w:val="22"/>
        </w:rPr>
        <w:t>’</w:t>
      </w:r>
      <w:r w:rsidRPr="003364D5">
        <w:rPr>
          <w:spacing w:val="-14"/>
          <w:sz w:val="22"/>
          <w:szCs w:val="22"/>
        </w:rPr>
        <w:t>est moi qui souligne).</w:t>
      </w:r>
    </w:p>
    <w:p w:rsidR="00117C3E" w:rsidRPr="009543F9" w:rsidRDefault="0019402E" w:rsidP="00984482">
      <w:pPr>
        <w:tabs>
          <w:tab w:val="left" w:pos="426"/>
          <w:tab w:val="left" w:pos="567"/>
        </w:tabs>
        <w:spacing w:line="232" w:lineRule="exact"/>
        <w:ind w:firstLine="397"/>
        <w:jc w:val="both"/>
        <w:rPr>
          <w:spacing w:val="-12"/>
          <w:sz w:val="22"/>
          <w:szCs w:val="22"/>
        </w:rPr>
      </w:pPr>
      <w:r w:rsidRPr="009543F9">
        <w:rPr>
          <w:spacing w:val="-12"/>
          <w:sz w:val="22"/>
          <w:szCs w:val="22"/>
        </w:rPr>
        <w:t>L</w:t>
      </w:r>
      <w:r w:rsidR="00634445" w:rsidRPr="009543F9">
        <w:rPr>
          <w:spacing w:val="-12"/>
          <w:sz w:val="22"/>
          <w:szCs w:val="22"/>
        </w:rPr>
        <w:t>’</w:t>
      </w:r>
      <w:r w:rsidRPr="009543F9">
        <w:rPr>
          <w:spacing w:val="-12"/>
          <w:sz w:val="22"/>
          <w:szCs w:val="22"/>
        </w:rPr>
        <w:t>application par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du structuralisme à l</w:t>
      </w:r>
      <w:r w:rsidR="00634445" w:rsidRPr="009543F9">
        <w:rPr>
          <w:spacing w:val="-12"/>
          <w:sz w:val="22"/>
          <w:szCs w:val="22"/>
        </w:rPr>
        <w:t>’</w:t>
      </w:r>
      <w:r w:rsidRPr="009543F9">
        <w:rPr>
          <w:spacing w:val="-12"/>
          <w:sz w:val="22"/>
          <w:szCs w:val="22"/>
        </w:rPr>
        <w:t>histoire entraîne fina</w:t>
      </w:r>
      <w:r w:rsidR="003364D5">
        <w:rPr>
          <w:spacing w:val="-12"/>
          <w:sz w:val="22"/>
          <w:szCs w:val="22"/>
        </w:rPr>
        <w:softHyphen/>
      </w:r>
      <w:r w:rsidRPr="009543F9">
        <w:rPr>
          <w:spacing w:val="-12"/>
          <w:sz w:val="22"/>
          <w:szCs w:val="22"/>
        </w:rPr>
        <w:t>lement la résurgence des notions historicistes de naissance, de téléolo</w:t>
      </w:r>
      <w:r w:rsidR="00C53F7E" w:rsidRPr="009543F9">
        <w:rPr>
          <w:spacing w:val="-12"/>
          <w:sz w:val="22"/>
          <w:szCs w:val="22"/>
        </w:rPr>
        <w:softHyphen/>
      </w:r>
      <w:r w:rsidRPr="009543F9">
        <w:rPr>
          <w:spacing w:val="-12"/>
          <w:sz w:val="22"/>
          <w:szCs w:val="22"/>
        </w:rPr>
        <w:t>gie et de prédiction du processus historique. C</w:t>
      </w:r>
      <w:r w:rsidR="00634445" w:rsidRPr="009543F9">
        <w:rPr>
          <w:spacing w:val="-12"/>
          <w:sz w:val="22"/>
          <w:szCs w:val="22"/>
        </w:rPr>
        <w:t>’</w:t>
      </w:r>
      <w:r w:rsidR="00117C3E" w:rsidRPr="009543F9">
        <w:rPr>
          <w:spacing w:val="-12"/>
          <w:sz w:val="22"/>
          <w:szCs w:val="22"/>
        </w:rPr>
        <w:t>était déjà le cas en Inde.</w:t>
      </w:r>
    </w:p>
    <w:p w:rsidR="00117C3E" w:rsidRPr="009543F9" w:rsidRDefault="00117C3E" w:rsidP="00984482">
      <w:pPr>
        <w:tabs>
          <w:tab w:val="left" w:pos="426"/>
          <w:tab w:val="left" w:pos="567"/>
        </w:tabs>
        <w:spacing w:line="232" w:lineRule="exact"/>
        <w:ind w:firstLine="397"/>
        <w:jc w:val="both"/>
        <w:rPr>
          <w:spacing w:val="-12"/>
          <w:sz w:val="22"/>
          <w:szCs w:val="22"/>
        </w:rPr>
      </w:pPr>
    </w:p>
    <w:p w:rsidR="00604DB5" w:rsidRPr="009543F9" w:rsidRDefault="0019402E" w:rsidP="00117C3E">
      <w:pPr>
        <w:pStyle w:val="Citation"/>
      </w:pPr>
      <w:r w:rsidRPr="009543F9">
        <w:t>À l</w:t>
      </w:r>
      <w:r w:rsidR="00634445" w:rsidRPr="009543F9">
        <w:t>’</w:t>
      </w:r>
      <w:r w:rsidRPr="009543F9">
        <w:t xml:space="preserve">aspect structural synchronique de la morphologie correspond un aspect diachronique </w:t>
      </w:r>
      <w:r w:rsidRPr="009543F9">
        <w:rPr>
          <w:i/>
          <w:iCs/>
        </w:rPr>
        <w:t>qu</w:t>
      </w:r>
      <w:r w:rsidR="00634445" w:rsidRPr="009543F9">
        <w:rPr>
          <w:i/>
          <w:iCs/>
        </w:rPr>
        <w:t>’</w:t>
      </w:r>
      <w:r w:rsidRPr="009543F9">
        <w:rPr>
          <w:i/>
          <w:iCs/>
        </w:rPr>
        <w:t>on peut en partie déduire du précédent</w:t>
      </w:r>
      <w:r w:rsidR="00117C3E" w:rsidRPr="009543F9">
        <w:t>.</w:t>
      </w:r>
      <w:r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Pr="009543F9">
        <w:t xml:space="preserve">, </w:t>
      </w:r>
      <w:r w:rsidR="00027592" w:rsidRPr="009543F9">
        <w:t>[1966] 1979</w:t>
      </w:r>
      <w:r w:rsidRPr="009543F9">
        <w:t>, p.</w:t>
      </w:r>
      <w:r w:rsidR="009660EB" w:rsidRPr="009543F9">
        <w:t> </w:t>
      </w:r>
      <w:r w:rsidRPr="009543F9">
        <w:t>249, c</w:t>
      </w:r>
      <w:r w:rsidR="00634445" w:rsidRPr="009543F9">
        <w:t>’</w:t>
      </w:r>
      <w:r w:rsidRPr="009543F9">
        <w:t xml:space="preserve">est moi qui souligne) </w:t>
      </w:r>
      <w:r w:rsidRPr="009543F9">
        <w:rPr>
          <w:sz w:val="22"/>
          <w:szCs w:val="22"/>
        </w:rPr>
        <w:t>Ailleurs :</w:t>
      </w:r>
      <w:r w:rsidR="00117C3E" w:rsidRPr="009543F9">
        <w:t xml:space="preserve"> </w:t>
      </w:r>
      <w:r w:rsidRPr="009543F9">
        <w:t xml:space="preserve">On a voulu montrer que </w:t>
      </w:r>
      <w:r w:rsidR="003302B0" w:rsidRPr="009543F9">
        <w:t>moyennant</w:t>
      </w:r>
      <w:r w:rsidRPr="009543F9">
        <w:t xml:space="preserve"> l</w:t>
      </w:r>
      <w:r w:rsidR="00634445" w:rsidRPr="009543F9">
        <w:t>’</w:t>
      </w:r>
      <w:r w:rsidRPr="009543F9">
        <w:t>introduction d</w:t>
      </w:r>
      <w:r w:rsidR="00634445" w:rsidRPr="009543F9">
        <w:t>’</w:t>
      </w:r>
      <w:r w:rsidRPr="009543F9">
        <w:t xml:space="preserve">une seule </w:t>
      </w:r>
      <w:r w:rsidR="003302B0" w:rsidRPr="009543F9">
        <w:t>dichotomie</w:t>
      </w:r>
      <w:r w:rsidRPr="009543F9">
        <w:t xml:space="preserve">, savoir la distinction entre homme dans le monde et individu hors du monde, on pouvait atteindre une vue unifiée et ordonnée de la prolifération indienne des mouvements religieux et spéculatifs, et </w:t>
      </w:r>
      <w:r w:rsidRPr="009543F9">
        <w:rPr>
          <w:i/>
          <w:iCs/>
        </w:rPr>
        <w:t>comprendre du même coup leur développement chronologique</w:t>
      </w:r>
      <w:r w:rsidR="00604DB5" w:rsidRPr="009543F9">
        <w:t>.</w:t>
      </w:r>
      <w:r w:rsidR="004C7B20" w:rsidRPr="009543F9">
        <w:t xml:space="preserve"> (p. </w:t>
      </w:r>
      <w:r w:rsidRPr="009543F9">
        <w:t>295, c</w:t>
      </w:r>
      <w:r w:rsidR="00634445" w:rsidRPr="009543F9">
        <w:t>’</w:t>
      </w:r>
      <w:r w:rsidR="00604DB5" w:rsidRPr="009543F9">
        <w:t>est moi qui souligne)</w:t>
      </w:r>
    </w:p>
    <w:p w:rsidR="00604DB5" w:rsidRPr="009543F9" w:rsidRDefault="00604DB5" w:rsidP="00BB5F69">
      <w:pPr>
        <w:tabs>
          <w:tab w:val="left" w:pos="426"/>
          <w:tab w:val="left" w:pos="567"/>
        </w:tabs>
        <w:spacing w:line="240" w:lineRule="exact"/>
        <w:ind w:firstLine="397"/>
        <w:jc w:val="both"/>
        <w:rPr>
          <w:spacing w:val="-12"/>
          <w:sz w:val="22"/>
          <w:szCs w:val="22"/>
        </w:rPr>
      </w:pPr>
    </w:p>
    <w:p w:rsidR="00604DB5"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Mais ce trait est encore plus accusé pour l</w:t>
      </w:r>
      <w:r w:rsidR="00634445" w:rsidRPr="009543F9">
        <w:rPr>
          <w:spacing w:val="-12"/>
          <w:sz w:val="22"/>
          <w:szCs w:val="22"/>
        </w:rPr>
        <w:t>’</w:t>
      </w:r>
      <w:r w:rsidR="00604DB5" w:rsidRPr="009543F9">
        <w:rPr>
          <w:spacing w:val="-12"/>
          <w:sz w:val="22"/>
          <w:szCs w:val="22"/>
        </w:rPr>
        <w:t>Occident.</w:t>
      </w:r>
    </w:p>
    <w:p w:rsidR="00604DB5" w:rsidRPr="009543F9" w:rsidRDefault="00604DB5" w:rsidP="00BB5F69">
      <w:pPr>
        <w:tabs>
          <w:tab w:val="left" w:pos="426"/>
          <w:tab w:val="left" w:pos="567"/>
        </w:tabs>
        <w:spacing w:line="240" w:lineRule="exact"/>
        <w:ind w:firstLine="397"/>
        <w:jc w:val="both"/>
        <w:rPr>
          <w:spacing w:val="-12"/>
          <w:sz w:val="22"/>
          <w:szCs w:val="22"/>
        </w:rPr>
      </w:pPr>
    </w:p>
    <w:p w:rsidR="00604DB5" w:rsidRPr="009543F9" w:rsidRDefault="0019402E" w:rsidP="00814A63">
      <w:pPr>
        <w:pStyle w:val="Citation"/>
      </w:pPr>
      <w:r w:rsidRPr="009543F9">
        <w:t>La constitution d</w:t>
      </w:r>
      <w:r w:rsidR="00634445" w:rsidRPr="009543F9">
        <w:t>’</w:t>
      </w:r>
      <w:r w:rsidRPr="009543F9">
        <w:t xml:space="preserve">un nouveau </w:t>
      </w:r>
      <w:r w:rsidR="00604DB5" w:rsidRPr="009543F9">
        <w:t>« </w:t>
      </w:r>
      <w:r w:rsidRPr="009543F9">
        <w:t>Substantif</w:t>
      </w:r>
      <w:r w:rsidR="00604DB5" w:rsidRPr="009543F9">
        <w:t> »</w:t>
      </w:r>
      <w:r w:rsidRPr="009543F9">
        <w:t xml:space="preserve"> individualiste a pour conséquence l</w:t>
      </w:r>
      <w:r w:rsidR="00634445" w:rsidRPr="009543F9">
        <w:t>’</w:t>
      </w:r>
      <w:r w:rsidRPr="009543F9">
        <w:t>apparition d</w:t>
      </w:r>
      <w:r w:rsidR="00634445" w:rsidRPr="009543F9">
        <w:t>’</w:t>
      </w:r>
      <w:r w:rsidRPr="009543F9">
        <w:t xml:space="preserve">un </w:t>
      </w:r>
      <w:r w:rsidR="00604DB5" w:rsidRPr="009543F9">
        <w:t>« </w:t>
      </w:r>
      <w:r w:rsidRPr="009543F9">
        <w:t>adjectif</w:t>
      </w:r>
      <w:r w:rsidR="00604DB5" w:rsidRPr="009543F9">
        <w:t> »</w:t>
      </w:r>
      <w:r w:rsidRPr="009543F9">
        <w:t xml:space="preserve"> qui l</w:t>
      </w:r>
      <w:r w:rsidR="00634445" w:rsidRPr="009543F9">
        <w:t>’</w:t>
      </w:r>
      <w:r w:rsidR="003302B0" w:rsidRPr="009543F9">
        <w:t>accompagne</w:t>
      </w:r>
      <w:r w:rsidRPr="009543F9">
        <w:t xml:space="preserve"> comme son complément </w:t>
      </w:r>
      <w:r w:rsidRPr="009543F9">
        <w:rPr>
          <w:i/>
          <w:iCs/>
        </w:rPr>
        <w:t xml:space="preserve">nécessaire </w:t>
      </w:r>
      <w:r w:rsidRPr="009543F9">
        <w:t xml:space="preserve">et dont on devrait </w:t>
      </w:r>
      <w:r w:rsidRPr="009543F9">
        <w:rPr>
          <w:i/>
          <w:iCs/>
        </w:rPr>
        <w:t>pouvoir prévoir</w:t>
      </w:r>
      <w:r w:rsidR="00604DB5" w:rsidRPr="009543F9">
        <w:t xml:space="preserve"> le contenu comparativement.</w:t>
      </w:r>
      <w:r w:rsidRPr="009543F9">
        <w:t xml:space="preserve"> (p. 300, c</w:t>
      </w:r>
      <w:r w:rsidR="00634445" w:rsidRPr="009543F9">
        <w:t>’</w:t>
      </w:r>
      <w:r w:rsidRPr="009543F9">
        <w:t>est moi qui souligne)</w:t>
      </w:r>
    </w:p>
    <w:p w:rsidR="00117C3E" w:rsidRPr="009543F9" w:rsidRDefault="00117C3E" w:rsidP="00117C3E">
      <w:pPr>
        <w:rPr>
          <w:spacing w:val="-12"/>
        </w:rPr>
      </w:pPr>
    </w:p>
    <w:p w:rsidR="00604DB5" w:rsidRPr="009543F9" w:rsidRDefault="00604DB5" w:rsidP="00BB5F69">
      <w:pPr>
        <w:tabs>
          <w:tab w:val="left" w:pos="426"/>
          <w:tab w:val="left" w:pos="567"/>
        </w:tabs>
        <w:spacing w:line="240" w:lineRule="exact"/>
        <w:ind w:firstLine="397"/>
        <w:jc w:val="both"/>
        <w:rPr>
          <w:spacing w:val="-12"/>
          <w:sz w:val="22"/>
          <w:szCs w:val="22"/>
        </w:rPr>
      </w:pPr>
      <w:r w:rsidRPr="009543F9">
        <w:rPr>
          <w:spacing w:val="-12"/>
          <w:sz w:val="22"/>
          <w:szCs w:val="22"/>
        </w:rPr>
        <w:t>De même d</w:t>
      </w:r>
      <w:r w:rsidR="0019402E" w:rsidRPr="009543F9">
        <w:rPr>
          <w:spacing w:val="-12"/>
          <w:sz w:val="22"/>
          <w:szCs w:val="22"/>
        </w:rPr>
        <w:t xml:space="preserve">ans les </w:t>
      </w:r>
      <w:r w:rsidR="0019402E" w:rsidRPr="009543F9">
        <w:rPr>
          <w:i/>
          <w:iCs/>
          <w:spacing w:val="-12"/>
          <w:sz w:val="22"/>
          <w:szCs w:val="22"/>
        </w:rPr>
        <w:t>Essais sur l</w:t>
      </w:r>
      <w:r w:rsidR="00634445" w:rsidRPr="009543F9">
        <w:rPr>
          <w:i/>
          <w:iCs/>
          <w:spacing w:val="-12"/>
          <w:sz w:val="22"/>
          <w:szCs w:val="22"/>
        </w:rPr>
        <w:t>’</w:t>
      </w:r>
      <w:r w:rsidR="0019402E" w:rsidRPr="009543F9">
        <w:rPr>
          <w:i/>
          <w:iCs/>
          <w:spacing w:val="-12"/>
          <w:sz w:val="22"/>
          <w:szCs w:val="22"/>
        </w:rPr>
        <w:t>individualisme</w:t>
      </w:r>
      <w:r w:rsidR="0019402E" w:rsidRPr="009543F9">
        <w:rPr>
          <w:spacing w:val="-12"/>
          <w:sz w:val="22"/>
          <w:szCs w:val="22"/>
        </w:rPr>
        <w:t> :</w:t>
      </w:r>
    </w:p>
    <w:p w:rsidR="00604DB5" w:rsidRPr="009543F9" w:rsidRDefault="00604DB5" w:rsidP="00BB5F69">
      <w:pPr>
        <w:tabs>
          <w:tab w:val="left" w:pos="426"/>
          <w:tab w:val="left" w:pos="567"/>
        </w:tabs>
        <w:spacing w:line="240" w:lineRule="exact"/>
        <w:ind w:firstLine="397"/>
        <w:jc w:val="both"/>
        <w:rPr>
          <w:spacing w:val="-12"/>
          <w:sz w:val="22"/>
          <w:szCs w:val="22"/>
        </w:rPr>
      </w:pPr>
    </w:p>
    <w:p w:rsidR="00604DB5" w:rsidRPr="009543F9" w:rsidRDefault="0019402E" w:rsidP="00814A63">
      <w:pPr>
        <w:pStyle w:val="Citation"/>
      </w:pPr>
      <w:r w:rsidRPr="009543F9">
        <w:t>Cette figure [...], où l</w:t>
      </w:r>
      <w:r w:rsidR="00634445" w:rsidRPr="009543F9">
        <w:t>’</w:t>
      </w:r>
      <w:r w:rsidR="003302B0" w:rsidRPr="009543F9">
        <w:t>individualisme</w:t>
      </w:r>
      <w:r w:rsidRPr="009543F9">
        <w:t xml:space="preserve"> hors du monde subordonne l</w:t>
      </w:r>
      <w:r w:rsidR="009660EB" w:rsidRPr="009543F9">
        <w:t>’</w:t>
      </w:r>
      <w:r w:rsidRPr="009543F9">
        <w:t xml:space="preserve">holisme normal de la vie sociale, est </w:t>
      </w:r>
      <w:r w:rsidR="003302B0" w:rsidRPr="009543F9">
        <w:rPr>
          <w:i/>
          <w:iCs/>
        </w:rPr>
        <w:t>capable</w:t>
      </w:r>
      <w:r w:rsidRPr="009543F9">
        <w:rPr>
          <w:i/>
          <w:iCs/>
        </w:rPr>
        <w:t xml:space="preserve"> de contenir économiquement tous les principaux changements subséquents</w:t>
      </w:r>
      <w:r w:rsidR="00604DB5" w:rsidRPr="009543F9">
        <w:t>.</w:t>
      </w:r>
      <w:r w:rsidR="000713FE" w:rsidRPr="009543F9">
        <w:t xml:space="preserve"> (Dumont</w:t>
      </w:r>
      <w:r w:rsidR="00354BE1" w:rsidRPr="009543F9">
        <w:fldChar w:fldCharType="begin"/>
      </w:r>
      <w:r w:rsidR="00F16AC1" w:rsidRPr="009543F9">
        <w:instrText xml:space="preserve"> XE "</w:instrText>
      </w:r>
      <w:r w:rsidR="00F16AC1" w:rsidRPr="009543F9">
        <w:rPr>
          <w:sz w:val="22"/>
          <w:szCs w:val="22"/>
        </w:rPr>
        <w:instrText>Dumont</w:instrText>
      </w:r>
      <w:r w:rsidR="00F16AC1" w:rsidRPr="009543F9">
        <w:instrText xml:space="preserve">" </w:instrText>
      </w:r>
      <w:r w:rsidR="00354BE1" w:rsidRPr="009543F9">
        <w:fldChar w:fldCharType="end"/>
      </w:r>
      <w:r w:rsidR="0002593A" w:rsidRPr="009543F9">
        <w:t xml:space="preserve"> </w:t>
      </w:r>
      <w:r w:rsidR="000713FE" w:rsidRPr="009543F9">
        <w:t>[</w:t>
      </w:r>
      <w:r w:rsidR="0002593A" w:rsidRPr="009543F9">
        <w:t>1983</w:t>
      </w:r>
      <w:r w:rsidR="000713FE" w:rsidRPr="009543F9">
        <w:t>]</w:t>
      </w:r>
      <w:r w:rsidR="0002593A" w:rsidRPr="009543F9">
        <w:t>, p. </w:t>
      </w:r>
      <w:r w:rsidRPr="009543F9">
        <w:t>42, c</w:t>
      </w:r>
      <w:r w:rsidR="00634445" w:rsidRPr="009543F9">
        <w:t>’</w:t>
      </w:r>
      <w:r w:rsidRPr="009543F9">
        <w:t>est moi qui souligne)</w:t>
      </w:r>
    </w:p>
    <w:p w:rsidR="00604DB5" w:rsidRPr="009543F9" w:rsidRDefault="00604DB5" w:rsidP="00BB5F69">
      <w:pPr>
        <w:tabs>
          <w:tab w:val="left" w:pos="426"/>
          <w:tab w:val="left" w:pos="567"/>
        </w:tabs>
        <w:spacing w:line="240" w:lineRule="exact"/>
        <w:ind w:firstLine="397"/>
        <w:jc w:val="both"/>
        <w:rPr>
          <w:spacing w:val="-12"/>
          <w:sz w:val="22"/>
          <w:szCs w:val="22"/>
        </w:rPr>
      </w:pPr>
    </w:p>
    <w:p w:rsidR="00B14B68"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Autrement dit, depuis la prédication christique, l</w:t>
      </w:r>
      <w:r w:rsidR="00634445" w:rsidRPr="009543F9">
        <w:rPr>
          <w:spacing w:val="-12"/>
          <w:sz w:val="22"/>
          <w:szCs w:val="22"/>
        </w:rPr>
        <w:t>’</w:t>
      </w:r>
      <w:r w:rsidR="00F63572" w:rsidRPr="009543F9">
        <w:rPr>
          <w:spacing w:val="-12"/>
          <w:sz w:val="22"/>
          <w:szCs w:val="22"/>
        </w:rPr>
        <w:t>histoire</w:t>
      </w:r>
      <w:r w:rsidRPr="009543F9">
        <w:rPr>
          <w:spacing w:val="-12"/>
          <w:sz w:val="22"/>
          <w:szCs w:val="22"/>
        </w:rPr>
        <w:t xml:space="preserve"> de l</w:t>
      </w:r>
      <w:r w:rsidR="00634445" w:rsidRPr="009543F9">
        <w:rPr>
          <w:spacing w:val="-12"/>
          <w:sz w:val="22"/>
          <w:szCs w:val="22"/>
        </w:rPr>
        <w:t>’</w:t>
      </w:r>
      <w:r w:rsidR="003302B0" w:rsidRPr="009543F9">
        <w:rPr>
          <w:spacing w:val="-12"/>
          <w:sz w:val="22"/>
          <w:szCs w:val="22"/>
        </w:rPr>
        <w:t>indivi</w:t>
      </w:r>
      <w:r w:rsidR="00591E0A" w:rsidRPr="009543F9">
        <w:rPr>
          <w:spacing w:val="-12"/>
          <w:sz w:val="22"/>
          <w:szCs w:val="22"/>
        </w:rPr>
        <w:softHyphen/>
      </w:r>
      <w:r w:rsidR="003302B0" w:rsidRPr="009543F9">
        <w:rPr>
          <w:spacing w:val="-12"/>
          <w:sz w:val="22"/>
          <w:szCs w:val="22"/>
        </w:rPr>
        <w:t>duation</w:t>
      </w:r>
      <w:r w:rsidRPr="009543F9">
        <w:rPr>
          <w:spacing w:val="-12"/>
          <w:sz w:val="22"/>
          <w:szCs w:val="22"/>
        </w:rPr>
        <w:t xml:space="preserve"> est déjà en grande partie déterminée et se développe dans un cadre formel qu</w:t>
      </w:r>
      <w:r w:rsidR="00634445" w:rsidRPr="009543F9">
        <w:rPr>
          <w:spacing w:val="-12"/>
          <w:sz w:val="22"/>
          <w:szCs w:val="22"/>
        </w:rPr>
        <w:t>’</w:t>
      </w:r>
      <w:r w:rsidRPr="009543F9">
        <w:rPr>
          <w:spacing w:val="-12"/>
          <w:sz w:val="22"/>
          <w:szCs w:val="22"/>
        </w:rPr>
        <w:t>elle ne saurait transgresser et dans une direction qui ne peut changer – la prédication était une prédiction. Là où l</w:t>
      </w:r>
      <w:r w:rsidR="00634445" w:rsidRPr="009543F9">
        <w:rPr>
          <w:spacing w:val="-12"/>
          <w:sz w:val="22"/>
          <w:szCs w:val="22"/>
        </w:rPr>
        <w:t>’</w:t>
      </w:r>
      <w:r w:rsidR="003302B0" w:rsidRPr="009543F9">
        <w:rPr>
          <w:spacing w:val="-12"/>
          <w:sz w:val="22"/>
          <w:szCs w:val="22"/>
        </w:rPr>
        <w:t>historiographie</w:t>
      </w:r>
      <w:r w:rsidRPr="009543F9">
        <w:rPr>
          <w:spacing w:val="-12"/>
          <w:sz w:val="22"/>
          <w:szCs w:val="22"/>
        </w:rPr>
        <w:t xml:space="preserve"> chré</w:t>
      </w:r>
      <w:r w:rsidR="00F643A5" w:rsidRPr="009543F9">
        <w:rPr>
          <w:spacing w:val="-12"/>
          <w:sz w:val="22"/>
          <w:szCs w:val="22"/>
        </w:rPr>
        <w:softHyphen/>
      </w:r>
      <w:r w:rsidRPr="009543F9">
        <w:rPr>
          <w:spacing w:val="-12"/>
          <w:sz w:val="22"/>
          <w:szCs w:val="22"/>
        </w:rPr>
        <w:t>tienne traditionnelle et Hegel</w:t>
      </w:r>
      <w:r w:rsidR="00354BE1" w:rsidRPr="009543F9">
        <w:rPr>
          <w:spacing w:val="-12"/>
          <w:sz w:val="22"/>
          <w:szCs w:val="22"/>
        </w:rPr>
        <w:fldChar w:fldCharType="begin"/>
      </w:r>
      <w:r w:rsidR="00575111" w:rsidRPr="009543F9">
        <w:rPr>
          <w:spacing w:val="-12"/>
          <w:sz w:val="22"/>
          <w:szCs w:val="22"/>
        </w:rPr>
        <w:instrText xml:space="preserve"> XE "Hegel" </w:instrText>
      </w:r>
      <w:r w:rsidR="00354BE1" w:rsidRPr="009543F9">
        <w:rPr>
          <w:spacing w:val="-12"/>
          <w:sz w:val="22"/>
          <w:szCs w:val="22"/>
        </w:rPr>
        <w:fldChar w:fldCharType="end"/>
      </w:r>
      <w:r w:rsidRPr="009543F9">
        <w:rPr>
          <w:spacing w:val="-12"/>
          <w:sz w:val="22"/>
          <w:szCs w:val="22"/>
        </w:rPr>
        <w:t xml:space="preserve"> voyaient une « spiritualisation » </w:t>
      </w:r>
      <w:r w:rsidR="00F643A5" w:rsidRPr="009543F9">
        <w:rPr>
          <w:spacing w:val="-12"/>
          <w:sz w:val="22"/>
          <w:szCs w:val="22"/>
        </w:rPr>
        <w:t>progressive</w:t>
      </w:r>
      <w:r w:rsidRPr="009543F9">
        <w:rPr>
          <w:spacing w:val="-12"/>
          <w:sz w:val="22"/>
          <w:szCs w:val="22"/>
        </w:rPr>
        <w:t xml:space="preserve"> des mœurs occidentales,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repère, comme </w:t>
      </w:r>
      <w:r w:rsidR="00591E0A" w:rsidRPr="009543F9">
        <w:rPr>
          <w:spacing w:val="-12"/>
          <w:sz w:val="22"/>
          <w:szCs w:val="22"/>
        </w:rPr>
        <w:t xml:space="preserve">le </w:t>
      </w:r>
      <w:r w:rsidRPr="009543F9">
        <w:rPr>
          <w:spacing w:val="-12"/>
          <w:sz w:val="22"/>
          <w:szCs w:val="22"/>
        </w:rPr>
        <w:t>disait déjà Weber</w:t>
      </w:r>
      <w:r w:rsidR="00354BE1" w:rsidRPr="009543F9">
        <w:rPr>
          <w:spacing w:val="-12"/>
          <w:sz w:val="22"/>
          <w:szCs w:val="22"/>
        </w:rPr>
        <w:fldChar w:fldCharType="begin"/>
      </w:r>
      <w:r w:rsidR="00575111" w:rsidRPr="009543F9">
        <w:rPr>
          <w:spacing w:val="-12"/>
          <w:sz w:val="22"/>
          <w:szCs w:val="22"/>
        </w:rPr>
        <w:instrText xml:space="preserve"> XE "Weber" </w:instrText>
      </w:r>
      <w:r w:rsidR="00354BE1" w:rsidRPr="009543F9">
        <w:rPr>
          <w:spacing w:val="-12"/>
          <w:sz w:val="22"/>
          <w:szCs w:val="22"/>
        </w:rPr>
        <w:fldChar w:fldCharType="end"/>
      </w:r>
      <w:r w:rsidRPr="009543F9">
        <w:rPr>
          <w:spacing w:val="-12"/>
          <w:sz w:val="22"/>
          <w:szCs w:val="22"/>
        </w:rPr>
        <w:t>, leur « éthicisation ». Certes, ce n</w:t>
      </w:r>
      <w:r w:rsidR="00634445" w:rsidRPr="009543F9">
        <w:rPr>
          <w:spacing w:val="-12"/>
          <w:sz w:val="22"/>
          <w:szCs w:val="22"/>
        </w:rPr>
        <w:t>’</w:t>
      </w:r>
      <w:r w:rsidRPr="009543F9">
        <w:rPr>
          <w:spacing w:val="-12"/>
          <w:sz w:val="22"/>
          <w:szCs w:val="22"/>
        </w:rPr>
        <w:t>est plus l</w:t>
      </w:r>
      <w:r w:rsidR="00634445" w:rsidRPr="009543F9">
        <w:rPr>
          <w:spacing w:val="-12"/>
          <w:sz w:val="22"/>
          <w:szCs w:val="22"/>
        </w:rPr>
        <w:t>’</w:t>
      </w:r>
      <w:r w:rsidRPr="009543F9">
        <w:rPr>
          <w:spacing w:val="-12"/>
          <w:sz w:val="22"/>
          <w:szCs w:val="22"/>
        </w:rPr>
        <w:t>Esprit saint qui se diffuse petit à petit au sein l</w:t>
      </w:r>
      <w:r w:rsidR="00634445" w:rsidRPr="009543F9">
        <w:rPr>
          <w:spacing w:val="-12"/>
          <w:sz w:val="22"/>
          <w:szCs w:val="22"/>
        </w:rPr>
        <w:t>’</w:t>
      </w:r>
      <w:r w:rsidRPr="009543F9">
        <w:rPr>
          <w:spacing w:val="-12"/>
          <w:sz w:val="22"/>
          <w:szCs w:val="22"/>
        </w:rPr>
        <w:t>humanité, car il s</w:t>
      </w:r>
      <w:r w:rsidR="00634445" w:rsidRPr="009543F9">
        <w:rPr>
          <w:spacing w:val="-12"/>
          <w:sz w:val="22"/>
          <w:szCs w:val="22"/>
        </w:rPr>
        <w:t>’</w:t>
      </w:r>
      <w:r w:rsidRPr="009543F9">
        <w:rPr>
          <w:spacing w:val="-12"/>
          <w:sz w:val="22"/>
          <w:szCs w:val="22"/>
        </w:rPr>
        <w:t>agit de valeurs humaines affirmées dans un contexte historique bien particulier, mais le schéma historique reste finale</w:t>
      </w:r>
      <w:r w:rsidR="00F643A5" w:rsidRPr="009543F9">
        <w:rPr>
          <w:spacing w:val="-12"/>
          <w:sz w:val="22"/>
          <w:szCs w:val="22"/>
        </w:rPr>
        <w:softHyphen/>
      </w:r>
      <w:r w:rsidRPr="009543F9">
        <w:rPr>
          <w:spacing w:val="-12"/>
          <w:sz w:val="22"/>
          <w:szCs w:val="22"/>
        </w:rPr>
        <w:t xml:space="preserve">ment le même : </w:t>
      </w:r>
      <w:r w:rsidR="00FD3405" w:rsidRPr="009543F9">
        <w:rPr>
          <w:spacing w:val="-12"/>
          <w:sz w:val="22"/>
          <w:szCs w:val="22"/>
        </w:rPr>
        <w:t xml:space="preserve">paradoxalement, </w:t>
      </w:r>
      <w:r w:rsidRPr="009543F9">
        <w:rPr>
          <w:spacing w:val="-12"/>
          <w:sz w:val="22"/>
          <w:szCs w:val="22"/>
        </w:rPr>
        <w:t>la théorie dumontienne</w:t>
      </w:r>
      <w:r w:rsidR="00FD3405" w:rsidRPr="009543F9">
        <w:rPr>
          <w:spacing w:val="-12"/>
          <w:sz w:val="22"/>
          <w:szCs w:val="22"/>
        </w:rPr>
        <w:t xml:space="preserve"> du passage des structures à l’histoire</w:t>
      </w:r>
      <w:r w:rsidRPr="009543F9">
        <w:rPr>
          <w:spacing w:val="-12"/>
          <w:sz w:val="22"/>
          <w:szCs w:val="22"/>
        </w:rPr>
        <w:t xml:space="preserve"> se présente comme un avatar tardif de l</w:t>
      </w:r>
      <w:r w:rsidR="00634445" w:rsidRPr="009543F9">
        <w:rPr>
          <w:spacing w:val="-12"/>
          <w:sz w:val="22"/>
          <w:szCs w:val="22"/>
        </w:rPr>
        <w:t>’</w:t>
      </w:r>
      <w:r w:rsidRPr="009543F9">
        <w:rPr>
          <w:spacing w:val="-12"/>
          <w:sz w:val="22"/>
          <w:szCs w:val="22"/>
        </w:rPr>
        <w:t>historicisme et de l</w:t>
      </w:r>
      <w:r w:rsidR="00634445" w:rsidRPr="009543F9">
        <w:rPr>
          <w:spacing w:val="-12"/>
          <w:sz w:val="22"/>
          <w:szCs w:val="22"/>
        </w:rPr>
        <w:t>’</w:t>
      </w:r>
      <w:r w:rsidRPr="009543F9">
        <w:rPr>
          <w:spacing w:val="-12"/>
          <w:sz w:val="22"/>
          <w:szCs w:val="22"/>
        </w:rPr>
        <w:t xml:space="preserve">hégélianisme du </w:t>
      </w:r>
      <w:r w:rsidR="009810AE" w:rsidRPr="009543F9">
        <w:rPr>
          <w:smallCaps/>
          <w:spacing w:val="-12"/>
          <w:sz w:val="22"/>
          <w:szCs w:val="22"/>
        </w:rPr>
        <w:t>xix</w:t>
      </w:r>
      <w:r w:rsidRPr="009543F9">
        <w:rPr>
          <w:spacing w:val="-12"/>
          <w:sz w:val="22"/>
          <w:szCs w:val="22"/>
          <w:vertAlign w:val="superscript"/>
        </w:rPr>
        <w:t>e</w:t>
      </w:r>
      <w:r w:rsidRPr="009543F9">
        <w:rPr>
          <w:spacing w:val="-12"/>
          <w:sz w:val="22"/>
          <w:szCs w:val="22"/>
        </w:rPr>
        <w:t xml:space="preserve"> siècle.</w:t>
      </w:r>
    </w:p>
    <w:p w:rsidR="006C44BC" w:rsidRPr="009543F9"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Ainsi 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pousse-t-il sa théorie du social aussi loin qu</w:t>
      </w:r>
      <w:r w:rsidR="00634445" w:rsidRPr="009543F9">
        <w:rPr>
          <w:spacing w:val="-12"/>
          <w:sz w:val="22"/>
          <w:szCs w:val="22"/>
        </w:rPr>
        <w:t>’</w:t>
      </w:r>
      <w:r w:rsidRPr="009543F9">
        <w:rPr>
          <w:spacing w:val="-12"/>
          <w:sz w:val="22"/>
          <w:szCs w:val="22"/>
        </w:rPr>
        <w:t>il le peut sur la voie de l</w:t>
      </w:r>
      <w:r w:rsidR="00634445" w:rsidRPr="009543F9">
        <w:rPr>
          <w:spacing w:val="-12"/>
          <w:sz w:val="22"/>
          <w:szCs w:val="22"/>
        </w:rPr>
        <w:t>’</w:t>
      </w:r>
      <w:r w:rsidRPr="009543F9">
        <w:rPr>
          <w:spacing w:val="-12"/>
          <w:sz w:val="22"/>
          <w:szCs w:val="22"/>
        </w:rPr>
        <w:t>élimination du dualisme. Nombre des critiques qu</w:t>
      </w:r>
      <w:r w:rsidR="00634445" w:rsidRPr="009543F9">
        <w:rPr>
          <w:spacing w:val="-12"/>
          <w:sz w:val="22"/>
          <w:szCs w:val="22"/>
        </w:rPr>
        <w:t>’</w:t>
      </w:r>
      <w:r w:rsidRPr="009543F9">
        <w:rPr>
          <w:spacing w:val="-12"/>
          <w:sz w:val="22"/>
          <w:szCs w:val="22"/>
        </w:rPr>
        <w:t>il lance aux oppositions dominant nos représentations intellectuelles sont loin d</w:t>
      </w:r>
      <w:r w:rsidR="00634445" w:rsidRPr="009543F9">
        <w:rPr>
          <w:spacing w:val="-12"/>
          <w:sz w:val="22"/>
          <w:szCs w:val="22"/>
        </w:rPr>
        <w:t>’</w:t>
      </w:r>
      <w:r w:rsidRPr="009543F9">
        <w:rPr>
          <w:spacing w:val="-12"/>
          <w:sz w:val="22"/>
          <w:szCs w:val="22"/>
        </w:rPr>
        <w:t>être injustifiées. Cependant le dualisme, exclu du niveau synchronique, resurgit sur le plan diachronique. La séparation des éléments sans consi</w:t>
      </w:r>
      <w:r w:rsidR="004C4206" w:rsidRPr="009543F9">
        <w:rPr>
          <w:spacing w:val="-12"/>
          <w:sz w:val="22"/>
          <w:szCs w:val="22"/>
        </w:rPr>
        <w:softHyphen/>
      </w:r>
      <w:r w:rsidRPr="009543F9">
        <w:rPr>
          <w:spacing w:val="-12"/>
          <w:sz w:val="22"/>
          <w:szCs w:val="22"/>
        </w:rPr>
        <w:t>dération pour le tout qui les contient est interdite à l</w:t>
      </w:r>
      <w:r w:rsidR="00634445" w:rsidRPr="009543F9">
        <w:rPr>
          <w:spacing w:val="-12"/>
          <w:sz w:val="22"/>
          <w:szCs w:val="22"/>
        </w:rPr>
        <w:t>’</w:t>
      </w:r>
      <w:r w:rsidRPr="009543F9">
        <w:rPr>
          <w:spacing w:val="-12"/>
          <w:sz w:val="22"/>
          <w:szCs w:val="22"/>
        </w:rPr>
        <w:t>anthropologue, mais elle réapparaît dans la description historique.</w:t>
      </w:r>
    </w:p>
    <w:p w:rsidR="007F3E90" w:rsidRPr="009543F9" w:rsidRDefault="007F3E90" w:rsidP="00BB5F69">
      <w:pPr>
        <w:tabs>
          <w:tab w:val="left" w:pos="426"/>
          <w:tab w:val="left" w:pos="567"/>
        </w:tabs>
        <w:spacing w:line="240" w:lineRule="exact"/>
        <w:ind w:firstLine="397"/>
        <w:jc w:val="both"/>
        <w:rPr>
          <w:spacing w:val="-12"/>
          <w:sz w:val="22"/>
          <w:szCs w:val="22"/>
        </w:rPr>
      </w:pPr>
    </w:p>
    <w:p w:rsidR="007F3E90" w:rsidRPr="009543F9" w:rsidRDefault="007F3E90" w:rsidP="00BB5F69">
      <w:pPr>
        <w:tabs>
          <w:tab w:val="left" w:pos="426"/>
          <w:tab w:val="left" w:pos="567"/>
        </w:tabs>
        <w:spacing w:line="240" w:lineRule="exact"/>
        <w:ind w:firstLine="397"/>
        <w:jc w:val="both"/>
        <w:rPr>
          <w:spacing w:val="-12"/>
          <w:sz w:val="22"/>
          <w:szCs w:val="22"/>
        </w:rPr>
      </w:pPr>
    </w:p>
    <w:p w:rsidR="007F3E90" w:rsidRPr="009543F9" w:rsidRDefault="007F3E90" w:rsidP="007F3E90">
      <w:pPr>
        <w:tabs>
          <w:tab w:val="left" w:pos="426"/>
          <w:tab w:val="left" w:pos="567"/>
        </w:tabs>
        <w:spacing w:line="240" w:lineRule="exact"/>
        <w:jc w:val="center"/>
        <w:rPr>
          <w:spacing w:val="-12"/>
          <w:sz w:val="22"/>
          <w:szCs w:val="22"/>
        </w:rPr>
      </w:pPr>
      <w:r w:rsidRPr="009543F9">
        <w:rPr>
          <w:spacing w:val="-12"/>
          <w:sz w:val="22"/>
          <w:szCs w:val="22"/>
        </w:rPr>
        <w:t>*</w:t>
      </w:r>
    </w:p>
    <w:p w:rsidR="007F3E90" w:rsidRPr="009543F9" w:rsidRDefault="007F3E90" w:rsidP="00BB5F69">
      <w:pPr>
        <w:tabs>
          <w:tab w:val="left" w:pos="426"/>
          <w:tab w:val="left" w:pos="567"/>
        </w:tabs>
        <w:spacing w:line="240" w:lineRule="exact"/>
        <w:ind w:firstLine="397"/>
        <w:jc w:val="both"/>
        <w:rPr>
          <w:spacing w:val="-12"/>
          <w:sz w:val="22"/>
          <w:szCs w:val="22"/>
        </w:rPr>
      </w:pPr>
    </w:p>
    <w:p w:rsidR="00380A02" w:rsidRPr="009543F9" w:rsidRDefault="008F1ABF" w:rsidP="00BB5F69">
      <w:pPr>
        <w:tabs>
          <w:tab w:val="left" w:pos="426"/>
          <w:tab w:val="left" w:pos="567"/>
        </w:tabs>
        <w:spacing w:line="240" w:lineRule="exact"/>
        <w:ind w:firstLine="397"/>
        <w:jc w:val="both"/>
        <w:rPr>
          <w:spacing w:val="-12"/>
          <w:sz w:val="22"/>
          <w:szCs w:val="22"/>
        </w:rPr>
      </w:pPr>
      <w:r w:rsidRPr="009543F9">
        <w:rPr>
          <w:spacing w:val="-12"/>
          <w:sz w:val="22"/>
          <w:szCs w:val="22"/>
        </w:rPr>
        <w:t>Dumont</w:t>
      </w:r>
      <w:r w:rsidR="00354BE1" w:rsidRPr="009543F9">
        <w:rPr>
          <w:spacing w:val="-12"/>
          <w:sz w:val="22"/>
          <w:szCs w:val="22"/>
        </w:rPr>
        <w:fldChar w:fldCharType="begin"/>
      </w:r>
      <w:r w:rsidR="00F16AC1" w:rsidRPr="009543F9">
        <w:rPr>
          <w:spacing w:val="-12"/>
        </w:rPr>
        <w:instrText xml:space="preserve"> XE "</w:instrText>
      </w:r>
      <w:r w:rsidR="00F16AC1" w:rsidRPr="009543F9">
        <w:rPr>
          <w:spacing w:val="-12"/>
          <w:sz w:val="22"/>
          <w:szCs w:val="22"/>
        </w:rPr>
        <w:instrText>Dumont</w:instrText>
      </w:r>
      <w:r w:rsidR="00F16AC1" w:rsidRPr="009543F9">
        <w:rPr>
          <w:spacing w:val="-12"/>
        </w:rPr>
        <w:instrText xml:space="preserve">" </w:instrText>
      </w:r>
      <w:r w:rsidR="00354BE1" w:rsidRPr="009543F9">
        <w:rPr>
          <w:spacing w:val="-12"/>
          <w:sz w:val="22"/>
          <w:szCs w:val="22"/>
        </w:rPr>
        <w:fldChar w:fldCharType="end"/>
      </w:r>
      <w:r w:rsidRPr="009543F9">
        <w:rPr>
          <w:spacing w:val="-12"/>
          <w:sz w:val="22"/>
          <w:szCs w:val="22"/>
        </w:rPr>
        <w:t xml:space="preserve"> retombe </w:t>
      </w:r>
      <w:r w:rsidR="007F3E90" w:rsidRPr="009543F9">
        <w:rPr>
          <w:spacing w:val="-12"/>
          <w:sz w:val="22"/>
          <w:szCs w:val="22"/>
        </w:rPr>
        <w:t xml:space="preserve">finalement </w:t>
      </w:r>
      <w:r w:rsidRPr="009543F9">
        <w:rPr>
          <w:spacing w:val="-12"/>
          <w:sz w:val="22"/>
          <w:szCs w:val="22"/>
        </w:rPr>
        <w:t>dans une conception à la Lévy-Bruhl</w:t>
      </w:r>
      <w:r w:rsidR="00354BE1" w:rsidRPr="009543F9">
        <w:rPr>
          <w:spacing w:val="-12"/>
          <w:sz w:val="22"/>
          <w:szCs w:val="22"/>
        </w:rPr>
        <w:fldChar w:fldCharType="begin"/>
      </w:r>
      <w:r w:rsidR="00575111" w:rsidRPr="009543F9">
        <w:rPr>
          <w:spacing w:val="-12"/>
          <w:sz w:val="22"/>
          <w:szCs w:val="22"/>
        </w:rPr>
        <w:instrText xml:space="preserve"> XE "Lévy-Bruhl" </w:instrText>
      </w:r>
      <w:r w:rsidR="00354BE1" w:rsidRPr="009543F9">
        <w:rPr>
          <w:spacing w:val="-12"/>
          <w:sz w:val="22"/>
          <w:szCs w:val="22"/>
        </w:rPr>
        <w:fldChar w:fldCharType="end"/>
      </w:r>
      <w:r w:rsidRPr="009543F9">
        <w:rPr>
          <w:spacing w:val="-12"/>
          <w:sz w:val="22"/>
          <w:szCs w:val="22"/>
        </w:rPr>
        <w:t xml:space="preserve">. </w:t>
      </w:r>
      <w:r w:rsidR="0019402E" w:rsidRPr="009543F9">
        <w:rPr>
          <w:spacing w:val="-12"/>
          <w:sz w:val="22"/>
          <w:szCs w:val="22"/>
        </w:rPr>
        <w:t>Selon</w:t>
      </w:r>
      <w:r w:rsidRPr="009543F9">
        <w:rPr>
          <w:spacing w:val="-12"/>
          <w:sz w:val="22"/>
          <w:szCs w:val="22"/>
        </w:rPr>
        <w:t xml:space="preserve"> lui</w:t>
      </w:r>
      <w:r w:rsidR="0019402E" w:rsidRPr="009543F9">
        <w:rPr>
          <w:spacing w:val="-12"/>
          <w:sz w:val="22"/>
          <w:szCs w:val="22"/>
        </w:rPr>
        <w:t>, deux structures</w:t>
      </w:r>
      <w:r w:rsidRPr="009543F9">
        <w:rPr>
          <w:spacing w:val="-12"/>
          <w:sz w:val="22"/>
          <w:szCs w:val="22"/>
        </w:rPr>
        <w:t xml:space="preserve"> opposées</w:t>
      </w:r>
      <w:r w:rsidR="0019402E" w:rsidRPr="009543F9">
        <w:rPr>
          <w:spacing w:val="-12"/>
          <w:sz w:val="22"/>
          <w:szCs w:val="22"/>
        </w:rPr>
        <w:t>, l</w:t>
      </w:r>
      <w:r w:rsidR="00634445" w:rsidRPr="009543F9">
        <w:rPr>
          <w:spacing w:val="-12"/>
          <w:sz w:val="22"/>
          <w:szCs w:val="22"/>
        </w:rPr>
        <w:t>’</w:t>
      </w:r>
      <w:r w:rsidR="0019402E" w:rsidRPr="009543F9">
        <w:rPr>
          <w:spacing w:val="-12"/>
          <w:sz w:val="22"/>
          <w:szCs w:val="22"/>
        </w:rPr>
        <w:t xml:space="preserve">une appelée </w:t>
      </w:r>
      <w:r w:rsidR="00100499" w:rsidRPr="009543F9">
        <w:rPr>
          <w:spacing w:val="-12"/>
          <w:sz w:val="22"/>
          <w:szCs w:val="22"/>
        </w:rPr>
        <w:t>« </w:t>
      </w:r>
      <w:r w:rsidR="0019402E" w:rsidRPr="009543F9">
        <w:rPr>
          <w:spacing w:val="-12"/>
          <w:sz w:val="22"/>
          <w:szCs w:val="22"/>
        </w:rPr>
        <w:t>traditionnelle</w:t>
      </w:r>
      <w:r w:rsidR="00100499" w:rsidRPr="009543F9">
        <w:rPr>
          <w:spacing w:val="-12"/>
          <w:sz w:val="22"/>
          <w:szCs w:val="22"/>
        </w:rPr>
        <w:t> »</w:t>
      </w:r>
      <w:r w:rsidR="0019402E" w:rsidRPr="009543F9">
        <w:rPr>
          <w:spacing w:val="-12"/>
          <w:sz w:val="22"/>
          <w:szCs w:val="22"/>
        </w:rPr>
        <w:t xml:space="preserve"> et </w:t>
      </w:r>
      <w:r w:rsidR="00100499" w:rsidRPr="009543F9">
        <w:rPr>
          <w:spacing w:val="-12"/>
          <w:sz w:val="22"/>
          <w:szCs w:val="22"/>
        </w:rPr>
        <w:t>« </w:t>
      </w:r>
      <w:r w:rsidR="0019402E" w:rsidRPr="009543F9">
        <w:rPr>
          <w:spacing w:val="-12"/>
          <w:sz w:val="22"/>
          <w:szCs w:val="22"/>
        </w:rPr>
        <w:t>holiste</w:t>
      </w:r>
      <w:r w:rsidR="00100499" w:rsidRPr="009543F9">
        <w:rPr>
          <w:spacing w:val="-12"/>
          <w:sz w:val="22"/>
          <w:szCs w:val="22"/>
        </w:rPr>
        <w:t> »</w:t>
      </w:r>
      <w:r w:rsidR="0019402E" w:rsidRPr="009543F9">
        <w:rPr>
          <w:spacing w:val="-12"/>
          <w:sz w:val="22"/>
          <w:szCs w:val="22"/>
        </w:rPr>
        <w:t>, l</w:t>
      </w:r>
      <w:r w:rsidR="00634445" w:rsidRPr="009543F9">
        <w:rPr>
          <w:spacing w:val="-12"/>
          <w:sz w:val="22"/>
          <w:szCs w:val="22"/>
        </w:rPr>
        <w:t>’</w:t>
      </w:r>
      <w:r w:rsidR="0019402E" w:rsidRPr="009543F9">
        <w:rPr>
          <w:spacing w:val="-12"/>
          <w:sz w:val="22"/>
          <w:szCs w:val="22"/>
        </w:rPr>
        <w:t xml:space="preserve">autre </w:t>
      </w:r>
      <w:r w:rsidR="00100499" w:rsidRPr="009543F9">
        <w:rPr>
          <w:spacing w:val="-12"/>
          <w:sz w:val="22"/>
          <w:szCs w:val="22"/>
        </w:rPr>
        <w:t>« </w:t>
      </w:r>
      <w:r w:rsidR="0019402E" w:rsidRPr="009543F9">
        <w:rPr>
          <w:spacing w:val="-12"/>
          <w:sz w:val="22"/>
          <w:szCs w:val="22"/>
        </w:rPr>
        <w:t>moderne</w:t>
      </w:r>
      <w:r w:rsidR="00100499" w:rsidRPr="009543F9">
        <w:rPr>
          <w:spacing w:val="-12"/>
          <w:sz w:val="22"/>
          <w:szCs w:val="22"/>
        </w:rPr>
        <w:t> »</w:t>
      </w:r>
      <w:r w:rsidR="0019402E" w:rsidRPr="009543F9">
        <w:rPr>
          <w:spacing w:val="-12"/>
          <w:sz w:val="22"/>
          <w:szCs w:val="22"/>
        </w:rPr>
        <w:t xml:space="preserve"> et </w:t>
      </w:r>
      <w:r w:rsidR="00100499" w:rsidRPr="009543F9">
        <w:rPr>
          <w:spacing w:val="-12"/>
          <w:sz w:val="22"/>
          <w:szCs w:val="22"/>
        </w:rPr>
        <w:t>« </w:t>
      </w:r>
      <w:r w:rsidR="0019402E" w:rsidRPr="009543F9">
        <w:rPr>
          <w:spacing w:val="-12"/>
          <w:sz w:val="22"/>
          <w:szCs w:val="22"/>
        </w:rPr>
        <w:t>individualiste</w:t>
      </w:r>
      <w:r w:rsidR="00100499" w:rsidRPr="009543F9">
        <w:rPr>
          <w:spacing w:val="-12"/>
          <w:sz w:val="22"/>
          <w:szCs w:val="22"/>
        </w:rPr>
        <w:t> »</w:t>
      </w:r>
      <w:r w:rsidR="0019402E" w:rsidRPr="009543F9">
        <w:rPr>
          <w:spacing w:val="-12"/>
          <w:sz w:val="22"/>
          <w:szCs w:val="22"/>
        </w:rPr>
        <w:t xml:space="preserve">, </w:t>
      </w:r>
      <w:r w:rsidR="007706CA" w:rsidRPr="009543F9">
        <w:rPr>
          <w:spacing w:val="-12"/>
          <w:sz w:val="22"/>
          <w:szCs w:val="22"/>
        </w:rPr>
        <w:t>se seraient succédé</w:t>
      </w:r>
      <w:r w:rsidR="0019402E" w:rsidRPr="009543F9">
        <w:rPr>
          <w:spacing w:val="-12"/>
          <w:sz w:val="22"/>
          <w:szCs w:val="22"/>
        </w:rPr>
        <w:t xml:space="preserve"> dans l</w:t>
      </w:r>
      <w:r w:rsidR="00634445" w:rsidRPr="009543F9">
        <w:rPr>
          <w:spacing w:val="-12"/>
          <w:sz w:val="22"/>
          <w:szCs w:val="22"/>
        </w:rPr>
        <w:t>’</w:t>
      </w:r>
      <w:r w:rsidR="007F3E90" w:rsidRPr="009543F9">
        <w:rPr>
          <w:spacing w:val="-12"/>
          <w:sz w:val="22"/>
          <w:szCs w:val="22"/>
        </w:rPr>
        <w:t>histoire</w:t>
      </w:r>
      <w:r w:rsidR="0019402E" w:rsidRPr="009543F9">
        <w:rPr>
          <w:spacing w:val="-12"/>
          <w:sz w:val="22"/>
          <w:szCs w:val="22"/>
        </w:rPr>
        <w:t xml:space="preserve"> de l</w:t>
      </w:r>
      <w:r w:rsidR="00634445" w:rsidRPr="009543F9">
        <w:rPr>
          <w:spacing w:val="-12"/>
          <w:sz w:val="22"/>
          <w:szCs w:val="22"/>
        </w:rPr>
        <w:t>’</w:t>
      </w:r>
      <w:r w:rsidR="00B15E64" w:rsidRPr="009543F9">
        <w:rPr>
          <w:spacing w:val="-12"/>
          <w:sz w:val="22"/>
          <w:szCs w:val="22"/>
        </w:rPr>
        <w:t>humanité</w:t>
      </w:r>
      <w:r w:rsidR="0019402E" w:rsidRPr="009543F9">
        <w:rPr>
          <w:spacing w:val="-12"/>
          <w:sz w:val="22"/>
          <w:szCs w:val="22"/>
        </w:rPr>
        <w:t xml:space="preserve"> occidentale. Comprendre cette histoire revien</w:t>
      </w:r>
      <w:r w:rsidR="007F3E90" w:rsidRPr="009543F9">
        <w:rPr>
          <w:spacing w:val="-12"/>
          <w:sz w:val="22"/>
          <w:szCs w:val="22"/>
        </w:rPr>
        <w:softHyphen/>
      </w:r>
      <w:r w:rsidR="0019402E" w:rsidRPr="009543F9">
        <w:rPr>
          <w:spacing w:val="-12"/>
          <w:sz w:val="22"/>
          <w:szCs w:val="22"/>
        </w:rPr>
        <w:t>drait donc à expliquer comment se serait effectué le passage de l</w:t>
      </w:r>
      <w:r w:rsidR="00634445" w:rsidRPr="009543F9">
        <w:rPr>
          <w:spacing w:val="-12"/>
          <w:sz w:val="22"/>
          <w:szCs w:val="22"/>
        </w:rPr>
        <w:t>’</w:t>
      </w:r>
      <w:r w:rsidR="0019402E" w:rsidRPr="009543F9">
        <w:rPr>
          <w:spacing w:val="-12"/>
          <w:sz w:val="22"/>
          <w:szCs w:val="22"/>
        </w:rPr>
        <w:t>une à l</w:t>
      </w:r>
      <w:r w:rsidR="00634445" w:rsidRPr="009543F9">
        <w:rPr>
          <w:spacing w:val="-12"/>
          <w:sz w:val="22"/>
          <w:szCs w:val="22"/>
        </w:rPr>
        <w:t>’</w:t>
      </w:r>
      <w:r w:rsidR="0019402E" w:rsidRPr="009543F9">
        <w:rPr>
          <w:spacing w:val="-12"/>
          <w:sz w:val="22"/>
          <w:szCs w:val="22"/>
        </w:rPr>
        <w:t>autre. Or</w:t>
      </w:r>
      <w:r w:rsidR="004C4206" w:rsidRPr="009543F9">
        <w:rPr>
          <w:spacing w:val="-12"/>
          <w:sz w:val="22"/>
          <w:szCs w:val="22"/>
        </w:rPr>
        <w:t>,</w:t>
      </w:r>
      <w:r w:rsidR="0019402E" w:rsidRPr="009543F9">
        <w:rPr>
          <w:spacing w:val="-12"/>
          <w:sz w:val="22"/>
          <w:szCs w:val="22"/>
        </w:rPr>
        <w:t xml:space="preserve"> ici, la </w:t>
      </w:r>
      <w:r w:rsidR="00B15E64" w:rsidRPr="009543F9">
        <w:rPr>
          <w:spacing w:val="-12"/>
          <w:sz w:val="22"/>
          <w:szCs w:val="22"/>
        </w:rPr>
        <w:t>solution</w:t>
      </w:r>
      <w:r w:rsidR="0019402E" w:rsidRPr="009543F9">
        <w:rPr>
          <w:spacing w:val="-12"/>
          <w:sz w:val="22"/>
          <w:szCs w:val="22"/>
        </w:rPr>
        <w:t xml:space="preserve"> hiérarchique ne fonctionne plus. L</w:t>
      </w:r>
      <w:r w:rsidR="00634445" w:rsidRPr="009543F9">
        <w:rPr>
          <w:spacing w:val="-12"/>
          <w:sz w:val="22"/>
          <w:szCs w:val="22"/>
        </w:rPr>
        <w:t>’</w:t>
      </w:r>
      <w:r w:rsidR="007F3E90" w:rsidRPr="009543F9">
        <w:rPr>
          <w:spacing w:val="-12"/>
          <w:sz w:val="22"/>
          <w:szCs w:val="22"/>
        </w:rPr>
        <w:t>intégration</w:t>
      </w:r>
      <w:r w:rsidR="0019402E" w:rsidRPr="009543F9">
        <w:rPr>
          <w:spacing w:val="-12"/>
          <w:sz w:val="22"/>
          <w:szCs w:val="22"/>
        </w:rPr>
        <w:t xml:space="preserve"> </w:t>
      </w:r>
      <w:r w:rsidR="007F3E90" w:rsidRPr="009543F9">
        <w:rPr>
          <w:spacing w:val="-12"/>
          <w:sz w:val="22"/>
          <w:szCs w:val="22"/>
        </w:rPr>
        <w:t>synchronique</w:t>
      </w:r>
      <w:r w:rsidR="0019402E" w:rsidRPr="009543F9">
        <w:rPr>
          <w:spacing w:val="-12"/>
          <w:sz w:val="22"/>
          <w:szCs w:val="22"/>
        </w:rPr>
        <w:t xml:space="preserve"> des opposés</w:t>
      </w:r>
      <w:r w:rsidR="000A27A7" w:rsidRPr="009543F9">
        <w:rPr>
          <w:spacing w:val="-12"/>
          <w:sz w:val="22"/>
          <w:szCs w:val="22"/>
        </w:rPr>
        <w:t xml:space="preserve"> par englobement</w:t>
      </w:r>
      <w:r w:rsidR="0019402E" w:rsidRPr="009543F9">
        <w:rPr>
          <w:spacing w:val="-12"/>
          <w:sz w:val="22"/>
          <w:szCs w:val="22"/>
        </w:rPr>
        <w:t xml:space="preserve"> ne peut rendre compte d</w:t>
      </w:r>
      <w:r w:rsidR="00634445" w:rsidRPr="009543F9">
        <w:rPr>
          <w:spacing w:val="-12"/>
          <w:sz w:val="22"/>
          <w:szCs w:val="22"/>
        </w:rPr>
        <w:t>’</w:t>
      </w:r>
      <w:r w:rsidR="0019402E" w:rsidRPr="009543F9">
        <w:rPr>
          <w:spacing w:val="-12"/>
          <w:sz w:val="22"/>
          <w:szCs w:val="22"/>
        </w:rPr>
        <w:t xml:space="preserve">une </w:t>
      </w:r>
      <w:r w:rsidR="007F3E90" w:rsidRPr="009543F9">
        <w:rPr>
          <w:spacing w:val="-12"/>
          <w:sz w:val="22"/>
          <w:szCs w:val="22"/>
        </w:rPr>
        <w:t>succession</w:t>
      </w:r>
      <w:r w:rsidR="0019402E" w:rsidRPr="009543F9">
        <w:rPr>
          <w:spacing w:val="-12"/>
          <w:sz w:val="22"/>
          <w:szCs w:val="22"/>
        </w:rPr>
        <w:t>. La hiérarchie permettait de concevoir à la fois l</w:t>
      </w:r>
      <w:r w:rsidR="00634445" w:rsidRPr="009543F9">
        <w:rPr>
          <w:spacing w:val="-12"/>
          <w:sz w:val="22"/>
          <w:szCs w:val="22"/>
        </w:rPr>
        <w:t>’</w:t>
      </w:r>
      <w:r w:rsidR="0019402E" w:rsidRPr="009543F9">
        <w:rPr>
          <w:spacing w:val="-12"/>
          <w:sz w:val="22"/>
          <w:szCs w:val="22"/>
        </w:rPr>
        <w:t>unité d</w:t>
      </w:r>
      <w:r w:rsidR="00634445" w:rsidRPr="009543F9">
        <w:rPr>
          <w:spacing w:val="-12"/>
          <w:sz w:val="22"/>
          <w:szCs w:val="22"/>
        </w:rPr>
        <w:t>’</w:t>
      </w:r>
      <w:r w:rsidR="0019402E" w:rsidRPr="009543F9">
        <w:rPr>
          <w:spacing w:val="-12"/>
          <w:sz w:val="22"/>
          <w:szCs w:val="22"/>
        </w:rPr>
        <w:t>un système social et la possibilité de tensions internes entre ses différents niveaux, mais l</w:t>
      </w:r>
      <w:r w:rsidR="00634445" w:rsidRPr="009543F9">
        <w:rPr>
          <w:spacing w:val="-12"/>
          <w:sz w:val="22"/>
          <w:szCs w:val="22"/>
        </w:rPr>
        <w:t>’</w:t>
      </w:r>
      <w:r w:rsidR="00B15E64" w:rsidRPr="009543F9">
        <w:rPr>
          <w:spacing w:val="-12"/>
          <w:sz w:val="22"/>
          <w:szCs w:val="22"/>
        </w:rPr>
        <w:t>histoire</w:t>
      </w:r>
      <w:r w:rsidR="0019402E" w:rsidRPr="009543F9">
        <w:rPr>
          <w:spacing w:val="-12"/>
          <w:sz w:val="22"/>
          <w:szCs w:val="22"/>
        </w:rPr>
        <w:t xml:space="preserve"> du monde n</w:t>
      </w:r>
      <w:r w:rsidR="00634445" w:rsidRPr="009543F9">
        <w:rPr>
          <w:spacing w:val="-12"/>
          <w:sz w:val="22"/>
          <w:szCs w:val="22"/>
        </w:rPr>
        <w:t>’</w:t>
      </w:r>
      <w:r w:rsidR="0019402E" w:rsidRPr="009543F9">
        <w:rPr>
          <w:spacing w:val="-12"/>
          <w:sz w:val="22"/>
          <w:szCs w:val="22"/>
        </w:rPr>
        <w:t>est pas susceptible d</w:t>
      </w:r>
      <w:r w:rsidR="00634445" w:rsidRPr="009543F9">
        <w:rPr>
          <w:spacing w:val="-12"/>
          <w:sz w:val="22"/>
          <w:szCs w:val="22"/>
        </w:rPr>
        <w:t>’</w:t>
      </w:r>
      <w:r w:rsidR="0019402E" w:rsidRPr="009543F9">
        <w:rPr>
          <w:spacing w:val="-12"/>
          <w:sz w:val="22"/>
          <w:szCs w:val="22"/>
        </w:rPr>
        <w:t>une unification de ce type. N</w:t>
      </w:r>
      <w:r w:rsidR="00634445" w:rsidRPr="009543F9">
        <w:rPr>
          <w:spacing w:val="-12"/>
          <w:sz w:val="22"/>
          <w:szCs w:val="22"/>
        </w:rPr>
        <w:t>’</w:t>
      </w:r>
      <w:r w:rsidR="0019402E" w:rsidRPr="009543F9">
        <w:rPr>
          <w:spacing w:val="-12"/>
          <w:sz w:val="22"/>
          <w:szCs w:val="22"/>
        </w:rPr>
        <w:t>étant pas totalisable, parce que toujours ouverte à ses deux bouts, n</w:t>
      </w:r>
      <w:r w:rsidR="00634445" w:rsidRPr="009543F9">
        <w:rPr>
          <w:spacing w:val="-12"/>
          <w:sz w:val="22"/>
          <w:szCs w:val="22"/>
        </w:rPr>
        <w:t>’</w:t>
      </w:r>
      <w:r w:rsidR="0019402E" w:rsidRPr="009543F9">
        <w:rPr>
          <w:spacing w:val="-12"/>
          <w:sz w:val="22"/>
          <w:szCs w:val="22"/>
        </w:rPr>
        <w:t>étant donc pas susceptible d</w:t>
      </w:r>
      <w:r w:rsidR="00634445" w:rsidRPr="009543F9">
        <w:rPr>
          <w:spacing w:val="-12"/>
          <w:sz w:val="22"/>
          <w:szCs w:val="22"/>
        </w:rPr>
        <w:t>’</w:t>
      </w:r>
      <w:r w:rsidR="0019402E" w:rsidRPr="009543F9">
        <w:rPr>
          <w:spacing w:val="-12"/>
          <w:sz w:val="22"/>
          <w:szCs w:val="22"/>
        </w:rPr>
        <w:t>une élaboration théorique non-dualiste en termes de hiérarchie, l</w:t>
      </w:r>
      <w:r w:rsidR="00634445" w:rsidRPr="009543F9">
        <w:rPr>
          <w:spacing w:val="-12"/>
          <w:sz w:val="22"/>
          <w:szCs w:val="22"/>
        </w:rPr>
        <w:t>’</w:t>
      </w:r>
      <w:r w:rsidR="0019402E" w:rsidRPr="009543F9">
        <w:rPr>
          <w:spacing w:val="-12"/>
          <w:sz w:val="22"/>
          <w:szCs w:val="22"/>
        </w:rPr>
        <w:t>histoire reste chez Dumont traversée par un schéma binaire.</w:t>
      </w:r>
    </w:p>
    <w:p w:rsidR="00241978" w:rsidRPr="007F3E90" w:rsidRDefault="0019402E" w:rsidP="00BB5F69">
      <w:pPr>
        <w:tabs>
          <w:tab w:val="left" w:pos="426"/>
          <w:tab w:val="left" w:pos="567"/>
        </w:tabs>
        <w:spacing w:line="240" w:lineRule="exact"/>
        <w:ind w:firstLine="397"/>
        <w:jc w:val="both"/>
        <w:rPr>
          <w:spacing w:val="-12"/>
          <w:sz w:val="22"/>
          <w:szCs w:val="22"/>
        </w:rPr>
      </w:pPr>
      <w:r w:rsidRPr="009543F9">
        <w:rPr>
          <w:spacing w:val="-12"/>
          <w:sz w:val="22"/>
          <w:szCs w:val="22"/>
        </w:rPr>
        <w:t>C</w:t>
      </w:r>
      <w:r w:rsidR="00634445" w:rsidRPr="009543F9">
        <w:rPr>
          <w:spacing w:val="-12"/>
          <w:sz w:val="22"/>
          <w:szCs w:val="22"/>
        </w:rPr>
        <w:t>’</w:t>
      </w:r>
      <w:r w:rsidRPr="009543F9">
        <w:rPr>
          <w:spacing w:val="-12"/>
          <w:sz w:val="22"/>
          <w:szCs w:val="22"/>
        </w:rPr>
        <w:t xml:space="preserve">est pourquoi, elle est considérée </w:t>
      </w:r>
      <w:r w:rsidR="00913B5D" w:rsidRPr="009543F9">
        <w:rPr>
          <w:spacing w:val="-12"/>
          <w:sz w:val="22"/>
          <w:szCs w:val="22"/>
        </w:rPr>
        <w:t xml:space="preserve">soit </w:t>
      </w:r>
      <w:r w:rsidRPr="009543F9">
        <w:rPr>
          <w:spacing w:val="-12"/>
          <w:sz w:val="22"/>
          <w:szCs w:val="22"/>
        </w:rPr>
        <w:t xml:space="preserve">comme un </w:t>
      </w:r>
      <w:r w:rsidR="00913B5D" w:rsidRPr="009543F9">
        <w:rPr>
          <w:spacing w:val="-12"/>
          <w:sz w:val="22"/>
          <w:szCs w:val="22"/>
        </w:rPr>
        <w:t>« </w:t>
      </w:r>
      <w:r w:rsidRPr="009543F9">
        <w:rPr>
          <w:spacing w:val="-12"/>
          <w:sz w:val="22"/>
          <w:szCs w:val="22"/>
        </w:rPr>
        <w:t>basculement</w:t>
      </w:r>
      <w:r w:rsidR="00913B5D" w:rsidRPr="009543F9">
        <w:rPr>
          <w:spacing w:val="-12"/>
          <w:sz w:val="22"/>
          <w:szCs w:val="22"/>
        </w:rPr>
        <w:t> »</w:t>
      </w:r>
      <w:r w:rsidRPr="009543F9">
        <w:rPr>
          <w:spacing w:val="-12"/>
          <w:sz w:val="22"/>
          <w:szCs w:val="22"/>
        </w:rPr>
        <w:t xml:space="preserve"> soudain d</w:t>
      </w:r>
      <w:r w:rsidR="00634445" w:rsidRPr="009543F9">
        <w:rPr>
          <w:spacing w:val="-12"/>
          <w:sz w:val="22"/>
          <w:szCs w:val="22"/>
        </w:rPr>
        <w:t>’</w:t>
      </w:r>
      <w:r w:rsidRPr="009543F9">
        <w:rPr>
          <w:spacing w:val="-12"/>
          <w:sz w:val="22"/>
          <w:szCs w:val="22"/>
        </w:rPr>
        <w:t>un monde à l</w:t>
      </w:r>
      <w:r w:rsidR="00634445" w:rsidRPr="009543F9">
        <w:rPr>
          <w:spacing w:val="-12"/>
          <w:sz w:val="22"/>
          <w:szCs w:val="22"/>
        </w:rPr>
        <w:t>’</w:t>
      </w:r>
      <w:r w:rsidRPr="009543F9">
        <w:rPr>
          <w:spacing w:val="-12"/>
          <w:sz w:val="22"/>
          <w:szCs w:val="22"/>
        </w:rPr>
        <w:t>autre</w:t>
      </w:r>
      <w:r w:rsidR="00913B5D" w:rsidRPr="009543F9">
        <w:rPr>
          <w:spacing w:val="-12"/>
          <w:sz w:val="22"/>
          <w:szCs w:val="22"/>
        </w:rPr>
        <w:t>, soit</w:t>
      </w:r>
      <w:r w:rsidRPr="009543F9">
        <w:rPr>
          <w:spacing w:val="-12"/>
          <w:sz w:val="22"/>
          <w:szCs w:val="22"/>
        </w:rPr>
        <w:t xml:space="preserve">, ce qui ne change rien, comme un </w:t>
      </w:r>
      <w:r w:rsidR="00913B5D" w:rsidRPr="009543F9">
        <w:rPr>
          <w:spacing w:val="-12"/>
          <w:sz w:val="22"/>
          <w:szCs w:val="22"/>
        </w:rPr>
        <w:t>« </w:t>
      </w:r>
      <w:r w:rsidRPr="009543F9">
        <w:rPr>
          <w:spacing w:val="-12"/>
          <w:sz w:val="22"/>
          <w:szCs w:val="22"/>
        </w:rPr>
        <w:t>processus de contamination progressive</w:t>
      </w:r>
      <w:r w:rsidR="00913B5D" w:rsidRPr="009543F9">
        <w:rPr>
          <w:spacing w:val="-12"/>
          <w:sz w:val="22"/>
          <w:szCs w:val="22"/>
        </w:rPr>
        <w:t> »</w:t>
      </w:r>
      <w:r w:rsidRPr="009543F9">
        <w:rPr>
          <w:spacing w:val="-12"/>
          <w:sz w:val="22"/>
          <w:szCs w:val="22"/>
        </w:rPr>
        <w:t xml:space="preserve"> de la réalité sociale holiste par une </w:t>
      </w:r>
      <w:r w:rsidR="004C4206" w:rsidRPr="009543F9">
        <w:rPr>
          <w:spacing w:val="-12"/>
          <w:sz w:val="22"/>
          <w:szCs w:val="22"/>
        </w:rPr>
        <w:t>« </w:t>
      </w:r>
      <w:r w:rsidR="00913B5D" w:rsidRPr="009543F9">
        <w:rPr>
          <w:spacing w:val="-12"/>
          <w:sz w:val="22"/>
          <w:szCs w:val="22"/>
        </w:rPr>
        <w:t>idéologie</w:t>
      </w:r>
      <w:r w:rsidR="004C4206" w:rsidRPr="009543F9">
        <w:rPr>
          <w:spacing w:val="-12"/>
          <w:sz w:val="22"/>
          <w:szCs w:val="22"/>
        </w:rPr>
        <w:t> »</w:t>
      </w:r>
      <w:r w:rsidRPr="009543F9">
        <w:rPr>
          <w:spacing w:val="-12"/>
          <w:sz w:val="22"/>
          <w:szCs w:val="22"/>
        </w:rPr>
        <w:t xml:space="preserve"> individualiste apparue d</w:t>
      </w:r>
      <w:r w:rsidR="00634445" w:rsidRPr="009543F9">
        <w:rPr>
          <w:spacing w:val="-12"/>
          <w:sz w:val="22"/>
          <w:szCs w:val="22"/>
        </w:rPr>
        <w:t>’</w:t>
      </w:r>
      <w:r w:rsidRPr="009543F9">
        <w:rPr>
          <w:spacing w:val="-12"/>
          <w:sz w:val="22"/>
          <w:szCs w:val="22"/>
        </w:rPr>
        <w:t>un coup. Définie par défaut comme le passage, soudain ou progressif, d</w:t>
      </w:r>
      <w:r w:rsidR="00634445" w:rsidRPr="009543F9">
        <w:rPr>
          <w:spacing w:val="-12"/>
          <w:sz w:val="22"/>
          <w:szCs w:val="22"/>
        </w:rPr>
        <w:t>’</w:t>
      </w:r>
      <w:r w:rsidRPr="009543F9">
        <w:rPr>
          <w:spacing w:val="-12"/>
          <w:sz w:val="22"/>
          <w:szCs w:val="22"/>
        </w:rPr>
        <w:t>une structure à une autre, l</w:t>
      </w:r>
      <w:r w:rsidR="00634445" w:rsidRPr="009543F9">
        <w:rPr>
          <w:spacing w:val="-12"/>
          <w:sz w:val="22"/>
          <w:szCs w:val="22"/>
        </w:rPr>
        <w:t>’</w:t>
      </w:r>
      <w:r w:rsidRPr="009543F9">
        <w:rPr>
          <w:spacing w:val="-12"/>
          <w:sz w:val="22"/>
          <w:szCs w:val="22"/>
        </w:rPr>
        <w:t>histoire du monde moderne et de sa naissance n</w:t>
      </w:r>
      <w:r w:rsidR="00634445" w:rsidRPr="009543F9">
        <w:rPr>
          <w:spacing w:val="-12"/>
          <w:sz w:val="22"/>
          <w:szCs w:val="22"/>
        </w:rPr>
        <w:t>’</w:t>
      </w:r>
      <w:r w:rsidRPr="009543F9">
        <w:rPr>
          <w:spacing w:val="-12"/>
          <w:sz w:val="22"/>
          <w:szCs w:val="22"/>
        </w:rPr>
        <w:t>est de toute façon pas tirée d</w:t>
      </w:r>
      <w:r w:rsidR="00634445" w:rsidRPr="009543F9">
        <w:rPr>
          <w:spacing w:val="-12"/>
          <w:sz w:val="22"/>
          <w:szCs w:val="22"/>
        </w:rPr>
        <w:t>’</w:t>
      </w:r>
      <w:r w:rsidRPr="009543F9">
        <w:rPr>
          <w:spacing w:val="-12"/>
          <w:sz w:val="22"/>
          <w:szCs w:val="22"/>
        </w:rPr>
        <w:t>une observation historique, mais du cadre conceptuel binaire dont l</w:t>
      </w:r>
      <w:r w:rsidR="00634445" w:rsidRPr="009543F9">
        <w:rPr>
          <w:spacing w:val="-12"/>
          <w:sz w:val="22"/>
          <w:szCs w:val="22"/>
        </w:rPr>
        <w:t>’</w:t>
      </w:r>
      <w:r w:rsidR="00913B5D" w:rsidRPr="009543F9">
        <w:rPr>
          <w:spacing w:val="-12"/>
          <w:sz w:val="22"/>
          <w:szCs w:val="22"/>
        </w:rPr>
        <w:t>anthropologue</w:t>
      </w:r>
      <w:r w:rsidRPr="009543F9">
        <w:rPr>
          <w:spacing w:val="-12"/>
          <w:sz w:val="22"/>
          <w:szCs w:val="22"/>
        </w:rPr>
        <w:t xml:space="preserve"> reste muni malgré lui. Elle prend alors l</w:t>
      </w:r>
      <w:r w:rsidR="00634445" w:rsidRPr="009543F9">
        <w:rPr>
          <w:spacing w:val="-12"/>
          <w:sz w:val="22"/>
          <w:szCs w:val="22"/>
        </w:rPr>
        <w:t>’</w:t>
      </w:r>
      <w:r w:rsidRPr="009543F9">
        <w:rPr>
          <w:spacing w:val="-12"/>
          <w:sz w:val="22"/>
          <w:szCs w:val="22"/>
        </w:rPr>
        <w:t>aspect d</w:t>
      </w:r>
      <w:r w:rsidR="00634445" w:rsidRPr="009543F9">
        <w:rPr>
          <w:spacing w:val="-12"/>
          <w:sz w:val="22"/>
          <w:szCs w:val="22"/>
        </w:rPr>
        <w:t>’</w:t>
      </w:r>
      <w:r w:rsidRPr="009543F9">
        <w:rPr>
          <w:spacing w:val="-12"/>
          <w:sz w:val="22"/>
          <w:szCs w:val="22"/>
        </w:rPr>
        <w:t>une téléologie où il devient possible de prévoir le développement social.</w:t>
      </w:r>
    </w:p>
    <w:p w:rsidR="006C3004" w:rsidRDefault="006C3004" w:rsidP="00BB5F69">
      <w:pPr>
        <w:tabs>
          <w:tab w:val="left" w:pos="426"/>
          <w:tab w:val="left" w:pos="567"/>
        </w:tabs>
        <w:spacing w:line="240" w:lineRule="exact"/>
        <w:ind w:firstLine="397"/>
        <w:jc w:val="both"/>
        <w:rPr>
          <w:spacing w:val="-10"/>
          <w:sz w:val="22"/>
          <w:szCs w:val="22"/>
        </w:rPr>
      </w:pPr>
    </w:p>
    <w:p w:rsidR="006C3004" w:rsidRPr="00213EBB" w:rsidRDefault="006C3004" w:rsidP="00BB5F69">
      <w:pPr>
        <w:tabs>
          <w:tab w:val="left" w:pos="426"/>
          <w:tab w:val="left" w:pos="567"/>
        </w:tabs>
        <w:spacing w:line="240" w:lineRule="exact"/>
        <w:ind w:firstLine="397"/>
        <w:jc w:val="both"/>
        <w:rPr>
          <w:spacing w:val="-10"/>
          <w:sz w:val="22"/>
          <w:szCs w:val="22"/>
        </w:rPr>
        <w:sectPr w:rsidR="006C3004" w:rsidRPr="00213EBB" w:rsidSect="006A62F3">
          <w:headerReference w:type="default" r:id="rId17"/>
          <w:footnotePr>
            <w:numRestart w:val="eachPage"/>
          </w:footnotePr>
          <w:type w:val="oddPage"/>
          <w:pgSz w:w="7921" w:h="12242" w:code="11"/>
          <w:pgMar w:top="1134" w:right="1021" w:bottom="1134" w:left="1021" w:header="851" w:footer="851" w:gutter="113"/>
          <w:cols w:space="708"/>
          <w:titlePg/>
          <w:docGrid w:linePitch="360"/>
        </w:sectPr>
      </w:pPr>
    </w:p>
    <w:p w:rsidR="00241978" w:rsidRPr="005514EE" w:rsidRDefault="00241978" w:rsidP="002E3AB5">
      <w:pPr>
        <w:jc w:val="center"/>
        <w:rPr>
          <w:spacing w:val="-10"/>
          <w:sz w:val="22"/>
          <w:szCs w:val="22"/>
        </w:rPr>
      </w:pPr>
      <w:bookmarkStart w:id="65" w:name="_Toc87284169"/>
    </w:p>
    <w:p w:rsidR="00241978" w:rsidRPr="005514EE" w:rsidRDefault="00241978" w:rsidP="002E3AB5">
      <w:pPr>
        <w:pStyle w:val="Titre1"/>
        <w:rPr>
          <w:b w:val="0"/>
          <w:sz w:val="22"/>
          <w:szCs w:val="22"/>
        </w:rPr>
      </w:pPr>
    </w:p>
    <w:p w:rsidR="00241978" w:rsidRPr="005514EE" w:rsidRDefault="00241978" w:rsidP="002E3AB5">
      <w:pPr>
        <w:jc w:val="center"/>
        <w:rPr>
          <w:spacing w:val="-10"/>
          <w:sz w:val="22"/>
          <w:szCs w:val="22"/>
        </w:rPr>
      </w:pPr>
    </w:p>
    <w:p w:rsidR="00EC60F3" w:rsidRPr="005514EE" w:rsidRDefault="00EC60F3" w:rsidP="002E3AB5">
      <w:pPr>
        <w:jc w:val="center"/>
        <w:rPr>
          <w:spacing w:val="-10"/>
          <w:sz w:val="22"/>
          <w:szCs w:val="22"/>
        </w:rPr>
      </w:pPr>
    </w:p>
    <w:p w:rsidR="00EF39DC" w:rsidRDefault="0010589C" w:rsidP="002E3AB5">
      <w:pPr>
        <w:pStyle w:val="Titre2"/>
      </w:pPr>
      <w:bookmarkStart w:id="66" w:name="_Toc150948287"/>
      <w:r>
        <w:t>4</w:t>
      </w:r>
      <w:r w:rsidR="0055670B">
        <w:t xml:space="preserve">. </w:t>
      </w:r>
      <w:r w:rsidR="00DF7B35" w:rsidRPr="00213EBB">
        <w:t>L</w:t>
      </w:r>
      <w:r w:rsidR="00634445" w:rsidRPr="00213EBB">
        <w:t>’</w:t>
      </w:r>
      <w:r w:rsidR="00DF7B35" w:rsidRPr="00213EBB">
        <w:t xml:space="preserve">historicisme néo-tönniesien </w:t>
      </w:r>
      <w:bookmarkStart w:id="67" w:name="_Toc426304099"/>
      <w:bookmarkStart w:id="68" w:name="_Toc87284170"/>
      <w:bookmarkEnd w:id="65"/>
      <w:r w:rsidR="0019402E" w:rsidRPr="00213EBB">
        <w:t>au crible</w:t>
      </w:r>
      <w:bookmarkEnd w:id="66"/>
    </w:p>
    <w:p w:rsidR="0019402E" w:rsidRPr="00213EBB" w:rsidRDefault="0019402E" w:rsidP="002E3AB5">
      <w:pPr>
        <w:pStyle w:val="Titre2"/>
      </w:pPr>
      <w:bookmarkStart w:id="69" w:name="_Toc150948288"/>
      <w:proofErr w:type="gramStart"/>
      <w:r w:rsidRPr="00213EBB">
        <w:t>de</w:t>
      </w:r>
      <w:proofErr w:type="gramEnd"/>
      <w:r w:rsidRPr="00213EBB">
        <w:t xml:space="preserve"> la recherche historique</w:t>
      </w:r>
      <w:bookmarkEnd w:id="67"/>
      <w:bookmarkEnd w:id="68"/>
      <w:bookmarkEnd w:id="69"/>
    </w:p>
    <w:p w:rsidR="0019402E" w:rsidRPr="00213EBB" w:rsidRDefault="0019402E" w:rsidP="002E3AB5">
      <w:pPr>
        <w:tabs>
          <w:tab w:val="left" w:pos="426"/>
          <w:tab w:val="left" w:pos="567"/>
        </w:tabs>
        <w:jc w:val="center"/>
        <w:rPr>
          <w:spacing w:val="-10"/>
          <w:sz w:val="22"/>
          <w:szCs w:val="22"/>
        </w:rPr>
      </w:pPr>
    </w:p>
    <w:p w:rsidR="0026736E" w:rsidRPr="00213EBB" w:rsidRDefault="0026736E" w:rsidP="002E3AB5">
      <w:pPr>
        <w:tabs>
          <w:tab w:val="left" w:pos="426"/>
          <w:tab w:val="left" w:pos="567"/>
        </w:tabs>
        <w:jc w:val="center"/>
        <w:rPr>
          <w:spacing w:val="-10"/>
          <w:sz w:val="22"/>
          <w:szCs w:val="22"/>
        </w:rPr>
      </w:pPr>
    </w:p>
    <w:p w:rsidR="00DD303F" w:rsidRPr="00A374BB"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A374BB">
        <w:rPr>
          <w:spacing w:val="-12"/>
          <w:sz w:val="22"/>
          <w:szCs w:val="22"/>
        </w:rPr>
        <w:t>La pente à la fois téléologique et prédictive qui entraîne l</w:t>
      </w:r>
      <w:r w:rsidR="00634445" w:rsidRPr="00A374BB">
        <w:rPr>
          <w:spacing w:val="-12"/>
          <w:sz w:val="22"/>
          <w:szCs w:val="22"/>
        </w:rPr>
        <w:t>’</w:t>
      </w:r>
      <w:r w:rsidRPr="00A374BB">
        <w:rPr>
          <w:spacing w:val="-12"/>
          <w:sz w:val="22"/>
          <w:szCs w:val="22"/>
        </w:rPr>
        <w:t>histoire de l</w:t>
      </w:r>
      <w:r w:rsidR="00634445" w:rsidRPr="00A374BB">
        <w:rPr>
          <w:spacing w:val="-12"/>
          <w:sz w:val="22"/>
          <w:szCs w:val="22"/>
        </w:rPr>
        <w:t>’</w:t>
      </w:r>
      <w:r w:rsidRPr="00A374BB">
        <w:rPr>
          <w:spacing w:val="-12"/>
          <w:sz w:val="22"/>
          <w:szCs w:val="22"/>
        </w:rPr>
        <w:t>individualisme est révélatrice d</w:t>
      </w:r>
      <w:r w:rsidR="00634445" w:rsidRPr="00A374BB">
        <w:rPr>
          <w:spacing w:val="-12"/>
          <w:sz w:val="22"/>
          <w:szCs w:val="22"/>
        </w:rPr>
        <w:t>’</w:t>
      </w:r>
      <w:r w:rsidRPr="00A374BB">
        <w:rPr>
          <w:spacing w:val="-12"/>
          <w:sz w:val="22"/>
          <w:szCs w:val="22"/>
        </w:rPr>
        <w:t xml:space="preserve">une profonde </w:t>
      </w:r>
      <w:r w:rsidR="00B14B68" w:rsidRPr="00A374BB">
        <w:rPr>
          <w:spacing w:val="-12"/>
          <w:sz w:val="22"/>
          <w:szCs w:val="22"/>
        </w:rPr>
        <w:t>difficulté</w:t>
      </w:r>
      <w:r w:rsidRPr="00A374BB">
        <w:rPr>
          <w:spacing w:val="-12"/>
          <w:sz w:val="22"/>
          <w:szCs w:val="22"/>
        </w:rPr>
        <w:t xml:space="preserve"> de l</w:t>
      </w:r>
      <w:r w:rsidR="00634445" w:rsidRPr="00A374BB">
        <w:rPr>
          <w:spacing w:val="-12"/>
          <w:sz w:val="22"/>
          <w:szCs w:val="22"/>
        </w:rPr>
        <w:t>’</w:t>
      </w:r>
      <w:r w:rsidR="00F011E7" w:rsidRPr="00A374BB">
        <w:rPr>
          <w:spacing w:val="-12"/>
          <w:sz w:val="22"/>
          <w:szCs w:val="22"/>
        </w:rPr>
        <w:t>anthropologie</w:t>
      </w:r>
      <w:r w:rsidRPr="00A374BB">
        <w:rPr>
          <w:spacing w:val="-12"/>
          <w:sz w:val="22"/>
          <w:szCs w:val="22"/>
        </w:rPr>
        <w:t xml:space="preserve"> comparative, que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A374BB">
        <w:rPr>
          <w:spacing w:val="-12"/>
          <w:sz w:val="22"/>
          <w:szCs w:val="22"/>
        </w:rPr>
        <w:t xml:space="preserve"> a d</w:t>
      </w:r>
      <w:r w:rsidR="00634445" w:rsidRPr="00A374BB">
        <w:rPr>
          <w:spacing w:val="-12"/>
          <w:sz w:val="22"/>
          <w:szCs w:val="22"/>
        </w:rPr>
        <w:t>’</w:t>
      </w:r>
      <w:r w:rsidRPr="00A374BB">
        <w:rPr>
          <w:spacing w:val="-12"/>
          <w:sz w:val="22"/>
          <w:szCs w:val="22"/>
        </w:rPr>
        <w:t xml:space="preserve">ailleurs lui-même </w:t>
      </w:r>
      <w:r w:rsidR="00EC60F3" w:rsidRPr="00A374BB">
        <w:rPr>
          <w:spacing w:val="-12"/>
          <w:sz w:val="22"/>
          <w:szCs w:val="22"/>
        </w:rPr>
        <w:t>pointée</w:t>
      </w:r>
      <w:r w:rsidRPr="00A374BB">
        <w:rPr>
          <w:spacing w:val="-12"/>
          <w:sz w:val="22"/>
          <w:szCs w:val="22"/>
        </w:rPr>
        <w:t xml:space="preserve"> : comment penser </w:t>
      </w:r>
      <w:r w:rsidRPr="00A374BB">
        <w:rPr>
          <w:i/>
          <w:iCs/>
          <w:spacing w:val="-12"/>
          <w:sz w:val="22"/>
          <w:szCs w:val="22"/>
        </w:rPr>
        <w:t>l</w:t>
      </w:r>
      <w:r w:rsidR="00634445" w:rsidRPr="00A374BB">
        <w:rPr>
          <w:i/>
          <w:iCs/>
          <w:spacing w:val="-12"/>
          <w:sz w:val="22"/>
          <w:szCs w:val="22"/>
        </w:rPr>
        <w:t>’</w:t>
      </w:r>
      <w:r w:rsidRPr="00A374BB">
        <w:rPr>
          <w:i/>
          <w:iCs/>
          <w:spacing w:val="-12"/>
          <w:sz w:val="22"/>
          <w:szCs w:val="22"/>
        </w:rPr>
        <w:t>histoire dans sa complexité</w:t>
      </w:r>
      <w:r w:rsidRPr="00A374BB">
        <w:rPr>
          <w:spacing w:val="-12"/>
          <w:sz w:val="22"/>
          <w:szCs w:val="22"/>
        </w:rPr>
        <w:t xml:space="preserve"> à partir d</w:t>
      </w:r>
      <w:r w:rsidR="00634445" w:rsidRPr="00A374BB">
        <w:rPr>
          <w:spacing w:val="-12"/>
          <w:sz w:val="22"/>
          <w:szCs w:val="22"/>
        </w:rPr>
        <w:t>’</w:t>
      </w:r>
      <w:r w:rsidRPr="00A374BB">
        <w:rPr>
          <w:spacing w:val="-12"/>
          <w:sz w:val="22"/>
          <w:szCs w:val="22"/>
        </w:rPr>
        <w:t>une conception structurale de la société pour laquelle cette histoire n</w:t>
      </w:r>
      <w:r w:rsidR="00634445" w:rsidRPr="00A374BB">
        <w:rPr>
          <w:spacing w:val="-12"/>
          <w:sz w:val="22"/>
          <w:szCs w:val="22"/>
        </w:rPr>
        <w:t>’</w:t>
      </w:r>
      <w:r w:rsidRPr="00A374BB">
        <w:rPr>
          <w:spacing w:val="-12"/>
          <w:sz w:val="22"/>
          <w:szCs w:val="22"/>
        </w:rPr>
        <w:t>est qu</w:t>
      </w:r>
      <w:r w:rsidR="00634445" w:rsidRPr="00A374BB">
        <w:rPr>
          <w:spacing w:val="-12"/>
          <w:sz w:val="22"/>
          <w:szCs w:val="22"/>
        </w:rPr>
        <w:t>’</w:t>
      </w:r>
      <w:r w:rsidRPr="00A374BB">
        <w:rPr>
          <w:spacing w:val="-12"/>
          <w:sz w:val="22"/>
          <w:szCs w:val="22"/>
        </w:rPr>
        <w:t xml:space="preserve">un développement impulsé par un dualisme formel tradition/modernité </w:t>
      </w:r>
      <w:r w:rsidRPr="00A374BB">
        <w:rPr>
          <w:i/>
          <w:iCs/>
          <w:spacing w:val="-12"/>
          <w:sz w:val="22"/>
          <w:szCs w:val="22"/>
        </w:rPr>
        <w:t>donné d</w:t>
      </w:r>
      <w:r w:rsidR="00634445" w:rsidRPr="00A374BB">
        <w:rPr>
          <w:i/>
          <w:iCs/>
          <w:spacing w:val="-12"/>
          <w:sz w:val="22"/>
          <w:szCs w:val="22"/>
        </w:rPr>
        <w:t>’</w:t>
      </w:r>
      <w:r w:rsidRPr="00A374BB">
        <w:rPr>
          <w:i/>
          <w:iCs/>
          <w:spacing w:val="-12"/>
          <w:sz w:val="22"/>
          <w:szCs w:val="22"/>
        </w:rPr>
        <w:t>un coup au départ</w:t>
      </w:r>
      <w:r w:rsidRPr="00A374BB">
        <w:rPr>
          <w:spacing w:val="-12"/>
          <w:sz w:val="22"/>
          <w:szCs w:val="22"/>
        </w:rPr>
        <w:t xml:space="preserve"> dans l</w:t>
      </w:r>
      <w:r w:rsidR="00634445" w:rsidRPr="00A374BB">
        <w:rPr>
          <w:spacing w:val="-12"/>
          <w:sz w:val="22"/>
          <w:szCs w:val="22"/>
        </w:rPr>
        <w:t>’</w:t>
      </w:r>
      <w:r w:rsidRPr="00A374BB">
        <w:rPr>
          <w:spacing w:val="-12"/>
          <w:sz w:val="22"/>
          <w:szCs w:val="22"/>
        </w:rPr>
        <w:t>affirmation de valeurs extra-mondaines ? Dans une note, il avoue implici</w:t>
      </w:r>
      <w:r w:rsidR="003322F3">
        <w:rPr>
          <w:spacing w:val="-12"/>
          <w:sz w:val="22"/>
          <w:szCs w:val="22"/>
        </w:rPr>
        <w:softHyphen/>
      </w:r>
      <w:r w:rsidRPr="00A374BB">
        <w:rPr>
          <w:spacing w:val="-12"/>
          <w:sz w:val="22"/>
          <w:szCs w:val="22"/>
        </w:rPr>
        <w:t>tement la faiblesse et l</w:t>
      </w:r>
      <w:r w:rsidR="00634445" w:rsidRPr="00A374BB">
        <w:rPr>
          <w:spacing w:val="-12"/>
          <w:sz w:val="22"/>
          <w:szCs w:val="22"/>
        </w:rPr>
        <w:t>’</w:t>
      </w:r>
      <w:r w:rsidRPr="00A374BB">
        <w:rPr>
          <w:spacing w:val="-12"/>
          <w:sz w:val="22"/>
          <w:szCs w:val="22"/>
        </w:rPr>
        <w:t>aspect invraisemblable de cette thèse plus logique qu</w:t>
      </w:r>
      <w:r w:rsidR="00634445" w:rsidRPr="00A374BB">
        <w:rPr>
          <w:spacing w:val="-12"/>
          <w:sz w:val="22"/>
          <w:szCs w:val="22"/>
        </w:rPr>
        <w:t>’</w:t>
      </w:r>
      <w:r w:rsidRPr="00A374BB">
        <w:rPr>
          <w:spacing w:val="-12"/>
          <w:sz w:val="22"/>
          <w:szCs w:val="22"/>
        </w:rPr>
        <w:t xml:space="preserve">historique : « Il reste naturellement à comprendre </w:t>
      </w:r>
      <w:r w:rsidR="00A374BB" w:rsidRPr="00A374BB">
        <w:rPr>
          <w:spacing w:val="-12"/>
          <w:sz w:val="22"/>
          <w:szCs w:val="22"/>
        </w:rPr>
        <w:t>comment</w:t>
      </w:r>
      <w:r w:rsidRPr="00A374BB">
        <w:rPr>
          <w:spacing w:val="-12"/>
          <w:sz w:val="22"/>
          <w:szCs w:val="22"/>
        </w:rPr>
        <w:t xml:space="preserve"> un senti</w:t>
      </w:r>
      <w:r w:rsidR="003322F3">
        <w:rPr>
          <w:spacing w:val="-12"/>
          <w:sz w:val="22"/>
          <w:szCs w:val="22"/>
        </w:rPr>
        <w:softHyphen/>
      </w:r>
      <w:r w:rsidRPr="00A374BB">
        <w:rPr>
          <w:spacing w:val="-12"/>
          <w:sz w:val="22"/>
          <w:szCs w:val="22"/>
        </w:rPr>
        <w:t>ment qu</w:t>
      </w:r>
      <w:r w:rsidR="00634445" w:rsidRPr="00A374BB">
        <w:rPr>
          <w:spacing w:val="-12"/>
          <w:sz w:val="22"/>
          <w:szCs w:val="22"/>
        </w:rPr>
        <w:t>’</w:t>
      </w:r>
      <w:r w:rsidRPr="00A374BB">
        <w:rPr>
          <w:spacing w:val="-12"/>
          <w:sz w:val="22"/>
          <w:szCs w:val="22"/>
        </w:rPr>
        <w:t>on peut attribuer aux chrétiens dès l</w:t>
      </w:r>
      <w:r w:rsidR="00634445" w:rsidRPr="00A374BB">
        <w:rPr>
          <w:spacing w:val="-12"/>
          <w:sz w:val="22"/>
          <w:szCs w:val="22"/>
        </w:rPr>
        <w:t>’</w:t>
      </w:r>
      <w:r w:rsidRPr="00A374BB">
        <w:rPr>
          <w:spacing w:val="-12"/>
          <w:sz w:val="22"/>
          <w:szCs w:val="22"/>
        </w:rPr>
        <w:t xml:space="preserve">origine </w:t>
      </w:r>
      <w:r w:rsidR="00A374BB" w:rsidRPr="00A374BB">
        <w:rPr>
          <w:spacing w:val="-12"/>
          <w:sz w:val="22"/>
          <w:szCs w:val="22"/>
        </w:rPr>
        <w:t>développe</w:t>
      </w:r>
      <w:r w:rsidRPr="00A374BB">
        <w:rPr>
          <w:spacing w:val="-12"/>
          <w:sz w:val="22"/>
          <w:szCs w:val="22"/>
        </w:rPr>
        <w:t xml:space="preserve"> cette impli</w:t>
      </w:r>
      <w:r w:rsidR="003322F3">
        <w:rPr>
          <w:spacing w:val="-12"/>
          <w:sz w:val="22"/>
          <w:szCs w:val="22"/>
        </w:rPr>
        <w:softHyphen/>
      </w:r>
      <w:r w:rsidRPr="00A374BB">
        <w:rPr>
          <w:spacing w:val="-12"/>
          <w:sz w:val="22"/>
          <w:szCs w:val="22"/>
        </w:rPr>
        <w:t xml:space="preserve">cation au </w:t>
      </w:r>
      <w:r w:rsidR="009810AE" w:rsidRPr="009810AE">
        <w:rPr>
          <w:smallCaps/>
          <w:spacing w:val="-12"/>
          <w:sz w:val="22"/>
          <w:szCs w:val="22"/>
        </w:rPr>
        <w:t>xvi</w:t>
      </w:r>
      <w:r w:rsidRPr="00A374BB">
        <w:rPr>
          <w:spacing w:val="-12"/>
          <w:sz w:val="22"/>
          <w:szCs w:val="22"/>
          <w:vertAlign w:val="superscript"/>
        </w:rPr>
        <w:t>e</w:t>
      </w:r>
      <w:r w:rsidRPr="00A374BB">
        <w:rPr>
          <w:spacing w:val="-12"/>
          <w:sz w:val="22"/>
          <w:szCs w:val="22"/>
        </w:rPr>
        <w:t xml:space="preserve"> siècle. » (Dumont, </w:t>
      </w:r>
      <w:r w:rsidR="000A3477">
        <w:rPr>
          <w:spacing w:val="-12"/>
          <w:sz w:val="22"/>
          <w:szCs w:val="22"/>
        </w:rPr>
        <w:t>[</w:t>
      </w:r>
      <w:r w:rsidRPr="00A374BB">
        <w:rPr>
          <w:spacing w:val="-12"/>
          <w:sz w:val="22"/>
          <w:szCs w:val="22"/>
        </w:rPr>
        <w:t>1983</w:t>
      </w:r>
      <w:r w:rsidR="000A3477">
        <w:rPr>
          <w:spacing w:val="-12"/>
          <w:sz w:val="22"/>
          <w:szCs w:val="22"/>
        </w:rPr>
        <w:t>]</w:t>
      </w:r>
      <w:r w:rsidRPr="00A374BB">
        <w:rPr>
          <w:spacing w:val="-12"/>
          <w:sz w:val="22"/>
          <w:szCs w:val="22"/>
        </w:rPr>
        <w:t>, p.</w:t>
      </w:r>
      <w:r w:rsidR="009660EB">
        <w:rPr>
          <w:spacing w:val="-12"/>
          <w:sz w:val="22"/>
          <w:szCs w:val="22"/>
        </w:rPr>
        <w:t> </w:t>
      </w:r>
      <w:r w:rsidRPr="00A374BB">
        <w:rPr>
          <w:spacing w:val="-12"/>
          <w:sz w:val="22"/>
          <w:szCs w:val="22"/>
        </w:rPr>
        <w:t>88, n. 20) Mais cette hési</w:t>
      </w:r>
      <w:r w:rsidR="00A374BB">
        <w:rPr>
          <w:spacing w:val="-12"/>
          <w:sz w:val="22"/>
          <w:szCs w:val="22"/>
        </w:rPr>
        <w:softHyphen/>
      </w:r>
      <w:r w:rsidRPr="00A374BB">
        <w:rPr>
          <w:spacing w:val="-12"/>
          <w:sz w:val="22"/>
          <w:szCs w:val="22"/>
        </w:rPr>
        <w:t xml:space="preserve">tation </w:t>
      </w:r>
      <w:r w:rsidR="004C7B20" w:rsidRPr="00A374BB">
        <w:rPr>
          <w:spacing w:val="-12"/>
          <w:sz w:val="22"/>
          <w:szCs w:val="22"/>
        </w:rPr>
        <w:t>passagère</w:t>
      </w:r>
      <w:r w:rsidRPr="00A374BB">
        <w:rPr>
          <w:spacing w:val="-12"/>
          <w:sz w:val="22"/>
          <w:szCs w:val="22"/>
        </w:rPr>
        <w:t xml:space="preserve"> ne suffit manifestement pas à remettre en question le réduction</w:t>
      </w:r>
      <w:r w:rsidR="003322F3">
        <w:rPr>
          <w:spacing w:val="-12"/>
          <w:sz w:val="22"/>
          <w:szCs w:val="22"/>
        </w:rPr>
        <w:softHyphen/>
      </w:r>
      <w:r w:rsidRPr="00A374BB">
        <w:rPr>
          <w:spacing w:val="-12"/>
          <w:sz w:val="22"/>
          <w:szCs w:val="22"/>
        </w:rPr>
        <w:t>nisme et les caricatures auxquels aboutit sa thèse principale.</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 xml:space="preserve">histoire de </w:t>
      </w:r>
      <w:r w:rsidR="009C3EE4" w:rsidRPr="00213EBB">
        <w:rPr>
          <w:spacing w:val="-10"/>
          <w:sz w:val="22"/>
          <w:szCs w:val="22"/>
        </w:rPr>
        <w:t>l</w:t>
      </w:r>
      <w:r w:rsidR="00634445" w:rsidRPr="00213EBB">
        <w:rPr>
          <w:spacing w:val="-10"/>
          <w:sz w:val="22"/>
          <w:szCs w:val="22"/>
        </w:rPr>
        <w:t>’</w:t>
      </w:r>
      <w:r w:rsidR="009C3EE4" w:rsidRPr="00213EBB">
        <w:rPr>
          <w:spacing w:val="-10"/>
          <w:sz w:val="22"/>
          <w:szCs w:val="22"/>
        </w:rPr>
        <w:t>homme occidental</w:t>
      </w:r>
      <w:r w:rsidRPr="00213EBB">
        <w:rPr>
          <w:spacing w:val="-10"/>
          <w:sz w:val="22"/>
          <w:szCs w:val="22"/>
        </w:rPr>
        <w:t xml:space="preserve"> racontée par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possède de très graves défauts dont je voudrais maintenant </w:t>
      </w:r>
      <w:r w:rsidR="00815648" w:rsidRPr="00213EBB">
        <w:rPr>
          <w:spacing w:val="-10"/>
          <w:sz w:val="22"/>
          <w:szCs w:val="22"/>
        </w:rPr>
        <w:t>pointer</w:t>
      </w:r>
      <w:r w:rsidRPr="00213EBB">
        <w:rPr>
          <w:spacing w:val="-10"/>
          <w:sz w:val="22"/>
          <w:szCs w:val="22"/>
        </w:rPr>
        <w:t xml:space="preserve"> les principaux, au regard de ce que nous apprend la recherche historique. Précisons que le propos ne se limitera pas à la simple déconstruction d</w:t>
      </w:r>
      <w:r w:rsidR="00634445" w:rsidRPr="00213EBB">
        <w:rPr>
          <w:spacing w:val="-10"/>
          <w:sz w:val="22"/>
          <w:szCs w:val="22"/>
        </w:rPr>
        <w:t>’</w:t>
      </w:r>
      <w:r w:rsidRPr="00213EBB">
        <w:rPr>
          <w:spacing w:val="-10"/>
          <w:sz w:val="22"/>
          <w:szCs w:val="22"/>
        </w:rPr>
        <w:t>un récit contestable et que ce voyage au cœur de la fable néo-tönniesienne de Louis Dumont va nous donner l</w:t>
      </w:r>
      <w:r w:rsidR="00634445" w:rsidRPr="00213EBB">
        <w:rPr>
          <w:spacing w:val="-10"/>
          <w:sz w:val="22"/>
          <w:szCs w:val="22"/>
        </w:rPr>
        <w:t>’</w:t>
      </w:r>
      <w:r w:rsidRPr="00213EBB">
        <w:rPr>
          <w:spacing w:val="-10"/>
          <w:sz w:val="22"/>
          <w:szCs w:val="22"/>
        </w:rPr>
        <w:t xml:space="preserve">occasion de </w:t>
      </w:r>
      <w:r w:rsidRPr="00F011E7">
        <w:rPr>
          <w:spacing w:val="-10"/>
          <w:sz w:val="22"/>
          <w:szCs w:val="22"/>
        </w:rPr>
        <w:t>préciser quelques éléments d</w:t>
      </w:r>
      <w:r w:rsidR="00634445" w:rsidRPr="00F011E7">
        <w:rPr>
          <w:spacing w:val="-10"/>
          <w:sz w:val="22"/>
          <w:szCs w:val="22"/>
        </w:rPr>
        <w:t>’</w:t>
      </w:r>
      <w:r w:rsidRPr="00F011E7">
        <w:rPr>
          <w:spacing w:val="-10"/>
          <w:sz w:val="22"/>
          <w:szCs w:val="22"/>
        </w:rPr>
        <w:t>une anthro</w:t>
      </w:r>
      <w:r w:rsidR="0015253C" w:rsidRPr="00F011E7">
        <w:rPr>
          <w:spacing w:val="-10"/>
          <w:sz w:val="22"/>
          <w:szCs w:val="22"/>
        </w:rPr>
        <w:softHyphen/>
      </w:r>
      <w:r w:rsidRPr="00F011E7">
        <w:rPr>
          <w:spacing w:val="-10"/>
          <w:sz w:val="22"/>
          <w:szCs w:val="22"/>
        </w:rPr>
        <w:t>pologie historique alternative de l</w:t>
      </w:r>
      <w:r w:rsidR="00634445" w:rsidRPr="00F011E7">
        <w:rPr>
          <w:spacing w:val="-10"/>
          <w:sz w:val="22"/>
          <w:szCs w:val="22"/>
        </w:rPr>
        <w:t>’</w:t>
      </w:r>
      <w:r w:rsidRPr="00F011E7">
        <w:rPr>
          <w:spacing w:val="-10"/>
          <w:sz w:val="22"/>
          <w:szCs w:val="22"/>
        </w:rPr>
        <w:t>individu</w:t>
      </w:r>
      <w:r w:rsidR="00F011E7">
        <w:rPr>
          <w:spacing w:val="-10"/>
          <w:sz w:val="22"/>
          <w:szCs w:val="22"/>
        </w:rPr>
        <w:t xml:space="preserve"> et du sujet.</w:t>
      </w:r>
    </w:p>
    <w:p w:rsidR="004F14CE" w:rsidRDefault="004F14CE" w:rsidP="00BB5F69">
      <w:pPr>
        <w:tabs>
          <w:tab w:val="left" w:pos="426"/>
          <w:tab w:val="left" w:pos="567"/>
        </w:tabs>
        <w:spacing w:line="240" w:lineRule="exact"/>
        <w:ind w:firstLine="397"/>
        <w:jc w:val="both"/>
        <w:rPr>
          <w:spacing w:val="-10"/>
          <w:sz w:val="22"/>
          <w:szCs w:val="22"/>
        </w:rPr>
      </w:pPr>
    </w:p>
    <w:p w:rsidR="00241978" w:rsidRPr="00213EBB" w:rsidRDefault="00241978" w:rsidP="00BB5F69">
      <w:pPr>
        <w:tabs>
          <w:tab w:val="left" w:pos="426"/>
          <w:tab w:val="left" w:pos="567"/>
        </w:tabs>
        <w:spacing w:line="240" w:lineRule="exact"/>
        <w:ind w:firstLine="397"/>
        <w:jc w:val="both"/>
        <w:rPr>
          <w:i/>
          <w:iCs/>
          <w:spacing w:val="-10"/>
          <w:sz w:val="22"/>
          <w:szCs w:val="22"/>
        </w:rPr>
      </w:pPr>
    </w:p>
    <w:p w:rsidR="0019402E" w:rsidRPr="00213EBB" w:rsidRDefault="0019402E" w:rsidP="000D4D3D">
      <w:pPr>
        <w:pStyle w:val="Titre3"/>
      </w:pPr>
      <w:bookmarkStart w:id="70" w:name="_Toc87284171"/>
      <w:bookmarkStart w:id="71" w:name="_Toc150948289"/>
      <w:r w:rsidRPr="00213EBB">
        <w:t>Y a-t-il des sociétés sans individus ?</w:t>
      </w:r>
      <w:bookmarkEnd w:id="70"/>
      <w:bookmarkEnd w:id="71"/>
    </w:p>
    <w:p w:rsidR="0019402E" w:rsidRPr="00213EBB" w:rsidRDefault="0019402E" w:rsidP="009547DD">
      <w:pPr>
        <w:pStyle w:val="NormalWeb"/>
        <w:tabs>
          <w:tab w:val="left" w:pos="426"/>
          <w:tab w:val="left" w:pos="567"/>
        </w:tabs>
        <w:spacing w:before="0" w:beforeAutospacing="0" w:after="0" w:afterAutospacing="0" w:line="240" w:lineRule="exact"/>
        <w:jc w:val="both"/>
        <w:rPr>
          <w:spacing w:val="-10"/>
          <w:sz w:val="22"/>
          <w:szCs w:val="22"/>
        </w:rPr>
      </w:pPr>
    </w:p>
    <w:p w:rsidR="0015253C" w:rsidRPr="009B6E76" w:rsidRDefault="0019402E" w:rsidP="00BB5F69">
      <w:pPr>
        <w:pStyle w:val="NormalWeb"/>
        <w:tabs>
          <w:tab w:val="left" w:pos="426"/>
          <w:tab w:val="left" w:pos="567"/>
        </w:tabs>
        <w:spacing w:before="0" w:beforeAutospacing="0" w:after="0" w:afterAutospacing="0" w:line="240" w:lineRule="exact"/>
        <w:ind w:firstLine="397"/>
        <w:jc w:val="both"/>
        <w:rPr>
          <w:spacing w:val="-14"/>
          <w:sz w:val="22"/>
          <w:szCs w:val="22"/>
        </w:rPr>
      </w:pPr>
      <w:r w:rsidRPr="009B6E76">
        <w:rPr>
          <w:spacing w:val="-14"/>
          <w:sz w:val="22"/>
          <w:szCs w:val="22"/>
        </w:rPr>
        <w:t>Tout d</w:t>
      </w:r>
      <w:r w:rsidR="00634445" w:rsidRPr="009B6E76">
        <w:rPr>
          <w:spacing w:val="-14"/>
          <w:sz w:val="22"/>
          <w:szCs w:val="22"/>
        </w:rPr>
        <w:t>’</w:t>
      </w:r>
      <w:r w:rsidRPr="009B6E76">
        <w:rPr>
          <w:spacing w:val="-14"/>
          <w:sz w:val="22"/>
          <w:szCs w:val="22"/>
        </w:rPr>
        <w:t>abord – et c</w:t>
      </w:r>
      <w:r w:rsidR="00634445" w:rsidRPr="009B6E76">
        <w:rPr>
          <w:spacing w:val="-14"/>
          <w:sz w:val="22"/>
          <w:szCs w:val="22"/>
        </w:rPr>
        <w:t>’</w:t>
      </w:r>
      <w:r w:rsidRPr="009B6E76">
        <w:rPr>
          <w:spacing w:val="-14"/>
          <w:sz w:val="22"/>
          <w:szCs w:val="22"/>
        </w:rPr>
        <w:t xml:space="preserve">est un point crucial –, la caractérisation des sociétés </w:t>
      </w:r>
      <w:r w:rsidR="00EC60F3" w:rsidRPr="009B6E76">
        <w:rPr>
          <w:spacing w:val="-14"/>
          <w:sz w:val="22"/>
          <w:szCs w:val="22"/>
        </w:rPr>
        <w:t>prémodernes</w:t>
      </w:r>
      <w:r w:rsidRPr="009B6E76">
        <w:rPr>
          <w:spacing w:val="-14"/>
          <w:sz w:val="22"/>
          <w:szCs w:val="22"/>
        </w:rPr>
        <w:t xml:space="preserve"> comme des sociétés</w:t>
      </w:r>
      <w:r w:rsidR="00C62A72">
        <w:rPr>
          <w:spacing w:val="-14"/>
          <w:sz w:val="22"/>
          <w:szCs w:val="22"/>
        </w:rPr>
        <w:t>,</w:t>
      </w:r>
      <w:r w:rsidRPr="009B6E76">
        <w:rPr>
          <w:spacing w:val="-14"/>
          <w:sz w:val="22"/>
          <w:szCs w:val="22"/>
        </w:rPr>
        <w:t xml:space="preserve"> où l</w:t>
      </w:r>
      <w:r w:rsidR="00634445" w:rsidRPr="009B6E76">
        <w:rPr>
          <w:spacing w:val="-14"/>
          <w:sz w:val="22"/>
          <w:szCs w:val="22"/>
        </w:rPr>
        <w:t>’</w:t>
      </w:r>
      <w:r w:rsidRPr="009B6E76">
        <w:rPr>
          <w:spacing w:val="-14"/>
          <w:sz w:val="22"/>
          <w:szCs w:val="22"/>
        </w:rPr>
        <w:t>individu n</w:t>
      </w:r>
      <w:r w:rsidR="00634445" w:rsidRPr="009B6E76">
        <w:rPr>
          <w:spacing w:val="-14"/>
          <w:sz w:val="22"/>
          <w:szCs w:val="22"/>
        </w:rPr>
        <w:t>’</w:t>
      </w:r>
      <w:r w:rsidRPr="009B6E76">
        <w:rPr>
          <w:spacing w:val="-14"/>
          <w:sz w:val="22"/>
          <w:szCs w:val="22"/>
        </w:rPr>
        <w:t>aurait pas existé</w:t>
      </w:r>
      <w:r w:rsidR="00C62A72">
        <w:rPr>
          <w:spacing w:val="-14"/>
          <w:sz w:val="22"/>
          <w:szCs w:val="22"/>
        </w:rPr>
        <w:t>,</w:t>
      </w:r>
      <w:r w:rsidRPr="009B6E76">
        <w:rPr>
          <w:spacing w:val="-14"/>
          <w:sz w:val="22"/>
          <w:szCs w:val="22"/>
        </w:rPr>
        <w:t xml:space="preserve"> est pure</w:t>
      </w:r>
      <w:r w:rsidR="009B6E76">
        <w:rPr>
          <w:spacing w:val="-14"/>
          <w:sz w:val="22"/>
          <w:szCs w:val="22"/>
        </w:rPr>
        <w:softHyphen/>
      </w:r>
      <w:r w:rsidRPr="009B6E76">
        <w:rPr>
          <w:spacing w:val="-14"/>
          <w:sz w:val="22"/>
          <w:szCs w:val="22"/>
        </w:rPr>
        <w:t>ment négative et a le grave défaut de faire croire qu</w:t>
      </w:r>
      <w:r w:rsidR="00634445" w:rsidRPr="009B6E76">
        <w:rPr>
          <w:spacing w:val="-14"/>
          <w:sz w:val="22"/>
          <w:szCs w:val="22"/>
        </w:rPr>
        <w:t>’</w:t>
      </w:r>
      <w:r w:rsidRPr="009B6E76">
        <w:rPr>
          <w:spacing w:val="-14"/>
          <w:sz w:val="22"/>
          <w:szCs w:val="22"/>
        </w:rPr>
        <w:t>aucune autre forme d</w:t>
      </w:r>
      <w:r w:rsidR="00634445" w:rsidRPr="009B6E76">
        <w:rPr>
          <w:spacing w:val="-14"/>
          <w:sz w:val="22"/>
          <w:szCs w:val="22"/>
        </w:rPr>
        <w:t>’</w:t>
      </w:r>
      <w:r w:rsidRPr="009B6E76">
        <w:rPr>
          <w:spacing w:val="-14"/>
          <w:sz w:val="22"/>
          <w:szCs w:val="22"/>
        </w:rPr>
        <w:t>individuation</w:t>
      </w:r>
      <w:r w:rsidR="00B93362" w:rsidRPr="009B6E76">
        <w:rPr>
          <w:spacing w:val="-14"/>
          <w:sz w:val="22"/>
          <w:szCs w:val="22"/>
        </w:rPr>
        <w:t xml:space="preserve"> ou de subjectivation</w:t>
      </w:r>
      <w:r w:rsidRPr="009B6E76">
        <w:rPr>
          <w:spacing w:val="-14"/>
          <w:sz w:val="22"/>
          <w:szCs w:val="22"/>
        </w:rPr>
        <w:t xml:space="preserve"> n</w:t>
      </w:r>
      <w:r w:rsidR="00634445" w:rsidRPr="009B6E76">
        <w:rPr>
          <w:spacing w:val="-14"/>
          <w:sz w:val="22"/>
          <w:szCs w:val="22"/>
        </w:rPr>
        <w:t>’</w:t>
      </w:r>
      <w:r w:rsidRPr="009B6E76">
        <w:rPr>
          <w:spacing w:val="-14"/>
          <w:sz w:val="22"/>
          <w:szCs w:val="22"/>
        </w:rPr>
        <w:t>y aurait été présente</w:t>
      </w:r>
      <w:r w:rsidR="00500FA6">
        <w:rPr>
          <w:spacing w:val="-14"/>
          <w:sz w:val="22"/>
          <w:szCs w:val="22"/>
        </w:rPr>
        <w:t>.</w:t>
      </w:r>
      <w:r w:rsidRPr="009B6E76">
        <w:rPr>
          <w:rStyle w:val="Appelnotedebasdep"/>
          <w:spacing w:val="-14"/>
          <w:sz w:val="22"/>
          <w:szCs w:val="22"/>
        </w:rPr>
        <w:footnoteReference w:id="180"/>
      </w:r>
      <w:r w:rsidRPr="009B6E76">
        <w:rPr>
          <w:spacing w:val="-14"/>
          <w:sz w:val="22"/>
          <w:szCs w:val="22"/>
        </w:rPr>
        <w:t xml:space="preserve"> Dumont</w:t>
      </w:r>
      <w:r w:rsidR="00354BE1">
        <w:rPr>
          <w:spacing w:val="-14"/>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4"/>
          <w:sz w:val="22"/>
          <w:szCs w:val="22"/>
        </w:rPr>
        <w:fldChar w:fldCharType="end"/>
      </w:r>
      <w:r w:rsidRPr="009B6E76">
        <w:rPr>
          <w:spacing w:val="-14"/>
          <w:sz w:val="22"/>
          <w:szCs w:val="22"/>
        </w:rPr>
        <w:t xml:space="preserve"> dénie, il est </w:t>
      </w:r>
      <w:r w:rsidR="0015253C" w:rsidRPr="009B6E76">
        <w:rPr>
          <w:spacing w:val="-14"/>
          <w:sz w:val="22"/>
          <w:szCs w:val="22"/>
        </w:rPr>
        <w:t>vrai, localement, ce point.</w:t>
      </w:r>
    </w:p>
    <w:p w:rsidR="0015253C" w:rsidRPr="0015253C" w:rsidRDefault="0019402E" w:rsidP="008F3FE0">
      <w:pPr>
        <w:pStyle w:val="Citation"/>
      </w:pPr>
      <w:r w:rsidRPr="0015253C">
        <w:t>On n</w:t>
      </w:r>
      <w:r w:rsidR="00634445" w:rsidRPr="0015253C">
        <w:t>’</w:t>
      </w:r>
      <w:r w:rsidRPr="0015253C">
        <w:t>a pas affaire à une opposition massive, comme si on reconnaissait exclusive</w:t>
      </w:r>
      <w:r w:rsidR="0015253C">
        <w:softHyphen/>
      </w:r>
      <w:r w:rsidRPr="0015253C">
        <w:t>ment ici l</w:t>
      </w:r>
      <w:r w:rsidR="00634445" w:rsidRPr="0015253C">
        <w:t>’</w:t>
      </w:r>
      <w:r w:rsidRPr="0015253C">
        <w:t>individu, là l</w:t>
      </w:r>
      <w:r w:rsidR="00634445" w:rsidRPr="0015253C">
        <w:t>’</w:t>
      </w:r>
      <w:r w:rsidRPr="0015253C">
        <w:t>homme collectif. Car l</w:t>
      </w:r>
      <w:r w:rsidR="00634445" w:rsidRPr="0015253C">
        <w:t>’</w:t>
      </w:r>
      <w:r w:rsidRPr="0015253C">
        <w:t>Inde a les deux, distribués d</w:t>
      </w:r>
      <w:r w:rsidR="00634445" w:rsidRPr="0015253C">
        <w:t>’</w:t>
      </w:r>
      <w:r w:rsidRPr="0015253C">
        <w:t>une manière particulière. Il s</w:t>
      </w:r>
      <w:r w:rsidR="00634445" w:rsidRPr="0015253C">
        <w:t>’</w:t>
      </w:r>
      <w:r w:rsidRPr="0015253C">
        <w:t>agit alors de découvrir l</w:t>
      </w:r>
      <w:r w:rsidR="00634445" w:rsidRPr="0015253C">
        <w:t>’</w:t>
      </w:r>
      <w:r w:rsidRPr="0015253C">
        <w:t>homme collectif en Occident – et ce n</w:t>
      </w:r>
      <w:r w:rsidR="00634445" w:rsidRPr="0015253C">
        <w:t>’</w:t>
      </w:r>
      <w:r w:rsidRPr="0015253C">
        <w:t>est pas si difficile –, pour formuler la comparaison non pas sous la forme d</w:t>
      </w:r>
      <w:r w:rsidR="00634445" w:rsidRPr="0015253C">
        <w:t>’</w:t>
      </w:r>
      <w:r w:rsidRPr="0015253C">
        <w:t>une opposition entre A et B mais sous la forme d</w:t>
      </w:r>
      <w:r w:rsidR="00634445" w:rsidRPr="0015253C">
        <w:t>’</w:t>
      </w:r>
      <w:r w:rsidRPr="0015253C">
        <w:t xml:space="preserve">une </w:t>
      </w:r>
      <w:r w:rsidRPr="0015253C">
        <w:rPr>
          <w:i/>
          <w:iCs/>
        </w:rPr>
        <w:t>différence dans la distribution et l</w:t>
      </w:r>
      <w:r w:rsidR="00634445" w:rsidRPr="0015253C">
        <w:rPr>
          <w:i/>
          <w:iCs/>
        </w:rPr>
        <w:t>’</w:t>
      </w:r>
      <w:r w:rsidR="00176314" w:rsidRPr="0015253C">
        <w:rPr>
          <w:i/>
          <w:iCs/>
        </w:rPr>
        <w:t>accentuation</w:t>
      </w:r>
      <w:r w:rsidRPr="0015253C">
        <w:rPr>
          <w:i/>
          <w:iCs/>
        </w:rPr>
        <w:t xml:space="preserve"> des parties de</w:t>
      </w:r>
      <w:r w:rsidR="0015253C" w:rsidRPr="0015253C">
        <w:t xml:space="preserve"> (A + B).</w:t>
      </w:r>
      <w:r w:rsidRPr="0015253C">
        <w:t xml:space="preserv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Pr="0015253C">
        <w:t xml:space="preserve">, </w:t>
      </w:r>
      <w:r w:rsidR="00027592" w:rsidRPr="0015253C">
        <w:t>[1966] 1979</w:t>
      </w:r>
      <w:r w:rsidRPr="0015253C">
        <w:t>, p.</w:t>
      </w:r>
      <w:r w:rsidR="009660EB">
        <w:t> </w:t>
      </w:r>
      <w:r w:rsidRPr="0015253C">
        <w:t>236)</w:t>
      </w:r>
    </w:p>
    <w:p w:rsidR="0015253C" w:rsidRDefault="0015253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F0CD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Mais ses travaux présupposent massivement l</w:t>
      </w:r>
      <w:r w:rsidR="00634445" w:rsidRPr="00213EBB">
        <w:rPr>
          <w:spacing w:val="-10"/>
          <w:sz w:val="22"/>
          <w:szCs w:val="22"/>
        </w:rPr>
        <w:t>’</w:t>
      </w:r>
      <w:r w:rsidRPr="00213EBB">
        <w:rPr>
          <w:spacing w:val="-10"/>
          <w:sz w:val="22"/>
          <w:szCs w:val="22"/>
        </w:rPr>
        <w:t>opposition qu</w:t>
      </w:r>
      <w:r w:rsidR="00634445" w:rsidRPr="00213EBB">
        <w:rPr>
          <w:spacing w:val="-10"/>
          <w:sz w:val="22"/>
          <w:szCs w:val="22"/>
        </w:rPr>
        <w:t>’</w:t>
      </w:r>
      <w:r w:rsidRPr="00213EBB">
        <w:rPr>
          <w:spacing w:val="-10"/>
          <w:sz w:val="22"/>
          <w:szCs w:val="22"/>
        </w:rPr>
        <w:t>il dénonce ici.</w:t>
      </w:r>
      <w:r w:rsidR="0015253C">
        <w:rPr>
          <w:spacing w:val="-10"/>
          <w:sz w:val="22"/>
          <w:szCs w:val="22"/>
        </w:rPr>
        <w:t xml:space="preserve"> </w:t>
      </w:r>
      <w:r w:rsidRPr="00213EBB">
        <w:rPr>
          <w:spacing w:val="-10"/>
          <w:sz w:val="22"/>
          <w:szCs w:val="22"/>
        </w:rPr>
        <w:t>Dans les sociétés polysegmentaires dites archaïques, les tra</w:t>
      </w:r>
      <w:r w:rsidR="000F0CDC">
        <w:rPr>
          <w:spacing w:val="-10"/>
          <w:sz w:val="22"/>
          <w:szCs w:val="22"/>
        </w:rPr>
        <w:softHyphen/>
      </w:r>
      <w:r w:rsidRPr="00213EBB">
        <w:rPr>
          <w:spacing w:val="-10"/>
          <w:sz w:val="22"/>
          <w:szCs w:val="22"/>
        </w:rPr>
        <w:t>vaux de Mauss</w:t>
      </w:r>
      <w:r w:rsidR="00354BE1" w:rsidRPr="00213EBB">
        <w:rPr>
          <w:spacing w:val="-10"/>
          <w:sz w:val="22"/>
          <w:szCs w:val="22"/>
        </w:rPr>
        <w:fldChar w:fldCharType="begin"/>
      </w:r>
      <w:r w:rsidR="00575111" w:rsidRPr="00213EBB">
        <w:rPr>
          <w:spacing w:val="-10"/>
          <w:sz w:val="22"/>
          <w:szCs w:val="22"/>
        </w:rPr>
        <w:instrText xml:space="preserve"> XE "Mauss" </w:instrText>
      </w:r>
      <w:r w:rsidR="00354BE1" w:rsidRPr="00213EBB">
        <w:rPr>
          <w:spacing w:val="-10"/>
          <w:sz w:val="22"/>
          <w:szCs w:val="22"/>
        </w:rPr>
        <w:fldChar w:fldCharType="end"/>
      </w:r>
      <w:r w:rsidRPr="00213EBB">
        <w:rPr>
          <w:spacing w:val="-10"/>
          <w:sz w:val="22"/>
          <w:szCs w:val="22"/>
        </w:rPr>
        <w:t xml:space="preserve"> et d</w:t>
      </w:r>
      <w:r w:rsidR="00634445" w:rsidRPr="00213EBB">
        <w:rPr>
          <w:spacing w:val="-10"/>
          <w:sz w:val="22"/>
          <w:szCs w:val="22"/>
        </w:rPr>
        <w:t>’</w:t>
      </w:r>
      <w:r w:rsidRPr="00213EBB">
        <w:rPr>
          <w:spacing w:val="-10"/>
          <w:sz w:val="22"/>
          <w:szCs w:val="22"/>
        </w:rPr>
        <w:t>Evans-Pritchard</w:t>
      </w:r>
      <w:r w:rsidR="00354BE1" w:rsidRPr="00213EBB">
        <w:rPr>
          <w:spacing w:val="-10"/>
          <w:sz w:val="22"/>
          <w:szCs w:val="22"/>
        </w:rPr>
        <w:fldChar w:fldCharType="begin"/>
      </w:r>
      <w:r w:rsidR="00575111" w:rsidRPr="00213EBB">
        <w:rPr>
          <w:spacing w:val="-10"/>
          <w:sz w:val="22"/>
          <w:szCs w:val="22"/>
        </w:rPr>
        <w:instrText xml:space="preserve"> XE "Evans-Pritchard" </w:instrText>
      </w:r>
      <w:r w:rsidR="00354BE1" w:rsidRPr="00213EBB">
        <w:rPr>
          <w:spacing w:val="-10"/>
          <w:sz w:val="22"/>
          <w:szCs w:val="22"/>
        </w:rPr>
        <w:fldChar w:fldCharType="end"/>
      </w:r>
      <w:r w:rsidRPr="00213EBB">
        <w:rPr>
          <w:spacing w:val="-10"/>
          <w:sz w:val="22"/>
          <w:szCs w:val="22"/>
        </w:rPr>
        <w:t>, qui ont paradoxalement été les deux maîtres de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mais aussi ceux </w:t>
      </w:r>
      <w:r w:rsidR="000F0CDC">
        <w:rPr>
          <w:spacing w:val="-10"/>
          <w:sz w:val="22"/>
          <w:szCs w:val="22"/>
        </w:rPr>
        <w:t xml:space="preserve">plus récents </w:t>
      </w:r>
      <w:r w:rsidRPr="00213EBB">
        <w:rPr>
          <w:spacing w:val="-10"/>
          <w:sz w:val="22"/>
          <w:szCs w:val="22"/>
        </w:rPr>
        <w:t xml:space="preserve">de Pierre </w:t>
      </w:r>
      <w:r w:rsidR="000F0CDC" w:rsidRPr="00213EBB">
        <w:rPr>
          <w:spacing w:val="-10"/>
          <w:sz w:val="22"/>
          <w:szCs w:val="22"/>
        </w:rPr>
        <w:t>Clastres</w:t>
      </w:r>
      <w:r w:rsidR="00354BE1" w:rsidRPr="00213EBB">
        <w:rPr>
          <w:spacing w:val="-10"/>
          <w:sz w:val="22"/>
          <w:szCs w:val="22"/>
        </w:rPr>
        <w:fldChar w:fldCharType="begin"/>
      </w:r>
      <w:r w:rsidR="00575111" w:rsidRPr="00213EBB">
        <w:rPr>
          <w:spacing w:val="-10"/>
          <w:sz w:val="22"/>
          <w:szCs w:val="22"/>
        </w:rPr>
        <w:instrText xml:space="preserve"> XE "Clastre" </w:instrText>
      </w:r>
      <w:r w:rsidR="00354BE1" w:rsidRPr="00213EBB">
        <w:rPr>
          <w:spacing w:val="-10"/>
          <w:sz w:val="22"/>
          <w:szCs w:val="22"/>
        </w:rPr>
        <w:fldChar w:fldCharType="end"/>
      </w:r>
      <w:r w:rsidRPr="00213EBB">
        <w:rPr>
          <w:spacing w:val="-10"/>
          <w:sz w:val="22"/>
          <w:szCs w:val="22"/>
        </w:rPr>
        <w:t>, mon</w:t>
      </w:r>
      <w:r w:rsidR="000F0CDC">
        <w:rPr>
          <w:spacing w:val="-10"/>
          <w:sz w:val="22"/>
          <w:szCs w:val="22"/>
        </w:rPr>
        <w:softHyphen/>
      </w:r>
      <w:r w:rsidRPr="00213EBB">
        <w:rPr>
          <w:spacing w:val="-10"/>
          <w:sz w:val="22"/>
          <w:szCs w:val="22"/>
        </w:rPr>
        <w:t>trent pourtant l</w:t>
      </w:r>
      <w:r w:rsidR="00634445" w:rsidRPr="00213EBB">
        <w:rPr>
          <w:spacing w:val="-10"/>
          <w:sz w:val="22"/>
          <w:szCs w:val="22"/>
        </w:rPr>
        <w:t>’</w:t>
      </w:r>
      <w:r w:rsidRPr="00213EBB">
        <w:rPr>
          <w:spacing w:val="-10"/>
          <w:sz w:val="22"/>
          <w:szCs w:val="22"/>
        </w:rPr>
        <w:t>existence de formes d</w:t>
      </w:r>
      <w:r w:rsidR="00634445" w:rsidRPr="00213EBB">
        <w:rPr>
          <w:spacing w:val="-10"/>
          <w:sz w:val="22"/>
          <w:szCs w:val="22"/>
        </w:rPr>
        <w:t>’</w:t>
      </w:r>
      <w:r w:rsidRPr="00213EBB">
        <w:rPr>
          <w:spacing w:val="-10"/>
          <w:sz w:val="22"/>
          <w:szCs w:val="22"/>
        </w:rPr>
        <w:t xml:space="preserve">individuation très marquées, </w:t>
      </w:r>
      <w:r w:rsidR="000F0CDC" w:rsidRPr="00213EBB">
        <w:rPr>
          <w:spacing w:val="-10"/>
          <w:sz w:val="22"/>
          <w:szCs w:val="22"/>
        </w:rPr>
        <w:t>hiérar</w:t>
      </w:r>
      <w:r w:rsidR="000F0CDC">
        <w:rPr>
          <w:spacing w:val="-10"/>
          <w:sz w:val="22"/>
          <w:szCs w:val="22"/>
        </w:rPr>
        <w:softHyphen/>
      </w:r>
      <w:r w:rsidR="000F0CDC" w:rsidRPr="00213EBB">
        <w:rPr>
          <w:spacing w:val="-10"/>
          <w:sz w:val="22"/>
          <w:szCs w:val="22"/>
        </w:rPr>
        <w:t>chi</w:t>
      </w:r>
      <w:r w:rsidR="000F0CDC">
        <w:rPr>
          <w:spacing w:val="-10"/>
          <w:sz w:val="22"/>
          <w:szCs w:val="22"/>
        </w:rPr>
        <w:t>q</w:t>
      </w:r>
      <w:r w:rsidR="000F0CDC" w:rsidRPr="00213EBB">
        <w:rPr>
          <w:spacing w:val="-10"/>
          <w:sz w:val="22"/>
          <w:szCs w:val="22"/>
        </w:rPr>
        <w:t>ues</w:t>
      </w:r>
      <w:r w:rsidRPr="00213EBB">
        <w:rPr>
          <w:spacing w:val="-10"/>
          <w:sz w:val="22"/>
          <w:szCs w:val="22"/>
        </w:rPr>
        <w:t xml:space="preserve"> chez les </w:t>
      </w:r>
      <w:r w:rsidR="000F0CDC">
        <w:rPr>
          <w:spacing w:val="-10"/>
          <w:sz w:val="22"/>
          <w:szCs w:val="22"/>
        </w:rPr>
        <w:t>Amérin</w:t>
      </w:r>
      <w:r w:rsidRPr="00213EBB">
        <w:rPr>
          <w:spacing w:val="-10"/>
          <w:sz w:val="22"/>
          <w:szCs w:val="22"/>
        </w:rPr>
        <w:t>diens de la côte ouest d</w:t>
      </w:r>
      <w:r w:rsidR="00634445" w:rsidRPr="00213EBB">
        <w:rPr>
          <w:spacing w:val="-10"/>
          <w:sz w:val="22"/>
          <w:szCs w:val="22"/>
        </w:rPr>
        <w:t>’</w:t>
      </w:r>
      <w:r w:rsidRPr="00213EBB">
        <w:rPr>
          <w:spacing w:val="-10"/>
          <w:sz w:val="22"/>
          <w:szCs w:val="22"/>
        </w:rPr>
        <w:t>Amérique du Nord et égalitaires chez les Nuer comme dans nombre de populations amazo</w:t>
      </w:r>
      <w:r w:rsidR="000F0CDC">
        <w:rPr>
          <w:spacing w:val="-10"/>
          <w:sz w:val="22"/>
          <w:szCs w:val="22"/>
        </w:rPr>
        <w:softHyphen/>
      </w:r>
      <w:r w:rsidRPr="00213EBB">
        <w:rPr>
          <w:spacing w:val="-10"/>
          <w:sz w:val="22"/>
          <w:szCs w:val="22"/>
        </w:rPr>
        <w:t>niennes</w:t>
      </w:r>
      <w:r w:rsidR="00500FA6">
        <w:rPr>
          <w:spacing w:val="-10"/>
          <w:sz w:val="22"/>
          <w:szCs w:val="22"/>
        </w:rPr>
        <w:t>.</w:t>
      </w:r>
      <w:r w:rsidRPr="00213EBB">
        <w:rPr>
          <w:rStyle w:val="Appelnotedebasdep"/>
          <w:spacing w:val="-10"/>
          <w:sz w:val="22"/>
          <w:szCs w:val="22"/>
        </w:rPr>
        <w:footnoteReference w:id="181"/>
      </w:r>
      <w:r w:rsidRPr="00213EBB">
        <w:rPr>
          <w:spacing w:val="-10"/>
          <w:sz w:val="22"/>
          <w:szCs w:val="22"/>
        </w:rPr>
        <w:t xml:space="preserve"> Il suffit de lire, en particulier, les magnifiques pages qu</w:t>
      </w:r>
      <w:r w:rsidR="00634445" w:rsidRPr="00213EBB">
        <w:rPr>
          <w:spacing w:val="-10"/>
          <w:sz w:val="22"/>
          <w:szCs w:val="22"/>
        </w:rPr>
        <w:t>’</w:t>
      </w:r>
      <w:r w:rsidRPr="00213EBB">
        <w:rPr>
          <w:spacing w:val="-10"/>
          <w:sz w:val="22"/>
          <w:szCs w:val="22"/>
        </w:rPr>
        <w:t xml:space="preserve">Evans-Pritchard consacre au portrait </w:t>
      </w:r>
      <w:r w:rsidR="001D1006" w:rsidRPr="00213EBB">
        <w:rPr>
          <w:spacing w:val="-10"/>
          <w:sz w:val="22"/>
          <w:szCs w:val="22"/>
        </w:rPr>
        <w:t>psychosociologique</w:t>
      </w:r>
      <w:r w:rsidRPr="00213EBB">
        <w:rPr>
          <w:spacing w:val="-10"/>
          <w:sz w:val="22"/>
          <w:szCs w:val="22"/>
        </w:rPr>
        <w:t xml:space="preserve"> des Nuer pour se rendre compte que l</w:t>
      </w:r>
      <w:r w:rsidR="00634445" w:rsidRPr="00213EBB">
        <w:rPr>
          <w:spacing w:val="-10"/>
          <w:sz w:val="22"/>
          <w:szCs w:val="22"/>
        </w:rPr>
        <w:t>’</w:t>
      </w:r>
      <w:r w:rsidRPr="00213EBB">
        <w:rPr>
          <w:spacing w:val="-10"/>
          <w:sz w:val="22"/>
          <w:szCs w:val="22"/>
        </w:rPr>
        <w:t>hypothèse d</w:t>
      </w:r>
      <w:r w:rsidR="00634445" w:rsidRPr="00213EBB">
        <w:rPr>
          <w:spacing w:val="-10"/>
          <w:sz w:val="22"/>
          <w:szCs w:val="22"/>
        </w:rPr>
        <w:t>’</w:t>
      </w:r>
      <w:r w:rsidRPr="00213EBB">
        <w:rPr>
          <w:spacing w:val="-10"/>
          <w:sz w:val="22"/>
          <w:szCs w:val="22"/>
        </w:rPr>
        <w:t>une absence d</w:t>
      </w:r>
      <w:r w:rsidR="00634445" w:rsidRPr="00213EBB">
        <w:rPr>
          <w:spacing w:val="-10"/>
          <w:sz w:val="22"/>
          <w:szCs w:val="22"/>
        </w:rPr>
        <w:t>’</w:t>
      </w:r>
      <w:r w:rsidR="00815648" w:rsidRPr="00213EBB">
        <w:rPr>
          <w:spacing w:val="-10"/>
          <w:sz w:val="22"/>
          <w:szCs w:val="22"/>
        </w:rPr>
        <w:t>individuation</w:t>
      </w:r>
      <w:r w:rsidRPr="00213EBB">
        <w:rPr>
          <w:spacing w:val="-10"/>
          <w:sz w:val="22"/>
          <w:szCs w:val="22"/>
        </w:rPr>
        <w:t xml:space="preserve"> dans les sociétés dites « communautaires » est fausse dès le départ et qu</w:t>
      </w:r>
      <w:r w:rsidR="00634445" w:rsidRPr="00213EBB">
        <w:rPr>
          <w:spacing w:val="-10"/>
          <w:sz w:val="22"/>
          <w:szCs w:val="22"/>
        </w:rPr>
        <w:t>’</w:t>
      </w:r>
      <w:r w:rsidRPr="00213EBB">
        <w:rPr>
          <w:spacing w:val="-10"/>
          <w:sz w:val="22"/>
          <w:szCs w:val="22"/>
        </w:rPr>
        <w:t>elle reflète plus les préjugés et le déficit d</w:t>
      </w:r>
      <w:r w:rsidR="00634445" w:rsidRPr="00213EBB">
        <w:rPr>
          <w:spacing w:val="-10"/>
          <w:sz w:val="22"/>
          <w:szCs w:val="22"/>
        </w:rPr>
        <w:t>’</w:t>
      </w:r>
      <w:r w:rsidRPr="00213EBB">
        <w:rPr>
          <w:spacing w:val="-10"/>
          <w:sz w:val="22"/>
          <w:szCs w:val="22"/>
        </w:rPr>
        <w:t>information de Tönnies</w:t>
      </w:r>
      <w:r w:rsidR="00354BE1" w:rsidRPr="00213EBB">
        <w:rPr>
          <w:spacing w:val="-10"/>
          <w:sz w:val="22"/>
          <w:szCs w:val="22"/>
        </w:rPr>
        <w:fldChar w:fldCharType="begin"/>
      </w:r>
      <w:r w:rsidR="00575111" w:rsidRPr="00213EBB">
        <w:rPr>
          <w:spacing w:val="-10"/>
          <w:sz w:val="22"/>
          <w:szCs w:val="22"/>
        </w:rPr>
        <w:instrText xml:space="preserve"> XE "Tönnies" </w:instrText>
      </w:r>
      <w:r w:rsidR="00354BE1" w:rsidRPr="00213EBB">
        <w:rPr>
          <w:spacing w:val="-10"/>
          <w:sz w:val="22"/>
          <w:szCs w:val="22"/>
        </w:rPr>
        <w:fldChar w:fldCharType="end"/>
      </w:r>
      <w:r w:rsidRPr="00213EBB">
        <w:rPr>
          <w:spacing w:val="-10"/>
          <w:sz w:val="22"/>
          <w:szCs w:val="22"/>
        </w:rPr>
        <w:t xml:space="preserve"> et de ses contempo</w:t>
      </w:r>
      <w:r w:rsidR="000F0CDC">
        <w:rPr>
          <w:spacing w:val="-10"/>
          <w:sz w:val="22"/>
          <w:szCs w:val="22"/>
        </w:rPr>
        <w:t>rains que la réalité des faits.</w:t>
      </w:r>
    </w:p>
    <w:p w:rsidR="000F0CDC" w:rsidRDefault="000F0CD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F0CDC" w:rsidRPr="000F0CDC" w:rsidRDefault="0019402E" w:rsidP="008F3FE0">
      <w:pPr>
        <w:pStyle w:val="Citation"/>
        <w:rPr>
          <w:rStyle w:val="Appelnotedebasdep"/>
          <w:spacing w:val="-10"/>
        </w:rPr>
      </w:pPr>
      <w:r w:rsidRPr="000F0CDC">
        <w:t>Le Nuer est brave, il fait face à l</w:t>
      </w:r>
      <w:r w:rsidR="00634445" w:rsidRPr="000F0CDC">
        <w:t>’</w:t>
      </w:r>
      <w:r w:rsidRPr="000F0CDC">
        <w:t xml:space="preserve">agression et fait valoir ses droits par la massue et la lance […] Il possède un sens aigu de sa dignité personnelle et de ses droits. Très vigoureuse est la notion de son bon droit, de </w:t>
      </w:r>
      <w:r w:rsidRPr="000F0CDC">
        <w:rPr>
          <w:i/>
          <w:iCs/>
        </w:rPr>
        <w:t>cuong</w:t>
      </w:r>
      <w:r w:rsidRPr="000F0CDC">
        <w:t>.</w:t>
      </w:r>
      <w:r w:rsidRPr="000F0CDC">
        <w:rPr>
          <w:rStyle w:val="Appelnotedebasdep"/>
          <w:spacing w:val="-10"/>
        </w:rPr>
        <w:footnoteReference w:id="182"/>
      </w:r>
    </w:p>
    <w:p w:rsidR="00C55713" w:rsidRPr="00213EBB" w:rsidRDefault="00C55713"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F0CD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Les Nuer, qui sont</w:t>
      </w:r>
      <w:r w:rsidR="00815648" w:rsidRPr="00213EBB">
        <w:rPr>
          <w:spacing w:val="-10"/>
          <w:sz w:val="22"/>
          <w:szCs w:val="22"/>
        </w:rPr>
        <w:t xml:space="preserve"> – étaient –</w:t>
      </w:r>
      <w:r w:rsidRPr="00213EBB">
        <w:rPr>
          <w:spacing w:val="-10"/>
          <w:sz w:val="22"/>
          <w:szCs w:val="22"/>
        </w:rPr>
        <w:t xml:space="preserve"> parmi les sociétés les plus « archaï</w:t>
      </w:r>
      <w:r w:rsidR="007D4B68" w:rsidRPr="00213EBB">
        <w:rPr>
          <w:spacing w:val="-10"/>
          <w:sz w:val="22"/>
          <w:szCs w:val="22"/>
        </w:rPr>
        <w:softHyphen/>
      </w:r>
      <w:r w:rsidRPr="00213EBB">
        <w:rPr>
          <w:spacing w:val="-10"/>
          <w:sz w:val="22"/>
          <w:szCs w:val="22"/>
        </w:rPr>
        <w:t>ques » de la terre, possèdent bien ce que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appelle une « idéologie individuali</w:t>
      </w:r>
      <w:r w:rsidR="000F0CDC">
        <w:rPr>
          <w:spacing w:val="-10"/>
          <w:sz w:val="22"/>
          <w:szCs w:val="22"/>
        </w:rPr>
        <w:t>ste ».</w:t>
      </w:r>
    </w:p>
    <w:p w:rsidR="000F0CDC" w:rsidRDefault="000F0CD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0F0CDC" w:rsidRDefault="0019402E" w:rsidP="008F3FE0">
      <w:pPr>
        <w:pStyle w:val="Citation"/>
      </w:pPr>
      <w:r w:rsidRPr="000F0CDC">
        <w:t>L</w:t>
      </w:r>
      <w:r w:rsidR="00634445" w:rsidRPr="000F0CDC">
        <w:t>’</w:t>
      </w:r>
      <w:r w:rsidRPr="000F0CDC">
        <w:t>anarchie ordonnée où ils vivent s</w:t>
      </w:r>
      <w:r w:rsidR="00634445" w:rsidRPr="000F0CDC">
        <w:t>’</w:t>
      </w:r>
      <w:r w:rsidRPr="000F0CDC">
        <w:t>ajuste à merveille à leur caractère : à qui vit au milieu d</w:t>
      </w:r>
      <w:r w:rsidR="00634445" w:rsidRPr="000F0CDC">
        <w:t>’</w:t>
      </w:r>
      <w:r w:rsidRPr="000F0CDC">
        <w:t>eux, l</w:t>
      </w:r>
      <w:r w:rsidR="00634445" w:rsidRPr="000F0CDC">
        <w:t>’</w:t>
      </w:r>
      <w:r w:rsidRPr="000F0CDC">
        <w:t>idée de les voir menés par des chefs est inconcevable. Le Nuer, c</w:t>
      </w:r>
      <w:r w:rsidR="00634445" w:rsidRPr="000F0CDC">
        <w:t>’</w:t>
      </w:r>
      <w:r w:rsidRPr="000F0CDC">
        <w:t>est le produit d</w:t>
      </w:r>
      <w:r w:rsidR="00634445" w:rsidRPr="000F0CDC">
        <w:t>’</w:t>
      </w:r>
      <w:r w:rsidRPr="000F0CDC">
        <w:t>une éducation rigoureuse autant qu</w:t>
      </w:r>
      <w:r w:rsidR="00634445" w:rsidRPr="000F0CDC">
        <w:t>’</w:t>
      </w:r>
      <w:r w:rsidRPr="000F0CDC">
        <w:t>égalitaire ; profondément démocrate, il se monte pour peu et jusqu</w:t>
      </w:r>
      <w:r w:rsidR="00634445" w:rsidRPr="000F0CDC">
        <w:t>’</w:t>
      </w:r>
      <w:r w:rsidRPr="000F0CDC">
        <w:t>à la violence. Son insubordination foncière s</w:t>
      </w:r>
      <w:r w:rsidR="00634445" w:rsidRPr="000F0CDC">
        <w:t>’</w:t>
      </w:r>
      <w:r w:rsidR="000F0CDC" w:rsidRPr="000F0CDC">
        <w:t>impatiente</w:t>
      </w:r>
      <w:r w:rsidRPr="000F0CDC">
        <w:t xml:space="preserve"> de la moindre contrainte, et il ne connaît aucun supérieur. La richesse le laisse froid. Il peut envier le possesseur d</w:t>
      </w:r>
      <w:r w:rsidR="00634445" w:rsidRPr="000F0CDC">
        <w:t>’</w:t>
      </w:r>
      <w:r w:rsidRPr="000F0CDC">
        <w:t>un nombreux bétail, mais il ne le traitera pas autrement qu</w:t>
      </w:r>
      <w:r w:rsidR="00634445" w:rsidRPr="000F0CDC">
        <w:t>’</w:t>
      </w:r>
      <w:r w:rsidRPr="000F0CDC">
        <w:t>un pauvre diable. La naissance lui est égale. On n</w:t>
      </w:r>
      <w:r w:rsidR="00634445" w:rsidRPr="000F0CDC">
        <w:t>’</w:t>
      </w:r>
      <w:r w:rsidRPr="000F0CDC">
        <w:t>est pas toujours membre d</w:t>
      </w:r>
      <w:r w:rsidR="00634445" w:rsidRPr="000F0CDC">
        <w:t>’</w:t>
      </w:r>
      <w:r w:rsidRPr="000F0CDC">
        <w:t>un clan dominant, on peut même descendre des Dinka [population ennemie méprisée], mais si quelqu</w:t>
      </w:r>
      <w:r w:rsidR="00634445" w:rsidRPr="000F0CDC">
        <w:t>’</w:t>
      </w:r>
      <w:r w:rsidRPr="000F0CDC">
        <w:t>un s</w:t>
      </w:r>
      <w:r w:rsidR="00634445" w:rsidRPr="000F0CDC">
        <w:t>’</w:t>
      </w:r>
      <w:r w:rsidRPr="000F0CDC">
        <w:t>avisait d</w:t>
      </w:r>
      <w:r w:rsidR="00634445" w:rsidRPr="000F0CDC">
        <w:t>’</w:t>
      </w:r>
      <w:r w:rsidRPr="000F0CDC">
        <w:t>y faire allusion, il s</w:t>
      </w:r>
      <w:r w:rsidR="00634445" w:rsidRPr="000F0CDC">
        <w:t>’</w:t>
      </w:r>
      <w:r w:rsidR="00815648" w:rsidRPr="000F0CDC">
        <w:t>exposerait</w:t>
      </w:r>
      <w:r w:rsidRPr="000F0CDC">
        <w:t xml:space="preserve"> dangereusement à la massue. </w:t>
      </w:r>
      <w:r w:rsidR="00176314" w:rsidRPr="000F0CDC">
        <w:t>Chaque</w:t>
      </w:r>
      <w:r w:rsidRPr="000F0CDC">
        <w:t xml:space="preserve"> geste enseigne que tout Nuer s</w:t>
      </w:r>
      <w:r w:rsidR="00634445" w:rsidRPr="000F0CDC">
        <w:t>’</w:t>
      </w:r>
      <w:r w:rsidRPr="000F0CDC">
        <w:t>estime autant que son prochain. On voit ces hommes se rengorger comme s</w:t>
      </w:r>
      <w:r w:rsidR="00634445" w:rsidRPr="000F0CDC">
        <w:t>’</w:t>
      </w:r>
      <w:r w:rsidRPr="000F0CDC">
        <w:t>ils étaient les seigneurs de la terre, et ils le sont en effet dans leur idée. Ni maître ni serviteur dans leur société, mais des égaux qui se considèrent comme l</w:t>
      </w:r>
      <w:r w:rsidR="000F0CDC" w:rsidRPr="000F0CDC">
        <w:t>a plus noble création de Dieu.</w:t>
      </w:r>
      <w:r w:rsidRPr="000F0CDC">
        <w:t xml:space="preserve"> (p.</w:t>
      </w:r>
      <w:r w:rsidR="00241978" w:rsidRPr="000F0CDC">
        <w:t> </w:t>
      </w:r>
      <w:r w:rsidRPr="000F0CDC">
        <w:t>211)</w:t>
      </w:r>
    </w:p>
    <w:p w:rsidR="0055670B" w:rsidRDefault="0055670B"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55670B" w:rsidRPr="00213EBB" w:rsidRDefault="0055670B"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F4485D" w:rsidRDefault="0019402E" w:rsidP="000D4D3D">
      <w:pPr>
        <w:pStyle w:val="Titre3"/>
        <w:rPr>
          <w:spacing w:val="-18"/>
        </w:rPr>
      </w:pPr>
      <w:bookmarkStart w:id="72" w:name="_Toc87284172"/>
      <w:bookmarkStart w:id="73" w:name="_Toc150948290"/>
      <w:r w:rsidRPr="00F4485D">
        <w:rPr>
          <w:spacing w:val="-18"/>
        </w:rPr>
        <w:t xml:space="preserve">Les sociétés </w:t>
      </w:r>
      <w:r w:rsidR="001D1006" w:rsidRPr="00F4485D">
        <w:rPr>
          <w:spacing w:val="-18"/>
        </w:rPr>
        <w:t>préchrétiennes</w:t>
      </w:r>
      <w:r w:rsidRPr="00F4485D">
        <w:rPr>
          <w:spacing w:val="-18"/>
        </w:rPr>
        <w:t xml:space="preserve"> ne connaissaient-elles qu</w:t>
      </w:r>
      <w:r w:rsidR="00634445" w:rsidRPr="00F4485D">
        <w:rPr>
          <w:spacing w:val="-18"/>
        </w:rPr>
        <w:t>’</w:t>
      </w:r>
      <w:r w:rsidRPr="00F4485D">
        <w:rPr>
          <w:spacing w:val="-18"/>
        </w:rPr>
        <w:t>un individu en gésine ?</w:t>
      </w:r>
      <w:bookmarkEnd w:id="72"/>
      <w:bookmarkEnd w:id="73"/>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4055F0" w:rsidRPr="00F4485D" w:rsidRDefault="0019402E" w:rsidP="00BB5F69">
      <w:pPr>
        <w:pStyle w:val="NormalWeb"/>
        <w:tabs>
          <w:tab w:val="left" w:pos="426"/>
          <w:tab w:val="left" w:pos="567"/>
        </w:tabs>
        <w:spacing w:before="0" w:beforeAutospacing="0" w:after="0" w:afterAutospacing="0" w:line="240" w:lineRule="exact"/>
        <w:ind w:firstLine="397"/>
        <w:jc w:val="both"/>
        <w:rPr>
          <w:spacing w:val="-14"/>
          <w:sz w:val="22"/>
          <w:szCs w:val="22"/>
        </w:rPr>
      </w:pPr>
      <w:r w:rsidRPr="00F4485D">
        <w:rPr>
          <w:spacing w:val="-14"/>
          <w:sz w:val="22"/>
          <w:szCs w:val="22"/>
        </w:rPr>
        <w:t xml:space="preserve">À ce défaut </w:t>
      </w:r>
      <w:r w:rsidR="00306E8A" w:rsidRPr="00F4485D">
        <w:rPr>
          <w:spacing w:val="-14"/>
          <w:sz w:val="22"/>
          <w:szCs w:val="22"/>
        </w:rPr>
        <w:t xml:space="preserve">déjà </w:t>
      </w:r>
      <w:r w:rsidRPr="00F4485D">
        <w:rPr>
          <w:spacing w:val="-14"/>
          <w:sz w:val="22"/>
          <w:szCs w:val="22"/>
        </w:rPr>
        <w:t>rédhibitoire du modèle anthropologique néotön</w:t>
      </w:r>
      <w:r w:rsidR="0003576D" w:rsidRPr="00F4485D">
        <w:rPr>
          <w:spacing w:val="-14"/>
          <w:sz w:val="22"/>
          <w:szCs w:val="22"/>
        </w:rPr>
        <w:softHyphen/>
      </w:r>
      <w:r w:rsidRPr="00F4485D">
        <w:rPr>
          <w:spacing w:val="-14"/>
          <w:sz w:val="22"/>
          <w:szCs w:val="22"/>
        </w:rPr>
        <w:t>niesien s</w:t>
      </w:r>
      <w:r w:rsidR="00634445" w:rsidRPr="00F4485D">
        <w:rPr>
          <w:spacing w:val="-14"/>
          <w:sz w:val="22"/>
          <w:szCs w:val="22"/>
        </w:rPr>
        <w:t>’</w:t>
      </w:r>
      <w:r w:rsidRPr="00F4485D">
        <w:rPr>
          <w:spacing w:val="-14"/>
          <w:sz w:val="22"/>
          <w:szCs w:val="22"/>
        </w:rPr>
        <w:t>ajoutent de multiples problèmes historiques. En premier lieu, les analyses de Dumont</w:t>
      </w:r>
      <w:r w:rsidR="00354BE1">
        <w:rPr>
          <w:spacing w:val="-14"/>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4"/>
          <w:sz w:val="22"/>
          <w:szCs w:val="22"/>
        </w:rPr>
        <w:fldChar w:fldCharType="end"/>
      </w:r>
      <w:r w:rsidRPr="00F4485D">
        <w:rPr>
          <w:spacing w:val="-14"/>
          <w:sz w:val="22"/>
          <w:szCs w:val="22"/>
        </w:rPr>
        <w:t xml:space="preserve"> ne rendent aucun compte des apports de la culture grecque, quelle que soit l</w:t>
      </w:r>
      <w:r w:rsidR="00634445" w:rsidRPr="00F4485D">
        <w:rPr>
          <w:spacing w:val="-14"/>
          <w:sz w:val="22"/>
          <w:szCs w:val="22"/>
        </w:rPr>
        <w:t>’</w:t>
      </w:r>
      <w:r w:rsidRPr="00F4485D">
        <w:rPr>
          <w:spacing w:val="-14"/>
          <w:sz w:val="22"/>
          <w:szCs w:val="22"/>
        </w:rPr>
        <w:t>époque considérée, archaïque, classique ou hellénistique.</w:t>
      </w:r>
    </w:p>
    <w:p w:rsidR="00EB5F94"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s</w:t>
      </w:r>
      <w:r w:rsidR="00634445" w:rsidRPr="00213EBB">
        <w:rPr>
          <w:spacing w:val="-10"/>
          <w:sz w:val="22"/>
          <w:szCs w:val="22"/>
        </w:rPr>
        <w:t>’</w:t>
      </w:r>
      <w:r w:rsidRPr="00213EBB">
        <w:rPr>
          <w:spacing w:val="-10"/>
          <w:sz w:val="22"/>
          <w:szCs w:val="22"/>
        </w:rPr>
        <w:t>appuie à cet égard sur une conception dualiste reflétant ses propres conceptions</w:t>
      </w:r>
      <w:r w:rsidR="00321840" w:rsidRPr="00321840">
        <w:rPr>
          <w:spacing w:val="-10"/>
          <w:sz w:val="22"/>
          <w:szCs w:val="22"/>
        </w:rPr>
        <w:t xml:space="preserve"> </w:t>
      </w:r>
      <w:r w:rsidR="00321840" w:rsidRPr="00213EBB">
        <w:rPr>
          <w:spacing w:val="-10"/>
          <w:sz w:val="22"/>
          <w:szCs w:val="22"/>
        </w:rPr>
        <w:t>surannée</w:t>
      </w:r>
      <w:r w:rsidR="00321840">
        <w:rPr>
          <w:spacing w:val="-10"/>
          <w:sz w:val="22"/>
          <w:szCs w:val="22"/>
        </w:rPr>
        <w:t>s</w:t>
      </w:r>
      <w:r w:rsidRPr="00213EBB">
        <w:rPr>
          <w:spacing w:val="-10"/>
          <w:sz w:val="22"/>
          <w:szCs w:val="22"/>
        </w:rPr>
        <w:t xml:space="preserve">. La Grèce classique aurait été dominée </w:t>
      </w:r>
      <w:r w:rsidR="006501E8">
        <w:rPr>
          <w:spacing w:val="-10"/>
          <w:sz w:val="22"/>
          <w:szCs w:val="22"/>
        </w:rPr>
        <w:t>par l’</w:t>
      </w:r>
      <w:r w:rsidRPr="00213EBB">
        <w:rPr>
          <w:spacing w:val="-10"/>
          <w:sz w:val="22"/>
          <w:szCs w:val="22"/>
        </w:rPr>
        <w:t>« holisme » et le monde hellénistique aurait vu</w:t>
      </w:r>
      <w:r w:rsidR="00EB5F94">
        <w:rPr>
          <w:spacing w:val="-10"/>
          <w:sz w:val="22"/>
          <w:szCs w:val="22"/>
        </w:rPr>
        <w:t>,</w:t>
      </w:r>
      <w:r w:rsidRPr="00213EBB">
        <w:rPr>
          <w:spacing w:val="-10"/>
          <w:sz w:val="22"/>
          <w:szCs w:val="22"/>
        </w:rPr>
        <w:t xml:space="preserve"> quant à lui</w:t>
      </w:r>
      <w:r w:rsidR="00EB5F94">
        <w:rPr>
          <w:spacing w:val="-10"/>
          <w:sz w:val="22"/>
          <w:szCs w:val="22"/>
        </w:rPr>
        <w:t>,</w:t>
      </w:r>
      <w:r w:rsidRPr="00213EBB">
        <w:rPr>
          <w:spacing w:val="-10"/>
          <w:sz w:val="22"/>
          <w:szCs w:val="22"/>
        </w:rPr>
        <w:t xml:space="preserve"> appa</w:t>
      </w:r>
      <w:r w:rsidR="008F3FE0">
        <w:rPr>
          <w:spacing w:val="-10"/>
          <w:sz w:val="22"/>
          <w:szCs w:val="22"/>
        </w:rPr>
        <w:softHyphen/>
      </w:r>
      <w:r w:rsidRPr="00213EBB">
        <w:rPr>
          <w:spacing w:val="-10"/>
          <w:sz w:val="22"/>
          <w:szCs w:val="22"/>
        </w:rPr>
        <w:t>raître « soudainement » un « </w:t>
      </w:r>
      <w:r w:rsidR="00815648" w:rsidRPr="00213EBB">
        <w:rPr>
          <w:spacing w:val="-10"/>
          <w:sz w:val="22"/>
          <w:szCs w:val="22"/>
        </w:rPr>
        <w:t>individualisme</w:t>
      </w:r>
      <w:r w:rsidR="00EB5F94">
        <w:rPr>
          <w:spacing w:val="-10"/>
          <w:sz w:val="22"/>
          <w:szCs w:val="22"/>
        </w:rPr>
        <w:t> ».</w:t>
      </w:r>
    </w:p>
    <w:p w:rsidR="008F3FE0" w:rsidRDefault="008F3FE0"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4055F0" w:rsidRPr="00EB5F94" w:rsidRDefault="0019402E" w:rsidP="008F3FE0">
      <w:pPr>
        <w:pStyle w:val="Citation"/>
      </w:pPr>
      <w:r w:rsidRPr="00EB5F94">
        <w:t xml:space="preserve">Alors que </w:t>
      </w:r>
      <w:proofErr w:type="gramStart"/>
      <w:r w:rsidRPr="00EB5F94">
        <w:t xml:space="preserve">la </w:t>
      </w:r>
      <w:r w:rsidRPr="00EB5F94">
        <w:rPr>
          <w:i/>
          <w:iCs/>
        </w:rPr>
        <w:t>polis</w:t>
      </w:r>
      <w:proofErr w:type="gramEnd"/>
      <w:r w:rsidRPr="00EB5F94">
        <w:rPr>
          <w:i/>
          <w:iCs/>
        </w:rPr>
        <w:t xml:space="preserve"> </w:t>
      </w:r>
      <w:r w:rsidRPr="00EB5F94">
        <w:t>était considérée comme autosuffisante chez Platon</w:t>
      </w:r>
      <w:r w:rsidR="00354BE1" w:rsidRPr="00EB5F94">
        <w:fldChar w:fldCharType="begin"/>
      </w:r>
      <w:r w:rsidR="00575111" w:rsidRPr="00EB5F94">
        <w:instrText xml:space="preserve"> XE "Platon" </w:instrText>
      </w:r>
      <w:r w:rsidR="00354BE1" w:rsidRPr="00EB5F94">
        <w:fldChar w:fldCharType="end"/>
      </w:r>
      <w:r w:rsidRPr="00EB5F94">
        <w:t xml:space="preserve"> et Aristote</w:t>
      </w:r>
      <w:r w:rsidR="00354BE1" w:rsidRPr="00EB5F94">
        <w:fldChar w:fldCharType="begin"/>
      </w:r>
      <w:r w:rsidR="00575111" w:rsidRPr="00EB5F94">
        <w:instrText xml:space="preserve"> XE "Aristote" </w:instrText>
      </w:r>
      <w:r w:rsidR="00354BE1" w:rsidRPr="00EB5F94">
        <w:fldChar w:fldCharType="end"/>
      </w:r>
      <w:r w:rsidRPr="00EB5F94">
        <w:t>, c</w:t>
      </w:r>
      <w:r w:rsidR="00634445" w:rsidRPr="00EB5F94">
        <w:t>’</w:t>
      </w:r>
      <w:r w:rsidRPr="00EB5F94">
        <w:t>est maintenant l</w:t>
      </w:r>
      <w:r w:rsidR="00634445" w:rsidRPr="00EB5F94">
        <w:t>’</w:t>
      </w:r>
      <w:r w:rsidR="00C07C5E" w:rsidRPr="00EB5F94">
        <w:t>individu</w:t>
      </w:r>
      <w:r w:rsidRPr="00EB5F94">
        <w:t xml:space="preserve"> qui est censé se suffire </w:t>
      </w:r>
      <w:r w:rsidR="00EB5F94" w:rsidRPr="00EB5F94">
        <w:t>à lui-même.</w:t>
      </w:r>
      <w:r w:rsidR="0057508D">
        <w:t xml:space="preserv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0057508D">
        <w:t xml:space="preserve"> [</w:t>
      </w:r>
      <w:r w:rsidR="00EF11F2" w:rsidRPr="00EB5F94">
        <w:t>1983</w:t>
      </w:r>
      <w:r w:rsidR="0057508D">
        <w:t>]</w:t>
      </w:r>
      <w:r w:rsidR="00EF11F2" w:rsidRPr="00EB5F94">
        <w:t>, p. </w:t>
      </w:r>
      <w:r w:rsidRPr="00EB5F94">
        <w:t>37)</w:t>
      </w:r>
      <w:r w:rsidR="00B64C6D">
        <w:t xml:space="preserve"> </w:t>
      </w:r>
      <w:r w:rsidRPr="00213EBB">
        <w:rPr>
          <w:sz w:val="22"/>
          <w:szCs w:val="22"/>
        </w:rPr>
        <w:t xml:space="preserve">Plus loin : </w:t>
      </w:r>
      <w:r w:rsidRPr="00EB5F94">
        <w:t>On admet communément que la transition dans la pensée philosophique de Platon</w:t>
      </w:r>
      <w:r w:rsidR="00354BE1">
        <w:fldChar w:fldCharType="begin"/>
      </w:r>
      <w:r w:rsidR="00685A1E">
        <w:instrText xml:space="preserve"> XE "</w:instrText>
      </w:r>
      <w:r w:rsidR="00685A1E" w:rsidRPr="000B553C">
        <w:rPr>
          <w:spacing w:val="-10"/>
          <w:sz w:val="22"/>
          <w:szCs w:val="22"/>
        </w:rPr>
        <w:instrText>Platon</w:instrText>
      </w:r>
      <w:r w:rsidR="00685A1E">
        <w:instrText xml:space="preserve">" </w:instrText>
      </w:r>
      <w:r w:rsidR="00354BE1">
        <w:fldChar w:fldCharType="end"/>
      </w:r>
      <w:r w:rsidRPr="00EB5F94">
        <w:t xml:space="preserve"> et d</w:t>
      </w:r>
      <w:r w:rsidR="00634445" w:rsidRPr="00EB5F94">
        <w:t>’</w:t>
      </w:r>
      <w:r w:rsidRPr="00EB5F94">
        <w:t xml:space="preserve">Aristote aux </w:t>
      </w:r>
      <w:r w:rsidR="00815648" w:rsidRPr="00EB5F94">
        <w:t>nouvelles</w:t>
      </w:r>
      <w:r w:rsidRPr="00EB5F94">
        <w:t xml:space="preserve"> écoles de la période hellénistique montre une discontinuité </w:t>
      </w:r>
      <w:r w:rsidRPr="00EB5F94">
        <w:rPr>
          <w:i/>
          <w:iCs/>
        </w:rPr>
        <w:t>(« </w:t>
      </w:r>
      <w:proofErr w:type="gramStart"/>
      <w:r w:rsidRPr="00EB5F94">
        <w:rPr>
          <w:i/>
          <w:iCs/>
        </w:rPr>
        <w:t>a</w:t>
      </w:r>
      <w:proofErr w:type="gramEnd"/>
      <w:r w:rsidRPr="00EB5F94">
        <w:rPr>
          <w:i/>
          <w:iCs/>
        </w:rPr>
        <w:t xml:space="preserve"> great gap »)</w:t>
      </w:r>
      <w:r w:rsidRPr="00EB5F94">
        <w:t xml:space="preserve"> – l</w:t>
      </w:r>
      <w:r w:rsidR="00634445" w:rsidRPr="00EB5F94">
        <w:t>’</w:t>
      </w:r>
      <w:r w:rsidR="00815648" w:rsidRPr="00EB5F94">
        <w:t>émergence</w:t>
      </w:r>
      <w:r w:rsidRPr="00EB5F94">
        <w:t xml:space="preserve"> soudaine de l</w:t>
      </w:r>
      <w:r w:rsidR="00634445" w:rsidRPr="00EB5F94">
        <w:t>’</w:t>
      </w:r>
      <w:r w:rsidR="00EC728B" w:rsidRPr="00EB5F94">
        <w:t>individualisme</w:t>
      </w:r>
      <w:r w:rsidR="00EB5F94" w:rsidRPr="00EB5F94">
        <w:t>.</w:t>
      </w:r>
      <w:r w:rsidRPr="00EB5F94">
        <w:t xml:space="preserve"> (p. 37)</w:t>
      </w:r>
    </w:p>
    <w:p w:rsidR="00EB5F94" w:rsidRPr="00213EBB" w:rsidRDefault="00EB5F94"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A26F8"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Bien entendu, comme l</w:t>
      </w:r>
      <w:r w:rsidR="00634445" w:rsidRPr="00213EBB">
        <w:rPr>
          <w:spacing w:val="-10"/>
          <w:sz w:val="22"/>
          <w:szCs w:val="22"/>
        </w:rPr>
        <w:t>’</w:t>
      </w:r>
      <w:r w:rsidRPr="00213EBB">
        <w:rPr>
          <w:spacing w:val="-10"/>
          <w:sz w:val="22"/>
          <w:szCs w:val="22"/>
        </w:rPr>
        <w:t>individualisme est encore réduit à la seule valeur de l</w:t>
      </w:r>
      <w:r w:rsidR="00634445" w:rsidRPr="00213EBB">
        <w:rPr>
          <w:spacing w:val="-10"/>
          <w:sz w:val="22"/>
          <w:szCs w:val="22"/>
        </w:rPr>
        <w:t>’</w:t>
      </w:r>
      <w:r w:rsidRPr="00213EBB">
        <w:rPr>
          <w:spacing w:val="-10"/>
          <w:sz w:val="22"/>
          <w:szCs w:val="22"/>
        </w:rPr>
        <w:t>individu-hors-du monde, ces formes d</w:t>
      </w:r>
      <w:r w:rsidR="00634445" w:rsidRPr="00213EBB">
        <w:rPr>
          <w:spacing w:val="-10"/>
          <w:sz w:val="22"/>
          <w:szCs w:val="22"/>
        </w:rPr>
        <w:t>’</w:t>
      </w:r>
      <w:r w:rsidR="00815648" w:rsidRPr="00213EBB">
        <w:rPr>
          <w:spacing w:val="-10"/>
          <w:sz w:val="22"/>
          <w:szCs w:val="22"/>
        </w:rPr>
        <w:t>individuation</w:t>
      </w:r>
      <w:r w:rsidRPr="00213EBB">
        <w:rPr>
          <w:spacing w:val="-10"/>
          <w:sz w:val="22"/>
          <w:szCs w:val="22"/>
        </w:rPr>
        <w:t xml:space="preserve"> hellénis</w:t>
      </w:r>
      <w:r w:rsidR="00EB5F94">
        <w:rPr>
          <w:spacing w:val="-10"/>
          <w:sz w:val="22"/>
          <w:szCs w:val="22"/>
        </w:rPr>
        <w:softHyphen/>
      </w:r>
      <w:r w:rsidRPr="00213EBB">
        <w:rPr>
          <w:spacing w:val="-10"/>
          <w:sz w:val="22"/>
          <w:szCs w:val="22"/>
        </w:rPr>
        <w:t xml:space="preserve">tiques ne constitueraient que de simples </w:t>
      </w:r>
      <w:r w:rsidRPr="00213EBB">
        <w:rPr>
          <w:i/>
          <w:iCs/>
          <w:spacing w:val="-10"/>
          <w:sz w:val="22"/>
          <w:szCs w:val="22"/>
        </w:rPr>
        <w:t xml:space="preserve">préfigurations </w:t>
      </w:r>
      <w:r w:rsidR="000A26F8" w:rsidRPr="00213EBB">
        <w:rPr>
          <w:i/>
          <w:iCs/>
          <w:spacing w:val="-10"/>
          <w:sz w:val="22"/>
          <w:szCs w:val="22"/>
        </w:rPr>
        <w:t>inabouties</w:t>
      </w:r>
      <w:r w:rsidR="000A26F8">
        <w:rPr>
          <w:spacing w:val="-10"/>
          <w:sz w:val="22"/>
          <w:szCs w:val="22"/>
        </w:rPr>
        <w:t xml:space="preserve"> des formes chrétiennes.</w:t>
      </w:r>
    </w:p>
    <w:p w:rsidR="000A26F8" w:rsidRDefault="000A26F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0A26F8" w:rsidRDefault="0019402E" w:rsidP="008F3FE0">
      <w:pPr>
        <w:pStyle w:val="Citation"/>
      </w:pPr>
      <w:r w:rsidRPr="000A26F8">
        <w:t>L</w:t>
      </w:r>
      <w:r w:rsidR="00634445" w:rsidRPr="000A26F8">
        <w:t>’</w:t>
      </w:r>
      <w:r w:rsidRPr="000A26F8">
        <w:t xml:space="preserve">individu est, soit supposé comme un fait, soit posé comme un idéal par épicuriens, cyniques et stoïciens </w:t>
      </w:r>
      <w:proofErr w:type="gramStart"/>
      <w:r w:rsidRPr="000A26F8">
        <w:t>tous ensemble</w:t>
      </w:r>
      <w:proofErr w:type="gramEnd"/>
      <w:r w:rsidRPr="000A26F8">
        <w:t>. Pour aller droit à notre affaire, il est clair que le premier pas de la pensée hellénistique a été de laisser derrière soi le monde social […] Ces écoles enseignent la sagesse, et pour devenir un sage il faut d</w:t>
      </w:r>
      <w:r w:rsidR="00634445" w:rsidRPr="000A26F8">
        <w:t>’</w:t>
      </w:r>
      <w:r w:rsidR="000A26F8" w:rsidRPr="000A26F8">
        <w:t>abord renoncer au monde. (p. </w:t>
      </w:r>
      <w:r w:rsidRPr="000A26F8">
        <w:t>37)</w:t>
      </w:r>
    </w:p>
    <w:p w:rsidR="000A26F8" w:rsidRPr="00213EBB" w:rsidRDefault="000A26F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0A26F8"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Cette représentation de la pensée et de la société grecques a fait l</w:t>
      </w:r>
      <w:r w:rsidR="00634445" w:rsidRPr="00213EBB">
        <w:rPr>
          <w:spacing w:val="-10"/>
          <w:sz w:val="22"/>
          <w:szCs w:val="22"/>
        </w:rPr>
        <w:t>’</w:t>
      </w:r>
      <w:r w:rsidRPr="00213EBB">
        <w:rPr>
          <w:spacing w:val="-10"/>
          <w:sz w:val="22"/>
          <w:szCs w:val="22"/>
        </w:rPr>
        <w:t>objet d</w:t>
      </w:r>
      <w:r w:rsidR="00634445" w:rsidRPr="00213EBB">
        <w:rPr>
          <w:spacing w:val="-10"/>
          <w:sz w:val="22"/>
          <w:szCs w:val="22"/>
        </w:rPr>
        <w:t>’</w:t>
      </w:r>
      <w:r w:rsidRPr="00213EBB">
        <w:rPr>
          <w:spacing w:val="-10"/>
          <w:sz w:val="22"/>
          <w:szCs w:val="22"/>
        </w:rPr>
        <w:t>une critique virulente de la part de Jean-Pierre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w:t>
      </w:r>
      <w:r w:rsidR="003F60FB" w:rsidRPr="00213EBB">
        <w:rPr>
          <w:spacing w:val="-10"/>
          <w:sz w:val="22"/>
          <w:szCs w:val="22"/>
        </w:rPr>
        <w:t>J</w:t>
      </w:r>
      <w:r w:rsidR="00634445" w:rsidRPr="00213EBB">
        <w:rPr>
          <w:spacing w:val="-10"/>
          <w:sz w:val="22"/>
          <w:szCs w:val="22"/>
        </w:rPr>
        <w:t>’</w:t>
      </w:r>
      <w:r w:rsidR="003F60FB" w:rsidRPr="00213EBB">
        <w:rPr>
          <w:spacing w:val="-10"/>
          <w:sz w:val="22"/>
          <w:szCs w:val="22"/>
        </w:rPr>
        <w:t>y rev</w:t>
      </w:r>
      <w:r w:rsidR="000A26F8">
        <w:rPr>
          <w:spacing w:val="-10"/>
          <w:sz w:val="22"/>
          <w:szCs w:val="22"/>
        </w:rPr>
        <w:t>iendrai plus bas plus en détail</w:t>
      </w:r>
      <w:r w:rsidR="00423FB1">
        <w:rPr>
          <w:spacing w:val="-10"/>
          <w:sz w:val="22"/>
          <w:szCs w:val="22"/>
        </w:rPr>
        <w:t xml:space="preserve"> (</w:t>
      </w:r>
      <w:r w:rsidR="00592A80">
        <w:rPr>
          <w:spacing w:val="-10"/>
          <w:sz w:val="22"/>
          <w:szCs w:val="22"/>
        </w:rPr>
        <w:t>Part. 4)</w:t>
      </w:r>
      <w:r w:rsidR="006501E8">
        <w:rPr>
          <w:spacing w:val="-10"/>
          <w:sz w:val="22"/>
          <w:szCs w:val="22"/>
        </w:rPr>
        <w:t>. I</w:t>
      </w:r>
      <w:r w:rsidR="003F60FB" w:rsidRPr="00213EBB">
        <w:rPr>
          <w:spacing w:val="-10"/>
          <w:sz w:val="22"/>
          <w:szCs w:val="22"/>
        </w:rPr>
        <w:t>l suffira ici de rappeler l</w:t>
      </w:r>
      <w:r w:rsidR="00634445" w:rsidRPr="00213EBB">
        <w:rPr>
          <w:spacing w:val="-10"/>
          <w:sz w:val="22"/>
          <w:szCs w:val="22"/>
        </w:rPr>
        <w:t>’</w:t>
      </w:r>
      <w:r w:rsidR="00EC728B" w:rsidRPr="00213EBB">
        <w:rPr>
          <w:spacing w:val="-10"/>
          <w:sz w:val="22"/>
          <w:szCs w:val="22"/>
        </w:rPr>
        <w:t>essentiel</w:t>
      </w:r>
      <w:r w:rsidR="003F60FB" w:rsidRPr="00213EBB">
        <w:rPr>
          <w:spacing w:val="-10"/>
          <w:sz w:val="22"/>
          <w:szCs w:val="22"/>
        </w:rPr>
        <w:t xml:space="preserve">. </w:t>
      </w:r>
      <w:r w:rsidRPr="00213EBB">
        <w:rPr>
          <w:spacing w:val="-10"/>
          <w:sz w:val="22"/>
          <w:szCs w:val="22"/>
        </w:rPr>
        <w:t>Celui-ci a fait remarquer, qu</w:t>
      </w:r>
      <w:r w:rsidR="00634445" w:rsidRPr="00213EBB">
        <w:rPr>
          <w:spacing w:val="-10"/>
          <w:sz w:val="22"/>
          <w:szCs w:val="22"/>
        </w:rPr>
        <w:t>’</w:t>
      </w:r>
      <w:r w:rsidRPr="00213EBB">
        <w:rPr>
          <w:spacing w:val="-10"/>
          <w:sz w:val="22"/>
          <w:szCs w:val="22"/>
        </w:rPr>
        <w:t>au moins en ce qui concerne la période comprise entre le</w:t>
      </w:r>
      <w:r w:rsidR="006501E8">
        <w:rPr>
          <w:spacing w:val="-10"/>
          <w:sz w:val="22"/>
          <w:szCs w:val="22"/>
        </w:rPr>
        <w:t>s</w:t>
      </w:r>
      <w:r w:rsidRPr="00213EBB">
        <w:rPr>
          <w:spacing w:val="-10"/>
          <w:sz w:val="22"/>
          <w:szCs w:val="22"/>
        </w:rPr>
        <w:t xml:space="preserve"> </w:t>
      </w:r>
      <w:r w:rsidR="009810AE" w:rsidRPr="009810AE">
        <w:rPr>
          <w:smallCaps/>
          <w:spacing w:val="-10"/>
          <w:sz w:val="22"/>
          <w:szCs w:val="22"/>
        </w:rPr>
        <w:t>viii</w:t>
      </w:r>
      <w:r w:rsidRPr="00213EBB">
        <w:rPr>
          <w:spacing w:val="-10"/>
          <w:sz w:val="22"/>
          <w:szCs w:val="22"/>
          <w:vertAlign w:val="superscript"/>
        </w:rPr>
        <w:t>e</w:t>
      </w:r>
      <w:r w:rsidRPr="00213EBB">
        <w:rPr>
          <w:spacing w:val="-10"/>
          <w:sz w:val="22"/>
          <w:szCs w:val="22"/>
        </w:rPr>
        <w:t xml:space="preserve"> et </w:t>
      </w:r>
      <w:r w:rsidR="009810AE" w:rsidRPr="009810AE">
        <w:rPr>
          <w:smallCaps/>
          <w:spacing w:val="-10"/>
          <w:sz w:val="22"/>
          <w:szCs w:val="22"/>
        </w:rPr>
        <w:t>iv</w:t>
      </w:r>
      <w:r w:rsidRPr="00213EBB">
        <w:rPr>
          <w:spacing w:val="-10"/>
          <w:sz w:val="22"/>
          <w:szCs w:val="22"/>
          <w:vertAlign w:val="superscript"/>
        </w:rPr>
        <w:t>e</w:t>
      </w:r>
      <w:r w:rsidRPr="00213EBB">
        <w:rPr>
          <w:spacing w:val="-10"/>
          <w:sz w:val="22"/>
          <w:szCs w:val="22"/>
        </w:rPr>
        <w:t xml:space="preserve"> siècles avant notre ère, il est totale</w:t>
      </w:r>
      <w:r w:rsidR="00592A80">
        <w:rPr>
          <w:spacing w:val="-10"/>
          <w:sz w:val="22"/>
          <w:szCs w:val="22"/>
        </w:rPr>
        <w:softHyphen/>
      </w:r>
      <w:r w:rsidRPr="00213EBB">
        <w:rPr>
          <w:spacing w:val="-10"/>
          <w:sz w:val="22"/>
          <w:szCs w:val="22"/>
        </w:rPr>
        <w:t xml:space="preserve">ment faux de faire de la société grecque une société traditionnelle holiste – </w:t>
      </w:r>
      <w:r w:rsidR="00592A80" w:rsidRPr="00213EBB">
        <w:rPr>
          <w:spacing w:val="-10"/>
          <w:sz w:val="22"/>
          <w:szCs w:val="22"/>
        </w:rPr>
        <w:t>dynami</w:t>
      </w:r>
      <w:r w:rsidR="00592A80">
        <w:rPr>
          <w:spacing w:val="-10"/>
          <w:sz w:val="22"/>
          <w:szCs w:val="22"/>
        </w:rPr>
        <w:t>t</w:t>
      </w:r>
      <w:r w:rsidR="00592A80" w:rsidRPr="00213EBB">
        <w:rPr>
          <w:spacing w:val="-10"/>
          <w:sz w:val="22"/>
          <w:szCs w:val="22"/>
        </w:rPr>
        <w:t>ant</w:t>
      </w:r>
      <w:r w:rsidRPr="00213EBB">
        <w:rPr>
          <w:spacing w:val="-10"/>
          <w:sz w:val="22"/>
          <w:szCs w:val="22"/>
        </w:rPr>
        <w:t xml:space="preserve"> d</w:t>
      </w:r>
      <w:r w:rsidR="00634445" w:rsidRPr="00213EBB">
        <w:rPr>
          <w:spacing w:val="-10"/>
          <w:sz w:val="22"/>
          <w:szCs w:val="22"/>
        </w:rPr>
        <w:t>’</w:t>
      </w:r>
      <w:r w:rsidRPr="00213EBB">
        <w:rPr>
          <w:spacing w:val="-10"/>
          <w:sz w:val="22"/>
          <w:szCs w:val="22"/>
        </w:rPr>
        <w:t>un coup tou</w:t>
      </w:r>
      <w:r w:rsidR="000A26F8">
        <w:rPr>
          <w:spacing w:val="-10"/>
          <w:sz w:val="22"/>
          <w:szCs w:val="22"/>
        </w:rPr>
        <w:t>te la construction dumontienne.</w:t>
      </w:r>
    </w:p>
    <w:p w:rsidR="000A26F8" w:rsidRDefault="000A26F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0A26F8" w:rsidRDefault="0019402E" w:rsidP="008F3FE0">
      <w:pPr>
        <w:pStyle w:val="Citation"/>
      </w:pPr>
      <w:r w:rsidRPr="000A26F8">
        <w:t>La société grecque n</w:t>
      </w:r>
      <w:r w:rsidR="00634445" w:rsidRPr="000A26F8">
        <w:t>’</w:t>
      </w:r>
      <w:r w:rsidRPr="000A26F8">
        <w:t>est pas de type hiérarchique, mais égalitaire. La cité définit le groupe de ceux qui la composent en les situant sur un même plan horizontal. Quiconque n</w:t>
      </w:r>
      <w:r w:rsidR="00634445" w:rsidRPr="000A26F8">
        <w:t>’</w:t>
      </w:r>
      <w:r w:rsidRPr="000A26F8">
        <w:t>a pas accès à ce plan se trouve hors cité, hors société, à la limite hors humanité, comme l</w:t>
      </w:r>
      <w:r w:rsidR="00634445" w:rsidRPr="000A26F8">
        <w:t>’</w:t>
      </w:r>
      <w:r w:rsidRPr="000A26F8">
        <w:t>esclave. Mais chaque individu, s</w:t>
      </w:r>
      <w:r w:rsidR="00634445" w:rsidRPr="000A26F8">
        <w:t>’</w:t>
      </w:r>
      <w:r w:rsidRPr="000A26F8">
        <w:t xml:space="preserve">il est citoyen, est en </w:t>
      </w:r>
      <w:r w:rsidR="000A26F8" w:rsidRPr="000A26F8">
        <w:t>principe</w:t>
      </w:r>
      <w:r w:rsidRPr="000A26F8">
        <w:t xml:space="preserve"> apte à remplir toutes les fonctions sociales, avec leurs implications religieuses</w:t>
      </w:r>
      <w:r w:rsidR="000A26F8" w:rsidRPr="000A26F8">
        <w:t>.</w:t>
      </w:r>
      <w:r w:rsidRPr="000A26F8">
        <w:rPr>
          <w:rStyle w:val="Appelnotedebasdep"/>
          <w:spacing w:val="-10"/>
        </w:rPr>
        <w:footnoteReference w:id="183"/>
      </w:r>
    </w:p>
    <w:p w:rsidR="000A26F8" w:rsidRDefault="000A26F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E95A00"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En Grèce </w:t>
      </w:r>
      <w:r w:rsidRPr="0057508D">
        <w:rPr>
          <w:spacing w:val="-10"/>
          <w:sz w:val="22"/>
          <w:szCs w:val="22"/>
        </w:rPr>
        <w:t xml:space="preserve">ancienne, </w:t>
      </w:r>
      <w:r w:rsidR="00E95A00" w:rsidRPr="0057508D">
        <w:rPr>
          <w:spacing w:val="-10"/>
          <w:sz w:val="22"/>
          <w:szCs w:val="22"/>
        </w:rPr>
        <w:t xml:space="preserve">on le verra, </w:t>
      </w:r>
      <w:r w:rsidRPr="0057508D">
        <w:rPr>
          <w:spacing w:val="-10"/>
          <w:sz w:val="22"/>
          <w:szCs w:val="22"/>
        </w:rPr>
        <w:t>l</w:t>
      </w:r>
      <w:r w:rsidR="00634445" w:rsidRPr="0057508D">
        <w:rPr>
          <w:spacing w:val="-10"/>
          <w:sz w:val="22"/>
          <w:szCs w:val="22"/>
        </w:rPr>
        <w:t>’</w:t>
      </w:r>
      <w:r w:rsidRPr="0057508D">
        <w:rPr>
          <w:spacing w:val="-10"/>
          <w:sz w:val="22"/>
          <w:szCs w:val="22"/>
        </w:rPr>
        <w:t>individuation se réalise à travers un ensemble de formes de vie assez distinctes.</w:t>
      </w:r>
      <w:r w:rsidRPr="00213EBB">
        <w:rPr>
          <w:spacing w:val="-10"/>
          <w:sz w:val="22"/>
          <w:szCs w:val="22"/>
        </w:rPr>
        <w:t xml:space="preserve"> Dans l</w:t>
      </w:r>
      <w:r w:rsidR="00634445" w:rsidRPr="00213EBB">
        <w:rPr>
          <w:spacing w:val="-10"/>
          <w:sz w:val="22"/>
          <w:szCs w:val="22"/>
        </w:rPr>
        <w:t>’</w:t>
      </w:r>
      <w:r w:rsidRPr="00213EBB">
        <w:rPr>
          <w:spacing w:val="-10"/>
          <w:sz w:val="22"/>
          <w:szCs w:val="22"/>
        </w:rPr>
        <w:t>ordre approxi</w:t>
      </w:r>
      <w:r w:rsidR="000A26F8">
        <w:rPr>
          <w:spacing w:val="-10"/>
          <w:sz w:val="22"/>
          <w:szCs w:val="22"/>
        </w:rPr>
        <w:softHyphen/>
      </w:r>
      <w:r w:rsidRPr="00213EBB">
        <w:rPr>
          <w:spacing w:val="-10"/>
          <w:sz w:val="22"/>
          <w:szCs w:val="22"/>
        </w:rPr>
        <w:t>matif de leur apparition : les formes de vie religieuses qui sont communes à tous les Grecs, les formes de vie héroïques aristocratiques (Achille</w:t>
      </w:r>
      <w:r w:rsidR="00354BE1">
        <w:rPr>
          <w:spacing w:val="-10"/>
          <w:sz w:val="22"/>
          <w:szCs w:val="22"/>
        </w:rPr>
        <w:fldChar w:fldCharType="begin"/>
      </w:r>
      <w:r w:rsidR="00675AF8">
        <w:instrText xml:space="preserve"> XE "</w:instrText>
      </w:r>
      <w:r w:rsidR="00675AF8" w:rsidRPr="001379BF">
        <w:rPr>
          <w:spacing w:val="-10"/>
          <w:sz w:val="22"/>
          <w:szCs w:val="22"/>
        </w:rPr>
        <w:instrText>Achille</w:instrText>
      </w:r>
      <w:r w:rsidR="00675AF8">
        <w:instrText xml:space="preserve">" </w:instrText>
      </w:r>
      <w:r w:rsidR="00354BE1">
        <w:rPr>
          <w:spacing w:val="-10"/>
          <w:sz w:val="22"/>
          <w:szCs w:val="22"/>
        </w:rPr>
        <w:fldChar w:fldCharType="end"/>
      </w:r>
      <w:r w:rsidRPr="00213EBB">
        <w:rPr>
          <w:spacing w:val="-10"/>
          <w:sz w:val="22"/>
          <w:szCs w:val="22"/>
        </w:rPr>
        <w:t>), les for</w:t>
      </w:r>
      <w:r w:rsidR="00B54C6E">
        <w:rPr>
          <w:spacing w:val="-10"/>
          <w:sz w:val="22"/>
          <w:szCs w:val="22"/>
        </w:rPr>
        <w:softHyphen/>
      </w:r>
      <w:r w:rsidRPr="00213EBB">
        <w:rPr>
          <w:spacing w:val="-10"/>
          <w:sz w:val="22"/>
          <w:szCs w:val="22"/>
        </w:rPr>
        <w:t>mes de vie sectaires des mages inspirés (Épiménide</w:t>
      </w:r>
      <w:r w:rsidR="00354BE1" w:rsidRPr="00213EBB">
        <w:rPr>
          <w:spacing w:val="-10"/>
          <w:sz w:val="22"/>
          <w:szCs w:val="22"/>
        </w:rPr>
        <w:fldChar w:fldCharType="begin"/>
      </w:r>
      <w:r w:rsidR="00575111" w:rsidRPr="00213EBB">
        <w:rPr>
          <w:spacing w:val="-10"/>
          <w:sz w:val="22"/>
          <w:szCs w:val="22"/>
        </w:rPr>
        <w:instrText xml:space="preserve"> XE "Épiménide" </w:instrText>
      </w:r>
      <w:r w:rsidR="00354BE1" w:rsidRPr="00213EBB">
        <w:rPr>
          <w:spacing w:val="-10"/>
          <w:sz w:val="22"/>
          <w:szCs w:val="22"/>
        </w:rPr>
        <w:fldChar w:fldCharType="end"/>
      </w:r>
      <w:r w:rsidRPr="00213EBB">
        <w:rPr>
          <w:spacing w:val="-10"/>
          <w:sz w:val="22"/>
          <w:szCs w:val="22"/>
        </w:rPr>
        <w:t>), les formes de vie philosophiques (Socrate</w:t>
      </w:r>
      <w:r w:rsidR="00354BE1" w:rsidRPr="00213EBB">
        <w:rPr>
          <w:spacing w:val="-10"/>
          <w:sz w:val="22"/>
          <w:szCs w:val="22"/>
        </w:rPr>
        <w:fldChar w:fldCharType="begin"/>
      </w:r>
      <w:r w:rsidR="00575111" w:rsidRPr="00213EBB">
        <w:rPr>
          <w:spacing w:val="-10"/>
          <w:sz w:val="22"/>
          <w:szCs w:val="22"/>
        </w:rPr>
        <w:instrText xml:space="preserve"> XE "Socrate" </w:instrText>
      </w:r>
      <w:r w:rsidR="00354BE1" w:rsidRPr="00213EBB">
        <w:rPr>
          <w:spacing w:val="-10"/>
          <w:sz w:val="22"/>
          <w:szCs w:val="22"/>
        </w:rPr>
        <w:fldChar w:fldCharType="end"/>
      </w:r>
      <w:r w:rsidRPr="00213EBB">
        <w:rPr>
          <w:spacing w:val="-10"/>
          <w:sz w:val="22"/>
          <w:szCs w:val="22"/>
        </w:rPr>
        <w:t>, Platon</w:t>
      </w:r>
      <w:r w:rsidR="00354BE1" w:rsidRPr="00213EBB">
        <w:rPr>
          <w:spacing w:val="-10"/>
          <w:sz w:val="22"/>
          <w:szCs w:val="22"/>
        </w:rPr>
        <w:fldChar w:fldCharType="begin"/>
      </w:r>
      <w:r w:rsidR="00575111" w:rsidRPr="00213EBB">
        <w:rPr>
          <w:spacing w:val="-10"/>
          <w:sz w:val="22"/>
          <w:szCs w:val="22"/>
        </w:rPr>
        <w:instrText xml:space="preserve"> XE "Platon" </w:instrText>
      </w:r>
      <w:r w:rsidR="00354BE1" w:rsidRPr="00213EBB">
        <w:rPr>
          <w:spacing w:val="-10"/>
          <w:sz w:val="22"/>
          <w:szCs w:val="22"/>
        </w:rPr>
        <w:fldChar w:fldCharType="end"/>
      </w:r>
      <w:r w:rsidRPr="00213EBB">
        <w:rPr>
          <w:spacing w:val="-10"/>
          <w:sz w:val="22"/>
          <w:szCs w:val="22"/>
        </w:rPr>
        <w:t>), les formes de vie privées (Archiloque</w:t>
      </w:r>
      <w:r w:rsidR="00354BE1" w:rsidRPr="00213EBB">
        <w:rPr>
          <w:spacing w:val="-10"/>
          <w:sz w:val="22"/>
          <w:szCs w:val="22"/>
        </w:rPr>
        <w:fldChar w:fldCharType="begin"/>
      </w:r>
      <w:r w:rsidR="00575111" w:rsidRPr="00213EBB">
        <w:rPr>
          <w:spacing w:val="-10"/>
          <w:sz w:val="22"/>
          <w:szCs w:val="22"/>
        </w:rPr>
        <w:instrText xml:space="preserve"> XE "Archiloque" </w:instrText>
      </w:r>
      <w:r w:rsidR="00354BE1" w:rsidRPr="00213EBB">
        <w:rPr>
          <w:spacing w:val="-10"/>
          <w:sz w:val="22"/>
          <w:szCs w:val="22"/>
        </w:rPr>
        <w:fldChar w:fldCharType="end"/>
      </w:r>
      <w:r w:rsidRPr="00213EBB">
        <w:rPr>
          <w:spacing w:val="-10"/>
          <w:sz w:val="22"/>
          <w:szCs w:val="22"/>
        </w:rPr>
        <w:t xml:space="preserve">), les formes de vie </w:t>
      </w:r>
      <w:r w:rsidR="00EC728B" w:rsidRPr="00213EBB">
        <w:rPr>
          <w:spacing w:val="-10"/>
          <w:sz w:val="22"/>
          <w:szCs w:val="22"/>
        </w:rPr>
        <w:t>juridico-politiques</w:t>
      </w:r>
      <w:r w:rsidRPr="00213EBB">
        <w:rPr>
          <w:spacing w:val="-10"/>
          <w:sz w:val="22"/>
          <w:szCs w:val="22"/>
        </w:rPr>
        <w:t xml:space="preserve"> (Antigone</w:t>
      </w:r>
      <w:r w:rsidR="00354BE1">
        <w:rPr>
          <w:spacing w:val="-10"/>
          <w:sz w:val="22"/>
          <w:szCs w:val="22"/>
        </w:rPr>
        <w:fldChar w:fldCharType="begin"/>
      </w:r>
      <w:r w:rsidR="00675AF8">
        <w:instrText xml:space="preserve"> XE "</w:instrText>
      </w:r>
      <w:r w:rsidR="00675AF8" w:rsidRPr="001379BF">
        <w:rPr>
          <w:spacing w:val="-10"/>
          <w:sz w:val="22"/>
          <w:szCs w:val="22"/>
        </w:rPr>
        <w:instrText>Antigone</w:instrText>
      </w:r>
      <w:r w:rsidR="00675AF8">
        <w:instrText xml:space="preserve">" </w:instrText>
      </w:r>
      <w:r w:rsidR="00354BE1">
        <w:rPr>
          <w:spacing w:val="-10"/>
          <w:sz w:val="22"/>
          <w:szCs w:val="22"/>
        </w:rPr>
        <w:fldChar w:fldCharType="end"/>
      </w:r>
      <w:r w:rsidRPr="00213EBB">
        <w:rPr>
          <w:spacing w:val="-10"/>
          <w:sz w:val="22"/>
          <w:szCs w:val="22"/>
        </w:rPr>
        <w:t>), et, en fin de parcours, les formes de vie chrétiennes.</w:t>
      </w:r>
    </w:p>
    <w:p w:rsidR="000A26F8" w:rsidRPr="00A374BB" w:rsidRDefault="0019402E" w:rsidP="00F4485D">
      <w:pPr>
        <w:pStyle w:val="NormalWeb"/>
        <w:tabs>
          <w:tab w:val="left" w:pos="426"/>
          <w:tab w:val="left" w:pos="567"/>
        </w:tabs>
        <w:spacing w:before="0" w:beforeAutospacing="0" w:after="0" w:afterAutospacing="0" w:line="236" w:lineRule="exact"/>
        <w:ind w:firstLine="397"/>
        <w:jc w:val="both"/>
        <w:rPr>
          <w:spacing w:val="-12"/>
          <w:sz w:val="22"/>
          <w:szCs w:val="22"/>
        </w:rPr>
      </w:pPr>
      <w:r w:rsidRPr="00A374BB">
        <w:rPr>
          <w:spacing w:val="-12"/>
          <w:sz w:val="22"/>
          <w:szCs w:val="22"/>
        </w:rPr>
        <w:t>Or, aucune de ces formes n</w:t>
      </w:r>
      <w:r w:rsidR="00634445" w:rsidRPr="00A374BB">
        <w:rPr>
          <w:spacing w:val="-12"/>
          <w:sz w:val="22"/>
          <w:szCs w:val="22"/>
        </w:rPr>
        <w:t>’</w:t>
      </w:r>
      <w:r w:rsidRPr="00A374BB">
        <w:rPr>
          <w:spacing w:val="-12"/>
          <w:sz w:val="22"/>
          <w:szCs w:val="22"/>
        </w:rPr>
        <w:t>apparaît sous la forme d</w:t>
      </w:r>
      <w:r w:rsidR="00634445" w:rsidRPr="00A374BB">
        <w:rPr>
          <w:spacing w:val="-12"/>
          <w:sz w:val="22"/>
          <w:szCs w:val="22"/>
        </w:rPr>
        <w:t>’</w:t>
      </w:r>
      <w:r w:rsidRPr="00A374BB">
        <w:rPr>
          <w:spacing w:val="-12"/>
          <w:sz w:val="22"/>
          <w:szCs w:val="22"/>
        </w:rPr>
        <w:t>un « </w:t>
      </w:r>
      <w:r w:rsidR="008B4B05" w:rsidRPr="00A374BB">
        <w:rPr>
          <w:spacing w:val="-12"/>
          <w:sz w:val="22"/>
          <w:szCs w:val="22"/>
        </w:rPr>
        <w:t>renonçant</w:t>
      </w:r>
      <w:r w:rsidRPr="00A374BB">
        <w:rPr>
          <w:spacing w:val="-12"/>
          <w:sz w:val="22"/>
          <w:szCs w:val="22"/>
        </w:rPr>
        <w:t xml:space="preserve"> » qui couperait tout lien de solidarité avec ses proches ou avec son groupe social. Au contraire, toutes impliquent </w:t>
      </w:r>
      <w:r w:rsidR="000A26F8" w:rsidRPr="00A374BB">
        <w:rPr>
          <w:spacing w:val="-12"/>
          <w:sz w:val="22"/>
          <w:szCs w:val="22"/>
        </w:rPr>
        <w:t>une forte présence au monde.</w:t>
      </w:r>
    </w:p>
    <w:p w:rsidR="000A26F8" w:rsidRDefault="000A26F8"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19402E" w:rsidRPr="000A26F8" w:rsidRDefault="0019402E" w:rsidP="008F3FE0">
      <w:pPr>
        <w:pStyle w:val="Citation"/>
      </w:pPr>
      <w:r w:rsidRPr="000A26F8">
        <w:t>Le sacrifiant, en tant que tel, reste fortement inclus dans les divers groupes domesti</w:t>
      </w:r>
      <w:r w:rsidR="000A26F8">
        <w:softHyphen/>
      </w:r>
      <w:r w:rsidRPr="000A26F8">
        <w:t>ques, civils, politiques au nom desquels il sacrifie. Cette intégration à la communauté jusque dans l</w:t>
      </w:r>
      <w:r w:rsidR="00634445" w:rsidRPr="000A26F8">
        <w:t>’</w:t>
      </w:r>
      <w:r w:rsidRPr="000A26F8">
        <w:t>activité religieuse donne aux progrès de l</w:t>
      </w:r>
      <w:r w:rsidR="00634445" w:rsidRPr="000A26F8">
        <w:t>’</w:t>
      </w:r>
      <w:r w:rsidRPr="000A26F8">
        <w:t>individualisation une allure toute différente [de celle indiquée par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Pr="000A26F8">
        <w:t>] : ils se produisent dans le cadre social où l</w:t>
      </w:r>
      <w:r w:rsidR="00634445" w:rsidRPr="000A26F8">
        <w:t>’</w:t>
      </w:r>
      <w:r w:rsidRPr="000A26F8">
        <w:t xml:space="preserve">individu, quand il commence à émerger, apparaît, non comme un renonçant, mais comme sujet de droit, agent </w:t>
      </w:r>
      <w:r w:rsidR="00176314" w:rsidRPr="000A26F8">
        <w:t>politique</w:t>
      </w:r>
      <w:r w:rsidRPr="000A26F8">
        <w:t>, personne privée au sein de sa famille ou dans le cercle de ses amis</w:t>
      </w:r>
      <w:r w:rsidR="000A26F8" w:rsidRPr="000A26F8">
        <w:t>.</w:t>
      </w:r>
      <w:r w:rsidRPr="000A26F8">
        <w:rPr>
          <w:rStyle w:val="Appelnotedebasdep"/>
          <w:spacing w:val="-10"/>
        </w:rPr>
        <w:footnoteReference w:id="184"/>
      </w:r>
    </w:p>
    <w:p w:rsidR="000A26F8" w:rsidRPr="00213EBB" w:rsidRDefault="000A26F8"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D3479D" w:rsidRDefault="0019402E" w:rsidP="00F4485D">
      <w:pPr>
        <w:pStyle w:val="NormalWeb"/>
        <w:tabs>
          <w:tab w:val="left" w:pos="426"/>
          <w:tab w:val="left" w:pos="567"/>
        </w:tabs>
        <w:spacing w:before="0" w:beforeAutospacing="0" w:after="0" w:afterAutospacing="0" w:line="236" w:lineRule="exact"/>
        <w:ind w:firstLine="397"/>
        <w:jc w:val="both"/>
        <w:rPr>
          <w:spacing w:val="-10"/>
          <w:sz w:val="22"/>
          <w:szCs w:val="22"/>
        </w:rPr>
      </w:pPr>
      <w:r w:rsidRPr="00213EBB">
        <w:rPr>
          <w:spacing w:val="-10"/>
          <w:sz w:val="22"/>
          <w:szCs w:val="22"/>
        </w:rPr>
        <w:t>Un autre point que les analyses de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w:t>
      </w:r>
      <w:r w:rsidR="00E95A00" w:rsidRPr="00213EBB">
        <w:rPr>
          <w:spacing w:val="-10"/>
          <w:sz w:val="22"/>
          <w:szCs w:val="22"/>
        </w:rPr>
        <w:t>concernant l</w:t>
      </w:r>
      <w:r w:rsidR="00634445" w:rsidRPr="00213EBB">
        <w:rPr>
          <w:spacing w:val="-10"/>
          <w:sz w:val="22"/>
          <w:szCs w:val="22"/>
        </w:rPr>
        <w:t>’</w:t>
      </w:r>
      <w:r w:rsidR="00EC728B" w:rsidRPr="00213EBB">
        <w:rPr>
          <w:spacing w:val="-10"/>
          <w:sz w:val="22"/>
          <w:szCs w:val="22"/>
        </w:rPr>
        <w:t>Antiquité</w:t>
      </w:r>
      <w:r w:rsidR="00E95A00" w:rsidRPr="00213EBB">
        <w:rPr>
          <w:spacing w:val="-10"/>
          <w:sz w:val="22"/>
          <w:szCs w:val="22"/>
        </w:rPr>
        <w:t xml:space="preserve"> </w:t>
      </w:r>
      <w:r w:rsidRPr="00213EBB">
        <w:rPr>
          <w:spacing w:val="-10"/>
          <w:sz w:val="22"/>
          <w:szCs w:val="22"/>
        </w:rPr>
        <w:t>laissent entièrement dans l</w:t>
      </w:r>
      <w:r w:rsidR="00634445" w:rsidRPr="00213EBB">
        <w:rPr>
          <w:spacing w:val="-10"/>
          <w:sz w:val="22"/>
          <w:szCs w:val="22"/>
        </w:rPr>
        <w:t>’</w:t>
      </w:r>
      <w:r w:rsidRPr="00213EBB">
        <w:rPr>
          <w:spacing w:val="-10"/>
          <w:sz w:val="22"/>
          <w:szCs w:val="22"/>
        </w:rPr>
        <w:t>ombre est le rôle particulier joué par le juda</w:t>
      </w:r>
      <w:r w:rsidR="0057508D">
        <w:rPr>
          <w:spacing w:val="-10"/>
          <w:sz w:val="22"/>
          <w:szCs w:val="22"/>
        </w:rPr>
        <w:softHyphen/>
      </w:r>
      <w:r w:rsidRPr="00213EBB">
        <w:rPr>
          <w:spacing w:val="-10"/>
          <w:sz w:val="22"/>
          <w:szCs w:val="22"/>
        </w:rPr>
        <w:t>ïsme.</w:t>
      </w:r>
      <w:r w:rsidR="00D3479D">
        <w:rPr>
          <w:spacing w:val="-10"/>
          <w:sz w:val="22"/>
          <w:szCs w:val="22"/>
        </w:rPr>
        <w:t xml:space="preserve"> </w:t>
      </w:r>
      <w:r w:rsidRPr="00213EBB">
        <w:rPr>
          <w:spacing w:val="-10"/>
          <w:sz w:val="22"/>
          <w:szCs w:val="22"/>
        </w:rPr>
        <w:t>Dumont reprend</w:t>
      </w:r>
      <w:r w:rsidR="00D3479D">
        <w:rPr>
          <w:spacing w:val="-10"/>
          <w:sz w:val="22"/>
          <w:szCs w:val="22"/>
        </w:rPr>
        <w:t xml:space="preserve"> à cet égard</w:t>
      </w:r>
      <w:r w:rsidRPr="00213EBB">
        <w:rPr>
          <w:spacing w:val="-10"/>
          <w:sz w:val="22"/>
          <w:szCs w:val="22"/>
        </w:rPr>
        <w:t>, sans le dire, le diagnostic de Weber</w:t>
      </w:r>
      <w:r w:rsidR="00354BE1" w:rsidRPr="00213EBB">
        <w:rPr>
          <w:spacing w:val="-10"/>
          <w:sz w:val="22"/>
          <w:szCs w:val="22"/>
        </w:rPr>
        <w:fldChar w:fldCharType="begin"/>
      </w:r>
      <w:r w:rsidR="00575111" w:rsidRPr="00213EBB">
        <w:rPr>
          <w:spacing w:val="-10"/>
          <w:sz w:val="22"/>
          <w:szCs w:val="22"/>
        </w:rPr>
        <w:instrText xml:space="preserve"> XE "Weber" </w:instrText>
      </w:r>
      <w:r w:rsidR="00354BE1" w:rsidRPr="00213EBB">
        <w:rPr>
          <w:spacing w:val="-10"/>
          <w:sz w:val="22"/>
          <w:szCs w:val="22"/>
        </w:rPr>
        <w:fldChar w:fldCharType="end"/>
      </w:r>
      <w:r w:rsidRPr="00213EBB">
        <w:rPr>
          <w:spacing w:val="-10"/>
          <w:sz w:val="22"/>
          <w:szCs w:val="22"/>
        </w:rPr>
        <w:t xml:space="preserve"> – et avant lui de Hegel</w:t>
      </w:r>
      <w:r w:rsidR="00354BE1" w:rsidRPr="00213EBB">
        <w:rPr>
          <w:spacing w:val="-10"/>
          <w:sz w:val="22"/>
          <w:szCs w:val="22"/>
        </w:rPr>
        <w:fldChar w:fldCharType="begin"/>
      </w:r>
      <w:r w:rsidR="00575111" w:rsidRPr="00213EBB">
        <w:rPr>
          <w:spacing w:val="-10"/>
          <w:sz w:val="22"/>
          <w:szCs w:val="22"/>
        </w:rPr>
        <w:instrText xml:space="preserve"> XE "Hegel" </w:instrText>
      </w:r>
      <w:r w:rsidR="00354BE1" w:rsidRPr="00213EBB">
        <w:rPr>
          <w:spacing w:val="-10"/>
          <w:sz w:val="22"/>
          <w:szCs w:val="22"/>
        </w:rPr>
        <w:fldChar w:fldCharType="end"/>
      </w:r>
      <w:r w:rsidRPr="00213EBB">
        <w:rPr>
          <w:spacing w:val="-10"/>
          <w:sz w:val="22"/>
          <w:szCs w:val="22"/>
        </w:rPr>
        <w:t xml:space="preserve"> – qui, tout en montrant l</w:t>
      </w:r>
      <w:r w:rsidR="00634445" w:rsidRPr="00213EBB">
        <w:rPr>
          <w:spacing w:val="-10"/>
          <w:sz w:val="22"/>
          <w:szCs w:val="22"/>
        </w:rPr>
        <w:t>’</w:t>
      </w:r>
      <w:r w:rsidRPr="00213EBB">
        <w:rPr>
          <w:spacing w:val="-10"/>
          <w:sz w:val="22"/>
          <w:szCs w:val="22"/>
        </w:rPr>
        <w:t xml:space="preserve">importance de </w:t>
      </w:r>
      <w:r w:rsidR="00D3479D">
        <w:rPr>
          <w:spacing w:val="-10"/>
          <w:sz w:val="22"/>
          <w:szCs w:val="22"/>
        </w:rPr>
        <w:t>l</w:t>
      </w:r>
      <w:r w:rsidRPr="00213EBB">
        <w:rPr>
          <w:spacing w:val="-10"/>
          <w:sz w:val="22"/>
          <w:szCs w:val="22"/>
        </w:rPr>
        <w:t xml:space="preserve">a lutte </w:t>
      </w:r>
      <w:r w:rsidR="00D3479D">
        <w:rPr>
          <w:spacing w:val="-10"/>
          <w:sz w:val="22"/>
          <w:szCs w:val="22"/>
        </w:rPr>
        <w:t xml:space="preserve">de ce dernier </w:t>
      </w:r>
      <w:r w:rsidRPr="00213EBB">
        <w:rPr>
          <w:spacing w:val="-10"/>
          <w:sz w:val="22"/>
          <w:szCs w:val="22"/>
        </w:rPr>
        <w:t>contre toutes les conceptions magiques et cosmiques de l</w:t>
      </w:r>
      <w:r w:rsidR="00634445" w:rsidRPr="00213EBB">
        <w:rPr>
          <w:spacing w:val="-10"/>
          <w:sz w:val="22"/>
          <w:szCs w:val="22"/>
        </w:rPr>
        <w:t>’</w:t>
      </w:r>
      <w:r w:rsidRPr="00213EBB">
        <w:rPr>
          <w:spacing w:val="-10"/>
          <w:sz w:val="22"/>
          <w:szCs w:val="22"/>
        </w:rPr>
        <w:t>homme et le début d</w:t>
      </w:r>
      <w:r w:rsidR="00634445" w:rsidRPr="00213EBB">
        <w:rPr>
          <w:spacing w:val="-10"/>
          <w:sz w:val="22"/>
          <w:szCs w:val="22"/>
        </w:rPr>
        <w:t>’</w:t>
      </w:r>
      <w:r w:rsidRPr="00213EBB">
        <w:rPr>
          <w:spacing w:val="-10"/>
          <w:sz w:val="22"/>
          <w:szCs w:val="22"/>
        </w:rPr>
        <w:t xml:space="preserve">une éthique de la conviction, pensait que le judaïsme était malgré tout dominé par une </w:t>
      </w:r>
      <w:r w:rsidR="00D3479D">
        <w:rPr>
          <w:spacing w:val="-10"/>
          <w:sz w:val="22"/>
          <w:szCs w:val="22"/>
        </w:rPr>
        <w:t>définition collective du salut.</w:t>
      </w:r>
    </w:p>
    <w:p w:rsidR="00D3479D" w:rsidRDefault="00D3479D"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19402E" w:rsidRDefault="0019402E" w:rsidP="008F3FE0">
      <w:pPr>
        <w:pStyle w:val="Citation"/>
      </w:pPr>
      <w:r w:rsidRPr="00D3479D">
        <w:t>Ce qui préoccupait les mystères helléniques et la religion orphique</w:t>
      </w:r>
      <w:r w:rsidR="008B7A36" w:rsidRPr="00D3479D">
        <w:t>,</w:t>
      </w:r>
      <w:r w:rsidRPr="00D3479D">
        <w:t xml:space="preserve"> c</w:t>
      </w:r>
      <w:r w:rsidR="00634445" w:rsidRPr="00D3479D">
        <w:t>’</w:t>
      </w:r>
      <w:r w:rsidRPr="00D3479D">
        <w:t>était le salut individuel, tandis que la prophétie israélite, même si elle se rattachait à la préoccupation lévitique du salut des âmes, ne s</w:t>
      </w:r>
      <w:r w:rsidR="00634445" w:rsidRPr="00D3479D">
        <w:t>’</w:t>
      </w:r>
      <w:r w:rsidR="00D3479D" w:rsidRPr="00D3479D">
        <w:t>intéressait</w:t>
      </w:r>
      <w:r w:rsidRPr="00D3479D">
        <w:t xml:space="preserve"> qu</w:t>
      </w:r>
      <w:r w:rsidR="00634445" w:rsidRPr="00D3479D">
        <w:t>’</w:t>
      </w:r>
      <w:r w:rsidRPr="00D3479D">
        <w:t>au destin collectif du peuple.</w:t>
      </w:r>
      <w:r w:rsidRPr="00D3479D">
        <w:rPr>
          <w:rStyle w:val="Appelnotedebasdep"/>
          <w:spacing w:val="-10"/>
        </w:rPr>
        <w:footnoteReference w:id="185"/>
      </w:r>
    </w:p>
    <w:p w:rsidR="00A87CEC" w:rsidRDefault="00A87CEC" w:rsidP="00F4485D">
      <w:pPr>
        <w:pStyle w:val="NormalWeb"/>
        <w:tabs>
          <w:tab w:val="left" w:pos="426"/>
          <w:tab w:val="left" w:pos="567"/>
        </w:tabs>
        <w:spacing w:before="0" w:beforeAutospacing="0" w:after="0" w:afterAutospacing="0" w:line="236" w:lineRule="exact"/>
        <w:ind w:firstLine="397"/>
        <w:jc w:val="both"/>
        <w:rPr>
          <w:spacing w:val="-10"/>
          <w:sz w:val="18"/>
          <w:szCs w:val="18"/>
        </w:rPr>
      </w:pPr>
    </w:p>
    <w:p w:rsidR="00D3479D" w:rsidRDefault="0019402E" w:rsidP="00F4485D">
      <w:pPr>
        <w:pStyle w:val="NormalWeb"/>
        <w:tabs>
          <w:tab w:val="left" w:pos="426"/>
          <w:tab w:val="left" w:pos="567"/>
        </w:tabs>
        <w:spacing w:before="0" w:beforeAutospacing="0" w:after="0" w:afterAutospacing="0" w:line="236" w:lineRule="exact"/>
        <w:ind w:firstLine="397"/>
        <w:jc w:val="both"/>
        <w:rPr>
          <w:spacing w:val="-10"/>
          <w:sz w:val="22"/>
          <w:szCs w:val="22"/>
        </w:rPr>
      </w:pPr>
      <w:r w:rsidRPr="00213EBB">
        <w:rPr>
          <w:spacing w:val="-10"/>
          <w:sz w:val="22"/>
          <w:szCs w:val="22"/>
        </w:rPr>
        <w:t xml:space="preserve">Les </w:t>
      </w:r>
      <w:r w:rsidRPr="00213EBB">
        <w:rPr>
          <w:i/>
          <w:iCs/>
          <w:spacing w:val="-10"/>
          <w:sz w:val="22"/>
          <w:szCs w:val="22"/>
        </w:rPr>
        <w:t>Essais sur l</w:t>
      </w:r>
      <w:r w:rsidR="00634445" w:rsidRPr="00213EBB">
        <w:rPr>
          <w:i/>
          <w:iCs/>
          <w:spacing w:val="-10"/>
          <w:sz w:val="22"/>
          <w:szCs w:val="22"/>
        </w:rPr>
        <w:t>’</w:t>
      </w:r>
      <w:r w:rsidRPr="00213EBB">
        <w:rPr>
          <w:i/>
          <w:iCs/>
          <w:spacing w:val="-10"/>
          <w:sz w:val="22"/>
          <w:szCs w:val="22"/>
        </w:rPr>
        <w:t>individualisme</w:t>
      </w:r>
      <w:r w:rsidRPr="00213EBB">
        <w:rPr>
          <w:spacing w:val="-10"/>
          <w:sz w:val="22"/>
          <w:szCs w:val="22"/>
        </w:rPr>
        <w:t xml:space="preserve"> débutent ainsi, significativement, par un chapitre intitulé « Genèse » et un développement sur « les com</w:t>
      </w:r>
      <w:r w:rsidR="00D3479D">
        <w:rPr>
          <w:spacing w:val="-10"/>
          <w:sz w:val="22"/>
          <w:szCs w:val="22"/>
        </w:rPr>
        <w:softHyphen/>
      </w:r>
      <w:r w:rsidRPr="00213EBB">
        <w:rPr>
          <w:spacing w:val="-10"/>
          <w:sz w:val="22"/>
          <w:szCs w:val="22"/>
        </w:rPr>
        <w:t>mencements chrétiens de l</w:t>
      </w:r>
      <w:r w:rsidR="00634445" w:rsidRPr="00213EBB">
        <w:rPr>
          <w:spacing w:val="-10"/>
          <w:sz w:val="22"/>
          <w:szCs w:val="22"/>
        </w:rPr>
        <w:t>’</w:t>
      </w:r>
      <w:r w:rsidRPr="00213EBB">
        <w:rPr>
          <w:spacing w:val="-10"/>
          <w:sz w:val="22"/>
          <w:szCs w:val="22"/>
        </w:rPr>
        <w:t>individualisme », où les deux seules mentions du monde juif concernent Philon d</w:t>
      </w:r>
      <w:r w:rsidR="00634445" w:rsidRPr="00213EBB">
        <w:rPr>
          <w:spacing w:val="-10"/>
          <w:sz w:val="22"/>
          <w:szCs w:val="22"/>
        </w:rPr>
        <w:t>’</w:t>
      </w:r>
      <w:r w:rsidRPr="00213EBB">
        <w:rPr>
          <w:spacing w:val="-10"/>
          <w:sz w:val="22"/>
          <w:szCs w:val="22"/>
        </w:rPr>
        <w:t>Alexandrie</w:t>
      </w:r>
      <w:r w:rsidR="00354BE1" w:rsidRPr="00213EBB">
        <w:rPr>
          <w:spacing w:val="-10"/>
          <w:sz w:val="22"/>
          <w:szCs w:val="22"/>
        </w:rPr>
        <w:fldChar w:fldCharType="begin"/>
      </w:r>
      <w:r w:rsidR="00575111" w:rsidRPr="00213EBB">
        <w:rPr>
          <w:spacing w:val="-10"/>
          <w:sz w:val="22"/>
          <w:szCs w:val="22"/>
        </w:rPr>
        <w:instrText xml:space="preserve"> XE "Philon d’Alexandrie" </w:instrText>
      </w:r>
      <w:r w:rsidR="00354BE1" w:rsidRPr="00213EBB">
        <w:rPr>
          <w:spacing w:val="-10"/>
          <w:sz w:val="22"/>
          <w:szCs w:val="22"/>
        </w:rPr>
        <w:fldChar w:fldCharType="end"/>
      </w:r>
      <w:r w:rsidRPr="00213EBB">
        <w:rPr>
          <w:spacing w:val="-10"/>
          <w:sz w:val="22"/>
          <w:szCs w:val="22"/>
        </w:rPr>
        <w:t xml:space="preserve"> et une glose sur les pères de l</w:t>
      </w:r>
      <w:r w:rsidR="00634445" w:rsidRPr="00213EBB">
        <w:rPr>
          <w:spacing w:val="-10"/>
          <w:sz w:val="22"/>
          <w:szCs w:val="22"/>
        </w:rPr>
        <w:t>’</w:t>
      </w:r>
      <w:r w:rsidRPr="00213EBB">
        <w:rPr>
          <w:spacing w:val="-10"/>
          <w:sz w:val="22"/>
          <w:szCs w:val="22"/>
        </w:rPr>
        <w:t>Église. Il n</w:t>
      </w:r>
      <w:r w:rsidR="00634445" w:rsidRPr="00213EBB">
        <w:rPr>
          <w:spacing w:val="-10"/>
          <w:sz w:val="22"/>
          <w:szCs w:val="22"/>
        </w:rPr>
        <w:t>’</w:t>
      </w:r>
      <w:r w:rsidRPr="00213EBB">
        <w:rPr>
          <w:spacing w:val="-10"/>
          <w:sz w:val="22"/>
          <w:szCs w:val="22"/>
        </w:rPr>
        <w:t>est pas innocent que le seul Juif cité soit précisément un Juif hellénisé, qui de plus est présenté comme ayant préparé la venue du christianisme : « Philon a montré aux futurs apologistes chrétiens com</w:t>
      </w:r>
      <w:r w:rsidR="00D3479D">
        <w:rPr>
          <w:spacing w:val="-10"/>
          <w:sz w:val="22"/>
          <w:szCs w:val="22"/>
        </w:rPr>
        <w:softHyphen/>
      </w:r>
      <w:r w:rsidRPr="00213EBB">
        <w:rPr>
          <w:spacing w:val="-10"/>
          <w:sz w:val="22"/>
          <w:szCs w:val="22"/>
        </w:rPr>
        <w:t>ment adapter le message religieux à un pu</w:t>
      </w:r>
      <w:r w:rsidR="00173964">
        <w:rPr>
          <w:spacing w:val="-10"/>
          <w:sz w:val="22"/>
          <w:szCs w:val="22"/>
        </w:rPr>
        <w:t>blic païen instruit. »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173964">
        <w:rPr>
          <w:spacing w:val="-10"/>
          <w:sz w:val="22"/>
          <w:szCs w:val="22"/>
        </w:rPr>
        <w:t xml:space="preserve"> [</w:t>
      </w:r>
      <w:r w:rsidRPr="00213EBB">
        <w:rPr>
          <w:spacing w:val="-10"/>
          <w:sz w:val="22"/>
          <w:szCs w:val="22"/>
        </w:rPr>
        <w:t>1983</w:t>
      </w:r>
      <w:r w:rsidR="00173964">
        <w:rPr>
          <w:spacing w:val="-10"/>
          <w:sz w:val="22"/>
          <w:szCs w:val="22"/>
        </w:rPr>
        <w:t>]</w:t>
      </w:r>
      <w:r w:rsidRPr="00213EBB">
        <w:rPr>
          <w:spacing w:val="-10"/>
          <w:sz w:val="22"/>
          <w:szCs w:val="22"/>
        </w:rPr>
        <w:t>, p.</w:t>
      </w:r>
      <w:r w:rsidR="009660EB">
        <w:rPr>
          <w:spacing w:val="-10"/>
          <w:sz w:val="22"/>
          <w:szCs w:val="22"/>
        </w:rPr>
        <w:t> </w:t>
      </w:r>
      <w:r w:rsidRPr="00213EBB">
        <w:rPr>
          <w:spacing w:val="-10"/>
          <w:sz w:val="22"/>
          <w:szCs w:val="22"/>
        </w:rPr>
        <w:t>39) La deuxième mention se présente comme suit :</w:t>
      </w:r>
    </w:p>
    <w:p w:rsidR="00D3479D" w:rsidRDefault="00D3479D"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19402E" w:rsidRPr="00D3479D" w:rsidRDefault="0019402E" w:rsidP="008F3FE0">
      <w:pPr>
        <w:pStyle w:val="Citation"/>
      </w:pPr>
      <w:r w:rsidRPr="00D3479D">
        <w:t xml:space="preserve">Dans la perspective </w:t>
      </w:r>
      <w:r w:rsidR="00EC728B" w:rsidRPr="00D3479D">
        <w:t>exégétique</w:t>
      </w:r>
      <w:r w:rsidRPr="00D3479D">
        <w:t>, la vie sur terre depuis le Christ est un mélange : il a ouvert une étape de transition entre l</w:t>
      </w:r>
      <w:r w:rsidR="00634445" w:rsidRPr="00D3479D">
        <w:t>’</w:t>
      </w:r>
      <w:r w:rsidRPr="00D3479D">
        <w:t xml:space="preserve">état des hommes non encore rachetés de </w:t>
      </w:r>
      <w:r w:rsidRPr="00D3479D">
        <w:rPr>
          <w:i/>
          <w:iCs/>
        </w:rPr>
        <w:t>L</w:t>
      </w:r>
      <w:r w:rsidR="00634445" w:rsidRPr="00D3479D">
        <w:rPr>
          <w:i/>
          <w:iCs/>
        </w:rPr>
        <w:t>’</w:t>
      </w:r>
      <w:r w:rsidRPr="00D3479D">
        <w:rPr>
          <w:i/>
          <w:iCs/>
        </w:rPr>
        <w:t>Ancien Testament</w:t>
      </w:r>
      <w:r w:rsidRPr="00D3479D">
        <w:t> </w:t>
      </w:r>
      <w:r w:rsidRPr="00D3479D">
        <w:rPr>
          <w:rStyle w:val="Appelnotedebasdep"/>
        </w:rPr>
        <w:footnoteReference w:id="186"/>
      </w:r>
      <w:r w:rsidRPr="00D3479D">
        <w:t xml:space="preserve"> et le plein accomplissement de la présence attendu avec le retour du Messie. Dans l</w:t>
      </w:r>
      <w:r w:rsidR="00634445" w:rsidRPr="00D3479D">
        <w:t>’</w:t>
      </w:r>
      <w:r w:rsidRPr="00D3479D">
        <w:t>intervalle les hommes n</w:t>
      </w:r>
      <w:r w:rsidR="00634445" w:rsidRPr="00D3479D">
        <w:t>’</w:t>
      </w:r>
      <w:r w:rsidRPr="00D3479D">
        <w:t>ont le royaume de Dieu qu</w:t>
      </w:r>
      <w:r w:rsidR="00634445" w:rsidRPr="00D3479D">
        <w:t>’</w:t>
      </w:r>
      <w:r w:rsidR="00D3479D" w:rsidRPr="00D3479D">
        <w:t>en eux-mêmes.</w:t>
      </w:r>
      <w:r w:rsidRPr="00D3479D">
        <w:t xml:space="preserve"> (p. 50)</w:t>
      </w:r>
    </w:p>
    <w:p w:rsidR="00D3479D" w:rsidRPr="00213EBB" w:rsidRDefault="00D3479D"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4055F0" w:rsidRPr="00A374BB" w:rsidRDefault="0019402E" w:rsidP="00F4485D">
      <w:pPr>
        <w:pStyle w:val="NormalWeb"/>
        <w:tabs>
          <w:tab w:val="left" w:pos="426"/>
          <w:tab w:val="left" w:pos="567"/>
        </w:tabs>
        <w:spacing w:before="0" w:beforeAutospacing="0" w:after="0" w:afterAutospacing="0" w:line="236" w:lineRule="exact"/>
        <w:ind w:firstLine="397"/>
        <w:jc w:val="both"/>
        <w:rPr>
          <w:spacing w:val="-12"/>
          <w:sz w:val="22"/>
          <w:szCs w:val="22"/>
        </w:rPr>
      </w:pPr>
      <w:r w:rsidRPr="00A374BB">
        <w:rPr>
          <w:spacing w:val="-12"/>
          <w:sz w:val="22"/>
          <w:szCs w:val="22"/>
        </w:rPr>
        <w:t>Or, en laissant ces idées sans commentaire et le lien conflictuel entre le christianisme et le judaïsme sans explication</w:t>
      </w:r>
      <w:r w:rsidR="0003576D">
        <w:rPr>
          <w:spacing w:val="-12"/>
          <w:sz w:val="22"/>
          <w:szCs w:val="22"/>
        </w:rPr>
        <w:t xml:space="preserve">, </w:t>
      </w:r>
      <w:r w:rsidRPr="00A374BB">
        <w:rPr>
          <w:spacing w:val="-12"/>
          <w:sz w:val="22"/>
          <w:szCs w:val="22"/>
        </w:rPr>
        <w:t>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A374BB">
        <w:rPr>
          <w:spacing w:val="-12"/>
          <w:sz w:val="22"/>
          <w:szCs w:val="22"/>
        </w:rPr>
        <w:t xml:space="preserve"> d</w:t>
      </w:r>
      <w:r w:rsidR="00634445" w:rsidRPr="00A374BB">
        <w:rPr>
          <w:spacing w:val="-12"/>
          <w:sz w:val="22"/>
          <w:szCs w:val="22"/>
        </w:rPr>
        <w:t>’</w:t>
      </w:r>
      <w:r w:rsidRPr="00A374BB">
        <w:rPr>
          <w:spacing w:val="-12"/>
          <w:sz w:val="22"/>
          <w:szCs w:val="22"/>
        </w:rPr>
        <w:t>une certaine façon les perpétue. Il reprend l</w:t>
      </w:r>
      <w:r w:rsidR="00634445" w:rsidRPr="00A374BB">
        <w:rPr>
          <w:spacing w:val="-12"/>
          <w:sz w:val="22"/>
          <w:szCs w:val="22"/>
        </w:rPr>
        <w:t>’</w:t>
      </w:r>
      <w:r w:rsidR="00DD5EF6" w:rsidRPr="00A374BB">
        <w:rPr>
          <w:spacing w:val="-12"/>
          <w:sz w:val="22"/>
          <w:szCs w:val="22"/>
        </w:rPr>
        <w:t>interprétation</w:t>
      </w:r>
      <w:r w:rsidRPr="00A374BB">
        <w:rPr>
          <w:spacing w:val="-12"/>
          <w:sz w:val="22"/>
          <w:szCs w:val="22"/>
        </w:rPr>
        <w:t xml:space="preserve"> chrétienne </w:t>
      </w:r>
      <w:r w:rsidR="008B4B05" w:rsidRPr="00A374BB">
        <w:rPr>
          <w:spacing w:val="-12"/>
          <w:sz w:val="22"/>
          <w:szCs w:val="22"/>
        </w:rPr>
        <w:t>classique</w:t>
      </w:r>
      <w:r w:rsidRPr="00A374BB">
        <w:rPr>
          <w:spacing w:val="-12"/>
          <w:sz w:val="22"/>
          <w:szCs w:val="22"/>
        </w:rPr>
        <w:t>, qui voit le judaïsme comme une anticipation encore incomplète du christianisme. Là où la tradition chrétienne se présentait polémiquement comme un « dépassement » du judaïsme (universalisant, comme disait</w:t>
      </w:r>
      <w:r w:rsidR="004055F0" w:rsidRPr="00A374BB">
        <w:rPr>
          <w:spacing w:val="-12"/>
          <w:sz w:val="22"/>
          <w:szCs w:val="22"/>
        </w:rPr>
        <w:t xml:space="preserve"> Hegel</w:t>
      </w:r>
      <w:r w:rsidR="00354BE1" w:rsidRPr="00A374BB">
        <w:rPr>
          <w:spacing w:val="-12"/>
          <w:sz w:val="22"/>
          <w:szCs w:val="22"/>
        </w:rPr>
        <w:fldChar w:fldCharType="begin"/>
      </w:r>
      <w:r w:rsidR="00575111" w:rsidRPr="00A374BB">
        <w:rPr>
          <w:spacing w:val="-12"/>
          <w:sz w:val="22"/>
          <w:szCs w:val="22"/>
        </w:rPr>
        <w:instrText xml:space="preserve"> XE "Hegel" </w:instrText>
      </w:r>
      <w:r w:rsidR="00354BE1" w:rsidRPr="00A374BB">
        <w:rPr>
          <w:spacing w:val="-12"/>
          <w:sz w:val="22"/>
          <w:szCs w:val="22"/>
        </w:rPr>
        <w:fldChar w:fldCharType="end"/>
      </w:r>
      <w:r w:rsidR="004055F0" w:rsidRPr="00A374BB">
        <w:rPr>
          <w:spacing w:val="-12"/>
          <w:sz w:val="22"/>
          <w:szCs w:val="22"/>
        </w:rPr>
        <w:t>, un message resté jusque-</w:t>
      </w:r>
      <w:r w:rsidRPr="00A374BB">
        <w:rPr>
          <w:spacing w:val="-12"/>
          <w:sz w:val="22"/>
          <w:szCs w:val="22"/>
        </w:rPr>
        <w:t>là particulier à un peuple, transformant le Dieu jaloux et violent en Dieu d</w:t>
      </w:r>
      <w:r w:rsidR="00634445" w:rsidRPr="00A374BB">
        <w:rPr>
          <w:spacing w:val="-12"/>
          <w:sz w:val="22"/>
          <w:szCs w:val="22"/>
        </w:rPr>
        <w:t>’</w:t>
      </w:r>
      <w:r w:rsidRPr="00A374BB">
        <w:rPr>
          <w:spacing w:val="-12"/>
          <w:sz w:val="22"/>
          <w:szCs w:val="22"/>
        </w:rPr>
        <w:t>amour et pacifique, l</w:t>
      </w:r>
      <w:r w:rsidR="00634445" w:rsidRPr="00A374BB">
        <w:rPr>
          <w:spacing w:val="-12"/>
          <w:sz w:val="22"/>
          <w:szCs w:val="22"/>
        </w:rPr>
        <w:t>’</w:t>
      </w:r>
      <w:r w:rsidRPr="00A374BB">
        <w:rPr>
          <w:spacing w:val="-12"/>
          <w:sz w:val="22"/>
          <w:szCs w:val="22"/>
        </w:rPr>
        <w:t>esprit rituel en rituel de l</w:t>
      </w:r>
      <w:r w:rsidR="00634445" w:rsidRPr="00A374BB">
        <w:rPr>
          <w:spacing w:val="-12"/>
          <w:sz w:val="22"/>
          <w:szCs w:val="22"/>
        </w:rPr>
        <w:t>’</w:t>
      </w:r>
      <w:r w:rsidRPr="00A374BB">
        <w:rPr>
          <w:spacing w:val="-12"/>
          <w:sz w:val="22"/>
          <w:szCs w:val="22"/>
        </w:rPr>
        <w:t>esprit</w:t>
      </w:r>
      <w:r w:rsidR="00C17C8B">
        <w:rPr>
          <w:spacing w:val="-12"/>
          <w:sz w:val="22"/>
          <w:szCs w:val="22"/>
        </w:rPr>
        <w:t>, le formalisme en spiritualité</w:t>
      </w:r>
      <w:r w:rsidRPr="00A374BB">
        <w:rPr>
          <w:spacing w:val="-12"/>
          <w:sz w:val="22"/>
          <w:szCs w:val="22"/>
        </w:rPr>
        <w:t>), le sociologue attribue au christianisme une « </w:t>
      </w:r>
      <w:r w:rsidR="008B4B05" w:rsidRPr="00A374BB">
        <w:rPr>
          <w:spacing w:val="-12"/>
          <w:sz w:val="22"/>
          <w:szCs w:val="22"/>
        </w:rPr>
        <w:t>radicalisation</w:t>
      </w:r>
      <w:r w:rsidRPr="00A374BB">
        <w:rPr>
          <w:spacing w:val="-12"/>
          <w:sz w:val="22"/>
          <w:szCs w:val="22"/>
        </w:rPr>
        <w:t> » de l</w:t>
      </w:r>
      <w:r w:rsidR="00634445" w:rsidRPr="00A374BB">
        <w:rPr>
          <w:spacing w:val="-12"/>
          <w:sz w:val="22"/>
          <w:szCs w:val="22"/>
        </w:rPr>
        <w:t>’</w:t>
      </w:r>
      <w:r w:rsidRPr="00A374BB">
        <w:rPr>
          <w:spacing w:val="-12"/>
          <w:sz w:val="22"/>
          <w:szCs w:val="22"/>
        </w:rPr>
        <w:t>éthique individualiste juive qui lui fait, pour la pre</w:t>
      </w:r>
      <w:r w:rsidR="00065811">
        <w:rPr>
          <w:spacing w:val="-12"/>
          <w:sz w:val="22"/>
          <w:szCs w:val="22"/>
        </w:rPr>
        <w:softHyphen/>
      </w:r>
      <w:r w:rsidRPr="00A374BB">
        <w:rPr>
          <w:spacing w:val="-12"/>
          <w:sz w:val="22"/>
          <w:szCs w:val="22"/>
        </w:rPr>
        <w:t>mière fois, englober le principe communautaire par un individualisme hors-du-monde.</w:t>
      </w:r>
    </w:p>
    <w:p w:rsidR="00D3479D" w:rsidRDefault="0019402E" w:rsidP="00F4485D">
      <w:pPr>
        <w:pStyle w:val="NormalWeb"/>
        <w:tabs>
          <w:tab w:val="left" w:pos="426"/>
          <w:tab w:val="left" w:pos="567"/>
        </w:tabs>
        <w:spacing w:before="0" w:beforeAutospacing="0" w:after="0" w:afterAutospacing="0" w:line="236" w:lineRule="exact"/>
        <w:ind w:firstLine="397"/>
        <w:jc w:val="both"/>
        <w:rPr>
          <w:spacing w:val="-10"/>
          <w:sz w:val="22"/>
          <w:szCs w:val="22"/>
        </w:rPr>
      </w:pPr>
      <w:r w:rsidRPr="00213EBB">
        <w:rPr>
          <w:spacing w:val="-10"/>
          <w:sz w:val="22"/>
          <w:szCs w:val="22"/>
        </w:rPr>
        <w:t>Mais le résultat est bien le même. L</w:t>
      </w:r>
      <w:r w:rsidR="00634445" w:rsidRPr="00213EBB">
        <w:rPr>
          <w:spacing w:val="-10"/>
          <w:sz w:val="22"/>
          <w:szCs w:val="22"/>
        </w:rPr>
        <w:t>’</w:t>
      </w:r>
      <w:r w:rsidRPr="00213EBB">
        <w:rPr>
          <w:spacing w:val="-10"/>
          <w:sz w:val="22"/>
          <w:szCs w:val="22"/>
        </w:rPr>
        <w:t>apport juif est récupéré, intégré, mis au passé – et par là même effacé. Négligeant la confrontation avec les textes,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reprend sans distance la tradition chrétienne et mécon</w:t>
      </w:r>
      <w:r w:rsidR="00D3479D">
        <w:rPr>
          <w:spacing w:val="-10"/>
          <w:sz w:val="22"/>
          <w:szCs w:val="22"/>
        </w:rPr>
        <w:softHyphen/>
      </w:r>
      <w:r w:rsidRPr="00213EBB">
        <w:rPr>
          <w:spacing w:val="-10"/>
          <w:sz w:val="22"/>
          <w:szCs w:val="22"/>
        </w:rPr>
        <w:t>naît ce que Weber</w:t>
      </w:r>
      <w:r w:rsidR="00354BE1" w:rsidRPr="00213EBB">
        <w:rPr>
          <w:spacing w:val="-10"/>
          <w:sz w:val="22"/>
          <w:szCs w:val="22"/>
        </w:rPr>
        <w:fldChar w:fldCharType="begin"/>
      </w:r>
      <w:r w:rsidR="00575111" w:rsidRPr="00213EBB">
        <w:rPr>
          <w:spacing w:val="-10"/>
          <w:sz w:val="22"/>
          <w:szCs w:val="22"/>
        </w:rPr>
        <w:instrText xml:space="preserve"> XE "Weber" </w:instrText>
      </w:r>
      <w:r w:rsidR="00354BE1" w:rsidRPr="00213EBB">
        <w:rPr>
          <w:spacing w:val="-10"/>
          <w:sz w:val="22"/>
          <w:szCs w:val="22"/>
        </w:rPr>
        <w:fldChar w:fldCharType="end"/>
      </w:r>
      <w:r w:rsidRPr="00213EBB">
        <w:rPr>
          <w:spacing w:val="-10"/>
          <w:sz w:val="22"/>
          <w:szCs w:val="22"/>
        </w:rPr>
        <w:t>, lui, n</w:t>
      </w:r>
      <w:r w:rsidR="00634445" w:rsidRPr="00213EBB">
        <w:rPr>
          <w:spacing w:val="-10"/>
          <w:sz w:val="22"/>
          <w:szCs w:val="22"/>
        </w:rPr>
        <w:t>’</w:t>
      </w:r>
      <w:r w:rsidR="00D3479D">
        <w:rPr>
          <w:spacing w:val="-10"/>
          <w:sz w:val="22"/>
          <w:szCs w:val="22"/>
        </w:rPr>
        <w:t>ignorait pas.</w:t>
      </w:r>
    </w:p>
    <w:p w:rsidR="00D3479D" w:rsidRDefault="00D3479D" w:rsidP="00F4485D">
      <w:pPr>
        <w:pStyle w:val="NormalWeb"/>
        <w:tabs>
          <w:tab w:val="left" w:pos="426"/>
          <w:tab w:val="left" w:pos="567"/>
        </w:tabs>
        <w:spacing w:before="0" w:beforeAutospacing="0" w:after="0" w:afterAutospacing="0" w:line="236" w:lineRule="exact"/>
        <w:ind w:firstLine="397"/>
        <w:jc w:val="both"/>
        <w:rPr>
          <w:spacing w:val="-10"/>
          <w:sz w:val="22"/>
          <w:szCs w:val="22"/>
        </w:rPr>
      </w:pPr>
    </w:p>
    <w:p w:rsidR="00D3479D" w:rsidRDefault="0019402E" w:rsidP="008F3FE0">
      <w:pPr>
        <w:pStyle w:val="Citation"/>
      </w:pPr>
      <w:r w:rsidRPr="00D3479D">
        <w:t>Les prophètes qui espèrent que Yahvé supprimera le péché l</w:t>
      </w:r>
      <w:r w:rsidR="00634445" w:rsidRPr="00D3479D">
        <w:t>’</w:t>
      </w:r>
      <w:r w:rsidR="00176314" w:rsidRPr="00D3479D">
        <w:t>intériorisent</w:t>
      </w:r>
      <w:r w:rsidRPr="00D3479D">
        <w:t> ; celui-ci apparaît désormais comme une conception globale et comme un état d</w:t>
      </w:r>
      <w:r w:rsidR="00634445" w:rsidRPr="00D3479D">
        <w:t>’</w:t>
      </w:r>
      <w:r w:rsidRPr="00D3479D">
        <w:t>esprit franchement hostile à Dieu. Ce qui importe pour Jérémie c</w:t>
      </w:r>
      <w:r w:rsidR="00634445" w:rsidRPr="00D3479D">
        <w:t>’</w:t>
      </w:r>
      <w:r w:rsidRPr="00D3479D">
        <w:t xml:space="preserve">est </w:t>
      </w:r>
      <w:r w:rsidR="00D3479D" w:rsidRPr="00D3479D">
        <w:t>« </w:t>
      </w:r>
      <w:r w:rsidRPr="00D3479D">
        <w:t>la circoncision du cœur</w:t>
      </w:r>
      <w:r w:rsidR="00D3479D" w:rsidRPr="00D3479D">
        <w:t> »</w:t>
      </w:r>
      <w:r w:rsidRPr="00D3479D">
        <w:t xml:space="preserve"> et non pas quelque attitude extérieure. Tout cela est proche de certaines paroles bien connues de l</w:t>
      </w:r>
      <w:r w:rsidR="00634445" w:rsidRPr="00D3479D">
        <w:t>’</w:t>
      </w:r>
      <w:r w:rsidRPr="00D3479D">
        <w:t>Évangile</w:t>
      </w:r>
      <w:r w:rsidR="00D3479D" w:rsidRPr="00D3479D">
        <w:t>.</w:t>
      </w:r>
      <w:r w:rsidR="00AD2D53">
        <w:t xml:space="preserve"> (Weber</w:t>
      </w:r>
      <w:r w:rsidR="00354BE1">
        <w:fldChar w:fldCharType="begin"/>
      </w:r>
      <w:r w:rsidR="00F16AC1">
        <w:instrText xml:space="preserve"> XE "</w:instrText>
      </w:r>
      <w:r w:rsidR="00F16AC1" w:rsidRPr="001379BF">
        <w:instrText>Weber</w:instrText>
      </w:r>
      <w:r w:rsidR="00F16AC1">
        <w:instrText xml:space="preserve">" </w:instrText>
      </w:r>
      <w:r w:rsidR="00354BE1">
        <w:fldChar w:fldCharType="end"/>
      </w:r>
      <w:r w:rsidR="00AD2D53">
        <w:t xml:space="preserve">, </w:t>
      </w:r>
      <w:r w:rsidR="00AD2D53" w:rsidRPr="00AD2D53">
        <w:t>[1917-1919], 1998, p.</w:t>
      </w:r>
      <w:r w:rsidR="009660EB">
        <w:t> </w:t>
      </w:r>
      <w:r w:rsidR="00AD2D53" w:rsidRPr="00AD2D53">
        <w:t>412</w:t>
      </w:r>
      <w:r w:rsidR="00AD2D53">
        <w:t>)</w:t>
      </w:r>
    </w:p>
    <w:p w:rsidR="00F4485D" w:rsidRPr="00D3479D" w:rsidRDefault="00F4485D" w:rsidP="00F4485D">
      <w:pPr>
        <w:pStyle w:val="NormalWeb"/>
        <w:tabs>
          <w:tab w:val="left" w:pos="426"/>
          <w:tab w:val="left" w:pos="567"/>
        </w:tabs>
        <w:spacing w:before="0" w:beforeAutospacing="0" w:after="0" w:afterAutospacing="0" w:line="236" w:lineRule="exact"/>
        <w:ind w:firstLine="397"/>
        <w:jc w:val="both"/>
        <w:rPr>
          <w:spacing w:val="-10"/>
          <w:sz w:val="18"/>
          <w:szCs w:val="18"/>
        </w:rPr>
      </w:pPr>
    </w:p>
    <w:p w:rsidR="0019402E" w:rsidRDefault="0019402E" w:rsidP="00F4485D">
      <w:pPr>
        <w:pStyle w:val="NormalWeb"/>
        <w:tabs>
          <w:tab w:val="left" w:pos="426"/>
          <w:tab w:val="left" w:pos="567"/>
        </w:tabs>
        <w:spacing w:before="0" w:beforeAutospacing="0" w:after="0" w:afterAutospacing="0" w:line="236" w:lineRule="exact"/>
        <w:ind w:firstLine="397"/>
        <w:jc w:val="both"/>
        <w:rPr>
          <w:spacing w:val="-10"/>
          <w:sz w:val="18"/>
          <w:szCs w:val="18"/>
        </w:rPr>
      </w:pPr>
      <w:r w:rsidRPr="00213EBB">
        <w:rPr>
          <w:spacing w:val="-10"/>
          <w:sz w:val="22"/>
          <w:szCs w:val="22"/>
        </w:rPr>
        <w:t xml:space="preserve">Ainsi conclut-il un peu péremptoirement : </w:t>
      </w:r>
      <w:r w:rsidRPr="00D3479D">
        <w:rPr>
          <w:spacing w:val="-10"/>
          <w:sz w:val="18"/>
          <w:szCs w:val="18"/>
        </w:rPr>
        <w:t>Il n</w:t>
      </w:r>
      <w:r w:rsidR="00634445" w:rsidRPr="00D3479D">
        <w:rPr>
          <w:spacing w:val="-10"/>
          <w:sz w:val="18"/>
          <w:szCs w:val="18"/>
        </w:rPr>
        <w:t>’</w:t>
      </w:r>
      <w:r w:rsidRPr="00D3479D">
        <w:rPr>
          <w:spacing w:val="-10"/>
          <w:sz w:val="18"/>
          <w:szCs w:val="18"/>
        </w:rPr>
        <w:t>y a pas de doute sur la conception fondamentale de l</w:t>
      </w:r>
      <w:r w:rsidR="00634445" w:rsidRPr="00D3479D">
        <w:rPr>
          <w:spacing w:val="-10"/>
          <w:sz w:val="18"/>
          <w:szCs w:val="18"/>
        </w:rPr>
        <w:t>’</w:t>
      </w:r>
      <w:r w:rsidRPr="00D3479D">
        <w:rPr>
          <w:spacing w:val="-10"/>
          <w:sz w:val="18"/>
          <w:szCs w:val="18"/>
        </w:rPr>
        <w:t xml:space="preserve">homme </w:t>
      </w:r>
      <w:r w:rsidRPr="00D3479D">
        <w:rPr>
          <w:i/>
          <w:iCs/>
          <w:spacing w:val="-10"/>
          <w:sz w:val="18"/>
          <w:szCs w:val="18"/>
        </w:rPr>
        <w:t>née de l</w:t>
      </w:r>
      <w:r w:rsidR="00634445" w:rsidRPr="00D3479D">
        <w:rPr>
          <w:i/>
          <w:iCs/>
          <w:spacing w:val="-10"/>
          <w:sz w:val="18"/>
          <w:szCs w:val="18"/>
        </w:rPr>
        <w:t>’</w:t>
      </w:r>
      <w:r w:rsidRPr="00D3479D">
        <w:rPr>
          <w:i/>
          <w:iCs/>
          <w:spacing w:val="-10"/>
          <w:sz w:val="18"/>
          <w:szCs w:val="18"/>
        </w:rPr>
        <w:t>enseigne</w:t>
      </w:r>
      <w:r w:rsidR="00D3479D">
        <w:rPr>
          <w:i/>
          <w:iCs/>
          <w:spacing w:val="-10"/>
          <w:sz w:val="18"/>
          <w:szCs w:val="18"/>
        </w:rPr>
        <w:softHyphen/>
      </w:r>
      <w:r w:rsidRPr="00D3479D">
        <w:rPr>
          <w:i/>
          <w:iCs/>
          <w:spacing w:val="-10"/>
          <w:sz w:val="18"/>
          <w:szCs w:val="18"/>
        </w:rPr>
        <w:t>ment du Christ</w:t>
      </w:r>
      <w:r w:rsidRPr="00D3479D">
        <w:rPr>
          <w:spacing w:val="-10"/>
          <w:sz w:val="18"/>
          <w:szCs w:val="18"/>
        </w:rPr>
        <w:t> : comme l</w:t>
      </w:r>
      <w:r w:rsidR="00634445" w:rsidRPr="00D3479D">
        <w:rPr>
          <w:spacing w:val="-10"/>
          <w:sz w:val="18"/>
          <w:szCs w:val="18"/>
        </w:rPr>
        <w:t>’</w:t>
      </w:r>
      <w:r w:rsidRPr="00D3479D">
        <w:rPr>
          <w:spacing w:val="-10"/>
          <w:sz w:val="18"/>
          <w:szCs w:val="18"/>
        </w:rPr>
        <w:t>a dit Troeltsch</w:t>
      </w:r>
      <w:r w:rsidR="00354BE1" w:rsidRPr="00D3479D">
        <w:rPr>
          <w:spacing w:val="-10"/>
          <w:sz w:val="18"/>
          <w:szCs w:val="18"/>
        </w:rPr>
        <w:fldChar w:fldCharType="begin"/>
      </w:r>
      <w:r w:rsidR="00575111" w:rsidRPr="00D3479D">
        <w:rPr>
          <w:spacing w:val="-10"/>
          <w:sz w:val="18"/>
          <w:szCs w:val="18"/>
        </w:rPr>
        <w:instrText xml:space="preserve"> XE "Troeltsch" </w:instrText>
      </w:r>
      <w:r w:rsidR="00354BE1" w:rsidRPr="00D3479D">
        <w:rPr>
          <w:spacing w:val="-10"/>
          <w:sz w:val="18"/>
          <w:szCs w:val="18"/>
        </w:rPr>
        <w:fldChar w:fldCharType="end"/>
      </w:r>
      <w:r w:rsidRPr="00D3479D">
        <w:rPr>
          <w:spacing w:val="-10"/>
          <w:sz w:val="18"/>
          <w:szCs w:val="18"/>
        </w:rPr>
        <w:t>, l</w:t>
      </w:r>
      <w:r w:rsidR="00634445" w:rsidRPr="00D3479D">
        <w:rPr>
          <w:spacing w:val="-10"/>
          <w:sz w:val="18"/>
          <w:szCs w:val="18"/>
        </w:rPr>
        <w:t>’</w:t>
      </w:r>
      <w:r w:rsidRPr="00D3479D">
        <w:rPr>
          <w:spacing w:val="-10"/>
          <w:sz w:val="18"/>
          <w:szCs w:val="18"/>
        </w:rPr>
        <w:t>homme est un individu-en-relation-à-Dieu, ce qui signifie, à notre usage, un individu essentiellement hor</w:t>
      </w:r>
      <w:r w:rsidR="00D3479D" w:rsidRPr="00D3479D">
        <w:rPr>
          <w:spacing w:val="-10"/>
          <w:sz w:val="18"/>
          <w:szCs w:val="18"/>
        </w:rPr>
        <w:t>s-du-monde.</w:t>
      </w:r>
      <w:r w:rsidR="00AD2D53">
        <w:rPr>
          <w:spacing w:val="-10"/>
          <w:sz w:val="18"/>
          <w:szCs w:val="18"/>
        </w:rPr>
        <w:t xml:space="preserve"> (Dumont</w:t>
      </w:r>
      <w:r w:rsidR="00354BE1">
        <w:rPr>
          <w:spacing w:val="-10"/>
          <w:sz w:val="18"/>
          <w:szCs w:val="18"/>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18"/>
          <w:szCs w:val="18"/>
        </w:rPr>
        <w:fldChar w:fldCharType="end"/>
      </w:r>
      <w:r w:rsidR="009A6976" w:rsidRPr="00D3479D">
        <w:rPr>
          <w:spacing w:val="-10"/>
          <w:sz w:val="18"/>
          <w:szCs w:val="18"/>
        </w:rPr>
        <w:t xml:space="preserve"> </w:t>
      </w:r>
      <w:r w:rsidR="00AD2D53">
        <w:rPr>
          <w:spacing w:val="-10"/>
          <w:sz w:val="18"/>
          <w:szCs w:val="18"/>
        </w:rPr>
        <w:t>[</w:t>
      </w:r>
      <w:r w:rsidR="009A6976" w:rsidRPr="00D3479D">
        <w:rPr>
          <w:spacing w:val="-10"/>
          <w:sz w:val="18"/>
          <w:szCs w:val="18"/>
        </w:rPr>
        <w:t>1983</w:t>
      </w:r>
      <w:r w:rsidR="00AD2D53">
        <w:rPr>
          <w:spacing w:val="-10"/>
          <w:sz w:val="18"/>
          <w:szCs w:val="18"/>
        </w:rPr>
        <w:t>]</w:t>
      </w:r>
      <w:r w:rsidR="009A6976" w:rsidRPr="00D3479D">
        <w:rPr>
          <w:spacing w:val="-10"/>
          <w:sz w:val="18"/>
          <w:szCs w:val="18"/>
        </w:rPr>
        <w:t>, p. </w:t>
      </w:r>
      <w:r w:rsidRPr="00D3479D">
        <w:rPr>
          <w:spacing w:val="-10"/>
          <w:sz w:val="18"/>
          <w:szCs w:val="18"/>
        </w:rPr>
        <w:t>37, c</w:t>
      </w:r>
      <w:r w:rsidR="00634445" w:rsidRPr="00D3479D">
        <w:rPr>
          <w:spacing w:val="-10"/>
          <w:sz w:val="18"/>
          <w:szCs w:val="18"/>
        </w:rPr>
        <w:t>’</w:t>
      </w:r>
      <w:r w:rsidRPr="00D3479D">
        <w:rPr>
          <w:spacing w:val="-10"/>
          <w:sz w:val="18"/>
          <w:szCs w:val="18"/>
        </w:rPr>
        <w:t>est moi qui souligne)</w:t>
      </w:r>
    </w:p>
    <w:p w:rsidR="008F3FE0" w:rsidRDefault="008F3FE0" w:rsidP="00B64C6D">
      <w:pPr>
        <w:spacing w:line="240" w:lineRule="exact"/>
        <w:ind w:firstLine="567"/>
        <w:jc w:val="both"/>
        <w:rPr>
          <w:spacing w:val="-10"/>
          <w:sz w:val="18"/>
          <w:szCs w:val="18"/>
        </w:rPr>
      </w:pPr>
    </w:p>
    <w:p w:rsidR="00B64C6D" w:rsidRDefault="00B64C6D" w:rsidP="00B64C6D">
      <w:pPr>
        <w:spacing w:line="240" w:lineRule="exact"/>
        <w:ind w:firstLine="567"/>
        <w:jc w:val="both"/>
        <w:rPr>
          <w:spacing w:val="-10"/>
          <w:sz w:val="18"/>
          <w:szCs w:val="18"/>
        </w:rPr>
      </w:pPr>
    </w:p>
    <w:p w:rsidR="0019402E" w:rsidRPr="00213EBB" w:rsidRDefault="0019402E" w:rsidP="000D4D3D">
      <w:pPr>
        <w:pStyle w:val="Titre3"/>
      </w:pPr>
      <w:bookmarkStart w:id="74" w:name="_Toc87284173"/>
      <w:bookmarkStart w:id="75" w:name="_Toc150948291"/>
      <w:r w:rsidRPr="00213EBB">
        <w:t>L</w:t>
      </w:r>
      <w:r w:rsidR="00634445" w:rsidRPr="00213EBB">
        <w:t>’</w:t>
      </w:r>
      <w:r w:rsidRPr="00213EBB">
        <w:t>individu catholique est-il un individu incomplet ?</w:t>
      </w:r>
      <w:bookmarkEnd w:id="74"/>
      <w:bookmarkEnd w:id="75"/>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9D1E47"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Ce défaut d</w:t>
      </w:r>
      <w:r w:rsidR="00634445" w:rsidRPr="00213EBB">
        <w:rPr>
          <w:spacing w:val="-10"/>
          <w:sz w:val="22"/>
          <w:szCs w:val="22"/>
        </w:rPr>
        <w:t>’</w:t>
      </w:r>
      <w:r w:rsidRPr="00213EBB">
        <w:rPr>
          <w:spacing w:val="-10"/>
          <w:sz w:val="22"/>
          <w:szCs w:val="22"/>
        </w:rPr>
        <w:t xml:space="preserve">une prise en compte des cultures grecque et </w:t>
      </w:r>
      <w:r w:rsidR="00EC728B" w:rsidRPr="00213EBB">
        <w:rPr>
          <w:spacing w:val="-10"/>
          <w:sz w:val="22"/>
          <w:szCs w:val="22"/>
        </w:rPr>
        <w:t>judaïque</w:t>
      </w:r>
      <w:r w:rsidRPr="00213EBB">
        <w:rPr>
          <w:spacing w:val="-10"/>
          <w:sz w:val="22"/>
          <w:szCs w:val="22"/>
        </w:rPr>
        <w:t xml:space="preserve"> anciennes, toutes deux déjà englobées par le christianisme encore à venir, est redoublé par un autre défaut qui n</w:t>
      </w:r>
      <w:r w:rsidR="00634445" w:rsidRPr="00213EBB">
        <w:rPr>
          <w:spacing w:val="-10"/>
          <w:sz w:val="22"/>
          <w:szCs w:val="22"/>
        </w:rPr>
        <w:t>’</w:t>
      </w:r>
      <w:r w:rsidRPr="00213EBB">
        <w:rPr>
          <w:spacing w:val="-10"/>
          <w:sz w:val="22"/>
          <w:szCs w:val="22"/>
        </w:rPr>
        <w:t>est pas moins important concernant cette fois, à l</w:t>
      </w:r>
      <w:r w:rsidR="00634445" w:rsidRPr="00213EBB">
        <w:rPr>
          <w:spacing w:val="-10"/>
          <w:sz w:val="22"/>
          <w:szCs w:val="22"/>
        </w:rPr>
        <w:t>’</w:t>
      </w:r>
      <w:r w:rsidRPr="00213EBB">
        <w:rPr>
          <w:spacing w:val="-10"/>
          <w:sz w:val="22"/>
          <w:szCs w:val="22"/>
        </w:rPr>
        <w:t>intérieur du christianisme lui-même, les relations entre le catholicisme et le protestantisme.</w:t>
      </w:r>
    </w:p>
    <w:p w:rsidR="00A16FCA"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réduit en effet le christianisme à une essence </w:t>
      </w:r>
      <w:r w:rsidR="009D1E47" w:rsidRPr="00213EBB">
        <w:rPr>
          <w:spacing w:val="-10"/>
          <w:sz w:val="22"/>
          <w:szCs w:val="22"/>
        </w:rPr>
        <w:t xml:space="preserve">– </w:t>
      </w:r>
      <w:r w:rsidRPr="00213EBB">
        <w:rPr>
          <w:spacing w:val="-10"/>
          <w:sz w:val="22"/>
          <w:szCs w:val="22"/>
        </w:rPr>
        <w:t>son éthique</w:t>
      </w:r>
      <w:r w:rsidR="009D1E47" w:rsidRPr="00213EBB">
        <w:rPr>
          <w:spacing w:val="-10"/>
          <w:sz w:val="22"/>
          <w:szCs w:val="22"/>
        </w:rPr>
        <w:t xml:space="preserve"> –</w:t>
      </w:r>
      <w:r w:rsidRPr="00213EBB">
        <w:rPr>
          <w:spacing w:val="-10"/>
          <w:sz w:val="22"/>
          <w:szCs w:val="22"/>
        </w:rPr>
        <w:t xml:space="preserve"> qu</w:t>
      </w:r>
      <w:r w:rsidR="00634445" w:rsidRPr="00213EBB">
        <w:rPr>
          <w:spacing w:val="-10"/>
          <w:sz w:val="22"/>
          <w:szCs w:val="22"/>
        </w:rPr>
        <w:t>’</w:t>
      </w:r>
      <w:r w:rsidRPr="00213EBB">
        <w:rPr>
          <w:spacing w:val="-10"/>
          <w:sz w:val="22"/>
          <w:szCs w:val="22"/>
        </w:rPr>
        <w:t>il voit réapparaître à travers toutes les péripéties de son histoire et qu</w:t>
      </w:r>
      <w:r w:rsidR="00634445" w:rsidRPr="00213EBB">
        <w:rPr>
          <w:spacing w:val="-10"/>
          <w:sz w:val="22"/>
          <w:szCs w:val="22"/>
        </w:rPr>
        <w:t>’</w:t>
      </w:r>
      <w:r w:rsidRPr="00213EBB">
        <w:rPr>
          <w:spacing w:val="-10"/>
          <w:sz w:val="22"/>
          <w:szCs w:val="22"/>
        </w:rPr>
        <w:t>il définit comme une « hiérarchisation » des oppositions entre ce monde-ci et l</w:t>
      </w:r>
      <w:r w:rsidR="00634445" w:rsidRPr="00213EBB">
        <w:rPr>
          <w:spacing w:val="-10"/>
          <w:sz w:val="22"/>
          <w:szCs w:val="22"/>
        </w:rPr>
        <w:t>’</w:t>
      </w:r>
      <w:r w:rsidRPr="00213EBB">
        <w:rPr>
          <w:spacing w:val="-10"/>
          <w:sz w:val="22"/>
          <w:szCs w:val="22"/>
        </w:rPr>
        <w:t>au-delà, entre le corps et l</w:t>
      </w:r>
      <w:r w:rsidR="00634445" w:rsidRPr="00213EBB">
        <w:rPr>
          <w:spacing w:val="-10"/>
          <w:sz w:val="22"/>
          <w:szCs w:val="22"/>
        </w:rPr>
        <w:t>’</w:t>
      </w:r>
      <w:r w:rsidRPr="00213EBB">
        <w:rPr>
          <w:spacing w:val="-10"/>
          <w:sz w:val="22"/>
          <w:szCs w:val="22"/>
        </w:rPr>
        <w:t>âme, entre l</w:t>
      </w:r>
      <w:r w:rsidR="00634445" w:rsidRPr="00213EBB">
        <w:rPr>
          <w:spacing w:val="-10"/>
          <w:sz w:val="22"/>
          <w:szCs w:val="22"/>
        </w:rPr>
        <w:t>’</w:t>
      </w:r>
      <w:r w:rsidRPr="00213EBB">
        <w:rPr>
          <w:spacing w:val="-10"/>
          <w:sz w:val="22"/>
          <w:szCs w:val="22"/>
        </w:rPr>
        <w:t>État et l</w:t>
      </w:r>
      <w:r w:rsidR="00634445" w:rsidRPr="00213EBB">
        <w:rPr>
          <w:spacing w:val="-10"/>
          <w:sz w:val="22"/>
          <w:szCs w:val="22"/>
        </w:rPr>
        <w:t>’</w:t>
      </w:r>
      <w:r w:rsidRPr="00213EBB">
        <w:rPr>
          <w:spacing w:val="-10"/>
          <w:sz w:val="22"/>
          <w:szCs w:val="22"/>
        </w:rPr>
        <w:t>Église, entre l</w:t>
      </w:r>
      <w:r w:rsidR="00634445" w:rsidRPr="00213EBB">
        <w:rPr>
          <w:spacing w:val="-10"/>
          <w:sz w:val="22"/>
          <w:szCs w:val="22"/>
        </w:rPr>
        <w:t>’</w:t>
      </w:r>
      <w:r w:rsidRPr="00213EBB">
        <w:rPr>
          <w:spacing w:val="-10"/>
          <w:sz w:val="22"/>
          <w:szCs w:val="22"/>
        </w:rPr>
        <w:t>Ancien et le Nouveau Testament, mais aussi entre catholicisme et pro</w:t>
      </w:r>
      <w:r w:rsidR="008B4B05">
        <w:rPr>
          <w:spacing w:val="-10"/>
          <w:sz w:val="22"/>
          <w:szCs w:val="22"/>
        </w:rPr>
        <w:softHyphen/>
      </w:r>
      <w:r w:rsidRPr="00213EBB">
        <w:rPr>
          <w:spacing w:val="-10"/>
          <w:sz w:val="22"/>
          <w:szCs w:val="22"/>
        </w:rPr>
        <w:t>testantisme, et à l</w:t>
      </w:r>
      <w:r w:rsidR="00634445" w:rsidRPr="00213EBB">
        <w:rPr>
          <w:spacing w:val="-10"/>
          <w:sz w:val="22"/>
          <w:szCs w:val="22"/>
        </w:rPr>
        <w:t>’</w:t>
      </w:r>
      <w:r w:rsidRPr="00213EBB">
        <w:rPr>
          <w:spacing w:val="-10"/>
          <w:sz w:val="22"/>
          <w:szCs w:val="22"/>
        </w:rPr>
        <w:t xml:space="preserve">intérieur </w:t>
      </w:r>
      <w:r w:rsidR="00092903" w:rsidRPr="00213EBB">
        <w:rPr>
          <w:spacing w:val="-10"/>
          <w:sz w:val="22"/>
          <w:szCs w:val="22"/>
        </w:rPr>
        <w:t>de celui-ci</w:t>
      </w:r>
      <w:r w:rsidRPr="00213EBB">
        <w:rPr>
          <w:spacing w:val="-10"/>
          <w:sz w:val="22"/>
          <w:szCs w:val="22"/>
        </w:rPr>
        <w:t>, entre Luther</w:t>
      </w:r>
      <w:r w:rsidR="00354BE1" w:rsidRPr="00213EBB">
        <w:rPr>
          <w:spacing w:val="-10"/>
          <w:sz w:val="22"/>
          <w:szCs w:val="22"/>
        </w:rPr>
        <w:fldChar w:fldCharType="begin"/>
      </w:r>
      <w:r w:rsidR="00575111" w:rsidRPr="00213EBB">
        <w:rPr>
          <w:spacing w:val="-10"/>
          <w:sz w:val="22"/>
          <w:szCs w:val="22"/>
        </w:rPr>
        <w:instrText xml:space="preserve"> XE "Luther" </w:instrText>
      </w:r>
      <w:r w:rsidR="00354BE1" w:rsidRPr="00213EBB">
        <w:rPr>
          <w:spacing w:val="-10"/>
          <w:sz w:val="22"/>
          <w:szCs w:val="22"/>
        </w:rPr>
        <w:fldChar w:fldCharType="end"/>
      </w:r>
      <w:r w:rsidRPr="00213EBB">
        <w:rPr>
          <w:spacing w:val="-10"/>
          <w:sz w:val="22"/>
          <w:szCs w:val="22"/>
        </w:rPr>
        <w:t xml:space="preserve"> et Calvin</w:t>
      </w:r>
      <w:r w:rsidR="00354BE1" w:rsidRPr="00213EBB">
        <w:rPr>
          <w:spacing w:val="-10"/>
          <w:sz w:val="22"/>
          <w:szCs w:val="22"/>
        </w:rPr>
        <w:fldChar w:fldCharType="begin"/>
      </w:r>
      <w:r w:rsidR="00575111" w:rsidRPr="00213EBB">
        <w:rPr>
          <w:spacing w:val="-10"/>
          <w:sz w:val="22"/>
          <w:szCs w:val="22"/>
        </w:rPr>
        <w:instrText xml:space="preserve"> XE "Calvin" </w:instrText>
      </w:r>
      <w:r w:rsidR="00354BE1" w:rsidRPr="00213EBB">
        <w:rPr>
          <w:spacing w:val="-10"/>
          <w:sz w:val="22"/>
          <w:szCs w:val="22"/>
        </w:rPr>
        <w:fldChar w:fldCharType="end"/>
      </w:r>
      <w:r w:rsidR="00A16FCA">
        <w:rPr>
          <w:spacing w:val="-10"/>
          <w:sz w:val="22"/>
          <w:szCs w:val="22"/>
        </w:rPr>
        <w:t>.</w:t>
      </w:r>
    </w:p>
    <w:p w:rsidR="00A16FCA" w:rsidRDefault="00A16FCA"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9D1E47" w:rsidRPr="00A16FCA" w:rsidRDefault="0019402E" w:rsidP="008F3FE0">
      <w:pPr>
        <w:pStyle w:val="Citation"/>
      </w:pPr>
      <w:r w:rsidRPr="00A16FCA">
        <w:t>Il est clair que dans ces oppositions les deux pôles sont hiérarchisés, même lorsque ce n</w:t>
      </w:r>
      <w:r w:rsidR="00634445" w:rsidRPr="00A16FCA">
        <w:t>’</w:t>
      </w:r>
      <w:r w:rsidRPr="00A16FCA">
        <w:t>est pas évident à la surface. Quand Jésus-Christ</w:t>
      </w:r>
      <w:r w:rsidR="001230DF" w:rsidRPr="00A16FCA">
        <w:t xml:space="preserve"> </w:t>
      </w:r>
      <w:r w:rsidRPr="00A16FCA">
        <w:t>enseigne de rendre à César ce qui est à César et à Dieu ce qui est à Dieu, la symétrie n</w:t>
      </w:r>
      <w:r w:rsidR="00634445" w:rsidRPr="00A16FCA">
        <w:t>’</w:t>
      </w:r>
      <w:r w:rsidRPr="00A16FCA">
        <w:t>est qu</w:t>
      </w:r>
      <w:r w:rsidR="00634445" w:rsidRPr="00A16FCA">
        <w:t>’</w:t>
      </w:r>
      <w:r w:rsidRPr="00A16FCA">
        <w:t>apparente, car c</w:t>
      </w:r>
      <w:r w:rsidR="00634445" w:rsidRPr="00A16FCA">
        <w:t>’</w:t>
      </w:r>
      <w:r w:rsidRPr="00A16FCA">
        <w:t>est en fonction de Dieu que nous devons nous plier aux prétentions légitimes de César. La distance ainsi créée est en un sens plus grande que si les prétentions de César étaient simplement niées. L</w:t>
      </w:r>
      <w:r w:rsidR="00634445" w:rsidRPr="00A16FCA">
        <w:t>’</w:t>
      </w:r>
      <w:r w:rsidRPr="00A16FCA">
        <w:t>ordre mondain est relativisé en tant que subordonné aux valeurs absolues. Il y a là une dichotomie ordonnée. L</w:t>
      </w:r>
      <w:r w:rsidR="00634445" w:rsidRPr="00A16FCA">
        <w:t>’</w:t>
      </w:r>
      <w:r w:rsidRPr="00A16FCA">
        <w:t>individualisme extra-mondain englobe reconnaissance et obéissance qua</w:t>
      </w:r>
      <w:r w:rsidR="00A16FCA" w:rsidRPr="00A16FCA">
        <w:t>nt aux puissances de ce monde.</w:t>
      </w:r>
      <w:r w:rsidR="00484007">
        <w:t xml:space="preserv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00484007">
        <w:t xml:space="preserve"> [</w:t>
      </w:r>
      <w:r w:rsidRPr="00A16FCA">
        <w:t>1983</w:t>
      </w:r>
      <w:r w:rsidR="00484007">
        <w:t>]</w:t>
      </w:r>
      <w:r w:rsidRPr="00A16FCA">
        <w:t xml:space="preserve">, </w:t>
      </w:r>
      <w:r w:rsidR="00A16FCA" w:rsidRPr="00A16FCA">
        <w:t>p.</w:t>
      </w:r>
      <w:r w:rsidR="009660EB">
        <w:t> </w:t>
      </w:r>
      <w:r w:rsidR="00A16FCA" w:rsidRPr="00A16FCA">
        <w:t>42)</w:t>
      </w:r>
    </w:p>
    <w:p w:rsidR="00A16FCA" w:rsidRPr="00213EBB" w:rsidRDefault="00A16FCA"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A16FCA"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Le christianisme </w:t>
      </w:r>
      <w:r w:rsidR="00B56830" w:rsidRPr="00213EBB">
        <w:rPr>
          <w:spacing w:val="-10"/>
          <w:sz w:val="22"/>
          <w:szCs w:val="22"/>
        </w:rPr>
        <w:t xml:space="preserve">essentiel </w:t>
      </w:r>
      <w:r w:rsidRPr="00213EBB">
        <w:rPr>
          <w:spacing w:val="-10"/>
          <w:sz w:val="22"/>
          <w:szCs w:val="22"/>
        </w:rPr>
        <w:t>pourrait donc se réduire à l</w:t>
      </w:r>
      <w:r w:rsidR="00634445" w:rsidRPr="00213EBB">
        <w:rPr>
          <w:spacing w:val="-10"/>
          <w:sz w:val="22"/>
          <w:szCs w:val="22"/>
        </w:rPr>
        <w:t>’</w:t>
      </w:r>
      <w:r w:rsidR="00EC728B" w:rsidRPr="00213EBB">
        <w:rPr>
          <w:spacing w:val="-10"/>
          <w:sz w:val="22"/>
          <w:szCs w:val="22"/>
        </w:rPr>
        <w:t>affirmation</w:t>
      </w:r>
      <w:r w:rsidRPr="00213EBB">
        <w:rPr>
          <w:spacing w:val="-10"/>
          <w:sz w:val="22"/>
          <w:szCs w:val="22"/>
        </w:rPr>
        <w:t xml:space="preserve"> de la valeur supérieure de l</w:t>
      </w:r>
      <w:r w:rsidR="00634445" w:rsidRPr="00213EBB">
        <w:rPr>
          <w:spacing w:val="-10"/>
          <w:sz w:val="22"/>
          <w:szCs w:val="22"/>
        </w:rPr>
        <w:t>’</w:t>
      </w:r>
      <w:r w:rsidRPr="00213EBB">
        <w:rPr>
          <w:spacing w:val="-10"/>
          <w:sz w:val="22"/>
          <w:szCs w:val="22"/>
        </w:rPr>
        <w:t>individu vis-à-vis de sa communauté. Et c</w:t>
      </w:r>
      <w:r w:rsidR="00634445" w:rsidRPr="00213EBB">
        <w:rPr>
          <w:spacing w:val="-10"/>
          <w:sz w:val="22"/>
          <w:szCs w:val="22"/>
        </w:rPr>
        <w:t>’</w:t>
      </w:r>
      <w:r w:rsidRPr="00213EBB">
        <w:rPr>
          <w:spacing w:val="-10"/>
          <w:sz w:val="22"/>
          <w:szCs w:val="22"/>
        </w:rPr>
        <w:t>est cette structure « hiérarchisée » de la vision du monde chrétienne qui expliquerait la contamination et le lent basculement de l</w:t>
      </w:r>
      <w:r w:rsidR="00634445" w:rsidRPr="00213EBB">
        <w:rPr>
          <w:spacing w:val="-10"/>
          <w:sz w:val="22"/>
          <w:szCs w:val="22"/>
        </w:rPr>
        <w:t>’</w:t>
      </w:r>
      <w:r w:rsidRPr="00213EBB">
        <w:rPr>
          <w:spacing w:val="-10"/>
          <w:sz w:val="22"/>
          <w:szCs w:val="22"/>
        </w:rPr>
        <w:t>individu-hors-du-monde des premiers chrétiens à l</w:t>
      </w:r>
      <w:r w:rsidR="00634445" w:rsidRPr="00213EBB">
        <w:rPr>
          <w:spacing w:val="-10"/>
          <w:sz w:val="22"/>
          <w:szCs w:val="22"/>
        </w:rPr>
        <w:t>’</w:t>
      </w:r>
      <w:r w:rsidRPr="00213EBB">
        <w:rPr>
          <w:spacing w:val="-10"/>
          <w:sz w:val="22"/>
          <w:szCs w:val="22"/>
        </w:rPr>
        <w:t>individu-dans-le-monde qui domi</w:t>
      </w:r>
      <w:r w:rsidR="00A16FCA">
        <w:rPr>
          <w:spacing w:val="-10"/>
          <w:sz w:val="22"/>
          <w:szCs w:val="22"/>
        </w:rPr>
        <w:softHyphen/>
      </w:r>
      <w:r w:rsidRPr="00213EBB">
        <w:rPr>
          <w:spacing w:val="-10"/>
          <w:sz w:val="22"/>
          <w:szCs w:val="22"/>
        </w:rPr>
        <w:t>ne</w:t>
      </w:r>
      <w:r w:rsidR="00A16FCA">
        <w:rPr>
          <w:spacing w:val="-10"/>
          <w:sz w:val="22"/>
          <w:szCs w:val="22"/>
        </w:rPr>
        <w:t>rait le monde moderne.</w:t>
      </w:r>
    </w:p>
    <w:p w:rsidR="00A87CEC" w:rsidRDefault="00A87CE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A16FCA" w:rsidRDefault="0019402E" w:rsidP="008F3FE0">
      <w:pPr>
        <w:pStyle w:val="Citation"/>
      </w:pPr>
      <w:r w:rsidRPr="00A16FCA">
        <w:t>Cette figure, où la référence primaire, la définition fondamentale englobe comme son antithèse la vie mondaine, où l</w:t>
      </w:r>
      <w:r w:rsidR="00634445" w:rsidRPr="00A16FCA">
        <w:t>’</w:t>
      </w:r>
      <w:r w:rsidRPr="00A16FCA">
        <w:t xml:space="preserve">individualisme-hors-du-monde </w:t>
      </w:r>
      <w:r w:rsidR="00176314" w:rsidRPr="00A16FCA">
        <w:t>subordonne</w:t>
      </w:r>
      <w:r w:rsidRPr="00A16FCA">
        <w:t xml:space="preserve"> l</w:t>
      </w:r>
      <w:r w:rsidR="009660EB">
        <w:t>’</w:t>
      </w:r>
      <w:r w:rsidRPr="00A16FCA">
        <w:t>holisme normal de la vie sociale, est capable de contenir économiquement tous les principaux changements subséquents tels que Troeltsch</w:t>
      </w:r>
      <w:r w:rsidR="00354BE1" w:rsidRPr="00A16FCA">
        <w:fldChar w:fldCharType="begin"/>
      </w:r>
      <w:r w:rsidR="00575111" w:rsidRPr="00A16FCA">
        <w:instrText xml:space="preserve"> XE "Troeltsch" </w:instrText>
      </w:r>
      <w:r w:rsidR="00354BE1" w:rsidRPr="00A16FCA">
        <w:fldChar w:fldCharType="end"/>
      </w:r>
      <w:r w:rsidRPr="00A16FCA">
        <w:t xml:space="preserve"> les formule. Ce qui arrivera dans l</w:t>
      </w:r>
      <w:r w:rsidR="00634445" w:rsidRPr="00A16FCA">
        <w:t>’</w:t>
      </w:r>
      <w:r w:rsidRPr="00A16FCA">
        <w:t>histoire, c</w:t>
      </w:r>
      <w:r w:rsidR="00634445" w:rsidRPr="00A16FCA">
        <w:t>’</w:t>
      </w:r>
      <w:r w:rsidRPr="00A16FCA">
        <w:t xml:space="preserve">est que la valeur suprême </w:t>
      </w:r>
      <w:r w:rsidR="009361C6" w:rsidRPr="00A16FCA">
        <w:t>exercera</w:t>
      </w:r>
      <w:r w:rsidRPr="00A16FCA">
        <w:t xml:space="preserve"> une pression sur l</w:t>
      </w:r>
      <w:r w:rsidR="00634445" w:rsidRPr="00A16FCA">
        <w:t>’</w:t>
      </w:r>
      <w:r w:rsidRPr="00A16FCA">
        <w:t xml:space="preserve">élément </w:t>
      </w:r>
      <w:r w:rsidR="00176314" w:rsidRPr="00A16FCA">
        <w:t>mondain</w:t>
      </w:r>
      <w:r w:rsidRPr="00A16FCA">
        <w:t xml:space="preserve"> antithétique qu</w:t>
      </w:r>
      <w:r w:rsidR="00634445" w:rsidRPr="00A16FCA">
        <w:t>’</w:t>
      </w:r>
      <w:r w:rsidRPr="00A16FCA">
        <w:t>elle enserre. Par étapes, la vie mondaine sera ainsi contaminée par l</w:t>
      </w:r>
      <w:r w:rsidR="00634445" w:rsidRPr="00A16FCA">
        <w:t>’</w:t>
      </w:r>
      <w:r w:rsidR="009361C6" w:rsidRPr="00A16FCA">
        <w:t>élément</w:t>
      </w:r>
      <w:r w:rsidRPr="00A16FCA">
        <w:t xml:space="preserve"> extra-mondain jusqu</w:t>
      </w:r>
      <w:r w:rsidR="00634445" w:rsidRPr="00A16FCA">
        <w:t>’</w:t>
      </w:r>
      <w:r w:rsidRPr="00A16FCA">
        <w:t>à ce que finalement l</w:t>
      </w:r>
      <w:r w:rsidR="00634445" w:rsidRPr="00A16FCA">
        <w:t>’</w:t>
      </w:r>
      <w:r w:rsidR="00176314" w:rsidRPr="00A16FCA">
        <w:t>hétérogénéité</w:t>
      </w:r>
      <w:r w:rsidRPr="00A16FCA">
        <w:t xml:space="preserve"> du monde </w:t>
      </w:r>
      <w:r w:rsidR="00EF11F2" w:rsidRPr="00A16FCA">
        <w:t>s</w:t>
      </w:r>
      <w:r w:rsidR="00634445" w:rsidRPr="00A16FCA">
        <w:t>’</w:t>
      </w:r>
      <w:r w:rsidR="00A16FCA" w:rsidRPr="00A16FCA">
        <w:t xml:space="preserve">évanouisse entièrement. </w:t>
      </w:r>
      <w:r w:rsidR="00EF11F2" w:rsidRPr="00A16FCA">
        <w:t>(p.</w:t>
      </w:r>
      <w:r w:rsidR="00A16FCA" w:rsidRPr="00A16FCA">
        <w:t> </w:t>
      </w:r>
      <w:r w:rsidRPr="00A16FCA">
        <w:t>42)</w:t>
      </w:r>
    </w:p>
    <w:p w:rsidR="00A16FCA" w:rsidRPr="00213EBB" w:rsidRDefault="00A16FCA"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B56830" w:rsidRPr="00A374BB"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A374BB">
        <w:rPr>
          <w:spacing w:val="-12"/>
          <w:sz w:val="22"/>
          <w:szCs w:val="22"/>
        </w:rPr>
        <w:t>Nous avons vu précédemment l</w:t>
      </w:r>
      <w:r w:rsidR="00634445" w:rsidRPr="00A374BB">
        <w:rPr>
          <w:spacing w:val="-12"/>
          <w:sz w:val="22"/>
          <w:szCs w:val="22"/>
        </w:rPr>
        <w:t>’</w:t>
      </w:r>
      <w:r w:rsidRPr="00A374BB">
        <w:rPr>
          <w:spacing w:val="-12"/>
          <w:sz w:val="22"/>
          <w:szCs w:val="22"/>
        </w:rPr>
        <w:t xml:space="preserve">orientation historiciste </w:t>
      </w:r>
      <w:r w:rsidR="00176314" w:rsidRPr="00A374BB">
        <w:rPr>
          <w:spacing w:val="-12"/>
          <w:sz w:val="22"/>
          <w:szCs w:val="22"/>
        </w:rPr>
        <w:t xml:space="preserve">de la </w:t>
      </w:r>
      <w:r w:rsidR="002A749D" w:rsidRPr="00A374BB">
        <w:rPr>
          <w:spacing w:val="-12"/>
          <w:sz w:val="22"/>
          <w:szCs w:val="22"/>
        </w:rPr>
        <w:t>concep</w:t>
      </w:r>
      <w:r w:rsidR="00CE3B84">
        <w:rPr>
          <w:spacing w:val="-12"/>
          <w:sz w:val="22"/>
          <w:szCs w:val="22"/>
        </w:rPr>
        <w:softHyphen/>
      </w:r>
      <w:r w:rsidR="002A749D" w:rsidRPr="00A374BB">
        <w:rPr>
          <w:spacing w:val="-12"/>
          <w:sz w:val="22"/>
          <w:szCs w:val="22"/>
        </w:rPr>
        <w:t>tion</w:t>
      </w:r>
      <w:r w:rsidRPr="00A374BB">
        <w:rPr>
          <w:spacing w:val="-12"/>
          <w:sz w:val="22"/>
          <w:szCs w:val="22"/>
        </w:rPr>
        <w:t xml:space="preserve"> de l</w:t>
      </w:r>
      <w:r w:rsidR="00634445" w:rsidRPr="00A374BB">
        <w:rPr>
          <w:spacing w:val="-12"/>
          <w:sz w:val="22"/>
          <w:szCs w:val="22"/>
        </w:rPr>
        <w:t>’</w:t>
      </w:r>
      <w:r w:rsidRPr="00A374BB">
        <w:rPr>
          <w:spacing w:val="-12"/>
          <w:sz w:val="22"/>
          <w:szCs w:val="22"/>
        </w:rPr>
        <w:t>histoire sur laquelle débouche cette analyse ; je voudrais souligner ici sa fragilité factuelle. Que le christianisme puisse s</w:t>
      </w:r>
      <w:r w:rsidR="00634445" w:rsidRPr="00A374BB">
        <w:rPr>
          <w:spacing w:val="-12"/>
          <w:sz w:val="22"/>
          <w:szCs w:val="22"/>
        </w:rPr>
        <w:t>’</w:t>
      </w:r>
      <w:r w:rsidRPr="00A374BB">
        <w:rPr>
          <w:spacing w:val="-12"/>
          <w:sz w:val="22"/>
          <w:szCs w:val="22"/>
        </w:rPr>
        <w:t xml:space="preserve">analyser en termes de subordination </w:t>
      </w:r>
      <w:r w:rsidR="00CE3B84">
        <w:rPr>
          <w:spacing w:val="-12"/>
          <w:sz w:val="22"/>
          <w:szCs w:val="22"/>
        </w:rPr>
        <w:t>de l’</w:t>
      </w:r>
      <w:r w:rsidRPr="00A374BB">
        <w:rPr>
          <w:spacing w:val="-12"/>
          <w:sz w:val="22"/>
          <w:szCs w:val="22"/>
        </w:rPr>
        <w:t>holisme à l</w:t>
      </w:r>
      <w:r w:rsidR="00634445" w:rsidRPr="00A374BB">
        <w:rPr>
          <w:spacing w:val="-12"/>
          <w:sz w:val="22"/>
          <w:szCs w:val="22"/>
        </w:rPr>
        <w:t>’</w:t>
      </w:r>
      <w:r w:rsidR="00176314" w:rsidRPr="00A374BB">
        <w:rPr>
          <w:spacing w:val="-12"/>
          <w:sz w:val="22"/>
          <w:szCs w:val="22"/>
        </w:rPr>
        <w:t>individualisme</w:t>
      </w:r>
      <w:r w:rsidRPr="00A374BB">
        <w:rPr>
          <w:spacing w:val="-12"/>
          <w:sz w:val="22"/>
          <w:szCs w:val="22"/>
        </w:rPr>
        <w:t xml:space="preserve"> qui « l</w:t>
      </w:r>
      <w:r w:rsidR="00634445" w:rsidRPr="00A374BB">
        <w:rPr>
          <w:spacing w:val="-12"/>
          <w:sz w:val="22"/>
          <w:szCs w:val="22"/>
        </w:rPr>
        <w:t>’</w:t>
      </w:r>
      <w:r w:rsidR="008B4B05" w:rsidRPr="00A374BB">
        <w:rPr>
          <w:spacing w:val="-12"/>
          <w:sz w:val="22"/>
          <w:szCs w:val="22"/>
        </w:rPr>
        <w:t>enserre</w:t>
      </w:r>
      <w:r w:rsidRPr="00A374BB">
        <w:rPr>
          <w:spacing w:val="-12"/>
          <w:sz w:val="22"/>
          <w:szCs w:val="22"/>
        </w:rPr>
        <w:t> » n</w:t>
      </w:r>
      <w:r w:rsidR="00634445" w:rsidRPr="00A374BB">
        <w:rPr>
          <w:spacing w:val="-12"/>
          <w:sz w:val="22"/>
          <w:szCs w:val="22"/>
        </w:rPr>
        <w:t>’</w:t>
      </w:r>
      <w:r w:rsidRPr="00A374BB">
        <w:rPr>
          <w:spacing w:val="-12"/>
          <w:sz w:val="22"/>
          <w:szCs w:val="22"/>
        </w:rPr>
        <w:t xml:space="preserve">est pas seulement </w:t>
      </w:r>
      <w:r w:rsidR="008D7E57" w:rsidRPr="00A374BB">
        <w:rPr>
          <w:spacing w:val="-12"/>
          <w:sz w:val="22"/>
          <w:szCs w:val="22"/>
        </w:rPr>
        <w:t>théoriquement</w:t>
      </w:r>
      <w:r w:rsidRPr="00A374BB">
        <w:rPr>
          <w:spacing w:val="-12"/>
          <w:sz w:val="22"/>
          <w:szCs w:val="22"/>
        </w:rPr>
        <w:t xml:space="preserve"> contestable, mais cela est aussi </w:t>
      </w:r>
      <w:r w:rsidR="00CE3B84" w:rsidRPr="00A374BB">
        <w:rPr>
          <w:spacing w:val="-12"/>
          <w:sz w:val="22"/>
          <w:szCs w:val="22"/>
        </w:rPr>
        <w:t>histori</w:t>
      </w:r>
      <w:r w:rsidR="00CE3B84">
        <w:rPr>
          <w:spacing w:val="-12"/>
          <w:sz w:val="22"/>
          <w:szCs w:val="22"/>
        </w:rPr>
        <w:t>q</w:t>
      </w:r>
      <w:r w:rsidR="00CE3B84" w:rsidRPr="00A374BB">
        <w:rPr>
          <w:spacing w:val="-12"/>
          <w:sz w:val="22"/>
          <w:szCs w:val="22"/>
        </w:rPr>
        <w:t>uement</w:t>
      </w:r>
      <w:r w:rsidRPr="00A374BB">
        <w:rPr>
          <w:spacing w:val="-12"/>
          <w:sz w:val="22"/>
          <w:szCs w:val="22"/>
        </w:rPr>
        <w:t xml:space="preserve"> tout à fait douteux. Si cette présentation peut rendre </w:t>
      </w:r>
      <w:r w:rsidR="00A52DC2" w:rsidRPr="00A374BB">
        <w:rPr>
          <w:spacing w:val="-12"/>
          <w:sz w:val="22"/>
          <w:szCs w:val="22"/>
        </w:rPr>
        <w:t>compte</w:t>
      </w:r>
      <w:r w:rsidRPr="00A374BB">
        <w:rPr>
          <w:spacing w:val="-12"/>
          <w:sz w:val="22"/>
          <w:szCs w:val="22"/>
        </w:rPr>
        <w:t xml:space="preserve"> des rapports entre l</w:t>
      </w:r>
      <w:r w:rsidR="00634445" w:rsidRPr="00A374BB">
        <w:rPr>
          <w:spacing w:val="-12"/>
          <w:sz w:val="22"/>
          <w:szCs w:val="22"/>
        </w:rPr>
        <w:t>’</w:t>
      </w:r>
      <w:r w:rsidRPr="00A374BB">
        <w:rPr>
          <w:spacing w:val="-12"/>
          <w:sz w:val="22"/>
          <w:szCs w:val="22"/>
        </w:rPr>
        <w:t>Église et des forces extérieures comme l</w:t>
      </w:r>
      <w:r w:rsidR="00634445" w:rsidRPr="00A374BB">
        <w:rPr>
          <w:spacing w:val="-12"/>
          <w:sz w:val="22"/>
          <w:szCs w:val="22"/>
        </w:rPr>
        <w:t>’</w:t>
      </w:r>
      <w:r w:rsidRPr="00A374BB">
        <w:rPr>
          <w:spacing w:val="-12"/>
          <w:sz w:val="22"/>
          <w:szCs w:val="22"/>
        </w:rPr>
        <w:t xml:space="preserve">État, elle est </w:t>
      </w:r>
      <w:r w:rsidR="00CE3B84" w:rsidRPr="00A374BB">
        <w:rPr>
          <w:spacing w:val="-12"/>
          <w:sz w:val="22"/>
          <w:szCs w:val="22"/>
        </w:rPr>
        <w:t>beau</w:t>
      </w:r>
      <w:r w:rsidR="00CE3B84">
        <w:rPr>
          <w:spacing w:val="-12"/>
          <w:sz w:val="22"/>
          <w:szCs w:val="22"/>
        </w:rPr>
        <w:t>c</w:t>
      </w:r>
      <w:r w:rsidR="00CE3B84" w:rsidRPr="00A374BB">
        <w:rPr>
          <w:spacing w:val="-12"/>
          <w:sz w:val="22"/>
          <w:szCs w:val="22"/>
        </w:rPr>
        <w:t>oup</w:t>
      </w:r>
      <w:r w:rsidRPr="00A374BB">
        <w:rPr>
          <w:spacing w:val="-12"/>
          <w:sz w:val="22"/>
          <w:szCs w:val="22"/>
        </w:rPr>
        <w:t xml:space="preserve"> plus fragile pour ce qui concerne les rapports à l</w:t>
      </w:r>
      <w:r w:rsidR="00634445" w:rsidRPr="00A374BB">
        <w:rPr>
          <w:spacing w:val="-12"/>
          <w:sz w:val="22"/>
          <w:szCs w:val="22"/>
        </w:rPr>
        <w:t>’</w:t>
      </w:r>
      <w:r w:rsidRPr="00A374BB">
        <w:rPr>
          <w:spacing w:val="-12"/>
          <w:sz w:val="22"/>
          <w:szCs w:val="22"/>
        </w:rPr>
        <w:t xml:space="preserve">intérieur du </w:t>
      </w:r>
      <w:r w:rsidR="00CE3B84" w:rsidRPr="00A374BB">
        <w:rPr>
          <w:spacing w:val="-12"/>
          <w:sz w:val="22"/>
          <w:szCs w:val="22"/>
        </w:rPr>
        <w:t>christia</w:t>
      </w:r>
      <w:r w:rsidR="00CE3B84">
        <w:rPr>
          <w:spacing w:val="-12"/>
          <w:sz w:val="22"/>
          <w:szCs w:val="22"/>
        </w:rPr>
        <w:t>n</w:t>
      </w:r>
      <w:r w:rsidR="00CE3B84" w:rsidRPr="00A374BB">
        <w:rPr>
          <w:spacing w:val="-12"/>
          <w:sz w:val="22"/>
          <w:szCs w:val="22"/>
        </w:rPr>
        <w:t>isme</w:t>
      </w:r>
      <w:r w:rsidRPr="00A374BB">
        <w:rPr>
          <w:spacing w:val="-12"/>
          <w:sz w:val="22"/>
          <w:szCs w:val="22"/>
        </w:rPr>
        <w:t xml:space="preserve"> lui-même entre l</w:t>
      </w:r>
      <w:r w:rsidR="00634445" w:rsidRPr="00A374BB">
        <w:rPr>
          <w:spacing w:val="-12"/>
          <w:sz w:val="22"/>
          <w:szCs w:val="22"/>
        </w:rPr>
        <w:t>’</w:t>
      </w:r>
      <w:r w:rsidRPr="00A374BB">
        <w:rPr>
          <w:spacing w:val="-12"/>
          <w:sz w:val="22"/>
          <w:szCs w:val="22"/>
        </w:rPr>
        <w:t>individu et l</w:t>
      </w:r>
      <w:r w:rsidR="00634445" w:rsidRPr="00A374BB">
        <w:rPr>
          <w:spacing w:val="-12"/>
          <w:sz w:val="22"/>
          <w:szCs w:val="22"/>
        </w:rPr>
        <w:t>’</w:t>
      </w:r>
      <w:r w:rsidRPr="00A374BB">
        <w:rPr>
          <w:spacing w:val="-12"/>
          <w:sz w:val="22"/>
          <w:szCs w:val="22"/>
        </w:rPr>
        <w:t>Église, ou entre le chrétien isolé et sa commu</w:t>
      </w:r>
      <w:r w:rsidR="00CE3B84">
        <w:rPr>
          <w:spacing w:val="-12"/>
          <w:sz w:val="22"/>
          <w:szCs w:val="22"/>
        </w:rPr>
        <w:softHyphen/>
      </w:r>
      <w:r w:rsidRPr="00A374BB">
        <w:rPr>
          <w:spacing w:val="-12"/>
          <w:sz w:val="22"/>
          <w:szCs w:val="22"/>
        </w:rPr>
        <w:t>nauté, au</w:t>
      </w:r>
      <w:r w:rsidR="001B5026">
        <w:rPr>
          <w:spacing w:val="-12"/>
          <w:sz w:val="22"/>
          <w:szCs w:val="22"/>
        </w:rPr>
        <w:t>x</w:t>
      </w:r>
      <w:r w:rsidRPr="00A374BB">
        <w:rPr>
          <w:spacing w:val="-12"/>
          <w:sz w:val="22"/>
          <w:szCs w:val="22"/>
        </w:rPr>
        <w:t>quel</w:t>
      </w:r>
      <w:r w:rsidR="001B5026">
        <w:rPr>
          <w:spacing w:val="-12"/>
          <w:sz w:val="22"/>
          <w:szCs w:val="22"/>
        </w:rPr>
        <w:t>s</w:t>
      </w:r>
      <w:r w:rsidRPr="00A374BB">
        <w:rPr>
          <w:spacing w:val="-12"/>
          <w:sz w:val="22"/>
          <w:szCs w:val="22"/>
        </w:rPr>
        <w:t xml:space="preserv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A374BB">
        <w:rPr>
          <w:spacing w:val="-12"/>
          <w:sz w:val="22"/>
          <w:szCs w:val="22"/>
        </w:rPr>
        <w:t xml:space="preserve"> ne prête d</w:t>
      </w:r>
      <w:r w:rsidR="00634445" w:rsidRPr="00A374BB">
        <w:rPr>
          <w:spacing w:val="-12"/>
          <w:sz w:val="22"/>
          <w:szCs w:val="22"/>
        </w:rPr>
        <w:t>’</w:t>
      </w:r>
      <w:r w:rsidRPr="00A374BB">
        <w:rPr>
          <w:spacing w:val="-12"/>
          <w:sz w:val="22"/>
          <w:szCs w:val="22"/>
        </w:rPr>
        <w:t>ailleurs aucune attention.</w:t>
      </w:r>
    </w:p>
    <w:p w:rsidR="004038FC" w:rsidRPr="00A374BB"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A374BB">
        <w:rPr>
          <w:spacing w:val="-12"/>
          <w:sz w:val="22"/>
          <w:szCs w:val="22"/>
        </w:rPr>
        <w:t>Reprenant implicitement le point de vue polémique protestant, et même plus précisément le point de vue calviniste,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A374BB">
        <w:rPr>
          <w:spacing w:val="-12"/>
          <w:sz w:val="22"/>
          <w:szCs w:val="22"/>
        </w:rPr>
        <w:t>, qui s</w:t>
      </w:r>
      <w:r w:rsidR="00634445" w:rsidRPr="00A374BB">
        <w:rPr>
          <w:spacing w:val="-12"/>
          <w:sz w:val="22"/>
          <w:szCs w:val="22"/>
        </w:rPr>
        <w:t>’</w:t>
      </w:r>
      <w:r w:rsidRPr="00A374BB">
        <w:rPr>
          <w:spacing w:val="-12"/>
          <w:sz w:val="22"/>
          <w:szCs w:val="22"/>
        </w:rPr>
        <w:t>appuie massivement sur Troeltsch</w:t>
      </w:r>
      <w:r w:rsidR="00354BE1" w:rsidRPr="00A374BB">
        <w:rPr>
          <w:spacing w:val="-12"/>
          <w:sz w:val="22"/>
          <w:szCs w:val="22"/>
        </w:rPr>
        <w:fldChar w:fldCharType="begin"/>
      </w:r>
      <w:r w:rsidR="00575111" w:rsidRPr="00A374BB">
        <w:rPr>
          <w:spacing w:val="-12"/>
          <w:sz w:val="22"/>
          <w:szCs w:val="22"/>
        </w:rPr>
        <w:instrText xml:space="preserve"> XE "Troeltsch" </w:instrText>
      </w:r>
      <w:r w:rsidR="00354BE1" w:rsidRPr="00A374BB">
        <w:rPr>
          <w:spacing w:val="-12"/>
          <w:sz w:val="22"/>
          <w:szCs w:val="22"/>
        </w:rPr>
        <w:fldChar w:fldCharType="end"/>
      </w:r>
      <w:r w:rsidRPr="00A374BB">
        <w:rPr>
          <w:spacing w:val="-12"/>
          <w:sz w:val="22"/>
          <w:szCs w:val="22"/>
        </w:rPr>
        <w:t xml:space="preserve">, réduit le christianisme (et son action sociale) au seul message éthique de Jésus et dévalue le fait, tout aussi </w:t>
      </w:r>
      <w:r w:rsidR="00A374BB" w:rsidRPr="00A374BB">
        <w:rPr>
          <w:spacing w:val="-12"/>
          <w:sz w:val="22"/>
          <w:szCs w:val="22"/>
        </w:rPr>
        <w:t>fondamental</w:t>
      </w:r>
      <w:r w:rsidRPr="00A374BB">
        <w:rPr>
          <w:spacing w:val="-12"/>
          <w:sz w:val="22"/>
          <w:szCs w:val="22"/>
        </w:rPr>
        <w:t>, qu</w:t>
      </w:r>
      <w:r w:rsidR="00634445" w:rsidRPr="00A374BB">
        <w:rPr>
          <w:spacing w:val="-12"/>
          <w:sz w:val="22"/>
          <w:szCs w:val="22"/>
        </w:rPr>
        <w:t>’</w:t>
      </w:r>
      <w:r w:rsidRPr="00A374BB">
        <w:rPr>
          <w:spacing w:val="-12"/>
          <w:sz w:val="22"/>
          <w:szCs w:val="22"/>
        </w:rPr>
        <w:t>il n</w:t>
      </w:r>
      <w:r w:rsidR="00634445" w:rsidRPr="00A374BB">
        <w:rPr>
          <w:spacing w:val="-12"/>
          <w:sz w:val="22"/>
          <w:szCs w:val="22"/>
        </w:rPr>
        <w:t>’</w:t>
      </w:r>
      <w:r w:rsidRPr="00A374BB">
        <w:rPr>
          <w:spacing w:val="-12"/>
          <w:sz w:val="22"/>
          <w:szCs w:val="22"/>
        </w:rPr>
        <w:t>aurait jamais eu aucun effet s</w:t>
      </w:r>
      <w:r w:rsidR="00634445" w:rsidRPr="00A374BB">
        <w:rPr>
          <w:spacing w:val="-12"/>
          <w:sz w:val="22"/>
          <w:szCs w:val="22"/>
        </w:rPr>
        <w:t>’</w:t>
      </w:r>
      <w:r w:rsidRPr="00A374BB">
        <w:rPr>
          <w:spacing w:val="-12"/>
          <w:sz w:val="22"/>
          <w:szCs w:val="22"/>
        </w:rPr>
        <w:t>il ne s</w:t>
      </w:r>
      <w:r w:rsidR="00634445" w:rsidRPr="00A374BB">
        <w:rPr>
          <w:spacing w:val="-12"/>
          <w:sz w:val="22"/>
          <w:szCs w:val="22"/>
        </w:rPr>
        <w:t>’</w:t>
      </w:r>
      <w:r w:rsidRPr="00A374BB">
        <w:rPr>
          <w:spacing w:val="-12"/>
          <w:sz w:val="22"/>
          <w:szCs w:val="22"/>
        </w:rPr>
        <w:t>était pas institutionnalisé sous la houlette de Paul</w:t>
      </w:r>
      <w:r w:rsidR="00354BE1" w:rsidRPr="00A374BB">
        <w:rPr>
          <w:spacing w:val="-12"/>
          <w:sz w:val="22"/>
          <w:szCs w:val="22"/>
        </w:rPr>
        <w:fldChar w:fldCharType="begin"/>
      </w:r>
      <w:r w:rsidR="00575111" w:rsidRPr="00A374BB">
        <w:rPr>
          <w:spacing w:val="-12"/>
          <w:sz w:val="22"/>
          <w:szCs w:val="22"/>
        </w:rPr>
        <w:instrText xml:space="preserve"> XE "Paul" </w:instrText>
      </w:r>
      <w:r w:rsidR="00354BE1" w:rsidRPr="00A374BB">
        <w:rPr>
          <w:spacing w:val="-12"/>
          <w:sz w:val="22"/>
          <w:szCs w:val="22"/>
        </w:rPr>
        <w:fldChar w:fldCharType="end"/>
      </w:r>
      <w:r w:rsidRPr="00A374BB">
        <w:rPr>
          <w:spacing w:val="-12"/>
          <w:sz w:val="22"/>
          <w:szCs w:val="22"/>
        </w:rPr>
        <w:t>. Comme Weber</w:t>
      </w:r>
      <w:r w:rsidR="00354BE1" w:rsidRPr="00A374BB">
        <w:rPr>
          <w:spacing w:val="-12"/>
          <w:sz w:val="22"/>
          <w:szCs w:val="22"/>
        </w:rPr>
        <w:fldChar w:fldCharType="begin"/>
      </w:r>
      <w:r w:rsidR="00575111" w:rsidRPr="00A374BB">
        <w:rPr>
          <w:spacing w:val="-12"/>
          <w:sz w:val="22"/>
          <w:szCs w:val="22"/>
        </w:rPr>
        <w:instrText xml:space="preserve"> XE "Weber" </w:instrText>
      </w:r>
      <w:r w:rsidR="00354BE1" w:rsidRPr="00A374BB">
        <w:rPr>
          <w:spacing w:val="-12"/>
          <w:sz w:val="22"/>
          <w:szCs w:val="22"/>
        </w:rPr>
        <w:fldChar w:fldCharType="end"/>
      </w:r>
      <w:r w:rsidRPr="00A374BB">
        <w:rPr>
          <w:spacing w:val="-12"/>
          <w:sz w:val="22"/>
          <w:szCs w:val="22"/>
        </w:rPr>
        <w:t>, mais sans son attention aux détails de l</w:t>
      </w:r>
      <w:r w:rsidR="00634445" w:rsidRPr="00A374BB">
        <w:rPr>
          <w:spacing w:val="-12"/>
          <w:sz w:val="22"/>
          <w:szCs w:val="22"/>
        </w:rPr>
        <w:t>’</w:t>
      </w:r>
      <w:r w:rsidRPr="00A374BB">
        <w:rPr>
          <w:spacing w:val="-12"/>
          <w:sz w:val="22"/>
          <w:szCs w:val="22"/>
        </w:rPr>
        <w:t>histoire, il procède en fait à l</w:t>
      </w:r>
      <w:r w:rsidR="00634445" w:rsidRPr="00A374BB">
        <w:rPr>
          <w:spacing w:val="-12"/>
          <w:sz w:val="22"/>
          <w:szCs w:val="22"/>
        </w:rPr>
        <w:t>’</w:t>
      </w:r>
      <w:r w:rsidRPr="00A374BB">
        <w:rPr>
          <w:spacing w:val="-12"/>
          <w:sz w:val="22"/>
          <w:szCs w:val="22"/>
        </w:rPr>
        <w:t>égard du catholicisme au même dépasse</w:t>
      </w:r>
      <w:r w:rsidR="00A374BB">
        <w:rPr>
          <w:spacing w:val="-12"/>
          <w:sz w:val="22"/>
          <w:szCs w:val="22"/>
        </w:rPr>
        <w:softHyphen/>
      </w:r>
      <w:r w:rsidRPr="00A374BB">
        <w:rPr>
          <w:spacing w:val="-12"/>
          <w:sz w:val="22"/>
          <w:szCs w:val="22"/>
        </w:rPr>
        <w:t>ment et au même effacement qu</w:t>
      </w:r>
      <w:r w:rsidR="00634445" w:rsidRPr="00A374BB">
        <w:rPr>
          <w:spacing w:val="-12"/>
          <w:sz w:val="22"/>
          <w:szCs w:val="22"/>
        </w:rPr>
        <w:t>’</w:t>
      </w:r>
      <w:r w:rsidRPr="00A374BB">
        <w:rPr>
          <w:spacing w:val="-12"/>
          <w:sz w:val="22"/>
          <w:szCs w:val="22"/>
        </w:rPr>
        <w:t>à l</w:t>
      </w:r>
      <w:r w:rsidR="00634445" w:rsidRPr="00A374BB">
        <w:rPr>
          <w:spacing w:val="-12"/>
          <w:sz w:val="22"/>
          <w:szCs w:val="22"/>
        </w:rPr>
        <w:t>’</w:t>
      </w:r>
      <w:r w:rsidRPr="00A374BB">
        <w:rPr>
          <w:spacing w:val="-12"/>
          <w:sz w:val="22"/>
          <w:szCs w:val="22"/>
        </w:rPr>
        <w:t xml:space="preserve">égard du judaïsme. Le </w:t>
      </w:r>
      <w:r w:rsidR="00A374BB" w:rsidRPr="00A374BB">
        <w:rPr>
          <w:spacing w:val="-12"/>
          <w:sz w:val="22"/>
          <w:szCs w:val="22"/>
        </w:rPr>
        <w:t>catholicisme</w:t>
      </w:r>
      <w:r w:rsidRPr="00A374BB">
        <w:rPr>
          <w:spacing w:val="-12"/>
          <w:sz w:val="22"/>
          <w:szCs w:val="22"/>
        </w:rPr>
        <w:t>, du fait de l</w:t>
      </w:r>
      <w:r w:rsidR="00634445" w:rsidRPr="00A374BB">
        <w:rPr>
          <w:spacing w:val="-12"/>
          <w:sz w:val="22"/>
          <w:szCs w:val="22"/>
        </w:rPr>
        <w:t>’</w:t>
      </w:r>
      <w:r w:rsidR="00EC728B" w:rsidRPr="00A374BB">
        <w:rPr>
          <w:spacing w:val="-12"/>
          <w:sz w:val="22"/>
          <w:szCs w:val="22"/>
        </w:rPr>
        <w:t>importance</w:t>
      </w:r>
      <w:r w:rsidRPr="00A374BB">
        <w:rPr>
          <w:spacing w:val="-12"/>
          <w:sz w:val="22"/>
          <w:szCs w:val="22"/>
        </w:rPr>
        <w:t xml:space="preserve"> qu</w:t>
      </w:r>
      <w:r w:rsidR="00634445" w:rsidRPr="00A374BB">
        <w:rPr>
          <w:spacing w:val="-12"/>
          <w:sz w:val="22"/>
          <w:szCs w:val="22"/>
        </w:rPr>
        <w:t>’</w:t>
      </w:r>
      <w:r w:rsidRPr="00A374BB">
        <w:rPr>
          <w:spacing w:val="-12"/>
          <w:sz w:val="22"/>
          <w:szCs w:val="22"/>
        </w:rPr>
        <w:t>il accorde à l</w:t>
      </w:r>
      <w:r w:rsidR="00634445" w:rsidRPr="00A374BB">
        <w:rPr>
          <w:spacing w:val="-12"/>
          <w:sz w:val="22"/>
          <w:szCs w:val="22"/>
        </w:rPr>
        <w:t>’</w:t>
      </w:r>
      <w:r w:rsidR="008D7E57" w:rsidRPr="00A374BB">
        <w:rPr>
          <w:spacing w:val="-12"/>
          <w:sz w:val="22"/>
          <w:szCs w:val="22"/>
        </w:rPr>
        <w:t>institution</w:t>
      </w:r>
      <w:r w:rsidRPr="00A374BB">
        <w:rPr>
          <w:spacing w:val="-12"/>
          <w:sz w:val="22"/>
          <w:szCs w:val="22"/>
        </w:rPr>
        <w:t xml:space="preserve"> et à la communauté, aurait constitué une version encore limitée et « inhibée », comme dit Talcott-Parsons</w:t>
      </w:r>
      <w:r w:rsidR="00354BE1" w:rsidRPr="00A374BB">
        <w:rPr>
          <w:spacing w:val="-12"/>
          <w:sz w:val="22"/>
          <w:szCs w:val="22"/>
        </w:rPr>
        <w:fldChar w:fldCharType="begin"/>
      </w:r>
      <w:r w:rsidR="00575111" w:rsidRPr="00A374BB">
        <w:rPr>
          <w:spacing w:val="-12"/>
          <w:sz w:val="22"/>
          <w:szCs w:val="22"/>
        </w:rPr>
        <w:instrText xml:space="preserve"> XE "Talcott-Parsons" </w:instrText>
      </w:r>
      <w:r w:rsidR="00354BE1" w:rsidRPr="00A374BB">
        <w:rPr>
          <w:spacing w:val="-12"/>
          <w:sz w:val="22"/>
          <w:szCs w:val="22"/>
        </w:rPr>
        <w:fldChar w:fldCharType="end"/>
      </w:r>
      <w:r w:rsidRPr="00A374BB">
        <w:rPr>
          <w:spacing w:val="-12"/>
          <w:sz w:val="22"/>
          <w:szCs w:val="22"/>
        </w:rPr>
        <w:t>, du « vrai » christianisme, qui aurait été cette fois définitivement mis au jour par le protestantisme, et plus précisément par Calvin</w:t>
      </w:r>
      <w:r w:rsidR="00354BE1" w:rsidRPr="00A374BB">
        <w:rPr>
          <w:spacing w:val="-12"/>
          <w:sz w:val="22"/>
          <w:szCs w:val="22"/>
        </w:rPr>
        <w:fldChar w:fldCharType="begin"/>
      </w:r>
      <w:r w:rsidR="00575111" w:rsidRPr="00A374BB">
        <w:rPr>
          <w:spacing w:val="-12"/>
          <w:sz w:val="22"/>
          <w:szCs w:val="22"/>
        </w:rPr>
        <w:instrText xml:space="preserve"> XE "Calvin" </w:instrText>
      </w:r>
      <w:r w:rsidR="00354BE1" w:rsidRPr="00A374BB">
        <w:rPr>
          <w:spacing w:val="-12"/>
          <w:sz w:val="22"/>
          <w:szCs w:val="22"/>
        </w:rPr>
        <w:fldChar w:fldCharType="end"/>
      </w:r>
      <w:r w:rsidR="004038FC" w:rsidRPr="00A374BB">
        <w:rPr>
          <w:spacing w:val="-12"/>
          <w:sz w:val="22"/>
          <w:szCs w:val="22"/>
        </w:rPr>
        <w:t>.</w:t>
      </w:r>
    </w:p>
    <w:p w:rsidR="004038FC" w:rsidRDefault="004038F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4038FC" w:rsidRDefault="0019402E" w:rsidP="008F3FE0">
      <w:pPr>
        <w:pStyle w:val="Citation"/>
      </w:pPr>
      <w:r w:rsidRPr="004038FC">
        <w:t>Avec Calvin, la dichotomie hiérarchique qui caractériserait notre champ d</w:t>
      </w:r>
      <w:r w:rsidR="00634445" w:rsidRPr="004038FC">
        <w:t>’</w:t>
      </w:r>
      <w:r w:rsidRPr="004038FC">
        <w:t>étude prend fin : l</w:t>
      </w:r>
      <w:r w:rsidR="00634445" w:rsidRPr="004038FC">
        <w:t>’</w:t>
      </w:r>
      <w:r w:rsidRPr="004038FC">
        <w:t>élément mondain antagonique, auquel l</w:t>
      </w:r>
      <w:r w:rsidR="00634445" w:rsidRPr="004038FC">
        <w:t>’</w:t>
      </w:r>
      <w:r w:rsidR="00EC728B" w:rsidRPr="004038FC">
        <w:t>individualisme</w:t>
      </w:r>
      <w:r w:rsidRPr="004038FC">
        <w:t xml:space="preserve"> devait jusque-là faire une place, disparaît </w:t>
      </w:r>
      <w:r w:rsidR="006C0C65" w:rsidRPr="004038FC">
        <w:t>entièrement</w:t>
      </w:r>
      <w:r w:rsidRPr="004038FC">
        <w:t xml:space="preserve"> dans la théocratie de Calvin. Le champ est absolument unifié. L</w:t>
      </w:r>
      <w:r w:rsidR="00634445" w:rsidRPr="004038FC">
        <w:t>’</w:t>
      </w:r>
      <w:r w:rsidRPr="004038FC">
        <w:t>individu est maintenant dans le monde, et la valeur individualiste règne sans restriction ni limitation. Nous avons devant nous l</w:t>
      </w:r>
      <w:r w:rsidR="00634445" w:rsidRPr="004038FC">
        <w:t>’</w:t>
      </w:r>
      <w:r w:rsidR="004038FC" w:rsidRPr="004038FC">
        <w:t>individu-dans-le-monde.</w:t>
      </w:r>
      <w:r w:rsidRPr="004038FC">
        <w:t xml:space="preserve"> (p. 60)</w:t>
      </w:r>
    </w:p>
    <w:p w:rsidR="004038FC" w:rsidRPr="00213EBB" w:rsidRDefault="004038F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B56830"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Si nous n</w:t>
      </w:r>
      <w:r w:rsidR="00634445" w:rsidRPr="00213EBB">
        <w:rPr>
          <w:spacing w:val="-10"/>
          <w:sz w:val="22"/>
          <w:szCs w:val="22"/>
        </w:rPr>
        <w:t>’</w:t>
      </w:r>
      <w:r w:rsidRPr="00213EBB">
        <w:rPr>
          <w:spacing w:val="-10"/>
          <w:sz w:val="22"/>
          <w:szCs w:val="22"/>
        </w:rPr>
        <w:t xml:space="preserve">adoptons pas ce point de vue déjà finalisé par la </w:t>
      </w:r>
      <w:r w:rsidR="00EC728B" w:rsidRPr="00213EBB">
        <w:rPr>
          <w:spacing w:val="-10"/>
          <w:sz w:val="22"/>
          <w:szCs w:val="22"/>
        </w:rPr>
        <w:t>lecture</w:t>
      </w:r>
      <w:r w:rsidRPr="00213EBB">
        <w:rPr>
          <w:spacing w:val="-10"/>
          <w:sz w:val="22"/>
          <w:szCs w:val="22"/>
        </w:rPr>
        <w:t xml:space="preserve"> protestante, le catholicisme ainsi que son action sur l</w:t>
      </w:r>
      <w:r w:rsidR="00634445" w:rsidRPr="00213EBB">
        <w:rPr>
          <w:spacing w:val="-10"/>
          <w:sz w:val="22"/>
          <w:szCs w:val="22"/>
        </w:rPr>
        <w:t>’</w:t>
      </w:r>
      <w:r w:rsidR="00EC728B" w:rsidRPr="00213EBB">
        <w:rPr>
          <w:spacing w:val="-10"/>
          <w:sz w:val="22"/>
          <w:szCs w:val="22"/>
        </w:rPr>
        <w:t>individuation</w:t>
      </w:r>
      <w:r w:rsidRPr="00213EBB">
        <w:rPr>
          <w:spacing w:val="-10"/>
          <w:sz w:val="22"/>
          <w:szCs w:val="22"/>
        </w:rPr>
        <w:t xml:space="preserve"> appa</w:t>
      </w:r>
      <w:r w:rsidR="00A374BB">
        <w:rPr>
          <w:spacing w:val="-10"/>
          <w:sz w:val="22"/>
          <w:szCs w:val="22"/>
        </w:rPr>
        <w:softHyphen/>
      </w:r>
      <w:r w:rsidRPr="00213EBB">
        <w:rPr>
          <w:spacing w:val="-10"/>
          <w:sz w:val="22"/>
          <w:szCs w:val="22"/>
        </w:rPr>
        <w:t>raissent sous un tout autre jour.</w:t>
      </w:r>
    </w:p>
    <w:p w:rsidR="00B56830"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une part, loin d</w:t>
      </w:r>
      <w:r w:rsidR="00634445" w:rsidRPr="00213EBB">
        <w:rPr>
          <w:spacing w:val="-10"/>
          <w:sz w:val="22"/>
          <w:szCs w:val="22"/>
        </w:rPr>
        <w:t>’</w:t>
      </w:r>
      <w:r w:rsidRPr="00213EBB">
        <w:rPr>
          <w:spacing w:val="-10"/>
          <w:sz w:val="22"/>
          <w:szCs w:val="22"/>
        </w:rPr>
        <w:t>être « hiérarchisés » par un message idéologique originel, principe de séparation à l</w:t>
      </w:r>
      <w:r w:rsidR="00634445" w:rsidRPr="00213EBB">
        <w:rPr>
          <w:spacing w:val="-10"/>
          <w:sz w:val="22"/>
          <w:szCs w:val="22"/>
        </w:rPr>
        <w:t>’</w:t>
      </w:r>
      <w:r w:rsidRPr="00213EBB">
        <w:rPr>
          <w:spacing w:val="-10"/>
          <w:sz w:val="22"/>
          <w:szCs w:val="22"/>
        </w:rPr>
        <w:t>égard du monde et principe d</w:t>
      </w:r>
      <w:r w:rsidR="00634445" w:rsidRPr="00213EBB">
        <w:rPr>
          <w:spacing w:val="-10"/>
          <w:sz w:val="22"/>
          <w:szCs w:val="22"/>
        </w:rPr>
        <w:t>’</w:t>
      </w:r>
      <w:r w:rsidRPr="00213EBB">
        <w:rPr>
          <w:spacing w:val="-10"/>
          <w:sz w:val="22"/>
          <w:szCs w:val="22"/>
        </w:rPr>
        <w:t>union communautaire, mysticisme intérieur et ecclésialisme, valeurs</w:t>
      </w:r>
      <w:r w:rsidR="006C0C65" w:rsidRPr="00213EBB">
        <w:rPr>
          <w:spacing w:val="-10"/>
          <w:sz w:val="22"/>
          <w:szCs w:val="22"/>
        </w:rPr>
        <w:t xml:space="preserve"> </w:t>
      </w:r>
      <w:r w:rsidR="00A374BB">
        <w:rPr>
          <w:spacing w:val="-10"/>
          <w:sz w:val="22"/>
          <w:szCs w:val="22"/>
        </w:rPr>
        <w:t>extra</w:t>
      </w:r>
      <w:r w:rsidRPr="00213EBB">
        <w:rPr>
          <w:spacing w:val="-10"/>
          <w:sz w:val="22"/>
          <w:szCs w:val="22"/>
        </w:rPr>
        <w:t>mon</w:t>
      </w:r>
      <w:r w:rsidR="00A374BB">
        <w:rPr>
          <w:spacing w:val="-10"/>
          <w:sz w:val="22"/>
          <w:szCs w:val="22"/>
        </w:rPr>
        <w:softHyphen/>
      </w:r>
      <w:r w:rsidRPr="00213EBB">
        <w:rPr>
          <w:spacing w:val="-10"/>
          <w:sz w:val="22"/>
          <w:szCs w:val="22"/>
        </w:rPr>
        <w:t xml:space="preserve">daines et vie sociale </w:t>
      </w:r>
      <w:r w:rsidR="00EC728B" w:rsidRPr="00213EBB">
        <w:rPr>
          <w:spacing w:val="-10"/>
          <w:sz w:val="22"/>
          <w:szCs w:val="22"/>
        </w:rPr>
        <w:t>intramondaine</w:t>
      </w:r>
      <w:r w:rsidRPr="00213EBB">
        <w:rPr>
          <w:spacing w:val="-10"/>
          <w:sz w:val="22"/>
          <w:szCs w:val="22"/>
        </w:rPr>
        <w:t xml:space="preserve">, sont en fait des éléments qui ont des origines socio-historiques en partie distinctes – les uns étant </w:t>
      </w:r>
      <w:r w:rsidRPr="00213EBB">
        <w:rPr>
          <w:i/>
          <w:iCs/>
          <w:spacing w:val="-10"/>
          <w:sz w:val="22"/>
          <w:szCs w:val="22"/>
        </w:rPr>
        <w:t xml:space="preserve">plutôt </w:t>
      </w:r>
      <w:r w:rsidRPr="00213EBB">
        <w:rPr>
          <w:spacing w:val="-10"/>
          <w:sz w:val="22"/>
          <w:szCs w:val="22"/>
        </w:rPr>
        <w:t xml:space="preserve">liés à la personnalité prophétique de Jésus, les autres au caractère </w:t>
      </w:r>
      <w:r w:rsidR="00A374BB" w:rsidRPr="00213EBB">
        <w:rPr>
          <w:spacing w:val="-10"/>
          <w:sz w:val="22"/>
          <w:szCs w:val="22"/>
        </w:rPr>
        <w:t>légis</w:t>
      </w:r>
      <w:r w:rsidR="00A374BB">
        <w:rPr>
          <w:spacing w:val="-10"/>
          <w:sz w:val="22"/>
          <w:szCs w:val="22"/>
        </w:rPr>
        <w:t>l</w:t>
      </w:r>
      <w:r w:rsidR="00A374BB" w:rsidRPr="00213EBB">
        <w:rPr>
          <w:spacing w:val="-10"/>
          <w:sz w:val="22"/>
          <w:szCs w:val="22"/>
        </w:rPr>
        <w:t>ateur</w:t>
      </w:r>
      <w:r w:rsidRPr="00213EBB">
        <w:rPr>
          <w:spacing w:val="-10"/>
          <w:sz w:val="22"/>
          <w:szCs w:val="22"/>
        </w:rPr>
        <w:t xml:space="preserve"> de Paul</w:t>
      </w:r>
      <w:r w:rsidR="00354BE1" w:rsidRPr="00213EBB">
        <w:rPr>
          <w:spacing w:val="-10"/>
          <w:sz w:val="22"/>
          <w:szCs w:val="22"/>
        </w:rPr>
        <w:fldChar w:fldCharType="begin"/>
      </w:r>
      <w:r w:rsidR="00575111" w:rsidRPr="00213EBB">
        <w:rPr>
          <w:spacing w:val="-10"/>
          <w:sz w:val="22"/>
          <w:szCs w:val="22"/>
        </w:rPr>
        <w:instrText xml:space="preserve"> XE "Paul" </w:instrText>
      </w:r>
      <w:r w:rsidR="00354BE1" w:rsidRPr="00213EBB">
        <w:rPr>
          <w:spacing w:val="-10"/>
          <w:sz w:val="22"/>
          <w:szCs w:val="22"/>
        </w:rPr>
        <w:fldChar w:fldCharType="end"/>
      </w:r>
      <w:r w:rsidRPr="00213EBB">
        <w:rPr>
          <w:spacing w:val="-10"/>
          <w:sz w:val="22"/>
          <w:szCs w:val="22"/>
        </w:rPr>
        <w:t xml:space="preserve"> – et qui sont pris dans une dynamique où les pôles se font face dans une lutte sans fin.</w:t>
      </w:r>
    </w:p>
    <w:p w:rsidR="00F10AD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autre part, l</w:t>
      </w:r>
      <w:r w:rsidR="00634445" w:rsidRPr="00213EBB">
        <w:rPr>
          <w:spacing w:val="-10"/>
          <w:sz w:val="22"/>
          <w:szCs w:val="22"/>
        </w:rPr>
        <w:t>’</w:t>
      </w:r>
      <w:r w:rsidRPr="00213EBB">
        <w:rPr>
          <w:spacing w:val="-10"/>
          <w:sz w:val="22"/>
          <w:szCs w:val="22"/>
        </w:rPr>
        <w:t>historiographie montre déjà depuis assez longtemps que si la Réforme a évidemment eu un rôle important dans les expé</w:t>
      </w:r>
      <w:r w:rsidR="00A374BB">
        <w:rPr>
          <w:spacing w:val="-10"/>
          <w:sz w:val="22"/>
          <w:szCs w:val="22"/>
        </w:rPr>
        <w:softHyphen/>
      </w:r>
      <w:r w:rsidRPr="00213EBB">
        <w:rPr>
          <w:spacing w:val="-10"/>
          <w:sz w:val="22"/>
          <w:szCs w:val="22"/>
        </w:rPr>
        <w:t>riences d</w:t>
      </w:r>
      <w:r w:rsidR="00634445" w:rsidRPr="00213EBB">
        <w:rPr>
          <w:spacing w:val="-10"/>
          <w:sz w:val="22"/>
          <w:szCs w:val="22"/>
        </w:rPr>
        <w:t>’</w:t>
      </w:r>
      <w:r w:rsidRPr="00213EBB">
        <w:rPr>
          <w:spacing w:val="-10"/>
          <w:sz w:val="22"/>
          <w:szCs w:val="22"/>
        </w:rPr>
        <w:t>individuation</w:t>
      </w:r>
      <w:r w:rsidR="00FC20DF">
        <w:rPr>
          <w:spacing w:val="-10"/>
          <w:sz w:val="22"/>
          <w:szCs w:val="22"/>
        </w:rPr>
        <w:t xml:space="preserve"> et de subjectivation</w:t>
      </w:r>
      <w:r w:rsidRPr="00213EBB">
        <w:rPr>
          <w:spacing w:val="-10"/>
          <w:sz w:val="22"/>
          <w:szCs w:val="22"/>
        </w:rPr>
        <w:t xml:space="preserve"> occidentale, le catholicisme médiéval puis le catholicisme post-tridentin leur </w:t>
      </w:r>
      <w:r w:rsidR="009660EB">
        <w:rPr>
          <w:spacing w:val="-10"/>
          <w:sz w:val="22"/>
          <w:szCs w:val="22"/>
        </w:rPr>
        <w:t>ont</w:t>
      </w:r>
      <w:r w:rsidRPr="00213EBB">
        <w:rPr>
          <w:spacing w:val="-10"/>
          <w:sz w:val="22"/>
          <w:szCs w:val="22"/>
        </w:rPr>
        <w:t xml:space="preserve">, </w:t>
      </w:r>
      <w:r w:rsidR="00922302">
        <w:rPr>
          <w:spacing w:val="-10"/>
          <w:sz w:val="22"/>
          <w:szCs w:val="22"/>
        </w:rPr>
        <w:t>eux</w:t>
      </w:r>
      <w:r w:rsidRPr="00213EBB">
        <w:rPr>
          <w:spacing w:val="-10"/>
          <w:sz w:val="22"/>
          <w:szCs w:val="22"/>
        </w:rPr>
        <w:t xml:space="preserve"> aussi, imposé </w:t>
      </w:r>
      <w:r w:rsidR="00922302">
        <w:rPr>
          <w:spacing w:val="-10"/>
          <w:sz w:val="22"/>
          <w:szCs w:val="22"/>
        </w:rPr>
        <w:t>des</w:t>
      </w:r>
      <w:r w:rsidRPr="00213EBB">
        <w:rPr>
          <w:spacing w:val="-10"/>
          <w:sz w:val="22"/>
          <w:szCs w:val="22"/>
        </w:rPr>
        <w:t xml:space="preserve"> </w:t>
      </w:r>
      <w:r w:rsidR="00EC728B" w:rsidRPr="00213EBB">
        <w:rPr>
          <w:spacing w:val="-10"/>
          <w:sz w:val="22"/>
          <w:szCs w:val="22"/>
        </w:rPr>
        <w:t>marque</w:t>
      </w:r>
      <w:r w:rsidR="00922302">
        <w:rPr>
          <w:spacing w:val="-10"/>
          <w:sz w:val="22"/>
          <w:szCs w:val="22"/>
        </w:rPr>
        <w:t>s</w:t>
      </w:r>
      <w:r w:rsidR="00FC20DF">
        <w:rPr>
          <w:spacing w:val="-10"/>
          <w:sz w:val="22"/>
          <w:szCs w:val="22"/>
        </w:rPr>
        <w:t xml:space="preserve"> indélébile</w:t>
      </w:r>
      <w:r w:rsidR="00922302">
        <w:rPr>
          <w:spacing w:val="-10"/>
          <w:sz w:val="22"/>
          <w:szCs w:val="22"/>
        </w:rPr>
        <w:t>s</w:t>
      </w:r>
      <w:r w:rsidRPr="00213EBB">
        <w:rPr>
          <w:spacing w:val="-10"/>
          <w:sz w:val="22"/>
          <w:szCs w:val="22"/>
        </w:rPr>
        <w:t>. La thèse wébérienne qui interprète l</w:t>
      </w:r>
      <w:r w:rsidR="00634445" w:rsidRPr="00213EBB">
        <w:rPr>
          <w:spacing w:val="-10"/>
          <w:sz w:val="22"/>
          <w:szCs w:val="22"/>
        </w:rPr>
        <w:t>’</w:t>
      </w:r>
      <w:r w:rsidR="006C0C65" w:rsidRPr="00213EBB">
        <w:rPr>
          <w:spacing w:val="-10"/>
          <w:sz w:val="22"/>
          <w:szCs w:val="22"/>
        </w:rPr>
        <w:t>évolution</w:t>
      </w:r>
      <w:r w:rsidRPr="00213EBB">
        <w:rPr>
          <w:spacing w:val="-10"/>
          <w:sz w:val="22"/>
          <w:szCs w:val="22"/>
        </w:rPr>
        <w:t xml:space="preserve"> de l</w:t>
      </w:r>
      <w:r w:rsidR="00634445" w:rsidRPr="00213EBB">
        <w:rPr>
          <w:spacing w:val="-10"/>
          <w:sz w:val="22"/>
          <w:szCs w:val="22"/>
        </w:rPr>
        <w:t>’</w:t>
      </w:r>
      <w:r w:rsidRPr="00213EBB">
        <w:rPr>
          <w:spacing w:val="-10"/>
          <w:sz w:val="22"/>
          <w:szCs w:val="22"/>
        </w:rPr>
        <w:t>individuation moderne à partir de la seule éthique protestante ignore complètement et abusivement les mouvements parallèles mais spécifi</w:t>
      </w:r>
      <w:r w:rsidR="00FC20DF">
        <w:rPr>
          <w:spacing w:val="-10"/>
          <w:sz w:val="22"/>
          <w:szCs w:val="22"/>
        </w:rPr>
        <w:softHyphen/>
      </w:r>
      <w:r w:rsidRPr="00213EBB">
        <w:rPr>
          <w:spacing w:val="-10"/>
          <w:sz w:val="22"/>
          <w:szCs w:val="22"/>
        </w:rPr>
        <w:t xml:space="preserve">ques qui se </w:t>
      </w:r>
      <w:r w:rsidR="00EC728B" w:rsidRPr="00213EBB">
        <w:rPr>
          <w:spacing w:val="-10"/>
          <w:sz w:val="22"/>
          <w:szCs w:val="22"/>
        </w:rPr>
        <w:t>produisent</w:t>
      </w:r>
      <w:r w:rsidRPr="00213EBB">
        <w:rPr>
          <w:spacing w:val="-10"/>
          <w:sz w:val="22"/>
          <w:szCs w:val="22"/>
        </w:rPr>
        <w:t xml:space="preserve"> dans le monde catholique de la Contre-réforme, que Pierre Chaunu</w:t>
      </w:r>
      <w:r w:rsidR="00354BE1" w:rsidRPr="00213EBB">
        <w:rPr>
          <w:spacing w:val="-10"/>
          <w:sz w:val="22"/>
          <w:szCs w:val="22"/>
        </w:rPr>
        <w:fldChar w:fldCharType="begin"/>
      </w:r>
      <w:r w:rsidR="00575111" w:rsidRPr="00213EBB">
        <w:rPr>
          <w:spacing w:val="-10"/>
          <w:sz w:val="22"/>
          <w:szCs w:val="22"/>
        </w:rPr>
        <w:instrText xml:space="preserve"> XE "Chaunu" </w:instrText>
      </w:r>
      <w:r w:rsidR="00354BE1" w:rsidRPr="00213EBB">
        <w:rPr>
          <w:spacing w:val="-10"/>
          <w:sz w:val="22"/>
          <w:szCs w:val="22"/>
        </w:rPr>
        <w:fldChar w:fldCharType="end"/>
      </w:r>
      <w:r w:rsidRPr="00213EBB">
        <w:rPr>
          <w:spacing w:val="-10"/>
          <w:sz w:val="22"/>
          <w:szCs w:val="22"/>
        </w:rPr>
        <w:t>, pourtant protestant</w:t>
      </w:r>
      <w:r w:rsidR="00FC679E" w:rsidRPr="00213EBB">
        <w:rPr>
          <w:spacing w:val="-10"/>
          <w:sz w:val="22"/>
          <w:szCs w:val="22"/>
        </w:rPr>
        <w:t xml:space="preserve"> – il est vrai d</w:t>
      </w:r>
      <w:r w:rsidR="00634445" w:rsidRPr="00213EBB">
        <w:rPr>
          <w:spacing w:val="-10"/>
          <w:sz w:val="22"/>
          <w:szCs w:val="22"/>
        </w:rPr>
        <w:t>’</w:t>
      </w:r>
      <w:r w:rsidR="00FC679E" w:rsidRPr="00213EBB">
        <w:rPr>
          <w:spacing w:val="-10"/>
          <w:sz w:val="22"/>
          <w:szCs w:val="22"/>
        </w:rPr>
        <w:t>origine catholique –</w:t>
      </w:r>
      <w:r w:rsidRPr="00213EBB">
        <w:rPr>
          <w:spacing w:val="-10"/>
          <w:sz w:val="22"/>
          <w:szCs w:val="22"/>
        </w:rPr>
        <w:t xml:space="preserve">, considérait comme faisant partie du « temps </w:t>
      </w:r>
      <w:r w:rsidRPr="00213EBB">
        <w:rPr>
          <w:i/>
          <w:iCs/>
          <w:spacing w:val="-10"/>
          <w:sz w:val="22"/>
          <w:szCs w:val="22"/>
        </w:rPr>
        <w:t xml:space="preserve">des </w:t>
      </w:r>
      <w:r w:rsidRPr="00213EBB">
        <w:rPr>
          <w:spacing w:val="-10"/>
          <w:sz w:val="22"/>
          <w:szCs w:val="22"/>
        </w:rPr>
        <w:t>réformes » au pluriel</w:t>
      </w:r>
      <w:r w:rsidR="00500FA6">
        <w:rPr>
          <w:spacing w:val="-10"/>
          <w:sz w:val="22"/>
          <w:szCs w:val="22"/>
        </w:rPr>
        <w:t>.</w:t>
      </w:r>
      <w:r w:rsidRPr="00213EBB">
        <w:rPr>
          <w:rStyle w:val="Rfrencedenotedebasdepage"/>
          <w:spacing w:val="-10"/>
          <w:sz w:val="22"/>
          <w:szCs w:val="22"/>
          <w:lang w:val="en-US"/>
        </w:rPr>
        <w:footnoteReference w:id="187"/>
      </w:r>
    </w:p>
    <w:p w:rsidR="009547DD" w:rsidRDefault="009547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9547DD" w:rsidRDefault="009547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0D4D3D">
      <w:pPr>
        <w:pStyle w:val="Titre3"/>
      </w:pPr>
      <w:bookmarkStart w:id="76" w:name="_Toc87284174"/>
      <w:bookmarkStart w:id="77" w:name="_Toc150948292"/>
      <w:r w:rsidRPr="00213EBB">
        <w:t>Y a-t-il une continuité de l</w:t>
      </w:r>
      <w:r w:rsidR="00634445" w:rsidRPr="00213EBB">
        <w:t>’</w:t>
      </w:r>
      <w:r w:rsidRPr="00213EBB">
        <w:t>histoire de l</w:t>
      </w:r>
      <w:r w:rsidR="00634445" w:rsidRPr="00213EBB">
        <w:t>’</w:t>
      </w:r>
      <w:r w:rsidRPr="00213EBB">
        <w:t>individualisme durant le haut Moyen Âge ?</w:t>
      </w:r>
      <w:bookmarkEnd w:id="76"/>
      <w:bookmarkEnd w:id="77"/>
    </w:p>
    <w:p w:rsidR="0019402E" w:rsidRPr="00213EBB" w:rsidRDefault="0019402E" w:rsidP="00BB5F69">
      <w:pPr>
        <w:pStyle w:val="Titre3"/>
        <w:ind w:firstLine="397"/>
      </w:pPr>
    </w:p>
    <w:p w:rsidR="00F32E32"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Un autre défaut factuel de l</w:t>
      </w:r>
      <w:r w:rsidR="00634445" w:rsidRPr="00213EBB">
        <w:rPr>
          <w:spacing w:val="-10"/>
          <w:sz w:val="22"/>
          <w:szCs w:val="22"/>
        </w:rPr>
        <w:t>’</w:t>
      </w:r>
      <w:r w:rsidRPr="00213EBB">
        <w:rPr>
          <w:spacing w:val="-10"/>
          <w:sz w:val="22"/>
          <w:szCs w:val="22"/>
        </w:rPr>
        <w:t xml:space="preserve">approche dumontienne tient au </w:t>
      </w:r>
      <w:r w:rsidR="00746A58" w:rsidRPr="00213EBB">
        <w:rPr>
          <w:spacing w:val="-10"/>
          <w:sz w:val="22"/>
          <w:szCs w:val="22"/>
        </w:rPr>
        <w:t>carac</w:t>
      </w:r>
      <w:r w:rsidR="00746A58">
        <w:rPr>
          <w:spacing w:val="-10"/>
          <w:sz w:val="22"/>
          <w:szCs w:val="22"/>
        </w:rPr>
        <w:t>t</w:t>
      </w:r>
      <w:r w:rsidR="00746A58" w:rsidRPr="00213EBB">
        <w:rPr>
          <w:spacing w:val="-10"/>
          <w:sz w:val="22"/>
          <w:szCs w:val="22"/>
        </w:rPr>
        <w:t>ère</w:t>
      </w:r>
      <w:r w:rsidRPr="00213EBB">
        <w:rPr>
          <w:spacing w:val="-10"/>
          <w:sz w:val="22"/>
          <w:szCs w:val="22"/>
        </w:rPr>
        <w:t xml:space="preserve"> illusoire de l</w:t>
      </w:r>
      <w:r w:rsidR="00634445" w:rsidRPr="00213EBB">
        <w:rPr>
          <w:spacing w:val="-10"/>
          <w:sz w:val="22"/>
          <w:szCs w:val="22"/>
        </w:rPr>
        <w:t>’</w:t>
      </w:r>
      <w:r w:rsidRPr="00213EBB">
        <w:rPr>
          <w:spacing w:val="-10"/>
          <w:sz w:val="22"/>
          <w:szCs w:val="22"/>
        </w:rPr>
        <w:t>idée selon laquelle le christianisme aurait assuré, vaille que vaille, une continuité anthropologico-</w:t>
      </w:r>
      <w:r w:rsidR="00EC728B" w:rsidRPr="00213EBB">
        <w:rPr>
          <w:spacing w:val="-10"/>
          <w:sz w:val="22"/>
          <w:szCs w:val="22"/>
        </w:rPr>
        <w:t>historique</w:t>
      </w:r>
      <w:r w:rsidRPr="00213EBB">
        <w:rPr>
          <w:spacing w:val="-10"/>
          <w:sz w:val="22"/>
          <w:szCs w:val="22"/>
        </w:rPr>
        <w:t xml:space="preserve"> </w:t>
      </w:r>
      <w:r w:rsidR="00EC728B" w:rsidRPr="00213EBB">
        <w:rPr>
          <w:spacing w:val="-10"/>
          <w:sz w:val="22"/>
          <w:szCs w:val="22"/>
        </w:rPr>
        <w:t>pendant</w:t>
      </w:r>
      <w:r w:rsidRPr="00213EBB">
        <w:rPr>
          <w:spacing w:val="-10"/>
          <w:sz w:val="22"/>
          <w:szCs w:val="22"/>
        </w:rPr>
        <w:t xml:space="preserve"> les périodes les plus sombres du Haut Moyen Âge, reliant ainsi directement et </w:t>
      </w:r>
      <w:r w:rsidR="00746A58" w:rsidRPr="00213EBB">
        <w:rPr>
          <w:spacing w:val="-10"/>
          <w:sz w:val="22"/>
          <w:szCs w:val="22"/>
        </w:rPr>
        <w:t>quasi</w:t>
      </w:r>
      <w:r w:rsidR="00746A58">
        <w:rPr>
          <w:spacing w:val="-10"/>
          <w:sz w:val="22"/>
          <w:szCs w:val="22"/>
        </w:rPr>
        <w:t>m</w:t>
      </w:r>
      <w:r w:rsidR="00746A58" w:rsidRPr="00213EBB">
        <w:rPr>
          <w:spacing w:val="-10"/>
          <w:sz w:val="22"/>
          <w:szCs w:val="22"/>
        </w:rPr>
        <w:t>ent</w:t>
      </w:r>
      <w:r w:rsidRPr="00213EBB">
        <w:rPr>
          <w:spacing w:val="-10"/>
          <w:sz w:val="22"/>
          <w:szCs w:val="22"/>
        </w:rPr>
        <w:t xml:space="preserve"> sans filtrage notre forme d</w:t>
      </w:r>
      <w:r w:rsidR="00634445" w:rsidRPr="00213EBB">
        <w:rPr>
          <w:spacing w:val="-10"/>
          <w:sz w:val="22"/>
          <w:szCs w:val="22"/>
        </w:rPr>
        <w:t>’</w:t>
      </w:r>
      <w:r w:rsidR="00EC728B" w:rsidRPr="00213EBB">
        <w:rPr>
          <w:spacing w:val="-10"/>
          <w:sz w:val="22"/>
          <w:szCs w:val="22"/>
        </w:rPr>
        <w:t>individuation</w:t>
      </w:r>
      <w:r w:rsidRPr="00213EBB">
        <w:rPr>
          <w:spacing w:val="-10"/>
          <w:sz w:val="22"/>
          <w:szCs w:val="22"/>
        </w:rPr>
        <w:t xml:space="preserve"> (toujours prise du reste comme unique et unifiée) aux formes antiques.</w:t>
      </w:r>
    </w:p>
    <w:p w:rsidR="0019402E" w:rsidRPr="00DB7320" w:rsidRDefault="0019402E" w:rsidP="00BB5F69">
      <w:pPr>
        <w:pStyle w:val="NormalWeb"/>
        <w:tabs>
          <w:tab w:val="left" w:pos="426"/>
          <w:tab w:val="left" w:pos="567"/>
        </w:tabs>
        <w:spacing w:before="0" w:beforeAutospacing="0" w:after="0" w:afterAutospacing="0" w:line="240" w:lineRule="exact"/>
        <w:ind w:firstLine="397"/>
        <w:jc w:val="both"/>
        <w:rPr>
          <w:spacing w:val="-14"/>
          <w:sz w:val="22"/>
          <w:szCs w:val="22"/>
        </w:rPr>
      </w:pPr>
      <w:r w:rsidRPr="00DB7320">
        <w:rPr>
          <w:spacing w:val="-14"/>
          <w:sz w:val="22"/>
          <w:szCs w:val="22"/>
        </w:rPr>
        <w:t>Dumont</w:t>
      </w:r>
      <w:r w:rsidR="00354BE1">
        <w:rPr>
          <w:spacing w:val="-14"/>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4"/>
          <w:sz w:val="22"/>
          <w:szCs w:val="22"/>
        </w:rPr>
        <w:fldChar w:fldCharType="end"/>
      </w:r>
      <w:r w:rsidRPr="00DB7320">
        <w:rPr>
          <w:spacing w:val="-14"/>
          <w:sz w:val="22"/>
          <w:szCs w:val="22"/>
        </w:rPr>
        <w:t>, comme d</w:t>
      </w:r>
      <w:r w:rsidR="00634445" w:rsidRPr="00DB7320">
        <w:rPr>
          <w:spacing w:val="-14"/>
          <w:sz w:val="22"/>
          <w:szCs w:val="22"/>
        </w:rPr>
        <w:t>’</w:t>
      </w:r>
      <w:r w:rsidRPr="00DB7320">
        <w:rPr>
          <w:spacing w:val="-14"/>
          <w:sz w:val="22"/>
          <w:szCs w:val="22"/>
        </w:rPr>
        <w:t>ailleurs tous ceux qui prennent l</w:t>
      </w:r>
      <w:r w:rsidR="00634445" w:rsidRPr="00DB7320">
        <w:rPr>
          <w:spacing w:val="-14"/>
          <w:sz w:val="22"/>
          <w:szCs w:val="22"/>
        </w:rPr>
        <w:t>’</w:t>
      </w:r>
      <w:r w:rsidRPr="00DB7320">
        <w:rPr>
          <w:spacing w:val="-14"/>
          <w:sz w:val="22"/>
          <w:szCs w:val="22"/>
        </w:rPr>
        <w:t>histoire de l</w:t>
      </w:r>
      <w:r w:rsidR="00634445" w:rsidRPr="00DB7320">
        <w:rPr>
          <w:spacing w:val="-14"/>
          <w:sz w:val="22"/>
          <w:szCs w:val="22"/>
        </w:rPr>
        <w:t>’</w:t>
      </w:r>
      <w:r w:rsidR="00746A58" w:rsidRPr="00DB7320">
        <w:rPr>
          <w:spacing w:val="-14"/>
          <w:sz w:val="22"/>
          <w:szCs w:val="22"/>
        </w:rPr>
        <w:t>indi</w:t>
      </w:r>
      <w:r w:rsidR="00DB7320" w:rsidRPr="00DB7320">
        <w:rPr>
          <w:spacing w:val="-14"/>
          <w:sz w:val="22"/>
          <w:szCs w:val="22"/>
        </w:rPr>
        <w:softHyphen/>
      </w:r>
      <w:r w:rsidR="00746A58" w:rsidRPr="00DB7320">
        <w:rPr>
          <w:spacing w:val="-14"/>
          <w:sz w:val="22"/>
          <w:szCs w:val="22"/>
        </w:rPr>
        <w:t>vidu et du sujet</w:t>
      </w:r>
      <w:r w:rsidRPr="00DB7320">
        <w:rPr>
          <w:spacing w:val="-14"/>
          <w:sz w:val="22"/>
          <w:szCs w:val="22"/>
        </w:rPr>
        <w:t xml:space="preserve"> dans la très longue durée en faisant remonter loin dans l</w:t>
      </w:r>
      <w:r w:rsidR="00634445" w:rsidRPr="00DB7320">
        <w:rPr>
          <w:spacing w:val="-14"/>
          <w:sz w:val="22"/>
          <w:szCs w:val="22"/>
        </w:rPr>
        <w:t>’</w:t>
      </w:r>
      <w:r w:rsidRPr="00DB7320">
        <w:rPr>
          <w:spacing w:val="-14"/>
          <w:sz w:val="22"/>
          <w:szCs w:val="22"/>
        </w:rPr>
        <w:t>Antiquité « les prémisses de notre modernité anthropologique », saute significativement la période qui s</w:t>
      </w:r>
      <w:r w:rsidR="00634445" w:rsidRPr="00DB7320">
        <w:rPr>
          <w:spacing w:val="-14"/>
          <w:sz w:val="22"/>
          <w:szCs w:val="22"/>
        </w:rPr>
        <w:t>’</w:t>
      </w:r>
      <w:r w:rsidRPr="00DB7320">
        <w:rPr>
          <w:spacing w:val="-14"/>
          <w:sz w:val="22"/>
          <w:szCs w:val="22"/>
        </w:rPr>
        <w:t>étend de la basse époque romaine à l</w:t>
      </w:r>
      <w:r w:rsidR="00634445" w:rsidRPr="00DB7320">
        <w:rPr>
          <w:spacing w:val="-14"/>
          <w:sz w:val="22"/>
          <w:szCs w:val="22"/>
        </w:rPr>
        <w:t>’</w:t>
      </w:r>
      <w:r w:rsidRPr="00DB7320">
        <w:rPr>
          <w:spacing w:val="-14"/>
          <w:sz w:val="22"/>
          <w:szCs w:val="22"/>
        </w:rPr>
        <w:t>âge féodal, parce qu</w:t>
      </w:r>
      <w:r w:rsidR="00634445" w:rsidRPr="00DB7320">
        <w:rPr>
          <w:spacing w:val="-14"/>
          <w:sz w:val="22"/>
          <w:szCs w:val="22"/>
        </w:rPr>
        <w:t>’</w:t>
      </w:r>
      <w:r w:rsidRPr="00DB7320">
        <w:rPr>
          <w:spacing w:val="-14"/>
          <w:sz w:val="22"/>
          <w:szCs w:val="22"/>
        </w:rPr>
        <w:t>elle le gêne pour raconter la grande épopée de l</w:t>
      </w:r>
      <w:r w:rsidR="00634445" w:rsidRPr="00DB7320">
        <w:rPr>
          <w:spacing w:val="-14"/>
          <w:sz w:val="22"/>
          <w:szCs w:val="22"/>
        </w:rPr>
        <w:t>’</w:t>
      </w:r>
      <w:r w:rsidRPr="00DB7320">
        <w:rPr>
          <w:spacing w:val="-14"/>
          <w:sz w:val="22"/>
          <w:szCs w:val="22"/>
        </w:rPr>
        <w:t>indivi</w:t>
      </w:r>
      <w:r w:rsidR="00EB2E0B" w:rsidRPr="00DB7320">
        <w:rPr>
          <w:spacing w:val="-14"/>
          <w:sz w:val="22"/>
          <w:szCs w:val="22"/>
        </w:rPr>
        <w:softHyphen/>
      </w:r>
      <w:r w:rsidRPr="00DB7320">
        <w:rPr>
          <w:spacing w:val="-14"/>
          <w:sz w:val="22"/>
          <w:szCs w:val="22"/>
        </w:rPr>
        <w:t>dualisme à laquelle il est attaché. Il préfère supposer, sans se poser trop de questions, qu</w:t>
      </w:r>
      <w:r w:rsidR="00634445" w:rsidRPr="00DB7320">
        <w:rPr>
          <w:spacing w:val="-14"/>
          <w:sz w:val="22"/>
          <w:szCs w:val="22"/>
        </w:rPr>
        <w:t>’</w:t>
      </w:r>
      <w:r w:rsidRPr="00DB7320">
        <w:rPr>
          <w:spacing w:val="-14"/>
          <w:sz w:val="22"/>
          <w:szCs w:val="22"/>
        </w:rPr>
        <w:t xml:space="preserve">un noyau éthique essentiel a été préservé et </w:t>
      </w:r>
      <w:r w:rsidR="00EB2E0B" w:rsidRPr="00DB7320">
        <w:rPr>
          <w:spacing w:val="-14"/>
          <w:sz w:val="22"/>
          <w:szCs w:val="22"/>
        </w:rPr>
        <w:t>maintenu</w:t>
      </w:r>
      <w:r w:rsidRPr="00DB7320">
        <w:rPr>
          <w:spacing w:val="-14"/>
          <w:sz w:val="22"/>
          <w:szCs w:val="22"/>
        </w:rPr>
        <w:t xml:space="preserve"> pur de toute contamination, prêt à être à nouveau revivifié dès la situation stabili</w:t>
      </w:r>
      <w:r w:rsidR="00DB7320" w:rsidRPr="00DB7320">
        <w:rPr>
          <w:spacing w:val="-14"/>
          <w:sz w:val="22"/>
          <w:szCs w:val="22"/>
        </w:rPr>
        <w:softHyphen/>
      </w:r>
      <w:r w:rsidRPr="00DB7320">
        <w:rPr>
          <w:spacing w:val="-14"/>
          <w:sz w:val="22"/>
          <w:szCs w:val="22"/>
        </w:rPr>
        <w:t>sée. Or, tout en reconnaissant qu</w:t>
      </w:r>
      <w:r w:rsidR="00634445" w:rsidRPr="00DB7320">
        <w:rPr>
          <w:spacing w:val="-14"/>
          <w:sz w:val="22"/>
          <w:szCs w:val="22"/>
        </w:rPr>
        <w:t>’</w:t>
      </w:r>
      <w:r w:rsidRPr="00DB7320">
        <w:rPr>
          <w:spacing w:val="-14"/>
          <w:sz w:val="22"/>
          <w:szCs w:val="22"/>
        </w:rPr>
        <w:t>une partie du patrimoine culturel a été conservé</w:t>
      </w:r>
      <w:r w:rsidR="009660EB">
        <w:rPr>
          <w:spacing w:val="-14"/>
          <w:sz w:val="22"/>
          <w:szCs w:val="22"/>
        </w:rPr>
        <w:t>e</w:t>
      </w:r>
      <w:r w:rsidRPr="00DB7320">
        <w:rPr>
          <w:spacing w:val="-14"/>
          <w:sz w:val="22"/>
          <w:szCs w:val="22"/>
        </w:rPr>
        <w:t xml:space="preserve"> par l</w:t>
      </w:r>
      <w:r w:rsidR="00634445" w:rsidRPr="00DB7320">
        <w:rPr>
          <w:spacing w:val="-14"/>
          <w:sz w:val="22"/>
          <w:szCs w:val="22"/>
        </w:rPr>
        <w:t>’</w:t>
      </w:r>
      <w:r w:rsidRPr="00DB7320">
        <w:rPr>
          <w:spacing w:val="-14"/>
          <w:sz w:val="22"/>
          <w:szCs w:val="22"/>
        </w:rPr>
        <w:t>Église, aucun historien</w:t>
      </w:r>
      <w:r w:rsidR="00586606" w:rsidRPr="00DB7320">
        <w:rPr>
          <w:spacing w:val="-14"/>
          <w:sz w:val="22"/>
          <w:szCs w:val="22"/>
        </w:rPr>
        <w:t xml:space="preserve"> sé</w:t>
      </w:r>
      <w:r w:rsidRPr="00DB7320">
        <w:rPr>
          <w:spacing w:val="-14"/>
          <w:sz w:val="22"/>
          <w:szCs w:val="22"/>
        </w:rPr>
        <w:t>rieux ne conteste plus le fait qu</w:t>
      </w:r>
      <w:r w:rsidR="00634445" w:rsidRPr="00DB7320">
        <w:rPr>
          <w:spacing w:val="-14"/>
          <w:sz w:val="22"/>
          <w:szCs w:val="22"/>
        </w:rPr>
        <w:t>’</w:t>
      </w:r>
      <w:r w:rsidRPr="00DB7320">
        <w:rPr>
          <w:spacing w:val="-14"/>
          <w:sz w:val="22"/>
          <w:szCs w:val="22"/>
        </w:rPr>
        <w:t xml:space="preserve">entre le </w:t>
      </w:r>
      <w:r w:rsidR="009810AE" w:rsidRPr="00DB7320">
        <w:rPr>
          <w:smallCaps/>
          <w:spacing w:val="-14"/>
          <w:sz w:val="22"/>
          <w:szCs w:val="22"/>
        </w:rPr>
        <w:t>vi</w:t>
      </w:r>
      <w:r w:rsidRPr="00DB7320">
        <w:rPr>
          <w:spacing w:val="-14"/>
          <w:sz w:val="22"/>
          <w:szCs w:val="22"/>
          <w:vertAlign w:val="superscript"/>
        </w:rPr>
        <w:t>e</w:t>
      </w:r>
      <w:r w:rsidRPr="00DB7320">
        <w:rPr>
          <w:spacing w:val="-14"/>
          <w:sz w:val="22"/>
          <w:szCs w:val="22"/>
        </w:rPr>
        <w:t xml:space="preserve"> et le </w:t>
      </w:r>
      <w:r w:rsidR="009810AE" w:rsidRPr="00DB7320">
        <w:rPr>
          <w:smallCaps/>
          <w:spacing w:val="-14"/>
          <w:sz w:val="22"/>
          <w:szCs w:val="22"/>
        </w:rPr>
        <w:t>x</w:t>
      </w:r>
      <w:r w:rsidRPr="00DB7320">
        <w:rPr>
          <w:spacing w:val="-14"/>
          <w:sz w:val="22"/>
          <w:szCs w:val="22"/>
          <w:vertAlign w:val="superscript"/>
        </w:rPr>
        <w:t>e</w:t>
      </w:r>
      <w:r w:rsidRPr="00DB7320">
        <w:rPr>
          <w:spacing w:val="-14"/>
          <w:sz w:val="22"/>
          <w:szCs w:val="22"/>
        </w:rPr>
        <w:t xml:space="preserve"> siècle de notre ère, l</w:t>
      </w:r>
      <w:r w:rsidR="00634445" w:rsidRPr="00DB7320">
        <w:rPr>
          <w:spacing w:val="-14"/>
          <w:sz w:val="22"/>
          <w:szCs w:val="22"/>
        </w:rPr>
        <w:t>’</w:t>
      </w:r>
      <w:r w:rsidRPr="00DB7320">
        <w:rPr>
          <w:spacing w:val="-14"/>
          <w:sz w:val="22"/>
          <w:szCs w:val="22"/>
        </w:rPr>
        <w:t xml:space="preserve">Occident a connu une période de </w:t>
      </w:r>
      <w:r w:rsidR="004F6717" w:rsidRPr="00DB7320">
        <w:rPr>
          <w:spacing w:val="-14"/>
          <w:sz w:val="22"/>
          <w:szCs w:val="22"/>
        </w:rPr>
        <w:t xml:space="preserve">transformation </w:t>
      </w:r>
      <w:r w:rsidR="00B64B5D" w:rsidRPr="00DB7320">
        <w:rPr>
          <w:spacing w:val="-14"/>
          <w:sz w:val="22"/>
          <w:szCs w:val="22"/>
        </w:rPr>
        <w:t>radicale</w:t>
      </w:r>
      <w:r w:rsidRPr="00DB7320">
        <w:rPr>
          <w:spacing w:val="-14"/>
          <w:sz w:val="22"/>
          <w:szCs w:val="22"/>
        </w:rPr>
        <w:t xml:space="preserve"> des motifs d</w:t>
      </w:r>
      <w:r w:rsidR="00634445" w:rsidRPr="00DB7320">
        <w:rPr>
          <w:spacing w:val="-14"/>
          <w:sz w:val="22"/>
          <w:szCs w:val="22"/>
        </w:rPr>
        <w:t>’</w:t>
      </w:r>
      <w:r w:rsidRPr="00DB7320">
        <w:rPr>
          <w:spacing w:val="-14"/>
          <w:sz w:val="22"/>
          <w:szCs w:val="22"/>
        </w:rPr>
        <w:t>individuation</w:t>
      </w:r>
      <w:r w:rsidR="002E36EE" w:rsidRPr="00DB7320">
        <w:rPr>
          <w:spacing w:val="-14"/>
          <w:sz w:val="22"/>
          <w:szCs w:val="22"/>
        </w:rPr>
        <w:t xml:space="preserve"> et de subjectivation</w:t>
      </w:r>
      <w:r w:rsidRPr="00DB7320">
        <w:rPr>
          <w:spacing w:val="-14"/>
          <w:sz w:val="22"/>
          <w:szCs w:val="22"/>
        </w:rPr>
        <w:t xml:space="preserve"> </w:t>
      </w:r>
      <w:r w:rsidR="00EB2E0B" w:rsidRPr="00DB7320">
        <w:rPr>
          <w:spacing w:val="-14"/>
          <w:sz w:val="22"/>
          <w:szCs w:val="22"/>
        </w:rPr>
        <w:t>antiques</w:t>
      </w:r>
      <w:r w:rsidRPr="00DB7320">
        <w:rPr>
          <w:spacing w:val="-14"/>
          <w:sz w:val="22"/>
          <w:szCs w:val="22"/>
        </w:rPr>
        <w:t>, y compris du motif chrétien,</w:t>
      </w:r>
      <w:r w:rsidR="004F6717" w:rsidRPr="00DB7320">
        <w:rPr>
          <w:spacing w:val="-14"/>
          <w:sz w:val="22"/>
          <w:szCs w:val="22"/>
        </w:rPr>
        <w:t xml:space="preserve"> tel que venait de le redéfinir</w:t>
      </w:r>
      <w:r w:rsidRPr="00DB7320">
        <w:rPr>
          <w:spacing w:val="-14"/>
          <w:sz w:val="22"/>
          <w:szCs w:val="22"/>
        </w:rPr>
        <w:t xml:space="preserve"> saint Augustin</w:t>
      </w:r>
      <w:r w:rsidR="00354BE1" w:rsidRPr="00DB7320">
        <w:rPr>
          <w:spacing w:val="-14"/>
          <w:sz w:val="22"/>
          <w:szCs w:val="22"/>
        </w:rPr>
        <w:fldChar w:fldCharType="begin"/>
      </w:r>
      <w:r w:rsidR="00575111" w:rsidRPr="00DB7320">
        <w:rPr>
          <w:spacing w:val="-14"/>
          <w:sz w:val="22"/>
          <w:szCs w:val="22"/>
        </w:rPr>
        <w:instrText xml:space="preserve"> XE "Augustin" </w:instrText>
      </w:r>
      <w:r w:rsidR="00354BE1" w:rsidRPr="00DB7320">
        <w:rPr>
          <w:spacing w:val="-14"/>
          <w:sz w:val="22"/>
          <w:szCs w:val="22"/>
        </w:rPr>
        <w:fldChar w:fldCharType="end"/>
      </w:r>
      <w:r w:rsidRPr="00DB7320">
        <w:rPr>
          <w:spacing w:val="-14"/>
          <w:sz w:val="22"/>
          <w:szCs w:val="22"/>
        </w:rPr>
        <w:t>.</w:t>
      </w:r>
    </w:p>
    <w:p w:rsidR="00381549" w:rsidRPr="0029334E"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29334E">
        <w:rPr>
          <w:spacing w:val="-12"/>
          <w:sz w:val="22"/>
          <w:szCs w:val="22"/>
        </w:rPr>
        <w:t xml:space="preserve">Les rares spécialistes du haut Moyen Âge qui abordent cette </w:t>
      </w:r>
      <w:r w:rsidR="00EB2E0B" w:rsidRPr="0029334E">
        <w:rPr>
          <w:spacing w:val="-12"/>
          <w:sz w:val="22"/>
          <w:szCs w:val="22"/>
        </w:rPr>
        <w:t>question</w:t>
      </w:r>
      <w:r w:rsidRPr="0029334E">
        <w:rPr>
          <w:spacing w:val="-12"/>
          <w:sz w:val="22"/>
          <w:szCs w:val="22"/>
        </w:rPr>
        <w:t xml:space="preserve">, nous décrivent un monde </w:t>
      </w:r>
      <w:r w:rsidR="00A51F87" w:rsidRPr="0029334E">
        <w:rPr>
          <w:spacing w:val="-12"/>
          <w:sz w:val="22"/>
          <w:szCs w:val="22"/>
        </w:rPr>
        <w:t xml:space="preserve">entièrement </w:t>
      </w:r>
      <w:r w:rsidRPr="0029334E">
        <w:rPr>
          <w:spacing w:val="-12"/>
          <w:sz w:val="22"/>
          <w:szCs w:val="22"/>
        </w:rPr>
        <w:t xml:space="preserve">remodelé par </w:t>
      </w:r>
      <w:r w:rsidR="002843E8" w:rsidRPr="0029334E">
        <w:rPr>
          <w:spacing w:val="-12"/>
          <w:sz w:val="22"/>
          <w:szCs w:val="22"/>
        </w:rPr>
        <w:t xml:space="preserve">la </w:t>
      </w:r>
      <w:r w:rsidR="0002593A" w:rsidRPr="0029334E">
        <w:rPr>
          <w:spacing w:val="-12"/>
          <w:sz w:val="22"/>
          <w:szCs w:val="22"/>
        </w:rPr>
        <w:t>disparition</w:t>
      </w:r>
      <w:r w:rsidR="002843E8" w:rsidRPr="0029334E">
        <w:rPr>
          <w:spacing w:val="-12"/>
          <w:sz w:val="22"/>
          <w:szCs w:val="22"/>
        </w:rPr>
        <w:t xml:space="preserve"> de l</w:t>
      </w:r>
      <w:r w:rsidR="00634445" w:rsidRPr="0029334E">
        <w:rPr>
          <w:spacing w:val="-12"/>
          <w:sz w:val="22"/>
          <w:szCs w:val="22"/>
        </w:rPr>
        <w:t>’</w:t>
      </w:r>
      <w:r w:rsidR="002843E8" w:rsidRPr="0029334E">
        <w:rPr>
          <w:spacing w:val="-12"/>
          <w:sz w:val="22"/>
          <w:szCs w:val="22"/>
        </w:rPr>
        <w:t>Empire romain d</w:t>
      </w:r>
      <w:r w:rsidR="00634445" w:rsidRPr="0029334E">
        <w:rPr>
          <w:spacing w:val="-12"/>
          <w:sz w:val="22"/>
          <w:szCs w:val="22"/>
        </w:rPr>
        <w:t>’</w:t>
      </w:r>
      <w:r w:rsidR="002843E8" w:rsidRPr="0029334E">
        <w:rPr>
          <w:spacing w:val="-12"/>
          <w:sz w:val="22"/>
          <w:szCs w:val="22"/>
        </w:rPr>
        <w:t xml:space="preserve">Occident et la constitution de nouveaux états </w:t>
      </w:r>
      <w:r w:rsidR="006C0C65" w:rsidRPr="0029334E">
        <w:rPr>
          <w:spacing w:val="-12"/>
          <w:sz w:val="22"/>
          <w:szCs w:val="22"/>
        </w:rPr>
        <w:t>« </w:t>
      </w:r>
      <w:r w:rsidR="002843E8" w:rsidRPr="0029334E">
        <w:rPr>
          <w:spacing w:val="-12"/>
          <w:sz w:val="22"/>
          <w:szCs w:val="22"/>
        </w:rPr>
        <w:t>barba</w:t>
      </w:r>
      <w:r w:rsidR="00DF6A2E" w:rsidRPr="0029334E">
        <w:rPr>
          <w:spacing w:val="-12"/>
          <w:sz w:val="22"/>
          <w:szCs w:val="22"/>
        </w:rPr>
        <w:softHyphen/>
      </w:r>
      <w:r w:rsidR="002843E8" w:rsidRPr="0029334E">
        <w:rPr>
          <w:spacing w:val="-12"/>
          <w:sz w:val="22"/>
          <w:szCs w:val="22"/>
        </w:rPr>
        <w:t>res</w:t>
      </w:r>
      <w:r w:rsidR="006C0C65" w:rsidRPr="0029334E">
        <w:rPr>
          <w:spacing w:val="-12"/>
          <w:sz w:val="22"/>
          <w:szCs w:val="22"/>
        </w:rPr>
        <w:t> »</w:t>
      </w:r>
      <w:r w:rsidRPr="0029334E">
        <w:rPr>
          <w:spacing w:val="-12"/>
          <w:sz w:val="22"/>
          <w:szCs w:val="22"/>
        </w:rPr>
        <w:t xml:space="preserve">, </w:t>
      </w:r>
      <w:r w:rsidR="00234632" w:rsidRPr="0029334E">
        <w:rPr>
          <w:spacing w:val="-12"/>
          <w:sz w:val="22"/>
          <w:szCs w:val="22"/>
        </w:rPr>
        <w:t xml:space="preserve">un monde </w:t>
      </w:r>
      <w:r w:rsidRPr="0029334E">
        <w:rPr>
          <w:spacing w:val="-12"/>
          <w:sz w:val="22"/>
          <w:szCs w:val="22"/>
        </w:rPr>
        <w:t>d</w:t>
      </w:r>
      <w:r w:rsidR="00634445" w:rsidRPr="0029334E">
        <w:rPr>
          <w:spacing w:val="-12"/>
          <w:sz w:val="22"/>
          <w:szCs w:val="22"/>
        </w:rPr>
        <w:t>’</w:t>
      </w:r>
      <w:r w:rsidRPr="0029334E">
        <w:rPr>
          <w:spacing w:val="-12"/>
          <w:sz w:val="22"/>
          <w:szCs w:val="22"/>
        </w:rPr>
        <w:t xml:space="preserve">où a disparu la notion de </w:t>
      </w:r>
      <w:r w:rsidR="00DF6A2E" w:rsidRPr="0029334E">
        <w:rPr>
          <w:spacing w:val="-12"/>
          <w:sz w:val="22"/>
          <w:szCs w:val="22"/>
        </w:rPr>
        <w:t>« </w:t>
      </w:r>
      <w:r w:rsidRPr="0029334E">
        <w:rPr>
          <w:spacing w:val="-12"/>
          <w:sz w:val="22"/>
          <w:szCs w:val="22"/>
        </w:rPr>
        <w:t>personne</w:t>
      </w:r>
      <w:r w:rsidR="00DF6A2E" w:rsidRPr="0029334E">
        <w:rPr>
          <w:spacing w:val="-12"/>
          <w:sz w:val="22"/>
          <w:szCs w:val="22"/>
        </w:rPr>
        <w:t> »</w:t>
      </w:r>
      <w:r w:rsidRPr="0029334E">
        <w:rPr>
          <w:spacing w:val="-12"/>
          <w:sz w:val="22"/>
          <w:szCs w:val="22"/>
        </w:rPr>
        <w:t xml:space="preserve"> telle que les Grecs et les Romains l</w:t>
      </w:r>
      <w:r w:rsidR="00634445" w:rsidRPr="0029334E">
        <w:rPr>
          <w:spacing w:val="-12"/>
          <w:sz w:val="22"/>
          <w:szCs w:val="22"/>
        </w:rPr>
        <w:t>’</w:t>
      </w:r>
      <w:r w:rsidRPr="0029334E">
        <w:rPr>
          <w:spacing w:val="-12"/>
          <w:sz w:val="22"/>
          <w:szCs w:val="22"/>
        </w:rPr>
        <w:t xml:space="preserve">avaient élaborée dans </w:t>
      </w:r>
      <w:r w:rsidR="002843E8" w:rsidRPr="0029334E">
        <w:rPr>
          <w:spacing w:val="-12"/>
          <w:sz w:val="22"/>
          <w:szCs w:val="22"/>
        </w:rPr>
        <w:t xml:space="preserve">leur religion, </w:t>
      </w:r>
      <w:r w:rsidRPr="0029334E">
        <w:rPr>
          <w:spacing w:val="-12"/>
          <w:sz w:val="22"/>
          <w:szCs w:val="22"/>
        </w:rPr>
        <w:t xml:space="preserve">leur droit, </w:t>
      </w:r>
      <w:r w:rsidR="00B042B3" w:rsidRPr="0029334E">
        <w:rPr>
          <w:spacing w:val="-12"/>
          <w:sz w:val="22"/>
          <w:szCs w:val="22"/>
        </w:rPr>
        <w:t xml:space="preserve">leur philosophie, </w:t>
      </w:r>
      <w:r w:rsidR="002843E8" w:rsidRPr="0029334E">
        <w:rPr>
          <w:spacing w:val="-12"/>
          <w:sz w:val="22"/>
          <w:szCs w:val="22"/>
        </w:rPr>
        <w:t>leur littérature,</w:t>
      </w:r>
      <w:r w:rsidR="00B042B3" w:rsidRPr="0029334E">
        <w:rPr>
          <w:spacing w:val="-12"/>
          <w:sz w:val="22"/>
          <w:szCs w:val="22"/>
        </w:rPr>
        <w:t xml:space="preserve"> leur médecine,</w:t>
      </w:r>
      <w:r w:rsidR="002843E8" w:rsidRPr="0029334E">
        <w:rPr>
          <w:spacing w:val="-12"/>
          <w:sz w:val="22"/>
          <w:szCs w:val="22"/>
        </w:rPr>
        <w:t xml:space="preserve"> </w:t>
      </w:r>
      <w:r w:rsidRPr="0029334E">
        <w:rPr>
          <w:spacing w:val="-12"/>
          <w:sz w:val="22"/>
          <w:szCs w:val="22"/>
        </w:rPr>
        <w:t>leur morale et leur art de vivre</w:t>
      </w:r>
      <w:r w:rsidR="00500FA6">
        <w:rPr>
          <w:spacing w:val="-12"/>
          <w:sz w:val="22"/>
          <w:szCs w:val="22"/>
        </w:rPr>
        <w:t>.</w:t>
      </w:r>
      <w:r w:rsidRPr="0029334E">
        <w:rPr>
          <w:rStyle w:val="Appelnotedebasdep"/>
          <w:spacing w:val="-12"/>
          <w:sz w:val="22"/>
          <w:szCs w:val="22"/>
        </w:rPr>
        <w:footnoteReference w:id="188"/>
      </w:r>
    </w:p>
    <w:p w:rsidR="00144EE3" w:rsidRPr="000A3477" w:rsidRDefault="00144EE3"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0A3477">
        <w:rPr>
          <w:spacing w:val="-12"/>
          <w:sz w:val="22"/>
          <w:szCs w:val="22"/>
        </w:rPr>
        <w:t>Partons</w:t>
      </w:r>
      <w:r w:rsidR="000A3477" w:rsidRPr="000A3477">
        <w:rPr>
          <w:spacing w:val="-12"/>
          <w:sz w:val="22"/>
          <w:szCs w:val="22"/>
        </w:rPr>
        <w:t xml:space="preserve"> </w:t>
      </w:r>
      <w:r w:rsidRPr="000A3477">
        <w:rPr>
          <w:spacing w:val="-12"/>
          <w:sz w:val="22"/>
          <w:szCs w:val="22"/>
        </w:rPr>
        <w:t>des catégories élaborées par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0A3477">
        <w:rPr>
          <w:spacing w:val="-12"/>
          <w:sz w:val="22"/>
          <w:szCs w:val="22"/>
        </w:rPr>
        <w:t xml:space="preserve"> et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0A3477">
        <w:rPr>
          <w:spacing w:val="-12"/>
          <w:sz w:val="22"/>
          <w:szCs w:val="22"/>
        </w:rPr>
        <w:t xml:space="preserve"> pour l</w:t>
      </w:r>
      <w:r w:rsidR="00634445" w:rsidRPr="000A3477">
        <w:rPr>
          <w:spacing w:val="-12"/>
          <w:sz w:val="22"/>
          <w:szCs w:val="22"/>
        </w:rPr>
        <w:t>’</w:t>
      </w:r>
      <w:r w:rsidRPr="000A3477">
        <w:rPr>
          <w:spacing w:val="-12"/>
          <w:sz w:val="22"/>
          <w:szCs w:val="22"/>
        </w:rPr>
        <w:t>An</w:t>
      </w:r>
      <w:r w:rsidR="000A3477">
        <w:rPr>
          <w:spacing w:val="-12"/>
          <w:sz w:val="22"/>
          <w:szCs w:val="22"/>
        </w:rPr>
        <w:softHyphen/>
      </w:r>
      <w:r w:rsidRPr="000A3477">
        <w:rPr>
          <w:spacing w:val="-12"/>
          <w:sz w:val="22"/>
          <w:szCs w:val="22"/>
        </w:rPr>
        <w:t>tiquité</w:t>
      </w:r>
      <w:r w:rsidR="00500FA6">
        <w:rPr>
          <w:spacing w:val="-12"/>
          <w:sz w:val="22"/>
          <w:szCs w:val="22"/>
        </w:rPr>
        <w:t>.</w:t>
      </w:r>
      <w:r w:rsidR="00C427A4" w:rsidRPr="000A3477">
        <w:rPr>
          <w:rStyle w:val="Appelnotedebasdep"/>
          <w:spacing w:val="-12"/>
          <w:sz w:val="22"/>
          <w:szCs w:val="22"/>
        </w:rPr>
        <w:footnoteReference w:id="189"/>
      </w:r>
      <w:r w:rsidRPr="000A3477">
        <w:rPr>
          <w:spacing w:val="-12"/>
          <w:sz w:val="22"/>
          <w:szCs w:val="22"/>
        </w:rPr>
        <w:t xml:space="preserve"> Le souci pour le </w:t>
      </w:r>
      <w:r w:rsidRPr="000A3477">
        <w:rPr>
          <w:i/>
          <w:spacing w:val="-12"/>
          <w:sz w:val="22"/>
          <w:szCs w:val="22"/>
        </w:rPr>
        <w:t>moi</w:t>
      </w:r>
      <w:r w:rsidRPr="000A3477">
        <w:rPr>
          <w:spacing w:val="-12"/>
          <w:sz w:val="22"/>
          <w:szCs w:val="22"/>
        </w:rPr>
        <w:t xml:space="preserve">, qui a pu émerger </w:t>
      </w:r>
      <w:r w:rsidR="006C0C65" w:rsidRPr="000A3477">
        <w:rPr>
          <w:spacing w:val="-12"/>
          <w:sz w:val="22"/>
          <w:szCs w:val="22"/>
        </w:rPr>
        <w:t xml:space="preserve">aux </w:t>
      </w:r>
      <w:r w:rsidR="009810AE" w:rsidRPr="000A3477">
        <w:rPr>
          <w:smallCaps/>
          <w:spacing w:val="-12"/>
          <w:sz w:val="22"/>
          <w:szCs w:val="22"/>
        </w:rPr>
        <w:t>iii</w:t>
      </w:r>
      <w:r w:rsidR="006C0C65" w:rsidRPr="000A3477">
        <w:rPr>
          <w:spacing w:val="-12"/>
          <w:sz w:val="22"/>
          <w:szCs w:val="22"/>
          <w:vertAlign w:val="superscript"/>
        </w:rPr>
        <w:t>e</w:t>
      </w:r>
      <w:r w:rsidR="006C0C65" w:rsidRPr="000A3477">
        <w:rPr>
          <w:spacing w:val="-12"/>
          <w:sz w:val="22"/>
          <w:szCs w:val="22"/>
        </w:rPr>
        <w:t xml:space="preserve"> et</w:t>
      </w:r>
      <w:r w:rsidRPr="000A3477">
        <w:rPr>
          <w:spacing w:val="-12"/>
          <w:sz w:val="22"/>
          <w:szCs w:val="22"/>
        </w:rPr>
        <w:t xml:space="preserve"> </w:t>
      </w:r>
      <w:r w:rsidR="009810AE" w:rsidRPr="000A3477">
        <w:rPr>
          <w:smallCaps/>
          <w:spacing w:val="-12"/>
          <w:sz w:val="22"/>
          <w:szCs w:val="22"/>
        </w:rPr>
        <w:t>iv</w:t>
      </w:r>
      <w:r w:rsidR="009810AE" w:rsidRPr="000A3477">
        <w:rPr>
          <w:spacing w:val="-12"/>
          <w:sz w:val="22"/>
          <w:szCs w:val="22"/>
          <w:vertAlign w:val="superscript"/>
        </w:rPr>
        <w:t>e</w:t>
      </w:r>
      <w:r w:rsidRPr="000A3477">
        <w:rPr>
          <w:spacing w:val="-12"/>
          <w:sz w:val="22"/>
          <w:szCs w:val="22"/>
        </w:rPr>
        <w:t xml:space="preserve"> siècle</w:t>
      </w:r>
      <w:r w:rsidR="006C0C65" w:rsidRPr="000A3477">
        <w:rPr>
          <w:spacing w:val="-12"/>
          <w:sz w:val="22"/>
          <w:szCs w:val="22"/>
        </w:rPr>
        <w:t>s dans le christianisme érémitique oriental et</w:t>
      </w:r>
      <w:r w:rsidRPr="000A3477">
        <w:rPr>
          <w:spacing w:val="-12"/>
          <w:sz w:val="22"/>
          <w:szCs w:val="22"/>
        </w:rPr>
        <w:t xml:space="preserve"> chez saint Augustin</w:t>
      </w:r>
      <w:r w:rsidR="00354BE1">
        <w:rPr>
          <w:spacing w:val="-12"/>
          <w:sz w:val="22"/>
          <w:szCs w:val="22"/>
        </w:rPr>
        <w:fldChar w:fldCharType="begin"/>
      </w:r>
      <w:r w:rsidR="00811E7B">
        <w:instrText xml:space="preserve"> XE "</w:instrText>
      </w:r>
      <w:r w:rsidR="00811E7B" w:rsidRPr="001379BF">
        <w:rPr>
          <w:spacing w:val="-10"/>
          <w:sz w:val="22"/>
        </w:rPr>
        <w:instrText>Augustin</w:instrText>
      </w:r>
      <w:r w:rsidR="00811E7B">
        <w:instrText xml:space="preserve">" </w:instrText>
      </w:r>
      <w:r w:rsidR="00354BE1">
        <w:rPr>
          <w:spacing w:val="-12"/>
          <w:sz w:val="22"/>
          <w:szCs w:val="22"/>
        </w:rPr>
        <w:fldChar w:fldCharType="end"/>
      </w:r>
      <w:r w:rsidRPr="000A3477">
        <w:rPr>
          <w:spacing w:val="-12"/>
          <w:sz w:val="22"/>
          <w:szCs w:val="22"/>
        </w:rPr>
        <w:t>, reflue rapidement sous la pression des coutumes barbares. Le moi, qui était une chose très neuve pour les Romains eux-mêmes, n</w:t>
      </w:r>
      <w:r w:rsidR="00634445" w:rsidRPr="000A3477">
        <w:rPr>
          <w:spacing w:val="-12"/>
          <w:sz w:val="22"/>
          <w:szCs w:val="22"/>
        </w:rPr>
        <w:t>’</w:t>
      </w:r>
      <w:r w:rsidRPr="000A3477">
        <w:rPr>
          <w:spacing w:val="-12"/>
          <w:sz w:val="22"/>
          <w:szCs w:val="22"/>
        </w:rPr>
        <w:t>est plus un objet d</w:t>
      </w:r>
      <w:r w:rsidR="00634445" w:rsidRPr="000A3477">
        <w:rPr>
          <w:spacing w:val="-12"/>
          <w:sz w:val="22"/>
          <w:szCs w:val="22"/>
        </w:rPr>
        <w:t>’</w:t>
      </w:r>
      <w:r w:rsidR="006C0C65" w:rsidRPr="000A3477">
        <w:rPr>
          <w:spacing w:val="-12"/>
          <w:sz w:val="22"/>
          <w:szCs w:val="22"/>
        </w:rPr>
        <w:t>intérêt</w:t>
      </w:r>
      <w:r w:rsidRPr="000A3477">
        <w:rPr>
          <w:spacing w:val="-12"/>
          <w:sz w:val="22"/>
          <w:szCs w:val="22"/>
        </w:rPr>
        <w:t xml:space="preserve"> et de travail sur soi. On revient à la situation la plus commune durant l</w:t>
      </w:r>
      <w:r w:rsidR="00634445" w:rsidRPr="000A3477">
        <w:rPr>
          <w:spacing w:val="-12"/>
          <w:sz w:val="22"/>
          <w:szCs w:val="22"/>
        </w:rPr>
        <w:t>’</w:t>
      </w:r>
      <w:r w:rsidRPr="000A3477">
        <w:rPr>
          <w:spacing w:val="-12"/>
          <w:sz w:val="22"/>
          <w:szCs w:val="22"/>
        </w:rPr>
        <w:t>Antiquité.</w:t>
      </w:r>
    </w:p>
    <w:p w:rsidR="00144EE3" w:rsidRPr="00DB7320" w:rsidRDefault="00144EE3"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DB7320">
        <w:rPr>
          <w:spacing w:val="-12"/>
          <w:sz w:val="22"/>
          <w:szCs w:val="22"/>
        </w:rPr>
        <w:t>On sait très peu de choses sur la manière dont les peuples germa</w:t>
      </w:r>
      <w:r w:rsidR="0092233D" w:rsidRPr="00DB7320">
        <w:rPr>
          <w:spacing w:val="-12"/>
          <w:sz w:val="22"/>
          <w:szCs w:val="22"/>
        </w:rPr>
        <w:softHyphen/>
      </w:r>
      <w:r w:rsidRPr="00DB7320">
        <w:rPr>
          <w:spacing w:val="-12"/>
          <w:sz w:val="22"/>
          <w:szCs w:val="22"/>
        </w:rPr>
        <w:t>niques se représentent l</w:t>
      </w:r>
      <w:r w:rsidR="00634445" w:rsidRPr="00DB7320">
        <w:rPr>
          <w:spacing w:val="-12"/>
          <w:sz w:val="22"/>
          <w:szCs w:val="22"/>
        </w:rPr>
        <w:t>’</w:t>
      </w:r>
      <w:r w:rsidRPr="00DB7320">
        <w:rPr>
          <w:i/>
          <w:spacing w:val="-12"/>
          <w:sz w:val="22"/>
          <w:szCs w:val="22"/>
        </w:rPr>
        <w:t>agent</w:t>
      </w:r>
      <w:r w:rsidRPr="00DB7320">
        <w:rPr>
          <w:spacing w:val="-12"/>
          <w:sz w:val="22"/>
          <w:szCs w:val="22"/>
        </w:rPr>
        <w:t>. Mais il y a de grandes chances pour que leur conception ait été, avant leur entrée dans l</w:t>
      </w:r>
      <w:r w:rsidR="00634445" w:rsidRPr="00DB7320">
        <w:rPr>
          <w:spacing w:val="-12"/>
          <w:sz w:val="22"/>
          <w:szCs w:val="22"/>
        </w:rPr>
        <w:t>’</w:t>
      </w:r>
      <w:r w:rsidRPr="00DB7320">
        <w:rPr>
          <w:spacing w:val="-12"/>
          <w:sz w:val="22"/>
          <w:szCs w:val="22"/>
        </w:rPr>
        <w:t>Empire, encore assez proche de ce qu</w:t>
      </w:r>
      <w:r w:rsidR="00634445" w:rsidRPr="00DB7320">
        <w:rPr>
          <w:spacing w:val="-12"/>
          <w:sz w:val="22"/>
          <w:szCs w:val="22"/>
        </w:rPr>
        <w:t>’</w:t>
      </w:r>
      <w:r w:rsidRPr="00DB7320">
        <w:rPr>
          <w:spacing w:val="-12"/>
          <w:sz w:val="22"/>
          <w:szCs w:val="22"/>
        </w:rPr>
        <w:t xml:space="preserve">elle était en Grèce archaïque avant le </w:t>
      </w:r>
      <w:r w:rsidR="009810AE" w:rsidRPr="00DB7320">
        <w:rPr>
          <w:smallCaps/>
          <w:spacing w:val="-12"/>
          <w:sz w:val="22"/>
          <w:szCs w:val="22"/>
        </w:rPr>
        <w:t>v</w:t>
      </w:r>
      <w:r w:rsidR="009810AE" w:rsidRPr="00DB7320">
        <w:rPr>
          <w:spacing w:val="-12"/>
          <w:sz w:val="22"/>
          <w:szCs w:val="22"/>
          <w:vertAlign w:val="superscript"/>
        </w:rPr>
        <w:t>e</w:t>
      </w:r>
      <w:r w:rsidRPr="00DB7320">
        <w:rPr>
          <w:spacing w:val="-12"/>
          <w:sz w:val="22"/>
          <w:szCs w:val="22"/>
        </w:rPr>
        <w:t xml:space="preserve"> ou à Rome avant le </w:t>
      </w:r>
      <w:r w:rsidR="009810AE" w:rsidRPr="00DB7320">
        <w:rPr>
          <w:smallCaps/>
          <w:spacing w:val="-12"/>
          <w:sz w:val="22"/>
          <w:szCs w:val="22"/>
        </w:rPr>
        <w:t>iii</w:t>
      </w:r>
      <w:r w:rsidR="009810AE" w:rsidRPr="00DB7320">
        <w:rPr>
          <w:spacing w:val="-12"/>
          <w:sz w:val="22"/>
          <w:szCs w:val="22"/>
          <w:vertAlign w:val="superscript"/>
        </w:rPr>
        <w:t>e</w:t>
      </w:r>
      <w:r w:rsidRPr="00DB7320">
        <w:rPr>
          <w:spacing w:val="-12"/>
          <w:sz w:val="22"/>
          <w:szCs w:val="22"/>
        </w:rPr>
        <w:t xml:space="preserve"> siècle, sociétés où l</w:t>
      </w:r>
      <w:r w:rsidR="00634445" w:rsidRPr="00DB7320">
        <w:rPr>
          <w:spacing w:val="-12"/>
          <w:sz w:val="22"/>
          <w:szCs w:val="22"/>
        </w:rPr>
        <w:t>’</w:t>
      </w:r>
      <w:r w:rsidRPr="00DB7320">
        <w:rPr>
          <w:spacing w:val="-12"/>
          <w:sz w:val="22"/>
          <w:szCs w:val="22"/>
        </w:rPr>
        <w:t>agent n</w:t>
      </w:r>
      <w:r w:rsidR="00634445" w:rsidRPr="00DB7320">
        <w:rPr>
          <w:spacing w:val="-12"/>
          <w:sz w:val="22"/>
          <w:szCs w:val="22"/>
        </w:rPr>
        <w:t>’</w:t>
      </w:r>
      <w:r w:rsidRPr="00DB7320">
        <w:rPr>
          <w:spacing w:val="-12"/>
          <w:sz w:val="22"/>
          <w:szCs w:val="22"/>
        </w:rPr>
        <w:t>était pas conçu comme autonome et était traversé par des puissances cosmiques. Mais les contacts avec Rome, l</w:t>
      </w:r>
      <w:r w:rsidR="00634445" w:rsidRPr="00DB7320">
        <w:rPr>
          <w:spacing w:val="-12"/>
          <w:sz w:val="22"/>
          <w:szCs w:val="22"/>
        </w:rPr>
        <w:t>’</w:t>
      </w:r>
      <w:r w:rsidR="006C0C65" w:rsidRPr="00DB7320">
        <w:rPr>
          <w:spacing w:val="-12"/>
          <w:sz w:val="22"/>
          <w:szCs w:val="22"/>
        </w:rPr>
        <w:t>accultura</w:t>
      </w:r>
      <w:r w:rsidR="00C427A4" w:rsidRPr="00DB7320">
        <w:rPr>
          <w:spacing w:val="-12"/>
          <w:sz w:val="22"/>
          <w:szCs w:val="22"/>
        </w:rPr>
        <w:t>tion</w:t>
      </w:r>
      <w:r w:rsidRPr="00DB7320">
        <w:rPr>
          <w:spacing w:val="-12"/>
          <w:sz w:val="22"/>
          <w:szCs w:val="22"/>
        </w:rPr>
        <w:t xml:space="preserve"> très rapide des élites barbares, les intermariages ont dû très certainement diffuser les conceptions gréco-romaines les plus récentes sous des formes </w:t>
      </w:r>
      <w:r w:rsidR="00363983" w:rsidRPr="00DB7320">
        <w:rPr>
          <w:spacing w:val="-12"/>
          <w:sz w:val="22"/>
          <w:szCs w:val="22"/>
        </w:rPr>
        <w:t>hybrides</w:t>
      </w:r>
      <w:r w:rsidRPr="00DB7320">
        <w:rPr>
          <w:spacing w:val="-12"/>
          <w:sz w:val="22"/>
          <w:szCs w:val="22"/>
        </w:rPr>
        <w:t xml:space="preserve"> que nous ne saisissons pas bien. Ce qui est sûr, c</w:t>
      </w:r>
      <w:r w:rsidR="00634445" w:rsidRPr="00DB7320">
        <w:rPr>
          <w:spacing w:val="-12"/>
          <w:sz w:val="22"/>
          <w:szCs w:val="22"/>
        </w:rPr>
        <w:t>’</w:t>
      </w:r>
      <w:r w:rsidRPr="00DB7320">
        <w:rPr>
          <w:spacing w:val="-12"/>
          <w:sz w:val="22"/>
          <w:szCs w:val="22"/>
        </w:rPr>
        <w:t>est que la capa</w:t>
      </w:r>
      <w:r w:rsidR="001B35F0">
        <w:rPr>
          <w:spacing w:val="-12"/>
          <w:sz w:val="22"/>
          <w:szCs w:val="22"/>
        </w:rPr>
        <w:softHyphen/>
      </w:r>
      <w:r w:rsidRPr="00DB7320">
        <w:rPr>
          <w:spacing w:val="-12"/>
          <w:sz w:val="22"/>
          <w:szCs w:val="22"/>
        </w:rPr>
        <w:t>cité à agir et décider n</w:t>
      </w:r>
      <w:r w:rsidR="00634445" w:rsidRPr="00DB7320">
        <w:rPr>
          <w:spacing w:val="-12"/>
          <w:sz w:val="22"/>
          <w:szCs w:val="22"/>
        </w:rPr>
        <w:t>’</w:t>
      </w:r>
      <w:r w:rsidRPr="00DB7320">
        <w:rPr>
          <w:spacing w:val="-12"/>
          <w:sz w:val="22"/>
          <w:szCs w:val="22"/>
        </w:rPr>
        <w:t>était pas réservée aux hommes et que les femmes exerça</w:t>
      </w:r>
      <w:r w:rsidR="003D6D13" w:rsidRPr="00DB7320">
        <w:rPr>
          <w:spacing w:val="-12"/>
          <w:sz w:val="22"/>
          <w:szCs w:val="22"/>
        </w:rPr>
        <w:t>ient un pouvoir assez important – qui pouvait aller des décisions concernant la famille</w:t>
      </w:r>
      <w:r w:rsidR="00932ACB" w:rsidRPr="00DB7320">
        <w:rPr>
          <w:spacing w:val="-12"/>
          <w:sz w:val="22"/>
          <w:szCs w:val="22"/>
        </w:rPr>
        <w:t xml:space="preserve"> à l’héritage et</w:t>
      </w:r>
      <w:r w:rsidR="003D6D13" w:rsidRPr="00DB7320">
        <w:rPr>
          <w:spacing w:val="-12"/>
          <w:sz w:val="22"/>
          <w:szCs w:val="22"/>
        </w:rPr>
        <w:t xml:space="preserve"> au pouvoir politique – en fonction d’un système de filiation bilatéral commun à tous les Germains.</w:t>
      </w:r>
    </w:p>
    <w:p w:rsidR="00144EE3" w:rsidRPr="00213EBB"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En revanche, il semble assez clair que le souci de la </w:t>
      </w:r>
      <w:r w:rsidRPr="00213EBB">
        <w:rPr>
          <w:i/>
          <w:spacing w:val="-10"/>
          <w:sz w:val="22"/>
          <w:szCs w:val="22"/>
        </w:rPr>
        <w:t>singularité</w:t>
      </w:r>
      <w:r w:rsidRPr="00213EBB">
        <w:rPr>
          <w:spacing w:val="-10"/>
          <w:sz w:val="22"/>
          <w:szCs w:val="22"/>
        </w:rPr>
        <w:t xml:space="preserve"> retrouve une force qu</w:t>
      </w:r>
      <w:r w:rsidR="00634445" w:rsidRPr="00213EBB">
        <w:rPr>
          <w:spacing w:val="-10"/>
          <w:sz w:val="22"/>
          <w:szCs w:val="22"/>
        </w:rPr>
        <w:t>’</w:t>
      </w:r>
      <w:r w:rsidRPr="00213EBB">
        <w:rPr>
          <w:spacing w:val="-10"/>
          <w:sz w:val="22"/>
          <w:szCs w:val="22"/>
        </w:rPr>
        <w:t>il avait en partie perdue sous l</w:t>
      </w:r>
      <w:r w:rsidR="00634445" w:rsidRPr="00213EBB">
        <w:rPr>
          <w:spacing w:val="-10"/>
          <w:sz w:val="22"/>
          <w:szCs w:val="22"/>
        </w:rPr>
        <w:t>’</w:t>
      </w:r>
      <w:r w:rsidRPr="00213EBB">
        <w:rPr>
          <w:spacing w:val="-10"/>
          <w:sz w:val="22"/>
          <w:szCs w:val="22"/>
        </w:rPr>
        <w:t>Empire avec la domestication de la noblesse et l</w:t>
      </w:r>
      <w:r w:rsidR="00634445" w:rsidRPr="00213EBB">
        <w:rPr>
          <w:spacing w:val="-10"/>
          <w:sz w:val="22"/>
          <w:szCs w:val="22"/>
        </w:rPr>
        <w:t>’</w:t>
      </w:r>
      <w:r w:rsidRPr="00213EBB">
        <w:rPr>
          <w:spacing w:val="-10"/>
          <w:sz w:val="22"/>
          <w:szCs w:val="22"/>
        </w:rPr>
        <w:t>égalisation des citoyens devant la Loi. Comme dans toutes les sociétés de guerriers, la singularité est valorisée. Elle se gagne par la victoire et les hauts</w:t>
      </w:r>
      <w:r w:rsidR="009660EB">
        <w:rPr>
          <w:spacing w:val="-10"/>
          <w:sz w:val="22"/>
          <w:szCs w:val="22"/>
        </w:rPr>
        <w:t xml:space="preserve"> </w:t>
      </w:r>
      <w:r w:rsidRPr="00213EBB">
        <w:rPr>
          <w:spacing w:val="-10"/>
          <w:sz w:val="22"/>
          <w:szCs w:val="22"/>
        </w:rPr>
        <w:t xml:space="preserve">faits militaires, </w:t>
      </w:r>
      <w:r w:rsidR="00C427A4" w:rsidRPr="00213EBB">
        <w:rPr>
          <w:spacing w:val="-10"/>
          <w:sz w:val="22"/>
          <w:szCs w:val="22"/>
        </w:rPr>
        <w:t xml:space="preserve">puis </w:t>
      </w:r>
      <w:r w:rsidRPr="00213EBB">
        <w:rPr>
          <w:spacing w:val="-10"/>
          <w:sz w:val="22"/>
          <w:szCs w:val="22"/>
        </w:rPr>
        <w:t>elle s</w:t>
      </w:r>
      <w:r w:rsidR="00634445" w:rsidRPr="00213EBB">
        <w:rPr>
          <w:spacing w:val="-10"/>
          <w:sz w:val="22"/>
          <w:szCs w:val="22"/>
        </w:rPr>
        <w:t>’</w:t>
      </w:r>
      <w:r w:rsidRPr="00213EBB">
        <w:rPr>
          <w:spacing w:val="-10"/>
          <w:sz w:val="22"/>
          <w:szCs w:val="22"/>
        </w:rPr>
        <w:t>entre</w:t>
      </w:r>
      <w:r w:rsidR="00EC728B">
        <w:rPr>
          <w:spacing w:val="-10"/>
          <w:sz w:val="22"/>
          <w:szCs w:val="22"/>
        </w:rPr>
        <w:softHyphen/>
      </w:r>
      <w:r w:rsidRPr="00213EBB">
        <w:rPr>
          <w:spacing w:val="-10"/>
          <w:sz w:val="22"/>
          <w:szCs w:val="22"/>
        </w:rPr>
        <w:t xml:space="preserve">tient et se </w:t>
      </w:r>
      <w:r w:rsidR="0002593A" w:rsidRPr="00213EBB">
        <w:rPr>
          <w:spacing w:val="-10"/>
          <w:sz w:val="22"/>
          <w:szCs w:val="22"/>
        </w:rPr>
        <w:t>transmet</w:t>
      </w:r>
      <w:r w:rsidRPr="00213EBB">
        <w:rPr>
          <w:spacing w:val="-10"/>
          <w:sz w:val="22"/>
          <w:szCs w:val="22"/>
        </w:rPr>
        <w:t xml:space="preserve"> dans la mémoire collective à travers les pratiques </w:t>
      </w:r>
      <w:r w:rsidR="00C427A4" w:rsidRPr="00213EBB">
        <w:rPr>
          <w:spacing w:val="-10"/>
          <w:sz w:val="22"/>
          <w:szCs w:val="22"/>
        </w:rPr>
        <w:t>poé</w:t>
      </w:r>
      <w:r w:rsidR="001B35F0">
        <w:rPr>
          <w:spacing w:val="-10"/>
          <w:sz w:val="22"/>
          <w:szCs w:val="22"/>
        </w:rPr>
        <w:softHyphen/>
      </w:r>
      <w:r w:rsidR="00C427A4" w:rsidRPr="00213EBB">
        <w:rPr>
          <w:spacing w:val="-10"/>
          <w:sz w:val="22"/>
          <w:szCs w:val="22"/>
        </w:rPr>
        <w:t>tiques</w:t>
      </w:r>
      <w:r w:rsidRPr="00213EBB">
        <w:rPr>
          <w:spacing w:val="-10"/>
          <w:sz w:val="22"/>
          <w:szCs w:val="22"/>
        </w:rPr>
        <w:t xml:space="preserve"> orales des bardes </w:t>
      </w:r>
      <w:r w:rsidR="00C427A4" w:rsidRPr="00213EBB">
        <w:rPr>
          <w:spacing w:val="-10"/>
          <w:sz w:val="22"/>
          <w:szCs w:val="22"/>
        </w:rPr>
        <w:t>et</w:t>
      </w:r>
      <w:r w:rsidRPr="00213EBB">
        <w:rPr>
          <w:spacing w:val="-10"/>
          <w:sz w:val="22"/>
          <w:szCs w:val="22"/>
        </w:rPr>
        <w:t>, assez rapidement, de l</w:t>
      </w:r>
      <w:r w:rsidR="00634445" w:rsidRPr="00213EBB">
        <w:rPr>
          <w:spacing w:val="-10"/>
          <w:sz w:val="22"/>
          <w:szCs w:val="22"/>
        </w:rPr>
        <w:t>’</w:t>
      </w:r>
      <w:r w:rsidR="00C427A4" w:rsidRPr="00213EBB">
        <w:rPr>
          <w:spacing w:val="-10"/>
          <w:sz w:val="22"/>
          <w:szCs w:val="22"/>
        </w:rPr>
        <w:t>historiographie</w:t>
      </w:r>
      <w:r w:rsidRPr="00213EBB">
        <w:rPr>
          <w:spacing w:val="-10"/>
          <w:sz w:val="22"/>
          <w:szCs w:val="22"/>
        </w:rPr>
        <w:t xml:space="preserve"> en latin produite par les clercs.</w:t>
      </w:r>
    </w:p>
    <w:p w:rsidR="00144EE3" w:rsidRPr="00213EBB"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Ce qu</w:t>
      </w:r>
      <w:r w:rsidR="00634445" w:rsidRPr="00213EBB">
        <w:rPr>
          <w:spacing w:val="-10"/>
          <w:sz w:val="22"/>
          <w:szCs w:val="22"/>
        </w:rPr>
        <w:t>’</w:t>
      </w:r>
      <w:r w:rsidRPr="00213EBB">
        <w:rPr>
          <w:spacing w:val="-10"/>
          <w:sz w:val="22"/>
          <w:szCs w:val="22"/>
        </w:rPr>
        <w:t>on connaît le mieux finalement, c</w:t>
      </w:r>
      <w:r w:rsidR="00634445" w:rsidRPr="00213EBB">
        <w:rPr>
          <w:spacing w:val="-10"/>
          <w:sz w:val="22"/>
          <w:szCs w:val="22"/>
        </w:rPr>
        <w:t>’</w:t>
      </w:r>
      <w:r w:rsidRPr="00213EBB">
        <w:rPr>
          <w:spacing w:val="-10"/>
          <w:sz w:val="22"/>
          <w:szCs w:val="22"/>
        </w:rPr>
        <w:t xml:space="preserve">est </w:t>
      </w:r>
      <w:r w:rsidR="00C427A4" w:rsidRPr="00213EBB">
        <w:rPr>
          <w:spacing w:val="-10"/>
          <w:sz w:val="22"/>
          <w:szCs w:val="22"/>
        </w:rPr>
        <w:t xml:space="preserve">le </w:t>
      </w:r>
      <w:r w:rsidR="00C427A4" w:rsidRPr="00213EBB">
        <w:rPr>
          <w:i/>
          <w:spacing w:val="-10"/>
          <w:sz w:val="22"/>
          <w:szCs w:val="22"/>
        </w:rPr>
        <w:t>degré d</w:t>
      </w:r>
      <w:r w:rsidR="00634445" w:rsidRPr="00213EBB">
        <w:rPr>
          <w:i/>
          <w:spacing w:val="-10"/>
          <w:sz w:val="22"/>
          <w:szCs w:val="22"/>
        </w:rPr>
        <w:t>’</w:t>
      </w:r>
      <w:r w:rsidR="00DF6A2E" w:rsidRPr="00213EBB">
        <w:rPr>
          <w:i/>
          <w:spacing w:val="-10"/>
          <w:sz w:val="22"/>
          <w:szCs w:val="22"/>
        </w:rPr>
        <w:t>engagement</w:t>
      </w:r>
      <w:r w:rsidR="00C427A4" w:rsidRPr="00213EBB">
        <w:rPr>
          <w:i/>
          <w:spacing w:val="-10"/>
          <w:sz w:val="22"/>
          <w:szCs w:val="22"/>
        </w:rPr>
        <w:t xml:space="preserve"> de </w:t>
      </w:r>
      <w:r w:rsidRPr="00213EBB">
        <w:rPr>
          <w:i/>
          <w:spacing w:val="-10"/>
          <w:sz w:val="22"/>
          <w:szCs w:val="22"/>
        </w:rPr>
        <w:t>l</w:t>
      </w:r>
      <w:r w:rsidR="00634445" w:rsidRPr="00213EBB">
        <w:rPr>
          <w:i/>
          <w:spacing w:val="-10"/>
          <w:sz w:val="22"/>
          <w:szCs w:val="22"/>
        </w:rPr>
        <w:t>’</w:t>
      </w:r>
      <w:r w:rsidRPr="00213EBB">
        <w:rPr>
          <w:i/>
          <w:spacing w:val="-10"/>
          <w:sz w:val="22"/>
          <w:szCs w:val="22"/>
        </w:rPr>
        <w:t>individu</w:t>
      </w:r>
      <w:r w:rsidRPr="00213EBB">
        <w:rPr>
          <w:spacing w:val="-10"/>
          <w:sz w:val="22"/>
          <w:szCs w:val="22"/>
        </w:rPr>
        <w:t xml:space="preserve"> dans son groupe. Là aussi les transformations sont radicales. On assiste sur ce plan à une dynamique double faite d</w:t>
      </w:r>
      <w:r w:rsidR="00634445" w:rsidRPr="00213EBB">
        <w:rPr>
          <w:spacing w:val="-10"/>
          <w:sz w:val="22"/>
          <w:szCs w:val="22"/>
        </w:rPr>
        <w:t>’</w:t>
      </w:r>
      <w:r w:rsidRPr="00213EBB">
        <w:rPr>
          <w:spacing w:val="-10"/>
          <w:sz w:val="22"/>
          <w:szCs w:val="22"/>
        </w:rPr>
        <w:t xml:space="preserve">un mélange de soumission au groupe et de développement </w:t>
      </w:r>
      <w:r w:rsidR="005E4162" w:rsidRPr="00213EBB">
        <w:rPr>
          <w:spacing w:val="-10"/>
          <w:sz w:val="22"/>
          <w:szCs w:val="22"/>
        </w:rPr>
        <w:t>de la sphère</w:t>
      </w:r>
      <w:r w:rsidRPr="00213EBB">
        <w:rPr>
          <w:spacing w:val="-10"/>
          <w:sz w:val="22"/>
          <w:szCs w:val="22"/>
        </w:rPr>
        <w:t xml:space="preserve"> privé</w:t>
      </w:r>
      <w:r w:rsidR="005E4162" w:rsidRPr="00213EBB">
        <w:rPr>
          <w:spacing w:val="-10"/>
          <w:sz w:val="22"/>
          <w:szCs w:val="22"/>
        </w:rPr>
        <w:t>e</w:t>
      </w:r>
      <w:r w:rsidRPr="00213EBB">
        <w:rPr>
          <w:spacing w:val="-10"/>
          <w:sz w:val="22"/>
          <w:szCs w:val="22"/>
        </w:rPr>
        <w:t>.</w:t>
      </w:r>
    </w:p>
    <w:p w:rsidR="00144EE3" w:rsidRPr="00213EBB"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Sauf chez les Wisigoths, qui adoptent en 654 un code territorial, le droit diffère désormais selon les sujets en vertu du </w:t>
      </w:r>
      <w:r w:rsidR="005E4162" w:rsidRPr="00213EBB">
        <w:rPr>
          <w:spacing w:val="-10"/>
          <w:sz w:val="22"/>
          <w:szCs w:val="22"/>
        </w:rPr>
        <w:t>principe</w:t>
      </w:r>
      <w:r w:rsidRPr="00213EBB">
        <w:rPr>
          <w:spacing w:val="-10"/>
          <w:sz w:val="22"/>
          <w:szCs w:val="22"/>
        </w:rPr>
        <w:t xml:space="preserve"> </w:t>
      </w:r>
      <w:r w:rsidR="00363983" w:rsidRPr="00213EBB">
        <w:rPr>
          <w:spacing w:val="-10"/>
          <w:sz w:val="22"/>
          <w:szCs w:val="22"/>
        </w:rPr>
        <w:t>germanique</w:t>
      </w:r>
      <w:r w:rsidRPr="00213EBB">
        <w:rPr>
          <w:spacing w:val="-10"/>
          <w:sz w:val="22"/>
          <w:szCs w:val="22"/>
        </w:rPr>
        <w:t xml:space="preserve"> de la personnalité des lois</w:t>
      </w:r>
      <w:r w:rsidR="00500FA6">
        <w:rPr>
          <w:spacing w:val="-10"/>
          <w:sz w:val="22"/>
          <w:szCs w:val="22"/>
        </w:rPr>
        <w:t>.</w:t>
      </w:r>
      <w:r w:rsidRPr="00213EBB">
        <w:rPr>
          <w:rStyle w:val="Appelnotedebasdep"/>
          <w:spacing w:val="-10"/>
          <w:sz w:val="22"/>
          <w:szCs w:val="22"/>
        </w:rPr>
        <w:footnoteReference w:id="190"/>
      </w:r>
      <w:r w:rsidRPr="00213EBB">
        <w:rPr>
          <w:spacing w:val="-10"/>
          <w:sz w:val="22"/>
          <w:szCs w:val="22"/>
        </w:rPr>
        <w:t xml:space="preserve"> Au lieu d</w:t>
      </w:r>
      <w:r w:rsidR="00634445" w:rsidRPr="00213EBB">
        <w:rPr>
          <w:spacing w:val="-10"/>
          <w:sz w:val="22"/>
          <w:szCs w:val="22"/>
        </w:rPr>
        <w:t>’</w:t>
      </w:r>
      <w:r w:rsidRPr="00213EBB">
        <w:rPr>
          <w:spacing w:val="-10"/>
          <w:sz w:val="22"/>
          <w:szCs w:val="22"/>
        </w:rPr>
        <w:t xml:space="preserve">être </w:t>
      </w:r>
      <w:r w:rsidR="005E4162" w:rsidRPr="00213EBB">
        <w:rPr>
          <w:spacing w:val="-10"/>
          <w:sz w:val="22"/>
          <w:szCs w:val="22"/>
        </w:rPr>
        <w:t>considérés</w:t>
      </w:r>
      <w:r w:rsidRPr="00213EBB">
        <w:rPr>
          <w:spacing w:val="-10"/>
          <w:sz w:val="22"/>
          <w:szCs w:val="22"/>
        </w:rPr>
        <w:t xml:space="preserve"> comme égaux devant la Loi et formant un grand corps communiant dans l</w:t>
      </w:r>
      <w:r w:rsidR="00634445" w:rsidRPr="00213EBB">
        <w:rPr>
          <w:spacing w:val="-10"/>
          <w:sz w:val="22"/>
          <w:szCs w:val="22"/>
        </w:rPr>
        <w:t>’</w:t>
      </w:r>
      <w:r w:rsidRPr="00213EBB">
        <w:rPr>
          <w:spacing w:val="-10"/>
          <w:sz w:val="22"/>
          <w:szCs w:val="22"/>
        </w:rPr>
        <w:t>activité civi</w:t>
      </w:r>
      <w:r w:rsidR="003E20F9">
        <w:rPr>
          <w:spacing w:val="-10"/>
          <w:sz w:val="22"/>
          <w:szCs w:val="22"/>
        </w:rPr>
        <w:softHyphen/>
      </w:r>
      <w:r w:rsidRPr="00213EBB">
        <w:rPr>
          <w:spacing w:val="-10"/>
          <w:sz w:val="22"/>
          <w:szCs w:val="22"/>
        </w:rPr>
        <w:t>que et le culte de l</w:t>
      </w:r>
      <w:r w:rsidR="00634445" w:rsidRPr="00213EBB">
        <w:rPr>
          <w:spacing w:val="-10"/>
          <w:sz w:val="22"/>
          <w:szCs w:val="22"/>
        </w:rPr>
        <w:t>’</w:t>
      </w:r>
      <w:r w:rsidRPr="00213EBB">
        <w:rPr>
          <w:spacing w:val="-10"/>
          <w:sz w:val="22"/>
          <w:szCs w:val="22"/>
        </w:rPr>
        <w:t>Empereur, les individus</w:t>
      </w:r>
      <w:r w:rsidR="001A5A4B">
        <w:rPr>
          <w:spacing w:val="-10"/>
          <w:sz w:val="22"/>
          <w:szCs w:val="22"/>
        </w:rPr>
        <w:t xml:space="preserve"> (au moins dans les groupes d’ascendance </w:t>
      </w:r>
      <w:r w:rsidR="00B45F22">
        <w:rPr>
          <w:spacing w:val="-10"/>
          <w:sz w:val="22"/>
          <w:szCs w:val="22"/>
        </w:rPr>
        <w:t>germanique</w:t>
      </w:r>
      <w:r w:rsidR="001A5A4B">
        <w:rPr>
          <w:spacing w:val="-10"/>
          <w:sz w:val="22"/>
          <w:szCs w:val="22"/>
        </w:rPr>
        <w:t xml:space="preserve"> car les Romains restent sous droit romain)</w:t>
      </w:r>
      <w:r w:rsidRPr="00213EBB">
        <w:rPr>
          <w:spacing w:val="-10"/>
          <w:sz w:val="22"/>
          <w:szCs w:val="22"/>
        </w:rPr>
        <w:t xml:space="preserve"> sont intégrés dans des totalités sociales segmentées, où la relation politique est désormais envisagée sur le modèle de la relation familiale entre parent ou tuteur et enfant. Quel que soit l</w:t>
      </w:r>
      <w:r w:rsidR="00634445" w:rsidRPr="00213EBB">
        <w:rPr>
          <w:spacing w:val="-10"/>
          <w:sz w:val="22"/>
          <w:szCs w:val="22"/>
        </w:rPr>
        <w:t>’</w:t>
      </w:r>
      <w:r w:rsidRPr="00213EBB">
        <w:rPr>
          <w:spacing w:val="-10"/>
          <w:sz w:val="22"/>
          <w:szCs w:val="22"/>
        </w:rPr>
        <w:t xml:space="preserve">espace, public ou privé, ils sont désormais soumis au pouvoir paternel, le </w:t>
      </w:r>
      <w:r w:rsidRPr="00213EBB">
        <w:rPr>
          <w:i/>
          <w:iCs/>
          <w:spacing w:val="-10"/>
          <w:sz w:val="22"/>
          <w:szCs w:val="22"/>
        </w:rPr>
        <w:t>Munt (Mundeburdium)</w:t>
      </w:r>
      <w:r w:rsidR="00500FA6">
        <w:rPr>
          <w:i/>
          <w:iCs/>
          <w:spacing w:val="-10"/>
          <w:sz w:val="22"/>
          <w:szCs w:val="22"/>
        </w:rPr>
        <w:t>.</w:t>
      </w:r>
      <w:r w:rsidRPr="00213EBB">
        <w:rPr>
          <w:rStyle w:val="Rfrencedenotedebasdepage"/>
          <w:spacing w:val="-10"/>
          <w:sz w:val="22"/>
          <w:szCs w:val="22"/>
        </w:rPr>
        <w:footnoteReference w:id="191"/>
      </w:r>
    </w:p>
    <w:p w:rsidR="00144EE3" w:rsidRPr="00213EBB"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Le mot même de liberté change de sens et l</w:t>
      </w:r>
      <w:r w:rsidR="00634445" w:rsidRPr="00213EBB">
        <w:rPr>
          <w:spacing w:val="-10"/>
          <w:sz w:val="22"/>
          <w:szCs w:val="22"/>
        </w:rPr>
        <w:t>’</w:t>
      </w:r>
      <w:r w:rsidRPr="00213EBB">
        <w:rPr>
          <w:spacing w:val="-10"/>
          <w:sz w:val="22"/>
          <w:szCs w:val="22"/>
        </w:rPr>
        <w:t>idée abstraite d</w:t>
      </w:r>
      <w:r w:rsidR="00634445" w:rsidRPr="00213EBB">
        <w:rPr>
          <w:spacing w:val="-10"/>
          <w:sz w:val="22"/>
          <w:szCs w:val="22"/>
        </w:rPr>
        <w:t>’</w:t>
      </w:r>
      <w:r w:rsidRPr="00213EBB">
        <w:rPr>
          <w:spacing w:val="-10"/>
          <w:sz w:val="22"/>
          <w:szCs w:val="22"/>
        </w:rPr>
        <w:t>une qualité applicable universellement disparaît. Comme le montre en Gaule la synonymie libre = franc, la liberté ne désigne plus l</w:t>
      </w:r>
      <w:r w:rsidR="00634445" w:rsidRPr="00213EBB">
        <w:rPr>
          <w:spacing w:val="-10"/>
          <w:sz w:val="22"/>
          <w:szCs w:val="22"/>
        </w:rPr>
        <w:t>’</w:t>
      </w:r>
      <w:r w:rsidR="00EC728B" w:rsidRPr="00213EBB">
        <w:rPr>
          <w:spacing w:val="-10"/>
          <w:sz w:val="22"/>
          <w:szCs w:val="22"/>
        </w:rPr>
        <w:t>autonomie</w:t>
      </w:r>
      <w:r w:rsidRPr="00213EBB">
        <w:rPr>
          <w:spacing w:val="-10"/>
          <w:sz w:val="22"/>
          <w:szCs w:val="22"/>
        </w:rPr>
        <w:t>, mais au contraire l</w:t>
      </w:r>
      <w:r w:rsidR="00634445" w:rsidRPr="00213EBB">
        <w:rPr>
          <w:spacing w:val="-10"/>
          <w:sz w:val="22"/>
          <w:szCs w:val="22"/>
        </w:rPr>
        <w:t>’</w:t>
      </w:r>
      <w:r w:rsidRPr="00213EBB">
        <w:rPr>
          <w:spacing w:val="-10"/>
          <w:sz w:val="22"/>
          <w:szCs w:val="22"/>
        </w:rPr>
        <w:t>appartenance à un peuple. Elle est prise comme une rela</w:t>
      </w:r>
      <w:r w:rsidR="00B1685F">
        <w:rPr>
          <w:spacing w:val="-10"/>
          <w:sz w:val="22"/>
          <w:szCs w:val="22"/>
        </w:rPr>
        <w:softHyphen/>
      </w:r>
      <w:r w:rsidRPr="00213EBB">
        <w:rPr>
          <w:spacing w:val="-10"/>
          <w:sz w:val="22"/>
          <w:szCs w:val="22"/>
        </w:rPr>
        <w:t>tion concrète de l</w:t>
      </w:r>
      <w:r w:rsidR="00634445" w:rsidRPr="00213EBB">
        <w:rPr>
          <w:spacing w:val="-10"/>
          <w:sz w:val="22"/>
          <w:szCs w:val="22"/>
        </w:rPr>
        <w:t>’</w:t>
      </w:r>
      <w:r w:rsidRPr="00213EBB">
        <w:rPr>
          <w:spacing w:val="-10"/>
          <w:sz w:val="22"/>
          <w:szCs w:val="22"/>
        </w:rPr>
        <w:t>individu avec son groupe</w:t>
      </w:r>
      <w:r w:rsidR="00500FA6">
        <w:rPr>
          <w:spacing w:val="-10"/>
          <w:sz w:val="22"/>
          <w:szCs w:val="22"/>
        </w:rPr>
        <w:t>.</w:t>
      </w:r>
      <w:r w:rsidRPr="00213EBB">
        <w:rPr>
          <w:rStyle w:val="Rfrencedenotedebasdepage"/>
          <w:spacing w:val="-10"/>
          <w:sz w:val="22"/>
          <w:szCs w:val="22"/>
        </w:rPr>
        <w:footnoteReference w:id="192"/>
      </w:r>
      <w:r w:rsidRPr="00213EBB">
        <w:rPr>
          <w:spacing w:val="-10"/>
          <w:sz w:val="22"/>
          <w:szCs w:val="22"/>
        </w:rPr>
        <w:t xml:space="preserve"> L</w:t>
      </w:r>
      <w:r w:rsidR="00634445" w:rsidRPr="00213EBB">
        <w:rPr>
          <w:spacing w:val="-10"/>
          <w:sz w:val="22"/>
          <w:szCs w:val="22"/>
        </w:rPr>
        <w:t>’</w:t>
      </w:r>
      <w:r w:rsidR="00EC728B" w:rsidRPr="00213EBB">
        <w:rPr>
          <w:spacing w:val="-10"/>
          <w:sz w:val="22"/>
          <w:szCs w:val="22"/>
        </w:rPr>
        <w:t>individu</w:t>
      </w:r>
      <w:r w:rsidRPr="00213EBB">
        <w:rPr>
          <w:spacing w:val="-10"/>
          <w:sz w:val="22"/>
          <w:szCs w:val="22"/>
        </w:rPr>
        <w:t xml:space="preserve"> semble entière</w:t>
      </w:r>
      <w:r w:rsidR="00B1685F">
        <w:rPr>
          <w:spacing w:val="-10"/>
          <w:sz w:val="22"/>
          <w:szCs w:val="22"/>
        </w:rPr>
        <w:softHyphen/>
      </w:r>
      <w:r w:rsidRPr="00213EBB">
        <w:rPr>
          <w:spacing w:val="-10"/>
          <w:sz w:val="22"/>
          <w:szCs w:val="22"/>
        </w:rPr>
        <w:t>ment porté par le clan, la grande famille</w:t>
      </w:r>
      <w:r w:rsidR="003D6D13" w:rsidRPr="00213EBB">
        <w:rPr>
          <w:spacing w:val="-10"/>
          <w:sz w:val="22"/>
          <w:szCs w:val="22"/>
        </w:rPr>
        <w:t xml:space="preserve"> plus ou moins élargie</w:t>
      </w:r>
      <w:r w:rsidRPr="00213EBB">
        <w:rPr>
          <w:spacing w:val="-10"/>
          <w:sz w:val="22"/>
          <w:szCs w:val="22"/>
        </w:rPr>
        <w:t xml:space="preserve"> dans les</w:t>
      </w:r>
      <w:r w:rsidR="00B1685F">
        <w:rPr>
          <w:spacing w:val="-10"/>
          <w:sz w:val="22"/>
          <w:szCs w:val="22"/>
        </w:rPr>
        <w:softHyphen/>
      </w:r>
      <w:r w:rsidRPr="00213EBB">
        <w:rPr>
          <w:spacing w:val="-10"/>
          <w:sz w:val="22"/>
          <w:szCs w:val="22"/>
        </w:rPr>
        <w:t>quels il vit. Son statut personnel dépend du groupe auquel il appartient</w:t>
      </w:r>
      <w:r w:rsidR="00970EE0">
        <w:rPr>
          <w:spacing w:val="-10"/>
          <w:sz w:val="22"/>
          <w:szCs w:val="22"/>
        </w:rPr>
        <w:t>.</w:t>
      </w:r>
      <w:r w:rsidRPr="00213EBB">
        <w:rPr>
          <w:rStyle w:val="Rfrencedenotedebasdepage"/>
          <w:spacing w:val="-10"/>
          <w:sz w:val="22"/>
          <w:szCs w:val="22"/>
        </w:rPr>
        <w:footnoteReference w:id="193"/>
      </w:r>
    </w:p>
    <w:p w:rsidR="0029334E" w:rsidRDefault="00144EE3"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En même temps, il ne faudrait pas considérer cette évolution comme une simple limitation de son autonomie et une réduction </w:t>
      </w:r>
      <w:r w:rsidR="00C427A4" w:rsidRPr="00213EBB">
        <w:rPr>
          <w:spacing w:val="-10"/>
          <w:sz w:val="22"/>
          <w:szCs w:val="22"/>
        </w:rPr>
        <w:t>dras</w:t>
      </w:r>
      <w:r w:rsidR="0029334E">
        <w:rPr>
          <w:spacing w:val="-10"/>
          <w:sz w:val="22"/>
          <w:szCs w:val="22"/>
        </w:rPr>
        <w:softHyphen/>
      </w:r>
      <w:r w:rsidR="00C427A4" w:rsidRPr="00213EBB">
        <w:rPr>
          <w:spacing w:val="-10"/>
          <w:sz w:val="22"/>
          <w:szCs w:val="22"/>
        </w:rPr>
        <w:t xml:space="preserve">tique </w:t>
      </w:r>
      <w:r w:rsidRPr="00213EBB">
        <w:rPr>
          <w:spacing w:val="-10"/>
          <w:sz w:val="22"/>
          <w:szCs w:val="22"/>
        </w:rPr>
        <w:t>de l</w:t>
      </w:r>
      <w:r w:rsidR="00634445" w:rsidRPr="00213EBB">
        <w:rPr>
          <w:spacing w:val="-10"/>
          <w:sz w:val="22"/>
          <w:szCs w:val="22"/>
        </w:rPr>
        <w:t>’</w:t>
      </w:r>
      <w:r w:rsidRPr="00213EBB">
        <w:rPr>
          <w:spacing w:val="-10"/>
          <w:sz w:val="22"/>
          <w:szCs w:val="22"/>
        </w:rPr>
        <w:t>espace que le groupe laisse à l</w:t>
      </w:r>
      <w:r w:rsidR="00634445" w:rsidRPr="00213EBB">
        <w:rPr>
          <w:spacing w:val="-10"/>
          <w:sz w:val="22"/>
          <w:szCs w:val="22"/>
        </w:rPr>
        <w:t>’</w:t>
      </w:r>
      <w:r w:rsidRPr="00213EBB">
        <w:rPr>
          <w:spacing w:val="-10"/>
          <w:sz w:val="22"/>
          <w:szCs w:val="22"/>
        </w:rPr>
        <w:t xml:space="preserve">individu. </w:t>
      </w:r>
      <w:r w:rsidR="005E4162" w:rsidRPr="00213EBB">
        <w:rPr>
          <w:spacing w:val="-10"/>
          <w:sz w:val="22"/>
          <w:szCs w:val="22"/>
        </w:rPr>
        <w:t>D’une part, il semble</w:t>
      </w:r>
      <w:r w:rsidR="0029334E">
        <w:rPr>
          <w:spacing w:val="-10"/>
          <w:sz w:val="22"/>
          <w:szCs w:val="22"/>
        </w:rPr>
        <w:softHyphen/>
      </w:r>
      <w:r w:rsidR="005E4162" w:rsidRPr="00213EBB">
        <w:rPr>
          <w:spacing w:val="-10"/>
          <w:sz w:val="22"/>
          <w:szCs w:val="22"/>
        </w:rPr>
        <w:t>rait que ce principe soit moins radical qu’on</w:t>
      </w:r>
      <w:r w:rsidR="00FB5F16">
        <w:rPr>
          <w:spacing w:val="-10"/>
          <w:sz w:val="22"/>
          <w:szCs w:val="22"/>
        </w:rPr>
        <w:t xml:space="preserve"> ne</w:t>
      </w:r>
      <w:r w:rsidR="005E4162" w:rsidRPr="00213EBB">
        <w:rPr>
          <w:spacing w:val="-10"/>
          <w:sz w:val="22"/>
          <w:szCs w:val="22"/>
        </w:rPr>
        <w:t xml:space="preserve"> l’a longtemps pensé. Seul le droit civil (mariage, héritage) paraît en fait concerné, le droit romain restant en vigueur pour tout le reste, même pour les Germains. Par ail</w:t>
      </w:r>
      <w:r w:rsidR="00C41245">
        <w:rPr>
          <w:spacing w:val="-10"/>
          <w:sz w:val="22"/>
          <w:szCs w:val="22"/>
        </w:rPr>
        <w:softHyphen/>
      </w:r>
      <w:r w:rsidR="005E4162" w:rsidRPr="00213EBB">
        <w:rPr>
          <w:spacing w:val="-10"/>
          <w:sz w:val="22"/>
          <w:szCs w:val="22"/>
        </w:rPr>
        <w:t>leurs, l’immense majorité de la population, d’</w:t>
      </w:r>
      <w:r w:rsidR="0029334E" w:rsidRPr="00213EBB">
        <w:rPr>
          <w:spacing w:val="-10"/>
          <w:sz w:val="22"/>
          <w:szCs w:val="22"/>
        </w:rPr>
        <w:t>origine</w:t>
      </w:r>
      <w:r w:rsidR="005E4162" w:rsidRPr="00213EBB">
        <w:rPr>
          <w:spacing w:val="-10"/>
          <w:sz w:val="22"/>
          <w:szCs w:val="22"/>
        </w:rPr>
        <w:t xml:space="preserve"> non </w:t>
      </w:r>
      <w:r w:rsidR="006D6615" w:rsidRPr="00213EBB">
        <w:rPr>
          <w:spacing w:val="-10"/>
          <w:sz w:val="22"/>
          <w:szCs w:val="22"/>
        </w:rPr>
        <w:t>germani</w:t>
      </w:r>
      <w:r w:rsidR="006D6615">
        <w:rPr>
          <w:spacing w:val="-10"/>
          <w:sz w:val="22"/>
          <w:szCs w:val="22"/>
        </w:rPr>
        <w:t>q</w:t>
      </w:r>
      <w:r w:rsidR="006D6615" w:rsidRPr="00213EBB">
        <w:rPr>
          <w:spacing w:val="-10"/>
          <w:sz w:val="22"/>
          <w:szCs w:val="22"/>
        </w:rPr>
        <w:t>ue</w:t>
      </w:r>
      <w:r w:rsidR="005E4162" w:rsidRPr="00213EBB">
        <w:rPr>
          <w:spacing w:val="-10"/>
          <w:sz w:val="22"/>
          <w:szCs w:val="22"/>
        </w:rPr>
        <w:t>, continue à bénéficier du droit romain et de sa généralité, sauf bien sûr si le différend concerne une autre personne</w:t>
      </w:r>
      <w:r w:rsidR="0029334E">
        <w:rPr>
          <w:spacing w:val="-10"/>
          <w:sz w:val="22"/>
          <w:szCs w:val="22"/>
        </w:rPr>
        <w:t>,</w:t>
      </w:r>
      <w:r w:rsidR="005E4162" w:rsidRPr="00213EBB">
        <w:rPr>
          <w:spacing w:val="-10"/>
          <w:sz w:val="22"/>
          <w:szCs w:val="22"/>
        </w:rPr>
        <w:t xml:space="preserve"> d’origine germanique celle-là.</w:t>
      </w:r>
    </w:p>
    <w:p w:rsidR="0029334E" w:rsidRDefault="00252791"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De l’autre, c</w:t>
      </w:r>
      <w:r w:rsidR="00144EE3" w:rsidRPr="00213EBB">
        <w:rPr>
          <w:spacing w:val="-10"/>
          <w:sz w:val="22"/>
          <w:szCs w:val="22"/>
        </w:rPr>
        <w:t>e qu</w:t>
      </w:r>
      <w:r w:rsidRPr="00213EBB">
        <w:rPr>
          <w:spacing w:val="-10"/>
          <w:sz w:val="22"/>
          <w:szCs w:val="22"/>
        </w:rPr>
        <w:t>e l’individu</w:t>
      </w:r>
      <w:r w:rsidR="00144EE3" w:rsidRPr="00213EBB">
        <w:rPr>
          <w:spacing w:val="-10"/>
          <w:sz w:val="22"/>
          <w:szCs w:val="22"/>
        </w:rPr>
        <w:t xml:space="preserve"> perd en généralité</w:t>
      </w:r>
      <w:r w:rsidR="00C427A4" w:rsidRPr="00213EBB">
        <w:rPr>
          <w:spacing w:val="-10"/>
          <w:sz w:val="22"/>
          <w:szCs w:val="22"/>
        </w:rPr>
        <w:t xml:space="preserve"> au niveau public</w:t>
      </w:r>
      <w:r w:rsidR="00144EE3" w:rsidRPr="00213EBB">
        <w:rPr>
          <w:spacing w:val="-10"/>
          <w:sz w:val="22"/>
          <w:szCs w:val="22"/>
        </w:rPr>
        <w:t>, il le gagne au même moment en spécificité</w:t>
      </w:r>
      <w:r w:rsidR="00C427A4" w:rsidRPr="00213EBB">
        <w:rPr>
          <w:spacing w:val="-10"/>
          <w:sz w:val="22"/>
          <w:szCs w:val="22"/>
        </w:rPr>
        <w:t xml:space="preserve"> dans la sphère privée</w:t>
      </w:r>
      <w:r w:rsidR="00144EE3" w:rsidRPr="00213EBB">
        <w:rPr>
          <w:spacing w:val="-10"/>
          <w:sz w:val="22"/>
          <w:szCs w:val="22"/>
        </w:rPr>
        <w:t>. La dissolu</w:t>
      </w:r>
      <w:r w:rsidR="008F3FE0">
        <w:rPr>
          <w:spacing w:val="-10"/>
          <w:sz w:val="22"/>
          <w:szCs w:val="22"/>
        </w:rPr>
        <w:softHyphen/>
      </w:r>
      <w:r w:rsidR="00144EE3" w:rsidRPr="00213EBB">
        <w:rPr>
          <w:spacing w:val="-10"/>
          <w:sz w:val="22"/>
          <w:szCs w:val="22"/>
        </w:rPr>
        <w:t>tion</w:t>
      </w:r>
      <w:r w:rsidRPr="00213EBB">
        <w:rPr>
          <w:spacing w:val="-10"/>
          <w:sz w:val="22"/>
          <w:szCs w:val="22"/>
        </w:rPr>
        <w:t>, beaucoup plus lente qu’on ne l</w:t>
      </w:r>
      <w:r w:rsidR="00C41245">
        <w:rPr>
          <w:spacing w:val="-10"/>
          <w:sz w:val="22"/>
          <w:szCs w:val="22"/>
        </w:rPr>
        <w:t>’</w:t>
      </w:r>
      <w:r w:rsidRPr="00213EBB">
        <w:rPr>
          <w:spacing w:val="-10"/>
          <w:sz w:val="22"/>
          <w:szCs w:val="22"/>
        </w:rPr>
        <w:t>a dit pendant longtemps,</w:t>
      </w:r>
      <w:r w:rsidR="00144EE3" w:rsidRPr="00213EBB">
        <w:rPr>
          <w:spacing w:val="-10"/>
          <w:sz w:val="22"/>
          <w:szCs w:val="22"/>
        </w:rPr>
        <w:t xml:space="preserve"> des institu</w:t>
      </w:r>
      <w:r w:rsidR="008F3FE0">
        <w:rPr>
          <w:spacing w:val="-10"/>
          <w:sz w:val="22"/>
          <w:szCs w:val="22"/>
        </w:rPr>
        <w:softHyphen/>
      </w:r>
      <w:r w:rsidR="00144EE3" w:rsidRPr="00213EBB">
        <w:rPr>
          <w:spacing w:val="-10"/>
          <w:sz w:val="22"/>
          <w:szCs w:val="22"/>
        </w:rPr>
        <w:t xml:space="preserve">tions publiques, de la </w:t>
      </w:r>
      <w:r w:rsidR="00144EE3" w:rsidRPr="00213EBB">
        <w:rPr>
          <w:i/>
          <w:iCs/>
          <w:spacing w:val="-10"/>
          <w:sz w:val="22"/>
          <w:szCs w:val="22"/>
        </w:rPr>
        <w:t>res publica</w:t>
      </w:r>
      <w:r w:rsidR="00144EE3" w:rsidRPr="00213EBB">
        <w:rPr>
          <w:spacing w:val="-10"/>
          <w:sz w:val="22"/>
          <w:szCs w:val="22"/>
        </w:rPr>
        <w:t>, est à la fois la cause et la consé</w:t>
      </w:r>
      <w:r w:rsidR="0092233D">
        <w:rPr>
          <w:spacing w:val="-10"/>
          <w:sz w:val="22"/>
          <w:szCs w:val="22"/>
        </w:rPr>
        <w:softHyphen/>
      </w:r>
      <w:r w:rsidR="00144EE3" w:rsidRPr="00213EBB">
        <w:rPr>
          <w:spacing w:val="-10"/>
          <w:sz w:val="22"/>
          <w:szCs w:val="22"/>
        </w:rPr>
        <w:t>quence d</w:t>
      </w:r>
      <w:r w:rsidR="00634445" w:rsidRPr="00213EBB">
        <w:rPr>
          <w:spacing w:val="-10"/>
          <w:sz w:val="22"/>
          <w:szCs w:val="22"/>
        </w:rPr>
        <w:t>’</w:t>
      </w:r>
      <w:r w:rsidR="00144EE3" w:rsidRPr="00213EBB">
        <w:rPr>
          <w:spacing w:val="-10"/>
          <w:sz w:val="22"/>
          <w:szCs w:val="22"/>
        </w:rPr>
        <w:t xml:space="preserve">une valorisation nouvelle et extrêmement </w:t>
      </w:r>
      <w:r w:rsidRPr="00213EBB">
        <w:rPr>
          <w:spacing w:val="-10"/>
          <w:sz w:val="22"/>
          <w:szCs w:val="22"/>
        </w:rPr>
        <w:t>dynamique</w:t>
      </w:r>
      <w:r w:rsidR="00144EE3" w:rsidRPr="00213EBB">
        <w:rPr>
          <w:spacing w:val="-10"/>
          <w:sz w:val="22"/>
          <w:szCs w:val="22"/>
        </w:rPr>
        <w:t xml:space="preserve"> </w:t>
      </w:r>
      <w:r w:rsidR="00C427A4" w:rsidRPr="00213EBB">
        <w:rPr>
          <w:spacing w:val="-10"/>
          <w:sz w:val="22"/>
          <w:szCs w:val="22"/>
        </w:rPr>
        <w:t xml:space="preserve">de cette </w:t>
      </w:r>
      <w:r w:rsidRPr="00213EBB">
        <w:rPr>
          <w:spacing w:val="-10"/>
          <w:sz w:val="22"/>
          <w:szCs w:val="22"/>
        </w:rPr>
        <w:t>forme de vie</w:t>
      </w:r>
      <w:r w:rsidR="00144EE3" w:rsidRPr="00213EBB">
        <w:rPr>
          <w:spacing w:val="-10"/>
          <w:sz w:val="22"/>
          <w:szCs w:val="22"/>
        </w:rPr>
        <w:t>. La distinction</w:t>
      </w:r>
      <w:r w:rsidRPr="00213EBB">
        <w:rPr>
          <w:spacing w:val="-10"/>
          <w:sz w:val="22"/>
          <w:szCs w:val="22"/>
        </w:rPr>
        <w:t xml:space="preserve"> public/privé</w:t>
      </w:r>
      <w:r w:rsidR="00144EE3" w:rsidRPr="00213EBB">
        <w:rPr>
          <w:spacing w:val="-10"/>
          <w:sz w:val="22"/>
          <w:szCs w:val="22"/>
        </w:rPr>
        <w:t xml:space="preserve">, qui persiste encore dans </w:t>
      </w:r>
      <w:r w:rsidR="00D61D03" w:rsidRPr="00213EBB">
        <w:rPr>
          <w:spacing w:val="-10"/>
          <w:sz w:val="22"/>
          <w:szCs w:val="22"/>
        </w:rPr>
        <w:t>l</w:t>
      </w:r>
      <w:r w:rsidR="00634445" w:rsidRPr="00213EBB">
        <w:rPr>
          <w:spacing w:val="-10"/>
          <w:sz w:val="22"/>
          <w:szCs w:val="22"/>
        </w:rPr>
        <w:t>’</w:t>
      </w:r>
      <w:r w:rsidRPr="00213EBB">
        <w:rPr>
          <w:spacing w:val="-10"/>
          <w:sz w:val="22"/>
          <w:szCs w:val="22"/>
        </w:rPr>
        <w:t>ecclé</w:t>
      </w:r>
      <w:r w:rsidR="0092233D">
        <w:rPr>
          <w:spacing w:val="-10"/>
          <w:sz w:val="22"/>
          <w:szCs w:val="22"/>
        </w:rPr>
        <w:softHyphen/>
      </w:r>
      <w:r w:rsidRPr="00213EBB">
        <w:rPr>
          <w:spacing w:val="-10"/>
          <w:sz w:val="22"/>
          <w:szCs w:val="22"/>
        </w:rPr>
        <w:t>siologie</w:t>
      </w:r>
      <w:r w:rsidR="00144EE3" w:rsidRPr="00213EBB">
        <w:rPr>
          <w:spacing w:val="-10"/>
          <w:sz w:val="22"/>
          <w:szCs w:val="22"/>
        </w:rPr>
        <w:t xml:space="preserve">, </w:t>
      </w:r>
      <w:r w:rsidRPr="00213EBB">
        <w:rPr>
          <w:spacing w:val="-10"/>
          <w:sz w:val="22"/>
          <w:szCs w:val="22"/>
        </w:rPr>
        <w:t>disparaît</w:t>
      </w:r>
      <w:r w:rsidR="0029334E">
        <w:rPr>
          <w:spacing w:val="-10"/>
          <w:sz w:val="22"/>
          <w:szCs w:val="22"/>
        </w:rPr>
        <w:t xml:space="preserve"> dans le reste de la société.</w:t>
      </w:r>
      <w:r w:rsidR="00144EE3" w:rsidRPr="00213EBB">
        <w:rPr>
          <w:spacing w:val="-10"/>
          <w:sz w:val="22"/>
          <w:szCs w:val="22"/>
        </w:rPr>
        <w:t xml:space="preserve"> </w:t>
      </w:r>
      <w:r w:rsidR="0029334E" w:rsidRPr="00213EBB">
        <w:rPr>
          <w:spacing w:val="-10"/>
          <w:sz w:val="22"/>
          <w:szCs w:val="22"/>
        </w:rPr>
        <w:t>Il se produit une véritable « invasion du privé »</w:t>
      </w:r>
      <w:r w:rsidR="0029334E" w:rsidRPr="00213EBB">
        <w:rPr>
          <w:rStyle w:val="Rfrencedenotedebasdepage"/>
          <w:spacing w:val="-10"/>
          <w:sz w:val="22"/>
          <w:szCs w:val="22"/>
        </w:rPr>
        <w:footnoteReference w:id="194"/>
      </w:r>
      <w:r w:rsidR="0029334E" w:rsidRPr="00213EBB">
        <w:rPr>
          <w:spacing w:val="-10"/>
          <w:sz w:val="22"/>
          <w:szCs w:val="22"/>
        </w:rPr>
        <w:t>.</w:t>
      </w:r>
    </w:p>
    <w:p w:rsidR="0029334E" w:rsidRDefault="0029334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44EE3" w:rsidRPr="0029334E" w:rsidRDefault="00144EE3" w:rsidP="008F3FE0">
      <w:pPr>
        <w:pStyle w:val="Citation"/>
      </w:pPr>
      <w:r w:rsidRPr="0029334E">
        <w:t>Partout, depuis la cour jusqu</w:t>
      </w:r>
      <w:r w:rsidR="00634445" w:rsidRPr="0029334E">
        <w:t>’</w:t>
      </w:r>
      <w:r w:rsidRPr="0029334E">
        <w:t>au dernier fonctionnaire, en passant par les groupes professionnels ou religieux, de la ville à la campagne, personnes privées et espaces privés apparaissent au premier rang. La richesse elle-même devient affaire privée et l</w:t>
      </w:r>
      <w:r w:rsidR="00634445" w:rsidRPr="0029334E">
        <w:t>’</w:t>
      </w:r>
      <w:r w:rsidRPr="0029334E">
        <w:t>individu cherche à tout privatiser, sa maison comme sa table.</w:t>
      </w:r>
      <w:r w:rsidRPr="0029334E">
        <w:rPr>
          <w:rStyle w:val="Rfrencedenotedebasdepage"/>
          <w:spacing w:val="-10"/>
        </w:rPr>
        <w:footnoteReference w:id="195"/>
      </w:r>
    </w:p>
    <w:p w:rsidR="0029334E" w:rsidRPr="00213EBB" w:rsidRDefault="0029334E" w:rsidP="00B64C6D">
      <w:pPr>
        <w:pStyle w:val="NormalWeb"/>
        <w:tabs>
          <w:tab w:val="left" w:pos="426"/>
          <w:tab w:val="left" w:pos="567"/>
        </w:tabs>
        <w:spacing w:before="0" w:beforeAutospacing="0" w:after="0" w:afterAutospacing="0" w:line="234" w:lineRule="exact"/>
        <w:ind w:firstLine="397"/>
        <w:jc w:val="both"/>
        <w:rPr>
          <w:spacing w:val="-10"/>
          <w:sz w:val="22"/>
          <w:szCs w:val="22"/>
        </w:rPr>
      </w:pPr>
    </w:p>
    <w:p w:rsidR="0002593A" w:rsidRDefault="00144EE3"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 xml:space="preserve">Avec la mise en place de nouveaux États en Occident, on assiste donc à une réorganisation complète des aspects de la personne dans de nouvelles configurations auxquelles les </w:t>
      </w:r>
      <w:r w:rsidR="008521A1" w:rsidRPr="00213EBB">
        <w:rPr>
          <w:spacing w:val="-10"/>
          <w:sz w:val="22"/>
          <w:szCs w:val="22"/>
        </w:rPr>
        <w:t>époques</w:t>
      </w:r>
      <w:r w:rsidRPr="00213EBB">
        <w:rPr>
          <w:spacing w:val="-10"/>
          <w:sz w:val="22"/>
          <w:szCs w:val="22"/>
        </w:rPr>
        <w:t xml:space="preserve"> ultérieures apporteront</w:t>
      </w:r>
      <w:r w:rsidR="000648E5">
        <w:rPr>
          <w:spacing w:val="-10"/>
          <w:sz w:val="22"/>
          <w:szCs w:val="22"/>
        </w:rPr>
        <w:t>,</w:t>
      </w:r>
      <w:r w:rsidRPr="00213EBB">
        <w:rPr>
          <w:spacing w:val="-10"/>
          <w:sz w:val="22"/>
          <w:szCs w:val="22"/>
        </w:rPr>
        <w:t xml:space="preserve"> de </w:t>
      </w:r>
      <w:r w:rsidR="005610F1" w:rsidRPr="00213EBB">
        <w:rPr>
          <w:spacing w:val="-10"/>
          <w:sz w:val="22"/>
          <w:szCs w:val="22"/>
        </w:rPr>
        <w:t>nouveau</w:t>
      </w:r>
      <w:r w:rsidR="000648E5">
        <w:rPr>
          <w:spacing w:val="-10"/>
          <w:sz w:val="22"/>
          <w:szCs w:val="22"/>
        </w:rPr>
        <w:t>,</w:t>
      </w:r>
      <w:r w:rsidR="005610F1" w:rsidRPr="00213EBB">
        <w:rPr>
          <w:spacing w:val="-10"/>
          <w:sz w:val="22"/>
          <w:szCs w:val="22"/>
        </w:rPr>
        <w:t xml:space="preserve"> des</w:t>
      </w:r>
      <w:r w:rsidRPr="00213EBB">
        <w:rPr>
          <w:spacing w:val="-10"/>
          <w:sz w:val="22"/>
          <w:szCs w:val="22"/>
        </w:rPr>
        <w:t xml:space="preserve"> modifications très impor</w:t>
      </w:r>
      <w:r w:rsidR="00252791" w:rsidRPr="00213EBB">
        <w:rPr>
          <w:spacing w:val="-10"/>
          <w:sz w:val="22"/>
          <w:szCs w:val="22"/>
        </w:rPr>
        <w:t xml:space="preserve">tantes, mais il ne s’agit en rien d’une disparition </w:t>
      </w:r>
      <w:r w:rsidR="002B5A59" w:rsidRPr="00213EBB">
        <w:rPr>
          <w:spacing w:val="-10"/>
          <w:sz w:val="22"/>
          <w:szCs w:val="22"/>
        </w:rPr>
        <w:t xml:space="preserve">complète </w:t>
      </w:r>
      <w:r w:rsidR="00252791" w:rsidRPr="00213EBB">
        <w:rPr>
          <w:spacing w:val="-10"/>
          <w:sz w:val="22"/>
          <w:szCs w:val="22"/>
        </w:rPr>
        <w:t>de l’individ</w:t>
      </w:r>
      <w:r w:rsidR="002B5A59" w:rsidRPr="00213EBB">
        <w:rPr>
          <w:spacing w:val="-10"/>
          <w:sz w:val="22"/>
          <w:szCs w:val="22"/>
        </w:rPr>
        <w:t>u, ni d’une conservation d’un modèle chrétien en apnée.</w:t>
      </w:r>
    </w:p>
    <w:p w:rsidR="00695A1D" w:rsidRDefault="00695A1D" w:rsidP="00B64C6D">
      <w:pPr>
        <w:pStyle w:val="NormalWeb"/>
        <w:tabs>
          <w:tab w:val="left" w:pos="426"/>
          <w:tab w:val="left" w:pos="567"/>
        </w:tabs>
        <w:spacing w:before="0" w:beforeAutospacing="0" w:after="0" w:afterAutospacing="0" w:line="234" w:lineRule="exact"/>
        <w:ind w:firstLine="397"/>
        <w:jc w:val="both"/>
        <w:rPr>
          <w:spacing w:val="-10"/>
          <w:sz w:val="22"/>
          <w:szCs w:val="22"/>
        </w:rPr>
      </w:pPr>
    </w:p>
    <w:p w:rsidR="00695A1D" w:rsidRPr="00213EBB" w:rsidRDefault="00695A1D" w:rsidP="00B64C6D">
      <w:pPr>
        <w:pStyle w:val="NormalWeb"/>
        <w:tabs>
          <w:tab w:val="left" w:pos="426"/>
          <w:tab w:val="left" w:pos="567"/>
        </w:tabs>
        <w:spacing w:before="0" w:beforeAutospacing="0" w:after="0" w:afterAutospacing="0" w:line="234" w:lineRule="exact"/>
        <w:ind w:firstLine="397"/>
        <w:jc w:val="both"/>
        <w:rPr>
          <w:spacing w:val="-10"/>
          <w:sz w:val="22"/>
          <w:szCs w:val="22"/>
        </w:rPr>
      </w:pPr>
    </w:p>
    <w:p w:rsidR="0019402E" w:rsidRPr="00213EBB" w:rsidRDefault="0019402E" w:rsidP="00B64C6D">
      <w:pPr>
        <w:pStyle w:val="Titre3"/>
        <w:spacing w:line="234" w:lineRule="exact"/>
      </w:pPr>
      <w:bookmarkStart w:id="78" w:name="_Toc87284175"/>
      <w:bookmarkStart w:id="79" w:name="_Toc150948293"/>
      <w:r w:rsidRPr="00213EBB">
        <w:t>Les formes d</w:t>
      </w:r>
      <w:r w:rsidR="00634445" w:rsidRPr="00213EBB">
        <w:t>’</w:t>
      </w:r>
      <w:r w:rsidRPr="00213EBB">
        <w:t>individuation médiévales sont-elles toutes d</w:t>
      </w:r>
      <w:r w:rsidR="00634445" w:rsidRPr="00213EBB">
        <w:t>’</w:t>
      </w:r>
      <w:r w:rsidRPr="00213EBB">
        <w:t>origine chrétienne ?</w:t>
      </w:r>
      <w:bookmarkEnd w:id="78"/>
      <w:bookmarkEnd w:id="79"/>
    </w:p>
    <w:p w:rsidR="0019402E" w:rsidRPr="00213EBB" w:rsidRDefault="0019402E" w:rsidP="00B64C6D">
      <w:pPr>
        <w:pStyle w:val="Titre3"/>
        <w:spacing w:line="234" w:lineRule="exact"/>
        <w:ind w:firstLine="397"/>
      </w:pPr>
    </w:p>
    <w:p w:rsidR="0019402E" w:rsidRPr="0087476E" w:rsidRDefault="0019402E" w:rsidP="00B64C6D">
      <w:pPr>
        <w:pStyle w:val="NormalWeb"/>
        <w:tabs>
          <w:tab w:val="left" w:pos="426"/>
          <w:tab w:val="left" w:pos="567"/>
        </w:tabs>
        <w:spacing w:before="0" w:beforeAutospacing="0" w:after="0" w:afterAutospacing="0" w:line="234" w:lineRule="exact"/>
        <w:ind w:firstLine="397"/>
        <w:jc w:val="both"/>
        <w:rPr>
          <w:spacing w:val="-12"/>
          <w:sz w:val="22"/>
          <w:szCs w:val="22"/>
        </w:rPr>
      </w:pPr>
      <w:r w:rsidRPr="0087476E">
        <w:rPr>
          <w:spacing w:val="-12"/>
          <w:sz w:val="22"/>
          <w:szCs w:val="22"/>
        </w:rPr>
        <w:t xml:space="preserve">La vision dumontienne du reste du Moyen Âge </w:t>
      </w:r>
      <w:r w:rsidR="00DE1DC3" w:rsidRPr="0087476E">
        <w:rPr>
          <w:spacing w:val="-12"/>
          <w:sz w:val="22"/>
          <w:szCs w:val="22"/>
        </w:rPr>
        <w:t>soulève</w:t>
      </w:r>
      <w:r w:rsidRPr="0087476E">
        <w:rPr>
          <w:spacing w:val="-12"/>
          <w:sz w:val="22"/>
          <w:szCs w:val="22"/>
        </w:rPr>
        <w:t xml:space="preserve"> tout autant de</w:t>
      </w:r>
      <w:r w:rsidR="00DE1DC3" w:rsidRPr="0087476E">
        <w:rPr>
          <w:spacing w:val="-12"/>
          <w:sz w:val="22"/>
          <w:szCs w:val="22"/>
        </w:rPr>
        <w:t>s</w:t>
      </w:r>
      <w:r w:rsidRPr="0087476E">
        <w:rPr>
          <w:spacing w:val="-12"/>
          <w:sz w:val="22"/>
          <w:szCs w:val="22"/>
        </w:rPr>
        <w:t xml:space="preserve"> difficultés. En effet, à partir du </w:t>
      </w:r>
      <w:r w:rsidR="009810AE" w:rsidRPr="009810AE">
        <w:rPr>
          <w:smallCaps/>
          <w:spacing w:val="-12"/>
          <w:sz w:val="22"/>
          <w:szCs w:val="22"/>
        </w:rPr>
        <w:t>xi</w:t>
      </w:r>
      <w:r w:rsidRPr="0087476E">
        <w:rPr>
          <w:spacing w:val="-12"/>
          <w:sz w:val="22"/>
          <w:szCs w:val="22"/>
          <w:vertAlign w:val="superscript"/>
        </w:rPr>
        <w:t>e</w:t>
      </w:r>
      <w:r w:rsidRPr="0087476E">
        <w:rPr>
          <w:spacing w:val="-12"/>
          <w:sz w:val="22"/>
          <w:szCs w:val="22"/>
        </w:rPr>
        <w:t xml:space="preserve"> siècle</w:t>
      </w:r>
      <w:r w:rsidR="008D3311" w:rsidRPr="0087476E">
        <w:rPr>
          <w:spacing w:val="-12"/>
          <w:sz w:val="22"/>
          <w:szCs w:val="22"/>
        </w:rPr>
        <w:t>, comme c</w:t>
      </w:r>
      <w:r w:rsidR="00634445" w:rsidRPr="0087476E">
        <w:rPr>
          <w:spacing w:val="-12"/>
          <w:sz w:val="22"/>
          <w:szCs w:val="22"/>
        </w:rPr>
        <w:t>’</w:t>
      </w:r>
      <w:r w:rsidR="008D3311" w:rsidRPr="0087476E">
        <w:rPr>
          <w:spacing w:val="-12"/>
          <w:sz w:val="22"/>
          <w:szCs w:val="22"/>
        </w:rPr>
        <w:t>était déjà le cas auparavant mais de manière encore plus claire</w:t>
      </w:r>
      <w:r w:rsidRPr="0087476E">
        <w:rPr>
          <w:spacing w:val="-12"/>
          <w:sz w:val="22"/>
          <w:szCs w:val="22"/>
        </w:rPr>
        <w:t>, l</w:t>
      </w:r>
      <w:r w:rsidR="00634445" w:rsidRPr="0087476E">
        <w:rPr>
          <w:spacing w:val="-12"/>
          <w:sz w:val="22"/>
          <w:szCs w:val="22"/>
        </w:rPr>
        <w:t>’</w:t>
      </w:r>
      <w:r w:rsidRPr="0087476E">
        <w:rPr>
          <w:spacing w:val="-12"/>
          <w:sz w:val="22"/>
          <w:szCs w:val="22"/>
        </w:rPr>
        <w:t xml:space="preserve">histoire de </w:t>
      </w:r>
      <w:r w:rsidR="00C6497F">
        <w:rPr>
          <w:spacing w:val="-12"/>
          <w:sz w:val="22"/>
          <w:szCs w:val="22"/>
        </w:rPr>
        <w:t xml:space="preserve">l’individu et du sujet </w:t>
      </w:r>
      <w:r w:rsidRPr="0087476E">
        <w:rPr>
          <w:spacing w:val="-12"/>
          <w:sz w:val="22"/>
          <w:szCs w:val="22"/>
        </w:rPr>
        <w:t xml:space="preserve">ne peut absolument pas être réduite à la question religieuse. Tout un ensemble de formes de vie </w:t>
      </w:r>
      <w:r w:rsidR="006C3BB9" w:rsidRPr="0087476E">
        <w:rPr>
          <w:spacing w:val="-12"/>
          <w:sz w:val="22"/>
          <w:szCs w:val="22"/>
        </w:rPr>
        <w:t>politiques</w:t>
      </w:r>
      <w:r w:rsidRPr="0087476E">
        <w:rPr>
          <w:spacing w:val="-12"/>
          <w:sz w:val="22"/>
          <w:szCs w:val="22"/>
        </w:rPr>
        <w:t>, juridiques, économiques et culturel</w:t>
      </w:r>
      <w:r w:rsidR="0087476E">
        <w:rPr>
          <w:spacing w:val="-12"/>
          <w:sz w:val="22"/>
          <w:szCs w:val="22"/>
        </w:rPr>
        <w:softHyphen/>
      </w:r>
      <w:r w:rsidR="00561D72" w:rsidRPr="0087476E">
        <w:rPr>
          <w:spacing w:val="-12"/>
          <w:sz w:val="22"/>
          <w:szCs w:val="22"/>
        </w:rPr>
        <w:t>le</w:t>
      </w:r>
      <w:r w:rsidRPr="0087476E">
        <w:rPr>
          <w:spacing w:val="-12"/>
          <w:sz w:val="22"/>
          <w:szCs w:val="22"/>
        </w:rPr>
        <w:t xml:space="preserve">s </w:t>
      </w:r>
      <w:r w:rsidR="00C55CC7">
        <w:rPr>
          <w:spacing w:val="-12"/>
          <w:sz w:val="22"/>
          <w:szCs w:val="22"/>
        </w:rPr>
        <w:t xml:space="preserve">y </w:t>
      </w:r>
      <w:r w:rsidRPr="0087476E">
        <w:rPr>
          <w:spacing w:val="-12"/>
          <w:sz w:val="22"/>
          <w:szCs w:val="22"/>
        </w:rPr>
        <w:t>jouent un rôle décisif.</w:t>
      </w:r>
    </w:p>
    <w:p w:rsidR="0019402E" w:rsidRPr="00AD2D53" w:rsidRDefault="0019402E" w:rsidP="00B64C6D">
      <w:pPr>
        <w:pStyle w:val="NormalWeb"/>
        <w:tabs>
          <w:tab w:val="left" w:pos="426"/>
          <w:tab w:val="left" w:pos="567"/>
        </w:tabs>
        <w:spacing w:before="0" w:beforeAutospacing="0" w:after="0" w:afterAutospacing="0" w:line="234" w:lineRule="exact"/>
        <w:ind w:firstLine="397"/>
        <w:jc w:val="both"/>
        <w:rPr>
          <w:spacing w:val="-12"/>
          <w:sz w:val="22"/>
          <w:szCs w:val="22"/>
        </w:rPr>
      </w:pPr>
      <w:r w:rsidRPr="00AD2D53">
        <w:rPr>
          <w:spacing w:val="-12"/>
          <w:sz w:val="22"/>
          <w:szCs w:val="22"/>
        </w:rPr>
        <w:t>La féodalité, tout d</w:t>
      </w:r>
      <w:r w:rsidR="00634445" w:rsidRPr="00AD2D53">
        <w:rPr>
          <w:spacing w:val="-12"/>
          <w:sz w:val="22"/>
          <w:szCs w:val="22"/>
        </w:rPr>
        <w:t>’</w:t>
      </w:r>
      <w:r w:rsidRPr="00AD2D53">
        <w:rPr>
          <w:spacing w:val="-12"/>
          <w:sz w:val="22"/>
          <w:szCs w:val="22"/>
        </w:rPr>
        <w:t>abord, les relations personnelles de confiance et de respect de la parole donnée qu</w:t>
      </w:r>
      <w:r w:rsidR="00634445" w:rsidRPr="00AD2D53">
        <w:rPr>
          <w:spacing w:val="-12"/>
          <w:sz w:val="22"/>
          <w:szCs w:val="22"/>
        </w:rPr>
        <w:t>’</w:t>
      </w:r>
      <w:r w:rsidRPr="00AD2D53">
        <w:rPr>
          <w:spacing w:val="-12"/>
          <w:sz w:val="22"/>
          <w:szCs w:val="22"/>
        </w:rPr>
        <w:t>elle implique, le contrat féodo-vassalique lui-même qui établit l</w:t>
      </w:r>
      <w:r w:rsidR="00634445" w:rsidRPr="00AD2D53">
        <w:rPr>
          <w:spacing w:val="-12"/>
          <w:sz w:val="22"/>
          <w:szCs w:val="22"/>
        </w:rPr>
        <w:t>’</w:t>
      </w:r>
      <w:r w:rsidRPr="00AD2D53">
        <w:rPr>
          <w:spacing w:val="-12"/>
          <w:sz w:val="22"/>
          <w:szCs w:val="22"/>
        </w:rPr>
        <w:t>échange de services entre le suzerain et ses vassaux, impliquent une valorisation de la personne politique – au moins dans certains milieux sociaux – qui est totalement inconnue dans l</w:t>
      </w:r>
      <w:r w:rsidR="00634445" w:rsidRPr="00AD2D53">
        <w:rPr>
          <w:spacing w:val="-12"/>
          <w:sz w:val="22"/>
          <w:szCs w:val="22"/>
        </w:rPr>
        <w:t>’</w:t>
      </w:r>
      <w:r w:rsidRPr="00AD2D53">
        <w:rPr>
          <w:spacing w:val="-12"/>
          <w:sz w:val="22"/>
          <w:szCs w:val="22"/>
        </w:rPr>
        <w:t>Église comme dans l</w:t>
      </w:r>
      <w:r w:rsidR="00634445" w:rsidRPr="00AD2D53">
        <w:rPr>
          <w:spacing w:val="-12"/>
          <w:sz w:val="22"/>
          <w:szCs w:val="22"/>
        </w:rPr>
        <w:t>’</w:t>
      </w:r>
      <w:r w:rsidRPr="00AD2D53">
        <w:rPr>
          <w:spacing w:val="-12"/>
          <w:sz w:val="22"/>
          <w:szCs w:val="22"/>
        </w:rPr>
        <w:t>État en formation. Avec la mise en place du sys</w:t>
      </w:r>
      <w:r w:rsidR="00EC728B" w:rsidRPr="00AD2D53">
        <w:rPr>
          <w:spacing w:val="-12"/>
          <w:sz w:val="22"/>
          <w:szCs w:val="22"/>
        </w:rPr>
        <w:softHyphen/>
      </w:r>
      <w:r w:rsidRPr="00AD2D53">
        <w:rPr>
          <w:spacing w:val="-12"/>
          <w:sz w:val="22"/>
          <w:szCs w:val="22"/>
        </w:rPr>
        <w:t>tème féodal à la fin de l</w:t>
      </w:r>
      <w:r w:rsidR="00634445" w:rsidRPr="00AD2D53">
        <w:rPr>
          <w:spacing w:val="-12"/>
          <w:sz w:val="22"/>
          <w:szCs w:val="22"/>
        </w:rPr>
        <w:t>’</w:t>
      </w:r>
      <w:r w:rsidRPr="00AD2D53">
        <w:rPr>
          <w:spacing w:val="-12"/>
          <w:sz w:val="22"/>
          <w:szCs w:val="22"/>
        </w:rPr>
        <w:t>époque carolingienne, le modèle d</w:t>
      </w:r>
      <w:r w:rsidR="00634445" w:rsidRPr="00AD2D53">
        <w:rPr>
          <w:spacing w:val="-12"/>
          <w:sz w:val="22"/>
          <w:szCs w:val="22"/>
        </w:rPr>
        <w:t>’</w:t>
      </w:r>
      <w:r w:rsidR="006C3BB9" w:rsidRPr="00AD2D53">
        <w:rPr>
          <w:spacing w:val="-12"/>
          <w:sz w:val="22"/>
          <w:szCs w:val="22"/>
        </w:rPr>
        <w:t>individuation</w:t>
      </w:r>
      <w:r w:rsidRPr="00AD2D53">
        <w:rPr>
          <w:spacing w:val="-12"/>
          <w:sz w:val="22"/>
          <w:szCs w:val="22"/>
        </w:rPr>
        <w:t xml:space="preserve"> </w:t>
      </w:r>
      <w:r w:rsidR="00F42DCD" w:rsidRPr="00AD2D53">
        <w:rPr>
          <w:spacing w:val="-12"/>
          <w:sz w:val="22"/>
          <w:szCs w:val="22"/>
        </w:rPr>
        <w:t>guerrière</w:t>
      </w:r>
      <w:r w:rsidRPr="00AD2D53">
        <w:rPr>
          <w:spacing w:val="-12"/>
          <w:sz w:val="22"/>
          <w:szCs w:val="22"/>
        </w:rPr>
        <w:t xml:space="preserve"> bar</w:t>
      </w:r>
      <w:r w:rsidR="004A1232">
        <w:rPr>
          <w:spacing w:val="-12"/>
          <w:sz w:val="22"/>
          <w:szCs w:val="22"/>
        </w:rPr>
        <w:softHyphen/>
      </w:r>
      <w:r w:rsidRPr="00AD2D53">
        <w:rPr>
          <w:spacing w:val="-12"/>
          <w:sz w:val="22"/>
          <w:szCs w:val="22"/>
        </w:rPr>
        <w:t>bare se diffuse en profondeur dans la société, entraînant des conséquen</w:t>
      </w:r>
      <w:r w:rsidR="00CB5F5B">
        <w:rPr>
          <w:spacing w:val="-12"/>
          <w:sz w:val="22"/>
          <w:szCs w:val="22"/>
        </w:rPr>
        <w:softHyphen/>
      </w:r>
      <w:r w:rsidRPr="00AD2D53">
        <w:rPr>
          <w:spacing w:val="-12"/>
          <w:sz w:val="22"/>
          <w:szCs w:val="22"/>
        </w:rPr>
        <w:t>ces importantes. L</w:t>
      </w:r>
      <w:r w:rsidR="00634445" w:rsidRPr="00AD2D53">
        <w:rPr>
          <w:spacing w:val="-12"/>
          <w:sz w:val="22"/>
          <w:szCs w:val="22"/>
        </w:rPr>
        <w:t>’</w:t>
      </w:r>
      <w:r w:rsidRPr="00AD2D53">
        <w:rPr>
          <w:spacing w:val="-12"/>
          <w:sz w:val="22"/>
          <w:szCs w:val="22"/>
        </w:rPr>
        <w:t>extension des pratiques privées du féoda</w:t>
      </w:r>
      <w:r w:rsidR="00F42DCD" w:rsidRPr="00AD2D53">
        <w:rPr>
          <w:spacing w:val="-12"/>
          <w:sz w:val="22"/>
          <w:szCs w:val="22"/>
        </w:rPr>
        <w:softHyphen/>
      </w:r>
      <w:r w:rsidRPr="00AD2D53">
        <w:rPr>
          <w:spacing w:val="-12"/>
          <w:sz w:val="22"/>
          <w:szCs w:val="22"/>
        </w:rPr>
        <w:t>lisme à la sphère régalienne et publique permet, là où les circonstances font qu</w:t>
      </w:r>
      <w:r w:rsidR="00634445" w:rsidRPr="00AD2D53">
        <w:rPr>
          <w:spacing w:val="-12"/>
          <w:sz w:val="22"/>
          <w:szCs w:val="22"/>
        </w:rPr>
        <w:t>’</w:t>
      </w:r>
      <w:r w:rsidRPr="00AD2D53">
        <w:rPr>
          <w:spacing w:val="-12"/>
          <w:sz w:val="22"/>
          <w:szCs w:val="22"/>
        </w:rPr>
        <w:t>elle n</w:t>
      </w:r>
      <w:r w:rsidR="00634445" w:rsidRPr="00AD2D53">
        <w:rPr>
          <w:spacing w:val="-12"/>
          <w:sz w:val="22"/>
          <w:szCs w:val="22"/>
        </w:rPr>
        <w:t>’</w:t>
      </w:r>
      <w:r w:rsidRPr="00AD2D53">
        <w:rPr>
          <w:spacing w:val="-12"/>
          <w:sz w:val="22"/>
          <w:szCs w:val="22"/>
        </w:rPr>
        <w:t>est pas retenue par une construction étatique suffisamment puissante (par exemple en Angleterre ou en Hongrie), de garantir, d</w:t>
      </w:r>
      <w:r w:rsidR="00634445" w:rsidRPr="00AD2D53">
        <w:rPr>
          <w:spacing w:val="-12"/>
          <w:sz w:val="22"/>
          <w:szCs w:val="22"/>
        </w:rPr>
        <w:t>’</w:t>
      </w:r>
      <w:r w:rsidRPr="00AD2D53">
        <w:rPr>
          <w:spacing w:val="-12"/>
          <w:sz w:val="22"/>
          <w:szCs w:val="22"/>
        </w:rPr>
        <w:t>une manière incon</w:t>
      </w:r>
      <w:r w:rsidR="00CB5F5B">
        <w:rPr>
          <w:spacing w:val="-12"/>
          <w:sz w:val="22"/>
          <w:szCs w:val="22"/>
        </w:rPr>
        <w:softHyphen/>
      </w:r>
      <w:r w:rsidRPr="00AD2D53">
        <w:rPr>
          <w:spacing w:val="-12"/>
          <w:sz w:val="22"/>
          <w:szCs w:val="22"/>
        </w:rPr>
        <w:t>nue jusque-là, l</w:t>
      </w:r>
      <w:r w:rsidR="00634445" w:rsidRPr="00AD2D53">
        <w:rPr>
          <w:spacing w:val="-12"/>
          <w:sz w:val="22"/>
          <w:szCs w:val="22"/>
        </w:rPr>
        <w:t>’</w:t>
      </w:r>
      <w:r w:rsidRPr="00AD2D53">
        <w:rPr>
          <w:spacing w:val="-12"/>
          <w:sz w:val="22"/>
          <w:szCs w:val="22"/>
        </w:rPr>
        <w:t>intégrité, la liberté et la propriété de l</w:t>
      </w:r>
      <w:r w:rsidR="00634445" w:rsidRPr="00AD2D53">
        <w:rPr>
          <w:spacing w:val="-12"/>
          <w:sz w:val="22"/>
          <w:szCs w:val="22"/>
        </w:rPr>
        <w:t>’</w:t>
      </w:r>
      <w:r w:rsidRPr="00AD2D53">
        <w:rPr>
          <w:spacing w:val="-12"/>
          <w:sz w:val="22"/>
          <w:szCs w:val="22"/>
        </w:rPr>
        <w:t>indi</w:t>
      </w:r>
      <w:r w:rsidR="00C2731F" w:rsidRPr="00AD2D53">
        <w:rPr>
          <w:spacing w:val="-12"/>
          <w:sz w:val="22"/>
          <w:szCs w:val="22"/>
        </w:rPr>
        <w:softHyphen/>
      </w:r>
      <w:r w:rsidRPr="00AD2D53">
        <w:rPr>
          <w:spacing w:val="-12"/>
          <w:sz w:val="22"/>
          <w:szCs w:val="22"/>
        </w:rPr>
        <w:t xml:space="preserve">vidu. Ce dernier devient inviolable, tout en développant son sens de la responsabilité sociale. Dès le </w:t>
      </w:r>
      <w:r w:rsidR="009810AE" w:rsidRPr="00AD2D53">
        <w:rPr>
          <w:smallCaps/>
          <w:spacing w:val="-12"/>
          <w:sz w:val="22"/>
          <w:szCs w:val="22"/>
        </w:rPr>
        <w:t>xiii</w:t>
      </w:r>
      <w:r w:rsidRPr="00AD2D53">
        <w:rPr>
          <w:spacing w:val="-12"/>
          <w:sz w:val="22"/>
          <w:szCs w:val="22"/>
          <w:vertAlign w:val="superscript"/>
        </w:rPr>
        <w:t>e</w:t>
      </w:r>
      <w:r w:rsidRPr="00AD2D53">
        <w:rPr>
          <w:spacing w:val="-12"/>
          <w:sz w:val="22"/>
          <w:szCs w:val="22"/>
        </w:rPr>
        <w:t xml:space="preserve"> siècle, nous assistons ainsi dans ces régions aux prémisses de la </w:t>
      </w:r>
      <w:r w:rsidR="000476F7" w:rsidRPr="00AD2D53">
        <w:rPr>
          <w:spacing w:val="-12"/>
          <w:sz w:val="22"/>
          <w:szCs w:val="22"/>
        </w:rPr>
        <w:t>trans</w:t>
      </w:r>
      <w:r w:rsidR="0047470A">
        <w:rPr>
          <w:spacing w:val="-12"/>
          <w:sz w:val="22"/>
          <w:szCs w:val="22"/>
        </w:rPr>
        <w:softHyphen/>
      </w:r>
      <w:r w:rsidR="000476F7" w:rsidRPr="00AD2D53">
        <w:rPr>
          <w:spacing w:val="-12"/>
          <w:sz w:val="22"/>
          <w:szCs w:val="22"/>
        </w:rPr>
        <w:t>formation</w:t>
      </w:r>
      <w:r w:rsidRPr="00AD2D53">
        <w:rPr>
          <w:spacing w:val="-12"/>
          <w:sz w:val="22"/>
          <w:szCs w:val="22"/>
        </w:rPr>
        <w:t xml:space="preserve"> des sujets en citoyens d</w:t>
      </w:r>
      <w:r w:rsidR="00634445" w:rsidRPr="00AD2D53">
        <w:rPr>
          <w:spacing w:val="-12"/>
          <w:sz w:val="22"/>
          <w:szCs w:val="22"/>
        </w:rPr>
        <w:t>’</w:t>
      </w:r>
      <w:r w:rsidRPr="00AD2D53">
        <w:rPr>
          <w:spacing w:val="-12"/>
          <w:sz w:val="22"/>
          <w:szCs w:val="22"/>
        </w:rPr>
        <w:t>une collectivité politique</w:t>
      </w:r>
      <w:r w:rsidR="00970EE0">
        <w:rPr>
          <w:spacing w:val="-12"/>
          <w:sz w:val="22"/>
          <w:szCs w:val="22"/>
        </w:rPr>
        <w:t>.</w:t>
      </w:r>
      <w:r w:rsidRPr="00AD2D53">
        <w:rPr>
          <w:rStyle w:val="Rfrencedenotedebasdepage"/>
          <w:spacing w:val="-12"/>
          <w:sz w:val="22"/>
          <w:szCs w:val="22"/>
        </w:rPr>
        <w:footnoteReference w:id="196"/>
      </w:r>
      <w:r w:rsidRPr="00AD2D53">
        <w:rPr>
          <w:spacing w:val="-12"/>
          <w:sz w:val="22"/>
          <w:szCs w:val="22"/>
        </w:rPr>
        <w:t xml:space="preserve"> Cet apport est fondamental car il sera à la base du développement futur de l</w:t>
      </w:r>
      <w:r w:rsidR="00634445" w:rsidRPr="00AD2D53">
        <w:rPr>
          <w:spacing w:val="-12"/>
          <w:sz w:val="22"/>
          <w:szCs w:val="22"/>
        </w:rPr>
        <w:t>’</w:t>
      </w:r>
      <w:r w:rsidR="00C56D2B" w:rsidRPr="00AD2D53">
        <w:rPr>
          <w:spacing w:val="-12"/>
          <w:sz w:val="22"/>
          <w:szCs w:val="22"/>
        </w:rPr>
        <w:t>indi</w:t>
      </w:r>
      <w:r w:rsidR="00CB5F5B">
        <w:rPr>
          <w:spacing w:val="-12"/>
          <w:sz w:val="22"/>
          <w:szCs w:val="22"/>
        </w:rPr>
        <w:softHyphen/>
      </w:r>
      <w:r w:rsidR="00C56D2B" w:rsidRPr="00AD2D53">
        <w:rPr>
          <w:spacing w:val="-12"/>
          <w:sz w:val="22"/>
          <w:szCs w:val="22"/>
        </w:rPr>
        <w:t>vidua</w:t>
      </w:r>
      <w:r w:rsidR="0047470A">
        <w:rPr>
          <w:spacing w:val="-12"/>
          <w:sz w:val="22"/>
          <w:szCs w:val="22"/>
        </w:rPr>
        <w:softHyphen/>
      </w:r>
      <w:r w:rsidR="00C56D2B" w:rsidRPr="00AD2D53">
        <w:rPr>
          <w:spacing w:val="-12"/>
          <w:sz w:val="22"/>
          <w:szCs w:val="22"/>
        </w:rPr>
        <w:t>lisme</w:t>
      </w:r>
      <w:r w:rsidRPr="00AD2D53">
        <w:rPr>
          <w:spacing w:val="-12"/>
          <w:sz w:val="22"/>
          <w:szCs w:val="22"/>
        </w:rPr>
        <w:t xml:space="preserve"> politique anglo-saxon, que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AD2D53">
        <w:rPr>
          <w:spacing w:val="-12"/>
          <w:sz w:val="22"/>
          <w:szCs w:val="22"/>
        </w:rPr>
        <w:t xml:space="preserve"> attribue, nous l</w:t>
      </w:r>
      <w:r w:rsidR="00634445" w:rsidRPr="00AD2D53">
        <w:rPr>
          <w:spacing w:val="-12"/>
          <w:sz w:val="22"/>
          <w:szCs w:val="22"/>
        </w:rPr>
        <w:t>’</w:t>
      </w:r>
      <w:r w:rsidRPr="00AD2D53">
        <w:rPr>
          <w:spacing w:val="-12"/>
          <w:sz w:val="22"/>
          <w:szCs w:val="22"/>
        </w:rPr>
        <w:t>avons vu, un peu rapidement au seul christia</w:t>
      </w:r>
      <w:r w:rsidR="00C2731F" w:rsidRPr="00AD2D53">
        <w:rPr>
          <w:spacing w:val="-12"/>
          <w:sz w:val="22"/>
          <w:szCs w:val="22"/>
        </w:rPr>
        <w:softHyphen/>
      </w:r>
      <w:r w:rsidRPr="00AD2D53">
        <w:rPr>
          <w:spacing w:val="-12"/>
          <w:sz w:val="22"/>
          <w:szCs w:val="22"/>
        </w:rPr>
        <w:t>nisme.</w:t>
      </w:r>
    </w:p>
    <w:p w:rsidR="00031B28" w:rsidRPr="00AD2D53" w:rsidRDefault="0019402E" w:rsidP="00B64C6D">
      <w:pPr>
        <w:pStyle w:val="NormalWeb"/>
        <w:tabs>
          <w:tab w:val="left" w:pos="426"/>
          <w:tab w:val="left" w:pos="567"/>
        </w:tabs>
        <w:spacing w:before="0" w:beforeAutospacing="0" w:after="0" w:afterAutospacing="0" w:line="234" w:lineRule="exact"/>
        <w:ind w:firstLine="397"/>
        <w:jc w:val="both"/>
        <w:rPr>
          <w:spacing w:val="-12"/>
          <w:sz w:val="22"/>
          <w:szCs w:val="22"/>
        </w:rPr>
      </w:pPr>
      <w:r w:rsidRPr="00AD2D53">
        <w:rPr>
          <w:spacing w:val="-12"/>
          <w:sz w:val="22"/>
          <w:szCs w:val="22"/>
        </w:rPr>
        <w:t>Les formes de vie cléricales, dont étrangement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AD2D53">
        <w:rPr>
          <w:spacing w:val="-12"/>
          <w:sz w:val="22"/>
          <w:szCs w:val="22"/>
        </w:rPr>
        <w:t xml:space="preserve"> ne dit rien, connaissent, elles-mêmes, une histoire complexe. On sait qu</w:t>
      </w:r>
      <w:r w:rsidR="00634445" w:rsidRPr="00AD2D53">
        <w:rPr>
          <w:spacing w:val="-12"/>
          <w:sz w:val="22"/>
          <w:szCs w:val="22"/>
        </w:rPr>
        <w:t>’</w:t>
      </w:r>
      <w:r w:rsidRPr="00AD2D53">
        <w:rPr>
          <w:spacing w:val="-12"/>
          <w:sz w:val="22"/>
          <w:szCs w:val="22"/>
        </w:rPr>
        <w:t xml:space="preserve">à partir du </w:t>
      </w:r>
      <w:r w:rsidR="009810AE" w:rsidRPr="00AD2D53">
        <w:rPr>
          <w:smallCaps/>
          <w:spacing w:val="-12"/>
          <w:sz w:val="22"/>
          <w:szCs w:val="22"/>
        </w:rPr>
        <w:t>xi</w:t>
      </w:r>
      <w:r w:rsidRPr="00AD2D53">
        <w:rPr>
          <w:spacing w:val="-12"/>
          <w:sz w:val="22"/>
          <w:szCs w:val="22"/>
          <w:vertAlign w:val="superscript"/>
        </w:rPr>
        <w:t>e</w:t>
      </w:r>
      <w:r w:rsidRPr="00AD2D53">
        <w:rPr>
          <w:spacing w:val="-12"/>
          <w:sz w:val="22"/>
          <w:szCs w:val="22"/>
        </w:rPr>
        <w:t xml:space="preserve"> siècle, la spiritualité mêlée d</w:t>
      </w:r>
      <w:r w:rsidR="00634445" w:rsidRPr="00AD2D53">
        <w:rPr>
          <w:spacing w:val="-12"/>
          <w:sz w:val="22"/>
          <w:szCs w:val="22"/>
        </w:rPr>
        <w:t>’</w:t>
      </w:r>
      <w:r w:rsidRPr="00AD2D53">
        <w:rPr>
          <w:spacing w:val="-12"/>
          <w:sz w:val="22"/>
          <w:szCs w:val="22"/>
        </w:rPr>
        <w:t xml:space="preserve">esprit féodal du haut Moyen Âge ne satisfait plus les élites cléricales, qui se lancent dans un ensemble de </w:t>
      </w:r>
      <w:r w:rsidR="00AD2D53" w:rsidRPr="00AD2D53">
        <w:rPr>
          <w:spacing w:val="-12"/>
          <w:sz w:val="22"/>
          <w:szCs w:val="22"/>
        </w:rPr>
        <w:t>réformes</w:t>
      </w:r>
      <w:r w:rsidRPr="00AD2D53">
        <w:rPr>
          <w:spacing w:val="-12"/>
          <w:sz w:val="22"/>
          <w:szCs w:val="22"/>
        </w:rPr>
        <w:t xml:space="preserve"> de l</w:t>
      </w:r>
      <w:r w:rsidR="00634445" w:rsidRPr="00AD2D53">
        <w:rPr>
          <w:spacing w:val="-12"/>
          <w:sz w:val="22"/>
          <w:szCs w:val="22"/>
        </w:rPr>
        <w:t>’</w:t>
      </w:r>
      <w:r w:rsidRPr="00AD2D53">
        <w:rPr>
          <w:spacing w:val="-12"/>
          <w:sz w:val="22"/>
          <w:szCs w:val="22"/>
        </w:rPr>
        <w:t>Église (Grégoire VII</w:t>
      </w:r>
      <w:r w:rsidR="00354BE1" w:rsidRPr="00AD2D53">
        <w:rPr>
          <w:spacing w:val="-12"/>
          <w:sz w:val="22"/>
          <w:szCs w:val="22"/>
        </w:rPr>
        <w:fldChar w:fldCharType="begin"/>
      </w:r>
      <w:r w:rsidR="00575111" w:rsidRPr="00AD2D53">
        <w:rPr>
          <w:spacing w:val="-12"/>
          <w:sz w:val="22"/>
          <w:szCs w:val="22"/>
        </w:rPr>
        <w:instrText xml:space="preserve"> XE "Grégoire VII" </w:instrText>
      </w:r>
      <w:r w:rsidR="00354BE1" w:rsidRPr="00AD2D53">
        <w:rPr>
          <w:spacing w:val="-12"/>
          <w:sz w:val="22"/>
          <w:szCs w:val="22"/>
        </w:rPr>
        <w:fldChar w:fldCharType="end"/>
      </w:r>
      <w:r w:rsidRPr="00AD2D53">
        <w:rPr>
          <w:spacing w:val="-12"/>
          <w:sz w:val="22"/>
          <w:szCs w:val="22"/>
        </w:rPr>
        <w:t>) et des communautés monastiques, visant essentiel</w:t>
      </w:r>
      <w:r w:rsidR="00AD2D53">
        <w:rPr>
          <w:spacing w:val="-12"/>
          <w:sz w:val="22"/>
          <w:szCs w:val="22"/>
        </w:rPr>
        <w:softHyphen/>
      </w:r>
      <w:r w:rsidRPr="00AD2D53">
        <w:rPr>
          <w:spacing w:val="-12"/>
          <w:sz w:val="22"/>
          <w:szCs w:val="22"/>
        </w:rPr>
        <w:t xml:space="preserve">lement à les rendre plus autonomes par rapport au monde laïc. Le </w:t>
      </w:r>
      <w:r w:rsidR="009810AE" w:rsidRPr="00AD2D53">
        <w:rPr>
          <w:smallCaps/>
          <w:spacing w:val="-12"/>
          <w:sz w:val="22"/>
          <w:szCs w:val="22"/>
        </w:rPr>
        <w:t>xii</w:t>
      </w:r>
      <w:r w:rsidRPr="00AD2D53">
        <w:rPr>
          <w:spacing w:val="-12"/>
          <w:sz w:val="22"/>
          <w:szCs w:val="22"/>
          <w:vertAlign w:val="superscript"/>
        </w:rPr>
        <w:t>e</w:t>
      </w:r>
      <w:r w:rsidRPr="00AD2D53">
        <w:rPr>
          <w:spacing w:val="-12"/>
          <w:sz w:val="22"/>
          <w:szCs w:val="22"/>
        </w:rPr>
        <w:t xml:space="preserve"> siècle voit ces transformations déboucher sur une série d</w:t>
      </w:r>
      <w:r w:rsidR="00634445" w:rsidRPr="00AD2D53">
        <w:rPr>
          <w:spacing w:val="-12"/>
          <w:sz w:val="22"/>
          <w:szCs w:val="22"/>
        </w:rPr>
        <w:t>’</w:t>
      </w:r>
      <w:r w:rsidR="00AD2D53" w:rsidRPr="00AD2D53">
        <w:rPr>
          <w:spacing w:val="-12"/>
          <w:sz w:val="22"/>
          <w:szCs w:val="22"/>
        </w:rPr>
        <w:t>innovations</w:t>
      </w:r>
      <w:r w:rsidRPr="00AD2D53">
        <w:rPr>
          <w:spacing w:val="-12"/>
          <w:sz w:val="22"/>
          <w:szCs w:val="22"/>
        </w:rPr>
        <w:t xml:space="preserve"> anthropolo</w:t>
      </w:r>
      <w:r w:rsidR="00A87CEC">
        <w:rPr>
          <w:spacing w:val="-12"/>
          <w:sz w:val="22"/>
          <w:szCs w:val="22"/>
        </w:rPr>
        <w:softHyphen/>
      </w:r>
      <w:r w:rsidRPr="00AD2D53">
        <w:rPr>
          <w:spacing w:val="-12"/>
          <w:sz w:val="22"/>
          <w:szCs w:val="22"/>
        </w:rPr>
        <w:t>giques</w:t>
      </w:r>
      <w:r w:rsidR="00031B28" w:rsidRPr="00AD2D53">
        <w:rPr>
          <w:spacing w:val="-12"/>
          <w:sz w:val="22"/>
          <w:szCs w:val="22"/>
        </w:rPr>
        <w:t xml:space="preserve"> déterminantes</w:t>
      </w:r>
      <w:r w:rsidR="00970EE0">
        <w:rPr>
          <w:spacing w:val="-12"/>
          <w:sz w:val="22"/>
          <w:szCs w:val="22"/>
        </w:rPr>
        <w:t>.</w:t>
      </w:r>
      <w:r w:rsidRPr="00AD2D53">
        <w:rPr>
          <w:rStyle w:val="Appelnotedebasdep"/>
          <w:spacing w:val="-12"/>
          <w:sz w:val="22"/>
          <w:szCs w:val="22"/>
        </w:rPr>
        <w:footnoteReference w:id="197"/>
      </w:r>
      <w:r w:rsidRPr="00AD2D53">
        <w:rPr>
          <w:spacing w:val="-12"/>
          <w:sz w:val="22"/>
          <w:szCs w:val="22"/>
        </w:rPr>
        <w:t xml:space="preserve"> Marie-Dominique Chenu</w:t>
      </w:r>
      <w:r w:rsidR="00354BE1" w:rsidRPr="00AD2D53">
        <w:rPr>
          <w:spacing w:val="-12"/>
          <w:sz w:val="22"/>
          <w:szCs w:val="22"/>
        </w:rPr>
        <w:fldChar w:fldCharType="begin"/>
      </w:r>
      <w:r w:rsidR="00575111" w:rsidRPr="00AD2D53">
        <w:rPr>
          <w:spacing w:val="-12"/>
          <w:sz w:val="22"/>
          <w:szCs w:val="22"/>
        </w:rPr>
        <w:instrText xml:space="preserve"> XE "Chenu" </w:instrText>
      </w:r>
      <w:r w:rsidR="00354BE1" w:rsidRPr="00AD2D53">
        <w:rPr>
          <w:spacing w:val="-12"/>
          <w:sz w:val="22"/>
          <w:szCs w:val="22"/>
        </w:rPr>
        <w:fldChar w:fldCharType="end"/>
      </w:r>
      <w:r w:rsidRPr="00AD2D53">
        <w:rPr>
          <w:spacing w:val="-12"/>
          <w:sz w:val="22"/>
          <w:szCs w:val="22"/>
        </w:rPr>
        <w:t xml:space="preserve"> souligne le caractère exemplaire, pour ce nouveau mouvement, de l</w:t>
      </w:r>
      <w:r w:rsidR="00634445" w:rsidRPr="00AD2D53">
        <w:rPr>
          <w:spacing w:val="-12"/>
          <w:sz w:val="22"/>
          <w:szCs w:val="22"/>
        </w:rPr>
        <w:t>’</w:t>
      </w:r>
      <w:r w:rsidR="00AD2D53" w:rsidRPr="00AD2D53">
        <w:rPr>
          <w:spacing w:val="-12"/>
          <w:sz w:val="22"/>
          <w:szCs w:val="22"/>
        </w:rPr>
        <w:t>enseignement</w:t>
      </w:r>
      <w:r w:rsidRPr="00AD2D53">
        <w:rPr>
          <w:spacing w:val="-12"/>
          <w:sz w:val="22"/>
          <w:szCs w:val="22"/>
        </w:rPr>
        <w:t xml:space="preserve"> de Pierre Abélard</w:t>
      </w:r>
      <w:r w:rsidR="00983BD6" w:rsidRPr="00AD2D53">
        <w:rPr>
          <w:spacing w:val="-12"/>
          <w:sz w:val="22"/>
          <w:szCs w:val="22"/>
        </w:rPr>
        <w:t xml:space="preserve"> (1079-1142)</w:t>
      </w:r>
      <w:r w:rsidR="00354BE1" w:rsidRPr="00AD2D53">
        <w:rPr>
          <w:spacing w:val="-12"/>
          <w:sz w:val="22"/>
          <w:szCs w:val="22"/>
        </w:rPr>
        <w:fldChar w:fldCharType="begin"/>
      </w:r>
      <w:r w:rsidR="00575111" w:rsidRPr="00AD2D53">
        <w:rPr>
          <w:spacing w:val="-12"/>
          <w:sz w:val="22"/>
          <w:szCs w:val="22"/>
        </w:rPr>
        <w:instrText xml:space="preserve"> XE "Abélard" </w:instrText>
      </w:r>
      <w:r w:rsidR="00354BE1" w:rsidRPr="00AD2D53">
        <w:rPr>
          <w:spacing w:val="-12"/>
          <w:sz w:val="22"/>
          <w:szCs w:val="22"/>
        </w:rPr>
        <w:fldChar w:fldCharType="end"/>
      </w:r>
      <w:r w:rsidRPr="00AD2D53">
        <w:rPr>
          <w:spacing w:val="-12"/>
          <w:sz w:val="22"/>
          <w:szCs w:val="22"/>
        </w:rPr>
        <w:t>, premier philosophe à placer l</w:t>
      </w:r>
      <w:r w:rsidR="00634445" w:rsidRPr="00AD2D53">
        <w:rPr>
          <w:spacing w:val="-12"/>
          <w:sz w:val="22"/>
          <w:szCs w:val="22"/>
        </w:rPr>
        <w:t>’</w:t>
      </w:r>
      <w:r w:rsidRPr="00AD2D53">
        <w:rPr>
          <w:spacing w:val="-12"/>
          <w:sz w:val="22"/>
          <w:szCs w:val="22"/>
        </w:rPr>
        <w:t>intention au centre de sa conception de l</w:t>
      </w:r>
      <w:r w:rsidR="00634445" w:rsidRPr="00AD2D53">
        <w:rPr>
          <w:spacing w:val="-12"/>
          <w:sz w:val="22"/>
          <w:szCs w:val="22"/>
        </w:rPr>
        <w:t>’</w:t>
      </w:r>
      <w:r w:rsidR="0074026E" w:rsidRPr="00AD2D53">
        <w:rPr>
          <w:spacing w:val="-12"/>
          <w:sz w:val="22"/>
          <w:szCs w:val="22"/>
        </w:rPr>
        <w:t>homme</w:t>
      </w:r>
      <w:r w:rsidR="00970EE0">
        <w:rPr>
          <w:spacing w:val="-12"/>
          <w:sz w:val="22"/>
          <w:szCs w:val="22"/>
        </w:rPr>
        <w:t>.</w:t>
      </w:r>
      <w:r w:rsidRPr="00AD2D53">
        <w:rPr>
          <w:rStyle w:val="Rfrencedenotedebasdepage"/>
          <w:spacing w:val="-12"/>
          <w:sz w:val="22"/>
          <w:szCs w:val="22"/>
        </w:rPr>
        <w:footnoteReference w:id="198"/>
      </w:r>
    </w:p>
    <w:p w:rsidR="0019402E" w:rsidRPr="00213EBB"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 xml:space="preserve">Faut-il toutefois attribuer ces changements à des potentialités encore </w:t>
      </w:r>
      <w:r w:rsidRPr="00356B24">
        <w:rPr>
          <w:spacing w:val="-12"/>
          <w:sz w:val="22"/>
          <w:szCs w:val="22"/>
        </w:rPr>
        <w:t>inexploitées du christianisme originel, ou bien tout simplement à des inno</w:t>
      </w:r>
      <w:r w:rsidR="00356B24" w:rsidRPr="00356B24">
        <w:rPr>
          <w:spacing w:val="-12"/>
          <w:sz w:val="22"/>
          <w:szCs w:val="22"/>
        </w:rPr>
        <w:softHyphen/>
      </w:r>
      <w:r w:rsidRPr="00356B24">
        <w:rPr>
          <w:spacing w:val="-12"/>
          <w:sz w:val="22"/>
          <w:szCs w:val="22"/>
        </w:rPr>
        <w:t>vations</w:t>
      </w:r>
      <w:r w:rsidRPr="00213EBB">
        <w:rPr>
          <w:spacing w:val="-10"/>
          <w:sz w:val="22"/>
          <w:szCs w:val="22"/>
        </w:rPr>
        <w:t xml:space="preserve"> qui s</w:t>
      </w:r>
      <w:r w:rsidR="00634445" w:rsidRPr="00213EBB">
        <w:rPr>
          <w:spacing w:val="-10"/>
          <w:sz w:val="22"/>
          <w:szCs w:val="22"/>
        </w:rPr>
        <w:t>’</w:t>
      </w:r>
      <w:r w:rsidRPr="00213EBB">
        <w:rPr>
          <w:spacing w:val="-10"/>
          <w:sz w:val="22"/>
          <w:szCs w:val="22"/>
        </w:rPr>
        <w:t>inspirent d</w:t>
      </w:r>
      <w:r w:rsidR="00634445" w:rsidRPr="00213EBB">
        <w:rPr>
          <w:spacing w:val="-10"/>
          <w:sz w:val="22"/>
          <w:szCs w:val="22"/>
        </w:rPr>
        <w:t>’</w:t>
      </w:r>
      <w:r w:rsidRPr="00213EBB">
        <w:rPr>
          <w:spacing w:val="-10"/>
          <w:sz w:val="22"/>
          <w:szCs w:val="22"/>
        </w:rPr>
        <w:t>un mouvement de fond des mentalités porté par les transformations économiques et sociales ? Chenu</w:t>
      </w:r>
      <w:r w:rsidR="00354BE1" w:rsidRPr="00213EBB">
        <w:rPr>
          <w:spacing w:val="-10"/>
          <w:sz w:val="22"/>
          <w:szCs w:val="22"/>
        </w:rPr>
        <w:fldChar w:fldCharType="begin"/>
      </w:r>
      <w:r w:rsidR="00575111" w:rsidRPr="00213EBB">
        <w:rPr>
          <w:spacing w:val="-10"/>
          <w:sz w:val="22"/>
          <w:szCs w:val="22"/>
        </w:rPr>
        <w:instrText xml:space="preserve"> XE "Chenu" </w:instrText>
      </w:r>
      <w:r w:rsidR="00354BE1" w:rsidRPr="00213EBB">
        <w:rPr>
          <w:spacing w:val="-10"/>
          <w:sz w:val="22"/>
          <w:szCs w:val="22"/>
        </w:rPr>
        <w:fldChar w:fldCharType="end"/>
      </w:r>
      <w:r w:rsidRPr="00213EBB">
        <w:rPr>
          <w:spacing w:val="-10"/>
          <w:sz w:val="22"/>
          <w:szCs w:val="22"/>
        </w:rPr>
        <w:t>, l</w:t>
      </w:r>
      <w:r w:rsidR="00634445" w:rsidRPr="00213EBB">
        <w:rPr>
          <w:spacing w:val="-10"/>
          <w:sz w:val="22"/>
          <w:szCs w:val="22"/>
        </w:rPr>
        <w:t>’</w:t>
      </w:r>
      <w:r w:rsidRPr="00213EBB">
        <w:rPr>
          <w:spacing w:val="-10"/>
          <w:sz w:val="22"/>
          <w:szCs w:val="22"/>
        </w:rPr>
        <w:t>un des meil</w:t>
      </w:r>
      <w:r w:rsidR="00953914">
        <w:rPr>
          <w:spacing w:val="-10"/>
          <w:sz w:val="22"/>
          <w:szCs w:val="22"/>
        </w:rPr>
        <w:softHyphen/>
      </w:r>
      <w:r w:rsidRPr="00213EBB">
        <w:rPr>
          <w:spacing w:val="-10"/>
          <w:sz w:val="22"/>
          <w:szCs w:val="22"/>
        </w:rPr>
        <w:t>leurs connaisseurs de l</w:t>
      </w:r>
      <w:r w:rsidR="00634445" w:rsidRPr="00213EBB">
        <w:rPr>
          <w:spacing w:val="-10"/>
          <w:sz w:val="22"/>
          <w:szCs w:val="22"/>
        </w:rPr>
        <w:t>’</w:t>
      </w:r>
      <w:r w:rsidRPr="00213EBB">
        <w:rPr>
          <w:spacing w:val="-10"/>
          <w:sz w:val="22"/>
          <w:szCs w:val="22"/>
        </w:rPr>
        <w:t>histoire du christianisme médiéval, montre l</w:t>
      </w:r>
      <w:r w:rsidR="00634445" w:rsidRPr="00213EBB">
        <w:rPr>
          <w:spacing w:val="-10"/>
          <w:sz w:val="22"/>
          <w:szCs w:val="22"/>
        </w:rPr>
        <w:t>’</w:t>
      </w:r>
      <w:r w:rsidRPr="00213EBB">
        <w:rPr>
          <w:spacing w:val="-10"/>
          <w:sz w:val="22"/>
          <w:szCs w:val="22"/>
        </w:rPr>
        <w:t>intri</w:t>
      </w:r>
      <w:r w:rsidR="00953914">
        <w:rPr>
          <w:spacing w:val="-10"/>
          <w:sz w:val="22"/>
          <w:szCs w:val="22"/>
        </w:rPr>
        <w:softHyphen/>
      </w:r>
      <w:r w:rsidRPr="00213EBB">
        <w:rPr>
          <w:spacing w:val="-10"/>
          <w:sz w:val="22"/>
          <w:szCs w:val="22"/>
        </w:rPr>
        <w:t>cation des facteurs religieux avec les facteurs d</w:t>
      </w:r>
      <w:r w:rsidR="00634445" w:rsidRPr="00213EBB">
        <w:rPr>
          <w:spacing w:val="-10"/>
          <w:sz w:val="22"/>
          <w:szCs w:val="22"/>
        </w:rPr>
        <w:t>’</w:t>
      </w:r>
      <w:r w:rsidRPr="00213EBB">
        <w:rPr>
          <w:spacing w:val="-10"/>
          <w:sz w:val="22"/>
          <w:szCs w:val="22"/>
        </w:rPr>
        <w:t>ordre économique, politi</w:t>
      </w:r>
      <w:r w:rsidR="00953914">
        <w:rPr>
          <w:spacing w:val="-10"/>
          <w:sz w:val="22"/>
          <w:szCs w:val="22"/>
        </w:rPr>
        <w:softHyphen/>
      </w:r>
      <w:r w:rsidRPr="00213EBB">
        <w:rPr>
          <w:spacing w:val="-10"/>
          <w:sz w:val="22"/>
          <w:szCs w:val="22"/>
        </w:rPr>
        <w:t>que et culturel. Certes, le réveil évangélique joue un rôle important à cette épo</w:t>
      </w:r>
      <w:r w:rsidR="00356B24">
        <w:rPr>
          <w:spacing w:val="-10"/>
          <w:sz w:val="22"/>
          <w:szCs w:val="22"/>
        </w:rPr>
        <w:softHyphen/>
      </w:r>
      <w:r w:rsidRPr="00213EBB">
        <w:rPr>
          <w:spacing w:val="-10"/>
          <w:sz w:val="22"/>
          <w:szCs w:val="22"/>
        </w:rPr>
        <w:t>que. Mais, à ce facteur religieux (idéologique au sens de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s</w:t>
      </w:r>
      <w:r w:rsidR="00634445" w:rsidRPr="00213EBB">
        <w:rPr>
          <w:spacing w:val="-10"/>
          <w:sz w:val="22"/>
          <w:szCs w:val="22"/>
        </w:rPr>
        <w:t>’</w:t>
      </w:r>
      <w:r w:rsidRPr="00213EBB">
        <w:rPr>
          <w:spacing w:val="-10"/>
          <w:sz w:val="22"/>
          <w:szCs w:val="22"/>
        </w:rPr>
        <w:t>ajou</w:t>
      </w:r>
      <w:r w:rsidR="00356B24">
        <w:rPr>
          <w:spacing w:val="-10"/>
          <w:sz w:val="22"/>
          <w:szCs w:val="22"/>
        </w:rPr>
        <w:softHyphen/>
      </w:r>
      <w:r w:rsidRPr="00213EBB">
        <w:rPr>
          <w:spacing w:val="-10"/>
          <w:sz w:val="22"/>
          <w:szCs w:val="22"/>
        </w:rPr>
        <w:t>tent des facteurs d</w:t>
      </w:r>
      <w:r w:rsidR="00634445" w:rsidRPr="00213EBB">
        <w:rPr>
          <w:spacing w:val="-10"/>
          <w:sz w:val="22"/>
          <w:szCs w:val="22"/>
        </w:rPr>
        <w:t>’</w:t>
      </w:r>
      <w:r w:rsidRPr="00213EBB">
        <w:rPr>
          <w:spacing w:val="-10"/>
          <w:sz w:val="22"/>
          <w:szCs w:val="22"/>
        </w:rPr>
        <w:t>un tout autre ordre, qui lui donnent son sens : la mobi</w:t>
      </w:r>
      <w:r w:rsidR="00356B24">
        <w:rPr>
          <w:spacing w:val="-10"/>
          <w:sz w:val="22"/>
          <w:szCs w:val="22"/>
        </w:rPr>
        <w:softHyphen/>
      </w:r>
      <w:r w:rsidRPr="00213EBB">
        <w:rPr>
          <w:spacing w:val="-10"/>
          <w:sz w:val="22"/>
          <w:szCs w:val="22"/>
        </w:rPr>
        <w:t>lité liée à l</w:t>
      </w:r>
      <w:r w:rsidR="00634445" w:rsidRPr="00213EBB">
        <w:rPr>
          <w:spacing w:val="-10"/>
          <w:sz w:val="22"/>
          <w:szCs w:val="22"/>
        </w:rPr>
        <w:t>’</w:t>
      </w:r>
      <w:r w:rsidR="00EC728B" w:rsidRPr="00213EBB">
        <w:rPr>
          <w:spacing w:val="-10"/>
          <w:sz w:val="22"/>
          <w:szCs w:val="22"/>
        </w:rPr>
        <w:t>économie</w:t>
      </w:r>
      <w:r w:rsidRPr="00213EBB">
        <w:rPr>
          <w:spacing w:val="-10"/>
          <w:sz w:val="22"/>
          <w:szCs w:val="22"/>
        </w:rPr>
        <w:t xml:space="preserve"> de marché, l</w:t>
      </w:r>
      <w:r w:rsidR="00634445" w:rsidRPr="00213EBB">
        <w:rPr>
          <w:spacing w:val="-10"/>
          <w:sz w:val="22"/>
          <w:szCs w:val="22"/>
        </w:rPr>
        <w:t>’</w:t>
      </w:r>
      <w:r w:rsidRPr="00213EBB">
        <w:rPr>
          <w:spacing w:val="-10"/>
          <w:sz w:val="22"/>
          <w:szCs w:val="22"/>
        </w:rPr>
        <w:t xml:space="preserve">apparition de </w:t>
      </w:r>
      <w:r w:rsidR="00BE1B55" w:rsidRPr="00213EBB">
        <w:rPr>
          <w:spacing w:val="-10"/>
          <w:sz w:val="22"/>
          <w:szCs w:val="22"/>
        </w:rPr>
        <w:t>commu</w:t>
      </w:r>
      <w:r w:rsidR="00BE1B55">
        <w:rPr>
          <w:spacing w:val="-10"/>
          <w:sz w:val="22"/>
          <w:szCs w:val="22"/>
        </w:rPr>
        <w:t>n</w:t>
      </w:r>
      <w:r w:rsidR="00BE1B55" w:rsidRPr="00213EBB">
        <w:rPr>
          <w:spacing w:val="-10"/>
          <w:sz w:val="22"/>
          <w:szCs w:val="22"/>
        </w:rPr>
        <w:t>autés</w:t>
      </w:r>
      <w:r w:rsidRPr="00213EBB">
        <w:rPr>
          <w:spacing w:val="-10"/>
          <w:sz w:val="22"/>
          <w:szCs w:val="22"/>
        </w:rPr>
        <w:t xml:space="preserve"> urbaines libres des formes d</w:t>
      </w:r>
      <w:r w:rsidR="00634445" w:rsidRPr="00213EBB">
        <w:rPr>
          <w:spacing w:val="-10"/>
          <w:sz w:val="22"/>
          <w:szCs w:val="22"/>
        </w:rPr>
        <w:t>’</w:t>
      </w:r>
      <w:r w:rsidRPr="00213EBB">
        <w:rPr>
          <w:spacing w:val="-10"/>
          <w:sz w:val="22"/>
          <w:szCs w:val="22"/>
        </w:rPr>
        <w:t>assujettissement féodal, l</w:t>
      </w:r>
      <w:r w:rsidR="00634445" w:rsidRPr="00213EBB">
        <w:rPr>
          <w:spacing w:val="-10"/>
          <w:sz w:val="22"/>
          <w:szCs w:val="22"/>
        </w:rPr>
        <w:t>’</w:t>
      </w:r>
      <w:r w:rsidRPr="00213EBB">
        <w:rPr>
          <w:spacing w:val="-10"/>
          <w:sz w:val="22"/>
          <w:szCs w:val="22"/>
        </w:rPr>
        <w:t>inspiration reçue des œu</w:t>
      </w:r>
      <w:r w:rsidR="00356B24">
        <w:rPr>
          <w:spacing w:val="-10"/>
          <w:sz w:val="22"/>
          <w:szCs w:val="22"/>
        </w:rPr>
        <w:softHyphen/>
      </w:r>
      <w:r w:rsidRPr="00213EBB">
        <w:rPr>
          <w:spacing w:val="-10"/>
          <w:sz w:val="22"/>
          <w:szCs w:val="22"/>
        </w:rPr>
        <w:t>vres de la pensée grecque</w:t>
      </w:r>
      <w:r w:rsidR="00970EE0">
        <w:rPr>
          <w:spacing w:val="-10"/>
          <w:sz w:val="22"/>
          <w:szCs w:val="22"/>
        </w:rPr>
        <w:t>.</w:t>
      </w:r>
      <w:r w:rsidRPr="00213EBB">
        <w:rPr>
          <w:rStyle w:val="Appelnotedebasdep"/>
          <w:spacing w:val="-10"/>
          <w:sz w:val="22"/>
          <w:szCs w:val="22"/>
        </w:rPr>
        <w:footnoteReference w:id="199"/>
      </w:r>
    </w:p>
    <w:p w:rsidR="00031B28" w:rsidRPr="00FA07B4" w:rsidRDefault="0019402E" w:rsidP="00B64C6D">
      <w:pPr>
        <w:pStyle w:val="NormalWeb"/>
        <w:tabs>
          <w:tab w:val="left" w:pos="426"/>
          <w:tab w:val="left" w:pos="567"/>
        </w:tabs>
        <w:spacing w:before="0" w:beforeAutospacing="0" w:after="0" w:afterAutospacing="0" w:line="234" w:lineRule="exact"/>
        <w:ind w:firstLine="397"/>
        <w:jc w:val="both"/>
        <w:rPr>
          <w:spacing w:val="-12"/>
          <w:sz w:val="22"/>
          <w:szCs w:val="22"/>
        </w:rPr>
      </w:pPr>
      <w:r w:rsidRPr="00FA07B4">
        <w:rPr>
          <w:spacing w:val="-12"/>
          <w:sz w:val="22"/>
          <w:szCs w:val="22"/>
        </w:rPr>
        <w:t>Outre les formes de vie féodales et cléricales, il faut du reste aussi compter avec les nouvelles formes de vie étatiques. Il est clair, en effet, que les nouveaux modes de socialisation et d</w:t>
      </w:r>
      <w:r w:rsidR="00634445" w:rsidRPr="00FA07B4">
        <w:rPr>
          <w:spacing w:val="-12"/>
          <w:sz w:val="22"/>
          <w:szCs w:val="22"/>
        </w:rPr>
        <w:t>’</w:t>
      </w:r>
      <w:r w:rsidR="00EC728B" w:rsidRPr="00FA07B4">
        <w:rPr>
          <w:spacing w:val="-12"/>
          <w:sz w:val="22"/>
          <w:szCs w:val="22"/>
        </w:rPr>
        <w:t>interdépendance</w:t>
      </w:r>
      <w:r w:rsidRPr="00FA07B4">
        <w:rPr>
          <w:spacing w:val="-12"/>
          <w:sz w:val="22"/>
          <w:szCs w:val="22"/>
        </w:rPr>
        <w:t>, que les États modernes en formation ont</w:t>
      </w:r>
      <w:r w:rsidR="00FA07B4" w:rsidRPr="00FA07B4">
        <w:rPr>
          <w:spacing w:val="-12"/>
          <w:sz w:val="22"/>
          <w:szCs w:val="22"/>
        </w:rPr>
        <w:t>,</w:t>
      </w:r>
      <w:r w:rsidRPr="00FA07B4">
        <w:rPr>
          <w:spacing w:val="-12"/>
          <w:sz w:val="22"/>
          <w:szCs w:val="22"/>
        </w:rPr>
        <w:t xml:space="preserve"> petit à petit</w:t>
      </w:r>
      <w:r w:rsidR="00FA07B4" w:rsidRPr="00FA07B4">
        <w:rPr>
          <w:spacing w:val="-12"/>
          <w:sz w:val="22"/>
          <w:szCs w:val="22"/>
        </w:rPr>
        <w:t>,</w:t>
      </w:r>
      <w:r w:rsidRPr="00FA07B4">
        <w:rPr>
          <w:spacing w:val="-12"/>
          <w:sz w:val="22"/>
          <w:szCs w:val="22"/>
        </w:rPr>
        <w:t xml:space="preserve"> réussi à imposer, ont eu une importance déterminante dans l</w:t>
      </w:r>
      <w:r w:rsidR="00634445" w:rsidRPr="00FA07B4">
        <w:rPr>
          <w:spacing w:val="-12"/>
          <w:sz w:val="22"/>
          <w:szCs w:val="22"/>
        </w:rPr>
        <w:t>’</w:t>
      </w:r>
      <w:r w:rsidRPr="00FA07B4">
        <w:rPr>
          <w:spacing w:val="-12"/>
          <w:sz w:val="22"/>
          <w:szCs w:val="22"/>
        </w:rPr>
        <w:t>histoire anthropologique de l</w:t>
      </w:r>
      <w:r w:rsidR="00634445" w:rsidRPr="00FA07B4">
        <w:rPr>
          <w:spacing w:val="-12"/>
          <w:sz w:val="22"/>
          <w:szCs w:val="22"/>
        </w:rPr>
        <w:t>’</w:t>
      </w:r>
      <w:r w:rsidRPr="00FA07B4">
        <w:rPr>
          <w:spacing w:val="-12"/>
          <w:sz w:val="22"/>
          <w:szCs w:val="22"/>
        </w:rPr>
        <w:t>Occident.</w:t>
      </w:r>
    </w:p>
    <w:p w:rsidR="0019402E" w:rsidRPr="00213EBB"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Or, la vision de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est sur ce plan aussi discutable que sur les précédents. L</w:t>
      </w:r>
      <w:r w:rsidR="00634445" w:rsidRPr="00213EBB">
        <w:rPr>
          <w:spacing w:val="-10"/>
          <w:sz w:val="22"/>
          <w:szCs w:val="22"/>
        </w:rPr>
        <w:t>’</w:t>
      </w:r>
      <w:r w:rsidRPr="00213EBB">
        <w:rPr>
          <w:spacing w:val="-10"/>
          <w:sz w:val="22"/>
          <w:szCs w:val="22"/>
        </w:rPr>
        <w:t>État moderne lui apparaît, nous l</w:t>
      </w:r>
      <w:r w:rsidR="00634445" w:rsidRPr="00213EBB">
        <w:rPr>
          <w:spacing w:val="-10"/>
          <w:sz w:val="22"/>
          <w:szCs w:val="22"/>
        </w:rPr>
        <w:t>’</w:t>
      </w:r>
      <w:r w:rsidRPr="00213EBB">
        <w:rPr>
          <w:spacing w:val="-10"/>
          <w:sz w:val="22"/>
          <w:szCs w:val="22"/>
        </w:rPr>
        <w:t>avons vu, comme une formation sociale qui aurait grossi en s</w:t>
      </w:r>
      <w:r w:rsidR="00634445" w:rsidRPr="00213EBB">
        <w:rPr>
          <w:spacing w:val="-10"/>
          <w:sz w:val="22"/>
          <w:szCs w:val="22"/>
        </w:rPr>
        <w:t>’</w:t>
      </w:r>
      <w:r w:rsidRPr="00213EBB">
        <w:rPr>
          <w:spacing w:val="-10"/>
          <w:sz w:val="22"/>
          <w:szCs w:val="22"/>
        </w:rPr>
        <w:t>opposant à l</w:t>
      </w:r>
      <w:r w:rsidR="00634445" w:rsidRPr="00213EBB">
        <w:rPr>
          <w:spacing w:val="-10"/>
          <w:sz w:val="22"/>
          <w:szCs w:val="22"/>
        </w:rPr>
        <w:t>’</w:t>
      </w:r>
      <w:r w:rsidRPr="00213EBB">
        <w:rPr>
          <w:spacing w:val="-10"/>
          <w:sz w:val="22"/>
          <w:szCs w:val="22"/>
        </w:rPr>
        <w:t>Église, en décalquant son rôle de société ultime composée d</w:t>
      </w:r>
      <w:r w:rsidR="00634445" w:rsidRPr="00213EBB">
        <w:rPr>
          <w:spacing w:val="-10"/>
          <w:sz w:val="22"/>
          <w:szCs w:val="22"/>
        </w:rPr>
        <w:t>’</w:t>
      </w:r>
      <w:r w:rsidRPr="00213EBB">
        <w:rPr>
          <w:spacing w:val="-10"/>
          <w:sz w:val="22"/>
          <w:szCs w:val="22"/>
        </w:rPr>
        <w:t>individus, mais aussi, et surtout, en copiant son modèle de légitimité</w:t>
      </w:r>
      <w:r w:rsidR="00970EE0">
        <w:rPr>
          <w:spacing w:val="-10"/>
          <w:sz w:val="22"/>
          <w:szCs w:val="22"/>
        </w:rPr>
        <w:t>.</w:t>
      </w:r>
      <w:r w:rsidRPr="00213EBB">
        <w:rPr>
          <w:rStyle w:val="Appelnotedebasdep"/>
          <w:spacing w:val="-10"/>
          <w:sz w:val="22"/>
          <w:szCs w:val="22"/>
        </w:rPr>
        <w:footnoteReference w:id="200"/>
      </w:r>
      <w:r w:rsidRPr="00213EBB">
        <w:rPr>
          <w:spacing w:val="-10"/>
          <w:sz w:val="22"/>
          <w:szCs w:val="22"/>
        </w:rPr>
        <w:t xml:space="preserve"> Pour le montrer, Dumont s</w:t>
      </w:r>
      <w:r w:rsidR="00634445" w:rsidRPr="00213EBB">
        <w:rPr>
          <w:spacing w:val="-10"/>
          <w:sz w:val="22"/>
          <w:szCs w:val="22"/>
        </w:rPr>
        <w:t>’</w:t>
      </w:r>
      <w:r w:rsidRPr="00213EBB">
        <w:rPr>
          <w:spacing w:val="-10"/>
          <w:sz w:val="22"/>
          <w:szCs w:val="22"/>
        </w:rPr>
        <w:t>appuie massivement sur deux études très anciennes concernant la doctrine de la monarchie de droit divin, qui constitue l</w:t>
      </w:r>
      <w:r w:rsidR="00634445" w:rsidRPr="00213EBB">
        <w:rPr>
          <w:spacing w:val="-10"/>
          <w:sz w:val="22"/>
          <w:szCs w:val="22"/>
        </w:rPr>
        <w:t>’</w:t>
      </w:r>
      <w:r w:rsidRPr="00213EBB">
        <w:rPr>
          <w:spacing w:val="-10"/>
          <w:sz w:val="22"/>
          <w:szCs w:val="22"/>
        </w:rPr>
        <w:t>un des instruments de légitima</w:t>
      </w:r>
      <w:r w:rsidR="00983BD6">
        <w:rPr>
          <w:spacing w:val="-10"/>
          <w:sz w:val="22"/>
          <w:szCs w:val="22"/>
        </w:rPr>
        <w:softHyphen/>
      </w:r>
      <w:r w:rsidRPr="00213EBB">
        <w:rPr>
          <w:spacing w:val="-10"/>
          <w:sz w:val="22"/>
          <w:szCs w:val="22"/>
        </w:rPr>
        <w:t>tion de l</w:t>
      </w:r>
      <w:r w:rsidR="00634445" w:rsidRPr="00213EBB">
        <w:rPr>
          <w:spacing w:val="-10"/>
          <w:sz w:val="22"/>
          <w:szCs w:val="22"/>
        </w:rPr>
        <w:t>’</w:t>
      </w:r>
      <w:r w:rsidRPr="00213EBB">
        <w:rPr>
          <w:spacing w:val="-10"/>
          <w:sz w:val="22"/>
          <w:szCs w:val="22"/>
        </w:rPr>
        <w:t>État moderne en formation. Celle-ci aurait trouvé son origine dans la doctrine du droit divin papal. L</w:t>
      </w:r>
      <w:r w:rsidR="00634445" w:rsidRPr="00213EBB">
        <w:rPr>
          <w:spacing w:val="-10"/>
          <w:sz w:val="22"/>
          <w:szCs w:val="22"/>
        </w:rPr>
        <w:t>’</w:t>
      </w:r>
      <w:r w:rsidRPr="00213EBB">
        <w:rPr>
          <w:spacing w:val="-10"/>
          <w:sz w:val="22"/>
          <w:szCs w:val="22"/>
        </w:rPr>
        <w:t>inspiration des légistes médié</w:t>
      </w:r>
      <w:r w:rsidR="00983BD6">
        <w:rPr>
          <w:spacing w:val="-10"/>
          <w:sz w:val="22"/>
          <w:szCs w:val="22"/>
        </w:rPr>
        <w:softHyphen/>
      </w:r>
      <w:r w:rsidRPr="00213EBB">
        <w:rPr>
          <w:spacing w:val="-10"/>
          <w:sz w:val="22"/>
          <w:szCs w:val="22"/>
        </w:rPr>
        <w:t>vaux et des nombreux clercs qui étaient au service de l</w:t>
      </w:r>
      <w:r w:rsidR="00634445" w:rsidRPr="00213EBB">
        <w:rPr>
          <w:spacing w:val="-10"/>
          <w:sz w:val="22"/>
          <w:szCs w:val="22"/>
        </w:rPr>
        <w:t>’</w:t>
      </w:r>
      <w:r w:rsidRPr="00213EBB">
        <w:rPr>
          <w:spacing w:val="-10"/>
          <w:sz w:val="22"/>
          <w:szCs w:val="22"/>
        </w:rPr>
        <w:t>État, aurait beau</w:t>
      </w:r>
      <w:r w:rsidR="00983BD6">
        <w:rPr>
          <w:spacing w:val="-10"/>
          <w:sz w:val="22"/>
          <w:szCs w:val="22"/>
        </w:rPr>
        <w:softHyphen/>
      </w:r>
      <w:r w:rsidRPr="00213EBB">
        <w:rPr>
          <w:spacing w:val="-10"/>
          <w:sz w:val="22"/>
          <w:szCs w:val="22"/>
        </w:rPr>
        <w:t xml:space="preserve">coup moins dépendu des modèles </w:t>
      </w:r>
      <w:r w:rsidR="005B5DE7" w:rsidRPr="00213EBB">
        <w:rPr>
          <w:spacing w:val="-10"/>
          <w:sz w:val="22"/>
          <w:szCs w:val="22"/>
        </w:rPr>
        <w:t>juridiques</w:t>
      </w:r>
      <w:r w:rsidRPr="00213EBB">
        <w:rPr>
          <w:spacing w:val="-10"/>
          <w:sz w:val="22"/>
          <w:szCs w:val="22"/>
        </w:rPr>
        <w:t xml:space="preserve"> antiques souvent allégués que du modèle de la </w:t>
      </w:r>
      <w:r w:rsidRPr="00213EBB">
        <w:rPr>
          <w:i/>
          <w:iCs/>
          <w:spacing w:val="-10"/>
          <w:sz w:val="22"/>
          <w:szCs w:val="22"/>
        </w:rPr>
        <w:t>plenitudo potestatis</w:t>
      </w:r>
      <w:r w:rsidRPr="00213EBB">
        <w:rPr>
          <w:spacing w:val="-10"/>
          <w:sz w:val="22"/>
          <w:szCs w:val="22"/>
        </w:rPr>
        <w:t xml:space="preserve"> du pape, proclamée par Inno</w:t>
      </w:r>
      <w:r w:rsidR="00983BD6">
        <w:rPr>
          <w:spacing w:val="-10"/>
          <w:sz w:val="22"/>
          <w:szCs w:val="22"/>
        </w:rPr>
        <w:softHyphen/>
      </w:r>
      <w:r w:rsidRPr="00213EBB">
        <w:rPr>
          <w:spacing w:val="-10"/>
          <w:sz w:val="22"/>
          <w:szCs w:val="22"/>
        </w:rPr>
        <w:t>cent III</w:t>
      </w:r>
      <w:r w:rsidR="00354BE1" w:rsidRPr="00213EBB">
        <w:rPr>
          <w:spacing w:val="-10"/>
          <w:sz w:val="22"/>
          <w:szCs w:val="22"/>
        </w:rPr>
        <w:fldChar w:fldCharType="begin"/>
      </w:r>
      <w:r w:rsidR="00575111" w:rsidRPr="00213EBB">
        <w:rPr>
          <w:spacing w:val="-10"/>
          <w:sz w:val="22"/>
          <w:szCs w:val="22"/>
        </w:rPr>
        <w:instrText xml:space="preserve"> XE "Innocent III" </w:instrText>
      </w:r>
      <w:r w:rsidR="00354BE1" w:rsidRPr="00213EBB">
        <w:rPr>
          <w:spacing w:val="-10"/>
          <w:sz w:val="22"/>
          <w:szCs w:val="22"/>
        </w:rPr>
        <w:fldChar w:fldCharType="end"/>
      </w:r>
      <w:r w:rsidRPr="00213EBB">
        <w:rPr>
          <w:spacing w:val="-10"/>
          <w:sz w:val="22"/>
          <w:szCs w:val="22"/>
        </w:rPr>
        <w:t xml:space="preserve"> (1198-1216) et renforcée par Boniface VIII</w:t>
      </w:r>
      <w:r w:rsidR="00354BE1" w:rsidRPr="00213EBB">
        <w:rPr>
          <w:spacing w:val="-10"/>
          <w:sz w:val="22"/>
          <w:szCs w:val="22"/>
        </w:rPr>
        <w:fldChar w:fldCharType="begin"/>
      </w:r>
      <w:r w:rsidR="00575111" w:rsidRPr="00213EBB">
        <w:rPr>
          <w:spacing w:val="-10"/>
          <w:sz w:val="22"/>
          <w:szCs w:val="22"/>
        </w:rPr>
        <w:instrText xml:space="preserve"> XE "Boniface VIII" </w:instrText>
      </w:r>
      <w:r w:rsidR="00354BE1" w:rsidRPr="00213EBB">
        <w:rPr>
          <w:spacing w:val="-10"/>
          <w:sz w:val="22"/>
          <w:szCs w:val="22"/>
        </w:rPr>
        <w:fldChar w:fldCharType="end"/>
      </w:r>
      <w:r w:rsidRPr="00213EBB">
        <w:rPr>
          <w:spacing w:val="-10"/>
          <w:sz w:val="22"/>
          <w:szCs w:val="22"/>
        </w:rPr>
        <w:t xml:space="preserve"> dans la bulle </w:t>
      </w:r>
      <w:r w:rsidRPr="00213EBB">
        <w:rPr>
          <w:i/>
          <w:iCs/>
          <w:spacing w:val="-10"/>
          <w:sz w:val="22"/>
          <w:szCs w:val="22"/>
        </w:rPr>
        <w:t>Unam Sanctam</w:t>
      </w:r>
      <w:r w:rsidRPr="00213EBB">
        <w:rPr>
          <w:spacing w:val="-10"/>
          <w:sz w:val="22"/>
          <w:szCs w:val="22"/>
        </w:rPr>
        <w:t xml:space="preserve"> (1302)</w:t>
      </w:r>
      <w:r w:rsidR="00970EE0">
        <w:rPr>
          <w:spacing w:val="-10"/>
          <w:sz w:val="22"/>
          <w:szCs w:val="22"/>
        </w:rPr>
        <w:t>.</w:t>
      </w:r>
      <w:r w:rsidRPr="00213EBB">
        <w:rPr>
          <w:rStyle w:val="Appelnotedebasdep"/>
          <w:spacing w:val="-10"/>
          <w:sz w:val="22"/>
          <w:szCs w:val="22"/>
        </w:rPr>
        <w:footnoteReference w:id="201"/>
      </w:r>
    </w:p>
    <w:p w:rsidR="00280C45" w:rsidRPr="00213EBB"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 xml:space="preserve">Mais cette affirmation est, elle aussi, très contestable et cela pour au moins trois raisons. </w:t>
      </w:r>
      <w:r w:rsidR="00254B01" w:rsidRPr="00213EBB">
        <w:rPr>
          <w:spacing w:val="-10"/>
          <w:sz w:val="22"/>
          <w:szCs w:val="22"/>
        </w:rPr>
        <w:t>Tout d</w:t>
      </w:r>
      <w:r w:rsidR="00634445" w:rsidRPr="00213EBB">
        <w:rPr>
          <w:spacing w:val="-10"/>
          <w:sz w:val="22"/>
          <w:szCs w:val="22"/>
        </w:rPr>
        <w:t>’</w:t>
      </w:r>
      <w:r w:rsidR="00254B01" w:rsidRPr="00213EBB">
        <w:rPr>
          <w:spacing w:val="-10"/>
          <w:sz w:val="22"/>
          <w:szCs w:val="22"/>
        </w:rPr>
        <w:t>abord</w:t>
      </w:r>
      <w:r w:rsidRPr="00213EBB">
        <w:rPr>
          <w:spacing w:val="-10"/>
          <w:sz w:val="22"/>
          <w:szCs w:val="22"/>
        </w:rPr>
        <w:t>, il est en effet difficile de diminuer l</w:t>
      </w:r>
      <w:r w:rsidR="00634445" w:rsidRPr="00213EBB">
        <w:rPr>
          <w:spacing w:val="-10"/>
          <w:sz w:val="22"/>
          <w:szCs w:val="22"/>
        </w:rPr>
        <w:t>’</w:t>
      </w:r>
      <w:r w:rsidRPr="00213EBB">
        <w:rPr>
          <w:spacing w:val="-10"/>
          <w:sz w:val="22"/>
          <w:szCs w:val="22"/>
        </w:rPr>
        <w:t>im</w:t>
      </w:r>
      <w:r w:rsidR="00F813C5">
        <w:rPr>
          <w:spacing w:val="-10"/>
          <w:sz w:val="22"/>
          <w:szCs w:val="22"/>
        </w:rPr>
        <w:softHyphen/>
      </w:r>
      <w:r w:rsidRPr="00213EBB">
        <w:rPr>
          <w:spacing w:val="-10"/>
          <w:sz w:val="22"/>
          <w:szCs w:val="22"/>
        </w:rPr>
        <w:t>portance des références à l</w:t>
      </w:r>
      <w:r w:rsidR="00634445" w:rsidRPr="00213EBB">
        <w:rPr>
          <w:spacing w:val="-10"/>
          <w:sz w:val="22"/>
          <w:szCs w:val="22"/>
        </w:rPr>
        <w:t>’</w:t>
      </w:r>
      <w:r w:rsidRPr="00213EBB">
        <w:rPr>
          <w:i/>
          <w:iCs/>
          <w:spacing w:val="-10"/>
          <w:sz w:val="22"/>
          <w:szCs w:val="22"/>
        </w:rPr>
        <w:t>imperium</w:t>
      </w:r>
      <w:r w:rsidRPr="00213EBB">
        <w:rPr>
          <w:spacing w:val="-10"/>
          <w:sz w:val="22"/>
          <w:szCs w:val="22"/>
        </w:rPr>
        <w:t xml:space="preserve"> du droit romain dans les diffé</w:t>
      </w:r>
      <w:r w:rsidR="006D7EA8">
        <w:rPr>
          <w:spacing w:val="-10"/>
          <w:sz w:val="22"/>
          <w:szCs w:val="22"/>
        </w:rPr>
        <w:softHyphen/>
      </w:r>
      <w:r w:rsidRPr="00213EBB">
        <w:rPr>
          <w:spacing w:val="-10"/>
          <w:sz w:val="22"/>
          <w:szCs w:val="22"/>
        </w:rPr>
        <w:t>rentes luttes menées par les légistes au nom des pouvoirs qu</w:t>
      </w:r>
      <w:r w:rsidR="00634445" w:rsidRPr="00213EBB">
        <w:rPr>
          <w:spacing w:val="-10"/>
          <w:sz w:val="22"/>
          <w:szCs w:val="22"/>
        </w:rPr>
        <w:t>’</w:t>
      </w:r>
      <w:r w:rsidRPr="00213EBB">
        <w:rPr>
          <w:spacing w:val="-10"/>
          <w:sz w:val="22"/>
          <w:szCs w:val="22"/>
        </w:rPr>
        <w:t>ils soute</w:t>
      </w:r>
      <w:r w:rsidR="006D7EA8">
        <w:rPr>
          <w:spacing w:val="-10"/>
          <w:sz w:val="22"/>
          <w:szCs w:val="22"/>
        </w:rPr>
        <w:softHyphen/>
      </w:r>
      <w:r w:rsidRPr="00213EBB">
        <w:rPr>
          <w:spacing w:val="-10"/>
          <w:sz w:val="22"/>
          <w:szCs w:val="22"/>
        </w:rPr>
        <w:t>naient</w:t>
      </w:r>
      <w:r w:rsidR="00970EE0">
        <w:rPr>
          <w:spacing w:val="-10"/>
          <w:sz w:val="22"/>
          <w:szCs w:val="22"/>
        </w:rPr>
        <w:t>.</w:t>
      </w:r>
      <w:r w:rsidRPr="00213EBB">
        <w:rPr>
          <w:rStyle w:val="Appelnotedebasdep"/>
          <w:spacing w:val="-10"/>
          <w:sz w:val="22"/>
          <w:szCs w:val="22"/>
        </w:rPr>
        <w:footnoteReference w:id="202"/>
      </w:r>
      <w:r w:rsidRPr="00213EBB">
        <w:rPr>
          <w:spacing w:val="-10"/>
          <w:sz w:val="22"/>
          <w:szCs w:val="22"/>
        </w:rPr>
        <w:t xml:space="preserv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prend en quelque sorte abusivement parti dans les débats de l</w:t>
      </w:r>
      <w:r w:rsidR="00634445" w:rsidRPr="00213EBB">
        <w:rPr>
          <w:spacing w:val="-10"/>
          <w:sz w:val="22"/>
          <w:szCs w:val="22"/>
        </w:rPr>
        <w:t>’</w:t>
      </w:r>
      <w:r w:rsidRPr="00213EBB">
        <w:rPr>
          <w:spacing w:val="-10"/>
          <w:sz w:val="22"/>
          <w:szCs w:val="22"/>
        </w:rPr>
        <w:t>époque entre défenseurs de l</w:t>
      </w:r>
      <w:r w:rsidR="00634445" w:rsidRPr="00213EBB">
        <w:rPr>
          <w:spacing w:val="-10"/>
          <w:sz w:val="22"/>
          <w:szCs w:val="22"/>
        </w:rPr>
        <w:t>’</w:t>
      </w:r>
      <w:r w:rsidRPr="00213EBB">
        <w:rPr>
          <w:spacing w:val="-10"/>
          <w:sz w:val="22"/>
          <w:szCs w:val="22"/>
        </w:rPr>
        <w:t>Église et défenseurs de l</w:t>
      </w:r>
      <w:r w:rsidR="00634445" w:rsidRPr="00213EBB">
        <w:rPr>
          <w:spacing w:val="-10"/>
          <w:sz w:val="22"/>
          <w:szCs w:val="22"/>
        </w:rPr>
        <w:t>’</w:t>
      </w:r>
      <w:r w:rsidRPr="00213EBB">
        <w:rPr>
          <w:spacing w:val="-10"/>
          <w:sz w:val="22"/>
          <w:szCs w:val="22"/>
        </w:rPr>
        <w:t>Empire.</w:t>
      </w:r>
    </w:p>
    <w:p w:rsidR="00280C45" w:rsidRPr="00213EBB" w:rsidRDefault="00254B01"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Ensuite</w:t>
      </w:r>
      <w:r w:rsidR="0019402E" w:rsidRPr="00213EBB">
        <w:rPr>
          <w:spacing w:val="-10"/>
          <w:sz w:val="22"/>
          <w:szCs w:val="22"/>
        </w:rPr>
        <w:t>, le raisonnement reste sur un plan idéologique abstrait qui ne rend pas compte de la fabrique réelle de la légitimité. Kantorowicz</w:t>
      </w:r>
      <w:r w:rsidR="00354BE1" w:rsidRPr="00213EBB">
        <w:rPr>
          <w:spacing w:val="-10"/>
          <w:sz w:val="22"/>
          <w:szCs w:val="22"/>
        </w:rPr>
        <w:fldChar w:fldCharType="begin"/>
      </w:r>
      <w:r w:rsidR="00575111" w:rsidRPr="00213EBB">
        <w:rPr>
          <w:spacing w:val="-10"/>
          <w:sz w:val="22"/>
          <w:szCs w:val="22"/>
        </w:rPr>
        <w:instrText xml:space="preserve"> XE "Kantorowicz" </w:instrText>
      </w:r>
      <w:r w:rsidR="00354BE1" w:rsidRPr="00213EBB">
        <w:rPr>
          <w:spacing w:val="-10"/>
          <w:sz w:val="22"/>
          <w:szCs w:val="22"/>
        </w:rPr>
        <w:fldChar w:fldCharType="end"/>
      </w:r>
      <w:r w:rsidR="0019402E" w:rsidRPr="00213EBB">
        <w:rPr>
          <w:spacing w:val="-10"/>
          <w:sz w:val="22"/>
          <w:szCs w:val="22"/>
        </w:rPr>
        <w:t xml:space="preserve"> a montré, par exemple, </w:t>
      </w:r>
      <w:r w:rsidR="005E758E" w:rsidRPr="00213EBB">
        <w:rPr>
          <w:spacing w:val="-10"/>
          <w:sz w:val="22"/>
          <w:szCs w:val="22"/>
        </w:rPr>
        <w:t xml:space="preserve">d’une manière très détaillée </w:t>
      </w:r>
      <w:r w:rsidR="0019402E" w:rsidRPr="00213EBB">
        <w:rPr>
          <w:spacing w:val="-10"/>
          <w:sz w:val="22"/>
          <w:szCs w:val="22"/>
        </w:rPr>
        <w:t xml:space="preserve">le bricolage grâce auquel les monarchies médiévales ont réussi à </w:t>
      </w:r>
      <w:r w:rsidR="005E758E" w:rsidRPr="00213EBB">
        <w:rPr>
          <w:spacing w:val="-10"/>
          <w:sz w:val="22"/>
          <w:szCs w:val="22"/>
        </w:rPr>
        <w:t>imposer</w:t>
      </w:r>
      <w:r w:rsidR="0019402E" w:rsidRPr="00213EBB">
        <w:rPr>
          <w:spacing w:val="-10"/>
          <w:sz w:val="22"/>
          <w:szCs w:val="22"/>
        </w:rPr>
        <w:t xml:space="preserve"> celle-ci et mis en place les éléments assurant la continuité temporelle du pouvoir. Certes, très tôt le pouvoir a été sacralisé par l</w:t>
      </w:r>
      <w:r w:rsidR="00634445" w:rsidRPr="00213EBB">
        <w:rPr>
          <w:spacing w:val="-10"/>
          <w:sz w:val="22"/>
          <w:szCs w:val="22"/>
        </w:rPr>
        <w:t>’</w:t>
      </w:r>
      <w:r w:rsidR="009C15AB" w:rsidRPr="00213EBB">
        <w:rPr>
          <w:spacing w:val="-10"/>
          <w:sz w:val="22"/>
          <w:szCs w:val="22"/>
        </w:rPr>
        <w:t>intermédiaire</w:t>
      </w:r>
      <w:r w:rsidR="0019402E" w:rsidRPr="00213EBB">
        <w:rPr>
          <w:spacing w:val="-10"/>
          <w:sz w:val="22"/>
          <w:szCs w:val="22"/>
        </w:rPr>
        <w:t xml:space="preserve"> d</w:t>
      </w:r>
      <w:r w:rsidR="00634445" w:rsidRPr="00213EBB">
        <w:rPr>
          <w:spacing w:val="-10"/>
          <w:sz w:val="22"/>
          <w:szCs w:val="22"/>
        </w:rPr>
        <w:t>’</w:t>
      </w:r>
      <w:r w:rsidR="0019402E" w:rsidRPr="00213EBB">
        <w:rPr>
          <w:spacing w:val="-10"/>
          <w:sz w:val="22"/>
          <w:szCs w:val="22"/>
        </w:rPr>
        <w:t>images comme cel</w:t>
      </w:r>
      <w:r w:rsidR="001231DE">
        <w:rPr>
          <w:spacing w:val="-10"/>
          <w:sz w:val="22"/>
          <w:szCs w:val="22"/>
        </w:rPr>
        <w:softHyphen/>
      </w:r>
      <w:r w:rsidR="0019402E" w:rsidRPr="00213EBB">
        <w:rPr>
          <w:spacing w:val="-10"/>
          <w:sz w:val="22"/>
          <w:szCs w:val="22"/>
        </w:rPr>
        <w:t>les de la royauté christique, mais on trouve aussi dans la panoplie utilisée la souveraineté de la Loi ou encore l</w:t>
      </w:r>
      <w:r w:rsidR="00634445" w:rsidRPr="00213EBB">
        <w:rPr>
          <w:spacing w:val="-10"/>
          <w:sz w:val="22"/>
          <w:szCs w:val="22"/>
        </w:rPr>
        <w:t>’</w:t>
      </w:r>
      <w:r w:rsidR="0019402E" w:rsidRPr="00213EBB">
        <w:rPr>
          <w:spacing w:val="-10"/>
          <w:sz w:val="22"/>
          <w:szCs w:val="22"/>
        </w:rPr>
        <w:t>image de la société comme Corps organique dont le roi constituerait la Tête</w:t>
      </w:r>
      <w:r w:rsidR="00970EE0">
        <w:rPr>
          <w:spacing w:val="-10"/>
          <w:sz w:val="22"/>
          <w:szCs w:val="22"/>
        </w:rPr>
        <w:t>.</w:t>
      </w:r>
      <w:r w:rsidR="00280C45" w:rsidRPr="00213EBB">
        <w:rPr>
          <w:rStyle w:val="Appelnotedebasdep"/>
          <w:spacing w:val="-10"/>
          <w:sz w:val="22"/>
          <w:szCs w:val="22"/>
        </w:rPr>
        <w:footnoteReference w:id="203"/>
      </w:r>
    </w:p>
    <w:p w:rsidR="007B4958" w:rsidRPr="00213EBB"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Enfin, la thèse dumontienne oublie que la légitimation de l</w:t>
      </w:r>
      <w:r w:rsidR="00634445" w:rsidRPr="00213EBB">
        <w:rPr>
          <w:spacing w:val="-10"/>
          <w:sz w:val="22"/>
          <w:szCs w:val="22"/>
        </w:rPr>
        <w:t>’</w:t>
      </w:r>
      <w:r w:rsidRPr="00213EBB">
        <w:rPr>
          <w:spacing w:val="-10"/>
          <w:sz w:val="22"/>
          <w:szCs w:val="22"/>
        </w:rPr>
        <w:t xml:space="preserve">État depuis le </w:t>
      </w:r>
      <w:r w:rsidR="009810AE" w:rsidRPr="009810AE">
        <w:rPr>
          <w:smallCaps/>
          <w:spacing w:val="-10"/>
          <w:sz w:val="22"/>
          <w:szCs w:val="22"/>
        </w:rPr>
        <w:t>xiv</w:t>
      </w:r>
      <w:r w:rsidRPr="00213EBB">
        <w:rPr>
          <w:spacing w:val="-10"/>
          <w:sz w:val="22"/>
          <w:szCs w:val="22"/>
          <w:vertAlign w:val="superscript"/>
        </w:rPr>
        <w:t>e</w:t>
      </w:r>
      <w:r w:rsidRPr="00213EBB">
        <w:rPr>
          <w:spacing w:val="-10"/>
          <w:sz w:val="22"/>
          <w:szCs w:val="22"/>
        </w:rPr>
        <w:t xml:space="preserve"> et jusqu</w:t>
      </w:r>
      <w:r w:rsidR="00634445" w:rsidRPr="00213EBB">
        <w:rPr>
          <w:spacing w:val="-10"/>
          <w:sz w:val="22"/>
          <w:szCs w:val="22"/>
        </w:rPr>
        <w:t>’</w:t>
      </w:r>
      <w:r w:rsidRPr="00213EBB">
        <w:rPr>
          <w:spacing w:val="-10"/>
          <w:sz w:val="22"/>
          <w:szCs w:val="22"/>
        </w:rPr>
        <w:t xml:space="preserve">au </w:t>
      </w:r>
      <w:r w:rsidR="009810AE" w:rsidRPr="009810AE">
        <w:rPr>
          <w:smallCaps/>
          <w:spacing w:val="-10"/>
          <w:sz w:val="22"/>
          <w:szCs w:val="22"/>
        </w:rPr>
        <w:t>xviii</w:t>
      </w:r>
      <w:r w:rsidRPr="00213EBB">
        <w:rPr>
          <w:spacing w:val="-10"/>
          <w:sz w:val="22"/>
          <w:szCs w:val="22"/>
          <w:vertAlign w:val="superscript"/>
        </w:rPr>
        <w:t>e</w:t>
      </w:r>
      <w:r w:rsidR="00575111" w:rsidRPr="00213EBB">
        <w:rPr>
          <w:spacing w:val="-10"/>
          <w:sz w:val="22"/>
          <w:szCs w:val="22"/>
        </w:rPr>
        <w:t xml:space="preserve"> siècle</w:t>
      </w:r>
      <w:r w:rsidRPr="00213EBB">
        <w:rPr>
          <w:spacing w:val="-10"/>
          <w:sz w:val="22"/>
          <w:szCs w:val="22"/>
        </w:rPr>
        <w:t xml:space="preserve"> ne dépend qu</w:t>
      </w:r>
      <w:r w:rsidR="00634445" w:rsidRPr="00213EBB">
        <w:rPr>
          <w:spacing w:val="-10"/>
          <w:sz w:val="22"/>
          <w:szCs w:val="22"/>
        </w:rPr>
        <w:t>’</w:t>
      </w:r>
      <w:r w:rsidRPr="00213EBB">
        <w:rPr>
          <w:spacing w:val="-10"/>
          <w:sz w:val="22"/>
          <w:szCs w:val="22"/>
        </w:rPr>
        <w:t>en partie de la doc</w:t>
      </w:r>
      <w:r w:rsidR="00F813C5">
        <w:rPr>
          <w:spacing w:val="-10"/>
          <w:sz w:val="22"/>
          <w:szCs w:val="22"/>
        </w:rPr>
        <w:softHyphen/>
      </w:r>
      <w:r w:rsidRPr="00213EBB">
        <w:rPr>
          <w:spacing w:val="-10"/>
          <w:sz w:val="22"/>
          <w:szCs w:val="22"/>
        </w:rPr>
        <w:t>trine du droit divin</w:t>
      </w:r>
      <w:r w:rsidR="005E758E" w:rsidRPr="00213EBB">
        <w:rPr>
          <w:spacing w:val="-10"/>
          <w:sz w:val="22"/>
          <w:szCs w:val="22"/>
        </w:rPr>
        <w:t xml:space="preserve"> et du modèle ecclésial</w:t>
      </w:r>
      <w:r w:rsidRPr="00213EBB">
        <w:rPr>
          <w:spacing w:val="-10"/>
          <w:sz w:val="22"/>
          <w:szCs w:val="22"/>
        </w:rPr>
        <w:t>. En effet, de nombreux pou</w:t>
      </w:r>
      <w:r w:rsidR="00F813C5">
        <w:rPr>
          <w:spacing w:val="-10"/>
          <w:sz w:val="22"/>
          <w:szCs w:val="22"/>
        </w:rPr>
        <w:softHyphen/>
      </w:r>
      <w:r w:rsidRPr="00213EBB">
        <w:rPr>
          <w:spacing w:val="-10"/>
          <w:sz w:val="22"/>
          <w:szCs w:val="22"/>
        </w:rPr>
        <w:t>voirs urbains et bourgeois, par exemple en Italie, pouvoirs qui possè</w:t>
      </w:r>
      <w:r w:rsidR="006D7EA8">
        <w:rPr>
          <w:spacing w:val="-10"/>
          <w:sz w:val="22"/>
          <w:szCs w:val="22"/>
        </w:rPr>
        <w:softHyphen/>
      </w:r>
      <w:r w:rsidRPr="00213EBB">
        <w:rPr>
          <w:spacing w:val="-10"/>
          <w:sz w:val="22"/>
          <w:szCs w:val="22"/>
        </w:rPr>
        <w:t>dent des caractères étatiques affirmés (en terme</w:t>
      </w:r>
      <w:r w:rsidR="009660EB">
        <w:rPr>
          <w:spacing w:val="-10"/>
          <w:sz w:val="22"/>
          <w:szCs w:val="22"/>
        </w:rPr>
        <w:t>s</w:t>
      </w:r>
      <w:r w:rsidRPr="00213EBB">
        <w:rPr>
          <w:spacing w:val="-10"/>
          <w:sz w:val="22"/>
          <w:szCs w:val="22"/>
        </w:rPr>
        <w:t xml:space="preserve"> de gestion, de levée des impôts, de force militaire et de politique étrangère), échappent en grande partie à ce cadre. D</w:t>
      </w:r>
      <w:r w:rsidR="00634445" w:rsidRPr="00213EBB">
        <w:rPr>
          <w:spacing w:val="-10"/>
          <w:sz w:val="22"/>
          <w:szCs w:val="22"/>
        </w:rPr>
        <w:t>’</w:t>
      </w:r>
      <w:r w:rsidRPr="00213EBB">
        <w:rPr>
          <w:spacing w:val="-10"/>
          <w:sz w:val="22"/>
          <w:szCs w:val="22"/>
        </w:rPr>
        <w:t>un côté, ils s</w:t>
      </w:r>
      <w:r w:rsidR="00634445" w:rsidRPr="00213EBB">
        <w:rPr>
          <w:spacing w:val="-10"/>
          <w:sz w:val="22"/>
          <w:szCs w:val="22"/>
        </w:rPr>
        <w:t>’</w:t>
      </w:r>
      <w:r w:rsidRPr="00213EBB">
        <w:rPr>
          <w:spacing w:val="-10"/>
          <w:sz w:val="22"/>
          <w:szCs w:val="22"/>
        </w:rPr>
        <w:t xml:space="preserve">inscrivent </w:t>
      </w:r>
      <w:r w:rsidRPr="00213EBB">
        <w:rPr>
          <w:i/>
          <w:iCs/>
          <w:spacing w:val="-10"/>
          <w:sz w:val="22"/>
          <w:szCs w:val="22"/>
        </w:rPr>
        <w:t>de jure</w:t>
      </w:r>
      <w:r w:rsidRPr="00213EBB">
        <w:rPr>
          <w:spacing w:val="-10"/>
          <w:sz w:val="22"/>
          <w:szCs w:val="22"/>
        </w:rPr>
        <w:t xml:space="preserve"> dans le monde de la souveraineté monarchique, de laquelle ils reçoivent leurs « privilèges », mais, de l</w:t>
      </w:r>
      <w:r w:rsidR="00634445" w:rsidRPr="00213EBB">
        <w:rPr>
          <w:spacing w:val="-10"/>
          <w:sz w:val="22"/>
          <w:szCs w:val="22"/>
        </w:rPr>
        <w:t>’</w:t>
      </w:r>
      <w:r w:rsidRPr="00213EBB">
        <w:rPr>
          <w:spacing w:val="-10"/>
          <w:sz w:val="22"/>
          <w:szCs w:val="22"/>
        </w:rPr>
        <w:t xml:space="preserve">autre, ils constituent </w:t>
      </w:r>
      <w:r w:rsidRPr="00213EBB">
        <w:rPr>
          <w:i/>
          <w:iCs/>
          <w:spacing w:val="-10"/>
          <w:sz w:val="22"/>
          <w:szCs w:val="22"/>
        </w:rPr>
        <w:t>de facto</w:t>
      </w:r>
      <w:r w:rsidRPr="00213EBB">
        <w:rPr>
          <w:spacing w:val="-10"/>
          <w:sz w:val="22"/>
          <w:szCs w:val="22"/>
        </w:rPr>
        <w:t xml:space="preserve"> des entités indépendantes, dont les représentants « illégitimes », suivant les normes de l</w:t>
      </w:r>
      <w:r w:rsidR="00634445" w:rsidRPr="00213EBB">
        <w:rPr>
          <w:spacing w:val="-10"/>
          <w:sz w:val="22"/>
          <w:szCs w:val="22"/>
        </w:rPr>
        <w:t>’</w:t>
      </w:r>
      <w:r w:rsidRPr="00213EBB">
        <w:rPr>
          <w:spacing w:val="-10"/>
          <w:sz w:val="22"/>
          <w:szCs w:val="22"/>
        </w:rPr>
        <w:t xml:space="preserve">époque, sont en fait reconnus </w:t>
      </w:r>
      <w:r w:rsidR="007B4958" w:rsidRPr="00213EBB">
        <w:rPr>
          <w:spacing w:val="-10"/>
          <w:sz w:val="22"/>
          <w:szCs w:val="22"/>
        </w:rPr>
        <w:t xml:space="preserve">par les pouvoirs </w:t>
      </w:r>
      <w:r w:rsidR="006D7EA8" w:rsidRPr="00213EBB">
        <w:rPr>
          <w:spacing w:val="-10"/>
          <w:sz w:val="22"/>
          <w:szCs w:val="22"/>
        </w:rPr>
        <w:t>contemporains</w:t>
      </w:r>
      <w:r w:rsidR="007B4958" w:rsidRPr="00213EBB">
        <w:rPr>
          <w:spacing w:val="-10"/>
          <w:sz w:val="22"/>
          <w:szCs w:val="22"/>
        </w:rPr>
        <w:t xml:space="preserve">. </w:t>
      </w:r>
      <w:r w:rsidRPr="00213EBB">
        <w:rPr>
          <w:spacing w:val="-10"/>
          <w:sz w:val="22"/>
          <w:szCs w:val="22"/>
        </w:rPr>
        <w:t>Dans l</w:t>
      </w:r>
      <w:r w:rsidR="00634445" w:rsidRPr="00213EBB">
        <w:rPr>
          <w:spacing w:val="-10"/>
          <w:sz w:val="22"/>
          <w:szCs w:val="22"/>
        </w:rPr>
        <w:t>’</w:t>
      </w:r>
      <w:r w:rsidRPr="00213EBB">
        <w:rPr>
          <w:spacing w:val="-10"/>
          <w:sz w:val="22"/>
          <w:szCs w:val="22"/>
        </w:rPr>
        <w:t>Italie de la fin du Moyen Âge, les Visconti</w:t>
      </w:r>
      <w:r w:rsidR="00354BE1" w:rsidRPr="00213EBB">
        <w:rPr>
          <w:spacing w:val="-10"/>
          <w:sz w:val="22"/>
          <w:szCs w:val="22"/>
        </w:rPr>
        <w:fldChar w:fldCharType="begin"/>
      </w:r>
      <w:r w:rsidR="00575111" w:rsidRPr="00213EBB">
        <w:rPr>
          <w:spacing w:val="-10"/>
          <w:sz w:val="22"/>
          <w:szCs w:val="22"/>
        </w:rPr>
        <w:instrText xml:space="preserve"> XE "Visconti" </w:instrText>
      </w:r>
      <w:r w:rsidR="00354BE1" w:rsidRPr="00213EBB">
        <w:rPr>
          <w:spacing w:val="-10"/>
          <w:sz w:val="22"/>
          <w:szCs w:val="22"/>
        </w:rPr>
        <w:fldChar w:fldCharType="end"/>
      </w:r>
      <w:r w:rsidRPr="00213EBB">
        <w:rPr>
          <w:spacing w:val="-10"/>
          <w:sz w:val="22"/>
          <w:szCs w:val="22"/>
        </w:rPr>
        <w:t>, les Gonzaga</w:t>
      </w:r>
      <w:r w:rsidR="00354BE1" w:rsidRPr="00213EBB">
        <w:rPr>
          <w:spacing w:val="-10"/>
          <w:sz w:val="22"/>
          <w:szCs w:val="22"/>
        </w:rPr>
        <w:fldChar w:fldCharType="begin"/>
      </w:r>
      <w:r w:rsidR="00575111" w:rsidRPr="00213EBB">
        <w:rPr>
          <w:spacing w:val="-10"/>
          <w:sz w:val="22"/>
          <w:szCs w:val="22"/>
        </w:rPr>
        <w:instrText xml:space="preserve"> XE "Gonzaga" </w:instrText>
      </w:r>
      <w:r w:rsidR="00354BE1" w:rsidRPr="00213EBB">
        <w:rPr>
          <w:spacing w:val="-10"/>
          <w:sz w:val="22"/>
          <w:szCs w:val="22"/>
        </w:rPr>
        <w:fldChar w:fldCharType="end"/>
      </w:r>
      <w:r w:rsidRPr="00213EBB">
        <w:rPr>
          <w:spacing w:val="-10"/>
          <w:sz w:val="22"/>
          <w:szCs w:val="22"/>
        </w:rPr>
        <w:t>, les Scaligri</w:t>
      </w:r>
      <w:r w:rsidR="00354BE1" w:rsidRPr="00213EBB">
        <w:rPr>
          <w:spacing w:val="-10"/>
          <w:sz w:val="22"/>
          <w:szCs w:val="22"/>
        </w:rPr>
        <w:fldChar w:fldCharType="begin"/>
      </w:r>
      <w:r w:rsidR="00575111" w:rsidRPr="00213EBB">
        <w:rPr>
          <w:spacing w:val="-10"/>
          <w:sz w:val="22"/>
          <w:szCs w:val="22"/>
        </w:rPr>
        <w:instrText xml:space="preserve"> XE "Scaligri" </w:instrText>
      </w:r>
      <w:r w:rsidR="00354BE1" w:rsidRPr="00213EBB">
        <w:rPr>
          <w:spacing w:val="-10"/>
          <w:sz w:val="22"/>
          <w:szCs w:val="22"/>
        </w:rPr>
        <w:fldChar w:fldCharType="end"/>
      </w:r>
      <w:r w:rsidRPr="00213EBB">
        <w:rPr>
          <w:spacing w:val="-10"/>
          <w:sz w:val="22"/>
          <w:szCs w:val="22"/>
        </w:rPr>
        <w:t xml:space="preserve"> ou les Estensi</w:t>
      </w:r>
      <w:r w:rsidR="00354BE1" w:rsidRPr="00213EBB">
        <w:rPr>
          <w:spacing w:val="-10"/>
          <w:sz w:val="22"/>
          <w:szCs w:val="22"/>
        </w:rPr>
        <w:fldChar w:fldCharType="begin"/>
      </w:r>
      <w:r w:rsidR="00575111" w:rsidRPr="00213EBB">
        <w:rPr>
          <w:spacing w:val="-10"/>
          <w:sz w:val="22"/>
          <w:szCs w:val="22"/>
        </w:rPr>
        <w:instrText xml:space="preserve"> XE "Estensi" </w:instrText>
      </w:r>
      <w:r w:rsidR="00354BE1" w:rsidRPr="00213EBB">
        <w:rPr>
          <w:spacing w:val="-10"/>
          <w:sz w:val="22"/>
          <w:szCs w:val="22"/>
        </w:rPr>
        <w:fldChar w:fldCharType="end"/>
      </w:r>
      <w:r w:rsidRPr="00213EBB">
        <w:rPr>
          <w:spacing w:val="-10"/>
          <w:sz w:val="22"/>
          <w:szCs w:val="22"/>
        </w:rPr>
        <w:t xml:space="preserve"> pour</w:t>
      </w:r>
      <w:r w:rsidR="006D7EA8">
        <w:rPr>
          <w:spacing w:val="-10"/>
          <w:sz w:val="22"/>
          <w:szCs w:val="22"/>
        </w:rPr>
        <w:softHyphen/>
      </w:r>
      <w:r w:rsidRPr="00213EBB">
        <w:rPr>
          <w:spacing w:val="-10"/>
          <w:sz w:val="22"/>
          <w:szCs w:val="22"/>
        </w:rPr>
        <w:t xml:space="preserve">suivent ainsi de véritables </w:t>
      </w:r>
      <w:r w:rsidR="006D7EA8" w:rsidRPr="00213EBB">
        <w:rPr>
          <w:spacing w:val="-10"/>
          <w:sz w:val="22"/>
          <w:szCs w:val="22"/>
        </w:rPr>
        <w:t>politiques</w:t>
      </w:r>
      <w:r w:rsidRPr="00213EBB">
        <w:rPr>
          <w:spacing w:val="-10"/>
          <w:sz w:val="22"/>
          <w:szCs w:val="22"/>
        </w:rPr>
        <w:t xml:space="preserve"> familiales qui les lient aux grandes familles du reste de l</w:t>
      </w:r>
      <w:r w:rsidR="00634445" w:rsidRPr="00213EBB">
        <w:rPr>
          <w:spacing w:val="-10"/>
          <w:sz w:val="22"/>
          <w:szCs w:val="22"/>
        </w:rPr>
        <w:t>’</w:t>
      </w:r>
      <w:r w:rsidRPr="00213EBB">
        <w:rPr>
          <w:spacing w:val="-10"/>
          <w:sz w:val="22"/>
          <w:szCs w:val="22"/>
        </w:rPr>
        <w:t>Europe.</w:t>
      </w:r>
    </w:p>
    <w:p w:rsidR="007B4958" w:rsidRPr="00213EBB"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La plupart des états monarchiques s</w:t>
      </w:r>
      <w:r w:rsidR="00634445" w:rsidRPr="00213EBB">
        <w:rPr>
          <w:spacing w:val="-10"/>
          <w:sz w:val="22"/>
          <w:szCs w:val="22"/>
        </w:rPr>
        <w:t>’</w:t>
      </w:r>
      <w:r w:rsidRPr="00213EBB">
        <w:rPr>
          <w:spacing w:val="-10"/>
          <w:sz w:val="22"/>
          <w:szCs w:val="22"/>
        </w:rPr>
        <w:t xml:space="preserve">appuient, </w:t>
      </w:r>
      <w:r w:rsidR="001C0BFB" w:rsidRPr="00213EBB">
        <w:rPr>
          <w:spacing w:val="-10"/>
          <w:sz w:val="22"/>
          <w:szCs w:val="22"/>
        </w:rPr>
        <w:t>d’ailleurs</w:t>
      </w:r>
      <w:r w:rsidRPr="00213EBB">
        <w:rPr>
          <w:spacing w:val="-10"/>
          <w:sz w:val="22"/>
          <w:szCs w:val="22"/>
        </w:rPr>
        <w:t>, tout autant sur leur légitimité dynastique et patrimoniale d</w:t>
      </w:r>
      <w:r w:rsidR="00634445" w:rsidRPr="00213EBB">
        <w:rPr>
          <w:spacing w:val="-10"/>
          <w:sz w:val="22"/>
          <w:szCs w:val="22"/>
        </w:rPr>
        <w:t>’</w:t>
      </w:r>
      <w:r w:rsidRPr="00213EBB">
        <w:rPr>
          <w:spacing w:val="-10"/>
          <w:sz w:val="22"/>
          <w:szCs w:val="22"/>
        </w:rPr>
        <w:t>origine féodale que sur le droit divin</w:t>
      </w:r>
      <w:r w:rsidR="00970EE0">
        <w:rPr>
          <w:spacing w:val="-10"/>
          <w:sz w:val="22"/>
          <w:szCs w:val="22"/>
        </w:rPr>
        <w:t>.</w:t>
      </w:r>
      <w:r w:rsidRPr="00213EBB">
        <w:rPr>
          <w:rStyle w:val="Appelnotedebasdep"/>
          <w:spacing w:val="-10"/>
          <w:sz w:val="22"/>
          <w:szCs w:val="22"/>
        </w:rPr>
        <w:footnoteReference w:id="204"/>
      </w:r>
      <w:r w:rsidRPr="00213EBB">
        <w:rPr>
          <w:spacing w:val="-10"/>
          <w:sz w:val="22"/>
          <w:szCs w:val="22"/>
        </w:rPr>
        <w:t xml:space="preserve"> L</w:t>
      </w:r>
      <w:r w:rsidR="00634445" w:rsidRPr="00213EBB">
        <w:rPr>
          <w:spacing w:val="-10"/>
          <w:sz w:val="22"/>
          <w:szCs w:val="22"/>
        </w:rPr>
        <w:t>’</w:t>
      </w:r>
      <w:r w:rsidRPr="00213EBB">
        <w:rPr>
          <w:spacing w:val="-10"/>
          <w:sz w:val="22"/>
          <w:szCs w:val="22"/>
        </w:rPr>
        <w:t>importance de cette forme de légitimation non religieuse se voit tout particulièrement dans les relations internationales où, mis à part l</w:t>
      </w:r>
      <w:r w:rsidR="00634445" w:rsidRPr="00213EBB">
        <w:rPr>
          <w:spacing w:val="-10"/>
          <w:sz w:val="22"/>
          <w:szCs w:val="22"/>
        </w:rPr>
        <w:t>’</w:t>
      </w:r>
      <w:r w:rsidR="001C0BFB" w:rsidRPr="00213EBB">
        <w:rPr>
          <w:spacing w:val="-10"/>
          <w:sz w:val="22"/>
          <w:szCs w:val="22"/>
        </w:rPr>
        <w:t>E</w:t>
      </w:r>
      <w:r w:rsidRPr="00213EBB">
        <w:rPr>
          <w:spacing w:val="-10"/>
          <w:sz w:val="22"/>
          <w:szCs w:val="22"/>
        </w:rPr>
        <w:t>mpereur qui prétend à une légitimité divine supérieure, tous les rois et princes d</w:t>
      </w:r>
      <w:r w:rsidR="00634445" w:rsidRPr="00213EBB">
        <w:rPr>
          <w:spacing w:val="-10"/>
          <w:sz w:val="22"/>
          <w:szCs w:val="22"/>
        </w:rPr>
        <w:t>’</w:t>
      </w:r>
      <w:r w:rsidRPr="00213EBB">
        <w:rPr>
          <w:spacing w:val="-10"/>
          <w:sz w:val="22"/>
          <w:szCs w:val="22"/>
        </w:rPr>
        <w:t xml:space="preserve">Europe se retrouvent sur </w:t>
      </w:r>
      <w:r w:rsidR="009660EB">
        <w:rPr>
          <w:spacing w:val="-10"/>
          <w:sz w:val="22"/>
          <w:szCs w:val="22"/>
        </w:rPr>
        <w:t>un</w:t>
      </w:r>
      <w:r w:rsidRPr="00213EBB">
        <w:rPr>
          <w:spacing w:val="-10"/>
          <w:sz w:val="22"/>
          <w:szCs w:val="22"/>
        </w:rPr>
        <w:t xml:space="preserve"> pied d</w:t>
      </w:r>
      <w:r w:rsidR="00634445" w:rsidRPr="00213EBB">
        <w:rPr>
          <w:spacing w:val="-10"/>
          <w:sz w:val="22"/>
          <w:szCs w:val="22"/>
        </w:rPr>
        <w:t>’</w:t>
      </w:r>
      <w:r w:rsidRPr="00213EBB">
        <w:rPr>
          <w:spacing w:val="-10"/>
          <w:sz w:val="22"/>
          <w:szCs w:val="22"/>
        </w:rPr>
        <w:t>égalité et où chacun est amené à s</w:t>
      </w:r>
      <w:r w:rsidR="00634445" w:rsidRPr="00213EBB">
        <w:rPr>
          <w:spacing w:val="-10"/>
          <w:sz w:val="22"/>
          <w:szCs w:val="22"/>
        </w:rPr>
        <w:t>’</w:t>
      </w:r>
      <w:r w:rsidRPr="00213EBB">
        <w:rPr>
          <w:spacing w:val="-10"/>
          <w:sz w:val="22"/>
          <w:szCs w:val="22"/>
        </w:rPr>
        <w:t xml:space="preserve">appuyer sur la </w:t>
      </w:r>
      <w:r w:rsidR="00473534" w:rsidRPr="00213EBB">
        <w:rPr>
          <w:spacing w:val="-10"/>
          <w:sz w:val="22"/>
          <w:szCs w:val="22"/>
        </w:rPr>
        <w:t>légitimité</w:t>
      </w:r>
      <w:r w:rsidRPr="00213EBB">
        <w:rPr>
          <w:spacing w:val="-10"/>
          <w:sz w:val="22"/>
          <w:szCs w:val="22"/>
        </w:rPr>
        <w:t xml:space="preserve"> que lui donne sa place dans le système de succession et d</w:t>
      </w:r>
      <w:r w:rsidR="00634445" w:rsidRPr="00213EBB">
        <w:rPr>
          <w:spacing w:val="-10"/>
          <w:sz w:val="22"/>
          <w:szCs w:val="22"/>
        </w:rPr>
        <w:t>’</w:t>
      </w:r>
      <w:r w:rsidRPr="00213EBB">
        <w:rPr>
          <w:spacing w:val="-10"/>
          <w:sz w:val="22"/>
          <w:szCs w:val="22"/>
        </w:rPr>
        <w:t>alliance dynastiques (qu</w:t>
      </w:r>
      <w:r w:rsidR="00634445" w:rsidRPr="00213EBB">
        <w:rPr>
          <w:spacing w:val="-10"/>
          <w:sz w:val="22"/>
          <w:szCs w:val="22"/>
        </w:rPr>
        <w:t>’</w:t>
      </w:r>
      <w:r w:rsidRPr="00213EBB">
        <w:rPr>
          <w:spacing w:val="-10"/>
          <w:sz w:val="22"/>
          <w:szCs w:val="22"/>
        </w:rPr>
        <w:t>on pense par exem</w:t>
      </w:r>
      <w:r w:rsidR="009660EB">
        <w:rPr>
          <w:spacing w:val="-10"/>
          <w:sz w:val="22"/>
          <w:szCs w:val="22"/>
        </w:rPr>
        <w:softHyphen/>
      </w:r>
      <w:r w:rsidRPr="00213EBB">
        <w:rPr>
          <w:spacing w:val="-10"/>
          <w:sz w:val="22"/>
          <w:szCs w:val="22"/>
        </w:rPr>
        <w:t>ple aux prétentions d</w:t>
      </w:r>
      <w:r w:rsidR="00634445" w:rsidRPr="00213EBB">
        <w:rPr>
          <w:spacing w:val="-10"/>
          <w:sz w:val="22"/>
          <w:szCs w:val="22"/>
        </w:rPr>
        <w:t>’</w:t>
      </w:r>
      <w:r w:rsidRPr="00213EBB">
        <w:rPr>
          <w:spacing w:val="-10"/>
          <w:sz w:val="22"/>
          <w:szCs w:val="22"/>
        </w:rPr>
        <w:t>Édouard III</w:t>
      </w:r>
      <w:r w:rsidR="00354BE1" w:rsidRPr="00213EBB">
        <w:rPr>
          <w:spacing w:val="-10"/>
          <w:sz w:val="22"/>
          <w:szCs w:val="22"/>
        </w:rPr>
        <w:fldChar w:fldCharType="begin"/>
      </w:r>
      <w:r w:rsidR="00575111" w:rsidRPr="00213EBB">
        <w:rPr>
          <w:spacing w:val="-10"/>
          <w:sz w:val="22"/>
          <w:szCs w:val="22"/>
        </w:rPr>
        <w:instrText xml:space="preserve"> XE "Édouard III" </w:instrText>
      </w:r>
      <w:r w:rsidR="00354BE1" w:rsidRPr="00213EBB">
        <w:rPr>
          <w:spacing w:val="-10"/>
          <w:sz w:val="22"/>
          <w:szCs w:val="22"/>
        </w:rPr>
        <w:fldChar w:fldCharType="end"/>
      </w:r>
      <w:r w:rsidRPr="00213EBB">
        <w:rPr>
          <w:spacing w:val="-10"/>
          <w:sz w:val="22"/>
          <w:szCs w:val="22"/>
        </w:rPr>
        <w:t xml:space="preserve"> sur la couronne de France qui est l</w:t>
      </w:r>
      <w:r w:rsidR="00634445" w:rsidRPr="00213EBB">
        <w:rPr>
          <w:spacing w:val="-10"/>
          <w:sz w:val="22"/>
          <w:szCs w:val="22"/>
        </w:rPr>
        <w:t>’</w:t>
      </w:r>
      <w:r w:rsidRPr="00213EBB">
        <w:rPr>
          <w:spacing w:val="-10"/>
          <w:sz w:val="22"/>
          <w:szCs w:val="22"/>
        </w:rPr>
        <w:t xml:space="preserve">une des raisons de la </w:t>
      </w:r>
      <w:r w:rsidR="00F0151B" w:rsidRPr="00213EBB">
        <w:rPr>
          <w:spacing w:val="-10"/>
          <w:sz w:val="22"/>
          <w:szCs w:val="22"/>
        </w:rPr>
        <w:t>G</w:t>
      </w:r>
      <w:r w:rsidRPr="00213EBB">
        <w:rPr>
          <w:spacing w:val="-10"/>
          <w:sz w:val="22"/>
          <w:szCs w:val="22"/>
        </w:rPr>
        <w:t xml:space="preserve">uerre de </w:t>
      </w:r>
      <w:r w:rsidR="0002297A">
        <w:rPr>
          <w:spacing w:val="-10"/>
          <w:sz w:val="22"/>
          <w:szCs w:val="22"/>
        </w:rPr>
        <w:t>C</w:t>
      </w:r>
      <w:r w:rsidRPr="00213EBB">
        <w:rPr>
          <w:spacing w:val="-10"/>
          <w:sz w:val="22"/>
          <w:szCs w:val="22"/>
        </w:rPr>
        <w:t xml:space="preserve">ent </w:t>
      </w:r>
      <w:r w:rsidR="0002297A">
        <w:rPr>
          <w:spacing w:val="-10"/>
          <w:sz w:val="22"/>
          <w:szCs w:val="22"/>
        </w:rPr>
        <w:t>A</w:t>
      </w:r>
      <w:r w:rsidRPr="00213EBB">
        <w:rPr>
          <w:spacing w:val="-10"/>
          <w:sz w:val="22"/>
          <w:szCs w:val="22"/>
        </w:rPr>
        <w:t>ns).</w:t>
      </w:r>
    </w:p>
    <w:p w:rsidR="00D26326"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Le système de « l</w:t>
      </w:r>
      <w:r w:rsidR="00634445" w:rsidRPr="00213EBB">
        <w:rPr>
          <w:spacing w:val="-10"/>
          <w:sz w:val="22"/>
          <w:szCs w:val="22"/>
        </w:rPr>
        <w:t>’</w:t>
      </w:r>
      <w:r w:rsidRPr="00213EBB">
        <w:rPr>
          <w:spacing w:val="-10"/>
          <w:sz w:val="22"/>
          <w:szCs w:val="22"/>
        </w:rPr>
        <w:t>apanage », qui consiste à attribuer à un prince du sang la gestion en grande partie autonome d</w:t>
      </w:r>
      <w:r w:rsidR="00634445" w:rsidRPr="00213EBB">
        <w:rPr>
          <w:spacing w:val="-10"/>
          <w:sz w:val="22"/>
          <w:szCs w:val="22"/>
        </w:rPr>
        <w:t>’</w:t>
      </w:r>
      <w:r w:rsidRPr="00213EBB">
        <w:rPr>
          <w:spacing w:val="-10"/>
          <w:sz w:val="22"/>
          <w:szCs w:val="22"/>
        </w:rPr>
        <w:t>un territoire, relève de la même idée. Jusqu</w:t>
      </w:r>
      <w:r w:rsidR="00634445" w:rsidRPr="00213EBB">
        <w:rPr>
          <w:spacing w:val="-10"/>
          <w:sz w:val="22"/>
          <w:szCs w:val="22"/>
        </w:rPr>
        <w:t>’</w:t>
      </w:r>
      <w:r w:rsidRPr="00213EBB">
        <w:rPr>
          <w:spacing w:val="-10"/>
          <w:sz w:val="22"/>
          <w:szCs w:val="22"/>
        </w:rPr>
        <w:t xml:space="preserve">à Louis </w:t>
      </w:r>
      <w:r w:rsidR="009810AE" w:rsidRPr="009810AE">
        <w:rPr>
          <w:smallCaps/>
          <w:spacing w:val="-10"/>
          <w:sz w:val="22"/>
          <w:szCs w:val="22"/>
        </w:rPr>
        <w:t>xvi</w:t>
      </w:r>
      <w:r w:rsidR="00354BE1" w:rsidRPr="00213EBB">
        <w:rPr>
          <w:spacing w:val="-10"/>
          <w:sz w:val="22"/>
          <w:szCs w:val="22"/>
        </w:rPr>
        <w:fldChar w:fldCharType="begin"/>
      </w:r>
      <w:r w:rsidR="00575111" w:rsidRPr="00213EBB">
        <w:rPr>
          <w:spacing w:val="-10"/>
          <w:sz w:val="22"/>
          <w:szCs w:val="22"/>
        </w:rPr>
        <w:instrText xml:space="preserve"> XE "Louis XVI" </w:instrText>
      </w:r>
      <w:r w:rsidR="00354BE1" w:rsidRPr="00213EBB">
        <w:rPr>
          <w:spacing w:val="-10"/>
          <w:sz w:val="22"/>
          <w:szCs w:val="22"/>
        </w:rPr>
        <w:fldChar w:fldCharType="end"/>
      </w:r>
      <w:r w:rsidRPr="00213EBB">
        <w:rPr>
          <w:spacing w:val="-10"/>
          <w:sz w:val="22"/>
          <w:szCs w:val="22"/>
        </w:rPr>
        <w:t xml:space="preserve"> compris, l</w:t>
      </w:r>
      <w:r w:rsidR="00634445" w:rsidRPr="00213EBB">
        <w:rPr>
          <w:spacing w:val="-10"/>
          <w:sz w:val="22"/>
          <w:szCs w:val="22"/>
        </w:rPr>
        <w:t>’</w:t>
      </w:r>
      <w:r w:rsidRPr="00213EBB">
        <w:rPr>
          <w:spacing w:val="-10"/>
          <w:sz w:val="22"/>
          <w:szCs w:val="22"/>
        </w:rPr>
        <w:t>État c</w:t>
      </w:r>
      <w:r w:rsidR="00634445" w:rsidRPr="00213EBB">
        <w:rPr>
          <w:spacing w:val="-10"/>
          <w:sz w:val="22"/>
          <w:szCs w:val="22"/>
        </w:rPr>
        <w:t>’</w:t>
      </w:r>
      <w:r w:rsidRPr="00213EBB">
        <w:rPr>
          <w:spacing w:val="-10"/>
          <w:sz w:val="22"/>
          <w:szCs w:val="22"/>
        </w:rPr>
        <w:t xml:space="preserve">est le roi et le roi est un chef dynastique. Au total, sur ce plan comme sur les </w:t>
      </w:r>
      <w:r w:rsidR="005A4DAC" w:rsidRPr="00213EBB">
        <w:rPr>
          <w:spacing w:val="-10"/>
          <w:sz w:val="22"/>
          <w:szCs w:val="22"/>
        </w:rPr>
        <w:t>précédents</w:t>
      </w:r>
      <w:r w:rsidRPr="00213EBB">
        <w:rPr>
          <w:spacing w:val="-10"/>
          <w:sz w:val="22"/>
          <w:szCs w:val="22"/>
        </w:rPr>
        <w:t>,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néglige le contexte historique et la base sociale des idées dont il discute la pénétration, et sa vision frôle une fois de plus l</w:t>
      </w:r>
      <w:r w:rsidR="00634445" w:rsidRPr="00213EBB">
        <w:rPr>
          <w:spacing w:val="-10"/>
          <w:sz w:val="22"/>
          <w:szCs w:val="22"/>
        </w:rPr>
        <w:t>’</w:t>
      </w:r>
      <w:r w:rsidRPr="00213EBB">
        <w:rPr>
          <w:spacing w:val="-10"/>
          <w:sz w:val="22"/>
          <w:szCs w:val="22"/>
        </w:rPr>
        <w:t>idéalisme.</w:t>
      </w:r>
    </w:p>
    <w:p w:rsidR="00D270C2" w:rsidRDefault="00D270C2" w:rsidP="00B64C6D">
      <w:pPr>
        <w:pStyle w:val="NormalWeb"/>
        <w:tabs>
          <w:tab w:val="left" w:pos="426"/>
          <w:tab w:val="left" w:pos="567"/>
        </w:tabs>
        <w:spacing w:before="0" w:beforeAutospacing="0" w:after="0" w:afterAutospacing="0" w:line="234" w:lineRule="exact"/>
        <w:ind w:firstLine="397"/>
        <w:jc w:val="both"/>
        <w:rPr>
          <w:spacing w:val="-10"/>
          <w:sz w:val="22"/>
          <w:szCs w:val="22"/>
        </w:rPr>
      </w:pPr>
    </w:p>
    <w:p w:rsidR="00D270C2" w:rsidRPr="00213EBB" w:rsidRDefault="00D270C2" w:rsidP="00B64C6D">
      <w:pPr>
        <w:pStyle w:val="NormalWeb"/>
        <w:tabs>
          <w:tab w:val="left" w:pos="426"/>
          <w:tab w:val="left" w:pos="567"/>
        </w:tabs>
        <w:spacing w:before="0" w:beforeAutospacing="0" w:after="0" w:afterAutospacing="0" w:line="234" w:lineRule="exact"/>
        <w:ind w:firstLine="397"/>
        <w:jc w:val="both"/>
        <w:rPr>
          <w:spacing w:val="-10"/>
          <w:sz w:val="22"/>
          <w:szCs w:val="22"/>
        </w:rPr>
      </w:pPr>
    </w:p>
    <w:p w:rsidR="0019402E" w:rsidRPr="00F21390" w:rsidRDefault="0019402E" w:rsidP="00B64C6D">
      <w:pPr>
        <w:pStyle w:val="Titre3"/>
        <w:spacing w:line="234" w:lineRule="exact"/>
        <w:rPr>
          <w:spacing w:val="-14"/>
        </w:rPr>
      </w:pPr>
      <w:bookmarkStart w:id="80" w:name="_Toc87284176"/>
      <w:bookmarkStart w:id="81" w:name="_Toc150948294"/>
      <w:r w:rsidRPr="00F21390">
        <w:rPr>
          <w:spacing w:val="-14"/>
        </w:rPr>
        <w:t>Faut-il attribuer au christianisme toutes les formes d</w:t>
      </w:r>
      <w:r w:rsidR="00634445" w:rsidRPr="00F21390">
        <w:rPr>
          <w:spacing w:val="-14"/>
        </w:rPr>
        <w:t>’</w:t>
      </w:r>
      <w:r w:rsidR="00241978" w:rsidRPr="00F21390">
        <w:rPr>
          <w:spacing w:val="-14"/>
        </w:rPr>
        <w:t>individuation</w:t>
      </w:r>
      <w:r w:rsidRPr="00F21390">
        <w:rPr>
          <w:spacing w:val="-14"/>
        </w:rPr>
        <w:t xml:space="preserve"> modernes ?</w:t>
      </w:r>
      <w:bookmarkEnd w:id="80"/>
      <w:bookmarkEnd w:id="81"/>
    </w:p>
    <w:p w:rsidR="0019402E" w:rsidRPr="00213EBB"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p>
    <w:p w:rsidR="0019402E" w:rsidRPr="00213EBB" w:rsidRDefault="006B7822"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Dernière faiblesse</w:t>
      </w:r>
      <w:r w:rsidR="0019402E" w:rsidRPr="00213EBB">
        <w:rPr>
          <w:spacing w:val="-10"/>
          <w:sz w:val="22"/>
          <w:szCs w:val="22"/>
        </w:rPr>
        <w:t xml:space="preserve"> historique de l</w:t>
      </w:r>
      <w:r w:rsidR="00634445" w:rsidRPr="00213EBB">
        <w:rPr>
          <w:spacing w:val="-10"/>
          <w:sz w:val="22"/>
          <w:szCs w:val="22"/>
        </w:rPr>
        <w:t>’</w:t>
      </w:r>
      <w:r w:rsidR="0019402E" w:rsidRPr="00213EBB">
        <w:rPr>
          <w:spacing w:val="-10"/>
          <w:sz w:val="22"/>
          <w:szCs w:val="22"/>
        </w:rPr>
        <w:t>approche dumontienne : du fait qu</w:t>
      </w:r>
      <w:r w:rsidR="00634445" w:rsidRPr="00213EBB">
        <w:rPr>
          <w:spacing w:val="-10"/>
          <w:sz w:val="22"/>
          <w:szCs w:val="22"/>
        </w:rPr>
        <w:t>’</w:t>
      </w:r>
      <w:r w:rsidR="0019402E" w:rsidRPr="00213EBB">
        <w:rPr>
          <w:spacing w:val="-10"/>
          <w:sz w:val="22"/>
          <w:szCs w:val="22"/>
        </w:rPr>
        <w:t>elle est entièrement centrée sur l</w:t>
      </w:r>
      <w:r w:rsidR="00634445" w:rsidRPr="00213EBB">
        <w:rPr>
          <w:spacing w:val="-10"/>
          <w:sz w:val="22"/>
          <w:szCs w:val="22"/>
        </w:rPr>
        <w:t>’</w:t>
      </w:r>
      <w:r w:rsidR="0019402E" w:rsidRPr="00213EBB">
        <w:rPr>
          <w:spacing w:val="-10"/>
          <w:sz w:val="22"/>
          <w:szCs w:val="22"/>
        </w:rPr>
        <w:t xml:space="preserve">apport du protestantisme, sa </w:t>
      </w:r>
      <w:r w:rsidR="001C0BFB" w:rsidRPr="00213EBB">
        <w:rPr>
          <w:spacing w:val="-10"/>
          <w:sz w:val="22"/>
          <w:szCs w:val="22"/>
        </w:rPr>
        <w:t>concep</w:t>
      </w:r>
      <w:r w:rsidR="005A4DAC">
        <w:rPr>
          <w:spacing w:val="-10"/>
          <w:sz w:val="22"/>
          <w:szCs w:val="22"/>
        </w:rPr>
        <w:softHyphen/>
      </w:r>
      <w:r w:rsidR="001C0BFB" w:rsidRPr="00213EBB">
        <w:rPr>
          <w:spacing w:val="-10"/>
          <w:sz w:val="22"/>
          <w:szCs w:val="22"/>
        </w:rPr>
        <w:t>tion</w:t>
      </w:r>
      <w:r w:rsidR="0019402E" w:rsidRPr="00213EBB">
        <w:rPr>
          <w:spacing w:val="-10"/>
          <w:sz w:val="22"/>
          <w:szCs w:val="22"/>
        </w:rPr>
        <w:t xml:space="preserve"> de la période moderne néglige des facteurs qui y ont pourtant joué à l</w:t>
      </w:r>
      <w:r w:rsidR="00634445" w:rsidRPr="00213EBB">
        <w:rPr>
          <w:spacing w:val="-10"/>
          <w:sz w:val="22"/>
          <w:szCs w:val="22"/>
        </w:rPr>
        <w:t>’</w:t>
      </w:r>
      <w:r w:rsidR="0019402E" w:rsidRPr="00213EBB">
        <w:rPr>
          <w:spacing w:val="-10"/>
          <w:sz w:val="22"/>
          <w:szCs w:val="22"/>
        </w:rPr>
        <w:t>évidence un rôle déterminant : d</w:t>
      </w:r>
      <w:r w:rsidR="00634445" w:rsidRPr="00213EBB">
        <w:rPr>
          <w:spacing w:val="-10"/>
          <w:sz w:val="22"/>
          <w:szCs w:val="22"/>
        </w:rPr>
        <w:t>’</w:t>
      </w:r>
      <w:r w:rsidR="0019402E" w:rsidRPr="00213EBB">
        <w:rPr>
          <w:spacing w:val="-10"/>
          <w:sz w:val="22"/>
          <w:szCs w:val="22"/>
        </w:rPr>
        <w:t>une part, la différenciation d</w:t>
      </w:r>
      <w:r w:rsidR="00634445" w:rsidRPr="00213EBB">
        <w:rPr>
          <w:spacing w:val="-10"/>
          <w:sz w:val="22"/>
          <w:szCs w:val="22"/>
        </w:rPr>
        <w:t>’</w:t>
      </w:r>
      <w:r w:rsidR="0019402E" w:rsidRPr="00213EBB">
        <w:rPr>
          <w:spacing w:val="-10"/>
          <w:sz w:val="22"/>
          <w:szCs w:val="22"/>
        </w:rPr>
        <w:t xml:space="preserve">une sphère intellectuelle et artistique laïque, qui se produit à partir du </w:t>
      </w:r>
      <w:r w:rsidR="009810AE" w:rsidRPr="009810AE">
        <w:rPr>
          <w:smallCaps/>
          <w:spacing w:val="-10"/>
          <w:sz w:val="22"/>
          <w:szCs w:val="22"/>
        </w:rPr>
        <w:t>xiv</w:t>
      </w:r>
      <w:r w:rsidR="0019402E" w:rsidRPr="00213EBB">
        <w:rPr>
          <w:spacing w:val="-10"/>
          <w:sz w:val="22"/>
          <w:szCs w:val="22"/>
          <w:vertAlign w:val="superscript"/>
        </w:rPr>
        <w:t>e</w:t>
      </w:r>
      <w:r w:rsidR="0019402E" w:rsidRPr="00213EBB">
        <w:rPr>
          <w:spacing w:val="-10"/>
          <w:sz w:val="22"/>
          <w:szCs w:val="22"/>
        </w:rPr>
        <w:t xml:space="preserve"> siècle, de l</w:t>
      </w:r>
      <w:r w:rsidR="00634445" w:rsidRPr="00213EBB">
        <w:rPr>
          <w:spacing w:val="-10"/>
          <w:sz w:val="22"/>
          <w:szCs w:val="22"/>
        </w:rPr>
        <w:t>’</w:t>
      </w:r>
      <w:r w:rsidR="0019402E" w:rsidRPr="00213EBB">
        <w:rPr>
          <w:spacing w:val="-10"/>
          <w:sz w:val="22"/>
          <w:szCs w:val="22"/>
        </w:rPr>
        <w:t>autre, l</w:t>
      </w:r>
      <w:r w:rsidR="00634445" w:rsidRPr="00213EBB">
        <w:rPr>
          <w:spacing w:val="-10"/>
          <w:sz w:val="22"/>
          <w:szCs w:val="22"/>
        </w:rPr>
        <w:t>’</w:t>
      </w:r>
      <w:r w:rsidR="0019402E" w:rsidRPr="00213EBB">
        <w:rPr>
          <w:spacing w:val="-10"/>
          <w:sz w:val="22"/>
          <w:szCs w:val="22"/>
        </w:rPr>
        <w:t>arrivée à maturité de l</w:t>
      </w:r>
      <w:r w:rsidR="00634445" w:rsidRPr="00213EBB">
        <w:rPr>
          <w:spacing w:val="-10"/>
          <w:sz w:val="22"/>
          <w:szCs w:val="22"/>
        </w:rPr>
        <w:t>’</w:t>
      </w:r>
      <w:r w:rsidR="0019402E" w:rsidRPr="00213EBB">
        <w:rPr>
          <w:spacing w:val="-10"/>
          <w:sz w:val="22"/>
          <w:szCs w:val="22"/>
        </w:rPr>
        <w:t>institution étatique.</w:t>
      </w:r>
    </w:p>
    <w:p w:rsidR="005A4DAC"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En ce qui concerne les humanistes ou plus largement le groupe des hommes de culture,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évoque le rôle de l</w:t>
      </w:r>
      <w:r w:rsidR="00634445" w:rsidRPr="00213EBB">
        <w:rPr>
          <w:spacing w:val="-10"/>
          <w:sz w:val="22"/>
          <w:szCs w:val="22"/>
        </w:rPr>
        <w:t>’</w:t>
      </w:r>
      <w:r w:rsidR="0054133D" w:rsidRPr="00213EBB">
        <w:rPr>
          <w:spacing w:val="-10"/>
          <w:sz w:val="22"/>
          <w:szCs w:val="22"/>
        </w:rPr>
        <w:t>autonomisation</w:t>
      </w:r>
      <w:r w:rsidRPr="00213EBB">
        <w:rPr>
          <w:spacing w:val="-10"/>
          <w:sz w:val="22"/>
          <w:szCs w:val="22"/>
        </w:rPr>
        <w:t xml:space="preserve"> de la sphère intellectuelle par rapport à la religion, mais il la retarde un peu trop et surtout minimise constamment son apport. Selon lui, elle ne s</w:t>
      </w:r>
      <w:r w:rsidR="00634445" w:rsidRPr="00213EBB">
        <w:rPr>
          <w:spacing w:val="-10"/>
          <w:sz w:val="22"/>
          <w:szCs w:val="22"/>
        </w:rPr>
        <w:t>’</w:t>
      </w:r>
      <w:r w:rsidRPr="00213EBB">
        <w:rPr>
          <w:spacing w:val="-10"/>
          <w:sz w:val="22"/>
          <w:szCs w:val="22"/>
        </w:rPr>
        <w:t>expri</w:t>
      </w:r>
      <w:r w:rsidR="005A4DAC">
        <w:rPr>
          <w:spacing w:val="-10"/>
          <w:sz w:val="22"/>
          <w:szCs w:val="22"/>
        </w:rPr>
        <w:softHyphen/>
      </w:r>
      <w:r w:rsidRPr="00213EBB">
        <w:rPr>
          <w:spacing w:val="-10"/>
          <w:sz w:val="22"/>
          <w:szCs w:val="22"/>
        </w:rPr>
        <w:t>merait pas vraiment avant Machiavel</w:t>
      </w:r>
      <w:r w:rsidR="00354BE1" w:rsidRPr="00213EBB">
        <w:rPr>
          <w:spacing w:val="-10"/>
          <w:sz w:val="22"/>
          <w:szCs w:val="22"/>
        </w:rPr>
        <w:fldChar w:fldCharType="begin"/>
      </w:r>
      <w:r w:rsidR="00575111" w:rsidRPr="00213EBB">
        <w:rPr>
          <w:spacing w:val="-10"/>
          <w:sz w:val="22"/>
          <w:szCs w:val="22"/>
        </w:rPr>
        <w:instrText xml:space="preserve"> XE "Machiavel" </w:instrText>
      </w:r>
      <w:r w:rsidR="00354BE1" w:rsidRPr="00213EBB">
        <w:rPr>
          <w:spacing w:val="-10"/>
          <w:sz w:val="22"/>
          <w:szCs w:val="22"/>
        </w:rPr>
        <w:fldChar w:fldCharType="end"/>
      </w:r>
      <w:r w:rsidR="005A4DAC">
        <w:rPr>
          <w:spacing w:val="-10"/>
          <w:sz w:val="22"/>
          <w:szCs w:val="22"/>
        </w:rPr>
        <w:t xml:space="preserve"> (1469-</w:t>
      </w:r>
      <w:r w:rsidRPr="00213EBB">
        <w:rPr>
          <w:spacing w:val="-10"/>
          <w:sz w:val="22"/>
          <w:szCs w:val="22"/>
        </w:rPr>
        <w:t>1529) et cela encore d</w:t>
      </w:r>
      <w:r w:rsidR="00634445" w:rsidRPr="00213EBB">
        <w:rPr>
          <w:spacing w:val="-10"/>
          <w:sz w:val="22"/>
          <w:szCs w:val="22"/>
        </w:rPr>
        <w:t>’</w:t>
      </w:r>
      <w:r w:rsidR="005A4DAC">
        <w:rPr>
          <w:spacing w:val="-10"/>
          <w:sz w:val="22"/>
          <w:szCs w:val="22"/>
        </w:rPr>
        <w:t>une manière très marginale.</w:t>
      </w:r>
    </w:p>
    <w:p w:rsidR="00B64C6D" w:rsidRDefault="00B64C6D" w:rsidP="00B64C6D">
      <w:pPr>
        <w:pStyle w:val="NormalWeb"/>
        <w:tabs>
          <w:tab w:val="left" w:pos="426"/>
          <w:tab w:val="left" w:pos="567"/>
        </w:tabs>
        <w:spacing w:before="0" w:beforeAutospacing="0" w:after="0" w:afterAutospacing="0" w:line="236" w:lineRule="exact"/>
        <w:ind w:firstLine="397"/>
        <w:jc w:val="both"/>
        <w:rPr>
          <w:spacing w:val="-10"/>
          <w:sz w:val="22"/>
          <w:szCs w:val="22"/>
        </w:rPr>
      </w:pPr>
    </w:p>
    <w:p w:rsidR="0019402E" w:rsidRPr="005A4DAC" w:rsidRDefault="0019402E" w:rsidP="008F3FE0">
      <w:pPr>
        <w:pStyle w:val="Citation"/>
      </w:pPr>
      <w:r w:rsidRPr="005A4DAC">
        <w:t>La préoccupation de l</w:t>
      </w:r>
      <w:r w:rsidR="00634445" w:rsidRPr="005A4DAC">
        <w:t>’</w:t>
      </w:r>
      <w:r w:rsidR="001C0BFB" w:rsidRPr="005A4DAC">
        <w:t>Antiquité</w:t>
      </w:r>
      <w:r w:rsidRPr="005A4DAC">
        <w:t xml:space="preserve"> s</w:t>
      </w:r>
      <w:r w:rsidR="00634445" w:rsidRPr="005A4DAC">
        <w:t>’</w:t>
      </w:r>
      <w:r w:rsidRPr="005A4DAC">
        <w:t>affirme dans le nouvel humanisme en tant qu</w:t>
      </w:r>
      <w:r w:rsidR="00634445" w:rsidRPr="005A4DAC">
        <w:t>’</w:t>
      </w:r>
      <w:r w:rsidR="005A4DAC" w:rsidRPr="005A4DAC">
        <w:t>indé</w:t>
      </w:r>
      <w:r w:rsidR="005A4DAC">
        <w:softHyphen/>
      </w:r>
      <w:r w:rsidR="005A4DAC" w:rsidRPr="005A4DAC">
        <w:t>pendante</w:t>
      </w:r>
      <w:r w:rsidRPr="005A4DAC">
        <w:t xml:space="preserve"> de la tutelle de la religion. L</w:t>
      </w:r>
      <w:r w:rsidR="00634445" w:rsidRPr="005A4DAC">
        <w:t>’</w:t>
      </w:r>
      <w:r w:rsidRPr="005A4DAC">
        <w:t>événement devait nécessairement avoir un impact révolutionnaire sur la relation entre les autorités spirituelle et temporelle. Du côté des huma</w:t>
      </w:r>
      <w:r w:rsidR="005A4DAC">
        <w:softHyphen/>
      </w:r>
      <w:r w:rsidRPr="005A4DAC">
        <w:t>nistes, Machiavel trouve dans Tite-Live</w:t>
      </w:r>
      <w:r w:rsidR="00354BE1" w:rsidRPr="005A4DAC">
        <w:fldChar w:fldCharType="begin"/>
      </w:r>
      <w:r w:rsidR="00575111" w:rsidRPr="005A4DAC">
        <w:instrText xml:space="preserve"> XE "Tite-Live" </w:instrText>
      </w:r>
      <w:r w:rsidR="00354BE1" w:rsidRPr="005A4DAC">
        <w:fldChar w:fldCharType="end"/>
      </w:r>
      <w:r w:rsidRPr="005A4DAC">
        <w:t xml:space="preserve"> le modèle de la ville-État républicaine, et à l</w:t>
      </w:r>
      <w:r w:rsidR="00634445" w:rsidRPr="005A4DAC">
        <w:t>’</w:t>
      </w:r>
      <w:r w:rsidRPr="005A4DAC">
        <w:t>aide d</w:t>
      </w:r>
      <w:r w:rsidR="00634445" w:rsidRPr="005A4DAC">
        <w:t>’</w:t>
      </w:r>
      <w:r w:rsidRPr="005A4DAC">
        <w:t>exemples pris à la Rome ancienne réussit à affranchir la considération politique non seule</w:t>
      </w:r>
      <w:r w:rsidR="005A4DAC">
        <w:softHyphen/>
      </w:r>
      <w:r w:rsidRPr="005A4DAC">
        <w:t>ment de la religion chrétienne et de tout modèle normatif, mais même de la morale privée. […] [</w:t>
      </w:r>
      <w:proofErr w:type="gramStart"/>
      <w:r w:rsidRPr="005A4DAC">
        <w:t>toutefois</w:t>
      </w:r>
      <w:proofErr w:type="gramEnd"/>
      <w:r w:rsidRPr="005A4DAC">
        <w:t xml:space="preserve">] Le rejet radical par Machiavel des valeurs contemporaines </w:t>
      </w:r>
      <w:r w:rsidR="005A4DAC" w:rsidRPr="005A4DAC">
        <w:t>prédominantes</w:t>
      </w:r>
      <w:r w:rsidRPr="005A4DAC">
        <w:t xml:space="preserve"> </w:t>
      </w:r>
      <w:r w:rsidRPr="00A750DF">
        <w:rPr>
          <w:i/>
        </w:rPr>
        <w:t>le met à l</w:t>
      </w:r>
      <w:r w:rsidR="00634445" w:rsidRPr="00A750DF">
        <w:rPr>
          <w:i/>
        </w:rPr>
        <w:t>’</w:t>
      </w:r>
      <w:r w:rsidRPr="00A750DF">
        <w:rPr>
          <w:i/>
        </w:rPr>
        <w:t xml:space="preserve">écart </w:t>
      </w:r>
      <w:r w:rsidRPr="005A4DAC">
        <w:t xml:space="preserve">pour quelque temps du courant de pensée principal, </w:t>
      </w:r>
      <w:r w:rsidRPr="00A750DF">
        <w:rPr>
          <w:i/>
        </w:rPr>
        <w:t>car la montée du pouvoir temporel</w:t>
      </w:r>
      <w:r w:rsidRPr="005A4DAC">
        <w:t xml:space="preserve"> </w:t>
      </w:r>
      <w:r w:rsidRPr="005A4DAC">
        <w:rPr>
          <w:i/>
          <w:iCs/>
        </w:rPr>
        <w:t xml:space="preserve">devait se </w:t>
      </w:r>
      <w:r w:rsidRPr="00A750DF">
        <w:rPr>
          <w:i/>
          <w:iCs/>
        </w:rPr>
        <w:t>réaliser</w:t>
      </w:r>
      <w:r w:rsidRPr="00A750DF">
        <w:rPr>
          <w:i/>
        </w:rPr>
        <w:t xml:space="preserve"> grâce à des ag</w:t>
      </w:r>
      <w:r w:rsidR="005A4DAC" w:rsidRPr="00A750DF">
        <w:rPr>
          <w:i/>
        </w:rPr>
        <w:t>ents principalement religieux</w:t>
      </w:r>
      <w:r w:rsidR="005A4DAC" w:rsidRPr="005A4DAC">
        <w:t>.</w:t>
      </w:r>
      <w:r w:rsidRPr="005A4DAC">
        <w:t xml:space="preserv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004A4302">
        <w:t xml:space="preserve"> [</w:t>
      </w:r>
      <w:r w:rsidRPr="005A4DAC">
        <w:t>1983</w:t>
      </w:r>
      <w:r w:rsidR="004A4302">
        <w:t>]</w:t>
      </w:r>
      <w:r w:rsidRPr="005A4DAC">
        <w:t>, p.</w:t>
      </w:r>
      <w:r w:rsidR="005A4DAC">
        <w:t> </w:t>
      </w:r>
      <w:r w:rsidRPr="005A4DAC">
        <w:t>79, c</w:t>
      </w:r>
      <w:r w:rsidR="00634445" w:rsidRPr="005A4DAC">
        <w:t>’</w:t>
      </w:r>
      <w:r w:rsidRPr="005A4DAC">
        <w:t>est moi qui souligne)</w:t>
      </w:r>
    </w:p>
    <w:p w:rsidR="005A4DAC" w:rsidRPr="00213EBB" w:rsidRDefault="005A4DAC" w:rsidP="00B64C6D">
      <w:pPr>
        <w:pStyle w:val="NormalWeb"/>
        <w:tabs>
          <w:tab w:val="left" w:pos="426"/>
          <w:tab w:val="left" w:pos="567"/>
        </w:tabs>
        <w:spacing w:before="0" w:beforeAutospacing="0" w:after="0" w:afterAutospacing="0" w:line="234" w:lineRule="exact"/>
        <w:ind w:firstLine="397"/>
        <w:jc w:val="both"/>
        <w:rPr>
          <w:spacing w:val="-10"/>
          <w:sz w:val="22"/>
          <w:szCs w:val="22"/>
        </w:rPr>
      </w:pPr>
    </w:p>
    <w:p w:rsidR="00D62F9A" w:rsidRPr="00213EBB"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En fait, il existe une littérature immense qui montre l</w:t>
      </w:r>
      <w:r w:rsidR="00634445" w:rsidRPr="00213EBB">
        <w:rPr>
          <w:spacing w:val="-10"/>
          <w:sz w:val="22"/>
          <w:szCs w:val="22"/>
        </w:rPr>
        <w:t>’</w:t>
      </w:r>
      <w:r w:rsidR="001C0BFB" w:rsidRPr="00213EBB">
        <w:rPr>
          <w:spacing w:val="-10"/>
          <w:sz w:val="22"/>
          <w:szCs w:val="22"/>
        </w:rPr>
        <w:t>apparition</w:t>
      </w:r>
      <w:r w:rsidRPr="00213EBB">
        <w:rPr>
          <w:spacing w:val="-10"/>
          <w:sz w:val="22"/>
          <w:szCs w:val="22"/>
        </w:rPr>
        <w:t xml:space="preserve"> d</w:t>
      </w:r>
      <w:r w:rsidR="00634445" w:rsidRPr="00213EBB">
        <w:rPr>
          <w:spacing w:val="-10"/>
          <w:sz w:val="22"/>
          <w:szCs w:val="22"/>
        </w:rPr>
        <w:t>’</w:t>
      </w:r>
      <w:r w:rsidRPr="00213EBB">
        <w:rPr>
          <w:spacing w:val="-10"/>
          <w:sz w:val="22"/>
          <w:szCs w:val="22"/>
        </w:rPr>
        <w:t>un nouveau groupe social et d</w:t>
      </w:r>
      <w:r w:rsidR="00634445" w:rsidRPr="00213EBB">
        <w:rPr>
          <w:spacing w:val="-10"/>
          <w:sz w:val="22"/>
          <w:szCs w:val="22"/>
        </w:rPr>
        <w:t>’</w:t>
      </w:r>
      <w:r w:rsidRPr="00213EBB">
        <w:rPr>
          <w:spacing w:val="-10"/>
          <w:sz w:val="22"/>
          <w:szCs w:val="22"/>
        </w:rPr>
        <w:t xml:space="preserve">une forme de vie nouvelle dès le </w:t>
      </w:r>
      <w:r w:rsidR="009810AE" w:rsidRPr="009810AE">
        <w:rPr>
          <w:smallCaps/>
          <w:spacing w:val="-10"/>
          <w:sz w:val="22"/>
          <w:szCs w:val="22"/>
        </w:rPr>
        <w:t>xiv</w:t>
      </w:r>
      <w:r w:rsidRPr="00213EBB">
        <w:rPr>
          <w:spacing w:val="-10"/>
          <w:sz w:val="22"/>
          <w:szCs w:val="22"/>
          <w:vertAlign w:val="superscript"/>
        </w:rPr>
        <w:t>e</w:t>
      </w:r>
      <w:r w:rsidRPr="00213EBB">
        <w:rPr>
          <w:spacing w:val="-10"/>
          <w:sz w:val="22"/>
          <w:szCs w:val="22"/>
        </w:rPr>
        <w:t xml:space="preserve"> siècle, en particulier à partir de Pétrarque</w:t>
      </w:r>
      <w:r w:rsidR="00354BE1" w:rsidRPr="00213EBB">
        <w:rPr>
          <w:spacing w:val="-10"/>
          <w:sz w:val="22"/>
          <w:szCs w:val="22"/>
        </w:rPr>
        <w:fldChar w:fldCharType="begin"/>
      </w:r>
      <w:r w:rsidR="00575111" w:rsidRPr="00213EBB">
        <w:rPr>
          <w:spacing w:val="-10"/>
          <w:sz w:val="22"/>
          <w:szCs w:val="22"/>
        </w:rPr>
        <w:instrText xml:space="preserve"> XE "Pétrarque" </w:instrText>
      </w:r>
      <w:r w:rsidR="00354BE1" w:rsidRPr="00213EBB">
        <w:rPr>
          <w:spacing w:val="-10"/>
          <w:sz w:val="22"/>
          <w:szCs w:val="22"/>
        </w:rPr>
        <w:fldChar w:fldCharType="end"/>
      </w:r>
      <w:r w:rsidR="005A4DAC">
        <w:rPr>
          <w:spacing w:val="-10"/>
          <w:sz w:val="22"/>
          <w:szCs w:val="22"/>
        </w:rPr>
        <w:t xml:space="preserve"> (1304-</w:t>
      </w:r>
      <w:r w:rsidRPr="00213EBB">
        <w:rPr>
          <w:spacing w:val="-10"/>
          <w:sz w:val="22"/>
          <w:szCs w:val="22"/>
        </w:rPr>
        <w:t>1374) et des milieux qu</w:t>
      </w:r>
      <w:r w:rsidR="00634445" w:rsidRPr="00213EBB">
        <w:rPr>
          <w:spacing w:val="-10"/>
          <w:sz w:val="22"/>
          <w:szCs w:val="22"/>
        </w:rPr>
        <w:t>’</w:t>
      </w:r>
      <w:r w:rsidRPr="00213EBB">
        <w:rPr>
          <w:spacing w:val="-10"/>
          <w:sz w:val="22"/>
          <w:szCs w:val="22"/>
        </w:rPr>
        <w:t>il fréquente</w:t>
      </w:r>
      <w:r w:rsidR="00970EE0">
        <w:rPr>
          <w:spacing w:val="-10"/>
          <w:sz w:val="22"/>
          <w:szCs w:val="22"/>
        </w:rPr>
        <w:t>.</w:t>
      </w:r>
      <w:r w:rsidRPr="00213EBB">
        <w:rPr>
          <w:rStyle w:val="Rfrencedenotedebasdepage"/>
          <w:spacing w:val="-10"/>
          <w:sz w:val="22"/>
          <w:szCs w:val="22"/>
          <w:lang w:val="en-US"/>
        </w:rPr>
        <w:footnoteReference w:id="205"/>
      </w:r>
      <w:r w:rsidRPr="00213EBB">
        <w:rPr>
          <w:spacing w:val="-10"/>
          <w:sz w:val="22"/>
          <w:szCs w:val="22"/>
        </w:rPr>
        <w:t xml:space="preserve"> Cet ensemble reprend au départ la tradition chrétienne du rapport de soi à soi et la tradition aristocratique de la singularité, </w:t>
      </w:r>
      <w:r w:rsidR="006E4E6B" w:rsidRPr="00213EBB">
        <w:rPr>
          <w:spacing w:val="-10"/>
          <w:sz w:val="22"/>
          <w:szCs w:val="22"/>
        </w:rPr>
        <w:t>toute</w:t>
      </w:r>
      <w:r w:rsidR="006E4E6B">
        <w:rPr>
          <w:spacing w:val="-10"/>
          <w:sz w:val="22"/>
          <w:szCs w:val="22"/>
        </w:rPr>
        <w:t>f</w:t>
      </w:r>
      <w:r w:rsidR="006E4E6B" w:rsidRPr="00213EBB">
        <w:rPr>
          <w:spacing w:val="-10"/>
          <w:sz w:val="22"/>
          <w:szCs w:val="22"/>
        </w:rPr>
        <w:t>ois</w:t>
      </w:r>
      <w:r w:rsidRPr="00213EBB">
        <w:rPr>
          <w:spacing w:val="-10"/>
          <w:sz w:val="22"/>
          <w:szCs w:val="22"/>
        </w:rPr>
        <w:t xml:space="preserve"> il leur donne un sens nouveau en réinterprétant la première à partir de considérations non religieuses tirées de la culture antique et en fondant la singularité sur des considérations purement intellectuelles ou artistiques. Ce groupe prend un essor tel aux </w:t>
      </w:r>
      <w:r w:rsidR="009810AE" w:rsidRPr="009810AE">
        <w:rPr>
          <w:smallCaps/>
          <w:spacing w:val="-10"/>
          <w:sz w:val="22"/>
          <w:szCs w:val="22"/>
        </w:rPr>
        <w:t>xv</w:t>
      </w:r>
      <w:r w:rsidRPr="00213EBB">
        <w:rPr>
          <w:spacing w:val="-10"/>
          <w:sz w:val="22"/>
          <w:szCs w:val="22"/>
          <w:vertAlign w:val="superscript"/>
        </w:rPr>
        <w:t>e</w:t>
      </w:r>
      <w:r w:rsidRPr="00213EBB">
        <w:rPr>
          <w:spacing w:val="-10"/>
          <w:sz w:val="22"/>
          <w:szCs w:val="22"/>
        </w:rPr>
        <w:t xml:space="preserve"> et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siècles qu</w:t>
      </w:r>
      <w:r w:rsidR="00634445" w:rsidRPr="00213EBB">
        <w:rPr>
          <w:spacing w:val="-10"/>
          <w:sz w:val="22"/>
          <w:szCs w:val="22"/>
        </w:rPr>
        <w:t>’</w:t>
      </w:r>
      <w:r w:rsidRPr="00213EBB">
        <w:rPr>
          <w:spacing w:val="-10"/>
          <w:sz w:val="22"/>
          <w:szCs w:val="22"/>
        </w:rPr>
        <w:t>il est capable</w:t>
      </w:r>
      <w:r w:rsidR="00D62F9A" w:rsidRPr="00213EBB">
        <w:rPr>
          <w:spacing w:val="-10"/>
          <w:sz w:val="22"/>
          <w:szCs w:val="22"/>
        </w:rPr>
        <w:t>, comme l</w:t>
      </w:r>
      <w:r w:rsidR="00634445" w:rsidRPr="00213EBB">
        <w:rPr>
          <w:spacing w:val="-10"/>
          <w:sz w:val="22"/>
          <w:szCs w:val="22"/>
        </w:rPr>
        <w:t>’</w:t>
      </w:r>
      <w:r w:rsidR="00D62F9A" w:rsidRPr="00213EBB">
        <w:rPr>
          <w:spacing w:val="-10"/>
          <w:sz w:val="22"/>
          <w:szCs w:val="22"/>
        </w:rPr>
        <w:t>a vu Norbert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D62F9A" w:rsidRPr="00213EBB">
        <w:rPr>
          <w:spacing w:val="-10"/>
          <w:sz w:val="22"/>
          <w:szCs w:val="22"/>
        </w:rPr>
        <w:t>,</w:t>
      </w:r>
      <w:r w:rsidRPr="00213EBB">
        <w:rPr>
          <w:spacing w:val="-10"/>
          <w:sz w:val="22"/>
          <w:szCs w:val="22"/>
        </w:rPr>
        <w:t xml:space="preserve"> d</w:t>
      </w:r>
      <w:r w:rsidR="00634445" w:rsidRPr="00213EBB">
        <w:rPr>
          <w:spacing w:val="-10"/>
          <w:sz w:val="22"/>
          <w:szCs w:val="22"/>
        </w:rPr>
        <w:t>’</w:t>
      </w:r>
      <w:r w:rsidRPr="00213EBB">
        <w:rPr>
          <w:spacing w:val="-10"/>
          <w:sz w:val="22"/>
          <w:szCs w:val="22"/>
        </w:rPr>
        <w:t>imposer une partie de ses normes à travers la réforme des systèmes d</w:t>
      </w:r>
      <w:r w:rsidR="00634445" w:rsidRPr="00213EBB">
        <w:rPr>
          <w:spacing w:val="-10"/>
          <w:sz w:val="22"/>
          <w:szCs w:val="22"/>
        </w:rPr>
        <w:t>’</w:t>
      </w:r>
      <w:r w:rsidRPr="00213EBB">
        <w:rPr>
          <w:spacing w:val="-10"/>
          <w:sz w:val="22"/>
          <w:szCs w:val="22"/>
        </w:rPr>
        <w:t>éducation.</w:t>
      </w:r>
    </w:p>
    <w:p w:rsidR="0019402E" w:rsidRPr="005A4DAC" w:rsidRDefault="0019402E" w:rsidP="00B64C6D">
      <w:pPr>
        <w:pStyle w:val="NormalWeb"/>
        <w:tabs>
          <w:tab w:val="left" w:pos="426"/>
          <w:tab w:val="left" w:pos="567"/>
        </w:tabs>
        <w:spacing w:before="0" w:beforeAutospacing="0" w:after="0" w:afterAutospacing="0" w:line="234" w:lineRule="exact"/>
        <w:ind w:firstLine="397"/>
        <w:jc w:val="both"/>
        <w:rPr>
          <w:spacing w:val="-12"/>
          <w:sz w:val="22"/>
          <w:szCs w:val="22"/>
        </w:rPr>
      </w:pPr>
      <w:r w:rsidRPr="005A4DAC">
        <w:rPr>
          <w:spacing w:val="-12"/>
          <w:sz w:val="22"/>
          <w:szCs w:val="22"/>
        </w:rPr>
        <w:t xml:space="preserve">À partir du </w:t>
      </w:r>
      <w:r w:rsidR="009810AE" w:rsidRPr="009810AE">
        <w:rPr>
          <w:smallCaps/>
          <w:spacing w:val="-12"/>
          <w:sz w:val="22"/>
          <w:szCs w:val="22"/>
        </w:rPr>
        <w:t>xvii</w:t>
      </w:r>
      <w:r w:rsidRPr="005A4DAC">
        <w:rPr>
          <w:spacing w:val="-12"/>
          <w:sz w:val="22"/>
          <w:szCs w:val="22"/>
          <w:vertAlign w:val="superscript"/>
        </w:rPr>
        <w:t>e</w:t>
      </w:r>
      <w:r w:rsidRPr="005A4DAC">
        <w:rPr>
          <w:spacing w:val="-12"/>
          <w:sz w:val="22"/>
          <w:szCs w:val="22"/>
        </w:rPr>
        <w:t xml:space="preserve"> siècle, ce groupe, qui ne trouvait </w:t>
      </w:r>
      <w:r w:rsidR="006E4E6B">
        <w:rPr>
          <w:spacing w:val="-12"/>
          <w:sz w:val="22"/>
          <w:szCs w:val="22"/>
        </w:rPr>
        <w:t>les justifications de sa nouvelle forme de vie</w:t>
      </w:r>
      <w:r w:rsidRPr="005A4DAC">
        <w:rPr>
          <w:spacing w:val="-12"/>
          <w:sz w:val="22"/>
          <w:szCs w:val="22"/>
        </w:rPr>
        <w:t xml:space="preserve"> que dans les sources littéraires antiques, s</w:t>
      </w:r>
      <w:r w:rsidR="00634445" w:rsidRPr="005A4DAC">
        <w:rPr>
          <w:spacing w:val="-12"/>
          <w:sz w:val="22"/>
          <w:szCs w:val="22"/>
        </w:rPr>
        <w:t>’</w:t>
      </w:r>
      <w:r w:rsidRPr="005A4DAC">
        <w:rPr>
          <w:spacing w:val="-12"/>
          <w:sz w:val="22"/>
          <w:szCs w:val="22"/>
        </w:rPr>
        <w:t xml:space="preserve">appuie désormais </w:t>
      </w:r>
      <w:r w:rsidR="005A4DAC" w:rsidRPr="005A4DAC">
        <w:rPr>
          <w:spacing w:val="-12"/>
          <w:sz w:val="22"/>
          <w:szCs w:val="22"/>
        </w:rPr>
        <w:t>également</w:t>
      </w:r>
      <w:r w:rsidRPr="005A4DAC">
        <w:rPr>
          <w:spacing w:val="-12"/>
          <w:sz w:val="22"/>
          <w:szCs w:val="22"/>
        </w:rPr>
        <w:t xml:space="preserve"> sur le développement de la science moderne et sur le changement des </w:t>
      </w:r>
      <w:r w:rsidR="005A4DAC" w:rsidRPr="005A4DAC">
        <w:rPr>
          <w:spacing w:val="-12"/>
          <w:sz w:val="22"/>
          <w:szCs w:val="22"/>
        </w:rPr>
        <w:t>relations</w:t>
      </w:r>
      <w:r w:rsidRPr="005A4DAC">
        <w:rPr>
          <w:spacing w:val="-12"/>
          <w:sz w:val="22"/>
          <w:szCs w:val="22"/>
        </w:rPr>
        <w:t xml:space="preserve"> entre le monde et l</w:t>
      </w:r>
      <w:r w:rsidR="00634445" w:rsidRPr="005A4DAC">
        <w:rPr>
          <w:spacing w:val="-12"/>
          <w:sz w:val="22"/>
          <w:szCs w:val="22"/>
        </w:rPr>
        <w:t>’</w:t>
      </w:r>
      <w:r w:rsidRPr="005A4DAC">
        <w:rPr>
          <w:spacing w:val="-12"/>
          <w:sz w:val="22"/>
          <w:szCs w:val="22"/>
        </w:rPr>
        <w:t>individu qu</w:t>
      </w:r>
      <w:r w:rsidR="00634445" w:rsidRPr="005A4DAC">
        <w:rPr>
          <w:spacing w:val="-12"/>
          <w:sz w:val="22"/>
          <w:szCs w:val="22"/>
        </w:rPr>
        <w:t>’</w:t>
      </w:r>
      <w:r w:rsidRPr="005A4DAC">
        <w:rPr>
          <w:spacing w:val="-12"/>
          <w:sz w:val="22"/>
          <w:szCs w:val="22"/>
        </w:rPr>
        <w:t>elle implique. Une transformation radicale dans le rapport entre l</w:t>
      </w:r>
      <w:r w:rsidR="00634445" w:rsidRPr="005A4DAC">
        <w:rPr>
          <w:spacing w:val="-12"/>
          <w:sz w:val="22"/>
          <w:szCs w:val="22"/>
        </w:rPr>
        <w:t>’</w:t>
      </w:r>
      <w:r w:rsidRPr="005A4DAC">
        <w:rPr>
          <w:spacing w:val="-12"/>
          <w:sz w:val="22"/>
          <w:szCs w:val="22"/>
        </w:rPr>
        <w:t>homme et la nature se produit, à travers la révolution scientifique lancée par Galilée</w:t>
      </w:r>
      <w:r w:rsidR="00354BE1" w:rsidRPr="005A4DAC">
        <w:rPr>
          <w:spacing w:val="-12"/>
          <w:sz w:val="22"/>
          <w:szCs w:val="22"/>
        </w:rPr>
        <w:fldChar w:fldCharType="begin"/>
      </w:r>
      <w:r w:rsidR="00575111" w:rsidRPr="005A4DAC">
        <w:rPr>
          <w:spacing w:val="-12"/>
          <w:sz w:val="22"/>
          <w:szCs w:val="22"/>
        </w:rPr>
        <w:instrText xml:space="preserve"> XE "Galilée" </w:instrText>
      </w:r>
      <w:r w:rsidR="00354BE1" w:rsidRPr="005A4DAC">
        <w:rPr>
          <w:spacing w:val="-12"/>
          <w:sz w:val="22"/>
          <w:szCs w:val="22"/>
        </w:rPr>
        <w:fldChar w:fldCharType="end"/>
      </w:r>
      <w:r w:rsidRPr="005A4DAC">
        <w:rPr>
          <w:spacing w:val="-12"/>
          <w:sz w:val="22"/>
          <w:szCs w:val="22"/>
        </w:rPr>
        <w:t xml:space="preserve">. Certains historiens voient là une rupture essentielle. </w:t>
      </w:r>
      <w:r w:rsidR="00FB5376">
        <w:rPr>
          <w:spacing w:val="-12"/>
          <w:sz w:val="22"/>
          <w:szCs w:val="22"/>
        </w:rPr>
        <w:t>Comme on l’a déjà vu, o</w:t>
      </w:r>
      <w:r w:rsidRPr="005A4DAC">
        <w:rPr>
          <w:spacing w:val="-12"/>
          <w:sz w:val="22"/>
          <w:szCs w:val="22"/>
        </w:rPr>
        <w:t>n parle du « miracle des années 1620 »</w:t>
      </w:r>
      <w:r w:rsidR="00970EE0">
        <w:rPr>
          <w:spacing w:val="-12"/>
          <w:sz w:val="22"/>
          <w:szCs w:val="22"/>
        </w:rPr>
        <w:t>.</w:t>
      </w:r>
      <w:r w:rsidRPr="005A4DAC">
        <w:rPr>
          <w:rStyle w:val="Rfrencedenotedebasdepage"/>
          <w:spacing w:val="-12"/>
          <w:sz w:val="22"/>
          <w:szCs w:val="22"/>
          <w:lang w:val="en-US"/>
        </w:rPr>
        <w:footnoteReference w:id="206"/>
      </w:r>
      <w:r w:rsidRPr="005A4DAC">
        <w:rPr>
          <w:spacing w:val="-12"/>
          <w:sz w:val="22"/>
          <w:szCs w:val="22"/>
        </w:rPr>
        <w:t xml:space="preserve"> L</w:t>
      </w:r>
      <w:r w:rsidR="00634445" w:rsidRPr="005A4DAC">
        <w:rPr>
          <w:spacing w:val="-12"/>
          <w:sz w:val="22"/>
          <w:szCs w:val="22"/>
        </w:rPr>
        <w:t>’</w:t>
      </w:r>
      <w:r w:rsidRPr="005A4DAC">
        <w:rPr>
          <w:spacing w:val="-12"/>
          <w:sz w:val="22"/>
          <w:szCs w:val="22"/>
        </w:rPr>
        <w:t>influence de la science se combine alors à celle de l</w:t>
      </w:r>
      <w:r w:rsidR="00634445" w:rsidRPr="005A4DAC">
        <w:rPr>
          <w:spacing w:val="-12"/>
          <w:sz w:val="22"/>
          <w:szCs w:val="22"/>
        </w:rPr>
        <w:t>’</w:t>
      </w:r>
      <w:r w:rsidR="005A4DAC" w:rsidRPr="005A4DAC">
        <w:rPr>
          <w:spacing w:val="-12"/>
          <w:sz w:val="22"/>
          <w:szCs w:val="22"/>
        </w:rPr>
        <w:t>humanisme</w:t>
      </w:r>
      <w:r w:rsidRPr="005A4DAC">
        <w:rPr>
          <w:spacing w:val="-12"/>
          <w:sz w:val="22"/>
          <w:szCs w:val="22"/>
        </w:rPr>
        <w:t xml:space="preserve"> pour pousser en avant une conception laïcisée de la vie. La nouvelle sphère culturelle non religieuse connaît à cette épo</w:t>
      </w:r>
      <w:r w:rsidR="00B64C6D">
        <w:rPr>
          <w:spacing w:val="-12"/>
          <w:sz w:val="22"/>
          <w:szCs w:val="22"/>
        </w:rPr>
        <w:softHyphen/>
      </w:r>
      <w:r w:rsidRPr="005A4DAC">
        <w:rPr>
          <w:spacing w:val="-12"/>
          <w:sz w:val="22"/>
          <w:szCs w:val="22"/>
        </w:rPr>
        <w:t>que une expansion prodigieuse.</w:t>
      </w:r>
    </w:p>
    <w:p w:rsidR="0019402E" w:rsidRPr="00213EBB"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Le réductionnisme dumontien touche à la caricature en ce qui concerne le monde politique moderne et la Révolution française.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n</w:t>
      </w:r>
      <w:r w:rsidR="00634445" w:rsidRPr="00213EBB">
        <w:rPr>
          <w:spacing w:val="-10"/>
          <w:sz w:val="22"/>
          <w:szCs w:val="22"/>
        </w:rPr>
        <w:t>’</w:t>
      </w:r>
      <w:r w:rsidRPr="00213EBB">
        <w:rPr>
          <w:spacing w:val="-10"/>
          <w:sz w:val="22"/>
          <w:szCs w:val="22"/>
        </w:rPr>
        <w:t>y donne aucun rôle autonome à l</w:t>
      </w:r>
      <w:r w:rsidR="00634445" w:rsidRPr="00213EBB">
        <w:rPr>
          <w:spacing w:val="-10"/>
          <w:sz w:val="22"/>
          <w:szCs w:val="22"/>
        </w:rPr>
        <w:t>’</w:t>
      </w:r>
      <w:r w:rsidRPr="00213EBB">
        <w:rPr>
          <w:spacing w:val="-10"/>
          <w:sz w:val="22"/>
          <w:szCs w:val="22"/>
        </w:rPr>
        <w:t>État moderne. L</w:t>
      </w:r>
      <w:r w:rsidR="00634445" w:rsidRPr="00213EBB">
        <w:rPr>
          <w:spacing w:val="-10"/>
          <w:sz w:val="22"/>
          <w:szCs w:val="22"/>
        </w:rPr>
        <w:t>’</w:t>
      </w:r>
      <w:r w:rsidR="005A4DAC" w:rsidRPr="00213EBB">
        <w:rPr>
          <w:spacing w:val="-10"/>
          <w:sz w:val="22"/>
          <w:szCs w:val="22"/>
        </w:rPr>
        <w:t>appareil</w:t>
      </w:r>
      <w:r w:rsidRPr="00213EBB">
        <w:rPr>
          <w:spacing w:val="-10"/>
          <w:sz w:val="22"/>
          <w:szCs w:val="22"/>
        </w:rPr>
        <w:t xml:space="preserve"> de l</w:t>
      </w:r>
      <w:r w:rsidR="00634445" w:rsidRPr="00213EBB">
        <w:rPr>
          <w:spacing w:val="-10"/>
          <w:sz w:val="22"/>
          <w:szCs w:val="22"/>
        </w:rPr>
        <w:t>’</w:t>
      </w:r>
      <w:r w:rsidRPr="00213EBB">
        <w:rPr>
          <w:spacing w:val="-10"/>
          <w:sz w:val="22"/>
          <w:szCs w:val="22"/>
        </w:rPr>
        <w:t>État et ses agents – en particulier les commis et bientôt les fonctionnaires de l</w:t>
      </w:r>
      <w:r w:rsidR="00634445" w:rsidRPr="00213EBB">
        <w:rPr>
          <w:spacing w:val="-10"/>
          <w:sz w:val="22"/>
          <w:szCs w:val="22"/>
        </w:rPr>
        <w:t>’</w:t>
      </w:r>
      <w:r w:rsidRPr="00213EBB">
        <w:rPr>
          <w:spacing w:val="-10"/>
          <w:sz w:val="22"/>
          <w:szCs w:val="22"/>
        </w:rPr>
        <w:t>État</w:t>
      </w:r>
      <w:r w:rsidR="005A4DAC">
        <w:rPr>
          <w:spacing w:val="-10"/>
          <w:sz w:val="22"/>
          <w:szCs w:val="22"/>
        </w:rPr>
        <w:t xml:space="preserve"> </w:t>
      </w:r>
      <w:r w:rsidRPr="00213EBB">
        <w:rPr>
          <w:spacing w:val="-10"/>
          <w:sz w:val="22"/>
          <w:szCs w:val="22"/>
        </w:rPr>
        <w:t>bureaucratique</w:t>
      </w:r>
      <w:r w:rsidR="005A4DAC">
        <w:rPr>
          <w:spacing w:val="-10"/>
          <w:sz w:val="22"/>
          <w:szCs w:val="22"/>
        </w:rPr>
        <w:t xml:space="preserve"> </w:t>
      </w:r>
      <w:r w:rsidRPr="00213EBB">
        <w:rPr>
          <w:spacing w:val="-10"/>
          <w:sz w:val="22"/>
          <w:szCs w:val="22"/>
        </w:rPr>
        <w:t>– jouent pourtant, on le sait, un rôle de plus en plus grand dans l</w:t>
      </w:r>
      <w:r w:rsidR="00634445" w:rsidRPr="00213EBB">
        <w:rPr>
          <w:spacing w:val="-10"/>
          <w:sz w:val="22"/>
          <w:szCs w:val="22"/>
        </w:rPr>
        <w:t>’</w:t>
      </w:r>
      <w:r w:rsidRPr="00213EBB">
        <w:rPr>
          <w:spacing w:val="-10"/>
          <w:sz w:val="22"/>
          <w:szCs w:val="22"/>
        </w:rPr>
        <w:t xml:space="preserve">histoire anthropologique occidentale à partir du </w:t>
      </w:r>
      <w:r w:rsidR="009810AE" w:rsidRPr="009810AE">
        <w:rPr>
          <w:smallCaps/>
          <w:spacing w:val="-10"/>
          <w:sz w:val="22"/>
          <w:szCs w:val="22"/>
        </w:rPr>
        <w:t>xv</w:t>
      </w:r>
      <w:r w:rsidRPr="00213EBB">
        <w:rPr>
          <w:spacing w:val="-10"/>
          <w:sz w:val="22"/>
          <w:szCs w:val="22"/>
          <w:vertAlign w:val="superscript"/>
        </w:rPr>
        <w:t>e</w:t>
      </w:r>
      <w:r w:rsidRPr="00213EBB">
        <w:rPr>
          <w:spacing w:val="-10"/>
          <w:sz w:val="22"/>
          <w:szCs w:val="22"/>
        </w:rPr>
        <w:t xml:space="preserve"> siècle. L</w:t>
      </w:r>
      <w:r w:rsidR="00634445" w:rsidRPr="00213EBB">
        <w:rPr>
          <w:spacing w:val="-10"/>
          <w:sz w:val="22"/>
          <w:szCs w:val="22"/>
        </w:rPr>
        <w:t>’</w:t>
      </w:r>
      <w:r w:rsidRPr="00213EBB">
        <w:rPr>
          <w:spacing w:val="-10"/>
          <w:sz w:val="22"/>
          <w:szCs w:val="22"/>
        </w:rPr>
        <w:t>État moderne développe des formes d</w:t>
      </w:r>
      <w:r w:rsidR="00634445" w:rsidRPr="00213EBB">
        <w:rPr>
          <w:spacing w:val="-10"/>
          <w:sz w:val="22"/>
          <w:szCs w:val="22"/>
        </w:rPr>
        <w:t>’</w:t>
      </w:r>
      <w:r w:rsidR="00C34636" w:rsidRPr="00213EBB">
        <w:rPr>
          <w:spacing w:val="-10"/>
          <w:sz w:val="22"/>
          <w:szCs w:val="22"/>
        </w:rPr>
        <w:t>individuation</w:t>
      </w:r>
      <w:r w:rsidR="00EA2E1E">
        <w:rPr>
          <w:spacing w:val="-10"/>
          <w:sz w:val="22"/>
          <w:szCs w:val="22"/>
        </w:rPr>
        <w:t xml:space="preserve"> et de subjectiva</w:t>
      </w:r>
      <w:r w:rsidR="00EA2E1E">
        <w:rPr>
          <w:spacing w:val="-10"/>
          <w:sz w:val="22"/>
          <w:szCs w:val="22"/>
        </w:rPr>
        <w:softHyphen/>
        <w:t>tion</w:t>
      </w:r>
      <w:r w:rsidRPr="00213EBB">
        <w:rPr>
          <w:spacing w:val="-10"/>
          <w:sz w:val="22"/>
          <w:szCs w:val="22"/>
        </w:rPr>
        <w:t xml:space="preserve"> qui ne doivent plus rien au rapport chrétien de soi à soi. Il combat l</w:t>
      </w:r>
      <w:r w:rsidR="00634445" w:rsidRPr="00213EBB">
        <w:rPr>
          <w:spacing w:val="-10"/>
          <w:sz w:val="22"/>
          <w:szCs w:val="22"/>
        </w:rPr>
        <w:t>’</w:t>
      </w:r>
      <w:r w:rsidRPr="00213EBB">
        <w:rPr>
          <w:spacing w:val="-10"/>
          <w:sz w:val="22"/>
          <w:szCs w:val="22"/>
        </w:rPr>
        <w:t xml:space="preserve">individualisme </w:t>
      </w:r>
      <w:r w:rsidR="001168D6" w:rsidRPr="00213EBB">
        <w:rPr>
          <w:spacing w:val="-10"/>
          <w:sz w:val="22"/>
          <w:szCs w:val="22"/>
        </w:rPr>
        <w:t>héro</w:t>
      </w:r>
      <w:r w:rsidR="001168D6">
        <w:rPr>
          <w:spacing w:val="-10"/>
          <w:sz w:val="22"/>
          <w:szCs w:val="22"/>
        </w:rPr>
        <w:t>ï</w:t>
      </w:r>
      <w:r w:rsidR="001168D6" w:rsidRPr="00213EBB">
        <w:rPr>
          <w:spacing w:val="-10"/>
          <w:sz w:val="22"/>
          <w:szCs w:val="22"/>
        </w:rPr>
        <w:t>que</w:t>
      </w:r>
      <w:r w:rsidRPr="00213EBB">
        <w:rPr>
          <w:spacing w:val="-10"/>
          <w:sz w:val="22"/>
          <w:szCs w:val="22"/>
        </w:rPr>
        <w:t xml:space="preserve"> des féodaux et, jusque très tardivement, a très peu de respect pour la vie privée bourgeoise. Son effet propre est de détruire les solidarités </w:t>
      </w:r>
      <w:r w:rsidR="001168D6" w:rsidRPr="00213EBB">
        <w:rPr>
          <w:spacing w:val="-10"/>
          <w:sz w:val="22"/>
          <w:szCs w:val="22"/>
        </w:rPr>
        <w:t>tradi</w:t>
      </w:r>
      <w:r w:rsidR="001168D6">
        <w:rPr>
          <w:spacing w:val="-10"/>
          <w:sz w:val="22"/>
          <w:szCs w:val="22"/>
        </w:rPr>
        <w:t>t</w:t>
      </w:r>
      <w:r w:rsidR="001168D6" w:rsidRPr="00213EBB">
        <w:rPr>
          <w:spacing w:val="-10"/>
          <w:sz w:val="22"/>
          <w:szCs w:val="22"/>
        </w:rPr>
        <w:t>ionnelles</w:t>
      </w:r>
      <w:r w:rsidRPr="00213EBB">
        <w:rPr>
          <w:spacing w:val="-10"/>
          <w:sz w:val="22"/>
          <w:szCs w:val="22"/>
        </w:rPr>
        <w:t xml:space="preserve"> et d</w:t>
      </w:r>
      <w:r w:rsidR="00634445" w:rsidRPr="00213EBB">
        <w:rPr>
          <w:spacing w:val="-10"/>
          <w:sz w:val="22"/>
          <w:szCs w:val="22"/>
        </w:rPr>
        <w:t>’</w:t>
      </w:r>
      <w:r w:rsidRPr="00213EBB">
        <w:rPr>
          <w:spacing w:val="-10"/>
          <w:sz w:val="22"/>
          <w:szCs w:val="22"/>
        </w:rPr>
        <w:t>égaliser les individus à travers sa police démographique et statistique</w:t>
      </w:r>
      <w:r w:rsidR="00970EE0">
        <w:rPr>
          <w:spacing w:val="-10"/>
          <w:sz w:val="22"/>
          <w:szCs w:val="22"/>
        </w:rPr>
        <w:t>.</w:t>
      </w:r>
      <w:r w:rsidRPr="00213EBB">
        <w:rPr>
          <w:rStyle w:val="Appelnotedebasdep"/>
          <w:spacing w:val="-10"/>
          <w:sz w:val="22"/>
          <w:szCs w:val="22"/>
        </w:rPr>
        <w:footnoteReference w:id="207"/>
      </w:r>
      <w:r w:rsidRPr="00213EBB">
        <w:rPr>
          <w:spacing w:val="-10"/>
          <w:sz w:val="22"/>
          <w:szCs w:val="22"/>
        </w:rPr>
        <w:t xml:space="preserve"> </w:t>
      </w:r>
      <w:r w:rsidR="00EC728B" w:rsidRPr="00213EBB">
        <w:rPr>
          <w:spacing w:val="-10"/>
          <w:sz w:val="22"/>
          <w:szCs w:val="22"/>
        </w:rPr>
        <w:t>Humanistes</w:t>
      </w:r>
      <w:r w:rsidRPr="00213EBB">
        <w:rPr>
          <w:spacing w:val="-10"/>
          <w:sz w:val="22"/>
          <w:szCs w:val="22"/>
        </w:rPr>
        <w:t xml:space="preserve"> et commis de l</w:t>
      </w:r>
      <w:r w:rsidR="00634445" w:rsidRPr="00213EBB">
        <w:rPr>
          <w:spacing w:val="-10"/>
          <w:sz w:val="22"/>
          <w:szCs w:val="22"/>
        </w:rPr>
        <w:t>’</w:t>
      </w:r>
      <w:r w:rsidRPr="00213EBB">
        <w:rPr>
          <w:spacing w:val="-10"/>
          <w:sz w:val="22"/>
          <w:szCs w:val="22"/>
        </w:rPr>
        <w:t>État inventent ainsi d</w:t>
      </w:r>
      <w:r w:rsidR="00634445" w:rsidRPr="00213EBB">
        <w:rPr>
          <w:spacing w:val="-10"/>
          <w:sz w:val="22"/>
          <w:szCs w:val="22"/>
        </w:rPr>
        <w:t>’</w:t>
      </w:r>
      <w:r w:rsidRPr="00213EBB">
        <w:rPr>
          <w:spacing w:val="-10"/>
          <w:sz w:val="22"/>
          <w:szCs w:val="22"/>
        </w:rPr>
        <w:t xml:space="preserve">autres formes </w:t>
      </w:r>
      <w:r w:rsidR="001168D6">
        <w:rPr>
          <w:spacing w:val="-10"/>
          <w:sz w:val="22"/>
          <w:szCs w:val="22"/>
        </w:rPr>
        <w:t>de vie</w:t>
      </w:r>
      <w:r w:rsidRPr="00213EBB">
        <w:rPr>
          <w:spacing w:val="-10"/>
          <w:sz w:val="22"/>
          <w:szCs w:val="22"/>
        </w:rPr>
        <w:t xml:space="preserve"> qui n</w:t>
      </w:r>
      <w:r w:rsidR="00634445" w:rsidRPr="00213EBB">
        <w:rPr>
          <w:spacing w:val="-10"/>
          <w:sz w:val="22"/>
          <w:szCs w:val="22"/>
        </w:rPr>
        <w:t>’</w:t>
      </w:r>
      <w:r w:rsidRPr="00213EBB">
        <w:rPr>
          <w:spacing w:val="-10"/>
          <w:sz w:val="22"/>
          <w:szCs w:val="22"/>
        </w:rPr>
        <w:t xml:space="preserve">ont rien à voir avec les motifs </w:t>
      </w:r>
      <w:r w:rsidR="005A4DAC" w:rsidRPr="00213EBB">
        <w:rPr>
          <w:spacing w:val="-10"/>
          <w:sz w:val="22"/>
          <w:szCs w:val="22"/>
        </w:rPr>
        <w:t>pré</w:t>
      </w:r>
      <w:r w:rsidR="005A4DAC">
        <w:rPr>
          <w:spacing w:val="-10"/>
          <w:sz w:val="22"/>
          <w:szCs w:val="22"/>
        </w:rPr>
        <w:t>e</w:t>
      </w:r>
      <w:r w:rsidR="005A4DAC" w:rsidRPr="00213EBB">
        <w:rPr>
          <w:spacing w:val="-10"/>
          <w:sz w:val="22"/>
          <w:szCs w:val="22"/>
        </w:rPr>
        <w:t>xistants</w:t>
      </w:r>
      <w:r w:rsidRPr="00213EBB">
        <w:rPr>
          <w:spacing w:val="-10"/>
          <w:sz w:val="22"/>
          <w:szCs w:val="22"/>
        </w:rPr>
        <w:t>.</w:t>
      </w:r>
    </w:p>
    <w:p w:rsidR="005A4DAC" w:rsidRDefault="0019402E" w:rsidP="00B64C6D">
      <w:pPr>
        <w:pStyle w:val="NormalWeb"/>
        <w:tabs>
          <w:tab w:val="left" w:pos="426"/>
          <w:tab w:val="left" w:pos="567"/>
        </w:tabs>
        <w:spacing w:before="0" w:beforeAutospacing="0" w:after="0" w:afterAutospacing="0" w:line="234" w:lineRule="exact"/>
        <w:ind w:firstLine="397"/>
        <w:jc w:val="both"/>
        <w:rPr>
          <w:spacing w:val="-10"/>
          <w:sz w:val="22"/>
          <w:szCs w:val="22"/>
        </w:rPr>
      </w:pPr>
      <w:r w:rsidRPr="00213EBB">
        <w:rPr>
          <w:spacing w:val="-10"/>
          <w:sz w:val="22"/>
          <w:szCs w:val="22"/>
        </w:rPr>
        <w:t>Mais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est persuadé que toutes les constructions </w:t>
      </w:r>
      <w:r w:rsidR="00EC728B" w:rsidRPr="00213EBB">
        <w:rPr>
          <w:spacing w:val="-10"/>
          <w:sz w:val="22"/>
          <w:szCs w:val="22"/>
        </w:rPr>
        <w:t>politiques</w:t>
      </w:r>
      <w:r w:rsidRPr="00213EBB">
        <w:rPr>
          <w:spacing w:val="-10"/>
          <w:sz w:val="22"/>
          <w:szCs w:val="22"/>
        </w:rPr>
        <w:t xml:space="preserve"> de cette époque, que ce soit d</w:t>
      </w:r>
      <w:r w:rsidR="00634445" w:rsidRPr="00213EBB">
        <w:rPr>
          <w:spacing w:val="-10"/>
          <w:sz w:val="22"/>
          <w:szCs w:val="22"/>
        </w:rPr>
        <w:t>’</w:t>
      </w:r>
      <w:r w:rsidRPr="00213EBB">
        <w:rPr>
          <w:spacing w:val="-10"/>
          <w:sz w:val="22"/>
          <w:szCs w:val="22"/>
        </w:rPr>
        <w:t>ailleurs la monarchie absolue ou l</w:t>
      </w:r>
      <w:r w:rsidR="00634445" w:rsidRPr="00213EBB">
        <w:rPr>
          <w:spacing w:val="-10"/>
          <w:sz w:val="22"/>
          <w:szCs w:val="22"/>
        </w:rPr>
        <w:t>’</w:t>
      </w:r>
      <w:r w:rsidRPr="00213EBB">
        <w:rPr>
          <w:spacing w:val="-10"/>
          <w:sz w:val="22"/>
          <w:szCs w:val="22"/>
        </w:rPr>
        <w:t xml:space="preserve">État </w:t>
      </w:r>
      <w:r w:rsidR="00F5430C" w:rsidRPr="00213EBB">
        <w:rPr>
          <w:spacing w:val="-10"/>
          <w:sz w:val="22"/>
          <w:szCs w:val="22"/>
        </w:rPr>
        <w:t>libé</w:t>
      </w:r>
      <w:r w:rsidR="00F5430C">
        <w:rPr>
          <w:spacing w:val="-10"/>
          <w:sz w:val="22"/>
          <w:szCs w:val="22"/>
        </w:rPr>
        <w:t>r</w:t>
      </w:r>
      <w:r w:rsidR="00F5430C" w:rsidRPr="00213EBB">
        <w:rPr>
          <w:spacing w:val="-10"/>
          <w:sz w:val="22"/>
          <w:szCs w:val="22"/>
        </w:rPr>
        <w:t>al</w:t>
      </w:r>
      <w:r w:rsidRPr="00213EBB">
        <w:rPr>
          <w:spacing w:val="-10"/>
          <w:sz w:val="22"/>
          <w:szCs w:val="22"/>
        </w:rPr>
        <w:t xml:space="preserve"> postérieur, sont des produits déjà contenus </w:t>
      </w:r>
      <w:r w:rsidRPr="00213EBB">
        <w:rPr>
          <w:i/>
          <w:iCs/>
          <w:spacing w:val="-10"/>
          <w:sz w:val="22"/>
          <w:szCs w:val="22"/>
        </w:rPr>
        <w:t>in nuce</w:t>
      </w:r>
      <w:r w:rsidRPr="00213EBB">
        <w:rPr>
          <w:spacing w:val="-10"/>
          <w:sz w:val="22"/>
          <w:szCs w:val="22"/>
        </w:rPr>
        <w:t xml:space="preserve"> dans la </w:t>
      </w:r>
      <w:r w:rsidR="00F5430C" w:rsidRPr="00213EBB">
        <w:rPr>
          <w:spacing w:val="-10"/>
          <w:sz w:val="22"/>
          <w:szCs w:val="22"/>
        </w:rPr>
        <w:t>prédi</w:t>
      </w:r>
      <w:r w:rsidR="00F5430C">
        <w:rPr>
          <w:spacing w:val="-10"/>
          <w:sz w:val="22"/>
          <w:szCs w:val="22"/>
        </w:rPr>
        <w:t>c</w:t>
      </w:r>
      <w:r w:rsidR="00F5430C" w:rsidRPr="00213EBB">
        <w:rPr>
          <w:spacing w:val="-10"/>
          <w:sz w:val="22"/>
          <w:szCs w:val="22"/>
        </w:rPr>
        <w:t>ation</w:t>
      </w:r>
      <w:r w:rsidRPr="00213EBB">
        <w:rPr>
          <w:spacing w:val="-10"/>
          <w:sz w:val="22"/>
          <w:szCs w:val="22"/>
        </w:rPr>
        <w:t xml:space="preserve"> christique.</w:t>
      </w:r>
      <w:r w:rsidR="005A4DAC">
        <w:rPr>
          <w:spacing w:val="-10"/>
          <w:sz w:val="22"/>
          <w:szCs w:val="22"/>
        </w:rPr>
        <w:t xml:space="preserve"> </w:t>
      </w:r>
      <w:r w:rsidRPr="00213EBB">
        <w:rPr>
          <w:spacing w:val="-10"/>
          <w:sz w:val="22"/>
          <w:szCs w:val="22"/>
        </w:rPr>
        <w:t>C</w:t>
      </w:r>
      <w:r w:rsidR="00634445" w:rsidRPr="00213EBB">
        <w:rPr>
          <w:spacing w:val="-10"/>
          <w:sz w:val="22"/>
          <w:szCs w:val="22"/>
        </w:rPr>
        <w:t>’</w:t>
      </w:r>
      <w:r w:rsidRPr="00213EBB">
        <w:rPr>
          <w:spacing w:val="-10"/>
          <w:sz w:val="22"/>
          <w:szCs w:val="22"/>
        </w:rPr>
        <w:t xml:space="preserve">est </w:t>
      </w:r>
      <w:r w:rsidR="00F5430C">
        <w:rPr>
          <w:spacing w:val="-10"/>
          <w:sz w:val="22"/>
          <w:szCs w:val="22"/>
        </w:rPr>
        <w:t>la prédication lu</w:t>
      </w:r>
      <w:r w:rsidRPr="00213EBB">
        <w:rPr>
          <w:spacing w:val="-10"/>
          <w:sz w:val="22"/>
          <w:szCs w:val="22"/>
        </w:rPr>
        <w:t>th</w:t>
      </w:r>
      <w:r w:rsidR="00F5430C">
        <w:rPr>
          <w:spacing w:val="-10"/>
          <w:sz w:val="22"/>
          <w:szCs w:val="22"/>
        </w:rPr>
        <w:t>érienne</w:t>
      </w:r>
      <w:r w:rsidR="00354BE1" w:rsidRPr="00213EBB">
        <w:rPr>
          <w:spacing w:val="-10"/>
          <w:sz w:val="22"/>
          <w:szCs w:val="22"/>
        </w:rPr>
        <w:fldChar w:fldCharType="begin"/>
      </w:r>
      <w:r w:rsidR="00575111" w:rsidRPr="00213EBB">
        <w:rPr>
          <w:spacing w:val="-10"/>
          <w:sz w:val="22"/>
          <w:szCs w:val="22"/>
        </w:rPr>
        <w:instrText xml:space="preserve"> XE "Luther" </w:instrText>
      </w:r>
      <w:r w:rsidR="00354BE1" w:rsidRPr="00213EBB">
        <w:rPr>
          <w:spacing w:val="-10"/>
          <w:sz w:val="22"/>
          <w:szCs w:val="22"/>
        </w:rPr>
        <w:fldChar w:fldCharType="end"/>
      </w:r>
      <w:r w:rsidRPr="00213EBB">
        <w:rPr>
          <w:spacing w:val="-10"/>
          <w:sz w:val="22"/>
          <w:szCs w:val="22"/>
        </w:rPr>
        <w:t xml:space="preserve"> qui, au mépris de toutes les évidences </w:t>
      </w:r>
      <w:r w:rsidR="00F5430C" w:rsidRPr="00213EBB">
        <w:rPr>
          <w:spacing w:val="-10"/>
          <w:sz w:val="22"/>
          <w:szCs w:val="22"/>
        </w:rPr>
        <w:t>histori</w:t>
      </w:r>
      <w:r w:rsidR="00F5430C">
        <w:rPr>
          <w:spacing w:val="-10"/>
          <w:sz w:val="22"/>
          <w:szCs w:val="22"/>
        </w:rPr>
        <w:t>q</w:t>
      </w:r>
      <w:r w:rsidR="00F5430C" w:rsidRPr="00213EBB">
        <w:rPr>
          <w:spacing w:val="-10"/>
          <w:sz w:val="22"/>
          <w:szCs w:val="22"/>
        </w:rPr>
        <w:t>ues</w:t>
      </w:r>
      <w:r w:rsidRPr="00213EBB">
        <w:rPr>
          <w:spacing w:val="-10"/>
          <w:sz w:val="22"/>
          <w:szCs w:val="22"/>
        </w:rPr>
        <w:t xml:space="preserve">, serait la cause principale de la construction de la monarchie </w:t>
      </w:r>
      <w:r w:rsidR="00C34636" w:rsidRPr="00213EBB">
        <w:rPr>
          <w:spacing w:val="-10"/>
          <w:sz w:val="22"/>
          <w:szCs w:val="22"/>
        </w:rPr>
        <w:t>absolue</w:t>
      </w:r>
      <w:r w:rsidRPr="00213EBB">
        <w:rPr>
          <w:spacing w:val="-10"/>
          <w:sz w:val="22"/>
          <w:szCs w:val="22"/>
        </w:rPr>
        <w:t xml:space="preserve"> et de l</w:t>
      </w:r>
      <w:r w:rsidR="00634445" w:rsidRPr="00213EBB">
        <w:rPr>
          <w:spacing w:val="-10"/>
          <w:sz w:val="22"/>
          <w:szCs w:val="22"/>
        </w:rPr>
        <w:t>’</w:t>
      </w:r>
      <w:r w:rsidRPr="00213EBB">
        <w:rPr>
          <w:spacing w:val="-10"/>
          <w:sz w:val="22"/>
          <w:szCs w:val="22"/>
        </w:rPr>
        <w:t>apparition de sociétés organisées autour d</w:t>
      </w:r>
      <w:r w:rsidR="00634445" w:rsidRPr="00213EBB">
        <w:rPr>
          <w:spacing w:val="-10"/>
          <w:sz w:val="22"/>
          <w:szCs w:val="22"/>
        </w:rPr>
        <w:t>’</w:t>
      </w:r>
      <w:r w:rsidR="005A4DAC">
        <w:rPr>
          <w:spacing w:val="-10"/>
          <w:sz w:val="22"/>
          <w:szCs w:val="22"/>
        </w:rPr>
        <w:t>un État souverain.</w:t>
      </w:r>
    </w:p>
    <w:p w:rsidR="005A4DAC" w:rsidRDefault="005A4DAC" w:rsidP="00B64C6D">
      <w:pPr>
        <w:pStyle w:val="NormalWeb"/>
        <w:tabs>
          <w:tab w:val="left" w:pos="426"/>
          <w:tab w:val="left" w:pos="567"/>
        </w:tabs>
        <w:spacing w:before="0" w:beforeAutospacing="0" w:after="0" w:afterAutospacing="0" w:line="234" w:lineRule="exact"/>
        <w:ind w:firstLine="397"/>
        <w:jc w:val="both"/>
        <w:rPr>
          <w:spacing w:val="-10"/>
          <w:sz w:val="22"/>
          <w:szCs w:val="22"/>
        </w:rPr>
      </w:pPr>
    </w:p>
    <w:p w:rsidR="005A4DAC" w:rsidRPr="005A4DAC" w:rsidRDefault="0019402E" w:rsidP="008F3FE0">
      <w:pPr>
        <w:pStyle w:val="Citation"/>
      </w:pPr>
      <w:r w:rsidRPr="005A4DAC">
        <w:t xml:space="preserve">La montée du pouvoir temporel devait se </w:t>
      </w:r>
      <w:r w:rsidR="005A4DAC" w:rsidRPr="005A4DAC">
        <w:t>réaliser</w:t>
      </w:r>
      <w:r w:rsidRPr="005A4DAC">
        <w:t xml:space="preserve"> grâce à des agents principalement religieux. La Réforme luthérienne porta un coup décisif à ce qui demeurait de l</w:t>
      </w:r>
      <w:r w:rsidR="00634445" w:rsidRPr="005A4DAC">
        <w:t>’</w:t>
      </w:r>
      <w:r w:rsidRPr="005A4DAC">
        <w:t>ordre médiéval et du Saint Empire germanique. La société globale serait désormais l</w:t>
      </w:r>
      <w:r w:rsidR="00634445" w:rsidRPr="005A4DAC">
        <w:t>’</w:t>
      </w:r>
      <w:r w:rsidRPr="005A4DAC">
        <w:t>État individuel, tandis que l</w:t>
      </w:r>
      <w:r w:rsidR="00634445" w:rsidRPr="005A4DAC">
        <w:t>’</w:t>
      </w:r>
      <w:r w:rsidRPr="005A4DAC">
        <w:t xml:space="preserve">essentiel de la religion aurait son sanctuaire dans la conscience de chaque chrétien individuel. Le </w:t>
      </w:r>
      <w:r w:rsidR="004F33B9" w:rsidRPr="005A4DAC">
        <w:t>pouvoir</w:t>
      </w:r>
      <w:r w:rsidRPr="005A4DAC">
        <w:t xml:space="preserve"> laïc devint suprême et fut élevé à une sorte de sainteté, grâce à la théorie du droit divi</w:t>
      </w:r>
      <w:r w:rsidR="005A4DAC" w:rsidRPr="005A4DAC">
        <w:t>n des rois.</w:t>
      </w:r>
      <w:r w:rsidR="00B63DB2" w:rsidRPr="005A4DAC">
        <w:t xml:space="preserv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004A4302">
        <w:t xml:space="preserve"> [</w:t>
      </w:r>
      <w:r w:rsidR="00B63DB2" w:rsidRPr="005A4DAC">
        <w:t>1983</w:t>
      </w:r>
      <w:r w:rsidR="004A4302">
        <w:t>]</w:t>
      </w:r>
      <w:r w:rsidR="00B63DB2" w:rsidRPr="005A4DAC">
        <w:t>, p. </w:t>
      </w:r>
      <w:r w:rsidRPr="005A4DAC">
        <w:t>79)</w:t>
      </w:r>
    </w:p>
    <w:p w:rsidR="005A4DAC"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4A750B"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Pr>
          <w:spacing w:val="-10"/>
          <w:sz w:val="22"/>
          <w:szCs w:val="22"/>
        </w:rPr>
        <w:t>T</w:t>
      </w:r>
      <w:r w:rsidR="0019402E" w:rsidRPr="00213EBB">
        <w:rPr>
          <w:spacing w:val="-10"/>
          <w:sz w:val="22"/>
          <w:szCs w:val="22"/>
        </w:rPr>
        <w:t>ous les princes catholiques de la Renaissance</w:t>
      </w:r>
      <w:r>
        <w:rPr>
          <w:spacing w:val="-10"/>
          <w:sz w:val="22"/>
          <w:szCs w:val="22"/>
        </w:rPr>
        <w:t xml:space="preserve"> mais aussi</w:t>
      </w:r>
      <w:r w:rsidR="0019402E" w:rsidRPr="00213EBB">
        <w:rPr>
          <w:spacing w:val="-10"/>
          <w:sz w:val="22"/>
          <w:szCs w:val="22"/>
        </w:rPr>
        <w:t xml:space="preserve"> </w:t>
      </w:r>
      <w:r w:rsidRPr="00213EBB">
        <w:rPr>
          <w:spacing w:val="-10"/>
          <w:sz w:val="22"/>
          <w:szCs w:val="22"/>
        </w:rPr>
        <w:t>Henry VIII</w:t>
      </w:r>
      <w:r w:rsidR="00354BE1" w:rsidRPr="00213EBB">
        <w:rPr>
          <w:spacing w:val="-10"/>
          <w:sz w:val="22"/>
          <w:szCs w:val="22"/>
        </w:rPr>
        <w:fldChar w:fldCharType="begin"/>
      </w:r>
      <w:r w:rsidRPr="00213EBB">
        <w:rPr>
          <w:spacing w:val="-10"/>
          <w:sz w:val="22"/>
          <w:szCs w:val="22"/>
        </w:rPr>
        <w:instrText xml:space="preserve"> XE "Henry VIII" </w:instrText>
      </w:r>
      <w:r w:rsidR="00354BE1" w:rsidRPr="00213EBB">
        <w:rPr>
          <w:spacing w:val="-10"/>
          <w:sz w:val="22"/>
          <w:szCs w:val="22"/>
        </w:rPr>
        <w:fldChar w:fldCharType="end"/>
      </w:r>
      <w:r w:rsidRPr="00213EBB">
        <w:rPr>
          <w:spacing w:val="-10"/>
          <w:sz w:val="22"/>
          <w:szCs w:val="22"/>
        </w:rPr>
        <w:t xml:space="preserve"> </w:t>
      </w:r>
      <w:r w:rsidR="0019402E" w:rsidRPr="00213EBB">
        <w:rPr>
          <w:spacing w:val="-10"/>
          <w:sz w:val="22"/>
          <w:szCs w:val="22"/>
        </w:rPr>
        <w:t>doivent se retourner dans leur tombe.</w:t>
      </w:r>
    </w:p>
    <w:p w:rsid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Mais c</w:t>
      </w:r>
      <w:r w:rsidR="00634445" w:rsidRPr="00213EBB">
        <w:rPr>
          <w:spacing w:val="-10"/>
          <w:sz w:val="22"/>
          <w:szCs w:val="22"/>
        </w:rPr>
        <w:t>’</w:t>
      </w:r>
      <w:r w:rsidRPr="00213EBB">
        <w:rPr>
          <w:spacing w:val="-10"/>
          <w:sz w:val="22"/>
          <w:szCs w:val="22"/>
        </w:rPr>
        <w:t>est aussi le christianisme qui serait, à travers les arrange</w:t>
      </w:r>
      <w:r w:rsidR="006D10B0" w:rsidRPr="00213EBB">
        <w:rPr>
          <w:spacing w:val="-10"/>
          <w:sz w:val="22"/>
          <w:szCs w:val="22"/>
        </w:rPr>
        <w:softHyphen/>
      </w:r>
      <w:r w:rsidRPr="00213EBB">
        <w:rPr>
          <w:spacing w:val="-10"/>
          <w:sz w:val="22"/>
          <w:szCs w:val="22"/>
        </w:rPr>
        <w:t>ments qui ont suivi les guerres de religion, à la source du libéralisme moderne : « La liberté de conscience constitue ainsi le premier en date de tous les aspects de la liberté politique et la r</w:t>
      </w:r>
      <w:r w:rsidR="005A4DAC">
        <w:rPr>
          <w:spacing w:val="-10"/>
          <w:sz w:val="22"/>
          <w:szCs w:val="22"/>
        </w:rPr>
        <w:t>acine de tous les autres. » (p. </w:t>
      </w:r>
      <w:r w:rsidRPr="00213EBB">
        <w:rPr>
          <w:spacing w:val="-10"/>
          <w:sz w:val="22"/>
          <w:szCs w:val="22"/>
        </w:rPr>
        <w:t>80) Luther</w:t>
      </w:r>
      <w:r w:rsidR="00354BE1" w:rsidRPr="00213EBB">
        <w:rPr>
          <w:spacing w:val="-10"/>
          <w:sz w:val="22"/>
          <w:szCs w:val="22"/>
        </w:rPr>
        <w:fldChar w:fldCharType="begin"/>
      </w:r>
      <w:r w:rsidR="00575111" w:rsidRPr="00213EBB">
        <w:rPr>
          <w:spacing w:val="-10"/>
          <w:sz w:val="22"/>
          <w:szCs w:val="22"/>
        </w:rPr>
        <w:instrText xml:space="preserve"> XE "Luther" </w:instrText>
      </w:r>
      <w:r w:rsidR="00354BE1" w:rsidRPr="00213EBB">
        <w:rPr>
          <w:spacing w:val="-10"/>
          <w:sz w:val="22"/>
          <w:szCs w:val="22"/>
        </w:rPr>
        <w:fldChar w:fldCharType="end"/>
      </w:r>
      <w:r w:rsidRPr="00213EBB">
        <w:rPr>
          <w:spacing w:val="-10"/>
          <w:sz w:val="22"/>
          <w:szCs w:val="22"/>
        </w:rPr>
        <w:t>, encore lui, qui pourtant comme on sait n</w:t>
      </w:r>
      <w:r w:rsidR="00634445" w:rsidRPr="00213EBB">
        <w:rPr>
          <w:spacing w:val="-10"/>
          <w:sz w:val="22"/>
          <w:szCs w:val="22"/>
        </w:rPr>
        <w:t>’</w:t>
      </w:r>
      <w:r w:rsidRPr="00213EBB">
        <w:rPr>
          <w:spacing w:val="-10"/>
          <w:sz w:val="22"/>
          <w:szCs w:val="22"/>
        </w:rPr>
        <w:t>aimait pas trop les révoltes paysannes, aurait été à la source de la volonté moderne d</w:t>
      </w:r>
      <w:r w:rsidR="00634445" w:rsidRPr="00213EBB">
        <w:rPr>
          <w:spacing w:val="-10"/>
          <w:sz w:val="22"/>
          <w:szCs w:val="22"/>
        </w:rPr>
        <w:t>’</w:t>
      </w:r>
      <w:r w:rsidRPr="00213EBB">
        <w:rPr>
          <w:spacing w:val="-10"/>
          <w:sz w:val="22"/>
          <w:szCs w:val="22"/>
        </w:rPr>
        <w:t>égali</w:t>
      </w:r>
      <w:r w:rsidR="005A4DAC">
        <w:rPr>
          <w:spacing w:val="-10"/>
          <w:sz w:val="22"/>
          <w:szCs w:val="22"/>
        </w:rPr>
        <w:t>ser les conditions sociales.</w:t>
      </w:r>
    </w:p>
    <w:p w:rsidR="00B64C6D" w:rsidRDefault="00B64C6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62F9A" w:rsidRPr="00EB2E0B" w:rsidRDefault="0019402E" w:rsidP="008F3FE0">
      <w:pPr>
        <w:pStyle w:val="Citation"/>
      </w:pPr>
      <w:r w:rsidRPr="00EB2E0B">
        <w:t xml:space="preserve">Une des </w:t>
      </w:r>
      <w:r w:rsidR="00EC728B" w:rsidRPr="00EB2E0B">
        <w:t>grandes</w:t>
      </w:r>
      <w:r w:rsidRPr="00EB2E0B">
        <w:t xml:space="preserve"> forces motrices qui ont été actives dans le développement </w:t>
      </w:r>
      <w:r w:rsidR="00EC728B" w:rsidRPr="00EB2E0B">
        <w:t>moderne</w:t>
      </w:r>
      <w:r w:rsidRPr="00EB2E0B">
        <w:t xml:space="preserve"> est une sorte de protestation </w:t>
      </w:r>
      <w:r w:rsidR="005A4DAC" w:rsidRPr="00EB2E0B">
        <w:t>indignée</w:t>
      </w:r>
      <w:r w:rsidRPr="00EB2E0B">
        <w:t xml:space="preserve"> contre les différences ou inégalités sociales en tant que fixes, héritées, prescrites – relevant com</w:t>
      </w:r>
      <w:r w:rsidR="000B78A7" w:rsidRPr="00EB2E0B">
        <w:t>me disent les sociologues de l</w:t>
      </w:r>
      <w:r w:rsidR="00634445" w:rsidRPr="00EB2E0B">
        <w:t>’</w:t>
      </w:r>
      <w:r w:rsidR="005A4DAC" w:rsidRPr="00EB2E0B">
        <w:t>« </w:t>
      </w:r>
      <w:r w:rsidR="00EC728B" w:rsidRPr="00EB2E0B">
        <w:t>attribution</w:t>
      </w:r>
      <w:r w:rsidR="005A4DAC" w:rsidRPr="00EB2E0B">
        <w:t> »</w:t>
      </w:r>
      <w:r w:rsidR="000B78A7" w:rsidRPr="00EB2E0B">
        <w:t>, et non de l</w:t>
      </w:r>
      <w:r w:rsidR="00634445" w:rsidRPr="00EB2E0B">
        <w:t>’</w:t>
      </w:r>
      <w:r w:rsidR="005A4DAC" w:rsidRPr="00EB2E0B">
        <w:t>« </w:t>
      </w:r>
      <w:r w:rsidRPr="00EB2E0B">
        <w:t>accomplissement individuel</w:t>
      </w:r>
      <w:r w:rsidR="005A4DAC" w:rsidRPr="00EB2E0B">
        <w:t> »</w:t>
      </w:r>
      <w:r w:rsidRPr="00EB2E0B">
        <w:t xml:space="preserve"> – que ces différences soient affaire d</w:t>
      </w:r>
      <w:r w:rsidR="00634445" w:rsidRPr="00EB2E0B">
        <w:t>’</w:t>
      </w:r>
      <w:r w:rsidRPr="00EB2E0B">
        <w:t xml:space="preserve">autorité, de </w:t>
      </w:r>
      <w:r w:rsidR="00FA138E" w:rsidRPr="00EB2E0B">
        <w:t>privilèges</w:t>
      </w:r>
      <w:r w:rsidRPr="00EB2E0B">
        <w:t xml:space="preserve"> et d</w:t>
      </w:r>
      <w:r w:rsidR="00634445" w:rsidRPr="00EB2E0B">
        <w:t>’</w:t>
      </w:r>
      <w:r w:rsidRPr="00EB2E0B">
        <w:t>incapacités ou, dans des mouvements extrêmes et des développement</w:t>
      </w:r>
      <w:r w:rsidR="009660EB">
        <w:t>s</w:t>
      </w:r>
      <w:r w:rsidRPr="00EB2E0B">
        <w:t xml:space="preserve"> tardifs, de richesse. Or, une fois de plus, le mouvement commence dans l</w:t>
      </w:r>
      <w:r w:rsidR="00634445" w:rsidRPr="00EB2E0B">
        <w:t>’</w:t>
      </w:r>
      <w:r w:rsidRPr="00EB2E0B">
        <w:t>Églis</w:t>
      </w:r>
      <w:r w:rsidR="005A4DAC" w:rsidRPr="00EB2E0B">
        <w:t>e avec Luther</w:t>
      </w:r>
      <w:r w:rsidR="00354BE1">
        <w:fldChar w:fldCharType="begin"/>
      </w:r>
      <w:r w:rsidR="00F16AC1">
        <w:instrText xml:space="preserve"> XE "</w:instrText>
      </w:r>
      <w:r w:rsidR="00F16AC1" w:rsidRPr="001379BF">
        <w:rPr>
          <w:spacing w:val="-10"/>
          <w:sz w:val="22"/>
          <w:szCs w:val="22"/>
        </w:rPr>
        <w:instrText>Luther</w:instrText>
      </w:r>
      <w:r w:rsidR="00F16AC1">
        <w:instrText xml:space="preserve">" </w:instrText>
      </w:r>
      <w:r w:rsidR="00354BE1">
        <w:fldChar w:fldCharType="end"/>
      </w:r>
      <w:r w:rsidR="005A4DAC" w:rsidRPr="00EB2E0B">
        <w:t>. (p. 87)</w:t>
      </w:r>
    </w:p>
    <w:p w:rsidR="005A4DAC" w:rsidRPr="00213EBB"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5A4DAC" w:rsidRPr="00D95526"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D95526">
        <w:rPr>
          <w:spacing w:val="-12"/>
          <w:sz w:val="22"/>
          <w:szCs w:val="22"/>
        </w:rPr>
        <w:t>Bien sûr, comme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D95526">
        <w:rPr>
          <w:spacing w:val="-12"/>
          <w:sz w:val="22"/>
          <w:szCs w:val="22"/>
        </w:rPr>
        <w:t xml:space="preserve"> n</w:t>
      </w:r>
      <w:r w:rsidR="00634445" w:rsidRPr="00D95526">
        <w:rPr>
          <w:spacing w:val="-12"/>
          <w:sz w:val="22"/>
          <w:szCs w:val="22"/>
        </w:rPr>
        <w:t>’</w:t>
      </w:r>
      <w:r w:rsidRPr="00D95526">
        <w:rPr>
          <w:spacing w:val="-12"/>
          <w:sz w:val="22"/>
          <w:szCs w:val="22"/>
        </w:rPr>
        <w:t>ignore pas l</w:t>
      </w:r>
      <w:r w:rsidR="00634445" w:rsidRPr="00D95526">
        <w:rPr>
          <w:spacing w:val="-12"/>
          <w:sz w:val="22"/>
          <w:szCs w:val="22"/>
        </w:rPr>
        <w:t>’</w:t>
      </w:r>
      <w:r w:rsidRPr="00D95526">
        <w:rPr>
          <w:spacing w:val="-12"/>
          <w:sz w:val="22"/>
          <w:szCs w:val="22"/>
        </w:rPr>
        <w:t>impératif</w:t>
      </w:r>
      <w:r w:rsidR="00367B40">
        <w:rPr>
          <w:spacing w:val="-12"/>
          <w:sz w:val="22"/>
          <w:szCs w:val="22"/>
        </w:rPr>
        <w:t xml:space="preserve"> l</w:t>
      </w:r>
      <w:r w:rsidRPr="00D95526">
        <w:rPr>
          <w:spacing w:val="-12"/>
          <w:sz w:val="22"/>
          <w:szCs w:val="22"/>
        </w:rPr>
        <w:t>uthérien d</w:t>
      </w:r>
      <w:r w:rsidR="00634445" w:rsidRPr="00D95526">
        <w:rPr>
          <w:spacing w:val="-12"/>
          <w:sz w:val="22"/>
          <w:szCs w:val="22"/>
        </w:rPr>
        <w:t>’</w:t>
      </w:r>
      <w:r w:rsidRPr="00D95526">
        <w:rPr>
          <w:spacing w:val="-12"/>
          <w:sz w:val="22"/>
          <w:szCs w:val="22"/>
        </w:rPr>
        <w:t>obéir à l</w:t>
      </w:r>
      <w:r w:rsidR="00634445" w:rsidRPr="00D95526">
        <w:rPr>
          <w:spacing w:val="-12"/>
          <w:sz w:val="22"/>
          <w:szCs w:val="22"/>
        </w:rPr>
        <w:t>’</w:t>
      </w:r>
      <w:r w:rsidRPr="00D95526">
        <w:rPr>
          <w:spacing w:val="-12"/>
          <w:sz w:val="22"/>
          <w:szCs w:val="22"/>
        </w:rPr>
        <w:t>État, il voit cet égalitarisme d</w:t>
      </w:r>
      <w:r w:rsidR="00634445" w:rsidRPr="00D95526">
        <w:rPr>
          <w:spacing w:val="-12"/>
          <w:sz w:val="22"/>
          <w:szCs w:val="22"/>
        </w:rPr>
        <w:t>’</w:t>
      </w:r>
      <w:r w:rsidRPr="00D95526">
        <w:rPr>
          <w:spacing w:val="-12"/>
          <w:sz w:val="22"/>
          <w:szCs w:val="22"/>
        </w:rPr>
        <w:t>abord caché s</w:t>
      </w:r>
      <w:r w:rsidR="00634445" w:rsidRPr="00D95526">
        <w:rPr>
          <w:spacing w:val="-12"/>
          <w:sz w:val="22"/>
          <w:szCs w:val="22"/>
        </w:rPr>
        <w:t>’</w:t>
      </w:r>
      <w:r w:rsidR="00EE60B9" w:rsidRPr="00D95526">
        <w:rPr>
          <w:spacing w:val="-12"/>
          <w:sz w:val="22"/>
          <w:szCs w:val="22"/>
        </w:rPr>
        <w:t>exprimer</w:t>
      </w:r>
      <w:r w:rsidRPr="00D95526">
        <w:rPr>
          <w:spacing w:val="-12"/>
          <w:sz w:val="22"/>
          <w:szCs w:val="22"/>
        </w:rPr>
        <w:t xml:space="preserve"> au grand jour au </w:t>
      </w:r>
      <w:r w:rsidR="009810AE" w:rsidRPr="009810AE">
        <w:rPr>
          <w:smallCaps/>
          <w:spacing w:val="-12"/>
          <w:sz w:val="22"/>
          <w:szCs w:val="22"/>
        </w:rPr>
        <w:t>xvii</w:t>
      </w:r>
      <w:r w:rsidRPr="00D95526">
        <w:rPr>
          <w:spacing w:val="-12"/>
          <w:sz w:val="22"/>
          <w:szCs w:val="22"/>
          <w:vertAlign w:val="superscript"/>
        </w:rPr>
        <w:t>e</w:t>
      </w:r>
      <w:r w:rsidRPr="00D95526">
        <w:rPr>
          <w:spacing w:val="-12"/>
          <w:sz w:val="22"/>
          <w:szCs w:val="22"/>
        </w:rPr>
        <w:t xml:space="preserve"> siècle dans les sectes protestantes anglaises</w:t>
      </w:r>
      <w:r w:rsidR="005A4DAC" w:rsidRPr="00D95526">
        <w:rPr>
          <w:spacing w:val="-12"/>
          <w:sz w:val="22"/>
          <w:szCs w:val="22"/>
        </w:rPr>
        <w:t>.</w:t>
      </w:r>
    </w:p>
    <w:p w:rsidR="005A4DAC"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5A4DAC" w:rsidRPr="005A4DAC" w:rsidRDefault="0019402E" w:rsidP="008F3FE0">
      <w:pPr>
        <w:pStyle w:val="Citation"/>
      </w:pPr>
      <w:r w:rsidRPr="005A4DAC">
        <w:t xml:space="preserve">La </w:t>
      </w:r>
      <w:r w:rsidR="005A4DAC" w:rsidRPr="005A4DAC">
        <w:t>revendication</w:t>
      </w:r>
      <w:r w:rsidRPr="005A4DAC">
        <w:t xml:space="preserve"> égalitaire fut étendue de la religion à la politique dans le cours de ce que nous pouvons appeler la révolution anglaise (1640</w:t>
      </w:r>
      <w:r w:rsidR="00FA138E" w:rsidRPr="005A4DAC">
        <w:t>-</w:t>
      </w:r>
      <w:r w:rsidRPr="005A4DAC">
        <w:t>1660). Tout particulièrement ceux qu</w:t>
      </w:r>
      <w:r w:rsidR="00634445" w:rsidRPr="005A4DAC">
        <w:t>’</w:t>
      </w:r>
      <w:r w:rsidRPr="005A4DAC">
        <w:t xml:space="preserve">on appelle les </w:t>
      </w:r>
      <w:r w:rsidRPr="005A4DAC">
        <w:rPr>
          <w:i/>
          <w:iCs/>
        </w:rPr>
        <w:t>Levellers</w:t>
      </w:r>
      <w:r w:rsidR="005A4DAC" w:rsidRPr="005A4DAC">
        <w:t>. (p. </w:t>
      </w:r>
      <w:r w:rsidRPr="005A4DAC">
        <w:t>88)</w:t>
      </w:r>
    </w:p>
    <w:p w:rsidR="005A4DAC"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5A4DAC"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Puis chez Locke</w:t>
      </w:r>
      <w:r w:rsidR="00354BE1" w:rsidRPr="00213EBB">
        <w:rPr>
          <w:spacing w:val="-10"/>
          <w:sz w:val="22"/>
          <w:szCs w:val="22"/>
        </w:rPr>
        <w:fldChar w:fldCharType="begin"/>
      </w:r>
      <w:r w:rsidR="00575111" w:rsidRPr="00213EBB">
        <w:rPr>
          <w:spacing w:val="-10"/>
          <w:sz w:val="22"/>
          <w:szCs w:val="22"/>
        </w:rPr>
        <w:instrText xml:space="preserve"> XE "Locke" </w:instrText>
      </w:r>
      <w:r w:rsidR="00354BE1" w:rsidRPr="00213EBB">
        <w:rPr>
          <w:spacing w:val="-10"/>
          <w:sz w:val="22"/>
          <w:szCs w:val="22"/>
        </w:rPr>
        <w:fldChar w:fldCharType="end"/>
      </w:r>
      <w:r w:rsidRPr="00213EBB">
        <w:rPr>
          <w:spacing w:val="-10"/>
          <w:sz w:val="22"/>
          <w:szCs w:val="22"/>
        </w:rPr>
        <w:t>, nous l</w:t>
      </w:r>
      <w:r w:rsidR="00634445" w:rsidRPr="00213EBB">
        <w:rPr>
          <w:spacing w:val="-10"/>
          <w:sz w:val="22"/>
          <w:szCs w:val="22"/>
        </w:rPr>
        <w:t>’</w:t>
      </w:r>
      <w:r w:rsidR="00A87CEC">
        <w:rPr>
          <w:spacing w:val="-10"/>
          <w:sz w:val="22"/>
          <w:szCs w:val="22"/>
        </w:rPr>
        <w:t>avons déjà vu plus haut.</w:t>
      </w:r>
    </w:p>
    <w:p w:rsidR="005A4DAC"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5A4DAC" w:rsidRDefault="0019402E" w:rsidP="008F3FE0">
      <w:pPr>
        <w:pStyle w:val="Citation"/>
      </w:pPr>
      <w:r w:rsidRPr="005A4DAC">
        <w:t>Ici comme ailleurs, la considération spéciale, politique, s</w:t>
      </w:r>
      <w:r w:rsidR="00634445" w:rsidRPr="005A4DAC">
        <w:t>’</w:t>
      </w:r>
      <w:r w:rsidRPr="005A4DAC">
        <w:t xml:space="preserve">est émancipée </w:t>
      </w:r>
      <w:r w:rsidR="00D812ED" w:rsidRPr="005A4DAC">
        <w:t>graduelle</w:t>
      </w:r>
      <w:r w:rsidR="00D812ED">
        <w:t>m</w:t>
      </w:r>
      <w:r w:rsidR="00D812ED" w:rsidRPr="005A4DAC">
        <w:t>ent</w:t>
      </w:r>
      <w:r w:rsidRPr="005A4DAC">
        <w:t xml:space="preserve"> de la considération générale et normative, la religion. Sous ce rapport le rôle joué dans Locke par la moralité marque une </w:t>
      </w:r>
      <w:r w:rsidR="00EE60B9" w:rsidRPr="005A4DAC">
        <w:t>transition</w:t>
      </w:r>
      <w:r w:rsidRPr="005A4DAC">
        <w:t>, puisqu</w:t>
      </w:r>
      <w:r w:rsidR="00634445" w:rsidRPr="005A4DAC">
        <w:t>’</w:t>
      </w:r>
      <w:r w:rsidRPr="005A4DAC">
        <w:t>il n</w:t>
      </w:r>
      <w:r w:rsidR="00634445" w:rsidRPr="005A4DAC">
        <w:t>’</w:t>
      </w:r>
      <w:r w:rsidRPr="005A4DAC">
        <w:t>y a guère de doute que sa notion de l</w:t>
      </w:r>
      <w:r w:rsidR="00634445" w:rsidRPr="005A4DAC">
        <w:t>’</w:t>
      </w:r>
      <w:r w:rsidRPr="005A4DAC">
        <w:t>individu comme être moral est é</w:t>
      </w:r>
      <w:r w:rsidR="005A4DAC" w:rsidRPr="005A4DAC">
        <w:t>troitement liée à sa religion.</w:t>
      </w:r>
      <w:r w:rsidR="005A4DAC">
        <w:t xml:space="preserv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004A4302">
        <w:t xml:space="preserve"> [1</w:t>
      </w:r>
      <w:r w:rsidR="005A4DAC">
        <w:t>977</w:t>
      </w:r>
      <w:r w:rsidR="004A4302">
        <w:t>]</w:t>
      </w:r>
      <w:r w:rsidR="005A4DAC">
        <w:t>, p. </w:t>
      </w:r>
      <w:r w:rsidRPr="005A4DAC">
        <w:t>78)</w:t>
      </w:r>
    </w:p>
    <w:p w:rsidR="005A4DAC" w:rsidRPr="00213EBB" w:rsidRDefault="005A4DAC"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95526" w:rsidRDefault="00D62F9A"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Plus on avance dans le temps, </w:t>
      </w:r>
      <w:r w:rsidR="0019402E" w:rsidRPr="00213EBB">
        <w:rPr>
          <w:spacing w:val="-10"/>
          <w:sz w:val="22"/>
          <w:szCs w:val="22"/>
        </w:rPr>
        <w:t>plus la caricature s</w:t>
      </w:r>
      <w:r w:rsidR="00634445" w:rsidRPr="00213EBB">
        <w:rPr>
          <w:spacing w:val="-10"/>
          <w:sz w:val="22"/>
          <w:szCs w:val="22"/>
        </w:rPr>
        <w:t>’</w:t>
      </w:r>
      <w:r w:rsidR="0019402E" w:rsidRPr="00213EBB">
        <w:rPr>
          <w:spacing w:val="-10"/>
          <w:sz w:val="22"/>
          <w:szCs w:val="22"/>
        </w:rPr>
        <w:t xml:space="preserve">accentue. Toute la </w:t>
      </w:r>
      <w:r w:rsidR="009660EB">
        <w:rPr>
          <w:spacing w:val="-10"/>
          <w:sz w:val="22"/>
          <w:szCs w:val="22"/>
        </w:rPr>
        <w:t>R</w:t>
      </w:r>
      <w:r w:rsidR="0019402E" w:rsidRPr="00213EBB">
        <w:rPr>
          <w:spacing w:val="-10"/>
          <w:sz w:val="22"/>
          <w:szCs w:val="22"/>
        </w:rPr>
        <w:t xml:space="preserve">évolution française serait </w:t>
      </w:r>
      <w:r w:rsidRPr="00213EBB">
        <w:rPr>
          <w:spacing w:val="-10"/>
          <w:sz w:val="22"/>
          <w:szCs w:val="22"/>
        </w:rPr>
        <w:t xml:space="preserve">ainsi </w:t>
      </w:r>
      <w:r w:rsidR="0019402E" w:rsidRPr="00213EBB">
        <w:rPr>
          <w:spacing w:val="-10"/>
          <w:sz w:val="22"/>
          <w:szCs w:val="22"/>
        </w:rPr>
        <w:t>réductible à une poussée cachée du chris</w:t>
      </w:r>
      <w:r w:rsidR="00EB2E0B">
        <w:rPr>
          <w:spacing w:val="-10"/>
          <w:sz w:val="22"/>
          <w:szCs w:val="22"/>
        </w:rPr>
        <w:softHyphen/>
      </w:r>
      <w:r w:rsidR="0019402E" w:rsidRPr="00213EBB">
        <w:rPr>
          <w:spacing w:val="-10"/>
          <w:sz w:val="22"/>
          <w:szCs w:val="22"/>
        </w:rPr>
        <w:t xml:space="preserve">tianisme : « La </w:t>
      </w:r>
      <w:r w:rsidR="009660EB">
        <w:rPr>
          <w:spacing w:val="-10"/>
          <w:sz w:val="22"/>
          <w:szCs w:val="22"/>
        </w:rPr>
        <w:t>R</w:t>
      </w:r>
      <w:r w:rsidR="0019402E" w:rsidRPr="00213EBB">
        <w:rPr>
          <w:spacing w:val="-10"/>
          <w:sz w:val="22"/>
          <w:szCs w:val="22"/>
        </w:rPr>
        <w:t>évolution française a été au fond un phénomène religieux [...] une fois de plus, la religion chrétienne avait poussé en avant l</w:t>
      </w:r>
      <w:r w:rsidR="00634445" w:rsidRPr="00213EBB">
        <w:rPr>
          <w:spacing w:val="-10"/>
          <w:sz w:val="22"/>
          <w:szCs w:val="22"/>
        </w:rPr>
        <w:t>’</w:t>
      </w:r>
      <w:r w:rsidR="0019402E" w:rsidRPr="00213EBB">
        <w:rPr>
          <w:spacing w:val="-10"/>
          <w:sz w:val="22"/>
          <w:szCs w:val="22"/>
        </w:rPr>
        <w:t>Individu. »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1473CE">
        <w:rPr>
          <w:spacing w:val="-10"/>
          <w:sz w:val="22"/>
          <w:szCs w:val="22"/>
        </w:rPr>
        <w:t xml:space="preserve"> [</w:t>
      </w:r>
      <w:r w:rsidR="0019402E" w:rsidRPr="00213EBB">
        <w:rPr>
          <w:spacing w:val="-10"/>
          <w:sz w:val="22"/>
          <w:szCs w:val="22"/>
        </w:rPr>
        <w:t>1983</w:t>
      </w:r>
      <w:r w:rsidR="001473CE">
        <w:rPr>
          <w:spacing w:val="-10"/>
          <w:sz w:val="22"/>
          <w:szCs w:val="22"/>
        </w:rPr>
        <w:t>]</w:t>
      </w:r>
      <w:r w:rsidR="0019402E" w:rsidRPr="00213EBB">
        <w:rPr>
          <w:spacing w:val="-10"/>
          <w:sz w:val="22"/>
          <w:szCs w:val="22"/>
        </w:rPr>
        <w:t>, p.</w:t>
      </w:r>
      <w:r w:rsidR="009660EB">
        <w:rPr>
          <w:spacing w:val="-10"/>
          <w:sz w:val="22"/>
          <w:szCs w:val="22"/>
        </w:rPr>
        <w:t> </w:t>
      </w:r>
      <w:r w:rsidR="0019402E" w:rsidRPr="00213EBB">
        <w:rPr>
          <w:spacing w:val="-10"/>
          <w:sz w:val="22"/>
          <w:szCs w:val="22"/>
        </w:rPr>
        <w:t>107) Le christianisme serait l</w:t>
      </w:r>
      <w:r w:rsidR="00634445" w:rsidRPr="00213EBB">
        <w:rPr>
          <w:spacing w:val="-10"/>
          <w:sz w:val="22"/>
          <w:szCs w:val="22"/>
        </w:rPr>
        <w:t>’</w:t>
      </w:r>
      <w:r w:rsidR="0019402E" w:rsidRPr="00213EBB">
        <w:rPr>
          <w:spacing w:val="-10"/>
          <w:sz w:val="22"/>
          <w:szCs w:val="22"/>
        </w:rPr>
        <w:t>uni</w:t>
      </w:r>
      <w:r w:rsidR="00D95526">
        <w:rPr>
          <w:spacing w:val="-10"/>
          <w:sz w:val="22"/>
          <w:szCs w:val="22"/>
        </w:rPr>
        <w:t>que source du Droit naturel.</w:t>
      </w:r>
    </w:p>
    <w:p w:rsidR="00D95526" w:rsidRDefault="00D9552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95526" w:rsidRPr="00D95526" w:rsidRDefault="0019402E" w:rsidP="008F3FE0">
      <w:pPr>
        <w:pStyle w:val="Citation"/>
      </w:pPr>
      <w:r w:rsidRPr="00D95526">
        <w:t>Pour les modernes, sous l</w:t>
      </w:r>
      <w:r w:rsidR="00634445" w:rsidRPr="00D95526">
        <w:t>’</w:t>
      </w:r>
      <w:r w:rsidR="00FA138E" w:rsidRPr="00D95526">
        <w:t>influence</w:t>
      </w:r>
      <w:r w:rsidRPr="00D95526">
        <w:t xml:space="preserve"> de l</w:t>
      </w:r>
      <w:r w:rsidR="00634445" w:rsidRPr="00D95526">
        <w:t>’</w:t>
      </w:r>
      <w:r w:rsidRPr="00D95526">
        <w:t>individualisme chrétien et stoïcien, ce qu</w:t>
      </w:r>
      <w:r w:rsidR="00634445" w:rsidRPr="00D95526">
        <w:t>’</w:t>
      </w:r>
      <w:r w:rsidRPr="00D95526">
        <w:t>on appelle Droit naturel (par opposition au droit positif) ne traite pas d</w:t>
      </w:r>
      <w:r w:rsidR="00634445" w:rsidRPr="00D95526">
        <w:t>’</w:t>
      </w:r>
      <w:r w:rsidRPr="00D95526">
        <w:t>êtres sociaux mais d</w:t>
      </w:r>
      <w:r w:rsidR="00634445" w:rsidRPr="00D95526">
        <w:t>’</w:t>
      </w:r>
      <w:r w:rsidRPr="00D95526">
        <w:t>individus, c</w:t>
      </w:r>
      <w:r w:rsidR="00634445" w:rsidRPr="00D95526">
        <w:t>’</w:t>
      </w:r>
      <w:r w:rsidRPr="00D95526">
        <w:t>est-à-dire d</w:t>
      </w:r>
      <w:r w:rsidR="00634445" w:rsidRPr="00D95526">
        <w:t>’</w:t>
      </w:r>
      <w:r w:rsidRPr="00D95526">
        <w:t>hommes dont chacun se suffit à lui-même en tant que fait à l</w:t>
      </w:r>
      <w:r w:rsidR="00634445" w:rsidRPr="00D95526">
        <w:t>’</w:t>
      </w:r>
      <w:r w:rsidRPr="00D95526">
        <w:t>image de Dieu et en tant</w:t>
      </w:r>
      <w:r w:rsidR="00D95526" w:rsidRPr="00D95526">
        <w:t xml:space="preserve"> que dépositaire de la raison.</w:t>
      </w:r>
      <w:r w:rsidRPr="00D95526">
        <w:t xml:space="preserve"> (p. 81)</w:t>
      </w:r>
    </w:p>
    <w:p w:rsidR="00D95526" w:rsidRDefault="00D9552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95526"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Et le droit naturel fonderait à son tour la Déclaration des droits de l</w:t>
      </w:r>
      <w:r w:rsidR="00634445" w:rsidRPr="00213EBB">
        <w:rPr>
          <w:spacing w:val="-10"/>
          <w:sz w:val="22"/>
          <w:szCs w:val="22"/>
        </w:rPr>
        <w:t>’</w:t>
      </w:r>
      <w:r w:rsidRPr="00213EBB">
        <w:rPr>
          <w:spacing w:val="-10"/>
          <w:sz w:val="22"/>
          <w:szCs w:val="22"/>
        </w:rPr>
        <w:t>homme</w:t>
      </w:r>
      <w:r w:rsidR="00D62F9A" w:rsidRPr="00213EBB">
        <w:rPr>
          <w:spacing w:val="-10"/>
          <w:sz w:val="22"/>
          <w:szCs w:val="22"/>
        </w:rPr>
        <w:t xml:space="preserve"> et du citoyen</w:t>
      </w:r>
      <w:r w:rsidR="00D95526">
        <w:rPr>
          <w:spacing w:val="-10"/>
          <w:sz w:val="22"/>
          <w:szCs w:val="22"/>
        </w:rPr>
        <w:t>.</w:t>
      </w:r>
    </w:p>
    <w:p w:rsidR="00D95526" w:rsidRDefault="00D9552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D95526" w:rsidRPr="00D95526" w:rsidRDefault="0019402E" w:rsidP="008F3FE0">
      <w:pPr>
        <w:pStyle w:val="Citation"/>
      </w:pPr>
      <w:r w:rsidRPr="00D95526">
        <w:t>La liberté de conscience a été le droit essentiel, le noyau autour duquel les droits de l</w:t>
      </w:r>
      <w:r w:rsidR="00634445" w:rsidRPr="00D95526">
        <w:t>’</w:t>
      </w:r>
      <w:r w:rsidRPr="00D95526">
        <w:t>homme allaient se constituer par intégration d</w:t>
      </w:r>
      <w:r w:rsidR="00634445" w:rsidRPr="00D95526">
        <w:t>’</w:t>
      </w:r>
      <w:r w:rsidRPr="00D95526">
        <w:t xml:space="preserve">autres </w:t>
      </w:r>
      <w:r w:rsidR="00EC728B" w:rsidRPr="00D95526">
        <w:t>libertés</w:t>
      </w:r>
      <w:r w:rsidRPr="00D95526">
        <w:t xml:space="preserve"> et droits. La liberté religieuse, née de la Réforme et des luttes subséquentes, a été l</w:t>
      </w:r>
      <w:r w:rsidR="00634445" w:rsidRPr="00D95526">
        <w:t>’</w:t>
      </w:r>
      <w:r w:rsidRPr="00D95526">
        <w:t>agent de la transformation des spéculations de Droit naturel en une réalité politique. Les Français ne pouvaient que reprendre à leur compte l</w:t>
      </w:r>
      <w:r w:rsidR="00634445" w:rsidRPr="00D95526">
        <w:t>’</w:t>
      </w:r>
      <w:r w:rsidRPr="00D95526">
        <w:t>affirmation abstraite de l</w:t>
      </w:r>
      <w:r w:rsidR="00634445" w:rsidRPr="00D95526">
        <w:t>’</w:t>
      </w:r>
      <w:r w:rsidRPr="00D95526">
        <w:t>Individu comme supérieur à l</w:t>
      </w:r>
      <w:r w:rsidR="00634445" w:rsidRPr="00D95526">
        <w:t>’</w:t>
      </w:r>
      <w:r w:rsidRPr="00D95526">
        <w:t>État, mais ce sont les puritains qui ont prononcé l</w:t>
      </w:r>
      <w:r w:rsidR="00D95526" w:rsidRPr="00D95526">
        <w:t>es premiers cette affirmation.</w:t>
      </w:r>
      <w:r w:rsidRPr="00D95526">
        <w:t xml:space="preserve"> (p. 104)</w:t>
      </w:r>
    </w:p>
    <w:p w:rsidR="00D95526" w:rsidRDefault="00D9552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Ainsi les </w:t>
      </w:r>
      <w:r w:rsidR="00D62F9A" w:rsidRPr="00213EBB">
        <w:rPr>
          <w:spacing w:val="-10"/>
          <w:sz w:val="22"/>
          <w:szCs w:val="22"/>
        </w:rPr>
        <w:t>D</w:t>
      </w:r>
      <w:r w:rsidRPr="00213EBB">
        <w:rPr>
          <w:spacing w:val="-10"/>
          <w:sz w:val="22"/>
          <w:szCs w:val="22"/>
        </w:rPr>
        <w:t>roits de l</w:t>
      </w:r>
      <w:r w:rsidR="00634445" w:rsidRPr="00213EBB">
        <w:rPr>
          <w:spacing w:val="-10"/>
          <w:sz w:val="22"/>
          <w:szCs w:val="22"/>
        </w:rPr>
        <w:t>’</w:t>
      </w:r>
      <w:r w:rsidRPr="00213EBB">
        <w:rPr>
          <w:spacing w:val="-10"/>
          <w:sz w:val="22"/>
          <w:szCs w:val="22"/>
        </w:rPr>
        <w:t xml:space="preserve">homme </w:t>
      </w:r>
      <w:r w:rsidR="00D62F9A" w:rsidRPr="00213EBB">
        <w:rPr>
          <w:spacing w:val="-10"/>
          <w:sz w:val="22"/>
          <w:szCs w:val="22"/>
        </w:rPr>
        <w:t xml:space="preserve">ne </w:t>
      </w:r>
      <w:r w:rsidRPr="00213EBB">
        <w:rPr>
          <w:spacing w:val="-10"/>
          <w:sz w:val="22"/>
          <w:szCs w:val="22"/>
        </w:rPr>
        <w:t>seraient-ils</w:t>
      </w:r>
      <w:r w:rsidR="00D62F9A" w:rsidRPr="00213EBB">
        <w:rPr>
          <w:spacing w:val="-10"/>
          <w:sz w:val="22"/>
          <w:szCs w:val="22"/>
        </w:rPr>
        <w:t>, en dernière analyse, qu</w:t>
      </w:r>
      <w:r w:rsidR="00634445" w:rsidRPr="00213EBB">
        <w:rPr>
          <w:spacing w:val="-10"/>
          <w:sz w:val="22"/>
          <w:szCs w:val="22"/>
        </w:rPr>
        <w:t>’</w:t>
      </w:r>
      <w:r w:rsidRPr="00213EBB">
        <w:rPr>
          <w:spacing w:val="-10"/>
          <w:sz w:val="22"/>
          <w:szCs w:val="22"/>
        </w:rPr>
        <w:t>un lointain résultat de la prédication christique</w:t>
      </w:r>
      <w:r w:rsidR="000D7E5E" w:rsidRPr="00213EBB">
        <w:rPr>
          <w:spacing w:val="-10"/>
          <w:sz w:val="22"/>
          <w:szCs w:val="22"/>
        </w:rPr>
        <w:t xml:space="preserve"> – C.Q.F.D.</w:t>
      </w:r>
    </w:p>
    <w:p w:rsidR="0019402E"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Sans même reparler des multiples formes de vie qui ne doivent rien à la religion, il faut remarquer ici que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ne souffle mot des effets de la déchristianisation massive, de l</w:t>
      </w:r>
      <w:r w:rsidR="00634445" w:rsidRPr="00213EBB">
        <w:rPr>
          <w:spacing w:val="-10"/>
          <w:sz w:val="22"/>
          <w:szCs w:val="22"/>
        </w:rPr>
        <w:t>’</w:t>
      </w:r>
      <w:r w:rsidRPr="00213EBB">
        <w:rPr>
          <w:spacing w:val="-10"/>
          <w:sz w:val="22"/>
          <w:szCs w:val="22"/>
        </w:rPr>
        <w:t xml:space="preserve">orientation </w:t>
      </w:r>
      <w:r w:rsidR="006D7957" w:rsidRPr="00213EBB">
        <w:rPr>
          <w:spacing w:val="-10"/>
          <w:sz w:val="22"/>
          <w:szCs w:val="22"/>
        </w:rPr>
        <w:t>souvent</w:t>
      </w:r>
      <w:r w:rsidRPr="00213EBB">
        <w:rPr>
          <w:spacing w:val="-10"/>
          <w:sz w:val="22"/>
          <w:szCs w:val="22"/>
        </w:rPr>
        <w:t xml:space="preserve"> </w:t>
      </w:r>
      <w:r w:rsidR="006D7957" w:rsidRPr="00213EBB">
        <w:rPr>
          <w:spacing w:val="-10"/>
          <w:sz w:val="22"/>
          <w:szCs w:val="22"/>
        </w:rPr>
        <w:t>antichrétienne</w:t>
      </w:r>
      <w:r w:rsidRPr="00213EBB">
        <w:rPr>
          <w:spacing w:val="-10"/>
          <w:sz w:val="22"/>
          <w:szCs w:val="22"/>
        </w:rPr>
        <w:t xml:space="preserve"> des Lumières et du développement de l</w:t>
      </w:r>
      <w:r w:rsidR="00634445" w:rsidRPr="00213EBB">
        <w:rPr>
          <w:spacing w:val="-10"/>
          <w:sz w:val="22"/>
          <w:szCs w:val="22"/>
        </w:rPr>
        <w:t>’</w:t>
      </w:r>
      <w:r w:rsidRPr="00213EBB">
        <w:rPr>
          <w:spacing w:val="-10"/>
          <w:sz w:val="22"/>
          <w:szCs w:val="22"/>
        </w:rPr>
        <w:t>esprit critique et scientifique sur l</w:t>
      </w:r>
      <w:r w:rsidR="00634445" w:rsidRPr="00213EBB">
        <w:rPr>
          <w:spacing w:val="-10"/>
          <w:sz w:val="22"/>
          <w:szCs w:val="22"/>
        </w:rPr>
        <w:t>’</w:t>
      </w:r>
      <w:r w:rsidRPr="00213EBB">
        <w:rPr>
          <w:spacing w:val="-10"/>
          <w:sz w:val="22"/>
          <w:szCs w:val="22"/>
        </w:rPr>
        <w:t xml:space="preserve">individuation et finalement sur les événements </w:t>
      </w:r>
      <w:r w:rsidR="008D0568" w:rsidRPr="00213EBB">
        <w:rPr>
          <w:spacing w:val="-10"/>
          <w:sz w:val="22"/>
          <w:szCs w:val="22"/>
        </w:rPr>
        <w:t>révolutionnaires</w:t>
      </w:r>
      <w:r w:rsidR="00970EE0">
        <w:rPr>
          <w:spacing w:val="-10"/>
          <w:sz w:val="22"/>
          <w:szCs w:val="22"/>
        </w:rPr>
        <w:t>.</w:t>
      </w:r>
      <w:r w:rsidRPr="00213EBB">
        <w:rPr>
          <w:rStyle w:val="Appelnotedebasdep"/>
          <w:spacing w:val="-10"/>
          <w:sz w:val="22"/>
          <w:szCs w:val="22"/>
        </w:rPr>
        <w:footnoteReference w:id="208"/>
      </w:r>
      <w:r w:rsidRPr="00213EBB">
        <w:rPr>
          <w:spacing w:val="-10"/>
          <w:sz w:val="22"/>
          <w:szCs w:val="22"/>
        </w:rPr>
        <w:t xml:space="preserve"> Il se </w:t>
      </w:r>
      <w:r w:rsidRPr="00982875">
        <w:rPr>
          <w:spacing w:val="-14"/>
          <w:sz w:val="22"/>
          <w:szCs w:val="22"/>
        </w:rPr>
        <w:t>contente au contraire de monter en épingles les frêles relations qui ont existé</w:t>
      </w:r>
      <w:r w:rsidRPr="00213EBB">
        <w:rPr>
          <w:spacing w:val="-10"/>
          <w:sz w:val="22"/>
          <w:szCs w:val="22"/>
        </w:rPr>
        <w:t xml:space="preserve"> entre puritains anglo-américains et </w:t>
      </w:r>
      <w:r w:rsidR="008D0568" w:rsidRPr="00213EBB">
        <w:rPr>
          <w:spacing w:val="-10"/>
          <w:sz w:val="22"/>
          <w:szCs w:val="22"/>
        </w:rPr>
        <w:t>révolutionnaires</w:t>
      </w:r>
      <w:r w:rsidRPr="00213EBB">
        <w:rPr>
          <w:spacing w:val="-10"/>
          <w:sz w:val="22"/>
          <w:szCs w:val="22"/>
        </w:rPr>
        <w:t xml:space="preserve"> français oubli</w:t>
      </w:r>
      <w:r w:rsidR="00CF45F3">
        <w:rPr>
          <w:spacing w:val="-10"/>
          <w:sz w:val="22"/>
          <w:szCs w:val="22"/>
        </w:rPr>
        <w:softHyphen/>
      </w:r>
      <w:r w:rsidRPr="00213EBB">
        <w:rPr>
          <w:spacing w:val="-10"/>
          <w:sz w:val="22"/>
          <w:szCs w:val="22"/>
        </w:rPr>
        <w:t xml:space="preserve">ant à la fois les racines non religieuses des événements </w:t>
      </w:r>
      <w:r w:rsidR="00CF45F3" w:rsidRPr="00213EBB">
        <w:rPr>
          <w:spacing w:val="-10"/>
          <w:sz w:val="22"/>
          <w:szCs w:val="22"/>
        </w:rPr>
        <w:t>révolution</w:t>
      </w:r>
      <w:r w:rsidR="00CF45F3">
        <w:rPr>
          <w:spacing w:val="-10"/>
          <w:sz w:val="22"/>
          <w:szCs w:val="22"/>
        </w:rPr>
        <w:t>n</w:t>
      </w:r>
      <w:r w:rsidR="00CF45F3" w:rsidRPr="00213EBB">
        <w:rPr>
          <w:spacing w:val="-10"/>
          <w:sz w:val="22"/>
          <w:szCs w:val="22"/>
        </w:rPr>
        <w:t>aires</w:t>
      </w:r>
      <w:r w:rsidRPr="00213EBB">
        <w:rPr>
          <w:spacing w:val="-10"/>
          <w:sz w:val="22"/>
          <w:szCs w:val="22"/>
        </w:rPr>
        <w:t xml:space="preserve"> français et la dette des Américains à l</w:t>
      </w:r>
      <w:r w:rsidR="00634445" w:rsidRPr="00213EBB">
        <w:rPr>
          <w:spacing w:val="-10"/>
          <w:sz w:val="22"/>
          <w:szCs w:val="22"/>
        </w:rPr>
        <w:t>’</w:t>
      </w:r>
      <w:r w:rsidRPr="00213EBB">
        <w:rPr>
          <w:spacing w:val="-10"/>
          <w:sz w:val="22"/>
          <w:szCs w:val="22"/>
        </w:rPr>
        <w:t>égard de Rousseau</w:t>
      </w:r>
      <w:r w:rsidR="00354BE1" w:rsidRPr="00213EBB">
        <w:rPr>
          <w:spacing w:val="-10"/>
          <w:sz w:val="22"/>
          <w:szCs w:val="22"/>
        </w:rPr>
        <w:fldChar w:fldCharType="begin"/>
      </w:r>
      <w:r w:rsidR="009D5DEF" w:rsidRPr="00213EBB">
        <w:rPr>
          <w:spacing w:val="-10"/>
          <w:sz w:val="22"/>
          <w:szCs w:val="22"/>
        </w:rPr>
        <w:instrText xml:space="preserve"> XE "Rousseau" </w:instrText>
      </w:r>
      <w:r w:rsidR="00354BE1" w:rsidRPr="00213EBB">
        <w:rPr>
          <w:spacing w:val="-10"/>
          <w:sz w:val="22"/>
          <w:szCs w:val="22"/>
        </w:rPr>
        <w:fldChar w:fldCharType="end"/>
      </w:r>
      <w:r w:rsidRPr="00213EBB">
        <w:rPr>
          <w:spacing w:val="-10"/>
          <w:sz w:val="22"/>
          <w:szCs w:val="22"/>
        </w:rPr>
        <w:t xml:space="preserve"> et de Montes</w:t>
      </w:r>
      <w:r w:rsidR="00CF45F3">
        <w:rPr>
          <w:spacing w:val="-10"/>
          <w:sz w:val="22"/>
          <w:szCs w:val="22"/>
        </w:rPr>
        <w:softHyphen/>
      </w:r>
      <w:r w:rsidRPr="00213EBB">
        <w:rPr>
          <w:spacing w:val="-10"/>
          <w:sz w:val="22"/>
          <w:szCs w:val="22"/>
        </w:rPr>
        <w:t>quieu</w:t>
      </w:r>
      <w:r w:rsidR="00354BE1" w:rsidRPr="00213EBB">
        <w:rPr>
          <w:spacing w:val="-10"/>
          <w:sz w:val="22"/>
          <w:szCs w:val="22"/>
        </w:rPr>
        <w:fldChar w:fldCharType="begin"/>
      </w:r>
      <w:r w:rsidR="009D5DEF" w:rsidRPr="00213EBB">
        <w:rPr>
          <w:spacing w:val="-10"/>
          <w:sz w:val="22"/>
          <w:szCs w:val="22"/>
        </w:rPr>
        <w:instrText xml:space="preserve"> XE "Montesquieu" </w:instrText>
      </w:r>
      <w:r w:rsidR="00354BE1" w:rsidRPr="00213EBB">
        <w:rPr>
          <w:spacing w:val="-10"/>
          <w:sz w:val="22"/>
          <w:szCs w:val="22"/>
        </w:rPr>
        <w:fldChar w:fldCharType="end"/>
      </w:r>
      <w:r w:rsidRPr="00213EBB">
        <w:rPr>
          <w:spacing w:val="-10"/>
          <w:sz w:val="22"/>
          <w:szCs w:val="22"/>
        </w:rPr>
        <w:t> : « La transition s</w:t>
      </w:r>
      <w:r w:rsidR="00634445" w:rsidRPr="00213EBB">
        <w:rPr>
          <w:spacing w:val="-10"/>
          <w:sz w:val="22"/>
          <w:szCs w:val="22"/>
        </w:rPr>
        <w:t>’</w:t>
      </w:r>
      <w:r w:rsidRPr="00213EBB">
        <w:rPr>
          <w:spacing w:val="-10"/>
          <w:sz w:val="22"/>
          <w:szCs w:val="22"/>
        </w:rPr>
        <w:t xml:space="preserve">est trouvée </w:t>
      </w:r>
      <w:r w:rsidR="000B78A7" w:rsidRPr="00213EBB">
        <w:rPr>
          <w:spacing w:val="-10"/>
          <w:sz w:val="22"/>
          <w:szCs w:val="22"/>
        </w:rPr>
        <w:t>incarnée</w:t>
      </w:r>
      <w:r w:rsidRPr="00213EBB">
        <w:rPr>
          <w:spacing w:val="-10"/>
          <w:sz w:val="22"/>
          <w:szCs w:val="22"/>
        </w:rPr>
        <w:t xml:space="preserve"> dans un homme, Thomas Paine</w:t>
      </w:r>
      <w:r w:rsidR="00354BE1" w:rsidRPr="00213EBB">
        <w:rPr>
          <w:spacing w:val="-10"/>
          <w:sz w:val="22"/>
          <w:szCs w:val="22"/>
        </w:rPr>
        <w:fldChar w:fldCharType="begin"/>
      </w:r>
      <w:r w:rsidR="009D5DEF" w:rsidRPr="00213EBB">
        <w:rPr>
          <w:spacing w:val="-10"/>
          <w:sz w:val="22"/>
          <w:szCs w:val="22"/>
        </w:rPr>
        <w:instrText xml:space="preserve"> XE "Paine" </w:instrText>
      </w:r>
      <w:r w:rsidR="00354BE1" w:rsidRPr="00213EBB">
        <w:rPr>
          <w:spacing w:val="-10"/>
          <w:sz w:val="22"/>
          <w:szCs w:val="22"/>
        </w:rPr>
        <w:fldChar w:fldCharType="end"/>
      </w:r>
      <w:r w:rsidRPr="00213EBB">
        <w:rPr>
          <w:spacing w:val="-10"/>
          <w:sz w:val="22"/>
          <w:szCs w:val="22"/>
        </w:rPr>
        <w:t>. » (p. 104) Plus loin : « Les adeptes français de l</w:t>
      </w:r>
      <w:r w:rsidR="00634445" w:rsidRPr="00213EBB">
        <w:rPr>
          <w:spacing w:val="-10"/>
          <w:sz w:val="22"/>
          <w:szCs w:val="22"/>
        </w:rPr>
        <w:t>’</w:t>
      </w:r>
      <w:r w:rsidRPr="00213EBB">
        <w:rPr>
          <w:spacing w:val="-10"/>
          <w:sz w:val="22"/>
          <w:szCs w:val="22"/>
        </w:rPr>
        <w:t>homme comme Individu ont été aidés dans la formulation des droits abstraits de l</w:t>
      </w:r>
      <w:r w:rsidR="00634445" w:rsidRPr="00213EBB">
        <w:rPr>
          <w:spacing w:val="-10"/>
          <w:sz w:val="22"/>
          <w:szCs w:val="22"/>
        </w:rPr>
        <w:t>’</w:t>
      </w:r>
      <w:r w:rsidRPr="00213EBB">
        <w:rPr>
          <w:spacing w:val="-10"/>
          <w:sz w:val="22"/>
          <w:szCs w:val="22"/>
        </w:rPr>
        <w:t>Homme par les puritains du Nouveau Monde. » (p.</w:t>
      </w:r>
      <w:r w:rsidR="009660EB">
        <w:rPr>
          <w:spacing w:val="-10"/>
          <w:sz w:val="22"/>
          <w:szCs w:val="22"/>
        </w:rPr>
        <w:t> </w:t>
      </w:r>
      <w:r w:rsidRPr="00213EBB">
        <w:rPr>
          <w:spacing w:val="-10"/>
          <w:sz w:val="22"/>
          <w:szCs w:val="22"/>
        </w:rPr>
        <w:t>107)</w:t>
      </w:r>
    </w:p>
    <w:p w:rsidR="007F3E90" w:rsidRDefault="007F3E90"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7F3E90" w:rsidRDefault="007F3E90"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7F3E90" w:rsidRDefault="007F3E90" w:rsidP="007F3E90">
      <w:pPr>
        <w:pStyle w:val="NormalWeb"/>
        <w:tabs>
          <w:tab w:val="left" w:pos="426"/>
          <w:tab w:val="left" w:pos="567"/>
        </w:tabs>
        <w:spacing w:before="0" w:beforeAutospacing="0" w:after="0" w:afterAutospacing="0" w:line="240" w:lineRule="exact"/>
        <w:jc w:val="center"/>
        <w:rPr>
          <w:spacing w:val="-10"/>
          <w:sz w:val="22"/>
          <w:szCs w:val="22"/>
        </w:rPr>
      </w:pPr>
      <w:r>
        <w:rPr>
          <w:spacing w:val="-10"/>
          <w:sz w:val="22"/>
          <w:szCs w:val="22"/>
        </w:rPr>
        <w:t>*</w:t>
      </w:r>
    </w:p>
    <w:p w:rsidR="007F3E90" w:rsidRPr="00213EBB" w:rsidRDefault="007F3E90"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Totalement prisonnier de son modèle historico-logiciste,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ne retient parmi toutes les expériences d</w:t>
      </w:r>
      <w:r w:rsidR="00634445" w:rsidRPr="00213EBB">
        <w:rPr>
          <w:spacing w:val="-10"/>
          <w:sz w:val="22"/>
          <w:szCs w:val="22"/>
        </w:rPr>
        <w:t>’</w:t>
      </w:r>
      <w:r w:rsidRPr="00213EBB">
        <w:rPr>
          <w:spacing w:val="-10"/>
          <w:sz w:val="22"/>
          <w:szCs w:val="22"/>
        </w:rPr>
        <w:t>individuation</w:t>
      </w:r>
      <w:r w:rsidR="00D812ED">
        <w:rPr>
          <w:spacing w:val="-10"/>
          <w:sz w:val="22"/>
          <w:szCs w:val="22"/>
        </w:rPr>
        <w:t xml:space="preserve"> et de subjectivation</w:t>
      </w:r>
      <w:r w:rsidRPr="00213EBB">
        <w:rPr>
          <w:spacing w:val="-10"/>
          <w:sz w:val="22"/>
          <w:szCs w:val="22"/>
        </w:rPr>
        <w:t xml:space="preserve"> qui ont eu lieu en Occident, que celles qui ont envisagé l</w:t>
      </w:r>
      <w:r w:rsidR="00634445" w:rsidRPr="00213EBB">
        <w:rPr>
          <w:spacing w:val="-10"/>
          <w:sz w:val="22"/>
          <w:szCs w:val="22"/>
        </w:rPr>
        <w:t>’</w:t>
      </w:r>
      <w:r w:rsidR="002E356E" w:rsidRPr="00213EBB">
        <w:rPr>
          <w:spacing w:val="-10"/>
          <w:sz w:val="22"/>
          <w:szCs w:val="22"/>
        </w:rPr>
        <w:t>individu</w:t>
      </w:r>
      <w:r w:rsidR="00D812ED">
        <w:rPr>
          <w:spacing w:val="-10"/>
          <w:sz w:val="22"/>
          <w:szCs w:val="22"/>
        </w:rPr>
        <w:t xml:space="preserve"> et le sujet</w:t>
      </w:r>
      <w:r w:rsidRPr="00213EBB">
        <w:rPr>
          <w:spacing w:val="-10"/>
          <w:sz w:val="22"/>
          <w:szCs w:val="22"/>
        </w:rPr>
        <w:t xml:space="preserve"> comme </w:t>
      </w:r>
      <w:r w:rsidR="00D812ED">
        <w:rPr>
          <w:spacing w:val="-10"/>
          <w:sz w:val="22"/>
          <w:szCs w:val="22"/>
        </w:rPr>
        <w:t>des</w:t>
      </w:r>
      <w:r w:rsidRPr="00213EBB">
        <w:rPr>
          <w:spacing w:val="-10"/>
          <w:sz w:val="22"/>
          <w:szCs w:val="22"/>
        </w:rPr>
        <w:t xml:space="preserve"> </w:t>
      </w:r>
      <w:r w:rsidR="004F33B9" w:rsidRPr="00213EBB">
        <w:rPr>
          <w:i/>
          <w:iCs/>
          <w:spacing w:val="-10"/>
          <w:sz w:val="22"/>
          <w:szCs w:val="22"/>
        </w:rPr>
        <w:t>opposition</w:t>
      </w:r>
      <w:r w:rsidR="00D812ED">
        <w:rPr>
          <w:i/>
          <w:iCs/>
          <w:spacing w:val="-10"/>
          <w:sz w:val="22"/>
          <w:szCs w:val="22"/>
        </w:rPr>
        <w:t>s</w:t>
      </w:r>
      <w:r w:rsidRPr="00213EBB">
        <w:rPr>
          <w:i/>
          <w:iCs/>
          <w:spacing w:val="-10"/>
          <w:sz w:val="22"/>
          <w:szCs w:val="22"/>
        </w:rPr>
        <w:t xml:space="preserve"> </w:t>
      </w:r>
      <w:r w:rsidRPr="00213EBB">
        <w:rPr>
          <w:spacing w:val="-10"/>
          <w:sz w:val="22"/>
          <w:szCs w:val="22"/>
        </w:rPr>
        <w:t>au tout et comme le</w:t>
      </w:r>
      <w:r w:rsidR="00D812ED">
        <w:rPr>
          <w:spacing w:val="-10"/>
          <w:sz w:val="22"/>
          <w:szCs w:val="22"/>
        </w:rPr>
        <w:t>s</w:t>
      </w:r>
      <w:r w:rsidRPr="00213EBB">
        <w:rPr>
          <w:spacing w:val="-10"/>
          <w:sz w:val="22"/>
          <w:szCs w:val="22"/>
        </w:rPr>
        <w:t xml:space="preserve"> résultat</w:t>
      </w:r>
      <w:r w:rsidR="00D812ED">
        <w:rPr>
          <w:spacing w:val="-10"/>
          <w:sz w:val="22"/>
          <w:szCs w:val="22"/>
        </w:rPr>
        <w:t>s</w:t>
      </w:r>
      <w:r w:rsidRPr="00213EBB">
        <w:rPr>
          <w:spacing w:val="-10"/>
          <w:sz w:val="22"/>
          <w:szCs w:val="22"/>
        </w:rPr>
        <w:t xml:space="preserve"> de </w:t>
      </w:r>
      <w:r w:rsidRPr="00213EBB">
        <w:rPr>
          <w:i/>
          <w:iCs/>
          <w:spacing w:val="-10"/>
          <w:sz w:val="22"/>
          <w:szCs w:val="22"/>
        </w:rPr>
        <w:t>coupure</w:t>
      </w:r>
      <w:r w:rsidR="00D812ED">
        <w:rPr>
          <w:i/>
          <w:iCs/>
          <w:spacing w:val="-10"/>
          <w:sz w:val="22"/>
          <w:szCs w:val="22"/>
        </w:rPr>
        <w:t>s</w:t>
      </w:r>
      <w:r w:rsidRPr="00213EBB">
        <w:rPr>
          <w:i/>
          <w:iCs/>
          <w:spacing w:val="-10"/>
          <w:sz w:val="22"/>
          <w:szCs w:val="22"/>
        </w:rPr>
        <w:t xml:space="preserve"> </w:t>
      </w:r>
      <w:r w:rsidRPr="00213EBB">
        <w:rPr>
          <w:spacing w:val="-10"/>
          <w:sz w:val="22"/>
          <w:szCs w:val="22"/>
        </w:rPr>
        <w:t>du tissu social. L</w:t>
      </w:r>
      <w:r w:rsidR="00634445" w:rsidRPr="00213EBB">
        <w:rPr>
          <w:spacing w:val="-10"/>
          <w:sz w:val="22"/>
          <w:szCs w:val="22"/>
        </w:rPr>
        <w:t>’</w:t>
      </w:r>
      <w:r w:rsidR="00D812ED" w:rsidRPr="00213EBB">
        <w:rPr>
          <w:spacing w:val="-10"/>
          <w:sz w:val="22"/>
          <w:szCs w:val="22"/>
        </w:rPr>
        <w:t>individua</w:t>
      </w:r>
      <w:r w:rsidR="00D812ED">
        <w:rPr>
          <w:spacing w:val="-10"/>
          <w:sz w:val="22"/>
          <w:szCs w:val="22"/>
        </w:rPr>
        <w:t>t</w:t>
      </w:r>
      <w:r w:rsidR="00D812ED" w:rsidRPr="00213EBB">
        <w:rPr>
          <w:spacing w:val="-10"/>
          <w:sz w:val="22"/>
          <w:szCs w:val="22"/>
        </w:rPr>
        <w:t>ion</w:t>
      </w:r>
      <w:r w:rsidR="00D812ED">
        <w:rPr>
          <w:spacing w:val="-10"/>
          <w:sz w:val="22"/>
          <w:szCs w:val="22"/>
        </w:rPr>
        <w:t xml:space="preserve"> et la subjectivation</w:t>
      </w:r>
      <w:r w:rsidRPr="00213EBB">
        <w:rPr>
          <w:spacing w:val="-10"/>
          <w:sz w:val="22"/>
          <w:szCs w:val="22"/>
        </w:rPr>
        <w:t xml:space="preserve"> moderne</w:t>
      </w:r>
      <w:r w:rsidR="00D812ED">
        <w:rPr>
          <w:spacing w:val="-10"/>
          <w:sz w:val="22"/>
          <w:szCs w:val="22"/>
        </w:rPr>
        <w:t>s</w:t>
      </w:r>
      <w:r w:rsidRPr="00213EBB">
        <w:rPr>
          <w:spacing w:val="-10"/>
          <w:sz w:val="22"/>
          <w:szCs w:val="22"/>
        </w:rPr>
        <w:t xml:space="preserve"> </w:t>
      </w:r>
      <w:r w:rsidR="00D812ED">
        <w:rPr>
          <w:spacing w:val="-10"/>
          <w:sz w:val="22"/>
          <w:szCs w:val="22"/>
        </w:rPr>
        <w:t>ont</w:t>
      </w:r>
      <w:r w:rsidR="00781247">
        <w:rPr>
          <w:spacing w:val="-10"/>
          <w:sz w:val="22"/>
          <w:szCs w:val="22"/>
        </w:rPr>
        <w:t>,</w:t>
      </w:r>
      <w:r w:rsidRPr="00213EBB">
        <w:rPr>
          <w:spacing w:val="-10"/>
          <w:sz w:val="22"/>
          <w:szCs w:val="22"/>
        </w:rPr>
        <w:t xml:space="preserve"> pour lui</w:t>
      </w:r>
      <w:r w:rsidR="00781247">
        <w:rPr>
          <w:spacing w:val="-10"/>
          <w:sz w:val="22"/>
          <w:szCs w:val="22"/>
        </w:rPr>
        <w:t>,</w:t>
      </w:r>
      <w:r w:rsidRPr="00213EBB">
        <w:rPr>
          <w:spacing w:val="-10"/>
          <w:sz w:val="22"/>
          <w:szCs w:val="22"/>
        </w:rPr>
        <w:t xml:space="preserve"> partie liée avec le dualisme ; </w:t>
      </w:r>
      <w:r w:rsidR="00D812ED" w:rsidRPr="00213EBB">
        <w:rPr>
          <w:spacing w:val="-10"/>
          <w:sz w:val="22"/>
          <w:szCs w:val="22"/>
        </w:rPr>
        <w:t>elle</w:t>
      </w:r>
      <w:r w:rsidR="00D812ED">
        <w:rPr>
          <w:spacing w:val="-10"/>
          <w:sz w:val="22"/>
          <w:szCs w:val="22"/>
        </w:rPr>
        <w:t>s</w:t>
      </w:r>
      <w:r w:rsidR="00D812ED" w:rsidRPr="00213EBB">
        <w:rPr>
          <w:spacing w:val="-10"/>
          <w:sz w:val="22"/>
          <w:szCs w:val="22"/>
        </w:rPr>
        <w:t xml:space="preserve"> </w:t>
      </w:r>
      <w:r w:rsidR="00D812ED">
        <w:rPr>
          <w:spacing w:val="-10"/>
          <w:sz w:val="22"/>
          <w:szCs w:val="22"/>
        </w:rPr>
        <w:t>établissent</w:t>
      </w:r>
      <w:r w:rsidRPr="00213EBB">
        <w:rPr>
          <w:spacing w:val="-10"/>
          <w:sz w:val="22"/>
          <w:szCs w:val="22"/>
        </w:rPr>
        <w:t xml:space="preserve"> en quelque sorte un indivi–dualisme : « Si l</w:t>
      </w:r>
      <w:r w:rsidR="00634445" w:rsidRPr="00213EBB">
        <w:rPr>
          <w:spacing w:val="-10"/>
          <w:sz w:val="22"/>
          <w:szCs w:val="22"/>
        </w:rPr>
        <w:t>’</w:t>
      </w:r>
      <w:r w:rsidRPr="00213EBB">
        <w:rPr>
          <w:spacing w:val="-10"/>
          <w:sz w:val="22"/>
          <w:szCs w:val="22"/>
        </w:rPr>
        <w:t>individualisme doit apparaître dans une société de type traditionnel, holiste, ce sera en opposition à la société et comme une sorte de supplément par rapport à elle. » (p. 36) Tout le récit qu</w:t>
      </w:r>
      <w:r w:rsidR="00634445" w:rsidRPr="00213EBB">
        <w:rPr>
          <w:spacing w:val="-10"/>
          <w:sz w:val="22"/>
          <w:szCs w:val="22"/>
        </w:rPr>
        <w:t>’</w:t>
      </w:r>
      <w:r w:rsidRPr="00213EBB">
        <w:rPr>
          <w:spacing w:val="-10"/>
          <w:sz w:val="22"/>
          <w:szCs w:val="22"/>
        </w:rPr>
        <w:t>il s</w:t>
      </w:r>
      <w:r w:rsidR="00634445" w:rsidRPr="00213EBB">
        <w:rPr>
          <w:spacing w:val="-10"/>
          <w:sz w:val="22"/>
          <w:szCs w:val="22"/>
        </w:rPr>
        <w:t>’</w:t>
      </w:r>
      <w:r w:rsidRPr="00213EBB">
        <w:rPr>
          <w:spacing w:val="-10"/>
          <w:sz w:val="22"/>
          <w:szCs w:val="22"/>
        </w:rPr>
        <w:t>efforce de reconstruire ensuite est</w:t>
      </w:r>
      <w:r w:rsidR="00A51E52">
        <w:rPr>
          <w:spacing w:val="-10"/>
          <w:sz w:val="22"/>
          <w:szCs w:val="22"/>
        </w:rPr>
        <w:t>,</w:t>
      </w:r>
      <w:r w:rsidRPr="00213EBB">
        <w:rPr>
          <w:spacing w:val="-10"/>
          <w:sz w:val="22"/>
          <w:szCs w:val="22"/>
        </w:rPr>
        <w:t xml:space="preserve"> dès lors</w:t>
      </w:r>
      <w:r w:rsidR="00A51E52">
        <w:rPr>
          <w:spacing w:val="-10"/>
          <w:sz w:val="22"/>
          <w:szCs w:val="22"/>
        </w:rPr>
        <w:t>,</w:t>
      </w:r>
      <w:r w:rsidRPr="00213EBB">
        <w:rPr>
          <w:spacing w:val="-10"/>
          <w:sz w:val="22"/>
          <w:szCs w:val="22"/>
        </w:rPr>
        <w:t xml:space="preserve"> contenu téléologiquement dans cette définition. Traçant le cadre de son approche, Dumont exclut d</w:t>
      </w:r>
      <w:r w:rsidR="00634445" w:rsidRPr="00213EBB">
        <w:rPr>
          <w:spacing w:val="-10"/>
          <w:sz w:val="22"/>
          <w:szCs w:val="22"/>
        </w:rPr>
        <w:t>’</w:t>
      </w:r>
      <w:r w:rsidRPr="00213EBB">
        <w:rPr>
          <w:spacing w:val="-10"/>
          <w:sz w:val="22"/>
          <w:szCs w:val="22"/>
        </w:rPr>
        <w:t>emblée l</w:t>
      </w:r>
      <w:r w:rsidR="00634445" w:rsidRPr="00213EBB">
        <w:rPr>
          <w:spacing w:val="-10"/>
          <w:sz w:val="22"/>
          <w:szCs w:val="22"/>
        </w:rPr>
        <w:t>’</w:t>
      </w:r>
      <w:r w:rsidRPr="00213EBB">
        <w:rPr>
          <w:spacing w:val="-10"/>
          <w:sz w:val="22"/>
          <w:szCs w:val="22"/>
        </w:rPr>
        <w:t>étude de toutes les autres formes de vie qui ont pu participer à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individuation</w:t>
      </w:r>
      <w:r w:rsidR="00D812ED">
        <w:rPr>
          <w:spacing w:val="-10"/>
          <w:sz w:val="22"/>
          <w:szCs w:val="22"/>
        </w:rPr>
        <w:t xml:space="preserve"> et de la subjectivation</w:t>
      </w:r>
      <w:r w:rsidRPr="00213EBB">
        <w:rPr>
          <w:spacing w:val="-10"/>
          <w:sz w:val="22"/>
          <w:szCs w:val="22"/>
        </w:rPr>
        <w:t xml:space="preserve"> occidentale</w:t>
      </w:r>
      <w:r w:rsidR="00521B43">
        <w:rPr>
          <w:spacing w:val="-10"/>
          <w:sz w:val="22"/>
          <w:szCs w:val="22"/>
        </w:rPr>
        <w:t>s</w:t>
      </w:r>
      <w:r w:rsidRPr="00213EBB">
        <w:rPr>
          <w:spacing w:val="-10"/>
          <w:sz w:val="22"/>
          <w:szCs w:val="22"/>
        </w:rPr>
        <w:t>.</w:t>
      </w:r>
    </w:p>
    <w:p w:rsidR="00EB58E1"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Or, comme le dernier Dilthey</w:t>
      </w:r>
      <w:r w:rsidR="00354BE1" w:rsidRPr="00213EBB">
        <w:rPr>
          <w:spacing w:val="-10"/>
          <w:sz w:val="22"/>
          <w:szCs w:val="22"/>
        </w:rPr>
        <w:fldChar w:fldCharType="begin"/>
      </w:r>
      <w:r w:rsidR="009D5DEF" w:rsidRPr="00213EBB">
        <w:rPr>
          <w:spacing w:val="-10"/>
          <w:sz w:val="22"/>
          <w:szCs w:val="22"/>
        </w:rPr>
        <w:instrText xml:space="preserve"> XE "Dilthey" </w:instrText>
      </w:r>
      <w:r w:rsidR="00354BE1" w:rsidRPr="00213EBB">
        <w:rPr>
          <w:spacing w:val="-10"/>
          <w:sz w:val="22"/>
          <w:szCs w:val="22"/>
        </w:rPr>
        <w:fldChar w:fldCharType="end"/>
      </w:r>
      <w:r w:rsidRPr="00213EBB">
        <w:rPr>
          <w:spacing w:val="-10"/>
          <w:sz w:val="22"/>
          <w:szCs w:val="22"/>
        </w:rPr>
        <w:t>, Simmel</w:t>
      </w:r>
      <w:r w:rsidR="00354BE1" w:rsidRPr="00213EBB">
        <w:rPr>
          <w:spacing w:val="-10"/>
          <w:sz w:val="22"/>
          <w:szCs w:val="22"/>
        </w:rPr>
        <w:fldChar w:fldCharType="begin"/>
      </w:r>
      <w:r w:rsidR="009D5DEF" w:rsidRPr="00213EBB">
        <w:rPr>
          <w:spacing w:val="-10"/>
          <w:sz w:val="22"/>
          <w:szCs w:val="22"/>
        </w:rPr>
        <w:instrText xml:space="preserve"> XE "Simmel" </w:instrText>
      </w:r>
      <w:r w:rsidR="00354BE1" w:rsidRPr="00213EBB">
        <w:rPr>
          <w:spacing w:val="-10"/>
          <w:sz w:val="22"/>
          <w:szCs w:val="22"/>
        </w:rPr>
        <w:fldChar w:fldCharType="end"/>
      </w:r>
      <w:r w:rsidRPr="00213EBB">
        <w:rPr>
          <w:spacing w:val="-10"/>
          <w:sz w:val="22"/>
          <w:szCs w:val="22"/>
        </w:rPr>
        <w:t>, Groethuysen</w:t>
      </w:r>
      <w:r w:rsidR="00354BE1" w:rsidRPr="00213EBB">
        <w:rPr>
          <w:spacing w:val="-10"/>
          <w:sz w:val="22"/>
          <w:szCs w:val="22"/>
        </w:rPr>
        <w:fldChar w:fldCharType="begin"/>
      </w:r>
      <w:r w:rsidR="00575111" w:rsidRPr="00213EBB">
        <w:rPr>
          <w:spacing w:val="-10"/>
          <w:sz w:val="22"/>
          <w:szCs w:val="22"/>
        </w:rPr>
        <w:instrText xml:space="preserve"> XE "Groethuysen" </w:instrText>
      </w:r>
      <w:r w:rsidR="00354BE1" w:rsidRPr="00213EBB">
        <w:rPr>
          <w:spacing w:val="-10"/>
          <w:sz w:val="22"/>
          <w:szCs w:val="22"/>
        </w:rPr>
        <w:fldChar w:fldCharType="end"/>
      </w:r>
      <w:r w:rsidRPr="00213EBB">
        <w:rPr>
          <w:spacing w:val="-10"/>
          <w:sz w:val="22"/>
          <w:szCs w:val="22"/>
        </w:rPr>
        <w:t xml:space="preserve"> et plus récem</w:t>
      </w:r>
      <w:r w:rsidR="00CF45F3">
        <w:rPr>
          <w:spacing w:val="-10"/>
          <w:sz w:val="22"/>
          <w:szCs w:val="22"/>
        </w:rPr>
        <w:softHyphen/>
      </w:r>
      <w:r w:rsidRPr="00213EBB">
        <w:rPr>
          <w:spacing w:val="-10"/>
          <w:sz w:val="22"/>
          <w:szCs w:val="22"/>
        </w:rPr>
        <w:t>ment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w:t>
      </w:r>
      <w:r w:rsidR="003B5DA9" w:rsidRPr="00213EBB">
        <w:rPr>
          <w:spacing w:val="-10"/>
          <w:sz w:val="22"/>
          <w:szCs w:val="22"/>
        </w:rPr>
        <w:t>Certeau</w:t>
      </w:r>
      <w:r w:rsidR="00354BE1" w:rsidRPr="00213EBB">
        <w:rPr>
          <w:spacing w:val="-10"/>
          <w:sz w:val="22"/>
          <w:szCs w:val="22"/>
        </w:rPr>
        <w:fldChar w:fldCharType="begin"/>
      </w:r>
      <w:r w:rsidR="00575111" w:rsidRPr="00213EBB">
        <w:rPr>
          <w:spacing w:val="-10"/>
          <w:sz w:val="22"/>
          <w:szCs w:val="22"/>
        </w:rPr>
        <w:instrText xml:space="preserve"> XE "Certeau" </w:instrText>
      </w:r>
      <w:r w:rsidR="00354BE1" w:rsidRPr="00213EBB">
        <w:rPr>
          <w:spacing w:val="-10"/>
          <w:sz w:val="22"/>
          <w:szCs w:val="22"/>
        </w:rPr>
        <w:fldChar w:fldCharType="end"/>
      </w:r>
      <w:r w:rsidR="0043762B" w:rsidRPr="00213EBB">
        <w:rPr>
          <w:spacing w:val="-10"/>
          <w:sz w:val="22"/>
          <w:szCs w:val="22"/>
        </w:rPr>
        <w:t xml:space="preserve"> ou</w:t>
      </w:r>
      <w:r w:rsidR="003B5DA9" w:rsidRPr="00213EBB">
        <w:rPr>
          <w:spacing w:val="-10"/>
          <w:sz w:val="22"/>
          <w:szCs w:val="22"/>
        </w:rPr>
        <w:t xml:space="preserve"> </w:t>
      </w:r>
      <w:r w:rsidRPr="00213EBB">
        <w:rPr>
          <w:spacing w:val="-10"/>
          <w:sz w:val="22"/>
          <w:szCs w:val="22"/>
        </w:rPr>
        <w:t>Foucault</w:t>
      </w:r>
      <w:r w:rsidR="00354BE1" w:rsidRPr="00213EBB">
        <w:rPr>
          <w:spacing w:val="-10"/>
          <w:sz w:val="22"/>
          <w:szCs w:val="22"/>
        </w:rPr>
        <w:fldChar w:fldCharType="begin"/>
      </w:r>
      <w:r w:rsidR="00575111" w:rsidRPr="00213EBB">
        <w:rPr>
          <w:spacing w:val="-10"/>
          <w:sz w:val="22"/>
          <w:szCs w:val="22"/>
        </w:rPr>
        <w:instrText xml:space="preserve"> XE "Foucault" </w:instrText>
      </w:r>
      <w:r w:rsidR="00354BE1" w:rsidRPr="00213EBB">
        <w:rPr>
          <w:spacing w:val="-10"/>
          <w:sz w:val="22"/>
          <w:szCs w:val="22"/>
        </w:rPr>
        <w:fldChar w:fldCharType="end"/>
      </w:r>
      <w:r w:rsidR="009F3B25" w:rsidRPr="00213EBB">
        <w:rPr>
          <w:spacing w:val="-10"/>
          <w:sz w:val="22"/>
          <w:szCs w:val="22"/>
        </w:rPr>
        <w:t xml:space="preserve"> </w:t>
      </w:r>
      <w:r w:rsidRPr="00213EBB">
        <w:rPr>
          <w:spacing w:val="-10"/>
          <w:sz w:val="22"/>
          <w:szCs w:val="22"/>
        </w:rPr>
        <w:t>l</w:t>
      </w:r>
      <w:r w:rsidR="00634445" w:rsidRPr="00213EBB">
        <w:rPr>
          <w:spacing w:val="-10"/>
          <w:sz w:val="22"/>
          <w:szCs w:val="22"/>
        </w:rPr>
        <w:t>’</w:t>
      </w:r>
      <w:r w:rsidRPr="00213EBB">
        <w:rPr>
          <w:spacing w:val="-10"/>
          <w:sz w:val="22"/>
          <w:szCs w:val="22"/>
        </w:rPr>
        <w:t>ont montré, l</w:t>
      </w:r>
      <w:r w:rsidR="00634445" w:rsidRPr="00213EBB">
        <w:rPr>
          <w:spacing w:val="-10"/>
          <w:sz w:val="22"/>
          <w:szCs w:val="22"/>
        </w:rPr>
        <w:t>’</w:t>
      </w:r>
      <w:r w:rsidR="002E356E" w:rsidRPr="00213EBB">
        <w:rPr>
          <w:spacing w:val="-10"/>
          <w:sz w:val="22"/>
          <w:szCs w:val="22"/>
        </w:rPr>
        <w:t>Occident</w:t>
      </w:r>
      <w:r w:rsidRPr="00213EBB">
        <w:rPr>
          <w:spacing w:val="-10"/>
          <w:sz w:val="22"/>
          <w:szCs w:val="22"/>
        </w:rPr>
        <w:t xml:space="preserve"> a connu et continue à </w:t>
      </w:r>
      <w:r w:rsidRPr="00521B43">
        <w:rPr>
          <w:spacing w:val="-10"/>
          <w:sz w:val="22"/>
          <w:szCs w:val="22"/>
        </w:rPr>
        <w:t xml:space="preserve">connaître une très grande diversité de </w:t>
      </w:r>
      <w:r w:rsidRPr="00521B43">
        <w:rPr>
          <w:i/>
          <w:iCs/>
          <w:spacing w:val="-10"/>
          <w:sz w:val="22"/>
          <w:szCs w:val="22"/>
        </w:rPr>
        <w:t>formes de vie</w:t>
      </w:r>
      <w:r w:rsidR="00521B43" w:rsidRPr="00521B43">
        <w:rPr>
          <w:iCs/>
          <w:spacing w:val="-10"/>
          <w:sz w:val="22"/>
          <w:szCs w:val="22"/>
        </w:rPr>
        <w:t>, de</w:t>
      </w:r>
      <w:r w:rsidR="00521B43" w:rsidRPr="00521B43">
        <w:rPr>
          <w:i/>
          <w:iCs/>
          <w:spacing w:val="-10"/>
          <w:sz w:val="22"/>
          <w:szCs w:val="22"/>
        </w:rPr>
        <w:t xml:space="preserve"> formes d’individu</w:t>
      </w:r>
      <w:r w:rsidRPr="00521B43">
        <w:rPr>
          <w:spacing w:val="-10"/>
          <w:sz w:val="22"/>
          <w:szCs w:val="22"/>
        </w:rPr>
        <w:t xml:space="preserve"> </w:t>
      </w:r>
      <w:r w:rsidR="009C3EE4" w:rsidRPr="00521B43">
        <w:rPr>
          <w:iCs/>
          <w:spacing w:val="-10"/>
          <w:sz w:val="22"/>
          <w:szCs w:val="22"/>
        </w:rPr>
        <w:t>et</w:t>
      </w:r>
      <w:r w:rsidRPr="00521B43">
        <w:rPr>
          <w:spacing w:val="-10"/>
          <w:sz w:val="22"/>
          <w:szCs w:val="22"/>
        </w:rPr>
        <w:t xml:space="preserve"> </w:t>
      </w:r>
      <w:r w:rsidRPr="00521B43">
        <w:rPr>
          <w:i/>
          <w:iCs/>
          <w:spacing w:val="-10"/>
          <w:sz w:val="22"/>
          <w:szCs w:val="22"/>
        </w:rPr>
        <w:t>de sujet</w:t>
      </w:r>
      <w:r w:rsidRPr="00521B43">
        <w:rPr>
          <w:spacing w:val="-10"/>
          <w:sz w:val="22"/>
          <w:szCs w:val="22"/>
        </w:rPr>
        <w:t>, d</w:t>
      </w:r>
      <w:r w:rsidR="00634445" w:rsidRPr="00521B43">
        <w:rPr>
          <w:spacing w:val="-10"/>
          <w:sz w:val="22"/>
          <w:szCs w:val="22"/>
        </w:rPr>
        <w:t>’</w:t>
      </w:r>
      <w:r w:rsidRPr="00521B43">
        <w:rPr>
          <w:spacing w:val="-10"/>
          <w:sz w:val="22"/>
          <w:szCs w:val="22"/>
        </w:rPr>
        <w:t>origines sociales différentes, qui courent parfois parallèlement les un</w:t>
      </w:r>
      <w:r w:rsidR="00226DD7" w:rsidRPr="00521B43">
        <w:rPr>
          <w:spacing w:val="-10"/>
          <w:sz w:val="22"/>
          <w:szCs w:val="22"/>
        </w:rPr>
        <w:t>e</w:t>
      </w:r>
      <w:r w:rsidRPr="00521B43">
        <w:rPr>
          <w:spacing w:val="-10"/>
          <w:sz w:val="22"/>
          <w:szCs w:val="22"/>
        </w:rPr>
        <w:t>s aux autres, parfois se croisent</w:t>
      </w:r>
      <w:r w:rsidRPr="00213EBB">
        <w:rPr>
          <w:spacing w:val="-10"/>
          <w:sz w:val="22"/>
          <w:szCs w:val="22"/>
        </w:rPr>
        <w:t xml:space="preserve"> et se chevauchent en se mélangeant, parfois se combattent et s</w:t>
      </w:r>
      <w:r w:rsidR="00634445" w:rsidRPr="00213EBB">
        <w:rPr>
          <w:spacing w:val="-10"/>
          <w:sz w:val="22"/>
          <w:szCs w:val="22"/>
        </w:rPr>
        <w:t>’</w:t>
      </w:r>
      <w:r w:rsidRPr="00213EBB">
        <w:rPr>
          <w:spacing w:val="-10"/>
          <w:sz w:val="22"/>
          <w:szCs w:val="22"/>
        </w:rPr>
        <w:t>éloignent.</w:t>
      </w:r>
    </w:p>
    <w:p w:rsidR="00045961" w:rsidRPr="005514EE" w:rsidRDefault="0019402E" w:rsidP="0055307A">
      <w:pPr>
        <w:pStyle w:val="NormalWeb"/>
        <w:tabs>
          <w:tab w:val="left" w:pos="426"/>
          <w:tab w:val="left" w:pos="567"/>
        </w:tabs>
        <w:spacing w:before="0" w:beforeAutospacing="0" w:after="0" w:afterAutospacing="0" w:line="240" w:lineRule="exact"/>
        <w:ind w:firstLine="397"/>
        <w:jc w:val="both"/>
        <w:rPr>
          <w:b/>
          <w:sz w:val="22"/>
          <w:szCs w:val="22"/>
        </w:rPr>
      </w:pPr>
      <w:r w:rsidRPr="00213EBB">
        <w:rPr>
          <w:spacing w:val="-10"/>
          <w:sz w:val="22"/>
          <w:szCs w:val="22"/>
        </w:rPr>
        <w:t>De même que l</w:t>
      </w:r>
      <w:r w:rsidR="00634445" w:rsidRPr="00213EBB">
        <w:rPr>
          <w:spacing w:val="-10"/>
          <w:sz w:val="22"/>
          <w:szCs w:val="22"/>
        </w:rPr>
        <w:t>’</w:t>
      </w:r>
      <w:r w:rsidRPr="00213EBB">
        <w:rPr>
          <w:spacing w:val="-10"/>
          <w:sz w:val="22"/>
          <w:szCs w:val="22"/>
        </w:rPr>
        <w:t xml:space="preserve">idée que les sociétés </w:t>
      </w:r>
      <w:r w:rsidR="004F33B9" w:rsidRPr="00213EBB">
        <w:rPr>
          <w:spacing w:val="-10"/>
          <w:sz w:val="22"/>
          <w:szCs w:val="22"/>
        </w:rPr>
        <w:t>prémodernes</w:t>
      </w:r>
      <w:r w:rsidRPr="00213EBB">
        <w:rPr>
          <w:spacing w:val="-10"/>
          <w:sz w:val="22"/>
          <w:szCs w:val="22"/>
        </w:rPr>
        <w:t xml:space="preserve"> auraient été pure</w:t>
      </w:r>
      <w:r w:rsidR="00EB2E0B">
        <w:rPr>
          <w:spacing w:val="-10"/>
          <w:sz w:val="22"/>
          <w:szCs w:val="22"/>
        </w:rPr>
        <w:softHyphen/>
      </w:r>
      <w:r w:rsidRPr="00213EBB">
        <w:rPr>
          <w:spacing w:val="-10"/>
          <w:sz w:val="22"/>
          <w:szCs w:val="22"/>
        </w:rPr>
        <w:t>ment holistes et communautaires est intenable au vu des travaux anthro</w:t>
      </w:r>
      <w:r w:rsidR="00EB2E0B">
        <w:rPr>
          <w:spacing w:val="-10"/>
          <w:sz w:val="22"/>
          <w:szCs w:val="22"/>
        </w:rPr>
        <w:softHyphen/>
      </w:r>
      <w:r w:rsidRPr="00213EBB">
        <w:rPr>
          <w:spacing w:val="-10"/>
          <w:sz w:val="22"/>
          <w:szCs w:val="22"/>
        </w:rPr>
        <w:t>pologiques et historiques disponibles, de même l</w:t>
      </w:r>
      <w:r w:rsidR="00634445" w:rsidRPr="00213EBB">
        <w:rPr>
          <w:spacing w:val="-10"/>
          <w:sz w:val="22"/>
          <w:szCs w:val="22"/>
        </w:rPr>
        <w:t>’</w:t>
      </w:r>
      <w:r w:rsidRPr="00213EBB">
        <w:rPr>
          <w:spacing w:val="-10"/>
          <w:sz w:val="22"/>
          <w:szCs w:val="22"/>
        </w:rPr>
        <w:t>idée que la culture occi</w:t>
      </w:r>
      <w:r w:rsidR="00EB2E0B">
        <w:rPr>
          <w:spacing w:val="-10"/>
          <w:sz w:val="22"/>
          <w:szCs w:val="22"/>
        </w:rPr>
        <w:softHyphen/>
      </w:r>
      <w:r w:rsidRPr="00213EBB">
        <w:rPr>
          <w:spacing w:val="-10"/>
          <w:sz w:val="22"/>
          <w:szCs w:val="22"/>
        </w:rPr>
        <w:t xml:space="preserve">dentale, moderne, serait purement individualiste </w:t>
      </w:r>
      <w:r w:rsidR="00EB58E1" w:rsidRPr="00213EBB">
        <w:rPr>
          <w:spacing w:val="-10"/>
          <w:sz w:val="22"/>
          <w:szCs w:val="22"/>
        </w:rPr>
        <w:t xml:space="preserve">– </w:t>
      </w:r>
      <w:r w:rsidRPr="00213EBB">
        <w:rPr>
          <w:spacing w:val="-10"/>
          <w:sz w:val="22"/>
          <w:szCs w:val="22"/>
        </w:rPr>
        <w:t xml:space="preserve">ou, dans la version philosophique heideggérienne de la même idée, </w:t>
      </w:r>
      <w:r w:rsidR="0055670B" w:rsidRPr="00213EBB">
        <w:rPr>
          <w:spacing w:val="-10"/>
          <w:sz w:val="22"/>
          <w:szCs w:val="22"/>
        </w:rPr>
        <w:t>purement</w:t>
      </w:r>
      <w:r w:rsidRPr="00213EBB">
        <w:rPr>
          <w:spacing w:val="-10"/>
          <w:sz w:val="22"/>
          <w:szCs w:val="22"/>
        </w:rPr>
        <w:t xml:space="preserve"> subjectiviste</w:t>
      </w:r>
      <w:r w:rsidR="00EB58E1" w:rsidRPr="00213EBB">
        <w:rPr>
          <w:spacing w:val="-10"/>
          <w:sz w:val="22"/>
          <w:szCs w:val="22"/>
        </w:rPr>
        <w:t xml:space="preserve"> –</w:t>
      </w:r>
      <w:r w:rsidRPr="00213EBB">
        <w:rPr>
          <w:spacing w:val="-10"/>
          <w:sz w:val="22"/>
          <w:szCs w:val="22"/>
        </w:rPr>
        <w:t xml:space="preserve"> est elle-même un produit de l</w:t>
      </w:r>
      <w:r w:rsidR="00634445" w:rsidRPr="00213EBB">
        <w:rPr>
          <w:spacing w:val="-10"/>
          <w:sz w:val="22"/>
          <w:szCs w:val="22"/>
        </w:rPr>
        <w:t>’</w:t>
      </w:r>
      <w:r w:rsidRPr="00213EBB">
        <w:rPr>
          <w:spacing w:val="-10"/>
          <w:sz w:val="22"/>
          <w:szCs w:val="22"/>
        </w:rPr>
        <w:t>histoire moderne des idées qui ne résiste pas à l</w:t>
      </w:r>
      <w:r w:rsidR="00634445" w:rsidRPr="00213EBB">
        <w:rPr>
          <w:spacing w:val="-10"/>
          <w:sz w:val="22"/>
          <w:szCs w:val="22"/>
        </w:rPr>
        <w:t>’</w:t>
      </w:r>
      <w:r w:rsidRPr="00213EBB">
        <w:rPr>
          <w:spacing w:val="-10"/>
          <w:sz w:val="22"/>
          <w:szCs w:val="22"/>
        </w:rPr>
        <w:t xml:space="preserve">examen. Celle-ci apparaît en fait comme </w:t>
      </w:r>
      <w:r w:rsidR="00EB2E0B" w:rsidRPr="00213EBB">
        <w:rPr>
          <w:spacing w:val="-10"/>
          <w:sz w:val="22"/>
          <w:szCs w:val="22"/>
        </w:rPr>
        <w:t>extrême</w:t>
      </w:r>
      <w:r w:rsidR="00EB2E0B">
        <w:rPr>
          <w:spacing w:val="-10"/>
          <w:sz w:val="22"/>
          <w:szCs w:val="22"/>
        </w:rPr>
        <w:t>m</w:t>
      </w:r>
      <w:r w:rsidR="00EB2E0B" w:rsidRPr="00213EBB">
        <w:rPr>
          <w:spacing w:val="-10"/>
          <w:sz w:val="22"/>
          <w:szCs w:val="22"/>
        </w:rPr>
        <w:t>ent</w:t>
      </w:r>
      <w:r w:rsidRPr="00213EBB">
        <w:rPr>
          <w:spacing w:val="-10"/>
          <w:sz w:val="22"/>
          <w:szCs w:val="22"/>
        </w:rPr>
        <w:t xml:space="preserve"> diversi</w:t>
      </w:r>
      <w:r w:rsidR="00EB2E0B">
        <w:rPr>
          <w:spacing w:val="-10"/>
          <w:sz w:val="22"/>
          <w:szCs w:val="22"/>
        </w:rPr>
        <w:softHyphen/>
      </w:r>
      <w:r w:rsidRPr="00213EBB">
        <w:rPr>
          <w:spacing w:val="-10"/>
          <w:sz w:val="22"/>
          <w:szCs w:val="22"/>
        </w:rPr>
        <w:t>fiée : le christianisme y a joué un rôle plus complexe, plus contradictoire et aussi socialement plus large que ne le dit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et de nombreuses forces non religieuses ont eu des effets déterminants sur cette histoire.</w:t>
      </w:r>
    </w:p>
    <w:p w:rsidR="00BC15B5" w:rsidRDefault="00BC15B5" w:rsidP="002E3AB5">
      <w:pPr>
        <w:jc w:val="center"/>
        <w:rPr>
          <w:sz w:val="22"/>
          <w:szCs w:val="22"/>
        </w:rPr>
        <w:sectPr w:rsidR="00BC15B5" w:rsidSect="006A62F3">
          <w:headerReference w:type="default" r:id="rId18"/>
          <w:footnotePr>
            <w:numRestart w:val="eachPage"/>
          </w:footnotePr>
          <w:type w:val="continuous"/>
          <w:pgSz w:w="7921" w:h="12242" w:code="11"/>
          <w:pgMar w:top="1134" w:right="1021" w:bottom="1134" w:left="1021" w:header="851" w:footer="851" w:gutter="113"/>
          <w:cols w:space="708"/>
          <w:titlePg/>
          <w:docGrid w:linePitch="360"/>
        </w:sectPr>
      </w:pPr>
    </w:p>
    <w:p w:rsidR="00102B58" w:rsidRDefault="00102B58" w:rsidP="002E3AB5">
      <w:pPr>
        <w:jc w:val="center"/>
        <w:rPr>
          <w:sz w:val="22"/>
          <w:szCs w:val="22"/>
        </w:rPr>
      </w:pPr>
    </w:p>
    <w:p w:rsidR="00BC15B5" w:rsidRPr="005514EE" w:rsidRDefault="00BC15B5" w:rsidP="002E3AB5">
      <w:pPr>
        <w:jc w:val="center"/>
        <w:rPr>
          <w:sz w:val="22"/>
          <w:szCs w:val="22"/>
        </w:rPr>
      </w:pPr>
    </w:p>
    <w:p w:rsidR="00045961" w:rsidRPr="005514EE" w:rsidRDefault="00045961" w:rsidP="002E3AB5">
      <w:pPr>
        <w:pStyle w:val="Titre1"/>
        <w:rPr>
          <w:b w:val="0"/>
          <w:sz w:val="22"/>
          <w:szCs w:val="22"/>
        </w:rPr>
      </w:pPr>
    </w:p>
    <w:p w:rsidR="00102B58" w:rsidRPr="005514EE" w:rsidRDefault="00102B58" w:rsidP="002E3AB5">
      <w:pPr>
        <w:jc w:val="center"/>
        <w:rPr>
          <w:sz w:val="22"/>
          <w:szCs w:val="22"/>
        </w:rPr>
      </w:pPr>
    </w:p>
    <w:p w:rsidR="0019402E" w:rsidRPr="004B3F7B" w:rsidRDefault="0010589C" w:rsidP="002E3AB5">
      <w:pPr>
        <w:pStyle w:val="Titre2"/>
      </w:pPr>
      <w:bookmarkStart w:id="82" w:name="_Toc87284178"/>
      <w:bookmarkStart w:id="83" w:name="_Toc150948295"/>
      <w:r>
        <w:t>5</w:t>
      </w:r>
      <w:r w:rsidR="0055670B" w:rsidRPr="004B3F7B">
        <w:t xml:space="preserve">. </w:t>
      </w:r>
      <w:r w:rsidR="00DD723F" w:rsidRPr="004B3F7B">
        <w:t>L</w:t>
      </w:r>
      <w:r w:rsidR="00634445" w:rsidRPr="004B3F7B">
        <w:t>’</w:t>
      </w:r>
      <w:r w:rsidR="00DD723F" w:rsidRPr="004B3F7B">
        <w:t xml:space="preserve">anthropologie </w:t>
      </w:r>
      <w:r w:rsidR="00555450" w:rsidRPr="004B3F7B">
        <w:t>comparée</w:t>
      </w:r>
      <w:bookmarkEnd w:id="82"/>
      <w:r w:rsidR="00962B3A" w:rsidRPr="004B3F7B">
        <w:t xml:space="preserve"> </w:t>
      </w:r>
      <w:bookmarkStart w:id="84" w:name="_Toc87284179"/>
      <w:r w:rsidR="000405DC" w:rsidRPr="004B3F7B">
        <w:t xml:space="preserve">face au langage </w:t>
      </w:r>
      <w:r w:rsidR="00DD723F" w:rsidRPr="004B3F7B">
        <w:t>et au</w:t>
      </w:r>
      <w:r w:rsidR="0019402E" w:rsidRPr="004B3F7B">
        <w:t xml:space="preserve"> sens</w:t>
      </w:r>
      <w:bookmarkEnd w:id="83"/>
      <w:bookmarkEnd w:id="84"/>
    </w:p>
    <w:p w:rsidR="0019402E" w:rsidRPr="00213EBB" w:rsidRDefault="0019402E" w:rsidP="002E3AB5">
      <w:pPr>
        <w:pStyle w:val="NormalWeb"/>
        <w:tabs>
          <w:tab w:val="left" w:pos="426"/>
          <w:tab w:val="left" w:pos="567"/>
        </w:tabs>
        <w:spacing w:before="0" w:beforeAutospacing="0" w:after="0" w:afterAutospacing="0"/>
        <w:jc w:val="center"/>
        <w:rPr>
          <w:spacing w:val="-10"/>
          <w:sz w:val="22"/>
          <w:szCs w:val="22"/>
        </w:rPr>
      </w:pPr>
    </w:p>
    <w:p w:rsidR="007E1FBE" w:rsidRPr="00213EBB" w:rsidRDefault="007E1FBE" w:rsidP="002E3AB5">
      <w:pPr>
        <w:pStyle w:val="NormalWeb"/>
        <w:tabs>
          <w:tab w:val="left" w:pos="426"/>
          <w:tab w:val="left" w:pos="567"/>
        </w:tabs>
        <w:spacing w:before="0" w:beforeAutospacing="0" w:after="0" w:afterAutospacing="0"/>
        <w:jc w:val="center"/>
        <w:rPr>
          <w:spacing w:val="-10"/>
          <w:sz w:val="22"/>
          <w:szCs w:val="22"/>
        </w:rPr>
      </w:pPr>
    </w:p>
    <w:p w:rsidR="0019402E" w:rsidRPr="00213EBB" w:rsidRDefault="004F38A5"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La</w:t>
      </w:r>
      <w:r w:rsidR="0019402E" w:rsidRPr="00213EBB">
        <w:rPr>
          <w:spacing w:val="-10"/>
          <w:sz w:val="22"/>
          <w:szCs w:val="22"/>
        </w:rPr>
        <w:t xml:space="preserve"> reconstitution historique par Louis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19402E" w:rsidRPr="00213EBB">
        <w:rPr>
          <w:spacing w:val="-10"/>
          <w:sz w:val="22"/>
          <w:szCs w:val="22"/>
        </w:rPr>
        <w:t xml:space="preserve"> de l</w:t>
      </w:r>
      <w:r w:rsidR="00634445" w:rsidRPr="00213EBB">
        <w:rPr>
          <w:spacing w:val="-10"/>
          <w:sz w:val="22"/>
          <w:szCs w:val="22"/>
        </w:rPr>
        <w:t>’</w:t>
      </w:r>
      <w:r w:rsidR="00DD6A4B" w:rsidRPr="00213EBB">
        <w:rPr>
          <w:spacing w:val="-10"/>
          <w:sz w:val="22"/>
          <w:szCs w:val="22"/>
        </w:rPr>
        <w:t>apparition</w:t>
      </w:r>
      <w:r w:rsidR="0019402E" w:rsidRPr="00213EBB">
        <w:rPr>
          <w:spacing w:val="-10"/>
          <w:sz w:val="22"/>
          <w:szCs w:val="22"/>
        </w:rPr>
        <w:t xml:space="preserve"> des sociétés modernes à partir d</w:t>
      </w:r>
      <w:r w:rsidR="00634445" w:rsidRPr="00213EBB">
        <w:rPr>
          <w:spacing w:val="-10"/>
          <w:sz w:val="22"/>
          <w:szCs w:val="22"/>
        </w:rPr>
        <w:t>’</w:t>
      </w:r>
      <w:r w:rsidR="0019402E" w:rsidRPr="00213EBB">
        <w:rPr>
          <w:spacing w:val="-10"/>
          <w:sz w:val="22"/>
          <w:szCs w:val="22"/>
        </w:rPr>
        <w:t>un point de vue hiérarchique anti-dualiste se développe paradoxalement suivant un</w:t>
      </w:r>
      <w:r w:rsidR="004367F6">
        <w:rPr>
          <w:spacing w:val="-10"/>
          <w:sz w:val="22"/>
          <w:szCs w:val="22"/>
        </w:rPr>
        <w:t>e</w:t>
      </w:r>
      <w:r w:rsidR="0019402E" w:rsidRPr="00213EBB">
        <w:rPr>
          <w:spacing w:val="-10"/>
          <w:sz w:val="22"/>
          <w:szCs w:val="22"/>
        </w:rPr>
        <w:t xml:space="preserve"> </w:t>
      </w:r>
      <w:r w:rsidR="004807A6">
        <w:rPr>
          <w:spacing w:val="-10"/>
          <w:sz w:val="22"/>
          <w:szCs w:val="22"/>
        </w:rPr>
        <w:t>troisième</w:t>
      </w:r>
      <w:r w:rsidR="004367F6">
        <w:rPr>
          <w:spacing w:val="-10"/>
          <w:sz w:val="22"/>
          <w:szCs w:val="22"/>
        </w:rPr>
        <w:t xml:space="preserve"> forme de</w:t>
      </w:r>
      <w:r w:rsidR="0019402E" w:rsidRPr="00213EBB">
        <w:rPr>
          <w:spacing w:val="-10"/>
          <w:sz w:val="22"/>
          <w:szCs w:val="22"/>
        </w:rPr>
        <w:t xml:space="preserve"> dualisme – chrono-</w:t>
      </w:r>
      <w:r w:rsidR="004807A6" w:rsidRPr="00213EBB">
        <w:rPr>
          <w:spacing w:val="-10"/>
          <w:sz w:val="22"/>
          <w:szCs w:val="22"/>
        </w:rPr>
        <w:t>sociologi</w:t>
      </w:r>
      <w:r w:rsidR="004807A6">
        <w:rPr>
          <w:spacing w:val="-10"/>
          <w:sz w:val="22"/>
          <w:szCs w:val="22"/>
        </w:rPr>
        <w:t>q</w:t>
      </w:r>
      <w:r w:rsidR="004807A6" w:rsidRPr="00213EBB">
        <w:rPr>
          <w:spacing w:val="-10"/>
          <w:sz w:val="22"/>
          <w:szCs w:val="22"/>
        </w:rPr>
        <w:t>ue</w:t>
      </w:r>
      <w:r w:rsidR="0019402E" w:rsidRPr="00213EBB">
        <w:rPr>
          <w:spacing w:val="-10"/>
          <w:sz w:val="22"/>
          <w:szCs w:val="22"/>
        </w:rPr>
        <w:t xml:space="preserve"> cel</w:t>
      </w:r>
      <w:r w:rsidR="004367F6">
        <w:rPr>
          <w:spacing w:val="-10"/>
          <w:sz w:val="22"/>
          <w:szCs w:val="22"/>
        </w:rPr>
        <w:t>le</w:t>
      </w:r>
      <w:r w:rsidR="0019402E" w:rsidRPr="00213EBB">
        <w:rPr>
          <w:spacing w:val="-10"/>
          <w:sz w:val="22"/>
          <w:szCs w:val="22"/>
        </w:rPr>
        <w:t xml:space="preserve">-là. Non seulement toute complexité </w:t>
      </w:r>
      <w:r w:rsidR="004807A6" w:rsidRPr="00213EBB">
        <w:rPr>
          <w:spacing w:val="-10"/>
          <w:sz w:val="22"/>
          <w:szCs w:val="22"/>
        </w:rPr>
        <w:t>historique</w:t>
      </w:r>
      <w:r w:rsidR="0019402E" w:rsidRPr="00213EBB">
        <w:rPr>
          <w:spacing w:val="-10"/>
          <w:sz w:val="22"/>
          <w:szCs w:val="22"/>
        </w:rPr>
        <w:t xml:space="preserve"> </w:t>
      </w:r>
      <w:r w:rsidR="004367F6" w:rsidRPr="00213EBB">
        <w:rPr>
          <w:spacing w:val="-10"/>
          <w:sz w:val="22"/>
          <w:szCs w:val="22"/>
        </w:rPr>
        <w:t>dispa</w:t>
      </w:r>
      <w:r w:rsidR="004367F6">
        <w:rPr>
          <w:spacing w:val="-10"/>
          <w:sz w:val="22"/>
          <w:szCs w:val="22"/>
        </w:rPr>
        <w:t>r</w:t>
      </w:r>
      <w:r w:rsidR="004367F6" w:rsidRPr="00213EBB">
        <w:rPr>
          <w:spacing w:val="-10"/>
          <w:sz w:val="22"/>
          <w:szCs w:val="22"/>
        </w:rPr>
        <w:t>aît</w:t>
      </w:r>
      <w:r w:rsidR="0019402E" w:rsidRPr="00213EBB">
        <w:rPr>
          <w:spacing w:val="-10"/>
          <w:sz w:val="22"/>
          <w:szCs w:val="22"/>
        </w:rPr>
        <w:t>, mais on a l</w:t>
      </w:r>
      <w:r w:rsidR="00634445" w:rsidRPr="00213EBB">
        <w:rPr>
          <w:spacing w:val="-10"/>
          <w:sz w:val="22"/>
          <w:szCs w:val="22"/>
        </w:rPr>
        <w:t>’</w:t>
      </w:r>
      <w:r w:rsidR="007D1B8C" w:rsidRPr="00213EBB">
        <w:rPr>
          <w:spacing w:val="-10"/>
          <w:sz w:val="22"/>
          <w:szCs w:val="22"/>
        </w:rPr>
        <w:t>impression</w:t>
      </w:r>
      <w:r w:rsidR="0019402E" w:rsidRPr="00213EBB">
        <w:rPr>
          <w:spacing w:val="-10"/>
          <w:sz w:val="22"/>
          <w:szCs w:val="22"/>
        </w:rPr>
        <w:t xml:space="preserve"> que </w:t>
      </w:r>
      <w:r w:rsidR="00EA2207" w:rsidRPr="00213EBB">
        <w:rPr>
          <w:spacing w:val="-10"/>
          <w:sz w:val="22"/>
          <w:szCs w:val="22"/>
        </w:rPr>
        <w:t>l</w:t>
      </w:r>
      <w:r w:rsidR="00634445" w:rsidRPr="00213EBB">
        <w:rPr>
          <w:spacing w:val="-10"/>
          <w:sz w:val="22"/>
          <w:szCs w:val="22"/>
        </w:rPr>
        <w:t>’</w:t>
      </w:r>
      <w:r w:rsidR="00EA2207" w:rsidRPr="00213EBB">
        <w:rPr>
          <w:spacing w:val="-10"/>
          <w:sz w:val="22"/>
          <w:szCs w:val="22"/>
        </w:rPr>
        <w:t>anthropologue</w:t>
      </w:r>
      <w:r w:rsidR="0019402E" w:rsidRPr="00213EBB">
        <w:rPr>
          <w:spacing w:val="-10"/>
          <w:sz w:val="22"/>
          <w:szCs w:val="22"/>
        </w:rPr>
        <w:t xml:space="preserve"> s</w:t>
      </w:r>
      <w:r w:rsidR="00634445" w:rsidRPr="00213EBB">
        <w:rPr>
          <w:spacing w:val="-10"/>
          <w:sz w:val="22"/>
          <w:szCs w:val="22"/>
        </w:rPr>
        <w:t>’</w:t>
      </w:r>
      <w:r w:rsidR="0019402E" w:rsidRPr="00213EBB">
        <w:rPr>
          <w:spacing w:val="-10"/>
          <w:sz w:val="22"/>
          <w:szCs w:val="22"/>
        </w:rPr>
        <w:t>enferme dans un cercle où il ne retrouve jamais que ce qu</w:t>
      </w:r>
      <w:r w:rsidR="00634445" w:rsidRPr="00213EBB">
        <w:rPr>
          <w:spacing w:val="-10"/>
          <w:sz w:val="22"/>
          <w:szCs w:val="22"/>
        </w:rPr>
        <w:t>’</w:t>
      </w:r>
      <w:r w:rsidR="0019402E" w:rsidRPr="00213EBB">
        <w:rPr>
          <w:spacing w:val="-10"/>
          <w:sz w:val="22"/>
          <w:szCs w:val="22"/>
        </w:rPr>
        <w:t xml:space="preserve">il avait postulé au départ. Cette </w:t>
      </w:r>
      <w:r w:rsidR="004367F6" w:rsidRPr="00213EBB">
        <w:rPr>
          <w:spacing w:val="-10"/>
          <w:sz w:val="22"/>
          <w:szCs w:val="22"/>
        </w:rPr>
        <w:t>mésa</w:t>
      </w:r>
      <w:r w:rsidR="004367F6">
        <w:rPr>
          <w:spacing w:val="-10"/>
          <w:sz w:val="22"/>
          <w:szCs w:val="22"/>
        </w:rPr>
        <w:t>v</w:t>
      </w:r>
      <w:r w:rsidR="004367F6" w:rsidRPr="00213EBB">
        <w:rPr>
          <w:spacing w:val="-10"/>
          <w:sz w:val="22"/>
          <w:szCs w:val="22"/>
        </w:rPr>
        <w:t>enture</w:t>
      </w:r>
      <w:r w:rsidR="0019402E" w:rsidRPr="00213EBB">
        <w:rPr>
          <w:spacing w:val="-10"/>
          <w:sz w:val="22"/>
          <w:szCs w:val="22"/>
        </w:rPr>
        <w:t xml:space="preserve"> est très instructive, car elle nous montre une difficulté à sortir du dualisme qui est loin de ne concerner que lui.</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DE2A08">
        <w:rPr>
          <w:spacing w:val="-10"/>
          <w:sz w:val="22"/>
          <w:szCs w:val="22"/>
        </w:rPr>
        <w:t>,</w:t>
      </w:r>
      <w:r w:rsidRPr="00213EBB">
        <w:rPr>
          <w:spacing w:val="-10"/>
          <w:sz w:val="22"/>
          <w:szCs w:val="22"/>
        </w:rPr>
        <w:t xml:space="preserve"> </w:t>
      </w:r>
      <w:r w:rsidR="00DE2A08" w:rsidRPr="00213EBB">
        <w:rPr>
          <w:spacing w:val="-10"/>
          <w:sz w:val="22"/>
          <w:szCs w:val="22"/>
        </w:rPr>
        <w:t xml:space="preserve">en effet, </w:t>
      </w:r>
      <w:r w:rsidRPr="00213EBB">
        <w:rPr>
          <w:spacing w:val="-10"/>
          <w:sz w:val="22"/>
          <w:szCs w:val="22"/>
        </w:rPr>
        <w:t>n</w:t>
      </w:r>
      <w:r w:rsidR="00634445" w:rsidRPr="00213EBB">
        <w:rPr>
          <w:spacing w:val="-10"/>
          <w:sz w:val="22"/>
          <w:szCs w:val="22"/>
        </w:rPr>
        <w:t>’</w:t>
      </w:r>
      <w:r w:rsidRPr="00213EBB">
        <w:rPr>
          <w:spacing w:val="-10"/>
          <w:sz w:val="22"/>
          <w:szCs w:val="22"/>
        </w:rPr>
        <w:t xml:space="preserve">est pas le premier </w:t>
      </w:r>
      <w:r w:rsidR="00EA2207" w:rsidRPr="00213EBB">
        <w:rPr>
          <w:spacing w:val="-10"/>
          <w:sz w:val="22"/>
          <w:szCs w:val="22"/>
        </w:rPr>
        <w:t>spécialiste du social</w:t>
      </w:r>
      <w:r w:rsidRPr="00213EBB">
        <w:rPr>
          <w:spacing w:val="-10"/>
          <w:sz w:val="22"/>
          <w:szCs w:val="22"/>
        </w:rPr>
        <w:t xml:space="preserve">, au </w:t>
      </w:r>
      <w:r w:rsidR="009810AE" w:rsidRPr="009810AE">
        <w:rPr>
          <w:smallCaps/>
          <w:spacing w:val="-10"/>
          <w:sz w:val="22"/>
          <w:szCs w:val="22"/>
        </w:rPr>
        <w:t>xx</w:t>
      </w:r>
      <w:r w:rsidRPr="00213EBB">
        <w:rPr>
          <w:spacing w:val="-10"/>
          <w:sz w:val="22"/>
          <w:szCs w:val="22"/>
          <w:vertAlign w:val="superscript"/>
        </w:rPr>
        <w:t>e</w:t>
      </w:r>
      <w:r w:rsidRPr="00213EBB">
        <w:rPr>
          <w:spacing w:val="-10"/>
          <w:sz w:val="22"/>
          <w:szCs w:val="22"/>
        </w:rPr>
        <w:t xml:space="preserve"> siècle, à avoir tenté de dépasser les oppositions de l</w:t>
      </w:r>
      <w:r w:rsidR="00634445" w:rsidRPr="00213EBB">
        <w:rPr>
          <w:spacing w:val="-10"/>
          <w:sz w:val="22"/>
          <w:szCs w:val="22"/>
        </w:rPr>
        <w:t>’</w:t>
      </w:r>
      <w:r w:rsidRPr="00213EBB">
        <w:rPr>
          <w:spacing w:val="-10"/>
          <w:sz w:val="22"/>
          <w:szCs w:val="22"/>
        </w:rPr>
        <w:t>individu et de la société, de l</w:t>
      </w:r>
      <w:r w:rsidR="00634445" w:rsidRPr="00213EBB">
        <w:rPr>
          <w:spacing w:val="-10"/>
          <w:sz w:val="22"/>
          <w:szCs w:val="22"/>
        </w:rPr>
        <w:t>’</w:t>
      </w:r>
      <w:r w:rsidRPr="00213EBB">
        <w:rPr>
          <w:spacing w:val="-10"/>
          <w:sz w:val="22"/>
          <w:szCs w:val="22"/>
        </w:rPr>
        <w:t>action et de la représentation, de l</w:t>
      </w:r>
      <w:r w:rsidR="00634445" w:rsidRPr="00213EBB">
        <w:rPr>
          <w:spacing w:val="-10"/>
          <w:sz w:val="22"/>
          <w:szCs w:val="22"/>
        </w:rPr>
        <w:t>’</w:t>
      </w:r>
      <w:r w:rsidRPr="00213EBB">
        <w:rPr>
          <w:spacing w:val="-10"/>
          <w:sz w:val="22"/>
          <w:szCs w:val="22"/>
        </w:rPr>
        <w:t>herméneutique et de l</w:t>
      </w:r>
      <w:r w:rsidR="00634445" w:rsidRPr="00213EBB">
        <w:rPr>
          <w:spacing w:val="-10"/>
          <w:sz w:val="22"/>
          <w:szCs w:val="22"/>
        </w:rPr>
        <w:t>’</w:t>
      </w:r>
      <w:r w:rsidRPr="00213EBB">
        <w:rPr>
          <w:spacing w:val="-10"/>
          <w:sz w:val="22"/>
          <w:szCs w:val="22"/>
        </w:rPr>
        <w:t xml:space="preserve">objectivisme, qui </w:t>
      </w:r>
      <w:r w:rsidR="00605A1A">
        <w:rPr>
          <w:spacing w:val="-10"/>
          <w:sz w:val="22"/>
          <w:szCs w:val="22"/>
        </w:rPr>
        <w:t>n’ont cessé d’</w:t>
      </w:r>
      <w:r w:rsidRPr="00213EBB">
        <w:rPr>
          <w:spacing w:val="-10"/>
          <w:sz w:val="22"/>
          <w:szCs w:val="22"/>
        </w:rPr>
        <w:t>empoisonne</w:t>
      </w:r>
      <w:r w:rsidR="00605A1A">
        <w:rPr>
          <w:spacing w:val="-10"/>
          <w:sz w:val="22"/>
          <w:szCs w:val="22"/>
        </w:rPr>
        <w:t>r</w:t>
      </w:r>
      <w:r w:rsidRPr="00213EBB">
        <w:rPr>
          <w:spacing w:val="-10"/>
          <w:sz w:val="22"/>
          <w:szCs w:val="22"/>
        </w:rPr>
        <w:t xml:space="preserve"> les sciences de l</w:t>
      </w:r>
      <w:r w:rsidR="00634445" w:rsidRPr="00213EBB">
        <w:rPr>
          <w:spacing w:val="-10"/>
          <w:sz w:val="22"/>
          <w:szCs w:val="22"/>
        </w:rPr>
        <w:t>’</w:t>
      </w:r>
      <w:r w:rsidRPr="00213EBB">
        <w:rPr>
          <w:spacing w:val="-10"/>
          <w:sz w:val="22"/>
          <w:szCs w:val="22"/>
        </w:rPr>
        <w:t xml:space="preserve">homme et de la société depuis leur naissance. </w:t>
      </w:r>
      <w:r w:rsidR="00537054">
        <w:rPr>
          <w:spacing w:val="-10"/>
          <w:sz w:val="22"/>
          <w:szCs w:val="22"/>
        </w:rPr>
        <w:t>Tout en</w:t>
      </w:r>
      <w:r w:rsidRPr="00213EBB">
        <w:rPr>
          <w:spacing w:val="-10"/>
          <w:sz w:val="22"/>
          <w:szCs w:val="22"/>
        </w:rPr>
        <w:t xml:space="preserve"> se situ</w:t>
      </w:r>
      <w:r w:rsidR="00537054">
        <w:rPr>
          <w:spacing w:val="-10"/>
          <w:sz w:val="22"/>
          <w:szCs w:val="22"/>
        </w:rPr>
        <w:t>ant</w:t>
      </w:r>
      <w:r w:rsidRPr="00213EBB">
        <w:rPr>
          <w:spacing w:val="-10"/>
          <w:sz w:val="22"/>
          <w:szCs w:val="22"/>
        </w:rPr>
        <w:t xml:space="preserve"> </w:t>
      </w:r>
      <w:r w:rsidR="00537054">
        <w:rPr>
          <w:spacing w:val="-10"/>
          <w:sz w:val="22"/>
          <w:szCs w:val="22"/>
        </w:rPr>
        <w:t xml:space="preserve">dans </w:t>
      </w:r>
      <w:r w:rsidRPr="00213EBB">
        <w:rPr>
          <w:spacing w:val="-10"/>
          <w:sz w:val="22"/>
          <w:szCs w:val="22"/>
        </w:rPr>
        <w:t>la tradition holiste</w:t>
      </w:r>
      <w:r w:rsidR="00537054">
        <w:rPr>
          <w:spacing w:val="-10"/>
          <w:sz w:val="22"/>
          <w:szCs w:val="22"/>
        </w:rPr>
        <w:t>, il rejoint sur ce plan</w:t>
      </w:r>
      <w:r w:rsidR="00DE2A08">
        <w:rPr>
          <w:spacing w:val="-10"/>
          <w:sz w:val="22"/>
          <w:szCs w:val="22"/>
        </w:rPr>
        <w:t>, comme on l’a vu plus haut avec Weber</w:t>
      </w:r>
      <w:r w:rsidR="00354BE1">
        <w:rPr>
          <w:spacing w:val="-10"/>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0"/>
          <w:sz w:val="22"/>
          <w:szCs w:val="22"/>
        </w:rPr>
        <w:fldChar w:fldCharType="end"/>
      </w:r>
      <w:r w:rsidR="00DE2A08">
        <w:rPr>
          <w:spacing w:val="-10"/>
          <w:sz w:val="22"/>
          <w:szCs w:val="22"/>
        </w:rPr>
        <w:t>,</w:t>
      </w:r>
      <w:r w:rsidR="00537054">
        <w:rPr>
          <w:spacing w:val="-10"/>
          <w:sz w:val="22"/>
          <w:szCs w:val="22"/>
        </w:rPr>
        <w:t xml:space="preserve"> un certain nombre de</w:t>
      </w:r>
      <w:r w:rsidR="004367F6">
        <w:rPr>
          <w:spacing w:val="-10"/>
          <w:sz w:val="22"/>
          <w:szCs w:val="22"/>
        </w:rPr>
        <w:t xml:space="preserve"> recherche</w:t>
      </w:r>
      <w:r w:rsidR="00537054">
        <w:rPr>
          <w:spacing w:val="-10"/>
          <w:sz w:val="22"/>
          <w:szCs w:val="22"/>
        </w:rPr>
        <w:t>s</w:t>
      </w:r>
      <w:r w:rsidRPr="00213EBB">
        <w:rPr>
          <w:spacing w:val="-10"/>
          <w:sz w:val="22"/>
          <w:szCs w:val="22"/>
        </w:rPr>
        <w:t xml:space="preserve"> </w:t>
      </w:r>
      <w:r w:rsidR="00537054">
        <w:rPr>
          <w:spacing w:val="-10"/>
          <w:sz w:val="22"/>
          <w:szCs w:val="22"/>
        </w:rPr>
        <w:t>r</w:t>
      </w:r>
      <w:r w:rsidR="004367F6">
        <w:rPr>
          <w:spacing w:val="-10"/>
          <w:sz w:val="22"/>
          <w:szCs w:val="22"/>
        </w:rPr>
        <w:t>elevant de</w:t>
      </w:r>
      <w:r w:rsidRPr="00213EBB">
        <w:rPr>
          <w:spacing w:val="-10"/>
          <w:sz w:val="22"/>
          <w:szCs w:val="22"/>
        </w:rPr>
        <w:t xml:space="preserve"> la tradition </w:t>
      </w:r>
      <w:r w:rsidR="008B7F75" w:rsidRPr="00213EBB">
        <w:rPr>
          <w:spacing w:val="-10"/>
          <w:sz w:val="22"/>
          <w:szCs w:val="22"/>
        </w:rPr>
        <w:t>indi</w:t>
      </w:r>
      <w:r w:rsidR="008B7F75">
        <w:rPr>
          <w:spacing w:val="-10"/>
          <w:sz w:val="22"/>
          <w:szCs w:val="22"/>
        </w:rPr>
        <w:t>v</w:t>
      </w:r>
      <w:r w:rsidR="008B7F75" w:rsidRPr="00213EBB">
        <w:rPr>
          <w:spacing w:val="-10"/>
          <w:sz w:val="22"/>
          <w:szCs w:val="22"/>
        </w:rPr>
        <w:t>idualiste</w:t>
      </w:r>
      <w:r w:rsidRPr="00213EBB">
        <w:rPr>
          <w:spacing w:val="-10"/>
          <w:sz w:val="22"/>
          <w:szCs w:val="22"/>
        </w:rPr>
        <w:t xml:space="preserve"> la plus éclairée. En même temps, il révèle des difficultés qui l</w:t>
      </w:r>
      <w:r w:rsidR="00DE2A08">
        <w:rPr>
          <w:spacing w:val="-10"/>
          <w:sz w:val="22"/>
          <w:szCs w:val="22"/>
        </w:rPr>
        <w:t>eur sont communes à toutes deux : d</w:t>
      </w:r>
      <w:r w:rsidRPr="00213EBB">
        <w:rPr>
          <w:spacing w:val="-10"/>
          <w:sz w:val="22"/>
          <w:szCs w:val="22"/>
        </w:rPr>
        <w:t>ans un cas comme dans l</w:t>
      </w:r>
      <w:r w:rsidR="00634445" w:rsidRPr="00213EBB">
        <w:rPr>
          <w:spacing w:val="-10"/>
          <w:sz w:val="22"/>
          <w:szCs w:val="22"/>
        </w:rPr>
        <w:t>’</w:t>
      </w:r>
      <w:r w:rsidRPr="00213EBB">
        <w:rPr>
          <w:spacing w:val="-10"/>
          <w:sz w:val="22"/>
          <w:szCs w:val="22"/>
        </w:rPr>
        <w:t xml:space="preserve">autre, on cherche </w:t>
      </w:r>
      <w:r w:rsidR="00EA2207" w:rsidRPr="00213EBB">
        <w:rPr>
          <w:spacing w:val="-10"/>
          <w:sz w:val="22"/>
          <w:szCs w:val="22"/>
        </w:rPr>
        <w:t>à</w:t>
      </w:r>
      <w:r w:rsidRPr="00213EBB">
        <w:rPr>
          <w:spacing w:val="-10"/>
          <w:sz w:val="22"/>
          <w:szCs w:val="22"/>
        </w:rPr>
        <w:t xml:space="preserve"> se débar</w:t>
      </w:r>
      <w:r w:rsidR="00605A1A">
        <w:rPr>
          <w:spacing w:val="-10"/>
          <w:sz w:val="22"/>
          <w:szCs w:val="22"/>
        </w:rPr>
        <w:softHyphen/>
      </w:r>
      <w:r w:rsidRPr="00213EBB">
        <w:rPr>
          <w:spacing w:val="-10"/>
          <w:sz w:val="22"/>
          <w:szCs w:val="22"/>
        </w:rPr>
        <w:t>rasser d</w:t>
      </w:r>
      <w:r w:rsidR="00634445" w:rsidRPr="00213EBB">
        <w:rPr>
          <w:spacing w:val="-10"/>
          <w:sz w:val="22"/>
          <w:szCs w:val="22"/>
        </w:rPr>
        <w:t>’</w:t>
      </w:r>
      <w:r w:rsidRPr="00213EBB">
        <w:rPr>
          <w:spacing w:val="-10"/>
          <w:sz w:val="22"/>
          <w:szCs w:val="22"/>
        </w:rPr>
        <w:t>un certain nombre d</w:t>
      </w:r>
      <w:r w:rsidR="00634445" w:rsidRPr="00213EBB">
        <w:rPr>
          <w:spacing w:val="-10"/>
          <w:sz w:val="22"/>
          <w:szCs w:val="22"/>
        </w:rPr>
        <w:t>’</w:t>
      </w:r>
      <w:r w:rsidR="00460965" w:rsidRPr="00213EBB">
        <w:rPr>
          <w:spacing w:val="-10"/>
          <w:sz w:val="22"/>
          <w:szCs w:val="22"/>
        </w:rPr>
        <w:t>oppositions</w:t>
      </w:r>
      <w:r w:rsidRPr="00213EBB">
        <w:rPr>
          <w:spacing w:val="-10"/>
          <w:sz w:val="22"/>
          <w:szCs w:val="22"/>
        </w:rPr>
        <w:t xml:space="preserve"> théoriques binaires qui empê</w:t>
      </w:r>
      <w:r w:rsidR="00605A1A">
        <w:rPr>
          <w:spacing w:val="-10"/>
          <w:sz w:val="22"/>
          <w:szCs w:val="22"/>
        </w:rPr>
        <w:softHyphen/>
      </w:r>
      <w:r w:rsidRPr="00213EBB">
        <w:rPr>
          <w:spacing w:val="-10"/>
          <w:sz w:val="22"/>
          <w:szCs w:val="22"/>
        </w:rPr>
        <w:t xml:space="preserve">chent de </w:t>
      </w:r>
      <w:r w:rsidR="00537054" w:rsidRPr="00213EBB">
        <w:rPr>
          <w:spacing w:val="-10"/>
          <w:sz w:val="22"/>
          <w:szCs w:val="22"/>
        </w:rPr>
        <w:t>com</w:t>
      </w:r>
      <w:r w:rsidR="00537054">
        <w:rPr>
          <w:spacing w:val="-10"/>
          <w:sz w:val="22"/>
          <w:szCs w:val="22"/>
        </w:rPr>
        <w:t>p</w:t>
      </w:r>
      <w:r w:rsidR="00537054" w:rsidRPr="00213EBB">
        <w:rPr>
          <w:spacing w:val="-10"/>
          <w:sz w:val="22"/>
          <w:szCs w:val="22"/>
        </w:rPr>
        <w:t>rendre</w:t>
      </w:r>
      <w:r w:rsidRPr="00213EBB">
        <w:rPr>
          <w:spacing w:val="-10"/>
          <w:sz w:val="22"/>
          <w:szCs w:val="22"/>
        </w:rPr>
        <w:t xml:space="preserve"> et d</w:t>
      </w:r>
      <w:r w:rsidR="00634445" w:rsidRPr="00213EBB">
        <w:rPr>
          <w:spacing w:val="-10"/>
          <w:sz w:val="22"/>
          <w:szCs w:val="22"/>
        </w:rPr>
        <w:t>’</w:t>
      </w:r>
      <w:r w:rsidR="00460965" w:rsidRPr="00213EBB">
        <w:rPr>
          <w:spacing w:val="-10"/>
          <w:sz w:val="22"/>
          <w:szCs w:val="22"/>
        </w:rPr>
        <w:t>expliquer</w:t>
      </w:r>
      <w:r w:rsidRPr="00213EBB">
        <w:rPr>
          <w:spacing w:val="-10"/>
          <w:sz w:val="22"/>
          <w:szCs w:val="22"/>
        </w:rPr>
        <w:t xml:space="preserve"> correctement le monde social, mais des for</w:t>
      </w:r>
      <w:r w:rsidR="00AD2D53">
        <w:rPr>
          <w:spacing w:val="-10"/>
          <w:sz w:val="22"/>
          <w:szCs w:val="22"/>
        </w:rPr>
        <w:softHyphen/>
      </w:r>
      <w:r w:rsidRPr="00213EBB">
        <w:rPr>
          <w:spacing w:val="-10"/>
          <w:sz w:val="22"/>
          <w:szCs w:val="22"/>
        </w:rPr>
        <w:t xml:space="preserve">mes de pensée dualistes réapparaissent </w:t>
      </w:r>
      <w:r w:rsidR="008B7F75" w:rsidRPr="00213EBB">
        <w:rPr>
          <w:spacing w:val="-10"/>
          <w:sz w:val="22"/>
          <w:szCs w:val="22"/>
        </w:rPr>
        <w:t>immé</w:t>
      </w:r>
      <w:r w:rsidR="008B7F75">
        <w:rPr>
          <w:spacing w:val="-10"/>
          <w:sz w:val="22"/>
          <w:szCs w:val="22"/>
        </w:rPr>
        <w:t>d</w:t>
      </w:r>
      <w:r w:rsidR="008B7F75" w:rsidRPr="00213EBB">
        <w:rPr>
          <w:spacing w:val="-10"/>
          <w:sz w:val="22"/>
          <w:szCs w:val="22"/>
        </w:rPr>
        <w:t>iatement</w:t>
      </w:r>
      <w:r w:rsidRPr="00213EBB">
        <w:rPr>
          <w:spacing w:val="-10"/>
          <w:sz w:val="22"/>
          <w:szCs w:val="22"/>
        </w:rPr>
        <w:t xml:space="preserve"> sur les bords du terrain d</w:t>
      </w:r>
      <w:r w:rsidR="00634445" w:rsidRPr="00213EBB">
        <w:rPr>
          <w:spacing w:val="-10"/>
          <w:sz w:val="22"/>
          <w:szCs w:val="22"/>
        </w:rPr>
        <w:t>’</w:t>
      </w:r>
      <w:r w:rsidRPr="00213EBB">
        <w:rPr>
          <w:spacing w:val="-10"/>
          <w:sz w:val="22"/>
          <w:szCs w:val="22"/>
        </w:rPr>
        <w:t>où l</w:t>
      </w:r>
      <w:r w:rsidR="00634445" w:rsidRPr="00213EBB">
        <w:rPr>
          <w:spacing w:val="-10"/>
          <w:sz w:val="22"/>
          <w:szCs w:val="22"/>
        </w:rPr>
        <w:t>’</w:t>
      </w:r>
      <w:r w:rsidRPr="00213EBB">
        <w:rPr>
          <w:spacing w:val="-10"/>
          <w:sz w:val="22"/>
          <w:szCs w:val="22"/>
        </w:rPr>
        <w:t>on pensait les avoir chassées.</w:t>
      </w:r>
    </w:p>
    <w:p w:rsidR="0019402E" w:rsidRPr="00213EBB" w:rsidRDefault="003A7328"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La thèse</w:t>
      </w:r>
      <w:r w:rsidR="0019402E" w:rsidRPr="00213EBB">
        <w:rPr>
          <w:spacing w:val="-10"/>
          <w:sz w:val="22"/>
          <w:szCs w:val="22"/>
        </w:rPr>
        <w:t xml:space="preserve"> que je voudrais avancer ici est que ce phénomène</w:t>
      </w:r>
      <w:r w:rsidR="00683FE1">
        <w:rPr>
          <w:spacing w:val="-10"/>
          <w:sz w:val="22"/>
          <w:szCs w:val="22"/>
        </w:rPr>
        <w:t xml:space="preserve"> de </w:t>
      </w:r>
      <w:r w:rsidR="00683FE1" w:rsidRPr="00271CA5">
        <w:rPr>
          <w:spacing w:val="-12"/>
          <w:sz w:val="22"/>
          <w:szCs w:val="22"/>
        </w:rPr>
        <w:t>résur</w:t>
      </w:r>
      <w:r w:rsidR="0011194F" w:rsidRPr="00271CA5">
        <w:rPr>
          <w:spacing w:val="-12"/>
          <w:sz w:val="22"/>
          <w:szCs w:val="22"/>
        </w:rPr>
        <w:softHyphen/>
      </w:r>
      <w:r w:rsidR="00683FE1" w:rsidRPr="00271CA5">
        <w:rPr>
          <w:spacing w:val="-12"/>
          <w:sz w:val="22"/>
          <w:szCs w:val="22"/>
        </w:rPr>
        <w:t>gence</w:t>
      </w:r>
      <w:r w:rsidR="0019402E" w:rsidRPr="00271CA5">
        <w:rPr>
          <w:spacing w:val="-12"/>
          <w:sz w:val="22"/>
          <w:szCs w:val="22"/>
        </w:rPr>
        <w:t xml:space="preserve"> tient aux limites de la conception du langage sur laquelle s</w:t>
      </w:r>
      <w:r w:rsidR="00634445" w:rsidRPr="00271CA5">
        <w:rPr>
          <w:spacing w:val="-12"/>
          <w:sz w:val="22"/>
          <w:szCs w:val="22"/>
        </w:rPr>
        <w:t>’</w:t>
      </w:r>
      <w:r w:rsidR="0019402E" w:rsidRPr="00271CA5">
        <w:rPr>
          <w:spacing w:val="-12"/>
          <w:sz w:val="22"/>
          <w:szCs w:val="22"/>
        </w:rPr>
        <w:t>appu</w:t>
      </w:r>
      <w:r w:rsidR="00C662F0" w:rsidRPr="00271CA5">
        <w:rPr>
          <w:spacing w:val="-12"/>
          <w:sz w:val="22"/>
          <w:szCs w:val="22"/>
        </w:rPr>
        <w:softHyphen/>
      </w:r>
      <w:r w:rsidR="0019402E" w:rsidRPr="00271CA5">
        <w:rPr>
          <w:spacing w:val="-12"/>
          <w:sz w:val="22"/>
          <w:szCs w:val="22"/>
        </w:rPr>
        <w:t xml:space="preserve">ient </w:t>
      </w:r>
      <w:r w:rsidR="004F38A5" w:rsidRPr="00271CA5">
        <w:rPr>
          <w:spacing w:val="-12"/>
          <w:sz w:val="22"/>
          <w:szCs w:val="22"/>
        </w:rPr>
        <w:t>nombre d</w:t>
      </w:r>
      <w:r w:rsidR="00634445" w:rsidRPr="00271CA5">
        <w:rPr>
          <w:spacing w:val="-12"/>
          <w:sz w:val="22"/>
          <w:szCs w:val="22"/>
        </w:rPr>
        <w:t>’</w:t>
      </w:r>
      <w:r w:rsidR="00EA2207" w:rsidRPr="00271CA5">
        <w:rPr>
          <w:spacing w:val="-12"/>
          <w:sz w:val="22"/>
          <w:szCs w:val="22"/>
        </w:rPr>
        <w:t>anthropologue</w:t>
      </w:r>
      <w:r w:rsidRPr="00271CA5">
        <w:rPr>
          <w:spacing w:val="-12"/>
          <w:sz w:val="22"/>
          <w:szCs w:val="22"/>
        </w:rPr>
        <w:t>s</w:t>
      </w:r>
      <w:r w:rsidR="00EA2207" w:rsidRPr="00271CA5">
        <w:rPr>
          <w:spacing w:val="-12"/>
          <w:sz w:val="22"/>
          <w:szCs w:val="22"/>
        </w:rPr>
        <w:t xml:space="preserve"> et </w:t>
      </w:r>
      <w:r w:rsidR="004F38A5" w:rsidRPr="00271CA5">
        <w:rPr>
          <w:spacing w:val="-12"/>
          <w:sz w:val="22"/>
          <w:szCs w:val="22"/>
        </w:rPr>
        <w:t>sociologues</w:t>
      </w:r>
      <w:r w:rsidR="0019402E" w:rsidRPr="00271CA5">
        <w:rPr>
          <w:spacing w:val="-12"/>
          <w:sz w:val="22"/>
          <w:szCs w:val="22"/>
        </w:rPr>
        <w:t xml:space="preserve">. </w:t>
      </w:r>
      <w:r w:rsidR="004F38A5" w:rsidRPr="00271CA5">
        <w:rPr>
          <w:spacing w:val="-12"/>
          <w:sz w:val="22"/>
          <w:szCs w:val="22"/>
        </w:rPr>
        <w:t>L</w:t>
      </w:r>
      <w:r w:rsidR="00634445" w:rsidRPr="00271CA5">
        <w:rPr>
          <w:spacing w:val="-12"/>
          <w:sz w:val="22"/>
          <w:szCs w:val="22"/>
        </w:rPr>
        <w:t>’</w:t>
      </w:r>
      <w:r w:rsidR="00DD6A4B" w:rsidRPr="00271CA5">
        <w:rPr>
          <w:spacing w:val="-12"/>
          <w:sz w:val="22"/>
          <w:szCs w:val="22"/>
        </w:rPr>
        <w:t>anthropologie</w:t>
      </w:r>
      <w:r w:rsidR="004F38A5" w:rsidRPr="00271CA5">
        <w:rPr>
          <w:spacing w:val="-12"/>
          <w:sz w:val="22"/>
          <w:szCs w:val="22"/>
        </w:rPr>
        <w:t xml:space="preserve"> et la</w:t>
      </w:r>
      <w:r w:rsidR="0019402E" w:rsidRPr="00271CA5">
        <w:rPr>
          <w:spacing w:val="-12"/>
          <w:sz w:val="22"/>
          <w:szCs w:val="22"/>
        </w:rPr>
        <w:t xml:space="preserve"> </w:t>
      </w:r>
      <w:r w:rsidRPr="00271CA5">
        <w:rPr>
          <w:spacing w:val="-12"/>
          <w:sz w:val="22"/>
          <w:szCs w:val="22"/>
        </w:rPr>
        <w:t>sociologie</w:t>
      </w:r>
      <w:r w:rsidR="0019402E" w:rsidRPr="00271CA5">
        <w:rPr>
          <w:spacing w:val="-12"/>
          <w:sz w:val="22"/>
          <w:szCs w:val="22"/>
        </w:rPr>
        <w:t xml:space="preserve"> se </w:t>
      </w:r>
      <w:r w:rsidR="00683FE1" w:rsidRPr="00271CA5">
        <w:rPr>
          <w:spacing w:val="-12"/>
          <w:sz w:val="22"/>
          <w:szCs w:val="22"/>
        </w:rPr>
        <w:t>veulent</w:t>
      </w:r>
      <w:r w:rsidR="0019402E" w:rsidRPr="00271CA5">
        <w:rPr>
          <w:spacing w:val="-12"/>
          <w:sz w:val="22"/>
          <w:szCs w:val="22"/>
        </w:rPr>
        <w:t xml:space="preserve"> fondée</w:t>
      </w:r>
      <w:r w:rsidR="004F38A5" w:rsidRPr="00271CA5">
        <w:rPr>
          <w:spacing w:val="-12"/>
          <w:sz w:val="22"/>
          <w:szCs w:val="22"/>
        </w:rPr>
        <w:t>s</w:t>
      </w:r>
      <w:r w:rsidR="0019402E" w:rsidRPr="00271CA5">
        <w:rPr>
          <w:spacing w:val="-12"/>
          <w:sz w:val="22"/>
          <w:szCs w:val="22"/>
        </w:rPr>
        <w:t xml:space="preserve"> sur la compréhension et l</w:t>
      </w:r>
      <w:r w:rsidR="00634445" w:rsidRPr="00271CA5">
        <w:rPr>
          <w:spacing w:val="-12"/>
          <w:sz w:val="22"/>
          <w:szCs w:val="22"/>
        </w:rPr>
        <w:t>’</w:t>
      </w:r>
      <w:r w:rsidR="0019402E" w:rsidRPr="00271CA5">
        <w:rPr>
          <w:spacing w:val="-12"/>
          <w:sz w:val="22"/>
          <w:szCs w:val="22"/>
        </w:rPr>
        <w:t>explication du « sens</w:t>
      </w:r>
      <w:r w:rsidR="0019402E" w:rsidRPr="00213EBB">
        <w:rPr>
          <w:spacing w:val="-10"/>
          <w:sz w:val="22"/>
          <w:szCs w:val="22"/>
        </w:rPr>
        <w:t xml:space="preserve"> des </w:t>
      </w:r>
      <w:r w:rsidR="00683FE1" w:rsidRPr="00213EBB">
        <w:rPr>
          <w:spacing w:val="-10"/>
          <w:sz w:val="22"/>
          <w:szCs w:val="22"/>
        </w:rPr>
        <w:t>repré</w:t>
      </w:r>
      <w:r w:rsidR="00683FE1">
        <w:rPr>
          <w:spacing w:val="-10"/>
          <w:sz w:val="22"/>
          <w:szCs w:val="22"/>
        </w:rPr>
        <w:t>s</w:t>
      </w:r>
      <w:r w:rsidR="00683FE1" w:rsidRPr="00213EBB">
        <w:rPr>
          <w:spacing w:val="-10"/>
          <w:sz w:val="22"/>
          <w:szCs w:val="22"/>
        </w:rPr>
        <w:t>entations</w:t>
      </w:r>
      <w:r w:rsidR="0019402E" w:rsidRPr="00213EBB">
        <w:rPr>
          <w:spacing w:val="-10"/>
          <w:sz w:val="22"/>
          <w:szCs w:val="22"/>
        </w:rPr>
        <w:t> » dans la lignée durkheimienne</w:t>
      </w:r>
      <w:r w:rsidR="004807A6">
        <w:rPr>
          <w:spacing w:val="-10"/>
          <w:sz w:val="22"/>
          <w:szCs w:val="22"/>
        </w:rPr>
        <w:t>,</w:t>
      </w:r>
      <w:r w:rsidR="0019402E" w:rsidRPr="00213EBB">
        <w:rPr>
          <w:spacing w:val="-10"/>
          <w:sz w:val="22"/>
          <w:szCs w:val="22"/>
        </w:rPr>
        <w:t xml:space="preserve"> ou bien encore du « sens de l</w:t>
      </w:r>
      <w:r w:rsidR="00634445" w:rsidRPr="00213EBB">
        <w:rPr>
          <w:spacing w:val="-10"/>
          <w:sz w:val="22"/>
          <w:szCs w:val="22"/>
        </w:rPr>
        <w:t>’</w:t>
      </w:r>
      <w:r w:rsidR="0019402E" w:rsidRPr="00213EBB">
        <w:rPr>
          <w:spacing w:val="-10"/>
          <w:sz w:val="22"/>
          <w:szCs w:val="22"/>
        </w:rPr>
        <w:t>act</w:t>
      </w:r>
      <w:r w:rsidR="004807A6">
        <w:rPr>
          <w:spacing w:val="-10"/>
          <w:sz w:val="22"/>
          <w:szCs w:val="22"/>
        </w:rPr>
        <w:t>ion » dans la lignée wébérienne. P</w:t>
      </w:r>
      <w:r w:rsidR="0019402E" w:rsidRPr="00213EBB">
        <w:rPr>
          <w:spacing w:val="-10"/>
          <w:sz w:val="22"/>
          <w:szCs w:val="22"/>
        </w:rPr>
        <w:t>ourtant, à l</w:t>
      </w:r>
      <w:r w:rsidR="00634445" w:rsidRPr="00213EBB">
        <w:rPr>
          <w:spacing w:val="-10"/>
          <w:sz w:val="22"/>
          <w:szCs w:val="22"/>
        </w:rPr>
        <w:t>’</w:t>
      </w:r>
      <w:r w:rsidR="00871300" w:rsidRPr="00213EBB">
        <w:rPr>
          <w:spacing w:val="-10"/>
          <w:sz w:val="22"/>
          <w:szCs w:val="22"/>
        </w:rPr>
        <w:t>exception</w:t>
      </w:r>
      <w:r w:rsidR="0019402E" w:rsidRPr="00213EBB">
        <w:rPr>
          <w:spacing w:val="-10"/>
          <w:sz w:val="22"/>
          <w:szCs w:val="22"/>
        </w:rPr>
        <w:t xml:space="preserve"> de </w:t>
      </w:r>
      <w:r w:rsidR="004F33B9" w:rsidRPr="00213EBB">
        <w:rPr>
          <w:spacing w:val="-10"/>
          <w:sz w:val="22"/>
          <w:szCs w:val="22"/>
        </w:rPr>
        <w:t>quel</w:t>
      </w:r>
      <w:r w:rsidR="00271CA5">
        <w:rPr>
          <w:spacing w:val="-10"/>
          <w:sz w:val="22"/>
          <w:szCs w:val="22"/>
        </w:rPr>
        <w:softHyphen/>
      </w:r>
      <w:r w:rsidR="004F33B9">
        <w:rPr>
          <w:spacing w:val="-10"/>
          <w:sz w:val="22"/>
          <w:szCs w:val="22"/>
        </w:rPr>
        <w:t>q</w:t>
      </w:r>
      <w:r w:rsidR="004F33B9" w:rsidRPr="00213EBB">
        <w:rPr>
          <w:spacing w:val="-10"/>
          <w:sz w:val="22"/>
          <w:szCs w:val="22"/>
        </w:rPr>
        <w:t>ues</w:t>
      </w:r>
      <w:r w:rsidR="0019402E" w:rsidRPr="00213EBB">
        <w:rPr>
          <w:spacing w:val="-10"/>
          <w:sz w:val="22"/>
          <w:szCs w:val="22"/>
        </w:rPr>
        <w:t xml:space="preserve"> travaux dispersés et souvent sous-estimés (chez Tarde</w:t>
      </w:r>
      <w:r w:rsidR="00354BE1" w:rsidRPr="00213EBB">
        <w:rPr>
          <w:spacing w:val="-10"/>
          <w:sz w:val="22"/>
          <w:szCs w:val="22"/>
        </w:rPr>
        <w:fldChar w:fldCharType="begin"/>
      </w:r>
      <w:r w:rsidR="009D5DEF" w:rsidRPr="00213EBB">
        <w:rPr>
          <w:spacing w:val="-10"/>
          <w:sz w:val="22"/>
          <w:szCs w:val="22"/>
        </w:rPr>
        <w:instrText xml:space="preserve"> XE "Tarde" </w:instrText>
      </w:r>
      <w:r w:rsidR="00354BE1" w:rsidRPr="00213EBB">
        <w:rPr>
          <w:spacing w:val="-10"/>
          <w:sz w:val="22"/>
          <w:szCs w:val="22"/>
        </w:rPr>
        <w:fldChar w:fldCharType="end"/>
      </w:r>
      <w:r w:rsidR="0019402E" w:rsidRPr="00213EBB">
        <w:rPr>
          <w:spacing w:val="-10"/>
          <w:sz w:val="22"/>
          <w:szCs w:val="22"/>
        </w:rPr>
        <w:t xml:space="preserve"> et Mauss</w:t>
      </w:r>
      <w:r w:rsidR="00354BE1" w:rsidRPr="00213EBB">
        <w:rPr>
          <w:spacing w:val="-10"/>
          <w:sz w:val="22"/>
          <w:szCs w:val="22"/>
        </w:rPr>
        <w:fldChar w:fldCharType="begin"/>
      </w:r>
      <w:r w:rsidR="00575111" w:rsidRPr="00213EBB">
        <w:rPr>
          <w:spacing w:val="-10"/>
          <w:sz w:val="22"/>
          <w:szCs w:val="22"/>
        </w:rPr>
        <w:instrText xml:space="preserve"> XE "Mauss" </w:instrText>
      </w:r>
      <w:r w:rsidR="00354BE1" w:rsidRPr="00213EBB">
        <w:rPr>
          <w:spacing w:val="-10"/>
          <w:sz w:val="22"/>
          <w:szCs w:val="22"/>
        </w:rPr>
        <w:fldChar w:fldCharType="end"/>
      </w:r>
      <w:r w:rsidR="0019402E" w:rsidRPr="00213EBB">
        <w:rPr>
          <w:spacing w:val="-10"/>
          <w:sz w:val="22"/>
          <w:szCs w:val="22"/>
        </w:rPr>
        <w:t xml:space="preserve">), de recherches minoritaires qui se sont intéressées aux langues, aux discours </w:t>
      </w:r>
      <w:r w:rsidR="0019402E" w:rsidRPr="00271CA5">
        <w:rPr>
          <w:spacing w:val="-12"/>
          <w:sz w:val="22"/>
          <w:szCs w:val="22"/>
        </w:rPr>
        <w:t>et aux interactions (anthropologie linguistique, ethnométho</w:t>
      </w:r>
      <w:r w:rsidR="00683FE1" w:rsidRPr="00271CA5">
        <w:rPr>
          <w:spacing w:val="-12"/>
          <w:sz w:val="22"/>
          <w:szCs w:val="22"/>
        </w:rPr>
        <w:softHyphen/>
      </w:r>
      <w:r w:rsidR="0019402E" w:rsidRPr="00271CA5">
        <w:rPr>
          <w:spacing w:val="-12"/>
          <w:sz w:val="22"/>
          <w:szCs w:val="22"/>
        </w:rPr>
        <w:t>dologie, socio</w:t>
      </w:r>
      <w:r w:rsidR="00271CA5" w:rsidRPr="00271CA5">
        <w:rPr>
          <w:spacing w:val="-12"/>
          <w:sz w:val="22"/>
          <w:szCs w:val="22"/>
        </w:rPr>
        <w:softHyphen/>
      </w:r>
      <w:r w:rsidR="0019402E" w:rsidRPr="00271CA5">
        <w:rPr>
          <w:spacing w:val="-12"/>
          <w:sz w:val="22"/>
          <w:szCs w:val="22"/>
        </w:rPr>
        <w:t>logie</w:t>
      </w:r>
      <w:r w:rsidR="0019402E" w:rsidRPr="00213EBB">
        <w:rPr>
          <w:spacing w:val="-10"/>
          <w:sz w:val="22"/>
          <w:szCs w:val="22"/>
        </w:rPr>
        <w:t xml:space="preserve"> des rapports quotidiens), et de</w:t>
      </w:r>
      <w:r w:rsidR="004807A6">
        <w:rPr>
          <w:spacing w:val="-10"/>
          <w:sz w:val="22"/>
          <w:szCs w:val="22"/>
        </w:rPr>
        <w:t xml:space="preserve">s </w:t>
      </w:r>
      <w:r w:rsidR="00DD6A4B" w:rsidRPr="00213EBB">
        <w:rPr>
          <w:spacing w:val="-10"/>
          <w:sz w:val="22"/>
          <w:szCs w:val="22"/>
        </w:rPr>
        <w:t>entreprise</w:t>
      </w:r>
      <w:r w:rsidR="004807A6">
        <w:rPr>
          <w:spacing w:val="-10"/>
          <w:sz w:val="22"/>
          <w:szCs w:val="22"/>
        </w:rPr>
        <w:t>s</w:t>
      </w:r>
      <w:r w:rsidR="0019402E" w:rsidRPr="00213EBB">
        <w:rPr>
          <w:spacing w:val="-10"/>
          <w:sz w:val="22"/>
          <w:szCs w:val="22"/>
        </w:rPr>
        <w:t xml:space="preserve"> de </w:t>
      </w:r>
      <w:r w:rsidR="004807A6">
        <w:rPr>
          <w:spacing w:val="-10"/>
          <w:sz w:val="22"/>
          <w:szCs w:val="22"/>
        </w:rPr>
        <w:t>Bour</w:t>
      </w:r>
      <w:r w:rsidR="008F3FE0">
        <w:rPr>
          <w:spacing w:val="-10"/>
          <w:sz w:val="22"/>
          <w:szCs w:val="22"/>
        </w:rPr>
        <w:softHyphen/>
      </w:r>
      <w:r w:rsidR="004807A6">
        <w:rPr>
          <w:spacing w:val="-10"/>
          <w:sz w:val="22"/>
          <w:szCs w:val="22"/>
        </w:rPr>
        <w:t>die</w:t>
      </w:r>
      <w:r w:rsidR="00354BE1">
        <w:rPr>
          <w:spacing w:val="-10"/>
          <w:sz w:val="22"/>
          <w:szCs w:val="22"/>
        </w:rPr>
        <w:fldChar w:fldCharType="begin"/>
      </w:r>
      <w:r w:rsidR="00675AF8">
        <w:instrText xml:space="preserve"> XE "</w:instrText>
      </w:r>
      <w:r w:rsidR="00675AF8" w:rsidRPr="001379BF">
        <w:rPr>
          <w:spacing w:val="-10"/>
          <w:sz w:val="22"/>
          <w:szCs w:val="22"/>
        </w:rPr>
        <w:instrText>Bourdieu</w:instrText>
      </w:r>
      <w:r w:rsidR="00675AF8">
        <w:instrText xml:space="preserve">" </w:instrText>
      </w:r>
      <w:r w:rsidR="00354BE1">
        <w:rPr>
          <w:spacing w:val="-10"/>
          <w:sz w:val="22"/>
          <w:szCs w:val="22"/>
        </w:rPr>
        <w:fldChar w:fldCharType="end"/>
      </w:r>
      <w:r w:rsidR="004807A6">
        <w:rPr>
          <w:spacing w:val="-10"/>
          <w:sz w:val="22"/>
          <w:szCs w:val="22"/>
        </w:rPr>
        <w:t>u</w:t>
      </w:r>
      <w:r w:rsidR="00354BE1">
        <w:rPr>
          <w:spacing w:val="-10"/>
          <w:sz w:val="22"/>
          <w:szCs w:val="22"/>
        </w:rPr>
        <w:fldChar w:fldCharType="begin"/>
      </w:r>
      <w:r w:rsidR="004807A6">
        <w:instrText xml:space="preserve"> XE "</w:instrText>
      </w:r>
      <w:r w:rsidR="004807A6" w:rsidRPr="00244C49">
        <w:rPr>
          <w:spacing w:val="-10"/>
          <w:sz w:val="22"/>
          <w:szCs w:val="22"/>
        </w:rPr>
        <w:instrText>Bourdieu</w:instrText>
      </w:r>
      <w:r w:rsidR="004807A6">
        <w:instrText xml:space="preserve">" </w:instrText>
      </w:r>
      <w:r w:rsidR="00354BE1">
        <w:rPr>
          <w:spacing w:val="-10"/>
          <w:sz w:val="22"/>
          <w:szCs w:val="22"/>
        </w:rPr>
        <w:fldChar w:fldCharType="end"/>
      </w:r>
      <w:r w:rsidR="004807A6">
        <w:rPr>
          <w:spacing w:val="-10"/>
          <w:sz w:val="22"/>
          <w:szCs w:val="22"/>
        </w:rPr>
        <w:t xml:space="preserve"> et d</w:t>
      </w:r>
      <w:r w:rsidR="00781247">
        <w:rPr>
          <w:spacing w:val="-10"/>
          <w:sz w:val="22"/>
          <w:szCs w:val="22"/>
        </w:rPr>
        <w:t xml:space="preserve">e </w:t>
      </w:r>
      <w:r w:rsidR="0019402E" w:rsidRPr="00213EBB">
        <w:rPr>
          <w:spacing w:val="-10"/>
          <w:sz w:val="22"/>
          <w:szCs w:val="22"/>
        </w:rPr>
        <w:t>Habermas</w:t>
      </w:r>
      <w:r w:rsidR="00354BE1" w:rsidRPr="00213EBB">
        <w:rPr>
          <w:spacing w:val="-10"/>
          <w:sz w:val="22"/>
          <w:szCs w:val="22"/>
        </w:rPr>
        <w:fldChar w:fldCharType="begin"/>
      </w:r>
      <w:r w:rsidR="00575111" w:rsidRPr="00213EBB">
        <w:rPr>
          <w:spacing w:val="-10"/>
          <w:sz w:val="22"/>
          <w:szCs w:val="22"/>
        </w:rPr>
        <w:instrText xml:space="preserve"> XE "Habermas" </w:instrText>
      </w:r>
      <w:r w:rsidR="00354BE1" w:rsidRPr="00213EBB">
        <w:rPr>
          <w:spacing w:val="-10"/>
          <w:sz w:val="22"/>
          <w:szCs w:val="22"/>
        </w:rPr>
        <w:fldChar w:fldCharType="end"/>
      </w:r>
      <w:r w:rsidR="0019402E" w:rsidRPr="00213EBB">
        <w:rPr>
          <w:spacing w:val="-10"/>
          <w:sz w:val="22"/>
          <w:szCs w:val="22"/>
        </w:rPr>
        <w:t>, elle</w:t>
      </w:r>
      <w:r w:rsidR="004F38A5" w:rsidRPr="00213EBB">
        <w:rPr>
          <w:spacing w:val="-10"/>
          <w:sz w:val="22"/>
          <w:szCs w:val="22"/>
        </w:rPr>
        <w:t>s</w:t>
      </w:r>
      <w:r w:rsidR="0019402E" w:rsidRPr="00213EBB">
        <w:rPr>
          <w:spacing w:val="-10"/>
          <w:sz w:val="22"/>
          <w:szCs w:val="22"/>
        </w:rPr>
        <w:t xml:space="preserve"> ne se préoccupe</w:t>
      </w:r>
      <w:r w:rsidR="004F38A5" w:rsidRPr="00213EBB">
        <w:rPr>
          <w:spacing w:val="-10"/>
          <w:sz w:val="22"/>
          <w:szCs w:val="22"/>
        </w:rPr>
        <w:t>nt</w:t>
      </w:r>
      <w:r w:rsidR="0019402E" w:rsidRPr="00213EBB">
        <w:rPr>
          <w:spacing w:val="-10"/>
          <w:sz w:val="22"/>
          <w:szCs w:val="22"/>
        </w:rPr>
        <w:t xml:space="preserve"> guère du langage dans et par lequel se produit, se comprend et s</w:t>
      </w:r>
      <w:r w:rsidR="00634445" w:rsidRPr="00213EBB">
        <w:rPr>
          <w:spacing w:val="-10"/>
          <w:sz w:val="22"/>
          <w:szCs w:val="22"/>
        </w:rPr>
        <w:t>’</w:t>
      </w:r>
      <w:r w:rsidR="0019402E" w:rsidRPr="00213EBB">
        <w:rPr>
          <w:spacing w:val="-10"/>
          <w:sz w:val="22"/>
          <w:szCs w:val="22"/>
        </w:rPr>
        <w:t>explique ce « sens ». Elle</w:t>
      </w:r>
      <w:r w:rsidR="004F38A5" w:rsidRPr="00213EBB">
        <w:rPr>
          <w:spacing w:val="-10"/>
          <w:sz w:val="22"/>
          <w:szCs w:val="22"/>
        </w:rPr>
        <w:t>s</w:t>
      </w:r>
      <w:r w:rsidR="0019402E" w:rsidRPr="00213EBB">
        <w:rPr>
          <w:spacing w:val="-10"/>
          <w:sz w:val="22"/>
          <w:szCs w:val="22"/>
        </w:rPr>
        <w:t xml:space="preserve"> se contente</w:t>
      </w:r>
      <w:r w:rsidR="004F38A5" w:rsidRPr="00213EBB">
        <w:rPr>
          <w:spacing w:val="-10"/>
          <w:sz w:val="22"/>
          <w:szCs w:val="22"/>
        </w:rPr>
        <w:t>nt</w:t>
      </w:r>
      <w:r w:rsidR="0019402E" w:rsidRPr="00213EBB">
        <w:rPr>
          <w:spacing w:val="-10"/>
          <w:sz w:val="22"/>
          <w:szCs w:val="22"/>
        </w:rPr>
        <w:t xml:space="preserve"> à cet égard d</w:t>
      </w:r>
      <w:r w:rsidR="00634445" w:rsidRPr="00213EBB">
        <w:rPr>
          <w:spacing w:val="-10"/>
          <w:sz w:val="22"/>
          <w:szCs w:val="22"/>
        </w:rPr>
        <w:t>’</w:t>
      </w:r>
      <w:r w:rsidR="0019402E" w:rsidRPr="00213EBB">
        <w:rPr>
          <w:spacing w:val="-10"/>
          <w:sz w:val="22"/>
          <w:szCs w:val="22"/>
        </w:rPr>
        <w:t xml:space="preserve">une conception extrêmement traditionnelle, qui est, à mon avis, la cause </w:t>
      </w:r>
      <w:r w:rsidR="004807A6" w:rsidRPr="00213EBB">
        <w:rPr>
          <w:spacing w:val="-10"/>
          <w:sz w:val="22"/>
          <w:szCs w:val="22"/>
        </w:rPr>
        <w:t>prin</w:t>
      </w:r>
      <w:r w:rsidR="004807A6">
        <w:rPr>
          <w:spacing w:val="-10"/>
          <w:sz w:val="22"/>
          <w:szCs w:val="22"/>
        </w:rPr>
        <w:t>c</w:t>
      </w:r>
      <w:r w:rsidR="004807A6" w:rsidRPr="00213EBB">
        <w:rPr>
          <w:spacing w:val="-10"/>
          <w:sz w:val="22"/>
          <w:szCs w:val="22"/>
        </w:rPr>
        <w:t>ipale</w:t>
      </w:r>
      <w:r w:rsidR="0019402E" w:rsidRPr="00213EBB">
        <w:rPr>
          <w:spacing w:val="-10"/>
          <w:sz w:val="22"/>
          <w:szCs w:val="22"/>
        </w:rPr>
        <w:t xml:space="preserve"> des rebroussements </w:t>
      </w:r>
      <w:r w:rsidRPr="00213EBB">
        <w:rPr>
          <w:spacing w:val="-10"/>
          <w:sz w:val="22"/>
          <w:szCs w:val="22"/>
        </w:rPr>
        <w:t>de leurs</w:t>
      </w:r>
      <w:r w:rsidR="0019402E" w:rsidRPr="00213EBB">
        <w:rPr>
          <w:spacing w:val="-10"/>
          <w:sz w:val="22"/>
          <w:szCs w:val="22"/>
        </w:rPr>
        <w:t xml:space="preserve"> diffé</w:t>
      </w:r>
      <w:r w:rsidR="00683FE1">
        <w:rPr>
          <w:spacing w:val="-10"/>
          <w:sz w:val="22"/>
          <w:szCs w:val="22"/>
        </w:rPr>
        <w:softHyphen/>
      </w:r>
      <w:r w:rsidR="0019402E" w:rsidRPr="00213EBB">
        <w:rPr>
          <w:spacing w:val="-10"/>
          <w:sz w:val="22"/>
          <w:szCs w:val="22"/>
        </w:rPr>
        <w:t>rentes stratégies anti-dualistes.</w:t>
      </w:r>
    </w:p>
    <w:p w:rsidR="0019402E" w:rsidRPr="00213EBB" w:rsidRDefault="0019402E" w:rsidP="00BB5F69">
      <w:pPr>
        <w:pStyle w:val="Titre3"/>
        <w:ind w:firstLine="397"/>
      </w:pPr>
    </w:p>
    <w:p w:rsidR="007E1FBE" w:rsidRPr="00213EBB" w:rsidRDefault="007E1FBE" w:rsidP="00BB5F69">
      <w:pPr>
        <w:tabs>
          <w:tab w:val="left" w:pos="426"/>
          <w:tab w:val="left" w:pos="567"/>
        </w:tabs>
        <w:spacing w:line="240" w:lineRule="exact"/>
        <w:ind w:firstLine="397"/>
        <w:rPr>
          <w:spacing w:val="-10"/>
          <w:sz w:val="22"/>
          <w:szCs w:val="22"/>
        </w:rPr>
      </w:pPr>
    </w:p>
    <w:p w:rsidR="0019402E" w:rsidRPr="00F4485D" w:rsidRDefault="0019402E" w:rsidP="000D4D3D">
      <w:pPr>
        <w:pStyle w:val="Titre3"/>
        <w:rPr>
          <w:spacing w:val="-16"/>
        </w:rPr>
      </w:pPr>
      <w:bookmarkStart w:id="85" w:name="_Toc87284180"/>
      <w:bookmarkStart w:id="86" w:name="_Toc150948296"/>
      <w:r w:rsidRPr="00F4485D">
        <w:rPr>
          <w:spacing w:val="-16"/>
        </w:rPr>
        <w:t xml:space="preserve">Le langage </w:t>
      </w:r>
      <w:r w:rsidR="00C26DDF" w:rsidRPr="00F4485D">
        <w:rPr>
          <w:spacing w:val="-16"/>
        </w:rPr>
        <w:t xml:space="preserve">comme institution et </w:t>
      </w:r>
      <w:r w:rsidR="008C659D" w:rsidRPr="00F4485D">
        <w:rPr>
          <w:spacing w:val="-16"/>
        </w:rPr>
        <w:t xml:space="preserve">comme </w:t>
      </w:r>
      <w:r w:rsidR="00C26DDF" w:rsidRPr="00F4485D">
        <w:rPr>
          <w:spacing w:val="-16"/>
        </w:rPr>
        <w:t>instrument chez</w:t>
      </w:r>
      <w:r w:rsidRPr="00F4485D">
        <w:rPr>
          <w:spacing w:val="-16"/>
        </w:rPr>
        <w:t xml:space="preserve"> Louis Dumont</w:t>
      </w:r>
      <w:bookmarkEnd w:id="85"/>
      <w:bookmarkEnd w:id="86"/>
      <w:r w:rsidR="00354BE1">
        <w:rPr>
          <w:spacing w:val="-16"/>
        </w:rPr>
        <w:fldChar w:fldCharType="begin"/>
      </w:r>
      <w:r w:rsidR="00F16AC1">
        <w:instrText xml:space="preserve"> XE "</w:instrText>
      </w:r>
      <w:r w:rsidR="00F16AC1" w:rsidRPr="001379BF">
        <w:rPr>
          <w:spacing w:val="-14"/>
        </w:rPr>
        <w:instrText>Dumont</w:instrText>
      </w:r>
      <w:r w:rsidR="00F16AC1">
        <w:instrText xml:space="preserve">" </w:instrText>
      </w:r>
      <w:r w:rsidR="00354BE1">
        <w:rPr>
          <w:spacing w:val="-16"/>
        </w:rPr>
        <w:fldChar w:fldCharType="end"/>
      </w:r>
    </w:p>
    <w:p w:rsidR="0019402E" w:rsidRPr="00213EBB" w:rsidRDefault="0019402E" w:rsidP="00BB5F69">
      <w:pPr>
        <w:pStyle w:val="Titre3"/>
        <w:ind w:firstLine="397"/>
      </w:pPr>
    </w:p>
    <w:p w:rsidR="004807A6"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Quand on regarde comment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conçoit le langage, on s</w:t>
      </w:r>
      <w:r w:rsidR="00634445" w:rsidRPr="00213EBB">
        <w:rPr>
          <w:spacing w:val="-10"/>
          <w:sz w:val="22"/>
          <w:szCs w:val="22"/>
        </w:rPr>
        <w:t>’</w:t>
      </w:r>
      <w:r w:rsidRPr="00213EBB">
        <w:rPr>
          <w:spacing w:val="-10"/>
          <w:sz w:val="22"/>
          <w:szCs w:val="22"/>
        </w:rPr>
        <w:t>aper</w:t>
      </w:r>
      <w:r w:rsidR="004807A6">
        <w:rPr>
          <w:spacing w:val="-10"/>
          <w:sz w:val="22"/>
          <w:szCs w:val="22"/>
        </w:rPr>
        <w:softHyphen/>
      </w:r>
      <w:r w:rsidRPr="00213EBB">
        <w:rPr>
          <w:spacing w:val="-10"/>
          <w:sz w:val="22"/>
          <w:szCs w:val="22"/>
        </w:rPr>
        <w:t>çoit qu</w:t>
      </w:r>
      <w:r w:rsidR="00634445" w:rsidRPr="00213EBB">
        <w:rPr>
          <w:spacing w:val="-10"/>
          <w:sz w:val="22"/>
          <w:szCs w:val="22"/>
        </w:rPr>
        <w:t>’</w:t>
      </w:r>
      <w:r w:rsidRPr="00213EBB">
        <w:rPr>
          <w:spacing w:val="-10"/>
          <w:sz w:val="22"/>
          <w:szCs w:val="22"/>
        </w:rPr>
        <w:t>il le voit toujours, d</w:t>
      </w:r>
      <w:r w:rsidR="00634445" w:rsidRPr="00213EBB">
        <w:rPr>
          <w:spacing w:val="-10"/>
          <w:sz w:val="22"/>
          <w:szCs w:val="22"/>
        </w:rPr>
        <w:t>’</w:t>
      </w:r>
      <w:r w:rsidRPr="00213EBB">
        <w:rPr>
          <w:spacing w:val="-10"/>
          <w:sz w:val="22"/>
          <w:szCs w:val="22"/>
        </w:rPr>
        <w:t>une manière courante en anthropologie</w:t>
      </w:r>
      <w:r w:rsidR="0053795E" w:rsidRPr="00213EBB">
        <w:rPr>
          <w:spacing w:val="-10"/>
          <w:sz w:val="22"/>
          <w:szCs w:val="22"/>
        </w:rPr>
        <w:t xml:space="preserve"> et en sociologie</w:t>
      </w:r>
      <w:r w:rsidRPr="00213EBB">
        <w:rPr>
          <w:spacing w:val="-10"/>
          <w:sz w:val="22"/>
          <w:szCs w:val="22"/>
        </w:rPr>
        <w:t xml:space="preserve">, surtout en France, comme une </w:t>
      </w:r>
      <w:r w:rsidRPr="00213EBB">
        <w:rPr>
          <w:i/>
          <w:iCs/>
          <w:spacing w:val="-10"/>
          <w:sz w:val="22"/>
          <w:szCs w:val="22"/>
        </w:rPr>
        <w:t>institution parmi d</w:t>
      </w:r>
      <w:r w:rsidR="00634445" w:rsidRPr="00213EBB">
        <w:rPr>
          <w:i/>
          <w:iCs/>
          <w:spacing w:val="-10"/>
          <w:sz w:val="22"/>
          <w:szCs w:val="22"/>
        </w:rPr>
        <w:t>’</w:t>
      </w:r>
      <w:r w:rsidRPr="00213EBB">
        <w:rPr>
          <w:i/>
          <w:iCs/>
          <w:spacing w:val="-10"/>
          <w:sz w:val="22"/>
          <w:szCs w:val="22"/>
        </w:rPr>
        <w:t>autres</w:t>
      </w:r>
      <w:r w:rsidRPr="00213EBB">
        <w:rPr>
          <w:spacing w:val="-10"/>
          <w:sz w:val="22"/>
          <w:szCs w:val="22"/>
        </w:rPr>
        <w:t>, c</w:t>
      </w:r>
      <w:r w:rsidR="00634445" w:rsidRPr="00213EBB">
        <w:rPr>
          <w:spacing w:val="-10"/>
          <w:sz w:val="22"/>
          <w:szCs w:val="22"/>
        </w:rPr>
        <w:t>’</w:t>
      </w:r>
      <w:r w:rsidRPr="00213EBB">
        <w:rPr>
          <w:spacing w:val="-10"/>
          <w:sz w:val="22"/>
          <w:szCs w:val="22"/>
        </w:rPr>
        <w:t xml:space="preserve">est-à-dire comme </w:t>
      </w:r>
      <w:r w:rsidRPr="00213EBB">
        <w:rPr>
          <w:i/>
          <w:iCs/>
          <w:spacing w:val="-10"/>
          <w:sz w:val="22"/>
          <w:szCs w:val="22"/>
        </w:rPr>
        <w:t>intérieur</w:t>
      </w:r>
      <w:r w:rsidRPr="00213EBB">
        <w:rPr>
          <w:spacing w:val="-10"/>
          <w:sz w:val="22"/>
          <w:szCs w:val="22"/>
        </w:rPr>
        <w:t xml:space="preserve"> au social. Le langage réduit à la langue lui apparaît institué par la société</w:t>
      </w:r>
      <w:r w:rsidR="006C6A19" w:rsidRPr="00213EBB">
        <w:rPr>
          <w:spacing w:val="-10"/>
          <w:sz w:val="22"/>
          <w:szCs w:val="22"/>
        </w:rPr>
        <w:t> ; il est clairement subordonné</w:t>
      </w:r>
      <w:r w:rsidRPr="00213EBB">
        <w:rPr>
          <w:spacing w:val="-10"/>
          <w:sz w:val="22"/>
          <w:szCs w:val="22"/>
        </w:rPr>
        <w:t xml:space="preserve"> à celle-ci. Il ne se pose jamais la question de savoir si, au contraire, ce ne serait pas plutôt la société et la langue qui seraient d</w:t>
      </w:r>
      <w:r w:rsidR="00634445" w:rsidRPr="00213EBB">
        <w:rPr>
          <w:spacing w:val="-10"/>
          <w:sz w:val="22"/>
          <w:szCs w:val="22"/>
        </w:rPr>
        <w:t>’</w:t>
      </w:r>
      <w:r w:rsidRPr="00213EBB">
        <w:rPr>
          <w:spacing w:val="-10"/>
          <w:sz w:val="22"/>
          <w:szCs w:val="22"/>
        </w:rPr>
        <w:t>une certaine manièr</w:t>
      </w:r>
      <w:r w:rsidR="004807A6">
        <w:rPr>
          <w:spacing w:val="-10"/>
          <w:sz w:val="22"/>
          <w:szCs w:val="22"/>
        </w:rPr>
        <w:t>e instituées par le langage.</w:t>
      </w:r>
    </w:p>
    <w:p w:rsidR="004807A6" w:rsidRDefault="004807A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4807A6" w:rsidRPr="004807A6" w:rsidRDefault="0019402E" w:rsidP="008F3FE0">
      <w:pPr>
        <w:pStyle w:val="Citation"/>
      </w:pPr>
      <w:r w:rsidRPr="004807A6">
        <w:t>La société [est] au sens large, l</w:t>
      </w:r>
      <w:r w:rsidR="00634445" w:rsidRPr="004807A6">
        <w:t>’</w:t>
      </w:r>
      <w:r w:rsidRPr="004807A6">
        <w:rPr>
          <w:i/>
          <w:iCs/>
        </w:rPr>
        <w:t xml:space="preserve">universitas </w:t>
      </w:r>
      <w:r w:rsidRPr="004807A6">
        <w:t>au sens d</w:t>
      </w:r>
      <w:r w:rsidR="00634445" w:rsidRPr="004807A6">
        <w:t>’</w:t>
      </w:r>
      <w:r w:rsidRPr="004807A6">
        <w:t>un tout à l</w:t>
      </w:r>
      <w:r w:rsidR="00634445" w:rsidRPr="004807A6">
        <w:t>’</w:t>
      </w:r>
      <w:r w:rsidRPr="004807A6">
        <w:t>intérieur duquel l</w:t>
      </w:r>
      <w:r w:rsidR="00634445" w:rsidRPr="004807A6">
        <w:t>’</w:t>
      </w:r>
      <w:r w:rsidRPr="004807A6">
        <w:t>homme naît et auquel il appartient quoi qu</w:t>
      </w:r>
      <w:r w:rsidR="00634445" w:rsidRPr="004807A6">
        <w:t>’</w:t>
      </w:r>
      <w:r w:rsidRPr="004807A6">
        <w:t>il en ait, qui lui enseigne sa langue et à tout le moins sème dans son esprit le matériel</w:t>
      </w:r>
      <w:r w:rsidR="004807A6" w:rsidRPr="004807A6">
        <w:t xml:space="preserve"> dont ses idées seront faites.</w:t>
      </w:r>
      <w:r w:rsidRPr="004807A6">
        <w:t xml:space="preserv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001473CE">
        <w:t xml:space="preserve"> [</w:t>
      </w:r>
      <w:r w:rsidRPr="004807A6">
        <w:t>1983</w:t>
      </w:r>
      <w:r w:rsidR="001473CE">
        <w:t>]</w:t>
      </w:r>
      <w:r w:rsidRPr="004807A6">
        <w:t>, p.</w:t>
      </w:r>
      <w:r w:rsidR="00781247">
        <w:t> </w:t>
      </w:r>
      <w:r w:rsidRPr="004807A6">
        <w:t>84)</w:t>
      </w:r>
    </w:p>
    <w:p w:rsidR="004807A6" w:rsidRDefault="004807A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4807A6"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Il cite</w:t>
      </w:r>
      <w:r w:rsidR="000626B2" w:rsidRPr="00213EBB">
        <w:rPr>
          <w:spacing w:val="-10"/>
          <w:sz w:val="22"/>
          <w:szCs w:val="22"/>
        </w:rPr>
        <w:t>, de manière très significative,</w:t>
      </w:r>
      <w:r w:rsidRPr="00213EBB">
        <w:rPr>
          <w:spacing w:val="-10"/>
          <w:sz w:val="22"/>
          <w:szCs w:val="22"/>
        </w:rPr>
        <w:t xml:space="preserve"> </w:t>
      </w:r>
      <w:r w:rsidR="000626B2" w:rsidRPr="00213EBB">
        <w:rPr>
          <w:spacing w:val="-10"/>
          <w:sz w:val="22"/>
          <w:szCs w:val="22"/>
        </w:rPr>
        <w:t xml:space="preserve">de </w:t>
      </w:r>
      <w:r w:rsidRPr="00213EBB">
        <w:rPr>
          <w:spacing w:val="-10"/>
          <w:sz w:val="22"/>
          <w:szCs w:val="22"/>
        </w:rPr>
        <w:t>Bonald</w:t>
      </w:r>
      <w:r w:rsidR="00354BE1" w:rsidRPr="00213EBB">
        <w:rPr>
          <w:spacing w:val="-10"/>
          <w:sz w:val="22"/>
          <w:szCs w:val="22"/>
        </w:rPr>
        <w:fldChar w:fldCharType="begin"/>
      </w:r>
      <w:r w:rsidR="009D5DEF" w:rsidRPr="00213EBB">
        <w:rPr>
          <w:spacing w:val="-10"/>
          <w:sz w:val="22"/>
          <w:szCs w:val="22"/>
        </w:rPr>
        <w:instrText xml:space="preserve"> XE "</w:instrText>
      </w:r>
      <w:r w:rsidR="00675AF8">
        <w:rPr>
          <w:spacing w:val="-10"/>
          <w:sz w:val="22"/>
          <w:szCs w:val="22"/>
        </w:rPr>
        <w:instrText xml:space="preserve">de </w:instrText>
      </w:r>
      <w:r w:rsidR="009D5DEF" w:rsidRPr="00213EBB">
        <w:rPr>
          <w:spacing w:val="-10"/>
          <w:sz w:val="22"/>
          <w:szCs w:val="22"/>
        </w:rPr>
        <w:instrText xml:space="preserve">Bonald" </w:instrText>
      </w:r>
      <w:r w:rsidR="00354BE1" w:rsidRPr="00213EBB">
        <w:rPr>
          <w:spacing w:val="-10"/>
          <w:sz w:val="22"/>
          <w:szCs w:val="22"/>
        </w:rPr>
        <w:fldChar w:fldCharType="end"/>
      </w:r>
      <w:r w:rsidRPr="00213EBB">
        <w:rPr>
          <w:spacing w:val="-10"/>
          <w:sz w:val="22"/>
          <w:szCs w:val="22"/>
        </w:rPr>
        <w:t> :</w:t>
      </w:r>
    </w:p>
    <w:p w:rsidR="004807A6" w:rsidRDefault="004807A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4807A6" w:rsidRPr="004807A6" w:rsidRDefault="0019402E" w:rsidP="008F3FE0">
      <w:pPr>
        <w:pStyle w:val="Citation"/>
      </w:pPr>
      <w:r w:rsidRPr="004807A6">
        <w:t xml:space="preserve">Les penseurs français de la première moitié du </w:t>
      </w:r>
      <w:r w:rsidR="009810AE" w:rsidRPr="009810AE">
        <w:rPr>
          <w:smallCaps/>
        </w:rPr>
        <w:t>xix</w:t>
      </w:r>
      <w:r w:rsidRPr="004807A6">
        <w:rPr>
          <w:vertAlign w:val="superscript"/>
        </w:rPr>
        <w:t>e</w:t>
      </w:r>
      <w:r w:rsidRPr="004807A6">
        <w:t xml:space="preserve"> siècle furent conduits à considérer l</w:t>
      </w:r>
      <w:r w:rsidR="00634445" w:rsidRPr="004807A6">
        <w:t>’</w:t>
      </w:r>
      <w:r w:rsidRPr="004807A6">
        <w:t>homme comme un être social, à insister sur les facteurs sociaux qui constituent la matière première de la personnalité et expliquent en dernier ressort que la société n</w:t>
      </w:r>
      <w:r w:rsidR="00634445" w:rsidRPr="004807A6">
        <w:t>’</w:t>
      </w:r>
      <w:r w:rsidRPr="004807A6">
        <w:t>est pas réductible à une construction artificielle à base d</w:t>
      </w:r>
      <w:r w:rsidR="00634445" w:rsidRPr="004807A6">
        <w:t>’</w:t>
      </w:r>
      <w:r w:rsidRPr="004807A6">
        <w:t xml:space="preserve">individus. Le plus évident de ces facteurs, la langue, fut </w:t>
      </w:r>
      <w:r w:rsidR="0044401E" w:rsidRPr="004807A6">
        <w:t>souligné</w:t>
      </w:r>
      <w:r w:rsidR="004807A6" w:rsidRPr="004807A6">
        <w:t xml:space="preserve"> par Bonald.</w:t>
      </w:r>
      <w:r w:rsidRPr="004807A6">
        <w:t xml:space="preserve"> (p. 112)</w:t>
      </w:r>
    </w:p>
    <w:p w:rsidR="004807A6" w:rsidRDefault="004807A6"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Le langage est ainsi mis sur le même plan que la religion et que toutes les autres institutions ; il n</w:t>
      </w:r>
      <w:r w:rsidR="00634445" w:rsidRPr="00213EBB">
        <w:rPr>
          <w:spacing w:val="-10"/>
          <w:sz w:val="22"/>
          <w:szCs w:val="22"/>
        </w:rPr>
        <w:t>’</w:t>
      </w:r>
      <w:r w:rsidRPr="00213EBB">
        <w:rPr>
          <w:spacing w:val="-10"/>
          <w:sz w:val="22"/>
          <w:szCs w:val="22"/>
        </w:rPr>
        <w:t>est qu</w:t>
      </w:r>
      <w:r w:rsidR="00634445" w:rsidRPr="00213EBB">
        <w:rPr>
          <w:spacing w:val="-10"/>
          <w:sz w:val="22"/>
          <w:szCs w:val="22"/>
        </w:rPr>
        <w:t>’</w:t>
      </w:r>
      <w:r w:rsidRPr="00213EBB">
        <w:rPr>
          <w:spacing w:val="-10"/>
          <w:sz w:val="22"/>
          <w:szCs w:val="22"/>
        </w:rPr>
        <w:t>un des facteurs qui assurent la cohésion sociale et il a le même rang théorique qu</w:t>
      </w:r>
      <w:r w:rsidR="00634445" w:rsidRPr="00213EBB">
        <w:rPr>
          <w:spacing w:val="-10"/>
          <w:sz w:val="22"/>
          <w:szCs w:val="22"/>
        </w:rPr>
        <w:t>’</w:t>
      </w:r>
      <w:r w:rsidRPr="00213EBB">
        <w:rPr>
          <w:spacing w:val="-10"/>
          <w:sz w:val="22"/>
          <w:szCs w:val="22"/>
        </w:rPr>
        <w:t>eux. D</w:t>
      </w:r>
      <w:r w:rsidR="00634445" w:rsidRPr="00213EBB">
        <w:rPr>
          <w:spacing w:val="-10"/>
          <w:sz w:val="22"/>
          <w:szCs w:val="22"/>
        </w:rPr>
        <w:t>’</w:t>
      </w:r>
      <w:r w:rsidRPr="00213EBB">
        <w:rPr>
          <w:spacing w:val="-10"/>
          <w:sz w:val="22"/>
          <w:szCs w:val="22"/>
        </w:rPr>
        <w:t>où l</w:t>
      </w:r>
      <w:r w:rsidR="00634445" w:rsidRPr="00213EBB">
        <w:rPr>
          <w:spacing w:val="-10"/>
          <w:sz w:val="22"/>
          <w:szCs w:val="22"/>
        </w:rPr>
        <w:t>’</w:t>
      </w:r>
      <w:r w:rsidRPr="00213EBB">
        <w:rPr>
          <w:spacing w:val="-10"/>
          <w:sz w:val="22"/>
          <w:szCs w:val="22"/>
        </w:rPr>
        <w:t>absence de Humboldt</w:t>
      </w:r>
      <w:r w:rsidR="00354BE1" w:rsidRPr="00213EBB">
        <w:rPr>
          <w:spacing w:val="-10"/>
          <w:sz w:val="22"/>
          <w:szCs w:val="22"/>
        </w:rPr>
        <w:fldChar w:fldCharType="begin"/>
      </w:r>
      <w:r w:rsidR="009D5DEF" w:rsidRPr="00213EBB">
        <w:rPr>
          <w:spacing w:val="-10"/>
          <w:sz w:val="22"/>
          <w:szCs w:val="22"/>
        </w:rPr>
        <w:instrText xml:space="preserve"> XE "Humboldt" </w:instrText>
      </w:r>
      <w:r w:rsidR="00354BE1" w:rsidRPr="00213EBB">
        <w:rPr>
          <w:spacing w:val="-10"/>
          <w:sz w:val="22"/>
          <w:szCs w:val="22"/>
        </w:rPr>
        <w:fldChar w:fldCharType="end"/>
      </w:r>
      <w:r w:rsidRPr="00213EBB">
        <w:rPr>
          <w:spacing w:val="-10"/>
          <w:sz w:val="22"/>
          <w:szCs w:val="22"/>
        </w:rPr>
        <w:t xml:space="preserve">, qui, à la même époque que </w:t>
      </w:r>
      <w:r w:rsidR="000626B2" w:rsidRPr="00213EBB">
        <w:rPr>
          <w:spacing w:val="-10"/>
          <w:sz w:val="22"/>
          <w:szCs w:val="22"/>
        </w:rPr>
        <w:t xml:space="preserve">de </w:t>
      </w:r>
      <w:r w:rsidRPr="00213EBB">
        <w:rPr>
          <w:spacing w:val="-10"/>
          <w:sz w:val="22"/>
          <w:szCs w:val="22"/>
        </w:rPr>
        <w:t>Bonald</w:t>
      </w:r>
      <w:r w:rsidR="00354BE1">
        <w:rPr>
          <w:spacing w:val="-10"/>
          <w:sz w:val="22"/>
          <w:szCs w:val="22"/>
        </w:rPr>
        <w:fldChar w:fldCharType="begin"/>
      </w:r>
      <w:r w:rsidR="00F16AC1">
        <w:instrText xml:space="preserve"> XE "</w:instrText>
      </w:r>
      <w:r w:rsidR="00F16AC1" w:rsidRPr="001379BF">
        <w:rPr>
          <w:spacing w:val="-10"/>
          <w:sz w:val="22"/>
          <w:szCs w:val="22"/>
        </w:rPr>
        <w:instrText>de Bonald</w:instrText>
      </w:r>
      <w:r w:rsidR="00F16AC1">
        <w:instrText xml:space="preserve">" </w:instrText>
      </w:r>
      <w:r w:rsidR="00354BE1">
        <w:rPr>
          <w:spacing w:val="-10"/>
          <w:sz w:val="22"/>
          <w:szCs w:val="22"/>
        </w:rPr>
        <w:fldChar w:fldCharType="end"/>
      </w:r>
      <w:r w:rsidRPr="00213EBB">
        <w:rPr>
          <w:spacing w:val="-10"/>
          <w:sz w:val="22"/>
          <w:szCs w:val="22"/>
        </w:rPr>
        <w:t>, aurait pu apporter sur la question du rapport du langage, de la langue et du social un tout autre point de vue</w:t>
      </w:r>
      <w:r w:rsidR="00970EE0">
        <w:rPr>
          <w:spacing w:val="-10"/>
          <w:sz w:val="22"/>
          <w:szCs w:val="22"/>
        </w:rPr>
        <w:t>.</w:t>
      </w:r>
      <w:r w:rsidRPr="00213EBB">
        <w:rPr>
          <w:rStyle w:val="Rfrencedenotedebasdepage"/>
          <w:spacing w:val="-10"/>
          <w:sz w:val="22"/>
          <w:szCs w:val="22"/>
        </w:rPr>
        <w:footnoteReference w:id="209"/>
      </w:r>
    </w:p>
    <w:p w:rsidR="00825C55"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Du fait qu</w:t>
      </w:r>
      <w:r w:rsidR="00634445" w:rsidRPr="00213EBB">
        <w:rPr>
          <w:spacing w:val="-10"/>
          <w:sz w:val="22"/>
          <w:szCs w:val="22"/>
        </w:rPr>
        <w:t>’</w:t>
      </w:r>
      <w:r w:rsidRPr="00213EBB">
        <w:rPr>
          <w:spacing w:val="-10"/>
          <w:sz w:val="22"/>
          <w:szCs w:val="22"/>
        </w:rPr>
        <w:t>il réduit le langage à la langue et à une simple institution sociale,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ne peut lui accorder l</w:t>
      </w:r>
      <w:r w:rsidR="00634445" w:rsidRPr="00213EBB">
        <w:rPr>
          <w:spacing w:val="-10"/>
          <w:sz w:val="22"/>
          <w:szCs w:val="22"/>
        </w:rPr>
        <w:t>’</w:t>
      </w:r>
      <w:r w:rsidR="000626B2" w:rsidRPr="00213EBB">
        <w:rPr>
          <w:spacing w:val="-10"/>
          <w:sz w:val="22"/>
          <w:szCs w:val="22"/>
        </w:rPr>
        <w:t>importance</w:t>
      </w:r>
      <w:r w:rsidRPr="00213EBB">
        <w:rPr>
          <w:spacing w:val="-10"/>
          <w:sz w:val="22"/>
          <w:szCs w:val="22"/>
        </w:rPr>
        <w:t xml:space="preserve"> </w:t>
      </w:r>
      <w:r w:rsidR="00460965" w:rsidRPr="00213EBB">
        <w:rPr>
          <w:spacing w:val="-10"/>
          <w:sz w:val="22"/>
          <w:szCs w:val="22"/>
        </w:rPr>
        <w:t>anthropologique</w:t>
      </w:r>
      <w:r w:rsidRPr="00213EBB">
        <w:rPr>
          <w:spacing w:val="-10"/>
          <w:sz w:val="22"/>
          <w:szCs w:val="22"/>
        </w:rPr>
        <w:t xml:space="preserve"> et sociologique qui lui revient. Il n</w:t>
      </w:r>
      <w:r w:rsidR="00634445" w:rsidRPr="00213EBB">
        <w:rPr>
          <w:spacing w:val="-10"/>
          <w:sz w:val="22"/>
          <w:szCs w:val="22"/>
        </w:rPr>
        <w:t>’</w:t>
      </w:r>
      <w:r w:rsidRPr="00213EBB">
        <w:rPr>
          <w:spacing w:val="-10"/>
          <w:sz w:val="22"/>
          <w:szCs w:val="22"/>
        </w:rPr>
        <w:t xml:space="preserve">est pas en mesure de </w:t>
      </w:r>
      <w:r w:rsidR="00460965" w:rsidRPr="00213EBB">
        <w:rPr>
          <w:spacing w:val="-10"/>
          <w:sz w:val="22"/>
          <w:szCs w:val="22"/>
        </w:rPr>
        <w:t>reconnaître</w:t>
      </w:r>
      <w:r w:rsidRPr="00213EBB">
        <w:rPr>
          <w:spacing w:val="-10"/>
          <w:sz w:val="22"/>
          <w:szCs w:val="22"/>
        </w:rPr>
        <w:t xml:space="preserve"> que le langage est l</w:t>
      </w:r>
      <w:r w:rsidR="00634445" w:rsidRPr="00213EBB">
        <w:rPr>
          <w:spacing w:val="-10"/>
          <w:sz w:val="22"/>
          <w:szCs w:val="22"/>
        </w:rPr>
        <w:t>’</w:t>
      </w:r>
      <w:r w:rsidRPr="00213EBB">
        <w:rPr>
          <w:i/>
          <w:iCs/>
          <w:spacing w:val="-10"/>
          <w:sz w:val="22"/>
          <w:szCs w:val="22"/>
        </w:rPr>
        <w:t xml:space="preserve">interprétant </w:t>
      </w:r>
      <w:r w:rsidRPr="00213EBB">
        <w:rPr>
          <w:spacing w:val="-10"/>
          <w:sz w:val="22"/>
          <w:szCs w:val="22"/>
        </w:rPr>
        <w:t>de la société et non l</w:t>
      </w:r>
      <w:r w:rsidR="00634445" w:rsidRPr="00213EBB">
        <w:rPr>
          <w:spacing w:val="-10"/>
          <w:sz w:val="22"/>
          <w:szCs w:val="22"/>
        </w:rPr>
        <w:t>’</w:t>
      </w:r>
      <w:r w:rsidRPr="00213EBB">
        <w:rPr>
          <w:spacing w:val="-10"/>
          <w:sz w:val="22"/>
          <w:szCs w:val="22"/>
        </w:rPr>
        <w:t>inverse. Depuis longtemps déjà,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xml:space="preserve"> a pourtant montré que si la société est une réalité en mouvement dont les activités sont en </w:t>
      </w:r>
      <w:r w:rsidR="000626B2" w:rsidRPr="00213EBB">
        <w:rPr>
          <w:spacing w:val="-10"/>
          <w:sz w:val="22"/>
          <w:szCs w:val="22"/>
        </w:rPr>
        <w:t>diversification</w:t>
      </w:r>
      <w:r w:rsidRPr="00213EBB">
        <w:rPr>
          <w:spacing w:val="-10"/>
          <w:sz w:val="22"/>
          <w:szCs w:val="22"/>
        </w:rPr>
        <w:t xml:space="preserve"> constante, « il faut qu</w:t>
      </w:r>
      <w:r w:rsidR="00634445" w:rsidRPr="00213EBB">
        <w:rPr>
          <w:spacing w:val="-10"/>
          <w:sz w:val="22"/>
          <w:szCs w:val="22"/>
        </w:rPr>
        <w:t>’</w:t>
      </w:r>
      <w:r w:rsidRPr="00213EBB">
        <w:rPr>
          <w:spacing w:val="-10"/>
          <w:sz w:val="22"/>
          <w:szCs w:val="22"/>
        </w:rPr>
        <w:t xml:space="preserve">en retour il y ait une force </w:t>
      </w:r>
      <w:r w:rsidR="00460965" w:rsidRPr="00213EBB">
        <w:rPr>
          <w:spacing w:val="-10"/>
          <w:sz w:val="22"/>
          <w:szCs w:val="22"/>
        </w:rPr>
        <w:t>unifiante</w:t>
      </w:r>
      <w:r w:rsidRPr="00213EBB">
        <w:rPr>
          <w:spacing w:val="-10"/>
          <w:sz w:val="22"/>
          <w:szCs w:val="22"/>
        </w:rPr>
        <w:t xml:space="preserve"> qui fasse équilibre »</w:t>
      </w:r>
      <w:r w:rsidRPr="00213EBB">
        <w:rPr>
          <w:rStyle w:val="Rfrencedenotedebasdepage"/>
          <w:spacing w:val="-10"/>
          <w:sz w:val="22"/>
          <w:szCs w:val="22"/>
        </w:rPr>
        <w:footnoteReference w:id="210"/>
      </w:r>
      <w:r w:rsidRPr="00213EBB">
        <w:rPr>
          <w:spacing w:val="-10"/>
          <w:sz w:val="22"/>
          <w:szCs w:val="22"/>
        </w:rPr>
        <w:t xml:space="preserve">. Or, cette force </w:t>
      </w:r>
      <w:r w:rsidR="000626B2" w:rsidRPr="00213EBB">
        <w:rPr>
          <w:spacing w:val="-10"/>
          <w:sz w:val="22"/>
          <w:szCs w:val="22"/>
        </w:rPr>
        <w:t>unifiante</w:t>
      </w:r>
      <w:r w:rsidRPr="00213EBB">
        <w:rPr>
          <w:spacing w:val="-10"/>
          <w:sz w:val="22"/>
          <w:szCs w:val="22"/>
        </w:rPr>
        <w:t xml:space="preserve"> et stabilisante ne peut être elle-même sociale ; elle lui est nécessairement extérieure ; de fait, elle émane directement et uniquement de l</w:t>
      </w:r>
      <w:r w:rsidR="00634445" w:rsidRPr="00213EBB">
        <w:rPr>
          <w:spacing w:val="-10"/>
          <w:sz w:val="22"/>
          <w:szCs w:val="22"/>
        </w:rPr>
        <w:t>’</w:t>
      </w:r>
      <w:r w:rsidR="000626B2" w:rsidRPr="00213EBB">
        <w:rPr>
          <w:spacing w:val="-10"/>
          <w:sz w:val="22"/>
          <w:szCs w:val="22"/>
        </w:rPr>
        <w:t>activité</w:t>
      </w:r>
      <w:r w:rsidRPr="00213EBB">
        <w:rPr>
          <w:spacing w:val="-10"/>
          <w:sz w:val="22"/>
          <w:szCs w:val="22"/>
        </w:rPr>
        <w:t xml:space="preserve"> du langage, dont Benveniste montre qu</w:t>
      </w:r>
      <w:r w:rsidR="00634445" w:rsidRPr="00213EBB">
        <w:rPr>
          <w:spacing w:val="-10"/>
          <w:sz w:val="22"/>
          <w:szCs w:val="22"/>
        </w:rPr>
        <w:t>’</w:t>
      </w:r>
      <w:r w:rsidRPr="00213EBB">
        <w:rPr>
          <w:spacing w:val="-10"/>
          <w:sz w:val="22"/>
          <w:szCs w:val="22"/>
        </w:rPr>
        <w:t xml:space="preserve">elle se trouve </w:t>
      </w:r>
      <w:r w:rsidRPr="00213EBB">
        <w:rPr>
          <w:i/>
          <w:iCs/>
          <w:spacing w:val="-10"/>
          <w:sz w:val="22"/>
          <w:szCs w:val="22"/>
        </w:rPr>
        <w:t>au-dessus</w:t>
      </w:r>
      <w:r w:rsidRPr="00213EBB">
        <w:rPr>
          <w:spacing w:val="-10"/>
          <w:sz w:val="22"/>
          <w:szCs w:val="22"/>
        </w:rPr>
        <w:t xml:space="preserve"> de </w:t>
      </w:r>
      <w:r w:rsidR="00825C55">
        <w:rPr>
          <w:spacing w:val="-10"/>
          <w:sz w:val="22"/>
          <w:szCs w:val="22"/>
        </w:rPr>
        <w:t>la société et des individus.</w:t>
      </w:r>
    </w:p>
    <w:p w:rsidR="00825C55" w:rsidRDefault="00825C55"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825C55" w:rsidRPr="00825C55" w:rsidRDefault="0019402E" w:rsidP="00750872">
      <w:pPr>
        <w:pStyle w:val="Citation"/>
      </w:pPr>
      <w:r w:rsidRPr="00825C55">
        <w:t xml:space="preserve">Au-dessus des classes, au-dessus des groupes et des activités particularisées, il règne un pouvoir cohésif qui fait une </w:t>
      </w:r>
      <w:r w:rsidR="00460965" w:rsidRPr="00825C55">
        <w:t>communauté</w:t>
      </w:r>
      <w:r w:rsidRPr="00825C55">
        <w:t xml:space="preserve"> d</w:t>
      </w:r>
      <w:r w:rsidR="00634445" w:rsidRPr="00825C55">
        <w:t>’</w:t>
      </w:r>
      <w:r w:rsidRPr="00825C55">
        <w:t>un agrégat d</w:t>
      </w:r>
      <w:r w:rsidR="00634445" w:rsidRPr="00825C55">
        <w:t>’</w:t>
      </w:r>
      <w:r w:rsidRPr="00825C55">
        <w:t xml:space="preserve">individu et qui crée la </w:t>
      </w:r>
      <w:r w:rsidR="00E97617" w:rsidRPr="00825C55">
        <w:t>possibilité</w:t>
      </w:r>
      <w:r w:rsidRPr="00825C55">
        <w:t xml:space="preserve"> même de la production et de la subsistance collective. Ce </w:t>
      </w:r>
      <w:r w:rsidR="00E97617" w:rsidRPr="00825C55">
        <w:t>pouvoir</w:t>
      </w:r>
      <w:r w:rsidRPr="00825C55">
        <w:t xml:space="preserve"> est la langue et la langue seule. C</w:t>
      </w:r>
      <w:r w:rsidR="00634445" w:rsidRPr="00825C55">
        <w:t>’</w:t>
      </w:r>
      <w:r w:rsidRPr="00825C55">
        <w:t>est pourquoi la langue représente une permanence au sein de la société qui change, une constance qui relie les activités toujours diversifiées. Elle est une identité à travers les diversités individuelles.</w:t>
      </w:r>
      <w:r w:rsidRPr="00825C55">
        <w:rPr>
          <w:rStyle w:val="Rfrencedenotedebasdepage"/>
          <w:spacing w:val="-10"/>
        </w:rPr>
        <w:footnoteReference w:id="211"/>
      </w:r>
    </w:p>
    <w:p w:rsidR="00825C55" w:rsidRDefault="00825C55"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 xml:space="preserve">unité ou plutôt la permanence du </w:t>
      </w:r>
      <w:r w:rsidRPr="00213EBB">
        <w:rPr>
          <w:i/>
          <w:iCs/>
          <w:spacing w:val="-10"/>
          <w:sz w:val="22"/>
          <w:szCs w:val="22"/>
        </w:rPr>
        <w:t>social</w:t>
      </w:r>
      <w:r w:rsidRPr="00213EBB">
        <w:rPr>
          <w:spacing w:val="-10"/>
          <w:sz w:val="22"/>
          <w:szCs w:val="22"/>
        </w:rPr>
        <w:t>, au sens aussi bien de « société », de « groupes » que d</w:t>
      </w:r>
      <w:r w:rsidR="00634445" w:rsidRPr="00213EBB">
        <w:rPr>
          <w:spacing w:val="-10"/>
          <w:sz w:val="22"/>
          <w:szCs w:val="22"/>
        </w:rPr>
        <w:t>’</w:t>
      </w:r>
      <w:r w:rsidRPr="00213EBB">
        <w:rPr>
          <w:spacing w:val="-10"/>
          <w:sz w:val="22"/>
          <w:szCs w:val="22"/>
        </w:rPr>
        <w:t xml:space="preserve"> « individus », ne provient donc pas du social lui-même, que ce soit sous la forme de représentations collectives ou de l</w:t>
      </w:r>
      <w:r w:rsidR="00634445" w:rsidRPr="00213EBB">
        <w:rPr>
          <w:spacing w:val="-10"/>
          <w:sz w:val="22"/>
          <w:szCs w:val="22"/>
        </w:rPr>
        <w:t>’</w:t>
      </w:r>
      <w:r w:rsidRPr="00213EBB">
        <w:rPr>
          <w:spacing w:val="-10"/>
          <w:sz w:val="22"/>
          <w:szCs w:val="22"/>
        </w:rPr>
        <w:t>agrégation des actions individuelles, elle ne vient pas même de la langue en tant qu</w:t>
      </w:r>
      <w:r w:rsidR="00634445" w:rsidRPr="00213EBB">
        <w:rPr>
          <w:spacing w:val="-10"/>
          <w:sz w:val="22"/>
          <w:szCs w:val="22"/>
        </w:rPr>
        <w:t>’</w:t>
      </w:r>
      <w:r w:rsidRPr="00213EBB">
        <w:rPr>
          <w:spacing w:val="-10"/>
          <w:sz w:val="22"/>
          <w:szCs w:val="22"/>
        </w:rPr>
        <w:t>ensemble lexical et grammatical particulier, mais de l</w:t>
      </w:r>
      <w:r w:rsidR="00634445" w:rsidRPr="00213EBB">
        <w:rPr>
          <w:spacing w:val="-10"/>
          <w:sz w:val="22"/>
          <w:szCs w:val="22"/>
        </w:rPr>
        <w:t>’</w:t>
      </w:r>
      <w:r w:rsidRPr="00213EBB">
        <w:rPr>
          <w:spacing w:val="-10"/>
          <w:sz w:val="22"/>
          <w:szCs w:val="22"/>
        </w:rPr>
        <w:t>activité du langage elle-même. Ce dernier n</w:t>
      </w:r>
      <w:r w:rsidR="00634445" w:rsidRPr="00213EBB">
        <w:rPr>
          <w:spacing w:val="-10"/>
          <w:sz w:val="22"/>
          <w:szCs w:val="22"/>
        </w:rPr>
        <w:t>’</w:t>
      </w:r>
      <w:r w:rsidRPr="00213EBB">
        <w:rPr>
          <w:spacing w:val="-10"/>
          <w:sz w:val="22"/>
          <w:szCs w:val="22"/>
        </w:rPr>
        <w:t>est pas emboîté dans la société, il en est au contraire « l</w:t>
      </w:r>
      <w:r w:rsidR="00634445" w:rsidRPr="00213EBB">
        <w:rPr>
          <w:spacing w:val="-10"/>
          <w:sz w:val="22"/>
          <w:szCs w:val="22"/>
        </w:rPr>
        <w:t>’</w:t>
      </w:r>
      <w:r w:rsidRPr="00213EBB">
        <w:rPr>
          <w:spacing w:val="-10"/>
          <w:sz w:val="22"/>
          <w:szCs w:val="22"/>
        </w:rPr>
        <w:t>interprétant » : « La relation d</w:t>
      </w:r>
      <w:r w:rsidR="00634445" w:rsidRPr="00213EBB">
        <w:rPr>
          <w:spacing w:val="-10"/>
          <w:sz w:val="22"/>
          <w:szCs w:val="22"/>
        </w:rPr>
        <w:t>’</w:t>
      </w:r>
      <w:r w:rsidRPr="00213EBB">
        <w:rPr>
          <w:spacing w:val="-10"/>
          <w:sz w:val="22"/>
          <w:szCs w:val="22"/>
        </w:rPr>
        <w:t>interpré</w:t>
      </w:r>
      <w:r w:rsidR="00825C55">
        <w:rPr>
          <w:spacing w:val="-10"/>
          <w:sz w:val="22"/>
          <w:szCs w:val="22"/>
        </w:rPr>
        <w:softHyphen/>
      </w:r>
      <w:r w:rsidRPr="00213EBB">
        <w:rPr>
          <w:spacing w:val="-10"/>
          <w:sz w:val="22"/>
          <w:szCs w:val="22"/>
        </w:rPr>
        <w:t>tance, qui est sémiotique,</w:t>
      </w:r>
      <w:r w:rsidR="00882A35" w:rsidRPr="00213EBB">
        <w:rPr>
          <w:spacing w:val="-10"/>
          <w:sz w:val="22"/>
          <w:szCs w:val="22"/>
        </w:rPr>
        <w:t xml:space="preserve"> </w:t>
      </w:r>
      <w:r w:rsidRPr="00213EBB">
        <w:rPr>
          <w:spacing w:val="-10"/>
          <w:sz w:val="22"/>
          <w:szCs w:val="22"/>
        </w:rPr>
        <w:t>va à l</w:t>
      </w:r>
      <w:r w:rsidR="00634445" w:rsidRPr="00213EBB">
        <w:rPr>
          <w:spacing w:val="-10"/>
          <w:sz w:val="22"/>
          <w:szCs w:val="22"/>
        </w:rPr>
        <w:t>’</w:t>
      </w:r>
      <w:r w:rsidRPr="00213EBB">
        <w:rPr>
          <w:spacing w:val="-10"/>
          <w:sz w:val="22"/>
          <w:szCs w:val="22"/>
        </w:rPr>
        <w:t>inverse de la relation d</w:t>
      </w:r>
      <w:r w:rsidR="00634445" w:rsidRPr="00213EBB">
        <w:rPr>
          <w:spacing w:val="-10"/>
          <w:sz w:val="22"/>
          <w:szCs w:val="22"/>
        </w:rPr>
        <w:t>’</w:t>
      </w:r>
      <w:r w:rsidR="00825C55" w:rsidRPr="00213EBB">
        <w:rPr>
          <w:spacing w:val="-10"/>
          <w:sz w:val="22"/>
          <w:szCs w:val="22"/>
        </w:rPr>
        <w:t>emboî</w:t>
      </w:r>
      <w:r w:rsidR="00825C55">
        <w:rPr>
          <w:spacing w:val="-10"/>
          <w:sz w:val="22"/>
          <w:szCs w:val="22"/>
        </w:rPr>
        <w:t>t</w:t>
      </w:r>
      <w:r w:rsidR="00825C55" w:rsidRPr="00213EBB">
        <w:rPr>
          <w:spacing w:val="-10"/>
          <w:sz w:val="22"/>
          <w:szCs w:val="22"/>
        </w:rPr>
        <w:t>ement</w:t>
      </w:r>
      <w:r w:rsidRPr="00213EBB">
        <w:rPr>
          <w:spacing w:val="-10"/>
          <w:sz w:val="22"/>
          <w:szCs w:val="22"/>
        </w:rPr>
        <w:t>, qui est sociologique. »</w:t>
      </w:r>
      <w:r w:rsidRPr="00213EBB">
        <w:rPr>
          <w:rStyle w:val="Rfrencedenotedebasdepage"/>
          <w:spacing w:val="-10"/>
          <w:sz w:val="22"/>
          <w:szCs w:val="22"/>
        </w:rPr>
        <w:t xml:space="preserve"> </w:t>
      </w:r>
      <w:r w:rsidRPr="00213EBB">
        <w:rPr>
          <w:rStyle w:val="Rfrencedenotedebasdepage"/>
          <w:spacing w:val="-10"/>
          <w:sz w:val="22"/>
          <w:szCs w:val="22"/>
        </w:rPr>
        <w:footnoteReference w:id="212"/>
      </w:r>
    </w:p>
    <w:p w:rsidR="0019402E" w:rsidRPr="001473CE"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1473CE">
        <w:rPr>
          <w:spacing w:val="-12"/>
          <w:sz w:val="22"/>
          <w:szCs w:val="22"/>
        </w:rPr>
        <w:t>Ce point est décisif mais il n</w:t>
      </w:r>
      <w:r w:rsidR="00634445" w:rsidRPr="001473CE">
        <w:rPr>
          <w:spacing w:val="-12"/>
          <w:sz w:val="22"/>
          <w:szCs w:val="22"/>
        </w:rPr>
        <w:t>’</w:t>
      </w:r>
      <w:r w:rsidRPr="001473CE">
        <w:rPr>
          <w:spacing w:val="-12"/>
          <w:sz w:val="22"/>
          <w:szCs w:val="22"/>
        </w:rPr>
        <w:t>est pas le seul à propos duquel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1473CE">
        <w:rPr>
          <w:spacing w:val="-12"/>
          <w:sz w:val="22"/>
          <w:szCs w:val="22"/>
        </w:rPr>
        <w:t xml:space="preserve"> </w:t>
      </w:r>
      <w:r w:rsidRPr="003711B5">
        <w:rPr>
          <w:spacing w:val="-14"/>
          <w:sz w:val="22"/>
          <w:szCs w:val="22"/>
        </w:rPr>
        <w:t xml:space="preserve">conserve une théorie spontanée du langage tout à fait </w:t>
      </w:r>
      <w:r w:rsidR="0011194F" w:rsidRPr="003711B5">
        <w:rPr>
          <w:spacing w:val="-14"/>
          <w:sz w:val="22"/>
          <w:szCs w:val="22"/>
        </w:rPr>
        <w:t>traditionnelle</w:t>
      </w:r>
      <w:r w:rsidRPr="003711B5">
        <w:rPr>
          <w:spacing w:val="-14"/>
          <w:sz w:val="22"/>
          <w:szCs w:val="22"/>
        </w:rPr>
        <w:t xml:space="preserve">. Comme </w:t>
      </w:r>
      <w:r w:rsidRPr="001473CE">
        <w:rPr>
          <w:spacing w:val="-12"/>
          <w:sz w:val="22"/>
          <w:szCs w:val="22"/>
        </w:rPr>
        <w:t>la plupart de ses pairs, celui-ci considère le langage non pas comme une activité aux fonctions multiples</w:t>
      </w:r>
      <w:r w:rsidR="003601FB" w:rsidRPr="001473CE">
        <w:rPr>
          <w:spacing w:val="-12"/>
          <w:sz w:val="22"/>
          <w:szCs w:val="22"/>
        </w:rPr>
        <w:t>,</w:t>
      </w:r>
      <w:r w:rsidRPr="001473CE">
        <w:rPr>
          <w:spacing w:val="-12"/>
          <w:sz w:val="22"/>
          <w:szCs w:val="22"/>
        </w:rPr>
        <w:t xml:space="preserve"> qui est à la fois </w:t>
      </w:r>
      <w:r w:rsidR="00AD2D53" w:rsidRPr="001473CE">
        <w:rPr>
          <w:spacing w:val="-12"/>
          <w:sz w:val="22"/>
          <w:szCs w:val="22"/>
        </w:rPr>
        <w:t>transcendante</w:t>
      </w:r>
      <w:r w:rsidRPr="001473CE">
        <w:rPr>
          <w:spacing w:val="-12"/>
          <w:sz w:val="22"/>
          <w:szCs w:val="22"/>
        </w:rPr>
        <w:t xml:space="preserve"> et imma</w:t>
      </w:r>
      <w:r w:rsidR="003711B5">
        <w:rPr>
          <w:spacing w:val="-12"/>
          <w:sz w:val="22"/>
          <w:szCs w:val="22"/>
        </w:rPr>
        <w:softHyphen/>
      </w:r>
      <w:r w:rsidRPr="001473CE">
        <w:rPr>
          <w:spacing w:val="-12"/>
          <w:sz w:val="22"/>
          <w:szCs w:val="22"/>
        </w:rPr>
        <w:t>nente aux locuteurs, mais comme un simple instrument d</w:t>
      </w:r>
      <w:r w:rsidR="00634445" w:rsidRPr="001473CE">
        <w:rPr>
          <w:spacing w:val="-12"/>
          <w:sz w:val="22"/>
          <w:szCs w:val="22"/>
        </w:rPr>
        <w:t>’</w:t>
      </w:r>
      <w:r w:rsidRPr="001473CE">
        <w:rPr>
          <w:spacing w:val="-12"/>
          <w:sz w:val="22"/>
          <w:szCs w:val="22"/>
        </w:rPr>
        <w:t>ex</w:t>
      </w:r>
      <w:r w:rsidR="00F4485D">
        <w:rPr>
          <w:spacing w:val="-12"/>
          <w:sz w:val="22"/>
          <w:szCs w:val="22"/>
        </w:rPr>
        <w:softHyphen/>
      </w:r>
      <w:r w:rsidRPr="001473CE">
        <w:rPr>
          <w:spacing w:val="-12"/>
          <w:sz w:val="22"/>
          <w:szCs w:val="22"/>
        </w:rPr>
        <w:t>pres</w:t>
      </w:r>
      <w:r w:rsidR="00F4485D">
        <w:rPr>
          <w:spacing w:val="-12"/>
          <w:sz w:val="22"/>
          <w:szCs w:val="22"/>
        </w:rPr>
        <w:softHyphen/>
      </w:r>
      <w:r w:rsidRPr="001473CE">
        <w:rPr>
          <w:spacing w:val="-12"/>
          <w:sz w:val="22"/>
          <w:szCs w:val="22"/>
        </w:rPr>
        <w:t>sion et de communication. L</w:t>
      </w:r>
      <w:r w:rsidR="00634445" w:rsidRPr="001473CE">
        <w:rPr>
          <w:spacing w:val="-12"/>
          <w:sz w:val="22"/>
          <w:szCs w:val="22"/>
        </w:rPr>
        <w:t>’</w:t>
      </w:r>
      <w:r w:rsidR="00460965" w:rsidRPr="001473CE">
        <w:rPr>
          <w:spacing w:val="-12"/>
          <w:sz w:val="22"/>
          <w:szCs w:val="22"/>
        </w:rPr>
        <w:t>ethnographe</w:t>
      </w:r>
      <w:r w:rsidRPr="001473CE">
        <w:rPr>
          <w:spacing w:val="-12"/>
          <w:sz w:val="22"/>
          <w:szCs w:val="22"/>
        </w:rPr>
        <w:t>, dit-il, doit « maîtriser la langue qu</w:t>
      </w:r>
      <w:r w:rsidR="00634445" w:rsidRPr="001473CE">
        <w:rPr>
          <w:spacing w:val="-12"/>
          <w:sz w:val="22"/>
          <w:szCs w:val="22"/>
        </w:rPr>
        <w:t>’</w:t>
      </w:r>
      <w:r w:rsidRPr="001473CE">
        <w:rPr>
          <w:spacing w:val="-12"/>
          <w:sz w:val="22"/>
          <w:szCs w:val="22"/>
        </w:rPr>
        <w:t xml:space="preserve">ils [les gens étudiés] ont en commun, qui est </w:t>
      </w:r>
      <w:r w:rsidRPr="001473CE">
        <w:rPr>
          <w:i/>
          <w:iCs/>
          <w:spacing w:val="-12"/>
          <w:sz w:val="22"/>
          <w:szCs w:val="22"/>
        </w:rPr>
        <w:t>le véhicule</w:t>
      </w:r>
      <w:r w:rsidRPr="001473CE">
        <w:rPr>
          <w:spacing w:val="-12"/>
          <w:sz w:val="22"/>
          <w:szCs w:val="22"/>
        </w:rPr>
        <w:t xml:space="preserve"> de leurs idées et valeurs, de l</w:t>
      </w:r>
      <w:r w:rsidR="00634445" w:rsidRPr="001473CE">
        <w:rPr>
          <w:spacing w:val="-12"/>
          <w:sz w:val="22"/>
          <w:szCs w:val="22"/>
        </w:rPr>
        <w:t>’</w:t>
      </w:r>
      <w:r w:rsidRPr="001473CE">
        <w:rPr>
          <w:spacing w:val="-12"/>
          <w:sz w:val="22"/>
          <w:szCs w:val="22"/>
        </w:rPr>
        <w:t>idéologie dans laquelle ils pensent et se pen</w:t>
      </w:r>
      <w:r w:rsidR="003601FB" w:rsidRPr="001473CE">
        <w:rPr>
          <w:spacing w:val="-12"/>
          <w:sz w:val="22"/>
          <w:szCs w:val="22"/>
        </w:rPr>
        <w:softHyphen/>
      </w:r>
      <w:r w:rsidRPr="001473CE">
        <w:rPr>
          <w:spacing w:val="-12"/>
          <w:sz w:val="22"/>
          <w:szCs w:val="22"/>
        </w:rPr>
        <w:t>sent. » (Dumont</w:t>
      </w:r>
      <w:r w:rsidR="001473CE" w:rsidRPr="001473CE">
        <w:rPr>
          <w:spacing w:val="-12"/>
          <w:sz w:val="22"/>
          <w:szCs w:val="22"/>
        </w:rPr>
        <w:t xml:space="preserve"> [</w:t>
      </w:r>
      <w:r w:rsidRPr="001473CE">
        <w:rPr>
          <w:spacing w:val="-12"/>
          <w:sz w:val="22"/>
          <w:szCs w:val="22"/>
        </w:rPr>
        <w:t>1983</w:t>
      </w:r>
      <w:r w:rsidR="001473CE" w:rsidRPr="001473CE">
        <w:rPr>
          <w:spacing w:val="-12"/>
          <w:sz w:val="22"/>
          <w:szCs w:val="22"/>
        </w:rPr>
        <w:t>]</w:t>
      </w:r>
      <w:r w:rsidRPr="001473CE">
        <w:rPr>
          <w:spacing w:val="-12"/>
          <w:sz w:val="22"/>
          <w:szCs w:val="22"/>
        </w:rPr>
        <w:t>, p.</w:t>
      </w:r>
      <w:r w:rsidR="00156C80">
        <w:rPr>
          <w:spacing w:val="-12"/>
          <w:sz w:val="22"/>
          <w:szCs w:val="22"/>
        </w:rPr>
        <w:t> </w:t>
      </w:r>
      <w:r w:rsidRPr="001473CE">
        <w:rPr>
          <w:spacing w:val="-12"/>
          <w:sz w:val="22"/>
          <w:szCs w:val="22"/>
        </w:rPr>
        <w:t>12, c</w:t>
      </w:r>
      <w:r w:rsidR="00634445" w:rsidRPr="001473CE">
        <w:rPr>
          <w:spacing w:val="-12"/>
          <w:sz w:val="22"/>
          <w:szCs w:val="22"/>
        </w:rPr>
        <w:t>’</w:t>
      </w:r>
      <w:r w:rsidRPr="001473CE">
        <w:rPr>
          <w:spacing w:val="-12"/>
          <w:sz w:val="22"/>
          <w:szCs w:val="22"/>
        </w:rPr>
        <w:t xml:space="preserve">est moi qui souligne) Les individus </w:t>
      </w:r>
      <w:r w:rsidR="00A26D5F" w:rsidRPr="001473CE">
        <w:rPr>
          <w:spacing w:val="-12"/>
          <w:sz w:val="22"/>
          <w:szCs w:val="22"/>
        </w:rPr>
        <w:t xml:space="preserve">– </w:t>
      </w:r>
      <w:r w:rsidRPr="001473CE">
        <w:rPr>
          <w:spacing w:val="-12"/>
          <w:sz w:val="22"/>
          <w:szCs w:val="22"/>
        </w:rPr>
        <w:t>et les sociologues qui les observent</w:t>
      </w:r>
      <w:r w:rsidR="00A26D5F" w:rsidRPr="001473CE">
        <w:rPr>
          <w:spacing w:val="-12"/>
          <w:sz w:val="22"/>
          <w:szCs w:val="22"/>
        </w:rPr>
        <w:t xml:space="preserve"> –</w:t>
      </w:r>
      <w:r w:rsidRPr="001473CE">
        <w:rPr>
          <w:spacing w:val="-12"/>
          <w:sz w:val="22"/>
          <w:szCs w:val="22"/>
        </w:rPr>
        <w:t xml:space="preserve"> ne pensent pas dans et par le langage mais immédiatement dans une idéologie. Le langage apparaît comme un instru</w:t>
      </w:r>
      <w:r w:rsidR="00AD2D53">
        <w:rPr>
          <w:spacing w:val="-12"/>
          <w:sz w:val="22"/>
          <w:szCs w:val="22"/>
        </w:rPr>
        <w:softHyphen/>
      </w:r>
      <w:r w:rsidRPr="001473CE">
        <w:rPr>
          <w:spacing w:val="-12"/>
          <w:sz w:val="22"/>
          <w:szCs w:val="22"/>
        </w:rPr>
        <w:t>ment transparent qui relie</w:t>
      </w:r>
      <w:r w:rsidR="0011194F" w:rsidRPr="001473CE">
        <w:rPr>
          <w:spacing w:val="-12"/>
          <w:sz w:val="22"/>
          <w:szCs w:val="22"/>
        </w:rPr>
        <w:t>rait</w:t>
      </w:r>
      <w:r w:rsidRPr="001473CE">
        <w:rPr>
          <w:spacing w:val="-12"/>
          <w:sz w:val="22"/>
          <w:szCs w:val="22"/>
        </w:rPr>
        <w:t xml:space="preserve"> les agents sociaux entre eux et qui leur permet</w:t>
      </w:r>
      <w:r w:rsidR="0011194F" w:rsidRPr="001473CE">
        <w:rPr>
          <w:spacing w:val="-12"/>
          <w:sz w:val="22"/>
          <w:szCs w:val="22"/>
        </w:rPr>
        <w:t>trait</w:t>
      </w:r>
      <w:r w:rsidRPr="001473CE">
        <w:rPr>
          <w:spacing w:val="-12"/>
          <w:sz w:val="22"/>
          <w:szCs w:val="22"/>
        </w:rPr>
        <w:t xml:space="preserve"> d</w:t>
      </w:r>
      <w:r w:rsidR="00634445" w:rsidRPr="001473CE">
        <w:rPr>
          <w:spacing w:val="-12"/>
          <w:sz w:val="22"/>
          <w:szCs w:val="22"/>
        </w:rPr>
        <w:t>’</w:t>
      </w:r>
      <w:r w:rsidRPr="001473CE">
        <w:rPr>
          <w:spacing w:val="-12"/>
          <w:sz w:val="22"/>
          <w:szCs w:val="22"/>
        </w:rPr>
        <w:t>exprimer et de transmettre leurs choix axiologiques. Ainsi le sens est-il identifié – nous pourrions dire collé – aux « </w:t>
      </w:r>
      <w:r w:rsidR="00AD2D53" w:rsidRPr="001473CE">
        <w:rPr>
          <w:spacing w:val="-12"/>
          <w:sz w:val="22"/>
          <w:szCs w:val="22"/>
        </w:rPr>
        <w:t>représentations</w:t>
      </w:r>
      <w:r w:rsidRPr="001473CE">
        <w:rPr>
          <w:spacing w:val="-12"/>
          <w:sz w:val="22"/>
          <w:szCs w:val="22"/>
        </w:rPr>
        <w:t> », aux « idées » et aux « valeurs ». Il perd toute l</w:t>
      </w:r>
      <w:r w:rsidR="00634445" w:rsidRPr="001473CE">
        <w:rPr>
          <w:spacing w:val="-12"/>
          <w:sz w:val="22"/>
          <w:szCs w:val="22"/>
        </w:rPr>
        <w:t>’</w:t>
      </w:r>
      <w:r w:rsidRPr="001473CE">
        <w:rPr>
          <w:spacing w:val="-12"/>
          <w:sz w:val="22"/>
          <w:szCs w:val="22"/>
        </w:rPr>
        <w:t>épaisseur que lui don</w:t>
      </w:r>
      <w:r w:rsidR="001473CE" w:rsidRPr="001473CE">
        <w:rPr>
          <w:spacing w:val="-12"/>
          <w:sz w:val="22"/>
          <w:szCs w:val="22"/>
        </w:rPr>
        <w:softHyphen/>
      </w:r>
      <w:r w:rsidRPr="001473CE">
        <w:rPr>
          <w:spacing w:val="-12"/>
          <w:sz w:val="22"/>
          <w:szCs w:val="22"/>
        </w:rPr>
        <w:t>ne l</w:t>
      </w:r>
      <w:r w:rsidR="00634445" w:rsidRPr="001473CE">
        <w:rPr>
          <w:spacing w:val="-12"/>
          <w:sz w:val="22"/>
          <w:szCs w:val="22"/>
        </w:rPr>
        <w:t>’</w:t>
      </w:r>
      <w:r w:rsidRPr="001473CE">
        <w:rPr>
          <w:spacing w:val="-12"/>
          <w:sz w:val="22"/>
          <w:szCs w:val="22"/>
        </w:rPr>
        <w:t xml:space="preserve">activité langagière, le discours, pour gagner la trompeuse </w:t>
      </w:r>
      <w:r w:rsidR="00AD2D53" w:rsidRPr="001473CE">
        <w:rPr>
          <w:spacing w:val="-12"/>
          <w:sz w:val="22"/>
          <w:szCs w:val="22"/>
        </w:rPr>
        <w:t>limpidité</w:t>
      </w:r>
      <w:r w:rsidRPr="001473CE">
        <w:rPr>
          <w:spacing w:val="-12"/>
          <w:sz w:val="22"/>
          <w:szCs w:val="22"/>
        </w:rPr>
        <w:t xml:space="preserve"> du concept et la fausse sim</w:t>
      </w:r>
      <w:r w:rsidR="008953CB">
        <w:rPr>
          <w:spacing w:val="-12"/>
          <w:sz w:val="22"/>
          <w:szCs w:val="22"/>
        </w:rPr>
        <w:softHyphen/>
      </w:r>
      <w:r w:rsidRPr="001473CE">
        <w:rPr>
          <w:spacing w:val="-12"/>
          <w:sz w:val="22"/>
          <w:szCs w:val="22"/>
        </w:rPr>
        <w:t>plicité de l</w:t>
      </w:r>
      <w:r w:rsidR="00634445" w:rsidRPr="001473CE">
        <w:rPr>
          <w:spacing w:val="-12"/>
          <w:sz w:val="22"/>
          <w:szCs w:val="22"/>
        </w:rPr>
        <w:t>’</w:t>
      </w:r>
      <w:r w:rsidRPr="001473CE">
        <w:rPr>
          <w:spacing w:val="-12"/>
          <w:sz w:val="22"/>
          <w:szCs w:val="22"/>
        </w:rPr>
        <w:t>affect, séparées</w:t>
      </w:r>
      <w:r w:rsidR="00A26D5F" w:rsidRPr="001473CE">
        <w:rPr>
          <w:spacing w:val="-12"/>
          <w:sz w:val="22"/>
          <w:szCs w:val="22"/>
        </w:rPr>
        <w:t xml:space="preserve"> </w:t>
      </w:r>
      <w:r w:rsidRPr="001473CE">
        <w:rPr>
          <w:spacing w:val="-12"/>
          <w:sz w:val="22"/>
          <w:szCs w:val="22"/>
        </w:rPr>
        <w:t>l</w:t>
      </w:r>
      <w:r w:rsidR="00634445" w:rsidRPr="001473CE">
        <w:rPr>
          <w:spacing w:val="-12"/>
          <w:sz w:val="22"/>
          <w:szCs w:val="22"/>
        </w:rPr>
        <w:t>’</w:t>
      </w:r>
      <w:r w:rsidRPr="001473CE">
        <w:rPr>
          <w:spacing w:val="-12"/>
          <w:sz w:val="22"/>
          <w:szCs w:val="22"/>
        </w:rPr>
        <w:t>une de l</w:t>
      </w:r>
      <w:r w:rsidR="00634445" w:rsidRPr="001473CE">
        <w:rPr>
          <w:spacing w:val="-12"/>
          <w:sz w:val="22"/>
          <w:szCs w:val="22"/>
        </w:rPr>
        <w:t>’</w:t>
      </w:r>
      <w:r w:rsidRPr="001473CE">
        <w:rPr>
          <w:spacing w:val="-12"/>
          <w:sz w:val="22"/>
          <w:szCs w:val="22"/>
        </w:rPr>
        <w:t>autre.</w:t>
      </w:r>
    </w:p>
    <w:p w:rsidR="0019402E" w:rsidRPr="004B3F7B"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4B3F7B">
        <w:rPr>
          <w:spacing w:val="-12"/>
          <w:sz w:val="22"/>
          <w:szCs w:val="22"/>
        </w:rPr>
        <w:t>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4B3F7B">
        <w:rPr>
          <w:spacing w:val="-12"/>
          <w:sz w:val="22"/>
          <w:szCs w:val="22"/>
        </w:rPr>
        <w:t xml:space="preserve"> ne peut reconnaître le statut </w:t>
      </w:r>
      <w:r w:rsidR="0011194F">
        <w:rPr>
          <w:spacing w:val="-12"/>
          <w:sz w:val="22"/>
          <w:szCs w:val="22"/>
        </w:rPr>
        <w:t>anthropologico-historique</w:t>
      </w:r>
      <w:r w:rsidRPr="004B3F7B">
        <w:rPr>
          <w:spacing w:val="-12"/>
          <w:sz w:val="22"/>
          <w:szCs w:val="22"/>
        </w:rPr>
        <w:t xml:space="preserve"> spéci</w:t>
      </w:r>
      <w:r w:rsidR="0011194F">
        <w:rPr>
          <w:spacing w:val="-12"/>
          <w:sz w:val="22"/>
          <w:szCs w:val="22"/>
        </w:rPr>
        <w:softHyphen/>
      </w:r>
      <w:r w:rsidRPr="004B3F7B">
        <w:rPr>
          <w:spacing w:val="-12"/>
          <w:sz w:val="22"/>
          <w:szCs w:val="22"/>
        </w:rPr>
        <w:t xml:space="preserve">fique du </w:t>
      </w:r>
      <w:r w:rsidR="0011194F" w:rsidRPr="004B3F7B">
        <w:rPr>
          <w:spacing w:val="-12"/>
          <w:sz w:val="22"/>
          <w:szCs w:val="22"/>
        </w:rPr>
        <w:t>langage</w:t>
      </w:r>
      <w:r w:rsidRPr="004B3F7B">
        <w:rPr>
          <w:spacing w:val="-12"/>
          <w:sz w:val="22"/>
          <w:szCs w:val="22"/>
        </w:rPr>
        <w:t>, son caractère radicalement arbitraire, car il ne prête qu</w:t>
      </w:r>
      <w:r w:rsidR="00634445" w:rsidRPr="004B3F7B">
        <w:rPr>
          <w:spacing w:val="-12"/>
          <w:sz w:val="22"/>
          <w:szCs w:val="22"/>
        </w:rPr>
        <w:t>’</w:t>
      </w:r>
      <w:r w:rsidRPr="004B3F7B">
        <w:rPr>
          <w:spacing w:val="-12"/>
          <w:sz w:val="22"/>
          <w:szCs w:val="22"/>
        </w:rPr>
        <w:t>une valeur négative à cette notion qu</w:t>
      </w:r>
      <w:r w:rsidR="00634445" w:rsidRPr="004B3F7B">
        <w:rPr>
          <w:spacing w:val="-12"/>
          <w:sz w:val="22"/>
          <w:szCs w:val="22"/>
        </w:rPr>
        <w:t>’</w:t>
      </w:r>
      <w:r w:rsidRPr="004B3F7B">
        <w:rPr>
          <w:spacing w:val="-12"/>
          <w:sz w:val="22"/>
          <w:szCs w:val="22"/>
        </w:rPr>
        <w:t>il confond avec celle d</w:t>
      </w:r>
      <w:r w:rsidR="00634445" w:rsidRPr="004B3F7B">
        <w:rPr>
          <w:spacing w:val="-12"/>
          <w:sz w:val="22"/>
          <w:szCs w:val="22"/>
        </w:rPr>
        <w:t>’</w:t>
      </w:r>
      <w:r w:rsidRPr="004B3F7B">
        <w:rPr>
          <w:spacing w:val="-12"/>
          <w:sz w:val="22"/>
          <w:szCs w:val="22"/>
        </w:rPr>
        <w:t>irrationnel ou de choix subjectif : « La mise en perspective (de notre culture et de l</w:t>
      </w:r>
      <w:r w:rsidR="00634445" w:rsidRPr="004B3F7B">
        <w:rPr>
          <w:spacing w:val="-12"/>
          <w:sz w:val="22"/>
          <w:szCs w:val="22"/>
        </w:rPr>
        <w:t>’</w:t>
      </w:r>
      <w:r w:rsidRPr="004B3F7B">
        <w:rPr>
          <w:spacing w:val="-12"/>
          <w:sz w:val="22"/>
          <w:szCs w:val="22"/>
        </w:rPr>
        <w:t xml:space="preserve">Inde) – et peut-être elle seule – permet une vue globale qui ne soit pas </w:t>
      </w:r>
      <w:r w:rsidR="004B3F7B" w:rsidRPr="004B3F7B">
        <w:rPr>
          <w:spacing w:val="-12"/>
          <w:sz w:val="22"/>
          <w:szCs w:val="22"/>
        </w:rPr>
        <w:t>arbitraire</w:t>
      </w:r>
      <w:r w:rsidRPr="004B3F7B">
        <w:rPr>
          <w:spacing w:val="-12"/>
          <w:sz w:val="22"/>
          <w:szCs w:val="22"/>
        </w:rPr>
        <w:t>. » (p.</w:t>
      </w:r>
      <w:r w:rsidR="004B3F7B">
        <w:rPr>
          <w:spacing w:val="-12"/>
          <w:sz w:val="22"/>
          <w:szCs w:val="22"/>
        </w:rPr>
        <w:t> </w:t>
      </w:r>
      <w:r w:rsidRPr="004B3F7B">
        <w:rPr>
          <w:spacing w:val="-12"/>
          <w:sz w:val="22"/>
          <w:szCs w:val="22"/>
        </w:rPr>
        <w:t>20) L</w:t>
      </w:r>
      <w:r w:rsidR="00634445" w:rsidRPr="004B3F7B">
        <w:rPr>
          <w:spacing w:val="-12"/>
          <w:sz w:val="22"/>
          <w:szCs w:val="22"/>
        </w:rPr>
        <w:t>’</w:t>
      </w:r>
      <w:r w:rsidRPr="004B3F7B">
        <w:rPr>
          <w:spacing w:val="-12"/>
          <w:sz w:val="22"/>
          <w:szCs w:val="22"/>
        </w:rPr>
        <w:t>arbitraire apparaît comme une résultante de l</w:t>
      </w:r>
      <w:r w:rsidR="00634445" w:rsidRPr="004B3F7B">
        <w:rPr>
          <w:spacing w:val="-12"/>
          <w:sz w:val="22"/>
          <w:szCs w:val="22"/>
        </w:rPr>
        <w:t>’</w:t>
      </w:r>
      <w:r w:rsidR="003601FB" w:rsidRPr="004B3F7B">
        <w:rPr>
          <w:spacing w:val="-12"/>
          <w:sz w:val="22"/>
          <w:szCs w:val="22"/>
        </w:rPr>
        <w:t>idéolo</w:t>
      </w:r>
      <w:r w:rsidR="0011194F">
        <w:rPr>
          <w:spacing w:val="-12"/>
          <w:sz w:val="22"/>
          <w:szCs w:val="22"/>
        </w:rPr>
        <w:softHyphen/>
      </w:r>
      <w:r w:rsidR="003601FB" w:rsidRPr="004B3F7B">
        <w:rPr>
          <w:spacing w:val="-12"/>
          <w:sz w:val="22"/>
          <w:szCs w:val="22"/>
        </w:rPr>
        <w:t>gie</w:t>
      </w:r>
      <w:r w:rsidRPr="004B3F7B">
        <w:rPr>
          <w:spacing w:val="-12"/>
          <w:sz w:val="22"/>
          <w:szCs w:val="22"/>
        </w:rPr>
        <w:t xml:space="preserve"> moderne du sujet libre : « Les modernes tendent à définir la valeur en relation avec la volonté arbitraire, le </w:t>
      </w:r>
      <w:r w:rsidRPr="004B3F7B">
        <w:rPr>
          <w:i/>
          <w:iCs/>
          <w:spacing w:val="-12"/>
          <w:sz w:val="22"/>
          <w:szCs w:val="22"/>
        </w:rPr>
        <w:t xml:space="preserve">Kürwille </w:t>
      </w:r>
      <w:r w:rsidRPr="004B3F7B">
        <w:rPr>
          <w:spacing w:val="-12"/>
          <w:sz w:val="22"/>
          <w:szCs w:val="22"/>
        </w:rPr>
        <w:t>de Tönnies</w:t>
      </w:r>
      <w:r w:rsidR="00354BE1" w:rsidRPr="004B3F7B">
        <w:rPr>
          <w:spacing w:val="-12"/>
          <w:sz w:val="22"/>
          <w:szCs w:val="22"/>
        </w:rPr>
        <w:fldChar w:fldCharType="begin"/>
      </w:r>
      <w:r w:rsidR="00575111" w:rsidRPr="004B3F7B">
        <w:rPr>
          <w:spacing w:val="-12"/>
          <w:sz w:val="22"/>
          <w:szCs w:val="22"/>
        </w:rPr>
        <w:instrText xml:space="preserve"> XE "Tönnies" </w:instrText>
      </w:r>
      <w:r w:rsidR="00354BE1" w:rsidRPr="004B3F7B">
        <w:rPr>
          <w:spacing w:val="-12"/>
          <w:sz w:val="22"/>
          <w:szCs w:val="22"/>
        </w:rPr>
        <w:fldChar w:fldCharType="end"/>
      </w:r>
      <w:r w:rsidR="003601FB" w:rsidRPr="004B3F7B">
        <w:rPr>
          <w:spacing w:val="-12"/>
          <w:sz w:val="22"/>
          <w:szCs w:val="22"/>
        </w:rPr>
        <w:t> » (p.</w:t>
      </w:r>
      <w:r w:rsidR="004B3F7B">
        <w:rPr>
          <w:spacing w:val="-12"/>
          <w:sz w:val="22"/>
          <w:szCs w:val="22"/>
        </w:rPr>
        <w:t> </w:t>
      </w:r>
      <w:r w:rsidRPr="004B3F7B">
        <w:rPr>
          <w:spacing w:val="-12"/>
          <w:sz w:val="22"/>
          <w:szCs w:val="22"/>
        </w:rPr>
        <w:t>240), volonté elle-même définie comme « liberté de choix » (p.</w:t>
      </w:r>
      <w:r w:rsidR="004B3F7B">
        <w:rPr>
          <w:spacing w:val="-12"/>
          <w:sz w:val="22"/>
          <w:szCs w:val="22"/>
        </w:rPr>
        <w:t> </w:t>
      </w:r>
      <w:r w:rsidRPr="004B3F7B">
        <w:rPr>
          <w:spacing w:val="-12"/>
          <w:sz w:val="22"/>
          <w:szCs w:val="22"/>
        </w:rPr>
        <w:t>254). L</w:t>
      </w:r>
      <w:r w:rsidR="00634445" w:rsidRPr="004B3F7B">
        <w:rPr>
          <w:spacing w:val="-12"/>
          <w:sz w:val="22"/>
          <w:szCs w:val="22"/>
        </w:rPr>
        <w:t>’</w:t>
      </w:r>
      <w:r w:rsidR="004B3F7B" w:rsidRPr="004B3F7B">
        <w:rPr>
          <w:spacing w:val="-12"/>
          <w:sz w:val="22"/>
          <w:szCs w:val="22"/>
        </w:rPr>
        <w:t>arbitraire</w:t>
      </w:r>
      <w:r w:rsidRPr="004B3F7B">
        <w:rPr>
          <w:spacing w:val="-12"/>
          <w:sz w:val="22"/>
          <w:szCs w:val="22"/>
        </w:rPr>
        <w:t xml:space="preserve"> est à mettre, selon lui, sur le même plan que la convention : « L</w:t>
      </w:r>
      <w:r w:rsidR="00634445" w:rsidRPr="004B3F7B">
        <w:rPr>
          <w:spacing w:val="-12"/>
          <w:sz w:val="22"/>
          <w:szCs w:val="22"/>
        </w:rPr>
        <w:t>’</w:t>
      </w:r>
      <w:r w:rsidRPr="004B3F7B">
        <w:rPr>
          <w:spacing w:val="-12"/>
          <w:sz w:val="22"/>
          <w:szCs w:val="22"/>
        </w:rPr>
        <w:t xml:space="preserve">analyse relationnelle exige que les frontières du “système” soient rigoureusement déterminées et non </w:t>
      </w:r>
      <w:r w:rsidR="0011194F" w:rsidRPr="004B3F7B">
        <w:rPr>
          <w:spacing w:val="-12"/>
          <w:sz w:val="22"/>
          <w:szCs w:val="22"/>
        </w:rPr>
        <w:t>aban</w:t>
      </w:r>
      <w:r w:rsidR="0011194F">
        <w:rPr>
          <w:spacing w:val="-12"/>
          <w:sz w:val="22"/>
          <w:szCs w:val="22"/>
        </w:rPr>
        <w:t>d</w:t>
      </w:r>
      <w:r w:rsidR="0011194F" w:rsidRPr="004B3F7B">
        <w:rPr>
          <w:spacing w:val="-12"/>
          <w:sz w:val="22"/>
          <w:szCs w:val="22"/>
        </w:rPr>
        <w:t>onnées</w:t>
      </w:r>
      <w:r w:rsidRPr="004B3F7B">
        <w:rPr>
          <w:spacing w:val="-12"/>
          <w:sz w:val="22"/>
          <w:szCs w:val="22"/>
        </w:rPr>
        <w:t xml:space="preserve"> à un choix arbitraire ou à la simple convenance. » (p.</w:t>
      </w:r>
      <w:r w:rsidR="004B3F7B">
        <w:rPr>
          <w:spacing w:val="-12"/>
          <w:sz w:val="22"/>
          <w:szCs w:val="22"/>
        </w:rPr>
        <w:t> </w:t>
      </w:r>
      <w:r w:rsidRPr="004B3F7B">
        <w:rPr>
          <w:spacing w:val="-12"/>
          <w:sz w:val="22"/>
          <w:szCs w:val="22"/>
        </w:rPr>
        <w:t>223) À</w:t>
      </w:r>
      <w:r w:rsidR="00C44E04">
        <w:rPr>
          <w:spacing w:val="-12"/>
          <w:sz w:val="22"/>
          <w:szCs w:val="22"/>
        </w:rPr>
        <w:t> </w:t>
      </w:r>
      <w:r w:rsidRPr="004B3F7B">
        <w:rPr>
          <w:spacing w:val="-12"/>
          <w:sz w:val="22"/>
          <w:szCs w:val="22"/>
        </w:rPr>
        <w:t>l</w:t>
      </w:r>
      <w:r w:rsidR="00634445" w:rsidRPr="004B3F7B">
        <w:rPr>
          <w:spacing w:val="-12"/>
          <w:sz w:val="22"/>
          <w:szCs w:val="22"/>
        </w:rPr>
        <w:t>’</w:t>
      </w:r>
      <w:r w:rsidR="00A26D5F" w:rsidRPr="004B3F7B">
        <w:rPr>
          <w:spacing w:val="-12"/>
          <w:sz w:val="22"/>
          <w:szCs w:val="22"/>
        </w:rPr>
        <w:t>encontre</w:t>
      </w:r>
      <w:r w:rsidRPr="004B3F7B">
        <w:rPr>
          <w:spacing w:val="-12"/>
          <w:sz w:val="22"/>
          <w:szCs w:val="22"/>
        </w:rPr>
        <w:t xml:space="preserve"> de la société traditionnelle qui se croit en conformité avec l</w:t>
      </w:r>
      <w:r w:rsidR="00634445" w:rsidRPr="004B3F7B">
        <w:rPr>
          <w:spacing w:val="-12"/>
          <w:sz w:val="22"/>
          <w:szCs w:val="22"/>
        </w:rPr>
        <w:t>’</w:t>
      </w:r>
      <w:r w:rsidRPr="004B3F7B">
        <w:rPr>
          <w:spacing w:val="-12"/>
          <w:sz w:val="22"/>
          <w:szCs w:val="22"/>
        </w:rPr>
        <w:t>ordre naturel, la société moderne « se veut “ration</w:t>
      </w:r>
      <w:r w:rsidR="00AD2D53">
        <w:rPr>
          <w:spacing w:val="-12"/>
          <w:sz w:val="22"/>
          <w:szCs w:val="22"/>
        </w:rPr>
        <w:softHyphen/>
      </w:r>
      <w:r w:rsidRPr="004B3F7B">
        <w:rPr>
          <w:spacing w:val="-12"/>
          <w:sz w:val="22"/>
          <w:szCs w:val="22"/>
        </w:rPr>
        <w:t>nelle” » et « </w:t>
      </w:r>
      <w:r w:rsidR="0011194F" w:rsidRPr="004B3F7B">
        <w:rPr>
          <w:spacing w:val="-12"/>
          <w:sz w:val="22"/>
          <w:szCs w:val="22"/>
        </w:rPr>
        <w:t>convention</w:t>
      </w:r>
      <w:r w:rsidR="0011194F">
        <w:rPr>
          <w:spacing w:val="-12"/>
          <w:sz w:val="22"/>
          <w:szCs w:val="22"/>
        </w:rPr>
        <w:t>n</w:t>
      </w:r>
      <w:r w:rsidR="0011194F" w:rsidRPr="004B3F7B">
        <w:rPr>
          <w:spacing w:val="-12"/>
          <w:sz w:val="22"/>
          <w:szCs w:val="22"/>
        </w:rPr>
        <w:t>elle</w:t>
      </w:r>
      <w:r w:rsidRPr="004B3F7B">
        <w:rPr>
          <w:spacing w:val="-12"/>
          <w:sz w:val="22"/>
          <w:szCs w:val="22"/>
        </w:rPr>
        <w:t> » (p.</w:t>
      </w:r>
      <w:r w:rsidR="004B3F7B">
        <w:rPr>
          <w:spacing w:val="-12"/>
          <w:sz w:val="22"/>
          <w:szCs w:val="22"/>
        </w:rPr>
        <w:t> </w:t>
      </w:r>
      <w:r w:rsidRPr="004B3F7B">
        <w:rPr>
          <w:spacing w:val="-12"/>
          <w:sz w:val="22"/>
          <w:szCs w:val="22"/>
        </w:rPr>
        <w:t>319).</w:t>
      </w:r>
    </w:p>
    <w:p w:rsidR="00C44E04"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Or, la conséquence immédiate de cette confusion est de dissocier l</w:t>
      </w:r>
      <w:r w:rsidR="00634445" w:rsidRPr="00213EBB">
        <w:rPr>
          <w:spacing w:val="-10"/>
          <w:sz w:val="22"/>
          <w:szCs w:val="22"/>
        </w:rPr>
        <w:t>’</w:t>
      </w:r>
      <w:r w:rsidRPr="00213EBB">
        <w:rPr>
          <w:spacing w:val="-10"/>
          <w:sz w:val="22"/>
          <w:szCs w:val="22"/>
        </w:rPr>
        <w:t>arbitraire des notions de système et de structure. Il y a, selon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deux ma</w:t>
      </w:r>
      <w:r w:rsidR="00C44E04">
        <w:rPr>
          <w:spacing w:val="-10"/>
          <w:sz w:val="22"/>
          <w:szCs w:val="22"/>
        </w:rPr>
        <w:t>nières de concevoir un tout.</w:t>
      </w:r>
    </w:p>
    <w:p w:rsidR="00C44E04" w:rsidRDefault="00C44E04"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C44E04" w:rsidRPr="00C44E04" w:rsidRDefault="0019402E" w:rsidP="00750872">
      <w:pPr>
        <w:pStyle w:val="Citation"/>
      </w:pPr>
      <w:r w:rsidRPr="00C44E04">
        <w:t>L</w:t>
      </w:r>
      <w:r w:rsidR="00634445" w:rsidRPr="00C44E04">
        <w:t>’</w:t>
      </w:r>
      <w:r w:rsidRPr="00C44E04">
        <w:t xml:space="preserve">une par une </w:t>
      </w:r>
      <w:r w:rsidR="00460965" w:rsidRPr="00C44E04">
        <w:t>frontière</w:t>
      </w:r>
      <w:r w:rsidRPr="00C44E04">
        <w:t xml:space="preserve"> rigide, l</w:t>
      </w:r>
      <w:r w:rsidR="00634445" w:rsidRPr="00C44E04">
        <w:t>’</w:t>
      </w:r>
      <w:r w:rsidRPr="00C44E04">
        <w:t>autre par l</w:t>
      </w:r>
      <w:r w:rsidR="00634445" w:rsidRPr="00C44E04">
        <w:t>’</w:t>
      </w:r>
      <w:r w:rsidRPr="00C44E04">
        <w:t>interdépendance et la cohérence internes. De notre point de vue, la première est moderne, arbitraire et en quelque façon mécanique, la seconde est traditionnelle et structu</w:t>
      </w:r>
      <w:r w:rsidR="00C44E04" w:rsidRPr="00C44E04">
        <w:t>rale.</w:t>
      </w:r>
      <w:r w:rsidR="00A26D5F" w:rsidRPr="00C44E04">
        <w:t xml:space="preserve"> (p. </w:t>
      </w:r>
      <w:r w:rsidRPr="00C44E04">
        <w:t>246)</w:t>
      </w:r>
    </w:p>
    <w:p w:rsidR="00C44E04" w:rsidRDefault="00C44E04"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CE393F" w:rsidRPr="00B75083" w:rsidRDefault="0019402E" w:rsidP="00BB5F69">
      <w:pPr>
        <w:pStyle w:val="NormalWeb"/>
        <w:tabs>
          <w:tab w:val="left" w:pos="426"/>
          <w:tab w:val="left" w:pos="567"/>
        </w:tabs>
        <w:spacing w:before="0" w:beforeAutospacing="0" w:after="0" w:afterAutospacing="0" w:line="240" w:lineRule="exact"/>
        <w:ind w:firstLine="397"/>
        <w:jc w:val="both"/>
        <w:rPr>
          <w:spacing w:val="-14"/>
          <w:sz w:val="22"/>
          <w:szCs w:val="22"/>
        </w:rPr>
      </w:pPr>
      <w:r w:rsidRPr="00213EBB">
        <w:rPr>
          <w:spacing w:val="-10"/>
          <w:sz w:val="22"/>
          <w:szCs w:val="22"/>
        </w:rPr>
        <w:t>L</w:t>
      </w:r>
      <w:r w:rsidR="00634445" w:rsidRPr="00213EBB">
        <w:rPr>
          <w:spacing w:val="-10"/>
          <w:sz w:val="22"/>
          <w:szCs w:val="22"/>
        </w:rPr>
        <w:t>’</w:t>
      </w:r>
      <w:r w:rsidRPr="00213EBB">
        <w:rPr>
          <w:spacing w:val="-10"/>
          <w:sz w:val="22"/>
          <w:szCs w:val="22"/>
        </w:rPr>
        <w:t xml:space="preserve">arbitraire est </w:t>
      </w:r>
      <w:r w:rsidR="0011194F">
        <w:rPr>
          <w:spacing w:val="-10"/>
          <w:sz w:val="22"/>
          <w:szCs w:val="22"/>
        </w:rPr>
        <w:t>ainsi</w:t>
      </w:r>
      <w:r w:rsidRPr="00213EBB">
        <w:rPr>
          <w:spacing w:val="-10"/>
          <w:sz w:val="22"/>
          <w:szCs w:val="22"/>
        </w:rPr>
        <w:t xml:space="preserve"> rejeté à l</w:t>
      </w:r>
      <w:r w:rsidR="00634445" w:rsidRPr="00213EBB">
        <w:rPr>
          <w:spacing w:val="-10"/>
          <w:sz w:val="22"/>
          <w:szCs w:val="22"/>
        </w:rPr>
        <w:t>’</w:t>
      </w:r>
      <w:r w:rsidRPr="00213EBB">
        <w:rPr>
          <w:spacing w:val="-10"/>
          <w:sz w:val="22"/>
          <w:szCs w:val="22"/>
        </w:rPr>
        <w:t>opposé de là où Saussure</w:t>
      </w:r>
      <w:r w:rsidR="00354BE1" w:rsidRPr="00213EBB">
        <w:rPr>
          <w:spacing w:val="-10"/>
          <w:sz w:val="22"/>
          <w:szCs w:val="22"/>
        </w:rPr>
        <w:fldChar w:fldCharType="begin"/>
      </w:r>
      <w:r w:rsidR="009D5DEF" w:rsidRPr="00213EBB">
        <w:rPr>
          <w:spacing w:val="-10"/>
          <w:sz w:val="22"/>
          <w:szCs w:val="22"/>
        </w:rPr>
        <w:instrText xml:space="preserve"> XE "Saussure" </w:instrText>
      </w:r>
      <w:r w:rsidR="00354BE1" w:rsidRPr="00213EBB">
        <w:rPr>
          <w:spacing w:val="-10"/>
          <w:sz w:val="22"/>
          <w:szCs w:val="22"/>
        </w:rPr>
        <w:fldChar w:fldCharType="end"/>
      </w:r>
      <w:r w:rsidRPr="00213EBB">
        <w:rPr>
          <w:spacing w:val="-10"/>
          <w:sz w:val="22"/>
          <w:szCs w:val="22"/>
        </w:rPr>
        <w:t>, en tenant la tension, voulait qu</w:t>
      </w:r>
      <w:r w:rsidR="00634445" w:rsidRPr="00213EBB">
        <w:rPr>
          <w:spacing w:val="-10"/>
          <w:sz w:val="22"/>
          <w:szCs w:val="22"/>
        </w:rPr>
        <w:t>’</w:t>
      </w:r>
      <w:r w:rsidRPr="00213EBB">
        <w:rPr>
          <w:spacing w:val="-10"/>
          <w:sz w:val="22"/>
          <w:szCs w:val="22"/>
        </w:rPr>
        <w:t>il fût placé. Il représente le choix individuel, l</w:t>
      </w:r>
      <w:r w:rsidR="00634445" w:rsidRPr="00213EBB">
        <w:rPr>
          <w:spacing w:val="-10"/>
          <w:sz w:val="22"/>
          <w:szCs w:val="22"/>
        </w:rPr>
        <w:t>’</w:t>
      </w:r>
      <w:r w:rsidRPr="00213EBB">
        <w:rPr>
          <w:spacing w:val="-10"/>
          <w:sz w:val="22"/>
          <w:szCs w:val="22"/>
        </w:rPr>
        <w:t>anti-</w:t>
      </w:r>
      <w:r w:rsidR="00460965" w:rsidRPr="00213EBB">
        <w:rPr>
          <w:spacing w:val="-10"/>
          <w:sz w:val="22"/>
          <w:szCs w:val="22"/>
        </w:rPr>
        <w:t>systémique</w:t>
      </w:r>
      <w:r w:rsidRPr="00213EBB">
        <w:rPr>
          <w:spacing w:val="-10"/>
          <w:sz w:val="22"/>
          <w:szCs w:val="22"/>
        </w:rPr>
        <w:t>, le primat de l</w:t>
      </w:r>
      <w:r w:rsidR="00634445" w:rsidRPr="00213EBB">
        <w:rPr>
          <w:spacing w:val="-10"/>
          <w:sz w:val="22"/>
          <w:szCs w:val="22"/>
        </w:rPr>
        <w:t>’</w:t>
      </w:r>
      <w:r w:rsidRPr="00213EBB">
        <w:rPr>
          <w:spacing w:val="-10"/>
          <w:sz w:val="22"/>
          <w:szCs w:val="22"/>
        </w:rPr>
        <w:t>élément sur le tout. Quoi qu</w:t>
      </w:r>
      <w:r w:rsidR="00634445" w:rsidRPr="00213EBB">
        <w:rPr>
          <w:spacing w:val="-10"/>
          <w:sz w:val="22"/>
          <w:szCs w:val="22"/>
        </w:rPr>
        <w:t>’</w:t>
      </w:r>
      <w:r w:rsidRPr="00213EBB">
        <w:rPr>
          <w:spacing w:val="-10"/>
          <w:sz w:val="22"/>
          <w:szCs w:val="22"/>
        </w:rPr>
        <w:t>il en ait,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reste solidaire du structuralisme jakobsonien</w:t>
      </w:r>
      <w:r w:rsidR="001052F8">
        <w:rPr>
          <w:spacing w:val="-10"/>
          <w:sz w:val="22"/>
          <w:szCs w:val="22"/>
        </w:rPr>
        <w:t xml:space="preserve"> et lévi-straussien,</w:t>
      </w:r>
      <w:r w:rsidRPr="00213EBB">
        <w:rPr>
          <w:spacing w:val="-10"/>
          <w:sz w:val="22"/>
          <w:szCs w:val="22"/>
        </w:rPr>
        <w:t xml:space="preserve"> et de </w:t>
      </w:r>
      <w:r w:rsidR="001052F8">
        <w:rPr>
          <w:spacing w:val="-10"/>
          <w:sz w:val="22"/>
          <w:szCs w:val="22"/>
        </w:rPr>
        <w:t>leur</w:t>
      </w:r>
      <w:r w:rsidRPr="00213EBB">
        <w:rPr>
          <w:spacing w:val="-10"/>
          <w:sz w:val="22"/>
          <w:szCs w:val="22"/>
        </w:rPr>
        <w:t xml:space="preserve"> </w:t>
      </w:r>
      <w:r w:rsidR="001052F8" w:rsidRPr="00213EBB">
        <w:rPr>
          <w:spacing w:val="-10"/>
          <w:sz w:val="22"/>
          <w:szCs w:val="22"/>
        </w:rPr>
        <w:t>déforma</w:t>
      </w:r>
      <w:r w:rsidR="001052F8">
        <w:rPr>
          <w:spacing w:val="-10"/>
          <w:sz w:val="22"/>
          <w:szCs w:val="22"/>
        </w:rPr>
        <w:t>t</w:t>
      </w:r>
      <w:r w:rsidR="001052F8" w:rsidRPr="00213EBB">
        <w:rPr>
          <w:spacing w:val="-10"/>
          <w:sz w:val="22"/>
          <w:szCs w:val="22"/>
        </w:rPr>
        <w:t>ion</w:t>
      </w:r>
      <w:r w:rsidRPr="00213EBB">
        <w:rPr>
          <w:spacing w:val="-10"/>
          <w:sz w:val="22"/>
          <w:szCs w:val="22"/>
        </w:rPr>
        <w:t xml:space="preserve"> </w:t>
      </w:r>
      <w:r w:rsidR="0011194F">
        <w:rPr>
          <w:spacing w:val="-10"/>
          <w:sz w:val="22"/>
          <w:szCs w:val="22"/>
        </w:rPr>
        <w:t xml:space="preserve">conventionnaliste </w:t>
      </w:r>
      <w:r w:rsidRPr="00213EBB">
        <w:rPr>
          <w:spacing w:val="-10"/>
          <w:sz w:val="22"/>
          <w:szCs w:val="22"/>
        </w:rPr>
        <w:t>de Saussure</w:t>
      </w:r>
      <w:r w:rsidR="00970EE0">
        <w:rPr>
          <w:spacing w:val="-10"/>
          <w:sz w:val="22"/>
          <w:szCs w:val="22"/>
        </w:rPr>
        <w:t>.</w:t>
      </w:r>
      <w:r w:rsidRPr="00213EBB">
        <w:rPr>
          <w:rStyle w:val="Appelnotedebasdep"/>
          <w:spacing w:val="-10"/>
          <w:sz w:val="22"/>
          <w:szCs w:val="22"/>
        </w:rPr>
        <w:footnoteReference w:id="213"/>
      </w:r>
      <w:r w:rsidRPr="00213EBB">
        <w:rPr>
          <w:spacing w:val="-10"/>
          <w:sz w:val="22"/>
          <w:szCs w:val="22"/>
        </w:rPr>
        <w:t xml:space="preserve"> Or, cette dépendance à l</w:t>
      </w:r>
      <w:r w:rsidR="00634445" w:rsidRPr="00213EBB">
        <w:rPr>
          <w:spacing w:val="-10"/>
          <w:sz w:val="22"/>
          <w:szCs w:val="22"/>
        </w:rPr>
        <w:t>’</w:t>
      </w:r>
      <w:r w:rsidRPr="00213EBB">
        <w:rPr>
          <w:spacing w:val="-10"/>
          <w:sz w:val="22"/>
          <w:szCs w:val="22"/>
        </w:rPr>
        <w:t xml:space="preserve">égard de la </w:t>
      </w:r>
      <w:r w:rsidR="0011194F" w:rsidRPr="00213EBB">
        <w:rPr>
          <w:spacing w:val="-10"/>
          <w:sz w:val="22"/>
          <w:szCs w:val="22"/>
        </w:rPr>
        <w:t>linguisti</w:t>
      </w:r>
      <w:r w:rsidR="0011194F">
        <w:rPr>
          <w:spacing w:val="-10"/>
          <w:sz w:val="22"/>
          <w:szCs w:val="22"/>
        </w:rPr>
        <w:t>q</w:t>
      </w:r>
      <w:r w:rsidR="0011194F" w:rsidRPr="00213EBB">
        <w:rPr>
          <w:spacing w:val="-10"/>
          <w:sz w:val="22"/>
          <w:szCs w:val="22"/>
        </w:rPr>
        <w:t>ue</w:t>
      </w:r>
      <w:r w:rsidRPr="00213EBB">
        <w:rPr>
          <w:spacing w:val="-10"/>
          <w:sz w:val="22"/>
          <w:szCs w:val="22"/>
        </w:rPr>
        <w:t xml:space="preserve"> </w:t>
      </w:r>
      <w:r w:rsidR="001052F8" w:rsidRPr="00213EBB">
        <w:rPr>
          <w:spacing w:val="-10"/>
          <w:sz w:val="22"/>
          <w:szCs w:val="22"/>
        </w:rPr>
        <w:t>struc</w:t>
      </w:r>
      <w:r w:rsidR="001052F8">
        <w:rPr>
          <w:spacing w:val="-10"/>
          <w:sz w:val="22"/>
          <w:szCs w:val="22"/>
        </w:rPr>
        <w:t>t</w:t>
      </w:r>
      <w:r w:rsidR="001052F8" w:rsidRPr="00213EBB">
        <w:rPr>
          <w:spacing w:val="-10"/>
          <w:sz w:val="22"/>
          <w:szCs w:val="22"/>
        </w:rPr>
        <w:t>urale</w:t>
      </w:r>
      <w:r w:rsidRPr="00213EBB">
        <w:rPr>
          <w:spacing w:val="-10"/>
          <w:sz w:val="22"/>
          <w:szCs w:val="22"/>
        </w:rPr>
        <w:t xml:space="preserve"> explique pourquoi Dumont conserve finalement une conception, elle aussi tout à fait traditionnelle, du signe. Comme le langage en tant qu</w:t>
      </w:r>
      <w:r w:rsidR="00634445" w:rsidRPr="00213EBB">
        <w:rPr>
          <w:spacing w:val="-10"/>
          <w:sz w:val="22"/>
          <w:szCs w:val="22"/>
        </w:rPr>
        <w:t>’</w:t>
      </w:r>
      <w:r w:rsidRPr="00213EBB">
        <w:rPr>
          <w:spacing w:val="-10"/>
          <w:sz w:val="22"/>
          <w:szCs w:val="22"/>
        </w:rPr>
        <w:t xml:space="preserve">activité lui échappe, le sociologue, à travers les notions de </w:t>
      </w:r>
      <w:r w:rsidR="00B75083">
        <w:rPr>
          <w:spacing w:val="-10"/>
          <w:sz w:val="22"/>
          <w:szCs w:val="22"/>
        </w:rPr>
        <w:t>« </w:t>
      </w:r>
      <w:r w:rsidRPr="00213EBB">
        <w:rPr>
          <w:spacing w:val="-10"/>
          <w:sz w:val="22"/>
          <w:szCs w:val="22"/>
        </w:rPr>
        <w:t>symbole</w:t>
      </w:r>
      <w:r w:rsidR="00B75083">
        <w:rPr>
          <w:spacing w:val="-10"/>
          <w:sz w:val="22"/>
          <w:szCs w:val="22"/>
        </w:rPr>
        <w:t> »</w:t>
      </w:r>
      <w:r w:rsidRPr="00213EBB">
        <w:rPr>
          <w:spacing w:val="-10"/>
          <w:sz w:val="22"/>
          <w:szCs w:val="22"/>
        </w:rPr>
        <w:t xml:space="preserve"> et de </w:t>
      </w:r>
      <w:r w:rsidR="00B75083">
        <w:rPr>
          <w:spacing w:val="-10"/>
          <w:sz w:val="22"/>
          <w:szCs w:val="22"/>
        </w:rPr>
        <w:t>« </w:t>
      </w:r>
      <w:r w:rsidRPr="00213EBB">
        <w:rPr>
          <w:spacing w:val="-10"/>
          <w:sz w:val="22"/>
          <w:szCs w:val="22"/>
        </w:rPr>
        <w:t>symbolique</w:t>
      </w:r>
      <w:r w:rsidR="00B75083">
        <w:rPr>
          <w:spacing w:val="-10"/>
          <w:sz w:val="22"/>
          <w:szCs w:val="22"/>
        </w:rPr>
        <w:t> »</w:t>
      </w:r>
      <w:r w:rsidRPr="00213EBB">
        <w:rPr>
          <w:spacing w:val="-10"/>
          <w:sz w:val="22"/>
          <w:szCs w:val="22"/>
        </w:rPr>
        <w:t xml:space="preserve">, en revient </w:t>
      </w:r>
      <w:r w:rsidR="0011194F">
        <w:rPr>
          <w:spacing w:val="-10"/>
          <w:sz w:val="22"/>
          <w:szCs w:val="22"/>
        </w:rPr>
        <w:t>tout simple</w:t>
      </w:r>
      <w:r w:rsidR="00B75083">
        <w:rPr>
          <w:spacing w:val="-10"/>
          <w:sz w:val="22"/>
          <w:szCs w:val="22"/>
        </w:rPr>
        <w:softHyphen/>
      </w:r>
      <w:r w:rsidR="0011194F">
        <w:rPr>
          <w:spacing w:val="-10"/>
          <w:sz w:val="22"/>
          <w:szCs w:val="22"/>
        </w:rPr>
        <w:t xml:space="preserve">ment </w:t>
      </w:r>
      <w:r w:rsidRPr="00213EBB">
        <w:rPr>
          <w:spacing w:val="-10"/>
          <w:sz w:val="22"/>
          <w:szCs w:val="22"/>
        </w:rPr>
        <w:t>au schéma du signe et à sa cohorte traditionnelle d</w:t>
      </w:r>
      <w:r w:rsidR="00634445" w:rsidRPr="00213EBB">
        <w:rPr>
          <w:spacing w:val="-10"/>
          <w:sz w:val="22"/>
          <w:szCs w:val="22"/>
        </w:rPr>
        <w:t>’</w:t>
      </w:r>
      <w:r w:rsidR="00A26D5F" w:rsidRPr="00213EBB">
        <w:rPr>
          <w:spacing w:val="-10"/>
          <w:sz w:val="22"/>
          <w:szCs w:val="22"/>
        </w:rPr>
        <w:t>oppositions</w:t>
      </w:r>
      <w:r w:rsidRPr="00213EBB">
        <w:rPr>
          <w:spacing w:val="-10"/>
          <w:sz w:val="22"/>
          <w:szCs w:val="22"/>
        </w:rPr>
        <w:t> : signifié/signifiant, son/sens, forme/fond, conv</w:t>
      </w:r>
      <w:r w:rsidR="00460965">
        <w:rPr>
          <w:spacing w:val="-10"/>
          <w:sz w:val="22"/>
          <w:szCs w:val="22"/>
        </w:rPr>
        <w:t>ent</w:t>
      </w:r>
      <w:r w:rsidRPr="00213EBB">
        <w:rPr>
          <w:spacing w:val="-10"/>
          <w:sz w:val="22"/>
          <w:szCs w:val="22"/>
        </w:rPr>
        <w:t>ion/</w:t>
      </w:r>
      <w:r w:rsidR="001052F8" w:rsidRPr="00213EBB">
        <w:rPr>
          <w:spacing w:val="-10"/>
          <w:sz w:val="22"/>
          <w:szCs w:val="22"/>
        </w:rPr>
        <w:t>moti</w:t>
      </w:r>
      <w:r w:rsidR="001052F8">
        <w:rPr>
          <w:spacing w:val="-10"/>
          <w:sz w:val="22"/>
          <w:szCs w:val="22"/>
        </w:rPr>
        <w:t>v</w:t>
      </w:r>
      <w:r w:rsidR="001052F8" w:rsidRPr="00213EBB">
        <w:rPr>
          <w:spacing w:val="-10"/>
          <w:sz w:val="22"/>
          <w:szCs w:val="22"/>
        </w:rPr>
        <w:t>ation</w:t>
      </w:r>
      <w:r w:rsidRPr="00213EBB">
        <w:rPr>
          <w:spacing w:val="-10"/>
          <w:sz w:val="22"/>
          <w:szCs w:val="22"/>
        </w:rPr>
        <w:t>, langage/</w:t>
      </w:r>
      <w:r w:rsidR="00B75083">
        <w:rPr>
          <w:spacing w:val="-10"/>
          <w:sz w:val="22"/>
          <w:szCs w:val="22"/>
        </w:rPr>
        <w:t xml:space="preserve"> </w:t>
      </w:r>
      <w:r w:rsidRPr="00B75083">
        <w:rPr>
          <w:spacing w:val="-14"/>
          <w:sz w:val="22"/>
          <w:szCs w:val="22"/>
        </w:rPr>
        <w:t>pensée, langage/monde, langage/</w:t>
      </w:r>
      <w:r w:rsidR="001052F8" w:rsidRPr="00B75083">
        <w:rPr>
          <w:spacing w:val="-14"/>
          <w:sz w:val="22"/>
          <w:szCs w:val="22"/>
        </w:rPr>
        <w:t xml:space="preserve"> </w:t>
      </w:r>
      <w:r w:rsidRPr="00B75083">
        <w:rPr>
          <w:spacing w:val="-14"/>
          <w:sz w:val="22"/>
          <w:szCs w:val="22"/>
        </w:rPr>
        <w:t>société, langage/</w:t>
      </w:r>
      <w:r w:rsidR="001052F8" w:rsidRPr="00B75083">
        <w:rPr>
          <w:spacing w:val="-14"/>
          <w:sz w:val="22"/>
          <w:szCs w:val="22"/>
        </w:rPr>
        <w:t>individu</w:t>
      </w:r>
      <w:r w:rsidRPr="00B75083">
        <w:rPr>
          <w:spacing w:val="-14"/>
          <w:sz w:val="22"/>
          <w:szCs w:val="22"/>
        </w:rPr>
        <w:t>, etc. Sans même s</w:t>
      </w:r>
      <w:r w:rsidR="00634445" w:rsidRPr="00B75083">
        <w:rPr>
          <w:spacing w:val="-14"/>
          <w:sz w:val="22"/>
          <w:szCs w:val="22"/>
        </w:rPr>
        <w:t>’</w:t>
      </w:r>
      <w:r w:rsidRPr="00B75083">
        <w:rPr>
          <w:spacing w:val="-14"/>
          <w:sz w:val="22"/>
          <w:szCs w:val="22"/>
        </w:rPr>
        <w:t>en douter, il réintroduit alors dans sa sémantique tous les dualis</w:t>
      </w:r>
      <w:r w:rsidR="00B75083" w:rsidRPr="00B75083">
        <w:rPr>
          <w:spacing w:val="-14"/>
          <w:sz w:val="22"/>
          <w:szCs w:val="22"/>
        </w:rPr>
        <w:softHyphen/>
      </w:r>
      <w:r w:rsidRPr="00B75083">
        <w:rPr>
          <w:spacing w:val="-14"/>
          <w:sz w:val="22"/>
          <w:szCs w:val="22"/>
        </w:rPr>
        <w:t>mes dont il essayait précisément de se débarrasser.</w:t>
      </w:r>
    </w:p>
    <w:p w:rsidR="00EB2C78" w:rsidRPr="00213EBB" w:rsidRDefault="00EB2C7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EB2C78" w:rsidRPr="00213EBB" w:rsidRDefault="00EB2C78"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8C659D" w:rsidP="000D4D3D">
      <w:pPr>
        <w:pStyle w:val="Titre3"/>
      </w:pPr>
      <w:bookmarkStart w:id="87" w:name="_Toc87284181"/>
      <w:bookmarkStart w:id="88" w:name="_Toc150948297"/>
      <w:r w:rsidRPr="00213EBB">
        <w:t>L</w:t>
      </w:r>
      <w:r w:rsidR="00634445" w:rsidRPr="00213EBB">
        <w:t>’</w:t>
      </w:r>
      <w:r w:rsidR="002E356E" w:rsidRPr="00213EBB">
        <w:t>ambiguï</w:t>
      </w:r>
      <w:r w:rsidRPr="00213EBB">
        <w:t>té du</w:t>
      </w:r>
      <w:r w:rsidR="0019402E" w:rsidRPr="00213EBB">
        <w:t xml:space="preserve"> </w:t>
      </w:r>
      <w:r w:rsidRPr="00213EBB">
        <w:t xml:space="preserve">concept de </w:t>
      </w:r>
      <w:r w:rsidR="0019402E" w:rsidRPr="00213EBB">
        <w:t xml:space="preserve">sens </w:t>
      </w:r>
      <w:r w:rsidRPr="00213EBB">
        <w:t>chez</w:t>
      </w:r>
      <w:r w:rsidR="0019402E" w:rsidRPr="00213EBB">
        <w:t xml:space="preserve"> Louis Dumont</w:t>
      </w:r>
      <w:bookmarkEnd w:id="87"/>
      <w:bookmarkEnd w:id="88"/>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710C9A" w:rsidRPr="007A1349"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7A1349">
        <w:rPr>
          <w:spacing w:val="-12"/>
          <w:sz w:val="22"/>
          <w:szCs w:val="22"/>
        </w:rPr>
        <w:t xml:space="preserve">Cette conception traditionnelle du langage comme </w:t>
      </w:r>
      <w:r w:rsidRPr="007A1349">
        <w:rPr>
          <w:i/>
          <w:iCs/>
          <w:spacing w:val="-12"/>
          <w:sz w:val="22"/>
          <w:szCs w:val="22"/>
        </w:rPr>
        <w:t>institution sociale</w:t>
      </w:r>
      <w:r w:rsidRPr="007A1349">
        <w:rPr>
          <w:spacing w:val="-12"/>
          <w:sz w:val="22"/>
          <w:szCs w:val="22"/>
        </w:rPr>
        <w:t xml:space="preserve">, comme </w:t>
      </w:r>
      <w:r w:rsidRPr="007A1349">
        <w:rPr>
          <w:i/>
          <w:iCs/>
          <w:spacing w:val="-12"/>
          <w:sz w:val="22"/>
          <w:szCs w:val="22"/>
        </w:rPr>
        <w:t>instrument d</w:t>
      </w:r>
      <w:r w:rsidR="00634445" w:rsidRPr="007A1349">
        <w:rPr>
          <w:i/>
          <w:iCs/>
          <w:spacing w:val="-12"/>
          <w:sz w:val="22"/>
          <w:szCs w:val="22"/>
        </w:rPr>
        <w:t>’</w:t>
      </w:r>
      <w:r w:rsidRPr="007A1349">
        <w:rPr>
          <w:i/>
          <w:iCs/>
          <w:spacing w:val="-12"/>
          <w:sz w:val="22"/>
          <w:szCs w:val="22"/>
        </w:rPr>
        <w:t>expression</w:t>
      </w:r>
      <w:r w:rsidRPr="007A1349">
        <w:rPr>
          <w:spacing w:val="-12"/>
          <w:sz w:val="22"/>
          <w:szCs w:val="22"/>
        </w:rPr>
        <w:t xml:space="preserve"> et comme </w:t>
      </w:r>
      <w:r w:rsidRPr="007A1349">
        <w:rPr>
          <w:i/>
          <w:iCs/>
          <w:spacing w:val="-12"/>
          <w:sz w:val="22"/>
          <w:szCs w:val="22"/>
        </w:rPr>
        <w:t>ensemble de signes convention</w:t>
      </w:r>
      <w:r w:rsidR="007A1349">
        <w:rPr>
          <w:i/>
          <w:iCs/>
          <w:spacing w:val="-12"/>
          <w:sz w:val="22"/>
          <w:szCs w:val="22"/>
        </w:rPr>
        <w:softHyphen/>
      </w:r>
      <w:r w:rsidRPr="007A1349">
        <w:rPr>
          <w:i/>
          <w:iCs/>
          <w:spacing w:val="-12"/>
          <w:sz w:val="22"/>
          <w:szCs w:val="22"/>
        </w:rPr>
        <w:t>nels</w:t>
      </w:r>
      <w:r w:rsidRPr="007A1349">
        <w:rPr>
          <w:spacing w:val="-12"/>
          <w:sz w:val="22"/>
          <w:szCs w:val="22"/>
        </w:rPr>
        <w:t>, explique</w:t>
      </w:r>
      <w:r w:rsidR="00952D96" w:rsidRPr="007A1349">
        <w:rPr>
          <w:spacing w:val="-12"/>
          <w:sz w:val="22"/>
          <w:szCs w:val="22"/>
        </w:rPr>
        <w:t xml:space="preserve"> à mon sens</w:t>
      </w:r>
      <w:r w:rsidRPr="007A1349">
        <w:rPr>
          <w:spacing w:val="-12"/>
          <w:sz w:val="22"/>
          <w:szCs w:val="22"/>
        </w:rPr>
        <w:t xml:space="preserve"> l</w:t>
      </w:r>
      <w:r w:rsidR="00634445" w:rsidRPr="007A1349">
        <w:rPr>
          <w:spacing w:val="-12"/>
          <w:sz w:val="22"/>
          <w:szCs w:val="22"/>
        </w:rPr>
        <w:t>’</w:t>
      </w:r>
      <w:r w:rsidRPr="007A1349">
        <w:rPr>
          <w:spacing w:val="-12"/>
          <w:sz w:val="22"/>
          <w:szCs w:val="22"/>
        </w:rPr>
        <w:t>échec à sortir des dualismes de l</w:t>
      </w:r>
      <w:r w:rsidR="00634445" w:rsidRPr="007A1349">
        <w:rPr>
          <w:spacing w:val="-12"/>
          <w:sz w:val="22"/>
          <w:szCs w:val="22"/>
        </w:rPr>
        <w:t>’</w:t>
      </w:r>
      <w:r w:rsidRPr="007A1349">
        <w:rPr>
          <w:spacing w:val="-12"/>
          <w:sz w:val="22"/>
          <w:szCs w:val="22"/>
        </w:rPr>
        <w:t>individu et du social, et de l</w:t>
      </w:r>
      <w:r w:rsidR="00634445" w:rsidRPr="007A1349">
        <w:rPr>
          <w:spacing w:val="-12"/>
          <w:sz w:val="22"/>
          <w:szCs w:val="22"/>
        </w:rPr>
        <w:t>’</w:t>
      </w:r>
      <w:r w:rsidRPr="007A1349">
        <w:rPr>
          <w:spacing w:val="-12"/>
          <w:sz w:val="22"/>
          <w:szCs w:val="22"/>
        </w:rPr>
        <w:t xml:space="preserve">objet et du sujet, ainsi que la </w:t>
      </w:r>
      <w:r w:rsidR="005148EB" w:rsidRPr="007A1349">
        <w:rPr>
          <w:spacing w:val="-12"/>
          <w:sz w:val="22"/>
          <w:szCs w:val="22"/>
        </w:rPr>
        <w:t>perpétuation</w:t>
      </w:r>
      <w:r w:rsidRPr="007A1349">
        <w:rPr>
          <w:spacing w:val="-12"/>
          <w:sz w:val="22"/>
          <w:szCs w:val="22"/>
        </w:rPr>
        <w:t xml:space="preserve"> d</w:t>
      </w:r>
      <w:r w:rsidR="00634445" w:rsidRPr="007A1349">
        <w:rPr>
          <w:spacing w:val="-12"/>
          <w:sz w:val="22"/>
          <w:szCs w:val="22"/>
        </w:rPr>
        <w:t>’</w:t>
      </w:r>
      <w:r w:rsidRPr="007A1349">
        <w:rPr>
          <w:spacing w:val="-12"/>
          <w:sz w:val="22"/>
          <w:szCs w:val="22"/>
        </w:rPr>
        <w:t>un dualisme historique massif repris de Tönnies</w:t>
      </w:r>
      <w:r w:rsidR="00354BE1" w:rsidRPr="007A1349">
        <w:rPr>
          <w:spacing w:val="-12"/>
          <w:sz w:val="22"/>
          <w:szCs w:val="22"/>
        </w:rPr>
        <w:fldChar w:fldCharType="begin"/>
      </w:r>
      <w:r w:rsidR="00575111" w:rsidRPr="007A1349">
        <w:rPr>
          <w:spacing w:val="-12"/>
          <w:sz w:val="22"/>
          <w:szCs w:val="22"/>
        </w:rPr>
        <w:instrText xml:space="preserve"> XE "Tönnies" </w:instrText>
      </w:r>
      <w:r w:rsidR="00354BE1" w:rsidRPr="007A1349">
        <w:rPr>
          <w:spacing w:val="-12"/>
          <w:sz w:val="22"/>
          <w:szCs w:val="22"/>
        </w:rPr>
        <w:fldChar w:fldCharType="end"/>
      </w:r>
      <w:r w:rsidRPr="007A1349">
        <w:rPr>
          <w:spacing w:val="-12"/>
          <w:sz w:val="22"/>
          <w:szCs w:val="22"/>
        </w:rPr>
        <w:t>.</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nous l</w:t>
      </w:r>
      <w:r w:rsidR="00634445" w:rsidRPr="00213EBB">
        <w:rPr>
          <w:spacing w:val="-10"/>
          <w:sz w:val="22"/>
          <w:szCs w:val="22"/>
        </w:rPr>
        <w:t>’</w:t>
      </w:r>
      <w:r w:rsidRPr="00213EBB">
        <w:rPr>
          <w:spacing w:val="-10"/>
          <w:sz w:val="22"/>
          <w:szCs w:val="22"/>
        </w:rPr>
        <w:t>avons vu, fait grand cas du « sens » : « L</w:t>
      </w:r>
      <w:r w:rsidR="00634445" w:rsidRPr="00213EBB">
        <w:rPr>
          <w:spacing w:val="-10"/>
          <w:sz w:val="22"/>
          <w:szCs w:val="22"/>
        </w:rPr>
        <w:t>’</w:t>
      </w:r>
      <w:r w:rsidR="000A1C21" w:rsidRPr="00213EBB">
        <w:rPr>
          <w:spacing w:val="-10"/>
          <w:sz w:val="22"/>
          <w:szCs w:val="22"/>
        </w:rPr>
        <w:t>essentiel</w:t>
      </w:r>
      <w:r w:rsidRPr="00213EBB">
        <w:rPr>
          <w:spacing w:val="-10"/>
          <w:sz w:val="22"/>
          <w:szCs w:val="22"/>
        </w:rPr>
        <w:t xml:space="preserve"> ici a consisté à donner la primauté au sens (la hiérarchie) sur la seule forme extérie</w:t>
      </w:r>
      <w:r w:rsidR="001473CE">
        <w:rPr>
          <w:spacing w:val="-10"/>
          <w:sz w:val="22"/>
          <w:szCs w:val="22"/>
        </w:rPr>
        <w:t>ure (stratification). » (Dumont [</w:t>
      </w:r>
      <w:r w:rsidRPr="00213EBB">
        <w:rPr>
          <w:spacing w:val="-10"/>
          <w:sz w:val="22"/>
          <w:szCs w:val="22"/>
        </w:rPr>
        <w:t>1979</w:t>
      </w:r>
      <w:r w:rsidR="001473CE">
        <w:rPr>
          <w:spacing w:val="-10"/>
          <w:sz w:val="22"/>
          <w:szCs w:val="22"/>
        </w:rPr>
        <w:t>]</w:t>
      </w:r>
      <w:r w:rsidRPr="00213EBB">
        <w:rPr>
          <w:spacing w:val="-10"/>
          <w:sz w:val="22"/>
          <w:szCs w:val="22"/>
        </w:rPr>
        <w:t xml:space="preserve">, p. </w:t>
      </w:r>
      <w:r w:rsidR="009810AE" w:rsidRPr="009810AE">
        <w:rPr>
          <w:smallCaps/>
          <w:spacing w:val="-10"/>
          <w:sz w:val="22"/>
          <w:szCs w:val="22"/>
        </w:rPr>
        <w:t>xiii</w:t>
      </w:r>
      <w:r w:rsidRPr="00213EBB">
        <w:rPr>
          <w:spacing w:val="-10"/>
          <w:sz w:val="22"/>
          <w:szCs w:val="22"/>
        </w:rPr>
        <w:t>) Mais si nous analysons de près ce que signifie pour lui cette primauté, nous voyons qu</w:t>
      </w:r>
      <w:r w:rsidR="00634445" w:rsidRPr="00213EBB">
        <w:rPr>
          <w:spacing w:val="-10"/>
          <w:sz w:val="22"/>
          <w:szCs w:val="22"/>
        </w:rPr>
        <w:t>’</w:t>
      </w:r>
      <w:r w:rsidRPr="00213EBB">
        <w:rPr>
          <w:spacing w:val="-10"/>
          <w:sz w:val="22"/>
          <w:szCs w:val="22"/>
        </w:rPr>
        <w:t>elle oscille entre deux définitions opposées, qui se chevauchent sans cesse dans son discours sans être très clairement ajointées. Le centre de la stratégie destinée à faire pièce au dualisme connaît une indécision et une instabilité qui montrent que le problème n</w:t>
      </w:r>
      <w:r w:rsidR="00634445" w:rsidRPr="00213EBB">
        <w:rPr>
          <w:spacing w:val="-10"/>
          <w:sz w:val="22"/>
          <w:szCs w:val="22"/>
        </w:rPr>
        <w:t>’</w:t>
      </w:r>
      <w:r w:rsidRPr="00213EBB">
        <w:rPr>
          <w:spacing w:val="-10"/>
          <w:sz w:val="22"/>
          <w:szCs w:val="22"/>
        </w:rPr>
        <w:t>a pas été complètement résolu.</w:t>
      </w:r>
    </w:p>
    <w:p w:rsidR="0019402E" w:rsidRPr="00F57B17"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F57B17">
        <w:rPr>
          <w:spacing w:val="-12"/>
          <w:sz w:val="22"/>
          <w:szCs w:val="22"/>
        </w:rPr>
        <w:t>D</w:t>
      </w:r>
      <w:r w:rsidR="00634445" w:rsidRPr="00F57B17">
        <w:rPr>
          <w:spacing w:val="-12"/>
          <w:sz w:val="22"/>
          <w:szCs w:val="22"/>
        </w:rPr>
        <w:t>’</w:t>
      </w:r>
      <w:r w:rsidRPr="00F57B17">
        <w:rPr>
          <w:spacing w:val="-12"/>
          <w:sz w:val="22"/>
          <w:szCs w:val="22"/>
        </w:rPr>
        <w:t xml:space="preserve">un côté, en effet, </w:t>
      </w:r>
      <w:r w:rsidR="00F57B17" w:rsidRPr="00F57B17">
        <w:rPr>
          <w:spacing w:val="-12"/>
          <w:sz w:val="22"/>
          <w:szCs w:val="22"/>
        </w:rPr>
        <w:t>le côté de chez Durkheim</w:t>
      </w:r>
      <w:r w:rsidR="00354BE1">
        <w:rPr>
          <w:spacing w:val="-12"/>
          <w:sz w:val="22"/>
          <w:szCs w:val="22"/>
        </w:rPr>
        <w:fldChar w:fldCharType="begin"/>
      </w:r>
      <w:r w:rsidR="00811E7B">
        <w:instrText xml:space="preserve"> XE "</w:instrText>
      </w:r>
      <w:r w:rsidR="00811E7B" w:rsidRPr="001379BF">
        <w:rPr>
          <w:spacing w:val="-10"/>
          <w:sz w:val="22"/>
        </w:rPr>
        <w:instrText>Durkheim</w:instrText>
      </w:r>
      <w:r w:rsidR="00811E7B">
        <w:instrText xml:space="preserve">" </w:instrText>
      </w:r>
      <w:r w:rsidR="00354BE1">
        <w:rPr>
          <w:spacing w:val="-12"/>
          <w:sz w:val="22"/>
          <w:szCs w:val="22"/>
        </w:rPr>
        <w:fldChar w:fldCharType="end"/>
      </w:r>
      <w:r w:rsidR="00F57B17" w:rsidRPr="00F57B17">
        <w:rPr>
          <w:spacing w:val="-12"/>
          <w:sz w:val="22"/>
          <w:szCs w:val="22"/>
        </w:rPr>
        <w:t xml:space="preserve">, </w:t>
      </w:r>
      <w:r w:rsidRPr="00F57B17">
        <w:rPr>
          <w:spacing w:val="-12"/>
          <w:sz w:val="22"/>
          <w:szCs w:val="22"/>
        </w:rPr>
        <w:t>le primat du sens signi</w:t>
      </w:r>
      <w:r w:rsidR="005A687D">
        <w:rPr>
          <w:spacing w:val="-12"/>
          <w:sz w:val="22"/>
          <w:szCs w:val="22"/>
        </w:rPr>
        <w:softHyphen/>
      </w:r>
      <w:r w:rsidRPr="00F57B17">
        <w:rPr>
          <w:spacing w:val="-12"/>
          <w:sz w:val="22"/>
          <w:szCs w:val="22"/>
        </w:rPr>
        <w:t>fie un primat de l</w:t>
      </w:r>
      <w:r w:rsidR="00634445" w:rsidRPr="00F57B17">
        <w:rPr>
          <w:spacing w:val="-12"/>
          <w:sz w:val="22"/>
          <w:szCs w:val="22"/>
        </w:rPr>
        <w:t>’</w:t>
      </w:r>
      <w:r w:rsidR="00F57B17" w:rsidRPr="00F57B17">
        <w:rPr>
          <w:spacing w:val="-12"/>
          <w:sz w:val="22"/>
          <w:szCs w:val="22"/>
        </w:rPr>
        <w:t>idéologie</w:t>
      </w:r>
      <w:r w:rsidRPr="00F57B17">
        <w:rPr>
          <w:spacing w:val="-12"/>
          <w:sz w:val="22"/>
          <w:szCs w:val="22"/>
        </w:rPr>
        <w:t xml:space="preserve"> ou des représentation</w:t>
      </w:r>
      <w:r w:rsidR="00F57B17" w:rsidRPr="00F57B17">
        <w:rPr>
          <w:spacing w:val="-12"/>
          <w:sz w:val="22"/>
          <w:szCs w:val="22"/>
        </w:rPr>
        <w:t>s collectives : « Métho</w:t>
      </w:r>
      <w:r w:rsidR="005A687D">
        <w:rPr>
          <w:spacing w:val="-12"/>
          <w:sz w:val="22"/>
          <w:szCs w:val="22"/>
        </w:rPr>
        <w:softHyphen/>
      </w:r>
      <w:r w:rsidR="00F57B17" w:rsidRPr="00F57B17">
        <w:rPr>
          <w:spacing w:val="-12"/>
          <w:sz w:val="22"/>
          <w:szCs w:val="22"/>
        </w:rPr>
        <w:t>dologiquement</w:t>
      </w:r>
      <w:r w:rsidRPr="00F57B17">
        <w:rPr>
          <w:spacing w:val="-12"/>
          <w:sz w:val="22"/>
          <w:szCs w:val="22"/>
        </w:rPr>
        <w:t xml:space="preserve"> le </w:t>
      </w:r>
      <w:r w:rsidR="00F57B17" w:rsidRPr="00F57B17">
        <w:rPr>
          <w:spacing w:val="-12"/>
          <w:sz w:val="22"/>
          <w:szCs w:val="22"/>
        </w:rPr>
        <w:t>postulat</w:t>
      </w:r>
      <w:r w:rsidRPr="00F57B17">
        <w:rPr>
          <w:spacing w:val="-12"/>
          <w:sz w:val="22"/>
          <w:szCs w:val="22"/>
        </w:rPr>
        <w:t xml:space="preserve"> initial est que l</w:t>
      </w:r>
      <w:r w:rsidR="00634445" w:rsidRPr="00F57B17">
        <w:rPr>
          <w:spacing w:val="-12"/>
          <w:sz w:val="22"/>
          <w:szCs w:val="22"/>
        </w:rPr>
        <w:t>’</w:t>
      </w:r>
      <w:r w:rsidRPr="00F57B17">
        <w:rPr>
          <w:spacing w:val="-12"/>
          <w:sz w:val="22"/>
          <w:szCs w:val="22"/>
        </w:rPr>
        <w:t>idéologie est centrale par rapport à l</w:t>
      </w:r>
      <w:r w:rsidR="00634445" w:rsidRPr="00F57B17">
        <w:rPr>
          <w:spacing w:val="-12"/>
          <w:sz w:val="22"/>
          <w:szCs w:val="22"/>
        </w:rPr>
        <w:t>’</w:t>
      </w:r>
      <w:r w:rsidR="000A1C21" w:rsidRPr="00F57B17">
        <w:rPr>
          <w:spacing w:val="-12"/>
          <w:sz w:val="22"/>
          <w:szCs w:val="22"/>
        </w:rPr>
        <w:t>ensemble</w:t>
      </w:r>
      <w:r w:rsidRPr="00F57B17">
        <w:rPr>
          <w:spacing w:val="-12"/>
          <w:sz w:val="22"/>
          <w:szCs w:val="22"/>
        </w:rPr>
        <w:t xml:space="preserve"> de la réalité sociale. » (p. 16) Nous voyons alors apparaître une équivalence entre le « sens », les « idées » et les « valeurs », ou encore ce qu</w:t>
      </w:r>
      <w:r w:rsidR="00634445" w:rsidRPr="00F57B17">
        <w:rPr>
          <w:spacing w:val="-12"/>
          <w:sz w:val="22"/>
          <w:szCs w:val="22"/>
        </w:rPr>
        <w:t>’</w:t>
      </w:r>
      <w:r w:rsidRPr="00F57B17">
        <w:rPr>
          <w:spacing w:val="-12"/>
          <w:sz w:val="22"/>
          <w:szCs w:val="22"/>
        </w:rPr>
        <w:t>il appelle les « représentations » d</w:t>
      </w:r>
      <w:r w:rsidR="00634445" w:rsidRPr="00F57B17">
        <w:rPr>
          <w:spacing w:val="-12"/>
          <w:sz w:val="22"/>
          <w:szCs w:val="22"/>
        </w:rPr>
        <w:t>’</w:t>
      </w:r>
      <w:r w:rsidRPr="00F57B17">
        <w:rPr>
          <w:spacing w:val="-12"/>
          <w:sz w:val="22"/>
          <w:szCs w:val="22"/>
        </w:rPr>
        <w:t>une société. L</w:t>
      </w:r>
      <w:r w:rsidR="00634445" w:rsidRPr="00F57B17">
        <w:rPr>
          <w:spacing w:val="-12"/>
          <w:sz w:val="22"/>
          <w:szCs w:val="22"/>
        </w:rPr>
        <w:t>’</w:t>
      </w:r>
      <w:r w:rsidR="00C95F20" w:rsidRPr="00F57B17">
        <w:rPr>
          <w:spacing w:val="-12"/>
          <w:sz w:val="22"/>
          <w:szCs w:val="22"/>
        </w:rPr>
        <w:t>idéologie</w:t>
      </w:r>
      <w:r w:rsidRPr="00F57B17">
        <w:rPr>
          <w:spacing w:val="-12"/>
          <w:sz w:val="22"/>
          <w:szCs w:val="22"/>
        </w:rPr>
        <w:t xml:space="preserve"> est définie comme « ensemble social de représentations ; ensemble des idées et valeurs communes da</w:t>
      </w:r>
      <w:r w:rsidR="001473CE">
        <w:rPr>
          <w:spacing w:val="-12"/>
          <w:sz w:val="22"/>
          <w:szCs w:val="22"/>
        </w:rPr>
        <w:t>ns une société »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1473CE">
        <w:rPr>
          <w:spacing w:val="-12"/>
          <w:sz w:val="22"/>
          <w:szCs w:val="22"/>
        </w:rPr>
        <w:t xml:space="preserve"> [</w:t>
      </w:r>
      <w:r w:rsidRPr="00F57B17">
        <w:rPr>
          <w:spacing w:val="-12"/>
          <w:sz w:val="22"/>
          <w:szCs w:val="22"/>
        </w:rPr>
        <w:t>1983</w:t>
      </w:r>
      <w:r w:rsidR="001473CE">
        <w:rPr>
          <w:spacing w:val="-12"/>
          <w:sz w:val="22"/>
          <w:szCs w:val="22"/>
        </w:rPr>
        <w:t>]</w:t>
      </w:r>
      <w:r w:rsidRPr="00F57B17">
        <w:rPr>
          <w:spacing w:val="-12"/>
          <w:sz w:val="22"/>
          <w:szCs w:val="22"/>
        </w:rPr>
        <w:t>, p.</w:t>
      </w:r>
      <w:r w:rsidR="00156C80">
        <w:rPr>
          <w:spacing w:val="-12"/>
          <w:sz w:val="22"/>
          <w:szCs w:val="22"/>
        </w:rPr>
        <w:t> </w:t>
      </w:r>
      <w:r w:rsidRPr="00F57B17">
        <w:rPr>
          <w:spacing w:val="-12"/>
          <w:sz w:val="22"/>
          <w:szCs w:val="22"/>
        </w:rPr>
        <w:t>263). Et dans ce cas, la notion de valeur est très clairement opposée aux notions de choix ou de préférence subjective : « Pour les découvrir, il n</w:t>
      </w:r>
      <w:r w:rsidR="00634445" w:rsidRPr="00F57B17">
        <w:rPr>
          <w:spacing w:val="-12"/>
          <w:sz w:val="22"/>
          <w:szCs w:val="22"/>
        </w:rPr>
        <w:t>’</w:t>
      </w:r>
      <w:r w:rsidRPr="00F57B17">
        <w:rPr>
          <w:spacing w:val="-12"/>
          <w:sz w:val="22"/>
          <w:szCs w:val="22"/>
        </w:rPr>
        <w:t>est pas nécessaire de s</w:t>
      </w:r>
      <w:r w:rsidR="00634445" w:rsidRPr="00F57B17">
        <w:rPr>
          <w:spacing w:val="-12"/>
          <w:sz w:val="22"/>
          <w:szCs w:val="22"/>
        </w:rPr>
        <w:t>’</w:t>
      </w:r>
      <w:r w:rsidRPr="00F57B17">
        <w:rPr>
          <w:spacing w:val="-12"/>
          <w:sz w:val="22"/>
          <w:szCs w:val="22"/>
        </w:rPr>
        <w:t>enquérir des choix des gens. Ces valeurs n</w:t>
      </w:r>
      <w:r w:rsidR="00634445" w:rsidRPr="00F57B17">
        <w:rPr>
          <w:spacing w:val="-12"/>
          <w:sz w:val="22"/>
          <w:szCs w:val="22"/>
        </w:rPr>
        <w:t>’</w:t>
      </w:r>
      <w:r w:rsidRPr="00F57B17">
        <w:rPr>
          <w:spacing w:val="-12"/>
          <w:sz w:val="22"/>
          <w:szCs w:val="22"/>
        </w:rPr>
        <w:t>ont rien à voir avec le pr</w:t>
      </w:r>
      <w:r w:rsidR="007D1B8C" w:rsidRPr="00F57B17">
        <w:rPr>
          <w:spacing w:val="-12"/>
          <w:sz w:val="22"/>
          <w:szCs w:val="22"/>
        </w:rPr>
        <w:t>éférable ou le désirable. » (p. </w:t>
      </w:r>
      <w:r w:rsidRPr="00F57B17">
        <w:rPr>
          <w:spacing w:val="-12"/>
          <w:sz w:val="22"/>
          <w:szCs w:val="22"/>
        </w:rPr>
        <w:t>240)</w:t>
      </w:r>
    </w:p>
    <w:p w:rsidR="00710C9A" w:rsidRPr="004F54A7"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4F54A7">
        <w:rPr>
          <w:spacing w:val="-12"/>
          <w:sz w:val="22"/>
          <w:szCs w:val="22"/>
        </w:rPr>
        <w:t>Mais, de l</w:t>
      </w:r>
      <w:r w:rsidR="00634445" w:rsidRPr="004F54A7">
        <w:rPr>
          <w:spacing w:val="-12"/>
          <w:sz w:val="22"/>
          <w:szCs w:val="22"/>
        </w:rPr>
        <w:t>’</w:t>
      </w:r>
      <w:r w:rsidRPr="004F54A7">
        <w:rPr>
          <w:spacing w:val="-12"/>
          <w:sz w:val="22"/>
          <w:szCs w:val="22"/>
        </w:rPr>
        <w:t xml:space="preserve">autre, </w:t>
      </w:r>
      <w:r w:rsidR="00F57B17" w:rsidRPr="004F54A7">
        <w:rPr>
          <w:spacing w:val="-12"/>
          <w:sz w:val="22"/>
          <w:szCs w:val="22"/>
        </w:rPr>
        <w:t>du côté de chez Weber</w:t>
      </w:r>
      <w:r w:rsidR="00354BE1">
        <w:rPr>
          <w:spacing w:val="-12"/>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2"/>
          <w:sz w:val="22"/>
          <w:szCs w:val="22"/>
        </w:rPr>
        <w:fldChar w:fldCharType="end"/>
      </w:r>
      <w:r w:rsidR="00F57B17" w:rsidRPr="004F54A7">
        <w:rPr>
          <w:spacing w:val="-12"/>
          <w:sz w:val="22"/>
          <w:szCs w:val="22"/>
        </w:rPr>
        <w:t xml:space="preserve">, </w:t>
      </w:r>
      <w:r w:rsidRPr="004F54A7">
        <w:rPr>
          <w:spacing w:val="-12"/>
          <w:sz w:val="22"/>
          <w:szCs w:val="22"/>
        </w:rPr>
        <w:t xml:space="preserve">ce primat du sens est aussi </w:t>
      </w:r>
      <w:r w:rsidR="00156C80" w:rsidRPr="004F54A7">
        <w:rPr>
          <w:spacing w:val="-12"/>
          <w:sz w:val="22"/>
          <w:szCs w:val="22"/>
        </w:rPr>
        <w:t>associé</w:t>
      </w:r>
      <w:r w:rsidRPr="004F54A7">
        <w:rPr>
          <w:spacing w:val="-12"/>
          <w:sz w:val="22"/>
          <w:szCs w:val="22"/>
        </w:rPr>
        <w:t xml:space="preserve"> à un primat de l</w:t>
      </w:r>
      <w:r w:rsidR="00634445" w:rsidRPr="004F54A7">
        <w:rPr>
          <w:spacing w:val="-12"/>
          <w:sz w:val="22"/>
          <w:szCs w:val="22"/>
        </w:rPr>
        <w:t>’</w:t>
      </w:r>
      <w:r w:rsidRPr="004F54A7">
        <w:rPr>
          <w:spacing w:val="-12"/>
          <w:sz w:val="22"/>
          <w:szCs w:val="22"/>
        </w:rPr>
        <w:t>action individuelle : « L</w:t>
      </w:r>
      <w:r w:rsidR="00634445" w:rsidRPr="004F54A7">
        <w:rPr>
          <w:spacing w:val="-12"/>
          <w:sz w:val="22"/>
          <w:szCs w:val="22"/>
        </w:rPr>
        <w:t>’</w:t>
      </w:r>
      <w:r w:rsidRPr="004F54A7">
        <w:rPr>
          <w:spacing w:val="-12"/>
          <w:sz w:val="22"/>
          <w:szCs w:val="22"/>
        </w:rPr>
        <w:t>homme ne fait pas que penser, il agit. Il n</w:t>
      </w:r>
      <w:r w:rsidR="00634445" w:rsidRPr="004F54A7">
        <w:rPr>
          <w:spacing w:val="-12"/>
          <w:sz w:val="22"/>
          <w:szCs w:val="22"/>
        </w:rPr>
        <w:t>’</w:t>
      </w:r>
      <w:r w:rsidRPr="004F54A7">
        <w:rPr>
          <w:spacing w:val="-12"/>
          <w:sz w:val="22"/>
          <w:szCs w:val="22"/>
        </w:rPr>
        <w:t>a pas seulement des idées, mais des valeurs. »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4F54A7">
        <w:rPr>
          <w:spacing w:val="-12"/>
          <w:sz w:val="22"/>
          <w:szCs w:val="22"/>
        </w:rPr>
        <w:t xml:space="preserve">, </w:t>
      </w:r>
      <w:r w:rsidR="00027592" w:rsidRPr="004F54A7">
        <w:rPr>
          <w:spacing w:val="-12"/>
          <w:sz w:val="22"/>
          <w:szCs w:val="22"/>
        </w:rPr>
        <w:t>[1966] 1979</w:t>
      </w:r>
      <w:r w:rsidRPr="004F54A7">
        <w:rPr>
          <w:spacing w:val="-12"/>
          <w:sz w:val="22"/>
          <w:szCs w:val="22"/>
        </w:rPr>
        <w:t>, p.</w:t>
      </w:r>
      <w:r w:rsidR="0002593A" w:rsidRPr="004F54A7">
        <w:rPr>
          <w:spacing w:val="-12"/>
          <w:sz w:val="22"/>
          <w:szCs w:val="22"/>
        </w:rPr>
        <w:t> </w:t>
      </w:r>
      <w:r w:rsidRPr="004F54A7">
        <w:rPr>
          <w:spacing w:val="-12"/>
          <w:sz w:val="22"/>
          <w:szCs w:val="22"/>
        </w:rPr>
        <w:t>34) Or, dans cette deuxième définition, le sens est alors réduit aux motifs conscients que les individus donnent à leurs actions : « </w:t>
      </w:r>
      <w:r w:rsidR="00F57B17" w:rsidRPr="004F54A7">
        <w:rPr>
          <w:spacing w:val="-12"/>
          <w:sz w:val="22"/>
          <w:szCs w:val="22"/>
        </w:rPr>
        <w:t>Méthodologiquement</w:t>
      </w:r>
      <w:r w:rsidRPr="004F54A7">
        <w:rPr>
          <w:spacing w:val="-12"/>
          <w:sz w:val="22"/>
          <w:szCs w:val="22"/>
        </w:rPr>
        <w:t xml:space="preserve"> le postulat initial est que l</w:t>
      </w:r>
      <w:r w:rsidR="00634445" w:rsidRPr="004F54A7">
        <w:rPr>
          <w:spacing w:val="-12"/>
          <w:sz w:val="22"/>
          <w:szCs w:val="22"/>
        </w:rPr>
        <w:t>’</w:t>
      </w:r>
      <w:r w:rsidRPr="004F54A7">
        <w:rPr>
          <w:spacing w:val="-12"/>
          <w:sz w:val="22"/>
          <w:szCs w:val="22"/>
        </w:rPr>
        <w:t>idéologie est centrale par rapport à l</w:t>
      </w:r>
      <w:r w:rsidR="00634445" w:rsidRPr="004F54A7">
        <w:rPr>
          <w:spacing w:val="-12"/>
          <w:sz w:val="22"/>
          <w:szCs w:val="22"/>
        </w:rPr>
        <w:t>’</w:t>
      </w:r>
      <w:r w:rsidRPr="004F54A7">
        <w:rPr>
          <w:spacing w:val="-12"/>
          <w:sz w:val="22"/>
          <w:szCs w:val="22"/>
        </w:rPr>
        <w:t>ensemble de la réalité sociale (l</w:t>
      </w:r>
      <w:r w:rsidR="00634445" w:rsidRPr="004F54A7">
        <w:rPr>
          <w:spacing w:val="-12"/>
          <w:sz w:val="22"/>
          <w:szCs w:val="22"/>
        </w:rPr>
        <w:t>’</w:t>
      </w:r>
      <w:r w:rsidRPr="004F54A7">
        <w:rPr>
          <w:spacing w:val="-12"/>
          <w:sz w:val="22"/>
          <w:szCs w:val="22"/>
        </w:rPr>
        <w:t>homme agit consciemment, et nous accédons directement à l</w:t>
      </w:r>
      <w:r w:rsidR="00634445" w:rsidRPr="004F54A7">
        <w:rPr>
          <w:spacing w:val="-12"/>
          <w:sz w:val="22"/>
          <w:szCs w:val="22"/>
        </w:rPr>
        <w:t>’</w:t>
      </w:r>
      <w:r w:rsidRPr="004F54A7">
        <w:rPr>
          <w:spacing w:val="-12"/>
          <w:sz w:val="22"/>
          <w:szCs w:val="22"/>
        </w:rPr>
        <w:t>aspect</w:t>
      </w:r>
      <w:r w:rsidR="00C95F20" w:rsidRPr="004F54A7">
        <w:rPr>
          <w:spacing w:val="-12"/>
          <w:sz w:val="22"/>
          <w:szCs w:val="22"/>
        </w:rPr>
        <w:t xml:space="preserve"> conscient de ses actes). » (p. </w:t>
      </w:r>
      <w:r w:rsidRPr="004F54A7">
        <w:rPr>
          <w:spacing w:val="-12"/>
          <w:sz w:val="22"/>
          <w:szCs w:val="22"/>
        </w:rPr>
        <w:t xml:space="preserve">16) Plus loin : « Nous avons parié sur la hiérarchie comme aspect conscient </w:t>
      </w:r>
      <w:r w:rsidR="00F57B17" w:rsidRPr="004F54A7">
        <w:rPr>
          <w:spacing w:val="-12"/>
          <w:sz w:val="22"/>
          <w:szCs w:val="22"/>
        </w:rPr>
        <w:t>fonda</w:t>
      </w:r>
      <w:r w:rsidR="004F54A7">
        <w:rPr>
          <w:spacing w:val="-12"/>
          <w:sz w:val="22"/>
          <w:szCs w:val="22"/>
        </w:rPr>
        <w:softHyphen/>
      </w:r>
      <w:r w:rsidR="00F57B17" w:rsidRPr="004F54A7">
        <w:rPr>
          <w:spacing w:val="-12"/>
          <w:sz w:val="22"/>
          <w:szCs w:val="22"/>
        </w:rPr>
        <w:t>mental</w:t>
      </w:r>
      <w:r w:rsidRPr="004F54A7">
        <w:rPr>
          <w:spacing w:val="-12"/>
          <w:sz w:val="22"/>
          <w:szCs w:val="22"/>
        </w:rPr>
        <w:t xml:space="preserve"> [...]. Nous avons cherché à restituer à l</w:t>
      </w:r>
      <w:r w:rsidR="00634445" w:rsidRPr="004F54A7">
        <w:rPr>
          <w:spacing w:val="-12"/>
          <w:sz w:val="22"/>
          <w:szCs w:val="22"/>
        </w:rPr>
        <w:t>’</w:t>
      </w:r>
      <w:r w:rsidRPr="004F54A7">
        <w:rPr>
          <w:spacing w:val="-12"/>
          <w:sz w:val="22"/>
          <w:szCs w:val="22"/>
        </w:rPr>
        <w:t>inté</w:t>
      </w:r>
      <w:r w:rsidR="004F54A7" w:rsidRPr="004F54A7">
        <w:rPr>
          <w:spacing w:val="-12"/>
          <w:sz w:val="22"/>
          <w:szCs w:val="22"/>
        </w:rPr>
        <w:softHyphen/>
      </w:r>
      <w:r w:rsidRPr="004F54A7">
        <w:rPr>
          <w:spacing w:val="-12"/>
          <w:sz w:val="22"/>
          <w:szCs w:val="22"/>
        </w:rPr>
        <w:t>rieur de cette forme consciente englobante [...] tout ce qu</w:t>
      </w:r>
      <w:r w:rsidR="00634445" w:rsidRPr="004F54A7">
        <w:rPr>
          <w:spacing w:val="-12"/>
          <w:sz w:val="22"/>
          <w:szCs w:val="22"/>
        </w:rPr>
        <w:t>’</w:t>
      </w:r>
      <w:r w:rsidRPr="004F54A7">
        <w:rPr>
          <w:spacing w:val="-12"/>
          <w:sz w:val="22"/>
          <w:szCs w:val="22"/>
        </w:rPr>
        <w:t>elle contient. » (p. 268)</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Dans les dernières pages </w:t>
      </w:r>
      <w:proofErr w:type="gramStart"/>
      <w:r w:rsidRPr="00213EBB">
        <w:rPr>
          <w:spacing w:val="-10"/>
          <w:sz w:val="22"/>
          <w:szCs w:val="22"/>
        </w:rPr>
        <w:t xml:space="preserve">de </w:t>
      </w:r>
      <w:r w:rsidRPr="00213EBB">
        <w:rPr>
          <w:i/>
          <w:iCs/>
          <w:spacing w:val="-10"/>
          <w:sz w:val="22"/>
          <w:szCs w:val="22"/>
        </w:rPr>
        <w:t>Homo</w:t>
      </w:r>
      <w:proofErr w:type="gramEnd"/>
      <w:r w:rsidRPr="00213EBB">
        <w:rPr>
          <w:i/>
          <w:iCs/>
          <w:spacing w:val="-10"/>
          <w:sz w:val="22"/>
          <w:szCs w:val="22"/>
        </w:rPr>
        <w:t xml:space="preserve"> Hierarchicus</w:t>
      </w:r>
      <w:r w:rsidRPr="00213EBB">
        <w:rPr>
          <w:spacing w:val="-10"/>
          <w:sz w:val="22"/>
          <w:szCs w:val="22"/>
        </w:rPr>
        <w:t>,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propose un schéma comparatif qui résume les principaux aspects de la société de type hiérarchique et de la société de type égalitaire. Dans chaque société un trait horizontal coupe en deux la figure et organise le dispositif : « Ce procédé correspond au souci de distinguer entre les représentations et valeurs fondamentales d</w:t>
      </w:r>
      <w:r w:rsidR="00634445" w:rsidRPr="00213EBB">
        <w:rPr>
          <w:spacing w:val="-10"/>
          <w:sz w:val="22"/>
          <w:szCs w:val="22"/>
        </w:rPr>
        <w:t>’</w:t>
      </w:r>
      <w:r w:rsidRPr="00213EBB">
        <w:rPr>
          <w:spacing w:val="-10"/>
          <w:sz w:val="22"/>
          <w:szCs w:val="22"/>
        </w:rPr>
        <w:t>une part, et tout le reste d</w:t>
      </w:r>
      <w:r w:rsidR="00634445" w:rsidRPr="00213EBB">
        <w:rPr>
          <w:spacing w:val="-10"/>
          <w:sz w:val="22"/>
          <w:szCs w:val="22"/>
        </w:rPr>
        <w:t>’</w:t>
      </w:r>
      <w:r w:rsidRPr="00213EBB">
        <w:rPr>
          <w:spacing w:val="-10"/>
          <w:sz w:val="22"/>
          <w:szCs w:val="22"/>
        </w:rPr>
        <w:t>autre part [...</w:t>
      </w:r>
      <w:r w:rsidR="00A40386">
        <w:rPr>
          <w:spacing w:val="-10"/>
          <w:sz w:val="22"/>
          <w:szCs w:val="22"/>
        </w:rPr>
        <w:t>] » (p. </w:t>
      </w:r>
      <w:r w:rsidRPr="00213EBB">
        <w:rPr>
          <w:spacing w:val="-10"/>
          <w:sz w:val="22"/>
          <w:szCs w:val="22"/>
        </w:rPr>
        <w:t>295). Mais cette distinction est, elle aussi, explicitement référée à la conscience : « [...] ou plutôt entre le plus conscient ou plus valorisé et le moins conscient ou valorisé. Le trait horizontal peut être pris comm</w:t>
      </w:r>
      <w:r w:rsidR="00C95F20" w:rsidRPr="00213EBB">
        <w:rPr>
          <w:spacing w:val="-10"/>
          <w:sz w:val="22"/>
          <w:szCs w:val="22"/>
        </w:rPr>
        <w:t>e un seuil de conscience. » (p. </w:t>
      </w:r>
      <w:r w:rsidRPr="00213EBB">
        <w:rPr>
          <w:spacing w:val="-10"/>
          <w:sz w:val="22"/>
          <w:szCs w:val="22"/>
        </w:rPr>
        <w:t>295) À propos de la nécess</w:t>
      </w:r>
      <w:r w:rsidR="00F57B17">
        <w:rPr>
          <w:spacing w:val="-10"/>
          <w:sz w:val="22"/>
          <w:szCs w:val="22"/>
        </w:rPr>
        <w:t>ité de réintroduire une part d’</w:t>
      </w:r>
      <w:r w:rsidRPr="00213EBB">
        <w:rPr>
          <w:spacing w:val="-10"/>
          <w:sz w:val="22"/>
          <w:szCs w:val="22"/>
        </w:rPr>
        <w:t>holisme dans la société moderne à des niveaux subordonnés, il remarque : « Pour être efficace, une telle distinction de niveaux doit être présente dans la conscience des citoyens. » (Dumo</w:t>
      </w:r>
      <w:r w:rsidR="001473CE">
        <w:rPr>
          <w:spacing w:val="-10"/>
          <w:sz w:val="22"/>
          <w:szCs w:val="22"/>
        </w:rPr>
        <w:t>nt</w:t>
      </w:r>
      <w:r w:rsidRPr="00213EBB">
        <w:rPr>
          <w:spacing w:val="-10"/>
          <w:sz w:val="22"/>
          <w:szCs w:val="22"/>
        </w:rPr>
        <w:t xml:space="preserve"> </w:t>
      </w:r>
      <w:r w:rsidR="001473CE">
        <w:rPr>
          <w:spacing w:val="-10"/>
          <w:sz w:val="22"/>
          <w:szCs w:val="22"/>
        </w:rPr>
        <w:t>[</w:t>
      </w:r>
      <w:r w:rsidRPr="00213EBB">
        <w:rPr>
          <w:spacing w:val="-10"/>
          <w:sz w:val="22"/>
          <w:szCs w:val="22"/>
        </w:rPr>
        <w:t>1983</w:t>
      </w:r>
      <w:r w:rsidR="001473CE">
        <w:rPr>
          <w:spacing w:val="-10"/>
          <w:sz w:val="22"/>
          <w:szCs w:val="22"/>
        </w:rPr>
        <w:t>]</w:t>
      </w:r>
      <w:r w:rsidRPr="00213EBB">
        <w:rPr>
          <w:spacing w:val="-10"/>
          <w:sz w:val="22"/>
          <w:szCs w:val="22"/>
        </w:rPr>
        <w:t>, p.</w:t>
      </w:r>
      <w:r w:rsidR="00156C80">
        <w:rPr>
          <w:spacing w:val="-10"/>
          <w:sz w:val="22"/>
          <w:szCs w:val="22"/>
        </w:rPr>
        <w:t> </w:t>
      </w:r>
      <w:r w:rsidRPr="00213EBB">
        <w:rPr>
          <w:spacing w:val="-10"/>
          <w:sz w:val="22"/>
          <w:szCs w:val="22"/>
        </w:rPr>
        <w:t>236)</w:t>
      </w:r>
    </w:p>
    <w:p w:rsidR="00710C9A" w:rsidRPr="00605CBD"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605CBD">
        <w:rPr>
          <w:spacing w:val="-12"/>
          <w:sz w:val="22"/>
          <w:szCs w:val="22"/>
        </w:rPr>
        <w:t>En l</w:t>
      </w:r>
      <w:r w:rsidR="00634445" w:rsidRPr="00605CBD">
        <w:rPr>
          <w:spacing w:val="-12"/>
          <w:sz w:val="22"/>
          <w:szCs w:val="22"/>
        </w:rPr>
        <w:t>’</w:t>
      </w:r>
      <w:r w:rsidRPr="00605CBD">
        <w:rPr>
          <w:spacing w:val="-12"/>
          <w:sz w:val="22"/>
          <w:szCs w:val="22"/>
        </w:rPr>
        <w:t>absence d</w:t>
      </w:r>
      <w:r w:rsidR="00634445" w:rsidRPr="00605CBD">
        <w:rPr>
          <w:spacing w:val="-12"/>
          <w:sz w:val="22"/>
          <w:szCs w:val="22"/>
        </w:rPr>
        <w:t>’</w:t>
      </w:r>
      <w:r w:rsidRPr="00605CBD">
        <w:rPr>
          <w:spacing w:val="-12"/>
          <w:sz w:val="22"/>
          <w:szCs w:val="22"/>
        </w:rPr>
        <w:t>une théorie sémantique langagière qui pourrait lui permettre d</w:t>
      </w:r>
      <w:r w:rsidR="00634445" w:rsidRPr="00605CBD">
        <w:rPr>
          <w:spacing w:val="-12"/>
          <w:sz w:val="22"/>
          <w:szCs w:val="22"/>
        </w:rPr>
        <w:t>’</w:t>
      </w:r>
      <w:r w:rsidRPr="00605CBD">
        <w:rPr>
          <w:spacing w:val="-12"/>
          <w:sz w:val="22"/>
          <w:szCs w:val="22"/>
        </w:rPr>
        <w:t>extraire le sens, d</w:t>
      </w:r>
      <w:r w:rsidR="00634445" w:rsidRPr="00605CBD">
        <w:rPr>
          <w:spacing w:val="-12"/>
          <w:sz w:val="22"/>
          <w:szCs w:val="22"/>
        </w:rPr>
        <w:t>’</w:t>
      </w:r>
      <w:r w:rsidRPr="00605CBD">
        <w:rPr>
          <w:spacing w:val="-12"/>
          <w:sz w:val="22"/>
          <w:szCs w:val="22"/>
        </w:rPr>
        <w:t>une manière décisive, des oppositions du social et de l</w:t>
      </w:r>
      <w:r w:rsidR="00634445" w:rsidRPr="00605CBD">
        <w:rPr>
          <w:spacing w:val="-12"/>
          <w:sz w:val="22"/>
          <w:szCs w:val="22"/>
        </w:rPr>
        <w:t>’</w:t>
      </w:r>
      <w:r w:rsidRPr="00605CBD">
        <w:rPr>
          <w:spacing w:val="-12"/>
          <w:sz w:val="22"/>
          <w:szCs w:val="22"/>
        </w:rPr>
        <w:t>indiv</w:t>
      </w:r>
      <w:r w:rsidR="00B63DB2" w:rsidRPr="00605CBD">
        <w:rPr>
          <w:spacing w:val="-12"/>
          <w:sz w:val="22"/>
          <w:szCs w:val="22"/>
        </w:rPr>
        <w:t>idu, du conscient et de l</w:t>
      </w:r>
      <w:r w:rsidR="00634445" w:rsidRPr="00605CBD">
        <w:rPr>
          <w:spacing w:val="-12"/>
          <w:sz w:val="22"/>
          <w:szCs w:val="22"/>
        </w:rPr>
        <w:t>’</w:t>
      </w:r>
      <w:r w:rsidR="00B63DB2" w:rsidRPr="00605CBD">
        <w:rPr>
          <w:spacing w:val="-12"/>
          <w:sz w:val="22"/>
          <w:szCs w:val="22"/>
        </w:rPr>
        <w:t>incons</w:t>
      </w:r>
      <w:r w:rsidRPr="00605CBD">
        <w:rPr>
          <w:spacing w:val="-12"/>
          <w:sz w:val="22"/>
          <w:szCs w:val="22"/>
        </w:rPr>
        <w:t>cient, de l</w:t>
      </w:r>
      <w:r w:rsidR="00634445" w:rsidRPr="00605CBD">
        <w:rPr>
          <w:spacing w:val="-12"/>
          <w:sz w:val="22"/>
          <w:szCs w:val="22"/>
        </w:rPr>
        <w:t>’</w:t>
      </w:r>
      <w:r w:rsidRPr="00605CBD">
        <w:rPr>
          <w:spacing w:val="-12"/>
          <w:sz w:val="22"/>
          <w:szCs w:val="22"/>
        </w:rPr>
        <w:t>action et de la représentation,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605CBD">
        <w:rPr>
          <w:spacing w:val="-12"/>
          <w:sz w:val="22"/>
          <w:szCs w:val="22"/>
        </w:rPr>
        <w:t xml:space="preserve"> est ainsi obligé de considérer, simultanément et contradictoirement, que les valeurs sont collectives et totalement impéra</w:t>
      </w:r>
      <w:r w:rsidR="00B86638" w:rsidRPr="00605CBD">
        <w:rPr>
          <w:spacing w:val="-12"/>
          <w:sz w:val="22"/>
          <w:szCs w:val="22"/>
        </w:rPr>
        <w:softHyphen/>
      </w:r>
      <w:r w:rsidRPr="00605CBD">
        <w:rPr>
          <w:spacing w:val="-12"/>
          <w:sz w:val="22"/>
          <w:szCs w:val="22"/>
        </w:rPr>
        <w:t>tives, mais qu</w:t>
      </w:r>
      <w:r w:rsidR="00634445" w:rsidRPr="00605CBD">
        <w:rPr>
          <w:spacing w:val="-12"/>
          <w:sz w:val="22"/>
          <w:szCs w:val="22"/>
        </w:rPr>
        <w:t>’</w:t>
      </w:r>
      <w:r w:rsidRPr="00605CBD">
        <w:rPr>
          <w:spacing w:val="-12"/>
          <w:sz w:val="22"/>
          <w:szCs w:val="22"/>
        </w:rPr>
        <w:t>elles ont malgré tout leur siège dans la conscience des acteurs individuels. Nous voyons bien que cette dernière proposition est pour Dumont le moyen de s</w:t>
      </w:r>
      <w:r w:rsidR="00634445" w:rsidRPr="00605CBD">
        <w:rPr>
          <w:spacing w:val="-12"/>
          <w:sz w:val="22"/>
          <w:szCs w:val="22"/>
        </w:rPr>
        <w:t>’</w:t>
      </w:r>
      <w:r w:rsidR="000A1C21" w:rsidRPr="00605CBD">
        <w:rPr>
          <w:spacing w:val="-12"/>
          <w:sz w:val="22"/>
          <w:szCs w:val="22"/>
        </w:rPr>
        <w:t>opposer</w:t>
      </w:r>
      <w:r w:rsidRPr="00605CBD">
        <w:rPr>
          <w:spacing w:val="-12"/>
          <w:sz w:val="22"/>
          <w:szCs w:val="22"/>
        </w:rPr>
        <w:t xml:space="preserve"> à une définition étroite réduisant l</w:t>
      </w:r>
      <w:r w:rsidR="00634445" w:rsidRPr="00605CBD">
        <w:rPr>
          <w:spacing w:val="-12"/>
          <w:sz w:val="22"/>
          <w:szCs w:val="22"/>
        </w:rPr>
        <w:t>’</w:t>
      </w:r>
      <w:r w:rsidRPr="00605CBD">
        <w:rPr>
          <w:spacing w:val="-12"/>
          <w:sz w:val="22"/>
          <w:szCs w:val="22"/>
        </w:rPr>
        <w:t>homme au comportement : « On aperçoit où réside la différence essen</w:t>
      </w:r>
      <w:r w:rsidR="008C44C7" w:rsidRPr="00605CBD">
        <w:rPr>
          <w:spacing w:val="-12"/>
          <w:sz w:val="22"/>
          <w:szCs w:val="22"/>
        </w:rPr>
        <w:softHyphen/>
      </w:r>
      <w:r w:rsidRPr="00605CBD">
        <w:rPr>
          <w:spacing w:val="-12"/>
          <w:sz w:val="22"/>
          <w:szCs w:val="22"/>
        </w:rPr>
        <w:t>tielle entre étudier des hommes pensant et agissant et étudier des compor</w:t>
      </w:r>
      <w:r w:rsidR="008C44C7" w:rsidRPr="00605CBD">
        <w:rPr>
          <w:spacing w:val="-12"/>
          <w:sz w:val="22"/>
          <w:szCs w:val="22"/>
        </w:rPr>
        <w:softHyphen/>
      </w:r>
      <w:r w:rsidRPr="00605CBD">
        <w:rPr>
          <w:spacing w:val="-12"/>
          <w:sz w:val="22"/>
          <w:szCs w:val="22"/>
        </w:rPr>
        <w:t>tements, comme on ferait d</w:t>
      </w:r>
      <w:r w:rsidR="00634445" w:rsidRPr="00605CBD">
        <w:rPr>
          <w:spacing w:val="-12"/>
          <w:sz w:val="22"/>
          <w:szCs w:val="22"/>
        </w:rPr>
        <w:t>’</w:t>
      </w:r>
      <w:r w:rsidRPr="00605CBD">
        <w:rPr>
          <w:spacing w:val="-12"/>
          <w:sz w:val="22"/>
          <w:szCs w:val="22"/>
        </w:rPr>
        <w:t>insectes, quitte à les saupoudrer de représen</w:t>
      </w:r>
      <w:r w:rsidR="008C44C7" w:rsidRPr="00605CBD">
        <w:rPr>
          <w:spacing w:val="-12"/>
          <w:sz w:val="22"/>
          <w:szCs w:val="22"/>
        </w:rPr>
        <w:softHyphen/>
      </w:r>
      <w:r w:rsidR="001473CE" w:rsidRPr="00605CBD">
        <w:rPr>
          <w:spacing w:val="-12"/>
          <w:sz w:val="22"/>
          <w:szCs w:val="22"/>
        </w:rPr>
        <w:t>tations indigènes. » (Dumont [</w:t>
      </w:r>
      <w:r w:rsidRPr="00605CBD">
        <w:rPr>
          <w:spacing w:val="-12"/>
          <w:sz w:val="22"/>
          <w:szCs w:val="22"/>
        </w:rPr>
        <w:t>19</w:t>
      </w:r>
      <w:r w:rsidR="001473CE" w:rsidRPr="00605CBD">
        <w:rPr>
          <w:spacing w:val="-12"/>
          <w:sz w:val="22"/>
          <w:szCs w:val="22"/>
        </w:rPr>
        <w:t>66]</w:t>
      </w:r>
      <w:r w:rsidRPr="00605CBD">
        <w:rPr>
          <w:spacing w:val="-12"/>
          <w:sz w:val="22"/>
          <w:szCs w:val="22"/>
        </w:rPr>
        <w:t>,</w:t>
      </w:r>
      <w:r w:rsidR="001473CE" w:rsidRPr="00605CBD">
        <w:rPr>
          <w:spacing w:val="-12"/>
          <w:sz w:val="22"/>
          <w:szCs w:val="22"/>
        </w:rPr>
        <w:t xml:space="preserve"> 1979</w:t>
      </w:r>
      <w:r w:rsidRPr="00605CBD">
        <w:rPr>
          <w:spacing w:val="-12"/>
          <w:sz w:val="22"/>
          <w:szCs w:val="22"/>
        </w:rPr>
        <w:t xml:space="preserve"> p. </w:t>
      </w:r>
      <w:r w:rsidR="009810AE" w:rsidRPr="00605CBD">
        <w:rPr>
          <w:smallCaps/>
          <w:spacing w:val="-12"/>
          <w:sz w:val="22"/>
          <w:szCs w:val="22"/>
        </w:rPr>
        <w:t>xvii</w:t>
      </w:r>
      <w:r w:rsidRPr="00605CBD">
        <w:rPr>
          <w:spacing w:val="-12"/>
          <w:sz w:val="22"/>
          <w:szCs w:val="22"/>
        </w:rPr>
        <w:t>) Mais, d</w:t>
      </w:r>
      <w:r w:rsidR="00634445" w:rsidRPr="00605CBD">
        <w:rPr>
          <w:spacing w:val="-12"/>
          <w:sz w:val="22"/>
          <w:szCs w:val="22"/>
        </w:rPr>
        <w:t>’</w:t>
      </w:r>
      <w:r w:rsidRPr="00605CBD">
        <w:rPr>
          <w:spacing w:val="-12"/>
          <w:sz w:val="22"/>
          <w:szCs w:val="22"/>
        </w:rPr>
        <w:t>une part, on n</w:t>
      </w:r>
      <w:r w:rsidR="00634445" w:rsidRPr="00605CBD">
        <w:rPr>
          <w:spacing w:val="-12"/>
          <w:sz w:val="22"/>
          <w:szCs w:val="22"/>
        </w:rPr>
        <w:t>’</w:t>
      </w:r>
      <w:r w:rsidRPr="00605CBD">
        <w:rPr>
          <w:spacing w:val="-12"/>
          <w:sz w:val="22"/>
          <w:szCs w:val="22"/>
        </w:rPr>
        <w:t>arrive pas à voir comment elle s</w:t>
      </w:r>
      <w:r w:rsidR="00634445" w:rsidRPr="00605CBD">
        <w:rPr>
          <w:spacing w:val="-12"/>
          <w:sz w:val="22"/>
          <w:szCs w:val="22"/>
        </w:rPr>
        <w:t>’</w:t>
      </w:r>
      <w:r w:rsidRPr="00605CBD">
        <w:rPr>
          <w:spacing w:val="-12"/>
          <w:sz w:val="22"/>
          <w:szCs w:val="22"/>
        </w:rPr>
        <w:t>articule avec la définition collective et impéra</w:t>
      </w:r>
      <w:r w:rsidR="00F57B17" w:rsidRPr="00605CBD">
        <w:rPr>
          <w:spacing w:val="-12"/>
          <w:sz w:val="22"/>
          <w:szCs w:val="22"/>
        </w:rPr>
        <w:softHyphen/>
      </w:r>
      <w:r w:rsidRPr="00605CBD">
        <w:rPr>
          <w:spacing w:val="-12"/>
          <w:sz w:val="22"/>
          <w:szCs w:val="22"/>
        </w:rPr>
        <w:t>tive du sens, et de l</w:t>
      </w:r>
      <w:r w:rsidR="00634445" w:rsidRPr="00605CBD">
        <w:rPr>
          <w:spacing w:val="-12"/>
          <w:sz w:val="22"/>
          <w:szCs w:val="22"/>
        </w:rPr>
        <w:t>’</w:t>
      </w:r>
      <w:r w:rsidRPr="00605CBD">
        <w:rPr>
          <w:spacing w:val="-12"/>
          <w:sz w:val="22"/>
          <w:szCs w:val="22"/>
        </w:rPr>
        <w:t>autre, on est obligé de noter que définir l</w:t>
      </w:r>
      <w:r w:rsidR="00634445" w:rsidRPr="00605CBD">
        <w:rPr>
          <w:spacing w:val="-12"/>
          <w:sz w:val="22"/>
          <w:szCs w:val="22"/>
        </w:rPr>
        <w:t>’</w:t>
      </w:r>
      <w:r w:rsidRPr="00605CBD">
        <w:rPr>
          <w:spacing w:val="-12"/>
          <w:sz w:val="22"/>
          <w:szCs w:val="22"/>
        </w:rPr>
        <w:t xml:space="preserve">homme comme être </w:t>
      </w:r>
      <w:r w:rsidRPr="00605CBD">
        <w:rPr>
          <w:i/>
          <w:iCs/>
          <w:spacing w:val="-12"/>
          <w:sz w:val="22"/>
          <w:szCs w:val="22"/>
        </w:rPr>
        <w:t>pensant</w:t>
      </w:r>
      <w:r w:rsidR="00F57B17" w:rsidRPr="00605CBD">
        <w:rPr>
          <w:i/>
          <w:iCs/>
          <w:spacing w:val="-12"/>
          <w:sz w:val="22"/>
          <w:szCs w:val="22"/>
        </w:rPr>
        <w:t xml:space="preserve"> selon des représentations </w:t>
      </w:r>
      <w:r w:rsidRPr="00605CBD">
        <w:rPr>
          <w:i/>
          <w:iCs/>
          <w:spacing w:val="-12"/>
          <w:sz w:val="22"/>
          <w:szCs w:val="22"/>
        </w:rPr>
        <w:t>et agissant</w:t>
      </w:r>
      <w:r w:rsidR="00F57B17" w:rsidRPr="00605CBD">
        <w:rPr>
          <w:i/>
          <w:iCs/>
          <w:spacing w:val="-12"/>
          <w:sz w:val="22"/>
          <w:szCs w:val="22"/>
        </w:rPr>
        <w:t xml:space="preserve"> selon des motifs d’action</w:t>
      </w:r>
      <w:r w:rsidRPr="00605CBD">
        <w:rPr>
          <w:spacing w:val="-12"/>
          <w:sz w:val="22"/>
          <w:szCs w:val="22"/>
        </w:rPr>
        <w:t>, c</w:t>
      </w:r>
      <w:r w:rsidR="00634445" w:rsidRPr="00605CBD">
        <w:rPr>
          <w:spacing w:val="-12"/>
          <w:sz w:val="22"/>
          <w:szCs w:val="22"/>
        </w:rPr>
        <w:t>’</w:t>
      </w:r>
      <w:r w:rsidRPr="00605CBD">
        <w:rPr>
          <w:spacing w:val="-12"/>
          <w:sz w:val="22"/>
          <w:szCs w:val="22"/>
        </w:rPr>
        <w:t>est du même coup exclure le fait qu</w:t>
      </w:r>
      <w:r w:rsidR="00634445" w:rsidRPr="00605CBD">
        <w:rPr>
          <w:spacing w:val="-12"/>
          <w:sz w:val="22"/>
          <w:szCs w:val="22"/>
        </w:rPr>
        <w:t>’</w:t>
      </w:r>
      <w:r w:rsidRPr="00605CBD">
        <w:rPr>
          <w:spacing w:val="-12"/>
          <w:sz w:val="22"/>
          <w:szCs w:val="22"/>
        </w:rPr>
        <w:t>il s</w:t>
      </w:r>
      <w:r w:rsidR="00634445" w:rsidRPr="00605CBD">
        <w:rPr>
          <w:spacing w:val="-12"/>
          <w:sz w:val="22"/>
          <w:szCs w:val="22"/>
        </w:rPr>
        <w:t>’</w:t>
      </w:r>
      <w:r w:rsidRPr="00605CBD">
        <w:rPr>
          <w:spacing w:val="-12"/>
          <w:sz w:val="22"/>
          <w:szCs w:val="22"/>
        </w:rPr>
        <w:t>agit en fait toujours pour l</w:t>
      </w:r>
      <w:r w:rsidR="00634445" w:rsidRPr="00605CBD">
        <w:rPr>
          <w:spacing w:val="-12"/>
          <w:sz w:val="22"/>
          <w:szCs w:val="22"/>
        </w:rPr>
        <w:t>’</w:t>
      </w:r>
      <w:r w:rsidR="00B63DB2" w:rsidRPr="00605CBD">
        <w:rPr>
          <w:spacing w:val="-12"/>
          <w:sz w:val="22"/>
          <w:szCs w:val="22"/>
        </w:rPr>
        <w:t>anthropologue</w:t>
      </w:r>
      <w:r w:rsidRPr="00605CBD">
        <w:rPr>
          <w:spacing w:val="-12"/>
          <w:sz w:val="22"/>
          <w:szCs w:val="22"/>
        </w:rPr>
        <w:t>, pour le sociologue ou pour l</w:t>
      </w:r>
      <w:r w:rsidR="00634445" w:rsidRPr="00605CBD">
        <w:rPr>
          <w:spacing w:val="-12"/>
          <w:sz w:val="22"/>
          <w:szCs w:val="22"/>
        </w:rPr>
        <w:t>’</w:t>
      </w:r>
      <w:r w:rsidRPr="00605CBD">
        <w:rPr>
          <w:spacing w:val="-12"/>
          <w:sz w:val="22"/>
          <w:szCs w:val="22"/>
        </w:rPr>
        <w:t>historien, en premier lieu de l</w:t>
      </w:r>
      <w:r w:rsidR="00634445" w:rsidRPr="00605CBD">
        <w:rPr>
          <w:spacing w:val="-12"/>
          <w:sz w:val="22"/>
          <w:szCs w:val="22"/>
        </w:rPr>
        <w:t>’</w:t>
      </w:r>
      <w:r w:rsidRPr="00605CBD">
        <w:rPr>
          <w:spacing w:val="-12"/>
          <w:sz w:val="22"/>
          <w:szCs w:val="22"/>
        </w:rPr>
        <w:t xml:space="preserve">homme </w:t>
      </w:r>
      <w:r w:rsidRPr="00605CBD">
        <w:rPr>
          <w:i/>
          <w:iCs/>
          <w:spacing w:val="-12"/>
          <w:sz w:val="22"/>
          <w:szCs w:val="22"/>
        </w:rPr>
        <w:t>parlant</w:t>
      </w:r>
      <w:r w:rsidRPr="00605CBD">
        <w:rPr>
          <w:spacing w:val="-12"/>
          <w:sz w:val="22"/>
          <w:szCs w:val="22"/>
        </w:rPr>
        <w:t>.</w:t>
      </w:r>
    </w:p>
    <w:p w:rsidR="008C44C7"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Tout cela explique pourquoi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réfère, en dernière analyse, les valeurs à une activité sémantique « spontanée » tout à fait indéterminée qui n</w:t>
      </w:r>
      <w:r w:rsidR="00634445" w:rsidRPr="00213EBB">
        <w:rPr>
          <w:spacing w:val="-10"/>
          <w:sz w:val="22"/>
          <w:szCs w:val="22"/>
        </w:rPr>
        <w:t>’</w:t>
      </w:r>
      <w:r w:rsidRPr="00213EBB">
        <w:rPr>
          <w:spacing w:val="-10"/>
          <w:sz w:val="22"/>
          <w:szCs w:val="22"/>
        </w:rPr>
        <w:t>est, en réalité, que la marque du langage absent de la théorie socio</w:t>
      </w:r>
      <w:r w:rsidR="008C44C7">
        <w:rPr>
          <w:spacing w:val="-10"/>
          <w:sz w:val="22"/>
          <w:szCs w:val="22"/>
        </w:rPr>
        <w:softHyphen/>
      </w:r>
      <w:r w:rsidRPr="00213EBB">
        <w:rPr>
          <w:spacing w:val="-10"/>
          <w:sz w:val="22"/>
          <w:szCs w:val="22"/>
        </w:rPr>
        <w:t>logique (mais pas de la pratique</w:t>
      </w:r>
      <w:r w:rsidR="008C44C7">
        <w:rPr>
          <w:spacing w:val="-10"/>
          <w:sz w:val="22"/>
          <w:szCs w:val="22"/>
        </w:rPr>
        <w:t xml:space="preserve"> dont elle veut rendre compte</w:t>
      </w:r>
      <w:r w:rsidR="00731C37">
        <w:rPr>
          <w:spacing w:val="-10"/>
          <w:sz w:val="22"/>
          <w:szCs w:val="22"/>
        </w:rPr>
        <w:t>, ni même, bien sûr de la sienne propre</w:t>
      </w:r>
      <w:r w:rsidR="008C44C7">
        <w:rPr>
          <w:spacing w:val="-10"/>
          <w:sz w:val="22"/>
          <w:szCs w:val="22"/>
        </w:rPr>
        <w:t>).</w:t>
      </w:r>
    </w:p>
    <w:p w:rsidR="008C44C7" w:rsidRDefault="008C44C7"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8C44C7" w:rsidRDefault="0019402E" w:rsidP="00750872">
      <w:pPr>
        <w:pStyle w:val="Citation"/>
      </w:pPr>
      <w:r w:rsidRPr="008C44C7">
        <w:t xml:space="preserve">La dimension de la valeur, qui avait été </w:t>
      </w:r>
      <w:r w:rsidRPr="008C44C7">
        <w:rPr>
          <w:i/>
          <w:iCs/>
        </w:rPr>
        <w:t>jusque-là spontanément projetée</w:t>
      </w:r>
      <w:r w:rsidRPr="008C44C7">
        <w:t xml:space="preserve"> sur le monde, fut cantonnée à ce qui est pour nous son seul domaine véritable, soit l</w:t>
      </w:r>
      <w:r w:rsidR="00634445" w:rsidRPr="008C44C7">
        <w:t>’</w:t>
      </w:r>
      <w:r w:rsidRPr="008C44C7">
        <w:t xml:space="preserve">esprit, le sentiment et le </w:t>
      </w:r>
      <w:r w:rsidR="000A1C21" w:rsidRPr="008C44C7">
        <w:t>vouloir</w:t>
      </w:r>
      <w:r w:rsidRPr="008C44C7">
        <w:t xml:space="preserve"> de l</w:t>
      </w:r>
      <w:r w:rsidR="00634445" w:rsidRPr="008C44C7">
        <w:t>’</w:t>
      </w:r>
      <w:r w:rsidR="008C44C7" w:rsidRPr="008C44C7">
        <w:t xml:space="preserve">homme. </w:t>
      </w:r>
      <w:r w:rsidR="001473CE">
        <w:t>(Dumont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Pr="008C44C7">
        <w:t xml:space="preserve"> </w:t>
      </w:r>
      <w:r w:rsidR="001473CE">
        <w:t>[</w:t>
      </w:r>
      <w:r w:rsidRPr="008C44C7">
        <w:t>1983</w:t>
      </w:r>
      <w:r w:rsidR="001473CE">
        <w:t>],</w:t>
      </w:r>
      <w:r w:rsidRPr="008C44C7">
        <w:t xml:space="preserve"> p.</w:t>
      </w:r>
      <w:r w:rsidR="00156C80">
        <w:t> </w:t>
      </w:r>
      <w:r w:rsidRPr="008C44C7">
        <w:t>225, c</w:t>
      </w:r>
      <w:r w:rsidR="00634445" w:rsidRPr="008C44C7">
        <w:t>’</w:t>
      </w:r>
      <w:r w:rsidRPr="008C44C7">
        <w:t>est moi qui souligne)</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7A1349" w:rsidRDefault="0019402E" w:rsidP="000D4D3D">
      <w:pPr>
        <w:pStyle w:val="Titre3"/>
      </w:pPr>
      <w:bookmarkStart w:id="89" w:name="_Toc87284182"/>
      <w:bookmarkStart w:id="90" w:name="_Toc150948298"/>
      <w:r w:rsidRPr="007A1349">
        <w:t xml:space="preserve">Conséquences </w:t>
      </w:r>
      <w:r w:rsidR="002E5E2C" w:rsidRPr="007A1349">
        <w:t xml:space="preserve">de la conception </w:t>
      </w:r>
      <w:r w:rsidR="00374F6E" w:rsidRPr="007A1349">
        <w:t>socio</w:t>
      </w:r>
      <w:r w:rsidR="00862725">
        <w:t>-</w:t>
      </w:r>
      <w:r w:rsidR="002E5E2C" w:rsidRPr="007A1349">
        <w:t>anthropologique</w:t>
      </w:r>
      <w:r w:rsidRPr="007A1349">
        <w:t xml:space="preserve"> du langage et du sens</w:t>
      </w:r>
      <w:bookmarkEnd w:id="89"/>
      <w:bookmarkEnd w:id="90"/>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F6BDD" w:rsidRPr="005A6ADC"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5A6ADC">
        <w:rPr>
          <w:spacing w:val="-12"/>
          <w:sz w:val="22"/>
          <w:szCs w:val="22"/>
        </w:rPr>
        <w:t>Le manque d</w:t>
      </w:r>
      <w:r w:rsidR="00634445" w:rsidRPr="005A6ADC">
        <w:rPr>
          <w:spacing w:val="-12"/>
          <w:sz w:val="22"/>
          <w:szCs w:val="22"/>
        </w:rPr>
        <w:t>’</w:t>
      </w:r>
      <w:r w:rsidRPr="005A6ADC">
        <w:rPr>
          <w:spacing w:val="-12"/>
          <w:sz w:val="22"/>
          <w:szCs w:val="22"/>
        </w:rPr>
        <w:t>une prise en compte de cette réalité empirique, com</w:t>
      </w:r>
      <w:r w:rsidR="008C44C7" w:rsidRPr="005A6ADC">
        <w:rPr>
          <w:spacing w:val="-12"/>
          <w:sz w:val="22"/>
          <w:szCs w:val="22"/>
        </w:rPr>
        <w:softHyphen/>
      </w:r>
      <w:r w:rsidRPr="005A6ADC">
        <w:rPr>
          <w:spacing w:val="-12"/>
          <w:sz w:val="22"/>
          <w:szCs w:val="22"/>
        </w:rPr>
        <w:t>biné à l</w:t>
      </w:r>
      <w:r w:rsidR="00634445" w:rsidRPr="005A6ADC">
        <w:rPr>
          <w:spacing w:val="-12"/>
          <w:sz w:val="22"/>
          <w:szCs w:val="22"/>
        </w:rPr>
        <w:t>’</w:t>
      </w:r>
      <w:r w:rsidRPr="005A6ADC">
        <w:rPr>
          <w:spacing w:val="-12"/>
          <w:sz w:val="22"/>
          <w:szCs w:val="22"/>
        </w:rPr>
        <w:t>absence de théorie critique du langage relevée plus haut, entraîne plusieurs conséquences</w:t>
      </w:r>
      <w:r w:rsidR="00C95F20" w:rsidRPr="005A6ADC">
        <w:rPr>
          <w:spacing w:val="-12"/>
          <w:sz w:val="22"/>
          <w:szCs w:val="22"/>
        </w:rPr>
        <w:t xml:space="preserve"> fâcheuses</w:t>
      </w:r>
      <w:r w:rsidRPr="005A6ADC">
        <w:rPr>
          <w:spacing w:val="-12"/>
          <w:sz w:val="22"/>
          <w:szCs w:val="22"/>
        </w:rPr>
        <w:t>. Tout d</w:t>
      </w:r>
      <w:r w:rsidR="00634445" w:rsidRPr="005A6ADC">
        <w:rPr>
          <w:spacing w:val="-12"/>
          <w:sz w:val="22"/>
          <w:szCs w:val="22"/>
        </w:rPr>
        <w:t>’</w:t>
      </w:r>
      <w:r w:rsidRPr="005A6ADC">
        <w:rPr>
          <w:spacing w:val="-12"/>
          <w:sz w:val="22"/>
          <w:szCs w:val="22"/>
        </w:rPr>
        <w:t xml:space="preserve">abord, elle le pousse </w:t>
      </w:r>
      <w:r w:rsidRPr="005A6ADC">
        <w:rPr>
          <w:i/>
          <w:spacing w:val="-12"/>
          <w:sz w:val="22"/>
          <w:szCs w:val="22"/>
        </w:rPr>
        <w:t>à réifier la transcendance des valeurs</w:t>
      </w:r>
      <w:r w:rsidRPr="005A6ADC">
        <w:rPr>
          <w:spacing w:val="-12"/>
          <w:sz w:val="22"/>
          <w:szCs w:val="22"/>
        </w:rPr>
        <w:t xml:space="preserve"> et à postuler faussement que les sociétés doivent nécessairement, si elles veulent rester des totalités et éviter l</w:t>
      </w:r>
      <w:r w:rsidR="00634445" w:rsidRPr="005A6ADC">
        <w:rPr>
          <w:spacing w:val="-12"/>
          <w:sz w:val="22"/>
          <w:szCs w:val="22"/>
        </w:rPr>
        <w:t>’</w:t>
      </w:r>
      <w:r w:rsidRPr="005A6ADC">
        <w:rPr>
          <w:spacing w:val="-12"/>
          <w:sz w:val="22"/>
          <w:szCs w:val="22"/>
        </w:rPr>
        <w:t>écla</w:t>
      </w:r>
      <w:r w:rsidR="001F6BDD" w:rsidRPr="005A6ADC">
        <w:rPr>
          <w:spacing w:val="-12"/>
          <w:sz w:val="22"/>
          <w:szCs w:val="22"/>
        </w:rPr>
        <w:softHyphen/>
      </w:r>
      <w:r w:rsidRPr="005A6ADC">
        <w:rPr>
          <w:spacing w:val="-12"/>
          <w:sz w:val="22"/>
          <w:szCs w:val="22"/>
        </w:rPr>
        <w:t>tement, se constituer par rapport à une extériorité absolue, à un principe radicalement étranger à elles-mêmes. Le rôle que joue le défaut du lan</w:t>
      </w:r>
      <w:r w:rsidR="00374F6E" w:rsidRPr="005A6ADC">
        <w:rPr>
          <w:spacing w:val="-12"/>
          <w:sz w:val="22"/>
          <w:szCs w:val="22"/>
        </w:rPr>
        <w:softHyphen/>
      </w:r>
      <w:r w:rsidRPr="005A6ADC">
        <w:rPr>
          <w:spacing w:val="-12"/>
          <w:sz w:val="22"/>
          <w:szCs w:val="22"/>
        </w:rPr>
        <w:t>gage dans ce paralogisme apparaît bien dans la réponse qu</w:t>
      </w:r>
      <w:r w:rsidR="00634445" w:rsidRPr="005A6ADC">
        <w:rPr>
          <w:spacing w:val="-12"/>
          <w:sz w:val="22"/>
          <w:szCs w:val="22"/>
        </w:rPr>
        <w:t>’</w:t>
      </w:r>
      <w:r w:rsidRPr="005A6ADC">
        <w:rPr>
          <w:spacing w:val="-12"/>
          <w:sz w:val="22"/>
          <w:szCs w:val="22"/>
        </w:rPr>
        <w:t>il donne à une objection, qui a souvent été faite, notamment par Peter Brown</w:t>
      </w:r>
      <w:r w:rsidR="00354BE1" w:rsidRPr="005A6ADC">
        <w:rPr>
          <w:spacing w:val="-12"/>
          <w:sz w:val="22"/>
          <w:szCs w:val="22"/>
        </w:rPr>
        <w:fldChar w:fldCharType="begin"/>
      </w:r>
      <w:r w:rsidR="009D5DEF" w:rsidRPr="005A6ADC">
        <w:rPr>
          <w:spacing w:val="-12"/>
          <w:sz w:val="22"/>
          <w:szCs w:val="22"/>
        </w:rPr>
        <w:instrText xml:space="preserve"> XE "Brown" </w:instrText>
      </w:r>
      <w:r w:rsidR="00354BE1" w:rsidRPr="005A6ADC">
        <w:rPr>
          <w:spacing w:val="-12"/>
          <w:sz w:val="22"/>
          <w:szCs w:val="22"/>
        </w:rPr>
        <w:fldChar w:fldCharType="end"/>
      </w:r>
      <w:r w:rsidRPr="005A6ADC">
        <w:rPr>
          <w:rStyle w:val="Rfrencedenotedebasdepage"/>
          <w:spacing w:val="-12"/>
          <w:sz w:val="22"/>
          <w:szCs w:val="22"/>
        </w:rPr>
        <w:footnoteReference w:id="214"/>
      </w:r>
      <w:r w:rsidRPr="005A6ADC">
        <w:rPr>
          <w:spacing w:val="-12"/>
          <w:sz w:val="22"/>
          <w:szCs w:val="22"/>
        </w:rPr>
        <w:t xml:space="preserve"> et par Jean-Pierre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5A6ADC">
        <w:rPr>
          <w:rStyle w:val="Rfrencedenotedebasdepage"/>
          <w:spacing w:val="-12"/>
          <w:sz w:val="22"/>
          <w:szCs w:val="22"/>
        </w:rPr>
        <w:footnoteReference w:id="215"/>
      </w:r>
      <w:r w:rsidRPr="005A6ADC">
        <w:rPr>
          <w:spacing w:val="-12"/>
          <w:sz w:val="22"/>
          <w:szCs w:val="22"/>
        </w:rPr>
        <w:t>, à propos de la place cruciale qu</w:t>
      </w:r>
      <w:r w:rsidR="00634445" w:rsidRPr="005A6ADC">
        <w:rPr>
          <w:spacing w:val="-12"/>
          <w:sz w:val="22"/>
          <w:szCs w:val="22"/>
        </w:rPr>
        <w:t>’</w:t>
      </w:r>
      <w:r w:rsidR="001F6BDD" w:rsidRPr="005A6ADC">
        <w:rPr>
          <w:spacing w:val="-12"/>
          <w:sz w:val="22"/>
          <w:szCs w:val="22"/>
        </w:rPr>
        <w:t>il donne au renonçant.</w:t>
      </w:r>
    </w:p>
    <w:p w:rsidR="001F6BDD" w:rsidRDefault="001F6B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1F6BDD" w:rsidRDefault="0019402E" w:rsidP="00750872">
      <w:pPr>
        <w:pStyle w:val="Citation"/>
      </w:pPr>
      <w:r w:rsidRPr="001F6BDD">
        <w:t>On a fait l</w:t>
      </w:r>
      <w:r w:rsidR="00634445" w:rsidRPr="001F6BDD">
        <w:t>’</w:t>
      </w:r>
      <w:r w:rsidRPr="001F6BDD">
        <w:t>objection suivante : le renonçant quitte sa place dans la société, il meurt symboliquement au monde, c</w:t>
      </w:r>
      <w:r w:rsidR="00634445" w:rsidRPr="001F6BDD">
        <w:t>’</w:t>
      </w:r>
      <w:r w:rsidRPr="001F6BDD">
        <w:t>est entendu. Mais il vit d</w:t>
      </w:r>
      <w:r w:rsidR="00634445" w:rsidRPr="001F6BDD">
        <w:t>’</w:t>
      </w:r>
      <w:r w:rsidRPr="001F6BDD">
        <w:t xml:space="preserve">aumônes et il prêche les hommes-dans-le-monde. </w:t>
      </w:r>
      <w:r w:rsidRPr="001F6BDD">
        <w:rPr>
          <w:i/>
          <w:iCs/>
        </w:rPr>
        <w:t xml:space="preserve">Ergo </w:t>
      </w:r>
      <w:r w:rsidRPr="001F6BDD">
        <w:t>il n</w:t>
      </w:r>
      <w:r w:rsidR="00634445" w:rsidRPr="001F6BDD">
        <w:t>’</w:t>
      </w:r>
      <w:r w:rsidR="001F6BDD" w:rsidRPr="001F6BDD">
        <w:t>échapperait</w:t>
      </w:r>
      <w:r w:rsidRPr="001F6BDD">
        <w:t xml:space="preserve"> pas dans les faits à la complémentarité, il ne sortirait</w:t>
      </w:r>
      <w:r w:rsidR="001F6BDD" w:rsidRPr="001F6BDD">
        <w:t xml:space="preserve"> pas réellement de la société.</w:t>
      </w:r>
      <w:r w:rsidRPr="001F6BDD">
        <w:t xml:space="preserv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Pr="001F6BDD">
        <w:t xml:space="preserve">, </w:t>
      </w:r>
      <w:r w:rsidR="00027592" w:rsidRPr="001F6BDD">
        <w:t>[1966] 1979</w:t>
      </w:r>
      <w:r w:rsidRPr="001F6BDD">
        <w:t>, p.</w:t>
      </w:r>
      <w:r w:rsidR="00862725">
        <w:t> </w:t>
      </w:r>
      <w:r w:rsidRPr="001F6BDD">
        <w:t>235)</w:t>
      </w:r>
    </w:p>
    <w:p w:rsidR="001F6BDD" w:rsidRPr="00213EBB" w:rsidRDefault="001F6B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F6BDD"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La réponse de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à cette critique est très instructive, car elle consiste à alléguer, avec raison, le primat d</w:t>
      </w:r>
      <w:r w:rsidR="00634445" w:rsidRPr="00213EBB">
        <w:rPr>
          <w:spacing w:val="-10"/>
          <w:sz w:val="22"/>
          <w:szCs w:val="22"/>
        </w:rPr>
        <w:t>’</w:t>
      </w:r>
      <w:r w:rsidRPr="00213EBB">
        <w:rPr>
          <w:spacing w:val="-10"/>
          <w:sz w:val="22"/>
          <w:szCs w:val="22"/>
        </w:rPr>
        <w:t xml:space="preserve">autre chose </w:t>
      </w:r>
      <w:r w:rsidR="001F6BDD">
        <w:rPr>
          <w:spacing w:val="-10"/>
          <w:sz w:val="22"/>
          <w:szCs w:val="22"/>
        </w:rPr>
        <w:t>que le social.</w:t>
      </w:r>
    </w:p>
    <w:p w:rsidR="001F6BDD" w:rsidRPr="001F6BDD" w:rsidRDefault="0019402E" w:rsidP="00750872">
      <w:pPr>
        <w:pStyle w:val="Citation"/>
      </w:pPr>
      <w:r w:rsidRPr="001F6BDD">
        <w:t>La réponse est simple : il faut simplement constater le fait [qu</w:t>
      </w:r>
      <w:r w:rsidR="00634445" w:rsidRPr="001F6BDD">
        <w:t>’</w:t>
      </w:r>
      <w:r w:rsidRPr="001F6BDD">
        <w:t>il développe une pensée indépendante], même s</w:t>
      </w:r>
      <w:r w:rsidR="00634445" w:rsidRPr="001F6BDD">
        <w:t>’</w:t>
      </w:r>
      <w:r w:rsidRPr="001F6BDD">
        <w:t>il signifie que ce que les acteurs se figurent est plus important que ce que l</w:t>
      </w:r>
      <w:r w:rsidR="00634445" w:rsidRPr="001F6BDD">
        <w:t>’</w:t>
      </w:r>
      <w:r w:rsidR="004F33B9" w:rsidRPr="001F6BDD">
        <w:t>observateur</w:t>
      </w:r>
      <w:r w:rsidRPr="001F6BDD">
        <w:t xml:space="preserve"> extérieur décrit comme se passant réellement, les représentations plus im</w:t>
      </w:r>
      <w:r w:rsidR="001F6BDD" w:rsidRPr="001F6BDD">
        <w:t>portantes que le comportement.</w:t>
      </w:r>
      <w:r w:rsidRPr="001F6BDD">
        <w:t xml:space="preserve"> (</w:t>
      </w:r>
      <w:r w:rsidR="00343F8F">
        <w:t>p</w:t>
      </w:r>
      <w:r w:rsidRPr="001F6BDD">
        <w:t>p. 235-236)</w:t>
      </w:r>
    </w:p>
    <w:p w:rsidR="001F6BDD" w:rsidRDefault="001F6BD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Autrement dit, il faudrait « reconnaître la présence de la transcen</w:t>
      </w:r>
      <w:r w:rsidR="00EF25A3">
        <w:rPr>
          <w:spacing w:val="-10"/>
          <w:sz w:val="22"/>
          <w:szCs w:val="22"/>
        </w:rPr>
        <w:softHyphen/>
      </w:r>
      <w:r w:rsidRPr="00213EBB">
        <w:rPr>
          <w:spacing w:val="-10"/>
          <w:sz w:val="22"/>
          <w:szCs w:val="22"/>
        </w:rPr>
        <w:t xml:space="preserve">dance </w:t>
      </w:r>
      <w:r w:rsidR="004E3539" w:rsidRPr="00213EBB">
        <w:rPr>
          <w:spacing w:val="-10"/>
          <w:sz w:val="22"/>
          <w:szCs w:val="22"/>
        </w:rPr>
        <w:t>au cœur de la vie sociale » (p. </w:t>
      </w:r>
      <w:r w:rsidRPr="00213EBB">
        <w:rPr>
          <w:spacing w:val="-10"/>
          <w:sz w:val="22"/>
          <w:szCs w:val="22"/>
        </w:rPr>
        <w:t>403). Ainsi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 constate-t-il », un peu comme le faisait autrefois Huizinga</w:t>
      </w:r>
      <w:r w:rsidR="00354BE1" w:rsidRPr="00213EBB">
        <w:rPr>
          <w:spacing w:val="-10"/>
          <w:sz w:val="22"/>
          <w:szCs w:val="22"/>
        </w:rPr>
        <w:fldChar w:fldCharType="begin"/>
      </w:r>
      <w:r w:rsidR="00575111" w:rsidRPr="00213EBB">
        <w:rPr>
          <w:spacing w:val="-10"/>
          <w:sz w:val="22"/>
          <w:szCs w:val="22"/>
        </w:rPr>
        <w:instrText xml:space="preserve"> XE "Huizinga" </w:instrText>
      </w:r>
      <w:r w:rsidR="00354BE1" w:rsidRPr="00213EBB">
        <w:rPr>
          <w:spacing w:val="-10"/>
          <w:sz w:val="22"/>
          <w:szCs w:val="22"/>
        </w:rPr>
        <w:fldChar w:fldCharType="end"/>
      </w:r>
      <w:r w:rsidRPr="00213EBB">
        <w:rPr>
          <w:spacing w:val="-10"/>
          <w:sz w:val="22"/>
          <w:szCs w:val="22"/>
        </w:rPr>
        <w:t xml:space="preserve"> à propos des « rêveries » de la classe féodale à la fin du Moyen Âge</w:t>
      </w:r>
      <w:r w:rsidRPr="00213EBB">
        <w:rPr>
          <w:rStyle w:val="Appelnotedebasdep"/>
          <w:spacing w:val="-10"/>
          <w:sz w:val="22"/>
          <w:szCs w:val="22"/>
        </w:rPr>
        <w:footnoteReference w:id="216"/>
      </w:r>
      <w:r w:rsidRPr="00213EBB">
        <w:rPr>
          <w:spacing w:val="-10"/>
          <w:sz w:val="22"/>
          <w:szCs w:val="22"/>
        </w:rPr>
        <w:t>, qu</w:t>
      </w:r>
      <w:r w:rsidR="00634445" w:rsidRPr="00213EBB">
        <w:rPr>
          <w:spacing w:val="-10"/>
          <w:sz w:val="22"/>
          <w:szCs w:val="22"/>
        </w:rPr>
        <w:t>’</w:t>
      </w:r>
      <w:r w:rsidRPr="00213EBB">
        <w:rPr>
          <w:spacing w:val="-10"/>
          <w:sz w:val="22"/>
          <w:szCs w:val="22"/>
        </w:rPr>
        <w:t>il faut postuler quelque chose d</w:t>
      </w:r>
      <w:r w:rsidR="00634445" w:rsidRPr="00213EBB">
        <w:rPr>
          <w:spacing w:val="-10"/>
          <w:sz w:val="22"/>
          <w:szCs w:val="22"/>
        </w:rPr>
        <w:t>’</w:t>
      </w:r>
      <w:r w:rsidRPr="00213EBB">
        <w:rPr>
          <w:spacing w:val="-10"/>
          <w:sz w:val="22"/>
          <w:szCs w:val="22"/>
        </w:rPr>
        <w:t>extérieur au « réel » social pour comprendre les phénomènes sociaux. Mais faute d</w:t>
      </w:r>
      <w:r w:rsidR="00634445" w:rsidRPr="00213EBB">
        <w:rPr>
          <w:spacing w:val="-10"/>
          <w:sz w:val="22"/>
          <w:szCs w:val="22"/>
        </w:rPr>
        <w:t>’</w:t>
      </w:r>
      <w:r w:rsidRPr="00213EBB">
        <w:rPr>
          <w:spacing w:val="-10"/>
          <w:sz w:val="22"/>
          <w:szCs w:val="22"/>
        </w:rPr>
        <w:t>une théorie adéquate, il ne reconnaît pas là le primat du lan</w:t>
      </w:r>
      <w:r w:rsidR="00767651">
        <w:rPr>
          <w:spacing w:val="-10"/>
          <w:sz w:val="22"/>
          <w:szCs w:val="22"/>
        </w:rPr>
        <w:softHyphen/>
      </w:r>
      <w:r w:rsidRPr="00213EBB">
        <w:rPr>
          <w:spacing w:val="-10"/>
          <w:sz w:val="22"/>
          <w:szCs w:val="22"/>
        </w:rPr>
        <w:t>gage – son arbitraire radical qui est aussi son historicité radicale – et attri</w:t>
      </w:r>
      <w:r w:rsidR="00767651">
        <w:rPr>
          <w:spacing w:val="-10"/>
          <w:sz w:val="22"/>
          <w:szCs w:val="22"/>
        </w:rPr>
        <w:softHyphen/>
      </w:r>
      <w:r w:rsidRPr="00213EBB">
        <w:rPr>
          <w:spacing w:val="-10"/>
          <w:sz w:val="22"/>
          <w:szCs w:val="22"/>
        </w:rPr>
        <w:t>bue ce phénomène, d</w:t>
      </w:r>
      <w:r w:rsidR="00634445" w:rsidRPr="00213EBB">
        <w:rPr>
          <w:spacing w:val="-10"/>
          <w:sz w:val="22"/>
          <w:szCs w:val="22"/>
        </w:rPr>
        <w:t>’</w:t>
      </w:r>
      <w:r w:rsidRPr="00213EBB">
        <w:rPr>
          <w:spacing w:val="-10"/>
          <w:sz w:val="22"/>
          <w:szCs w:val="22"/>
        </w:rPr>
        <w:t>une part, d</w:t>
      </w:r>
      <w:r w:rsidR="00634445" w:rsidRPr="00213EBB">
        <w:rPr>
          <w:spacing w:val="-10"/>
          <w:sz w:val="22"/>
          <w:szCs w:val="22"/>
        </w:rPr>
        <w:t>’</w:t>
      </w:r>
      <w:r w:rsidRPr="00213EBB">
        <w:rPr>
          <w:spacing w:val="-10"/>
          <w:sz w:val="22"/>
          <w:szCs w:val="22"/>
        </w:rPr>
        <w:t>une manière psychologique très faible, à ce que les acteurs « se figurent » et, d</w:t>
      </w:r>
      <w:r w:rsidR="00634445" w:rsidRPr="00213EBB">
        <w:rPr>
          <w:spacing w:val="-10"/>
          <w:sz w:val="22"/>
          <w:szCs w:val="22"/>
        </w:rPr>
        <w:t>’</w:t>
      </w:r>
      <w:r w:rsidRPr="00213EBB">
        <w:rPr>
          <w:spacing w:val="-10"/>
          <w:sz w:val="22"/>
          <w:szCs w:val="22"/>
        </w:rPr>
        <w:t>autre part, d</w:t>
      </w:r>
      <w:r w:rsidR="00634445" w:rsidRPr="00213EBB">
        <w:rPr>
          <w:spacing w:val="-10"/>
          <w:sz w:val="22"/>
          <w:szCs w:val="22"/>
        </w:rPr>
        <w:t>’</w:t>
      </w:r>
      <w:r w:rsidRPr="00213EBB">
        <w:rPr>
          <w:spacing w:val="-10"/>
          <w:sz w:val="22"/>
          <w:szCs w:val="22"/>
        </w:rPr>
        <w:t>une manière qui n</w:t>
      </w:r>
      <w:r w:rsidR="00634445" w:rsidRPr="00213EBB">
        <w:rPr>
          <w:spacing w:val="-10"/>
          <w:sz w:val="22"/>
          <w:szCs w:val="22"/>
        </w:rPr>
        <w:t>’</w:t>
      </w:r>
      <w:r w:rsidRPr="00213EBB">
        <w:rPr>
          <w:spacing w:val="-10"/>
          <w:sz w:val="22"/>
          <w:szCs w:val="22"/>
        </w:rPr>
        <w:t>est pas plus forte, à une « transcendance » – terme purement indéter</w:t>
      </w:r>
      <w:r w:rsidR="00767651">
        <w:rPr>
          <w:spacing w:val="-10"/>
          <w:sz w:val="22"/>
          <w:szCs w:val="22"/>
        </w:rPr>
        <w:softHyphen/>
      </w:r>
      <w:r w:rsidRPr="00213EBB">
        <w:rPr>
          <w:spacing w:val="-10"/>
          <w:sz w:val="22"/>
          <w:szCs w:val="22"/>
        </w:rPr>
        <w:t>miné qui ne signifie pas autre chose que le problème auquel il est chargé de répondre.</w:t>
      </w:r>
    </w:p>
    <w:p w:rsidR="00710C9A"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Si l</w:t>
      </w:r>
      <w:r w:rsidR="00634445" w:rsidRPr="00213EBB">
        <w:rPr>
          <w:spacing w:val="-10"/>
          <w:sz w:val="22"/>
          <w:szCs w:val="22"/>
        </w:rPr>
        <w:t>’</w:t>
      </w:r>
      <w:r w:rsidRPr="00213EBB">
        <w:rPr>
          <w:spacing w:val="-10"/>
          <w:sz w:val="22"/>
          <w:szCs w:val="22"/>
        </w:rPr>
        <w:t>on se replace du point de vue du langage, on s</w:t>
      </w:r>
      <w:r w:rsidR="00634445" w:rsidRPr="00213EBB">
        <w:rPr>
          <w:spacing w:val="-10"/>
          <w:sz w:val="22"/>
          <w:szCs w:val="22"/>
        </w:rPr>
        <w:t>’</w:t>
      </w:r>
      <w:r w:rsidRPr="00213EBB">
        <w:rPr>
          <w:spacing w:val="-10"/>
          <w:sz w:val="22"/>
          <w:szCs w:val="22"/>
        </w:rPr>
        <w:t>aperçoit que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identifie bien, dans cette discussion, la nécessité pour com</w:t>
      </w:r>
      <w:r w:rsidR="00EF25A3">
        <w:rPr>
          <w:spacing w:val="-10"/>
          <w:sz w:val="22"/>
          <w:szCs w:val="22"/>
        </w:rPr>
        <w:softHyphen/>
      </w:r>
      <w:r w:rsidRPr="00213EBB">
        <w:rPr>
          <w:spacing w:val="-10"/>
          <w:sz w:val="22"/>
          <w:szCs w:val="22"/>
        </w:rPr>
        <w:t>prendre le statut du sens dans la société de poser le primat d</w:t>
      </w:r>
      <w:r w:rsidR="00634445" w:rsidRPr="00213EBB">
        <w:rPr>
          <w:spacing w:val="-10"/>
          <w:sz w:val="22"/>
          <w:szCs w:val="22"/>
        </w:rPr>
        <w:t>’</w:t>
      </w:r>
      <w:r w:rsidRPr="00213EBB">
        <w:rPr>
          <w:spacing w:val="-10"/>
          <w:sz w:val="22"/>
          <w:szCs w:val="22"/>
        </w:rPr>
        <w:t>un principe sémantique extérieur au social, mais que, dans la mesure où il ne recon</w:t>
      </w:r>
      <w:r w:rsidR="00EF25A3">
        <w:rPr>
          <w:spacing w:val="-10"/>
          <w:sz w:val="22"/>
          <w:szCs w:val="22"/>
        </w:rPr>
        <w:softHyphen/>
      </w:r>
      <w:r w:rsidRPr="00213EBB">
        <w:rPr>
          <w:spacing w:val="-10"/>
          <w:sz w:val="22"/>
          <w:szCs w:val="22"/>
        </w:rPr>
        <w:t>naît pas dans ce principe le langage lui-même, il le prend pour une entité mystérieuse et, en son fond inavoué, religieuse. Si nous posons, au contraire, le primat du langage par rapport au social, au sens d</w:t>
      </w:r>
      <w:r w:rsidR="00634445" w:rsidRPr="00213EBB">
        <w:rPr>
          <w:spacing w:val="-10"/>
          <w:sz w:val="22"/>
          <w:szCs w:val="22"/>
        </w:rPr>
        <w:t>’</w:t>
      </w:r>
      <w:r w:rsidRPr="00213EBB">
        <w:rPr>
          <w:spacing w:val="-10"/>
          <w:sz w:val="22"/>
          <w:szCs w:val="22"/>
        </w:rPr>
        <w:t>interpré</w:t>
      </w:r>
      <w:r w:rsidR="00EF25A3">
        <w:rPr>
          <w:spacing w:val="-10"/>
          <w:sz w:val="22"/>
          <w:szCs w:val="22"/>
        </w:rPr>
        <w:softHyphen/>
      </w:r>
      <w:r w:rsidRPr="00213EBB">
        <w:rPr>
          <w:spacing w:val="-10"/>
          <w:sz w:val="22"/>
          <w:szCs w:val="22"/>
        </w:rPr>
        <w:t>tant radicalement arbitraire analysé par Saussure</w:t>
      </w:r>
      <w:r w:rsidR="00354BE1" w:rsidRPr="00213EBB">
        <w:rPr>
          <w:spacing w:val="-10"/>
          <w:sz w:val="22"/>
          <w:szCs w:val="22"/>
        </w:rPr>
        <w:fldChar w:fldCharType="begin"/>
      </w:r>
      <w:r w:rsidR="009D5DEF" w:rsidRPr="00213EBB">
        <w:rPr>
          <w:spacing w:val="-10"/>
          <w:sz w:val="22"/>
          <w:szCs w:val="22"/>
        </w:rPr>
        <w:instrText xml:space="preserve"> XE "Saussure" </w:instrText>
      </w:r>
      <w:r w:rsidR="00354BE1" w:rsidRPr="00213EBB">
        <w:rPr>
          <w:spacing w:val="-10"/>
          <w:sz w:val="22"/>
          <w:szCs w:val="22"/>
        </w:rPr>
        <w:fldChar w:fldCharType="end"/>
      </w:r>
      <w:r w:rsidRPr="00213EBB">
        <w:rPr>
          <w:spacing w:val="-10"/>
          <w:sz w:val="22"/>
          <w:szCs w:val="22"/>
        </w:rPr>
        <w:t xml:space="preserve"> et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il est alors possible de se faire une idée plus claire de la « transcendance » des valeurs entrevue par Dumont. Comme le langage, dans lequel se for</w:t>
      </w:r>
      <w:r w:rsidR="00EF25A3">
        <w:rPr>
          <w:spacing w:val="-10"/>
          <w:sz w:val="22"/>
          <w:szCs w:val="22"/>
        </w:rPr>
        <w:softHyphen/>
      </w:r>
      <w:r w:rsidRPr="00213EBB">
        <w:rPr>
          <w:spacing w:val="-10"/>
          <w:sz w:val="22"/>
          <w:szCs w:val="22"/>
        </w:rPr>
        <w:t>ment, se transmettent et se prescrivent les valeurs, est à la fois, comme dit Benveniste, « transcendant à la société » et « immanent à l</w:t>
      </w:r>
      <w:r w:rsidR="00634445" w:rsidRPr="00213EBB">
        <w:rPr>
          <w:spacing w:val="-10"/>
          <w:sz w:val="22"/>
          <w:szCs w:val="22"/>
        </w:rPr>
        <w:t>’</w:t>
      </w:r>
      <w:r w:rsidRPr="00213EBB">
        <w:rPr>
          <w:spacing w:val="-10"/>
          <w:sz w:val="22"/>
          <w:szCs w:val="22"/>
        </w:rPr>
        <w:t xml:space="preserve">individu », celles-ci possèdent une certaine transcendance par rapport au social, mais cela ne signifie nullement que cette transcendance soit </w:t>
      </w:r>
      <w:r w:rsidRPr="00213EBB">
        <w:rPr>
          <w:i/>
          <w:iCs/>
          <w:spacing w:val="-10"/>
          <w:sz w:val="22"/>
          <w:szCs w:val="22"/>
        </w:rPr>
        <w:t>réelle</w:t>
      </w:r>
      <w:r w:rsidRPr="00213EBB">
        <w:rPr>
          <w:spacing w:val="-10"/>
          <w:sz w:val="22"/>
          <w:szCs w:val="22"/>
        </w:rPr>
        <w:t xml:space="preserve"> et </w:t>
      </w:r>
      <w:r w:rsidRPr="00213EBB">
        <w:rPr>
          <w:i/>
          <w:iCs/>
          <w:spacing w:val="-10"/>
          <w:sz w:val="22"/>
          <w:szCs w:val="22"/>
        </w:rPr>
        <w:t>anhistori</w:t>
      </w:r>
      <w:r w:rsidR="00EF25A3">
        <w:rPr>
          <w:i/>
          <w:iCs/>
          <w:spacing w:val="-10"/>
          <w:sz w:val="22"/>
          <w:szCs w:val="22"/>
        </w:rPr>
        <w:softHyphen/>
      </w:r>
      <w:r w:rsidRPr="00213EBB">
        <w:rPr>
          <w:i/>
          <w:iCs/>
          <w:spacing w:val="-10"/>
          <w:sz w:val="22"/>
          <w:szCs w:val="22"/>
        </w:rPr>
        <w:t>que</w:t>
      </w:r>
      <w:r w:rsidRPr="00213EBB">
        <w:rPr>
          <w:spacing w:val="-10"/>
          <w:sz w:val="22"/>
          <w:szCs w:val="22"/>
        </w:rPr>
        <w:t xml:space="preserve">, ni que la société doive nécessairement les considérer comme telles pour continuer à exister. Les valeurs restent internes au langage et sont, pour cette raison, totalement </w:t>
      </w:r>
      <w:r w:rsidRPr="00213EBB">
        <w:rPr>
          <w:i/>
          <w:iCs/>
          <w:spacing w:val="-10"/>
          <w:sz w:val="22"/>
          <w:szCs w:val="22"/>
        </w:rPr>
        <w:t>humaines</w:t>
      </w:r>
      <w:r w:rsidR="00D52A76" w:rsidRPr="00D52A76">
        <w:rPr>
          <w:iCs/>
          <w:spacing w:val="-10"/>
          <w:sz w:val="22"/>
          <w:szCs w:val="22"/>
        </w:rPr>
        <w:t>,</w:t>
      </w:r>
      <w:r w:rsidRPr="00213EBB">
        <w:rPr>
          <w:i/>
          <w:iCs/>
          <w:spacing w:val="-10"/>
          <w:sz w:val="22"/>
          <w:szCs w:val="22"/>
        </w:rPr>
        <w:t xml:space="preserve"> historiques</w:t>
      </w:r>
      <w:r w:rsidR="00D52A76">
        <w:rPr>
          <w:i/>
          <w:iCs/>
          <w:spacing w:val="-10"/>
          <w:sz w:val="22"/>
          <w:szCs w:val="22"/>
        </w:rPr>
        <w:t xml:space="preserve"> </w:t>
      </w:r>
      <w:r w:rsidR="00D52A76" w:rsidRPr="00D52A76">
        <w:rPr>
          <w:iCs/>
          <w:spacing w:val="-10"/>
          <w:sz w:val="22"/>
          <w:szCs w:val="22"/>
        </w:rPr>
        <w:t>et donc</w:t>
      </w:r>
      <w:r w:rsidR="00D52A76">
        <w:rPr>
          <w:i/>
          <w:iCs/>
          <w:spacing w:val="-10"/>
          <w:sz w:val="22"/>
          <w:szCs w:val="22"/>
        </w:rPr>
        <w:t xml:space="preserve"> constamment </w:t>
      </w:r>
      <w:r w:rsidR="009201C7">
        <w:rPr>
          <w:i/>
          <w:iCs/>
          <w:spacing w:val="-10"/>
          <w:sz w:val="22"/>
          <w:szCs w:val="22"/>
        </w:rPr>
        <w:t>susceptibles d’être contestées</w:t>
      </w:r>
      <w:r w:rsidRPr="00213EBB">
        <w:rPr>
          <w:spacing w:val="-10"/>
          <w:sz w:val="22"/>
          <w:szCs w:val="22"/>
        </w:rPr>
        <w:t>.</w:t>
      </w:r>
    </w:p>
    <w:p w:rsidR="0019402E" w:rsidRPr="00EF25A3"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EF25A3">
        <w:rPr>
          <w:spacing w:val="-10"/>
          <w:sz w:val="22"/>
          <w:szCs w:val="22"/>
        </w:rPr>
        <w:t>En fait, la plupart des affirmations posant le religieux, le grand Autre, l</w:t>
      </w:r>
      <w:r w:rsidR="00634445" w:rsidRPr="00EF25A3">
        <w:rPr>
          <w:spacing w:val="-10"/>
          <w:sz w:val="22"/>
          <w:szCs w:val="22"/>
        </w:rPr>
        <w:t>’</w:t>
      </w:r>
      <w:r w:rsidRPr="00EF25A3">
        <w:rPr>
          <w:spacing w:val="-10"/>
          <w:sz w:val="22"/>
          <w:szCs w:val="22"/>
        </w:rPr>
        <w:t>extériorité absolue ou encore l</w:t>
      </w:r>
      <w:r w:rsidR="00634445" w:rsidRPr="00EF25A3">
        <w:rPr>
          <w:spacing w:val="-10"/>
          <w:sz w:val="22"/>
          <w:szCs w:val="22"/>
        </w:rPr>
        <w:t>’</w:t>
      </w:r>
      <w:r w:rsidRPr="00EF25A3">
        <w:rPr>
          <w:spacing w:val="-10"/>
          <w:sz w:val="22"/>
          <w:szCs w:val="22"/>
        </w:rPr>
        <w:t xml:space="preserve">éthique réelle comme nécessaires au bon fonctionnement social – comme on en </w:t>
      </w:r>
      <w:r w:rsidR="00EF25A3" w:rsidRPr="00EF25A3">
        <w:rPr>
          <w:spacing w:val="-10"/>
          <w:sz w:val="22"/>
          <w:szCs w:val="22"/>
        </w:rPr>
        <w:t xml:space="preserve">a </w:t>
      </w:r>
      <w:r w:rsidRPr="00EF25A3">
        <w:rPr>
          <w:spacing w:val="-10"/>
          <w:sz w:val="22"/>
          <w:szCs w:val="22"/>
        </w:rPr>
        <w:t>trouv</w:t>
      </w:r>
      <w:r w:rsidR="00EF25A3" w:rsidRPr="00EF25A3">
        <w:rPr>
          <w:spacing w:val="-10"/>
          <w:sz w:val="22"/>
          <w:szCs w:val="22"/>
        </w:rPr>
        <w:t>é</w:t>
      </w:r>
      <w:r w:rsidRPr="00EF25A3">
        <w:rPr>
          <w:spacing w:val="-10"/>
          <w:sz w:val="22"/>
          <w:szCs w:val="22"/>
        </w:rPr>
        <w:t xml:space="preserve"> de plus en plus souvent </w:t>
      </w:r>
      <w:r w:rsidR="00EF25A3">
        <w:rPr>
          <w:spacing w:val="-10"/>
          <w:sz w:val="22"/>
          <w:szCs w:val="22"/>
        </w:rPr>
        <w:t xml:space="preserve">dans les dernières décennies du </w:t>
      </w:r>
      <w:r w:rsidR="009810AE" w:rsidRPr="009810AE">
        <w:rPr>
          <w:smallCaps/>
          <w:spacing w:val="-10"/>
          <w:sz w:val="22"/>
          <w:szCs w:val="22"/>
        </w:rPr>
        <w:t>xx</w:t>
      </w:r>
      <w:r w:rsidR="00EF25A3" w:rsidRPr="00EF25A3">
        <w:rPr>
          <w:spacing w:val="-10"/>
          <w:sz w:val="22"/>
          <w:szCs w:val="22"/>
          <w:vertAlign w:val="superscript"/>
        </w:rPr>
        <w:t>e</w:t>
      </w:r>
      <w:r w:rsidR="00EF25A3">
        <w:rPr>
          <w:spacing w:val="-10"/>
          <w:sz w:val="22"/>
          <w:szCs w:val="22"/>
        </w:rPr>
        <w:t xml:space="preserve"> siècle </w:t>
      </w:r>
      <w:r w:rsidRPr="00EF25A3">
        <w:rPr>
          <w:spacing w:val="-10"/>
          <w:sz w:val="22"/>
          <w:szCs w:val="22"/>
        </w:rPr>
        <w:t>chez des historiens (Marcel Gauchet</w:t>
      </w:r>
      <w:r w:rsidR="00354BE1" w:rsidRPr="00EF25A3">
        <w:rPr>
          <w:spacing w:val="-10"/>
          <w:sz w:val="22"/>
          <w:szCs w:val="22"/>
        </w:rPr>
        <w:fldChar w:fldCharType="begin"/>
      </w:r>
      <w:r w:rsidR="009D5DEF" w:rsidRPr="00EF25A3">
        <w:rPr>
          <w:spacing w:val="-10"/>
          <w:sz w:val="22"/>
          <w:szCs w:val="22"/>
        </w:rPr>
        <w:instrText xml:space="preserve"> XE "Gauchet" </w:instrText>
      </w:r>
      <w:r w:rsidR="00354BE1" w:rsidRPr="00EF25A3">
        <w:rPr>
          <w:spacing w:val="-10"/>
          <w:sz w:val="22"/>
          <w:szCs w:val="22"/>
        </w:rPr>
        <w:fldChar w:fldCharType="end"/>
      </w:r>
      <w:r w:rsidRPr="00EF25A3">
        <w:rPr>
          <w:spacing w:val="-10"/>
          <w:sz w:val="22"/>
          <w:szCs w:val="22"/>
        </w:rPr>
        <w:t>), des médiologues (Régis Debray</w:t>
      </w:r>
      <w:r w:rsidR="00354BE1" w:rsidRPr="00EF25A3">
        <w:rPr>
          <w:spacing w:val="-10"/>
          <w:sz w:val="22"/>
          <w:szCs w:val="22"/>
        </w:rPr>
        <w:fldChar w:fldCharType="begin"/>
      </w:r>
      <w:r w:rsidR="009D5DEF" w:rsidRPr="00EF25A3">
        <w:rPr>
          <w:spacing w:val="-10"/>
          <w:sz w:val="22"/>
          <w:szCs w:val="22"/>
        </w:rPr>
        <w:instrText xml:space="preserve"> XE "Debray" </w:instrText>
      </w:r>
      <w:r w:rsidR="00354BE1" w:rsidRPr="00EF25A3">
        <w:rPr>
          <w:spacing w:val="-10"/>
          <w:sz w:val="22"/>
          <w:szCs w:val="22"/>
        </w:rPr>
        <w:fldChar w:fldCharType="end"/>
      </w:r>
      <w:r w:rsidRPr="00EF25A3">
        <w:rPr>
          <w:spacing w:val="-10"/>
          <w:sz w:val="22"/>
          <w:szCs w:val="22"/>
        </w:rPr>
        <w:t>), des anthropologues (Lucien Scubla</w:t>
      </w:r>
      <w:r w:rsidR="00354BE1" w:rsidRPr="00EF25A3">
        <w:rPr>
          <w:spacing w:val="-10"/>
          <w:sz w:val="22"/>
          <w:szCs w:val="22"/>
        </w:rPr>
        <w:fldChar w:fldCharType="begin"/>
      </w:r>
      <w:r w:rsidR="009D5DEF" w:rsidRPr="00EF25A3">
        <w:rPr>
          <w:spacing w:val="-10"/>
          <w:sz w:val="22"/>
          <w:szCs w:val="22"/>
        </w:rPr>
        <w:instrText xml:space="preserve"> XE "Scubla" </w:instrText>
      </w:r>
      <w:r w:rsidR="00354BE1" w:rsidRPr="00EF25A3">
        <w:rPr>
          <w:spacing w:val="-10"/>
          <w:sz w:val="22"/>
          <w:szCs w:val="22"/>
        </w:rPr>
        <w:fldChar w:fldCharType="end"/>
      </w:r>
      <w:r w:rsidR="00E76505" w:rsidRPr="00EF25A3">
        <w:rPr>
          <w:spacing w:val="-10"/>
          <w:sz w:val="22"/>
          <w:szCs w:val="22"/>
        </w:rPr>
        <w:t>), des psychanalystes (Dany-</w:t>
      </w:r>
      <w:r w:rsidRPr="00EF25A3">
        <w:rPr>
          <w:spacing w:val="-10"/>
          <w:sz w:val="22"/>
          <w:szCs w:val="22"/>
        </w:rPr>
        <w:t>Robert</w:t>
      </w:r>
      <w:r w:rsidR="00E76505" w:rsidRPr="00EF25A3">
        <w:rPr>
          <w:spacing w:val="-10"/>
          <w:sz w:val="22"/>
          <w:szCs w:val="22"/>
        </w:rPr>
        <w:t xml:space="preserve"> </w:t>
      </w:r>
      <w:r w:rsidRPr="00EF25A3">
        <w:rPr>
          <w:spacing w:val="-10"/>
          <w:sz w:val="22"/>
          <w:szCs w:val="22"/>
        </w:rPr>
        <w:t>Dufour</w:t>
      </w:r>
      <w:r w:rsidR="00354BE1" w:rsidRPr="00EF25A3">
        <w:rPr>
          <w:spacing w:val="-10"/>
          <w:sz w:val="22"/>
          <w:szCs w:val="22"/>
        </w:rPr>
        <w:fldChar w:fldCharType="begin"/>
      </w:r>
      <w:r w:rsidR="009D5DEF" w:rsidRPr="00EF25A3">
        <w:rPr>
          <w:spacing w:val="-10"/>
          <w:sz w:val="22"/>
          <w:szCs w:val="22"/>
        </w:rPr>
        <w:instrText xml:space="preserve"> XE "Dufour" </w:instrText>
      </w:r>
      <w:r w:rsidR="00354BE1" w:rsidRPr="00EF25A3">
        <w:rPr>
          <w:spacing w:val="-10"/>
          <w:sz w:val="22"/>
          <w:szCs w:val="22"/>
        </w:rPr>
        <w:fldChar w:fldCharType="end"/>
      </w:r>
      <w:r w:rsidRPr="00EF25A3">
        <w:rPr>
          <w:spacing w:val="-10"/>
          <w:sz w:val="22"/>
          <w:szCs w:val="22"/>
        </w:rPr>
        <w:t>) ou encore des philosophes (Alain Finkielkraut</w:t>
      </w:r>
      <w:r w:rsidR="00354BE1" w:rsidRPr="00EF25A3">
        <w:rPr>
          <w:spacing w:val="-10"/>
          <w:sz w:val="22"/>
          <w:szCs w:val="22"/>
        </w:rPr>
        <w:fldChar w:fldCharType="begin"/>
      </w:r>
      <w:r w:rsidR="009D5DEF" w:rsidRPr="00EF25A3">
        <w:rPr>
          <w:spacing w:val="-10"/>
          <w:sz w:val="22"/>
          <w:szCs w:val="22"/>
        </w:rPr>
        <w:instrText xml:space="preserve"> XE "Finkielkraut" </w:instrText>
      </w:r>
      <w:r w:rsidR="00354BE1" w:rsidRPr="00EF25A3">
        <w:rPr>
          <w:spacing w:val="-10"/>
          <w:sz w:val="22"/>
          <w:szCs w:val="22"/>
        </w:rPr>
        <w:fldChar w:fldCharType="end"/>
      </w:r>
      <w:r w:rsidRPr="00EF25A3">
        <w:rPr>
          <w:spacing w:val="-10"/>
          <w:sz w:val="22"/>
          <w:szCs w:val="22"/>
        </w:rPr>
        <w:t>) – ne sont à chaque fois que l</w:t>
      </w:r>
      <w:r w:rsidR="00634445" w:rsidRPr="00EF25A3">
        <w:rPr>
          <w:spacing w:val="-10"/>
          <w:sz w:val="22"/>
          <w:szCs w:val="22"/>
        </w:rPr>
        <w:t>’</w:t>
      </w:r>
      <w:r w:rsidRPr="00EF25A3">
        <w:rPr>
          <w:spacing w:val="-10"/>
          <w:sz w:val="22"/>
          <w:szCs w:val="22"/>
        </w:rPr>
        <w:t>envers d</w:t>
      </w:r>
      <w:r w:rsidR="00634445" w:rsidRPr="00EF25A3">
        <w:rPr>
          <w:spacing w:val="-10"/>
          <w:sz w:val="22"/>
          <w:szCs w:val="22"/>
        </w:rPr>
        <w:t>’</w:t>
      </w:r>
      <w:r w:rsidRPr="00EF25A3">
        <w:rPr>
          <w:spacing w:val="-10"/>
          <w:sz w:val="22"/>
          <w:szCs w:val="22"/>
        </w:rPr>
        <w:t>un effacement du langage et la réintroduction d</w:t>
      </w:r>
      <w:r w:rsidR="00634445" w:rsidRPr="00EF25A3">
        <w:rPr>
          <w:spacing w:val="-10"/>
          <w:sz w:val="22"/>
          <w:szCs w:val="22"/>
        </w:rPr>
        <w:t>’</w:t>
      </w:r>
      <w:r w:rsidRPr="00EF25A3">
        <w:rPr>
          <w:spacing w:val="-10"/>
          <w:sz w:val="22"/>
          <w:szCs w:val="22"/>
        </w:rPr>
        <w:t>un dualisme motivée par la croyance au paradigme du signe.</w:t>
      </w:r>
    </w:p>
    <w:p w:rsidR="00710C9A"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Deuxième conséquence : l</w:t>
      </w:r>
      <w:r w:rsidR="00634445" w:rsidRPr="00213EBB">
        <w:rPr>
          <w:spacing w:val="-10"/>
          <w:sz w:val="22"/>
          <w:szCs w:val="22"/>
        </w:rPr>
        <w:t>’</w:t>
      </w:r>
      <w:r w:rsidRPr="00213EBB">
        <w:rPr>
          <w:spacing w:val="-10"/>
          <w:sz w:val="22"/>
          <w:szCs w:val="22"/>
        </w:rPr>
        <w:t>absence de prise en considération du lan</w:t>
      </w:r>
      <w:r w:rsidR="00AD2D53">
        <w:rPr>
          <w:spacing w:val="-10"/>
          <w:sz w:val="22"/>
          <w:szCs w:val="22"/>
        </w:rPr>
        <w:softHyphen/>
      </w:r>
      <w:r w:rsidRPr="00213EBB">
        <w:rPr>
          <w:spacing w:val="-10"/>
          <w:sz w:val="22"/>
          <w:szCs w:val="22"/>
        </w:rPr>
        <w:t xml:space="preserve">gage a pour effet </w:t>
      </w:r>
      <w:r w:rsidRPr="00213EBB">
        <w:rPr>
          <w:i/>
          <w:spacing w:val="-10"/>
          <w:sz w:val="22"/>
          <w:szCs w:val="22"/>
        </w:rPr>
        <w:t>d</w:t>
      </w:r>
      <w:r w:rsidR="00634445" w:rsidRPr="00213EBB">
        <w:rPr>
          <w:i/>
          <w:spacing w:val="-10"/>
          <w:sz w:val="22"/>
          <w:szCs w:val="22"/>
        </w:rPr>
        <w:t>’</w:t>
      </w:r>
      <w:r w:rsidRPr="00213EBB">
        <w:rPr>
          <w:i/>
          <w:spacing w:val="-10"/>
          <w:sz w:val="22"/>
          <w:szCs w:val="22"/>
        </w:rPr>
        <w:t>identifier le sujet à l</w:t>
      </w:r>
      <w:r w:rsidR="00634445" w:rsidRPr="00213EBB">
        <w:rPr>
          <w:i/>
          <w:spacing w:val="-10"/>
          <w:sz w:val="22"/>
          <w:szCs w:val="22"/>
        </w:rPr>
        <w:t>’</w:t>
      </w:r>
      <w:r w:rsidRPr="00213EBB">
        <w:rPr>
          <w:i/>
          <w:spacing w:val="-10"/>
          <w:sz w:val="22"/>
          <w:szCs w:val="22"/>
        </w:rPr>
        <w:t>individu</w:t>
      </w:r>
      <w:r w:rsidRPr="00213EBB">
        <w:rPr>
          <w:spacing w:val="-10"/>
          <w:sz w:val="22"/>
          <w:szCs w:val="22"/>
        </w:rPr>
        <w:t>. Le phénomène d</w:t>
      </w:r>
      <w:r w:rsidR="00634445" w:rsidRPr="00213EBB">
        <w:rPr>
          <w:spacing w:val="-10"/>
          <w:sz w:val="22"/>
          <w:szCs w:val="22"/>
        </w:rPr>
        <w:t>’</w:t>
      </w:r>
      <w:r w:rsidRPr="00213EBB">
        <w:rPr>
          <w:spacing w:val="-10"/>
          <w:sz w:val="22"/>
          <w:szCs w:val="22"/>
        </w:rPr>
        <w:t>ins</w:t>
      </w:r>
      <w:r w:rsidR="00AD2D53">
        <w:rPr>
          <w:spacing w:val="-10"/>
          <w:sz w:val="22"/>
          <w:szCs w:val="22"/>
        </w:rPr>
        <w:softHyphen/>
      </w:r>
      <w:r w:rsidRPr="00213EBB">
        <w:rPr>
          <w:spacing w:val="-10"/>
          <w:sz w:val="22"/>
          <w:szCs w:val="22"/>
        </w:rPr>
        <w:t>tanciation subjective, le dire-</w:t>
      </w:r>
      <w:r w:rsidRPr="00213EBB">
        <w:rPr>
          <w:i/>
          <w:iCs/>
          <w:spacing w:val="-10"/>
          <w:sz w:val="22"/>
          <w:szCs w:val="22"/>
        </w:rPr>
        <w:t>je</w:t>
      </w:r>
      <w:r w:rsidRPr="00213EBB">
        <w:rPr>
          <w:spacing w:val="-10"/>
          <w:sz w:val="22"/>
          <w:szCs w:val="22"/>
        </w:rPr>
        <w:t>, dont on sait qu</w:t>
      </w:r>
      <w:r w:rsidR="00634445" w:rsidRPr="00213EBB">
        <w:rPr>
          <w:spacing w:val="-10"/>
          <w:sz w:val="22"/>
          <w:szCs w:val="22"/>
        </w:rPr>
        <w:t>’</w:t>
      </w:r>
      <w:r w:rsidRPr="00213EBB">
        <w:rPr>
          <w:spacing w:val="-10"/>
          <w:sz w:val="22"/>
          <w:szCs w:val="22"/>
        </w:rPr>
        <w:t>il se produit dans toutes les langues humaines sans exception</w:t>
      </w:r>
      <w:r w:rsidR="00946748">
        <w:rPr>
          <w:spacing w:val="-10"/>
          <w:sz w:val="22"/>
          <w:szCs w:val="22"/>
        </w:rPr>
        <w:t>,</w:t>
      </w:r>
      <w:r w:rsidRPr="00213EBB">
        <w:rPr>
          <w:spacing w:val="-10"/>
          <w:sz w:val="22"/>
          <w:szCs w:val="22"/>
        </w:rPr>
        <w:t xml:space="preserve"> et dont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xml:space="preserve"> a </w:t>
      </w:r>
      <w:r w:rsidR="00B21B75" w:rsidRPr="00213EBB">
        <w:rPr>
          <w:spacing w:val="-10"/>
          <w:sz w:val="22"/>
          <w:szCs w:val="22"/>
        </w:rPr>
        <w:t>montré</w:t>
      </w:r>
      <w:r w:rsidRPr="00213EBB">
        <w:rPr>
          <w:spacing w:val="-10"/>
          <w:sz w:val="22"/>
          <w:szCs w:val="22"/>
        </w:rPr>
        <w:t xml:space="preserve"> qu</w:t>
      </w:r>
      <w:r w:rsidR="00634445" w:rsidRPr="00213EBB">
        <w:rPr>
          <w:spacing w:val="-10"/>
          <w:sz w:val="22"/>
          <w:szCs w:val="22"/>
        </w:rPr>
        <w:t>’</w:t>
      </w:r>
      <w:r w:rsidRPr="00213EBB">
        <w:rPr>
          <w:spacing w:val="-10"/>
          <w:sz w:val="22"/>
          <w:szCs w:val="22"/>
        </w:rPr>
        <w:t xml:space="preserve">il est le fondement de toute unification psychique, quelle que soit sa forme historico-culturelle, de même que les phénomènes de </w:t>
      </w:r>
      <w:r w:rsidR="00AD2D53" w:rsidRPr="00213EBB">
        <w:rPr>
          <w:i/>
          <w:iCs/>
          <w:spacing w:val="-10"/>
          <w:sz w:val="22"/>
          <w:szCs w:val="22"/>
        </w:rPr>
        <w:t>trans</w:t>
      </w:r>
      <w:r w:rsidR="00AD2D53">
        <w:rPr>
          <w:i/>
          <w:iCs/>
          <w:spacing w:val="-10"/>
          <w:sz w:val="22"/>
          <w:szCs w:val="22"/>
        </w:rPr>
        <w:t>s</w:t>
      </w:r>
      <w:r w:rsidR="00AD2D53" w:rsidRPr="00213EBB">
        <w:rPr>
          <w:i/>
          <w:iCs/>
          <w:spacing w:val="-10"/>
          <w:sz w:val="22"/>
          <w:szCs w:val="22"/>
        </w:rPr>
        <w:t>ubjectivation</w:t>
      </w:r>
      <w:r w:rsidRPr="00213EBB">
        <w:rPr>
          <w:i/>
          <w:iCs/>
          <w:spacing w:val="-10"/>
          <w:sz w:val="22"/>
          <w:szCs w:val="22"/>
        </w:rPr>
        <w:t xml:space="preserve"> </w:t>
      </w:r>
      <w:r w:rsidRPr="00213EBB">
        <w:rPr>
          <w:spacing w:val="-10"/>
          <w:sz w:val="22"/>
          <w:szCs w:val="22"/>
        </w:rPr>
        <w:t xml:space="preserve">qui sont liés à la circulation de ces puissances circulantes que sont les œuvres langagières, </w:t>
      </w:r>
      <w:r w:rsidR="00A857F1">
        <w:rPr>
          <w:spacing w:val="-10"/>
          <w:sz w:val="22"/>
          <w:szCs w:val="22"/>
        </w:rPr>
        <w:t>identifiés par Meschonnic</w:t>
      </w:r>
      <w:r w:rsidR="00354BE1">
        <w:rPr>
          <w:spacing w:val="-10"/>
          <w:sz w:val="22"/>
          <w:szCs w:val="22"/>
        </w:rPr>
        <w:fldChar w:fldCharType="begin"/>
      </w:r>
      <w:r w:rsidR="00F16AC1">
        <w:instrText xml:space="preserve"> XE "</w:instrText>
      </w:r>
      <w:r w:rsidR="00F16AC1" w:rsidRPr="001379BF">
        <w:rPr>
          <w:spacing w:val="-12"/>
          <w:sz w:val="22"/>
          <w:szCs w:val="22"/>
        </w:rPr>
        <w:instrText>Meschonnic</w:instrText>
      </w:r>
      <w:r w:rsidR="00F16AC1">
        <w:instrText xml:space="preserve">" </w:instrText>
      </w:r>
      <w:r w:rsidR="00354BE1">
        <w:rPr>
          <w:spacing w:val="-10"/>
          <w:sz w:val="22"/>
          <w:szCs w:val="22"/>
        </w:rPr>
        <w:fldChar w:fldCharType="end"/>
      </w:r>
      <w:r w:rsidR="00A857F1">
        <w:rPr>
          <w:spacing w:val="-10"/>
          <w:sz w:val="22"/>
          <w:szCs w:val="22"/>
        </w:rPr>
        <w:t xml:space="preserve">, </w:t>
      </w:r>
      <w:r w:rsidRPr="00213EBB">
        <w:rPr>
          <w:spacing w:val="-10"/>
          <w:sz w:val="22"/>
          <w:szCs w:val="22"/>
        </w:rPr>
        <w:t xml:space="preserve">sont </w:t>
      </w:r>
      <w:r w:rsidR="00AD2D53" w:rsidRPr="00213EBB">
        <w:rPr>
          <w:spacing w:val="-10"/>
          <w:sz w:val="22"/>
          <w:szCs w:val="22"/>
        </w:rPr>
        <w:t>totale</w:t>
      </w:r>
      <w:r w:rsidR="00AD2D53">
        <w:rPr>
          <w:spacing w:val="-10"/>
          <w:sz w:val="22"/>
          <w:szCs w:val="22"/>
        </w:rPr>
        <w:t>m</w:t>
      </w:r>
      <w:r w:rsidR="00AD2D53" w:rsidRPr="00213EBB">
        <w:rPr>
          <w:spacing w:val="-10"/>
          <w:sz w:val="22"/>
          <w:szCs w:val="22"/>
        </w:rPr>
        <w:t>ent</w:t>
      </w:r>
      <w:r w:rsidRPr="00213EBB">
        <w:rPr>
          <w:spacing w:val="-10"/>
          <w:sz w:val="22"/>
          <w:szCs w:val="22"/>
        </w:rPr>
        <w:t xml:space="preserve"> ignorés par Dumont</w:t>
      </w:r>
      <w:r w:rsidR="00970EE0">
        <w:rPr>
          <w:spacing w:val="-10"/>
          <w:sz w:val="22"/>
          <w:szCs w:val="22"/>
        </w:rPr>
        <w: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rStyle w:val="Rfrencedenotedebasdepage"/>
          <w:spacing w:val="-10"/>
          <w:sz w:val="22"/>
          <w:szCs w:val="22"/>
        </w:rPr>
        <w:footnoteReference w:id="217"/>
      </w:r>
      <w:r w:rsidRPr="00213EBB">
        <w:rPr>
          <w:spacing w:val="-10"/>
          <w:sz w:val="22"/>
          <w:szCs w:val="22"/>
        </w:rPr>
        <w:t xml:space="preserve"> Seul l</w:t>
      </w:r>
      <w:r w:rsidR="00634445" w:rsidRPr="00213EBB">
        <w:rPr>
          <w:spacing w:val="-10"/>
          <w:sz w:val="22"/>
          <w:szCs w:val="22"/>
        </w:rPr>
        <w:t>’</w:t>
      </w:r>
      <w:r w:rsidRPr="00213EBB">
        <w:rPr>
          <w:spacing w:val="-10"/>
          <w:sz w:val="22"/>
          <w:szCs w:val="22"/>
        </w:rPr>
        <w:t>individu en tant que valeur éthique, c</w:t>
      </w:r>
      <w:r w:rsidR="00634445" w:rsidRPr="00213EBB">
        <w:rPr>
          <w:spacing w:val="-10"/>
          <w:sz w:val="22"/>
          <w:szCs w:val="22"/>
        </w:rPr>
        <w:t>’</w:t>
      </w:r>
      <w:r w:rsidRPr="00213EBB">
        <w:rPr>
          <w:spacing w:val="-10"/>
          <w:sz w:val="22"/>
          <w:szCs w:val="22"/>
        </w:rPr>
        <w:t>est-à-dire en fin de compte en tant que signifié d</w:t>
      </w:r>
      <w:r w:rsidR="00634445" w:rsidRPr="00213EBB">
        <w:rPr>
          <w:spacing w:val="-10"/>
          <w:sz w:val="22"/>
          <w:szCs w:val="22"/>
        </w:rPr>
        <w:t>’</w:t>
      </w:r>
      <w:r w:rsidRPr="00213EBB">
        <w:rPr>
          <w:spacing w:val="-10"/>
          <w:sz w:val="22"/>
          <w:szCs w:val="22"/>
        </w:rPr>
        <w:t>un discours culturel, est, à ses yeux, susceptible de donner forme à une vie humaine.</w:t>
      </w:r>
    </w:p>
    <w:p w:rsidR="00FA648D"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Ainsi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considère-t-il, au mépris des faits historiques et lan</w:t>
      </w:r>
      <w:r w:rsidR="00FA648D">
        <w:rPr>
          <w:spacing w:val="-10"/>
          <w:sz w:val="22"/>
          <w:szCs w:val="22"/>
        </w:rPr>
        <w:softHyphen/>
      </w:r>
      <w:r w:rsidRPr="00213EBB">
        <w:rPr>
          <w:spacing w:val="-10"/>
          <w:sz w:val="22"/>
          <w:szCs w:val="22"/>
        </w:rPr>
        <w:t xml:space="preserve">gagiers les plus évidents, que, dans les sociétés « traditionnelles », les « individus empiriques » ne seraient </w:t>
      </w:r>
      <w:r w:rsidRPr="00213EBB">
        <w:rPr>
          <w:i/>
          <w:iCs/>
          <w:spacing w:val="-10"/>
          <w:sz w:val="22"/>
          <w:szCs w:val="22"/>
        </w:rPr>
        <w:t>en aucune façon</w:t>
      </w:r>
      <w:r w:rsidR="00FA648D">
        <w:rPr>
          <w:spacing w:val="-10"/>
          <w:sz w:val="22"/>
          <w:szCs w:val="22"/>
        </w:rPr>
        <w:t xml:space="preserve"> des sujets.</w:t>
      </w:r>
    </w:p>
    <w:p w:rsidR="00FA648D" w:rsidRDefault="00FA648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FA648D" w:rsidRDefault="0019402E" w:rsidP="00750872">
      <w:pPr>
        <w:pStyle w:val="Citation"/>
      </w:pPr>
      <w:r w:rsidRPr="00FA648D">
        <w:t>Non seulement le coupable, mais ses proches parents peuvent être excommuniés. C</w:t>
      </w:r>
      <w:r w:rsidR="00634445" w:rsidRPr="00FA648D">
        <w:t>’</w:t>
      </w:r>
      <w:r w:rsidRPr="00FA648D">
        <w:t xml:space="preserve">est que </w:t>
      </w:r>
      <w:r w:rsidRPr="00FA648D">
        <w:rPr>
          <w:i/>
          <w:iCs/>
        </w:rPr>
        <w:t>le sujet</w:t>
      </w:r>
      <w:r w:rsidRPr="00FA648D">
        <w:t xml:space="preserve"> ou porteur de statut </w:t>
      </w:r>
      <w:r w:rsidRPr="00FA648D">
        <w:rPr>
          <w:i/>
          <w:iCs/>
        </w:rPr>
        <w:t>n</w:t>
      </w:r>
      <w:r w:rsidR="00634445" w:rsidRPr="00FA648D">
        <w:rPr>
          <w:i/>
          <w:iCs/>
        </w:rPr>
        <w:t>’</w:t>
      </w:r>
      <w:r w:rsidRPr="00FA648D">
        <w:rPr>
          <w:i/>
          <w:iCs/>
        </w:rPr>
        <w:t>est guère l</w:t>
      </w:r>
      <w:r w:rsidR="00634445" w:rsidRPr="00FA648D">
        <w:rPr>
          <w:i/>
          <w:iCs/>
        </w:rPr>
        <w:t>’</w:t>
      </w:r>
      <w:r w:rsidRPr="00FA648D">
        <w:rPr>
          <w:i/>
          <w:iCs/>
        </w:rPr>
        <w:t>individu</w:t>
      </w:r>
      <w:r w:rsidRPr="00FA648D">
        <w:t xml:space="preserve"> mais sa famille, et a</w:t>
      </w:r>
      <w:r w:rsidR="00FA648D" w:rsidRPr="00FA648D">
        <w:t>u-delà, le groupe tout entier.</w:t>
      </w:r>
      <w:r w:rsidRPr="00FA648D">
        <w:t xml:space="preserv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Pr="00FA648D">
        <w:t xml:space="preserve">, </w:t>
      </w:r>
      <w:r w:rsidR="00027592" w:rsidRPr="00FA648D">
        <w:t>[1966] 1979</w:t>
      </w:r>
      <w:r w:rsidRPr="00FA648D">
        <w:t xml:space="preserve"> p.</w:t>
      </w:r>
      <w:r w:rsidR="00862725">
        <w:t> </w:t>
      </w:r>
      <w:r w:rsidRPr="00FA648D">
        <w:t>229, c</w:t>
      </w:r>
      <w:r w:rsidR="00634445" w:rsidRPr="00FA648D">
        <w:t>’</w:t>
      </w:r>
      <w:r w:rsidRPr="00FA648D">
        <w:t>est moi qui souligne)</w:t>
      </w:r>
    </w:p>
    <w:p w:rsidR="00343F8F" w:rsidRPr="00FA648D" w:rsidRDefault="00343F8F" w:rsidP="00BB5F69">
      <w:pPr>
        <w:pStyle w:val="NormalWeb"/>
        <w:tabs>
          <w:tab w:val="left" w:pos="426"/>
          <w:tab w:val="left" w:pos="567"/>
        </w:tabs>
        <w:spacing w:before="0" w:beforeAutospacing="0" w:after="0" w:afterAutospacing="0" w:line="240" w:lineRule="exact"/>
        <w:ind w:firstLine="397"/>
        <w:jc w:val="both"/>
        <w:rPr>
          <w:spacing w:val="-10"/>
          <w:sz w:val="18"/>
          <w:szCs w:val="18"/>
        </w:rPr>
      </w:pPr>
    </w:p>
    <w:p w:rsidR="0019402E" w:rsidRPr="00CC03BB" w:rsidRDefault="00FA648D"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767651">
        <w:rPr>
          <w:spacing w:val="-12"/>
          <w:sz w:val="22"/>
          <w:szCs w:val="22"/>
        </w:rPr>
        <w:t>O</w:t>
      </w:r>
      <w:r w:rsidR="00B21B75" w:rsidRPr="00767651">
        <w:rPr>
          <w:spacing w:val="-12"/>
          <w:sz w:val="22"/>
          <w:szCs w:val="22"/>
        </w:rPr>
        <w:t xml:space="preserve">n verra plus bas que la question de </w:t>
      </w:r>
      <w:r w:rsidRPr="00767651">
        <w:rPr>
          <w:spacing w:val="-12"/>
          <w:sz w:val="22"/>
          <w:szCs w:val="22"/>
        </w:rPr>
        <w:t>« </w:t>
      </w:r>
      <w:r w:rsidR="00B21B75" w:rsidRPr="00767651">
        <w:rPr>
          <w:spacing w:val="-12"/>
          <w:sz w:val="22"/>
          <w:szCs w:val="22"/>
        </w:rPr>
        <w:t>l’agent</w:t>
      </w:r>
      <w:r w:rsidRPr="00767651">
        <w:rPr>
          <w:spacing w:val="-12"/>
          <w:sz w:val="22"/>
          <w:szCs w:val="22"/>
        </w:rPr>
        <w:t> »</w:t>
      </w:r>
      <w:r w:rsidR="00B21B75" w:rsidRPr="00767651">
        <w:rPr>
          <w:spacing w:val="-12"/>
          <w:sz w:val="22"/>
          <w:szCs w:val="22"/>
        </w:rPr>
        <w:t xml:space="preserve"> possède en fait une histoire bien plus complexe et cela dès qu’on commence à l’apercevoir dans la Grèce archaïque.</w:t>
      </w:r>
      <w:r w:rsidR="00B21B75" w:rsidRPr="00CC03BB">
        <w:rPr>
          <w:spacing w:val="-12"/>
          <w:sz w:val="22"/>
          <w:szCs w:val="22"/>
        </w:rPr>
        <w:t xml:space="preserve"> </w:t>
      </w:r>
      <w:r w:rsidR="0019402E" w:rsidRPr="00CC03BB">
        <w:rPr>
          <w:spacing w:val="-12"/>
          <w:sz w:val="22"/>
          <w:szCs w:val="22"/>
        </w:rPr>
        <w:t>De même affirme-t-il, de manière tout aussi abusive, que dans les sociétés « modernes » les sujets seraient au contraire systématiquement des individus. La moralité liée à l</w:t>
      </w:r>
      <w:r w:rsidR="00634445" w:rsidRPr="00CC03BB">
        <w:rPr>
          <w:spacing w:val="-12"/>
          <w:sz w:val="22"/>
          <w:szCs w:val="22"/>
        </w:rPr>
        <w:t>’</w:t>
      </w:r>
      <w:r w:rsidR="00AD1FF0" w:rsidRPr="00CC03BB">
        <w:rPr>
          <w:spacing w:val="-12"/>
          <w:sz w:val="22"/>
          <w:szCs w:val="22"/>
        </w:rPr>
        <w:t>individualisme</w:t>
      </w:r>
      <w:r w:rsidR="0019402E" w:rsidRPr="00CC03BB">
        <w:rPr>
          <w:spacing w:val="-12"/>
          <w:sz w:val="22"/>
          <w:szCs w:val="22"/>
        </w:rPr>
        <w:t xml:space="preserve"> serait, selon lui, une « moralité subjective » (p.</w:t>
      </w:r>
      <w:r w:rsidR="00862725">
        <w:rPr>
          <w:spacing w:val="-12"/>
          <w:sz w:val="22"/>
          <w:szCs w:val="22"/>
        </w:rPr>
        <w:t> </w:t>
      </w:r>
      <w:r w:rsidR="0019402E" w:rsidRPr="00CC03BB">
        <w:rPr>
          <w:spacing w:val="-12"/>
          <w:sz w:val="22"/>
          <w:szCs w:val="22"/>
        </w:rPr>
        <w:t>299, même expres</w:t>
      </w:r>
      <w:r w:rsidR="00AD1FF0" w:rsidRPr="00CC03BB">
        <w:rPr>
          <w:spacing w:val="-12"/>
          <w:sz w:val="22"/>
          <w:szCs w:val="22"/>
        </w:rPr>
        <w:t xml:space="preserve">sion dans </w:t>
      </w:r>
      <w:r w:rsidR="00343F8F">
        <w:rPr>
          <w:spacing w:val="-12"/>
          <w:sz w:val="22"/>
          <w:szCs w:val="22"/>
        </w:rPr>
        <w:t>[</w:t>
      </w:r>
      <w:r w:rsidR="00AD1FF0" w:rsidRPr="00CC03BB">
        <w:rPr>
          <w:spacing w:val="-12"/>
          <w:sz w:val="22"/>
          <w:szCs w:val="22"/>
        </w:rPr>
        <w:t>1983</w:t>
      </w:r>
      <w:r w:rsidR="00343F8F">
        <w:rPr>
          <w:spacing w:val="-12"/>
          <w:sz w:val="22"/>
          <w:szCs w:val="22"/>
        </w:rPr>
        <w:t>]</w:t>
      </w:r>
      <w:r w:rsidR="00AD1FF0" w:rsidRPr="00CC03BB">
        <w:rPr>
          <w:spacing w:val="-12"/>
          <w:sz w:val="22"/>
          <w:szCs w:val="22"/>
        </w:rPr>
        <w:t>, p. </w:t>
      </w:r>
      <w:r w:rsidR="0019402E" w:rsidRPr="00CC03BB">
        <w:rPr>
          <w:spacing w:val="-12"/>
          <w:sz w:val="22"/>
          <w:szCs w:val="22"/>
        </w:rPr>
        <w:t>238) et l</w:t>
      </w:r>
      <w:r w:rsidR="00634445" w:rsidRPr="00CC03BB">
        <w:rPr>
          <w:spacing w:val="-12"/>
          <w:sz w:val="22"/>
          <w:szCs w:val="22"/>
        </w:rPr>
        <w:t>’</w:t>
      </w:r>
      <w:r w:rsidR="0019402E" w:rsidRPr="00CC03BB">
        <w:rPr>
          <w:spacing w:val="-12"/>
          <w:sz w:val="22"/>
          <w:szCs w:val="22"/>
        </w:rPr>
        <w:t>homme moderne un « sujet individuel »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19402E" w:rsidRPr="00CC03BB">
        <w:rPr>
          <w:spacing w:val="-12"/>
          <w:sz w:val="22"/>
          <w:szCs w:val="22"/>
        </w:rPr>
        <w:t xml:space="preserve">, </w:t>
      </w:r>
      <w:r w:rsidR="00343F8F">
        <w:rPr>
          <w:spacing w:val="-12"/>
          <w:sz w:val="22"/>
          <w:szCs w:val="22"/>
        </w:rPr>
        <w:t>[</w:t>
      </w:r>
      <w:r w:rsidR="0019402E" w:rsidRPr="00CC03BB">
        <w:rPr>
          <w:spacing w:val="-12"/>
          <w:sz w:val="22"/>
          <w:szCs w:val="22"/>
        </w:rPr>
        <w:t>1983</w:t>
      </w:r>
      <w:r w:rsidR="00343F8F">
        <w:rPr>
          <w:spacing w:val="-12"/>
          <w:sz w:val="22"/>
          <w:szCs w:val="22"/>
        </w:rPr>
        <w:t>]</w:t>
      </w:r>
      <w:r w:rsidR="0019402E" w:rsidRPr="00CC03BB">
        <w:rPr>
          <w:spacing w:val="-12"/>
          <w:sz w:val="22"/>
          <w:szCs w:val="22"/>
        </w:rPr>
        <w:t>, p.</w:t>
      </w:r>
      <w:r w:rsidR="00AD1FF0" w:rsidRPr="00CC03BB">
        <w:rPr>
          <w:spacing w:val="-12"/>
          <w:sz w:val="22"/>
          <w:szCs w:val="22"/>
        </w:rPr>
        <w:t> </w:t>
      </w:r>
      <w:r w:rsidR="0019402E" w:rsidRPr="00CC03BB">
        <w:rPr>
          <w:spacing w:val="-12"/>
          <w:sz w:val="22"/>
          <w:szCs w:val="22"/>
        </w:rPr>
        <w:t>254, même expression p.</w:t>
      </w:r>
      <w:r w:rsidR="00862725">
        <w:rPr>
          <w:spacing w:val="-12"/>
          <w:sz w:val="22"/>
          <w:szCs w:val="22"/>
        </w:rPr>
        <w:t> </w:t>
      </w:r>
      <w:r w:rsidR="0019402E" w:rsidRPr="00CC03BB">
        <w:rPr>
          <w:spacing w:val="-12"/>
          <w:sz w:val="22"/>
          <w:szCs w:val="22"/>
        </w:rPr>
        <w:t>255).</w:t>
      </w:r>
    </w:p>
    <w:p w:rsidR="00FA648D"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 xml:space="preserve">Cet effacement du sujet </w:t>
      </w:r>
      <w:r w:rsidR="00C37908" w:rsidRPr="00213EBB">
        <w:rPr>
          <w:spacing w:val="-10"/>
          <w:sz w:val="22"/>
          <w:szCs w:val="22"/>
        </w:rPr>
        <w:t xml:space="preserve">universel </w:t>
      </w:r>
      <w:r w:rsidRPr="00213EBB">
        <w:rPr>
          <w:spacing w:val="-10"/>
          <w:sz w:val="22"/>
          <w:szCs w:val="22"/>
        </w:rPr>
        <w:t>du langage</w:t>
      </w:r>
      <w:r w:rsidR="0043295D" w:rsidRPr="00213EBB">
        <w:rPr>
          <w:spacing w:val="-10"/>
          <w:sz w:val="22"/>
          <w:szCs w:val="22"/>
        </w:rPr>
        <w:t>,</w:t>
      </w:r>
      <w:r w:rsidRPr="00213EBB">
        <w:rPr>
          <w:spacing w:val="-10"/>
          <w:sz w:val="22"/>
          <w:szCs w:val="22"/>
        </w:rPr>
        <w:t xml:space="preserve"> et la confusion du sujet et de l</w:t>
      </w:r>
      <w:r w:rsidR="00634445" w:rsidRPr="00213EBB">
        <w:rPr>
          <w:spacing w:val="-10"/>
          <w:sz w:val="22"/>
          <w:szCs w:val="22"/>
        </w:rPr>
        <w:t>’</w:t>
      </w:r>
      <w:r w:rsidRPr="00213EBB">
        <w:rPr>
          <w:spacing w:val="-10"/>
          <w:sz w:val="22"/>
          <w:szCs w:val="22"/>
        </w:rPr>
        <w:t>individu qu</w:t>
      </w:r>
      <w:r w:rsidR="00634445" w:rsidRPr="00213EBB">
        <w:rPr>
          <w:spacing w:val="-10"/>
          <w:sz w:val="22"/>
          <w:szCs w:val="22"/>
        </w:rPr>
        <w:t>’</w:t>
      </w:r>
      <w:r w:rsidRPr="00213EBB">
        <w:rPr>
          <w:spacing w:val="-10"/>
          <w:sz w:val="22"/>
          <w:szCs w:val="22"/>
        </w:rPr>
        <w:t>elle entraîne</w:t>
      </w:r>
      <w:r w:rsidR="00FA648D">
        <w:rPr>
          <w:spacing w:val="-10"/>
          <w:sz w:val="22"/>
          <w:szCs w:val="22"/>
        </w:rPr>
        <w:t xml:space="preserve"> pour les sociétés modernes</w:t>
      </w:r>
      <w:r w:rsidR="0043295D" w:rsidRPr="00213EBB">
        <w:rPr>
          <w:spacing w:val="-10"/>
          <w:sz w:val="22"/>
          <w:szCs w:val="22"/>
        </w:rPr>
        <w:t>,</w:t>
      </w:r>
      <w:r w:rsidRPr="00213EBB">
        <w:rPr>
          <w:spacing w:val="-10"/>
          <w:sz w:val="22"/>
          <w:szCs w:val="22"/>
        </w:rPr>
        <w:t xml:space="preserve"> ne se voient jamais mieux chez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que dans la transformation qui s</w:t>
      </w:r>
      <w:r w:rsidR="00634445" w:rsidRPr="00213EBB">
        <w:rPr>
          <w:spacing w:val="-10"/>
          <w:sz w:val="22"/>
          <w:szCs w:val="22"/>
        </w:rPr>
        <w:t>’</w:t>
      </w:r>
      <w:r w:rsidRPr="00213EBB">
        <w:rPr>
          <w:spacing w:val="-10"/>
          <w:sz w:val="22"/>
          <w:szCs w:val="22"/>
        </w:rPr>
        <w:t>opère entre les deux définitions de l</w:t>
      </w:r>
      <w:r w:rsidR="00634445" w:rsidRPr="00213EBB">
        <w:rPr>
          <w:spacing w:val="-10"/>
          <w:sz w:val="22"/>
          <w:szCs w:val="22"/>
        </w:rPr>
        <w:t>’</w:t>
      </w:r>
      <w:r w:rsidRPr="00213EBB">
        <w:rPr>
          <w:spacing w:val="-10"/>
          <w:sz w:val="22"/>
          <w:szCs w:val="22"/>
        </w:rPr>
        <w:t xml:space="preserve">individu qui sont proposées dans les </w:t>
      </w:r>
      <w:r w:rsidRPr="00213EBB">
        <w:rPr>
          <w:i/>
          <w:iCs/>
          <w:spacing w:val="-10"/>
          <w:sz w:val="22"/>
          <w:szCs w:val="22"/>
        </w:rPr>
        <w:t>Essais sur l</w:t>
      </w:r>
      <w:r w:rsidR="00634445" w:rsidRPr="00213EBB">
        <w:rPr>
          <w:i/>
          <w:iCs/>
          <w:spacing w:val="-10"/>
          <w:sz w:val="22"/>
          <w:szCs w:val="22"/>
        </w:rPr>
        <w:t>’</w:t>
      </w:r>
      <w:r w:rsidR="004F33B9" w:rsidRPr="00213EBB">
        <w:rPr>
          <w:i/>
          <w:iCs/>
          <w:spacing w:val="-10"/>
          <w:sz w:val="22"/>
          <w:szCs w:val="22"/>
        </w:rPr>
        <w:t>individualisme</w:t>
      </w:r>
      <w:r w:rsidRPr="00213EBB">
        <w:rPr>
          <w:spacing w:val="-10"/>
          <w:sz w:val="22"/>
          <w:szCs w:val="22"/>
        </w:rPr>
        <w:t>. Dans le corps du texte, on trouve tout d</w:t>
      </w:r>
      <w:r w:rsidR="00634445" w:rsidRPr="00213EBB">
        <w:rPr>
          <w:spacing w:val="-10"/>
          <w:sz w:val="22"/>
          <w:szCs w:val="22"/>
        </w:rPr>
        <w:t>’</w:t>
      </w:r>
      <w:r w:rsidRPr="00213EBB">
        <w:rPr>
          <w:spacing w:val="-10"/>
          <w:sz w:val="22"/>
          <w:szCs w:val="22"/>
        </w:rPr>
        <w:t>ab</w:t>
      </w:r>
      <w:r w:rsidR="00FA648D">
        <w:rPr>
          <w:spacing w:val="-10"/>
          <w:sz w:val="22"/>
          <w:szCs w:val="22"/>
        </w:rPr>
        <w:t>ord la distinction suivante.</w:t>
      </w:r>
    </w:p>
    <w:p w:rsidR="00FA648D" w:rsidRDefault="00FA648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FA648D" w:rsidRPr="00FA648D" w:rsidRDefault="0019402E" w:rsidP="00750872">
      <w:pPr>
        <w:pStyle w:val="Citation"/>
      </w:pPr>
      <w:r w:rsidRPr="00FA648D">
        <w:t>Ceci amène à distinguer deux sens du mot “indivi</w:t>
      </w:r>
      <w:r w:rsidR="00DD6A4B" w:rsidRPr="00FA648D">
        <w:t>du” : 1) </w:t>
      </w:r>
      <w:r w:rsidRPr="00FA648D">
        <w:t>le sujet empirique de la parole, de la pensée, de la volonté, échantillon indivisible de l</w:t>
      </w:r>
      <w:r w:rsidR="00634445" w:rsidRPr="00FA648D">
        <w:t>’</w:t>
      </w:r>
      <w:r w:rsidRPr="00FA648D">
        <w:t>espèce humaine, tel que l</w:t>
      </w:r>
      <w:r w:rsidR="00634445" w:rsidRPr="00FA648D">
        <w:t>’</w:t>
      </w:r>
      <w:r w:rsidRPr="00FA648D">
        <w:t>observateur le rencontre dans toutes les sociétés ; 2) l</w:t>
      </w:r>
      <w:r w:rsidR="00634445" w:rsidRPr="00FA648D">
        <w:t>’</w:t>
      </w:r>
      <w:r w:rsidR="00FA648D" w:rsidRPr="00FA648D">
        <w:t>être moral.</w:t>
      </w:r>
      <w:r w:rsidRPr="00FA648D">
        <w:t xml:space="preserve"> (p.</w:t>
      </w:r>
      <w:r w:rsidR="00862725">
        <w:t> </w:t>
      </w:r>
      <w:r w:rsidRPr="00FA648D">
        <w:t>69)</w:t>
      </w:r>
    </w:p>
    <w:p w:rsidR="00FA648D" w:rsidRDefault="00FA648D"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Mais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a également intégré cette définition dans un lexique qui rassemble à la fin du volume quelques-uns des mots</w:t>
      </w:r>
      <w:r w:rsidR="00862725">
        <w:rPr>
          <w:spacing w:val="-10"/>
          <w:sz w:val="22"/>
          <w:szCs w:val="22"/>
        </w:rPr>
        <w:t>-</w:t>
      </w:r>
      <w:r w:rsidRPr="00213EBB">
        <w:rPr>
          <w:spacing w:val="-10"/>
          <w:sz w:val="22"/>
          <w:szCs w:val="22"/>
        </w:rPr>
        <w:t>clefs de sa théo</w:t>
      </w:r>
      <w:r w:rsidR="00750872">
        <w:rPr>
          <w:spacing w:val="-10"/>
          <w:sz w:val="22"/>
          <w:szCs w:val="22"/>
        </w:rPr>
        <w:softHyphen/>
      </w:r>
      <w:r w:rsidRPr="00213EBB">
        <w:rPr>
          <w:spacing w:val="-10"/>
          <w:sz w:val="22"/>
          <w:szCs w:val="22"/>
        </w:rPr>
        <w:t>rie. Or, il est très révélateur d</w:t>
      </w:r>
      <w:r w:rsidR="00634445" w:rsidRPr="00213EBB">
        <w:rPr>
          <w:spacing w:val="-10"/>
          <w:sz w:val="22"/>
          <w:szCs w:val="22"/>
        </w:rPr>
        <w:t>’</w:t>
      </w:r>
      <w:r w:rsidRPr="00213EBB">
        <w:rPr>
          <w:spacing w:val="-10"/>
          <w:sz w:val="22"/>
          <w:szCs w:val="22"/>
        </w:rPr>
        <w:t>y noter la disparition de la référence au langage. L</w:t>
      </w:r>
      <w:r w:rsidR="00634445" w:rsidRPr="00213EBB">
        <w:rPr>
          <w:spacing w:val="-10"/>
          <w:sz w:val="22"/>
          <w:szCs w:val="22"/>
        </w:rPr>
        <w:t>’</w:t>
      </w:r>
      <w:r w:rsidR="00560206" w:rsidRPr="00213EBB">
        <w:rPr>
          <w:spacing w:val="-10"/>
          <w:sz w:val="22"/>
          <w:szCs w:val="22"/>
        </w:rPr>
        <w:t>individu</w:t>
      </w:r>
      <w:r w:rsidRPr="00213EBB">
        <w:rPr>
          <w:spacing w:val="-10"/>
          <w:sz w:val="22"/>
          <w:szCs w:val="22"/>
        </w:rPr>
        <w:t xml:space="preserve"> qui était défini, au sens premier, comme « sujet empirique de la parole, de la pensée, de la volonté, échantillon indivisible de l</w:t>
      </w:r>
      <w:r w:rsidR="00634445" w:rsidRPr="00213EBB">
        <w:rPr>
          <w:spacing w:val="-10"/>
          <w:sz w:val="22"/>
          <w:szCs w:val="22"/>
        </w:rPr>
        <w:t>’</w:t>
      </w:r>
      <w:r w:rsidRPr="00213EBB">
        <w:rPr>
          <w:spacing w:val="-10"/>
          <w:sz w:val="22"/>
          <w:szCs w:val="22"/>
        </w:rPr>
        <w:t>espèce », n</w:t>
      </w:r>
      <w:r w:rsidR="00634445" w:rsidRPr="00213EBB">
        <w:rPr>
          <w:spacing w:val="-10"/>
          <w:sz w:val="22"/>
          <w:szCs w:val="22"/>
        </w:rPr>
        <w:t>’</w:t>
      </w:r>
      <w:r w:rsidRPr="00213EBB">
        <w:rPr>
          <w:spacing w:val="-10"/>
          <w:sz w:val="22"/>
          <w:szCs w:val="22"/>
        </w:rPr>
        <w:t>est plus désigné désormais que comme « sujet empiri</w:t>
      </w:r>
      <w:r w:rsidR="00D05C0C">
        <w:rPr>
          <w:spacing w:val="-10"/>
          <w:sz w:val="22"/>
          <w:szCs w:val="22"/>
        </w:rPr>
        <w:softHyphen/>
      </w:r>
      <w:r w:rsidRPr="00213EBB">
        <w:rPr>
          <w:spacing w:val="-10"/>
          <w:sz w:val="22"/>
          <w:szCs w:val="22"/>
        </w:rPr>
        <w:t>que, échantillon indivisible de l</w:t>
      </w:r>
      <w:r w:rsidR="00634445" w:rsidRPr="00213EBB">
        <w:rPr>
          <w:spacing w:val="-10"/>
          <w:sz w:val="22"/>
          <w:szCs w:val="22"/>
        </w:rPr>
        <w:t>’</w:t>
      </w:r>
      <w:r w:rsidRPr="00213EBB">
        <w:rPr>
          <w:spacing w:val="-10"/>
          <w:sz w:val="22"/>
          <w:szCs w:val="22"/>
        </w:rPr>
        <w:t>espèce » (p.</w:t>
      </w:r>
      <w:r w:rsidR="00862725">
        <w:rPr>
          <w:spacing w:val="-10"/>
          <w:sz w:val="22"/>
          <w:szCs w:val="22"/>
        </w:rPr>
        <w:t> </w:t>
      </w:r>
      <w:r w:rsidRPr="00213EBB">
        <w:rPr>
          <w:spacing w:val="-10"/>
          <w:sz w:val="22"/>
          <w:szCs w:val="22"/>
        </w:rPr>
        <w:t>264). Entre les deux, le « sujet de la parole, de la pensée, de la volonté » a disparu et cette dispa</w:t>
      </w:r>
      <w:r w:rsidR="00CC03BB">
        <w:rPr>
          <w:spacing w:val="-10"/>
          <w:sz w:val="22"/>
          <w:szCs w:val="22"/>
        </w:rPr>
        <w:softHyphen/>
      </w:r>
      <w:r w:rsidRPr="00213EBB">
        <w:rPr>
          <w:spacing w:val="-10"/>
          <w:sz w:val="22"/>
          <w:szCs w:val="22"/>
        </w:rPr>
        <w:t>rition dans une définition clé est significative du statut qui lui est réservé par l</w:t>
      </w:r>
      <w:r w:rsidR="00634445" w:rsidRPr="00213EBB">
        <w:rPr>
          <w:spacing w:val="-10"/>
          <w:sz w:val="22"/>
          <w:szCs w:val="22"/>
        </w:rPr>
        <w:t>’</w:t>
      </w:r>
      <w:r w:rsidRPr="00213EBB">
        <w:rPr>
          <w:spacing w:val="-10"/>
          <w:sz w:val="22"/>
          <w:szCs w:val="22"/>
        </w:rPr>
        <w:t>anthropologie dumontienne, dont on voit au passage qu</w:t>
      </w:r>
      <w:r w:rsidR="00634445" w:rsidRPr="00213EBB">
        <w:rPr>
          <w:spacing w:val="-10"/>
          <w:sz w:val="22"/>
          <w:szCs w:val="22"/>
        </w:rPr>
        <w:t>’</w:t>
      </w:r>
      <w:r w:rsidRPr="00213EBB">
        <w:rPr>
          <w:spacing w:val="-10"/>
          <w:sz w:val="22"/>
          <w:szCs w:val="22"/>
        </w:rPr>
        <w:t>elle le considère en réalité comme une simple expression biologique de l</w:t>
      </w:r>
      <w:r w:rsidR="00634445" w:rsidRPr="00213EBB">
        <w:rPr>
          <w:spacing w:val="-10"/>
          <w:sz w:val="22"/>
          <w:szCs w:val="22"/>
        </w:rPr>
        <w:t>’</w:t>
      </w:r>
      <w:r w:rsidRPr="00213EBB">
        <w:rPr>
          <w:spacing w:val="-10"/>
          <w:sz w:val="22"/>
          <w:szCs w:val="22"/>
        </w:rPr>
        <w:t>es</w:t>
      </w:r>
      <w:r w:rsidR="000715E5">
        <w:rPr>
          <w:spacing w:val="-10"/>
          <w:sz w:val="22"/>
          <w:szCs w:val="22"/>
        </w:rPr>
        <w:softHyphen/>
      </w:r>
      <w:r w:rsidRPr="00213EBB">
        <w:rPr>
          <w:spacing w:val="-10"/>
          <w:sz w:val="22"/>
          <w:szCs w:val="22"/>
        </w:rPr>
        <w:t xml:space="preserve">pèce. </w:t>
      </w:r>
      <w:r w:rsidR="00560206" w:rsidRPr="00213EBB">
        <w:rPr>
          <w:spacing w:val="-10"/>
          <w:sz w:val="22"/>
          <w:szCs w:val="22"/>
        </w:rPr>
        <w:t>Ce statut</w:t>
      </w:r>
      <w:r w:rsidRPr="00213EBB">
        <w:rPr>
          <w:spacing w:val="-10"/>
          <w:sz w:val="22"/>
          <w:szCs w:val="22"/>
        </w:rPr>
        <w:t xml:space="preserve"> a pour conséquence de rendre impossible une véritable histoire de l</w:t>
      </w:r>
      <w:r w:rsidR="00634445" w:rsidRPr="00213EBB">
        <w:rPr>
          <w:spacing w:val="-10"/>
          <w:sz w:val="22"/>
          <w:szCs w:val="22"/>
        </w:rPr>
        <w:t>’</w:t>
      </w:r>
      <w:r w:rsidRPr="00213EBB">
        <w:rPr>
          <w:spacing w:val="-10"/>
          <w:sz w:val="22"/>
          <w:szCs w:val="22"/>
        </w:rPr>
        <w:t>individuation</w:t>
      </w:r>
      <w:r w:rsidR="00A1265E">
        <w:rPr>
          <w:spacing w:val="-10"/>
          <w:sz w:val="22"/>
          <w:szCs w:val="22"/>
        </w:rPr>
        <w:t xml:space="preserve"> et de la subjectivation,</w:t>
      </w:r>
      <w:r w:rsidRPr="00213EBB">
        <w:rPr>
          <w:spacing w:val="-10"/>
          <w:sz w:val="22"/>
          <w:szCs w:val="22"/>
        </w:rPr>
        <w:t xml:space="preserve"> et d</w:t>
      </w:r>
      <w:r w:rsidR="00634445" w:rsidRPr="00213EBB">
        <w:rPr>
          <w:spacing w:val="-10"/>
          <w:sz w:val="22"/>
          <w:szCs w:val="22"/>
        </w:rPr>
        <w:t>’</w:t>
      </w:r>
      <w:r w:rsidR="00D05C0C" w:rsidRPr="00213EBB">
        <w:rPr>
          <w:spacing w:val="-10"/>
          <w:sz w:val="22"/>
          <w:szCs w:val="22"/>
        </w:rPr>
        <w:t>orienter</w:t>
      </w:r>
      <w:r w:rsidRPr="00213EBB">
        <w:rPr>
          <w:spacing w:val="-10"/>
          <w:sz w:val="22"/>
          <w:szCs w:val="22"/>
        </w:rPr>
        <w:t xml:space="preserve"> toute recherche vers l</w:t>
      </w:r>
      <w:r w:rsidR="00634445" w:rsidRPr="00213EBB">
        <w:rPr>
          <w:spacing w:val="-10"/>
          <w:sz w:val="22"/>
          <w:szCs w:val="22"/>
        </w:rPr>
        <w:t>’</w:t>
      </w:r>
      <w:r w:rsidR="00560206" w:rsidRPr="00213EBB">
        <w:rPr>
          <w:spacing w:val="-10"/>
          <w:sz w:val="22"/>
          <w:szCs w:val="22"/>
        </w:rPr>
        <w:t>histori</w:t>
      </w:r>
      <w:r w:rsidR="00D05C0C">
        <w:rPr>
          <w:spacing w:val="-10"/>
          <w:sz w:val="22"/>
          <w:szCs w:val="22"/>
        </w:rPr>
        <w:softHyphen/>
      </w:r>
      <w:r w:rsidR="00560206" w:rsidRPr="00213EBB">
        <w:rPr>
          <w:spacing w:val="-10"/>
          <w:sz w:val="22"/>
          <w:szCs w:val="22"/>
        </w:rPr>
        <w:t>cisme</w:t>
      </w:r>
      <w:r w:rsidRPr="00213EBB">
        <w:rPr>
          <w:spacing w:val="-10"/>
          <w:sz w:val="22"/>
          <w:szCs w:val="22"/>
        </w:rPr>
        <w:t xml:space="preserve"> logicisant analysé plus haut.</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On comprend maintenant la raison principale de la simplification drastique de l</w:t>
      </w:r>
      <w:r w:rsidR="00634445" w:rsidRPr="00213EBB">
        <w:rPr>
          <w:spacing w:val="-10"/>
          <w:sz w:val="22"/>
          <w:szCs w:val="22"/>
        </w:rPr>
        <w:t>’</w:t>
      </w:r>
      <w:r w:rsidRPr="00213EBB">
        <w:rPr>
          <w:spacing w:val="-10"/>
          <w:sz w:val="22"/>
          <w:szCs w:val="22"/>
        </w:rPr>
        <w:t xml:space="preserve">histoire </w:t>
      </w:r>
      <w:r w:rsidR="00DB4EF7">
        <w:rPr>
          <w:spacing w:val="-10"/>
          <w:sz w:val="22"/>
          <w:szCs w:val="22"/>
        </w:rPr>
        <w:t>anthropologique de l’Occident</w:t>
      </w:r>
      <w:r w:rsidRPr="00213EBB">
        <w:rPr>
          <w:spacing w:val="-10"/>
          <w:sz w:val="22"/>
          <w:szCs w:val="22"/>
        </w:rPr>
        <w:t xml:space="preserve"> à laquelle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procède. Certes, il n</w:t>
      </w:r>
      <w:r w:rsidR="00634445" w:rsidRPr="00213EBB">
        <w:rPr>
          <w:spacing w:val="-10"/>
          <w:sz w:val="22"/>
          <w:szCs w:val="22"/>
        </w:rPr>
        <w:t>’</w:t>
      </w:r>
      <w:r w:rsidRPr="00213EBB">
        <w:rPr>
          <w:spacing w:val="-10"/>
          <w:sz w:val="22"/>
          <w:szCs w:val="22"/>
        </w:rPr>
        <w:t>est pas l</w:t>
      </w:r>
      <w:r w:rsidR="000862EA">
        <w:rPr>
          <w:spacing w:val="-10"/>
          <w:sz w:val="22"/>
          <w:szCs w:val="22"/>
        </w:rPr>
        <w:t>e</w:t>
      </w:r>
      <w:r w:rsidRPr="00213EBB">
        <w:rPr>
          <w:spacing w:val="-10"/>
          <w:sz w:val="22"/>
          <w:szCs w:val="22"/>
        </w:rPr>
        <w:t xml:space="preserve"> seul à agir de la sorte, mais chez lui cette simplifica</w:t>
      </w:r>
      <w:r w:rsidR="00D05C0C">
        <w:rPr>
          <w:spacing w:val="-10"/>
          <w:sz w:val="22"/>
          <w:szCs w:val="22"/>
        </w:rPr>
        <w:softHyphen/>
      </w:r>
      <w:r w:rsidRPr="00213EBB">
        <w:rPr>
          <w:spacing w:val="-10"/>
          <w:sz w:val="22"/>
          <w:szCs w:val="22"/>
        </w:rPr>
        <w:t>tion prend un tour très particulier qui est lié à sa conception du sens. Comme je l</w:t>
      </w:r>
      <w:r w:rsidR="00634445" w:rsidRPr="00213EBB">
        <w:rPr>
          <w:spacing w:val="-10"/>
          <w:sz w:val="22"/>
          <w:szCs w:val="22"/>
        </w:rPr>
        <w:t>’</w:t>
      </w:r>
      <w:r w:rsidRPr="00213EBB">
        <w:rPr>
          <w:spacing w:val="-10"/>
          <w:sz w:val="22"/>
          <w:szCs w:val="22"/>
        </w:rPr>
        <w:t>ai montré ailleurs, Dumont n</w:t>
      </w:r>
      <w:r w:rsidR="00634445" w:rsidRPr="00213EBB">
        <w:rPr>
          <w:spacing w:val="-10"/>
          <w:sz w:val="22"/>
          <w:szCs w:val="22"/>
        </w:rPr>
        <w:t>’</w:t>
      </w:r>
      <w:r w:rsidRPr="00213EBB">
        <w:rPr>
          <w:spacing w:val="-10"/>
          <w:sz w:val="22"/>
          <w:szCs w:val="22"/>
        </w:rPr>
        <w:t>est pas l</w:t>
      </w:r>
      <w:r w:rsidR="00634445" w:rsidRPr="00213EBB">
        <w:rPr>
          <w:spacing w:val="-10"/>
          <w:sz w:val="22"/>
          <w:szCs w:val="22"/>
        </w:rPr>
        <w:t>’</w:t>
      </w:r>
      <w:r w:rsidRPr="00213EBB">
        <w:rPr>
          <w:spacing w:val="-10"/>
          <w:sz w:val="22"/>
          <w:szCs w:val="22"/>
        </w:rPr>
        <w:t>unique auteur à confondre l</w:t>
      </w:r>
      <w:r w:rsidR="00634445" w:rsidRPr="00213EBB">
        <w:rPr>
          <w:spacing w:val="-10"/>
          <w:sz w:val="22"/>
          <w:szCs w:val="22"/>
        </w:rPr>
        <w:t>’</w:t>
      </w:r>
      <w:r w:rsidRPr="00213EBB">
        <w:rPr>
          <w:spacing w:val="-10"/>
          <w:sz w:val="22"/>
          <w:szCs w:val="22"/>
        </w:rPr>
        <w:t xml:space="preserve">histoire de </w:t>
      </w:r>
      <w:r w:rsidRPr="00213EBB">
        <w:rPr>
          <w:i/>
          <w:iCs/>
          <w:spacing w:val="-10"/>
          <w:sz w:val="22"/>
          <w:szCs w:val="22"/>
        </w:rPr>
        <w:t>l</w:t>
      </w:r>
      <w:r w:rsidR="00634445" w:rsidRPr="00213EBB">
        <w:rPr>
          <w:i/>
          <w:iCs/>
          <w:spacing w:val="-10"/>
          <w:sz w:val="22"/>
          <w:szCs w:val="22"/>
        </w:rPr>
        <w:t>’</w:t>
      </w:r>
      <w:r w:rsidRPr="00213EBB">
        <w:rPr>
          <w:i/>
          <w:iCs/>
          <w:spacing w:val="-10"/>
          <w:sz w:val="22"/>
          <w:szCs w:val="22"/>
        </w:rPr>
        <w:t>individuation</w:t>
      </w:r>
      <w:r w:rsidR="0059125E">
        <w:rPr>
          <w:i/>
          <w:iCs/>
          <w:spacing w:val="-10"/>
          <w:sz w:val="22"/>
          <w:szCs w:val="22"/>
        </w:rPr>
        <w:t xml:space="preserve"> </w:t>
      </w:r>
      <w:r w:rsidR="0059125E" w:rsidRPr="00E90D09">
        <w:rPr>
          <w:iCs/>
          <w:spacing w:val="-10"/>
          <w:sz w:val="22"/>
          <w:szCs w:val="22"/>
        </w:rPr>
        <w:t>et de</w:t>
      </w:r>
      <w:r w:rsidR="0059125E">
        <w:rPr>
          <w:i/>
          <w:iCs/>
          <w:spacing w:val="-10"/>
          <w:sz w:val="22"/>
          <w:szCs w:val="22"/>
        </w:rPr>
        <w:t xml:space="preserve"> la subjectivation</w:t>
      </w:r>
      <w:r w:rsidRPr="00213EBB">
        <w:rPr>
          <w:spacing w:val="-10"/>
          <w:sz w:val="22"/>
          <w:szCs w:val="22"/>
        </w:rPr>
        <w:t xml:space="preserve"> avec celle du seul </w:t>
      </w:r>
      <w:r w:rsidRPr="00213EBB">
        <w:rPr>
          <w:i/>
          <w:iCs/>
          <w:spacing w:val="-10"/>
          <w:sz w:val="22"/>
          <w:szCs w:val="22"/>
        </w:rPr>
        <w:t>individualisme</w:t>
      </w:r>
      <w:r w:rsidRPr="00213EBB">
        <w:rPr>
          <w:rStyle w:val="Appelnotedebasdep"/>
          <w:spacing w:val="-10"/>
          <w:sz w:val="22"/>
          <w:szCs w:val="22"/>
        </w:rPr>
        <w:footnoteReference w:id="218"/>
      </w:r>
      <w:r w:rsidRPr="00213EBB">
        <w:rPr>
          <w:spacing w:val="-10"/>
          <w:sz w:val="22"/>
          <w:szCs w:val="22"/>
        </w:rPr>
        <w:t xml:space="preserve">, mais sa particularité est de réduire, en plus, celui-ci à la seule </w:t>
      </w:r>
      <w:r w:rsidRPr="00213EBB">
        <w:rPr>
          <w:i/>
          <w:iCs/>
          <w:spacing w:val="-10"/>
          <w:sz w:val="22"/>
          <w:szCs w:val="22"/>
        </w:rPr>
        <w:t>définition éthique de l</w:t>
      </w:r>
      <w:r w:rsidR="00634445" w:rsidRPr="00213EBB">
        <w:rPr>
          <w:i/>
          <w:iCs/>
          <w:spacing w:val="-10"/>
          <w:sz w:val="22"/>
          <w:szCs w:val="22"/>
        </w:rPr>
        <w:t>’</w:t>
      </w:r>
      <w:r w:rsidRPr="00213EBB">
        <w:rPr>
          <w:i/>
          <w:iCs/>
          <w:spacing w:val="-10"/>
          <w:sz w:val="22"/>
          <w:szCs w:val="22"/>
        </w:rPr>
        <w:t>individu</w:t>
      </w:r>
      <w:r w:rsidRPr="00213EBB">
        <w:rPr>
          <w:rStyle w:val="Appelnotedebasdep"/>
          <w:spacing w:val="-10"/>
          <w:sz w:val="22"/>
          <w:szCs w:val="22"/>
        </w:rPr>
        <w:footnoteReference w:id="219"/>
      </w:r>
      <w:r w:rsidRPr="00213EBB">
        <w:rPr>
          <w:spacing w:val="-10"/>
          <w:sz w:val="22"/>
          <w:szCs w:val="22"/>
        </w:rPr>
        <w:t xml:space="preserve">. Or, ce double mouvement explique le côté </w:t>
      </w:r>
      <w:r w:rsidR="00A12D68" w:rsidRPr="00213EBB">
        <w:rPr>
          <w:spacing w:val="-10"/>
          <w:sz w:val="22"/>
          <w:szCs w:val="22"/>
        </w:rPr>
        <w:t>carica</w:t>
      </w:r>
      <w:r w:rsidR="00A12D68">
        <w:rPr>
          <w:spacing w:val="-10"/>
          <w:sz w:val="22"/>
          <w:szCs w:val="22"/>
        </w:rPr>
        <w:t>t</w:t>
      </w:r>
      <w:r w:rsidR="00A12D68" w:rsidRPr="00213EBB">
        <w:rPr>
          <w:spacing w:val="-10"/>
          <w:sz w:val="22"/>
          <w:szCs w:val="22"/>
        </w:rPr>
        <w:t>ural</w:t>
      </w:r>
      <w:r w:rsidRPr="00213EBB">
        <w:rPr>
          <w:spacing w:val="-10"/>
          <w:sz w:val="22"/>
          <w:szCs w:val="22"/>
        </w:rPr>
        <w:t xml:space="preserve"> de sa démarche.</w:t>
      </w:r>
    </w:p>
    <w:p w:rsidR="0019402E" w:rsidRPr="007A1349" w:rsidRDefault="0019402E" w:rsidP="00BB5F69">
      <w:pPr>
        <w:pStyle w:val="NormalWeb"/>
        <w:tabs>
          <w:tab w:val="left" w:pos="426"/>
          <w:tab w:val="left" w:pos="567"/>
        </w:tabs>
        <w:spacing w:before="0" w:beforeAutospacing="0" w:after="0" w:afterAutospacing="0" w:line="240" w:lineRule="exact"/>
        <w:ind w:firstLine="397"/>
        <w:jc w:val="both"/>
        <w:rPr>
          <w:spacing w:val="-12"/>
          <w:sz w:val="22"/>
          <w:szCs w:val="22"/>
        </w:rPr>
      </w:pPr>
      <w:r w:rsidRPr="007A1349">
        <w:rPr>
          <w:spacing w:val="-12"/>
          <w:sz w:val="22"/>
          <w:szCs w:val="22"/>
        </w:rPr>
        <w:t>À supposer que nous définissions, comme semble le faire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7A1349">
        <w:rPr>
          <w:spacing w:val="-12"/>
          <w:sz w:val="22"/>
          <w:szCs w:val="22"/>
        </w:rPr>
        <w:t xml:space="preserve"> en dernière analyse, l</w:t>
      </w:r>
      <w:r w:rsidR="00634445" w:rsidRPr="007A1349">
        <w:rPr>
          <w:spacing w:val="-12"/>
          <w:sz w:val="22"/>
          <w:szCs w:val="22"/>
        </w:rPr>
        <w:t>’</w:t>
      </w:r>
      <w:r w:rsidRPr="007A1349">
        <w:rPr>
          <w:spacing w:val="-12"/>
          <w:sz w:val="22"/>
          <w:szCs w:val="22"/>
        </w:rPr>
        <w:t>individuation</w:t>
      </w:r>
      <w:r w:rsidR="00A12D68" w:rsidRPr="007A1349">
        <w:rPr>
          <w:spacing w:val="-12"/>
          <w:sz w:val="22"/>
          <w:szCs w:val="22"/>
        </w:rPr>
        <w:t xml:space="preserve"> et la subjectivation</w:t>
      </w:r>
      <w:r w:rsidRPr="007A1349">
        <w:rPr>
          <w:spacing w:val="-12"/>
          <w:sz w:val="22"/>
          <w:szCs w:val="22"/>
        </w:rPr>
        <w:t xml:space="preserve"> comme un point de vue du moi par rapport au monde (pour lui tout se résume au passage de l</w:t>
      </w:r>
      <w:r w:rsidR="00634445" w:rsidRPr="007A1349">
        <w:rPr>
          <w:spacing w:val="-12"/>
          <w:sz w:val="22"/>
          <w:szCs w:val="22"/>
        </w:rPr>
        <w:t>’</w:t>
      </w:r>
      <w:r w:rsidRPr="007A1349">
        <w:rPr>
          <w:spacing w:val="-12"/>
          <w:sz w:val="22"/>
          <w:szCs w:val="22"/>
        </w:rPr>
        <w:t>individu-hors-du-monde à l</w:t>
      </w:r>
      <w:r w:rsidR="00634445" w:rsidRPr="007A1349">
        <w:rPr>
          <w:spacing w:val="-12"/>
          <w:sz w:val="22"/>
          <w:szCs w:val="22"/>
        </w:rPr>
        <w:t>’</w:t>
      </w:r>
      <w:r w:rsidRPr="007A1349">
        <w:rPr>
          <w:spacing w:val="-12"/>
          <w:sz w:val="22"/>
          <w:szCs w:val="22"/>
        </w:rPr>
        <w:t>individu-dans-le-monde), alors il n</w:t>
      </w:r>
      <w:r w:rsidR="00634445" w:rsidRPr="007A1349">
        <w:rPr>
          <w:spacing w:val="-12"/>
          <w:sz w:val="22"/>
          <w:szCs w:val="22"/>
        </w:rPr>
        <w:t>’</w:t>
      </w:r>
      <w:r w:rsidRPr="007A1349">
        <w:rPr>
          <w:spacing w:val="-12"/>
          <w:sz w:val="22"/>
          <w:szCs w:val="22"/>
        </w:rPr>
        <w:t xml:space="preserve">y a aucune raison, en effet, de limiter ce point de vue à sa seule dimension </w:t>
      </w:r>
      <w:r w:rsidRPr="007A1349">
        <w:rPr>
          <w:i/>
          <w:iCs/>
          <w:spacing w:val="-12"/>
          <w:sz w:val="22"/>
          <w:szCs w:val="22"/>
        </w:rPr>
        <w:t>éthique</w:t>
      </w:r>
      <w:r w:rsidRPr="007A1349">
        <w:rPr>
          <w:spacing w:val="-12"/>
          <w:sz w:val="22"/>
          <w:szCs w:val="22"/>
        </w:rPr>
        <w:t>, et il faudrait également observer, comme le faisait déjà Dilthey</w:t>
      </w:r>
      <w:r w:rsidR="00354BE1" w:rsidRPr="007A1349">
        <w:rPr>
          <w:spacing w:val="-12"/>
          <w:sz w:val="22"/>
          <w:szCs w:val="22"/>
        </w:rPr>
        <w:fldChar w:fldCharType="begin"/>
      </w:r>
      <w:r w:rsidR="009D5DEF" w:rsidRPr="007A1349">
        <w:rPr>
          <w:spacing w:val="-12"/>
          <w:sz w:val="22"/>
          <w:szCs w:val="22"/>
        </w:rPr>
        <w:instrText xml:space="preserve"> XE "Dilthey" </w:instrText>
      </w:r>
      <w:r w:rsidR="00354BE1" w:rsidRPr="007A1349">
        <w:rPr>
          <w:spacing w:val="-12"/>
          <w:sz w:val="22"/>
          <w:szCs w:val="22"/>
        </w:rPr>
        <w:fldChar w:fldCharType="end"/>
      </w:r>
      <w:r w:rsidRPr="007A1349">
        <w:rPr>
          <w:spacing w:val="-12"/>
          <w:sz w:val="22"/>
          <w:szCs w:val="22"/>
        </w:rPr>
        <w:t xml:space="preserve"> à la fin du </w:t>
      </w:r>
      <w:r w:rsidR="009810AE" w:rsidRPr="007A1349">
        <w:rPr>
          <w:smallCaps/>
          <w:spacing w:val="-12"/>
          <w:sz w:val="22"/>
          <w:szCs w:val="22"/>
        </w:rPr>
        <w:t>xix</w:t>
      </w:r>
      <w:r w:rsidRPr="007A1349">
        <w:rPr>
          <w:spacing w:val="-12"/>
          <w:sz w:val="22"/>
          <w:szCs w:val="22"/>
          <w:vertAlign w:val="superscript"/>
        </w:rPr>
        <w:t>e</w:t>
      </w:r>
      <w:r w:rsidRPr="007A1349">
        <w:rPr>
          <w:spacing w:val="-12"/>
          <w:sz w:val="22"/>
          <w:szCs w:val="22"/>
        </w:rPr>
        <w:t xml:space="preserve"> siècle, ses dimensions </w:t>
      </w:r>
      <w:r w:rsidRPr="007A1349">
        <w:rPr>
          <w:i/>
          <w:iCs/>
          <w:spacing w:val="-12"/>
          <w:sz w:val="22"/>
          <w:szCs w:val="22"/>
        </w:rPr>
        <w:t xml:space="preserve">cognitive </w:t>
      </w:r>
      <w:r w:rsidRPr="007A1349">
        <w:rPr>
          <w:spacing w:val="-12"/>
          <w:sz w:val="22"/>
          <w:szCs w:val="22"/>
        </w:rPr>
        <w:t xml:space="preserve">et </w:t>
      </w:r>
      <w:r w:rsidRPr="007A1349">
        <w:rPr>
          <w:i/>
          <w:iCs/>
          <w:spacing w:val="-12"/>
          <w:sz w:val="22"/>
          <w:szCs w:val="22"/>
        </w:rPr>
        <w:t>esthétique</w:t>
      </w:r>
      <w:r w:rsidRPr="007A1349">
        <w:rPr>
          <w:rStyle w:val="Rfrencedenotedebasdepage"/>
          <w:spacing w:val="-12"/>
          <w:sz w:val="22"/>
          <w:szCs w:val="22"/>
        </w:rPr>
        <w:footnoteReference w:id="220"/>
      </w:r>
      <w:r w:rsidRPr="007A1349">
        <w:rPr>
          <w:spacing w:val="-12"/>
          <w:sz w:val="22"/>
          <w:szCs w:val="22"/>
        </w:rPr>
        <w:t xml:space="preserve">. Il existe en effet de nombreux points de vue sur le monde qui ne se définissent pas de manière </w:t>
      </w:r>
      <w:r w:rsidRPr="007A1349">
        <w:rPr>
          <w:i/>
          <w:iCs/>
          <w:spacing w:val="-12"/>
          <w:sz w:val="22"/>
          <w:szCs w:val="22"/>
        </w:rPr>
        <w:t>morale</w:t>
      </w:r>
      <w:r w:rsidRPr="007A1349">
        <w:rPr>
          <w:spacing w:val="-12"/>
          <w:sz w:val="22"/>
          <w:szCs w:val="22"/>
        </w:rPr>
        <w:t xml:space="preserve">, mais sur le terrain de la </w:t>
      </w:r>
      <w:r w:rsidRPr="007A1349">
        <w:rPr>
          <w:i/>
          <w:iCs/>
          <w:spacing w:val="-12"/>
          <w:sz w:val="22"/>
          <w:szCs w:val="22"/>
        </w:rPr>
        <w:t xml:space="preserve">connaissance </w:t>
      </w:r>
      <w:r w:rsidRPr="007A1349">
        <w:rPr>
          <w:spacing w:val="-12"/>
          <w:sz w:val="22"/>
          <w:szCs w:val="22"/>
        </w:rPr>
        <w:t xml:space="preserve">ou bien encore sur celui de la </w:t>
      </w:r>
      <w:r w:rsidR="00A12D68" w:rsidRPr="007A1349">
        <w:rPr>
          <w:i/>
          <w:iCs/>
          <w:spacing w:val="-12"/>
          <w:sz w:val="22"/>
          <w:szCs w:val="22"/>
        </w:rPr>
        <w:t>sensation</w:t>
      </w:r>
      <w:r w:rsidRPr="007A1349">
        <w:rPr>
          <w:spacing w:val="-12"/>
          <w:sz w:val="22"/>
          <w:szCs w:val="22"/>
        </w:rPr>
        <w:t>. Parallèlement aux visions du monde liées à « l</w:t>
      </w:r>
      <w:r w:rsidR="00634445" w:rsidRPr="007A1349">
        <w:rPr>
          <w:spacing w:val="-12"/>
          <w:sz w:val="22"/>
          <w:szCs w:val="22"/>
        </w:rPr>
        <w:t>’</w:t>
      </w:r>
      <w:r w:rsidRPr="007A1349">
        <w:rPr>
          <w:spacing w:val="-12"/>
          <w:sz w:val="22"/>
          <w:szCs w:val="22"/>
        </w:rPr>
        <w:t>idéa</w:t>
      </w:r>
      <w:r w:rsidR="00A12D68" w:rsidRPr="007A1349">
        <w:rPr>
          <w:spacing w:val="-12"/>
          <w:sz w:val="22"/>
          <w:szCs w:val="22"/>
        </w:rPr>
        <w:softHyphen/>
      </w:r>
      <w:r w:rsidRPr="007A1349">
        <w:rPr>
          <w:spacing w:val="-12"/>
          <w:sz w:val="22"/>
          <w:szCs w:val="22"/>
        </w:rPr>
        <w:t>lisme subjectif ou idéalisme de la liberté », qui voient l</w:t>
      </w:r>
      <w:r w:rsidR="00634445" w:rsidRPr="007A1349">
        <w:rPr>
          <w:spacing w:val="-12"/>
          <w:sz w:val="22"/>
          <w:szCs w:val="22"/>
        </w:rPr>
        <w:t>’</w:t>
      </w:r>
      <w:r w:rsidRPr="007A1349">
        <w:rPr>
          <w:spacing w:val="-12"/>
          <w:sz w:val="22"/>
          <w:szCs w:val="22"/>
        </w:rPr>
        <w:t xml:space="preserve">homme comme une conscience morale </w:t>
      </w:r>
      <w:r w:rsidR="004F33B9" w:rsidRPr="007A1349">
        <w:rPr>
          <w:spacing w:val="-12"/>
          <w:sz w:val="22"/>
          <w:szCs w:val="22"/>
        </w:rPr>
        <w:t>essentiellement</w:t>
      </w:r>
      <w:r w:rsidRPr="007A1349">
        <w:rPr>
          <w:spacing w:val="-12"/>
          <w:sz w:val="22"/>
          <w:szCs w:val="22"/>
        </w:rPr>
        <w:t xml:space="preserve"> libre et placent la personnalité au som</w:t>
      </w:r>
      <w:r w:rsidR="00117329">
        <w:rPr>
          <w:spacing w:val="-12"/>
          <w:sz w:val="22"/>
          <w:szCs w:val="22"/>
        </w:rPr>
        <w:softHyphen/>
      </w:r>
      <w:r w:rsidRPr="007A1349">
        <w:rPr>
          <w:spacing w:val="-12"/>
          <w:sz w:val="22"/>
          <w:szCs w:val="22"/>
        </w:rPr>
        <w:t>met de la réalité, se déploient des « visions »</w:t>
      </w:r>
      <w:r w:rsidRPr="007A1349">
        <w:rPr>
          <w:rStyle w:val="Appelnotedebasdep"/>
          <w:spacing w:val="-12"/>
          <w:sz w:val="22"/>
          <w:szCs w:val="22"/>
        </w:rPr>
        <w:footnoteReference w:id="221"/>
      </w:r>
      <w:r w:rsidRPr="007A1349">
        <w:rPr>
          <w:spacing w:val="-12"/>
          <w:sz w:val="22"/>
          <w:szCs w:val="22"/>
        </w:rPr>
        <w:t>, de plus en plus fréquen</w:t>
      </w:r>
      <w:r w:rsidR="00750872">
        <w:rPr>
          <w:spacing w:val="-12"/>
          <w:sz w:val="22"/>
          <w:szCs w:val="22"/>
        </w:rPr>
        <w:softHyphen/>
      </w:r>
      <w:r w:rsidRPr="007A1349">
        <w:rPr>
          <w:spacing w:val="-12"/>
          <w:sz w:val="22"/>
          <w:szCs w:val="22"/>
        </w:rPr>
        <w:t>tes de nos jours, inspirées par le « naturalisme », qui perçoivent l</w:t>
      </w:r>
      <w:r w:rsidR="00634445" w:rsidRPr="007A1349">
        <w:rPr>
          <w:spacing w:val="-12"/>
          <w:sz w:val="22"/>
          <w:szCs w:val="22"/>
        </w:rPr>
        <w:t>’</w:t>
      </w:r>
      <w:r w:rsidRPr="007A1349">
        <w:rPr>
          <w:spacing w:val="-12"/>
          <w:sz w:val="22"/>
          <w:szCs w:val="22"/>
        </w:rPr>
        <w:t xml:space="preserve">être humain en </w:t>
      </w:r>
      <w:r w:rsidR="004F33B9" w:rsidRPr="007A1349">
        <w:rPr>
          <w:spacing w:val="-12"/>
          <w:sz w:val="22"/>
          <w:szCs w:val="22"/>
        </w:rPr>
        <w:t>premier</w:t>
      </w:r>
      <w:r w:rsidRPr="007A1349">
        <w:rPr>
          <w:spacing w:val="-12"/>
          <w:sz w:val="22"/>
          <w:szCs w:val="22"/>
        </w:rPr>
        <w:t xml:space="preserve"> lieu comme une partie de la nature, comme une espèce ou un </w:t>
      </w:r>
      <w:r w:rsidR="005E4835" w:rsidRPr="007A1349">
        <w:rPr>
          <w:spacing w:val="-12"/>
          <w:sz w:val="22"/>
          <w:szCs w:val="22"/>
        </w:rPr>
        <w:t>élé</w:t>
      </w:r>
      <w:r w:rsidR="00117329">
        <w:rPr>
          <w:spacing w:val="-12"/>
          <w:sz w:val="22"/>
          <w:szCs w:val="22"/>
        </w:rPr>
        <w:softHyphen/>
      </w:r>
      <w:r w:rsidR="005E4835" w:rsidRPr="007A1349">
        <w:rPr>
          <w:spacing w:val="-12"/>
          <w:sz w:val="22"/>
          <w:szCs w:val="22"/>
        </w:rPr>
        <w:t>ment</w:t>
      </w:r>
      <w:r w:rsidRPr="007A1349">
        <w:rPr>
          <w:spacing w:val="-12"/>
          <w:sz w:val="22"/>
          <w:szCs w:val="22"/>
        </w:rPr>
        <w:t xml:space="preserve"> du cosmos, et des visions, tout aussi communes aujourd</w:t>
      </w:r>
      <w:r w:rsidR="00634445" w:rsidRPr="007A1349">
        <w:rPr>
          <w:spacing w:val="-12"/>
          <w:sz w:val="22"/>
          <w:szCs w:val="22"/>
        </w:rPr>
        <w:t>’</w:t>
      </w:r>
      <w:r w:rsidRPr="007A1349">
        <w:rPr>
          <w:spacing w:val="-12"/>
          <w:sz w:val="22"/>
          <w:szCs w:val="22"/>
        </w:rPr>
        <w:t>hui, fondées sur « l</w:t>
      </w:r>
      <w:r w:rsidR="00634445" w:rsidRPr="007A1349">
        <w:rPr>
          <w:spacing w:val="-12"/>
          <w:sz w:val="22"/>
          <w:szCs w:val="22"/>
        </w:rPr>
        <w:t>’</w:t>
      </w:r>
      <w:r w:rsidRPr="007A1349">
        <w:rPr>
          <w:spacing w:val="-12"/>
          <w:sz w:val="22"/>
          <w:szCs w:val="22"/>
        </w:rPr>
        <w:t>idéalisme objectif » qui définissent, quant à elles, l</w:t>
      </w:r>
      <w:r w:rsidR="00634445" w:rsidRPr="007A1349">
        <w:rPr>
          <w:spacing w:val="-12"/>
          <w:sz w:val="22"/>
          <w:szCs w:val="22"/>
        </w:rPr>
        <w:t>’</w:t>
      </w:r>
      <w:r w:rsidRPr="007A1349">
        <w:rPr>
          <w:spacing w:val="-12"/>
          <w:sz w:val="22"/>
          <w:szCs w:val="22"/>
        </w:rPr>
        <w:t>homme comme une âme cherchant à retrouver de manière affective une unité perdue et à instituer un rapport intuitif et contemplatif au monde.</w:t>
      </w:r>
    </w:p>
    <w:p w:rsidR="0019402E" w:rsidRPr="00213EBB"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Par ailleurs, toutes ces formes d</w:t>
      </w:r>
      <w:r w:rsidR="00634445" w:rsidRPr="00213EBB">
        <w:rPr>
          <w:spacing w:val="-10"/>
          <w:sz w:val="22"/>
          <w:szCs w:val="22"/>
        </w:rPr>
        <w:t>’</w:t>
      </w:r>
      <w:r w:rsidRPr="00213EBB">
        <w:rPr>
          <w:spacing w:val="-10"/>
          <w:sz w:val="22"/>
          <w:szCs w:val="22"/>
        </w:rPr>
        <w:t>individuation ont joué un rôle très tôt dans l</w:t>
      </w:r>
      <w:r w:rsidR="00634445" w:rsidRPr="00213EBB">
        <w:rPr>
          <w:spacing w:val="-10"/>
          <w:sz w:val="22"/>
          <w:szCs w:val="22"/>
        </w:rPr>
        <w:t>’</w:t>
      </w:r>
      <w:r w:rsidRPr="00213EBB">
        <w:rPr>
          <w:spacing w:val="-10"/>
          <w:sz w:val="22"/>
          <w:szCs w:val="22"/>
        </w:rPr>
        <w:t>histoire occidentale. Dilthey</w:t>
      </w:r>
      <w:r w:rsidR="00354BE1" w:rsidRPr="00213EBB">
        <w:rPr>
          <w:spacing w:val="-10"/>
          <w:sz w:val="22"/>
          <w:szCs w:val="22"/>
        </w:rPr>
        <w:fldChar w:fldCharType="begin"/>
      </w:r>
      <w:r w:rsidR="009D5DEF" w:rsidRPr="00213EBB">
        <w:rPr>
          <w:spacing w:val="-10"/>
          <w:sz w:val="22"/>
          <w:szCs w:val="22"/>
        </w:rPr>
        <w:instrText xml:space="preserve"> XE "Dilthey" </w:instrText>
      </w:r>
      <w:r w:rsidR="00354BE1" w:rsidRPr="00213EBB">
        <w:rPr>
          <w:spacing w:val="-10"/>
          <w:sz w:val="22"/>
          <w:szCs w:val="22"/>
        </w:rPr>
        <w:fldChar w:fldCharType="end"/>
      </w:r>
      <w:r w:rsidRPr="00213EBB">
        <w:rPr>
          <w:spacing w:val="-10"/>
          <w:sz w:val="22"/>
          <w:szCs w:val="22"/>
        </w:rPr>
        <w:t xml:space="preserve"> a montré que la vision naturaliste et l</w:t>
      </w:r>
      <w:r w:rsidR="00634445" w:rsidRPr="00213EBB">
        <w:rPr>
          <w:spacing w:val="-10"/>
          <w:sz w:val="22"/>
          <w:szCs w:val="22"/>
        </w:rPr>
        <w:t>’</w:t>
      </w:r>
      <w:r w:rsidRPr="00213EBB">
        <w:rPr>
          <w:spacing w:val="-10"/>
          <w:sz w:val="22"/>
          <w:szCs w:val="22"/>
        </w:rPr>
        <w:t>idéalisme objectif sont apparus et ont eu des effets anthropologiques importants bien avant la différenciation des sphères scientifiques et esthé</w:t>
      </w:r>
      <w:r w:rsidR="00D05C0C">
        <w:rPr>
          <w:spacing w:val="-10"/>
          <w:sz w:val="22"/>
          <w:szCs w:val="22"/>
        </w:rPr>
        <w:softHyphen/>
      </w:r>
      <w:r w:rsidRPr="00213EBB">
        <w:rPr>
          <w:spacing w:val="-10"/>
          <w:sz w:val="22"/>
          <w:szCs w:val="22"/>
        </w:rPr>
        <w:t xml:space="preserve">tiques modernes aux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et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siècles. L</w:t>
      </w:r>
      <w:r w:rsidR="00634445" w:rsidRPr="00213EBB">
        <w:rPr>
          <w:spacing w:val="-10"/>
          <w:sz w:val="22"/>
          <w:szCs w:val="22"/>
        </w:rPr>
        <w:t>’</w:t>
      </w:r>
      <w:r w:rsidRPr="00213EBB">
        <w:rPr>
          <w:spacing w:val="-10"/>
          <w:sz w:val="22"/>
          <w:szCs w:val="22"/>
        </w:rPr>
        <w:t>une et l</w:t>
      </w:r>
      <w:r w:rsidR="00634445" w:rsidRPr="00213EBB">
        <w:rPr>
          <w:spacing w:val="-10"/>
          <w:sz w:val="22"/>
          <w:szCs w:val="22"/>
        </w:rPr>
        <w:t>’</w:t>
      </w:r>
      <w:r w:rsidRPr="00213EBB">
        <w:rPr>
          <w:spacing w:val="-10"/>
          <w:sz w:val="22"/>
          <w:szCs w:val="22"/>
        </w:rPr>
        <w:t>autre de ces attitu</w:t>
      </w:r>
      <w:r w:rsidR="00750872">
        <w:rPr>
          <w:spacing w:val="-10"/>
          <w:sz w:val="22"/>
          <w:szCs w:val="22"/>
        </w:rPr>
        <w:softHyphen/>
      </w:r>
      <w:r w:rsidRPr="00213EBB">
        <w:rPr>
          <w:spacing w:val="-10"/>
          <w:sz w:val="22"/>
          <w:szCs w:val="22"/>
        </w:rPr>
        <w:t>des étaient déjà communes dans l</w:t>
      </w:r>
      <w:r w:rsidR="00634445" w:rsidRPr="00213EBB">
        <w:rPr>
          <w:spacing w:val="-10"/>
          <w:sz w:val="22"/>
          <w:szCs w:val="22"/>
        </w:rPr>
        <w:t>’</w:t>
      </w:r>
      <w:r w:rsidR="00D05C0C" w:rsidRPr="00213EBB">
        <w:rPr>
          <w:spacing w:val="-10"/>
          <w:sz w:val="22"/>
          <w:szCs w:val="22"/>
        </w:rPr>
        <w:t>Antiquité</w:t>
      </w:r>
      <w:r w:rsidRPr="00213EBB">
        <w:rPr>
          <w:spacing w:val="-10"/>
          <w:sz w:val="22"/>
          <w:szCs w:val="22"/>
        </w:rPr>
        <w:t xml:space="preserve"> la plus ancienne et il est pos</w:t>
      </w:r>
      <w:r w:rsidR="00750872">
        <w:rPr>
          <w:spacing w:val="-10"/>
          <w:sz w:val="22"/>
          <w:szCs w:val="22"/>
        </w:rPr>
        <w:softHyphen/>
      </w:r>
      <w:r w:rsidRPr="00213EBB">
        <w:rPr>
          <w:spacing w:val="-10"/>
          <w:sz w:val="22"/>
          <w:szCs w:val="22"/>
        </w:rPr>
        <w:t>sible d</w:t>
      </w:r>
      <w:r w:rsidR="00634445" w:rsidRPr="00213EBB">
        <w:rPr>
          <w:spacing w:val="-10"/>
          <w:sz w:val="22"/>
          <w:szCs w:val="22"/>
        </w:rPr>
        <w:t>’</w:t>
      </w:r>
      <w:r w:rsidRPr="00213EBB">
        <w:rPr>
          <w:spacing w:val="-10"/>
          <w:sz w:val="22"/>
          <w:szCs w:val="22"/>
        </w:rPr>
        <w:t>en suivre, par la suite, le roulement incessant et les réappari</w:t>
      </w:r>
      <w:r w:rsidR="00D05C0C">
        <w:rPr>
          <w:spacing w:val="-10"/>
          <w:sz w:val="22"/>
          <w:szCs w:val="22"/>
        </w:rPr>
        <w:softHyphen/>
      </w:r>
      <w:r w:rsidRPr="00213EBB">
        <w:rPr>
          <w:spacing w:val="-10"/>
          <w:sz w:val="22"/>
          <w:szCs w:val="22"/>
        </w:rPr>
        <w:t>tions périodiques.</w:t>
      </w:r>
    </w:p>
    <w:p w:rsidR="0019402E" w:rsidRDefault="0019402E" w:rsidP="00BB5F69">
      <w:pPr>
        <w:pStyle w:val="NormalWeb"/>
        <w:tabs>
          <w:tab w:val="left" w:pos="426"/>
          <w:tab w:val="left" w:pos="567"/>
        </w:tabs>
        <w:spacing w:before="0" w:beforeAutospacing="0" w:after="0" w:afterAutospacing="0" w:line="240" w:lineRule="exact"/>
        <w:ind w:firstLine="397"/>
        <w:jc w:val="both"/>
        <w:rPr>
          <w:spacing w:val="-10"/>
          <w:sz w:val="22"/>
          <w:szCs w:val="22"/>
        </w:rPr>
      </w:pPr>
      <w:r w:rsidRPr="00213EBB">
        <w:rPr>
          <w:spacing w:val="-10"/>
          <w:sz w:val="22"/>
          <w:szCs w:val="22"/>
        </w:rPr>
        <w:t>Si maintenant nous sortons, comme Simmel</w:t>
      </w:r>
      <w:r w:rsidR="00354BE1" w:rsidRPr="00213EBB">
        <w:rPr>
          <w:spacing w:val="-10"/>
          <w:sz w:val="22"/>
          <w:szCs w:val="22"/>
        </w:rPr>
        <w:fldChar w:fldCharType="begin"/>
      </w:r>
      <w:r w:rsidR="009D5DEF" w:rsidRPr="00213EBB">
        <w:rPr>
          <w:spacing w:val="-10"/>
          <w:sz w:val="22"/>
          <w:szCs w:val="22"/>
        </w:rPr>
        <w:instrText xml:space="preserve"> XE "Simmel" </w:instrText>
      </w:r>
      <w:r w:rsidR="00354BE1" w:rsidRPr="00213EBB">
        <w:rPr>
          <w:spacing w:val="-10"/>
          <w:sz w:val="22"/>
          <w:szCs w:val="22"/>
        </w:rPr>
        <w:fldChar w:fldCharType="end"/>
      </w:r>
      <w:r w:rsidRPr="00213EBB">
        <w:rPr>
          <w:spacing w:val="-10"/>
          <w:sz w:val="22"/>
          <w:szCs w:val="22"/>
        </w:rPr>
        <w:t>, Groethuysen</w:t>
      </w:r>
      <w:r w:rsidR="00354BE1" w:rsidRPr="00213EBB">
        <w:rPr>
          <w:spacing w:val="-10"/>
          <w:sz w:val="22"/>
          <w:szCs w:val="22"/>
        </w:rPr>
        <w:fldChar w:fldCharType="begin"/>
      </w:r>
      <w:r w:rsidR="00575111" w:rsidRPr="00213EBB">
        <w:rPr>
          <w:spacing w:val="-10"/>
          <w:sz w:val="22"/>
          <w:szCs w:val="22"/>
        </w:rPr>
        <w:instrText xml:space="preserve"> XE "Groethuysen" </w:instrText>
      </w:r>
      <w:r w:rsidR="00354BE1" w:rsidRPr="00213EBB">
        <w:rPr>
          <w:spacing w:val="-10"/>
          <w:sz w:val="22"/>
          <w:szCs w:val="22"/>
        </w:rPr>
        <w:fldChar w:fldCharType="end"/>
      </w:r>
      <w:r w:rsidRPr="00213EBB">
        <w:rPr>
          <w:spacing w:val="-10"/>
          <w:sz w:val="22"/>
          <w:szCs w:val="22"/>
        </w:rPr>
        <w: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Onians</w:t>
      </w:r>
      <w:r w:rsidR="00354BE1" w:rsidRPr="00213EBB">
        <w:rPr>
          <w:spacing w:val="-10"/>
          <w:sz w:val="22"/>
          <w:szCs w:val="22"/>
        </w:rPr>
        <w:fldChar w:fldCharType="begin"/>
      </w:r>
      <w:r w:rsidR="009D5DEF" w:rsidRPr="00213EBB">
        <w:rPr>
          <w:spacing w:val="-10"/>
          <w:sz w:val="22"/>
          <w:szCs w:val="22"/>
        </w:rPr>
        <w:instrText xml:space="preserve"> XE "Onians" </w:instrText>
      </w:r>
      <w:r w:rsidR="00354BE1" w:rsidRPr="00213EBB">
        <w:rPr>
          <w:spacing w:val="-10"/>
          <w:sz w:val="22"/>
          <w:szCs w:val="22"/>
        </w:rPr>
        <w:fldChar w:fldCharType="end"/>
      </w:r>
      <w:r w:rsidRPr="00213EBB">
        <w:rPr>
          <w:spacing w:val="-10"/>
          <w:sz w:val="22"/>
          <w:szCs w:val="22"/>
        </w:rPr>
        <w:t xml:space="preserve"> et Foucault</w:t>
      </w:r>
      <w:r w:rsidR="00354BE1" w:rsidRPr="00213EBB">
        <w:rPr>
          <w:spacing w:val="-10"/>
          <w:sz w:val="22"/>
          <w:szCs w:val="22"/>
        </w:rPr>
        <w:fldChar w:fldCharType="begin"/>
      </w:r>
      <w:r w:rsidR="00575111" w:rsidRPr="00213EBB">
        <w:rPr>
          <w:spacing w:val="-10"/>
          <w:sz w:val="22"/>
          <w:szCs w:val="22"/>
        </w:rPr>
        <w:instrText xml:space="preserve"> XE "Foucault" </w:instrText>
      </w:r>
      <w:r w:rsidR="00354BE1" w:rsidRPr="00213EBB">
        <w:rPr>
          <w:spacing w:val="-10"/>
          <w:sz w:val="22"/>
          <w:szCs w:val="22"/>
        </w:rPr>
        <w:fldChar w:fldCharType="end"/>
      </w:r>
      <w:r w:rsidRPr="00213EBB">
        <w:rPr>
          <w:spacing w:val="-10"/>
          <w:sz w:val="22"/>
          <w:szCs w:val="22"/>
        </w:rPr>
        <w:t xml:space="preserve"> ont commencé à le faire chacun à sa manière, du cadre kantien, à la fois formellement universaliste et tripartite, qui cons</w:t>
      </w:r>
      <w:r w:rsidR="00A12D68">
        <w:rPr>
          <w:spacing w:val="-10"/>
          <w:sz w:val="22"/>
          <w:szCs w:val="22"/>
        </w:rPr>
        <w:softHyphen/>
      </w:r>
      <w:r w:rsidRPr="00213EBB">
        <w:rPr>
          <w:spacing w:val="-10"/>
          <w:sz w:val="22"/>
          <w:szCs w:val="22"/>
        </w:rPr>
        <w:t>tituait encore la base de la définition diltheyenne de l</w:t>
      </w:r>
      <w:r w:rsidR="00634445" w:rsidRPr="00213EBB">
        <w:rPr>
          <w:spacing w:val="-10"/>
          <w:sz w:val="22"/>
          <w:szCs w:val="22"/>
        </w:rPr>
        <w:t>’</w:t>
      </w:r>
      <w:r w:rsidR="00C13A15" w:rsidRPr="00213EBB">
        <w:rPr>
          <w:spacing w:val="-10"/>
          <w:sz w:val="22"/>
          <w:szCs w:val="22"/>
        </w:rPr>
        <w:t>individuation</w:t>
      </w:r>
      <w:r w:rsidRPr="00213EBB">
        <w:rPr>
          <w:spacing w:val="-10"/>
          <w:sz w:val="22"/>
          <w:szCs w:val="22"/>
        </w:rPr>
        <w:t xml:space="preserve"> comme point de vue d</w:t>
      </w:r>
      <w:r w:rsidR="00634445" w:rsidRPr="00213EBB">
        <w:rPr>
          <w:spacing w:val="-10"/>
          <w:sz w:val="22"/>
          <w:szCs w:val="22"/>
        </w:rPr>
        <w:t>’</w:t>
      </w:r>
      <w:r w:rsidRPr="00213EBB">
        <w:rPr>
          <w:spacing w:val="-10"/>
          <w:sz w:val="22"/>
          <w:szCs w:val="22"/>
        </w:rPr>
        <w:t>un moi antérieur à tout point de vue, et que nous considérons au contraire celle-ci comme la production d</w:t>
      </w:r>
      <w:r w:rsidR="00634445" w:rsidRPr="00213EBB">
        <w:rPr>
          <w:spacing w:val="-10"/>
          <w:sz w:val="22"/>
          <w:szCs w:val="22"/>
        </w:rPr>
        <w:t>’</w:t>
      </w:r>
      <w:r w:rsidRPr="00213EBB">
        <w:rPr>
          <w:spacing w:val="-10"/>
          <w:sz w:val="22"/>
          <w:szCs w:val="22"/>
        </w:rPr>
        <w:t>un moi néces</w:t>
      </w:r>
      <w:r w:rsidR="00A12D68">
        <w:rPr>
          <w:spacing w:val="-10"/>
          <w:sz w:val="22"/>
          <w:szCs w:val="22"/>
        </w:rPr>
        <w:softHyphen/>
      </w:r>
      <w:r w:rsidRPr="00213EBB">
        <w:rPr>
          <w:spacing w:val="-10"/>
          <w:sz w:val="22"/>
          <w:szCs w:val="22"/>
        </w:rPr>
        <w:t xml:space="preserve">sairement multiple et fluant défini par des </w:t>
      </w:r>
      <w:r w:rsidR="00C13A15" w:rsidRPr="00213EBB">
        <w:rPr>
          <w:i/>
          <w:iCs/>
          <w:spacing w:val="-10"/>
          <w:sz w:val="22"/>
          <w:szCs w:val="22"/>
        </w:rPr>
        <w:t>manières</w:t>
      </w:r>
      <w:r w:rsidRPr="00213EBB">
        <w:rPr>
          <w:i/>
          <w:iCs/>
          <w:spacing w:val="-10"/>
          <w:sz w:val="22"/>
          <w:szCs w:val="22"/>
        </w:rPr>
        <w:t xml:space="preserve"> d</w:t>
      </w:r>
      <w:r w:rsidR="00634445" w:rsidRPr="00213EBB">
        <w:rPr>
          <w:i/>
          <w:iCs/>
          <w:spacing w:val="-10"/>
          <w:sz w:val="22"/>
          <w:szCs w:val="22"/>
        </w:rPr>
        <w:t>’</w:t>
      </w:r>
      <w:r w:rsidRPr="00213EBB">
        <w:rPr>
          <w:i/>
          <w:iCs/>
          <w:spacing w:val="-10"/>
          <w:sz w:val="22"/>
          <w:szCs w:val="22"/>
        </w:rPr>
        <w:t>agir et de parler</w:t>
      </w:r>
      <w:r w:rsidRPr="00213EBB">
        <w:rPr>
          <w:spacing w:val="-10"/>
          <w:sz w:val="22"/>
          <w:szCs w:val="22"/>
        </w:rPr>
        <w:t xml:space="preserve">, des </w:t>
      </w:r>
      <w:r w:rsidRPr="00A12D68">
        <w:rPr>
          <w:i/>
          <w:iCs/>
          <w:spacing w:val="-10"/>
          <w:sz w:val="22"/>
          <w:szCs w:val="22"/>
        </w:rPr>
        <w:t>formes de vie</w:t>
      </w:r>
      <w:r w:rsidR="00A12D68">
        <w:rPr>
          <w:spacing w:val="-10"/>
          <w:sz w:val="22"/>
          <w:szCs w:val="22"/>
        </w:rPr>
        <w:t xml:space="preserve"> </w:t>
      </w:r>
      <w:r w:rsidR="00A12D68" w:rsidRPr="00A12D68">
        <w:rPr>
          <w:i/>
          <w:spacing w:val="-10"/>
          <w:sz w:val="22"/>
          <w:szCs w:val="22"/>
        </w:rPr>
        <w:t>organisant l’individuation</w:t>
      </w:r>
      <w:r w:rsidR="00A12D68">
        <w:rPr>
          <w:spacing w:val="-10"/>
          <w:sz w:val="22"/>
          <w:szCs w:val="22"/>
        </w:rPr>
        <w:t xml:space="preserve"> </w:t>
      </w:r>
      <w:r w:rsidR="00AC3F3D">
        <w:rPr>
          <w:spacing w:val="-10"/>
          <w:sz w:val="22"/>
          <w:szCs w:val="22"/>
        </w:rPr>
        <w:t>et la</w:t>
      </w:r>
      <w:r w:rsidRPr="00A12D68">
        <w:rPr>
          <w:i/>
          <w:iCs/>
          <w:spacing w:val="-10"/>
          <w:sz w:val="22"/>
          <w:szCs w:val="22"/>
        </w:rPr>
        <w:t xml:space="preserve"> subjectivation</w:t>
      </w:r>
      <w:r w:rsidRPr="00A12D68">
        <w:rPr>
          <w:spacing w:val="-10"/>
          <w:sz w:val="22"/>
          <w:szCs w:val="22"/>
        </w:rPr>
        <w:t>, alors nous accédons</w:t>
      </w:r>
      <w:r w:rsidRPr="00213EBB">
        <w:rPr>
          <w:spacing w:val="-10"/>
          <w:sz w:val="22"/>
          <w:szCs w:val="22"/>
        </w:rPr>
        <w:t xml:space="preserve"> à une vision encore plus différenciée de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00AC3F3D">
        <w:rPr>
          <w:spacing w:val="-10"/>
          <w:sz w:val="22"/>
          <w:szCs w:val="22"/>
        </w:rPr>
        <w:t>individu</w:t>
      </w:r>
      <w:r w:rsidRPr="00213EBB">
        <w:rPr>
          <w:spacing w:val="-10"/>
          <w:sz w:val="22"/>
          <w:szCs w:val="22"/>
        </w:rPr>
        <w:t xml:space="preserve"> et </w:t>
      </w:r>
      <w:r w:rsidR="00AC3F3D">
        <w:rPr>
          <w:spacing w:val="-10"/>
          <w:sz w:val="22"/>
          <w:szCs w:val="22"/>
        </w:rPr>
        <w:t>du sujet</w:t>
      </w:r>
      <w:r w:rsidR="00A12D68">
        <w:rPr>
          <w:spacing w:val="-10"/>
          <w:sz w:val="22"/>
          <w:szCs w:val="22"/>
        </w:rPr>
        <w:t>,</w:t>
      </w:r>
      <w:r w:rsidRPr="00213EBB">
        <w:rPr>
          <w:spacing w:val="-10"/>
          <w:sz w:val="22"/>
          <w:szCs w:val="22"/>
        </w:rPr>
        <w:t xml:space="preserve"> où </w:t>
      </w:r>
      <w:r w:rsidR="00290ED1">
        <w:rPr>
          <w:spacing w:val="-10"/>
          <w:sz w:val="22"/>
          <w:szCs w:val="22"/>
        </w:rPr>
        <w:t>c</w:t>
      </w:r>
      <w:r w:rsidRPr="00213EBB">
        <w:rPr>
          <w:spacing w:val="-10"/>
          <w:sz w:val="22"/>
          <w:szCs w:val="22"/>
        </w:rPr>
        <w:t xml:space="preserve">es </w:t>
      </w:r>
      <w:r w:rsidR="00AC3F3D">
        <w:rPr>
          <w:spacing w:val="-10"/>
          <w:sz w:val="22"/>
          <w:szCs w:val="22"/>
        </w:rPr>
        <w:t xml:space="preserve">manières et </w:t>
      </w:r>
      <w:r w:rsidR="00290ED1">
        <w:rPr>
          <w:spacing w:val="-10"/>
          <w:sz w:val="22"/>
          <w:szCs w:val="22"/>
        </w:rPr>
        <w:t>c</w:t>
      </w:r>
      <w:r w:rsidR="00AC3F3D">
        <w:rPr>
          <w:spacing w:val="-10"/>
          <w:sz w:val="22"/>
          <w:szCs w:val="22"/>
        </w:rPr>
        <w:t xml:space="preserve">es </w:t>
      </w:r>
      <w:r w:rsidRPr="00213EBB">
        <w:rPr>
          <w:spacing w:val="-10"/>
          <w:sz w:val="22"/>
          <w:szCs w:val="22"/>
        </w:rPr>
        <w:t xml:space="preserve">formes se multiplient, par croisements, </w:t>
      </w:r>
      <w:r w:rsidR="00D05C0C" w:rsidRPr="00213EBB">
        <w:rPr>
          <w:spacing w:val="-10"/>
          <w:sz w:val="22"/>
          <w:szCs w:val="22"/>
        </w:rPr>
        <w:t>chevauchement</w:t>
      </w:r>
      <w:r w:rsidR="00D05C0C">
        <w:rPr>
          <w:spacing w:val="-10"/>
          <w:sz w:val="22"/>
          <w:szCs w:val="22"/>
        </w:rPr>
        <w:t>s</w:t>
      </w:r>
      <w:r w:rsidRPr="00213EBB">
        <w:rPr>
          <w:spacing w:val="-10"/>
          <w:sz w:val="22"/>
          <w:szCs w:val="22"/>
        </w:rPr>
        <w:t xml:space="preserve">, </w:t>
      </w:r>
      <w:r w:rsidR="00AC3F3D" w:rsidRPr="00213EBB">
        <w:rPr>
          <w:spacing w:val="-10"/>
          <w:sz w:val="22"/>
          <w:szCs w:val="22"/>
        </w:rPr>
        <w:t>réinterpréta</w:t>
      </w:r>
      <w:r w:rsidR="00AC3F3D">
        <w:rPr>
          <w:spacing w:val="-10"/>
          <w:sz w:val="22"/>
          <w:szCs w:val="22"/>
        </w:rPr>
        <w:t>t</w:t>
      </w:r>
      <w:r w:rsidR="00AC3F3D" w:rsidRPr="00213EBB">
        <w:rPr>
          <w:spacing w:val="-10"/>
          <w:sz w:val="22"/>
          <w:szCs w:val="22"/>
        </w:rPr>
        <w:t>ions</w:t>
      </w:r>
      <w:r w:rsidRPr="00213EBB">
        <w:rPr>
          <w:spacing w:val="-10"/>
          <w:sz w:val="22"/>
          <w:szCs w:val="22"/>
        </w:rPr>
        <w:t xml:space="preserve"> et innovations </w:t>
      </w:r>
      <w:r w:rsidR="00A12D68" w:rsidRPr="00213EBB">
        <w:rPr>
          <w:spacing w:val="-10"/>
          <w:sz w:val="22"/>
          <w:szCs w:val="22"/>
        </w:rPr>
        <w:t>incessan</w:t>
      </w:r>
      <w:r w:rsidR="00AC3F3D">
        <w:rPr>
          <w:spacing w:val="-10"/>
          <w:sz w:val="22"/>
          <w:szCs w:val="22"/>
        </w:rPr>
        <w:softHyphen/>
      </w:r>
      <w:r w:rsidR="00A12D68">
        <w:rPr>
          <w:spacing w:val="-10"/>
          <w:sz w:val="22"/>
          <w:szCs w:val="22"/>
        </w:rPr>
        <w:t>t</w:t>
      </w:r>
      <w:r w:rsidR="00A12D68" w:rsidRPr="00213EBB">
        <w:rPr>
          <w:spacing w:val="-10"/>
          <w:sz w:val="22"/>
          <w:szCs w:val="22"/>
        </w:rPr>
        <w:t>es</w:t>
      </w:r>
      <w:r w:rsidRPr="00213EBB">
        <w:rPr>
          <w:spacing w:val="-10"/>
          <w:sz w:val="22"/>
          <w:szCs w:val="22"/>
        </w:rPr>
        <w:t>. L</w:t>
      </w:r>
      <w:r w:rsidR="00634445" w:rsidRPr="00213EBB">
        <w:rPr>
          <w:spacing w:val="-10"/>
          <w:sz w:val="22"/>
          <w:szCs w:val="22"/>
        </w:rPr>
        <w:t>’</w:t>
      </w:r>
      <w:r w:rsidRPr="00213EBB">
        <w:rPr>
          <w:spacing w:val="-10"/>
          <w:sz w:val="22"/>
          <w:szCs w:val="22"/>
        </w:rPr>
        <w:t>histoire des modes d</w:t>
      </w:r>
      <w:r w:rsidR="00634445" w:rsidRPr="00213EBB">
        <w:rPr>
          <w:spacing w:val="-10"/>
          <w:sz w:val="22"/>
          <w:szCs w:val="22"/>
        </w:rPr>
        <w:t>’</w:t>
      </w:r>
      <w:r w:rsidRPr="00213EBB">
        <w:rPr>
          <w:spacing w:val="-10"/>
          <w:sz w:val="22"/>
          <w:szCs w:val="22"/>
        </w:rPr>
        <w:t>individuation et de subjectivation n</w:t>
      </w:r>
      <w:r w:rsidR="00634445" w:rsidRPr="00213EBB">
        <w:rPr>
          <w:spacing w:val="-10"/>
          <w:sz w:val="22"/>
          <w:szCs w:val="22"/>
        </w:rPr>
        <w:t>’</w:t>
      </w:r>
      <w:r w:rsidRPr="00213EBB">
        <w:rPr>
          <w:spacing w:val="-10"/>
          <w:sz w:val="22"/>
          <w:szCs w:val="22"/>
        </w:rPr>
        <w:t>apparaît plus comme une réduction dialectique et progressive d</w:t>
      </w:r>
      <w:r w:rsidR="00634445" w:rsidRPr="00213EBB">
        <w:rPr>
          <w:spacing w:val="-10"/>
          <w:sz w:val="22"/>
          <w:szCs w:val="22"/>
        </w:rPr>
        <w:t>’</w:t>
      </w:r>
      <w:r w:rsidRPr="00213EBB">
        <w:rPr>
          <w:spacing w:val="-10"/>
          <w:sz w:val="22"/>
          <w:szCs w:val="22"/>
        </w:rPr>
        <w:t>une tension originelle entre le tout et l</w:t>
      </w:r>
      <w:r w:rsidR="00634445" w:rsidRPr="00213EBB">
        <w:rPr>
          <w:spacing w:val="-10"/>
          <w:sz w:val="22"/>
          <w:szCs w:val="22"/>
        </w:rPr>
        <w:t>’</w:t>
      </w:r>
      <w:r w:rsidRPr="00213EBB">
        <w:rPr>
          <w:spacing w:val="-10"/>
          <w:sz w:val="22"/>
          <w:szCs w:val="22"/>
        </w:rPr>
        <w:t xml:space="preserve">élément, par laquelle le tout disparaît pendant que chaque élément devient un tout, mais comme un entrecroisement complexe et un </w:t>
      </w:r>
      <w:r w:rsidR="00C13A15" w:rsidRPr="00213EBB">
        <w:rPr>
          <w:spacing w:val="-10"/>
          <w:sz w:val="22"/>
          <w:szCs w:val="22"/>
        </w:rPr>
        <w:t>renouvellement</w:t>
      </w:r>
      <w:r w:rsidRPr="00213EBB">
        <w:rPr>
          <w:spacing w:val="-10"/>
          <w:sz w:val="22"/>
          <w:szCs w:val="22"/>
        </w:rPr>
        <w:t xml:space="preserve"> </w:t>
      </w:r>
      <w:r w:rsidR="00C13A15" w:rsidRPr="00213EBB">
        <w:rPr>
          <w:spacing w:val="-10"/>
          <w:sz w:val="22"/>
          <w:szCs w:val="22"/>
        </w:rPr>
        <w:t>permanent</w:t>
      </w:r>
      <w:r w:rsidRPr="00213EBB">
        <w:rPr>
          <w:spacing w:val="-10"/>
          <w:sz w:val="22"/>
          <w:szCs w:val="22"/>
        </w:rPr>
        <w:t xml:space="preserve"> de</w:t>
      </w:r>
      <w:r w:rsidR="00A12D68">
        <w:rPr>
          <w:spacing w:val="-10"/>
          <w:sz w:val="22"/>
          <w:szCs w:val="22"/>
        </w:rPr>
        <w:t xml:space="preserve"> </w:t>
      </w:r>
      <w:r w:rsidR="00A12D68" w:rsidRPr="00213EBB">
        <w:rPr>
          <w:i/>
          <w:iCs/>
          <w:spacing w:val="-10"/>
          <w:sz w:val="22"/>
          <w:szCs w:val="22"/>
        </w:rPr>
        <w:t>manières d’agir et de par</w:t>
      </w:r>
      <w:r w:rsidR="00481ED0">
        <w:rPr>
          <w:i/>
          <w:iCs/>
          <w:spacing w:val="-10"/>
          <w:sz w:val="22"/>
          <w:szCs w:val="22"/>
        </w:rPr>
        <w:softHyphen/>
      </w:r>
      <w:r w:rsidR="00A12D68" w:rsidRPr="00213EBB">
        <w:rPr>
          <w:i/>
          <w:iCs/>
          <w:spacing w:val="-10"/>
          <w:sz w:val="22"/>
          <w:szCs w:val="22"/>
        </w:rPr>
        <w:t>ler</w:t>
      </w:r>
      <w:r w:rsidR="00A12D68">
        <w:rPr>
          <w:spacing w:val="-10"/>
          <w:sz w:val="22"/>
          <w:szCs w:val="22"/>
        </w:rPr>
        <w:t xml:space="preserve">, de </w:t>
      </w:r>
      <w:r w:rsidRPr="00213EBB">
        <w:rPr>
          <w:i/>
          <w:iCs/>
          <w:spacing w:val="-10"/>
          <w:sz w:val="22"/>
          <w:szCs w:val="22"/>
        </w:rPr>
        <w:t>formes de vie</w:t>
      </w:r>
      <w:r w:rsidR="00290ED1" w:rsidRPr="00D25653">
        <w:rPr>
          <w:iCs/>
          <w:spacing w:val="-10"/>
          <w:sz w:val="22"/>
          <w:szCs w:val="22"/>
        </w:rPr>
        <w:t>, de</w:t>
      </w:r>
      <w:r w:rsidR="00290ED1">
        <w:rPr>
          <w:i/>
          <w:iCs/>
          <w:spacing w:val="-10"/>
          <w:sz w:val="22"/>
          <w:szCs w:val="22"/>
        </w:rPr>
        <w:t xml:space="preserve"> formes d’individuation</w:t>
      </w:r>
      <w:r w:rsidRPr="00213EBB">
        <w:rPr>
          <w:i/>
          <w:iCs/>
          <w:spacing w:val="-10"/>
          <w:sz w:val="22"/>
          <w:szCs w:val="22"/>
        </w:rPr>
        <w:t xml:space="preserve"> et de su</w:t>
      </w:r>
      <w:r w:rsidR="00290ED1">
        <w:rPr>
          <w:i/>
          <w:iCs/>
          <w:spacing w:val="-10"/>
          <w:sz w:val="22"/>
          <w:szCs w:val="22"/>
        </w:rPr>
        <w:t>bjectivation</w:t>
      </w:r>
      <w:r w:rsidRPr="00213EBB">
        <w:rPr>
          <w:spacing w:val="-10"/>
          <w:sz w:val="22"/>
          <w:szCs w:val="22"/>
        </w:rPr>
        <w:t>. Ce qui semble à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constituer une unité éthico-</w:t>
      </w:r>
      <w:r w:rsidR="00D05C0C" w:rsidRPr="00213EBB">
        <w:rPr>
          <w:spacing w:val="-10"/>
          <w:sz w:val="22"/>
          <w:szCs w:val="22"/>
        </w:rPr>
        <w:t>idéologique</w:t>
      </w:r>
      <w:r w:rsidRPr="00213EBB">
        <w:rPr>
          <w:spacing w:val="-10"/>
          <w:sz w:val="22"/>
          <w:szCs w:val="22"/>
        </w:rPr>
        <w:t xml:space="preserve"> </w:t>
      </w:r>
      <w:r w:rsidR="0043295D" w:rsidRPr="00213EBB">
        <w:rPr>
          <w:spacing w:val="-10"/>
          <w:sz w:val="22"/>
          <w:szCs w:val="22"/>
        </w:rPr>
        <w:t xml:space="preserve">– </w:t>
      </w:r>
      <w:r w:rsidRPr="00213EBB">
        <w:rPr>
          <w:spacing w:val="-10"/>
          <w:sz w:val="22"/>
          <w:szCs w:val="22"/>
        </w:rPr>
        <w:t>l</w:t>
      </w:r>
      <w:r w:rsidR="00634445" w:rsidRPr="00213EBB">
        <w:rPr>
          <w:spacing w:val="-10"/>
          <w:sz w:val="22"/>
          <w:szCs w:val="22"/>
        </w:rPr>
        <w:t>’</w:t>
      </w:r>
      <w:r w:rsidR="00C13A15" w:rsidRPr="00213EBB">
        <w:rPr>
          <w:spacing w:val="-10"/>
          <w:sz w:val="22"/>
          <w:szCs w:val="22"/>
        </w:rPr>
        <w:t>affir</w:t>
      </w:r>
      <w:r w:rsidR="00C517E9">
        <w:rPr>
          <w:spacing w:val="-10"/>
          <w:sz w:val="22"/>
          <w:szCs w:val="22"/>
        </w:rPr>
        <w:softHyphen/>
      </w:r>
      <w:r w:rsidR="00C13A15" w:rsidRPr="00213EBB">
        <w:rPr>
          <w:spacing w:val="-10"/>
          <w:sz w:val="22"/>
          <w:szCs w:val="22"/>
        </w:rPr>
        <w:t>mation</w:t>
      </w:r>
      <w:r w:rsidRPr="00213EBB">
        <w:rPr>
          <w:spacing w:val="-10"/>
          <w:sz w:val="22"/>
          <w:szCs w:val="22"/>
        </w:rPr>
        <w:t xml:space="preserve"> de l</w:t>
      </w:r>
      <w:r w:rsidR="00634445" w:rsidRPr="00213EBB">
        <w:rPr>
          <w:spacing w:val="-10"/>
          <w:sz w:val="22"/>
          <w:szCs w:val="22"/>
        </w:rPr>
        <w:t>’</w:t>
      </w:r>
      <w:r w:rsidRPr="00213EBB">
        <w:rPr>
          <w:spacing w:val="-10"/>
          <w:sz w:val="22"/>
          <w:szCs w:val="22"/>
        </w:rPr>
        <w:t>individu-hors-du-monde</w:t>
      </w:r>
      <w:r w:rsidR="0043295D" w:rsidRPr="00213EBB">
        <w:rPr>
          <w:spacing w:val="-10"/>
          <w:sz w:val="22"/>
          <w:szCs w:val="22"/>
        </w:rPr>
        <w:t xml:space="preserve"> –</w:t>
      </w:r>
      <w:r w:rsidRPr="00213EBB">
        <w:rPr>
          <w:spacing w:val="-10"/>
          <w:sz w:val="22"/>
          <w:szCs w:val="22"/>
        </w:rPr>
        <w:t xml:space="preserve"> se révèle en fait composé </w:t>
      </w:r>
      <w:r w:rsidRPr="00A12D68">
        <w:rPr>
          <w:spacing w:val="-10"/>
          <w:sz w:val="22"/>
          <w:szCs w:val="22"/>
        </w:rPr>
        <w:t xml:space="preserve">de </w:t>
      </w:r>
      <w:r w:rsidR="0009560A">
        <w:rPr>
          <w:spacing w:val="-10"/>
          <w:sz w:val="22"/>
          <w:szCs w:val="22"/>
        </w:rPr>
        <w:t>prati</w:t>
      </w:r>
      <w:r w:rsidR="00C517E9">
        <w:rPr>
          <w:spacing w:val="-10"/>
          <w:sz w:val="22"/>
          <w:szCs w:val="22"/>
        </w:rPr>
        <w:softHyphen/>
      </w:r>
      <w:r w:rsidR="0009560A">
        <w:rPr>
          <w:spacing w:val="-10"/>
          <w:sz w:val="22"/>
          <w:szCs w:val="22"/>
        </w:rPr>
        <w:t>ques</w:t>
      </w:r>
      <w:r w:rsidRPr="00A12D68">
        <w:rPr>
          <w:spacing w:val="-10"/>
          <w:sz w:val="22"/>
          <w:szCs w:val="22"/>
        </w:rPr>
        <w:t xml:space="preserve"> </w:t>
      </w:r>
      <w:r w:rsidRPr="00213EBB">
        <w:rPr>
          <w:spacing w:val="-10"/>
          <w:sz w:val="22"/>
          <w:szCs w:val="22"/>
        </w:rPr>
        <w:t>diverses et mouvantes.</w:t>
      </w:r>
    </w:p>
    <w:p w:rsidR="007A1349" w:rsidRDefault="007A1349"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E90D09" w:rsidRDefault="00E90D09"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E90D09" w:rsidRDefault="00E90D09" w:rsidP="00E90D09">
      <w:pPr>
        <w:pStyle w:val="NormalWeb"/>
        <w:tabs>
          <w:tab w:val="left" w:pos="426"/>
          <w:tab w:val="left" w:pos="567"/>
        </w:tabs>
        <w:spacing w:before="0" w:beforeAutospacing="0" w:after="0" w:afterAutospacing="0" w:line="240" w:lineRule="exact"/>
        <w:jc w:val="center"/>
        <w:rPr>
          <w:spacing w:val="-10"/>
          <w:sz w:val="22"/>
          <w:szCs w:val="22"/>
        </w:rPr>
      </w:pPr>
      <w:r>
        <w:rPr>
          <w:spacing w:val="-10"/>
          <w:sz w:val="22"/>
          <w:szCs w:val="22"/>
        </w:rPr>
        <w:t>*</w:t>
      </w:r>
    </w:p>
    <w:p w:rsidR="00E90D09" w:rsidRPr="00213EBB" w:rsidRDefault="00E90D09" w:rsidP="00BB5F69">
      <w:pPr>
        <w:pStyle w:val="NormalWeb"/>
        <w:tabs>
          <w:tab w:val="left" w:pos="426"/>
          <w:tab w:val="left" w:pos="567"/>
        </w:tabs>
        <w:spacing w:before="0" w:beforeAutospacing="0" w:after="0" w:afterAutospacing="0" w:line="240" w:lineRule="exact"/>
        <w:ind w:firstLine="397"/>
        <w:jc w:val="both"/>
        <w:rPr>
          <w:spacing w:val="-10"/>
          <w:sz w:val="22"/>
          <w:szCs w:val="22"/>
        </w:rPr>
      </w:pPr>
    </w:p>
    <w:p w:rsidR="00BC15B5" w:rsidRPr="00937922" w:rsidRDefault="0019402E" w:rsidP="00BC15B5">
      <w:pPr>
        <w:pStyle w:val="NormalWeb"/>
        <w:tabs>
          <w:tab w:val="left" w:pos="426"/>
          <w:tab w:val="left" w:pos="567"/>
        </w:tabs>
        <w:spacing w:before="0" w:beforeAutospacing="0" w:after="0" w:afterAutospacing="0" w:line="240" w:lineRule="exact"/>
        <w:ind w:firstLine="397"/>
        <w:jc w:val="both"/>
        <w:rPr>
          <w:spacing w:val="-14"/>
          <w:sz w:val="22"/>
          <w:szCs w:val="22"/>
        </w:rPr>
      </w:pPr>
      <w:r w:rsidRPr="00213EBB">
        <w:rPr>
          <w:spacing w:val="-10"/>
          <w:sz w:val="22"/>
          <w:szCs w:val="22"/>
        </w:rPr>
        <w:t>L</w:t>
      </w:r>
      <w:r w:rsidR="00634445" w:rsidRPr="00213EBB">
        <w:rPr>
          <w:spacing w:val="-10"/>
          <w:sz w:val="22"/>
          <w:szCs w:val="22"/>
        </w:rPr>
        <w:t>’</w:t>
      </w:r>
      <w:r w:rsidR="00DD422B" w:rsidRPr="00213EBB">
        <w:rPr>
          <w:spacing w:val="-10"/>
          <w:sz w:val="22"/>
          <w:szCs w:val="22"/>
        </w:rPr>
        <w:t>anthropologie et la</w:t>
      </w:r>
      <w:r w:rsidRPr="00213EBB">
        <w:rPr>
          <w:spacing w:val="-10"/>
          <w:sz w:val="22"/>
          <w:szCs w:val="22"/>
        </w:rPr>
        <w:t xml:space="preserve"> sociologie française</w:t>
      </w:r>
      <w:r w:rsidR="00DD422B" w:rsidRPr="00213EBB">
        <w:rPr>
          <w:spacing w:val="-10"/>
          <w:sz w:val="22"/>
          <w:szCs w:val="22"/>
        </w:rPr>
        <w:t>s</w:t>
      </w:r>
      <w:r w:rsidRPr="00213EBB">
        <w:rPr>
          <w:spacing w:val="-10"/>
          <w:sz w:val="22"/>
          <w:szCs w:val="22"/>
        </w:rPr>
        <w:t xml:space="preserve"> </w:t>
      </w:r>
      <w:r w:rsidR="00DD422B" w:rsidRPr="00213EBB">
        <w:rPr>
          <w:spacing w:val="-10"/>
          <w:sz w:val="22"/>
          <w:szCs w:val="22"/>
        </w:rPr>
        <w:t>ont</w:t>
      </w:r>
      <w:r w:rsidRPr="00213EBB">
        <w:rPr>
          <w:spacing w:val="-10"/>
          <w:sz w:val="22"/>
          <w:szCs w:val="22"/>
        </w:rPr>
        <w:t xml:space="preserve"> compris qu</w:t>
      </w:r>
      <w:r w:rsidR="00634445" w:rsidRPr="00213EBB">
        <w:rPr>
          <w:spacing w:val="-10"/>
          <w:sz w:val="22"/>
          <w:szCs w:val="22"/>
        </w:rPr>
        <w:t>’</w:t>
      </w:r>
      <w:r w:rsidRPr="00213EBB">
        <w:rPr>
          <w:spacing w:val="-10"/>
          <w:sz w:val="22"/>
          <w:szCs w:val="22"/>
        </w:rPr>
        <w:t xml:space="preserve">il </w:t>
      </w:r>
      <w:r w:rsidR="00DD422B" w:rsidRPr="00213EBB">
        <w:rPr>
          <w:spacing w:val="-10"/>
          <w:sz w:val="22"/>
          <w:szCs w:val="22"/>
        </w:rPr>
        <w:t>leur</w:t>
      </w:r>
      <w:r w:rsidRPr="00213EBB">
        <w:rPr>
          <w:spacing w:val="-10"/>
          <w:sz w:val="22"/>
          <w:szCs w:val="22"/>
        </w:rPr>
        <w:t xml:space="preserve"> faut, pour sortir des dualismes qui l</w:t>
      </w:r>
      <w:r w:rsidR="00DD422B" w:rsidRPr="00213EBB">
        <w:rPr>
          <w:spacing w:val="-10"/>
          <w:sz w:val="22"/>
          <w:szCs w:val="22"/>
        </w:rPr>
        <w:t>es</w:t>
      </w:r>
      <w:r w:rsidRPr="00213EBB">
        <w:rPr>
          <w:spacing w:val="-10"/>
          <w:sz w:val="22"/>
          <w:szCs w:val="22"/>
        </w:rPr>
        <w:t xml:space="preserve"> </w:t>
      </w:r>
      <w:r w:rsidR="006C6A19" w:rsidRPr="00213EBB">
        <w:rPr>
          <w:spacing w:val="-10"/>
          <w:sz w:val="22"/>
          <w:szCs w:val="22"/>
        </w:rPr>
        <w:t>déchirent</w:t>
      </w:r>
      <w:r w:rsidRPr="00213EBB">
        <w:rPr>
          <w:spacing w:val="-10"/>
          <w:sz w:val="22"/>
          <w:szCs w:val="22"/>
        </w:rPr>
        <w:t>, poser la question du sens. Mais elle</w:t>
      </w:r>
      <w:r w:rsidR="00DD422B" w:rsidRPr="00213EBB">
        <w:rPr>
          <w:spacing w:val="-10"/>
          <w:sz w:val="22"/>
          <w:szCs w:val="22"/>
        </w:rPr>
        <w:t>s</w:t>
      </w:r>
      <w:r w:rsidRPr="00213EBB">
        <w:rPr>
          <w:spacing w:val="-10"/>
          <w:sz w:val="22"/>
          <w:szCs w:val="22"/>
        </w:rPr>
        <w:t xml:space="preserve"> ne v</w:t>
      </w:r>
      <w:r w:rsidR="00DD422B" w:rsidRPr="00213EBB">
        <w:rPr>
          <w:spacing w:val="-10"/>
          <w:sz w:val="22"/>
          <w:szCs w:val="22"/>
        </w:rPr>
        <w:t>ont</w:t>
      </w:r>
      <w:r w:rsidRPr="00213EBB">
        <w:rPr>
          <w:spacing w:val="-10"/>
          <w:sz w:val="22"/>
          <w:szCs w:val="22"/>
        </w:rPr>
        <w:t xml:space="preserve"> pas assez loin dans </w:t>
      </w:r>
      <w:r w:rsidR="00DD422B" w:rsidRPr="00213EBB">
        <w:rPr>
          <w:spacing w:val="-10"/>
          <w:sz w:val="22"/>
          <w:szCs w:val="22"/>
        </w:rPr>
        <w:t>leur</w:t>
      </w:r>
      <w:r w:rsidRPr="00213EBB">
        <w:rPr>
          <w:spacing w:val="-10"/>
          <w:sz w:val="22"/>
          <w:szCs w:val="22"/>
        </w:rPr>
        <w:t xml:space="preserve"> réflexion. Considérant le lan</w:t>
      </w:r>
      <w:r w:rsidR="00A76670">
        <w:rPr>
          <w:spacing w:val="-10"/>
          <w:sz w:val="22"/>
          <w:szCs w:val="22"/>
        </w:rPr>
        <w:softHyphen/>
      </w:r>
      <w:r w:rsidRPr="00213EBB">
        <w:rPr>
          <w:spacing w:val="-10"/>
          <w:sz w:val="22"/>
          <w:szCs w:val="22"/>
        </w:rPr>
        <w:t>gage à la fois comme une institution sociale, comme un outil de commu</w:t>
      </w:r>
      <w:r w:rsidR="00A76670">
        <w:rPr>
          <w:spacing w:val="-10"/>
          <w:sz w:val="22"/>
          <w:szCs w:val="22"/>
        </w:rPr>
        <w:softHyphen/>
      </w:r>
      <w:r w:rsidRPr="00213EBB">
        <w:rPr>
          <w:spacing w:val="-10"/>
          <w:sz w:val="22"/>
          <w:szCs w:val="22"/>
        </w:rPr>
        <w:t>nication et comme un système de signes conventionnels, elle</w:t>
      </w:r>
      <w:r w:rsidR="00DD422B" w:rsidRPr="00213EBB">
        <w:rPr>
          <w:spacing w:val="-10"/>
          <w:sz w:val="22"/>
          <w:szCs w:val="22"/>
        </w:rPr>
        <w:t>s</w:t>
      </w:r>
      <w:r w:rsidRPr="00213EBB">
        <w:rPr>
          <w:spacing w:val="-10"/>
          <w:sz w:val="22"/>
          <w:szCs w:val="22"/>
        </w:rPr>
        <w:t xml:space="preserve"> rédui</w:t>
      </w:r>
      <w:r w:rsidR="00DD422B" w:rsidRPr="00213EBB">
        <w:rPr>
          <w:spacing w:val="-10"/>
          <w:sz w:val="22"/>
          <w:szCs w:val="22"/>
        </w:rPr>
        <w:t>sen</w:t>
      </w:r>
      <w:r w:rsidRPr="00213EBB">
        <w:rPr>
          <w:spacing w:val="-10"/>
          <w:sz w:val="22"/>
          <w:szCs w:val="22"/>
        </w:rPr>
        <w:t xml:space="preserve">t le sens que les hommes donnent à leur vie au seul sens de leurs </w:t>
      </w:r>
      <w:r w:rsidRPr="00213EBB">
        <w:rPr>
          <w:i/>
          <w:iCs/>
          <w:spacing w:val="-10"/>
          <w:sz w:val="22"/>
          <w:szCs w:val="22"/>
        </w:rPr>
        <w:t xml:space="preserve">actions </w:t>
      </w:r>
      <w:r w:rsidRPr="00213EBB">
        <w:rPr>
          <w:spacing w:val="-10"/>
          <w:sz w:val="22"/>
          <w:szCs w:val="22"/>
        </w:rPr>
        <w:t xml:space="preserve">ou de leurs </w:t>
      </w:r>
      <w:r w:rsidRPr="00213EBB">
        <w:rPr>
          <w:i/>
          <w:iCs/>
          <w:spacing w:val="-10"/>
          <w:sz w:val="22"/>
          <w:szCs w:val="22"/>
        </w:rPr>
        <w:t>représentations</w:t>
      </w:r>
      <w:r w:rsidRPr="00213EBB">
        <w:rPr>
          <w:spacing w:val="-10"/>
          <w:sz w:val="22"/>
          <w:szCs w:val="22"/>
        </w:rPr>
        <w:t xml:space="preserve">. Seules les dimensions </w:t>
      </w:r>
      <w:r w:rsidR="005F640A" w:rsidRPr="00213EBB">
        <w:rPr>
          <w:spacing w:val="-10"/>
          <w:sz w:val="22"/>
          <w:szCs w:val="22"/>
        </w:rPr>
        <w:t>pratiques</w:t>
      </w:r>
      <w:r w:rsidRPr="00213EBB">
        <w:rPr>
          <w:spacing w:val="-10"/>
          <w:sz w:val="22"/>
          <w:szCs w:val="22"/>
        </w:rPr>
        <w:t xml:space="preserve"> et idéologi</w:t>
      </w:r>
      <w:r w:rsidR="00A76670">
        <w:rPr>
          <w:spacing w:val="-10"/>
          <w:sz w:val="22"/>
          <w:szCs w:val="22"/>
        </w:rPr>
        <w:softHyphen/>
      </w:r>
      <w:r w:rsidRPr="00213EBB">
        <w:rPr>
          <w:spacing w:val="-10"/>
          <w:sz w:val="22"/>
          <w:szCs w:val="22"/>
        </w:rPr>
        <w:t>ques de la vie sont ainsi prises en compte ; l</w:t>
      </w:r>
      <w:r w:rsidR="00634445" w:rsidRPr="00213EBB">
        <w:rPr>
          <w:spacing w:val="-10"/>
          <w:sz w:val="22"/>
          <w:szCs w:val="22"/>
        </w:rPr>
        <w:t>’</w:t>
      </w:r>
      <w:r w:rsidRPr="00213EBB">
        <w:rPr>
          <w:spacing w:val="-10"/>
          <w:sz w:val="22"/>
          <w:szCs w:val="22"/>
        </w:rPr>
        <w:t>homme n</w:t>
      </w:r>
      <w:r w:rsidR="00634445" w:rsidRPr="00213EBB">
        <w:rPr>
          <w:spacing w:val="-10"/>
          <w:sz w:val="22"/>
          <w:szCs w:val="22"/>
        </w:rPr>
        <w:t>’</w:t>
      </w:r>
      <w:r w:rsidRPr="00213EBB">
        <w:rPr>
          <w:spacing w:val="-10"/>
          <w:sz w:val="22"/>
          <w:szCs w:val="22"/>
        </w:rPr>
        <w:t xml:space="preserve">est considéré que comme un </w:t>
      </w:r>
      <w:r w:rsidRPr="00213EBB">
        <w:rPr>
          <w:i/>
          <w:iCs/>
          <w:spacing w:val="-10"/>
          <w:sz w:val="22"/>
          <w:szCs w:val="22"/>
        </w:rPr>
        <w:t xml:space="preserve">acteur </w:t>
      </w:r>
      <w:r w:rsidRPr="00213EBB">
        <w:rPr>
          <w:spacing w:val="-10"/>
          <w:sz w:val="22"/>
          <w:szCs w:val="22"/>
        </w:rPr>
        <w:t xml:space="preserve">ou une </w:t>
      </w:r>
      <w:r w:rsidRPr="00213EBB">
        <w:rPr>
          <w:i/>
          <w:iCs/>
          <w:spacing w:val="-10"/>
          <w:sz w:val="22"/>
          <w:szCs w:val="22"/>
        </w:rPr>
        <w:t>conscience</w:t>
      </w:r>
      <w:r w:rsidRPr="00213EBB">
        <w:rPr>
          <w:spacing w:val="-10"/>
          <w:sz w:val="22"/>
          <w:szCs w:val="22"/>
        </w:rPr>
        <w:t>. Or, il y a bien d</w:t>
      </w:r>
      <w:r w:rsidR="00634445" w:rsidRPr="00213EBB">
        <w:rPr>
          <w:spacing w:val="-10"/>
          <w:sz w:val="22"/>
          <w:szCs w:val="22"/>
        </w:rPr>
        <w:t>’</w:t>
      </w:r>
      <w:r w:rsidRPr="00213EBB">
        <w:rPr>
          <w:spacing w:val="-10"/>
          <w:sz w:val="22"/>
          <w:szCs w:val="22"/>
        </w:rPr>
        <w:t>autres manières</w:t>
      </w:r>
      <w:r w:rsidR="00F95369">
        <w:rPr>
          <w:spacing w:val="-10"/>
          <w:sz w:val="22"/>
          <w:szCs w:val="22"/>
        </w:rPr>
        <w:t>, à commencer par le rapport esthétique au réel mais pas seulement,</w:t>
      </w:r>
      <w:r w:rsidRPr="00213EBB">
        <w:rPr>
          <w:spacing w:val="-10"/>
          <w:sz w:val="22"/>
          <w:szCs w:val="22"/>
        </w:rPr>
        <w:t xml:space="preserve"> de don</w:t>
      </w:r>
      <w:r w:rsidR="00A76670">
        <w:rPr>
          <w:spacing w:val="-10"/>
          <w:sz w:val="22"/>
          <w:szCs w:val="22"/>
        </w:rPr>
        <w:softHyphen/>
      </w:r>
      <w:r w:rsidRPr="00213EBB">
        <w:rPr>
          <w:spacing w:val="-10"/>
          <w:sz w:val="22"/>
          <w:szCs w:val="22"/>
        </w:rPr>
        <w:t>ner sens à une vie ou de la comprendre qu</w:t>
      </w:r>
      <w:r w:rsidR="00634445" w:rsidRPr="00213EBB">
        <w:rPr>
          <w:spacing w:val="-10"/>
          <w:sz w:val="22"/>
          <w:szCs w:val="22"/>
        </w:rPr>
        <w:t>’</w:t>
      </w:r>
      <w:r w:rsidRPr="00213EBB">
        <w:rPr>
          <w:spacing w:val="-10"/>
          <w:sz w:val="22"/>
          <w:szCs w:val="22"/>
        </w:rPr>
        <w:t>à travers l</w:t>
      </w:r>
      <w:r w:rsidR="00634445" w:rsidRPr="00213EBB">
        <w:rPr>
          <w:spacing w:val="-10"/>
          <w:sz w:val="22"/>
          <w:szCs w:val="22"/>
        </w:rPr>
        <w:t>’</w:t>
      </w:r>
      <w:r w:rsidRPr="00213EBB">
        <w:rPr>
          <w:spacing w:val="-10"/>
          <w:sz w:val="22"/>
          <w:szCs w:val="22"/>
        </w:rPr>
        <w:t>action et la repré</w:t>
      </w:r>
      <w:r w:rsidR="00A76670">
        <w:rPr>
          <w:spacing w:val="-10"/>
          <w:sz w:val="22"/>
          <w:szCs w:val="22"/>
        </w:rPr>
        <w:softHyphen/>
      </w:r>
      <w:r w:rsidRPr="00213EBB">
        <w:rPr>
          <w:spacing w:val="-10"/>
          <w:sz w:val="22"/>
          <w:szCs w:val="22"/>
        </w:rPr>
        <w:t>sentation. L</w:t>
      </w:r>
      <w:r w:rsidR="00634445" w:rsidRPr="00213EBB">
        <w:rPr>
          <w:spacing w:val="-10"/>
          <w:sz w:val="22"/>
          <w:szCs w:val="22"/>
        </w:rPr>
        <w:t>’</w:t>
      </w:r>
      <w:r w:rsidR="00F95369">
        <w:rPr>
          <w:spacing w:val="-10"/>
          <w:sz w:val="22"/>
          <w:szCs w:val="22"/>
        </w:rPr>
        <w:t>une des tâches qui attend</w:t>
      </w:r>
      <w:r w:rsidRPr="00213EBB">
        <w:rPr>
          <w:spacing w:val="-10"/>
          <w:sz w:val="22"/>
          <w:szCs w:val="22"/>
        </w:rPr>
        <w:t xml:space="preserve"> aujourd</w:t>
      </w:r>
      <w:r w:rsidR="00634445" w:rsidRPr="00213EBB">
        <w:rPr>
          <w:spacing w:val="-10"/>
          <w:sz w:val="22"/>
          <w:szCs w:val="22"/>
        </w:rPr>
        <w:t>’</w:t>
      </w:r>
      <w:r w:rsidRPr="00213EBB">
        <w:rPr>
          <w:spacing w:val="-10"/>
          <w:sz w:val="22"/>
          <w:szCs w:val="22"/>
        </w:rPr>
        <w:t>hui</w:t>
      </w:r>
      <w:r w:rsidR="00AC2EE0" w:rsidRPr="00213EBB">
        <w:rPr>
          <w:spacing w:val="-10"/>
          <w:sz w:val="22"/>
          <w:szCs w:val="22"/>
        </w:rPr>
        <w:t xml:space="preserve"> l</w:t>
      </w:r>
      <w:r w:rsidR="00634445" w:rsidRPr="00213EBB">
        <w:rPr>
          <w:spacing w:val="-10"/>
          <w:sz w:val="22"/>
          <w:szCs w:val="22"/>
        </w:rPr>
        <w:t>’</w:t>
      </w:r>
      <w:r w:rsidR="00AC2EE0" w:rsidRPr="00213EBB">
        <w:rPr>
          <w:spacing w:val="-10"/>
          <w:sz w:val="22"/>
          <w:szCs w:val="22"/>
        </w:rPr>
        <w:t>anthropologie et</w:t>
      </w:r>
      <w:r w:rsidRPr="00213EBB">
        <w:rPr>
          <w:spacing w:val="-10"/>
          <w:sz w:val="22"/>
          <w:szCs w:val="22"/>
        </w:rPr>
        <w:t xml:space="preserve"> la </w:t>
      </w:r>
      <w:r w:rsidRPr="00937922">
        <w:rPr>
          <w:spacing w:val="-14"/>
          <w:sz w:val="22"/>
          <w:szCs w:val="22"/>
        </w:rPr>
        <w:t>sociologie semble donc être de reprendre à la base la question du sens et, en s</w:t>
      </w:r>
      <w:r w:rsidR="00634445" w:rsidRPr="00937922">
        <w:rPr>
          <w:spacing w:val="-14"/>
          <w:sz w:val="22"/>
          <w:szCs w:val="22"/>
        </w:rPr>
        <w:t>’</w:t>
      </w:r>
      <w:r w:rsidRPr="00937922">
        <w:rPr>
          <w:spacing w:val="-14"/>
          <w:sz w:val="22"/>
          <w:szCs w:val="22"/>
        </w:rPr>
        <w:t>appuyant sur la théorie du langage, d</w:t>
      </w:r>
      <w:r w:rsidR="00634445" w:rsidRPr="00937922">
        <w:rPr>
          <w:spacing w:val="-14"/>
          <w:sz w:val="22"/>
          <w:szCs w:val="22"/>
        </w:rPr>
        <w:t>’</w:t>
      </w:r>
      <w:r w:rsidRPr="00937922">
        <w:rPr>
          <w:spacing w:val="-14"/>
          <w:sz w:val="22"/>
          <w:szCs w:val="22"/>
        </w:rPr>
        <w:t>en déployer toutes les dimensions.</w:t>
      </w:r>
      <w:bookmarkStart w:id="91" w:name="_Toc150948299"/>
    </w:p>
    <w:p w:rsidR="00BC15B5" w:rsidRDefault="00BC15B5" w:rsidP="00BC15B5">
      <w:pPr>
        <w:pStyle w:val="NormalWeb"/>
        <w:tabs>
          <w:tab w:val="left" w:pos="426"/>
          <w:tab w:val="left" w:pos="567"/>
        </w:tabs>
        <w:spacing w:before="0" w:beforeAutospacing="0" w:after="0" w:afterAutospacing="0" w:line="240" w:lineRule="exact"/>
        <w:ind w:firstLine="397"/>
        <w:jc w:val="both"/>
        <w:rPr>
          <w:spacing w:val="-10"/>
          <w:sz w:val="22"/>
          <w:szCs w:val="22"/>
        </w:rPr>
      </w:pPr>
    </w:p>
    <w:p w:rsidR="00BC15B5" w:rsidRDefault="00BC15B5" w:rsidP="00BC15B5">
      <w:pPr>
        <w:pStyle w:val="NormalWeb"/>
        <w:tabs>
          <w:tab w:val="left" w:pos="426"/>
          <w:tab w:val="left" w:pos="567"/>
        </w:tabs>
        <w:spacing w:before="0" w:beforeAutospacing="0" w:after="0" w:afterAutospacing="0" w:line="240" w:lineRule="exact"/>
        <w:ind w:firstLine="397"/>
        <w:jc w:val="both"/>
        <w:rPr>
          <w:b/>
          <w:spacing w:val="-10"/>
        </w:rPr>
        <w:sectPr w:rsidR="00BC15B5" w:rsidSect="00BC15B5">
          <w:headerReference w:type="default" r:id="rId19"/>
          <w:footnotePr>
            <w:numRestart w:val="eachPage"/>
          </w:footnotePr>
          <w:type w:val="oddPage"/>
          <w:pgSz w:w="7921" w:h="12242" w:code="11"/>
          <w:pgMar w:top="1134" w:right="1021" w:bottom="1134" w:left="1021" w:header="851" w:footer="851" w:gutter="113"/>
          <w:cols w:space="708"/>
          <w:titlePg/>
          <w:docGrid w:linePitch="360"/>
        </w:sectPr>
      </w:pPr>
    </w:p>
    <w:p w:rsidR="00C147E3" w:rsidRPr="009B65CC"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Pr="009B65CC" w:rsidRDefault="00C147E3" w:rsidP="00C147E3">
      <w:pPr>
        <w:tabs>
          <w:tab w:val="left" w:pos="-1700"/>
          <w:tab w:val="left" w:pos="-980"/>
          <w:tab w:val="left" w:pos="-260"/>
          <w:tab w:val="left" w:pos="426"/>
          <w:tab w:val="left" w:pos="567"/>
          <w:tab w:val="left" w:pos="709"/>
        </w:tabs>
        <w:suppressAutoHyphens/>
        <w:jc w:val="both"/>
        <w:rPr>
          <w:b/>
          <w:spacing w:val="-10"/>
        </w:rPr>
      </w:pPr>
    </w:p>
    <w:p w:rsidR="00220A4F" w:rsidRDefault="0010589C" w:rsidP="00C81FDC">
      <w:pPr>
        <w:pStyle w:val="Titre1"/>
      </w:pPr>
      <w:r>
        <w:t>3</w:t>
      </w:r>
      <w:r w:rsidR="0055670B">
        <w:t xml:space="preserve">. </w:t>
      </w:r>
      <w:r w:rsidR="00220A4F" w:rsidRPr="00213EBB">
        <w:t>Un évolutionnisme pluraliste</w:t>
      </w:r>
      <w:r w:rsidR="00EF39DC">
        <w:t xml:space="preserve"> – Norbert Elias</w:t>
      </w:r>
      <w:bookmarkEnd w:id="91"/>
    </w:p>
    <w:p w:rsidR="00BC15B5" w:rsidRPr="00BC15B5" w:rsidRDefault="00BC15B5" w:rsidP="00BC15B5"/>
    <w:p w:rsidR="00BC15B5" w:rsidRDefault="00BC15B5" w:rsidP="002E3AB5">
      <w:pPr>
        <w:pStyle w:val="Titre1"/>
        <w:rPr>
          <w:b w:val="0"/>
          <w:sz w:val="22"/>
          <w:szCs w:val="22"/>
        </w:rPr>
        <w:sectPr w:rsidR="00BC15B5" w:rsidSect="00BC15B5">
          <w:footnotePr>
            <w:numRestart w:val="eachPage"/>
          </w:footnotePr>
          <w:type w:val="oddPage"/>
          <w:pgSz w:w="7921" w:h="12242" w:code="11"/>
          <w:pgMar w:top="1134" w:right="1021" w:bottom="1134" w:left="1021" w:header="851" w:footer="851" w:gutter="113"/>
          <w:cols w:space="708"/>
          <w:titlePg/>
          <w:docGrid w:linePitch="360"/>
        </w:sectPr>
      </w:pPr>
    </w:p>
    <w:p w:rsidR="00045961" w:rsidRPr="005514EE" w:rsidRDefault="00045961" w:rsidP="002E3AB5">
      <w:pPr>
        <w:pStyle w:val="Titre1"/>
        <w:rPr>
          <w:b w:val="0"/>
          <w:sz w:val="22"/>
          <w:szCs w:val="22"/>
        </w:rPr>
      </w:pPr>
    </w:p>
    <w:p w:rsidR="00763C46" w:rsidRPr="005514EE" w:rsidRDefault="00763C46" w:rsidP="002E3AB5">
      <w:pPr>
        <w:jc w:val="center"/>
        <w:rPr>
          <w:sz w:val="22"/>
          <w:szCs w:val="22"/>
        </w:rPr>
      </w:pPr>
    </w:p>
    <w:p w:rsidR="00045961" w:rsidRPr="005514EE" w:rsidRDefault="00045961" w:rsidP="002E3AB5">
      <w:pPr>
        <w:pStyle w:val="Titre1"/>
        <w:rPr>
          <w:b w:val="0"/>
          <w:sz w:val="22"/>
          <w:szCs w:val="22"/>
        </w:rPr>
      </w:pPr>
    </w:p>
    <w:p w:rsidR="00045961" w:rsidRPr="005514EE" w:rsidRDefault="00045961" w:rsidP="002E3AB5">
      <w:pPr>
        <w:pStyle w:val="Titre1"/>
        <w:rPr>
          <w:b w:val="0"/>
          <w:sz w:val="22"/>
          <w:szCs w:val="22"/>
        </w:rPr>
      </w:pPr>
    </w:p>
    <w:p w:rsidR="004445B6" w:rsidRPr="00B715EA" w:rsidRDefault="0010589C" w:rsidP="002E3AB5">
      <w:pPr>
        <w:pStyle w:val="Titre2"/>
      </w:pPr>
      <w:bookmarkStart w:id="92" w:name="_Toc87284184"/>
      <w:bookmarkStart w:id="93" w:name="_Toc150948300"/>
      <w:r>
        <w:t>6</w:t>
      </w:r>
      <w:r w:rsidR="0055670B" w:rsidRPr="00B715EA">
        <w:t xml:space="preserve">. </w:t>
      </w:r>
      <w:r w:rsidR="00761B88">
        <w:t xml:space="preserve">Principes de </w:t>
      </w:r>
      <w:r w:rsidR="004445B6" w:rsidRPr="00B715EA">
        <w:t>sociologie historique</w:t>
      </w:r>
      <w:bookmarkEnd w:id="92"/>
      <w:bookmarkEnd w:id="93"/>
    </w:p>
    <w:p w:rsidR="004445B6" w:rsidRPr="00213EBB" w:rsidRDefault="004445B6" w:rsidP="002E3AB5">
      <w:pPr>
        <w:tabs>
          <w:tab w:val="left" w:pos="-1700"/>
          <w:tab w:val="left" w:pos="-980"/>
          <w:tab w:val="left" w:pos="-260"/>
          <w:tab w:val="left" w:pos="426"/>
          <w:tab w:val="left" w:pos="567"/>
          <w:tab w:val="left" w:pos="709"/>
        </w:tabs>
        <w:suppressAutoHyphens/>
        <w:jc w:val="center"/>
        <w:rPr>
          <w:spacing w:val="-10"/>
          <w:sz w:val="22"/>
          <w:szCs w:val="22"/>
        </w:rPr>
      </w:pPr>
    </w:p>
    <w:p w:rsidR="001969EE" w:rsidRPr="00213EBB" w:rsidRDefault="001969EE" w:rsidP="002E3AB5">
      <w:pPr>
        <w:tabs>
          <w:tab w:val="left" w:pos="-1700"/>
          <w:tab w:val="left" w:pos="-980"/>
          <w:tab w:val="left" w:pos="-260"/>
          <w:tab w:val="left" w:pos="426"/>
          <w:tab w:val="left" w:pos="567"/>
          <w:tab w:val="left" w:pos="709"/>
        </w:tabs>
        <w:suppressAutoHyphens/>
        <w:jc w:val="center"/>
        <w:rPr>
          <w:spacing w:val="-10"/>
          <w:sz w:val="22"/>
          <w:szCs w:val="22"/>
        </w:rPr>
      </w:pPr>
    </w:p>
    <w:p w:rsidR="00863A82" w:rsidRPr="000D1EAC" w:rsidRDefault="00117F02"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0D1EAC">
        <w:rPr>
          <w:spacing w:val="-12"/>
          <w:sz w:val="22"/>
          <w:szCs w:val="22"/>
        </w:rPr>
        <w:t>L</w:t>
      </w:r>
      <w:r w:rsidR="00634445" w:rsidRPr="000D1EAC">
        <w:rPr>
          <w:spacing w:val="-12"/>
          <w:sz w:val="22"/>
          <w:szCs w:val="22"/>
        </w:rPr>
        <w:t>’</w:t>
      </w:r>
      <w:r w:rsidRPr="000D1EAC">
        <w:rPr>
          <w:spacing w:val="-12"/>
          <w:sz w:val="22"/>
          <w:szCs w:val="22"/>
        </w:rPr>
        <w:t xml:space="preserve">objet </w:t>
      </w:r>
      <w:r w:rsidR="00863A82" w:rsidRPr="000D1EAC">
        <w:rPr>
          <w:spacing w:val="-12"/>
          <w:sz w:val="22"/>
          <w:szCs w:val="22"/>
        </w:rPr>
        <w:t>de cette deuxième partie</w:t>
      </w:r>
      <w:r w:rsidRPr="000D1EAC">
        <w:rPr>
          <w:spacing w:val="-12"/>
          <w:sz w:val="22"/>
          <w:szCs w:val="22"/>
        </w:rPr>
        <w:t xml:space="preserve"> </w:t>
      </w:r>
      <w:r w:rsidR="003855A0" w:rsidRPr="000D1EAC">
        <w:rPr>
          <w:spacing w:val="-12"/>
          <w:sz w:val="22"/>
          <w:szCs w:val="22"/>
        </w:rPr>
        <w:t>sera</w:t>
      </w:r>
      <w:r w:rsidRPr="000D1EAC">
        <w:rPr>
          <w:spacing w:val="-12"/>
          <w:sz w:val="22"/>
          <w:szCs w:val="22"/>
        </w:rPr>
        <w:t xml:space="preserve"> d</w:t>
      </w:r>
      <w:r w:rsidR="00634445" w:rsidRPr="000D1EAC">
        <w:rPr>
          <w:spacing w:val="-12"/>
          <w:sz w:val="22"/>
          <w:szCs w:val="22"/>
        </w:rPr>
        <w:t>’</w:t>
      </w:r>
      <w:r w:rsidRPr="000D1EAC">
        <w:rPr>
          <w:spacing w:val="-12"/>
          <w:sz w:val="22"/>
          <w:szCs w:val="22"/>
        </w:rPr>
        <w:t xml:space="preserve">examiner en détail le modèle très différent – et beaucoup plus </w:t>
      </w:r>
      <w:r w:rsidR="00B715EA" w:rsidRPr="000D1EAC">
        <w:rPr>
          <w:spacing w:val="-12"/>
          <w:sz w:val="22"/>
          <w:szCs w:val="22"/>
        </w:rPr>
        <w:t>porteur</w:t>
      </w:r>
      <w:r w:rsidRPr="000D1EAC">
        <w:rPr>
          <w:spacing w:val="-12"/>
          <w:sz w:val="22"/>
          <w:szCs w:val="22"/>
        </w:rPr>
        <w:t xml:space="preserve"> du point de vue d</w:t>
      </w:r>
      <w:r w:rsidR="00634445" w:rsidRPr="000D1EAC">
        <w:rPr>
          <w:spacing w:val="-12"/>
          <w:sz w:val="22"/>
          <w:szCs w:val="22"/>
        </w:rPr>
        <w:t>’</w:t>
      </w:r>
      <w:r w:rsidRPr="000D1EAC">
        <w:rPr>
          <w:spacing w:val="-12"/>
          <w:sz w:val="22"/>
          <w:szCs w:val="22"/>
        </w:rPr>
        <w:t xml:space="preserve">une approche </w:t>
      </w:r>
      <w:r w:rsidR="009E2742" w:rsidRPr="000D1EAC">
        <w:rPr>
          <w:spacing w:val="-12"/>
          <w:sz w:val="22"/>
          <w:szCs w:val="22"/>
        </w:rPr>
        <w:t>anthropologico-historique</w:t>
      </w:r>
      <w:r w:rsidRPr="000D1EAC">
        <w:rPr>
          <w:spacing w:val="-12"/>
          <w:sz w:val="22"/>
          <w:szCs w:val="22"/>
        </w:rPr>
        <w:t>, même s</w:t>
      </w:r>
      <w:r w:rsidR="00634445" w:rsidRPr="000D1EAC">
        <w:rPr>
          <w:spacing w:val="-12"/>
          <w:sz w:val="22"/>
          <w:szCs w:val="22"/>
        </w:rPr>
        <w:t>’</w:t>
      </w:r>
      <w:r w:rsidRPr="000D1EAC">
        <w:rPr>
          <w:spacing w:val="-12"/>
          <w:sz w:val="22"/>
          <w:szCs w:val="22"/>
        </w:rPr>
        <w:t>il n</w:t>
      </w:r>
      <w:r w:rsidR="00634445" w:rsidRPr="000D1EAC">
        <w:rPr>
          <w:spacing w:val="-12"/>
          <w:sz w:val="22"/>
          <w:szCs w:val="22"/>
        </w:rPr>
        <w:t>’</w:t>
      </w:r>
      <w:r w:rsidRPr="000D1EAC">
        <w:rPr>
          <w:spacing w:val="-12"/>
          <w:sz w:val="22"/>
          <w:szCs w:val="22"/>
        </w:rPr>
        <w:t>est pas sans défauts nous le verrons – élaboré par Norbert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C677DA">
        <w:rPr>
          <w:spacing w:val="-12"/>
          <w:sz w:val="22"/>
          <w:szCs w:val="22"/>
        </w:rPr>
        <w:t xml:space="preserve"> (1897-1990)</w:t>
      </w:r>
      <w:r w:rsidR="00970EE0">
        <w:rPr>
          <w:spacing w:val="-12"/>
          <w:sz w:val="22"/>
          <w:szCs w:val="22"/>
        </w:rPr>
        <w:t>.</w:t>
      </w:r>
      <w:r w:rsidRPr="000D1EAC">
        <w:rPr>
          <w:rStyle w:val="Appelnotedebasdep"/>
          <w:spacing w:val="-12"/>
          <w:sz w:val="22"/>
          <w:szCs w:val="22"/>
        </w:rPr>
        <w:footnoteReference w:id="222"/>
      </w:r>
      <w:r w:rsidRPr="000D1EAC">
        <w:rPr>
          <w:spacing w:val="-12"/>
          <w:sz w:val="22"/>
          <w:szCs w:val="22"/>
        </w:rPr>
        <w:t xml:space="preserve"> </w:t>
      </w:r>
      <w:r w:rsidR="00DD6A4B" w:rsidRPr="000D1EAC">
        <w:rPr>
          <w:spacing w:val="-12"/>
          <w:sz w:val="22"/>
          <w:szCs w:val="22"/>
        </w:rPr>
        <w:t>Contrairement</w:t>
      </w:r>
      <w:r w:rsidRPr="000D1EAC">
        <w:rPr>
          <w:spacing w:val="-12"/>
          <w:sz w:val="22"/>
          <w:szCs w:val="22"/>
        </w:rPr>
        <w:t xml:space="preserve"> à l</w:t>
      </w:r>
      <w:r w:rsidR="00634445" w:rsidRPr="000D1EAC">
        <w:rPr>
          <w:spacing w:val="-12"/>
          <w:sz w:val="22"/>
          <w:szCs w:val="22"/>
        </w:rPr>
        <w:t>’</w:t>
      </w:r>
      <w:r w:rsidRPr="000D1EAC">
        <w:rPr>
          <w:spacing w:val="-12"/>
          <w:sz w:val="22"/>
          <w:szCs w:val="22"/>
        </w:rPr>
        <w:t>anthropologie structurale comparée, qui ramène toute l</w:t>
      </w:r>
      <w:r w:rsidR="00634445" w:rsidRPr="000D1EAC">
        <w:rPr>
          <w:spacing w:val="-12"/>
          <w:sz w:val="22"/>
          <w:szCs w:val="22"/>
        </w:rPr>
        <w:t>’</w:t>
      </w:r>
      <w:r w:rsidRPr="000D1EAC">
        <w:rPr>
          <w:spacing w:val="-12"/>
          <w:sz w:val="22"/>
          <w:szCs w:val="22"/>
        </w:rPr>
        <w:t xml:space="preserve">histoire </w:t>
      </w:r>
      <w:r w:rsidR="003855A0" w:rsidRPr="000D1EAC">
        <w:rPr>
          <w:spacing w:val="-12"/>
          <w:sz w:val="22"/>
          <w:szCs w:val="22"/>
        </w:rPr>
        <w:t>de l</w:t>
      </w:r>
      <w:r w:rsidR="00634445" w:rsidRPr="000D1EAC">
        <w:rPr>
          <w:spacing w:val="-12"/>
          <w:sz w:val="22"/>
          <w:szCs w:val="22"/>
        </w:rPr>
        <w:t>’</w:t>
      </w:r>
      <w:r w:rsidR="00836B84" w:rsidRPr="000D1EAC">
        <w:rPr>
          <w:spacing w:val="-12"/>
          <w:sz w:val="22"/>
          <w:szCs w:val="22"/>
        </w:rPr>
        <w:t>individu</w:t>
      </w:r>
      <w:r w:rsidRPr="000D1EAC">
        <w:rPr>
          <w:spacing w:val="-12"/>
          <w:sz w:val="22"/>
          <w:szCs w:val="22"/>
        </w:rPr>
        <w:t xml:space="preserve"> </w:t>
      </w:r>
      <w:r w:rsidR="009E2742" w:rsidRPr="000D1EAC">
        <w:rPr>
          <w:spacing w:val="-12"/>
          <w:sz w:val="22"/>
          <w:szCs w:val="22"/>
        </w:rPr>
        <w:t xml:space="preserve">et du sujet </w:t>
      </w:r>
      <w:r w:rsidRPr="000D1EAC">
        <w:rPr>
          <w:spacing w:val="-12"/>
          <w:sz w:val="22"/>
          <w:szCs w:val="22"/>
        </w:rPr>
        <w:t>à l</w:t>
      </w:r>
      <w:r w:rsidR="00634445" w:rsidRPr="000D1EAC">
        <w:rPr>
          <w:spacing w:val="-12"/>
          <w:sz w:val="22"/>
          <w:szCs w:val="22"/>
        </w:rPr>
        <w:t>’</w:t>
      </w:r>
      <w:r w:rsidRPr="000D1EAC">
        <w:rPr>
          <w:spacing w:val="-12"/>
          <w:sz w:val="22"/>
          <w:szCs w:val="22"/>
        </w:rPr>
        <w:t>unique question de la naissance et de la diffusion de l</w:t>
      </w:r>
      <w:r w:rsidR="00634445" w:rsidRPr="000D1EAC">
        <w:rPr>
          <w:spacing w:val="-12"/>
          <w:sz w:val="22"/>
          <w:szCs w:val="22"/>
        </w:rPr>
        <w:t>’</w:t>
      </w:r>
      <w:r w:rsidRPr="000D1EAC">
        <w:rPr>
          <w:spacing w:val="-12"/>
          <w:sz w:val="22"/>
          <w:szCs w:val="22"/>
        </w:rPr>
        <w:t xml:space="preserve">individualisme, </w:t>
      </w:r>
      <w:r w:rsidR="00C119B6" w:rsidRPr="000D1EAC">
        <w:rPr>
          <w:spacing w:val="-12"/>
          <w:sz w:val="22"/>
          <w:szCs w:val="22"/>
        </w:rPr>
        <w:t xml:space="preserve">nous venons de le voir, </w:t>
      </w:r>
      <w:r w:rsidRPr="000D1EAC">
        <w:rPr>
          <w:spacing w:val="-12"/>
          <w:sz w:val="22"/>
          <w:szCs w:val="22"/>
        </w:rPr>
        <w:t>la sociologie interactionniste</w:t>
      </w:r>
      <w:r w:rsidR="000D1EAC" w:rsidRPr="000D1EAC">
        <w:rPr>
          <w:spacing w:val="-12"/>
          <w:sz w:val="22"/>
          <w:szCs w:val="22"/>
        </w:rPr>
        <w:t xml:space="preserve"> et systémique</w:t>
      </w:r>
      <w:r w:rsidRPr="000D1EAC">
        <w:rPr>
          <w:spacing w:val="-12"/>
          <w:sz w:val="22"/>
          <w:szCs w:val="22"/>
        </w:rPr>
        <w:t xml:space="preserve"> élia</w:t>
      </w:r>
      <w:r w:rsidR="000D1EAC" w:rsidRPr="000D1EAC">
        <w:rPr>
          <w:spacing w:val="-12"/>
          <w:sz w:val="22"/>
          <w:szCs w:val="22"/>
        </w:rPr>
        <w:softHyphen/>
      </w:r>
      <w:r w:rsidRPr="000D1EAC">
        <w:rPr>
          <w:spacing w:val="-12"/>
          <w:sz w:val="22"/>
          <w:szCs w:val="22"/>
        </w:rPr>
        <w:t>sienne aborde cette problématique par le biais d</w:t>
      </w:r>
      <w:r w:rsidR="00634445" w:rsidRPr="000D1EAC">
        <w:rPr>
          <w:spacing w:val="-12"/>
          <w:sz w:val="22"/>
          <w:szCs w:val="22"/>
        </w:rPr>
        <w:t>’</w:t>
      </w:r>
      <w:r w:rsidRPr="000D1EAC">
        <w:rPr>
          <w:spacing w:val="-12"/>
          <w:sz w:val="22"/>
          <w:szCs w:val="22"/>
        </w:rPr>
        <w:t xml:space="preserve">une véritable </w:t>
      </w:r>
      <w:r w:rsidR="00AC09A8" w:rsidRPr="000D1EAC">
        <w:rPr>
          <w:spacing w:val="-12"/>
          <w:sz w:val="22"/>
          <w:szCs w:val="22"/>
        </w:rPr>
        <w:t>recherche</w:t>
      </w:r>
      <w:r w:rsidRPr="000D1EAC">
        <w:rPr>
          <w:spacing w:val="-12"/>
          <w:sz w:val="22"/>
          <w:szCs w:val="22"/>
        </w:rPr>
        <w:t xml:space="preserve"> </w:t>
      </w:r>
      <w:r w:rsidR="00D21287" w:rsidRPr="000D1EAC">
        <w:rPr>
          <w:spacing w:val="-12"/>
          <w:sz w:val="22"/>
          <w:szCs w:val="22"/>
        </w:rPr>
        <w:t>historique</w:t>
      </w:r>
      <w:r w:rsidRPr="000D1EAC">
        <w:rPr>
          <w:spacing w:val="-12"/>
          <w:sz w:val="22"/>
          <w:szCs w:val="22"/>
        </w:rPr>
        <w:t xml:space="preserve"> attentive à la multiplicité et à la spécificité des formes de vie.</w:t>
      </w:r>
    </w:p>
    <w:p w:rsidR="00117F02" w:rsidRPr="000A51F8" w:rsidRDefault="00117F02"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0A51F8">
        <w:rPr>
          <w:spacing w:val="-14"/>
          <w:sz w:val="22"/>
          <w:szCs w:val="22"/>
        </w:rPr>
        <w:t>Comme pour Louis Dumont</w:t>
      </w:r>
      <w:r w:rsidR="00354BE1" w:rsidRPr="000A51F8">
        <w:rPr>
          <w:spacing w:val="-14"/>
          <w:sz w:val="22"/>
          <w:szCs w:val="22"/>
        </w:rPr>
        <w:fldChar w:fldCharType="begin"/>
      </w:r>
      <w:r w:rsidR="00F16AC1" w:rsidRPr="000A51F8">
        <w:rPr>
          <w:spacing w:val="-14"/>
        </w:rPr>
        <w:instrText xml:space="preserve"> XE "</w:instrText>
      </w:r>
      <w:r w:rsidR="00F16AC1" w:rsidRPr="000A51F8">
        <w:rPr>
          <w:spacing w:val="-14"/>
          <w:sz w:val="22"/>
          <w:szCs w:val="22"/>
        </w:rPr>
        <w:instrText>Dumont</w:instrText>
      </w:r>
      <w:r w:rsidR="00F16AC1" w:rsidRPr="000A51F8">
        <w:rPr>
          <w:spacing w:val="-14"/>
        </w:rPr>
        <w:instrText xml:space="preserve">" </w:instrText>
      </w:r>
      <w:r w:rsidR="00354BE1" w:rsidRPr="000A51F8">
        <w:rPr>
          <w:spacing w:val="-14"/>
          <w:sz w:val="22"/>
          <w:szCs w:val="22"/>
        </w:rPr>
        <w:fldChar w:fldCharType="end"/>
      </w:r>
      <w:r w:rsidRPr="000A51F8">
        <w:rPr>
          <w:spacing w:val="-14"/>
          <w:sz w:val="22"/>
          <w:szCs w:val="22"/>
        </w:rPr>
        <w:t>, je présenterai et discuterai, tout d</w:t>
      </w:r>
      <w:r w:rsidR="00634445" w:rsidRPr="000A51F8">
        <w:rPr>
          <w:spacing w:val="-14"/>
          <w:sz w:val="22"/>
          <w:szCs w:val="22"/>
        </w:rPr>
        <w:t>’</w:t>
      </w:r>
      <w:r w:rsidRPr="000A51F8">
        <w:rPr>
          <w:spacing w:val="-14"/>
          <w:sz w:val="22"/>
          <w:szCs w:val="22"/>
        </w:rPr>
        <w:t>abord, la stratégie élabor</w:t>
      </w:r>
      <w:r w:rsidR="009945C2" w:rsidRPr="000A51F8">
        <w:rPr>
          <w:spacing w:val="-14"/>
          <w:sz w:val="22"/>
          <w:szCs w:val="22"/>
        </w:rPr>
        <w:t>ée par Norbert Elias</w:t>
      </w:r>
      <w:r w:rsidR="00354BE1" w:rsidRPr="000A51F8">
        <w:rPr>
          <w:spacing w:val="-14"/>
          <w:sz w:val="22"/>
          <w:szCs w:val="22"/>
        </w:rPr>
        <w:fldChar w:fldCharType="begin"/>
      </w:r>
      <w:r w:rsidR="00F16AC1" w:rsidRPr="000A51F8">
        <w:rPr>
          <w:spacing w:val="-14"/>
        </w:rPr>
        <w:instrText xml:space="preserve"> XE "</w:instrText>
      </w:r>
      <w:r w:rsidR="00F16AC1" w:rsidRPr="000A51F8">
        <w:rPr>
          <w:spacing w:val="-14"/>
          <w:sz w:val="22"/>
          <w:szCs w:val="22"/>
        </w:rPr>
        <w:instrText>Elias</w:instrText>
      </w:r>
      <w:r w:rsidR="00F16AC1" w:rsidRPr="000A51F8">
        <w:rPr>
          <w:spacing w:val="-14"/>
        </w:rPr>
        <w:instrText xml:space="preserve">" </w:instrText>
      </w:r>
      <w:r w:rsidR="00354BE1" w:rsidRPr="000A51F8">
        <w:rPr>
          <w:spacing w:val="-14"/>
          <w:sz w:val="22"/>
          <w:szCs w:val="22"/>
        </w:rPr>
        <w:fldChar w:fldCharType="end"/>
      </w:r>
      <w:r w:rsidR="009945C2" w:rsidRPr="000A51F8">
        <w:rPr>
          <w:spacing w:val="-14"/>
          <w:sz w:val="22"/>
          <w:szCs w:val="22"/>
        </w:rPr>
        <w:t xml:space="preserve"> pour surmon</w:t>
      </w:r>
      <w:r w:rsidRPr="000A51F8">
        <w:rPr>
          <w:spacing w:val="-14"/>
          <w:sz w:val="22"/>
          <w:szCs w:val="22"/>
        </w:rPr>
        <w:t xml:space="preserve">ter les </w:t>
      </w:r>
      <w:r w:rsidR="000D1EAC" w:rsidRPr="000A51F8">
        <w:rPr>
          <w:spacing w:val="-14"/>
          <w:sz w:val="22"/>
          <w:szCs w:val="22"/>
        </w:rPr>
        <w:t>dualismes</w:t>
      </w:r>
      <w:r w:rsidRPr="000A51F8">
        <w:rPr>
          <w:spacing w:val="-14"/>
          <w:sz w:val="22"/>
          <w:szCs w:val="22"/>
        </w:rPr>
        <w:t xml:space="preserve"> des scien</w:t>
      </w:r>
      <w:r w:rsidR="000A51F8">
        <w:rPr>
          <w:spacing w:val="-14"/>
          <w:sz w:val="22"/>
          <w:szCs w:val="22"/>
        </w:rPr>
        <w:softHyphen/>
      </w:r>
      <w:r w:rsidRPr="000A51F8">
        <w:rPr>
          <w:spacing w:val="-14"/>
          <w:sz w:val="22"/>
          <w:szCs w:val="22"/>
        </w:rPr>
        <w:t>ces de l</w:t>
      </w:r>
      <w:r w:rsidR="00634445" w:rsidRPr="000A51F8">
        <w:rPr>
          <w:spacing w:val="-14"/>
          <w:sz w:val="22"/>
          <w:szCs w:val="22"/>
        </w:rPr>
        <w:t>’</w:t>
      </w:r>
      <w:r w:rsidRPr="000A51F8">
        <w:rPr>
          <w:spacing w:val="-14"/>
          <w:sz w:val="22"/>
          <w:szCs w:val="22"/>
        </w:rPr>
        <w:t xml:space="preserve">homme et de la société ; puis, </w:t>
      </w:r>
      <w:r w:rsidR="003855A0" w:rsidRPr="000A51F8">
        <w:rPr>
          <w:spacing w:val="-14"/>
          <w:sz w:val="22"/>
          <w:szCs w:val="22"/>
        </w:rPr>
        <w:t xml:space="preserve">sa </w:t>
      </w:r>
      <w:r w:rsidR="00D21287" w:rsidRPr="000A51F8">
        <w:rPr>
          <w:spacing w:val="-14"/>
          <w:sz w:val="22"/>
          <w:szCs w:val="22"/>
        </w:rPr>
        <w:t>contribution</w:t>
      </w:r>
      <w:r w:rsidRPr="000A51F8">
        <w:rPr>
          <w:spacing w:val="-14"/>
          <w:sz w:val="22"/>
          <w:szCs w:val="22"/>
        </w:rPr>
        <w:t xml:space="preserve"> à </w:t>
      </w:r>
      <w:r w:rsidR="003855A0" w:rsidRPr="000A51F8">
        <w:rPr>
          <w:spacing w:val="-14"/>
          <w:sz w:val="22"/>
          <w:szCs w:val="22"/>
        </w:rPr>
        <w:t>notre</w:t>
      </w:r>
      <w:r w:rsidRPr="000A51F8">
        <w:rPr>
          <w:spacing w:val="-14"/>
          <w:sz w:val="22"/>
          <w:szCs w:val="22"/>
        </w:rPr>
        <w:t xml:space="preserve"> connais</w:t>
      </w:r>
      <w:r w:rsidR="000D1EAC" w:rsidRPr="000A51F8">
        <w:rPr>
          <w:spacing w:val="-14"/>
          <w:sz w:val="22"/>
          <w:szCs w:val="22"/>
        </w:rPr>
        <w:softHyphen/>
      </w:r>
      <w:r w:rsidRPr="000A51F8">
        <w:rPr>
          <w:spacing w:val="-14"/>
          <w:sz w:val="22"/>
          <w:szCs w:val="22"/>
        </w:rPr>
        <w:t xml:space="preserve">sance des formes </w:t>
      </w:r>
      <w:r w:rsidR="00C119B6" w:rsidRPr="000A51F8">
        <w:rPr>
          <w:spacing w:val="-14"/>
          <w:sz w:val="22"/>
          <w:szCs w:val="22"/>
        </w:rPr>
        <w:t>d’individuation</w:t>
      </w:r>
      <w:r w:rsidRPr="000A51F8">
        <w:rPr>
          <w:spacing w:val="-14"/>
          <w:sz w:val="22"/>
          <w:szCs w:val="22"/>
        </w:rPr>
        <w:t xml:space="preserve"> et de </w:t>
      </w:r>
      <w:r w:rsidR="00C119B6" w:rsidRPr="000A51F8">
        <w:rPr>
          <w:spacing w:val="-14"/>
          <w:sz w:val="22"/>
          <w:szCs w:val="22"/>
        </w:rPr>
        <w:t>subjectivation</w:t>
      </w:r>
      <w:r w:rsidRPr="000A51F8">
        <w:rPr>
          <w:spacing w:val="-14"/>
          <w:sz w:val="22"/>
          <w:szCs w:val="22"/>
        </w:rPr>
        <w:t xml:space="preserve"> depuis le Moyen Âge ; enfin, ses limites du point de vue d</w:t>
      </w:r>
      <w:r w:rsidR="00634445" w:rsidRPr="000A51F8">
        <w:rPr>
          <w:spacing w:val="-14"/>
          <w:sz w:val="22"/>
          <w:szCs w:val="22"/>
        </w:rPr>
        <w:t>’</w:t>
      </w:r>
      <w:r w:rsidR="00C119B6" w:rsidRPr="000A51F8">
        <w:rPr>
          <w:spacing w:val="-14"/>
          <w:sz w:val="22"/>
          <w:szCs w:val="22"/>
        </w:rPr>
        <w:t>une anthropologie radicalement historique.</w:t>
      </w:r>
    </w:p>
    <w:p w:rsidR="00361AD0" w:rsidRPr="00213EBB" w:rsidRDefault="00361AD0" w:rsidP="000D4D3D">
      <w:pPr>
        <w:pStyle w:val="Titre3"/>
      </w:pPr>
      <w:bookmarkStart w:id="94" w:name="_Toc87284185"/>
      <w:bookmarkStart w:id="95" w:name="_Toc150948301"/>
      <w:r w:rsidRPr="00213EBB">
        <w:t>Interdépendance et co</w:t>
      </w:r>
      <w:r w:rsidR="00DD6A4B" w:rsidRPr="00213EBB">
        <w:t>nfiguration comme outils méthodo</w:t>
      </w:r>
      <w:r w:rsidRPr="00213EBB">
        <w:t>lo</w:t>
      </w:r>
      <w:r w:rsidR="00DD6A4B" w:rsidRPr="00213EBB">
        <w:t>g</w:t>
      </w:r>
      <w:r w:rsidRPr="00213EBB">
        <w:t>iques</w:t>
      </w:r>
      <w:bookmarkEnd w:id="94"/>
      <w:bookmarkEnd w:id="95"/>
    </w:p>
    <w:p w:rsidR="00361AD0" w:rsidRPr="00213EBB" w:rsidRDefault="00361AD0"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1E2BEA"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1E2BEA">
        <w:rPr>
          <w:spacing w:val="-14"/>
          <w:sz w:val="22"/>
          <w:szCs w:val="22"/>
        </w:rPr>
        <w:t>Comme celle de Dumont</w:t>
      </w:r>
      <w:r w:rsidR="00354BE1">
        <w:rPr>
          <w:spacing w:val="-14"/>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4"/>
          <w:sz w:val="22"/>
          <w:szCs w:val="22"/>
        </w:rPr>
        <w:fldChar w:fldCharType="end"/>
      </w:r>
      <w:r w:rsidRPr="001E2BEA">
        <w:rPr>
          <w:spacing w:val="-14"/>
          <w:sz w:val="22"/>
          <w:szCs w:val="22"/>
        </w:rPr>
        <w:t>, la réflexion d</w:t>
      </w:r>
      <w:r w:rsidR="00634445" w:rsidRPr="001E2BEA">
        <w:rPr>
          <w:spacing w:val="-14"/>
          <w:sz w:val="22"/>
          <w:szCs w:val="22"/>
        </w:rPr>
        <w:t>’</w:t>
      </w:r>
      <w:r w:rsidRPr="001E2BEA">
        <w:rPr>
          <w:spacing w:val="-14"/>
          <w:sz w:val="22"/>
          <w:szCs w:val="22"/>
        </w:rPr>
        <w:t>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1E2BEA">
        <w:rPr>
          <w:spacing w:val="-14"/>
          <w:sz w:val="22"/>
          <w:szCs w:val="22"/>
        </w:rPr>
        <w:t xml:space="preserve"> s</w:t>
      </w:r>
      <w:r w:rsidR="00634445" w:rsidRPr="001E2BEA">
        <w:rPr>
          <w:spacing w:val="-14"/>
          <w:sz w:val="22"/>
          <w:szCs w:val="22"/>
        </w:rPr>
        <w:t>’</w:t>
      </w:r>
      <w:r w:rsidRPr="001E2BEA">
        <w:rPr>
          <w:spacing w:val="-14"/>
          <w:sz w:val="22"/>
          <w:szCs w:val="22"/>
        </w:rPr>
        <w:t>ouvre par un rejet des dualismes qui grèvent les sciences sociales et humaines depuis leur appari</w:t>
      </w:r>
      <w:r w:rsidR="00165FE3" w:rsidRPr="001E2BEA">
        <w:rPr>
          <w:spacing w:val="-14"/>
          <w:sz w:val="22"/>
          <w:szCs w:val="22"/>
        </w:rPr>
        <w:softHyphen/>
      </w:r>
      <w:r w:rsidRPr="001E2BEA">
        <w:rPr>
          <w:spacing w:val="-14"/>
          <w:sz w:val="22"/>
          <w:szCs w:val="22"/>
        </w:rPr>
        <w:t xml:space="preserve">tion au </w:t>
      </w:r>
      <w:r w:rsidR="009810AE" w:rsidRPr="001E2BEA">
        <w:rPr>
          <w:smallCaps/>
          <w:spacing w:val="-14"/>
          <w:sz w:val="22"/>
          <w:szCs w:val="22"/>
        </w:rPr>
        <w:t>xix</w:t>
      </w:r>
      <w:r w:rsidRPr="001E2BEA">
        <w:rPr>
          <w:spacing w:val="-14"/>
          <w:sz w:val="22"/>
          <w:szCs w:val="22"/>
          <w:vertAlign w:val="superscript"/>
        </w:rPr>
        <w:t>e</w:t>
      </w:r>
      <w:r w:rsidRPr="001E2BEA">
        <w:rPr>
          <w:spacing w:val="-14"/>
          <w:sz w:val="22"/>
          <w:szCs w:val="22"/>
        </w:rPr>
        <w:t xml:space="preserve"> siècle. Mais la stratégie qu</w:t>
      </w:r>
      <w:r w:rsidR="00634445" w:rsidRPr="001E2BEA">
        <w:rPr>
          <w:spacing w:val="-14"/>
          <w:sz w:val="22"/>
          <w:szCs w:val="22"/>
        </w:rPr>
        <w:t>’</w:t>
      </w:r>
      <w:r w:rsidRPr="001E2BEA">
        <w:rPr>
          <w:spacing w:val="-14"/>
          <w:sz w:val="22"/>
          <w:szCs w:val="22"/>
        </w:rPr>
        <w:t xml:space="preserve">il leur oppose est très différente de celle de son </w:t>
      </w:r>
      <w:r w:rsidR="00D21287" w:rsidRPr="001E2BEA">
        <w:rPr>
          <w:spacing w:val="-14"/>
          <w:sz w:val="22"/>
          <w:szCs w:val="22"/>
        </w:rPr>
        <w:t>contemporain</w:t>
      </w:r>
      <w:r w:rsidRPr="001E2BEA">
        <w:rPr>
          <w:spacing w:val="-14"/>
          <w:sz w:val="22"/>
          <w:szCs w:val="22"/>
        </w:rPr>
        <w:t>. Pour lui, le dualisme n</w:t>
      </w:r>
      <w:r w:rsidR="00634445" w:rsidRPr="001E2BEA">
        <w:rPr>
          <w:spacing w:val="-14"/>
          <w:sz w:val="22"/>
          <w:szCs w:val="22"/>
        </w:rPr>
        <w:t>’</w:t>
      </w:r>
      <w:r w:rsidRPr="001E2BEA">
        <w:rPr>
          <w:spacing w:val="-14"/>
          <w:sz w:val="22"/>
          <w:szCs w:val="22"/>
        </w:rPr>
        <w:t>est pas le produit d</w:t>
      </w:r>
      <w:r w:rsidR="00634445" w:rsidRPr="001E2BEA">
        <w:rPr>
          <w:spacing w:val="-14"/>
          <w:sz w:val="22"/>
          <w:szCs w:val="22"/>
        </w:rPr>
        <w:t>’</w:t>
      </w:r>
      <w:r w:rsidRPr="001E2BEA">
        <w:rPr>
          <w:spacing w:val="-14"/>
          <w:sz w:val="22"/>
          <w:szCs w:val="22"/>
        </w:rPr>
        <w:t>une « idéologie individualiste » qui serait apparue avec la modernité, mais l</w:t>
      </w:r>
      <w:r w:rsidR="00634445" w:rsidRPr="001E2BEA">
        <w:rPr>
          <w:spacing w:val="-14"/>
          <w:sz w:val="22"/>
          <w:szCs w:val="22"/>
        </w:rPr>
        <w:t>’</w:t>
      </w:r>
      <w:r w:rsidR="00D21287" w:rsidRPr="001E2BEA">
        <w:rPr>
          <w:spacing w:val="-14"/>
          <w:sz w:val="22"/>
          <w:szCs w:val="22"/>
        </w:rPr>
        <w:t>expression</w:t>
      </w:r>
      <w:r w:rsidRPr="001E2BEA">
        <w:rPr>
          <w:spacing w:val="-14"/>
          <w:sz w:val="22"/>
          <w:szCs w:val="22"/>
        </w:rPr>
        <w:t xml:space="preserve"> d</w:t>
      </w:r>
      <w:r w:rsidR="00634445" w:rsidRPr="001E2BEA">
        <w:rPr>
          <w:spacing w:val="-14"/>
          <w:sz w:val="22"/>
          <w:szCs w:val="22"/>
        </w:rPr>
        <w:t>’</w:t>
      </w:r>
      <w:r w:rsidRPr="001E2BEA">
        <w:rPr>
          <w:spacing w:val="-14"/>
          <w:sz w:val="22"/>
          <w:szCs w:val="22"/>
        </w:rPr>
        <w:t>un cadre ontologique et conceptuel bien plus ancien. Ce n</w:t>
      </w:r>
      <w:r w:rsidR="00634445" w:rsidRPr="001E2BEA">
        <w:rPr>
          <w:spacing w:val="-14"/>
          <w:sz w:val="22"/>
          <w:szCs w:val="22"/>
        </w:rPr>
        <w:t>’</w:t>
      </w:r>
      <w:r w:rsidRPr="001E2BEA">
        <w:rPr>
          <w:spacing w:val="-14"/>
          <w:sz w:val="22"/>
          <w:szCs w:val="22"/>
        </w:rPr>
        <w:t xml:space="preserve">est donc pas en ayant recours à un « principe hiérarchique structural » inspiré du fonctionnement </w:t>
      </w:r>
      <w:r w:rsidR="00D21287" w:rsidRPr="001E2BEA">
        <w:rPr>
          <w:spacing w:val="-14"/>
          <w:sz w:val="22"/>
          <w:szCs w:val="22"/>
        </w:rPr>
        <w:t>supposé</w:t>
      </w:r>
      <w:r w:rsidRPr="001E2BEA">
        <w:rPr>
          <w:spacing w:val="-14"/>
          <w:sz w:val="22"/>
          <w:szCs w:val="22"/>
        </w:rPr>
        <w:t xml:space="preserve"> des sociétés dites « traditionnelles » que ces </w:t>
      </w:r>
      <w:r w:rsidR="00D21287" w:rsidRPr="001E2BEA">
        <w:rPr>
          <w:spacing w:val="-14"/>
          <w:sz w:val="22"/>
          <w:szCs w:val="22"/>
        </w:rPr>
        <w:t>sciences</w:t>
      </w:r>
      <w:r w:rsidRPr="001E2BEA">
        <w:rPr>
          <w:spacing w:val="-14"/>
          <w:sz w:val="22"/>
          <w:szCs w:val="22"/>
        </w:rPr>
        <w:t xml:space="preserve"> pourront </w:t>
      </w:r>
      <w:r w:rsidR="00D21287" w:rsidRPr="001E2BEA">
        <w:rPr>
          <w:spacing w:val="-14"/>
          <w:sz w:val="22"/>
          <w:szCs w:val="22"/>
        </w:rPr>
        <w:t>sur</w:t>
      </w:r>
      <w:r w:rsidR="004A1F33">
        <w:rPr>
          <w:spacing w:val="-14"/>
          <w:sz w:val="22"/>
          <w:szCs w:val="22"/>
        </w:rPr>
        <w:softHyphen/>
      </w:r>
      <w:r w:rsidR="00D21287" w:rsidRPr="001E2BEA">
        <w:rPr>
          <w:spacing w:val="-14"/>
          <w:sz w:val="22"/>
          <w:szCs w:val="22"/>
        </w:rPr>
        <w:t>monter</w:t>
      </w:r>
      <w:r w:rsidRPr="001E2BEA">
        <w:rPr>
          <w:spacing w:val="-14"/>
          <w:sz w:val="22"/>
          <w:szCs w:val="22"/>
        </w:rPr>
        <w:t xml:space="preserve"> leurs difficultés, mais en développant une approche fondée sur les principes dynamiques, s</w:t>
      </w:r>
      <w:r w:rsidR="00634445" w:rsidRPr="001E2BEA">
        <w:rPr>
          <w:spacing w:val="-14"/>
          <w:sz w:val="22"/>
          <w:szCs w:val="22"/>
        </w:rPr>
        <w:t>’</w:t>
      </w:r>
      <w:r w:rsidRPr="001E2BEA">
        <w:rPr>
          <w:spacing w:val="-14"/>
          <w:sz w:val="22"/>
          <w:szCs w:val="22"/>
        </w:rPr>
        <w:t xml:space="preserve">inspirant des sciences les plus </w:t>
      </w:r>
      <w:r w:rsidR="00D21287" w:rsidRPr="001E2BEA">
        <w:rPr>
          <w:spacing w:val="-14"/>
          <w:sz w:val="22"/>
          <w:szCs w:val="22"/>
        </w:rPr>
        <w:t>récentes</w:t>
      </w:r>
      <w:r w:rsidRPr="001E2BEA">
        <w:rPr>
          <w:spacing w:val="-14"/>
          <w:sz w:val="22"/>
          <w:szCs w:val="22"/>
        </w:rPr>
        <w:t>, d</w:t>
      </w:r>
      <w:r w:rsidR="00634445" w:rsidRPr="001E2BEA">
        <w:rPr>
          <w:spacing w:val="-14"/>
          <w:sz w:val="22"/>
          <w:szCs w:val="22"/>
        </w:rPr>
        <w:t>’</w:t>
      </w:r>
      <w:r w:rsidRPr="001E2BEA">
        <w:rPr>
          <w:spacing w:val="-14"/>
          <w:sz w:val="22"/>
          <w:szCs w:val="22"/>
        </w:rPr>
        <w:t>« inter</w:t>
      </w:r>
      <w:r w:rsidR="001E2BEA">
        <w:rPr>
          <w:spacing w:val="-14"/>
          <w:sz w:val="22"/>
          <w:szCs w:val="22"/>
        </w:rPr>
        <w:softHyphen/>
      </w:r>
      <w:r w:rsidRPr="001E2BEA">
        <w:rPr>
          <w:spacing w:val="-14"/>
          <w:sz w:val="22"/>
          <w:szCs w:val="22"/>
        </w:rPr>
        <w:t>dépendance », de « </w:t>
      </w:r>
      <w:r w:rsidR="00D21287" w:rsidRPr="001E2BEA">
        <w:rPr>
          <w:spacing w:val="-14"/>
          <w:sz w:val="22"/>
          <w:szCs w:val="22"/>
        </w:rPr>
        <w:t>configuration</w:t>
      </w:r>
      <w:r w:rsidRPr="001E2BEA">
        <w:rPr>
          <w:spacing w:val="-14"/>
          <w:sz w:val="22"/>
          <w:szCs w:val="22"/>
        </w:rPr>
        <w:t> » et de « </w:t>
      </w:r>
      <w:r w:rsidR="001E2BEA" w:rsidRPr="001E2BEA">
        <w:rPr>
          <w:spacing w:val="-14"/>
          <w:sz w:val="22"/>
          <w:szCs w:val="22"/>
        </w:rPr>
        <w:t>processus</w:t>
      </w:r>
      <w:r w:rsidRPr="001E2BEA">
        <w:rPr>
          <w:spacing w:val="-14"/>
          <w:sz w:val="22"/>
          <w:szCs w:val="22"/>
        </w:rPr>
        <w:t> ».</w:t>
      </w:r>
    </w:p>
    <w:p w:rsidR="001777E0" w:rsidRPr="00BD5AA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BD5AA6">
        <w:rPr>
          <w:spacing w:val="-12"/>
          <w:sz w:val="22"/>
          <w:szCs w:val="22"/>
        </w:rPr>
        <w:t>Dans la préface qu</w:t>
      </w:r>
      <w:r w:rsidR="00634445" w:rsidRPr="00BD5AA6">
        <w:rPr>
          <w:spacing w:val="-12"/>
          <w:sz w:val="22"/>
          <w:szCs w:val="22"/>
        </w:rPr>
        <w:t>’</w:t>
      </w:r>
      <w:r w:rsidRPr="00BD5AA6">
        <w:rPr>
          <w:spacing w:val="-12"/>
          <w:sz w:val="22"/>
          <w:szCs w:val="22"/>
        </w:rPr>
        <w:t xml:space="preserve">il écrit en 1987 pour </w:t>
      </w:r>
      <w:r w:rsidRPr="00BD5AA6">
        <w:rPr>
          <w:i/>
          <w:spacing w:val="-12"/>
          <w:sz w:val="22"/>
          <w:szCs w:val="22"/>
        </w:rPr>
        <w:t>La</w:t>
      </w:r>
      <w:r w:rsidRPr="00BD5AA6">
        <w:rPr>
          <w:spacing w:val="-12"/>
          <w:sz w:val="22"/>
          <w:szCs w:val="22"/>
        </w:rPr>
        <w:t xml:space="preserve"> </w:t>
      </w:r>
      <w:r w:rsidRPr="00BD5AA6">
        <w:rPr>
          <w:i/>
          <w:spacing w:val="-12"/>
          <w:sz w:val="22"/>
          <w:szCs w:val="22"/>
        </w:rPr>
        <w:t xml:space="preserve">Société des </w:t>
      </w:r>
      <w:r w:rsidR="001E2BEA" w:rsidRPr="00BD5AA6">
        <w:rPr>
          <w:i/>
          <w:spacing w:val="-12"/>
          <w:sz w:val="22"/>
          <w:szCs w:val="22"/>
        </w:rPr>
        <w:t>individus</w:t>
      </w:r>
      <w:r w:rsidRPr="00BD5AA6">
        <w:rPr>
          <w:spacing w:val="-12"/>
          <w:sz w:val="22"/>
          <w:szCs w:val="22"/>
        </w:rPr>
        <w:t>,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BD5AA6">
        <w:rPr>
          <w:spacing w:val="-12"/>
          <w:sz w:val="22"/>
          <w:szCs w:val="22"/>
        </w:rPr>
        <w:t xml:space="preserve"> dénonce d</w:t>
      </w:r>
      <w:r w:rsidR="00634445" w:rsidRPr="00BD5AA6">
        <w:rPr>
          <w:spacing w:val="-12"/>
          <w:sz w:val="22"/>
          <w:szCs w:val="22"/>
        </w:rPr>
        <w:t>’</w:t>
      </w:r>
      <w:r w:rsidRPr="00BD5AA6">
        <w:rPr>
          <w:spacing w:val="-12"/>
          <w:sz w:val="22"/>
          <w:szCs w:val="22"/>
        </w:rPr>
        <w:t xml:space="preserve">emblée le dualisme sociologique. Quand la société est conçue « comme une simple somme », elle est </w:t>
      </w:r>
      <w:r w:rsidR="00D21287" w:rsidRPr="00BD5AA6">
        <w:rPr>
          <w:spacing w:val="-12"/>
          <w:sz w:val="22"/>
          <w:szCs w:val="22"/>
        </w:rPr>
        <w:t>représentée</w:t>
      </w:r>
      <w:r w:rsidRPr="00BD5AA6">
        <w:rPr>
          <w:spacing w:val="-12"/>
          <w:sz w:val="22"/>
          <w:szCs w:val="22"/>
        </w:rPr>
        <w:t xml:space="preserve"> comme une juxtaposition « instructurée de </w:t>
      </w:r>
      <w:r w:rsidR="00D21287" w:rsidRPr="00BD5AA6">
        <w:rPr>
          <w:spacing w:val="-12"/>
          <w:sz w:val="22"/>
          <w:szCs w:val="22"/>
        </w:rPr>
        <w:t>nombreux</w:t>
      </w:r>
      <w:r w:rsidRPr="00BD5AA6">
        <w:rPr>
          <w:spacing w:val="-12"/>
          <w:sz w:val="22"/>
          <w:szCs w:val="22"/>
        </w:rPr>
        <w:t xml:space="preserve"> êtres humains isolés »</w:t>
      </w:r>
      <w:r w:rsidR="004F54A7" w:rsidRPr="00BD5AA6">
        <w:rPr>
          <w:spacing w:val="-12"/>
          <w:sz w:val="22"/>
          <w:szCs w:val="22"/>
        </w:rPr>
        <w:t xml:space="preserve"> (Elias, [1987], 1991, p. 31)</w:t>
      </w:r>
      <w:r w:rsidRPr="00BD5AA6">
        <w:rPr>
          <w:spacing w:val="-12"/>
          <w:sz w:val="22"/>
          <w:szCs w:val="22"/>
        </w:rPr>
        <w:t>. La société apparaît alors comme une espèce de soupe de grumeaux sans cohérence. À l</w:t>
      </w:r>
      <w:r w:rsidR="00634445" w:rsidRPr="00BD5AA6">
        <w:rPr>
          <w:spacing w:val="-12"/>
          <w:sz w:val="22"/>
          <w:szCs w:val="22"/>
        </w:rPr>
        <w:t>’</w:t>
      </w:r>
      <w:r w:rsidRPr="00BD5AA6">
        <w:rPr>
          <w:spacing w:val="-12"/>
          <w:sz w:val="22"/>
          <w:szCs w:val="22"/>
        </w:rPr>
        <w:t>inverse, quand elle est conçue « comme un objet existant au-delà de l</w:t>
      </w:r>
      <w:r w:rsidR="00634445" w:rsidRPr="00BD5AA6">
        <w:rPr>
          <w:spacing w:val="-12"/>
          <w:sz w:val="22"/>
          <w:szCs w:val="22"/>
        </w:rPr>
        <w:t>’</w:t>
      </w:r>
      <w:r w:rsidRPr="00BD5AA6">
        <w:rPr>
          <w:spacing w:val="-12"/>
          <w:sz w:val="22"/>
          <w:szCs w:val="22"/>
        </w:rPr>
        <w:t>être humain isolé » (p.</w:t>
      </w:r>
      <w:r w:rsidR="00862725" w:rsidRPr="00BD5AA6">
        <w:rPr>
          <w:spacing w:val="-12"/>
          <w:sz w:val="22"/>
          <w:szCs w:val="22"/>
        </w:rPr>
        <w:t> </w:t>
      </w:r>
      <w:r w:rsidRPr="00BD5AA6">
        <w:rPr>
          <w:spacing w:val="-12"/>
          <w:sz w:val="22"/>
          <w:szCs w:val="22"/>
        </w:rPr>
        <w:t>31), la sociologie fait apparaître les choses « comme si l</w:t>
      </w:r>
      <w:r w:rsidR="00634445" w:rsidRPr="00BD5AA6">
        <w:rPr>
          <w:spacing w:val="-12"/>
          <w:sz w:val="22"/>
          <w:szCs w:val="22"/>
        </w:rPr>
        <w:t>’</w:t>
      </w:r>
      <w:r w:rsidRPr="00BD5AA6">
        <w:rPr>
          <w:spacing w:val="-12"/>
          <w:sz w:val="22"/>
          <w:szCs w:val="22"/>
        </w:rPr>
        <w:t>être humain isolé qui reçoit l</w:t>
      </w:r>
      <w:r w:rsidR="00634445" w:rsidRPr="00BD5AA6">
        <w:rPr>
          <w:spacing w:val="-12"/>
          <w:sz w:val="22"/>
          <w:szCs w:val="22"/>
        </w:rPr>
        <w:t>’</w:t>
      </w:r>
      <w:r w:rsidR="00D21287" w:rsidRPr="00BD5AA6">
        <w:rPr>
          <w:spacing w:val="-12"/>
          <w:sz w:val="22"/>
          <w:szCs w:val="22"/>
        </w:rPr>
        <w:t>étiquette</w:t>
      </w:r>
      <w:r w:rsidRPr="00BD5AA6">
        <w:rPr>
          <w:spacing w:val="-12"/>
          <w:sz w:val="22"/>
          <w:szCs w:val="22"/>
        </w:rPr>
        <w:t xml:space="preserve"> d</w:t>
      </w:r>
      <w:r w:rsidR="00634445" w:rsidRPr="00BD5AA6">
        <w:rPr>
          <w:spacing w:val="-12"/>
          <w:sz w:val="22"/>
          <w:szCs w:val="22"/>
        </w:rPr>
        <w:t>’</w:t>
      </w:r>
      <w:r w:rsidRPr="00BD5AA6">
        <w:rPr>
          <w:spacing w:val="-12"/>
          <w:sz w:val="22"/>
          <w:szCs w:val="22"/>
        </w:rPr>
        <w:t>individu et la pluralité d</w:t>
      </w:r>
      <w:r w:rsidR="00634445" w:rsidRPr="00BD5AA6">
        <w:rPr>
          <w:spacing w:val="-12"/>
          <w:sz w:val="22"/>
          <w:szCs w:val="22"/>
        </w:rPr>
        <w:t>’</w:t>
      </w:r>
      <w:r w:rsidRPr="00BD5AA6">
        <w:rPr>
          <w:spacing w:val="-12"/>
          <w:sz w:val="22"/>
          <w:szCs w:val="22"/>
        </w:rPr>
        <w:t>être</w:t>
      </w:r>
      <w:r w:rsidR="001E2BEA" w:rsidRPr="00BD5AA6">
        <w:rPr>
          <w:spacing w:val="-12"/>
          <w:sz w:val="22"/>
          <w:szCs w:val="22"/>
        </w:rPr>
        <w:t>s</w:t>
      </w:r>
      <w:r w:rsidRPr="00BD5AA6">
        <w:rPr>
          <w:spacing w:val="-12"/>
          <w:sz w:val="22"/>
          <w:szCs w:val="22"/>
        </w:rPr>
        <w:t xml:space="preserve"> humain</w:t>
      </w:r>
      <w:r w:rsidR="001E2BEA" w:rsidRPr="00BD5AA6">
        <w:rPr>
          <w:spacing w:val="-12"/>
          <w:sz w:val="22"/>
          <w:szCs w:val="22"/>
        </w:rPr>
        <w:t>s</w:t>
      </w:r>
      <w:r w:rsidRPr="00BD5AA6">
        <w:rPr>
          <w:spacing w:val="-12"/>
          <w:sz w:val="22"/>
          <w:szCs w:val="22"/>
        </w:rPr>
        <w:t xml:space="preserve"> que nous présentons sous le nom de société étaient ontologiquement différents » (p.</w:t>
      </w:r>
      <w:r w:rsidR="00862725" w:rsidRPr="00BD5AA6">
        <w:rPr>
          <w:spacing w:val="-12"/>
          <w:sz w:val="22"/>
          <w:szCs w:val="22"/>
        </w:rPr>
        <w:t> </w:t>
      </w:r>
      <w:r w:rsidRPr="00BD5AA6">
        <w:rPr>
          <w:spacing w:val="-12"/>
          <w:sz w:val="22"/>
          <w:szCs w:val="22"/>
        </w:rPr>
        <w:t>31).</w:t>
      </w: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Le cœur du dualisme sociologique se trouve ainsi dans la difficulté à penser l</w:t>
      </w:r>
      <w:r w:rsidR="00634445" w:rsidRPr="00213EBB">
        <w:rPr>
          <w:spacing w:val="-10"/>
          <w:sz w:val="22"/>
          <w:szCs w:val="22"/>
        </w:rPr>
        <w:t>’</w:t>
      </w:r>
      <w:r w:rsidRPr="00213EBB">
        <w:rPr>
          <w:spacing w:val="-10"/>
          <w:sz w:val="22"/>
          <w:szCs w:val="22"/>
        </w:rPr>
        <w:t xml:space="preserve">individu et la société comme </w:t>
      </w:r>
      <w:r w:rsidR="00D21287" w:rsidRPr="00213EBB">
        <w:rPr>
          <w:spacing w:val="-10"/>
          <w:sz w:val="22"/>
          <w:szCs w:val="22"/>
        </w:rPr>
        <w:t>ontologiquement</w:t>
      </w:r>
      <w:r w:rsidRPr="00213EBB">
        <w:rPr>
          <w:spacing w:val="-10"/>
          <w:sz w:val="22"/>
          <w:szCs w:val="22"/>
        </w:rPr>
        <w:t xml:space="preserve"> continus l</w:t>
      </w:r>
      <w:r w:rsidR="00634445" w:rsidRPr="00213EBB">
        <w:rPr>
          <w:spacing w:val="-10"/>
          <w:sz w:val="22"/>
          <w:szCs w:val="22"/>
        </w:rPr>
        <w:t>’</w:t>
      </w:r>
      <w:r w:rsidRPr="00213EBB">
        <w:rPr>
          <w:spacing w:val="-10"/>
          <w:sz w:val="22"/>
          <w:szCs w:val="22"/>
        </w:rPr>
        <w:t>un à l</w:t>
      </w:r>
      <w:r w:rsidR="00634445" w:rsidRPr="00213EBB">
        <w:rPr>
          <w:spacing w:val="-10"/>
          <w:sz w:val="22"/>
          <w:szCs w:val="22"/>
        </w:rPr>
        <w:t>’</w:t>
      </w:r>
      <w:r w:rsidRPr="00213EBB">
        <w:rPr>
          <w:spacing w:val="-10"/>
          <w:sz w:val="22"/>
          <w:szCs w:val="22"/>
        </w:rPr>
        <w:t xml:space="preserve">autre. Les sociologues holistes « postulent </w:t>
      </w:r>
      <w:r w:rsidR="00D21287" w:rsidRPr="00213EBB">
        <w:rPr>
          <w:spacing w:val="-10"/>
          <w:sz w:val="22"/>
          <w:szCs w:val="22"/>
        </w:rPr>
        <w:t>automatiquement</w:t>
      </w:r>
      <w:r w:rsidRPr="00213EBB">
        <w:rPr>
          <w:spacing w:val="-10"/>
          <w:sz w:val="22"/>
          <w:szCs w:val="22"/>
        </w:rPr>
        <w:t xml:space="preserve"> en ce qui concerne les lois des relations humaines qu</w:t>
      </w:r>
      <w:r w:rsidR="00634445" w:rsidRPr="00213EBB">
        <w:rPr>
          <w:spacing w:val="-10"/>
          <w:sz w:val="22"/>
          <w:szCs w:val="22"/>
        </w:rPr>
        <w:t>’</w:t>
      </w:r>
      <w:r w:rsidRPr="00213EBB">
        <w:rPr>
          <w:spacing w:val="-10"/>
          <w:sz w:val="22"/>
          <w:szCs w:val="22"/>
        </w:rPr>
        <w:t>ils observent l</w:t>
      </w:r>
      <w:r w:rsidR="00634445" w:rsidRPr="00213EBB">
        <w:rPr>
          <w:spacing w:val="-10"/>
          <w:sz w:val="22"/>
          <w:szCs w:val="22"/>
        </w:rPr>
        <w:t>’</w:t>
      </w:r>
      <w:r w:rsidRPr="00213EBB">
        <w:rPr>
          <w:spacing w:val="-10"/>
          <w:sz w:val="22"/>
          <w:szCs w:val="22"/>
        </w:rPr>
        <w:t>existence d</w:t>
      </w:r>
      <w:r w:rsidR="00634445" w:rsidRPr="00213EBB">
        <w:rPr>
          <w:spacing w:val="-10"/>
          <w:sz w:val="22"/>
          <w:szCs w:val="22"/>
        </w:rPr>
        <w:t>’</w:t>
      </w:r>
      <w:r w:rsidRPr="00213EBB">
        <w:rPr>
          <w:spacing w:val="-10"/>
          <w:sz w:val="22"/>
          <w:szCs w:val="22"/>
        </w:rPr>
        <w:t xml:space="preserve">une substance </w:t>
      </w:r>
      <w:r w:rsidR="00D21287" w:rsidRPr="00213EBB">
        <w:rPr>
          <w:spacing w:val="-10"/>
          <w:sz w:val="22"/>
          <w:szCs w:val="22"/>
        </w:rPr>
        <w:t>spécifique</w:t>
      </w:r>
      <w:r w:rsidRPr="00213EBB">
        <w:rPr>
          <w:spacing w:val="-10"/>
          <w:sz w:val="22"/>
          <w:szCs w:val="22"/>
        </w:rPr>
        <w:t xml:space="preserve"> au-delà des </w:t>
      </w:r>
      <w:r w:rsidR="00D21287" w:rsidRPr="00213EBB">
        <w:rPr>
          <w:spacing w:val="-10"/>
          <w:sz w:val="22"/>
          <w:szCs w:val="22"/>
        </w:rPr>
        <w:t>individus</w:t>
      </w:r>
      <w:r w:rsidRPr="00213EBB">
        <w:rPr>
          <w:spacing w:val="-10"/>
          <w:sz w:val="22"/>
          <w:szCs w:val="22"/>
        </w:rPr>
        <w:t> »</w:t>
      </w:r>
      <w:r w:rsidR="004F54A7">
        <w:rPr>
          <w:spacing w:val="-10"/>
          <w:sz w:val="22"/>
          <w:szCs w:val="22"/>
        </w:rPr>
        <w:t xml:space="preserve"> (</w:t>
      </w:r>
      <w:r w:rsidR="004F54A7" w:rsidRPr="004F54A7">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4F54A7" w:rsidRPr="004F54A7">
        <w:rPr>
          <w:spacing w:val="-10"/>
          <w:sz w:val="22"/>
          <w:szCs w:val="22"/>
        </w:rPr>
        <w:t xml:space="preserve"> [1939-1987], 1991, p. 53</w:t>
      </w:r>
      <w:r w:rsidR="004F54A7">
        <w:rPr>
          <w:spacing w:val="-10"/>
          <w:sz w:val="22"/>
          <w:szCs w:val="22"/>
        </w:rPr>
        <w:t>)</w:t>
      </w:r>
      <w:r w:rsidRPr="00213EBB">
        <w:rPr>
          <w:spacing w:val="-10"/>
          <w:sz w:val="22"/>
          <w:szCs w:val="22"/>
        </w:rPr>
        <w:t>. De leur côté, les sociologues individualistes – ce qui est ici une manière condensée de dire : « favorable à l</w:t>
      </w:r>
      <w:r w:rsidR="00634445" w:rsidRPr="00213EBB">
        <w:rPr>
          <w:spacing w:val="-10"/>
          <w:sz w:val="22"/>
          <w:szCs w:val="22"/>
        </w:rPr>
        <w:t>’</w:t>
      </w:r>
      <w:r w:rsidRPr="00213EBB">
        <w:rPr>
          <w:spacing w:val="-10"/>
          <w:sz w:val="22"/>
          <w:szCs w:val="22"/>
        </w:rPr>
        <w:t xml:space="preserve">individualisme </w:t>
      </w:r>
      <w:r w:rsidR="00D21287" w:rsidRPr="00213EBB">
        <w:rPr>
          <w:spacing w:val="-10"/>
          <w:sz w:val="22"/>
          <w:szCs w:val="22"/>
        </w:rPr>
        <w:t>métho</w:t>
      </w:r>
      <w:r w:rsidR="004F54A7">
        <w:rPr>
          <w:spacing w:val="-10"/>
          <w:sz w:val="22"/>
          <w:szCs w:val="22"/>
        </w:rPr>
        <w:softHyphen/>
      </w:r>
      <w:r w:rsidR="00D21287" w:rsidRPr="00213EBB">
        <w:rPr>
          <w:spacing w:val="-10"/>
          <w:sz w:val="22"/>
          <w:szCs w:val="22"/>
        </w:rPr>
        <w:t>dologique</w:t>
      </w:r>
      <w:r w:rsidRPr="00213EBB">
        <w:rPr>
          <w:spacing w:val="-10"/>
          <w:sz w:val="22"/>
          <w:szCs w:val="22"/>
        </w:rPr>
        <w:t> » – n</w:t>
      </w:r>
      <w:r w:rsidR="00634445" w:rsidRPr="00213EBB">
        <w:rPr>
          <w:spacing w:val="-10"/>
          <w:sz w:val="22"/>
          <w:szCs w:val="22"/>
        </w:rPr>
        <w:t>’</w:t>
      </w:r>
      <w:r w:rsidRPr="00213EBB">
        <w:rPr>
          <w:spacing w:val="-10"/>
          <w:sz w:val="22"/>
          <w:szCs w:val="22"/>
        </w:rPr>
        <w:t xml:space="preserve">ont pas ce défaut. Leur </w:t>
      </w:r>
      <w:r w:rsidR="00D21287" w:rsidRPr="00213EBB">
        <w:rPr>
          <w:spacing w:val="-10"/>
          <w:sz w:val="22"/>
          <w:szCs w:val="22"/>
        </w:rPr>
        <w:t>nomi</w:t>
      </w:r>
      <w:r w:rsidR="00D21287">
        <w:rPr>
          <w:spacing w:val="-10"/>
          <w:sz w:val="22"/>
          <w:szCs w:val="22"/>
        </w:rPr>
        <w:t>n</w:t>
      </w:r>
      <w:r w:rsidR="00D21287" w:rsidRPr="00213EBB">
        <w:rPr>
          <w:spacing w:val="-10"/>
          <w:sz w:val="22"/>
          <w:szCs w:val="22"/>
        </w:rPr>
        <w:t>alisme</w:t>
      </w:r>
      <w:r w:rsidRPr="00213EBB">
        <w:rPr>
          <w:spacing w:val="-10"/>
          <w:sz w:val="22"/>
          <w:szCs w:val="22"/>
        </w:rPr>
        <w:t xml:space="preserve"> les défend de croire à la réalité de ces entités purement théoriques que sont « l</w:t>
      </w:r>
      <w:r w:rsidR="00634445" w:rsidRPr="00213EBB">
        <w:rPr>
          <w:spacing w:val="-10"/>
          <w:sz w:val="22"/>
          <w:szCs w:val="22"/>
        </w:rPr>
        <w:t>’</w:t>
      </w:r>
      <w:r w:rsidRPr="00213EBB">
        <w:rPr>
          <w:spacing w:val="-10"/>
          <w:sz w:val="22"/>
          <w:szCs w:val="22"/>
        </w:rPr>
        <w:t>esprit collec</w:t>
      </w:r>
      <w:r w:rsidR="004F54A7">
        <w:rPr>
          <w:spacing w:val="-10"/>
          <w:sz w:val="22"/>
          <w:szCs w:val="22"/>
        </w:rPr>
        <w:softHyphen/>
      </w:r>
      <w:r w:rsidRPr="00213EBB">
        <w:rPr>
          <w:spacing w:val="-10"/>
          <w:sz w:val="22"/>
          <w:szCs w:val="22"/>
        </w:rPr>
        <w:t>tif », « l</w:t>
      </w:r>
      <w:r w:rsidR="00634445" w:rsidRPr="00213EBB">
        <w:rPr>
          <w:spacing w:val="-10"/>
          <w:sz w:val="22"/>
          <w:szCs w:val="22"/>
        </w:rPr>
        <w:t>’</w:t>
      </w:r>
      <w:r w:rsidRPr="00213EBB">
        <w:rPr>
          <w:spacing w:val="-10"/>
          <w:sz w:val="22"/>
          <w:szCs w:val="22"/>
        </w:rPr>
        <w:t>organisme collec</w:t>
      </w:r>
      <w:r w:rsidR="00E17A12">
        <w:rPr>
          <w:spacing w:val="-10"/>
          <w:sz w:val="22"/>
          <w:szCs w:val="22"/>
        </w:rPr>
        <w:softHyphen/>
      </w:r>
      <w:r w:rsidRPr="00213EBB">
        <w:rPr>
          <w:spacing w:val="-10"/>
          <w:sz w:val="22"/>
          <w:szCs w:val="22"/>
        </w:rPr>
        <w:t>tif » ou bien « les forces supra-</w:t>
      </w:r>
      <w:r w:rsidR="00D21287" w:rsidRPr="00213EBB">
        <w:rPr>
          <w:spacing w:val="-10"/>
          <w:sz w:val="22"/>
          <w:szCs w:val="22"/>
        </w:rPr>
        <w:t>individuelles</w:t>
      </w:r>
      <w:r w:rsidRPr="00213EBB">
        <w:rPr>
          <w:spacing w:val="-10"/>
          <w:sz w:val="22"/>
          <w:szCs w:val="22"/>
        </w:rPr>
        <w:t xml:space="preserve"> ». Ils ne réifient pas leurs concepts : « Ils voient très </w:t>
      </w:r>
      <w:r w:rsidR="00D21287" w:rsidRPr="00213EBB">
        <w:rPr>
          <w:spacing w:val="-10"/>
          <w:sz w:val="22"/>
          <w:szCs w:val="22"/>
        </w:rPr>
        <w:t>clairement</w:t>
      </w:r>
      <w:r w:rsidRPr="00213EBB">
        <w:rPr>
          <w:spacing w:val="-10"/>
          <w:sz w:val="22"/>
          <w:szCs w:val="22"/>
        </w:rPr>
        <w:t xml:space="preserve"> ce qui reste ignoré des autres : que tout ce que nous appelons “structures et lois de fonctionnement de la société” ne recouvre rien d</w:t>
      </w:r>
      <w:r w:rsidR="00634445" w:rsidRPr="00213EBB">
        <w:rPr>
          <w:spacing w:val="-10"/>
          <w:sz w:val="22"/>
          <w:szCs w:val="22"/>
        </w:rPr>
        <w:t>’</w:t>
      </w:r>
      <w:r w:rsidRPr="00213EBB">
        <w:rPr>
          <w:spacing w:val="-10"/>
          <w:sz w:val="22"/>
          <w:szCs w:val="22"/>
        </w:rPr>
        <w:t>autre que les structures et les lois des relations entre des individus.</w:t>
      </w:r>
      <w:r w:rsidRPr="00213EBB">
        <w:rPr>
          <w:rStyle w:val="Rfrencedenotedebasdepage"/>
          <w:spacing w:val="-10"/>
          <w:sz w:val="22"/>
          <w:szCs w:val="22"/>
        </w:rPr>
        <w:t> </w:t>
      </w:r>
      <w:r w:rsidRPr="00213EBB">
        <w:rPr>
          <w:spacing w:val="-10"/>
          <w:sz w:val="22"/>
          <w:szCs w:val="22"/>
        </w:rPr>
        <w:t xml:space="preserve">» (p. 53) Cependant, ils perdent toute </w:t>
      </w:r>
      <w:r w:rsidR="00D21287" w:rsidRPr="00213EBB">
        <w:rPr>
          <w:spacing w:val="-10"/>
          <w:sz w:val="22"/>
          <w:szCs w:val="22"/>
        </w:rPr>
        <w:t>possibilité</w:t>
      </w:r>
      <w:r w:rsidRPr="00213EBB">
        <w:rPr>
          <w:spacing w:val="-10"/>
          <w:sz w:val="22"/>
          <w:szCs w:val="22"/>
        </w:rPr>
        <w:t xml:space="preserve"> de comprendre la réalité des relations sociales : « Ils se montrent incapables de </w:t>
      </w:r>
      <w:r w:rsidR="00D21287" w:rsidRPr="00213EBB">
        <w:rPr>
          <w:spacing w:val="-10"/>
          <w:sz w:val="22"/>
          <w:szCs w:val="22"/>
        </w:rPr>
        <w:t>comprendre</w:t>
      </w:r>
      <w:r w:rsidRPr="00213EBB">
        <w:rPr>
          <w:spacing w:val="-10"/>
          <w:sz w:val="22"/>
          <w:szCs w:val="22"/>
        </w:rPr>
        <w:t xml:space="preserve"> que les </w:t>
      </w:r>
      <w:r w:rsidR="00D21287" w:rsidRPr="00213EBB">
        <w:rPr>
          <w:spacing w:val="-10"/>
          <w:sz w:val="22"/>
          <w:szCs w:val="22"/>
        </w:rPr>
        <w:t>rela</w:t>
      </w:r>
      <w:r w:rsidR="00D21287">
        <w:rPr>
          <w:spacing w:val="-10"/>
          <w:sz w:val="22"/>
          <w:szCs w:val="22"/>
        </w:rPr>
        <w:t>t</w:t>
      </w:r>
      <w:r w:rsidR="00D21287" w:rsidRPr="00213EBB">
        <w:rPr>
          <w:spacing w:val="-10"/>
          <w:sz w:val="22"/>
          <w:szCs w:val="22"/>
        </w:rPr>
        <w:t>ions</w:t>
      </w:r>
      <w:r w:rsidRPr="00213EBB">
        <w:rPr>
          <w:spacing w:val="-10"/>
          <w:sz w:val="22"/>
          <w:szCs w:val="22"/>
        </w:rPr>
        <w:t xml:space="preserve"> elles-mêmes peuvent posséder des structures et des lois d</w:t>
      </w:r>
      <w:r w:rsidR="00634445" w:rsidRPr="00213EBB">
        <w:rPr>
          <w:spacing w:val="-10"/>
          <w:sz w:val="22"/>
          <w:szCs w:val="22"/>
        </w:rPr>
        <w:t>’</w:t>
      </w:r>
      <w:r w:rsidRPr="00213EBB">
        <w:rPr>
          <w:spacing w:val="-10"/>
          <w:sz w:val="22"/>
          <w:szCs w:val="22"/>
        </w:rPr>
        <w:t>un type particulier</w:t>
      </w:r>
      <w:r w:rsidRPr="00213EBB">
        <w:rPr>
          <w:rStyle w:val="Rfrencedenotedebasdepage"/>
          <w:spacing w:val="-10"/>
          <w:sz w:val="22"/>
          <w:szCs w:val="22"/>
        </w:rPr>
        <w:t>.</w:t>
      </w:r>
      <w:r w:rsidRPr="00213EBB">
        <w:rPr>
          <w:spacing w:val="-10"/>
          <w:sz w:val="22"/>
          <w:szCs w:val="22"/>
        </w:rPr>
        <w:t> » (p. 53)</w:t>
      </w:r>
    </w:p>
    <w:p w:rsidR="00431C9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Ainsi le dualisme sociologique est-il aux yeux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w:t>
      </w:r>
      <w:r w:rsidR="00D21287" w:rsidRPr="00213EBB">
        <w:rPr>
          <w:spacing w:val="-10"/>
          <w:sz w:val="22"/>
          <w:szCs w:val="22"/>
        </w:rPr>
        <w:t>responsable</w:t>
      </w:r>
      <w:r w:rsidRPr="00213EBB">
        <w:rPr>
          <w:spacing w:val="-10"/>
          <w:sz w:val="22"/>
          <w:szCs w:val="22"/>
        </w:rPr>
        <w:t xml:space="preserve"> d</w:t>
      </w:r>
      <w:r w:rsidR="00634445" w:rsidRPr="00213EBB">
        <w:rPr>
          <w:spacing w:val="-10"/>
          <w:sz w:val="22"/>
          <w:szCs w:val="22"/>
        </w:rPr>
        <w:t>’</w:t>
      </w:r>
      <w:r w:rsidRPr="00213EBB">
        <w:rPr>
          <w:spacing w:val="-10"/>
          <w:sz w:val="22"/>
          <w:szCs w:val="22"/>
        </w:rPr>
        <w:t>erreurs opposées mais solidaires. Contrairement à ce que croit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entre holisme et individualisme </w:t>
      </w:r>
      <w:r w:rsidR="00D21287" w:rsidRPr="00213EBB">
        <w:rPr>
          <w:spacing w:val="-10"/>
          <w:sz w:val="22"/>
          <w:szCs w:val="22"/>
        </w:rPr>
        <w:t>méthodologiques</w:t>
      </w:r>
      <w:r w:rsidRPr="00213EBB">
        <w:rPr>
          <w:spacing w:val="-10"/>
          <w:sz w:val="22"/>
          <w:szCs w:val="22"/>
        </w:rPr>
        <w:t xml:space="preserve">, </w:t>
      </w:r>
      <w:r w:rsidR="00FC4B98">
        <w:rPr>
          <w:spacing w:val="-10"/>
          <w:sz w:val="22"/>
          <w:szCs w:val="22"/>
        </w:rPr>
        <w:t>disons pour simplifier – car ni l’un ni l’autre ne propose en réalité une vision totalement unilaté</w:t>
      </w:r>
      <w:r w:rsidR="00FC4B98">
        <w:rPr>
          <w:spacing w:val="-10"/>
          <w:sz w:val="22"/>
          <w:szCs w:val="22"/>
        </w:rPr>
        <w:softHyphen/>
        <w:t>rale –</w:t>
      </w:r>
      <w:r w:rsidR="00FC4B98" w:rsidRPr="00FC4B98">
        <w:rPr>
          <w:spacing w:val="-10"/>
          <w:sz w:val="22"/>
          <w:szCs w:val="22"/>
        </w:rPr>
        <w:t xml:space="preserve"> </w:t>
      </w:r>
      <w:r w:rsidR="00FC4B98">
        <w:rPr>
          <w:spacing w:val="-10"/>
          <w:sz w:val="22"/>
          <w:szCs w:val="22"/>
        </w:rPr>
        <w:t>entre Durkheim</w:t>
      </w:r>
      <w:r w:rsidR="00354BE1">
        <w:rPr>
          <w:spacing w:val="-10"/>
          <w:sz w:val="22"/>
          <w:szCs w:val="22"/>
        </w:rPr>
        <w:fldChar w:fldCharType="begin"/>
      </w:r>
      <w:r w:rsidR="00811E7B">
        <w:instrText xml:space="preserve"> XE "</w:instrText>
      </w:r>
      <w:r w:rsidR="00811E7B" w:rsidRPr="001379BF">
        <w:rPr>
          <w:spacing w:val="-10"/>
          <w:sz w:val="22"/>
        </w:rPr>
        <w:instrText>Durkheim</w:instrText>
      </w:r>
      <w:r w:rsidR="00811E7B">
        <w:instrText xml:space="preserve">" </w:instrText>
      </w:r>
      <w:r w:rsidR="00354BE1">
        <w:rPr>
          <w:spacing w:val="-10"/>
          <w:sz w:val="22"/>
          <w:szCs w:val="22"/>
        </w:rPr>
        <w:fldChar w:fldCharType="end"/>
      </w:r>
      <w:r w:rsidR="00FC4B98">
        <w:rPr>
          <w:spacing w:val="-10"/>
          <w:sz w:val="22"/>
          <w:szCs w:val="22"/>
        </w:rPr>
        <w:t xml:space="preserve"> et Weber</w:t>
      </w:r>
      <w:r w:rsidR="00354BE1">
        <w:rPr>
          <w:spacing w:val="-10"/>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0"/>
          <w:sz w:val="22"/>
          <w:szCs w:val="22"/>
        </w:rPr>
        <w:fldChar w:fldCharType="end"/>
      </w:r>
      <w:r w:rsidR="001E2BEA">
        <w:rPr>
          <w:spacing w:val="-10"/>
          <w:sz w:val="22"/>
          <w:szCs w:val="22"/>
        </w:rPr>
        <w:t xml:space="preserve">, </w:t>
      </w:r>
      <w:r w:rsidRPr="00213EBB">
        <w:rPr>
          <w:spacing w:val="-10"/>
          <w:sz w:val="22"/>
          <w:szCs w:val="22"/>
        </w:rPr>
        <w:t>il n</w:t>
      </w:r>
      <w:r w:rsidR="00634445" w:rsidRPr="00213EBB">
        <w:rPr>
          <w:spacing w:val="-10"/>
          <w:sz w:val="22"/>
          <w:szCs w:val="22"/>
        </w:rPr>
        <w:t>’</w:t>
      </w:r>
      <w:r w:rsidRPr="00213EBB">
        <w:rPr>
          <w:spacing w:val="-10"/>
          <w:sz w:val="22"/>
          <w:szCs w:val="22"/>
        </w:rPr>
        <w:t>y a pas de réelle contradiction, mais simple différence d</w:t>
      </w:r>
      <w:r w:rsidR="00634445" w:rsidRPr="00213EBB">
        <w:rPr>
          <w:spacing w:val="-10"/>
          <w:sz w:val="22"/>
          <w:szCs w:val="22"/>
        </w:rPr>
        <w:t>’</w:t>
      </w:r>
      <w:r w:rsidR="00D21287" w:rsidRPr="00213EBB">
        <w:rPr>
          <w:spacing w:val="-10"/>
          <w:sz w:val="22"/>
          <w:szCs w:val="22"/>
        </w:rPr>
        <w:t>accentuation</w:t>
      </w:r>
      <w:r w:rsidRPr="00213EBB">
        <w:rPr>
          <w:spacing w:val="-10"/>
          <w:sz w:val="22"/>
          <w:szCs w:val="22"/>
        </w:rPr>
        <w:t xml:space="preserve"> dans le même cadre philosophique qui renvoie en miroir l</w:t>
      </w:r>
      <w:r w:rsidR="00634445" w:rsidRPr="00213EBB">
        <w:rPr>
          <w:spacing w:val="-10"/>
          <w:sz w:val="22"/>
          <w:szCs w:val="22"/>
        </w:rPr>
        <w:t>’</w:t>
      </w:r>
      <w:r w:rsidRPr="00213EBB">
        <w:rPr>
          <w:spacing w:val="-10"/>
          <w:sz w:val="22"/>
          <w:szCs w:val="22"/>
        </w:rPr>
        <w:t>Être et le Concept l</w:t>
      </w:r>
      <w:r w:rsidR="00634445" w:rsidRPr="00213EBB">
        <w:rPr>
          <w:spacing w:val="-10"/>
          <w:sz w:val="22"/>
          <w:szCs w:val="22"/>
        </w:rPr>
        <w:t>’</w:t>
      </w:r>
      <w:r w:rsidRPr="00213EBB">
        <w:rPr>
          <w:spacing w:val="-10"/>
          <w:sz w:val="22"/>
          <w:szCs w:val="22"/>
        </w:rPr>
        <w:t>un à l</w:t>
      </w:r>
      <w:r w:rsidR="00634445" w:rsidRPr="00213EBB">
        <w:rPr>
          <w:spacing w:val="-10"/>
          <w:sz w:val="22"/>
          <w:szCs w:val="22"/>
        </w:rPr>
        <w:t>’</w:t>
      </w:r>
      <w:r w:rsidR="00431C96">
        <w:rPr>
          <w:spacing w:val="-10"/>
          <w:sz w:val="22"/>
          <w:szCs w:val="22"/>
        </w:rPr>
        <w:t>autre.</w:t>
      </w:r>
    </w:p>
    <w:p w:rsidR="00431C96" w:rsidRDefault="00431C9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31C96" w:rsidRPr="00431C96" w:rsidRDefault="004445B6" w:rsidP="00750872">
      <w:pPr>
        <w:pStyle w:val="Citation"/>
      </w:pPr>
      <w:r w:rsidRPr="00431C96">
        <w:t>Si les uns, comprenant les lois propres aux relations humaines ne peuvent pas s</w:t>
      </w:r>
      <w:r w:rsidR="00634445" w:rsidRPr="00431C96">
        <w:t>’</w:t>
      </w:r>
      <w:r w:rsidRPr="00431C96">
        <w:t>empê</w:t>
      </w:r>
      <w:r w:rsidR="00022EB3">
        <w:softHyphen/>
      </w:r>
      <w:r w:rsidRPr="00431C96">
        <w:t>cher de leur inventer une substance propre, les autres n</w:t>
      </w:r>
      <w:r w:rsidR="00634445" w:rsidRPr="00431C96">
        <w:t>’</w:t>
      </w:r>
      <w:r w:rsidRPr="00431C96">
        <w:t>arrivent pas à saisir pourquoi les rela</w:t>
      </w:r>
      <w:r w:rsidR="00022EB3">
        <w:softHyphen/>
      </w:r>
      <w:r w:rsidRPr="00431C96">
        <w:t>tions, entre individus auraient une structure et une loi propres, ils ne peuvent s</w:t>
      </w:r>
      <w:r w:rsidR="00634445" w:rsidRPr="00431C96">
        <w:t>’</w:t>
      </w:r>
      <w:r w:rsidRPr="00431C96">
        <w:t>empêcher de dire qu</w:t>
      </w:r>
      <w:r w:rsidR="00634445" w:rsidRPr="00431C96">
        <w:t>’</w:t>
      </w:r>
      <w:r w:rsidRPr="00431C96">
        <w:t xml:space="preserve">on doit </w:t>
      </w:r>
      <w:r w:rsidR="003911C5" w:rsidRPr="00431C96">
        <w:t>nécessairement</w:t>
      </w:r>
      <w:r w:rsidRPr="00431C96">
        <w:t xml:space="preserve"> trouver l</w:t>
      </w:r>
      <w:r w:rsidR="00634445" w:rsidRPr="00431C96">
        <w:t>’</w:t>
      </w:r>
      <w:r w:rsidR="00D21287" w:rsidRPr="00431C96">
        <w:t>explication</w:t>
      </w:r>
      <w:r w:rsidRPr="00431C96">
        <w:t xml:space="preserve"> des structures et des lois des relations entre les individus dans la </w:t>
      </w:r>
      <w:r w:rsidR="00431C96" w:rsidRPr="00431C96">
        <w:t>« </w:t>
      </w:r>
      <w:r w:rsidRPr="00431C96">
        <w:t>nature</w:t>
      </w:r>
      <w:r w:rsidR="00431C96" w:rsidRPr="00431C96">
        <w:t> »</w:t>
      </w:r>
      <w:r w:rsidRPr="00431C96">
        <w:t xml:space="preserve"> ou dans la </w:t>
      </w:r>
      <w:r w:rsidR="00431C96" w:rsidRPr="00431C96">
        <w:t>« </w:t>
      </w:r>
      <w:r w:rsidRPr="00431C96">
        <w:t>conscience</w:t>
      </w:r>
      <w:r w:rsidR="00431C96" w:rsidRPr="00431C96">
        <w:t> »</w:t>
      </w:r>
      <w:r w:rsidRPr="00431C96">
        <w:t xml:space="preserve"> des différents </w:t>
      </w:r>
      <w:r w:rsidR="00D21287" w:rsidRPr="00431C96">
        <w:t>individus</w:t>
      </w:r>
      <w:r w:rsidRPr="00431C96">
        <w:t>, tels qu</w:t>
      </w:r>
      <w:r w:rsidR="00634445" w:rsidRPr="00431C96">
        <w:t>’</w:t>
      </w:r>
      <w:r w:rsidRPr="00431C96">
        <w:t>ils exi</w:t>
      </w:r>
      <w:r w:rsidR="00431C96" w:rsidRPr="00431C96">
        <w:t>stent « en soi ».</w:t>
      </w:r>
      <w:r w:rsidRPr="00431C96">
        <w:t xml:space="preserve"> (p. 54)</w:t>
      </w:r>
    </w:p>
    <w:p w:rsidR="00431C96" w:rsidRDefault="00431C9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03677"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Le dualisme n</w:t>
      </w:r>
      <w:r w:rsidR="00634445" w:rsidRPr="00213EBB">
        <w:rPr>
          <w:spacing w:val="-10"/>
          <w:sz w:val="22"/>
          <w:szCs w:val="22"/>
        </w:rPr>
        <w:t>’</w:t>
      </w:r>
      <w:r w:rsidRPr="00213EBB">
        <w:rPr>
          <w:spacing w:val="-10"/>
          <w:sz w:val="22"/>
          <w:szCs w:val="22"/>
        </w:rPr>
        <w:t>est donc pas l</w:t>
      </w:r>
      <w:r w:rsidR="00634445" w:rsidRPr="00213EBB">
        <w:rPr>
          <w:spacing w:val="-10"/>
          <w:sz w:val="22"/>
          <w:szCs w:val="22"/>
        </w:rPr>
        <w:t>’</w:t>
      </w:r>
      <w:r w:rsidRPr="00213EBB">
        <w:rPr>
          <w:spacing w:val="-10"/>
          <w:sz w:val="22"/>
          <w:szCs w:val="22"/>
        </w:rPr>
        <w:t xml:space="preserve">apanage des </w:t>
      </w:r>
      <w:r w:rsidR="003911C5" w:rsidRPr="00213EBB">
        <w:rPr>
          <w:spacing w:val="-10"/>
          <w:sz w:val="22"/>
          <w:szCs w:val="22"/>
        </w:rPr>
        <w:t>sociologues</w:t>
      </w:r>
      <w:r w:rsidRPr="00213EBB">
        <w:rPr>
          <w:spacing w:val="-10"/>
          <w:sz w:val="22"/>
          <w:szCs w:val="22"/>
        </w:rPr>
        <w:t xml:space="preserve"> individua</w:t>
      </w:r>
      <w:r w:rsidR="00431C96">
        <w:rPr>
          <w:spacing w:val="-10"/>
          <w:sz w:val="22"/>
          <w:szCs w:val="22"/>
        </w:rPr>
        <w:softHyphen/>
      </w:r>
      <w:r w:rsidRPr="00213EBB">
        <w:rPr>
          <w:spacing w:val="-10"/>
          <w:sz w:val="22"/>
          <w:szCs w:val="22"/>
        </w:rPr>
        <w:t>listes, ni d</w:t>
      </w:r>
      <w:r w:rsidR="00634445" w:rsidRPr="00213EBB">
        <w:rPr>
          <w:spacing w:val="-10"/>
          <w:sz w:val="22"/>
          <w:szCs w:val="22"/>
        </w:rPr>
        <w:t>’</w:t>
      </w:r>
      <w:r w:rsidRPr="00213EBB">
        <w:rPr>
          <w:spacing w:val="-10"/>
          <w:sz w:val="22"/>
          <w:szCs w:val="22"/>
        </w:rPr>
        <w:t>ailleurs à l</w:t>
      </w:r>
      <w:r w:rsidR="00634445" w:rsidRPr="00213EBB">
        <w:rPr>
          <w:spacing w:val="-10"/>
          <w:sz w:val="22"/>
          <w:szCs w:val="22"/>
        </w:rPr>
        <w:t>’</w:t>
      </w:r>
      <w:r w:rsidRPr="00213EBB">
        <w:rPr>
          <w:spacing w:val="-10"/>
          <w:sz w:val="22"/>
          <w:szCs w:val="22"/>
        </w:rPr>
        <w:t>inverse des sociologues holistes, mais traverse et réunit les deux camps au sein d</w:t>
      </w:r>
      <w:r w:rsidR="00634445" w:rsidRPr="00213EBB">
        <w:rPr>
          <w:spacing w:val="-10"/>
          <w:sz w:val="22"/>
          <w:szCs w:val="22"/>
        </w:rPr>
        <w:t>’</w:t>
      </w:r>
      <w:r w:rsidRPr="00213EBB">
        <w:rPr>
          <w:spacing w:val="-10"/>
          <w:sz w:val="22"/>
          <w:szCs w:val="22"/>
        </w:rPr>
        <w:t xml:space="preserve">un même ensemble </w:t>
      </w:r>
      <w:r w:rsidR="003911C5" w:rsidRPr="00213EBB">
        <w:rPr>
          <w:spacing w:val="-10"/>
          <w:sz w:val="22"/>
          <w:szCs w:val="22"/>
        </w:rPr>
        <w:t>épistémologique</w:t>
      </w:r>
      <w:r w:rsidRPr="00213EBB">
        <w:rPr>
          <w:spacing w:val="-10"/>
          <w:sz w:val="22"/>
          <w:szCs w:val="22"/>
        </w:rPr>
        <w:t xml:space="preserve">. Leur </w:t>
      </w:r>
      <w:r w:rsidR="00D21287" w:rsidRPr="00213EBB">
        <w:rPr>
          <w:spacing w:val="-10"/>
          <w:sz w:val="22"/>
          <w:szCs w:val="22"/>
        </w:rPr>
        <w:t>opposition</w:t>
      </w:r>
      <w:r w:rsidRPr="00213EBB">
        <w:rPr>
          <w:spacing w:val="-10"/>
          <w:sz w:val="22"/>
          <w:szCs w:val="22"/>
        </w:rPr>
        <w:t xml:space="preserve"> et les </w:t>
      </w:r>
      <w:r w:rsidR="003911C5" w:rsidRPr="00213EBB">
        <w:rPr>
          <w:spacing w:val="-10"/>
          <w:sz w:val="22"/>
          <w:szCs w:val="22"/>
        </w:rPr>
        <w:t>combats</w:t>
      </w:r>
      <w:r w:rsidRPr="00213EBB">
        <w:rPr>
          <w:spacing w:val="-10"/>
          <w:sz w:val="22"/>
          <w:szCs w:val="22"/>
        </w:rPr>
        <w:t xml:space="preserve"> quasi-rituels qui les mettent aux prises se </w:t>
      </w:r>
      <w:r w:rsidR="00D21287" w:rsidRPr="00213EBB">
        <w:rPr>
          <w:spacing w:val="-10"/>
          <w:sz w:val="22"/>
          <w:szCs w:val="22"/>
        </w:rPr>
        <w:t>déroulent</w:t>
      </w:r>
      <w:r w:rsidRPr="00213EBB">
        <w:rPr>
          <w:spacing w:val="-10"/>
          <w:sz w:val="22"/>
          <w:szCs w:val="22"/>
        </w:rPr>
        <w:t xml:space="preserve"> dans un cadre commun qui leur reste inconscient.</w:t>
      </w:r>
      <w:r w:rsidR="00403677">
        <w:rPr>
          <w:spacing w:val="-10"/>
          <w:sz w:val="22"/>
          <w:szCs w:val="22"/>
        </w:rPr>
        <w:t xml:space="preserve"> </w:t>
      </w:r>
      <w:r w:rsidR="00403677" w:rsidRPr="00403677">
        <w:rPr>
          <w:spacing w:val="-10"/>
          <w:sz w:val="22"/>
          <w:szCs w:val="22"/>
        </w:rPr>
        <w:t xml:space="preserve">Dès 1939, </w:t>
      </w:r>
      <w:r w:rsidR="00403677" w:rsidRPr="0061544A">
        <w:rPr>
          <w:spacing w:val="-12"/>
          <w:sz w:val="22"/>
          <w:szCs w:val="22"/>
        </w:rPr>
        <w:t>Elias</w:t>
      </w:r>
      <w:r w:rsidR="00354BE1" w:rsidRPr="0061544A">
        <w:rPr>
          <w:spacing w:val="-12"/>
          <w:sz w:val="22"/>
          <w:szCs w:val="22"/>
        </w:rPr>
        <w:fldChar w:fldCharType="begin"/>
      </w:r>
      <w:r w:rsidR="00F16AC1" w:rsidRPr="0061544A">
        <w:rPr>
          <w:spacing w:val="-12"/>
        </w:rPr>
        <w:instrText xml:space="preserve"> XE "</w:instrText>
      </w:r>
      <w:r w:rsidR="00F16AC1" w:rsidRPr="0061544A">
        <w:rPr>
          <w:spacing w:val="-12"/>
          <w:sz w:val="22"/>
          <w:szCs w:val="22"/>
        </w:rPr>
        <w:instrText>Elias</w:instrText>
      </w:r>
      <w:r w:rsidR="00F16AC1" w:rsidRPr="0061544A">
        <w:rPr>
          <w:spacing w:val="-12"/>
        </w:rPr>
        <w:instrText xml:space="preserve">" </w:instrText>
      </w:r>
      <w:r w:rsidR="00354BE1" w:rsidRPr="0061544A">
        <w:rPr>
          <w:spacing w:val="-12"/>
          <w:sz w:val="22"/>
          <w:szCs w:val="22"/>
        </w:rPr>
        <w:fldChar w:fldCharType="end"/>
      </w:r>
      <w:r w:rsidR="00403677" w:rsidRPr="0061544A">
        <w:rPr>
          <w:spacing w:val="-12"/>
          <w:sz w:val="22"/>
          <w:szCs w:val="22"/>
        </w:rPr>
        <w:t xml:space="preserve"> dénonce ainsi la stérilité des oppositi</w:t>
      </w:r>
      <w:r w:rsidR="00431C96" w:rsidRPr="0061544A">
        <w:rPr>
          <w:spacing w:val="-12"/>
          <w:sz w:val="22"/>
          <w:szCs w:val="22"/>
        </w:rPr>
        <w:t>ons à propos desquelles s’affron</w:t>
      </w:r>
      <w:r w:rsidR="0061544A" w:rsidRPr="0061544A">
        <w:rPr>
          <w:spacing w:val="-12"/>
          <w:sz w:val="22"/>
          <w:szCs w:val="22"/>
        </w:rPr>
        <w:softHyphen/>
      </w:r>
      <w:r w:rsidR="00403677" w:rsidRPr="0061544A">
        <w:rPr>
          <w:spacing w:val="-12"/>
          <w:sz w:val="22"/>
          <w:szCs w:val="22"/>
        </w:rPr>
        <w:t>tent</w:t>
      </w:r>
      <w:r w:rsidR="00403677" w:rsidRPr="00403677">
        <w:rPr>
          <w:spacing w:val="-10"/>
          <w:sz w:val="22"/>
          <w:szCs w:val="22"/>
        </w:rPr>
        <w:t xml:space="preserve"> les spéc</w:t>
      </w:r>
      <w:r w:rsidR="00403677">
        <w:rPr>
          <w:spacing w:val="-10"/>
          <w:sz w:val="22"/>
          <w:szCs w:val="22"/>
        </w:rPr>
        <w:t>ialistes des sciences sociales</w:t>
      </w:r>
      <w:r w:rsidR="00AD2BB8">
        <w:rPr>
          <w:spacing w:val="-10"/>
          <w:sz w:val="22"/>
          <w:szCs w:val="22"/>
        </w:rPr>
        <w:t xml:space="preserve"> et humaines</w:t>
      </w:r>
      <w:r w:rsidR="00403677">
        <w:rPr>
          <w:spacing w:val="-10"/>
          <w:sz w:val="22"/>
          <w:szCs w:val="22"/>
        </w:rPr>
        <w:t>.</w:t>
      </w:r>
    </w:p>
    <w:p w:rsidR="00403677" w:rsidRDefault="0040367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03677" w:rsidRDefault="00403677" w:rsidP="00750872">
      <w:pPr>
        <w:pStyle w:val="Citation"/>
      </w:pPr>
      <w:r w:rsidRPr="0009026F">
        <w:t xml:space="preserve">Nous avons évoqué à plusieurs reprises dans ce qui précède ce jeu assez curieux auquel se livrent avec un zèle toujours renouvelé certains groupes de la société occidentale. Il pose deux partis. Les uns disent : « Tout dépend des individus ». Les autres disent : « Tout dépend de la société ». Les uns disent : « Mais ce sont toujours et exclusivement des individus isolés qui décident de faire ou de ne pas faire telle ou telle chose ». Les autres disent : « Mais les décisions des individus sont conditionnées par la société ». Les uns disent : « Mais ce que vous appelez </w:t>
      </w:r>
      <w:r w:rsidRPr="0009026F">
        <w:sym w:font="Times New Roman" w:char="201C"/>
      </w:r>
      <w:r w:rsidRPr="0009026F">
        <w:t>conditionnement social</w:t>
      </w:r>
      <w:r w:rsidRPr="0009026F">
        <w:sym w:font="Times New Roman" w:char="201D"/>
      </w:r>
      <w:r w:rsidRPr="0009026F">
        <w:t xml:space="preserve"> de l’individu provient uniquement de ce que d’autres individus veulent et font quelque chose ». Les autres répondent : « Mais ce que les autres individus veulent et font est à son tour conditionné socialement.</w:t>
      </w:r>
      <w:r w:rsidR="00696584" w:rsidRPr="0009026F">
        <w:t> » (p.</w:t>
      </w:r>
      <w:r w:rsidR="00862725">
        <w:t> </w:t>
      </w:r>
      <w:r w:rsidR="00696584" w:rsidRPr="0009026F">
        <w:t>97)</w:t>
      </w:r>
    </w:p>
    <w:p w:rsidR="00CB5F5B" w:rsidRPr="0009026F" w:rsidRDefault="00CB5F5B"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18"/>
          <w:szCs w:val="18"/>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165FE3">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165FE3">
        <w:rPr>
          <w:spacing w:val="-12"/>
          <w:sz w:val="22"/>
          <w:szCs w:val="22"/>
        </w:rPr>
        <w:t xml:space="preserve"> veut, pour sa part, te</w:t>
      </w:r>
      <w:r w:rsidR="0024007A">
        <w:rPr>
          <w:spacing w:val="-12"/>
          <w:sz w:val="22"/>
          <w:szCs w:val="22"/>
        </w:rPr>
        <w:t xml:space="preserve">nir </w:t>
      </w:r>
      <w:r w:rsidR="005D6115">
        <w:rPr>
          <w:spacing w:val="-12"/>
          <w:sz w:val="22"/>
          <w:szCs w:val="22"/>
        </w:rPr>
        <w:t xml:space="preserve">simultanément </w:t>
      </w:r>
      <w:r w:rsidR="0024007A">
        <w:rPr>
          <w:spacing w:val="-12"/>
          <w:sz w:val="22"/>
          <w:szCs w:val="22"/>
        </w:rPr>
        <w:t>les deux bouts de la chaîne.</w:t>
      </w:r>
    </w:p>
    <w:p w:rsidR="00CB5F5B" w:rsidRDefault="00CB5F5B"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836603" w:rsidRPr="00836603" w:rsidRDefault="004445B6" w:rsidP="00750872">
      <w:pPr>
        <w:pStyle w:val="Citation"/>
      </w:pPr>
      <w:r w:rsidRPr="00836603">
        <w:t>La racine de tous les malentendus sur le rapport entre individu et société réside en ceci que la société, et les relations entre les individus ont une structure et une loi propres qui certes ne peuvent pas s</w:t>
      </w:r>
      <w:r w:rsidR="00634445" w:rsidRPr="00836603">
        <w:t>’</w:t>
      </w:r>
      <w:r w:rsidRPr="00836603">
        <w:t>expliquer par la nature des différents individus, mais qui par ailleurs n</w:t>
      </w:r>
      <w:r w:rsidR="00634445" w:rsidRPr="00836603">
        <w:t>’</w:t>
      </w:r>
      <w:r w:rsidRPr="00836603">
        <w:t xml:space="preserve">ont pas de corps, pas de </w:t>
      </w:r>
      <w:r w:rsidR="009404DF">
        <w:t>« </w:t>
      </w:r>
      <w:r w:rsidRPr="00836603">
        <w:t>substance</w:t>
      </w:r>
      <w:r w:rsidR="009404DF">
        <w:t> »</w:t>
      </w:r>
      <w:r w:rsidRPr="00836603">
        <w:t xml:space="preserve"> en dehors des </w:t>
      </w:r>
      <w:r w:rsidR="00D21287" w:rsidRPr="00836603">
        <w:t>individus</w:t>
      </w:r>
      <w:r w:rsidR="00836603" w:rsidRPr="00836603">
        <w:t>.</w:t>
      </w:r>
      <w:r w:rsidRPr="00836603">
        <w:t xml:space="preserve"> (p. 104)</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165FE3">
        <w:rPr>
          <w:spacing w:val="-12"/>
          <w:sz w:val="22"/>
          <w:szCs w:val="22"/>
        </w:rPr>
        <w:t xml:space="preserve">La solution aux cercles vicieux du dualisme consiste donc à recourir à une pensée visant les </w:t>
      </w:r>
      <w:r w:rsidRPr="00165FE3">
        <w:rPr>
          <w:i/>
          <w:spacing w:val="-12"/>
          <w:sz w:val="22"/>
          <w:szCs w:val="22"/>
        </w:rPr>
        <w:t>relations</w:t>
      </w:r>
      <w:r w:rsidRPr="00165FE3">
        <w:rPr>
          <w:spacing w:val="-12"/>
          <w:sz w:val="22"/>
          <w:szCs w:val="22"/>
        </w:rPr>
        <w:t xml:space="preserve"> et leurs </w:t>
      </w:r>
      <w:r w:rsidR="00D21287" w:rsidRPr="00165FE3">
        <w:rPr>
          <w:i/>
          <w:spacing w:val="-12"/>
          <w:sz w:val="22"/>
          <w:szCs w:val="22"/>
        </w:rPr>
        <w:t>configurations</w:t>
      </w:r>
      <w:r w:rsidRPr="00165FE3">
        <w:rPr>
          <w:spacing w:val="-12"/>
          <w:sz w:val="22"/>
          <w:szCs w:val="22"/>
        </w:rPr>
        <w:t xml:space="preserve"> – et non plus les </w:t>
      </w:r>
      <w:r w:rsidRPr="00165FE3">
        <w:rPr>
          <w:i/>
          <w:spacing w:val="-12"/>
          <w:sz w:val="22"/>
          <w:szCs w:val="22"/>
        </w:rPr>
        <w:t>substances</w:t>
      </w:r>
      <w:r w:rsidR="00836603">
        <w:rPr>
          <w:spacing w:val="-12"/>
          <w:sz w:val="22"/>
          <w:szCs w:val="22"/>
        </w:rPr>
        <w:t>.</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445B6" w:rsidRPr="00836603" w:rsidRDefault="004445B6" w:rsidP="00750872">
      <w:pPr>
        <w:pStyle w:val="Citation"/>
      </w:pPr>
      <w:r w:rsidRPr="00E21EAE">
        <w:rPr>
          <w:i/>
        </w:rPr>
        <w:t>Pour arriver à comprendre ces phénomènes, il faut rompre avec la pensée sous forme de substances isolées et passer à une réflexion sur des rapports et des fonctions</w:t>
      </w:r>
      <w:r w:rsidR="00836603" w:rsidRPr="009404DF">
        <w:t>.</w:t>
      </w:r>
      <w:r w:rsidRPr="009404DF">
        <w:t xml:space="preserve"> (</w:t>
      </w:r>
      <w:r w:rsidR="006C6A19" w:rsidRPr="009404DF">
        <w:rPr>
          <w:lang w:val="nl-NL"/>
        </w:rPr>
        <w:t xml:space="preserve">p. 55, </w:t>
      </w:r>
      <w:r w:rsidR="006C6A19" w:rsidRPr="009404DF">
        <w:t>italiques</w:t>
      </w:r>
      <w:r w:rsidRPr="009404DF">
        <w:t xml:space="preserve"> d</w:t>
      </w:r>
      <w:r w:rsidR="00634445" w:rsidRPr="009404DF">
        <w:t>’</w:t>
      </w:r>
      <w:r w:rsidR="00836603" w:rsidRPr="009404DF">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836603" w:rsidRPr="009404DF">
        <w:t>)</w:t>
      </w:r>
      <w:r w:rsidR="00750872">
        <w:t xml:space="preserve"> </w:t>
      </w:r>
      <w:r w:rsidRPr="00165FE3">
        <w:rPr>
          <w:sz w:val="22"/>
          <w:szCs w:val="22"/>
        </w:rPr>
        <w:t xml:space="preserve">Et plus loin : </w:t>
      </w:r>
      <w:r w:rsidRPr="00836603">
        <w:t xml:space="preserve">Si le jeu de société que nous évoquions précédemment entre les tenants des deux thèses </w:t>
      </w:r>
      <w:r w:rsidR="00836603" w:rsidRPr="00836603">
        <w:t>opposées</w:t>
      </w:r>
      <w:r w:rsidRPr="00836603">
        <w:t xml:space="preserve"> peut se perpétuer à l</w:t>
      </w:r>
      <w:r w:rsidR="00634445" w:rsidRPr="00836603">
        <w:t>’</w:t>
      </w:r>
      <w:r w:rsidRPr="00836603">
        <w:t>infini, c</w:t>
      </w:r>
      <w:r w:rsidR="00634445" w:rsidRPr="00836603">
        <w:t>’</w:t>
      </w:r>
      <w:r w:rsidRPr="00836603">
        <w:t>est uniquement parce que l</w:t>
      </w:r>
      <w:r w:rsidR="00634445" w:rsidRPr="00836603">
        <w:t>’</w:t>
      </w:r>
      <w:r w:rsidRPr="00836603">
        <w:t xml:space="preserve">on sépare conceptuellement, comme deux </w:t>
      </w:r>
      <w:r w:rsidRPr="00836603">
        <w:rPr>
          <w:i/>
        </w:rPr>
        <w:t>substances</w:t>
      </w:r>
      <w:r w:rsidRPr="00836603">
        <w:t xml:space="preserve"> distinctes, ce qui est en réalité deux </w:t>
      </w:r>
      <w:r w:rsidRPr="00836603">
        <w:rPr>
          <w:i/>
        </w:rPr>
        <w:t>fonctions</w:t>
      </w:r>
      <w:r w:rsidRPr="00836603">
        <w:t xml:space="preserve"> </w:t>
      </w:r>
      <w:r w:rsidR="00D21287" w:rsidRPr="00836603">
        <w:t>inséparables</w:t>
      </w:r>
      <w:r w:rsidRPr="00836603">
        <w:t xml:space="preserve"> des hommes dans leur vie </w:t>
      </w:r>
      <w:r w:rsidR="00D21287" w:rsidRPr="00836603">
        <w:t>collective</w:t>
      </w:r>
      <w:r w:rsidR="00836603" w:rsidRPr="00836603">
        <w:t>.</w:t>
      </w:r>
      <w:r w:rsidRPr="00836603">
        <w:t xml:space="preserve"> (p. 98)</w:t>
      </w:r>
    </w:p>
    <w:p w:rsidR="00836603" w:rsidRPr="00165FE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31C9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Pour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la seule façon de comprendre le phénomène social, sans le réifier, ni pourtant nier son existence, est ainsi de le penser en termes d</w:t>
      </w:r>
      <w:r w:rsidR="00634445" w:rsidRPr="00213EBB">
        <w:rPr>
          <w:spacing w:val="-10"/>
          <w:sz w:val="22"/>
          <w:szCs w:val="22"/>
        </w:rPr>
        <w:t>’</w:t>
      </w:r>
      <w:r w:rsidRPr="00213EBB">
        <w:rPr>
          <w:i/>
          <w:spacing w:val="-10"/>
          <w:sz w:val="22"/>
          <w:szCs w:val="22"/>
        </w:rPr>
        <w:t>ensemble de fonctions relationnelles</w:t>
      </w:r>
      <w:r w:rsidR="00431C96">
        <w:rPr>
          <w:spacing w:val="-10"/>
          <w:sz w:val="22"/>
          <w:szCs w:val="22"/>
        </w:rPr>
        <w:t>.</w:t>
      </w:r>
    </w:p>
    <w:p w:rsidR="00431C96" w:rsidRDefault="00431C9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31C96" w:rsidRDefault="004445B6" w:rsidP="00750872">
      <w:pPr>
        <w:pStyle w:val="Citation"/>
      </w:pPr>
      <w:r w:rsidRPr="00431C96">
        <w:t>Toute union sommative de ce type repose sur un regroupement, non pas sommatif mais fonctionn</w:t>
      </w:r>
      <w:r w:rsidR="00431C96" w:rsidRPr="00431C96">
        <w:t>el, des individus en question.</w:t>
      </w:r>
      <w:r w:rsidR="00490C59">
        <w:t xml:space="preserve"> (p. 51)</w:t>
      </w:r>
    </w:p>
    <w:p w:rsidR="00490C59" w:rsidRPr="00431C96" w:rsidRDefault="00490C5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836603" w:rsidRPr="00B0041A"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6"/>
          <w:sz w:val="22"/>
          <w:szCs w:val="22"/>
        </w:rPr>
      </w:pPr>
      <w:r w:rsidRPr="00B0041A">
        <w:rPr>
          <w:spacing w:val="-16"/>
          <w:sz w:val="22"/>
          <w:szCs w:val="22"/>
        </w:rPr>
        <w:t>De cette manière nous reconnaissons so</w:t>
      </w:r>
      <w:r w:rsidR="00836603" w:rsidRPr="00B0041A">
        <w:rPr>
          <w:spacing w:val="-16"/>
          <w:sz w:val="22"/>
          <w:szCs w:val="22"/>
        </w:rPr>
        <w:t>n aspect apparemment paradoxal.</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Default="004445B6" w:rsidP="00750872">
      <w:pPr>
        <w:pStyle w:val="Citation"/>
      </w:pPr>
      <w:r w:rsidRPr="00836603">
        <w:t>Ni l</w:t>
      </w:r>
      <w:r w:rsidR="00634445" w:rsidRPr="00836603">
        <w:t>’</w:t>
      </w:r>
      <w:r w:rsidR="00D21287" w:rsidRPr="00836603">
        <w:t>ensemble</w:t>
      </w:r>
      <w:r w:rsidRPr="00836603">
        <w:t xml:space="preserve"> lui-même ni sa structure ne sont l</w:t>
      </w:r>
      <w:r w:rsidR="00634445" w:rsidRPr="00836603">
        <w:t>’</w:t>
      </w:r>
      <w:r w:rsidRPr="00836603">
        <w:t>œuvre d</w:t>
      </w:r>
      <w:r w:rsidR="00634445" w:rsidRPr="00836603">
        <w:t>’</w:t>
      </w:r>
      <w:r w:rsidRPr="00836603">
        <w:t>individus isolés, ni même d</w:t>
      </w:r>
      <w:r w:rsidR="00634445" w:rsidRPr="00836603">
        <w:t>’</w:t>
      </w:r>
      <w:r w:rsidRPr="00836603">
        <w:t>un grand nombre d</w:t>
      </w:r>
      <w:r w:rsidR="00634445" w:rsidRPr="00836603">
        <w:t>’</w:t>
      </w:r>
      <w:r w:rsidR="0021520D" w:rsidRPr="00836603">
        <w:t>individus</w:t>
      </w:r>
      <w:r w:rsidRPr="00836603">
        <w:t xml:space="preserve"> réunis ; et pourtant ils n</w:t>
      </w:r>
      <w:r w:rsidR="00634445" w:rsidRPr="00836603">
        <w:t>’</w:t>
      </w:r>
      <w:r w:rsidR="00D21287" w:rsidRPr="00836603">
        <w:t>existent</w:t>
      </w:r>
      <w:r w:rsidRPr="00836603">
        <w:t xml:space="preserve"> pas non plus en dehors des indi</w:t>
      </w:r>
      <w:r w:rsidR="00E21EAE">
        <w:softHyphen/>
      </w:r>
      <w:r w:rsidRPr="00836603">
        <w:t xml:space="preserve">vidus. Toutes ces fonctions, interdépendantes [...] sont autant de fonctions exercées par un </w:t>
      </w:r>
      <w:r w:rsidR="00D21287" w:rsidRPr="00836603">
        <w:t>indi</w:t>
      </w:r>
      <w:r w:rsidR="00E21EAE">
        <w:softHyphen/>
      </w:r>
      <w:r w:rsidR="00D21287" w:rsidRPr="00836603">
        <w:t>vidu</w:t>
      </w:r>
      <w:r w:rsidRPr="00836603">
        <w:t xml:space="preserve"> pour d</w:t>
      </w:r>
      <w:r w:rsidR="00634445" w:rsidRPr="00836603">
        <w:t>’</w:t>
      </w:r>
      <w:r w:rsidR="00836603" w:rsidRPr="00836603">
        <w:t>autres individus.</w:t>
      </w:r>
      <w:r w:rsidRPr="00836603">
        <w:t xml:space="preserve"> (p. 51)</w:t>
      </w:r>
    </w:p>
    <w:p w:rsidR="00B0041A" w:rsidRDefault="00B0041A"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Grâce au concept d</w:t>
      </w:r>
      <w:r w:rsidR="00634445" w:rsidRPr="00213EBB">
        <w:rPr>
          <w:spacing w:val="-10"/>
          <w:sz w:val="22"/>
          <w:szCs w:val="22"/>
        </w:rPr>
        <w:t>’</w:t>
      </w:r>
      <w:r w:rsidR="00D21287" w:rsidRPr="00213EBB">
        <w:rPr>
          <w:i/>
          <w:iCs/>
          <w:spacing w:val="-10"/>
          <w:sz w:val="22"/>
          <w:szCs w:val="22"/>
        </w:rPr>
        <w:t>interdépendance</w:t>
      </w:r>
      <w:r w:rsidRPr="00213EBB">
        <w:rPr>
          <w:spacing w:val="-10"/>
          <w:sz w:val="22"/>
          <w:szCs w:val="22"/>
        </w:rPr>
        <w:t>, nous pouvons nous rep</w:t>
      </w:r>
      <w:r w:rsidR="00836603">
        <w:rPr>
          <w:spacing w:val="-10"/>
          <w:sz w:val="22"/>
          <w:szCs w:val="22"/>
        </w:rPr>
        <w:t>résen</w:t>
      </w:r>
      <w:r w:rsidR="00680946">
        <w:rPr>
          <w:spacing w:val="-10"/>
          <w:sz w:val="22"/>
          <w:szCs w:val="22"/>
        </w:rPr>
        <w:softHyphen/>
      </w:r>
      <w:r w:rsidR="00836603">
        <w:rPr>
          <w:spacing w:val="-10"/>
          <w:sz w:val="22"/>
          <w:szCs w:val="22"/>
        </w:rPr>
        <w:t>ter cet étrange phénomène.</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836603" w:rsidRDefault="004445B6" w:rsidP="00750872">
      <w:pPr>
        <w:pStyle w:val="Citation"/>
      </w:pPr>
      <w:r w:rsidRPr="00836603">
        <w:t>Seulement chacune de ces fonctions est tournée vers les autres ; elle dépend des fonc</w:t>
      </w:r>
      <w:r w:rsidR="00E21EAE">
        <w:softHyphen/>
      </w:r>
      <w:r w:rsidRPr="00836603">
        <w:t>tions qu</w:t>
      </w:r>
      <w:r w:rsidR="00634445" w:rsidRPr="00836603">
        <w:t>’</w:t>
      </w:r>
      <w:r w:rsidRPr="00836603">
        <w:t>ils exercent comme eux-mêmes dépendent d</w:t>
      </w:r>
      <w:r w:rsidR="00634445" w:rsidRPr="00836603">
        <w:t>’</w:t>
      </w:r>
      <w:r w:rsidRPr="00836603">
        <w:t>elles ; du fait de cette inter</w:t>
      </w:r>
      <w:r w:rsidR="00115A4C">
        <w:softHyphen/>
      </w:r>
      <w:r w:rsidRPr="00836603">
        <w:t xml:space="preserve">dépendance </w:t>
      </w:r>
      <w:r w:rsidR="00D21287" w:rsidRPr="00836603">
        <w:t>irrémédiable</w:t>
      </w:r>
      <w:r w:rsidRPr="00836603">
        <w:t xml:space="preserve"> des fonctions individuelles [...] il faut que les actes d</w:t>
      </w:r>
      <w:r w:rsidR="00634445" w:rsidRPr="00836603">
        <w:t>’</w:t>
      </w:r>
      <w:r w:rsidRPr="00836603">
        <w:t>une foule d</w:t>
      </w:r>
      <w:r w:rsidR="00634445" w:rsidRPr="00836603">
        <w:t>’</w:t>
      </w:r>
      <w:r w:rsidR="00836603" w:rsidRPr="00836603">
        <w:t>individus</w:t>
      </w:r>
      <w:r w:rsidRPr="00836603">
        <w:t xml:space="preserve"> isolés se réunissent inlassablement en longues chaînes pour que l</w:t>
      </w:r>
      <w:r w:rsidR="00634445" w:rsidRPr="00836603">
        <w:t>’</w:t>
      </w:r>
      <w:r w:rsidRPr="00836603">
        <w:t>action de chaque indiv</w:t>
      </w:r>
      <w:r w:rsidR="00836603" w:rsidRPr="00836603">
        <w:t>idu prenne tout son sens.</w:t>
      </w:r>
      <w:r w:rsidR="00F36322" w:rsidRPr="00836603">
        <w:t xml:space="preserve"> (p. </w:t>
      </w:r>
      <w:r w:rsidRPr="00836603">
        <w:t>52)</w:t>
      </w:r>
    </w:p>
    <w:p w:rsidR="00836603" w:rsidRPr="00213EBB"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Pr="008B507D"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8B507D">
        <w:rPr>
          <w:spacing w:val="-14"/>
          <w:sz w:val="22"/>
          <w:szCs w:val="22"/>
        </w:rPr>
        <w:t>Pour faire mieux comprendre ces concepts, Elias</w:t>
      </w:r>
      <w:r w:rsidR="00354BE1" w:rsidRPr="008B507D">
        <w:rPr>
          <w:spacing w:val="-14"/>
          <w:sz w:val="22"/>
          <w:szCs w:val="22"/>
        </w:rPr>
        <w:fldChar w:fldCharType="begin"/>
      </w:r>
      <w:r w:rsidR="00F16AC1" w:rsidRPr="008B507D">
        <w:rPr>
          <w:spacing w:val="-14"/>
        </w:rPr>
        <w:instrText xml:space="preserve"> XE "</w:instrText>
      </w:r>
      <w:r w:rsidR="00F16AC1" w:rsidRPr="008B507D">
        <w:rPr>
          <w:spacing w:val="-14"/>
          <w:sz w:val="22"/>
          <w:szCs w:val="22"/>
        </w:rPr>
        <w:instrText>Elias</w:instrText>
      </w:r>
      <w:r w:rsidR="00F16AC1" w:rsidRPr="008B507D">
        <w:rPr>
          <w:spacing w:val="-14"/>
        </w:rPr>
        <w:instrText xml:space="preserve">" </w:instrText>
      </w:r>
      <w:r w:rsidR="00354BE1" w:rsidRPr="008B507D">
        <w:rPr>
          <w:spacing w:val="-14"/>
          <w:sz w:val="22"/>
          <w:szCs w:val="22"/>
        </w:rPr>
        <w:fldChar w:fldCharType="end"/>
      </w:r>
      <w:r w:rsidRPr="008B507D">
        <w:rPr>
          <w:spacing w:val="-14"/>
          <w:sz w:val="22"/>
          <w:szCs w:val="22"/>
        </w:rPr>
        <w:t xml:space="preserve"> prend comme exem</w:t>
      </w:r>
      <w:r w:rsidR="008B507D" w:rsidRPr="008B507D">
        <w:rPr>
          <w:spacing w:val="-14"/>
          <w:sz w:val="22"/>
          <w:szCs w:val="22"/>
        </w:rPr>
        <w:softHyphen/>
      </w:r>
      <w:r w:rsidRPr="008B507D">
        <w:rPr>
          <w:spacing w:val="-14"/>
          <w:sz w:val="22"/>
          <w:szCs w:val="22"/>
        </w:rPr>
        <w:t>ple l</w:t>
      </w:r>
      <w:r w:rsidR="00634445" w:rsidRPr="008B507D">
        <w:rPr>
          <w:spacing w:val="-14"/>
          <w:sz w:val="22"/>
          <w:szCs w:val="22"/>
        </w:rPr>
        <w:t>’</w:t>
      </w:r>
      <w:r w:rsidRPr="008B507D">
        <w:rPr>
          <w:spacing w:val="-14"/>
          <w:sz w:val="22"/>
          <w:szCs w:val="22"/>
        </w:rPr>
        <w:t>image d</w:t>
      </w:r>
      <w:r w:rsidR="00634445" w:rsidRPr="008B507D">
        <w:rPr>
          <w:spacing w:val="-14"/>
          <w:sz w:val="22"/>
          <w:szCs w:val="22"/>
        </w:rPr>
        <w:t>’</w:t>
      </w:r>
      <w:r w:rsidR="00212526">
        <w:rPr>
          <w:spacing w:val="-14"/>
          <w:sz w:val="22"/>
          <w:szCs w:val="22"/>
        </w:rPr>
        <w:t>un filet, puis celle d’un tissage en cours.</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Pr="00836603" w:rsidRDefault="004445B6" w:rsidP="00750872">
      <w:pPr>
        <w:pStyle w:val="Citation"/>
      </w:pPr>
      <w:r w:rsidRPr="00836603">
        <w:t>Nos instruments de pensée ne sont pas encore assez maniables pour rendre tout à fait compréhensibles des phénomènes d</w:t>
      </w:r>
      <w:r w:rsidR="00634445" w:rsidRPr="00836603">
        <w:t>’</w:t>
      </w:r>
      <w:r w:rsidRPr="00836603">
        <w:t>entrecroisement et d</w:t>
      </w:r>
      <w:r w:rsidR="00634445" w:rsidRPr="00836603">
        <w:t>’</w:t>
      </w:r>
      <w:r w:rsidR="00D21287" w:rsidRPr="00836603">
        <w:t>interdépendance</w:t>
      </w:r>
      <w:r w:rsidRPr="00836603">
        <w:t xml:space="preserve"> [...]. Que l</w:t>
      </w:r>
      <w:r w:rsidR="00634445" w:rsidRPr="00836603">
        <w:t>’</w:t>
      </w:r>
      <w:r w:rsidRPr="00836603">
        <w:t>on songe par exemple, pour appréhender cette forme de corrélation, à la structure dont est issue la notion d</w:t>
      </w:r>
      <w:r w:rsidR="00634445" w:rsidRPr="00836603">
        <w:t>’</w:t>
      </w:r>
      <w:r w:rsidRPr="00836603">
        <w:t xml:space="preserve">entrecroisement, un système réticulaire [...]. La forme de chaque fil se modifie lorsque se </w:t>
      </w:r>
      <w:r w:rsidR="00D21287" w:rsidRPr="00836603">
        <w:t>modifient</w:t>
      </w:r>
      <w:r w:rsidRPr="00836603">
        <w:t xml:space="preserve"> la tension et la </w:t>
      </w:r>
      <w:r w:rsidR="00836603" w:rsidRPr="00836603">
        <w:t>structure</w:t>
      </w:r>
      <w:r w:rsidRPr="00836603">
        <w:t xml:space="preserve"> de l</w:t>
      </w:r>
      <w:r w:rsidR="00634445" w:rsidRPr="00836603">
        <w:t>’</w:t>
      </w:r>
      <w:r w:rsidRPr="00836603">
        <w:t>ensemble du réseau. Et pourtant ce filet n</w:t>
      </w:r>
      <w:r w:rsidR="00634445" w:rsidRPr="00836603">
        <w:t>’</w:t>
      </w:r>
      <w:r w:rsidRPr="00836603">
        <w:t>est rien d</w:t>
      </w:r>
      <w:r w:rsidR="00634445" w:rsidRPr="00836603">
        <w:t>’</w:t>
      </w:r>
      <w:r w:rsidRPr="00836603">
        <w:t>autre que la réunion de différents fils [...]. Ce n</w:t>
      </w:r>
      <w:r w:rsidR="00634445" w:rsidRPr="00836603">
        <w:t>’</w:t>
      </w:r>
      <w:r w:rsidRPr="00836603">
        <w:t>est là qu</w:t>
      </w:r>
      <w:r w:rsidR="00634445" w:rsidRPr="00836603">
        <w:t>’</w:t>
      </w:r>
      <w:r w:rsidRPr="00836603">
        <w:t>une image, indigente et insuffisante. Elle suffit tout au plus à titre de schéma conceptuel de l</w:t>
      </w:r>
      <w:r w:rsidR="00634445" w:rsidRPr="00836603">
        <w:t>’</w:t>
      </w:r>
      <w:r w:rsidRPr="00836603">
        <w:t>imbrication des relations humaines [...] ; mais les relations entre les hommes ne peuvent jamais s</w:t>
      </w:r>
      <w:r w:rsidR="00634445" w:rsidRPr="00836603">
        <w:t>’</w:t>
      </w:r>
      <w:r w:rsidRPr="00836603">
        <w:t xml:space="preserve">exprimer </w:t>
      </w:r>
      <w:r w:rsidR="00D21287" w:rsidRPr="00836603">
        <w:t>simplement</w:t>
      </w:r>
      <w:r w:rsidRPr="00836603">
        <w:t xml:space="preserve"> en termes de formes dans l</w:t>
      </w:r>
      <w:r w:rsidR="00634445" w:rsidRPr="00836603">
        <w:t>’</w:t>
      </w:r>
      <w:r w:rsidRPr="00836603">
        <w:t>espace. En outre c</w:t>
      </w:r>
      <w:r w:rsidR="00634445" w:rsidRPr="00836603">
        <w:t>’</w:t>
      </w:r>
      <w:r w:rsidRPr="00836603">
        <w:t xml:space="preserve">est une image statique. Elle remplit un peu mieux sa fonction si on </w:t>
      </w:r>
      <w:r w:rsidR="00D21287" w:rsidRPr="00836603">
        <w:t>représente</w:t>
      </w:r>
      <w:r w:rsidRPr="00836603">
        <w:t xml:space="preserve"> ce réseau en mouvement perpétuel, tissant et défaisant </w:t>
      </w:r>
      <w:r w:rsidR="00D21287" w:rsidRPr="00836603">
        <w:t>inlassablement</w:t>
      </w:r>
      <w:r w:rsidRPr="00836603">
        <w:t xml:space="preserve"> des relations</w:t>
      </w:r>
      <w:r w:rsidR="00490C59">
        <w:t>. (p. 71)</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E31F45">
        <w:rPr>
          <w:spacing w:val="-10"/>
          <w:sz w:val="22"/>
          <w:szCs w:val="22"/>
        </w:rPr>
        <w:t>La sociologie étudie donc – ou plus exactement devrait étudier – les sociétés comme des « réseaux » ou des « </w:t>
      </w:r>
      <w:r w:rsidR="00D21287" w:rsidRPr="00E31F45">
        <w:rPr>
          <w:spacing w:val="-10"/>
          <w:sz w:val="22"/>
          <w:szCs w:val="22"/>
        </w:rPr>
        <w:t>configurations</w:t>
      </w:r>
      <w:r w:rsidRPr="00E31F45">
        <w:rPr>
          <w:spacing w:val="-10"/>
          <w:sz w:val="22"/>
          <w:szCs w:val="22"/>
        </w:rPr>
        <w:t xml:space="preserve"> » de fonctions « en mouvement perpétuel, tissant et défaisant </w:t>
      </w:r>
      <w:r w:rsidR="00D21287" w:rsidRPr="00E31F45">
        <w:rPr>
          <w:spacing w:val="-10"/>
          <w:sz w:val="22"/>
          <w:szCs w:val="22"/>
        </w:rPr>
        <w:t>inlassablement</w:t>
      </w:r>
      <w:r w:rsidRPr="00E31F45">
        <w:rPr>
          <w:spacing w:val="-10"/>
          <w:sz w:val="22"/>
          <w:szCs w:val="22"/>
        </w:rPr>
        <w:t xml:space="preserve"> des rela</w:t>
      </w:r>
      <w:r w:rsidR="008E53D3" w:rsidRPr="00E31F45">
        <w:rPr>
          <w:spacing w:val="-10"/>
          <w:sz w:val="22"/>
          <w:szCs w:val="22"/>
        </w:rPr>
        <w:softHyphen/>
      </w:r>
      <w:r w:rsidRPr="00E31F45">
        <w:rPr>
          <w:spacing w:val="-10"/>
          <w:sz w:val="22"/>
          <w:szCs w:val="22"/>
        </w:rPr>
        <w:t>tions », qui produisent chacun des formes d</w:t>
      </w:r>
      <w:r w:rsidR="00634445" w:rsidRPr="00E31F45">
        <w:rPr>
          <w:spacing w:val="-10"/>
          <w:sz w:val="22"/>
          <w:szCs w:val="22"/>
        </w:rPr>
        <w:t>’</w:t>
      </w:r>
      <w:r w:rsidR="00D21287" w:rsidRPr="00E31F45">
        <w:rPr>
          <w:spacing w:val="-10"/>
          <w:sz w:val="22"/>
          <w:szCs w:val="22"/>
        </w:rPr>
        <w:t>individuation</w:t>
      </w:r>
      <w:r w:rsidR="008E53D3" w:rsidRPr="00E31F45">
        <w:rPr>
          <w:spacing w:val="-10"/>
          <w:sz w:val="22"/>
          <w:szCs w:val="22"/>
        </w:rPr>
        <w:t xml:space="preserve"> et de subjecti</w:t>
      </w:r>
      <w:r w:rsidR="008E53D3" w:rsidRPr="00E31F45">
        <w:rPr>
          <w:spacing w:val="-10"/>
          <w:sz w:val="22"/>
          <w:szCs w:val="22"/>
        </w:rPr>
        <w:softHyphen/>
        <w:t>va</w:t>
      </w:r>
      <w:r w:rsidR="00836603" w:rsidRPr="00E31F45">
        <w:rPr>
          <w:spacing w:val="-10"/>
          <w:sz w:val="22"/>
          <w:szCs w:val="22"/>
        </w:rPr>
        <w:t>tion spécifiques.</w:t>
      </w:r>
    </w:p>
    <w:p w:rsidR="00836603"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836603" w:rsidRDefault="004445B6" w:rsidP="00750872">
      <w:pPr>
        <w:pStyle w:val="Citation"/>
      </w:pPr>
      <w:r w:rsidRPr="00836603">
        <w:t>Ce qu</w:t>
      </w:r>
      <w:r w:rsidR="00634445" w:rsidRPr="00836603">
        <w:t>’</w:t>
      </w:r>
      <w:r w:rsidRPr="00836603">
        <w:t>il faut entendre par configuration, c</w:t>
      </w:r>
      <w:r w:rsidR="00634445" w:rsidRPr="00836603">
        <w:t>’</w:t>
      </w:r>
      <w:r w:rsidRPr="00836603">
        <w:t xml:space="preserve">est la figure globale toujours changeante que </w:t>
      </w:r>
      <w:r w:rsidR="00D21287" w:rsidRPr="00836603">
        <w:t>forment</w:t>
      </w:r>
      <w:r w:rsidRPr="00836603">
        <w:t xml:space="preserve"> les joueurs ; elle inclut non seulement leur intellect, mais toute leur personne, les actions et les relations réciproques. Comme on peut le voir, cette </w:t>
      </w:r>
      <w:r w:rsidR="00D21287" w:rsidRPr="00836603">
        <w:t>configuration</w:t>
      </w:r>
      <w:r w:rsidRPr="00836603">
        <w:t xml:space="preserve"> forme un ensemble en tension.</w:t>
      </w:r>
      <w:r w:rsidR="00BD5AA6">
        <w:t xml:space="preserve"> (</w:t>
      </w:r>
      <w:r w:rsidR="00BD5AA6"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BD5AA6" w:rsidRPr="00682DB4">
        <w:t xml:space="preserve"> [1970], 1991, p. 157)</w:t>
      </w:r>
    </w:p>
    <w:p w:rsidR="00836603" w:rsidRPr="00213EBB" w:rsidRDefault="0083660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36603"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Cette conception du social débouche sur un renouvellement </w:t>
      </w:r>
      <w:r w:rsidR="00D426E9">
        <w:rPr>
          <w:spacing w:val="-10"/>
          <w:sz w:val="22"/>
          <w:szCs w:val="22"/>
        </w:rPr>
        <w:t>non seulement des questions de l’individu et du sujet, mais aussi de celle d</w:t>
      </w:r>
      <w:r w:rsidRPr="00213EBB">
        <w:rPr>
          <w:spacing w:val="-10"/>
          <w:sz w:val="22"/>
          <w:szCs w:val="22"/>
        </w:rPr>
        <w:t>u pouvoir, qui est vu lui aussi d</w:t>
      </w:r>
      <w:r w:rsidR="00634445" w:rsidRPr="00213EBB">
        <w:rPr>
          <w:spacing w:val="-10"/>
          <w:sz w:val="22"/>
          <w:szCs w:val="22"/>
        </w:rPr>
        <w:t>’</w:t>
      </w:r>
      <w:r w:rsidRPr="00213EBB">
        <w:rPr>
          <w:spacing w:val="-10"/>
          <w:sz w:val="22"/>
          <w:szCs w:val="22"/>
        </w:rPr>
        <w:t xml:space="preserve">un point de vue </w:t>
      </w:r>
      <w:r w:rsidR="00D21287" w:rsidRPr="00213EBB">
        <w:rPr>
          <w:spacing w:val="-10"/>
          <w:sz w:val="22"/>
          <w:szCs w:val="22"/>
        </w:rPr>
        <w:t>dynamique</w:t>
      </w:r>
      <w:r w:rsidR="00836603">
        <w:rPr>
          <w:spacing w:val="-10"/>
          <w:sz w:val="22"/>
          <w:szCs w:val="22"/>
        </w:rPr>
        <w:t>.</w:t>
      </w:r>
    </w:p>
    <w:p w:rsidR="00F81FF9" w:rsidRDefault="00F81FF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503A08" w:rsidRDefault="004445B6" w:rsidP="00750872">
      <w:pPr>
        <w:pStyle w:val="Citation"/>
      </w:pPr>
      <w:r w:rsidRPr="00836603">
        <w:t xml:space="preserve">Au centre des configurations mouvantes, </w:t>
      </w:r>
      <w:r w:rsidR="00D21287" w:rsidRPr="00836603">
        <w:t>autrement</w:t>
      </w:r>
      <w:r w:rsidRPr="00836603">
        <w:t xml:space="preserve"> dit, au centre du processus de configuration, s</w:t>
      </w:r>
      <w:r w:rsidR="00634445" w:rsidRPr="00836603">
        <w:t>’</w:t>
      </w:r>
      <w:r w:rsidRPr="00836603">
        <w:t>établit un équilibre fluctuant des tensions, un mouvement pendulaire d</w:t>
      </w:r>
      <w:r w:rsidR="00634445" w:rsidRPr="00836603">
        <w:t>’</w:t>
      </w:r>
      <w:r w:rsidRPr="00836603">
        <w:t>équili</w:t>
      </w:r>
      <w:r w:rsidR="001170AF">
        <w:softHyphen/>
      </w:r>
      <w:r w:rsidRPr="00836603">
        <w:t>bre des forces, qui incline tantôt d</w:t>
      </w:r>
      <w:r w:rsidR="00634445" w:rsidRPr="00836603">
        <w:t>’</w:t>
      </w:r>
      <w:r w:rsidRPr="00836603">
        <w:t>un côté, tantôt de l</w:t>
      </w:r>
      <w:r w:rsidR="00634445" w:rsidRPr="00836603">
        <w:t>’</w:t>
      </w:r>
      <w:r w:rsidRPr="00836603">
        <w:t>autre. Ces équilibres de forces fluctuants comptent parmi les particularités structurelles de toute configura</w:t>
      </w:r>
      <w:r w:rsidR="00836603" w:rsidRPr="00836603">
        <w:t>tion.</w:t>
      </w:r>
      <w:r w:rsidR="00863A82" w:rsidRPr="00836603">
        <w:t xml:space="preserve"> (p. 158)</w:t>
      </w:r>
      <w:bookmarkStart w:id="96" w:name="_Toc87284186"/>
      <w:bookmarkStart w:id="97" w:name="_Toc150948302"/>
    </w:p>
    <w:p w:rsidR="00750872" w:rsidRDefault="00750872" w:rsidP="00750872"/>
    <w:p w:rsidR="00750872" w:rsidRPr="00750872" w:rsidRDefault="00750872" w:rsidP="00750872"/>
    <w:p w:rsidR="004445B6" w:rsidRPr="00213EBB" w:rsidRDefault="004445B6" w:rsidP="000D4D3D">
      <w:pPr>
        <w:pStyle w:val="Titre3"/>
      </w:pPr>
      <w:r w:rsidRPr="00213EBB">
        <w:t>La sociologie des processus à l</w:t>
      </w:r>
      <w:r w:rsidR="00634445" w:rsidRPr="00213EBB">
        <w:t>’</w:t>
      </w:r>
      <w:r w:rsidRPr="00213EBB">
        <w:t>assaut des historicismes</w:t>
      </w:r>
      <w:bookmarkEnd w:id="96"/>
      <w:bookmarkEnd w:id="97"/>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F81F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F81FF9">
        <w:rPr>
          <w:spacing w:val="-14"/>
          <w:sz w:val="22"/>
          <w:szCs w:val="22"/>
        </w:rPr>
        <w:t>La critique du dualisme sociologique opérée par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F81FF9">
        <w:rPr>
          <w:spacing w:val="-14"/>
          <w:sz w:val="22"/>
          <w:szCs w:val="22"/>
        </w:rPr>
        <w:t xml:space="preserve"> l</w:t>
      </w:r>
      <w:r w:rsidR="00634445" w:rsidRPr="00F81FF9">
        <w:rPr>
          <w:spacing w:val="-14"/>
          <w:sz w:val="22"/>
          <w:szCs w:val="22"/>
        </w:rPr>
        <w:t>’</w:t>
      </w:r>
      <w:r w:rsidRPr="00F81FF9">
        <w:rPr>
          <w:spacing w:val="-14"/>
          <w:sz w:val="22"/>
          <w:szCs w:val="22"/>
        </w:rPr>
        <w:t>amène donc à un fonctionnalisme dont nous ne comprendrions pas toutefois l</w:t>
      </w:r>
      <w:r w:rsidR="00634445" w:rsidRPr="00F81FF9">
        <w:rPr>
          <w:spacing w:val="-14"/>
          <w:sz w:val="22"/>
          <w:szCs w:val="22"/>
        </w:rPr>
        <w:t>’</w:t>
      </w:r>
      <w:r w:rsidR="00AD2D53" w:rsidRPr="00F81FF9">
        <w:rPr>
          <w:spacing w:val="-14"/>
          <w:sz w:val="22"/>
          <w:szCs w:val="22"/>
        </w:rPr>
        <w:t>originalité</w:t>
      </w:r>
      <w:r w:rsidRPr="00F81FF9">
        <w:rPr>
          <w:spacing w:val="-14"/>
          <w:sz w:val="22"/>
          <w:szCs w:val="22"/>
        </w:rPr>
        <w:t xml:space="preserve"> au sein du grand mouvement des années 1920-1970 – en particulier du point de vue éthique et politique –, si nous l</w:t>
      </w:r>
      <w:r w:rsidR="00634445" w:rsidRPr="00F81FF9">
        <w:rPr>
          <w:spacing w:val="-14"/>
          <w:sz w:val="22"/>
          <w:szCs w:val="22"/>
        </w:rPr>
        <w:t>’</w:t>
      </w:r>
      <w:r w:rsidRPr="00F81FF9">
        <w:rPr>
          <w:spacing w:val="-14"/>
          <w:sz w:val="22"/>
          <w:szCs w:val="22"/>
        </w:rPr>
        <w:t xml:space="preserve">amputions de sa </w:t>
      </w:r>
      <w:r w:rsidR="00AD2D53" w:rsidRPr="00F81FF9">
        <w:rPr>
          <w:spacing w:val="-14"/>
          <w:sz w:val="22"/>
          <w:szCs w:val="22"/>
        </w:rPr>
        <w:t>conception</w:t>
      </w:r>
      <w:r w:rsidRPr="00F81FF9">
        <w:rPr>
          <w:spacing w:val="-14"/>
          <w:sz w:val="22"/>
          <w:szCs w:val="22"/>
        </w:rPr>
        <w:t xml:space="preserve"> assez parti</w:t>
      </w:r>
      <w:r w:rsidR="00503A08">
        <w:rPr>
          <w:spacing w:val="-14"/>
          <w:sz w:val="22"/>
          <w:szCs w:val="22"/>
        </w:rPr>
        <w:softHyphen/>
      </w:r>
      <w:r w:rsidRPr="00F81FF9">
        <w:rPr>
          <w:spacing w:val="-14"/>
          <w:sz w:val="22"/>
          <w:szCs w:val="22"/>
        </w:rPr>
        <w:t>culière de l</w:t>
      </w:r>
      <w:r w:rsidR="00634445" w:rsidRPr="00F81FF9">
        <w:rPr>
          <w:spacing w:val="-14"/>
          <w:sz w:val="22"/>
          <w:szCs w:val="22"/>
        </w:rPr>
        <w:t>’</w:t>
      </w:r>
      <w:r w:rsidR="00D21287" w:rsidRPr="00F81FF9">
        <w:rPr>
          <w:spacing w:val="-14"/>
          <w:sz w:val="22"/>
          <w:szCs w:val="22"/>
        </w:rPr>
        <w:t>historicité</w:t>
      </w:r>
      <w:r w:rsidRPr="00F81FF9">
        <w:rPr>
          <w:spacing w:val="-14"/>
          <w:sz w:val="22"/>
          <w:szCs w:val="22"/>
        </w:rPr>
        <w:t xml:space="preserve">. En effet, le </w:t>
      </w:r>
      <w:r w:rsidR="00726CD4" w:rsidRPr="00F81FF9">
        <w:rPr>
          <w:spacing w:val="-14"/>
          <w:sz w:val="22"/>
          <w:szCs w:val="22"/>
        </w:rPr>
        <w:t>fonctionnalisme</w:t>
      </w:r>
      <w:r w:rsidRPr="00F81FF9">
        <w:rPr>
          <w:spacing w:val="-14"/>
          <w:sz w:val="22"/>
          <w:szCs w:val="22"/>
        </w:rPr>
        <w:t xml:space="preserve"> a </w:t>
      </w:r>
      <w:r w:rsidR="00AD2D53" w:rsidRPr="00F81FF9">
        <w:rPr>
          <w:spacing w:val="-14"/>
          <w:sz w:val="22"/>
          <w:szCs w:val="22"/>
        </w:rPr>
        <w:t>constitué</w:t>
      </w:r>
      <w:r w:rsidRPr="00F81FF9">
        <w:rPr>
          <w:spacing w:val="-14"/>
          <w:sz w:val="22"/>
          <w:szCs w:val="22"/>
        </w:rPr>
        <w:t xml:space="preserve"> une réaction salutaire à l</w:t>
      </w:r>
      <w:r w:rsidR="00634445" w:rsidRPr="00F81FF9">
        <w:rPr>
          <w:spacing w:val="-14"/>
          <w:sz w:val="22"/>
          <w:szCs w:val="22"/>
        </w:rPr>
        <w:t>’</w:t>
      </w:r>
      <w:r w:rsidRPr="00F81FF9">
        <w:rPr>
          <w:spacing w:val="-14"/>
          <w:sz w:val="22"/>
          <w:szCs w:val="22"/>
        </w:rPr>
        <w:t>évolutionnisme</w:t>
      </w:r>
      <w:r w:rsidR="00E137EB">
        <w:rPr>
          <w:spacing w:val="-14"/>
          <w:sz w:val="22"/>
          <w:szCs w:val="22"/>
        </w:rPr>
        <w:t xml:space="preserve"> anthropologique</w:t>
      </w:r>
      <w:r w:rsidRPr="00F81FF9">
        <w:rPr>
          <w:spacing w:val="-14"/>
          <w:sz w:val="22"/>
          <w:szCs w:val="22"/>
        </w:rPr>
        <w:t xml:space="preserve"> et à l</w:t>
      </w:r>
      <w:r w:rsidR="00634445" w:rsidRPr="00F81FF9">
        <w:rPr>
          <w:spacing w:val="-14"/>
          <w:sz w:val="22"/>
          <w:szCs w:val="22"/>
        </w:rPr>
        <w:t>’</w:t>
      </w:r>
      <w:r w:rsidRPr="00F81FF9">
        <w:rPr>
          <w:spacing w:val="-14"/>
          <w:sz w:val="22"/>
          <w:szCs w:val="22"/>
        </w:rPr>
        <w:t xml:space="preserve">historicisme, mais il a </w:t>
      </w:r>
      <w:r w:rsidR="002A71BD" w:rsidRPr="00F81FF9">
        <w:rPr>
          <w:spacing w:val="-14"/>
          <w:sz w:val="22"/>
          <w:szCs w:val="22"/>
        </w:rPr>
        <w:t>fréquem</w:t>
      </w:r>
      <w:r w:rsidR="00F81FF9">
        <w:rPr>
          <w:spacing w:val="-14"/>
          <w:sz w:val="22"/>
          <w:szCs w:val="22"/>
        </w:rPr>
        <w:softHyphen/>
      </w:r>
      <w:r w:rsidR="002A71BD" w:rsidRPr="00F81FF9">
        <w:rPr>
          <w:spacing w:val="-14"/>
          <w:sz w:val="22"/>
          <w:szCs w:val="22"/>
        </w:rPr>
        <w:t>ment</w:t>
      </w:r>
      <w:r w:rsidRPr="00F81FF9">
        <w:rPr>
          <w:spacing w:val="-14"/>
          <w:sz w:val="22"/>
          <w:szCs w:val="22"/>
        </w:rPr>
        <w:t xml:space="preserve"> mené à une conception de l</w:t>
      </w:r>
      <w:r w:rsidR="00634445" w:rsidRPr="00F81FF9">
        <w:rPr>
          <w:spacing w:val="-14"/>
          <w:sz w:val="22"/>
          <w:szCs w:val="22"/>
        </w:rPr>
        <w:t>’</w:t>
      </w:r>
      <w:r w:rsidRPr="00F81FF9">
        <w:rPr>
          <w:spacing w:val="-14"/>
          <w:sz w:val="22"/>
          <w:szCs w:val="22"/>
        </w:rPr>
        <w:t xml:space="preserve">histoire épurée de tout conflit. Le plus souvent, la description fonctionnaliste rend compte de la </w:t>
      </w:r>
      <w:r w:rsidR="00AD2D53" w:rsidRPr="00F81FF9">
        <w:rPr>
          <w:spacing w:val="-14"/>
          <w:sz w:val="22"/>
          <w:szCs w:val="22"/>
        </w:rPr>
        <w:t>persistance</w:t>
      </w:r>
      <w:r w:rsidRPr="00F81FF9">
        <w:rPr>
          <w:spacing w:val="-14"/>
          <w:sz w:val="22"/>
          <w:szCs w:val="22"/>
        </w:rPr>
        <w:t xml:space="preserve"> des choses, mais elle n</w:t>
      </w:r>
      <w:r w:rsidR="00634445" w:rsidRPr="00F81FF9">
        <w:rPr>
          <w:spacing w:val="-14"/>
          <w:sz w:val="22"/>
          <w:szCs w:val="22"/>
        </w:rPr>
        <w:t>’</w:t>
      </w:r>
      <w:r w:rsidRPr="00F81FF9">
        <w:rPr>
          <w:spacing w:val="-14"/>
          <w:sz w:val="22"/>
          <w:szCs w:val="22"/>
        </w:rPr>
        <w:t>explique pas pourquoi elles changent. Dans sa forme classique, le système est en quelque sorte replié sur lui-même et cha</w:t>
      </w:r>
      <w:r w:rsidR="00AD2D53" w:rsidRPr="00F81FF9">
        <w:rPr>
          <w:spacing w:val="-14"/>
          <w:sz w:val="22"/>
          <w:szCs w:val="22"/>
        </w:rPr>
        <w:softHyphen/>
      </w:r>
      <w:r w:rsidRPr="00F81FF9">
        <w:rPr>
          <w:spacing w:val="-14"/>
          <w:sz w:val="22"/>
          <w:szCs w:val="22"/>
        </w:rPr>
        <w:t>que fonction se définit par son utilité pour la perpétuation de l</w:t>
      </w:r>
      <w:r w:rsidR="00634445" w:rsidRPr="00F81FF9">
        <w:rPr>
          <w:spacing w:val="-14"/>
          <w:sz w:val="22"/>
          <w:szCs w:val="22"/>
        </w:rPr>
        <w:t>’</w:t>
      </w:r>
      <w:r w:rsidR="00AD2D53" w:rsidRPr="00F81FF9">
        <w:rPr>
          <w:spacing w:val="-14"/>
          <w:sz w:val="22"/>
          <w:szCs w:val="22"/>
        </w:rPr>
        <w:t>ensemble</w:t>
      </w:r>
      <w:r w:rsidRPr="00F81FF9">
        <w:rPr>
          <w:spacing w:val="-14"/>
          <w:sz w:val="22"/>
          <w:szCs w:val="22"/>
        </w:rPr>
        <w:t xml:space="preserve">. </w:t>
      </w:r>
      <w:r w:rsidR="008A0802" w:rsidRPr="00F81FF9">
        <w:rPr>
          <w:spacing w:val="-14"/>
          <w:sz w:val="22"/>
          <w:szCs w:val="22"/>
        </w:rPr>
        <w:t>Sur un modèle biologique plus ou moins assumé, l</w:t>
      </w:r>
      <w:r w:rsidRPr="00F81FF9">
        <w:rPr>
          <w:spacing w:val="-14"/>
          <w:sz w:val="22"/>
          <w:szCs w:val="22"/>
        </w:rPr>
        <w:t xml:space="preserve">a société ou la culture sont vues comme des systèmes en équilibre où les </w:t>
      </w:r>
      <w:r w:rsidR="00D21287" w:rsidRPr="00F81FF9">
        <w:rPr>
          <w:spacing w:val="-14"/>
          <w:sz w:val="22"/>
          <w:szCs w:val="22"/>
        </w:rPr>
        <w:t>oppositions</w:t>
      </w:r>
      <w:r w:rsidRPr="00F81FF9">
        <w:rPr>
          <w:spacing w:val="-14"/>
          <w:sz w:val="22"/>
          <w:szCs w:val="22"/>
        </w:rPr>
        <w:t xml:space="preserve"> et les conflits sont négligés ou perçus comme de simples « </w:t>
      </w:r>
      <w:r w:rsidR="00AD2D53" w:rsidRPr="00F81FF9">
        <w:rPr>
          <w:spacing w:val="-14"/>
          <w:sz w:val="22"/>
          <w:szCs w:val="22"/>
        </w:rPr>
        <w:t>dysfonctionnements</w:t>
      </w:r>
      <w:r w:rsidRPr="00F81FF9">
        <w:rPr>
          <w:spacing w:val="-14"/>
          <w:sz w:val="22"/>
          <w:szCs w:val="22"/>
        </w:rPr>
        <w:t> »</w:t>
      </w:r>
      <w:r w:rsidR="00F02AA1" w:rsidRPr="00F81FF9">
        <w:rPr>
          <w:spacing w:val="-14"/>
          <w:sz w:val="22"/>
          <w:szCs w:val="22"/>
        </w:rPr>
        <w:t xml:space="preserve"> à surmonter</w:t>
      </w:r>
      <w:r w:rsidRPr="00F81FF9">
        <w:rPr>
          <w:spacing w:val="-14"/>
          <w:sz w:val="22"/>
          <w:szCs w:val="22"/>
        </w:rPr>
        <w:t>.</w:t>
      </w:r>
    </w:p>
    <w:p w:rsidR="0007388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pour sa part, n</w:t>
      </w:r>
      <w:r w:rsidR="00634445" w:rsidRPr="00213EBB">
        <w:rPr>
          <w:spacing w:val="-10"/>
          <w:sz w:val="22"/>
          <w:szCs w:val="22"/>
        </w:rPr>
        <w:t>’</w:t>
      </w:r>
      <w:r w:rsidRPr="00213EBB">
        <w:rPr>
          <w:spacing w:val="-10"/>
          <w:sz w:val="22"/>
          <w:szCs w:val="22"/>
        </w:rPr>
        <w:t>oublie jamais le rôle des conflits et des oppo</w:t>
      </w:r>
      <w:r w:rsidR="008E53D3">
        <w:rPr>
          <w:spacing w:val="-10"/>
          <w:sz w:val="22"/>
          <w:szCs w:val="22"/>
        </w:rPr>
        <w:softHyphen/>
      </w:r>
      <w:r w:rsidRPr="00213EBB">
        <w:rPr>
          <w:spacing w:val="-10"/>
          <w:sz w:val="22"/>
          <w:szCs w:val="22"/>
        </w:rPr>
        <w:t>sitions dans l</w:t>
      </w:r>
      <w:r w:rsidR="00634445" w:rsidRPr="00213EBB">
        <w:rPr>
          <w:spacing w:val="-10"/>
          <w:sz w:val="22"/>
          <w:szCs w:val="22"/>
        </w:rPr>
        <w:t>’</w:t>
      </w:r>
      <w:r w:rsidRPr="00213EBB">
        <w:rPr>
          <w:spacing w:val="-10"/>
          <w:sz w:val="22"/>
          <w:szCs w:val="22"/>
        </w:rPr>
        <w:t xml:space="preserve">évolution sociale. Une des questions </w:t>
      </w:r>
      <w:r w:rsidR="00D21287" w:rsidRPr="00213EBB">
        <w:rPr>
          <w:spacing w:val="-10"/>
          <w:sz w:val="22"/>
          <w:szCs w:val="22"/>
        </w:rPr>
        <w:t>principales</w:t>
      </w:r>
      <w:r w:rsidRPr="00213EBB">
        <w:rPr>
          <w:spacing w:val="-10"/>
          <w:sz w:val="22"/>
          <w:szCs w:val="22"/>
        </w:rPr>
        <w:t xml:space="preserve"> qui guident sa sociologie est précisément de savoir « comment se sont formés les États. Comment se produisent les </w:t>
      </w:r>
      <w:r w:rsidR="002A71BD" w:rsidRPr="00213EBB">
        <w:rPr>
          <w:spacing w:val="-10"/>
          <w:sz w:val="22"/>
          <w:szCs w:val="22"/>
        </w:rPr>
        <w:t>révolutions</w:t>
      </w:r>
      <w:r w:rsidRPr="00213EBB">
        <w:rPr>
          <w:spacing w:val="-10"/>
          <w:sz w:val="22"/>
          <w:szCs w:val="22"/>
        </w:rPr>
        <w:t> ?</w:t>
      </w:r>
      <w:r w:rsidR="00607DC6">
        <w:rPr>
          <w:spacing w:val="-10"/>
          <w:sz w:val="22"/>
          <w:szCs w:val="22"/>
        </w:rPr>
        <w:t> »</w:t>
      </w:r>
      <w:r w:rsidR="00503A08">
        <w:rPr>
          <w:spacing w:val="-10"/>
          <w:sz w:val="22"/>
          <w:szCs w:val="22"/>
        </w:rPr>
        <w:t xml:space="preserve"> (</w:t>
      </w:r>
      <w:r w:rsidR="00503A08" w:rsidRPr="00503A08">
        <w:rPr>
          <w:spacing w:val="-10"/>
          <w:sz w:val="22"/>
          <w:szCs w:val="22"/>
        </w:rPr>
        <w:t>Elias [1970], 1991, p. 200)</w:t>
      </w:r>
      <w:r w:rsidRPr="00213EBB">
        <w:rPr>
          <w:spacing w:val="-10"/>
          <w:sz w:val="22"/>
          <w:szCs w:val="22"/>
        </w:rPr>
        <w:t xml:space="preserve">. Les </w:t>
      </w:r>
      <w:r w:rsidR="008E53D3" w:rsidRPr="00213EBB">
        <w:rPr>
          <w:spacing w:val="-10"/>
          <w:sz w:val="22"/>
          <w:szCs w:val="22"/>
        </w:rPr>
        <w:t>sys</w:t>
      </w:r>
      <w:r w:rsidR="008E53D3">
        <w:rPr>
          <w:spacing w:val="-10"/>
          <w:sz w:val="22"/>
          <w:szCs w:val="22"/>
        </w:rPr>
        <w:t>t</w:t>
      </w:r>
      <w:r w:rsidR="008E53D3" w:rsidRPr="00213EBB">
        <w:rPr>
          <w:spacing w:val="-10"/>
          <w:sz w:val="22"/>
          <w:szCs w:val="22"/>
        </w:rPr>
        <w:t>èmes</w:t>
      </w:r>
      <w:r w:rsidRPr="00213EBB">
        <w:rPr>
          <w:spacing w:val="-10"/>
          <w:sz w:val="22"/>
          <w:szCs w:val="22"/>
        </w:rPr>
        <w:t xml:space="preserve"> sociaux ne sont jamais orientés vers leur perpétua</w:t>
      </w:r>
      <w:r w:rsidR="00503A08">
        <w:rPr>
          <w:spacing w:val="-10"/>
          <w:sz w:val="22"/>
          <w:szCs w:val="22"/>
        </w:rPr>
        <w:softHyphen/>
      </w:r>
      <w:r w:rsidRPr="00213EBB">
        <w:rPr>
          <w:spacing w:val="-10"/>
          <w:sz w:val="22"/>
          <w:szCs w:val="22"/>
        </w:rPr>
        <w:t xml:space="preserve">tion, mais sont au contraire en permanent déséquilibre interne à cause de la </w:t>
      </w:r>
      <w:r w:rsidR="00D21287" w:rsidRPr="00213EBB">
        <w:rPr>
          <w:spacing w:val="-10"/>
          <w:sz w:val="22"/>
          <w:szCs w:val="22"/>
        </w:rPr>
        <w:t>pression</w:t>
      </w:r>
      <w:r w:rsidRPr="00213EBB">
        <w:rPr>
          <w:spacing w:val="-10"/>
          <w:sz w:val="22"/>
          <w:szCs w:val="22"/>
        </w:rPr>
        <w:t xml:space="preserve"> qui règne dans chacun des champs concurrentiels qui les </w:t>
      </w:r>
      <w:r w:rsidR="00D21287" w:rsidRPr="00213EBB">
        <w:rPr>
          <w:spacing w:val="-10"/>
          <w:sz w:val="22"/>
          <w:szCs w:val="22"/>
        </w:rPr>
        <w:t>com</w:t>
      </w:r>
      <w:r w:rsidR="00503A08">
        <w:rPr>
          <w:spacing w:val="-10"/>
          <w:sz w:val="22"/>
          <w:szCs w:val="22"/>
        </w:rPr>
        <w:softHyphen/>
      </w:r>
      <w:r w:rsidR="00D21287" w:rsidRPr="00213EBB">
        <w:rPr>
          <w:spacing w:val="-10"/>
          <w:sz w:val="22"/>
          <w:szCs w:val="22"/>
        </w:rPr>
        <w:t>posent</w:t>
      </w:r>
      <w:r w:rsidRPr="00213EBB">
        <w:rPr>
          <w:spacing w:val="-10"/>
          <w:sz w:val="22"/>
          <w:szCs w:val="22"/>
        </w:rPr>
        <w:t>. Citant son étude du processus de civilisation, il note</w:t>
      </w:r>
      <w:r w:rsidR="00726CD4">
        <w:rPr>
          <w:spacing w:val="-10"/>
          <w:sz w:val="22"/>
          <w:szCs w:val="22"/>
        </w:rPr>
        <w:t xml:space="preserve"> ainsi</w:t>
      </w:r>
      <w:r w:rsidRPr="00213EBB">
        <w:rPr>
          <w:spacing w:val="-10"/>
          <w:sz w:val="22"/>
          <w:szCs w:val="22"/>
        </w:rPr>
        <w:t> :</w:t>
      </w:r>
    </w:p>
    <w:p w:rsidR="00696584" w:rsidRDefault="0069658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1170AF" w:rsidRDefault="004445B6" w:rsidP="001170AF">
      <w:pPr>
        <w:pStyle w:val="Citation"/>
        <w:rPr>
          <w:spacing w:val="-14"/>
        </w:rPr>
      </w:pPr>
      <w:r w:rsidRPr="001170AF">
        <w:rPr>
          <w:spacing w:val="-14"/>
        </w:rPr>
        <w:t>Une con</w:t>
      </w:r>
      <w:r w:rsidR="00F36322" w:rsidRPr="001170AF">
        <w:rPr>
          <w:spacing w:val="-14"/>
        </w:rPr>
        <w:t xml:space="preserve">figuration, </w:t>
      </w:r>
      <w:r w:rsidR="008E53D3" w:rsidRPr="001170AF">
        <w:rPr>
          <w:spacing w:val="-14"/>
        </w:rPr>
        <w:t>composée</w:t>
      </w:r>
      <w:r w:rsidR="00F36322" w:rsidRPr="001170AF">
        <w:rPr>
          <w:spacing w:val="-14"/>
        </w:rPr>
        <w:t xml:space="preserve"> de </w:t>
      </w:r>
      <w:r w:rsidR="00073889" w:rsidRPr="001170AF">
        <w:rPr>
          <w:spacing w:val="-14"/>
        </w:rPr>
        <w:t>différentes</w:t>
      </w:r>
      <w:r w:rsidRPr="001170AF">
        <w:rPr>
          <w:spacing w:val="-14"/>
        </w:rPr>
        <w:t xml:space="preserve"> unités concurrentielles de tailles relative</w:t>
      </w:r>
      <w:r w:rsidR="00353406" w:rsidRPr="001170AF">
        <w:rPr>
          <w:spacing w:val="-14"/>
        </w:rPr>
        <w:softHyphen/>
      </w:r>
      <w:r w:rsidRPr="001170AF">
        <w:rPr>
          <w:spacing w:val="-14"/>
        </w:rPr>
        <w:t xml:space="preserve">ment égales, tend à </w:t>
      </w:r>
      <w:r w:rsidR="00073889" w:rsidRPr="001170AF">
        <w:rPr>
          <w:spacing w:val="-14"/>
        </w:rPr>
        <w:t>former</w:t>
      </w:r>
      <w:r w:rsidRPr="001170AF">
        <w:rPr>
          <w:spacing w:val="-14"/>
        </w:rPr>
        <w:t xml:space="preserve"> une configuration </w:t>
      </w:r>
      <w:r w:rsidR="00D21287" w:rsidRPr="001170AF">
        <w:rPr>
          <w:spacing w:val="-14"/>
        </w:rPr>
        <w:t>monopoliste</w:t>
      </w:r>
      <w:r w:rsidRPr="001170AF">
        <w:rPr>
          <w:spacing w:val="-14"/>
        </w:rPr>
        <w:t xml:space="preserve"> ; on peut observer ce </w:t>
      </w:r>
      <w:r w:rsidR="008E53D3" w:rsidRPr="001170AF">
        <w:rPr>
          <w:spacing w:val="-14"/>
        </w:rPr>
        <w:t>phénomène</w:t>
      </w:r>
      <w:r w:rsidRPr="001170AF">
        <w:rPr>
          <w:spacing w:val="-14"/>
        </w:rPr>
        <w:t xml:space="preserve"> dans les phases initiales de la formation d</w:t>
      </w:r>
      <w:r w:rsidR="00634445" w:rsidRPr="001170AF">
        <w:rPr>
          <w:spacing w:val="-14"/>
        </w:rPr>
        <w:t>’</w:t>
      </w:r>
      <w:r w:rsidRPr="001170AF">
        <w:rPr>
          <w:spacing w:val="-14"/>
        </w:rPr>
        <w:t>un État, ainsi que dans l</w:t>
      </w:r>
      <w:r w:rsidR="00634445" w:rsidRPr="001170AF">
        <w:rPr>
          <w:spacing w:val="-14"/>
        </w:rPr>
        <w:t>’</w:t>
      </w:r>
      <w:r w:rsidR="00073889" w:rsidRPr="001170AF">
        <w:rPr>
          <w:spacing w:val="-14"/>
        </w:rPr>
        <w:t>évolution</w:t>
      </w:r>
      <w:r w:rsidRPr="001170AF">
        <w:rPr>
          <w:spacing w:val="-14"/>
        </w:rPr>
        <w:t xml:space="preserve"> des configura</w:t>
      </w:r>
      <w:r w:rsidR="00353406" w:rsidRPr="001170AF">
        <w:rPr>
          <w:spacing w:val="-14"/>
        </w:rPr>
        <w:softHyphen/>
      </w:r>
      <w:r w:rsidRPr="001170AF">
        <w:rPr>
          <w:spacing w:val="-14"/>
        </w:rPr>
        <w:t xml:space="preserve">tions que forment des unités économiques </w:t>
      </w:r>
      <w:r w:rsidR="00073889" w:rsidRPr="001170AF">
        <w:rPr>
          <w:spacing w:val="-14"/>
        </w:rPr>
        <w:t>concurrentielles</w:t>
      </w:r>
      <w:r w:rsidRPr="001170AF">
        <w:rPr>
          <w:spacing w:val="-14"/>
        </w:rPr>
        <w:t xml:space="preserve"> au cours du </w:t>
      </w:r>
      <w:r w:rsidR="009810AE" w:rsidRPr="001170AF">
        <w:rPr>
          <w:smallCaps/>
          <w:spacing w:val="-14"/>
        </w:rPr>
        <w:t>xix</w:t>
      </w:r>
      <w:r w:rsidRPr="001170AF">
        <w:rPr>
          <w:spacing w:val="-14"/>
          <w:vertAlign w:val="superscript"/>
        </w:rPr>
        <w:t>e</w:t>
      </w:r>
      <w:r w:rsidRPr="001170AF">
        <w:rPr>
          <w:spacing w:val="-14"/>
        </w:rPr>
        <w:t xml:space="preserve"> et </w:t>
      </w:r>
      <w:proofErr w:type="gramStart"/>
      <w:r w:rsidRPr="001170AF">
        <w:rPr>
          <w:spacing w:val="-14"/>
        </w:rPr>
        <w:t xml:space="preserve">du </w:t>
      </w:r>
      <w:r w:rsidR="009810AE" w:rsidRPr="001170AF">
        <w:rPr>
          <w:smallCaps/>
          <w:spacing w:val="-14"/>
        </w:rPr>
        <w:t>xx</w:t>
      </w:r>
      <w:r w:rsidRPr="001170AF">
        <w:rPr>
          <w:spacing w:val="-14"/>
          <w:vertAlign w:val="superscript"/>
        </w:rPr>
        <w:t>e</w:t>
      </w:r>
      <w:r w:rsidR="00073889" w:rsidRPr="001170AF">
        <w:rPr>
          <w:spacing w:val="-14"/>
        </w:rPr>
        <w:t xml:space="preserve"> siècles</w:t>
      </w:r>
      <w:proofErr w:type="gramEnd"/>
      <w:r w:rsidR="00073889" w:rsidRPr="001170AF">
        <w:rPr>
          <w:spacing w:val="-14"/>
        </w:rPr>
        <w:t>.</w:t>
      </w:r>
      <w:r w:rsidR="001170AF" w:rsidRPr="001170AF">
        <w:rPr>
          <w:spacing w:val="-14"/>
        </w:rPr>
        <w:t xml:space="preserve"> (p. </w:t>
      </w:r>
      <w:r w:rsidRPr="001170AF">
        <w:rPr>
          <w:spacing w:val="-14"/>
        </w:rPr>
        <w:t>202)</w:t>
      </w:r>
    </w:p>
    <w:p w:rsidR="00073889" w:rsidRPr="00073889" w:rsidRDefault="0007388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A51C7C"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Cette importance donnée aux conflits et aux oppositions ne remet </w:t>
      </w:r>
      <w:r w:rsidR="00F02AA1">
        <w:rPr>
          <w:spacing w:val="-10"/>
          <w:sz w:val="22"/>
          <w:szCs w:val="22"/>
        </w:rPr>
        <w:t xml:space="preserve">toutefois </w:t>
      </w:r>
      <w:r w:rsidRPr="00213EBB">
        <w:rPr>
          <w:spacing w:val="-10"/>
          <w:sz w:val="22"/>
          <w:szCs w:val="22"/>
        </w:rPr>
        <w:t>pas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dans le sillage de Hegel</w:t>
      </w:r>
      <w:r w:rsidR="00354BE1" w:rsidRPr="00213EBB">
        <w:rPr>
          <w:spacing w:val="-10"/>
          <w:sz w:val="22"/>
          <w:szCs w:val="22"/>
        </w:rPr>
        <w:fldChar w:fldCharType="begin"/>
      </w:r>
      <w:r w:rsidR="00575111" w:rsidRPr="00213EBB">
        <w:rPr>
          <w:spacing w:val="-10"/>
          <w:sz w:val="22"/>
          <w:szCs w:val="22"/>
        </w:rPr>
        <w:instrText xml:space="preserve"> XE "Hegel" </w:instrText>
      </w:r>
      <w:r w:rsidR="00354BE1" w:rsidRPr="00213EBB">
        <w:rPr>
          <w:spacing w:val="-10"/>
          <w:sz w:val="22"/>
          <w:szCs w:val="22"/>
        </w:rPr>
        <w:fldChar w:fldCharType="end"/>
      </w:r>
      <w:r w:rsidRPr="00213EBB">
        <w:rPr>
          <w:spacing w:val="-10"/>
          <w:sz w:val="22"/>
          <w:szCs w:val="22"/>
        </w:rPr>
        <w:t xml:space="preserve">. Dès ses premiers textes, il prend très clairement position contre </w:t>
      </w:r>
      <w:r w:rsidR="00A51C7C">
        <w:rPr>
          <w:spacing w:val="-10"/>
          <w:sz w:val="22"/>
          <w:szCs w:val="22"/>
        </w:rPr>
        <w:t>l</w:t>
      </w:r>
      <w:r w:rsidRPr="00213EBB">
        <w:rPr>
          <w:spacing w:val="-10"/>
          <w:sz w:val="22"/>
          <w:szCs w:val="22"/>
        </w:rPr>
        <w:t>a conception dialectique de l</w:t>
      </w:r>
      <w:r w:rsidR="00634445" w:rsidRPr="00213EBB">
        <w:rPr>
          <w:spacing w:val="-10"/>
          <w:sz w:val="22"/>
          <w:szCs w:val="22"/>
        </w:rPr>
        <w:t>’</w:t>
      </w:r>
      <w:r w:rsidRPr="00213EBB">
        <w:rPr>
          <w:spacing w:val="-10"/>
          <w:sz w:val="22"/>
          <w:szCs w:val="22"/>
        </w:rPr>
        <w:t>his</w:t>
      </w:r>
      <w:r w:rsidR="00F02AA1">
        <w:rPr>
          <w:spacing w:val="-10"/>
          <w:sz w:val="22"/>
          <w:szCs w:val="22"/>
        </w:rPr>
        <w:softHyphen/>
      </w:r>
      <w:r w:rsidRPr="00213EBB">
        <w:rPr>
          <w:spacing w:val="-10"/>
          <w:sz w:val="22"/>
          <w:szCs w:val="22"/>
        </w:rPr>
        <w:t>toire. Le cœur rationaliste et logiciste de l</w:t>
      </w:r>
      <w:r w:rsidR="00634445" w:rsidRPr="00213EBB">
        <w:rPr>
          <w:spacing w:val="-10"/>
          <w:sz w:val="22"/>
          <w:szCs w:val="22"/>
        </w:rPr>
        <w:t>’</w:t>
      </w:r>
      <w:r w:rsidRPr="00213EBB">
        <w:rPr>
          <w:spacing w:val="-10"/>
          <w:sz w:val="22"/>
          <w:szCs w:val="22"/>
        </w:rPr>
        <w:t>historicisme hégélien apparaît à ses yeux comme l</w:t>
      </w:r>
      <w:r w:rsidR="00634445" w:rsidRPr="00213EBB">
        <w:rPr>
          <w:spacing w:val="-10"/>
          <w:sz w:val="22"/>
          <w:szCs w:val="22"/>
        </w:rPr>
        <w:t>’</w:t>
      </w:r>
      <w:r w:rsidRPr="00213EBB">
        <w:rPr>
          <w:spacing w:val="-10"/>
          <w:sz w:val="22"/>
          <w:szCs w:val="22"/>
        </w:rPr>
        <w:t>expression historique des mêmes « habitudes de pen</w:t>
      </w:r>
      <w:r w:rsidR="00F02AA1">
        <w:rPr>
          <w:spacing w:val="-10"/>
          <w:sz w:val="22"/>
          <w:szCs w:val="22"/>
        </w:rPr>
        <w:softHyphen/>
      </w:r>
      <w:r w:rsidRPr="00213EBB">
        <w:rPr>
          <w:spacing w:val="-10"/>
          <w:sz w:val="22"/>
          <w:szCs w:val="22"/>
        </w:rPr>
        <w:t>sée » dua</w:t>
      </w:r>
      <w:r w:rsidR="00A51C7C">
        <w:rPr>
          <w:spacing w:val="-10"/>
          <w:sz w:val="22"/>
          <w:szCs w:val="22"/>
        </w:rPr>
        <w:softHyphen/>
      </w:r>
      <w:r w:rsidRPr="00213EBB">
        <w:rPr>
          <w:spacing w:val="-10"/>
          <w:sz w:val="22"/>
          <w:szCs w:val="22"/>
        </w:rPr>
        <w:t>listes qu</w:t>
      </w:r>
      <w:r w:rsidR="00634445" w:rsidRPr="00213EBB">
        <w:rPr>
          <w:spacing w:val="-10"/>
          <w:sz w:val="22"/>
          <w:szCs w:val="22"/>
        </w:rPr>
        <w:t>’</w:t>
      </w:r>
      <w:r w:rsidRPr="00213EBB">
        <w:rPr>
          <w:spacing w:val="-10"/>
          <w:sz w:val="22"/>
          <w:szCs w:val="22"/>
        </w:rPr>
        <w:t xml:space="preserve">il dénonce au niveau </w:t>
      </w:r>
      <w:r w:rsidR="00D21287" w:rsidRPr="00213EBB">
        <w:rPr>
          <w:spacing w:val="-10"/>
          <w:sz w:val="22"/>
          <w:szCs w:val="22"/>
        </w:rPr>
        <w:t>sociologique</w:t>
      </w:r>
      <w:r w:rsidR="00A51C7C">
        <w:rPr>
          <w:spacing w:val="-10"/>
          <w:sz w:val="22"/>
          <w:szCs w:val="22"/>
        </w:rPr>
        <w:t>.</w:t>
      </w:r>
    </w:p>
    <w:p w:rsidR="00A51C7C" w:rsidRDefault="00A51C7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A51C7C" w:rsidRDefault="004445B6" w:rsidP="001170AF">
      <w:pPr>
        <w:pStyle w:val="Citation"/>
      </w:pPr>
      <w:r w:rsidRPr="00A51C7C">
        <w:t>On sent que Hegel</w:t>
      </w:r>
      <w:r w:rsidR="00354BE1">
        <w:fldChar w:fldCharType="begin"/>
      </w:r>
      <w:r w:rsidR="00811E7B">
        <w:instrText xml:space="preserve"> XE "</w:instrText>
      </w:r>
      <w:r w:rsidR="00811E7B" w:rsidRPr="001379BF">
        <w:instrText>Hegel</w:instrText>
      </w:r>
      <w:r w:rsidR="00811E7B">
        <w:instrText xml:space="preserve">" </w:instrText>
      </w:r>
      <w:r w:rsidR="00354BE1">
        <w:fldChar w:fldCharType="end"/>
      </w:r>
      <w:r w:rsidRPr="00A51C7C">
        <w:t xml:space="preserve"> a été le premier à donner une </w:t>
      </w:r>
      <w:r w:rsidR="00D21287" w:rsidRPr="00A51C7C">
        <w:t>interprétation</w:t>
      </w:r>
      <w:r w:rsidRPr="00A51C7C">
        <w:t xml:space="preserve"> de cette figure de la société humaine du point de vue de la philosophie de l</w:t>
      </w:r>
      <w:r w:rsidR="00634445" w:rsidRPr="00A51C7C">
        <w:t>’</w:t>
      </w:r>
      <w:r w:rsidRPr="00A51C7C">
        <w:t xml:space="preserve">histoire. Il y voit </w:t>
      </w:r>
      <w:r w:rsidR="00A51C7C" w:rsidRPr="00A51C7C">
        <w:t>« </w:t>
      </w:r>
      <w:r w:rsidRPr="00A51C7C">
        <w:t>une ruse de la raison</w:t>
      </w:r>
      <w:r w:rsidR="00A51C7C" w:rsidRPr="00A51C7C">
        <w:t> »</w:t>
      </w:r>
      <w:r w:rsidRPr="00A51C7C">
        <w:t>. Mais il ne s</w:t>
      </w:r>
      <w:r w:rsidR="00634445" w:rsidRPr="00A51C7C">
        <w:t>’</w:t>
      </w:r>
      <w:r w:rsidRPr="00A51C7C">
        <w:t>agit en fait ni d</w:t>
      </w:r>
      <w:r w:rsidR="00634445" w:rsidRPr="00A51C7C">
        <w:t>’</w:t>
      </w:r>
      <w:r w:rsidRPr="00A51C7C">
        <w:t>une ruse ni d</w:t>
      </w:r>
      <w:r w:rsidR="00634445" w:rsidRPr="00A51C7C">
        <w:t>’</w:t>
      </w:r>
      <w:r w:rsidRPr="00A51C7C">
        <w:t>aucun produit de la raison</w:t>
      </w:r>
      <w:r w:rsidR="00A51C7C" w:rsidRPr="00A51C7C">
        <w:t>.</w:t>
      </w:r>
      <w:r w:rsidR="00503A08">
        <w:t xml:space="preserve"> (</w:t>
      </w:r>
      <w:r w:rsidR="00503A08"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503A08" w:rsidRPr="00682DB4">
        <w:t xml:space="preserve"> [1939-1987], 1991, pp. 105-106)</w:t>
      </w:r>
    </w:p>
    <w:p w:rsidR="00A51C7C" w:rsidRPr="00213EBB" w:rsidRDefault="00A51C7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C35F4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Cette position anti-idéaliste ne le mène pas toutefois </w:t>
      </w:r>
      <w:r w:rsidR="00F02AA1">
        <w:rPr>
          <w:spacing w:val="-10"/>
          <w:sz w:val="22"/>
          <w:szCs w:val="22"/>
        </w:rPr>
        <w:t xml:space="preserve">non plus </w:t>
      </w:r>
      <w:r w:rsidRPr="00213EBB">
        <w:rPr>
          <w:spacing w:val="-10"/>
          <w:sz w:val="22"/>
          <w:szCs w:val="22"/>
        </w:rPr>
        <w:t>vers une posi</w:t>
      </w:r>
      <w:r w:rsidR="00D21287">
        <w:rPr>
          <w:spacing w:val="-10"/>
          <w:sz w:val="22"/>
          <w:szCs w:val="22"/>
        </w:rPr>
        <w:softHyphen/>
      </w:r>
      <w:r w:rsidRPr="00213EBB">
        <w:rPr>
          <w:spacing w:val="-10"/>
          <w:sz w:val="22"/>
          <w:szCs w:val="22"/>
        </w:rPr>
        <w:t xml:space="preserve">tion </w:t>
      </w:r>
      <w:r w:rsidR="00C35F4E">
        <w:rPr>
          <w:spacing w:val="-10"/>
          <w:sz w:val="22"/>
          <w:szCs w:val="22"/>
        </w:rPr>
        <w:t xml:space="preserve">purement </w:t>
      </w:r>
      <w:r w:rsidRPr="00213EBB">
        <w:rPr>
          <w:spacing w:val="-10"/>
          <w:sz w:val="22"/>
          <w:szCs w:val="22"/>
        </w:rPr>
        <w:t>matérialiste. Marx</w:t>
      </w:r>
      <w:r w:rsidR="00354BE1" w:rsidRPr="00213EBB">
        <w:rPr>
          <w:spacing w:val="-10"/>
          <w:sz w:val="22"/>
          <w:szCs w:val="22"/>
        </w:rPr>
        <w:fldChar w:fldCharType="begin"/>
      </w:r>
      <w:r w:rsidR="00575111" w:rsidRPr="00213EBB">
        <w:rPr>
          <w:spacing w:val="-10"/>
          <w:sz w:val="22"/>
          <w:szCs w:val="22"/>
        </w:rPr>
        <w:instrText xml:space="preserve"> XE "Marx" </w:instrText>
      </w:r>
      <w:r w:rsidR="00354BE1" w:rsidRPr="00213EBB">
        <w:rPr>
          <w:spacing w:val="-10"/>
          <w:sz w:val="22"/>
          <w:szCs w:val="22"/>
        </w:rPr>
        <w:fldChar w:fldCharType="end"/>
      </w:r>
      <w:r w:rsidRPr="00213EBB">
        <w:rPr>
          <w:spacing w:val="-10"/>
          <w:sz w:val="22"/>
          <w:szCs w:val="22"/>
        </w:rPr>
        <w:t xml:space="preserve"> considérait avoir trouvé une solution à l</w:t>
      </w:r>
      <w:r w:rsidR="00634445" w:rsidRPr="00213EBB">
        <w:rPr>
          <w:spacing w:val="-10"/>
          <w:sz w:val="22"/>
          <w:szCs w:val="22"/>
        </w:rPr>
        <w:t>’</w:t>
      </w:r>
      <w:r w:rsidRPr="00213EBB">
        <w:rPr>
          <w:spacing w:val="-10"/>
          <w:sz w:val="22"/>
          <w:szCs w:val="22"/>
        </w:rPr>
        <w:t>historicité des phénomènes humains en ramenant celle-ci à l</w:t>
      </w:r>
      <w:r w:rsidR="00634445" w:rsidRPr="00213EBB">
        <w:rPr>
          <w:spacing w:val="-10"/>
          <w:sz w:val="22"/>
          <w:szCs w:val="22"/>
        </w:rPr>
        <w:t>’</w:t>
      </w:r>
      <w:r w:rsidR="00D21287" w:rsidRPr="00213EBB">
        <w:rPr>
          <w:spacing w:val="-10"/>
          <w:sz w:val="22"/>
          <w:szCs w:val="22"/>
        </w:rPr>
        <w:t>économie</w:t>
      </w:r>
      <w:r w:rsidR="00BD1C34">
        <w:rPr>
          <w:spacing w:val="-10"/>
          <w:sz w:val="22"/>
          <w:szCs w:val="22"/>
        </w:rPr>
        <w:t>, et cette dernière à la valeur travail</w:t>
      </w:r>
      <w:r w:rsidRPr="00213EBB">
        <w:rPr>
          <w:spacing w:val="-10"/>
          <w:sz w:val="22"/>
          <w:szCs w:val="22"/>
        </w:rPr>
        <w:t xml:space="preserve">. Moyennant quoi il faisait comme si celle-ci était une sphère naturelle qui aurait existé depuis toujours quelle que soit sa forme, à tous les niveaux de </w:t>
      </w:r>
      <w:r w:rsidR="00C35F4E" w:rsidRPr="00213EBB">
        <w:rPr>
          <w:spacing w:val="-10"/>
          <w:sz w:val="22"/>
          <w:szCs w:val="22"/>
        </w:rPr>
        <w:t>développe</w:t>
      </w:r>
      <w:r w:rsidR="00C35F4E">
        <w:rPr>
          <w:spacing w:val="-10"/>
          <w:sz w:val="22"/>
          <w:szCs w:val="22"/>
        </w:rPr>
        <w:t>m</w:t>
      </w:r>
      <w:r w:rsidR="00C35F4E" w:rsidRPr="00213EBB">
        <w:rPr>
          <w:spacing w:val="-10"/>
          <w:sz w:val="22"/>
          <w:szCs w:val="22"/>
        </w:rPr>
        <w:t>ent</w:t>
      </w:r>
      <w:r w:rsidRPr="00213EBB">
        <w:rPr>
          <w:spacing w:val="-10"/>
          <w:sz w:val="22"/>
          <w:szCs w:val="22"/>
        </w:rPr>
        <w:t>. Mais il n</w:t>
      </w:r>
      <w:r w:rsidR="00634445" w:rsidRPr="00213EBB">
        <w:rPr>
          <w:spacing w:val="-10"/>
          <w:sz w:val="22"/>
          <w:szCs w:val="22"/>
        </w:rPr>
        <w:t>’</w:t>
      </w:r>
      <w:r w:rsidRPr="00213EBB">
        <w:rPr>
          <w:spacing w:val="-10"/>
          <w:sz w:val="22"/>
          <w:szCs w:val="22"/>
        </w:rPr>
        <w:t>est pas certain, fait remarquer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après Weber</w:t>
      </w:r>
      <w:r w:rsidR="00354BE1" w:rsidRPr="00213EBB">
        <w:rPr>
          <w:spacing w:val="-10"/>
          <w:sz w:val="22"/>
          <w:szCs w:val="22"/>
        </w:rPr>
        <w:fldChar w:fldCharType="begin"/>
      </w:r>
      <w:r w:rsidR="00575111" w:rsidRPr="00213EBB">
        <w:rPr>
          <w:spacing w:val="-10"/>
          <w:sz w:val="22"/>
          <w:szCs w:val="22"/>
        </w:rPr>
        <w:instrText xml:space="preserve"> XE "Weber" </w:instrText>
      </w:r>
      <w:r w:rsidR="00354BE1" w:rsidRPr="00213EBB">
        <w:rPr>
          <w:spacing w:val="-10"/>
          <w:sz w:val="22"/>
          <w:szCs w:val="22"/>
        </w:rPr>
        <w:fldChar w:fldCharType="end"/>
      </w:r>
      <w:r w:rsidRPr="00213EBB">
        <w:rPr>
          <w:spacing w:val="-10"/>
          <w:sz w:val="22"/>
          <w:szCs w:val="22"/>
        </w:rPr>
        <w:t>, que l</w:t>
      </w:r>
      <w:r w:rsidR="00634445" w:rsidRPr="00213EBB">
        <w:rPr>
          <w:spacing w:val="-10"/>
          <w:sz w:val="22"/>
          <w:szCs w:val="22"/>
        </w:rPr>
        <w:t>’</w:t>
      </w:r>
      <w:r w:rsidRPr="00213EBB">
        <w:rPr>
          <w:spacing w:val="-10"/>
          <w:sz w:val="22"/>
          <w:szCs w:val="22"/>
        </w:rPr>
        <w:t>écono</w:t>
      </w:r>
      <w:r w:rsidR="00F02AA1">
        <w:rPr>
          <w:spacing w:val="-10"/>
          <w:sz w:val="22"/>
          <w:szCs w:val="22"/>
        </w:rPr>
        <w:softHyphen/>
      </w:r>
      <w:r w:rsidRPr="00213EBB">
        <w:rPr>
          <w:spacing w:val="-10"/>
          <w:sz w:val="22"/>
          <w:szCs w:val="22"/>
        </w:rPr>
        <w:t xml:space="preserve">mie ait constitué de tout temps une sphère </w:t>
      </w:r>
      <w:r w:rsidR="00BD1C34" w:rsidRPr="00213EBB">
        <w:rPr>
          <w:spacing w:val="-10"/>
          <w:sz w:val="22"/>
          <w:szCs w:val="22"/>
        </w:rPr>
        <w:t>suffisam</w:t>
      </w:r>
      <w:r w:rsidR="00BD1C34">
        <w:rPr>
          <w:spacing w:val="-10"/>
          <w:sz w:val="22"/>
          <w:szCs w:val="22"/>
        </w:rPr>
        <w:t>m</w:t>
      </w:r>
      <w:r w:rsidR="00BD1C34" w:rsidRPr="00213EBB">
        <w:rPr>
          <w:spacing w:val="-10"/>
          <w:sz w:val="22"/>
          <w:szCs w:val="22"/>
        </w:rPr>
        <w:t>ent</w:t>
      </w:r>
      <w:r w:rsidRPr="00213EBB">
        <w:rPr>
          <w:spacing w:val="-10"/>
          <w:sz w:val="22"/>
          <w:szCs w:val="22"/>
        </w:rPr>
        <w:t xml:space="preserve"> </w:t>
      </w:r>
      <w:r w:rsidR="00C35F4E" w:rsidRPr="00213EBB">
        <w:rPr>
          <w:spacing w:val="-10"/>
          <w:sz w:val="22"/>
          <w:szCs w:val="22"/>
        </w:rPr>
        <w:t>claire</w:t>
      </w:r>
      <w:r w:rsidR="00C35F4E">
        <w:rPr>
          <w:spacing w:val="-10"/>
          <w:sz w:val="22"/>
          <w:szCs w:val="22"/>
        </w:rPr>
        <w:t>m</w:t>
      </w:r>
      <w:r w:rsidR="00C35F4E" w:rsidRPr="00213EBB">
        <w:rPr>
          <w:spacing w:val="-10"/>
          <w:sz w:val="22"/>
          <w:szCs w:val="22"/>
        </w:rPr>
        <w:t>ent</w:t>
      </w:r>
      <w:r w:rsidRPr="00213EBB">
        <w:rPr>
          <w:spacing w:val="-10"/>
          <w:sz w:val="22"/>
          <w:szCs w:val="22"/>
        </w:rPr>
        <w:t xml:space="preserve"> </w:t>
      </w:r>
      <w:r w:rsidRPr="00213EBB">
        <w:rPr>
          <w:i/>
          <w:spacing w:val="-10"/>
          <w:sz w:val="22"/>
          <w:szCs w:val="22"/>
        </w:rPr>
        <w:t>séparée</w:t>
      </w:r>
      <w:r w:rsidRPr="00213EBB">
        <w:rPr>
          <w:spacing w:val="-10"/>
          <w:sz w:val="22"/>
          <w:szCs w:val="22"/>
        </w:rPr>
        <w:t xml:space="preserve"> du reste de la société pour que l</w:t>
      </w:r>
      <w:r w:rsidR="00634445" w:rsidRPr="00213EBB">
        <w:rPr>
          <w:spacing w:val="-10"/>
          <w:sz w:val="22"/>
          <w:szCs w:val="22"/>
        </w:rPr>
        <w:t>’</w:t>
      </w:r>
      <w:r w:rsidRPr="00213EBB">
        <w:rPr>
          <w:spacing w:val="-10"/>
          <w:sz w:val="22"/>
          <w:szCs w:val="22"/>
        </w:rPr>
        <w:t>on puisse sans ambiguïté lui attribuer la raison prin</w:t>
      </w:r>
      <w:r w:rsidR="00C35F4E">
        <w:rPr>
          <w:spacing w:val="-10"/>
          <w:sz w:val="22"/>
          <w:szCs w:val="22"/>
        </w:rPr>
        <w:t>ci</w:t>
      </w:r>
      <w:r w:rsidR="00F02AA1">
        <w:rPr>
          <w:spacing w:val="-10"/>
          <w:sz w:val="22"/>
          <w:szCs w:val="22"/>
        </w:rPr>
        <w:softHyphen/>
      </w:r>
      <w:r w:rsidR="00C35F4E">
        <w:rPr>
          <w:spacing w:val="-10"/>
          <w:sz w:val="22"/>
          <w:szCs w:val="22"/>
        </w:rPr>
        <w:t>pale du mouvement historique.</w:t>
      </w:r>
    </w:p>
    <w:p w:rsidR="00C35F4E" w:rsidRDefault="00C35F4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Default="004445B6" w:rsidP="001170AF">
      <w:pPr>
        <w:pStyle w:val="Citation"/>
      </w:pPr>
      <w:r w:rsidRPr="00C35F4E">
        <w:t xml:space="preserve">Ce que nous appelons </w:t>
      </w:r>
      <w:r w:rsidR="00C35F4E" w:rsidRPr="00C35F4E">
        <w:t>« </w:t>
      </w:r>
      <w:r w:rsidRPr="00C35F4E">
        <w:t>l</w:t>
      </w:r>
      <w:r w:rsidR="00634445" w:rsidRPr="00C35F4E">
        <w:t>’</w:t>
      </w:r>
      <w:r w:rsidR="0021520D" w:rsidRPr="00C35F4E">
        <w:t>économie</w:t>
      </w:r>
      <w:r w:rsidR="00C35F4E" w:rsidRPr="00C35F4E">
        <w:t> »</w:t>
      </w:r>
      <w:r w:rsidRPr="00C35F4E">
        <w:t xml:space="preserve"> – cette sphère de rapports que, généralisant le processus de la première phase d</w:t>
      </w:r>
      <w:r w:rsidR="00634445" w:rsidRPr="00C35F4E">
        <w:t>’</w:t>
      </w:r>
      <w:r w:rsidRPr="00C35F4E">
        <w:t>industrialisation, l</w:t>
      </w:r>
      <w:r w:rsidR="00634445" w:rsidRPr="00C35F4E">
        <w:t>’</w:t>
      </w:r>
      <w:r w:rsidRPr="00C35F4E">
        <w:t>on considère aujourd</w:t>
      </w:r>
      <w:r w:rsidR="00634445" w:rsidRPr="00C35F4E">
        <w:t>’</w:t>
      </w:r>
      <w:r w:rsidRPr="00C35F4E">
        <w:t>hui comme une sphère à part de l</w:t>
      </w:r>
      <w:r w:rsidR="00634445" w:rsidRPr="00C35F4E">
        <w:t>’</w:t>
      </w:r>
      <w:r w:rsidRPr="00C35F4E">
        <w:t>histoire, ou comme la seule sphère susceptible de faire avancer l</w:t>
      </w:r>
      <w:r w:rsidR="00634445" w:rsidRPr="00C35F4E">
        <w:t>’</w:t>
      </w:r>
      <w:r w:rsidRPr="00C35F4E">
        <w:t xml:space="preserve">histoire, le moteur, la superstructure </w:t>
      </w:r>
      <w:r w:rsidRPr="00C35F4E">
        <w:rPr>
          <w:iCs/>
        </w:rPr>
        <w:t>[sic</w:t>
      </w:r>
      <w:r w:rsidR="00917636">
        <w:rPr>
          <w:iCs/>
        </w:rPr>
        <w:t> : une erreur probable de traduction</w:t>
      </w:r>
      <w:r w:rsidRPr="00C35F4E">
        <w:rPr>
          <w:iCs/>
        </w:rPr>
        <w:t>]</w:t>
      </w:r>
      <w:r w:rsidRPr="00C35F4E">
        <w:t xml:space="preserve"> qui mettrait en mouvement toutes les autres sphères – ne se dégage que très progressivement pour devenir une sphère à part entière dans le vaste tissu des relations humaines, avec la formation d</w:t>
      </w:r>
      <w:r w:rsidR="00634445" w:rsidRPr="00C35F4E">
        <w:t>’</w:t>
      </w:r>
      <w:r w:rsidRPr="00C35F4E">
        <w:t>organes centraux et la pacification intérieure concomitante.</w:t>
      </w:r>
      <w:r w:rsidRPr="00C35F4E">
        <w:rPr>
          <w:rStyle w:val="Rfrencedenotedebasdepage"/>
          <w:spacing w:val="-10"/>
        </w:rPr>
        <w:t xml:space="preserve"> </w:t>
      </w:r>
      <w:r w:rsidRPr="00C35F4E">
        <w:rPr>
          <w:rStyle w:val="Rfrencedenotedebasdepage"/>
          <w:spacing w:val="-10"/>
          <w:vertAlign w:val="baseline"/>
        </w:rPr>
        <w:t>(p. 83,</w:t>
      </w:r>
      <w:r w:rsidRPr="00C35F4E">
        <w:rPr>
          <w:rStyle w:val="Rfrencedenotedebasdepage"/>
          <w:spacing w:val="-10"/>
        </w:rPr>
        <w:t xml:space="preserve"> </w:t>
      </w:r>
      <w:r w:rsidRPr="00C35F4E">
        <w:t xml:space="preserve">même idée dans </w:t>
      </w:r>
      <w:r w:rsidR="00696584">
        <w:t>[</w:t>
      </w:r>
      <w:r w:rsidRPr="00C35F4E">
        <w:t>1970</w:t>
      </w:r>
      <w:r w:rsidR="00696584">
        <w:t>],</w:t>
      </w:r>
      <w:r w:rsidRPr="00C35F4E">
        <w:t xml:space="preserve"> 1991, p.</w:t>
      </w:r>
      <w:r w:rsidR="00862725">
        <w:t> </w:t>
      </w:r>
      <w:r w:rsidRPr="00C35F4E">
        <w:t>214.)</w:t>
      </w:r>
    </w:p>
    <w:p w:rsidR="00B7696C" w:rsidRPr="00C35F4E" w:rsidRDefault="00B7696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6E420D"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Cette critique des historicismes hégélien et marxiste ne pousse pas non plus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à adopter un historicisme naturaliste positiviste. Comme Weber</w:t>
      </w:r>
      <w:r w:rsidR="00354BE1" w:rsidRPr="00213EBB">
        <w:rPr>
          <w:spacing w:val="-10"/>
          <w:sz w:val="22"/>
          <w:szCs w:val="22"/>
        </w:rPr>
        <w:fldChar w:fldCharType="begin"/>
      </w:r>
      <w:r w:rsidR="00575111" w:rsidRPr="00213EBB">
        <w:rPr>
          <w:spacing w:val="-10"/>
          <w:sz w:val="22"/>
          <w:szCs w:val="22"/>
        </w:rPr>
        <w:instrText xml:space="preserve"> XE "Weber" </w:instrText>
      </w:r>
      <w:r w:rsidR="00354BE1" w:rsidRPr="00213EBB">
        <w:rPr>
          <w:spacing w:val="-10"/>
          <w:sz w:val="22"/>
          <w:szCs w:val="22"/>
        </w:rPr>
        <w:fldChar w:fldCharType="end"/>
      </w:r>
      <w:r w:rsidRPr="00213EBB">
        <w:rPr>
          <w:spacing w:val="-10"/>
          <w:sz w:val="22"/>
          <w:szCs w:val="22"/>
        </w:rPr>
        <w:t>, il place sa théorie de l</w:t>
      </w:r>
      <w:r w:rsidR="00634445" w:rsidRPr="00213EBB">
        <w:rPr>
          <w:spacing w:val="-10"/>
          <w:sz w:val="22"/>
          <w:szCs w:val="22"/>
        </w:rPr>
        <w:t>’</w:t>
      </w:r>
      <w:r w:rsidR="00F02AA1">
        <w:rPr>
          <w:spacing w:val="-10"/>
          <w:sz w:val="22"/>
          <w:szCs w:val="22"/>
        </w:rPr>
        <w:t>historicité des être</w:t>
      </w:r>
      <w:r w:rsidR="00862725">
        <w:rPr>
          <w:spacing w:val="-10"/>
          <w:sz w:val="22"/>
          <w:szCs w:val="22"/>
        </w:rPr>
        <w:t>s</w:t>
      </w:r>
      <w:r w:rsidR="00F02AA1">
        <w:rPr>
          <w:spacing w:val="-10"/>
          <w:sz w:val="22"/>
          <w:szCs w:val="22"/>
        </w:rPr>
        <w:t xml:space="preserve"> humains et de leurs sociétés </w:t>
      </w:r>
      <w:r w:rsidRPr="00213EBB">
        <w:rPr>
          <w:spacing w:val="-10"/>
          <w:sz w:val="22"/>
          <w:szCs w:val="22"/>
        </w:rPr>
        <w:t>en dehors de l</w:t>
      </w:r>
      <w:r w:rsidR="00634445" w:rsidRPr="00213EBB">
        <w:rPr>
          <w:spacing w:val="-10"/>
          <w:sz w:val="22"/>
          <w:szCs w:val="22"/>
        </w:rPr>
        <w:t>’</w:t>
      </w:r>
      <w:r w:rsidRPr="00213EBB">
        <w:rPr>
          <w:spacing w:val="-10"/>
          <w:sz w:val="22"/>
          <w:szCs w:val="22"/>
        </w:rPr>
        <w:t>opposition traditionnelle de l</w:t>
      </w:r>
      <w:r w:rsidR="00634445" w:rsidRPr="00213EBB">
        <w:rPr>
          <w:spacing w:val="-10"/>
          <w:sz w:val="22"/>
          <w:szCs w:val="22"/>
        </w:rPr>
        <w:t>’</w:t>
      </w:r>
      <w:r w:rsidR="006E420D">
        <w:rPr>
          <w:spacing w:val="-10"/>
          <w:sz w:val="22"/>
          <w:szCs w:val="22"/>
        </w:rPr>
        <w:t>esprit et de la nature.</w:t>
      </w:r>
    </w:p>
    <w:p w:rsidR="006E420D" w:rsidRDefault="006E420D"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6E420D" w:rsidRDefault="004445B6" w:rsidP="001170AF">
      <w:pPr>
        <w:pStyle w:val="Citation"/>
      </w:pPr>
      <w:r w:rsidRPr="006E420D">
        <w:t xml:space="preserve">Les lois spécifiques régissant les </w:t>
      </w:r>
      <w:r w:rsidR="00D21287" w:rsidRPr="006E420D">
        <w:t>phénomènes</w:t>
      </w:r>
      <w:r w:rsidRPr="006E420D">
        <w:t xml:space="preserve"> d</w:t>
      </w:r>
      <w:r w:rsidR="00634445" w:rsidRPr="006E420D">
        <w:t>’</w:t>
      </w:r>
      <w:r w:rsidR="00D21287" w:rsidRPr="006E420D">
        <w:t>interpénétration</w:t>
      </w:r>
      <w:r w:rsidRPr="006E420D">
        <w:t xml:space="preserve"> sociale ne s</w:t>
      </w:r>
      <w:r w:rsidR="00634445" w:rsidRPr="006E420D">
        <w:t>’</w:t>
      </w:r>
      <w:r w:rsidRPr="006E420D">
        <w:t>identi</w:t>
      </w:r>
      <w:r w:rsidR="008B2B69">
        <w:softHyphen/>
      </w:r>
      <w:r w:rsidRPr="006E420D">
        <w:t xml:space="preserve">fient ni aux lois de </w:t>
      </w:r>
      <w:r w:rsidR="006E420D" w:rsidRPr="006E420D">
        <w:t>« </w:t>
      </w:r>
      <w:r w:rsidRPr="006E420D">
        <w:t>l</w:t>
      </w:r>
      <w:r w:rsidR="00634445" w:rsidRPr="006E420D">
        <w:t>’</w:t>
      </w:r>
      <w:r w:rsidRPr="006E420D">
        <w:t>esprit</w:t>
      </w:r>
      <w:r w:rsidR="006E420D" w:rsidRPr="006E420D">
        <w:t> »</w:t>
      </w:r>
      <w:r w:rsidRPr="006E420D">
        <w:t xml:space="preserve">, de la pensée et de la planification individuelles, ni à celles de ce que nous </w:t>
      </w:r>
      <w:r w:rsidR="00D21287" w:rsidRPr="006E420D">
        <w:t>appelons</w:t>
      </w:r>
      <w:r w:rsidRPr="006E420D">
        <w:t xml:space="preserve"> la </w:t>
      </w:r>
      <w:r w:rsidR="006E420D" w:rsidRPr="006E420D">
        <w:t>« </w:t>
      </w:r>
      <w:r w:rsidRPr="006E420D">
        <w:t>nature</w:t>
      </w:r>
      <w:r w:rsidR="006E420D" w:rsidRPr="006E420D">
        <w:t> »</w:t>
      </w:r>
      <w:r w:rsidRPr="006E420D">
        <w:t xml:space="preserve">, bien que ces trois dimensions de la réalité soient </w:t>
      </w:r>
      <w:r w:rsidR="00D21287" w:rsidRPr="006E420D">
        <w:t>interconnectées</w:t>
      </w:r>
      <w:r w:rsidRPr="006E420D">
        <w:t xml:space="preserve"> de façon </w:t>
      </w:r>
      <w:r w:rsidR="006E420D" w:rsidRPr="006E420D">
        <w:t>indissoluble</w:t>
      </w:r>
      <w:r w:rsidRPr="006E420D">
        <w:t xml:space="preserve"> sur le plan </w:t>
      </w:r>
      <w:r w:rsidR="00D21287" w:rsidRPr="006E420D">
        <w:t>fonctionne</w:t>
      </w:r>
      <w:r w:rsidR="00503A08">
        <w:t>l</w:t>
      </w:r>
      <w:r w:rsidRPr="006E420D">
        <w:t>.</w:t>
      </w:r>
      <w:r w:rsidR="00503A08">
        <w:t xml:space="preserve"> (</w:t>
      </w:r>
      <w:r w:rsidR="00503A08" w:rsidRPr="00503A08">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503A08" w:rsidRPr="00503A08">
        <w:t>, [1939], 1975, p. 189</w:t>
      </w:r>
      <w:r w:rsidR="00052D91">
        <w:t xml:space="preserve"> – i</w:t>
      </w:r>
      <w:r w:rsidR="00503A08" w:rsidRPr="00503A08">
        <w:t>taliques d’Elias)</w:t>
      </w:r>
    </w:p>
    <w:p w:rsidR="0069455A" w:rsidRPr="00F81FF9" w:rsidRDefault="0069455A"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8B2B6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Ainsi prend-il bien soin de garder ses distances av</w:t>
      </w:r>
      <w:r w:rsidR="008B2B69">
        <w:rPr>
          <w:spacing w:val="-10"/>
          <w:sz w:val="22"/>
          <w:szCs w:val="22"/>
        </w:rPr>
        <w:t>ec tout monisme naturaliste.</w:t>
      </w:r>
    </w:p>
    <w:p w:rsidR="008B2B69" w:rsidRDefault="008B2B6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8B2B69" w:rsidRDefault="004445B6" w:rsidP="001170AF">
      <w:pPr>
        <w:pStyle w:val="Citation"/>
      </w:pPr>
      <w:r w:rsidRPr="008B2B69">
        <w:t xml:space="preserve">Les dépendances </w:t>
      </w:r>
      <w:r w:rsidR="00404F4A">
        <w:t xml:space="preserve">économiques </w:t>
      </w:r>
      <w:r w:rsidRPr="008B2B69">
        <w:t>ne s</w:t>
      </w:r>
      <w:r w:rsidR="00634445" w:rsidRPr="008B2B69">
        <w:t>’</w:t>
      </w:r>
      <w:r w:rsidR="008B2B69" w:rsidRPr="008B2B69">
        <w:t>instaurent</w:t>
      </w:r>
      <w:r w:rsidRPr="008B2B69">
        <w:t xml:space="preserve"> pas non plus, comme on semble le penser parfois, </w:t>
      </w:r>
      <w:r w:rsidRPr="008B2B69">
        <w:rPr>
          <w:i/>
        </w:rPr>
        <w:t>uniquement</w:t>
      </w:r>
      <w:r w:rsidRPr="008B2B69">
        <w:t xml:space="preserve"> parce que les hommes ont besoin de satisfaire leur besoin alimentaire. Les </w:t>
      </w:r>
      <w:r w:rsidR="00404F4A" w:rsidRPr="008B2B69">
        <w:t>ani</w:t>
      </w:r>
      <w:r w:rsidR="00404F4A">
        <w:t>m</w:t>
      </w:r>
      <w:r w:rsidR="00404F4A" w:rsidRPr="008B2B69">
        <w:t>aux</w:t>
      </w:r>
      <w:r w:rsidRPr="008B2B69">
        <w:t xml:space="preserve"> aussi sont animés par la faim ; or les animaux n</w:t>
      </w:r>
      <w:r w:rsidR="00634445" w:rsidRPr="008B2B69">
        <w:t>’</w:t>
      </w:r>
      <w:r w:rsidRPr="008B2B69">
        <w:t>ont pas d</w:t>
      </w:r>
      <w:r w:rsidR="00634445" w:rsidRPr="008B2B69">
        <w:t>’</w:t>
      </w:r>
      <w:r w:rsidR="008B2B69" w:rsidRPr="008B2B69">
        <w:t>écono</w:t>
      </w:r>
      <w:r w:rsidR="00404F4A">
        <w:softHyphen/>
      </w:r>
      <w:r w:rsidR="008B2B69" w:rsidRPr="008B2B69">
        <w:t>mie</w:t>
      </w:r>
      <w:r w:rsidRPr="008B2B69">
        <w:t xml:space="preserve"> [...]. Le </w:t>
      </w:r>
      <w:r w:rsidR="00D21287" w:rsidRPr="008B2B69">
        <w:t>caractère</w:t>
      </w:r>
      <w:r w:rsidRPr="008B2B69">
        <w:t xml:space="preserve"> </w:t>
      </w:r>
      <w:r w:rsidR="00D21287" w:rsidRPr="008B2B69">
        <w:t>spécifiquement</w:t>
      </w:r>
      <w:r w:rsidRPr="008B2B69">
        <w:t xml:space="preserve"> psychologique de la commande du </w:t>
      </w:r>
      <w:r w:rsidR="00D21287" w:rsidRPr="008B2B69">
        <w:t>comportement</w:t>
      </w:r>
      <w:r w:rsidRPr="008B2B69">
        <w:t xml:space="preserve"> humain est l</w:t>
      </w:r>
      <w:r w:rsidR="00634445" w:rsidRPr="008B2B69">
        <w:t>’</w:t>
      </w:r>
      <w:r w:rsidRPr="008B2B69">
        <w:t>une des conditions de l</w:t>
      </w:r>
      <w:r w:rsidR="00634445" w:rsidRPr="008B2B69">
        <w:t>’</w:t>
      </w:r>
      <w:r w:rsidRPr="008B2B69">
        <w:t xml:space="preserve">économie au sens humain du terme. Toute forme de gestion économique suppose que les besoins instinctifs </w:t>
      </w:r>
      <w:r w:rsidR="00D21287" w:rsidRPr="008B2B69">
        <w:t>élémentaires</w:t>
      </w:r>
      <w:r w:rsidRPr="008B2B69">
        <w:t xml:space="preserve"> de l</w:t>
      </w:r>
      <w:r w:rsidR="00634445" w:rsidRPr="008B2B69">
        <w:t>’</w:t>
      </w:r>
      <w:r w:rsidRPr="008B2B69">
        <w:t>individu, besoin de nourriture, de protec</w:t>
      </w:r>
      <w:r w:rsidR="00032B48">
        <w:softHyphen/>
      </w:r>
      <w:r w:rsidRPr="008B2B69">
        <w:t>tion et autres, soient soumis à l</w:t>
      </w:r>
      <w:r w:rsidR="00634445" w:rsidRPr="008B2B69">
        <w:t>’</w:t>
      </w:r>
      <w:r w:rsidRPr="008B2B69">
        <w:t>empreinte sociale des fonctions d</w:t>
      </w:r>
      <w:r w:rsidR="00634445" w:rsidRPr="008B2B69">
        <w:t>’</w:t>
      </w:r>
      <w:r w:rsidRPr="008B2B69">
        <w:t>un surmoi ou de fonction de prévision à long terme exerçant une action de régulation. C</w:t>
      </w:r>
      <w:r w:rsidR="00634445" w:rsidRPr="008B2B69">
        <w:t>’</w:t>
      </w:r>
      <w:r w:rsidRPr="008B2B69">
        <w:t>est uniquement ainsi que peut exister entre les hommes une forme de vie collective plus ou moins organisée</w:t>
      </w:r>
      <w:r w:rsidR="008B2B69" w:rsidRPr="008B2B69">
        <w:t>.</w:t>
      </w:r>
      <w:r w:rsidR="00503A08">
        <w:t xml:space="preserve"> (</w:t>
      </w:r>
      <w:r w:rsidR="00503A08"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503A08" w:rsidRPr="00682DB4">
        <w:t xml:space="preserve"> [1939-1987], 1991, p. 83)</w:t>
      </w:r>
    </w:p>
    <w:p w:rsidR="008B2B69" w:rsidRPr="00213EBB" w:rsidRDefault="008B2B6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B8413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00F02AA1">
        <w:rPr>
          <w:spacing w:val="-10"/>
          <w:sz w:val="22"/>
          <w:szCs w:val="22"/>
        </w:rPr>
        <w:t>historicité anthropo-sociologique</w:t>
      </w:r>
      <w:r w:rsidRPr="00213EBB">
        <w:rPr>
          <w:spacing w:val="-10"/>
          <w:sz w:val="22"/>
          <w:szCs w:val="22"/>
        </w:rPr>
        <w:t xml:space="preserve"> est une réalité qui demande, aux yeux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d</w:t>
      </w:r>
      <w:r w:rsidR="00634445" w:rsidRPr="00213EBB">
        <w:rPr>
          <w:spacing w:val="-10"/>
          <w:sz w:val="22"/>
          <w:szCs w:val="22"/>
        </w:rPr>
        <w:t>’</w:t>
      </w:r>
      <w:r w:rsidRPr="00213EBB">
        <w:rPr>
          <w:spacing w:val="-10"/>
          <w:sz w:val="22"/>
          <w:szCs w:val="22"/>
        </w:rPr>
        <w:t xml:space="preserve">être pensée à part de la nature. Si la sphère humaine est une sphère du continu, elle est elle-même nettement séparée du cosmos – ce qui condamne tout positivisme et tout monisme </w:t>
      </w:r>
      <w:r w:rsidR="00D21287" w:rsidRPr="00213EBB">
        <w:rPr>
          <w:spacing w:val="-10"/>
          <w:sz w:val="22"/>
          <w:szCs w:val="22"/>
        </w:rPr>
        <w:t>naturaliste</w:t>
      </w:r>
      <w:r w:rsidR="00B8413B">
        <w:rPr>
          <w:spacing w:val="-10"/>
          <w:sz w:val="22"/>
          <w:szCs w:val="22"/>
        </w:rPr>
        <w:t>.</w:t>
      </w:r>
    </w:p>
    <w:p w:rsidR="00B8413B" w:rsidRDefault="00B8413B"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Default="004445B6" w:rsidP="001170AF">
      <w:pPr>
        <w:pStyle w:val="Citation"/>
      </w:pPr>
      <w:r w:rsidRPr="00B8413B">
        <w:t>C</w:t>
      </w:r>
      <w:r w:rsidR="00634445" w:rsidRPr="00B8413B">
        <w:t>’</w:t>
      </w:r>
      <w:r w:rsidRPr="00B8413B">
        <w:t>est pourquoi toutes les tentatives d</w:t>
      </w:r>
      <w:r w:rsidR="00634445" w:rsidRPr="00B8413B">
        <w:t>’</w:t>
      </w:r>
      <w:r w:rsidRPr="00B8413B">
        <w:t>expliquer ces lois sociales à partir des lois biolo</w:t>
      </w:r>
      <w:r w:rsidR="00B8413B">
        <w:softHyphen/>
      </w:r>
      <w:r w:rsidRPr="00B8413B">
        <w:t>giques ou même seulement sur leur modèle, toutes les tentatives de faire des sciences socia</w:t>
      </w:r>
      <w:r w:rsidR="00B8413B">
        <w:softHyphen/>
      </w:r>
      <w:r w:rsidRPr="00B8413B">
        <w:t>les une sorte de biologie, ou même un secteur des autres sciences de la nature, sont égale</w:t>
      </w:r>
      <w:r w:rsidR="00B8413B">
        <w:softHyphen/>
      </w:r>
      <w:r w:rsidRPr="00B8413B">
        <w:t xml:space="preserve">ment vaines. Grâce au relâchement des automatismes naturels de commande du </w:t>
      </w:r>
      <w:r w:rsidR="00D21287" w:rsidRPr="00B8413B">
        <w:t>comporte</w:t>
      </w:r>
      <w:r w:rsidR="00B8413B">
        <w:softHyphen/>
      </w:r>
      <w:r w:rsidR="00D21287" w:rsidRPr="00B8413B">
        <w:t>ment</w:t>
      </w:r>
      <w:r w:rsidRPr="00B8413B">
        <w:t xml:space="preserve"> dans leur vie collective, les hommes se construisent au sein du cosmos naturel un cosmos qui leur est propre. Ils forment ensemble une</w:t>
      </w:r>
      <w:r w:rsidR="00B8413B" w:rsidRPr="00B8413B">
        <w:t xml:space="preserve"> continuité historico-sociale.</w:t>
      </w:r>
      <w:r w:rsidRPr="00B8413B">
        <w:t xml:space="preserve"> (p. 84)</w:t>
      </w:r>
    </w:p>
    <w:p w:rsidR="00404F4A" w:rsidRDefault="00404F4A"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445B6" w:rsidRPr="00213EBB" w:rsidRDefault="0047693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Finalement, cette position anti</w:t>
      </w:r>
      <w:r w:rsidR="004445B6" w:rsidRPr="00213EBB">
        <w:rPr>
          <w:spacing w:val="-10"/>
          <w:sz w:val="22"/>
          <w:szCs w:val="22"/>
        </w:rPr>
        <w:t>naturaliste ne mène pas non plus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4445B6" w:rsidRPr="00213EBB">
        <w:rPr>
          <w:spacing w:val="-10"/>
          <w:sz w:val="22"/>
          <w:szCs w:val="22"/>
        </w:rPr>
        <w:t xml:space="preserve"> à affirmer </w:t>
      </w:r>
      <w:r w:rsidR="004445B6" w:rsidRPr="00213EBB">
        <w:rPr>
          <w:i/>
          <w:spacing w:val="-10"/>
          <w:sz w:val="22"/>
          <w:szCs w:val="22"/>
        </w:rPr>
        <w:t>a contrario</w:t>
      </w:r>
      <w:r w:rsidR="004445B6" w:rsidRPr="00213EBB">
        <w:rPr>
          <w:spacing w:val="-10"/>
          <w:sz w:val="22"/>
          <w:szCs w:val="22"/>
        </w:rPr>
        <w:t>, comme le fait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4445B6" w:rsidRPr="00213EBB">
        <w:rPr>
          <w:spacing w:val="-10"/>
          <w:sz w:val="22"/>
          <w:szCs w:val="22"/>
        </w:rPr>
        <w:t xml:space="preserve">, un monisme culturaliste ou, pour reprendre un terme dumontien, « idéologique ». Pour celui-ci, </w:t>
      </w:r>
      <w:r w:rsidR="00917636" w:rsidRPr="004147C1">
        <w:rPr>
          <w:spacing w:val="-14"/>
          <w:sz w:val="22"/>
          <w:szCs w:val="22"/>
        </w:rPr>
        <w:t xml:space="preserve">nous l’avons vu, </w:t>
      </w:r>
      <w:r w:rsidR="004445B6" w:rsidRPr="004147C1">
        <w:rPr>
          <w:spacing w:val="-14"/>
          <w:sz w:val="22"/>
          <w:szCs w:val="22"/>
        </w:rPr>
        <w:t>le sort de l</w:t>
      </w:r>
      <w:r w:rsidR="00634445" w:rsidRPr="004147C1">
        <w:rPr>
          <w:spacing w:val="-14"/>
          <w:sz w:val="22"/>
          <w:szCs w:val="22"/>
        </w:rPr>
        <w:t>’</w:t>
      </w:r>
      <w:r w:rsidR="004445B6" w:rsidRPr="004147C1">
        <w:rPr>
          <w:spacing w:val="-14"/>
          <w:sz w:val="22"/>
          <w:szCs w:val="22"/>
        </w:rPr>
        <w:t>Occident – et du monde entier – aurait dépendu,</w:t>
      </w:r>
      <w:r w:rsidR="004445B6" w:rsidRPr="00213EBB">
        <w:rPr>
          <w:spacing w:val="-10"/>
          <w:sz w:val="22"/>
          <w:szCs w:val="22"/>
        </w:rPr>
        <w:t xml:space="preserve"> et dépendrait encore, du geste christique initial d</w:t>
      </w:r>
      <w:r w:rsidR="00634445" w:rsidRPr="00213EBB">
        <w:rPr>
          <w:spacing w:val="-10"/>
          <w:sz w:val="22"/>
          <w:szCs w:val="22"/>
        </w:rPr>
        <w:t>’</w:t>
      </w:r>
      <w:r w:rsidR="00D21287" w:rsidRPr="00213EBB">
        <w:rPr>
          <w:spacing w:val="-10"/>
          <w:sz w:val="22"/>
          <w:szCs w:val="22"/>
        </w:rPr>
        <w:t>inoculation</w:t>
      </w:r>
      <w:r w:rsidR="004445B6" w:rsidRPr="00213EBB">
        <w:rPr>
          <w:spacing w:val="-10"/>
          <w:sz w:val="22"/>
          <w:szCs w:val="22"/>
        </w:rPr>
        <w:t xml:space="preserve"> </w:t>
      </w:r>
      <w:r w:rsidR="004147C1">
        <w:rPr>
          <w:spacing w:val="-10"/>
          <w:sz w:val="22"/>
          <w:szCs w:val="22"/>
        </w:rPr>
        <w:t>a</w:t>
      </w:r>
      <w:r w:rsidR="004445B6" w:rsidRPr="00213EBB">
        <w:rPr>
          <w:spacing w:val="-10"/>
          <w:sz w:val="22"/>
          <w:szCs w:val="22"/>
        </w:rPr>
        <w:t xml:space="preserve">u monde holiste </w:t>
      </w:r>
      <w:r w:rsidR="00917636" w:rsidRPr="00213EBB">
        <w:rPr>
          <w:spacing w:val="-10"/>
          <w:sz w:val="22"/>
          <w:szCs w:val="22"/>
        </w:rPr>
        <w:t>tradi</w:t>
      </w:r>
      <w:r w:rsidR="00917636">
        <w:rPr>
          <w:spacing w:val="-10"/>
          <w:sz w:val="22"/>
          <w:szCs w:val="22"/>
        </w:rPr>
        <w:t>t</w:t>
      </w:r>
      <w:r w:rsidR="00917636" w:rsidRPr="00213EBB">
        <w:rPr>
          <w:spacing w:val="-10"/>
          <w:sz w:val="22"/>
          <w:szCs w:val="22"/>
        </w:rPr>
        <w:t>ionnel</w:t>
      </w:r>
      <w:r w:rsidR="004445B6" w:rsidRPr="00213EBB">
        <w:rPr>
          <w:spacing w:val="-10"/>
          <w:sz w:val="22"/>
          <w:szCs w:val="22"/>
        </w:rPr>
        <w:t xml:space="preserve"> de l</w:t>
      </w:r>
      <w:r w:rsidR="00634445" w:rsidRPr="00213EBB">
        <w:rPr>
          <w:spacing w:val="-10"/>
          <w:sz w:val="22"/>
          <w:szCs w:val="22"/>
        </w:rPr>
        <w:t>’</w:t>
      </w:r>
      <w:r w:rsidR="004445B6" w:rsidRPr="00213EBB">
        <w:rPr>
          <w:spacing w:val="-10"/>
          <w:sz w:val="22"/>
          <w:szCs w:val="22"/>
        </w:rPr>
        <w:t xml:space="preserve">Antiquité </w:t>
      </w:r>
      <w:r w:rsidR="004147C1">
        <w:rPr>
          <w:spacing w:val="-10"/>
          <w:sz w:val="22"/>
          <w:szCs w:val="22"/>
        </w:rPr>
        <w:t>de</w:t>
      </w:r>
      <w:r w:rsidR="004445B6" w:rsidRPr="00213EBB">
        <w:rPr>
          <w:spacing w:val="-10"/>
          <w:sz w:val="22"/>
          <w:szCs w:val="22"/>
        </w:rPr>
        <w:t xml:space="preserve"> la valeur de l</w:t>
      </w:r>
      <w:r w:rsidR="00634445" w:rsidRPr="00213EBB">
        <w:rPr>
          <w:spacing w:val="-10"/>
          <w:sz w:val="22"/>
          <w:szCs w:val="22"/>
        </w:rPr>
        <w:t>’</w:t>
      </w:r>
      <w:r w:rsidR="00D21287" w:rsidRPr="00213EBB">
        <w:rPr>
          <w:spacing w:val="-10"/>
          <w:sz w:val="22"/>
          <w:szCs w:val="22"/>
        </w:rPr>
        <w:t>individu</w:t>
      </w:r>
      <w:r w:rsidR="004445B6" w:rsidRPr="00213EBB">
        <w:rPr>
          <w:spacing w:val="-10"/>
          <w:sz w:val="22"/>
          <w:szCs w:val="22"/>
        </w:rPr>
        <w:t xml:space="preserve"> extra-mon</w:t>
      </w:r>
      <w:r w:rsidR="004147C1">
        <w:rPr>
          <w:spacing w:val="-10"/>
          <w:sz w:val="22"/>
          <w:szCs w:val="22"/>
        </w:rPr>
        <w:softHyphen/>
      </w:r>
      <w:r w:rsidR="004445B6" w:rsidRPr="00213EBB">
        <w:rPr>
          <w:spacing w:val="-10"/>
          <w:sz w:val="22"/>
          <w:szCs w:val="22"/>
        </w:rPr>
        <w:t>dain. Toute l</w:t>
      </w:r>
      <w:r w:rsidR="00634445" w:rsidRPr="00213EBB">
        <w:rPr>
          <w:spacing w:val="-10"/>
          <w:sz w:val="22"/>
          <w:szCs w:val="22"/>
        </w:rPr>
        <w:t>’</w:t>
      </w:r>
      <w:r w:rsidR="004445B6" w:rsidRPr="00213EBB">
        <w:rPr>
          <w:spacing w:val="-10"/>
          <w:sz w:val="22"/>
          <w:szCs w:val="22"/>
        </w:rPr>
        <w:t xml:space="preserve">histoire </w:t>
      </w:r>
      <w:r w:rsidR="00D21287" w:rsidRPr="00213EBB">
        <w:rPr>
          <w:spacing w:val="-10"/>
          <w:sz w:val="22"/>
          <w:szCs w:val="22"/>
        </w:rPr>
        <w:t>occidentale</w:t>
      </w:r>
      <w:r w:rsidR="004445B6" w:rsidRPr="00213EBB">
        <w:rPr>
          <w:spacing w:val="-10"/>
          <w:sz w:val="22"/>
          <w:szCs w:val="22"/>
        </w:rPr>
        <w:t xml:space="preserve"> et au-delà univer</w:t>
      </w:r>
      <w:r w:rsidR="00917636">
        <w:rPr>
          <w:spacing w:val="-10"/>
          <w:sz w:val="22"/>
          <w:szCs w:val="22"/>
        </w:rPr>
        <w:softHyphen/>
      </w:r>
      <w:r w:rsidR="004445B6" w:rsidRPr="00213EBB">
        <w:rPr>
          <w:spacing w:val="-10"/>
          <w:sz w:val="22"/>
          <w:szCs w:val="22"/>
        </w:rPr>
        <w:t>selle postérieure pour</w:t>
      </w:r>
      <w:r w:rsidR="004147C1">
        <w:rPr>
          <w:spacing w:val="-10"/>
          <w:sz w:val="22"/>
          <w:szCs w:val="22"/>
        </w:rPr>
        <w:softHyphen/>
      </w:r>
      <w:r w:rsidR="004445B6" w:rsidRPr="00213EBB">
        <w:rPr>
          <w:spacing w:val="-10"/>
          <w:sz w:val="22"/>
          <w:szCs w:val="22"/>
        </w:rPr>
        <w:t>rait ainsi se lire comme la lente diffusion d</w:t>
      </w:r>
      <w:r w:rsidR="00634445" w:rsidRPr="00213EBB">
        <w:rPr>
          <w:spacing w:val="-10"/>
          <w:sz w:val="22"/>
          <w:szCs w:val="22"/>
        </w:rPr>
        <w:t>’</w:t>
      </w:r>
      <w:r w:rsidR="004445B6" w:rsidRPr="00213EBB">
        <w:rPr>
          <w:spacing w:val="-10"/>
          <w:sz w:val="22"/>
          <w:szCs w:val="22"/>
        </w:rPr>
        <w:t>une affirmation de valeurs individualistes donnée d</w:t>
      </w:r>
      <w:r w:rsidR="00634445" w:rsidRPr="00213EBB">
        <w:rPr>
          <w:spacing w:val="-10"/>
          <w:sz w:val="22"/>
          <w:szCs w:val="22"/>
        </w:rPr>
        <w:t>’</w:t>
      </w:r>
      <w:r w:rsidR="004445B6" w:rsidRPr="00213EBB">
        <w:rPr>
          <w:spacing w:val="-10"/>
          <w:sz w:val="22"/>
          <w:szCs w:val="22"/>
        </w:rPr>
        <w:t xml:space="preserve">un coup. Pour Elias, les valeurs ne sont pas indépendantes des </w:t>
      </w:r>
      <w:r w:rsidR="00D21287" w:rsidRPr="00213EBB">
        <w:rPr>
          <w:spacing w:val="-10"/>
          <w:sz w:val="22"/>
          <w:szCs w:val="22"/>
        </w:rPr>
        <w:t>systèmes</w:t>
      </w:r>
      <w:r w:rsidR="004445B6" w:rsidRPr="00213EBB">
        <w:rPr>
          <w:spacing w:val="-10"/>
          <w:sz w:val="22"/>
          <w:szCs w:val="22"/>
        </w:rPr>
        <w:t xml:space="preserve"> </w:t>
      </w:r>
      <w:r w:rsidR="00D21287" w:rsidRPr="00213EBB">
        <w:rPr>
          <w:spacing w:val="-10"/>
          <w:sz w:val="22"/>
          <w:szCs w:val="22"/>
        </w:rPr>
        <w:t>morphologiques</w:t>
      </w:r>
      <w:r w:rsidR="004445B6" w:rsidRPr="00213EBB">
        <w:rPr>
          <w:spacing w:val="-10"/>
          <w:sz w:val="22"/>
          <w:szCs w:val="22"/>
        </w:rPr>
        <w:t xml:space="preserve"> dans lesquelles elles sont actualisées. Certes, elles y jouent un rôle important mais, d</w:t>
      </w:r>
      <w:r w:rsidR="00634445" w:rsidRPr="00213EBB">
        <w:rPr>
          <w:spacing w:val="-10"/>
          <w:sz w:val="22"/>
          <w:szCs w:val="22"/>
        </w:rPr>
        <w:t>’</w:t>
      </w:r>
      <w:r w:rsidR="004445B6" w:rsidRPr="00213EBB">
        <w:rPr>
          <w:spacing w:val="-10"/>
          <w:sz w:val="22"/>
          <w:szCs w:val="22"/>
        </w:rPr>
        <w:t>une part, elles sont multiples : les valeurs de la féodalité ou celle de l</w:t>
      </w:r>
      <w:r w:rsidR="00634445" w:rsidRPr="00213EBB">
        <w:rPr>
          <w:spacing w:val="-10"/>
          <w:sz w:val="22"/>
          <w:szCs w:val="22"/>
        </w:rPr>
        <w:t>’</w:t>
      </w:r>
      <w:r w:rsidR="004445B6" w:rsidRPr="00213EBB">
        <w:rPr>
          <w:spacing w:val="-10"/>
          <w:sz w:val="22"/>
          <w:szCs w:val="22"/>
        </w:rPr>
        <w:t xml:space="preserve">État </w:t>
      </w:r>
      <w:r w:rsidR="00917636" w:rsidRPr="00213EBB">
        <w:rPr>
          <w:spacing w:val="-10"/>
          <w:sz w:val="22"/>
          <w:szCs w:val="22"/>
        </w:rPr>
        <w:t>monar</w:t>
      </w:r>
      <w:r w:rsidR="00F02AA1">
        <w:rPr>
          <w:spacing w:val="-10"/>
          <w:sz w:val="22"/>
          <w:szCs w:val="22"/>
        </w:rPr>
        <w:softHyphen/>
      </w:r>
      <w:r w:rsidR="00917636">
        <w:rPr>
          <w:spacing w:val="-10"/>
          <w:sz w:val="22"/>
          <w:szCs w:val="22"/>
        </w:rPr>
        <w:t>c</w:t>
      </w:r>
      <w:r w:rsidR="00917636" w:rsidRPr="00213EBB">
        <w:rPr>
          <w:spacing w:val="-10"/>
          <w:sz w:val="22"/>
          <w:szCs w:val="22"/>
        </w:rPr>
        <w:t>hique</w:t>
      </w:r>
      <w:r w:rsidR="004445B6" w:rsidRPr="00213EBB">
        <w:rPr>
          <w:spacing w:val="-10"/>
          <w:sz w:val="22"/>
          <w:szCs w:val="22"/>
        </w:rPr>
        <w:t xml:space="preserve"> absolutiste, par exemple, n</w:t>
      </w:r>
      <w:r w:rsidR="00634445" w:rsidRPr="00213EBB">
        <w:rPr>
          <w:spacing w:val="-10"/>
          <w:sz w:val="22"/>
          <w:szCs w:val="22"/>
        </w:rPr>
        <w:t>’</w:t>
      </w:r>
      <w:r w:rsidR="004445B6" w:rsidRPr="00213EBB">
        <w:rPr>
          <w:spacing w:val="-10"/>
          <w:sz w:val="22"/>
          <w:szCs w:val="22"/>
        </w:rPr>
        <w:t xml:space="preserve">ont rien à voir avec celles du </w:t>
      </w:r>
      <w:r w:rsidR="00917636" w:rsidRPr="00213EBB">
        <w:rPr>
          <w:spacing w:val="-10"/>
          <w:sz w:val="22"/>
          <w:szCs w:val="22"/>
        </w:rPr>
        <w:t>christia</w:t>
      </w:r>
      <w:r w:rsidR="00F02AA1">
        <w:rPr>
          <w:spacing w:val="-10"/>
          <w:sz w:val="22"/>
          <w:szCs w:val="22"/>
        </w:rPr>
        <w:softHyphen/>
      </w:r>
      <w:r w:rsidR="00917636">
        <w:rPr>
          <w:spacing w:val="-10"/>
          <w:sz w:val="22"/>
          <w:szCs w:val="22"/>
        </w:rPr>
        <w:t>n</w:t>
      </w:r>
      <w:r w:rsidR="00917636" w:rsidRPr="00213EBB">
        <w:rPr>
          <w:spacing w:val="-10"/>
          <w:sz w:val="22"/>
          <w:szCs w:val="22"/>
        </w:rPr>
        <w:t>isme</w:t>
      </w:r>
      <w:r w:rsidR="004445B6" w:rsidRPr="00213EBB">
        <w:rPr>
          <w:spacing w:val="-10"/>
          <w:sz w:val="22"/>
          <w:szCs w:val="22"/>
        </w:rPr>
        <w:t> ; de l</w:t>
      </w:r>
      <w:r w:rsidR="00634445" w:rsidRPr="00213EBB">
        <w:rPr>
          <w:spacing w:val="-10"/>
          <w:sz w:val="22"/>
          <w:szCs w:val="22"/>
        </w:rPr>
        <w:t>’</w:t>
      </w:r>
      <w:r w:rsidR="004445B6" w:rsidRPr="00213EBB">
        <w:rPr>
          <w:spacing w:val="-10"/>
          <w:sz w:val="22"/>
          <w:szCs w:val="22"/>
        </w:rPr>
        <w:t xml:space="preserve">autre, </w:t>
      </w:r>
      <w:r w:rsidR="00046037">
        <w:rPr>
          <w:spacing w:val="-10"/>
          <w:sz w:val="22"/>
          <w:szCs w:val="22"/>
        </w:rPr>
        <w:t>ces dernières</w:t>
      </w:r>
      <w:r w:rsidR="004445B6" w:rsidRPr="00213EBB">
        <w:rPr>
          <w:spacing w:val="-10"/>
          <w:sz w:val="22"/>
          <w:szCs w:val="22"/>
        </w:rPr>
        <w:t xml:space="preserve"> ne sont pas les seules à avoir une efficace car elles participent toujours du jeu complexe des configurations sociales </w:t>
      </w:r>
      <w:r w:rsidR="00917636" w:rsidRPr="00213EBB">
        <w:rPr>
          <w:spacing w:val="-10"/>
          <w:sz w:val="22"/>
          <w:szCs w:val="22"/>
        </w:rPr>
        <w:t>dynami</w:t>
      </w:r>
      <w:r w:rsidR="00F02AA1">
        <w:rPr>
          <w:spacing w:val="-10"/>
          <w:sz w:val="22"/>
          <w:szCs w:val="22"/>
        </w:rPr>
        <w:softHyphen/>
      </w:r>
      <w:r w:rsidR="00917636">
        <w:rPr>
          <w:spacing w:val="-10"/>
          <w:sz w:val="22"/>
          <w:szCs w:val="22"/>
        </w:rPr>
        <w:t>q</w:t>
      </w:r>
      <w:r w:rsidR="00917636" w:rsidRPr="00213EBB">
        <w:rPr>
          <w:spacing w:val="-10"/>
          <w:sz w:val="22"/>
          <w:szCs w:val="22"/>
        </w:rPr>
        <w:t>ues</w:t>
      </w:r>
      <w:r w:rsidR="004445B6" w:rsidRPr="00213EBB">
        <w:rPr>
          <w:spacing w:val="-10"/>
          <w:sz w:val="22"/>
          <w:szCs w:val="22"/>
        </w:rPr>
        <w:t xml:space="preserve"> que forment et réforment en permanence les êtres humains.</w:t>
      </w:r>
    </w:p>
    <w:p w:rsidR="001D45F7"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effort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pour penser l</w:t>
      </w:r>
      <w:r w:rsidR="00634445" w:rsidRPr="00213EBB">
        <w:rPr>
          <w:spacing w:val="-10"/>
          <w:sz w:val="22"/>
          <w:szCs w:val="22"/>
        </w:rPr>
        <w:t>’</w:t>
      </w:r>
      <w:r w:rsidRPr="00213EBB">
        <w:rPr>
          <w:spacing w:val="-10"/>
          <w:sz w:val="22"/>
          <w:szCs w:val="22"/>
        </w:rPr>
        <w:t>historicité des êtres humains</w:t>
      </w:r>
      <w:r w:rsidR="003A37B7">
        <w:rPr>
          <w:spacing w:val="-10"/>
          <w:sz w:val="22"/>
          <w:szCs w:val="22"/>
        </w:rPr>
        <w:t xml:space="preserve"> et de leurs sociétés</w:t>
      </w:r>
      <w:r w:rsidRPr="00213EBB">
        <w:rPr>
          <w:spacing w:val="-10"/>
          <w:sz w:val="22"/>
          <w:szCs w:val="22"/>
        </w:rPr>
        <w:t xml:space="preserve"> aboutit ainsi à une critique des notions communes à toutes ces théories de cause efficiente et de cause finale, notions qu</w:t>
      </w:r>
      <w:r w:rsidR="00634445" w:rsidRPr="00213EBB">
        <w:rPr>
          <w:spacing w:val="-10"/>
          <w:sz w:val="22"/>
          <w:szCs w:val="22"/>
        </w:rPr>
        <w:t>’</w:t>
      </w:r>
      <w:r w:rsidRPr="00213EBB">
        <w:rPr>
          <w:spacing w:val="-10"/>
          <w:sz w:val="22"/>
          <w:szCs w:val="22"/>
        </w:rPr>
        <w:t>il demande de remplacer par celle d</w:t>
      </w:r>
      <w:r w:rsidR="00634445" w:rsidRPr="00213EBB">
        <w:rPr>
          <w:spacing w:val="-10"/>
          <w:sz w:val="22"/>
          <w:szCs w:val="22"/>
        </w:rPr>
        <w:t>’</w:t>
      </w:r>
      <w:r w:rsidRPr="00213EBB">
        <w:rPr>
          <w:i/>
          <w:spacing w:val="-10"/>
          <w:sz w:val="22"/>
          <w:szCs w:val="22"/>
        </w:rPr>
        <w:t>évolution endogène</w:t>
      </w:r>
      <w:r w:rsidR="001D45F7">
        <w:rPr>
          <w:spacing w:val="-10"/>
          <w:sz w:val="22"/>
          <w:szCs w:val="22"/>
        </w:rPr>
        <w:t>.</w:t>
      </w:r>
    </w:p>
    <w:p w:rsidR="001D45F7" w:rsidRDefault="001D45F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D45F7" w:rsidRPr="00FA0D05" w:rsidRDefault="004445B6" w:rsidP="001170AF">
      <w:pPr>
        <w:pStyle w:val="Citation"/>
      </w:pPr>
      <w:r w:rsidRPr="00FA0D05">
        <w:t>Notre pensée reste encore prisonnière de notions de causalité qui ne suffisaient pas à saisir ce dont il est question ici : nous sommes très fortement portés à expliquer toute modifi</w:t>
      </w:r>
      <w:r w:rsidR="001876D3">
        <w:softHyphen/>
      </w:r>
      <w:r w:rsidRPr="00FA0D05">
        <w:t>cation d</w:t>
      </w:r>
      <w:r w:rsidR="00634445" w:rsidRPr="00FA0D05">
        <w:t>’</w:t>
      </w:r>
      <w:r w:rsidRPr="00FA0D05">
        <w:t xml:space="preserve">une structure donnée par une cause modificatrice extérieure à cette structure. Or, tout le secret des </w:t>
      </w:r>
      <w:r w:rsidR="00D21287" w:rsidRPr="00FA0D05">
        <w:t>changements</w:t>
      </w:r>
      <w:r w:rsidRPr="00FA0D05">
        <w:t xml:space="preserve"> spécifiquement historiques et sociaux ne s</w:t>
      </w:r>
      <w:r w:rsidR="00634445" w:rsidRPr="00FA0D05">
        <w:t>’</w:t>
      </w:r>
      <w:r w:rsidRPr="00FA0D05">
        <w:t>éclaire qu</w:t>
      </w:r>
      <w:r w:rsidR="00634445" w:rsidRPr="00FA0D05">
        <w:t>’</w:t>
      </w:r>
      <w:r w:rsidRPr="00FA0D05">
        <w:t xml:space="preserve">à partir du moment où on comprend une chose : que ces changements ne sont pas </w:t>
      </w:r>
      <w:r w:rsidR="0021520D" w:rsidRPr="00FA0D05">
        <w:t>nécessaire</w:t>
      </w:r>
      <w:r w:rsidR="00FA0D05">
        <w:softHyphen/>
      </w:r>
      <w:r w:rsidR="0021520D" w:rsidRPr="00FA0D05">
        <w:t>ment</w:t>
      </w:r>
      <w:r w:rsidRPr="00FA0D05">
        <w:t xml:space="preserve"> provo</w:t>
      </w:r>
      <w:r w:rsidR="001876D3">
        <w:softHyphen/>
      </w:r>
      <w:r w:rsidRPr="00FA0D05">
        <w:t>qués par des changements de la nature extérieure à l</w:t>
      </w:r>
      <w:r w:rsidR="00634445" w:rsidRPr="00FA0D05">
        <w:t>’</w:t>
      </w:r>
      <w:r w:rsidRPr="00FA0D05">
        <w:t>homme, ni par les change</w:t>
      </w:r>
      <w:r w:rsidR="00FA0D05">
        <w:softHyphen/>
      </w:r>
      <w:r w:rsidRPr="00FA0D05">
        <w:t>ments d</w:t>
      </w:r>
      <w:r w:rsidR="00634445" w:rsidRPr="00FA0D05">
        <w:t>’</w:t>
      </w:r>
      <w:r w:rsidRPr="00FA0D05">
        <w:t xml:space="preserve">un certain </w:t>
      </w:r>
      <w:r w:rsidR="00FA0D05">
        <w:t>« </w:t>
      </w:r>
      <w:r w:rsidRPr="00FA0D05">
        <w:t>esprit</w:t>
      </w:r>
      <w:r w:rsidR="00FA0D05">
        <w:t> »</w:t>
      </w:r>
      <w:r w:rsidRPr="00FA0D05">
        <w:t xml:space="preserve"> propre à certains in</w:t>
      </w:r>
      <w:r w:rsidR="001D45F7" w:rsidRPr="00FA0D05">
        <w:t>dividus ou à certains peuples.</w:t>
      </w:r>
      <w:r w:rsidRPr="00FA0D05">
        <w:t xml:space="preserve"> (p. 87)</w:t>
      </w:r>
    </w:p>
    <w:p w:rsidR="001D45F7" w:rsidRDefault="001D45F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0233F1" w:rsidRDefault="000233F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0B16E8" w:rsidRPr="002104CB" w:rsidRDefault="000B16E8" w:rsidP="000B16E8">
      <w:pPr>
        <w:pStyle w:val="Titre3"/>
        <w:rPr>
          <w:spacing w:val="-12"/>
        </w:rPr>
      </w:pPr>
      <w:bookmarkStart w:id="98" w:name="_Toc150948303"/>
      <w:bookmarkStart w:id="99" w:name="_Toc87284187"/>
      <w:r w:rsidRPr="002104CB">
        <w:rPr>
          <w:spacing w:val="-12"/>
        </w:rPr>
        <w:t xml:space="preserve">Apports de la pensée éliasienne à une </w:t>
      </w:r>
      <w:r w:rsidR="002104CB" w:rsidRPr="002104CB">
        <w:rPr>
          <w:spacing w:val="-12"/>
        </w:rPr>
        <w:t>théorie</w:t>
      </w:r>
      <w:r w:rsidRPr="002104CB">
        <w:rPr>
          <w:spacing w:val="-12"/>
        </w:rPr>
        <w:t xml:space="preserve"> </w:t>
      </w:r>
      <w:r w:rsidRPr="002104CB">
        <w:rPr>
          <w:i/>
          <w:spacing w:val="-12"/>
        </w:rPr>
        <w:t>rhuthmique</w:t>
      </w:r>
      <w:r w:rsidR="002104CB" w:rsidRPr="002104CB">
        <w:rPr>
          <w:i/>
          <w:spacing w:val="-12"/>
        </w:rPr>
        <w:t xml:space="preserve"> </w:t>
      </w:r>
      <w:r w:rsidR="002104CB" w:rsidRPr="002104CB">
        <w:rPr>
          <w:spacing w:val="-12"/>
        </w:rPr>
        <w:t>de l’histoire</w:t>
      </w:r>
      <w:r w:rsidR="00087DCB">
        <w:rPr>
          <w:spacing w:val="-12"/>
        </w:rPr>
        <w:t xml:space="preserve"> et du social</w:t>
      </w:r>
      <w:bookmarkEnd w:id="98"/>
    </w:p>
    <w:p w:rsidR="000B16E8" w:rsidRPr="00213EBB" w:rsidRDefault="000B16E8">
      <w:pPr>
        <w:pStyle w:val="Titre3"/>
      </w:pPr>
    </w:p>
    <w:bookmarkEnd w:id="99"/>
    <w:p w:rsidR="004445B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E65BC1">
        <w:rPr>
          <w:spacing w:val="-14"/>
          <w:sz w:val="22"/>
          <w:szCs w:val="22"/>
        </w:rPr>
        <w:t>Cette attaque contre le causalisme traditionnel mène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E65BC1">
        <w:rPr>
          <w:spacing w:val="-14"/>
          <w:sz w:val="22"/>
          <w:szCs w:val="22"/>
        </w:rPr>
        <w:t xml:space="preserve">, on le voit, sur les traces des critiques les plus radicales de la </w:t>
      </w:r>
      <w:r w:rsidR="00AB5160" w:rsidRPr="00E65BC1">
        <w:rPr>
          <w:spacing w:val="-14"/>
          <w:sz w:val="22"/>
          <w:szCs w:val="22"/>
        </w:rPr>
        <w:t>métaphysique</w:t>
      </w:r>
      <w:r w:rsidRPr="00E65BC1">
        <w:rPr>
          <w:spacing w:val="-14"/>
          <w:sz w:val="22"/>
          <w:szCs w:val="22"/>
        </w:rPr>
        <w:t xml:space="preserve"> historiciste. Toutefois, il ne se rallie pas non plus à une théorie de l</w:t>
      </w:r>
      <w:r w:rsidR="00634445" w:rsidRPr="00E65BC1">
        <w:rPr>
          <w:spacing w:val="-14"/>
          <w:sz w:val="22"/>
          <w:szCs w:val="22"/>
        </w:rPr>
        <w:t>’</w:t>
      </w:r>
      <w:r w:rsidRPr="00E65BC1">
        <w:rPr>
          <w:spacing w:val="-14"/>
          <w:sz w:val="22"/>
          <w:szCs w:val="22"/>
        </w:rPr>
        <w:t xml:space="preserve">historicité </w:t>
      </w:r>
      <w:r w:rsidR="003A37B7" w:rsidRPr="00E65BC1">
        <w:rPr>
          <w:spacing w:val="-14"/>
          <w:sz w:val="22"/>
          <w:szCs w:val="22"/>
        </w:rPr>
        <w:t>des êtres humains et de leurs sociétés</w:t>
      </w:r>
      <w:r w:rsidRPr="00E65BC1">
        <w:rPr>
          <w:spacing w:val="-14"/>
          <w:sz w:val="22"/>
          <w:szCs w:val="22"/>
        </w:rPr>
        <w:t xml:space="preserve"> du type de celles proposées dans les années 1880-1940 par nombre de penseurs historistes</w:t>
      </w:r>
      <w:r w:rsidR="005D7D6F" w:rsidRPr="00E65BC1">
        <w:rPr>
          <w:rStyle w:val="Appelnotedebasdep"/>
          <w:spacing w:val="-14"/>
          <w:sz w:val="22"/>
          <w:szCs w:val="22"/>
        </w:rPr>
        <w:footnoteReference w:id="223"/>
      </w:r>
      <w:r w:rsidRPr="00E65BC1">
        <w:rPr>
          <w:spacing w:val="-14"/>
          <w:sz w:val="22"/>
          <w:szCs w:val="22"/>
        </w:rPr>
        <w:t xml:space="preserve">, ni de celles développées durant la seconde moitié du </w:t>
      </w:r>
      <w:r w:rsidR="009810AE" w:rsidRPr="00E65BC1">
        <w:rPr>
          <w:smallCaps/>
          <w:spacing w:val="-14"/>
          <w:sz w:val="22"/>
          <w:szCs w:val="22"/>
        </w:rPr>
        <w:t>xx</w:t>
      </w:r>
      <w:r w:rsidRPr="00E65BC1">
        <w:rPr>
          <w:spacing w:val="-14"/>
          <w:sz w:val="22"/>
          <w:szCs w:val="22"/>
          <w:vertAlign w:val="superscript"/>
        </w:rPr>
        <w:t>e</w:t>
      </w:r>
      <w:r w:rsidRPr="00E65BC1">
        <w:rPr>
          <w:spacing w:val="-14"/>
          <w:sz w:val="22"/>
          <w:szCs w:val="22"/>
        </w:rPr>
        <w:t xml:space="preserve"> siècle par la plupart des théoriciens néo-nietzschéens et heideggériens. L</w:t>
      </w:r>
      <w:r w:rsidR="00634445" w:rsidRPr="00E65BC1">
        <w:rPr>
          <w:spacing w:val="-14"/>
          <w:sz w:val="22"/>
          <w:szCs w:val="22"/>
        </w:rPr>
        <w:t>’</w:t>
      </w:r>
      <w:r w:rsidRPr="00E65BC1">
        <w:rPr>
          <w:spacing w:val="-14"/>
          <w:sz w:val="22"/>
          <w:szCs w:val="22"/>
        </w:rPr>
        <w:t>abandon d</w:t>
      </w:r>
      <w:r w:rsidR="00634445" w:rsidRPr="00E65BC1">
        <w:rPr>
          <w:spacing w:val="-14"/>
          <w:sz w:val="22"/>
          <w:szCs w:val="22"/>
        </w:rPr>
        <w:t>’</w:t>
      </w:r>
      <w:r w:rsidRPr="00E65BC1">
        <w:rPr>
          <w:spacing w:val="-14"/>
          <w:sz w:val="22"/>
          <w:szCs w:val="22"/>
        </w:rPr>
        <w:t>une métaphysique de l</w:t>
      </w:r>
      <w:r w:rsidR="00634445" w:rsidRPr="00E65BC1">
        <w:rPr>
          <w:spacing w:val="-14"/>
          <w:sz w:val="22"/>
          <w:szCs w:val="22"/>
        </w:rPr>
        <w:t>’</w:t>
      </w:r>
      <w:r w:rsidRPr="00E65BC1">
        <w:rPr>
          <w:spacing w:val="-14"/>
          <w:sz w:val="22"/>
          <w:szCs w:val="22"/>
        </w:rPr>
        <w:t>histoire spiritualiste, d</w:t>
      </w:r>
      <w:r w:rsidR="00634445" w:rsidRPr="00E65BC1">
        <w:rPr>
          <w:spacing w:val="-14"/>
          <w:sz w:val="22"/>
          <w:szCs w:val="22"/>
        </w:rPr>
        <w:t>’</w:t>
      </w:r>
      <w:r w:rsidRPr="00E65BC1">
        <w:rPr>
          <w:spacing w:val="-14"/>
          <w:sz w:val="22"/>
          <w:szCs w:val="22"/>
        </w:rPr>
        <w:t>un historicisme matérialiste, d</w:t>
      </w:r>
      <w:r w:rsidR="00634445" w:rsidRPr="00E65BC1">
        <w:rPr>
          <w:spacing w:val="-14"/>
          <w:sz w:val="22"/>
          <w:szCs w:val="22"/>
        </w:rPr>
        <w:t>’</w:t>
      </w:r>
      <w:r w:rsidRPr="00E65BC1">
        <w:rPr>
          <w:spacing w:val="-14"/>
          <w:sz w:val="22"/>
          <w:szCs w:val="22"/>
        </w:rPr>
        <w:t xml:space="preserve">un naturalisme </w:t>
      </w:r>
      <w:r w:rsidR="00762399" w:rsidRPr="00E65BC1">
        <w:rPr>
          <w:spacing w:val="-14"/>
          <w:sz w:val="22"/>
          <w:szCs w:val="22"/>
        </w:rPr>
        <w:t>positiviste</w:t>
      </w:r>
      <w:r w:rsidRPr="00E65BC1">
        <w:rPr>
          <w:spacing w:val="-14"/>
          <w:sz w:val="22"/>
          <w:szCs w:val="22"/>
        </w:rPr>
        <w:t xml:space="preserve"> ou d</w:t>
      </w:r>
      <w:r w:rsidR="00634445" w:rsidRPr="00E65BC1">
        <w:rPr>
          <w:spacing w:val="-14"/>
          <w:sz w:val="22"/>
          <w:szCs w:val="22"/>
        </w:rPr>
        <w:t>’</w:t>
      </w:r>
      <w:r w:rsidRPr="00E65BC1">
        <w:rPr>
          <w:spacing w:val="-14"/>
          <w:sz w:val="22"/>
          <w:szCs w:val="22"/>
        </w:rPr>
        <w:t xml:space="preserve">un monisme </w:t>
      </w:r>
      <w:r w:rsidR="00762399" w:rsidRPr="00E65BC1">
        <w:rPr>
          <w:spacing w:val="-14"/>
          <w:sz w:val="22"/>
          <w:szCs w:val="22"/>
        </w:rPr>
        <w:t>culturaliste</w:t>
      </w:r>
      <w:r w:rsidRPr="00E65BC1">
        <w:rPr>
          <w:spacing w:val="-14"/>
          <w:sz w:val="22"/>
          <w:szCs w:val="22"/>
        </w:rPr>
        <w:t xml:space="preserve">, le refus des concepts de cause et de nécessité qui leur sont attachés, ne </w:t>
      </w:r>
      <w:r w:rsidR="00730234" w:rsidRPr="00E65BC1">
        <w:rPr>
          <w:spacing w:val="-14"/>
          <w:sz w:val="22"/>
          <w:szCs w:val="22"/>
        </w:rPr>
        <w:t>rejettent</w:t>
      </w:r>
      <w:r w:rsidRPr="00E65BC1">
        <w:rPr>
          <w:spacing w:val="-14"/>
          <w:sz w:val="22"/>
          <w:szCs w:val="22"/>
        </w:rPr>
        <w:t xml:space="preserve"> pas nécessairement le savoir et le jugement histo</w:t>
      </w:r>
      <w:r w:rsidR="000B16E8" w:rsidRPr="00E65BC1">
        <w:rPr>
          <w:spacing w:val="-14"/>
          <w:sz w:val="22"/>
          <w:szCs w:val="22"/>
        </w:rPr>
        <w:softHyphen/>
        <w:t>ri</w:t>
      </w:r>
      <w:r w:rsidRPr="00E65BC1">
        <w:rPr>
          <w:spacing w:val="-14"/>
          <w:sz w:val="22"/>
          <w:szCs w:val="22"/>
        </w:rPr>
        <w:t xml:space="preserve">ques dans le </w:t>
      </w:r>
      <w:r w:rsidR="00762399" w:rsidRPr="00E65BC1">
        <w:rPr>
          <w:spacing w:val="-14"/>
          <w:sz w:val="22"/>
          <w:szCs w:val="22"/>
        </w:rPr>
        <w:t>relativisme</w:t>
      </w:r>
      <w:r w:rsidRPr="00E65BC1">
        <w:rPr>
          <w:spacing w:val="-14"/>
          <w:sz w:val="22"/>
          <w:szCs w:val="22"/>
        </w:rPr>
        <w:t xml:space="preserve"> des connaissances </w:t>
      </w:r>
      <w:r w:rsidR="00E65BC1" w:rsidRPr="00E65BC1">
        <w:rPr>
          <w:spacing w:val="-14"/>
          <w:sz w:val="22"/>
          <w:szCs w:val="22"/>
        </w:rPr>
        <w:t xml:space="preserve">et des valeurs </w:t>
      </w:r>
      <w:r w:rsidRPr="00E65BC1">
        <w:rPr>
          <w:spacing w:val="-14"/>
          <w:sz w:val="22"/>
          <w:szCs w:val="22"/>
        </w:rPr>
        <w:t>tel que le prô</w:t>
      </w:r>
      <w:r w:rsidR="000B16E8" w:rsidRPr="00E65BC1">
        <w:rPr>
          <w:spacing w:val="-14"/>
          <w:sz w:val="22"/>
          <w:szCs w:val="22"/>
        </w:rPr>
        <w:softHyphen/>
      </w:r>
      <w:r w:rsidRPr="00E65BC1">
        <w:rPr>
          <w:spacing w:val="-14"/>
          <w:sz w:val="22"/>
          <w:szCs w:val="22"/>
        </w:rPr>
        <w:t>naient Troeltsch</w:t>
      </w:r>
      <w:r w:rsidR="00354BE1" w:rsidRPr="00E65BC1">
        <w:rPr>
          <w:spacing w:val="-14"/>
          <w:sz w:val="22"/>
          <w:szCs w:val="22"/>
        </w:rPr>
        <w:fldChar w:fldCharType="begin"/>
      </w:r>
      <w:r w:rsidR="00575111" w:rsidRPr="00E65BC1">
        <w:rPr>
          <w:spacing w:val="-14"/>
          <w:sz w:val="22"/>
          <w:szCs w:val="22"/>
        </w:rPr>
        <w:instrText xml:space="preserve"> XE "Troeltsch" </w:instrText>
      </w:r>
      <w:r w:rsidR="00354BE1" w:rsidRPr="00E65BC1">
        <w:rPr>
          <w:spacing w:val="-14"/>
          <w:sz w:val="22"/>
          <w:szCs w:val="22"/>
        </w:rPr>
        <w:fldChar w:fldCharType="end"/>
      </w:r>
      <w:r w:rsidRPr="00E65BC1">
        <w:rPr>
          <w:spacing w:val="-14"/>
          <w:sz w:val="22"/>
          <w:szCs w:val="22"/>
        </w:rPr>
        <w:t xml:space="preserve"> et Meinecke</w:t>
      </w:r>
      <w:r w:rsidR="00354BE1" w:rsidRPr="00E65BC1">
        <w:rPr>
          <w:spacing w:val="-14"/>
          <w:sz w:val="22"/>
          <w:szCs w:val="22"/>
        </w:rPr>
        <w:fldChar w:fldCharType="begin"/>
      </w:r>
      <w:r w:rsidR="009D5DEF" w:rsidRPr="00E65BC1">
        <w:rPr>
          <w:spacing w:val="-14"/>
          <w:sz w:val="22"/>
          <w:szCs w:val="22"/>
        </w:rPr>
        <w:instrText xml:space="preserve"> XE "Meinecke" </w:instrText>
      </w:r>
      <w:r w:rsidR="00354BE1" w:rsidRPr="00E65BC1">
        <w:rPr>
          <w:spacing w:val="-14"/>
          <w:sz w:val="22"/>
          <w:szCs w:val="22"/>
        </w:rPr>
        <w:fldChar w:fldCharType="end"/>
      </w:r>
      <w:r w:rsidRPr="00E65BC1">
        <w:rPr>
          <w:spacing w:val="-14"/>
          <w:sz w:val="22"/>
          <w:szCs w:val="22"/>
        </w:rPr>
        <w:t>, ni dans le nominalisme exa</w:t>
      </w:r>
      <w:r w:rsidR="00E65BC1" w:rsidRPr="00E65BC1">
        <w:rPr>
          <w:spacing w:val="-14"/>
          <w:sz w:val="22"/>
          <w:szCs w:val="22"/>
        </w:rPr>
        <w:softHyphen/>
      </w:r>
      <w:r w:rsidRPr="00E65BC1">
        <w:rPr>
          <w:spacing w:val="-14"/>
          <w:sz w:val="22"/>
          <w:szCs w:val="22"/>
        </w:rPr>
        <w:t xml:space="preserve">cerbé et </w:t>
      </w:r>
      <w:r w:rsidR="009D4CC0" w:rsidRPr="00E65BC1">
        <w:rPr>
          <w:spacing w:val="-14"/>
          <w:sz w:val="22"/>
          <w:szCs w:val="22"/>
        </w:rPr>
        <w:t>l’hyper</w:t>
      </w:r>
      <w:r w:rsidR="000B16E8" w:rsidRPr="00E65BC1">
        <w:rPr>
          <w:spacing w:val="-14"/>
          <w:sz w:val="22"/>
          <w:szCs w:val="22"/>
        </w:rPr>
        <w:softHyphen/>
      </w:r>
      <w:r w:rsidR="009D4CC0" w:rsidRPr="00E65BC1">
        <w:rPr>
          <w:spacing w:val="-14"/>
          <w:sz w:val="22"/>
          <w:szCs w:val="22"/>
        </w:rPr>
        <w:t>pragmatisme</w:t>
      </w:r>
      <w:r w:rsidRPr="00E65BC1">
        <w:rPr>
          <w:spacing w:val="-14"/>
          <w:sz w:val="22"/>
          <w:szCs w:val="22"/>
        </w:rPr>
        <w:t xml:space="preserve"> sur fond de nihilisme pratiqué par certains des </w:t>
      </w:r>
      <w:r w:rsidR="00762399" w:rsidRPr="00E65BC1">
        <w:rPr>
          <w:spacing w:val="-14"/>
          <w:sz w:val="22"/>
          <w:szCs w:val="22"/>
        </w:rPr>
        <w:t>succes</w:t>
      </w:r>
      <w:r w:rsidR="009D4CC0" w:rsidRPr="00E65BC1">
        <w:rPr>
          <w:spacing w:val="-14"/>
          <w:sz w:val="22"/>
          <w:szCs w:val="22"/>
        </w:rPr>
        <w:softHyphen/>
      </w:r>
      <w:r w:rsidR="00762399" w:rsidRPr="00E65BC1">
        <w:rPr>
          <w:spacing w:val="-14"/>
          <w:sz w:val="22"/>
          <w:szCs w:val="22"/>
        </w:rPr>
        <w:t>seurs</w:t>
      </w:r>
      <w:r w:rsidRPr="00E65BC1">
        <w:rPr>
          <w:spacing w:val="-14"/>
          <w:sz w:val="22"/>
          <w:szCs w:val="22"/>
        </w:rPr>
        <w:t xml:space="preserve"> de Nietzsche</w:t>
      </w:r>
      <w:r w:rsidR="00354BE1" w:rsidRPr="00E65BC1">
        <w:rPr>
          <w:spacing w:val="-14"/>
          <w:sz w:val="22"/>
          <w:szCs w:val="22"/>
        </w:rPr>
        <w:fldChar w:fldCharType="begin"/>
      </w:r>
      <w:r w:rsidR="009D5DEF" w:rsidRPr="00E65BC1">
        <w:rPr>
          <w:spacing w:val="-14"/>
          <w:sz w:val="22"/>
          <w:szCs w:val="22"/>
        </w:rPr>
        <w:instrText xml:space="preserve"> XE "Nietzsche" </w:instrText>
      </w:r>
      <w:r w:rsidR="00354BE1" w:rsidRPr="00E65BC1">
        <w:rPr>
          <w:spacing w:val="-14"/>
          <w:sz w:val="22"/>
          <w:szCs w:val="22"/>
        </w:rPr>
        <w:fldChar w:fldCharType="end"/>
      </w:r>
      <w:r w:rsidRPr="00E65BC1">
        <w:rPr>
          <w:spacing w:val="-14"/>
          <w:sz w:val="22"/>
          <w:szCs w:val="22"/>
        </w:rPr>
        <w:t>, ni dans l</w:t>
      </w:r>
      <w:r w:rsidR="00634445" w:rsidRPr="00E65BC1">
        <w:rPr>
          <w:spacing w:val="-14"/>
          <w:sz w:val="22"/>
          <w:szCs w:val="22"/>
        </w:rPr>
        <w:t>’</w:t>
      </w:r>
      <w:r w:rsidRPr="00E65BC1">
        <w:rPr>
          <w:spacing w:val="-14"/>
          <w:sz w:val="22"/>
          <w:szCs w:val="22"/>
        </w:rPr>
        <w:t>essentialisme dénié et le quiétisme inquiet auxquels ont abouti de leur côté Heidegger</w:t>
      </w:r>
      <w:r w:rsidR="00354BE1" w:rsidRPr="00E65BC1">
        <w:rPr>
          <w:spacing w:val="-14"/>
          <w:sz w:val="22"/>
          <w:szCs w:val="22"/>
        </w:rPr>
        <w:fldChar w:fldCharType="begin"/>
      </w:r>
      <w:r w:rsidR="009D5DEF" w:rsidRPr="00E65BC1">
        <w:rPr>
          <w:spacing w:val="-14"/>
          <w:sz w:val="22"/>
          <w:szCs w:val="22"/>
        </w:rPr>
        <w:instrText xml:space="preserve"> XE "Heidegger" </w:instrText>
      </w:r>
      <w:r w:rsidR="00354BE1" w:rsidRPr="00E65BC1">
        <w:rPr>
          <w:spacing w:val="-14"/>
          <w:sz w:val="22"/>
          <w:szCs w:val="22"/>
        </w:rPr>
        <w:fldChar w:fldCharType="end"/>
      </w:r>
      <w:r w:rsidRPr="00E65BC1">
        <w:rPr>
          <w:spacing w:val="-14"/>
          <w:sz w:val="22"/>
          <w:szCs w:val="22"/>
        </w:rPr>
        <w:t xml:space="preserve"> et ses </w:t>
      </w:r>
      <w:r w:rsidR="00762399" w:rsidRPr="00E65BC1">
        <w:rPr>
          <w:spacing w:val="-14"/>
          <w:sz w:val="22"/>
          <w:szCs w:val="22"/>
        </w:rPr>
        <w:t>nombreux</w:t>
      </w:r>
      <w:r w:rsidRPr="00E65BC1">
        <w:rPr>
          <w:spacing w:val="-14"/>
          <w:sz w:val="22"/>
          <w:szCs w:val="22"/>
        </w:rPr>
        <w:t xml:space="preserve"> imita</w:t>
      </w:r>
      <w:r w:rsidR="00E65BC1" w:rsidRPr="00E65BC1">
        <w:rPr>
          <w:spacing w:val="-14"/>
          <w:sz w:val="22"/>
          <w:szCs w:val="22"/>
        </w:rPr>
        <w:softHyphen/>
      </w:r>
      <w:r w:rsidRPr="00E65BC1">
        <w:rPr>
          <w:spacing w:val="-14"/>
          <w:sz w:val="22"/>
          <w:szCs w:val="22"/>
        </w:rPr>
        <w:t>teurs. L</w:t>
      </w:r>
      <w:r w:rsidR="00634445" w:rsidRPr="00E65BC1">
        <w:rPr>
          <w:spacing w:val="-14"/>
          <w:sz w:val="22"/>
          <w:szCs w:val="22"/>
        </w:rPr>
        <w:t>’</w:t>
      </w:r>
      <w:r w:rsidRPr="00E65BC1">
        <w:rPr>
          <w:spacing w:val="-14"/>
          <w:sz w:val="22"/>
          <w:szCs w:val="22"/>
        </w:rPr>
        <w:t>ordre du Logos comme ceux de la Nature ou de la Culture, ou encore la Proliféra</w:t>
      </w:r>
      <w:r w:rsidR="000B16E8" w:rsidRPr="00E65BC1">
        <w:rPr>
          <w:spacing w:val="-14"/>
          <w:sz w:val="22"/>
          <w:szCs w:val="22"/>
        </w:rPr>
        <w:softHyphen/>
      </w:r>
      <w:r w:rsidRPr="00E65BC1">
        <w:rPr>
          <w:spacing w:val="-14"/>
          <w:sz w:val="22"/>
          <w:szCs w:val="22"/>
        </w:rPr>
        <w:t>tion d</w:t>
      </w:r>
      <w:r w:rsidR="00634445" w:rsidRPr="00E65BC1">
        <w:rPr>
          <w:spacing w:val="-14"/>
          <w:sz w:val="22"/>
          <w:szCs w:val="22"/>
        </w:rPr>
        <w:t>’</w:t>
      </w:r>
      <w:r w:rsidRPr="00E65BC1">
        <w:rPr>
          <w:spacing w:val="-14"/>
          <w:sz w:val="22"/>
          <w:szCs w:val="22"/>
        </w:rPr>
        <w:t>or</w:t>
      </w:r>
      <w:r w:rsidR="00777A1A">
        <w:rPr>
          <w:spacing w:val="-14"/>
          <w:sz w:val="22"/>
          <w:szCs w:val="22"/>
        </w:rPr>
        <w:softHyphen/>
      </w:r>
      <w:r w:rsidRPr="00E65BC1">
        <w:rPr>
          <w:spacing w:val="-14"/>
          <w:sz w:val="22"/>
          <w:szCs w:val="22"/>
        </w:rPr>
        <w:t>dres purement locaux, l</w:t>
      </w:r>
      <w:r w:rsidR="00634445" w:rsidRPr="00E65BC1">
        <w:rPr>
          <w:spacing w:val="-14"/>
          <w:sz w:val="22"/>
          <w:szCs w:val="22"/>
        </w:rPr>
        <w:t>’</w:t>
      </w:r>
      <w:r w:rsidRPr="00E65BC1">
        <w:rPr>
          <w:spacing w:val="-14"/>
          <w:sz w:val="22"/>
          <w:szCs w:val="22"/>
        </w:rPr>
        <w:t>anti-ordre de l</w:t>
      </w:r>
      <w:r w:rsidR="00634445" w:rsidRPr="00E65BC1">
        <w:rPr>
          <w:spacing w:val="-14"/>
          <w:sz w:val="22"/>
          <w:szCs w:val="22"/>
        </w:rPr>
        <w:t>’</w:t>
      </w:r>
      <w:r w:rsidRPr="00E65BC1">
        <w:rPr>
          <w:spacing w:val="-14"/>
          <w:sz w:val="22"/>
          <w:szCs w:val="22"/>
        </w:rPr>
        <w:t>Éternel Retour</w:t>
      </w:r>
      <w:r w:rsidR="009D4CC0" w:rsidRPr="00E65BC1">
        <w:rPr>
          <w:spacing w:val="-14"/>
          <w:sz w:val="22"/>
          <w:szCs w:val="22"/>
        </w:rPr>
        <w:t xml:space="preserve"> et du Jeu,</w:t>
      </w:r>
      <w:r w:rsidRPr="00E65BC1">
        <w:rPr>
          <w:spacing w:val="-14"/>
          <w:sz w:val="22"/>
          <w:szCs w:val="22"/>
        </w:rPr>
        <w:t xml:space="preserve"> comme le non-ordre de la </w:t>
      </w:r>
      <w:r w:rsidR="00762399" w:rsidRPr="00E65BC1">
        <w:rPr>
          <w:spacing w:val="-14"/>
          <w:sz w:val="22"/>
          <w:szCs w:val="22"/>
        </w:rPr>
        <w:t>Temporalité</w:t>
      </w:r>
      <w:r w:rsidRPr="00E65BC1">
        <w:rPr>
          <w:spacing w:val="-14"/>
          <w:sz w:val="22"/>
          <w:szCs w:val="22"/>
        </w:rPr>
        <w:t xml:space="preserve"> originaire</w:t>
      </w:r>
      <w:r w:rsidR="009D4CC0" w:rsidRPr="00E65BC1">
        <w:rPr>
          <w:spacing w:val="-14"/>
          <w:sz w:val="22"/>
          <w:szCs w:val="22"/>
        </w:rPr>
        <w:t>,</w:t>
      </w:r>
      <w:r w:rsidRPr="00E65BC1">
        <w:rPr>
          <w:spacing w:val="-14"/>
          <w:sz w:val="22"/>
          <w:szCs w:val="22"/>
        </w:rPr>
        <w:t xml:space="preserve"> ne sont pas les seules </w:t>
      </w:r>
      <w:r w:rsidR="00762399" w:rsidRPr="00E65BC1">
        <w:rPr>
          <w:spacing w:val="-14"/>
          <w:sz w:val="22"/>
          <w:szCs w:val="22"/>
        </w:rPr>
        <w:t>possibilités</w:t>
      </w:r>
      <w:r w:rsidRPr="00E65BC1">
        <w:rPr>
          <w:spacing w:val="-14"/>
          <w:sz w:val="22"/>
          <w:szCs w:val="22"/>
        </w:rPr>
        <w:t xml:space="preserve"> pour penser l</w:t>
      </w:r>
      <w:r w:rsidR="00634445" w:rsidRPr="00E65BC1">
        <w:rPr>
          <w:spacing w:val="-14"/>
          <w:sz w:val="22"/>
          <w:szCs w:val="22"/>
        </w:rPr>
        <w:t>’</w:t>
      </w:r>
      <w:r w:rsidR="00762399" w:rsidRPr="00E65BC1">
        <w:rPr>
          <w:spacing w:val="-14"/>
          <w:sz w:val="22"/>
          <w:szCs w:val="22"/>
        </w:rPr>
        <w:t>historicité</w:t>
      </w:r>
      <w:r w:rsidRPr="00E65BC1">
        <w:rPr>
          <w:spacing w:val="-14"/>
          <w:sz w:val="22"/>
          <w:szCs w:val="22"/>
        </w:rPr>
        <w:t xml:space="preserve"> radicale des êtres humains.</w:t>
      </w:r>
    </w:p>
    <w:p w:rsidR="00441979" w:rsidRPr="00705D20" w:rsidRDefault="00441979" w:rsidP="0044197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05D20">
        <w:rPr>
          <w:spacing w:val="-12"/>
          <w:sz w:val="22"/>
          <w:szCs w:val="22"/>
        </w:rPr>
        <w:t>Par de nombreux aspects de sa pensée,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705D20">
        <w:rPr>
          <w:spacing w:val="-12"/>
          <w:sz w:val="22"/>
          <w:szCs w:val="22"/>
        </w:rPr>
        <w:t xml:space="preserve"> est très proche, on va le voir, de Mauss</w:t>
      </w:r>
      <w:r w:rsidR="00354BE1" w:rsidRPr="00705D20">
        <w:rPr>
          <w:spacing w:val="-12"/>
          <w:sz w:val="22"/>
          <w:szCs w:val="22"/>
        </w:rPr>
        <w:fldChar w:fldCharType="begin"/>
      </w:r>
      <w:r w:rsidRPr="00705D20">
        <w:rPr>
          <w:spacing w:val="-12"/>
          <w:sz w:val="22"/>
          <w:szCs w:val="22"/>
        </w:rPr>
        <w:instrText xml:space="preserve"> XE "Mauss" </w:instrText>
      </w:r>
      <w:r w:rsidR="00354BE1" w:rsidRPr="00705D20">
        <w:rPr>
          <w:spacing w:val="-12"/>
          <w:sz w:val="22"/>
          <w:szCs w:val="22"/>
        </w:rPr>
        <w:fldChar w:fldCharType="end"/>
      </w:r>
      <w:r w:rsidRPr="00705D20">
        <w:rPr>
          <w:spacing w:val="-12"/>
          <w:sz w:val="22"/>
          <w:szCs w:val="22"/>
        </w:rPr>
        <w:t xml:space="preserve"> et de son anthropologie du rythme. Comme lui, il pose les bases d’une sociologie à la fois héraclitéenne et fonctionnaliste, qui ne décompose plus le social en ses parties</w:t>
      </w:r>
      <w:r w:rsidR="00777A1A">
        <w:rPr>
          <w:spacing w:val="-12"/>
          <w:sz w:val="22"/>
          <w:szCs w:val="22"/>
        </w:rPr>
        <w:t>,</w:t>
      </w:r>
      <w:r w:rsidRPr="00705D20">
        <w:rPr>
          <w:spacing w:val="-12"/>
          <w:sz w:val="22"/>
          <w:szCs w:val="22"/>
        </w:rPr>
        <w:t xml:space="preserve"> mais le saisit dans le et les mouve</w:t>
      </w:r>
      <w:r w:rsidR="00705D20" w:rsidRPr="00705D20">
        <w:rPr>
          <w:spacing w:val="-12"/>
          <w:sz w:val="22"/>
          <w:szCs w:val="22"/>
        </w:rPr>
        <w:softHyphen/>
      </w:r>
      <w:r w:rsidRPr="00705D20">
        <w:rPr>
          <w:spacing w:val="-12"/>
          <w:sz w:val="22"/>
          <w:szCs w:val="22"/>
        </w:rPr>
        <w:t>ments qui résultent des interactions qui le constituent</w:t>
      </w:r>
      <w:r w:rsidR="00503A08">
        <w:rPr>
          <w:spacing w:val="-12"/>
          <w:sz w:val="22"/>
          <w:szCs w:val="22"/>
        </w:rPr>
        <w:t>.</w:t>
      </w:r>
      <w:r w:rsidRPr="00705D20">
        <w:rPr>
          <w:rStyle w:val="Appelnotedebasdep"/>
          <w:spacing w:val="-12"/>
          <w:sz w:val="22"/>
          <w:szCs w:val="22"/>
        </w:rPr>
        <w:footnoteReference w:id="224"/>
      </w:r>
      <w:r w:rsidRPr="00705D20">
        <w:rPr>
          <w:spacing w:val="-12"/>
          <w:sz w:val="22"/>
          <w:szCs w:val="22"/>
        </w:rPr>
        <w:t xml:space="preserve"> Et comme celui de Mauss, ce fonctionnalisme dynamique se distingue tout autant des histori</w:t>
      </w:r>
      <w:r w:rsidR="00705D20" w:rsidRPr="00705D20">
        <w:rPr>
          <w:spacing w:val="-12"/>
          <w:sz w:val="22"/>
          <w:szCs w:val="22"/>
        </w:rPr>
        <w:softHyphen/>
      </w:r>
      <w:r w:rsidRPr="00705D20">
        <w:rPr>
          <w:spacing w:val="-12"/>
          <w:sz w:val="22"/>
          <w:szCs w:val="22"/>
        </w:rPr>
        <w:t xml:space="preserve">cismes qui ont fleuri à partir du </w:t>
      </w:r>
      <w:r w:rsidRPr="00705D20">
        <w:rPr>
          <w:smallCaps/>
          <w:spacing w:val="-12"/>
          <w:sz w:val="22"/>
          <w:szCs w:val="22"/>
        </w:rPr>
        <w:t>xix</w:t>
      </w:r>
      <w:r w:rsidRPr="00705D20">
        <w:rPr>
          <w:spacing w:val="-12"/>
          <w:sz w:val="22"/>
          <w:szCs w:val="22"/>
          <w:vertAlign w:val="superscript"/>
        </w:rPr>
        <w:t>e</w:t>
      </w:r>
      <w:r w:rsidRPr="00705D20">
        <w:rPr>
          <w:spacing w:val="-12"/>
          <w:sz w:val="22"/>
          <w:szCs w:val="22"/>
        </w:rPr>
        <w:t xml:space="preserve"> siècle que de la plupart des critiques antihistoricistes du siècle suivant. À égale distance des concepts d’Histoire et d’historicité essentielle, il esquisse la théorie d’</w:t>
      </w:r>
      <w:r w:rsidRPr="00705D20">
        <w:rPr>
          <w:iCs/>
          <w:spacing w:val="-12"/>
          <w:sz w:val="22"/>
          <w:szCs w:val="22"/>
        </w:rPr>
        <w:t xml:space="preserve">une </w:t>
      </w:r>
      <w:r w:rsidRPr="00705D20">
        <w:rPr>
          <w:i/>
          <w:iCs/>
          <w:spacing w:val="-12"/>
          <w:sz w:val="22"/>
          <w:szCs w:val="22"/>
        </w:rPr>
        <w:t>histori</w:t>
      </w:r>
      <w:r w:rsidRPr="00705D20">
        <w:rPr>
          <w:i/>
          <w:iCs/>
          <w:spacing w:val="-12"/>
          <w:sz w:val="22"/>
          <w:szCs w:val="22"/>
        </w:rPr>
        <w:softHyphen/>
        <w:t>cité radicale</w:t>
      </w:r>
      <w:r w:rsidRPr="00705D20">
        <w:rPr>
          <w:iCs/>
          <w:spacing w:val="-12"/>
          <w:sz w:val="22"/>
          <w:szCs w:val="22"/>
        </w:rPr>
        <w:t xml:space="preserve"> à la fois toujours rouverte, propulsée </w:t>
      </w:r>
      <w:r w:rsidRPr="00705D20">
        <w:rPr>
          <w:i/>
          <w:iCs/>
          <w:spacing w:val="-12"/>
          <w:sz w:val="22"/>
          <w:szCs w:val="22"/>
        </w:rPr>
        <w:t>et</w:t>
      </w:r>
      <w:r w:rsidRPr="00705D20">
        <w:rPr>
          <w:iCs/>
          <w:spacing w:val="-12"/>
          <w:sz w:val="22"/>
          <w:szCs w:val="22"/>
        </w:rPr>
        <w:t xml:space="preserve"> organisée par l’ensemble des tensions qui traversent constamment les individus singu</w:t>
      </w:r>
      <w:r w:rsidRPr="00705D20">
        <w:rPr>
          <w:iCs/>
          <w:spacing w:val="-12"/>
          <w:sz w:val="22"/>
          <w:szCs w:val="22"/>
        </w:rPr>
        <w:softHyphen/>
        <w:t>liers et collectifs, les sys</w:t>
      </w:r>
      <w:r w:rsidR="00E30C23">
        <w:rPr>
          <w:iCs/>
          <w:spacing w:val="-12"/>
          <w:sz w:val="22"/>
          <w:szCs w:val="22"/>
        </w:rPr>
        <w:softHyphen/>
      </w:r>
      <w:r w:rsidRPr="00705D20">
        <w:rPr>
          <w:iCs/>
          <w:spacing w:val="-12"/>
          <w:sz w:val="22"/>
          <w:szCs w:val="22"/>
        </w:rPr>
        <w:t>tèmes sociaux et le système de systèmes qu’ils constituent</w:t>
      </w:r>
      <w:r w:rsidRPr="00705D20">
        <w:rPr>
          <w:spacing w:val="-12"/>
          <w:sz w:val="22"/>
          <w:szCs w:val="22"/>
        </w:rPr>
        <w:t>.</w:t>
      </w:r>
    </w:p>
    <w:p w:rsidR="00441979" w:rsidRPr="00E30C23" w:rsidRDefault="00441979" w:rsidP="0044197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E30C23">
        <w:rPr>
          <w:spacing w:val="-14"/>
          <w:sz w:val="22"/>
          <w:szCs w:val="22"/>
        </w:rPr>
        <w:t>Pour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E30C23">
        <w:rPr>
          <w:spacing w:val="-14"/>
          <w:sz w:val="22"/>
          <w:szCs w:val="22"/>
        </w:rPr>
        <w:t>, comme pour son prédécesseur, l’histoire des êtres humains et de leurs sociétés n’est ni une procession linéaire plus ou moins cumulative, placée sous l’égide de l’Esprit, de l’Économie, de la Nature</w:t>
      </w:r>
      <w:r w:rsidR="00E30C23">
        <w:rPr>
          <w:spacing w:val="-14"/>
          <w:sz w:val="22"/>
          <w:szCs w:val="22"/>
        </w:rPr>
        <w:t>, des Civilisations</w:t>
      </w:r>
      <w:r w:rsidRPr="00E30C23">
        <w:rPr>
          <w:spacing w:val="-14"/>
          <w:sz w:val="22"/>
          <w:szCs w:val="22"/>
        </w:rPr>
        <w:t xml:space="preserve"> ou même de la Culture, ni une prolifération de tentatives singu</w:t>
      </w:r>
      <w:r w:rsidRPr="00E30C23">
        <w:rPr>
          <w:spacing w:val="-14"/>
          <w:sz w:val="22"/>
          <w:szCs w:val="22"/>
        </w:rPr>
        <w:softHyphen/>
        <w:t>lières sans rapports les unes avec les autres, ni une succession d’événe</w:t>
      </w:r>
      <w:r w:rsidRPr="00E30C23">
        <w:rPr>
          <w:spacing w:val="-14"/>
          <w:sz w:val="22"/>
          <w:szCs w:val="22"/>
        </w:rPr>
        <w:softHyphen/>
        <w:t>ments désordon</w:t>
      </w:r>
      <w:r w:rsidR="00E30C23">
        <w:rPr>
          <w:spacing w:val="-14"/>
          <w:sz w:val="22"/>
          <w:szCs w:val="22"/>
        </w:rPr>
        <w:softHyphen/>
      </w:r>
      <w:r w:rsidRPr="00E30C23">
        <w:rPr>
          <w:spacing w:val="-14"/>
          <w:sz w:val="22"/>
          <w:szCs w:val="22"/>
        </w:rPr>
        <w:t>nés au sein d’une Temporalité originaire marquée par la Différence et la Disper</w:t>
      </w:r>
      <w:r w:rsidRPr="00E30C23">
        <w:rPr>
          <w:spacing w:val="-14"/>
          <w:sz w:val="22"/>
          <w:szCs w:val="22"/>
        </w:rPr>
        <w:softHyphen/>
        <w:t>sion. Certes, elle est toujours susceptible de pro</w:t>
      </w:r>
      <w:r w:rsidR="00D66C55" w:rsidRPr="00E30C23">
        <w:rPr>
          <w:spacing w:val="-14"/>
          <w:sz w:val="22"/>
          <w:szCs w:val="22"/>
        </w:rPr>
        <w:softHyphen/>
      </w:r>
      <w:r w:rsidRPr="00E30C23">
        <w:rPr>
          <w:spacing w:val="-14"/>
          <w:sz w:val="22"/>
          <w:szCs w:val="22"/>
        </w:rPr>
        <w:t>duire du nouveau et de l’inouï, certes elle ne peut jamais être totalisée, mais elle n’en possède pas moins – et c’est déterminant – des formes d’organisation locales et glo</w:t>
      </w:r>
      <w:r w:rsidRPr="00E30C23">
        <w:rPr>
          <w:spacing w:val="-14"/>
          <w:sz w:val="22"/>
          <w:szCs w:val="22"/>
        </w:rPr>
        <w:softHyphen/>
        <w:t>bales qui ordonnent ses fluements et qu’il est possible de connaître.</w:t>
      </w:r>
    </w:p>
    <w:p w:rsidR="004445B6" w:rsidRPr="00705D2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05D20">
        <w:rPr>
          <w:spacing w:val="-12"/>
          <w:sz w:val="22"/>
          <w:szCs w:val="22"/>
        </w:rPr>
        <w:t>Dès 1939,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705D20">
        <w:rPr>
          <w:spacing w:val="-12"/>
          <w:sz w:val="22"/>
          <w:szCs w:val="22"/>
        </w:rPr>
        <w:t xml:space="preserve"> jette les bases d</w:t>
      </w:r>
      <w:r w:rsidR="00634445" w:rsidRPr="00705D20">
        <w:rPr>
          <w:spacing w:val="-12"/>
          <w:sz w:val="22"/>
          <w:szCs w:val="22"/>
        </w:rPr>
        <w:t>’</w:t>
      </w:r>
      <w:r w:rsidRPr="00705D20">
        <w:rPr>
          <w:spacing w:val="-12"/>
          <w:sz w:val="22"/>
          <w:szCs w:val="22"/>
        </w:rPr>
        <w:t>une théorie de l</w:t>
      </w:r>
      <w:r w:rsidR="00634445" w:rsidRPr="00705D20">
        <w:rPr>
          <w:spacing w:val="-12"/>
          <w:sz w:val="22"/>
          <w:szCs w:val="22"/>
        </w:rPr>
        <w:t>’</w:t>
      </w:r>
      <w:r w:rsidRPr="00705D20">
        <w:rPr>
          <w:spacing w:val="-12"/>
          <w:sz w:val="22"/>
          <w:szCs w:val="22"/>
        </w:rPr>
        <w:t>histoire non-dua</w:t>
      </w:r>
      <w:r w:rsidR="009D4CC0" w:rsidRPr="00705D20">
        <w:rPr>
          <w:spacing w:val="-12"/>
          <w:sz w:val="22"/>
          <w:szCs w:val="22"/>
        </w:rPr>
        <w:softHyphen/>
      </w:r>
      <w:r w:rsidRPr="00705D20">
        <w:rPr>
          <w:spacing w:val="-12"/>
          <w:sz w:val="22"/>
          <w:szCs w:val="22"/>
        </w:rPr>
        <w:t>liste, non-évolutionniste</w:t>
      </w:r>
      <w:r w:rsidR="00E137EB">
        <w:rPr>
          <w:spacing w:val="-12"/>
          <w:sz w:val="22"/>
          <w:szCs w:val="22"/>
        </w:rPr>
        <w:t xml:space="preserve"> (au sens de </w:t>
      </w:r>
      <w:r w:rsidR="00E137EB" w:rsidRPr="00E137EB">
        <w:rPr>
          <w:spacing w:val="-12"/>
          <w:sz w:val="22"/>
          <w:szCs w:val="22"/>
        </w:rPr>
        <w:t>Morgan, Tylor, Spencer et Frazer</w:t>
      </w:r>
      <w:r w:rsidR="00E137EB">
        <w:rPr>
          <w:spacing w:val="-12"/>
          <w:sz w:val="22"/>
          <w:szCs w:val="22"/>
        </w:rPr>
        <w:t>)</w:t>
      </w:r>
      <w:r w:rsidRPr="00705D20">
        <w:rPr>
          <w:spacing w:val="-12"/>
          <w:sz w:val="22"/>
          <w:szCs w:val="22"/>
        </w:rPr>
        <w:t>, mais qui ne renonce pas non plus à toute intelli</w:t>
      </w:r>
      <w:r w:rsidR="009D4CC0" w:rsidRPr="00705D20">
        <w:rPr>
          <w:spacing w:val="-12"/>
          <w:sz w:val="22"/>
          <w:szCs w:val="22"/>
        </w:rPr>
        <w:softHyphen/>
      </w:r>
      <w:r w:rsidRPr="00705D20">
        <w:rPr>
          <w:spacing w:val="-12"/>
          <w:sz w:val="22"/>
          <w:szCs w:val="22"/>
        </w:rPr>
        <w:t>gibilité historique. Et l</w:t>
      </w:r>
      <w:r w:rsidR="00634445" w:rsidRPr="00705D20">
        <w:rPr>
          <w:spacing w:val="-12"/>
          <w:sz w:val="22"/>
          <w:szCs w:val="22"/>
        </w:rPr>
        <w:t>’</w:t>
      </w:r>
      <w:r w:rsidRPr="00705D20">
        <w:rPr>
          <w:spacing w:val="-12"/>
          <w:sz w:val="22"/>
          <w:szCs w:val="22"/>
        </w:rPr>
        <w:t>on doit pour cette raison – même si, nous le ver</w:t>
      </w:r>
      <w:r w:rsidR="009D4CC0" w:rsidRPr="00705D20">
        <w:rPr>
          <w:spacing w:val="-12"/>
          <w:sz w:val="22"/>
          <w:szCs w:val="22"/>
        </w:rPr>
        <w:softHyphen/>
      </w:r>
      <w:r w:rsidRPr="00705D20">
        <w:rPr>
          <w:spacing w:val="-12"/>
          <w:sz w:val="22"/>
          <w:szCs w:val="22"/>
        </w:rPr>
        <w:t xml:space="preserve">rons, ils ne sont pas sans limites – </w:t>
      </w:r>
      <w:r w:rsidR="00762399" w:rsidRPr="00705D20">
        <w:rPr>
          <w:spacing w:val="-12"/>
          <w:sz w:val="22"/>
          <w:szCs w:val="22"/>
        </w:rPr>
        <w:t>consi</w:t>
      </w:r>
      <w:r w:rsidR="00E137EB">
        <w:rPr>
          <w:spacing w:val="-12"/>
          <w:sz w:val="22"/>
          <w:szCs w:val="22"/>
        </w:rPr>
        <w:softHyphen/>
      </w:r>
      <w:r w:rsidR="00762399" w:rsidRPr="00705D20">
        <w:rPr>
          <w:spacing w:val="-12"/>
          <w:sz w:val="22"/>
          <w:szCs w:val="22"/>
        </w:rPr>
        <w:t>dérer</w:t>
      </w:r>
      <w:r w:rsidRPr="00705D20">
        <w:rPr>
          <w:spacing w:val="-12"/>
          <w:sz w:val="22"/>
          <w:szCs w:val="22"/>
        </w:rPr>
        <w:t xml:space="preserve"> ses travaux comme </w:t>
      </w:r>
      <w:r w:rsidR="000B16E8" w:rsidRPr="00705D20">
        <w:rPr>
          <w:spacing w:val="-12"/>
          <w:sz w:val="22"/>
          <w:szCs w:val="22"/>
        </w:rPr>
        <w:t>une</w:t>
      </w:r>
      <w:r w:rsidR="00E30C23">
        <w:rPr>
          <w:spacing w:val="-12"/>
          <w:sz w:val="22"/>
          <w:szCs w:val="22"/>
        </w:rPr>
        <w:t xml:space="preserve"> contribution importante</w:t>
      </w:r>
      <w:r w:rsidRPr="00705D20">
        <w:rPr>
          <w:spacing w:val="-12"/>
          <w:sz w:val="22"/>
          <w:szCs w:val="22"/>
        </w:rPr>
        <w:t xml:space="preserve"> à une théorie </w:t>
      </w:r>
      <w:r w:rsidR="002104CB" w:rsidRPr="00705D20">
        <w:rPr>
          <w:i/>
          <w:spacing w:val="-12"/>
          <w:sz w:val="22"/>
          <w:szCs w:val="22"/>
        </w:rPr>
        <w:t>rhuth</w:t>
      </w:r>
      <w:r w:rsidR="00E137EB">
        <w:rPr>
          <w:i/>
          <w:spacing w:val="-12"/>
          <w:sz w:val="22"/>
          <w:szCs w:val="22"/>
        </w:rPr>
        <w:softHyphen/>
      </w:r>
      <w:r w:rsidR="002104CB" w:rsidRPr="00705D20">
        <w:rPr>
          <w:i/>
          <w:spacing w:val="-12"/>
          <w:sz w:val="22"/>
          <w:szCs w:val="22"/>
        </w:rPr>
        <w:t>mique</w:t>
      </w:r>
      <w:r w:rsidR="002104CB" w:rsidRPr="00705D20">
        <w:rPr>
          <w:spacing w:val="-12"/>
          <w:sz w:val="22"/>
          <w:szCs w:val="22"/>
        </w:rPr>
        <w:t xml:space="preserve"> de l’histoire</w:t>
      </w:r>
      <w:r w:rsidR="00636EB9" w:rsidRPr="00705D20">
        <w:rPr>
          <w:spacing w:val="-12"/>
          <w:sz w:val="22"/>
          <w:szCs w:val="22"/>
        </w:rPr>
        <w:t xml:space="preserve"> et du social</w:t>
      </w:r>
      <w:r w:rsidR="00E137EB">
        <w:rPr>
          <w:spacing w:val="-12"/>
          <w:sz w:val="22"/>
          <w:szCs w:val="22"/>
        </w:rPr>
        <w:t>, qu’on pourrait appeler un « évolutionnisme pluraliste »</w:t>
      </w:r>
      <w:r w:rsidRPr="00705D20">
        <w:rPr>
          <w:spacing w:val="-12"/>
          <w:sz w:val="22"/>
          <w:szCs w:val="22"/>
        </w:rPr>
        <w:t xml:space="preserve">. Pour des raisons qui tiennent au milieu </w:t>
      </w:r>
      <w:r w:rsidR="00762399" w:rsidRPr="00705D20">
        <w:rPr>
          <w:spacing w:val="-12"/>
          <w:sz w:val="22"/>
          <w:szCs w:val="22"/>
        </w:rPr>
        <w:t>intellectuel</w:t>
      </w:r>
      <w:r w:rsidRPr="00705D20">
        <w:rPr>
          <w:spacing w:val="-12"/>
          <w:sz w:val="22"/>
          <w:szCs w:val="22"/>
        </w:rPr>
        <w:t xml:space="preserve"> dans lequel il a commencé ses </w:t>
      </w:r>
      <w:r w:rsidR="000B16E8" w:rsidRPr="00705D20">
        <w:rPr>
          <w:spacing w:val="-12"/>
          <w:sz w:val="22"/>
          <w:szCs w:val="22"/>
        </w:rPr>
        <w:t>recherches</w:t>
      </w:r>
      <w:r w:rsidRPr="00705D20">
        <w:rPr>
          <w:spacing w:val="-12"/>
          <w:sz w:val="22"/>
          <w:szCs w:val="22"/>
        </w:rPr>
        <w:t xml:space="preserve">, Elias a surtout pris position contre les </w:t>
      </w:r>
      <w:r w:rsidR="00762399" w:rsidRPr="00705D20">
        <w:rPr>
          <w:spacing w:val="-12"/>
          <w:sz w:val="22"/>
          <w:szCs w:val="22"/>
        </w:rPr>
        <w:t>logicismes</w:t>
      </w:r>
      <w:r w:rsidRPr="00705D20">
        <w:rPr>
          <w:spacing w:val="-12"/>
          <w:sz w:val="22"/>
          <w:szCs w:val="22"/>
        </w:rPr>
        <w:t xml:space="preserve"> évolution</w:t>
      </w:r>
      <w:r w:rsidR="003F7A0D" w:rsidRPr="00705D20">
        <w:rPr>
          <w:spacing w:val="-12"/>
          <w:sz w:val="22"/>
          <w:szCs w:val="22"/>
        </w:rPr>
        <w:softHyphen/>
      </w:r>
      <w:r w:rsidRPr="00705D20">
        <w:rPr>
          <w:spacing w:val="-12"/>
          <w:sz w:val="22"/>
          <w:szCs w:val="22"/>
        </w:rPr>
        <w:t>nistes et s</w:t>
      </w:r>
      <w:r w:rsidR="00634445" w:rsidRPr="00705D20">
        <w:rPr>
          <w:spacing w:val="-12"/>
          <w:sz w:val="22"/>
          <w:szCs w:val="22"/>
        </w:rPr>
        <w:t>’</w:t>
      </w:r>
      <w:r w:rsidRPr="00705D20">
        <w:rPr>
          <w:spacing w:val="-12"/>
          <w:sz w:val="22"/>
          <w:szCs w:val="22"/>
        </w:rPr>
        <w:t>est peu exprimé à l</w:t>
      </w:r>
      <w:r w:rsidR="00634445" w:rsidRPr="00705D20">
        <w:rPr>
          <w:spacing w:val="-12"/>
          <w:sz w:val="22"/>
          <w:szCs w:val="22"/>
        </w:rPr>
        <w:t>’</w:t>
      </w:r>
      <w:r w:rsidRPr="00705D20">
        <w:rPr>
          <w:spacing w:val="-12"/>
          <w:sz w:val="22"/>
          <w:szCs w:val="22"/>
        </w:rPr>
        <w:t>égard des nombreux anti-logicismes histo</w:t>
      </w:r>
      <w:r w:rsidR="003F7A0D" w:rsidRPr="00705D20">
        <w:rPr>
          <w:spacing w:val="-12"/>
          <w:sz w:val="22"/>
          <w:szCs w:val="22"/>
        </w:rPr>
        <w:softHyphen/>
      </w:r>
      <w:r w:rsidRPr="00705D20">
        <w:rPr>
          <w:spacing w:val="-12"/>
          <w:sz w:val="22"/>
          <w:szCs w:val="22"/>
        </w:rPr>
        <w:t>riques qui leur ont été opposés par la suite. Mais on voit bien que de son point de vue les seconds, s</w:t>
      </w:r>
      <w:r w:rsidR="00634445" w:rsidRPr="00705D20">
        <w:rPr>
          <w:spacing w:val="-12"/>
          <w:sz w:val="22"/>
          <w:szCs w:val="22"/>
        </w:rPr>
        <w:t>’</w:t>
      </w:r>
      <w:r w:rsidRPr="00705D20">
        <w:rPr>
          <w:spacing w:val="-12"/>
          <w:sz w:val="22"/>
          <w:szCs w:val="22"/>
        </w:rPr>
        <w:t>ils avaient une certaine légitimité lorsqu</w:t>
      </w:r>
      <w:r w:rsidR="00634445" w:rsidRPr="00705D20">
        <w:rPr>
          <w:spacing w:val="-12"/>
          <w:sz w:val="22"/>
          <w:szCs w:val="22"/>
        </w:rPr>
        <w:t>’</w:t>
      </w:r>
      <w:r w:rsidRPr="00705D20">
        <w:rPr>
          <w:spacing w:val="-12"/>
          <w:sz w:val="22"/>
          <w:szCs w:val="22"/>
        </w:rPr>
        <w:t xml:space="preserve">ils sont apparus à la fin du </w:t>
      </w:r>
      <w:r w:rsidR="009810AE" w:rsidRPr="00705D20">
        <w:rPr>
          <w:smallCaps/>
          <w:spacing w:val="-12"/>
          <w:sz w:val="22"/>
          <w:szCs w:val="22"/>
        </w:rPr>
        <w:t>xix</w:t>
      </w:r>
      <w:r w:rsidRPr="00705D20">
        <w:rPr>
          <w:spacing w:val="-12"/>
          <w:sz w:val="22"/>
          <w:szCs w:val="22"/>
          <w:vertAlign w:val="superscript"/>
        </w:rPr>
        <w:t>e</w:t>
      </w:r>
      <w:r w:rsidRPr="00705D20">
        <w:rPr>
          <w:spacing w:val="-12"/>
          <w:sz w:val="22"/>
          <w:szCs w:val="22"/>
        </w:rPr>
        <w:t xml:space="preserve"> siècle</w:t>
      </w:r>
      <w:r w:rsidR="007F0852" w:rsidRPr="00705D20">
        <w:rPr>
          <w:spacing w:val="-12"/>
          <w:sz w:val="22"/>
          <w:szCs w:val="22"/>
        </w:rPr>
        <w:t xml:space="preserve"> ou encore</w:t>
      </w:r>
      <w:r w:rsidR="007978BE" w:rsidRPr="00705D20">
        <w:rPr>
          <w:spacing w:val="-12"/>
          <w:sz w:val="22"/>
          <w:szCs w:val="22"/>
        </w:rPr>
        <w:t xml:space="preserve"> lors de leur réémergence</w:t>
      </w:r>
      <w:r w:rsidR="007F0852" w:rsidRPr="00705D20">
        <w:rPr>
          <w:spacing w:val="-12"/>
          <w:sz w:val="22"/>
          <w:szCs w:val="22"/>
        </w:rPr>
        <w:t xml:space="preserve"> dans les années 1970</w:t>
      </w:r>
      <w:r w:rsidRPr="00705D20">
        <w:rPr>
          <w:spacing w:val="-12"/>
          <w:sz w:val="22"/>
          <w:szCs w:val="22"/>
        </w:rPr>
        <w:t>, ont perdu beaucoup de leur force dès qu</w:t>
      </w:r>
      <w:r w:rsidR="00634445" w:rsidRPr="00705D20">
        <w:rPr>
          <w:spacing w:val="-12"/>
          <w:sz w:val="22"/>
          <w:szCs w:val="22"/>
        </w:rPr>
        <w:t>’</w:t>
      </w:r>
      <w:r w:rsidR="007978BE" w:rsidRPr="00705D20">
        <w:rPr>
          <w:spacing w:val="-12"/>
          <w:sz w:val="22"/>
          <w:szCs w:val="22"/>
        </w:rPr>
        <w:t>il</w:t>
      </w:r>
      <w:r w:rsidR="005B432B" w:rsidRPr="00705D20">
        <w:rPr>
          <w:spacing w:val="-12"/>
          <w:sz w:val="22"/>
          <w:szCs w:val="22"/>
        </w:rPr>
        <w:t>s</w:t>
      </w:r>
      <w:r w:rsidRPr="00705D20">
        <w:rPr>
          <w:spacing w:val="-12"/>
          <w:sz w:val="22"/>
          <w:szCs w:val="22"/>
        </w:rPr>
        <w:t xml:space="preserve"> ont commencé dans les années 1920 à prôner un relativisme monadique </w:t>
      </w:r>
      <w:r w:rsidR="007978BE" w:rsidRPr="00705D20">
        <w:rPr>
          <w:spacing w:val="-12"/>
          <w:sz w:val="22"/>
          <w:szCs w:val="22"/>
        </w:rPr>
        <w:t>ou</w:t>
      </w:r>
      <w:r w:rsidRPr="00705D20">
        <w:rPr>
          <w:spacing w:val="-12"/>
          <w:sz w:val="22"/>
          <w:szCs w:val="22"/>
        </w:rPr>
        <w:t xml:space="preserve"> </w:t>
      </w:r>
      <w:r w:rsidR="007F0852" w:rsidRPr="00705D20">
        <w:rPr>
          <w:spacing w:val="-12"/>
          <w:sz w:val="22"/>
          <w:szCs w:val="22"/>
        </w:rPr>
        <w:t xml:space="preserve">à se </w:t>
      </w:r>
      <w:r w:rsidR="003F7A0D" w:rsidRPr="00705D20">
        <w:rPr>
          <w:spacing w:val="-12"/>
          <w:sz w:val="22"/>
          <w:szCs w:val="22"/>
        </w:rPr>
        <w:t>trans</w:t>
      </w:r>
      <w:r w:rsidR="00FB0D60" w:rsidRPr="00705D20">
        <w:rPr>
          <w:spacing w:val="-12"/>
          <w:sz w:val="22"/>
          <w:szCs w:val="22"/>
        </w:rPr>
        <w:softHyphen/>
      </w:r>
      <w:r w:rsidR="003F7A0D" w:rsidRPr="00705D20">
        <w:rPr>
          <w:spacing w:val="-12"/>
          <w:sz w:val="22"/>
          <w:szCs w:val="22"/>
        </w:rPr>
        <w:t>former</w:t>
      </w:r>
      <w:r w:rsidR="007F0852" w:rsidRPr="00705D20">
        <w:rPr>
          <w:spacing w:val="-12"/>
          <w:sz w:val="22"/>
          <w:szCs w:val="22"/>
        </w:rPr>
        <w:t xml:space="preserve"> en</w:t>
      </w:r>
      <w:r w:rsidRPr="00705D20">
        <w:rPr>
          <w:spacing w:val="-12"/>
          <w:sz w:val="22"/>
          <w:szCs w:val="22"/>
        </w:rPr>
        <w:t xml:space="preserve"> une nouvelle </w:t>
      </w:r>
      <w:r w:rsidRPr="00705D20">
        <w:rPr>
          <w:i/>
          <w:spacing w:val="-12"/>
          <w:sz w:val="22"/>
          <w:szCs w:val="22"/>
        </w:rPr>
        <w:t>doxa</w:t>
      </w:r>
      <w:r w:rsidR="007978BE" w:rsidRPr="00705D20">
        <w:rPr>
          <w:spacing w:val="-12"/>
          <w:sz w:val="22"/>
          <w:szCs w:val="22"/>
        </w:rPr>
        <w:t xml:space="preserve"> à fondement ontolo</w:t>
      </w:r>
      <w:r w:rsidR="00E137EB">
        <w:rPr>
          <w:spacing w:val="-12"/>
          <w:sz w:val="22"/>
          <w:szCs w:val="22"/>
        </w:rPr>
        <w:softHyphen/>
      </w:r>
      <w:r w:rsidR="007978BE" w:rsidRPr="00705D20">
        <w:rPr>
          <w:spacing w:val="-12"/>
          <w:sz w:val="22"/>
          <w:szCs w:val="22"/>
        </w:rPr>
        <w:t>gique,</w:t>
      </w:r>
      <w:r w:rsidRPr="00705D20">
        <w:rPr>
          <w:spacing w:val="-12"/>
          <w:sz w:val="22"/>
          <w:szCs w:val="22"/>
        </w:rPr>
        <w:t xml:space="preserve"> au cours des années 19</w:t>
      </w:r>
      <w:r w:rsidR="007F0852" w:rsidRPr="00705D20">
        <w:rPr>
          <w:spacing w:val="-12"/>
          <w:sz w:val="22"/>
          <w:szCs w:val="22"/>
        </w:rPr>
        <w:t>8</w:t>
      </w:r>
      <w:r w:rsidRPr="00705D20">
        <w:rPr>
          <w:spacing w:val="-12"/>
          <w:sz w:val="22"/>
          <w:szCs w:val="22"/>
        </w:rPr>
        <w:t>0</w:t>
      </w:r>
      <w:r w:rsidR="007F0852" w:rsidRPr="00705D20">
        <w:rPr>
          <w:spacing w:val="-12"/>
          <w:sz w:val="22"/>
          <w:szCs w:val="22"/>
        </w:rPr>
        <w:t>-1990</w:t>
      </w:r>
      <w:r w:rsidRPr="00705D20">
        <w:rPr>
          <w:spacing w:val="-12"/>
          <w:sz w:val="22"/>
          <w:szCs w:val="22"/>
        </w:rPr>
        <w:t>, se plaçant</w:t>
      </w:r>
      <w:r w:rsidR="005B432B" w:rsidRPr="00705D20">
        <w:rPr>
          <w:spacing w:val="-12"/>
          <w:sz w:val="22"/>
          <w:szCs w:val="22"/>
        </w:rPr>
        <w:t xml:space="preserve"> alors</w:t>
      </w:r>
      <w:r w:rsidRPr="00705D20">
        <w:rPr>
          <w:spacing w:val="-12"/>
          <w:sz w:val="22"/>
          <w:szCs w:val="22"/>
        </w:rPr>
        <w:t xml:space="preserve">, par un tour </w:t>
      </w:r>
      <w:r w:rsidR="00762399" w:rsidRPr="00705D20">
        <w:rPr>
          <w:spacing w:val="-12"/>
          <w:sz w:val="22"/>
          <w:szCs w:val="22"/>
        </w:rPr>
        <w:t>relative</w:t>
      </w:r>
      <w:r w:rsidR="00E137EB">
        <w:rPr>
          <w:spacing w:val="-12"/>
          <w:sz w:val="22"/>
          <w:szCs w:val="22"/>
        </w:rPr>
        <w:softHyphen/>
      </w:r>
      <w:r w:rsidR="00762399" w:rsidRPr="00705D20">
        <w:rPr>
          <w:spacing w:val="-12"/>
          <w:sz w:val="22"/>
          <w:szCs w:val="22"/>
        </w:rPr>
        <w:t>ment</w:t>
      </w:r>
      <w:r w:rsidRPr="00705D20">
        <w:rPr>
          <w:spacing w:val="-12"/>
          <w:sz w:val="22"/>
          <w:szCs w:val="22"/>
        </w:rPr>
        <w:t xml:space="preserve"> fréquent dans l</w:t>
      </w:r>
      <w:r w:rsidR="00634445" w:rsidRPr="00705D20">
        <w:rPr>
          <w:spacing w:val="-12"/>
          <w:sz w:val="22"/>
          <w:szCs w:val="22"/>
        </w:rPr>
        <w:t>’</w:t>
      </w:r>
      <w:r w:rsidRPr="00705D20">
        <w:rPr>
          <w:spacing w:val="-12"/>
          <w:sz w:val="22"/>
          <w:szCs w:val="22"/>
        </w:rPr>
        <w:t>histoire de la pensée, au même niveau d</w:t>
      </w:r>
      <w:r w:rsidR="00634445" w:rsidRPr="00705D20">
        <w:rPr>
          <w:spacing w:val="-12"/>
          <w:sz w:val="22"/>
          <w:szCs w:val="22"/>
        </w:rPr>
        <w:t>’</w:t>
      </w:r>
      <w:r w:rsidR="00697C08" w:rsidRPr="00705D20">
        <w:rPr>
          <w:spacing w:val="-12"/>
          <w:sz w:val="22"/>
          <w:szCs w:val="22"/>
        </w:rPr>
        <w:t>explication</w:t>
      </w:r>
      <w:r w:rsidRPr="00705D20">
        <w:rPr>
          <w:spacing w:val="-12"/>
          <w:sz w:val="22"/>
          <w:szCs w:val="22"/>
        </w:rPr>
        <w:t xml:space="preserve"> abusivement univer</w:t>
      </w:r>
      <w:r w:rsidR="00FB0D60" w:rsidRPr="00705D20">
        <w:rPr>
          <w:spacing w:val="-12"/>
          <w:sz w:val="22"/>
          <w:szCs w:val="22"/>
        </w:rPr>
        <w:softHyphen/>
      </w:r>
      <w:r w:rsidRPr="00705D20">
        <w:rPr>
          <w:spacing w:val="-12"/>
          <w:sz w:val="22"/>
          <w:szCs w:val="22"/>
        </w:rPr>
        <w:t xml:space="preserve">salisant que les </w:t>
      </w:r>
      <w:r w:rsidR="007978BE" w:rsidRPr="00705D20">
        <w:rPr>
          <w:spacing w:val="-12"/>
          <w:sz w:val="22"/>
          <w:szCs w:val="22"/>
        </w:rPr>
        <w:t>conceptions</w:t>
      </w:r>
      <w:r w:rsidRPr="00705D20">
        <w:rPr>
          <w:spacing w:val="-12"/>
          <w:sz w:val="22"/>
          <w:szCs w:val="22"/>
        </w:rPr>
        <w:t xml:space="preserve"> de l</w:t>
      </w:r>
      <w:r w:rsidR="00634445" w:rsidRPr="00705D20">
        <w:rPr>
          <w:spacing w:val="-12"/>
          <w:sz w:val="22"/>
          <w:szCs w:val="22"/>
        </w:rPr>
        <w:t>’</w:t>
      </w:r>
      <w:r w:rsidRPr="00705D20">
        <w:rPr>
          <w:spacing w:val="-12"/>
          <w:sz w:val="22"/>
          <w:szCs w:val="22"/>
        </w:rPr>
        <w:t>histoire qu</w:t>
      </w:r>
      <w:r w:rsidR="00634445" w:rsidRPr="00705D20">
        <w:rPr>
          <w:spacing w:val="-12"/>
          <w:sz w:val="22"/>
          <w:szCs w:val="22"/>
        </w:rPr>
        <w:t>’</w:t>
      </w:r>
      <w:r w:rsidRPr="00705D20">
        <w:rPr>
          <w:spacing w:val="-12"/>
          <w:sz w:val="22"/>
          <w:szCs w:val="22"/>
        </w:rPr>
        <w:t>ils étaient censés remplacer.</w:t>
      </w:r>
    </w:p>
    <w:p w:rsidR="007978BE" w:rsidRPr="00705D2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705D20">
        <w:rPr>
          <w:spacing w:val="-10"/>
          <w:sz w:val="22"/>
          <w:szCs w:val="22"/>
        </w:rPr>
        <w:t>Dans la plupart des cas, fait-il remarquer, nous cherchons une ori</w:t>
      </w:r>
      <w:r w:rsidR="000B16E8" w:rsidRPr="00705D20">
        <w:rPr>
          <w:spacing w:val="-10"/>
          <w:sz w:val="22"/>
          <w:szCs w:val="22"/>
        </w:rPr>
        <w:softHyphen/>
      </w:r>
      <w:r w:rsidRPr="00705D20">
        <w:rPr>
          <w:spacing w:val="-10"/>
          <w:sz w:val="22"/>
          <w:szCs w:val="22"/>
        </w:rPr>
        <w:t>gine à l</w:t>
      </w:r>
      <w:r w:rsidR="00634445" w:rsidRPr="00705D20">
        <w:rPr>
          <w:spacing w:val="-10"/>
          <w:sz w:val="22"/>
          <w:szCs w:val="22"/>
        </w:rPr>
        <w:t>’</w:t>
      </w:r>
      <w:r w:rsidRPr="00705D20">
        <w:rPr>
          <w:spacing w:val="-10"/>
          <w:sz w:val="22"/>
          <w:szCs w:val="22"/>
        </w:rPr>
        <w:t>histoire ; parfois, à l</w:t>
      </w:r>
      <w:r w:rsidR="00634445" w:rsidRPr="00705D20">
        <w:rPr>
          <w:spacing w:val="-10"/>
          <w:sz w:val="22"/>
          <w:szCs w:val="22"/>
        </w:rPr>
        <w:t>’</w:t>
      </w:r>
      <w:r w:rsidRPr="00705D20">
        <w:rPr>
          <w:spacing w:val="-10"/>
          <w:sz w:val="22"/>
          <w:szCs w:val="22"/>
        </w:rPr>
        <w:t>inverse, nous lui nions toute origine ; mais la sociologie des processus nous montre – et il rejoint ici par d</w:t>
      </w:r>
      <w:r w:rsidR="00634445" w:rsidRPr="00705D20">
        <w:rPr>
          <w:spacing w:val="-10"/>
          <w:sz w:val="22"/>
          <w:szCs w:val="22"/>
        </w:rPr>
        <w:t>’</w:t>
      </w:r>
      <w:r w:rsidRPr="00705D20">
        <w:rPr>
          <w:spacing w:val="-10"/>
          <w:sz w:val="22"/>
          <w:szCs w:val="22"/>
        </w:rPr>
        <w:t>autres voies une idée déjà exprimée à propos du langage par Saussure</w:t>
      </w:r>
      <w:r w:rsidR="00354BE1" w:rsidRPr="00705D20">
        <w:rPr>
          <w:spacing w:val="-10"/>
          <w:sz w:val="22"/>
          <w:szCs w:val="22"/>
        </w:rPr>
        <w:fldChar w:fldCharType="begin"/>
      </w:r>
      <w:r w:rsidR="009D5DEF" w:rsidRPr="00705D20">
        <w:rPr>
          <w:spacing w:val="-10"/>
          <w:sz w:val="22"/>
          <w:szCs w:val="22"/>
        </w:rPr>
        <w:instrText xml:space="preserve"> XE "Saussure" </w:instrText>
      </w:r>
      <w:r w:rsidR="00354BE1" w:rsidRPr="00705D20">
        <w:rPr>
          <w:spacing w:val="-10"/>
          <w:sz w:val="22"/>
          <w:szCs w:val="22"/>
        </w:rPr>
        <w:fldChar w:fldCharType="end"/>
      </w:r>
      <w:r w:rsidR="003F7A0D" w:rsidRPr="00705D20">
        <w:rPr>
          <w:spacing w:val="-10"/>
          <w:sz w:val="22"/>
          <w:szCs w:val="22"/>
        </w:rPr>
        <w:t>,</w:t>
      </w:r>
      <w:r w:rsidRPr="00705D20">
        <w:rPr>
          <w:spacing w:val="-10"/>
          <w:sz w:val="22"/>
          <w:szCs w:val="22"/>
        </w:rPr>
        <w:t xml:space="preserve"> à propos du social par Mauss</w:t>
      </w:r>
      <w:r w:rsidR="003F7A0D" w:rsidRPr="00705D20">
        <w:rPr>
          <w:spacing w:val="-10"/>
          <w:sz w:val="22"/>
          <w:szCs w:val="22"/>
        </w:rPr>
        <w:t>, et à propos de l’individu par Simondon</w:t>
      </w:r>
      <w:r w:rsidR="00354BE1" w:rsidRPr="00705D20">
        <w:rPr>
          <w:spacing w:val="-10"/>
          <w:sz w:val="22"/>
          <w:szCs w:val="22"/>
        </w:rPr>
        <w:fldChar w:fldCharType="begin"/>
      </w:r>
      <w:r w:rsidR="00575111" w:rsidRPr="00705D20">
        <w:rPr>
          <w:spacing w:val="-10"/>
          <w:sz w:val="22"/>
          <w:szCs w:val="22"/>
        </w:rPr>
        <w:instrText xml:space="preserve"> XE "Mauss" </w:instrText>
      </w:r>
      <w:r w:rsidR="00354BE1" w:rsidRPr="00705D20">
        <w:rPr>
          <w:spacing w:val="-10"/>
          <w:sz w:val="22"/>
          <w:szCs w:val="22"/>
        </w:rPr>
        <w:fldChar w:fldCharType="end"/>
      </w:r>
      <w:r w:rsidRPr="00705D20">
        <w:rPr>
          <w:rStyle w:val="Appelnotedebasdep"/>
          <w:spacing w:val="-10"/>
          <w:sz w:val="22"/>
          <w:szCs w:val="22"/>
        </w:rPr>
        <w:footnoteReference w:id="225"/>
      </w:r>
      <w:r w:rsidRPr="00705D20">
        <w:rPr>
          <w:spacing w:val="-10"/>
          <w:sz w:val="22"/>
          <w:szCs w:val="22"/>
        </w:rPr>
        <w:t xml:space="preserve"> – que l</w:t>
      </w:r>
      <w:r w:rsidR="00634445" w:rsidRPr="00705D20">
        <w:rPr>
          <w:spacing w:val="-10"/>
          <w:sz w:val="22"/>
          <w:szCs w:val="22"/>
        </w:rPr>
        <w:t>’</w:t>
      </w:r>
      <w:r w:rsidRPr="00705D20">
        <w:rPr>
          <w:spacing w:val="-10"/>
          <w:sz w:val="22"/>
          <w:szCs w:val="22"/>
        </w:rPr>
        <w:t>histori</w:t>
      </w:r>
      <w:r w:rsidR="000B16E8" w:rsidRPr="00705D20">
        <w:rPr>
          <w:spacing w:val="-10"/>
          <w:sz w:val="22"/>
          <w:szCs w:val="22"/>
        </w:rPr>
        <w:softHyphen/>
      </w:r>
      <w:r w:rsidRPr="00705D20">
        <w:rPr>
          <w:spacing w:val="-10"/>
          <w:sz w:val="22"/>
          <w:szCs w:val="22"/>
        </w:rPr>
        <w:t>cité échappe à cette opposition et qu</w:t>
      </w:r>
      <w:r w:rsidR="00634445" w:rsidRPr="00705D20">
        <w:rPr>
          <w:spacing w:val="-10"/>
          <w:sz w:val="22"/>
          <w:szCs w:val="22"/>
        </w:rPr>
        <w:t>’</w:t>
      </w:r>
      <w:r w:rsidRPr="00705D20">
        <w:rPr>
          <w:spacing w:val="-10"/>
          <w:sz w:val="22"/>
          <w:szCs w:val="22"/>
        </w:rPr>
        <w:t xml:space="preserve">il nous faut </w:t>
      </w:r>
      <w:r w:rsidRPr="00705D20">
        <w:rPr>
          <w:i/>
          <w:spacing w:val="-10"/>
          <w:sz w:val="22"/>
          <w:szCs w:val="22"/>
        </w:rPr>
        <w:t>mettre l</w:t>
      </w:r>
      <w:r w:rsidR="00634445" w:rsidRPr="00705D20">
        <w:rPr>
          <w:i/>
          <w:spacing w:val="-10"/>
          <w:sz w:val="22"/>
          <w:szCs w:val="22"/>
        </w:rPr>
        <w:t>’</w:t>
      </w:r>
      <w:r w:rsidRPr="00705D20">
        <w:rPr>
          <w:i/>
          <w:spacing w:val="-10"/>
          <w:sz w:val="22"/>
          <w:szCs w:val="22"/>
        </w:rPr>
        <w:t xml:space="preserve">origine dans le </w:t>
      </w:r>
      <w:r w:rsidR="00697C08" w:rsidRPr="00705D20">
        <w:rPr>
          <w:i/>
          <w:spacing w:val="-10"/>
          <w:sz w:val="22"/>
          <w:szCs w:val="22"/>
        </w:rPr>
        <w:t>fonctionnement</w:t>
      </w:r>
      <w:r w:rsidR="007978BE" w:rsidRPr="00705D20">
        <w:rPr>
          <w:spacing w:val="-10"/>
          <w:sz w:val="22"/>
          <w:szCs w:val="22"/>
        </w:rPr>
        <w:t>.</w:t>
      </w:r>
    </w:p>
    <w:p w:rsidR="007978BE" w:rsidRPr="00705D20" w:rsidRDefault="007978B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705D20" w:rsidRDefault="00C13D0B" w:rsidP="001170AF">
      <w:pPr>
        <w:pStyle w:val="Citation"/>
      </w:pPr>
      <w:r w:rsidRPr="00705D20">
        <w:t>Et si</w:t>
      </w:r>
      <w:r w:rsidR="004445B6" w:rsidRPr="00705D20">
        <w:t xml:space="preserve"> vraiment on a besoin, à titre symbolique, pour sa propre conscience de soi, d</w:t>
      </w:r>
      <w:r w:rsidR="00634445" w:rsidRPr="00705D20">
        <w:t>’</w:t>
      </w:r>
      <w:r w:rsidR="004445B6" w:rsidRPr="00705D20">
        <w:t>un mythe des origines, il serait temps en tout cas de réviser les mythes traditionnels : au commen</w:t>
      </w:r>
      <w:r w:rsidR="00C66513">
        <w:softHyphen/>
      </w:r>
      <w:r w:rsidR="004445B6" w:rsidRPr="00705D20">
        <w:t>cement, pourrait-on dire, était non pas un individu isolé, mais plusieurs individus qui vivaient ensemble, qui se causaient mutuellement du plaisir et de la souffrance, comme nous qui s</w:t>
      </w:r>
      <w:r w:rsidR="00634445" w:rsidRPr="00705D20">
        <w:t>’</w:t>
      </w:r>
      <w:r w:rsidR="004445B6" w:rsidRPr="00705D20">
        <w:t>épanouissaient ou déclinaient les uns par et avec les autres – au commencement était une unité sociale de plus ou moins grande taille.</w:t>
      </w:r>
      <w:r w:rsidR="00503A08">
        <w:t xml:space="preserve"> (</w:t>
      </w:r>
      <w:r w:rsidR="00503A08" w:rsidRPr="00503A08">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503A08" w:rsidRPr="00503A08">
        <w:t>, [1939-1987], 1991, p. 57</w:t>
      </w:r>
      <w:r w:rsidR="00503A08">
        <w:t>)</w:t>
      </w:r>
    </w:p>
    <w:p w:rsidR="007978BE" w:rsidRPr="00705D20" w:rsidRDefault="007978B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3D0DE2" w:rsidRPr="004063DA"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8"/>
          <w:sz w:val="22"/>
          <w:szCs w:val="22"/>
        </w:rPr>
      </w:pPr>
      <w:r w:rsidRPr="004063DA">
        <w:rPr>
          <w:spacing w:val="-8"/>
          <w:sz w:val="22"/>
          <w:szCs w:val="22"/>
        </w:rPr>
        <w:t>Par ailleurs, l</w:t>
      </w:r>
      <w:r w:rsidR="00634445" w:rsidRPr="004063DA">
        <w:rPr>
          <w:spacing w:val="-8"/>
          <w:sz w:val="22"/>
          <w:szCs w:val="22"/>
        </w:rPr>
        <w:t>’</w:t>
      </w:r>
      <w:r w:rsidRPr="004063DA">
        <w:rPr>
          <w:spacing w:val="-8"/>
          <w:sz w:val="22"/>
          <w:szCs w:val="22"/>
        </w:rPr>
        <w:t>histoire</w:t>
      </w:r>
      <w:r w:rsidR="00FB0D60" w:rsidRPr="004063DA">
        <w:rPr>
          <w:spacing w:val="-8"/>
          <w:sz w:val="22"/>
          <w:szCs w:val="22"/>
        </w:rPr>
        <w:t xml:space="preserve"> anthropologique et sociale</w:t>
      </w:r>
      <w:r w:rsidRPr="004063DA">
        <w:rPr>
          <w:spacing w:val="-8"/>
          <w:sz w:val="22"/>
          <w:szCs w:val="22"/>
        </w:rPr>
        <w:t xml:space="preserve"> est </w:t>
      </w:r>
      <w:r w:rsidR="004063DA" w:rsidRPr="004063DA">
        <w:rPr>
          <w:i/>
          <w:spacing w:val="-8"/>
          <w:sz w:val="22"/>
          <w:szCs w:val="22"/>
        </w:rPr>
        <w:t>un processus com</w:t>
      </w:r>
      <w:r w:rsidRPr="004063DA">
        <w:rPr>
          <w:i/>
          <w:spacing w:val="-8"/>
          <w:sz w:val="22"/>
          <w:szCs w:val="22"/>
        </w:rPr>
        <w:t>plexe</w:t>
      </w:r>
      <w:r w:rsidRPr="004063DA">
        <w:rPr>
          <w:spacing w:val="-8"/>
          <w:sz w:val="22"/>
          <w:szCs w:val="22"/>
        </w:rPr>
        <w:t>,</w:t>
      </w:r>
      <w:r w:rsidRPr="004063DA">
        <w:rPr>
          <w:i/>
          <w:spacing w:val="-8"/>
          <w:sz w:val="22"/>
          <w:szCs w:val="22"/>
        </w:rPr>
        <w:t xml:space="preserve"> propulsé par des tensions de toutes sortes</w:t>
      </w:r>
      <w:r w:rsidR="003D0DE2" w:rsidRPr="004063DA">
        <w:rPr>
          <w:spacing w:val="-8"/>
          <w:sz w:val="22"/>
          <w:szCs w:val="22"/>
        </w:rPr>
        <w:t>.</w:t>
      </w:r>
    </w:p>
    <w:p w:rsidR="001170AF" w:rsidRPr="00705D20" w:rsidRDefault="001170AF"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705D20" w:rsidRDefault="004445B6" w:rsidP="001170AF">
      <w:pPr>
        <w:pStyle w:val="Citation"/>
      </w:pPr>
      <w:r w:rsidRPr="00705D20">
        <w:t>Sous le nom d</w:t>
      </w:r>
      <w:r w:rsidR="00634445" w:rsidRPr="00705D20">
        <w:t>’</w:t>
      </w:r>
      <w:r w:rsidR="003D0DE2" w:rsidRPr="00705D20">
        <w:t>« </w:t>
      </w:r>
      <w:r w:rsidRPr="00705D20">
        <w:t>ensemble</w:t>
      </w:r>
      <w:r w:rsidR="003D0DE2" w:rsidRPr="00705D20">
        <w:t> »</w:t>
      </w:r>
      <w:r w:rsidRPr="00705D20">
        <w:t xml:space="preserve"> nous nous représentons généralement quelque chose de plus ou moins </w:t>
      </w:r>
      <w:r w:rsidR="00697C08" w:rsidRPr="00705D20">
        <w:t>harmonieux</w:t>
      </w:r>
      <w:r w:rsidRPr="00705D20">
        <w:t xml:space="preserve">. Or, la coexistence sociale des hommes est pleine de </w:t>
      </w:r>
      <w:r w:rsidR="00697C08" w:rsidRPr="00705D20">
        <w:t>contradic</w:t>
      </w:r>
      <w:r w:rsidR="00095202" w:rsidRPr="00705D20">
        <w:softHyphen/>
      </w:r>
      <w:r w:rsidR="00697C08" w:rsidRPr="00705D20">
        <w:t>tions</w:t>
      </w:r>
      <w:r w:rsidRPr="00705D20">
        <w:t>, de tensions et d</w:t>
      </w:r>
      <w:r w:rsidR="00634445" w:rsidRPr="00705D20">
        <w:t>’</w:t>
      </w:r>
      <w:r w:rsidRPr="00705D20">
        <w:t>explo</w:t>
      </w:r>
      <w:r w:rsidR="003D0DE2" w:rsidRPr="00705D20">
        <w:t>sions. (p. 47)</w:t>
      </w:r>
    </w:p>
    <w:p w:rsidR="003D0DE2" w:rsidRPr="00705D20" w:rsidRDefault="003D0DE2"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22"/>
          <w:szCs w:val="22"/>
        </w:rPr>
      </w:pPr>
    </w:p>
    <w:p w:rsidR="00110F42"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r w:rsidRPr="00705D20">
        <w:rPr>
          <w:spacing w:val="-12"/>
          <w:sz w:val="22"/>
          <w:szCs w:val="22"/>
        </w:rPr>
        <w:t>Enfin, contrairement à ce qu</w:t>
      </w:r>
      <w:r w:rsidR="00634445" w:rsidRPr="00705D20">
        <w:rPr>
          <w:spacing w:val="-12"/>
          <w:sz w:val="22"/>
          <w:szCs w:val="22"/>
        </w:rPr>
        <w:t>’</w:t>
      </w:r>
      <w:r w:rsidRPr="00705D20">
        <w:rPr>
          <w:spacing w:val="-12"/>
          <w:sz w:val="22"/>
          <w:szCs w:val="22"/>
        </w:rPr>
        <w:t xml:space="preserve">ont affirmé pendant plusieurs décennies les penseurs fonctionnalistes et structuralistes, les </w:t>
      </w:r>
      <w:r w:rsidR="00762399" w:rsidRPr="00705D20">
        <w:rPr>
          <w:spacing w:val="-12"/>
          <w:sz w:val="22"/>
          <w:szCs w:val="22"/>
        </w:rPr>
        <w:t>systèmes</w:t>
      </w:r>
      <w:r w:rsidRPr="00705D20">
        <w:rPr>
          <w:spacing w:val="-12"/>
          <w:sz w:val="22"/>
          <w:szCs w:val="22"/>
        </w:rPr>
        <w:t xml:space="preserve"> concernés sont non seulement de </w:t>
      </w:r>
      <w:r w:rsidRPr="00705D20">
        <w:rPr>
          <w:i/>
          <w:spacing w:val="-12"/>
          <w:sz w:val="22"/>
          <w:szCs w:val="22"/>
        </w:rPr>
        <w:t>consistance très hétérogène</w:t>
      </w:r>
      <w:r w:rsidRPr="00705D20">
        <w:rPr>
          <w:spacing w:val="-12"/>
          <w:sz w:val="22"/>
          <w:szCs w:val="22"/>
        </w:rPr>
        <w:t xml:space="preserve"> mais restent aussi </w:t>
      </w:r>
      <w:r w:rsidRPr="00705D20">
        <w:rPr>
          <w:i/>
          <w:spacing w:val="-12"/>
          <w:sz w:val="22"/>
          <w:szCs w:val="22"/>
        </w:rPr>
        <w:t>toujours ouverts sur l</w:t>
      </w:r>
      <w:r w:rsidR="00634445" w:rsidRPr="00705D20">
        <w:rPr>
          <w:i/>
          <w:spacing w:val="-12"/>
          <w:sz w:val="22"/>
          <w:szCs w:val="22"/>
        </w:rPr>
        <w:t>’</w:t>
      </w:r>
      <w:r w:rsidRPr="00705D20">
        <w:rPr>
          <w:i/>
          <w:spacing w:val="-12"/>
          <w:sz w:val="22"/>
          <w:szCs w:val="22"/>
        </w:rPr>
        <w:t>extérieur</w:t>
      </w:r>
      <w:r w:rsidR="00110F42" w:rsidRPr="00705D20">
        <w:rPr>
          <w:spacing w:val="-12"/>
          <w:sz w:val="22"/>
          <w:szCs w:val="22"/>
        </w:rPr>
        <w:t>.</w:t>
      </w:r>
    </w:p>
    <w:p w:rsidR="001170AF" w:rsidRPr="00705D20" w:rsidRDefault="001170AF"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p>
    <w:p w:rsidR="004445B6" w:rsidRPr="00705D20" w:rsidRDefault="004445B6" w:rsidP="001170AF">
      <w:pPr>
        <w:pStyle w:val="Citation"/>
      </w:pPr>
      <w:r w:rsidRPr="00705D20">
        <w:t>Les sociétés n</w:t>
      </w:r>
      <w:r w:rsidR="00634445" w:rsidRPr="00705D20">
        <w:t>’</w:t>
      </w:r>
      <w:r w:rsidRPr="00705D20">
        <w:t>ont pas cette forme évidente ; elles ne possèdent pas de structures directe</w:t>
      </w:r>
      <w:r w:rsidR="0012577C">
        <w:softHyphen/>
      </w:r>
      <w:r w:rsidRPr="00705D20">
        <w:t xml:space="preserve">ment visibles, audibles ou </w:t>
      </w:r>
      <w:r w:rsidR="00110F42" w:rsidRPr="00705D20">
        <w:t>préhensibles</w:t>
      </w:r>
      <w:r w:rsidRPr="00705D20">
        <w:t xml:space="preserve"> dans l</w:t>
      </w:r>
      <w:r w:rsidR="00634445" w:rsidRPr="00705D20">
        <w:t>’</w:t>
      </w:r>
      <w:r w:rsidRPr="00705D20">
        <w:t xml:space="preserve">espace. Ce sont toujours des ensembles plus ou moins </w:t>
      </w:r>
      <w:r w:rsidR="00110F42" w:rsidRPr="00705D20">
        <w:t>inachevés</w:t>
      </w:r>
      <w:r w:rsidRPr="00705D20">
        <w:t> : quel que soit le point de vue d</w:t>
      </w:r>
      <w:r w:rsidR="00634445" w:rsidRPr="00705D20">
        <w:t>’</w:t>
      </w:r>
      <w:r w:rsidRPr="00705D20">
        <w:t>où on les observe, elles restent dans la sphère du temps, c</w:t>
      </w:r>
      <w:r w:rsidR="00634445" w:rsidRPr="00705D20">
        <w:t>’</w:t>
      </w:r>
      <w:r w:rsidRPr="00705D20">
        <w:t>est-à-dire ouvertes sur le passé et sur l</w:t>
      </w:r>
      <w:r w:rsidR="00634445" w:rsidRPr="00705D20">
        <w:t>’</w:t>
      </w:r>
      <w:r w:rsidR="00110F42" w:rsidRPr="00705D20">
        <w:t>avenir. (p. 48)</w:t>
      </w:r>
    </w:p>
    <w:p w:rsidR="00110F42" w:rsidRPr="00705D20" w:rsidRDefault="00110F42"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p>
    <w:p w:rsidR="000A3E61" w:rsidRPr="004E2003"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r w:rsidRPr="004E2003">
        <w:rPr>
          <w:spacing w:val="-12"/>
          <w:sz w:val="22"/>
          <w:szCs w:val="22"/>
        </w:rPr>
        <w:t xml:space="preserve">Le caractère </w:t>
      </w:r>
      <w:r w:rsidRPr="004E2003">
        <w:rPr>
          <w:i/>
          <w:spacing w:val="-12"/>
          <w:sz w:val="22"/>
          <w:szCs w:val="22"/>
        </w:rPr>
        <w:t>dynamique</w:t>
      </w:r>
      <w:r w:rsidRPr="004E2003">
        <w:rPr>
          <w:spacing w:val="-12"/>
          <w:sz w:val="22"/>
          <w:szCs w:val="22"/>
        </w:rPr>
        <w:t xml:space="preserve">, </w:t>
      </w:r>
      <w:r w:rsidRPr="004E2003">
        <w:rPr>
          <w:i/>
          <w:spacing w:val="-12"/>
          <w:sz w:val="22"/>
          <w:szCs w:val="22"/>
        </w:rPr>
        <w:t>complexe</w:t>
      </w:r>
      <w:r w:rsidRPr="004E2003">
        <w:rPr>
          <w:spacing w:val="-12"/>
          <w:sz w:val="22"/>
          <w:szCs w:val="22"/>
        </w:rPr>
        <w:t xml:space="preserve">, </w:t>
      </w:r>
      <w:r w:rsidRPr="004E2003">
        <w:rPr>
          <w:i/>
          <w:spacing w:val="-12"/>
          <w:sz w:val="22"/>
          <w:szCs w:val="22"/>
        </w:rPr>
        <w:t>hétérogène</w:t>
      </w:r>
      <w:r w:rsidRPr="004E2003">
        <w:rPr>
          <w:spacing w:val="-12"/>
          <w:sz w:val="22"/>
          <w:szCs w:val="22"/>
        </w:rPr>
        <w:t xml:space="preserve"> et </w:t>
      </w:r>
      <w:r w:rsidRPr="004E2003">
        <w:rPr>
          <w:i/>
          <w:spacing w:val="-12"/>
          <w:sz w:val="22"/>
          <w:szCs w:val="22"/>
        </w:rPr>
        <w:t>ouvert</w:t>
      </w:r>
      <w:r w:rsidRPr="004E2003">
        <w:rPr>
          <w:spacing w:val="-12"/>
          <w:sz w:val="22"/>
          <w:szCs w:val="22"/>
        </w:rPr>
        <w:t xml:space="preserve"> des sys</w:t>
      </w:r>
      <w:r w:rsidR="00762399" w:rsidRPr="004E2003">
        <w:rPr>
          <w:spacing w:val="-12"/>
          <w:sz w:val="22"/>
          <w:szCs w:val="22"/>
        </w:rPr>
        <w:softHyphen/>
      </w:r>
      <w:r w:rsidRPr="004E2003">
        <w:rPr>
          <w:spacing w:val="-12"/>
          <w:sz w:val="22"/>
          <w:szCs w:val="22"/>
        </w:rPr>
        <w:t>tèmes sociaux fait donc de l</w:t>
      </w:r>
      <w:r w:rsidR="00634445" w:rsidRPr="004E2003">
        <w:rPr>
          <w:spacing w:val="-12"/>
          <w:sz w:val="22"/>
          <w:szCs w:val="22"/>
        </w:rPr>
        <w:t>’</w:t>
      </w:r>
      <w:r w:rsidRPr="004E2003">
        <w:rPr>
          <w:spacing w:val="-12"/>
          <w:sz w:val="22"/>
          <w:szCs w:val="22"/>
        </w:rPr>
        <w:t xml:space="preserve">histoire un ensemble de </w:t>
      </w:r>
      <w:r w:rsidR="00762399" w:rsidRPr="004E2003">
        <w:rPr>
          <w:spacing w:val="-12"/>
          <w:sz w:val="22"/>
          <w:szCs w:val="22"/>
        </w:rPr>
        <w:t>mouvements</w:t>
      </w:r>
      <w:r w:rsidRPr="004E2003">
        <w:rPr>
          <w:spacing w:val="-12"/>
          <w:sz w:val="22"/>
          <w:szCs w:val="22"/>
        </w:rPr>
        <w:t xml:space="preserve"> qui ne peuvent se ranger sous une quelconque forme prédéterminée, que celle-ci soit vue comme une </w:t>
      </w:r>
      <w:r w:rsidR="00697C08" w:rsidRPr="004E2003">
        <w:rPr>
          <w:spacing w:val="-12"/>
          <w:sz w:val="22"/>
          <w:szCs w:val="22"/>
        </w:rPr>
        <w:t>incarnation</w:t>
      </w:r>
      <w:r w:rsidRPr="004E2003">
        <w:rPr>
          <w:spacing w:val="-12"/>
          <w:sz w:val="22"/>
          <w:szCs w:val="22"/>
        </w:rPr>
        <w:t xml:space="preserve"> </w:t>
      </w:r>
      <w:r w:rsidR="00762399" w:rsidRPr="004E2003">
        <w:rPr>
          <w:spacing w:val="-12"/>
          <w:sz w:val="22"/>
          <w:szCs w:val="22"/>
        </w:rPr>
        <w:t>progressive</w:t>
      </w:r>
      <w:r w:rsidRPr="004E2003">
        <w:rPr>
          <w:spacing w:val="-12"/>
          <w:sz w:val="22"/>
          <w:szCs w:val="22"/>
        </w:rPr>
        <w:t xml:space="preserve"> de l</w:t>
      </w:r>
      <w:r w:rsidR="00634445" w:rsidRPr="004E2003">
        <w:rPr>
          <w:spacing w:val="-12"/>
          <w:sz w:val="22"/>
          <w:szCs w:val="22"/>
        </w:rPr>
        <w:t>’</w:t>
      </w:r>
      <w:r w:rsidRPr="004E2003">
        <w:rPr>
          <w:spacing w:val="-12"/>
          <w:sz w:val="22"/>
          <w:szCs w:val="22"/>
        </w:rPr>
        <w:t>Esprit, un développe</w:t>
      </w:r>
      <w:r w:rsidR="00EA5C60" w:rsidRPr="004E2003">
        <w:rPr>
          <w:spacing w:val="-12"/>
          <w:sz w:val="22"/>
          <w:szCs w:val="22"/>
        </w:rPr>
        <w:softHyphen/>
      </w:r>
      <w:r w:rsidRPr="004E2003">
        <w:rPr>
          <w:spacing w:val="-12"/>
          <w:sz w:val="22"/>
          <w:szCs w:val="22"/>
        </w:rPr>
        <w:t>ment des for</w:t>
      </w:r>
      <w:r w:rsidR="00862725">
        <w:rPr>
          <w:spacing w:val="-12"/>
          <w:sz w:val="22"/>
          <w:szCs w:val="22"/>
        </w:rPr>
        <w:softHyphen/>
      </w:r>
      <w:r w:rsidRPr="004E2003">
        <w:rPr>
          <w:spacing w:val="-12"/>
          <w:sz w:val="22"/>
          <w:szCs w:val="22"/>
        </w:rPr>
        <w:t xml:space="preserve">ces productives, </w:t>
      </w:r>
      <w:r w:rsidR="00862725">
        <w:rPr>
          <w:spacing w:val="-12"/>
          <w:sz w:val="22"/>
          <w:szCs w:val="22"/>
        </w:rPr>
        <w:t xml:space="preserve">ou </w:t>
      </w:r>
      <w:r w:rsidRPr="004E2003">
        <w:rPr>
          <w:spacing w:val="-12"/>
          <w:sz w:val="22"/>
          <w:szCs w:val="22"/>
        </w:rPr>
        <w:t xml:space="preserve">une </w:t>
      </w:r>
      <w:r w:rsidR="00762399" w:rsidRPr="004E2003">
        <w:rPr>
          <w:spacing w:val="-12"/>
          <w:sz w:val="22"/>
          <w:szCs w:val="22"/>
        </w:rPr>
        <w:t>évolution</w:t>
      </w:r>
      <w:r w:rsidRPr="004E2003">
        <w:rPr>
          <w:spacing w:val="-12"/>
          <w:sz w:val="22"/>
          <w:szCs w:val="22"/>
        </w:rPr>
        <w:t xml:space="preserve"> </w:t>
      </w:r>
      <w:r w:rsidR="00A81AE3" w:rsidRPr="004E2003">
        <w:rPr>
          <w:spacing w:val="-12"/>
          <w:sz w:val="22"/>
          <w:szCs w:val="22"/>
        </w:rPr>
        <w:t xml:space="preserve">naturelle </w:t>
      </w:r>
      <w:r w:rsidR="003F7A0D" w:rsidRPr="004E2003">
        <w:rPr>
          <w:spacing w:val="-12"/>
          <w:sz w:val="22"/>
          <w:szCs w:val="22"/>
        </w:rPr>
        <w:t xml:space="preserve">des </w:t>
      </w:r>
      <w:r w:rsidR="00A81AE3" w:rsidRPr="004E2003">
        <w:rPr>
          <w:spacing w:val="-12"/>
          <w:sz w:val="22"/>
          <w:szCs w:val="22"/>
        </w:rPr>
        <w:t>sociétés</w:t>
      </w:r>
      <w:r w:rsidR="003F7A0D" w:rsidRPr="004E2003">
        <w:rPr>
          <w:spacing w:val="-12"/>
          <w:sz w:val="22"/>
          <w:szCs w:val="22"/>
        </w:rPr>
        <w:t xml:space="preserve"> </w:t>
      </w:r>
      <w:r w:rsidRPr="004E2003">
        <w:rPr>
          <w:spacing w:val="-12"/>
          <w:sz w:val="22"/>
          <w:szCs w:val="22"/>
        </w:rPr>
        <w:t xml:space="preserve">ou </w:t>
      </w:r>
      <w:r w:rsidR="00A81AE3" w:rsidRPr="004E2003">
        <w:rPr>
          <w:spacing w:val="-12"/>
          <w:sz w:val="22"/>
          <w:szCs w:val="22"/>
        </w:rPr>
        <w:t>des civilisations</w:t>
      </w:r>
      <w:r w:rsidRPr="004E2003">
        <w:rPr>
          <w:spacing w:val="-12"/>
          <w:sz w:val="22"/>
          <w:szCs w:val="22"/>
        </w:rPr>
        <w:t>. Mais cela ne signifie en rien qu</w:t>
      </w:r>
      <w:r w:rsidR="00634445" w:rsidRPr="004E2003">
        <w:rPr>
          <w:spacing w:val="-12"/>
          <w:sz w:val="22"/>
          <w:szCs w:val="22"/>
        </w:rPr>
        <w:t>’</w:t>
      </w:r>
      <w:r w:rsidRPr="004E2003">
        <w:rPr>
          <w:spacing w:val="-12"/>
          <w:sz w:val="22"/>
          <w:szCs w:val="22"/>
        </w:rPr>
        <w:t>elle soit dénuée de toute forme d</w:t>
      </w:r>
      <w:r w:rsidR="00634445" w:rsidRPr="004E2003">
        <w:rPr>
          <w:spacing w:val="-12"/>
          <w:sz w:val="22"/>
          <w:szCs w:val="22"/>
        </w:rPr>
        <w:t>’</w:t>
      </w:r>
      <w:r w:rsidRPr="004E2003">
        <w:rPr>
          <w:spacing w:val="-12"/>
          <w:sz w:val="22"/>
          <w:szCs w:val="22"/>
        </w:rPr>
        <w:t>organisa</w:t>
      </w:r>
      <w:r w:rsidR="004E2003">
        <w:rPr>
          <w:spacing w:val="-12"/>
          <w:sz w:val="22"/>
          <w:szCs w:val="22"/>
        </w:rPr>
        <w:softHyphen/>
      </w:r>
      <w:r w:rsidRPr="004E2003">
        <w:rPr>
          <w:spacing w:val="-12"/>
          <w:sz w:val="22"/>
          <w:szCs w:val="22"/>
        </w:rPr>
        <w:t xml:space="preserve">tion. Le </w:t>
      </w:r>
      <w:r w:rsidR="00762399" w:rsidRPr="004E2003">
        <w:rPr>
          <w:spacing w:val="-12"/>
          <w:sz w:val="22"/>
          <w:szCs w:val="22"/>
        </w:rPr>
        <w:t>fonctionnement</w:t>
      </w:r>
      <w:r w:rsidRPr="004E2003">
        <w:rPr>
          <w:spacing w:val="-12"/>
          <w:sz w:val="22"/>
          <w:szCs w:val="22"/>
        </w:rPr>
        <w:t xml:space="preserve"> même du social, tel qu</w:t>
      </w:r>
      <w:r w:rsidR="00634445" w:rsidRPr="004E2003">
        <w:rPr>
          <w:spacing w:val="-12"/>
          <w:sz w:val="22"/>
          <w:szCs w:val="22"/>
        </w:rPr>
        <w:t>’</w:t>
      </w:r>
      <w:r w:rsidRPr="004E2003">
        <w:rPr>
          <w:spacing w:val="-12"/>
          <w:sz w:val="22"/>
          <w:szCs w:val="22"/>
        </w:rPr>
        <w:t xml:space="preserve">il a été décrit plus haut, implique simplement de concevoir le </w:t>
      </w:r>
      <w:r w:rsidR="00697C08" w:rsidRPr="004E2003">
        <w:rPr>
          <w:spacing w:val="-12"/>
          <w:sz w:val="22"/>
          <w:szCs w:val="22"/>
        </w:rPr>
        <w:t>changement</w:t>
      </w:r>
      <w:r w:rsidRPr="004E2003">
        <w:rPr>
          <w:spacing w:val="-12"/>
          <w:sz w:val="22"/>
          <w:szCs w:val="22"/>
        </w:rPr>
        <w:t xml:space="preserve"> comme la résultante d</w:t>
      </w:r>
      <w:r w:rsidR="00634445" w:rsidRPr="004E2003">
        <w:rPr>
          <w:spacing w:val="-12"/>
          <w:sz w:val="22"/>
          <w:szCs w:val="22"/>
        </w:rPr>
        <w:t>’</w:t>
      </w:r>
      <w:r w:rsidRPr="004E2003">
        <w:rPr>
          <w:spacing w:val="-12"/>
          <w:sz w:val="22"/>
          <w:szCs w:val="22"/>
        </w:rPr>
        <w:t>un ensemble de proces</w:t>
      </w:r>
      <w:r w:rsidR="00E33511" w:rsidRPr="004E2003">
        <w:rPr>
          <w:spacing w:val="-12"/>
          <w:sz w:val="22"/>
          <w:szCs w:val="22"/>
        </w:rPr>
        <w:softHyphen/>
      </w:r>
      <w:r w:rsidRPr="004E2003">
        <w:rPr>
          <w:spacing w:val="-12"/>
          <w:sz w:val="22"/>
          <w:szCs w:val="22"/>
        </w:rPr>
        <w:t xml:space="preserve">sus qui sont à la fois </w:t>
      </w:r>
      <w:r w:rsidR="003F7A0D" w:rsidRPr="004E2003">
        <w:rPr>
          <w:spacing w:val="-12"/>
          <w:sz w:val="22"/>
          <w:szCs w:val="22"/>
        </w:rPr>
        <w:t>multiples</w:t>
      </w:r>
      <w:r w:rsidRPr="004E2003">
        <w:rPr>
          <w:spacing w:val="-12"/>
          <w:sz w:val="22"/>
          <w:szCs w:val="22"/>
        </w:rPr>
        <w:t>, divers et entrelacés.</w:t>
      </w:r>
    </w:p>
    <w:p w:rsidR="00095202" w:rsidRPr="00705D20"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22"/>
          <w:szCs w:val="22"/>
        </w:rPr>
      </w:pPr>
      <w:r w:rsidRPr="00705D20">
        <w:rPr>
          <w:spacing w:val="-10"/>
          <w:sz w:val="22"/>
          <w:szCs w:val="22"/>
        </w:rPr>
        <w:t>Or, même si les à-coups y sont fréquents, les différences de vitesse permanentes et les rétroactions inconstantes, cet ensemble suit des règles de transformation qu</w:t>
      </w:r>
      <w:r w:rsidR="00634445" w:rsidRPr="00705D20">
        <w:rPr>
          <w:spacing w:val="-10"/>
          <w:sz w:val="22"/>
          <w:szCs w:val="22"/>
        </w:rPr>
        <w:t>’</w:t>
      </w:r>
      <w:r w:rsidRPr="00705D20">
        <w:rPr>
          <w:spacing w:val="-10"/>
          <w:sz w:val="22"/>
          <w:szCs w:val="22"/>
        </w:rPr>
        <w:t>il est pos</w:t>
      </w:r>
      <w:r w:rsidR="00095202" w:rsidRPr="00705D20">
        <w:rPr>
          <w:spacing w:val="-10"/>
          <w:sz w:val="22"/>
          <w:szCs w:val="22"/>
        </w:rPr>
        <w:t>sible de mettre en évidence.</w:t>
      </w:r>
    </w:p>
    <w:p w:rsidR="00095202" w:rsidRPr="00705D20" w:rsidRDefault="00095202"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22"/>
          <w:szCs w:val="22"/>
        </w:rPr>
      </w:pPr>
    </w:p>
    <w:p w:rsidR="00095202" w:rsidRPr="00705D20" w:rsidRDefault="004445B6" w:rsidP="001170AF">
      <w:pPr>
        <w:pStyle w:val="Citation"/>
      </w:pPr>
      <w:r w:rsidRPr="00705D20">
        <w:t>Nos modes de pensée traditionnels nous placent sans arrêt devant des alternatives stati</w:t>
      </w:r>
      <w:r w:rsidR="00D4619E">
        <w:softHyphen/>
      </w:r>
      <w:r w:rsidRPr="00705D20">
        <w:t>ques ; ils s</w:t>
      </w:r>
      <w:r w:rsidR="00634445" w:rsidRPr="00705D20">
        <w:t>’</w:t>
      </w:r>
      <w:r w:rsidRPr="00705D20">
        <w:t>inspirent, pour ainsi dire, de modèles éléatiques : les seuls changements qu</w:t>
      </w:r>
      <w:r w:rsidR="00634445" w:rsidRPr="00705D20">
        <w:t>’</w:t>
      </w:r>
      <w:r w:rsidRPr="00705D20">
        <w:t>ils nous proposent sont des changements par bonds ou par mutations brusques. Nous avons apparem</w:t>
      </w:r>
      <w:r w:rsidR="00D4619E">
        <w:softHyphen/>
      </w:r>
      <w:r w:rsidRPr="00705D20">
        <w:t xml:space="preserve">ment de la peine à nous voir participer à un </w:t>
      </w:r>
      <w:r w:rsidR="00762399" w:rsidRPr="00705D20">
        <w:t>changement</w:t>
      </w:r>
      <w:r w:rsidRPr="00705D20">
        <w:t xml:space="preserve"> progressif et continu, soumis à des lois et à des règles </w:t>
      </w:r>
      <w:r w:rsidR="00762399" w:rsidRPr="00705D20">
        <w:t>déterminées</w:t>
      </w:r>
      <w:r w:rsidRPr="00705D20">
        <w:t>, dont les origines se p</w:t>
      </w:r>
      <w:r w:rsidR="00095202" w:rsidRPr="00705D20">
        <w:t>erdent dans la nuit des temps.</w:t>
      </w:r>
      <w:r w:rsidR="00503A08">
        <w:t xml:space="preserve"> (</w:t>
      </w:r>
      <w:r w:rsidR="00503A08"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503A08" w:rsidRPr="00682DB4">
        <w:t>, [1939], 1975, p. 250)</w:t>
      </w:r>
    </w:p>
    <w:p w:rsidR="00095202" w:rsidRPr="00705D20" w:rsidRDefault="00095202"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22"/>
          <w:szCs w:val="22"/>
        </w:rPr>
      </w:pPr>
    </w:p>
    <w:p w:rsidR="00095202" w:rsidRDefault="004445B6"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r w:rsidRPr="00705D20">
        <w:rPr>
          <w:spacing w:val="-12"/>
          <w:sz w:val="22"/>
          <w:szCs w:val="22"/>
        </w:rPr>
        <w:t xml:space="preserve">On peut </w:t>
      </w:r>
      <w:r w:rsidR="00710517" w:rsidRPr="00705D20">
        <w:rPr>
          <w:spacing w:val="-12"/>
          <w:sz w:val="22"/>
          <w:szCs w:val="22"/>
        </w:rPr>
        <w:t xml:space="preserve">ainsi </w:t>
      </w:r>
      <w:r w:rsidRPr="00705D20">
        <w:rPr>
          <w:spacing w:val="-12"/>
          <w:sz w:val="22"/>
          <w:szCs w:val="22"/>
        </w:rPr>
        <w:t>repérer, localement mais aussi de manière plus glo</w:t>
      </w:r>
      <w:r w:rsidR="00710517" w:rsidRPr="00705D20">
        <w:rPr>
          <w:spacing w:val="-12"/>
          <w:sz w:val="22"/>
          <w:szCs w:val="22"/>
        </w:rPr>
        <w:softHyphen/>
      </w:r>
      <w:r w:rsidRPr="00705D20">
        <w:rPr>
          <w:spacing w:val="-12"/>
          <w:sz w:val="22"/>
          <w:szCs w:val="22"/>
        </w:rPr>
        <w:t xml:space="preserve">bale, des </w:t>
      </w:r>
      <w:r w:rsidRPr="00705D20">
        <w:rPr>
          <w:i/>
          <w:spacing w:val="-12"/>
          <w:sz w:val="22"/>
          <w:szCs w:val="22"/>
        </w:rPr>
        <w:t>lignes de forces</w:t>
      </w:r>
      <w:r w:rsidRPr="00705D20">
        <w:rPr>
          <w:spacing w:val="-12"/>
          <w:sz w:val="22"/>
          <w:szCs w:val="22"/>
        </w:rPr>
        <w:t xml:space="preserve"> qui</w:t>
      </w:r>
      <w:r w:rsidRPr="00FB0D60">
        <w:rPr>
          <w:spacing w:val="-12"/>
          <w:sz w:val="22"/>
          <w:szCs w:val="22"/>
        </w:rPr>
        <w:t xml:space="preserve"> donnent au changement une certain </w:t>
      </w:r>
      <w:r w:rsidR="00095202" w:rsidRPr="00FB0D60">
        <w:rPr>
          <w:spacing w:val="-12"/>
          <w:sz w:val="22"/>
          <w:szCs w:val="22"/>
        </w:rPr>
        <w:t>intelli</w:t>
      </w:r>
      <w:r w:rsidR="00710517" w:rsidRPr="00FB0D60">
        <w:rPr>
          <w:spacing w:val="-12"/>
          <w:sz w:val="22"/>
          <w:szCs w:val="22"/>
        </w:rPr>
        <w:softHyphen/>
      </w:r>
      <w:r w:rsidR="00095202" w:rsidRPr="00FB0D60">
        <w:rPr>
          <w:spacing w:val="-12"/>
          <w:sz w:val="22"/>
          <w:szCs w:val="22"/>
        </w:rPr>
        <w:t>gibilité.</w:t>
      </w:r>
    </w:p>
    <w:p w:rsidR="004E2003" w:rsidRPr="00FB0D60" w:rsidRDefault="004E2003" w:rsidP="009C0A11">
      <w:pPr>
        <w:tabs>
          <w:tab w:val="left" w:pos="-1700"/>
          <w:tab w:val="left" w:pos="-980"/>
          <w:tab w:val="left" w:pos="-260"/>
          <w:tab w:val="left" w:pos="426"/>
          <w:tab w:val="left" w:pos="567"/>
          <w:tab w:val="left" w:pos="709"/>
        </w:tabs>
        <w:suppressAutoHyphens/>
        <w:spacing w:line="236" w:lineRule="exact"/>
        <w:ind w:firstLine="397"/>
        <w:jc w:val="both"/>
        <w:rPr>
          <w:spacing w:val="-12"/>
          <w:sz w:val="22"/>
          <w:szCs w:val="22"/>
        </w:rPr>
      </w:pPr>
    </w:p>
    <w:p w:rsidR="004445B6" w:rsidRDefault="00697C08" w:rsidP="001170AF">
      <w:pPr>
        <w:pStyle w:val="Citation"/>
      </w:pPr>
      <w:r w:rsidRPr="00095202">
        <w:t>Lorsque</w:t>
      </w:r>
      <w:r w:rsidR="004445B6" w:rsidRPr="00095202">
        <w:t xml:space="preserve"> nous nous sommes bien pénétrés de l</w:t>
      </w:r>
      <w:r w:rsidR="00634445" w:rsidRPr="00095202">
        <w:t>’</w:t>
      </w:r>
      <w:r w:rsidR="004445B6" w:rsidRPr="00095202">
        <w:t xml:space="preserve">historicité </w:t>
      </w:r>
      <w:r w:rsidR="00762399" w:rsidRPr="00095202">
        <w:t>fondamentale</w:t>
      </w:r>
      <w:r w:rsidR="004445B6" w:rsidRPr="00095202">
        <w:t xml:space="preserve"> de l</w:t>
      </w:r>
      <w:r w:rsidR="00634445" w:rsidRPr="00095202">
        <w:t>’</w:t>
      </w:r>
      <w:r w:rsidR="004445B6" w:rsidRPr="00095202">
        <w:t>être humain, nous nous ouvrons aussi aux lois, aux particularités structurelles permanentes de la condition humaine.</w:t>
      </w:r>
      <w:r w:rsidR="000233F1">
        <w:t xml:space="preserve"> (p. 251)</w:t>
      </w:r>
    </w:p>
    <w:p w:rsidR="00503A08" w:rsidRPr="00095202" w:rsidRDefault="00503A08" w:rsidP="009C0A11">
      <w:pPr>
        <w:tabs>
          <w:tab w:val="left" w:pos="-1700"/>
          <w:tab w:val="left" w:pos="-980"/>
          <w:tab w:val="left" w:pos="-260"/>
          <w:tab w:val="left" w:pos="426"/>
          <w:tab w:val="left" w:pos="567"/>
          <w:tab w:val="left" w:pos="709"/>
        </w:tabs>
        <w:suppressAutoHyphens/>
        <w:spacing w:line="236" w:lineRule="exact"/>
        <w:ind w:firstLine="397"/>
        <w:jc w:val="both"/>
        <w:rPr>
          <w:spacing w:val="-10"/>
          <w:sz w:val="18"/>
          <w:szCs w:val="18"/>
        </w:rPr>
      </w:pPr>
    </w:p>
    <w:p w:rsidR="008235C1" w:rsidRPr="009C0A11"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9C0A11">
        <w:rPr>
          <w:spacing w:val="-14"/>
          <w:sz w:val="22"/>
          <w:szCs w:val="22"/>
        </w:rPr>
        <w:t>Il est vrai qu</w:t>
      </w:r>
      <w:r w:rsidR="00634445" w:rsidRPr="009C0A11">
        <w:rPr>
          <w:spacing w:val="-14"/>
          <w:sz w:val="22"/>
          <w:szCs w:val="22"/>
        </w:rPr>
        <w:t>’</w:t>
      </w:r>
      <w:r w:rsidRPr="009C0A11">
        <w:rPr>
          <w:spacing w:val="-14"/>
          <w:sz w:val="22"/>
          <w:szCs w:val="22"/>
        </w:rPr>
        <w:t>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9C0A11">
        <w:rPr>
          <w:spacing w:val="-14"/>
          <w:sz w:val="22"/>
          <w:szCs w:val="22"/>
        </w:rPr>
        <w:t xml:space="preserve"> a commencé par concevoir </w:t>
      </w:r>
      <w:r w:rsidR="00AB70C1" w:rsidRPr="009C0A11">
        <w:rPr>
          <w:spacing w:val="-14"/>
          <w:sz w:val="22"/>
          <w:szCs w:val="22"/>
        </w:rPr>
        <w:t xml:space="preserve">ces lignes de force sur un mode encore </w:t>
      </w:r>
      <w:r w:rsidRPr="009C0A11">
        <w:rPr>
          <w:spacing w:val="-14"/>
          <w:sz w:val="22"/>
          <w:szCs w:val="22"/>
        </w:rPr>
        <w:t xml:space="preserve">linéaire et déterministe. Dans ses premiers </w:t>
      </w:r>
      <w:r w:rsidR="00762399" w:rsidRPr="009C0A11">
        <w:rPr>
          <w:spacing w:val="-14"/>
          <w:sz w:val="22"/>
          <w:szCs w:val="22"/>
        </w:rPr>
        <w:t>travaux</w:t>
      </w:r>
      <w:r w:rsidRPr="009C0A11">
        <w:rPr>
          <w:spacing w:val="-14"/>
          <w:sz w:val="22"/>
          <w:szCs w:val="22"/>
        </w:rPr>
        <w:t>, il voit ainsi les configurations sociales évoluer de manière quasi-</w:t>
      </w:r>
      <w:r w:rsidR="00762399" w:rsidRPr="009C0A11">
        <w:rPr>
          <w:spacing w:val="-14"/>
          <w:sz w:val="22"/>
          <w:szCs w:val="22"/>
        </w:rPr>
        <w:t>automatique</w:t>
      </w:r>
      <w:r w:rsidRPr="009C0A11">
        <w:rPr>
          <w:spacing w:val="-14"/>
          <w:sz w:val="22"/>
          <w:szCs w:val="22"/>
        </w:rPr>
        <w:t xml:space="preserve">. Même si elle varie et connaît bien des </w:t>
      </w:r>
      <w:r w:rsidR="00762399" w:rsidRPr="009C0A11">
        <w:rPr>
          <w:spacing w:val="-14"/>
          <w:sz w:val="22"/>
          <w:szCs w:val="22"/>
        </w:rPr>
        <w:t>soubresauts</w:t>
      </w:r>
      <w:r w:rsidRPr="009C0A11">
        <w:rPr>
          <w:spacing w:val="-14"/>
          <w:sz w:val="22"/>
          <w:szCs w:val="22"/>
        </w:rPr>
        <w:t>, la pression intérieure à cha</w:t>
      </w:r>
      <w:r w:rsidR="00E4684D" w:rsidRPr="009C0A11">
        <w:rPr>
          <w:spacing w:val="-14"/>
          <w:sz w:val="22"/>
          <w:szCs w:val="22"/>
        </w:rPr>
        <w:softHyphen/>
      </w:r>
      <w:r w:rsidRPr="009C0A11">
        <w:rPr>
          <w:spacing w:val="-14"/>
          <w:sz w:val="22"/>
          <w:szCs w:val="22"/>
        </w:rPr>
        <w:t xml:space="preserve">cun des champs </w:t>
      </w:r>
      <w:r w:rsidR="0021520D" w:rsidRPr="009C0A11">
        <w:rPr>
          <w:spacing w:val="-14"/>
          <w:sz w:val="22"/>
          <w:szCs w:val="22"/>
        </w:rPr>
        <w:t>concurrentiels</w:t>
      </w:r>
      <w:r w:rsidRPr="009C0A11">
        <w:rPr>
          <w:spacing w:val="-14"/>
          <w:sz w:val="22"/>
          <w:szCs w:val="22"/>
        </w:rPr>
        <w:t xml:space="preserve"> composant la société et plus largement l</w:t>
      </w:r>
      <w:r w:rsidR="00634445" w:rsidRPr="009C0A11">
        <w:rPr>
          <w:spacing w:val="-14"/>
          <w:sz w:val="22"/>
          <w:szCs w:val="22"/>
        </w:rPr>
        <w:t>’</w:t>
      </w:r>
      <w:r w:rsidRPr="009C0A11">
        <w:rPr>
          <w:spacing w:val="-14"/>
          <w:sz w:val="22"/>
          <w:szCs w:val="22"/>
        </w:rPr>
        <w:t>huma</w:t>
      </w:r>
      <w:r w:rsidR="000B16E8" w:rsidRPr="009C0A11">
        <w:rPr>
          <w:spacing w:val="-14"/>
          <w:sz w:val="22"/>
          <w:szCs w:val="22"/>
        </w:rPr>
        <w:softHyphen/>
      </w:r>
      <w:r w:rsidRPr="009C0A11">
        <w:rPr>
          <w:spacing w:val="-14"/>
          <w:sz w:val="22"/>
          <w:szCs w:val="22"/>
        </w:rPr>
        <w:t>nité pousse l</w:t>
      </w:r>
      <w:r w:rsidR="00634445" w:rsidRPr="009C0A11">
        <w:rPr>
          <w:spacing w:val="-14"/>
          <w:sz w:val="22"/>
          <w:szCs w:val="22"/>
        </w:rPr>
        <w:t>’</w:t>
      </w:r>
      <w:r w:rsidRPr="009C0A11">
        <w:rPr>
          <w:spacing w:val="-14"/>
          <w:sz w:val="22"/>
          <w:szCs w:val="22"/>
        </w:rPr>
        <w:t>évolution historique dans une dir</w:t>
      </w:r>
      <w:r w:rsidR="008235C1" w:rsidRPr="009C0A11">
        <w:rPr>
          <w:spacing w:val="-14"/>
          <w:sz w:val="22"/>
          <w:szCs w:val="22"/>
        </w:rPr>
        <w:t>ection à peu près constante.</w:t>
      </w:r>
    </w:p>
    <w:p w:rsidR="008235C1" w:rsidRDefault="008235C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0A3E61" w:rsidRPr="008235C1" w:rsidRDefault="004445B6" w:rsidP="001170AF">
      <w:pPr>
        <w:pStyle w:val="Citation"/>
      </w:pPr>
      <w:r w:rsidRPr="008235C1">
        <w:t>L</w:t>
      </w:r>
      <w:r w:rsidR="00634445" w:rsidRPr="008235C1">
        <w:t>’</w:t>
      </w:r>
      <w:r w:rsidRPr="008235C1">
        <w:t>orientation générale de l</w:t>
      </w:r>
      <w:r w:rsidR="00634445" w:rsidRPr="008235C1">
        <w:t>’</w:t>
      </w:r>
      <w:r w:rsidRPr="008235C1">
        <w:t xml:space="preserve">évolution de la </w:t>
      </w:r>
      <w:r w:rsidR="00F33290">
        <w:t>« </w:t>
      </w:r>
      <w:r w:rsidR="0021520D" w:rsidRPr="008235C1">
        <w:t>concurrence</w:t>
      </w:r>
      <w:r w:rsidRPr="008235C1">
        <w:t xml:space="preserve"> libre</w:t>
      </w:r>
      <w:r w:rsidR="00F33290">
        <w:t> »</w:t>
      </w:r>
      <w:r w:rsidRPr="008235C1">
        <w:t xml:space="preserve"> est toujours à peu près la même […] Dans les deux cas [celui de la violence physique et celui de la violence </w:t>
      </w:r>
      <w:r w:rsidR="00F33290" w:rsidRPr="008235C1">
        <w:t>écono</w:t>
      </w:r>
      <w:r w:rsidR="00F33290">
        <w:t>m</w:t>
      </w:r>
      <w:r w:rsidR="00F33290" w:rsidRPr="008235C1">
        <w:t>i</w:t>
      </w:r>
      <w:r w:rsidR="002817F7">
        <w:softHyphen/>
      </w:r>
      <w:r w:rsidR="00F33290" w:rsidRPr="008235C1">
        <w:t>que</w:t>
      </w:r>
      <w:r w:rsidRPr="008235C1">
        <w:t>], la compétition libre, la rivalité pour les chances non encore soumises à un monopole centralisé et organisé aboutit, après de nombreuses péripéties, à l</w:t>
      </w:r>
      <w:r w:rsidR="00634445" w:rsidRPr="008235C1">
        <w:t>’</w:t>
      </w:r>
      <w:r w:rsidR="008235C1" w:rsidRPr="008235C1">
        <w:t>écrasement</w:t>
      </w:r>
      <w:r w:rsidRPr="008235C1">
        <w:t xml:space="preserve"> et à l</w:t>
      </w:r>
      <w:r w:rsidR="00634445" w:rsidRPr="008235C1">
        <w:t>’</w:t>
      </w:r>
      <w:r w:rsidR="00F33290" w:rsidRPr="008235C1">
        <w:t>élimina</w:t>
      </w:r>
      <w:r w:rsidR="00F33290">
        <w:t>t</w:t>
      </w:r>
      <w:r w:rsidR="00F33290" w:rsidRPr="008235C1">
        <w:t>ion</w:t>
      </w:r>
      <w:r w:rsidRPr="008235C1">
        <w:t xml:space="preserve"> d</w:t>
      </w:r>
      <w:r w:rsidR="00634445" w:rsidRPr="008235C1">
        <w:t>’</w:t>
      </w:r>
      <w:r w:rsidRPr="008235C1">
        <w:t>un nombre croissant de rivaux condamnés à disparaître en tant qu</w:t>
      </w:r>
      <w:r w:rsidR="00634445" w:rsidRPr="008235C1">
        <w:t>’</w:t>
      </w:r>
      <w:r w:rsidRPr="008235C1">
        <w:t>unités sociales ou à perdre leur indépendance, à l</w:t>
      </w:r>
      <w:r w:rsidR="00634445" w:rsidRPr="008235C1">
        <w:t>’</w:t>
      </w:r>
      <w:r w:rsidR="0021520D" w:rsidRPr="008235C1">
        <w:t>accumulation</w:t>
      </w:r>
      <w:r w:rsidRPr="008235C1">
        <w:t xml:space="preserve"> des chances entre les mains d</w:t>
      </w:r>
      <w:r w:rsidR="00634445" w:rsidRPr="008235C1">
        <w:t>’</w:t>
      </w:r>
      <w:r w:rsidRPr="008235C1">
        <w:t xml:space="preserve">un nombre sans cesse plus limité de concurrents, à la </w:t>
      </w:r>
      <w:r w:rsidR="0021520D" w:rsidRPr="008235C1">
        <w:t>formation</w:t>
      </w:r>
      <w:r w:rsidRPr="008235C1">
        <w:t xml:space="preserve"> d</w:t>
      </w:r>
      <w:r w:rsidR="00634445" w:rsidRPr="008235C1">
        <w:t>’</w:t>
      </w:r>
      <w:r w:rsidRPr="008235C1">
        <w:t>une suprématie et pour finir d</w:t>
      </w:r>
      <w:r w:rsidR="00634445" w:rsidRPr="008235C1">
        <w:t>’</w:t>
      </w:r>
      <w:r w:rsidR="008235C1" w:rsidRPr="008235C1">
        <w:t xml:space="preserve">un </w:t>
      </w:r>
      <w:r w:rsidR="00F33290" w:rsidRPr="008235C1">
        <w:t>mono</w:t>
      </w:r>
      <w:r w:rsidR="00F33290">
        <w:t>p</w:t>
      </w:r>
      <w:r w:rsidR="00F33290" w:rsidRPr="008235C1">
        <w:t>ole</w:t>
      </w:r>
      <w:r w:rsidR="008235C1" w:rsidRPr="008235C1">
        <w:t>. (</w:t>
      </w:r>
      <w:r w:rsidR="00745821">
        <w:t>p</w:t>
      </w:r>
      <w:r w:rsidR="008235C1" w:rsidRPr="008235C1">
        <w:t>p. 89-90)</w:t>
      </w:r>
    </w:p>
    <w:p w:rsidR="008235C1" w:rsidRPr="00213EBB" w:rsidRDefault="008235C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33290" w:rsidRPr="00A372CB" w:rsidRDefault="00B77607" w:rsidP="001170AF">
      <w:pPr>
        <w:pStyle w:val="Citation"/>
      </w:pPr>
      <w:r>
        <w:rPr>
          <w:spacing w:val="-10"/>
          <w:sz w:val="22"/>
          <w:szCs w:val="22"/>
        </w:rPr>
        <w:t>Plus loin :</w:t>
      </w:r>
      <w:r w:rsidR="00FB0D60">
        <w:rPr>
          <w:spacing w:val="-10"/>
          <w:sz w:val="22"/>
          <w:szCs w:val="22"/>
        </w:rPr>
        <w:t xml:space="preserve"> </w:t>
      </w:r>
      <w:r w:rsidR="004445B6" w:rsidRPr="00A372CB">
        <w:t xml:space="preserve">Il est certain que la rationalisation ainsi que la </w:t>
      </w:r>
      <w:r w:rsidR="00F33290" w:rsidRPr="00A372CB">
        <w:t>transformation</w:t>
      </w:r>
      <w:r w:rsidR="004445B6" w:rsidRPr="00A372CB">
        <w:t xml:space="preserve"> civilisatrice de la société s</w:t>
      </w:r>
      <w:r w:rsidR="00634445" w:rsidRPr="00A372CB">
        <w:t>’</w:t>
      </w:r>
      <w:r w:rsidR="004445B6" w:rsidRPr="00A372CB">
        <w:t xml:space="preserve">opèrent toujours dans le cadre des combats </w:t>
      </w:r>
      <w:r w:rsidR="00862725">
        <w:t>auxquels</w:t>
      </w:r>
      <w:r w:rsidR="004445B6" w:rsidRPr="00A372CB">
        <w:t xml:space="preserve"> se livrent les différentes couches et unités sociales [...]. L</w:t>
      </w:r>
      <w:r w:rsidR="00634445" w:rsidRPr="00A372CB">
        <w:t>’</w:t>
      </w:r>
      <w:r w:rsidR="004445B6" w:rsidRPr="00A372CB">
        <w:t xml:space="preserve">ensemble du réseau relationnel occidental ne constitue pas un tout </w:t>
      </w:r>
      <w:r w:rsidR="00A372CB" w:rsidRPr="00A372CB">
        <w:t>originairement</w:t>
      </w:r>
      <w:r w:rsidR="004445B6" w:rsidRPr="00A372CB">
        <w:t xml:space="preserve"> harmonieux, dans lequel on a introduit par accident [...] des conflits. Les tensions et les luttes sont au contraire – de même que les dépendances réciproques des êtres humains – des éléments intégrants de sa structure ; ils déterminent l</w:t>
      </w:r>
      <w:r w:rsidR="00634445" w:rsidRPr="00A372CB">
        <w:t>’</w:t>
      </w:r>
      <w:r w:rsidR="004445B6" w:rsidRPr="00A372CB">
        <w:t>o</w:t>
      </w:r>
      <w:r w:rsidR="00F33290" w:rsidRPr="00A372CB">
        <w:t>rientation de ses change</w:t>
      </w:r>
      <w:r w:rsidR="002817F7">
        <w:softHyphen/>
      </w:r>
      <w:r w:rsidR="00F33290" w:rsidRPr="00A372CB">
        <w:t>ments. (p. </w:t>
      </w:r>
      <w:r w:rsidR="004445B6" w:rsidRPr="00A372CB">
        <w:t>258)</w:t>
      </w:r>
    </w:p>
    <w:p w:rsidR="00E65BC1" w:rsidRDefault="00E65BC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055B3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Encore dans les années 1980, la question de l</w:t>
      </w:r>
      <w:r w:rsidR="00634445" w:rsidRPr="00213EBB">
        <w:rPr>
          <w:spacing w:val="-10"/>
          <w:sz w:val="22"/>
          <w:szCs w:val="22"/>
        </w:rPr>
        <w:t>’</w:t>
      </w:r>
      <w:r w:rsidRPr="00213EBB">
        <w:rPr>
          <w:spacing w:val="-10"/>
          <w:sz w:val="22"/>
          <w:szCs w:val="22"/>
        </w:rPr>
        <w:t>organisation du mou</w:t>
      </w:r>
      <w:r w:rsidR="00E4684D">
        <w:rPr>
          <w:spacing w:val="-10"/>
          <w:sz w:val="22"/>
          <w:szCs w:val="22"/>
        </w:rPr>
        <w:softHyphen/>
      </w:r>
      <w:r w:rsidRPr="00213EBB">
        <w:rPr>
          <w:spacing w:val="-10"/>
          <w:sz w:val="22"/>
          <w:szCs w:val="22"/>
        </w:rPr>
        <w:t>vant est souvent comprise dans les termes d</w:t>
      </w:r>
      <w:r w:rsidR="00634445" w:rsidRPr="00213EBB">
        <w:rPr>
          <w:spacing w:val="-10"/>
          <w:sz w:val="22"/>
          <w:szCs w:val="22"/>
        </w:rPr>
        <w:t>’</w:t>
      </w:r>
      <w:r w:rsidRPr="00213EBB">
        <w:rPr>
          <w:spacing w:val="-10"/>
          <w:sz w:val="22"/>
          <w:szCs w:val="22"/>
        </w:rPr>
        <w:t>une recherche des « structu</w:t>
      </w:r>
      <w:r w:rsidR="00E4684D">
        <w:rPr>
          <w:spacing w:val="-10"/>
          <w:sz w:val="22"/>
          <w:szCs w:val="22"/>
        </w:rPr>
        <w:softHyphen/>
      </w:r>
      <w:r w:rsidRPr="00213EBB">
        <w:rPr>
          <w:spacing w:val="-10"/>
          <w:sz w:val="22"/>
          <w:szCs w:val="22"/>
        </w:rPr>
        <w:t>res de l</w:t>
      </w:r>
      <w:r w:rsidR="00634445" w:rsidRPr="00213EBB">
        <w:rPr>
          <w:spacing w:val="-10"/>
          <w:sz w:val="22"/>
          <w:szCs w:val="22"/>
        </w:rPr>
        <w:t>’</w:t>
      </w:r>
      <w:r w:rsidR="00055B39">
        <w:rPr>
          <w:spacing w:val="-10"/>
          <w:sz w:val="22"/>
          <w:szCs w:val="22"/>
        </w:rPr>
        <w:t>évolution ».</w:t>
      </w:r>
    </w:p>
    <w:p w:rsidR="00055B39" w:rsidRDefault="00055B3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055B39" w:rsidRDefault="004445B6" w:rsidP="001170AF">
      <w:pPr>
        <w:pStyle w:val="Citation"/>
      </w:pPr>
      <w:r w:rsidRPr="00055B39">
        <w:t>C</w:t>
      </w:r>
      <w:r w:rsidR="00634445" w:rsidRPr="00055B39">
        <w:t>’</w:t>
      </w:r>
      <w:r w:rsidRPr="00055B39">
        <w:t>est la tâche des chercheurs en sciences sociales que de trouver les moyens de com</w:t>
      </w:r>
      <w:r w:rsidR="00707BCB">
        <w:softHyphen/>
      </w:r>
      <w:r w:rsidRPr="00055B39">
        <w:t>prendre les configurations mouvantes que les hommes tissent entre eux, la nature de ces liai</w:t>
      </w:r>
      <w:r w:rsidR="00707BCB">
        <w:softHyphen/>
      </w:r>
      <w:r w:rsidRPr="00055B39">
        <w:t>sons ainsi que la structure de cette évolution.</w:t>
      </w:r>
      <w:r w:rsidR="00503A08">
        <w:t xml:space="preserve"> (</w:t>
      </w:r>
      <w:r w:rsidR="00503A08"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503A08" w:rsidRPr="00682DB4">
        <w:t xml:space="preserve"> [1983], 1993, p. 24)</w:t>
      </w:r>
    </w:p>
    <w:p w:rsidR="00055B39" w:rsidRPr="00213EBB" w:rsidRDefault="00055B3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B0D60" w:rsidRPr="00705D20" w:rsidRDefault="004445B6" w:rsidP="00FB0D60">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705D20">
        <w:rPr>
          <w:spacing w:val="-14"/>
          <w:sz w:val="22"/>
          <w:szCs w:val="22"/>
        </w:rPr>
        <w:t>Mais sa vision s</w:t>
      </w:r>
      <w:r w:rsidR="00634445" w:rsidRPr="00705D20">
        <w:rPr>
          <w:spacing w:val="-14"/>
          <w:sz w:val="22"/>
          <w:szCs w:val="22"/>
        </w:rPr>
        <w:t>’</w:t>
      </w:r>
      <w:r w:rsidRPr="00705D20">
        <w:rPr>
          <w:spacing w:val="-14"/>
          <w:sz w:val="22"/>
          <w:szCs w:val="22"/>
        </w:rPr>
        <w:t>est malgré tout complexifiée au cours des années</w:t>
      </w:r>
      <w:r w:rsidR="00FB0D60" w:rsidRPr="00705D20">
        <w:rPr>
          <w:spacing w:val="-14"/>
          <w:sz w:val="22"/>
          <w:szCs w:val="22"/>
        </w:rPr>
        <w:t>. En 1970,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00FB0D60" w:rsidRPr="00705D20">
        <w:rPr>
          <w:spacing w:val="-14"/>
          <w:sz w:val="22"/>
          <w:szCs w:val="22"/>
        </w:rPr>
        <w:t xml:space="preserve"> donne pour exemple le cas des phases initiales de forma</w:t>
      </w:r>
      <w:r w:rsidR="00FB0D60" w:rsidRPr="00705D20">
        <w:rPr>
          <w:spacing w:val="-14"/>
          <w:sz w:val="22"/>
          <w:szCs w:val="22"/>
        </w:rPr>
        <w:softHyphen/>
        <w:t>tion des États, où une configuration, composée de différentes unités concurrentielles de tailles relativement égales, tend à former une configu</w:t>
      </w:r>
      <w:r w:rsidR="00FB0D60" w:rsidRPr="00705D20">
        <w:rPr>
          <w:spacing w:val="-14"/>
          <w:sz w:val="22"/>
          <w:szCs w:val="22"/>
        </w:rPr>
        <w:softHyphen/>
        <w:t>ration monopoliste.</w:t>
      </w: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FB0D60" w:rsidRPr="00705D20" w:rsidRDefault="00FB0D60" w:rsidP="001170AF">
      <w:pPr>
        <w:pStyle w:val="Citation"/>
      </w:pPr>
      <w:r w:rsidRPr="00705D20">
        <w:t>Nous avons ici l’exemple d’une dynamique de configuration endogène à laquelle contri</w:t>
      </w:r>
      <w:r w:rsidRPr="00705D20">
        <w:softHyphen/>
        <w:t>buent certains facteurs exogènes, mais sa tendance interne est suffisamment forte pour servir de modèle à des processus d’évolution qu’on ne peut expliquer que par la dynamique immanente à la configuration et non par le recours aux idées de cause, d’effet et d’enchaîne</w:t>
      </w:r>
      <w:r w:rsidRPr="00705D20">
        <w:softHyphen/>
        <w:t>ment.</w:t>
      </w:r>
      <w:r w:rsidR="00503A08">
        <w:t xml:space="preserve"> (</w:t>
      </w:r>
      <w:r w:rsidR="00503A08" w:rsidRPr="00503A08">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503A08" w:rsidRPr="00503A08">
        <w:t xml:space="preserve"> [1970], 1991, p. 202</w:t>
      </w:r>
      <w:r w:rsidR="00503A08">
        <w:t>)</w:t>
      </w: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FB0D60" w:rsidRPr="00923688"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05D20">
        <w:rPr>
          <w:spacing w:val="-12"/>
          <w:sz w:val="22"/>
          <w:szCs w:val="22"/>
        </w:rPr>
        <w:t xml:space="preserve">Il </w:t>
      </w:r>
      <w:r w:rsidRPr="00923688">
        <w:rPr>
          <w:spacing w:val="-12"/>
          <w:sz w:val="22"/>
          <w:szCs w:val="22"/>
        </w:rPr>
        <w:t>insiste sur la nécessité d’abandonner les idées d’origine et d’explica</w:t>
      </w:r>
      <w:r w:rsidRPr="00923688">
        <w:rPr>
          <w:spacing w:val="-12"/>
          <w:sz w:val="22"/>
          <w:szCs w:val="22"/>
        </w:rPr>
        <w:softHyphen/>
        <w:t xml:space="preserve">tion </w:t>
      </w:r>
      <w:r w:rsidR="00923688">
        <w:rPr>
          <w:spacing w:val="-12"/>
          <w:sz w:val="22"/>
          <w:szCs w:val="22"/>
        </w:rPr>
        <w:t>« [</w:t>
      </w:r>
      <w:r w:rsidRPr="00923688">
        <w:rPr>
          <w:spacing w:val="-12"/>
          <w:sz w:val="22"/>
          <w:szCs w:val="22"/>
        </w:rPr>
        <w:t>mono</w:t>
      </w:r>
      <w:r w:rsidR="00923688">
        <w:rPr>
          <w:spacing w:val="-12"/>
          <w:sz w:val="22"/>
          <w:szCs w:val="22"/>
        </w:rPr>
        <w:t>]</w:t>
      </w:r>
      <w:r w:rsidRPr="00923688">
        <w:rPr>
          <w:spacing w:val="-12"/>
          <w:sz w:val="22"/>
          <w:szCs w:val="22"/>
        </w:rPr>
        <w:softHyphen/>
        <w:t>causale linéaire</w:t>
      </w:r>
      <w:r w:rsidR="00923688">
        <w:rPr>
          <w:spacing w:val="-12"/>
          <w:sz w:val="22"/>
          <w:szCs w:val="22"/>
        </w:rPr>
        <w:t> »</w:t>
      </w:r>
      <w:r w:rsidRPr="00923688">
        <w:rPr>
          <w:spacing w:val="-12"/>
          <w:sz w:val="22"/>
          <w:szCs w:val="22"/>
        </w:rPr>
        <w:t>.</w:t>
      </w: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p>
    <w:p w:rsidR="00FB0D60" w:rsidRPr="00705D20" w:rsidRDefault="00FB0D60" w:rsidP="001170AF">
      <w:pPr>
        <w:pStyle w:val="Citation"/>
      </w:pPr>
      <w:r w:rsidRPr="00705D20">
        <w:t>L’approche de ces problèmes est rendue malaisée, dans la mesure où l’on entend actuellement par « explication » scientifique, une « explication » causale linéaire. C’est ainsi qu’au cours d’un débat, on emploie souvent des concepts comme ceux de « capitalisme » ou de « protestantisme », comme s’il s’agissait de deux objets qui existent séparément. On se demande alors si Weber</w:t>
      </w:r>
      <w:r w:rsidR="00354BE1" w:rsidRPr="00705D20">
        <w:fldChar w:fldCharType="begin"/>
      </w:r>
      <w:r w:rsidRPr="00705D20">
        <w:instrText xml:space="preserve"> XE "Weber" </w:instrText>
      </w:r>
      <w:r w:rsidR="00354BE1" w:rsidRPr="00705D20">
        <w:fldChar w:fldCharType="end"/>
      </w:r>
      <w:r w:rsidRPr="00705D20">
        <w:t xml:space="preserve"> a raison de</w:t>
      </w:r>
      <w:r w:rsidR="00923688">
        <w:t xml:space="preserve"> voir dans le protestantisme l’</w:t>
      </w:r>
      <w:r w:rsidRPr="00705D20">
        <w:t>« origine » du capitalisme. L’une des difficultés propres à la sociologie de l’évolution réside dans le fait qu’on l’étudie à l’aide de modèles de configurations continues, où l’on ne retrouve aucune origine. (p.</w:t>
      </w:r>
      <w:r w:rsidR="00862725">
        <w:t> </w:t>
      </w:r>
      <w:r w:rsidRPr="00705D20">
        <w:t>201)</w:t>
      </w: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FB0D60" w:rsidRPr="00705D20" w:rsidRDefault="00FB0D60" w:rsidP="00FB0D60">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1A4CAE">
        <w:rPr>
          <w:spacing w:val="-12"/>
          <w:sz w:val="22"/>
          <w:szCs w:val="22"/>
        </w:rPr>
        <w:t>Le monde social est un monde à la foi</w:t>
      </w:r>
      <w:r w:rsidR="00F81FF9" w:rsidRPr="001A4CAE">
        <w:rPr>
          <w:spacing w:val="-12"/>
          <w:sz w:val="22"/>
          <w:szCs w:val="22"/>
        </w:rPr>
        <w:t>s fonctionnel et fluant. L’expli</w:t>
      </w:r>
      <w:r w:rsidR="001A4CAE" w:rsidRPr="001A4CAE">
        <w:rPr>
          <w:spacing w:val="-12"/>
          <w:sz w:val="22"/>
          <w:szCs w:val="22"/>
        </w:rPr>
        <w:softHyphen/>
      </w:r>
      <w:r w:rsidRPr="001A4CAE">
        <w:rPr>
          <w:spacing w:val="-12"/>
          <w:sz w:val="22"/>
          <w:szCs w:val="22"/>
        </w:rPr>
        <w:t>cation</w:t>
      </w:r>
      <w:r w:rsidRPr="00705D20">
        <w:rPr>
          <w:spacing w:val="-10"/>
          <w:sz w:val="22"/>
          <w:szCs w:val="22"/>
        </w:rPr>
        <w:t xml:space="preserve"> sociologique doit donc faire appel non pas même à une causalité multifactorielle</w:t>
      </w:r>
      <w:r w:rsidR="00054221">
        <w:rPr>
          <w:spacing w:val="-10"/>
          <w:sz w:val="22"/>
          <w:szCs w:val="22"/>
        </w:rPr>
        <w:t>,</w:t>
      </w:r>
      <w:r w:rsidRPr="00705D20">
        <w:rPr>
          <w:spacing w:val="-10"/>
          <w:sz w:val="22"/>
          <w:szCs w:val="22"/>
        </w:rPr>
        <w:t xml:space="preserve"> mais à une causalité systémique beaucoup plus large impliquant les mouvements de tous les sous-systèmes constituant par leurs interactions le système observé. C’est pourquoi</w:t>
      </w:r>
      <w:r w:rsidR="00054221">
        <w:rPr>
          <w:spacing w:val="-10"/>
          <w:sz w:val="22"/>
          <w:szCs w:val="22"/>
        </w:rPr>
        <w:t>,</w:t>
      </w:r>
      <w:r w:rsidRPr="00705D20">
        <w:rPr>
          <w:spacing w:val="-10"/>
          <w:sz w:val="22"/>
          <w:szCs w:val="22"/>
        </w:rPr>
        <w:t xml:space="preserv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705D20">
        <w:rPr>
          <w:spacing w:val="-10"/>
          <w:sz w:val="22"/>
          <w:szCs w:val="22"/>
        </w:rPr>
        <w:t xml:space="preserve"> propose fina</w:t>
      </w:r>
      <w:r w:rsidR="001A4CAE">
        <w:rPr>
          <w:spacing w:val="-10"/>
          <w:sz w:val="22"/>
          <w:szCs w:val="22"/>
        </w:rPr>
        <w:softHyphen/>
      </w:r>
      <w:r w:rsidRPr="00705D20">
        <w:rPr>
          <w:spacing w:val="-10"/>
          <w:sz w:val="22"/>
          <w:szCs w:val="22"/>
        </w:rPr>
        <w:t>lement de remplacer le concept de « nécessité » qui « nous égare dans la jungle des associations physico-métaphysiques » par ceux « de possi</w:t>
      </w:r>
      <w:r w:rsidRPr="00705D20">
        <w:rPr>
          <w:spacing w:val="-10"/>
          <w:sz w:val="22"/>
          <w:szCs w:val="22"/>
        </w:rPr>
        <w:softHyphen/>
        <w:t>bilité ou de probabilité » (p.</w:t>
      </w:r>
      <w:r w:rsidR="00862725">
        <w:rPr>
          <w:spacing w:val="-10"/>
          <w:sz w:val="22"/>
          <w:szCs w:val="22"/>
        </w:rPr>
        <w:t> </w:t>
      </w:r>
      <w:r w:rsidRPr="00705D20">
        <w:rPr>
          <w:spacing w:val="-10"/>
          <w:sz w:val="22"/>
          <w:szCs w:val="22"/>
        </w:rPr>
        <w:t>201).</w:t>
      </w:r>
    </w:p>
    <w:p w:rsidR="00055B39" w:rsidRPr="00E25DCF" w:rsidRDefault="00FB0D60"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E25DCF">
        <w:rPr>
          <w:spacing w:val="-14"/>
          <w:sz w:val="22"/>
          <w:szCs w:val="22"/>
        </w:rPr>
        <w:t>Durant ces années,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E25DCF">
        <w:rPr>
          <w:spacing w:val="-14"/>
          <w:sz w:val="22"/>
          <w:szCs w:val="22"/>
        </w:rPr>
        <w:t xml:space="preserve"> s’engage dans </w:t>
      </w:r>
      <w:r w:rsidR="004445B6" w:rsidRPr="00E25DCF">
        <w:rPr>
          <w:spacing w:val="-14"/>
          <w:sz w:val="22"/>
          <w:szCs w:val="22"/>
        </w:rPr>
        <w:t xml:space="preserve">une réflexion approfondie sur </w:t>
      </w:r>
      <w:r w:rsidR="00583F39" w:rsidRPr="00E25DCF">
        <w:rPr>
          <w:spacing w:val="-14"/>
          <w:sz w:val="22"/>
          <w:szCs w:val="22"/>
        </w:rPr>
        <w:t xml:space="preserve">les derniers apports théoriques de </w:t>
      </w:r>
      <w:r w:rsidR="004445B6" w:rsidRPr="00E25DCF">
        <w:rPr>
          <w:spacing w:val="-14"/>
          <w:sz w:val="22"/>
          <w:szCs w:val="22"/>
        </w:rPr>
        <w:t>la Théorie générale des systèmes de Bertalanffy</w:t>
      </w:r>
      <w:r w:rsidR="00354BE1" w:rsidRPr="00E25DCF">
        <w:rPr>
          <w:spacing w:val="-14"/>
          <w:sz w:val="22"/>
          <w:szCs w:val="22"/>
        </w:rPr>
        <w:fldChar w:fldCharType="begin"/>
      </w:r>
      <w:r w:rsidR="009D5DEF" w:rsidRPr="00E25DCF">
        <w:rPr>
          <w:spacing w:val="-14"/>
          <w:sz w:val="22"/>
          <w:szCs w:val="22"/>
        </w:rPr>
        <w:instrText xml:space="preserve"> XE "Bertalanffy" </w:instrText>
      </w:r>
      <w:r w:rsidR="00354BE1" w:rsidRPr="00E25DCF">
        <w:rPr>
          <w:spacing w:val="-14"/>
          <w:sz w:val="22"/>
          <w:szCs w:val="22"/>
        </w:rPr>
        <w:fldChar w:fldCharType="end"/>
      </w:r>
      <w:r w:rsidR="004445B6" w:rsidRPr="00E25DCF">
        <w:rPr>
          <w:spacing w:val="-14"/>
          <w:sz w:val="22"/>
          <w:szCs w:val="22"/>
        </w:rPr>
        <w:t xml:space="preserve"> et </w:t>
      </w:r>
      <w:r w:rsidRPr="00E25DCF">
        <w:rPr>
          <w:spacing w:val="-14"/>
          <w:sz w:val="22"/>
          <w:szCs w:val="22"/>
        </w:rPr>
        <w:t xml:space="preserve">sur </w:t>
      </w:r>
      <w:r w:rsidR="004445B6" w:rsidRPr="00E25DCF">
        <w:rPr>
          <w:spacing w:val="-14"/>
          <w:sz w:val="22"/>
          <w:szCs w:val="22"/>
        </w:rPr>
        <w:t>l</w:t>
      </w:r>
      <w:r w:rsidR="00634445" w:rsidRPr="00E25DCF">
        <w:rPr>
          <w:spacing w:val="-14"/>
          <w:sz w:val="22"/>
          <w:szCs w:val="22"/>
        </w:rPr>
        <w:t>’</w:t>
      </w:r>
      <w:r w:rsidR="004445B6" w:rsidRPr="00E25DCF">
        <w:rPr>
          <w:spacing w:val="-14"/>
          <w:sz w:val="22"/>
          <w:szCs w:val="22"/>
        </w:rPr>
        <w:t>application par Bateson</w:t>
      </w:r>
      <w:r w:rsidR="00354BE1" w:rsidRPr="00E25DCF">
        <w:rPr>
          <w:spacing w:val="-14"/>
          <w:sz w:val="22"/>
          <w:szCs w:val="22"/>
        </w:rPr>
        <w:fldChar w:fldCharType="begin"/>
      </w:r>
      <w:r w:rsidR="009D5DEF" w:rsidRPr="00E25DCF">
        <w:rPr>
          <w:spacing w:val="-14"/>
          <w:sz w:val="22"/>
          <w:szCs w:val="22"/>
        </w:rPr>
        <w:instrText xml:space="preserve"> XE "Bateson" </w:instrText>
      </w:r>
      <w:r w:rsidR="00354BE1" w:rsidRPr="00E25DCF">
        <w:rPr>
          <w:spacing w:val="-14"/>
          <w:sz w:val="22"/>
          <w:szCs w:val="22"/>
        </w:rPr>
        <w:fldChar w:fldCharType="end"/>
      </w:r>
      <w:r w:rsidR="004445B6" w:rsidRPr="00E25DCF">
        <w:rPr>
          <w:spacing w:val="-14"/>
          <w:sz w:val="22"/>
          <w:szCs w:val="22"/>
        </w:rPr>
        <w:t xml:space="preserve"> des modèles cyber</w:t>
      </w:r>
      <w:r w:rsidR="00762399" w:rsidRPr="00E25DCF">
        <w:rPr>
          <w:spacing w:val="-14"/>
          <w:sz w:val="22"/>
          <w:szCs w:val="22"/>
        </w:rPr>
        <w:softHyphen/>
      </w:r>
      <w:r w:rsidR="004445B6" w:rsidRPr="00E25DCF">
        <w:rPr>
          <w:spacing w:val="-14"/>
          <w:sz w:val="22"/>
          <w:szCs w:val="22"/>
        </w:rPr>
        <w:t>nétiques à la socio-psychiatrie</w:t>
      </w:r>
      <w:r w:rsidR="00970EE0">
        <w:rPr>
          <w:spacing w:val="-14"/>
          <w:sz w:val="22"/>
          <w:szCs w:val="22"/>
        </w:rPr>
        <w:t>.</w:t>
      </w:r>
      <w:r w:rsidR="004445B6" w:rsidRPr="00E25DCF">
        <w:rPr>
          <w:rStyle w:val="Appelnotedebasdep"/>
          <w:spacing w:val="-14"/>
          <w:sz w:val="22"/>
          <w:szCs w:val="22"/>
        </w:rPr>
        <w:footnoteReference w:id="226"/>
      </w:r>
      <w:r w:rsidR="004445B6" w:rsidRPr="00E25DCF">
        <w:rPr>
          <w:spacing w:val="-14"/>
          <w:sz w:val="22"/>
          <w:szCs w:val="22"/>
        </w:rPr>
        <w:t xml:space="preserve"> Comme le second, il pense qu</w:t>
      </w:r>
      <w:r w:rsidR="00634445" w:rsidRPr="00E25DCF">
        <w:rPr>
          <w:spacing w:val="-14"/>
          <w:sz w:val="22"/>
          <w:szCs w:val="22"/>
        </w:rPr>
        <w:t>’</w:t>
      </w:r>
      <w:r w:rsidR="004445B6" w:rsidRPr="00E25DCF">
        <w:rPr>
          <w:spacing w:val="-14"/>
          <w:sz w:val="22"/>
          <w:szCs w:val="22"/>
        </w:rPr>
        <w:t>un groupe de personnes liées les unes aux autres par des interactions plus ou moins fortes mais régu</w:t>
      </w:r>
      <w:r w:rsidR="00B2370B">
        <w:rPr>
          <w:spacing w:val="-14"/>
          <w:sz w:val="22"/>
          <w:szCs w:val="22"/>
        </w:rPr>
        <w:softHyphen/>
      </w:r>
      <w:r w:rsidR="004445B6" w:rsidRPr="00E25DCF">
        <w:rPr>
          <w:spacing w:val="-14"/>
          <w:sz w:val="22"/>
          <w:szCs w:val="22"/>
        </w:rPr>
        <w:t xml:space="preserve">lières sécrète </w:t>
      </w:r>
      <w:r w:rsidR="00762399" w:rsidRPr="00E25DCF">
        <w:rPr>
          <w:spacing w:val="-14"/>
          <w:sz w:val="22"/>
          <w:szCs w:val="22"/>
        </w:rPr>
        <w:t>nécessairement</w:t>
      </w:r>
      <w:r w:rsidR="004445B6" w:rsidRPr="00E25DCF">
        <w:rPr>
          <w:spacing w:val="-14"/>
          <w:sz w:val="22"/>
          <w:szCs w:val="22"/>
        </w:rPr>
        <w:t xml:space="preserve"> des formes d</w:t>
      </w:r>
      <w:r w:rsidR="00634445" w:rsidRPr="00E25DCF">
        <w:rPr>
          <w:spacing w:val="-14"/>
          <w:sz w:val="22"/>
          <w:szCs w:val="22"/>
        </w:rPr>
        <w:t>’</w:t>
      </w:r>
      <w:r w:rsidR="004445B6" w:rsidRPr="00E25DCF">
        <w:rPr>
          <w:spacing w:val="-14"/>
          <w:sz w:val="22"/>
          <w:szCs w:val="22"/>
        </w:rPr>
        <w:t>organisation émergentes, qui constituent pour elles non pas tant une structure que le « milieu dynamique de leur action », c</w:t>
      </w:r>
      <w:r w:rsidR="00634445" w:rsidRPr="00E25DCF">
        <w:rPr>
          <w:spacing w:val="-14"/>
          <w:sz w:val="22"/>
          <w:szCs w:val="22"/>
        </w:rPr>
        <w:t>’</w:t>
      </w:r>
      <w:r w:rsidR="004445B6" w:rsidRPr="00E25DCF">
        <w:rPr>
          <w:spacing w:val="-14"/>
          <w:sz w:val="22"/>
          <w:szCs w:val="22"/>
        </w:rPr>
        <w:t xml:space="preserve">est-à-dire autant un ensemble de </w:t>
      </w:r>
      <w:r w:rsidR="00BD1315" w:rsidRPr="00E25DCF">
        <w:rPr>
          <w:spacing w:val="-14"/>
          <w:sz w:val="22"/>
          <w:szCs w:val="22"/>
        </w:rPr>
        <w:t xml:space="preserve">contraintes </w:t>
      </w:r>
      <w:r w:rsidR="004445B6" w:rsidRPr="00E25DCF">
        <w:rPr>
          <w:spacing w:val="-14"/>
          <w:sz w:val="22"/>
          <w:szCs w:val="22"/>
        </w:rPr>
        <w:t>qu</w:t>
      </w:r>
      <w:r w:rsidR="00634445" w:rsidRPr="00E25DCF">
        <w:rPr>
          <w:spacing w:val="-14"/>
          <w:sz w:val="22"/>
          <w:szCs w:val="22"/>
        </w:rPr>
        <w:t>’</w:t>
      </w:r>
      <w:r w:rsidR="004445B6" w:rsidRPr="00E25DCF">
        <w:rPr>
          <w:spacing w:val="-14"/>
          <w:sz w:val="22"/>
          <w:szCs w:val="22"/>
        </w:rPr>
        <w:t>une série de</w:t>
      </w:r>
      <w:r w:rsidR="00BD1315" w:rsidRPr="00E25DCF">
        <w:rPr>
          <w:spacing w:val="-14"/>
          <w:sz w:val="22"/>
          <w:szCs w:val="22"/>
        </w:rPr>
        <w:t xml:space="preserve"> ressources</w:t>
      </w:r>
      <w:r w:rsidR="004445B6" w:rsidRPr="00E25DCF">
        <w:rPr>
          <w:spacing w:val="-14"/>
          <w:sz w:val="22"/>
          <w:szCs w:val="22"/>
        </w:rPr>
        <w:t>. C</w:t>
      </w:r>
      <w:r w:rsidR="00634445" w:rsidRPr="00E25DCF">
        <w:rPr>
          <w:spacing w:val="-14"/>
          <w:sz w:val="22"/>
          <w:szCs w:val="22"/>
        </w:rPr>
        <w:t>’</w:t>
      </w:r>
      <w:r w:rsidR="004445B6" w:rsidRPr="00E25DCF">
        <w:rPr>
          <w:spacing w:val="-14"/>
          <w:sz w:val="22"/>
          <w:szCs w:val="22"/>
        </w:rPr>
        <w:t>est pourquoi, à l</w:t>
      </w:r>
      <w:r w:rsidR="00634445" w:rsidRPr="00E25DCF">
        <w:rPr>
          <w:spacing w:val="-14"/>
          <w:sz w:val="22"/>
          <w:szCs w:val="22"/>
        </w:rPr>
        <w:t>’</w:t>
      </w:r>
      <w:r w:rsidR="004445B6" w:rsidRPr="00E25DCF">
        <w:rPr>
          <w:spacing w:val="-14"/>
          <w:sz w:val="22"/>
          <w:szCs w:val="22"/>
        </w:rPr>
        <w:t>instar du pre</w:t>
      </w:r>
      <w:r w:rsidR="00762399" w:rsidRPr="00E25DCF">
        <w:rPr>
          <w:spacing w:val="-14"/>
          <w:sz w:val="22"/>
          <w:szCs w:val="22"/>
        </w:rPr>
        <w:softHyphen/>
      </w:r>
      <w:r w:rsidR="004445B6" w:rsidRPr="00E25DCF">
        <w:rPr>
          <w:spacing w:val="-14"/>
          <w:sz w:val="22"/>
          <w:szCs w:val="22"/>
        </w:rPr>
        <w:t xml:space="preserve">mier, il distingue très nettement les </w:t>
      </w:r>
      <w:r w:rsidR="004445B6" w:rsidRPr="00E25DCF">
        <w:rPr>
          <w:i/>
          <w:spacing w:val="-14"/>
          <w:sz w:val="22"/>
          <w:szCs w:val="22"/>
        </w:rPr>
        <w:t>règles</w:t>
      </w:r>
      <w:r w:rsidR="004445B6" w:rsidRPr="00E25DCF">
        <w:rPr>
          <w:spacing w:val="-14"/>
          <w:sz w:val="22"/>
          <w:szCs w:val="22"/>
        </w:rPr>
        <w:t xml:space="preserve"> de transformation de ce milieu dynamique des </w:t>
      </w:r>
      <w:r w:rsidR="004445B6" w:rsidRPr="00E25DCF">
        <w:rPr>
          <w:i/>
          <w:spacing w:val="-14"/>
          <w:sz w:val="22"/>
          <w:szCs w:val="22"/>
        </w:rPr>
        <w:t>lois</w:t>
      </w:r>
      <w:r w:rsidR="004445B6" w:rsidRPr="00E25DCF">
        <w:rPr>
          <w:spacing w:val="-14"/>
          <w:sz w:val="22"/>
          <w:szCs w:val="22"/>
        </w:rPr>
        <w:t xml:space="preserve"> pro</w:t>
      </w:r>
      <w:r w:rsidR="00055B39" w:rsidRPr="00E25DCF">
        <w:rPr>
          <w:spacing w:val="-14"/>
          <w:sz w:val="22"/>
          <w:szCs w:val="22"/>
        </w:rPr>
        <w:t>pres aux sciences de la nature</w:t>
      </w:r>
      <w:r w:rsidR="0069702E" w:rsidRPr="00E25DCF">
        <w:rPr>
          <w:spacing w:val="-14"/>
          <w:sz w:val="22"/>
          <w:szCs w:val="22"/>
        </w:rPr>
        <w:t xml:space="preserve"> physique qui n’ont affaire qu’à des agrégats</w:t>
      </w:r>
      <w:r w:rsidR="00055B39" w:rsidRPr="00E25DCF">
        <w:rPr>
          <w:spacing w:val="-14"/>
          <w:sz w:val="22"/>
          <w:szCs w:val="22"/>
        </w:rPr>
        <w:t>.</w:t>
      </w:r>
    </w:p>
    <w:p w:rsidR="00055B39" w:rsidRPr="00705D20" w:rsidRDefault="00055B39"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970EE0" w:rsidRDefault="004445B6" w:rsidP="001170AF">
      <w:pPr>
        <w:pStyle w:val="Citation"/>
        <w:rPr>
          <w:spacing w:val="-14"/>
        </w:rPr>
      </w:pPr>
      <w:r w:rsidRPr="00970EE0">
        <w:rPr>
          <w:spacing w:val="-14"/>
        </w:rPr>
        <w:t>Le type d</w:t>
      </w:r>
      <w:r w:rsidR="00634445" w:rsidRPr="00970EE0">
        <w:rPr>
          <w:spacing w:val="-14"/>
        </w:rPr>
        <w:t>’</w:t>
      </w:r>
      <w:r w:rsidRPr="00970EE0">
        <w:rPr>
          <w:spacing w:val="-14"/>
        </w:rPr>
        <w:t>ensemble cohérent de phénomènes dont la régularité se laisse exprimer de manière relativement satisfaisante en termes de lois se caractérise par ceci qu</w:t>
      </w:r>
      <w:r w:rsidR="00634445" w:rsidRPr="00970EE0">
        <w:rPr>
          <w:spacing w:val="-14"/>
        </w:rPr>
        <w:t>’</w:t>
      </w:r>
      <w:r w:rsidRPr="00970EE0">
        <w:rPr>
          <w:spacing w:val="-14"/>
        </w:rPr>
        <w:t>il se conforme à un modèle permanent tout en étant en lui-même transitoire. Il peut commencer et se terminer un nombre infini de fois sans influencer le comportement des autres unités partiel</w:t>
      </w:r>
      <w:r w:rsidR="00055B39" w:rsidRPr="00970EE0">
        <w:rPr>
          <w:spacing w:val="-14"/>
        </w:rPr>
        <w:softHyphen/>
      </w:r>
      <w:r w:rsidRPr="00970EE0">
        <w:rPr>
          <w:spacing w:val="-14"/>
        </w:rPr>
        <w:t>les de l</w:t>
      </w:r>
      <w:r w:rsidR="00634445" w:rsidRPr="00970EE0">
        <w:rPr>
          <w:spacing w:val="-14"/>
        </w:rPr>
        <w:t>’</w:t>
      </w:r>
      <w:r w:rsidR="00055B39" w:rsidRPr="00970EE0">
        <w:rPr>
          <w:spacing w:val="-14"/>
        </w:rPr>
        <w:t>ensemble</w:t>
      </w:r>
      <w:r w:rsidRPr="00970EE0">
        <w:rPr>
          <w:spacing w:val="-14"/>
        </w:rPr>
        <w:t xml:space="preserve"> plus vaste auquel il appartient ou les particularités de cet ensemble lui-même. En bref, des lois générales appliquées à des cas particuliers sont des instruments pour la résolution de problèmes dont le cadre de référence est constitué par des agrégats.</w:t>
      </w:r>
      <w:r w:rsidR="009C3304" w:rsidRPr="00970EE0">
        <w:rPr>
          <w:spacing w:val="-14"/>
        </w:rPr>
        <w:t xml:space="preserve"> (Elias</w:t>
      </w:r>
      <w:r w:rsidR="00354BE1" w:rsidRPr="00970EE0">
        <w:rPr>
          <w:spacing w:val="-14"/>
        </w:rPr>
        <w:fldChar w:fldCharType="begin"/>
      </w:r>
      <w:r w:rsidR="00F16AC1" w:rsidRPr="00970EE0">
        <w:rPr>
          <w:spacing w:val="-14"/>
        </w:rPr>
        <w:instrText xml:space="preserve"> XE "</w:instrText>
      </w:r>
      <w:r w:rsidR="00F16AC1" w:rsidRPr="00970EE0">
        <w:rPr>
          <w:spacing w:val="-14"/>
          <w:sz w:val="22"/>
          <w:szCs w:val="22"/>
        </w:rPr>
        <w:instrText>Elias</w:instrText>
      </w:r>
      <w:r w:rsidR="00F16AC1" w:rsidRPr="00970EE0">
        <w:rPr>
          <w:spacing w:val="-14"/>
        </w:rPr>
        <w:instrText xml:space="preserve">" </w:instrText>
      </w:r>
      <w:r w:rsidR="00354BE1" w:rsidRPr="00970EE0">
        <w:rPr>
          <w:spacing w:val="-14"/>
        </w:rPr>
        <w:fldChar w:fldCharType="end"/>
      </w:r>
      <w:r w:rsidR="009C3304" w:rsidRPr="00970EE0">
        <w:rPr>
          <w:spacing w:val="-14"/>
        </w:rPr>
        <w:t>, [1983], 1993, p. 40)</w:t>
      </w:r>
    </w:p>
    <w:p w:rsidR="00B77607" w:rsidRPr="00705D20" w:rsidRDefault="00B7760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B545D4" w:rsidRPr="00705D2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705D20">
        <w:rPr>
          <w:spacing w:val="-10"/>
          <w:sz w:val="22"/>
          <w:szCs w:val="22"/>
        </w:rPr>
        <w:t>Dans les systèmes sociaux, qui ne sont précisément pas des agré</w:t>
      </w:r>
      <w:r w:rsidR="00762399" w:rsidRPr="00705D20">
        <w:rPr>
          <w:spacing w:val="-10"/>
          <w:sz w:val="22"/>
          <w:szCs w:val="22"/>
        </w:rPr>
        <w:softHyphen/>
      </w:r>
      <w:r w:rsidRPr="00705D20">
        <w:rPr>
          <w:spacing w:val="-10"/>
          <w:sz w:val="22"/>
          <w:szCs w:val="22"/>
        </w:rPr>
        <w:t>gats, chaque « coup » joué par un participant transforme, ne serait-ce que de manière infinitésimale, l</w:t>
      </w:r>
      <w:r w:rsidR="00634445" w:rsidRPr="00705D20">
        <w:rPr>
          <w:spacing w:val="-10"/>
          <w:sz w:val="22"/>
          <w:szCs w:val="22"/>
        </w:rPr>
        <w:t>’</w:t>
      </w:r>
      <w:r w:rsidRPr="00705D20">
        <w:rPr>
          <w:spacing w:val="-10"/>
          <w:sz w:val="22"/>
          <w:szCs w:val="22"/>
        </w:rPr>
        <w:t>entièreté du système lui-même. C</w:t>
      </w:r>
      <w:r w:rsidR="00634445" w:rsidRPr="00705D20">
        <w:rPr>
          <w:spacing w:val="-10"/>
          <w:sz w:val="22"/>
          <w:szCs w:val="22"/>
        </w:rPr>
        <w:t>’</w:t>
      </w:r>
      <w:r w:rsidRPr="00705D20">
        <w:rPr>
          <w:spacing w:val="-10"/>
          <w:sz w:val="22"/>
          <w:szCs w:val="22"/>
        </w:rPr>
        <w:t>est pour</w:t>
      </w:r>
      <w:r w:rsidR="00762399" w:rsidRPr="00705D20">
        <w:rPr>
          <w:spacing w:val="-10"/>
          <w:sz w:val="22"/>
          <w:szCs w:val="22"/>
        </w:rPr>
        <w:softHyphen/>
      </w:r>
      <w:r w:rsidRPr="00705D20">
        <w:rPr>
          <w:spacing w:val="-10"/>
          <w:sz w:val="22"/>
          <w:szCs w:val="22"/>
        </w:rPr>
        <w:t>quoi il faut recourir à une notion d</w:t>
      </w:r>
      <w:r w:rsidR="00634445" w:rsidRPr="00705D20">
        <w:rPr>
          <w:spacing w:val="-10"/>
          <w:sz w:val="22"/>
          <w:szCs w:val="22"/>
        </w:rPr>
        <w:t>’</w:t>
      </w:r>
      <w:r w:rsidRPr="00705D20">
        <w:rPr>
          <w:spacing w:val="-10"/>
          <w:sz w:val="22"/>
          <w:szCs w:val="22"/>
        </w:rPr>
        <w:t>organisation du mouvant qui ne pré</w:t>
      </w:r>
      <w:r w:rsidR="00110861" w:rsidRPr="00705D20">
        <w:rPr>
          <w:spacing w:val="-10"/>
          <w:sz w:val="22"/>
          <w:szCs w:val="22"/>
        </w:rPr>
        <w:softHyphen/>
      </w:r>
      <w:r w:rsidRPr="00705D20">
        <w:rPr>
          <w:spacing w:val="-10"/>
          <w:sz w:val="22"/>
          <w:szCs w:val="22"/>
        </w:rPr>
        <w:t>suppose plus</w:t>
      </w:r>
      <w:r w:rsidR="00441C4A" w:rsidRPr="00705D20">
        <w:rPr>
          <w:spacing w:val="-10"/>
          <w:sz w:val="22"/>
          <w:szCs w:val="22"/>
        </w:rPr>
        <w:t>,</w:t>
      </w:r>
      <w:r w:rsidRPr="00705D20">
        <w:rPr>
          <w:spacing w:val="-10"/>
          <w:sz w:val="22"/>
          <w:szCs w:val="22"/>
        </w:rPr>
        <w:t xml:space="preserve"> comme la notion de loi</w:t>
      </w:r>
      <w:r w:rsidR="00441C4A" w:rsidRPr="00705D20">
        <w:rPr>
          <w:spacing w:val="-10"/>
          <w:sz w:val="22"/>
          <w:szCs w:val="22"/>
        </w:rPr>
        <w:t>,</w:t>
      </w:r>
      <w:r w:rsidRPr="00705D20">
        <w:rPr>
          <w:spacing w:val="-10"/>
          <w:sz w:val="22"/>
          <w:szCs w:val="22"/>
        </w:rPr>
        <w:t xml:space="preserve"> la </w:t>
      </w:r>
      <w:r w:rsidR="00762399" w:rsidRPr="00705D20">
        <w:rPr>
          <w:spacing w:val="-10"/>
          <w:sz w:val="22"/>
          <w:szCs w:val="22"/>
        </w:rPr>
        <w:t>permanence</w:t>
      </w:r>
      <w:r w:rsidRPr="00705D20">
        <w:rPr>
          <w:spacing w:val="-10"/>
          <w:sz w:val="22"/>
          <w:szCs w:val="22"/>
        </w:rPr>
        <w:t xml:space="preserve"> d</w:t>
      </w:r>
      <w:r w:rsidR="00634445" w:rsidRPr="00705D20">
        <w:rPr>
          <w:spacing w:val="-10"/>
          <w:sz w:val="22"/>
          <w:szCs w:val="22"/>
        </w:rPr>
        <w:t>’</w:t>
      </w:r>
      <w:r w:rsidRPr="00705D20">
        <w:rPr>
          <w:spacing w:val="-10"/>
          <w:sz w:val="22"/>
          <w:szCs w:val="22"/>
        </w:rPr>
        <w:t>un fond systémi</w:t>
      </w:r>
      <w:r w:rsidR="00110861" w:rsidRPr="00705D20">
        <w:rPr>
          <w:spacing w:val="-10"/>
          <w:sz w:val="22"/>
          <w:szCs w:val="22"/>
        </w:rPr>
        <w:softHyphen/>
      </w:r>
      <w:r w:rsidRPr="00705D20">
        <w:rPr>
          <w:spacing w:val="-10"/>
          <w:sz w:val="22"/>
          <w:szCs w:val="22"/>
        </w:rPr>
        <w:t xml:space="preserve">que intangible sur lequel agiraient des unités élémentaires elles-mêmes considérées comme </w:t>
      </w:r>
      <w:r w:rsidR="00762399" w:rsidRPr="00705D20">
        <w:rPr>
          <w:spacing w:val="-10"/>
          <w:sz w:val="22"/>
          <w:szCs w:val="22"/>
        </w:rPr>
        <w:t>constantes</w:t>
      </w:r>
      <w:r w:rsidRPr="00705D20">
        <w:rPr>
          <w:spacing w:val="-10"/>
          <w:sz w:val="22"/>
          <w:szCs w:val="22"/>
        </w:rPr>
        <w:t>, mais est capable de rendre compte d</w:t>
      </w:r>
      <w:r w:rsidR="00634445" w:rsidRPr="00705D20">
        <w:rPr>
          <w:spacing w:val="-10"/>
          <w:sz w:val="22"/>
          <w:szCs w:val="22"/>
        </w:rPr>
        <w:t>’</w:t>
      </w:r>
      <w:r w:rsidRPr="00705D20">
        <w:rPr>
          <w:spacing w:val="-10"/>
          <w:sz w:val="22"/>
          <w:szCs w:val="22"/>
        </w:rPr>
        <w:t>une mutation simultanée du milieu et des totalité</w:t>
      </w:r>
      <w:r w:rsidR="00B545D4" w:rsidRPr="00705D20">
        <w:rPr>
          <w:spacing w:val="-10"/>
          <w:sz w:val="22"/>
          <w:szCs w:val="22"/>
        </w:rPr>
        <w:t>s partielles qui y agissent.</w:t>
      </w:r>
    </w:p>
    <w:p w:rsidR="00B545D4" w:rsidRPr="00705D20" w:rsidRDefault="00B545D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705D20" w:rsidRDefault="004445B6" w:rsidP="001170AF">
      <w:pPr>
        <w:pStyle w:val="Citation"/>
      </w:pPr>
      <w:r w:rsidRPr="00705D20">
        <w:t>Sont alors d</w:t>
      </w:r>
      <w:r w:rsidR="00634445" w:rsidRPr="00705D20">
        <w:t>’</w:t>
      </w:r>
      <w:r w:rsidRPr="00705D20">
        <w:t>autant plus requis – en tant qu</w:t>
      </w:r>
      <w:r w:rsidR="00634445" w:rsidRPr="00705D20">
        <w:t>’</w:t>
      </w:r>
      <w:r w:rsidRPr="00705D20">
        <w:t xml:space="preserve">outils conceptuels privilégiés pour </w:t>
      </w:r>
      <w:r w:rsidR="00B035B7" w:rsidRPr="00705D20">
        <w:t>explorer</w:t>
      </w:r>
      <w:r w:rsidRPr="00705D20">
        <w:t xml:space="preserve"> et exposer les régularités inhérentes à des totalités partielles – des modèles de </w:t>
      </w:r>
      <w:r w:rsidR="00B035B7" w:rsidRPr="00705D20">
        <w:t>configurations</w:t>
      </w:r>
      <w:r w:rsidRPr="00705D20">
        <w:t xml:space="preserve"> et de processus qui tiennent compte sans ambiguïté de la liaison mutuelle des </w:t>
      </w:r>
      <w:r w:rsidR="00B035B7" w:rsidRPr="00705D20">
        <w:t>phénomènes</w:t>
      </w:r>
      <w:r w:rsidRPr="00705D20">
        <w:t xml:space="preserve"> partiels, unités constituantes d</w:t>
      </w:r>
      <w:r w:rsidR="00634445" w:rsidRPr="00705D20">
        <w:t>’</w:t>
      </w:r>
      <w:r w:rsidRPr="00705D20">
        <w:t xml:space="preserve">une unité </w:t>
      </w:r>
      <w:r w:rsidR="00762399" w:rsidRPr="00705D20">
        <w:t>fonctionnelle</w:t>
      </w:r>
      <w:r w:rsidRPr="00705D20">
        <w:t xml:space="preserve"> plus vaste sans laquelle ils ne sauraient se pro</w:t>
      </w:r>
      <w:r w:rsidR="00A041EE">
        <w:softHyphen/>
      </w:r>
      <w:r w:rsidRPr="00705D20">
        <w:t xml:space="preserve">duire, ou en </w:t>
      </w:r>
      <w:r w:rsidR="00B545D4" w:rsidRPr="00705D20">
        <w:t xml:space="preserve">tout cas pas de cette manière. </w:t>
      </w:r>
      <w:r w:rsidRPr="00705D20">
        <w:t>(p. 41)</w:t>
      </w:r>
    </w:p>
    <w:p w:rsidR="00B545D4" w:rsidRPr="00705D20" w:rsidRDefault="00B545D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10861"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705D20">
        <w:rPr>
          <w:spacing w:val="-10"/>
          <w:sz w:val="22"/>
          <w:szCs w:val="22"/>
        </w:rPr>
        <w:t xml:space="preserve">Du coup, dans la mesure où les systèmes sociaux sont </w:t>
      </w:r>
      <w:r w:rsidR="00762399" w:rsidRPr="00705D20">
        <w:rPr>
          <w:spacing w:val="-10"/>
          <w:sz w:val="22"/>
          <w:szCs w:val="22"/>
        </w:rPr>
        <w:t>composés</w:t>
      </w:r>
      <w:r w:rsidRPr="00705D20">
        <w:rPr>
          <w:spacing w:val="-10"/>
          <w:sz w:val="22"/>
          <w:szCs w:val="22"/>
        </w:rPr>
        <w:t xml:space="preserve"> de sous-systèmes, de toutes tailles, parfois emboîtés, parfois se chevauchant, parfois simplement juxtaposés, mais toujours en interaction les uns avec les autres, les régularités évolutives qui sont issues de leur jeu sont néces</w:t>
      </w:r>
      <w:r w:rsidR="00762399" w:rsidRPr="00705D20">
        <w:rPr>
          <w:spacing w:val="-10"/>
          <w:sz w:val="22"/>
          <w:szCs w:val="22"/>
        </w:rPr>
        <w:softHyphen/>
      </w:r>
      <w:r w:rsidRPr="00705D20">
        <w:rPr>
          <w:spacing w:val="-10"/>
          <w:sz w:val="22"/>
          <w:szCs w:val="22"/>
        </w:rPr>
        <w:t>sairement de nature non linéaire et ressembleraient plutôt à une dérive globale d</w:t>
      </w:r>
      <w:r w:rsidR="00634445" w:rsidRPr="00705D20">
        <w:rPr>
          <w:spacing w:val="-10"/>
          <w:sz w:val="22"/>
          <w:szCs w:val="22"/>
        </w:rPr>
        <w:t>’</w:t>
      </w:r>
      <w:r w:rsidRPr="00705D20">
        <w:rPr>
          <w:spacing w:val="-10"/>
          <w:sz w:val="22"/>
          <w:szCs w:val="22"/>
        </w:rPr>
        <w:t xml:space="preserve">un système de </w:t>
      </w:r>
      <w:r w:rsidR="00762399" w:rsidRPr="00705D20">
        <w:rPr>
          <w:spacing w:val="-10"/>
          <w:sz w:val="22"/>
          <w:szCs w:val="22"/>
        </w:rPr>
        <w:t>systèmes</w:t>
      </w:r>
      <w:r w:rsidRPr="00705D20">
        <w:rPr>
          <w:spacing w:val="-10"/>
          <w:sz w:val="22"/>
          <w:szCs w:val="22"/>
        </w:rPr>
        <w:t xml:space="preserve"> d</w:t>
      </w:r>
      <w:r w:rsidR="00110861" w:rsidRPr="00705D20">
        <w:rPr>
          <w:spacing w:val="-10"/>
          <w:sz w:val="22"/>
          <w:szCs w:val="22"/>
        </w:rPr>
        <w:t>érivant chacun à sa manière.</w:t>
      </w:r>
    </w:p>
    <w:p w:rsidR="00110861" w:rsidRDefault="0011086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35F24" w:rsidRPr="00426FF1" w:rsidRDefault="004445B6" w:rsidP="001170AF">
      <w:pPr>
        <w:pStyle w:val="Citation"/>
        <w:rPr>
          <w:spacing w:val="-10"/>
        </w:rPr>
      </w:pPr>
      <w:r w:rsidRPr="00426FF1">
        <w:rPr>
          <w:spacing w:val="-10"/>
        </w:rPr>
        <w:t>Il s</w:t>
      </w:r>
      <w:r w:rsidR="00634445" w:rsidRPr="00426FF1">
        <w:rPr>
          <w:spacing w:val="-10"/>
        </w:rPr>
        <w:t>’</w:t>
      </w:r>
      <w:r w:rsidRPr="00426FF1">
        <w:rPr>
          <w:spacing w:val="-10"/>
        </w:rPr>
        <w:t>agit ici, avant tout, d</w:t>
      </w:r>
      <w:r w:rsidR="00634445" w:rsidRPr="00426FF1">
        <w:rPr>
          <w:spacing w:val="-10"/>
        </w:rPr>
        <w:t>’</w:t>
      </w:r>
      <w:r w:rsidR="00762399" w:rsidRPr="00426FF1">
        <w:rPr>
          <w:spacing w:val="-10"/>
        </w:rPr>
        <w:t>expliquer</w:t>
      </w:r>
      <w:r w:rsidRPr="00426FF1">
        <w:rPr>
          <w:spacing w:val="-10"/>
        </w:rPr>
        <w:t xml:space="preserve"> des transformations de </w:t>
      </w:r>
      <w:r w:rsidR="00762399" w:rsidRPr="00426FF1">
        <w:rPr>
          <w:spacing w:val="-10"/>
        </w:rPr>
        <w:t>configurations</w:t>
      </w:r>
      <w:r w:rsidRPr="00426FF1">
        <w:rPr>
          <w:spacing w:val="-10"/>
        </w:rPr>
        <w:t xml:space="preserve"> à partir d</w:t>
      </w:r>
      <w:r w:rsidR="00634445" w:rsidRPr="00426FF1">
        <w:rPr>
          <w:spacing w:val="-10"/>
        </w:rPr>
        <w:t>’</w:t>
      </w:r>
      <w:r w:rsidRPr="00426FF1">
        <w:rPr>
          <w:spacing w:val="-10"/>
        </w:rPr>
        <w:t>au</w:t>
      </w:r>
      <w:r w:rsidR="001C03BC" w:rsidRPr="00426FF1">
        <w:rPr>
          <w:spacing w:val="-10"/>
        </w:rPr>
        <w:softHyphen/>
      </w:r>
      <w:r w:rsidR="001D2E93" w:rsidRPr="00426FF1">
        <w:rPr>
          <w:spacing w:val="-10"/>
        </w:rPr>
        <w:t>t</w:t>
      </w:r>
      <w:r w:rsidRPr="00426FF1">
        <w:rPr>
          <w:spacing w:val="-10"/>
        </w:rPr>
        <w:t xml:space="preserve">res </w:t>
      </w:r>
      <w:r w:rsidR="00762399" w:rsidRPr="00426FF1">
        <w:rPr>
          <w:spacing w:val="-10"/>
        </w:rPr>
        <w:t>transformations</w:t>
      </w:r>
      <w:r w:rsidRPr="00426FF1">
        <w:rPr>
          <w:spacing w:val="-10"/>
        </w:rPr>
        <w:t>, des mouvements naissant d</w:t>
      </w:r>
      <w:r w:rsidR="00634445" w:rsidRPr="00426FF1">
        <w:rPr>
          <w:spacing w:val="-10"/>
        </w:rPr>
        <w:t>’</w:t>
      </w:r>
      <w:r w:rsidR="00762399" w:rsidRPr="00426FF1">
        <w:rPr>
          <w:spacing w:val="-10"/>
        </w:rPr>
        <w:t xml:space="preserve">autres </w:t>
      </w:r>
      <w:r w:rsidR="00110861" w:rsidRPr="00426FF1">
        <w:rPr>
          <w:spacing w:val="-10"/>
        </w:rPr>
        <w:t>mouvements</w:t>
      </w:r>
      <w:r w:rsidRPr="00426FF1">
        <w:rPr>
          <w:spacing w:val="-10"/>
        </w:rPr>
        <w:t>, et non pas de recher</w:t>
      </w:r>
      <w:r w:rsidR="001C03BC" w:rsidRPr="00426FF1">
        <w:rPr>
          <w:spacing w:val="-10"/>
        </w:rPr>
        <w:softHyphen/>
      </w:r>
      <w:r w:rsidRPr="00426FF1">
        <w:rPr>
          <w:spacing w:val="-10"/>
        </w:rPr>
        <w:t xml:space="preserve">cher la </w:t>
      </w:r>
      <w:r w:rsidR="00110861" w:rsidRPr="00426FF1">
        <w:rPr>
          <w:spacing w:val="-10"/>
        </w:rPr>
        <w:t>« </w:t>
      </w:r>
      <w:r w:rsidRPr="00426FF1">
        <w:rPr>
          <w:spacing w:val="-10"/>
        </w:rPr>
        <w:t>cause originelle</w:t>
      </w:r>
      <w:r w:rsidR="00110861" w:rsidRPr="00426FF1">
        <w:rPr>
          <w:spacing w:val="-10"/>
        </w:rPr>
        <w:t> »</w:t>
      </w:r>
      <w:r w:rsidRPr="00426FF1">
        <w:rPr>
          <w:spacing w:val="-10"/>
        </w:rPr>
        <w:t>, qui constituerait en quelque sorte une origine statique.</w:t>
      </w:r>
      <w:r w:rsidR="009C3304" w:rsidRPr="00426FF1">
        <w:rPr>
          <w:spacing w:val="-10"/>
        </w:rPr>
        <w:t xml:space="preserve"> (Elias</w:t>
      </w:r>
      <w:r w:rsidR="00354BE1" w:rsidRPr="00426FF1">
        <w:rPr>
          <w:spacing w:val="-10"/>
        </w:rPr>
        <w:fldChar w:fldCharType="begin"/>
      </w:r>
      <w:r w:rsidR="00F16AC1" w:rsidRPr="00426FF1">
        <w:rPr>
          <w:spacing w:val="-10"/>
        </w:rPr>
        <w:instrText xml:space="preserve"> XE "</w:instrText>
      </w:r>
      <w:r w:rsidR="00F16AC1" w:rsidRPr="00426FF1">
        <w:rPr>
          <w:spacing w:val="-10"/>
          <w:sz w:val="22"/>
          <w:szCs w:val="22"/>
        </w:rPr>
        <w:instrText>Elias</w:instrText>
      </w:r>
      <w:r w:rsidR="00F16AC1" w:rsidRPr="00426FF1">
        <w:rPr>
          <w:spacing w:val="-10"/>
        </w:rPr>
        <w:instrText xml:space="preserve">" </w:instrText>
      </w:r>
      <w:r w:rsidR="00354BE1" w:rsidRPr="00426FF1">
        <w:rPr>
          <w:spacing w:val="-10"/>
        </w:rPr>
        <w:fldChar w:fldCharType="end"/>
      </w:r>
      <w:r w:rsidR="009C3304" w:rsidRPr="00426FF1">
        <w:rPr>
          <w:spacing w:val="-10"/>
        </w:rPr>
        <w:t>, [1970], 1991, p. 201)</w:t>
      </w:r>
    </w:p>
    <w:p w:rsidR="009C3304" w:rsidRDefault="009C330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9C3304" w:rsidRDefault="009C330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445B6" w:rsidRPr="00213EBB" w:rsidRDefault="000B16E8" w:rsidP="000D4D3D">
      <w:pPr>
        <w:pStyle w:val="Titre3"/>
      </w:pPr>
      <w:bookmarkStart w:id="100" w:name="_Toc87284188"/>
      <w:bookmarkStart w:id="101" w:name="_Toc150948304"/>
      <w:r>
        <w:t xml:space="preserve">Apports de la pensée éliasienne à une </w:t>
      </w:r>
      <w:r w:rsidR="004445B6" w:rsidRPr="00213EBB">
        <w:t xml:space="preserve">méthodologie </w:t>
      </w:r>
      <w:bookmarkEnd w:id="100"/>
      <w:r w:rsidRPr="000B16E8">
        <w:rPr>
          <w:i/>
        </w:rPr>
        <w:t>rhuthmique</w:t>
      </w:r>
      <w:bookmarkEnd w:id="101"/>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Cette </w:t>
      </w:r>
      <w:r w:rsidR="000B16E8">
        <w:rPr>
          <w:spacing w:val="-10"/>
          <w:sz w:val="22"/>
          <w:szCs w:val="22"/>
        </w:rPr>
        <w:t xml:space="preserve">nouvelle </w:t>
      </w:r>
      <w:r w:rsidRPr="00213EBB">
        <w:rPr>
          <w:spacing w:val="-10"/>
          <w:sz w:val="22"/>
          <w:szCs w:val="22"/>
        </w:rPr>
        <w:t>conception de l</w:t>
      </w:r>
      <w:r w:rsidR="00634445" w:rsidRPr="00213EBB">
        <w:rPr>
          <w:spacing w:val="-10"/>
          <w:sz w:val="22"/>
          <w:szCs w:val="22"/>
        </w:rPr>
        <w:t>’</w:t>
      </w:r>
      <w:r w:rsidRPr="00213EBB">
        <w:rPr>
          <w:spacing w:val="-10"/>
          <w:sz w:val="22"/>
          <w:szCs w:val="22"/>
        </w:rPr>
        <w:t>histoire</w:t>
      </w:r>
      <w:r w:rsidR="00087DCB">
        <w:rPr>
          <w:spacing w:val="-10"/>
          <w:sz w:val="22"/>
          <w:szCs w:val="22"/>
        </w:rPr>
        <w:t xml:space="preserve"> et du social</w:t>
      </w:r>
      <w:r w:rsidRPr="00213EBB">
        <w:rPr>
          <w:spacing w:val="-10"/>
          <w:sz w:val="22"/>
          <w:szCs w:val="22"/>
        </w:rPr>
        <w:t xml:space="preserve"> </w:t>
      </w:r>
      <w:r w:rsidR="00FC0898">
        <w:rPr>
          <w:spacing w:val="-10"/>
          <w:sz w:val="22"/>
          <w:szCs w:val="22"/>
        </w:rPr>
        <w:t>accompagne</w:t>
      </w:r>
      <w:r w:rsidRPr="00213EBB">
        <w:rPr>
          <w:spacing w:val="-10"/>
          <w:sz w:val="22"/>
          <w:szCs w:val="22"/>
        </w:rPr>
        <w:t xml:space="preserve"> un parti</w:t>
      </w:r>
      <w:r w:rsidR="00862725">
        <w:rPr>
          <w:spacing w:val="-10"/>
          <w:sz w:val="22"/>
          <w:szCs w:val="22"/>
        </w:rPr>
        <w:t xml:space="preserve"> </w:t>
      </w:r>
      <w:r w:rsidRPr="004257F9">
        <w:rPr>
          <w:spacing w:val="-10"/>
          <w:sz w:val="22"/>
          <w:szCs w:val="22"/>
        </w:rPr>
        <w:t xml:space="preserve">pris </w:t>
      </w:r>
      <w:r w:rsidR="00A372CB" w:rsidRPr="004257F9">
        <w:rPr>
          <w:spacing w:val="-10"/>
          <w:sz w:val="22"/>
          <w:szCs w:val="22"/>
        </w:rPr>
        <w:t>métho</w:t>
      </w:r>
      <w:r w:rsidR="000B16E8" w:rsidRPr="004257F9">
        <w:rPr>
          <w:spacing w:val="-10"/>
          <w:sz w:val="22"/>
          <w:szCs w:val="22"/>
        </w:rPr>
        <w:softHyphen/>
      </w:r>
      <w:r w:rsidR="00A372CB" w:rsidRPr="004257F9">
        <w:rPr>
          <w:spacing w:val="-10"/>
          <w:sz w:val="22"/>
          <w:szCs w:val="22"/>
        </w:rPr>
        <w:t>dologique</w:t>
      </w:r>
      <w:r w:rsidRPr="004257F9">
        <w:rPr>
          <w:spacing w:val="-10"/>
          <w:sz w:val="22"/>
          <w:szCs w:val="22"/>
        </w:rPr>
        <w:t xml:space="preserve"> très novateur pour l</w:t>
      </w:r>
      <w:r w:rsidR="00634445" w:rsidRPr="004257F9">
        <w:rPr>
          <w:spacing w:val="-10"/>
          <w:sz w:val="22"/>
          <w:szCs w:val="22"/>
        </w:rPr>
        <w:t>’</w:t>
      </w:r>
      <w:r w:rsidRPr="004257F9">
        <w:rPr>
          <w:spacing w:val="-10"/>
          <w:sz w:val="22"/>
          <w:szCs w:val="22"/>
        </w:rPr>
        <w:t>époque et qui le reste encore aujourd</w:t>
      </w:r>
      <w:r w:rsidR="00634445" w:rsidRPr="004257F9">
        <w:rPr>
          <w:spacing w:val="-10"/>
          <w:sz w:val="22"/>
          <w:szCs w:val="22"/>
        </w:rPr>
        <w:t>’</w:t>
      </w:r>
      <w:r w:rsidRPr="004257F9">
        <w:rPr>
          <w:spacing w:val="-10"/>
          <w:sz w:val="22"/>
          <w:szCs w:val="22"/>
        </w:rPr>
        <w:t>hui, alors qu</w:t>
      </w:r>
      <w:r w:rsidR="00634445" w:rsidRPr="004257F9">
        <w:rPr>
          <w:spacing w:val="-10"/>
          <w:sz w:val="22"/>
          <w:szCs w:val="22"/>
        </w:rPr>
        <w:t>’</w:t>
      </w:r>
      <w:r w:rsidRPr="004257F9">
        <w:rPr>
          <w:spacing w:val="-10"/>
          <w:sz w:val="22"/>
          <w:szCs w:val="22"/>
        </w:rPr>
        <w:t>un empirisme dévoyé triomphe chez les historiens et les sociolo</w:t>
      </w:r>
      <w:r w:rsidR="000B16E8" w:rsidRPr="004257F9">
        <w:rPr>
          <w:spacing w:val="-10"/>
          <w:sz w:val="22"/>
          <w:szCs w:val="22"/>
        </w:rPr>
        <w:softHyphen/>
      </w:r>
      <w:r w:rsidRPr="004257F9">
        <w:rPr>
          <w:spacing w:val="-10"/>
          <w:sz w:val="22"/>
          <w:szCs w:val="22"/>
        </w:rPr>
        <w:t>gues, et qu</w:t>
      </w:r>
      <w:r w:rsidR="00634445" w:rsidRPr="004257F9">
        <w:rPr>
          <w:spacing w:val="-10"/>
          <w:sz w:val="22"/>
          <w:szCs w:val="22"/>
        </w:rPr>
        <w:t>’</w:t>
      </w:r>
      <w:r w:rsidRPr="004257F9">
        <w:rPr>
          <w:spacing w:val="-10"/>
          <w:sz w:val="22"/>
          <w:szCs w:val="22"/>
        </w:rPr>
        <w:t>une théorie de l</w:t>
      </w:r>
      <w:r w:rsidR="00634445" w:rsidRPr="004257F9">
        <w:rPr>
          <w:spacing w:val="-10"/>
          <w:sz w:val="22"/>
          <w:szCs w:val="22"/>
        </w:rPr>
        <w:t>’</w:t>
      </w:r>
      <w:r w:rsidRPr="004257F9">
        <w:rPr>
          <w:spacing w:val="-10"/>
          <w:sz w:val="22"/>
          <w:szCs w:val="22"/>
        </w:rPr>
        <w:t xml:space="preserve">historicité </w:t>
      </w:r>
      <w:r w:rsidR="00762399" w:rsidRPr="004257F9">
        <w:rPr>
          <w:spacing w:val="-10"/>
          <w:sz w:val="22"/>
          <w:szCs w:val="22"/>
        </w:rPr>
        <w:t>essentielle</w:t>
      </w:r>
      <w:r w:rsidRPr="004257F9">
        <w:rPr>
          <w:spacing w:val="-10"/>
          <w:sz w:val="22"/>
          <w:szCs w:val="22"/>
        </w:rPr>
        <w:t xml:space="preserve">, </w:t>
      </w:r>
      <w:r w:rsidR="00762399" w:rsidRPr="004257F9">
        <w:rPr>
          <w:spacing w:val="-10"/>
          <w:sz w:val="22"/>
          <w:szCs w:val="22"/>
        </w:rPr>
        <w:t>totalement</w:t>
      </w:r>
      <w:r w:rsidRPr="004257F9">
        <w:rPr>
          <w:spacing w:val="-10"/>
          <w:sz w:val="22"/>
          <w:szCs w:val="22"/>
        </w:rPr>
        <w:t xml:space="preserve"> déconnectée des apports des sciences humaines et sociales, prolifère en philosophie et dans</w:t>
      </w:r>
      <w:r w:rsidR="00B95A4F" w:rsidRPr="004257F9">
        <w:rPr>
          <w:spacing w:val="-10"/>
          <w:sz w:val="22"/>
          <w:szCs w:val="22"/>
        </w:rPr>
        <w:t xml:space="preserve"> </w:t>
      </w:r>
      <w:r w:rsidRPr="004257F9">
        <w:rPr>
          <w:spacing w:val="-10"/>
          <w:sz w:val="22"/>
          <w:szCs w:val="22"/>
        </w:rPr>
        <w:t xml:space="preserve">les </w:t>
      </w:r>
      <w:r w:rsidRPr="004257F9">
        <w:rPr>
          <w:i/>
          <w:spacing w:val="-10"/>
          <w:sz w:val="22"/>
          <w:szCs w:val="22"/>
        </w:rPr>
        <w:t>cultural studies</w:t>
      </w:r>
      <w:r w:rsidRPr="004257F9">
        <w:rPr>
          <w:spacing w:val="-10"/>
          <w:sz w:val="22"/>
          <w:szCs w:val="22"/>
        </w:rPr>
        <w:t>.</w:t>
      </w:r>
    </w:p>
    <w:p w:rsidR="00396132" w:rsidRPr="004257F9" w:rsidRDefault="00396132" w:rsidP="0039613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4257F9">
        <w:rPr>
          <w:spacing w:val="-10"/>
          <w:sz w:val="22"/>
          <w:szCs w:val="22"/>
        </w:rPr>
        <w:t xml:space="preserve"> propose une méthode pour identifier les </w:t>
      </w:r>
      <w:r w:rsidRPr="004257F9">
        <w:rPr>
          <w:i/>
          <w:spacing w:val="-10"/>
          <w:sz w:val="22"/>
          <w:szCs w:val="22"/>
        </w:rPr>
        <w:t>différentes</w:t>
      </w:r>
      <w:r w:rsidRPr="004257F9">
        <w:rPr>
          <w:spacing w:val="-10"/>
          <w:sz w:val="22"/>
          <w:szCs w:val="22"/>
        </w:rPr>
        <w:t xml:space="preserve"> </w:t>
      </w:r>
      <w:r w:rsidRPr="004257F9">
        <w:rPr>
          <w:i/>
          <w:spacing w:val="-10"/>
          <w:sz w:val="22"/>
          <w:szCs w:val="22"/>
        </w:rPr>
        <w:t>manières de fluer des configurations sociales</w:t>
      </w:r>
      <w:r w:rsidRPr="004257F9">
        <w:rPr>
          <w:spacing w:val="-10"/>
          <w:sz w:val="22"/>
          <w:szCs w:val="22"/>
        </w:rPr>
        <w:t>. D’une manière génér</w:t>
      </w:r>
      <w:r w:rsidRPr="004257F9">
        <w:rPr>
          <w:spacing w:val="-10"/>
          <w:sz w:val="22"/>
          <w:szCs w:val="22"/>
        </w:rPr>
        <w:softHyphen/>
        <w:t>ale, si dans le monde social tout est fluant, peut-on en effet encore y trou</w:t>
      </w:r>
      <w:r w:rsidRPr="004257F9">
        <w:rPr>
          <w:spacing w:val="-10"/>
          <w:sz w:val="22"/>
          <w:szCs w:val="22"/>
        </w:rPr>
        <w:softHyphen/>
        <w:t>ver des formes d’orga</w:t>
      </w:r>
      <w:r w:rsidRPr="004257F9">
        <w:rPr>
          <w:spacing w:val="-10"/>
          <w:sz w:val="22"/>
          <w:szCs w:val="22"/>
        </w:rPr>
        <w:softHyphen/>
        <w:t>nisation ? Plus précisément, si, dans les configura</w:t>
      </w:r>
      <w:r w:rsidRPr="004257F9">
        <w:rPr>
          <w:spacing w:val="-10"/>
          <w:sz w:val="22"/>
          <w:szCs w:val="22"/>
        </w:rPr>
        <w:softHyphen/>
        <w:t>tions de configu</w:t>
      </w:r>
      <w:r w:rsidR="00286C1F" w:rsidRPr="004257F9">
        <w:rPr>
          <w:spacing w:val="-10"/>
          <w:sz w:val="22"/>
          <w:szCs w:val="22"/>
        </w:rPr>
        <w:softHyphen/>
      </w:r>
      <w:r w:rsidRPr="004257F9">
        <w:rPr>
          <w:spacing w:val="-10"/>
          <w:sz w:val="22"/>
          <w:szCs w:val="22"/>
        </w:rPr>
        <w:t xml:space="preserve">rations qui constituent le tissu social, tout bouge en même temps, est-il possible d’y distinguer des manières spécifiques de fluer ? Et si tout y est en renouvellement permanent, </w:t>
      </w:r>
      <w:r w:rsidR="00442EF6" w:rsidRPr="004257F9">
        <w:rPr>
          <w:spacing w:val="-10"/>
          <w:sz w:val="22"/>
          <w:szCs w:val="22"/>
        </w:rPr>
        <w:t xml:space="preserve">comment </w:t>
      </w:r>
      <w:r w:rsidRPr="004257F9">
        <w:rPr>
          <w:spacing w:val="-10"/>
          <w:sz w:val="22"/>
          <w:szCs w:val="22"/>
        </w:rPr>
        <w:t>peut-on y mettre malgré tout en évidence des tendances globales se perpétuant sur une plus ou moins lon</w:t>
      </w:r>
      <w:r w:rsidR="006007BB">
        <w:rPr>
          <w:spacing w:val="-10"/>
          <w:sz w:val="22"/>
          <w:szCs w:val="22"/>
        </w:rPr>
        <w:softHyphen/>
      </w:r>
      <w:r w:rsidRPr="004257F9">
        <w:rPr>
          <w:spacing w:val="-10"/>
          <w:sz w:val="22"/>
          <w:szCs w:val="22"/>
        </w:rPr>
        <w:t>gue durée ?</w:t>
      </w:r>
    </w:p>
    <w:p w:rsidR="001C03BC" w:rsidRPr="004257F9" w:rsidRDefault="00930D9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 xml:space="preserve">D’un côté, </w:t>
      </w:r>
      <w:r w:rsidR="004445B6" w:rsidRPr="004257F9">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4445B6" w:rsidRPr="004257F9">
        <w:rPr>
          <w:spacing w:val="-10"/>
          <w:sz w:val="22"/>
          <w:szCs w:val="22"/>
        </w:rPr>
        <w:t xml:space="preserve"> reconnaît qu</w:t>
      </w:r>
      <w:r w:rsidR="00634445" w:rsidRPr="004257F9">
        <w:rPr>
          <w:spacing w:val="-10"/>
          <w:sz w:val="22"/>
          <w:szCs w:val="22"/>
        </w:rPr>
        <w:t>’</w:t>
      </w:r>
      <w:r w:rsidR="004445B6" w:rsidRPr="004257F9">
        <w:rPr>
          <w:spacing w:val="-10"/>
          <w:sz w:val="22"/>
          <w:szCs w:val="22"/>
        </w:rPr>
        <w:t>il est nécessaire, pour trouver l</w:t>
      </w:r>
      <w:r w:rsidR="00634445" w:rsidRPr="004257F9">
        <w:rPr>
          <w:spacing w:val="-10"/>
          <w:sz w:val="22"/>
          <w:szCs w:val="22"/>
        </w:rPr>
        <w:t>’</w:t>
      </w:r>
      <w:r w:rsidR="004445B6" w:rsidRPr="004257F9">
        <w:rPr>
          <w:spacing w:val="-10"/>
          <w:sz w:val="22"/>
          <w:szCs w:val="22"/>
        </w:rPr>
        <w:t>ordre qui sous-tend le chaos apparent des événements, de prendre le maximum de recul et d</w:t>
      </w:r>
      <w:r w:rsidR="00634445" w:rsidRPr="004257F9">
        <w:rPr>
          <w:spacing w:val="-10"/>
          <w:sz w:val="22"/>
          <w:szCs w:val="22"/>
        </w:rPr>
        <w:t>’</w:t>
      </w:r>
      <w:r w:rsidR="004445B6" w:rsidRPr="004257F9">
        <w:rPr>
          <w:spacing w:val="-10"/>
          <w:sz w:val="22"/>
          <w:szCs w:val="22"/>
        </w:rPr>
        <w:t>embrasser l</w:t>
      </w:r>
      <w:r w:rsidR="00634445" w:rsidRPr="004257F9">
        <w:rPr>
          <w:spacing w:val="-10"/>
          <w:sz w:val="22"/>
          <w:szCs w:val="22"/>
        </w:rPr>
        <w:t>’</w:t>
      </w:r>
      <w:r w:rsidR="004445B6" w:rsidRPr="004257F9">
        <w:rPr>
          <w:spacing w:val="-10"/>
          <w:sz w:val="22"/>
          <w:szCs w:val="22"/>
        </w:rPr>
        <w:t>évolution historique sur une très longue durée – et en cela, il n</w:t>
      </w:r>
      <w:r w:rsidR="00634445" w:rsidRPr="004257F9">
        <w:rPr>
          <w:spacing w:val="-10"/>
          <w:sz w:val="22"/>
          <w:szCs w:val="22"/>
        </w:rPr>
        <w:t>’</w:t>
      </w:r>
      <w:r w:rsidR="004445B6" w:rsidRPr="004257F9">
        <w:rPr>
          <w:spacing w:val="-10"/>
          <w:sz w:val="22"/>
          <w:szCs w:val="22"/>
        </w:rPr>
        <w:t xml:space="preserve">est pas très différent des </w:t>
      </w:r>
      <w:r w:rsidR="00697C08" w:rsidRPr="004257F9">
        <w:rPr>
          <w:spacing w:val="-10"/>
          <w:sz w:val="22"/>
          <w:szCs w:val="22"/>
        </w:rPr>
        <w:t>philosophes</w:t>
      </w:r>
      <w:r w:rsidR="004445B6" w:rsidRPr="004257F9">
        <w:rPr>
          <w:spacing w:val="-10"/>
          <w:sz w:val="22"/>
          <w:szCs w:val="22"/>
        </w:rPr>
        <w:t xml:space="preserve"> </w:t>
      </w:r>
      <w:r w:rsidR="00762399" w:rsidRPr="004257F9">
        <w:rPr>
          <w:spacing w:val="-10"/>
          <w:sz w:val="22"/>
          <w:szCs w:val="22"/>
        </w:rPr>
        <w:t>historicistes</w:t>
      </w:r>
      <w:r w:rsidR="004445B6" w:rsidRPr="004257F9">
        <w:rPr>
          <w:spacing w:val="-10"/>
          <w:sz w:val="22"/>
          <w:szCs w:val="22"/>
        </w:rPr>
        <w:t xml:space="preserve"> de l</w:t>
      </w:r>
      <w:r w:rsidR="00634445" w:rsidRPr="004257F9">
        <w:rPr>
          <w:spacing w:val="-10"/>
          <w:sz w:val="22"/>
          <w:szCs w:val="22"/>
        </w:rPr>
        <w:t>’</w:t>
      </w:r>
      <w:r w:rsidR="004445B6" w:rsidRPr="004257F9">
        <w:rPr>
          <w:spacing w:val="-10"/>
          <w:sz w:val="22"/>
          <w:szCs w:val="22"/>
        </w:rPr>
        <w:t>his</w:t>
      </w:r>
      <w:r w:rsidR="001F46D3" w:rsidRPr="004257F9">
        <w:rPr>
          <w:spacing w:val="-10"/>
          <w:sz w:val="22"/>
          <w:szCs w:val="22"/>
        </w:rPr>
        <w:softHyphen/>
      </w:r>
      <w:r w:rsidR="004445B6" w:rsidRPr="004257F9">
        <w:rPr>
          <w:spacing w:val="-10"/>
          <w:sz w:val="22"/>
          <w:szCs w:val="22"/>
        </w:rPr>
        <w:t xml:space="preserve">toire, </w:t>
      </w:r>
      <w:r w:rsidR="007F620E">
        <w:rPr>
          <w:spacing w:val="-10"/>
          <w:sz w:val="22"/>
          <w:szCs w:val="22"/>
        </w:rPr>
        <w:t xml:space="preserve">des anthropologues évolutionnistes du </w:t>
      </w:r>
      <w:r w:rsidR="007F620E" w:rsidRPr="007F620E">
        <w:rPr>
          <w:smallCaps/>
          <w:spacing w:val="-10"/>
          <w:sz w:val="22"/>
          <w:szCs w:val="22"/>
        </w:rPr>
        <w:t>xix</w:t>
      </w:r>
      <w:r w:rsidR="007F620E" w:rsidRPr="007F620E">
        <w:rPr>
          <w:spacing w:val="-10"/>
          <w:sz w:val="22"/>
          <w:szCs w:val="22"/>
          <w:vertAlign w:val="superscript"/>
        </w:rPr>
        <w:t>e</w:t>
      </w:r>
      <w:r w:rsidR="007F620E">
        <w:rPr>
          <w:spacing w:val="-10"/>
          <w:sz w:val="22"/>
          <w:szCs w:val="22"/>
        </w:rPr>
        <w:t xml:space="preserve"> siècle, </w:t>
      </w:r>
      <w:r w:rsidR="007F620E" w:rsidRPr="004257F9">
        <w:rPr>
          <w:spacing w:val="-10"/>
          <w:sz w:val="22"/>
          <w:szCs w:val="22"/>
        </w:rPr>
        <w:t>des histo</w:t>
      </w:r>
      <w:r w:rsidR="007F620E" w:rsidRPr="004257F9">
        <w:rPr>
          <w:spacing w:val="-10"/>
          <w:sz w:val="22"/>
          <w:szCs w:val="22"/>
        </w:rPr>
        <w:softHyphen/>
        <w:t xml:space="preserve">riens généralistes comme Toynbee ou </w:t>
      </w:r>
      <w:r w:rsidR="004445B6" w:rsidRPr="004257F9">
        <w:rPr>
          <w:spacing w:val="-10"/>
          <w:sz w:val="22"/>
          <w:szCs w:val="22"/>
        </w:rPr>
        <w:t xml:space="preserve">des sociologues </w:t>
      </w:r>
      <w:r w:rsidR="00697C08" w:rsidRPr="004257F9">
        <w:rPr>
          <w:spacing w:val="-10"/>
          <w:sz w:val="22"/>
          <w:szCs w:val="22"/>
        </w:rPr>
        <w:t>néo-évolutionnistes</w:t>
      </w:r>
      <w:r w:rsidR="004445B6" w:rsidRPr="004257F9">
        <w:rPr>
          <w:spacing w:val="-10"/>
          <w:sz w:val="22"/>
          <w:szCs w:val="22"/>
        </w:rPr>
        <w:t xml:space="preserve"> comme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4445B6" w:rsidRPr="004257F9">
        <w:rPr>
          <w:spacing w:val="-10"/>
          <w:sz w:val="22"/>
          <w:szCs w:val="22"/>
        </w:rPr>
        <w:t xml:space="preserve"> </w:t>
      </w:r>
      <w:r w:rsidR="00354BE1" w:rsidRPr="004257F9">
        <w:rPr>
          <w:spacing w:val="-10"/>
          <w:sz w:val="22"/>
          <w:szCs w:val="22"/>
        </w:rPr>
        <w:fldChar w:fldCharType="begin"/>
      </w:r>
      <w:r w:rsidR="009D5DEF" w:rsidRPr="004257F9">
        <w:rPr>
          <w:spacing w:val="-10"/>
          <w:sz w:val="22"/>
          <w:szCs w:val="22"/>
        </w:rPr>
        <w:instrText xml:space="preserve"> XE "Toynbee" </w:instrText>
      </w:r>
      <w:r w:rsidR="00354BE1" w:rsidRPr="004257F9">
        <w:rPr>
          <w:spacing w:val="-10"/>
          <w:sz w:val="22"/>
          <w:szCs w:val="22"/>
        </w:rPr>
        <w:fldChar w:fldCharType="end"/>
      </w:r>
      <w:r w:rsidR="001C03BC" w:rsidRPr="004257F9">
        <w:rPr>
          <w:spacing w:val="-10"/>
          <w:sz w:val="22"/>
          <w:szCs w:val="22"/>
        </w:rPr>
        <w:t>.</w:t>
      </w:r>
    </w:p>
    <w:p w:rsidR="00087DCB" w:rsidRPr="004257F9" w:rsidRDefault="00087DCB"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2D18D8" w:rsidRPr="004257F9" w:rsidRDefault="004445B6" w:rsidP="001170AF">
      <w:pPr>
        <w:pStyle w:val="Citation"/>
      </w:pPr>
      <w:r w:rsidRPr="004257F9">
        <w:t>On ne peut déterminer s</w:t>
      </w:r>
      <w:r w:rsidR="00634445" w:rsidRPr="004257F9">
        <w:t>’</w:t>
      </w:r>
      <w:r w:rsidRPr="004257F9">
        <w:t>il y a quelque chose d</w:t>
      </w:r>
      <w:r w:rsidR="00634445" w:rsidRPr="004257F9">
        <w:t>’</w:t>
      </w:r>
      <w:r w:rsidRPr="004257F9">
        <w:t>universel dans le rapport entre l</w:t>
      </w:r>
      <w:r w:rsidR="00634445" w:rsidRPr="004257F9">
        <w:t>’</w:t>
      </w:r>
      <w:r w:rsidRPr="004257F9">
        <w:t>individu et le groupe, et éventuellement ce qu</w:t>
      </w:r>
      <w:r w:rsidR="00634445" w:rsidRPr="004257F9">
        <w:t>’</w:t>
      </w:r>
      <w:r w:rsidRPr="004257F9">
        <w:t>il y a d</w:t>
      </w:r>
      <w:r w:rsidR="00634445" w:rsidRPr="004257F9">
        <w:t>’</w:t>
      </w:r>
      <w:r w:rsidR="00762399" w:rsidRPr="004257F9">
        <w:t>universel</w:t>
      </w:r>
      <w:r w:rsidRPr="004257F9">
        <w:t>, qu</w:t>
      </w:r>
      <w:r w:rsidR="00634445" w:rsidRPr="004257F9">
        <w:t>’</w:t>
      </w:r>
      <w:r w:rsidRPr="004257F9">
        <w:t>à partir du moment où l</w:t>
      </w:r>
      <w:r w:rsidR="00634445" w:rsidRPr="004257F9">
        <w:t>’</w:t>
      </w:r>
      <w:r w:rsidRPr="004257F9">
        <w:t>on prend pour cadre de référence un schème d</w:t>
      </w:r>
      <w:r w:rsidR="00634445" w:rsidRPr="004257F9">
        <w:t>’</w:t>
      </w:r>
      <w:r w:rsidRPr="004257F9">
        <w:t>évolution considérant des stades les plus anciens d</w:t>
      </w:r>
      <w:r w:rsidR="00634445" w:rsidRPr="004257F9">
        <w:t>’</w:t>
      </w:r>
      <w:r w:rsidR="00762399" w:rsidRPr="004257F9">
        <w:t>exis</w:t>
      </w:r>
      <w:r w:rsidR="006007BB">
        <w:softHyphen/>
      </w:r>
      <w:r w:rsidR="00762399" w:rsidRPr="004257F9">
        <w:t>tence</w:t>
      </w:r>
      <w:r w:rsidRPr="004257F9">
        <w:t xml:space="preserve"> de l</w:t>
      </w:r>
      <w:r w:rsidR="00634445" w:rsidRPr="004257F9">
        <w:t>’</w:t>
      </w:r>
      <w:r w:rsidRPr="004257F9">
        <w:t xml:space="preserve">espèce humaine telle que nous la </w:t>
      </w:r>
      <w:r w:rsidR="00697C08" w:rsidRPr="004257F9">
        <w:t>connaissons</w:t>
      </w:r>
      <w:r w:rsidRPr="004257F9">
        <w:t xml:space="preserve"> aujourd</w:t>
      </w:r>
      <w:r w:rsidR="00634445" w:rsidRPr="004257F9">
        <w:t>’</w:t>
      </w:r>
      <w:r w:rsidRPr="004257F9">
        <w:t>hui jus</w:t>
      </w:r>
      <w:r w:rsidR="001C03BC" w:rsidRPr="004257F9">
        <w:softHyphen/>
      </w:r>
      <w:r w:rsidRPr="004257F9">
        <w:t>qu</w:t>
      </w:r>
      <w:r w:rsidR="00634445" w:rsidRPr="004257F9">
        <w:t>’</w:t>
      </w:r>
      <w:r w:rsidRPr="004257F9">
        <w:t>aux stades actuels en suivant les dix mille ans d</w:t>
      </w:r>
      <w:r w:rsidR="00634445" w:rsidRPr="004257F9">
        <w:t>’</w:t>
      </w:r>
      <w:r w:rsidRPr="004257F9">
        <w:t>évolution.</w:t>
      </w:r>
      <w:r w:rsidR="0039253C">
        <w:t xml:space="preserve"> (</w:t>
      </w:r>
      <w:r w:rsidR="0039253C"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39253C" w:rsidRPr="00682DB4">
        <w:t xml:space="preserve"> [1987], 1991, p. 228)</w:t>
      </w:r>
    </w:p>
    <w:p w:rsidR="001C03BC" w:rsidRPr="004257F9" w:rsidRDefault="001C03B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C03BC" w:rsidRPr="007F620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7F620E">
        <w:rPr>
          <w:spacing w:val="-14"/>
          <w:sz w:val="22"/>
          <w:szCs w:val="22"/>
        </w:rPr>
        <w:t xml:space="preserve">Mais, ce qui le distingue radicalement de ces philosophes, </w:t>
      </w:r>
      <w:r w:rsidR="007F620E" w:rsidRPr="007F620E">
        <w:rPr>
          <w:spacing w:val="-14"/>
          <w:sz w:val="22"/>
          <w:szCs w:val="22"/>
        </w:rPr>
        <w:t>anthropo</w:t>
      </w:r>
      <w:r w:rsidR="007F620E" w:rsidRPr="007F620E">
        <w:rPr>
          <w:spacing w:val="-14"/>
          <w:sz w:val="22"/>
          <w:szCs w:val="22"/>
        </w:rPr>
        <w:softHyphen/>
        <w:t xml:space="preserve">logues, </w:t>
      </w:r>
      <w:r w:rsidRPr="007F620E">
        <w:rPr>
          <w:spacing w:val="-14"/>
          <w:sz w:val="22"/>
          <w:szCs w:val="22"/>
        </w:rPr>
        <w:t>sociolo</w:t>
      </w:r>
      <w:r w:rsidR="00E137EB" w:rsidRPr="007F620E">
        <w:rPr>
          <w:spacing w:val="-14"/>
          <w:sz w:val="22"/>
          <w:szCs w:val="22"/>
        </w:rPr>
        <w:softHyphen/>
      </w:r>
      <w:r w:rsidRPr="007F620E">
        <w:rPr>
          <w:spacing w:val="-14"/>
          <w:sz w:val="22"/>
          <w:szCs w:val="22"/>
        </w:rPr>
        <w:t>gues et</w:t>
      </w:r>
      <w:r w:rsidR="007F620E" w:rsidRPr="007F620E">
        <w:rPr>
          <w:spacing w:val="-14"/>
          <w:sz w:val="22"/>
          <w:szCs w:val="22"/>
        </w:rPr>
        <w:t xml:space="preserve"> même</w:t>
      </w:r>
      <w:r w:rsidRPr="007F620E">
        <w:rPr>
          <w:spacing w:val="-14"/>
          <w:sz w:val="22"/>
          <w:szCs w:val="22"/>
        </w:rPr>
        <w:t xml:space="preserve"> historiens, c</w:t>
      </w:r>
      <w:r w:rsidR="00634445" w:rsidRPr="007F620E">
        <w:rPr>
          <w:spacing w:val="-14"/>
          <w:sz w:val="22"/>
          <w:szCs w:val="22"/>
        </w:rPr>
        <w:t>’</w:t>
      </w:r>
      <w:r w:rsidRPr="007F620E">
        <w:rPr>
          <w:spacing w:val="-14"/>
          <w:sz w:val="22"/>
          <w:szCs w:val="22"/>
        </w:rPr>
        <w:t>est l</w:t>
      </w:r>
      <w:r w:rsidR="00634445" w:rsidRPr="007F620E">
        <w:rPr>
          <w:spacing w:val="-14"/>
          <w:sz w:val="22"/>
          <w:szCs w:val="22"/>
        </w:rPr>
        <w:t>’</w:t>
      </w:r>
      <w:r w:rsidRPr="007F620E">
        <w:rPr>
          <w:spacing w:val="-14"/>
          <w:sz w:val="22"/>
          <w:szCs w:val="22"/>
        </w:rPr>
        <w:t>affirmation d</w:t>
      </w:r>
      <w:r w:rsidR="00634445" w:rsidRPr="007F620E">
        <w:rPr>
          <w:spacing w:val="-14"/>
          <w:sz w:val="22"/>
          <w:szCs w:val="22"/>
        </w:rPr>
        <w:t>’</w:t>
      </w:r>
      <w:r w:rsidRPr="007F620E">
        <w:rPr>
          <w:spacing w:val="-14"/>
          <w:sz w:val="22"/>
          <w:szCs w:val="22"/>
        </w:rPr>
        <w:t xml:space="preserve">un retour </w:t>
      </w:r>
      <w:r w:rsidR="00697C08" w:rsidRPr="007F620E">
        <w:rPr>
          <w:spacing w:val="-14"/>
          <w:sz w:val="22"/>
          <w:szCs w:val="22"/>
        </w:rPr>
        <w:t>indis</w:t>
      </w:r>
      <w:r w:rsidR="007F620E" w:rsidRPr="007F620E">
        <w:rPr>
          <w:spacing w:val="-14"/>
          <w:sz w:val="22"/>
          <w:szCs w:val="22"/>
        </w:rPr>
        <w:softHyphen/>
      </w:r>
      <w:r w:rsidR="00697C08" w:rsidRPr="007F620E">
        <w:rPr>
          <w:spacing w:val="-14"/>
          <w:sz w:val="22"/>
          <w:szCs w:val="22"/>
        </w:rPr>
        <w:t>pensable</w:t>
      </w:r>
      <w:r w:rsidRPr="007F620E">
        <w:rPr>
          <w:spacing w:val="-14"/>
          <w:sz w:val="22"/>
          <w:szCs w:val="22"/>
        </w:rPr>
        <w:t>, après ce travail d</w:t>
      </w:r>
      <w:r w:rsidR="00634445" w:rsidRPr="007F620E">
        <w:rPr>
          <w:spacing w:val="-14"/>
          <w:sz w:val="22"/>
          <w:szCs w:val="22"/>
        </w:rPr>
        <w:t>’</w:t>
      </w:r>
      <w:r w:rsidRPr="007F620E">
        <w:rPr>
          <w:spacing w:val="-14"/>
          <w:sz w:val="22"/>
          <w:szCs w:val="22"/>
        </w:rPr>
        <w:t xml:space="preserve">abstraction, au fourmillement des </w:t>
      </w:r>
      <w:r w:rsidR="00697C08" w:rsidRPr="007F620E">
        <w:rPr>
          <w:spacing w:val="-14"/>
          <w:sz w:val="22"/>
          <w:szCs w:val="22"/>
        </w:rPr>
        <w:t>événements</w:t>
      </w:r>
      <w:r w:rsidR="001C03BC" w:rsidRPr="007F620E">
        <w:rPr>
          <w:spacing w:val="-14"/>
          <w:sz w:val="22"/>
          <w:szCs w:val="22"/>
        </w:rPr>
        <w:t>.</w:t>
      </w:r>
    </w:p>
    <w:p w:rsidR="001C03BC" w:rsidRPr="004257F9" w:rsidRDefault="001C03B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4257F9" w:rsidRDefault="004445B6" w:rsidP="001170AF">
      <w:pPr>
        <w:pStyle w:val="Citation"/>
      </w:pPr>
      <w:r w:rsidRPr="004257F9">
        <w:t>Une fois parvenu ainsi à une vision plus claire de ces aspects de la vie sociale qui se dégagent sous nos yeux lorsque nous survolons de longues séquences du déroulement de l</w:t>
      </w:r>
      <w:r w:rsidR="00634445" w:rsidRPr="004257F9">
        <w:t>’</w:t>
      </w:r>
      <w:r w:rsidRPr="004257F9">
        <w:t>histoire, il convient de revenir</w:t>
      </w:r>
      <w:r w:rsidR="00A1068B" w:rsidRPr="004257F9">
        <w:t xml:space="preserve"> par la pensée à l</w:t>
      </w:r>
      <w:r w:rsidR="00634445" w:rsidRPr="004257F9">
        <w:t>’</w:t>
      </w:r>
      <w:r w:rsidR="00A1068B" w:rsidRPr="004257F9">
        <w:t xml:space="preserve">autre </w:t>
      </w:r>
      <w:r w:rsidR="00697C08" w:rsidRPr="004257F9">
        <w:t>perspective</w:t>
      </w:r>
      <w:r w:rsidRPr="004257F9">
        <w:t xml:space="preserve">, celle que nous avons nous trouvant </w:t>
      </w:r>
      <w:r w:rsidR="00762399" w:rsidRPr="004257F9">
        <w:t>nous-mêmes</w:t>
      </w:r>
      <w:r w:rsidRPr="004257F9">
        <w:t xml:space="preserve"> au milieu du fleuve de l</w:t>
      </w:r>
      <w:r w:rsidR="00634445" w:rsidRPr="004257F9">
        <w:t>’</w:t>
      </w:r>
      <w:r w:rsidRPr="004257F9">
        <w:t>histoire. Coupée de l</w:t>
      </w:r>
      <w:r w:rsidR="00634445" w:rsidRPr="004257F9">
        <w:t>’</w:t>
      </w:r>
      <w:r w:rsidRPr="004257F9">
        <w:t xml:space="preserve">autre, chacune de ces deux </w:t>
      </w:r>
      <w:r w:rsidR="00697C08" w:rsidRPr="004257F9">
        <w:t>optiques</w:t>
      </w:r>
      <w:r w:rsidRPr="004257F9">
        <w:t xml:space="preserve"> comporte des risques </w:t>
      </w:r>
      <w:r w:rsidR="00762399" w:rsidRPr="004257F9">
        <w:t>spécifiques</w:t>
      </w:r>
      <w:r w:rsidRPr="004257F9">
        <w:t xml:space="preserve">. Chacune des deux, la vue aérienne comme celle du nageur dans le courant, montre un certain raccourci. Chacune des deux tend à une pondération univoque. Les deux ensembles produisent une image </w:t>
      </w:r>
      <w:r w:rsidR="00697C08" w:rsidRPr="004257F9">
        <w:t>équilibrée</w:t>
      </w:r>
      <w:r w:rsidR="0069455A" w:rsidRPr="004257F9">
        <w:t>. (p. 88)</w:t>
      </w:r>
    </w:p>
    <w:p w:rsidR="001C03BC" w:rsidRPr="004257F9" w:rsidRDefault="001C03B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863239"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Le sociologue, l</w:t>
      </w:r>
      <w:r w:rsidR="00634445" w:rsidRPr="004257F9">
        <w:rPr>
          <w:spacing w:val="-10"/>
          <w:sz w:val="22"/>
          <w:szCs w:val="22"/>
        </w:rPr>
        <w:t>’</w:t>
      </w:r>
      <w:r w:rsidRPr="004257F9">
        <w:rPr>
          <w:spacing w:val="-10"/>
          <w:sz w:val="22"/>
          <w:szCs w:val="22"/>
        </w:rPr>
        <w:t>historien et même le philosophe s</w:t>
      </w:r>
      <w:r w:rsidR="00634445" w:rsidRPr="004257F9">
        <w:rPr>
          <w:spacing w:val="-10"/>
          <w:sz w:val="22"/>
          <w:szCs w:val="22"/>
        </w:rPr>
        <w:t>’</w:t>
      </w:r>
      <w:r w:rsidRPr="004257F9">
        <w:rPr>
          <w:spacing w:val="-10"/>
          <w:sz w:val="22"/>
          <w:szCs w:val="22"/>
        </w:rPr>
        <w:t xml:space="preserve">il en a le </w:t>
      </w:r>
      <w:r w:rsidR="00762399" w:rsidRPr="004257F9">
        <w:rPr>
          <w:spacing w:val="-10"/>
          <w:sz w:val="22"/>
          <w:szCs w:val="22"/>
        </w:rPr>
        <w:t>courage</w:t>
      </w:r>
      <w:r w:rsidRPr="004257F9">
        <w:rPr>
          <w:spacing w:val="-10"/>
          <w:sz w:val="22"/>
          <w:szCs w:val="22"/>
        </w:rPr>
        <w:t xml:space="preserve"> – comme seul Foucault</w:t>
      </w:r>
      <w:r w:rsidR="00354BE1" w:rsidRPr="004257F9">
        <w:rPr>
          <w:spacing w:val="-10"/>
          <w:sz w:val="22"/>
          <w:szCs w:val="22"/>
        </w:rPr>
        <w:fldChar w:fldCharType="begin"/>
      </w:r>
      <w:r w:rsidR="00575111" w:rsidRPr="004257F9">
        <w:rPr>
          <w:spacing w:val="-10"/>
          <w:sz w:val="22"/>
          <w:szCs w:val="22"/>
        </w:rPr>
        <w:instrText xml:space="preserve"> XE "Foucault" </w:instrText>
      </w:r>
      <w:r w:rsidR="00354BE1" w:rsidRPr="004257F9">
        <w:rPr>
          <w:spacing w:val="-10"/>
          <w:sz w:val="22"/>
          <w:szCs w:val="22"/>
        </w:rPr>
        <w:fldChar w:fldCharType="end"/>
      </w:r>
      <w:r w:rsidRPr="004257F9">
        <w:rPr>
          <w:spacing w:val="-10"/>
          <w:sz w:val="22"/>
          <w:szCs w:val="22"/>
        </w:rPr>
        <w:t xml:space="preserve"> peut-être l</w:t>
      </w:r>
      <w:r w:rsidR="00634445" w:rsidRPr="004257F9">
        <w:rPr>
          <w:spacing w:val="-10"/>
          <w:sz w:val="22"/>
          <w:szCs w:val="22"/>
        </w:rPr>
        <w:t>’</w:t>
      </w:r>
      <w:r w:rsidRPr="004257F9">
        <w:rPr>
          <w:spacing w:val="-10"/>
          <w:sz w:val="22"/>
          <w:szCs w:val="22"/>
        </w:rPr>
        <w:t xml:space="preserve">a eu – doivent ainsi pratiquer un aller-retour permanent entre analyse locale et perspective à longue portée, entre surplomb et participation, entre « engagement et </w:t>
      </w:r>
      <w:r w:rsidR="00762399" w:rsidRPr="004257F9">
        <w:rPr>
          <w:spacing w:val="-10"/>
          <w:sz w:val="22"/>
          <w:szCs w:val="22"/>
        </w:rPr>
        <w:t>distanciation</w:t>
      </w:r>
      <w:r w:rsidRPr="004257F9">
        <w:rPr>
          <w:spacing w:val="-10"/>
          <w:sz w:val="22"/>
          <w:szCs w:val="22"/>
        </w:rPr>
        <w:t> »</w:t>
      </w:r>
      <w:r w:rsidRPr="004257F9">
        <w:rPr>
          <w:rStyle w:val="Appelnotedebasdep"/>
          <w:spacing w:val="-10"/>
          <w:sz w:val="22"/>
          <w:szCs w:val="22"/>
        </w:rPr>
        <w:footnoteReference w:id="227"/>
      </w:r>
      <w:r w:rsidRPr="004257F9">
        <w:rPr>
          <w:spacing w:val="-10"/>
          <w:sz w:val="22"/>
          <w:szCs w:val="22"/>
        </w:rPr>
        <w:t>. Dans la mesure où l</w:t>
      </w:r>
      <w:r w:rsidR="00634445" w:rsidRPr="004257F9">
        <w:rPr>
          <w:spacing w:val="-10"/>
          <w:sz w:val="22"/>
          <w:szCs w:val="22"/>
        </w:rPr>
        <w:t>’</w:t>
      </w:r>
      <w:r w:rsidRPr="004257F9">
        <w:rPr>
          <w:spacing w:val="-10"/>
          <w:sz w:val="22"/>
          <w:szCs w:val="22"/>
        </w:rPr>
        <w:t>histoire est à la fois dynamique, complexe, hétéro</w:t>
      </w:r>
      <w:r w:rsidR="00863239" w:rsidRPr="004257F9">
        <w:rPr>
          <w:spacing w:val="-10"/>
          <w:sz w:val="22"/>
          <w:szCs w:val="22"/>
        </w:rPr>
        <w:softHyphen/>
      </w:r>
      <w:r w:rsidRPr="004257F9">
        <w:rPr>
          <w:spacing w:val="-10"/>
          <w:sz w:val="22"/>
          <w:szCs w:val="22"/>
        </w:rPr>
        <w:t xml:space="preserve">gène, ouverte </w:t>
      </w:r>
      <w:r w:rsidRPr="004257F9">
        <w:rPr>
          <w:i/>
          <w:spacing w:val="-10"/>
          <w:sz w:val="22"/>
          <w:szCs w:val="22"/>
        </w:rPr>
        <w:t>et</w:t>
      </w:r>
      <w:r w:rsidRPr="004257F9">
        <w:rPr>
          <w:spacing w:val="-10"/>
          <w:sz w:val="22"/>
          <w:szCs w:val="22"/>
        </w:rPr>
        <w:t xml:space="preserve"> organisée suivant des lignes de forces intelligibles, il leur faut rejeter toute approche unilatérale, adopt</w:t>
      </w:r>
      <w:r w:rsidR="00863239" w:rsidRPr="004257F9">
        <w:rPr>
          <w:spacing w:val="-10"/>
          <w:sz w:val="22"/>
          <w:szCs w:val="22"/>
        </w:rPr>
        <w:t>er alternativement ces per</w:t>
      </w:r>
      <w:r w:rsidR="00863239" w:rsidRPr="004257F9">
        <w:rPr>
          <w:spacing w:val="-10"/>
          <w:sz w:val="22"/>
          <w:szCs w:val="22"/>
        </w:rPr>
        <w:softHyphen/>
        <w:t>specti</w:t>
      </w:r>
      <w:r w:rsidRPr="004257F9">
        <w:rPr>
          <w:spacing w:val="-10"/>
          <w:sz w:val="22"/>
          <w:szCs w:val="22"/>
        </w:rPr>
        <w:t>ves opposées et entretenir ainsi une spirale vertueuse qui permettra de les enrichir l</w:t>
      </w:r>
      <w:r w:rsidR="00634445" w:rsidRPr="004257F9">
        <w:rPr>
          <w:spacing w:val="-10"/>
          <w:sz w:val="22"/>
          <w:szCs w:val="22"/>
        </w:rPr>
        <w:t>’</w:t>
      </w:r>
      <w:r w:rsidRPr="004257F9">
        <w:rPr>
          <w:spacing w:val="-10"/>
          <w:sz w:val="22"/>
          <w:szCs w:val="22"/>
        </w:rPr>
        <w:t>une par l</w:t>
      </w:r>
      <w:r w:rsidR="00634445" w:rsidRPr="004257F9">
        <w:rPr>
          <w:spacing w:val="-10"/>
          <w:sz w:val="22"/>
          <w:szCs w:val="22"/>
        </w:rPr>
        <w:t>’</w:t>
      </w:r>
      <w:r w:rsidRPr="004257F9">
        <w:rPr>
          <w:spacing w:val="-10"/>
          <w:sz w:val="22"/>
          <w:szCs w:val="22"/>
        </w:rPr>
        <w:t>autre</w:t>
      </w:r>
      <w:r w:rsidR="00863239" w:rsidRPr="004257F9">
        <w:rPr>
          <w:spacing w:val="-10"/>
          <w:sz w:val="22"/>
          <w:szCs w:val="22"/>
        </w:rPr>
        <w:t>.</w:t>
      </w:r>
    </w:p>
    <w:p w:rsidR="00396132" w:rsidRPr="004257F9" w:rsidRDefault="0039613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39253C" w:rsidRDefault="004445B6" w:rsidP="001170AF">
      <w:pPr>
        <w:pStyle w:val="Citation"/>
      </w:pPr>
      <w:r w:rsidRPr="0039253C">
        <w:t>Ce qui caractérise, par opposition aux modes non scientifiques, ces modes scientifi</w:t>
      </w:r>
      <w:r w:rsidR="00863239" w:rsidRPr="0039253C">
        <w:softHyphen/>
      </w:r>
      <w:r w:rsidRPr="0039253C">
        <w:t>ques de résolution des problèmes, c</w:t>
      </w:r>
      <w:r w:rsidR="00634445" w:rsidRPr="0039253C">
        <w:t>’</w:t>
      </w:r>
      <w:r w:rsidRPr="0039253C">
        <w:t>est que, dans le processus même de l</w:t>
      </w:r>
      <w:r w:rsidR="00634445" w:rsidRPr="0039253C">
        <w:t>’</w:t>
      </w:r>
      <w:r w:rsidRPr="0039253C">
        <w:t>acquisition du savoir, émergent et trouvent une réponse des questions qui, à chaque fois, sont le résultat d</w:t>
      </w:r>
      <w:r w:rsidR="00634445" w:rsidRPr="0039253C">
        <w:t>’</w:t>
      </w:r>
      <w:r w:rsidRPr="0039253C">
        <w:t>un mouvement pendulaire ininterrompu entre deux niveaux du savoir : celui des idées géné</w:t>
      </w:r>
      <w:r w:rsidR="0039253C" w:rsidRPr="0039253C">
        <w:softHyphen/>
      </w:r>
      <w:r w:rsidRPr="0039253C">
        <w:t>rales, des théories ou des modèles, et celui de l</w:t>
      </w:r>
      <w:r w:rsidR="00634445" w:rsidRPr="0039253C">
        <w:t>’</w:t>
      </w:r>
      <w:r w:rsidRPr="0039253C">
        <w:t xml:space="preserve">observation et de la perception de phénomènes déterminés. Ce </w:t>
      </w:r>
      <w:r w:rsidR="00762399" w:rsidRPr="0039253C">
        <w:t>dernier</w:t>
      </w:r>
      <w:r w:rsidRPr="0039253C">
        <w:t>, s</w:t>
      </w:r>
      <w:r w:rsidR="00634445" w:rsidRPr="0039253C">
        <w:t>’</w:t>
      </w:r>
      <w:r w:rsidRPr="0039253C">
        <w:t>il n</w:t>
      </w:r>
      <w:r w:rsidR="00634445" w:rsidRPr="0039253C">
        <w:t>’</w:t>
      </w:r>
      <w:r w:rsidRPr="0039253C">
        <w:t>est pas suffisamment fécondé par le premier, demeure désordonné et confus. Le premier, s</w:t>
      </w:r>
      <w:r w:rsidR="00634445" w:rsidRPr="0039253C">
        <w:t>’</w:t>
      </w:r>
      <w:r w:rsidRPr="0039253C">
        <w:t>il n</w:t>
      </w:r>
      <w:r w:rsidR="00634445" w:rsidRPr="0039253C">
        <w:t>’</w:t>
      </w:r>
      <w:r w:rsidRPr="0039253C">
        <w:t>est pas suffisamment fécondé par le der</w:t>
      </w:r>
      <w:r w:rsidR="00863239" w:rsidRPr="0039253C">
        <w:softHyphen/>
      </w:r>
      <w:r w:rsidRPr="0039253C">
        <w:t>nier, reste dominé par les sentiments et les produits de l</w:t>
      </w:r>
      <w:r w:rsidR="00634445" w:rsidRPr="0039253C">
        <w:t>’</w:t>
      </w:r>
      <w:r w:rsidR="00863239" w:rsidRPr="0039253C">
        <w:t>imagination.</w:t>
      </w:r>
      <w:r w:rsidRPr="0039253C">
        <w:t xml:space="preserve"> (</w:t>
      </w:r>
      <w:r w:rsidR="0039253C"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39253C" w:rsidRPr="00682DB4">
        <w:t xml:space="preserve"> [1983], 1993, </w:t>
      </w:r>
      <w:r w:rsidR="0039253C" w:rsidRPr="0039253C">
        <w:t>p. </w:t>
      </w:r>
      <w:r w:rsidRPr="0039253C">
        <w:t>35)</w:t>
      </w:r>
    </w:p>
    <w:p w:rsidR="003C6960" w:rsidRPr="004257F9" w:rsidRDefault="003C6960"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930D9C"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 xml:space="preserve">On </w:t>
      </w:r>
      <w:r w:rsidR="004257F9">
        <w:rPr>
          <w:spacing w:val="-12"/>
          <w:sz w:val="22"/>
          <w:szCs w:val="22"/>
        </w:rPr>
        <w:t xml:space="preserve">se </w:t>
      </w:r>
      <w:r w:rsidRPr="004257F9">
        <w:rPr>
          <w:spacing w:val="-12"/>
          <w:sz w:val="22"/>
          <w:szCs w:val="22"/>
        </w:rPr>
        <w:t>dira peut-être qu</w:t>
      </w:r>
      <w:r w:rsidR="00634445" w:rsidRPr="004257F9">
        <w:rPr>
          <w:spacing w:val="-12"/>
          <w:sz w:val="22"/>
          <w:szCs w:val="22"/>
        </w:rPr>
        <w:t>’</w:t>
      </w:r>
      <w:r w:rsidRPr="004257F9">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4257F9">
        <w:rPr>
          <w:spacing w:val="-12"/>
          <w:sz w:val="22"/>
          <w:szCs w:val="22"/>
        </w:rPr>
        <w:t xml:space="preserve"> ne fait ici que reconnaître la </w:t>
      </w:r>
      <w:r w:rsidR="00762399" w:rsidRPr="004257F9">
        <w:rPr>
          <w:spacing w:val="-12"/>
          <w:sz w:val="22"/>
          <w:szCs w:val="22"/>
        </w:rPr>
        <w:t>nécessité</w:t>
      </w:r>
      <w:r w:rsidRPr="004257F9">
        <w:rPr>
          <w:spacing w:val="-12"/>
          <w:sz w:val="22"/>
          <w:szCs w:val="22"/>
        </w:rPr>
        <w:t xml:space="preserve"> d</w:t>
      </w:r>
      <w:r w:rsidR="00634445" w:rsidRPr="004257F9">
        <w:rPr>
          <w:spacing w:val="-12"/>
          <w:sz w:val="22"/>
          <w:szCs w:val="22"/>
        </w:rPr>
        <w:t>’</w:t>
      </w:r>
      <w:r w:rsidRPr="004257F9">
        <w:rPr>
          <w:spacing w:val="-12"/>
          <w:sz w:val="22"/>
          <w:szCs w:val="22"/>
        </w:rPr>
        <w:t>une approche spiralée des phénomènes soulignée depuis longtemps déjà par l</w:t>
      </w:r>
      <w:r w:rsidR="0062500C" w:rsidRPr="004257F9">
        <w:rPr>
          <w:spacing w:val="-12"/>
          <w:sz w:val="22"/>
          <w:szCs w:val="22"/>
        </w:rPr>
        <w:t>es</w:t>
      </w:r>
      <w:r w:rsidRPr="004257F9">
        <w:rPr>
          <w:spacing w:val="-12"/>
          <w:sz w:val="22"/>
          <w:szCs w:val="22"/>
        </w:rPr>
        <w:t xml:space="preserve"> théorie</w:t>
      </w:r>
      <w:r w:rsidR="0062500C" w:rsidRPr="004257F9">
        <w:rPr>
          <w:spacing w:val="-12"/>
          <w:sz w:val="22"/>
          <w:szCs w:val="22"/>
        </w:rPr>
        <w:t>s</w:t>
      </w:r>
      <w:r w:rsidRPr="004257F9">
        <w:rPr>
          <w:spacing w:val="-12"/>
          <w:sz w:val="22"/>
          <w:szCs w:val="22"/>
        </w:rPr>
        <w:t xml:space="preserve"> herméneutique</w:t>
      </w:r>
      <w:r w:rsidR="0062500C" w:rsidRPr="004257F9">
        <w:rPr>
          <w:spacing w:val="-12"/>
          <w:sz w:val="22"/>
          <w:szCs w:val="22"/>
        </w:rPr>
        <w:t>s</w:t>
      </w:r>
      <w:r w:rsidRPr="004257F9">
        <w:rPr>
          <w:spacing w:val="-12"/>
          <w:sz w:val="22"/>
          <w:szCs w:val="22"/>
        </w:rPr>
        <w:t xml:space="preserve"> de la </w:t>
      </w:r>
      <w:r w:rsidR="00697C08" w:rsidRPr="004257F9">
        <w:rPr>
          <w:spacing w:val="-12"/>
          <w:sz w:val="22"/>
          <w:szCs w:val="22"/>
        </w:rPr>
        <w:t>connaissance</w:t>
      </w:r>
      <w:r w:rsidRPr="004257F9">
        <w:rPr>
          <w:spacing w:val="-12"/>
          <w:sz w:val="22"/>
          <w:szCs w:val="22"/>
        </w:rPr>
        <w:t>. N</w:t>
      </w:r>
      <w:r w:rsidR="00634445" w:rsidRPr="004257F9">
        <w:rPr>
          <w:spacing w:val="-12"/>
          <w:sz w:val="22"/>
          <w:szCs w:val="22"/>
        </w:rPr>
        <w:t>’</w:t>
      </w:r>
      <w:r w:rsidRPr="004257F9">
        <w:rPr>
          <w:spacing w:val="-12"/>
          <w:sz w:val="22"/>
          <w:szCs w:val="22"/>
        </w:rPr>
        <w:t>aurait-il fait que cela, son travail constituerait déjà une avancée très importante par rapport à l</w:t>
      </w:r>
      <w:r w:rsidR="00634445" w:rsidRPr="004257F9">
        <w:rPr>
          <w:spacing w:val="-12"/>
          <w:sz w:val="22"/>
          <w:szCs w:val="22"/>
        </w:rPr>
        <w:t>’</w:t>
      </w:r>
      <w:r w:rsidRPr="004257F9">
        <w:rPr>
          <w:spacing w:val="-12"/>
          <w:sz w:val="22"/>
          <w:szCs w:val="22"/>
        </w:rPr>
        <w:t>empi</w:t>
      </w:r>
      <w:r w:rsidR="00B77607" w:rsidRPr="004257F9">
        <w:rPr>
          <w:spacing w:val="-12"/>
          <w:sz w:val="22"/>
          <w:szCs w:val="22"/>
        </w:rPr>
        <w:softHyphen/>
      </w:r>
      <w:r w:rsidRPr="004257F9">
        <w:rPr>
          <w:spacing w:val="-12"/>
          <w:sz w:val="22"/>
          <w:szCs w:val="22"/>
        </w:rPr>
        <w:t xml:space="preserve">risme des uns et au dogmatisme des autres. Mais il occupe </w:t>
      </w:r>
      <w:r w:rsidR="009F41EF">
        <w:rPr>
          <w:spacing w:val="-12"/>
          <w:sz w:val="22"/>
          <w:szCs w:val="22"/>
        </w:rPr>
        <w:t xml:space="preserve">en réalité </w:t>
      </w:r>
      <w:r w:rsidRPr="004257F9">
        <w:rPr>
          <w:spacing w:val="-12"/>
          <w:sz w:val="22"/>
          <w:szCs w:val="22"/>
        </w:rPr>
        <w:t xml:space="preserve">une position assez originale par rapport aux débats qui ont eu lieu à ce propos depuis la fin du </w:t>
      </w:r>
      <w:r w:rsidR="009810AE" w:rsidRPr="004257F9">
        <w:rPr>
          <w:smallCaps/>
          <w:spacing w:val="-12"/>
          <w:sz w:val="22"/>
          <w:szCs w:val="22"/>
        </w:rPr>
        <w:t>xix</w:t>
      </w:r>
      <w:r w:rsidRPr="004257F9">
        <w:rPr>
          <w:spacing w:val="-12"/>
          <w:sz w:val="22"/>
          <w:szCs w:val="22"/>
          <w:vertAlign w:val="superscript"/>
        </w:rPr>
        <w:t>e</w:t>
      </w:r>
      <w:r w:rsidRPr="004257F9">
        <w:rPr>
          <w:spacing w:val="-12"/>
          <w:sz w:val="22"/>
          <w:szCs w:val="22"/>
        </w:rPr>
        <w:t xml:space="preserve"> siècle, position qui fait de lui</w:t>
      </w:r>
      <w:r w:rsidR="004257F9">
        <w:rPr>
          <w:spacing w:val="-12"/>
          <w:sz w:val="22"/>
          <w:szCs w:val="22"/>
        </w:rPr>
        <w:t>, à mon sens,</w:t>
      </w:r>
      <w:r w:rsidRPr="004257F9">
        <w:rPr>
          <w:spacing w:val="-12"/>
          <w:sz w:val="22"/>
          <w:szCs w:val="22"/>
        </w:rPr>
        <w:t xml:space="preserve"> un penseur </w:t>
      </w:r>
      <w:r w:rsidRPr="004257F9">
        <w:rPr>
          <w:i/>
          <w:spacing w:val="-12"/>
          <w:sz w:val="22"/>
          <w:szCs w:val="22"/>
        </w:rPr>
        <w:t>post</w:t>
      </w:r>
      <w:r w:rsidRPr="004257F9">
        <w:rPr>
          <w:spacing w:val="-12"/>
          <w:sz w:val="22"/>
          <w:szCs w:val="22"/>
        </w:rPr>
        <w:t>-</w:t>
      </w:r>
      <w:r w:rsidRPr="004257F9">
        <w:rPr>
          <w:i/>
          <w:spacing w:val="-12"/>
          <w:sz w:val="22"/>
          <w:szCs w:val="22"/>
        </w:rPr>
        <w:t>herméneutique</w:t>
      </w:r>
      <w:r w:rsidRPr="004257F9">
        <w:rPr>
          <w:spacing w:val="-12"/>
          <w:sz w:val="22"/>
          <w:szCs w:val="22"/>
        </w:rPr>
        <w:t xml:space="preserve"> – et je dirais</w:t>
      </w:r>
      <w:r w:rsidR="009F41EF">
        <w:rPr>
          <w:spacing w:val="-12"/>
          <w:sz w:val="22"/>
          <w:szCs w:val="22"/>
        </w:rPr>
        <w:t>,</w:t>
      </w:r>
      <w:r w:rsidRPr="004257F9">
        <w:rPr>
          <w:spacing w:val="-12"/>
          <w:sz w:val="22"/>
          <w:szCs w:val="22"/>
        </w:rPr>
        <w:t xml:space="preserve"> </w:t>
      </w:r>
      <w:r w:rsidR="009F41EF">
        <w:rPr>
          <w:spacing w:val="-12"/>
          <w:sz w:val="22"/>
          <w:szCs w:val="22"/>
        </w:rPr>
        <w:t xml:space="preserve">en un sens, </w:t>
      </w:r>
      <w:r w:rsidRPr="004257F9">
        <w:rPr>
          <w:spacing w:val="-12"/>
          <w:sz w:val="22"/>
          <w:szCs w:val="22"/>
        </w:rPr>
        <w:t xml:space="preserve">déjà </w:t>
      </w:r>
      <w:r w:rsidRPr="004257F9">
        <w:rPr>
          <w:i/>
          <w:spacing w:val="-12"/>
          <w:sz w:val="22"/>
          <w:szCs w:val="22"/>
        </w:rPr>
        <w:t>r</w:t>
      </w:r>
      <w:r w:rsidR="004E5EFD" w:rsidRPr="004257F9">
        <w:rPr>
          <w:i/>
          <w:spacing w:val="-12"/>
          <w:sz w:val="22"/>
          <w:szCs w:val="22"/>
        </w:rPr>
        <w:t>hu</w:t>
      </w:r>
      <w:r w:rsidRPr="004257F9">
        <w:rPr>
          <w:i/>
          <w:spacing w:val="-12"/>
          <w:sz w:val="22"/>
          <w:szCs w:val="22"/>
        </w:rPr>
        <w:t>thmique</w:t>
      </w:r>
      <w:r w:rsidRPr="004257F9">
        <w:rPr>
          <w:spacing w:val="-12"/>
          <w:sz w:val="22"/>
          <w:szCs w:val="22"/>
        </w:rPr>
        <w:t>.</w:t>
      </w:r>
    </w:p>
    <w:p w:rsidR="00930D9C" w:rsidRPr="004257F9" w:rsidRDefault="00930D9C" w:rsidP="00930D9C">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4257F9">
        <w:rPr>
          <w:spacing w:val="-12"/>
          <w:sz w:val="22"/>
          <w:szCs w:val="22"/>
        </w:rPr>
        <w:t xml:space="preserve"> bénéficie</w:t>
      </w:r>
      <w:r w:rsidR="00DA78EB" w:rsidRPr="004257F9">
        <w:rPr>
          <w:spacing w:val="-12"/>
          <w:sz w:val="22"/>
          <w:szCs w:val="22"/>
        </w:rPr>
        <w:t>,</w:t>
      </w:r>
      <w:r w:rsidRPr="004257F9">
        <w:rPr>
          <w:spacing w:val="-12"/>
          <w:sz w:val="22"/>
          <w:szCs w:val="22"/>
        </w:rPr>
        <w:t xml:space="preserve"> pour traiter ces questions</w:t>
      </w:r>
      <w:r w:rsidR="00DA78EB" w:rsidRPr="004257F9">
        <w:rPr>
          <w:spacing w:val="-12"/>
          <w:sz w:val="22"/>
          <w:szCs w:val="22"/>
        </w:rPr>
        <w:t>,</w:t>
      </w:r>
      <w:r w:rsidRPr="004257F9">
        <w:rPr>
          <w:spacing w:val="-12"/>
          <w:sz w:val="22"/>
          <w:szCs w:val="22"/>
        </w:rPr>
        <w:t xml:space="preserve"> des réflexions méthodologi</w:t>
      </w:r>
      <w:r w:rsidR="00DA78EB" w:rsidRPr="004257F9">
        <w:rPr>
          <w:spacing w:val="-12"/>
          <w:sz w:val="22"/>
          <w:szCs w:val="22"/>
        </w:rPr>
        <w:softHyphen/>
      </w:r>
      <w:r w:rsidRPr="004257F9">
        <w:rPr>
          <w:spacing w:val="-12"/>
          <w:sz w:val="22"/>
          <w:szCs w:val="22"/>
        </w:rPr>
        <w:t xml:space="preserve">ques qui n’ont cessé en Allemagne depuis la fin du </w:t>
      </w:r>
      <w:r w:rsidRPr="004257F9">
        <w:rPr>
          <w:smallCaps/>
          <w:spacing w:val="-12"/>
          <w:sz w:val="22"/>
          <w:szCs w:val="22"/>
        </w:rPr>
        <w:t>xix</w:t>
      </w:r>
      <w:r w:rsidRPr="004257F9">
        <w:rPr>
          <w:spacing w:val="-12"/>
          <w:sz w:val="22"/>
          <w:szCs w:val="22"/>
          <w:vertAlign w:val="superscript"/>
        </w:rPr>
        <w:t>e</w:t>
      </w:r>
      <w:r w:rsidRPr="004257F9">
        <w:rPr>
          <w:spacing w:val="-12"/>
          <w:sz w:val="22"/>
          <w:szCs w:val="22"/>
        </w:rPr>
        <w:t xml:space="preserve"> siècle. La concep</w:t>
      </w:r>
      <w:r w:rsidR="00DA78EB" w:rsidRPr="004257F9">
        <w:rPr>
          <w:spacing w:val="-12"/>
          <w:sz w:val="22"/>
          <w:szCs w:val="22"/>
        </w:rPr>
        <w:softHyphen/>
      </w:r>
      <w:r w:rsidRPr="004257F9">
        <w:rPr>
          <w:spacing w:val="-12"/>
          <w:sz w:val="22"/>
          <w:szCs w:val="22"/>
        </w:rPr>
        <w:t>tion herméneutique des sciences humaines développée par Dilthey</w:t>
      </w:r>
      <w:r w:rsidR="00354BE1" w:rsidRPr="004257F9">
        <w:rPr>
          <w:spacing w:val="-12"/>
          <w:sz w:val="22"/>
          <w:szCs w:val="22"/>
        </w:rPr>
        <w:fldChar w:fldCharType="begin"/>
      </w:r>
      <w:r w:rsidRPr="004257F9">
        <w:rPr>
          <w:spacing w:val="-12"/>
          <w:sz w:val="22"/>
          <w:szCs w:val="22"/>
        </w:rPr>
        <w:instrText xml:space="preserve"> XE "Dilthey" </w:instrText>
      </w:r>
      <w:r w:rsidR="00354BE1" w:rsidRPr="004257F9">
        <w:rPr>
          <w:spacing w:val="-12"/>
          <w:sz w:val="22"/>
          <w:szCs w:val="22"/>
        </w:rPr>
        <w:fldChar w:fldCharType="end"/>
      </w:r>
      <w:r w:rsidRPr="004257F9">
        <w:rPr>
          <w:spacing w:val="-12"/>
          <w:sz w:val="22"/>
          <w:szCs w:val="22"/>
        </w:rPr>
        <w:t xml:space="preserve"> a per</w:t>
      </w:r>
      <w:r w:rsidR="00DA7E24">
        <w:rPr>
          <w:spacing w:val="-12"/>
          <w:sz w:val="22"/>
          <w:szCs w:val="22"/>
        </w:rPr>
        <w:softHyphen/>
      </w:r>
      <w:r w:rsidRPr="004257F9">
        <w:rPr>
          <w:spacing w:val="-12"/>
          <w:sz w:val="22"/>
          <w:szCs w:val="22"/>
        </w:rPr>
        <w:t>mis de desserrer l’étau d’une conception empiriste inspirée essentielle</w:t>
      </w:r>
      <w:r w:rsidR="00DA78EB" w:rsidRPr="004257F9">
        <w:rPr>
          <w:spacing w:val="-12"/>
          <w:sz w:val="22"/>
          <w:szCs w:val="22"/>
        </w:rPr>
        <w:softHyphen/>
      </w:r>
      <w:r w:rsidRPr="004257F9">
        <w:rPr>
          <w:spacing w:val="-12"/>
          <w:sz w:val="22"/>
          <w:szCs w:val="22"/>
        </w:rPr>
        <w:t>ment par les sciences physi</w:t>
      </w:r>
      <w:r w:rsidRPr="004257F9">
        <w:rPr>
          <w:spacing w:val="-12"/>
          <w:sz w:val="22"/>
          <w:szCs w:val="22"/>
        </w:rPr>
        <w:softHyphen/>
        <w:t>ques, sans retomber dans le logicisme de la dialecti</w:t>
      </w:r>
      <w:r w:rsidR="00DA7E24">
        <w:rPr>
          <w:spacing w:val="-12"/>
          <w:sz w:val="22"/>
          <w:szCs w:val="22"/>
        </w:rPr>
        <w:softHyphen/>
      </w:r>
      <w:r w:rsidRPr="004257F9">
        <w:rPr>
          <w:spacing w:val="-12"/>
          <w:sz w:val="22"/>
          <w:szCs w:val="22"/>
        </w:rPr>
        <w:t xml:space="preserve">que hégélienne ou du positivisme comtien. Mais cette conception – et je dirai toutes celles qui s’en inspirent encore aujourd’hui – doit à son tour être dépassée. </w:t>
      </w:r>
      <w:r w:rsidR="009F41EF" w:rsidRPr="009F41EF">
        <w:rPr>
          <w:spacing w:val="-12"/>
          <w:sz w:val="22"/>
          <w:szCs w:val="22"/>
        </w:rPr>
        <w:t>Non seulement, comme l’a montré Windelband, le principe de circularité concerne toutes les sciences et pas seulement les sciences de l’homme et de la société, mais il ne suffit pas, pour saisir la plus ou moins grande spécificité ou généralité du mouvement d’une configu</w:t>
      </w:r>
      <w:r w:rsidR="003C6412">
        <w:rPr>
          <w:spacing w:val="-12"/>
          <w:sz w:val="22"/>
          <w:szCs w:val="22"/>
        </w:rPr>
        <w:softHyphen/>
      </w:r>
      <w:r w:rsidR="009F41EF" w:rsidRPr="009F41EF">
        <w:rPr>
          <w:spacing w:val="-12"/>
          <w:sz w:val="22"/>
          <w:szCs w:val="22"/>
        </w:rPr>
        <w:t>ration don</w:t>
      </w:r>
      <w:r w:rsidR="006007BB">
        <w:rPr>
          <w:spacing w:val="-12"/>
          <w:sz w:val="22"/>
          <w:szCs w:val="22"/>
        </w:rPr>
        <w:softHyphen/>
      </w:r>
      <w:r w:rsidR="009F41EF" w:rsidRPr="009F41EF">
        <w:rPr>
          <w:spacing w:val="-12"/>
          <w:sz w:val="22"/>
          <w:szCs w:val="22"/>
        </w:rPr>
        <w:t>née, comme celui-ci avait de son côté tort de le croire, d’opérer un circuit récurrent entre concepts et perceptions, lois et faits d’observa</w:t>
      </w:r>
      <w:r w:rsidR="00F1201D">
        <w:rPr>
          <w:spacing w:val="-12"/>
          <w:sz w:val="22"/>
          <w:szCs w:val="22"/>
        </w:rPr>
        <w:softHyphen/>
      </w:r>
      <w:r w:rsidR="009F41EF" w:rsidRPr="009F41EF">
        <w:rPr>
          <w:spacing w:val="-12"/>
          <w:sz w:val="22"/>
          <w:szCs w:val="22"/>
        </w:rPr>
        <w:t>tion</w:t>
      </w:r>
      <w:r w:rsidR="00970EE0">
        <w:rPr>
          <w:spacing w:val="-12"/>
          <w:sz w:val="22"/>
          <w:szCs w:val="22"/>
        </w:rPr>
        <w:t>.</w:t>
      </w:r>
      <w:r w:rsidR="00F1201D" w:rsidRPr="004257F9">
        <w:rPr>
          <w:rStyle w:val="Appelnotedebasdep"/>
          <w:spacing w:val="-12"/>
          <w:sz w:val="22"/>
          <w:szCs w:val="22"/>
        </w:rPr>
        <w:footnoteReference w:id="228"/>
      </w:r>
      <w:r w:rsidRPr="004257F9">
        <w:rPr>
          <w:spacing w:val="-12"/>
          <w:sz w:val="22"/>
          <w:szCs w:val="22"/>
        </w:rPr>
        <w:t xml:space="preserve"> Les notions de </w:t>
      </w:r>
      <w:r w:rsidRPr="004257F9">
        <w:rPr>
          <w:i/>
          <w:spacing w:val="-12"/>
          <w:sz w:val="22"/>
          <w:szCs w:val="22"/>
        </w:rPr>
        <w:t>loi</w:t>
      </w:r>
      <w:r w:rsidRPr="004257F9">
        <w:rPr>
          <w:spacing w:val="-12"/>
          <w:sz w:val="22"/>
          <w:szCs w:val="22"/>
        </w:rPr>
        <w:t xml:space="preserve"> et de </w:t>
      </w:r>
      <w:r w:rsidRPr="004257F9">
        <w:rPr>
          <w:i/>
          <w:spacing w:val="-12"/>
          <w:sz w:val="22"/>
          <w:szCs w:val="22"/>
        </w:rPr>
        <w:t>fait</w:t>
      </w:r>
      <w:r w:rsidRPr="004257F9">
        <w:rPr>
          <w:spacing w:val="-12"/>
          <w:sz w:val="22"/>
          <w:szCs w:val="22"/>
        </w:rPr>
        <w:t xml:space="preserve"> présupposent </w:t>
      </w:r>
      <w:r w:rsidR="00DA7E24">
        <w:rPr>
          <w:spacing w:val="-12"/>
          <w:sz w:val="22"/>
          <w:szCs w:val="22"/>
        </w:rPr>
        <w:t xml:space="preserve">en effet </w:t>
      </w:r>
      <w:r w:rsidRPr="004257F9">
        <w:rPr>
          <w:spacing w:val="-12"/>
          <w:sz w:val="22"/>
          <w:szCs w:val="22"/>
        </w:rPr>
        <w:t>la permanence d’un fond intangible sur lequel agiraient des unités élémentaires elles-mêmes considé</w:t>
      </w:r>
      <w:r w:rsidR="003C6412">
        <w:rPr>
          <w:spacing w:val="-12"/>
          <w:sz w:val="22"/>
          <w:szCs w:val="22"/>
        </w:rPr>
        <w:softHyphen/>
      </w:r>
      <w:r w:rsidRPr="004257F9">
        <w:rPr>
          <w:spacing w:val="-12"/>
          <w:sz w:val="22"/>
          <w:szCs w:val="22"/>
        </w:rPr>
        <w:t>rées comme constantes, alors qu’il s’agit de rendre compte d’une mutation simultanée du milieu et des totalités partielles qui y agissent. C’est pour</w:t>
      </w:r>
      <w:r w:rsidRPr="004257F9">
        <w:rPr>
          <w:spacing w:val="-12"/>
          <w:sz w:val="22"/>
          <w:szCs w:val="22"/>
        </w:rPr>
        <w:softHyphen/>
        <w:t xml:space="preserve">quoi, pour Elias, la pensée doit </w:t>
      </w:r>
      <w:r w:rsidR="00E0424F">
        <w:rPr>
          <w:spacing w:val="-12"/>
          <w:sz w:val="22"/>
          <w:szCs w:val="22"/>
        </w:rPr>
        <w:t xml:space="preserve">tout à la fois surmonter la division entre sciences sociales et humaines, d’une part, et sciences de la nature, </w:t>
      </w:r>
      <w:r w:rsidR="00DA7E24">
        <w:rPr>
          <w:spacing w:val="-12"/>
          <w:sz w:val="22"/>
          <w:szCs w:val="22"/>
        </w:rPr>
        <w:t>de l’au</w:t>
      </w:r>
      <w:r w:rsidR="006007BB">
        <w:rPr>
          <w:spacing w:val="-12"/>
          <w:sz w:val="22"/>
          <w:szCs w:val="22"/>
        </w:rPr>
        <w:softHyphen/>
      </w:r>
      <w:r w:rsidR="00DA7E24">
        <w:rPr>
          <w:spacing w:val="-12"/>
          <w:sz w:val="22"/>
          <w:szCs w:val="22"/>
        </w:rPr>
        <w:t>tre</w:t>
      </w:r>
      <w:r w:rsidR="00E0424F">
        <w:rPr>
          <w:spacing w:val="-12"/>
          <w:sz w:val="22"/>
          <w:szCs w:val="22"/>
        </w:rPr>
        <w:t xml:space="preserve">, </w:t>
      </w:r>
      <w:r w:rsidR="00045657">
        <w:rPr>
          <w:spacing w:val="-12"/>
          <w:sz w:val="22"/>
          <w:szCs w:val="22"/>
        </w:rPr>
        <w:t xml:space="preserve">et </w:t>
      </w:r>
      <w:r w:rsidRPr="004257F9">
        <w:rPr>
          <w:spacing w:val="-12"/>
          <w:sz w:val="22"/>
          <w:szCs w:val="22"/>
        </w:rPr>
        <w:t>dépasser la circularité herméneutique e</w:t>
      </w:r>
      <w:r w:rsidR="00045657">
        <w:rPr>
          <w:spacing w:val="-12"/>
          <w:sz w:val="22"/>
          <w:szCs w:val="22"/>
        </w:rPr>
        <w:t xml:space="preserve">n </w:t>
      </w:r>
      <w:r w:rsidRPr="004257F9">
        <w:rPr>
          <w:spacing w:val="-12"/>
          <w:sz w:val="22"/>
          <w:szCs w:val="22"/>
        </w:rPr>
        <w:t>se transform</w:t>
      </w:r>
      <w:r w:rsidR="00045657">
        <w:rPr>
          <w:spacing w:val="-12"/>
          <w:sz w:val="22"/>
          <w:szCs w:val="22"/>
        </w:rPr>
        <w:t>ant</w:t>
      </w:r>
      <w:r w:rsidRPr="004257F9">
        <w:rPr>
          <w:spacing w:val="-12"/>
          <w:sz w:val="22"/>
          <w:szCs w:val="22"/>
        </w:rPr>
        <w:t xml:space="preserve"> elle-même en une configu</w:t>
      </w:r>
      <w:r w:rsidRPr="004257F9">
        <w:rPr>
          <w:spacing w:val="-12"/>
          <w:sz w:val="22"/>
          <w:szCs w:val="22"/>
        </w:rPr>
        <w:softHyphen/>
        <w:t>ration fluante de points de vue en tension, c’est-à-dire se faire pensée complexe à forte rythmicité</w:t>
      </w:r>
      <w:r w:rsidR="00E0424F">
        <w:rPr>
          <w:spacing w:val="-12"/>
          <w:sz w:val="22"/>
          <w:szCs w:val="22"/>
        </w:rPr>
        <w:t>.</w:t>
      </w:r>
    </w:p>
    <w:p w:rsidR="000B5ED7"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Pour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4257F9">
        <w:rPr>
          <w:spacing w:val="-12"/>
          <w:sz w:val="22"/>
          <w:szCs w:val="22"/>
        </w:rPr>
        <w:t>, la notion de loi</w:t>
      </w:r>
      <w:r w:rsidR="007976AF" w:rsidRPr="004257F9">
        <w:rPr>
          <w:spacing w:val="-12"/>
          <w:sz w:val="22"/>
          <w:szCs w:val="22"/>
        </w:rPr>
        <w:t xml:space="preserve"> causale</w:t>
      </w:r>
      <w:r w:rsidRPr="004257F9">
        <w:rPr>
          <w:spacing w:val="-12"/>
          <w:sz w:val="22"/>
          <w:szCs w:val="22"/>
        </w:rPr>
        <w:t xml:space="preserve"> n</w:t>
      </w:r>
      <w:r w:rsidR="00634445" w:rsidRPr="004257F9">
        <w:rPr>
          <w:spacing w:val="-12"/>
          <w:sz w:val="22"/>
          <w:szCs w:val="22"/>
        </w:rPr>
        <w:t>’</w:t>
      </w:r>
      <w:r w:rsidRPr="004257F9">
        <w:rPr>
          <w:spacing w:val="-12"/>
          <w:sz w:val="22"/>
          <w:szCs w:val="22"/>
        </w:rPr>
        <w:t>est pas adap</w:t>
      </w:r>
      <w:r w:rsidR="00BA062F" w:rsidRPr="004257F9">
        <w:rPr>
          <w:spacing w:val="-12"/>
          <w:sz w:val="22"/>
          <w:szCs w:val="22"/>
        </w:rPr>
        <w:softHyphen/>
      </w:r>
      <w:r w:rsidRPr="004257F9">
        <w:rPr>
          <w:spacing w:val="-12"/>
          <w:sz w:val="22"/>
          <w:szCs w:val="22"/>
        </w:rPr>
        <w:t>tée pour décrire les transformations des « configurations ». Dans la mesure où les sciences de l</w:t>
      </w:r>
      <w:r w:rsidR="00634445" w:rsidRPr="004257F9">
        <w:rPr>
          <w:spacing w:val="-12"/>
          <w:sz w:val="22"/>
          <w:szCs w:val="22"/>
        </w:rPr>
        <w:t>’</w:t>
      </w:r>
      <w:r w:rsidRPr="004257F9">
        <w:rPr>
          <w:spacing w:val="-12"/>
          <w:sz w:val="22"/>
          <w:szCs w:val="22"/>
        </w:rPr>
        <w:t>homme et de la société, mais aussi toutes les sciences du vivant, traitent d</w:t>
      </w:r>
      <w:r w:rsidR="00634445" w:rsidRPr="004257F9">
        <w:rPr>
          <w:spacing w:val="-12"/>
          <w:sz w:val="22"/>
          <w:szCs w:val="22"/>
        </w:rPr>
        <w:t>’</w:t>
      </w:r>
      <w:r w:rsidRPr="004257F9">
        <w:rPr>
          <w:spacing w:val="-12"/>
          <w:sz w:val="22"/>
          <w:szCs w:val="22"/>
        </w:rPr>
        <w:t>« unités à haut degré d</w:t>
      </w:r>
      <w:r w:rsidR="00634445" w:rsidRPr="004257F9">
        <w:rPr>
          <w:spacing w:val="-12"/>
          <w:sz w:val="22"/>
          <w:szCs w:val="22"/>
        </w:rPr>
        <w:t>’</w:t>
      </w:r>
      <w:r w:rsidRPr="004257F9">
        <w:rPr>
          <w:spacing w:val="-12"/>
          <w:sz w:val="22"/>
          <w:szCs w:val="22"/>
        </w:rPr>
        <w:t>intégration » et non pas de simples agrégats comme le font les sciences physiques et chimi</w:t>
      </w:r>
      <w:r w:rsidR="007976AF" w:rsidRPr="004257F9">
        <w:rPr>
          <w:spacing w:val="-12"/>
          <w:sz w:val="22"/>
          <w:szCs w:val="22"/>
        </w:rPr>
        <w:softHyphen/>
      </w:r>
      <w:r w:rsidRPr="004257F9">
        <w:rPr>
          <w:spacing w:val="-12"/>
          <w:sz w:val="22"/>
          <w:szCs w:val="22"/>
        </w:rPr>
        <w:t>ques, il ne s</w:t>
      </w:r>
      <w:r w:rsidR="00634445" w:rsidRPr="004257F9">
        <w:rPr>
          <w:spacing w:val="-12"/>
          <w:sz w:val="22"/>
          <w:szCs w:val="22"/>
        </w:rPr>
        <w:t>’</w:t>
      </w:r>
      <w:r w:rsidRPr="004257F9">
        <w:rPr>
          <w:spacing w:val="-12"/>
          <w:sz w:val="22"/>
          <w:szCs w:val="22"/>
        </w:rPr>
        <w:t xml:space="preserve">agit pas pour elles de relier </w:t>
      </w:r>
      <w:r w:rsidR="001145E8" w:rsidRPr="004257F9">
        <w:rPr>
          <w:spacing w:val="-12"/>
          <w:sz w:val="22"/>
          <w:szCs w:val="22"/>
        </w:rPr>
        <w:t xml:space="preserve">simplement </w:t>
      </w:r>
      <w:r w:rsidRPr="004257F9">
        <w:rPr>
          <w:spacing w:val="-12"/>
          <w:sz w:val="22"/>
          <w:szCs w:val="22"/>
        </w:rPr>
        <w:t>des concepts géné</w:t>
      </w:r>
      <w:r w:rsidR="00B77607" w:rsidRPr="004257F9">
        <w:rPr>
          <w:spacing w:val="-12"/>
          <w:sz w:val="22"/>
          <w:szCs w:val="22"/>
        </w:rPr>
        <w:softHyphen/>
      </w:r>
      <w:r w:rsidRPr="004257F9">
        <w:rPr>
          <w:spacing w:val="-12"/>
          <w:sz w:val="22"/>
          <w:szCs w:val="22"/>
        </w:rPr>
        <w:t>raux et des évé</w:t>
      </w:r>
      <w:r w:rsidR="007976AF" w:rsidRPr="004257F9">
        <w:rPr>
          <w:spacing w:val="-12"/>
          <w:sz w:val="22"/>
          <w:szCs w:val="22"/>
        </w:rPr>
        <w:softHyphen/>
      </w:r>
      <w:r w:rsidRPr="004257F9">
        <w:rPr>
          <w:spacing w:val="-12"/>
          <w:sz w:val="22"/>
          <w:szCs w:val="22"/>
        </w:rPr>
        <w:t xml:space="preserve">nements, mais à chaque fois un modèle </w:t>
      </w:r>
      <w:r w:rsidR="00762399" w:rsidRPr="004257F9">
        <w:rPr>
          <w:spacing w:val="-12"/>
          <w:sz w:val="22"/>
          <w:szCs w:val="22"/>
        </w:rPr>
        <w:t>systémique</w:t>
      </w:r>
      <w:r w:rsidRPr="004257F9">
        <w:rPr>
          <w:spacing w:val="-12"/>
          <w:sz w:val="22"/>
          <w:szCs w:val="22"/>
        </w:rPr>
        <w:t xml:space="preserve"> de l</w:t>
      </w:r>
      <w:r w:rsidR="00634445" w:rsidRPr="004257F9">
        <w:rPr>
          <w:spacing w:val="-12"/>
          <w:sz w:val="22"/>
          <w:szCs w:val="22"/>
        </w:rPr>
        <w:t>’</w:t>
      </w:r>
      <w:r w:rsidRPr="004257F9">
        <w:rPr>
          <w:spacing w:val="-12"/>
          <w:sz w:val="22"/>
          <w:szCs w:val="22"/>
        </w:rPr>
        <w:t xml:space="preserve">unité globale considérée à des modèles des unités locales qui y sont </w:t>
      </w:r>
      <w:r w:rsidR="00762399" w:rsidRPr="004257F9">
        <w:rPr>
          <w:spacing w:val="-12"/>
          <w:sz w:val="22"/>
          <w:szCs w:val="22"/>
        </w:rPr>
        <w:t>incluses</w:t>
      </w:r>
      <w:r w:rsidR="000B5ED7" w:rsidRPr="004257F9">
        <w:rPr>
          <w:spacing w:val="-12"/>
          <w:sz w:val="22"/>
          <w:szCs w:val="22"/>
        </w:rPr>
        <w:t>.</w:t>
      </w:r>
    </w:p>
    <w:p w:rsidR="00BA062F" w:rsidRPr="004257F9" w:rsidRDefault="00BA062F"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4257F9" w:rsidRDefault="004445B6" w:rsidP="004A74F6">
      <w:pPr>
        <w:pStyle w:val="Citation"/>
      </w:pPr>
      <w:r w:rsidRPr="004257F9">
        <w:t>Sous leur forme classique, [l</w:t>
      </w:r>
      <w:r w:rsidR="00634445" w:rsidRPr="004257F9">
        <w:t>’</w:t>
      </w:r>
      <w:r w:rsidRPr="004257F9">
        <w:t xml:space="preserve">induction et la déduction] sont étroitement liées à des démarches de pensée ascendante ou </w:t>
      </w:r>
      <w:r w:rsidR="00762399" w:rsidRPr="004257F9">
        <w:t>descendante</w:t>
      </w:r>
      <w:r w:rsidRPr="004257F9">
        <w:t xml:space="preserve"> entre, d</w:t>
      </w:r>
      <w:r w:rsidR="00634445" w:rsidRPr="004257F9">
        <w:t>’</w:t>
      </w:r>
      <w:r w:rsidRPr="004257F9">
        <w:t>un côté, des universaux discrets et isolés – tels que concepts généraux, lois ou hypothèses – et, de l</w:t>
      </w:r>
      <w:r w:rsidR="00634445" w:rsidRPr="004257F9">
        <w:t>’</w:t>
      </w:r>
      <w:r w:rsidRPr="004257F9">
        <w:t>autre, une multitude infinie d</w:t>
      </w:r>
      <w:r w:rsidR="00634445" w:rsidRPr="004257F9">
        <w:t>’</w:t>
      </w:r>
      <w:r w:rsidRPr="004257F9">
        <w:t>événements particuliers. […] Lorsque des modèles d</w:t>
      </w:r>
      <w:r w:rsidR="00634445" w:rsidRPr="004257F9">
        <w:t>’</w:t>
      </w:r>
      <w:r w:rsidR="00762399" w:rsidRPr="004257F9">
        <w:t>agrégats</w:t>
      </w:r>
      <w:r w:rsidRPr="004257F9">
        <w:t xml:space="preserve"> sont </w:t>
      </w:r>
      <w:r w:rsidR="00762399" w:rsidRPr="004257F9">
        <w:t>subordonnés</w:t>
      </w:r>
      <w:r w:rsidRPr="004257F9">
        <w:t xml:space="preserve"> à des modèles de formations structurales à haut niveau d</w:t>
      </w:r>
      <w:r w:rsidR="00634445" w:rsidRPr="004257F9">
        <w:t>’</w:t>
      </w:r>
      <w:r w:rsidRPr="004257F9">
        <w:t>intégration, c</w:t>
      </w:r>
      <w:r w:rsidR="00634445" w:rsidRPr="004257F9">
        <w:t>’</w:t>
      </w:r>
      <w:r w:rsidRPr="004257F9">
        <w:t xml:space="preserve">est un autre type de démarche qui prend plus nettement le dessus en modifiant dans une certaine mesure les </w:t>
      </w:r>
      <w:r w:rsidR="00762399" w:rsidRPr="004257F9">
        <w:t>opérations</w:t>
      </w:r>
      <w:r w:rsidRPr="004257F9">
        <w:t xml:space="preserve"> d</w:t>
      </w:r>
      <w:r w:rsidR="00634445" w:rsidRPr="004257F9">
        <w:t>’</w:t>
      </w:r>
      <w:r w:rsidRPr="004257F9">
        <w:t xml:space="preserve">induction et de déduction. Elles se ramènent alors à des mouvements ascendants et descendants entre des modèles </w:t>
      </w:r>
      <w:r w:rsidR="00762399" w:rsidRPr="004257F9">
        <w:t>représentant</w:t>
      </w:r>
      <w:r w:rsidRPr="004257F9">
        <w:t xml:space="preserve"> l</w:t>
      </w:r>
      <w:r w:rsidR="00634445" w:rsidRPr="004257F9">
        <w:t>’</w:t>
      </w:r>
      <w:r w:rsidRPr="004257F9">
        <w:t>unité plus englobante et ceux qui correspo</w:t>
      </w:r>
      <w:r w:rsidR="000B5ED7" w:rsidRPr="004257F9">
        <w:t>ndent à ses unités partielles. (p. 41)</w:t>
      </w:r>
    </w:p>
    <w:p w:rsidR="000B5ED7" w:rsidRPr="004257F9" w:rsidRDefault="000B5ED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 xml:space="preserve">La pensée doit donc adopter alternativement une perspective </w:t>
      </w:r>
      <w:r w:rsidR="00FF461B" w:rsidRPr="004257F9">
        <w:rPr>
          <w:spacing w:val="-10"/>
          <w:sz w:val="22"/>
          <w:szCs w:val="22"/>
        </w:rPr>
        <w:t>englo</w:t>
      </w:r>
      <w:r w:rsidR="004F6650" w:rsidRPr="004257F9">
        <w:rPr>
          <w:spacing w:val="-10"/>
          <w:sz w:val="22"/>
          <w:szCs w:val="22"/>
        </w:rPr>
        <w:softHyphen/>
      </w:r>
      <w:r w:rsidR="00FF461B" w:rsidRPr="004257F9">
        <w:rPr>
          <w:spacing w:val="-10"/>
          <w:sz w:val="22"/>
          <w:szCs w:val="22"/>
        </w:rPr>
        <w:t>bante</w:t>
      </w:r>
      <w:r w:rsidRPr="004257F9">
        <w:rPr>
          <w:spacing w:val="-10"/>
          <w:sz w:val="22"/>
          <w:szCs w:val="22"/>
        </w:rPr>
        <w:t xml:space="preserve"> sur les unités locales et une perspective partielle sur l</w:t>
      </w:r>
      <w:r w:rsidR="00634445" w:rsidRPr="004257F9">
        <w:rPr>
          <w:spacing w:val="-10"/>
          <w:sz w:val="22"/>
          <w:szCs w:val="22"/>
        </w:rPr>
        <w:t>’</w:t>
      </w:r>
      <w:r w:rsidRPr="004257F9">
        <w:rPr>
          <w:spacing w:val="-10"/>
          <w:sz w:val="22"/>
          <w:szCs w:val="22"/>
        </w:rPr>
        <w:t xml:space="preserve">unité globale, sans jamais abandonner la force du point de vue systémique. Autrement dit, elle doit donc elle-même se </w:t>
      </w:r>
      <w:r w:rsidR="00762399" w:rsidRPr="004257F9">
        <w:rPr>
          <w:spacing w:val="-10"/>
          <w:sz w:val="22"/>
          <w:szCs w:val="22"/>
        </w:rPr>
        <w:t>transformer</w:t>
      </w:r>
      <w:r w:rsidRPr="004257F9">
        <w:rPr>
          <w:spacing w:val="-10"/>
          <w:sz w:val="22"/>
          <w:szCs w:val="22"/>
        </w:rPr>
        <w:t xml:space="preserve"> en une </w:t>
      </w:r>
      <w:r w:rsidR="004F6650" w:rsidRPr="004257F9">
        <w:rPr>
          <w:spacing w:val="-10"/>
          <w:sz w:val="22"/>
          <w:szCs w:val="22"/>
        </w:rPr>
        <w:t>configuration</w:t>
      </w:r>
      <w:r w:rsidRPr="004257F9">
        <w:rPr>
          <w:spacing w:val="-10"/>
          <w:sz w:val="22"/>
          <w:szCs w:val="22"/>
        </w:rPr>
        <w:t xml:space="preserve"> fluante de points de vue en tension, c</w:t>
      </w:r>
      <w:r w:rsidR="00634445" w:rsidRPr="004257F9">
        <w:rPr>
          <w:spacing w:val="-10"/>
          <w:sz w:val="22"/>
          <w:szCs w:val="22"/>
        </w:rPr>
        <w:t>’</w:t>
      </w:r>
      <w:r w:rsidRPr="004257F9">
        <w:rPr>
          <w:spacing w:val="-10"/>
          <w:sz w:val="22"/>
          <w:szCs w:val="22"/>
        </w:rPr>
        <w:t xml:space="preserve">est-à-dire abandonner non seulement </w:t>
      </w:r>
      <w:r w:rsidR="00825E3A">
        <w:rPr>
          <w:spacing w:val="-10"/>
          <w:sz w:val="22"/>
          <w:szCs w:val="22"/>
        </w:rPr>
        <w:t>l</w:t>
      </w:r>
      <w:r w:rsidRPr="004257F9">
        <w:rPr>
          <w:spacing w:val="-10"/>
          <w:sz w:val="22"/>
          <w:szCs w:val="22"/>
        </w:rPr>
        <w:t xml:space="preserve">es rythmes binaires ou ternaires, mais aussi </w:t>
      </w:r>
      <w:r w:rsidR="00825E3A">
        <w:rPr>
          <w:spacing w:val="-10"/>
          <w:sz w:val="22"/>
          <w:szCs w:val="22"/>
        </w:rPr>
        <w:t>l</w:t>
      </w:r>
      <w:r w:rsidRPr="004257F9">
        <w:rPr>
          <w:spacing w:val="-10"/>
          <w:sz w:val="22"/>
          <w:szCs w:val="22"/>
        </w:rPr>
        <w:t>es rythmes purement circulai</w:t>
      </w:r>
      <w:r w:rsidR="00825E3A">
        <w:rPr>
          <w:spacing w:val="-10"/>
          <w:sz w:val="22"/>
          <w:szCs w:val="22"/>
        </w:rPr>
        <w:softHyphen/>
      </w:r>
      <w:r w:rsidRPr="004257F9">
        <w:rPr>
          <w:spacing w:val="-10"/>
          <w:sz w:val="22"/>
          <w:szCs w:val="22"/>
        </w:rPr>
        <w:t>res, tous marqués de la faiblesse du formalisme, pour adopter le</w:t>
      </w:r>
      <w:r w:rsidR="005B5AE6" w:rsidRPr="004257F9">
        <w:rPr>
          <w:spacing w:val="-10"/>
          <w:sz w:val="22"/>
          <w:szCs w:val="22"/>
        </w:rPr>
        <w:t>s</w:t>
      </w:r>
      <w:r w:rsidRPr="004257F9">
        <w:rPr>
          <w:spacing w:val="-10"/>
          <w:sz w:val="22"/>
          <w:szCs w:val="22"/>
        </w:rPr>
        <w:t xml:space="preserve"> </w:t>
      </w:r>
      <w:r w:rsidR="006864C2" w:rsidRPr="004257F9">
        <w:rPr>
          <w:i/>
          <w:spacing w:val="-10"/>
          <w:sz w:val="22"/>
          <w:szCs w:val="22"/>
        </w:rPr>
        <w:t>rhuth</w:t>
      </w:r>
      <w:r w:rsidR="00836E8D">
        <w:rPr>
          <w:i/>
          <w:spacing w:val="-10"/>
          <w:sz w:val="22"/>
          <w:szCs w:val="22"/>
        </w:rPr>
        <w:softHyphen/>
      </w:r>
      <w:r w:rsidR="006864C2" w:rsidRPr="004257F9">
        <w:rPr>
          <w:i/>
          <w:spacing w:val="-10"/>
          <w:sz w:val="22"/>
          <w:szCs w:val="22"/>
        </w:rPr>
        <w:t>moi</w:t>
      </w:r>
      <w:r w:rsidRPr="004257F9">
        <w:rPr>
          <w:spacing w:val="-10"/>
          <w:sz w:val="22"/>
          <w:szCs w:val="22"/>
        </w:rPr>
        <w:t xml:space="preserve"> puissant</w:t>
      </w:r>
      <w:r w:rsidR="005B5AE6" w:rsidRPr="004257F9">
        <w:rPr>
          <w:spacing w:val="-10"/>
          <w:sz w:val="22"/>
          <w:szCs w:val="22"/>
        </w:rPr>
        <w:t>s</w:t>
      </w:r>
      <w:r w:rsidRPr="004257F9">
        <w:rPr>
          <w:spacing w:val="-10"/>
          <w:sz w:val="22"/>
          <w:szCs w:val="22"/>
        </w:rPr>
        <w:t xml:space="preserve"> de la pensée complexe.</w:t>
      </w:r>
    </w:p>
    <w:p w:rsidR="004445B6" w:rsidRPr="004257F9" w:rsidRDefault="00CE77D4" w:rsidP="00CE77D4">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4257F9">
        <w:rPr>
          <w:spacing w:val="-14"/>
          <w:sz w:val="22"/>
          <w:szCs w:val="22"/>
        </w:rPr>
        <w:t xml:space="preserve">Grâce à </w:t>
      </w:r>
      <w:r w:rsidR="00965D59" w:rsidRPr="004257F9">
        <w:rPr>
          <w:spacing w:val="-14"/>
          <w:sz w:val="22"/>
          <w:szCs w:val="22"/>
        </w:rPr>
        <w:t>cette m</w:t>
      </w:r>
      <w:r w:rsidRPr="004257F9">
        <w:rPr>
          <w:spacing w:val="-14"/>
          <w:sz w:val="22"/>
          <w:szCs w:val="22"/>
        </w:rPr>
        <w:t xml:space="preserve">ise au point, </w:t>
      </w:r>
      <w:r w:rsidR="004445B6" w:rsidRPr="004257F9">
        <w:rPr>
          <w:spacing w:val="-14"/>
          <w:sz w:val="22"/>
          <w:szCs w:val="22"/>
        </w:rPr>
        <w:t>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004445B6" w:rsidRPr="004257F9">
        <w:rPr>
          <w:spacing w:val="-14"/>
          <w:sz w:val="22"/>
          <w:szCs w:val="22"/>
        </w:rPr>
        <w:t xml:space="preserve"> peut ainsi répondre positivement à toutes les questions </w:t>
      </w:r>
      <w:r w:rsidRPr="004257F9">
        <w:rPr>
          <w:spacing w:val="-14"/>
          <w:sz w:val="22"/>
          <w:szCs w:val="22"/>
        </w:rPr>
        <w:t xml:space="preserve">méthodologiques </w:t>
      </w:r>
      <w:r w:rsidR="004445B6" w:rsidRPr="004257F9">
        <w:rPr>
          <w:spacing w:val="-14"/>
          <w:sz w:val="22"/>
          <w:szCs w:val="22"/>
        </w:rPr>
        <w:t xml:space="preserve">qui </w:t>
      </w:r>
      <w:r w:rsidRPr="004257F9">
        <w:rPr>
          <w:spacing w:val="-14"/>
          <w:sz w:val="22"/>
          <w:szCs w:val="22"/>
        </w:rPr>
        <w:t>se posent</w:t>
      </w:r>
      <w:r w:rsidR="004445B6" w:rsidRPr="004257F9">
        <w:rPr>
          <w:spacing w:val="-14"/>
          <w:sz w:val="22"/>
          <w:szCs w:val="22"/>
        </w:rPr>
        <w:t>. L</w:t>
      </w:r>
      <w:r w:rsidR="00634445" w:rsidRPr="004257F9">
        <w:rPr>
          <w:spacing w:val="-14"/>
          <w:sz w:val="22"/>
          <w:szCs w:val="22"/>
        </w:rPr>
        <w:t>’</w:t>
      </w:r>
      <w:r w:rsidR="004445B6" w:rsidRPr="004257F9">
        <w:rPr>
          <w:spacing w:val="-14"/>
          <w:sz w:val="22"/>
          <w:szCs w:val="22"/>
        </w:rPr>
        <w:t>histoire est connais</w:t>
      </w:r>
      <w:r w:rsidRPr="004257F9">
        <w:rPr>
          <w:spacing w:val="-14"/>
          <w:sz w:val="22"/>
          <w:szCs w:val="22"/>
        </w:rPr>
        <w:softHyphen/>
      </w:r>
      <w:r w:rsidR="004445B6" w:rsidRPr="004257F9">
        <w:rPr>
          <w:spacing w:val="-14"/>
          <w:sz w:val="22"/>
          <w:szCs w:val="22"/>
        </w:rPr>
        <w:t>sable dans ses lignes de force et ses détails à deux conditions : 1. de com</w:t>
      </w:r>
      <w:r w:rsidRPr="004257F9">
        <w:rPr>
          <w:spacing w:val="-14"/>
          <w:sz w:val="22"/>
          <w:szCs w:val="22"/>
        </w:rPr>
        <w:softHyphen/>
      </w:r>
      <w:r w:rsidR="004445B6" w:rsidRPr="004257F9">
        <w:rPr>
          <w:spacing w:val="-14"/>
          <w:sz w:val="22"/>
          <w:szCs w:val="22"/>
        </w:rPr>
        <w:t>prendre qu</w:t>
      </w:r>
      <w:r w:rsidR="00634445" w:rsidRPr="004257F9">
        <w:rPr>
          <w:spacing w:val="-14"/>
          <w:sz w:val="22"/>
          <w:szCs w:val="22"/>
        </w:rPr>
        <w:t>’</w:t>
      </w:r>
      <w:r w:rsidR="004445B6" w:rsidRPr="004257F9">
        <w:rPr>
          <w:spacing w:val="-14"/>
          <w:sz w:val="22"/>
          <w:szCs w:val="22"/>
        </w:rPr>
        <w:t>elle n</w:t>
      </w:r>
      <w:r w:rsidR="00634445" w:rsidRPr="004257F9">
        <w:rPr>
          <w:spacing w:val="-14"/>
          <w:sz w:val="22"/>
          <w:szCs w:val="22"/>
        </w:rPr>
        <w:t>’</w:t>
      </w:r>
      <w:r w:rsidR="004445B6" w:rsidRPr="004257F9">
        <w:rPr>
          <w:spacing w:val="-14"/>
          <w:sz w:val="22"/>
          <w:szCs w:val="22"/>
        </w:rPr>
        <w:t>est ni linéaire, ni purement proliférante, ni erratique, mais qu</w:t>
      </w:r>
      <w:r w:rsidR="00634445" w:rsidRPr="004257F9">
        <w:rPr>
          <w:spacing w:val="-14"/>
          <w:sz w:val="22"/>
          <w:szCs w:val="22"/>
        </w:rPr>
        <w:t>’</w:t>
      </w:r>
      <w:r w:rsidR="004445B6" w:rsidRPr="004257F9">
        <w:rPr>
          <w:spacing w:val="-14"/>
          <w:sz w:val="22"/>
          <w:szCs w:val="22"/>
        </w:rPr>
        <w:t xml:space="preserve">elle </w:t>
      </w:r>
      <w:r w:rsidR="00762399" w:rsidRPr="004257F9">
        <w:rPr>
          <w:spacing w:val="-14"/>
          <w:sz w:val="22"/>
          <w:szCs w:val="22"/>
        </w:rPr>
        <w:t>constitue</w:t>
      </w:r>
      <w:r w:rsidR="004445B6" w:rsidRPr="004257F9">
        <w:rPr>
          <w:spacing w:val="-14"/>
          <w:sz w:val="22"/>
          <w:szCs w:val="22"/>
        </w:rPr>
        <w:t xml:space="preserve"> un immense fleuve composé de myriades de flux entrelacés, animés de vitesses différentes et plus ou moins tourbillonnaires, flux qui constituent autant d</w:t>
      </w:r>
      <w:r w:rsidR="00634445" w:rsidRPr="004257F9">
        <w:rPr>
          <w:spacing w:val="-14"/>
          <w:sz w:val="22"/>
          <w:szCs w:val="22"/>
        </w:rPr>
        <w:t>’</w:t>
      </w:r>
      <w:r w:rsidR="004445B6" w:rsidRPr="004257F9">
        <w:rPr>
          <w:spacing w:val="-14"/>
          <w:sz w:val="22"/>
          <w:szCs w:val="22"/>
        </w:rPr>
        <w:t xml:space="preserve">orientations locales participant </w:t>
      </w:r>
      <w:r w:rsidR="00762399" w:rsidRPr="004257F9">
        <w:rPr>
          <w:spacing w:val="-14"/>
          <w:sz w:val="22"/>
          <w:szCs w:val="22"/>
        </w:rPr>
        <w:t>simultanément</w:t>
      </w:r>
      <w:r w:rsidR="004445B6" w:rsidRPr="004257F9">
        <w:rPr>
          <w:spacing w:val="-14"/>
          <w:sz w:val="22"/>
          <w:szCs w:val="22"/>
        </w:rPr>
        <w:t xml:space="preserve"> </w:t>
      </w:r>
      <w:r w:rsidR="0055442D" w:rsidRPr="004257F9">
        <w:rPr>
          <w:spacing w:val="-14"/>
          <w:sz w:val="22"/>
          <w:szCs w:val="22"/>
        </w:rPr>
        <w:t>d</w:t>
      </w:r>
      <w:r w:rsidR="00634445" w:rsidRPr="004257F9">
        <w:rPr>
          <w:spacing w:val="-14"/>
          <w:sz w:val="22"/>
          <w:szCs w:val="22"/>
        </w:rPr>
        <w:t>’</w:t>
      </w:r>
      <w:r w:rsidR="0055442D" w:rsidRPr="004257F9">
        <w:rPr>
          <w:spacing w:val="-14"/>
          <w:sz w:val="22"/>
          <w:szCs w:val="22"/>
        </w:rPr>
        <w:t>orienta</w:t>
      </w:r>
      <w:r w:rsidRPr="004257F9">
        <w:rPr>
          <w:spacing w:val="-14"/>
          <w:sz w:val="22"/>
          <w:szCs w:val="22"/>
        </w:rPr>
        <w:softHyphen/>
      </w:r>
      <w:r w:rsidR="0055442D" w:rsidRPr="004257F9">
        <w:rPr>
          <w:spacing w:val="-14"/>
          <w:sz w:val="22"/>
          <w:szCs w:val="22"/>
        </w:rPr>
        <w:t>tions plus générales :</w:t>
      </w:r>
      <w:r w:rsidR="004445B6" w:rsidRPr="004257F9">
        <w:rPr>
          <w:spacing w:val="-14"/>
          <w:sz w:val="22"/>
          <w:szCs w:val="22"/>
        </w:rPr>
        <w:t xml:space="preserve"> « En fait, c</w:t>
      </w:r>
      <w:r w:rsidR="00634445" w:rsidRPr="004257F9">
        <w:rPr>
          <w:spacing w:val="-14"/>
          <w:sz w:val="22"/>
          <w:szCs w:val="22"/>
        </w:rPr>
        <w:t>’</w:t>
      </w:r>
      <w:r w:rsidR="004445B6" w:rsidRPr="004257F9">
        <w:rPr>
          <w:spacing w:val="-14"/>
          <w:sz w:val="22"/>
          <w:szCs w:val="22"/>
        </w:rPr>
        <w:t>est un flot continu, une perpétuelle mutation, plus ou moins lente ou plus ou moins accélérée des structures et des formes de vie. »</w:t>
      </w:r>
      <w:r w:rsidR="0039253C">
        <w:rPr>
          <w:spacing w:val="-14"/>
          <w:sz w:val="22"/>
          <w:szCs w:val="22"/>
        </w:rPr>
        <w:t xml:space="preserve"> (</w:t>
      </w:r>
      <w:r w:rsidR="0039253C" w:rsidRPr="0039253C">
        <w:rPr>
          <w:spacing w:val="-14"/>
          <w:sz w:val="22"/>
          <w:szCs w:val="22"/>
        </w:rPr>
        <w:t>Elias, [1939-1987], 1991, p. 48)</w:t>
      </w:r>
      <w:r w:rsidR="004445B6" w:rsidRPr="004257F9">
        <w:rPr>
          <w:spacing w:val="-14"/>
          <w:sz w:val="22"/>
          <w:szCs w:val="22"/>
        </w:rPr>
        <w:t> ;</w:t>
      </w:r>
      <w:r w:rsidR="007B2A2F" w:rsidRPr="004257F9">
        <w:rPr>
          <w:spacing w:val="-14"/>
          <w:sz w:val="22"/>
          <w:szCs w:val="22"/>
        </w:rPr>
        <w:t xml:space="preserve"> </w:t>
      </w:r>
      <w:r w:rsidR="004445B6" w:rsidRPr="004257F9">
        <w:rPr>
          <w:spacing w:val="-14"/>
          <w:sz w:val="22"/>
          <w:szCs w:val="22"/>
        </w:rPr>
        <w:t xml:space="preserve">2. </w:t>
      </w:r>
      <w:proofErr w:type="gramStart"/>
      <w:r w:rsidR="004445B6" w:rsidRPr="004257F9">
        <w:rPr>
          <w:spacing w:val="-14"/>
          <w:sz w:val="22"/>
          <w:szCs w:val="22"/>
        </w:rPr>
        <w:t>de</w:t>
      </w:r>
      <w:proofErr w:type="gramEnd"/>
      <w:r w:rsidR="004445B6" w:rsidRPr="004257F9">
        <w:rPr>
          <w:spacing w:val="-14"/>
          <w:sz w:val="22"/>
          <w:szCs w:val="22"/>
        </w:rPr>
        <w:t xml:space="preserve"> donner à la pensée une nouvelle manière de fluer qui lui permette de tenir ensemble les points de vue opposés.</w:t>
      </w: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Les résultats historiques atteints à partir de cette conception de l</w:t>
      </w:r>
      <w:r w:rsidR="00634445" w:rsidRPr="004257F9">
        <w:rPr>
          <w:spacing w:val="-10"/>
          <w:sz w:val="22"/>
          <w:szCs w:val="22"/>
        </w:rPr>
        <w:t>’</w:t>
      </w:r>
      <w:r w:rsidRPr="004257F9">
        <w:rPr>
          <w:spacing w:val="-10"/>
          <w:sz w:val="22"/>
          <w:szCs w:val="22"/>
        </w:rPr>
        <w:t>his</w:t>
      </w:r>
      <w:r w:rsidR="00825E3A">
        <w:rPr>
          <w:spacing w:val="-10"/>
          <w:sz w:val="22"/>
          <w:szCs w:val="22"/>
        </w:rPr>
        <w:softHyphen/>
      </w:r>
      <w:r w:rsidRPr="004257F9">
        <w:rPr>
          <w:spacing w:val="-10"/>
          <w:sz w:val="22"/>
          <w:szCs w:val="22"/>
        </w:rPr>
        <w:t xml:space="preserve">toire et de cette méthode ne sont pas sans défauts, nous le verrons, mais le soin mis à dépasser tous les dualismes de la recherche </w:t>
      </w:r>
      <w:r w:rsidR="00762399" w:rsidRPr="004257F9">
        <w:rPr>
          <w:spacing w:val="-10"/>
          <w:sz w:val="22"/>
          <w:szCs w:val="22"/>
        </w:rPr>
        <w:t>socio</w:t>
      </w:r>
      <w:r w:rsidR="00762399" w:rsidRPr="004257F9">
        <w:rPr>
          <w:spacing w:val="-10"/>
          <w:sz w:val="22"/>
          <w:szCs w:val="22"/>
        </w:rPr>
        <w:softHyphen/>
        <w:t>historique</w:t>
      </w:r>
      <w:r w:rsidRPr="004257F9">
        <w:rPr>
          <w:spacing w:val="-10"/>
          <w:sz w:val="22"/>
          <w:szCs w:val="22"/>
        </w:rPr>
        <w:t xml:space="preserve"> sans tomber dans les chausse-trappes de l</w:t>
      </w:r>
      <w:r w:rsidR="00634445" w:rsidRPr="004257F9">
        <w:rPr>
          <w:spacing w:val="-10"/>
          <w:sz w:val="22"/>
          <w:szCs w:val="22"/>
        </w:rPr>
        <w:t>’</w:t>
      </w:r>
      <w:r w:rsidRPr="004257F9">
        <w:rPr>
          <w:spacing w:val="-10"/>
          <w:sz w:val="22"/>
          <w:szCs w:val="22"/>
        </w:rPr>
        <w:t>anti-dualisme dog</w:t>
      </w:r>
      <w:r w:rsidR="001F4DCE" w:rsidRPr="004257F9">
        <w:rPr>
          <w:spacing w:val="-10"/>
          <w:sz w:val="22"/>
          <w:szCs w:val="22"/>
        </w:rPr>
        <w:softHyphen/>
      </w:r>
      <w:r w:rsidRPr="004257F9">
        <w:rPr>
          <w:spacing w:val="-10"/>
          <w:sz w:val="22"/>
          <w:szCs w:val="22"/>
        </w:rPr>
        <w:t>matique a</w:t>
      </w:r>
      <w:r w:rsidR="00496033">
        <w:rPr>
          <w:spacing w:val="-10"/>
          <w:sz w:val="22"/>
          <w:szCs w:val="22"/>
        </w:rPr>
        <w:t>,</w:t>
      </w:r>
      <w:r w:rsidRPr="004257F9">
        <w:rPr>
          <w:spacing w:val="-10"/>
          <w:sz w:val="22"/>
          <w:szCs w:val="22"/>
        </w:rPr>
        <w:t xml:space="preserve"> sans conteste</w:t>
      </w:r>
      <w:r w:rsidR="00496033">
        <w:rPr>
          <w:spacing w:val="-10"/>
          <w:sz w:val="22"/>
          <w:szCs w:val="22"/>
        </w:rPr>
        <w:t>,</w:t>
      </w:r>
      <w:r w:rsidRPr="004257F9">
        <w:rPr>
          <w:spacing w:val="-10"/>
          <w:sz w:val="22"/>
          <w:szCs w:val="22"/>
        </w:rPr>
        <w:t xml:space="preserve"> permis d</w:t>
      </w:r>
      <w:r w:rsidR="00634445" w:rsidRPr="004257F9">
        <w:rPr>
          <w:spacing w:val="-10"/>
          <w:sz w:val="22"/>
          <w:szCs w:val="22"/>
        </w:rPr>
        <w:t>’</w:t>
      </w:r>
      <w:r w:rsidRPr="004257F9">
        <w:rPr>
          <w:spacing w:val="-10"/>
          <w:sz w:val="22"/>
          <w:szCs w:val="22"/>
        </w:rPr>
        <w:t>enrichir considérablement et de plura</w:t>
      </w:r>
      <w:r w:rsidR="001F4DCE" w:rsidRPr="004257F9">
        <w:rPr>
          <w:spacing w:val="-10"/>
          <w:sz w:val="22"/>
          <w:szCs w:val="22"/>
        </w:rPr>
        <w:softHyphen/>
      </w:r>
      <w:r w:rsidRPr="004257F9">
        <w:rPr>
          <w:spacing w:val="-10"/>
          <w:sz w:val="22"/>
          <w:szCs w:val="22"/>
        </w:rPr>
        <w:t>liser notre vision de l</w:t>
      </w:r>
      <w:r w:rsidR="00634445" w:rsidRPr="004257F9">
        <w:rPr>
          <w:spacing w:val="-10"/>
          <w:sz w:val="22"/>
          <w:szCs w:val="22"/>
        </w:rPr>
        <w:t>’</w:t>
      </w:r>
      <w:r w:rsidRPr="004257F9">
        <w:rPr>
          <w:spacing w:val="-10"/>
          <w:sz w:val="22"/>
          <w:szCs w:val="22"/>
        </w:rPr>
        <w:t>histoire de l</w:t>
      </w:r>
      <w:r w:rsidR="00634445" w:rsidRPr="004257F9">
        <w:rPr>
          <w:spacing w:val="-10"/>
          <w:sz w:val="22"/>
          <w:szCs w:val="22"/>
        </w:rPr>
        <w:t>’</w:t>
      </w:r>
      <w:r w:rsidRPr="004257F9">
        <w:rPr>
          <w:spacing w:val="-10"/>
          <w:sz w:val="22"/>
          <w:szCs w:val="22"/>
        </w:rPr>
        <w:t xml:space="preserve">individu et du sujet. Il a aussi mis en lumière à la fois le </w:t>
      </w:r>
      <w:r w:rsidR="00762399" w:rsidRPr="004257F9">
        <w:rPr>
          <w:spacing w:val="-10"/>
          <w:sz w:val="22"/>
          <w:szCs w:val="22"/>
        </w:rPr>
        <w:t>simplisme</w:t>
      </w:r>
      <w:r w:rsidRPr="004257F9">
        <w:rPr>
          <w:spacing w:val="-10"/>
          <w:sz w:val="22"/>
          <w:szCs w:val="22"/>
        </w:rPr>
        <w:t xml:space="preserve"> des historicismes des </w:t>
      </w:r>
      <w:r w:rsidR="009810AE" w:rsidRPr="004257F9">
        <w:rPr>
          <w:smallCaps/>
          <w:spacing w:val="-10"/>
          <w:sz w:val="22"/>
          <w:szCs w:val="22"/>
        </w:rPr>
        <w:t>xix</w:t>
      </w:r>
      <w:r w:rsidRPr="004257F9">
        <w:rPr>
          <w:spacing w:val="-10"/>
          <w:sz w:val="22"/>
          <w:szCs w:val="22"/>
          <w:vertAlign w:val="superscript"/>
        </w:rPr>
        <w:t>e</w:t>
      </w:r>
      <w:r w:rsidRPr="004257F9">
        <w:rPr>
          <w:spacing w:val="-10"/>
          <w:sz w:val="22"/>
          <w:szCs w:val="22"/>
        </w:rPr>
        <w:t xml:space="preserve"> et </w:t>
      </w:r>
      <w:r w:rsidR="009810AE" w:rsidRPr="004257F9">
        <w:rPr>
          <w:smallCaps/>
          <w:spacing w:val="-10"/>
          <w:sz w:val="22"/>
          <w:szCs w:val="22"/>
        </w:rPr>
        <w:t>xx</w:t>
      </w:r>
      <w:r w:rsidRPr="004257F9">
        <w:rPr>
          <w:spacing w:val="-10"/>
          <w:sz w:val="22"/>
          <w:szCs w:val="22"/>
          <w:vertAlign w:val="superscript"/>
        </w:rPr>
        <w:t>e</w:t>
      </w:r>
      <w:r w:rsidRPr="004257F9">
        <w:rPr>
          <w:spacing w:val="-10"/>
          <w:sz w:val="22"/>
          <w:szCs w:val="22"/>
        </w:rPr>
        <w:t xml:space="preserve"> siècles, remis à la mode par Louis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4257F9">
        <w:rPr>
          <w:spacing w:val="-10"/>
          <w:sz w:val="22"/>
          <w:szCs w:val="22"/>
        </w:rPr>
        <w:t xml:space="preserve">, le relativisme des historismes du premier </w:t>
      </w:r>
      <w:r w:rsidR="009810AE" w:rsidRPr="004257F9">
        <w:rPr>
          <w:smallCaps/>
          <w:spacing w:val="-10"/>
          <w:sz w:val="22"/>
          <w:szCs w:val="22"/>
        </w:rPr>
        <w:t>xx</w:t>
      </w:r>
      <w:r w:rsidRPr="004257F9">
        <w:rPr>
          <w:spacing w:val="-10"/>
          <w:sz w:val="22"/>
          <w:szCs w:val="22"/>
          <w:vertAlign w:val="superscript"/>
        </w:rPr>
        <w:t>e</w:t>
      </w:r>
      <w:r w:rsidRPr="004257F9">
        <w:rPr>
          <w:spacing w:val="-10"/>
          <w:sz w:val="22"/>
          <w:szCs w:val="22"/>
        </w:rPr>
        <w:t xml:space="preserve"> siècle et, excepté chez Foucault</w:t>
      </w:r>
      <w:r w:rsidR="00354BE1" w:rsidRPr="004257F9">
        <w:rPr>
          <w:spacing w:val="-10"/>
          <w:sz w:val="22"/>
          <w:szCs w:val="22"/>
        </w:rPr>
        <w:fldChar w:fldCharType="begin"/>
      </w:r>
      <w:r w:rsidR="00575111" w:rsidRPr="004257F9">
        <w:rPr>
          <w:spacing w:val="-10"/>
          <w:sz w:val="22"/>
          <w:szCs w:val="22"/>
        </w:rPr>
        <w:instrText xml:space="preserve"> XE "Foucault" </w:instrText>
      </w:r>
      <w:r w:rsidR="00354BE1" w:rsidRPr="004257F9">
        <w:rPr>
          <w:spacing w:val="-10"/>
          <w:sz w:val="22"/>
          <w:szCs w:val="22"/>
        </w:rPr>
        <w:fldChar w:fldCharType="end"/>
      </w:r>
      <w:r w:rsidRPr="004257F9">
        <w:rPr>
          <w:spacing w:val="-10"/>
          <w:sz w:val="22"/>
          <w:szCs w:val="22"/>
        </w:rPr>
        <w:t xml:space="preserve">, la stérilité historique de la </w:t>
      </w:r>
      <w:r w:rsidR="00FF461B" w:rsidRPr="004257F9">
        <w:rPr>
          <w:spacing w:val="-10"/>
          <w:sz w:val="22"/>
          <w:szCs w:val="22"/>
        </w:rPr>
        <w:t>plupart</w:t>
      </w:r>
      <w:r w:rsidRPr="004257F9">
        <w:rPr>
          <w:spacing w:val="-10"/>
          <w:sz w:val="22"/>
          <w:szCs w:val="22"/>
        </w:rPr>
        <w:t xml:space="preserve"> des approches néo-nietzschéennes et heideggériennes, qui ont submergé le second </w:t>
      </w:r>
      <w:r w:rsidR="009810AE" w:rsidRPr="004257F9">
        <w:rPr>
          <w:smallCaps/>
          <w:spacing w:val="-10"/>
          <w:sz w:val="22"/>
          <w:szCs w:val="22"/>
        </w:rPr>
        <w:t>xx</w:t>
      </w:r>
      <w:r w:rsidRPr="004257F9">
        <w:rPr>
          <w:spacing w:val="-10"/>
          <w:sz w:val="22"/>
          <w:szCs w:val="22"/>
          <w:vertAlign w:val="superscript"/>
        </w:rPr>
        <w:t>e</w:t>
      </w:r>
      <w:r w:rsidRPr="004257F9">
        <w:rPr>
          <w:spacing w:val="-10"/>
          <w:sz w:val="22"/>
          <w:szCs w:val="22"/>
        </w:rPr>
        <w:t xml:space="preserve"> siècle en privilégiant, à l</w:t>
      </w:r>
      <w:r w:rsidR="00634445" w:rsidRPr="004257F9">
        <w:rPr>
          <w:spacing w:val="-10"/>
          <w:sz w:val="22"/>
          <w:szCs w:val="22"/>
        </w:rPr>
        <w:t>’</w:t>
      </w:r>
      <w:r w:rsidRPr="004257F9">
        <w:rPr>
          <w:spacing w:val="-10"/>
          <w:sz w:val="22"/>
          <w:szCs w:val="22"/>
        </w:rPr>
        <w:t xml:space="preserve">inverse des </w:t>
      </w:r>
      <w:r w:rsidR="00033C95" w:rsidRPr="004257F9">
        <w:rPr>
          <w:spacing w:val="-10"/>
          <w:sz w:val="22"/>
          <w:szCs w:val="22"/>
        </w:rPr>
        <w:t>précédentes</w:t>
      </w:r>
      <w:r w:rsidRPr="004257F9">
        <w:rPr>
          <w:spacing w:val="-10"/>
          <w:sz w:val="22"/>
          <w:szCs w:val="22"/>
        </w:rPr>
        <w:t xml:space="preserve"> mais de manière tout aussi sommaire, la multiplicité et l</w:t>
      </w:r>
      <w:r w:rsidR="00634445" w:rsidRPr="004257F9">
        <w:rPr>
          <w:spacing w:val="-10"/>
          <w:sz w:val="22"/>
          <w:szCs w:val="22"/>
        </w:rPr>
        <w:t>’</w:t>
      </w:r>
      <w:r w:rsidRPr="004257F9">
        <w:rPr>
          <w:spacing w:val="-10"/>
          <w:sz w:val="22"/>
          <w:szCs w:val="22"/>
        </w:rPr>
        <w:t>événement.</w:t>
      </w: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4257F9">
        <w:rPr>
          <w:spacing w:val="-10"/>
          <w:sz w:val="22"/>
          <w:szCs w:val="22"/>
        </w:rPr>
        <w:t>Il est vrai que les tendances fondamentales de l</w:t>
      </w:r>
      <w:r w:rsidR="00634445" w:rsidRPr="004257F9">
        <w:rPr>
          <w:spacing w:val="-10"/>
          <w:sz w:val="22"/>
          <w:szCs w:val="22"/>
        </w:rPr>
        <w:t>’</w:t>
      </w:r>
      <w:r w:rsidRPr="004257F9">
        <w:rPr>
          <w:spacing w:val="-10"/>
          <w:sz w:val="22"/>
          <w:szCs w:val="22"/>
        </w:rPr>
        <w:t>évolution sociale identifiée par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4257F9">
        <w:rPr>
          <w:spacing w:val="-10"/>
          <w:sz w:val="22"/>
          <w:szCs w:val="22"/>
        </w:rPr>
        <w:t>, en particulier celle d</w:t>
      </w:r>
      <w:r w:rsidR="00634445" w:rsidRPr="004257F9">
        <w:rPr>
          <w:spacing w:val="-10"/>
          <w:sz w:val="22"/>
          <w:szCs w:val="22"/>
        </w:rPr>
        <w:t>’</w:t>
      </w:r>
      <w:r w:rsidRPr="004257F9">
        <w:rPr>
          <w:spacing w:val="-10"/>
          <w:sz w:val="22"/>
          <w:szCs w:val="22"/>
        </w:rPr>
        <w:t>une civilisation progressive des mœurs et celle d</w:t>
      </w:r>
      <w:r w:rsidR="00634445" w:rsidRPr="004257F9">
        <w:rPr>
          <w:spacing w:val="-10"/>
          <w:sz w:val="22"/>
          <w:szCs w:val="22"/>
        </w:rPr>
        <w:t>’</w:t>
      </w:r>
      <w:r w:rsidRPr="004257F9">
        <w:rPr>
          <w:spacing w:val="-10"/>
          <w:sz w:val="22"/>
          <w:szCs w:val="22"/>
        </w:rPr>
        <w:t xml:space="preserve">une augmentation constante de la taille des unités </w:t>
      </w:r>
      <w:r w:rsidR="00762399" w:rsidRPr="004257F9">
        <w:rPr>
          <w:spacing w:val="-10"/>
          <w:sz w:val="22"/>
          <w:szCs w:val="22"/>
        </w:rPr>
        <w:t>socio</w:t>
      </w:r>
      <w:r w:rsidR="00762399" w:rsidRPr="004257F9">
        <w:rPr>
          <w:spacing w:val="-10"/>
          <w:sz w:val="22"/>
          <w:szCs w:val="22"/>
        </w:rPr>
        <w:softHyphen/>
        <w:t>politiques</w:t>
      </w:r>
      <w:r w:rsidRPr="004257F9">
        <w:rPr>
          <w:spacing w:val="-10"/>
          <w:sz w:val="22"/>
          <w:szCs w:val="22"/>
        </w:rPr>
        <w:t>, ne sont pas à l</w:t>
      </w:r>
      <w:r w:rsidR="00634445" w:rsidRPr="004257F9">
        <w:rPr>
          <w:spacing w:val="-10"/>
          <w:sz w:val="22"/>
          <w:szCs w:val="22"/>
        </w:rPr>
        <w:t>’</w:t>
      </w:r>
      <w:r w:rsidRPr="004257F9">
        <w:rPr>
          <w:spacing w:val="-10"/>
          <w:sz w:val="22"/>
          <w:szCs w:val="22"/>
        </w:rPr>
        <w:t>abri de tout reproche. On peut légitimement penser qu</w:t>
      </w:r>
      <w:r w:rsidR="00634445" w:rsidRPr="004257F9">
        <w:rPr>
          <w:spacing w:val="-10"/>
          <w:sz w:val="22"/>
          <w:szCs w:val="22"/>
        </w:rPr>
        <w:t>’</w:t>
      </w:r>
      <w:r w:rsidRPr="004257F9">
        <w:rPr>
          <w:spacing w:val="-10"/>
          <w:sz w:val="22"/>
          <w:szCs w:val="22"/>
        </w:rPr>
        <w:t xml:space="preserve">en 1939 Elias se </w:t>
      </w:r>
      <w:r w:rsidR="00762399" w:rsidRPr="004257F9">
        <w:rPr>
          <w:spacing w:val="-10"/>
          <w:sz w:val="22"/>
          <w:szCs w:val="22"/>
        </w:rPr>
        <w:t>montrait</w:t>
      </w:r>
      <w:r w:rsidRPr="004257F9">
        <w:rPr>
          <w:spacing w:val="-10"/>
          <w:sz w:val="22"/>
          <w:szCs w:val="22"/>
        </w:rPr>
        <w:t xml:space="preserve"> bien optimiste sur les capacités de la sociologie à brosser « un tableau cohérent de l</w:t>
      </w:r>
      <w:r w:rsidR="00634445" w:rsidRPr="004257F9">
        <w:rPr>
          <w:spacing w:val="-10"/>
          <w:sz w:val="22"/>
          <w:szCs w:val="22"/>
        </w:rPr>
        <w:t>’</w:t>
      </w:r>
      <w:r w:rsidRPr="004257F9">
        <w:rPr>
          <w:spacing w:val="-10"/>
          <w:sz w:val="22"/>
          <w:szCs w:val="22"/>
        </w:rPr>
        <w:t>évolution historique et de l</w:t>
      </w:r>
      <w:r w:rsidR="00634445" w:rsidRPr="004257F9">
        <w:rPr>
          <w:spacing w:val="-10"/>
          <w:sz w:val="22"/>
          <w:szCs w:val="22"/>
        </w:rPr>
        <w:t>’</w:t>
      </w:r>
      <w:r w:rsidRPr="004257F9">
        <w:rPr>
          <w:spacing w:val="-10"/>
          <w:sz w:val="22"/>
          <w:szCs w:val="22"/>
        </w:rPr>
        <w:t>univers humain tout entier »</w:t>
      </w:r>
      <w:r w:rsidR="0039253C">
        <w:rPr>
          <w:spacing w:val="-10"/>
          <w:sz w:val="22"/>
          <w:szCs w:val="22"/>
        </w:rPr>
        <w:t xml:space="preserve"> (</w:t>
      </w:r>
      <w:r w:rsidR="0039253C" w:rsidRPr="0039253C">
        <w:rPr>
          <w:spacing w:val="-10"/>
          <w:sz w:val="22"/>
          <w:szCs w:val="22"/>
        </w:rPr>
        <w:t>Elias, [1939], 1975, p. 305)</w:t>
      </w:r>
      <w:r w:rsidRPr="004257F9">
        <w:rPr>
          <w:spacing w:val="-10"/>
          <w:sz w:val="22"/>
          <w:szCs w:val="22"/>
        </w:rPr>
        <w:t xml:space="preserve"> et que ce tableau, ou du moins les esquis</w:t>
      </w:r>
      <w:r w:rsidR="000C3771" w:rsidRPr="004257F9">
        <w:rPr>
          <w:spacing w:val="-10"/>
          <w:sz w:val="22"/>
          <w:szCs w:val="22"/>
        </w:rPr>
        <w:softHyphen/>
      </w:r>
      <w:r w:rsidRPr="004257F9">
        <w:rPr>
          <w:spacing w:val="-10"/>
          <w:sz w:val="22"/>
          <w:szCs w:val="22"/>
        </w:rPr>
        <w:t>ses qu</w:t>
      </w:r>
      <w:r w:rsidR="00634445" w:rsidRPr="004257F9">
        <w:rPr>
          <w:spacing w:val="-10"/>
          <w:sz w:val="22"/>
          <w:szCs w:val="22"/>
        </w:rPr>
        <w:t>’</w:t>
      </w:r>
      <w:r w:rsidRPr="004257F9">
        <w:rPr>
          <w:spacing w:val="-10"/>
          <w:sz w:val="22"/>
          <w:szCs w:val="22"/>
        </w:rPr>
        <w:t xml:space="preserve">il en a </w:t>
      </w:r>
      <w:r w:rsidR="00B07709" w:rsidRPr="004257F9">
        <w:rPr>
          <w:spacing w:val="-10"/>
          <w:sz w:val="22"/>
          <w:szCs w:val="22"/>
        </w:rPr>
        <w:t>ébauchées</w:t>
      </w:r>
      <w:r w:rsidRPr="004257F9">
        <w:rPr>
          <w:spacing w:val="-10"/>
          <w:sz w:val="22"/>
          <w:szCs w:val="22"/>
        </w:rPr>
        <w:t xml:space="preserve"> par la suite, ne se sont pas vraiment impo</w:t>
      </w:r>
      <w:r w:rsidR="00B645C2" w:rsidRPr="004257F9">
        <w:rPr>
          <w:spacing w:val="-10"/>
          <w:sz w:val="22"/>
          <w:szCs w:val="22"/>
        </w:rPr>
        <w:softHyphen/>
      </w:r>
      <w:r w:rsidRPr="004257F9">
        <w:rPr>
          <w:spacing w:val="-10"/>
          <w:sz w:val="22"/>
          <w:szCs w:val="22"/>
        </w:rPr>
        <w:t>sées à la communauté scientifique. Jonathan Fletcher</w:t>
      </w:r>
      <w:r w:rsidR="00354BE1" w:rsidRPr="004257F9">
        <w:rPr>
          <w:spacing w:val="-10"/>
          <w:sz w:val="22"/>
          <w:szCs w:val="22"/>
        </w:rPr>
        <w:fldChar w:fldCharType="begin"/>
      </w:r>
      <w:r w:rsidR="009D5DEF" w:rsidRPr="004257F9">
        <w:rPr>
          <w:spacing w:val="-10"/>
          <w:sz w:val="22"/>
          <w:szCs w:val="22"/>
        </w:rPr>
        <w:instrText xml:space="preserve"> XE "Fletcher" </w:instrText>
      </w:r>
      <w:r w:rsidR="00354BE1" w:rsidRPr="004257F9">
        <w:rPr>
          <w:spacing w:val="-10"/>
          <w:sz w:val="22"/>
          <w:szCs w:val="22"/>
        </w:rPr>
        <w:fldChar w:fldCharType="end"/>
      </w:r>
      <w:r w:rsidRPr="004257F9">
        <w:rPr>
          <w:spacing w:val="-10"/>
          <w:sz w:val="22"/>
          <w:szCs w:val="22"/>
        </w:rPr>
        <w:t xml:space="preserve"> a noté avec raison la quasi-absence dans sa théorie des processus de « </w:t>
      </w:r>
      <w:r w:rsidR="002C3865" w:rsidRPr="004257F9">
        <w:rPr>
          <w:spacing w:val="-10"/>
          <w:sz w:val="22"/>
          <w:szCs w:val="22"/>
        </w:rPr>
        <w:t>décivilisation</w:t>
      </w:r>
      <w:r w:rsidRPr="004257F9">
        <w:rPr>
          <w:spacing w:val="-10"/>
          <w:sz w:val="22"/>
          <w:szCs w:val="22"/>
        </w:rPr>
        <w:t> » ou de « barbarisa</w:t>
      </w:r>
      <w:r w:rsidR="002F5B3D" w:rsidRPr="004257F9">
        <w:rPr>
          <w:spacing w:val="-10"/>
          <w:sz w:val="22"/>
          <w:szCs w:val="22"/>
        </w:rPr>
        <w:softHyphen/>
      </w:r>
      <w:r w:rsidRPr="004257F9">
        <w:rPr>
          <w:spacing w:val="-10"/>
          <w:sz w:val="22"/>
          <w:szCs w:val="22"/>
        </w:rPr>
        <w:t xml:space="preserve">tion », qui ont pourtant marqué si </w:t>
      </w:r>
      <w:r w:rsidRPr="003A3B9A">
        <w:rPr>
          <w:spacing w:val="-12"/>
          <w:sz w:val="22"/>
          <w:szCs w:val="22"/>
        </w:rPr>
        <w:t xml:space="preserve">durement le </w:t>
      </w:r>
      <w:r w:rsidR="009810AE" w:rsidRPr="003A3B9A">
        <w:rPr>
          <w:smallCaps/>
          <w:spacing w:val="-12"/>
          <w:sz w:val="22"/>
          <w:szCs w:val="22"/>
        </w:rPr>
        <w:t>xx</w:t>
      </w:r>
      <w:r w:rsidRPr="003A3B9A">
        <w:rPr>
          <w:spacing w:val="-12"/>
          <w:sz w:val="22"/>
          <w:szCs w:val="22"/>
          <w:vertAlign w:val="superscript"/>
        </w:rPr>
        <w:t>e</w:t>
      </w:r>
      <w:r w:rsidRPr="003A3B9A">
        <w:rPr>
          <w:spacing w:val="-12"/>
          <w:sz w:val="22"/>
          <w:szCs w:val="22"/>
        </w:rPr>
        <w:t xml:space="preserve"> siècle</w:t>
      </w:r>
      <w:r w:rsidRPr="003A3B9A">
        <w:rPr>
          <w:rStyle w:val="Rfrencedenotedebasdepage"/>
          <w:spacing w:val="-12"/>
          <w:sz w:val="22"/>
          <w:szCs w:val="22"/>
        </w:rPr>
        <w:footnoteReference w:id="229"/>
      </w:r>
      <w:r w:rsidRPr="003A3B9A">
        <w:rPr>
          <w:spacing w:val="-12"/>
          <w:sz w:val="22"/>
          <w:szCs w:val="22"/>
        </w:rPr>
        <w:t>, et Michel Wieviorka</w:t>
      </w:r>
      <w:r w:rsidR="00354BE1" w:rsidRPr="003A3B9A">
        <w:rPr>
          <w:spacing w:val="-12"/>
          <w:sz w:val="22"/>
          <w:szCs w:val="22"/>
        </w:rPr>
        <w:fldChar w:fldCharType="begin"/>
      </w:r>
      <w:r w:rsidR="009D5DEF" w:rsidRPr="003A3B9A">
        <w:rPr>
          <w:spacing w:val="-12"/>
          <w:sz w:val="22"/>
          <w:szCs w:val="22"/>
        </w:rPr>
        <w:instrText xml:space="preserve"> XE "Wieviorka" </w:instrText>
      </w:r>
      <w:r w:rsidR="00354BE1" w:rsidRPr="003A3B9A">
        <w:rPr>
          <w:spacing w:val="-12"/>
          <w:sz w:val="22"/>
          <w:szCs w:val="22"/>
        </w:rPr>
        <w:fldChar w:fldCharType="end"/>
      </w:r>
      <w:r w:rsidRPr="003A3B9A">
        <w:rPr>
          <w:spacing w:val="-12"/>
          <w:sz w:val="22"/>
          <w:szCs w:val="22"/>
        </w:rPr>
        <w:t xml:space="preserve"> n</w:t>
      </w:r>
      <w:r w:rsidR="00634445" w:rsidRPr="003A3B9A">
        <w:rPr>
          <w:spacing w:val="-12"/>
          <w:sz w:val="22"/>
          <w:szCs w:val="22"/>
        </w:rPr>
        <w:t>’</w:t>
      </w:r>
      <w:r w:rsidRPr="003A3B9A">
        <w:rPr>
          <w:spacing w:val="-12"/>
          <w:sz w:val="22"/>
          <w:szCs w:val="22"/>
        </w:rPr>
        <w:t>a pas tort non plus de consi</w:t>
      </w:r>
      <w:r w:rsidR="003A3B9A" w:rsidRPr="003A3B9A">
        <w:rPr>
          <w:spacing w:val="-12"/>
          <w:sz w:val="22"/>
          <w:szCs w:val="22"/>
        </w:rPr>
        <w:softHyphen/>
      </w:r>
      <w:r w:rsidRPr="003A3B9A">
        <w:rPr>
          <w:spacing w:val="-12"/>
          <w:sz w:val="22"/>
          <w:szCs w:val="22"/>
        </w:rPr>
        <w:t>dérer</w:t>
      </w:r>
      <w:r w:rsidRPr="004257F9">
        <w:rPr>
          <w:spacing w:val="-10"/>
          <w:sz w:val="22"/>
          <w:szCs w:val="22"/>
        </w:rPr>
        <w:t xml:space="preserve"> cette quasi-absence comme l</w:t>
      </w:r>
      <w:r w:rsidR="00634445" w:rsidRPr="004257F9">
        <w:rPr>
          <w:spacing w:val="-10"/>
          <w:sz w:val="22"/>
          <w:szCs w:val="22"/>
        </w:rPr>
        <w:t>’</w:t>
      </w:r>
      <w:r w:rsidRPr="004257F9">
        <w:rPr>
          <w:spacing w:val="-10"/>
          <w:sz w:val="22"/>
          <w:szCs w:val="22"/>
        </w:rPr>
        <w:t xml:space="preserve">un des principaux « points </w:t>
      </w:r>
      <w:r w:rsidRPr="003A3B9A">
        <w:rPr>
          <w:spacing w:val="-12"/>
          <w:sz w:val="22"/>
          <w:szCs w:val="22"/>
        </w:rPr>
        <w:t>aveu</w:t>
      </w:r>
      <w:r w:rsidR="005A143E" w:rsidRPr="003A3B9A">
        <w:rPr>
          <w:spacing w:val="-12"/>
          <w:sz w:val="22"/>
          <w:szCs w:val="22"/>
        </w:rPr>
        <w:softHyphen/>
      </w:r>
      <w:r w:rsidRPr="003A3B9A">
        <w:rPr>
          <w:spacing w:val="-12"/>
          <w:sz w:val="22"/>
          <w:szCs w:val="22"/>
        </w:rPr>
        <w:t>gles » de sa pensée</w:t>
      </w:r>
      <w:r w:rsidRPr="003A3B9A">
        <w:rPr>
          <w:rStyle w:val="Rfrencedenotedebasdepage"/>
          <w:spacing w:val="-12"/>
          <w:sz w:val="22"/>
          <w:szCs w:val="22"/>
        </w:rPr>
        <w:footnoteReference w:id="230"/>
      </w:r>
      <w:r w:rsidRPr="003A3B9A">
        <w:rPr>
          <w:spacing w:val="-12"/>
          <w:sz w:val="22"/>
          <w:szCs w:val="22"/>
        </w:rPr>
        <w:t>. De même, on voit aujourd</w:t>
      </w:r>
      <w:r w:rsidR="00634445" w:rsidRPr="003A3B9A">
        <w:rPr>
          <w:spacing w:val="-12"/>
          <w:sz w:val="22"/>
          <w:szCs w:val="22"/>
        </w:rPr>
        <w:t>’</w:t>
      </w:r>
      <w:r w:rsidRPr="003A3B9A">
        <w:rPr>
          <w:spacing w:val="-12"/>
          <w:sz w:val="22"/>
          <w:szCs w:val="22"/>
        </w:rPr>
        <w:t>hui que l</w:t>
      </w:r>
      <w:r w:rsidR="00634445" w:rsidRPr="003A3B9A">
        <w:rPr>
          <w:spacing w:val="-12"/>
          <w:sz w:val="22"/>
          <w:szCs w:val="22"/>
        </w:rPr>
        <w:t>’</w:t>
      </w:r>
      <w:r w:rsidR="005A143E" w:rsidRPr="003A3B9A">
        <w:rPr>
          <w:spacing w:val="-12"/>
          <w:sz w:val="22"/>
          <w:szCs w:val="22"/>
        </w:rPr>
        <w:t>unification poli</w:t>
      </w:r>
      <w:r w:rsidR="003A3B9A" w:rsidRPr="003A3B9A">
        <w:rPr>
          <w:spacing w:val="-12"/>
          <w:sz w:val="22"/>
          <w:szCs w:val="22"/>
        </w:rPr>
        <w:softHyphen/>
      </w:r>
      <w:r w:rsidR="005A143E" w:rsidRPr="003A3B9A">
        <w:rPr>
          <w:spacing w:val="-12"/>
          <w:sz w:val="22"/>
          <w:szCs w:val="22"/>
        </w:rPr>
        <w:t>ti</w:t>
      </w:r>
      <w:r w:rsidRPr="003A3B9A">
        <w:rPr>
          <w:spacing w:val="-12"/>
          <w:sz w:val="22"/>
          <w:szCs w:val="22"/>
        </w:rPr>
        <w:t>que</w:t>
      </w:r>
      <w:r w:rsidRPr="004257F9">
        <w:rPr>
          <w:spacing w:val="-10"/>
          <w:sz w:val="22"/>
          <w:szCs w:val="22"/>
        </w:rPr>
        <w:t xml:space="preserve"> universelle, implicitement posée comme</w:t>
      </w:r>
      <w:r w:rsidR="0055442D" w:rsidRPr="004257F9">
        <w:rPr>
          <w:spacing w:val="-10"/>
          <w:sz w:val="22"/>
          <w:szCs w:val="22"/>
        </w:rPr>
        <w:t xml:space="preserve"> </w:t>
      </w:r>
      <w:r w:rsidRPr="004257F9">
        <w:rPr>
          <w:i/>
          <w:spacing w:val="-10"/>
          <w:sz w:val="22"/>
          <w:szCs w:val="22"/>
        </w:rPr>
        <w:t xml:space="preserve">terminus ad quem </w:t>
      </w:r>
      <w:r w:rsidRPr="004257F9">
        <w:rPr>
          <w:spacing w:val="-10"/>
          <w:sz w:val="22"/>
          <w:szCs w:val="22"/>
        </w:rPr>
        <w:t>des pro</w:t>
      </w:r>
      <w:r w:rsidR="003A3B9A">
        <w:rPr>
          <w:spacing w:val="-10"/>
          <w:sz w:val="22"/>
          <w:szCs w:val="22"/>
        </w:rPr>
        <w:softHyphen/>
      </w:r>
      <w:r w:rsidRPr="004257F9">
        <w:rPr>
          <w:spacing w:val="-10"/>
          <w:sz w:val="22"/>
          <w:szCs w:val="22"/>
        </w:rPr>
        <w:t>cessus sociopolitiques, ne s</w:t>
      </w:r>
      <w:r w:rsidR="00634445" w:rsidRPr="004257F9">
        <w:rPr>
          <w:spacing w:val="-10"/>
          <w:sz w:val="22"/>
          <w:szCs w:val="22"/>
        </w:rPr>
        <w:t>’</w:t>
      </w:r>
      <w:r w:rsidRPr="004257F9">
        <w:rPr>
          <w:spacing w:val="-10"/>
          <w:sz w:val="22"/>
          <w:szCs w:val="22"/>
        </w:rPr>
        <w:t>est pas réalisée après l</w:t>
      </w:r>
      <w:r w:rsidR="00634445" w:rsidRPr="004257F9">
        <w:rPr>
          <w:spacing w:val="-10"/>
          <w:sz w:val="22"/>
          <w:szCs w:val="22"/>
        </w:rPr>
        <w:t>’</w:t>
      </w:r>
      <w:r w:rsidRPr="004257F9">
        <w:rPr>
          <w:spacing w:val="-10"/>
          <w:sz w:val="22"/>
          <w:szCs w:val="22"/>
        </w:rPr>
        <w:t>explosion de l</w:t>
      </w:r>
      <w:r w:rsidR="00634445" w:rsidRPr="004257F9">
        <w:rPr>
          <w:spacing w:val="-10"/>
          <w:sz w:val="22"/>
          <w:szCs w:val="22"/>
        </w:rPr>
        <w:t>’</w:t>
      </w:r>
      <w:r w:rsidRPr="004257F9">
        <w:rPr>
          <w:spacing w:val="-10"/>
          <w:sz w:val="22"/>
          <w:szCs w:val="22"/>
        </w:rPr>
        <w:t>URSS et que les États-Unis n</w:t>
      </w:r>
      <w:r w:rsidR="00634445" w:rsidRPr="004257F9">
        <w:rPr>
          <w:spacing w:val="-10"/>
          <w:sz w:val="22"/>
          <w:szCs w:val="22"/>
        </w:rPr>
        <w:t>’</w:t>
      </w:r>
      <w:r w:rsidRPr="004257F9">
        <w:rPr>
          <w:spacing w:val="-10"/>
          <w:sz w:val="22"/>
          <w:szCs w:val="22"/>
        </w:rPr>
        <w:t xml:space="preserve">ont pas réussi à imposer leur Empire à un monde qui a plus tendance à se fragmenter et à se réorganiser de manière </w:t>
      </w:r>
      <w:r w:rsidR="00762399" w:rsidRPr="004257F9">
        <w:rPr>
          <w:spacing w:val="-10"/>
          <w:sz w:val="22"/>
          <w:szCs w:val="22"/>
        </w:rPr>
        <w:t>multi</w:t>
      </w:r>
      <w:r w:rsidR="003A3B9A">
        <w:rPr>
          <w:spacing w:val="-10"/>
          <w:sz w:val="22"/>
          <w:szCs w:val="22"/>
        </w:rPr>
        <w:softHyphen/>
      </w:r>
      <w:r w:rsidR="00762399" w:rsidRPr="004257F9">
        <w:rPr>
          <w:spacing w:val="-10"/>
          <w:sz w:val="22"/>
          <w:szCs w:val="22"/>
        </w:rPr>
        <w:t>polaire</w:t>
      </w:r>
      <w:r w:rsidRPr="004257F9">
        <w:rPr>
          <w:spacing w:val="-10"/>
          <w:sz w:val="22"/>
          <w:szCs w:val="22"/>
        </w:rPr>
        <w:t xml:space="preserve"> qu</w:t>
      </w:r>
      <w:r w:rsidR="00634445" w:rsidRPr="004257F9">
        <w:rPr>
          <w:spacing w:val="-10"/>
          <w:sz w:val="22"/>
          <w:szCs w:val="22"/>
        </w:rPr>
        <w:t>’</w:t>
      </w:r>
      <w:r w:rsidRPr="004257F9">
        <w:rPr>
          <w:spacing w:val="-10"/>
          <w:sz w:val="22"/>
          <w:szCs w:val="22"/>
        </w:rPr>
        <w:t>à s</w:t>
      </w:r>
      <w:r w:rsidR="00634445" w:rsidRPr="004257F9">
        <w:rPr>
          <w:spacing w:val="-10"/>
          <w:sz w:val="22"/>
          <w:szCs w:val="22"/>
        </w:rPr>
        <w:t>’</w:t>
      </w:r>
      <w:r w:rsidRPr="004257F9">
        <w:rPr>
          <w:spacing w:val="-10"/>
          <w:sz w:val="22"/>
          <w:szCs w:val="22"/>
        </w:rPr>
        <w:t>unifier dans un ou deux grands systèmes.</w:t>
      </w:r>
    </w:p>
    <w:p w:rsidR="00A81345"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i/>
          <w:spacing w:val="-12"/>
          <w:sz w:val="22"/>
          <w:szCs w:val="22"/>
        </w:rPr>
      </w:pPr>
      <w:r w:rsidRPr="004257F9">
        <w:rPr>
          <w:spacing w:val="-12"/>
          <w:sz w:val="22"/>
          <w:szCs w:val="22"/>
        </w:rPr>
        <w:t xml:space="preserve">Mais on aurait tort de rejeter ces propositions trop </w:t>
      </w:r>
      <w:r w:rsidR="002F5B3D" w:rsidRPr="004257F9">
        <w:rPr>
          <w:spacing w:val="-12"/>
          <w:sz w:val="22"/>
          <w:szCs w:val="22"/>
        </w:rPr>
        <w:t>rapidement</w:t>
      </w:r>
      <w:r w:rsidRPr="004257F9">
        <w:rPr>
          <w:spacing w:val="-12"/>
          <w:sz w:val="22"/>
          <w:szCs w:val="22"/>
        </w:rPr>
        <w:t xml:space="preserve"> et surtout de condamner avec elles toute recherche de ce type. Outre qu</w:t>
      </w:r>
      <w:r w:rsidR="00634445" w:rsidRPr="004257F9">
        <w:rPr>
          <w:spacing w:val="-12"/>
          <w:sz w:val="22"/>
          <w:szCs w:val="22"/>
        </w:rPr>
        <w:t>’</w:t>
      </w:r>
      <w:r w:rsidRPr="004257F9">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4257F9">
        <w:rPr>
          <w:spacing w:val="-12"/>
          <w:sz w:val="22"/>
          <w:szCs w:val="22"/>
        </w:rPr>
        <w:t xml:space="preserve"> n</w:t>
      </w:r>
      <w:r w:rsidR="00634445" w:rsidRPr="004257F9">
        <w:rPr>
          <w:spacing w:val="-12"/>
          <w:sz w:val="22"/>
          <w:szCs w:val="22"/>
        </w:rPr>
        <w:t>’</w:t>
      </w:r>
      <w:r w:rsidRPr="004257F9">
        <w:rPr>
          <w:spacing w:val="-12"/>
          <w:sz w:val="22"/>
          <w:szCs w:val="22"/>
        </w:rPr>
        <w:t>ignore pas totalement les processus de décivilisation</w:t>
      </w:r>
      <w:r w:rsidRPr="004257F9">
        <w:rPr>
          <w:rStyle w:val="Rfrencedenotedebasdepage"/>
          <w:spacing w:val="-12"/>
          <w:sz w:val="22"/>
          <w:szCs w:val="22"/>
        </w:rPr>
        <w:footnoteReference w:id="231"/>
      </w:r>
      <w:r w:rsidRPr="004257F9">
        <w:rPr>
          <w:spacing w:val="-12"/>
          <w:sz w:val="22"/>
          <w:szCs w:val="22"/>
        </w:rPr>
        <w:t xml:space="preserve"> et d</w:t>
      </w:r>
      <w:r w:rsidR="00634445" w:rsidRPr="004257F9">
        <w:rPr>
          <w:spacing w:val="-12"/>
          <w:sz w:val="22"/>
          <w:szCs w:val="22"/>
        </w:rPr>
        <w:t>’</w:t>
      </w:r>
      <w:r w:rsidRPr="004257F9">
        <w:rPr>
          <w:spacing w:val="-12"/>
          <w:sz w:val="22"/>
          <w:szCs w:val="22"/>
        </w:rPr>
        <w:t>involution politique</w:t>
      </w:r>
      <w:r w:rsidRPr="004257F9">
        <w:rPr>
          <w:rStyle w:val="Rfrencedenotedebasdepage"/>
          <w:spacing w:val="-12"/>
          <w:sz w:val="22"/>
          <w:szCs w:val="22"/>
        </w:rPr>
        <w:footnoteReference w:id="232"/>
      </w:r>
      <w:r w:rsidRPr="004257F9">
        <w:rPr>
          <w:spacing w:val="-12"/>
          <w:sz w:val="22"/>
          <w:szCs w:val="22"/>
        </w:rPr>
        <w:t>, on est bien obligé de reconnaître que certaines des prédictions concernant l</w:t>
      </w:r>
      <w:r w:rsidR="00634445" w:rsidRPr="004257F9">
        <w:rPr>
          <w:spacing w:val="-12"/>
          <w:sz w:val="22"/>
          <w:szCs w:val="22"/>
        </w:rPr>
        <w:t>’</w:t>
      </w:r>
      <w:r w:rsidRPr="004257F9">
        <w:rPr>
          <w:spacing w:val="-12"/>
          <w:sz w:val="22"/>
          <w:szCs w:val="22"/>
        </w:rPr>
        <w:t>histoire universelle faites par Elias dès 1939 ont été confir</w:t>
      </w:r>
      <w:r w:rsidR="006A6793" w:rsidRPr="004257F9">
        <w:rPr>
          <w:spacing w:val="-12"/>
          <w:sz w:val="22"/>
          <w:szCs w:val="22"/>
        </w:rPr>
        <w:softHyphen/>
      </w:r>
      <w:r w:rsidRPr="004257F9">
        <w:rPr>
          <w:spacing w:val="-12"/>
          <w:sz w:val="22"/>
          <w:szCs w:val="22"/>
        </w:rPr>
        <w:t xml:space="preserve">mées par la suite, notamment avec la formation en 1947 des deux blocs puis les multiples péripéties de la Guerre froide. Rappelons, pour mémoire, ces quelques lignes prémonitoires par lesquelles Elias concluait </w:t>
      </w:r>
      <w:r w:rsidRPr="004257F9">
        <w:rPr>
          <w:i/>
          <w:spacing w:val="-12"/>
          <w:sz w:val="22"/>
          <w:szCs w:val="22"/>
        </w:rPr>
        <w:t>Sur le Processus de Civilisation</w:t>
      </w:r>
      <w:r w:rsidR="00A81345" w:rsidRPr="004257F9">
        <w:rPr>
          <w:i/>
          <w:spacing w:val="-12"/>
          <w:sz w:val="22"/>
          <w:szCs w:val="22"/>
        </w:rPr>
        <w:t>.</w:t>
      </w:r>
    </w:p>
    <w:p w:rsidR="00A81345" w:rsidRPr="004257F9" w:rsidRDefault="00A81345" w:rsidP="00BB5F69">
      <w:pPr>
        <w:tabs>
          <w:tab w:val="left" w:pos="-1700"/>
          <w:tab w:val="left" w:pos="-980"/>
          <w:tab w:val="left" w:pos="-260"/>
          <w:tab w:val="left" w:pos="426"/>
          <w:tab w:val="left" w:pos="567"/>
          <w:tab w:val="left" w:pos="709"/>
        </w:tabs>
        <w:suppressAutoHyphens/>
        <w:spacing w:line="240" w:lineRule="exact"/>
        <w:ind w:firstLine="397"/>
        <w:jc w:val="both"/>
        <w:rPr>
          <w:i/>
          <w:spacing w:val="-10"/>
          <w:sz w:val="22"/>
          <w:szCs w:val="22"/>
        </w:rPr>
      </w:pPr>
    </w:p>
    <w:p w:rsidR="00A81345" w:rsidRPr="009055D4" w:rsidRDefault="00762399" w:rsidP="004A74F6">
      <w:pPr>
        <w:pStyle w:val="Citation"/>
        <w:rPr>
          <w:spacing w:val="-10"/>
        </w:rPr>
      </w:pPr>
      <w:r w:rsidRPr="009055D4">
        <w:rPr>
          <w:spacing w:val="-10"/>
        </w:rPr>
        <w:t>Certaines</w:t>
      </w:r>
      <w:r w:rsidR="004445B6" w:rsidRPr="009055D4">
        <w:rPr>
          <w:spacing w:val="-10"/>
        </w:rPr>
        <w:t xml:space="preserve"> formes </w:t>
      </w:r>
      <w:r w:rsidR="00A81345" w:rsidRPr="009055D4">
        <w:rPr>
          <w:spacing w:val="-10"/>
        </w:rPr>
        <w:t>préliminaires</w:t>
      </w:r>
      <w:r w:rsidR="004445B6" w:rsidRPr="009055D4">
        <w:rPr>
          <w:spacing w:val="-10"/>
        </w:rPr>
        <w:t xml:space="preserve"> de ces grandes entités de domination, des </w:t>
      </w:r>
      <w:r w:rsidRPr="009055D4">
        <w:rPr>
          <w:spacing w:val="-10"/>
        </w:rPr>
        <w:t>fédérations</w:t>
      </w:r>
      <w:r w:rsidR="004445B6" w:rsidRPr="009055D4">
        <w:rPr>
          <w:spacing w:val="-10"/>
        </w:rPr>
        <w:t xml:space="preserve"> d</w:t>
      </w:r>
      <w:r w:rsidR="00634445" w:rsidRPr="009055D4">
        <w:rPr>
          <w:spacing w:val="-10"/>
        </w:rPr>
        <w:t>’</w:t>
      </w:r>
      <w:r w:rsidR="004445B6" w:rsidRPr="009055D4">
        <w:rPr>
          <w:spacing w:val="-10"/>
        </w:rPr>
        <w:t xml:space="preserve">États, des empires, des </w:t>
      </w:r>
      <w:r w:rsidRPr="009055D4">
        <w:rPr>
          <w:spacing w:val="-10"/>
        </w:rPr>
        <w:t>confédérations</w:t>
      </w:r>
      <w:r w:rsidR="004445B6" w:rsidRPr="009055D4">
        <w:rPr>
          <w:spacing w:val="-10"/>
        </w:rPr>
        <w:t xml:space="preserve"> existent déjà à notre époque. Ils manquent encore de solidité. Comme jadis, pendant les luttes séculaires des seigneuries territoriales, il est impossible de prévoir et de prédire où se </w:t>
      </w:r>
      <w:r w:rsidRPr="009055D4">
        <w:rPr>
          <w:spacing w:val="-10"/>
        </w:rPr>
        <w:t>trouveront</w:t>
      </w:r>
      <w:r w:rsidR="004445B6" w:rsidRPr="009055D4">
        <w:rPr>
          <w:spacing w:val="-10"/>
        </w:rPr>
        <w:t xml:space="preserve"> les centres et les </w:t>
      </w:r>
      <w:r w:rsidRPr="009055D4">
        <w:rPr>
          <w:spacing w:val="-10"/>
        </w:rPr>
        <w:t>frontières</w:t>
      </w:r>
      <w:r w:rsidR="004445B6" w:rsidRPr="009055D4">
        <w:rPr>
          <w:spacing w:val="-10"/>
        </w:rPr>
        <w:t xml:space="preserve"> des unités de dominations </w:t>
      </w:r>
      <w:r w:rsidRPr="009055D4">
        <w:rPr>
          <w:spacing w:val="-10"/>
        </w:rPr>
        <w:t>englobantes</w:t>
      </w:r>
      <w:r w:rsidR="004445B6" w:rsidRPr="009055D4">
        <w:rPr>
          <w:spacing w:val="-10"/>
        </w:rPr>
        <w:t xml:space="preserve">, vers la </w:t>
      </w:r>
      <w:r w:rsidR="0055442D" w:rsidRPr="009055D4">
        <w:rPr>
          <w:spacing w:val="-10"/>
        </w:rPr>
        <w:t>formation</w:t>
      </w:r>
      <w:r w:rsidR="004445B6" w:rsidRPr="009055D4">
        <w:rPr>
          <w:spacing w:val="-10"/>
        </w:rPr>
        <w:t xml:space="preserve"> desquelles tendent les combats actuels [...] une seule </w:t>
      </w:r>
      <w:r w:rsidR="0055442D" w:rsidRPr="009055D4">
        <w:rPr>
          <w:spacing w:val="-10"/>
        </w:rPr>
        <w:t>certitude</w:t>
      </w:r>
      <w:r w:rsidR="004445B6" w:rsidRPr="009055D4">
        <w:rPr>
          <w:spacing w:val="-10"/>
        </w:rPr>
        <w:t xml:space="preserve"> : la direction </w:t>
      </w:r>
      <w:r w:rsidRPr="009055D4">
        <w:rPr>
          <w:spacing w:val="-10"/>
        </w:rPr>
        <w:t>générale</w:t>
      </w:r>
      <w:r w:rsidR="004445B6" w:rsidRPr="009055D4">
        <w:rPr>
          <w:spacing w:val="-10"/>
        </w:rPr>
        <w:t xml:space="preserve"> du mouvement telle qu</w:t>
      </w:r>
      <w:r w:rsidR="00634445" w:rsidRPr="009055D4">
        <w:rPr>
          <w:spacing w:val="-10"/>
        </w:rPr>
        <w:t>’</w:t>
      </w:r>
      <w:r w:rsidR="004445B6" w:rsidRPr="009055D4">
        <w:rPr>
          <w:spacing w:val="-10"/>
        </w:rPr>
        <w:t>elle est inscrite dans la nature de nos interdépen</w:t>
      </w:r>
      <w:r w:rsidR="00DD2ECF" w:rsidRPr="009055D4">
        <w:rPr>
          <w:spacing w:val="-10"/>
        </w:rPr>
        <w:softHyphen/>
      </w:r>
      <w:r w:rsidR="004445B6" w:rsidRPr="009055D4">
        <w:rPr>
          <w:spacing w:val="-10"/>
        </w:rPr>
        <w:t xml:space="preserve">dances. Les tensions dues à la </w:t>
      </w:r>
      <w:r w:rsidRPr="009055D4">
        <w:rPr>
          <w:spacing w:val="-10"/>
        </w:rPr>
        <w:t>concurrence</w:t>
      </w:r>
      <w:r w:rsidR="004445B6" w:rsidRPr="009055D4">
        <w:rPr>
          <w:spacing w:val="-10"/>
        </w:rPr>
        <w:t xml:space="preserve"> entre États ne peuvent s</w:t>
      </w:r>
      <w:r w:rsidR="00634445" w:rsidRPr="009055D4">
        <w:rPr>
          <w:spacing w:val="-10"/>
        </w:rPr>
        <w:t>’</w:t>
      </w:r>
      <w:r w:rsidR="004445B6" w:rsidRPr="009055D4">
        <w:rPr>
          <w:spacing w:val="-10"/>
        </w:rPr>
        <w:t>apaiser, compte tenu de la forte pression qui découle des tensions s</w:t>
      </w:r>
      <w:r w:rsidR="00A81345" w:rsidRPr="009055D4">
        <w:rPr>
          <w:spacing w:val="-10"/>
        </w:rPr>
        <w:t>tructurelles de notre société. (</w:t>
      </w:r>
      <w:r w:rsidR="0039253C" w:rsidRPr="009055D4">
        <w:rPr>
          <w:spacing w:val="-10"/>
        </w:rPr>
        <w:t>Elias</w:t>
      </w:r>
      <w:r w:rsidR="00354BE1" w:rsidRPr="009055D4">
        <w:rPr>
          <w:spacing w:val="-10"/>
        </w:rPr>
        <w:fldChar w:fldCharType="begin"/>
      </w:r>
      <w:r w:rsidR="00F16AC1" w:rsidRPr="009055D4">
        <w:rPr>
          <w:spacing w:val="-10"/>
        </w:rPr>
        <w:instrText xml:space="preserve"> XE "</w:instrText>
      </w:r>
      <w:r w:rsidR="00F16AC1" w:rsidRPr="009055D4">
        <w:rPr>
          <w:spacing w:val="-10"/>
          <w:sz w:val="22"/>
          <w:szCs w:val="22"/>
        </w:rPr>
        <w:instrText>Elias</w:instrText>
      </w:r>
      <w:r w:rsidR="00F16AC1" w:rsidRPr="009055D4">
        <w:rPr>
          <w:spacing w:val="-10"/>
        </w:rPr>
        <w:instrText xml:space="preserve">" </w:instrText>
      </w:r>
      <w:r w:rsidR="00354BE1" w:rsidRPr="009055D4">
        <w:rPr>
          <w:spacing w:val="-10"/>
        </w:rPr>
        <w:fldChar w:fldCharType="end"/>
      </w:r>
      <w:r w:rsidR="0039253C" w:rsidRPr="009055D4">
        <w:rPr>
          <w:spacing w:val="-10"/>
        </w:rPr>
        <w:t xml:space="preserve">, [1939-1969], 1975, </w:t>
      </w:r>
      <w:r w:rsidR="00A81345" w:rsidRPr="009055D4">
        <w:rPr>
          <w:spacing w:val="-10"/>
        </w:rPr>
        <w:t>p. 310)</w:t>
      </w:r>
    </w:p>
    <w:p w:rsidR="0040535F" w:rsidRPr="004257F9" w:rsidRDefault="0040535F"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767651" w:rsidRPr="004257F9" w:rsidRDefault="00767651" w:rsidP="00767651">
      <w:pPr>
        <w:tabs>
          <w:tab w:val="left" w:pos="-1700"/>
          <w:tab w:val="left" w:pos="-980"/>
          <w:tab w:val="left" w:pos="-260"/>
          <w:tab w:val="left" w:pos="426"/>
          <w:tab w:val="left" w:pos="567"/>
          <w:tab w:val="left" w:pos="709"/>
        </w:tabs>
        <w:suppressAutoHyphens/>
        <w:spacing w:line="240" w:lineRule="exact"/>
        <w:jc w:val="center"/>
        <w:rPr>
          <w:spacing w:val="-10"/>
          <w:sz w:val="18"/>
          <w:szCs w:val="18"/>
        </w:rPr>
      </w:pPr>
      <w:r w:rsidRPr="004257F9">
        <w:rPr>
          <w:spacing w:val="-10"/>
          <w:sz w:val="18"/>
          <w:szCs w:val="18"/>
        </w:rPr>
        <w:t>*</w:t>
      </w:r>
    </w:p>
    <w:p w:rsidR="00767651" w:rsidRPr="004257F9" w:rsidRDefault="0076765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445B6"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Comme il est rare qu</w:t>
      </w:r>
      <w:r w:rsidR="00634445" w:rsidRPr="004257F9">
        <w:rPr>
          <w:spacing w:val="-12"/>
          <w:sz w:val="22"/>
          <w:szCs w:val="22"/>
        </w:rPr>
        <w:t>’</w:t>
      </w:r>
      <w:r w:rsidRPr="004257F9">
        <w:rPr>
          <w:spacing w:val="-12"/>
          <w:sz w:val="22"/>
          <w:szCs w:val="22"/>
        </w:rPr>
        <w:t xml:space="preserve">une sociologie puisse être soumise à </w:t>
      </w:r>
      <w:r w:rsidRPr="004257F9">
        <w:rPr>
          <w:i/>
          <w:spacing w:val="-12"/>
          <w:sz w:val="22"/>
          <w:szCs w:val="22"/>
        </w:rPr>
        <w:t>vérifi</w:t>
      </w:r>
      <w:r w:rsidR="00522473" w:rsidRPr="004257F9">
        <w:rPr>
          <w:i/>
          <w:spacing w:val="-12"/>
          <w:sz w:val="22"/>
          <w:szCs w:val="22"/>
        </w:rPr>
        <w:softHyphen/>
      </w:r>
      <w:r w:rsidRPr="004257F9">
        <w:rPr>
          <w:i/>
          <w:spacing w:val="-12"/>
          <w:sz w:val="22"/>
          <w:szCs w:val="22"/>
        </w:rPr>
        <w:t>cation</w:t>
      </w:r>
      <w:r w:rsidRPr="004257F9">
        <w:rPr>
          <w:spacing w:val="-12"/>
          <w:sz w:val="22"/>
          <w:szCs w:val="22"/>
        </w:rPr>
        <w:t xml:space="preserve"> et qu</w:t>
      </w:r>
      <w:r w:rsidR="00634445" w:rsidRPr="004257F9">
        <w:rPr>
          <w:spacing w:val="-12"/>
          <w:sz w:val="22"/>
          <w:szCs w:val="22"/>
        </w:rPr>
        <w:t>’</w:t>
      </w:r>
      <w:r w:rsidRPr="004257F9">
        <w:rPr>
          <w:spacing w:val="-12"/>
          <w:sz w:val="22"/>
          <w:szCs w:val="22"/>
        </w:rPr>
        <w:t>elle puisse atteindre ainsi ce qui, selon Popper</w:t>
      </w:r>
      <w:r w:rsidR="00354BE1" w:rsidRPr="004257F9">
        <w:rPr>
          <w:spacing w:val="-12"/>
          <w:sz w:val="22"/>
          <w:szCs w:val="22"/>
        </w:rPr>
        <w:fldChar w:fldCharType="begin"/>
      </w:r>
      <w:r w:rsidR="009D5DEF" w:rsidRPr="004257F9">
        <w:rPr>
          <w:spacing w:val="-12"/>
          <w:sz w:val="22"/>
          <w:szCs w:val="22"/>
        </w:rPr>
        <w:instrText xml:space="preserve"> XE "Popper" </w:instrText>
      </w:r>
      <w:r w:rsidR="00354BE1" w:rsidRPr="004257F9">
        <w:rPr>
          <w:spacing w:val="-12"/>
          <w:sz w:val="22"/>
          <w:szCs w:val="22"/>
        </w:rPr>
        <w:fldChar w:fldCharType="end"/>
      </w:r>
      <w:r w:rsidRPr="004257F9">
        <w:rPr>
          <w:spacing w:val="-12"/>
          <w:sz w:val="22"/>
          <w:szCs w:val="22"/>
        </w:rPr>
        <w:t>, distingue les véritables sciences, il faut souligner cette réussite incontestable qui a permis à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4257F9">
        <w:rPr>
          <w:spacing w:val="-12"/>
          <w:sz w:val="22"/>
          <w:szCs w:val="22"/>
        </w:rPr>
        <w:t xml:space="preserve"> de comprendre par avance l</w:t>
      </w:r>
      <w:r w:rsidR="00634445" w:rsidRPr="004257F9">
        <w:rPr>
          <w:spacing w:val="-12"/>
          <w:sz w:val="22"/>
          <w:szCs w:val="22"/>
        </w:rPr>
        <w:t>’</w:t>
      </w:r>
      <w:r w:rsidRPr="004257F9">
        <w:rPr>
          <w:spacing w:val="-12"/>
          <w:sz w:val="22"/>
          <w:szCs w:val="22"/>
        </w:rPr>
        <w:t>histoire du siècle qui vient de s</w:t>
      </w:r>
      <w:r w:rsidR="00634445" w:rsidRPr="004257F9">
        <w:rPr>
          <w:spacing w:val="-12"/>
          <w:sz w:val="22"/>
          <w:szCs w:val="22"/>
        </w:rPr>
        <w:t>’</w:t>
      </w:r>
      <w:r w:rsidRPr="004257F9">
        <w:rPr>
          <w:spacing w:val="-12"/>
          <w:sz w:val="22"/>
          <w:szCs w:val="22"/>
        </w:rPr>
        <w:t>écouler.</w:t>
      </w:r>
    </w:p>
    <w:p w:rsidR="00E562C9" w:rsidRPr="004257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 xml:space="preserve">Par ailleurs, en ce qui concerne les décennies qui </w:t>
      </w:r>
      <w:r w:rsidR="003B5DA9" w:rsidRPr="004257F9">
        <w:rPr>
          <w:spacing w:val="-12"/>
          <w:sz w:val="22"/>
          <w:szCs w:val="22"/>
        </w:rPr>
        <w:t>ont suivi l</w:t>
      </w:r>
      <w:r w:rsidR="00634445" w:rsidRPr="004257F9">
        <w:rPr>
          <w:spacing w:val="-12"/>
          <w:sz w:val="22"/>
          <w:szCs w:val="22"/>
        </w:rPr>
        <w:t>’</w:t>
      </w:r>
      <w:r w:rsidR="003B5DA9" w:rsidRPr="004257F9">
        <w:rPr>
          <w:spacing w:val="-12"/>
          <w:sz w:val="22"/>
          <w:szCs w:val="22"/>
        </w:rPr>
        <w:t>effon</w:t>
      </w:r>
      <w:r w:rsidR="00522473" w:rsidRPr="004257F9">
        <w:rPr>
          <w:spacing w:val="-12"/>
          <w:sz w:val="22"/>
          <w:szCs w:val="22"/>
        </w:rPr>
        <w:softHyphen/>
      </w:r>
      <w:r w:rsidR="003B5DA9" w:rsidRPr="004257F9">
        <w:rPr>
          <w:spacing w:val="-12"/>
          <w:sz w:val="22"/>
          <w:szCs w:val="22"/>
        </w:rPr>
        <w:t>drement de l</w:t>
      </w:r>
      <w:r w:rsidR="00634445" w:rsidRPr="004257F9">
        <w:rPr>
          <w:spacing w:val="-12"/>
          <w:sz w:val="22"/>
          <w:szCs w:val="22"/>
        </w:rPr>
        <w:t>’</w:t>
      </w:r>
      <w:r w:rsidR="003B5DA9" w:rsidRPr="004257F9">
        <w:rPr>
          <w:spacing w:val="-12"/>
          <w:sz w:val="22"/>
          <w:szCs w:val="22"/>
        </w:rPr>
        <w:t>URS</w:t>
      </w:r>
      <w:r w:rsidRPr="004257F9">
        <w:rPr>
          <w:spacing w:val="-12"/>
          <w:sz w:val="22"/>
          <w:szCs w:val="22"/>
        </w:rPr>
        <w:t xml:space="preserve">S, il y a bien eu, au moins sur le plan </w:t>
      </w:r>
      <w:r w:rsidR="002C3865" w:rsidRPr="004257F9">
        <w:rPr>
          <w:spacing w:val="-12"/>
          <w:sz w:val="22"/>
          <w:szCs w:val="22"/>
        </w:rPr>
        <w:t>économique</w:t>
      </w:r>
      <w:r w:rsidRPr="004257F9">
        <w:rPr>
          <w:spacing w:val="-12"/>
          <w:sz w:val="22"/>
          <w:szCs w:val="22"/>
        </w:rPr>
        <w:t>, absor</w:t>
      </w:r>
      <w:r w:rsidR="000C3771" w:rsidRPr="004257F9">
        <w:rPr>
          <w:spacing w:val="-12"/>
          <w:sz w:val="22"/>
          <w:szCs w:val="22"/>
        </w:rPr>
        <w:softHyphen/>
      </w:r>
      <w:r w:rsidRPr="004257F9">
        <w:rPr>
          <w:spacing w:val="-12"/>
          <w:sz w:val="22"/>
          <w:szCs w:val="22"/>
        </w:rPr>
        <w:t>ption du bloc oriental par le bloc occidental et rien ne dit que la recompo</w:t>
      </w:r>
      <w:r w:rsidR="000C3771" w:rsidRPr="004257F9">
        <w:rPr>
          <w:spacing w:val="-12"/>
          <w:sz w:val="22"/>
          <w:szCs w:val="22"/>
        </w:rPr>
        <w:softHyphen/>
      </w:r>
      <w:r w:rsidRPr="004257F9">
        <w:rPr>
          <w:spacing w:val="-12"/>
          <w:sz w:val="22"/>
          <w:szCs w:val="22"/>
        </w:rPr>
        <w:t>sition en cours autour de quelques pôles de puissance, à l</w:t>
      </w:r>
      <w:r w:rsidR="00634445" w:rsidRPr="004257F9">
        <w:rPr>
          <w:spacing w:val="-12"/>
          <w:sz w:val="22"/>
          <w:szCs w:val="22"/>
        </w:rPr>
        <w:t>’</w:t>
      </w:r>
      <w:r w:rsidRPr="004257F9">
        <w:rPr>
          <w:spacing w:val="-12"/>
          <w:sz w:val="22"/>
          <w:szCs w:val="22"/>
        </w:rPr>
        <w:t>inté</w:t>
      </w:r>
      <w:r w:rsidR="00522473" w:rsidRPr="004257F9">
        <w:rPr>
          <w:spacing w:val="-12"/>
          <w:sz w:val="22"/>
          <w:szCs w:val="22"/>
        </w:rPr>
        <w:softHyphen/>
      </w:r>
      <w:r w:rsidRPr="004257F9">
        <w:rPr>
          <w:spacing w:val="-12"/>
          <w:sz w:val="22"/>
          <w:szCs w:val="22"/>
        </w:rPr>
        <w:t>rieur d</w:t>
      </w:r>
      <w:r w:rsidR="00634445" w:rsidRPr="004257F9">
        <w:rPr>
          <w:spacing w:val="-12"/>
          <w:sz w:val="22"/>
          <w:szCs w:val="22"/>
        </w:rPr>
        <w:t>’</w:t>
      </w:r>
      <w:r w:rsidRPr="004257F9">
        <w:rPr>
          <w:spacing w:val="-12"/>
          <w:sz w:val="22"/>
          <w:szCs w:val="22"/>
        </w:rPr>
        <w:t>un champ capitaliste pour la première fois presque totalement unifié, ne consti</w:t>
      </w:r>
      <w:r w:rsidR="000C3771" w:rsidRPr="004257F9">
        <w:rPr>
          <w:spacing w:val="-12"/>
          <w:sz w:val="22"/>
          <w:szCs w:val="22"/>
        </w:rPr>
        <w:softHyphen/>
      </w:r>
      <w:r w:rsidRPr="004257F9">
        <w:rPr>
          <w:spacing w:val="-12"/>
          <w:sz w:val="22"/>
          <w:szCs w:val="22"/>
        </w:rPr>
        <w:t>tue pas la base de départ d</w:t>
      </w:r>
      <w:r w:rsidR="00634445" w:rsidRPr="004257F9">
        <w:rPr>
          <w:spacing w:val="-12"/>
          <w:sz w:val="22"/>
          <w:szCs w:val="22"/>
        </w:rPr>
        <w:t>’</w:t>
      </w:r>
      <w:r w:rsidRPr="004257F9">
        <w:rPr>
          <w:spacing w:val="-12"/>
          <w:sz w:val="22"/>
          <w:szCs w:val="22"/>
        </w:rPr>
        <w:t>une reprise du mouvement de concentration selon les règles des champs concurrentiels mises au jour par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4257F9">
        <w:rPr>
          <w:spacing w:val="-12"/>
          <w:sz w:val="22"/>
          <w:szCs w:val="22"/>
        </w:rPr>
        <w:t>.</w:t>
      </w:r>
    </w:p>
    <w:p w:rsidR="00DF41AA"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4257F9">
        <w:rPr>
          <w:spacing w:val="-12"/>
          <w:sz w:val="22"/>
          <w:szCs w:val="22"/>
        </w:rPr>
        <w:t>On peut donc discuter certains des résultats analytiques obtenus par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4257F9">
        <w:rPr>
          <w:spacing w:val="-12"/>
          <w:sz w:val="22"/>
          <w:szCs w:val="22"/>
        </w:rPr>
        <w:t xml:space="preserve">, on peut également mettre en doute </w:t>
      </w:r>
      <w:r w:rsidR="00D724DE" w:rsidRPr="004257F9">
        <w:rPr>
          <w:spacing w:val="-12"/>
          <w:sz w:val="22"/>
          <w:szCs w:val="22"/>
        </w:rPr>
        <w:t xml:space="preserve">certaines des tendances de </w:t>
      </w:r>
      <w:r w:rsidR="006849EE" w:rsidRPr="004257F9">
        <w:rPr>
          <w:spacing w:val="-12"/>
          <w:sz w:val="22"/>
          <w:szCs w:val="22"/>
        </w:rPr>
        <w:t>trans</w:t>
      </w:r>
      <w:r w:rsidR="00442EF6" w:rsidRPr="004257F9">
        <w:rPr>
          <w:spacing w:val="-12"/>
          <w:sz w:val="22"/>
          <w:szCs w:val="22"/>
        </w:rPr>
        <w:softHyphen/>
      </w:r>
      <w:r w:rsidR="006849EE" w:rsidRPr="004257F9">
        <w:rPr>
          <w:spacing w:val="-12"/>
          <w:sz w:val="22"/>
          <w:szCs w:val="22"/>
        </w:rPr>
        <w:t>formation</w:t>
      </w:r>
      <w:r w:rsidRPr="004257F9">
        <w:rPr>
          <w:spacing w:val="-12"/>
          <w:sz w:val="22"/>
          <w:szCs w:val="22"/>
        </w:rPr>
        <w:t xml:space="preserve"> des systèmes qu</w:t>
      </w:r>
      <w:r w:rsidR="00634445" w:rsidRPr="004257F9">
        <w:rPr>
          <w:spacing w:val="-12"/>
          <w:sz w:val="22"/>
          <w:szCs w:val="22"/>
        </w:rPr>
        <w:t>’</w:t>
      </w:r>
      <w:r w:rsidRPr="004257F9">
        <w:rPr>
          <w:spacing w:val="-12"/>
          <w:sz w:val="22"/>
          <w:szCs w:val="22"/>
        </w:rPr>
        <w:t xml:space="preserve">il pense avoir identifiées, mais sa conception à la fois ouverte </w:t>
      </w:r>
      <w:r w:rsidRPr="004257F9">
        <w:rPr>
          <w:i/>
          <w:spacing w:val="-12"/>
          <w:sz w:val="22"/>
          <w:szCs w:val="22"/>
        </w:rPr>
        <w:t>et</w:t>
      </w:r>
      <w:r w:rsidRPr="004257F9">
        <w:rPr>
          <w:spacing w:val="-12"/>
          <w:sz w:val="22"/>
          <w:szCs w:val="22"/>
        </w:rPr>
        <w:t xml:space="preserve"> organisée de l</w:t>
      </w:r>
      <w:r w:rsidR="00634445" w:rsidRPr="004257F9">
        <w:rPr>
          <w:spacing w:val="-12"/>
          <w:sz w:val="22"/>
          <w:szCs w:val="22"/>
        </w:rPr>
        <w:t>’</w:t>
      </w:r>
      <w:r w:rsidRPr="004257F9">
        <w:rPr>
          <w:spacing w:val="-12"/>
          <w:sz w:val="22"/>
          <w:szCs w:val="22"/>
        </w:rPr>
        <w:t>histoire, du social et des êtres humains, ainsi que les principes méthodologiques dynamiques qu</w:t>
      </w:r>
      <w:r w:rsidR="00634445" w:rsidRPr="004257F9">
        <w:rPr>
          <w:spacing w:val="-12"/>
          <w:sz w:val="22"/>
          <w:szCs w:val="22"/>
        </w:rPr>
        <w:t>’</w:t>
      </w:r>
      <w:r w:rsidRPr="004257F9">
        <w:rPr>
          <w:spacing w:val="-12"/>
          <w:sz w:val="22"/>
          <w:szCs w:val="22"/>
        </w:rPr>
        <w:t>il en tire, consti</w:t>
      </w:r>
      <w:r w:rsidR="005371E7" w:rsidRPr="004257F9">
        <w:rPr>
          <w:spacing w:val="-12"/>
          <w:sz w:val="22"/>
          <w:szCs w:val="22"/>
        </w:rPr>
        <w:softHyphen/>
      </w:r>
      <w:r w:rsidRPr="004257F9">
        <w:rPr>
          <w:spacing w:val="-12"/>
          <w:sz w:val="22"/>
          <w:szCs w:val="22"/>
        </w:rPr>
        <w:t>tuent</w:t>
      </w:r>
      <w:r w:rsidR="00DD2ECF">
        <w:rPr>
          <w:spacing w:val="-12"/>
          <w:sz w:val="22"/>
          <w:szCs w:val="22"/>
        </w:rPr>
        <w:t>,</w:t>
      </w:r>
      <w:r w:rsidRPr="004257F9">
        <w:rPr>
          <w:spacing w:val="-12"/>
          <w:sz w:val="22"/>
          <w:szCs w:val="22"/>
        </w:rPr>
        <w:t xml:space="preserve"> à mon sens</w:t>
      </w:r>
      <w:r w:rsidR="00DD2ECF">
        <w:rPr>
          <w:spacing w:val="-12"/>
          <w:sz w:val="22"/>
          <w:szCs w:val="22"/>
        </w:rPr>
        <w:t>,</w:t>
      </w:r>
      <w:r w:rsidRPr="004257F9">
        <w:rPr>
          <w:spacing w:val="-12"/>
          <w:sz w:val="22"/>
          <w:szCs w:val="22"/>
        </w:rPr>
        <w:t xml:space="preserve"> des apports tout à fait </w:t>
      </w:r>
      <w:r w:rsidR="00762399" w:rsidRPr="004257F9">
        <w:rPr>
          <w:spacing w:val="-12"/>
          <w:sz w:val="22"/>
          <w:szCs w:val="22"/>
        </w:rPr>
        <w:t>remarquables</w:t>
      </w:r>
      <w:r w:rsidRPr="004257F9">
        <w:rPr>
          <w:spacing w:val="-12"/>
          <w:sz w:val="22"/>
          <w:szCs w:val="22"/>
        </w:rPr>
        <w:t xml:space="preserve"> à notre</w:t>
      </w:r>
      <w:r w:rsidRPr="00442EF6">
        <w:rPr>
          <w:spacing w:val="-12"/>
          <w:sz w:val="22"/>
          <w:szCs w:val="22"/>
        </w:rPr>
        <w:t xml:space="preserve"> compré</w:t>
      </w:r>
      <w:r w:rsidR="005371E7">
        <w:rPr>
          <w:spacing w:val="-12"/>
          <w:sz w:val="22"/>
          <w:szCs w:val="22"/>
        </w:rPr>
        <w:softHyphen/>
      </w:r>
      <w:r w:rsidRPr="00442EF6">
        <w:rPr>
          <w:spacing w:val="-12"/>
          <w:sz w:val="22"/>
          <w:szCs w:val="22"/>
        </w:rPr>
        <w:t xml:space="preserve">hension </w:t>
      </w:r>
      <w:r w:rsidR="00F81FF9">
        <w:rPr>
          <w:spacing w:val="-12"/>
          <w:sz w:val="22"/>
          <w:szCs w:val="22"/>
        </w:rPr>
        <w:t>du passé</w:t>
      </w:r>
      <w:r w:rsidRPr="00442EF6">
        <w:rPr>
          <w:spacing w:val="-12"/>
          <w:sz w:val="22"/>
          <w:szCs w:val="22"/>
        </w:rPr>
        <w:t>.</w:t>
      </w:r>
    </w:p>
    <w:p w:rsidR="00C41F39" w:rsidRDefault="00C41F39" w:rsidP="002E3AB5">
      <w:pPr>
        <w:pStyle w:val="Titre1"/>
        <w:rPr>
          <w:b w:val="0"/>
          <w:sz w:val="22"/>
          <w:szCs w:val="22"/>
        </w:rPr>
        <w:sectPr w:rsidR="00C41F39" w:rsidSect="00BC15B5">
          <w:headerReference w:type="default" r:id="rId20"/>
          <w:footnotePr>
            <w:numRestart w:val="eachPage"/>
          </w:footnotePr>
          <w:type w:val="oddPage"/>
          <w:pgSz w:w="7921" w:h="12242" w:code="11"/>
          <w:pgMar w:top="1134" w:right="1021" w:bottom="1134" w:left="1021" w:header="851" w:footer="851" w:gutter="113"/>
          <w:cols w:space="708"/>
          <w:titlePg/>
          <w:docGrid w:linePitch="360"/>
        </w:sectPr>
      </w:pPr>
    </w:p>
    <w:p w:rsidR="00045961" w:rsidRPr="005514EE" w:rsidRDefault="00045961" w:rsidP="002E3AB5">
      <w:pPr>
        <w:pStyle w:val="Titre1"/>
        <w:rPr>
          <w:b w:val="0"/>
          <w:sz w:val="22"/>
          <w:szCs w:val="22"/>
        </w:rPr>
      </w:pPr>
    </w:p>
    <w:p w:rsidR="00045961" w:rsidRPr="005514EE" w:rsidRDefault="00045961" w:rsidP="002E3AB5">
      <w:pPr>
        <w:pStyle w:val="Titre1"/>
        <w:rPr>
          <w:b w:val="0"/>
          <w:sz w:val="22"/>
          <w:szCs w:val="22"/>
        </w:rPr>
      </w:pPr>
    </w:p>
    <w:p w:rsidR="00045961" w:rsidRPr="005514EE" w:rsidRDefault="00045961" w:rsidP="002E3AB5">
      <w:pPr>
        <w:pStyle w:val="Titre1"/>
        <w:rPr>
          <w:b w:val="0"/>
          <w:sz w:val="22"/>
          <w:szCs w:val="22"/>
        </w:rPr>
      </w:pPr>
    </w:p>
    <w:p w:rsidR="00763C46" w:rsidRPr="005514EE" w:rsidRDefault="00763C46" w:rsidP="002E3AB5">
      <w:pPr>
        <w:jc w:val="center"/>
        <w:rPr>
          <w:sz w:val="22"/>
          <w:szCs w:val="22"/>
        </w:rPr>
      </w:pPr>
    </w:p>
    <w:p w:rsidR="00FE5527" w:rsidRDefault="0010589C" w:rsidP="002E3AB5">
      <w:pPr>
        <w:pStyle w:val="Titre2"/>
      </w:pPr>
      <w:bookmarkStart w:id="102" w:name="_Toc87284191"/>
      <w:bookmarkStart w:id="103" w:name="_Toc150948305"/>
      <w:r>
        <w:t>7</w:t>
      </w:r>
      <w:r w:rsidR="0055670B">
        <w:t xml:space="preserve">. </w:t>
      </w:r>
      <w:r w:rsidR="004445B6" w:rsidRPr="00213EBB">
        <w:t>Contribution de la sociologie historique</w:t>
      </w:r>
      <w:bookmarkStart w:id="104" w:name="_Toc87284192"/>
      <w:bookmarkEnd w:id="102"/>
      <w:bookmarkEnd w:id="103"/>
    </w:p>
    <w:p w:rsidR="004445B6" w:rsidRPr="00213EBB" w:rsidRDefault="004445B6" w:rsidP="002E3AB5">
      <w:pPr>
        <w:pStyle w:val="Titre2"/>
      </w:pPr>
      <w:bookmarkStart w:id="105" w:name="_Toc150948306"/>
      <w:proofErr w:type="gramStart"/>
      <w:r w:rsidRPr="005D3AD6">
        <w:t>à</w:t>
      </w:r>
      <w:proofErr w:type="gramEnd"/>
      <w:r w:rsidRPr="005D3AD6">
        <w:t xml:space="preserve"> l</w:t>
      </w:r>
      <w:r w:rsidR="00634445" w:rsidRPr="005D3AD6">
        <w:t>’</w:t>
      </w:r>
      <w:r w:rsidRPr="005D3AD6">
        <w:t xml:space="preserve">histoire de </w:t>
      </w:r>
      <w:r w:rsidR="00B80544" w:rsidRPr="005D3AD6">
        <w:t>l</w:t>
      </w:r>
      <w:r w:rsidR="00634445" w:rsidRPr="005D3AD6">
        <w:t>’</w:t>
      </w:r>
      <w:r w:rsidR="00B80544" w:rsidRPr="005D3AD6">
        <w:t>individu</w:t>
      </w:r>
      <w:bookmarkEnd w:id="104"/>
      <w:r w:rsidR="005A6C86" w:rsidRPr="005D3AD6">
        <w:t xml:space="preserve"> et du sujet</w:t>
      </w:r>
      <w:bookmarkEnd w:id="105"/>
    </w:p>
    <w:p w:rsidR="00B80544" w:rsidRPr="00213EBB" w:rsidRDefault="00B80544" w:rsidP="00836E8D">
      <w:pPr>
        <w:pStyle w:val="Corpsdetexte"/>
        <w:tabs>
          <w:tab w:val="left" w:pos="-1700"/>
          <w:tab w:val="left" w:pos="-980"/>
          <w:tab w:val="left" w:pos="-260"/>
          <w:tab w:val="left" w:pos="426"/>
          <w:tab w:val="left" w:pos="567"/>
          <w:tab w:val="left" w:pos="709"/>
        </w:tabs>
        <w:suppressAutoHyphens/>
        <w:spacing w:line="236" w:lineRule="exact"/>
        <w:jc w:val="center"/>
        <w:rPr>
          <w:spacing w:val="-10"/>
          <w:sz w:val="22"/>
          <w:szCs w:val="22"/>
        </w:rPr>
      </w:pP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jc w:val="center"/>
        <w:rPr>
          <w:spacing w:val="-10"/>
          <w:sz w:val="22"/>
          <w:szCs w:val="22"/>
        </w:rPr>
      </w:pPr>
    </w:p>
    <w:p w:rsidR="004445B6" w:rsidRPr="003C282F"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3C282F">
        <w:rPr>
          <w:spacing w:val="-10"/>
          <w:sz w:val="22"/>
          <w:szCs w:val="22"/>
        </w:rPr>
        <w:t xml:space="preserve">Il nous faut maintenant mesurer les effets de connaissance produits par </w:t>
      </w:r>
      <w:r w:rsidR="00D55C16" w:rsidRPr="003C282F">
        <w:rPr>
          <w:spacing w:val="-10"/>
          <w:sz w:val="22"/>
          <w:szCs w:val="22"/>
        </w:rPr>
        <w:t>la</w:t>
      </w:r>
      <w:r w:rsidRPr="003C282F">
        <w:rPr>
          <w:spacing w:val="-10"/>
          <w:sz w:val="22"/>
          <w:szCs w:val="22"/>
        </w:rPr>
        <w:t xml:space="preserve"> </w:t>
      </w:r>
      <w:r w:rsidR="00D55C16" w:rsidRPr="003C282F">
        <w:rPr>
          <w:spacing w:val="-10"/>
          <w:sz w:val="22"/>
          <w:szCs w:val="22"/>
        </w:rPr>
        <w:t>sociologie historique</w:t>
      </w:r>
      <w:r w:rsidRPr="003C282F">
        <w:rPr>
          <w:spacing w:val="-10"/>
          <w:sz w:val="22"/>
          <w:szCs w:val="22"/>
        </w:rPr>
        <w:t xml:space="preserve"> de l</w:t>
      </w:r>
      <w:r w:rsidR="00634445" w:rsidRPr="003C282F">
        <w:rPr>
          <w:spacing w:val="-10"/>
          <w:sz w:val="22"/>
          <w:szCs w:val="22"/>
        </w:rPr>
        <w:t>’</w:t>
      </w:r>
      <w:r w:rsidRPr="003C282F">
        <w:rPr>
          <w:spacing w:val="-10"/>
          <w:sz w:val="22"/>
          <w:szCs w:val="22"/>
        </w:rPr>
        <w:t xml:space="preserve">individu et du sujet. Disons-le tout de suite, la tâche est délicate : tout en les </w:t>
      </w:r>
      <w:r w:rsidR="00762399" w:rsidRPr="003C282F">
        <w:rPr>
          <w:spacing w:val="-10"/>
          <w:sz w:val="22"/>
          <w:szCs w:val="22"/>
        </w:rPr>
        <w:t>inscrivant</w:t>
      </w:r>
      <w:r w:rsidRPr="003C282F">
        <w:rPr>
          <w:spacing w:val="-10"/>
          <w:sz w:val="22"/>
          <w:szCs w:val="22"/>
        </w:rPr>
        <w:t xml:space="preserve"> dans une perspective à la fois dynamique et organisée,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3C282F">
        <w:rPr>
          <w:spacing w:val="-10"/>
          <w:sz w:val="22"/>
          <w:szCs w:val="22"/>
        </w:rPr>
        <w:t xml:space="preserve"> donne clairement à ces deux termes des définitions très </w:t>
      </w:r>
      <w:r w:rsidR="00762399" w:rsidRPr="003C282F">
        <w:rPr>
          <w:spacing w:val="-10"/>
          <w:sz w:val="22"/>
          <w:szCs w:val="22"/>
        </w:rPr>
        <w:t>traditionnelles</w:t>
      </w:r>
      <w:r w:rsidRPr="003C282F">
        <w:rPr>
          <w:spacing w:val="-10"/>
          <w:sz w:val="22"/>
          <w:szCs w:val="22"/>
        </w:rPr>
        <w:t xml:space="preserve">. Pour lui, le sujet désigne la face interne, </w:t>
      </w:r>
      <w:r w:rsidR="00762399" w:rsidRPr="003C282F">
        <w:rPr>
          <w:spacing w:val="-10"/>
          <w:sz w:val="22"/>
          <w:szCs w:val="22"/>
        </w:rPr>
        <w:t>psychologique</w:t>
      </w:r>
      <w:r w:rsidRPr="003C282F">
        <w:rPr>
          <w:spacing w:val="-10"/>
          <w:sz w:val="22"/>
          <w:szCs w:val="22"/>
        </w:rPr>
        <w:t>, de ce dont l</w:t>
      </w:r>
      <w:r w:rsidR="00634445" w:rsidRPr="003C282F">
        <w:rPr>
          <w:spacing w:val="-10"/>
          <w:sz w:val="22"/>
          <w:szCs w:val="22"/>
        </w:rPr>
        <w:t>’</w:t>
      </w:r>
      <w:r w:rsidRPr="003C282F">
        <w:rPr>
          <w:spacing w:val="-10"/>
          <w:sz w:val="22"/>
          <w:szCs w:val="22"/>
        </w:rPr>
        <w:t>individu est la face externe, sociolo</w:t>
      </w:r>
      <w:r w:rsidR="00A80494" w:rsidRPr="003C282F">
        <w:rPr>
          <w:spacing w:val="-10"/>
          <w:sz w:val="22"/>
          <w:szCs w:val="22"/>
        </w:rPr>
        <w:softHyphen/>
      </w:r>
      <w:r w:rsidRPr="003C282F">
        <w:rPr>
          <w:spacing w:val="-10"/>
          <w:sz w:val="22"/>
          <w:szCs w:val="22"/>
        </w:rPr>
        <w:t>gique. Toute son entreprise repose sur le postulat selon lequel les formes de l</w:t>
      </w:r>
      <w:r w:rsidR="00634445" w:rsidRPr="003C282F">
        <w:rPr>
          <w:spacing w:val="-10"/>
          <w:sz w:val="22"/>
          <w:szCs w:val="22"/>
        </w:rPr>
        <w:t>’</w:t>
      </w:r>
      <w:r w:rsidRPr="003C282F">
        <w:rPr>
          <w:spacing w:val="-10"/>
          <w:sz w:val="22"/>
          <w:szCs w:val="22"/>
        </w:rPr>
        <w:t>intériorité et les formes sociales sont en interaction constante et évo</w:t>
      </w:r>
      <w:r w:rsidR="00B959E0" w:rsidRPr="003C282F">
        <w:rPr>
          <w:spacing w:val="-10"/>
          <w:sz w:val="22"/>
          <w:szCs w:val="22"/>
        </w:rPr>
        <w:softHyphen/>
      </w:r>
      <w:r w:rsidRPr="003C282F">
        <w:rPr>
          <w:spacing w:val="-10"/>
          <w:sz w:val="22"/>
          <w:szCs w:val="22"/>
        </w:rPr>
        <w:t xml:space="preserve">luent, sinon à la même vitesse – car les formes psychiques opposent, selon lui, leur rigidité et leur passivité aux </w:t>
      </w:r>
      <w:r w:rsidR="00471CDB" w:rsidRPr="003C282F">
        <w:rPr>
          <w:spacing w:val="-10"/>
          <w:sz w:val="22"/>
          <w:szCs w:val="22"/>
        </w:rPr>
        <w:t>changements</w:t>
      </w:r>
      <w:r w:rsidRPr="003C282F">
        <w:rPr>
          <w:spacing w:val="-10"/>
          <w:sz w:val="22"/>
          <w:szCs w:val="22"/>
        </w:rPr>
        <w:t xml:space="preserve"> plus rapides des formes sociales – du moins dans le même sens.</w:t>
      </w:r>
    </w:p>
    <w:p w:rsidR="00260C19" w:rsidRPr="003C282F"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3C282F">
        <w:rPr>
          <w:spacing w:val="-10"/>
          <w:sz w:val="22"/>
          <w:szCs w:val="22"/>
        </w:rPr>
        <w:t>J</w:t>
      </w:r>
      <w:r w:rsidR="00634445" w:rsidRPr="003C282F">
        <w:rPr>
          <w:spacing w:val="-10"/>
          <w:sz w:val="22"/>
          <w:szCs w:val="22"/>
        </w:rPr>
        <w:t>’</w:t>
      </w:r>
      <w:r w:rsidRPr="003C282F">
        <w:rPr>
          <w:spacing w:val="-10"/>
          <w:sz w:val="22"/>
          <w:szCs w:val="22"/>
        </w:rPr>
        <w:t>ai expliqué ailleurs pourquoi on ne peut se satisfaire de ces pré</w:t>
      </w:r>
      <w:r w:rsidR="00B959E0" w:rsidRPr="003C282F">
        <w:rPr>
          <w:spacing w:val="-10"/>
          <w:sz w:val="22"/>
          <w:szCs w:val="22"/>
        </w:rPr>
        <w:softHyphen/>
      </w:r>
      <w:r w:rsidRPr="003C282F">
        <w:rPr>
          <w:spacing w:val="-10"/>
          <w:sz w:val="22"/>
          <w:szCs w:val="22"/>
        </w:rPr>
        <w:t>supposés anthropologiques</w:t>
      </w:r>
      <w:r w:rsidR="00970EE0">
        <w:rPr>
          <w:spacing w:val="-10"/>
          <w:sz w:val="22"/>
          <w:szCs w:val="22"/>
        </w:rPr>
        <w:t>.</w:t>
      </w:r>
      <w:r w:rsidRPr="003C282F">
        <w:rPr>
          <w:rStyle w:val="Appelnotedebasdep"/>
          <w:spacing w:val="-10"/>
          <w:sz w:val="22"/>
          <w:szCs w:val="22"/>
        </w:rPr>
        <w:footnoteReference w:id="233"/>
      </w:r>
      <w:r w:rsidRPr="003C282F">
        <w:rPr>
          <w:spacing w:val="-10"/>
          <w:sz w:val="22"/>
          <w:szCs w:val="22"/>
        </w:rPr>
        <w:t xml:space="preserve"> </w:t>
      </w:r>
      <w:r w:rsidR="003C282F" w:rsidRPr="003C282F">
        <w:rPr>
          <w:spacing w:val="-10"/>
          <w:sz w:val="22"/>
          <w:szCs w:val="22"/>
        </w:rPr>
        <w:t>Le principal défaut de ces présupposés est de dissoudre les questions de la subjectivation et du devenir-agent dans celle de la psychologisation. Chez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3C282F" w:rsidRPr="003C282F">
        <w:rPr>
          <w:spacing w:val="-10"/>
          <w:sz w:val="22"/>
          <w:szCs w:val="22"/>
        </w:rPr>
        <w:t xml:space="preserve">, le sujet est entièrement absorbé par l’individu, il n’y est jamais considéré comme un sujet d’énonciation, un sujet poétique ou un agent mais </w:t>
      </w:r>
      <w:r w:rsidRPr="003C282F">
        <w:rPr>
          <w:spacing w:val="-10"/>
          <w:sz w:val="22"/>
          <w:szCs w:val="22"/>
        </w:rPr>
        <w:t xml:space="preserve">comme un </w:t>
      </w:r>
      <w:r w:rsidRPr="003C282F">
        <w:rPr>
          <w:i/>
          <w:spacing w:val="-10"/>
          <w:sz w:val="22"/>
          <w:szCs w:val="22"/>
        </w:rPr>
        <w:t>moi</w:t>
      </w:r>
      <w:r w:rsidRPr="003C282F">
        <w:rPr>
          <w:spacing w:val="-10"/>
          <w:sz w:val="22"/>
          <w:szCs w:val="22"/>
        </w:rPr>
        <w:t xml:space="preserve">, </w:t>
      </w:r>
      <w:r w:rsidR="00BB6CBF">
        <w:rPr>
          <w:spacing w:val="-10"/>
          <w:sz w:val="22"/>
          <w:szCs w:val="22"/>
        </w:rPr>
        <w:t xml:space="preserve">pris entre un </w:t>
      </w:r>
      <w:r w:rsidR="00BB6CBF" w:rsidRPr="00BB6CBF">
        <w:rPr>
          <w:i/>
          <w:spacing w:val="-10"/>
          <w:sz w:val="22"/>
          <w:szCs w:val="22"/>
        </w:rPr>
        <w:t>ça</w:t>
      </w:r>
      <w:r w:rsidR="00BB6CBF">
        <w:rPr>
          <w:spacing w:val="-10"/>
          <w:sz w:val="22"/>
          <w:szCs w:val="22"/>
        </w:rPr>
        <w:t xml:space="preserve"> et un </w:t>
      </w:r>
      <w:r w:rsidR="00BB6CBF" w:rsidRPr="00BB6CBF">
        <w:rPr>
          <w:i/>
          <w:spacing w:val="-10"/>
          <w:sz w:val="22"/>
          <w:szCs w:val="22"/>
        </w:rPr>
        <w:t>surmoi</w:t>
      </w:r>
      <w:r w:rsidR="00BB6CBF">
        <w:rPr>
          <w:spacing w:val="-10"/>
          <w:sz w:val="22"/>
          <w:szCs w:val="22"/>
        </w:rPr>
        <w:t xml:space="preserve">, d’origine sociale </w:t>
      </w:r>
      <w:r w:rsidRPr="003C282F">
        <w:rPr>
          <w:spacing w:val="-10"/>
          <w:sz w:val="22"/>
          <w:szCs w:val="22"/>
        </w:rPr>
        <w:t xml:space="preserve">et ses formes </w:t>
      </w:r>
      <w:r w:rsidR="00762399" w:rsidRPr="003C282F">
        <w:rPr>
          <w:spacing w:val="-10"/>
          <w:sz w:val="22"/>
          <w:szCs w:val="22"/>
        </w:rPr>
        <w:t>historiques</w:t>
      </w:r>
      <w:r w:rsidRPr="003C282F">
        <w:rPr>
          <w:spacing w:val="-10"/>
          <w:sz w:val="22"/>
          <w:szCs w:val="22"/>
        </w:rPr>
        <w:t xml:space="preserve"> sont intégralement descriptibles dans les termes d</w:t>
      </w:r>
      <w:r w:rsidR="00634445" w:rsidRPr="003C282F">
        <w:rPr>
          <w:spacing w:val="-10"/>
          <w:sz w:val="22"/>
          <w:szCs w:val="22"/>
        </w:rPr>
        <w:t>’</w:t>
      </w:r>
      <w:r w:rsidRPr="003C282F">
        <w:rPr>
          <w:spacing w:val="-10"/>
          <w:sz w:val="22"/>
          <w:szCs w:val="22"/>
        </w:rPr>
        <w:t>une histoire de l</w:t>
      </w:r>
      <w:r w:rsidR="00634445" w:rsidRPr="003C282F">
        <w:rPr>
          <w:spacing w:val="-10"/>
          <w:sz w:val="22"/>
          <w:szCs w:val="22"/>
        </w:rPr>
        <w:t>’</w:t>
      </w:r>
      <w:r w:rsidR="00762399" w:rsidRPr="003C282F">
        <w:rPr>
          <w:spacing w:val="-10"/>
          <w:sz w:val="22"/>
          <w:szCs w:val="22"/>
        </w:rPr>
        <w:t>individuation</w:t>
      </w:r>
      <w:r w:rsidRPr="003C282F">
        <w:rPr>
          <w:spacing w:val="-10"/>
          <w:sz w:val="22"/>
          <w:szCs w:val="22"/>
        </w:rPr>
        <w:t>. La puis</w:t>
      </w:r>
      <w:r w:rsidR="00A80494" w:rsidRPr="003C282F">
        <w:rPr>
          <w:spacing w:val="-10"/>
          <w:sz w:val="22"/>
          <w:szCs w:val="22"/>
        </w:rPr>
        <w:softHyphen/>
      </w:r>
      <w:r w:rsidRPr="003C282F">
        <w:rPr>
          <w:spacing w:val="-10"/>
          <w:sz w:val="22"/>
          <w:szCs w:val="22"/>
        </w:rPr>
        <w:t xml:space="preserve">sance du </w:t>
      </w:r>
      <w:r w:rsidR="00762399" w:rsidRPr="003C282F">
        <w:rPr>
          <w:spacing w:val="-10"/>
          <w:sz w:val="22"/>
          <w:szCs w:val="22"/>
        </w:rPr>
        <w:t>langage</w:t>
      </w:r>
      <w:r w:rsidRPr="003C282F">
        <w:rPr>
          <w:spacing w:val="-10"/>
          <w:sz w:val="22"/>
          <w:szCs w:val="22"/>
        </w:rPr>
        <w:t xml:space="preserve"> et ses effets de </w:t>
      </w:r>
      <w:r w:rsidR="00762399" w:rsidRPr="003C282F">
        <w:rPr>
          <w:spacing w:val="-10"/>
          <w:sz w:val="22"/>
          <w:szCs w:val="22"/>
        </w:rPr>
        <w:t>subjectiva</w:t>
      </w:r>
      <w:r w:rsidR="003C282F" w:rsidRPr="003C282F">
        <w:rPr>
          <w:spacing w:val="-10"/>
          <w:sz w:val="22"/>
          <w:szCs w:val="22"/>
        </w:rPr>
        <w:softHyphen/>
      </w:r>
      <w:r w:rsidR="00762399" w:rsidRPr="003C282F">
        <w:rPr>
          <w:spacing w:val="-10"/>
          <w:sz w:val="22"/>
          <w:szCs w:val="22"/>
        </w:rPr>
        <w:t>tion</w:t>
      </w:r>
      <w:r w:rsidRPr="003C282F">
        <w:rPr>
          <w:spacing w:val="-10"/>
          <w:sz w:val="22"/>
          <w:szCs w:val="22"/>
        </w:rPr>
        <w:t xml:space="preserve">/désubjectivation y sont </w:t>
      </w:r>
      <w:r w:rsidR="00762399" w:rsidRPr="003C282F">
        <w:rPr>
          <w:spacing w:val="-10"/>
          <w:sz w:val="22"/>
          <w:szCs w:val="22"/>
        </w:rPr>
        <w:t>largement</w:t>
      </w:r>
      <w:r w:rsidRPr="003C282F">
        <w:rPr>
          <w:spacing w:val="-10"/>
          <w:sz w:val="22"/>
          <w:szCs w:val="22"/>
        </w:rPr>
        <w:t xml:space="preserve"> méconnus. En dépit du fait qu</w:t>
      </w:r>
      <w:r w:rsidR="00634445" w:rsidRPr="003C282F">
        <w:rPr>
          <w:spacing w:val="-10"/>
          <w:sz w:val="22"/>
          <w:szCs w:val="22"/>
        </w:rPr>
        <w:t>’</w:t>
      </w:r>
      <w:r w:rsidRPr="003C282F">
        <w:rPr>
          <w:spacing w:val="-10"/>
          <w:sz w:val="22"/>
          <w:szCs w:val="22"/>
        </w:rPr>
        <w:t>elle s</w:t>
      </w:r>
      <w:r w:rsidR="00634445" w:rsidRPr="003C282F">
        <w:rPr>
          <w:spacing w:val="-10"/>
          <w:sz w:val="22"/>
          <w:szCs w:val="22"/>
        </w:rPr>
        <w:t>’</w:t>
      </w:r>
      <w:r w:rsidRPr="003C282F">
        <w:rPr>
          <w:spacing w:val="-10"/>
          <w:sz w:val="22"/>
          <w:szCs w:val="22"/>
        </w:rPr>
        <w:t xml:space="preserve">intéresse aux </w:t>
      </w:r>
      <w:r w:rsidR="00A80494" w:rsidRPr="003C282F">
        <w:rPr>
          <w:spacing w:val="-10"/>
          <w:sz w:val="22"/>
          <w:szCs w:val="22"/>
        </w:rPr>
        <w:t>conditions</w:t>
      </w:r>
      <w:r w:rsidRPr="003C282F">
        <w:rPr>
          <w:spacing w:val="-10"/>
          <w:sz w:val="22"/>
          <w:szCs w:val="22"/>
        </w:rPr>
        <w:t xml:space="preserve"> d</w:t>
      </w:r>
      <w:r w:rsidR="00634445" w:rsidRPr="003C282F">
        <w:rPr>
          <w:spacing w:val="-10"/>
          <w:sz w:val="22"/>
          <w:szCs w:val="22"/>
        </w:rPr>
        <w:t>’</w:t>
      </w:r>
      <w:r w:rsidRPr="003C282F">
        <w:rPr>
          <w:spacing w:val="-10"/>
          <w:sz w:val="22"/>
          <w:szCs w:val="22"/>
        </w:rPr>
        <w:t>émergence de l</w:t>
      </w:r>
      <w:r w:rsidR="00634445" w:rsidRPr="003C282F">
        <w:rPr>
          <w:spacing w:val="-10"/>
          <w:sz w:val="22"/>
          <w:szCs w:val="22"/>
        </w:rPr>
        <w:t>’</w:t>
      </w:r>
      <w:r w:rsidRPr="003C282F">
        <w:rPr>
          <w:spacing w:val="-10"/>
          <w:sz w:val="22"/>
          <w:szCs w:val="22"/>
        </w:rPr>
        <w:t xml:space="preserve">État moderne, cette histoire ignore ainsi toute la part éthique et politique du devenir </w:t>
      </w:r>
      <w:r w:rsidR="00762399" w:rsidRPr="003C282F">
        <w:rPr>
          <w:spacing w:val="-10"/>
          <w:sz w:val="22"/>
          <w:szCs w:val="22"/>
        </w:rPr>
        <w:t>anthropologico</w:t>
      </w:r>
      <w:r w:rsidRPr="003C282F">
        <w:rPr>
          <w:spacing w:val="-10"/>
          <w:sz w:val="22"/>
          <w:szCs w:val="22"/>
        </w:rPr>
        <w:t>-historique</w:t>
      </w:r>
      <w:r w:rsidR="00862725">
        <w:rPr>
          <w:spacing w:val="-10"/>
          <w:sz w:val="22"/>
          <w:szCs w:val="22"/>
        </w:rPr>
        <w:t xml:space="preserve"> </w:t>
      </w:r>
      <w:r w:rsidRPr="003C282F">
        <w:rPr>
          <w:spacing w:val="-10"/>
          <w:sz w:val="22"/>
          <w:szCs w:val="22"/>
        </w:rPr>
        <w:t>– l</w:t>
      </w:r>
      <w:r w:rsidR="00634445" w:rsidRPr="003C282F">
        <w:rPr>
          <w:spacing w:val="-10"/>
          <w:sz w:val="22"/>
          <w:szCs w:val="22"/>
        </w:rPr>
        <w:t>’</w:t>
      </w:r>
      <w:r w:rsidRPr="003C282F">
        <w:rPr>
          <w:spacing w:val="-10"/>
          <w:sz w:val="22"/>
          <w:szCs w:val="22"/>
        </w:rPr>
        <w:t xml:space="preserve">histoire du </w:t>
      </w:r>
      <w:r w:rsidRPr="003C282F">
        <w:rPr>
          <w:i/>
          <w:spacing w:val="-10"/>
          <w:sz w:val="22"/>
          <w:szCs w:val="22"/>
        </w:rPr>
        <w:t>sujet</w:t>
      </w:r>
      <w:r w:rsidRPr="003C282F">
        <w:rPr>
          <w:spacing w:val="-10"/>
          <w:sz w:val="22"/>
          <w:szCs w:val="22"/>
        </w:rPr>
        <w:t xml:space="preserve"> elle-même.</w:t>
      </w: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3C282F">
        <w:rPr>
          <w:spacing w:val="-10"/>
          <w:sz w:val="22"/>
          <w:szCs w:val="22"/>
        </w:rPr>
        <w:t>À cela s</w:t>
      </w:r>
      <w:r w:rsidR="00634445" w:rsidRPr="003C282F">
        <w:rPr>
          <w:spacing w:val="-10"/>
          <w:sz w:val="22"/>
          <w:szCs w:val="22"/>
        </w:rPr>
        <w:t>’</w:t>
      </w:r>
      <w:r w:rsidRPr="003C282F">
        <w:rPr>
          <w:spacing w:val="-10"/>
          <w:sz w:val="22"/>
          <w:szCs w:val="22"/>
        </w:rPr>
        <w:t>ajoute un défaut qui est particulier à la sociologie des confi</w:t>
      </w:r>
      <w:r w:rsidR="00E7792C" w:rsidRPr="003C282F">
        <w:rPr>
          <w:spacing w:val="-10"/>
          <w:sz w:val="22"/>
          <w:szCs w:val="22"/>
        </w:rPr>
        <w:softHyphen/>
      </w:r>
      <w:r w:rsidRPr="003C282F">
        <w:rPr>
          <w:spacing w:val="-10"/>
          <w:sz w:val="22"/>
          <w:szCs w:val="22"/>
        </w:rPr>
        <w:t>gurations : bien qu</w:t>
      </w:r>
      <w:r w:rsidR="00634445" w:rsidRPr="003C282F">
        <w:rPr>
          <w:spacing w:val="-10"/>
          <w:sz w:val="22"/>
          <w:szCs w:val="22"/>
        </w:rPr>
        <w:t>’</w:t>
      </w:r>
      <w:r w:rsidRPr="003C282F">
        <w:rPr>
          <w:spacing w:val="-10"/>
          <w:sz w:val="22"/>
          <w:szCs w:val="22"/>
        </w:rPr>
        <w:t>elle introduise un souci inédit pour la diversité et l</w:t>
      </w:r>
      <w:r w:rsidR="00634445" w:rsidRPr="003C282F">
        <w:rPr>
          <w:spacing w:val="-10"/>
          <w:sz w:val="22"/>
          <w:szCs w:val="22"/>
        </w:rPr>
        <w:t>’</w:t>
      </w:r>
      <w:r w:rsidRPr="003C282F">
        <w:rPr>
          <w:spacing w:val="-10"/>
          <w:sz w:val="22"/>
          <w:szCs w:val="22"/>
        </w:rPr>
        <w:t>as</w:t>
      </w:r>
      <w:r w:rsidR="00E7792C" w:rsidRPr="003C282F">
        <w:rPr>
          <w:spacing w:val="-10"/>
          <w:sz w:val="22"/>
          <w:szCs w:val="22"/>
        </w:rPr>
        <w:softHyphen/>
      </w:r>
      <w:r w:rsidRPr="003C282F">
        <w:rPr>
          <w:spacing w:val="-10"/>
          <w:sz w:val="22"/>
          <w:szCs w:val="22"/>
        </w:rPr>
        <w:t>pect dynamique des phénomènes qu</w:t>
      </w:r>
      <w:r w:rsidR="00634445" w:rsidRPr="003C282F">
        <w:rPr>
          <w:spacing w:val="-10"/>
          <w:sz w:val="22"/>
          <w:szCs w:val="22"/>
        </w:rPr>
        <w:t>’</w:t>
      </w:r>
      <w:r w:rsidRPr="003C282F">
        <w:rPr>
          <w:spacing w:val="-10"/>
          <w:sz w:val="22"/>
          <w:szCs w:val="22"/>
        </w:rPr>
        <w:t>elle est amenée à observer, celle-ci se fonde sur l</w:t>
      </w:r>
      <w:r w:rsidR="00634445" w:rsidRPr="003C282F">
        <w:rPr>
          <w:spacing w:val="-10"/>
          <w:sz w:val="22"/>
          <w:szCs w:val="22"/>
        </w:rPr>
        <w:t>’</w:t>
      </w:r>
      <w:r w:rsidRPr="003C282F">
        <w:rPr>
          <w:spacing w:val="-10"/>
          <w:sz w:val="22"/>
          <w:szCs w:val="22"/>
        </w:rPr>
        <w:t>idée que les multiples figures de l</w:t>
      </w:r>
      <w:r w:rsidR="00634445" w:rsidRPr="003C282F">
        <w:rPr>
          <w:spacing w:val="-10"/>
          <w:sz w:val="22"/>
          <w:szCs w:val="22"/>
        </w:rPr>
        <w:t>’</w:t>
      </w:r>
      <w:r w:rsidRPr="003C282F">
        <w:rPr>
          <w:spacing w:val="-10"/>
          <w:sz w:val="22"/>
          <w:szCs w:val="22"/>
        </w:rPr>
        <w:t>individuation observa</w:t>
      </w:r>
      <w:r w:rsidR="00E7792C" w:rsidRPr="003C282F">
        <w:rPr>
          <w:spacing w:val="-10"/>
          <w:sz w:val="22"/>
          <w:szCs w:val="22"/>
        </w:rPr>
        <w:softHyphen/>
      </w:r>
      <w:r w:rsidRPr="003C282F">
        <w:rPr>
          <w:spacing w:val="-10"/>
          <w:sz w:val="22"/>
          <w:szCs w:val="22"/>
        </w:rPr>
        <w:t>bles au cours de l</w:t>
      </w:r>
      <w:r w:rsidR="00634445" w:rsidRPr="003C282F">
        <w:rPr>
          <w:spacing w:val="-10"/>
          <w:sz w:val="22"/>
          <w:szCs w:val="22"/>
        </w:rPr>
        <w:t>’</w:t>
      </w:r>
      <w:r w:rsidRPr="003C282F">
        <w:rPr>
          <w:spacing w:val="-10"/>
          <w:sz w:val="22"/>
          <w:szCs w:val="22"/>
        </w:rPr>
        <w:t xml:space="preserve">histoire constitueraient </w:t>
      </w:r>
      <w:r w:rsidRPr="003C282F">
        <w:rPr>
          <w:i/>
          <w:spacing w:val="-10"/>
          <w:sz w:val="22"/>
          <w:szCs w:val="22"/>
        </w:rPr>
        <w:t>des sortes d</w:t>
      </w:r>
      <w:r w:rsidR="00634445" w:rsidRPr="003C282F">
        <w:rPr>
          <w:i/>
          <w:spacing w:val="-10"/>
          <w:sz w:val="22"/>
          <w:szCs w:val="22"/>
        </w:rPr>
        <w:t>’</w:t>
      </w:r>
      <w:r w:rsidRPr="003C282F">
        <w:rPr>
          <w:i/>
          <w:spacing w:val="-10"/>
          <w:sz w:val="22"/>
          <w:szCs w:val="22"/>
        </w:rPr>
        <w:t>empreintes des fonctionnements successifs du et des systèmes sociaux dans les corps humains</w:t>
      </w:r>
      <w:r w:rsidRPr="003C282F">
        <w:rPr>
          <w:spacing w:val="-10"/>
          <w:sz w:val="22"/>
          <w:szCs w:val="22"/>
        </w:rPr>
        <w:t>. C</w:t>
      </w:r>
      <w:r w:rsidR="00634445" w:rsidRPr="003C282F">
        <w:rPr>
          <w:spacing w:val="-10"/>
          <w:sz w:val="22"/>
          <w:szCs w:val="22"/>
        </w:rPr>
        <w:t>’</w:t>
      </w:r>
      <w:r w:rsidRPr="003C282F">
        <w:rPr>
          <w:spacing w:val="-10"/>
          <w:sz w:val="22"/>
          <w:szCs w:val="22"/>
        </w:rPr>
        <w:t xml:space="preserve">est pourquoi, elle a tendance à ramener la pluralité souvent contradictoire des manières de fluer entrelacées des corps, du langage et du social à des figures </w:t>
      </w:r>
      <w:r w:rsidR="009A6976" w:rsidRPr="003C282F">
        <w:rPr>
          <w:spacing w:val="-10"/>
          <w:sz w:val="22"/>
          <w:szCs w:val="22"/>
        </w:rPr>
        <w:t>synchroniques</w:t>
      </w:r>
      <w:r w:rsidRPr="003C282F">
        <w:rPr>
          <w:spacing w:val="-10"/>
          <w:sz w:val="22"/>
          <w:szCs w:val="22"/>
        </w:rPr>
        <w:t xml:space="preserve"> relativement unitaires et stables.</w:t>
      </w:r>
    </w:p>
    <w:p w:rsidR="000405DC"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Ces travers ne permettent pas de reprendre telles quelles toutes les conclusions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 comme il conviendrait à une démarche qui se veut scientifique. Il n</w:t>
      </w:r>
      <w:r w:rsidR="00634445" w:rsidRPr="00213EBB">
        <w:rPr>
          <w:spacing w:val="-10"/>
          <w:sz w:val="22"/>
          <w:szCs w:val="22"/>
        </w:rPr>
        <w:t>’</w:t>
      </w:r>
      <w:r w:rsidRPr="00213EBB">
        <w:rPr>
          <w:spacing w:val="-10"/>
          <w:sz w:val="22"/>
          <w:szCs w:val="22"/>
        </w:rPr>
        <w:t>en reste pas moins que ses travaux ont non seulement ouvert de nouvelles voies à la recherche historique mais aussi produit d</w:t>
      </w:r>
      <w:r w:rsidR="00634445" w:rsidRPr="00213EBB">
        <w:rPr>
          <w:spacing w:val="-10"/>
          <w:sz w:val="22"/>
          <w:szCs w:val="22"/>
        </w:rPr>
        <w:t>’</w:t>
      </w:r>
      <w:r w:rsidRPr="00213EBB">
        <w:rPr>
          <w:spacing w:val="-10"/>
          <w:sz w:val="22"/>
          <w:szCs w:val="22"/>
        </w:rPr>
        <w:t xml:space="preserve">innombrables </w:t>
      </w:r>
      <w:r w:rsidR="009A6976" w:rsidRPr="00213EBB">
        <w:rPr>
          <w:spacing w:val="-10"/>
          <w:sz w:val="22"/>
          <w:szCs w:val="22"/>
        </w:rPr>
        <w:t>descriptions</w:t>
      </w:r>
      <w:r w:rsidRPr="00213EBB">
        <w:rPr>
          <w:spacing w:val="-10"/>
          <w:sz w:val="22"/>
          <w:szCs w:val="22"/>
        </w:rPr>
        <w:t xml:space="preserve"> et analyses des formes de vie du passé, qu</w:t>
      </w:r>
      <w:r w:rsidR="00634445" w:rsidRPr="00213EBB">
        <w:rPr>
          <w:spacing w:val="-10"/>
          <w:sz w:val="22"/>
          <w:szCs w:val="22"/>
        </w:rPr>
        <w:t>’</w:t>
      </w:r>
      <w:r w:rsidRPr="00213EBB">
        <w:rPr>
          <w:spacing w:val="-10"/>
          <w:sz w:val="22"/>
          <w:szCs w:val="22"/>
        </w:rPr>
        <w:t xml:space="preserve">il convient </w:t>
      </w:r>
      <w:r w:rsidR="009A6976" w:rsidRPr="00213EBB">
        <w:rPr>
          <w:spacing w:val="-10"/>
          <w:sz w:val="22"/>
          <w:szCs w:val="22"/>
        </w:rPr>
        <w:t>maintenant</w:t>
      </w:r>
      <w:r w:rsidR="00260C19" w:rsidRPr="00213EBB">
        <w:rPr>
          <w:spacing w:val="-10"/>
          <w:sz w:val="22"/>
          <w:szCs w:val="22"/>
        </w:rPr>
        <w:t xml:space="preserve"> </w:t>
      </w:r>
      <w:r w:rsidRPr="00213EBB">
        <w:rPr>
          <w:spacing w:val="-10"/>
          <w:sz w:val="22"/>
          <w:szCs w:val="22"/>
        </w:rPr>
        <w:t xml:space="preserve">de traverser pour les </w:t>
      </w:r>
      <w:r w:rsidR="009A6976" w:rsidRPr="00213EBB">
        <w:rPr>
          <w:spacing w:val="-10"/>
          <w:sz w:val="22"/>
          <w:szCs w:val="22"/>
        </w:rPr>
        <w:t>apprécier</w:t>
      </w:r>
      <w:r w:rsidRPr="00213EBB">
        <w:rPr>
          <w:spacing w:val="-10"/>
          <w:sz w:val="22"/>
          <w:szCs w:val="22"/>
        </w:rPr>
        <w:t xml:space="preserve"> à leur juste valeur. </w:t>
      </w:r>
      <w:r w:rsidR="003C282F" w:rsidRPr="00213EBB">
        <w:rPr>
          <w:spacing w:val="-10"/>
          <w:sz w:val="22"/>
          <w:szCs w:val="22"/>
        </w:rPr>
        <w:t>Nous verrons dans le chapitre suivant ce qui peut leur être reproché.</w:t>
      </w:r>
    </w:p>
    <w:p w:rsidR="000405DC" w:rsidRPr="00213EBB" w:rsidRDefault="000405DC" w:rsidP="00836E8D">
      <w:pPr>
        <w:tabs>
          <w:tab w:val="left" w:pos="426"/>
          <w:tab w:val="left" w:pos="567"/>
        </w:tabs>
        <w:spacing w:line="236" w:lineRule="exact"/>
        <w:ind w:firstLine="397"/>
        <w:jc w:val="both"/>
        <w:rPr>
          <w:spacing w:val="-10"/>
          <w:sz w:val="22"/>
          <w:szCs w:val="22"/>
        </w:rPr>
      </w:pPr>
    </w:p>
    <w:p w:rsidR="00345BA1" w:rsidRPr="00213EBB" w:rsidRDefault="00345BA1" w:rsidP="00836E8D">
      <w:pPr>
        <w:tabs>
          <w:tab w:val="left" w:pos="426"/>
          <w:tab w:val="left" w:pos="567"/>
        </w:tabs>
        <w:spacing w:line="236" w:lineRule="exact"/>
        <w:ind w:firstLine="397"/>
        <w:jc w:val="both"/>
        <w:rPr>
          <w:spacing w:val="-10"/>
          <w:sz w:val="22"/>
          <w:szCs w:val="22"/>
        </w:rPr>
      </w:pPr>
    </w:p>
    <w:p w:rsidR="004445B6" w:rsidRPr="00213EBB" w:rsidRDefault="004445B6" w:rsidP="00836E8D">
      <w:pPr>
        <w:pStyle w:val="Titre3"/>
        <w:spacing w:line="236" w:lineRule="exact"/>
      </w:pPr>
      <w:bookmarkStart w:id="106" w:name="_Toc87284193"/>
      <w:bookmarkStart w:id="107" w:name="_Toc150948307"/>
      <w:r w:rsidRPr="00213EBB">
        <w:t>Formes de vie médiévales</w:t>
      </w:r>
      <w:bookmarkEnd w:id="106"/>
      <w:bookmarkEnd w:id="107"/>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commence son récit au Moyen Âge</w:t>
      </w:r>
      <w:r w:rsidR="00970EE0">
        <w:rPr>
          <w:spacing w:val="-10"/>
          <w:sz w:val="22"/>
          <w:szCs w:val="22"/>
        </w:rPr>
        <w:t>.</w:t>
      </w:r>
      <w:r w:rsidRPr="00213EBB">
        <w:rPr>
          <w:rStyle w:val="Appelnotedebasdep"/>
          <w:spacing w:val="-10"/>
          <w:sz w:val="22"/>
          <w:szCs w:val="22"/>
        </w:rPr>
        <w:footnoteReference w:id="234"/>
      </w:r>
      <w:r w:rsidRPr="00213EBB">
        <w:rPr>
          <w:spacing w:val="-10"/>
          <w:sz w:val="22"/>
          <w:szCs w:val="22"/>
        </w:rPr>
        <w:t xml:space="preserve"> Selon lui, les </w:t>
      </w:r>
      <w:r w:rsidR="00B07709" w:rsidRPr="00213EBB">
        <w:rPr>
          <w:spacing w:val="-10"/>
          <w:sz w:val="22"/>
          <w:szCs w:val="22"/>
        </w:rPr>
        <w:t>techniques</w:t>
      </w:r>
      <w:r w:rsidRPr="00213EBB">
        <w:rPr>
          <w:spacing w:val="-10"/>
          <w:sz w:val="22"/>
          <w:szCs w:val="22"/>
        </w:rPr>
        <w:t xml:space="preserve"> du corps y sont beaucoup moins élaborées qu</w:t>
      </w:r>
      <w:r w:rsidR="00634445" w:rsidRPr="00213EBB">
        <w:rPr>
          <w:spacing w:val="-10"/>
          <w:sz w:val="22"/>
          <w:szCs w:val="22"/>
        </w:rPr>
        <w:t>’</w:t>
      </w:r>
      <w:r w:rsidRPr="00213EBB">
        <w:rPr>
          <w:spacing w:val="-10"/>
          <w:sz w:val="22"/>
          <w:szCs w:val="22"/>
        </w:rPr>
        <w:t>aujourd</w:t>
      </w:r>
      <w:r w:rsidR="00634445" w:rsidRPr="00213EBB">
        <w:rPr>
          <w:spacing w:val="-10"/>
          <w:sz w:val="22"/>
          <w:szCs w:val="22"/>
        </w:rPr>
        <w:t>’</w:t>
      </w:r>
      <w:r w:rsidRPr="00213EBB">
        <w:rPr>
          <w:spacing w:val="-10"/>
          <w:sz w:val="22"/>
          <w:szCs w:val="22"/>
        </w:rPr>
        <w:t>hui. Dans toutes les couches sociales, on satisfait ses besoins naturels – uriner, déféquer, lâcher des vents, se moucher, cracher – sans aucune gêne</w:t>
      </w:r>
      <w:r w:rsidR="00522C34">
        <w:rPr>
          <w:spacing w:val="-10"/>
          <w:sz w:val="22"/>
          <w:szCs w:val="22"/>
        </w:rPr>
        <w:t xml:space="preserve"> (</w:t>
      </w:r>
      <w:r w:rsidR="00522C34" w:rsidRPr="00522C34">
        <w:rPr>
          <w:spacing w:val="-10"/>
          <w:sz w:val="22"/>
          <w:szCs w:val="22"/>
        </w:rPr>
        <w:t>Elias [1939], 1973, p. 221</w:t>
      </w:r>
      <w:r w:rsidR="00522C34">
        <w:rPr>
          <w:spacing w:val="-10"/>
          <w:sz w:val="22"/>
          <w:szCs w:val="22"/>
        </w:rPr>
        <w:t>)</w:t>
      </w:r>
      <w:r w:rsidRPr="00213EBB">
        <w:rPr>
          <w:spacing w:val="-10"/>
          <w:sz w:val="22"/>
          <w:szCs w:val="22"/>
        </w:rPr>
        <w:t>. La nudité ne semble pas être non plus l</w:t>
      </w:r>
      <w:r w:rsidR="00634445" w:rsidRPr="00213EBB">
        <w:rPr>
          <w:spacing w:val="-10"/>
          <w:sz w:val="22"/>
          <w:szCs w:val="22"/>
        </w:rPr>
        <w:t>’</w:t>
      </w:r>
      <w:r w:rsidRPr="00213EBB">
        <w:rPr>
          <w:spacing w:val="-10"/>
          <w:sz w:val="22"/>
          <w:szCs w:val="22"/>
        </w:rPr>
        <w:t>objet d</w:t>
      </w:r>
      <w:r w:rsidR="00634445" w:rsidRPr="00213EBB">
        <w:rPr>
          <w:spacing w:val="-10"/>
          <w:sz w:val="22"/>
          <w:szCs w:val="22"/>
        </w:rPr>
        <w:t>’</w:t>
      </w:r>
      <w:r w:rsidRPr="00213EBB">
        <w:rPr>
          <w:spacing w:val="-10"/>
          <w:sz w:val="22"/>
          <w:szCs w:val="22"/>
        </w:rPr>
        <w:t>une atten</w:t>
      </w:r>
      <w:r w:rsidR="00522C34">
        <w:rPr>
          <w:spacing w:val="-10"/>
          <w:sz w:val="22"/>
          <w:szCs w:val="22"/>
        </w:rPr>
        <w:softHyphen/>
      </w:r>
      <w:r w:rsidRPr="00213EBB">
        <w:rPr>
          <w:spacing w:val="-10"/>
          <w:sz w:val="22"/>
          <w:szCs w:val="22"/>
        </w:rPr>
        <w:t xml:space="preserve">tion particulière, même chez les nobles. Comme dans le peuple, on y dort à </w:t>
      </w:r>
      <w:r w:rsidRPr="009A6976">
        <w:rPr>
          <w:snapToGrid w:val="0"/>
          <w:spacing w:val="-10"/>
          <w:sz w:val="22"/>
          <w:szCs w:val="22"/>
        </w:rPr>
        <w:t>plusieurs</w:t>
      </w:r>
      <w:r w:rsidRPr="00213EBB">
        <w:rPr>
          <w:spacing w:val="-10"/>
          <w:sz w:val="22"/>
          <w:szCs w:val="22"/>
        </w:rPr>
        <w:t xml:space="preserve"> dans la même chambre, dans le même lit. Le plus souvent nu et sans aucune gêne</w:t>
      </w:r>
      <w:r w:rsidR="007B2A2F" w:rsidRPr="00213EBB">
        <w:rPr>
          <w:rStyle w:val="Rfrencedenotedebasdepage"/>
          <w:spacing w:val="-10"/>
          <w:sz w:val="22"/>
          <w:szCs w:val="22"/>
        </w:rPr>
        <w:t xml:space="preserve"> </w:t>
      </w:r>
      <w:r w:rsidR="008201C6">
        <w:rPr>
          <w:rStyle w:val="Rfrencedenotedebasdepage"/>
          <w:spacing w:val="-10"/>
          <w:sz w:val="22"/>
          <w:szCs w:val="22"/>
          <w:vertAlign w:val="baseline"/>
        </w:rPr>
        <w:t>(p. </w:t>
      </w:r>
      <w:r w:rsidRPr="00213EBB">
        <w:rPr>
          <w:rStyle w:val="Rfrencedenotedebasdepage"/>
          <w:spacing w:val="-10"/>
          <w:sz w:val="22"/>
          <w:szCs w:val="22"/>
          <w:vertAlign w:val="baseline"/>
        </w:rPr>
        <w:t>267)</w:t>
      </w:r>
      <w:r w:rsidRPr="00213EBB">
        <w:rPr>
          <w:spacing w:val="-10"/>
          <w:sz w:val="22"/>
          <w:szCs w:val="22"/>
        </w:rPr>
        <w:t>. De même, malgré l</w:t>
      </w:r>
      <w:r w:rsidR="00634445" w:rsidRPr="00213EBB">
        <w:rPr>
          <w:spacing w:val="-10"/>
          <w:sz w:val="22"/>
          <w:szCs w:val="22"/>
        </w:rPr>
        <w:t>’</w:t>
      </w:r>
      <w:r w:rsidRPr="00213EBB">
        <w:rPr>
          <w:spacing w:val="-10"/>
          <w:sz w:val="22"/>
          <w:szCs w:val="22"/>
        </w:rPr>
        <w:t>attention de l</w:t>
      </w:r>
      <w:r w:rsidR="00634445" w:rsidRPr="00213EBB">
        <w:rPr>
          <w:spacing w:val="-10"/>
          <w:sz w:val="22"/>
          <w:szCs w:val="22"/>
        </w:rPr>
        <w:t>’</w:t>
      </w:r>
      <w:r w:rsidRPr="00213EBB">
        <w:rPr>
          <w:spacing w:val="-10"/>
          <w:sz w:val="22"/>
          <w:szCs w:val="22"/>
        </w:rPr>
        <w:t>Église à son égard, l</w:t>
      </w:r>
      <w:r w:rsidR="00634445" w:rsidRPr="00213EBB">
        <w:rPr>
          <w:spacing w:val="-10"/>
          <w:sz w:val="22"/>
          <w:szCs w:val="22"/>
        </w:rPr>
        <w:t>’</w:t>
      </w:r>
      <w:r w:rsidRPr="00213EBB">
        <w:rPr>
          <w:spacing w:val="-10"/>
          <w:sz w:val="22"/>
          <w:szCs w:val="22"/>
        </w:rPr>
        <w:t>activité sexuelle est encore vécue de manière très innocente. On n</w:t>
      </w:r>
      <w:r w:rsidR="00634445" w:rsidRPr="00213EBB">
        <w:rPr>
          <w:spacing w:val="-10"/>
          <w:sz w:val="22"/>
          <w:szCs w:val="22"/>
        </w:rPr>
        <w:t>’</w:t>
      </w:r>
      <w:r w:rsidRPr="00213EBB">
        <w:rPr>
          <w:spacing w:val="-10"/>
          <w:sz w:val="22"/>
          <w:szCs w:val="22"/>
        </w:rPr>
        <w:t>hésite pas à en parler entre soi ou aux enfants</w:t>
      </w:r>
      <w:r w:rsidRPr="00213EBB">
        <w:rPr>
          <w:rStyle w:val="Rfrencedenotedebasdepage"/>
          <w:spacing w:val="-10"/>
          <w:sz w:val="22"/>
          <w:szCs w:val="22"/>
        </w:rPr>
        <w:t xml:space="preserve"> </w:t>
      </w:r>
      <w:r w:rsidR="00B645C2" w:rsidRPr="00213EBB">
        <w:rPr>
          <w:rStyle w:val="Rfrencedenotedebasdepage"/>
          <w:spacing w:val="-10"/>
          <w:sz w:val="22"/>
          <w:szCs w:val="22"/>
          <w:vertAlign w:val="baseline"/>
        </w:rPr>
        <w:t>(p.</w:t>
      </w:r>
      <w:r w:rsidR="008201C6">
        <w:rPr>
          <w:rStyle w:val="Rfrencedenotedebasdepage"/>
          <w:spacing w:val="-10"/>
          <w:sz w:val="22"/>
          <w:szCs w:val="22"/>
          <w:vertAlign w:val="baseline"/>
        </w:rPr>
        <w:t> </w:t>
      </w:r>
      <w:r w:rsidRPr="00213EBB">
        <w:rPr>
          <w:rStyle w:val="Rfrencedenotedebasdepage"/>
          <w:spacing w:val="-10"/>
          <w:sz w:val="22"/>
          <w:szCs w:val="22"/>
          <w:vertAlign w:val="baseline"/>
        </w:rPr>
        <w:t>295)</w:t>
      </w:r>
      <w:r w:rsidRPr="00213EBB">
        <w:rPr>
          <w:spacing w:val="-10"/>
          <w:sz w:val="22"/>
          <w:szCs w:val="22"/>
        </w:rPr>
        <w:t>. La prostitu</w:t>
      </w:r>
      <w:r w:rsidR="007B59F9">
        <w:rPr>
          <w:spacing w:val="-10"/>
          <w:sz w:val="22"/>
          <w:szCs w:val="22"/>
        </w:rPr>
        <w:softHyphen/>
      </w:r>
      <w:r w:rsidRPr="00213EBB">
        <w:rPr>
          <w:spacing w:val="-10"/>
          <w:sz w:val="22"/>
          <w:szCs w:val="22"/>
        </w:rPr>
        <w:t>tion, bien que réprou</w:t>
      </w:r>
      <w:r w:rsidR="00B07709">
        <w:rPr>
          <w:spacing w:val="-10"/>
          <w:sz w:val="22"/>
          <w:szCs w:val="22"/>
        </w:rPr>
        <w:softHyphen/>
      </w:r>
      <w:r w:rsidRPr="00213EBB">
        <w:rPr>
          <w:spacing w:val="-10"/>
          <w:sz w:val="22"/>
          <w:szCs w:val="22"/>
        </w:rPr>
        <w:t>vée, est largement tolérée (p.</w:t>
      </w:r>
      <w:r w:rsidR="008201C6">
        <w:rPr>
          <w:spacing w:val="-10"/>
          <w:sz w:val="22"/>
          <w:szCs w:val="22"/>
        </w:rPr>
        <w:t> </w:t>
      </w:r>
      <w:r w:rsidRPr="00213EBB">
        <w:rPr>
          <w:spacing w:val="-10"/>
          <w:sz w:val="22"/>
          <w:szCs w:val="22"/>
        </w:rPr>
        <w:t>296).</w:t>
      </w: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 xml:space="preserve">Les </w:t>
      </w:r>
      <w:r w:rsidR="00EA7A03" w:rsidRPr="00213EBB">
        <w:rPr>
          <w:spacing w:val="-10"/>
          <w:sz w:val="22"/>
          <w:szCs w:val="22"/>
        </w:rPr>
        <w:t>interactions</w:t>
      </w:r>
      <w:r w:rsidRPr="00213EBB">
        <w:rPr>
          <w:spacing w:val="-10"/>
          <w:sz w:val="22"/>
          <w:szCs w:val="22"/>
        </w:rPr>
        <w:t xml:space="preserve"> sont </w:t>
      </w:r>
      <w:r w:rsidR="00EA7A03" w:rsidRPr="00213EBB">
        <w:rPr>
          <w:spacing w:val="-10"/>
          <w:sz w:val="22"/>
          <w:szCs w:val="22"/>
        </w:rPr>
        <w:t>elles</w:t>
      </w:r>
      <w:r w:rsidRPr="00213EBB">
        <w:rPr>
          <w:spacing w:val="-10"/>
          <w:sz w:val="22"/>
          <w:szCs w:val="22"/>
        </w:rPr>
        <w:t xml:space="preserve"> aussi marqué</w:t>
      </w:r>
      <w:r w:rsidR="00EA7A03" w:rsidRPr="00213EBB">
        <w:rPr>
          <w:spacing w:val="-10"/>
          <w:sz w:val="22"/>
          <w:szCs w:val="22"/>
        </w:rPr>
        <w:t>e</w:t>
      </w:r>
      <w:r w:rsidRPr="00213EBB">
        <w:rPr>
          <w:spacing w:val="-10"/>
          <w:sz w:val="22"/>
          <w:szCs w:val="22"/>
        </w:rPr>
        <w:t>s par une grande sponta</w:t>
      </w:r>
      <w:r w:rsidR="008201C6">
        <w:rPr>
          <w:spacing w:val="-10"/>
          <w:sz w:val="22"/>
          <w:szCs w:val="22"/>
        </w:rPr>
        <w:softHyphen/>
      </w:r>
      <w:r w:rsidRPr="00213EBB">
        <w:rPr>
          <w:spacing w:val="-10"/>
          <w:sz w:val="22"/>
          <w:szCs w:val="22"/>
        </w:rPr>
        <w:t xml:space="preserve">néité. Le groupe dominant des hommes de la noblesse </w:t>
      </w:r>
      <w:r w:rsidR="008201C6" w:rsidRPr="00213EBB">
        <w:rPr>
          <w:spacing w:val="-10"/>
          <w:sz w:val="22"/>
          <w:szCs w:val="22"/>
        </w:rPr>
        <w:t>chevaleresque</w:t>
      </w:r>
      <w:r w:rsidRPr="00213EBB">
        <w:rPr>
          <w:spacing w:val="-10"/>
          <w:sz w:val="22"/>
          <w:szCs w:val="22"/>
        </w:rPr>
        <w:t xml:space="preserve"> possède, du fait de son mode de vie et de ses fonctions sociales, un profil généralement belliqueux. Les jeunes, en </w:t>
      </w:r>
      <w:r w:rsidR="009A6976" w:rsidRPr="00213EBB">
        <w:rPr>
          <w:spacing w:val="-10"/>
          <w:sz w:val="22"/>
          <w:szCs w:val="22"/>
        </w:rPr>
        <w:t>particulier</w:t>
      </w:r>
      <w:r w:rsidRPr="00213EBB">
        <w:rPr>
          <w:spacing w:val="-10"/>
          <w:sz w:val="22"/>
          <w:szCs w:val="22"/>
        </w:rPr>
        <w:t>, suivent très libremen</w:t>
      </w:r>
      <w:r w:rsidR="00F95022" w:rsidRPr="00213EBB">
        <w:rPr>
          <w:spacing w:val="-10"/>
          <w:sz w:val="22"/>
          <w:szCs w:val="22"/>
        </w:rPr>
        <w:t>t leurs pulsions agressives (p. </w:t>
      </w:r>
      <w:r w:rsidRPr="00213EBB">
        <w:rPr>
          <w:spacing w:val="-10"/>
          <w:sz w:val="22"/>
          <w:szCs w:val="22"/>
        </w:rPr>
        <w:t>323). Toutefois, cette agressivité ne caracté</w:t>
      </w:r>
      <w:r w:rsidR="008201C6">
        <w:rPr>
          <w:spacing w:val="-10"/>
          <w:sz w:val="22"/>
          <w:szCs w:val="22"/>
        </w:rPr>
        <w:softHyphen/>
      </w:r>
      <w:r w:rsidRPr="00213EBB">
        <w:rPr>
          <w:spacing w:val="-10"/>
          <w:sz w:val="22"/>
          <w:szCs w:val="22"/>
        </w:rPr>
        <w:t>rise pas seulement la noblesse. Les vengeances familiales, les guerres privées, les vendettas sont monnaie courante dans toutes les couches de la société (p.</w:t>
      </w:r>
      <w:r w:rsidR="00862725">
        <w:rPr>
          <w:spacing w:val="-10"/>
          <w:sz w:val="22"/>
          <w:szCs w:val="22"/>
        </w:rPr>
        <w:t> </w:t>
      </w:r>
      <w:r w:rsidRPr="00213EBB">
        <w:rPr>
          <w:spacing w:val="-10"/>
          <w:sz w:val="22"/>
          <w:szCs w:val="22"/>
        </w:rPr>
        <w:t>337). Certes, les paysans sont les principales victimes des vio</w:t>
      </w:r>
      <w:r w:rsidR="008201C6">
        <w:rPr>
          <w:spacing w:val="-10"/>
          <w:sz w:val="22"/>
          <w:szCs w:val="22"/>
        </w:rPr>
        <w:softHyphen/>
      </w:r>
      <w:r w:rsidRPr="00213EBB">
        <w:rPr>
          <w:spacing w:val="-10"/>
          <w:sz w:val="22"/>
          <w:szCs w:val="22"/>
        </w:rPr>
        <w:t>lences du groupe dominant, mais eux aussi expriment sans contraintes leurs pulsions, en particulier à table.</w:t>
      </w: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une manière générale, les hommes de l</w:t>
      </w:r>
      <w:r w:rsidR="00634445" w:rsidRPr="00213EBB">
        <w:rPr>
          <w:spacing w:val="-10"/>
          <w:sz w:val="22"/>
          <w:szCs w:val="22"/>
        </w:rPr>
        <w:t>’</w:t>
      </w:r>
      <w:r w:rsidRPr="00213EBB">
        <w:rPr>
          <w:spacing w:val="-10"/>
          <w:sz w:val="22"/>
          <w:szCs w:val="22"/>
        </w:rPr>
        <w:t>époque médiévale possè</w:t>
      </w:r>
      <w:r w:rsidR="008201C6">
        <w:rPr>
          <w:spacing w:val="-10"/>
          <w:sz w:val="22"/>
          <w:szCs w:val="22"/>
        </w:rPr>
        <w:softHyphen/>
      </w:r>
      <w:r w:rsidRPr="00213EBB">
        <w:rPr>
          <w:spacing w:val="-10"/>
          <w:sz w:val="22"/>
          <w:szCs w:val="22"/>
        </w:rPr>
        <w:t xml:space="preserve">dent un comportement et un psychisme à la fois plus simples et plus contrastés que ceux des périodes absolutistes et bourgeoises ultérieures. Les règles sociales « expriment – comme toutes les </w:t>
      </w:r>
      <w:r w:rsidR="008201C6" w:rsidRPr="00213EBB">
        <w:rPr>
          <w:spacing w:val="-10"/>
          <w:sz w:val="22"/>
          <w:szCs w:val="22"/>
        </w:rPr>
        <w:t>sociétés</w:t>
      </w:r>
      <w:r w:rsidRPr="00213EBB">
        <w:rPr>
          <w:spacing w:val="-10"/>
          <w:sz w:val="22"/>
          <w:szCs w:val="22"/>
        </w:rPr>
        <w:t xml:space="preserve"> aux émo</w:t>
      </w:r>
      <w:r w:rsidR="008201C6">
        <w:rPr>
          <w:spacing w:val="-10"/>
          <w:sz w:val="22"/>
          <w:szCs w:val="22"/>
        </w:rPr>
        <w:softHyphen/>
      </w:r>
      <w:r w:rsidRPr="00213EBB">
        <w:rPr>
          <w:spacing w:val="-10"/>
          <w:sz w:val="22"/>
          <w:szCs w:val="22"/>
        </w:rPr>
        <w:t xml:space="preserve">tions plus brusques et plus directes – un ensemble de </w:t>
      </w:r>
      <w:r w:rsidR="008201C6" w:rsidRPr="00213EBB">
        <w:rPr>
          <w:spacing w:val="-10"/>
          <w:sz w:val="22"/>
          <w:szCs w:val="22"/>
        </w:rPr>
        <w:t>pensées</w:t>
      </w:r>
      <w:r w:rsidRPr="00213EBB">
        <w:rPr>
          <w:spacing w:val="-10"/>
          <w:sz w:val="22"/>
          <w:szCs w:val="22"/>
        </w:rPr>
        <w:t xml:space="preserve"> moins nuancées, moins complexes : il y a l</w:t>
      </w:r>
      <w:r w:rsidR="00634445" w:rsidRPr="00213EBB">
        <w:rPr>
          <w:spacing w:val="-10"/>
          <w:sz w:val="22"/>
          <w:szCs w:val="22"/>
        </w:rPr>
        <w:t>’</w:t>
      </w:r>
      <w:r w:rsidRPr="00213EBB">
        <w:rPr>
          <w:spacing w:val="-10"/>
          <w:sz w:val="22"/>
          <w:szCs w:val="22"/>
        </w:rPr>
        <w:t>ami et l</w:t>
      </w:r>
      <w:r w:rsidR="00634445" w:rsidRPr="00213EBB">
        <w:rPr>
          <w:spacing w:val="-10"/>
          <w:sz w:val="22"/>
          <w:szCs w:val="22"/>
        </w:rPr>
        <w:t>’</w:t>
      </w:r>
      <w:r w:rsidRPr="00213EBB">
        <w:rPr>
          <w:spacing w:val="-10"/>
          <w:sz w:val="22"/>
          <w:szCs w:val="22"/>
        </w:rPr>
        <w:t>ennemi, le plaisir et le déplaisir, les bons et les méchants » (p.</w:t>
      </w:r>
      <w:r w:rsidR="00862725">
        <w:rPr>
          <w:spacing w:val="-10"/>
          <w:sz w:val="22"/>
          <w:szCs w:val="22"/>
        </w:rPr>
        <w:t> </w:t>
      </w:r>
      <w:r w:rsidRPr="00213EBB">
        <w:rPr>
          <w:spacing w:val="-10"/>
          <w:sz w:val="22"/>
          <w:szCs w:val="22"/>
        </w:rPr>
        <w:t>106). Comme l</w:t>
      </w:r>
      <w:r w:rsidR="00634445" w:rsidRPr="00213EBB">
        <w:rPr>
          <w:spacing w:val="-10"/>
          <w:sz w:val="22"/>
          <w:szCs w:val="22"/>
        </w:rPr>
        <w:t>’</w:t>
      </w:r>
      <w:r w:rsidRPr="00213EBB">
        <w:rPr>
          <w:spacing w:val="-10"/>
          <w:sz w:val="22"/>
          <w:szCs w:val="22"/>
        </w:rPr>
        <w:t>avait déjà noté Huizinga</w:t>
      </w:r>
      <w:r w:rsidR="00354BE1" w:rsidRPr="00213EBB">
        <w:rPr>
          <w:spacing w:val="-10"/>
          <w:sz w:val="22"/>
          <w:szCs w:val="22"/>
        </w:rPr>
        <w:fldChar w:fldCharType="begin"/>
      </w:r>
      <w:r w:rsidR="00575111" w:rsidRPr="00213EBB">
        <w:rPr>
          <w:spacing w:val="-10"/>
          <w:sz w:val="22"/>
          <w:szCs w:val="22"/>
        </w:rPr>
        <w:instrText xml:space="preserve"> XE "Huizinga" </w:instrText>
      </w:r>
      <w:r w:rsidR="00354BE1" w:rsidRPr="00213EBB">
        <w:rPr>
          <w:spacing w:val="-10"/>
          <w:sz w:val="22"/>
          <w:szCs w:val="22"/>
        </w:rPr>
        <w:fldChar w:fldCharType="end"/>
      </w:r>
      <w:r w:rsidRPr="00213EBB">
        <w:rPr>
          <w:spacing w:val="-10"/>
          <w:sz w:val="22"/>
          <w:szCs w:val="22"/>
        </w:rPr>
        <w:t>, ils associent des attitudes et des sentiments qui nous semblent aujourd</w:t>
      </w:r>
      <w:r w:rsidR="00634445" w:rsidRPr="00213EBB">
        <w:rPr>
          <w:spacing w:val="-10"/>
          <w:sz w:val="22"/>
          <w:szCs w:val="22"/>
        </w:rPr>
        <w:t>’</w:t>
      </w:r>
      <w:r w:rsidRPr="00213EBB">
        <w:rPr>
          <w:spacing w:val="-10"/>
          <w:sz w:val="22"/>
          <w:szCs w:val="22"/>
        </w:rPr>
        <w:t>hui contradictoires</w:t>
      </w:r>
      <w:r w:rsidRPr="00213EBB">
        <w:rPr>
          <w:rStyle w:val="Appelnotedebasdep"/>
          <w:spacing w:val="-10"/>
          <w:sz w:val="22"/>
          <w:szCs w:val="22"/>
        </w:rPr>
        <w:footnoteReference w:id="235"/>
      </w:r>
      <w:r w:rsidRPr="00213EBB">
        <w:rPr>
          <w:spacing w:val="-10"/>
          <w:sz w:val="22"/>
          <w:szCs w:val="22"/>
        </w:rPr>
        <w:t> : la bonhomie voire la gaieté et la passion destructrice ; la plaisanterie et le sentiment de l</w:t>
      </w:r>
      <w:r w:rsidR="00634445" w:rsidRPr="00213EBB">
        <w:rPr>
          <w:spacing w:val="-10"/>
          <w:sz w:val="22"/>
          <w:szCs w:val="22"/>
        </w:rPr>
        <w:t>’</w:t>
      </w:r>
      <w:r w:rsidRPr="00213EBB">
        <w:rPr>
          <w:spacing w:val="-10"/>
          <w:sz w:val="22"/>
          <w:szCs w:val="22"/>
        </w:rPr>
        <w:t>honneur</w:t>
      </w:r>
      <w:r w:rsidRPr="00213EBB">
        <w:rPr>
          <w:rStyle w:val="Rfrencedenotedebasdepage"/>
          <w:spacing w:val="-10"/>
          <w:sz w:val="22"/>
          <w:szCs w:val="22"/>
        </w:rPr>
        <w:t xml:space="preserve"> </w:t>
      </w:r>
      <w:r w:rsidRPr="00213EBB">
        <w:rPr>
          <w:rStyle w:val="Rfrencedenotedebasdepage"/>
          <w:spacing w:val="-10"/>
          <w:sz w:val="22"/>
          <w:szCs w:val="22"/>
          <w:vertAlign w:val="baseline"/>
        </w:rPr>
        <w:t>(p.</w:t>
      </w:r>
      <w:r w:rsidR="00862725">
        <w:rPr>
          <w:rStyle w:val="Rfrencedenotedebasdepage"/>
          <w:spacing w:val="-10"/>
          <w:sz w:val="22"/>
          <w:szCs w:val="22"/>
          <w:vertAlign w:val="baseline"/>
        </w:rPr>
        <w:t> </w:t>
      </w:r>
      <w:r w:rsidRPr="00213EBB">
        <w:rPr>
          <w:rStyle w:val="Rfrencedenotedebasdepage"/>
          <w:spacing w:val="-10"/>
          <w:sz w:val="22"/>
          <w:szCs w:val="22"/>
          <w:vertAlign w:val="baseline"/>
        </w:rPr>
        <w:t>335)</w:t>
      </w:r>
      <w:r w:rsidRPr="00213EBB">
        <w:rPr>
          <w:spacing w:val="-10"/>
          <w:sz w:val="22"/>
          <w:szCs w:val="22"/>
        </w:rPr>
        <w:t> ; la piété, la peur de l</w:t>
      </w:r>
      <w:r w:rsidR="00634445" w:rsidRPr="00213EBB">
        <w:rPr>
          <w:spacing w:val="-10"/>
          <w:sz w:val="22"/>
          <w:szCs w:val="22"/>
        </w:rPr>
        <w:t>’</w:t>
      </w:r>
      <w:r w:rsidRPr="00213EBB">
        <w:rPr>
          <w:spacing w:val="-10"/>
          <w:sz w:val="22"/>
          <w:szCs w:val="22"/>
        </w:rPr>
        <w:t>enfer</w:t>
      </w:r>
      <w:r w:rsidR="00BF2D73">
        <w:rPr>
          <w:spacing w:val="-10"/>
          <w:sz w:val="22"/>
          <w:szCs w:val="22"/>
        </w:rPr>
        <w:t> ;</w:t>
      </w:r>
      <w:r w:rsidRPr="00213EBB">
        <w:rPr>
          <w:spacing w:val="-10"/>
          <w:sz w:val="22"/>
          <w:szCs w:val="22"/>
        </w:rPr>
        <w:t xml:space="preserve"> le sentiment de culpabilité et la gaieté folle</w:t>
      </w:r>
      <w:r w:rsidR="00BF2D73">
        <w:rPr>
          <w:spacing w:val="-10"/>
          <w:sz w:val="22"/>
          <w:szCs w:val="22"/>
        </w:rPr>
        <w:t> ;</w:t>
      </w:r>
      <w:r w:rsidRPr="00213EBB">
        <w:rPr>
          <w:spacing w:val="-10"/>
          <w:sz w:val="22"/>
          <w:szCs w:val="22"/>
        </w:rPr>
        <w:t xml:space="preserve"> les accès de haine et </w:t>
      </w:r>
      <w:r w:rsidR="008201C6">
        <w:rPr>
          <w:spacing w:val="-10"/>
          <w:sz w:val="22"/>
          <w:szCs w:val="22"/>
        </w:rPr>
        <w:t xml:space="preserve">les poussées </w:t>
      </w:r>
      <w:r w:rsidRPr="00213EBB">
        <w:rPr>
          <w:spacing w:val="-10"/>
          <w:sz w:val="22"/>
          <w:szCs w:val="22"/>
        </w:rPr>
        <w:t>de colère (p.</w:t>
      </w:r>
      <w:r w:rsidR="00862725">
        <w:rPr>
          <w:spacing w:val="-10"/>
          <w:sz w:val="22"/>
          <w:szCs w:val="22"/>
        </w:rPr>
        <w:t> </w:t>
      </w:r>
      <w:r w:rsidRPr="00213EBB">
        <w:rPr>
          <w:spacing w:val="-10"/>
          <w:sz w:val="22"/>
          <w:szCs w:val="22"/>
        </w:rPr>
        <w:t>336). Enfin, l</w:t>
      </w:r>
      <w:r w:rsidR="00634445" w:rsidRPr="00213EBB">
        <w:rPr>
          <w:spacing w:val="-10"/>
          <w:sz w:val="22"/>
          <w:szCs w:val="22"/>
        </w:rPr>
        <w:t>’</w:t>
      </w:r>
      <w:r w:rsidRPr="00213EBB">
        <w:rPr>
          <w:spacing w:val="-10"/>
          <w:sz w:val="22"/>
          <w:szCs w:val="22"/>
        </w:rPr>
        <w:t>exercice de la raison est relativement limité. L</w:t>
      </w:r>
      <w:r w:rsidR="00634445" w:rsidRPr="00213EBB">
        <w:rPr>
          <w:spacing w:val="-10"/>
          <w:sz w:val="22"/>
          <w:szCs w:val="22"/>
        </w:rPr>
        <w:t>’</w:t>
      </w:r>
      <w:r w:rsidRPr="00213EBB">
        <w:rPr>
          <w:spacing w:val="-10"/>
          <w:sz w:val="22"/>
          <w:szCs w:val="22"/>
        </w:rPr>
        <w:t>attitude d</w:t>
      </w:r>
      <w:r w:rsidR="00634445" w:rsidRPr="00213EBB">
        <w:rPr>
          <w:spacing w:val="-10"/>
          <w:sz w:val="22"/>
          <w:szCs w:val="22"/>
        </w:rPr>
        <w:t>’</w:t>
      </w:r>
      <w:r w:rsidRPr="00213EBB">
        <w:rPr>
          <w:spacing w:val="-10"/>
          <w:sz w:val="22"/>
          <w:szCs w:val="22"/>
        </w:rPr>
        <w:t>autrui ne fait pas l</w:t>
      </w:r>
      <w:r w:rsidR="00634445" w:rsidRPr="00213EBB">
        <w:rPr>
          <w:spacing w:val="-10"/>
          <w:sz w:val="22"/>
          <w:szCs w:val="22"/>
        </w:rPr>
        <w:t>’</w:t>
      </w:r>
      <w:r w:rsidRPr="00213EBB">
        <w:rPr>
          <w:spacing w:val="-10"/>
          <w:sz w:val="22"/>
          <w:szCs w:val="22"/>
        </w:rPr>
        <w:t>objet d</w:t>
      </w:r>
      <w:r w:rsidR="00634445" w:rsidRPr="00213EBB">
        <w:rPr>
          <w:spacing w:val="-10"/>
          <w:sz w:val="22"/>
          <w:szCs w:val="22"/>
        </w:rPr>
        <w:t>’</w:t>
      </w:r>
      <w:r w:rsidRPr="00213EBB">
        <w:rPr>
          <w:spacing w:val="-10"/>
          <w:sz w:val="22"/>
          <w:szCs w:val="22"/>
        </w:rPr>
        <w:t>une obser</w:t>
      </w:r>
      <w:r w:rsidR="00BF2D73">
        <w:rPr>
          <w:spacing w:val="-10"/>
          <w:sz w:val="22"/>
          <w:szCs w:val="22"/>
        </w:rPr>
        <w:softHyphen/>
      </w:r>
      <w:r w:rsidRPr="00213EBB">
        <w:rPr>
          <w:spacing w:val="-10"/>
          <w:sz w:val="22"/>
          <w:szCs w:val="22"/>
        </w:rPr>
        <w:t>va</w:t>
      </w:r>
      <w:r w:rsidR="008201C6">
        <w:rPr>
          <w:spacing w:val="-10"/>
          <w:sz w:val="22"/>
          <w:szCs w:val="22"/>
        </w:rPr>
        <w:softHyphen/>
      </w:r>
      <w:r w:rsidRPr="00213EBB">
        <w:rPr>
          <w:spacing w:val="-10"/>
          <w:sz w:val="22"/>
          <w:szCs w:val="22"/>
        </w:rPr>
        <w:t>tion précise cherchant à prévoir son comportement</w:t>
      </w:r>
      <w:r w:rsidR="00522C34">
        <w:rPr>
          <w:spacing w:val="-10"/>
          <w:sz w:val="22"/>
          <w:szCs w:val="22"/>
        </w:rPr>
        <w:t xml:space="preserve"> (</w:t>
      </w:r>
      <w:r w:rsidR="00522C34" w:rsidRPr="00522C34">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522C34" w:rsidRPr="00522C34">
        <w:rPr>
          <w:spacing w:val="-10"/>
          <w:sz w:val="22"/>
          <w:szCs w:val="22"/>
        </w:rPr>
        <w:t xml:space="preserve"> [1939], 1975, p. 245)</w:t>
      </w:r>
      <w:r w:rsidRPr="00213EBB">
        <w:rPr>
          <w:spacing w:val="-10"/>
          <w:sz w:val="22"/>
          <w:szCs w:val="22"/>
        </w:rPr>
        <w:t>. La rationalité est orientée, dans le meilleur des cas, vers un calcul à court terme (p.</w:t>
      </w:r>
      <w:r w:rsidR="00862725">
        <w:rPr>
          <w:spacing w:val="-10"/>
          <w:sz w:val="22"/>
          <w:szCs w:val="22"/>
        </w:rPr>
        <w:t> </w:t>
      </w:r>
      <w:r w:rsidRPr="00213EBB">
        <w:rPr>
          <w:spacing w:val="-10"/>
          <w:sz w:val="22"/>
          <w:szCs w:val="22"/>
        </w:rPr>
        <w:t>197). La pensée se fait souvent binaire et sans nuances. L</w:t>
      </w:r>
      <w:r w:rsidR="00634445" w:rsidRPr="00213EBB">
        <w:rPr>
          <w:spacing w:val="-10"/>
          <w:sz w:val="22"/>
          <w:szCs w:val="22"/>
        </w:rPr>
        <w:t>’</w:t>
      </w:r>
      <w:r w:rsidRPr="00213EBB">
        <w:rPr>
          <w:spacing w:val="-10"/>
          <w:sz w:val="22"/>
          <w:szCs w:val="22"/>
        </w:rPr>
        <w:t>apparence l</w:t>
      </w:r>
      <w:r w:rsidR="00634445" w:rsidRPr="00213EBB">
        <w:rPr>
          <w:spacing w:val="-10"/>
          <w:sz w:val="22"/>
          <w:szCs w:val="22"/>
        </w:rPr>
        <w:t>’</w:t>
      </w:r>
      <w:r w:rsidRPr="00213EBB">
        <w:rPr>
          <w:spacing w:val="-10"/>
          <w:sz w:val="22"/>
          <w:szCs w:val="22"/>
        </w:rPr>
        <w:t>emporte sur l</w:t>
      </w:r>
      <w:r w:rsidR="00634445" w:rsidRPr="00213EBB">
        <w:rPr>
          <w:spacing w:val="-10"/>
          <w:sz w:val="22"/>
          <w:szCs w:val="22"/>
        </w:rPr>
        <w:t>’</w:t>
      </w:r>
      <w:r w:rsidR="004E5D9B" w:rsidRPr="00213EBB">
        <w:rPr>
          <w:spacing w:val="-10"/>
          <w:sz w:val="22"/>
          <w:szCs w:val="22"/>
        </w:rPr>
        <w:t>analyse</w:t>
      </w:r>
      <w:r w:rsidRPr="00213EBB">
        <w:rPr>
          <w:spacing w:val="-10"/>
          <w:sz w:val="22"/>
          <w:szCs w:val="22"/>
        </w:rPr>
        <w:t xml:space="preserve"> critique (p.</w:t>
      </w:r>
      <w:r w:rsidR="00862725">
        <w:rPr>
          <w:spacing w:val="-10"/>
          <w:sz w:val="22"/>
          <w:szCs w:val="22"/>
        </w:rPr>
        <w:t> </w:t>
      </w:r>
      <w:r w:rsidRPr="00213EBB">
        <w:rPr>
          <w:spacing w:val="-10"/>
          <w:sz w:val="22"/>
          <w:szCs w:val="22"/>
        </w:rPr>
        <w:t>245).</w:t>
      </w:r>
    </w:p>
    <w:p w:rsidR="00B7696C"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Même les milieux ecclésiastiques n</w:t>
      </w:r>
      <w:r w:rsidR="00634445" w:rsidRPr="00213EBB">
        <w:rPr>
          <w:spacing w:val="-10"/>
          <w:sz w:val="22"/>
          <w:szCs w:val="22"/>
        </w:rPr>
        <w:t>’</w:t>
      </w:r>
      <w:r w:rsidRPr="00213EBB">
        <w:rPr>
          <w:spacing w:val="-10"/>
          <w:sz w:val="22"/>
          <w:szCs w:val="22"/>
        </w:rPr>
        <w:t>échappent pas à ces formes psy</w:t>
      </w:r>
      <w:r w:rsidR="00031828">
        <w:rPr>
          <w:spacing w:val="-10"/>
          <w:sz w:val="22"/>
          <w:szCs w:val="22"/>
        </w:rPr>
        <w:softHyphen/>
      </w:r>
      <w:r w:rsidRPr="00213EBB">
        <w:rPr>
          <w:spacing w:val="-10"/>
          <w:sz w:val="22"/>
          <w:szCs w:val="22"/>
        </w:rPr>
        <w:t>chiques et comportementales contrastées. L</w:t>
      </w:r>
      <w:r w:rsidR="00634445" w:rsidRPr="00213EBB">
        <w:rPr>
          <w:spacing w:val="-10"/>
          <w:sz w:val="22"/>
          <w:szCs w:val="22"/>
        </w:rPr>
        <w:t>’</w:t>
      </w:r>
      <w:r w:rsidRPr="00213EBB">
        <w:rPr>
          <w:spacing w:val="-10"/>
          <w:sz w:val="22"/>
          <w:szCs w:val="22"/>
        </w:rPr>
        <w:t>Église occupe dans le réseau social une position très particulière qui l</w:t>
      </w:r>
      <w:r w:rsidR="00634445" w:rsidRPr="00213EBB">
        <w:rPr>
          <w:spacing w:val="-10"/>
          <w:sz w:val="22"/>
          <w:szCs w:val="22"/>
        </w:rPr>
        <w:t>’</w:t>
      </w:r>
      <w:r w:rsidRPr="00213EBB">
        <w:rPr>
          <w:spacing w:val="-10"/>
          <w:sz w:val="22"/>
          <w:szCs w:val="22"/>
        </w:rPr>
        <w:t>oppose le plus souvent à la noblesse. Économiquement, sa doctrine l</w:t>
      </w:r>
      <w:r w:rsidR="00634445" w:rsidRPr="00213EBB">
        <w:rPr>
          <w:spacing w:val="-10"/>
          <w:sz w:val="22"/>
          <w:szCs w:val="22"/>
        </w:rPr>
        <w:t>’</w:t>
      </w:r>
      <w:r w:rsidRPr="00213EBB">
        <w:rPr>
          <w:spacing w:val="-10"/>
          <w:sz w:val="22"/>
          <w:szCs w:val="22"/>
        </w:rPr>
        <w:t xml:space="preserve">empêche de vivre par </w:t>
      </w:r>
      <w:r w:rsidR="00F95022" w:rsidRPr="00213EBB">
        <w:rPr>
          <w:spacing w:val="-10"/>
          <w:sz w:val="22"/>
          <w:szCs w:val="22"/>
        </w:rPr>
        <w:t>la guerre et pour la guerre (p. </w:t>
      </w:r>
      <w:r w:rsidRPr="00213EBB">
        <w:rPr>
          <w:spacing w:val="-10"/>
          <w:sz w:val="22"/>
          <w:szCs w:val="22"/>
        </w:rPr>
        <w:t>128). Juridiquement, elle est composée d</w:t>
      </w:r>
      <w:r w:rsidR="00634445" w:rsidRPr="00213EBB">
        <w:rPr>
          <w:spacing w:val="-10"/>
          <w:sz w:val="22"/>
          <w:szCs w:val="22"/>
        </w:rPr>
        <w:t>’</w:t>
      </w:r>
      <w:r w:rsidRPr="00213EBB">
        <w:rPr>
          <w:spacing w:val="-10"/>
          <w:sz w:val="22"/>
          <w:szCs w:val="22"/>
        </w:rPr>
        <w:t xml:space="preserve">hommes libres. Enfin, politiquement, elle est favorable au </w:t>
      </w:r>
      <w:r w:rsidR="004E5D9B" w:rsidRPr="00213EBB">
        <w:rPr>
          <w:spacing w:val="-10"/>
          <w:sz w:val="22"/>
          <w:szCs w:val="22"/>
        </w:rPr>
        <w:t>renforce</w:t>
      </w:r>
      <w:r w:rsidR="00B07709">
        <w:rPr>
          <w:spacing w:val="-10"/>
          <w:sz w:val="22"/>
          <w:szCs w:val="22"/>
        </w:rPr>
        <w:softHyphen/>
      </w:r>
      <w:r w:rsidR="004E5D9B" w:rsidRPr="00213EBB">
        <w:rPr>
          <w:spacing w:val="-10"/>
          <w:sz w:val="22"/>
          <w:szCs w:val="22"/>
        </w:rPr>
        <w:t>ment</w:t>
      </w:r>
      <w:r w:rsidRPr="00213EBB">
        <w:rPr>
          <w:spacing w:val="-10"/>
          <w:sz w:val="22"/>
          <w:szCs w:val="22"/>
        </w:rPr>
        <w:t xml:space="preserve"> de la </w:t>
      </w:r>
      <w:r w:rsidRPr="000C4372">
        <w:rPr>
          <w:spacing w:val="-12"/>
          <w:sz w:val="22"/>
          <w:szCs w:val="22"/>
        </w:rPr>
        <w:t>puis</w:t>
      </w:r>
      <w:r w:rsidR="000C4372" w:rsidRPr="000C4372">
        <w:rPr>
          <w:spacing w:val="-12"/>
          <w:sz w:val="22"/>
          <w:szCs w:val="22"/>
        </w:rPr>
        <w:softHyphen/>
      </w:r>
      <w:r w:rsidRPr="000C4372">
        <w:rPr>
          <w:spacing w:val="-12"/>
          <w:sz w:val="22"/>
          <w:szCs w:val="22"/>
        </w:rPr>
        <w:t>sance du roi, dans lequel elle voit un pouvoir capable de la protéger contre</w:t>
      </w:r>
      <w:r w:rsidRPr="00213EBB">
        <w:rPr>
          <w:spacing w:val="-10"/>
          <w:sz w:val="22"/>
          <w:szCs w:val="22"/>
        </w:rPr>
        <w:t xml:space="preserve"> les seigneurs, et c</w:t>
      </w:r>
      <w:r w:rsidR="00634445" w:rsidRPr="00213EBB">
        <w:rPr>
          <w:spacing w:val="-10"/>
          <w:sz w:val="22"/>
          <w:szCs w:val="22"/>
        </w:rPr>
        <w:t>’</w:t>
      </w:r>
      <w:r w:rsidRPr="00213EBB">
        <w:rPr>
          <w:spacing w:val="-10"/>
          <w:sz w:val="22"/>
          <w:szCs w:val="22"/>
        </w:rPr>
        <w:t>est pourquoi elle favorise la reconcen</w:t>
      </w:r>
      <w:r w:rsidR="00B07709">
        <w:rPr>
          <w:spacing w:val="-10"/>
          <w:sz w:val="22"/>
          <w:szCs w:val="22"/>
        </w:rPr>
        <w:softHyphen/>
      </w:r>
      <w:r w:rsidRPr="00213EBB">
        <w:rPr>
          <w:spacing w:val="-10"/>
          <w:sz w:val="22"/>
          <w:szCs w:val="22"/>
        </w:rPr>
        <w:t>tration du pouvoir qui s</w:t>
      </w:r>
      <w:r w:rsidR="00634445" w:rsidRPr="00213EBB">
        <w:rPr>
          <w:spacing w:val="-10"/>
          <w:sz w:val="22"/>
          <w:szCs w:val="22"/>
        </w:rPr>
        <w:t>’</w:t>
      </w:r>
      <w:r w:rsidRPr="00213EBB">
        <w:rPr>
          <w:spacing w:val="-10"/>
          <w:sz w:val="22"/>
          <w:szCs w:val="22"/>
        </w:rPr>
        <w:t>opère tout le long du Moyen Âge et jusqu</w:t>
      </w:r>
      <w:r w:rsidR="00634445" w:rsidRPr="00213EBB">
        <w:rPr>
          <w:spacing w:val="-10"/>
          <w:sz w:val="22"/>
          <w:szCs w:val="22"/>
        </w:rPr>
        <w:t>’</w:t>
      </w:r>
      <w:r w:rsidRPr="00213EBB">
        <w:rPr>
          <w:spacing w:val="-10"/>
          <w:sz w:val="22"/>
          <w:szCs w:val="22"/>
        </w:rPr>
        <w:t xml:space="preserve">au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siècle aux dépens de la couche des guerriers (p. 128). Mais la tendance à l</w:t>
      </w:r>
      <w:r w:rsidR="00634445" w:rsidRPr="00213EBB">
        <w:rPr>
          <w:spacing w:val="-10"/>
          <w:sz w:val="22"/>
          <w:szCs w:val="22"/>
        </w:rPr>
        <w:t>’</w:t>
      </w:r>
      <w:r w:rsidRPr="00213EBB">
        <w:rPr>
          <w:spacing w:val="-10"/>
          <w:sz w:val="22"/>
          <w:szCs w:val="22"/>
        </w:rPr>
        <w:t>auto</w:t>
      </w:r>
      <w:r w:rsidR="00F52E27" w:rsidRPr="00213EBB">
        <w:rPr>
          <w:spacing w:val="-10"/>
          <w:sz w:val="22"/>
          <w:szCs w:val="22"/>
        </w:rPr>
        <w:t>-</w:t>
      </w:r>
      <w:r w:rsidRPr="00213EBB">
        <w:rPr>
          <w:spacing w:val="-10"/>
          <w:sz w:val="22"/>
          <w:szCs w:val="22"/>
        </w:rPr>
        <w:t>mortification et à l</w:t>
      </w:r>
      <w:r w:rsidR="00634445" w:rsidRPr="00213EBB">
        <w:rPr>
          <w:spacing w:val="-10"/>
          <w:sz w:val="22"/>
          <w:szCs w:val="22"/>
        </w:rPr>
        <w:t>’</w:t>
      </w:r>
      <w:r w:rsidRPr="00213EBB">
        <w:rPr>
          <w:spacing w:val="-10"/>
          <w:sz w:val="22"/>
          <w:szCs w:val="22"/>
        </w:rPr>
        <w:t xml:space="preserve">ascèse, dont témoignent nombre de vies de clercs ou de laïcs au Moyen Âge, révèle également une psyché portée « aux </w:t>
      </w:r>
      <w:r w:rsidR="00B07709" w:rsidRPr="00213EBB">
        <w:rPr>
          <w:spacing w:val="-10"/>
          <w:sz w:val="22"/>
          <w:szCs w:val="22"/>
        </w:rPr>
        <w:t>mani</w:t>
      </w:r>
      <w:r w:rsidR="000C4372">
        <w:rPr>
          <w:spacing w:val="-10"/>
          <w:sz w:val="22"/>
          <w:szCs w:val="22"/>
        </w:rPr>
        <w:softHyphen/>
      </w:r>
      <w:r w:rsidR="00B07709" w:rsidRPr="00213EBB">
        <w:rPr>
          <w:spacing w:val="-10"/>
          <w:sz w:val="22"/>
          <w:szCs w:val="22"/>
        </w:rPr>
        <w:t>festations</w:t>
      </w:r>
      <w:r w:rsidRPr="00213EBB">
        <w:rPr>
          <w:spacing w:val="-10"/>
          <w:sz w:val="22"/>
          <w:szCs w:val="22"/>
        </w:rPr>
        <w:t xml:space="preserve"> pulsionnelles et émotionnelles extrêmes, tant dans le domaine du plaisir que dans celui des interdits</w:t>
      </w:r>
      <w:r w:rsidR="00031828">
        <w:rPr>
          <w:spacing w:val="-10"/>
          <w:sz w:val="22"/>
          <w:szCs w:val="22"/>
        </w:rPr>
        <w:t> » (p.</w:t>
      </w:r>
      <w:r w:rsidR="00862725">
        <w:rPr>
          <w:spacing w:val="-10"/>
          <w:sz w:val="22"/>
          <w:szCs w:val="22"/>
        </w:rPr>
        <w:t> </w:t>
      </w:r>
      <w:r w:rsidR="00031828">
        <w:rPr>
          <w:spacing w:val="-10"/>
          <w:sz w:val="22"/>
          <w:szCs w:val="22"/>
        </w:rPr>
        <w:t>198, n. 1, voir aussi p. </w:t>
      </w:r>
      <w:r w:rsidRPr="00213EBB">
        <w:rPr>
          <w:spacing w:val="-10"/>
          <w:sz w:val="22"/>
          <w:szCs w:val="22"/>
        </w:rPr>
        <w:t>201). De même, les images de l</w:t>
      </w:r>
      <w:r w:rsidR="00634445" w:rsidRPr="00213EBB">
        <w:rPr>
          <w:spacing w:val="-10"/>
          <w:sz w:val="22"/>
          <w:szCs w:val="22"/>
        </w:rPr>
        <w:t>’</w:t>
      </w:r>
      <w:r w:rsidRPr="00213EBB">
        <w:rPr>
          <w:spacing w:val="-10"/>
          <w:sz w:val="22"/>
          <w:szCs w:val="22"/>
        </w:rPr>
        <w:t>enfer qu</w:t>
      </w:r>
      <w:r w:rsidR="00634445" w:rsidRPr="00213EBB">
        <w:rPr>
          <w:spacing w:val="-10"/>
          <w:sz w:val="22"/>
          <w:szCs w:val="22"/>
        </w:rPr>
        <w:t>’</w:t>
      </w:r>
      <w:r w:rsidRPr="00213EBB">
        <w:rPr>
          <w:spacing w:val="-10"/>
          <w:sz w:val="22"/>
          <w:szCs w:val="22"/>
        </w:rPr>
        <w:t>élabore l</w:t>
      </w:r>
      <w:r w:rsidR="00634445" w:rsidRPr="00213EBB">
        <w:rPr>
          <w:spacing w:val="-10"/>
          <w:sz w:val="22"/>
          <w:szCs w:val="22"/>
        </w:rPr>
        <w:t>’</w:t>
      </w:r>
      <w:r w:rsidRPr="00213EBB">
        <w:rPr>
          <w:spacing w:val="-10"/>
          <w:sz w:val="22"/>
          <w:szCs w:val="22"/>
        </w:rPr>
        <w:t>Église médié</w:t>
      </w:r>
      <w:r w:rsidR="00870BD1">
        <w:rPr>
          <w:spacing w:val="-10"/>
          <w:sz w:val="22"/>
          <w:szCs w:val="22"/>
        </w:rPr>
        <w:softHyphen/>
      </w:r>
      <w:r w:rsidRPr="00213EBB">
        <w:rPr>
          <w:spacing w:val="-10"/>
          <w:sz w:val="22"/>
          <w:szCs w:val="22"/>
        </w:rPr>
        <w:t>vale sont entière</w:t>
      </w:r>
      <w:r w:rsidR="000C4372">
        <w:rPr>
          <w:spacing w:val="-10"/>
          <w:sz w:val="22"/>
          <w:szCs w:val="22"/>
        </w:rPr>
        <w:softHyphen/>
      </w:r>
      <w:r w:rsidRPr="00213EBB">
        <w:rPr>
          <w:spacing w:val="-10"/>
          <w:sz w:val="22"/>
          <w:szCs w:val="22"/>
        </w:rPr>
        <w:t>ment déterminées par « l</w:t>
      </w:r>
      <w:r w:rsidR="00634445" w:rsidRPr="00213EBB">
        <w:rPr>
          <w:spacing w:val="-10"/>
          <w:sz w:val="22"/>
          <w:szCs w:val="22"/>
        </w:rPr>
        <w:t>’</w:t>
      </w:r>
      <w:r w:rsidRPr="00213EBB">
        <w:rPr>
          <w:spacing w:val="-10"/>
          <w:sz w:val="22"/>
          <w:szCs w:val="22"/>
        </w:rPr>
        <w:t>intensité de cette peur de l</w:t>
      </w:r>
      <w:r w:rsidR="00634445" w:rsidRPr="00213EBB">
        <w:rPr>
          <w:spacing w:val="-10"/>
          <w:sz w:val="22"/>
          <w:szCs w:val="22"/>
        </w:rPr>
        <w:t>’</w:t>
      </w:r>
      <w:r w:rsidRPr="00213EBB">
        <w:rPr>
          <w:spacing w:val="-10"/>
          <w:sz w:val="22"/>
          <w:szCs w:val="22"/>
        </w:rPr>
        <w:t>homme devant l</w:t>
      </w:r>
      <w:r w:rsidR="00634445" w:rsidRPr="00213EBB">
        <w:rPr>
          <w:spacing w:val="-10"/>
          <w:sz w:val="22"/>
          <w:szCs w:val="22"/>
        </w:rPr>
        <w:t>’</w:t>
      </w:r>
      <w:r w:rsidRPr="00213EBB">
        <w:rPr>
          <w:spacing w:val="-10"/>
          <w:sz w:val="22"/>
          <w:szCs w:val="22"/>
        </w:rPr>
        <w:t>hom</w:t>
      </w:r>
      <w:r w:rsidR="00044BED" w:rsidRPr="00213EBB">
        <w:rPr>
          <w:spacing w:val="-10"/>
          <w:sz w:val="22"/>
          <w:szCs w:val="22"/>
        </w:rPr>
        <w:t>me dans une telle société » (p. </w:t>
      </w:r>
      <w:r w:rsidRPr="00213EBB">
        <w:rPr>
          <w:spacing w:val="-10"/>
          <w:sz w:val="22"/>
          <w:szCs w:val="22"/>
        </w:rPr>
        <w:t>202).</w:t>
      </w:r>
    </w:p>
    <w:p w:rsidR="00836E8D" w:rsidRDefault="00836E8D"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p>
    <w:p w:rsidR="00836E8D" w:rsidRDefault="00836E8D"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BB5F69" w:rsidRDefault="004445B6" w:rsidP="00BB5F69">
      <w:pPr>
        <w:pStyle w:val="Titre3"/>
      </w:pPr>
      <w:bookmarkStart w:id="108" w:name="_Toc87284194"/>
      <w:bookmarkStart w:id="109" w:name="_Toc150948308"/>
      <w:r w:rsidRPr="00BB5F69">
        <w:t>De la logique des places à celle des interdépendances</w:t>
      </w:r>
      <w:bookmarkEnd w:id="108"/>
      <w:bookmarkEnd w:id="109"/>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p>
    <w:p w:rsidR="004445B6" w:rsidRPr="00FE4DD9"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r w:rsidRPr="00FE4DD9">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FE4DD9">
        <w:rPr>
          <w:spacing w:val="-12"/>
          <w:sz w:val="22"/>
          <w:szCs w:val="22"/>
        </w:rPr>
        <w:t xml:space="preserve"> donne de ces phénomènes une première interprétation. Cette forme de psychisme et de comportement peu formalisés s</w:t>
      </w:r>
      <w:r w:rsidR="00634445" w:rsidRPr="00FE4DD9">
        <w:rPr>
          <w:spacing w:val="-12"/>
          <w:sz w:val="22"/>
          <w:szCs w:val="22"/>
        </w:rPr>
        <w:t>’</w:t>
      </w:r>
      <w:r w:rsidR="00B07709" w:rsidRPr="00FE4DD9">
        <w:rPr>
          <w:spacing w:val="-12"/>
          <w:sz w:val="22"/>
          <w:szCs w:val="22"/>
        </w:rPr>
        <w:t>explique</w:t>
      </w:r>
      <w:r w:rsidRPr="00FE4DD9">
        <w:rPr>
          <w:spacing w:val="-12"/>
          <w:sz w:val="22"/>
          <w:szCs w:val="22"/>
        </w:rPr>
        <w:t>, selon lui, par l</w:t>
      </w:r>
      <w:r w:rsidR="00634445" w:rsidRPr="00FE4DD9">
        <w:rPr>
          <w:spacing w:val="-12"/>
          <w:sz w:val="22"/>
          <w:szCs w:val="22"/>
        </w:rPr>
        <w:t>’</w:t>
      </w:r>
      <w:r w:rsidRPr="00FE4DD9">
        <w:rPr>
          <w:spacing w:val="-12"/>
          <w:sz w:val="22"/>
          <w:szCs w:val="22"/>
        </w:rPr>
        <w:t>appartenance des individus à des réseaux d</w:t>
      </w:r>
      <w:r w:rsidR="00634445" w:rsidRPr="00FE4DD9">
        <w:rPr>
          <w:spacing w:val="-12"/>
          <w:sz w:val="22"/>
          <w:szCs w:val="22"/>
        </w:rPr>
        <w:t>’</w:t>
      </w:r>
      <w:r w:rsidRPr="00FE4DD9">
        <w:rPr>
          <w:spacing w:val="-12"/>
          <w:sz w:val="22"/>
          <w:szCs w:val="22"/>
        </w:rPr>
        <w:t>interaction peu diversifiés et la plupart du temps de très faible ampleur. L</w:t>
      </w:r>
      <w:r w:rsidR="00634445" w:rsidRPr="00FE4DD9">
        <w:rPr>
          <w:spacing w:val="-12"/>
          <w:sz w:val="22"/>
          <w:szCs w:val="22"/>
        </w:rPr>
        <w:t>’</w:t>
      </w:r>
      <w:r w:rsidRPr="00FE4DD9">
        <w:rPr>
          <w:spacing w:val="-12"/>
          <w:sz w:val="22"/>
          <w:szCs w:val="22"/>
        </w:rPr>
        <w:t>économie médiévale est dominée par une agriculture de subsistance : la plupart des gens vivent des produits de leurs terres</w:t>
      </w:r>
      <w:r w:rsidR="00522C34" w:rsidRPr="00FE4DD9">
        <w:rPr>
          <w:spacing w:val="-12"/>
          <w:sz w:val="22"/>
          <w:szCs w:val="22"/>
        </w:rPr>
        <w:t xml:space="preserve"> (Elias [1939], 1975, pp. 36 et 196)</w:t>
      </w:r>
      <w:r w:rsidRPr="00FE4DD9">
        <w:rPr>
          <w:spacing w:val="-12"/>
          <w:sz w:val="22"/>
          <w:szCs w:val="22"/>
        </w:rPr>
        <w:t xml:space="preserve"> et le commerce y est limité par l</w:t>
      </w:r>
      <w:r w:rsidR="00634445" w:rsidRPr="00FE4DD9">
        <w:rPr>
          <w:spacing w:val="-12"/>
          <w:sz w:val="22"/>
          <w:szCs w:val="22"/>
        </w:rPr>
        <w:t>’</w:t>
      </w:r>
      <w:r w:rsidRPr="00FE4DD9">
        <w:rPr>
          <w:spacing w:val="-12"/>
          <w:sz w:val="22"/>
          <w:szCs w:val="22"/>
        </w:rPr>
        <w:t>état des voies de communication ainsi que par la rareté relative de la monnaie (</w:t>
      </w:r>
      <w:r w:rsidR="006849EE" w:rsidRPr="00FE4DD9">
        <w:rPr>
          <w:spacing w:val="-12"/>
          <w:sz w:val="22"/>
          <w:szCs w:val="22"/>
        </w:rPr>
        <w:t>p</w:t>
      </w:r>
      <w:r w:rsidRPr="00FE4DD9">
        <w:rPr>
          <w:spacing w:val="-12"/>
          <w:sz w:val="22"/>
          <w:szCs w:val="22"/>
        </w:rPr>
        <w:t>p. 120 et 233). Les chaînes d</w:t>
      </w:r>
      <w:r w:rsidR="00634445" w:rsidRPr="00FE4DD9">
        <w:rPr>
          <w:spacing w:val="-12"/>
          <w:sz w:val="22"/>
          <w:szCs w:val="22"/>
        </w:rPr>
        <w:t>’</w:t>
      </w:r>
      <w:r w:rsidRPr="00FE4DD9">
        <w:rPr>
          <w:spacing w:val="-12"/>
          <w:sz w:val="22"/>
          <w:szCs w:val="22"/>
        </w:rPr>
        <w:t>inter</w:t>
      </w:r>
      <w:r w:rsidR="00FE4DD9">
        <w:rPr>
          <w:spacing w:val="-12"/>
          <w:sz w:val="22"/>
          <w:szCs w:val="22"/>
        </w:rPr>
        <w:softHyphen/>
      </w:r>
      <w:r w:rsidRPr="00FE4DD9">
        <w:rPr>
          <w:spacing w:val="-12"/>
          <w:sz w:val="22"/>
          <w:szCs w:val="22"/>
        </w:rPr>
        <w:t xml:space="preserve">action y sont donc très courtes et peu variées. Chaque individu dépend objectivement de </w:t>
      </w:r>
      <w:r w:rsidR="004E5D9B" w:rsidRPr="00FE4DD9">
        <w:rPr>
          <w:spacing w:val="-12"/>
          <w:sz w:val="22"/>
          <w:szCs w:val="22"/>
        </w:rPr>
        <w:t>relati</w:t>
      </w:r>
      <w:r w:rsidR="00B07709" w:rsidRPr="00FE4DD9">
        <w:rPr>
          <w:spacing w:val="-12"/>
          <w:sz w:val="22"/>
          <w:szCs w:val="22"/>
        </w:rPr>
        <w:softHyphen/>
      </w:r>
      <w:r w:rsidR="004E5D9B" w:rsidRPr="00FE4DD9">
        <w:rPr>
          <w:spacing w:val="-12"/>
          <w:sz w:val="22"/>
          <w:szCs w:val="22"/>
        </w:rPr>
        <w:t>vement</w:t>
      </w:r>
      <w:r w:rsidRPr="00FE4DD9">
        <w:rPr>
          <w:spacing w:val="-12"/>
          <w:sz w:val="22"/>
          <w:szCs w:val="22"/>
        </w:rPr>
        <w:t xml:space="preserve"> peu de monde aussi bien en qualité qu</w:t>
      </w:r>
      <w:r w:rsidR="00634445" w:rsidRPr="00FE4DD9">
        <w:rPr>
          <w:spacing w:val="-12"/>
          <w:sz w:val="22"/>
          <w:szCs w:val="22"/>
        </w:rPr>
        <w:t>’</w:t>
      </w:r>
      <w:r w:rsidRPr="00FE4DD9">
        <w:rPr>
          <w:spacing w:val="-12"/>
          <w:sz w:val="22"/>
          <w:szCs w:val="22"/>
        </w:rPr>
        <w:t xml:space="preserve">en quantité. Par ailleurs, le morcellement du pouvoir entraîné par la </w:t>
      </w:r>
      <w:r w:rsidR="00740FC4" w:rsidRPr="00FE4DD9">
        <w:rPr>
          <w:spacing w:val="-12"/>
          <w:sz w:val="22"/>
          <w:szCs w:val="22"/>
        </w:rPr>
        <w:t>féodalisa</w:t>
      </w:r>
      <w:r w:rsidR="00FE4DD9">
        <w:rPr>
          <w:spacing w:val="-12"/>
          <w:sz w:val="22"/>
          <w:szCs w:val="22"/>
        </w:rPr>
        <w:softHyphen/>
      </w:r>
      <w:r w:rsidR="00740FC4" w:rsidRPr="00FE4DD9">
        <w:rPr>
          <w:spacing w:val="-12"/>
          <w:sz w:val="22"/>
          <w:szCs w:val="22"/>
        </w:rPr>
        <w:t>tion</w:t>
      </w:r>
      <w:r w:rsidRPr="00FE4DD9">
        <w:rPr>
          <w:spacing w:val="-12"/>
          <w:sz w:val="22"/>
          <w:szCs w:val="22"/>
        </w:rPr>
        <w:t xml:space="preserve"> donne aux nobles une g</w:t>
      </w:r>
      <w:r w:rsidR="002A6A16" w:rsidRPr="00FE4DD9">
        <w:rPr>
          <w:spacing w:val="-12"/>
          <w:sz w:val="22"/>
          <w:szCs w:val="22"/>
        </w:rPr>
        <w:t>rande autonomie de décision (</w:t>
      </w:r>
      <w:r w:rsidR="006849EE" w:rsidRPr="00FE4DD9">
        <w:rPr>
          <w:spacing w:val="-12"/>
          <w:sz w:val="22"/>
          <w:szCs w:val="22"/>
        </w:rPr>
        <w:t>p</w:t>
      </w:r>
      <w:r w:rsidR="002A6A16" w:rsidRPr="00FE4DD9">
        <w:rPr>
          <w:spacing w:val="-12"/>
          <w:sz w:val="22"/>
          <w:szCs w:val="22"/>
        </w:rPr>
        <w:t>p. </w:t>
      </w:r>
      <w:r w:rsidR="00451766" w:rsidRPr="00FE4DD9">
        <w:rPr>
          <w:spacing w:val="-12"/>
          <w:sz w:val="22"/>
          <w:szCs w:val="22"/>
        </w:rPr>
        <w:t xml:space="preserve">230 et </w:t>
      </w:r>
      <w:r w:rsidRPr="00FE4DD9">
        <w:rPr>
          <w:spacing w:val="-12"/>
          <w:sz w:val="22"/>
          <w:szCs w:val="22"/>
        </w:rPr>
        <w:t>128),</w:t>
      </w:r>
      <w:r w:rsidR="00862725" w:rsidRPr="00FE4DD9">
        <w:rPr>
          <w:spacing w:val="-12"/>
          <w:sz w:val="22"/>
          <w:szCs w:val="22"/>
        </w:rPr>
        <w:t xml:space="preserve"> </w:t>
      </w:r>
      <w:r w:rsidRPr="00FE4DD9">
        <w:rPr>
          <w:spacing w:val="-12"/>
          <w:sz w:val="22"/>
          <w:szCs w:val="22"/>
        </w:rPr>
        <w:t>mais il les soumet également en permanence au risque de se faire agresser par leurs voi</w:t>
      </w:r>
      <w:r w:rsidR="00B07709" w:rsidRPr="00FE4DD9">
        <w:rPr>
          <w:spacing w:val="-12"/>
          <w:sz w:val="22"/>
          <w:szCs w:val="22"/>
        </w:rPr>
        <w:softHyphen/>
      </w:r>
      <w:r w:rsidRPr="00FE4DD9">
        <w:rPr>
          <w:spacing w:val="-12"/>
          <w:sz w:val="22"/>
          <w:szCs w:val="22"/>
        </w:rPr>
        <w:t xml:space="preserve">sins et les pousse </w:t>
      </w:r>
      <w:r w:rsidR="00740FC4" w:rsidRPr="00FE4DD9">
        <w:rPr>
          <w:spacing w:val="-12"/>
          <w:sz w:val="22"/>
          <w:szCs w:val="22"/>
        </w:rPr>
        <w:t>inévitablement</w:t>
      </w:r>
      <w:r w:rsidRPr="00FE4DD9">
        <w:rPr>
          <w:spacing w:val="-12"/>
          <w:sz w:val="22"/>
          <w:szCs w:val="22"/>
        </w:rPr>
        <w:t xml:space="preserve"> à recourir à la violence phy</w:t>
      </w:r>
      <w:r w:rsidR="00FE4DD9">
        <w:rPr>
          <w:spacing w:val="-12"/>
          <w:sz w:val="22"/>
          <w:szCs w:val="22"/>
        </w:rPr>
        <w:softHyphen/>
      </w:r>
      <w:r w:rsidRPr="00FE4DD9">
        <w:rPr>
          <w:spacing w:val="-12"/>
          <w:sz w:val="22"/>
          <w:szCs w:val="22"/>
        </w:rPr>
        <w:t>sique afin de conserver leurs chances de survie (p.</w:t>
      </w:r>
      <w:r w:rsidR="00862725" w:rsidRPr="00FE4DD9">
        <w:rPr>
          <w:spacing w:val="-12"/>
          <w:sz w:val="22"/>
          <w:szCs w:val="22"/>
        </w:rPr>
        <w:t> </w:t>
      </w:r>
      <w:r w:rsidRPr="00FE4DD9">
        <w:rPr>
          <w:spacing w:val="-12"/>
          <w:sz w:val="22"/>
          <w:szCs w:val="22"/>
        </w:rPr>
        <w:t>41). Cette double situa</w:t>
      </w:r>
      <w:r w:rsidR="00EE270F">
        <w:rPr>
          <w:spacing w:val="-12"/>
          <w:sz w:val="22"/>
          <w:szCs w:val="22"/>
        </w:rPr>
        <w:softHyphen/>
      </w:r>
      <w:r w:rsidRPr="00FE4DD9">
        <w:rPr>
          <w:spacing w:val="-12"/>
          <w:sz w:val="22"/>
          <w:szCs w:val="22"/>
        </w:rPr>
        <w:t xml:space="preserve">tion, </w:t>
      </w:r>
      <w:r w:rsidR="00740FC4" w:rsidRPr="00FE4DD9">
        <w:rPr>
          <w:spacing w:val="-12"/>
          <w:sz w:val="22"/>
          <w:szCs w:val="22"/>
        </w:rPr>
        <w:t>écono</w:t>
      </w:r>
      <w:r w:rsidR="00B07709" w:rsidRPr="00FE4DD9">
        <w:rPr>
          <w:spacing w:val="-12"/>
          <w:sz w:val="22"/>
          <w:szCs w:val="22"/>
        </w:rPr>
        <w:softHyphen/>
      </w:r>
      <w:r w:rsidR="00740FC4" w:rsidRPr="00FE4DD9">
        <w:rPr>
          <w:spacing w:val="-12"/>
          <w:sz w:val="22"/>
          <w:szCs w:val="22"/>
        </w:rPr>
        <w:t>mique</w:t>
      </w:r>
      <w:r w:rsidRPr="00FE4DD9">
        <w:rPr>
          <w:spacing w:val="-12"/>
          <w:sz w:val="22"/>
          <w:szCs w:val="22"/>
        </w:rPr>
        <w:t xml:space="preserve"> et sociale, explique les comportements et la psycho</w:t>
      </w:r>
      <w:r w:rsidR="00FE4DD9">
        <w:rPr>
          <w:spacing w:val="-12"/>
          <w:sz w:val="22"/>
          <w:szCs w:val="22"/>
        </w:rPr>
        <w:softHyphen/>
      </w:r>
      <w:r w:rsidRPr="00FE4DD9">
        <w:rPr>
          <w:spacing w:val="-12"/>
          <w:sz w:val="22"/>
          <w:szCs w:val="22"/>
        </w:rPr>
        <w:t xml:space="preserve">logie débridés qui </w:t>
      </w:r>
      <w:r w:rsidR="004E5D9B" w:rsidRPr="00FE4DD9">
        <w:rPr>
          <w:spacing w:val="-12"/>
          <w:sz w:val="22"/>
          <w:szCs w:val="22"/>
        </w:rPr>
        <w:t>viennent</w:t>
      </w:r>
      <w:r w:rsidRPr="00FE4DD9">
        <w:rPr>
          <w:spacing w:val="-12"/>
          <w:sz w:val="22"/>
          <w:szCs w:val="22"/>
        </w:rPr>
        <w:t xml:space="preserve"> d</w:t>
      </w:r>
      <w:r w:rsidR="00634445" w:rsidRPr="00FE4DD9">
        <w:rPr>
          <w:spacing w:val="-12"/>
          <w:sz w:val="22"/>
          <w:szCs w:val="22"/>
        </w:rPr>
        <w:t>’</w:t>
      </w:r>
      <w:r w:rsidRPr="00FE4DD9">
        <w:rPr>
          <w:spacing w:val="-12"/>
          <w:sz w:val="22"/>
          <w:szCs w:val="22"/>
        </w:rPr>
        <w:t>être décrits. Elle explique également l</w:t>
      </w:r>
      <w:r w:rsidR="00044BED" w:rsidRPr="00FE4DD9">
        <w:rPr>
          <w:spacing w:val="-12"/>
          <w:sz w:val="22"/>
          <w:szCs w:val="22"/>
        </w:rPr>
        <w:t>e</w:t>
      </w:r>
      <w:r w:rsidRPr="00FE4DD9">
        <w:rPr>
          <w:spacing w:val="-12"/>
          <w:sz w:val="22"/>
          <w:szCs w:val="22"/>
        </w:rPr>
        <w:t xml:space="preserve"> carac</w:t>
      </w:r>
      <w:r w:rsidR="00FE4DD9">
        <w:rPr>
          <w:spacing w:val="-12"/>
          <w:sz w:val="22"/>
          <w:szCs w:val="22"/>
        </w:rPr>
        <w:softHyphen/>
      </w:r>
      <w:r w:rsidRPr="00FE4DD9">
        <w:rPr>
          <w:spacing w:val="-12"/>
          <w:sz w:val="22"/>
          <w:szCs w:val="22"/>
        </w:rPr>
        <w:t>tère un peu fruste d</w:t>
      </w:r>
      <w:r w:rsidR="00634445" w:rsidRPr="00FE4DD9">
        <w:rPr>
          <w:spacing w:val="-12"/>
          <w:sz w:val="22"/>
          <w:szCs w:val="22"/>
        </w:rPr>
        <w:t>’</w:t>
      </w:r>
      <w:r w:rsidRPr="00FE4DD9">
        <w:rPr>
          <w:spacing w:val="-12"/>
          <w:sz w:val="22"/>
          <w:szCs w:val="22"/>
        </w:rPr>
        <w:t>une rationalité pratique souvent superficielle, binaire, sans nuan</w:t>
      </w:r>
      <w:r w:rsidR="00B07709" w:rsidRPr="00FE4DD9">
        <w:rPr>
          <w:spacing w:val="-12"/>
          <w:sz w:val="22"/>
          <w:szCs w:val="22"/>
        </w:rPr>
        <w:softHyphen/>
      </w:r>
      <w:r w:rsidRPr="00FE4DD9">
        <w:rPr>
          <w:spacing w:val="-12"/>
          <w:sz w:val="22"/>
          <w:szCs w:val="22"/>
        </w:rPr>
        <w:t>ces et orientée, au mieux, vers le calcul à court terme (p.</w:t>
      </w:r>
      <w:r w:rsidR="00862725" w:rsidRPr="00FE4DD9">
        <w:rPr>
          <w:spacing w:val="-12"/>
          <w:sz w:val="22"/>
          <w:szCs w:val="22"/>
        </w:rPr>
        <w:t> </w:t>
      </w:r>
      <w:r w:rsidRPr="00FE4DD9">
        <w:rPr>
          <w:spacing w:val="-12"/>
          <w:sz w:val="22"/>
          <w:szCs w:val="22"/>
        </w:rPr>
        <w:t xml:space="preserve">197). Faible interdépendance, menace physique </w:t>
      </w:r>
      <w:r w:rsidR="00740FC4" w:rsidRPr="00FE4DD9">
        <w:rPr>
          <w:spacing w:val="-12"/>
          <w:sz w:val="22"/>
          <w:szCs w:val="22"/>
        </w:rPr>
        <w:t>permanente</w:t>
      </w:r>
      <w:r w:rsidRPr="00FE4DD9">
        <w:rPr>
          <w:spacing w:val="-12"/>
          <w:sz w:val="22"/>
          <w:szCs w:val="22"/>
        </w:rPr>
        <w:t xml:space="preserve">, liberté pulsionnelle et rationalité limitée sont des « phénomènes </w:t>
      </w:r>
      <w:r w:rsidR="004E5D9B" w:rsidRPr="00FE4DD9">
        <w:rPr>
          <w:spacing w:val="-12"/>
          <w:sz w:val="22"/>
          <w:szCs w:val="22"/>
        </w:rPr>
        <w:t>complémentaires</w:t>
      </w:r>
      <w:r w:rsidRPr="00FE4DD9">
        <w:rPr>
          <w:spacing w:val="-12"/>
          <w:sz w:val="22"/>
          <w:szCs w:val="22"/>
        </w:rPr>
        <w:t> » (p.</w:t>
      </w:r>
      <w:r w:rsidR="00862725" w:rsidRPr="00FE4DD9">
        <w:rPr>
          <w:spacing w:val="-12"/>
          <w:sz w:val="22"/>
          <w:szCs w:val="22"/>
        </w:rPr>
        <w:t> </w:t>
      </w:r>
      <w:r w:rsidRPr="00FE4DD9">
        <w:rPr>
          <w:spacing w:val="-12"/>
          <w:sz w:val="22"/>
          <w:szCs w:val="22"/>
        </w:rPr>
        <w:t>196).</w:t>
      </w:r>
    </w:p>
    <w:p w:rsidR="004445B6" w:rsidRPr="00876631"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r w:rsidRPr="00876631">
        <w:rPr>
          <w:spacing w:val="-12"/>
          <w:sz w:val="22"/>
          <w:szCs w:val="22"/>
        </w:rPr>
        <w:t>Pourtant, dans certaines situations, le groupe dominant de cette société commence à adopter des comportement</w:t>
      </w:r>
      <w:r w:rsidR="00F52E27" w:rsidRPr="00876631">
        <w:rPr>
          <w:spacing w:val="-12"/>
          <w:sz w:val="22"/>
          <w:szCs w:val="22"/>
        </w:rPr>
        <w:t>s</w:t>
      </w:r>
      <w:r w:rsidRPr="00876631">
        <w:rPr>
          <w:spacing w:val="-12"/>
          <w:sz w:val="22"/>
          <w:szCs w:val="22"/>
        </w:rPr>
        <w:t xml:space="preserve"> nouveaux fondés sur une plus grande maîtrise de soi et une certaine </w:t>
      </w:r>
      <w:r w:rsidR="00740FC4" w:rsidRPr="00876631">
        <w:rPr>
          <w:spacing w:val="-12"/>
          <w:sz w:val="22"/>
          <w:szCs w:val="22"/>
        </w:rPr>
        <w:t>stylisation</w:t>
      </w:r>
      <w:r w:rsidRPr="00876631">
        <w:rPr>
          <w:spacing w:val="-12"/>
          <w:sz w:val="22"/>
          <w:szCs w:val="22"/>
        </w:rPr>
        <w:t xml:space="preserve"> de la vie. Dans les rares documents décrivant ces pratiques qui nous sont resté</w:t>
      </w:r>
      <w:r w:rsidR="00862725">
        <w:rPr>
          <w:spacing w:val="-12"/>
          <w:sz w:val="22"/>
          <w:szCs w:val="22"/>
        </w:rPr>
        <w:t>e</w:t>
      </w:r>
      <w:r w:rsidRPr="00876631">
        <w:rPr>
          <w:spacing w:val="-12"/>
          <w:sz w:val="22"/>
          <w:szCs w:val="22"/>
        </w:rPr>
        <w:t>s, quelques remar</w:t>
      </w:r>
      <w:r w:rsidR="00CB7802">
        <w:rPr>
          <w:spacing w:val="-12"/>
          <w:sz w:val="22"/>
          <w:szCs w:val="22"/>
        </w:rPr>
        <w:softHyphen/>
      </w:r>
      <w:r w:rsidRPr="00876631">
        <w:rPr>
          <w:spacing w:val="-12"/>
          <w:sz w:val="22"/>
          <w:szCs w:val="22"/>
        </w:rPr>
        <w:t>ques éparses montrent un début d</w:t>
      </w:r>
      <w:r w:rsidR="00634445" w:rsidRPr="00876631">
        <w:rPr>
          <w:spacing w:val="-12"/>
          <w:sz w:val="22"/>
          <w:szCs w:val="22"/>
        </w:rPr>
        <w:t>’</w:t>
      </w:r>
      <w:r w:rsidRPr="00876631">
        <w:rPr>
          <w:spacing w:val="-12"/>
          <w:sz w:val="22"/>
          <w:szCs w:val="22"/>
        </w:rPr>
        <w:t xml:space="preserve">autocontrôle dans la satisfaction des besoins naturels, la </w:t>
      </w:r>
      <w:r w:rsidR="004E5D9B" w:rsidRPr="00876631">
        <w:rPr>
          <w:spacing w:val="-12"/>
          <w:sz w:val="22"/>
          <w:szCs w:val="22"/>
        </w:rPr>
        <w:t>sexualité</w:t>
      </w:r>
      <w:r w:rsidRPr="00876631">
        <w:rPr>
          <w:spacing w:val="-12"/>
          <w:sz w:val="22"/>
          <w:szCs w:val="22"/>
        </w:rPr>
        <w:t xml:space="preserve"> ou encore l</w:t>
      </w:r>
      <w:r w:rsidR="00634445" w:rsidRPr="00876631">
        <w:rPr>
          <w:spacing w:val="-12"/>
          <w:sz w:val="22"/>
          <w:szCs w:val="22"/>
        </w:rPr>
        <w:t>’</w:t>
      </w:r>
      <w:r w:rsidRPr="00876631">
        <w:rPr>
          <w:spacing w:val="-12"/>
          <w:sz w:val="22"/>
          <w:szCs w:val="22"/>
        </w:rPr>
        <w:t xml:space="preserve">usage de la violence. </w:t>
      </w:r>
      <w:r w:rsidR="00876631" w:rsidRPr="00876631">
        <w:rPr>
          <w:spacing w:val="-12"/>
          <w:sz w:val="22"/>
          <w:szCs w:val="22"/>
        </w:rPr>
        <w:t>Surtout</w:t>
      </w:r>
      <w:r w:rsidRPr="00876631">
        <w:rPr>
          <w:spacing w:val="-12"/>
          <w:sz w:val="22"/>
          <w:szCs w:val="22"/>
        </w:rPr>
        <w:t xml:space="preserve">, une attention déjà assez forte est portée aux </w:t>
      </w:r>
      <w:r w:rsidR="004E5D9B" w:rsidRPr="00876631">
        <w:rPr>
          <w:spacing w:val="-12"/>
          <w:sz w:val="22"/>
          <w:szCs w:val="22"/>
        </w:rPr>
        <w:t>manières</w:t>
      </w:r>
      <w:r w:rsidRPr="00876631">
        <w:rPr>
          <w:spacing w:val="-12"/>
          <w:sz w:val="22"/>
          <w:szCs w:val="22"/>
        </w:rPr>
        <w:t xml:space="preserve"> courtoises concernant les </w:t>
      </w:r>
      <w:r w:rsidR="004E5D9B" w:rsidRPr="00876631">
        <w:rPr>
          <w:spacing w:val="-12"/>
          <w:sz w:val="22"/>
          <w:szCs w:val="22"/>
        </w:rPr>
        <w:t>relations</w:t>
      </w:r>
      <w:r w:rsidRPr="00876631">
        <w:rPr>
          <w:spacing w:val="-12"/>
          <w:sz w:val="22"/>
          <w:szCs w:val="22"/>
        </w:rPr>
        <w:t xml:space="preserve"> entre sexes, les codes de combat ou les manières de table</w:t>
      </w:r>
      <w:r w:rsidR="00522C34">
        <w:rPr>
          <w:spacing w:val="-12"/>
          <w:sz w:val="22"/>
          <w:szCs w:val="22"/>
        </w:rPr>
        <w:t xml:space="preserve"> (</w:t>
      </w:r>
      <w:r w:rsidR="00522C34" w:rsidRPr="00522C34">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522C34" w:rsidRPr="00522C34">
        <w:rPr>
          <w:spacing w:val="-12"/>
          <w:sz w:val="22"/>
          <w:szCs w:val="22"/>
        </w:rPr>
        <w:t>, [1939], 1973, p. 109</w:t>
      </w:r>
      <w:r w:rsidR="00522C34">
        <w:rPr>
          <w:spacing w:val="-12"/>
          <w:sz w:val="22"/>
          <w:szCs w:val="22"/>
        </w:rPr>
        <w:t>)</w:t>
      </w:r>
      <w:r w:rsidRPr="00876631">
        <w:rPr>
          <w:spacing w:val="-12"/>
          <w:sz w:val="22"/>
          <w:szCs w:val="22"/>
        </w:rPr>
        <w:t>.</w:t>
      </w:r>
    </w:p>
    <w:p w:rsidR="004445B6" w:rsidRPr="00FE4DD9"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iCs/>
          <w:spacing w:val="-12"/>
          <w:sz w:val="22"/>
          <w:szCs w:val="22"/>
        </w:rPr>
      </w:pPr>
      <w:r w:rsidRPr="00FE4DD9">
        <w:rPr>
          <w:spacing w:val="-12"/>
          <w:sz w:val="22"/>
          <w:szCs w:val="22"/>
        </w:rPr>
        <w:t>Or, cette évolution appelle, aux yeux d</w:t>
      </w:r>
      <w:r w:rsidR="00634445" w:rsidRPr="00FE4DD9">
        <w:rPr>
          <w:spacing w:val="-12"/>
          <w:sz w:val="22"/>
          <w:szCs w:val="22"/>
        </w:rPr>
        <w:t>’</w:t>
      </w:r>
      <w:r w:rsidRPr="00FE4DD9">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FE4DD9">
        <w:rPr>
          <w:spacing w:val="-12"/>
          <w:sz w:val="22"/>
          <w:szCs w:val="22"/>
        </w:rPr>
        <w:t>, un nouveau type d</w:t>
      </w:r>
      <w:r w:rsidR="00634445" w:rsidRPr="00FE4DD9">
        <w:rPr>
          <w:spacing w:val="-12"/>
          <w:sz w:val="22"/>
          <w:szCs w:val="22"/>
        </w:rPr>
        <w:t>’</w:t>
      </w:r>
      <w:r w:rsidRPr="00FE4DD9">
        <w:rPr>
          <w:spacing w:val="-12"/>
          <w:sz w:val="22"/>
          <w:szCs w:val="22"/>
        </w:rPr>
        <w:t xml:space="preserve">explication, qui va compléter la première. </w:t>
      </w:r>
      <w:r w:rsidRPr="00FE4DD9">
        <w:rPr>
          <w:iCs/>
          <w:spacing w:val="-12"/>
          <w:sz w:val="22"/>
          <w:szCs w:val="22"/>
        </w:rPr>
        <w:t xml:space="preserve">Alors que les </w:t>
      </w:r>
      <w:r w:rsidR="00876631" w:rsidRPr="00FE4DD9">
        <w:rPr>
          <w:iCs/>
          <w:spacing w:val="-12"/>
          <w:sz w:val="22"/>
          <w:szCs w:val="22"/>
        </w:rPr>
        <w:t>explications</w:t>
      </w:r>
      <w:r w:rsidRPr="00FE4DD9">
        <w:rPr>
          <w:iCs/>
          <w:spacing w:val="-12"/>
          <w:sz w:val="22"/>
          <w:szCs w:val="22"/>
        </w:rPr>
        <w:t xml:space="preserve"> économico-sociales précédentes faisaient appel, de manière assez tradi</w:t>
      </w:r>
      <w:r w:rsidR="00876631" w:rsidRPr="00FE4DD9">
        <w:rPr>
          <w:iCs/>
          <w:spacing w:val="-12"/>
          <w:sz w:val="22"/>
          <w:szCs w:val="22"/>
        </w:rPr>
        <w:softHyphen/>
      </w:r>
      <w:r w:rsidRPr="00FE4DD9">
        <w:rPr>
          <w:iCs/>
          <w:spacing w:val="-12"/>
          <w:sz w:val="22"/>
          <w:szCs w:val="22"/>
        </w:rPr>
        <w:t xml:space="preserve">tionnelle, à </w:t>
      </w:r>
      <w:r w:rsidRPr="00FE4DD9">
        <w:rPr>
          <w:i/>
          <w:iCs/>
          <w:spacing w:val="-12"/>
          <w:sz w:val="22"/>
          <w:szCs w:val="22"/>
        </w:rPr>
        <w:t xml:space="preserve">une logique situationnelle </w:t>
      </w:r>
      <w:r w:rsidRPr="00FE4DD9">
        <w:rPr>
          <w:iCs/>
          <w:spacing w:val="-12"/>
          <w:sz w:val="22"/>
          <w:szCs w:val="22"/>
        </w:rPr>
        <w:t xml:space="preserve">– </w:t>
      </w:r>
      <w:r w:rsidR="004E5D9B" w:rsidRPr="00FE4DD9">
        <w:rPr>
          <w:iCs/>
          <w:spacing w:val="-12"/>
          <w:sz w:val="22"/>
          <w:szCs w:val="22"/>
        </w:rPr>
        <w:t>influence</w:t>
      </w:r>
      <w:r w:rsidRPr="00FE4DD9">
        <w:rPr>
          <w:iCs/>
          <w:spacing w:val="-12"/>
          <w:sz w:val="22"/>
          <w:szCs w:val="22"/>
        </w:rPr>
        <w:t xml:space="preserve"> du contexte d</w:t>
      </w:r>
      <w:r w:rsidR="00634445" w:rsidRPr="00FE4DD9">
        <w:rPr>
          <w:iCs/>
          <w:spacing w:val="-12"/>
          <w:sz w:val="22"/>
          <w:szCs w:val="22"/>
        </w:rPr>
        <w:t>’</w:t>
      </w:r>
      <w:r w:rsidRPr="00FE4DD9">
        <w:rPr>
          <w:iCs/>
          <w:spacing w:val="-12"/>
          <w:sz w:val="22"/>
          <w:szCs w:val="22"/>
        </w:rPr>
        <w:t>inter</w:t>
      </w:r>
      <w:r w:rsidR="00876631" w:rsidRPr="00FE4DD9">
        <w:rPr>
          <w:iCs/>
          <w:spacing w:val="-12"/>
          <w:sz w:val="22"/>
          <w:szCs w:val="22"/>
        </w:rPr>
        <w:softHyphen/>
      </w:r>
      <w:r w:rsidRPr="00FE4DD9">
        <w:rPr>
          <w:iCs/>
          <w:spacing w:val="-12"/>
          <w:sz w:val="22"/>
          <w:szCs w:val="22"/>
        </w:rPr>
        <w:t>action (l</w:t>
      </w:r>
      <w:r w:rsidR="00634445" w:rsidRPr="00FE4DD9">
        <w:rPr>
          <w:iCs/>
          <w:spacing w:val="-12"/>
          <w:sz w:val="22"/>
          <w:szCs w:val="22"/>
        </w:rPr>
        <w:t>’</w:t>
      </w:r>
      <w:r w:rsidRPr="00FE4DD9">
        <w:rPr>
          <w:iCs/>
          <w:spacing w:val="-12"/>
          <w:sz w:val="22"/>
          <w:szCs w:val="22"/>
        </w:rPr>
        <w:t>instabilité psychique), logique de la place objective (l</w:t>
      </w:r>
      <w:r w:rsidR="00634445" w:rsidRPr="00FE4DD9">
        <w:rPr>
          <w:iCs/>
          <w:spacing w:val="-12"/>
          <w:sz w:val="22"/>
          <w:szCs w:val="22"/>
        </w:rPr>
        <w:t>’</w:t>
      </w:r>
      <w:r w:rsidRPr="00FE4DD9">
        <w:rPr>
          <w:iCs/>
          <w:spacing w:val="-12"/>
          <w:sz w:val="22"/>
          <w:szCs w:val="22"/>
        </w:rPr>
        <w:t>autono</w:t>
      </w:r>
      <w:r w:rsidR="00876631" w:rsidRPr="00FE4DD9">
        <w:rPr>
          <w:iCs/>
          <w:spacing w:val="-12"/>
          <w:sz w:val="22"/>
          <w:szCs w:val="22"/>
        </w:rPr>
        <w:softHyphen/>
      </w:r>
      <w:r w:rsidRPr="00FE4DD9">
        <w:rPr>
          <w:iCs/>
          <w:spacing w:val="-12"/>
          <w:sz w:val="22"/>
          <w:szCs w:val="22"/>
        </w:rPr>
        <w:t>mie), adap</w:t>
      </w:r>
      <w:r w:rsidR="00FE4DD9">
        <w:rPr>
          <w:iCs/>
          <w:spacing w:val="-12"/>
          <w:sz w:val="22"/>
          <w:szCs w:val="22"/>
        </w:rPr>
        <w:softHyphen/>
      </w:r>
      <w:r w:rsidRPr="00FE4DD9">
        <w:rPr>
          <w:iCs/>
          <w:spacing w:val="-12"/>
          <w:sz w:val="22"/>
          <w:szCs w:val="22"/>
        </w:rPr>
        <w:t>tation à une situation d</w:t>
      </w:r>
      <w:r w:rsidR="00634445" w:rsidRPr="00FE4DD9">
        <w:rPr>
          <w:iCs/>
          <w:spacing w:val="-12"/>
          <w:sz w:val="22"/>
          <w:szCs w:val="22"/>
        </w:rPr>
        <w:t>’</w:t>
      </w:r>
      <w:r w:rsidRPr="00FE4DD9">
        <w:rPr>
          <w:iCs/>
          <w:spacing w:val="-12"/>
          <w:sz w:val="22"/>
          <w:szCs w:val="22"/>
        </w:rPr>
        <w:t>interaction donnée (la rationalité limitée et le goût de la violence) –, Elias engage ici un nouveau type d</w:t>
      </w:r>
      <w:r w:rsidR="00634445" w:rsidRPr="00FE4DD9">
        <w:rPr>
          <w:iCs/>
          <w:spacing w:val="-12"/>
          <w:sz w:val="22"/>
          <w:szCs w:val="22"/>
        </w:rPr>
        <w:t>’</w:t>
      </w:r>
      <w:r w:rsidRPr="00FE4DD9">
        <w:rPr>
          <w:iCs/>
          <w:spacing w:val="-12"/>
          <w:sz w:val="22"/>
          <w:szCs w:val="22"/>
        </w:rPr>
        <w:t>analyse qui met l</w:t>
      </w:r>
      <w:r w:rsidR="00634445" w:rsidRPr="00FE4DD9">
        <w:rPr>
          <w:iCs/>
          <w:spacing w:val="-12"/>
          <w:sz w:val="22"/>
          <w:szCs w:val="22"/>
        </w:rPr>
        <w:t>’</w:t>
      </w:r>
      <w:r w:rsidRPr="00FE4DD9">
        <w:rPr>
          <w:iCs/>
          <w:spacing w:val="-12"/>
          <w:sz w:val="22"/>
          <w:szCs w:val="22"/>
        </w:rPr>
        <w:t xml:space="preserve">accent sur </w:t>
      </w:r>
      <w:r w:rsidRPr="00FE4DD9">
        <w:rPr>
          <w:i/>
          <w:iCs/>
          <w:spacing w:val="-12"/>
          <w:sz w:val="22"/>
          <w:szCs w:val="22"/>
        </w:rPr>
        <w:t>le type de travail effectué par l</w:t>
      </w:r>
      <w:r w:rsidR="00634445" w:rsidRPr="00FE4DD9">
        <w:rPr>
          <w:i/>
          <w:iCs/>
          <w:spacing w:val="-12"/>
          <w:sz w:val="22"/>
          <w:szCs w:val="22"/>
        </w:rPr>
        <w:t>’</w:t>
      </w:r>
      <w:r w:rsidRPr="00FE4DD9">
        <w:rPr>
          <w:i/>
          <w:iCs/>
          <w:spacing w:val="-12"/>
          <w:sz w:val="22"/>
          <w:szCs w:val="22"/>
        </w:rPr>
        <w:t>individu sur lui-même</w:t>
      </w:r>
      <w:r w:rsidRPr="00FE4DD9">
        <w:rPr>
          <w:iCs/>
          <w:spacing w:val="-12"/>
          <w:sz w:val="22"/>
          <w:szCs w:val="22"/>
        </w:rPr>
        <w:t xml:space="preserve">. Il est assez proche sur ce plan de </w:t>
      </w:r>
      <w:r w:rsidR="00CF5B7A" w:rsidRPr="00FE4DD9">
        <w:rPr>
          <w:iCs/>
          <w:spacing w:val="-12"/>
          <w:sz w:val="22"/>
          <w:szCs w:val="22"/>
        </w:rPr>
        <w:t>Burckhardt</w:t>
      </w:r>
      <w:r w:rsidR="00B21F82" w:rsidRPr="00FE4DD9">
        <w:rPr>
          <w:rStyle w:val="Appelnotedebasdep"/>
          <w:iCs/>
          <w:spacing w:val="-12"/>
          <w:sz w:val="22"/>
          <w:szCs w:val="22"/>
        </w:rPr>
        <w:footnoteReference w:id="236"/>
      </w:r>
      <w:r w:rsidR="00354BE1" w:rsidRPr="00FE4DD9">
        <w:rPr>
          <w:iCs/>
          <w:spacing w:val="-12"/>
          <w:sz w:val="22"/>
          <w:szCs w:val="22"/>
        </w:rPr>
        <w:fldChar w:fldCharType="begin"/>
      </w:r>
      <w:r w:rsidR="00575111" w:rsidRPr="00FE4DD9">
        <w:rPr>
          <w:spacing w:val="-12"/>
          <w:sz w:val="22"/>
          <w:szCs w:val="22"/>
        </w:rPr>
        <w:instrText xml:space="preserve"> XE "Foucault" </w:instrText>
      </w:r>
      <w:r w:rsidR="00354BE1" w:rsidRPr="00FE4DD9">
        <w:rPr>
          <w:iCs/>
          <w:spacing w:val="-12"/>
          <w:sz w:val="22"/>
          <w:szCs w:val="22"/>
        </w:rPr>
        <w:fldChar w:fldCharType="end"/>
      </w:r>
      <w:r w:rsidRPr="00FE4DD9">
        <w:rPr>
          <w:iCs/>
          <w:spacing w:val="-12"/>
          <w:sz w:val="22"/>
          <w:szCs w:val="22"/>
        </w:rPr>
        <w:t xml:space="preserve"> et, </w:t>
      </w:r>
      <w:r w:rsidR="00CF5B7A" w:rsidRPr="00FE4DD9">
        <w:rPr>
          <w:iCs/>
          <w:spacing w:val="-12"/>
          <w:sz w:val="22"/>
          <w:szCs w:val="22"/>
        </w:rPr>
        <w:t>après</w:t>
      </w:r>
      <w:r w:rsidRPr="00FE4DD9">
        <w:rPr>
          <w:iCs/>
          <w:spacing w:val="-12"/>
          <w:sz w:val="22"/>
          <w:szCs w:val="22"/>
        </w:rPr>
        <w:t xml:space="preserve"> lui, de</w:t>
      </w:r>
      <w:r w:rsidR="00CF5B7A" w:rsidRPr="00FE4DD9">
        <w:rPr>
          <w:iCs/>
          <w:spacing w:val="-12"/>
          <w:sz w:val="22"/>
          <w:szCs w:val="22"/>
        </w:rPr>
        <w:t xml:space="preserve"> Foucault</w:t>
      </w:r>
      <w:r w:rsidR="00354BE1" w:rsidRPr="00FE4DD9">
        <w:rPr>
          <w:iCs/>
          <w:spacing w:val="-12"/>
          <w:sz w:val="22"/>
          <w:szCs w:val="22"/>
        </w:rPr>
        <w:fldChar w:fldCharType="begin"/>
      </w:r>
      <w:r w:rsidR="009D5DEF" w:rsidRPr="00FE4DD9">
        <w:rPr>
          <w:spacing w:val="-12"/>
          <w:sz w:val="22"/>
          <w:szCs w:val="22"/>
        </w:rPr>
        <w:instrText xml:space="preserve"> XE "</w:instrText>
      </w:r>
      <w:r w:rsidR="009D5DEF" w:rsidRPr="00FE4DD9">
        <w:rPr>
          <w:iCs/>
          <w:spacing w:val="-12"/>
          <w:sz w:val="22"/>
          <w:szCs w:val="22"/>
        </w:rPr>
        <w:instrText>Burckhardt</w:instrText>
      </w:r>
      <w:r w:rsidR="009D5DEF" w:rsidRPr="00FE4DD9">
        <w:rPr>
          <w:spacing w:val="-12"/>
          <w:sz w:val="22"/>
          <w:szCs w:val="22"/>
        </w:rPr>
        <w:instrText xml:space="preserve">" </w:instrText>
      </w:r>
      <w:r w:rsidR="00354BE1" w:rsidRPr="00FE4DD9">
        <w:rPr>
          <w:iCs/>
          <w:spacing w:val="-12"/>
          <w:sz w:val="22"/>
          <w:szCs w:val="22"/>
        </w:rPr>
        <w:fldChar w:fldCharType="end"/>
      </w:r>
      <w:r w:rsidRPr="00FE4DD9">
        <w:rPr>
          <w:iCs/>
          <w:spacing w:val="-12"/>
          <w:sz w:val="22"/>
          <w:szCs w:val="22"/>
        </w:rPr>
        <w:t>, qui sont les deux autres grands historiens de l</w:t>
      </w:r>
      <w:r w:rsidR="00634445" w:rsidRPr="00FE4DD9">
        <w:rPr>
          <w:iCs/>
          <w:spacing w:val="-12"/>
          <w:sz w:val="22"/>
          <w:szCs w:val="22"/>
        </w:rPr>
        <w:t>’</w:t>
      </w:r>
      <w:r w:rsidR="004E5D9B" w:rsidRPr="00FE4DD9">
        <w:rPr>
          <w:iCs/>
          <w:spacing w:val="-12"/>
          <w:sz w:val="22"/>
          <w:szCs w:val="22"/>
        </w:rPr>
        <w:t>individu</w:t>
      </w:r>
      <w:r w:rsidR="00CF5B7A" w:rsidRPr="00FE4DD9">
        <w:rPr>
          <w:iCs/>
          <w:spacing w:val="-12"/>
          <w:sz w:val="22"/>
          <w:szCs w:val="22"/>
        </w:rPr>
        <w:t xml:space="preserve"> et du sujet</w:t>
      </w:r>
      <w:r w:rsidRPr="00FE4DD9">
        <w:rPr>
          <w:iCs/>
          <w:spacing w:val="-12"/>
          <w:sz w:val="22"/>
          <w:szCs w:val="22"/>
        </w:rPr>
        <w:t xml:space="preserve"> à avoir souligné </w:t>
      </w:r>
      <w:r w:rsidRPr="003F633C">
        <w:rPr>
          <w:iCs/>
          <w:spacing w:val="-14"/>
          <w:sz w:val="22"/>
          <w:szCs w:val="22"/>
        </w:rPr>
        <w:t>l</w:t>
      </w:r>
      <w:r w:rsidR="00634445" w:rsidRPr="003F633C">
        <w:rPr>
          <w:iCs/>
          <w:spacing w:val="-14"/>
          <w:sz w:val="22"/>
          <w:szCs w:val="22"/>
        </w:rPr>
        <w:t>’</w:t>
      </w:r>
      <w:r w:rsidR="00784790" w:rsidRPr="003F633C">
        <w:rPr>
          <w:iCs/>
          <w:spacing w:val="-14"/>
          <w:sz w:val="22"/>
          <w:szCs w:val="22"/>
        </w:rPr>
        <w:t>importance</w:t>
      </w:r>
      <w:r w:rsidRPr="003F633C">
        <w:rPr>
          <w:iCs/>
          <w:spacing w:val="-14"/>
          <w:sz w:val="22"/>
          <w:szCs w:val="22"/>
        </w:rPr>
        <w:t xml:space="preserve"> de ce phénomène. Il s</w:t>
      </w:r>
      <w:r w:rsidR="00634445" w:rsidRPr="003F633C">
        <w:rPr>
          <w:iCs/>
          <w:spacing w:val="-14"/>
          <w:sz w:val="22"/>
          <w:szCs w:val="22"/>
        </w:rPr>
        <w:t>’</w:t>
      </w:r>
      <w:r w:rsidRPr="003F633C">
        <w:rPr>
          <w:iCs/>
          <w:spacing w:val="-14"/>
          <w:sz w:val="22"/>
          <w:szCs w:val="22"/>
        </w:rPr>
        <w:t xml:space="preserve">en distingue </w:t>
      </w:r>
      <w:r w:rsidR="00CF5B7A" w:rsidRPr="003F633C">
        <w:rPr>
          <w:iCs/>
          <w:spacing w:val="-14"/>
          <w:sz w:val="22"/>
          <w:szCs w:val="22"/>
        </w:rPr>
        <w:t>toutefois</w:t>
      </w:r>
      <w:r w:rsidRPr="003F633C">
        <w:rPr>
          <w:iCs/>
          <w:spacing w:val="-14"/>
          <w:sz w:val="22"/>
          <w:szCs w:val="22"/>
        </w:rPr>
        <w:t xml:space="preserve"> parce que, contrai</w:t>
      </w:r>
      <w:r w:rsidR="003F633C" w:rsidRPr="003F633C">
        <w:rPr>
          <w:iCs/>
          <w:spacing w:val="-14"/>
          <w:sz w:val="22"/>
          <w:szCs w:val="22"/>
        </w:rPr>
        <w:softHyphen/>
      </w:r>
      <w:r w:rsidRPr="003F633C">
        <w:rPr>
          <w:iCs/>
          <w:spacing w:val="-14"/>
          <w:sz w:val="22"/>
          <w:szCs w:val="22"/>
        </w:rPr>
        <w:t>rement</w:t>
      </w:r>
      <w:r w:rsidRPr="00FE4DD9">
        <w:rPr>
          <w:iCs/>
          <w:spacing w:val="-12"/>
          <w:sz w:val="22"/>
          <w:szCs w:val="22"/>
        </w:rPr>
        <w:t xml:space="preserve"> au </w:t>
      </w:r>
      <w:r w:rsidR="00CF5B7A" w:rsidRPr="00FE4DD9">
        <w:rPr>
          <w:iCs/>
          <w:spacing w:val="-12"/>
          <w:sz w:val="22"/>
          <w:szCs w:val="22"/>
        </w:rPr>
        <w:t>second</w:t>
      </w:r>
      <w:r w:rsidRPr="00FE4DD9">
        <w:rPr>
          <w:iCs/>
          <w:spacing w:val="-12"/>
          <w:sz w:val="22"/>
          <w:szCs w:val="22"/>
        </w:rPr>
        <w:t xml:space="preserve"> qui ne se prononce pas sur ses causes et au </w:t>
      </w:r>
      <w:r w:rsidR="00CF5B7A" w:rsidRPr="00FE4DD9">
        <w:rPr>
          <w:iCs/>
          <w:spacing w:val="-12"/>
          <w:sz w:val="22"/>
          <w:szCs w:val="22"/>
        </w:rPr>
        <w:t>premier</w:t>
      </w:r>
      <w:r w:rsidRPr="00FE4DD9">
        <w:rPr>
          <w:iCs/>
          <w:spacing w:val="-12"/>
          <w:sz w:val="22"/>
          <w:szCs w:val="22"/>
        </w:rPr>
        <w:t xml:space="preserve"> qui l</w:t>
      </w:r>
      <w:r w:rsidR="00634445" w:rsidRPr="00FE4DD9">
        <w:rPr>
          <w:iCs/>
          <w:spacing w:val="-12"/>
          <w:sz w:val="22"/>
          <w:szCs w:val="22"/>
        </w:rPr>
        <w:t>’</w:t>
      </w:r>
      <w:r w:rsidRPr="00FE4DD9">
        <w:rPr>
          <w:iCs/>
          <w:spacing w:val="-12"/>
          <w:sz w:val="22"/>
          <w:szCs w:val="22"/>
        </w:rPr>
        <w:t xml:space="preserve">attribue aux seuls changements dans la </w:t>
      </w:r>
      <w:r w:rsidR="00CF5B7A" w:rsidRPr="00FE4DD9">
        <w:rPr>
          <w:iCs/>
          <w:spacing w:val="-12"/>
          <w:sz w:val="22"/>
          <w:szCs w:val="22"/>
        </w:rPr>
        <w:t>répartition</w:t>
      </w:r>
      <w:r w:rsidRPr="00FE4DD9">
        <w:rPr>
          <w:iCs/>
          <w:spacing w:val="-12"/>
          <w:sz w:val="22"/>
          <w:szCs w:val="22"/>
        </w:rPr>
        <w:t xml:space="preserve"> des pou</w:t>
      </w:r>
      <w:r w:rsidR="00FE4DD9">
        <w:rPr>
          <w:iCs/>
          <w:spacing w:val="-12"/>
          <w:sz w:val="22"/>
          <w:szCs w:val="22"/>
        </w:rPr>
        <w:softHyphen/>
      </w:r>
      <w:r w:rsidRPr="00FE4DD9">
        <w:rPr>
          <w:iCs/>
          <w:spacing w:val="-12"/>
          <w:sz w:val="22"/>
          <w:szCs w:val="22"/>
        </w:rPr>
        <w:t>voirs publics</w:t>
      </w:r>
      <w:r w:rsidRPr="00FE4DD9">
        <w:rPr>
          <w:rStyle w:val="Appelnotedebasdep"/>
          <w:spacing w:val="-12"/>
          <w:sz w:val="22"/>
          <w:szCs w:val="22"/>
        </w:rPr>
        <w:footnoteReference w:id="237"/>
      </w:r>
      <w:r w:rsidRPr="00FE4DD9">
        <w:rPr>
          <w:iCs/>
          <w:spacing w:val="-12"/>
          <w:sz w:val="22"/>
          <w:szCs w:val="22"/>
        </w:rPr>
        <w:t xml:space="preserve">, Elias met cet essor du travail sur soi et ses formes en relation avec </w:t>
      </w:r>
      <w:r w:rsidRPr="00FE4DD9">
        <w:rPr>
          <w:i/>
          <w:iCs/>
          <w:spacing w:val="-12"/>
          <w:sz w:val="22"/>
          <w:szCs w:val="22"/>
        </w:rPr>
        <w:t>l</w:t>
      </w:r>
      <w:r w:rsidR="00634445" w:rsidRPr="00FE4DD9">
        <w:rPr>
          <w:i/>
          <w:iCs/>
          <w:spacing w:val="-12"/>
          <w:sz w:val="22"/>
          <w:szCs w:val="22"/>
        </w:rPr>
        <w:t>’</w:t>
      </w:r>
      <w:r w:rsidR="00784790" w:rsidRPr="00FE4DD9">
        <w:rPr>
          <w:i/>
          <w:iCs/>
          <w:spacing w:val="-12"/>
          <w:sz w:val="22"/>
          <w:szCs w:val="22"/>
        </w:rPr>
        <w:t>aug</w:t>
      </w:r>
      <w:r w:rsidR="003F633C">
        <w:rPr>
          <w:i/>
          <w:iCs/>
          <w:spacing w:val="-12"/>
          <w:sz w:val="22"/>
          <w:szCs w:val="22"/>
        </w:rPr>
        <w:softHyphen/>
      </w:r>
      <w:r w:rsidR="00784790" w:rsidRPr="00FE4DD9">
        <w:rPr>
          <w:i/>
          <w:iCs/>
          <w:spacing w:val="-12"/>
          <w:sz w:val="22"/>
          <w:szCs w:val="22"/>
        </w:rPr>
        <w:t>mentation</w:t>
      </w:r>
      <w:r w:rsidRPr="00FE4DD9">
        <w:rPr>
          <w:i/>
          <w:iCs/>
          <w:spacing w:val="-12"/>
          <w:sz w:val="22"/>
          <w:szCs w:val="22"/>
        </w:rPr>
        <w:t xml:space="preserve"> des contraintes que font peser la force et la complexité croissan</w:t>
      </w:r>
      <w:r w:rsidR="003F633C">
        <w:rPr>
          <w:i/>
          <w:iCs/>
          <w:spacing w:val="-12"/>
          <w:sz w:val="22"/>
          <w:szCs w:val="22"/>
        </w:rPr>
        <w:softHyphen/>
      </w:r>
      <w:r w:rsidRPr="00FE4DD9">
        <w:rPr>
          <w:i/>
          <w:iCs/>
          <w:spacing w:val="-12"/>
          <w:sz w:val="22"/>
          <w:szCs w:val="22"/>
        </w:rPr>
        <w:t xml:space="preserve">tes des </w:t>
      </w:r>
      <w:r w:rsidR="00711B65" w:rsidRPr="00FE4DD9">
        <w:rPr>
          <w:i/>
          <w:iCs/>
          <w:spacing w:val="-12"/>
          <w:sz w:val="22"/>
          <w:szCs w:val="22"/>
        </w:rPr>
        <w:t>interdépendances</w:t>
      </w:r>
      <w:r w:rsidRPr="00FE4DD9">
        <w:rPr>
          <w:i/>
          <w:iCs/>
          <w:spacing w:val="-12"/>
          <w:sz w:val="22"/>
          <w:szCs w:val="22"/>
        </w:rPr>
        <w:t>, entre les diffé</w:t>
      </w:r>
      <w:r w:rsidR="00711B65" w:rsidRPr="00FE4DD9">
        <w:rPr>
          <w:i/>
          <w:iCs/>
          <w:spacing w:val="-12"/>
          <w:sz w:val="22"/>
          <w:szCs w:val="22"/>
        </w:rPr>
        <w:softHyphen/>
      </w:r>
      <w:r w:rsidRPr="00FE4DD9">
        <w:rPr>
          <w:i/>
          <w:iCs/>
          <w:spacing w:val="-12"/>
          <w:sz w:val="22"/>
          <w:szCs w:val="22"/>
        </w:rPr>
        <w:t>rentes classes sociales, d</w:t>
      </w:r>
      <w:r w:rsidR="00634445" w:rsidRPr="00FE4DD9">
        <w:rPr>
          <w:i/>
          <w:iCs/>
          <w:spacing w:val="-12"/>
          <w:sz w:val="22"/>
          <w:szCs w:val="22"/>
        </w:rPr>
        <w:t>’</w:t>
      </w:r>
      <w:r w:rsidRPr="00FE4DD9">
        <w:rPr>
          <w:i/>
          <w:iCs/>
          <w:spacing w:val="-12"/>
          <w:sz w:val="22"/>
          <w:szCs w:val="22"/>
        </w:rPr>
        <w:t>une part, et, entre les individus de la classe dominante elle-même, de l</w:t>
      </w:r>
      <w:r w:rsidR="00634445" w:rsidRPr="00FE4DD9">
        <w:rPr>
          <w:i/>
          <w:iCs/>
          <w:spacing w:val="-12"/>
          <w:sz w:val="22"/>
          <w:szCs w:val="22"/>
        </w:rPr>
        <w:t>’</w:t>
      </w:r>
      <w:r w:rsidRPr="00FE4DD9">
        <w:rPr>
          <w:i/>
          <w:iCs/>
          <w:spacing w:val="-12"/>
          <w:sz w:val="22"/>
          <w:szCs w:val="22"/>
        </w:rPr>
        <w:t>autre</w:t>
      </w:r>
      <w:r w:rsidRPr="00FE4DD9">
        <w:rPr>
          <w:iCs/>
          <w:spacing w:val="-12"/>
          <w:sz w:val="22"/>
          <w:szCs w:val="22"/>
        </w:rPr>
        <w:t>. Il passe ainsi d</w:t>
      </w:r>
      <w:r w:rsidR="00634445" w:rsidRPr="00FE4DD9">
        <w:rPr>
          <w:iCs/>
          <w:spacing w:val="-12"/>
          <w:sz w:val="22"/>
          <w:szCs w:val="22"/>
        </w:rPr>
        <w:t>’</w:t>
      </w:r>
      <w:r w:rsidRPr="00FE4DD9">
        <w:rPr>
          <w:iCs/>
          <w:spacing w:val="-12"/>
          <w:sz w:val="22"/>
          <w:szCs w:val="22"/>
        </w:rPr>
        <w:t>une logique statique des places à une logique dynamique de l</w:t>
      </w:r>
      <w:r w:rsidR="00634445" w:rsidRPr="00FE4DD9">
        <w:rPr>
          <w:iCs/>
          <w:spacing w:val="-12"/>
          <w:sz w:val="22"/>
          <w:szCs w:val="22"/>
        </w:rPr>
        <w:t>’</w:t>
      </w:r>
      <w:r w:rsidR="00711B65" w:rsidRPr="00FE4DD9">
        <w:rPr>
          <w:iCs/>
          <w:spacing w:val="-12"/>
          <w:sz w:val="22"/>
          <w:szCs w:val="22"/>
        </w:rPr>
        <w:t>inter</w:t>
      </w:r>
      <w:r w:rsidR="003F633C">
        <w:rPr>
          <w:iCs/>
          <w:spacing w:val="-12"/>
          <w:sz w:val="22"/>
          <w:szCs w:val="22"/>
        </w:rPr>
        <w:softHyphen/>
      </w:r>
      <w:r w:rsidR="00711B65" w:rsidRPr="00FE4DD9">
        <w:rPr>
          <w:iCs/>
          <w:spacing w:val="-12"/>
          <w:sz w:val="22"/>
          <w:szCs w:val="22"/>
        </w:rPr>
        <w:t>dépendance</w:t>
      </w:r>
      <w:r w:rsidRPr="00FE4DD9">
        <w:rPr>
          <w:iCs/>
          <w:spacing w:val="-12"/>
          <w:sz w:val="22"/>
          <w:szCs w:val="22"/>
        </w:rPr>
        <w:t xml:space="preserve">, </w:t>
      </w:r>
      <w:r w:rsidRPr="00FE4DD9">
        <w:rPr>
          <w:i/>
          <w:iCs/>
          <w:spacing w:val="-12"/>
          <w:sz w:val="22"/>
          <w:szCs w:val="22"/>
        </w:rPr>
        <w:t>d</w:t>
      </w:r>
      <w:r w:rsidR="00634445" w:rsidRPr="00FE4DD9">
        <w:rPr>
          <w:i/>
          <w:iCs/>
          <w:spacing w:val="-12"/>
          <w:sz w:val="22"/>
          <w:szCs w:val="22"/>
        </w:rPr>
        <w:t>’</w:t>
      </w:r>
      <w:r w:rsidRPr="00FE4DD9">
        <w:rPr>
          <w:i/>
          <w:iCs/>
          <w:spacing w:val="-12"/>
          <w:sz w:val="22"/>
          <w:szCs w:val="22"/>
        </w:rPr>
        <w:t xml:space="preserve">un </w:t>
      </w:r>
      <w:r w:rsidR="00784790" w:rsidRPr="00FE4DD9">
        <w:rPr>
          <w:i/>
          <w:iCs/>
          <w:spacing w:val="-12"/>
          <w:sz w:val="22"/>
          <w:szCs w:val="22"/>
        </w:rPr>
        <w:t>détermi</w:t>
      </w:r>
      <w:r w:rsidR="00711B65" w:rsidRPr="00FE4DD9">
        <w:rPr>
          <w:i/>
          <w:iCs/>
          <w:spacing w:val="-12"/>
          <w:sz w:val="22"/>
          <w:szCs w:val="22"/>
        </w:rPr>
        <w:softHyphen/>
      </w:r>
      <w:r w:rsidR="00784790" w:rsidRPr="00FE4DD9">
        <w:rPr>
          <w:i/>
          <w:iCs/>
          <w:spacing w:val="-12"/>
          <w:sz w:val="22"/>
          <w:szCs w:val="22"/>
        </w:rPr>
        <w:t>nisme</w:t>
      </w:r>
      <w:r w:rsidRPr="00FE4DD9">
        <w:rPr>
          <w:i/>
          <w:iCs/>
          <w:spacing w:val="-12"/>
          <w:sz w:val="22"/>
          <w:szCs w:val="22"/>
        </w:rPr>
        <w:t xml:space="preserve"> situationnel direct à un détermi</w:t>
      </w:r>
      <w:r w:rsidR="003F633C">
        <w:rPr>
          <w:i/>
          <w:iCs/>
          <w:spacing w:val="-12"/>
          <w:sz w:val="22"/>
          <w:szCs w:val="22"/>
        </w:rPr>
        <w:softHyphen/>
      </w:r>
      <w:r w:rsidRPr="00FE4DD9">
        <w:rPr>
          <w:i/>
          <w:iCs/>
          <w:spacing w:val="-12"/>
          <w:sz w:val="22"/>
          <w:szCs w:val="22"/>
        </w:rPr>
        <w:t xml:space="preserve">nisme </w:t>
      </w:r>
      <w:r w:rsidR="00784790" w:rsidRPr="00FE4DD9">
        <w:rPr>
          <w:i/>
          <w:iCs/>
          <w:spacing w:val="-12"/>
          <w:sz w:val="22"/>
          <w:szCs w:val="22"/>
        </w:rPr>
        <w:t>transformationnel</w:t>
      </w:r>
      <w:r w:rsidRPr="00FE4DD9">
        <w:rPr>
          <w:i/>
          <w:iCs/>
          <w:spacing w:val="-12"/>
          <w:sz w:val="22"/>
          <w:szCs w:val="22"/>
        </w:rPr>
        <w:t xml:space="preserve"> indirect passant par le travail sur soi</w:t>
      </w:r>
      <w:r w:rsidRPr="00FE4DD9">
        <w:rPr>
          <w:iCs/>
          <w:spacing w:val="-12"/>
          <w:sz w:val="22"/>
          <w:szCs w:val="22"/>
        </w:rPr>
        <w:t>.</w:t>
      </w:r>
    </w:p>
    <w:p w:rsidR="004445B6" w:rsidRPr="00522C34"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r w:rsidRPr="00522C34">
        <w:rPr>
          <w:spacing w:val="-12"/>
          <w:sz w:val="22"/>
          <w:szCs w:val="22"/>
        </w:rPr>
        <w:t>Au Moyen Âge, contrairement à ce qui se passera plus tard, la classe guerrière possède toujours un pouvoir fermement établi et n</w:t>
      </w:r>
      <w:r w:rsidR="00634445" w:rsidRPr="00522C34">
        <w:rPr>
          <w:spacing w:val="-12"/>
          <w:sz w:val="22"/>
          <w:szCs w:val="22"/>
        </w:rPr>
        <w:t>’</w:t>
      </w:r>
      <w:r w:rsidRPr="00522C34">
        <w:rPr>
          <w:spacing w:val="-12"/>
          <w:sz w:val="22"/>
          <w:szCs w:val="22"/>
        </w:rPr>
        <w:t>est pas encore soumise à une forte concurrence de la part des autres groupes sociaux. Elle ne subit que dans une faible mesure la pression des classes inférieures et la bourgeoisie ne songe pas encore à lui disputer ses fonctions et son prestige : « Le chevalier est fier de voir s</w:t>
      </w:r>
      <w:r w:rsidR="00634445" w:rsidRPr="00522C34">
        <w:rPr>
          <w:spacing w:val="-12"/>
          <w:sz w:val="22"/>
          <w:szCs w:val="22"/>
        </w:rPr>
        <w:t>’</w:t>
      </w:r>
      <w:r w:rsidRPr="00522C34">
        <w:rPr>
          <w:spacing w:val="-12"/>
          <w:sz w:val="22"/>
          <w:szCs w:val="22"/>
        </w:rPr>
        <w:t xml:space="preserve">agiter autour de lui des gens auxquels il ne </w:t>
      </w:r>
      <w:r w:rsidR="00C506AA" w:rsidRPr="00522C34">
        <w:rPr>
          <w:spacing w:val="-12"/>
          <w:sz w:val="22"/>
          <w:szCs w:val="22"/>
        </w:rPr>
        <w:t>ressemble</w:t>
      </w:r>
      <w:r w:rsidRPr="00522C34">
        <w:rPr>
          <w:spacing w:val="-12"/>
          <w:sz w:val="22"/>
          <w:szCs w:val="22"/>
        </w:rPr>
        <w:t xml:space="preserve"> pas, dont il est le maître. » (p. 353) Ainsi les relations entre les classes n</w:t>
      </w:r>
      <w:r w:rsidR="00634445" w:rsidRPr="00522C34">
        <w:rPr>
          <w:spacing w:val="-12"/>
          <w:sz w:val="22"/>
          <w:szCs w:val="22"/>
        </w:rPr>
        <w:t>’</w:t>
      </w:r>
      <w:r w:rsidR="00784790" w:rsidRPr="00522C34">
        <w:rPr>
          <w:spacing w:val="-12"/>
          <w:sz w:val="22"/>
          <w:szCs w:val="22"/>
        </w:rPr>
        <w:t>exigent</w:t>
      </w:r>
      <w:r w:rsidRPr="00522C34">
        <w:rPr>
          <w:spacing w:val="-12"/>
          <w:sz w:val="22"/>
          <w:szCs w:val="22"/>
        </w:rPr>
        <w:t>-elles aucun contrôle de soi particulier</w:t>
      </w:r>
      <w:r w:rsidR="00522C34" w:rsidRPr="00522C34">
        <w:rPr>
          <w:spacing w:val="-12"/>
          <w:sz w:val="22"/>
          <w:szCs w:val="22"/>
        </w:rPr>
        <w:t xml:space="preserve">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522C34" w:rsidRPr="00522C34">
        <w:rPr>
          <w:spacing w:val="-12"/>
          <w:sz w:val="22"/>
          <w:szCs w:val="22"/>
        </w:rPr>
        <w:t xml:space="preserve"> [1939], 1975, p. 232)</w:t>
      </w:r>
      <w:r w:rsidRPr="00522C34">
        <w:rPr>
          <w:spacing w:val="-12"/>
          <w:sz w:val="22"/>
          <w:szCs w:val="22"/>
        </w:rPr>
        <w:t>. Mais il n</w:t>
      </w:r>
      <w:r w:rsidR="00634445" w:rsidRPr="00522C34">
        <w:rPr>
          <w:spacing w:val="-12"/>
          <w:sz w:val="22"/>
          <w:szCs w:val="22"/>
        </w:rPr>
        <w:t>’</w:t>
      </w:r>
      <w:r w:rsidRPr="00522C34">
        <w:rPr>
          <w:spacing w:val="-12"/>
          <w:sz w:val="22"/>
          <w:szCs w:val="22"/>
        </w:rPr>
        <w:t>en est pas de même à l</w:t>
      </w:r>
      <w:r w:rsidR="00634445" w:rsidRPr="00522C34">
        <w:rPr>
          <w:spacing w:val="-12"/>
          <w:sz w:val="22"/>
          <w:szCs w:val="22"/>
        </w:rPr>
        <w:t>’</w:t>
      </w:r>
      <w:r w:rsidRPr="00522C34">
        <w:rPr>
          <w:spacing w:val="-12"/>
          <w:sz w:val="22"/>
          <w:szCs w:val="22"/>
        </w:rPr>
        <w:t>inté</w:t>
      </w:r>
      <w:r w:rsidR="00522C34" w:rsidRPr="00522C34">
        <w:rPr>
          <w:spacing w:val="-12"/>
          <w:sz w:val="22"/>
          <w:szCs w:val="22"/>
        </w:rPr>
        <w:softHyphen/>
      </w:r>
      <w:r w:rsidRPr="00522C34">
        <w:rPr>
          <w:spacing w:val="-12"/>
          <w:sz w:val="22"/>
          <w:szCs w:val="22"/>
        </w:rPr>
        <w:t xml:space="preserve">rieur du groupe dominant, où la complexité des </w:t>
      </w:r>
      <w:r w:rsidR="00784790" w:rsidRPr="00522C34">
        <w:rPr>
          <w:spacing w:val="-12"/>
          <w:sz w:val="22"/>
          <w:szCs w:val="22"/>
        </w:rPr>
        <w:t>relations</w:t>
      </w:r>
      <w:r w:rsidRPr="00522C34">
        <w:rPr>
          <w:spacing w:val="-12"/>
          <w:sz w:val="22"/>
          <w:szCs w:val="22"/>
        </w:rPr>
        <w:t xml:space="preserve"> et la pres</w:t>
      </w:r>
      <w:r w:rsidR="00522C34" w:rsidRPr="00522C34">
        <w:rPr>
          <w:spacing w:val="-12"/>
          <w:sz w:val="22"/>
          <w:szCs w:val="22"/>
        </w:rPr>
        <w:softHyphen/>
      </w:r>
      <w:r w:rsidRPr="00522C34">
        <w:rPr>
          <w:spacing w:val="-12"/>
          <w:sz w:val="22"/>
          <w:szCs w:val="22"/>
        </w:rPr>
        <w:t>sion concurrentielle sont déjà très fortes, en particulier là où il atteint ses plus fortes densités, c</w:t>
      </w:r>
      <w:r w:rsidR="00634445" w:rsidRPr="00522C34">
        <w:rPr>
          <w:spacing w:val="-12"/>
          <w:sz w:val="22"/>
          <w:szCs w:val="22"/>
        </w:rPr>
        <w:t>’</w:t>
      </w:r>
      <w:r w:rsidRPr="00522C34">
        <w:rPr>
          <w:spacing w:val="-12"/>
          <w:sz w:val="22"/>
          <w:szCs w:val="22"/>
        </w:rPr>
        <w:t>est-à-dire dans les cours seigneuriales. C</w:t>
      </w:r>
      <w:r w:rsidR="00634445" w:rsidRPr="00522C34">
        <w:rPr>
          <w:spacing w:val="-12"/>
          <w:sz w:val="22"/>
          <w:szCs w:val="22"/>
        </w:rPr>
        <w:t>’</w:t>
      </w:r>
      <w:r w:rsidRPr="00522C34">
        <w:rPr>
          <w:spacing w:val="-12"/>
          <w:sz w:val="22"/>
          <w:szCs w:val="22"/>
        </w:rPr>
        <w:t>est pour</w:t>
      </w:r>
      <w:r w:rsidR="00522C34" w:rsidRPr="00522C34">
        <w:rPr>
          <w:spacing w:val="-12"/>
          <w:sz w:val="22"/>
          <w:szCs w:val="22"/>
        </w:rPr>
        <w:softHyphen/>
      </w:r>
      <w:r w:rsidRPr="00522C34">
        <w:rPr>
          <w:spacing w:val="-12"/>
          <w:sz w:val="22"/>
          <w:szCs w:val="22"/>
        </w:rPr>
        <w:t>quoi</w:t>
      </w:r>
      <w:r w:rsidR="007534E1">
        <w:rPr>
          <w:spacing w:val="-12"/>
          <w:sz w:val="22"/>
          <w:szCs w:val="22"/>
        </w:rPr>
        <w:t>,</w:t>
      </w:r>
      <w:r w:rsidRPr="00522C34">
        <w:rPr>
          <w:spacing w:val="-12"/>
          <w:sz w:val="22"/>
          <w:szCs w:val="22"/>
        </w:rPr>
        <w:t xml:space="preserve"> on voit dans ces milieux très </w:t>
      </w:r>
      <w:r w:rsidR="00784790" w:rsidRPr="00522C34">
        <w:rPr>
          <w:spacing w:val="-12"/>
          <w:sz w:val="22"/>
          <w:szCs w:val="22"/>
        </w:rPr>
        <w:t>parti</w:t>
      </w:r>
      <w:r w:rsidR="00DA3E5C">
        <w:rPr>
          <w:spacing w:val="-12"/>
          <w:sz w:val="22"/>
          <w:szCs w:val="22"/>
        </w:rPr>
        <w:softHyphen/>
      </w:r>
      <w:r w:rsidR="00784790" w:rsidRPr="00522C34">
        <w:rPr>
          <w:spacing w:val="-12"/>
          <w:sz w:val="22"/>
          <w:szCs w:val="22"/>
        </w:rPr>
        <w:t>culiers</w:t>
      </w:r>
      <w:r w:rsidRPr="00522C34">
        <w:rPr>
          <w:spacing w:val="-12"/>
          <w:sz w:val="22"/>
          <w:szCs w:val="22"/>
        </w:rPr>
        <w:t xml:space="preserve"> émerger progressivement un code de l</w:t>
      </w:r>
      <w:r w:rsidR="00634445" w:rsidRPr="00522C34">
        <w:rPr>
          <w:spacing w:val="-12"/>
          <w:sz w:val="22"/>
          <w:szCs w:val="22"/>
        </w:rPr>
        <w:t>’</w:t>
      </w:r>
      <w:r w:rsidRPr="00522C34">
        <w:rPr>
          <w:spacing w:val="-12"/>
          <w:sz w:val="22"/>
          <w:szCs w:val="22"/>
        </w:rPr>
        <w:t>honneur formalisant les rap</w:t>
      </w:r>
      <w:r w:rsidR="00DA3E5C">
        <w:rPr>
          <w:spacing w:val="-12"/>
          <w:sz w:val="22"/>
          <w:szCs w:val="22"/>
        </w:rPr>
        <w:softHyphen/>
      </w:r>
      <w:r w:rsidRPr="00522C34">
        <w:rPr>
          <w:spacing w:val="-12"/>
          <w:sz w:val="22"/>
          <w:szCs w:val="22"/>
        </w:rPr>
        <w:t>ports guerriers</w:t>
      </w:r>
      <w:r w:rsidR="00522C34" w:rsidRPr="00522C34">
        <w:rPr>
          <w:spacing w:val="-12"/>
          <w:sz w:val="22"/>
          <w:szCs w:val="22"/>
        </w:rPr>
        <w:t xml:space="preserve"> (Elias [1939], 1973, p. 360)</w:t>
      </w:r>
      <w:r w:rsidRPr="00522C34">
        <w:rPr>
          <w:spacing w:val="-12"/>
          <w:sz w:val="22"/>
          <w:szCs w:val="22"/>
        </w:rPr>
        <w:t xml:space="preserve"> et un code courtois stylisant la vie à la cour </w:t>
      </w:r>
      <w:r w:rsidR="00784790" w:rsidRPr="00522C34">
        <w:rPr>
          <w:spacing w:val="-12"/>
          <w:sz w:val="22"/>
          <w:szCs w:val="22"/>
        </w:rPr>
        <w:t>territoriale</w:t>
      </w:r>
      <w:r w:rsidRPr="00522C34">
        <w:rPr>
          <w:spacing w:val="-12"/>
          <w:sz w:val="22"/>
          <w:szCs w:val="22"/>
        </w:rPr>
        <w:t xml:space="preserve"> (p.</w:t>
      </w:r>
      <w:r w:rsidR="00862725" w:rsidRPr="00522C34">
        <w:rPr>
          <w:spacing w:val="-12"/>
          <w:sz w:val="22"/>
          <w:szCs w:val="22"/>
        </w:rPr>
        <w:t> </w:t>
      </w:r>
      <w:r w:rsidRPr="00522C34">
        <w:rPr>
          <w:spacing w:val="-12"/>
          <w:sz w:val="22"/>
          <w:szCs w:val="22"/>
        </w:rPr>
        <w:t>228).</w:t>
      </w: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Apparaît donc ici, emboîtée dans le large cadre économico-social défini auparavant, une nouvelle forme d</w:t>
      </w:r>
      <w:r w:rsidR="00634445" w:rsidRPr="00213EBB">
        <w:rPr>
          <w:spacing w:val="-10"/>
          <w:sz w:val="22"/>
          <w:szCs w:val="22"/>
        </w:rPr>
        <w:t>’</w:t>
      </w:r>
      <w:r w:rsidRPr="00213EBB">
        <w:rPr>
          <w:spacing w:val="-10"/>
          <w:sz w:val="22"/>
          <w:szCs w:val="22"/>
        </w:rPr>
        <w:t xml:space="preserve">explication, </w:t>
      </w:r>
      <w:r w:rsidR="00A70591" w:rsidRPr="00213EBB">
        <w:rPr>
          <w:spacing w:val="-10"/>
          <w:sz w:val="22"/>
          <w:szCs w:val="22"/>
        </w:rPr>
        <w:t>centrée sur le</w:t>
      </w:r>
      <w:r w:rsidRPr="00213EBB">
        <w:rPr>
          <w:spacing w:val="-10"/>
          <w:sz w:val="22"/>
          <w:szCs w:val="22"/>
        </w:rPr>
        <w:t xml:space="preserve"> niveau microsociologique, qui montre les effets sur les individus nobles de la concurrence impliquée par les rapports de classes, ainsi que par les milieux très particuliers que </w:t>
      </w:r>
      <w:r w:rsidR="00740FC4" w:rsidRPr="00213EBB">
        <w:rPr>
          <w:spacing w:val="-10"/>
          <w:sz w:val="22"/>
          <w:szCs w:val="22"/>
        </w:rPr>
        <w:t>constituent</w:t>
      </w:r>
      <w:r w:rsidRPr="00213EBB">
        <w:rPr>
          <w:spacing w:val="-10"/>
          <w:sz w:val="22"/>
          <w:szCs w:val="22"/>
        </w:rPr>
        <w:t xml:space="preserve"> leurs </w:t>
      </w:r>
      <w:r w:rsidR="002E7AF0" w:rsidRPr="00213EBB">
        <w:rPr>
          <w:spacing w:val="-10"/>
          <w:sz w:val="22"/>
          <w:szCs w:val="22"/>
        </w:rPr>
        <w:t>regroupements</w:t>
      </w:r>
      <w:r w:rsidRPr="00213EBB">
        <w:rPr>
          <w:spacing w:val="-10"/>
          <w:sz w:val="22"/>
          <w:szCs w:val="22"/>
        </w:rPr>
        <w:t xml:space="preserve"> autour des divers détenteurs d</w:t>
      </w:r>
      <w:r w:rsidR="003D183A">
        <w:rPr>
          <w:spacing w:val="-10"/>
          <w:sz w:val="22"/>
          <w:szCs w:val="22"/>
        </w:rPr>
        <w:t>e</w:t>
      </w:r>
      <w:r w:rsidRPr="00213EBB">
        <w:rPr>
          <w:spacing w:val="-10"/>
          <w:sz w:val="22"/>
          <w:szCs w:val="22"/>
        </w:rPr>
        <w:t xml:space="preserve"> pouvoir.</w:t>
      </w:r>
    </w:p>
    <w:p w:rsidR="00FC35E8"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Cette analyse des raisons expliquant les formes d</w:t>
      </w:r>
      <w:r w:rsidR="00634445" w:rsidRPr="00213EBB">
        <w:rPr>
          <w:spacing w:val="-10"/>
          <w:sz w:val="22"/>
          <w:szCs w:val="22"/>
        </w:rPr>
        <w:t>’</w:t>
      </w:r>
      <w:r w:rsidR="00740FC4" w:rsidRPr="00213EBB">
        <w:rPr>
          <w:spacing w:val="-10"/>
          <w:sz w:val="22"/>
          <w:szCs w:val="22"/>
        </w:rPr>
        <w:t>autocontrôle</w:t>
      </w:r>
      <w:r w:rsidRPr="00213EBB">
        <w:rPr>
          <w:spacing w:val="-10"/>
          <w:sz w:val="22"/>
          <w:szCs w:val="22"/>
        </w:rPr>
        <w:t xml:space="preserve"> qui sont en train de naître permet à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d</w:t>
      </w:r>
      <w:r w:rsidR="00634445" w:rsidRPr="00213EBB">
        <w:rPr>
          <w:spacing w:val="-10"/>
          <w:sz w:val="22"/>
          <w:szCs w:val="22"/>
        </w:rPr>
        <w:t>’</w:t>
      </w:r>
      <w:r w:rsidRPr="00213EBB">
        <w:rPr>
          <w:spacing w:val="-10"/>
          <w:sz w:val="22"/>
          <w:szCs w:val="22"/>
        </w:rPr>
        <w:t xml:space="preserve">en montrer les </w:t>
      </w:r>
      <w:r w:rsidR="002E7AF0" w:rsidRPr="00213EBB">
        <w:rPr>
          <w:spacing w:val="-10"/>
          <w:sz w:val="22"/>
          <w:szCs w:val="22"/>
        </w:rPr>
        <w:t>spécificités</w:t>
      </w:r>
      <w:r w:rsidRPr="00213EBB">
        <w:rPr>
          <w:spacing w:val="-10"/>
          <w:sz w:val="22"/>
          <w:szCs w:val="22"/>
        </w:rPr>
        <w:t xml:space="preserve"> sociolo</w:t>
      </w:r>
      <w:r w:rsidR="00784790">
        <w:rPr>
          <w:spacing w:val="-10"/>
          <w:sz w:val="22"/>
          <w:szCs w:val="22"/>
        </w:rPr>
        <w:softHyphen/>
      </w:r>
      <w:r w:rsidRPr="00213EBB">
        <w:rPr>
          <w:spacing w:val="-10"/>
          <w:sz w:val="22"/>
          <w:szCs w:val="22"/>
        </w:rPr>
        <w:t xml:space="preserve">giques, historiques et </w:t>
      </w:r>
      <w:r w:rsidR="00451766" w:rsidRPr="00213EBB">
        <w:rPr>
          <w:spacing w:val="-10"/>
          <w:sz w:val="22"/>
          <w:szCs w:val="22"/>
        </w:rPr>
        <w:t>géographiques</w:t>
      </w:r>
      <w:r w:rsidRPr="00213EBB">
        <w:rPr>
          <w:spacing w:val="-10"/>
          <w:sz w:val="22"/>
          <w:szCs w:val="22"/>
        </w:rPr>
        <w:t>. Tout d</w:t>
      </w:r>
      <w:r w:rsidR="00634445" w:rsidRPr="00213EBB">
        <w:rPr>
          <w:spacing w:val="-10"/>
          <w:sz w:val="22"/>
          <w:szCs w:val="22"/>
        </w:rPr>
        <w:t>’</w:t>
      </w:r>
      <w:r w:rsidRPr="00213EBB">
        <w:rPr>
          <w:spacing w:val="-10"/>
          <w:sz w:val="22"/>
          <w:szCs w:val="22"/>
        </w:rPr>
        <w:t xml:space="preserve">abord, ces formes exercent une pression </w:t>
      </w:r>
      <w:r w:rsidR="00451766" w:rsidRPr="00213EBB">
        <w:rPr>
          <w:spacing w:val="-10"/>
          <w:sz w:val="22"/>
          <w:szCs w:val="22"/>
        </w:rPr>
        <w:t>relativement</w:t>
      </w:r>
      <w:r w:rsidRPr="00213EBB">
        <w:rPr>
          <w:spacing w:val="-10"/>
          <w:sz w:val="22"/>
          <w:szCs w:val="22"/>
        </w:rPr>
        <w:t xml:space="preserve"> faible et </w:t>
      </w:r>
      <w:r w:rsidR="00451766" w:rsidRPr="00213EBB">
        <w:rPr>
          <w:spacing w:val="-10"/>
          <w:sz w:val="22"/>
          <w:szCs w:val="22"/>
        </w:rPr>
        <w:t>irrégulière</w:t>
      </w:r>
      <w:r w:rsidRPr="00213EBB">
        <w:rPr>
          <w:spacing w:val="-10"/>
          <w:sz w:val="22"/>
          <w:szCs w:val="22"/>
        </w:rPr>
        <w:t xml:space="preserve"> sur l</w:t>
      </w:r>
      <w:r w:rsidR="00634445" w:rsidRPr="00213EBB">
        <w:rPr>
          <w:spacing w:val="-10"/>
          <w:sz w:val="22"/>
          <w:szCs w:val="22"/>
        </w:rPr>
        <w:t>’</w:t>
      </w:r>
      <w:r w:rsidRPr="00213EBB">
        <w:rPr>
          <w:spacing w:val="-10"/>
          <w:sz w:val="22"/>
          <w:szCs w:val="22"/>
        </w:rPr>
        <w:t>individu (p.</w:t>
      </w:r>
      <w:r w:rsidR="00862725">
        <w:rPr>
          <w:spacing w:val="-10"/>
          <w:sz w:val="22"/>
          <w:szCs w:val="22"/>
        </w:rPr>
        <w:t> </w:t>
      </w:r>
      <w:r w:rsidRPr="00213EBB">
        <w:rPr>
          <w:spacing w:val="-10"/>
          <w:sz w:val="22"/>
          <w:szCs w:val="22"/>
        </w:rPr>
        <w:t>228). Les périodes de pacification psychologique alternent avec des périodes com</w:t>
      </w:r>
      <w:r w:rsidR="00784790">
        <w:rPr>
          <w:spacing w:val="-10"/>
          <w:sz w:val="22"/>
          <w:szCs w:val="22"/>
        </w:rPr>
        <w:softHyphen/>
      </w:r>
      <w:r w:rsidR="00FC35E8">
        <w:rPr>
          <w:spacing w:val="-10"/>
          <w:sz w:val="22"/>
          <w:szCs w:val="22"/>
        </w:rPr>
        <w:t>bats, de violences.</w:t>
      </w:r>
    </w:p>
    <w:p w:rsidR="00FC35E8" w:rsidRPr="00FC35E8" w:rsidRDefault="004445B6" w:rsidP="00FE4DD9">
      <w:pPr>
        <w:pStyle w:val="Citation"/>
      </w:pPr>
      <w:r w:rsidRPr="00FC35E8">
        <w:t xml:space="preserve">Les </w:t>
      </w:r>
      <w:r w:rsidR="002E7AF0" w:rsidRPr="00FC35E8">
        <w:t>contraintes</w:t>
      </w:r>
      <w:r w:rsidRPr="00FC35E8">
        <w:t xml:space="preserve"> dues à une interpénétration plus pacifique, qui agissent dans le sens d</w:t>
      </w:r>
      <w:r w:rsidR="00634445" w:rsidRPr="00FC35E8">
        <w:t>’</w:t>
      </w:r>
      <w:r w:rsidRPr="00FC35E8">
        <w:t>une refonte complète de l</w:t>
      </w:r>
      <w:r w:rsidR="00634445" w:rsidRPr="00FC35E8">
        <w:t>’</w:t>
      </w:r>
      <w:r w:rsidRPr="00FC35E8">
        <w:t>économie pulsionnelle, ne se font pas encore sentir d</w:t>
      </w:r>
      <w:r w:rsidR="00634445" w:rsidRPr="00FC35E8">
        <w:t>’</w:t>
      </w:r>
      <w:r w:rsidRPr="00FC35E8">
        <w:t>une manière uniforme et régulière [...]. C</w:t>
      </w:r>
      <w:r w:rsidR="00634445" w:rsidRPr="00FC35E8">
        <w:t>’</w:t>
      </w:r>
      <w:r w:rsidRPr="00FC35E8">
        <w:t xml:space="preserve">est </w:t>
      </w:r>
      <w:r w:rsidR="00784790" w:rsidRPr="00FC35E8">
        <w:t>pourquoi</w:t>
      </w:r>
      <w:r w:rsidRPr="00FC35E8">
        <w:t xml:space="preserve"> les contraintes que le chevalier courtois s</w:t>
      </w:r>
      <w:r w:rsidR="00634445" w:rsidRPr="00FC35E8">
        <w:t>’</w:t>
      </w:r>
      <w:r w:rsidR="00C1530E" w:rsidRPr="00FC35E8">
        <w:t>impose</w:t>
      </w:r>
      <w:r w:rsidRPr="00FC35E8">
        <w:t xml:space="preserve"> à la cour ne se transforment que rarement en habitudes semi-inconscientes, en </w:t>
      </w:r>
      <w:r w:rsidR="002E7AF0" w:rsidRPr="00FC35E8">
        <w:t>mécanismes</w:t>
      </w:r>
      <w:r w:rsidRPr="00FC35E8">
        <w:t xml:space="preserve"> plus ou moins </w:t>
      </w:r>
      <w:r w:rsidR="00451766" w:rsidRPr="00FC35E8">
        <w:t>automatiques</w:t>
      </w:r>
      <w:r w:rsidRPr="00FC35E8">
        <w:t xml:space="preserve"> qui le </w:t>
      </w:r>
      <w:r w:rsidR="00FC35E8" w:rsidRPr="00FC35E8">
        <w:t>modèlent et le retiennent.</w:t>
      </w:r>
      <w:r w:rsidRPr="00FC35E8">
        <w:t xml:space="preserve"> (p. 229)</w:t>
      </w:r>
    </w:p>
    <w:p w:rsidR="00FC35E8" w:rsidRDefault="00FC35E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FC35E8" w:rsidRPr="00D9477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D9477D">
        <w:rPr>
          <w:spacing w:val="-14"/>
          <w:sz w:val="22"/>
          <w:szCs w:val="22"/>
        </w:rPr>
        <w:t>L</w:t>
      </w:r>
      <w:r w:rsidR="00634445" w:rsidRPr="00D9477D">
        <w:rPr>
          <w:spacing w:val="-14"/>
          <w:sz w:val="22"/>
          <w:szCs w:val="22"/>
        </w:rPr>
        <w:t>’</w:t>
      </w:r>
      <w:r w:rsidRPr="00D9477D">
        <w:rPr>
          <w:spacing w:val="-14"/>
          <w:sz w:val="22"/>
          <w:szCs w:val="22"/>
        </w:rPr>
        <w:t xml:space="preserve">irrégularité des </w:t>
      </w:r>
      <w:r w:rsidR="00C1530E" w:rsidRPr="00D9477D">
        <w:rPr>
          <w:spacing w:val="-14"/>
          <w:sz w:val="22"/>
          <w:szCs w:val="22"/>
        </w:rPr>
        <w:t>interactions</w:t>
      </w:r>
      <w:r w:rsidRPr="00D9477D">
        <w:rPr>
          <w:spacing w:val="-14"/>
          <w:sz w:val="22"/>
          <w:szCs w:val="22"/>
        </w:rPr>
        <w:t xml:space="preserve"> explique ainsi </w:t>
      </w:r>
      <w:r w:rsidR="00D9477D" w:rsidRPr="00D9477D">
        <w:rPr>
          <w:spacing w:val="-14"/>
          <w:sz w:val="22"/>
          <w:szCs w:val="22"/>
        </w:rPr>
        <w:t xml:space="preserve">la faiblesse du Surmoi et </w:t>
      </w:r>
      <w:r w:rsidRPr="00D9477D">
        <w:rPr>
          <w:spacing w:val="-14"/>
          <w:sz w:val="22"/>
          <w:szCs w:val="22"/>
        </w:rPr>
        <w:t>le caractère encore très contrasté des formes psychiques</w:t>
      </w:r>
      <w:r w:rsidR="00C1530E" w:rsidRPr="00D9477D">
        <w:rPr>
          <w:spacing w:val="-14"/>
          <w:sz w:val="22"/>
          <w:szCs w:val="22"/>
        </w:rPr>
        <w:t xml:space="preserve"> </w:t>
      </w:r>
      <w:r w:rsidRPr="00D9477D">
        <w:rPr>
          <w:spacing w:val="-14"/>
          <w:sz w:val="22"/>
          <w:szCs w:val="22"/>
        </w:rPr>
        <w:t xml:space="preserve">et </w:t>
      </w:r>
      <w:r w:rsidR="00B7696C" w:rsidRPr="00D9477D">
        <w:rPr>
          <w:spacing w:val="-14"/>
          <w:sz w:val="22"/>
          <w:szCs w:val="22"/>
        </w:rPr>
        <w:t>comportementales</w:t>
      </w:r>
      <w:r w:rsidR="00FC35E8" w:rsidRPr="00D9477D">
        <w:rPr>
          <w:spacing w:val="-14"/>
          <w:sz w:val="22"/>
          <w:szCs w:val="22"/>
        </w:rPr>
        <w:t>.</w:t>
      </w:r>
    </w:p>
    <w:p w:rsidR="00FC35E8" w:rsidRDefault="00FC35E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FC35E8" w:rsidRDefault="004445B6" w:rsidP="00FE4DD9">
      <w:pPr>
        <w:pStyle w:val="Citation"/>
      </w:pPr>
      <w:r w:rsidRPr="00FC35E8">
        <w:t>Les impulsions contraires sont toujours</w:t>
      </w:r>
      <w:r w:rsidR="00C1530E" w:rsidRPr="00FC35E8">
        <w:t xml:space="preserve"> </w:t>
      </w:r>
      <w:r w:rsidRPr="00FC35E8">
        <w:t>présentes dans la</w:t>
      </w:r>
      <w:r w:rsidR="004F6FFC" w:rsidRPr="00FC35E8">
        <w:t xml:space="preserve"> </w:t>
      </w:r>
      <w:r w:rsidR="002E7AF0" w:rsidRPr="00FC35E8">
        <w:t>conscience</w:t>
      </w:r>
      <w:r w:rsidR="004F6FFC" w:rsidRPr="00FC35E8">
        <w:t xml:space="preserve">. Le </w:t>
      </w:r>
      <w:r w:rsidR="00C1530E" w:rsidRPr="00FC35E8">
        <w:t>mécanisme</w:t>
      </w:r>
      <w:r w:rsidR="004F6FFC" w:rsidRPr="00FC35E8">
        <w:t xml:space="preserve"> d</w:t>
      </w:r>
      <w:r w:rsidR="00634445" w:rsidRPr="00FC35E8">
        <w:t>’</w:t>
      </w:r>
      <w:r w:rsidR="002E7AF0" w:rsidRPr="00FC35E8">
        <w:t>autocontrainte</w:t>
      </w:r>
      <w:r w:rsidRPr="00FC35E8">
        <w:t>, le Surmoi, n</w:t>
      </w:r>
      <w:r w:rsidR="00634445" w:rsidRPr="00FC35E8">
        <w:t>’</w:t>
      </w:r>
      <w:r w:rsidRPr="00FC35E8">
        <w:t>a pas encore la puissance et la permanence qui le caractérise</w:t>
      </w:r>
      <w:r w:rsidR="00FC35E8">
        <w:softHyphen/>
      </w:r>
      <w:r w:rsidRPr="00FC35E8">
        <w:t>ront plus tard.</w:t>
      </w:r>
      <w:r w:rsidR="00F95022" w:rsidRPr="00FC35E8">
        <w:t xml:space="preserve"> (p. </w:t>
      </w:r>
      <w:r w:rsidR="00FC35E8" w:rsidRPr="00FC35E8">
        <w:t>229)</w:t>
      </w:r>
    </w:p>
    <w:p w:rsidR="00FC35E8" w:rsidRPr="00213EBB" w:rsidRDefault="00FC35E8"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Par ailleurs, l</w:t>
      </w:r>
      <w:r w:rsidR="00634445" w:rsidRPr="00213EBB">
        <w:rPr>
          <w:spacing w:val="-10"/>
          <w:sz w:val="22"/>
          <w:szCs w:val="22"/>
        </w:rPr>
        <w:t>’</w:t>
      </w:r>
      <w:r w:rsidRPr="00213EBB">
        <w:rPr>
          <w:spacing w:val="-10"/>
          <w:sz w:val="22"/>
          <w:szCs w:val="22"/>
        </w:rPr>
        <w:t>autocontrôle est organisé d</w:t>
      </w:r>
      <w:r w:rsidR="00634445" w:rsidRPr="00213EBB">
        <w:rPr>
          <w:spacing w:val="-10"/>
          <w:sz w:val="22"/>
          <w:szCs w:val="22"/>
        </w:rPr>
        <w:t>’</w:t>
      </w:r>
      <w:r w:rsidRPr="00213EBB">
        <w:rPr>
          <w:spacing w:val="-10"/>
          <w:sz w:val="22"/>
          <w:szCs w:val="22"/>
        </w:rPr>
        <w:t xml:space="preserve">une manière </w:t>
      </w:r>
      <w:r w:rsidR="002E7AF0" w:rsidRPr="00213EBB">
        <w:rPr>
          <w:spacing w:val="-10"/>
          <w:sz w:val="22"/>
          <w:szCs w:val="22"/>
        </w:rPr>
        <w:t>différente</w:t>
      </w:r>
      <w:r w:rsidRPr="00213EBB">
        <w:rPr>
          <w:spacing w:val="-10"/>
          <w:sz w:val="22"/>
          <w:szCs w:val="22"/>
        </w:rPr>
        <w:t xml:space="preserve"> et avec des objectifs autres que ceux qui prévaudront dans la phase ulté</w:t>
      </w:r>
      <w:r w:rsidR="00784790">
        <w:rPr>
          <w:spacing w:val="-10"/>
          <w:sz w:val="22"/>
          <w:szCs w:val="22"/>
        </w:rPr>
        <w:softHyphen/>
      </w:r>
      <w:r w:rsidRPr="00213EBB">
        <w:rPr>
          <w:spacing w:val="-10"/>
          <w:sz w:val="22"/>
          <w:szCs w:val="22"/>
        </w:rPr>
        <w:t>rieure de l</w:t>
      </w:r>
      <w:r w:rsidR="00634445" w:rsidRPr="00213EBB">
        <w:rPr>
          <w:spacing w:val="-10"/>
          <w:sz w:val="22"/>
          <w:szCs w:val="22"/>
        </w:rPr>
        <w:t>’</w:t>
      </w:r>
      <w:r w:rsidRPr="00213EBB">
        <w:rPr>
          <w:spacing w:val="-10"/>
          <w:sz w:val="22"/>
          <w:szCs w:val="22"/>
        </w:rPr>
        <w:t xml:space="preserve">évolution sociale. Une endurance extrême à la </w:t>
      </w:r>
      <w:r w:rsidR="00784790" w:rsidRPr="00213EBB">
        <w:rPr>
          <w:spacing w:val="-10"/>
          <w:sz w:val="22"/>
          <w:szCs w:val="22"/>
        </w:rPr>
        <w:t>souffrance</w:t>
      </w:r>
      <w:r w:rsidRPr="00213EBB">
        <w:rPr>
          <w:spacing w:val="-10"/>
          <w:sz w:val="22"/>
          <w:szCs w:val="22"/>
        </w:rPr>
        <w:t xml:space="preserve"> phy</w:t>
      </w:r>
      <w:r w:rsidR="00784790">
        <w:rPr>
          <w:spacing w:val="-10"/>
          <w:sz w:val="22"/>
          <w:szCs w:val="22"/>
        </w:rPr>
        <w:softHyphen/>
      </w:r>
      <w:r w:rsidRPr="00213EBB">
        <w:rPr>
          <w:spacing w:val="-10"/>
          <w:sz w:val="22"/>
          <w:szCs w:val="22"/>
        </w:rPr>
        <w:t xml:space="preserve">sique est inculquée aux membres de la couche </w:t>
      </w:r>
      <w:r w:rsidR="00784790" w:rsidRPr="00213EBB">
        <w:rPr>
          <w:spacing w:val="-10"/>
          <w:sz w:val="22"/>
          <w:szCs w:val="22"/>
        </w:rPr>
        <w:t>chevaleresque</w:t>
      </w:r>
      <w:r w:rsidRPr="00213EBB">
        <w:rPr>
          <w:spacing w:val="-10"/>
          <w:sz w:val="22"/>
          <w:szCs w:val="22"/>
        </w:rPr>
        <w:t>, alors qu</w:t>
      </w:r>
      <w:r w:rsidR="00634445" w:rsidRPr="00213EBB">
        <w:rPr>
          <w:spacing w:val="-10"/>
          <w:sz w:val="22"/>
          <w:szCs w:val="22"/>
        </w:rPr>
        <w:t>’</w:t>
      </w:r>
      <w:r w:rsidRPr="00213EBB">
        <w:rPr>
          <w:spacing w:val="-10"/>
          <w:sz w:val="22"/>
          <w:szCs w:val="22"/>
        </w:rPr>
        <w:t xml:space="preserve">une maîtrise de soi réduite est exigée </w:t>
      </w:r>
      <w:r w:rsidR="00784790">
        <w:rPr>
          <w:spacing w:val="-10"/>
          <w:sz w:val="22"/>
          <w:szCs w:val="22"/>
        </w:rPr>
        <w:t>dans son rapport aux autres (p. </w:t>
      </w:r>
      <w:r w:rsidRPr="00213EBB">
        <w:rPr>
          <w:spacing w:val="-10"/>
          <w:sz w:val="22"/>
          <w:szCs w:val="22"/>
        </w:rPr>
        <w:t xml:space="preserve">201). Ainsi commence à se </w:t>
      </w:r>
      <w:r w:rsidR="002E7AF0" w:rsidRPr="00213EBB">
        <w:rPr>
          <w:spacing w:val="-10"/>
          <w:sz w:val="22"/>
          <w:szCs w:val="22"/>
        </w:rPr>
        <w:t>distinguer</w:t>
      </w:r>
      <w:r w:rsidRPr="00213EBB">
        <w:rPr>
          <w:spacing w:val="-10"/>
          <w:sz w:val="22"/>
          <w:szCs w:val="22"/>
        </w:rPr>
        <w:t xml:space="preserve"> du fond </w:t>
      </w:r>
      <w:r w:rsidR="002E7AF0" w:rsidRPr="00213EBB">
        <w:rPr>
          <w:spacing w:val="-10"/>
          <w:sz w:val="22"/>
          <w:szCs w:val="22"/>
        </w:rPr>
        <w:t>anthropologique</w:t>
      </w:r>
      <w:r w:rsidRPr="00213EBB">
        <w:rPr>
          <w:spacing w:val="-10"/>
          <w:sz w:val="22"/>
          <w:szCs w:val="22"/>
        </w:rPr>
        <w:t xml:space="preserve"> com</w:t>
      </w:r>
      <w:r w:rsidR="00C6413E">
        <w:rPr>
          <w:spacing w:val="-10"/>
          <w:sz w:val="22"/>
          <w:szCs w:val="22"/>
        </w:rPr>
        <w:softHyphen/>
      </w:r>
      <w:r w:rsidRPr="00213EBB">
        <w:rPr>
          <w:spacing w:val="-10"/>
          <w:sz w:val="22"/>
          <w:szCs w:val="22"/>
        </w:rPr>
        <w:t xml:space="preserve">mun une forme de vie </w:t>
      </w:r>
      <w:r w:rsidR="002E7AF0" w:rsidRPr="00213EBB">
        <w:rPr>
          <w:spacing w:val="-10"/>
          <w:sz w:val="22"/>
          <w:szCs w:val="22"/>
        </w:rPr>
        <w:t>entièrement</w:t>
      </w:r>
      <w:r w:rsidRPr="00213EBB">
        <w:rPr>
          <w:spacing w:val="-10"/>
          <w:sz w:val="22"/>
          <w:szCs w:val="22"/>
        </w:rPr>
        <w:t xml:space="preserve"> fondée sur la stylisation de </w:t>
      </w:r>
      <w:r w:rsidR="000D06BA" w:rsidRPr="00213EBB">
        <w:rPr>
          <w:spacing w:val="-10"/>
          <w:sz w:val="22"/>
          <w:szCs w:val="22"/>
        </w:rPr>
        <w:t>quel</w:t>
      </w:r>
      <w:r w:rsidR="000D06BA">
        <w:rPr>
          <w:spacing w:val="-10"/>
          <w:sz w:val="22"/>
          <w:szCs w:val="22"/>
        </w:rPr>
        <w:t>q</w:t>
      </w:r>
      <w:r w:rsidR="000D06BA" w:rsidRPr="00213EBB">
        <w:rPr>
          <w:spacing w:val="-10"/>
          <w:sz w:val="22"/>
          <w:szCs w:val="22"/>
        </w:rPr>
        <w:t>ues</w:t>
      </w:r>
      <w:r w:rsidRPr="00213EBB">
        <w:rPr>
          <w:spacing w:val="-10"/>
          <w:sz w:val="22"/>
          <w:szCs w:val="22"/>
        </w:rPr>
        <w:t xml:space="preserve"> secteurs de l</w:t>
      </w:r>
      <w:r w:rsidR="00634445" w:rsidRPr="00213EBB">
        <w:rPr>
          <w:spacing w:val="-10"/>
          <w:sz w:val="22"/>
          <w:szCs w:val="22"/>
        </w:rPr>
        <w:t>’</w:t>
      </w:r>
      <w:r w:rsidRPr="00213EBB">
        <w:rPr>
          <w:spacing w:val="-10"/>
          <w:sz w:val="22"/>
          <w:szCs w:val="22"/>
        </w:rPr>
        <w:t>existence.</w:t>
      </w:r>
    </w:p>
    <w:p w:rsidR="00045961" w:rsidRPr="00FE4DD9"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FE4DD9">
        <w:rPr>
          <w:spacing w:val="-12"/>
          <w:sz w:val="22"/>
          <w:szCs w:val="22"/>
        </w:rPr>
        <w:t>Enfin</w:t>
      </w:r>
      <w:r w:rsidR="00853910">
        <w:rPr>
          <w:spacing w:val="-12"/>
          <w:sz w:val="22"/>
          <w:szCs w:val="22"/>
        </w:rPr>
        <w:t>,</w:t>
      </w:r>
      <w:r w:rsidRPr="00FE4DD9">
        <w:rPr>
          <w:spacing w:val="-12"/>
          <w:sz w:val="22"/>
          <w:szCs w:val="22"/>
        </w:rPr>
        <w:t xml:space="preserve"> du point de vue </w:t>
      </w:r>
      <w:r w:rsidR="00F52E27" w:rsidRPr="00FE4DD9">
        <w:rPr>
          <w:spacing w:val="-12"/>
          <w:sz w:val="22"/>
          <w:szCs w:val="22"/>
        </w:rPr>
        <w:t>socio</w:t>
      </w:r>
      <w:r w:rsidRPr="00FE4DD9">
        <w:rPr>
          <w:spacing w:val="-12"/>
          <w:sz w:val="22"/>
          <w:szCs w:val="22"/>
        </w:rPr>
        <w:t xml:space="preserve">géographique, les </w:t>
      </w:r>
      <w:r w:rsidR="00C506AA" w:rsidRPr="00FE4DD9">
        <w:rPr>
          <w:spacing w:val="-12"/>
          <w:sz w:val="22"/>
          <w:szCs w:val="22"/>
        </w:rPr>
        <w:t>comportements</w:t>
      </w:r>
      <w:r w:rsidRPr="00FE4DD9">
        <w:rPr>
          <w:spacing w:val="-12"/>
          <w:sz w:val="22"/>
          <w:szCs w:val="22"/>
        </w:rPr>
        <w:t xml:space="preserve"> médié</w:t>
      </w:r>
      <w:r w:rsidR="007453E1">
        <w:rPr>
          <w:spacing w:val="-12"/>
          <w:sz w:val="22"/>
          <w:szCs w:val="22"/>
        </w:rPr>
        <w:softHyphen/>
      </w:r>
      <w:r w:rsidRPr="00FE4DD9">
        <w:rPr>
          <w:spacing w:val="-12"/>
          <w:sz w:val="22"/>
          <w:szCs w:val="22"/>
        </w:rPr>
        <w:t>vaux ne se différencient pas grandement d</w:t>
      </w:r>
      <w:r w:rsidR="00634445" w:rsidRPr="00FE4DD9">
        <w:rPr>
          <w:spacing w:val="-12"/>
          <w:sz w:val="22"/>
          <w:szCs w:val="22"/>
        </w:rPr>
        <w:t>’</w:t>
      </w:r>
      <w:r w:rsidRPr="00FE4DD9">
        <w:rPr>
          <w:spacing w:val="-12"/>
          <w:sz w:val="22"/>
          <w:szCs w:val="22"/>
        </w:rPr>
        <w:t>un pays à l</w:t>
      </w:r>
      <w:r w:rsidR="00634445" w:rsidRPr="00FE4DD9">
        <w:rPr>
          <w:spacing w:val="-12"/>
          <w:sz w:val="22"/>
          <w:szCs w:val="22"/>
        </w:rPr>
        <w:t>’</w:t>
      </w:r>
      <w:r w:rsidRPr="00FE4DD9">
        <w:rPr>
          <w:spacing w:val="-12"/>
          <w:sz w:val="22"/>
          <w:szCs w:val="22"/>
        </w:rPr>
        <w:t>autre. Dans tout l</w:t>
      </w:r>
      <w:r w:rsidR="00634445" w:rsidRPr="00FE4DD9">
        <w:rPr>
          <w:spacing w:val="-12"/>
          <w:sz w:val="22"/>
          <w:szCs w:val="22"/>
        </w:rPr>
        <w:t>’</w:t>
      </w:r>
      <w:r w:rsidRPr="00FE4DD9">
        <w:rPr>
          <w:spacing w:val="-12"/>
          <w:sz w:val="22"/>
          <w:szCs w:val="22"/>
        </w:rPr>
        <w:t>Occident, il existe une certaine unité des mœurs de la classe noble</w:t>
      </w:r>
      <w:r w:rsidR="00522C34" w:rsidRPr="00FE4DD9">
        <w:rPr>
          <w:spacing w:val="-12"/>
          <w:sz w:val="22"/>
          <w:szCs w:val="22"/>
        </w:rPr>
        <w:t xml:space="preserve">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522C34" w:rsidRPr="00FE4DD9">
        <w:rPr>
          <w:spacing w:val="-12"/>
          <w:sz w:val="22"/>
          <w:szCs w:val="22"/>
        </w:rPr>
        <w:t xml:space="preserve"> [1939], 1975, p. 111)</w:t>
      </w:r>
      <w:r w:rsidRPr="00FE4DD9">
        <w:rPr>
          <w:spacing w:val="-12"/>
          <w:sz w:val="22"/>
          <w:szCs w:val="22"/>
        </w:rPr>
        <w:t xml:space="preserve">. En revanche, des particularités </w:t>
      </w:r>
      <w:r w:rsidR="00C506AA" w:rsidRPr="00FE4DD9">
        <w:rPr>
          <w:spacing w:val="-12"/>
          <w:sz w:val="22"/>
          <w:szCs w:val="22"/>
        </w:rPr>
        <w:t>commencent</w:t>
      </w:r>
      <w:r w:rsidRPr="00FE4DD9">
        <w:rPr>
          <w:spacing w:val="-12"/>
          <w:sz w:val="22"/>
          <w:szCs w:val="22"/>
        </w:rPr>
        <w:t xml:space="preserve"> à dis</w:t>
      </w:r>
      <w:r w:rsidR="00522C34" w:rsidRPr="00FE4DD9">
        <w:rPr>
          <w:spacing w:val="-12"/>
          <w:sz w:val="22"/>
          <w:szCs w:val="22"/>
        </w:rPr>
        <w:softHyphen/>
      </w:r>
      <w:r w:rsidRPr="00FE4DD9">
        <w:rPr>
          <w:spacing w:val="-12"/>
          <w:sz w:val="22"/>
          <w:szCs w:val="22"/>
        </w:rPr>
        <w:t xml:space="preserve">tinguer assez nettement les groupes sociaux. Pendant tout le Moyen Âge, aucun des centres </w:t>
      </w:r>
      <w:r w:rsidR="00886F94" w:rsidRPr="00FE4DD9">
        <w:rPr>
          <w:spacing w:val="-12"/>
          <w:sz w:val="22"/>
          <w:szCs w:val="22"/>
        </w:rPr>
        <w:t>existants</w:t>
      </w:r>
      <w:r w:rsidRPr="00FE4DD9">
        <w:rPr>
          <w:spacing w:val="-12"/>
          <w:sz w:val="22"/>
          <w:szCs w:val="22"/>
        </w:rPr>
        <w:t xml:space="preserve"> n</w:t>
      </w:r>
      <w:r w:rsidR="00634445" w:rsidRPr="00FE4DD9">
        <w:rPr>
          <w:spacing w:val="-12"/>
          <w:sz w:val="22"/>
          <w:szCs w:val="22"/>
        </w:rPr>
        <w:t>’</w:t>
      </w:r>
      <w:r w:rsidRPr="00FE4DD9">
        <w:rPr>
          <w:spacing w:val="-12"/>
          <w:sz w:val="22"/>
          <w:szCs w:val="22"/>
        </w:rPr>
        <w:t>est capable d</w:t>
      </w:r>
      <w:r w:rsidR="00634445" w:rsidRPr="00FE4DD9">
        <w:rPr>
          <w:spacing w:val="-12"/>
          <w:sz w:val="22"/>
          <w:szCs w:val="22"/>
        </w:rPr>
        <w:t>’</w:t>
      </w:r>
      <w:r w:rsidR="00522C34" w:rsidRPr="00FE4DD9">
        <w:rPr>
          <w:spacing w:val="-12"/>
          <w:sz w:val="22"/>
          <w:szCs w:val="22"/>
        </w:rPr>
        <w:t>élaborer des modèles de com</w:t>
      </w:r>
      <w:r w:rsidR="00522C34" w:rsidRPr="00FE4DD9">
        <w:rPr>
          <w:spacing w:val="-12"/>
          <w:sz w:val="22"/>
          <w:szCs w:val="22"/>
        </w:rPr>
        <w:softHyphen/>
      </w:r>
      <w:r w:rsidRPr="00FE4DD9">
        <w:rPr>
          <w:spacing w:val="-12"/>
          <w:sz w:val="22"/>
          <w:szCs w:val="22"/>
        </w:rPr>
        <w:t xml:space="preserve">portements </w:t>
      </w:r>
      <w:r w:rsidR="00886F94" w:rsidRPr="00FE4DD9">
        <w:rPr>
          <w:spacing w:val="-12"/>
          <w:sz w:val="22"/>
          <w:szCs w:val="22"/>
        </w:rPr>
        <w:t>susceptibles</w:t>
      </w:r>
      <w:r w:rsidRPr="00FE4DD9">
        <w:rPr>
          <w:spacing w:val="-12"/>
          <w:sz w:val="22"/>
          <w:szCs w:val="22"/>
        </w:rPr>
        <w:t xml:space="preserve"> de se diffuser dans la société tout entière (p.</w:t>
      </w:r>
      <w:r w:rsidR="00784790" w:rsidRPr="00FE4DD9">
        <w:rPr>
          <w:spacing w:val="-12"/>
          <w:sz w:val="22"/>
          <w:szCs w:val="22"/>
        </w:rPr>
        <w:t> </w:t>
      </w:r>
      <w:r w:rsidRPr="00FE4DD9">
        <w:rPr>
          <w:spacing w:val="-12"/>
          <w:sz w:val="22"/>
          <w:szCs w:val="22"/>
        </w:rPr>
        <w:t>192). Contrairement aux pério</w:t>
      </w:r>
      <w:r w:rsidR="00886F94" w:rsidRPr="00FE4DD9">
        <w:rPr>
          <w:spacing w:val="-12"/>
          <w:sz w:val="22"/>
          <w:szCs w:val="22"/>
        </w:rPr>
        <w:softHyphen/>
      </w:r>
      <w:r w:rsidRPr="00FE4DD9">
        <w:rPr>
          <w:spacing w:val="-12"/>
          <w:sz w:val="22"/>
          <w:szCs w:val="22"/>
        </w:rPr>
        <w:t xml:space="preserve">des </w:t>
      </w:r>
      <w:r w:rsidR="00784790" w:rsidRPr="00FE4DD9">
        <w:rPr>
          <w:spacing w:val="-12"/>
          <w:sz w:val="22"/>
          <w:szCs w:val="22"/>
        </w:rPr>
        <w:t>suivantes</w:t>
      </w:r>
      <w:r w:rsidRPr="00FE4DD9">
        <w:rPr>
          <w:spacing w:val="-12"/>
          <w:sz w:val="22"/>
          <w:szCs w:val="22"/>
        </w:rPr>
        <w:t>, marquées par la constitution d</w:t>
      </w:r>
      <w:r w:rsidR="00634445" w:rsidRPr="00FE4DD9">
        <w:rPr>
          <w:spacing w:val="-12"/>
          <w:sz w:val="22"/>
          <w:szCs w:val="22"/>
        </w:rPr>
        <w:t>’</w:t>
      </w:r>
      <w:r w:rsidRPr="00FE4DD9">
        <w:rPr>
          <w:spacing w:val="-12"/>
          <w:sz w:val="22"/>
          <w:szCs w:val="22"/>
        </w:rPr>
        <w:t>États modernes et de socié</w:t>
      </w:r>
      <w:r w:rsidR="00886F94" w:rsidRPr="00FE4DD9">
        <w:rPr>
          <w:spacing w:val="-12"/>
          <w:sz w:val="22"/>
          <w:szCs w:val="22"/>
        </w:rPr>
        <w:softHyphen/>
      </w:r>
      <w:r w:rsidRPr="00FE4DD9">
        <w:rPr>
          <w:spacing w:val="-12"/>
          <w:sz w:val="22"/>
          <w:szCs w:val="22"/>
        </w:rPr>
        <w:t xml:space="preserve">tés </w:t>
      </w:r>
      <w:r w:rsidR="00784790" w:rsidRPr="00FE4DD9">
        <w:rPr>
          <w:spacing w:val="-12"/>
          <w:sz w:val="22"/>
          <w:szCs w:val="22"/>
        </w:rPr>
        <w:t>nationales</w:t>
      </w:r>
      <w:r w:rsidRPr="00FE4DD9">
        <w:rPr>
          <w:spacing w:val="-12"/>
          <w:sz w:val="22"/>
          <w:szCs w:val="22"/>
        </w:rPr>
        <w:t xml:space="preserve"> séparées, l</w:t>
      </w:r>
      <w:r w:rsidR="00634445" w:rsidRPr="00FE4DD9">
        <w:rPr>
          <w:spacing w:val="-12"/>
          <w:sz w:val="22"/>
          <w:szCs w:val="22"/>
        </w:rPr>
        <w:t>’</w:t>
      </w:r>
      <w:r w:rsidRPr="00FE4DD9">
        <w:rPr>
          <w:spacing w:val="-12"/>
          <w:sz w:val="22"/>
          <w:szCs w:val="22"/>
        </w:rPr>
        <w:t xml:space="preserve">Occident médiéval connaît </w:t>
      </w:r>
      <w:r w:rsidRPr="00114FDA">
        <w:rPr>
          <w:spacing w:val="-14"/>
          <w:sz w:val="22"/>
          <w:szCs w:val="22"/>
        </w:rPr>
        <w:t xml:space="preserve">une unité </w:t>
      </w:r>
      <w:r w:rsidR="00784790" w:rsidRPr="00114FDA">
        <w:rPr>
          <w:spacing w:val="-14"/>
          <w:sz w:val="22"/>
          <w:szCs w:val="22"/>
        </w:rPr>
        <w:t>anthro</w:t>
      </w:r>
      <w:r w:rsidR="00886F94" w:rsidRPr="00114FDA">
        <w:rPr>
          <w:spacing w:val="-14"/>
          <w:sz w:val="22"/>
          <w:szCs w:val="22"/>
        </w:rPr>
        <w:softHyphen/>
      </w:r>
      <w:r w:rsidR="00784790" w:rsidRPr="00114FDA">
        <w:rPr>
          <w:spacing w:val="-14"/>
          <w:sz w:val="22"/>
          <w:szCs w:val="22"/>
        </w:rPr>
        <w:t>pologique</w:t>
      </w:r>
      <w:r w:rsidRPr="00114FDA">
        <w:rPr>
          <w:spacing w:val="-14"/>
          <w:sz w:val="22"/>
          <w:szCs w:val="22"/>
        </w:rPr>
        <w:t xml:space="preserve"> feuilletée. Les différences en forma</w:t>
      </w:r>
      <w:r w:rsidR="00FE4DD9" w:rsidRPr="00114FDA">
        <w:rPr>
          <w:spacing w:val="-14"/>
          <w:sz w:val="22"/>
          <w:szCs w:val="22"/>
        </w:rPr>
        <w:softHyphen/>
      </w:r>
      <w:r w:rsidRPr="00114FDA">
        <w:rPr>
          <w:spacing w:val="-14"/>
          <w:sz w:val="22"/>
          <w:szCs w:val="22"/>
        </w:rPr>
        <w:t>tion ne distin</w:t>
      </w:r>
      <w:r w:rsidR="00114FDA" w:rsidRPr="00114FDA">
        <w:rPr>
          <w:spacing w:val="-14"/>
          <w:sz w:val="22"/>
          <w:szCs w:val="22"/>
        </w:rPr>
        <w:softHyphen/>
      </w:r>
      <w:r w:rsidRPr="00114FDA">
        <w:rPr>
          <w:spacing w:val="-14"/>
          <w:sz w:val="22"/>
          <w:szCs w:val="22"/>
        </w:rPr>
        <w:t>guent</w:t>
      </w:r>
      <w:r w:rsidRPr="00FE4DD9">
        <w:rPr>
          <w:spacing w:val="-12"/>
          <w:sz w:val="22"/>
          <w:szCs w:val="22"/>
        </w:rPr>
        <w:t xml:space="preserve"> pas des nations mais des couches sociale</w:t>
      </w:r>
      <w:r w:rsidR="00886F94" w:rsidRPr="00FE4DD9">
        <w:rPr>
          <w:spacing w:val="-12"/>
          <w:sz w:val="22"/>
          <w:szCs w:val="22"/>
        </w:rPr>
        <w:t>s supérieures</w:t>
      </w:r>
      <w:r w:rsidRPr="00FE4DD9">
        <w:rPr>
          <w:spacing w:val="-12"/>
          <w:sz w:val="22"/>
          <w:szCs w:val="22"/>
        </w:rPr>
        <w:t xml:space="preserve"> au sein de</w:t>
      </w:r>
      <w:r w:rsidR="00886F94" w:rsidRPr="00FE4DD9">
        <w:rPr>
          <w:spacing w:val="-12"/>
          <w:sz w:val="22"/>
          <w:szCs w:val="22"/>
        </w:rPr>
        <w:t>s</w:t>
      </w:r>
      <w:r w:rsidR="00114FDA">
        <w:rPr>
          <w:spacing w:val="-12"/>
          <w:sz w:val="22"/>
          <w:szCs w:val="22"/>
        </w:rPr>
        <w:softHyphen/>
      </w:r>
      <w:r w:rsidR="00886F94" w:rsidRPr="00FE4DD9">
        <w:rPr>
          <w:spacing w:val="-12"/>
          <w:sz w:val="22"/>
          <w:szCs w:val="22"/>
        </w:rPr>
        <w:t>qu</w:t>
      </w:r>
      <w:r w:rsidRPr="00FE4DD9">
        <w:rPr>
          <w:spacing w:val="-12"/>
          <w:sz w:val="22"/>
          <w:szCs w:val="22"/>
        </w:rPr>
        <w:t>elle</w:t>
      </w:r>
      <w:r w:rsidR="00886F94" w:rsidRPr="00FE4DD9">
        <w:rPr>
          <w:spacing w:val="-12"/>
          <w:sz w:val="22"/>
          <w:szCs w:val="22"/>
        </w:rPr>
        <w:t>s</w:t>
      </w:r>
      <w:r w:rsidRPr="00FE4DD9">
        <w:rPr>
          <w:spacing w:val="-12"/>
          <w:sz w:val="22"/>
          <w:szCs w:val="22"/>
        </w:rPr>
        <w:t xml:space="preserve"> les échanges de biens et su</w:t>
      </w:r>
      <w:r w:rsidR="00740FC4" w:rsidRPr="00FE4DD9">
        <w:rPr>
          <w:spacing w:val="-12"/>
          <w:sz w:val="22"/>
          <w:szCs w:val="22"/>
        </w:rPr>
        <w:t>rtout de femmes sont constants.</w:t>
      </w:r>
    </w:p>
    <w:p w:rsidR="00740FC4" w:rsidRPr="00213EBB" w:rsidRDefault="00740FC4"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740FC4" w:rsidRPr="00213EBB" w:rsidRDefault="00740FC4" w:rsidP="00BB5F69">
      <w:pPr>
        <w:spacing w:line="240" w:lineRule="exact"/>
        <w:ind w:firstLine="397"/>
        <w:jc w:val="both"/>
        <w:rPr>
          <w:b/>
          <w:spacing w:val="-10"/>
          <w:sz w:val="22"/>
          <w:szCs w:val="22"/>
        </w:rPr>
      </w:pPr>
    </w:p>
    <w:p w:rsidR="004445B6" w:rsidRPr="00BB5F69" w:rsidRDefault="004445B6" w:rsidP="00BB5F69">
      <w:pPr>
        <w:pStyle w:val="Titre3"/>
      </w:pPr>
      <w:bookmarkStart w:id="110" w:name="_Toc87284195"/>
      <w:bookmarkStart w:id="111" w:name="_Toc150948309"/>
      <w:r w:rsidRPr="00BB5F69">
        <w:t>Formes de vie humanistes</w:t>
      </w:r>
      <w:bookmarkEnd w:id="110"/>
      <w:bookmarkEnd w:id="111"/>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Entre la période dominée par les formes de vie médiévales et celle où se mettent en place les formes aristocratiques curialisées et les premiè</w:t>
      </w:r>
      <w:r w:rsidR="00784790">
        <w:rPr>
          <w:spacing w:val="-10"/>
          <w:sz w:val="22"/>
          <w:szCs w:val="22"/>
        </w:rPr>
        <w:softHyphen/>
      </w:r>
      <w:r w:rsidRPr="00213EBB">
        <w:rPr>
          <w:spacing w:val="-10"/>
          <w:sz w:val="22"/>
          <w:szCs w:val="22"/>
        </w:rPr>
        <w:t>res formes bourgeoises, s</w:t>
      </w:r>
      <w:r w:rsidR="00634445" w:rsidRPr="00213EBB">
        <w:rPr>
          <w:spacing w:val="-10"/>
          <w:sz w:val="22"/>
          <w:szCs w:val="22"/>
        </w:rPr>
        <w:t>’</w:t>
      </w:r>
      <w:r w:rsidRPr="00213EBB">
        <w:rPr>
          <w:spacing w:val="-10"/>
          <w:sz w:val="22"/>
          <w:szCs w:val="22"/>
        </w:rPr>
        <w:t xml:space="preserve">étend une courte période </w:t>
      </w:r>
      <w:r w:rsidR="002E7AF0" w:rsidRPr="00213EBB">
        <w:rPr>
          <w:spacing w:val="-10"/>
          <w:sz w:val="22"/>
          <w:szCs w:val="22"/>
        </w:rPr>
        <w:t>intermédiaire</w:t>
      </w:r>
      <w:r w:rsidRPr="00213EBB">
        <w:rPr>
          <w:spacing w:val="-10"/>
          <w:sz w:val="22"/>
          <w:szCs w:val="22"/>
        </w:rPr>
        <w:t xml:space="preserve"> pendant laquelle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voit apparaître une </w:t>
      </w:r>
      <w:r w:rsidR="002E7AF0" w:rsidRPr="00213EBB">
        <w:rPr>
          <w:spacing w:val="-10"/>
          <w:sz w:val="22"/>
          <w:szCs w:val="22"/>
        </w:rPr>
        <w:t>expérience</w:t>
      </w:r>
      <w:r w:rsidRPr="00213EBB">
        <w:rPr>
          <w:spacing w:val="-10"/>
          <w:sz w:val="22"/>
          <w:szCs w:val="22"/>
        </w:rPr>
        <w:t xml:space="preserve"> </w:t>
      </w:r>
      <w:r w:rsidR="002E7AF0" w:rsidRPr="00213EBB">
        <w:rPr>
          <w:spacing w:val="-10"/>
          <w:sz w:val="22"/>
          <w:szCs w:val="22"/>
        </w:rPr>
        <w:t>anthropologique</w:t>
      </w:r>
      <w:r w:rsidRPr="00213EBB">
        <w:rPr>
          <w:spacing w:val="-10"/>
          <w:sz w:val="22"/>
          <w:szCs w:val="22"/>
        </w:rPr>
        <w:t xml:space="preserve"> nouvelle, qui ira féconder par la suite tous les autres modèles : la forme de vie humaniste. L</w:t>
      </w:r>
      <w:r w:rsidR="00634445" w:rsidRPr="00213EBB">
        <w:rPr>
          <w:spacing w:val="-10"/>
          <w:sz w:val="22"/>
          <w:szCs w:val="22"/>
        </w:rPr>
        <w:t>’</w:t>
      </w:r>
      <w:r w:rsidRPr="00213EBB">
        <w:rPr>
          <w:spacing w:val="-10"/>
          <w:sz w:val="22"/>
          <w:szCs w:val="22"/>
        </w:rPr>
        <w:t>époque de la Renaissance constitue une phase transitoire de desserrement social « qui s</w:t>
      </w:r>
      <w:r w:rsidR="00634445" w:rsidRPr="00213EBB">
        <w:rPr>
          <w:spacing w:val="-10"/>
          <w:sz w:val="22"/>
          <w:szCs w:val="22"/>
        </w:rPr>
        <w:t>’</w:t>
      </w:r>
      <w:r w:rsidRPr="00213EBB">
        <w:rPr>
          <w:spacing w:val="-10"/>
          <w:sz w:val="22"/>
          <w:szCs w:val="22"/>
        </w:rPr>
        <w:t>intercale entre deux époques marquées au contraire par une hiérarchisation sociale plus stricte »</w:t>
      </w:r>
      <w:r w:rsidR="00522C34">
        <w:rPr>
          <w:spacing w:val="-10"/>
          <w:sz w:val="22"/>
          <w:szCs w:val="22"/>
        </w:rPr>
        <w:t xml:space="preserve"> (</w:t>
      </w:r>
      <w:r w:rsidR="00522C34" w:rsidRPr="00522C34">
        <w:rPr>
          <w:spacing w:val="-10"/>
          <w:sz w:val="22"/>
          <w:szCs w:val="22"/>
        </w:rPr>
        <w:t>Elias [1939], 1973, p. 129)</w:t>
      </w:r>
      <w:r w:rsidRPr="00213EBB">
        <w:rPr>
          <w:spacing w:val="-10"/>
          <w:sz w:val="22"/>
          <w:szCs w:val="22"/>
        </w:rPr>
        <w:t>. Mobilité, brassa</w:t>
      </w:r>
      <w:r w:rsidR="00784790">
        <w:rPr>
          <w:spacing w:val="-10"/>
          <w:sz w:val="22"/>
          <w:szCs w:val="22"/>
        </w:rPr>
        <w:softHyphen/>
      </w:r>
      <w:r w:rsidRPr="00213EBB">
        <w:rPr>
          <w:spacing w:val="-10"/>
          <w:sz w:val="22"/>
          <w:szCs w:val="22"/>
        </w:rPr>
        <w:t>ges plus importants, épuisement de l</w:t>
      </w:r>
      <w:r w:rsidR="00634445" w:rsidRPr="00213EBB">
        <w:rPr>
          <w:spacing w:val="-10"/>
          <w:sz w:val="22"/>
          <w:szCs w:val="22"/>
        </w:rPr>
        <w:t>’</w:t>
      </w:r>
      <w:r w:rsidRPr="00213EBB">
        <w:rPr>
          <w:spacing w:val="-10"/>
          <w:sz w:val="22"/>
          <w:szCs w:val="22"/>
        </w:rPr>
        <w:t>ancienne hiérarchie féodale se conjuguent pour faire naître une liberté relative, avant que la société ne se fige de nouveau sous la forme d</w:t>
      </w:r>
      <w:r w:rsidR="00634445" w:rsidRPr="00213EBB">
        <w:rPr>
          <w:spacing w:val="-10"/>
          <w:sz w:val="22"/>
          <w:szCs w:val="22"/>
        </w:rPr>
        <w:t>’</w:t>
      </w:r>
      <w:r w:rsidRPr="00213EBB">
        <w:rPr>
          <w:spacing w:val="-10"/>
          <w:sz w:val="22"/>
          <w:szCs w:val="22"/>
        </w:rPr>
        <w:t>un autre sys</w:t>
      </w:r>
      <w:r w:rsidR="00551DE3">
        <w:rPr>
          <w:spacing w:val="-10"/>
          <w:sz w:val="22"/>
          <w:szCs w:val="22"/>
        </w:rPr>
        <w:softHyphen/>
      </w:r>
      <w:r w:rsidRPr="00213EBB">
        <w:rPr>
          <w:spacing w:val="-10"/>
          <w:sz w:val="22"/>
          <w:szCs w:val="22"/>
        </w:rPr>
        <w:t>tème hiérarchisé centré sur la cour (p.</w:t>
      </w:r>
      <w:r w:rsidR="00862725">
        <w:rPr>
          <w:spacing w:val="-10"/>
          <w:sz w:val="22"/>
          <w:szCs w:val="22"/>
        </w:rPr>
        <w:t> </w:t>
      </w:r>
      <w:r w:rsidRPr="00213EBB">
        <w:rPr>
          <w:spacing w:val="-10"/>
          <w:sz w:val="22"/>
          <w:szCs w:val="22"/>
        </w:rPr>
        <w:t>134).</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montre que cette transformation de la société permet à une petite couche d</w:t>
      </w:r>
      <w:r w:rsidR="00634445" w:rsidRPr="00213EBB">
        <w:rPr>
          <w:spacing w:val="-10"/>
          <w:sz w:val="22"/>
          <w:szCs w:val="22"/>
        </w:rPr>
        <w:t>’</w:t>
      </w:r>
      <w:r w:rsidRPr="00213EBB">
        <w:rPr>
          <w:spacing w:val="-10"/>
          <w:sz w:val="22"/>
          <w:szCs w:val="22"/>
        </w:rPr>
        <w:t>hommes nouveaux de se constituer sur une base qui ne fait appel ni à leur pouvoir économique,</w:t>
      </w:r>
      <w:r w:rsidR="00F208FA" w:rsidRPr="00213EBB">
        <w:rPr>
          <w:spacing w:val="-10"/>
          <w:sz w:val="22"/>
          <w:szCs w:val="22"/>
        </w:rPr>
        <w:t xml:space="preserve"> ni à leur statut juridique (p. </w:t>
      </w:r>
      <w:r w:rsidRPr="00213EBB">
        <w:rPr>
          <w:spacing w:val="-10"/>
          <w:sz w:val="22"/>
          <w:szCs w:val="22"/>
        </w:rPr>
        <w:t>123). Les humanistes – qu</w:t>
      </w:r>
      <w:r w:rsidR="00634445" w:rsidRPr="00213EBB">
        <w:rPr>
          <w:spacing w:val="-10"/>
          <w:sz w:val="22"/>
          <w:szCs w:val="22"/>
        </w:rPr>
        <w:t>’</w:t>
      </w:r>
      <w:r w:rsidRPr="00213EBB">
        <w:rPr>
          <w:spacing w:val="-10"/>
          <w:sz w:val="22"/>
          <w:szCs w:val="22"/>
        </w:rPr>
        <w:t>il appelle pour cette raison l</w:t>
      </w:r>
      <w:r w:rsidR="00634445" w:rsidRPr="00213EBB">
        <w:rPr>
          <w:spacing w:val="-10"/>
          <w:sz w:val="22"/>
          <w:szCs w:val="22"/>
        </w:rPr>
        <w:t>’</w:t>
      </w:r>
      <w:r w:rsidRPr="00213EBB">
        <w:rPr>
          <w:i/>
          <w:spacing w:val="-10"/>
          <w:sz w:val="22"/>
          <w:szCs w:val="22"/>
        </w:rPr>
        <w:t>intelligentsia</w:t>
      </w:r>
      <w:r w:rsidRPr="00213EBB">
        <w:rPr>
          <w:spacing w:val="-10"/>
          <w:sz w:val="22"/>
          <w:szCs w:val="22"/>
        </w:rPr>
        <w:t xml:space="preserve"> – refusent « de s</w:t>
      </w:r>
      <w:r w:rsidR="00634445" w:rsidRPr="00213EBB">
        <w:rPr>
          <w:spacing w:val="-10"/>
          <w:sz w:val="22"/>
          <w:szCs w:val="22"/>
        </w:rPr>
        <w:t>’</w:t>
      </w:r>
      <w:r w:rsidRPr="00213EBB">
        <w:rPr>
          <w:spacing w:val="-10"/>
          <w:sz w:val="22"/>
          <w:szCs w:val="22"/>
        </w:rPr>
        <w:t xml:space="preserve">identifier totalement et </w:t>
      </w:r>
      <w:r w:rsidR="00784790" w:rsidRPr="00213EBB">
        <w:rPr>
          <w:spacing w:val="-10"/>
          <w:sz w:val="22"/>
          <w:szCs w:val="22"/>
        </w:rPr>
        <w:t>inconditionnellement</w:t>
      </w:r>
      <w:r w:rsidRPr="00213EBB">
        <w:rPr>
          <w:spacing w:val="-10"/>
          <w:sz w:val="22"/>
          <w:szCs w:val="22"/>
        </w:rPr>
        <w:t xml:space="preserve"> à tel groupe social » (p.</w:t>
      </w:r>
      <w:r w:rsidR="00862725">
        <w:rPr>
          <w:spacing w:val="-10"/>
          <w:sz w:val="22"/>
          <w:szCs w:val="22"/>
        </w:rPr>
        <w:t> </w:t>
      </w:r>
      <w:r w:rsidRPr="00213EBB">
        <w:rPr>
          <w:spacing w:val="-10"/>
          <w:sz w:val="22"/>
          <w:szCs w:val="22"/>
        </w:rPr>
        <w:t>123). Même s</w:t>
      </w:r>
      <w:r w:rsidR="00634445" w:rsidRPr="00213EBB">
        <w:rPr>
          <w:spacing w:val="-10"/>
          <w:sz w:val="22"/>
          <w:szCs w:val="22"/>
        </w:rPr>
        <w:t>’</w:t>
      </w:r>
      <w:r w:rsidRPr="00213EBB">
        <w:rPr>
          <w:spacing w:val="-10"/>
          <w:sz w:val="22"/>
          <w:szCs w:val="22"/>
        </w:rPr>
        <w:t>ils se sentent plus proches de la couche des aristocrates de cour, qui est en train de se former, que de la couche féodale tradition</w:t>
      </w:r>
      <w:r w:rsidR="00784790">
        <w:rPr>
          <w:spacing w:val="-10"/>
          <w:sz w:val="22"/>
          <w:szCs w:val="22"/>
        </w:rPr>
        <w:softHyphen/>
      </w:r>
      <w:r w:rsidRPr="00213EBB">
        <w:rPr>
          <w:spacing w:val="-10"/>
          <w:sz w:val="22"/>
          <w:szCs w:val="22"/>
        </w:rPr>
        <w:t>nelle, ils n</w:t>
      </w:r>
      <w:r w:rsidR="00634445" w:rsidRPr="00213EBB">
        <w:rPr>
          <w:spacing w:val="-10"/>
          <w:sz w:val="22"/>
          <w:szCs w:val="22"/>
        </w:rPr>
        <w:t>’</w:t>
      </w:r>
      <w:r w:rsidRPr="00213EBB">
        <w:rPr>
          <w:spacing w:val="-10"/>
          <w:sz w:val="22"/>
          <w:szCs w:val="22"/>
        </w:rPr>
        <w:t>oublient jamais de rappeler à celle-là leur autonomie (p.</w:t>
      </w:r>
      <w:r w:rsidR="00862725">
        <w:rPr>
          <w:spacing w:val="-10"/>
          <w:sz w:val="22"/>
          <w:szCs w:val="22"/>
        </w:rPr>
        <w:t> </w:t>
      </w:r>
      <w:r w:rsidRPr="00213EBB">
        <w:rPr>
          <w:spacing w:val="-10"/>
          <w:sz w:val="22"/>
          <w:szCs w:val="22"/>
        </w:rPr>
        <w:t>124).</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Par bien des aspects, le comportement recommandé par Érasme</w:t>
      </w:r>
      <w:r w:rsidR="00354BE1" w:rsidRPr="00213EBB">
        <w:rPr>
          <w:spacing w:val="-10"/>
          <w:sz w:val="22"/>
          <w:szCs w:val="22"/>
        </w:rPr>
        <w:fldChar w:fldCharType="begin"/>
      </w:r>
      <w:r w:rsidR="009D5DEF" w:rsidRPr="00213EBB">
        <w:rPr>
          <w:spacing w:val="-10"/>
          <w:sz w:val="22"/>
          <w:szCs w:val="22"/>
        </w:rPr>
        <w:instrText xml:space="preserve"> XE "Érasme" </w:instrText>
      </w:r>
      <w:r w:rsidR="00354BE1" w:rsidRPr="00213EBB">
        <w:rPr>
          <w:spacing w:val="-10"/>
          <w:sz w:val="22"/>
          <w:szCs w:val="22"/>
        </w:rPr>
        <w:fldChar w:fldCharType="end"/>
      </w:r>
      <w:r w:rsidRPr="00213EBB">
        <w:rPr>
          <w:spacing w:val="-10"/>
          <w:sz w:val="22"/>
          <w:szCs w:val="22"/>
        </w:rPr>
        <w:t xml:space="preserve"> et les humanistes reste dans la lignée médiévale (p.</w:t>
      </w:r>
      <w:r w:rsidR="00862725">
        <w:rPr>
          <w:spacing w:val="-10"/>
          <w:sz w:val="22"/>
          <w:szCs w:val="22"/>
        </w:rPr>
        <w:t> </w:t>
      </w:r>
      <w:r w:rsidRPr="00213EBB">
        <w:rPr>
          <w:spacing w:val="-10"/>
          <w:sz w:val="22"/>
          <w:szCs w:val="22"/>
        </w:rPr>
        <w:t>118). Aussi bien en ce qui concerne la satisfaction des besoins naturels, que la sexualité ou que la nudité, les habitudes ne changent guère</w:t>
      </w:r>
      <w:r w:rsidR="00522C34">
        <w:rPr>
          <w:spacing w:val="-10"/>
          <w:sz w:val="22"/>
          <w:szCs w:val="22"/>
        </w:rPr>
        <w:t xml:space="preserve"> (p. 215)</w:t>
      </w:r>
      <w:r w:rsidRPr="00213EBB">
        <w:rPr>
          <w:rStyle w:val="Rfrencedenotedebasdepage"/>
          <w:spacing w:val="-10"/>
          <w:sz w:val="22"/>
          <w:szCs w:val="22"/>
        </w:rPr>
        <w:footnoteReference w:id="238"/>
      </w:r>
      <w:r w:rsidRPr="00213EBB">
        <w:rPr>
          <w:spacing w:val="-10"/>
          <w:sz w:val="22"/>
          <w:szCs w:val="22"/>
        </w:rPr>
        <w:t>. Mais Érasme com</w:t>
      </w:r>
      <w:r w:rsidR="004B740D">
        <w:rPr>
          <w:spacing w:val="-10"/>
          <w:sz w:val="22"/>
          <w:szCs w:val="22"/>
        </w:rPr>
        <w:softHyphen/>
      </w:r>
      <w:r w:rsidRPr="00213EBB">
        <w:rPr>
          <w:spacing w:val="-10"/>
          <w:sz w:val="22"/>
          <w:szCs w:val="22"/>
        </w:rPr>
        <w:t>mence éga</w:t>
      </w:r>
      <w:r w:rsidR="009D7A36">
        <w:rPr>
          <w:spacing w:val="-10"/>
          <w:sz w:val="22"/>
          <w:szCs w:val="22"/>
        </w:rPr>
        <w:softHyphen/>
      </w:r>
      <w:r w:rsidRPr="00213EBB">
        <w:rPr>
          <w:spacing w:val="-10"/>
          <w:sz w:val="22"/>
          <w:szCs w:val="22"/>
        </w:rPr>
        <w:t>lement à exiger de l</w:t>
      </w:r>
      <w:r w:rsidR="00634445" w:rsidRPr="00213EBB">
        <w:rPr>
          <w:spacing w:val="-10"/>
          <w:sz w:val="22"/>
          <w:szCs w:val="22"/>
        </w:rPr>
        <w:t>’</w:t>
      </w:r>
      <w:r w:rsidRPr="00213EBB">
        <w:rPr>
          <w:spacing w:val="-10"/>
          <w:sz w:val="22"/>
          <w:szCs w:val="22"/>
        </w:rPr>
        <w:t>enfant une certaine maîtrise de ses pul</w:t>
      </w:r>
      <w:r w:rsidR="004B740D">
        <w:rPr>
          <w:spacing w:val="-10"/>
          <w:sz w:val="22"/>
          <w:szCs w:val="22"/>
        </w:rPr>
        <w:softHyphen/>
      </w:r>
      <w:r w:rsidRPr="00213EBB">
        <w:rPr>
          <w:spacing w:val="-10"/>
          <w:sz w:val="22"/>
          <w:szCs w:val="22"/>
        </w:rPr>
        <w:t>sions, et cela même en dehors de tout témoin, « car les anges sont tou</w:t>
      </w:r>
      <w:r w:rsidR="004B740D">
        <w:rPr>
          <w:spacing w:val="-10"/>
          <w:sz w:val="22"/>
          <w:szCs w:val="22"/>
        </w:rPr>
        <w:softHyphen/>
      </w:r>
      <w:r w:rsidRPr="00213EBB">
        <w:rPr>
          <w:spacing w:val="-10"/>
          <w:sz w:val="22"/>
          <w:szCs w:val="22"/>
        </w:rPr>
        <w:t>jours présents » (p.</w:t>
      </w:r>
      <w:r w:rsidR="00862725">
        <w:rPr>
          <w:spacing w:val="-10"/>
          <w:sz w:val="22"/>
          <w:szCs w:val="22"/>
        </w:rPr>
        <w:t> </w:t>
      </w:r>
      <w:r w:rsidRPr="00213EBB">
        <w:rPr>
          <w:spacing w:val="-10"/>
          <w:sz w:val="22"/>
          <w:szCs w:val="22"/>
        </w:rPr>
        <w:t>214). Ainsi le travail sur soi se fait-il plus personnel même s</w:t>
      </w:r>
      <w:r w:rsidR="00634445" w:rsidRPr="00213EBB">
        <w:rPr>
          <w:spacing w:val="-10"/>
          <w:sz w:val="22"/>
          <w:szCs w:val="22"/>
        </w:rPr>
        <w:t>’</w:t>
      </w:r>
      <w:r w:rsidRPr="00213EBB">
        <w:rPr>
          <w:spacing w:val="-10"/>
          <w:sz w:val="22"/>
          <w:szCs w:val="22"/>
        </w:rPr>
        <w:t>il néces</w:t>
      </w:r>
      <w:r w:rsidR="005A4893">
        <w:rPr>
          <w:spacing w:val="-10"/>
          <w:sz w:val="22"/>
          <w:szCs w:val="22"/>
        </w:rPr>
        <w:softHyphen/>
      </w:r>
      <w:r w:rsidRPr="00213EBB">
        <w:rPr>
          <w:spacing w:val="-10"/>
          <w:sz w:val="22"/>
          <w:szCs w:val="22"/>
        </w:rPr>
        <w:t>site encore de se représenter la peur qu</w:t>
      </w:r>
      <w:r w:rsidR="00634445" w:rsidRPr="00213EBB">
        <w:rPr>
          <w:spacing w:val="-10"/>
          <w:sz w:val="22"/>
          <w:szCs w:val="22"/>
        </w:rPr>
        <w:t>’</w:t>
      </w:r>
      <w:r w:rsidR="00784790" w:rsidRPr="00213EBB">
        <w:rPr>
          <w:spacing w:val="-10"/>
          <w:sz w:val="22"/>
          <w:szCs w:val="22"/>
        </w:rPr>
        <w:t>inspirent</w:t>
      </w:r>
      <w:r w:rsidRPr="00213EBB">
        <w:rPr>
          <w:spacing w:val="-10"/>
          <w:sz w:val="22"/>
          <w:szCs w:val="22"/>
        </w:rPr>
        <w:t xml:space="preserve"> les pulsions que l</w:t>
      </w:r>
      <w:r w:rsidR="00634445" w:rsidRPr="00213EBB">
        <w:rPr>
          <w:spacing w:val="-10"/>
          <w:sz w:val="22"/>
          <w:szCs w:val="22"/>
        </w:rPr>
        <w:t>’</w:t>
      </w:r>
      <w:r w:rsidRPr="00213EBB">
        <w:rPr>
          <w:spacing w:val="-10"/>
          <w:sz w:val="22"/>
          <w:szCs w:val="22"/>
        </w:rPr>
        <w:t>on tâche de refouler comme une peur d</w:t>
      </w:r>
      <w:r w:rsidR="00634445" w:rsidRPr="00213EBB">
        <w:rPr>
          <w:spacing w:val="-10"/>
          <w:sz w:val="22"/>
          <w:szCs w:val="22"/>
        </w:rPr>
        <w:t>’</w:t>
      </w:r>
      <w:r w:rsidRPr="00213EBB">
        <w:rPr>
          <w:spacing w:val="-10"/>
          <w:sz w:val="22"/>
          <w:szCs w:val="22"/>
        </w:rPr>
        <w:t>esprits extérieurs (p.</w:t>
      </w:r>
      <w:r w:rsidR="00862725">
        <w:rPr>
          <w:spacing w:val="-10"/>
          <w:sz w:val="22"/>
          <w:szCs w:val="22"/>
        </w:rPr>
        <w:t> </w:t>
      </w:r>
      <w:r w:rsidRPr="00213EBB">
        <w:rPr>
          <w:spacing w:val="-10"/>
          <w:sz w:val="22"/>
          <w:szCs w:val="22"/>
        </w:rPr>
        <w:t>221). Ce qui change surtout, c</w:t>
      </w:r>
      <w:r w:rsidR="00634445" w:rsidRPr="00213EBB">
        <w:rPr>
          <w:spacing w:val="-10"/>
          <w:sz w:val="22"/>
          <w:szCs w:val="22"/>
        </w:rPr>
        <w:t>’</w:t>
      </w:r>
      <w:r w:rsidRPr="00213EBB">
        <w:rPr>
          <w:spacing w:val="-10"/>
          <w:sz w:val="22"/>
          <w:szCs w:val="22"/>
        </w:rPr>
        <w:t>est « l</w:t>
      </w:r>
      <w:r w:rsidR="00634445" w:rsidRPr="00213EBB">
        <w:rPr>
          <w:spacing w:val="-10"/>
          <w:sz w:val="22"/>
          <w:szCs w:val="22"/>
        </w:rPr>
        <w:t>’</w:t>
      </w:r>
      <w:r w:rsidRPr="00213EBB">
        <w:rPr>
          <w:spacing w:val="-10"/>
          <w:sz w:val="22"/>
          <w:szCs w:val="22"/>
        </w:rPr>
        <w:t>intensification de l</w:t>
      </w:r>
      <w:r w:rsidR="00634445" w:rsidRPr="00213EBB">
        <w:rPr>
          <w:spacing w:val="-10"/>
          <w:sz w:val="22"/>
          <w:szCs w:val="22"/>
        </w:rPr>
        <w:t>’</w:t>
      </w:r>
      <w:r w:rsidRPr="00213EBB">
        <w:rPr>
          <w:spacing w:val="-10"/>
          <w:sz w:val="22"/>
          <w:szCs w:val="22"/>
        </w:rPr>
        <w:t xml:space="preserve">observation des </w:t>
      </w:r>
      <w:r w:rsidR="009D7A36" w:rsidRPr="00213EBB">
        <w:rPr>
          <w:spacing w:val="-10"/>
          <w:sz w:val="22"/>
          <w:szCs w:val="22"/>
        </w:rPr>
        <w:t>hom</w:t>
      </w:r>
      <w:r w:rsidR="009D7A36">
        <w:rPr>
          <w:spacing w:val="-10"/>
          <w:sz w:val="22"/>
          <w:szCs w:val="22"/>
        </w:rPr>
        <w:t>m</w:t>
      </w:r>
      <w:r w:rsidR="009D7A36" w:rsidRPr="00213EBB">
        <w:rPr>
          <w:spacing w:val="-10"/>
          <w:sz w:val="22"/>
          <w:szCs w:val="22"/>
        </w:rPr>
        <w:t>es</w:t>
      </w:r>
      <w:r w:rsidRPr="00213EBB">
        <w:rPr>
          <w:spacing w:val="-10"/>
          <w:sz w:val="22"/>
          <w:szCs w:val="22"/>
        </w:rPr>
        <w:t xml:space="preserve">, une compréhension plus marquée de la vie </w:t>
      </w:r>
      <w:r w:rsidR="00784790" w:rsidRPr="00213EBB">
        <w:rPr>
          <w:spacing w:val="-10"/>
          <w:sz w:val="22"/>
          <w:szCs w:val="22"/>
        </w:rPr>
        <w:t>intérieure</w:t>
      </w:r>
      <w:r w:rsidRPr="00213EBB">
        <w:rPr>
          <w:spacing w:val="-10"/>
          <w:sz w:val="22"/>
          <w:szCs w:val="22"/>
        </w:rPr>
        <w:t xml:space="preserve"> d</w:t>
      </w:r>
      <w:r w:rsidR="00634445" w:rsidRPr="00213EBB">
        <w:rPr>
          <w:spacing w:val="-10"/>
          <w:sz w:val="22"/>
          <w:szCs w:val="22"/>
        </w:rPr>
        <w:t>’</w:t>
      </w:r>
      <w:r w:rsidR="00B7696C">
        <w:rPr>
          <w:spacing w:val="-10"/>
          <w:sz w:val="22"/>
          <w:szCs w:val="22"/>
        </w:rPr>
        <w:t>autrui » (p. </w:t>
      </w:r>
      <w:r w:rsidRPr="00213EBB">
        <w:rPr>
          <w:spacing w:val="-10"/>
          <w:sz w:val="22"/>
          <w:szCs w:val="22"/>
        </w:rPr>
        <w:t>135). Il faut connaître les hommes et déceler leurs mobiles (p.</w:t>
      </w:r>
      <w:r w:rsidR="00862725">
        <w:rPr>
          <w:spacing w:val="-10"/>
          <w:sz w:val="22"/>
          <w:szCs w:val="22"/>
        </w:rPr>
        <w:t> </w:t>
      </w:r>
      <w:r w:rsidRPr="00213EBB">
        <w:rPr>
          <w:spacing w:val="-10"/>
          <w:sz w:val="22"/>
          <w:szCs w:val="22"/>
        </w:rPr>
        <w:t>132). Le caractère binaire des catégories et de la rationalité selon lesquelles</w:t>
      </w:r>
      <w:r w:rsidR="00F95022" w:rsidRPr="00213EBB">
        <w:rPr>
          <w:spacing w:val="-10"/>
          <w:sz w:val="22"/>
          <w:szCs w:val="22"/>
        </w:rPr>
        <w:t xml:space="preserve"> on dirige sa vie s</w:t>
      </w:r>
      <w:r w:rsidR="00634445" w:rsidRPr="00213EBB">
        <w:rPr>
          <w:spacing w:val="-10"/>
          <w:sz w:val="22"/>
          <w:szCs w:val="22"/>
        </w:rPr>
        <w:t>’</w:t>
      </w:r>
      <w:r w:rsidR="00F95022" w:rsidRPr="00213EBB">
        <w:rPr>
          <w:spacing w:val="-10"/>
          <w:sz w:val="22"/>
          <w:szCs w:val="22"/>
        </w:rPr>
        <w:t>estompe (p. </w:t>
      </w:r>
      <w:r w:rsidRPr="00213EBB">
        <w:rPr>
          <w:spacing w:val="-10"/>
          <w:sz w:val="22"/>
          <w:szCs w:val="22"/>
        </w:rPr>
        <w:t>119).</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un des caractères les plus neufs de l</w:t>
      </w:r>
      <w:r w:rsidR="00634445" w:rsidRPr="00213EBB">
        <w:rPr>
          <w:spacing w:val="-10"/>
          <w:sz w:val="22"/>
          <w:szCs w:val="22"/>
        </w:rPr>
        <w:t>’</w:t>
      </w:r>
      <w:r w:rsidRPr="00213EBB">
        <w:rPr>
          <w:spacing w:val="-10"/>
          <w:sz w:val="22"/>
          <w:szCs w:val="22"/>
        </w:rPr>
        <w:t xml:space="preserve">individuation </w:t>
      </w:r>
      <w:r w:rsidR="00784790" w:rsidRPr="00213EBB">
        <w:rPr>
          <w:spacing w:val="-10"/>
          <w:sz w:val="22"/>
          <w:szCs w:val="22"/>
        </w:rPr>
        <w:t>humaniste</w:t>
      </w:r>
      <w:r w:rsidRPr="00213EBB">
        <w:rPr>
          <w:spacing w:val="-10"/>
          <w:sz w:val="22"/>
          <w:szCs w:val="22"/>
        </w:rPr>
        <w:t xml:space="preserve"> – caractère qui n</w:t>
      </w:r>
      <w:r w:rsidR="00634445" w:rsidRPr="00213EBB">
        <w:rPr>
          <w:spacing w:val="-10"/>
          <w:sz w:val="22"/>
          <w:szCs w:val="22"/>
        </w:rPr>
        <w:t>’</w:t>
      </w:r>
      <w:r w:rsidRPr="00213EBB">
        <w:rPr>
          <w:spacing w:val="-10"/>
          <w:sz w:val="22"/>
          <w:szCs w:val="22"/>
        </w:rPr>
        <w:t>aura de postérité que plusieurs siècles après – est qu</w:t>
      </w:r>
      <w:r w:rsidR="00634445" w:rsidRPr="00213EBB">
        <w:rPr>
          <w:spacing w:val="-10"/>
          <w:sz w:val="22"/>
          <w:szCs w:val="22"/>
        </w:rPr>
        <w:t>’</w:t>
      </w:r>
      <w:r w:rsidRPr="00213EBB">
        <w:rPr>
          <w:spacing w:val="-10"/>
          <w:sz w:val="22"/>
          <w:szCs w:val="22"/>
        </w:rPr>
        <w:t xml:space="preserve">elle se définit en fonction de valeurs universalistes. Contrairement à ce qui se faisait avant lui et ce qui se fera de nouveau après lui – par exemple en 1558 dans le </w:t>
      </w:r>
      <w:r w:rsidRPr="00213EBB">
        <w:rPr>
          <w:i/>
          <w:spacing w:val="-10"/>
          <w:sz w:val="22"/>
          <w:szCs w:val="22"/>
        </w:rPr>
        <w:t>Galeteo</w:t>
      </w:r>
      <w:r w:rsidRPr="00213EBB">
        <w:rPr>
          <w:spacing w:val="-10"/>
          <w:sz w:val="22"/>
          <w:szCs w:val="22"/>
        </w:rPr>
        <w:t xml:space="preserve"> de Della Casa</w:t>
      </w:r>
      <w:r w:rsidR="00354BE1" w:rsidRPr="00213EBB">
        <w:rPr>
          <w:spacing w:val="-10"/>
          <w:sz w:val="22"/>
          <w:szCs w:val="22"/>
        </w:rPr>
        <w:fldChar w:fldCharType="begin"/>
      </w:r>
      <w:r w:rsidR="009D5DEF" w:rsidRPr="00213EBB">
        <w:rPr>
          <w:spacing w:val="-10"/>
          <w:sz w:val="22"/>
          <w:szCs w:val="22"/>
        </w:rPr>
        <w:instrText xml:space="preserve"> XE "Della Casa" </w:instrText>
      </w:r>
      <w:r w:rsidR="00354BE1" w:rsidRPr="00213EBB">
        <w:rPr>
          <w:spacing w:val="-10"/>
          <w:sz w:val="22"/>
          <w:szCs w:val="22"/>
        </w:rPr>
        <w:fldChar w:fldCharType="end"/>
      </w:r>
      <w:r w:rsidRPr="00213EBB">
        <w:rPr>
          <w:spacing w:val="-10"/>
          <w:sz w:val="22"/>
          <w:szCs w:val="22"/>
        </w:rPr>
        <w:t xml:space="preserve"> –, Érasme</w:t>
      </w:r>
      <w:r w:rsidR="00354BE1" w:rsidRPr="00213EBB">
        <w:rPr>
          <w:spacing w:val="-10"/>
          <w:sz w:val="22"/>
          <w:szCs w:val="22"/>
        </w:rPr>
        <w:fldChar w:fldCharType="begin"/>
      </w:r>
      <w:r w:rsidR="009D5DEF" w:rsidRPr="00213EBB">
        <w:rPr>
          <w:spacing w:val="-10"/>
          <w:sz w:val="22"/>
          <w:szCs w:val="22"/>
        </w:rPr>
        <w:instrText xml:space="preserve"> XE "Érasme" </w:instrText>
      </w:r>
      <w:r w:rsidR="00354BE1" w:rsidRPr="00213EBB">
        <w:rPr>
          <w:spacing w:val="-10"/>
          <w:sz w:val="22"/>
          <w:szCs w:val="22"/>
        </w:rPr>
        <w:fldChar w:fldCharType="end"/>
      </w:r>
      <w:r w:rsidRPr="00213EBB">
        <w:rPr>
          <w:spacing w:val="-10"/>
          <w:sz w:val="22"/>
          <w:szCs w:val="22"/>
        </w:rPr>
        <w:t xml:space="preserve"> ne vise pas une classe sociale particulière quand il formule ses règles de conduite, il vise tous les hommes (p.</w:t>
      </w:r>
      <w:r w:rsidR="00862725">
        <w:rPr>
          <w:spacing w:val="-10"/>
          <w:sz w:val="22"/>
          <w:szCs w:val="22"/>
        </w:rPr>
        <w:t> </w:t>
      </w:r>
      <w:r w:rsidRPr="00213EBB">
        <w:rPr>
          <w:spacing w:val="-10"/>
          <w:sz w:val="22"/>
          <w:szCs w:val="22"/>
        </w:rPr>
        <w:t>138).</w:t>
      </w:r>
    </w:p>
    <w:p w:rsidR="004445B6" w:rsidRPr="00BB5F69" w:rsidRDefault="004445B6" w:rsidP="00BB5F69">
      <w:pPr>
        <w:pStyle w:val="Titre3"/>
      </w:pPr>
      <w:bookmarkStart w:id="112" w:name="_Toc87284196"/>
      <w:bookmarkStart w:id="113" w:name="_Toc150948310"/>
      <w:r w:rsidRPr="00BB5F69">
        <w:t>Formes de vie aristocratiques à l</w:t>
      </w:r>
      <w:r w:rsidR="00634445" w:rsidRPr="00BB5F69">
        <w:t>’</w:t>
      </w:r>
      <w:r w:rsidRPr="00BB5F69">
        <w:t>âge classique</w:t>
      </w:r>
      <w:bookmarkEnd w:id="112"/>
      <w:bookmarkEnd w:id="113"/>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A87CEC"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A87CEC">
        <w:rPr>
          <w:spacing w:val="-14"/>
          <w:sz w:val="22"/>
          <w:szCs w:val="22"/>
        </w:rPr>
        <w:t>Après 1550, l</w:t>
      </w:r>
      <w:r w:rsidR="00634445" w:rsidRPr="00A87CEC">
        <w:rPr>
          <w:spacing w:val="-14"/>
          <w:sz w:val="22"/>
          <w:szCs w:val="22"/>
        </w:rPr>
        <w:t>’</w:t>
      </w:r>
      <w:r w:rsidRPr="00A87CEC">
        <w:rPr>
          <w:spacing w:val="-14"/>
          <w:sz w:val="22"/>
          <w:szCs w:val="22"/>
        </w:rPr>
        <w:t>Occident se transforme rapidement. Un nouveau modèle d</w:t>
      </w:r>
      <w:r w:rsidR="00634445" w:rsidRPr="00A87CEC">
        <w:rPr>
          <w:spacing w:val="-14"/>
          <w:sz w:val="22"/>
          <w:szCs w:val="22"/>
        </w:rPr>
        <w:t>’</w:t>
      </w:r>
      <w:r w:rsidRPr="00A87CEC">
        <w:rPr>
          <w:spacing w:val="-14"/>
          <w:sz w:val="22"/>
          <w:szCs w:val="22"/>
        </w:rPr>
        <w:t>individuation</w:t>
      </w:r>
      <w:r w:rsidR="00C15286" w:rsidRPr="00A87CEC">
        <w:rPr>
          <w:spacing w:val="-14"/>
          <w:sz w:val="22"/>
          <w:szCs w:val="22"/>
        </w:rPr>
        <w:t xml:space="preserve"> et de subjectivation</w:t>
      </w:r>
      <w:r w:rsidRPr="00A87CEC">
        <w:rPr>
          <w:spacing w:val="-14"/>
          <w:sz w:val="22"/>
          <w:szCs w:val="22"/>
        </w:rPr>
        <w:t xml:space="preserve"> s</w:t>
      </w:r>
      <w:r w:rsidR="00634445" w:rsidRPr="00A87CEC">
        <w:rPr>
          <w:spacing w:val="-14"/>
          <w:sz w:val="22"/>
          <w:szCs w:val="22"/>
        </w:rPr>
        <w:t>’</w:t>
      </w:r>
      <w:r w:rsidRPr="00A87CEC">
        <w:rPr>
          <w:spacing w:val="-14"/>
          <w:sz w:val="22"/>
          <w:szCs w:val="22"/>
        </w:rPr>
        <w:t xml:space="preserve">impose alors parallèlement à la </w:t>
      </w:r>
      <w:r w:rsidR="00784790" w:rsidRPr="00A87CEC">
        <w:rPr>
          <w:spacing w:val="-14"/>
          <w:sz w:val="22"/>
          <w:szCs w:val="22"/>
        </w:rPr>
        <w:t>progres</w:t>
      </w:r>
      <w:r w:rsidR="00A87CEC">
        <w:rPr>
          <w:spacing w:val="-14"/>
          <w:sz w:val="22"/>
          <w:szCs w:val="22"/>
        </w:rPr>
        <w:softHyphen/>
      </w:r>
      <w:r w:rsidR="00784790" w:rsidRPr="00A87CEC">
        <w:rPr>
          <w:spacing w:val="-14"/>
          <w:sz w:val="22"/>
          <w:szCs w:val="22"/>
        </w:rPr>
        <w:t>sive</w:t>
      </w:r>
      <w:r w:rsidRPr="00A87CEC">
        <w:rPr>
          <w:spacing w:val="-14"/>
          <w:sz w:val="22"/>
          <w:szCs w:val="22"/>
        </w:rPr>
        <w:t xml:space="preserve"> constitution d</w:t>
      </w:r>
      <w:r w:rsidR="00634445" w:rsidRPr="00A87CEC">
        <w:rPr>
          <w:spacing w:val="-14"/>
          <w:sz w:val="22"/>
          <w:szCs w:val="22"/>
        </w:rPr>
        <w:t>’</w:t>
      </w:r>
      <w:r w:rsidRPr="00A87CEC">
        <w:rPr>
          <w:spacing w:val="-14"/>
          <w:sz w:val="22"/>
          <w:szCs w:val="22"/>
        </w:rPr>
        <w:t xml:space="preserve">une nouvelle formation sociale : la cour </w:t>
      </w:r>
      <w:r w:rsidR="00784790" w:rsidRPr="00A87CEC">
        <w:rPr>
          <w:spacing w:val="-14"/>
          <w:sz w:val="22"/>
          <w:szCs w:val="22"/>
        </w:rPr>
        <w:t>absolutiste</w:t>
      </w:r>
      <w:r w:rsidRPr="00A87CEC">
        <w:rPr>
          <w:spacing w:val="-14"/>
          <w:sz w:val="22"/>
          <w:szCs w:val="22"/>
        </w:rPr>
        <w:t>.</w:t>
      </w:r>
    </w:p>
    <w:p w:rsidR="004445B6" w:rsidRPr="00784790"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784790">
        <w:rPr>
          <w:spacing w:val="-12"/>
          <w:sz w:val="22"/>
          <w:szCs w:val="22"/>
        </w:rPr>
        <w:t>Un certain nombre de techniques du corps résistent encore pendant un certain temps au changement. Jusqu</w:t>
      </w:r>
      <w:r w:rsidR="00634445" w:rsidRPr="00784790">
        <w:rPr>
          <w:spacing w:val="-12"/>
          <w:sz w:val="22"/>
          <w:szCs w:val="22"/>
        </w:rPr>
        <w:t>’</w:t>
      </w:r>
      <w:r w:rsidRPr="00784790">
        <w:rPr>
          <w:spacing w:val="-12"/>
          <w:sz w:val="22"/>
          <w:szCs w:val="22"/>
        </w:rPr>
        <w:t xml:space="preserve">au </w:t>
      </w:r>
      <w:r w:rsidR="009810AE" w:rsidRPr="009810AE">
        <w:rPr>
          <w:smallCaps/>
          <w:spacing w:val="-12"/>
          <w:sz w:val="22"/>
          <w:szCs w:val="22"/>
        </w:rPr>
        <w:t>xviii</w:t>
      </w:r>
      <w:r w:rsidRPr="00784790">
        <w:rPr>
          <w:spacing w:val="-12"/>
          <w:sz w:val="22"/>
          <w:szCs w:val="22"/>
          <w:vertAlign w:val="superscript"/>
        </w:rPr>
        <w:t>e</w:t>
      </w:r>
      <w:r w:rsidRPr="00784790">
        <w:rPr>
          <w:spacing w:val="-12"/>
          <w:sz w:val="22"/>
          <w:szCs w:val="22"/>
        </w:rPr>
        <w:t xml:space="preserve"> siècle, la nudité ne sem</w:t>
      </w:r>
      <w:r w:rsidR="00784790" w:rsidRPr="00784790">
        <w:rPr>
          <w:spacing w:val="-12"/>
          <w:sz w:val="22"/>
          <w:szCs w:val="22"/>
        </w:rPr>
        <w:softHyphen/>
      </w:r>
      <w:r w:rsidRPr="00784790">
        <w:rPr>
          <w:spacing w:val="-12"/>
          <w:sz w:val="22"/>
          <w:szCs w:val="22"/>
        </w:rPr>
        <w:t>ble toujours pas choquer l</w:t>
      </w:r>
      <w:r w:rsidR="00634445" w:rsidRPr="00784790">
        <w:rPr>
          <w:spacing w:val="-12"/>
          <w:sz w:val="22"/>
          <w:szCs w:val="22"/>
        </w:rPr>
        <w:t>’</w:t>
      </w:r>
      <w:r w:rsidRPr="00784790">
        <w:rPr>
          <w:spacing w:val="-12"/>
          <w:sz w:val="22"/>
          <w:szCs w:val="22"/>
        </w:rPr>
        <w:t>aristocratie de cour. On continue à recevoir au lever et au coucher dans la chambre. De même, les tabous touchant à la sexualité ne vont jamais très loin, ni dans la vie sociale, ni au niveau de la conscience d</w:t>
      </w:r>
      <w:r w:rsidR="00BB0F7F" w:rsidRPr="00784790">
        <w:rPr>
          <w:spacing w:val="-12"/>
          <w:sz w:val="22"/>
          <w:szCs w:val="22"/>
        </w:rPr>
        <w:t>es hommes (p. </w:t>
      </w:r>
      <w:r w:rsidRPr="00784790">
        <w:rPr>
          <w:spacing w:val="-12"/>
          <w:sz w:val="22"/>
          <w:szCs w:val="22"/>
        </w:rPr>
        <w:t>298). La monogamie n</w:t>
      </w:r>
      <w:r w:rsidR="00634445" w:rsidRPr="00784790">
        <w:rPr>
          <w:spacing w:val="-12"/>
          <w:sz w:val="22"/>
          <w:szCs w:val="22"/>
        </w:rPr>
        <w:t>’</w:t>
      </w:r>
      <w:r w:rsidRPr="00784790">
        <w:rPr>
          <w:spacing w:val="-12"/>
          <w:sz w:val="22"/>
          <w:szCs w:val="22"/>
        </w:rPr>
        <w:t>est toujours pas respectée par l</w:t>
      </w:r>
      <w:r w:rsidR="00634445" w:rsidRPr="00784790">
        <w:rPr>
          <w:spacing w:val="-12"/>
          <w:sz w:val="22"/>
          <w:szCs w:val="22"/>
        </w:rPr>
        <w:t>’</w:t>
      </w:r>
      <w:r w:rsidRPr="00784790">
        <w:rPr>
          <w:spacing w:val="-12"/>
          <w:sz w:val="22"/>
          <w:szCs w:val="22"/>
        </w:rPr>
        <w:t>aristocratie de cour, que ce soit par les hommes ou, ce qui est nouveau, p</w:t>
      </w:r>
      <w:r w:rsidR="00F208FA" w:rsidRPr="00784790">
        <w:rPr>
          <w:spacing w:val="-12"/>
          <w:sz w:val="22"/>
          <w:szCs w:val="22"/>
        </w:rPr>
        <w:t>ar les femmes (p. </w:t>
      </w:r>
      <w:r w:rsidRPr="00784790">
        <w:rPr>
          <w:spacing w:val="-12"/>
          <w:sz w:val="22"/>
          <w:szCs w:val="22"/>
        </w:rPr>
        <w:t xml:space="preserve">307). Les nouvelles limitations </w:t>
      </w:r>
      <w:r w:rsidR="00C506AA" w:rsidRPr="00784790">
        <w:rPr>
          <w:spacing w:val="-12"/>
          <w:sz w:val="22"/>
          <w:szCs w:val="22"/>
        </w:rPr>
        <w:t>apportées</w:t>
      </w:r>
      <w:r w:rsidRPr="00784790">
        <w:rPr>
          <w:spacing w:val="-12"/>
          <w:sz w:val="22"/>
          <w:szCs w:val="22"/>
        </w:rPr>
        <w:t xml:space="preserve"> à cette liberté sont assez lentes à s</w:t>
      </w:r>
      <w:r w:rsidR="00634445" w:rsidRPr="00784790">
        <w:rPr>
          <w:spacing w:val="-12"/>
          <w:sz w:val="22"/>
          <w:szCs w:val="22"/>
        </w:rPr>
        <w:t>’</w:t>
      </w:r>
      <w:r w:rsidRPr="00784790">
        <w:rPr>
          <w:spacing w:val="-12"/>
          <w:sz w:val="22"/>
          <w:szCs w:val="22"/>
        </w:rPr>
        <w:t xml:space="preserve">imposer et </w:t>
      </w:r>
      <w:r w:rsidR="00784790" w:rsidRPr="00784790">
        <w:rPr>
          <w:spacing w:val="-12"/>
          <w:sz w:val="22"/>
          <w:szCs w:val="22"/>
        </w:rPr>
        <w:t>conservent</w:t>
      </w:r>
      <w:r w:rsidRPr="00784790">
        <w:rPr>
          <w:spacing w:val="-12"/>
          <w:sz w:val="22"/>
          <w:szCs w:val="22"/>
        </w:rPr>
        <w:t xml:space="preserve"> pendant tout l</w:t>
      </w:r>
      <w:r w:rsidR="00634445" w:rsidRPr="00784790">
        <w:rPr>
          <w:spacing w:val="-12"/>
          <w:sz w:val="22"/>
          <w:szCs w:val="22"/>
        </w:rPr>
        <w:t>’</w:t>
      </w:r>
      <w:r w:rsidRPr="00784790">
        <w:rPr>
          <w:spacing w:val="-12"/>
          <w:sz w:val="22"/>
          <w:szCs w:val="22"/>
        </w:rPr>
        <w:t>Ancien Régime des traits archaïques : elles ne prennent effet qu</w:t>
      </w:r>
      <w:r w:rsidR="00634445" w:rsidRPr="00784790">
        <w:rPr>
          <w:spacing w:val="-12"/>
          <w:sz w:val="22"/>
          <w:szCs w:val="22"/>
        </w:rPr>
        <w:t>’</w:t>
      </w:r>
      <w:r w:rsidRPr="00784790">
        <w:rPr>
          <w:spacing w:val="-12"/>
          <w:sz w:val="22"/>
          <w:szCs w:val="22"/>
        </w:rPr>
        <w:t xml:space="preserve">en </w:t>
      </w:r>
      <w:r w:rsidR="00C15286" w:rsidRPr="00784790">
        <w:rPr>
          <w:spacing w:val="-12"/>
          <w:sz w:val="22"/>
          <w:szCs w:val="22"/>
        </w:rPr>
        <w:t>fonction</w:t>
      </w:r>
      <w:r w:rsidRPr="00784790">
        <w:rPr>
          <w:spacing w:val="-12"/>
          <w:sz w:val="22"/>
          <w:szCs w:val="22"/>
        </w:rPr>
        <w:t xml:space="preserve"> des statuts sociaux des individus en présence. Pendant </w:t>
      </w:r>
      <w:r w:rsidR="00784790" w:rsidRPr="00784790">
        <w:rPr>
          <w:spacing w:val="-12"/>
          <w:sz w:val="22"/>
          <w:szCs w:val="22"/>
        </w:rPr>
        <w:t>longtemps</w:t>
      </w:r>
      <w:r w:rsidRPr="00784790">
        <w:rPr>
          <w:spacing w:val="-12"/>
          <w:sz w:val="22"/>
          <w:szCs w:val="22"/>
        </w:rPr>
        <w:t xml:space="preserve"> encore, on ne se restreint en matière corporelle que dans les </w:t>
      </w:r>
      <w:r w:rsidR="00784790" w:rsidRPr="00784790">
        <w:rPr>
          <w:spacing w:val="-12"/>
          <w:sz w:val="22"/>
          <w:szCs w:val="22"/>
        </w:rPr>
        <w:t>situations</w:t>
      </w:r>
      <w:r w:rsidRPr="00784790">
        <w:rPr>
          <w:spacing w:val="-12"/>
          <w:sz w:val="22"/>
          <w:szCs w:val="22"/>
        </w:rPr>
        <w:t xml:space="preserve"> mettant en rapport un individu ave</w:t>
      </w:r>
      <w:r w:rsidR="00784790" w:rsidRPr="00784790">
        <w:rPr>
          <w:spacing w:val="-12"/>
          <w:sz w:val="22"/>
          <w:szCs w:val="22"/>
        </w:rPr>
        <w:t>c un supérieur hiérarchique (p. </w:t>
      </w:r>
      <w:r w:rsidRPr="00784790">
        <w:rPr>
          <w:spacing w:val="-12"/>
          <w:sz w:val="22"/>
          <w:szCs w:val="22"/>
        </w:rPr>
        <w:t>228).</w:t>
      </w:r>
    </w:p>
    <w:p w:rsidR="004445B6" w:rsidRPr="00D359B4"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D359B4">
        <w:rPr>
          <w:spacing w:val="-12"/>
          <w:sz w:val="22"/>
          <w:szCs w:val="22"/>
        </w:rPr>
        <w:t>On observe, toutefois, dans un certain nombre de domaines, un aban</w:t>
      </w:r>
      <w:r w:rsidR="00D359B4" w:rsidRPr="00D359B4">
        <w:rPr>
          <w:spacing w:val="-12"/>
          <w:sz w:val="22"/>
          <w:szCs w:val="22"/>
        </w:rPr>
        <w:softHyphen/>
      </w:r>
      <w:r w:rsidRPr="00D359B4">
        <w:rPr>
          <w:spacing w:val="-12"/>
          <w:sz w:val="22"/>
          <w:szCs w:val="22"/>
        </w:rPr>
        <w:t>don progressif de la liberté de mœurs qui caractérisait l</w:t>
      </w:r>
      <w:r w:rsidR="00634445" w:rsidRPr="00D359B4">
        <w:rPr>
          <w:spacing w:val="-12"/>
          <w:sz w:val="22"/>
          <w:szCs w:val="22"/>
        </w:rPr>
        <w:t>’</w:t>
      </w:r>
      <w:r w:rsidRPr="00D359B4">
        <w:rPr>
          <w:spacing w:val="-12"/>
          <w:sz w:val="22"/>
          <w:szCs w:val="22"/>
        </w:rPr>
        <w:t>usage du corps au Moyen Âge jusqu</w:t>
      </w:r>
      <w:r w:rsidR="00634445" w:rsidRPr="00D359B4">
        <w:rPr>
          <w:spacing w:val="-12"/>
          <w:sz w:val="22"/>
          <w:szCs w:val="22"/>
        </w:rPr>
        <w:t>’</w:t>
      </w:r>
      <w:r w:rsidRPr="00D359B4">
        <w:rPr>
          <w:spacing w:val="-12"/>
          <w:sz w:val="22"/>
          <w:szCs w:val="22"/>
        </w:rPr>
        <w:t>à Érasme</w:t>
      </w:r>
      <w:r w:rsidR="00354BE1" w:rsidRPr="00D359B4">
        <w:rPr>
          <w:spacing w:val="-12"/>
          <w:sz w:val="22"/>
          <w:szCs w:val="22"/>
        </w:rPr>
        <w:fldChar w:fldCharType="begin"/>
      </w:r>
      <w:r w:rsidR="009D5DEF" w:rsidRPr="00D359B4">
        <w:rPr>
          <w:spacing w:val="-12"/>
          <w:sz w:val="22"/>
          <w:szCs w:val="22"/>
        </w:rPr>
        <w:instrText xml:space="preserve"> XE "Érasme" </w:instrText>
      </w:r>
      <w:r w:rsidR="00354BE1" w:rsidRPr="00D359B4">
        <w:rPr>
          <w:spacing w:val="-12"/>
          <w:sz w:val="22"/>
          <w:szCs w:val="22"/>
        </w:rPr>
        <w:fldChar w:fldCharType="end"/>
      </w:r>
      <w:r w:rsidRPr="00D359B4">
        <w:rPr>
          <w:spacing w:val="-12"/>
          <w:sz w:val="22"/>
          <w:szCs w:val="22"/>
        </w:rPr>
        <w:t xml:space="preserve"> compris. La </w:t>
      </w:r>
      <w:r w:rsidR="00784790" w:rsidRPr="00D359B4">
        <w:rPr>
          <w:spacing w:val="-12"/>
          <w:sz w:val="22"/>
          <w:szCs w:val="22"/>
        </w:rPr>
        <w:t>satisfaction</w:t>
      </w:r>
      <w:r w:rsidRPr="00D359B4">
        <w:rPr>
          <w:spacing w:val="-12"/>
          <w:sz w:val="22"/>
          <w:szCs w:val="22"/>
        </w:rPr>
        <w:t xml:space="preserve"> des besoins naturels est retranchée dans une sphère privée (p.</w:t>
      </w:r>
      <w:r w:rsidR="00862725" w:rsidRPr="00D359B4">
        <w:rPr>
          <w:spacing w:val="-12"/>
          <w:sz w:val="22"/>
          <w:szCs w:val="22"/>
        </w:rPr>
        <w:t> </w:t>
      </w:r>
      <w:r w:rsidRPr="00D359B4">
        <w:rPr>
          <w:spacing w:val="-12"/>
          <w:sz w:val="22"/>
          <w:szCs w:val="22"/>
        </w:rPr>
        <w:t>224). Venu d</w:t>
      </w:r>
      <w:r w:rsidR="00634445" w:rsidRPr="00D359B4">
        <w:rPr>
          <w:spacing w:val="-12"/>
          <w:sz w:val="22"/>
          <w:szCs w:val="22"/>
        </w:rPr>
        <w:t>’</w:t>
      </w:r>
      <w:r w:rsidRPr="00D359B4">
        <w:rPr>
          <w:spacing w:val="-12"/>
          <w:sz w:val="22"/>
          <w:szCs w:val="22"/>
        </w:rPr>
        <w:t>Italie, l</w:t>
      </w:r>
      <w:r w:rsidR="00634445" w:rsidRPr="00D359B4">
        <w:rPr>
          <w:spacing w:val="-12"/>
          <w:sz w:val="22"/>
          <w:szCs w:val="22"/>
        </w:rPr>
        <w:t>’</w:t>
      </w:r>
      <w:r w:rsidRPr="00D359B4">
        <w:rPr>
          <w:spacing w:val="-12"/>
          <w:sz w:val="22"/>
          <w:szCs w:val="22"/>
        </w:rPr>
        <w:t xml:space="preserve">usage du mouchoir se développe à partir du </w:t>
      </w:r>
      <w:r w:rsidR="009810AE" w:rsidRPr="00D359B4">
        <w:rPr>
          <w:smallCaps/>
          <w:spacing w:val="-12"/>
          <w:sz w:val="22"/>
          <w:szCs w:val="22"/>
        </w:rPr>
        <w:t>xvi</w:t>
      </w:r>
      <w:r w:rsidRPr="00D359B4">
        <w:rPr>
          <w:spacing w:val="-12"/>
          <w:sz w:val="22"/>
          <w:szCs w:val="22"/>
          <w:vertAlign w:val="superscript"/>
        </w:rPr>
        <w:t>e</w:t>
      </w:r>
      <w:r w:rsidRPr="00D359B4">
        <w:rPr>
          <w:spacing w:val="-12"/>
          <w:sz w:val="22"/>
          <w:szCs w:val="22"/>
        </w:rPr>
        <w:t xml:space="preserve"> et surtout du </w:t>
      </w:r>
      <w:r w:rsidR="009810AE" w:rsidRPr="00D359B4">
        <w:rPr>
          <w:smallCaps/>
          <w:spacing w:val="-12"/>
          <w:sz w:val="22"/>
          <w:szCs w:val="22"/>
        </w:rPr>
        <w:t>xvii</w:t>
      </w:r>
      <w:r w:rsidRPr="00D359B4">
        <w:rPr>
          <w:spacing w:val="-12"/>
          <w:sz w:val="22"/>
          <w:szCs w:val="22"/>
          <w:vertAlign w:val="superscript"/>
        </w:rPr>
        <w:t>e</w:t>
      </w:r>
      <w:r w:rsidR="00F52E27" w:rsidRPr="00D359B4">
        <w:rPr>
          <w:spacing w:val="-12"/>
          <w:sz w:val="22"/>
          <w:szCs w:val="22"/>
        </w:rPr>
        <w:t xml:space="preserve"> siècle</w:t>
      </w:r>
      <w:r w:rsidR="00F95022" w:rsidRPr="00D359B4">
        <w:rPr>
          <w:spacing w:val="-12"/>
          <w:sz w:val="22"/>
          <w:szCs w:val="22"/>
        </w:rPr>
        <w:t xml:space="preserve"> chez les gens riches (p. </w:t>
      </w:r>
      <w:r w:rsidRPr="00D359B4">
        <w:rPr>
          <w:spacing w:val="-12"/>
          <w:sz w:val="22"/>
          <w:szCs w:val="22"/>
        </w:rPr>
        <w:t>239). Cracher devient de plus en plus inconvenant. Si la nudité ne fait pas problème, on commence à trouver pénible de devoir partager son lit avec quelqu</w:t>
      </w:r>
      <w:r w:rsidR="00634445" w:rsidRPr="00D359B4">
        <w:rPr>
          <w:spacing w:val="-12"/>
          <w:sz w:val="22"/>
          <w:szCs w:val="22"/>
        </w:rPr>
        <w:t>’</w:t>
      </w:r>
      <w:r w:rsidRPr="00D359B4">
        <w:rPr>
          <w:spacing w:val="-12"/>
          <w:sz w:val="22"/>
          <w:szCs w:val="22"/>
        </w:rPr>
        <w:t>un du même sexe.</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Une attention toute particulière, prolongeant l</w:t>
      </w:r>
      <w:r w:rsidR="00634445" w:rsidRPr="00213EBB">
        <w:rPr>
          <w:spacing w:val="-10"/>
          <w:sz w:val="22"/>
          <w:szCs w:val="22"/>
        </w:rPr>
        <w:t>’</w:t>
      </w:r>
      <w:r w:rsidRPr="00213EBB">
        <w:rPr>
          <w:spacing w:val="-10"/>
          <w:sz w:val="22"/>
          <w:szCs w:val="22"/>
        </w:rPr>
        <w:t>effort entrepris au Moyen Âge, est consacrée dans les traités de civilité aux repas et aux manières de table. L</w:t>
      </w:r>
      <w:r w:rsidR="00634445" w:rsidRPr="00213EBB">
        <w:rPr>
          <w:spacing w:val="-10"/>
          <w:sz w:val="22"/>
          <w:szCs w:val="22"/>
        </w:rPr>
        <w:t>’</w:t>
      </w:r>
      <w:r w:rsidRPr="00213EBB">
        <w:rPr>
          <w:spacing w:val="-10"/>
          <w:sz w:val="22"/>
          <w:szCs w:val="22"/>
        </w:rPr>
        <w:t xml:space="preserve">aristocratie de cour, qui se consolide au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siècle, commence à ritualiser ces moments de sa vie quotidienne pendant les</w:t>
      </w:r>
      <w:r w:rsidR="009A5AC4">
        <w:rPr>
          <w:spacing w:val="-10"/>
          <w:sz w:val="22"/>
          <w:szCs w:val="22"/>
        </w:rPr>
        <w:softHyphen/>
      </w:r>
      <w:r w:rsidRPr="00213EBB">
        <w:rPr>
          <w:spacing w:val="-10"/>
          <w:sz w:val="22"/>
          <w:szCs w:val="22"/>
        </w:rPr>
        <w:t xml:space="preserve">quels elle se soumet désormais à une autocontrainte </w:t>
      </w:r>
      <w:r w:rsidR="00784790" w:rsidRPr="00213EBB">
        <w:rPr>
          <w:spacing w:val="-10"/>
          <w:sz w:val="22"/>
          <w:szCs w:val="22"/>
        </w:rPr>
        <w:t>constante</w:t>
      </w:r>
      <w:r w:rsidRPr="00213EBB">
        <w:rPr>
          <w:spacing w:val="-10"/>
          <w:sz w:val="22"/>
          <w:szCs w:val="22"/>
        </w:rPr>
        <w:t xml:space="preserve"> (p.</w:t>
      </w:r>
      <w:r w:rsidR="00862725">
        <w:rPr>
          <w:spacing w:val="-10"/>
          <w:sz w:val="22"/>
          <w:szCs w:val="22"/>
        </w:rPr>
        <w:t> </w:t>
      </w:r>
      <w:r w:rsidRPr="00213EBB">
        <w:rPr>
          <w:spacing w:val="-10"/>
          <w:sz w:val="22"/>
          <w:szCs w:val="22"/>
        </w:rPr>
        <w:t>175). L</w:t>
      </w:r>
      <w:r w:rsidR="00634445" w:rsidRPr="00213EBB">
        <w:rPr>
          <w:spacing w:val="-10"/>
          <w:sz w:val="22"/>
          <w:szCs w:val="22"/>
        </w:rPr>
        <w:t>’</w:t>
      </w:r>
      <w:r w:rsidRPr="00213EBB">
        <w:rPr>
          <w:spacing w:val="-10"/>
          <w:sz w:val="22"/>
          <w:szCs w:val="22"/>
        </w:rPr>
        <w:t>usage du couteau – symbole guerrier par excellence – est frappé d</w:t>
      </w:r>
      <w:r w:rsidR="00634445" w:rsidRPr="00213EBB">
        <w:rPr>
          <w:spacing w:val="-10"/>
          <w:sz w:val="22"/>
          <w:szCs w:val="22"/>
        </w:rPr>
        <w:t>’</w:t>
      </w:r>
      <w:r w:rsidRPr="00213EBB">
        <w:rPr>
          <w:spacing w:val="-10"/>
          <w:sz w:val="22"/>
          <w:szCs w:val="22"/>
        </w:rPr>
        <w:t>un certain nombre de tabous : on ne le porte plus à la bouche</w:t>
      </w:r>
      <w:r w:rsidR="00862725">
        <w:rPr>
          <w:spacing w:val="-10"/>
          <w:sz w:val="22"/>
          <w:szCs w:val="22"/>
        </w:rPr>
        <w:t> </w:t>
      </w:r>
      <w:r w:rsidRPr="00213EBB">
        <w:rPr>
          <w:spacing w:val="-10"/>
          <w:sz w:val="22"/>
          <w:szCs w:val="22"/>
        </w:rPr>
        <w:t>; on ne le pointe pas vers son voisin</w:t>
      </w:r>
      <w:r w:rsidR="00F52E27" w:rsidRPr="00213EBB">
        <w:rPr>
          <w:rStyle w:val="Rfrencedenotedebasdepage"/>
          <w:spacing w:val="-10"/>
          <w:sz w:val="22"/>
          <w:szCs w:val="22"/>
        </w:rPr>
        <w:t> </w:t>
      </w:r>
      <w:r w:rsidR="00F52E27" w:rsidRPr="00213EBB">
        <w:rPr>
          <w:spacing w:val="-10"/>
          <w:sz w:val="22"/>
          <w:szCs w:val="22"/>
        </w:rPr>
        <w:t>;</w:t>
      </w:r>
      <w:r w:rsidRPr="00213EBB">
        <w:rPr>
          <w:spacing w:val="-10"/>
          <w:sz w:val="22"/>
          <w:szCs w:val="22"/>
        </w:rPr>
        <w:t xml:space="preserve"> on ne coupe avec ni poisson, ni pomme de terre, ni quenelle, ni œuf à la coque, ni pomme, ni orange (</w:t>
      </w:r>
      <w:r w:rsidR="00C15286">
        <w:rPr>
          <w:spacing w:val="-10"/>
          <w:sz w:val="22"/>
          <w:szCs w:val="22"/>
        </w:rPr>
        <w:t>p</w:t>
      </w:r>
      <w:r w:rsidRPr="00213EBB">
        <w:rPr>
          <w:spacing w:val="-10"/>
          <w:sz w:val="22"/>
          <w:szCs w:val="22"/>
        </w:rPr>
        <w:t>p. 201-204). L</w:t>
      </w:r>
      <w:r w:rsidR="00634445" w:rsidRPr="00213EBB">
        <w:rPr>
          <w:spacing w:val="-10"/>
          <w:sz w:val="22"/>
          <w:szCs w:val="22"/>
        </w:rPr>
        <w:t>’</w:t>
      </w:r>
      <w:r w:rsidRPr="00213EBB">
        <w:rPr>
          <w:spacing w:val="-10"/>
          <w:sz w:val="22"/>
          <w:szCs w:val="22"/>
        </w:rPr>
        <w:t>usage de la fourchette, venu d</w:t>
      </w:r>
      <w:r w:rsidR="00634445" w:rsidRPr="00213EBB">
        <w:rPr>
          <w:spacing w:val="-10"/>
          <w:sz w:val="22"/>
          <w:szCs w:val="22"/>
        </w:rPr>
        <w:t>’</w:t>
      </w:r>
      <w:r w:rsidRPr="00213EBB">
        <w:rPr>
          <w:spacing w:val="-10"/>
          <w:sz w:val="22"/>
          <w:szCs w:val="22"/>
        </w:rPr>
        <w:t xml:space="preserve">Italie lui aussi au </w:t>
      </w:r>
      <w:r w:rsidR="009810AE" w:rsidRPr="009810AE">
        <w:rPr>
          <w:smallCaps/>
          <w:spacing w:val="-10"/>
          <w:sz w:val="22"/>
          <w:szCs w:val="22"/>
        </w:rPr>
        <w:t>xvi</w:t>
      </w:r>
      <w:r w:rsidRPr="00213EBB">
        <w:rPr>
          <w:spacing w:val="-10"/>
          <w:sz w:val="22"/>
          <w:szCs w:val="22"/>
          <w:vertAlign w:val="superscript"/>
        </w:rPr>
        <w:t>e</w:t>
      </w:r>
      <w:r w:rsidR="00F95022" w:rsidRPr="00213EBB">
        <w:rPr>
          <w:spacing w:val="-10"/>
          <w:sz w:val="22"/>
          <w:szCs w:val="22"/>
        </w:rPr>
        <w:t xml:space="preserve"> siècle (p. </w:t>
      </w:r>
      <w:r w:rsidRPr="00213EBB">
        <w:rPr>
          <w:spacing w:val="-10"/>
          <w:sz w:val="22"/>
          <w:szCs w:val="22"/>
        </w:rPr>
        <w:t>116), s</w:t>
      </w:r>
      <w:r w:rsidR="00634445" w:rsidRPr="00213EBB">
        <w:rPr>
          <w:spacing w:val="-10"/>
          <w:sz w:val="22"/>
          <w:szCs w:val="22"/>
        </w:rPr>
        <w:t>’</w:t>
      </w:r>
      <w:r w:rsidRPr="00213EBB">
        <w:rPr>
          <w:spacing w:val="-10"/>
          <w:sz w:val="22"/>
          <w:szCs w:val="22"/>
        </w:rPr>
        <w:t xml:space="preserve">impose </w:t>
      </w:r>
      <w:r w:rsidR="00EC2493" w:rsidRPr="00213EBB">
        <w:rPr>
          <w:spacing w:val="-10"/>
          <w:sz w:val="22"/>
          <w:szCs w:val="22"/>
        </w:rPr>
        <w:t>rapidement</w:t>
      </w:r>
      <w:r w:rsidRPr="00213EBB">
        <w:rPr>
          <w:spacing w:val="-10"/>
          <w:sz w:val="22"/>
          <w:szCs w:val="22"/>
        </w:rPr>
        <w:t xml:space="preserve"> (</w:t>
      </w:r>
      <w:r w:rsidR="00862725">
        <w:rPr>
          <w:spacing w:val="-10"/>
          <w:sz w:val="22"/>
          <w:szCs w:val="22"/>
        </w:rPr>
        <w:t>p</w:t>
      </w:r>
      <w:r w:rsidRPr="00213EBB">
        <w:rPr>
          <w:spacing w:val="-10"/>
          <w:sz w:val="22"/>
          <w:szCs w:val="22"/>
        </w:rPr>
        <w:t xml:space="preserve">p. 206-209). On </w:t>
      </w:r>
      <w:r w:rsidR="00BB0F7F" w:rsidRPr="00213EBB">
        <w:rPr>
          <w:spacing w:val="-10"/>
          <w:sz w:val="22"/>
          <w:szCs w:val="22"/>
        </w:rPr>
        <w:t>multiplie</w:t>
      </w:r>
      <w:r w:rsidRPr="00213EBB">
        <w:rPr>
          <w:spacing w:val="-10"/>
          <w:sz w:val="22"/>
          <w:szCs w:val="22"/>
        </w:rPr>
        <w:t xml:space="preserve"> les assiettes.</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Le nouveau statut des femmes est révélateur de ce </w:t>
      </w:r>
      <w:r w:rsidR="00F208FA" w:rsidRPr="00213EBB">
        <w:rPr>
          <w:spacing w:val="-10"/>
          <w:sz w:val="22"/>
          <w:szCs w:val="22"/>
        </w:rPr>
        <w:t>mouvement</w:t>
      </w:r>
      <w:r w:rsidRPr="00213EBB">
        <w:rPr>
          <w:spacing w:val="-10"/>
          <w:sz w:val="22"/>
          <w:szCs w:val="22"/>
        </w:rPr>
        <w:t xml:space="preserve"> général de stylisation de la corporéité. On assiste, en effet, pendant deux siècles, à une certaine émancipation des femmes des couches supérieures de la société. Entièrement soumises aux hommes pendant le Moyen Âge, les femmes bénéficient d</w:t>
      </w:r>
      <w:r w:rsidR="00634445" w:rsidRPr="00213EBB">
        <w:rPr>
          <w:spacing w:val="-10"/>
          <w:sz w:val="22"/>
          <w:szCs w:val="22"/>
        </w:rPr>
        <w:t>’</w:t>
      </w:r>
      <w:r w:rsidRPr="00213EBB">
        <w:rPr>
          <w:spacing w:val="-10"/>
          <w:sz w:val="22"/>
          <w:szCs w:val="22"/>
        </w:rPr>
        <w:t>une liberté nouvelle qu</w:t>
      </w:r>
      <w:r w:rsidR="00634445" w:rsidRPr="00213EBB">
        <w:rPr>
          <w:spacing w:val="-10"/>
          <w:sz w:val="22"/>
          <w:szCs w:val="22"/>
        </w:rPr>
        <w:t>’</w:t>
      </w:r>
      <w:r w:rsidRPr="00213EBB">
        <w:rPr>
          <w:spacing w:val="-10"/>
          <w:sz w:val="22"/>
          <w:szCs w:val="22"/>
        </w:rPr>
        <w:t>elles reperdront de nou</w:t>
      </w:r>
      <w:r w:rsidR="00B7696C">
        <w:rPr>
          <w:spacing w:val="-10"/>
          <w:sz w:val="22"/>
          <w:szCs w:val="22"/>
        </w:rPr>
        <w:softHyphen/>
      </w:r>
      <w:r w:rsidRPr="00213EBB">
        <w:rPr>
          <w:spacing w:val="-10"/>
          <w:sz w:val="22"/>
          <w:szCs w:val="22"/>
        </w:rPr>
        <w:t xml:space="preserve">veau pendant la période </w:t>
      </w:r>
      <w:r w:rsidR="00784790" w:rsidRPr="00213EBB">
        <w:rPr>
          <w:spacing w:val="-10"/>
          <w:sz w:val="22"/>
          <w:szCs w:val="22"/>
        </w:rPr>
        <w:t>bourgeoise</w:t>
      </w:r>
      <w:r w:rsidRPr="00213EBB">
        <w:rPr>
          <w:spacing w:val="-10"/>
          <w:sz w:val="22"/>
          <w:szCs w:val="22"/>
        </w:rPr>
        <w:t xml:space="preserve"> (p.</w:t>
      </w:r>
      <w:r w:rsidR="00862725">
        <w:rPr>
          <w:spacing w:val="-10"/>
          <w:sz w:val="22"/>
          <w:szCs w:val="22"/>
        </w:rPr>
        <w:t> </w:t>
      </w:r>
      <w:r w:rsidRPr="00213EBB">
        <w:rPr>
          <w:spacing w:val="-10"/>
          <w:sz w:val="22"/>
          <w:szCs w:val="22"/>
        </w:rPr>
        <w:t xml:space="preserve">308). Chez les nobles de cour, la </w:t>
      </w:r>
      <w:r w:rsidR="00F208FA" w:rsidRPr="00213EBB">
        <w:rPr>
          <w:spacing w:val="-10"/>
          <w:sz w:val="22"/>
          <w:szCs w:val="22"/>
        </w:rPr>
        <w:t>communauté</w:t>
      </w:r>
      <w:r w:rsidRPr="00213EBB">
        <w:rPr>
          <w:spacing w:val="-10"/>
          <w:sz w:val="22"/>
          <w:szCs w:val="22"/>
        </w:rPr>
        <w:t xml:space="preserve"> de mariage est « une communauté dépourvue de liens per</w:t>
      </w:r>
      <w:r w:rsidR="00B7696C">
        <w:rPr>
          <w:spacing w:val="-10"/>
          <w:sz w:val="22"/>
          <w:szCs w:val="22"/>
        </w:rPr>
        <w:softHyphen/>
      </w:r>
      <w:r w:rsidRPr="00213EBB">
        <w:rPr>
          <w:spacing w:val="-10"/>
          <w:sz w:val="22"/>
          <w:szCs w:val="22"/>
        </w:rPr>
        <w:t>sonnels, où, en l</w:t>
      </w:r>
      <w:r w:rsidR="00634445" w:rsidRPr="00213EBB">
        <w:rPr>
          <w:spacing w:val="-10"/>
          <w:sz w:val="22"/>
          <w:szCs w:val="22"/>
        </w:rPr>
        <w:t>’</w:t>
      </w:r>
      <w:r w:rsidRPr="00213EBB">
        <w:rPr>
          <w:spacing w:val="-10"/>
          <w:sz w:val="22"/>
          <w:szCs w:val="22"/>
        </w:rPr>
        <w:t>absence d</w:t>
      </w:r>
      <w:r w:rsidR="00634445" w:rsidRPr="00213EBB">
        <w:rPr>
          <w:spacing w:val="-10"/>
          <w:sz w:val="22"/>
          <w:szCs w:val="22"/>
        </w:rPr>
        <w:t>’</w:t>
      </w:r>
      <w:r w:rsidRPr="00213EBB">
        <w:rPr>
          <w:spacing w:val="-10"/>
          <w:sz w:val="22"/>
          <w:szCs w:val="22"/>
        </w:rPr>
        <w:t xml:space="preserve">affection </w:t>
      </w:r>
      <w:r w:rsidR="00784790" w:rsidRPr="00213EBB">
        <w:rPr>
          <w:spacing w:val="-10"/>
          <w:sz w:val="22"/>
          <w:szCs w:val="22"/>
        </w:rPr>
        <w:t>réciproque</w:t>
      </w:r>
      <w:r w:rsidRPr="00213EBB">
        <w:rPr>
          <w:spacing w:val="-10"/>
          <w:sz w:val="22"/>
          <w:szCs w:val="22"/>
        </w:rPr>
        <w:t>, les époux profitent lar</w:t>
      </w:r>
      <w:r w:rsidR="00031828">
        <w:rPr>
          <w:spacing w:val="-10"/>
          <w:sz w:val="22"/>
          <w:szCs w:val="22"/>
        </w:rPr>
        <w:softHyphen/>
      </w:r>
      <w:r w:rsidRPr="00213EBB">
        <w:rPr>
          <w:spacing w:val="-10"/>
          <w:sz w:val="22"/>
          <w:szCs w:val="22"/>
        </w:rPr>
        <w:t>gement de la marge de liberté que la société leur accorde »</w:t>
      </w:r>
      <w:r w:rsidR="004B740D">
        <w:rPr>
          <w:spacing w:val="-10"/>
          <w:sz w:val="22"/>
          <w:szCs w:val="22"/>
        </w:rPr>
        <w:t xml:space="preserve"> (</w:t>
      </w:r>
      <w:r w:rsidR="004B740D" w:rsidRPr="004B740D">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4B740D" w:rsidRPr="004B740D">
        <w:rPr>
          <w:spacing w:val="-10"/>
          <w:sz w:val="22"/>
          <w:szCs w:val="22"/>
        </w:rPr>
        <w:t xml:space="preserve"> [1969], 1974, p. 28)</w:t>
      </w:r>
      <w:r w:rsidRPr="00213EBB">
        <w:rPr>
          <w:spacing w:val="-10"/>
          <w:sz w:val="22"/>
          <w:szCs w:val="22"/>
        </w:rPr>
        <w:t>. Toutefois, ce mouvement d</w:t>
      </w:r>
      <w:r w:rsidR="00634445" w:rsidRPr="00213EBB">
        <w:rPr>
          <w:spacing w:val="-10"/>
          <w:sz w:val="22"/>
          <w:szCs w:val="22"/>
        </w:rPr>
        <w:t>’</w:t>
      </w:r>
      <w:r w:rsidRPr="00213EBB">
        <w:rPr>
          <w:spacing w:val="-10"/>
          <w:sz w:val="22"/>
          <w:szCs w:val="22"/>
        </w:rPr>
        <w:t xml:space="preserve">émancipation des </w:t>
      </w:r>
      <w:r w:rsidR="00784790" w:rsidRPr="00213EBB">
        <w:rPr>
          <w:spacing w:val="-10"/>
          <w:sz w:val="22"/>
          <w:szCs w:val="22"/>
        </w:rPr>
        <w:t>femmes</w:t>
      </w:r>
      <w:r w:rsidRPr="00213EBB">
        <w:rPr>
          <w:spacing w:val="-10"/>
          <w:sz w:val="22"/>
          <w:szCs w:val="22"/>
        </w:rPr>
        <w:t>, outre qu</w:t>
      </w:r>
      <w:r w:rsidR="00634445" w:rsidRPr="00213EBB">
        <w:rPr>
          <w:spacing w:val="-10"/>
          <w:sz w:val="22"/>
          <w:szCs w:val="22"/>
        </w:rPr>
        <w:t>’</w:t>
      </w:r>
      <w:r w:rsidRPr="00213EBB">
        <w:rPr>
          <w:spacing w:val="-10"/>
          <w:sz w:val="22"/>
          <w:szCs w:val="22"/>
        </w:rPr>
        <w:t xml:space="preserve">il ne concerne que celles du milieu </w:t>
      </w:r>
      <w:r w:rsidR="00ED7502" w:rsidRPr="00213EBB">
        <w:rPr>
          <w:spacing w:val="-10"/>
          <w:sz w:val="22"/>
          <w:szCs w:val="22"/>
        </w:rPr>
        <w:t>aristocratique</w:t>
      </w:r>
      <w:r w:rsidRPr="00213EBB">
        <w:rPr>
          <w:spacing w:val="-10"/>
          <w:sz w:val="22"/>
          <w:szCs w:val="22"/>
        </w:rPr>
        <w:t>, s</w:t>
      </w:r>
      <w:r w:rsidR="00634445" w:rsidRPr="00213EBB">
        <w:rPr>
          <w:spacing w:val="-10"/>
          <w:sz w:val="22"/>
          <w:szCs w:val="22"/>
        </w:rPr>
        <w:t>’</w:t>
      </w:r>
      <w:r w:rsidRPr="00213EBB">
        <w:rPr>
          <w:spacing w:val="-10"/>
          <w:sz w:val="22"/>
          <w:szCs w:val="22"/>
        </w:rPr>
        <w:t>effectue dans le cadre d</w:t>
      </w:r>
      <w:r w:rsidR="00634445" w:rsidRPr="00213EBB">
        <w:rPr>
          <w:spacing w:val="-10"/>
          <w:sz w:val="22"/>
          <w:szCs w:val="22"/>
        </w:rPr>
        <w:t>’</w:t>
      </w:r>
      <w:r w:rsidRPr="00213EBB">
        <w:rPr>
          <w:spacing w:val="-10"/>
          <w:sz w:val="22"/>
          <w:szCs w:val="22"/>
        </w:rPr>
        <w:t>un renforcement général du contrôle de soi. Les femmes ne disposent, dans certains sec</w:t>
      </w:r>
      <w:r w:rsidR="00B7696C">
        <w:rPr>
          <w:spacing w:val="-10"/>
          <w:sz w:val="22"/>
          <w:szCs w:val="22"/>
        </w:rPr>
        <w:softHyphen/>
      </w:r>
      <w:r w:rsidRPr="00213EBB">
        <w:rPr>
          <w:spacing w:val="-10"/>
          <w:sz w:val="22"/>
          <w:szCs w:val="22"/>
        </w:rPr>
        <w:t>teurs, de plus de liberté que parce que la force des autocontrôles imposés aux hommes, mais aussi à elles-mêmes, s</w:t>
      </w:r>
      <w:r w:rsidR="00634445" w:rsidRPr="00213EBB">
        <w:rPr>
          <w:spacing w:val="-10"/>
          <w:sz w:val="22"/>
          <w:szCs w:val="22"/>
        </w:rPr>
        <w:t>’</w:t>
      </w:r>
      <w:r w:rsidRPr="00213EBB">
        <w:rPr>
          <w:spacing w:val="-10"/>
          <w:sz w:val="22"/>
          <w:szCs w:val="22"/>
        </w:rPr>
        <w:t>est accentuée</w:t>
      </w:r>
      <w:r w:rsidR="004B740D">
        <w:rPr>
          <w:spacing w:val="-10"/>
          <w:sz w:val="22"/>
          <w:szCs w:val="22"/>
        </w:rPr>
        <w:t xml:space="preserve"> (</w:t>
      </w:r>
      <w:r w:rsidR="004B740D" w:rsidRPr="004B740D">
        <w:rPr>
          <w:spacing w:val="-10"/>
          <w:sz w:val="22"/>
          <w:szCs w:val="22"/>
        </w:rPr>
        <w:t>Elias [1939], 1973, p. 308</w:t>
      </w:r>
      <w:r w:rsidR="004B740D">
        <w:rPr>
          <w:spacing w:val="-10"/>
          <w:sz w:val="22"/>
          <w:szCs w:val="22"/>
        </w:rPr>
        <w:t>)</w:t>
      </w:r>
      <w:r w:rsidRPr="00213EBB">
        <w:rPr>
          <w:spacing w:val="-10"/>
          <w:sz w:val="22"/>
          <w:szCs w:val="22"/>
        </w:rPr>
        <w:t xml:space="preserve">. Le montre, par exemple, le </w:t>
      </w:r>
      <w:r w:rsidR="00784790" w:rsidRPr="00213EBB">
        <w:rPr>
          <w:spacing w:val="-10"/>
          <w:sz w:val="22"/>
          <w:szCs w:val="22"/>
        </w:rPr>
        <w:t>développement</w:t>
      </w:r>
      <w:r w:rsidRPr="00213EBB">
        <w:rPr>
          <w:spacing w:val="-10"/>
          <w:sz w:val="22"/>
          <w:szCs w:val="22"/>
        </w:rPr>
        <w:t xml:space="preserve"> de l</w:t>
      </w:r>
      <w:r w:rsidR="00634445" w:rsidRPr="00213EBB">
        <w:rPr>
          <w:spacing w:val="-10"/>
          <w:sz w:val="22"/>
          <w:szCs w:val="22"/>
        </w:rPr>
        <w:t>’</w:t>
      </w:r>
      <w:r w:rsidRPr="00213EBB">
        <w:rPr>
          <w:spacing w:val="-10"/>
          <w:sz w:val="22"/>
          <w:szCs w:val="22"/>
        </w:rPr>
        <w:t>amour romantique dans la littérature et parfois dans la vie même des aristocrates</w:t>
      </w:r>
      <w:r w:rsidR="004B740D">
        <w:rPr>
          <w:spacing w:val="-10"/>
          <w:sz w:val="22"/>
          <w:szCs w:val="22"/>
        </w:rPr>
        <w:t xml:space="preserve"> (</w:t>
      </w:r>
      <w:r w:rsidR="004B740D" w:rsidRPr="004B740D">
        <w:rPr>
          <w:spacing w:val="-10"/>
          <w:sz w:val="22"/>
          <w:szCs w:val="22"/>
        </w:rPr>
        <w:t>Elias [1969], 1974, p. 276)</w:t>
      </w:r>
      <w:r w:rsidRPr="00213EBB">
        <w:rPr>
          <w:spacing w:val="-10"/>
          <w:sz w:val="22"/>
          <w:szCs w:val="22"/>
        </w:rPr>
        <w:t>.</w:t>
      </w:r>
    </w:p>
    <w:p w:rsidR="004445B6" w:rsidRPr="00BA426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DC5814">
        <w:rPr>
          <w:spacing w:val="-12"/>
          <w:sz w:val="22"/>
          <w:szCs w:val="22"/>
        </w:rPr>
        <w:t>Du côté des comportements sociaux, ce que l</w:t>
      </w:r>
      <w:r w:rsidR="00634445" w:rsidRPr="00DC5814">
        <w:rPr>
          <w:spacing w:val="-12"/>
          <w:sz w:val="22"/>
          <w:szCs w:val="22"/>
        </w:rPr>
        <w:t>’</w:t>
      </w:r>
      <w:r w:rsidRPr="00DC5814">
        <w:rPr>
          <w:spacing w:val="-12"/>
          <w:sz w:val="22"/>
          <w:szCs w:val="22"/>
        </w:rPr>
        <w:t>on pourrait appeler « les techniques de l</w:t>
      </w:r>
      <w:r w:rsidR="00634445" w:rsidRPr="00DC5814">
        <w:rPr>
          <w:spacing w:val="-12"/>
          <w:sz w:val="22"/>
          <w:szCs w:val="22"/>
        </w:rPr>
        <w:t>’</w:t>
      </w:r>
      <w:r w:rsidRPr="00DC5814">
        <w:rPr>
          <w:spacing w:val="-12"/>
          <w:sz w:val="22"/>
          <w:szCs w:val="22"/>
        </w:rPr>
        <w:t>autre »</w:t>
      </w:r>
      <w:r w:rsidR="00DC07ED" w:rsidRPr="00DC5814">
        <w:rPr>
          <w:spacing w:val="-12"/>
          <w:sz w:val="22"/>
          <w:szCs w:val="22"/>
        </w:rPr>
        <w:t xml:space="preserve"> ou mieux encore</w:t>
      </w:r>
      <w:r w:rsidR="007B2A2F" w:rsidRPr="00DC5814">
        <w:rPr>
          <w:spacing w:val="-12"/>
          <w:sz w:val="22"/>
          <w:szCs w:val="22"/>
        </w:rPr>
        <w:t xml:space="preserve"> </w:t>
      </w:r>
      <w:r w:rsidR="00DC07ED" w:rsidRPr="00DC5814">
        <w:rPr>
          <w:spacing w:val="-12"/>
          <w:sz w:val="22"/>
          <w:szCs w:val="22"/>
        </w:rPr>
        <w:t xml:space="preserve">« les </w:t>
      </w:r>
      <w:r w:rsidR="00C15286" w:rsidRPr="00DC5814">
        <w:rPr>
          <w:i/>
          <w:spacing w:val="-12"/>
          <w:sz w:val="22"/>
          <w:szCs w:val="22"/>
        </w:rPr>
        <w:t>manières de fluer</w:t>
      </w:r>
      <w:r w:rsidR="00DC07ED" w:rsidRPr="00DC5814">
        <w:rPr>
          <w:spacing w:val="-12"/>
          <w:sz w:val="22"/>
          <w:szCs w:val="22"/>
        </w:rPr>
        <w:t xml:space="preserve"> de la </w:t>
      </w:r>
      <w:r w:rsidR="00C15286" w:rsidRPr="00DC5814">
        <w:rPr>
          <w:spacing w:val="-12"/>
          <w:sz w:val="22"/>
          <w:szCs w:val="22"/>
        </w:rPr>
        <w:t>socialité</w:t>
      </w:r>
      <w:r w:rsidR="00DC07ED" w:rsidRPr="00DC5814">
        <w:rPr>
          <w:spacing w:val="-12"/>
          <w:sz w:val="22"/>
          <w:szCs w:val="22"/>
        </w:rPr>
        <w:t> »</w:t>
      </w:r>
      <w:r w:rsidRPr="00DC5814">
        <w:rPr>
          <w:spacing w:val="-12"/>
          <w:sz w:val="22"/>
          <w:szCs w:val="22"/>
        </w:rPr>
        <w:t>, la mise</w:t>
      </w:r>
      <w:r w:rsidRPr="00BA4266">
        <w:rPr>
          <w:spacing w:val="-12"/>
          <w:sz w:val="22"/>
          <w:szCs w:val="22"/>
        </w:rPr>
        <w:t xml:space="preserve"> en forme est encore plus marquée et plus générale que pour les techniques du corps. C</w:t>
      </w:r>
      <w:r w:rsidR="00634445" w:rsidRPr="00BA4266">
        <w:rPr>
          <w:spacing w:val="-12"/>
          <w:sz w:val="22"/>
          <w:szCs w:val="22"/>
        </w:rPr>
        <w:t>’</w:t>
      </w:r>
      <w:r w:rsidRPr="00BA4266">
        <w:rPr>
          <w:spacing w:val="-12"/>
          <w:sz w:val="22"/>
          <w:szCs w:val="22"/>
        </w:rPr>
        <w:t xml:space="preserve">est toute la vie sociale qui fait </w:t>
      </w:r>
      <w:r w:rsidR="00C15286" w:rsidRPr="00BA4266">
        <w:rPr>
          <w:spacing w:val="-12"/>
          <w:sz w:val="22"/>
          <w:szCs w:val="22"/>
        </w:rPr>
        <w:t>désormais</w:t>
      </w:r>
      <w:r w:rsidRPr="00BA4266">
        <w:rPr>
          <w:spacing w:val="-12"/>
          <w:sz w:val="22"/>
          <w:szCs w:val="22"/>
        </w:rPr>
        <w:t xml:space="preserve"> l</w:t>
      </w:r>
      <w:r w:rsidR="00634445" w:rsidRPr="00BA4266">
        <w:rPr>
          <w:spacing w:val="-12"/>
          <w:sz w:val="22"/>
          <w:szCs w:val="22"/>
        </w:rPr>
        <w:t>’</w:t>
      </w:r>
      <w:r w:rsidRPr="00BA4266">
        <w:rPr>
          <w:spacing w:val="-12"/>
          <w:sz w:val="22"/>
          <w:szCs w:val="22"/>
        </w:rPr>
        <w:t>objet d</w:t>
      </w:r>
      <w:r w:rsidR="00634445" w:rsidRPr="00BA4266">
        <w:rPr>
          <w:spacing w:val="-12"/>
          <w:sz w:val="22"/>
          <w:szCs w:val="22"/>
        </w:rPr>
        <w:t>’</w:t>
      </w:r>
      <w:r w:rsidRPr="00BA4266">
        <w:rPr>
          <w:spacing w:val="-12"/>
          <w:sz w:val="22"/>
          <w:szCs w:val="22"/>
        </w:rPr>
        <w:t xml:space="preserve">une stylisation. </w:t>
      </w:r>
      <w:proofErr w:type="gramStart"/>
      <w:r w:rsidRPr="00BA4266">
        <w:rPr>
          <w:spacing w:val="-12"/>
          <w:sz w:val="22"/>
          <w:szCs w:val="22"/>
        </w:rPr>
        <w:t>Le</w:t>
      </w:r>
      <w:proofErr w:type="gramEnd"/>
      <w:r w:rsidRPr="00BA4266">
        <w:rPr>
          <w:spacing w:val="-12"/>
          <w:sz w:val="22"/>
          <w:szCs w:val="22"/>
        </w:rPr>
        <w:t xml:space="preserve"> montre l</w:t>
      </w:r>
      <w:r w:rsidR="00634445" w:rsidRPr="00BA4266">
        <w:rPr>
          <w:spacing w:val="-12"/>
          <w:sz w:val="22"/>
          <w:szCs w:val="22"/>
        </w:rPr>
        <w:t>’</w:t>
      </w:r>
      <w:r w:rsidRPr="00BA4266">
        <w:rPr>
          <w:spacing w:val="-12"/>
          <w:sz w:val="22"/>
          <w:szCs w:val="22"/>
        </w:rPr>
        <w:t xml:space="preserve">importance que revêt </w:t>
      </w:r>
      <w:r w:rsidR="00C15286" w:rsidRPr="00BA4266">
        <w:rPr>
          <w:spacing w:val="-12"/>
          <w:sz w:val="22"/>
          <w:szCs w:val="22"/>
        </w:rPr>
        <w:t>dorénavant</w:t>
      </w:r>
      <w:r w:rsidRPr="00BA4266">
        <w:rPr>
          <w:spacing w:val="-12"/>
          <w:sz w:val="22"/>
          <w:szCs w:val="22"/>
        </w:rPr>
        <w:t xml:space="preserve"> dans la vie des nobles le souci de la représentation. Du point de vue des valeurs, </w:t>
      </w:r>
      <w:r w:rsidRPr="009A5AC4">
        <w:rPr>
          <w:spacing w:val="-14"/>
          <w:sz w:val="22"/>
          <w:szCs w:val="22"/>
        </w:rPr>
        <w:t>cette préoccupation traditionnelle de toutes les aristo</w:t>
      </w:r>
      <w:r w:rsidR="00C15286" w:rsidRPr="009A5AC4">
        <w:rPr>
          <w:spacing w:val="-14"/>
          <w:sz w:val="22"/>
          <w:szCs w:val="22"/>
        </w:rPr>
        <w:softHyphen/>
      </w:r>
      <w:r w:rsidRPr="009A5AC4">
        <w:rPr>
          <w:spacing w:val="-14"/>
          <w:sz w:val="22"/>
          <w:szCs w:val="22"/>
        </w:rPr>
        <w:t>craties prend une dimen</w:t>
      </w:r>
      <w:r w:rsidR="009A5AC4" w:rsidRPr="009A5AC4">
        <w:rPr>
          <w:spacing w:val="-14"/>
          <w:sz w:val="22"/>
          <w:szCs w:val="22"/>
        </w:rPr>
        <w:softHyphen/>
      </w:r>
      <w:r w:rsidRPr="009A5AC4">
        <w:rPr>
          <w:spacing w:val="-14"/>
          <w:sz w:val="22"/>
          <w:szCs w:val="22"/>
        </w:rPr>
        <w:t>sion</w:t>
      </w:r>
      <w:r w:rsidRPr="00BA4266">
        <w:rPr>
          <w:spacing w:val="-12"/>
          <w:sz w:val="22"/>
          <w:szCs w:val="22"/>
        </w:rPr>
        <w:t xml:space="preserve"> nouvelle qui se manifeste par l</w:t>
      </w:r>
      <w:r w:rsidR="00634445" w:rsidRPr="00BA4266">
        <w:rPr>
          <w:spacing w:val="-12"/>
          <w:sz w:val="22"/>
          <w:szCs w:val="22"/>
        </w:rPr>
        <w:t>’</w:t>
      </w:r>
      <w:r w:rsidRPr="00BA4266">
        <w:rPr>
          <w:spacing w:val="-12"/>
          <w:sz w:val="22"/>
          <w:szCs w:val="22"/>
        </w:rPr>
        <w:t>exacerbation de la notion d</w:t>
      </w:r>
      <w:r w:rsidR="00634445" w:rsidRPr="00BA4266">
        <w:rPr>
          <w:spacing w:val="-12"/>
          <w:sz w:val="22"/>
          <w:szCs w:val="22"/>
        </w:rPr>
        <w:t>’</w:t>
      </w:r>
      <w:r w:rsidRPr="00BA4266">
        <w:rPr>
          <w:spacing w:val="-12"/>
          <w:sz w:val="22"/>
          <w:szCs w:val="22"/>
        </w:rPr>
        <w:t>honneur et de ses dérivés (p.</w:t>
      </w:r>
      <w:r w:rsidR="00862725">
        <w:rPr>
          <w:spacing w:val="-12"/>
          <w:sz w:val="22"/>
          <w:szCs w:val="22"/>
        </w:rPr>
        <w:t> </w:t>
      </w:r>
      <w:r w:rsidRPr="00BA4266">
        <w:rPr>
          <w:spacing w:val="-12"/>
          <w:sz w:val="22"/>
          <w:szCs w:val="22"/>
        </w:rPr>
        <w:t>86). Du point de vue matériel, elle s</w:t>
      </w:r>
      <w:r w:rsidR="00634445" w:rsidRPr="00BA4266">
        <w:rPr>
          <w:spacing w:val="-12"/>
          <w:sz w:val="22"/>
          <w:szCs w:val="22"/>
        </w:rPr>
        <w:t>’</w:t>
      </w:r>
      <w:r w:rsidRPr="00BA4266">
        <w:rPr>
          <w:spacing w:val="-12"/>
          <w:sz w:val="22"/>
          <w:szCs w:val="22"/>
        </w:rPr>
        <w:t>ex</w:t>
      </w:r>
      <w:r w:rsidR="00AD2D53">
        <w:rPr>
          <w:spacing w:val="-12"/>
          <w:sz w:val="22"/>
          <w:szCs w:val="22"/>
        </w:rPr>
        <w:softHyphen/>
      </w:r>
      <w:r w:rsidRPr="00BA4266">
        <w:rPr>
          <w:spacing w:val="-12"/>
          <w:sz w:val="22"/>
          <w:szCs w:val="22"/>
        </w:rPr>
        <w:t>prime très claire</w:t>
      </w:r>
      <w:r w:rsidR="009A5AC4">
        <w:rPr>
          <w:spacing w:val="-12"/>
          <w:sz w:val="22"/>
          <w:szCs w:val="22"/>
        </w:rPr>
        <w:softHyphen/>
      </w:r>
      <w:r w:rsidRPr="00BA4266">
        <w:rPr>
          <w:spacing w:val="-12"/>
          <w:sz w:val="22"/>
          <w:szCs w:val="22"/>
        </w:rPr>
        <w:t>ment dans l</w:t>
      </w:r>
      <w:r w:rsidR="00634445" w:rsidRPr="00BA4266">
        <w:rPr>
          <w:spacing w:val="-12"/>
          <w:sz w:val="22"/>
          <w:szCs w:val="22"/>
        </w:rPr>
        <w:t>’</w:t>
      </w:r>
      <w:r w:rsidRPr="00BA4266">
        <w:rPr>
          <w:spacing w:val="-12"/>
          <w:sz w:val="22"/>
          <w:szCs w:val="22"/>
        </w:rPr>
        <w:t>habitat : alors que l</w:t>
      </w:r>
      <w:r w:rsidR="00634445" w:rsidRPr="00BA4266">
        <w:rPr>
          <w:spacing w:val="-12"/>
          <w:sz w:val="22"/>
          <w:szCs w:val="22"/>
        </w:rPr>
        <w:t>’</w:t>
      </w:r>
      <w:r w:rsidRPr="00BA4266">
        <w:rPr>
          <w:spacing w:val="-12"/>
          <w:sz w:val="22"/>
          <w:szCs w:val="22"/>
        </w:rPr>
        <w:t xml:space="preserve">habitation du </w:t>
      </w:r>
      <w:r w:rsidR="00C15286" w:rsidRPr="00BA4266">
        <w:rPr>
          <w:spacing w:val="-12"/>
          <w:sz w:val="22"/>
          <w:szCs w:val="22"/>
        </w:rPr>
        <w:t>bourgeois</w:t>
      </w:r>
      <w:r w:rsidRPr="00BA4266">
        <w:rPr>
          <w:spacing w:val="-12"/>
          <w:sz w:val="22"/>
          <w:szCs w:val="22"/>
        </w:rPr>
        <w:t xml:space="preserve"> est une « maison privée », les « hôtels » et « palais » de l</w:t>
      </w:r>
      <w:r w:rsidR="00634445" w:rsidRPr="00BA4266">
        <w:rPr>
          <w:spacing w:val="-12"/>
          <w:sz w:val="22"/>
          <w:szCs w:val="22"/>
        </w:rPr>
        <w:t>’</w:t>
      </w:r>
      <w:r w:rsidR="00AD2D53" w:rsidRPr="00BA4266">
        <w:rPr>
          <w:spacing w:val="-12"/>
          <w:sz w:val="22"/>
          <w:szCs w:val="22"/>
        </w:rPr>
        <w:t>aristocratie</w:t>
      </w:r>
      <w:r w:rsidRPr="00BA4266">
        <w:rPr>
          <w:spacing w:val="-12"/>
          <w:sz w:val="22"/>
          <w:szCs w:val="22"/>
        </w:rPr>
        <w:t xml:space="preserve"> sont avant tout des lieux de </w:t>
      </w:r>
      <w:r w:rsidR="00784790" w:rsidRPr="00BA4266">
        <w:rPr>
          <w:spacing w:val="-12"/>
          <w:sz w:val="22"/>
          <w:szCs w:val="22"/>
        </w:rPr>
        <w:t>représentation</w:t>
      </w:r>
      <w:r w:rsidRPr="00BA4266">
        <w:rPr>
          <w:spacing w:val="-12"/>
          <w:sz w:val="22"/>
          <w:szCs w:val="22"/>
        </w:rPr>
        <w:t xml:space="preserve"> et de prestige ouverts à un large public (</w:t>
      </w:r>
      <w:r w:rsidR="00BA4266" w:rsidRPr="00BA4266">
        <w:rPr>
          <w:spacing w:val="-12"/>
          <w:sz w:val="22"/>
          <w:szCs w:val="22"/>
        </w:rPr>
        <w:t>p</w:t>
      </w:r>
      <w:r w:rsidRPr="00BA4266">
        <w:rPr>
          <w:spacing w:val="-12"/>
          <w:sz w:val="22"/>
          <w:szCs w:val="22"/>
        </w:rPr>
        <w:t>p.</w:t>
      </w:r>
      <w:r w:rsidR="004B740D">
        <w:rPr>
          <w:spacing w:val="-12"/>
          <w:sz w:val="22"/>
          <w:szCs w:val="22"/>
        </w:rPr>
        <w:t> </w:t>
      </w:r>
      <w:r w:rsidRPr="00BA4266">
        <w:rPr>
          <w:spacing w:val="-12"/>
          <w:sz w:val="22"/>
          <w:szCs w:val="22"/>
        </w:rPr>
        <w:t xml:space="preserve">33-37). Enfin, du point de vue des interactions, elle est omniprésente dans le </w:t>
      </w:r>
      <w:r w:rsidR="00784790" w:rsidRPr="00BA4266">
        <w:rPr>
          <w:spacing w:val="-12"/>
          <w:sz w:val="22"/>
          <w:szCs w:val="22"/>
        </w:rPr>
        <w:t>cérémonial</w:t>
      </w:r>
      <w:r w:rsidRPr="00BA4266">
        <w:rPr>
          <w:spacing w:val="-12"/>
          <w:sz w:val="22"/>
          <w:szCs w:val="22"/>
        </w:rPr>
        <w:t xml:space="preserve"> de la vie de salon et, plus </w:t>
      </w:r>
      <w:r w:rsidR="00ED7502" w:rsidRPr="00BA4266">
        <w:rPr>
          <w:spacing w:val="-12"/>
          <w:sz w:val="22"/>
          <w:szCs w:val="22"/>
        </w:rPr>
        <w:t>encore, de la vie à la cour (p. </w:t>
      </w:r>
      <w:r w:rsidRPr="00BA4266">
        <w:rPr>
          <w:spacing w:val="-12"/>
          <w:sz w:val="22"/>
          <w:szCs w:val="22"/>
        </w:rPr>
        <w:t>71). Du fait de la nouvelle répartition des pouvoirs et des accès aux ressources qui domine à l</w:t>
      </w:r>
      <w:r w:rsidR="00634445" w:rsidRPr="00BA4266">
        <w:rPr>
          <w:spacing w:val="-12"/>
          <w:sz w:val="22"/>
          <w:szCs w:val="22"/>
        </w:rPr>
        <w:t>’</w:t>
      </w:r>
      <w:r w:rsidRPr="00BA4266">
        <w:rPr>
          <w:spacing w:val="-12"/>
          <w:sz w:val="22"/>
          <w:szCs w:val="22"/>
        </w:rPr>
        <w:t>Âge classique, toute la vie de l</w:t>
      </w:r>
      <w:r w:rsidR="00634445" w:rsidRPr="00BA4266">
        <w:rPr>
          <w:spacing w:val="-12"/>
          <w:sz w:val="22"/>
          <w:szCs w:val="22"/>
        </w:rPr>
        <w:t>’</w:t>
      </w:r>
      <w:r w:rsidR="00BA4266" w:rsidRPr="00BA4266">
        <w:rPr>
          <w:spacing w:val="-12"/>
          <w:sz w:val="22"/>
          <w:szCs w:val="22"/>
        </w:rPr>
        <w:t>aristocrate</w:t>
      </w:r>
      <w:r w:rsidRPr="00BA4266">
        <w:rPr>
          <w:spacing w:val="-12"/>
          <w:sz w:val="22"/>
          <w:szCs w:val="22"/>
        </w:rPr>
        <w:t xml:space="preserve"> est désormais dominée par la nécessité de paraître, de faire signe.</w:t>
      </w:r>
    </w:p>
    <w:p w:rsidR="00B7696C"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Les </w:t>
      </w:r>
      <w:r w:rsidRPr="00213EBB">
        <w:rPr>
          <w:i/>
          <w:iCs/>
          <w:spacing w:val="-10"/>
          <w:sz w:val="22"/>
          <w:szCs w:val="22"/>
        </w:rPr>
        <w:t>Mémoires</w:t>
      </w:r>
      <w:r w:rsidRPr="00213EBB">
        <w:rPr>
          <w:spacing w:val="-10"/>
          <w:sz w:val="22"/>
          <w:szCs w:val="22"/>
        </w:rPr>
        <w:t xml:space="preserve"> de Saint-Simon</w:t>
      </w:r>
      <w:r w:rsidR="00354BE1" w:rsidRPr="00213EBB">
        <w:rPr>
          <w:spacing w:val="-10"/>
          <w:sz w:val="22"/>
          <w:szCs w:val="22"/>
        </w:rPr>
        <w:fldChar w:fldCharType="begin"/>
      </w:r>
      <w:r w:rsidR="009D5DEF" w:rsidRPr="00213EBB">
        <w:rPr>
          <w:spacing w:val="-10"/>
          <w:sz w:val="22"/>
          <w:szCs w:val="22"/>
        </w:rPr>
        <w:instrText xml:space="preserve"> XE "Saint-Simon" </w:instrText>
      </w:r>
      <w:r w:rsidR="00354BE1" w:rsidRPr="00213EBB">
        <w:rPr>
          <w:spacing w:val="-10"/>
          <w:sz w:val="22"/>
          <w:szCs w:val="22"/>
        </w:rPr>
        <w:fldChar w:fldCharType="end"/>
      </w:r>
      <w:r w:rsidRPr="00213EBB">
        <w:rPr>
          <w:spacing w:val="-10"/>
          <w:sz w:val="22"/>
          <w:szCs w:val="22"/>
        </w:rPr>
        <w:t xml:space="preserve"> offrent une mine d</w:t>
      </w:r>
      <w:r w:rsidR="00634445" w:rsidRPr="00213EBB">
        <w:rPr>
          <w:spacing w:val="-10"/>
          <w:sz w:val="22"/>
          <w:szCs w:val="22"/>
        </w:rPr>
        <w:t>’</w:t>
      </w:r>
      <w:r w:rsidRPr="00213EBB">
        <w:rPr>
          <w:spacing w:val="-10"/>
          <w:sz w:val="22"/>
          <w:szCs w:val="22"/>
        </w:rPr>
        <w:t>exemples des nouvelles formes très particulières de rapports aux autres et à soi-même, qui se mettent alors en place dans l</w:t>
      </w:r>
      <w:r w:rsidR="00634445" w:rsidRPr="00213EBB">
        <w:rPr>
          <w:spacing w:val="-10"/>
          <w:sz w:val="22"/>
          <w:szCs w:val="22"/>
        </w:rPr>
        <w:t>’</w:t>
      </w:r>
      <w:r w:rsidRPr="00213EBB">
        <w:rPr>
          <w:spacing w:val="-10"/>
          <w:sz w:val="22"/>
          <w:szCs w:val="22"/>
        </w:rPr>
        <w:t>aristocratie de cour. En ce qui concerne les autres, la forme d</w:t>
      </w:r>
      <w:r w:rsidR="00634445" w:rsidRPr="00213EBB">
        <w:rPr>
          <w:spacing w:val="-10"/>
          <w:sz w:val="22"/>
          <w:szCs w:val="22"/>
        </w:rPr>
        <w:t>’</w:t>
      </w:r>
      <w:r w:rsidRPr="00213EBB">
        <w:rPr>
          <w:spacing w:val="-10"/>
          <w:sz w:val="22"/>
          <w:szCs w:val="22"/>
        </w:rPr>
        <w:t>observation, tout orientée vers le déchif</w:t>
      </w:r>
      <w:r w:rsidR="00542C8F">
        <w:rPr>
          <w:spacing w:val="-10"/>
          <w:sz w:val="22"/>
          <w:szCs w:val="22"/>
        </w:rPr>
        <w:softHyphen/>
      </w:r>
      <w:r w:rsidRPr="00213EBB">
        <w:rPr>
          <w:spacing w:val="-10"/>
          <w:sz w:val="22"/>
          <w:szCs w:val="22"/>
        </w:rPr>
        <w:t>frement des signes émis par les individus, qui se développe à la cour, ne doit pas être définie comme une psychologie, ni même comme une sim</w:t>
      </w:r>
      <w:r w:rsidR="00D64595">
        <w:rPr>
          <w:spacing w:val="-10"/>
          <w:sz w:val="22"/>
          <w:szCs w:val="22"/>
        </w:rPr>
        <w:softHyphen/>
      </w:r>
      <w:r w:rsidRPr="00213EBB">
        <w:rPr>
          <w:spacing w:val="-10"/>
          <w:sz w:val="22"/>
          <w:szCs w:val="22"/>
        </w:rPr>
        <w:t>ple herméneutique de soi, sur le modèle chrétien, mais plutôt comm</w:t>
      </w:r>
      <w:r w:rsidR="00B7696C">
        <w:rPr>
          <w:spacing w:val="-10"/>
          <w:sz w:val="22"/>
          <w:szCs w:val="22"/>
        </w:rPr>
        <w:t>e une herméneutique sociale.</w:t>
      </w:r>
    </w:p>
    <w:p w:rsidR="00B7696C" w:rsidRDefault="00B7696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B7696C" w:rsidRPr="00B7696C" w:rsidRDefault="004445B6" w:rsidP="00FE4DD9">
      <w:pPr>
        <w:pStyle w:val="Citation"/>
      </w:pPr>
      <w:r w:rsidRPr="00B7696C">
        <w:t>L</w:t>
      </w:r>
      <w:r w:rsidR="00634445" w:rsidRPr="00B7696C">
        <w:t>’</w:t>
      </w:r>
      <w:r w:rsidRPr="00B7696C">
        <w:t>art curial de l</w:t>
      </w:r>
      <w:r w:rsidR="00634445" w:rsidRPr="00B7696C">
        <w:t>’</w:t>
      </w:r>
      <w:r w:rsidR="00542C8F" w:rsidRPr="00B7696C">
        <w:t>observation</w:t>
      </w:r>
      <w:r w:rsidRPr="00B7696C">
        <w:t xml:space="preserve"> des hommes est d</w:t>
      </w:r>
      <w:r w:rsidR="00634445" w:rsidRPr="00B7696C">
        <w:t>’</w:t>
      </w:r>
      <w:r w:rsidRPr="00B7696C">
        <w:t>autant plus réaliste qu</w:t>
      </w:r>
      <w:r w:rsidR="00634445" w:rsidRPr="00B7696C">
        <w:t>’</w:t>
      </w:r>
      <w:r w:rsidRPr="00B7696C">
        <w:t>il ne vise jamais à</w:t>
      </w:r>
      <w:r w:rsidR="007B2A2F" w:rsidRPr="00B7696C">
        <w:t xml:space="preserve"> </w:t>
      </w:r>
      <w:r w:rsidRPr="00B7696C">
        <w:t>considérer l</w:t>
      </w:r>
      <w:r w:rsidR="00634445" w:rsidRPr="00B7696C">
        <w:t>’</w:t>
      </w:r>
      <w:r w:rsidRPr="00B7696C">
        <w:t>autre comme un être recevant ses règles et ses traits essentiels de son propre Moi. Dans l</w:t>
      </w:r>
      <w:r w:rsidR="00634445" w:rsidRPr="00B7696C">
        <w:t>’</w:t>
      </w:r>
      <w:r w:rsidRPr="00B7696C">
        <w:t>univers de la cour, on regarde l</w:t>
      </w:r>
      <w:r w:rsidR="00634445" w:rsidRPr="00B7696C">
        <w:t>’</w:t>
      </w:r>
      <w:r w:rsidRPr="00B7696C">
        <w:t xml:space="preserve">individu toujours avec ses implications sociales, </w:t>
      </w:r>
      <w:r w:rsidRPr="00B7696C">
        <w:rPr>
          <w:i/>
        </w:rPr>
        <w:t>dans ses rapports avec les autres</w:t>
      </w:r>
      <w:r w:rsidR="00B7696C" w:rsidRPr="00B7696C">
        <w:t>.</w:t>
      </w:r>
      <w:r w:rsidRPr="00B7696C">
        <w:t xml:space="preserve"> (p. 99)</w:t>
      </w:r>
    </w:p>
    <w:p w:rsidR="00B7696C" w:rsidRDefault="00B7696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Le regard vis-à-vis de soi est du même genre : « Nous assistons à la création d</w:t>
      </w:r>
      <w:r w:rsidR="00634445" w:rsidRPr="00213EBB">
        <w:rPr>
          <w:spacing w:val="-10"/>
          <w:sz w:val="22"/>
          <w:szCs w:val="22"/>
        </w:rPr>
        <w:t>’</w:t>
      </w:r>
      <w:r w:rsidRPr="00213EBB">
        <w:rPr>
          <w:spacing w:val="-10"/>
          <w:sz w:val="22"/>
          <w:szCs w:val="22"/>
        </w:rPr>
        <w:t>un genre particulier d</w:t>
      </w:r>
      <w:r w:rsidR="00634445" w:rsidRPr="00213EBB">
        <w:rPr>
          <w:spacing w:val="-10"/>
          <w:sz w:val="22"/>
          <w:szCs w:val="22"/>
        </w:rPr>
        <w:t>’</w:t>
      </w:r>
      <w:r w:rsidRPr="00213EBB">
        <w:rPr>
          <w:i/>
          <w:spacing w:val="-10"/>
          <w:sz w:val="22"/>
          <w:szCs w:val="22"/>
        </w:rPr>
        <w:t>auto-observation.</w:t>
      </w:r>
      <w:r w:rsidRPr="00213EBB">
        <w:rPr>
          <w:spacing w:val="-10"/>
          <w:sz w:val="22"/>
          <w:szCs w:val="22"/>
        </w:rPr>
        <w:t> » (p.</w:t>
      </w:r>
      <w:r w:rsidR="00B35BBE">
        <w:rPr>
          <w:spacing w:val="-10"/>
          <w:sz w:val="22"/>
          <w:szCs w:val="22"/>
        </w:rPr>
        <w:t> </w:t>
      </w:r>
      <w:r w:rsidRPr="00213EBB">
        <w:rPr>
          <w:spacing w:val="-10"/>
          <w:sz w:val="22"/>
          <w:szCs w:val="22"/>
        </w:rPr>
        <w:t>98) Il ne s</w:t>
      </w:r>
      <w:r w:rsidR="00634445" w:rsidRPr="00213EBB">
        <w:rPr>
          <w:spacing w:val="-10"/>
          <w:sz w:val="22"/>
          <w:szCs w:val="22"/>
        </w:rPr>
        <w:t>’</w:t>
      </w:r>
      <w:r w:rsidRPr="00213EBB">
        <w:rPr>
          <w:spacing w:val="-10"/>
          <w:sz w:val="22"/>
          <w:szCs w:val="22"/>
        </w:rPr>
        <w:t>agit pas comme dans le cas des formes de vie religieuses, qu</w:t>
      </w:r>
      <w:r w:rsidR="00634445" w:rsidRPr="00213EBB">
        <w:rPr>
          <w:spacing w:val="-10"/>
          <w:sz w:val="22"/>
          <w:szCs w:val="22"/>
        </w:rPr>
        <w:t>’</w:t>
      </w:r>
      <w:r w:rsidRPr="00213EBB">
        <w:rPr>
          <w:spacing w:val="-10"/>
          <w:sz w:val="22"/>
          <w:szCs w:val="22"/>
        </w:rPr>
        <w:t xml:space="preserve">elles soient </w:t>
      </w:r>
      <w:r w:rsidR="00542C8F" w:rsidRPr="00213EBB">
        <w:rPr>
          <w:spacing w:val="-10"/>
          <w:sz w:val="22"/>
          <w:szCs w:val="22"/>
        </w:rPr>
        <w:t>protes</w:t>
      </w:r>
      <w:r w:rsidR="00542C8F">
        <w:rPr>
          <w:spacing w:val="-10"/>
          <w:sz w:val="22"/>
          <w:szCs w:val="22"/>
        </w:rPr>
        <w:t>t</w:t>
      </w:r>
      <w:r w:rsidR="00542C8F" w:rsidRPr="00213EBB">
        <w:rPr>
          <w:spacing w:val="-10"/>
          <w:sz w:val="22"/>
          <w:szCs w:val="22"/>
        </w:rPr>
        <w:t>antes</w:t>
      </w:r>
      <w:r w:rsidRPr="00213EBB">
        <w:rPr>
          <w:spacing w:val="-10"/>
          <w:sz w:val="22"/>
          <w:szCs w:val="22"/>
        </w:rPr>
        <w:t xml:space="preserve"> ou jésuites, d</w:t>
      </w:r>
      <w:r w:rsidR="00634445" w:rsidRPr="00213EBB">
        <w:rPr>
          <w:spacing w:val="-10"/>
          <w:sz w:val="22"/>
          <w:szCs w:val="22"/>
        </w:rPr>
        <w:t>’</w:t>
      </w:r>
      <w:r w:rsidRPr="00213EBB">
        <w:rPr>
          <w:spacing w:val="-10"/>
          <w:sz w:val="22"/>
          <w:szCs w:val="22"/>
        </w:rPr>
        <w:t>une herméneutique des mouvements les plus secrets</w:t>
      </w:r>
      <w:r w:rsidR="00B35BBE">
        <w:rPr>
          <w:spacing w:val="-10"/>
          <w:sz w:val="22"/>
          <w:szCs w:val="22"/>
        </w:rPr>
        <w:t>,</w:t>
      </w:r>
      <w:r w:rsidRPr="00213EBB">
        <w:rPr>
          <w:spacing w:val="-10"/>
          <w:sz w:val="22"/>
          <w:szCs w:val="22"/>
        </w:rPr>
        <w:t xml:space="preserve"> destinée à </w:t>
      </w:r>
      <w:r w:rsidR="004D139E" w:rsidRPr="00213EBB">
        <w:rPr>
          <w:spacing w:val="-10"/>
          <w:sz w:val="22"/>
          <w:szCs w:val="22"/>
        </w:rPr>
        <w:t>domi</w:t>
      </w:r>
      <w:r w:rsidR="004D139E">
        <w:rPr>
          <w:spacing w:val="-10"/>
          <w:sz w:val="22"/>
          <w:szCs w:val="22"/>
        </w:rPr>
        <w:t>n</w:t>
      </w:r>
      <w:r w:rsidR="004D139E" w:rsidRPr="00213EBB">
        <w:rPr>
          <w:spacing w:val="-10"/>
          <w:sz w:val="22"/>
          <w:szCs w:val="22"/>
        </w:rPr>
        <w:t>er</w:t>
      </w:r>
      <w:r w:rsidRPr="00213EBB">
        <w:rPr>
          <w:spacing w:val="-10"/>
          <w:sz w:val="22"/>
          <w:szCs w:val="22"/>
        </w:rPr>
        <w:t xml:space="preserve"> ses passions, ni d</w:t>
      </w:r>
      <w:r w:rsidR="00634445" w:rsidRPr="00213EBB">
        <w:rPr>
          <w:spacing w:val="-10"/>
          <w:sz w:val="22"/>
          <w:szCs w:val="22"/>
        </w:rPr>
        <w:t>’</w:t>
      </w:r>
      <w:r w:rsidRPr="00213EBB">
        <w:rPr>
          <w:spacing w:val="-10"/>
          <w:sz w:val="22"/>
          <w:szCs w:val="22"/>
        </w:rPr>
        <w:t>un travail organisé en fonc</w:t>
      </w:r>
      <w:r w:rsidR="00836E8D">
        <w:rPr>
          <w:spacing w:val="-10"/>
          <w:sz w:val="22"/>
          <w:szCs w:val="22"/>
        </w:rPr>
        <w:softHyphen/>
      </w:r>
      <w:r w:rsidRPr="00213EBB">
        <w:rPr>
          <w:spacing w:val="-10"/>
          <w:sz w:val="22"/>
          <w:szCs w:val="22"/>
        </w:rPr>
        <w:t>tion d</w:t>
      </w:r>
      <w:r w:rsidR="00634445" w:rsidRPr="00213EBB">
        <w:rPr>
          <w:spacing w:val="-10"/>
          <w:sz w:val="22"/>
          <w:szCs w:val="22"/>
        </w:rPr>
        <w:t>’</w:t>
      </w:r>
      <w:r w:rsidRPr="00213EBB">
        <w:rPr>
          <w:spacing w:val="-10"/>
          <w:sz w:val="22"/>
          <w:szCs w:val="22"/>
        </w:rPr>
        <w:t>un surmoi divin intériorisé et agissant plus par sa force immédia</w:t>
      </w:r>
      <w:r w:rsidR="00836E8D">
        <w:rPr>
          <w:spacing w:val="-10"/>
          <w:sz w:val="22"/>
          <w:szCs w:val="22"/>
        </w:rPr>
        <w:softHyphen/>
      </w:r>
      <w:r w:rsidRPr="00213EBB">
        <w:rPr>
          <w:spacing w:val="-10"/>
          <w:sz w:val="22"/>
          <w:szCs w:val="22"/>
        </w:rPr>
        <w:t>tement morale que comme principe rationnel</w:t>
      </w:r>
      <w:r w:rsidRPr="00213EBB">
        <w:rPr>
          <w:rStyle w:val="Rfrencedenotedebasdepage"/>
          <w:spacing w:val="-10"/>
          <w:sz w:val="22"/>
          <w:szCs w:val="22"/>
          <w:vertAlign w:val="baseline"/>
        </w:rPr>
        <w:t xml:space="preserve"> (p.</w:t>
      </w:r>
      <w:r w:rsidR="00B35BBE">
        <w:rPr>
          <w:rStyle w:val="Rfrencedenotedebasdepage"/>
          <w:spacing w:val="-10"/>
          <w:sz w:val="22"/>
          <w:szCs w:val="22"/>
          <w:vertAlign w:val="baseline"/>
        </w:rPr>
        <w:t> </w:t>
      </w:r>
      <w:r w:rsidRPr="00213EBB">
        <w:rPr>
          <w:rStyle w:val="Rfrencedenotedebasdepage"/>
          <w:spacing w:val="-10"/>
          <w:sz w:val="22"/>
          <w:szCs w:val="22"/>
          <w:vertAlign w:val="baseline"/>
        </w:rPr>
        <w:t>98)</w:t>
      </w:r>
      <w:r w:rsidRPr="00213EBB">
        <w:rPr>
          <w:spacing w:val="-10"/>
          <w:sz w:val="22"/>
          <w:szCs w:val="22"/>
        </w:rPr>
        <w:t>. Le travail sur soi existe bel et bien, mais, d</w:t>
      </w:r>
      <w:r w:rsidR="00634445" w:rsidRPr="00213EBB">
        <w:rPr>
          <w:spacing w:val="-10"/>
          <w:sz w:val="22"/>
          <w:szCs w:val="22"/>
        </w:rPr>
        <w:t>’</w:t>
      </w:r>
      <w:r w:rsidRPr="00213EBB">
        <w:rPr>
          <w:spacing w:val="-10"/>
          <w:sz w:val="22"/>
          <w:szCs w:val="22"/>
        </w:rPr>
        <w:t>une part, il a tendance à exalter l</w:t>
      </w:r>
      <w:r w:rsidR="00634445" w:rsidRPr="00213EBB">
        <w:rPr>
          <w:spacing w:val="-10"/>
          <w:sz w:val="22"/>
          <w:szCs w:val="22"/>
        </w:rPr>
        <w:t>’</w:t>
      </w:r>
      <w:r w:rsidRPr="00213EBB">
        <w:rPr>
          <w:spacing w:val="-10"/>
          <w:sz w:val="22"/>
          <w:szCs w:val="22"/>
        </w:rPr>
        <w:t>activité cal</w:t>
      </w:r>
      <w:r w:rsidR="00836E8D">
        <w:rPr>
          <w:spacing w:val="-10"/>
          <w:sz w:val="22"/>
          <w:szCs w:val="22"/>
        </w:rPr>
        <w:softHyphen/>
      </w:r>
      <w:r w:rsidRPr="00213EBB">
        <w:rPr>
          <w:spacing w:val="-10"/>
          <w:sz w:val="22"/>
          <w:szCs w:val="22"/>
        </w:rPr>
        <w:t xml:space="preserve">culatrice et </w:t>
      </w:r>
      <w:r w:rsidR="004D139E" w:rsidRPr="00213EBB">
        <w:rPr>
          <w:spacing w:val="-10"/>
          <w:sz w:val="22"/>
          <w:szCs w:val="22"/>
        </w:rPr>
        <w:t>objecti</w:t>
      </w:r>
      <w:r w:rsidR="004D139E">
        <w:rPr>
          <w:spacing w:val="-10"/>
          <w:sz w:val="22"/>
          <w:szCs w:val="22"/>
        </w:rPr>
        <w:t>v</w:t>
      </w:r>
      <w:r w:rsidR="004D139E" w:rsidRPr="00213EBB">
        <w:rPr>
          <w:spacing w:val="-10"/>
          <w:sz w:val="22"/>
          <w:szCs w:val="22"/>
        </w:rPr>
        <w:t>ante</w:t>
      </w:r>
      <w:r w:rsidRPr="00213EBB">
        <w:rPr>
          <w:spacing w:val="-10"/>
          <w:sz w:val="22"/>
          <w:szCs w:val="22"/>
        </w:rPr>
        <w:t xml:space="preserve"> et, de l</w:t>
      </w:r>
      <w:r w:rsidR="00634445" w:rsidRPr="00213EBB">
        <w:rPr>
          <w:spacing w:val="-10"/>
          <w:sz w:val="22"/>
          <w:szCs w:val="22"/>
        </w:rPr>
        <w:t>’</w:t>
      </w:r>
      <w:r w:rsidRPr="00213EBB">
        <w:rPr>
          <w:spacing w:val="-10"/>
          <w:sz w:val="22"/>
          <w:szCs w:val="22"/>
        </w:rPr>
        <w:t>autre, son centre d</w:t>
      </w:r>
      <w:r w:rsidR="00634445" w:rsidRPr="00213EBB">
        <w:rPr>
          <w:spacing w:val="-10"/>
          <w:sz w:val="22"/>
          <w:szCs w:val="22"/>
        </w:rPr>
        <w:t>’</w:t>
      </w:r>
      <w:r w:rsidRPr="00213EBB">
        <w:rPr>
          <w:spacing w:val="-10"/>
          <w:sz w:val="22"/>
          <w:szCs w:val="22"/>
        </w:rPr>
        <w:t>intégration n</w:t>
      </w:r>
      <w:r w:rsidR="00634445" w:rsidRPr="00213EBB">
        <w:rPr>
          <w:spacing w:val="-10"/>
          <w:sz w:val="22"/>
          <w:szCs w:val="22"/>
        </w:rPr>
        <w:t>’</w:t>
      </w:r>
      <w:r w:rsidRPr="00213EBB">
        <w:rPr>
          <w:spacing w:val="-10"/>
          <w:sz w:val="22"/>
          <w:szCs w:val="22"/>
        </w:rPr>
        <w:t>est pas intérieur. Il s</w:t>
      </w:r>
      <w:r w:rsidR="00634445" w:rsidRPr="00213EBB">
        <w:rPr>
          <w:spacing w:val="-10"/>
          <w:sz w:val="22"/>
          <w:szCs w:val="22"/>
        </w:rPr>
        <w:t>’</w:t>
      </w:r>
      <w:r w:rsidRPr="00213EBB">
        <w:rPr>
          <w:spacing w:val="-10"/>
          <w:sz w:val="22"/>
          <w:szCs w:val="22"/>
        </w:rPr>
        <w:t>agit en fait d</w:t>
      </w:r>
      <w:r w:rsidR="00634445" w:rsidRPr="00213EBB">
        <w:rPr>
          <w:spacing w:val="-10"/>
          <w:sz w:val="22"/>
          <w:szCs w:val="22"/>
        </w:rPr>
        <w:t>’</w:t>
      </w:r>
      <w:r w:rsidRPr="00213EBB">
        <w:rPr>
          <w:spacing w:val="-10"/>
          <w:sz w:val="22"/>
          <w:szCs w:val="22"/>
        </w:rPr>
        <w:t>« un retour sur sa propre personne pour mieux discipliner ses relati</w:t>
      </w:r>
      <w:r w:rsidR="008C374B" w:rsidRPr="00213EBB">
        <w:rPr>
          <w:spacing w:val="-10"/>
          <w:sz w:val="22"/>
          <w:szCs w:val="22"/>
        </w:rPr>
        <w:t>ons sociales et mondaines » (p. </w:t>
      </w:r>
      <w:r w:rsidRPr="00213EBB">
        <w:rPr>
          <w:spacing w:val="-10"/>
          <w:sz w:val="22"/>
          <w:szCs w:val="22"/>
        </w:rPr>
        <w:t>98).</w:t>
      </w:r>
    </w:p>
    <w:p w:rsidR="004445B6" w:rsidRPr="00031828"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031828">
        <w:rPr>
          <w:spacing w:val="-12"/>
          <w:sz w:val="22"/>
          <w:szCs w:val="22"/>
        </w:rPr>
        <w:t>Malgré un aspect utilitariste commun, cette forme de rapport aux autres et à soi-même ne doit pas être confondue avec celle qui apparaît à la même époque dans la bourgeoisie.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031828">
        <w:rPr>
          <w:spacing w:val="-12"/>
          <w:sz w:val="22"/>
          <w:szCs w:val="22"/>
        </w:rPr>
        <w:t xml:space="preserve"> met en effet l</w:t>
      </w:r>
      <w:r w:rsidR="00634445" w:rsidRPr="00031828">
        <w:rPr>
          <w:spacing w:val="-12"/>
          <w:sz w:val="22"/>
          <w:szCs w:val="22"/>
        </w:rPr>
        <w:t>’</w:t>
      </w:r>
      <w:r w:rsidRPr="00031828">
        <w:rPr>
          <w:spacing w:val="-12"/>
          <w:sz w:val="22"/>
          <w:szCs w:val="22"/>
        </w:rPr>
        <w:t>accent sur le « type spécifique de rationalité qui se crée à l</w:t>
      </w:r>
      <w:r w:rsidR="00634445" w:rsidRPr="00031828">
        <w:rPr>
          <w:spacing w:val="-12"/>
          <w:sz w:val="22"/>
          <w:szCs w:val="22"/>
        </w:rPr>
        <w:t>’</w:t>
      </w:r>
      <w:r w:rsidR="00542C8F" w:rsidRPr="00031828">
        <w:rPr>
          <w:spacing w:val="-12"/>
          <w:sz w:val="22"/>
          <w:szCs w:val="22"/>
        </w:rPr>
        <w:t>intérieur</w:t>
      </w:r>
      <w:r w:rsidRPr="00031828">
        <w:rPr>
          <w:spacing w:val="-12"/>
          <w:sz w:val="22"/>
          <w:szCs w:val="22"/>
        </w:rPr>
        <w:t xml:space="preserve"> de la société de cour » (p.</w:t>
      </w:r>
      <w:r w:rsidR="00B35BBE">
        <w:rPr>
          <w:spacing w:val="-12"/>
          <w:sz w:val="22"/>
          <w:szCs w:val="22"/>
        </w:rPr>
        <w:t> </w:t>
      </w:r>
      <w:r w:rsidRPr="00031828">
        <w:rPr>
          <w:spacing w:val="-12"/>
          <w:sz w:val="22"/>
          <w:szCs w:val="22"/>
        </w:rPr>
        <w:t xml:space="preserve">98). Il reprend les </w:t>
      </w:r>
      <w:r w:rsidR="00C1530E" w:rsidRPr="00031828">
        <w:rPr>
          <w:spacing w:val="-12"/>
          <w:sz w:val="22"/>
          <w:szCs w:val="22"/>
        </w:rPr>
        <w:t>conclusions</w:t>
      </w:r>
      <w:r w:rsidRPr="00031828">
        <w:rPr>
          <w:spacing w:val="-12"/>
          <w:sz w:val="22"/>
          <w:szCs w:val="22"/>
        </w:rPr>
        <w:t xml:space="preserve"> de Weber</w:t>
      </w:r>
      <w:r w:rsidR="00354BE1" w:rsidRPr="00031828">
        <w:rPr>
          <w:spacing w:val="-12"/>
          <w:sz w:val="22"/>
          <w:szCs w:val="22"/>
        </w:rPr>
        <w:fldChar w:fldCharType="begin"/>
      </w:r>
      <w:r w:rsidR="00575111" w:rsidRPr="00031828">
        <w:rPr>
          <w:spacing w:val="-12"/>
          <w:sz w:val="22"/>
          <w:szCs w:val="22"/>
        </w:rPr>
        <w:instrText xml:space="preserve"> XE "Weber" </w:instrText>
      </w:r>
      <w:r w:rsidR="00354BE1" w:rsidRPr="00031828">
        <w:rPr>
          <w:spacing w:val="-12"/>
          <w:sz w:val="22"/>
          <w:szCs w:val="22"/>
        </w:rPr>
        <w:fldChar w:fldCharType="end"/>
      </w:r>
      <w:r w:rsidRPr="00031828">
        <w:rPr>
          <w:spacing w:val="-12"/>
          <w:sz w:val="22"/>
          <w:szCs w:val="22"/>
        </w:rPr>
        <w:t xml:space="preserve"> qui montrait que la rationalité n</w:t>
      </w:r>
      <w:r w:rsidR="00634445" w:rsidRPr="00031828">
        <w:rPr>
          <w:spacing w:val="-12"/>
          <w:sz w:val="22"/>
          <w:szCs w:val="22"/>
        </w:rPr>
        <w:t>’</w:t>
      </w:r>
      <w:r w:rsidRPr="00031828">
        <w:rPr>
          <w:spacing w:val="-12"/>
          <w:sz w:val="22"/>
          <w:szCs w:val="22"/>
        </w:rPr>
        <w:t>est pas un trait exclusif du bourgeois professionnel occiden</w:t>
      </w:r>
      <w:r w:rsidR="00542C8F" w:rsidRPr="00031828">
        <w:rPr>
          <w:spacing w:val="-12"/>
          <w:sz w:val="22"/>
          <w:szCs w:val="22"/>
        </w:rPr>
        <w:softHyphen/>
      </w:r>
      <w:r w:rsidRPr="00031828">
        <w:rPr>
          <w:spacing w:val="-12"/>
          <w:sz w:val="22"/>
          <w:szCs w:val="22"/>
        </w:rPr>
        <w:t>tal, et insiste sur l</w:t>
      </w:r>
      <w:r w:rsidR="00634445" w:rsidRPr="00031828">
        <w:rPr>
          <w:spacing w:val="-12"/>
          <w:sz w:val="22"/>
          <w:szCs w:val="22"/>
        </w:rPr>
        <w:t>’</w:t>
      </w:r>
      <w:r w:rsidRPr="00031828">
        <w:rPr>
          <w:spacing w:val="-12"/>
          <w:sz w:val="22"/>
          <w:szCs w:val="22"/>
        </w:rPr>
        <w:t>idée qu</w:t>
      </w:r>
      <w:r w:rsidR="00634445" w:rsidRPr="00031828">
        <w:rPr>
          <w:spacing w:val="-12"/>
          <w:sz w:val="22"/>
          <w:szCs w:val="22"/>
        </w:rPr>
        <w:t>’</w:t>
      </w:r>
      <w:r w:rsidRPr="00031828">
        <w:rPr>
          <w:spacing w:val="-12"/>
          <w:sz w:val="22"/>
          <w:szCs w:val="22"/>
        </w:rPr>
        <w:t>il existe « d</w:t>
      </w:r>
      <w:r w:rsidR="00634445" w:rsidRPr="00031828">
        <w:rPr>
          <w:spacing w:val="-12"/>
          <w:sz w:val="22"/>
          <w:szCs w:val="22"/>
        </w:rPr>
        <w:t>’</w:t>
      </w:r>
      <w:r w:rsidRPr="00031828">
        <w:rPr>
          <w:spacing w:val="-12"/>
          <w:sz w:val="22"/>
          <w:szCs w:val="22"/>
        </w:rPr>
        <w:t xml:space="preserve">autres types de </w:t>
      </w:r>
      <w:r w:rsidR="00542C8F" w:rsidRPr="00031828">
        <w:rPr>
          <w:spacing w:val="-12"/>
          <w:sz w:val="22"/>
          <w:szCs w:val="22"/>
        </w:rPr>
        <w:t>rationalité</w:t>
      </w:r>
      <w:r w:rsidRPr="00031828">
        <w:rPr>
          <w:spacing w:val="-12"/>
          <w:sz w:val="22"/>
          <w:szCs w:val="22"/>
        </w:rPr>
        <w:t xml:space="preserve"> nés d</w:t>
      </w:r>
      <w:r w:rsidR="00634445" w:rsidRPr="00031828">
        <w:rPr>
          <w:spacing w:val="-12"/>
          <w:sz w:val="22"/>
          <w:szCs w:val="22"/>
        </w:rPr>
        <w:t>’</w:t>
      </w:r>
      <w:r w:rsidRPr="00031828">
        <w:rPr>
          <w:spacing w:val="-12"/>
          <w:sz w:val="22"/>
          <w:szCs w:val="22"/>
        </w:rPr>
        <w:t>autres impératifs sociaux » (p.</w:t>
      </w:r>
      <w:r w:rsidR="00B35BBE">
        <w:rPr>
          <w:spacing w:val="-12"/>
          <w:sz w:val="22"/>
          <w:szCs w:val="22"/>
        </w:rPr>
        <w:t> </w:t>
      </w:r>
      <w:r w:rsidRPr="00031828">
        <w:rPr>
          <w:spacing w:val="-12"/>
          <w:sz w:val="22"/>
          <w:szCs w:val="22"/>
        </w:rPr>
        <w:t>107). Au lieu de partir de l</w:t>
      </w:r>
      <w:r w:rsidR="00634445" w:rsidRPr="00031828">
        <w:rPr>
          <w:spacing w:val="-12"/>
          <w:sz w:val="22"/>
          <w:szCs w:val="22"/>
        </w:rPr>
        <w:t>’</w:t>
      </w:r>
      <w:r w:rsidRPr="00031828">
        <w:rPr>
          <w:spacing w:val="-12"/>
          <w:sz w:val="22"/>
          <w:szCs w:val="22"/>
        </w:rPr>
        <w:t>expérience religieuse de l</w:t>
      </w:r>
      <w:r w:rsidR="00634445" w:rsidRPr="00031828">
        <w:rPr>
          <w:spacing w:val="-12"/>
          <w:sz w:val="22"/>
          <w:szCs w:val="22"/>
        </w:rPr>
        <w:t>’</w:t>
      </w:r>
      <w:r w:rsidRPr="00031828">
        <w:rPr>
          <w:spacing w:val="-12"/>
          <w:sz w:val="22"/>
          <w:szCs w:val="22"/>
        </w:rPr>
        <w:t>intro</w:t>
      </w:r>
      <w:r w:rsidR="00031828">
        <w:rPr>
          <w:spacing w:val="-12"/>
          <w:sz w:val="22"/>
          <w:szCs w:val="22"/>
        </w:rPr>
        <w:softHyphen/>
      </w:r>
      <w:r w:rsidRPr="00031828">
        <w:rPr>
          <w:spacing w:val="-12"/>
          <w:sz w:val="22"/>
          <w:szCs w:val="22"/>
        </w:rPr>
        <w:t>spection et d</w:t>
      </w:r>
      <w:r w:rsidR="00634445" w:rsidRPr="00031828">
        <w:rPr>
          <w:spacing w:val="-12"/>
          <w:sz w:val="22"/>
          <w:szCs w:val="22"/>
        </w:rPr>
        <w:t>’</w:t>
      </w:r>
      <w:r w:rsidRPr="00031828">
        <w:rPr>
          <w:spacing w:val="-12"/>
          <w:sz w:val="22"/>
          <w:szCs w:val="22"/>
        </w:rPr>
        <w:t>étendre celle-ci aux relations sociales, comme le fait par exemple Locke</w:t>
      </w:r>
      <w:r w:rsidR="00354BE1" w:rsidRPr="00031828">
        <w:rPr>
          <w:spacing w:val="-12"/>
          <w:sz w:val="22"/>
          <w:szCs w:val="22"/>
        </w:rPr>
        <w:fldChar w:fldCharType="begin"/>
      </w:r>
      <w:r w:rsidR="00575111" w:rsidRPr="00031828">
        <w:rPr>
          <w:spacing w:val="-12"/>
          <w:sz w:val="22"/>
          <w:szCs w:val="22"/>
        </w:rPr>
        <w:instrText xml:space="preserve"> XE "Locke" </w:instrText>
      </w:r>
      <w:r w:rsidR="00354BE1" w:rsidRPr="00031828">
        <w:rPr>
          <w:spacing w:val="-12"/>
          <w:sz w:val="22"/>
          <w:szCs w:val="22"/>
        </w:rPr>
        <w:fldChar w:fldCharType="end"/>
      </w:r>
      <w:r w:rsidRPr="00031828">
        <w:rPr>
          <w:spacing w:val="-12"/>
          <w:sz w:val="22"/>
          <w:szCs w:val="22"/>
        </w:rPr>
        <w:t>, Saint-Simon</w:t>
      </w:r>
      <w:r w:rsidR="00354BE1" w:rsidRPr="00031828">
        <w:rPr>
          <w:spacing w:val="-12"/>
          <w:sz w:val="22"/>
          <w:szCs w:val="22"/>
        </w:rPr>
        <w:fldChar w:fldCharType="begin"/>
      </w:r>
      <w:r w:rsidR="009D5DEF" w:rsidRPr="00031828">
        <w:rPr>
          <w:spacing w:val="-12"/>
          <w:sz w:val="22"/>
          <w:szCs w:val="22"/>
        </w:rPr>
        <w:instrText xml:space="preserve"> XE "Saint-Simon" </w:instrText>
      </w:r>
      <w:r w:rsidR="00354BE1" w:rsidRPr="00031828">
        <w:rPr>
          <w:spacing w:val="-12"/>
          <w:sz w:val="22"/>
          <w:szCs w:val="22"/>
        </w:rPr>
        <w:fldChar w:fldCharType="end"/>
      </w:r>
      <w:r w:rsidRPr="00031828">
        <w:rPr>
          <w:spacing w:val="-12"/>
          <w:sz w:val="22"/>
          <w:szCs w:val="22"/>
        </w:rPr>
        <w:t xml:space="preserve"> </w:t>
      </w:r>
      <w:r w:rsidR="00C1530E" w:rsidRPr="00031828">
        <w:rPr>
          <w:spacing w:val="-12"/>
          <w:sz w:val="22"/>
          <w:szCs w:val="22"/>
        </w:rPr>
        <w:t>applique</w:t>
      </w:r>
      <w:r w:rsidRPr="00031828">
        <w:rPr>
          <w:spacing w:val="-12"/>
          <w:sz w:val="22"/>
          <w:szCs w:val="22"/>
        </w:rPr>
        <w:t xml:space="preserve">, dans un </w:t>
      </w:r>
      <w:r w:rsidR="00542C8F" w:rsidRPr="00031828">
        <w:rPr>
          <w:spacing w:val="-12"/>
          <w:sz w:val="22"/>
          <w:szCs w:val="22"/>
        </w:rPr>
        <w:t>mou</w:t>
      </w:r>
      <w:r w:rsidR="00542C8F" w:rsidRPr="00031828">
        <w:rPr>
          <w:spacing w:val="-12"/>
          <w:sz w:val="22"/>
          <w:szCs w:val="22"/>
        </w:rPr>
        <w:softHyphen/>
        <w:t>vement</w:t>
      </w:r>
      <w:r w:rsidRPr="00031828">
        <w:rPr>
          <w:spacing w:val="-12"/>
          <w:sz w:val="22"/>
          <w:szCs w:val="22"/>
        </w:rPr>
        <w:t xml:space="preserve"> inverse, l</w:t>
      </w:r>
      <w:r w:rsidR="00634445" w:rsidRPr="00031828">
        <w:rPr>
          <w:spacing w:val="-12"/>
          <w:sz w:val="22"/>
          <w:szCs w:val="22"/>
        </w:rPr>
        <w:t>’</w:t>
      </w:r>
      <w:r w:rsidR="00542C8F" w:rsidRPr="00031828">
        <w:rPr>
          <w:spacing w:val="-12"/>
          <w:sz w:val="22"/>
          <w:szCs w:val="22"/>
        </w:rPr>
        <w:t>her</w:t>
      </w:r>
      <w:r w:rsidR="00C55AC4">
        <w:rPr>
          <w:spacing w:val="-12"/>
          <w:sz w:val="22"/>
          <w:szCs w:val="22"/>
        </w:rPr>
        <w:softHyphen/>
      </w:r>
      <w:r w:rsidR="00542C8F" w:rsidRPr="00031828">
        <w:rPr>
          <w:spacing w:val="-12"/>
          <w:sz w:val="22"/>
          <w:szCs w:val="22"/>
        </w:rPr>
        <w:t>méneutique</w:t>
      </w:r>
      <w:r w:rsidRPr="00031828">
        <w:rPr>
          <w:spacing w:val="-12"/>
          <w:sz w:val="22"/>
          <w:szCs w:val="22"/>
        </w:rPr>
        <w:t xml:space="preserve"> sociale à l</w:t>
      </w:r>
      <w:r w:rsidR="00634445" w:rsidRPr="00031828">
        <w:rPr>
          <w:spacing w:val="-12"/>
          <w:sz w:val="22"/>
          <w:szCs w:val="22"/>
        </w:rPr>
        <w:t>’</w:t>
      </w:r>
      <w:r w:rsidRPr="00031828">
        <w:rPr>
          <w:spacing w:val="-12"/>
          <w:sz w:val="22"/>
          <w:szCs w:val="22"/>
        </w:rPr>
        <w:t xml:space="preserve">analyse du moi. Dans la mesure où la </w:t>
      </w:r>
      <w:r w:rsidR="00542C8F" w:rsidRPr="00031828">
        <w:rPr>
          <w:spacing w:val="-12"/>
          <w:sz w:val="22"/>
          <w:szCs w:val="22"/>
        </w:rPr>
        <w:t>représen</w:t>
      </w:r>
      <w:r w:rsidR="00031828">
        <w:rPr>
          <w:spacing w:val="-12"/>
          <w:sz w:val="22"/>
          <w:szCs w:val="22"/>
        </w:rPr>
        <w:softHyphen/>
      </w:r>
      <w:r w:rsidR="00542C8F" w:rsidRPr="00031828">
        <w:rPr>
          <w:spacing w:val="-12"/>
          <w:sz w:val="22"/>
          <w:szCs w:val="22"/>
        </w:rPr>
        <w:t>tation</w:t>
      </w:r>
      <w:r w:rsidRPr="00031828">
        <w:rPr>
          <w:spacing w:val="-12"/>
          <w:sz w:val="22"/>
          <w:szCs w:val="22"/>
        </w:rPr>
        <w:t xml:space="preserve"> n</w:t>
      </w:r>
      <w:r w:rsidR="00634445" w:rsidRPr="00031828">
        <w:rPr>
          <w:spacing w:val="-12"/>
          <w:sz w:val="22"/>
          <w:szCs w:val="22"/>
        </w:rPr>
        <w:t>’</w:t>
      </w:r>
      <w:r w:rsidRPr="00031828">
        <w:rPr>
          <w:spacing w:val="-12"/>
          <w:sz w:val="22"/>
          <w:szCs w:val="22"/>
        </w:rPr>
        <w:t xml:space="preserve">est pas séparée des aspects </w:t>
      </w:r>
      <w:r w:rsidR="00542C8F" w:rsidRPr="00031828">
        <w:rPr>
          <w:spacing w:val="-12"/>
          <w:sz w:val="22"/>
          <w:szCs w:val="22"/>
        </w:rPr>
        <w:t>pragmatiques</w:t>
      </w:r>
      <w:r w:rsidRPr="00031828">
        <w:rPr>
          <w:spacing w:val="-12"/>
          <w:sz w:val="22"/>
          <w:szCs w:val="22"/>
        </w:rPr>
        <w:t xml:space="preserve"> qui l</w:t>
      </w:r>
      <w:r w:rsidR="00634445" w:rsidRPr="00031828">
        <w:rPr>
          <w:spacing w:val="-12"/>
          <w:sz w:val="22"/>
          <w:szCs w:val="22"/>
        </w:rPr>
        <w:t>’</w:t>
      </w:r>
      <w:r w:rsidR="00542C8F" w:rsidRPr="00031828">
        <w:rPr>
          <w:spacing w:val="-12"/>
          <w:sz w:val="22"/>
          <w:szCs w:val="22"/>
        </w:rPr>
        <w:t>accompagnent</w:t>
      </w:r>
      <w:r w:rsidRPr="00031828">
        <w:rPr>
          <w:spacing w:val="-12"/>
          <w:sz w:val="22"/>
          <w:szCs w:val="22"/>
        </w:rPr>
        <w:t>, l</w:t>
      </w:r>
      <w:r w:rsidR="00634445" w:rsidRPr="00031828">
        <w:rPr>
          <w:spacing w:val="-12"/>
          <w:sz w:val="22"/>
          <w:szCs w:val="22"/>
        </w:rPr>
        <w:t>’</w:t>
      </w:r>
      <w:r w:rsidR="00C1530E" w:rsidRPr="00031828">
        <w:rPr>
          <w:spacing w:val="-12"/>
          <w:sz w:val="22"/>
          <w:szCs w:val="22"/>
        </w:rPr>
        <w:t>indivi</w:t>
      </w:r>
      <w:r w:rsidR="00C55AC4">
        <w:rPr>
          <w:spacing w:val="-12"/>
          <w:sz w:val="22"/>
          <w:szCs w:val="22"/>
        </w:rPr>
        <w:softHyphen/>
      </w:r>
      <w:r w:rsidR="00C1530E" w:rsidRPr="00031828">
        <w:rPr>
          <w:spacing w:val="-12"/>
          <w:sz w:val="22"/>
          <w:szCs w:val="22"/>
        </w:rPr>
        <w:t>duation</w:t>
      </w:r>
      <w:r w:rsidR="00C15286" w:rsidRPr="00031828">
        <w:rPr>
          <w:spacing w:val="-12"/>
          <w:sz w:val="22"/>
          <w:szCs w:val="22"/>
        </w:rPr>
        <w:t xml:space="preserve"> ou la subjectivation</w:t>
      </w:r>
      <w:r w:rsidRPr="00031828">
        <w:rPr>
          <w:spacing w:val="-12"/>
          <w:sz w:val="22"/>
          <w:szCs w:val="22"/>
        </w:rPr>
        <w:t xml:space="preserve"> ne se f</w:t>
      </w:r>
      <w:r w:rsidR="00C15286" w:rsidRPr="00031828">
        <w:rPr>
          <w:spacing w:val="-12"/>
          <w:sz w:val="22"/>
          <w:szCs w:val="22"/>
        </w:rPr>
        <w:t>on</w:t>
      </w:r>
      <w:r w:rsidRPr="00031828">
        <w:rPr>
          <w:spacing w:val="-12"/>
          <w:sz w:val="22"/>
          <w:szCs w:val="22"/>
        </w:rPr>
        <w:t>t pas dans un mouvement d</w:t>
      </w:r>
      <w:r w:rsidR="00634445" w:rsidRPr="00031828">
        <w:rPr>
          <w:spacing w:val="-12"/>
          <w:sz w:val="22"/>
          <w:szCs w:val="22"/>
        </w:rPr>
        <w:t>’</w:t>
      </w:r>
      <w:r w:rsidRPr="00031828">
        <w:rPr>
          <w:spacing w:val="-12"/>
          <w:sz w:val="22"/>
          <w:szCs w:val="22"/>
        </w:rPr>
        <w:t>opposi</w:t>
      </w:r>
      <w:r w:rsidR="00C55AC4">
        <w:rPr>
          <w:spacing w:val="-12"/>
          <w:sz w:val="22"/>
          <w:szCs w:val="22"/>
        </w:rPr>
        <w:softHyphen/>
      </w:r>
      <w:r w:rsidRPr="00031828">
        <w:rPr>
          <w:spacing w:val="-12"/>
          <w:sz w:val="22"/>
          <w:szCs w:val="22"/>
        </w:rPr>
        <w:t xml:space="preserve">tion au monde. De ce fait, le </w:t>
      </w:r>
      <w:r w:rsidR="001E069C">
        <w:rPr>
          <w:spacing w:val="-12"/>
          <w:sz w:val="22"/>
          <w:szCs w:val="22"/>
        </w:rPr>
        <w:t>m</w:t>
      </w:r>
      <w:r w:rsidRPr="00031828">
        <w:rPr>
          <w:spacing w:val="-12"/>
          <w:sz w:val="22"/>
          <w:szCs w:val="22"/>
        </w:rPr>
        <w:t>oi lui-même n</w:t>
      </w:r>
      <w:r w:rsidR="00634445" w:rsidRPr="00031828">
        <w:rPr>
          <w:spacing w:val="-12"/>
          <w:sz w:val="22"/>
          <w:szCs w:val="22"/>
        </w:rPr>
        <w:t>’</w:t>
      </w:r>
      <w:r w:rsidRPr="00031828">
        <w:rPr>
          <w:spacing w:val="-12"/>
          <w:sz w:val="22"/>
          <w:szCs w:val="22"/>
        </w:rPr>
        <w:t xml:space="preserve">est pas objectivé ou réifié. Il est toujours saisi comme un ensemble de rapports. La </w:t>
      </w:r>
      <w:r w:rsidR="00D00C71" w:rsidRPr="00031828">
        <w:rPr>
          <w:spacing w:val="-12"/>
          <w:sz w:val="22"/>
          <w:szCs w:val="22"/>
        </w:rPr>
        <w:t>bourgeoisie</w:t>
      </w:r>
      <w:r w:rsidRPr="00031828">
        <w:rPr>
          <w:spacing w:val="-12"/>
          <w:sz w:val="22"/>
          <w:szCs w:val="22"/>
        </w:rPr>
        <w:t xml:space="preserve"> profes</w:t>
      </w:r>
      <w:r w:rsidR="00C55AC4">
        <w:rPr>
          <w:spacing w:val="-12"/>
          <w:sz w:val="22"/>
          <w:szCs w:val="22"/>
        </w:rPr>
        <w:softHyphen/>
      </w:r>
      <w:r w:rsidRPr="00031828">
        <w:rPr>
          <w:spacing w:val="-12"/>
          <w:sz w:val="22"/>
          <w:szCs w:val="22"/>
        </w:rPr>
        <w:t>sionnelle, quant à elle, « fait toujours passer l</w:t>
      </w:r>
      <w:r w:rsidR="00634445" w:rsidRPr="00031828">
        <w:rPr>
          <w:spacing w:val="-12"/>
          <w:sz w:val="22"/>
          <w:szCs w:val="22"/>
        </w:rPr>
        <w:t>’</w:t>
      </w:r>
      <w:r w:rsidRPr="00031828">
        <w:rPr>
          <w:spacing w:val="-12"/>
          <w:sz w:val="22"/>
          <w:szCs w:val="22"/>
        </w:rPr>
        <w:t xml:space="preserve">objet avant la forme » et se pique « de ne </w:t>
      </w:r>
      <w:r w:rsidR="00542C8F" w:rsidRPr="00031828">
        <w:rPr>
          <w:spacing w:val="-12"/>
          <w:sz w:val="22"/>
          <w:szCs w:val="22"/>
        </w:rPr>
        <w:t>regarder</w:t>
      </w:r>
      <w:r w:rsidRPr="00031828">
        <w:rPr>
          <w:spacing w:val="-12"/>
          <w:sz w:val="22"/>
          <w:szCs w:val="22"/>
        </w:rPr>
        <w:t xml:space="preserve"> que l</w:t>
      </w:r>
      <w:r w:rsidR="00634445" w:rsidRPr="00031828">
        <w:rPr>
          <w:spacing w:val="-12"/>
          <w:sz w:val="22"/>
          <w:szCs w:val="22"/>
        </w:rPr>
        <w:t>’</w:t>
      </w:r>
      <w:r w:rsidRPr="00031828">
        <w:rPr>
          <w:spacing w:val="-12"/>
          <w:sz w:val="22"/>
          <w:szCs w:val="22"/>
        </w:rPr>
        <w:t xml:space="preserve">“objet” et de négliger la </w:t>
      </w:r>
      <w:r w:rsidR="00D00C71" w:rsidRPr="00031828">
        <w:rPr>
          <w:i/>
          <w:spacing w:val="-12"/>
          <w:sz w:val="22"/>
          <w:szCs w:val="22"/>
        </w:rPr>
        <w:t>personne</w:t>
      </w:r>
      <w:r w:rsidRPr="00031828">
        <w:rPr>
          <w:spacing w:val="-12"/>
          <w:sz w:val="22"/>
          <w:szCs w:val="22"/>
        </w:rPr>
        <w:t xml:space="preserve"> et les “</w:t>
      </w:r>
      <w:r w:rsidR="00542C8F" w:rsidRPr="00031828">
        <w:rPr>
          <w:spacing w:val="-12"/>
          <w:sz w:val="22"/>
          <w:szCs w:val="22"/>
        </w:rPr>
        <w:t>for</w:t>
      </w:r>
      <w:r w:rsidR="00C55AC4">
        <w:rPr>
          <w:spacing w:val="-12"/>
          <w:sz w:val="22"/>
          <w:szCs w:val="22"/>
        </w:rPr>
        <w:softHyphen/>
      </w:r>
      <w:r w:rsidR="00542C8F" w:rsidRPr="00031828">
        <w:rPr>
          <w:spacing w:val="-12"/>
          <w:sz w:val="22"/>
          <w:szCs w:val="22"/>
        </w:rPr>
        <w:t>malités</w:t>
      </w:r>
      <w:r w:rsidRPr="00031828">
        <w:rPr>
          <w:spacing w:val="-12"/>
          <w:sz w:val="22"/>
          <w:szCs w:val="22"/>
        </w:rPr>
        <w:t>” visant la personne » (p.</w:t>
      </w:r>
      <w:r w:rsidR="00B35BBE">
        <w:rPr>
          <w:spacing w:val="-12"/>
          <w:sz w:val="22"/>
          <w:szCs w:val="22"/>
        </w:rPr>
        <w:t> </w:t>
      </w:r>
      <w:r w:rsidRPr="00031828">
        <w:rPr>
          <w:spacing w:val="-12"/>
          <w:sz w:val="22"/>
          <w:szCs w:val="22"/>
        </w:rPr>
        <w:t>105). C</w:t>
      </w:r>
      <w:r w:rsidR="00634445" w:rsidRPr="00031828">
        <w:rPr>
          <w:spacing w:val="-12"/>
          <w:sz w:val="22"/>
          <w:szCs w:val="22"/>
        </w:rPr>
        <w:t>’</w:t>
      </w:r>
      <w:r w:rsidRPr="00031828">
        <w:rPr>
          <w:spacing w:val="-12"/>
          <w:sz w:val="22"/>
          <w:szCs w:val="22"/>
        </w:rPr>
        <w:t xml:space="preserve">est </w:t>
      </w:r>
      <w:r w:rsidR="00542C8F" w:rsidRPr="00031828">
        <w:rPr>
          <w:spacing w:val="-12"/>
          <w:sz w:val="22"/>
          <w:szCs w:val="22"/>
        </w:rPr>
        <w:t>pourquoi</w:t>
      </w:r>
      <w:r w:rsidRPr="00031828">
        <w:rPr>
          <w:spacing w:val="-12"/>
          <w:sz w:val="22"/>
          <w:szCs w:val="22"/>
        </w:rPr>
        <w:t xml:space="preserve"> elle appelle « </w:t>
      </w:r>
      <w:r w:rsidR="00542C8F" w:rsidRPr="00031828">
        <w:rPr>
          <w:spacing w:val="-12"/>
          <w:sz w:val="22"/>
          <w:szCs w:val="22"/>
        </w:rPr>
        <w:t>forma</w:t>
      </w:r>
      <w:r w:rsidR="00C55AC4">
        <w:rPr>
          <w:spacing w:val="-12"/>
          <w:sz w:val="22"/>
          <w:szCs w:val="22"/>
        </w:rPr>
        <w:softHyphen/>
      </w:r>
      <w:r w:rsidR="00542C8F" w:rsidRPr="00031828">
        <w:rPr>
          <w:spacing w:val="-12"/>
          <w:sz w:val="22"/>
          <w:szCs w:val="22"/>
        </w:rPr>
        <w:t>lisme</w:t>
      </w:r>
      <w:r w:rsidRPr="00031828">
        <w:rPr>
          <w:spacing w:val="-12"/>
          <w:sz w:val="22"/>
          <w:szCs w:val="22"/>
        </w:rPr>
        <w:t> » ou « </w:t>
      </w:r>
      <w:r w:rsidR="00C1530E" w:rsidRPr="00031828">
        <w:rPr>
          <w:spacing w:val="-12"/>
          <w:sz w:val="22"/>
          <w:szCs w:val="22"/>
        </w:rPr>
        <w:t>attachement</w:t>
      </w:r>
      <w:r w:rsidRPr="00031828">
        <w:rPr>
          <w:spacing w:val="-12"/>
          <w:sz w:val="22"/>
          <w:szCs w:val="22"/>
        </w:rPr>
        <w:t xml:space="preserve"> aux </w:t>
      </w:r>
      <w:r w:rsidR="00542C8F" w:rsidRPr="00031828">
        <w:rPr>
          <w:spacing w:val="-12"/>
          <w:sz w:val="22"/>
          <w:szCs w:val="22"/>
        </w:rPr>
        <w:t>apparences</w:t>
      </w:r>
      <w:r w:rsidRPr="00031828">
        <w:rPr>
          <w:spacing w:val="-12"/>
          <w:sz w:val="22"/>
          <w:szCs w:val="22"/>
        </w:rPr>
        <w:t> », ce qui n</w:t>
      </w:r>
      <w:r w:rsidR="00634445" w:rsidRPr="00031828">
        <w:rPr>
          <w:spacing w:val="-12"/>
          <w:sz w:val="22"/>
          <w:szCs w:val="22"/>
        </w:rPr>
        <w:t>’</w:t>
      </w:r>
      <w:r w:rsidRPr="00031828">
        <w:rPr>
          <w:spacing w:val="-12"/>
          <w:sz w:val="22"/>
          <w:szCs w:val="22"/>
        </w:rPr>
        <w:t>est en réalité qu</w:t>
      </w:r>
      <w:r w:rsidR="00634445" w:rsidRPr="00031828">
        <w:rPr>
          <w:spacing w:val="-12"/>
          <w:sz w:val="22"/>
          <w:szCs w:val="22"/>
        </w:rPr>
        <w:t>’</w:t>
      </w:r>
      <w:r w:rsidRPr="00031828">
        <w:rPr>
          <w:spacing w:val="-12"/>
          <w:sz w:val="22"/>
          <w:szCs w:val="22"/>
        </w:rPr>
        <w:t xml:space="preserve">« une </w:t>
      </w:r>
      <w:r w:rsidR="00C1530E" w:rsidRPr="00031828">
        <w:rPr>
          <w:spacing w:val="-12"/>
          <w:sz w:val="22"/>
          <w:szCs w:val="22"/>
        </w:rPr>
        <w:t>manifestation</w:t>
      </w:r>
      <w:r w:rsidRPr="00031828">
        <w:rPr>
          <w:spacing w:val="-12"/>
          <w:sz w:val="22"/>
          <w:szCs w:val="22"/>
        </w:rPr>
        <w:t xml:space="preserve"> de la pri</w:t>
      </w:r>
      <w:r w:rsidR="00031828" w:rsidRPr="00031828">
        <w:rPr>
          <w:spacing w:val="-12"/>
          <w:sz w:val="22"/>
          <w:szCs w:val="22"/>
        </w:rPr>
        <w:softHyphen/>
      </w:r>
      <w:r w:rsidRPr="00031828">
        <w:rPr>
          <w:spacing w:val="-12"/>
          <w:sz w:val="22"/>
          <w:szCs w:val="22"/>
        </w:rPr>
        <w:t>mauté qu</w:t>
      </w:r>
      <w:r w:rsidR="00634445" w:rsidRPr="00031828">
        <w:rPr>
          <w:spacing w:val="-12"/>
          <w:sz w:val="22"/>
          <w:szCs w:val="22"/>
        </w:rPr>
        <w:t>’</w:t>
      </w:r>
      <w:r w:rsidRPr="00031828">
        <w:rPr>
          <w:spacing w:val="-12"/>
          <w:sz w:val="22"/>
          <w:szCs w:val="22"/>
        </w:rPr>
        <w:t>on accorde</w:t>
      </w:r>
      <w:r w:rsidR="007E3347">
        <w:rPr>
          <w:spacing w:val="-12"/>
          <w:sz w:val="22"/>
          <w:szCs w:val="22"/>
        </w:rPr>
        <w:t>,</w:t>
      </w:r>
      <w:r w:rsidRPr="00031828">
        <w:rPr>
          <w:spacing w:val="-12"/>
          <w:sz w:val="22"/>
          <w:szCs w:val="22"/>
        </w:rPr>
        <w:t xml:space="preserve"> en tout ce qui est et se fait</w:t>
      </w:r>
      <w:r w:rsidR="007E3347">
        <w:rPr>
          <w:spacing w:val="-12"/>
          <w:sz w:val="22"/>
          <w:szCs w:val="22"/>
        </w:rPr>
        <w:t>,</w:t>
      </w:r>
      <w:r w:rsidRPr="00031828">
        <w:rPr>
          <w:spacing w:val="-12"/>
          <w:sz w:val="22"/>
          <w:szCs w:val="22"/>
        </w:rPr>
        <w:t xml:space="preserve"> aux chances de statut et de puissance de la </w:t>
      </w:r>
      <w:r w:rsidRPr="00031828">
        <w:rPr>
          <w:i/>
          <w:spacing w:val="-12"/>
          <w:sz w:val="22"/>
          <w:szCs w:val="22"/>
        </w:rPr>
        <w:t>personne</w:t>
      </w:r>
      <w:r w:rsidRPr="00031828">
        <w:rPr>
          <w:spacing w:val="-12"/>
          <w:sz w:val="22"/>
          <w:szCs w:val="22"/>
        </w:rPr>
        <w:t xml:space="preserve"> qui agit, en tenant compte de ses</w:t>
      </w:r>
      <w:r w:rsidR="00542C8F" w:rsidRPr="00031828">
        <w:rPr>
          <w:spacing w:val="-12"/>
          <w:sz w:val="22"/>
          <w:szCs w:val="22"/>
        </w:rPr>
        <w:t xml:space="preserve"> rapports avec les autres » (p. </w:t>
      </w:r>
      <w:r w:rsidRPr="00031828">
        <w:rPr>
          <w:spacing w:val="-12"/>
          <w:sz w:val="22"/>
          <w:szCs w:val="22"/>
        </w:rPr>
        <w:t>105).</w:t>
      </w:r>
    </w:p>
    <w:p w:rsidR="004D139E"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542C8F">
        <w:rPr>
          <w:spacing w:val="-12"/>
          <w:sz w:val="22"/>
          <w:szCs w:val="22"/>
        </w:rPr>
        <w:t>Les contraintes auxquelles sont soumis les individus sont tout sim</w:t>
      </w:r>
      <w:r w:rsidR="00542C8F" w:rsidRPr="00542C8F">
        <w:rPr>
          <w:spacing w:val="-12"/>
          <w:sz w:val="22"/>
          <w:szCs w:val="22"/>
        </w:rPr>
        <w:softHyphen/>
      </w:r>
      <w:r w:rsidRPr="00542C8F">
        <w:rPr>
          <w:spacing w:val="-12"/>
          <w:sz w:val="22"/>
          <w:szCs w:val="22"/>
        </w:rPr>
        <w:t>plement différentes dans le cadre de l</w:t>
      </w:r>
      <w:r w:rsidR="00634445" w:rsidRPr="00542C8F">
        <w:rPr>
          <w:spacing w:val="-12"/>
          <w:sz w:val="22"/>
          <w:szCs w:val="22"/>
        </w:rPr>
        <w:t>’</w:t>
      </w:r>
      <w:r w:rsidRPr="00542C8F">
        <w:rPr>
          <w:spacing w:val="-12"/>
          <w:sz w:val="22"/>
          <w:szCs w:val="22"/>
        </w:rPr>
        <w:t>aristocratie de cour e</w:t>
      </w:r>
      <w:r w:rsidR="004D139E">
        <w:rPr>
          <w:spacing w:val="-12"/>
          <w:sz w:val="22"/>
          <w:szCs w:val="22"/>
        </w:rPr>
        <w:t>t dans celui de la bourgeoisie.</w:t>
      </w:r>
    </w:p>
    <w:p w:rsidR="004D139E" w:rsidRDefault="004D139E"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p>
    <w:p w:rsidR="004445B6" w:rsidRPr="00A87CEC" w:rsidRDefault="004445B6" w:rsidP="00FE4DD9">
      <w:pPr>
        <w:pStyle w:val="Citation"/>
      </w:pPr>
      <w:r w:rsidRPr="00A87CEC">
        <w:t xml:space="preserve">La </w:t>
      </w:r>
      <w:r w:rsidR="004D139E" w:rsidRPr="00A87CEC">
        <w:t>« </w:t>
      </w:r>
      <w:r w:rsidRPr="00A87CEC">
        <w:t>rationalité de cour</w:t>
      </w:r>
      <w:r w:rsidR="004D139E" w:rsidRPr="00A87CEC">
        <w:t> »</w:t>
      </w:r>
      <w:r w:rsidRPr="00A87CEC">
        <w:t xml:space="preserve"> [...] ne tire son caractère </w:t>
      </w:r>
      <w:r w:rsidR="00B7696C" w:rsidRPr="00A87CEC">
        <w:t>spécifique</w:t>
      </w:r>
      <w:r w:rsidRPr="00A87CEC">
        <w:t xml:space="preserve"> ni, comme la rationalité scientifique, du souci de connaître et de maîtriser les forces naturelles </w:t>
      </w:r>
      <w:r w:rsidR="00542C8F" w:rsidRPr="00A87CEC">
        <w:t>extrahumaines</w:t>
      </w:r>
      <w:r w:rsidRPr="00A87CEC">
        <w:t xml:space="preserve">, ni, comme la rationalité </w:t>
      </w:r>
      <w:r w:rsidR="00B7696C" w:rsidRPr="00A87CEC">
        <w:t>bourgeoise</w:t>
      </w:r>
      <w:r w:rsidRPr="00A87CEC">
        <w:t>, de la stratégie réfléchie de l</w:t>
      </w:r>
      <w:r w:rsidR="00634445" w:rsidRPr="00A87CEC">
        <w:t>’</w:t>
      </w:r>
      <w:r w:rsidRPr="00A87CEC">
        <w:t>individu qui veut s</w:t>
      </w:r>
      <w:r w:rsidR="00634445" w:rsidRPr="00A87CEC">
        <w:t>’</w:t>
      </w:r>
      <w:r w:rsidRPr="00A87CEC">
        <w:t xml:space="preserve">assurer, dans la compétition, des chances de puissance économique ; ce qui la </w:t>
      </w:r>
      <w:r w:rsidR="00B7696C" w:rsidRPr="00A87CEC">
        <w:t>caractérise</w:t>
      </w:r>
      <w:r w:rsidRPr="00A87CEC">
        <w:t xml:space="preserve"> est plutôt une </w:t>
      </w:r>
      <w:r w:rsidR="00542C8F" w:rsidRPr="00A87CEC">
        <w:t>planifi</w:t>
      </w:r>
      <w:r w:rsidR="007E3347">
        <w:softHyphen/>
      </w:r>
      <w:r w:rsidR="00542C8F" w:rsidRPr="00A87CEC">
        <w:t>cation</w:t>
      </w:r>
      <w:r w:rsidRPr="00A87CEC">
        <w:t xml:space="preserve"> calculée du comportement de chacun en vue de s</w:t>
      </w:r>
      <w:r w:rsidR="00634445" w:rsidRPr="00A87CEC">
        <w:t>’</w:t>
      </w:r>
      <w:r w:rsidRPr="00A87CEC">
        <w:t>assurer, dans la compétition et sous une pression permanente, des chances de statut et de prestige par un</w:t>
      </w:r>
      <w:r w:rsidR="004D139E" w:rsidRPr="00A87CEC">
        <w:t xml:space="preserve"> comportement approprié.</w:t>
      </w:r>
      <w:r w:rsidR="004A5A3D" w:rsidRPr="00A87CEC">
        <w:t xml:space="preserve"> (p. </w:t>
      </w:r>
      <w:r w:rsidRPr="00A87CEC">
        <w:t>82)</w:t>
      </w:r>
    </w:p>
    <w:p w:rsidR="00A87CEC" w:rsidRDefault="00A87CE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18"/>
          <w:szCs w:val="18"/>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Il ne faudrait pas croire cependant que la rationalité curiale soit pure</w:t>
      </w:r>
      <w:r w:rsidR="00031828">
        <w:rPr>
          <w:spacing w:val="-10"/>
          <w:sz w:val="22"/>
          <w:szCs w:val="22"/>
        </w:rPr>
        <w:softHyphen/>
      </w:r>
      <w:r w:rsidRPr="00213EBB">
        <w:rPr>
          <w:spacing w:val="-10"/>
          <w:sz w:val="22"/>
          <w:szCs w:val="22"/>
        </w:rPr>
        <w:t>ment pratique et qu</w:t>
      </w:r>
      <w:r w:rsidR="00634445" w:rsidRPr="00213EBB">
        <w:rPr>
          <w:spacing w:val="-10"/>
          <w:sz w:val="22"/>
          <w:szCs w:val="22"/>
        </w:rPr>
        <w:t>’</w:t>
      </w:r>
      <w:r w:rsidRPr="00213EBB">
        <w:rPr>
          <w:spacing w:val="-10"/>
          <w:sz w:val="22"/>
          <w:szCs w:val="22"/>
        </w:rPr>
        <w:t>elle n</w:t>
      </w:r>
      <w:r w:rsidR="00634445" w:rsidRPr="00213EBB">
        <w:rPr>
          <w:spacing w:val="-10"/>
          <w:sz w:val="22"/>
          <w:szCs w:val="22"/>
        </w:rPr>
        <w:t>’</w:t>
      </w:r>
      <w:r w:rsidRPr="00213EBB">
        <w:rPr>
          <w:spacing w:val="-10"/>
          <w:sz w:val="22"/>
          <w:szCs w:val="22"/>
        </w:rPr>
        <w:t>ait aucun lien avec les autres formes de rationa</w:t>
      </w:r>
      <w:r w:rsidR="00031828">
        <w:rPr>
          <w:spacing w:val="-10"/>
          <w:sz w:val="22"/>
          <w:szCs w:val="22"/>
        </w:rPr>
        <w:softHyphen/>
      </w:r>
      <w:r w:rsidRPr="00213EBB">
        <w:rPr>
          <w:spacing w:val="-10"/>
          <w:sz w:val="22"/>
          <w:szCs w:val="22"/>
        </w:rPr>
        <w:t>lité plus abstraites. Certes, elle ne se définit pas en premier lieu par une opposition au monde, mais cela ne signifie pas qu</w:t>
      </w:r>
      <w:r w:rsidR="00634445" w:rsidRPr="00213EBB">
        <w:rPr>
          <w:spacing w:val="-10"/>
          <w:sz w:val="22"/>
          <w:szCs w:val="22"/>
        </w:rPr>
        <w:t>’</w:t>
      </w:r>
      <w:r w:rsidRPr="00213EBB">
        <w:rPr>
          <w:spacing w:val="-10"/>
          <w:sz w:val="22"/>
          <w:szCs w:val="22"/>
        </w:rPr>
        <w:t>elle soit étrangère à toute objectivation. Bien au contraire, il faut replacer l</w:t>
      </w:r>
      <w:r w:rsidR="00634445" w:rsidRPr="00213EBB">
        <w:rPr>
          <w:spacing w:val="-10"/>
          <w:sz w:val="22"/>
          <w:szCs w:val="22"/>
        </w:rPr>
        <w:t>’</w:t>
      </w:r>
      <w:r w:rsidRPr="00213EBB">
        <w:rPr>
          <w:spacing w:val="-10"/>
          <w:sz w:val="22"/>
          <w:szCs w:val="22"/>
        </w:rPr>
        <w:t>apparition d</w:t>
      </w:r>
      <w:r w:rsidR="00634445" w:rsidRPr="00213EBB">
        <w:rPr>
          <w:spacing w:val="-10"/>
          <w:sz w:val="22"/>
          <w:szCs w:val="22"/>
        </w:rPr>
        <w:t>’</w:t>
      </w:r>
      <w:r w:rsidRPr="00213EBB">
        <w:rPr>
          <w:spacing w:val="-10"/>
          <w:sz w:val="22"/>
          <w:szCs w:val="22"/>
        </w:rPr>
        <w:t>une plus grande attention à l</w:t>
      </w:r>
      <w:r w:rsidR="00634445" w:rsidRPr="00213EBB">
        <w:rPr>
          <w:spacing w:val="-10"/>
          <w:sz w:val="22"/>
          <w:szCs w:val="22"/>
        </w:rPr>
        <w:t>’</w:t>
      </w:r>
      <w:r w:rsidRPr="00213EBB">
        <w:rPr>
          <w:spacing w:val="-10"/>
          <w:sz w:val="22"/>
          <w:szCs w:val="22"/>
        </w:rPr>
        <w:t>expérience et à la facticité dans le mouvement de civilisation dont l</w:t>
      </w:r>
      <w:r w:rsidR="00634445" w:rsidRPr="00213EBB">
        <w:rPr>
          <w:spacing w:val="-10"/>
          <w:sz w:val="22"/>
          <w:szCs w:val="22"/>
        </w:rPr>
        <w:t>’</w:t>
      </w:r>
      <w:r w:rsidRPr="00213EBB">
        <w:rPr>
          <w:spacing w:val="-10"/>
          <w:sz w:val="22"/>
          <w:szCs w:val="22"/>
        </w:rPr>
        <w:t>aristocratie de cour est le premier promoteur.</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Apparaît ici un thème très important dans la pensée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 l</w:t>
      </w:r>
      <w:r w:rsidR="00634445" w:rsidRPr="00213EBB">
        <w:rPr>
          <w:spacing w:val="-10"/>
          <w:sz w:val="22"/>
          <w:szCs w:val="22"/>
        </w:rPr>
        <w:t>’</w:t>
      </w:r>
      <w:r w:rsidRPr="00213EBB">
        <w:rPr>
          <w:spacing w:val="-10"/>
          <w:sz w:val="22"/>
          <w:szCs w:val="22"/>
        </w:rPr>
        <w:t>évolu</w:t>
      </w:r>
      <w:r w:rsidR="004B740D">
        <w:rPr>
          <w:spacing w:val="-10"/>
          <w:sz w:val="22"/>
          <w:szCs w:val="22"/>
        </w:rPr>
        <w:softHyphen/>
      </w:r>
      <w:r w:rsidRPr="00213EBB">
        <w:rPr>
          <w:spacing w:val="-10"/>
          <w:sz w:val="22"/>
          <w:szCs w:val="22"/>
        </w:rPr>
        <w:t>tion sociale rend nécessaire de maîtriser ses pulsions et donc d</w:t>
      </w:r>
      <w:r w:rsidR="00634445" w:rsidRPr="00213EBB">
        <w:rPr>
          <w:spacing w:val="-10"/>
          <w:sz w:val="22"/>
          <w:szCs w:val="22"/>
        </w:rPr>
        <w:t>’</w:t>
      </w:r>
      <w:r w:rsidRPr="00213EBB">
        <w:rPr>
          <w:spacing w:val="-10"/>
          <w:sz w:val="22"/>
          <w:szCs w:val="22"/>
        </w:rPr>
        <w:t xml:space="preserve">adopter </w:t>
      </w:r>
      <w:r w:rsidRPr="001E069C">
        <w:rPr>
          <w:spacing w:val="-12"/>
          <w:sz w:val="22"/>
          <w:szCs w:val="22"/>
        </w:rPr>
        <w:t xml:space="preserve">une démarche plus </w:t>
      </w:r>
      <w:r w:rsidRPr="001E069C">
        <w:rPr>
          <w:i/>
          <w:spacing w:val="-12"/>
          <w:sz w:val="22"/>
          <w:szCs w:val="22"/>
        </w:rPr>
        <w:t>objective</w:t>
      </w:r>
      <w:r w:rsidRPr="001E069C">
        <w:rPr>
          <w:spacing w:val="-12"/>
          <w:sz w:val="22"/>
          <w:szCs w:val="22"/>
        </w:rPr>
        <w:t xml:space="preserve"> vis-à-vis des hommes, de soi-même, comme</w:t>
      </w:r>
      <w:r w:rsidRPr="00213EBB">
        <w:rPr>
          <w:spacing w:val="-10"/>
          <w:sz w:val="22"/>
          <w:szCs w:val="22"/>
        </w:rPr>
        <w:t xml:space="preserve"> de la nature (p.</w:t>
      </w:r>
      <w:r w:rsidR="00B35BBE">
        <w:rPr>
          <w:spacing w:val="-10"/>
          <w:sz w:val="22"/>
          <w:szCs w:val="22"/>
        </w:rPr>
        <w:t> </w:t>
      </w:r>
      <w:r w:rsidRPr="00213EBB">
        <w:rPr>
          <w:spacing w:val="-10"/>
          <w:sz w:val="22"/>
          <w:szCs w:val="22"/>
        </w:rPr>
        <w:t xml:space="preserve">278). Les </w:t>
      </w:r>
      <w:r w:rsidR="00542C8F" w:rsidRPr="00213EBB">
        <w:rPr>
          <w:spacing w:val="-10"/>
          <w:sz w:val="22"/>
          <w:szCs w:val="22"/>
        </w:rPr>
        <w:t>transformations</w:t>
      </w:r>
      <w:r w:rsidRPr="00213EBB">
        <w:rPr>
          <w:spacing w:val="-10"/>
          <w:sz w:val="22"/>
          <w:szCs w:val="22"/>
        </w:rPr>
        <w:t xml:space="preserve"> s</w:t>
      </w:r>
      <w:r w:rsidR="001E069C">
        <w:rPr>
          <w:spacing w:val="-10"/>
          <w:sz w:val="22"/>
          <w:szCs w:val="22"/>
        </w:rPr>
        <w:t>ociales que subissent les indi</w:t>
      </w:r>
      <w:r w:rsidR="001E069C">
        <w:rPr>
          <w:spacing w:val="-10"/>
          <w:sz w:val="22"/>
          <w:szCs w:val="22"/>
        </w:rPr>
        <w:softHyphen/>
        <w:t>vi</w:t>
      </w:r>
      <w:r w:rsidRPr="00213EBB">
        <w:rPr>
          <w:spacing w:val="-10"/>
          <w:sz w:val="22"/>
          <w:szCs w:val="22"/>
        </w:rPr>
        <w:t>dus en Occident – l</w:t>
      </w:r>
      <w:r w:rsidR="00634445" w:rsidRPr="00213EBB">
        <w:rPr>
          <w:spacing w:val="-10"/>
          <w:sz w:val="22"/>
          <w:szCs w:val="22"/>
        </w:rPr>
        <w:t>’</w:t>
      </w:r>
      <w:r w:rsidRPr="00213EBB">
        <w:rPr>
          <w:spacing w:val="-10"/>
          <w:sz w:val="22"/>
          <w:szCs w:val="22"/>
        </w:rPr>
        <w:t xml:space="preserve">urbanisation, la </w:t>
      </w:r>
      <w:r w:rsidR="00542C8F" w:rsidRPr="00213EBB">
        <w:rPr>
          <w:spacing w:val="-10"/>
          <w:sz w:val="22"/>
          <w:szCs w:val="22"/>
        </w:rPr>
        <w:t>monétarisation</w:t>
      </w:r>
      <w:r w:rsidRPr="00213EBB">
        <w:rPr>
          <w:spacing w:val="-10"/>
          <w:sz w:val="22"/>
          <w:szCs w:val="22"/>
        </w:rPr>
        <w:t>, la commercialisa</w:t>
      </w:r>
      <w:r w:rsidR="001E069C">
        <w:rPr>
          <w:spacing w:val="-10"/>
          <w:sz w:val="22"/>
          <w:szCs w:val="22"/>
        </w:rPr>
        <w:softHyphen/>
      </w:r>
      <w:r w:rsidRPr="00213EBB">
        <w:rPr>
          <w:spacing w:val="-10"/>
          <w:sz w:val="22"/>
          <w:szCs w:val="22"/>
        </w:rPr>
        <w:t xml:space="preserve">tion, la </w:t>
      </w:r>
      <w:r w:rsidR="00542C8F" w:rsidRPr="00213EBB">
        <w:rPr>
          <w:spacing w:val="-10"/>
          <w:sz w:val="22"/>
          <w:szCs w:val="22"/>
        </w:rPr>
        <w:t>curialisation</w:t>
      </w:r>
      <w:r w:rsidRPr="00213EBB">
        <w:rPr>
          <w:spacing w:val="-10"/>
          <w:sz w:val="22"/>
          <w:szCs w:val="22"/>
        </w:rPr>
        <w:t xml:space="preserve"> – les poussent à regarder la nature de plus en plus </w:t>
      </w:r>
      <w:r w:rsidRPr="001E069C">
        <w:rPr>
          <w:spacing w:val="-14"/>
          <w:sz w:val="22"/>
          <w:szCs w:val="22"/>
        </w:rPr>
        <w:t>« comme “paysage”, comme “monde des objets”, comme “objet de connais</w:t>
      </w:r>
      <w:r w:rsidR="001E069C">
        <w:rPr>
          <w:spacing w:val="-14"/>
          <w:sz w:val="22"/>
          <w:szCs w:val="22"/>
        </w:rPr>
        <w:softHyphen/>
      </w:r>
      <w:r w:rsidRPr="001E069C">
        <w:rPr>
          <w:spacing w:val="-14"/>
          <w:sz w:val="22"/>
          <w:szCs w:val="22"/>
        </w:rPr>
        <w:t>sance” »</w:t>
      </w:r>
      <w:r w:rsidRPr="00213EBB">
        <w:rPr>
          <w:spacing w:val="-10"/>
          <w:sz w:val="22"/>
          <w:szCs w:val="22"/>
        </w:rPr>
        <w:t xml:space="preserve"> (</w:t>
      </w:r>
      <w:r w:rsidR="00B35BBE">
        <w:rPr>
          <w:spacing w:val="-10"/>
          <w:sz w:val="22"/>
          <w:szCs w:val="22"/>
        </w:rPr>
        <w:t>p</w:t>
      </w:r>
      <w:r w:rsidRPr="00213EBB">
        <w:rPr>
          <w:spacing w:val="-10"/>
          <w:sz w:val="22"/>
          <w:szCs w:val="22"/>
        </w:rPr>
        <w:t>p.</w:t>
      </w:r>
      <w:r w:rsidR="00B35BBE">
        <w:rPr>
          <w:spacing w:val="-10"/>
          <w:sz w:val="22"/>
          <w:szCs w:val="22"/>
        </w:rPr>
        <w:t> </w:t>
      </w:r>
      <w:r w:rsidRPr="00213EBB">
        <w:rPr>
          <w:spacing w:val="-10"/>
          <w:sz w:val="22"/>
          <w:szCs w:val="22"/>
        </w:rPr>
        <w:t>273-</w:t>
      </w:r>
      <w:r w:rsidR="001E069C">
        <w:rPr>
          <w:spacing w:val="-10"/>
          <w:sz w:val="22"/>
          <w:szCs w:val="22"/>
        </w:rPr>
        <w:t>2</w:t>
      </w:r>
      <w:r w:rsidRPr="00213EBB">
        <w:rPr>
          <w:spacing w:val="-10"/>
          <w:sz w:val="22"/>
          <w:szCs w:val="22"/>
        </w:rPr>
        <w:t xml:space="preserve">74). Les nouvelles questions </w:t>
      </w:r>
      <w:r w:rsidR="004D139E" w:rsidRPr="00213EBB">
        <w:rPr>
          <w:spacing w:val="-10"/>
          <w:sz w:val="22"/>
          <w:szCs w:val="22"/>
        </w:rPr>
        <w:t>philosophiques</w:t>
      </w:r>
      <w:r w:rsidRPr="00213EBB">
        <w:rPr>
          <w:spacing w:val="-10"/>
          <w:sz w:val="22"/>
          <w:szCs w:val="22"/>
        </w:rPr>
        <w:t xml:space="preserve"> du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siècle – en particulier celles formulées par Descartes</w:t>
      </w:r>
      <w:r w:rsidR="00354BE1" w:rsidRPr="00213EBB">
        <w:rPr>
          <w:spacing w:val="-10"/>
          <w:sz w:val="22"/>
          <w:szCs w:val="22"/>
        </w:rPr>
        <w:fldChar w:fldCharType="begin"/>
      </w:r>
      <w:r w:rsidR="009D5DEF" w:rsidRPr="00213EBB">
        <w:rPr>
          <w:spacing w:val="-10"/>
          <w:sz w:val="22"/>
          <w:szCs w:val="22"/>
        </w:rPr>
        <w:instrText xml:space="preserve"> XE "Descartes" </w:instrText>
      </w:r>
      <w:r w:rsidR="00354BE1" w:rsidRPr="00213EBB">
        <w:rPr>
          <w:spacing w:val="-10"/>
          <w:sz w:val="22"/>
          <w:szCs w:val="22"/>
        </w:rPr>
        <w:fldChar w:fldCharType="end"/>
      </w:r>
      <w:r w:rsidRPr="00213EBB">
        <w:rPr>
          <w:spacing w:val="-10"/>
          <w:sz w:val="22"/>
          <w:szCs w:val="22"/>
        </w:rPr>
        <w:t xml:space="preserve"> – s</w:t>
      </w:r>
      <w:r w:rsidR="00634445" w:rsidRPr="00213EBB">
        <w:rPr>
          <w:spacing w:val="-10"/>
          <w:sz w:val="22"/>
          <w:szCs w:val="22"/>
        </w:rPr>
        <w:t>’</w:t>
      </w:r>
      <w:r w:rsidRPr="00213EBB">
        <w:rPr>
          <w:spacing w:val="-10"/>
          <w:sz w:val="22"/>
          <w:szCs w:val="22"/>
        </w:rPr>
        <w:t>expli</w:t>
      </w:r>
      <w:r w:rsidR="001E069C">
        <w:rPr>
          <w:spacing w:val="-10"/>
          <w:sz w:val="22"/>
          <w:szCs w:val="22"/>
        </w:rPr>
        <w:softHyphen/>
      </w:r>
      <w:r w:rsidRPr="00213EBB">
        <w:rPr>
          <w:spacing w:val="-10"/>
          <w:sz w:val="22"/>
          <w:szCs w:val="22"/>
        </w:rPr>
        <w:t>que</w:t>
      </w:r>
      <w:r w:rsidR="004B740D">
        <w:rPr>
          <w:spacing w:val="-10"/>
          <w:sz w:val="22"/>
          <w:szCs w:val="22"/>
        </w:rPr>
        <w:softHyphen/>
      </w:r>
      <w:r w:rsidRPr="00213EBB">
        <w:rPr>
          <w:spacing w:val="-10"/>
          <w:sz w:val="22"/>
          <w:szCs w:val="22"/>
        </w:rPr>
        <w:t>raient ainsi autant par un développement autonome de l</w:t>
      </w:r>
      <w:r w:rsidR="00634445" w:rsidRPr="00213EBB">
        <w:rPr>
          <w:spacing w:val="-10"/>
          <w:sz w:val="22"/>
          <w:szCs w:val="22"/>
        </w:rPr>
        <w:t>’</w:t>
      </w:r>
      <w:r w:rsidRPr="00213EBB">
        <w:rPr>
          <w:spacing w:val="-10"/>
          <w:sz w:val="22"/>
          <w:szCs w:val="22"/>
        </w:rPr>
        <w:t>observation et de l</w:t>
      </w:r>
      <w:r w:rsidR="00634445" w:rsidRPr="00213EBB">
        <w:rPr>
          <w:spacing w:val="-10"/>
          <w:sz w:val="22"/>
          <w:szCs w:val="22"/>
        </w:rPr>
        <w:t>’</w:t>
      </w:r>
      <w:r w:rsidRPr="00213EBB">
        <w:rPr>
          <w:spacing w:val="-10"/>
          <w:sz w:val="22"/>
          <w:szCs w:val="22"/>
        </w:rPr>
        <w:t>es</w:t>
      </w:r>
      <w:r w:rsidR="001E069C">
        <w:rPr>
          <w:spacing w:val="-10"/>
          <w:sz w:val="22"/>
          <w:szCs w:val="22"/>
        </w:rPr>
        <w:softHyphen/>
      </w:r>
      <w:r w:rsidRPr="00213EBB">
        <w:rPr>
          <w:spacing w:val="-10"/>
          <w:sz w:val="22"/>
          <w:szCs w:val="22"/>
        </w:rPr>
        <w:t xml:space="preserve">prit </w:t>
      </w:r>
      <w:r w:rsidR="004D139E" w:rsidRPr="00213EBB">
        <w:rPr>
          <w:spacing w:val="-10"/>
          <w:sz w:val="22"/>
          <w:szCs w:val="22"/>
        </w:rPr>
        <w:t>scientifi</w:t>
      </w:r>
      <w:r w:rsidR="004D139E">
        <w:rPr>
          <w:spacing w:val="-10"/>
          <w:sz w:val="22"/>
          <w:szCs w:val="22"/>
        </w:rPr>
        <w:t>q</w:t>
      </w:r>
      <w:r w:rsidR="004D139E" w:rsidRPr="00213EBB">
        <w:rPr>
          <w:spacing w:val="-10"/>
          <w:sz w:val="22"/>
          <w:szCs w:val="22"/>
        </w:rPr>
        <w:t>ue</w:t>
      </w:r>
      <w:r w:rsidR="004D139E">
        <w:rPr>
          <w:spacing w:val="-10"/>
          <w:sz w:val="22"/>
          <w:szCs w:val="22"/>
        </w:rPr>
        <w:t xml:space="preserve"> </w:t>
      </w:r>
      <w:r w:rsidR="0005559C" w:rsidRPr="00213EBB">
        <w:rPr>
          <w:spacing w:val="-10"/>
          <w:sz w:val="22"/>
          <w:szCs w:val="22"/>
        </w:rPr>
        <w:t xml:space="preserve">que par cette évolution globale de la société </w:t>
      </w:r>
      <w:r w:rsidR="004D139E">
        <w:rPr>
          <w:spacing w:val="-10"/>
          <w:sz w:val="22"/>
          <w:szCs w:val="22"/>
        </w:rPr>
        <w:t>(p. </w:t>
      </w:r>
      <w:r w:rsidRPr="00213EBB">
        <w:rPr>
          <w:spacing w:val="-10"/>
          <w:sz w:val="22"/>
          <w:szCs w:val="22"/>
        </w:rPr>
        <w:t>274). Contrairement à ce qu</w:t>
      </w:r>
      <w:r w:rsidR="00634445" w:rsidRPr="00213EBB">
        <w:rPr>
          <w:spacing w:val="-10"/>
          <w:sz w:val="22"/>
          <w:szCs w:val="22"/>
        </w:rPr>
        <w:t>’</w:t>
      </w:r>
      <w:r w:rsidRPr="00213EBB">
        <w:rPr>
          <w:spacing w:val="-10"/>
          <w:sz w:val="22"/>
          <w:szCs w:val="22"/>
        </w:rPr>
        <w:t>affirme Louis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le dualisme sujet/objet fondateur de la conception moderne de la science ne serait donc pas lié au </w:t>
      </w:r>
      <w:r w:rsidR="00542C8F" w:rsidRPr="00213EBB">
        <w:rPr>
          <w:spacing w:val="-10"/>
          <w:sz w:val="22"/>
          <w:szCs w:val="22"/>
        </w:rPr>
        <w:t>développement</w:t>
      </w:r>
      <w:r w:rsidRPr="00213EBB">
        <w:rPr>
          <w:spacing w:val="-10"/>
          <w:sz w:val="22"/>
          <w:szCs w:val="22"/>
        </w:rPr>
        <w:t xml:space="preserve"> de l</w:t>
      </w:r>
      <w:r w:rsidR="00634445" w:rsidRPr="00213EBB">
        <w:rPr>
          <w:spacing w:val="-10"/>
          <w:sz w:val="22"/>
          <w:szCs w:val="22"/>
        </w:rPr>
        <w:t>’</w:t>
      </w:r>
      <w:r w:rsidRPr="00213EBB">
        <w:rPr>
          <w:spacing w:val="-10"/>
          <w:sz w:val="22"/>
          <w:szCs w:val="22"/>
        </w:rPr>
        <w:t xml:space="preserve">individualisme chrétien, mais aux </w:t>
      </w:r>
      <w:r w:rsidR="00542C8F" w:rsidRPr="00213EBB">
        <w:rPr>
          <w:spacing w:val="-10"/>
          <w:sz w:val="22"/>
          <w:szCs w:val="22"/>
        </w:rPr>
        <w:t>transformations</w:t>
      </w:r>
      <w:r w:rsidRPr="00213EBB">
        <w:rPr>
          <w:spacing w:val="-10"/>
          <w:sz w:val="22"/>
          <w:szCs w:val="22"/>
        </w:rPr>
        <w:t xml:space="preserve"> de l</w:t>
      </w:r>
      <w:r w:rsidR="00634445" w:rsidRPr="00213EBB">
        <w:rPr>
          <w:spacing w:val="-10"/>
          <w:sz w:val="22"/>
          <w:szCs w:val="22"/>
        </w:rPr>
        <w:t>’</w:t>
      </w:r>
      <w:r w:rsidRPr="00213EBB">
        <w:rPr>
          <w:spacing w:val="-10"/>
          <w:sz w:val="22"/>
          <w:szCs w:val="22"/>
        </w:rPr>
        <w:t>habitat, de l</w:t>
      </w:r>
      <w:r w:rsidR="00634445" w:rsidRPr="00213EBB">
        <w:rPr>
          <w:spacing w:val="-10"/>
          <w:sz w:val="22"/>
          <w:szCs w:val="22"/>
        </w:rPr>
        <w:t>’</w:t>
      </w:r>
      <w:r w:rsidRPr="00213EBB">
        <w:rPr>
          <w:spacing w:val="-10"/>
          <w:sz w:val="22"/>
          <w:szCs w:val="22"/>
        </w:rPr>
        <w:t xml:space="preserve">économie et des formes de vie </w:t>
      </w:r>
      <w:r w:rsidR="0005559C" w:rsidRPr="00213EBB">
        <w:rPr>
          <w:spacing w:val="-10"/>
          <w:sz w:val="22"/>
          <w:szCs w:val="22"/>
        </w:rPr>
        <w:t>aristocra</w:t>
      </w:r>
      <w:r w:rsidR="0005559C">
        <w:rPr>
          <w:spacing w:val="-10"/>
          <w:sz w:val="22"/>
          <w:szCs w:val="22"/>
        </w:rPr>
        <w:t>t</w:t>
      </w:r>
      <w:r w:rsidR="0005559C" w:rsidRPr="00213EBB">
        <w:rPr>
          <w:spacing w:val="-10"/>
          <w:sz w:val="22"/>
          <w:szCs w:val="22"/>
        </w:rPr>
        <w:t>iques</w:t>
      </w:r>
      <w:r w:rsidRPr="00213EBB">
        <w:rPr>
          <w:spacing w:val="-10"/>
          <w:sz w:val="22"/>
          <w:szCs w:val="22"/>
        </w:rPr>
        <w:t xml:space="preserve"> au cours de l</w:t>
      </w:r>
      <w:r w:rsidR="00634445" w:rsidRPr="00213EBB">
        <w:rPr>
          <w:spacing w:val="-10"/>
          <w:sz w:val="22"/>
          <w:szCs w:val="22"/>
        </w:rPr>
        <w:t>’</w:t>
      </w:r>
      <w:r w:rsidRPr="00213EBB">
        <w:rPr>
          <w:spacing w:val="-10"/>
          <w:sz w:val="22"/>
          <w:szCs w:val="22"/>
        </w:rPr>
        <w:t>âge classique (p.</w:t>
      </w:r>
      <w:r w:rsidR="00B35BBE">
        <w:rPr>
          <w:spacing w:val="-10"/>
          <w:sz w:val="22"/>
          <w:szCs w:val="22"/>
        </w:rPr>
        <w:t> </w:t>
      </w:r>
      <w:r w:rsidRPr="00213EBB">
        <w:rPr>
          <w:spacing w:val="-10"/>
          <w:sz w:val="22"/>
          <w:szCs w:val="22"/>
        </w:rPr>
        <w:t>286).</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 portrait de l</w:t>
      </w:r>
      <w:r w:rsidR="00634445" w:rsidRPr="00213EBB">
        <w:rPr>
          <w:spacing w:val="-10"/>
          <w:sz w:val="22"/>
          <w:szCs w:val="22"/>
        </w:rPr>
        <w:t>’</w:t>
      </w:r>
      <w:r w:rsidRPr="00213EBB">
        <w:rPr>
          <w:spacing w:val="-10"/>
          <w:sz w:val="22"/>
          <w:szCs w:val="22"/>
        </w:rPr>
        <w:t>aristocrate à l</w:t>
      </w:r>
      <w:r w:rsidR="00634445" w:rsidRPr="00213EBB">
        <w:rPr>
          <w:spacing w:val="-10"/>
          <w:sz w:val="22"/>
          <w:szCs w:val="22"/>
        </w:rPr>
        <w:t>’</w:t>
      </w:r>
      <w:r w:rsidRPr="00213EBB">
        <w:rPr>
          <w:spacing w:val="-10"/>
          <w:sz w:val="22"/>
          <w:szCs w:val="22"/>
        </w:rPr>
        <w:t xml:space="preserve">âge classique ne serait pas </w:t>
      </w:r>
      <w:r w:rsidR="00542C8F" w:rsidRPr="00213EBB">
        <w:rPr>
          <w:spacing w:val="-10"/>
          <w:sz w:val="22"/>
          <w:szCs w:val="22"/>
        </w:rPr>
        <w:t>complet</w:t>
      </w:r>
      <w:r w:rsidRPr="00213EBB">
        <w:rPr>
          <w:spacing w:val="-10"/>
          <w:sz w:val="22"/>
          <w:szCs w:val="22"/>
        </w:rPr>
        <w:t xml:space="preserve"> toutefois s</w:t>
      </w:r>
      <w:r w:rsidR="00634445" w:rsidRPr="00213EBB">
        <w:rPr>
          <w:spacing w:val="-10"/>
          <w:sz w:val="22"/>
          <w:szCs w:val="22"/>
        </w:rPr>
        <w:t>’</w:t>
      </w:r>
      <w:r w:rsidRPr="00213EBB">
        <w:rPr>
          <w:spacing w:val="-10"/>
          <w:sz w:val="22"/>
          <w:szCs w:val="22"/>
        </w:rPr>
        <w:t>il ne prenait pas en compte aussi certaines formes de sensi</w:t>
      </w:r>
      <w:r w:rsidR="00B7696C">
        <w:rPr>
          <w:spacing w:val="-10"/>
          <w:sz w:val="22"/>
          <w:szCs w:val="22"/>
        </w:rPr>
        <w:softHyphen/>
      </w:r>
      <w:r w:rsidRPr="00213EBB">
        <w:rPr>
          <w:spacing w:val="-10"/>
          <w:sz w:val="22"/>
          <w:szCs w:val="22"/>
        </w:rPr>
        <w:t>bi</w:t>
      </w:r>
      <w:r w:rsidR="00FD3BE8">
        <w:rPr>
          <w:spacing w:val="-10"/>
          <w:sz w:val="22"/>
          <w:szCs w:val="22"/>
        </w:rPr>
        <w:softHyphen/>
      </w:r>
      <w:r w:rsidRPr="00213EBB">
        <w:rPr>
          <w:spacing w:val="-10"/>
          <w:sz w:val="22"/>
          <w:szCs w:val="22"/>
        </w:rPr>
        <w:t>lité</w:t>
      </w:r>
      <w:r w:rsidR="0005559C">
        <w:rPr>
          <w:spacing w:val="-10"/>
          <w:sz w:val="22"/>
          <w:szCs w:val="22"/>
        </w:rPr>
        <w:t xml:space="preserve">, plus ou moins régressives, </w:t>
      </w:r>
      <w:r w:rsidRPr="00213EBB">
        <w:rPr>
          <w:spacing w:val="-10"/>
          <w:sz w:val="22"/>
          <w:szCs w:val="22"/>
        </w:rPr>
        <w:t xml:space="preserve">qui se sont </w:t>
      </w:r>
      <w:r w:rsidR="00542C8F" w:rsidRPr="00213EBB">
        <w:rPr>
          <w:spacing w:val="-10"/>
          <w:sz w:val="22"/>
          <w:szCs w:val="22"/>
        </w:rPr>
        <w:t>développées</w:t>
      </w:r>
      <w:r w:rsidRPr="00213EBB">
        <w:rPr>
          <w:spacing w:val="-10"/>
          <w:sz w:val="22"/>
          <w:szCs w:val="22"/>
        </w:rPr>
        <w:t xml:space="preserve"> </w:t>
      </w:r>
      <w:r w:rsidR="004D139E" w:rsidRPr="00213EBB">
        <w:rPr>
          <w:spacing w:val="-10"/>
          <w:sz w:val="22"/>
          <w:szCs w:val="22"/>
        </w:rPr>
        <w:t>parallèle</w:t>
      </w:r>
      <w:r w:rsidR="004D139E">
        <w:rPr>
          <w:spacing w:val="-10"/>
          <w:sz w:val="22"/>
          <w:szCs w:val="22"/>
        </w:rPr>
        <w:t>m</w:t>
      </w:r>
      <w:r w:rsidR="004D139E" w:rsidRPr="00213EBB">
        <w:rPr>
          <w:spacing w:val="-10"/>
          <w:sz w:val="22"/>
          <w:szCs w:val="22"/>
        </w:rPr>
        <w:t>ent</w:t>
      </w:r>
      <w:r w:rsidRPr="00213EBB">
        <w:rPr>
          <w:spacing w:val="-10"/>
          <w:sz w:val="22"/>
          <w:szCs w:val="22"/>
        </w:rPr>
        <w:t xml:space="preserve"> en réaction à ces premières tendances. Dans certains cas, le </w:t>
      </w:r>
      <w:r w:rsidR="004D139E" w:rsidRPr="00213EBB">
        <w:rPr>
          <w:spacing w:val="-10"/>
          <w:sz w:val="22"/>
          <w:szCs w:val="22"/>
        </w:rPr>
        <w:t>déve</w:t>
      </w:r>
      <w:r w:rsidR="004D139E">
        <w:rPr>
          <w:spacing w:val="-10"/>
          <w:sz w:val="22"/>
          <w:szCs w:val="22"/>
        </w:rPr>
        <w:t>l</w:t>
      </w:r>
      <w:r w:rsidR="004D139E" w:rsidRPr="00213EBB">
        <w:rPr>
          <w:spacing w:val="-10"/>
          <w:sz w:val="22"/>
          <w:szCs w:val="22"/>
        </w:rPr>
        <w:t>oppe</w:t>
      </w:r>
      <w:r w:rsidR="0005559C">
        <w:rPr>
          <w:spacing w:val="-10"/>
          <w:sz w:val="22"/>
          <w:szCs w:val="22"/>
        </w:rPr>
        <w:softHyphen/>
      </w:r>
      <w:r w:rsidR="004D139E" w:rsidRPr="00213EBB">
        <w:rPr>
          <w:spacing w:val="-10"/>
          <w:sz w:val="22"/>
          <w:szCs w:val="22"/>
        </w:rPr>
        <w:t>ment</w:t>
      </w:r>
      <w:r w:rsidRPr="00213EBB">
        <w:rPr>
          <w:spacing w:val="-10"/>
          <w:sz w:val="22"/>
          <w:szCs w:val="22"/>
        </w:rPr>
        <w:t xml:space="preserve"> du rationalisme calculateur curial, l</w:t>
      </w:r>
      <w:r w:rsidR="00634445" w:rsidRPr="00213EBB">
        <w:rPr>
          <w:spacing w:val="-10"/>
          <w:sz w:val="22"/>
          <w:szCs w:val="22"/>
        </w:rPr>
        <w:t>’</w:t>
      </w:r>
      <w:r w:rsidRPr="00213EBB">
        <w:rPr>
          <w:spacing w:val="-10"/>
          <w:sz w:val="22"/>
          <w:szCs w:val="22"/>
        </w:rPr>
        <w:t>apparition d</w:t>
      </w:r>
      <w:r w:rsidR="00634445" w:rsidRPr="00213EBB">
        <w:rPr>
          <w:spacing w:val="-10"/>
          <w:sz w:val="22"/>
          <w:szCs w:val="22"/>
        </w:rPr>
        <w:t>’</w:t>
      </w:r>
      <w:r w:rsidRPr="00213EBB">
        <w:rPr>
          <w:spacing w:val="-10"/>
          <w:sz w:val="22"/>
          <w:szCs w:val="22"/>
        </w:rPr>
        <w:t>un certain objecti</w:t>
      </w:r>
      <w:r w:rsidR="0005559C">
        <w:rPr>
          <w:spacing w:val="-10"/>
          <w:sz w:val="22"/>
          <w:szCs w:val="22"/>
        </w:rPr>
        <w:softHyphen/>
      </w:r>
      <w:r w:rsidRPr="00213EBB">
        <w:rPr>
          <w:spacing w:val="-10"/>
          <w:sz w:val="22"/>
          <w:szCs w:val="22"/>
        </w:rPr>
        <w:t>visme et le refoulement des passions qu</w:t>
      </w:r>
      <w:r w:rsidR="00634445" w:rsidRPr="00213EBB">
        <w:rPr>
          <w:spacing w:val="-10"/>
          <w:sz w:val="22"/>
          <w:szCs w:val="22"/>
        </w:rPr>
        <w:t>’</w:t>
      </w:r>
      <w:r w:rsidRPr="00213EBB">
        <w:rPr>
          <w:spacing w:val="-10"/>
          <w:sz w:val="22"/>
          <w:szCs w:val="22"/>
        </w:rPr>
        <w:t>ils imposent s</w:t>
      </w:r>
      <w:r w:rsidR="00634445" w:rsidRPr="00213EBB">
        <w:rPr>
          <w:spacing w:val="-10"/>
          <w:sz w:val="22"/>
          <w:szCs w:val="22"/>
        </w:rPr>
        <w:t>’</w:t>
      </w:r>
      <w:r w:rsidR="004D139E" w:rsidRPr="00213EBB">
        <w:rPr>
          <w:spacing w:val="-10"/>
          <w:sz w:val="22"/>
          <w:szCs w:val="22"/>
        </w:rPr>
        <w:t>accompa</w:t>
      </w:r>
      <w:r w:rsidR="004D139E">
        <w:rPr>
          <w:spacing w:val="-10"/>
          <w:sz w:val="22"/>
          <w:szCs w:val="22"/>
        </w:rPr>
        <w:t>g</w:t>
      </w:r>
      <w:r w:rsidR="004D139E" w:rsidRPr="00213EBB">
        <w:rPr>
          <w:spacing w:val="-10"/>
          <w:sz w:val="22"/>
          <w:szCs w:val="22"/>
        </w:rPr>
        <w:t>nent</w:t>
      </w:r>
      <w:r w:rsidRPr="00213EBB">
        <w:rPr>
          <w:spacing w:val="-10"/>
          <w:sz w:val="22"/>
          <w:szCs w:val="22"/>
        </w:rPr>
        <w:t xml:space="preserve"> du développement d</w:t>
      </w:r>
      <w:r w:rsidR="00634445" w:rsidRPr="00213EBB">
        <w:rPr>
          <w:spacing w:val="-10"/>
          <w:sz w:val="22"/>
          <w:szCs w:val="22"/>
        </w:rPr>
        <w:t>’</w:t>
      </w:r>
      <w:r w:rsidRPr="00213EBB">
        <w:rPr>
          <w:spacing w:val="-10"/>
          <w:sz w:val="22"/>
          <w:szCs w:val="22"/>
        </w:rPr>
        <w:t>une « sensibilité » susceptible de donner à l</w:t>
      </w:r>
      <w:r w:rsidR="00634445" w:rsidRPr="00213EBB">
        <w:rPr>
          <w:spacing w:val="-10"/>
          <w:sz w:val="22"/>
          <w:szCs w:val="22"/>
        </w:rPr>
        <w:t>’</w:t>
      </w:r>
      <w:r w:rsidRPr="00213EBB">
        <w:rPr>
          <w:spacing w:val="-10"/>
          <w:sz w:val="22"/>
          <w:szCs w:val="22"/>
        </w:rPr>
        <w:t xml:space="preserve">individu les </w:t>
      </w:r>
      <w:r w:rsidR="00ED7502" w:rsidRPr="00213EBB">
        <w:rPr>
          <w:spacing w:val="-10"/>
          <w:sz w:val="22"/>
          <w:szCs w:val="22"/>
        </w:rPr>
        <w:t>compensations</w:t>
      </w:r>
      <w:r w:rsidRPr="00213EBB">
        <w:rPr>
          <w:spacing w:val="-10"/>
          <w:sz w:val="22"/>
          <w:szCs w:val="22"/>
        </w:rPr>
        <w:t xml:space="preserve"> dont il a besoin. Une nouvelle attitude, qui ne se limite pas aux gratifications dues au développement de l</w:t>
      </w:r>
      <w:r w:rsidR="00634445" w:rsidRPr="00213EBB">
        <w:rPr>
          <w:spacing w:val="-10"/>
          <w:sz w:val="22"/>
          <w:szCs w:val="22"/>
        </w:rPr>
        <w:t>’</w:t>
      </w:r>
      <w:r w:rsidRPr="00213EBB">
        <w:rPr>
          <w:spacing w:val="-10"/>
          <w:sz w:val="22"/>
          <w:szCs w:val="22"/>
        </w:rPr>
        <w:t>orgueil de caste, ouvre les aristocrates à de nouveaux plaisirs : « L</w:t>
      </w:r>
      <w:r w:rsidR="00634445" w:rsidRPr="00213EBB">
        <w:rPr>
          <w:spacing w:val="-10"/>
          <w:sz w:val="22"/>
          <w:szCs w:val="22"/>
        </w:rPr>
        <w:t>’</w:t>
      </w:r>
      <w:r w:rsidRPr="00213EBB">
        <w:rPr>
          <w:spacing w:val="-10"/>
          <w:sz w:val="22"/>
          <w:szCs w:val="22"/>
        </w:rPr>
        <w:t>obligation de l</w:t>
      </w:r>
      <w:r w:rsidR="00634445" w:rsidRPr="00213EBB">
        <w:rPr>
          <w:spacing w:val="-10"/>
          <w:sz w:val="22"/>
          <w:szCs w:val="22"/>
        </w:rPr>
        <w:t>’</w:t>
      </w:r>
      <w:r w:rsidR="00542C8F" w:rsidRPr="00213EBB">
        <w:rPr>
          <w:spacing w:val="-10"/>
          <w:sz w:val="22"/>
          <w:szCs w:val="22"/>
        </w:rPr>
        <w:t>autocontrainte</w:t>
      </w:r>
      <w:r w:rsidRPr="00213EBB">
        <w:rPr>
          <w:spacing w:val="-10"/>
          <w:sz w:val="22"/>
          <w:szCs w:val="22"/>
        </w:rPr>
        <w:t xml:space="preserve"> les rend </w:t>
      </w:r>
      <w:r w:rsidR="00542C8F" w:rsidRPr="00213EBB">
        <w:rPr>
          <w:spacing w:val="-10"/>
          <w:sz w:val="22"/>
          <w:szCs w:val="22"/>
        </w:rPr>
        <w:t>sensibles</w:t>
      </w:r>
      <w:r w:rsidRPr="00213EBB">
        <w:rPr>
          <w:spacing w:val="-10"/>
          <w:sz w:val="22"/>
          <w:szCs w:val="22"/>
        </w:rPr>
        <w:t xml:space="preserve"> à de nouvelles joies et </w:t>
      </w:r>
      <w:r w:rsidR="00375E34" w:rsidRPr="00213EBB">
        <w:rPr>
          <w:spacing w:val="-10"/>
          <w:sz w:val="22"/>
          <w:szCs w:val="22"/>
        </w:rPr>
        <w:t>jouissances</w:t>
      </w:r>
      <w:r w:rsidRPr="00213EBB">
        <w:rPr>
          <w:spacing w:val="-10"/>
          <w:sz w:val="22"/>
          <w:szCs w:val="22"/>
        </w:rPr>
        <w:t xml:space="preserve">, à de nouveaux </w:t>
      </w:r>
      <w:r w:rsidR="00542C8F" w:rsidRPr="00213EBB">
        <w:rPr>
          <w:spacing w:val="-10"/>
          <w:sz w:val="22"/>
          <w:szCs w:val="22"/>
        </w:rPr>
        <w:t>enri</w:t>
      </w:r>
      <w:r w:rsidR="008033AF">
        <w:rPr>
          <w:spacing w:val="-10"/>
          <w:sz w:val="22"/>
          <w:szCs w:val="22"/>
        </w:rPr>
        <w:softHyphen/>
      </w:r>
      <w:r w:rsidR="00542C8F" w:rsidRPr="00213EBB">
        <w:rPr>
          <w:spacing w:val="-10"/>
          <w:sz w:val="22"/>
          <w:szCs w:val="22"/>
        </w:rPr>
        <w:t>chissements</w:t>
      </w:r>
      <w:r w:rsidRPr="00213EBB">
        <w:rPr>
          <w:spacing w:val="-10"/>
          <w:sz w:val="22"/>
          <w:szCs w:val="22"/>
        </w:rPr>
        <w:t xml:space="preserve"> et raffinements. » (p. 273) Dans d</w:t>
      </w:r>
      <w:r w:rsidR="00634445" w:rsidRPr="00213EBB">
        <w:rPr>
          <w:spacing w:val="-10"/>
          <w:sz w:val="22"/>
          <w:szCs w:val="22"/>
        </w:rPr>
        <w:t>’</w:t>
      </w:r>
      <w:r w:rsidRPr="00213EBB">
        <w:rPr>
          <w:spacing w:val="-10"/>
          <w:sz w:val="22"/>
          <w:szCs w:val="22"/>
        </w:rPr>
        <w:t>autres cas apparais</w:t>
      </w:r>
      <w:r w:rsidR="00B7696C">
        <w:rPr>
          <w:spacing w:val="-10"/>
          <w:sz w:val="22"/>
          <w:szCs w:val="22"/>
        </w:rPr>
        <w:softHyphen/>
      </w:r>
      <w:r w:rsidRPr="00213EBB">
        <w:rPr>
          <w:spacing w:val="-10"/>
          <w:sz w:val="22"/>
          <w:szCs w:val="22"/>
        </w:rPr>
        <w:t xml:space="preserve">sent des formes de réactions ou de </w:t>
      </w:r>
      <w:r w:rsidR="00375E34" w:rsidRPr="00213EBB">
        <w:rPr>
          <w:spacing w:val="-10"/>
          <w:sz w:val="22"/>
          <w:szCs w:val="22"/>
        </w:rPr>
        <w:t>constructions</w:t>
      </w:r>
      <w:r w:rsidRPr="00213EBB">
        <w:rPr>
          <w:spacing w:val="-10"/>
          <w:sz w:val="22"/>
          <w:szCs w:val="22"/>
        </w:rPr>
        <w:t xml:space="preserve"> imaginaires</w:t>
      </w:r>
      <w:r w:rsidR="00505568">
        <w:rPr>
          <w:spacing w:val="-10"/>
          <w:sz w:val="22"/>
          <w:szCs w:val="22"/>
        </w:rPr>
        <w:t>,</w:t>
      </w:r>
      <w:r w:rsidRPr="00213EBB">
        <w:rPr>
          <w:spacing w:val="-10"/>
          <w:sz w:val="22"/>
          <w:szCs w:val="22"/>
        </w:rPr>
        <w:t xml:space="preserve"> </w:t>
      </w:r>
      <w:r w:rsidR="00542C8F" w:rsidRPr="00213EBB">
        <w:rPr>
          <w:spacing w:val="-10"/>
          <w:sz w:val="22"/>
          <w:szCs w:val="22"/>
        </w:rPr>
        <w:t>inconceva</w:t>
      </w:r>
      <w:r w:rsidR="00B7696C">
        <w:rPr>
          <w:spacing w:val="-10"/>
          <w:sz w:val="22"/>
          <w:szCs w:val="22"/>
        </w:rPr>
        <w:softHyphen/>
      </w:r>
      <w:r w:rsidR="00542C8F" w:rsidRPr="00213EBB">
        <w:rPr>
          <w:spacing w:val="-10"/>
          <w:sz w:val="22"/>
          <w:szCs w:val="22"/>
        </w:rPr>
        <w:t>bles</w:t>
      </w:r>
      <w:r w:rsidR="00375E34" w:rsidRPr="00213EBB">
        <w:rPr>
          <w:spacing w:val="-10"/>
          <w:sz w:val="22"/>
          <w:szCs w:val="22"/>
        </w:rPr>
        <w:t xml:space="preserve"> dans le modèle subjectif</w:t>
      </w:r>
      <w:r w:rsidRPr="00213EBB">
        <w:rPr>
          <w:spacing w:val="-10"/>
          <w:sz w:val="22"/>
          <w:szCs w:val="22"/>
        </w:rPr>
        <w:t xml:space="preserve"> </w:t>
      </w:r>
      <w:r w:rsidR="00375E34" w:rsidRPr="00213EBB">
        <w:rPr>
          <w:spacing w:val="-10"/>
          <w:sz w:val="22"/>
          <w:szCs w:val="22"/>
        </w:rPr>
        <w:t>bourgeois</w:t>
      </w:r>
      <w:r w:rsidRPr="00213EBB">
        <w:rPr>
          <w:spacing w:val="-10"/>
          <w:sz w:val="22"/>
          <w:szCs w:val="22"/>
        </w:rPr>
        <w:t xml:space="preserve"> qui n</w:t>
      </w:r>
      <w:r w:rsidR="00634445" w:rsidRPr="00213EBB">
        <w:rPr>
          <w:spacing w:val="-10"/>
          <w:sz w:val="22"/>
          <w:szCs w:val="22"/>
        </w:rPr>
        <w:t>’</w:t>
      </w:r>
      <w:r w:rsidRPr="00213EBB">
        <w:rPr>
          <w:spacing w:val="-10"/>
          <w:sz w:val="22"/>
          <w:szCs w:val="22"/>
        </w:rPr>
        <w:t xml:space="preserve">hérite pas du même passé. De forts sentiments </w:t>
      </w:r>
      <w:r w:rsidR="00375E34" w:rsidRPr="00213EBB">
        <w:rPr>
          <w:spacing w:val="-10"/>
          <w:sz w:val="22"/>
          <w:szCs w:val="22"/>
        </w:rPr>
        <w:t>nostalgiques</w:t>
      </w:r>
      <w:r w:rsidRPr="00213EBB">
        <w:rPr>
          <w:spacing w:val="-10"/>
          <w:sz w:val="22"/>
          <w:szCs w:val="22"/>
        </w:rPr>
        <w:t>, des tendances à la rêverie et à l</w:t>
      </w:r>
      <w:r w:rsidR="00634445" w:rsidRPr="00213EBB">
        <w:rPr>
          <w:spacing w:val="-10"/>
          <w:sz w:val="22"/>
          <w:szCs w:val="22"/>
        </w:rPr>
        <w:t>’</w:t>
      </w:r>
      <w:r w:rsidRPr="00213EBB">
        <w:rPr>
          <w:spacing w:val="-10"/>
          <w:sz w:val="22"/>
          <w:szCs w:val="22"/>
        </w:rPr>
        <w:t>idéalisa</w:t>
      </w:r>
      <w:r w:rsidR="00B7696C">
        <w:rPr>
          <w:spacing w:val="-10"/>
          <w:sz w:val="22"/>
          <w:szCs w:val="22"/>
        </w:rPr>
        <w:softHyphen/>
      </w:r>
      <w:r w:rsidRPr="00213EBB">
        <w:rPr>
          <w:spacing w:val="-10"/>
          <w:sz w:val="22"/>
          <w:szCs w:val="22"/>
        </w:rPr>
        <w:t>tion du passé se développent dans certains milieux de l</w:t>
      </w:r>
      <w:r w:rsidR="00634445" w:rsidRPr="00213EBB">
        <w:rPr>
          <w:spacing w:val="-10"/>
          <w:sz w:val="22"/>
          <w:szCs w:val="22"/>
        </w:rPr>
        <w:t>’</w:t>
      </w:r>
      <w:r w:rsidR="004D139E">
        <w:rPr>
          <w:spacing w:val="-10"/>
          <w:sz w:val="22"/>
          <w:szCs w:val="22"/>
        </w:rPr>
        <w:t>aristocratie (p. </w:t>
      </w:r>
      <w:r w:rsidRPr="00213EBB">
        <w:rPr>
          <w:spacing w:val="-10"/>
          <w:sz w:val="22"/>
          <w:szCs w:val="22"/>
        </w:rPr>
        <w:t xml:space="preserve">110, </w:t>
      </w:r>
      <w:r w:rsidR="00ED7502" w:rsidRPr="00213EBB">
        <w:rPr>
          <w:spacing w:val="-10"/>
          <w:sz w:val="22"/>
          <w:szCs w:val="22"/>
        </w:rPr>
        <w:t>voir aussi</w:t>
      </w:r>
      <w:r w:rsidRPr="00213EBB">
        <w:rPr>
          <w:spacing w:val="-10"/>
          <w:sz w:val="22"/>
          <w:szCs w:val="22"/>
        </w:rPr>
        <w:t xml:space="preserve"> p.</w:t>
      </w:r>
      <w:r w:rsidR="00B35BBE">
        <w:rPr>
          <w:spacing w:val="-10"/>
          <w:sz w:val="22"/>
          <w:szCs w:val="22"/>
        </w:rPr>
        <w:t> </w:t>
      </w:r>
      <w:r w:rsidRPr="00213EBB">
        <w:rPr>
          <w:spacing w:val="-10"/>
          <w:sz w:val="22"/>
          <w:szCs w:val="22"/>
        </w:rPr>
        <w:t>254).</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Résumons. Alors que se développent</w:t>
      </w:r>
      <w:r w:rsidR="004D139E">
        <w:rPr>
          <w:spacing w:val="-10"/>
          <w:sz w:val="22"/>
          <w:szCs w:val="22"/>
        </w:rPr>
        <w:t>,</w:t>
      </w:r>
      <w:r w:rsidRPr="00213EBB">
        <w:rPr>
          <w:spacing w:val="-10"/>
          <w:sz w:val="22"/>
          <w:szCs w:val="22"/>
        </w:rPr>
        <w:t xml:space="preserve"> nous le verrons</w:t>
      </w:r>
      <w:r w:rsidR="004D139E">
        <w:rPr>
          <w:spacing w:val="-10"/>
          <w:sz w:val="22"/>
          <w:szCs w:val="22"/>
        </w:rPr>
        <w:t>,</w:t>
      </w:r>
      <w:r w:rsidRPr="00213EBB">
        <w:rPr>
          <w:spacing w:val="-10"/>
          <w:sz w:val="22"/>
          <w:szCs w:val="22"/>
        </w:rPr>
        <w:t xml:space="preserve"> dans les pays protestants, en particulier luthériens, de nouvelles habitudes d</w:t>
      </w:r>
      <w:r w:rsidR="00634445" w:rsidRPr="00213EBB">
        <w:rPr>
          <w:spacing w:val="-10"/>
          <w:sz w:val="22"/>
          <w:szCs w:val="22"/>
        </w:rPr>
        <w:t>’</w:t>
      </w:r>
      <w:r w:rsidR="00542C8F" w:rsidRPr="00213EBB">
        <w:rPr>
          <w:spacing w:val="-10"/>
          <w:sz w:val="22"/>
          <w:szCs w:val="22"/>
        </w:rPr>
        <w:t>organiser</w:t>
      </w:r>
      <w:r w:rsidRPr="00213EBB">
        <w:rPr>
          <w:spacing w:val="-10"/>
          <w:sz w:val="22"/>
          <w:szCs w:val="22"/>
        </w:rPr>
        <w:t xml:space="preserve"> la vie autour d</w:t>
      </w:r>
      <w:r w:rsidR="00634445" w:rsidRPr="00213EBB">
        <w:rPr>
          <w:spacing w:val="-10"/>
          <w:sz w:val="22"/>
          <w:szCs w:val="22"/>
        </w:rPr>
        <w:t>’</w:t>
      </w:r>
      <w:r w:rsidRPr="00213EBB">
        <w:rPr>
          <w:spacing w:val="-10"/>
          <w:sz w:val="22"/>
          <w:szCs w:val="22"/>
        </w:rPr>
        <w:t>un principe culturel et religieux – comme on peut le voir dans les philosophies de Herder</w:t>
      </w:r>
      <w:r w:rsidR="00354BE1" w:rsidRPr="00213EBB">
        <w:rPr>
          <w:spacing w:val="-10"/>
          <w:sz w:val="22"/>
          <w:szCs w:val="22"/>
        </w:rPr>
        <w:fldChar w:fldCharType="begin"/>
      </w:r>
      <w:r w:rsidR="009D5DEF" w:rsidRPr="00213EBB">
        <w:rPr>
          <w:spacing w:val="-10"/>
          <w:sz w:val="22"/>
          <w:szCs w:val="22"/>
        </w:rPr>
        <w:instrText xml:space="preserve"> XE "Herder" </w:instrText>
      </w:r>
      <w:r w:rsidR="00354BE1" w:rsidRPr="00213EBB">
        <w:rPr>
          <w:spacing w:val="-10"/>
          <w:sz w:val="22"/>
          <w:szCs w:val="22"/>
        </w:rPr>
        <w:fldChar w:fldCharType="end"/>
      </w:r>
      <w:r w:rsidRPr="00213EBB">
        <w:rPr>
          <w:spacing w:val="-10"/>
          <w:sz w:val="22"/>
          <w:szCs w:val="22"/>
        </w:rPr>
        <w:t xml:space="preserve"> et de Kant</w:t>
      </w:r>
      <w:r w:rsidR="00354BE1" w:rsidRPr="00213EBB">
        <w:rPr>
          <w:spacing w:val="-10"/>
          <w:sz w:val="22"/>
          <w:szCs w:val="22"/>
        </w:rPr>
        <w:fldChar w:fldCharType="begin"/>
      </w:r>
      <w:r w:rsidR="009D5DEF" w:rsidRPr="00213EBB">
        <w:rPr>
          <w:spacing w:val="-10"/>
          <w:sz w:val="22"/>
          <w:szCs w:val="22"/>
        </w:rPr>
        <w:instrText xml:space="preserve"> XE "Kant" </w:instrText>
      </w:r>
      <w:r w:rsidR="00354BE1" w:rsidRPr="00213EBB">
        <w:rPr>
          <w:spacing w:val="-10"/>
          <w:sz w:val="22"/>
          <w:szCs w:val="22"/>
        </w:rPr>
        <w:fldChar w:fldCharType="end"/>
      </w:r>
      <w:r w:rsidRPr="00213EBB">
        <w:rPr>
          <w:spacing w:val="-10"/>
          <w:sz w:val="22"/>
          <w:szCs w:val="22"/>
        </w:rPr>
        <w:t xml:space="preserve"> –, que la nouvelle démarche </w:t>
      </w:r>
      <w:r w:rsidRPr="00505568">
        <w:rPr>
          <w:spacing w:val="-12"/>
          <w:sz w:val="22"/>
          <w:szCs w:val="22"/>
        </w:rPr>
        <w:t xml:space="preserve">scientifique se fonde sur une identité subjective </w:t>
      </w:r>
      <w:r w:rsidRPr="00505568">
        <w:rPr>
          <w:i/>
          <w:spacing w:val="-12"/>
          <w:sz w:val="22"/>
          <w:szCs w:val="22"/>
        </w:rPr>
        <w:t>a priori</w:t>
      </w:r>
      <w:r w:rsidRPr="00505568">
        <w:rPr>
          <w:spacing w:val="-12"/>
          <w:sz w:val="22"/>
          <w:szCs w:val="22"/>
        </w:rPr>
        <w:t>, qu</w:t>
      </w:r>
      <w:r w:rsidR="00634445" w:rsidRPr="00505568">
        <w:rPr>
          <w:spacing w:val="-12"/>
          <w:sz w:val="22"/>
          <w:szCs w:val="22"/>
        </w:rPr>
        <w:t>’</w:t>
      </w:r>
      <w:r w:rsidRPr="00505568">
        <w:rPr>
          <w:spacing w:val="-12"/>
          <w:sz w:val="22"/>
          <w:szCs w:val="22"/>
        </w:rPr>
        <w:t>enfin les bour</w:t>
      </w:r>
      <w:r w:rsidR="00505568" w:rsidRPr="00505568">
        <w:rPr>
          <w:spacing w:val="-12"/>
          <w:sz w:val="22"/>
          <w:szCs w:val="22"/>
        </w:rPr>
        <w:softHyphen/>
      </w:r>
      <w:r w:rsidRPr="00505568">
        <w:rPr>
          <w:spacing w:val="-12"/>
          <w:sz w:val="22"/>
          <w:szCs w:val="22"/>
        </w:rPr>
        <w:t>geoisies</w:t>
      </w:r>
      <w:r w:rsidRPr="00213EBB">
        <w:rPr>
          <w:spacing w:val="-10"/>
          <w:sz w:val="22"/>
          <w:szCs w:val="22"/>
        </w:rPr>
        <w:t xml:space="preserve"> de France et d</w:t>
      </w:r>
      <w:r w:rsidR="00634445" w:rsidRPr="00213EBB">
        <w:rPr>
          <w:spacing w:val="-10"/>
          <w:sz w:val="22"/>
          <w:szCs w:val="22"/>
        </w:rPr>
        <w:t>’</w:t>
      </w:r>
      <w:r w:rsidRPr="00213EBB">
        <w:rPr>
          <w:spacing w:val="-10"/>
          <w:sz w:val="22"/>
          <w:szCs w:val="22"/>
        </w:rPr>
        <w:t>Angleterre pratiquent une individuation</w:t>
      </w:r>
      <w:r w:rsidR="00DE1293">
        <w:rPr>
          <w:spacing w:val="-10"/>
          <w:sz w:val="22"/>
          <w:szCs w:val="22"/>
        </w:rPr>
        <w:t xml:space="preserve"> et une subjectivation</w:t>
      </w:r>
      <w:r w:rsidRPr="00213EBB">
        <w:rPr>
          <w:spacing w:val="-10"/>
          <w:sz w:val="22"/>
          <w:szCs w:val="22"/>
        </w:rPr>
        <w:t xml:space="preserve"> </w:t>
      </w:r>
      <w:r w:rsidR="00DE1293" w:rsidRPr="00213EBB">
        <w:rPr>
          <w:spacing w:val="-10"/>
          <w:sz w:val="22"/>
          <w:szCs w:val="22"/>
        </w:rPr>
        <w:t>utili</w:t>
      </w:r>
      <w:r w:rsidR="00DE1293">
        <w:rPr>
          <w:spacing w:val="-10"/>
          <w:sz w:val="22"/>
          <w:szCs w:val="22"/>
        </w:rPr>
        <w:t>t</w:t>
      </w:r>
      <w:r w:rsidR="00DE1293" w:rsidRPr="00213EBB">
        <w:rPr>
          <w:spacing w:val="-10"/>
          <w:sz w:val="22"/>
          <w:szCs w:val="22"/>
        </w:rPr>
        <w:t>aristes</w:t>
      </w:r>
      <w:r w:rsidRPr="00213EBB">
        <w:rPr>
          <w:spacing w:val="-10"/>
          <w:sz w:val="22"/>
          <w:szCs w:val="22"/>
        </w:rPr>
        <w:t xml:space="preserve"> fondée</w:t>
      </w:r>
      <w:r w:rsidR="00DE1293">
        <w:rPr>
          <w:spacing w:val="-10"/>
          <w:sz w:val="22"/>
          <w:szCs w:val="22"/>
        </w:rPr>
        <w:t>s</w:t>
      </w:r>
      <w:r w:rsidRPr="00213EBB">
        <w:rPr>
          <w:spacing w:val="-10"/>
          <w:sz w:val="22"/>
          <w:szCs w:val="22"/>
        </w:rPr>
        <w:t xml:space="preserve"> sur un </w:t>
      </w:r>
      <w:r w:rsidR="00D55ADE">
        <w:rPr>
          <w:spacing w:val="-10"/>
          <w:sz w:val="22"/>
          <w:szCs w:val="22"/>
        </w:rPr>
        <w:t>m</w:t>
      </w:r>
      <w:r w:rsidRPr="00213EBB">
        <w:rPr>
          <w:spacing w:val="-10"/>
          <w:sz w:val="22"/>
          <w:szCs w:val="22"/>
        </w:rPr>
        <w:t>oi solipsiste, l</w:t>
      </w:r>
      <w:r w:rsidR="00634445" w:rsidRPr="00213EBB">
        <w:rPr>
          <w:spacing w:val="-10"/>
          <w:sz w:val="22"/>
          <w:szCs w:val="22"/>
        </w:rPr>
        <w:t>’</w:t>
      </w:r>
      <w:r w:rsidR="00542C8F" w:rsidRPr="00213EBB">
        <w:rPr>
          <w:spacing w:val="-10"/>
          <w:sz w:val="22"/>
          <w:szCs w:val="22"/>
        </w:rPr>
        <w:t>aristocratie</w:t>
      </w:r>
      <w:r w:rsidRPr="00213EBB">
        <w:rPr>
          <w:spacing w:val="-10"/>
          <w:sz w:val="22"/>
          <w:szCs w:val="22"/>
        </w:rPr>
        <w:t xml:space="preserve"> de cour construit, quant à elle, à travers toute l</w:t>
      </w:r>
      <w:r w:rsidR="00634445" w:rsidRPr="00213EBB">
        <w:rPr>
          <w:spacing w:val="-10"/>
          <w:sz w:val="22"/>
          <w:szCs w:val="22"/>
        </w:rPr>
        <w:t>’</w:t>
      </w:r>
      <w:r w:rsidRPr="00213EBB">
        <w:rPr>
          <w:spacing w:val="-10"/>
          <w:sz w:val="22"/>
          <w:szCs w:val="22"/>
        </w:rPr>
        <w:t xml:space="preserve">Europe, une forme de vie spécifique qui, tout en se fondant sur une activité </w:t>
      </w:r>
      <w:r w:rsidR="00542C8F" w:rsidRPr="00213EBB">
        <w:rPr>
          <w:spacing w:val="-10"/>
          <w:sz w:val="22"/>
          <w:szCs w:val="22"/>
        </w:rPr>
        <w:t>rationnelle</w:t>
      </w:r>
      <w:r w:rsidRPr="00213EBB">
        <w:rPr>
          <w:spacing w:val="-10"/>
          <w:sz w:val="22"/>
          <w:szCs w:val="22"/>
        </w:rPr>
        <w:t xml:space="preserve"> </w:t>
      </w:r>
      <w:r w:rsidR="00542C8F" w:rsidRPr="00213EBB">
        <w:rPr>
          <w:spacing w:val="-10"/>
          <w:sz w:val="22"/>
          <w:szCs w:val="22"/>
        </w:rPr>
        <w:t>objectivante</w:t>
      </w:r>
      <w:r w:rsidRPr="00213EBB">
        <w:rPr>
          <w:spacing w:val="-10"/>
          <w:sz w:val="22"/>
          <w:szCs w:val="22"/>
        </w:rPr>
        <w:t>, ne se referme pas sur elle-même dans des actes de réflexion et reste en prise avec la praxis sociale. Cette forme de vie implique une autodisci</w:t>
      </w:r>
      <w:r w:rsidR="00DE1293">
        <w:rPr>
          <w:spacing w:val="-10"/>
          <w:sz w:val="22"/>
          <w:szCs w:val="22"/>
        </w:rPr>
        <w:softHyphen/>
      </w:r>
      <w:r w:rsidRPr="00213EBB">
        <w:rPr>
          <w:spacing w:val="-10"/>
          <w:sz w:val="22"/>
          <w:szCs w:val="22"/>
        </w:rPr>
        <w:t>pline</w:t>
      </w:r>
      <w:r w:rsidR="00D06AF4" w:rsidRPr="00213EBB">
        <w:rPr>
          <w:spacing w:val="-10"/>
          <w:sz w:val="22"/>
          <w:szCs w:val="22"/>
        </w:rPr>
        <w:t xml:space="preserve"> corporelle</w:t>
      </w:r>
      <w:r w:rsidRPr="00213EBB">
        <w:rPr>
          <w:spacing w:val="-10"/>
          <w:sz w:val="22"/>
          <w:szCs w:val="22"/>
        </w:rPr>
        <w:t xml:space="preserve"> plus orientée vers le profit personnel que vers Dieu ou vers l</w:t>
      </w:r>
      <w:r w:rsidR="00634445" w:rsidRPr="00213EBB">
        <w:rPr>
          <w:spacing w:val="-10"/>
          <w:sz w:val="22"/>
          <w:szCs w:val="22"/>
        </w:rPr>
        <w:t>’</w:t>
      </w:r>
      <w:r w:rsidRPr="00213EBB">
        <w:rPr>
          <w:spacing w:val="-10"/>
          <w:sz w:val="22"/>
          <w:szCs w:val="22"/>
        </w:rPr>
        <w:t xml:space="preserve">Humanité, une attention </w:t>
      </w:r>
      <w:r w:rsidR="00542C8F" w:rsidRPr="00213EBB">
        <w:rPr>
          <w:spacing w:val="-10"/>
          <w:sz w:val="22"/>
          <w:szCs w:val="22"/>
        </w:rPr>
        <w:t>particulière</w:t>
      </w:r>
      <w:r w:rsidRPr="00213EBB">
        <w:rPr>
          <w:spacing w:val="-10"/>
          <w:sz w:val="22"/>
          <w:szCs w:val="22"/>
        </w:rPr>
        <w:t xml:space="preserve"> aux </w:t>
      </w:r>
      <w:r w:rsidR="00542C8F" w:rsidRPr="00213EBB">
        <w:rPr>
          <w:spacing w:val="-10"/>
          <w:sz w:val="22"/>
          <w:szCs w:val="22"/>
        </w:rPr>
        <w:t>dimensions</w:t>
      </w:r>
      <w:r w:rsidRPr="00213EBB">
        <w:rPr>
          <w:spacing w:val="-10"/>
          <w:sz w:val="22"/>
          <w:szCs w:val="22"/>
        </w:rPr>
        <w:t xml:space="preserve"> </w:t>
      </w:r>
      <w:r w:rsidR="00542C8F" w:rsidRPr="00213EBB">
        <w:rPr>
          <w:spacing w:val="-10"/>
          <w:sz w:val="22"/>
          <w:szCs w:val="22"/>
        </w:rPr>
        <w:t>sociales</w:t>
      </w:r>
      <w:r w:rsidRPr="00213EBB">
        <w:rPr>
          <w:spacing w:val="-10"/>
          <w:sz w:val="22"/>
          <w:szCs w:val="22"/>
        </w:rPr>
        <w:t xml:space="preserve"> des personnes et aux effets qu</w:t>
      </w:r>
      <w:r w:rsidR="00634445" w:rsidRPr="00213EBB">
        <w:rPr>
          <w:spacing w:val="-10"/>
          <w:sz w:val="22"/>
          <w:szCs w:val="22"/>
        </w:rPr>
        <w:t>’</w:t>
      </w:r>
      <w:r w:rsidRPr="00213EBB">
        <w:rPr>
          <w:spacing w:val="-10"/>
          <w:sz w:val="22"/>
          <w:szCs w:val="22"/>
        </w:rPr>
        <w:t>il est possible d</w:t>
      </w:r>
      <w:r w:rsidR="00634445" w:rsidRPr="00213EBB">
        <w:rPr>
          <w:spacing w:val="-10"/>
          <w:sz w:val="22"/>
          <w:szCs w:val="22"/>
        </w:rPr>
        <w:t>’</w:t>
      </w:r>
      <w:r w:rsidRPr="00213EBB">
        <w:rPr>
          <w:spacing w:val="-10"/>
          <w:sz w:val="22"/>
          <w:szCs w:val="22"/>
        </w:rPr>
        <w:t>obtenir de cette connaissance, qui se doublent parfois d</w:t>
      </w:r>
      <w:r w:rsidR="00634445" w:rsidRPr="00213EBB">
        <w:rPr>
          <w:spacing w:val="-10"/>
          <w:sz w:val="22"/>
          <w:szCs w:val="22"/>
        </w:rPr>
        <w:t>’</w:t>
      </w:r>
      <w:r w:rsidRPr="00213EBB">
        <w:rPr>
          <w:spacing w:val="-10"/>
          <w:sz w:val="22"/>
          <w:szCs w:val="22"/>
        </w:rPr>
        <w:t xml:space="preserve">un nouveau type de </w:t>
      </w:r>
      <w:r w:rsidR="00542C8F" w:rsidRPr="00213EBB">
        <w:rPr>
          <w:spacing w:val="-10"/>
          <w:sz w:val="22"/>
          <w:szCs w:val="22"/>
        </w:rPr>
        <w:t>sensibilité</w:t>
      </w:r>
      <w:r w:rsidRPr="00213EBB">
        <w:rPr>
          <w:spacing w:val="-10"/>
          <w:sz w:val="22"/>
          <w:szCs w:val="22"/>
        </w:rPr>
        <w:t xml:space="preserve"> et d</w:t>
      </w:r>
      <w:r w:rsidR="00634445" w:rsidRPr="00213EBB">
        <w:rPr>
          <w:spacing w:val="-10"/>
          <w:sz w:val="22"/>
          <w:szCs w:val="22"/>
        </w:rPr>
        <w:t>’</w:t>
      </w:r>
      <w:r w:rsidRPr="00213EBB">
        <w:rPr>
          <w:spacing w:val="-10"/>
          <w:sz w:val="22"/>
          <w:szCs w:val="22"/>
        </w:rPr>
        <w:t>une certaine tendance à la nostalgie et à la rêverie.</w:t>
      </w:r>
    </w:p>
    <w:p w:rsidR="004445B6" w:rsidRPr="004B740D" w:rsidRDefault="00D06AF4"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4B740D">
        <w:rPr>
          <w:spacing w:val="-14"/>
          <w:sz w:val="22"/>
          <w:szCs w:val="22"/>
        </w:rPr>
        <w:t>Corporéité stylisée et r</w:t>
      </w:r>
      <w:r w:rsidR="004445B6" w:rsidRPr="004B740D">
        <w:rPr>
          <w:spacing w:val="-14"/>
          <w:sz w:val="22"/>
          <w:szCs w:val="22"/>
        </w:rPr>
        <w:t>ationalité curiale</w:t>
      </w:r>
      <w:r w:rsidRPr="004B740D">
        <w:rPr>
          <w:spacing w:val="-14"/>
          <w:sz w:val="22"/>
          <w:szCs w:val="22"/>
        </w:rPr>
        <w:t>,</w:t>
      </w:r>
      <w:r w:rsidR="004445B6" w:rsidRPr="004B740D">
        <w:rPr>
          <w:spacing w:val="-14"/>
          <w:sz w:val="22"/>
          <w:szCs w:val="22"/>
        </w:rPr>
        <w:t xml:space="preserve"> d</w:t>
      </w:r>
      <w:r w:rsidR="00634445" w:rsidRPr="004B740D">
        <w:rPr>
          <w:spacing w:val="-14"/>
          <w:sz w:val="22"/>
          <w:szCs w:val="22"/>
        </w:rPr>
        <w:t>’</w:t>
      </w:r>
      <w:r w:rsidR="004445B6" w:rsidRPr="004B740D">
        <w:rPr>
          <w:spacing w:val="-14"/>
          <w:sz w:val="22"/>
          <w:szCs w:val="22"/>
        </w:rPr>
        <w:t>une part, nouvelle sensi</w:t>
      </w:r>
      <w:r w:rsidR="00542C8F" w:rsidRPr="004B740D">
        <w:rPr>
          <w:spacing w:val="-14"/>
          <w:sz w:val="22"/>
          <w:szCs w:val="22"/>
        </w:rPr>
        <w:softHyphen/>
      </w:r>
      <w:r w:rsidR="004445B6" w:rsidRPr="004B740D">
        <w:rPr>
          <w:spacing w:val="-14"/>
          <w:sz w:val="22"/>
          <w:szCs w:val="22"/>
        </w:rPr>
        <w:t>bilité et tendances régressives</w:t>
      </w:r>
      <w:r w:rsidRPr="004B740D">
        <w:rPr>
          <w:spacing w:val="-14"/>
          <w:sz w:val="22"/>
          <w:szCs w:val="22"/>
        </w:rPr>
        <w:t>,</w:t>
      </w:r>
      <w:r w:rsidR="004445B6" w:rsidRPr="004B740D">
        <w:rPr>
          <w:spacing w:val="-14"/>
          <w:sz w:val="22"/>
          <w:szCs w:val="22"/>
        </w:rPr>
        <w:t xml:space="preserve"> de l</w:t>
      </w:r>
      <w:r w:rsidR="00634445" w:rsidRPr="004B740D">
        <w:rPr>
          <w:spacing w:val="-14"/>
          <w:sz w:val="22"/>
          <w:szCs w:val="22"/>
        </w:rPr>
        <w:t>’</w:t>
      </w:r>
      <w:r w:rsidR="004445B6" w:rsidRPr="004B740D">
        <w:rPr>
          <w:spacing w:val="-14"/>
          <w:sz w:val="22"/>
          <w:szCs w:val="22"/>
        </w:rPr>
        <w:t>autre</w:t>
      </w:r>
      <w:r w:rsidRPr="004B740D">
        <w:rPr>
          <w:spacing w:val="-14"/>
          <w:sz w:val="22"/>
          <w:szCs w:val="22"/>
        </w:rPr>
        <w:t>,</w:t>
      </w:r>
      <w:r w:rsidR="004445B6" w:rsidRPr="004B740D">
        <w:rPr>
          <w:spacing w:val="-14"/>
          <w:sz w:val="22"/>
          <w:szCs w:val="22"/>
        </w:rPr>
        <w:t xml:space="preserve"> constituent ainsi les deux faces d</w:t>
      </w:r>
      <w:r w:rsidR="00634445" w:rsidRPr="004B740D">
        <w:rPr>
          <w:spacing w:val="-14"/>
          <w:sz w:val="22"/>
          <w:szCs w:val="22"/>
        </w:rPr>
        <w:t>’</w:t>
      </w:r>
      <w:r w:rsidR="004445B6" w:rsidRPr="004B740D">
        <w:rPr>
          <w:spacing w:val="-14"/>
          <w:sz w:val="22"/>
          <w:szCs w:val="22"/>
        </w:rPr>
        <w:t xml:space="preserve">une forme </w:t>
      </w:r>
      <w:r w:rsidR="00DE1293" w:rsidRPr="004B740D">
        <w:rPr>
          <w:spacing w:val="-14"/>
          <w:sz w:val="22"/>
          <w:szCs w:val="22"/>
        </w:rPr>
        <w:t>d’individu et de sujet</w:t>
      </w:r>
      <w:r w:rsidR="004445B6" w:rsidRPr="004B740D">
        <w:rPr>
          <w:spacing w:val="-14"/>
          <w:sz w:val="22"/>
          <w:szCs w:val="22"/>
        </w:rPr>
        <w:t xml:space="preserve"> très particulière. L</w:t>
      </w:r>
      <w:r w:rsidR="00634445" w:rsidRPr="004B740D">
        <w:rPr>
          <w:spacing w:val="-14"/>
          <w:sz w:val="22"/>
          <w:szCs w:val="22"/>
        </w:rPr>
        <w:t>’</w:t>
      </w:r>
      <w:r w:rsidR="00542C8F" w:rsidRPr="004B740D">
        <w:rPr>
          <w:spacing w:val="-14"/>
          <w:sz w:val="22"/>
          <w:szCs w:val="22"/>
        </w:rPr>
        <w:t>autocontrainte</w:t>
      </w:r>
      <w:r w:rsidR="004445B6" w:rsidRPr="004B740D">
        <w:rPr>
          <w:spacing w:val="-14"/>
          <w:sz w:val="22"/>
          <w:szCs w:val="22"/>
        </w:rPr>
        <w:t xml:space="preserve"> qui se pratique dans les milieux de cour – et parfois ailleurs par imitation – n</w:t>
      </w:r>
      <w:r w:rsidR="00634445" w:rsidRPr="004B740D">
        <w:rPr>
          <w:spacing w:val="-14"/>
          <w:sz w:val="22"/>
          <w:szCs w:val="22"/>
        </w:rPr>
        <w:t>’</w:t>
      </w:r>
      <w:r w:rsidR="004445B6" w:rsidRPr="004B740D">
        <w:rPr>
          <w:spacing w:val="-14"/>
          <w:sz w:val="22"/>
          <w:szCs w:val="22"/>
        </w:rPr>
        <w:t>a pas encore l</w:t>
      </w:r>
      <w:r w:rsidR="00634445" w:rsidRPr="004B740D">
        <w:rPr>
          <w:spacing w:val="-14"/>
          <w:sz w:val="22"/>
          <w:szCs w:val="22"/>
        </w:rPr>
        <w:t>’</w:t>
      </w:r>
      <w:r w:rsidR="004445B6" w:rsidRPr="004B740D">
        <w:rPr>
          <w:spacing w:val="-14"/>
          <w:sz w:val="22"/>
          <w:szCs w:val="22"/>
        </w:rPr>
        <w:t>aspect d</w:t>
      </w:r>
      <w:r w:rsidR="00634445" w:rsidRPr="004B740D">
        <w:rPr>
          <w:spacing w:val="-14"/>
          <w:sz w:val="22"/>
          <w:szCs w:val="22"/>
        </w:rPr>
        <w:t>’</w:t>
      </w:r>
      <w:r w:rsidR="004445B6" w:rsidRPr="004B740D">
        <w:rPr>
          <w:spacing w:val="-14"/>
          <w:sz w:val="22"/>
          <w:szCs w:val="22"/>
        </w:rPr>
        <w:t xml:space="preserve">une contrainte </w:t>
      </w:r>
      <w:r w:rsidR="00542C8F" w:rsidRPr="004B740D">
        <w:rPr>
          <w:spacing w:val="-14"/>
          <w:sz w:val="22"/>
          <w:szCs w:val="22"/>
        </w:rPr>
        <w:t>intériorisée</w:t>
      </w:r>
      <w:r w:rsidR="004445B6" w:rsidRPr="004B740D">
        <w:rPr>
          <w:spacing w:val="-14"/>
          <w:sz w:val="22"/>
          <w:szCs w:val="22"/>
        </w:rPr>
        <w:t xml:space="preserve"> et complètement </w:t>
      </w:r>
      <w:r w:rsidR="00844769" w:rsidRPr="004B740D">
        <w:rPr>
          <w:spacing w:val="-14"/>
          <w:sz w:val="22"/>
          <w:szCs w:val="22"/>
        </w:rPr>
        <w:t>inconsciente</w:t>
      </w:r>
      <w:r w:rsidR="004445B6" w:rsidRPr="004B740D">
        <w:rPr>
          <w:spacing w:val="-14"/>
          <w:sz w:val="22"/>
          <w:szCs w:val="22"/>
        </w:rPr>
        <w:t>. L</w:t>
      </w:r>
      <w:r w:rsidR="00634445" w:rsidRPr="004B740D">
        <w:rPr>
          <w:spacing w:val="-14"/>
          <w:sz w:val="22"/>
          <w:szCs w:val="22"/>
        </w:rPr>
        <w:t>’</w:t>
      </w:r>
      <w:r w:rsidR="004445B6" w:rsidRPr="004B740D">
        <w:rPr>
          <w:spacing w:val="-14"/>
          <w:sz w:val="22"/>
          <w:szCs w:val="22"/>
        </w:rPr>
        <w:t>indi</w:t>
      </w:r>
      <w:r w:rsidR="00D55ADE">
        <w:rPr>
          <w:spacing w:val="-14"/>
          <w:sz w:val="22"/>
          <w:szCs w:val="22"/>
        </w:rPr>
        <w:softHyphen/>
      </w:r>
      <w:r w:rsidR="004445B6" w:rsidRPr="004B740D">
        <w:rPr>
          <w:spacing w:val="-14"/>
          <w:sz w:val="22"/>
          <w:szCs w:val="22"/>
        </w:rPr>
        <w:t xml:space="preserve">vidu aristocratique constitue, sur ce plan, un </w:t>
      </w:r>
      <w:r w:rsidR="00AD2D53" w:rsidRPr="004B740D">
        <w:rPr>
          <w:spacing w:val="-14"/>
          <w:sz w:val="22"/>
          <w:szCs w:val="22"/>
        </w:rPr>
        <w:t>intermédiaire</w:t>
      </w:r>
      <w:r w:rsidR="004445B6" w:rsidRPr="004B740D">
        <w:rPr>
          <w:spacing w:val="-14"/>
          <w:sz w:val="22"/>
          <w:szCs w:val="22"/>
        </w:rPr>
        <w:t xml:space="preserve"> entre l</w:t>
      </w:r>
      <w:r w:rsidR="00634445" w:rsidRPr="004B740D">
        <w:rPr>
          <w:spacing w:val="-14"/>
          <w:sz w:val="22"/>
          <w:szCs w:val="22"/>
        </w:rPr>
        <w:t>’</w:t>
      </w:r>
      <w:r w:rsidR="004445B6" w:rsidRPr="004B740D">
        <w:rPr>
          <w:spacing w:val="-14"/>
          <w:sz w:val="22"/>
          <w:szCs w:val="22"/>
        </w:rPr>
        <w:t>individu féodal et l</w:t>
      </w:r>
      <w:r w:rsidR="00634445" w:rsidRPr="004B740D">
        <w:rPr>
          <w:spacing w:val="-14"/>
          <w:sz w:val="22"/>
          <w:szCs w:val="22"/>
        </w:rPr>
        <w:t>’</w:t>
      </w:r>
      <w:r w:rsidR="004445B6" w:rsidRPr="004B740D">
        <w:rPr>
          <w:spacing w:val="-14"/>
          <w:sz w:val="22"/>
          <w:szCs w:val="22"/>
        </w:rPr>
        <w:t xml:space="preserve">individu bourgeois. Il est moins </w:t>
      </w:r>
      <w:r w:rsidR="00AD2D53" w:rsidRPr="004B740D">
        <w:rPr>
          <w:spacing w:val="-14"/>
          <w:sz w:val="22"/>
          <w:szCs w:val="22"/>
        </w:rPr>
        <w:t>prisonnier</w:t>
      </w:r>
      <w:r w:rsidR="004445B6" w:rsidRPr="004B740D">
        <w:rPr>
          <w:spacing w:val="-14"/>
          <w:sz w:val="22"/>
          <w:szCs w:val="22"/>
        </w:rPr>
        <w:t xml:space="preserve"> de ses</w:t>
      </w:r>
      <w:r w:rsidR="0057486D" w:rsidRPr="004B740D">
        <w:rPr>
          <w:spacing w:val="-14"/>
          <w:sz w:val="22"/>
          <w:szCs w:val="22"/>
        </w:rPr>
        <w:t xml:space="preserve"> passions que le premier, mais </w:t>
      </w:r>
      <w:r w:rsidR="004445B6" w:rsidRPr="004B740D">
        <w:rPr>
          <w:spacing w:val="-14"/>
          <w:sz w:val="22"/>
          <w:szCs w:val="22"/>
        </w:rPr>
        <w:t>il n</w:t>
      </w:r>
      <w:r w:rsidR="00634445" w:rsidRPr="004B740D">
        <w:rPr>
          <w:spacing w:val="-14"/>
          <w:sz w:val="22"/>
          <w:szCs w:val="22"/>
        </w:rPr>
        <w:t>’</w:t>
      </w:r>
      <w:r w:rsidR="004445B6" w:rsidRPr="004B740D">
        <w:rPr>
          <w:spacing w:val="-14"/>
          <w:sz w:val="22"/>
          <w:szCs w:val="22"/>
        </w:rPr>
        <w:t>est pas encore soumis à un Surmoi</w:t>
      </w:r>
      <w:r w:rsidR="0057486D" w:rsidRPr="004B740D">
        <w:rPr>
          <w:spacing w:val="-14"/>
          <w:sz w:val="22"/>
          <w:szCs w:val="22"/>
        </w:rPr>
        <w:t>, comme le sera bientôt le second</w:t>
      </w:r>
      <w:r w:rsidR="004445B6" w:rsidRPr="004B740D">
        <w:rPr>
          <w:spacing w:val="-14"/>
          <w:sz w:val="22"/>
          <w:szCs w:val="22"/>
        </w:rPr>
        <w:t xml:space="preserve">. Sa particularité est de se soumettre </w:t>
      </w:r>
      <w:r w:rsidRPr="004B740D">
        <w:rPr>
          <w:spacing w:val="-14"/>
          <w:sz w:val="22"/>
          <w:szCs w:val="22"/>
        </w:rPr>
        <w:t xml:space="preserve">consciemment </w:t>
      </w:r>
      <w:r w:rsidR="004445B6" w:rsidRPr="004B740D">
        <w:rPr>
          <w:spacing w:val="-14"/>
          <w:sz w:val="22"/>
          <w:szCs w:val="22"/>
        </w:rPr>
        <w:t>aux réseaux extérieurs qui l</w:t>
      </w:r>
      <w:r w:rsidR="00634445" w:rsidRPr="004B740D">
        <w:rPr>
          <w:spacing w:val="-14"/>
          <w:sz w:val="22"/>
          <w:szCs w:val="22"/>
        </w:rPr>
        <w:t>’</w:t>
      </w:r>
      <w:r w:rsidR="004445B6" w:rsidRPr="004B740D">
        <w:rPr>
          <w:spacing w:val="-14"/>
          <w:sz w:val="22"/>
          <w:szCs w:val="22"/>
        </w:rPr>
        <w:t>enserrent et non pas à une entité normative intériorisée. Certes, l</w:t>
      </w:r>
      <w:r w:rsidR="00634445" w:rsidRPr="004B740D">
        <w:rPr>
          <w:spacing w:val="-14"/>
          <w:sz w:val="22"/>
          <w:szCs w:val="22"/>
        </w:rPr>
        <w:t>’</w:t>
      </w:r>
      <w:r w:rsidR="004445B6" w:rsidRPr="004B740D">
        <w:rPr>
          <w:spacing w:val="-14"/>
          <w:sz w:val="22"/>
          <w:szCs w:val="22"/>
        </w:rPr>
        <w:t xml:space="preserve">individu est déjà divisé mais cette division ne le coupe pas tout à fait de lui-même. Elle crée plutôt une forte tension entre deux pôles psychiques qui coexistent dans le </w:t>
      </w:r>
      <w:r w:rsidR="00474408">
        <w:rPr>
          <w:spacing w:val="-14"/>
          <w:sz w:val="22"/>
          <w:szCs w:val="22"/>
        </w:rPr>
        <w:t>m</w:t>
      </w:r>
      <w:r w:rsidR="004445B6" w:rsidRPr="004B740D">
        <w:rPr>
          <w:spacing w:val="-14"/>
          <w:sz w:val="22"/>
          <w:szCs w:val="22"/>
        </w:rPr>
        <w:t>oi</w:t>
      </w:r>
      <w:r w:rsidR="004B740D" w:rsidRPr="004B740D">
        <w:rPr>
          <w:spacing w:val="-14"/>
          <w:sz w:val="22"/>
          <w:szCs w:val="22"/>
        </w:rPr>
        <w:t xml:space="preserve">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004B740D" w:rsidRPr="004B740D">
        <w:rPr>
          <w:spacing w:val="-14"/>
          <w:sz w:val="22"/>
          <w:szCs w:val="22"/>
        </w:rPr>
        <w:t xml:space="preserve"> [1939], 1975, p. 41)</w:t>
      </w:r>
      <w:r w:rsidR="004445B6" w:rsidRPr="004B740D">
        <w:rPr>
          <w:spacing w:val="-14"/>
          <w:sz w:val="22"/>
          <w:szCs w:val="22"/>
        </w:rPr>
        <w:t>.</w:t>
      </w:r>
    </w:p>
    <w:p w:rsidR="004445B6" w:rsidRPr="00BB5F69" w:rsidRDefault="004445B6" w:rsidP="00BB5F69">
      <w:pPr>
        <w:pStyle w:val="Titre3"/>
      </w:pPr>
      <w:bookmarkStart w:id="114" w:name="_Toc87284197"/>
      <w:bookmarkStart w:id="115" w:name="_Toc150948311"/>
      <w:r w:rsidRPr="00BB5F69">
        <w:t xml:space="preserve">De la logique des interdépendances à </w:t>
      </w:r>
      <w:r w:rsidR="00E83E8E" w:rsidRPr="00BB5F69">
        <w:t>celle</w:t>
      </w:r>
      <w:r w:rsidRPr="00BB5F69">
        <w:t xml:space="preserve"> de la complexité</w:t>
      </w:r>
      <w:bookmarkEnd w:id="114"/>
      <w:bookmarkEnd w:id="115"/>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8B51B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Les facteurs qui expliquent, selon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ces transformations prolon</w:t>
      </w:r>
      <w:r w:rsidR="00CA1FBE">
        <w:rPr>
          <w:spacing w:val="-10"/>
          <w:sz w:val="22"/>
          <w:szCs w:val="22"/>
        </w:rPr>
        <w:softHyphen/>
      </w:r>
      <w:r w:rsidRPr="00213EBB">
        <w:rPr>
          <w:spacing w:val="-10"/>
          <w:sz w:val="22"/>
          <w:szCs w:val="22"/>
        </w:rPr>
        <w:t>gent d</w:t>
      </w:r>
      <w:r w:rsidR="00634445" w:rsidRPr="00213EBB">
        <w:rPr>
          <w:spacing w:val="-10"/>
          <w:sz w:val="22"/>
          <w:szCs w:val="22"/>
        </w:rPr>
        <w:t>’</w:t>
      </w:r>
      <w:r w:rsidRPr="00213EBB">
        <w:rPr>
          <w:spacing w:val="-10"/>
          <w:sz w:val="22"/>
          <w:szCs w:val="22"/>
        </w:rPr>
        <w:t xml:space="preserve">une certaine manière ceux déjà mis en évidence au Moyen </w:t>
      </w:r>
      <w:r w:rsidR="001269CF">
        <w:rPr>
          <w:spacing w:val="-10"/>
          <w:sz w:val="22"/>
          <w:szCs w:val="22"/>
        </w:rPr>
        <w:t>Â</w:t>
      </w:r>
      <w:r w:rsidRPr="00213EBB">
        <w:rPr>
          <w:spacing w:val="-10"/>
          <w:sz w:val="22"/>
          <w:szCs w:val="22"/>
        </w:rPr>
        <w:t>ge. Mais alors qu</w:t>
      </w:r>
      <w:r w:rsidR="00634445" w:rsidRPr="00213EBB">
        <w:rPr>
          <w:spacing w:val="-10"/>
          <w:sz w:val="22"/>
          <w:szCs w:val="22"/>
        </w:rPr>
        <w:t>’</w:t>
      </w:r>
      <w:r w:rsidRPr="00213EBB">
        <w:rPr>
          <w:spacing w:val="-10"/>
          <w:sz w:val="22"/>
          <w:szCs w:val="22"/>
        </w:rPr>
        <w:t>il était jusque-là encore possible, vu la complexité moindre de la société, de se limiter à identifier les effets de cercles d</w:t>
      </w:r>
      <w:r w:rsidR="00634445" w:rsidRPr="00213EBB">
        <w:rPr>
          <w:spacing w:val="-10"/>
          <w:sz w:val="22"/>
          <w:szCs w:val="22"/>
        </w:rPr>
        <w:t>’</w:t>
      </w:r>
      <w:r w:rsidRPr="00213EBB">
        <w:rPr>
          <w:spacing w:val="-10"/>
          <w:sz w:val="22"/>
          <w:szCs w:val="22"/>
        </w:rPr>
        <w:t>interdépen</w:t>
      </w:r>
      <w:r w:rsidR="00CA1FBE">
        <w:rPr>
          <w:spacing w:val="-10"/>
          <w:sz w:val="22"/>
          <w:szCs w:val="22"/>
        </w:rPr>
        <w:softHyphen/>
      </w:r>
      <w:r w:rsidRPr="00213EBB">
        <w:rPr>
          <w:spacing w:val="-10"/>
          <w:sz w:val="22"/>
          <w:szCs w:val="22"/>
        </w:rPr>
        <w:t xml:space="preserve">dances relativement restreints, Elias est amené à élargir et diversifier son analyse des cadres de la </w:t>
      </w:r>
      <w:r w:rsidR="00542C8F" w:rsidRPr="00213EBB">
        <w:rPr>
          <w:spacing w:val="-10"/>
          <w:sz w:val="22"/>
          <w:szCs w:val="22"/>
        </w:rPr>
        <w:t>concurrence</w:t>
      </w:r>
      <w:r w:rsidRPr="00213EBB">
        <w:rPr>
          <w:spacing w:val="-10"/>
          <w:sz w:val="22"/>
          <w:szCs w:val="22"/>
        </w:rPr>
        <w:t xml:space="preserve"> entre acteurs. Un accroissement de la complexité du modèle répond</w:t>
      </w:r>
      <w:r w:rsidR="00C927EF">
        <w:rPr>
          <w:spacing w:val="-10"/>
          <w:sz w:val="22"/>
          <w:szCs w:val="22"/>
        </w:rPr>
        <w:t xml:space="preserve"> ainsi</w:t>
      </w:r>
      <w:r w:rsidRPr="00213EBB">
        <w:rPr>
          <w:spacing w:val="-10"/>
          <w:sz w:val="22"/>
          <w:szCs w:val="22"/>
        </w:rPr>
        <w:t xml:space="preserve"> à celui de sociétés où les chaînes d</w:t>
      </w:r>
      <w:r w:rsidR="00634445" w:rsidRPr="00213EBB">
        <w:rPr>
          <w:spacing w:val="-10"/>
          <w:sz w:val="22"/>
          <w:szCs w:val="22"/>
        </w:rPr>
        <w:t>’</w:t>
      </w:r>
      <w:r w:rsidR="00542C8F" w:rsidRPr="00213EBB">
        <w:rPr>
          <w:spacing w:val="-10"/>
          <w:sz w:val="22"/>
          <w:szCs w:val="22"/>
        </w:rPr>
        <w:t>interdépendances</w:t>
      </w:r>
      <w:r w:rsidRPr="00213EBB">
        <w:rPr>
          <w:spacing w:val="-10"/>
          <w:sz w:val="22"/>
          <w:szCs w:val="22"/>
        </w:rPr>
        <w:t xml:space="preserve"> se sont à la fois </w:t>
      </w:r>
      <w:r w:rsidR="00542C8F" w:rsidRPr="00213EBB">
        <w:rPr>
          <w:spacing w:val="-10"/>
          <w:sz w:val="22"/>
          <w:szCs w:val="22"/>
        </w:rPr>
        <w:t>multipliées</w:t>
      </w:r>
      <w:r w:rsidRPr="00213EBB">
        <w:rPr>
          <w:spacing w:val="-10"/>
          <w:sz w:val="22"/>
          <w:szCs w:val="22"/>
        </w:rPr>
        <w:t xml:space="preserve"> et allongées démesuré</w:t>
      </w:r>
      <w:r w:rsidR="00CA1FBE">
        <w:rPr>
          <w:spacing w:val="-10"/>
          <w:sz w:val="22"/>
          <w:szCs w:val="22"/>
        </w:rPr>
        <w:softHyphen/>
      </w:r>
      <w:r w:rsidRPr="00213EBB">
        <w:rPr>
          <w:spacing w:val="-10"/>
          <w:sz w:val="22"/>
          <w:szCs w:val="22"/>
        </w:rPr>
        <w:t xml:space="preserve">ment, et où est apparu un nouveau pôle de puissance </w:t>
      </w:r>
      <w:r w:rsidR="00CA1FBE" w:rsidRPr="00213EBB">
        <w:rPr>
          <w:spacing w:val="-10"/>
          <w:sz w:val="22"/>
          <w:szCs w:val="22"/>
        </w:rPr>
        <w:t>réorga</w:t>
      </w:r>
      <w:r w:rsidR="00CA1FBE">
        <w:rPr>
          <w:spacing w:val="-10"/>
          <w:sz w:val="22"/>
          <w:szCs w:val="22"/>
        </w:rPr>
        <w:t>n</w:t>
      </w:r>
      <w:r w:rsidR="00CA1FBE" w:rsidRPr="00213EBB">
        <w:rPr>
          <w:spacing w:val="-10"/>
          <w:sz w:val="22"/>
          <w:szCs w:val="22"/>
        </w:rPr>
        <w:t>isant</w:t>
      </w:r>
      <w:r w:rsidRPr="00213EBB">
        <w:rPr>
          <w:spacing w:val="-10"/>
          <w:sz w:val="22"/>
          <w:szCs w:val="22"/>
        </w:rPr>
        <w:t xml:space="preserve"> autour de lui tout le système. Dès qu</w:t>
      </w:r>
      <w:r w:rsidR="00634445" w:rsidRPr="00213EBB">
        <w:rPr>
          <w:spacing w:val="-10"/>
          <w:sz w:val="22"/>
          <w:szCs w:val="22"/>
        </w:rPr>
        <w:t>’</w:t>
      </w:r>
      <w:r w:rsidRPr="00213EBB">
        <w:rPr>
          <w:spacing w:val="-10"/>
          <w:sz w:val="22"/>
          <w:szCs w:val="22"/>
        </w:rPr>
        <w:t>il pénètre dans l</w:t>
      </w:r>
      <w:r w:rsidR="00634445" w:rsidRPr="00213EBB">
        <w:rPr>
          <w:spacing w:val="-10"/>
          <w:sz w:val="22"/>
          <w:szCs w:val="22"/>
        </w:rPr>
        <w:t>’</w:t>
      </w:r>
      <w:r w:rsidRPr="00213EBB">
        <w:rPr>
          <w:spacing w:val="-10"/>
          <w:sz w:val="22"/>
          <w:szCs w:val="22"/>
        </w:rPr>
        <w:t>ère moderne, Elias trans</w:t>
      </w:r>
      <w:r w:rsidR="00CA1FBE">
        <w:rPr>
          <w:spacing w:val="-10"/>
          <w:sz w:val="22"/>
          <w:szCs w:val="22"/>
        </w:rPr>
        <w:softHyphen/>
      </w:r>
      <w:r w:rsidRPr="00213EBB">
        <w:rPr>
          <w:spacing w:val="-10"/>
          <w:sz w:val="22"/>
          <w:szCs w:val="22"/>
        </w:rPr>
        <w:t>forme ainsi ce qui n</w:t>
      </w:r>
      <w:r w:rsidR="00634445" w:rsidRPr="00213EBB">
        <w:rPr>
          <w:spacing w:val="-10"/>
          <w:sz w:val="22"/>
          <w:szCs w:val="22"/>
        </w:rPr>
        <w:t>’</w:t>
      </w:r>
      <w:r w:rsidRPr="00213EBB">
        <w:rPr>
          <w:spacing w:val="-10"/>
          <w:sz w:val="22"/>
          <w:szCs w:val="22"/>
        </w:rPr>
        <w:t xml:space="preserve">était </w:t>
      </w:r>
      <w:r w:rsidRPr="008B51B6">
        <w:rPr>
          <w:spacing w:val="-10"/>
          <w:sz w:val="22"/>
          <w:szCs w:val="22"/>
        </w:rPr>
        <w:t>encore qu</w:t>
      </w:r>
      <w:r w:rsidR="00634445" w:rsidRPr="008B51B6">
        <w:rPr>
          <w:spacing w:val="-10"/>
          <w:sz w:val="22"/>
          <w:szCs w:val="22"/>
        </w:rPr>
        <w:t>’</w:t>
      </w:r>
      <w:r w:rsidRPr="008B51B6">
        <w:rPr>
          <w:spacing w:val="-10"/>
          <w:sz w:val="22"/>
          <w:szCs w:val="22"/>
        </w:rPr>
        <w:t xml:space="preserve">une simple logique des </w:t>
      </w:r>
      <w:r w:rsidR="00542C8F" w:rsidRPr="008B51B6">
        <w:rPr>
          <w:spacing w:val="-10"/>
          <w:sz w:val="22"/>
          <w:szCs w:val="22"/>
        </w:rPr>
        <w:t>interdépen</w:t>
      </w:r>
      <w:r w:rsidR="00CA1FBE" w:rsidRPr="008B51B6">
        <w:rPr>
          <w:spacing w:val="-10"/>
          <w:sz w:val="22"/>
          <w:szCs w:val="22"/>
        </w:rPr>
        <w:softHyphen/>
      </w:r>
      <w:r w:rsidR="00542C8F" w:rsidRPr="008B51B6">
        <w:rPr>
          <w:spacing w:val="-10"/>
          <w:sz w:val="22"/>
          <w:szCs w:val="22"/>
        </w:rPr>
        <w:t>dances</w:t>
      </w:r>
      <w:r w:rsidRPr="008B51B6">
        <w:rPr>
          <w:spacing w:val="-10"/>
          <w:sz w:val="22"/>
          <w:szCs w:val="22"/>
        </w:rPr>
        <w:t xml:space="preserve"> locales en une véritable logique de la </w:t>
      </w:r>
      <w:r w:rsidR="00542C8F" w:rsidRPr="008B51B6">
        <w:rPr>
          <w:spacing w:val="-10"/>
          <w:sz w:val="22"/>
          <w:szCs w:val="22"/>
        </w:rPr>
        <w:t>complexité</w:t>
      </w:r>
      <w:r w:rsidRPr="008B51B6">
        <w:rPr>
          <w:spacing w:val="-10"/>
          <w:sz w:val="22"/>
          <w:szCs w:val="22"/>
        </w:rPr>
        <w:t xml:space="preserve"> systémique.</w:t>
      </w:r>
    </w:p>
    <w:p w:rsidR="004445B6" w:rsidRPr="008B51B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8B51B6">
        <w:rPr>
          <w:spacing w:val="-10"/>
          <w:sz w:val="22"/>
          <w:szCs w:val="22"/>
        </w:rPr>
        <w:t xml:space="preserve">À partir du </w:t>
      </w:r>
      <w:r w:rsidR="009810AE" w:rsidRPr="008B51B6">
        <w:rPr>
          <w:smallCaps/>
          <w:spacing w:val="-10"/>
          <w:sz w:val="22"/>
          <w:szCs w:val="22"/>
        </w:rPr>
        <w:t>xvi</w:t>
      </w:r>
      <w:r w:rsidRPr="008B51B6">
        <w:rPr>
          <w:spacing w:val="-10"/>
          <w:sz w:val="22"/>
          <w:szCs w:val="22"/>
          <w:vertAlign w:val="superscript"/>
        </w:rPr>
        <w:t>e</w:t>
      </w:r>
      <w:r w:rsidRPr="008B51B6">
        <w:rPr>
          <w:spacing w:val="-10"/>
          <w:sz w:val="22"/>
          <w:szCs w:val="22"/>
        </w:rPr>
        <w:t xml:space="preserve"> siècle, comme l</w:t>
      </w:r>
      <w:r w:rsidR="00634445" w:rsidRPr="008B51B6">
        <w:rPr>
          <w:spacing w:val="-10"/>
          <w:sz w:val="22"/>
          <w:szCs w:val="22"/>
        </w:rPr>
        <w:t>’</w:t>
      </w:r>
      <w:r w:rsidRPr="008B51B6">
        <w:rPr>
          <w:spacing w:val="-10"/>
          <w:sz w:val="22"/>
          <w:szCs w:val="22"/>
        </w:rPr>
        <w:t>a remarqué Simmel</w:t>
      </w:r>
      <w:r w:rsidR="00354BE1" w:rsidRPr="008B51B6">
        <w:rPr>
          <w:spacing w:val="-10"/>
          <w:sz w:val="22"/>
          <w:szCs w:val="22"/>
        </w:rPr>
        <w:fldChar w:fldCharType="begin"/>
      </w:r>
      <w:r w:rsidR="009D5DEF" w:rsidRPr="008B51B6">
        <w:rPr>
          <w:spacing w:val="-10"/>
          <w:sz w:val="22"/>
          <w:szCs w:val="22"/>
        </w:rPr>
        <w:instrText xml:space="preserve"> XE "Simmel" </w:instrText>
      </w:r>
      <w:r w:rsidR="00354BE1" w:rsidRPr="008B51B6">
        <w:rPr>
          <w:spacing w:val="-10"/>
          <w:sz w:val="22"/>
          <w:szCs w:val="22"/>
        </w:rPr>
        <w:fldChar w:fldCharType="end"/>
      </w:r>
      <w:r w:rsidRPr="008B51B6">
        <w:rPr>
          <w:spacing w:val="-10"/>
          <w:sz w:val="22"/>
          <w:szCs w:val="22"/>
        </w:rPr>
        <w:t>, l</w:t>
      </w:r>
      <w:r w:rsidR="00634445" w:rsidRPr="008B51B6">
        <w:rPr>
          <w:spacing w:val="-10"/>
          <w:sz w:val="22"/>
          <w:szCs w:val="22"/>
        </w:rPr>
        <w:t>’</w:t>
      </w:r>
      <w:r w:rsidR="00542C8F" w:rsidRPr="008B51B6">
        <w:rPr>
          <w:spacing w:val="-10"/>
          <w:sz w:val="22"/>
          <w:szCs w:val="22"/>
        </w:rPr>
        <w:t>économie</w:t>
      </w:r>
      <w:r w:rsidRPr="008B51B6">
        <w:rPr>
          <w:spacing w:val="-10"/>
          <w:sz w:val="22"/>
          <w:szCs w:val="22"/>
        </w:rPr>
        <w:t xml:space="preserve"> se monétarise progressivement, le commerce se </w:t>
      </w:r>
      <w:r w:rsidR="00375E34" w:rsidRPr="008B51B6">
        <w:rPr>
          <w:spacing w:val="-10"/>
          <w:sz w:val="22"/>
          <w:szCs w:val="22"/>
        </w:rPr>
        <w:t>développe</w:t>
      </w:r>
      <w:r w:rsidRPr="008B51B6">
        <w:rPr>
          <w:spacing w:val="-10"/>
          <w:sz w:val="22"/>
          <w:szCs w:val="22"/>
        </w:rPr>
        <w:t xml:space="preserve"> et la division du travail social se fait plus fine. Les </w:t>
      </w:r>
      <w:r w:rsidR="00375E34" w:rsidRPr="008B51B6">
        <w:rPr>
          <w:spacing w:val="-10"/>
          <w:sz w:val="22"/>
          <w:szCs w:val="22"/>
        </w:rPr>
        <w:t>individus</w:t>
      </w:r>
      <w:r w:rsidRPr="008B51B6">
        <w:rPr>
          <w:spacing w:val="-10"/>
          <w:sz w:val="22"/>
          <w:szCs w:val="22"/>
        </w:rPr>
        <w:t xml:space="preserve"> commencent ainsi à dépendre de chaînes d</w:t>
      </w:r>
      <w:r w:rsidR="00634445" w:rsidRPr="008B51B6">
        <w:rPr>
          <w:spacing w:val="-10"/>
          <w:sz w:val="22"/>
          <w:szCs w:val="22"/>
        </w:rPr>
        <w:t>’</w:t>
      </w:r>
      <w:r w:rsidR="00375E34" w:rsidRPr="008B51B6">
        <w:rPr>
          <w:spacing w:val="-10"/>
          <w:sz w:val="22"/>
          <w:szCs w:val="22"/>
        </w:rPr>
        <w:t>interdépendances</w:t>
      </w:r>
      <w:r w:rsidRPr="008B51B6">
        <w:rPr>
          <w:spacing w:val="-10"/>
          <w:sz w:val="22"/>
          <w:szCs w:val="22"/>
        </w:rPr>
        <w:t xml:space="preserve"> beaucoup plus longues et aussi plus diver</w:t>
      </w:r>
      <w:r w:rsidR="008B51B6">
        <w:rPr>
          <w:spacing w:val="-10"/>
          <w:sz w:val="22"/>
          <w:szCs w:val="22"/>
        </w:rPr>
        <w:softHyphen/>
      </w:r>
      <w:r w:rsidRPr="008B51B6">
        <w:rPr>
          <w:spacing w:val="-10"/>
          <w:sz w:val="22"/>
          <w:szCs w:val="22"/>
        </w:rPr>
        <w:t xml:space="preserve">sifiées. Cette mutation profonde du tissu social plonge les </w:t>
      </w:r>
      <w:r w:rsidR="008B51B6" w:rsidRPr="008B51B6">
        <w:rPr>
          <w:spacing w:val="-10"/>
          <w:sz w:val="22"/>
          <w:szCs w:val="22"/>
        </w:rPr>
        <w:t>individus</w:t>
      </w:r>
      <w:r w:rsidRPr="008B51B6">
        <w:rPr>
          <w:spacing w:val="-10"/>
          <w:sz w:val="22"/>
          <w:szCs w:val="22"/>
        </w:rPr>
        <w:t xml:space="preserve"> dans un champ </w:t>
      </w:r>
      <w:r w:rsidR="00375E34" w:rsidRPr="008B51B6">
        <w:rPr>
          <w:spacing w:val="-10"/>
          <w:sz w:val="22"/>
          <w:szCs w:val="22"/>
        </w:rPr>
        <w:t>concurrentiel</w:t>
      </w:r>
      <w:r w:rsidRPr="008B51B6">
        <w:rPr>
          <w:spacing w:val="-10"/>
          <w:sz w:val="22"/>
          <w:szCs w:val="22"/>
        </w:rPr>
        <w:t xml:space="preserve"> soumis à une pression à la fois plus forte et plus codifiée, qui les oblige à adopter une</w:t>
      </w:r>
      <w:r w:rsidR="00463A7C" w:rsidRPr="008B51B6">
        <w:rPr>
          <w:spacing w:val="-10"/>
          <w:sz w:val="22"/>
          <w:szCs w:val="22"/>
        </w:rPr>
        <w:t xml:space="preserve"> attitude plus calculatrice (p. </w:t>
      </w:r>
      <w:r w:rsidRPr="008B51B6">
        <w:rPr>
          <w:spacing w:val="-10"/>
          <w:sz w:val="22"/>
          <w:szCs w:val="22"/>
        </w:rPr>
        <w:t xml:space="preserve">210). Une rationalisation du </w:t>
      </w:r>
      <w:r w:rsidR="00542C8F" w:rsidRPr="008B51B6">
        <w:rPr>
          <w:spacing w:val="-10"/>
          <w:sz w:val="22"/>
          <w:szCs w:val="22"/>
        </w:rPr>
        <w:t>comportement</w:t>
      </w:r>
      <w:r w:rsidRPr="008B51B6">
        <w:rPr>
          <w:spacing w:val="-10"/>
          <w:sz w:val="22"/>
          <w:szCs w:val="22"/>
        </w:rPr>
        <w:t xml:space="preserve"> apparaît avec « l</w:t>
      </w:r>
      <w:r w:rsidR="00634445" w:rsidRPr="008B51B6">
        <w:rPr>
          <w:spacing w:val="-10"/>
          <w:sz w:val="22"/>
          <w:szCs w:val="22"/>
        </w:rPr>
        <w:t>’</w:t>
      </w:r>
      <w:r w:rsidRPr="008B51B6">
        <w:rPr>
          <w:spacing w:val="-10"/>
          <w:sz w:val="22"/>
          <w:szCs w:val="22"/>
        </w:rPr>
        <w:t xml:space="preserve">habitude de tenir compte des </w:t>
      </w:r>
      <w:r w:rsidR="00542C8F" w:rsidRPr="008B51B6">
        <w:rPr>
          <w:spacing w:val="-10"/>
          <w:sz w:val="22"/>
          <w:szCs w:val="22"/>
        </w:rPr>
        <w:t>prolongements</w:t>
      </w:r>
      <w:r w:rsidRPr="008B51B6">
        <w:rPr>
          <w:spacing w:val="-10"/>
          <w:sz w:val="22"/>
          <w:szCs w:val="22"/>
        </w:rPr>
        <w:t xml:space="preserve"> de nos actes que la division </w:t>
      </w:r>
      <w:r w:rsidR="008B51B6" w:rsidRPr="008B51B6">
        <w:rPr>
          <w:spacing w:val="-10"/>
          <w:sz w:val="22"/>
          <w:szCs w:val="22"/>
        </w:rPr>
        <w:t>progressive</w:t>
      </w:r>
      <w:r w:rsidRPr="008B51B6">
        <w:rPr>
          <w:spacing w:val="-10"/>
          <w:sz w:val="22"/>
          <w:szCs w:val="22"/>
        </w:rPr>
        <w:t xml:space="preserve"> des fonctions postule et cultive » (p.</w:t>
      </w:r>
      <w:r w:rsidR="00B35BBE">
        <w:rPr>
          <w:spacing w:val="-10"/>
          <w:sz w:val="22"/>
          <w:szCs w:val="22"/>
        </w:rPr>
        <w:t> </w:t>
      </w:r>
      <w:r w:rsidRPr="008B51B6">
        <w:rPr>
          <w:spacing w:val="-10"/>
          <w:sz w:val="22"/>
          <w:szCs w:val="22"/>
        </w:rPr>
        <w:t>248).</w:t>
      </w:r>
    </w:p>
    <w:p w:rsidR="004445B6" w:rsidRPr="008B51B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8B51B6">
        <w:rPr>
          <w:spacing w:val="-10"/>
          <w:sz w:val="22"/>
          <w:szCs w:val="22"/>
        </w:rPr>
        <w:t>À cette explication d</w:t>
      </w:r>
      <w:r w:rsidR="00634445" w:rsidRPr="008B51B6">
        <w:rPr>
          <w:spacing w:val="-10"/>
          <w:sz w:val="22"/>
          <w:szCs w:val="22"/>
        </w:rPr>
        <w:t>’</w:t>
      </w:r>
      <w:r w:rsidR="008B51B6">
        <w:rPr>
          <w:spacing w:val="-10"/>
          <w:sz w:val="22"/>
          <w:szCs w:val="22"/>
        </w:rPr>
        <w:t>ordre socio</w:t>
      </w:r>
      <w:r w:rsidRPr="008B51B6">
        <w:rPr>
          <w:spacing w:val="-10"/>
          <w:sz w:val="22"/>
          <w:szCs w:val="22"/>
        </w:rPr>
        <w:t>morphologique,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8B51B6">
        <w:rPr>
          <w:spacing w:val="-10"/>
          <w:sz w:val="22"/>
          <w:szCs w:val="22"/>
        </w:rPr>
        <w:t xml:space="preserve"> ajoute une explication </w:t>
      </w:r>
      <w:r w:rsidR="00542C8F" w:rsidRPr="008B51B6">
        <w:rPr>
          <w:spacing w:val="-10"/>
          <w:sz w:val="22"/>
          <w:szCs w:val="22"/>
        </w:rPr>
        <w:t>sociopolitique</w:t>
      </w:r>
      <w:r w:rsidRPr="008B51B6">
        <w:rPr>
          <w:spacing w:val="-10"/>
          <w:sz w:val="22"/>
          <w:szCs w:val="22"/>
        </w:rPr>
        <w:t>. Au moment même où les chaînes d</w:t>
      </w:r>
      <w:r w:rsidR="00634445" w:rsidRPr="008B51B6">
        <w:rPr>
          <w:spacing w:val="-10"/>
          <w:sz w:val="22"/>
          <w:szCs w:val="22"/>
        </w:rPr>
        <w:t>’</w:t>
      </w:r>
      <w:r w:rsidRPr="008B51B6">
        <w:rPr>
          <w:spacing w:val="-10"/>
          <w:sz w:val="22"/>
          <w:szCs w:val="22"/>
        </w:rPr>
        <w:t>interdé</w:t>
      </w:r>
      <w:r w:rsidR="00542C8F" w:rsidRPr="008B51B6">
        <w:rPr>
          <w:spacing w:val="-10"/>
          <w:sz w:val="22"/>
          <w:szCs w:val="22"/>
        </w:rPr>
        <w:softHyphen/>
      </w:r>
      <w:r w:rsidRPr="008B51B6">
        <w:rPr>
          <w:spacing w:val="-10"/>
          <w:sz w:val="22"/>
          <w:szCs w:val="22"/>
        </w:rPr>
        <w:t>pendance deviennent plus longues et plus complexes, la répartition du pouvoir dans la société connaît une transformation radicale. On assiste à la disparition progressive des pouvoirs féodaux et à la formation simulta</w:t>
      </w:r>
      <w:r w:rsidR="00542C8F" w:rsidRPr="008B51B6">
        <w:rPr>
          <w:spacing w:val="-10"/>
          <w:sz w:val="22"/>
          <w:szCs w:val="22"/>
        </w:rPr>
        <w:softHyphen/>
      </w:r>
      <w:r w:rsidRPr="008B51B6">
        <w:rPr>
          <w:spacing w:val="-10"/>
          <w:sz w:val="22"/>
          <w:szCs w:val="22"/>
        </w:rPr>
        <w:t>née d</w:t>
      </w:r>
      <w:r w:rsidR="00634445" w:rsidRPr="008B51B6">
        <w:rPr>
          <w:spacing w:val="-10"/>
          <w:sz w:val="22"/>
          <w:szCs w:val="22"/>
        </w:rPr>
        <w:t>’</w:t>
      </w:r>
      <w:r w:rsidRPr="008B51B6">
        <w:rPr>
          <w:spacing w:val="-10"/>
          <w:sz w:val="22"/>
          <w:szCs w:val="22"/>
        </w:rPr>
        <w:t xml:space="preserve">États qui </w:t>
      </w:r>
      <w:r w:rsidR="00375E34" w:rsidRPr="008B51B6">
        <w:rPr>
          <w:spacing w:val="-10"/>
          <w:sz w:val="22"/>
          <w:szCs w:val="22"/>
        </w:rPr>
        <w:t>concentrent</w:t>
      </w:r>
      <w:r w:rsidRPr="008B51B6">
        <w:rPr>
          <w:spacing w:val="-10"/>
          <w:sz w:val="22"/>
          <w:szCs w:val="22"/>
        </w:rPr>
        <w:t xml:space="preserve"> les ressources fiscales, la force militaire et s</w:t>
      </w:r>
      <w:r w:rsidR="00634445" w:rsidRPr="008B51B6">
        <w:rPr>
          <w:spacing w:val="-10"/>
          <w:sz w:val="22"/>
          <w:szCs w:val="22"/>
        </w:rPr>
        <w:t>’</w:t>
      </w:r>
      <w:r w:rsidRPr="008B51B6">
        <w:rPr>
          <w:spacing w:val="-10"/>
          <w:sz w:val="22"/>
          <w:szCs w:val="22"/>
        </w:rPr>
        <w:t xml:space="preserve">assurent du monopole de la violence. Cette seconde évolution a deux </w:t>
      </w:r>
      <w:r w:rsidR="00375E34" w:rsidRPr="008B51B6">
        <w:rPr>
          <w:spacing w:val="-10"/>
          <w:sz w:val="22"/>
          <w:szCs w:val="22"/>
        </w:rPr>
        <w:t>conséquences</w:t>
      </w:r>
      <w:r w:rsidRPr="008B51B6">
        <w:rPr>
          <w:spacing w:val="-10"/>
          <w:sz w:val="22"/>
          <w:szCs w:val="22"/>
        </w:rPr>
        <w:t xml:space="preserve"> </w:t>
      </w:r>
      <w:r w:rsidR="00542C8F" w:rsidRPr="008B51B6">
        <w:rPr>
          <w:spacing w:val="-10"/>
          <w:sz w:val="22"/>
          <w:szCs w:val="22"/>
        </w:rPr>
        <w:t>anthropologiques</w:t>
      </w:r>
      <w:r w:rsidRPr="008B51B6">
        <w:rPr>
          <w:spacing w:val="-10"/>
          <w:sz w:val="22"/>
          <w:szCs w:val="22"/>
        </w:rPr>
        <w:t xml:space="preserve"> principales. Tout d</w:t>
      </w:r>
      <w:r w:rsidR="00634445" w:rsidRPr="008B51B6">
        <w:rPr>
          <w:spacing w:val="-10"/>
          <w:sz w:val="22"/>
          <w:szCs w:val="22"/>
        </w:rPr>
        <w:t>’</w:t>
      </w:r>
      <w:r w:rsidRPr="008B51B6">
        <w:rPr>
          <w:spacing w:val="-10"/>
          <w:sz w:val="22"/>
          <w:szCs w:val="22"/>
        </w:rPr>
        <w:t>abord, elle retire aux nobles l</w:t>
      </w:r>
      <w:r w:rsidR="00634445" w:rsidRPr="008B51B6">
        <w:rPr>
          <w:spacing w:val="-10"/>
          <w:sz w:val="22"/>
          <w:szCs w:val="22"/>
        </w:rPr>
        <w:t>’</w:t>
      </w:r>
      <w:r w:rsidRPr="008B51B6">
        <w:rPr>
          <w:spacing w:val="-10"/>
          <w:sz w:val="22"/>
          <w:szCs w:val="22"/>
        </w:rPr>
        <w:t xml:space="preserve">autonomie de </w:t>
      </w:r>
      <w:r w:rsidR="00542C8F" w:rsidRPr="008B51B6">
        <w:rPr>
          <w:spacing w:val="-10"/>
          <w:sz w:val="22"/>
          <w:szCs w:val="22"/>
        </w:rPr>
        <w:t>décision</w:t>
      </w:r>
      <w:r w:rsidRPr="008B51B6">
        <w:rPr>
          <w:spacing w:val="-10"/>
          <w:sz w:val="22"/>
          <w:szCs w:val="22"/>
        </w:rPr>
        <w:t xml:space="preserve"> dont ils disposaient, en limitant le champ où peu</w:t>
      </w:r>
      <w:r w:rsidR="00B35BBE">
        <w:rPr>
          <w:spacing w:val="-10"/>
          <w:sz w:val="22"/>
          <w:szCs w:val="22"/>
        </w:rPr>
        <w:t>ven</w:t>
      </w:r>
      <w:r w:rsidRPr="008B51B6">
        <w:rPr>
          <w:spacing w:val="-10"/>
          <w:sz w:val="22"/>
          <w:szCs w:val="22"/>
        </w:rPr>
        <w:t>t encore s</w:t>
      </w:r>
      <w:r w:rsidR="00634445" w:rsidRPr="008B51B6">
        <w:rPr>
          <w:spacing w:val="-10"/>
          <w:sz w:val="22"/>
          <w:szCs w:val="22"/>
        </w:rPr>
        <w:t>’</w:t>
      </w:r>
      <w:r w:rsidRPr="008B51B6">
        <w:rPr>
          <w:spacing w:val="-10"/>
          <w:sz w:val="22"/>
          <w:szCs w:val="22"/>
        </w:rPr>
        <w:t>exercer en toute souveraineté leur action et leur vio</w:t>
      </w:r>
      <w:r w:rsidR="00542C8F" w:rsidRPr="008B51B6">
        <w:rPr>
          <w:spacing w:val="-10"/>
          <w:sz w:val="22"/>
          <w:szCs w:val="22"/>
        </w:rPr>
        <w:softHyphen/>
      </w:r>
      <w:r w:rsidRPr="008B51B6">
        <w:rPr>
          <w:spacing w:val="-10"/>
          <w:sz w:val="22"/>
          <w:szCs w:val="22"/>
        </w:rPr>
        <w:t>lence. L</w:t>
      </w:r>
      <w:r w:rsidR="00634445" w:rsidRPr="008B51B6">
        <w:rPr>
          <w:spacing w:val="-10"/>
          <w:sz w:val="22"/>
          <w:szCs w:val="22"/>
        </w:rPr>
        <w:t>’</w:t>
      </w:r>
      <w:r w:rsidR="00542C8F" w:rsidRPr="008B51B6">
        <w:rPr>
          <w:spacing w:val="-10"/>
          <w:sz w:val="22"/>
          <w:szCs w:val="22"/>
        </w:rPr>
        <w:t>étatisation</w:t>
      </w:r>
      <w:r w:rsidRPr="008B51B6">
        <w:rPr>
          <w:spacing w:val="-10"/>
          <w:sz w:val="22"/>
          <w:szCs w:val="22"/>
        </w:rPr>
        <w:t xml:space="preserve"> progressive de la société leur ôte, en quelque sorte, leur espace social propre. Par ailleurs, à ce </w:t>
      </w:r>
      <w:r w:rsidR="00542C8F" w:rsidRPr="008B51B6">
        <w:rPr>
          <w:spacing w:val="-10"/>
          <w:sz w:val="22"/>
          <w:szCs w:val="22"/>
        </w:rPr>
        <w:t>processus</w:t>
      </w:r>
      <w:r w:rsidRPr="008B51B6">
        <w:rPr>
          <w:spacing w:val="-10"/>
          <w:sz w:val="22"/>
          <w:szCs w:val="22"/>
        </w:rPr>
        <w:t xml:space="preserve"> purement externe s</w:t>
      </w:r>
      <w:r w:rsidR="00634445" w:rsidRPr="008B51B6">
        <w:rPr>
          <w:spacing w:val="-10"/>
          <w:sz w:val="22"/>
          <w:szCs w:val="22"/>
        </w:rPr>
        <w:t>’</w:t>
      </w:r>
      <w:r w:rsidRPr="008B51B6">
        <w:rPr>
          <w:spacing w:val="-10"/>
          <w:sz w:val="22"/>
          <w:szCs w:val="22"/>
        </w:rPr>
        <w:t>ajoute un processus qui transforme l</w:t>
      </w:r>
      <w:r w:rsidR="00634445" w:rsidRPr="008B51B6">
        <w:rPr>
          <w:spacing w:val="-10"/>
          <w:sz w:val="22"/>
          <w:szCs w:val="22"/>
        </w:rPr>
        <w:t>’</w:t>
      </w:r>
      <w:r w:rsidR="00542C8F" w:rsidRPr="008B51B6">
        <w:rPr>
          <w:spacing w:val="-10"/>
          <w:sz w:val="22"/>
          <w:szCs w:val="22"/>
        </w:rPr>
        <w:t>individuation</w:t>
      </w:r>
      <w:r w:rsidRPr="008B51B6">
        <w:rPr>
          <w:spacing w:val="-10"/>
          <w:sz w:val="22"/>
          <w:szCs w:val="22"/>
        </w:rPr>
        <w:t xml:space="preserve"> aristocratique de l</w:t>
      </w:r>
      <w:r w:rsidR="00634445" w:rsidRPr="008B51B6">
        <w:rPr>
          <w:spacing w:val="-10"/>
          <w:sz w:val="22"/>
          <w:szCs w:val="22"/>
        </w:rPr>
        <w:t>’</w:t>
      </w:r>
      <w:r w:rsidR="00542C8F" w:rsidRPr="008B51B6">
        <w:rPr>
          <w:spacing w:val="-10"/>
          <w:sz w:val="22"/>
          <w:szCs w:val="22"/>
        </w:rPr>
        <w:t>intérieur</w:t>
      </w:r>
      <w:r w:rsidRPr="008B51B6">
        <w:rPr>
          <w:spacing w:val="-10"/>
          <w:sz w:val="22"/>
          <w:szCs w:val="22"/>
        </w:rPr>
        <w:t>. Si le renforcement de l</w:t>
      </w:r>
      <w:r w:rsidR="00634445" w:rsidRPr="008B51B6">
        <w:rPr>
          <w:spacing w:val="-10"/>
          <w:sz w:val="22"/>
          <w:szCs w:val="22"/>
        </w:rPr>
        <w:t>’</w:t>
      </w:r>
      <w:r w:rsidRPr="008B51B6">
        <w:rPr>
          <w:spacing w:val="-10"/>
          <w:sz w:val="22"/>
          <w:szCs w:val="22"/>
        </w:rPr>
        <w:t>État interdit aux aristocrates de recourir à la violence et d</w:t>
      </w:r>
      <w:r w:rsidR="00634445" w:rsidRPr="008B51B6">
        <w:rPr>
          <w:spacing w:val="-10"/>
          <w:sz w:val="22"/>
          <w:szCs w:val="22"/>
        </w:rPr>
        <w:t>’</w:t>
      </w:r>
      <w:r w:rsidRPr="008B51B6">
        <w:rPr>
          <w:spacing w:val="-10"/>
          <w:sz w:val="22"/>
          <w:szCs w:val="22"/>
        </w:rPr>
        <w:t>exercer ainsi leur souveraineté, elle les soustrait aussi au risque permanent de se faire agresser. Comme la menace physique qui pèse sur chacun a tendance à s</w:t>
      </w:r>
      <w:r w:rsidR="00634445" w:rsidRPr="008B51B6">
        <w:rPr>
          <w:spacing w:val="-10"/>
          <w:sz w:val="22"/>
          <w:szCs w:val="22"/>
        </w:rPr>
        <w:t>’</w:t>
      </w:r>
      <w:r w:rsidRPr="008B51B6">
        <w:rPr>
          <w:spacing w:val="-10"/>
          <w:sz w:val="22"/>
          <w:szCs w:val="22"/>
        </w:rPr>
        <w:t xml:space="preserve">affaiblir, ou du moins à devenir plus </w:t>
      </w:r>
      <w:r w:rsidR="00542C8F" w:rsidRPr="008B51B6">
        <w:rPr>
          <w:spacing w:val="-10"/>
          <w:sz w:val="22"/>
          <w:szCs w:val="22"/>
        </w:rPr>
        <w:t>impersonnelle</w:t>
      </w:r>
      <w:r w:rsidRPr="008B51B6">
        <w:rPr>
          <w:spacing w:val="-10"/>
          <w:sz w:val="22"/>
          <w:szCs w:val="22"/>
        </w:rPr>
        <w:t>, la peur douce du pouvoir central l</w:t>
      </w:r>
      <w:r w:rsidR="00634445" w:rsidRPr="008B51B6">
        <w:rPr>
          <w:spacing w:val="-10"/>
          <w:sz w:val="22"/>
          <w:szCs w:val="22"/>
        </w:rPr>
        <w:t>’</w:t>
      </w:r>
      <w:r w:rsidRPr="008B51B6">
        <w:rPr>
          <w:spacing w:val="-10"/>
          <w:sz w:val="22"/>
          <w:szCs w:val="22"/>
        </w:rPr>
        <w:t>emporte sur la terreur périodique suscitée par les rivaux (p.</w:t>
      </w:r>
      <w:r w:rsidR="00B35BBE">
        <w:rPr>
          <w:spacing w:val="-10"/>
          <w:sz w:val="22"/>
          <w:szCs w:val="22"/>
        </w:rPr>
        <w:t> </w:t>
      </w:r>
      <w:r w:rsidRPr="008B51B6">
        <w:rPr>
          <w:spacing w:val="-10"/>
          <w:sz w:val="22"/>
          <w:szCs w:val="22"/>
        </w:rPr>
        <w:t>199).</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8B51B6">
        <w:rPr>
          <w:spacing w:val="-10"/>
          <w:sz w:val="22"/>
          <w:szCs w:val="22"/>
        </w:rPr>
        <w:t>Troisième facteur, la solidification d</w:t>
      </w:r>
      <w:r w:rsidR="00634445" w:rsidRPr="008B51B6">
        <w:rPr>
          <w:spacing w:val="-10"/>
          <w:sz w:val="22"/>
          <w:szCs w:val="22"/>
        </w:rPr>
        <w:t>’</w:t>
      </w:r>
      <w:r w:rsidRPr="008B51B6">
        <w:rPr>
          <w:spacing w:val="-10"/>
          <w:sz w:val="22"/>
          <w:szCs w:val="22"/>
        </w:rPr>
        <w:t xml:space="preserve">une formation sociale qui était </w:t>
      </w:r>
      <w:r w:rsidRPr="00C454FF">
        <w:rPr>
          <w:spacing w:val="-14"/>
          <w:sz w:val="22"/>
          <w:szCs w:val="22"/>
        </w:rPr>
        <w:t>restée jusque-là</w:t>
      </w:r>
      <w:r w:rsidR="007B2A2F" w:rsidRPr="00C454FF">
        <w:rPr>
          <w:spacing w:val="-14"/>
          <w:sz w:val="22"/>
          <w:szCs w:val="22"/>
        </w:rPr>
        <w:t xml:space="preserve"> </w:t>
      </w:r>
      <w:r w:rsidRPr="00C454FF">
        <w:rPr>
          <w:spacing w:val="-14"/>
          <w:sz w:val="22"/>
          <w:szCs w:val="22"/>
        </w:rPr>
        <w:t xml:space="preserve">itinérante et relativement fluide : la cour </w:t>
      </w:r>
      <w:r w:rsidR="00542C8F" w:rsidRPr="00C454FF">
        <w:rPr>
          <w:spacing w:val="-14"/>
          <w:sz w:val="22"/>
          <w:szCs w:val="22"/>
        </w:rPr>
        <w:t>absolutiste</w:t>
      </w:r>
      <w:r w:rsidRPr="00C454FF">
        <w:rPr>
          <w:spacing w:val="-14"/>
          <w:sz w:val="22"/>
          <w:szCs w:val="22"/>
        </w:rPr>
        <w:t>. Comme</w:t>
      </w:r>
      <w:r w:rsidRPr="008B51B6">
        <w:rPr>
          <w:spacing w:val="-10"/>
          <w:sz w:val="22"/>
          <w:szCs w:val="22"/>
        </w:rPr>
        <w:t xml:space="preserve"> la concentration des sources principales de richesse fiscale sape</w:t>
      </w:r>
      <w:r w:rsidRPr="00213EBB">
        <w:rPr>
          <w:spacing w:val="-10"/>
          <w:sz w:val="22"/>
          <w:szCs w:val="22"/>
        </w:rPr>
        <w:t xml:space="preserve"> l</w:t>
      </w:r>
      <w:r w:rsidR="00634445" w:rsidRPr="00213EBB">
        <w:rPr>
          <w:spacing w:val="-10"/>
          <w:sz w:val="22"/>
          <w:szCs w:val="22"/>
        </w:rPr>
        <w:t>’</w:t>
      </w:r>
      <w:r w:rsidRPr="00213EBB">
        <w:rPr>
          <w:spacing w:val="-10"/>
          <w:sz w:val="22"/>
          <w:szCs w:val="22"/>
        </w:rPr>
        <w:t>indé</w:t>
      </w:r>
      <w:r w:rsidR="00C454FF">
        <w:rPr>
          <w:spacing w:val="-10"/>
          <w:sz w:val="22"/>
          <w:szCs w:val="22"/>
        </w:rPr>
        <w:softHyphen/>
      </w:r>
      <w:r w:rsidRPr="00213EBB">
        <w:rPr>
          <w:spacing w:val="-10"/>
          <w:sz w:val="22"/>
          <w:szCs w:val="22"/>
        </w:rPr>
        <w:t>pendance économique de l</w:t>
      </w:r>
      <w:r w:rsidR="00634445" w:rsidRPr="00213EBB">
        <w:rPr>
          <w:spacing w:val="-10"/>
          <w:sz w:val="22"/>
          <w:szCs w:val="22"/>
        </w:rPr>
        <w:t>’</w:t>
      </w:r>
      <w:r w:rsidRPr="00213EBB">
        <w:rPr>
          <w:spacing w:val="-10"/>
          <w:sz w:val="22"/>
          <w:szCs w:val="22"/>
        </w:rPr>
        <w:t>aristocratie et que les chances de réus</w:t>
      </w:r>
      <w:r w:rsidR="00CE1F32">
        <w:rPr>
          <w:spacing w:val="-10"/>
          <w:sz w:val="22"/>
          <w:szCs w:val="22"/>
        </w:rPr>
        <w:softHyphen/>
      </w:r>
      <w:r w:rsidRPr="00213EBB">
        <w:rPr>
          <w:spacing w:val="-10"/>
          <w:sz w:val="22"/>
          <w:szCs w:val="22"/>
        </w:rPr>
        <w:t>site sociale sont maintenant distribuées par le pouvoir central, il est néces</w:t>
      </w:r>
      <w:r w:rsidR="00CE1F32">
        <w:rPr>
          <w:spacing w:val="-10"/>
          <w:sz w:val="22"/>
          <w:szCs w:val="22"/>
        </w:rPr>
        <w:softHyphen/>
      </w:r>
      <w:r w:rsidRPr="00213EBB">
        <w:rPr>
          <w:spacing w:val="-10"/>
          <w:sz w:val="22"/>
          <w:szCs w:val="22"/>
        </w:rPr>
        <w:t>saire de s</w:t>
      </w:r>
      <w:r w:rsidR="00634445" w:rsidRPr="00213EBB">
        <w:rPr>
          <w:spacing w:val="-10"/>
          <w:sz w:val="22"/>
          <w:szCs w:val="22"/>
        </w:rPr>
        <w:t>’</w:t>
      </w:r>
      <w:r w:rsidRPr="00213EBB">
        <w:rPr>
          <w:spacing w:val="-10"/>
          <w:sz w:val="22"/>
          <w:szCs w:val="22"/>
        </w:rPr>
        <w:t>y rendre et d</w:t>
      </w:r>
      <w:r w:rsidR="00634445" w:rsidRPr="00213EBB">
        <w:rPr>
          <w:spacing w:val="-10"/>
          <w:sz w:val="22"/>
          <w:szCs w:val="22"/>
        </w:rPr>
        <w:t>’</w:t>
      </w:r>
      <w:r w:rsidRPr="00213EBB">
        <w:rPr>
          <w:spacing w:val="-10"/>
          <w:sz w:val="22"/>
          <w:szCs w:val="22"/>
        </w:rPr>
        <w:t>y adopter le mode de vie qui convient le mieux à la réussite dans ce milieu. Ainsi, l</w:t>
      </w:r>
      <w:r w:rsidR="00634445" w:rsidRPr="00213EBB">
        <w:rPr>
          <w:spacing w:val="-10"/>
          <w:sz w:val="22"/>
          <w:szCs w:val="22"/>
        </w:rPr>
        <w:t>’</w:t>
      </w:r>
      <w:r w:rsidR="00542C8F" w:rsidRPr="00213EBB">
        <w:rPr>
          <w:spacing w:val="-10"/>
          <w:sz w:val="22"/>
          <w:szCs w:val="22"/>
        </w:rPr>
        <w:t>allongement</w:t>
      </w:r>
      <w:r w:rsidRPr="00213EBB">
        <w:rPr>
          <w:spacing w:val="-10"/>
          <w:sz w:val="22"/>
          <w:szCs w:val="22"/>
        </w:rPr>
        <w:t xml:space="preserve"> et la diversifica</w:t>
      </w:r>
      <w:r w:rsidR="004B740D">
        <w:rPr>
          <w:spacing w:val="-10"/>
          <w:sz w:val="22"/>
          <w:szCs w:val="22"/>
        </w:rPr>
        <w:softHyphen/>
      </w:r>
      <w:r w:rsidRPr="00213EBB">
        <w:rPr>
          <w:spacing w:val="-10"/>
          <w:sz w:val="22"/>
          <w:szCs w:val="22"/>
        </w:rPr>
        <w:t xml:space="preserve">tion des </w:t>
      </w:r>
      <w:r w:rsidRPr="00CE1F32">
        <w:rPr>
          <w:spacing w:val="-12"/>
          <w:sz w:val="22"/>
          <w:szCs w:val="22"/>
        </w:rPr>
        <w:t>chaî</w:t>
      </w:r>
      <w:r w:rsidR="00C454FF">
        <w:rPr>
          <w:spacing w:val="-12"/>
          <w:sz w:val="22"/>
          <w:szCs w:val="22"/>
        </w:rPr>
        <w:softHyphen/>
      </w:r>
      <w:r w:rsidRPr="00CE1F32">
        <w:rPr>
          <w:spacing w:val="-12"/>
          <w:sz w:val="22"/>
          <w:szCs w:val="22"/>
        </w:rPr>
        <w:t>nes d</w:t>
      </w:r>
      <w:r w:rsidR="00634445" w:rsidRPr="00CE1F32">
        <w:rPr>
          <w:spacing w:val="-12"/>
          <w:sz w:val="22"/>
          <w:szCs w:val="22"/>
        </w:rPr>
        <w:t>’</w:t>
      </w:r>
      <w:r w:rsidR="00542C8F" w:rsidRPr="00CE1F32">
        <w:rPr>
          <w:spacing w:val="-12"/>
          <w:sz w:val="22"/>
          <w:szCs w:val="22"/>
        </w:rPr>
        <w:t>interdépendance</w:t>
      </w:r>
      <w:r w:rsidRPr="00CE1F32">
        <w:rPr>
          <w:spacing w:val="-12"/>
          <w:sz w:val="22"/>
          <w:szCs w:val="22"/>
        </w:rPr>
        <w:t xml:space="preserve"> se reflète</w:t>
      </w:r>
      <w:r w:rsidR="00B35BBE" w:rsidRPr="00CE1F32">
        <w:rPr>
          <w:spacing w:val="-12"/>
          <w:sz w:val="22"/>
          <w:szCs w:val="22"/>
        </w:rPr>
        <w:t>n</w:t>
      </w:r>
      <w:r w:rsidRPr="00CE1F32">
        <w:rPr>
          <w:spacing w:val="-12"/>
          <w:sz w:val="22"/>
          <w:szCs w:val="22"/>
        </w:rPr>
        <w:t>t-il</w:t>
      </w:r>
      <w:r w:rsidR="00B35BBE" w:rsidRPr="00CE1F32">
        <w:rPr>
          <w:spacing w:val="-12"/>
          <w:sz w:val="22"/>
          <w:szCs w:val="22"/>
        </w:rPr>
        <w:t>s</w:t>
      </w:r>
      <w:r w:rsidRPr="00CE1F32">
        <w:rPr>
          <w:spacing w:val="-12"/>
          <w:sz w:val="22"/>
          <w:szCs w:val="22"/>
        </w:rPr>
        <w:t xml:space="preserve"> dans le système curial</w:t>
      </w:r>
      <w:r w:rsidR="00217B87">
        <w:rPr>
          <w:spacing w:val="-12"/>
          <w:sz w:val="22"/>
          <w:szCs w:val="22"/>
        </w:rPr>
        <w:t>,</w:t>
      </w:r>
      <w:r w:rsidRPr="00CE1F32">
        <w:rPr>
          <w:spacing w:val="-12"/>
          <w:sz w:val="22"/>
          <w:szCs w:val="22"/>
        </w:rPr>
        <w:t xml:space="preserve"> qui repro</w:t>
      </w:r>
      <w:r w:rsidR="00CE1F32" w:rsidRPr="00CE1F32">
        <w:rPr>
          <w:spacing w:val="-12"/>
          <w:sz w:val="22"/>
          <w:szCs w:val="22"/>
        </w:rPr>
        <w:softHyphen/>
      </w:r>
      <w:r w:rsidRPr="00CE1F32">
        <w:rPr>
          <w:spacing w:val="-12"/>
          <w:sz w:val="22"/>
          <w:szCs w:val="22"/>
        </w:rPr>
        <w:t>duit</w:t>
      </w:r>
      <w:r w:rsidRPr="00213EBB">
        <w:rPr>
          <w:spacing w:val="-10"/>
          <w:sz w:val="22"/>
          <w:szCs w:val="22"/>
        </w:rPr>
        <w:t xml:space="preserve"> au sommet de la société le </w:t>
      </w:r>
      <w:r w:rsidR="00062EBF" w:rsidRPr="00213EBB">
        <w:rPr>
          <w:spacing w:val="-10"/>
          <w:sz w:val="22"/>
          <w:szCs w:val="22"/>
        </w:rPr>
        <w:t>fonctionnement</w:t>
      </w:r>
      <w:r w:rsidRPr="00213EBB">
        <w:rPr>
          <w:spacing w:val="-10"/>
          <w:sz w:val="22"/>
          <w:szCs w:val="22"/>
        </w:rPr>
        <w:t xml:space="preserve"> toujours plus médiatisé du système social lui-même. À la cour, les effets de la </w:t>
      </w:r>
      <w:r w:rsidR="00062EBF" w:rsidRPr="00213EBB">
        <w:rPr>
          <w:spacing w:val="-10"/>
          <w:sz w:val="22"/>
          <w:szCs w:val="22"/>
        </w:rPr>
        <w:t>mono</w:t>
      </w:r>
      <w:r w:rsidR="004B740D">
        <w:rPr>
          <w:spacing w:val="-10"/>
          <w:sz w:val="22"/>
          <w:szCs w:val="22"/>
        </w:rPr>
        <w:softHyphen/>
      </w:r>
      <w:r w:rsidR="00062EBF" w:rsidRPr="00213EBB">
        <w:rPr>
          <w:spacing w:val="-10"/>
          <w:sz w:val="22"/>
          <w:szCs w:val="22"/>
        </w:rPr>
        <w:t>polisation</w:t>
      </w:r>
      <w:r w:rsidRPr="00213EBB">
        <w:rPr>
          <w:spacing w:val="-10"/>
          <w:sz w:val="22"/>
          <w:szCs w:val="22"/>
        </w:rPr>
        <w:t xml:space="preserve"> de la violence et du </w:t>
      </w:r>
      <w:r w:rsidR="00542C8F" w:rsidRPr="00213EBB">
        <w:rPr>
          <w:spacing w:val="-10"/>
          <w:sz w:val="22"/>
          <w:szCs w:val="22"/>
        </w:rPr>
        <w:t>développement</w:t>
      </w:r>
      <w:r w:rsidRPr="00213EBB">
        <w:rPr>
          <w:spacing w:val="-10"/>
          <w:sz w:val="22"/>
          <w:szCs w:val="22"/>
        </w:rPr>
        <w:t xml:space="preserve"> des </w:t>
      </w:r>
      <w:r w:rsidR="00463A7C" w:rsidRPr="00213EBB">
        <w:rPr>
          <w:spacing w:val="-10"/>
          <w:sz w:val="22"/>
          <w:szCs w:val="22"/>
        </w:rPr>
        <w:t>interdépendances</w:t>
      </w:r>
      <w:r w:rsidRPr="00213EBB">
        <w:rPr>
          <w:spacing w:val="-10"/>
          <w:sz w:val="22"/>
          <w:szCs w:val="22"/>
        </w:rPr>
        <w:t xml:space="preserve"> se renforcent mutu</w:t>
      </w:r>
      <w:r w:rsidR="00C454FF">
        <w:rPr>
          <w:spacing w:val="-10"/>
          <w:sz w:val="22"/>
          <w:szCs w:val="22"/>
        </w:rPr>
        <w:softHyphen/>
      </w:r>
      <w:r w:rsidRPr="00213EBB">
        <w:rPr>
          <w:spacing w:val="-10"/>
          <w:sz w:val="22"/>
          <w:szCs w:val="22"/>
        </w:rPr>
        <w:t>ellement. Si les duels et les guerres privées y sont inter</w:t>
      </w:r>
      <w:r w:rsidR="004B740D">
        <w:rPr>
          <w:spacing w:val="-10"/>
          <w:sz w:val="22"/>
          <w:szCs w:val="22"/>
        </w:rPr>
        <w:softHyphen/>
      </w:r>
      <w:r w:rsidRPr="00213EBB">
        <w:rPr>
          <w:spacing w:val="-10"/>
          <w:sz w:val="22"/>
          <w:szCs w:val="22"/>
        </w:rPr>
        <w:t>dits, cela ne veut pas dire que les antagonismes y aient disparu. La lutte a simplement changé de forme et doit désormais passer par des stratégies élaborées qui excluent tout assaut direct et se coulent, au contraire, dans le système des interdépendances pour tenter de faire basculer son équi</w:t>
      </w:r>
      <w:r w:rsidR="004B740D">
        <w:rPr>
          <w:spacing w:val="-10"/>
          <w:sz w:val="22"/>
          <w:szCs w:val="22"/>
        </w:rPr>
        <w:softHyphen/>
      </w:r>
      <w:r w:rsidRPr="00213EBB">
        <w:rPr>
          <w:spacing w:val="-10"/>
          <w:sz w:val="22"/>
          <w:szCs w:val="22"/>
        </w:rPr>
        <w:t>libre précaire à son profit.</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Alors que l</w:t>
      </w:r>
      <w:r w:rsidR="00634445" w:rsidRPr="00213EBB">
        <w:rPr>
          <w:spacing w:val="-10"/>
          <w:sz w:val="22"/>
          <w:szCs w:val="22"/>
        </w:rPr>
        <w:t>’</w:t>
      </w:r>
      <w:r w:rsidRPr="00213EBB">
        <w:rPr>
          <w:spacing w:val="-10"/>
          <w:sz w:val="22"/>
          <w:szCs w:val="22"/>
        </w:rPr>
        <w:t>homme médiéval était constamment menacé par des agressions brutales venant de ses pairs, l</w:t>
      </w:r>
      <w:r w:rsidR="00634445" w:rsidRPr="00213EBB">
        <w:rPr>
          <w:spacing w:val="-10"/>
          <w:sz w:val="22"/>
          <w:szCs w:val="22"/>
        </w:rPr>
        <w:t>’</w:t>
      </w:r>
      <w:r w:rsidRPr="00213EBB">
        <w:rPr>
          <w:spacing w:val="-10"/>
          <w:sz w:val="22"/>
          <w:szCs w:val="22"/>
        </w:rPr>
        <w:t xml:space="preserve">homme de cour est </w:t>
      </w:r>
      <w:r w:rsidR="00542C8F" w:rsidRPr="00213EBB">
        <w:rPr>
          <w:spacing w:val="-10"/>
          <w:sz w:val="22"/>
          <w:szCs w:val="22"/>
        </w:rPr>
        <w:t>maintenant</w:t>
      </w:r>
      <w:r w:rsidRPr="00213EBB">
        <w:rPr>
          <w:spacing w:val="-10"/>
          <w:sz w:val="22"/>
          <w:szCs w:val="22"/>
        </w:rPr>
        <w:t xml:space="preserve"> soumis à une pression plus codifiée et plus douce provenant d</w:t>
      </w:r>
      <w:r w:rsidR="00634445" w:rsidRPr="00213EBB">
        <w:rPr>
          <w:spacing w:val="-10"/>
          <w:sz w:val="22"/>
          <w:szCs w:val="22"/>
        </w:rPr>
        <w:t>’</w:t>
      </w:r>
      <w:r w:rsidRPr="00213EBB">
        <w:rPr>
          <w:spacing w:val="-10"/>
          <w:sz w:val="22"/>
          <w:szCs w:val="22"/>
        </w:rPr>
        <w:t>une com</w:t>
      </w:r>
      <w:r w:rsidR="009F375F">
        <w:rPr>
          <w:spacing w:val="-10"/>
          <w:sz w:val="22"/>
          <w:szCs w:val="22"/>
        </w:rPr>
        <w:softHyphen/>
      </w:r>
      <w:r w:rsidRPr="00213EBB">
        <w:rPr>
          <w:spacing w:val="-10"/>
          <w:sz w:val="22"/>
          <w:szCs w:val="22"/>
        </w:rPr>
        <w:t>pétition pacifique pour obtenir les chances de survie distribuées par le pouvoir central (p.</w:t>
      </w:r>
      <w:r w:rsidR="00542C8F">
        <w:rPr>
          <w:spacing w:val="-10"/>
          <w:sz w:val="22"/>
          <w:szCs w:val="22"/>
        </w:rPr>
        <w:t> </w:t>
      </w:r>
      <w:r w:rsidRPr="00213EBB">
        <w:rPr>
          <w:spacing w:val="-10"/>
          <w:sz w:val="22"/>
          <w:szCs w:val="22"/>
        </w:rPr>
        <w:t>196). Participer à cette nouvelle formation sociale oblige les nobles à se soumettre à une retenue sévère (p.</w:t>
      </w:r>
      <w:r w:rsidR="00542C8F">
        <w:rPr>
          <w:spacing w:val="-10"/>
          <w:sz w:val="22"/>
          <w:szCs w:val="22"/>
        </w:rPr>
        <w:t> </w:t>
      </w:r>
      <w:r w:rsidRPr="00213EBB">
        <w:rPr>
          <w:spacing w:val="-10"/>
          <w:sz w:val="22"/>
          <w:szCs w:val="22"/>
        </w:rPr>
        <w:t>41). Les mani</w:t>
      </w:r>
      <w:r w:rsidR="00542C8F">
        <w:rPr>
          <w:spacing w:val="-10"/>
          <w:sz w:val="22"/>
          <w:szCs w:val="22"/>
        </w:rPr>
        <w:softHyphen/>
      </w:r>
      <w:r w:rsidRPr="00213EBB">
        <w:rPr>
          <w:spacing w:val="-10"/>
          <w:sz w:val="22"/>
          <w:szCs w:val="22"/>
        </w:rPr>
        <w:t>festations émotionnelles, assez désordonnées au Moyen Âge, tendent vers une sorte d</w:t>
      </w:r>
      <w:r w:rsidR="00634445" w:rsidRPr="00213EBB">
        <w:rPr>
          <w:spacing w:val="-10"/>
          <w:sz w:val="22"/>
          <w:szCs w:val="22"/>
        </w:rPr>
        <w:t>’</w:t>
      </w:r>
      <w:r w:rsidRPr="00213EBB">
        <w:rPr>
          <w:spacing w:val="-10"/>
          <w:sz w:val="22"/>
          <w:szCs w:val="22"/>
        </w:rPr>
        <w:t>équilibre (p.</w:t>
      </w:r>
      <w:r w:rsidR="00542C8F">
        <w:rPr>
          <w:spacing w:val="-10"/>
          <w:sz w:val="22"/>
          <w:szCs w:val="22"/>
        </w:rPr>
        <w:t> </w:t>
      </w:r>
      <w:r w:rsidRPr="00213EBB">
        <w:rPr>
          <w:spacing w:val="-10"/>
          <w:sz w:val="22"/>
          <w:szCs w:val="22"/>
        </w:rPr>
        <w:t>198). Dans la mesure où la pression qui s</w:t>
      </w:r>
      <w:r w:rsidR="00634445" w:rsidRPr="00213EBB">
        <w:rPr>
          <w:spacing w:val="-10"/>
          <w:sz w:val="22"/>
          <w:szCs w:val="22"/>
        </w:rPr>
        <w:t>’</w:t>
      </w:r>
      <w:r w:rsidRPr="00213EBB">
        <w:rPr>
          <w:spacing w:val="-10"/>
          <w:sz w:val="22"/>
          <w:szCs w:val="22"/>
        </w:rPr>
        <w:t>exerce sur lui est constante et moins spectaculaire, l</w:t>
      </w:r>
      <w:r w:rsidR="00634445" w:rsidRPr="00213EBB">
        <w:rPr>
          <w:spacing w:val="-10"/>
          <w:sz w:val="22"/>
          <w:szCs w:val="22"/>
        </w:rPr>
        <w:t>’</w:t>
      </w:r>
      <w:r w:rsidRPr="00213EBB">
        <w:rPr>
          <w:spacing w:val="-10"/>
          <w:sz w:val="22"/>
          <w:szCs w:val="22"/>
        </w:rPr>
        <w:t>individu l</w:t>
      </w:r>
      <w:r w:rsidR="00634445" w:rsidRPr="00213EBB">
        <w:rPr>
          <w:spacing w:val="-10"/>
          <w:sz w:val="22"/>
          <w:szCs w:val="22"/>
        </w:rPr>
        <w:t>’</w:t>
      </w:r>
      <w:r w:rsidRPr="00213EBB">
        <w:rPr>
          <w:spacing w:val="-10"/>
          <w:sz w:val="22"/>
          <w:szCs w:val="22"/>
        </w:rPr>
        <w:t>intério</w:t>
      </w:r>
      <w:r w:rsidR="00CA1FBE">
        <w:rPr>
          <w:spacing w:val="-10"/>
          <w:sz w:val="22"/>
          <w:szCs w:val="22"/>
        </w:rPr>
        <w:softHyphen/>
      </w:r>
      <w:r w:rsidRPr="00213EBB">
        <w:rPr>
          <w:spacing w:val="-10"/>
          <w:sz w:val="22"/>
          <w:szCs w:val="22"/>
        </w:rPr>
        <w:t xml:space="preserve">rise et la transforme, par un processus de </w:t>
      </w:r>
      <w:r w:rsidR="00542C8F" w:rsidRPr="00213EBB">
        <w:rPr>
          <w:spacing w:val="-10"/>
          <w:sz w:val="22"/>
          <w:szCs w:val="22"/>
        </w:rPr>
        <w:t>rationalisation</w:t>
      </w:r>
      <w:r w:rsidRPr="00213EBB">
        <w:rPr>
          <w:spacing w:val="-10"/>
          <w:sz w:val="22"/>
          <w:szCs w:val="22"/>
        </w:rPr>
        <w:t xml:space="preserve">, en </w:t>
      </w:r>
      <w:r w:rsidR="00542C8F" w:rsidRPr="00213EBB">
        <w:rPr>
          <w:spacing w:val="-10"/>
          <w:sz w:val="22"/>
          <w:szCs w:val="22"/>
        </w:rPr>
        <w:t>comporte</w:t>
      </w:r>
      <w:r w:rsidR="00CA1FBE">
        <w:rPr>
          <w:spacing w:val="-10"/>
          <w:sz w:val="22"/>
          <w:szCs w:val="22"/>
        </w:rPr>
        <w:softHyphen/>
      </w:r>
      <w:r w:rsidR="00542C8F" w:rsidRPr="00213EBB">
        <w:rPr>
          <w:spacing w:val="-10"/>
          <w:sz w:val="22"/>
          <w:szCs w:val="22"/>
        </w:rPr>
        <w:t>ment</w:t>
      </w:r>
      <w:r w:rsidRPr="00213EBB">
        <w:rPr>
          <w:spacing w:val="-10"/>
          <w:sz w:val="22"/>
          <w:szCs w:val="22"/>
        </w:rPr>
        <w:t xml:space="preserve"> calculé (p.</w:t>
      </w:r>
      <w:r w:rsidR="00542C8F">
        <w:rPr>
          <w:spacing w:val="-10"/>
          <w:sz w:val="22"/>
          <w:szCs w:val="22"/>
        </w:rPr>
        <w:t> </w:t>
      </w:r>
      <w:r w:rsidRPr="00213EBB">
        <w:rPr>
          <w:spacing w:val="-10"/>
          <w:sz w:val="22"/>
          <w:szCs w:val="22"/>
        </w:rPr>
        <w:t>199). Pour ne pas enfreindre les nouveaux interdits édic</w:t>
      </w:r>
      <w:r w:rsidR="00217B87">
        <w:rPr>
          <w:spacing w:val="-10"/>
          <w:sz w:val="22"/>
          <w:szCs w:val="22"/>
        </w:rPr>
        <w:softHyphen/>
      </w:r>
      <w:r w:rsidRPr="00213EBB">
        <w:rPr>
          <w:spacing w:val="-10"/>
          <w:sz w:val="22"/>
          <w:szCs w:val="22"/>
        </w:rPr>
        <w:t>tés par le pouvoir, les individus sont obligés de substituer aux déchar</w:t>
      </w:r>
      <w:r w:rsidR="00CA1FBE">
        <w:rPr>
          <w:spacing w:val="-10"/>
          <w:sz w:val="22"/>
          <w:szCs w:val="22"/>
        </w:rPr>
        <w:softHyphen/>
      </w:r>
      <w:r w:rsidRPr="00213EBB">
        <w:rPr>
          <w:spacing w:val="-10"/>
          <w:sz w:val="22"/>
          <w:szCs w:val="22"/>
        </w:rPr>
        <w:t xml:space="preserve">ges </w:t>
      </w:r>
      <w:r w:rsidRPr="00217B87">
        <w:rPr>
          <w:spacing w:val="-12"/>
          <w:sz w:val="22"/>
          <w:szCs w:val="22"/>
        </w:rPr>
        <w:t xml:space="preserve">émotives une action guidée </w:t>
      </w:r>
      <w:r w:rsidR="00542C8F" w:rsidRPr="00217B87">
        <w:rPr>
          <w:spacing w:val="-12"/>
          <w:sz w:val="22"/>
          <w:szCs w:val="22"/>
        </w:rPr>
        <w:t>rationnellement</w:t>
      </w:r>
      <w:r w:rsidRPr="00217B87">
        <w:rPr>
          <w:spacing w:val="-12"/>
          <w:sz w:val="22"/>
          <w:szCs w:val="22"/>
        </w:rPr>
        <w:t xml:space="preserve"> (p.</w:t>
      </w:r>
      <w:r w:rsidR="00542C8F" w:rsidRPr="00217B87">
        <w:rPr>
          <w:spacing w:val="-12"/>
          <w:sz w:val="22"/>
          <w:szCs w:val="22"/>
        </w:rPr>
        <w:t> </w:t>
      </w:r>
      <w:r w:rsidRPr="00217B87">
        <w:rPr>
          <w:spacing w:val="-12"/>
          <w:sz w:val="22"/>
          <w:szCs w:val="22"/>
        </w:rPr>
        <w:t>200). L</w:t>
      </w:r>
      <w:r w:rsidR="00634445" w:rsidRPr="00217B87">
        <w:rPr>
          <w:spacing w:val="-12"/>
          <w:sz w:val="22"/>
          <w:szCs w:val="22"/>
        </w:rPr>
        <w:t>’</w:t>
      </w:r>
      <w:r w:rsidRPr="00217B87">
        <w:rPr>
          <w:spacing w:val="-12"/>
          <w:sz w:val="22"/>
          <w:szCs w:val="22"/>
        </w:rPr>
        <w:t>aristocrate de cour</w:t>
      </w:r>
      <w:r w:rsidRPr="00213EBB">
        <w:rPr>
          <w:spacing w:val="-10"/>
          <w:sz w:val="22"/>
          <w:szCs w:val="22"/>
        </w:rPr>
        <w:t xml:space="preserve"> n</w:t>
      </w:r>
      <w:r w:rsidR="00634445" w:rsidRPr="00213EBB">
        <w:rPr>
          <w:spacing w:val="-10"/>
          <w:sz w:val="22"/>
          <w:szCs w:val="22"/>
        </w:rPr>
        <w:t>’</w:t>
      </w:r>
      <w:r w:rsidRPr="00213EBB">
        <w:rPr>
          <w:spacing w:val="-10"/>
          <w:sz w:val="22"/>
          <w:szCs w:val="22"/>
        </w:rPr>
        <w:t xml:space="preserve">est donc pas seulement moins autonome et plus maître de lui-même, il est aussi plein de </w:t>
      </w:r>
      <w:r w:rsidR="00542C8F" w:rsidRPr="00213EBB">
        <w:rPr>
          <w:spacing w:val="-10"/>
          <w:sz w:val="22"/>
          <w:szCs w:val="22"/>
        </w:rPr>
        <w:t>circonspection</w:t>
      </w:r>
      <w:r w:rsidR="00542C8F">
        <w:rPr>
          <w:spacing w:val="-10"/>
          <w:sz w:val="22"/>
          <w:szCs w:val="22"/>
        </w:rPr>
        <w:t xml:space="preserve"> et de calculs (p. </w:t>
      </w:r>
      <w:r w:rsidRPr="00213EBB">
        <w:rPr>
          <w:spacing w:val="-10"/>
          <w:sz w:val="22"/>
          <w:szCs w:val="22"/>
        </w:rPr>
        <w:t>226). La nou</w:t>
      </w:r>
      <w:r w:rsidR="00C20DB6">
        <w:rPr>
          <w:spacing w:val="-10"/>
          <w:sz w:val="22"/>
          <w:szCs w:val="22"/>
        </w:rPr>
        <w:softHyphen/>
      </w:r>
      <w:r w:rsidRPr="00213EBB">
        <w:rPr>
          <w:spacing w:val="-10"/>
          <w:sz w:val="22"/>
          <w:szCs w:val="22"/>
        </w:rPr>
        <w:t>velle configuration de la société explique ainsi pourquoi, pendant la péri</w:t>
      </w:r>
      <w:r w:rsidR="004B740D">
        <w:rPr>
          <w:spacing w:val="-10"/>
          <w:sz w:val="22"/>
          <w:szCs w:val="22"/>
        </w:rPr>
        <w:softHyphen/>
      </w:r>
      <w:r w:rsidRPr="00213EBB">
        <w:rPr>
          <w:spacing w:val="-10"/>
          <w:sz w:val="22"/>
          <w:szCs w:val="22"/>
        </w:rPr>
        <w:t>ode curiale, l</w:t>
      </w:r>
      <w:r w:rsidR="00634445" w:rsidRPr="00213EBB">
        <w:rPr>
          <w:spacing w:val="-10"/>
          <w:sz w:val="22"/>
          <w:szCs w:val="22"/>
        </w:rPr>
        <w:t>’</w:t>
      </w:r>
      <w:r w:rsidRPr="00213EBB">
        <w:rPr>
          <w:spacing w:val="-10"/>
          <w:sz w:val="22"/>
          <w:szCs w:val="22"/>
        </w:rPr>
        <w:t>observation objective d</w:t>
      </w:r>
      <w:r w:rsidR="00634445" w:rsidRPr="00213EBB">
        <w:rPr>
          <w:spacing w:val="-10"/>
          <w:sz w:val="22"/>
          <w:szCs w:val="22"/>
        </w:rPr>
        <w:t>’</w:t>
      </w:r>
      <w:r w:rsidRPr="00213EBB">
        <w:rPr>
          <w:spacing w:val="-10"/>
          <w:sz w:val="22"/>
          <w:szCs w:val="22"/>
        </w:rPr>
        <w:t>autrui, de ses actes et de ses inten</w:t>
      </w:r>
      <w:r w:rsidR="004B740D">
        <w:rPr>
          <w:spacing w:val="-10"/>
          <w:sz w:val="22"/>
          <w:szCs w:val="22"/>
        </w:rPr>
        <w:softHyphen/>
      </w:r>
      <w:r w:rsidRPr="00213EBB">
        <w:rPr>
          <w:spacing w:val="-10"/>
          <w:sz w:val="22"/>
          <w:szCs w:val="22"/>
        </w:rPr>
        <w:t xml:space="preserve">tions </w:t>
      </w:r>
      <w:r w:rsidRPr="00217B87">
        <w:rPr>
          <w:spacing w:val="-14"/>
          <w:sz w:val="22"/>
          <w:szCs w:val="22"/>
        </w:rPr>
        <w:t>réelles, cette observation apparue avec les humanistes, se ren</w:t>
      </w:r>
      <w:r w:rsidR="00C20DB6" w:rsidRPr="00217B87">
        <w:rPr>
          <w:spacing w:val="-14"/>
          <w:sz w:val="22"/>
          <w:szCs w:val="22"/>
        </w:rPr>
        <w:softHyphen/>
      </w:r>
      <w:r w:rsidRPr="00217B87">
        <w:rPr>
          <w:spacing w:val="-14"/>
          <w:sz w:val="22"/>
          <w:szCs w:val="22"/>
        </w:rPr>
        <w:t>force et devient</w:t>
      </w:r>
      <w:r w:rsidRPr="00213EBB">
        <w:rPr>
          <w:spacing w:val="-10"/>
          <w:sz w:val="22"/>
          <w:szCs w:val="22"/>
        </w:rPr>
        <w:t xml:space="preserve"> un véritable exercice mental (p.</w:t>
      </w:r>
      <w:r w:rsidR="00542C8F">
        <w:rPr>
          <w:spacing w:val="-10"/>
          <w:sz w:val="22"/>
          <w:szCs w:val="22"/>
        </w:rPr>
        <w:t> </w:t>
      </w:r>
      <w:r w:rsidRPr="00213EBB">
        <w:rPr>
          <w:spacing w:val="-10"/>
          <w:sz w:val="22"/>
          <w:szCs w:val="22"/>
        </w:rPr>
        <w:t>244).</w:t>
      </w:r>
    </w:p>
    <w:p w:rsidR="00542C8F"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Enfin,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évoque un quatrième facteur explicatif. </w:t>
      </w:r>
      <w:r w:rsidR="00542C8F" w:rsidRPr="00213EBB">
        <w:rPr>
          <w:spacing w:val="-10"/>
          <w:sz w:val="22"/>
          <w:szCs w:val="22"/>
        </w:rPr>
        <w:t>Parallèlement</w:t>
      </w:r>
      <w:r w:rsidRPr="00213EBB">
        <w:rPr>
          <w:spacing w:val="-10"/>
          <w:sz w:val="22"/>
          <w:szCs w:val="22"/>
        </w:rPr>
        <w:t xml:space="preserve"> au développement des interdépendances, à la </w:t>
      </w:r>
      <w:r w:rsidR="00542C8F" w:rsidRPr="00213EBB">
        <w:rPr>
          <w:spacing w:val="-10"/>
          <w:sz w:val="22"/>
          <w:szCs w:val="22"/>
        </w:rPr>
        <w:t>monopolisation</w:t>
      </w:r>
      <w:r w:rsidRPr="00213EBB">
        <w:rPr>
          <w:spacing w:val="-10"/>
          <w:sz w:val="22"/>
          <w:szCs w:val="22"/>
        </w:rPr>
        <w:t xml:space="preserve"> de la vio</w:t>
      </w:r>
      <w:r w:rsidR="00542C8F">
        <w:rPr>
          <w:spacing w:val="-10"/>
          <w:sz w:val="22"/>
          <w:szCs w:val="22"/>
        </w:rPr>
        <w:softHyphen/>
      </w:r>
      <w:r w:rsidRPr="00213EBB">
        <w:rPr>
          <w:spacing w:val="-10"/>
          <w:sz w:val="22"/>
          <w:szCs w:val="22"/>
        </w:rPr>
        <w:t>lence par le roi</w:t>
      </w:r>
      <w:r w:rsidR="00F57726">
        <w:rPr>
          <w:spacing w:val="-10"/>
          <w:sz w:val="22"/>
          <w:szCs w:val="22"/>
        </w:rPr>
        <w:t>,</w:t>
      </w:r>
      <w:r w:rsidRPr="00213EBB">
        <w:rPr>
          <w:spacing w:val="-10"/>
          <w:sz w:val="22"/>
          <w:szCs w:val="22"/>
        </w:rPr>
        <w:t xml:space="preserve"> et à la constitution d</w:t>
      </w:r>
      <w:r w:rsidR="00634445" w:rsidRPr="00213EBB">
        <w:rPr>
          <w:spacing w:val="-10"/>
          <w:sz w:val="22"/>
          <w:szCs w:val="22"/>
        </w:rPr>
        <w:t>’</w:t>
      </w:r>
      <w:r w:rsidRPr="00213EBB">
        <w:rPr>
          <w:spacing w:val="-10"/>
          <w:sz w:val="22"/>
          <w:szCs w:val="22"/>
        </w:rPr>
        <w:t xml:space="preserve">une société de cour où viennent se </w:t>
      </w:r>
      <w:r w:rsidRPr="00D24EFE">
        <w:rPr>
          <w:spacing w:val="-10"/>
          <w:sz w:val="22"/>
          <w:szCs w:val="22"/>
        </w:rPr>
        <w:t>combiner et s</w:t>
      </w:r>
      <w:r w:rsidR="00634445" w:rsidRPr="00D24EFE">
        <w:rPr>
          <w:spacing w:val="-10"/>
          <w:sz w:val="22"/>
          <w:szCs w:val="22"/>
        </w:rPr>
        <w:t>’</w:t>
      </w:r>
      <w:r w:rsidRPr="00D24EFE">
        <w:rPr>
          <w:spacing w:val="-10"/>
          <w:sz w:val="22"/>
          <w:szCs w:val="22"/>
        </w:rPr>
        <w:t>exalter l</w:t>
      </w:r>
      <w:r w:rsidR="00634445" w:rsidRPr="00D24EFE">
        <w:rPr>
          <w:spacing w:val="-10"/>
          <w:sz w:val="22"/>
          <w:szCs w:val="22"/>
        </w:rPr>
        <w:t>’</w:t>
      </w:r>
      <w:r w:rsidRPr="00D24EFE">
        <w:rPr>
          <w:spacing w:val="-10"/>
          <w:sz w:val="22"/>
          <w:szCs w:val="22"/>
        </w:rPr>
        <w:t>un l</w:t>
      </w:r>
      <w:r w:rsidR="00634445" w:rsidRPr="00D24EFE">
        <w:rPr>
          <w:spacing w:val="-10"/>
          <w:sz w:val="22"/>
          <w:szCs w:val="22"/>
        </w:rPr>
        <w:t>’</w:t>
      </w:r>
      <w:r w:rsidRPr="00D24EFE">
        <w:rPr>
          <w:spacing w:val="-10"/>
          <w:sz w:val="22"/>
          <w:szCs w:val="22"/>
        </w:rPr>
        <w:t>autre ces deux mouvements, l</w:t>
      </w:r>
      <w:r w:rsidR="00634445" w:rsidRPr="00D24EFE">
        <w:rPr>
          <w:spacing w:val="-10"/>
          <w:sz w:val="22"/>
          <w:szCs w:val="22"/>
        </w:rPr>
        <w:t>’</w:t>
      </w:r>
      <w:r w:rsidRPr="00D24EFE">
        <w:rPr>
          <w:spacing w:val="-10"/>
          <w:sz w:val="22"/>
          <w:szCs w:val="22"/>
        </w:rPr>
        <w:t>individu aristo</w:t>
      </w:r>
      <w:r w:rsidR="00542C8F" w:rsidRPr="00D24EFE">
        <w:rPr>
          <w:spacing w:val="-10"/>
          <w:sz w:val="22"/>
          <w:szCs w:val="22"/>
        </w:rPr>
        <w:softHyphen/>
      </w:r>
      <w:r w:rsidRPr="00D24EFE">
        <w:rPr>
          <w:spacing w:val="-10"/>
          <w:sz w:val="22"/>
          <w:szCs w:val="22"/>
        </w:rPr>
        <w:t>cratique est désormais soumis à la pression des couches inférieures de la société. Dans la mesure où elle subit une concurrence très forte de la</w:t>
      </w:r>
      <w:r w:rsidRPr="00213EBB">
        <w:rPr>
          <w:spacing w:val="-10"/>
          <w:sz w:val="22"/>
          <w:szCs w:val="22"/>
        </w:rPr>
        <w:t xml:space="preserve"> bourgeoisie, qui a mieux négocié qu</w:t>
      </w:r>
      <w:r w:rsidR="00634445" w:rsidRPr="00213EBB">
        <w:rPr>
          <w:spacing w:val="-10"/>
          <w:sz w:val="22"/>
          <w:szCs w:val="22"/>
        </w:rPr>
        <w:t>’</w:t>
      </w:r>
      <w:r w:rsidRPr="00213EBB">
        <w:rPr>
          <w:spacing w:val="-10"/>
          <w:sz w:val="22"/>
          <w:szCs w:val="22"/>
        </w:rPr>
        <w:t>elle le tournant de la monétarisation de l</w:t>
      </w:r>
      <w:r w:rsidR="00634445" w:rsidRPr="00213EBB">
        <w:rPr>
          <w:spacing w:val="-10"/>
          <w:sz w:val="22"/>
          <w:szCs w:val="22"/>
        </w:rPr>
        <w:t>’</w:t>
      </w:r>
      <w:r w:rsidRPr="00213EBB">
        <w:rPr>
          <w:spacing w:val="-10"/>
          <w:sz w:val="22"/>
          <w:szCs w:val="22"/>
        </w:rPr>
        <w:t xml:space="preserve">économie du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siècle, et qui en France, à partir de Louis </w:t>
      </w:r>
      <w:r w:rsidR="009810AE" w:rsidRPr="009810AE">
        <w:rPr>
          <w:smallCaps/>
          <w:spacing w:val="-10"/>
          <w:sz w:val="22"/>
          <w:szCs w:val="22"/>
        </w:rPr>
        <w:t>xiv</w:t>
      </w:r>
      <w:r w:rsidR="00354BE1" w:rsidRPr="00213EBB">
        <w:rPr>
          <w:spacing w:val="-10"/>
          <w:sz w:val="22"/>
          <w:szCs w:val="22"/>
        </w:rPr>
        <w:fldChar w:fldCharType="begin"/>
      </w:r>
      <w:r w:rsidR="009D5DEF" w:rsidRPr="00213EBB">
        <w:rPr>
          <w:spacing w:val="-10"/>
          <w:sz w:val="22"/>
          <w:szCs w:val="22"/>
        </w:rPr>
        <w:instrText xml:space="preserve"> XE "Louis XIV" </w:instrText>
      </w:r>
      <w:r w:rsidR="00354BE1" w:rsidRPr="00213EBB">
        <w:rPr>
          <w:spacing w:val="-10"/>
          <w:sz w:val="22"/>
          <w:szCs w:val="22"/>
        </w:rPr>
        <w:fldChar w:fldCharType="end"/>
      </w:r>
      <w:r w:rsidRPr="00213EBB">
        <w:rPr>
          <w:spacing w:val="-10"/>
          <w:sz w:val="22"/>
          <w:szCs w:val="22"/>
        </w:rPr>
        <w:t>, est systématiquement promue par le roi, l</w:t>
      </w:r>
      <w:r w:rsidR="00634445" w:rsidRPr="00213EBB">
        <w:rPr>
          <w:spacing w:val="-10"/>
          <w:sz w:val="22"/>
          <w:szCs w:val="22"/>
        </w:rPr>
        <w:t>’</w:t>
      </w:r>
      <w:r w:rsidRPr="00213EBB">
        <w:rPr>
          <w:spacing w:val="-10"/>
          <w:sz w:val="22"/>
          <w:szCs w:val="22"/>
        </w:rPr>
        <w:t>aristocratie de cour utilise le raffi</w:t>
      </w:r>
      <w:r w:rsidR="00B7696C">
        <w:rPr>
          <w:spacing w:val="-10"/>
          <w:sz w:val="22"/>
          <w:szCs w:val="22"/>
        </w:rPr>
        <w:softHyphen/>
      </w:r>
      <w:r w:rsidRPr="00213EBB">
        <w:rPr>
          <w:spacing w:val="-10"/>
          <w:sz w:val="22"/>
          <w:szCs w:val="22"/>
        </w:rPr>
        <w:t>nement des manières et le contrôle de soi, comme un moyen de distinc</w:t>
      </w:r>
      <w:r w:rsidR="00C20DB6">
        <w:rPr>
          <w:spacing w:val="-10"/>
          <w:sz w:val="22"/>
          <w:szCs w:val="22"/>
        </w:rPr>
        <w:softHyphen/>
      </w:r>
      <w:r w:rsidRPr="00213EBB">
        <w:rPr>
          <w:spacing w:val="-10"/>
          <w:sz w:val="22"/>
          <w:szCs w:val="22"/>
        </w:rPr>
        <w:t>tion</w:t>
      </w:r>
      <w:r w:rsidR="004B740D">
        <w:rPr>
          <w:spacing w:val="-10"/>
          <w:sz w:val="22"/>
          <w:szCs w:val="22"/>
        </w:rPr>
        <w:t xml:space="preserve"> (</w:t>
      </w:r>
      <w:r w:rsidR="004B740D" w:rsidRPr="004B740D">
        <w:rPr>
          <w:spacing w:val="-10"/>
          <w:sz w:val="22"/>
          <w:szCs w:val="22"/>
        </w:rPr>
        <w:t>Elias [1969], 1974, p. 35</w:t>
      </w:r>
      <w:r w:rsidR="004B740D">
        <w:rPr>
          <w:spacing w:val="-10"/>
          <w:sz w:val="22"/>
          <w:szCs w:val="22"/>
        </w:rPr>
        <w:t>)</w:t>
      </w:r>
      <w:r w:rsidRPr="00213EBB">
        <w:rPr>
          <w:spacing w:val="-10"/>
          <w:sz w:val="22"/>
          <w:szCs w:val="22"/>
        </w:rPr>
        <w:t xml:space="preserve">. </w:t>
      </w:r>
      <w:r w:rsidR="00305B89">
        <w:rPr>
          <w:spacing w:val="-10"/>
          <w:sz w:val="22"/>
          <w:szCs w:val="22"/>
        </w:rPr>
        <w:t>Comme plus tard Bourdieu</w:t>
      </w:r>
      <w:r w:rsidR="00354BE1">
        <w:rPr>
          <w:spacing w:val="-10"/>
          <w:sz w:val="22"/>
          <w:szCs w:val="22"/>
        </w:rPr>
        <w:fldChar w:fldCharType="begin"/>
      </w:r>
      <w:r w:rsidR="00490B89">
        <w:instrText xml:space="preserve"> XE "</w:instrText>
      </w:r>
      <w:r w:rsidR="00490B89" w:rsidRPr="008F4A54">
        <w:rPr>
          <w:spacing w:val="-10"/>
          <w:sz w:val="22"/>
          <w:szCs w:val="22"/>
        </w:rPr>
        <w:instrText>Bourdieu</w:instrText>
      </w:r>
      <w:r w:rsidR="00490B89">
        <w:instrText xml:space="preserve">" </w:instrText>
      </w:r>
      <w:r w:rsidR="00354BE1">
        <w:rPr>
          <w:spacing w:val="-10"/>
          <w:sz w:val="22"/>
          <w:szCs w:val="22"/>
        </w:rPr>
        <w:fldChar w:fldCharType="end"/>
      </w:r>
      <w:r w:rsidR="00305B89">
        <w:rPr>
          <w:spacing w:val="-10"/>
          <w:sz w:val="22"/>
          <w:szCs w:val="22"/>
        </w:rPr>
        <w:t xml:space="preserve"> </w:t>
      </w:r>
      <w:r w:rsidR="00490B89">
        <w:rPr>
          <w:spacing w:val="-10"/>
          <w:sz w:val="22"/>
          <w:szCs w:val="22"/>
        </w:rPr>
        <w:t>dans</w:t>
      </w:r>
      <w:r w:rsidR="006A51B2">
        <w:rPr>
          <w:spacing w:val="-10"/>
          <w:sz w:val="22"/>
          <w:szCs w:val="22"/>
        </w:rPr>
        <w:t xml:space="preserve"> d’</w:t>
      </w:r>
      <w:r w:rsidR="00305B89">
        <w:rPr>
          <w:spacing w:val="-10"/>
          <w:sz w:val="22"/>
          <w:szCs w:val="22"/>
        </w:rPr>
        <w:t>autre</w:t>
      </w:r>
      <w:r w:rsidR="006A51B2">
        <w:rPr>
          <w:spacing w:val="-10"/>
          <w:sz w:val="22"/>
          <w:szCs w:val="22"/>
        </w:rPr>
        <w:t>s</w:t>
      </w:r>
      <w:r w:rsidR="00305B89">
        <w:rPr>
          <w:spacing w:val="-10"/>
          <w:sz w:val="22"/>
          <w:szCs w:val="22"/>
        </w:rPr>
        <w:t xml:space="preserve"> contexte</w:t>
      </w:r>
      <w:r w:rsidR="006A51B2">
        <w:rPr>
          <w:spacing w:val="-10"/>
          <w:sz w:val="22"/>
          <w:szCs w:val="22"/>
        </w:rPr>
        <w:t>s</w:t>
      </w:r>
      <w:r w:rsidR="00305B89">
        <w:rPr>
          <w:spacing w:val="-10"/>
          <w:sz w:val="22"/>
          <w:szCs w:val="22"/>
        </w:rPr>
        <w:t xml:space="preserve">, </w:t>
      </w:r>
      <w:r w:rsidRPr="00213EBB">
        <w:rPr>
          <w:spacing w:val="-10"/>
          <w:sz w:val="22"/>
          <w:szCs w:val="22"/>
        </w:rPr>
        <w:t>Elias fait de cette lutte nouvelle contre les élé</w:t>
      </w:r>
      <w:r w:rsidR="00305B89">
        <w:rPr>
          <w:spacing w:val="-10"/>
          <w:sz w:val="22"/>
          <w:szCs w:val="22"/>
        </w:rPr>
        <w:softHyphen/>
      </w:r>
      <w:r w:rsidRPr="00213EBB">
        <w:rPr>
          <w:spacing w:val="-10"/>
          <w:sz w:val="22"/>
          <w:szCs w:val="22"/>
        </w:rPr>
        <w:t>ments en ascen</w:t>
      </w:r>
      <w:r w:rsidR="00C20DB6">
        <w:rPr>
          <w:spacing w:val="-10"/>
          <w:sz w:val="22"/>
          <w:szCs w:val="22"/>
        </w:rPr>
        <w:softHyphen/>
      </w:r>
      <w:r w:rsidRPr="00213EBB">
        <w:rPr>
          <w:spacing w:val="-10"/>
          <w:sz w:val="22"/>
          <w:szCs w:val="22"/>
        </w:rPr>
        <w:t>sion dans la société, le quatrième pilier de l</w:t>
      </w:r>
      <w:r w:rsidR="00634445" w:rsidRPr="00213EBB">
        <w:rPr>
          <w:spacing w:val="-10"/>
          <w:sz w:val="22"/>
          <w:szCs w:val="22"/>
        </w:rPr>
        <w:t>’</w:t>
      </w:r>
      <w:r w:rsidRPr="00213EBB">
        <w:rPr>
          <w:spacing w:val="-10"/>
          <w:sz w:val="22"/>
          <w:szCs w:val="22"/>
        </w:rPr>
        <w:t>individu</w:t>
      </w:r>
      <w:r w:rsidR="00542C8F">
        <w:rPr>
          <w:spacing w:val="-10"/>
          <w:sz w:val="22"/>
          <w:szCs w:val="22"/>
        </w:rPr>
        <w:t>a</w:t>
      </w:r>
      <w:r w:rsidR="004B740D">
        <w:rPr>
          <w:spacing w:val="-10"/>
          <w:sz w:val="22"/>
          <w:szCs w:val="22"/>
        </w:rPr>
        <w:softHyphen/>
      </w:r>
      <w:r w:rsidR="00542C8F">
        <w:rPr>
          <w:spacing w:val="-10"/>
          <w:sz w:val="22"/>
          <w:szCs w:val="22"/>
        </w:rPr>
        <w:t>tion</w:t>
      </w:r>
      <w:r w:rsidR="00DB60EC">
        <w:rPr>
          <w:spacing w:val="-10"/>
          <w:sz w:val="22"/>
          <w:szCs w:val="22"/>
        </w:rPr>
        <w:t xml:space="preserve"> et de la subjecti</w:t>
      </w:r>
      <w:r w:rsidR="00DB60EC">
        <w:rPr>
          <w:spacing w:val="-10"/>
          <w:sz w:val="22"/>
          <w:szCs w:val="22"/>
        </w:rPr>
        <w:softHyphen/>
        <w:t>vation</w:t>
      </w:r>
      <w:r w:rsidR="00542C8F">
        <w:rPr>
          <w:spacing w:val="-10"/>
          <w:sz w:val="22"/>
          <w:szCs w:val="22"/>
        </w:rPr>
        <w:t xml:space="preserve"> </w:t>
      </w:r>
      <w:r w:rsidR="00C20DB6">
        <w:rPr>
          <w:spacing w:val="-10"/>
          <w:sz w:val="22"/>
          <w:szCs w:val="22"/>
        </w:rPr>
        <w:t>aristocratique</w:t>
      </w:r>
      <w:r w:rsidR="00DB60EC">
        <w:rPr>
          <w:spacing w:val="-10"/>
          <w:sz w:val="22"/>
          <w:szCs w:val="22"/>
        </w:rPr>
        <w:t>s</w:t>
      </w:r>
      <w:r w:rsidR="00542C8F">
        <w:rPr>
          <w:spacing w:val="-10"/>
          <w:sz w:val="22"/>
          <w:szCs w:val="22"/>
        </w:rPr>
        <w:t>.</w:t>
      </w:r>
    </w:p>
    <w:p w:rsidR="00542C8F" w:rsidRDefault="00542C8F"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42C8F" w:rsidRPr="00542C8F" w:rsidRDefault="004445B6" w:rsidP="00FE4DD9">
      <w:pPr>
        <w:pStyle w:val="Citation"/>
      </w:pPr>
      <w:r w:rsidRPr="00542C8F">
        <w:t>Dès qu</w:t>
      </w:r>
      <w:r w:rsidR="00634445" w:rsidRPr="00542C8F">
        <w:t>’</w:t>
      </w:r>
      <w:r w:rsidRPr="00542C8F">
        <w:t xml:space="preserve">un groupe, une caste, une couche sociale réussit à occuper une </w:t>
      </w:r>
      <w:r w:rsidR="00542C8F" w:rsidRPr="00542C8F">
        <w:t>position</w:t>
      </w:r>
      <w:r w:rsidRPr="00542C8F">
        <w:t xml:space="preserve"> élitaire stable et à vivre à l</w:t>
      </w:r>
      <w:r w:rsidR="00634445" w:rsidRPr="00542C8F">
        <w:t>’</w:t>
      </w:r>
      <w:r w:rsidRPr="00542C8F">
        <w:t xml:space="preserve">écart de la masse, tout en </w:t>
      </w:r>
      <w:r w:rsidR="00542C8F" w:rsidRPr="00542C8F">
        <w:t>subissant</w:t>
      </w:r>
      <w:r w:rsidRPr="00542C8F">
        <w:t xml:space="preserve"> des pressions d</w:t>
      </w:r>
      <w:r w:rsidR="00634445" w:rsidRPr="00542C8F">
        <w:t>’</w:t>
      </w:r>
      <w:r w:rsidRPr="00542C8F">
        <w:t>en bas et parfois aussi d</w:t>
      </w:r>
      <w:r w:rsidR="00634445" w:rsidRPr="00542C8F">
        <w:t>’</w:t>
      </w:r>
      <w:r w:rsidRPr="00542C8F">
        <w:t>en haut, le simple fait d</w:t>
      </w:r>
      <w:r w:rsidR="00634445" w:rsidRPr="00542C8F">
        <w:t>’</w:t>
      </w:r>
      <w:r w:rsidRPr="00542C8F">
        <w:t>en faire partie a, pour les personnes qui en font partie, [...], le caractère d</w:t>
      </w:r>
      <w:r w:rsidR="00634445" w:rsidRPr="00542C8F">
        <w:t>’</w:t>
      </w:r>
      <w:r w:rsidRPr="00542C8F">
        <w:t>une valeur absolument autonome, d</w:t>
      </w:r>
      <w:r w:rsidR="00634445" w:rsidRPr="00542C8F">
        <w:t>’</w:t>
      </w:r>
      <w:r w:rsidRPr="00542C8F">
        <w:t>une fin en soi. Le maintien des distances est donc le mobile décisif de leur comporteme</w:t>
      </w:r>
      <w:r w:rsidR="00542C8F" w:rsidRPr="00542C8F">
        <w:t>nt et le moule où il se forme.</w:t>
      </w:r>
      <w:r w:rsidRPr="00542C8F">
        <w:t xml:space="preserve"> (p.</w:t>
      </w:r>
      <w:r w:rsidR="00542C8F" w:rsidRPr="00542C8F">
        <w:t> </w:t>
      </w:r>
      <w:r w:rsidRPr="00542C8F">
        <w:t>96)</w:t>
      </w:r>
    </w:p>
    <w:p w:rsidR="00542C8F" w:rsidRDefault="00542C8F"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Ainsi, la conjonction des luttes internes à la cour et de la lutte des classes impose à l</w:t>
      </w:r>
      <w:r w:rsidR="00634445" w:rsidRPr="00213EBB">
        <w:rPr>
          <w:spacing w:val="-10"/>
          <w:sz w:val="22"/>
          <w:szCs w:val="22"/>
        </w:rPr>
        <w:t>’</w:t>
      </w:r>
      <w:r w:rsidRPr="00213EBB">
        <w:rPr>
          <w:spacing w:val="-10"/>
          <w:sz w:val="22"/>
          <w:szCs w:val="22"/>
        </w:rPr>
        <w:t>aristocrate de construire son identité sociale d</w:t>
      </w:r>
      <w:r w:rsidR="00634445" w:rsidRPr="00213EBB">
        <w:rPr>
          <w:spacing w:val="-10"/>
          <w:sz w:val="22"/>
          <w:szCs w:val="22"/>
        </w:rPr>
        <w:t>’</w:t>
      </w:r>
      <w:r w:rsidRPr="00213EBB">
        <w:rPr>
          <w:spacing w:val="-10"/>
          <w:sz w:val="22"/>
          <w:szCs w:val="22"/>
        </w:rPr>
        <w:t>une manière ostentatoir</w:t>
      </w:r>
      <w:r w:rsidR="001269CF">
        <w:rPr>
          <w:spacing w:val="-10"/>
          <w:sz w:val="22"/>
          <w:szCs w:val="22"/>
        </w:rPr>
        <w:t>e (p.</w:t>
      </w:r>
      <w:r w:rsidR="00B35BBE">
        <w:rPr>
          <w:spacing w:val="-10"/>
          <w:sz w:val="22"/>
          <w:szCs w:val="22"/>
        </w:rPr>
        <w:t> </w:t>
      </w:r>
      <w:r w:rsidR="001269CF">
        <w:rPr>
          <w:spacing w:val="-10"/>
          <w:sz w:val="22"/>
          <w:szCs w:val="22"/>
        </w:rPr>
        <w:t>43)</w:t>
      </w:r>
      <w:r w:rsidRPr="00213EBB">
        <w:rPr>
          <w:spacing w:val="-10"/>
          <w:sz w:val="22"/>
          <w:szCs w:val="22"/>
        </w:rPr>
        <w:t xml:space="preserve">. Il ne se définit plus, comme le féodal, </w:t>
      </w:r>
      <w:r w:rsidR="00913339" w:rsidRPr="00213EBB">
        <w:rPr>
          <w:spacing w:val="-10"/>
          <w:sz w:val="22"/>
          <w:szCs w:val="22"/>
        </w:rPr>
        <w:t>essen</w:t>
      </w:r>
      <w:r w:rsidR="00913339">
        <w:rPr>
          <w:spacing w:val="-10"/>
          <w:sz w:val="22"/>
          <w:szCs w:val="22"/>
        </w:rPr>
        <w:softHyphen/>
      </w:r>
      <w:r w:rsidR="00913339" w:rsidRPr="00213EBB">
        <w:rPr>
          <w:spacing w:val="-10"/>
          <w:sz w:val="22"/>
          <w:szCs w:val="22"/>
        </w:rPr>
        <w:t>tielle</w:t>
      </w:r>
      <w:r w:rsidR="00913339">
        <w:rPr>
          <w:spacing w:val="-10"/>
          <w:sz w:val="22"/>
          <w:szCs w:val="22"/>
        </w:rPr>
        <w:t>m</w:t>
      </w:r>
      <w:r w:rsidR="00913339" w:rsidRPr="00213EBB">
        <w:rPr>
          <w:spacing w:val="-10"/>
          <w:sz w:val="22"/>
          <w:szCs w:val="22"/>
        </w:rPr>
        <w:t>ent</w:t>
      </w:r>
      <w:r w:rsidRPr="00213EBB">
        <w:rPr>
          <w:spacing w:val="-10"/>
          <w:sz w:val="22"/>
          <w:szCs w:val="22"/>
        </w:rPr>
        <w:t xml:space="preserve"> par lui-même, de manière autonome. Il se soumet à l</w:t>
      </w:r>
      <w:r w:rsidR="00634445" w:rsidRPr="00213EBB">
        <w:rPr>
          <w:spacing w:val="-10"/>
          <w:sz w:val="22"/>
          <w:szCs w:val="22"/>
        </w:rPr>
        <w:t>’</w:t>
      </w:r>
      <w:r w:rsidRPr="00213EBB">
        <w:rPr>
          <w:spacing w:val="-10"/>
          <w:sz w:val="22"/>
          <w:szCs w:val="22"/>
        </w:rPr>
        <w:t>opinion. Son identité dépend entièrement du réseau dans lequel il est plongé. Le contexte social façonne finalement l</w:t>
      </w:r>
      <w:r w:rsidR="00634445" w:rsidRPr="00213EBB">
        <w:rPr>
          <w:spacing w:val="-10"/>
          <w:sz w:val="22"/>
          <w:szCs w:val="22"/>
        </w:rPr>
        <w:t>’</w:t>
      </w:r>
      <w:r w:rsidR="007569C4" w:rsidRPr="00213EBB">
        <w:rPr>
          <w:spacing w:val="-10"/>
          <w:sz w:val="22"/>
          <w:szCs w:val="22"/>
        </w:rPr>
        <w:t>individuation</w:t>
      </w:r>
      <w:r w:rsidR="00DB60EC">
        <w:rPr>
          <w:spacing w:val="-10"/>
          <w:sz w:val="22"/>
          <w:szCs w:val="22"/>
        </w:rPr>
        <w:t xml:space="preserve"> et la subjectivation</w:t>
      </w:r>
      <w:r w:rsidRPr="00213EBB">
        <w:rPr>
          <w:spacing w:val="-10"/>
          <w:sz w:val="22"/>
          <w:szCs w:val="22"/>
        </w:rPr>
        <w:t xml:space="preserve"> aristocratique</w:t>
      </w:r>
      <w:r w:rsidR="00DB60EC">
        <w:rPr>
          <w:spacing w:val="-10"/>
          <w:sz w:val="22"/>
          <w:szCs w:val="22"/>
        </w:rPr>
        <w:t>s</w:t>
      </w:r>
      <w:r w:rsidRPr="00213EBB">
        <w:rPr>
          <w:spacing w:val="-10"/>
          <w:sz w:val="22"/>
          <w:szCs w:val="22"/>
        </w:rPr>
        <w:t xml:space="preserve"> sur le modèle du signe (p.</w:t>
      </w:r>
      <w:r w:rsidR="00B35BBE">
        <w:rPr>
          <w:spacing w:val="-10"/>
          <w:sz w:val="22"/>
          <w:szCs w:val="22"/>
        </w:rPr>
        <w:t> </w:t>
      </w:r>
      <w:r w:rsidRPr="00213EBB">
        <w:rPr>
          <w:spacing w:val="-10"/>
          <w:sz w:val="22"/>
          <w:szCs w:val="22"/>
        </w:rPr>
        <w:t>33).</w:t>
      </w:r>
    </w:p>
    <w:p w:rsidR="003A360E" w:rsidRPr="00213EBB" w:rsidRDefault="003A360E"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3A360E" w:rsidRPr="00213EBB" w:rsidRDefault="003A360E"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BB5F69" w:rsidRDefault="004445B6" w:rsidP="00BB5F69">
      <w:pPr>
        <w:pStyle w:val="Titre3"/>
      </w:pPr>
      <w:bookmarkStart w:id="116" w:name="_Toc87284199"/>
      <w:bookmarkStart w:id="117" w:name="_Toc150948312"/>
      <w:r w:rsidRPr="00BB5F69">
        <w:t>Formes de vie bourgeoises à l</w:t>
      </w:r>
      <w:r w:rsidR="00634445" w:rsidRPr="00BB5F69">
        <w:t>’</w:t>
      </w:r>
      <w:r w:rsidRPr="00BB5F69">
        <w:t>âge classique</w:t>
      </w:r>
      <w:bookmarkEnd w:id="116"/>
      <w:bookmarkEnd w:id="117"/>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À la fin du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 le modèle aristocratique d</w:t>
      </w:r>
      <w:r w:rsidR="00634445" w:rsidRPr="00213EBB">
        <w:rPr>
          <w:spacing w:val="-10"/>
          <w:sz w:val="22"/>
          <w:szCs w:val="22"/>
        </w:rPr>
        <w:t>’</w:t>
      </w:r>
      <w:r w:rsidR="00CA1FBE" w:rsidRPr="00213EBB">
        <w:rPr>
          <w:spacing w:val="-10"/>
          <w:sz w:val="22"/>
          <w:szCs w:val="22"/>
        </w:rPr>
        <w:t>individuation</w:t>
      </w:r>
      <w:r w:rsidRPr="00213EBB">
        <w:rPr>
          <w:spacing w:val="-10"/>
          <w:sz w:val="22"/>
          <w:szCs w:val="22"/>
        </w:rPr>
        <w:t xml:space="preserve"> éla</w:t>
      </w:r>
      <w:r w:rsidR="00F61C1A">
        <w:rPr>
          <w:spacing w:val="-10"/>
          <w:sz w:val="22"/>
          <w:szCs w:val="22"/>
        </w:rPr>
        <w:softHyphen/>
      </w:r>
      <w:r w:rsidRPr="00213EBB">
        <w:rPr>
          <w:spacing w:val="-10"/>
          <w:sz w:val="22"/>
          <w:szCs w:val="22"/>
        </w:rPr>
        <w:t>boré dans les cours européennes s</w:t>
      </w:r>
      <w:r w:rsidR="00634445" w:rsidRPr="00213EBB">
        <w:rPr>
          <w:spacing w:val="-10"/>
          <w:sz w:val="22"/>
          <w:szCs w:val="22"/>
        </w:rPr>
        <w:t>’</w:t>
      </w:r>
      <w:r w:rsidRPr="00213EBB">
        <w:rPr>
          <w:spacing w:val="-10"/>
          <w:sz w:val="22"/>
          <w:szCs w:val="22"/>
        </w:rPr>
        <w:t>efface petit à petit au profit de nou</w:t>
      </w:r>
      <w:r w:rsidR="00CA1FBE">
        <w:rPr>
          <w:spacing w:val="-10"/>
          <w:sz w:val="22"/>
          <w:szCs w:val="22"/>
        </w:rPr>
        <w:softHyphen/>
      </w:r>
      <w:r w:rsidRPr="00213EBB">
        <w:rPr>
          <w:spacing w:val="-10"/>
          <w:sz w:val="22"/>
          <w:szCs w:val="22"/>
        </w:rPr>
        <w:t>veaux modèles produits par des bourgeoisies nationales plus ou moins conquérantes. Mais, avant d</w:t>
      </w:r>
      <w:r w:rsidR="00634445" w:rsidRPr="00213EBB">
        <w:rPr>
          <w:spacing w:val="-10"/>
          <w:sz w:val="22"/>
          <w:szCs w:val="22"/>
        </w:rPr>
        <w:t>’</w:t>
      </w:r>
      <w:r w:rsidRPr="00213EBB">
        <w:rPr>
          <w:spacing w:val="-10"/>
          <w:sz w:val="22"/>
          <w:szCs w:val="22"/>
        </w:rPr>
        <w:t xml:space="preserve">en arriver là, ces modèles ont longtemps conservé des faciès archaïques qui avaient encore peu de choses à voir avec ceux qui </w:t>
      </w:r>
      <w:r w:rsidR="00EB50B6" w:rsidRPr="00213EBB">
        <w:rPr>
          <w:spacing w:val="-10"/>
          <w:sz w:val="22"/>
          <w:szCs w:val="22"/>
        </w:rPr>
        <w:t xml:space="preserve">allaient </w:t>
      </w:r>
      <w:r w:rsidR="00CA1FBE" w:rsidRPr="00213EBB">
        <w:rPr>
          <w:spacing w:val="-10"/>
          <w:sz w:val="22"/>
          <w:szCs w:val="22"/>
        </w:rPr>
        <w:t>apparaître</w:t>
      </w:r>
      <w:r w:rsidRPr="00213EBB">
        <w:rPr>
          <w:spacing w:val="-10"/>
          <w:sz w:val="22"/>
          <w:szCs w:val="22"/>
        </w:rPr>
        <w:t xml:space="preserve"> sous la pression de l</w:t>
      </w:r>
      <w:r w:rsidR="00634445" w:rsidRPr="00213EBB">
        <w:rPr>
          <w:spacing w:val="-10"/>
          <w:sz w:val="22"/>
          <w:szCs w:val="22"/>
        </w:rPr>
        <w:t>’</w:t>
      </w:r>
      <w:r w:rsidRPr="00213EBB">
        <w:rPr>
          <w:spacing w:val="-10"/>
          <w:sz w:val="22"/>
          <w:szCs w:val="22"/>
        </w:rPr>
        <w:t>extension et de l</w:t>
      </w:r>
      <w:r w:rsidR="00634445" w:rsidRPr="00213EBB">
        <w:rPr>
          <w:spacing w:val="-10"/>
          <w:sz w:val="22"/>
          <w:szCs w:val="22"/>
        </w:rPr>
        <w:t>’</w:t>
      </w:r>
      <w:r w:rsidR="0054133D" w:rsidRPr="00213EBB">
        <w:rPr>
          <w:spacing w:val="-10"/>
          <w:sz w:val="22"/>
          <w:szCs w:val="22"/>
        </w:rPr>
        <w:t>appro</w:t>
      </w:r>
      <w:r w:rsidR="00BE77C6">
        <w:rPr>
          <w:spacing w:val="-10"/>
          <w:sz w:val="22"/>
          <w:szCs w:val="22"/>
        </w:rPr>
        <w:t xml:space="preserve"> </w:t>
      </w:r>
      <w:r w:rsidR="0054133D" w:rsidRPr="00213EBB">
        <w:rPr>
          <w:spacing w:val="-10"/>
          <w:sz w:val="22"/>
          <w:szCs w:val="22"/>
        </w:rPr>
        <w:t>fondissement</w:t>
      </w:r>
      <w:r w:rsidRPr="00213EBB">
        <w:rPr>
          <w:spacing w:val="-10"/>
          <w:sz w:val="22"/>
          <w:szCs w:val="22"/>
        </w:rPr>
        <w:t xml:space="preserve"> du marché, de l</w:t>
      </w:r>
      <w:r w:rsidR="00634445" w:rsidRPr="00213EBB">
        <w:rPr>
          <w:spacing w:val="-10"/>
          <w:sz w:val="22"/>
          <w:szCs w:val="22"/>
        </w:rPr>
        <w:t>’</w:t>
      </w:r>
      <w:r w:rsidR="00CA1FBE" w:rsidRPr="00213EBB">
        <w:rPr>
          <w:spacing w:val="-10"/>
          <w:sz w:val="22"/>
          <w:szCs w:val="22"/>
        </w:rPr>
        <w:t>industrialisation</w:t>
      </w:r>
      <w:r w:rsidRPr="00213EBB">
        <w:rPr>
          <w:spacing w:val="-10"/>
          <w:sz w:val="22"/>
          <w:szCs w:val="22"/>
        </w:rPr>
        <w:t>, de l</w:t>
      </w:r>
      <w:r w:rsidR="00634445" w:rsidRPr="00213EBB">
        <w:rPr>
          <w:spacing w:val="-10"/>
          <w:sz w:val="22"/>
          <w:szCs w:val="22"/>
        </w:rPr>
        <w:t>’</w:t>
      </w:r>
      <w:r w:rsidRPr="00213EBB">
        <w:rPr>
          <w:spacing w:val="-10"/>
          <w:sz w:val="22"/>
          <w:szCs w:val="22"/>
        </w:rPr>
        <w:t>urbanisation et de la mise en place d</w:t>
      </w:r>
      <w:r w:rsidR="003A02ED">
        <w:rPr>
          <w:spacing w:val="-10"/>
          <w:sz w:val="22"/>
          <w:szCs w:val="22"/>
        </w:rPr>
        <w:t xml:space="preserve">es </w:t>
      </w:r>
      <w:r w:rsidRPr="00213EBB">
        <w:rPr>
          <w:spacing w:val="-10"/>
          <w:sz w:val="22"/>
          <w:szCs w:val="22"/>
        </w:rPr>
        <w:t>États-nations.</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retrace à ce propos une évolution séculaire qu</w:t>
      </w:r>
      <w:r w:rsidR="00634445" w:rsidRPr="00213EBB">
        <w:rPr>
          <w:spacing w:val="-10"/>
          <w:sz w:val="22"/>
          <w:szCs w:val="22"/>
        </w:rPr>
        <w:t>’</w:t>
      </w:r>
      <w:r w:rsidRPr="00213EBB">
        <w:rPr>
          <w:spacing w:val="-10"/>
          <w:sz w:val="22"/>
          <w:szCs w:val="22"/>
        </w:rPr>
        <w:t xml:space="preserve">il fait </w:t>
      </w:r>
      <w:r w:rsidR="00062EBF" w:rsidRPr="00213EBB">
        <w:rPr>
          <w:spacing w:val="-10"/>
          <w:sz w:val="22"/>
          <w:szCs w:val="22"/>
        </w:rPr>
        <w:t>remonter</w:t>
      </w:r>
      <w:r w:rsidRPr="00213EBB">
        <w:rPr>
          <w:spacing w:val="-10"/>
          <w:sz w:val="22"/>
          <w:szCs w:val="22"/>
        </w:rPr>
        <w:t xml:space="preserve"> au Moyen Âge. Partout dans les pays les plus riches, la bourgeoisie des corporations connaît, dès la fin de la période médiévale, un début d</w:t>
      </w:r>
      <w:r w:rsidR="00634445" w:rsidRPr="00213EBB">
        <w:rPr>
          <w:spacing w:val="-10"/>
          <w:sz w:val="22"/>
          <w:szCs w:val="22"/>
        </w:rPr>
        <w:t>’</w:t>
      </w:r>
      <w:r w:rsidRPr="00213EBB">
        <w:rPr>
          <w:spacing w:val="-10"/>
          <w:sz w:val="22"/>
          <w:szCs w:val="22"/>
        </w:rPr>
        <w:t>as</w:t>
      </w:r>
      <w:r w:rsidR="00CA1FBE">
        <w:rPr>
          <w:spacing w:val="-10"/>
          <w:sz w:val="22"/>
          <w:szCs w:val="22"/>
        </w:rPr>
        <w:softHyphen/>
      </w:r>
      <w:r w:rsidRPr="00213EBB">
        <w:rPr>
          <w:spacing w:val="-10"/>
          <w:sz w:val="22"/>
          <w:szCs w:val="22"/>
        </w:rPr>
        <w:t>cension économique qui se traduit par une influence nouvelle dans l</w:t>
      </w:r>
      <w:r w:rsidR="00634445" w:rsidRPr="00213EBB">
        <w:rPr>
          <w:spacing w:val="-10"/>
          <w:sz w:val="22"/>
          <w:szCs w:val="22"/>
        </w:rPr>
        <w:t>’</w:t>
      </w:r>
      <w:r w:rsidRPr="00213EBB">
        <w:rPr>
          <w:spacing w:val="-10"/>
          <w:sz w:val="22"/>
          <w:szCs w:val="22"/>
        </w:rPr>
        <w:t>éla</w:t>
      </w:r>
      <w:r w:rsidR="00CA1FBE">
        <w:rPr>
          <w:spacing w:val="-10"/>
          <w:sz w:val="22"/>
          <w:szCs w:val="22"/>
        </w:rPr>
        <w:softHyphen/>
      </w:r>
      <w:r w:rsidRPr="00213EBB">
        <w:rPr>
          <w:spacing w:val="-10"/>
          <w:sz w:val="22"/>
          <w:szCs w:val="22"/>
        </w:rPr>
        <w:t>b</w:t>
      </w:r>
      <w:r w:rsidR="00CA1FBE">
        <w:rPr>
          <w:spacing w:val="-10"/>
          <w:sz w:val="22"/>
          <w:szCs w:val="22"/>
        </w:rPr>
        <w:t>o</w:t>
      </w:r>
      <w:r w:rsidRPr="00213EBB">
        <w:rPr>
          <w:spacing w:val="-10"/>
          <w:sz w:val="22"/>
          <w:szCs w:val="22"/>
        </w:rPr>
        <w:t xml:space="preserve">ration des normes de </w:t>
      </w:r>
      <w:r w:rsidR="00CA1FBE" w:rsidRPr="00213EBB">
        <w:rPr>
          <w:spacing w:val="-10"/>
          <w:sz w:val="22"/>
          <w:szCs w:val="22"/>
        </w:rPr>
        <w:t>comportement</w:t>
      </w:r>
      <w:r w:rsidR="004B740D">
        <w:rPr>
          <w:spacing w:val="-10"/>
          <w:sz w:val="22"/>
          <w:szCs w:val="22"/>
        </w:rPr>
        <w:t xml:space="preserve"> (</w:t>
      </w:r>
      <w:r w:rsidR="004B740D" w:rsidRPr="004B740D">
        <w:rPr>
          <w:spacing w:val="-10"/>
          <w:sz w:val="22"/>
          <w:szCs w:val="22"/>
        </w:rPr>
        <w:t>Elias [1939], 1973, p. 104</w:t>
      </w:r>
      <w:r w:rsidR="004B740D">
        <w:rPr>
          <w:spacing w:val="-10"/>
          <w:sz w:val="22"/>
          <w:szCs w:val="22"/>
        </w:rPr>
        <w:t>)</w:t>
      </w:r>
      <w:r w:rsidRPr="00213EBB">
        <w:rPr>
          <w:spacing w:val="-10"/>
          <w:sz w:val="22"/>
          <w:szCs w:val="22"/>
        </w:rPr>
        <w:t>.</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Toutefois, contrairement aux formes de vie de l</w:t>
      </w:r>
      <w:r w:rsidR="00634445" w:rsidRPr="00213EBB">
        <w:rPr>
          <w:spacing w:val="-10"/>
          <w:sz w:val="22"/>
          <w:szCs w:val="22"/>
        </w:rPr>
        <w:t>’</w:t>
      </w:r>
      <w:r w:rsidRPr="00213EBB">
        <w:rPr>
          <w:spacing w:val="-10"/>
          <w:sz w:val="22"/>
          <w:szCs w:val="22"/>
        </w:rPr>
        <w:t>aristocratie, qui sont relativement proches dans toute l</w:t>
      </w:r>
      <w:r w:rsidR="00634445" w:rsidRPr="00213EBB">
        <w:rPr>
          <w:spacing w:val="-10"/>
          <w:sz w:val="22"/>
          <w:szCs w:val="22"/>
        </w:rPr>
        <w:t>’</w:t>
      </w:r>
      <w:r w:rsidRPr="00213EBB">
        <w:rPr>
          <w:spacing w:val="-10"/>
          <w:sz w:val="22"/>
          <w:szCs w:val="22"/>
        </w:rPr>
        <w:t xml:space="preserve">Europe, les formes de vie </w:t>
      </w:r>
      <w:r w:rsidR="00152A83" w:rsidRPr="00213EBB">
        <w:rPr>
          <w:spacing w:val="-10"/>
          <w:sz w:val="22"/>
          <w:szCs w:val="22"/>
        </w:rPr>
        <w:t>bour</w:t>
      </w:r>
      <w:r w:rsidR="00152A83">
        <w:rPr>
          <w:spacing w:val="-10"/>
          <w:sz w:val="22"/>
          <w:szCs w:val="22"/>
        </w:rPr>
        <w:t>g</w:t>
      </w:r>
      <w:r w:rsidR="00152A83" w:rsidRPr="00213EBB">
        <w:rPr>
          <w:spacing w:val="-10"/>
          <w:sz w:val="22"/>
          <w:szCs w:val="22"/>
        </w:rPr>
        <w:t>eoises</w:t>
      </w:r>
      <w:r w:rsidRPr="00213EBB">
        <w:rPr>
          <w:spacing w:val="-10"/>
          <w:sz w:val="22"/>
          <w:szCs w:val="22"/>
        </w:rPr>
        <w:t xml:space="preserve"> se différencient à partir de la Renaissance suivant les histoires particu</w:t>
      </w:r>
      <w:r w:rsidR="00F81FF9">
        <w:rPr>
          <w:spacing w:val="-10"/>
          <w:sz w:val="22"/>
          <w:szCs w:val="22"/>
        </w:rPr>
        <w:softHyphen/>
      </w:r>
      <w:r w:rsidRPr="00213EBB">
        <w:rPr>
          <w:spacing w:val="-10"/>
          <w:sz w:val="22"/>
          <w:szCs w:val="22"/>
        </w:rPr>
        <w:t>lières de chacune des configurations nationales au sein desquelles elles se développent.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décrit, à ce propos, deux </w:t>
      </w:r>
      <w:r w:rsidR="00CA1FBE" w:rsidRPr="00213EBB">
        <w:rPr>
          <w:spacing w:val="-10"/>
          <w:sz w:val="22"/>
          <w:szCs w:val="22"/>
        </w:rPr>
        <w:t>modèles</w:t>
      </w:r>
      <w:r w:rsidRPr="00213EBB">
        <w:rPr>
          <w:spacing w:val="-10"/>
          <w:sz w:val="22"/>
          <w:szCs w:val="22"/>
        </w:rPr>
        <w:t xml:space="preserve"> assez dis</w:t>
      </w:r>
      <w:r w:rsidR="00CA1FBE">
        <w:rPr>
          <w:spacing w:val="-10"/>
          <w:sz w:val="22"/>
          <w:szCs w:val="22"/>
        </w:rPr>
        <w:softHyphen/>
      </w:r>
      <w:r w:rsidRPr="00213EBB">
        <w:rPr>
          <w:spacing w:val="-10"/>
          <w:sz w:val="22"/>
          <w:szCs w:val="22"/>
        </w:rPr>
        <w:t>tincts l</w:t>
      </w:r>
      <w:r w:rsidR="00634445" w:rsidRPr="00213EBB">
        <w:rPr>
          <w:spacing w:val="-10"/>
          <w:sz w:val="22"/>
          <w:szCs w:val="22"/>
        </w:rPr>
        <w:t>’</w:t>
      </w:r>
      <w:r w:rsidRPr="00213EBB">
        <w:rPr>
          <w:spacing w:val="-10"/>
          <w:sz w:val="22"/>
          <w:szCs w:val="22"/>
        </w:rPr>
        <w:t>un de l</w:t>
      </w:r>
      <w:r w:rsidR="00634445" w:rsidRPr="00213EBB">
        <w:rPr>
          <w:spacing w:val="-10"/>
          <w:sz w:val="22"/>
          <w:szCs w:val="22"/>
        </w:rPr>
        <w:t>’</w:t>
      </w:r>
      <w:r w:rsidRPr="00213EBB">
        <w:rPr>
          <w:spacing w:val="-10"/>
          <w:sz w:val="22"/>
          <w:szCs w:val="22"/>
        </w:rPr>
        <w:t xml:space="preserve">autre, qui </w:t>
      </w:r>
      <w:r w:rsidR="00CA1FBE" w:rsidRPr="00213EBB">
        <w:rPr>
          <w:spacing w:val="-10"/>
          <w:sz w:val="22"/>
          <w:szCs w:val="22"/>
        </w:rPr>
        <w:t>constituent</w:t>
      </w:r>
      <w:r w:rsidRPr="00213EBB">
        <w:rPr>
          <w:spacing w:val="-10"/>
          <w:sz w:val="22"/>
          <w:szCs w:val="22"/>
        </w:rPr>
        <w:t xml:space="preserve"> </w:t>
      </w:r>
      <w:r w:rsidR="007E4C06" w:rsidRPr="00213EBB">
        <w:rPr>
          <w:spacing w:val="-10"/>
          <w:sz w:val="22"/>
          <w:szCs w:val="22"/>
        </w:rPr>
        <w:t xml:space="preserve">à ses yeux </w:t>
      </w:r>
      <w:r w:rsidRPr="00213EBB">
        <w:rPr>
          <w:spacing w:val="-10"/>
          <w:sz w:val="22"/>
          <w:szCs w:val="22"/>
        </w:rPr>
        <w:t>les idéaltypes extrêmes entre les</w:t>
      </w:r>
      <w:r w:rsidR="00770683">
        <w:rPr>
          <w:spacing w:val="-10"/>
          <w:sz w:val="22"/>
          <w:szCs w:val="22"/>
        </w:rPr>
        <w:softHyphen/>
      </w:r>
      <w:r w:rsidRPr="00213EBB">
        <w:rPr>
          <w:spacing w:val="-10"/>
          <w:sz w:val="22"/>
          <w:szCs w:val="22"/>
        </w:rPr>
        <w:t>quels s</w:t>
      </w:r>
      <w:r w:rsidR="00634445" w:rsidRPr="00213EBB">
        <w:rPr>
          <w:spacing w:val="-10"/>
          <w:sz w:val="22"/>
          <w:szCs w:val="22"/>
        </w:rPr>
        <w:t>’</w:t>
      </w:r>
      <w:r w:rsidRPr="00213EBB">
        <w:rPr>
          <w:spacing w:val="-10"/>
          <w:sz w:val="22"/>
          <w:szCs w:val="22"/>
        </w:rPr>
        <w:t xml:space="preserve">est </w:t>
      </w:r>
      <w:r w:rsidR="0054133D" w:rsidRPr="00213EBB">
        <w:rPr>
          <w:spacing w:val="-10"/>
          <w:sz w:val="22"/>
          <w:szCs w:val="22"/>
        </w:rPr>
        <w:t>formée</w:t>
      </w:r>
      <w:r w:rsidRPr="00213EBB">
        <w:rPr>
          <w:spacing w:val="-10"/>
          <w:sz w:val="22"/>
          <w:szCs w:val="22"/>
        </w:rPr>
        <w:t xml:space="preserve"> la civilisation </w:t>
      </w:r>
      <w:r w:rsidR="00CA1FBE" w:rsidRPr="00213EBB">
        <w:rPr>
          <w:spacing w:val="-10"/>
          <w:sz w:val="22"/>
          <w:szCs w:val="22"/>
        </w:rPr>
        <w:t>bourgeoise</w:t>
      </w:r>
      <w:r w:rsidRPr="00213EBB">
        <w:rPr>
          <w:spacing w:val="-10"/>
          <w:sz w:val="22"/>
          <w:szCs w:val="22"/>
        </w:rPr>
        <w:t xml:space="preserve"> européenne.</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 xml:space="preserve">En France, la bourgeoisie </w:t>
      </w:r>
      <w:r w:rsidR="00152A83" w:rsidRPr="00213EBB">
        <w:rPr>
          <w:spacing w:val="-10"/>
          <w:sz w:val="22"/>
          <w:szCs w:val="22"/>
        </w:rPr>
        <w:t xml:space="preserve">est très tôt associée au pouvoir. Dès le début du </w:t>
      </w:r>
      <w:r w:rsidR="00152A83" w:rsidRPr="009810AE">
        <w:rPr>
          <w:smallCaps/>
          <w:spacing w:val="-10"/>
          <w:sz w:val="22"/>
          <w:szCs w:val="22"/>
        </w:rPr>
        <w:t>xiii</w:t>
      </w:r>
      <w:r w:rsidR="00152A83" w:rsidRPr="00213EBB">
        <w:rPr>
          <w:spacing w:val="-10"/>
          <w:sz w:val="22"/>
          <w:szCs w:val="22"/>
          <w:vertAlign w:val="superscript"/>
        </w:rPr>
        <w:t>e</w:t>
      </w:r>
      <w:r w:rsidR="00B35BBE">
        <w:rPr>
          <w:spacing w:val="-10"/>
          <w:sz w:val="22"/>
          <w:szCs w:val="22"/>
        </w:rPr>
        <w:t xml:space="preserve"> siècle, sous Philippe </w:t>
      </w:r>
      <w:r w:rsidR="00152A83" w:rsidRPr="00213EBB">
        <w:rPr>
          <w:spacing w:val="-10"/>
          <w:sz w:val="22"/>
          <w:szCs w:val="22"/>
        </w:rPr>
        <w:t>Auguste</w:t>
      </w:r>
      <w:r w:rsidR="00354BE1" w:rsidRPr="00213EBB">
        <w:rPr>
          <w:spacing w:val="-10"/>
          <w:sz w:val="22"/>
          <w:szCs w:val="22"/>
        </w:rPr>
        <w:fldChar w:fldCharType="begin"/>
      </w:r>
      <w:r w:rsidR="00152A83" w:rsidRPr="00213EBB">
        <w:rPr>
          <w:spacing w:val="-10"/>
          <w:sz w:val="22"/>
          <w:szCs w:val="22"/>
        </w:rPr>
        <w:instrText xml:space="preserve"> XE "Philippe Auguste" </w:instrText>
      </w:r>
      <w:r w:rsidR="00354BE1" w:rsidRPr="00213EBB">
        <w:rPr>
          <w:spacing w:val="-10"/>
          <w:sz w:val="22"/>
          <w:szCs w:val="22"/>
        </w:rPr>
        <w:fldChar w:fldCharType="end"/>
      </w:r>
      <w:r w:rsidR="00152A83" w:rsidRPr="00213EBB">
        <w:rPr>
          <w:spacing w:val="-10"/>
          <w:sz w:val="22"/>
          <w:szCs w:val="22"/>
        </w:rPr>
        <w:t>, com</w:t>
      </w:r>
      <w:r w:rsidR="00152A83">
        <w:rPr>
          <w:spacing w:val="-10"/>
          <w:sz w:val="22"/>
          <w:szCs w:val="22"/>
        </w:rPr>
        <w:t>m</w:t>
      </w:r>
      <w:r w:rsidR="00152A83" w:rsidRPr="00213EBB">
        <w:rPr>
          <w:spacing w:val="-10"/>
          <w:sz w:val="22"/>
          <w:szCs w:val="22"/>
        </w:rPr>
        <w:t>ence un mouvement qui ne va pas cesser par la suite. Grâce à leur connaissance du droit canon et du droit romain, les bourgeois accèdent aux postes clés de l’appareil d’État</w:t>
      </w:r>
      <w:r w:rsidR="004B740D">
        <w:rPr>
          <w:spacing w:val="-10"/>
          <w:sz w:val="22"/>
          <w:szCs w:val="22"/>
        </w:rPr>
        <w:t xml:space="preserve"> (</w:t>
      </w:r>
      <w:r w:rsidR="004B740D" w:rsidRPr="004B740D">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4B740D" w:rsidRPr="004B740D">
        <w:rPr>
          <w:spacing w:val="-10"/>
          <w:sz w:val="22"/>
          <w:szCs w:val="22"/>
        </w:rPr>
        <w:t xml:space="preserve"> [1939], 1975, p. 134</w:t>
      </w:r>
      <w:r w:rsidR="004B740D">
        <w:rPr>
          <w:spacing w:val="-10"/>
          <w:sz w:val="22"/>
          <w:szCs w:val="22"/>
        </w:rPr>
        <w:t>)</w:t>
      </w:r>
      <w:r w:rsidR="00152A83" w:rsidRPr="00213EBB">
        <w:rPr>
          <w:spacing w:val="-10"/>
          <w:sz w:val="22"/>
          <w:szCs w:val="22"/>
        </w:rPr>
        <w:t xml:space="preserve">. Par ailleurs, </w:t>
      </w:r>
      <w:r w:rsidR="006F5AE1">
        <w:rPr>
          <w:spacing w:val="-10"/>
          <w:sz w:val="22"/>
          <w:szCs w:val="22"/>
        </w:rPr>
        <w:t>ceux-ci</w:t>
      </w:r>
      <w:r w:rsidR="00152A83" w:rsidRPr="00213EBB">
        <w:rPr>
          <w:spacing w:val="-10"/>
          <w:sz w:val="22"/>
          <w:szCs w:val="22"/>
        </w:rPr>
        <w:t xml:space="preserve"> </w:t>
      </w:r>
      <w:r w:rsidRPr="00213EBB">
        <w:rPr>
          <w:spacing w:val="-10"/>
          <w:sz w:val="22"/>
          <w:szCs w:val="22"/>
        </w:rPr>
        <w:t>profit</w:t>
      </w:r>
      <w:r w:rsidR="00E54B06" w:rsidRPr="00213EBB">
        <w:rPr>
          <w:spacing w:val="-10"/>
          <w:sz w:val="22"/>
          <w:szCs w:val="22"/>
        </w:rPr>
        <w:t>e</w:t>
      </w:r>
      <w:r w:rsidR="006F5AE1">
        <w:rPr>
          <w:spacing w:val="-10"/>
          <w:sz w:val="22"/>
          <w:szCs w:val="22"/>
        </w:rPr>
        <w:t>nt</w:t>
      </w:r>
      <w:r w:rsidRPr="00213EBB">
        <w:rPr>
          <w:spacing w:val="-10"/>
          <w:sz w:val="22"/>
          <w:szCs w:val="22"/>
        </w:rPr>
        <w:t xml:space="preserve"> des troubles de la fin du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siècle et de la dévaluation des monnaies qui résult</w:t>
      </w:r>
      <w:r w:rsidR="00E54B06" w:rsidRPr="00213EBB">
        <w:rPr>
          <w:spacing w:val="-10"/>
          <w:sz w:val="22"/>
          <w:szCs w:val="22"/>
        </w:rPr>
        <w:t>e</w:t>
      </w:r>
      <w:r w:rsidRPr="00213EBB">
        <w:rPr>
          <w:spacing w:val="-10"/>
          <w:sz w:val="22"/>
          <w:szCs w:val="22"/>
        </w:rPr>
        <w:t xml:space="preserve"> de l</w:t>
      </w:r>
      <w:r w:rsidR="00634445" w:rsidRPr="00213EBB">
        <w:rPr>
          <w:spacing w:val="-10"/>
          <w:sz w:val="22"/>
          <w:szCs w:val="22"/>
        </w:rPr>
        <w:t>’</w:t>
      </w:r>
      <w:r w:rsidRPr="00213EBB">
        <w:rPr>
          <w:spacing w:val="-10"/>
          <w:sz w:val="22"/>
          <w:szCs w:val="22"/>
        </w:rPr>
        <w:t>arrivée en Europe de l</w:t>
      </w:r>
      <w:r w:rsidR="00634445" w:rsidRPr="00213EBB">
        <w:rPr>
          <w:spacing w:val="-10"/>
          <w:sz w:val="22"/>
          <w:szCs w:val="22"/>
        </w:rPr>
        <w:t>’</w:t>
      </w:r>
      <w:r w:rsidRPr="00213EBB">
        <w:rPr>
          <w:spacing w:val="-10"/>
          <w:sz w:val="22"/>
          <w:szCs w:val="22"/>
        </w:rPr>
        <w:t>or des Amériques, pour distancer une bonne partie de l</w:t>
      </w:r>
      <w:r w:rsidR="00634445" w:rsidRPr="00213EBB">
        <w:rPr>
          <w:spacing w:val="-10"/>
          <w:sz w:val="22"/>
          <w:szCs w:val="22"/>
        </w:rPr>
        <w:t>’</w:t>
      </w:r>
      <w:r w:rsidRPr="00213EBB">
        <w:rPr>
          <w:spacing w:val="-10"/>
          <w:sz w:val="22"/>
          <w:szCs w:val="22"/>
        </w:rPr>
        <w:t>aristocratie dont les rentes foncières ont fondu</w:t>
      </w:r>
      <w:r w:rsidR="00BE2B94">
        <w:rPr>
          <w:spacing w:val="-10"/>
          <w:sz w:val="22"/>
          <w:szCs w:val="22"/>
        </w:rPr>
        <w:t xml:space="preserve"> (pp. 137-138)</w:t>
      </w:r>
      <w:r w:rsidRPr="00213EBB">
        <w:rPr>
          <w:spacing w:val="-10"/>
          <w:sz w:val="22"/>
          <w:szCs w:val="22"/>
        </w:rPr>
        <w:t xml:space="preserve">. À partir de la fin du </w:t>
      </w:r>
      <w:r w:rsidR="009810AE" w:rsidRPr="009810AE">
        <w:rPr>
          <w:smallCaps/>
          <w:spacing w:val="-10"/>
          <w:sz w:val="22"/>
          <w:szCs w:val="22"/>
        </w:rPr>
        <w:t>xvi</w:t>
      </w:r>
      <w:r w:rsidRPr="00213EBB">
        <w:rPr>
          <w:spacing w:val="-10"/>
          <w:sz w:val="22"/>
          <w:szCs w:val="22"/>
          <w:vertAlign w:val="superscript"/>
        </w:rPr>
        <w:t>e</w:t>
      </w:r>
      <w:r w:rsidRPr="00213EBB">
        <w:rPr>
          <w:spacing w:val="-10"/>
          <w:sz w:val="22"/>
          <w:szCs w:val="22"/>
        </w:rPr>
        <w:t xml:space="preserve"> siècle, la politique royale garantit</w:t>
      </w:r>
      <w:r w:rsidR="006F5AE1">
        <w:rPr>
          <w:spacing w:val="-10"/>
          <w:sz w:val="22"/>
          <w:szCs w:val="22"/>
        </w:rPr>
        <w:t xml:space="preserve"> à la bourgeoisie</w:t>
      </w:r>
      <w:r w:rsidRPr="00213EBB">
        <w:rPr>
          <w:spacing w:val="-10"/>
          <w:sz w:val="22"/>
          <w:szCs w:val="22"/>
        </w:rPr>
        <w:t xml:space="preserve"> la pérennité de cet accès au pouvoir en </w:t>
      </w:r>
      <w:r w:rsidR="006F5AE1">
        <w:rPr>
          <w:spacing w:val="-10"/>
          <w:sz w:val="22"/>
          <w:szCs w:val="22"/>
        </w:rPr>
        <w:t>lui</w:t>
      </w:r>
      <w:r w:rsidRPr="00213EBB">
        <w:rPr>
          <w:spacing w:val="-10"/>
          <w:sz w:val="22"/>
          <w:szCs w:val="22"/>
        </w:rPr>
        <w:t xml:space="preserve"> offrant la possi</w:t>
      </w:r>
      <w:r w:rsidR="00BE77C6">
        <w:rPr>
          <w:spacing w:val="-10"/>
          <w:sz w:val="22"/>
          <w:szCs w:val="22"/>
        </w:rPr>
        <w:softHyphen/>
      </w:r>
      <w:r w:rsidRPr="00213EBB">
        <w:rPr>
          <w:spacing w:val="-10"/>
          <w:sz w:val="22"/>
          <w:szCs w:val="22"/>
        </w:rPr>
        <w:t>bilité d</w:t>
      </w:r>
      <w:r w:rsidR="00634445" w:rsidRPr="00213EBB">
        <w:rPr>
          <w:spacing w:val="-10"/>
          <w:sz w:val="22"/>
          <w:szCs w:val="22"/>
        </w:rPr>
        <w:t>’</w:t>
      </w:r>
      <w:r w:rsidR="00CA1FBE" w:rsidRPr="00213EBB">
        <w:rPr>
          <w:spacing w:val="-10"/>
          <w:sz w:val="22"/>
          <w:szCs w:val="22"/>
        </w:rPr>
        <w:t>acheter</w:t>
      </w:r>
      <w:r w:rsidRPr="00213EBB">
        <w:rPr>
          <w:spacing w:val="-10"/>
          <w:sz w:val="22"/>
          <w:szCs w:val="22"/>
        </w:rPr>
        <w:t xml:space="preserve"> </w:t>
      </w:r>
      <w:r w:rsidR="006F5AE1">
        <w:rPr>
          <w:spacing w:val="-10"/>
          <w:sz w:val="22"/>
          <w:szCs w:val="22"/>
        </w:rPr>
        <w:t>des</w:t>
      </w:r>
      <w:r w:rsidRPr="00213EBB">
        <w:rPr>
          <w:spacing w:val="-10"/>
          <w:sz w:val="22"/>
          <w:szCs w:val="22"/>
        </w:rPr>
        <w:t xml:space="preserve"> offices et, après 1661, le roi choisit ses ministres pres</w:t>
      </w:r>
      <w:r w:rsidR="00BE77C6">
        <w:rPr>
          <w:spacing w:val="-10"/>
          <w:sz w:val="22"/>
          <w:szCs w:val="22"/>
        </w:rPr>
        <w:softHyphen/>
      </w:r>
      <w:r w:rsidRPr="00213EBB">
        <w:rPr>
          <w:spacing w:val="-10"/>
          <w:sz w:val="22"/>
          <w:szCs w:val="22"/>
        </w:rPr>
        <w:t xml:space="preserve">que exclusivement dans </w:t>
      </w:r>
      <w:r w:rsidR="006F5AE1">
        <w:rPr>
          <w:spacing w:val="-10"/>
          <w:sz w:val="22"/>
          <w:szCs w:val="22"/>
        </w:rPr>
        <w:t>ses</w:t>
      </w:r>
      <w:r w:rsidRPr="00213EBB">
        <w:rPr>
          <w:spacing w:val="-10"/>
          <w:sz w:val="22"/>
          <w:szCs w:val="22"/>
        </w:rPr>
        <w:t xml:space="preserve"> rangs.</w:t>
      </w:r>
    </w:p>
    <w:p w:rsidR="004445B6" w:rsidRPr="00102B58"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r w:rsidRPr="00102B58">
        <w:rPr>
          <w:spacing w:val="-12"/>
          <w:sz w:val="22"/>
          <w:szCs w:val="22"/>
        </w:rPr>
        <w:t xml:space="preserve">Cette évolution économique et politique donne à la </w:t>
      </w:r>
      <w:r w:rsidR="00CA1FBE" w:rsidRPr="00102B58">
        <w:rPr>
          <w:spacing w:val="-12"/>
          <w:sz w:val="22"/>
          <w:szCs w:val="22"/>
        </w:rPr>
        <w:t>bourgeoisie</w:t>
      </w:r>
      <w:r w:rsidRPr="00102B58">
        <w:rPr>
          <w:spacing w:val="-12"/>
          <w:sz w:val="22"/>
          <w:szCs w:val="22"/>
        </w:rPr>
        <w:t xml:space="preserve"> fran</w:t>
      </w:r>
      <w:r w:rsidR="004F0291">
        <w:rPr>
          <w:spacing w:val="-12"/>
          <w:sz w:val="22"/>
          <w:szCs w:val="22"/>
        </w:rPr>
        <w:softHyphen/>
      </w:r>
      <w:r w:rsidRPr="00102B58">
        <w:rPr>
          <w:spacing w:val="-12"/>
          <w:sz w:val="22"/>
          <w:szCs w:val="22"/>
        </w:rPr>
        <w:t>çaise, ou tout au moins à sa pointe la plus avancée, une place sociale origi</w:t>
      </w:r>
      <w:r w:rsidR="004F0291">
        <w:rPr>
          <w:spacing w:val="-12"/>
          <w:sz w:val="22"/>
          <w:szCs w:val="22"/>
        </w:rPr>
        <w:softHyphen/>
      </w:r>
      <w:r w:rsidRPr="00102B58">
        <w:rPr>
          <w:spacing w:val="-12"/>
          <w:sz w:val="22"/>
          <w:szCs w:val="22"/>
        </w:rPr>
        <w:t>nale. Certes, à l</w:t>
      </w:r>
      <w:r w:rsidR="00634445" w:rsidRPr="00102B58">
        <w:rPr>
          <w:spacing w:val="-12"/>
          <w:sz w:val="22"/>
          <w:szCs w:val="22"/>
        </w:rPr>
        <w:t>’</w:t>
      </w:r>
      <w:r w:rsidRPr="00102B58">
        <w:rPr>
          <w:spacing w:val="-12"/>
          <w:sz w:val="22"/>
          <w:szCs w:val="22"/>
        </w:rPr>
        <w:t xml:space="preserve">âge classique, les entrepreneurs ou les </w:t>
      </w:r>
      <w:r w:rsidR="00CA1FBE" w:rsidRPr="00102B58">
        <w:rPr>
          <w:spacing w:val="-12"/>
          <w:sz w:val="22"/>
          <w:szCs w:val="22"/>
        </w:rPr>
        <w:t>commerçants</w:t>
      </w:r>
      <w:r w:rsidRPr="00102B58">
        <w:rPr>
          <w:spacing w:val="-12"/>
          <w:sz w:val="22"/>
          <w:szCs w:val="22"/>
        </w:rPr>
        <w:t xml:space="preserve"> indé</w:t>
      </w:r>
      <w:r w:rsidR="004F0291">
        <w:rPr>
          <w:spacing w:val="-12"/>
          <w:sz w:val="22"/>
          <w:szCs w:val="22"/>
        </w:rPr>
        <w:softHyphen/>
      </w:r>
      <w:r w:rsidRPr="00102B58">
        <w:rPr>
          <w:spacing w:val="-12"/>
          <w:sz w:val="22"/>
          <w:szCs w:val="22"/>
        </w:rPr>
        <w:t xml:space="preserve">pendants ne peuvent pas encore </w:t>
      </w:r>
      <w:r w:rsidR="00CA1FBE" w:rsidRPr="00102B58">
        <w:rPr>
          <w:spacing w:val="-12"/>
          <w:sz w:val="22"/>
          <w:szCs w:val="22"/>
        </w:rPr>
        <w:t>prétendre</w:t>
      </w:r>
      <w:r w:rsidRPr="00102B58">
        <w:rPr>
          <w:spacing w:val="-12"/>
          <w:sz w:val="22"/>
          <w:szCs w:val="22"/>
        </w:rPr>
        <w:t xml:space="preserve"> jouer un rôle sur la scène sociale, comme ce sera le cas au </w:t>
      </w:r>
      <w:r w:rsidR="009810AE" w:rsidRPr="009810AE">
        <w:rPr>
          <w:smallCaps/>
          <w:spacing w:val="-12"/>
          <w:sz w:val="22"/>
          <w:szCs w:val="22"/>
        </w:rPr>
        <w:t>xix</w:t>
      </w:r>
      <w:r w:rsidRPr="00102B58">
        <w:rPr>
          <w:spacing w:val="-12"/>
          <w:sz w:val="22"/>
          <w:szCs w:val="22"/>
          <w:vertAlign w:val="superscript"/>
        </w:rPr>
        <w:t>e</w:t>
      </w:r>
      <w:r w:rsidRPr="00102B58">
        <w:rPr>
          <w:spacing w:val="-12"/>
          <w:sz w:val="22"/>
          <w:szCs w:val="22"/>
        </w:rPr>
        <w:t xml:space="preserve"> siècle. Mais les bourgeois peuvent atteindre à une certaine influence en se mettant au service du Prince</w:t>
      </w:r>
      <w:r w:rsidR="004B740D">
        <w:rPr>
          <w:spacing w:val="-12"/>
          <w:sz w:val="22"/>
          <w:szCs w:val="22"/>
        </w:rPr>
        <w:t xml:space="preserve"> (</w:t>
      </w:r>
      <w:r w:rsidR="004B740D" w:rsidRPr="004B740D">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4B740D" w:rsidRPr="004B740D">
        <w:rPr>
          <w:spacing w:val="-12"/>
          <w:sz w:val="22"/>
          <w:szCs w:val="22"/>
        </w:rPr>
        <w:t xml:space="preserve"> [1939], 1973, pp. 122 et 135</w:t>
      </w:r>
      <w:r w:rsidR="004B740D">
        <w:rPr>
          <w:spacing w:val="-12"/>
          <w:sz w:val="22"/>
          <w:szCs w:val="22"/>
        </w:rPr>
        <w:t>)</w:t>
      </w:r>
      <w:r w:rsidRPr="00102B58">
        <w:rPr>
          <w:spacing w:val="-12"/>
          <w:sz w:val="22"/>
          <w:szCs w:val="22"/>
        </w:rPr>
        <w:t>, et accéder à la noblesse de robe qui remplit ainsi un rôle de médiation et d</w:t>
      </w:r>
      <w:r w:rsidR="00634445" w:rsidRPr="00102B58">
        <w:rPr>
          <w:spacing w:val="-12"/>
          <w:sz w:val="22"/>
          <w:szCs w:val="22"/>
        </w:rPr>
        <w:t>’</w:t>
      </w:r>
      <w:r w:rsidR="00CA1FBE" w:rsidRPr="00102B58">
        <w:rPr>
          <w:spacing w:val="-12"/>
          <w:sz w:val="22"/>
          <w:szCs w:val="22"/>
        </w:rPr>
        <w:t>intégration</w:t>
      </w:r>
      <w:r w:rsidRPr="00102B58">
        <w:rPr>
          <w:spacing w:val="-12"/>
          <w:sz w:val="22"/>
          <w:szCs w:val="22"/>
        </w:rPr>
        <w:t xml:space="preserve"> de l</w:t>
      </w:r>
      <w:r w:rsidR="00634445" w:rsidRPr="00102B58">
        <w:rPr>
          <w:spacing w:val="-12"/>
          <w:sz w:val="22"/>
          <w:szCs w:val="22"/>
        </w:rPr>
        <w:t>’</w:t>
      </w:r>
      <w:r w:rsidRPr="00102B58">
        <w:rPr>
          <w:spacing w:val="-12"/>
          <w:sz w:val="22"/>
          <w:szCs w:val="22"/>
        </w:rPr>
        <w:t xml:space="preserve">aristocratie </w:t>
      </w:r>
      <w:r w:rsidR="00CA1FBE" w:rsidRPr="00102B58">
        <w:rPr>
          <w:spacing w:val="-12"/>
          <w:sz w:val="22"/>
          <w:szCs w:val="22"/>
        </w:rPr>
        <w:t>traditionnelle</w:t>
      </w:r>
      <w:r w:rsidRPr="00102B58">
        <w:rPr>
          <w:spacing w:val="-12"/>
          <w:sz w:val="22"/>
          <w:szCs w:val="22"/>
        </w:rPr>
        <w:t xml:space="preserve"> et de la bourgeoisie du Tiers état. La bourgeoisie française d</w:t>
      </w:r>
      <w:r w:rsidR="00634445" w:rsidRPr="00102B58">
        <w:rPr>
          <w:spacing w:val="-12"/>
          <w:sz w:val="22"/>
          <w:szCs w:val="22"/>
        </w:rPr>
        <w:t>’</w:t>
      </w:r>
      <w:r w:rsidRPr="00102B58">
        <w:rPr>
          <w:spacing w:val="-12"/>
          <w:sz w:val="22"/>
          <w:szCs w:val="22"/>
        </w:rPr>
        <w:t>Ancien Régime est donc solidaire du système des ordres et des privilèges. Sa couche supé</w:t>
      </w:r>
      <w:r w:rsidR="00A1771C">
        <w:rPr>
          <w:spacing w:val="-12"/>
          <w:sz w:val="22"/>
          <w:szCs w:val="22"/>
        </w:rPr>
        <w:softHyphen/>
      </w:r>
      <w:r w:rsidRPr="00102B58">
        <w:rPr>
          <w:spacing w:val="-12"/>
          <w:sz w:val="22"/>
          <w:szCs w:val="22"/>
        </w:rPr>
        <w:t xml:space="preserve">rieure, liée à la </w:t>
      </w:r>
      <w:r w:rsidR="004F0291" w:rsidRPr="00102B58">
        <w:rPr>
          <w:spacing w:val="-12"/>
          <w:sz w:val="22"/>
          <w:szCs w:val="22"/>
        </w:rPr>
        <w:t>fonc</w:t>
      </w:r>
      <w:r w:rsidR="004F0291">
        <w:rPr>
          <w:spacing w:val="-12"/>
          <w:sz w:val="22"/>
          <w:szCs w:val="22"/>
        </w:rPr>
        <w:t>t</w:t>
      </w:r>
      <w:r w:rsidR="004F0291" w:rsidRPr="00102B58">
        <w:rPr>
          <w:spacing w:val="-12"/>
          <w:sz w:val="22"/>
          <w:szCs w:val="22"/>
        </w:rPr>
        <w:t>ion</w:t>
      </w:r>
      <w:r w:rsidRPr="00102B58">
        <w:rPr>
          <w:spacing w:val="-12"/>
          <w:sz w:val="22"/>
          <w:szCs w:val="22"/>
        </w:rPr>
        <w:t xml:space="preserve"> publique et aux avanta</w:t>
      </w:r>
      <w:r w:rsidR="004F0291">
        <w:rPr>
          <w:spacing w:val="-12"/>
          <w:sz w:val="22"/>
          <w:szCs w:val="22"/>
        </w:rPr>
        <w:softHyphen/>
      </w:r>
      <w:r w:rsidRPr="00102B58">
        <w:rPr>
          <w:spacing w:val="-12"/>
          <w:sz w:val="22"/>
          <w:szCs w:val="22"/>
        </w:rPr>
        <w:t>ges accordés par le Roi, ne peut ni ne veut s</w:t>
      </w:r>
      <w:r w:rsidR="00634445" w:rsidRPr="00102B58">
        <w:rPr>
          <w:spacing w:val="-12"/>
          <w:sz w:val="22"/>
          <w:szCs w:val="22"/>
        </w:rPr>
        <w:t>’</w:t>
      </w:r>
      <w:r w:rsidRPr="00102B58">
        <w:rPr>
          <w:spacing w:val="-12"/>
          <w:sz w:val="22"/>
          <w:szCs w:val="22"/>
        </w:rPr>
        <w:t>attaquer à l</w:t>
      </w:r>
      <w:r w:rsidR="00634445" w:rsidRPr="00102B58">
        <w:rPr>
          <w:spacing w:val="-12"/>
          <w:sz w:val="22"/>
          <w:szCs w:val="22"/>
        </w:rPr>
        <w:t>’</w:t>
      </w:r>
      <w:r w:rsidRPr="00102B58">
        <w:rPr>
          <w:spacing w:val="-12"/>
          <w:sz w:val="22"/>
          <w:szCs w:val="22"/>
        </w:rPr>
        <w:t>institution sociale des privilèges qui confèrent à la noblesse un statut à part, car sa propre existence sociale s</w:t>
      </w:r>
      <w:r w:rsidR="00634445" w:rsidRPr="00102B58">
        <w:rPr>
          <w:spacing w:val="-12"/>
          <w:sz w:val="22"/>
          <w:szCs w:val="22"/>
        </w:rPr>
        <w:t>’</w:t>
      </w:r>
      <w:r w:rsidRPr="00102B58">
        <w:rPr>
          <w:spacing w:val="-12"/>
          <w:sz w:val="22"/>
          <w:szCs w:val="22"/>
        </w:rPr>
        <w:t>appuie également sur ce système</w:t>
      </w:r>
      <w:r w:rsidR="004B740D">
        <w:rPr>
          <w:spacing w:val="-12"/>
          <w:sz w:val="22"/>
          <w:szCs w:val="22"/>
        </w:rPr>
        <w:t xml:space="preserve"> (</w:t>
      </w:r>
      <w:r w:rsidR="004B740D" w:rsidRPr="004B740D">
        <w:rPr>
          <w:spacing w:val="-12"/>
          <w:sz w:val="22"/>
          <w:szCs w:val="22"/>
        </w:rPr>
        <w:t>Elias [1939], 1975, pp. 122 et 124</w:t>
      </w:r>
      <w:r w:rsidR="004B740D">
        <w:rPr>
          <w:spacing w:val="-12"/>
          <w:sz w:val="22"/>
          <w:szCs w:val="22"/>
        </w:rPr>
        <w:t>)</w:t>
      </w:r>
      <w:r w:rsidRPr="00102B58">
        <w:rPr>
          <w:spacing w:val="-12"/>
          <w:sz w:val="22"/>
          <w:szCs w:val="22"/>
        </w:rPr>
        <w:t>.</w:t>
      </w:r>
    </w:p>
    <w:p w:rsidR="004445B6" w:rsidRPr="004B740D"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r w:rsidRPr="004B740D">
        <w:rPr>
          <w:spacing w:val="-12"/>
          <w:sz w:val="22"/>
          <w:szCs w:val="22"/>
        </w:rPr>
        <w:t xml:space="preserve">Ces différents phénomènes expliquent la relative porosité, en France, de la barrière séparant les deux mondes. Au </w:t>
      </w:r>
      <w:r w:rsidR="009810AE" w:rsidRPr="004B740D">
        <w:rPr>
          <w:smallCaps/>
          <w:spacing w:val="-12"/>
          <w:sz w:val="22"/>
          <w:szCs w:val="22"/>
        </w:rPr>
        <w:t>xvii</w:t>
      </w:r>
      <w:r w:rsidRPr="004B740D">
        <w:rPr>
          <w:spacing w:val="-12"/>
          <w:sz w:val="22"/>
          <w:szCs w:val="22"/>
          <w:vertAlign w:val="superscript"/>
        </w:rPr>
        <w:t>e</w:t>
      </w:r>
      <w:r w:rsidRPr="004B740D">
        <w:rPr>
          <w:spacing w:val="-12"/>
          <w:sz w:val="22"/>
          <w:szCs w:val="22"/>
        </w:rPr>
        <w:t xml:space="preserve"> siècle et plus encore au </w:t>
      </w:r>
      <w:r w:rsidR="00A926A8" w:rsidRPr="004B740D">
        <w:rPr>
          <w:spacing w:val="-12"/>
          <w:sz w:val="22"/>
          <w:szCs w:val="22"/>
        </w:rPr>
        <w:t>siècle suivant</w:t>
      </w:r>
      <w:r w:rsidRPr="004B740D">
        <w:rPr>
          <w:spacing w:val="-12"/>
          <w:sz w:val="22"/>
          <w:szCs w:val="22"/>
        </w:rPr>
        <w:t>, on voit les principaux intellectuels et artistes bourgeois être reçus et intégrés par l</w:t>
      </w:r>
      <w:r w:rsidR="00634445" w:rsidRPr="004B740D">
        <w:rPr>
          <w:spacing w:val="-12"/>
          <w:sz w:val="22"/>
          <w:szCs w:val="22"/>
        </w:rPr>
        <w:t>’</w:t>
      </w:r>
      <w:r w:rsidRPr="004B740D">
        <w:rPr>
          <w:spacing w:val="-12"/>
          <w:sz w:val="22"/>
          <w:szCs w:val="22"/>
        </w:rPr>
        <w:t>aristocratie qui popularise leurs idées</w:t>
      </w:r>
      <w:r w:rsidR="004B740D" w:rsidRPr="004B740D">
        <w:rPr>
          <w:spacing w:val="-12"/>
          <w:sz w:val="22"/>
          <w:szCs w:val="22"/>
        </w:rPr>
        <w:t xml:space="preserve">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4B740D" w:rsidRPr="004B740D">
        <w:rPr>
          <w:spacing w:val="-12"/>
          <w:sz w:val="22"/>
          <w:szCs w:val="22"/>
        </w:rPr>
        <w:t xml:space="preserve"> [1939], 1973, p. 61)</w:t>
      </w:r>
      <w:r w:rsidRPr="004B740D">
        <w:rPr>
          <w:spacing w:val="-12"/>
          <w:sz w:val="22"/>
          <w:szCs w:val="22"/>
        </w:rPr>
        <w:t>. Dans l</w:t>
      </w:r>
      <w:r w:rsidR="00634445" w:rsidRPr="004B740D">
        <w:rPr>
          <w:spacing w:val="-12"/>
          <w:sz w:val="22"/>
          <w:szCs w:val="22"/>
        </w:rPr>
        <w:t>’</w:t>
      </w:r>
      <w:r w:rsidRPr="004B740D">
        <w:rPr>
          <w:spacing w:val="-12"/>
          <w:sz w:val="22"/>
          <w:szCs w:val="22"/>
        </w:rPr>
        <w:t>autre sens, les traités de civilité qui expli</w:t>
      </w:r>
      <w:r w:rsidR="004B740D" w:rsidRPr="004B740D">
        <w:rPr>
          <w:spacing w:val="-12"/>
          <w:sz w:val="22"/>
          <w:szCs w:val="22"/>
        </w:rPr>
        <w:softHyphen/>
      </w:r>
      <w:r w:rsidRPr="004B740D">
        <w:rPr>
          <w:spacing w:val="-12"/>
          <w:sz w:val="22"/>
          <w:szCs w:val="22"/>
        </w:rPr>
        <w:t>quent les mœurs aristocratiques à l</w:t>
      </w:r>
      <w:r w:rsidR="00634445" w:rsidRPr="004B740D">
        <w:rPr>
          <w:spacing w:val="-12"/>
          <w:sz w:val="22"/>
          <w:szCs w:val="22"/>
        </w:rPr>
        <w:t>’</w:t>
      </w:r>
      <w:r w:rsidRPr="004B740D">
        <w:rPr>
          <w:spacing w:val="-12"/>
          <w:sz w:val="22"/>
          <w:szCs w:val="22"/>
        </w:rPr>
        <w:t xml:space="preserve">attention de la </w:t>
      </w:r>
      <w:r w:rsidR="00776FDB" w:rsidRPr="004B740D">
        <w:rPr>
          <w:spacing w:val="-12"/>
          <w:sz w:val="22"/>
          <w:szCs w:val="22"/>
        </w:rPr>
        <w:t>bourgeoisie</w:t>
      </w:r>
      <w:r w:rsidRPr="004B740D">
        <w:rPr>
          <w:spacing w:val="-12"/>
          <w:sz w:val="22"/>
          <w:szCs w:val="22"/>
        </w:rPr>
        <w:t xml:space="preserve"> citadine se multiplient.</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Cette ouverture permet à la bourgeoisie d</w:t>
      </w:r>
      <w:r w:rsidR="00634445" w:rsidRPr="00213EBB">
        <w:rPr>
          <w:spacing w:val="-10"/>
          <w:sz w:val="22"/>
          <w:szCs w:val="22"/>
        </w:rPr>
        <w:t>’</w:t>
      </w:r>
      <w:r w:rsidRPr="00213EBB">
        <w:rPr>
          <w:spacing w:val="-10"/>
          <w:sz w:val="22"/>
          <w:szCs w:val="22"/>
        </w:rPr>
        <w:t xml:space="preserve">adopter sans </w:t>
      </w:r>
      <w:r w:rsidR="008A5157" w:rsidRPr="00213EBB">
        <w:rPr>
          <w:spacing w:val="-10"/>
          <w:sz w:val="22"/>
          <w:szCs w:val="22"/>
        </w:rPr>
        <w:t>difficultés</w:t>
      </w:r>
      <w:r w:rsidRPr="00213EBB">
        <w:rPr>
          <w:spacing w:val="-10"/>
          <w:sz w:val="22"/>
          <w:szCs w:val="22"/>
        </w:rPr>
        <w:t xml:space="preserve"> les modèles culturels et anthropologiques de l</w:t>
      </w:r>
      <w:r w:rsidR="00634445" w:rsidRPr="00213EBB">
        <w:rPr>
          <w:spacing w:val="-10"/>
          <w:sz w:val="22"/>
          <w:szCs w:val="22"/>
        </w:rPr>
        <w:t>’</w:t>
      </w:r>
      <w:r w:rsidR="008A5157" w:rsidRPr="00213EBB">
        <w:rPr>
          <w:spacing w:val="-10"/>
          <w:sz w:val="22"/>
          <w:szCs w:val="22"/>
        </w:rPr>
        <w:t>aristocratie</w:t>
      </w:r>
      <w:r w:rsidR="00FF5E97" w:rsidRPr="00213EBB">
        <w:rPr>
          <w:spacing w:val="-10"/>
          <w:sz w:val="22"/>
          <w:szCs w:val="22"/>
        </w:rPr>
        <w:t xml:space="preserve"> (p. </w:t>
      </w:r>
      <w:r w:rsidRPr="00213EBB">
        <w:rPr>
          <w:spacing w:val="-10"/>
          <w:sz w:val="22"/>
          <w:szCs w:val="22"/>
        </w:rPr>
        <w:t>178). Même après 1750, lorsque la bourgeoisie se renforce comme groupe, son com</w:t>
      </w:r>
      <w:r w:rsidR="006C00E1">
        <w:rPr>
          <w:spacing w:val="-10"/>
          <w:sz w:val="22"/>
          <w:szCs w:val="22"/>
        </w:rPr>
        <w:softHyphen/>
      </w:r>
      <w:r w:rsidRPr="00213EBB">
        <w:rPr>
          <w:spacing w:val="-10"/>
          <w:sz w:val="22"/>
          <w:szCs w:val="22"/>
        </w:rPr>
        <w:t>portement évolue « sans rupture, dans la continuité de la tradition aristo</w:t>
      </w:r>
      <w:r w:rsidR="006C00E1">
        <w:rPr>
          <w:spacing w:val="-10"/>
          <w:sz w:val="22"/>
          <w:szCs w:val="22"/>
        </w:rPr>
        <w:softHyphen/>
      </w:r>
      <w:r w:rsidRPr="00213EBB">
        <w:rPr>
          <w:spacing w:val="-10"/>
          <w:sz w:val="22"/>
          <w:szCs w:val="22"/>
        </w:rPr>
        <w:t xml:space="preserve">cratique de cour du </w:t>
      </w:r>
      <w:r w:rsidR="009810AE" w:rsidRPr="009810AE">
        <w:rPr>
          <w:smallCaps/>
          <w:spacing w:val="-10"/>
          <w:sz w:val="22"/>
          <w:szCs w:val="22"/>
        </w:rPr>
        <w:t>xvii</w:t>
      </w:r>
      <w:r w:rsidRPr="00213EBB">
        <w:rPr>
          <w:spacing w:val="-10"/>
          <w:sz w:val="22"/>
          <w:szCs w:val="22"/>
          <w:vertAlign w:val="superscript"/>
        </w:rPr>
        <w:t>e</w:t>
      </w:r>
      <w:r w:rsidR="00FF5E97" w:rsidRPr="00213EBB">
        <w:rPr>
          <w:spacing w:val="-10"/>
          <w:sz w:val="22"/>
          <w:szCs w:val="22"/>
        </w:rPr>
        <w:t xml:space="preserve"> siècle » (p. </w:t>
      </w:r>
      <w:r w:rsidRPr="00213EBB">
        <w:rPr>
          <w:spacing w:val="-10"/>
          <w:sz w:val="22"/>
          <w:szCs w:val="22"/>
        </w:rPr>
        <w:t xml:space="preserve">62), dont elle assure en fin de compte la diffusion dans toute la société française, qui était réputée au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 pour sa </w:t>
      </w:r>
      <w:r w:rsidR="005E1A51">
        <w:rPr>
          <w:spacing w:val="-10"/>
          <w:sz w:val="22"/>
          <w:szCs w:val="22"/>
        </w:rPr>
        <w:t>« </w:t>
      </w:r>
      <w:r w:rsidRPr="00213EBB">
        <w:rPr>
          <w:spacing w:val="-10"/>
          <w:sz w:val="22"/>
          <w:szCs w:val="22"/>
        </w:rPr>
        <w:t>civilité</w:t>
      </w:r>
      <w:r w:rsidR="005E1A51">
        <w:rPr>
          <w:spacing w:val="-10"/>
          <w:sz w:val="22"/>
          <w:szCs w:val="22"/>
        </w:rPr>
        <w:t> »</w:t>
      </w:r>
      <w:r w:rsidRPr="00213EBB">
        <w:rPr>
          <w:spacing w:val="-10"/>
          <w:sz w:val="22"/>
          <w:szCs w:val="22"/>
        </w:rPr>
        <w: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note que les deux groupes « parlent tous deux le même langage, lisent les mêmes livres, pratiquent, selon une cer</w:t>
      </w:r>
      <w:r w:rsidR="004F0291">
        <w:rPr>
          <w:spacing w:val="-10"/>
          <w:sz w:val="22"/>
          <w:szCs w:val="22"/>
        </w:rPr>
        <w:softHyphen/>
      </w:r>
      <w:r w:rsidRPr="00213EBB">
        <w:rPr>
          <w:spacing w:val="-10"/>
          <w:sz w:val="22"/>
          <w:szCs w:val="22"/>
        </w:rPr>
        <w:t>taine hiérarchie, les mêmes règles de convenance » (p.</w:t>
      </w:r>
      <w:r w:rsidR="00B35BBE">
        <w:rPr>
          <w:spacing w:val="-10"/>
          <w:sz w:val="22"/>
          <w:szCs w:val="22"/>
        </w:rPr>
        <w:t> </w:t>
      </w:r>
      <w:r w:rsidRPr="00213EBB">
        <w:rPr>
          <w:spacing w:val="-10"/>
          <w:sz w:val="22"/>
          <w:szCs w:val="22"/>
        </w:rPr>
        <w:t>62).</w:t>
      </w:r>
    </w:p>
    <w:p w:rsidR="004445B6" w:rsidRPr="004B2D8C"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4B2D8C">
        <w:rPr>
          <w:spacing w:val="-10"/>
          <w:sz w:val="22"/>
          <w:szCs w:val="22"/>
        </w:rPr>
        <w:t>On comprend, dès lors, le conservatisme dont sera empr</w:t>
      </w:r>
      <w:r w:rsidR="00B35BBE">
        <w:rPr>
          <w:spacing w:val="-10"/>
          <w:sz w:val="22"/>
          <w:szCs w:val="22"/>
        </w:rPr>
        <w:t>ei</w:t>
      </w:r>
      <w:r w:rsidRPr="004B2D8C">
        <w:rPr>
          <w:spacing w:val="-10"/>
          <w:sz w:val="22"/>
          <w:szCs w:val="22"/>
        </w:rPr>
        <w:t>nte une grande partie de l</w:t>
      </w:r>
      <w:r w:rsidR="00634445" w:rsidRPr="004B2D8C">
        <w:rPr>
          <w:spacing w:val="-10"/>
          <w:sz w:val="22"/>
          <w:szCs w:val="22"/>
        </w:rPr>
        <w:t>’</w:t>
      </w:r>
      <w:r w:rsidRPr="004B2D8C">
        <w:rPr>
          <w:spacing w:val="-10"/>
          <w:sz w:val="22"/>
          <w:szCs w:val="22"/>
        </w:rPr>
        <w:t xml:space="preserve">action de la bourgeoisie pendant la </w:t>
      </w:r>
      <w:r w:rsidR="008A5157" w:rsidRPr="004B2D8C">
        <w:rPr>
          <w:spacing w:val="-10"/>
          <w:sz w:val="22"/>
          <w:szCs w:val="22"/>
        </w:rPr>
        <w:t>Révolution</w:t>
      </w:r>
      <w:r w:rsidRPr="004B2D8C">
        <w:rPr>
          <w:spacing w:val="-10"/>
          <w:sz w:val="22"/>
          <w:szCs w:val="22"/>
        </w:rPr>
        <w:t xml:space="preserve">. </w:t>
      </w:r>
      <w:r w:rsidR="004F0291" w:rsidRPr="004B2D8C">
        <w:rPr>
          <w:spacing w:val="-10"/>
          <w:sz w:val="22"/>
          <w:szCs w:val="22"/>
        </w:rPr>
        <w:t>Celle-ci</w:t>
      </w:r>
      <w:r w:rsidRPr="004B2D8C">
        <w:rPr>
          <w:spacing w:val="-10"/>
          <w:sz w:val="22"/>
          <w:szCs w:val="22"/>
        </w:rPr>
        <w:t xml:space="preserve"> brise les anciennes structures politiques, mais non la continuité de la </w:t>
      </w:r>
      <w:r w:rsidR="004B2D8C" w:rsidRPr="004B2D8C">
        <w:rPr>
          <w:spacing w:val="-10"/>
          <w:sz w:val="22"/>
          <w:szCs w:val="22"/>
        </w:rPr>
        <w:t>tra</w:t>
      </w:r>
      <w:r w:rsidR="00BA35C6">
        <w:rPr>
          <w:spacing w:val="-10"/>
          <w:sz w:val="22"/>
          <w:szCs w:val="22"/>
        </w:rPr>
        <w:softHyphen/>
      </w:r>
      <w:r w:rsidR="004B2D8C" w:rsidRPr="004B2D8C">
        <w:rPr>
          <w:spacing w:val="-10"/>
          <w:sz w:val="22"/>
          <w:szCs w:val="22"/>
        </w:rPr>
        <w:t>dition</w:t>
      </w:r>
      <w:r w:rsidR="00CD59A3" w:rsidRPr="004B2D8C">
        <w:rPr>
          <w:spacing w:val="-10"/>
          <w:sz w:val="22"/>
          <w:szCs w:val="22"/>
        </w:rPr>
        <w:t xml:space="preserve"> des mœurs et des habitudes (p. </w:t>
      </w:r>
      <w:r w:rsidRPr="004B2D8C">
        <w:rPr>
          <w:spacing w:val="-10"/>
          <w:sz w:val="22"/>
          <w:szCs w:val="22"/>
        </w:rPr>
        <w:t>83). En prenant le pouvoir en 1789,</w:t>
      </w:r>
      <w:r w:rsidR="00102B58" w:rsidRPr="004B2D8C">
        <w:rPr>
          <w:spacing w:val="-10"/>
          <w:sz w:val="22"/>
          <w:szCs w:val="22"/>
        </w:rPr>
        <w:t xml:space="preserve"> </w:t>
      </w:r>
      <w:r w:rsidRPr="004B2D8C">
        <w:rPr>
          <w:spacing w:val="-10"/>
          <w:sz w:val="22"/>
          <w:szCs w:val="22"/>
        </w:rPr>
        <w:t>la bourgeoisie assure en fait à la forme aristocratique d</w:t>
      </w:r>
      <w:r w:rsidR="00634445" w:rsidRPr="004B2D8C">
        <w:rPr>
          <w:spacing w:val="-10"/>
          <w:sz w:val="22"/>
          <w:szCs w:val="22"/>
        </w:rPr>
        <w:t>’</w:t>
      </w:r>
      <w:r w:rsidR="004F0291" w:rsidRPr="004B2D8C">
        <w:rPr>
          <w:spacing w:val="-10"/>
          <w:sz w:val="22"/>
          <w:szCs w:val="22"/>
        </w:rPr>
        <w:t>indi</w:t>
      </w:r>
      <w:r w:rsidR="0000438B">
        <w:rPr>
          <w:spacing w:val="-10"/>
          <w:sz w:val="22"/>
          <w:szCs w:val="22"/>
        </w:rPr>
        <w:softHyphen/>
      </w:r>
      <w:r w:rsidR="004F0291" w:rsidRPr="004B2D8C">
        <w:rPr>
          <w:spacing w:val="-10"/>
          <w:sz w:val="22"/>
          <w:szCs w:val="22"/>
        </w:rPr>
        <w:t>viduation</w:t>
      </w:r>
      <w:r w:rsidR="006C00E1" w:rsidRPr="004B2D8C">
        <w:rPr>
          <w:spacing w:val="-10"/>
          <w:sz w:val="22"/>
          <w:szCs w:val="22"/>
        </w:rPr>
        <w:t xml:space="preserve"> et de subjectivation</w:t>
      </w:r>
      <w:r w:rsidRPr="004B2D8C">
        <w:rPr>
          <w:spacing w:val="-10"/>
          <w:sz w:val="22"/>
          <w:szCs w:val="22"/>
        </w:rPr>
        <w:t xml:space="preserve"> une postérité sous la forme du « </w:t>
      </w:r>
      <w:r w:rsidR="008A5157" w:rsidRPr="004B2D8C">
        <w:rPr>
          <w:spacing w:val="-10"/>
          <w:sz w:val="22"/>
          <w:szCs w:val="22"/>
        </w:rPr>
        <w:t>caractère</w:t>
      </w:r>
      <w:r w:rsidRPr="004B2D8C">
        <w:rPr>
          <w:spacing w:val="-10"/>
          <w:sz w:val="22"/>
          <w:szCs w:val="22"/>
        </w:rPr>
        <w:t xml:space="preserve"> national » </w:t>
      </w:r>
      <w:r w:rsidR="004B2D8C" w:rsidRPr="004B2D8C">
        <w:rPr>
          <w:spacing w:val="-10"/>
          <w:sz w:val="22"/>
          <w:szCs w:val="22"/>
        </w:rPr>
        <w:t>français</w:t>
      </w:r>
      <w:r w:rsidRPr="004B2D8C">
        <w:rPr>
          <w:spacing w:val="-10"/>
          <w:sz w:val="22"/>
          <w:szCs w:val="22"/>
        </w:rPr>
        <w:t xml:space="preserve"> : les </w:t>
      </w:r>
      <w:r w:rsidR="006C00E1" w:rsidRPr="004B2D8C">
        <w:rPr>
          <w:spacing w:val="-10"/>
          <w:sz w:val="22"/>
          <w:szCs w:val="22"/>
        </w:rPr>
        <w:t>conventions</w:t>
      </w:r>
      <w:r w:rsidRPr="004B2D8C">
        <w:rPr>
          <w:spacing w:val="-10"/>
          <w:sz w:val="22"/>
          <w:szCs w:val="22"/>
        </w:rPr>
        <w:t xml:space="preserve"> de style, le goût, les formes de la civilité, l</w:t>
      </w:r>
      <w:r w:rsidR="00634445" w:rsidRPr="004B2D8C">
        <w:rPr>
          <w:spacing w:val="-10"/>
          <w:sz w:val="22"/>
          <w:szCs w:val="22"/>
        </w:rPr>
        <w:t>’</w:t>
      </w:r>
      <w:r w:rsidR="006C00E1" w:rsidRPr="004B2D8C">
        <w:rPr>
          <w:spacing w:val="-10"/>
          <w:sz w:val="22"/>
          <w:szCs w:val="22"/>
        </w:rPr>
        <w:t>édu</w:t>
      </w:r>
      <w:r w:rsidR="00BA35C6">
        <w:rPr>
          <w:spacing w:val="-10"/>
          <w:sz w:val="22"/>
          <w:szCs w:val="22"/>
        </w:rPr>
        <w:softHyphen/>
      </w:r>
      <w:r w:rsidR="006C00E1" w:rsidRPr="004B2D8C">
        <w:rPr>
          <w:spacing w:val="-10"/>
          <w:sz w:val="22"/>
          <w:szCs w:val="22"/>
        </w:rPr>
        <w:t>cation</w:t>
      </w:r>
      <w:r w:rsidRPr="004B2D8C">
        <w:rPr>
          <w:spacing w:val="-10"/>
          <w:sz w:val="22"/>
          <w:szCs w:val="22"/>
        </w:rPr>
        <w:t xml:space="preserve"> de la sensibilité, l</w:t>
      </w:r>
      <w:r w:rsidR="00634445" w:rsidRPr="004B2D8C">
        <w:rPr>
          <w:spacing w:val="-10"/>
          <w:sz w:val="22"/>
          <w:szCs w:val="22"/>
        </w:rPr>
        <w:t>’</w:t>
      </w:r>
      <w:r w:rsidRPr="004B2D8C">
        <w:rPr>
          <w:spacing w:val="-10"/>
          <w:sz w:val="22"/>
          <w:szCs w:val="22"/>
        </w:rPr>
        <w:t>importance attribuée à la courtoisie, au beau lan</w:t>
      </w:r>
      <w:r w:rsidR="00BA35C6">
        <w:rPr>
          <w:spacing w:val="-10"/>
          <w:sz w:val="22"/>
          <w:szCs w:val="22"/>
        </w:rPr>
        <w:softHyphen/>
      </w:r>
      <w:r w:rsidRPr="004B2D8C">
        <w:rPr>
          <w:spacing w:val="-10"/>
          <w:sz w:val="22"/>
          <w:szCs w:val="22"/>
        </w:rPr>
        <w:t>gage et à l</w:t>
      </w:r>
      <w:r w:rsidR="00634445" w:rsidRPr="004B2D8C">
        <w:rPr>
          <w:spacing w:val="-10"/>
          <w:sz w:val="22"/>
          <w:szCs w:val="22"/>
        </w:rPr>
        <w:t>’</w:t>
      </w:r>
      <w:r w:rsidRPr="004B2D8C">
        <w:rPr>
          <w:spacing w:val="-10"/>
          <w:sz w:val="22"/>
          <w:szCs w:val="22"/>
        </w:rPr>
        <w:t>art de la conversation, aux plaisirs de la table et de l</w:t>
      </w:r>
      <w:r w:rsidR="00634445" w:rsidRPr="004B2D8C">
        <w:rPr>
          <w:spacing w:val="-10"/>
          <w:sz w:val="22"/>
          <w:szCs w:val="22"/>
        </w:rPr>
        <w:t>’</w:t>
      </w:r>
      <w:r w:rsidRPr="004B2D8C">
        <w:rPr>
          <w:spacing w:val="-10"/>
          <w:sz w:val="22"/>
          <w:szCs w:val="22"/>
        </w:rPr>
        <w:t>amour</w:t>
      </w:r>
      <w:r w:rsidR="007B2A2F" w:rsidRPr="004B2D8C">
        <w:rPr>
          <w:spacing w:val="-10"/>
          <w:sz w:val="22"/>
          <w:szCs w:val="22"/>
        </w:rPr>
        <w:t xml:space="preserve"> </w:t>
      </w:r>
      <w:r w:rsidR="008C374B" w:rsidRPr="001F039E">
        <w:rPr>
          <w:spacing w:val="-12"/>
          <w:sz w:val="22"/>
          <w:szCs w:val="22"/>
        </w:rPr>
        <w:t>(</w:t>
      </w:r>
      <w:r w:rsidR="00501238" w:rsidRPr="001F039E">
        <w:rPr>
          <w:spacing w:val="-12"/>
          <w:sz w:val="22"/>
          <w:szCs w:val="22"/>
        </w:rPr>
        <w:t>p</w:t>
      </w:r>
      <w:r w:rsidR="008C374B" w:rsidRPr="001F039E">
        <w:rPr>
          <w:spacing w:val="-12"/>
          <w:sz w:val="22"/>
          <w:szCs w:val="22"/>
        </w:rPr>
        <w:t xml:space="preserve">p. 63 et </w:t>
      </w:r>
      <w:r w:rsidRPr="001F039E">
        <w:rPr>
          <w:spacing w:val="-12"/>
          <w:sz w:val="22"/>
          <w:szCs w:val="22"/>
        </w:rPr>
        <w:t>83), à l</w:t>
      </w:r>
      <w:r w:rsidR="00634445" w:rsidRPr="001F039E">
        <w:rPr>
          <w:spacing w:val="-12"/>
          <w:sz w:val="22"/>
          <w:szCs w:val="22"/>
        </w:rPr>
        <w:t>’</w:t>
      </w:r>
      <w:r w:rsidRPr="001F039E">
        <w:rPr>
          <w:spacing w:val="-12"/>
          <w:sz w:val="22"/>
          <w:szCs w:val="22"/>
        </w:rPr>
        <w:t xml:space="preserve">idée de </w:t>
      </w:r>
      <w:r w:rsidR="001F039E" w:rsidRPr="001F039E">
        <w:rPr>
          <w:spacing w:val="-12"/>
          <w:sz w:val="22"/>
          <w:szCs w:val="22"/>
        </w:rPr>
        <w:t>« </w:t>
      </w:r>
      <w:r w:rsidRPr="001F039E">
        <w:rPr>
          <w:spacing w:val="-12"/>
          <w:sz w:val="22"/>
          <w:szCs w:val="22"/>
        </w:rPr>
        <w:t>civilisation</w:t>
      </w:r>
      <w:r w:rsidR="001F039E" w:rsidRPr="001F039E">
        <w:rPr>
          <w:spacing w:val="-12"/>
          <w:sz w:val="22"/>
          <w:szCs w:val="22"/>
        </w:rPr>
        <w:t> »</w:t>
      </w:r>
      <w:r w:rsidRPr="001F039E">
        <w:rPr>
          <w:spacing w:val="-12"/>
          <w:sz w:val="22"/>
          <w:szCs w:val="22"/>
        </w:rPr>
        <w:t>, qui, « avec l</w:t>
      </w:r>
      <w:r w:rsidR="00634445" w:rsidRPr="001F039E">
        <w:rPr>
          <w:spacing w:val="-12"/>
          <w:sz w:val="22"/>
          <w:szCs w:val="22"/>
        </w:rPr>
        <w:t>’</w:t>
      </w:r>
      <w:r w:rsidRPr="001F039E">
        <w:rPr>
          <w:spacing w:val="-12"/>
          <w:sz w:val="22"/>
          <w:szCs w:val="22"/>
        </w:rPr>
        <w:t xml:space="preserve">accession de la </w:t>
      </w:r>
      <w:r w:rsidR="008A5157" w:rsidRPr="001F039E">
        <w:rPr>
          <w:spacing w:val="-12"/>
          <w:sz w:val="22"/>
          <w:szCs w:val="22"/>
        </w:rPr>
        <w:t>bour</w:t>
      </w:r>
      <w:r w:rsidR="00BA35C6" w:rsidRPr="001F039E">
        <w:rPr>
          <w:spacing w:val="-12"/>
          <w:sz w:val="22"/>
          <w:szCs w:val="22"/>
        </w:rPr>
        <w:softHyphen/>
      </w:r>
      <w:r w:rsidR="008A5157" w:rsidRPr="001F039E">
        <w:rPr>
          <w:spacing w:val="-12"/>
          <w:sz w:val="22"/>
          <w:szCs w:val="22"/>
        </w:rPr>
        <w:t>geoisie</w:t>
      </w:r>
      <w:r w:rsidRPr="004B2D8C">
        <w:rPr>
          <w:spacing w:val="-10"/>
          <w:sz w:val="22"/>
          <w:szCs w:val="22"/>
        </w:rPr>
        <w:t xml:space="preserve"> aux </w:t>
      </w:r>
      <w:r w:rsidR="004B2D8C" w:rsidRPr="004B2D8C">
        <w:rPr>
          <w:spacing w:val="-10"/>
          <w:sz w:val="22"/>
          <w:szCs w:val="22"/>
        </w:rPr>
        <w:t>commandes</w:t>
      </w:r>
      <w:r w:rsidRPr="004B2D8C">
        <w:rPr>
          <w:spacing w:val="-10"/>
          <w:sz w:val="22"/>
          <w:szCs w:val="22"/>
        </w:rPr>
        <w:t xml:space="preserve"> de la nation, devient ainsi l</w:t>
      </w:r>
      <w:r w:rsidR="00634445" w:rsidRPr="004B2D8C">
        <w:rPr>
          <w:spacing w:val="-10"/>
          <w:sz w:val="22"/>
          <w:szCs w:val="22"/>
        </w:rPr>
        <w:t>’</w:t>
      </w:r>
      <w:r w:rsidRPr="004B2D8C">
        <w:rPr>
          <w:spacing w:val="-10"/>
          <w:sz w:val="22"/>
          <w:szCs w:val="22"/>
        </w:rPr>
        <w:t>expression du senti</w:t>
      </w:r>
      <w:r w:rsidR="00BA35C6">
        <w:rPr>
          <w:spacing w:val="-10"/>
          <w:sz w:val="22"/>
          <w:szCs w:val="22"/>
        </w:rPr>
        <w:softHyphen/>
      </w:r>
      <w:r w:rsidRPr="004B2D8C">
        <w:rPr>
          <w:spacing w:val="-10"/>
          <w:sz w:val="22"/>
          <w:szCs w:val="22"/>
        </w:rPr>
        <w:t>ment national » (p.</w:t>
      </w:r>
      <w:r w:rsidR="008A5157" w:rsidRPr="004B2D8C">
        <w:rPr>
          <w:spacing w:val="-10"/>
          <w:sz w:val="22"/>
          <w:szCs w:val="22"/>
        </w:rPr>
        <w:t> </w:t>
      </w:r>
      <w:r w:rsidRPr="004B2D8C">
        <w:rPr>
          <w:spacing w:val="-10"/>
          <w:sz w:val="22"/>
          <w:szCs w:val="22"/>
        </w:rPr>
        <w:t>84).</w:t>
      </w:r>
    </w:p>
    <w:p w:rsidR="004445B6" w:rsidRPr="00213EBB" w:rsidRDefault="004445B6" w:rsidP="00FE4DD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Le même phénomène peut être souligné sur le plan des idées poli</w:t>
      </w:r>
      <w:r w:rsidR="008A5157">
        <w:rPr>
          <w:spacing w:val="-10"/>
          <w:sz w:val="22"/>
          <w:szCs w:val="22"/>
        </w:rPr>
        <w:softHyphen/>
      </w:r>
      <w:r w:rsidRPr="00213EBB">
        <w:rPr>
          <w:spacing w:val="-10"/>
          <w:sz w:val="22"/>
          <w:szCs w:val="22"/>
        </w:rPr>
        <w:t xml:space="preserve">tiques. </w:t>
      </w:r>
      <w:r w:rsidR="006C00E1">
        <w:rPr>
          <w:spacing w:val="-10"/>
          <w:sz w:val="22"/>
          <w:szCs w:val="22"/>
        </w:rPr>
        <w:t>La participation au gouvernement royal et l</w:t>
      </w:r>
      <w:r w:rsidRPr="00213EBB">
        <w:rPr>
          <w:spacing w:val="-10"/>
          <w:sz w:val="22"/>
          <w:szCs w:val="22"/>
        </w:rPr>
        <w:t>e jeu ouvert qui s</w:t>
      </w:r>
      <w:r w:rsidR="00634445" w:rsidRPr="00213EBB">
        <w:rPr>
          <w:spacing w:val="-10"/>
          <w:sz w:val="22"/>
          <w:szCs w:val="22"/>
        </w:rPr>
        <w:t>’</w:t>
      </w:r>
      <w:r w:rsidRPr="00213EBB">
        <w:rPr>
          <w:spacing w:val="-10"/>
          <w:sz w:val="22"/>
          <w:szCs w:val="22"/>
        </w:rPr>
        <w:t>est établi avec l</w:t>
      </w:r>
      <w:r w:rsidR="00634445" w:rsidRPr="00213EBB">
        <w:rPr>
          <w:spacing w:val="-10"/>
          <w:sz w:val="22"/>
          <w:szCs w:val="22"/>
        </w:rPr>
        <w:t>’</w:t>
      </w:r>
      <w:r w:rsidRPr="00213EBB">
        <w:rPr>
          <w:spacing w:val="-10"/>
          <w:sz w:val="22"/>
          <w:szCs w:val="22"/>
        </w:rPr>
        <w:t xml:space="preserve">aristocratie a </w:t>
      </w:r>
      <w:r w:rsidR="008A5157" w:rsidRPr="00213EBB">
        <w:rPr>
          <w:spacing w:val="-10"/>
          <w:sz w:val="22"/>
          <w:szCs w:val="22"/>
        </w:rPr>
        <w:t>familiarisé</w:t>
      </w:r>
      <w:r w:rsidRPr="00213EBB">
        <w:rPr>
          <w:spacing w:val="-10"/>
          <w:sz w:val="22"/>
          <w:szCs w:val="22"/>
        </w:rPr>
        <w:t xml:space="preserve"> la bourgeoisie avec la politique et ses catégories, et l</w:t>
      </w:r>
      <w:r w:rsidR="00634445" w:rsidRPr="00213EBB">
        <w:rPr>
          <w:spacing w:val="-10"/>
          <w:sz w:val="22"/>
          <w:szCs w:val="22"/>
        </w:rPr>
        <w:t>’</w:t>
      </w:r>
      <w:r w:rsidRPr="00213EBB">
        <w:rPr>
          <w:spacing w:val="-10"/>
          <w:sz w:val="22"/>
          <w:szCs w:val="22"/>
        </w:rPr>
        <w:t>a préparé</w:t>
      </w:r>
      <w:r w:rsidR="00297D64" w:rsidRPr="00213EBB">
        <w:rPr>
          <w:spacing w:val="-10"/>
          <w:sz w:val="22"/>
          <w:szCs w:val="22"/>
        </w:rPr>
        <w:t>e</w:t>
      </w:r>
      <w:r w:rsidRPr="00213EBB">
        <w:rPr>
          <w:spacing w:val="-10"/>
          <w:sz w:val="22"/>
          <w:szCs w:val="22"/>
        </w:rPr>
        <w:t xml:space="preserve"> à assumer le gouvernement du pays (p.</w:t>
      </w:r>
      <w:r w:rsidR="008A5157">
        <w:rPr>
          <w:spacing w:val="-10"/>
          <w:sz w:val="22"/>
          <w:szCs w:val="22"/>
        </w:rPr>
        <w:t> </w:t>
      </w:r>
      <w:r w:rsidRPr="00213EBB">
        <w:rPr>
          <w:spacing w:val="-10"/>
          <w:sz w:val="22"/>
          <w:szCs w:val="22"/>
        </w:rPr>
        <w:t>64). Il lui a donné également un caractère réformiste qui va l</w:t>
      </w:r>
      <w:r w:rsidR="00634445" w:rsidRPr="00213EBB">
        <w:rPr>
          <w:spacing w:val="-10"/>
          <w:sz w:val="22"/>
          <w:szCs w:val="22"/>
        </w:rPr>
        <w:t>’</w:t>
      </w:r>
      <w:r w:rsidRPr="00213EBB">
        <w:rPr>
          <w:spacing w:val="-10"/>
          <w:sz w:val="22"/>
          <w:szCs w:val="22"/>
        </w:rPr>
        <w:t xml:space="preserve">empêcher </w:t>
      </w:r>
      <w:r w:rsidR="008A5157" w:rsidRPr="00213EBB">
        <w:rPr>
          <w:spacing w:val="-10"/>
          <w:sz w:val="22"/>
          <w:szCs w:val="22"/>
        </w:rPr>
        <w:t>long</w:t>
      </w:r>
      <w:r w:rsidR="006C00E1">
        <w:rPr>
          <w:spacing w:val="-10"/>
          <w:sz w:val="22"/>
          <w:szCs w:val="22"/>
        </w:rPr>
        <w:softHyphen/>
      </w:r>
      <w:r w:rsidR="008A5157" w:rsidRPr="00213EBB">
        <w:rPr>
          <w:spacing w:val="-10"/>
          <w:sz w:val="22"/>
          <w:szCs w:val="22"/>
        </w:rPr>
        <w:t>temps</w:t>
      </w:r>
      <w:r w:rsidRPr="00213EBB">
        <w:rPr>
          <w:spacing w:val="-10"/>
          <w:sz w:val="22"/>
          <w:szCs w:val="22"/>
        </w:rPr>
        <w:t xml:space="preserve"> d</w:t>
      </w:r>
      <w:r w:rsidR="00634445" w:rsidRPr="00213EBB">
        <w:rPr>
          <w:spacing w:val="-10"/>
          <w:sz w:val="22"/>
          <w:szCs w:val="22"/>
        </w:rPr>
        <w:t>’</w:t>
      </w:r>
      <w:r w:rsidRPr="00213EBB">
        <w:rPr>
          <w:spacing w:val="-10"/>
          <w:sz w:val="22"/>
          <w:szCs w:val="22"/>
        </w:rPr>
        <w:t>adhérer à l</w:t>
      </w:r>
      <w:r w:rsidR="00634445" w:rsidRPr="00213EBB">
        <w:rPr>
          <w:spacing w:val="-10"/>
          <w:sz w:val="22"/>
          <w:szCs w:val="22"/>
        </w:rPr>
        <w:t>’</w:t>
      </w:r>
      <w:r w:rsidRPr="00213EBB">
        <w:rPr>
          <w:spacing w:val="-10"/>
          <w:sz w:val="22"/>
          <w:szCs w:val="22"/>
        </w:rPr>
        <w:t xml:space="preserve">idée de rupture radicale révolutionnaire, et qui va la pousser, au contraire, à donner un contenu social et </w:t>
      </w:r>
      <w:r w:rsidR="008A5157" w:rsidRPr="00213EBB">
        <w:rPr>
          <w:spacing w:val="-10"/>
          <w:sz w:val="22"/>
          <w:szCs w:val="22"/>
        </w:rPr>
        <w:t>économique</w:t>
      </w:r>
      <w:r w:rsidRPr="00213EBB">
        <w:rPr>
          <w:spacing w:val="-10"/>
          <w:sz w:val="22"/>
          <w:szCs w:val="22"/>
        </w:rPr>
        <w:t xml:space="preserve"> à des valeurs aristocratiques limitées</w:t>
      </w:r>
      <w:r w:rsidR="008C374B" w:rsidRPr="00213EBB">
        <w:rPr>
          <w:spacing w:val="-10"/>
          <w:sz w:val="22"/>
          <w:szCs w:val="22"/>
        </w:rPr>
        <w:t xml:space="preserve"> jusque-là</w:t>
      </w:r>
      <w:r w:rsidR="009B3505">
        <w:rPr>
          <w:spacing w:val="-10"/>
          <w:sz w:val="22"/>
          <w:szCs w:val="22"/>
        </w:rPr>
        <w:t xml:space="preserve"> </w:t>
      </w:r>
      <w:r w:rsidR="008C374B" w:rsidRPr="00213EBB">
        <w:rPr>
          <w:spacing w:val="-10"/>
          <w:sz w:val="22"/>
          <w:szCs w:val="22"/>
        </w:rPr>
        <w:t>à la sociabilité (p.</w:t>
      </w:r>
      <w:r w:rsidR="008A5157">
        <w:rPr>
          <w:spacing w:val="-10"/>
          <w:sz w:val="22"/>
          <w:szCs w:val="22"/>
        </w:rPr>
        <w:t> </w:t>
      </w:r>
      <w:r w:rsidRPr="00213EBB">
        <w:rPr>
          <w:spacing w:val="-10"/>
          <w:sz w:val="22"/>
          <w:szCs w:val="22"/>
        </w:rPr>
        <w:t>69).</w:t>
      </w:r>
    </w:p>
    <w:p w:rsidR="00A66858" w:rsidRDefault="004445B6" w:rsidP="00FE4DD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 xml:space="preserve">Aux yeux des aristocrates, la </w:t>
      </w:r>
      <w:r w:rsidR="006C00E1">
        <w:rPr>
          <w:spacing w:val="-10"/>
          <w:sz w:val="22"/>
          <w:szCs w:val="22"/>
        </w:rPr>
        <w:t>« </w:t>
      </w:r>
      <w:r w:rsidRPr="00213EBB">
        <w:rPr>
          <w:spacing w:val="-10"/>
          <w:sz w:val="22"/>
          <w:szCs w:val="22"/>
        </w:rPr>
        <w:t>civilisation</w:t>
      </w:r>
      <w:r w:rsidR="006C00E1">
        <w:rPr>
          <w:spacing w:val="-10"/>
          <w:sz w:val="22"/>
          <w:szCs w:val="22"/>
        </w:rPr>
        <w:t> »</w:t>
      </w:r>
      <w:r w:rsidRPr="00213EBB">
        <w:rPr>
          <w:spacing w:val="-10"/>
          <w:sz w:val="22"/>
          <w:szCs w:val="22"/>
        </w:rPr>
        <w:t xml:space="preserve"> impliquait en premier lieu des mœurs et des manières plus raffinées, plus de tact et d</w:t>
      </w:r>
      <w:r w:rsidR="00634445" w:rsidRPr="00213EBB">
        <w:rPr>
          <w:spacing w:val="-10"/>
          <w:sz w:val="22"/>
          <w:szCs w:val="22"/>
        </w:rPr>
        <w:t>’</w:t>
      </w:r>
      <w:r w:rsidRPr="00213EBB">
        <w:rPr>
          <w:spacing w:val="-10"/>
          <w:sz w:val="22"/>
          <w:szCs w:val="22"/>
        </w:rPr>
        <w:t>égard dans les relations humaines. Les bourgeois français généralisent cette matrice sur le plan politique et confèrent « un sens élargi aux critères qui font d</w:t>
      </w:r>
      <w:r w:rsidR="00634445" w:rsidRPr="00213EBB">
        <w:rPr>
          <w:spacing w:val="-10"/>
          <w:sz w:val="22"/>
          <w:szCs w:val="22"/>
        </w:rPr>
        <w:t>’</w:t>
      </w:r>
      <w:r w:rsidRPr="00213EBB">
        <w:rPr>
          <w:spacing w:val="-10"/>
          <w:sz w:val="22"/>
          <w:szCs w:val="22"/>
        </w:rPr>
        <w:t xml:space="preserve">une société une </w:t>
      </w:r>
      <w:r w:rsidRPr="00501238">
        <w:rPr>
          <w:i/>
          <w:spacing w:val="-10"/>
          <w:sz w:val="22"/>
          <w:szCs w:val="22"/>
        </w:rPr>
        <w:t xml:space="preserve">société </w:t>
      </w:r>
      <w:r w:rsidR="008A5157" w:rsidRPr="00501238">
        <w:rPr>
          <w:i/>
          <w:spacing w:val="-10"/>
          <w:sz w:val="22"/>
          <w:szCs w:val="22"/>
        </w:rPr>
        <w:t>civilisée</w:t>
      </w:r>
      <w:r w:rsidRPr="00213EBB">
        <w:rPr>
          <w:spacing w:val="-10"/>
          <w:sz w:val="22"/>
          <w:szCs w:val="22"/>
        </w:rPr>
        <w:t> » (p.</w:t>
      </w:r>
      <w:r w:rsidR="008A5157">
        <w:rPr>
          <w:spacing w:val="-10"/>
          <w:sz w:val="22"/>
          <w:szCs w:val="22"/>
        </w:rPr>
        <w:t> </w:t>
      </w:r>
      <w:r w:rsidRPr="00213EBB">
        <w:rPr>
          <w:spacing w:val="-10"/>
          <w:sz w:val="22"/>
          <w:szCs w:val="22"/>
        </w:rPr>
        <w:t xml:space="preserve">81). Ainsi, après 1789, en France, la bourgeoisie ne cherche-t-elle pas à détruire le système de domination ; elle prend au contraire en charge les </w:t>
      </w:r>
      <w:r w:rsidR="008A5157" w:rsidRPr="00213EBB">
        <w:rPr>
          <w:spacing w:val="-10"/>
          <w:sz w:val="22"/>
          <w:szCs w:val="22"/>
        </w:rPr>
        <w:t>monopoles</w:t>
      </w:r>
      <w:r w:rsidRPr="00213EBB">
        <w:rPr>
          <w:spacing w:val="-10"/>
          <w:sz w:val="22"/>
          <w:szCs w:val="22"/>
        </w:rPr>
        <w:t xml:space="preserve"> militaire, policier et fiscal, et tous ceux qui en découlent</w:t>
      </w:r>
      <w:r w:rsidR="006C00E1">
        <w:rPr>
          <w:spacing w:val="-10"/>
          <w:sz w:val="22"/>
          <w:szCs w:val="22"/>
        </w:rPr>
        <w:t>, pour les « civiliser »</w:t>
      </w:r>
      <w:r w:rsidRPr="00213EBB">
        <w:rPr>
          <w:spacing w:val="-10"/>
          <w:sz w:val="22"/>
          <w:szCs w:val="22"/>
        </w:rPr>
        <w:t>.</w:t>
      </w:r>
    </w:p>
    <w:p w:rsidR="00A66858" w:rsidRDefault="00A66858" w:rsidP="00FE4DD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p>
    <w:p w:rsidR="004445B6" w:rsidRPr="00A66858" w:rsidRDefault="00A66858" w:rsidP="00FE4DD9">
      <w:pPr>
        <w:pStyle w:val="Citation"/>
        <w:spacing w:line="232" w:lineRule="exact"/>
      </w:pPr>
      <w:r w:rsidRPr="00A66858">
        <w:t>[</w:t>
      </w:r>
      <w:r w:rsidR="004445B6" w:rsidRPr="00A66858">
        <w:t>Il s</w:t>
      </w:r>
      <w:r w:rsidR="00634445" w:rsidRPr="00A66858">
        <w:t>’</w:t>
      </w:r>
      <w:r w:rsidR="004445B6" w:rsidRPr="00A66858">
        <w:t>agit dorénavant de</w:t>
      </w:r>
      <w:r w:rsidRPr="00A66858">
        <w:t>]</w:t>
      </w:r>
      <w:r w:rsidR="004445B6" w:rsidRPr="00A66858">
        <w:t xml:space="preserve"> la </w:t>
      </w:r>
      <w:r w:rsidRPr="00A66858">
        <w:t>civilisation</w:t>
      </w:r>
      <w:r w:rsidR="004445B6" w:rsidRPr="00A66858">
        <w:t xml:space="preserve"> de l</w:t>
      </w:r>
      <w:r w:rsidR="00634445" w:rsidRPr="00A66858">
        <w:t>’</w:t>
      </w:r>
      <w:r w:rsidR="004445B6" w:rsidRPr="00A66858">
        <w:t>État, de la constitution, de l</w:t>
      </w:r>
      <w:r w:rsidR="00634445" w:rsidRPr="00A66858">
        <w:t>’</w:t>
      </w:r>
      <w:r w:rsidR="004445B6" w:rsidRPr="00A66858">
        <w:t>éducation, et, de ce fait même, de larges couches de la population, l</w:t>
      </w:r>
      <w:r w:rsidR="00634445" w:rsidRPr="00A66858">
        <w:t>’</w:t>
      </w:r>
      <w:r w:rsidR="004445B6" w:rsidRPr="00A66858">
        <w:t xml:space="preserve">affranchissement de tout ce qui, dans la situation présente, est encore barbare ou </w:t>
      </w:r>
      <w:r w:rsidR="008A5157" w:rsidRPr="00A66858">
        <w:t>déraisonnable</w:t>
      </w:r>
      <w:r w:rsidR="004445B6" w:rsidRPr="00A66858">
        <w:t>, qu</w:t>
      </w:r>
      <w:r w:rsidR="00634445" w:rsidRPr="00A66858">
        <w:t>’</w:t>
      </w:r>
      <w:r w:rsidR="004445B6" w:rsidRPr="00A66858">
        <w:t>il s</w:t>
      </w:r>
      <w:r w:rsidR="00634445" w:rsidRPr="00A66858">
        <w:t>’</w:t>
      </w:r>
      <w:r w:rsidR="004445B6" w:rsidRPr="00A66858">
        <w:t xml:space="preserve">agisse des sanctions pénales, des ordres qui briment la bourgeoisie, de la </w:t>
      </w:r>
      <w:r w:rsidRPr="00A66858">
        <w:t>libéralisation</w:t>
      </w:r>
      <w:r w:rsidR="004445B6" w:rsidRPr="00A66858">
        <w:t xml:space="preserve"> du commerc</w:t>
      </w:r>
      <w:r w:rsidR="00501238">
        <w:t>e</w:t>
      </w:r>
      <w:r w:rsidRPr="00A66858">
        <w:t>.</w:t>
      </w:r>
      <w:r w:rsidR="00501238">
        <w:t xml:space="preserve"> (p. 81)</w:t>
      </w:r>
    </w:p>
    <w:p w:rsidR="00A66858" w:rsidRPr="00213EBB" w:rsidRDefault="00A66858" w:rsidP="00FE4DD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p>
    <w:p w:rsidR="004445B6" w:rsidRPr="00213EBB" w:rsidRDefault="004445B6" w:rsidP="00FE4DD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E76904">
        <w:rPr>
          <w:spacing w:val="-10"/>
          <w:sz w:val="22"/>
          <w:szCs w:val="22"/>
        </w:rPr>
        <w:t xml:space="preserve">En Allemagne le destin de la bourgeoisie </w:t>
      </w:r>
      <w:r w:rsidR="00E54B06" w:rsidRPr="00E76904">
        <w:rPr>
          <w:spacing w:val="-10"/>
          <w:sz w:val="22"/>
          <w:szCs w:val="22"/>
        </w:rPr>
        <w:t>est</w:t>
      </w:r>
      <w:r w:rsidRPr="00E76904">
        <w:rPr>
          <w:spacing w:val="-10"/>
          <w:sz w:val="22"/>
          <w:szCs w:val="22"/>
        </w:rPr>
        <w:t xml:space="preserve"> tout autre et la forme d</w:t>
      </w:r>
      <w:r w:rsidR="00634445" w:rsidRPr="00E76904">
        <w:rPr>
          <w:spacing w:val="-10"/>
          <w:sz w:val="22"/>
          <w:szCs w:val="22"/>
        </w:rPr>
        <w:t>’</w:t>
      </w:r>
      <w:r w:rsidR="00E76904" w:rsidRPr="00E76904">
        <w:rPr>
          <w:spacing w:val="-10"/>
          <w:sz w:val="22"/>
          <w:szCs w:val="22"/>
        </w:rPr>
        <w:t>individuation</w:t>
      </w:r>
      <w:r w:rsidR="00046D88">
        <w:rPr>
          <w:spacing w:val="-10"/>
          <w:sz w:val="22"/>
          <w:szCs w:val="22"/>
        </w:rPr>
        <w:t xml:space="preserve"> et de subjectivation</w:t>
      </w:r>
      <w:r w:rsidRPr="00E76904">
        <w:rPr>
          <w:spacing w:val="-10"/>
          <w:sz w:val="22"/>
          <w:szCs w:val="22"/>
        </w:rPr>
        <w:t xml:space="preserve"> qu</w:t>
      </w:r>
      <w:r w:rsidR="00634445" w:rsidRPr="00E76904">
        <w:rPr>
          <w:spacing w:val="-10"/>
          <w:sz w:val="22"/>
          <w:szCs w:val="22"/>
        </w:rPr>
        <w:t>’</w:t>
      </w:r>
      <w:r w:rsidRPr="00E76904">
        <w:rPr>
          <w:spacing w:val="-10"/>
          <w:sz w:val="22"/>
          <w:szCs w:val="22"/>
        </w:rPr>
        <w:t>elle élabo</w:t>
      </w:r>
      <w:r w:rsidR="00E54B06" w:rsidRPr="00E76904">
        <w:rPr>
          <w:spacing w:val="-10"/>
          <w:sz w:val="22"/>
          <w:szCs w:val="22"/>
        </w:rPr>
        <w:t>r</w:t>
      </w:r>
      <w:r w:rsidRPr="00E76904">
        <w:rPr>
          <w:spacing w:val="-10"/>
          <w:sz w:val="22"/>
          <w:szCs w:val="22"/>
        </w:rPr>
        <w:t>e assez différente du type néo-aristocratique français.</w:t>
      </w:r>
      <w:r w:rsidR="00E76904">
        <w:rPr>
          <w:spacing w:val="-10"/>
          <w:sz w:val="22"/>
          <w:szCs w:val="22"/>
        </w:rPr>
        <w:t xml:space="preserve"> </w:t>
      </w:r>
      <w:r w:rsidRPr="00213EBB">
        <w:rPr>
          <w:spacing w:val="-10"/>
          <w:sz w:val="22"/>
          <w:szCs w:val="22"/>
        </w:rPr>
        <w:t xml:space="preserve">Ce qui caractérise, en premier lieu, la situation de la </w:t>
      </w:r>
      <w:r w:rsidR="008A5157" w:rsidRPr="00213EBB">
        <w:rPr>
          <w:spacing w:val="-10"/>
          <w:sz w:val="22"/>
          <w:szCs w:val="22"/>
        </w:rPr>
        <w:t>bourgeoisie</w:t>
      </w:r>
      <w:r w:rsidRPr="00213EBB">
        <w:rPr>
          <w:spacing w:val="-10"/>
          <w:sz w:val="22"/>
          <w:szCs w:val="22"/>
        </w:rPr>
        <w:t xml:space="preserve"> allemande au </w:t>
      </w:r>
      <w:r w:rsidR="009810AE" w:rsidRPr="009810AE">
        <w:rPr>
          <w:smallCaps/>
          <w:spacing w:val="-10"/>
          <w:sz w:val="22"/>
          <w:szCs w:val="22"/>
        </w:rPr>
        <w:t>xvii</w:t>
      </w:r>
      <w:r w:rsidRPr="00213EBB">
        <w:rPr>
          <w:spacing w:val="-10"/>
          <w:sz w:val="22"/>
          <w:szCs w:val="22"/>
          <w:vertAlign w:val="superscript"/>
        </w:rPr>
        <w:t>e</w:t>
      </w:r>
      <w:r w:rsidRPr="00213EBB">
        <w:rPr>
          <w:spacing w:val="-10"/>
          <w:sz w:val="22"/>
          <w:szCs w:val="22"/>
        </w:rPr>
        <w:t xml:space="preserve"> et au début du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 c</w:t>
      </w:r>
      <w:r w:rsidR="00634445" w:rsidRPr="00213EBB">
        <w:rPr>
          <w:spacing w:val="-10"/>
          <w:sz w:val="22"/>
          <w:szCs w:val="22"/>
        </w:rPr>
        <w:t>’</w:t>
      </w:r>
      <w:r w:rsidRPr="00213EBB">
        <w:rPr>
          <w:spacing w:val="-10"/>
          <w:sz w:val="22"/>
          <w:szCs w:val="22"/>
        </w:rPr>
        <w:t>est sa pauvreté. La guerre de Trente Ans a dépeuplé et épuisé pour très longtemps le pays. Le commerce, en particulier vers l</w:t>
      </w:r>
      <w:r w:rsidR="00634445" w:rsidRPr="00213EBB">
        <w:rPr>
          <w:spacing w:val="-10"/>
          <w:sz w:val="22"/>
          <w:szCs w:val="22"/>
        </w:rPr>
        <w:t>’</w:t>
      </w:r>
      <w:r w:rsidRPr="00213EBB">
        <w:rPr>
          <w:spacing w:val="-10"/>
          <w:sz w:val="22"/>
          <w:szCs w:val="22"/>
        </w:rPr>
        <w:t>étranger, est désor</w:t>
      </w:r>
      <w:r w:rsidR="000F170C">
        <w:rPr>
          <w:spacing w:val="-10"/>
          <w:sz w:val="22"/>
          <w:szCs w:val="22"/>
        </w:rPr>
        <w:softHyphen/>
      </w:r>
      <w:r w:rsidRPr="00213EBB">
        <w:rPr>
          <w:spacing w:val="-10"/>
          <w:sz w:val="22"/>
          <w:szCs w:val="22"/>
        </w:rPr>
        <w:t>ganisé. Les grandes fortunes sont dilapidées (p.</w:t>
      </w:r>
      <w:r w:rsidR="00B35BBE">
        <w:rPr>
          <w:spacing w:val="-10"/>
          <w:sz w:val="22"/>
          <w:szCs w:val="22"/>
        </w:rPr>
        <w:t> </w:t>
      </w:r>
      <w:r w:rsidRPr="00213EBB">
        <w:rPr>
          <w:spacing w:val="-10"/>
          <w:sz w:val="22"/>
          <w:szCs w:val="22"/>
        </w:rPr>
        <w:t>22). De ce fait, pendant longtemps les moyens disponibles pour les besoins de luxe comme l</w:t>
      </w:r>
      <w:r w:rsidR="00634445" w:rsidRPr="00213EBB">
        <w:rPr>
          <w:spacing w:val="-10"/>
          <w:sz w:val="22"/>
          <w:szCs w:val="22"/>
        </w:rPr>
        <w:t>’</w:t>
      </w:r>
      <w:r w:rsidRPr="00213EBB">
        <w:rPr>
          <w:spacing w:val="-10"/>
          <w:sz w:val="22"/>
          <w:szCs w:val="22"/>
        </w:rPr>
        <w:t>art et la littérature sont rares.</w:t>
      </w:r>
    </w:p>
    <w:p w:rsidR="004445B6" w:rsidRPr="00213EBB" w:rsidRDefault="004445B6" w:rsidP="00FE4DD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0C33EC">
        <w:rPr>
          <w:spacing w:val="-12"/>
          <w:sz w:val="22"/>
          <w:szCs w:val="22"/>
        </w:rPr>
        <w:t xml:space="preserve">Dans la deuxième moitié du </w:t>
      </w:r>
      <w:r w:rsidR="009810AE" w:rsidRPr="000C33EC">
        <w:rPr>
          <w:smallCaps/>
          <w:spacing w:val="-12"/>
          <w:sz w:val="22"/>
          <w:szCs w:val="22"/>
        </w:rPr>
        <w:t>xviii</w:t>
      </w:r>
      <w:r w:rsidRPr="000C33EC">
        <w:rPr>
          <w:spacing w:val="-12"/>
          <w:sz w:val="22"/>
          <w:szCs w:val="22"/>
          <w:vertAlign w:val="superscript"/>
        </w:rPr>
        <w:t>e</w:t>
      </w:r>
      <w:r w:rsidRPr="000C33EC">
        <w:rPr>
          <w:spacing w:val="-12"/>
          <w:sz w:val="22"/>
          <w:szCs w:val="22"/>
        </w:rPr>
        <w:t xml:space="preserve"> siècle, les milieux </w:t>
      </w:r>
      <w:r w:rsidR="008A5157" w:rsidRPr="000C33EC">
        <w:rPr>
          <w:spacing w:val="-12"/>
          <w:sz w:val="22"/>
          <w:szCs w:val="22"/>
        </w:rPr>
        <w:t>bourgeois</w:t>
      </w:r>
      <w:r w:rsidRPr="000C33EC">
        <w:rPr>
          <w:spacing w:val="-12"/>
          <w:sz w:val="22"/>
          <w:szCs w:val="22"/>
        </w:rPr>
        <w:t xml:space="preserve"> s</w:t>
      </w:r>
      <w:r w:rsidR="00634445" w:rsidRPr="000C33EC">
        <w:rPr>
          <w:spacing w:val="-12"/>
          <w:sz w:val="22"/>
          <w:szCs w:val="22"/>
        </w:rPr>
        <w:t>’</w:t>
      </w:r>
      <w:r w:rsidRPr="000C33EC">
        <w:rPr>
          <w:spacing w:val="-12"/>
          <w:sz w:val="22"/>
          <w:szCs w:val="22"/>
        </w:rPr>
        <w:t>enri</w:t>
      </w:r>
      <w:r w:rsidR="000C33EC" w:rsidRPr="000C33EC">
        <w:rPr>
          <w:spacing w:val="-12"/>
          <w:sz w:val="22"/>
          <w:szCs w:val="22"/>
        </w:rPr>
        <w:softHyphen/>
      </w:r>
      <w:r w:rsidRPr="000C33EC">
        <w:rPr>
          <w:spacing w:val="-12"/>
          <w:sz w:val="22"/>
          <w:szCs w:val="22"/>
        </w:rPr>
        <w:t>chissent</w:t>
      </w:r>
      <w:r w:rsidRPr="00213EBB">
        <w:rPr>
          <w:spacing w:val="-10"/>
          <w:sz w:val="22"/>
          <w:szCs w:val="22"/>
        </w:rPr>
        <w:t xml:space="preserve"> un peu (p.</w:t>
      </w:r>
      <w:r w:rsidR="00B35BBE">
        <w:rPr>
          <w:spacing w:val="-10"/>
          <w:sz w:val="22"/>
          <w:szCs w:val="22"/>
        </w:rPr>
        <w:t> </w:t>
      </w:r>
      <w:r w:rsidRPr="00213EBB">
        <w:rPr>
          <w:spacing w:val="-10"/>
          <w:sz w:val="22"/>
          <w:szCs w:val="22"/>
        </w:rPr>
        <w:t>32) et il se forme un public – bien qu</w:t>
      </w:r>
      <w:r w:rsidR="00634445" w:rsidRPr="00213EBB">
        <w:rPr>
          <w:spacing w:val="-10"/>
          <w:sz w:val="22"/>
          <w:szCs w:val="22"/>
        </w:rPr>
        <w:t>’</w:t>
      </w:r>
      <w:r w:rsidRPr="00213EBB">
        <w:rPr>
          <w:spacing w:val="-10"/>
          <w:sz w:val="22"/>
          <w:szCs w:val="22"/>
        </w:rPr>
        <w:t xml:space="preserve">encore restreint </w:t>
      </w:r>
      <w:r w:rsidRPr="000C33EC">
        <w:rPr>
          <w:spacing w:val="-12"/>
          <w:sz w:val="22"/>
          <w:szCs w:val="22"/>
        </w:rPr>
        <w:t>– pour des œuvres dont l</w:t>
      </w:r>
      <w:r w:rsidR="00634445" w:rsidRPr="000C33EC">
        <w:rPr>
          <w:spacing w:val="-12"/>
          <w:sz w:val="22"/>
          <w:szCs w:val="22"/>
        </w:rPr>
        <w:t>’</w:t>
      </w:r>
      <w:r w:rsidRPr="000C33EC">
        <w:rPr>
          <w:spacing w:val="-12"/>
          <w:sz w:val="22"/>
          <w:szCs w:val="22"/>
        </w:rPr>
        <w:t>aristocratie ne veut pas (p.</w:t>
      </w:r>
      <w:r w:rsidR="00B35BBE" w:rsidRPr="000C33EC">
        <w:rPr>
          <w:spacing w:val="-12"/>
          <w:sz w:val="22"/>
          <w:szCs w:val="22"/>
        </w:rPr>
        <w:t> </w:t>
      </w:r>
      <w:r w:rsidRPr="000C33EC">
        <w:rPr>
          <w:spacing w:val="-12"/>
          <w:sz w:val="22"/>
          <w:szCs w:val="22"/>
        </w:rPr>
        <w:t>26) : Lessing</w:t>
      </w:r>
      <w:r w:rsidR="00354BE1" w:rsidRPr="000C33EC">
        <w:rPr>
          <w:spacing w:val="-12"/>
          <w:sz w:val="22"/>
          <w:szCs w:val="22"/>
        </w:rPr>
        <w:fldChar w:fldCharType="begin"/>
      </w:r>
      <w:r w:rsidR="009D5DEF" w:rsidRPr="000C33EC">
        <w:rPr>
          <w:spacing w:val="-12"/>
          <w:sz w:val="22"/>
          <w:szCs w:val="22"/>
        </w:rPr>
        <w:instrText xml:space="preserve"> XE "Lessing" </w:instrText>
      </w:r>
      <w:r w:rsidR="00354BE1" w:rsidRPr="000C33EC">
        <w:rPr>
          <w:spacing w:val="-12"/>
          <w:sz w:val="22"/>
          <w:szCs w:val="22"/>
        </w:rPr>
        <w:fldChar w:fldCharType="end"/>
      </w:r>
      <w:r w:rsidRPr="000C33EC">
        <w:rPr>
          <w:spacing w:val="-12"/>
          <w:sz w:val="22"/>
          <w:szCs w:val="22"/>
        </w:rPr>
        <w:t>, Schiller</w:t>
      </w:r>
      <w:r w:rsidR="00354BE1" w:rsidRPr="000C33EC">
        <w:rPr>
          <w:spacing w:val="-12"/>
          <w:sz w:val="22"/>
          <w:szCs w:val="22"/>
        </w:rPr>
        <w:fldChar w:fldCharType="begin"/>
      </w:r>
      <w:r w:rsidR="009D5DEF" w:rsidRPr="000C33EC">
        <w:rPr>
          <w:spacing w:val="-12"/>
          <w:sz w:val="22"/>
          <w:szCs w:val="22"/>
        </w:rPr>
        <w:instrText xml:space="preserve"> XE "Schiller" </w:instrText>
      </w:r>
      <w:r w:rsidR="00354BE1" w:rsidRPr="000C33EC">
        <w:rPr>
          <w:spacing w:val="-12"/>
          <w:sz w:val="22"/>
          <w:szCs w:val="22"/>
        </w:rPr>
        <w:fldChar w:fldCharType="end"/>
      </w:r>
      <w:r w:rsidRPr="000C33EC">
        <w:rPr>
          <w:spacing w:val="-12"/>
          <w:sz w:val="22"/>
          <w:szCs w:val="22"/>
        </w:rPr>
        <w:t>,</w:t>
      </w:r>
      <w:r w:rsidRPr="00213EBB">
        <w:rPr>
          <w:spacing w:val="-10"/>
          <w:sz w:val="22"/>
          <w:szCs w:val="22"/>
        </w:rPr>
        <w:t xml:space="preserve"> Kant</w:t>
      </w:r>
      <w:r w:rsidR="00354BE1" w:rsidRPr="00213EBB">
        <w:rPr>
          <w:spacing w:val="-10"/>
          <w:sz w:val="22"/>
          <w:szCs w:val="22"/>
        </w:rPr>
        <w:fldChar w:fldCharType="begin"/>
      </w:r>
      <w:r w:rsidR="009D5DEF" w:rsidRPr="00213EBB">
        <w:rPr>
          <w:spacing w:val="-10"/>
          <w:sz w:val="22"/>
          <w:szCs w:val="22"/>
        </w:rPr>
        <w:instrText xml:space="preserve"> XE "Kant" </w:instrText>
      </w:r>
      <w:r w:rsidR="00354BE1" w:rsidRPr="00213EBB">
        <w:rPr>
          <w:spacing w:val="-10"/>
          <w:sz w:val="22"/>
          <w:szCs w:val="22"/>
        </w:rPr>
        <w:fldChar w:fldCharType="end"/>
      </w:r>
      <w:r w:rsidRPr="00213EBB">
        <w:rPr>
          <w:spacing w:val="-10"/>
          <w:sz w:val="22"/>
          <w:szCs w:val="22"/>
        </w:rPr>
        <w:t>, Goethe</w:t>
      </w:r>
      <w:r w:rsidR="00354BE1" w:rsidRPr="00213EBB">
        <w:rPr>
          <w:spacing w:val="-10"/>
          <w:sz w:val="22"/>
          <w:szCs w:val="22"/>
        </w:rPr>
        <w:fldChar w:fldCharType="begin"/>
      </w:r>
      <w:r w:rsidR="009D5DEF" w:rsidRPr="00213EBB">
        <w:rPr>
          <w:spacing w:val="-10"/>
          <w:sz w:val="22"/>
          <w:szCs w:val="22"/>
        </w:rPr>
        <w:instrText xml:space="preserve"> XE "Goethe" </w:instrText>
      </w:r>
      <w:r w:rsidR="00354BE1" w:rsidRPr="00213EBB">
        <w:rPr>
          <w:spacing w:val="-10"/>
          <w:sz w:val="22"/>
          <w:szCs w:val="22"/>
        </w:rPr>
        <w:fldChar w:fldCharType="end"/>
      </w:r>
      <w:r w:rsidRPr="00213EBB">
        <w:rPr>
          <w:spacing w:val="-10"/>
          <w:sz w:val="22"/>
          <w:szCs w:val="22"/>
        </w:rPr>
        <w:t>, Herder</w:t>
      </w:r>
      <w:r w:rsidR="00354BE1" w:rsidRPr="00213EBB">
        <w:rPr>
          <w:spacing w:val="-10"/>
          <w:sz w:val="22"/>
          <w:szCs w:val="22"/>
        </w:rPr>
        <w:fldChar w:fldCharType="begin"/>
      </w:r>
      <w:r w:rsidR="009D5DEF" w:rsidRPr="00213EBB">
        <w:rPr>
          <w:spacing w:val="-10"/>
          <w:sz w:val="22"/>
          <w:szCs w:val="22"/>
        </w:rPr>
        <w:instrText xml:space="preserve"> XE "Herder" </w:instrText>
      </w:r>
      <w:r w:rsidR="00354BE1" w:rsidRPr="00213EBB">
        <w:rPr>
          <w:spacing w:val="-10"/>
          <w:sz w:val="22"/>
          <w:szCs w:val="22"/>
        </w:rPr>
        <w:fldChar w:fldCharType="end"/>
      </w:r>
      <w:r w:rsidRPr="00213EBB">
        <w:rPr>
          <w:spacing w:val="-10"/>
          <w:sz w:val="22"/>
          <w:szCs w:val="22"/>
        </w:rPr>
        <w:t xml:space="preserve"> (p.</w:t>
      </w:r>
      <w:r w:rsidR="00B35BBE">
        <w:rPr>
          <w:spacing w:val="-10"/>
          <w:sz w:val="22"/>
          <w:szCs w:val="22"/>
        </w:rPr>
        <w:t> </w:t>
      </w:r>
      <w:r w:rsidRPr="00213EBB">
        <w:rPr>
          <w:spacing w:val="-10"/>
          <w:sz w:val="22"/>
          <w:szCs w:val="22"/>
        </w:rPr>
        <w:t>33). Mais l</w:t>
      </w:r>
      <w:r w:rsidR="00634445" w:rsidRPr="00213EBB">
        <w:rPr>
          <w:spacing w:val="-10"/>
          <w:sz w:val="22"/>
          <w:szCs w:val="22"/>
        </w:rPr>
        <w:t>’</w:t>
      </w:r>
      <w:r w:rsidRPr="00213EBB">
        <w:rPr>
          <w:spacing w:val="-10"/>
          <w:sz w:val="22"/>
          <w:szCs w:val="22"/>
        </w:rPr>
        <w:t>activité économi</w:t>
      </w:r>
      <w:r w:rsidR="000E2322">
        <w:rPr>
          <w:spacing w:val="-10"/>
          <w:sz w:val="22"/>
          <w:szCs w:val="22"/>
        </w:rPr>
        <w:softHyphen/>
      </w:r>
      <w:r w:rsidRPr="00213EBB">
        <w:rPr>
          <w:spacing w:val="-10"/>
          <w:sz w:val="22"/>
          <w:szCs w:val="22"/>
        </w:rPr>
        <w:t xml:space="preserve">que ne forme pas le fondement social de la vie de la partie </w:t>
      </w:r>
      <w:r w:rsidR="000E2322" w:rsidRPr="00213EBB">
        <w:rPr>
          <w:spacing w:val="-10"/>
          <w:sz w:val="22"/>
          <w:szCs w:val="22"/>
        </w:rPr>
        <w:t>culturelle</w:t>
      </w:r>
      <w:r w:rsidR="000E2322">
        <w:rPr>
          <w:spacing w:val="-10"/>
          <w:sz w:val="22"/>
          <w:szCs w:val="22"/>
        </w:rPr>
        <w:t>m</w:t>
      </w:r>
      <w:r w:rsidR="000E2322" w:rsidRPr="00213EBB">
        <w:rPr>
          <w:spacing w:val="-10"/>
          <w:sz w:val="22"/>
          <w:szCs w:val="22"/>
        </w:rPr>
        <w:t>ent</w:t>
      </w:r>
      <w:r w:rsidRPr="00213EBB">
        <w:rPr>
          <w:spacing w:val="-10"/>
          <w:sz w:val="22"/>
          <w:szCs w:val="22"/>
        </w:rPr>
        <w:t xml:space="preserve"> active de la bourgeoisie, qui est plutôt formée de pasteurs, de </w:t>
      </w:r>
      <w:r w:rsidR="000E2322" w:rsidRPr="00213EBB">
        <w:rPr>
          <w:spacing w:val="-10"/>
          <w:sz w:val="22"/>
          <w:szCs w:val="22"/>
        </w:rPr>
        <w:t>pro</w:t>
      </w:r>
      <w:r w:rsidR="000E2322">
        <w:rPr>
          <w:spacing w:val="-10"/>
          <w:sz w:val="22"/>
          <w:szCs w:val="22"/>
        </w:rPr>
        <w:t>f</w:t>
      </w:r>
      <w:r w:rsidR="000E2322" w:rsidRPr="00213EBB">
        <w:rPr>
          <w:spacing w:val="-10"/>
          <w:sz w:val="22"/>
          <w:szCs w:val="22"/>
        </w:rPr>
        <w:t>esseurs</w:t>
      </w:r>
      <w:r w:rsidRPr="00213EBB">
        <w:rPr>
          <w:spacing w:val="-10"/>
          <w:sz w:val="22"/>
          <w:szCs w:val="22"/>
        </w:rPr>
        <w:t xml:space="preserve"> ou de fonctionnaires (p.</w:t>
      </w:r>
      <w:r w:rsidR="00B35BBE">
        <w:rPr>
          <w:spacing w:val="-10"/>
          <w:sz w:val="22"/>
          <w:szCs w:val="22"/>
        </w:rPr>
        <w:t> </w:t>
      </w:r>
      <w:r w:rsidRPr="00213EBB">
        <w:rPr>
          <w:spacing w:val="-10"/>
          <w:sz w:val="22"/>
          <w:szCs w:val="22"/>
        </w:rPr>
        <w:t>43).</w:t>
      </w:r>
    </w:p>
    <w:p w:rsidR="000E2322" w:rsidRDefault="004445B6" w:rsidP="00FE4DD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À cette faiblesse économique s</w:t>
      </w:r>
      <w:r w:rsidR="00634445" w:rsidRPr="00213EBB">
        <w:rPr>
          <w:spacing w:val="-10"/>
          <w:sz w:val="22"/>
          <w:szCs w:val="22"/>
        </w:rPr>
        <w:t>’</w:t>
      </w:r>
      <w:r w:rsidRPr="00213EBB">
        <w:rPr>
          <w:spacing w:val="-10"/>
          <w:sz w:val="22"/>
          <w:szCs w:val="22"/>
        </w:rPr>
        <w:t>ajoute l</w:t>
      </w:r>
      <w:r w:rsidR="00634445" w:rsidRPr="00213EBB">
        <w:rPr>
          <w:spacing w:val="-10"/>
          <w:sz w:val="22"/>
          <w:szCs w:val="22"/>
        </w:rPr>
        <w:t>’</w:t>
      </w:r>
      <w:r w:rsidRPr="00213EBB">
        <w:rPr>
          <w:spacing w:val="-10"/>
          <w:sz w:val="22"/>
          <w:szCs w:val="22"/>
        </w:rPr>
        <w:t>augmentation de la compé</w:t>
      </w:r>
      <w:r w:rsidR="00A8754A" w:rsidRPr="00213EBB">
        <w:rPr>
          <w:spacing w:val="-10"/>
          <w:sz w:val="22"/>
          <w:szCs w:val="22"/>
        </w:rPr>
        <w:softHyphen/>
      </w:r>
      <w:r w:rsidRPr="00213EBB">
        <w:rPr>
          <w:spacing w:val="-10"/>
          <w:sz w:val="22"/>
          <w:szCs w:val="22"/>
        </w:rPr>
        <w:t>tition à l</w:t>
      </w:r>
      <w:r w:rsidR="00634445" w:rsidRPr="00213EBB">
        <w:rPr>
          <w:spacing w:val="-10"/>
          <w:sz w:val="22"/>
          <w:szCs w:val="22"/>
        </w:rPr>
        <w:t>’</w:t>
      </w:r>
      <w:r w:rsidRPr="00213EBB">
        <w:rPr>
          <w:spacing w:val="-10"/>
          <w:sz w:val="22"/>
          <w:szCs w:val="22"/>
        </w:rPr>
        <w:t>intérieur de la société due à la pression exercée de l</w:t>
      </w:r>
      <w:r w:rsidR="00634445" w:rsidRPr="00213EBB">
        <w:rPr>
          <w:spacing w:val="-10"/>
          <w:sz w:val="22"/>
          <w:szCs w:val="22"/>
        </w:rPr>
        <w:t>’</w:t>
      </w:r>
      <w:r w:rsidRPr="00213EBB">
        <w:rPr>
          <w:spacing w:val="-10"/>
          <w:sz w:val="22"/>
          <w:szCs w:val="22"/>
        </w:rPr>
        <w:t>étranger sur l</w:t>
      </w:r>
      <w:r w:rsidR="00634445" w:rsidRPr="00213EBB">
        <w:rPr>
          <w:spacing w:val="-10"/>
          <w:sz w:val="22"/>
          <w:szCs w:val="22"/>
        </w:rPr>
        <w:t>’</w:t>
      </w:r>
      <w:r w:rsidR="000E2322">
        <w:rPr>
          <w:spacing w:val="-10"/>
          <w:sz w:val="22"/>
          <w:szCs w:val="22"/>
        </w:rPr>
        <w:t>Allemagne.</w:t>
      </w:r>
    </w:p>
    <w:p w:rsidR="000E2322" w:rsidRDefault="000E2322" w:rsidP="00FE4DD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p>
    <w:p w:rsidR="000E2322" w:rsidRDefault="004445B6" w:rsidP="00FE4DD9">
      <w:pPr>
        <w:pStyle w:val="Citation"/>
      </w:pPr>
      <w:r w:rsidRPr="000E2322">
        <w:t>Les différents groupes sociaux mènent aussi à l</w:t>
      </w:r>
      <w:r w:rsidR="00634445" w:rsidRPr="000E2322">
        <w:t>’</w:t>
      </w:r>
      <w:r w:rsidRPr="000E2322">
        <w:t>intérieur du pays une lutte plus âpre pour maintenir leurs chances déjà limitées, pour se retrancher par rapport aux autres groupes, que dans les pa</w:t>
      </w:r>
      <w:r w:rsidR="000E2322" w:rsidRPr="000E2322">
        <w:t xml:space="preserve">ys occidentaux expansionnistes. </w:t>
      </w:r>
      <w:r w:rsidRPr="000E2322">
        <w:t>(p. 40)</w:t>
      </w:r>
    </w:p>
    <w:p w:rsidR="00836E8D" w:rsidRPr="00836E8D" w:rsidRDefault="00836E8D" w:rsidP="00836E8D"/>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 xml:space="preserve">Or, ce </w:t>
      </w:r>
      <w:r w:rsidR="008A5157" w:rsidRPr="00213EBB">
        <w:rPr>
          <w:spacing w:val="-10"/>
          <w:sz w:val="22"/>
          <w:szCs w:val="22"/>
        </w:rPr>
        <w:t>phénomène</w:t>
      </w:r>
      <w:r w:rsidRPr="00213EBB">
        <w:rPr>
          <w:spacing w:val="-10"/>
          <w:sz w:val="22"/>
          <w:szCs w:val="22"/>
        </w:rPr>
        <w:t xml:space="preserve"> pousse l</w:t>
      </w:r>
      <w:r w:rsidR="00634445" w:rsidRPr="00213EBB">
        <w:rPr>
          <w:spacing w:val="-10"/>
          <w:sz w:val="22"/>
          <w:szCs w:val="22"/>
        </w:rPr>
        <w:t>’</w:t>
      </w:r>
      <w:r w:rsidR="000E2322" w:rsidRPr="00213EBB">
        <w:rPr>
          <w:spacing w:val="-10"/>
          <w:sz w:val="22"/>
          <w:szCs w:val="22"/>
        </w:rPr>
        <w:t>aristo</w:t>
      </w:r>
      <w:r w:rsidR="000E2322">
        <w:rPr>
          <w:spacing w:val="-10"/>
          <w:sz w:val="22"/>
          <w:szCs w:val="22"/>
        </w:rPr>
        <w:t>c</w:t>
      </w:r>
      <w:r w:rsidR="000E2322" w:rsidRPr="00213EBB">
        <w:rPr>
          <w:spacing w:val="-10"/>
          <w:sz w:val="22"/>
          <w:szCs w:val="22"/>
        </w:rPr>
        <w:t>ratie</w:t>
      </w:r>
      <w:r w:rsidRPr="00213EBB">
        <w:rPr>
          <w:spacing w:val="-10"/>
          <w:sz w:val="22"/>
          <w:szCs w:val="22"/>
        </w:rPr>
        <w:t xml:space="preserve"> allemande à être beaucoup plus stricte dans ses rapports avec la bourgeoisie que l</w:t>
      </w:r>
      <w:r w:rsidR="00634445" w:rsidRPr="00213EBB">
        <w:rPr>
          <w:spacing w:val="-10"/>
          <w:sz w:val="22"/>
          <w:szCs w:val="22"/>
        </w:rPr>
        <w:t>’</w:t>
      </w:r>
      <w:r w:rsidRPr="00213EBB">
        <w:rPr>
          <w:spacing w:val="-10"/>
          <w:sz w:val="22"/>
          <w:szCs w:val="22"/>
        </w:rPr>
        <w:t xml:space="preserve">aristocratie </w:t>
      </w:r>
      <w:r w:rsidR="008A5157" w:rsidRPr="00213EBB">
        <w:rPr>
          <w:spacing w:val="-10"/>
          <w:sz w:val="22"/>
          <w:szCs w:val="22"/>
        </w:rPr>
        <w:t>fran</w:t>
      </w:r>
      <w:r w:rsidR="000E2322">
        <w:rPr>
          <w:spacing w:val="-10"/>
          <w:sz w:val="22"/>
          <w:szCs w:val="22"/>
        </w:rPr>
        <w:softHyphen/>
      </w:r>
      <w:r w:rsidR="008A5157" w:rsidRPr="00213EBB">
        <w:rPr>
          <w:spacing w:val="-10"/>
          <w:sz w:val="22"/>
          <w:szCs w:val="22"/>
        </w:rPr>
        <w:t>çaise</w:t>
      </w:r>
      <w:r w:rsidRPr="00213EBB">
        <w:rPr>
          <w:spacing w:val="-10"/>
          <w:sz w:val="22"/>
          <w:szCs w:val="22"/>
        </w:rPr>
        <w:t>. Il est rare qu</w:t>
      </w:r>
      <w:r w:rsidR="00634445" w:rsidRPr="00213EBB">
        <w:rPr>
          <w:spacing w:val="-10"/>
          <w:sz w:val="22"/>
          <w:szCs w:val="22"/>
        </w:rPr>
        <w:t>’</w:t>
      </w:r>
      <w:r w:rsidRPr="00213EBB">
        <w:rPr>
          <w:spacing w:val="-10"/>
          <w:sz w:val="22"/>
          <w:szCs w:val="22"/>
        </w:rPr>
        <w:t>elle accueille un bourgeois dans ses rangs, que ce soit par le mariage ou même dans son salon (p.</w:t>
      </w:r>
      <w:r w:rsidR="00B35BBE">
        <w:rPr>
          <w:spacing w:val="-10"/>
          <w:sz w:val="22"/>
          <w:szCs w:val="22"/>
        </w:rPr>
        <w:t> </w:t>
      </w:r>
      <w:r w:rsidRPr="00213EBB">
        <w:rPr>
          <w:spacing w:val="-10"/>
          <w:sz w:val="22"/>
          <w:szCs w:val="22"/>
        </w:rPr>
        <w:t>38).</w:t>
      </w: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 xml:space="preserve">Les monarchies et les principautés allemandes adoptent, pour leur part, une attitude complètement différente de la monarchie </w:t>
      </w:r>
      <w:r w:rsidR="000E2322" w:rsidRPr="00213EBB">
        <w:rPr>
          <w:spacing w:val="-10"/>
          <w:sz w:val="22"/>
          <w:szCs w:val="22"/>
        </w:rPr>
        <w:t>française</w:t>
      </w:r>
      <w:r w:rsidRPr="00213EBB">
        <w:rPr>
          <w:spacing w:val="-10"/>
          <w:sz w:val="22"/>
          <w:szCs w:val="22"/>
        </w:rPr>
        <w:t xml:space="preserve">. Même au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siècle, la bourgeoisie est encore tenue à l</w:t>
      </w:r>
      <w:r w:rsidR="00634445" w:rsidRPr="00213EBB">
        <w:rPr>
          <w:spacing w:val="-10"/>
          <w:sz w:val="22"/>
          <w:szCs w:val="22"/>
        </w:rPr>
        <w:t>’</w:t>
      </w:r>
      <w:r w:rsidRPr="00213EBB">
        <w:rPr>
          <w:spacing w:val="-10"/>
          <w:sz w:val="22"/>
          <w:szCs w:val="22"/>
        </w:rPr>
        <w:t>écart du pou</w:t>
      </w:r>
      <w:r w:rsidR="000E2322">
        <w:rPr>
          <w:spacing w:val="-10"/>
          <w:sz w:val="22"/>
          <w:szCs w:val="22"/>
        </w:rPr>
        <w:softHyphen/>
      </w:r>
      <w:r w:rsidRPr="00213EBB">
        <w:rPr>
          <w:spacing w:val="-10"/>
          <w:sz w:val="22"/>
          <w:szCs w:val="22"/>
        </w:rPr>
        <w:t>voir par les princes absolutistes qui réservent les postes de commande</w:t>
      </w:r>
      <w:r w:rsidR="000E2322">
        <w:rPr>
          <w:spacing w:val="-10"/>
          <w:sz w:val="22"/>
          <w:szCs w:val="22"/>
        </w:rPr>
        <w:softHyphen/>
      </w:r>
      <w:r w:rsidRPr="00213EBB">
        <w:rPr>
          <w:spacing w:val="-10"/>
          <w:sz w:val="22"/>
          <w:szCs w:val="22"/>
        </w:rPr>
        <w:t>ment à la noblesse (</w:t>
      </w:r>
      <w:r w:rsidR="008B0A9F">
        <w:rPr>
          <w:spacing w:val="-10"/>
          <w:sz w:val="22"/>
          <w:szCs w:val="22"/>
        </w:rPr>
        <w:t>p</w:t>
      </w:r>
      <w:r w:rsidRPr="00213EBB">
        <w:rPr>
          <w:spacing w:val="-10"/>
          <w:sz w:val="22"/>
          <w:szCs w:val="22"/>
        </w:rPr>
        <w:t>p. 38 et 64). Sa partie la plus cultivée est ainsi cantonnée dans la petite et moyenne fonction publique.</w:t>
      </w: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rappelle, enfin, l</w:t>
      </w:r>
      <w:r w:rsidR="00634445" w:rsidRPr="00213EBB">
        <w:rPr>
          <w:spacing w:val="-10"/>
          <w:sz w:val="22"/>
          <w:szCs w:val="22"/>
        </w:rPr>
        <w:t>’</w:t>
      </w:r>
      <w:r w:rsidRPr="00213EBB">
        <w:rPr>
          <w:spacing w:val="-10"/>
          <w:sz w:val="22"/>
          <w:szCs w:val="22"/>
        </w:rPr>
        <w:t>impact négatif du morcellement politique de l</w:t>
      </w:r>
      <w:r w:rsidR="00634445" w:rsidRPr="00213EBB">
        <w:rPr>
          <w:spacing w:val="-10"/>
          <w:sz w:val="22"/>
          <w:szCs w:val="22"/>
        </w:rPr>
        <w:t>’</w:t>
      </w:r>
      <w:r w:rsidRPr="00213EBB">
        <w:rPr>
          <w:spacing w:val="-10"/>
          <w:sz w:val="22"/>
          <w:szCs w:val="22"/>
        </w:rPr>
        <w:t>Allemagne sur la vie de cour. Il n</w:t>
      </w:r>
      <w:r w:rsidR="00634445" w:rsidRPr="00213EBB">
        <w:rPr>
          <w:spacing w:val="-10"/>
          <w:sz w:val="22"/>
          <w:szCs w:val="22"/>
        </w:rPr>
        <w:t>’</w:t>
      </w:r>
      <w:r w:rsidRPr="00213EBB">
        <w:rPr>
          <w:spacing w:val="-10"/>
          <w:sz w:val="22"/>
          <w:szCs w:val="22"/>
        </w:rPr>
        <w:t>y a pas de « </w:t>
      </w:r>
      <w:r w:rsidR="008A5157" w:rsidRPr="00213EBB">
        <w:rPr>
          <w:spacing w:val="-10"/>
          <w:sz w:val="22"/>
          <w:szCs w:val="22"/>
        </w:rPr>
        <w:t>formation</w:t>
      </w:r>
      <w:r w:rsidRPr="00213EBB">
        <w:rPr>
          <w:spacing w:val="-10"/>
          <w:sz w:val="22"/>
          <w:szCs w:val="22"/>
        </w:rPr>
        <w:t xml:space="preserve"> d</w:t>
      </w:r>
      <w:r w:rsidR="00634445" w:rsidRPr="00213EBB">
        <w:rPr>
          <w:spacing w:val="-10"/>
          <w:sz w:val="22"/>
          <w:szCs w:val="22"/>
        </w:rPr>
        <w:t>’</w:t>
      </w:r>
      <w:r w:rsidRPr="00213EBB">
        <w:rPr>
          <w:spacing w:val="-10"/>
          <w:sz w:val="22"/>
          <w:szCs w:val="22"/>
        </w:rPr>
        <w:t xml:space="preserve">une </w:t>
      </w:r>
      <w:r w:rsidRPr="00213EBB">
        <w:rPr>
          <w:i/>
          <w:spacing w:val="-10"/>
          <w:sz w:val="22"/>
          <w:szCs w:val="22"/>
        </w:rPr>
        <w:t>society</w:t>
      </w:r>
      <w:r w:rsidRPr="00213EBB">
        <w:rPr>
          <w:spacing w:val="-10"/>
          <w:sz w:val="22"/>
          <w:szCs w:val="22"/>
        </w:rPr>
        <w:t xml:space="preserve"> centralisée, unifiée, assumant la fonction d</w:t>
      </w:r>
      <w:r w:rsidR="00634445" w:rsidRPr="00213EBB">
        <w:rPr>
          <w:spacing w:val="-10"/>
          <w:sz w:val="22"/>
          <w:szCs w:val="22"/>
        </w:rPr>
        <w:t>’</w:t>
      </w:r>
      <w:r w:rsidRPr="00213EBB">
        <w:rPr>
          <w:spacing w:val="-10"/>
          <w:sz w:val="22"/>
          <w:szCs w:val="22"/>
        </w:rPr>
        <w:t>un modèle à imiter » (</w:t>
      </w:r>
      <w:r w:rsidR="008B0A9F">
        <w:rPr>
          <w:spacing w:val="-10"/>
          <w:sz w:val="22"/>
          <w:szCs w:val="22"/>
        </w:rPr>
        <w:t>p</w:t>
      </w:r>
      <w:r w:rsidRPr="00213EBB">
        <w:rPr>
          <w:spacing w:val="-10"/>
          <w:sz w:val="22"/>
          <w:szCs w:val="22"/>
        </w:rPr>
        <w:t>p. 40 et</w:t>
      </w:r>
      <w:r w:rsidR="008B0A9F">
        <w:rPr>
          <w:spacing w:val="-10"/>
          <w:sz w:val="22"/>
          <w:szCs w:val="22"/>
        </w:rPr>
        <w:t xml:space="preserve"> </w:t>
      </w:r>
      <w:r w:rsidRPr="00213EBB">
        <w:rPr>
          <w:spacing w:val="-10"/>
          <w:sz w:val="22"/>
          <w:szCs w:val="22"/>
        </w:rPr>
        <w:t>127). Dans la mesure où ce morcellement entraîne une certaine fai</w:t>
      </w:r>
      <w:r w:rsidR="003458CC">
        <w:rPr>
          <w:spacing w:val="-10"/>
          <w:sz w:val="22"/>
          <w:szCs w:val="22"/>
        </w:rPr>
        <w:softHyphen/>
      </w:r>
      <w:r w:rsidRPr="00213EBB">
        <w:rPr>
          <w:spacing w:val="-10"/>
          <w:sz w:val="22"/>
          <w:szCs w:val="22"/>
        </w:rPr>
        <w:t>blesse culturelle de la vie curiale, soumise au modèle français (p.</w:t>
      </w:r>
      <w:r w:rsidR="00B35BBE">
        <w:rPr>
          <w:spacing w:val="-10"/>
          <w:sz w:val="22"/>
          <w:szCs w:val="22"/>
        </w:rPr>
        <w:t> </w:t>
      </w:r>
      <w:r w:rsidRPr="00213EBB">
        <w:rPr>
          <w:spacing w:val="-10"/>
          <w:sz w:val="22"/>
          <w:szCs w:val="22"/>
        </w:rPr>
        <w:t>23), « c</w:t>
      </w:r>
      <w:r w:rsidR="00634445" w:rsidRPr="00213EBB">
        <w:rPr>
          <w:spacing w:val="-10"/>
          <w:sz w:val="22"/>
          <w:szCs w:val="22"/>
        </w:rPr>
        <w:t>’</w:t>
      </w:r>
      <w:r w:rsidRPr="00213EBB">
        <w:rPr>
          <w:spacing w:val="-10"/>
          <w:sz w:val="22"/>
          <w:szCs w:val="22"/>
        </w:rPr>
        <w:t>est à des groupes issus d</w:t>
      </w:r>
      <w:r w:rsidR="00634445" w:rsidRPr="00213EBB">
        <w:rPr>
          <w:spacing w:val="-10"/>
          <w:sz w:val="22"/>
          <w:szCs w:val="22"/>
        </w:rPr>
        <w:t>’</w:t>
      </w:r>
      <w:r w:rsidRPr="00213EBB">
        <w:rPr>
          <w:spacing w:val="-10"/>
          <w:sz w:val="22"/>
          <w:szCs w:val="22"/>
        </w:rPr>
        <w:t>une petite couche impuissante d</w:t>
      </w:r>
      <w:r w:rsidR="00634445" w:rsidRPr="00213EBB">
        <w:rPr>
          <w:spacing w:val="-10"/>
          <w:sz w:val="22"/>
          <w:szCs w:val="22"/>
        </w:rPr>
        <w:t>’</w:t>
      </w:r>
      <w:r w:rsidRPr="00213EBB">
        <w:rPr>
          <w:spacing w:val="-10"/>
          <w:sz w:val="22"/>
          <w:szCs w:val="22"/>
        </w:rPr>
        <w:t xml:space="preserve">intellectuels </w:t>
      </w:r>
      <w:r w:rsidRPr="003458CC">
        <w:rPr>
          <w:spacing w:val="-12"/>
          <w:sz w:val="22"/>
          <w:szCs w:val="22"/>
        </w:rPr>
        <w:t>appartenant aux classes moyennes qu</w:t>
      </w:r>
      <w:r w:rsidR="00634445" w:rsidRPr="003458CC">
        <w:rPr>
          <w:spacing w:val="-12"/>
          <w:sz w:val="22"/>
          <w:szCs w:val="22"/>
        </w:rPr>
        <w:t>’</w:t>
      </w:r>
      <w:r w:rsidRPr="003458CC">
        <w:rPr>
          <w:spacing w:val="-12"/>
          <w:sz w:val="22"/>
          <w:szCs w:val="22"/>
        </w:rPr>
        <w:t>incombent en Allemagne des tâches</w:t>
      </w:r>
      <w:r w:rsidRPr="00213EBB">
        <w:rPr>
          <w:spacing w:val="-10"/>
          <w:sz w:val="22"/>
          <w:szCs w:val="22"/>
        </w:rPr>
        <w:t xml:space="preserve"> qu</w:t>
      </w:r>
      <w:r w:rsidR="00634445" w:rsidRPr="00213EBB">
        <w:rPr>
          <w:spacing w:val="-10"/>
          <w:sz w:val="22"/>
          <w:szCs w:val="22"/>
        </w:rPr>
        <w:t>’</w:t>
      </w:r>
      <w:r w:rsidRPr="00213EBB">
        <w:rPr>
          <w:spacing w:val="-10"/>
          <w:sz w:val="22"/>
          <w:szCs w:val="22"/>
        </w:rPr>
        <w:t>assument en France et en Angleterre la cour et une couche supérieure d</w:t>
      </w:r>
      <w:r w:rsidR="00634445" w:rsidRPr="00213EBB">
        <w:rPr>
          <w:spacing w:val="-10"/>
          <w:sz w:val="22"/>
          <w:szCs w:val="22"/>
        </w:rPr>
        <w:t>’</w:t>
      </w:r>
      <w:r w:rsidRPr="00213EBB">
        <w:rPr>
          <w:spacing w:val="-10"/>
          <w:sz w:val="22"/>
          <w:szCs w:val="22"/>
        </w:rPr>
        <w:t>aristocrates »</w:t>
      </w:r>
      <w:r w:rsidRPr="00213EBB">
        <w:rPr>
          <w:rStyle w:val="Rfrencedenotedebasdepage"/>
          <w:spacing w:val="-10"/>
          <w:sz w:val="22"/>
          <w:szCs w:val="22"/>
          <w:vertAlign w:val="baseline"/>
        </w:rPr>
        <w:t xml:space="preserve"> (p.</w:t>
      </w:r>
      <w:r w:rsidR="00B35BBE">
        <w:rPr>
          <w:rStyle w:val="Rfrencedenotedebasdepage"/>
          <w:spacing w:val="-10"/>
          <w:sz w:val="22"/>
          <w:szCs w:val="22"/>
          <w:vertAlign w:val="baseline"/>
        </w:rPr>
        <w:t> </w:t>
      </w:r>
      <w:r w:rsidRPr="00213EBB">
        <w:rPr>
          <w:rStyle w:val="Rfrencedenotedebasdepage"/>
          <w:spacing w:val="-10"/>
          <w:sz w:val="22"/>
          <w:szCs w:val="22"/>
          <w:vertAlign w:val="baseline"/>
        </w:rPr>
        <w:t>23)</w:t>
      </w:r>
      <w:r w:rsidRPr="00213EBB">
        <w:rPr>
          <w:spacing w:val="-10"/>
          <w:sz w:val="22"/>
          <w:szCs w:val="22"/>
        </w:rPr>
        <w:t>.</w:t>
      </w: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Cet ensemble de conditions donne à la bourgeoisie allemande – ou tout au moins à sa partie la plus éduquée : pasteurs, professeurs et fonc</w:t>
      </w:r>
      <w:r w:rsidR="000E2322">
        <w:rPr>
          <w:spacing w:val="-10"/>
          <w:sz w:val="22"/>
          <w:szCs w:val="22"/>
        </w:rPr>
        <w:softHyphen/>
      </w:r>
      <w:r w:rsidRPr="00213EBB">
        <w:rPr>
          <w:spacing w:val="-10"/>
          <w:sz w:val="22"/>
          <w:szCs w:val="22"/>
        </w:rPr>
        <w:t>tionnaires – un rôle anthropologico-historique qu</w:t>
      </w:r>
      <w:r w:rsidR="00634445" w:rsidRPr="00213EBB">
        <w:rPr>
          <w:spacing w:val="-10"/>
          <w:sz w:val="22"/>
          <w:szCs w:val="22"/>
        </w:rPr>
        <w:t>’</w:t>
      </w:r>
      <w:r w:rsidRPr="00213EBB">
        <w:rPr>
          <w:spacing w:val="-10"/>
          <w:sz w:val="22"/>
          <w:szCs w:val="22"/>
        </w:rPr>
        <w:t>elle n</w:t>
      </w:r>
      <w:r w:rsidR="00634445" w:rsidRPr="00213EBB">
        <w:rPr>
          <w:spacing w:val="-10"/>
          <w:sz w:val="22"/>
          <w:szCs w:val="22"/>
        </w:rPr>
        <w:t>’</w:t>
      </w:r>
      <w:r w:rsidRPr="00213EBB">
        <w:rPr>
          <w:spacing w:val="-10"/>
          <w:sz w:val="22"/>
          <w:szCs w:val="22"/>
        </w:rPr>
        <w:t>a nulle part ail</w:t>
      </w:r>
      <w:r w:rsidR="009C0A11">
        <w:rPr>
          <w:spacing w:val="-10"/>
          <w:sz w:val="22"/>
          <w:szCs w:val="22"/>
        </w:rPr>
        <w:softHyphen/>
      </w:r>
      <w:r w:rsidRPr="00213EBB">
        <w:rPr>
          <w:spacing w:val="-10"/>
          <w:sz w:val="22"/>
          <w:szCs w:val="22"/>
        </w:rPr>
        <w:t>leurs. C</w:t>
      </w:r>
      <w:r w:rsidR="00634445" w:rsidRPr="00213EBB">
        <w:rPr>
          <w:spacing w:val="-10"/>
          <w:sz w:val="22"/>
          <w:szCs w:val="22"/>
        </w:rPr>
        <w:t>’</w:t>
      </w:r>
      <w:r w:rsidRPr="00213EBB">
        <w:rPr>
          <w:spacing w:val="-10"/>
          <w:sz w:val="22"/>
          <w:szCs w:val="22"/>
        </w:rPr>
        <w:t>est elle, et non l</w:t>
      </w:r>
      <w:r w:rsidR="00634445" w:rsidRPr="00213EBB">
        <w:rPr>
          <w:spacing w:val="-10"/>
          <w:sz w:val="22"/>
          <w:szCs w:val="22"/>
        </w:rPr>
        <w:t>’</w:t>
      </w:r>
      <w:r w:rsidRPr="00213EBB">
        <w:rPr>
          <w:spacing w:val="-10"/>
          <w:sz w:val="22"/>
          <w:szCs w:val="22"/>
        </w:rPr>
        <w:t xml:space="preserve">aristocratie comme en France, qui pose les bases du sentiment national qui se développera au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w:t>
      </w:r>
      <w:r w:rsidR="00880B3A" w:rsidRPr="00213EBB">
        <w:rPr>
          <w:spacing w:val="-10"/>
          <w:sz w:val="22"/>
          <w:szCs w:val="22"/>
        </w:rPr>
        <w:t> ;</w:t>
      </w:r>
      <w:r w:rsidRPr="00213EBB">
        <w:rPr>
          <w:spacing w:val="-10"/>
          <w:sz w:val="22"/>
          <w:szCs w:val="22"/>
        </w:rPr>
        <w:t xml:space="preserve"> </w:t>
      </w:r>
      <w:r w:rsidR="00880B3A" w:rsidRPr="00213EBB">
        <w:rPr>
          <w:spacing w:val="-10"/>
          <w:sz w:val="22"/>
          <w:szCs w:val="22"/>
        </w:rPr>
        <w:t>et</w:t>
      </w:r>
      <w:r w:rsidRPr="00213EBB">
        <w:rPr>
          <w:spacing w:val="-10"/>
          <w:sz w:val="22"/>
          <w:szCs w:val="22"/>
        </w:rPr>
        <w:t xml:space="preserve"> c</w:t>
      </w:r>
      <w:r w:rsidR="00634445" w:rsidRPr="00213EBB">
        <w:rPr>
          <w:spacing w:val="-10"/>
          <w:sz w:val="22"/>
          <w:szCs w:val="22"/>
        </w:rPr>
        <w:t>’</w:t>
      </w:r>
      <w:r w:rsidRPr="00213EBB">
        <w:rPr>
          <w:spacing w:val="-10"/>
          <w:sz w:val="22"/>
          <w:szCs w:val="22"/>
        </w:rPr>
        <w:t>est elle</w:t>
      </w:r>
      <w:r w:rsidR="00880B3A" w:rsidRPr="00213EBB">
        <w:rPr>
          <w:spacing w:val="-10"/>
          <w:sz w:val="22"/>
          <w:szCs w:val="22"/>
        </w:rPr>
        <w:t>,</w:t>
      </w:r>
      <w:r w:rsidRPr="00213EBB">
        <w:rPr>
          <w:spacing w:val="-10"/>
          <w:sz w:val="22"/>
          <w:szCs w:val="22"/>
        </w:rPr>
        <w:t xml:space="preserve"> </w:t>
      </w:r>
      <w:r w:rsidR="00880B3A" w:rsidRPr="00213EBB">
        <w:rPr>
          <w:spacing w:val="-10"/>
          <w:sz w:val="22"/>
          <w:szCs w:val="22"/>
        </w:rPr>
        <w:t xml:space="preserve">également, </w:t>
      </w:r>
      <w:r w:rsidRPr="00213EBB">
        <w:rPr>
          <w:spacing w:val="-10"/>
          <w:sz w:val="22"/>
          <w:szCs w:val="22"/>
        </w:rPr>
        <w:t>qui produit le nouveau modèle d</w:t>
      </w:r>
      <w:r w:rsidR="00634445" w:rsidRPr="00213EBB">
        <w:rPr>
          <w:spacing w:val="-10"/>
          <w:sz w:val="22"/>
          <w:szCs w:val="22"/>
        </w:rPr>
        <w:t>’</w:t>
      </w:r>
      <w:r w:rsidR="008A5157" w:rsidRPr="00213EBB">
        <w:rPr>
          <w:spacing w:val="-10"/>
          <w:sz w:val="22"/>
          <w:szCs w:val="22"/>
        </w:rPr>
        <w:t>individuation</w:t>
      </w:r>
      <w:r w:rsidR="00210BC8">
        <w:rPr>
          <w:spacing w:val="-10"/>
          <w:sz w:val="22"/>
          <w:szCs w:val="22"/>
        </w:rPr>
        <w:t xml:space="preserve"> et de </w:t>
      </w:r>
      <w:r w:rsidR="00210BC8" w:rsidRPr="00C42069">
        <w:rPr>
          <w:spacing w:val="-12"/>
          <w:sz w:val="22"/>
          <w:szCs w:val="22"/>
        </w:rPr>
        <w:t>subjecti</w:t>
      </w:r>
      <w:r w:rsidR="00C42069" w:rsidRPr="00C42069">
        <w:rPr>
          <w:spacing w:val="-12"/>
          <w:sz w:val="22"/>
          <w:szCs w:val="22"/>
        </w:rPr>
        <w:softHyphen/>
      </w:r>
      <w:r w:rsidR="00210BC8" w:rsidRPr="00C42069">
        <w:rPr>
          <w:spacing w:val="-12"/>
          <w:sz w:val="22"/>
          <w:szCs w:val="22"/>
        </w:rPr>
        <w:t>vation</w:t>
      </w:r>
      <w:r w:rsidRPr="00C42069">
        <w:rPr>
          <w:spacing w:val="-12"/>
          <w:sz w:val="22"/>
          <w:szCs w:val="22"/>
        </w:rPr>
        <w:t xml:space="preserve"> dominant. Ces phénomènes expliquent l</w:t>
      </w:r>
      <w:r w:rsidR="00634445" w:rsidRPr="00C42069">
        <w:rPr>
          <w:spacing w:val="-12"/>
          <w:sz w:val="22"/>
          <w:szCs w:val="22"/>
        </w:rPr>
        <w:t>’</w:t>
      </w:r>
      <w:r w:rsidRPr="00C42069">
        <w:rPr>
          <w:spacing w:val="-12"/>
          <w:sz w:val="22"/>
          <w:szCs w:val="22"/>
        </w:rPr>
        <w:t xml:space="preserve">orientation avant tout </w:t>
      </w:r>
      <w:r w:rsidR="00FF5E97" w:rsidRPr="00C42069">
        <w:rPr>
          <w:spacing w:val="-12"/>
          <w:sz w:val="22"/>
          <w:szCs w:val="22"/>
        </w:rPr>
        <w:t>cultu</w:t>
      </w:r>
      <w:r w:rsidR="00C42069" w:rsidRPr="00C42069">
        <w:rPr>
          <w:spacing w:val="-12"/>
          <w:sz w:val="22"/>
          <w:szCs w:val="22"/>
        </w:rPr>
        <w:softHyphen/>
      </w:r>
      <w:r w:rsidR="00FF5E97" w:rsidRPr="00C42069">
        <w:rPr>
          <w:spacing w:val="-12"/>
          <w:sz w:val="22"/>
          <w:szCs w:val="22"/>
        </w:rPr>
        <w:t>relle</w:t>
      </w:r>
      <w:r w:rsidRPr="00213EBB">
        <w:rPr>
          <w:spacing w:val="-10"/>
          <w:sz w:val="22"/>
          <w:szCs w:val="22"/>
        </w:rPr>
        <w:t xml:space="preserve"> que vont prendre bientôt le nationalisme et l</w:t>
      </w:r>
      <w:r w:rsidR="00634445" w:rsidRPr="00213EBB">
        <w:rPr>
          <w:spacing w:val="-10"/>
          <w:sz w:val="22"/>
          <w:szCs w:val="22"/>
        </w:rPr>
        <w:t>’</w:t>
      </w:r>
      <w:r w:rsidRPr="00213EBB">
        <w:rPr>
          <w:spacing w:val="-10"/>
          <w:sz w:val="22"/>
          <w:szCs w:val="22"/>
        </w:rPr>
        <w:t>individua</w:t>
      </w:r>
      <w:r w:rsidR="00210BC8">
        <w:rPr>
          <w:spacing w:val="-10"/>
          <w:sz w:val="22"/>
          <w:szCs w:val="22"/>
        </w:rPr>
        <w:softHyphen/>
      </w:r>
      <w:r w:rsidRPr="00213EBB">
        <w:rPr>
          <w:spacing w:val="-10"/>
          <w:sz w:val="22"/>
          <w:szCs w:val="22"/>
        </w:rPr>
        <w:t xml:space="preserve">lisme </w:t>
      </w:r>
      <w:r w:rsidR="00FF5E97" w:rsidRPr="00213EBB">
        <w:rPr>
          <w:spacing w:val="-10"/>
          <w:sz w:val="22"/>
          <w:szCs w:val="22"/>
        </w:rPr>
        <w:t>alle</w:t>
      </w:r>
      <w:r w:rsidR="00C42069">
        <w:rPr>
          <w:spacing w:val="-10"/>
          <w:sz w:val="22"/>
          <w:szCs w:val="22"/>
        </w:rPr>
        <w:softHyphen/>
      </w:r>
      <w:r w:rsidR="00FF5E97" w:rsidRPr="00213EBB">
        <w:rPr>
          <w:spacing w:val="-10"/>
          <w:sz w:val="22"/>
          <w:szCs w:val="22"/>
        </w:rPr>
        <w:t>mands</w:t>
      </w:r>
      <w:r w:rsidRPr="00213EBB">
        <w:rPr>
          <w:spacing w:val="-10"/>
          <w:sz w:val="22"/>
          <w:szCs w:val="22"/>
        </w:rPr>
        <w:t>. Comme la bourgeoisie allemande s</w:t>
      </w:r>
      <w:r w:rsidR="00634445" w:rsidRPr="00213EBB">
        <w:rPr>
          <w:spacing w:val="-10"/>
          <w:sz w:val="22"/>
          <w:szCs w:val="22"/>
        </w:rPr>
        <w:t>’</w:t>
      </w:r>
      <w:r w:rsidRPr="00213EBB">
        <w:rPr>
          <w:spacing w:val="-10"/>
          <w:sz w:val="22"/>
          <w:szCs w:val="22"/>
        </w:rPr>
        <w:t>exprime par l</w:t>
      </w:r>
      <w:r w:rsidR="00634445" w:rsidRPr="00213EBB">
        <w:rPr>
          <w:spacing w:val="-10"/>
          <w:sz w:val="22"/>
          <w:szCs w:val="22"/>
        </w:rPr>
        <w:t>’</w:t>
      </w:r>
      <w:r w:rsidR="00FF5E97" w:rsidRPr="00213EBB">
        <w:rPr>
          <w:spacing w:val="-10"/>
          <w:sz w:val="22"/>
          <w:szCs w:val="22"/>
        </w:rPr>
        <w:t>inter</w:t>
      </w:r>
      <w:r w:rsidR="00210BC8">
        <w:rPr>
          <w:spacing w:val="-10"/>
          <w:sz w:val="22"/>
          <w:szCs w:val="22"/>
        </w:rPr>
        <w:softHyphen/>
      </w:r>
      <w:r w:rsidR="00FF5E97" w:rsidRPr="00213EBB">
        <w:rPr>
          <w:spacing w:val="-10"/>
          <w:sz w:val="22"/>
          <w:szCs w:val="22"/>
        </w:rPr>
        <w:t>médiaire</w:t>
      </w:r>
      <w:r w:rsidRPr="00213EBB">
        <w:rPr>
          <w:spacing w:val="-10"/>
          <w:sz w:val="22"/>
          <w:szCs w:val="22"/>
        </w:rPr>
        <w:t xml:space="preserve"> d</w:t>
      </w:r>
      <w:r w:rsidR="00634445" w:rsidRPr="00213EBB">
        <w:rPr>
          <w:spacing w:val="-10"/>
          <w:sz w:val="22"/>
          <w:szCs w:val="22"/>
        </w:rPr>
        <w:t>’</w:t>
      </w:r>
      <w:r w:rsidRPr="00213EBB">
        <w:rPr>
          <w:spacing w:val="-10"/>
          <w:sz w:val="22"/>
          <w:szCs w:val="22"/>
        </w:rPr>
        <w:t>une couche intel</w:t>
      </w:r>
      <w:r w:rsidR="006E7AB6">
        <w:rPr>
          <w:spacing w:val="-10"/>
          <w:sz w:val="22"/>
          <w:szCs w:val="22"/>
        </w:rPr>
        <w:softHyphen/>
      </w:r>
      <w:r w:rsidRPr="00213EBB">
        <w:rPr>
          <w:spacing w:val="-10"/>
          <w:sz w:val="22"/>
          <w:szCs w:val="22"/>
        </w:rPr>
        <w:t>lectuelle qui, à l</w:t>
      </w:r>
      <w:r w:rsidR="00634445" w:rsidRPr="00213EBB">
        <w:rPr>
          <w:spacing w:val="-10"/>
          <w:sz w:val="22"/>
          <w:szCs w:val="22"/>
        </w:rPr>
        <w:t>’</w:t>
      </w:r>
      <w:r w:rsidRPr="00213EBB">
        <w:rPr>
          <w:spacing w:val="-10"/>
          <w:sz w:val="22"/>
          <w:szCs w:val="22"/>
        </w:rPr>
        <w:t>inverse de son homologue française, n</w:t>
      </w:r>
      <w:r w:rsidR="00634445" w:rsidRPr="00213EBB">
        <w:rPr>
          <w:spacing w:val="-10"/>
          <w:sz w:val="22"/>
          <w:szCs w:val="22"/>
        </w:rPr>
        <w:t>’</w:t>
      </w:r>
      <w:r w:rsidRPr="00213EBB">
        <w:rPr>
          <w:spacing w:val="-10"/>
          <w:sz w:val="22"/>
          <w:szCs w:val="22"/>
        </w:rPr>
        <w:t>a aucune relation avec l</w:t>
      </w:r>
      <w:r w:rsidR="00634445" w:rsidRPr="00213EBB">
        <w:rPr>
          <w:spacing w:val="-10"/>
          <w:sz w:val="22"/>
          <w:szCs w:val="22"/>
        </w:rPr>
        <w:t>’</w:t>
      </w:r>
      <w:r w:rsidRPr="00213EBB">
        <w:rPr>
          <w:spacing w:val="-10"/>
          <w:sz w:val="22"/>
          <w:szCs w:val="22"/>
        </w:rPr>
        <w:t xml:space="preserve">aristocratie, ses idéaux vont être </w:t>
      </w:r>
      <w:r w:rsidR="00FF5E97" w:rsidRPr="00213EBB">
        <w:rPr>
          <w:spacing w:val="-10"/>
          <w:sz w:val="22"/>
          <w:szCs w:val="22"/>
        </w:rPr>
        <w:t>mar</w:t>
      </w:r>
      <w:r w:rsidR="00210BC8">
        <w:rPr>
          <w:spacing w:val="-10"/>
          <w:sz w:val="22"/>
          <w:szCs w:val="22"/>
        </w:rPr>
        <w:softHyphen/>
      </w:r>
      <w:r w:rsidR="00FF5E97" w:rsidRPr="00213EBB">
        <w:rPr>
          <w:spacing w:val="-10"/>
          <w:sz w:val="22"/>
          <w:szCs w:val="22"/>
        </w:rPr>
        <w:t>qués</w:t>
      </w:r>
      <w:r w:rsidRPr="00213EBB">
        <w:rPr>
          <w:spacing w:val="-10"/>
          <w:sz w:val="22"/>
          <w:szCs w:val="22"/>
        </w:rPr>
        <w:t xml:space="preserve"> par la situation sociale et les intérêts très particuliers de cette couche.</w:t>
      </w:r>
    </w:p>
    <w:p w:rsidR="004445B6" w:rsidRPr="00EF3340"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4"/>
          <w:sz w:val="22"/>
          <w:szCs w:val="22"/>
        </w:rPr>
      </w:pPr>
      <w:r w:rsidRPr="00EF3340">
        <w:rPr>
          <w:spacing w:val="-14"/>
          <w:sz w:val="22"/>
          <w:szCs w:val="22"/>
        </w:rPr>
        <w:t xml:space="preserve">Élaborées par </w:t>
      </w:r>
      <w:r w:rsidRPr="00EF3340">
        <w:rPr>
          <w:i/>
          <w:spacing w:val="-14"/>
          <w:sz w:val="22"/>
          <w:szCs w:val="22"/>
        </w:rPr>
        <w:t>l</w:t>
      </w:r>
      <w:r w:rsidR="00634445" w:rsidRPr="00EF3340">
        <w:rPr>
          <w:i/>
          <w:spacing w:val="-14"/>
          <w:sz w:val="22"/>
          <w:szCs w:val="22"/>
        </w:rPr>
        <w:t>’</w:t>
      </w:r>
      <w:r w:rsidRPr="00EF3340">
        <w:rPr>
          <w:i/>
          <w:spacing w:val="-14"/>
          <w:sz w:val="22"/>
          <w:szCs w:val="22"/>
        </w:rPr>
        <w:t>intelligentsia</w:t>
      </w:r>
      <w:r w:rsidRPr="00EF3340">
        <w:rPr>
          <w:spacing w:val="-14"/>
          <w:sz w:val="22"/>
          <w:szCs w:val="22"/>
        </w:rPr>
        <w:t xml:space="preserve"> dans un contexte empêchant l</w:t>
      </w:r>
      <w:r w:rsidR="00634445" w:rsidRPr="00EF3340">
        <w:rPr>
          <w:spacing w:val="-14"/>
          <w:sz w:val="22"/>
          <w:szCs w:val="22"/>
        </w:rPr>
        <w:t>’</w:t>
      </w:r>
      <w:r w:rsidR="00711665" w:rsidRPr="00EF3340">
        <w:rPr>
          <w:spacing w:val="-14"/>
          <w:sz w:val="22"/>
          <w:szCs w:val="22"/>
        </w:rPr>
        <w:t>adoption</w:t>
      </w:r>
      <w:r w:rsidRPr="00EF3340">
        <w:rPr>
          <w:spacing w:val="-14"/>
          <w:sz w:val="22"/>
          <w:szCs w:val="22"/>
        </w:rPr>
        <w:t xml:space="preserve"> des modes de vie aristocratiques par le reste de la société, les valeurs </w:t>
      </w:r>
      <w:r w:rsidR="00880B3A" w:rsidRPr="00EF3340">
        <w:rPr>
          <w:spacing w:val="-14"/>
          <w:sz w:val="22"/>
          <w:szCs w:val="22"/>
        </w:rPr>
        <w:t>bour</w:t>
      </w:r>
      <w:r w:rsidR="0057356A" w:rsidRPr="00EF3340">
        <w:rPr>
          <w:spacing w:val="-14"/>
          <w:sz w:val="22"/>
          <w:szCs w:val="22"/>
        </w:rPr>
        <w:softHyphen/>
      </w:r>
      <w:r w:rsidR="00880B3A" w:rsidRPr="00EF3340">
        <w:rPr>
          <w:spacing w:val="-14"/>
          <w:sz w:val="22"/>
          <w:szCs w:val="22"/>
        </w:rPr>
        <w:t xml:space="preserve">geoises vont </w:t>
      </w:r>
      <w:r w:rsidRPr="00EF3340">
        <w:rPr>
          <w:spacing w:val="-14"/>
          <w:sz w:val="22"/>
          <w:szCs w:val="22"/>
        </w:rPr>
        <w:t>prendre l</w:t>
      </w:r>
      <w:r w:rsidR="00634445" w:rsidRPr="00EF3340">
        <w:rPr>
          <w:spacing w:val="-14"/>
          <w:sz w:val="22"/>
          <w:szCs w:val="22"/>
        </w:rPr>
        <w:t>’</w:t>
      </w:r>
      <w:r w:rsidRPr="00EF3340">
        <w:rPr>
          <w:spacing w:val="-14"/>
          <w:sz w:val="22"/>
          <w:szCs w:val="22"/>
        </w:rPr>
        <w:t>aspect d</w:t>
      </w:r>
      <w:r w:rsidR="00634445" w:rsidRPr="00EF3340">
        <w:rPr>
          <w:spacing w:val="-14"/>
          <w:sz w:val="22"/>
          <w:szCs w:val="22"/>
        </w:rPr>
        <w:t>’</w:t>
      </w:r>
      <w:r w:rsidRPr="00EF3340">
        <w:rPr>
          <w:spacing w:val="-14"/>
          <w:sz w:val="22"/>
          <w:szCs w:val="22"/>
        </w:rPr>
        <w:t xml:space="preserve">inversions </w:t>
      </w:r>
      <w:r w:rsidR="008A5157" w:rsidRPr="00EF3340">
        <w:rPr>
          <w:spacing w:val="-14"/>
          <w:sz w:val="22"/>
          <w:szCs w:val="22"/>
        </w:rPr>
        <w:t>polémiques</w:t>
      </w:r>
      <w:r w:rsidRPr="00EF3340">
        <w:rPr>
          <w:spacing w:val="-14"/>
          <w:sz w:val="22"/>
          <w:szCs w:val="22"/>
        </w:rPr>
        <w:t xml:space="preserve"> des valeurs aristo</w:t>
      </w:r>
      <w:r w:rsidR="0057356A" w:rsidRPr="00EF3340">
        <w:rPr>
          <w:spacing w:val="-14"/>
          <w:sz w:val="22"/>
          <w:szCs w:val="22"/>
        </w:rPr>
        <w:softHyphen/>
      </w:r>
      <w:r w:rsidRPr="00EF3340">
        <w:rPr>
          <w:spacing w:val="-14"/>
          <w:sz w:val="22"/>
          <w:szCs w:val="22"/>
        </w:rPr>
        <w:t>crati</w:t>
      </w:r>
      <w:r w:rsidR="00EF3340">
        <w:rPr>
          <w:spacing w:val="-14"/>
          <w:sz w:val="22"/>
          <w:szCs w:val="22"/>
        </w:rPr>
        <w:softHyphen/>
      </w:r>
      <w:r w:rsidRPr="00EF3340">
        <w:rPr>
          <w:spacing w:val="-14"/>
          <w:sz w:val="22"/>
          <w:szCs w:val="22"/>
        </w:rPr>
        <w:t xml:space="preserve">ques. Elles vont souvent </w:t>
      </w:r>
      <w:r w:rsidR="00A8754A" w:rsidRPr="00EF3340">
        <w:rPr>
          <w:spacing w:val="-14"/>
          <w:sz w:val="22"/>
          <w:szCs w:val="22"/>
        </w:rPr>
        <w:t>apparaître</w:t>
      </w:r>
      <w:r w:rsidRPr="00EF3340">
        <w:rPr>
          <w:spacing w:val="-14"/>
          <w:sz w:val="22"/>
          <w:szCs w:val="22"/>
        </w:rPr>
        <w:t xml:space="preserve"> comme une « image renver</w:t>
      </w:r>
      <w:r w:rsidR="008A5157" w:rsidRPr="00EF3340">
        <w:rPr>
          <w:spacing w:val="-14"/>
          <w:sz w:val="22"/>
          <w:szCs w:val="22"/>
        </w:rPr>
        <w:softHyphen/>
      </w:r>
      <w:r w:rsidRPr="00EF3340">
        <w:rPr>
          <w:spacing w:val="-14"/>
          <w:sz w:val="22"/>
          <w:szCs w:val="22"/>
        </w:rPr>
        <w:t>sée de la civi</w:t>
      </w:r>
      <w:r w:rsidR="00EF3340">
        <w:rPr>
          <w:spacing w:val="-14"/>
          <w:sz w:val="22"/>
          <w:szCs w:val="22"/>
        </w:rPr>
        <w:softHyphen/>
      </w:r>
      <w:r w:rsidRPr="00EF3340">
        <w:rPr>
          <w:spacing w:val="-14"/>
          <w:sz w:val="22"/>
          <w:szCs w:val="22"/>
        </w:rPr>
        <w:t>lisation de cour »</w:t>
      </w:r>
      <w:r w:rsidR="0000438B" w:rsidRPr="00EF3340">
        <w:rPr>
          <w:spacing w:val="-14"/>
          <w:sz w:val="22"/>
          <w:szCs w:val="22"/>
        </w:rPr>
        <w:t xml:space="preserve"> (Elias</w:t>
      </w:r>
      <w:r w:rsidR="00354BE1" w:rsidRPr="00EF3340">
        <w:rPr>
          <w:spacing w:val="-14"/>
          <w:sz w:val="22"/>
          <w:szCs w:val="22"/>
        </w:rPr>
        <w:fldChar w:fldCharType="begin"/>
      </w:r>
      <w:r w:rsidR="00F16AC1" w:rsidRPr="00EF3340">
        <w:rPr>
          <w:spacing w:val="-14"/>
        </w:rPr>
        <w:instrText xml:space="preserve"> XE "</w:instrText>
      </w:r>
      <w:r w:rsidR="00F16AC1" w:rsidRPr="00EF3340">
        <w:rPr>
          <w:spacing w:val="-14"/>
          <w:sz w:val="22"/>
          <w:szCs w:val="22"/>
        </w:rPr>
        <w:instrText>Elias</w:instrText>
      </w:r>
      <w:r w:rsidR="00F16AC1" w:rsidRPr="00EF3340">
        <w:rPr>
          <w:spacing w:val="-14"/>
        </w:rPr>
        <w:instrText xml:space="preserve">" </w:instrText>
      </w:r>
      <w:r w:rsidR="00354BE1" w:rsidRPr="00EF3340">
        <w:rPr>
          <w:spacing w:val="-14"/>
          <w:sz w:val="22"/>
          <w:szCs w:val="22"/>
        </w:rPr>
        <w:fldChar w:fldCharType="end"/>
      </w:r>
      <w:r w:rsidR="0000438B" w:rsidRPr="00EF3340">
        <w:rPr>
          <w:spacing w:val="-14"/>
          <w:sz w:val="22"/>
          <w:szCs w:val="22"/>
        </w:rPr>
        <w:t xml:space="preserve"> [1969], 1974, p. 15)</w:t>
      </w:r>
      <w:r w:rsidR="00BB3EF7" w:rsidRPr="00EF3340">
        <w:rPr>
          <w:spacing w:val="-14"/>
          <w:sz w:val="22"/>
          <w:szCs w:val="22"/>
        </w:rPr>
        <w:t xml:space="preserve"> </w:t>
      </w:r>
      <w:r w:rsidR="007639DC" w:rsidRPr="00EF3340">
        <w:rPr>
          <w:spacing w:val="-14"/>
          <w:sz w:val="22"/>
          <w:szCs w:val="22"/>
        </w:rPr>
        <w:t>et une survalorisation de</w:t>
      </w:r>
      <w:r w:rsidR="00BB3EF7" w:rsidRPr="00EF3340">
        <w:rPr>
          <w:spacing w:val="-14"/>
          <w:sz w:val="22"/>
          <w:szCs w:val="22"/>
        </w:rPr>
        <w:t xml:space="preserve"> la </w:t>
      </w:r>
      <w:r w:rsidR="003D0405" w:rsidRPr="00EF3340">
        <w:rPr>
          <w:spacing w:val="-14"/>
          <w:sz w:val="22"/>
          <w:szCs w:val="22"/>
        </w:rPr>
        <w:t>« </w:t>
      </w:r>
      <w:r w:rsidR="00BB3EF7" w:rsidRPr="00EF3340">
        <w:rPr>
          <w:spacing w:val="-14"/>
          <w:sz w:val="22"/>
          <w:szCs w:val="22"/>
        </w:rPr>
        <w:t>culture de soi</w:t>
      </w:r>
      <w:r w:rsidR="003D0405" w:rsidRPr="00EF3340">
        <w:rPr>
          <w:spacing w:val="-14"/>
          <w:sz w:val="22"/>
          <w:szCs w:val="22"/>
        </w:rPr>
        <w:t xml:space="preserve"> », la </w:t>
      </w:r>
      <w:r w:rsidR="003D0405" w:rsidRPr="00EF3340">
        <w:rPr>
          <w:i/>
          <w:spacing w:val="-14"/>
          <w:sz w:val="22"/>
          <w:szCs w:val="22"/>
        </w:rPr>
        <w:t>Bildung</w:t>
      </w:r>
      <w:r w:rsidR="00BB3EF7" w:rsidRPr="00EF3340">
        <w:rPr>
          <w:spacing w:val="-14"/>
          <w:sz w:val="22"/>
          <w:szCs w:val="22"/>
        </w:rPr>
        <w:t xml:space="preserve">, suivant par là une tendance </w:t>
      </w:r>
      <w:r w:rsidR="007639DC" w:rsidRPr="00EF3340">
        <w:rPr>
          <w:spacing w:val="-14"/>
          <w:sz w:val="22"/>
          <w:szCs w:val="22"/>
        </w:rPr>
        <w:t>ancienne</w:t>
      </w:r>
      <w:r w:rsidR="00BB3EF7" w:rsidRPr="00EF3340">
        <w:rPr>
          <w:spacing w:val="-14"/>
          <w:sz w:val="22"/>
          <w:szCs w:val="22"/>
        </w:rPr>
        <w:t xml:space="preserve"> de </w:t>
      </w:r>
      <w:r w:rsidR="00CA7EC0" w:rsidRPr="00EF3340">
        <w:rPr>
          <w:i/>
          <w:spacing w:val="-14"/>
          <w:sz w:val="22"/>
          <w:szCs w:val="22"/>
        </w:rPr>
        <w:t>l</w:t>
      </w:r>
      <w:r w:rsidR="00634445" w:rsidRPr="00EF3340">
        <w:rPr>
          <w:i/>
          <w:spacing w:val="-14"/>
          <w:sz w:val="22"/>
          <w:szCs w:val="22"/>
        </w:rPr>
        <w:t>’</w:t>
      </w:r>
      <w:r w:rsidR="00CA7EC0" w:rsidRPr="00EF3340">
        <w:rPr>
          <w:i/>
          <w:spacing w:val="-14"/>
          <w:sz w:val="22"/>
          <w:szCs w:val="22"/>
        </w:rPr>
        <w:t>intel</w:t>
      </w:r>
      <w:r w:rsidR="00EF3340">
        <w:rPr>
          <w:i/>
          <w:spacing w:val="-14"/>
          <w:sz w:val="22"/>
          <w:szCs w:val="22"/>
        </w:rPr>
        <w:softHyphen/>
      </w:r>
      <w:r w:rsidR="00CA7EC0" w:rsidRPr="00EF3340">
        <w:rPr>
          <w:i/>
          <w:spacing w:val="-14"/>
          <w:sz w:val="22"/>
          <w:szCs w:val="22"/>
        </w:rPr>
        <w:t>ligentsia</w:t>
      </w:r>
      <w:r w:rsidR="00CA7EC0" w:rsidRPr="00EF3340">
        <w:rPr>
          <w:spacing w:val="-14"/>
          <w:sz w:val="22"/>
          <w:szCs w:val="22"/>
        </w:rPr>
        <w:t xml:space="preserve"> germani</w:t>
      </w:r>
      <w:r w:rsidR="0057356A" w:rsidRPr="00EF3340">
        <w:rPr>
          <w:spacing w:val="-14"/>
          <w:sz w:val="22"/>
          <w:szCs w:val="22"/>
        </w:rPr>
        <w:softHyphen/>
      </w:r>
      <w:r w:rsidR="00CA7EC0" w:rsidRPr="00EF3340">
        <w:rPr>
          <w:spacing w:val="-14"/>
          <w:sz w:val="22"/>
          <w:szCs w:val="22"/>
        </w:rPr>
        <w:t>que qui, depuis la Renaissance et notamment Érasme</w:t>
      </w:r>
      <w:r w:rsidR="00354BE1" w:rsidRPr="00EF3340">
        <w:rPr>
          <w:spacing w:val="-14"/>
          <w:sz w:val="22"/>
          <w:szCs w:val="22"/>
        </w:rPr>
        <w:fldChar w:fldCharType="begin"/>
      </w:r>
      <w:r w:rsidR="009D5DEF" w:rsidRPr="00EF3340">
        <w:rPr>
          <w:spacing w:val="-14"/>
          <w:sz w:val="22"/>
          <w:szCs w:val="22"/>
        </w:rPr>
        <w:instrText xml:space="preserve"> XE "Érasme" </w:instrText>
      </w:r>
      <w:r w:rsidR="00354BE1" w:rsidRPr="00EF3340">
        <w:rPr>
          <w:spacing w:val="-14"/>
          <w:sz w:val="22"/>
          <w:szCs w:val="22"/>
        </w:rPr>
        <w:fldChar w:fldCharType="end"/>
      </w:r>
      <w:r w:rsidR="007639DC" w:rsidRPr="00EF3340">
        <w:rPr>
          <w:spacing w:val="-14"/>
          <w:sz w:val="22"/>
          <w:szCs w:val="22"/>
        </w:rPr>
        <w:t>,</w:t>
      </w:r>
      <w:r w:rsidR="00CA7EC0" w:rsidRPr="00EF3340">
        <w:rPr>
          <w:spacing w:val="-14"/>
          <w:sz w:val="22"/>
          <w:szCs w:val="22"/>
        </w:rPr>
        <w:t xml:space="preserve"> tire gloire de son autonomie culturelle </w:t>
      </w:r>
      <w:r w:rsidR="009528EE" w:rsidRPr="00EF3340">
        <w:rPr>
          <w:spacing w:val="-14"/>
          <w:sz w:val="22"/>
          <w:szCs w:val="22"/>
        </w:rPr>
        <w:t>e</w:t>
      </w:r>
      <w:r w:rsidR="00CA7EC0" w:rsidRPr="00EF3340">
        <w:rPr>
          <w:spacing w:val="-14"/>
          <w:sz w:val="22"/>
          <w:szCs w:val="22"/>
        </w:rPr>
        <w:t xml:space="preserve">t </w:t>
      </w:r>
      <w:r w:rsidR="003D0405" w:rsidRPr="00EF3340">
        <w:rPr>
          <w:spacing w:val="-14"/>
          <w:sz w:val="22"/>
          <w:szCs w:val="22"/>
        </w:rPr>
        <w:t>trouve</w:t>
      </w:r>
      <w:r w:rsidR="00CA7EC0" w:rsidRPr="00EF3340">
        <w:rPr>
          <w:spacing w:val="-14"/>
          <w:sz w:val="22"/>
          <w:szCs w:val="22"/>
        </w:rPr>
        <w:t xml:space="preserve"> sa </w:t>
      </w:r>
      <w:r w:rsidR="00A8754A" w:rsidRPr="00EF3340">
        <w:rPr>
          <w:spacing w:val="-14"/>
          <w:sz w:val="22"/>
          <w:szCs w:val="22"/>
        </w:rPr>
        <w:t>justification</w:t>
      </w:r>
      <w:r w:rsidR="00CA7EC0" w:rsidRPr="00EF3340">
        <w:rPr>
          <w:spacing w:val="-14"/>
          <w:sz w:val="22"/>
          <w:szCs w:val="22"/>
        </w:rPr>
        <w:t xml:space="preserve"> dans « ses seules </w:t>
      </w:r>
      <w:r w:rsidR="008A5157" w:rsidRPr="00EF3340">
        <w:rPr>
          <w:i/>
          <w:spacing w:val="-14"/>
          <w:sz w:val="22"/>
          <w:szCs w:val="22"/>
        </w:rPr>
        <w:t>réalisations</w:t>
      </w:r>
      <w:r w:rsidR="00CA7EC0" w:rsidRPr="00EF3340">
        <w:rPr>
          <w:spacing w:val="-14"/>
          <w:sz w:val="22"/>
          <w:szCs w:val="22"/>
        </w:rPr>
        <w:t xml:space="preserve"> intellectuelles, </w:t>
      </w:r>
      <w:r w:rsidR="00A8754A" w:rsidRPr="00EF3340">
        <w:rPr>
          <w:spacing w:val="-14"/>
          <w:sz w:val="22"/>
          <w:szCs w:val="22"/>
        </w:rPr>
        <w:t>scientifiques</w:t>
      </w:r>
      <w:r w:rsidR="00CA7EC0" w:rsidRPr="00EF3340">
        <w:rPr>
          <w:spacing w:val="-14"/>
          <w:sz w:val="22"/>
          <w:szCs w:val="22"/>
        </w:rPr>
        <w:t xml:space="preserve"> ou artistique</w:t>
      </w:r>
      <w:r w:rsidR="00B35BBE" w:rsidRPr="00EF3340">
        <w:rPr>
          <w:spacing w:val="-14"/>
          <w:sz w:val="22"/>
          <w:szCs w:val="22"/>
        </w:rPr>
        <w:t>s</w:t>
      </w:r>
      <w:r w:rsidR="00CA7EC0" w:rsidRPr="00EF3340">
        <w:rPr>
          <w:spacing w:val="-14"/>
          <w:sz w:val="22"/>
          <w:szCs w:val="22"/>
        </w:rPr>
        <w:t> »</w:t>
      </w:r>
      <w:r w:rsidR="0000438B" w:rsidRPr="00EF3340">
        <w:rPr>
          <w:spacing w:val="-14"/>
          <w:sz w:val="22"/>
          <w:szCs w:val="22"/>
        </w:rPr>
        <w:t xml:space="preserve"> (Elias [1939],</w:t>
      </w:r>
      <w:r w:rsidR="00EF3340" w:rsidRPr="00EF3340">
        <w:rPr>
          <w:spacing w:val="-14"/>
          <w:sz w:val="22"/>
          <w:szCs w:val="22"/>
        </w:rPr>
        <w:t xml:space="preserve"> </w:t>
      </w:r>
      <w:r w:rsidR="0000438B" w:rsidRPr="00EF3340">
        <w:rPr>
          <w:spacing w:val="-14"/>
          <w:sz w:val="22"/>
          <w:szCs w:val="22"/>
        </w:rPr>
        <w:t>1973, p. 19)</w:t>
      </w:r>
      <w:r w:rsidR="009528EE" w:rsidRPr="00EF3340">
        <w:rPr>
          <w:rStyle w:val="Rfrencedenotedebasdepage"/>
          <w:spacing w:val="-14"/>
          <w:sz w:val="22"/>
          <w:szCs w:val="22"/>
        </w:rPr>
        <w:footnoteReference w:id="239"/>
      </w:r>
      <w:r w:rsidR="00CA7EC0" w:rsidRPr="00EF3340">
        <w:rPr>
          <w:spacing w:val="-14"/>
          <w:sz w:val="22"/>
          <w:szCs w:val="22"/>
        </w:rPr>
        <w:t>.</w:t>
      </w:r>
      <w:r w:rsidRPr="00EF3340">
        <w:rPr>
          <w:spacing w:val="-14"/>
          <w:sz w:val="22"/>
          <w:szCs w:val="22"/>
        </w:rPr>
        <w:t xml:space="preserve"> </w:t>
      </w:r>
      <w:r w:rsidR="00AA20E3" w:rsidRPr="00EF3340">
        <w:rPr>
          <w:spacing w:val="-14"/>
          <w:sz w:val="22"/>
          <w:szCs w:val="22"/>
        </w:rPr>
        <w:t>Par ailleurs</w:t>
      </w:r>
      <w:r w:rsidR="007639DC" w:rsidRPr="00EF3340">
        <w:rPr>
          <w:spacing w:val="-14"/>
          <w:sz w:val="22"/>
          <w:szCs w:val="22"/>
        </w:rPr>
        <w:t>,</w:t>
      </w:r>
      <w:r w:rsidR="00880B3A" w:rsidRPr="00EF3340">
        <w:rPr>
          <w:spacing w:val="-14"/>
          <w:sz w:val="22"/>
          <w:szCs w:val="22"/>
        </w:rPr>
        <w:t xml:space="preserve"> c</w:t>
      </w:r>
      <w:r w:rsidRPr="00EF3340">
        <w:rPr>
          <w:spacing w:val="-14"/>
          <w:sz w:val="22"/>
          <w:szCs w:val="22"/>
        </w:rPr>
        <w:t>omme cette</w:t>
      </w:r>
      <w:r w:rsidRPr="00EF3340">
        <w:rPr>
          <w:i/>
          <w:spacing w:val="-14"/>
          <w:sz w:val="22"/>
          <w:szCs w:val="22"/>
        </w:rPr>
        <w:t xml:space="preserve"> </w:t>
      </w:r>
      <w:r w:rsidR="008A5157" w:rsidRPr="00EF3340">
        <w:rPr>
          <w:i/>
          <w:spacing w:val="-14"/>
          <w:sz w:val="22"/>
          <w:szCs w:val="22"/>
        </w:rPr>
        <w:t>intelligentsia</w:t>
      </w:r>
      <w:r w:rsidRPr="00EF3340">
        <w:rPr>
          <w:spacing w:val="-14"/>
          <w:sz w:val="22"/>
          <w:szCs w:val="22"/>
        </w:rPr>
        <w:t xml:space="preserve"> est dans une large mesure écartée de toute activité politique, ces valeurs vont </w:t>
      </w:r>
      <w:r w:rsidR="00A8754A" w:rsidRPr="00EF3340">
        <w:rPr>
          <w:spacing w:val="-14"/>
          <w:sz w:val="22"/>
          <w:szCs w:val="22"/>
        </w:rPr>
        <w:t>égale</w:t>
      </w:r>
      <w:r w:rsidR="00223A39" w:rsidRPr="00EF3340">
        <w:rPr>
          <w:spacing w:val="-14"/>
          <w:sz w:val="22"/>
          <w:szCs w:val="22"/>
        </w:rPr>
        <w:softHyphen/>
      </w:r>
      <w:r w:rsidR="00A8754A" w:rsidRPr="00EF3340">
        <w:rPr>
          <w:spacing w:val="-14"/>
          <w:sz w:val="22"/>
          <w:szCs w:val="22"/>
        </w:rPr>
        <w:t>ment</w:t>
      </w:r>
      <w:r w:rsidR="00B46FEC" w:rsidRPr="00EF3340">
        <w:rPr>
          <w:spacing w:val="-14"/>
          <w:sz w:val="22"/>
          <w:szCs w:val="22"/>
        </w:rPr>
        <w:t xml:space="preserve"> </w:t>
      </w:r>
      <w:r w:rsidRPr="00EF3340">
        <w:rPr>
          <w:spacing w:val="-14"/>
          <w:sz w:val="22"/>
          <w:szCs w:val="22"/>
        </w:rPr>
        <w:t>inté</w:t>
      </w:r>
      <w:r w:rsidR="00EF3340" w:rsidRPr="00EF3340">
        <w:rPr>
          <w:spacing w:val="-14"/>
          <w:sz w:val="22"/>
          <w:szCs w:val="22"/>
        </w:rPr>
        <w:softHyphen/>
      </w:r>
      <w:r w:rsidRPr="00EF3340">
        <w:rPr>
          <w:spacing w:val="-14"/>
          <w:sz w:val="22"/>
          <w:szCs w:val="22"/>
        </w:rPr>
        <w:t xml:space="preserve">grer, </w:t>
      </w:r>
      <w:r w:rsidR="00956E0F" w:rsidRPr="00EF3340">
        <w:rPr>
          <w:spacing w:val="-14"/>
          <w:sz w:val="22"/>
          <w:szCs w:val="22"/>
        </w:rPr>
        <w:t>bien qu</w:t>
      </w:r>
      <w:r w:rsidR="00634445" w:rsidRPr="00EF3340">
        <w:rPr>
          <w:spacing w:val="-14"/>
          <w:sz w:val="22"/>
          <w:szCs w:val="22"/>
        </w:rPr>
        <w:t>’</w:t>
      </w:r>
      <w:r w:rsidRPr="00EF3340">
        <w:rPr>
          <w:spacing w:val="-14"/>
          <w:sz w:val="22"/>
          <w:szCs w:val="22"/>
        </w:rPr>
        <w:t>avec encore beaucoup d</w:t>
      </w:r>
      <w:r w:rsidR="00634445" w:rsidRPr="00EF3340">
        <w:rPr>
          <w:spacing w:val="-14"/>
          <w:sz w:val="22"/>
          <w:szCs w:val="22"/>
        </w:rPr>
        <w:t>’</w:t>
      </w:r>
      <w:r w:rsidRPr="00EF3340">
        <w:rPr>
          <w:spacing w:val="-14"/>
          <w:sz w:val="22"/>
          <w:szCs w:val="22"/>
        </w:rPr>
        <w:t>hési</w:t>
      </w:r>
      <w:r w:rsidR="0057356A" w:rsidRPr="00EF3340">
        <w:rPr>
          <w:spacing w:val="-14"/>
          <w:sz w:val="22"/>
          <w:szCs w:val="22"/>
        </w:rPr>
        <w:softHyphen/>
      </w:r>
      <w:r w:rsidRPr="00EF3340">
        <w:rPr>
          <w:spacing w:val="-14"/>
          <w:sz w:val="22"/>
          <w:szCs w:val="22"/>
        </w:rPr>
        <w:t>tation</w:t>
      </w:r>
      <w:r w:rsidR="006268F8" w:rsidRPr="00EF3340">
        <w:rPr>
          <w:spacing w:val="-14"/>
          <w:sz w:val="22"/>
          <w:szCs w:val="22"/>
        </w:rPr>
        <w:t>s</w:t>
      </w:r>
      <w:r w:rsidRPr="00EF3340">
        <w:rPr>
          <w:spacing w:val="-14"/>
          <w:sz w:val="22"/>
          <w:szCs w:val="22"/>
        </w:rPr>
        <w:t>, les catégories nationales</w:t>
      </w:r>
      <w:r w:rsidR="009528EE" w:rsidRPr="00EF3340">
        <w:rPr>
          <w:spacing w:val="-14"/>
          <w:sz w:val="22"/>
          <w:szCs w:val="22"/>
        </w:rPr>
        <w:t xml:space="preserve"> (p.</w:t>
      </w:r>
      <w:r w:rsidR="00B35BBE" w:rsidRPr="00EF3340">
        <w:rPr>
          <w:spacing w:val="-14"/>
          <w:sz w:val="22"/>
          <w:szCs w:val="22"/>
        </w:rPr>
        <w:t> </w:t>
      </w:r>
      <w:r w:rsidR="009528EE" w:rsidRPr="00EF3340">
        <w:rPr>
          <w:spacing w:val="-14"/>
          <w:sz w:val="22"/>
          <w:szCs w:val="22"/>
        </w:rPr>
        <w:t>19)</w:t>
      </w:r>
      <w:r w:rsidRPr="00EF3340">
        <w:rPr>
          <w:spacing w:val="-14"/>
          <w:sz w:val="22"/>
          <w:szCs w:val="22"/>
        </w:rPr>
        <w:t>.</w:t>
      </w: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accès à la civilité lui étant dénié, le politique lui étant interdit et concevant sa propre activité intellectuelle comme une valeur en soi, l</w:t>
      </w:r>
      <w:r w:rsidR="00634445" w:rsidRPr="00213EBB">
        <w:rPr>
          <w:spacing w:val="-10"/>
          <w:sz w:val="22"/>
          <w:szCs w:val="22"/>
        </w:rPr>
        <w:t>’</w:t>
      </w:r>
      <w:r w:rsidRPr="00213EBB">
        <w:rPr>
          <w:spacing w:val="-10"/>
          <w:sz w:val="22"/>
          <w:szCs w:val="22"/>
        </w:rPr>
        <w:t xml:space="preserve">intelligentsia va </w:t>
      </w:r>
      <w:r w:rsidR="00C40BFE" w:rsidRPr="00213EBB">
        <w:rPr>
          <w:spacing w:val="-10"/>
          <w:sz w:val="22"/>
          <w:szCs w:val="22"/>
        </w:rPr>
        <w:t xml:space="preserve">ainsi </w:t>
      </w:r>
      <w:r w:rsidRPr="00213EBB">
        <w:rPr>
          <w:spacing w:val="-10"/>
          <w:sz w:val="22"/>
          <w:szCs w:val="22"/>
        </w:rPr>
        <w:t>fonder l</w:t>
      </w:r>
      <w:r w:rsidR="00634445" w:rsidRPr="00213EBB">
        <w:rPr>
          <w:spacing w:val="-10"/>
          <w:sz w:val="22"/>
          <w:szCs w:val="22"/>
        </w:rPr>
        <w:t>’</w:t>
      </w:r>
      <w:r w:rsidRPr="00213EBB">
        <w:rPr>
          <w:spacing w:val="-10"/>
          <w:sz w:val="22"/>
          <w:szCs w:val="22"/>
        </w:rPr>
        <w:t xml:space="preserve">identité </w:t>
      </w:r>
      <w:r w:rsidR="00D27E91">
        <w:rPr>
          <w:spacing w:val="-10"/>
          <w:sz w:val="22"/>
          <w:szCs w:val="22"/>
        </w:rPr>
        <w:t>psychique</w:t>
      </w:r>
      <w:r w:rsidRPr="00213EBB">
        <w:rPr>
          <w:spacing w:val="-10"/>
          <w:sz w:val="22"/>
          <w:szCs w:val="22"/>
        </w:rPr>
        <w:t xml:space="preserve"> et collective </w:t>
      </w:r>
      <w:r w:rsidR="008A5157" w:rsidRPr="00213EBB">
        <w:rPr>
          <w:spacing w:val="-10"/>
          <w:sz w:val="22"/>
          <w:szCs w:val="22"/>
        </w:rPr>
        <w:t>allemande</w:t>
      </w:r>
      <w:r w:rsidRPr="00213EBB">
        <w:rPr>
          <w:spacing w:val="-10"/>
          <w:sz w:val="22"/>
          <w:szCs w:val="22"/>
        </w:rPr>
        <w:t xml:space="preserve"> avant tout sur le domaine culturel. Dès la première moitié du </w:t>
      </w:r>
      <w:r w:rsidR="009810AE" w:rsidRPr="009810AE">
        <w:rPr>
          <w:smallCaps/>
          <w:spacing w:val="-10"/>
          <w:sz w:val="22"/>
          <w:szCs w:val="22"/>
        </w:rPr>
        <w:t>xviii</w:t>
      </w:r>
      <w:r w:rsidRPr="00213EBB">
        <w:rPr>
          <w:spacing w:val="-10"/>
          <w:sz w:val="22"/>
          <w:szCs w:val="22"/>
          <w:vertAlign w:val="superscript"/>
        </w:rPr>
        <w:t>e</w:t>
      </w:r>
      <w:r w:rsidRPr="00213EBB">
        <w:rPr>
          <w:spacing w:val="-10"/>
          <w:sz w:val="22"/>
          <w:szCs w:val="22"/>
        </w:rPr>
        <w:t xml:space="preserve"> siè</w:t>
      </w:r>
      <w:r w:rsidR="00E76904">
        <w:rPr>
          <w:spacing w:val="-10"/>
          <w:sz w:val="22"/>
          <w:szCs w:val="22"/>
        </w:rPr>
        <w:softHyphen/>
      </w:r>
      <w:r w:rsidRPr="00213EBB">
        <w:rPr>
          <w:spacing w:val="-10"/>
          <w:sz w:val="22"/>
          <w:szCs w:val="22"/>
        </w:rPr>
        <w:t xml:space="preserve">cle, elle oppose ainsi de nouvelles valeurs à celles défendues par la </w:t>
      </w:r>
      <w:r w:rsidR="00D27E91" w:rsidRPr="00213EBB">
        <w:rPr>
          <w:spacing w:val="-10"/>
          <w:sz w:val="22"/>
          <w:szCs w:val="22"/>
        </w:rPr>
        <w:t>cou</w:t>
      </w:r>
      <w:r w:rsidR="00D27E91">
        <w:rPr>
          <w:spacing w:val="-10"/>
          <w:sz w:val="22"/>
          <w:szCs w:val="22"/>
        </w:rPr>
        <w:t>c</w:t>
      </w:r>
      <w:r w:rsidR="00D27E91" w:rsidRPr="00213EBB">
        <w:rPr>
          <w:spacing w:val="-10"/>
          <w:sz w:val="22"/>
          <w:szCs w:val="22"/>
        </w:rPr>
        <w:t>he</w:t>
      </w:r>
      <w:r w:rsidRPr="00213EBB">
        <w:rPr>
          <w:spacing w:val="-10"/>
          <w:sz w:val="22"/>
          <w:szCs w:val="22"/>
        </w:rPr>
        <w:t xml:space="preserve"> aristocratique (p.</w:t>
      </w:r>
      <w:r w:rsidR="00B35BBE">
        <w:rPr>
          <w:spacing w:val="-10"/>
          <w:sz w:val="22"/>
          <w:szCs w:val="22"/>
        </w:rPr>
        <w:t> </w:t>
      </w:r>
      <w:r w:rsidRPr="00213EBB">
        <w:rPr>
          <w:spacing w:val="-10"/>
          <w:sz w:val="22"/>
          <w:szCs w:val="22"/>
        </w:rPr>
        <w:t>20). Mais sa critique vise rarement les privilèges écono</w:t>
      </w:r>
      <w:r w:rsidR="00C52767">
        <w:rPr>
          <w:spacing w:val="-10"/>
          <w:sz w:val="22"/>
          <w:szCs w:val="22"/>
        </w:rPr>
        <w:softHyphen/>
      </w:r>
      <w:r w:rsidRPr="00213EBB">
        <w:rPr>
          <w:spacing w:val="-10"/>
          <w:sz w:val="22"/>
          <w:szCs w:val="22"/>
        </w:rPr>
        <w:t>miques et sociaux, elle n</w:t>
      </w:r>
      <w:r w:rsidR="00634445" w:rsidRPr="00213EBB">
        <w:rPr>
          <w:spacing w:val="-10"/>
          <w:sz w:val="22"/>
          <w:szCs w:val="22"/>
        </w:rPr>
        <w:t>’</w:t>
      </w:r>
      <w:r w:rsidRPr="00213EBB">
        <w:rPr>
          <w:spacing w:val="-10"/>
          <w:sz w:val="22"/>
          <w:szCs w:val="22"/>
        </w:rPr>
        <w:t>a en vue que son comportement humain (p.</w:t>
      </w:r>
      <w:r w:rsidR="00B35BBE">
        <w:rPr>
          <w:spacing w:val="-10"/>
          <w:sz w:val="22"/>
          <w:szCs w:val="22"/>
        </w:rPr>
        <w:t> </w:t>
      </w:r>
      <w:r w:rsidRPr="00213EBB">
        <w:rPr>
          <w:spacing w:val="-10"/>
          <w:sz w:val="22"/>
          <w:szCs w:val="22"/>
        </w:rPr>
        <w:t>49). Au souci tout extérieur des distances et des bonnes manières, elle préfère l</w:t>
      </w:r>
      <w:r w:rsidR="00634445" w:rsidRPr="00213EBB">
        <w:rPr>
          <w:spacing w:val="-10"/>
          <w:sz w:val="22"/>
          <w:szCs w:val="22"/>
        </w:rPr>
        <w:t>’</w:t>
      </w:r>
      <w:r w:rsidR="00FF5E97" w:rsidRPr="00213EBB">
        <w:rPr>
          <w:spacing w:val="-10"/>
          <w:sz w:val="22"/>
          <w:szCs w:val="22"/>
        </w:rPr>
        <w:t>habileté et la vertu (p. </w:t>
      </w:r>
      <w:r w:rsidRPr="00213EBB">
        <w:rPr>
          <w:spacing w:val="-10"/>
          <w:sz w:val="22"/>
          <w:szCs w:val="22"/>
        </w:rPr>
        <w:t>21). Après 1750, la polémique devient plus aiguë et aboutit à l</w:t>
      </w:r>
      <w:r w:rsidR="00634445" w:rsidRPr="00213EBB">
        <w:rPr>
          <w:spacing w:val="-10"/>
          <w:sz w:val="22"/>
          <w:szCs w:val="22"/>
        </w:rPr>
        <w:t>’</w:t>
      </w:r>
      <w:r w:rsidRPr="00213EBB">
        <w:rPr>
          <w:spacing w:val="-10"/>
          <w:sz w:val="22"/>
          <w:szCs w:val="22"/>
        </w:rPr>
        <w:t xml:space="preserve">antithèse, </w:t>
      </w:r>
      <w:r w:rsidR="008A5157" w:rsidRPr="00213EBB">
        <w:rPr>
          <w:spacing w:val="-10"/>
          <w:sz w:val="22"/>
          <w:szCs w:val="22"/>
        </w:rPr>
        <w:t>formulée</w:t>
      </w:r>
      <w:r w:rsidRPr="00213EBB">
        <w:rPr>
          <w:spacing w:val="-10"/>
          <w:sz w:val="22"/>
          <w:szCs w:val="22"/>
        </w:rPr>
        <w:t xml:space="preserve"> pour la première fois par Kant</w:t>
      </w:r>
      <w:r w:rsidR="00354BE1" w:rsidRPr="00213EBB">
        <w:rPr>
          <w:spacing w:val="-10"/>
          <w:sz w:val="22"/>
          <w:szCs w:val="22"/>
        </w:rPr>
        <w:fldChar w:fldCharType="begin"/>
      </w:r>
      <w:r w:rsidR="009D5DEF" w:rsidRPr="00213EBB">
        <w:rPr>
          <w:spacing w:val="-10"/>
          <w:sz w:val="22"/>
          <w:szCs w:val="22"/>
        </w:rPr>
        <w:instrText xml:space="preserve"> XE "Kant" </w:instrText>
      </w:r>
      <w:r w:rsidR="00354BE1" w:rsidRPr="00213EBB">
        <w:rPr>
          <w:spacing w:val="-10"/>
          <w:sz w:val="22"/>
          <w:szCs w:val="22"/>
        </w:rPr>
        <w:fldChar w:fldCharType="end"/>
      </w:r>
      <w:r w:rsidRPr="00213EBB">
        <w:rPr>
          <w:spacing w:val="-10"/>
          <w:sz w:val="22"/>
          <w:szCs w:val="22"/>
        </w:rPr>
        <w:t xml:space="preserve"> en 1784, entre la </w:t>
      </w:r>
      <w:r w:rsidRPr="00213EBB">
        <w:rPr>
          <w:i/>
          <w:spacing w:val="-10"/>
          <w:sz w:val="22"/>
          <w:szCs w:val="22"/>
        </w:rPr>
        <w:t>civilisation</w:t>
      </w:r>
      <w:r w:rsidRPr="00213EBB">
        <w:rPr>
          <w:spacing w:val="-10"/>
          <w:sz w:val="22"/>
          <w:szCs w:val="22"/>
        </w:rPr>
        <w:t xml:space="preserve"> et la </w:t>
      </w:r>
      <w:r w:rsidRPr="00213EBB">
        <w:rPr>
          <w:i/>
          <w:spacing w:val="-10"/>
          <w:sz w:val="22"/>
          <w:szCs w:val="22"/>
        </w:rPr>
        <w:t>culture</w:t>
      </w:r>
      <w:r w:rsidRPr="00213EBB">
        <w:rPr>
          <w:spacing w:val="-10"/>
          <w:sz w:val="22"/>
          <w:szCs w:val="22"/>
        </w:rPr>
        <w:t xml:space="preserve"> – la première étant du côté de la politesse, des convenances sociales et de l</w:t>
      </w:r>
      <w:r w:rsidR="00634445" w:rsidRPr="00213EBB">
        <w:rPr>
          <w:spacing w:val="-10"/>
          <w:sz w:val="22"/>
          <w:szCs w:val="22"/>
        </w:rPr>
        <w:t>’</w:t>
      </w:r>
      <w:r w:rsidRPr="00213EBB">
        <w:rPr>
          <w:spacing w:val="-10"/>
          <w:sz w:val="22"/>
          <w:szCs w:val="22"/>
        </w:rPr>
        <w:t>honorabilité extérieure, la deuxième du côté de l</w:t>
      </w:r>
      <w:r w:rsidR="00634445" w:rsidRPr="00213EBB">
        <w:rPr>
          <w:spacing w:val="-10"/>
          <w:sz w:val="22"/>
          <w:szCs w:val="22"/>
        </w:rPr>
        <w:t>’</w:t>
      </w:r>
      <w:r w:rsidRPr="00213EBB">
        <w:rPr>
          <w:spacing w:val="-10"/>
          <w:sz w:val="22"/>
          <w:szCs w:val="22"/>
        </w:rPr>
        <w:t>art, de la science et de la moralité</w:t>
      </w:r>
      <w:r w:rsidR="00970EE0">
        <w:rPr>
          <w:spacing w:val="-10"/>
          <w:sz w:val="22"/>
          <w:szCs w:val="22"/>
        </w:rPr>
        <w:t>.</w:t>
      </w:r>
      <w:r w:rsidRPr="00213EBB">
        <w:rPr>
          <w:rStyle w:val="Rfrencedenotedebasdepage"/>
          <w:spacing w:val="-10"/>
          <w:sz w:val="22"/>
          <w:szCs w:val="22"/>
        </w:rPr>
        <w:footnoteReference w:id="240"/>
      </w:r>
      <w:r w:rsidRPr="00213EBB">
        <w:rPr>
          <w:spacing w:val="-10"/>
          <w:sz w:val="22"/>
          <w:szCs w:val="22"/>
        </w:rPr>
        <w:t xml:space="preserve"> Cette </w:t>
      </w:r>
      <w:r w:rsidR="00C52767" w:rsidRPr="00213EBB">
        <w:rPr>
          <w:spacing w:val="-10"/>
          <w:sz w:val="22"/>
          <w:szCs w:val="22"/>
        </w:rPr>
        <w:t>opposi</w:t>
      </w:r>
      <w:r w:rsidR="00C52767">
        <w:rPr>
          <w:spacing w:val="-10"/>
          <w:sz w:val="22"/>
          <w:szCs w:val="22"/>
        </w:rPr>
        <w:t>t</w:t>
      </w:r>
      <w:r w:rsidR="00C52767" w:rsidRPr="00213EBB">
        <w:rPr>
          <w:spacing w:val="-10"/>
          <w:sz w:val="22"/>
          <w:szCs w:val="22"/>
        </w:rPr>
        <w:t>ion</w:t>
      </w:r>
      <w:r w:rsidRPr="00213EBB">
        <w:rPr>
          <w:spacing w:val="-10"/>
          <w:sz w:val="22"/>
          <w:szCs w:val="22"/>
        </w:rPr>
        <w:t xml:space="preserve"> est à l</w:t>
      </w:r>
      <w:r w:rsidR="00634445" w:rsidRPr="00213EBB">
        <w:rPr>
          <w:spacing w:val="-10"/>
          <w:sz w:val="22"/>
          <w:szCs w:val="22"/>
        </w:rPr>
        <w:t>’</w:t>
      </w:r>
      <w:r w:rsidRPr="00213EBB">
        <w:rPr>
          <w:spacing w:val="-10"/>
          <w:sz w:val="22"/>
          <w:szCs w:val="22"/>
        </w:rPr>
        <w:t>œu</w:t>
      </w:r>
      <w:r w:rsidR="00C52767">
        <w:rPr>
          <w:spacing w:val="-10"/>
          <w:sz w:val="22"/>
          <w:szCs w:val="22"/>
        </w:rPr>
        <w:softHyphen/>
      </w:r>
      <w:r w:rsidRPr="00213EBB">
        <w:rPr>
          <w:spacing w:val="-10"/>
          <w:sz w:val="22"/>
          <w:szCs w:val="22"/>
        </w:rPr>
        <w:t xml:space="preserve">vre dans toute la littérature romantique. Le succès des </w:t>
      </w:r>
      <w:r w:rsidR="00C52767" w:rsidRPr="00213EBB">
        <w:rPr>
          <w:i/>
          <w:spacing w:val="-10"/>
          <w:sz w:val="22"/>
          <w:szCs w:val="22"/>
        </w:rPr>
        <w:t>Souf</w:t>
      </w:r>
      <w:r w:rsidR="00C52767">
        <w:rPr>
          <w:i/>
          <w:spacing w:val="-10"/>
          <w:sz w:val="22"/>
          <w:szCs w:val="22"/>
        </w:rPr>
        <w:t>f</w:t>
      </w:r>
      <w:r w:rsidR="00C52767" w:rsidRPr="00213EBB">
        <w:rPr>
          <w:i/>
          <w:spacing w:val="-10"/>
          <w:sz w:val="22"/>
          <w:szCs w:val="22"/>
        </w:rPr>
        <w:t>rances</w:t>
      </w:r>
      <w:r w:rsidRPr="00213EBB">
        <w:rPr>
          <w:i/>
          <w:spacing w:val="-10"/>
          <w:sz w:val="22"/>
          <w:szCs w:val="22"/>
        </w:rPr>
        <w:t xml:space="preserve"> du jeune Werther</w:t>
      </w:r>
      <w:r w:rsidRPr="00213EBB">
        <w:rPr>
          <w:spacing w:val="-10"/>
          <w:sz w:val="22"/>
          <w:szCs w:val="22"/>
        </w:rPr>
        <w:t xml:space="preserve"> prouve combien les nouvelles valeurs – </w:t>
      </w:r>
      <w:r w:rsidR="00C52767" w:rsidRPr="00213EBB">
        <w:rPr>
          <w:spacing w:val="-10"/>
          <w:sz w:val="22"/>
          <w:szCs w:val="22"/>
        </w:rPr>
        <w:t>exacte</w:t>
      </w:r>
      <w:r w:rsidR="00C52767">
        <w:rPr>
          <w:spacing w:val="-10"/>
          <w:sz w:val="22"/>
          <w:szCs w:val="22"/>
        </w:rPr>
        <w:t>m</w:t>
      </w:r>
      <w:r w:rsidR="00C52767" w:rsidRPr="00213EBB">
        <w:rPr>
          <w:spacing w:val="-10"/>
          <w:sz w:val="22"/>
          <w:szCs w:val="22"/>
        </w:rPr>
        <w:t>ent</w:t>
      </w:r>
      <w:r w:rsidRPr="00213EBB">
        <w:rPr>
          <w:spacing w:val="-10"/>
          <w:sz w:val="22"/>
          <w:szCs w:val="22"/>
        </w:rPr>
        <w:t xml:space="preserve"> inver</w:t>
      </w:r>
      <w:r w:rsidR="00C52767">
        <w:rPr>
          <w:spacing w:val="-10"/>
          <w:sz w:val="22"/>
          <w:szCs w:val="22"/>
        </w:rPr>
        <w:softHyphen/>
      </w:r>
      <w:r w:rsidRPr="00213EBB">
        <w:rPr>
          <w:spacing w:val="-10"/>
          <w:sz w:val="22"/>
          <w:szCs w:val="22"/>
        </w:rPr>
        <w:t xml:space="preserve">ses des valeurs aristocratiques – sont typiques de cette </w:t>
      </w:r>
      <w:r w:rsidR="00C52767" w:rsidRPr="00213EBB">
        <w:rPr>
          <w:spacing w:val="-10"/>
          <w:sz w:val="22"/>
          <w:szCs w:val="22"/>
        </w:rPr>
        <w:t>généra</w:t>
      </w:r>
      <w:r w:rsidR="00C52767">
        <w:rPr>
          <w:spacing w:val="-10"/>
          <w:sz w:val="22"/>
          <w:szCs w:val="22"/>
        </w:rPr>
        <w:t>t</w:t>
      </w:r>
      <w:r w:rsidR="00C52767" w:rsidRPr="00213EBB">
        <w:rPr>
          <w:spacing w:val="-10"/>
          <w:sz w:val="22"/>
          <w:szCs w:val="22"/>
        </w:rPr>
        <w:t>ion</w:t>
      </w:r>
      <w:r w:rsidRPr="00213EBB">
        <w:rPr>
          <w:spacing w:val="-10"/>
          <w:sz w:val="22"/>
          <w:szCs w:val="22"/>
        </w:rPr>
        <w:t xml:space="preserve"> de la fin du siècle : amour de la nature et de la liberté, extase solitaire, abandon à l</w:t>
      </w:r>
      <w:r w:rsidR="00634445" w:rsidRPr="00213EBB">
        <w:rPr>
          <w:spacing w:val="-10"/>
          <w:sz w:val="22"/>
          <w:szCs w:val="22"/>
        </w:rPr>
        <w:t>’</w:t>
      </w:r>
      <w:r w:rsidRPr="00213EBB">
        <w:rPr>
          <w:spacing w:val="-10"/>
          <w:sz w:val="22"/>
          <w:szCs w:val="22"/>
        </w:rPr>
        <w:t xml:space="preserve">exaltation du cœur, intériorité, </w:t>
      </w:r>
      <w:r w:rsidR="008A5157" w:rsidRPr="00213EBB">
        <w:rPr>
          <w:spacing w:val="-10"/>
          <w:sz w:val="22"/>
          <w:szCs w:val="22"/>
        </w:rPr>
        <w:t>formation</w:t>
      </w:r>
      <w:r w:rsidRPr="00213EBB">
        <w:rPr>
          <w:spacing w:val="-10"/>
          <w:sz w:val="22"/>
          <w:szCs w:val="22"/>
        </w:rPr>
        <w:t xml:space="preserve"> de la personnalité.</w:t>
      </w:r>
    </w:p>
    <w:p w:rsidR="00A87CEC" w:rsidRPr="00FE4DD9"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FE4DD9">
        <w:rPr>
          <w:spacing w:val="-12"/>
          <w:sz w:val="22"/>
          <w:szCs w:val="22"/>
        </w:rPr>
        <w:t>Les nouveaux mots d</w:t>
      </w:r>
      <w:r w:rsidR="00634445" w:rsidRPr="00FE4DD9">
        <w:rPr>
          <w:spacing w:val="-12"/>
          <w:sz w:val="22"/>
          <w:szCs w:val="22"/>
        </w:rPr>
        <w:t>’</w:t>
      </w:r>
      <w:r w:rsidRPr="00FE4DD9">
        <w:rPr>
          <w:spacing w:val="-12"/>
          <w:sz w:val="22"/>
          <w:szCs w:val="22"/>
        </w:rPr>
        <w:t xml:space="preserve">ordre de la fin du </w:t>
      </w:r>
      <w:r w:rsidR="009810AE" w:rsidRPr="00FE4DD9">
        <w:rPr>
          <w:smallCaps/>
          <w:spacing w:val="-12"/>
          <w:sz w:val="22"/>
          <w:szCs w:val="22"/>
        </w:rPr>
        <w:t>xviii</w:t>
      </w:r>
      <w:r w:rsidRPr="00FE4DD9">
        <w:rPr>
          <w:spacing w:val="-12"/>
          <w:sz w:val="22"/>
          <w:szCs w:val="22"/>
          <w:vertAlign w:val="superscript"/>
        </w:rPr>
        <w:t>e</w:t>
      </w:r>
      <w:r w:rsidRPr="00FE4DD9">
        <w:rPr>
          <w:spacing w:val="-12"/>
          <w:sz w:val="22"/>
          <w:szCs w:val="22"/>
        </w:rPr>
        <w:t xml:space="preserve"> siècle, tels que </w:t>
      </w:r>
      <w:r w:rsidRPr="00FE4DD9">
        <w:rPr>
          <w:i/>
          <w:spacing w:val="-12"/>
          <w:sz w:val="22"/>
          <w:szCs w:val="22"/>
        </w:rPr>
        <w:t>Bildung</w:t>
      </w:r>
      <w:r w:rsidRPr="00FE4DD9">
        <w:rPr>
          <w:spacing w:val="-12"/>
          <w:sz w:val="22"/>
          <w:szCs w:val="22"/>
        </w:rPr>
        <w:t xml:space="preserve"> et </w:t>
      </w:r>
      <w:r w:rsidRPr="00FE4DD9">
        <w:rPr>
          <w:i/>
          <w:spacing w:val="-12"/>
          <w:sz w:val="22"/>
          <w:szCs w:val="22"/>
        </w:rPr>
        <w:t>Kultur</w:t>
      </w:r>
      <w:r w:rsidRPr="00FE4DD9">
        <w:rPr>
          <w:spacing w:val="-12"/>
          <w:sz w:val="22"/>
          <w:szCs w:val="22"/>
        </w:rPr>
        <w:t xml:space="preserve">, tracent ainsi une ligne de partage assez nette entre « le domaine “spirituel” porteur de valeurs </w:t>
      </w:r>
      <w:r w:rsidR="008A5157" w:rsidRPr="00FE4DD9">
        <w:rPr>
          <w:spacing w:val="-12"/>
          <w:sz w:val="22"/>
          <w:szCs w:val="22"/>
        </w:rPr>
        <w:t>authentiques</w:t>
      </w:r>
      <w:r w:rsidRPr="00FE4DD9">
        <w:rPr>
          <w:spacing w:val="-12"/>
          <w:sz w:val="22"/>
          <w:szCs w:val="22"/>
        </w:rPr>
        <w:t xml:space="preserve"> et le domaine politi</w:t>
      </w:r>
      <w:r w:rsidR="008A5157" w:rsidRPr="00FE4DD9">
        <w:rPr>
          <w:spacing w:val="-12"/>
          <w:sz w:val="22"/>
          <w:szCs w:val="22"/>
        </w:rPr>
        <w:softHyphen/>
      </w:r>
      <w:r w:rsidRPr="00FE4DD9">
        <w:rPr>
          <w:spacing w:val="-12"/>
          <w:sz w:val="22"/>
          <w:szCs w:val="22"/>
        </w:rPr>
        <w:t>que, écono</w:t>
      </w:r>
      <w:r w:rsidR="00223A39">
        <w:rPr>
          <w:spacing w:val="-12"/>
          <w:sz w:val="22"/>
          <w:szCs w:val="22"/>
        </w:rPr>
        <w:softHyphen/>
      </w:r>
      <w:r w:rsidRPr="00FE4DD9">
        <w:rPr>
          <w:spacing w:val="-12"/>
          <w:sz w:val="22"/>
          <w:szCs w:val="22"/>
        </w:rPr>
        <w:t>mique, social</w:t>
      </w:r>
      <w:r w:rsidR="00C52767" w:rsidRPr="00FE4DD9">
        <w:rPr>
          <w:spacing w:val="-12"/>
          <w:sz w:val="22"/>
          <w:szCs w:val="22"/>
        </w:rPr>
        <w:t> » (p.</w:t>
      </w:r>
      <w:r w:rsidR="00B35BBE" w:rsidRPr="00FE4DD9">
        <w:rPr>
          <w:spacing w:val="-12"/>
          <w:sz w:val="22"/>
          <w:szCs w:val="22"/>
        </w:rPr>
        <w:t> </w:t>
      </w:r>
      <w:r w:rsidR="00C52767" w:rsidRPr="00FE4DD9">
        <w:rPr>
          <w:spacing w:val="-12"/>
          <w:sz w:val="22"/>
          <w:szCs w:val="22"/>
        </w:rPr>
        <w:t>48)</w:t>
      </w:r>
      <w:r w:rsidRPr="00FE4DD9">
        <w:rPr>
          <w:spacing w:val="-12"/>
          <w:sz w:val="22"/>
          <w:szCs w:val="22"/>
        </w:rPr>
        <w:t>.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FE4DD9">
        <w:rPr>
          <w:spacing w:val="-12"/>
          <w:sz w:val="22"/>
          <w:szCs w:val="22"/>
        </w:rPr>
        <w:t xml:space="preserve"> attribue également à cette </w:t>
      </w:r>
      <w:r w:rsidR="008A5157" w:rsidRPr="00FE4DD9">
        <w:rPr>
          <w:spacing w:val="-12"/>
          <w:sz w:val="22"/>
          <w:szCs w:val="22"/>
        </w:rPr>
        <w:t>situa</w:t>
      </w:r>
      <w:r w:rsidR="00CE57AB" w:rsidRPr="00FE4DD9">
        <w:rPr>
          <w:spacing w:val="-12"/>
          <w:sz w:val="22"/>
          <w:szCs w:val="22"/>
        </w:rPr>
        <w:softHyphen/>
      </w:r>
      <w:r w:rsidR="008A5157" w:rsidRPr="00FE4DD9">
        <w:rPr>
          <w:spacing w:val="-12"/>
          <w:sz w:val="22"/>
          <w:szCs w:val="22"/>
        </w:rPr>
        <w:t>tion</w:t>
      </w:r>
      <w:r w:rsidRPr="00FE4DD9">
        <w:rPr>
          <w:spacing w:val="-12"/>
          <w:sz w:val="22"/>
          <w:szCs w:val="22"/>
        </w:rPr>
        <w:t xml:space="preserve"> sociale très particulière de la bourgeoisie allemande et de sa partie la plus éduquée, l</w:t>
      </w:r>
      <w:r w:rsidR="00634445" w:rsidRPr="00FE4DD9">
        <w:rPr>
          <w:spacing w:val="-12"/>
          <w:sz w:val="22"/>
          <w:szCs w:val="22"/>
        </w:rPr>
        <w:t>’</w:t>
      </w:r>
      <w:r w:rsidRPr="00FE4DD9">
        <w:rPr>
          <w:spacing w:val="-12"/>
          <w:sz w:val="22"/>
          <w:szCs w:val="22"/>
        </w:rPr>
        <w:t xml:space="preserve">aspect souvent sentimental, imaginaire, voire </w:t>
      </w:r>
      <w:r w:rsidR="008A5157" w:rsidRPr="00FE4DD9">
        <w:rPr>
          <w:spacing w:val="-12"/>
          <w:sz w:val="22"/>
          <w:szCs w:val="22"/>
        </w:rPr>
        <w:t>irrationnel</w:t>
      </w:r>
      <w:r w:rsidRPr="00FE4DD9">
        <w:rPr>
          <w:spacing w:val="-12"/>
          <w:sz w:val="22"/>
          <w:szCs w:val="22"/>
        </w:rPr>
        <w:t xml:space="preserve">, des productions culturelles de la fin du </w:t>
      </w:r>
      <w:r w:rsidR="009810AE" w:rsidRPr="00FE4DD9">
        <w:rPr>
          <w:smallCaps/>
          <w:spacing w:val="-12"/>
          <w:sz w:val="22"/>
          <w:szCs w:val="22"/>
        </w:rPr>
        <w:t>xviii</w:t>
      </w:r>
      <w:r w:rsidRPr="00FE4DD9">
        <w:rPr>
          <w:spacing w:val="-12"/>
          <w:sz w:val="22"/>
          <w:szCs w:val="22"/>
          <w:vertAlign w:val="superscript"/>
        </w:rPr>
        <w:t>e</w:t>
      </w:r>
      <w:r w:rsidR="00A8754A" w:rsidRPr="00FE4DD9">
        <w:rPr>
          <w:spacing w:val="-12"/>
          <w:sz w:val="22"/>
          <w:szCs w:val="22"/>
        </w:rPr>
        <w:t xml:space="preserve"> siècle (p. </w:t>
      </w:r>
      <w:r w:rsidRPr="00FE4DD9">
        <w:rPr>
          <w:spacing w:val="-12"/>
          <w:sz w:val="22"/>
          <w:szCs w:val="22"/>
        </w:rPr>
        <w:t>34). Il fait de fines remarques sur le rôle très particulier que joue le langage dans cette nou</w:t>
      </w:r>
      <w:r w:rsidR="008A5157" w:rsidRPr="00FE4DD9">
        <w:rPr>
          <w:spacing w:val="-12"/>
          <w:sz w:val="22"/>
          <w:szCs w:val="22"/>
        </w:rPr>
        <w:softHyphen/>
      </w:r>
      <w:r w:rsidRPr="00FE4DD9">
        <w:rPr>
          <w:spacing w:val="-12"/>
          <w:sz w:val="22"/>
          <w:szCs w:val="22"/>
        </w:rPr>
        <w:t>velle expérience d</w:t>
      </w:r>
      <w:r w:rsidR="00634445" w:rsidRPr="00FE4DD9">
        <w:rPr>
          <w:spacing w:val="-12"/>
          <w:sz w:val="22"/>
          <w:szCs w:val="22"/>
        </w:rPr>
        <w:t>’</w:t>
      </w:r>
      <w:r w:rsidR="008A5157" w:rsidRPr="00FE4DD9">
        <w:rPr>
          <w:spacing w:val="-12"/>
          <w:sz w:val="22"/>
          <w:szCs w:val="22"/>
        </w:rPr>
        <w:t>individuation</w:t>
      </w:r>
      <w:r w:rsidRPr="00FE4DD9">
        <w:rPr>
          <w:spacing w:val="-12"/>
          <w:sz w:val="22"/>
          <w:szCs w:val="22"/>
        </w:rPr>
        <w:t>. En France, la bonne société est homo</w:t>
      </w:r>
      <w:r w:rsidR="008A5157" w:rsidRPr="00FE4DD9">
        <w:rPr>
          <w:spacing w:val="-12"/>
          <w:sz w:val="22"/>
          <w:szCs w:val="22"/>
        </w:rPr>
        <w:softHyphen/>
      </w:r>
      <w:r w:rsidRPr="00FE4DD9">
        <w:rPr>
          <w:spacing w:val="-12"/>
          <w:sz w:val="22"/>
          <w:szCs w:val="22"/>
        </w:rPr>
        <w:t>gène et centralisée. Le langage ne fait pas problème, la langue est déjà normalisée</w:t>
      </w:r>
      <w:r w:rsidR="00A6471F" w:rsidRPr="00FE4DD9">
        <w:rPr>
          <w:spacing w:val="-12"/>
          <w:sz w:val="22"/>
          <w:szCs w:val="22"/>
        </w:rPr>
        <w:t xml:space="preserve"> sous l’égide de l’État par l’Académie française</w:t>
      </w:r>
      <w:r w:rsidRPr="00FE4DD9">
        <w:rPr>
          <w:spacing w:val="-12"/>
          <w:sz w:val="22"/>
          <w:szCs w:val="22"/>
        </w:rPr>
        <w:t xml:space="preserve"> et la conversa</w:t>
      </w:r>
      <w:r w:rsidR="00A6471F" w:rsidRPr="00FE4DD9">
        <w:rPr>
          <w:spacing w:val="-12"/>
          <w:sz w:val="22"/>
          <w:szCs w:val="22"/>
        </w:rPr>
        <w:softHyphen/>
      </w:r>
      <w:r w:rsidRPr="00FE4DD9">
        <w:rPr>
          <w:spacing w:val="-12"/>
          <w:sz w:val="22"/>
          <w:szCs w:val="22"/>
        </w:rPr>
        <w:t>tion depuis longtemps considérée comme « un moyen de communica</w:t>
      </w:r>
      <w:r w:rsidR="00A6471F" w:rsidRPr="00FE4DD9">
        <w:rPr>
          <w:spacing w:val="-12"/>
          <w:sz w:val="22"/>
          <w:szCs w:val="22"/>
        </w:rPr>
        <w:softHyphen/>
      </w:r>
      <w:r w:rsidRPr="00FE4DD9">
        <w:rPr>
          <w:spacing w:val="-12"/>
          <w:sz w:val="22"/>
          <w:szCs w:val="22"/>
        </w:rPr>
        <w:t>tion » efficace. En Allema</w:t>
      </w:r>
      <w:r w:rsidR="00223A39">
        <w:rPr>
          <w:spacing w:val="-12"/>
          <w:sz w:val="22"/>
          <w:szCs w:val="22"/>
        </w:rPr>
        <w:softHyphen/>
      </w:r>
      <w:r w:rsidRPr="00FE4DD9">
        <w:rPr>
          <w:spacing w:val="-12"/>
          <w:sz w:val="22"/>
          <w:szCs w:val="22"/>
        </w:rPr>
        <w:t xml:space="preserve">gne, au contraire, la </w:t>
      </w:r>
      <w:r w:rsidR="008A5157" w:rsidRPr="00FE4DD9">
        <w:rPr>
          <w:spacing w:val="-12"/>
          <w:sz w:val="22"/>
          <w:szCs w:val="22"/>
        </w:rPr>
        <w:t>bourgeoisie</w:t>
      </w:r>
      <w:r w:rsidRPr="00FE4DD9">
        <w:rPr>
          <w:spacing w:val="-12"/>
          <w:sz w:val="22"/>
          <w:szCs w:val="22"/>
        </w:rPr>
        <w:t xml:space="preserve"> éclairée est éparpillée. Malgré le modèle luthérien, la langue n</w:t>
      </w:r>
      <w:r w:rsidR="00634445" w:rsidRPr="00FE4DD9">
        <w:rPr>
          <w:spacing w:val="-12"/>
          <w:sz w:val="22"/>
          <w:szCs w:val="22"/>
        </w:rPr>
        <w:t>’</w:t>
      </w:r>
      <w:r w:rsidRPr="00FE4DD9">
        <w:rPr>
          <w:spacing w:val="-12"/>
          <w:sz w:val="22"/>
          <w:szCs w:val="22"/>
        </w:rPr>
        <w:t>est pas encore totale</w:t>
      </w:r>
      <w:r w:rsidR="001377DD" w:rsidRPr="00FE4DD9">
        <w:rPr>
          <w:spacing w:val="-12"/>
          <w:sz w:val="22"/>
          <w:szCs w:val="22"/>
        </w:rPr>
        <w:softHyphen/>
      </w:r>
      <w:r w:rsidRPr="00FE4DD9">
        <w:rPr>
          <w:spacing w:val="-12"/>
          <w:sz w:val="22"/>
          <w:szCs w:val="22"/>
        </w:rPr>
        <w:t>ment fixée. L</w:t>
      </w:r>
      <w:r w:rsidR="00634445" w:rsidRPr="00FE4DD9">
        <w:rPr>
          <w:spacing w:val="-12"/>
          <w:sz w:val="22"/>
          <w:szCs w:val="22"/>
        </w:rPr>
        <w:t>’</w:t>
      </w:r>
      <w:r w:rsidRPr="00FE4DD9">
        <w:rPr>
          <w:spacing w:val="-12"/>
          <w:sz w:val="22"/>
          <w:szCs w:val="22"/>
        </w:rPr>
        <w:t>effort porte sur l</w:t>
      </w:r>
      <w:r w:rsidR="00634445" w:rsidRPr="00FE4DD9">
        <w:rPr>
          <w:spacing w:val="-12"/>
          <w:sz w:val="22"/>
          <w:szCs w:val="22"/>
        </w:rPr>
        <w:t>’</w:t>
      </w:r>
      <w:r w:rsidRPr="00FE4DD9">
        <w:rPr>
          <w:spacing w:val="-12"/>
          <w:sz w:val="22"/>
          <w:szCs w:val="22"/>
        </w:rPr>
        <w:t>élaboration « d</w:t>
      </w:r>
      <w:r w:rsidR="00634445" w:rsidRPr="00FE4DD9">
        <w:rPr>
          <w:spacing w:val="-12"/>
          <w:sz w:val="22"/>
          <w:szCs w:val="22"/>
        </w:rPr>
        <w:t>’</w:t>
      </w:r>
      <w:r w:rsidRPr="00FE4DD9">
        <w:rPr>
          <w:spacing w:val="-12"/>
          <w:sz w:val="22"/>
          <w:szCs w:val="22"/>
        </w:rPr>
        <w:t>une langue écrite com</w:t>
      </w:r>
      <w:r w:rsidR="001377DD" w:rsidRPr="00FE4DD9">
        <w:rPr>
          <w:spacing w:val="-12"/>
          <w:sz w:val="22"/>
          <w:szCs w:val="22"/>
        </w:rPr>
        <w:softHyphen/>
      </w:r>
      <w:r w:rsidRPr="00FE4DD9">
        <w:rPr>
          <w:spacing w:val="-12"/>
          <w:sz w:val="22"/>
          <w:szCs w:val="22"/>
        </w:rPr>
        <w:t>mune »</w:t>
      </w:r>
      <w:r w:rsidR="00A8754A" w:rsidRPr="00FE4DD9">
        <w:rPr>
          <w:spacing w:val="-12"/>
          <w:sz w:val="22"/>
          <w:szCs w:val="22"/>
        </w:rPr>
        <w:t xml:space="preserve"> (p. </w:t>
      </w:r>
      <w:r w:rsidRPr="00FE4DD9">
        <w:rPr>
          <w:spacing w:val="-12"/>
          <w:sz w:val="22"/>
          <w:szCs w:val="22"/>
        </w:rPr>
        <w:t>51). Ainsi, la question du langage peut-elle, avec Herder</w:t>
      </w:r>
      <w:r w:rsidR="00354BE1" w:rsidRPr="00FE4DD9">
        <w:rPr>
          <w:spacing w:val="-12"/>
          <w:sz w:val="22"/>
          <w:szCs w:val="22"/>
        </w:rPr>
        <w:fldChar w:fldCharType="begin"/>
      </w:r>
      <w:r w:rsidR="009D5DEF" w:rsidRPr="00FE4DD9">
        <w:rPr>
          <w:spacing w:val="-12"/>
          <w:sz w:val="22"/>
          <w:szCs w:val="22"/>
        </w:rPr>
        <w:instrText xml:space="preserve"> XE "Herder" </w:instrText>
      </w:r>
      <w:r w:rsidR="00354BE1" w:rsidRPr="00FE4DD9">
        <w:rPr>
          <w:spacing w:val="-12"/>
          <w:sz w:val="22"/>
          <w:szCs w:val="22"/>
        </w:rPr>
        <w:fldChar w:fldCharType="end"/>
      </w:r>
      <w:r w:rsidRPr="00FE4DD9">
        <w:rPr>
          <w:spacing w:val="-12"/>
          <w:sz w:val="22"/>
          <w:szCs w:val="22"/>
        </w:rPr>
        <w:t xml:space="preserve"> et Humboldt</w:t>
      </w:r>
      <w:r w:rsidR="00354BE1" w:rsidRPr="00FE4DD9">
        <w:rPr>
          <w:spacing w:val="-12"/>
          <w:sz w:val="22"/>
          <w:szCs w:val="22"/>
        </w:rPr>
        <w:fldChar w:fldCharType="begin"/>
      </w:r>
      <w:r w:rsidR="009D5DEF" w:rsidRPr="00FE4DD9">
        <w:rPr>
          <w:spacing w:val="-12"/>
          <w:sz w:val="22"/>
          <w:szCs w:val="22"/>
        </w:rPr>
        <w:instrText xml:space="preserve"> XE "Humboldt" </w:instrText>
      </w:r>
      <w:r w:rsidR="00354BE1" w:rsidRPr="00FE4DD9">
        <w:rPr>
          <w:spacing w:val="-12"/>
          <w:sz w:val="22"/>
          <w:szCs w:val="22"/>
        </w:rPr>
        <w:fldChar w:fldCharType="end"/>
      </w:r>
      <w:r w:rsidRPr="00FE4DD9">
        <w:rPr>
          <w:spacing w:val="-12"/>
          <w:sz w:val="22"/>
          <w:szCs w:val="22"/>
        </w:rPr>
        <w:t xml:space="preserve">, être posée en dehors du paradigme de la </w:t>
      </w:r>
      <w:r w:rsidR="001377DD" w:rsidRPr="00FE4DD9">
        <w:rPr>
          <w:spacing w:val="-12"/>
          <w:sz w:val="22"/>
          <w:szCs w:val="22"/>
        </w:rPr>
        <w:t>communication</w:t>
      </w:r>
      <w:r w:rsidRPr="00FE4DD9">
        <w:rPr>
          <w:spacing w:val="-12"/>
          <w:sz w:val="22"/>
          <w:szCs w:val="22"/>
        </w:rPr>
        <w:t xml:space="preserve"> et devenir un support essentiel </w:t>
      </w:r>
      <w:r w:rsidR="001377DD" w:rsidRPr="00FE4DD9">
        <w:rPr>
          <w:spacing w:val="-12"/>
          <w:sz w:val="22"/>
          <w:szCs w:val="22"/>
        </w:rPr>
        <w:t>de</w:t>
      </w:r>
      <w:r w:rsidRPr="00FE4DD9">
        <w:rPr>
          <w:spacing w:val="-12"/>
          <w:sz w:val="22"/>
          <w:szCs w:val="22"/>
        </w:rPr>
        <w:t xml:space="preserve"> l</w:t>
      </w:r>
      <w:r w:rsidR="00634445" w:rsidRPr="00FE4DD9">
        <w:rPr>
          <w:spacing w:val="-12"/>
          <w:sz w:val="22"/>
          <w:szCs w:val="22"/>
        </w:rPr>
        <w:t>’</w:t>
      </w:r>
      <w:r w:rsidR="008A5157" w:rsidRPr="00FE4DD9">
        <w:rPr>
          <w:spacing w:val="-12"/>
          <w:sz w:val="22"/>
          <w:szCs w:val="22"/>
        </w:rPr>
        <w:t>individuation</w:t>
      </w:r>
      <w:r w:rsidRPr="00FE4DD9">
        <w:rPr>
          <w:spacing w:val="-12"/>
          <w:sz w:val="22"/>
          <w:szCs w:val="22"/>
        </w:rPr>
        <w:t xml:space="preserve"> </w:t>
      </w:r>
      <w:r w:rsidR="00DF6B04" w:rsidRPr="00FE4DD9">
        <w:rPr>
          <w:spacing w:val="-12"/>
          <w:sz w:val="22"/>
          <w:szCs w:val="22"/>
        </w:rPr>
        <w:t xml:space="preserve">et de la subjectivation </w:t>
      </w:r>
      <w:r w:rsidRPr="00FE4DD9">
        <w:rPr>
          <w:spacing w:val="-12"/>
          <w:sz w:val="22"/>
          <w:szCs w:val="22"/>
        </w:rPr>
        <w:t>singulière et collective.</w:t>
      </w:r>
      <w:bookmarkStart w:id="118" w:name="_Toc87284200"/>
    </w:p>
    <w:p w:rsidR="00DF6B04" w:rsidRDefault="00DF6B04"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p>
    <w:p w:rsidR="00DF6B04" w:rsidRPr="00DF6B04" w:rsidRDefault="00DF6B04"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p>
    <w:p w:rsidR="0057356A" w:rsidRPr="00286E55" w:rsidRDefault="0057356A" w:rsidP="00836E8D">
      <w:pPr>
        <w:pStyle w:val="Titre3"/>
        <w:spacing w:line="236" w:lineRule="exact"/>
        <w:rPr>
          <w:i/>
        </w:rPr>
      </w:pPr>
      <w:bookmarkStart w:id="119" w:name="_Toc87284198"/>
      <w:bookmarkStart w:id="120" w:name="_Toc150948313"/>
      <w:r w:rsidRPr="00110C1F">
        <w:t>De la logique de la complexité à la question des rythmes individuels et socia</w:t>
      </w:r>
      <w:bookmarkEnd w:id="119"/>
      <w:r w:rsidRPr="00110C1F">
        <w:t>ux</w:t>
      </w:r>
      <w:bookmarkEnd w:id="120"/>
    </w:p>
    <w:p w:rsidR="0057356A" w:rsidRPr="00213EBB" w:rsidRDefault="0057356A"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p>
    <w:p w:rsidR="0057356A" w:rsidRPr="001F3065" w:rsidRDefault="0057356A"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1F3065">
        <w:rPr>
          <w:spacing w:val="-10"/>
          <w:sz w:val="22"/>
          <w:szCs w:val="22"/>
        </w:rPr>
        <w:t>Il n’est pas sans intérêt de noter que l’une des rares références expli</w:t>
      </w:r>
      <w:r w:rsidRPr="001F3065">
        <w:rPr>
          <w:spacing w:val="-10"/>
          <w:sz w:val="22"/>
          <w:szCs w:val="22"/>
        </w:rPr>
        <w:softHyphen/>
        <w:t>cites d’Elias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1F3065">
        <w:rPr>
          <w:spacing w:val="-10"/>
          <w:sz w:val="22"/>
          <w:szCs w:val="22"/>
        </w:rPr>
        <w:t xml:space="preserve"> à la question du rythme apparaît précisément à l’occasion de la présentation du modèle systémique chargé de rendre compte de la multiplicité et de l’intrication des facteurs en jeu dans l’histoire de l’indi</w:t>
      </w:r>
      <w:r w:rsidRPr="001F3065">
        <w:rPr>
          <w:spacing w:val="-10"/>
          <w:sz w:val="22"/>
          <w:szCs w:val="22"/>
        </w:rPr>
        <w:softHyphen/>
        <w:t>vidu et du sujet</w:t>
      </w:r>
      <w:r>
        <w:rPr>
          <w:spacing w:val="-10"/>
          <w:sz w:val="22"/>
          <w:szCs w:val="22"/>
        </w:rPr>
        <w:t xml:space="preserve"> à l’époque contemporaine</w:t>
      </w:r>
      <w:r w:rsidRPr="001F3065">
        <w:rPr>
          <w:spacing w:val="-10"/>
          <w:sz w:val="22"/>
          <w:szCs w:val="22"/>
        </w:rPr>
        <w:t>. Ce fait est en général ignoré des commentateurs, pour</w:t>
      </w:r>
      <w:r w:rsidRPr="001F3065">
        <w:rPr>
          <w:spacing w:val="-10"/>
          <w:sz w:val="22"/>
          <w:szCs w:val="22"/>
        </w:rPr>
        <w:softHyphen/>
        <w:t>tant il semble assez significatif qu’Elias pointe, dès les années 1930 sous l’influence probable de Simmel</w:t>
      </w:r>
      <w:r w:rsidR="00354BE1">
        <w:rPr>
          <w:spacing w:val="-10"/>
          <w:sz w:val="22"/>
          <w:szCs w:val="22"/>
        </w:rPr>
        <w:fldChar w:fldCharType="begin"/>
      </w:r>
      <w:r w:rsidR="00F16AC1">
        <w:instrText xml:space="preserve"> XE "</w:instrText>
      </w:r>
      <w:r w:rsidR="00F16AC1" w:rsidRPr="001379BF">
        <w:rPr>
          <w:spacing w:val="-10"/>
          <w:sz w:val="22"/>
          <w:szCs w:val="22"/>
        </w:rPr>
        <w:instrText>Simmel</w:instrText>
      </w:r>
      <w:r w:rsidR="00F16AC1">
        <w:instrText xml:space="preserve">" </w:instrText>
      </w:r>
      <w:r w:rsidR="00354BE1">
        <w:rPr>
          <w:spacing w:val="-10"/>
          <w:sz w:val="22"/>
          <w:szCs w:val="22"/>
        </w:rPr>
        <w:fldChar w:fldCharType="end"/>
      </w:r>
      <w:r w:rsidRPr="001F3065">
        <w:rPr>
          <w:spacing w:val="-10"/>
          <w:sz w:val="22"/>
          <w:szCs w:val="22"/>
        </w:rPr>
        <w:t xml:space="preserve"> et quelques années seulement après Mauss</w:t>
      </w:r>
      <w:r w:rsidRPr="001F3065">
        <w:rPr>
          <w:rStyle w:val="Appelnotedebasdep"/>
          <w:spacing w:val="-10"/>
          <w:sz w:val="22"/>
          <w:szCs w:val="22"/>
        </w:rPr>
        <w:footnoteReference w:id="241"/>
      </w:r>
      <w:r w:rsidR="00354BE1" w:rsidRPr="001F3065">
        <w:rPr>
          <w:spacing w:val="-10"/>
          <w:sz w:val="22"/>
          <w:szCs w:val="22"/>
        </w:rPr>
        <w:fldChar w:fldCharType="begin"/>
      </w:r>
      <w:r w:rsidRPr="001F3065">
        <w:rPr>
          <w:spacing w:val="-10"/>
          <w:sz w:val="22"/>
          <w:szCs w:val="22"/>
        </w:rPr>
        <w:instrText xml:space="preserve"> XE "Mauss" </w:instrText>
      </w:r>
      <w:r w:rsidR="00354BE1" w:rsidRPr="001F3065">
        <w:rPr>
          <w:spacing w:val="-10"/>
          <w:sz w:val="22"/>
          <w:szCs w:val="22"/>
        </w:rPr>
        <w:fldChar w:fldCharType="end"/>
      </w:r>
      <w:r w:rsidRPr="001F3065">
        <w:rPr>
          <w:spacing w:val="-10"/>
          <w:sz w:val="22"/>
          <w:szCs w:val="22"/>
        </w:rPr>
        <w:t>, l’importance de cette notion pour une théorie qui se veut à la fois interactionniste et systémique. Voici comment il présente la chose.</w:t>
      </w:r>
    </w:p>
    <w:p w:rsidR="0057356A" w:rsidRPr="001F3065" w:rsidRDefault="0057356A"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18"/>
          <w:szCs w:val="18"/>
        </w:rPr>
      </w:pPr>
    </w:p>
    <w:p w:rsidR="0057356A" w:rsidRPr="001F3065" w:rsidRDefault="0057356A" w:rsidP="00FE4DD9">
      <w:pPr>
        <w:pStyle w:val="Citation"/>
      </w:pPr>
      <w:r w:rsidRPr="001F3065">
        <w:t xml:space="preserve">La société occidentale a donné naissance à un réseau d’interdépendances qui ne s’étend pas seulement plus loin par-delà les mers que tous les autres réseaux comparables, mais qui englobe d’immenses régions intérieures. À cette évolution répond la nécessité d’harmoniser les comportements d’individus dispersés dans de vastes espaces et de prévoir les prolongements futurs de leurs actes. Une autre conséquence de cet état de fait est la maîtrise de soi, la contrainte continuelle, la modération des émotions, la régulation des pulsions rendues nécessaires par la vie dans les centres de ce réseau d’interdépendances. Il est un phénomène qui met en évidence le rapport entre l’étendue et la pression intérieure du réseau d’interdépendances d’une part et l’état d’esprit de l’individu de l’autre : c’est ce que nous appelons le </w:t>
      </w:r>
      <w:r w:rsidRPr="001F3065">
        <w:rPr>
          <w:i/>
        </w:rPr>
        <w:t>rythme</w:t>
      </w:r>
      <w:r w:rsidRPr="001F3065">
        <w:t xml:space="preserve"> de notre temps.</w:t>
      </w:r>
      <w:r w:rsidR="0000438B">
        <w:t xml:space="preserve"> (</w:t>
      </w:r>
      <w:r w:rsidR="0000438B" w:rsidRPr="0000438B">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00438B" w:rsidRPr="0000438B">
        <w:t xml:space="preserve"> [1939], 1975, p. 210</w:t>
      </w:r>
      <w:r w:rsidR="0000438B">
        <w:t>)</w:t>
      </w:r>
      <w:r w:rsidRPr="001F3065">
        <w:rPr>
          <w:rStyle w:val="Rfrencedenotedebasdepage"/>
          <w:spacing w:val="-10"/>
        </w:rPr>
        <w:footnoteReference w:id="242"/>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A57CE4"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A57CE4">
        <w:rPr>
          <w:spacing w:val="-12"/>
          <w:sz w:val="22"/>
          <w:szCs w:val="22"/>
        </w:rPr>
        <w:t>On le voit, pour Elias</w:t>
      </w:r>
      <w:r w:rsidR="00354BE1" w:rsidRPr="00A57CE4">
        <w:rPr>
          <w:spacing w:val="-12"/>
          <w:sz w:val="22"/>
          <w:szCs w:val="22"/>
        </w:rPr>
        <w:fldChar w:fldCharType="begin"/>
      </w:r>
      <w:r w:rsidR="00F16AC1" w:rsidRPr="00A57CE4">
        <w:rPr>
          <w:spacing w:val="-12"/>
        </w:rPr>
        <w:instrText xml:space="preserve"> XE "</w:instrText>
      </w:r>
      <w:r w:rsidR="00F16AC1" w:rsidRPr="00A57CE4">
        <w:rPr>
          <w:spacing w:val="-12"/>
          <w:sz w:val="22"/>
          <w:szCs w:val="22"/>
        </w:rPr>
        <w:instrText>Elias</w:instrText>
      </w:r>
      <w:r w:rsidR="00F16AC1" w:rsidRPr="00A57CE4">
        <w:rPr>
          <w:spacing w:val="-12"/>
        </w:rPr>
        <w:instrText xml:space="preserve">" </w:instrText>
      </w:r>
      <w:r w:rsidR="00354BE1" w:rsidRPr="00A57CE4">
        <w:rPr>
          <w:spacing w:val="-12"/>
          <w:sz w:val="22"/>
          <w:szCs w:val="22"/>
        </w:rPr>
        <w:fldChar w:fldCharType="end"/>
      </w:r>
      <w:r w:rsidRPr="00A57CE4">
        <w:rPr>
          <w:spacing w:val="-12"/>
          <w:sz w:val="22"/>
          <w:szCs w:val="22"/>
        </w:rPr>
        <w:t>, le rythme de la vie dans les sociétés indus</w:t>
      </w:r>
      <w:r w:rsidRPr="00A57CE4">
        <w:rPr>
          <w:spacing w:val="-12"/>
          <w:sz w:val="22"/>
          <w:szCs w:val="22"/>
        </w:rPr>
        <w:softHyphen/>
        <w:t>tri</w:t>
      </w:r>
      <w:r w:rsidR="008419A2" w:rsidRPr="00A57CE4">
        <w:rPr>
          <w:spacing w:val="-12"/>
          <w:sz w:val="22"/>
          <w:szCs w:val="22"/>
        </w:rPr>
        <w:softHyphen/>
      </w:r>
      <w:r w:rsidRPr="00A57CE4">
        <w:rPr>
          <w:spacing w:val="-12"/>
          <w:sz w:val="22"/>
          <w:szCs w:val="22"/>
        </w:rPr>
        <w:t>elles, ce rythme à la fois de mieux en mieux har</w:t>
      </w:r>
      <w:r w:rsidRPr="00A57CE4">
        <w:rPr>
          <w:spacing w:val="-12"/>
          <w:sz w:val="22"/>
          <w:szCs w:val="22"/>
        </w:rPr>
        <w:softHyphen/>
        <w:t>monisé, toujours plus régulier et plus rapide, est la résultante de la nécessité macrosociolo</w:t>
      </w:r>
      <w:r w:rsidRPr="00A57CE4">
        <w:rPr>
          <w:spacing w:val="-12"/>
          <w:sz w:val="22"/>
          <w:szCs w:val="22"/>
        </w:rPr>
        <w:softHyphen/>
        <w:t>gique de rendre possibles les interactions entre une masse de plus en plus grande d’indi</w:t>
      </w:r>
      <w:r w:rsidRPr="00A57CE4">
        <w:rPr>
          <w:spacing w:val="-12"/>
          <w:sz w:val="22"/>
          <w:szCs w:val="22"/>
        </w:rPr>
        <w:softHyphen/>
        <w:t>vidus dispersés et de l’obligation microsociologique que celle-ci impose simultanément à chacun d’eux de se maîtriser, de modé</w:t>
      </w:r>
      <w:r w:rsidRPr="00A57CE4">
        <w:rPr>
          <w:spacing w:val="-12"/>
          <w:sz w:val="22"/>
          <w:szCs w:val="22"/>
        </w:rPr>
        <w:softHyphen/>
        <w:t xml:space="preserve">rer ses émotions, de réguler ses pulsions. Il constitue en quelque sorte </w:t>
      </w:r>
      <w:r w:rsidRPr="00A57CE4">
        <w:rPr>
          <w:i/>
          <w:spacing w:val="-12"/>
          <w:sz w:val="22"/>
          <w:szCs w:val="22"/>
        </w:rPr>
        <w:t>l’intégrale des mouvements d’interaction – que ceux-ci impliquent échange ou concurrence – propres à un système, incorporée dans chacun des individus qui y participent.</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Pr="001F3065" w:rsidRDefault="0057356A" w:rsidP="00FE4DD9">
      <w:pPr>
        <w:pStyle w:val="Citation"/>
      </w:pPr>
      <w:r w:rsidRPr="001F3065">
        <w:t>Ce rythme est tout simplement l’expression des innombrables chaînes d’interdépen</w:t>
      </w:r>
      <w:r w:rsidRPr="001F3065">
        <w:softHyphen/>
        <w:t>dance qui se nouent et se combinent dans chaque fonction sociale, et de la pression concur</w:t>
      </w:r>
      <w:r w:rsidRPr="001F3065">
        <w:softHyphen/>
        <w:t>rentielle qui, à partir de ce réseau vaste et populeux, stimule chaque action. (p. 210)</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1F3065">
        <w:rPr>
          <w:spacing w:val="-10"/>
          <w:sz w:val="22"/>
          <w:szCs w:val="22"/>
        </w:rPr>
        <w:t>C’est pourquoi, s’il dépend directement de la taille, de la densité et de la complexité des unités sociales considérées, il n’existe en fait qu’en s’inscrivant dans les corps à travers ce que je propose d’appeler « les techniques de soi et des autres » que les individus s’appliquent à eux-mêmes avec de plus en plus de rigueur.</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Pr="001F3065" w:rsidRDefault="0057356A" w:rsidP="00FE4DD9">
      <w:pPr>
        <w:pStyle w:val="Citation"/>
      </w:pPr>
      <w:r w:rsidRPr="001F3065">
        <w:t>Ce rythme peut se traduire chez un fonctionnaire ou un entrepreneur par l’accumu</w:t>
      </w:r>
      <w:r w:rsidRPr="001F3065">
        <w:softHyphen/>
        <w:t>lation des rendez-vous et réunions, chez un ouvrier par la synchronisation de chacun de ses mouvements. Dans les deux cas, le rythme est l’expression du grand nombre d’actions qui dépendent les unes des autres, de la densité et de la longueur des chaînes que forment entre eux les actes isolés, de la dureté de la concurrence et des combats d’élimination, véritables moteur</w:t>
      </w:r>
      <w:r w:rsidR="00E3734B">
        <w:t>s</w:t>
      </w:r>
      <w:r w:rsidRPr="001F3065">
        <w:t xml:space="preserve"> de ce réseau d’interdépendances. Dans un cas comme dans l’autre, la fonction au point de jonction de tant de chaînes d’action exige un emploi du temps rigoureux ; elle habitue l’individu à la subordination de ses penchants du moment aux nécessités de l’interdépendance englobante ; elle l’engage à renoncer à toutes les variations de comporte</w:t>
      </w:r>
      <w:r w:rsidRPr="001F3065">
        <w:softHyphen/>
        <w:t>ment et à pratiquer sans défaillance l’autocontrainte. (p. 210)</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1F3065">
        <w:rPr>
          <w:spacing w:val="-10"/>
          <w:sz w:val="22"/>
          <w:szCs w:val="22"/>
        </w:rPr>
        <w:t>Anticipant sur le travail de Thompson</w:t>
      </w:r>
      <w:r w:rsidR="00354BE1" w:rsidRPr="001F3065">
        <w:rPr>
          <w:spacing w:val="-10"/>
          <w:sz w:val="22"/>
          <w:szCs w:val="22"/>
        </w:rPr>
        <w:fldChar w:fldCharType="begin"/>
      </w:r>
      <w:r w:rsidRPr="001F3065">
        <w:rPr>
          <w:spacing w:val="-10"/>
          <w:sz w:val="22"/>
          <w:szCs w:val="22"/>
        </w:rPr>
        <w:instrText xml:space="preserve"> XE "Thompson" </w:instrText>
      </w:r>
      <w:r w:rsidR="00354BE1" w:rsidRPr="001F3065">
        <w:rPr>
          <w:spacing w:val="-10"/>
          <w:sz w:val="22"/>
          <w:szCs w:val="22"/>
        </w:rPr>
        <w:fldChar w:fldCharType="end"/>
      </w:r>
      <w:r w:rsidRPr="001F3065">
        <w:rPr>
          <w:rStyle w:val="Appelnotedebasdep"/>
          <w:spacing w:val="-10"/>
          <w:sz w:val="22"/>
          <w:szCs w:val="22"/>
        </w:rPr>
        <w:footnoteReference w:id="243"/>
      </w:r>
      <w:r w:rsidRPr="001F3065">
        <w:rPr>
          <w:spacing w:val="-10"/>
          <w:sz w:val="22"/>
          <w:szCs w:val="22"/>
        </w:rPr>
        <w:t xml:space="preserve"> et sur ses propres travaux ultérieurs</w:t>
      </w:r>
      <w:r w:rsidRPr="001F3065">
        <w:rPr>
          <w:rStyle w:val="Appelnotedebasdep"/>
          <w:spacing w:val="-10"/>
          <w:sz w:val="22"/>
          <w:szCs w:val="22"/>
        </w:rPr>
        <w:footnoteReference w:id="244"/>
      </w:r>
      <w:r w:rsidRPr="001F3065">
        <w:rPr>
          <w:spacing w:val="-10"/>
          <w:sz w:val="22"/>
          <w:szCs w:val="22"/>
        </w:rPr>
        <w: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1F3065">
        <w:rPr>
          <w:spacing w:val="-10"/>
          <w:sz w:val="22"/>
          <w:szCs w:val="22"/>
        </w:rPr>
        <w:t xml:space="preserve"> note au passage le rôle qu’ont joué les instruments de mesure du temps dans cette rationalisation des rythmes de vie.</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Default="0057356A" w:rsidP="00FE4DD9">
      <w:pPr>
        <w:pStyle w:val="Citation"/>
        <w:rPr>
          <w:spacing w:val="-14"/>
        </w:rPr>
      </w:pPr>
      <w:r w:rsidRPr="00FE4DD9">
        <w:rPr>
          <w:spacing w:val="-14"/>
        </w:rPr>
        <w:t>Il serait parfaitement possible de déduire avec précision du développement des instruments de mesure et de prise de conscience du temps – comme aussi du développe</w:t>
      </w:r>
      <w:r w:rsidRPr="00FE4DD9">
        <w:rPr>
          <w:spacing w:val="-14"/>
        </w:rPr>
        <w:softHyphen/>
        <w:t>ment de l’argent et des autres instruments d’interdépendance – des observations précises sur les progrès de la division des fonctions et de l’autorégulation qu’elle impose à tout individu.</w:t>
      </w:r>
      <w:r w:rsidR="00E3734B" w:rsidRPr="00FE4DD9">
        <w:rPr>
          <w:spacing w:val="-14"/>
        </w:rPr>
        <w:t> </w:t>
      </w:r>
      <w:r w:rsidRPr="00FE4DD9">
        <w:rPr>
          <w:spacing w:val="-14"/>
        </w:rPr>
        <w:t>(p. 210)</w:t>
      </w:r>
    </w:p>
    <w:p w:rsidR="00A57CE4" w:rsidRPr="00A57CE4" w:rsidRDefault="00A57CE4" w:rsidP="00A57CE4"/>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1F3065">
        <w:rPr>
          <w:spacing w:val="-10"/>
          <w:sz w:val="22"/>
          <w:szCs w:val="22"/>
        </w:rPr>
        <w:t xml:space="preserve">Bien entendu, selon le principe de </w:t>
      </w:r>
      <w:r w:rsidR="00FF1408">
        <w:rPr>
          <w:spacing w:val="-10"/>
          <w:sz w:val="22"/>
          <w:szCs w:val="22"/>
        </w:rPr>
        <w:t xml:space="preserve">la </w:t>
      </w:r>
      <w:r w:rsidRPr="001F3065">
        <w:rPr>
          <w:spacing w:val="-10"/>
          <w:sz w:val="22"/>
          <w:szCs w:val="22"/>
        </w:rPr>
        <w:t xml:space="preserve">lutte constante </w:t>
      </w:r>
      <w:r w:rsidR="00FF1408">
        <w:rPr>
          <w:spacing w:val="-10"/>
          <w:sz w:val="22"/>
          <w:szCs w:val="22"/>
        </w:rPr>
        <w:t xml:space="preserve">entre le </w:t>
      </w:r>
      <w:r w:rsidRPr="001F3065">
        <w:rPr>
          <w:spacing w:val="-10"/>
          <w:sz w:val="22"/>
          <w:szCs w:val="22"/>
        </w:rPr>
        <w:t xml:space="preserve">Ça </w:t>
      </w:r>
      <w:r w:rsidR="00FF1408">
        <w:rPr>
          <w:spacing w:val="-10"/>
          <w:sz w:val="22"/>
          <w:szCs w:val="22"/>
        </w:rPr>
        <w:t>et</w:t>
      </w:r>
      <w:r w:rsidRPr="001F3065">
        <w:rPr>
          <w:spacing w:val="-10"/>
          <w:sz w:val="22"/>
          <w:szCs w:val="22"/>
        </w:rPr>
        <w:t xml:space="preserve"> les règles sociales mis en évidence par Freud</w:t>
      </w:r>
      <w:r w:rsidR="00354BE1" w:rsidRPr="001F3065">
        <w:rPr>
          <w:spacing w:val="-10"/>
          <w:sz w:val="22"/>
          <w:szCs w:val="22"/>
        </w:rPr>
        <w:fldChar w:fldCharType="begin"/>
      </w:r>
      <w:r w:rsidRPr="001F3065">
        <w:rPr>
          <w:spacing w:val="-10"/>
          <w:sz w:val="22"/>
          <w:szCs w:val="22"/>
        </w:rPr>
        <w:instrText xml:space="preserve"> XE "Freud" </w:instrText>
      </w:r>
      <w:r w:rsidR="00354BE1" w:rsidRPr="001F3065">
        <w:rPr>
          <w:spacing w:val="-10"/>
          <w:sz w:val="22"/>
          <w:szCs w:val="22"/>
        </w:rPr>
        <w:fldChar w:fldCharType="end"/>
      </w:r>
      <w:r w:rsidRPr="001F3065">
        <w:rPr>
          <w:spacing w:val="-10"/>
          <w:sz w:val="22"/>
          <w:szCs w:val="22"/>
        </w:rPr>
        <w:t>, de tels rythmes toujours plus tendus et rationalisés provoquent l’apparition de comportements réactifs qui s’opposent à leur emprise.</w:t>
      </w: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Default="0057356A" w:rsidP="00FE4DD9">
      <w:pPr>
        <w:pStyle w:val="Citation"/>
      </w:pPr>
      <w:r w:rsidRPr="001F3065">
        <w:t>C’est là la cause de certaines tendances individuelles à la révolte contre le temps social représenté par le Surmoi, du conflit mettant si souvent aux prises l’homme qui s’applique à être ponctuel avec son propre moi. (p. 210)</w:t>
      </w:r>
    </w:p>
    <w:p w:rsidR="0000438B" w:rsidRPr="001F3065" w:rsidRDefault="0000438B"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57356A" w:rsidRPr="001F3065" w:rsidRDefault="0057356A" w:rsidP="0057356A">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1F3065">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1F3065">
        <w:rPr>
          <w:spacing w:val="-12"/>
          <w:sz w:val="22"/>
          <w:szCs w:val="22"/>
        </w:rPr>
        <w:t xml:space="preserve"> s’inscrit clairement ici dans le mouvement de pensée rythmi</w:t>
      </w:r>
      <w:r w:rsidRPr="001F3065">
        <w:rPr>
          <w:spacing w:val="-12"/>
          <w:sz w:val="22"/>
          <w:szCs w:val="22"/>
        </w:rPr>
        <w:softHyphen/>
        <w:t xml:space="preserve">que qui traverse la sociologie et l’anthropologie depuis la fin du </w:t>
      </w:r>
      <w:r w:rsidRPr="001F3065">
        <w:rPr>
          <w:smallCaps/>
          <w:spacing w:val="-12"/>
          <w:sz w:val="22"/>
          <w:szCs w:val="22"/>
        </w:rPr>
        <w:t>xix</w:t>
      </w:r>
      <w:r w:rsidRPr="001F3065">
        <w:rPr>
          <w:spacing w:val="-12"/>
          <w:sz w:val="22"/>
          <w:szCs w:val="22"/>
          <w:vertAlign w:val="superscript"/>
        </w:rPr>
        <w:t>e</w:t>
      </w:r>
      <w:r w:rsidRPr="001F3065">
        <w:rPr>
          <w:spacing w:val="-12"/>
          <w:sz w:val="22"/>
          <w:szCs w:val="22"/>
        </w:rPr>
        <w:t xml:space="preserve"> siècle</w:t>
      </w:r>
      <w:r w:rsidR="00970EE0">
        <w:rPr>
          <w:spacing w:val="-12"/>
          <w:sz w:val="22"/>
          <w:szCs w:val="22"/>
        </w:rPr>
        <w:t>.</w:t>
      </w:r>
      <w:r w:rsidRPr="001F3065">
        <w:rPr>
          <w:rStyle w:val="Appelnotedebasdep"/>
          <w:spacing w:val="-12"/>
          <w:sz w:val="22"/>
          <w:szCs w:val="22"/>
        </w:rPr>
        <w:footnoteReference w:id="245"/>
      </w:r>
      <w:r w:rsidRPr="001F3065">
        <w:rPr>
          <w:spacing w:val="-12"/>
          <w:sz w:val="22"/>
          <w:szCs w:val="22"/>
        </w:rPr>
        <w:t xml:space="preserve"> À l’évidence, cette petite contribution n’est pas sans défauts. Les sociétés occidentales seraient en effet passées, selon lui, au cours des trois derniers siècles, de rythmes lents, irréguliers et extrêmement divers à des rythmes rapides, réguliers et de plus en plus synchronisés. Une telle vision histori</w:t>
      </w:r>
      <w:r w:rsidRPr="001F3065">
        <w:rPr>
          <w:spacing w:val="-12"/>
          <w:sz w:val="22"/>
          <w:szCs w:val="22"/>
        </w:rPr>
        <w:softHyphen/>
        <w:t>que reposant sur une simple inversion terme à terme, un basculement d’un monde à un autre, réintroduit un dualisme chronologi</w:t>
      </w:r>
      <w:r w:rsidRPr="001F3065">
        <w:rPr>
          <w:spacing w:val="-12"/>
          <w:sz w:val="22"/>
          <w:szCs w:val="22"/>
        </w:rPr>
        <w:softHyphen/>
        <w:t>que qui ignore à la fois les récurrences régulières propres à la vie sous l’Ancien Régime – les services religieux, les fêtes paysannes, les cycles agricoles – et les nom</w:t>
      </w:r>
      <w:r w:rsidRPr="001F3065">
        <w:rPr>
          <w:spacing w:val="-12"/>
          <w:sz w:val="22"/>
          <w:szCs w:val="22"/>
        </w:rPr>
        <w:softHyphen/>
        <w:t xml:space="preserve">breuses irrégularités qui se sont multipliées à partir de la fin du </w:t>
      </w:r>
      <w:r w:rsidRPr="001F3065">
        <w:rPr>
          <w:smallCaps/>
          <w:spacing w:val="-12"/>
          <w:sz w:val="22"/>
          <w:szCs w:val="22"/>
        </w:rPr>
        <w:t>xix</w:t>
      </w:r>
      <w:r w:rsidRPr="001F3065">
        <w:rPr>
          <w:spacing w:val="-12"/>
          <w:sz w:val="22"/>
          <w:szCs w:val="22"/>
          <w:vertAlign w:val="superscript"/>
        </w:rPr>
        <w:t>e</w:t>
      </w:r>
      <w:r w:rsidRPr="001F3065">
        <w:rPr>
          <w:spacing w:val="-12"/>
          <w:sz w:val="22"/>
          <w:szCs w:val="22"/>
        </w:rPr>
        <w:t xml:space="preserve"> siècle dans le Régime moderne – la dérythmisation soulignée par Tarde et Benjamin</w:t>
      </w:r>
      <w:r w:rsidR="00354BE1" w:rsidRPr="001F3065">
        <w:rPr>
          <w:spacing w:val="-12"/>
          <w:sz w:val="22"/>
          <w:szCs w:val="22"/>
        </w:rPr>
        <w:fldChar w:fldCharType="begin"/>
      </w:r>
      <w:r w:rsidRPr="001F3065">
        <w:rPr>
          <w:spacing w:val="-12"/>
          <w:sz w:val="22"/>
          <w:szCs w:val="22"/>
        </w:rPr>
        <w:instrText xml:space="preserve"> XE "Tarde" </w:instrText>
      </w:r>
      <w:r w:rsidR="00354BE1" w:rsidRPr="001F3065">
        <w:rPr>
          <w:spacing w:val="-12"/>
          <w:sz w:val="22"/>
          <w:szCs w:val="22"/>
        </w:rPr>
        <w:fldChar w:fldCharType="end"/>
      </w:r>
      <w:r w:rsidRPr="001F3065">
        <w:rPr>
          <w:spacing w:val="-12"/>
          <w:sz w:val="22"/>
          <w:szCs w:val="22"/>
        </w:rPr>
        <w:t xml:space="preserve"> ou encore l’idiorrythmie, au moins dans certain</w:t>
      </w:r>
      <w:r w:rsidR="00E3734B">
        <w:rPr>
          <w:spacing w:val="-12"/>
          <w:sz w:val="22"/>
          <w:szCs w:val="22"/>
        </w:rPr>
        <w:t>e</w:t>
      </w:r>
      <w:r w:rsidRPr="001F3065">
        <w:rPr>
          <w:spacing w:val="-12"/>
          <w:sz w:val="22"/>
          <w:szCs w:val="22"/>
        </w:rPr>
        <w:t>s couches socia</w:t>
      </w:r>
      <w:r w:rsidR="00A57CE4">
        <w:rPr>
          <w:spacing w:val="-12"/>
          <w:sz w:val="22"/>
          <w:szCs w:val="22"/>
        </w:rPr>
        <w:softHyphen/>
      </w:r>
      <w:r w:rsidRPr="001F3065">
        <w:rPr>
          <w:spacing w:val="-12"/>
          <w:sz w:val="22"/>
          <w:szCs w:val="22"/>
        </w:rPr>
        <w:t>les, mise en évidence par Simmel</w:t>
      </w:r>
      <w:r w:rsidR="00354BE1" w:rsidRPr="001F3065">
        <w:rPr>
          <w:spacing w:val="-12"/>
          <w:sz w:val="22"/>
          <w:szCs w:val="22"/>
        </w:rPr>
        <w:fldChar w:fldCharType="begin"/>
      </w:r>
      <w:r w:rsidRPr="001F3065">
        <w:rPr>
          <w:spacing w:val="-12"/>
          <w:sz w:val="22"/>
          <w:szCs w:val="22"/>
        </w:rPr>
        <w:instrText xml:space="preserve"> XE "Simmel" </w:instrText>
      </w:r>
      <w:r w:rsidR="00354BE1" w:rsidRPr="001F3065">
        <w:rPr>
          <w:spacing w:val="-12"/>
          <w:sz w:val="22"/>
          <w:szCs w:val="22"/>
        </w:rPr>
        <w:fldChar w:fldCharType="end"/>
      </w:r>
      <w:r w:rsidRPr="001F3065">
        <w:rPr>
          <w:spacing w:val="-12"/>
          <w:sz w:val="22"/>
          <w:szCs w:val="22"/>
        </w:rPr>
        <w:t>. Par ailleurs, Elias n’est guère allé plus loin dans la thématisation de la question ryth</w:t>
      </w:r>
      <w:r w:rsidRPr="001F3065">
        <w:rPr>
          <w:spacing w:val="-12"/>
          <w:sz w:val="22"/>
          <w:szCs w:val="22"/>
        </w:rPr>
        <w:softHyphen/>
        <w:t>mique et il s’est plutôt contenté par la suite, d’une manière pré-maussienne, de reprendre la question durkhei</w:t>
      </w:r>
      <w:r>
        <w:rPr>
          <w:spacing w:val="-12"/>
          <w:sz w:val="22"/>
          <w:szCs w:val="22"/>
        </w:rPr>
        <w:softHyphen/>
      </w:r>
      <w:r w:rsidRPr="001F3065">
        <w:rPr>
          <w:spacing w:val="-12"/>
          <w:sz w:val="22"/>
          <w:szCs w:val="22"/>
        </w:rPr>
        <w:t>mienne de la construction de la catégorie de temps</w:t>
      </w:r>
      <w:r w:rsidR="00970EE0">
        <w:rPr>
          <w:spacing w:val="-12"/>
          <w:sz w:val="22"/>
          <w:szCs w:val="22"/>
        </w:rPr>
        <w:t>.</w:t>
      </w:r>
      <w:r w:rsidRPr="001F3065">
        <w:rPr>
          <w:rStyle w:val="Appelnotedebasdep"/>
          <w:spacing w:val="-12"/>
          <w:sz w:val="22"/>
          <w:szCs w:val="22"/>
        </w:rPr>
        <w:footnoteReference w:id="246"/>
      </w:r>
    </w:p>
    <w:p w:rsidR="0057356A" w:rsidRPr="00FE4DD9" w:rsidRDefault="0057356A" w:rsidP="0000438B">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FE4DD9">
        <w:rPr>
          <w:spacing w:val="-14"/>
          <w:sz w:val="22"/>
          <w:szCs w:val="22"/>
        </w:rPr>
        <w:t>Mais ce qui compte encore aujourd’hui dans ces quelques remar</w:t>
      </w:r>
      <w:r w:rsidRPr="00FE4DD9">
        <w:rPr>
          <w:spacing w:val="-14"/>
          <w:sz w:val="22"/>
          <w:szCs w:val="22"/>
        </w:rPr>
        <w:softHyphen/>
        <w:t>ques, même si c’est encore on le voit de manière très allusive, c’est à mon sens de suggérer les bénéfices que nous pourrions tirer d’un modèle qui per</w:t>
      </w:r>
      <w:r w:rsidR="00FE4DD9" w:rsidRPr="00FE4DD9">
        <w:rPr>
          <w:spacing w:val="-14"/>
          <w:sz w:val="22"/>
          <w:szCs w:val="22"/>
        </w:rPr>
        <w:softHyphen/>
      </w:r>
      <w:r w:rsidRPr="00FE4DD9">
        <w:rPr>
          <w:spacing w:val="-14"/>
          <w:sz w:val="22"/>
          <w:szCs w:val="22"/>
        </w:rPr>
        <w:t>mettrait de conjoindre des motifs restés jusqu’à lui séparés, sauf peut-être – et ce n’est pas un hasard s’il se place dans son sillage – chez Freud</w:t>
      </w:r>
      <w:r w:rsidR="00354BE1" w:rsidRPr="00FE4DD9">
        <w:rPr>
          <w:spacing w:val="-14"/>
          <w:sz w:val="22"/>
          <w:szCs w:val="22"/>
        </w:rPr>
        <w:fldChar w:fldCharType="begin"/>
      </w:r>
      <w:r w:rsidRPr="00FE4DD9">
        <w:rPr>
          <w:spacing w:val="-14"/>
          <w:sz w:val="22"/>
          <w:szCs w:val="22"/>
        </w:rPr>
        <w:instrText xml:space="preserve"> XE "Freud" </w:instrText>
      </w:r>
      <w:r w:rsidR="00354BE1" w:rsidRPr="00FE4DD9">
        <w:rPr>
          <w:spacing w:val="-14"/>
          <w:sz w:val="22"/>
          <w:szCs w:val="22"/>
        </w:rPr>
        <w:fldChar w:fldCharType="end"/>
      </w:r>
      <w:r w:rsidRPr="00FE4DD9">
        <w:rPr>
          <w:spacing w:val="-14"/>
          <w:sz w:val="22"/>
          <w:szCs w:val="22"/>
        </w:rPr>
        <w:t> : le motif de la disper</w:t>
      </w:r>
      <w:r w:rsidRPr="00FE4DD9">
        <w:rPr>
          <w:spacing w:val="-14"/>
          <w:sz w:val="22"/>
          <w:szCs w:val="22"/>
        </w:rPr>
        <w:softHyphen/>
        <w:t>sion moderne propre à Tarde</w:t>
      </w:r>
      <w:r w:rsidR="00354BE1" w:rsidRPr="00FE4DD9">
        <w:rPr>
          <w:spacing w:val="-14"/>
          <w:sz w:val="22"/>
          <w:szCs w:val="22"/>
        </w:rPr>
        <w:fldChar w:fldCharType="begin"/>
      </w:r>
      <w:r w:rsidRPr="00FE4DD9">
        <w:rPr>
          <w:spacing w:val="-14"/>
          <w:sz w:val="22"/>
          <w:szCs w:val="22"/>
        </w:rPr>
        <w:instrText xml:space="preserve"> XE "Tarde" </w:instrText>
      </w:r>
      <w:r w:rsidR="00354BE1" w:rsidRPr="00FE4DD9">
        <w:rPr>
          <w:spacing w:val="-14"/>
          <w:sz w:val="22"/>
          <w:szCs w:val="22"/>
        </w:rPr>
        <w:fldChar w:fldCharType="end"/>
      </w:r>
      <w:r w:rsidRPr="00FE4DD9">
        <w:rPr>
          <w:spacing w:val="-14"/>
          <w:sz w:val="22"/>
          <w:szCs w:val="22"/>
        </w:rPr>
        <w:t xml:space="preserve"> et à Simmel</w:t>
      </w:r>
      <w:r w:rsidR="00354BE1" w:rsidRPr="00FE4DD9">
        <w:rPr>
          <w:spacing w:val="-14"/>
          <w:sz w:val="22"/>
          <w:szCs w:val="22"/>
        </w:rPr>
        <w:fldChar w:fldCharType="begin"/>
      </w:r>
      <w:r w:rsidRPr="00FE4DD9">
        <w:rPr>
          <w:spacing w:val="-14"/>
          <w:sz w:val="22"/>
          <w:szCs w:val="22"/>
        </w:rPr>
        <w:instrText xml:space="preserve"> XE "Simmel" </w:instrText>
      </w:r>
      <w:r w:rsidR="00354BE1" w:rsidRPr="00FE4DD9">
        <w:rPr>
          <w:spacing w:val="-14"/>
          <w:sz w:val="22"/>
          <w:szCs w:val="22"/>
        </w:rPr>
        <w:fldChar w:fldCharType="end"/>
      </w:r>
      <w:r w:rsidRPr="00FE4DD9">
        <w:rPr>
          <w:spacing w:val="-14"/>
          <w:sz w:val="22"/>
          <w:szCs w:val="22"/>
        </w:rPr>
        <w:t>, et celui du sys</w:t>
      </w:r>
      <w:r w:rsidR="00FE4DD9" w:rsidRPr="00FE4DD9">
        <w:rPr>
          <w:spacing w:val="-14"/>
          <w:sz w:val="22"/>
          <w:szCs w:val="22"/>
        </w:rPr>
        <w:softHyphen/>
      </w:r>
      <w:r w:rsidRPr="00FE4DD9">
        <w:rPr>
          <w:spacing w:val="-14"/>
          <w:sz w:val="22"/>
          <w:szCs w:val="22"/>
        </w:rPr>
        <w:t>tème rythmi</w:t>
      </w:r>
      <w:r w:rsidR="00970EE0">
        <w:rPr>
          <w:spacing w:val="-14"/>
          <w:sz w:val="22"/>
          <w:szCs w:val="22"/>
        </w:rPr>
        <w:softHyphen/>
      </w:r>
      <w:r w:rsidRPr="00FE4DD9">
        <w:rPr>
          <w:spacing w:val="-14"/>
          <w:sz w:val="22"/>
          <w:szCs w:val="22"/>
        </w:rPr>
        <w:t>que, qui appartient plutôt à la tradition durkhei</w:t>
      </w:r>
      <w:r w:rsidRPr="00FE4DD9">
        <w:rPr>
          <w:spacing w:val="-14"/>
          <w:sz w:val="22"/>
          <w:szCs w:val="22"/>
        </w:rPr>
        <w:softHyphen/>
        <w:t>mienne et sur</w:t>
      </w:r>
      <w:r w:rsidR="00FE4DD9" w:rsidRPr="00FE4DD9">
        <w:rPr>
          <w:spacing w:val="-14"/>
          <w:sz w:val="22"/>
          <w:szCs w:val="22"/>
        </w:rPr>
        <w:softHyphen/>
      </w:r>
      <w:r w:rsidRPr="00FE4DD9">
        <w:rPr>
          <w:spacing w:val="-14"/>
          <w:sz w:val="22"/>
          <w:szCs w:val="22"/>
        </w:rPr>
        <w:t>tout maussienne</w:t>
      </w:r>
      <w:r w:rsidR="00970EE0">
        <w:rPr>
          <w:spacing w:val="-14"/>
          <w:sz w:val="22"/>
          <w:szCs w:val="22"/>
        </w:rPr>
        <w:t>.</w:t>
      </w:r>
      <w:r w:rsidRPr="00FE4DD9">
        <w:rPr>
          <w:rStyle w:val="Appelnotedebasdep"/>
          <w:spacing w:val="-14"/>
          <w:sz w:val="22"/>
          <w:szCs w:val="22"/>
        </w:rPr>
        <w:footnoteReference w:id="247"/>
      </w:r>
      <w:r w:rsidRPr="00FE4DD9">
        <w:rPr>
          <w:spacing w:val="-14"/>
          <w:sz w:val="22"/>
          <w:szCs w:val="22"/>
        </w:rPr>
        <w:t xml:space="preserve"> En tant qu’intégrale des myriades de mouvements intérieurs aux systè</w:t>
      </w:r>
      <w:r w:rsidRPr="00FE4DD9">
        <w:rPr>
          <w:spacing w:val="-14"/>
          <w:sz w:val="22"/>
          <w:szCs w:val="22"/>
        </w:rPr>
        <w:softHyphen/>
        <w:t>mes sociaux, le rythme apparaîtrait ainsi comme le médium indispensable qui permet aux pressions externes et internes de com</w:t>
      </w:r>
      <w:r w:rsidR="00FE4DD9" w:rsidRPr="00FE4DD9">
        <w:rPr>
          <w:spacing w:val="-14"/>
          <w:sz w:val="22"/>
          <w:szCs w:val="22"/>
        </w:rPr>
        <w:softHyphen/>
      </w:r>
      <w:r w:rsidRPr="00FE4DD9">
        <w:rPr>
          <w:spacing w:val="-14"/>
          <w:sz w:val="22"/>
          <w:szCs w:val="22"/>
        </w:rPr>
        <w:t xml:space="preserve">muniquer et de basculer les unes dans les autres. Il constituerait en tant que </w:t>
      </w:r>
      <w:r w:rsidRPr="00FE4DD9">
        <w:rPr>
          <w:i/>
          <w:spacing w:val="-14"/>
          <w:sz w:val="22"/>
          <w:szCs w:val="22"/>
        </w:rPr>
        <w:t>forme de vie</w:t>
      </w:r>
      <w:r w:rsidRPr="00FE4DD9">
        <w:rPr>
          <w:spacing w:val="-14"/>
          <w:sz w:val="22"/>
          <w:szCs w:val="22"/>
        </w:rPr>
        <w:t xml:space="preserve"> le principe même de l’individuation et de la subjectivation.</w:t>
      </w:r>
    </w:p>
    <w:p w:rsidR="0000438B" w:rsidRDefault="0000438B" w:rsidP="0000438B">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00438B" w:rsidRDefault="0000438B" w:rsidP="0000438B">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b/>
          <w:spacing w:val="-10"/>
          <w:sz w:val="22"/>
          <w:szCs w:val="22"/>
        </w:rPr>
      </w:pPr>
    </w:p>
    <w:p w:rsidR="004445B6" w:rsidRPr="00BB5F69" w:rsidRDefault="004445B6" w:rsidP="00BB5F69">
      <w:pPr>
        <w:pStyle w:val="Titre3"/>
      </w:pPr>
      <w:bookmarkStart w:id="121" w:name="_Toc150948314"/>
      <w:r w:rsidRPr="00BB5F69">
        <w:t>Formes de vie bourgeoises à l</w:t>
      </w:r>
      <w:r w:rsidR="00634445" w:rsidRPr="00BB5F69">
        <w:t>’</w:t>
      </w:r>
      <w:r w:rsidRPr="00BB5F69">
        <w:t>âge du capitalisme triomphant</w:t>
      </w:r>
      <w:bookmarkEnd w:id="118"/>
      <w:bookmarkEnd w:id="121"/>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Une fois de plus, les travaux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montrent l</w:t>
      </w:r>
      <w:r w:rsidR="00B47BBF" w:rsidRPr="00213EBB">
        <w:rPr>
          <w:spacing w:val="-10"/>
          <w:sz w:val="22"/>
          <w:szCs w:val="22"/>
        </w:rPr>
        <w:t>e</w:t>
      </w:r>
      <w:r w:rsidRPr="00213EBB">
        <w:rPr>
          <w:spacing w:val="-10"/>
          <w:sz w:val="22"/>
          <w:szCs w:val="22"/>
        </w:rPr>
        <w:t xml:space="preserve"> caractère </w:t>
      </w:r>
      <w:r w:rsidR="008A5157" w:rsidRPr="00213EBB">
        <w:rPr>
          <w:spacing w:val="-10"/>
          <w:sz w:val="22"/>
          <w:szCs w:val="22"/>
        </w:rPr>
        <w:t>simpliste</w:t>
      </w:r>
      <w:r w:rsidRPr="00213EBB">
        <w:rPr>
          <w:spacing w:val="-10"/>
          <w:sz w:val="22"/>
          <w:szCs w:val="22"/>
        </w:rPr>
        <w:t xml:space="preserve"> de la conception linéaire dumontienne et de toutes les </w:t>
      </w:r>
      <w:r w:rsidR="008A5157" w:rsidRPr="00213EBB">
        <w:rPr>
          <w:spacing w:val="-10"/>
          <w:sz w:val="22"/>
          <w:szCs w:val="22"/>
        </w:rPr>
        <w:t>conceptions</w:t>
      </w:r>
      <w:r w:rsidR="003B60E5" w:rsidRPr="00213EBB">
        <w:rPr>
          <w:spacing w:val="-10"/>
          <w:sz w:val="22"/>
          <w:szCs w:val="22"/>
        </w:rPr>
        <w:t xml:space="preserve"> mono-causales</w:t>
      </w:r>
      <w:r w:rsidRPr="00213EBB">
        <w:rPr>
          <w:spacing w:val="-10"/>
          <w:sz w:val="22"/>
          <w:szCs w:val="22"/>
        </w:rPr>
        <w:t xml:space="preserve"> du même genre. Dès l</w:t>
      </w:r>
      <w:r w:rsidR="00634445" w:rsidRPr="00213EBB">
        <w:rPr>
          <w:spacing w:val="-10"/>
          <w:sz w:val="22"/>
          <w:szCs w:val="22"/>
        </w:rPr>
        <w:t>’</w:t>
      </w:r>
      <w:r w:rsidRPr="00213EBB">
        <w:rPr>
          <w:spacing w:val="-10"/>
          <w:sz w:val="22"/>
          <w:szCs w:val="22"/>
        </w:rPr>
        <w:t xml:space="preserve">âge classique, les formes de vie </w:t>
      </w:r>
      <w:r w:rsidR="00491ABF" w:rsidRPr="00213EBB">
        <w:rPr>
          <w:spacing w:val="-10"/>
          <w:sz w:val="22"/>
          <w:szCs w:val="22"/>
        </w:rPr>
        <w:t>qui</w:t>
      </w:r>
      <w:r w:rsidRPr="00213EBB">
        <w:rPr>
          <w:spacing w:val="-10"/>
          <w:sz w:val="22"/>
          <w:szCs w:val="22"/>
        </w:rPr>
        <w:t xml:space="preserve"> se diversifi</w:t>
      </w:r>
      <w:r w:rsidR="00491ABF" w:rsidRPr="00213EBB">
        <w:rPr>
          <w:spacing w:val="-10"/>
          <w:sz w:val="22"/>
          <w:szCs w:val="22"/>
        </w:rPr>
        <w:t>ai</w:t>
      </w:r>
      <w:r w:rsidRPr="00213EBB">
        <w:rPr>
          <w:spacing w:val="-10"/>
          <w:sz w:val="22"/>
          <w:szCs w:val="22"/>
        </w:rPr>
        <w:t xml:space="preserve">ent </w:t>
      </w:r>
      <w:r w:rsidR="00491ABF" w:rsidRPr="00213EBB">
        <w:rPr>
          <w:spacing w:val="-10"/>
          <w:sz w:val="22"/>
          <w:szCs w:val="22"/>
        </w:rPr>
        <w:t xml:space="preserve">jusque-là </w:t>
      </w:r>
      <w:r w:rsidRPr="00213EBB">
        <w:rPr>
          <w:spacing w:val="-10"/>
          <w:sz w:val="22"/>
          <w:szCs w:val="22"/>
        </w:rPr>
        <w:t xml:space="preserve">en fonction des différentes </w:t>
      </w:r>
      <w:r w:rsidR="008A5157" w:rsidRPr="00213EBB">
        <w:rPr>
          <w:spacing w:val="-10"/>
          <w:sz w:val="22"/>
          <w:szCs w:val="22"/>
        </w:rPr>
        <w:t>couches</w:t>
      </w:r>
      <w:r w:rsidRPr="00213EBB">
        <w:rPr>
          <w:spacing w:val="-10"/>
          <w:sz w:val="22"/>
          <w:szCs w:val="22"/>
        </w:rPr>
        <w:t xml:space="preserve"> hiérarchiques </w:t>
      </w:r>
      <w:r w:rsidR="00491ABF" w:rsidRPr="00213EBB">
        <w:rPr>
          <w:spacing w:val="-10"/>
          <w:sz w:val="22"/>
          <w:szCs w:val="22"/>
        </w:rPr>
        <w:t xml:space="preserve">se </w:t>
      </w:r>
      <w:r w:rsidR="00F27600">
        <w:rPr>
          <w:spacing w:val="-10"/>
          <w:sz w:val="22"/>
          <w:szCs w:val="22"/>
        </w:rPr>
        <w:t>recomposent</w:t>
      </w:r>
      <w:r w:rsidR="00491ABF" w:rsidRPr="00213EBB">
        <w:rPr>
          <w:spacing w:val="-10"/>
          <w:sz w:val="22"/>
          <w:szCs w:val="22"/>
        </w:rPr>
        <w:t xml:space="preserve"> désormais</w:t>
      </w:r>
      <w:r w:rsidRPr="00213EBB">
        <w:rPr>
          <w:spacing w:val="-10"/>
          <w:sz w:val="22"/>
          <w:szCs w:val="22"/>
        </w:rPr>
        <w:t xml:space="preserve"> suivant « des schémas plus spécifiquement </w:t>
      </w:r>
      <w:r w:rsidR="00C33880" w:rsidRPr="00213EBB">
        <w:rPr>
          <w:spacing w:val="-10"/>
          <w:sz w:val="22"/>
          <w:szCs w:val="22"/>
        </w:rPr>
        <w:t>natio</w:t>
      </w:r>
      <w:r w:rsidR="00C33880">
        <w:rPr>
          <w:spacing w:val="-10"/>
          <w:sz w:val="22"/>
          <w:szCs w:val="22"/>
        </w:rPr>
        <w:t>n</w:t>
      </w:r>
      <w:r w:rsidR="00C33880" w:rsidRPr="00213EBB">
        <w:rPr>
          <w:spacing w:val="-10"/>
          <w:sz w:val="22"/>
          <w:szCs w:val="22"/>
        </w:rPr>
        <w:t>aux</w:t>
      </w:r>
      <w:r w:rsidRPr="00213EBB">
        <w:rPr>
          <w:spacing w:val="-10"/>
          <w:sz w:val="22"/>
          <w:szCs w:val="22"/>
        </w:rPr>
        <w:t xml:space="preserve"> de </w:t>
      </w:r>
      <w:r w:rsidR="00D15E10" w:rsidRPr="00213EBB">
        <w:rPr>
          <w:spacing w:val="-10"/>
          <w:sz w:val="22"/>
          <w:szCs w:val="22"/>
        </w:rPr>
        <w:t>régulation</w:t>
      </w:r>
      <w:r w:rsidRPr="00213EBB">
        <w:rPr>
          <w:spacing w:val="-10"/>
          <w:sz w:val="22"/>
          <w:szCs w:val="22"/>
        </w:rPr>
        <w:t xml:space="preserve"> des émotions » (p.</w:t>
      </w:r>
      <w:r w:rsidR="00E3734B">
        <w:rPr>
          <w:spacing w:val="-10"/>
          <w:sz w:val="22"/>
          <w:szCs w:val="22"/>
        </w:rPr>
        <w:t> </w:t>
      </w:r>
      <w:r w:rsidRPr="00213EBB">
        <w:rPr>
          <w:spacing w:val="-10"/>
          <w:sz w:val="22"/>
          <w:szCs w:val="22"/>
        </w:rPr>
        <w:t xml:space="preserve">250). Alors que les formes de vie </w:t>
      </w:r>
      <w:r w:rsidR="00D15E10" w:rsidRPr="00213EBB">
        <w:rPr>
          <w:spacing w:val="-10"/>
          <w:sz w:val="22"/>
          <w:szCs w:val="22"/>
        </w:rPr>
        <w:t>aristocratiques</w:t>
      </w:r>
      <w:r w:rsidR="00F555CC" w:rsidRPr="00213EBB">
        <w:rPr>
          <w:spacing w:val="-10"/>
          <w:sz w:val="22"/>
          <w:szCs w:val="22"/>
        </w:rPr>
        <w:t xml:space="preserve"> </w:t>
      </w:r>
      <w:r w:rsidRPr="00213EBB">
        <w:rPr>
          <w:spacing w:val="-10"/>
          <w:sz w:val="22"/>
          <w:szCs w:val="22"/>
        </w:rPr>
        <w:t xml:space="preserve">étaient largement </w:t>
      </w:r>
      <w:r w:rsidR="008A5157" w:rsidRPr="00213EBB">
        <w:rPr>
          <w:spacing w:val="-10"/>
          <w:sz w:val="22"/>
          <w:szCs w:val="22"/>
        </w:rPr>
        <w:t>partagées</w:t>
      </w:r>
      <w:r w:rsidRPr="00213EBB">
        <w:rPr>
          <w:spacing w:val="-10"/>
          <w:sz w:val="22"/>
          <w:szCs w:val="22"/>
        </w:rPr>
        <w:t xml:space="preserve"> </w:t>
      </w:r>
      <w:r w:rsidR="00F555CC" w:rsidRPr="00213EBB">
        <w:rPr>
          <w:spacing w:val="-10"/>
          <w:sz w:val="22"/>
          <w:szCs w:val="22"/>
        </w:rPr>
        <w:t>en Occident</w:t>
      </w:r>
      <w:r w:rsidRPr="00213EBB">
        <w:rPr>
          <w:spacing w:val="-10"/>
          <w:sz w:val="22"/>
          <w:szCs w:val="22"/>
        </w:rPr>
        <w:t xml:space="preserve">, </w:t>
      </w:r>
      <w:r w:rsidR="0061016D" w:rsidRPr="00213EBB">
        <w:rPr>
          <w:spacing w:val="-10"/>
          <w:sz w:val="22"/>
          <w:szCs w:val="22"/>
        </w:rPr>
        <w:t>on compte autant de</w:t>
      </w:r>
      <w:r w:rsidR="00F555CC" w:rsidRPr="00213EBB">
        <w:rPr>
          <w:spacing w:val="-10"/>
          <w:sz w:val="22"/>
          <w:szCs w:val="22"/>
        </w:rPr>
        <w:t xml:space="preserve"> formes de</w:t>
      </w:r>
      <w:r w:rsidRPr="00213EBB">
        <w:rPr>
          <w:spacing w:val="-10"/>
          <w:sz w:val="22"/>
          <w:szCs w:val="22"/>
        </w:rPr>
        <w:t xml:space="preserve"> </w:t>
      </w:r>
      <w:r w:rsidR="00F555CC" w:rsidRPr="00213EBB">
        <w:rPr>
          <w:spacing w:val="-10"/>
          <w:sz w:val="22"/>
          <w:szCs w:val="22"/>
        </w:rPr>
        <w:t xml:space="preserve">vie bourgeoises </w:t>
      </w:r>
      <w:r w:rsidR="0061016D" w:rsidRPr="00213EBB">
        <w:rPr>
          <w:spacing w:val="-10"/>
          <w:sz w:val="22"/>
          <w:szCs w:val="22"/>
        </w:rPr>
        <w:t>que</w:t>
      </w:r>
      <w:r w:rsidRPr="00213EBB">
        <w:rPr>
          <w:spacing w:val="-10"/>
          <w:sz w:val="22"/>
          <w:szCs w:val="22"/>
        </w:rPr>
        <w:t xml:space="preserve"> de </w:t>
      </w:r>
      <w:r w:rsidR="0061016D" w:rsidRPr="00213EBB">
        <w:rPr>
          <w:spacing w:val="-10"/>
          <w:sz w:val="22"/>
          <w:szCs w:val="22"/>
        </w:rPr>
        <w:t>nations</w:t>
      </w:r>
      <w:r w:rsidRPr="00213EBB">
        <w:rPr>
          <w:spacing w:val="-10"/>
          <w:sz w:val="22"/>
          <w:szCs w:val="22"/>
        </w:rPr>
        <w:t>.</w:t>
      </w:r>
    </w:p>
    <w:p w:rsidR="004445B6" w:rsidRPr="00241978"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241978">
        <w:rPr>
          <w:spacing w:val="-12"/>
          <w:sz w:val="22"/>
          <w:szCs w:val="22"/>
        </w:rPr>
        <w:t xml:space="preserve">À partir de la fin du </w:t>
      </w:r>
      <w:r w:rsidR="009810AE" w:rsidRPr="009810AE">
        <w:rPr>
          <w:smallCaps/>
          <w:spacing w:val="-12"/>
          <w:sz w:val="22"/>
          <w:szCs w:val="22"/>
        </w:rPr>
        <w:t>xviii</w:t>
      </w:r>
      <w:r w:rsidRPr="00241978">
        <w:rPr>
          <w:spacing w:val="-12"/>
          <w:sz w:val="22"/>
          <w:szCs w:val="22"/>
          <w:vertAlign w:val="superscript"/>
        </w:rPr>
        <w:t>e</w:t>
      </w:r>
      <w:r w:rsidRPr="00241978">
        <w:rPr>
          <w:spacing w:val="-12"/>
          <w:sz w:val="22"/>
          <w:szCs w:val="22"/>
        </w:rPr>
        <w:t xml:space="preserve"> siècle, le développement de plus en plus rapide de la nouvelle économie industrielle et </w:t>
      </w:r>
      <w:r w:rsidR="008A5157" w:rsidRPr="00241978">
        <w:rPr>
          <w:spacing w:val="-12"/>
          <w:sz w:val="22"/>
          <w:szCs w:val="22"/>
        </w:rPr>
        <w:t>commerciale</w:t>
      </w:r>
      <w:r w:rsidRPr="00241978">
        <w:rPr>
          <w:spacing w:val="-12"/>
          <w:sz w:val="22"/>
          <w:szCs w:val="22"/>
        </w:rPr>
        <w:t xml:space="preserve"> sur laquelle repose l</w:t>
      </w:r>
      <w:r w:rsidR="00634445" w:rsidRPr="00241978">
        <w:rPr>
          <w:spacing w:val="-12"/>
          <w:sz w:val="22"/>
          <w:szCs w:val="22"/>
        </w:rPr>
        <w:t>’</w:t>
      </w:r>
      <w:r w:rsidRPr="00241978">
        <w:rPr>
          <w:spacing w:val="-12"/>
          <w:sz w:val="22"/>
          <w:szCs w:val="22"/>
        </w:rPr>
        <w:t>existence des bourgeoisies européennes va toutefois venir contre</w:t>
      </w:r>
      <w:r w:rsidR="008A5157">
        <w:rPr>
          <w:spacing w:val="-12"/>
          <w:sz w:val="22"/>
          <w:szCs w:val="22"/>
        </w:rPr>
        <w:softHyphen/>
      </w:r>
      <w:r w:rsidRPr="00241978">
        <w:rPr>
          <w:spacing w:val="-12"/>
          <w:sz w:val="22"/>
          <w:szCs w:val="22"/>
        </w:rPr>
        <w:t xml:space="preserve">balancer cette </w:t>
      </w:r>
      <w:r w:rsidR="00F55018" w:rsidRPr="00241978">
        <w:rPr>
          <w:spacing w:val="-12"/>
          <w:sz w:val="22"/>
          <w:szCs w:val="22"/>
        </w:rPr>
        <w:t>différenciation</w:t>
      </w:r>
      <w:r w:rsidRPr="00241978">
        <w:rPr>
          <w:spacing w:val="-12"/>
          <w:sz w:val="22"/>
          <w:szCs w:val="22"/>
        </w:rPr>
        <w:t xml:space="preserve"> en </w:t>
      </w:r>
      <w:r w:rsidR="008A5157" w:rsidRPr="00241978">
        <w:rPr>
          <w:spacing w:val="-12"/>
          <w:sz w:val="22"/>
          <w:szCs w:val="22"/>
        </w:rPr>
        <w:t>rapprochant</w:t>
      </w:r>
      <w:r w:rsidRPr="00241978">
        <w:rPr>
          <w:spacing w:val="-12"/>
          <w:sz w:val="22"/>
          <w:szCs w:val="22"/>
        </w:rPr>
        <w:t xml:space="preserve"> à nouveau, au moins en partie, ce qui avait été disjoint. Dans toute l</w:t>
      </w:r>
      <w:r w:rsidR="00634445" w:rsidRPr="00241978">
        <w:rPr>
          <w:spacing w:val="-12"/>
          <w:sz w:val="22"/>
          <w:szCs w:val="22"/>
        </w:rPr>
        <w:t>’</w:t>
      </w:r>
      <w:r w:rsidRPr="00241978">
        <w:rPr>
          <w:spacing w:val="-12"/>
          <w:sz w:val="22"/>
          <w:szCs w:val="22"/>
        </w:rPr>
        <w:t xml:space="preserve">Europe, </w:t>
      </w:r>
      <w:r w:rsidRPr="00241978">
        <w:rPr>
          <w:i/>
          <w:spacing w:val="-12"/>
          <w:sz w:val="22"/>
          <w:szCs w:val="22"/>
        </w:rPr>
        <w:t>production</w:t>
      </w:r>
      <w:r w:rsidRPr="00241978">
        <w:rPr>
          <w:spacing w:val="-12"/>
          <w:sz w:val="22"/>
          <w:szCs w:val="22"/>
        </w:rPr>
        <w:t xml:space="preserve">, </w:t>
      </w:r>
      <w:r w:rsidRPr="00241978">
        <w:rPr>
          <w:i/>
          <w:spacing w:val="-12"/>
          <w:sz w:val="22"/>
          <w:szCs w:val="22"/>
        </w:rPr>
        <w:t>marché</w:t>
      </w:r>
      <w:r w:rsidRPr="00241978">
        <w:rPr>
          <w:spacing w:val="-12"/>
          <w:sz w:val="22"/>
          <w:szCs w:val="22"/>
        </w:rPr>
        <w:t xml:space="preserve"> et </w:t>
      </w:r>
      <w:r w:rsidRPr="00241978">
        <w:rPr>
          <w:i/>
          <w:spacing w:val="-12"/>
          <w:sz w:val="22"/>
          <w:szCs w:val="22"/>
        </w:rPr>
        <w:t>profes</w:t>
      </w:r>
      <w:r w:rsidR="008A5157">
        <w:rPr>
          <w:i/>
          <w:spacing w:val="-12"/>
          <w:sz w:val="22"/>
          <w:szCs w:val="22"/>
        </w:rPr>
        <w:softHyphen/>
      </w:r>
      <w:r w:rsidRPr="00241978">
        <w:rPr>
          <w:i/>
          <w:spacing w:val="-12"/>
          <w:sz w:val="22"/>
          <w:szCs w:val="22"/>
        </w:rPr>
        <w:t>sion</w:t>
      </w:r>
      <w:r w:rsidRPr="00241978">
        <w:rPr>
          <w:spacing w:val="-12"/>
          <w:sz w:val="22"/>
          <w:szCs w:val="22"/>
        </w:rPr>
        <w:t xml:space="preserve"> deviennent les contextes d</w:t>
      </w:r>
      <w:r w:rsidR="00634445" w:rsidRPr="00241978">
        <w:rPr>
          <w:spacing w:val="-12"/>
          <w:sz w:val="22"/>
          <w:szCs w:val="22"/>
        </w:rPr>
        <w:t>’</w:t>
      </w:r>
      <w:r w:rsidR="008A5157" w:rsidRPr="00241978">
        <w:rPr>
          <w:spacing w:val="-12"/>
          <w:sz w:val="22"/>
          <w:szCs w:val="22"/>
        </w:rPr>
        <w:t>existence</w:t>
      </w:r>
      <w:r w:rsidRPr="00241978">
        <w:rPr>
          <w:spacing w:val="-12"/>
          <w:sz w:val="22"/>
          <w:szCs w:val="22"/>
        </w:rPr>
        <w:t xml:space="preserve"> dominants des nouvelles couches en expansion. Alors que l</w:t>
      </w:r>
      <w:r w:rsidR="00634445" w:rsidRPr="00241978">
        <w:rPr>
          <w:spacing w:val="-12"/>
          <w:sz w:val="22"/>
          <w:szCs w:val="22"/>
        </w:rPr>
        <w:t>’</w:t>
      </w:r>
      <w:r w:rsidR="008A5157" w:rsidRPr="00241978">
        <w:rPr>
          <w:spacing w:val="-12"/>
          <w:sz w:val="22"/>
          <w:szCs w:val="22"/>
        </w:rPr>
        <w:t>aristocratie</w:t>
      </w:r>
      <w:r w:rsidRPr="00241978">
        <w:rPr>
          <w:spacing w:val="-12"/>
          <w:sz w:val="22"/>
          <w:szCs w:val="22"/>
        </w:rPr>
        <w:t xml:space="preserve"> continue à </w:t>
      </w:r>
      <w:r w:rsidR="00F55018" w:rsidRPr="00241978">
        <w:rPr>
          <w:spacing w:val="-12"/>
          <w:sz w:val="22"/>
          <w:szCs w:val="22"/>
        </w:rPr>
        <w:t>représenter</w:t>
      </w:r>
      <w:r w:rsidRPr="00241978">
        <w:rPr>
          <w:spacing w:val="-12"/>
          <w:sz w:val="22"/>
          <w:szCs w:val="22"/>
        </w:rPr>
        <w:t xml:space="preserve"> </w:t>
      </w:r>
      <w:r w:rsidR="008A5157" w:rsidRPr="00241978">
        <w:rPr>
          <w:spacing w:val="-12"/>
          <w:sz w:val="22"/>
          <w:szCs w:val="22"/>
        </w:rPr>
        <w:t>majoritaire</w:t>
      </w:r>
      <w:r w:rsidR="008A5157">
        <w:rPr>
          <w:spacing w:val="-12"/>
          <w:sz w:val="22"/>
          <w:szCs w:val="22"/>
        </w:rPr>
        <w:softHyphen/>
      </w:r>
      <w:r w:rsidR="008A5157" w:rsidRPr="00241978">
        <w:rPr>
          <w:spacing w:val="-12"/>
          <w:sz w:val="22"/>
          <w:szCs w:val="22"/>
        </w:rPr>
        <w:t>ment</w:t>
      </w:r>
      <w:r w:rsidRPr="00241978">
        <w:rPr>
          <w:spacing w:val="-12"/>
          <w:sz w:val="22"/>
          <w:szCs w:val="22"/>
        </w:rPr>
        <w:t xml:space="preserve"> un groupe de </w:t>
      </w:r>
      <w:r w:rsidR="008A5157" w:rsidRPr="00241978">
        <w:rPr>
          <w:spacing w:val="-12"/>
          <w:sz w:val="22"/>
          <w:szCs w:val="22"/>
        </w:rPr>
        <w:t>consommateurs</w:t>
      </w:r>
      <w:r w:rsidRPr="00241978">
        <w:rPr>
          <w:spacing w:val="-12"/>
          <w:sz w:val="22"/>
          <w:szCs w:val="22"/>
        </w:rPr>
        <w:t xml:space="preserve"> purs, celles-ci se </w:t>
      </w:r>
      <w:r w:rsidR="008A5157" w:rsidRPr="00241978">
        <w:rPr>
          <w:spacing w:val="-12"/>
          <w:sz w:val="22"/>
          <w:szCs w:val="22"/>
        </w:rPr>
        <w:t>définissent</w:t>
      </w:r>
      <w:r w:rsidRPr="00241978">
        <w:rPr>
          <w:spacing w:val="-12"/>
          <w:sz w:val="22"/>
          <w:szCs w:val="22"/>
        </w:rPr>
        <w:t xml:space="preserve"> désormais avant tout par leur activité </w:t>
      </w:r>
      <w:r w:rsidR="00F55018" w:rsidRPr="00241978">
        <w:rPr>
          <w:spacing w:val="-12"/>
          <w:sz w:val="22"/>
          <w:szCs w:val="22"/>
        </w:rPr>
        <w:t>économique</w:t>
      </w:r>
      <w:r w:rsidRPr="00241978">
        <w:rPr>
          <w:spacing w:val="-12"/>
          <w:sz w:val="22"/>
          <w:szCs w:val="22"/>
        </w:rPr>
        <w:t xml:space="preserve"> et </w:t>
      </w:r>
      <w:r w:rsidR="008A5157" w:rsidRPr="00241978">
        <w:rPr>
          <w:spacing w:val="-12"/>
          <w:sz w:val="22"/>
          <w:szCs w:val="22"/>
        </w:rPr>
        <w:t>professionnelle</w:t>
      </w:r>
      <w:r w:rsidRPr="00241978">
        <w:rPr>
          <w:spacing w:val="-12"/>
          <w:sz w:val="22"/>
          <w:szCs w:val="22"/>
        </w:rPr>
        <w:t xml:space="preserve"> (p.</w:t>
      </w:r>
      <w:r w:rsidR="008A5157">
        <w:rPr>
          <w:spacing w:val="-12"/>
          <w:sz w:val="22"/>
          <w:szCs w:val="22"/>
        </w:rPr>
        <w:t> </w:t>
      </w:r>
      <w:r w:rsidRPr="00241978">
        <w:rPr>
          <w:spacing w:val="-12"/>
          <w:sz w:val="22"/>
          <w:szCs w:val="22"/>
        </w:rPr>
        <w:t>173).</w:t>
      </w:r>
    </w:p>
    <w:p w:rsidR="0088621E"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Cette transformation du cadre déterminant les formes les plus géné</w:t>
      </w:r>
      <w:r w:rsidR="008A5157">
        <w:rPr>
          <w:spacing w:val="-10"/>
          <w:sz w:val="22"/>
          <w:szCs w:val="22"/>
        </w:rPr>
        <w:softHyphen/>
      </w:r>
      <w:r w:rsidRPr="00213EBB">
        <w:rPr>
          <w:spacing w:val="-10"/>
          <w:sz w:val="22"/>
          <w:szCs w:val="22"/>
        </w:rPr>
        <w:t>rales des interactions a des conséquences contrastées.</w:t>
      </w:r>
    </w:p>
    <w:p w:rsidR="004445B6" w:rsidRPr="00A57CE4"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A57CE4">
        <w:rPr>
          <w:spacing w:val="-12"/>
          <w:sz w:val="22"/>
          <w:szCs w:val="22"/>
        </w:rPr>
        <w:t>D</w:t>
      </w:r>
      <w:r w:rsidR="00634445" w:rsidRPr="00A57CE4">
        <w:rPr>
          <w:spacing w:val="-12"/>
          <w:sz w:val="22"/>
          <w:szCs w:val="22"/>
        </w:rPr>
        <w:t>’</w:t>
      </w:r>
      <w:r w:rsidRPr="00A57CE4">
        <w:rPr>
          <w:spacing w:val="-12"/>
          <w:sz w:val="22"/>
          <w:szCs w:val="22"/>
        </w:rPr>
        <w:t>un côté, l</w:t>
      </w:r>
      <w:r w:rsidR="00634445" w:rsidRPr="00A57CE4">
        <w:rPr>
          <w:spacing w:val="-12"/>
          <w:sz w:val="22"/>
          <w:szCs w:val="22"/>
        </w:rPr>
        <w:t>’</w:t>
      </w:r>
      <w:r w:rsidRPr="00A57CE4">
        <w:rPr>
          <w:spacing w:val="-12"/>
          <w:sz w:val="22"/>
          <w:szCs w:val="22"/>
        </w:rPr>
        <w:t xml:space="preserve">individu bourgeois acquiert une certaine liberté dans des domaines qui étaient jusque-là soumis à de strictes </w:t>
      </w:r>
      <w:r w:rsidR="008A5157" w:rsidRPr="00A57CE4">
        <w:rPr>
          <w:spacing w:val="-12"/>
          <w:sz w:val="22"/>
          <w:szCs w:val="22"/>
        </w:rPr>
        <w:t>contraintes</w:t>
      </w:r>
      <w:r w:rsidRPr="00A57CE4">
        <w:rPr>
          <w:spacing w:val="-12"/>
          <w:sz w:val="22"/>
          <w:szCs w:val="22"/>
        </w:rPr>
        <w:t>. Dans la société de cour, « le contrôle social s</w:t>
      </w:r>
      <w:r w:rsidR="00634445" w:rsidRPr="00A57CE4">
        <w:rPr>
          <w:spacing w:val="-12"/>
          <w:sz w:val="22"/>
          <w:szCs w:val="22"/>
        </w:rPr>
        <w:t>’</w:t>
      </w:r>
      <w:r w:rsidRPr="00A57CE4">
        <w:rPr>
          <w:spacing w:val="-12"/>
          <w:sz w:val="22"/>
          <w:szCs w:val="22"/>
        </w:rPr>
        <w:t xml:space="preserve">exerçait </w:t>
      </w:r>
      <w:r w:rsidR="008A5157" w:rsidRPr="00A57CE4">
        <w:rPr>
          <w:spacing w:val="-12"/>
          <w:sz w:val="22"/>
          <w:szCs w:val="22"/>
        </w:rPr>
        <w:t>directement</w:t>
      </w:r>
      <w:r w:rsidRPr="00A57CE4">
        <w:rPr>
          <w:spacing w:val="-12"/>
          <w:sz w:val="22"/>
          <w:szCs w:val="22"/>
        </w:rPr>
        <w:t xml:space="preserve"> sur toutes les sphères de l</w:t>
      </w:r>
      <w:r w:rsidR="00634445" w:rsidRPr="00A57CE4">
        <w:rPr>
          <w:spacing w:val="-12"/>
          <w:sz w:val="22"/>
          <w:szCs w:val="22"/>
        </w:rPr>
        <w:t>’</w:t>
      </w:r>
      <w:r w:rsidRPr="00A57CE4">
        <w:rPr>
          <w:spacing w:val="-12"/>
          <w:sz w:val="22"/>
          <w:szCs w:val="22"/>
        </w:rPr>
        <w:t xml:space="preserve">activité et sur tous les </w:t>
      </w:r>
      <w:r w:rsidR="008A5157" w:rsidRPr="00A57CE4">
        <w:rPr>
          <w:spacing w:val="-12"/>
          <w:sz w:val="22"/>
          <w:szCs w:val="22"/>
        </w:rPr>
        <w:t>comportements</w:t>
      </w:r>
      <w:r w:rsidRPr="00A57CE4">
        <w:rPr>
          <w:spacing w:val="-12"/>
          <w:sz w:val="22"/>
          <w:szCs w:val="22"/>
        </w:rPr>
        <w:t>. La société avait prise sur l</w:t>
      </w:r>
      <w:r w:rsidR="00634445" w:rsidRPr="00A57CE4">
        <w:rPr>
          <w:spacing w:val="-12"/>
          <w:sz w:val="22"/>
          <w:szCs w:val="22"/>
        </w:rPr>
        <w:t>’</w:t>
      </w:r>
      <w:r w:rsidRPr="00A57CE4">
        <w:rPr>
          <w:spacing w:val="-12"/>
          <w:sz w:val="22"/>
          <w:szCs w:val="22"/>
        </w:rPr>
        <w:t>homme dans sa totalité »</w:t>
      </w:r>
      <w:r w:rsidR="003C6857" w:rsidRPr="00A57CE4">
        <w:rPr>
          <w:spacing w:val="-12"/>
          <w:sz w:val="22"/>
          <w:szCs w:val="22"/>
        </w:rPr>
        <w:t xml:space="preserve"> (Elias</w:t>
      </w:r>
      <w:r w:rsidR="00354BE1" w:rsidRPr="00A57CE4">
        <w:rPr>
          <w:spacing w:val="-12"/>
          <w:sz w:val="22"/>
          <w:szCs w:val="22"/>
        </w:rPr>
        <w:fldChar w:fldCharType="begin"/>
      </w:r>
      <w:r w:rsidR="00F16AC1" w:rsidRPr="00A57CE4">
        <w:rPr>
          <w:spacing w:val="-12"/>
        </w:rPr>
        <w:instrText xml:space="preserve"> XE "</w:instrText>
      </w:r>
      <w:r w:rsidR="00F16AC1" w:rsidRPr="00A57CE4">
        <w:rPr>
          <w:spacing w:val="-12"/>
          <w:sz w:val="22"/>
          <w:szCs w:val="22"/>
        </w:rPr>
        <w:instrText>Elias</w:instrText>
      </w:r>
      <w:r w:rsidR="00F16AC1" w:rsidRPr="00A57CE4">
        <w:rPr>
          <w:spacing w:val="-12"/>
        </w:rPr>
        <w:instrText xml:space="preserve">" </w:instrText>
      </w:r>
      <w:r w:rsidR="00354BE1" w:rsidRPr="00A57CE4">
        <w:rPr>
          <w:spacing w:val="-12"/>
          <w:sz w:val="22"/>
          <w:szCs w:val="22"/>
        </w:rPr>
        <w:fldChar w:fldCharType="end"/>
      </w:r>
      <w:r w:rsidR="003C6857" w:rsidRPr="00A57CE4">
        <w:rPr>
          <w:spacing w:val="-12"/>
          <w:sz w:val="22"/>
          <w:szCs w:val="22"/>
        </w:rPr>
        <w:t xml:space="preserve"> [1969], 1974, p. 113)</w:t>
      </w:r>
      <w:r w:rsidRPr="00A57CE4">
        <w:rPr>
          <w:spacing w:val="-12"/>
          <w:sz w:val="22"/>
          <w:szCs w:val="22"/>
        </w:rPr>
        <w:t>. Le mouve</w:t>
      </w:r>
      <w:r w:rsidR="003C6857" w:rsidRPr="00A57CE4">
        <w:rPr>
          <w:spacing w:val="-12"/>
          <w:sz w:val="22"/>
          <w:szCs w:val="22"/>
        </w:rPr>
        <w:softHyphen/>
      </w:r>
      <w:r w:rsidRPr="00A57CE4">
        <w:rPr>
          <w:spacing w:val="-12"/>
          <w:sz w:val="22"/>
          <w:szCs w:val="22"/>
        </w:rPr>
        <w:t>ment général de « </w:t>
      </w:r>
      <w:r w:rsidR="008A5157" w:rsidRPr="00A57CE4">
        <w:rPr>
          <w:spacing w:val="-12"/>
          <w:sz w:val="22"/>
          <w:szCs w:val="22"/>
        </w:rPr>
        <w:t>démocrati</w:t>
      </w:r>
      <w:r w:rsidR="006733A3" w:rsidRPr="00A57CE4">
        <w:rPr>
          <w:spacing w:val="-12"/>
          <w:sz w:val="22"/>
          <w:szCs w:val="22"/>
        </w:rPr>
        <w:softHyphen/>
      </w:r>
      <w:r w:rsidR="008A5157" w:rsidRPr="00A57CE4">
        <w:rPr>
          <w:spacing w:val="-12"/>
          <w:sz w:val="22"/>
          <w:szCs w:val="22"/>
        </w:rPr>
        <w:t>sation</w:t>
      </w:r>
      <w:r w:rsidRPr="00A57CE4">
        <w:rPr>
          <w:spacing w:val="-12"/>
          <w:sz w:val="22"/>
          <w:szCs w:val="22"/>
        </w:rPr>
        <w:t> »</w:t>
      </w:r>
      <w:r w:rsidR="006733A3" w:rsidRPr="00A57CE4">
        <w:rPr>
          <w:spacing w:val="-12"/>
          <w:sz w:val="22"/>
          <w:szCs w:val="22"/>
        </w:rPr>
        <w:t>,</w:t>
      </w:r>
      <w:r w:rsidR="00805C60" w:rsidRPr="00A57CE4">
        <w:rPr>
          <w:spacing w:val="-12"/>
          <w:sz w:val="22"/>
          <w:szCs w:val="22"/>
        </w:rPr>
        <w:t xml:space="preserve"> c’est-à-dire </w:t>
      </w:r>
      <w:r w:rsidR="006733A3" w:rsidRPr="00A57CE4">
        <w:rPr>
          <w:spacing w:val="-12"/>
          <w:sz w:val="22"/>
          <w:szCs w:val="22"/>
        </w:rPr>
        <w:t>« </w:t>
      </w:r>
      <w:r w:rsidR="00805C60" w:rsidRPr="00A57CE4">
        <w:rPr>
          <w:spacing w:val="-12"/>
          <w:sz w:val="22"/>
          <w:szCs w:val="22"/>
        </w:rPr>
        <w:t>d’égalisation des condi</w:t>
      </w:r>
      <w:r w:rsidR="00A57CE4">
        <w:rPr>
          <w:spacing w:val="-12"/>
          <w:sz w:val="22"/>
          <w:szCs w:val="22"/>
        </w:rPr>
        <w:softHyphen/>
      </w:r>
      <w:r w:rsidR="00805C60" w:rsidRPr="00A57CE4">
        <w:rPr>
          <w:spacing w:val="-12"/>
          <w:sz w:val="22"/>
          <w:szCs w:val="22"/>
        </w:rPr>
        <w:t>tions</w:t>
      </w:r>
      <w:r w:rsidR="006733A3" w:rsidRPr="00A57CE4">
        <w:rPr>
          <w:spacing w:val="-12"/>
          <w:sz w:val="22"/>
          <w:szCs w:val="22"/>
        </w:rPr>
        <w:t> »</w:t>
      </w:r>
      <w:r w:rsidR="007C0AA7" w:rsidRPr="00A57CE4">
        <w:rPr>
          <w:spacing w:val="-12"/>
          <w:sz w:val="22"/>
          <w:szCs w:val="22"/>
        </w:rPr>
        <w:t>,</w:t>
      </w:r>
      <w:r w:rsidRPr="00A57CE4">
        <w:rPr>
          <w:spacing w:val="-12"/>
          <w:sz w:val="22"/>
          <w:szCs w:val="22"/>
        </w:rPr>
        <w:t xml:space="preserve"> noté par Tocque</w:t>
      </w:r>
      <w:r w:rsidR="006733A3" w:rsidRPr="00A57CE4">
        <w:rPr>
          <w:spacing w:val="-12"/>
          <w:sz w:val="22"/>
          <w:szCs w:val="22"/>
        </w:rPr>
        <w:softHyphen/>
      </w:r>
      <w:r w:rsidRPr="00A57CE4">
        <w:rPr>
          <w:spacing w:val="-12"/>
          <w:sz w:val="22"/>
          <w:szCs w:val="22"/>
        </w:rPr>
        <w:t>vill</w:t>
      </w:r>
      <w:r w:rsidR="00354BE1" w:rsidRPr="00A57CE4">
        <w:rPr>
          <w:spacing w:val="-12"/>
          <w:sz w:val="22"/>
          <w:szCs w:val="22"/>
        </w:rPr>
        <w:fldChar w:fldCharType="begin"/>
      </w:r>
      <w:r w:rsidR="00F16AC1" w:rsidRPr="00A57CE4">
        <w:rPr>
          <w:spacing w:val="-12"/>
        </w:rPr>
        <w:instrText xml:space="preserve"> XE "</w:instrText>
      </w:r>
      <w:r w:rsidR="00F16AC1" w:rsidRPr="00A57CE4">
        <w:rPr>
          <w:spacing w:val="-12"/>
          <w:sz w:val="18"/>
          <w:szCs w:val="18"/>
        </w:rPr>
        <w:instrText>Tocqueville</w:instrText>
      </w:r>
      <w:r w:rsidR="00F16AC1" w:rsidRPr="00A57CE4">
        <w:rPr>
          <w:spacing w:val="-12"/>
        </w:rPr>
        <w:instrText xml:space="preserve">" </w:instrText>
      </w:r>
      <w:r w:rsidR="00354BE1" w:rsidRPr="00A57CE4">
        <w:rPr>
          <w:spacing w:val="-12"/>
          <w:sz w:val="22"/>
          <w:szCs w:val="22"/>
        </w:rPr>
        <w:fldChar w:fldCharType="end"/>
      </w:r>
      <w:r w:rsidRPr="00A57CE4">
        <w:rPr>
          <w:spacing w:val="-12"/>
          <w:sz w:val="22"/>
          <w:szCs w:val="22"/>
        </w:rPr>
        <w:t>e</w:t>
      </w:r>
      <w:r w:rsidR="00354BE1" w:rsidRPr="00A57CE4">
        <w:rPr>
          <w:spacing w:val="-12"/>
          <w:sz w:val="22"/>
          <w:szCs w:val="22"/>
        </w:rPr>
        <w:fldChar w:fldCharType="begin"/>
      </w:r>
      <w:r w:rsidR="00575111" w:rsidRPr="00A57CE4">
        <w:rPr>
          <w:spacing w:val="-12"/>
          <w:sz w:val="22"/>
          <w:szCs w:val="22"/>
        </w:rPr>
        <w:instrText xml:space="preserve"> XE "Tocqueville" </w:instrText>
      </w:r>
      <w:r w:rsidR="00354BE1" w:rsidRPr="00A57CE4">
        <w:rPr>
          <w:spacing w:val="-12"/>
          <w:sz w:val="22"/>
          <w:szCs w:val="22"/>
        </w:rPr>
        <w:fldChar w:fldCharType="end"/>
      </w:r>
      <w:r w:rsidR="00FF5E97" w:rsidRPr="00A57CE4">
        <w:rPr>
          <w:spacing w:val="-12"/>
          <w:sz w:val="22"/>
          <w:szCs w:val="22"/>
        </w:rPr>
        <w:t xml:space="preserve"> (p. </w:t>
      </w:r>
      <w:r w:rsidRPr="00A57CE4">
        <w:rPr>
          <w:spacing w:val="-12"/>
          <w:sz w:val="22"/>
          <w:szCs w:val="22"/>
        </w:rPr>
        <w:t>307)</w:t>
      </w:r>
      <w:r w:rsidR="007C0AA7" w:rsidRPr="00A57CE4">
        <w:rPr>
          <w:spacing w:val="-12"/>
          <w:sz w:val="22"/>
          <w:szCs w:val="22"/>
        </w:rPr>
        <w:t>,</w:t>
      </w:r>
      <w:r w:rsidRPr="00A57CE4">
        <w:rPr>
          <w:spacing w:val="-12"/>
          <w:sz w:val="22"/>
          <w:szCs w:val="22"/>
        </w:rPr>
        <w:t xml:space="preserve"> va, lui, dans le sens d</w:t>
      </w:r>
      <w:r w:rsidR="00634445" w:rsidRPr="00A57CE4">
        <w:rPr>
          <w:spacing w:val="-12"/>
          <w:sz w:val="22"/>
          <w:szCs w:val="22"/>
        </w:rPr>
        <w:t>’</w:t>
      </w:r>
      <w:r w:rsidRPr="00A57CE4">
        <w:rPr>
          <w:spacing w:val="-12"/>
          <w:sz w:val="22"/>
          <w:szCs w:val="22"/>
        </w:rPr>
        <w:t xml:space="preserve">un </w:t>
      </w:r>
      <w:r w:rsidR="008A5157" w:rsidRPr="00A57CE4">
        <w:rPr>
          <w:spacing w:val="-12"/>
          <w:sz w:val="22"/>
          <w:szCs w:val="22"/>
        </w:rPr>
        <w:t>allégement</w:t>
      </w:r>
      <w:r w:rsidRPr="00A57CE4">
        <w:rPr>
          <w:spacing w:val="-12"/>
          <w:sz w:val="22"/>
          <w:szCs w:val="22"/>
        </w:rPr>
        <w:t>. Alors qu</w:t>
      </w:r>
      <w:r w:rsidR="00634445" w:rsidRPr="00A57CE4">
        <w:rPr>
          <w:spacing w:val="-12"/>
          <w:sz w:val="22"/>
          <w:szCs w:val="22"/>
        </w:rPr>
        <w:t>’</w:t>
      </w:r>
      <w:r w:rsidRPr="00A57CE4">
        <w:rPr>
          <w:spacing w:val="-12"/>
          <w:sz w:val="22"/>
          <w:szCs w:val="22"/>
        </w:rPr>
        <w:t>on se sur</w:t>
      </w:r>
      <w:r w:rsidR="00DF6B04" w:rsidRPr="00A57CE4">
        <w:rPr>
          <w:spacing w:val="-12"/>
          <w:sz w:val="22"/>
          <w:szCs w:val="22"/>
        </w:rPr>
        <w:softHyphen/>
      </w:r>
      <w:r w:rsidRPr="00A57CE4">
        <w:rPr>
          <w:spacing w:val="-12"/>
          <w:sz w:val="22"/>
          <w:szCs w:val="22"/>
        </w:rPr>
        <w:t>veillait pour ne pas faire de faux pas parmi ses pairs, tout en exigeant le respect de plus bas que soi, dans les nouvelles sociétés, qui sont beaucoup plus nombreuses et où le sentiment d</w:t>
      </w:r>
      <w:r w:rsidR="00634445" w:rsidRPr="00A57CE4">
        <w:rPr>
          <w:spacing w:val="-12"/>
          <w:sz w:val="22"/>
          <w:szCs w:val="22"/>
        </w:rPr>
        <w:t>’</w:t>
      </w:r>
      <w:r w:rsidRPr="00A57CE4">
        <w:rPr>
          <w:spacing w:val="-12"/>
          <w:sz w:val="22"/>
          <w:szCs w:val="22"/>
        </w:rPr>
        <w:t>égalité l</w:t>
      </w:r>
      <w:r w:rsidR="00634445" w:rsidRPr="00A57CE4">
        <w:rPr>
          <w:spacing w:val="-12"/>
          <w:sz w:val="22"/>
          <w:szCs w:val="22"/>
        </w:rPr>
        <w:t>’</w:t>
      </w:r>
      <w:r w:rsidRPr="00A57CE4">
        <w:rPr>
          <w:spacing w:val="-12"/>
          <w:sz w:val="22"/>
          <w:szCs w:val="22"/>
        </w:rPr>
        <w:t xml:space="preserve">a emporté sur le sentiment hiérarchique, les bourgeois ne subissent plus les contraintes </w:t>
      </w:r>
      <w:r w:rsidR="008A5157" w:rsidRPr="00A57CE4">
        <w:rPr>
          <w:spacing w:val="-12"/>
          <w:sz w:val="22"/>
          <w:szCs w:val="22"/>
        </w:rPr>
        <w:t>extérieures</w:t>
      </w:r>
      <w:r w:rsidRPr="00A57CE4">
        <w:rPr>
          <w:spacing w:val="-12"/>
          <w:sz w:val="22"/>
          <w:szCs w:val="22"/>
        </w:rPr>
        <w:t xml:space="preserve"> qui les accablaient en tant que représentants d</w:t>
      </w:r>
      <w:r w:rsidR="00634445" w:rsidRPr="00A57CE4">
        <w:rPr>
          <w:spacing w:val="-12"/>
          <w:sz w:val="22"/>
          <w:szCs w:val="22"/>
        </w:rPr>
        <w:t>’</w:t>
      </w:r>
      <w:r w:rsidRPr="00A57CE4">
        <w:rPr>
          <w:spacing w:val="-12"/>
          <w:sz w:val="22"/>
          <w:szCs w:val="22"/>
        </w:rPr>
        <w:t>un rang infé</w:t>
      </w:r>
      <w:r w:rsidR="00DF6B04" w:rsidRPr="00A57CE4">
        <w:rPr>
          <w:spacing w:val="-12"/>
          <w:sz w:val="22"/>
          <w:szCs w:val="22"/>
        </w:rPr>
        <w:softHyphen/>
      </w:r>
      <w:r w:rsidRPr="00A57CE4">
        <w:rPr>
          <w:spacing w:val="-12"/>
          <w:sz w:val="22"/>
          <w:szCs w:val="22"/>
        </w:rPr>
        <w:t>rieur. Même s</w:t>
      </w:r>
      <w:r w:rsidR="00634445" w:rsidRPr="00A57CE4">
        <w:rPr>
          <w:spacing w:val="-12"/>
          <w:sz w:val="22"/>
          <w:szCs w:val="22"/>
        </w:rPr>
        <w:t>’</w:t>
      </w:r>
      <w:r w:rsidRPr="00A57CE4">
        <w:rPr>
          <w:spacing w:val="-12"/>
          <w:sz w:val="22"/>
          <w:szCs w:val="22"/>
        </w:rPr>
        <w:t xml:space="preserve">ils restent fascinés par les modèles aristocratiques, ils ont acquis grâce à leur succès </w:t>
      </w:r>
      <w:r w:rsidR="008A5157" w:rsidRPr="00A57CE4">
        <w:rPr>
          <w:spacing w:val="-12"/>
          <w:sz w:val="22"/>
          <w:szCs w:val="22"/>
        </w:rPr>
        <w:t>économique</w:t>
      </w:r>
      <w:r w:rsidRPr="00A57CE4">
        <w:rPr>
          <w:spacing w:val="-12"/>
          <w:sz w:val="22"/>
          <w:szCs w:val="22"/>
        </w:rPr>
        <w:t xml:space="preserve"> une légitimité existentielle.</w:t>
      </w:r>
    </w:p>
    <w:p w:rsidR="00DF6B04"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À la suite de Simmel</w:t>
      </w:r>
      <w:r w:rsidR="00354BE1" w:rsidRPr="00213EBB">
        <w:rPr>
          <w:spacing w:val="-10"/>
          <w:sz w:val="22"/>
          <w:szCs w:val="22"/>
        </w:rPr>
        <w:fldChar w:fldCharType="begin"/>
      </w:r>
      <w:r w:rsidR="009D5DEF" w:rsidRPr="00213EBB">
        <w:rPr>
          <w:spacing w:val="-10"/>
          <w:sz w:val="22"/>
          <w:szCs w:val="22"/>
        </w:rPr>
        <w:instrText xml:space="preserve"> XE "Simmel" </w:instrText>
      </w:r>
      <w:r w:rsidR="00354BE1" w:rsidRPr="00213EBB">
        <w:rPr>
          <w:spacing w:val="-10"/>
          <w:sz w:val="22"/>
          <w:szCs w:val="22"/>
        </w:rPr>
        <w:fldChar w:fldCharType="end"/>
      </w:r>
      <w:r w:rsidRPr="00213EBB">
        <w:rPr>
          <w:spacing w:val="-10"/>
          <w:sz w:val="22"/>
          <w:szCs w:val="22"/>
        </w:rPr>
        <w: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note également que la </w:t>
      </w:r>
      <w:r w:rsidR="008A5157" w:rsidRPr="00213EBB">
        <w:rPr>
          <w:spacing w:val="-10"/>
          <w:sz w:val="22"/>
          <w:szCs w:val="22"/>
        </w:rPr>
        <w:t>médiatisation</w:t>
      </w:r>
      <w:r w:rsidRPr="00213EBB">
        <w:rPr>
          <w:spacing w:val="-10"/>
          <w:sz w:val="22"/>
          <w:szCs w:val="22"/>
        </w:rPr>
        <w:t xml:space="preserve"> accrue des relations, par l</w:t>
      </w:r>
      <w:r w:rsidR="00634445" w:rsidRPr="00213EBB">
        <w:rPr>
          <w:spacing w:val="-10"/>
          <w:sz w:val="22"/>
          <w:szCs w:val="22"/>
        </w:rPr>
        <w:t>’</w:t>
      </w:r>
      <w:r w:rsidRPr="00213EBB">
        <w:rPr>
          <w:spacing w:val="-10"/>
          <w:sz w:val="22"/>
          <w:szCs w:val="22"/>
        </w:rPr>
        <w:t>intermédiaire de l</w:t>
      </w:r>
      <w:r w:rsidR="00634445" w:rsidRPr="00213EBB">
        <w:rPr>
          <w:spacing w:val="-10"/>
          <w:sz w:val="22"/>
          <w:szCs w:val="22"/>
        </w:rPr>
        <w:t>’</w:t>
      </w:r>
      <w:r w:rsidRPr="00213EBB">
        <w:rPr>
          <w:spacing w:val="-10"/>
          <w:sz w:val="22"/>
          <w:szCs w:val="22"/>
        </w:rPr>
        <w:t xml:space="preserve">argent et de la </w:t>
      </w:r>
      <w:r w:rsidR="008A5157" w:rsidRPr="00213EBB">
        <w:rPr>
          <w:spacing w:val="-10"/>
          <w:sz w:val="22"/>
          <w:szCs w:val="22"/>
        </w:rPr>
        <w:t>marchandise</w:t>
      </w:r>
      <w:r w:rsidRPr="00213EBB">
        <w:rPr>
          <w:spacing w:val="-10"/>
          <w:sz w:val="22"/>
          <w:szCs w:val="22"/>
        </w:rPr>
        <w:t xml:space="preserve">, </w:t>
      </w:r>
      <w:r w:rsidRPr="002973FB">
        <w:rPr>
          <w:spacing w:val="-12"/>
          <w:sz w:val="22"/>
          <w:szCs w:val="22"/>
        </w:rPr>
        <w:t>donne à l</w:t>
      </w:r>
      <w:r w:rsidR="00634445" w:rsidRPr="002973FB">
        <w:rPr>
          <w:spacing w:val="-12"/>
          <w:sz w:val="22"/>
          <w:szCs w:val="22"/>
        </w:rPr>
        <w:t>’</w:t>
      </w:r>
      <w:r w:rsidRPr="002973FB">
        <w:rPr>
          <w:spacing w:val="-12"/>
          <w:sz w:val="22"/>
          <w:szCs w:val="22"/>
        </w:rPr>
        <w:t>individu</w:t>
      </w:r>
      <w:r w:rsidR="00AB3F9D" w:rsidRPr="002973FB">
        <w:rPr>
          <w:spacing w:val="-12"/>
          <w:sz w:val="22"/>
          <w:szCs w:val="22"/>
        </w:rPr>
        <w:t xml:space="preserve"> et au sujet</w:t>
      </w:r>
      <w:r w:rsidRPr="002973FB">
        <w:rPr>
          <w:spacing w:val="-12"/>
          <w:sz w:val="22"/>
          <w:szCs w:val="22"/>
        </w:rPr>
        <w:t xml:space="preserve"> des capacités de désengagement plus </w:t>
      </w:r>
      <w:r w:rsidR="008A5157" w:rsidRPr="002973FB">
        <w:rPr>
          <w:spacing w:val="-12"/>
          <w:sz w:val="22"/>
          <w:szCs w:val="22"/>
        </w:rPr>
        <w:t>impor</w:t>
      </w:r>
      <w:r w:rsidR="002973FB" w:rsidRPr="002973FB">
        <w:rPr>
          <w:spacing w:val="-12"/>
          <w:sz w:val="22"/>
          <w:szCs w:val="22"/>
        </w:rPr>
        <w:softHyphen/>
      </w:r>
      <w:r w:rsidR="008A5157" w:rsidRPr="002973FB">
        <w:rPr>
          <w:spacing w:val="-12"/>
          <w:sz w:val="22"/>
          <w:szCs w:val="22"/>
        </w:rPr>
        <w:t>tantes</w:t>
      </w:r>
      <w:r w:rsidR="008A5157">
        <w:rPr>
          <w:spacing w:val="-10"/>
          <w:sz w:val="22"/>
          <w:szCs w:val="22"/>
        </w:rPr>
        <w:t xml:space="preserve"> (p. </w:t>
      </w:r>
      <w:r w:rsidRPr="00213EBB">
        <w:rPr>
          <w:spacing w:val="-10"/>
          <w:sz w:val="22"/>
          <w:szCs w:val="22"/>
        </w:rPr>
        <w:t xml:space="preserve">84). Comme le bourgeois </w:t>
      </w:r>
      <w:proofErr w:type="gramStart"/>
      <w:r w:rsidRPr="00213EBB">
        <w:rPr>
          <w:spacing w:val="-10"/>
          <w:sz w:val="22"/>
          <w:szCs w:val="22"/>
        </w:rPr>
        <w:t>a</w:t>
      </w:r>
      <w:proofErr w:type="gramEnd"/>
      <w:r w:rsidRPr="00213EBB">
        <w:rPr>
          <w:spacing w:val="-10"/>
          <w:sz w:val="22"/>
          <w:szCs w:val="22"/>
        </w:rPr>
        <w:t xml:space="preserve"> moins de rapports personnels et plus de contacts médiatisés que l</w:t>
      </w:r>
      <w:r w:rsidR="00634445" w:rsidRPr="00213EBB">
        <w:rPr>
          <w:spacing w:val="-10"/>
          <w:sz w:val="22"/>
          <w:szCs w:val="22"/>
        </w:rPr>
        <w:t>’</w:t>
      </w:r>
      <w:r w:rsidRPr="00213EBB">
        <w:rPr>
          <w:spacing w:val="-10"/>
          <w:sz w:val="22"/>
          <w:szCs w:val="22"/>
        </w:rPr>
        <w:t>aristocrate, il peut se dégager du face</w:t>
      </w:r>
      <w:r w:rsidR="00E3734B">
        <w:rPr>
          <w:spacing w:val="-10"/>
          <w:sz w:val="22"/>
          <w:szCs w:val="22"/>
        </w:rPr>
        <w:t>-à-</w:t>
      </w:r>
      <w:r w:rsidRPr="00213EBB">
        <w:rPr>
          <w:spacing w:val="-10"/>
          <w:sz w:val="22"/>
          <w:szCs w:val="22"/>
        </w:rPr>
        <w:t>face et des responsabilités qui l</w:t>
      </w:r>
      <w:r w:rsidR="00634445" w:rsidRPr="00213EBB">
        <w:rPr>
          <w:spacing w:val="-10"/>
          <w:sz w:val="22"/>
          <w:szCs w:val="22"/>
        </w:rPr>
        <w:t>’</w:t>
      </w:r>
      <w:r w:rsidR="008A5157" w:rsidRPr="00213EBB">
        <w:rPr>
          <w:spacing w:val="-10"/>
          <w:sz w:val="22"/>
          <w:szCs w:val="22"/>
        </w:rPr>
        <w:t>accompagnent</w:t>
      </w:r>
      <w:r w:rsidRPr="00213EBB">
        <w:rPr>
          <w:spacing w:val="-10"/>
          <w:sz w:val="22"/>
          <w:szCs w:val="22"/>
        </w:rPr>
        <w:t>,</w:t>
      </w:r>
      <w:r w:rsidR="00E3734B">
        <w:rPr>
          <w:spacing w:val="-10"/>
          <w:sz w:val="22"/>
          <w:szCs w:val="22"/>
        </w:rPr>
        <w:t xml:space="preserve"> </w:t>
      </w:r>
      <w:r w:rsidRPr="00213EBB">
        <w:rPr>
          <w:spacing w:val="-10"/>
          <w:sz w:val="22"/>
          <w:szCs w:val="22"/>
        </w:rPr>
        <w:t>au profit de relations à la fois plus formelles et moins profondes (p.</w:t>
      </w:r>
      <w:r w:rsidR="00E3734B">
        <w:rPr>
          <w:spacing w:val="-10"/>
          <w:sz w:val="22"/>
          <w:szCs w:val="22"/>
        </w:rPr>
        <w:t> </w:t>
      </w:r>
      <w:r w:rsidRPr="00213EBB">
        <w:rPr>
          <w:spacing w:val="-10"/>
          <w:sz w:val="22"/>
          <w:szCs w:val="22"/>
        </w:rPr>
        <w:t>38). Les exigences du code de l</w:t>
      </w:r>
      <w:r w:rsidR="00634445" w:rsidRPr="00213EBB">
        <w:rPr>
          <w:spacing w:val="-10"/>
          <w:sz w:val="22"/>
          <w:szCs w:val="22"/>
        </w:rPr>
        <w:t>’</w:t>
      </w:r>
      <w:r w:rsidRPr="00213EBB">
        <w:rPr>
          <w:spacing w:val="-10"/>
          <w:sz w:val="22"/>
          <w:szCs w:val="22"/>
        </w:rPr>
        <w:t>honneur sont, par exemple, beaucoup moins fortes. Une transgres</w:t>
      </w:r>
      <w:r w:rsidR="00AB3F9D">
        <w:rPr>
          <w:spacing w:val="-10"/>
          <w:sz w:val="22"/>
          <w:szCs w:val="22"/>
        </w:rPr>
        <w:softHyphen/>
      </w:r>
      <w:r w:rsidRPr="00213EBB">
        <w:rPr>
          <w:spacing w:val="-10"/>
          <w:sz w:val="22"/>
          <w:szCs w:val="22"/>
        </w:rPr>
        <w:t>sion ne signifie plus la mort totale de l</w:t>
      </w:r>
      <w:r w:rsidR="00634445" w:rsidRPr="00213EBB">
        <w:rPr>
          <w:spacing w:val="-10"/>
          <w:sz w:val="22"/>
          <w:szCs w:val="22"/>
        </w:rPr>
        <w:t>’</w:t>
      </w:r>
      <w:r w:rsidRPr="00213EBB">
        <w:rPr>
          <w:spacing w:val="-10"/>
          <w:sz w:val="22"/>
          <w:szCs w:val="22"/>
        </w:rPr>
        <w:t>individu (p.</w:t>
      </w:r>
      <w:r w:rsidR="00E3734B">
        <w:rPr>
          <w:spacing w:val="-10"/>
          <w:sz w:val="22"/>
          <w:szCs w:val="22"/>
        </w:rPr>
        <w:t> </w:t>
      </w:r>
      <w:r w:rsidRPr="00213EBB">
        <w:rPr>
          <w:spacing w:val="-10"/>
          <w:sz w:val="22"/>
          <w:szCs w:val="22"/>
        </w:rPr>
        <w:t>86).</w:t>
      </w:r>
    </w:p>
    <w:p w:rsidR="004445B6" w:rsidRPr="003C6857"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4"/>
          <w:sz w:val="22"/>
          <w:szCs w:val="22"/>
        </w:rPr>
      </w:pPr>
      <w:r w:rsidRPr="003C6857">
        <w:rPr>
          <w:spacing w:val="-14"/>
          <w:sz w:val="22"/>
          <w:szCs w:val="22"/>
        </w:rPr>
        <w:t>Pour les mêmes raisons, le comportement se libère de l</w:t>
      </w:r>
      <w:r w:rsidR="00634445" w:rsidRPr="003C6857">
        <w:rPr>
          <w:spacing w:val="-14"/>
          <w:sz w:val="22"/>
          <w:szCs w:val="22"/>
        </w:rPr>
        <w:t>’</w:t>
      </w:r>
      <w:r w:rsidRPr="003C6857">
        <w:rPr>
          <w:spacing w:val="-14"/>
          <w:sz w:val="22"/>
          <w:szCs w:val="22"/>
        </w:rPr>
        <w:t xml:space="preserve">impératif </w:t>
      </w:r>
      <w:r w:rsidR="008A5157" w:rsidRPr="003C6857">
        <w:rPr>
          <w:spacing w:val="-14"/>
          <w:sz w:val="22"/>
          <w:szCs w:val="22"/>
        </w:rPr>
        <w:t>aristo</w:t>
      </w:r>
      <w:r w:rsidR="00335B53">
        <w:rPr>
          <w:spacing w:val="-14"/>
          <w:sz w:val="22"/>
          <w:szCs w:val="22"/>
        </w:rPr>
        <w:softHyphen/>
      </w:r>
      <w:r w:rsidR="008A5157" w:rsidRPr="003C6857">
        <w:rPr>
          <w:spacing w:val="-14"/>
          <w:sz w:val="22"/>
          <w:szCs w:val="22"/>
        </w:rPr>
        <w:t>cratique</w:t>
      </w:r>
      <w:r w:rsidRPr="003C6857">
        <w:rPr>
          <w:spacing w:val="-14"/>
          <w:sz w:val="22"/>
          <w:szCs w:val="22"/>
        </w:rPr>
        <w:t xml:space="preserve"> de civilité. Dans la mesure où l</w:t>
      </w:r>
      <w:r w:rsidR="00634445" w:rsidRPr="003C6857">
        <w:rPr>
          <w:spacing w:val="-14"/>
          <w:sz w:val="22"/>
          <w:szCs w:val="22"/>
        </w:rPr>
        <w:t>’</w:t>
      </w:r>
      <w:r w:rsidRPr="003C6857">
        <w:rPr>
          <w:spacing w:val="-14"/>
          <w:sz w:val="22"/>
          <w:szCs w:val="22"/>
        </w:rPr>
        <w:t xml:space="preserve">art du savoir vivre, les </w:t>
      </w:r>
      <w:r w:rsidR="008A5157" w:rsidRPr="003C6857">
        <w:rPr>
          <w:spacing w:val="-14"/>
          <w:sz w:val="22"/>
          <w:szCs w:val="22"/>
        </w:rPr>
        <w:t>raffi</w:t>
      </w:r>
      <w:r w:rsidR="00DF6B04" w:rsidRPr="003C6857">
        <w:rPr>
          <w:spacing w:val="-14"/>
          <w:sz w:val="22"/>
          <w:szCs w:val="22"/>
        </w:rPr>
        <w:softHyphen/>
      </w:r>
      <w:r w:rsidR="008A5157" w:rsidRPr="003C6857">
        <w:rPr>
          <w:spacing w:val="-14"/>
          <w:sz w:val="22"/>
          <w:szCs w:val="22"/>
        </w:rPr>
        <w:t>nements</w:t>
      </w:r>
      <w:r w:rsidRPr="003C6857">
        <w:rPr>
          <w:spacing w:val="-14"/>
          <w:sz w:val="22"/>
          <w:szCs w:val="22"/>
        </w:rPr>
        <w:t xml:space="preserve"> dans les relations sociales ne décident plus comme dans la société de cour, du prestige et du succès de l</w:t>
      </w:r>
      <w:r w:rsidR="00634445" w:rsidRPr="003C6857">
        <w:rPr>
          <w:spacing w:val="-14"/>
          <w:sz w:val="22"/>
          <w:szCs w:val="22"/>
        </w:rPr>
        <w:t>’</w:t>
      </w:r>
      <w:r w:rsidRPr="003C6857">
        <w:rPr>
          <w:spacing w:val="-14"/>
          <w:sz w:val="22"/>
          <w:szCs w:val="22"/>
        </w:rPr>
        <w:t xml:space="preserve">individu, les gestes et les </w:t>
      </w:r>
      <w:r w:rsidR="008A5157" w:rsidRPr="003C6857">
        <w:rPr>
          <w:spacing w:val="-14"/>
          <w:sz w:val="22"/>
          <w:szCs w:val="22"/>
        </w:rPr>
        <w:t>comporte</w:t>
      </w:r>
      <w:r w:rsidR="00DF6B04" w:rsidRPr="003C6857">
        <w:rPr>
          <w:spacing w:val="-14"/>
          <w:sz w:val="22"/>
          <w:szCs w:val="22"/>
        </w:rPr>
        <w:softHyphen/>
      </w:r>
      <w:r w:rsidR="008A5157" w:rsidRPr="003C6857">
        <w:rPr>
          <w:spacing w:val="-14"/>
          <w:sz w:val="22"/>
          <w:szCs w:val="22"/>
        </w:rPr>
        <w:t>ments</w:t>
      </w:r>
      <w:r w:rsidRPr="003C6857">
        <w:rPr>
          <w:spacing w:val="-14"/>
          <w:sz w:val="22"/>
          <w:szCs w:val="22"/>
        </w:rPr>
        <w:t xml:space="preserve"> anciens peuvent être abandonnés</w:t>
      </w:r>
      <w:r w:rsidR="00AB3F9D" w:rsidRPr="003C6857">
        <w:rPr>
          <w:spacing w:val="-14"/>
          <w:sz w:val="22"/>
          <w:szCs w:val="22"/>
        </w:rPr>
        <w:t xml:space="preserve"> ou tout au moins leur importance minorée</w:t>
      </w:r>
      <w:r w:rsidR="003C6857" w:rsidRPr="003C6857">
        <w:rPr>
          <w:spacing w:val="-14"/>
          <w:sz w:val="22"/>
          <w:szCs w:val="22"/>
        </w:rPr>
        <w:t xml:space="preserve">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003C6857" w:rsidRPr="003C6857">
        <w:rPr>
          <w:spacing w:val="-14"/>
          <w:sz w:val="22"/>
          <w:szCs w:val="22"/>
        </w:rPr>
        <w:t xml:space="preserve"> [1939], 1975, p. 286)</w:t>
      </w:r>
      <w:r w:rsidRPr="003C6857">
        <w:rPr>
          <w:spacing w:val="-14"/>
          <w:sz w:val="22"/>
          <w:szCs w:val="22"/>
        </w:rPr>
        <w:t>. Ces gestes font partie maintenant d</w:t>
      </w:r>
      <w:r w:rsidR="00634445" w:rsidRPr="003C6857">
        <w:rPr>
          <w:spacing w:val="-14"/>
          <w:sz w:val="22"/>
          <w:szCs w:val="22"/>
        </w:rPr>
        <w:t>’</w:t>
      </w:r>
      <w:r w:rsidRPr="003C6857">
        <w:rPr>
          <w:spacing w:val="-14"/>
          <w:sz w:val="22"/>
          <w:szCs w:val="22"/>
        </w:rPr>
        <w:t>une sphère « qui n</w:t>
      </w:r>
      <w:r w:rsidR="00634445" w:rsidRPr="003C6857">
        <w:rPr>
          <w:spacing w:val="-14"/>
          <w:sz w:val="22"/>
          <w:szCs w:val="22"/>
        </w:rPr>
        <w:t>’</w:t>
      </w:r>
      <w:r w:rsidRPr="003C6857">
        <w:rPr>
          <w:spacing w:val="-14"/>
          <w:sz w:val="22"/>
          <w:szCs w:val="22"/>
        </w:rPr>
        <w:t>intéresse qu</w:t>
      </w:r>
      <w:r w:rsidR="00634445" w:rsidRPr="003C6857">
        <w:rPr>
          <w:spacing w:val="-14"/>
          <w:sz w:val="22"/>
          <w:szCs w:val="22"/>
        </w:rPr>
        <w:t>’</w:t>
      </w:r>
      <w:r w:rsidRPr="003C6857">
        <w:rPr>
          <w:spacing w:val="-14"/>
          <w:sz w:val="22"/>
          <w:szCs w:val="22"/>
        </w:rPr>
        <w:t>indirectement et de loin la po</w:t>
      </w:r>
      <w:r w:rsidR="00F55018" w:rsidRPr="003C6857">
        <w:rPr>
          <w:spacing w:val="-14"/>
          <w:sz w:val="22"/>
          <w:szCs w:val="22"/>
        </w:rPr>
        <w:t>sition sociale de l</w:t>
      </w:r>
      <w:r w:rsidR="00634445" w:rsidRPr="003C6857">
        <w:rPr>
          <w:spacing w:val="-14"/>
          <w:sz w:val="22"/>
          <w:szCs w:val="22"/>
        </w:rPr>
        <w:t>’</w:t>
      </w:r>
      <w:r w:rsidR="00F55018" w:rsidRPr="003C6857">
        <w:rPr>
          <w:spacing w:val="-14"/>
          <w:sz w:val="22"/>
          <w:szCs w:val="22"/>
        </w:rPr>
        <w:t>homme » (p. </w:t>
      </w:r>
      <w:r w:rsidRPr="003C6857">
        <w:rPr>
          <w:spacing w:val="-14"/>
          <w:sz w:val="22"/>
          <w:szCs w:val="22"/>
        </w:rPr>
        <w:t>287) et sont rejetés dans le privé (p.</w:t>
      </w:r>
      <w:r w:rsidR="00E3734B" w:rsidRPr="003C6857">
        <w:rPr>
          <w:spacing w:val="-14"/>
          <w:sz w:val="22"/>
          <w:szCs w:val="22"/>
        </w:rPr>
        <w:t> </w:t>
      </w:r>
      <w:r w:rsidRPr="003C6857">
        <w:rPr>
          <w:spacing w:val="-14"/>
          <w:sz w:val="22"/>
          <w:szCs w:val="22"/>
        </w:rPr>
        <w:t>287</w:t>
      </w:r>
      <w:r w:rsidR="00F55018" w:rsidRPr="003C6857">
        <w:rPr>
          <w:spacing w:val="-14"/>
          <w:sz w:val="22"/>
          <w:szCs w:val="22"/>
        </w:rPr>
        <w:t xml:space="preserve"> et </w:t>
      </w:r>
      <w:r w:rsidR="008F07D0" w:rsidRPr="003C6857">
        <w:rPr>
          <w:spacing w:val="-14"/>
          <w:sz w:val="22"/>
          <w:szCs w:val="22"/>
        </w:rPr>
        <w:t>[</w:t>
      </w:r>
      <w:r w:rsidR="00F55018" w:rsidRPr="003C6857">
        <w:rPr>
          <w:spacing w:val="-14"/>
          <w:sz w:val="22"/>
          <w:szCs w:val="22"/>
        </w:rPr>
        <w:t>1969</w:t>
      </w:r>
      <w:r w:rsidR="008F07D0" w:rsidRPr="003C6857">
        <w:rPr>
          <w:spacing w:val="-14"/>
          <w:sz w:val="22"/>
          <w:szCs w:val="22"/>
        </w:rPr>
        <w:t>],</w:t>
      </w:r>
      <w:r w:rsidR="00F55018" w:rsidRPr="003C6857">
        <w:rPr>
          <w:spacing w:val="-14"/>
          <w:sz w:val="22"/>
          <w:szCs w:val="22"/>
        </w:rPr>
        <w:t xml:space="preserve"> 1974, p. </w:t>
      </w:r>
      <w:r w:rsidRPr="003C6857">
        <w:rPr>
          <w:spacing w:val="-14"/>
          <w:sz w:val="22"/>
          <w:szCs w:val="22"/>
        </w:rPr>
        <w:t>113). D</w:t>
      </w:r>
      <w:r w:rsidR="00634445" w:rsidRPr="003C6857">
        <w:rPr>
          <w:spacing w:val="-14"/>
          <w:sz w:val="22"/>
          <w:szCs w:val="22"/>
        </w:rPr>
        <w:t>’</w:t>
      </w:r>
      <w:r w:rsidRPr="003C6857">
        <w:rPr>
          <w:spacing w:val="-14"/>
          <w:sz w:val="22"/>
          <w:szCs w:val="22"/>
        </w:rPr>
        <w:t>une manière géné</w:t>
      </w:r>
      <w:r w:rsidR="00DF6B04" w:rsidRPr="003C6857">
        <w:rPr>
          <w:spacing w:val="-14"/>
          <w:sz w:val="22"/>
          <w:szCs w:val="22"/>
        </w:rPr>
        <w:softHyphen/>
      </w:r>
      <w:r w:rsidRPr="003C6857">
        <w:rPr>
          <w:spacing w:val="-14"/>
          <w:sz w:val="22"/>
          <w:szCs w:val="22"/>
        </w:rPr>
        <w:t xml:space="preserve">rale, la </w:t>
      </w:r>
      <w:r w:rsidR="008F07D0" w:rsidRPr="003C6857">
        <w:rPr>
          <w:spacing w:val="-14"/>
          <w:sz w:val="22"/>
          <w:szCs w:val="22"/>
        </w:rPr>
        <w:t>bourgeoisie</w:t>
      </w:r>
      <w:r w:rsidRPr="003C6857">
        <w:rPr>
          <w:spacing w:val="-14"/>
          <w:sz w:val="22"/>
          <w:szCs w:val="22"/>
        </w:rPr>
        <w:t xml:space="preserve"> professionnelle du </w:t>
      </w:r>
      <w:r w:rsidR="009810AE" w:rsidRPr="003C6857">
        <w:rPr>
          <w:smallCaps/>
          <w:spacing w:val="-14"/>
          <w:sz w:val="22"/>
          <w:szCs w:val="22"/>
        </w:rPr>
        <w:t>xix</w:t>
      </w:r>
      <w:r w:rsidRPr="003C6857">
        <w:rPr>
          <w:spacing w:val="-14"/>
          <w:sz w:val="22"/>
          <w:szCs w:val="22"/>
          <w:vertAlign w:val="superscript"/>
        </w:rPr>
        <w:t>e</w:t>
      </w:r>
      <w:r w:rsidRPr="003C6857">
        <w:rPr>
          <w:spacing w:val="-14"/>
          <w:sz w:val="22"/>
          <w:szCs w:val="22"/>
        </w:rPr>
        <w:t xml:space="preserve"> siècle prête </w:t>
      </w:r>
      <w:r w:rsidR="00AB3F9D" w:rsidRPr="003C6857">
        <w:rPr>
          <w:spacing w:val="-14"/>
          <w:sz w:val="22"/>
          <w:szCs w:val="22"/>
        </w:rPr>
        <w:t>beau</w:t>
      </w:r>
      <w:r w:rsidR="00335B53">
        <w:rPr>
          <w:spacing w:val="-14"/>
          <w:sz w:val="22"/>
          <w:szCs w:val="22"/>
        </w:rPr>
        <w:softHyphen/>
      </w:r>
      <w:r w:rsidR="00AB3F9D" w:rsidRPr="003C6857">
        <w:rPr>
          <w:spacing w:val="-14"/>
          <w:sz w:val="22"/>
          <w:szCs w:val="22"/>
        </w:rPr>
        <w:t>coup moins</w:t>
      </w:r>
      <w:r w:rsidRPr="003C6857">
        <w:rPr>
          <w:spacing w:val="-14"/>
          <w:sz w:val="22"/>
          <w:szCs w:val="22"/>
        </w:rPr>
        <w:t xml:space="preserve"> d</w:t>
      </w:r>
      <w:r w:rsidR="00634445" w:rsidRPr="003C6857">
        <w:rPr>
          <w:spacing w:val="-14"/>
          <w:sz w:val="22"/>
          <w:szCs w:val="22"/>
        </w:rPr>
        <w:t>’</w:t>
      </w:r>
      <w:r w:rsidRPr="003C6857">
        <w:rPr>
          <w:spacing w:val="-14"/>
          <w:sz w:val="22"/>
          <w:szCs w:val="22"/>
        </w:rPr>
        <w:t>attention au maintien à table, à l</w:t>
      </w:r>
      <w:r w:rsidR="00634445" w:rsidRPr="003C6857">
        <w:rPr>
          <w:spacing w:val="-14"/>
          <w:sz w:val="22"/>
          <w:szCs w:val="22"/>
        </w:rPr>
        <w:t>’</w:t>
      </w:r>
      <w:r w:rsidRPr="003C6857">
        <w:rPr>
          <w:spacing w:val="-14"/>
          <w:sz w:val="22"/>
          <w:szCs w:val="22"/>
        </w:rPr>
        <w:t>éti</w:t>
      </w:r>
      <w:r w:rsidR="003C6857" w:rsidRPr="003C6857">
        <w:rPr>
          <w:spacing w:val="-14"/>
          <w:sz w:val="22"/>
          <w:szCs w:val="22"/>
        </w:rPr>
        <w:softHyphen/>
      </w:r>
      <w:r w:rsidRPr="003C6857">
        <w:rPr>
          <w:spacing w:val="-14"/>
          <w:sz w:val="22"/>
          <w:szCs w:val="22"/>
        </w:rPr>
        <w:t>quette, au langage, à la conversation. Elle délaisse</w:t>
      </w:r>
      <w:r w:rsidR="00AB3F9D" w:rsidRPr="003C6857">
        <w:rPr>
          <w:spacing w:val="-14"/>
          <w:sz w:val="22"/>
          <w:szCs w:val="22"/>
        </w:rPr>
        <w:t xml:space="preserve"> en partie</w:t>
      </w:r>
      <w:r w:rsidRPr="003C6857">
        <w:rPr>
          <w:spacing w:val="-14"/>
          <w:sz w:val="22"/>
          <w:szCs w:val="22"/>
        </w:rPr>
        <w:t xml:space="preserve"> ces gestes et ces </w:t>
      </w:r>
      <w:r w:rsidR="0004471C" w:rsidRPr="003C6857">
        <w:rPr>
          <w:spacing w:val="-14"/>
          <w:sz w:val="22"/>
          <w:szCs w:val="22"/>
        </w:rPr>
        <w:t>comportements</w:t>
      </w:r>
      <w:r w:rsidRPr="003C6857">
        <w:rPr>
          <w:spacing w:val="-14"/>
          <w:sz w:val="22"/>
          <w:szCs w:val="22"/>
        </w:rPr>
        <w:t xml:space="preserve"> qui étaient, dans la société de cour, réglés avec minutie et fait désormais porter ses efforts sur d</w:t>
      </w:r>
      <w:r w:rsidR="00634445" w:rsidRPr="003C6857">
        <w:rPr>
          <w:spacing w:val="-14"/>
          <w:sz w:val="22"/>
          <w:szCs w:val="22"/>
        </w:rPr>
        <w:t>’</w:t>
      </w:r>
      <w:r w:rsidRPr="003C6857">
        <w:rPr>
          <w:spacing w:val="-14"/>
          <w:sz w:val="22"/>
          <w:szCs w:val="22"/>
        </w:rPr>
        <w:t>autres plus utiles à son développe</w:t>
      </w:r>
      <w:r w:rsidR="003C6857" w:rsidRPr="003C6857">
        <w:rPr>
          <w:spacing w:val="-14"/>
          <w:sz w:val="22"/>
          <w:szCs w:val="22"/>
        </w:rPr>
        <w:softHyphen/>
      </w:r>
      <w:r w:rsidRPr="003C6857">
        <w:rPr>
          <w:spacing w:val="-14"/>
          <w:sz w:val="22"/>
          <w:szCs w:val="22"/>
        </w:rPr>
        <w:t>ment.</w:t>
      </w:r>
    </w:p>
    <w:p w:rsidR="004D6127" w:rsidRPr="00241978" w:rsidRDefault="004D6127"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241978">
        <w:rPr>
          <w:spacing w:val="-12"/>
          <w:sz w:val="22"/>
          <w:szCs w:val="22"/>
        </w:rPr>
        <w:t xml:space="preserve">Cet </w:t>
      </w:r>
      <w:r w:rsidR="008A5157" w:rsidRPr="00241978">
        <w:rPr>
          <w:spacing w:val="-12"/>
          <w:sz w:val="22"/>
          <w:szCs w:val="22"/>
        </w:rPr>
        <w:t>allégement</w:t>
      </w:r>
      <w:r w:rsidRPr="00241978">
        <w:rPr>
          <w:spacing w:val="-12"/>
          <w:sz w:val="22"/>
          <w:szCs w:val="22"/>
        </w:rPr>
        <w:t xml:space="preserve"> des contraintes s</w:t>
      </w:r>
      <w:r w:rsidR="00634445" w:rsidRPr="00241978">
        <w:rPr>
          <w:spacing w:val="-12"/>
          <w:sz w:val="22"/>
          <w:szCs w:val="22"/>
        </w:rPr>
        <w:t>’</w:t>
      </w:r>
      <w:r w:rsidRPr="00241978">
        <w:rPr>
          <w:spacing w:val="-12"/>
          <w:sz w:val="22"/>
          <w:szCs w:val="22"/>
        </w:rPr>
        <w:t>exprime très clairement dans l</w:t>
      </w:r>
      <w:r w:rsidR="00634445" w:rsidRPr="00241978">
        <w:rPr>
          <w:spacing w:val="-12"/>
          <w:sz w:val="22"/>
          <w:szCs w:val="22"/>
        </w:rPr>
        <w:t>’</w:t>
      </w:r>
      <w:r w:rsidRPr="00241978">
        <w:rPr>
          <w:spacing w:val="-12"/>
          <w:sz w:val="22"/>
          <w:szCs w:val="22"/>
        </w:rPr>
        <w:t>orga</w:t>
      </w:r>
      <w:r w:rsidR="006C3126">
        <w:rPr>
          <w:spacing w:val="-12"/>
          <w:sz w:val="22"/>
          <w:szCs w:val="22"/>
        </w:rPr>
        <w:softHyphen/>
      </w:r>
      <w:r w:rsidRPr="00241978">
        <w:rPr>
          <w:spacing w:val="-12"/>
          <w:sz w:val="22"/>
          <w:szCs w:val="22"/>
        </w:rPr>
        <w:t>nisation et la décoration de l</w:t>
      </w:r>
      <w:r w:rsidR="00634445" w:rsidRPr="00241978">
        <w:rPr>
          <w:spacing w:val="-12"/>
          <w:sz w:val="22"/>
          <w:szCs w:val="22"/>
        </w:rPr>
        <w:t>’</w:t>
      </w:r>
      <w:r w:rsidRPr="00241978">
        <w:rPr>
          <w:spacing w:val="-12"/>
          <w:sz w:val="22"/>
          <w:szCs w:val="22"/>
        </w:rPr>
        <w:t>habitation. Contrairement à l</w:t>
      </w:r>
      <w:r w:rsidR="00634445" w:rsidRPr="00241978">
        <w:rPr>
          <w:spacing w:val="-12"/>
          <w:sz w:val="22"/>
          <w:szCs w:val="22"/>
        </w:rPr>
        <w:t>’</w:t>
      </w:r>
      <w:r w:rsidRPr="00241978">
        <w:rPr>
          <w:spacing w:val="-12"/>
          <w:sz w:val="22"/>
          <w:szCs w:val="22"/>
        </w:rPr>
        <w:t>aristocrate, le bourgeois habite une « maison privée » ou « </w:t>
      </w:r>
      <w:r w:rsidR="008A5157" w:rsidRPr="00241978">
        <w:rPr>
          <w:spacing w:val="-12"/>
          <w:sz w:val="22"/>
          <w:szCs w:val="22"/>
        </w:rPr>
        <w:t>particulière</w:t>
      </w:r>
      <w:r w:rsidRPr="00241978">
        <w:rPr>
          <w:spacing w:val="-12"/>
          <w:sz w:val="22"/>
          <w:szCs w:val="22"/>
        </w:rPr>
        <w:t xml:space="preserve"> » dont la fonction de représentation est beaucoup moins </w:t>
      </w:r>
      <w:r w:rsidR="008A5157" w:rsidRPr="00241978">
        <w:rPr>
          <w:spacing w:val="-12"/>
          <w:sz w:val="22"/>
          <w:szCs w:val="22"/>
        </w:rPr>
        <w:t>marquée</w:t>
      </w:r>
      <w:r w:rsidRPr="00241978">
        <w:rPr>
          <w:spacing w:val="-12"/>
          <w:sz w:val="22"/>
          <w:szCs w:val="22"/>
        </w:rPr>
        <w:t>, aussi bien quant à son plan, que quant à sa décoration. Le souci d</w:t>
      </w:r>
      <w:r w:rsidR="00634445" w:rsidRPr="00241978">
        <w:rPr>
          <w:spacing w:val="-12"/>
          <w:sz w:val="22"/>
          <w:szCs w:val="22"/>
        </w:rPr>
        <w:t>’</w:t>
      </w:r>
      <w:r w:rsidRPr="00241978">
        <w:rPr>
          <w:spacing w:val="-12"/>
          <w:sz w:val="22"/>
          <w:szCs w:val="22"/>
        </w:rPr>
        <w:t>économie frappe dans l</w:t>
      </w:r>
      <w:r w:rsidR="00634445" w:rsidRPr="00241978">
        <w:rPr>
          <w:spacing w:val="-12"/>
          <w:sz w:val="22"/>
          <w:szCs w:val="22"/>
        </w:rPr>
        <w:t>’</w:t>
      </w:r>
      <w:r w:rsidRPr="00241978">
        <w:rPr>
          <w:spacing w:val="-12"/>
          <w:sz w:val="22"/>
          <w:szCs w:val="22"/>
        </w:rPr>
        <w:t xml:space="preserve">apparence </w:t>
      </w:r>
      <w:r w:rsidR="008A5157" w:rsidRPr="00241978">
        <w:rPr>
          <w:spacing w:val="-12"/>
          <w:sz w:val="22"/>
          <w:szCs w:val="22"/>
        </w:rPr>
        <w:t>extérieure</w:t>
      </w:r>
      <w:r w:rsidRPr="00241978">
        <w:rPr>
          <w:spacing w:val="-12"/>
          <w:sz w:val="22"/>
          <w:szCs w:val="22"/>
        </w:rPr>
        <w:t xml:space="preserve">, pendant que les </w:t>
      </w:r>
      <w:r w:rsidR="008A5157" w:rsidRPr="00241978">
        <w:rPr>
          <w:spacing w:val="-12"/>
          <w:sz w:val="22"/>
          <w:szCs w:val="22"/>
        </w:rPr>
        <w:t>intérieurs</w:t>
      </w:r>
      <w:r w:rsidRPr="00241978">
        <w:rPr>
          <w:spacing w:val="-12"/>
          <w:sz w:val="22"/>
          <w:szCs w:val="22"/>
        </w:rPr>
        <w:t xml:space="preserve"> affichent des valeurs de confort, d</w:t>
      </w:r>
      <w:r w:rsidR="00634445" w:rsidRPr="00241978">
        <w:rPr>
          <w:spacing w:val="-12"/>
          <w:sz w:val="22"/>
          <w:szCs w:val="22"/>
        </w:rPr>
        <w:t>’</w:t>
      </w:r>
      <w:r w:rsidRPr="00241978">
        <w:rPr>
          <w:spacing w:val="-12"/>
          <w:sz w:val="22"/>
          <w:szCs w:val="22"/>
        </w:rPr>
        <w:t>uti</w:t>
      </w:r>
      <w:r w:rsidR="00E41BF8">
        <w:rPr>
          <w:spacing w:val="-12"/>
          <w:sz w:val="22"/>
          <w:szCs w:val="22"/>
        </w:rPr>
        <w:softHyphen/>
      </w:r>
      <w:r w:rsidRPr="00241978">
        <w:rPr>
          <w:spacing w:val="-12"/>
          <w:sz w:val="22"/>
          <w:szCs w:val="22"/>
        </w:rPr>
        <w:t>lité et de solidité. Une bonne partie des meubles et des aménagements inté</w:t>
      </w:r>
      <w:r w:rsidR="00E41BF8">
        <w:rPr>
          <w:spacing w:val="-12"/>
          <w:sz w:val="22"/>
          <w:szCs w:val="22"/>
        </w:rPr>
        <w:softHyphen/>
      </w:r>
      <w:r w:rsidRPr="00241978">
        <w:rPr>
          <w:spacing w:val="-12"/>
          <w:sz w:val="22"/>
          <w:szCs w:val="22"/>
        </w:rPr>
        <w:t>rieurs sont imités de ceux de l</w:t>
      </w:r>
      <w:r w:rsidR="00634445" w:rsidRPr="00241978">
        <w:rPr>
          <w:spacing w:val="-12"/>
          <w:sz w:val="22"/>
          <w:szCs w:val="22"/>
        </w:rPr>
        <w:t>’</w:t>
      </w:r>
      <w:r w:rsidRPr="00241978">
        <w:rPr>
          <w:spacing w:val="-12"/>
          <w:sz w:val="22"/>
          <w:szCs w:val="22"/>
        </w:rPr>
        <w:t>aristocratie, mais en plus petits et en moins sophistiqués.</w:t>
      </w:r>
    </w:p>
    <w:p w:rsidR="004445B6" w:rsidRPr="006C3126" w:rsidRDefault="00D735CA"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E41BF8">
        <w:rPr>
          <w:spacing w:val="-14"/>
          <w:sz w:val="22"/>
          <w:szCs w:val="22"/>
        </w:rPr>
        <w:t>Ces transformations sociales permettent</w:t>
      </w:r>
      <w:r w:rsidR="004445B6" w:rsidRPr="00E41BF8">
        <w:rPr>
          <w:spacing w:val="-14"/>
          <w:sz w:val="22"/>
          <w:szCs w:val="22"/>
        </w:rPr>
        <w:t xml:space="preserve"> l</w:t>
      </w:r>
      <w:r w:rsidR="00634445" w:rsidRPr="00E41BF8">
        <w:rPr>
          <w:spacing w:val="-14"/>
          <w:sz w:val="22"/>
          <w:szCs w:val="22"/>
        </w:rPr>
        <w:t>’</w:t>
      </w:r>
      <w:r w:rsidR="004445B6" w:rsidRPr="00E41BF8">
        <w:rPr>
          <w:spacing w:val="-14"/>
          <w:sz w:val="22"/>
          <w:szCs w:val="22"/>
        </w:rPr>
        <w:t>autonomisation d</w:t>
      </w:r>
      <w:r w:rsidR="00634445" w:rsidRPr="00E41BF8">
        <w:rPr>
          <w:spacing w:val="-14"/>
          <w:sz w:val="22"/>
          <w:szCs w:val="22"/>
        </w:rPr>
        <w:t>’</w:t>
      </w:r>
      <w:r w:rsidR="004445B6" w:rsidRPr="00E41BF8">
        <w:rPr>
          <w:spacing w:val="-14"/>
          <w:sz w:val="22"/>
          <w:szCs w:val="22"/>
        </w:rPr>
        <w:t>une sphère</w:t>
      </w:r>
      <w:r w:rsidR="004445B6" w:rsidRPr="006C3126">
        <w:rPr>
          <w:spacing w:val="-12"/>
          <w:sz w:val="22"/>
          <w:szCs w:val="22"/>
        </w:rPr>
        <w:t xml:space="preserve"> privée où le contrôle social extérieur est beaucoup moins fort</w:t>
      </w:r>
      <w:r w:rsidR="00715B94" w:rsidRPr="006C3126">
        <w:rPr>
          <w:spacing w:val="-12"/>
          <w:sz w:val="22"/>
          <w:szCs w:val="22"/>
        </w:rPr>
        <w:t xml:space="preserve"> et où</w:t>
      </w:r>
      <w:r w:rsidR="004445B6" w:rsidRPr="006C3126">
        <w:rPr>
          <w:spacing w:val="-12"/>
          <w:sz w:val="22"/>
          <w:szCs w:val="22"/>
        </w:rPr>
        <w:t xml:space="preserve"> l</w:t>
      </w:r>
      <w:r w:rsidR="00634445" w:rsidRPr="006C3126">
        <w:rPr>
          <w:spacing w:val="-12"/>
          <w:sz w:val="22"/>
          <w:szCs w:val="22"/>
        </w:rPr>
        <w:t>’</w:t>
      </w:r>
      <w:r w:rsidR="004445B6" w:rsidRPr="006C3126">
        <w:rPr>
          <w:spacing w:val="-12"/>
          <w:sz w:val="22"/>
          <w:szCs w:val="22"/>
        </w:rPr>
        <w:t>indi</w:t>
      </w:r>
      <w:r w:rsidR="00E41BF8">
        <w:rPr>
          <w:spacing w:val="-12"/>
          <w:sz w:val="22"/>
          <w:szCs w:val="22"/>
        </w:rPr>
        <w:softHyphen/>
      </w:r>
      <w:r w:rsidR="004445B6" w:rsidRPr="006C3126">
        <w:rPr>
          <w:spacing w:val="-12"/>
          <w:sz w:val="22"/>
          <w:szCs w:val="22"/>
        </w:rPr>
        <w:t>vidu peut « personnaliser » son existence. Le sommeil, par exemple, ne s</w:t>
      </w:r>
      <w:r w:rsidR="00634445" w:rsidRPr="006C3126">
        <w:rPr>
          <w:spacing w:val="-12"/>
          <w:sz w:val="22"/>
          <w:szCs w:val="22"/>
        </w:rPr>
        <w:t>’</w:t>
      </w:r>
      <w:r w:rsidR="004445B6" w:rsidRPr="006C3126">
        <w:rPr>
          <w:spacing w:val="-12"/>
          <w:sz w:val="22"/>
          <w:szCs w:val="22"/>
        </w:rPr>
        <w:t>insère plus dans le contexte quasi public qui régnait auparavant</w:t>
      </w:r>
      <w:r w:rsidR="007B2A2F" w:rsidRPr="006C3126">
        <w:rPr>
          <w:spacing w:val="-12"/>
          <w:sz w:val="22"/>
          <w:szCs w:val="22"/>
        </w:rPr>
        <w:t xml:space="preserve"> </w:t>
      </w:r>
      <w:r w:rsidR="00AC2A73" w:rsidRPr="006C3126">
        <w:rPr>
          <w:spacing w:val="-12"/>
          <w:sz w:val="22"/>
          <w:szCs w:val="22"/>
        </w:rPr>
        <w:t>(</w:t>
      </w:r>
      <w:r w:rsidR="003C6857" w:rsidRPr="003C6857">
        <w:rPr>
          <w:spacing w:val="-14"/>
          <w:sz w:val="22"/>
          <w:szCs w:val="22"/>
        </w:rPr>
        <w:t>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003C6857" w:rsidRPr="003C6857">
        <w:rPr>
          <w:spacing w:val="-14"/>
          <w:sz w:val="22"/>
          <w:szCs w:val="22"/>
        </w:rPr>
        <w:t xml:space="preserve"> [1939], 1975, </w:t>
      </w:r>
      <w:r w:rsidR="00AC2A73" w:rsidRPr="006C3126">
        <w:rPr>
          <w:spacing w:val="-12"/>
          <w:sz w:val="22"/>
          <w:szCs w:val="22"/>
        </w:rPr>
        <w:t>p. </w:t>
      </w:r>
      <w:r w:rsidR="004445B6" w:rsidRPr="006C3126">
        <w:rPr>
          <w:spacing w:val="-12"/>
          <w:sz w:val="22"/>
          <w:szCs w:val="22"/>
        </w:rPr>
        <w:t>266). L</w:t>
      </w:r>
      <w:r w:rsidR="00634445" w:rsidRPr="006C3126">
        <w:rPr>
          <w:spacing w:val="-12"/>
          <w:sz w:val="22"/>
          <w:szCs w:val="22"/>
        </w:rPr>
        <w:t>’</w:t>
      </w:r>
      <w:r w:rsidR="004445B6" w:rsidRPr="006C3126">
        <w:rPr>
          <w:spacing w:val="-12"/>
          <w:sz w:val="22"/>
          <w:szCs w:val="22"/>
        </w:rPr>
        <w:t>usage se répand de disposer d</w:t>
      </w:r>
      <w:r w:rsidR="00634445" w:rsidRPr="006C3126">
        <w:rPr>
          <w:spacing w:val="-12"/>
          <w:sz w:val="22"/>
          <w:szCs w:val="22"/>
        </w:rPr>
        <w:t>’</w:t>
      </w:r>
      <w:r w:rsidR="004445B6" w:rsidRPr="006C3126">
        <w:rPr>
          <w:spacing w:val="-12"/>
          <w:sz w:val="22"/>
          <w:szCs w:val="22"/>
        </w:rPr>
        <w:t>un lit personnel et, dans les classes moyennes et supérieures, de sa chambre à coucher (p</w:t>
      </w:r>
      <w:r w:rsidR="00AC2A73" w:rsidRPr="006C3126">
        <w:rPr>
          <w:spacing w:val="-12"/>
          <w:sz w:val="22"/>
          <w:szCs w:val="22"/>
        </w:rPr>
        <w:t>. </w:t>
      </w:r>
      <w:r w:rsidR="004445B6" w:rsidRPr="006C3126">
        <w:rPr>
          <w:spacing w:val="-12"/>
          <w:sz w:val="22"/>
          <w:szCs w:val="22"/>
        </w:rPr>
        <w:t>275). Celle-ci devient l</w:t>
      </w:r>
      <w:r w:rsidR="00634445" w:rsidRPr="006C3126">
        <w:rPr>
          <w:spacing w:val="-12"/>
          <w:sz w:val="22"/>
          <w:szCs w:val="22"/>
        </w:rPr>
        <w:t>’</w:t>
      </w:r>
      <w:r w:rsidR="004445B6" w:rsidRPr="006C3126">
        <w:rPr>
          <w:spacing w:val="-12"/>
          <w:sz w:val="22"/>
          <w:szCs w:val="22"/>
        </w:rPr>
        <w:t>une des enceintes les plu</w:t>
      </w:r>
      <w:r w:rsidR="006C3126" w:rsidRPr="006C3126">
        <w:rPr>
          <w:spacing w:val="-12"/>
          <w:sz w:val="22"/>
          <w:szCs w:val="22"/>
        </w:rPr>
        <w:t>s privées de la vie humaine (p. </w:t>
      </w:r>
      <w:r w:rsidR="004445B6" w:rsidRPr="006C3126">
        <w:rPr>
          <w:spacing w:val="-12"/>
          <w:sz w:val="22"/>
          <w:szCs w:val="22"/>
        </w:rPr>
        <w:t>266, aussi p.</w:t>
      </w:r>
      <w:r w:rsidR="00AC2A73" w:rsidRPr="006C3126">
        <w:rPr>
          <w:spacing w:val="-12"/>
          <w:sz w:val="22"/>
          <w:szCs w:val="22"/>
        </w:rPr>
        <w:t> </w:t>
      </w:r>
      <w:r w:rsidR="004445B6" w:rsidRPr="006C3126">
        <w:rPr>
          <w:spacing w:val="-12"/>
          <w:sz w:val="22"/>
          <w:szCs w:val="22"/>
        </w:rPr>
        <w:t xml:space="preserve">270). Le lever et le coucher prennent un cachet </w:t>
      </w:r>
      <w:r w:rsidR="006C3126" w:rsidRPr="006C3126">
        <w:rPr>
          <w:spacing w:val="-12"/>
          <w:sz w:val="22"/>
          <w:szCs w:val="22"/>
        </w:rPr>
        <w:t>intimiste</w:t>
      </w:r>
      <w:r w:rsidR="004445B6" w:rsidRPr="006C3126">
        <w:rPr>
          <w:spacing w:val="-12"/>
          <w:sz w:val="22"/>
          <w:szCs w:val="22"/>
        </w:rPr>
        <w:t xml:space="preserve">, et, très tôt, les enfants sont habitués à cet </w:t>
      </w:r>
      <w:r w:rsidR="008A5157" w:rsidRPr="006C3126">
        <w:rPr>
          <w:spacing w:val="-12"/>
          <w:sz w:val="22"/>
          <w:szCs w:val="22"/>
        </w:rPr>
        <w:t>isolement</w:t>
      </w:r>
      <w:r w:rsidR="004445B6" w:rsidRPr="006C3126">
        <w:rPr>
          <w:spacing w:val="-12"/>
          <w:sz w:val="22"/>
          <w:szCs w:val="22"/>
        </w:rPr>
        <w:t>. De même, tout ce qui a trait à la sexualité est relégué dans les coulisses de la vie sociale et fait l</w:t>
      </w:r>
      <w:r w:rsidR="00634445" w:rsidRPr="006C3126">
        <w:rPr>
          <w:spacing w:val="-12"/>
          <w:sz w:val="22"/>
          <w:szCs w:val="22"/>
        </w:rPr>
        <w:t>’</w:t>
      </w:r>
      <w:r w:rsidR="004445B6" w:rsidRPr="006C3126">
        <w:rPr>
          <w:spacing w:val="-12"/>
          <w:sz w:val="22"/>
          <w:szCs w:val="22"/>
        </w:rPr>
        <w:t xml:space="preserve">objet de procédures de </w:t>
      </w:r>
      <w:r w:rsidR="008A5157" w:rsidRPr="006C3126">
        <w:rPr>
          <w:spacing w:val="-12"/>
          <w:sz w:val="22"/>
          <w:szCs w:val="22"/>
        </w:rPr>
        <w:t>confinement</w:t>
      </w:r>
      <w:r w:rsidR="00AC2A73" w:rsidRPr="006C3126">
        <w:rPr>
          <w:spacing w:val="-12"/>
          <w:sz w:val="22"/>
          <w:szCs w:val="22"/>
        </w:rPr>
        <w:t xml:space="preserve"> très scrupuleuses (</w:t>
      </w:r>
      <w:r w:rsidR="006C3126" w:rsidRPr="006C3126">
        <w:rPr>
          <w:spacing w:val="-12"/>
          <w:sz w:val="22"/>
          <w:szCs w:val="22"/>
        </w:rPr>
        <w:t>p</w:t>
      </w:r>
      <w:r w:rsidR="00AC2A73" w:rsidRPr="006C3126">
        <w:rPr>
          <w:spacing w:val="-12"/>
          <w:sz w:val="22"/>
          <w:szCs w:val="22"/>
        </w:rPr>
        <w:t>p. </w:t>
      </w:r>
      <w:r w:rsidR="004445B6" w:rsidRPr="006C3126">
        <w:rPr>
          <w:spacing w:val="-12"/>
          <w:sz w:val="22"/>
          <w:szCs w:val="22"/>
        </w:rPr>
        <w:t>301-302).</w:t>
      </w:r>
    </w:p>
    <w:p w:rsidR="004445B6" w:rsidRPr="00241978"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241978">
        <w:rPr>
          <w:spacing w:val="-12"/>
          <w:sz w:val="22"/>
          <w:szCs w:val="22"/>
        </w:rPr>
        <w:t>Le bourgeois profite donc d</w:t>
      </w:r>
      <w:r w:rsidR="00634445" w:rsidRPr="00241978">
        <w:rPr>
          <w:spacing w:val="-12"/>
          <w:sz w:val="22"/>
          <w:szCs w:val="22"/>
        </w:rPr>
        <w:t>’</w:t>
      </w:r>
      <w:r w:rsidRPr="00241978">
        <w:rPr>
          <w:spacing w:val="-12"/>
          <w:sz w:val="22"/>
          <w:szCs w:val="22"/>
        </w:rPr>
        <w:t xml:space="preserve">une certaine augmentation de sa liberté de mouvement qui est liée aux transformations des </w:t>
      </w:r>
      <w:r w:rsidR="008A5157" w:rsidRPr="00241978">
        <w:rPr>
          <w:spacing w:val="-12"/>
          <w:sz w:val="22"/>
          <w:szCs w:val="22"/>
        </w:rPr>
        <w:t>configurations</w:t>
      </w:r>
      <w:r w:rsidRPr="00241978">
        <w:rPr>
          <w:spacing w:val="-12"/>
          <w:sz w:val="22"/>
          <w:szCs w:val="22"/>
        </w:rPr>
        <w:t xml:space="preserve"> sociales</w:t>
      </w:r>
      <w:r w:rsidR="00102700">
        <w:rPr>
          <w:spacing w:val="-12"/>
          <w:sz w:val="22"/>
          <w:szCs w:val="22"/>
        </w:rPr>
        <w:t>,</w:t>
      </w:r>
      <w:r w:rsidRPr="00241978">
        <w:rPr>
          <w:spacing w:val="-12"/>
          <w:sz w:val="22"/>
          <w:szCs w:val="22"/>
        </w:rPr>
        <w:t xml:space="preserve"> </w:t>
      </w:r>
      <w:r w:rsidR="00102700">
        <w:rPr>
          <w:spacing w:val="-12"/>
          <w:sz w:val="22"/>
          <w:szCs w:val="22"/>
        </w:rPr>
        <w:t xml:space="preserve">elles-mêmes </w:t>
      </w:r>
      <w:r w:rsidRPr="00241978">
        <w:rPr>
          <w:spacing w:val="-12"/>
          <w:sz w:val="22"/>
          <w:szCs w:val="22"/>
        </w:rPr>
        <w:t xml:space="preserve">liées au développement économique. Mais, à la </w:t>
      </w:r>
      <w:r w:rsidR="008A5157" w:rsidRPr="00241978">
        <w:rPr>
          <w:spacing w:val="-12"/>
          <w:sz w:val="22"/>
          <w:szCs w:val="22"/>
        </w:rPr>
        <w:t>différence</w:t>
      </w:r>
      <w:r w:rsidRPr="00241978">
        <w:rPr>
          <w:spacing w:val="-12"/>
          <w:sz w:val="22"/>
          <w:szCs w:val="22"/>
        </w:rPr>
        <w:t xml:space="preserve"> de Simmel</w:t>
      </w:r>
      <w:r w:rsidR="00354BE1" w:rsidRPr="00241978">
        <w:rPr>
          <w:spacing w:val="-12"/>
          <w:sz w:val="22"/>
          <w:szCs w:val="22"/>
        </w:rPr>
        <w:fldChar w:fldCharType="begin"/>
      </w:r>
      <w:r w:rsidR="009D5DEF" w:rsidRPr="00241978">
        <w:rPr>
          <w:spacing w:val="-12"/>
          <w:sz w:val="22"/>
          <w:szCs w:val="22"/>
        </w:rPr>
        <w:instrText xml:space="preserve"> XE "Simmel" </w:instrText>
      </w:r>
      <w:r w:rsidR="00354BE1" w:rsidRPr="00241978">
        <w:rPr>
          <w:spacing w:val="-12"/>
          <w:sz w:val="22"/>
          <w:szCs w:val="22"/>
        </w:rPr>
        <w:fldChar w:fldCharType="end"/>
      </w:r>
      <w:r w:rsidRPr="00241978">
        <w:rPr>
          <w:spacing w:val="-12"/>
          <w:sz w:val="22"/>
          <w:szCs w:val="22"/>
        </w:rPr>
        <w:t>,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241978">
        <w:rPr>
          <w:spacing w:val="-12"/>
          <w:sz w:val="22"/>
          <w:szCs w:val="22"/>
        </w:rPr>
        <w:t xml:space="preserve"> considère que ces aspects sont largement </w:t>
      </w:r>
      <w:r w:rsidR="008A5157" w:rsidRPr="00241978">
        <w:rPr>
          <w:spacing w:val="-12"/>
          <w:sz w:val="22"/>
          <w:szCs w:val="22"/>
        </w:rPr>
        <w:t>contrebalancés</w:t>
      </w:r>
      <w:r w:rsidRPr="00241978">
        <w:rPr>
          <w:spacing w:val="-12"/>
          <w:sz w:val="22"/>
          <w:szCs w:val="22"/>
        </w:rPr>
        <w:t xml:space="preserve"> par les nou</w:t>
      </w:r>
      <w:r w:rsidR="00C51774">
        <w:rPr>
          <w:spacing w:val="-12"/>
          <w:sz w:val="22"/>
          <w:szCs w:val="22"/>
        </w:rPr>
        <w:softHyphen/>
      </w:r>
      <w:r w:rsidRPr="00241978">
        <w:rPr>
          <w:spacing w:val="-12"/>
          <w:sz w:val="22"/>
          <w:szCs w:val="22"/>
        </w:rPr>
        <w:t>velles formes d</w:t>
      </w:r>
      <w:r w:rsidR="00634445" w:rsidRPr="00241978">
        <w:rPr>
          <w:spacing w:val="-12"/>
          <w:sz w:val="22"/>
          <w:szCs w:val="22"/>
        </w:rPr>
        <w:t>’</w:t>
      </w:r>
      <w:r w:rsidR="008A5157" w:rsidRPr="00241978">
        <w:rPr>
          <w:spacing w:val="-12"/>
          <w:sz w:val="22"/>
          <w:szCs w:val="22"/>
        </w:rPr>
        <w:t>assujettissement</w:t>
      </w:r>
      <w:r w:rsidRPr="00241978">
        <w:rPr>
          <w:spacing w:val="-12"/>
          <w:sz w:val="22"/>
          <w:szCs w:val="22"/>
        </w:rPr>
        <w:t xml:space="preserve"> qui sont </w:t>
      </w:r>
      <w:r w:rsidR="008A5157" w:rsidRPr="00241978">
        <w:rPr>
          <w:spacing w:val="-12"/>
          <w:sz w:val="22"/>
          <w:szCs w:val="22"/>
        </w:rPr>
        <w:t>simultanément</w:t>
      </w:r>
      <w:r w:rsidRPr="00241978">
        <w:rPr>
          <w:spacing w:val="-12"/>
          <w:sz w:val="22"/>
          <w:szCs w:val="22"/>
        </w:rPr>
        <w:t xml:space="preserve"> en train de se mettre en place. Il est, sur ce point, du même avis que Durkheim</w:t>
      </w:r>
      <w:r w:rsidR="00354BE1" w:rsidRPr="00241978">
        <w:rPr>
          <w:spacing w:val="-12"/>
          <w:sz w:val="22"/>
          <w:szCs w:val="22"/>
        </w:rPr>
        <w:fldChar w:fldCharType="begin"/>
      </w:r>
      <w:r w:rsidR="00575111" w:rsidRPr="00241978">
        <w:rPr>
          <w:spacing w:val="-12"/>
          <w:sz w:val="22"/>
          <w:szCs w:val="22"/>
        </w:rPr>
        <w:instrText xml:space="preserve"> XE "Durkheim" </w:instrText>
      </w:r>
      <w:r w:rsidR="00354BE1" w:rsidRPr="00241978">
        <w:rPr>
          <w:spacing w:val="-12"/>
          <w:sz w:val="22"/>
          <w:szCs w:val="22"/>
        </w:rPr>
        <w:fldChar w:fldCharType="end"/>
      </w:r>
      <w:r w:rsidRPr="00241978">
        <w:rPr>
          <w:spacing w:val="-12"/>
          <w:sz w:val="22"/>
          <w:szCs w:val="22"/>
        </w:rPr>
        <w:t> : ce qui a été gagné d</w:t>
      </w:r>
      <w:r w:rsidR="00634445" w:rsidRPr="00241978">
        <w:rPr>
          <w:spacing w:val="-12"/>
          <w:sz w:val="22"/>
          <w:szCs w:val="22"/>
        </w:rPr>
        <w:t>’</w:t>
      </w:r>
      <w:r w:rsidRPr="00241978">
        <w:rPr>
          <w:spacing w:val="-12"/>
          <w:sz w:val="22"/>
          <w:szCs w:val="22"/>
        </w:rPr>
        <w:t>un côté, du fait des nouvelles possibilités d</w:t>
      </w:r>
      <w:r w:rsidR="00634445" w:rsidRPr="00241978">
        <w:rPr>
          <w:spacing w:val="-12"/>
          <w:sz w:val="22"/>
          <w:szCs w:val="22"/>
        </w:rPr>
        <w:t>’</w:t>
      </w:r>
      <w:r w:rsidRPr="00241978">
        <w:rPr>
          <w:spacing w:val="-12"/>
          <w:sz w:val="22"/>
          <w:szCs w:val="22"/>
        </w:rPr>
        <w:t>existence que permet la division du travail social, a en réalité été reperdu de l</w:t>
      </w:r>
      <w:r w:rsidR="00634445" w:rsidRPr="00241978">
        <w:rPr>
          <w:spacing w:val="-12"/>
          <w:sz w:val="22"/>
          <w:szCs w:val="22"/>
        </w:rPr>
        <w:t>’</w:t>
      </w:r>
      <w:r w:rsidRPr="00241978">
        <w:rPr>
          <w:spacing w:val="-12"/>
          <w:sz w:val="22"/>
          <w:szCs w:val="22"/>
        </w:rPr>
        <w:t xml:space="preserve">autre, du fait des dépendances nouvelles que cette même </w:t>
      </w:r>
      <w:r w:rsidR="008A5157" w:rsidRPr="00241978">
        <w:rPr>
          <w:spacing w:val="-12"/>
          <w:sz w:val="22"/>
          <w:szCs w:val="22"/>
        </w:rPr>
        <w:t>division</w:t>
      </w:r>
      <w:r w:rsidRPr="00241978">
        <w:rPr>
          <w:spacing w:val="-12"/>
          <w:sz w:val="22"/>
          <w:szCs w:val="22"/>
        </w:rPr>
        <w:t xml:space="preserve"> implique pour chaque individu. Certes, les bourgeois se sont émancipés des solidarités anciennes, certes, il</w:t>
      </w:r>
      <w:r w:rsidR="00D42F6B" w:rsidRPr="00241978">
        <w:rPr>
          <w:spacing w:val="-12"/>
          <w:sz w:val="22"/>
          <w:szCs w:val="22"/>
        </w:rPr>
        <w:t>s</w:t>
      </w:r>
      <w:r w:rsidRPr="00241978">
        <w:rPr>
          <w:spacing w:val="-12"/>
          <w:sz w:val="22"/>
          <w:szCs w:val="22"/>
        </w:rPr>
        <w:t xml:space="preserve"> se sont construit un monde privé, plus protégé des forces qui traversent l</w:t>
      </w:r>
      <w:r w:rsidR="00634445" w:rsidRPr="00241978">
        <w:rPr>
          <w:spacing w:val="-12"/>
          <w:sz w:val="22"/>
          <w:szCs w:val="22"/>
        </w:rPr>
        <w:t>’</w:t>
      </w:r>
      <w:r w:rsidRPr="00241978">
        <w:rPr>
          <w:spacing w:val="-12"/>
          <w:sz w:val="22"/>
          <w:szCs w:val="22"/>
        </w:rPr>
        <w:t>espace public, et où ils ne s</w:t>
      </w:r>
      <w:r w:rsidR="00634445" w:rsidRPr="00241978">
        <w:rPr>
          <w:spacing w:val="-12"/>
          <w:sz w:val="22"/>
          <w:szCs w:val="22"/>
        </w:rPr>
        <w:t>’</w:t>
      </w:r>
      <w:r w:rsidRPr="00241978">
        <w:rPr>
          <w:spacing w:val="-12"/>
          <w:sz w:val="22"/>
          <w:szCs w:val="22"/>
        </w:rPr>
        <w:t xml:space="preserve">imposent plus la féroce </w:t>
      </w:r>
      <w:r w:rsidR="008A5157" w:rsidRPr="00241978">
        <w:rPr>
          <w:spacing w:val="-12"/>
          <w:sz w:val="22"/>
          <w:szCs w:val="22"/>
        </w:rPr>
        <w:t>stylisation</w:t>
      </w:r>
      <w:r w:rsidRPr="00241978">
        <w:rPr>
          <w:spacing w:val="-12"/>
          <w:sz w:val="22"/>
          <w:szCs w:val="22"/>
        </w:rPr>
        <w:t xml:space="preserve"> des </w:t>
      </w:r>
      <w:r w:rsidR="008A5157" w:rsidRPr="00241978">
        <w:rPr>
          <w:spacing w:val="-12"/>
          <w:sz w:val="22"/>
          <w:szCs w:val="22"/>
        </w:rPr>
        <w:t>manières</w:t>
      </w:r>
      <w:r w:rsidRPr="00241978">
        <w:rPr>
          <w:spacing w:val="-12"/>
          <w:sz w:val="22"/>
          <w:szCs w:val="22"/>
        </w:rPr>
        <w:t xml:space="preserve"> qui caractérisait les aristocrates, mais ils se sont </w:t>
      </w:r>
      <w:r w:rsidR="008A5157" w:rsidRPr="00241978">
        <w:rPr>
          <w:spacing w:val="-12"/>
          <w:sz w:val="22"/>
          <w:szCs w:val="22"/>
        </w:rPr>
        <w:t>inventé</w:t>
      </w:r>
      <w:r w:rsidRPr="00241978">
        <w:rPr>
          <w:spacing w:val="-12"/>
          <w:sz w:val="22"/>
          <w:szCs w:val="22"/>
        </w:rPr>
        <w:t xml:space="preserve"> de nouveaux types d</w:t>
      </w:r>
      <w:r w:rsidR="00634445" w:rsidRPr="00241978">
        <w:rPr>
          <w:spacing w:val="-12"/>
          <w:sz w:val="22"/>
          <w:szCs w:val="22"/>
        </w:rPr>
        <w:t>’</w:t>
      </w:r>
      <w:r w:rsidRPr="00241978">
        <w:rPr>
          <w:spacing w:val="-12"/>
          <w:sz w:val="22"/>
          <w:szCs w:val="22"/>
        </w:rPr>
        <w:t>autocontrôle qui ne sont pas moins rigoureux.</w:t>
      </w:r>
    </w:p>
    <w:p w:rsidR="004445B6" w:rsidRPr="00213EBB"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Certains concernent précisément cette sphère privée qu</w:t>
      </w:r>
      <w:r w:rsidR="00634445" w:rsidRPr="00213EBB">
        <w:rPr>
          <w:spacing w:val="-10"/>
          <w:sz w:val="22"/>
          <w:szCs w:val="22"/>
        </w:rPr>
        <w:t>’</w:t>
      </w:r>
      <w:r w:rsidRPr="00213EBB">
        <w:rPr>
          <w:spacing w:val="-10"/>
          <w:sz w:val="22"/>
          <w:szCs w:val="22"/>
        </w:rPr>
        <w:t>on consi</w:t>
      </w:r>
      <w:r w:rsidR="0067182F" w:rsidRPr="00213EBB">
        <w:rPr>
          <w:spacing w:val="-10"/>
          <w:sz w:val="22"/>
          <w:szCs w:val="22"/>
        </w:rPr>
        <w:softHyphen/>
      </w:r>
      <w:r w:rsidRPr="00213EBB">
        <w:rPr>
          <w:spacing w:val="-10"/>
          <w:sz w:val="22"/>
          <w:szCs w:val="22"/>
        </w:rPr>
        <w:t>dère souvent à tort comme indemne de toute contrainte. Dès l</w:t>
      </w:r>
      <w:r w:rsidR="00634445" w:rsidRPr="00213EBB">
        <w:rPr>
          <w:spacing w:val="-10"/>
          <w:sz w:val="22"/>
          <w:szCs w:val="22"/>
        </w:rPr>
        <w:t>’</w:t>
      </w:r>
      <w:r w:rsidRPr="00213EBB">
        <w:rPr>
          <w:spacing w:val="-10"/>
          <w:sz w:val="22"/>
          <w:szCs w:val="22"/>
        </w:rPr>
        <w:t xml:space="preserve">Ancien Régime et encore plus au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 la limitation des rapports sexuels au mariage est, par exemple, beaucoup mieux respectée que dans l</w:t>
      </w:r>
      <w:r w:rsidR="00634445" w:rsidRPr="00213EBB">
        <w:rPr>
          <w:spacing w:val="-10"/>
          <w:sz w:val="22"/>
          <w:szCs w:val="22"/>
        </w:rPr>
        <w:t>’</w:t>
      </w:r>
      <w:r w:rsidRPr="00213EBB">
        <w:rPr>
          <w:spacing w:val="-10"/>
          <w:sz w:val="22"/>
          <w:szCs w:val="22"/>
        </w:rPr>
        <w:t>aris</w:t>
      </w:r>
      <w:r w:rsidR="008A5157">
        <w:rPr>
          <w:spacing w:val="-10"/>
          <w:sz w:val="22"/>
          <w:szCs w:val="22"/>
        </w:rPr>
        <w:softHyphen/>
      </w:r>
      <w:r w:rsidRPr="00213EBB">
        <w:rPr>
          <w:spacing w:val="-10"/>
          <w:sz w:val="22"/>
          <w:szCs w:val="22"/>
        </w:rPr>
        <w:t xml:space="preserve">tocratie. Que ce soit pour les hommes ou pour les femmes, les rapports extraconjugaux sont </w:t>
      </w:r>
      <w:r w:rsidR="008A5157" w:rsidRPr="00213EBB">
        <w:rPr>
          <w:spacing w:val="-10"/>
          <w:sz w:val="22"/>
          <w:szCs w:val="22"/>
        </w:rPr>
        <w:t>vigoureusement</w:t>
      </w:r>
      <w:r w:rsidRPr="00213EBB">
        <w:rPr>
          <w:spacing w:val="-10"/>
          <w:sz w:val="22"/>
          <w:szCs w:val="22"/>
        </w:rPr>
        <w:t xml:space="preserve"> bannis de la vie sociale officielle ; quiconque désir s</w:t>
      </w:r>
      <w:r w:rsidR="00634445" w:rsidRPr="00213EBB">
        <w:rPr>
          <w:spacing w:val="-10"/>
          <w:sz w:val="22"/>
          <w:szCs w:val="22"/>
        </w:rPr>
        <w:t>’</w:t>
      </w:r>
      <w:r w:rsidRPr="00213EBB">
        <w:rPr>
          <w:spacing w:val="-10"/>
          <w:sz w:val="22"/>
          <w:szCs w:val="22"/>
        </w:rPr>
        <w:t>y livrer doit le faire dans la clandestinité (p.</w:t>
      </w:r>
      <w:r w:rsidR="00E3734B">
        <w:rPr>
          <w:spacing w:val="-10"/>
          <w:sz w:val="22"/>
          <w:szCs w:val="22"/>
        </w:rPr>
        <w:t> </w:t>
      </w:r>
      <w:r w:rsidRPr="00213EBB">
        <w:rPr>
          <w:spacing w:val="-10"/>
          <w:sz w:val="22"/>
          <w:szCs w:val="22"/>
        </w:rPr>
        <w:t>311). Par ailleurs, par un jeu qui ressemble fort à de simples vases communicants, la liberté qui a été gagnée par les uns est en fait aussitôt perdue par les autres. À l</w:t>
      </w:r>
      <w:r w:rsidR="00634445" w:rsidRPr="00213EBB">
        <w:rPr>
          <w:spacing w:val="-10"/>
          <w:sz w:val="22"/>
          <w:szCs w:val="22"/>
        </w:rPr>
        <w:t>’</w:t>
      </w:r>
      <w:r w:rsidRPr="00213EBB">
        <w:rPr>
          <w:spacing w:val="-10"/>
          <w:sz w:val="22"/>
          <w:szCs w:val="22"/>
        </w:rPr>
        <w:t>inverse là encore de ce qui se passe dans l</w:t>
      </w:r>
      <w:r w:rsidR="00634445" w:rsidRPr="00213EBB">
        <w:rPr>
          <w:spacing w:val="-10"/>
          <w:sz w:val="22"/>
          <w:szCs w:val="22"/>
        </w:rPr>
        <w:t>’</w:t>
      </w:r>
      <w:r w:rsidR="008A5157" w:rsidRPr="00213EBB">
        <w:rPr>
          <w:spacing w:val="-10"/>
          <w:sz w:val="22"/>
          <w:szCs w:val="22"/>
        </w:rPr>
        <w:t>aristocratie</w:t>
      </w:r>
      <w:r w:rsidRPr="00213EBB">
        <w:rPr>
          <w:spacing w:val="-10"/>
          <w:sz w:val="22"/>
          <w:szCs w:val="22"/>
        </w:rPr>
        <w:t>, le mari accentue son autorité à l</w:t>
      </w:r>
      <w:r w:rsidR="00634445" w:rsidRPr="00213EBB">
        <w:rPr>
          <w:spacing w:val="-10"/>
          <w:sz w:val="22"/>
          <w:szCs w:val="22"/>
        </w:rPr>
        <w:t>’</w:t>
      </w:r>
      <w:r w:rsidRPr="00213EBB">
        <w:rPr>
          <w:spacing w:val="-10"/>
          <w:sz w:val="22"/>
          <w:szCs w:val="22"/>
        </w:rPr>
        <w:t>égard de sa conjointe dont la puissance d</w:t>
      </w:r>
      <w:r w:rsidR="00634445" w:rsidRPr="00213EBB">
        <w:rPr>
          <w:spacing w:val="-10"/>
          <w:sz w:val="22"/>
          <w:szCs w:val="22"/>
        </w:rPr>
        <w:t>’</w:t>
      </w:r>
      <w:r w:rsidRPr="00213EBB">
        <w:rPr>
          <w:spacing w:val="-10"/>
          <w:sz w:val="22"/>
          <w:szCs w:val="22"/>
        </w:rPr>
        <w:t>agir et d</w:t>
      </w:r>
      <w:r w:rsidR="00634445" w:rsidRPr="00213EBB">
        <w:rPr>
          <w:spacing w:val="-10"/>
          <w:sz w:val="22"/>
          <w:szCs w:val="22"/>
        </w:rPr>
        <w:t>’</w:t>
      </w:r>
      <w:r w:rsidRPr="00213EBB">
        <w:rPr>
          <w:spacing w:val="-10"/>
          <w:sz w:val="22"/>
          <w:szCs w:val="22"/>
        </w:rPr>
        <w:t xml:space="preserve">exister est sévèrement réduite. Les femmes, qui </w:t>
      </w:r>
      <w:r w:rsidR="008A5157" w:rsidRPr="00213EBB">
        <w:rPr>
          <w:spacing w:val="-10"/>
          <w:sz w:val="22"/>
          <w:szCs w:val="22"/>
        </w:rPr>
        <w:t>bénéficiaient</w:t>
      </w:r>
      <w:r w:rsidRPr="00213EBB">
        <w:rPr>
          <w:spacing w:val="-10"/>
          <w:sz w:val="22"/>
          <w:szCs w:val="22"/>
        </w:rPr>
        <w:t xml:space="preserve"> jusque-là d</w:t>
      </w:r>
      <w:r w:rsidR="00634445" w:rsidRPr="00213EBB">
        <w:rPr>
          <w:spacing w:val="-10"/>
          <w:sz w:val="22"/>
          <w:szCs w:val="22"/>
        </w:rPr>
        <w:t>’</w:t>
      </w:r>
      <w:r w:rsidRPr="00213EBB">
        <w:rPr>
          <w:spacing w:val="-10"/>
          <w:sz w:val="22"/>
          <w:szCs w:val="22"/>
        </w:rPr>
        <w:t>une certaine liberté, sont à nouveau soumises à un contrôle sévère.</w:t>
      </w:r>
    </w:p>
    <w:p w:rsidR="003C6857" w:rsidRDefault="004445B6" w:rsidP="00836E8D">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241978">
        <w:rPr>
          <w:spacing w:val="-12"/>
          <w:sz w:val="22"/>
          <w:szCs w:val="22"/>
        </w:rPr>
        <w:t>D</w:t>
      </w:r>
      <w:r w:rsidR="00634445" w:rsidRPr="00241978">
        <w:rPr>
          <w:spacing w:val="-12"/>
          <w:sz w:val="22"/>
          <w:szCs w:val="22"/>
        </w:rPr>
        <w:t>’</w:t>
      </w:r>
      <w:r w:rsidRPr="00241978">
        <w:rPr>
          <w:spacing w:val="-12"/>
          <w:sz w:val="22"/>
          <w:szCs w:val="22"/>
        </w:rPr>
        <w:t>autres types d</w:t>
      </w:r>
      <w:r w:rsidR="00634445" w:rsidRPr="00241978">
        <w:rPr>
          <w:spacing w:val="-12"/>
          <w:sz w:val="22"/>
          <w:szCs w:val="22"/>
        </w:rPr>
        <w:t>’</w:t>
      </w:r>
      <w:r w:rsidRPr="00241978">
        <w:rPr>
          <w:spacing w:val="-12"/>
          <w:sz w:val="22"/>
          <w:szCs w:val="22"/>
        </w:rPr>
        <w:t>autocontrôles concernent la sphère sociale et écono</w:t>
      </w:r>
      <w:r w:rsidR="008A5157">
        <w:rPr>
          <w:spacing w:val="-12"/>
          <w:sz w:val="22"/>
          <w:szCs w:val="22"/>
        </w:rPr>
        <w:softHyphen/>
      </w:r>
      <w:r w:rsidRPr="00241978">
        <w:rPr>
          <w:spacing w:val="-12"/>
          <w:sz w:val="22"/>
          <w:szCs w:val="22"/>
        </w:rPr>
        <w:t xml:space="preserve">mique. </w:t>
      </w:r>
      <w:r w:rsidR="009F04BD" w:rsidRPr="00241978">
        <w:rPr>
          <w:spacing w:val="-12"/>
          <w:sz w:val="22"/>
          <w:szCs w:val="22"/>
        </w:rPr>
        <w:t>Comme l</w:t>
      </w:r>
      <w:r w:rsidR="00634445" w:rsidRPr="00241978">
        <w:rPr>
          <w:spacing w:val="-12"/>
          <w:sz w:val="22"/>
          <w:szCs w:val="22"/>
        </w:rPr>
        <w:t>’</w:t>
      </w:r>
      <w:r w:rsidR="009F04BD" w:rsidRPr="00241978">
        <w:rPr>
          <w:spacing w:val="-12"/>
          <w:sz w:val="22"/>
          <w:szCs w:val="22"/>
        </w:rPr>
        <w:t>a montré Weber</w:t>
      </w:r>
      <w:r w:rsidR="00354BE1">
        <w:rPr>
          <w:spacing w:val="-12"/>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2"/>
          <w:sz w:val="22"/>
          <w:szCs w:val="22"/>
        </w:rPr>
        <w:fldChar w:fldCharType="end"/>
      </w:r>
      <w:r w:rsidR="009F04BD" w:rsidRPr="00241978">
        <w:rPr>
          <w:spacing w:val="-12"/>
          <w:sz w:val="22"/>
          <w:szCs w:val="22"/>
        </w:rPr>
        <w:t>, l</w:t>
      </w:r>
      <w:r w:rsidRPr="00241978">
        <w:rPr>
          <w:spacing w:val="-12"/>
          <w:sz w:val="22"/>
          <w:szCs w:val="22"/>
        </w:rPr>
        <w:t>e travail et l</w:t>
      </w:r>
      <w:r w:rsidR="00634445" w:rsidRPr="00241978">
        <w:rPr>
          <w:spacing w:val="-12"/>
          <w:sz w:val="22"/>
          <w:szCs w:val="22"/>
        </w:rPr>
        <w:t>’</w:t>
      </w:r>
      <w:r w:rsidRPr="00241978">
        <w:rPr>
          <w:spacing w:val="-12"/>
          <w:sz w:val="22"/>
          <w:szCs w:val="22"/>
        </w:rPr>
        <w:t xml:space="preserve">épargne y deviennent les impératifs cardinaux. Le bourgeois – au moins dans sa version originelle car il reprendra vite ce type de comportement à son compte – est sur ce plan, une fois de plus, en complète </w:t>
      </w:r>
      <w:r w:rsidR="008A5157" w:rsidRPr="00241978">
        <w:rPr>
          <w:spacing w:val="-12"/>
          <w:sz w:val="22"/>
          <w:szCs w:val="22"/>
        </w:rPr>
        <w:t>opposition</w:t>
      </w:r>
      <w:r w:rsidRPr="00241978">
        <w:rPr>
          <w:spacing w:val="-12"/>
          <w:sz w:val="22"/>
          <w:szCs w:val="22"/>
        </w:rPr>
        <w:t xml:space="preserve"> avec l</w:t>
      </w:r>
      <w:r w:rsidR="00634445" w:rsidRPr="00241978">
        <w:rPr>
          <w:spacing w:val="-12"/>
          <w:sz w:val="22"/>
          <w:szCs w:val="22"/>
        </w:rPr>
        <w:t>’</w:t>
      </w:r>
      <w:r w:rsidR="008A5157" w:rsidRPr="00241978">
        <w:rPr>
          <w:spacing w:val="-12"/>
          <w:sz w:val="22"/>
          <w:szCs w:val="22"/>
        </w:rPr>
        <w:t>aristocrate</w:t>
      </w:r>
      <w:r w:rsidRPr="00241978">
        <w:rPr>
          <w:spacing w:val="-12"/>
          <w:sz w:val="22"/>
          <w:szCs w:val="22"/>
        </w:rPr>
        <w:t>, qui, comme l</w:t>
      </w:r>
      <w:r w:rsidR="00634445" w:rsidRPr="00241978">
        <w:rPr>
          <w:spacing w:val="-12"/>
          <w:sz w:val="22"/>
          <w:szCs w:val="22"/>
        </w:rPr>
        <w:t>’</w:t>
      </w:r>
      <w:r w:rsidRPr="00241978">
        <w:rPr>
          <w:spacing w:val="-12"/>
          <w:sz w:val="22"/>
          <w:szCs w:val="22"/>
        </w:rPr>
        <w:t xml:space="preserve">a </w:t>
      </w:r>
      <w:r w:rsidR="0093261C" w:rsidRPr="00241978">
        <w:rPr>
          <w:spacing w:val="-12"/>
          <w:sz w:val="22"/>
          <w:szCs w:val="22"/>
        </w:rPr>
        <w:t>souligné</w:t>
      </w:r>
      <w:r w:rsidRPr="00241978">
        <w:rPr>
          <w:spacing w:val="-12"/>
          <w:sz w:val="22"/>
          <w:szCs w:val="22"/>
        </w:rPr>
        <w:t xml:space="preserve"> Veblen</w:t>
      </w:r>
      <w:r w:rsidR="00354BE1">
        <w:rPr>
          <w:spacing w:val="-12"/>
          <w:sz w:val="22"/>
          <w:szCs w:val="22"/>
        </w:rPr>
        <w:fldChar w:fldCharType="begin"/>
      </w:r>
      <w:r w:rsidR="00675AF8">
        <w:instrText xml:space="preserve"> XE "</w:instrText>
      </w:r>
      <w:r w:rsidR="00675AF8" w:rsidRPr="001379BF">
        <w:rPr>
          <w:spacing w:val="-12"/>
          <w:sz w:val="22"/>
          <w:szCs w:val="22"/>
        </w:rPr>
        <w:instrText>Veblen</w:instrText>
      </w:r>
      <w:r w:rsidR="00675AF8">
        <w:instrText xml:space="preserve">" </w:instrText>
      </w:r>
      <w:r w:rsidR="00354BE1">
        <w:rPr>
          <w:spacing w:val="-12"/>
          <w:sz w:val="22"/>
          <w:szCs w:val="22"/>
        </w:rPr>
        <w:fldChar w:fldCharType="end"/>
      </w:r>
      <w:r w:rsidRPr="00241978">
        <w:rPr>
          <w:spacing w:val="-12"/>
          <w:sz w:val="22"/>
          <w:szCs w:val="22"/>
        </w:rPr>
        <w:t>, se définit comme oisif et pur consommateur</w:t>
      </w:r>
      <w:r w:rsidR="00970EE0">
        <w:rPr>
          <w:spacing w:val="-12"/>
          <w:sz w:val="22"/>
          <w:szCs w:val="22"/>
        </w:rPr>
        <w:t>.</w:t>
      </w:r>
      <w:r w:rsidRPr="00241978">
        <w:rPr>
          <w:rStyle w:val="Appelnotedebasdep"/>
          <w:spacing w:val="-12"/>
          <w:sz w:val="22"/>
          <w:szCs w:val="22"/>
        </w:rPr>
        <w:footnoteReference w:id="248"/>
      </w:r>
      <w:r w:rsidRPr="00241978">
        <w:rPr>
          <w:spacing w:val="-12"/>
          <w:sz w:val="22"/>
          <w:szCs w:val="22"/>
        </w:rPr>
        <w:t xml:space="preserve"> Au moins dans les débuts du capitalisme triomphant, « la source première de prestige est de plus en plus le succès professionnel et la richesse »</w:t>
      </w:r>
      <w:r w:rsidR="002D3844">
        <w:rPr>
          <w:spacing w:val="-12"/>
          <w:sz w:val="22"/>
          <w:szCs w:val="22"/>
        </w:rPr>
        <w:t xml:space="preserve"> (p. 286)</w:t>
      </w:r>
      <w:r w:rsidRPr="00241978">
        <w:rPr>
          <w:spacing w:val="-12"/>
          <w:sz w:val="22"/>
          <w:szCs w:val="22"/>
        </w:rPr>
        <w:t>. Le bourgeois développe les « comportements et réactions pulsion</w:t>
      </w:r>
      <w:r w:rsidR="00102700">
        <w:rPr>
          <w:spacing w:val="-12"/>
          <w:sz w:val="22"/>
          <w:szCs w:val="22"/>
        </w:rPr>
        <w:softHyphen/>
      </w:r>
      <w:r w:rsidRPr="00241978">
        <w:rPr>
          <w:spacing w:val="-12"/>
          <w:sz w:val="22"/>
          <w:szCs w:val="22"/>
        </w:rPr>
        <w:t xml:space="preserve">nelles </w:t>
      </w:r>
      <w:r w:rsidR="002D3844" w:rsidRPr="00241978">
        <w:rPr>
          <w:spacing w:val="-12"/>
          <w:sz w:val="22"/>
          <w:szCs w:val="22"/>
        </w:rPr>
        <w:t>néces</w:t>
      </w:r>
      <w:r w:rsidR="002D3844">
        <w:rPr>
          <w:spacing w:val="-12"/>
          <w:sz w:val="22"/>
          <w:szCs w:val="22"/>
        </w:rPr>
        <w:t>s</w:t>
      </w:r>
      <w:r w:rsidR="002D3844" w:rsidRPr="00241978">
        <w:rPr>
          <w:spacing w:val="-12"/>
          <w:sz w:val="22"/>
          <w:szCs w:val="22"/>
        </w:rPr>
        <w:t>aires</w:t>
      </w:r>
      <w:r w:rsidRPr="00241978">
        <w:rPr>
          <w:spacing w:val="-12"/>
          <w:sz w:val="22"/>
          <w:szCs w:val="22"/>
        </w:rPr>
        <w:t xml:space="preserve"> à l</w:t>
      </w:r>
      <w:r w:rsidR="00634445" w:rsidRPr="00241978">
        <w:rPr>
          <w:spacing w:val="-12"/>
          <w:sz w:val="22"/>
          <w:szCs w:val="22"/>
        </w:rPr>
        <w:t>’</w:t>
      </w:r>
      <w:r w:rsidR="008A5157" w:rsidRPr="00241978">
        <w:rPr>
          <w:spacing w:val="-12"/>
          <w:sz w:val="22"/>
          <w:szCs w:val="22"/>
        </w:rPr>
        <w:t>exercice</w:t>
      </w:r>
      <w:r w:rsidRPr="00241978">
        <w:rPr>
          <w:spacing w:val="-12"/>
          <w:sz w:val="22"/>
          <w:szCs w:val="22"/>
        </w:rPr>
        <w:t xml:space="preserve"> des fonctions professionnelles et à l</w:t>
      </w:r>
      <w:r w:rsidR="00634445" w:rsidRPr="00241978">
        <w:rPr>
          <w:spacing w:val="-12"/>
          <w:sz w:val="22"/>
          <w:szCs w:val="22"/>
        </w:rPr>
        <w:t>’</w:t>
      </w:r>
      <w:r w:rsidR="00B36F84" w:rsidRPr="00241978">
        <w:rPr>
          <w:spacing w:val="-12"/>
          <w:sz w:val="22"/>
          <w:szCs w:val="22"/>
        </w:rPr>
        <w:t>accom</w:t>
      </w:r>
      <w:r w:rsidR="00102700">
        <w:rPr>
          <w:spacing w:val="-12"/>
          <w:sz w:val="22"/>
          <w:szCs w:val="22"/>
        </w:rPr>
        <w:softHyphen/>
      </w:r>
      <w:r w:rsidR="00B36F84" w:rsidRPr="00241978">
        <w:rPr>
          <w:spacing w:val="-12"/>
          <w:sz w:val="22"/>
          <w:szCs w:val="22"/>
        </w:rPr>
        <w:t>plisse</w:t>
      </w:r>
      <w:r w:rsidR="00B36F84">
        <w:rPr>
          <w:spacing w:val="-12"/>
          <w:sz w:val="22"/>
          <w:szCs w:val="22"/>
        </w:rPr>
        <w:t>m</w:t>
      </w:r>
      <w:r w:rsidR="00B36F84" w:rsidRPr="00241978">
        <w:rPr>
          <w:spacing w:val="-12"/>
          <w:sz w:val="22"/>
          <w:szCs w:val="22"/>
        </w:rPr>
        <w:t>ent</w:t>
      </w:r>
      <w:r w:rsidRPr="00241978">
        <w:rPr>
          <w:spacing w:val="-12"/>
          <w:sz w:val="22"/>
          <w:szCs w:val="22"/>
        </w:rPr>
        <w:t xml:space="preserve"> d</w:t>
      </w:r>
      <w:r w:rsidR="00634445" w:rsidRPr="00241978">
        <w:rPr>
          <w:spacing w:val="-12"/>
          <w:sz w:val="22"/>
          <w:szCs w:val="22"/>
        </w:rPr>
        <w:t>’</w:t>
      </w:r>
      <w:r w:rsidRPr="00241978">
        <w:rPr>
          <w:spacing w:val="-12"/>
          <w:sz w:val="22"/>
          <w:szCs w:val="22"/>
        </w:rPr>
        <w:t>un travail bien ordonné » (p.</w:t>
      </w:r>
      <w:r w:rsidR="00E3734B">
        <w:rPr>
          <w:spacing w:val="-12"/>
          <w:sz w:val="22"/>
          <w:szCs w:val="22"/>
        </w:rPr>
        <w:t> 288</w:t>
      </w:r>
      <w:r w:rsidRPr="00241978">
        <w:rPr>
          <w:spacing w:val="-12"/>
          <w:sz w:val="22"/>
          <w:szCs w:val="22"/>
        </w:rPr>
        <w:t xml:space="preserve"> et</w:t>
      </w:r>
      <w:r w:rsidR="00E3734B">
        <w:rPr>
          <w:spacing w:val="-12"/>
          <w:sz w:val="22"/>
          <w:szCs w:val="22"/>
        </w:rPr>
        <w:t> </w:t>
      </w:r>
      <w:r w:rsidRPr="00241978">
        <w:rPr>
          <w:spacing w:val="-12"/>
          <w:sz w:val="22"/>
          <w:szCs w:val="22"/>
        </w:rPr>
        <w:t>196</w:t>
      </w:r>
      <w:r w:rsidR="00F55018" w:rsidRPr="00241978">
        <w:rPr>
          <w:spacing w:val="-12"/>
          <w:sz w:val="22"/>
          <w:szCs w:val="22"/>
        </w:rPr>
        <w:t>9, éd. 1974, p. </w:t>
      </w:r>
      <w:r w:rsidRPr="00241978">
        <w:rPr>
          <w:spacing w:val="-12"/>
          <w:sz w:val="22"/>
          <w:szCs w:val="22"/>
        </w:rPr>
        <w:t>113). Il n</w:t>
      </w:r>
      <w:r w:rsidR="00634445" w:rsidRPr="00241978">
        <w:rPr>
          <w:spacing w:val="-12"/>
          <w:sz w:val="22"/>
          <w:szCs w:val="22"/>
        </w:rPr>
        <w:t>’</w:t>
      </w:r>
      <w:r w:rsidRPr="00241978">
        <w:rPr>
          <w:spacing w:val="-12"/>
          <w:sz w:val="22"/>
          <w:szCs w:val="22"/>
        </w:rPr>
        <w:t>est plus soumis aux contraintes extérieures produites par la nature hiérar</w:t>
      </w:r>
      <w:r w:rsidR="00102700">
        <w:rPr>
          <w:spacing w:val="-12"/>
          <w:sz w:val="22"/>
          <w:szCs w:val="22"/>
        </w:rPr>
        <w:softHyphen/>
      </w:r>
      <w:r w:rsidRPr="00241978">
        <w:rPr>
          <w:spacing w:val="-12"/>
          <w:sz w:val="22"/>
          <w:szCs w:val="22"/>
        </w:rPr>
        <w:t xml:space="preserve">chique des relations sociales mais « les engagements </w:t>
      </w:r>
      <w:r w:rsidR="008A5157" w:rsidRPr="00241978">
        <w:rPr>
          <w:spacing w:val="-12"/>
          <w:sz w:val="22"/>
          <w:szCs w:val="22"/>
        </w:rPr>
        <w:t>commer</w:t>
      </w:r>
      <w:r w:rsidR="00A87CEC">
        <w:rPr>
          <w:spacing w:val="-12"/>
          <w:sz w:val="22"/>
          <w:szCs w:val="22"/>
        </w:rPr>
        <w:softHyphen/>
      </w:r>
      <w:r w:rsidR="008A5157" w:rsidRPr="00241978">
        <w:rPr>
          <w:spacing w:val="-12"/>
          <w:sz w:val="22"/>
          <w:szCs w:val="22"/>
        </w:rPr>
        <w:t>ciaux</w:t>
      </w:r>
      <w:r w:rsidRPr="00241978">
        <w:rPr>
          <w:spacing w:val="-12"/>
          <w:sz w:val="22"/>
          <w:szCs w:val="22"/>
        </w:rPr>
        <w:t xml:space="preserve"> et financiers dont la progression [lui] a permis de s</w:t>
      </w:r>
      <w:r w:rsidR="00634445" w:rsidRPr="00241978">
        <w:rPr>
          <w:spacing w:val="-12"/>
          <w:sz w:val="22"/>
          <w:szCs w:val="22"/>
        </w:rPr>
        <w:t>’</w:t>
      </w:r>
      <w:r w:rsidRPr="00241978">
        <w:rPr>
          <w:spacing w:val="-12"/>
          <w:sz w:val="22"/>
          <w:szCs w:val="22"/>
        </w:rPr>
        <w:t>émanciper se sont accrus » (p.</w:t>
      </w:r>
      <w:r w:rsidR="00E3734B">
        <w:rPr>
          <w:spacing w:val="-12"/>
          <w:sz w:val="22"/>
          <w:szCs w:val="22"/>
        </w:rPr>
        <w:t> </w:t>
      </w:r>
      <w:r w:rsidRPr="00241978">
        <w:rPr>
          <w:spacing w:val="-12"/>
          <w:sz w:val="22"/>
          <w:szCs w:val="22"/>
        </w:rPr>
        <w:t xml:space="preserve">310). La retenue ou la régulation des émotions et des instincts découle « plus </w:t>
      </w:r>
      <w:r w:rsidR="001415AB" w:rsidRPr="00241978">
        <w:rPr>
          <w:spacing w:val="-12"/>
          <w:sz w:val="22"/>
          <w:szCs w:val="22"/>
        </w:rPr>
        <w:t>directement</w:t>
      </w:r>
      <w:r w:rsidRPr="00241978">
        <w:rPr>
          <w:spacing w:val="-12"/>
          <w:sz w:val="22"/>
          <w:szCs w:val="22"/>
        </w:rPr>
        <w:t xml:space="preserve"> qu</w:t>
      </w:r>
      <w:r w:rsidR="00634445" w:rsidRPr="00241978">
        <w:rPr>
          <w:spacing w:val="-12"/>
          <w:sz w:val="22"/>
          <w:szCs w:val="22"/>
        </w:rPr>
        <w:t>’</w:t>
      </w:r>
      <w:r w:rsidRPr="00241978">
        <w:rPr>
          <w:spacing w:val="-12"/>
          <w:sz w:val="22"/>
          <w:szCs w:val="22"/>
        </w:rPr>
        <w:t>auparavant, des contraintes moins visibles et moins personnelles qu</w:t>
      </w:r>
      <w:r w:rsidR="00634445" w:rsidRPr="00241978">
        <w:rPr>
          <w:spacing w:val="-12"/>
          <w:sz w:val="22"/>
          <w:szCs w:val="22"/>
        </w:rPr>
        <w:t>’</w:t>
      </w:r>
      <w:r w:rsidRPr="00241978">
        <w:rPr>
          <w:spacing w:val="-12"/>
          <w:sz w:val="22"/>
          <w:szCs w:val="22"/>
        </w:rPr>
        <w:t>entraînent l</w:t>
      </w:r>
      <w:r w:rsidR="00634445" w:rsidRPr="00241978">
        <w:rPr>
          <w:spacing w:val="-12"/>
          <w:sz w:val="22"/>
          <w:szCs w:val="22"/>
        </w:rPr>
        <w:t>’</w:t>
      </w:r>
      <w:r w:rsidRPr="00241978">
        <w:rPr>
          <w:spacing w:val="-12"/>
          <w:sz w:val="22"/>
          <w:szCs w:val="22"/>
        </w:rPr>
        <w:t>interdépen</w:t>
      </w:r>
      <w:r w:rsidR="00A87CEC">
        <w:rPr>
          <w:spacing w:val="-12"/>
          <w:sz w:val="22"/>
          <w:szCs w:val="22"/>
        </w:rPr>
        <w:softHyphen/>
      </w:r>
      <w:r w:rsidRPr="00241978">
        <w:rPr>
          <w:spacing w:val="-12"/>
          <w:sz w:val="22"/>
          <w:szCs w:val="22"/>
        </w:rPr>
        <w:t>dance sociale, la division du travail, les marchés et la compétition » (p.</w:t>
      </w:r>
      <w:r w:rsidR="008A5157">
        <w:rPr>
          <w:spacing w:val="-12"/>
          <w:sz w:val="22"/>
          <w:szCs w:val="22"/>
        </w:rPr>
        <w:t> </w:t>
      </w:r>
      <w:r w:rsidRPr="00241978">
        <w:rPr>
          <w:spacing w:val="-12"/>
          <w:sz w:val="22"/>
          <w:szCs w:val="22"/>
        </w:rPr>
        <w:t>249). Les impératifs de l</w:t>
      </w:r>
      <w:r w:rsidR="00634445" w:rsidRPr="00241978">
        <w:rPr>
          <w:spacing w:val="-12"/>
          <w:sz w:val="22"/>
          <w:szCs w:val="22"/>
        </w:rPr>
        <w:t>’</w:t>
      </w:r>
      <w:r w:rsidRPr="00241978">
        <w:rPr>
          <w:spacing w:val="-12"/>
          <w:sz w:val="22"/>
          <w:szCs w:val="22"/>
        </w:rPr>
        <w:t xml:space="preserve">activité </w:t>
      </w:r>
      <w:r w:rsidR="00AD2D53" w:rsidRPr="00241978">
        <w:rPr>
          <w:spacing w:val="-12"/>
          <w:sz w:val="22"/>
          <w:szCs w:val="22"/>
        </w:rPr>
        <w:t>profes</w:t>
      </w:r>
      <w:r w:rsidR="00102700">
        <w:rPr>
          <w:spacing w:val="-12"/>
          <w:sz w:val="22"/>
          <w:szCs w:val="22"/>
        </w:rPr>
        <w:softHyphen/>
      </w:r>
      <w:r w:rsidR="00AD2D53">
        <w:rPr>
          <w:spacing w:val="-12"/>
          <w:sz w:val="22"/>
          <w:szCs w:val="22"/>
        </w:rPr>
        <w:t>s</w:t>
      </w:r>
      <w:r w:rsidR="00AD2D53" w:rsidRPr="00241978">
        <w:rPr>
          <w:spacing w:val="-12"/>
          <w:sz w:val="22"/>
          <w:szCs w:val="22"/>
        </w:rPr>
        <w:t>ionnelle</w:t>
      </w:r>
      <w:r w:rsidRPr="00241978">
        <w:rPr>
          <w:spacing w:val="-12"/>
          <w:sz w:val="22"/>
          <w:szCs w:val="22"/>
        </w:rPr>
        <w:t xml:space="preserve"> exigent maintenant « un travail plus ou moins régulier et une grande routine des réactions </w:t>
      </w:r>
      <w:r w:rsidR="008A5157" w:rsidRPr="00241978">
        <w:rPr>
          <w:spacing w:val="-12"/>
          <w:sz w:val="22"/>
          <w:szCs w:val="22"/>
        </w:rPr>
        <w:t>affectives</w:t>
      </w:r>
      <w:r w:rsidRPr="00241978">
        <w:rPr>
          <w:spacing w:val="-12"/>
          <w:sz w:val="22"/>
          <w:szCs w:val="22"/>
        </w:rPr>
        <w:t> »</w:t>
      </w:r>
      <w:r w:rsidR="003C6857">
        <w:rPr>
          <w:spacing w:val="-12"/>
          <w:sz w:val="22"/>
          <w:szCs w:val="22"/>
        </w:rPr>
        <w:t xml:space="preserve"> (</w:t>
      </w:r>
      <w:r w:rsidR="003C6857" w:rsidRPr="003C6857">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3C6857" w:rsidRPr="003C6857">
        <w:rPr>
          <w:spacing w:val="-12"/>
          <w:sz w:val="22"/>
          <w:szCs w:val="22"/>
        </w:rPr>
        <w:t xml:space="preserve"> [1969], 1974, p. 112)</w:t>
      </w:r>
      <w:r w:rsidRPr="00241978">
        <w:rPr>
          <w:spacing w:val="-12"/>
          <w:sz w:val="22"/>
          <w:szCs w:val="22"/>
        </w:rPr>
        <w:t>. Au total, l</w:t>
      </w:r>
      <w:r w:rsidR="00634445" w:rsidRPr="00241978">
        <w:rPr>
          <w:spacing w:val="-12"/>
          <w:sz w:val="22"/>
          <w:szCs w:val="22"/>
        </w:rPr>
        <w:t>’</w:t>
      </w:r>
      <w:r w:rsidR="001415AB" w:rsidRPr="00241978">
        <w:rPr>
          <w:spacing w:val="-12"/>
          <w:sz w:val="22"/>
          <w:szCs w:val="22"/>
        </w:rPr>
        <w:t>autocontrainte</w:t>
      </w:r>
      <w:r w:rsidRPr="00241978">
        <w:rPr>
          <w:spacing w:val="-12"/>
          <w:sz w:val="22"/>
          <w:szCs w:val="22"/>
        </w:rPr>
        <w:t xml:space="preserve"> exigée par les fonctions </w:t>
      </w:r>
      <w:r w:rsidR="008A5157" w:rsidRPr="00241978">
        <w:rPr>
          <w:spacing w:val="-12"/>
          <w:sz w:val="22"/>
          <w:szCs w:val="22"/>
        </w:rPr>
        <w:t>bourgeoises</w:t>
      </w:r>
      <w:r w:rsidRPr="00241978">
        <w:rPr>
          <w:spacing w:val="-12"/>
          <w:sz w:val="22"/>
          <w:szCs w:val="22"/>
        </w:rPr>
        <w:t xml:space="preserve">, et plus </w:t>
      </w:r>
      <w:r w:rsidR="001415AB" w:rsidRPr="00241978">
        <w:rPr>
          <w:spacing w:val="-12"/>
          <w:sz w:val="22"/>
          <w:szCs w:val="22"/>
        </w:rPr>
        <w:t>particu</w:t>
      </w:r>
      <w:r w:rsidR="00102700">
        <w:rPr>
          <w:spacing w:val="-12"/>
          <w:sz w:val="22"/>
          <w:szCs w:val="22"/>
        </w:rPr>
        <w:softHyphen/>
      </w:r>
      <w:r w:rsidR="001415AB" w:rsidRPr="00241978">
        <w:rPr>
          <w:spacing w:val="-12"/>
          <w:sz w:val="22"/>
          <w:szCs w:val="22"/>
        </w:rPr>
        <w:t>lièrement</w:t>
      </w:r>
      <w:r w:rsidRPr="00241978">
        <w:rPr>
          <w:spacing w:val="-12"/>
          <w:sz w:val="22"/>
          <w:szCs w:val="22"/>
        </w:rPr>
        <w:t xml:space="preserve"> les affaires, est plus sévère que celle découlant des fonctions de la cour.</w:t>
      </w:r>
      <w:r w:rsidR="003C6857">
        <w:rPr>
          <w:spacing w:val="-12"/>
          <w:sz w:val="22"/>
          <w:szCs w:val="22"/>
        </w:rPr>
        <w:t xml:space="preserve"> (</w:t>
      </w:r>
      <w:r w:rsidR="003C6857" w:rsidRPr="003C6857">
        <w:rPr>
          <w:spacing w:val="-12"/>
          <w:sz w:val="22"/>
          <w:szCs w:val="22"/>
        </w:rPr>
        <w:t>N. Elias [1939], 1973, p. 310 et [1939], 1975, p. 288)</w:t>
      </w:r>
      <w:bookmarkStart w:id="122" w:name="_Toc87284201"/>
      <w:bookmarkStart w:id="123" w:name="_Toc150948315"/>
    </w:p>
    <w:p w:rsidR="004445B6" w:rsidRPr="00BB5F69" w:rsidRDefault="004445B6" w:rsidP="00BB5F69">
      <w:pPr>
        <w:pStyle w:val="Titre3"/>
      </w:pPr>
      <w:r w:rsidRPr="00BB5F69">
        <w:t>Éléments de psycho</w:t>
      </w:r>
      <w:r w:rsidR="009A4ECC">
        <w:t>socio</w:t>
      </w:r>
      <w:r w:rsidRPr="00BB5F69">
        <w:t>l</w:t>
      </w:r>
      <w:r w:rsidR="0090232B" w:rsidRPr="00BB5F69">
        <w:t>ogie historique. Contribution à</w:t>
      </w:r>
      <w:r w:rsidRPr="00BB5F69">
        <w:t xml:space="preserve"> une criti</w:t>
      </w:r>
      <w:r w:rsidR="009C0A11">
        <w:softHyphen/>
      </w:r>
      <w:r w:rsidRPr="00BB5F69">
        <w:t>que de la psychanalyse</w:t>
      </w:r>
      <w:bookmarkEnd w:id="122"/>
      <w:bookmarkEnd w:id="123"/>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i/>
          <w:spacing w:val="-10"/>
          <w:sz w:val="22"/>
          <w:szCs w:val="22"/>
        </w:rPr>
      </w:pP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 xml:space="preserve">La multiplicité des portraits </w:t>
      </w:r>
      <w:r w:rsidR="008A5157" w:rsidRPr="00213EBB">
        <w:rPr>
          <w:spacing w:val="-10"/>
          <w:sz w:val="22"/>
          <w:szCs w:val="22"/>
        </w:rPr>
        <w:t>psychosociologiques</w:t>
      </w:r>
      <w:r w:rsidRPr="00213EBB">
        <w:rPr>
          <w:spacing w:val="-10"/>
          <w:sz w:val="22"/>
          <w:szCs w:val="22"/>
        </w:rPr>
        <w:t xml:space="preserve"> brossés par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souligne, je l</w:t>
      </w:r>
      <w:r w:rsidR="00634445" w:rsidRPr="00213EBB">
        <w:rPr>
          <w:spacing w:val="-10"/>
          <w:sz w:val="22"/>
          <w:szCs w:val="22"/>
        </w:rPr>
        <w:t>’</w:t>
      </w:r>
      <w:r w:rsidRPr="00213EBB">
        <w:rPr>
          <w:spacing w:val="-10"/>
          <w:sz w:val="22"/>
          <w:szCs w:val="22"/>
        </w:rPr>
        <w:t>ai dit, la très grande insuffisance des histoires linéaires de l</w:t>
      </w:r>
      <w:r w:rsidR="00634445" w:rsidRPr="00213EBB">
        <w:rPr>
          <w:spacing w:val="-10"/>
          <w:sz w:val="22"/>
          <w:szCs w:val="22"/>
        </w:rPr>
        <w:t>’</w:t>
      </w:r>
      <w:r w:rsidRPr="00213EBB">
        <w:rPr>
          <w:spacing w:val="-10"/>
          <w:sz w:val="22"/>
          <w:szCs w:val="22"/>
        </w:rPr>
        <w:t>individu traditionnelles, remises à la mode par Louis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Mais elle remet également en question, on le voit, la </w:t>
      </w:r>
      <w:r w:rsidR="008A5157" w:rsidRPr="00213EBB">
        <w:rPr>
          <w:spacing w:val="-10"/>
          <w:sz w:val="22"/>
          <w:szCs w:val="22"/>
        </w:rPr>
        <w:t>conception</w:t>
      </w:r>
      <w:r w:rsidRPr="00213EBB">
        <w:rPr>
          <w:spacing w:val="-10"/>
          <w:sz w:val="22"/>
          <w:szCs w:val="22"/>
        </w:rPr>
        <w:t xml:space="preserve"> </w:t>
      </w:r>
      <w:r w:rsidR="008A5157" w:rsidRPr="00213EBB">
        <w:rPr>
          <w:spacing w:val="-10"/>
          <w:sz w:val="22"/>
          <w:szCs w:val="22"/>
        </w:rPr>
        <w:t>psychanalytique</w:t>
      </w:r>
      <w:r w:rsidRPr="00213EBB">
        <w:rPr>
          <w:spacing w:val="-10"/>
          <w:sz w:val="22"/>
          <w:szCs w:val="22"/>
        </w:rPr>
        <w:t xml:space="preserve"> standard qui a abusivement pris pour un </w:t>
      </w:r>
      <w:r w:rsidR="008A5157" w:rsidRPr="00213EBB">
        <w:rPr>
          <w:spacing w:val="-10"/>
          <w:sz w:val="22"/>
          <w:szCs w:val="22"/>
        </w:rPr>
        <w:t>invariant</w:t>
      </w:r>
      <w:r w:rsidRPr="00213EBB">
        <w:rPr>
          <w:spacing w:val="-10"/>
          <w:sz w:val="22"/>
          <w:szCs w:val="22"/>
        </w:rPr>
        <w:t xml:space="preserve"> universel le cas de l</w:t>
      </w:r>
      <w:r w:rsidR="00634445" w:rsidRPr="00213EBB">
        <w:rPr>
          <w:spacing w:val="-10"/>
          <w:sz w:val="22"/>
          <w:szCs w:val="22"/>
        </w:rPr>
        <w:t>’</w:t>
      </w:r>
      <w:r w:rsidRPr="00213EBB">
        <w:rPr>
          <w:spacing w:val="-10"/>
          <w:sz w:val="22"/>
          <w:szCs w:val="22"/>
        </w:rPr>
        <w:t xml:space="preserve">individu bourgeois européen de la fin du </w:t>
      </w:r>
      <w:r w:rsidR="009810AE" w:rsidRPr="009810AE">
        <w:rPr>
          <w:smallCaps/>
          <w:spacing w:val="-10"/>
          <w:sz w:val="22"/>
          <w:szCs w:val="22"/>
        </w:rPr>
        <w:t>xix</w:t>
      </w:r>
      <w:r w:rsidRPr="00213EBB">
        <w:rPr>
          <w:spacing w:val="-10"/>
          <w:sz w:val="22"/>
          <w:szCs w:val="22"/>
          <w:vertAlign w:val="superscript"/>
        </w:rPr>
        <w:t>e</w:t>
      </w:r>
      <w:r w:rsidR="006648B1">
        <w:rPr>
          <w:spacing w:val="-10"/>
          <w:sz w:val="22"/>
          <w:szCs w:val="22"/>
        </w:rPr>
        <w:t xml:space="preserve"> siècle.</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La démonstration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avec </w:t>
      </w:r>
      <w:r w:rsidR="006648B1" w:rsidRPr="00213EBB">
        <w:rPr>
          <w:spacing w:val="-10"/>
          <w:sz w:val="22"/>
          <w:szCs w:val="22"/>
        </w:rPr>
        <w:t xml:space="preserve">et contre </w:t>
      </w:r>
      <w:r w:rsidRPr="00213EBB">
        <w:rPr>
          <w:spacing w:val="-10"/>
          <w:sz w:val="22"/>
          <w:szCs w:val="22"/>
        </w:rPr>
        <w:t>Freud</w:t>
      </w:r>
      <w:r w:rsidR="00354BE1" w:rsidRPr="00213EBB">
        <w:rPr>
          <w:spacing w:val="-10"/>
          <w:sz w:val="22"/>
          <w:szCs w:val="22"/>
        </w:rPr>
        <w:fldChar w:fldCharType="begin"/>
      </w:r>
      <w:r w:rsidR="009D5DEF" w:rsidRPr="00213EBB">
        <w:rPr>
          <w:spacing w:val="-10"/>
          <w:sz w:val="22"/>
          <w:szCs w:val="22"/>
        </w:rPr>
        <w:instrText xml:space="preserve"> XE "Freud" </w:instrText>
      </w:r>
      <w:r w:rsidR="00354BE1" w:rsidRPr="00213EBB">
        <w:rPr>
          <w:spacing w:val="-10"/>
          <w:sz w:val="22"/>
          <w:szCs w:val="22"/>
        </w:rPr>
        <w:fldChar w:fldCharType="end"/>
      </w:r>
      <w:r w:rsidRPr="00213EBB">
        <w:rPr>
          <w:spacing w:val="-10"/>
          <w:sz w:val="22"/>
          <w:szCs w:val="22"/>
        </w:rPr>
        <w:t xml:space="preserve"> se déploie en quatre temps. Au Moyen Âge, l</w:t>
      </w:r>
      <w:r w:rsidR="00634445" w:rsidRPr="00213EBB">
        <w:rPr>
          <w:spacing w:val="-10"/>
          <w:sz w:val="22"/>
          <w:szCs w:val="22"/>
        </w:rPr>
        <w:t>’</w:t>
      </w:r>
      <w:r w:rsidRPr="00213EBB">
        <w:rPr>
          <w:spacing w:val="-10"/>
          <w:sz w:val="22"/>
          <w:szCs w:val="22"/>
        </w:rPr>
        <w:t>individuation</w:t>
      </w:r>
      <w:r w:rsidR="00D6625A">
        <w:rPr>
          <w:spacing w:val="-10"/>
          <w:sz w:val="22"/>
          <w:szCs w:val="22"/>
        </w:rPr>
        <w:t>/subjectivation</w:t>
      </w:r>
      <w:r w:rsidRPr="00213EBB">
        <w:rPr>
          <w:spacing w:val="-10"/>
          <w:sz w:val="22"/>
          <w:szCs w:val="22"/>
        </w:rPr>
        <w:t xml:space="preserve"> – qui </w:t>
      </w:r>
      <w:r w:rsidR="00BA1E2E" w:rsidRPr="00213EBB">
        <w:rPr>
          <w:spacing w:val="-10"/>
          <w:sz w:val="22"/>
          <w:szCs w:val="22"/>
        </w:rPr>
        <w:t>serait</w:t>
      </w:r>
      <w:r w:rsidRPr="00213EBB">
        <w:rPr>
          <w:spacing w:val="-10"/>
          <w:sz w:val="22"/>
          <w:szCs w:val="22"/>
        </w:rPr>
        <w:t xml:space="preserve"> à </w:t>
      </w:r>
      <w:r w:rsidR="008A5157" w:rsidRPr="00213EBB">
        <w:rPr>
          <w:spacing w:val="-10"/>
          <w:sz w:val="22"/>
          <w:szCs w:val="22"/>
        </w:rPr>
        <w:t>quel</w:t>
      </w:r>
      <w:r w:rsidR="00D6625A">
        <w:rPr>
          <w:spacing w:val="-10"/>
          <w:sz w:val="22"/>
          <w:szCs w:val="22"/>
        </w:rPr>
        <w:softHyphen/>
      </w:r>
      <w:r w:rsidR="008A5157" w:rsidRPr="00213EBB">
        <w:rPr>
          <w:spacing w:val="-10"/>
          <w:sz w:val="22"/>
          <w:szCs w:val="22"/>
        </w:rPr>
        <w:t>ques</w:t>
      </w:r>
      <w:r w:rsidRPr="00213EBB">
        <w:rPr>
          <w:spacing w:val="-10"/>
          <w:sz w:val="22"/>
          <w:szCs w:val="22"/>
        </w:rPr>
        <w:t xml:space="preserve"> différences près la même dans tous les groupes sociaux – se produit au sein de réseaux d</w:t>
      </w:r>
      <w:r w:rsidR="00634445" w:rsidRPr="00213EBB">
        <w:rPr>
          <w:spacing w:val="-10"/>
          <w:sz w:val="22"/>
          <w:szCs w:val="22"/>
        </w:rPr>
        <w:t>’</w:t>
      </w:r>
      <w:r w:rsidRPr="00213EBB">
        <w:rPr>
          <w:spacing w:val="-10"/>
          <w:sz w:val="22"/>
          <w:szCs w:val="22"/>
        </w:rPr>
        <w:t xml:space="preserve">interdépendances peu diversifiés et relativement </w:t>
      </w:r>
      <w:r w:rsidRPr="00D66AC0">
        <w:rPr>
          <w:spacing w:val="-12"/>
          <w:sz w:val="22"/>
          <w:szCs w:val="22"/>
        </w:rPr>
        <w:t>res</w:t>
      </w:r>
      <w:r w:rsidR="00D66AC0" w:rsidRPr="00D66AC0">
        <w:rPr>
          <w:spacing w:val="-12"/>
          <w:sz w:val="22"/>
          <w:szCs w:val="22"/>
        </w:rPr>
        <w:softHyphen/>
      </w:r>
      <w:r w:rsidRPr="00D66AC0">
        <w:rPr>
          <w:spacing w:val="-12"/>
          <w:sz w:val="22"/>
          <w:szCs w:val="22"/>
        </w:rPr>
        <w:t>treints, très instables et souvent marqués par la violence. Les formes d</w:t>
      </w:r>
      <w:r w:rsidR="00634445" w:rsidRPr="00D66AC0">
        <w:rPr>
          <w:spacing w:val="-12"/>
          <w:sz w:val="22"/>
          <w:szCs w:val="22"/>
        </w:rPr>
        <w:t>’</w:t>
      </w:r>
      <w:r w:rsidRPr="00D66AC0">
        <w:rPr>
          <w:spacing w:val="-12"/>
          <w:sz w:val="22"/>
          <w:szCs w:val="22"/>
        </w:rPr>
        <w:t>auto</w:t>
      </w:r>
      <w:r w:rsidR="00D66AC0" w:rsidRPr="00D66AC0">
        <w:rPr>
          <w:spacing w:val="-12"/>
          <w:sz w:val="22"/>
          <w:szCs w:val="22"/>
        </w:rPr>
        <w:softHyphen/>
      </w:r>
      <w:r w:rsidRPr="00D66AC0">
        <w:rPr>
          <w:spacing w:val="-12"/>
          <w:sz w:val="22"/>
          <w:szCs w:val="22"/>
        </w:rPr>
        <w:t>contrôle</w:t>
      </w:r>
      <w:r w:rsidRPr="00213EBB">
        <w:rPr>
          <w:spacing w:val="-10"/>
          <w:sz w:val="22"/>
          <w:szCs w:val="22"/>
        </w:rPr>
        <w:t xml:space="preserve"> sont limitées et l</w:t>
      </w:r>
      <w:r w:rsidR="00634445" w:rsidRPr="00213EBB">
        <w:rPr>
          <w:spacing w:val="-10"/>
          <w:sz w:val="22"/>
          <w:szCs w:val="22"/>
        </w:rPr>
        <w:t>’</w:t>
      </w:r>
      <w:r w:rsidRPr="00213EBB">
        <w:rPr>
          <w:spacing w:val="-10"/>
          <w:sz w:val="22"/>
          <w:szCs w:val="22"/>
        </w:rPr>
        <w:t>expression des pulsions très libre. Les caractè</w:t>
      </w:r>
      <w:r w:rsidR="00D66AC0">
        <w:rPr>
          <w:spacing w:val="-10"/>
          <w:sz w:val="22"/>
          <w:szCs w:val="22"/>
        </w:rPr>
        <w:softHyphen/>
      </w:r>
      <w:r w:rsidRPr="00213EBB">
        <w:rPr>
          <w:spacing w:val="-10"/>
          <w:sz w:val="22"/>
          <w:szCs w:val="22"/>
        </w:rPr>
        <w:t>res sont changeants et souvent paradoxaux. L</w:t>
      </w:r>
      <w:r w:rsidR="00634445" w:rsidRPr="00213EBB">
        <w:rPr>
          <w:spacing w:val="-10"/>
          <w:sz w:val="22"/>
          <w:szCs w:val="22"/>
        </w:rPr>
        <w:t>’</w:t>
      </w:r>
      <w:r w:rsidR="008A5157" w:rsidRPr="00213EBB">
        <w:rPr>
          <w:spacing w:val="-10"/>
          <w:sz w:val="22"/>
          <w:szCs w:val="22"/>
        </w:rPr>
        <w:t>appareil</w:t>
      </w:r>
      <w:r w:rsidRPr="00213EBB">
        <w:rPr>
          <w:spacing w:val="-10"/>
          <w:sz w:val="22"/>
          <w:szCs w:val="22"/>
        </w:rPr>
        <w:t xml:space="preserve"> psychique apparaît très faiblement intégré et si l</w:t>
      </w:r>
      <w:r w:rsidR="00634445" w:rsidRPr="00213EBB">
        <w:rPr>
          <w:spacing w:val="-10"/>
          <w:sz w:val="22"/>
          <w:szCs w:val="22"/>
        </w:rPr>
        <w:t>’</w:t>
      </w:r>
      <w:r w:rsidRPr="00213EBB">
        <w:rPr>
          <w:spacing w:val="-10"/>
          <w:sz w:val="22"/>
          <w:szCs w:val="22"/>
        </w:rPr>
        <w:t>on peut y voir un Ça et un Moi, il est bien difficile d</w:t>
      </w:r>
      <w:r w:rsidR="00634445" w:rsidRPr="00213EBB">
        <w:rPr>
          <w:spacing w:val="-10"/>
          <w:sz w:val="22"/>
          <w:szCs w:val="22"/>
        </w:rPr>
        <w:t>’</w:t>
      </w:r>
      <w:r w:rsidRPr="00213EBB">
        <w:rPr>
          <w:spacing w:val="-10"/>
          <w:sz w:val="22"/>
          <w:szCs w:val="22"/>
        </w:rPr>
        <w:t xml:space="preserve">y </w:t>
      </w:r>
      <w:r w:rsidR="008A5157" w:rsidRPr="00213EBB">
        <w:rPr>
          <w:spacing w:val="-10"/>
          <w:sz w:val="22"/>
          <w:szCs w:val="22"/>
        </w:rPr>
        <w:t>identifier</w:t>
      </w:r>
      <w:r w:rsidRPr="00213EBB">
        <w:rPr>
          <w:spacing w:val="-10"/>
          <w:sz w:val="22"/>
          <w:szCs w:val="22"/>
        </w:rPr>
        <w:t xml:space="preserve"> un Surmoi.</w:t>
      </w:r>
    </w:p>
    <w:p w:rsidR="004445B6" w:rsidRPr="00A87CEC"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A87CEC">
        <w:rPr>
          <w:spacing w:val="-12"/>
          <w:sz w:val="22"/>
          <w:szCs w:val="22"/>
        </w:rPr>
        <w:t>La première forme de vie à se dégager de ce moule commun appa</w:t>
      </w:r>
      <w:r w:rsidR="00537815" w:rsidRPr="00A87CEC">
        <w:rPr>
          <w:spacing w:val="-12"/>
          <w:sz w:val="22"/>
          <w:szCs w:val="22"/>
        </w:rPr>
        <w:softHyphen/>
      </w:r>
      <w:r w:rsidRPr="00A87CEC">
        <w:rPr>
          <w:spacing w:val="-12"/>
          <w:sz w:val="22"/>
          <w:szCs w:val="22"/>
        </w:rPr>
        <w:t>raît à la Renaissance. Profitant d</w:t>
      </w:r>
      <w:r w:rsidR="00634445" w:rsidRPr="00A87CEC">
        <w:rPr>
          <w:spacing w:val="-12"/>
          <w:sz w:val="22"/>
          <w:szCs w:val="22"/>
        </w:rPr>
        <w:t>’</w:t>
      </w:r>
      <w:r w:rsidRPr="00A87CEC">
        <w:rPr>
          <w:spacing w:val="-12"/>
          <w:sz w:val="22"/>
          <w:szCs w:val="22"/>
        </w:rPr>
        <w:t xml:space="preserve">un relâchement des </w:t>
      </w:r>
      <w:r w:rsidR="008A5157" w:rsidRPr="00A87CEC">
        <w:rPr>
          <w:spacing w:val="-12"/>
          <w:sz w:val="22"/>
          <w:szCs w:val="22"/>
        </w:rPr>
        <w:t>hiérarchies</w:t>
      </w:r>
      <w:r w:rsidRPr="00A87CEC">
        <w:rPr>
          <w:spacing w:val="-12"/>
          <w:sz w:val="22"/>
          <w:szCs w:val="22"/>
        </w:rPr>
        <w:t xml:space="preserve"> sociales, les humanistes rejettent toute identification </w:t>
      </w:r>
      <w:r w:rsidR="008A5157" w:rsidRPr="00A87CEC">
        <w:rPr>
          <w:spacing w:val="-12"/>
          <w:sz w:val="22"/>
          <w:szCs w:val="22"/>
        </w:rPr>
        <w:t>purement</w:t>
      </w:r>
      <w:r w:rsidRPr="00A87CEC">
        <w:rPr>
          <w:spacing w:val="-12"/>
          <w:sz w:val="22"/>
          <w:szCs w:val="22"/>
        </w:rPr>
        <w:t xml:space="preserve"> </w:t>
      </w:r>
      <w:r w:rsidR="008A5157" w:rsidRPr="00A87CEC">
        <w:rPr>
          <w:spacing w:val="-12"/>
          <w:sz w:val="22"/>
          <w:szCs w:val="22"/>
        </w:rPr>
        <w:t>juridique</w:t>
      </w:r>
      <w:r w:rsidRPr="00A87CEC">
        <w:rPr>
          <w:spacing w:val="-12"/>
          <w:sz w:val="22"/>
          <w:szCs w:val="22"/>
        </w:rPr>
        <w:t xml:space="preserve"> ou économi</w:t>
      </w:r>
      <w:r w:rsidR="00C51774">
        <w:rPr>
          <w:spacing w:val="-12"/>
          <w:sz w:val="22"/>
          <w:szCs w:val="22"/>
        </w:rPr>
        <w:softHyphen/>
      </w:r>
      <w:r w:rsidRPr="00A87CEC">
        <w:rPr>
          <w:spacing w:val="-12"/>
          <w:sz w:val="22"/>
          <w:szCs w:val="22"/>
        </w:rPr>
        <w:t>que. Ils se définissent avant tout par leur activité intellectuelle et les v</w:t>
      </w:r>
      <w:r w:rsidR="00930F16" w:rsidRPr="00A87CEC">
        <w:rPr>
          <w:spacing w:val="-12"/>
          <w:sz w:val="22"/>
          <w:szCs w:val="22"/>
        </w:rPr>
        <w:t>aleurs universelles qu</w:t>
      </w:r>
      <w:r w:rsidR="00634445" w:rsidRPr="00A87CEC">
        <w:rPr>
          <w:spacing w:val="-12"/>
          <w:sz w:val="22"/>
          <w:szCs w:val="22"/>
        </w:rPr>
        <w:t>’</w:t>
      </w:r>
      <w:r w:rsidR="00930F16" w:rsidRPr="00A87CEC">
        <w:rPr>
          <w:spacing w:val="-12"/>
          <w:sz w:val="22"/>
          <w:szCs w:val="22"/>
        </w:rPr>
        <w:t xml:space="preserve">ils </w:t>
      </w:r>
      <w:r w:rsidR="008A5157" w:rsidRPr="00A87CEC">
        <w:rPr>
          <w:spacing w:val="-12"/>
          <w:sz w:val="22"/>
          <w:szCs w:val="22"/>
        </w:rPr>
        <w:t>défendent</w:t>
      </w:r>
      <w:r w:rsidRPr="00A87CEC">
        <w:rPr>
          <w:spacing w:val="-12"/>
          <w:sz w:val="22"/>
          <w:szCs w:val="22"/>
        </w:rPr>
        <w:t>. Tout en restant encore liés sur bien des points aux modèles spontanés médiévaux, ils commencent à s</w:t>
      </w:r>
      <w:r w:rsidR="00634445" w:rsidRPr="00A87CEC">
        <w:rPr>
          <w:spacing w:val="-12"/>
          <w:sz w:val="22"/>
          <w:szCs w:val="22"/>
        </w:rPr>
        <w:t>’</w:t>
      </w:r>
      <w:r w:rsidRPr="00A87CEC">
        <w:rPr>
          <w:spacing w:val="-12"/>
          <w:sz w:val="22"/>
          <w:szCs w:val="22"/>
        </w:rPr>
        <w:t>imposer à eux-mêmes et à proposer à l</w:t>
      </w:r>
      <w:r w:rsidR="00634445" w:rsidRPr="00A87CEC">
        <w:rPr>
          <w:spacing w:val="-12"/>
          <w:sz w:val="22"/>
          <w:szCs w:val="22"/>
        </w:rPr>
        <w:t>’</w:t>
      </w:r>
      <w:r w:rsidRPr="00A87CEC">
        <w:rPr>
          <w:spacing w:val="-12"/>
          <w:sz w:val="22"/>
          <w:szCs w:val="22"/>
        </w:rPr>
        <w:t>aristocratie curiale en expansion un début d</w:t>
      </w:r>
      <w:r w:rsidR="00634445" w:rsidRPr="00A87CEC">
        <w:rPr>
          <w:spacing w:val="-12"/>
          <w:sz w:val="22"/>
          <w:szCs w:val="22"/>
        </w:rPr>
        <w:t>’</w:t>
      </w:r>
      <w:r w:rsidR="008A5157" w:rsidRPr="00A87CEC">
        <w:rPr>
          <w:spacing w:val="-12"/>
          <w:sz w:val="22"/>
          <w:szCs w:val="22"/>
        </w:rPr>
        <w:t>auto</w:t>
      </w:r>
      <w:r w:rsidR="00C51774">
        <w:rPr>
          <w:spacing w:val="-12"/>
          <w:sz w:val="22"/>
          <w:szCs w:val="22"/>
        </w:rPr>
        <w:softHyphen/>
      </w:r>
      <w:r w:rsidR="008A5157" w:rsidRPr="00A87CEC">
        <w:rPr>
          <w:spacing w:val="-12"/>
          <w:sz w:val="22"/>
          <w:szCs w:val="22"/>
        </w:rPr>
        <w:t>contrôle</w:t>
      </w:r>
      <w:r w:rsidRPr="00A87CEC">
        <w:rPr>
          <w:spacing w:val="-12"/>
          <w:sz w:val="22"/>
          <w:szCs w:val="22"/>
        </w:rPr>
        <w:t xml:space="preserve"> fondé sur une stylisation de certaines sphères de l</w:t>
      </w:r>
      <w:r w:rsidR="00634445" w:rsidRPr="00A87CEC">
        <w:rPr>
          <w:spacing w:val="-12"/>
          <w:sz w:val="22"/>
          <w:szCs w:val="22"/>
        </w:rPr>
        <w:t>’</w:t>
      </w:r>
      <w:r w:rsidRPr="00A87CEC">
        <w:rPr>
          <w:spacing w:val="-12"/>
          <w:sz w:val="22"/>
          <w:szCs w:val="22"/>
        </w:rPr>
        <w:t>existence.</w:t>
      </w:r>
    </w:p>
    <w:p w:rsidR="004445B6" w:rsidRPr="00537815"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537815">
        <w:rPr>
          <w:spacing w:val="-12"/>
          <w:sz w:val="22"/>
          <w:szCs w:val="22"/>
        </w:rPr>
        <w:t>Avec la fin, dans l</w:t>
      </w:r>
      <w:r w:rsidR="00E3734B">
        <w:rPr>
          <w:spacing w:val="-12"/>
          <w:sz w:val="22"/>
          <w:szCs w:val="22"/>
        </w:rPr>
        <w:t>es</w:t>
      </w:r>
      <w:r w:rsidRPr="00537815">
        <w:rPr>
          <w:spacing w:val="-12"/>
          <w:sz w:val="22"/>
          <w:szCs w:val="22"/>
        </w:rPr>
        <w:t xml:space="preserve"> dernières décennies du </w:t>
      </w:r>
      <w:r w:rsidR="009810AE" w:rsidRPr="00537815">
        <w:rPr>
          <w:smallCaps/>
          <w:spacing w:val="-12"/>
          <w:sz w:val="22"/>
          <w:szCs w:val="22"/>
        </w:rPr>
        <w:t>xvi</w:t>
      </w:r>
      <w:r w:rsidRPr="00537815">
        <w:rPr>
          <w:spacing w:val="-12"/>
          <w:sz w:val="22"/>
          <w:szCs w:val="22"/>
          <w:vertAlign w:val="superscript"/>
        </w:rPr>
        <w:t>e</w:t>
      </w:r>
      <w:r w:rsidRPr="00537815">
        <w:rPr>
          <w:spacing w:val="-12"/>
          <w:sz w:val="22"/>
          <w:szCs w:val="22"/>
        </w:rPr>
        <w:t xml:space="preserve"> siècle, des guerres de </w:t>
      </w:r>
      <w:r w:rsidR="00E3734B">
        <w:rPr>
          <w:spacing w:val="-12"/>
          <w:sz w:val="22"/>
          <w:szCs w:val="22"/>
        </w:rPr>
        <w:t>R</w:t>
      </w:r>
      <w:r w:rsidRPr="00537815">
        <w:rPr>
          <w:spacing w:val="-12"/>
          <w:sz w:val="22"/>
          <w:szCs w:val="22"/>
        </w:rPr>
        <w:t>eligion, la mise en place d</w:t>
      </w:r>
      <w:r w:rsidR="00634445" w:rsidRPr="00537815">
        <w:rPr>
          <w:spacing w:val="-12"/>
          <w:sz w:val="22"/>
          <w:szCs w:val="22"/>
        </w:rPr>
        <w:t>’</w:t>
      </w:r>
      <w:r w:rsidRPr="00537815">
        <w:rPr>
          <w:spacing w:val="-12"/>
          <w:sz w:val="22"/>
          <w:szCs w:val="22"/>
        </w:rPr>
        <w:t>un nouvel État absolutiste qui s</w:t>
      </w:r>
      <w:r w:rsidR="00634445" w:rsidRPr="00537815">
        <w:rPr>
          <w:spacing w:val="-12"/>
          <w:sz w:val="22"/>
          <w:szCs w:val="22"/>
        </w:rPr>
        <w:t>’</w:t>
      </w:r>
      <w:r w:rsidRPr="00537815">
        <w:rPr>
          <w:spacing w:val="-12"/>
          <w:sz w:val="22"/>
          <w:szCs w:val="22"/>
        </w:rPr>
        <w:t>arroge le mono</w:t>
      </w:r>
      <w:r w:rsidR="00537815">
        <w:rPr>
          <w:spacing w:val="-12"/>
          <w:sz w:val="22"/>
          <w:szCs w:val="22"/>
        </w:rPr>
        <w:softHyphen/>
      </w:r>
      <w:r w:rsidRPr="00537815">
        <w:rPr>
          <w:spacing w:val="-12"/>
          <w:sz w:val="22"/>
          <w:szCs w:val="22"/>
        </w:rPr>
        <w:t>pole de l</w:t>
      </w:r>
      <w:r w:rsidR="00634445" w:rsidRPr="00537815">
        <w:rPr>
          <w:spacing w:val="-12"/>
          <w:sz w:val="22"/>
          <w:szCs w:val="22"/>
        </w:rPr>
        <w:t>’</w:t>
      </w:r>
      <w:r w:rsidRPr="00537815">
        <w:rPr>
          <w:spacing w:val="-12"/>
          <w:sz w:val="22"/>
          <w:szCs w:val="22"/>
        </w:rPr>
        <w:t xml:space="preserve">usage de la violence, le </w:t>
      </w:r>
      <w:r w:rsidR="008A5157" w:rsidRPr="00537815">
        <w:rPr>
          <w:spacing w:val="-12"/>
          <w:sz w:val="22"/>
          <w:szCs w:val="22"/>
        </w:rPr>
        <w:t>développement</w:t>
      </w:r>
      <w:r w:rsidRPr="00537815">
        <w:rPr>
          <w:spacing w:val="-12"/>
          <w:sz w:val="22"/>
          <w:szCs w:val="22"/>
        </w:rPr>
        <w:t xml:space="preserve"> de la colonisation et du commerce international, la </w:t>
      </w:r>
      <w:r w:rsidR="008A5157" w:rsidRPr="00537815">
        <w:rPr>
          <w:spacing w:val="-12"/>
          <w:sz w:val="22"/>
          <w:szCs w:val="22"/>
        </w:rPr>
        <w:t>monétarisation</w:t>
      </w:r>
      <w:r w:rsidRPr="00537815">
        <w:rPr>
          <w:spacing w:val="-12"/>
          <w:sz w:val="22"/>
          <w:szCs w:val="22"/>
        </w:rPr>
        <w:t xml:space="preserve"> croissante, un marché de mieux en mieux intégré se constitue, les réseaux d</w:t>
      </w:r>
      <w:r w:rsidR="00634445" w:rsidRPr="00537815">
        <w:rPr>
          <w:spacing w:val="-12"/>
          <w:sz w:val="22"/>
          <w:szCs w:val="22"/>
        </w:rPr>
        <w:t>’</w:t>
      </w:r>
      <w:r w:rsidRPr="00537815">
        <w:rPr>
          <w:spacing w:val="-12"/>
          <w:sz w:val="22"/>
          <w:szCs w:val="22"/>
        </w:rPr>
        <w:t xml:space="preserve">interdépendance voient leur taille et leur complexité </w:t>
      </w:r>
      <w:r w:rsidR="008A5157" w:rsidRPr="00537815">
        <w:rPr>
          <w:spacing w:val="-12"/>
          <w:sz w:val="22"/>
          <w:szCs w:val="22"/>
        </w:rPr>
        <w:t>augmenter</w:t>
      </w:r>
      <w:r w:rsidRPr="00537815">
        <w:rPr>
          <w:spacing w:val="-12"/>
          <w:sz w:val="22"/>
          <w:szCs w:val="22"/>
        </w:rPr>
        <w:t>, et les cours princières se dévelop</w:t>
      </w:r>
      <w:r w:rsidR="003C6857">
        <w:rPr>
          <w:spacing w:val="-12"/>
          <w:sz w:val="22"/>
          <w:szCs w:val="22"/>
        </w:rPr>
        <w:softHyphen/>
      </w:r>
      <w:r w:rsidRPr="00537815">
        <w:rPr>
          <w:spacing w:val="-12"/>
          <w:sz w:val="22"/>
          <w:szCs w:val="22"/>
        </w:rPr>
        <w:t>pent et s</w:t>
      </w:r>
      <w:r w:rsidR="00634445" w:rsidRPr="00537815">
        <w:rPr>
          <w:spacing w:val="-12"/>
          <w:sz w:val="22"/>
          <w:szCs w:val="22"/>
        </w:rPr>
        <w:t>’</w:t>
      </w:r>
      <w:r w:rsidR="008A5157" w:rsidRPr="00537815">
        <w:rPr>
          <w:spacing w:val="-12"/>
          <w:sz w:val="22"/>
          <w:szCs w:val="22"/>
        </w:rPr>
        <w:t>institutionnalisent</w:t>
      </w:r>
      <w:r w:rsidRPr="00537815">
        <w:rPr>
          <w:spacing w:val="-12"/>
          <w:sz w:val="22"/>
          <w:szCs w:val="22"/>
        </w:rPr>
        <w:t xml:space="preserve"> rapidement. Les formes d</w:t>
      </w:r>
      <w:r w:rsidR="00634445" w:rsidRPr="00537815">
        <w:rPr>
          <w:spacing w:val="-12"/>
          <w:sz w:val="22"/>
          <w:szCs w:val="22"/>
        </w:rPr>
        <w:t>’</w:t>
      </w:r>
      <w:r w:rsidR="00537815" w:rsidRPr="00537815">
        <w:rPr>
          <w:spacing w:val="-12"/>
          <w:sz w:val="22"/>
          <w:szCs w:val="22"/>
        </w:rPr>
        <w:t>individuation et de subjecti</w:t>
      </w:r>
      <w:r w:rsidR="00537815">
        <w:rPr>
          <w:spacing w:val="-12"/>
          <w:sz w:val="22"/>
          <w:szCs w:val="22"/>
        </w:rPr>
        <w:softHyphen/>
      </w:r>
      <w:r w:rsidR="00537815" w:rsidRPr="00537815">
        <w:rPr>
          <w:spacing w:val="-12"/>
          <w:sz w:val="22"/>
          <w:szCs w:val="22"/>
        </w:rPr>
        <w:t>vation</w:t>
      </w:r>
      <w:r w:rsidRPr="00537815">
        <w:rPr>
          <w:spacing w:val="-12"/>
          <w:sz w:val="22"/>
          <w:szCs w:val="22"/>
        </w:rPr>
        <w:t xml:space="preserve"> à la fois </w:t>
      </w:r>
      <w:r w:rsidR="008A5157" w:rsidRPr="00537815">
        <w:rPr>
          <w:spacing w:val="-12"/>
          <w:sz w:val="22"/>
          <w:szCs w:val="22"/>
        </w:rPr>
        <w:t>relativement</w:t>
      </w:r>
      <w:r w:rsidRPr="00537815">
        <w:rPr>
          <w:spacing w:val="-12"/>
          <w:sz w:val="22"/>
          <w:szCs w:val="22"/>
        </w:rPr>
        <w:t xml:space="preserve"> unifiées socialement et peu intégrées </w:t>
      </w:r>
      <w:r w:rsidR="00537815" w:rsidRPr="00537815">
        <w:rPr>
          <w:spacing w:val="-12"/>
          <w:sz w:val="22"/>
          <w:szCs w:val="22"/>
        </w:rPr>
        <w:t>intérieu</w:t>
      </w:r>
      <w:r w:rsidR="00537815">
        <w:rPr>
          <w:spacing w:val="-12"/>
          <w:sz w:val="22"/>
          <w:szCs w:val="22"/>
        </w:rPr>
        <w:softHyphen/>
      </w:r>
      <w:r w:rsidR="00537815" w:rsidRPr="00537815">
        <w:rPr>
          <w:spacing w:val="-12"/>
          <w:sz w:val="22"/>
          <w:szCs w:val="22"/>
        </w:rPr>
        <w:t>rement</w:t>
      </w:r>
      <w:r w:rsidRPr="00537815">
        <w:rPr>
          <w:spacing w:val="-12"/>
          <w:sz w:val="22"/>
          <w:szCs w:val="22"/>
        </w:rPr>
        <w:t xml:space="preserve">, qui dominaient au Moyen Âge, laissent alors la place à de </w:t>
      </w:r>
      <w:r w:rsidR="00537815" w:rsidRPr="00537815">
        <w:rPr>
          <w:spacing w:val="-12"/>
          <w:sz w:val="22"/>
          <w:szCs w:val="22"/>
        </w:rPr>
        <w:t>nou</w:t>
      </w:r>
      <w:r w:rsidR="00537815">
        <w:rPr>
          <w:spacing w:val="-12"/>
          <w:sz w:val="22"/>
          <w:szCs w:val="22"/>
        </w:rPr>
        <w:softHyphen/>
      </w:r>
      <w:r w:rsidR="00537815" w:rsidRPr="00537815">
        <w:rPr>
          <w:spacing w:val="-12"/>
          <w:sz w:val="22"/>
          <w:szCs w:val="22"/>
        </w:rPr>
        <w:t>velles</w:t>
      </w:r>
      <w:r w:rsidR="00A73AEE" w:rsidRPr="00537815">
        <w:rPr>
          <w:spacing w:val="-12"/>
          <w:sz w:val="22"/>
          <w:szCs w:val="22"/>
        </w:rPr>
        <w:t xml:space="preserve"> formes</w:t>
      </w:r>
      <w:r w:rsidRPr="00537815">
        <w:rPr>
          <w:spacing w:val="-12"/>
          <w:sz w:val="22"/>
          <w:szCs w:val="22"/>
        </w:rPr>
        <w:t xml:space="preserve"> plus diversifié</w:t>
      </w:r>
      <w:r w:rsidR="00A73AEE" w:rsidRPr="00537815">
        <w:rPr>
          <w:spacing w:val="-12"/>
          <w:sz w:val="22"/>
          <w:szCs w:val="22"/>
        </w:rPr>
        <w:t>e</w:t>
      </w:r>
      <w:r w:rsidRPr="00537815">
        <w:rPr>
          <w:spacing w:val="-12"/>
          <w:sz w:val="22"/>
          <w:szCs w:val="22"/>
        </w:rPr>
        <w:t>s et plus complexes. L</w:t>
      </w:r>
      <w:r w:rsidR="00634445" w:rsidRPr="00537815">
        <w:rPr>
          <w:spacing w:val="-12"/>
          <w:sz w:val="22"/>
          <w:szCs w:val="22"/>
        </w:rPr>
        <w:t>’</w:t>
      </w:r>
      <w:r w:rsidR="00537815" w:rsidRPr="00537815">
        <w:rPr>
          <w:spacing w:val="-12"/>
          <w:sz w:val="22"/>
          <w:szCs w:val="22"/>
        </w:rPr>
        <w:t>indi</w:t>
      </w:r>
      <w:r w:rsidR="003C6857">
        <w:rPr>
          <w:spacing w:val="-12"/>
          <w:sz w:val="22"/>
          <w:szCs w:val="22"/>
        </w:rPr>
        <w:softHyphen/>
      </w:r>
      <w:r w:rsidR="00537815" w:rsidRPr="00537815">
        <w:rPr>
          <w:spacing w:val="-12"/>
          <w:sz w:val="22"/>
          <w:szCs w:val="22"/>
        </w:rPr>
        <w:t>viduation et la subjectivation</w:t>
      </w:r>
      <w:r w:rsidRPr="00537815">
        <w:rPr>
          <w:spacing w:val="-12"/>
          <w:sz w:val="22"/>
          <w:szCs w:val="22"/>
        </w:rPr>
        <w:t xml:space="preserve"> </w:t>
      </w:r>
      <w:r w:rsidR="00537815" w:rsidRPr="00537815">
        <w:rPr>
          <w:spacing w:val="-12"/>
          <w:sz w:val="22"/>
          <w:szCs w:val="22"/>
        </w:rPr>
        <w:t>aristocratiques</w:t>
      </w:r>
      <w:r w:rsidRPr="00537815">
        <w:rPr>
          <w:spacing w:val="-12"/>
          <w:sz w:val="22"/>
          <w:szCs w:val="22"/>
        </w:rPr>
        <w:t xml:space="preserve"> se distingue</w:t>
      </w:r>
      <w:r w:rsidR="00537815" w:rsidRPr="00537815">
        <w:rPr>
          <w:spacing w:val="-12"/>
          <w:sz w:val="22"/>
          <w:szCs w:val="22"/>
        </w:rPr>
        <w:t>nt</w:t>
      </w:r>
      <w:r w:rsidRPr="00537815">
        <w:rPr>
          <w:spacing w:val="-12"/>
          <w:sz w:val="22"/>
          <w:szCs w:val="22"/>
        </w:rPr>
        <w:t xml:space="preserve"> de celle</w:t>
      </w:r>
      <w:r w:rsidR="00537815" w:rsidRPr="00537815">
        <w:rPr>
          <w:spacing w:val="-12"/>
          <w:sz w:val="22"/>
          <w:szCs w:val="22"/>
        </w:rPr>
        <w:t>s</w:t>
      </w:r>
      <w:r w:rsidRPr="00537815">
        <w:rPr>
          <w:spacing w:val="-12"/>
          <w:sz w:val="22"/>
          <w:szCs w:val="22"/>
        </w:rPr>
        <w:t xml:space="preserve"> de la bourgeoisie, qui se divise</w:t>
      </w:r>
      <w:r w:rsidR="00537815" w:rsidRPr="00537815">
        <w:rPr>
          <w:spacing w:val="-12"/>
          <w:sz w:val="22"/>
          <w:szCs w:val="22"/>
        </w:rPr>
        <w:t>nt</w:t>
      </w:r>
      <w:r w:rsidRPr="00537815">
        <w:rPr>
          <w:spacing w:val="-12"/>
          <w:sz w:val="22"/>
          <w:szCs w:val="22"/>
        </w:rPr>
        <w:t xml:space="preserve"> elle</w:t>
      </w:r>
      <w:r w:rsidR="00537815" w:rsidRPr="00537815">
        <w:rPr>
          <w:spacing w:val="-12"/>
          <w:sz w:val="22"/>
          <w:szCs w:val="22"/>
        </w:rPr>
        <w:t>s</w:t>
      </w:r>
      <w:r w:rsidRPr="00537815">
        <w:rPr>
          <w:spacing w:val="-12"/>
          <w:sz w:val="22"/>
          <w:szCs w:val="22"/>
        </w:rPr>
        <w:t>-même</w:t>
      </w:r>
      <w:r w:rsidR="00537815" w:rsidRPr="00537815">
        <w:rPr>
          <w:spacing w:val="-12"/>
          <w:sz w:val="22"/>
          <w:szCs w:val="22"/>
        </w:rPr>
        <w:t>s</w:t>
      </w:r>
      <w:r w:rsidRPr="00537815">
        <w:rPr>
          <w:spacing w:val="-12"/>
          <w:sz w:val="22"/>
          <w:szCs w:val="22"/>
        </w:rPr>
        <w:t xml:space="preserve"> en </w:t>
      </w:r>
      <w:r w:rsidR="008A5157" w:rsidRPr="00537815">
        <w:rPr>
          <w:spacing w:val="-12"/>
          <w:sz w:val="22"/>
          <w:szCs w:val="22"/>
        </w:rPr>
        <w:t>multiples</w:t>
      </w:r>
      <w:r w:rsidRPr="00537815">
        <w:rPr>
          <w:spacing w:val="-12"/>
          <w:sz w:val="22"/>
          <w:szCs w:val="22"/>
        </w:rPr>
        <w:t xml:space="preserve"> sous-genres nationaux.</w:t>
      </w:r>
    </w:p>
    <w:p w:rsidR="004445B6" w:rsidRPr="00D87E9E"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D87E9E">
        <w:rPr>
          <w:spacing w:val="-12"/>
          <w:sz w:val="22"/>
          <w:szCs w:val="22"/>
        </w:rPr>
        <w:t>Du côté de l</w:t>
      </w:r>
      <w:r w:rsidR="00634445" w:rsidRPr="00D87E9E">
        <w:rPr>
          <w:spacing w:val="-12"/>
          <w:sz w:val="22"/>
          <w:szCs w:val="22"/>
        </w:rPr>
        <w:t>’</w:t>
      </w:r>
      <w:r w:rsidRPr="00D87E9E">
        <w:rPr>
          <w:spacing w:val="-12"/>
          <w:sz w:val="22"/>
          <w:szCs w:val="22"/>
        </w:rPr>
        <w:t xml:space="preserve">aristocratie, le danger permanent a disparu mais la vie à la cour implique une plus grande habileté manœuvrière, une </w:t>
      </w:r>
      <w:r w:rsidR="00031490" w:rsidRPr="00D87E9E">
        <w:rPr>
          <w:spacing w:val="-12"/>
          <w:sz w:val="22"/>
          <w:szCs w:val="22"/>
        </w:rPr>
        <w:t>observation</w:t>
      </w:r>
      <w:r w:rsidRPr="00D87E9E">
        <w:rPr>
          <w:spacing w:val="-12"/>
          <w:sz w:val="22"/>
          <w:szCs w:val="22"/>
        </w:rPr>
        <w:t xml:space="preserve"> et un calcul permanent, ainsi qu</w:t>
      </w:r>
      <w:r w:rsidR="00634445" w:rsidRPr="00D87E9E">
        <w:rPr>
          <w:spacing w:val="-12"/>
          <w:sz w:val="22"/>
          <w:szCs w:val="22"/>
        </w:rPr>
        <w:t>’</w:t>
      </w:r>
      <w:r w:rsidRPr="00D87E9E">
        <w:rPr>
          <w:spacing w:val="-12"/>
          <w:sz w:val="22"/>
          <w:szCs w:val="22"/>
        </w:rPr>
        <w:t>une plus grande maîtrise de soi. La réussite sociale dans le champ nouvellement pacifié par l</w:t>
      </w:r>
      <w:r w:rsidR="00634445" w:rsidRPr="00D87E9E">
        <w:rPr>
          <w:spacing w:val="-12"/>
          <w:sz w:val="22"/>
          <w:szCs w:val="22"/>
        </w:rPr>
        <w:t>’</w:t>
      </w:r>
      <w:r w:rsidRPr="00D87E9E">
        <w:rPr>
          <w:spacing w:val="-12"/>
          <w:sz w:val="22"/>
          <w:szCs w:val="22"/>
        </w:rPr>
        <w:t xml:space="preserve">État </w:t>
      </w:r>
      <w:r w:rsidR="00031490" w:rsidRPr="00D87E9E">
        <w:rPr>
          <w:spacing w:val="-12"/>
          <w:sz w:val="22"/>
          <w:szCs w:val="22"/>
        </w:rPr>
        <w:t>absolutiste</w:t>
      </w:r>
      <w:r w:rsidRPr="00D87E9E">
        <w:rPr>
          <w:spacing w:val="-12"/>
          <w:sz w:val="22"/>
          <w:szCs w:val="22"/>
        </w:rPr>
        <w:t xml:space="preserve"> dépend désormais en grande partie de nouvelles capacités de réflexion et d</w:t>
      </w:r>
      <w:r w:rsidR="00634445" w:rsidRPr="00D87E9E">
        <w:rPr>
          <w:spacing w:val="-12"/>
          <w:sz w:val="22"/>
          <w:szCs w:val="22"/>
        </w:rPr>
        <w:t>’</w:t>
      </w:r>
      <w:r w:rsidRPr="00D87E9E">
        <w:rPr>
          <w:spacing w:val="-12"/>
          <w:sz w:val="22"/>
          <w:szCs w:val="22"/>
        </w:rPr>
        <w:t>action et, peut-être encore plus souvent, d</w:t>
      </w:r>
      <w:r w:rsidR="00634445" w:rsidRPr="00D87E9E">
        <w:rPr>
          <w:spacing w:val="-12"/>
          <w:sz w:val="22"/>
          <w:szCs w:val="22"/>
        </w:rPr>
        <w:t>’</w:t>
      </w:r>
      <w:r w:rsidRPr="00D87E9E">
        <w:rPr>
          <w:spacing w:val="-12"/>
          <w:sz w:val="22"/>
          <w:szCs w:val="22"/>
        </w:rPr>
        <w:t xml:space="preserve">inaction. </w:t>
      </w:r>
      <w:r w:rsidR="00031490" w:rsidRPr="00D87E9E">
        <w:rPr>
          <w:spacing w:val="-12"/>
          <w:sz w:val="22"/>
          <w:szCs w:val="22"/>
        </w:rPr>
        <w:t>Toutefois</w:t>
      </w:r>
      <w:r w:rsidRPr="00D87E9E">
        <w:rPr>
          <w:spacing w:val="-12"/>
          <w:sz w:val="22"/>
          <w:szCs w:val="22"/>
        </w:rPr>
        <w:t>, cette répression des pulsions ne s</w:t>
      </w:r>
      <w:r w:rsidR="00634445" w:rsidRPr="00D87E9E">
        <w:rPr>
          <w:spacing w:val="-12"/>
          <w:sz w:val="22"/>
          <w:szCs w:val="22"/>
        </w:rPr>
        <w:t>’</w:t>
      </w:r>
      <w:r w:rsidRPr="00D87E9E">
        <w:rPr>
          <w:spacing w:val="-12"/>
          <w:sz w:val="22"/>
          <w:szCs w:val="22"/>
        </w:rPr>
        <w:t>y fait pas, comme l</w:t>
      </w:r>
      <w:r w:rsidR="00634445" w:rsidRPr="00D87E9E">
        <w:rPr>
          <w:spacing w:val="-12"/>
          <w:sz w:val="22"/>
          <w:szCs w:val="22"/>
        </w:rPr>
        <w:t>’</w:t>
      </w:r>
      <w:r w:rsidRPr="00D87E9E">
        <w:rPr>
          <w:spacing w:val="-12"/>
          <w:sz w:val="22"/>
          <w:szCs w:val="22"/>
        </w:rPr>
        <w:t>affirme Freud</w:t>
      </w:r>
      <w:r w:rsidR="00354BE1" w:rsidRPr="00D87E9E">
        <w:rPr>
          <w:spacing w:val="-12"/>
          <w:sz w:val="22"/>
          <w:szCs w:val="22"/>
        </w:rPr>
        <w:fldChar w:fldCharType="begin"/>
      </w:r>
      <w:r w:rsidR="009D5DEF" w:rsidRPr="00D87E9E">
        <w:rPr>
          <w:spacing w:val="-12"/>
          <w:sz w:val="22"/>
          <w:szCs w:val="22"/>
        </w:rPr>
        <w:instrText xml:space="preserve"> XE "Freud" </w:instrText>
      </w:r>
      <w:r w:rsidR="00354BE1" w:rsidRPr="00D87E9E">
        <w:rPr>
          <w:spacing w:val="-12"/>
          <w:sz w:val="22"/>
          <w:szCs w:val="22"/>
        </w:rPr>
        <w:fldChar w:fldCharType="end"/>
      </w:r>
      <w:r w:rsidRPr="00D87E9E">
        <w:rPr>
          <w:spacing w:val="-12"/>
          <w:sz w:val="22"/>
          <w:szCs w:val="22"/>
        </w:rPr>
        <w:t>, par l</w:t>
      </w:r>
      <w:r w:rsidR="00634445" w:rsidRPr="00D87E9E">
        <w:rPr>
          <w:spacing w:val="-12"/>
          <w:sz w:val="22"/>
          <w:szCs w:val="22"/>
        </w:rPr>
        <w:t>’</w:t>
      </w:r>
      <w:r w:rsidRPr="00D87E9E">
        <w:rPr>
          <w:spacing w:val="-12"/>
          <w:sz w:val="22"/>
          <w:szCs w:val="22"/>
        </w:rPr>
        <w:t>intermédiaire d</w:t>
      </w:r>
      <w:r w:rsidR="00634445" w:rsidRPr="00D87E9E">
        <w:rPr>
          <w:spacing w:val="-12"/>
          <w:sz w:val="22"/>
          <w:szCs w:val="22"/>
        </w:rPr>
        <w:t>’</w:t>
      </w:r>
      <w:r w:rsidRPr="00D87E9E">
        <w:rPr>
          <w:spacing w:val="-12"/>
          <w:sz w:val="22"/>
          <w:szCs w:val="22"/>
        </w:rPr>
        <w:t xml:space="preserve">une instance intérieure, </w:t>
      </w:r>
      <w:r w:rsidR="008A5157" w:rsidRPr="00D87E9E">
        <w:rPr>
          <w:spacing w:val="-12"/>
          <w:sz w:val="22"/>
          <w:szCs w:val="22"/>
        </w:rPr>
        <w:t>individuelle</w:t>
      </w:r>
      <w:r w:rsidRPr="00D87E9E">
        <w:rPr>
          <w:spacing w:val="-12"/>
          <w:sz w:val="22"/>
          <w:szCs w:val="22"/>
        </w:rPr>
        <w:t xml:space="preserve"> et </w:t>
      </w:r>
      <w:r w:rsidR="00365CF7" w:rsidRPr="00D87E9E">
        <w:rPr>
          <w:spacing w:val="-12"/>
          <w:sz w:val="22"/>
          <w:szCs w:val="22"/>
        </w:rPr>
        <w:t>inconsciente, le « Surmoi ».</w:t>
      </w:r>
      <w:r w:rsidRPr="00D87E9E">
        <w:rPr>
          <w:spacing w:val="-12"/>
          <w:sz w:val="22"/>
          <w:szCs w:val="22"/>
        </w:rPr>
        <w:t xml:space="preserve"> Elle découle d</w:t>
      </w:r>
      <w:r w:rsidR="00634445" w:rsidRPr="00D87E9E">
        <w:rPr>
          <w:spacing w:val="-12"/>
          <w:sz w:val="22"/>
          <w:szCs w:val="22"/>
        </w:rPr>
        <w:t>’</w:t>
      </w:r>
      <w:r w:rsidRPr="00D87E9E">
        <w:rPr>
          <w:spacing w:val="-12"/>
          <w:sz w:val="22"/>
          <w:szCs w:val="22"/>
        </w:rPr>
        <w:t xml:space="preserve">une </w:t>
      </w:r>
      <w:r w:rsidR="008A5157" w:rsidRPr="00D87E9E">
        <w:rPr>
          <w:spacing w:val="-12"/>
          <w:sz w:val="22"/>
          <w:szCs w:val="22"/>
        </w:rPr>
        <w:t>pression</w:t>
      </w:r>
      <w:r w:rsidRPr="00D87E9E">
        <w:rPr>
          <w:spacing w:val="-12"/>
          <w:sz w:val="22"/>
          <w:szCs w:val="22"/>
        </w:rPr>
        <w:t xml:space="preserve"> sociale extérieure à l</w:t>
      </w:r>
      <w:r w:rsidR="00634445" w:rsidRPr="00D87E9E">
        <w:rPr>
          <w:spacing w:val="-12"/>
          <w:sz w:val="22"/>
          <w:szCs w:val="22"/>
        </w:rPr>
        <w:t>’</w:t>
      </w:r>
      <w:r w:rsidR="008A5157" w:rsidRPr="00D87E9E">
        <w:rPr>
          <w:spacing w:val="-12"/>
          <w:sz w:val="22"/>
          <w:szCs w:val="22"/>
        </w:rPr>
        <w:t>individu</w:t>
      </w:r>
      <w:r w:rsidRPr="00D87E9E">
        <w:rPr>
          <w:spacing w:val="-12"/>
          <w:sz w:val="22"/>
          <w:szCs w:val="22"/>
        </w:rPr>
        <w:t xml:space="preserve"> et dont il a en partie </w:t>
      </w:r>
      <w:r w:rsidR="008A5157" w:rsidRPr="00D87E9E">
        <w:rPr>
          <w:spacing w:val="-12"/>
          <w:sz w:val="22"/>
          <w:szCs w:val="22"/>
        </w:rPr>
        <w:t>cons</w:t>
      </w:r>
      <w:r w:rsidR="003E4A6A">
        <w:rPr>
          <w:spacing w:val="-12"/>
          <w:sz w:val="22"/>
          <w:szCs w:val="22"/>
        </w:rPr>
        <w:softHyphen/>
      </w:r>
      <w:r w:rsidR="008A5157" w:rsidRPr="00D87E9E">
        <w:rPr>
          <w:spacing w:val="-12"/>
          <w:sz w:val="22"/>
          <w:szCs w:val="22"/>
        </w:rPr>
        <w:t>cience</w:t>
      </w:r>
      <w:r w:rsidRPr="00D87E9E">
        <w:rPr>
          <w:spacing w:val="-12"/>
          <w:sz w:val="22"/>
          <w:szCs w:val="22"/>
        </w:rPr>
        <w:t xml:space="preserve">, pression qui façonne </w:t>
      </w:r>
      <w:r w:rsidR="00365CF7" w:rsidRPr="00D87E9E">
        <w:rPr>
          <w:spacing w:val="-12"/>
          <w:sz w:val="22"/>
          <w:szCs w:val="22"/>
        </w:rPr>
        <w:t>finalement</w:t>
      </w:r>
      <w:r w:rsidRPr="00D87E9E">
        <w:rPr>
          <w:spacing w:val="-12"/>
          <w:sz w:val="22"/>
          <w:szCs w:val="22"/>
        </w:rPr>
        <w:t xml:space="preserve"> l</w:t>
      </w:r>
      <w:r w:rsidR="00634445" w:rsidRPr="00D87E9E">
        <w:rPr>
          <w:spacing w:val="-12"/>
          <w:sz w:val="22"/>
          <w:szCs w:val="22"/>
        </w:rPr>
        <w:t>’</w:t>
      </w:r>
      <w:r w:rsidRPr="00D87E9E">
        <w:rPr>
          <w:spacing w:val="-12"/>
          <w:sz w:val="22"/>
          <w:szCs w:val="22"/>
        </w:rPr>
        <w:t>individu à l</w:t>
      </w:r>
      <w:r w:rsidR="00634445" w:rsidRPr="00D87E9E">
        <w:rPr>
          <w:spacing w:val="-12"/>
          <w:sz w:val="22"/>
          <w:szCs w:val="22"/>
        </w:rPr>
        <w:t>’</w:t>
      </w:r>
      <w:r w:rsidRPr="00D87E9E">
        <w:rPr>
          <w:spacing w:val="-12"/>
          <w:sz w:val="22"/>
          <w:szCs w:val="22"/>
        </w:rPr>
        <w:t xml:space="preserve">image du monde </w:t>
      </w:r>
      <w:r w:rsidR="008A5157" w:rsidRPr="00D87E9E">
        <w:rPr>
          <w:spacing w:val="-12"/>
          <w:sz w:val="22"/>
          <w:szCs w:val="22"/>
        </w:rPr>
        <w:t>hiérarchique</w:t>
      </w:r>
      <w:r w:rsidRPr="00D87E9E">
        <w:rPr>
          <w:spacing w:val="-12"/>
          <w:sz w:val="22"/>
          <w:szCs w:val="22"/>
        </w:rPr>
        <w:t xml:space="preserve"> où il est plong</w:t>
      </w:r>
      <w:r w:rsidR="003C6857">
        <w:rPr>
          <w:spacing w:val="-12"/>
          <w:sz w:val="22"/>
          <w:szCs w:val="22"/>
        </w:rPr>
        <w:t>é</w:t>
      </w:r>
      <w:r w:rsidRPr="00D87E9E">
        <w:rPr>
          <w:spacing w:val="-12"/>
          <w:sz w:val="22"/>
          <w:szCs w:val="22"/>
        </w:rPr>
        <w:t>.</w:t>
      </w:r>
      <w:r w:rsidR="003C6857">
        <w:rPr>
          <w:spacing w:val="-12"/>
          <w:sz w:val="22"/>
          <w:szCs w:val="22"/>
        </w:rPr>
        <w:t xml:space="preserve"> (</w:t>
      </w:r>
      <w:r w:rsidR="003C6857" w:rsidRPr="003C6857">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3C6857" w:rsidRPr="003C6857">
        <w:rPr>
          <w:spacing w:val="-12"/>
          <w:sz w:val="22"/>
          <w:szCs w:val="22"/>
        </w:rPr>
        <w:t xml:space="preserve"> [1939], 1975, p. 244)</w:t>
      </w:r>
    </w:p>
    <w:p w:rsidR="004445B6" w:rsidRPr="00213EBB" w:rsidRDefault="004445B6" w:rsidP="00A87CEC">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r w:rsidRPr="00213EBB">
        <w:rPr>
          <w:spacing w:val="-10"/>
          <w:sz w:val="22"/>
          <w:szCs w:val="22"/>
        </w:rPr>
        <w:t>Même chez les bourgeois de l</w:t>
      </w:r>
      <w:r w:rsidR="00634445" w:rsidRPr="00213EBB">
        <w:rPr>
          <w:spacing w:val="-10"/>
          <w:sz w:val="22"/>
          <w:szCs w:val="22"/>
        </w:rPr>
        <w:t>’</w:t>
      </w:r>
      <w:r w:rsidRPr="00213EBB">
        <w:rPr>
          <w:spacing w:val="-10"/>
          <w:sz w:val="22"/>
          <w:szCs w:val="22"/>
        </w:rPr>
        <w:t>âge classique, l</w:t>
      </w:r>
      <w:r w:rsidR="00634445" w:rsidRPr="00213EBB">
        <w:rPr>
          <w:spacing w:val="-10"/>
          <w:sz w:val="22"/>
          <w:szCs w:val="22"/>
        </w:rPr>
        <w:t>’</w:t>
      </w:r>
      <w:r w:rsidRPr="00213EBB">
        <w:rPr>
          <w:spacing w:val="-10"/>
          <w:sz w:val="22"/>
          <w:szCs w:val="22"/>
        </w:rPr>
        <w:t xml:space="preserve">appareil </w:t>
      </w:r>
      <w:r w:rsidR="008A5157" w:rsidRPr="00213EBB">
        <w:rPr>
          <w:spacing w:val="-10"/>
          <w:sz w:val="22"/>
          <w:szCs w:val="22"/>
        </w:rPr>
        <w:t>psychique</w:t>
      </w:r>
      <w:r w:rsidRPr="00213EBB">
        <w:rPr>
          <w:spacing w:val="-10"/>
          <w:sz w:val="22"/>
          <w:szCs w:val="22"/>
        </w:rPr>
        <w:t xml:space="preserve"> reste souvent encore relativement peu intégré. En France, en </w:t>
      </w:r>
      <w:r w:rsidR="008A5157" w:rsidRPr="00213EBB">
        <w:rPr>
          <w:spacing w:val="-10"/>
          <w:sz w:val="22"/>
          <w:szCs w:val="22"/>
        </w:rPr>
        <w:t>particulier</w:t>
      </w:r>
      <w:r w:rsidRPr="00213EBB">
        <w:rPr>
          <w:spacing w:val="-10"/>
          <w:sz w:val="22"/>
          <w:szCs w:val="22"/>
        </w:rPr>
        <w:t xml:space="preserve">, la porosité entre les couches sociales et les faveurs </w:t>
      </w:r>
      <w:r w:rsidR="008A5157" w:rsidRPr="00213EBB">
        <w:rPr>
          <w:spacing w:val="-10"/>
          <w:sz w:val="22"/>
          <w:szCs w:val="22"/>
        </w:rPr>
        <w:t>constantes</w:t>
      </w:r>
      <w:r w:rsidRPr="00213EBB">
        <w:rPr>
          <w:spacing w:val="-10"/>
          <w:sz w:val="22"/>
          <w:szCs w:val="22"/>
        </w:rPr>
        <w:t xml:space="preserve"> de la monarchie permettent aux modèles d</w:t>
      </w:r>
      <w:r w:rsidR="00634445" w:rsidRPr="00213EBB">
        <w:rPr>
          <w:spacing w:val="-10"/>
          <w:sz w:val="22"/>
          <w:szCs w:val="22"/>
        </w:rPr>
        <w:t>’</w:t>
      </w:r>
      <w:r w:rsidR="008A5157" w:rsidRPr="00213EBB">
        <w:rPr>
          <w:spacing w:val="-10"/>
          <w:sz w:val="22"/>
          <w:szCs w:val="22"/>
        </w:rPr>
        <w:t>individuation</w:t>
      </w:r>
      <w:r w:rsidR="00031490">
        <w:rPr>
          <w:spacing w:val="-10"/>
          <w:sz w:val="22"/>
          <w:szCs w:val="22"/>
        </w:rPr>
        <w:t xml:space="preserve"> et de subjectivation</w:t>
      </w:r>
      <w:r w:rsidRPr="00213EBB">
        <w:rPr>
          <w:spacing w:val="-10"/>
          <w:sz w:val="22"/>
          <w:szCs w:val="22"/>
        </w:rPr>
        <w:t xml:space="preserve"> </w:t>
      </w:r>
      <w:r w:rsidR="008A5157" w:rsidRPr="00213EBB">
        <w:rPr>
          <w:spacing w:val="-10"/>
          <w:sz w:val="22"/>
          <w:szCs w:val="22"/>
        </w:rPr>
        <w:t>aristocratiques</w:t>
      </w:r>
      <w:r w:rsidRPr="00213EBB">
        <w:rPr>
          <w:spacing w:val="-10"/>
          <w:sz w:val="22"/>
          <w:szCs w:val="22"/>
        </w:rPr>
        <w:t xml:space="preserve"> de se diffuser vers le bas. Tout en étant </w:t>
      </w:r>
      <w:r w:rsidR="008A5157" w:rsidRPr="00213EBB">
        <w:rPr>
          <w:spacing w:val="-10"/>
          <w:sz w:val="22"/>
          <w:szCs w:val="22"/>
        </w:rPr>
        <w:t>juridiquement</w:t>
      </w:r>
      <w:r w:rsidRPr="00213EBB">
        <w:rPr>
          <w:spacing w:val="-10"/>
          <w:sz w:val="22"/>
          <w:szCs w:val="22"/>
        </w:rPr>
        <w:t xml:space="preserve"> et </w:t>
      </w:r>
      <w:r w:rsidR="008A5157" w:rsidRPr="00213EBB">
        <w:rPr>
          <w:spacing w:val="-10"/>
          <w:sz w:val="22"/>
          <w:szCs w:val="22"/>
        </w:rPr>
        <w:t>économiquement</w:t>
      </w:r>
      <w:r w:rsidRPr="00213EBB">
        <w:rPr>
          <w:spacing w:val="-10"/>
          <w:sz w:val="22"/>
          <w:szCs w:val="22"/>
        </w:rPr>
        <w:t xml:space="preserve"> </w:t>
      </w:r>
      <w:r w:rsidR="00031490" w:rsidRPr="00213EBB">
        <w:rPr>
          <w:spacing w:val="-10"/>
          <w:sz w:val="22"/>
          <w:szCs w:val="22"/>
        </w:rPr>
        <w:t>dis</w:t>
      </w:r>
      <w:r w:rsidR="00031490">
        <w:rPr>
          <w:spacing w:val="-10"/>
          <w:sz w:val="22"/>
          <w:szCs w:val="22"/>
        </w:rPr>
        <w:t>t</w:t>
      </w:r>
      <w:r w:rsidR="00031490" w:rsidRPr="00213EBB">
        <w:rPr>
          <w:spacing w:val="-10"/>
          <w:sz w:val="22"/>
          <w:szCs w:val="22"/>
        </w:rPr>
        <w:t>incte</w:t>
      </w:r>
      <w:r w:rsidRPr="00213EBB">
        <w:rPr>
          <w:spacing w:val="-10"/>
          <w:sz w:val="22"/>
          <w:szCs w:val="22"/>
        </w:rPr>
        <w:t xml:space="preserve"> de la noblesse, la </w:t>
      </w:r>
      <w:r w:rsidR="008A5157" w:rsidRPr="00213EBB">
        <w:rPr>
          <w:spacing w:val="-10"/>
          <w:sz w:val="22"/>
          <w:szCs w:val="22"/>
        </w:rPr>
        <w:t>bourgeoisie</w:t>
      </w:r>
      <w:r w:rsidRPr="00213EBB">
        <w:rPr>
          <w:spacing w:val="-10"/>
          <w:sz w:val="22"/>
          <w:szCs w:val="22"/>
        </w:rPr>
        <w:t xml:space="preserve"> agit et réagit comme cette dernière. Il n</w:t>
      </w:r>
      <w:r w:rsidR="00634445" w:rsidRPr="00213EBB">
        <w:rPr>
          <w:spacing w:val="-10"/>
          <w:sz w:val="22"/>
          <w:szCs w:val="22"/>
        </w:rPr>
        <w:t>’</w:t>
      </w:r>
      <w:r w:rsidRPr="00213EBB">
        <w:rPr>
          <w:spacing w:val="-10"/>
          <w:sz w:val="22"/>
          <w:szCs w:val="22"/>
        </w:rPr>
        <w:t>y a qu</w:t>
      </w:r>
      <w:r w:rsidR="00634445" w:rsidRPr="00213EBB">
        <w:rPr>
          <w:spacing w:val="-10"/>
          <w:sz w:val="22"/>
          <w:szCs w:val="22"/>
        </w:rPr>
        <w:t>’</w:t>
      </w:r>
      <w:r w:rsidRPr="00213EBB">
        <w:rPr>
          <w:spacing w:val="-10"/>
          <w:sz w:val="22"/>
          <w:szCs w:val="22"/>
        </w:rPr>
        <w:t xml:space="preserve">en Allemagne, où la </w:t>
      </w:r>
      <w:r w:rsidR="008A5157" w:rsidRPr="00213EBB">
        <w:rPr>
          <w:spacing w:val="-10"/>
          <w:sz w:val="22"/>
          <w:szCs w:val="22"/>
        </w:rPr>
        <w:t>bourgeoisie</w:t>
      </w:r>
      <w:r w:rsidRPr="00213EBB">
        <w:rPr>
          <w:spacing w:val="-10"/>
          <w:sz w:val="22"/>
          <w:szCs w:val="22"/>
        </w:rPr>
        <w:t xml:space="preserve"> est à la fois économiquement plus faible, tenue fermement à distance par la noblesse et les princes, et poussée par son </w:t>
      </w:r>
      <w:r w:rsidR="008A5157" w:rsidRPr="00213EBB">
        <w:rPr>
          <w:spacing w:val="-10"/>
          <w:sz w:val="22"/>
          <w:szCs w:val="22"/>
        </w:rPr>
        <w:t>protestantisme</w:t>
      </w:r>
      <w:r w:rsidRPr="00213EBB">
        <w:rPr>
          <w:spacing w:val="-10"/>
          <w:sz w:val="22"/>
          <w:szCs w:val="22"/>
        </w:rPr>
        <w:t xml:space="preserve"> et son huma</w:t>
      </w:r>
      <w:r w:rsidR="00031490">
        <w:rPr>
          <w:spacing w:val="-10"/>
          <w:sz w:val="22"/>
          <w:szCs w:val="22"/>
        </w:rPr>
        <w:softHyphen/>
      </w:r>
      <w:r w:rsidRPr="00213EBB">
        <w:rPr>
          <w:spacing w:val="-10"/>
          <w:sz w:val="22"/>
          <w:szCs w:val="22"/>
        </w:rPr>
        <w:t xml:space="preserve">nisme à valoriser la culture </w:t>
      </w:r>
      <w:r w:rsidR="008A5157" w:rsidRPr="00213EBB">
        <w:rPr>
          <w:spacing w:val="-10"/>
          <w:sz w:val="22"/>
          <w:szCs w:val="22"/>
        </w:rPr>
        <w:t>intérieure</w:t>
      </w:r>
      <w:r w:rsidRPr="00213EBB">
        <w:rPr>
          <w:spacing w:val="-10"/>
          <w:sz w:val="22"/>
          <w:szCs w:val="22"/>
        </w:rPr>
        <w:t>, que se mettent en place quelques éléments d</w:t>
      </w:r>
      <w:r w:rsidR="00634445" w:rsidRPr="00213EBB">
        <w:rPr>
          <w:spacing w:val="-10"/>
          <w:sz w:val="22"/>
          <w:szCs w:val="22"/>
        </w:rPr>
        <w:t>’</w:t>
      </w:r>
      <w:r w:rsidRPr="00213EBB">
        <w:rPr>
          <w:spacing w:val="-10"/>
          <w:sz w:val="22"/>
          <w:szCs w:val="22"/>
        </w:rPr>
        <w:t>un système de répression interne des pulsions, qui se tradui</w:t>
      </w:r>
      <w:r w:rsidR="00031490">
        <w:rPr>
          <w:spacing w:val="-10"/>
          <w:sz w:val="22"/>
          <w:szCs w:val="22"/>
        </w:rPr>
        <w:softHyphen/>
      </w:r>
      <w:r w:rsidRPr="00213EBB">
        <w:rPr>
          <w:spacing w:val="-10"/>
          <w:sz w:val="22"/>
          <w:szCs w:val="22"/>
        </w:rPr>
        <w:t>sent par la vogue très précoce du sentimentalisme et de la mélancolie romantiques.</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Il faut donc attendre le plein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 pour voir se mettre en place – et encore selon des variantes nationales voire </w:t>
      </w:r>
      <w:r w:rsidR="008A5157" w:rsidRPr="00213EBB">
        <w:rPr>
          <w:spacing w:val="-10"/>
          <w:sz w:val="22"/>
          <w:szCs w:val="22"/>
        </w:rPr>
        <w:t>régionales</w:t>
      </w:r>
      <w:r w:rsidRPr="00213EBB">
        <w:rPr>
          <w:spacing w:val="-10"/>
          <w:sz w:val="22"/>
          <w:szCs w:val="22"/>
        </w:rPr>
        <w:t xml:space="preserve"> qui ne sont en rien négligeables – un appareillage psychique </w:t>
      </w:r>
      <w:r w:rsidR="0034638C" w:rsidRPr="00213EBB">
        <w:rPr>
          <w:spacing w:val="-10"/>
          <w:sz w:val="22"/>
          <w:szCs w:val="22"/>
        </w:rPr>
        <w:t xml:space="preserve">à la fois </w:t>
      </w:r>
      <w:r w:rsidR="001B4D95" w:rsidRPr="00213EBB">
        <w:rPr>
          <w:spacing w:val="-10"/>
          <w:sz w:val="22"/>
          <w:szCs w:val="22"/>
        </w:rPr>
        <w:t>distribué</w:t>
      </w:r>
      <w:r w:rsidR="0034638C" w:rsidRPr="00213EBB">
        <w:rPr>
          <w:spacing w:val="-10"/>
          <w:sz w:val="22"/>
          <w:szCs w:val="22"/>
        </w:rPr>
        <w:t xml:space="preserve"> et </w:t>
      </w:r>
      <w:r w:rsidRPr="00213EBB">
        <w:rPr>
          <w:spacing w:val="-10"/>
          <w:sz w:val="22"/>
          <w:szCs w:val="22"/>
        </w:rPr>
        <w:t>intégré. Avec la monétarisation presque complète de l</w:t>
      </w:r>
      <w:r w:rsidR="00634445" w:rsidRPr="00213EBB">
        <w:rPr>
          <w:spacing w:val="-10"/>
          <w:sz w:val="22"/>
          <w:szCs w:val="22"/>
        </w:rPr>
        <w:t>’</w:t>
      </w:r>
      <w:r w:rsidRPr="00213EBB">
        <w:rPr>
          <w:spacing w:val="-10"/>
          <w:sz w:val="22"/>
          <w:szCs w:val="22"/>
        </w:rPr>
        <w:t xml:space="preserve">économie, le </w:t>
      </w:r>
      <w:r w:rsidR="00031490" w:rsidRPr="003E4A6A">
        <w:rPr>
          <w:spacing w:val="-12"/>
          <w:sz w:val="22"/>
          <w:szCs w:val="22"/>
        </w:rPr>
        <w:t>développe</w:t>
      </w:r>
      <w:r w:rsidR="00031490" w:rsidRPr="003E4A6A">
        <w:rPr>
          <w:spacing w:val="-12"/>
          <w:sz w:val="22"/>
          <w:szCs w:val="22"/>
        </w:rPr>
        <w:softHyphen/>
        <w:t>ment</w:t>
      </w:r>
      <w:r w:rsidRPr="003E4A6A">
        <w:rPr>
          <w:spacing w:val="-12"/>
          <w:sz w:val="22"/>
          <w:szCs w:val="22"/>
        </w:rPr>
        <w:t xml:space="preserve"> à la fois en profondeur et en extension du marché, le décollage indus</w:t>
      </w:r>
      <w:r w:rsidR="003E4A6A" w:rsidRPr="003E4A6A">
        <w:rPr>
          <w:spacing w:val="-12"/>
          <w:sz w:val="22"/>
          <w:szCs w:val="22"/>
        </w:rPr>
        <w:softHyphen/>
      </w:r>
      <w:r w:rsidRPr="003E4A6A">
        <w:rPr>
          <w:spacing w:val="-12"/>
          <w:sz w:val="22"/>
          <w:szCs w:val="22"/>
        </w:rPr>
        <w:t>triel,</w:t>
      </w:r>
      <w:r w:rsidRPr="00213EBB">
        <w:rPr>
          <w:spacing w:val="-10"/>
          <w:sz w:val="22"/>
          <w:szCs w:val="22"/>
        </w:rPr>
        <w:t xml:space="preserve"> la rapide </w:t>
      </w:r>
      <w:r w:rsidR="008A5157" w:rsidRPr="00213EBB">
        <w:rPr>
          <w:spacing w:val="-10"/>
          <w:sz w:val="22"/>
          <w:szCs w:val="22"/>
        </w:rPr>
        <w:t>urbanisation</w:t>
      </w:r>
      <w:r w:rsidRPr="00213EBB">
        <w:rPr>
          <w:spacing w:val="-10"/>
          <w:sz w:val="22"/>
          <w:szCs w:val="22"/>
        </w:rPr>
        <w:t xml:space="preserve"> et la </w:t>
      </w:r>
      <w:r w:rsidR="008A5157" w:rsidRPr="00213EBB">
        <w:rPr>
          <w:spacing w:val="-10"/>
          <w:sz w:val="22"/>
          <w:szCs w:val="22"/>
        </w:rPr>
        <w:t>constitution</w:t>
      </w:r>
      <w:r w:rsidRPr="00213EBB">
        <w:rPr>
          <w:spacing w:val="-10"/>
          <w:sz w:val="22"/>
          <w:szCs w:val="22"/>
        </w:rPr>
        <w:t xml:space="preserve"> d</w:t>
      </w:r>
      <w:r w:rsidR="00634445" w:rsidRPr="00213EBB">
        <w:rPr>
          <w:spacing w:val="-10"/>
          <w:sz w:val="22"/>
          <w:szCs w:val="22"/>
        </w:rPr>
        <w:t>’</w:t>
      </w:r>
      <w:r w:rsidRPr="00213EBB">
        <w:rPr>
          <w:spacing w:val="-10"/>
          <w:sz w:val="22"/>
          <w:szCs w:val="22"/>
        </w:rPr>
        <w:t>États-nations, un nouveau seuil de complexité du système des interdépendances a en effet été fran</w:t>
      </w:r>
      <w:r w:rsidR="003E4A6A">
        <w:rPr>
          <w:spacing w:val="-10"/>
          <w:sz w:val="22"/>
          <w:szCs w:val="22"/>
        </w:rPr>
        <w:softHyphen/>
      </w:r>
      <w:r w:rsidRPr="00213EBB">
        <w:rPr>
          <w:spacing w:val="-10"/>
          <w:sz w:val="22"/>
          <w:szCs w:val="22"/>
        </w:rPr>
        <w:t>chi. La vie au sein de ces sociétés hautement différenciées exige désor</w:t>
      </w:r>
      <w:r w:rsidR="003E4A6A">
        <w:rPr>
          <w:spacing w:val="-10"/>
          <w:sz w:val="22"/>
          <w:szCs w:val="22"/>
        </w:rPr>
        <w:softHyphen/>
      </w:r>
      <w:r w:rsidRPr="00213EBB">
        <w:rPr>
          <w:spacing w:val="-10"/>
          <w:sz w:val="22"/>
          <w:szCs w:val="22"/>
        </w:rPr>
        <w:t xml:space="preserve">mais des actions et réactions adaptées, rapides et </w:t>
      </w:r>
      <w:r w:rsidR="008A5157" w:rsidRPr="00213EBB">
        <w:rPr>
          <w:spacing w:val="-10"/>
          <w:sz w:val="22"/>
          <w:szCs w:val="22"/>
        </w:rPr>
        <w:t>sûres</w:t>
      </w:r>
      <w:r w:rsidRPr="00213EBB">
        <w:rPr>
          <w:spacing w:val="-10"/>
          <w:sz w:val="22"/>
          <w:szCs w:val="22"/>
        </w:rPr>
        <w:t>, ce qui rend néces</w:t>
      </w:r>
      <w:r w:rsidR="003E4A6A">
        <w:rPr>
          <w:spacing w:val="-10"/>
          <w:sz w:val="22"/>
          <w:szCs w:val="22"/>
        </w:rPr>
        <w:softHyphen/>
      </w:r>
      <w:r w:rsidRPr="00213EBB">
        <w:rPr>
          <w:spacing w:val="-10"/>
          <w:sz w:val="22"/>
          <w:szCs w:val="22"/>
        </w:rPr>
        <w:t xml:space="preserve">saire le développement de nouvelles </w:t>
      </w:r>
      <w:r w:rsidR="008A5157" w:rsidRPr="00213EBB">
        <w:rPr>
          <w:spacing w:val="-10"/>
          <w:sz w:val="22"/>
          <w:szCs w:val="22"/>
        </w:rPr>
        <w:t>capacités</w:t>
      </w:r>
      <w:r w:rsidRPr="00213EBB">
        <w:rPr>
          <w:spacing w:val="-10"/>
          <w:sz w:val="22"/>
          <w:szCs w:val="22"/>
        </w:rPr>
        <w:t xml:space="preserve"> d</w:t>
      </w:r>
      <w:r w:rsidR="00634445" w:rsidRPr="00213EBB">
        <w:rPr>
          <w:spacing w:val="-10"/>
          <w:sz w:val="22"/>
          <w:szCs w:val="22"/>
        </w:rPr>
        <w:t>’</w:t>
      </w:r>
      <w:r w:rsidRPr="00213EBB">
        <w:rPr>
          <w:spacing w:val="-10"/>
          <w:sz w:val="22"/>
          <w:szCs w:val="22"/>
        </w:rPr>
        <w:t>observation et de calcul rationnel, ainsi que l</w:t>
      </w:r>
      <w:r w:rsidR="00634445" w:rsidRPr="00213EBB">
        <w:rPr>
          <w:spacing w:val="-10"/>
          <w:sz w:val="22"/>
          <w:szCs w:val="22"/>
        </w:rPr>
        <w:t>’</w:t>
      </w:r>
      <w:r w:rsidR="008A5157" w:rsidRPr="00213EBB">
        <w:rPr>
          <w:spacing w:val="-10"/>
          <w:sz w:val="22"/>
          <w:szCs w:val="22"/>
        </w:rPr>
        <w:t>intériorisation</w:t>
      </w:r>
      <w:r w:rsidRPr="00213EBB">
        <w:rPr>
          <w:spacing w:val="-10"/>
          <w:sz w:val="22"/>
          <w:szCs w:val="22"/>
        </w:rPr>
        <w:t xml:space="preserve"> et l</w:t>
      </w:r>
      <w:r w:rsidR="00634445" w:rsidRPr="00213EBB">
        <w:rPr>
          <w:spacing w:val="-10"/>
          <w:sz w:val="22"/>
          <w:szCs w:val="22"/>
        </w:rPr>
        <w:t>’</w:t>
      </w:r>
      <w:r w:rsidRPr="00213EBB">
        <w:rPr>
          <w:spacing w:val="-10"/>
          <w:sz w:val="22"/>
          <w:szCs w:val="22"/>
        </w:rPr>
        <w:t>automatisation, c</w:t>
      </w:r>
      <w:r w:rsidR="00634445" w:rsidRPr="00213EBB">
        <w:rPr>
          <w:spacing w:val="-10"/>
          <w:sz w:val="22"/>
          <w:szCs w:val="22"/>
        </w:rPr>
        <w:t>’</w:t>
      </w:r>
      <w:r w:rsidRPr="00213EBB">
        <w:rPr>
          <w:spacing w:val="-10"/>
          <w:sz w:val="22"/>
          <w:szCs w:val="22"/>
        </w:rPr>
        <w:t>est-à-dire le pas</w:t>
      </w:r>
      <w:r w:rsidR="00BC35AF">
        <w:rPr>
          <w:spacing w:val="-10"/>
          <w:sz w:val="22"/>
          <w:szCs w:val="22"/>
        </w:rPr>
        <w:softHyphen/>
      </w:r>
      <w:r w:rsidRPr="00213EBB">
        <w:rPr>
          <w:spacing w:val="-10"/>
          <w:sz w:val="22"/>
          <w:szCs w:val="22"/>
        </w:rPr>
        <w:t>sage dans l</w:t>
      </w:r>
      <w:r w:rsidR="00634445" w:rsidRPr="00213EBB">
        <w:rPr>
          <w:spacing w:val="-10"/>
          <w:sz w:val="22"/>
          <w:szCs w:val="22"/>
        </w:rPr>
        <w:t>’</w:t>
      </w:r>
      <w:r w:rsidR="008A5157" w:rsidRPr="00213EBB">
        <w:rPr>
          <w:spacing w:val="-10"/>
          <w:sz w:val="22"/>
          <w:szCs w:val="22"/>
        </w:rPr>
        <w:t>inconscient</w:t>
      </w:r>
      <w:r w:rsidRPr="00213EBB">
        <w:rPr>
          <w:spacing w:val="-10"/>
          <w:sz w:val="22"/>
          <w:szCs w:val="22"/>
        </w:rPr>
        <w:t>, des processus de contrôle des pulsions.</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Cette nécessité insurmontable imposée par le nouveau monde qui vient de se mettre en place explique pourquoi la vie de famille et l</w:t>
      </w:r>
      <w:r w:rsidR="00634445" w:rsidRPr="00213EBB">
        <w:rPr>
          <w:spacing w:val="-10"/>
          <w:sz w:val="22"/>
          <w:szCs w:val="22"/>
        </w:rPr>
        <w:t>’</w:t>
      </w:r>
      <w:r w:rsidRPr="00213EBB">
        <w:rPr>
          <w:spacing w:val="-10"/>
          <w:sz w:val="22"/>
          <w:szCs w:val="22"/>
        </w:rPr>
        <w:t>édu</w:t>
      </w:r>
      <w:r w:rsidR="00031490">
        <w:rPr>
          <w:spacing w:val="-10"/>
          <w:sz w:val="22"/>
          <w:szCs w:val="22"/>
        </w:rPr>
        <w:softHyphen/>
      </w:r>
      <w:r w:rsidRPr="00213EBB">
        <w:rPr>
          <w:spacing w:val="-10"/>
          <w:sz w:val="22"/>
          <w:szCs w:val="22"/>
        </w:rPr>
        <w:t xml:space="preserve">cation des enfants deviennent au </w:t>
      </w:r>
      <w:r w:rsidR="009810AE" w:rsidRPr="009810AE">
        <w:rPr>
          <w:smallCaps/>
          <w:spacing w:val="-10"/>
          <w:sz w:val="22"/>
          <w:szCs w:val="22"/>
        </w:rPr>
        <w:t>xix</w:t>
      </w:r>
      <w:r w:rsidRPr="00213EBB">
        <w:rPr>
          <w:spacing w:val="-10"/>
          <w:sz w:val="22"/>
          <w:szCs w:val="22"/>
          <w:vertAlign w:val="superscript"/>
        </w:rPr>
        <w:t>e</w:t>
      </w:r>
      <w:r w:rsidRPr="00213EBB">
        <w:rPr>
          <w:spacing w:val="-10"/>
          <w:sz w:val="22"/>
          <w:szCs w:val="22"/>
        </w:rPr>
        <w:t xml:space="preserve"> siècle deux des piliers essentiels de la forme de vie bourgeoise. Désormais, l</w:t>
      </w:r>
      <w:r w:rsidR="00634445" w:rsidRPr="00213EBB">
        <w:rPr>
          <w:spacing w:val="-10"/>
          <w:sz w:val="22"/>
          <w:szCs w:val="22"/>
        </w:rPr>
        <w:t>’</w:t>
      </w:r>
      <w:r w:rsidR="008A5157" w:rsidRPr="00213EBB">
        <w:rPr>
          <w:spacing w:val="-10"/>
          <w:sz w:val="22"/>
          <w:szCs w:val="22"/>
        </w:rPr>
        <w:t>apprentissage</w:t>
      </w:r>
      <w:r w:rsidRPr="00213EBB">
        <w:rPr>
          <w:spacing w:val="-10"/>
          <w:sz w:val="22"/>
          <w:szCs w:val="22"/>
        </w:rPr>
        <w:t xml:space="preserve"> du contrôle de soi ne se fait plus en public, d</w:t>
      </w:r>
      <w:r w:rsidR="00634445" w:rsidRPr="00213EBB">
        <w:rPr>
          <w:spacing w:val="-10"/>
          <w:sz w:val="22"/>
          <w:szCs w:val="22"/>
        </w:rPr>
        <w:t>’</w:t>
      </w:r>
      <w:r w:rsidRPr="00213EBB">
        <w:rPr>
          <w:spacing w:val="-10"/>
          <w:sz w:val="22"/>
          <w:szCs w:val="22"/>
        </w:rPr>
        <w:t>adulte à adulte, mais dans la sphère privée, d</w:t>
      </w:r>
      <w:r w:rsidR="00634445" w:rsidRPr="00213EBB">
        <w:rPr>
          <w:spacing w:val="-10"/>
          <w:sz w:val="22"/>
          <w:szCs w:val="22"/>
        </w:rPr>
        <w:t>’</w:t>
      </w:r>
      <w:r w:rsidRPr="00213EBB">
        <w:rPr>
          <w:spacing w:val="-10"/>
          <w:sz w:val="22"/>
          <w:szCs w:val="22"/>
        </w:rPr>
        <w:t>adulte à enfant</w:t>
      </w:r>
      <w:r w:rsidR="003C6857">
        <w:rPr>
          <w:spacing w:val="-10"/>
          <w:sz w:val="22"/>
          <w:szCs w:val="22"/>
        </w:rPr>
        <w:t xml:space="preserve"> (</w:t>
      </w:r>
      <w:r w:rsidR="003C6857" w:rsidRPr="003C6857">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3C6857" w:rsidRPr="003C6857">
        <w:rPr>
          <w:spacing w:val="-10"/>
          <w:sz w:val="22"/>
          <w:szCs w:val="22"/>
        </w:rPr>
        <w:t xml:space="preserve"> [1939], 1973, pp. 226, 231, 305 et 314</w:t>
      </w:r>
      <w:r w:rsidR="003C6857">
        <w:rPr>
          <w:spacing w:val="-10"/>
          <w:sz w:val="22"/>
          <w:szCs w:val="22"/>
        </w:rPr>
        <w:t>)</w:t>
      </w:r>
      <w:r w:rsidRPr="00213EBB">
        <w:rPr>
          <w:spacing w:val="-10"/>
          <w:sz w:val="22"/>
          <w:szCs w:val="22"/>
        </w:rPr>
        <w:t>. Cette dernière devient à la fois le milieu générateur et le centre de la vie de l</w:t>
      </w:r>
      <w:r w:rsidR="00634445" w:rsidRPr="00213EBB">
        <w:rPr>
          <w:spacing w:val="-10"/>
          <w:sz w:val="22"/>
          <w:szCs w:val="22"/>
        </w:rPr>
        <w:t>’</w:t>
      </w:r>
      <w:r w:rsidRPr="00213EBB">
        <w:rPr>
          <w:spacing w:val="-10"/>
          <w:sz w:val="22"/>
          <w:szCs w:val="22"/>
        </w:rPr>
        <w:t>individu (</w:t>
      </w:r>
      <w:r w:rsidR="00E3734B">
        <w:rPr>
          <w:spacing w:val="-10"/>
          <w:sz w:val="22"/>
          <w:szCs w:val="22"/>
        </w:rPr>
        <w:t>p</w:t>
      </w:r>
      <w:r w:rsidR="00365CF7">
        <w:rPr>
          <w:spacing w:val="-10"/>
          <w:sz w:val="22"/>
          <w:szCs w:val="22"/>
        </w:rPr>
        <w:t>p</w:t>
      </w:r>
      <w:r w:rsidR="005F414C">
        <w:rPr>
          <w:spacing w:val="-10"/>
          <w:sz w:val="22"/>
          <w:szCs w:val="22"/>
        </w:rPr>
        <w:t>. </w:t>
      </w:r>
      <w:r w:rsidRPr="00213EBB">
        <w:rPr>
          <w:spacing w:val="-10"/>
          <w:sz w:val="22"/>
          <w:szCs w:val="22"/>
        </w:rPr>
        <w:t>314-315). Le processus d</w:t>
      </w:r>
      <w:r w:rsidR="00634445" w:rsidRPr="00213EBB">
        <w:rPr>
          <w:spacing w:val="-10"/>
          <w:sz w:val="22"/>
          <w:szCs w:val="22"/>
        </w:rPr>
        <w:t>’</w:t>
      </w:r>
      <w:r w:rsidRPr="00213EBB">
        <w:rPr>
          <w:spacing w:val="-10"/>
          <w:sz w:val="22"/>
          <w:szCs w:val="22"/>
        </w:rPr>
        <w:t>individua</w:t>
      </w:r>
      <w:r w:rsidR="00365CF7">
        <w:rPr>
          <w:spacing w:val="-10"/>
          <w:sz w:val="22"/>
          <w:szCs w:val="22"/>
        </w:rPr>
        <w:softHyphen/>
      </w:r>
      <w:r w:rsidRPr="00213EBB">
        <w:rPr>
          <w:spacing w:val="-10"/>
          <w:sz w:val="22"/>
          <w:szCs w:val="22"/>
        </w:rPr>
        <w:t>tion</w:t>
      </w:r>
      <w:r w:rsidR="00031490">
        <w:rPr>
          <w:spacing w:val="-10"/>
          <w:sz w:val="22"/>
          <w:szCs w:val="22"/>
        </w:rPr>
        <w:t xml:space="preserve"> et de subjectiva</w:t>
      </w:r>
      <w:r w:rsidR="003C6857">
        <w:rPr>
          <w:spacing w:val="-10"/>
          <w:sz w:val="22"/>
          <w:szCs w:val="22"/>
        </w:rPr>
        <w:softHyphen/>
      </w:r>
      <w:r w:rsidR="00031490">
        <w:rPr>
          <w:spacing w:val="-10"/>
          <w:sz w:val="22"/>
          <w:szCs w:val="22"/>
        </w:rPr>
        <w:t>tion</w:t>
      </w:r>
      <w:r w:rsidRPr="00213EBB">
        <w:rPr>
          <w:spacing w:val="-10"/>
          <w:sz w:val="22"/>
          <w:szCs w:val="22"/>
        </w:rPr>
        <w:t xml:space="preserve"> </w:t>
      </w:r>
      <w:r w:rsidR="008A5157" w:rsidRPr="00213EBB">
        <w:rPr>
          <w:spacing w:val="-10"/>
          <w:sz w:val="22"/>
          <w:szCs w:val="22"/>
        </w:rPr>
        <w:t>bourgeois</w:t>
      </w:r>
      <w:r w:rsidRPr="00213EBB">
        <w:rPr>
          <w:spacing w:val="-10"/>
          <w:sz w:val="22"/>
          <w:szCs w:val="22"/>
        </w:rPr>
        <w:t xml:space="preserve"> débute </w:t>
      </w:r>
      <w:r w:rsidR="00FF02A4" w:rsidRPr="00213EBB">
        <w:rPr>
          <w:spacing w:val="-10"/>
          <w:sz w:val="22"/>
          <w:szCs w:val="22"/>
        </w:rPr>
        <w:t>désor</w:t>
      </w:r>
      <w:r w:rsidR="00FF02A4">
        <w:rPr>
          <w:spacing w:val="-10"/>
          <w:sz w:val="22"/>
          <w:szCs w:val="22"/>
        </w:rPr>
        <w:t>m</w:t>
      </w:r>
      <w:r w:rsidR="00FF02A4" w:rsidRPr="00213EBB">
        <w:rPr>
          <w:spacing w:val="-10"/>
          <w:sz w:val="22"/>
          <w:szCs w:val="22"/>
        </w:rPr>
        <w:t>ais</w:t>
      </w:r>
      <w:r w:rsidRPr="00213EBB">
        <w:rPr>
          <w:spacing w:val="-10"/>
          <w:sz w:val="22"/>
          <w:szCs w:val="22"/>
        </w:rPr>
        <w:t xml:space="preserve"> par un conditionne</w:t>
      </w:r>
      <w:r w:rsidR="00365CF7">
        <w:rPr>
          <w:spacing w:val="-10"/>
          <w:sz w:val="22"/>
          <w:szCs w:val="22"/>
        </w:rPr>
        <w:softHyphen/>
      </w:r>
      <w:r w:rsidRPr="00213EBB">
        <w:rPr>
          <w:spacing w:val="-10"/>
          <w:sz w:val="22"/>
          <w:szCs w:val="22"/>
        </w:rPr>
        <w:t>ment effectué par la famille qui inculque à chacun, dès sa plus tendre enfance, « une autocon</w:t>
      </w:r>
      <w:r w:rsidR="00BC35AF">
        <w:rPr>
          <w:spacing w:val="-10"/>
          <w:sz w:val="22"/>
          <w:szCs w:val="22"/>
        </w:rPr>
        <w:softHyphen/>
      </w:r>
      <w:r w:rsidRPr="00213EBB">
        <w:rPr>
          <w:spacing w:val="-10"/>
          <w:sz w:val="22"/>
          <w:szCs w:val="22"/>
        </w:rPr>
        <w:t xml:space="preserve">trainte qui ne tarde pas à se </w:t>
      </w:r>
      <w:r w:rsidR="00031490" w:rsidRPr="00213EBB">
        <w:rPr>
          <w:spacing w:val="-10"/>
          <w:sz w:val="22"/>
          <w:szCs w:val="22"/>
        </w:rPr>
        <w:t>transfor</w:t>
      </w:r>
      <w:r w:rsidR="00031490">
        <w:rPr>
          <w:spacing w:val="-10"/>
          <w:sz w:val="22"/>
          <w:szCs w:val="22"/>
        </w:rPr>
        <w:t>m</w:t>
      </w:r>
      <w:r w:rsidR="00031490" w:rsidRPr="00213EBB">
        <w:rPr>
          <w:spacing w:val="-10"/>
          <w:sz w:val="22"/>
          <w:szCs w:val="22"/>
        </w:rPr>
        <w:t>er</w:t>
      </w:r>
      <w:r w:rsidRPr="00213EBB">
        <w:rPr>
          <w:spacing w:val="-10"/>
          <w:sz w:val="22"/>
          <w:szCs w:val="22"/>
        </w:rPr>
        <w:t xml:space="preserve"> en automatisme, en habitude » (p.</w:t>
      </w:r>
      <w:r w:rsidR="005F414C">
        <w:rPr>
          <w:spacing w:val="-10"/>
          <w:sz w:val="22"/>
          <w:szCs w:val="22"/>
        </w:rPr>
        <w:t> </w:t>
      </w:r>
      <w:r w:rsidRPr="00213EBB">
        <w:rPr>
          <w:spacing w:val="-10"/>
          <w:sz w:val="22"/>
          <w:szCs w:val="22"/>
        </w:rPr>
        <w:t xml:space="preserve">314). Ce sont ces contraintes </w:t>
      </w:r>
      <w:r w:rsidR="00031490" w:rsidRPr="00213EBB">
        <w:rPr>
          <w:spacing w:val="-10"/>
          <w:sz w:val="22"/>
          <w:szCs w:val="22"/>
        </w:rPr>
        <w:t>inté</w:t>
      </w:r>
      <w:r w:rsidR="00031490">
        <w:rPr>
          <w:spacing w:val="-10"/>
          <w:sz w:val="22"/>
          <w:szCs w:val="22"/>
        </w:rPr>
        <w:t>r</w:t>
      </w:r>
      <w:r w:rsidR="00031490" w:rsidRPr="00213EBB">
        <w:rPr>
          <w:spacing w:val="-10"/>
          <w:sz w:val="22"/>
          <w:szCs w:val="22"/>
        </w:rPr>
        <w:t>iorisées</w:t>
      </w:r>
      <w:r w:rsidRPr="00213EBB">
        <w:rPr>
          <w:spacing w:val="-10"/>
          <w:sz w:val="22"/>
          <w:szCs w:val="22"/>
        </w:rPr>
        <w:t xml:space="preserve"> et devenues inconscientes que Freud</w:t>
      </w:r>
      <w:r w:rsidR="00354BE1" w:rsidRPr="00213EBB">
        <w:rPr>
          <w:spacing w:val="-10"/>
          <w:sz w:val="22"/>
          <w:szCs w:val="22"/>
        </w:rPr>
        <w:fldChar w:fldCharType="begin"/>
      </w:r>
      <w:r w:rsidR="009D5DEF" w:rsidRPr="00213EBB">
        <w:rPr>
          <w:spacing w:val="-10"/>
          <w:sz w:val="22"/>
          <w:szCs w:val="22"/>
        </w:rPr>
        <w:instrText xml:space="preserve"> XE "Freud" </w:instrText>
      </w:r>
      <w:r w:rsidR="00354BE1" w:rsidRPr="00213EBB">
        <w:rPr>
          <w:spacing w:val="-10"/>
          <w:sz w:val="22"/>
          <w:szCs w:val="22"/>
        </w:rPr>
        <w:fldChar w:fldCharType="end"/>
      </w:r>
      <w:r w:rsidRPr="00213EBB">
        <w:rPr>
          <w:spacing w:val="-10"/>
          <w:sz w:val="22"/>
          <w:szCs w:val="22"/>
        </w:rPr>
        <w:t xml:space="preserve"> a </w:t>
      </w:r>
      <w:r w:rsidR="00947D5B" w:rsidRPr="00213EBB">
        <w:rPr>
          <w:spacing w:val="-10"/>
          <w:sz w:val="22"/>
          <w:szCs w:val="22"/>
        </w:rPr>
        <w:t>décou</w:t>
      </w:r>
      <w:r w:rsidR="00947D5B">
        <w:rPr>
          <w:spacing w:val="-10"/>
          <w:sz w:val="22"/>
          <w:szCs w:val="22"/>
        </w:rPr>
        <w:t>v</w:t>
      </w:r>
      <w:r w:rsidR="00947D5B" w:rsidRPr="00213EBB">
        <w:rPr>
          <w:spacing w:val="-10"/>
          <w:sz w:val="22"/>
          <w:szCs w:val="22"/>
        </w:rPr>
        <w:t>ertes</w:t>
      </w:r>
      <w:r w:rsidRPr="00213EBB">
        <w:rPr>
          <w:spacing w:val="-10"/>
          <w:sz w:val="22"/>
          <w:szCs w:val="22"/>
        </w:rPr>
        <w:t xml:space="preserve">, sans </w:t>
      </w:r>
      <w:r w:rsidR="00031490" w:rsidRPr="00213EBB">
        <w:rPr>
          <w:spacing w:val="-10"/>
          <w:sz w:val="22"/>
          <w:szCs w:val="22"/>
        </w:rPr>
        <w:t>com</w:t>
      </w:r>
      <w:r w:rsidR="00031490">
        <w:rPr>
          <w:spacing w:val="-10"/>
          <w:sz w:val="22"/>
          <w:szCs w:val="22"/>
        </w:rPr>
        <w:t>p</w:t>
      </w:r>
      <w:r w:rsidR="00031490" w:rsidRPr="00213EBB">
        <w:rPr>
          <w:spacing w:val="-10"/>
          <w:sz w:val="22"/>
          <w:szCs w:val="22"/>
        </w:rPr>
        <w:t>rendre</w:t>
      </w:r>
      <w:r w:rsidRPr="00213EBB">
        <w:rPr>
          <w:spacing w:val="-10"/>
          <w:sz w:val="22"/>
          <w:szCs w:val="22"/>
        </w:rPr>
        <w:t xml:space="preserve"> pleinement leur origine, et dénommées le « Surmoi » (p.</w:t>
      </w:r>
      <w:r w:rsidR="008A5157">
        <w:rPr>
          <w:spacing w:val="-10"/>
          <w:sz w:val="22"/>
          <w:szCs w:val="22"/>
        </w:rPr>
        <w:t> </w:t>
      </w:r>
      <w:r w:rsidRPr="00213EBB">
        <w:rPr>
          <w:spacing w:val="-10"/>
          <w:sz w:val="22"/>
          <w:szCs w:val="22"/>
        </w:rPr>
        <w:t>314).</w:t>
      </w: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individuation bourgeoise qui est issue de ce type d</w:t>
      </w:r>
      <w:r w:rsidR="00634445" w:rsidRPr="00213EBB">
        <w:rPr>
          <w:spacing w:val="-10"/>
          <w:sz w:val="22"/>
          <w:szCs w:val="22"/>
        </w:rPr>
        <w:t>’</w:t>
      </w:r>
      <w:r w:rsidR="008A5157" w:rsidRPr="00213EBB">
        <w:rPr>
          <w:spacing w:val="-10"/>
          <w:sz w:val="22"/>
          <w:szCs w:val="22"/>
        </w:rPr>
        <w:t>apprentissage</w:t>
      </w:r>
      <w:r w:rsidRPr="00213EBB">
        <w:rPr>
          <w:spacing w:val="-10"/>
          <w:sz w:val="22"/>
          <w:szCs w:val="22"/>
        </w:rPr>
        <w:t xml:space="preserve"> se caractérise par toute une série de clivages, </w:t>
      </w:r>
      <w:r w:rsidR="001B4D95" w:rsidRPr="00213EBB">
        <w:rPr>
          <w:spacing w:val="-10"/>
          <w:sz w:val="22"/>
          <w:szCs w:val="22"/>
        </w:rPr>
        <w:t>dont certains ont été ignorés</w:t>
      </w:r>
      <w:r w:rsidRPr="00213EBB">
        <w:rPr>
          <w:spacing w:val="-10"/>
          <w:sz w:val="22"/>
          <w:szCs w:val="22"/>
        </w:rPr>
        <w:t xml:space="preserve"> par la psychanalyse </w:t>
      </w:r>
      <w:r w:rsidR="001B4D95" w:rsidRPr="00213EBB">
        <w:rPr>
          <w:spacing w:val="-10"/>
          <w:sz w:val="22"/>
          <w:szCs w:val="22"/>
        </w:rPr>
        <w:t>et dont elle n</w:t>
      </w:r>
      <w:r w:rsidR="00634445" w:rsidRPr="00213EBB">
        <w:rPr>
          <w:spacing w:val="-10"/>
          <w:sz w:val="22"/>
          <w:szCs w:val="22"/>
        </w:rPr>
        <w:t>’</w:t>
      </w:r>
      <w:r w:rsidR="001B4D95" w:rsidRPr="00213EBB">
        <w:rPr>
          <w:spacing w:val="-10"/>
          <w:sz w:val="22"/>
          <w:szCs w:val="22"/>
        </w:rPr>
        <w:t>a pas compris</w:t>
      </w:r>
      <w:r w:rsidRPr="00213EBB">
        <w:rPr>
          <w:spacing w:val="-10"/>
          <w:sz w:val="22"/>
          <w:szCs w:val="22"/>
        </w:rPr>
        <w:t xml:space="preserve"> l</w:t>
      </w:r>
      <w:r w:rsidR="00634445" w:rsidRPr="00213EBB">
        <w:rPr>
          <w:spacing w:val="-10"/>
          <w:sz w:val="22"/>
          <w:szCs w:val="22"/>
        </w:rPr>
        <w:t>’</w:t>
      </w:r>
      <w:r w:rsidRPr="00213EBB">
        <w:rPr>
          <w:spacing w:val="-10"/>
          <w:sz w:val="22"/>
          <w:szCs w:val="22"/>
        </w:rPr>
        <w:t>origine sociale.</w:t>
      </w:r>
    </w:p>
    <w:p w:rsidR="008A5157"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insiste, tout d</w:t>
      </w:r>
      <w:r w:rsidR="00634445" w:rsidRPr="00213EBB">
        <w:rPr>
          <w:spacing w:val="-10"/>
          <w:sz w:val="22"/>
          <w:szCs w:val="22"/>
        </w:rPr>
        <w:t>’</w:t>
      </w:r>
      <w:r w:rsidRPr="00213EBB">
        <w:rPr>
          <w:spacing w:val="-10"/>
          <w:sz w:val="22"/>
          <w:szCs w:val="22"/>
        </w:rPr>
        <w:t>abord, à l</w:t>
      </w:r>
      <w:r w:rsidR="00634445" w:rsidRPr="00213EBB">
        <w:rPr>
          <w:spacing w:val="-10"/>
          <w:sz w:val="22"/>
          <w:szCs w:val="22"/>
        </w:rPr>
        <w:t>’</w:t>
      </w:r>
      <w:r w:rsidRPr="00213EBB">
        <w:rPr>
          <w:spacing w:val="-10"/>
          <w:sz w:val="22"/>
          <w:szCs w:val="22"/>
        </w:rPr>
        <w:t xml:space="preserve">encontre de son prédécesseur, sur le clivage du comportement, qui diffère désormais </w:t>
      </w:r>
      <w:r w:rsidR="008A5157" w:rsidRPr="00213EBB">
        <w:rPr>
          <w:spacing w:val="-10"/>
          <w:sz w:val="22"/>
          <w:szCs w:val="22"/>
        </w:rPr>
        <w:t>radicalement</w:t>
      </w:r>
      <w:r w:rsidRPr="00213EBB">
        <w:rPr>
          <w:spacing w:val="-10"/>
          <w:sz w:val="22"/>
          <w:szCs w:val="22"/>
        </w:rPr>
        <w:t xml:space="preserve"> dans les deux sphères, privée et publique, qui viennent de se séparer</w:t>
      </w:r>
      <w:r w:rsidR="008A5157">
        <w:rPr>
          <w:spacing w:val="-10"/>
          <w:sz w:val="22"/>
          <w:szCs w:val="22"/>
        </w:rPr>
        <w:t>.</w:t>
      </w:r>
    </w:p>
    <w:p w:rsidR="008A5157"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8A5157" w:rsidRPr="008A5157" w:rsidRDefault="004445B6" w:rsidP="00FE4DD9">
      <w:pPr>
        <w:pStyle w:val="Citation"/>
      </w:pPr>
      <w:r w:rsidRPr="008A5157">
        <w:t xml:space="preserve">On assiste, au cours du processus de civilisation, à la formation </w:t>
      </w:r>
      <w:r w:rsidR="008A5157" w:rsidRPr="008A5157">
        <w:t>progressive</w:t>
      </w:r>
      <w:r w:rsidRPr="008A5157">
        <w:t xml:space="preserve"> de deux sphères différentes de la vie humaine, dont l</w:t>
      </w:r>
      <w:r w:rsidR="00634445" w:rsidRPr="008A5157">
        <w:t>’</w:t>
      </w:r>
      <w:r w:rsidRPr="008A5157">
        <w:t>une est intime et secrète, l</w:t>
      </w:r>
      <w:r w:rsidR="00634445" w:rsidRPr="008A5157">
        <w:t>’</w:t>
      </w:r>
      <w:r w:rsidRPr="008A5157">
        <w:t>autre ouverte, d</w:t>
      </w:r>
      <w:r w:rsidR="00634445" w:rsidRPr="008A5157">
        <w:t>’</w:t>
      </w:r>
      <w:r w:rsidRPr="008A5157">
        <w:t>un comportement clandestin et d</w:t>
      </w:r>
      <w:r w:rsidR="00634445" w:rsidRPr="008A5157">
        <w:t>’</w:t>
      </w:r>
      <w:r w:rsidRPr="008A5157">
        <w:t xml:space="preserve">un comportement public. La </w:t>
      </w:r>
      <w:r w:rsidR="008A5157" w:rsidRPr="008A5157">
        <w:t>dissociation</w:t>
      </w:r>
      <w:r w:rsidRPr="008A5157">
        <w:t xml:space="preserve"> de ces deux sphères prend pour l</w:t>
      </w:r>
      <w:r w:rsidR="00634445" w:rsidRPr="008A5157">
        <w:t>’</w:t>
      </w:r>
      <w:r w:rsidRPr="008A5157">
        <w:t>homme le caractère d</w:t>
      </w:r>
      <w:r w:rsidR="00634445" w:rsidRPr="008A5157">
        <w:t>’</w:t>
      </w:r>
      <w:r w:rsidRPr="008A5157">
        <w:t>une habitude si évidente, si inéluctable, qu</w:t>
      </w:r>
      <w:r w:rsidR="00634445" w:rsidRPr="008A5157">
        <w:t>’</w:t>
      </w:r>
      <w:r w:rsidRPr="008A5157">
        <w:t>il n</w:t>
      </w:r>
      <w:r w:rsidR="00634445" w:rsidRPr="008A5157">
        <w:t>’</w:t>
      </w:r>
      <w:r w:rsidRPr="008A5157">
        <w:t>en a presque plus conscie</w:t>
      </w:r>
      <w:r w:rsidR="008A5157" w:rsidRPr="008A5157">
        <w:t>nce.</w:t>
      </w:r>
      <w:r w:rsidRPr="008A5157">
        <w:t xml:space="preserve"> (p. 318)</w:t>
      </w:r>
    </w:p>
    <w:p w:rsidR="008A5157"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8A5157"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ce clivage du comportement social qui entraîne en fait celui de l</w:t>
      </w:r>
      <w:r w:rsidR="00634445" w:rsidRPr="00213EBB">
        <w:rPr>
          <w:spacing w:val="-10"/>
          <w:sz w:val="22"/>
          <w:szCs w:val="22"/>
        </w:rPr>
        <w:t>’</w:t>
      </w:r>
      <w:r w:rsidR="008A5157">
        <w:rPr>
          <w:spacing w:val="-10"/>
          <w:sz w:val="22"/>
          <w:szCs w:val="22"/>
        </w:rPr>
        <w:t>appareil psychique.</w:t>
      </w:r>
    </w:p>
    <w:p w:rsidR="008A5157"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Default="004445B6" w:rsidP="00FE4DD9">
      <w:pPr>
        <w:pStyle w:val="Citation"/>
      </w:pPr>
      <w:r w:rsidRPr="008A5157">
        <w:t>Par suite de ce clivage du comportement – certaines actions étant permises en public, d</w:t>
      </w:r>
      <w:r w:rsidR="00634445" w:rsidRPr="008A5157">
        <w:t>’</w:t>
      </w:r>
      <w:r w:rsidRPr="008A5157">
        <w:t xml:space="preserve">autres prohibées – la </w:t>
      </w:r>
      <w:r w:rsidRPr="008A5157">
        <w:rPr>
          <w:i/>
        </w:rPr>
        <w:t>structure psychique</w:t>
      </w:r>
      <w:r w:rsidRPr="008A5157">
        <w:t xml:space="preserve"> de l</w:t>
      </w:r>
      <w:r w:rsidR="00634445" w:rsidRPr="008A5157">
        <w:t>’</w:t>
      </w:r>
      <w:r w:rsidRPr="008A5157">
        <w:t xml:space="preserve">homme se modifie également. Les </w:t>
      </w:r>
      <w:r w:rsidR="008A5157" w:rsidRPr="008A5157">
        <w:t>interdic</w:t>
      </w:r>
      <w:r w:rsidR="00166B46">
        <w:softHyphen/>
      </w:r>
      <w:r w:rsidR="008A5157" w:rsidRPr="008A5157">
        <w:t>tions</w:t>
      </w:r>
      <w:r w:rsidRPr="008A5157">
        <w:t xml:space="preserve"> renforcées par des sanctions sociales sont imposées à l</w:t>
      </w:r>
      <w:r w:rsidR="00634445" w:rsidRPr="008A5157">
        <w:t>’</w:t>
      </w:r>
      <w:r w:rsidRPr="008A5157">
        <w:t>individu sous forme d</w:t>
      </w:r>
      <w:r w:rsidR="00634445" w:rsidRPr="008A5157">
        <w:t>’</w:t>
      </w:r>
      <w:r w:rsidR="008A5157" w:rsidRPr="008A5157">
        <w:t>auto</w:t>
      </w:r>
      <w:r w:rsidR="00166B46">
        <w:softHyphen/>
      </w:r>
      <w:r w:rsidR="008A5157" w:rsidRPr="008A5157">
        <w:t>contraintes.</w:t>
      </w:r>
      <w:r w:rsidRPr="008A5157">
        <w:t xml:space="preserve"> (</w:t>
      </w:r>
      <w:r w:rsidR="00FF02A4">
        <w:t>p</w:t>
      </w:r>
      <w:r w:rsidRPr="008A5157">
        <w:t>p. 317-318)</w:t>
      </w:r>
    </w:p>
    <w:p w:rsidR="005F414C" w:rsidRDefault="005F414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8A5157"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montre alors que ce nouveau clivage psychique </w:t>
      </w:r>
      <w:r w:rsidR="008A5157" w:rsidRPr="00213EBB">
        <w:rPr>
          <w:spacing w:val="-10"/>
          <w:sz w:val="22"/>
          <w:szCs w:val="22"/>
        </w:rPr>
        <w:t>rétroagit</w:t>
      </w:r>
      <w:r w:rsidRPr="00213EBB">
        <w:rPr>
          <w:spacing w:val="-10"/>
          <w:sz w:val="22"/>
          <w:szCs w:val="22"/>
        </w:rPr>
        <w:t xml:space="preserve"> à son tour sur les relations sociales. Le refoulement des </w:t>
      </w:r>
      <w:r w:rsidR="008A5157" w:rsidRPr="00213EBB">
        <w:rPr>
          <w:spacing w:val="-10"/>
          <w:sz w:val="22"/>
          <w:szCs w:val="22"/>
        </w:rPr>
        <w:t>pulsions</w:t>
      </w:r>
      <w:r w:rsidRPr="00213EBB">
        <w:rPr>
          <w:spacing w:val="-10"/>
          <w:sz w:val="22"/>
          <w:szCs w:val="22"/>
        </w:rPr>
        <w:t xml:space="preserve"> accentue les distances entre les individus. Soumis au poids des contraintes sociales qu</w:t>
      </w:r>
      <w:r w:rsidR="00634445" w:rsidRPr="00213EBB">
        <w:rPr>
          <w:spacing w:val="-10"/>
          <w:sz w:val="22"/>
          <w:szCs w:val="22"/>
        </w:rPr>
        <w:t>’</w:t>
      </w:r>
      <w:r w:rsidRPr="00213EBB">
        <w:rPr>
          <w:spacing w:val="-10"/>
          <w:sz w:val="22"/>
          <w:szCs w:val="22"/>
        </w:rPr>
        <w:t>ils ont intériorisées, les corps se repoussent les uns les autres. En témoigne la gêne éprouvée « au contact d</w:t>
      </w:r>
      <w:r w:rsidR="00634445" w:rsidRPr="00213EBB">
        <w:rPr>
          <w:spacing w:val="-10"/>
          <w:sz w:val="22"/>
          <w:szCs w:val="22"/>
        </w:rPr>
        <w:t>’</w:t>
      </w:r>
      <w:r w:rsidRPr="00213EBB">
        <w:rPr>
          <w:spacing w:val="-10"/>
          <w:sz w:val="22"/>
          <w:szCs w:val="22"/>
        </w:rPr>
        <w:t>un objet qui a touché les mains ou la bouche d</w:t>
      </w:r>
      <w:r w:rsidR="00634445" w:rsidRPr="00213EBB">
        <w:rPr>
          <w:spacing w:val="-10"/>
          <w:sz w:val="22"/>
          <w:szCs w:val="22"/>
        </w:rPr>
        <w:t>’</w:t>
      </w:r>
      <w:r w:rsidRPr="00213EBB">
        <w:rPr>
          <w:spacing w:val="-10"/>
          <w:sz w:val="22"/>
          <w:szCs w:val="22"/>
        </w:rPr>
        <w:t xml:space="preserve">une autre personne ; [...] en assistant à certaines fonctions physiques, et très souvent à leur évocation, [...] quand certaines de nos fonctions physiques sont </w:t>
      </w:r>
      <w:r w:rsidR="008A5157" w:rsidRPr="00213EBB">
        <w:rPr>
          <w:spacing w:val="-10"/>
          <w:sz w:val="22"/>
          <w:szCs w:val="22"/>
        </w:rPr>
        <w:t>exposées</w:t>
      </w:r>
      <w:r w:rsidRPr="00213EBB">
        <w:rPr>
          <w:spacing w:val="-10"/>
          <w:sz w:val="22"/>
          <w:szCs w:val="22"/>
        </w:rPr>
        <w:t xml:space="preserve"> aux regards des autres » (</w:t>
      </w:r>
      <w:r w:rsidR="00E047B3" w:rsidRPr="00213EBB">
        <w:rPr>
          <w:spacing w:val="-10"/>
          <w:sz w:val="22"/>
          <w:szCs w:val="22"/>
        </w:rPr>
        <w:t>p.</w:t>
      </w:r>
      <w:r w:rsidR="005F414C">
        <w:rPr>
          <w:spacing w:val="-10"/>
          <w:sz w:val="22"/>
          <w:szCs w:val="22"/>
        </w:rPr>
        <w:t> </w:t>
      </w:r>
      <w:r w:rsidR="00E047B3" w:rsidRPr="00213EBB">
        <w:rPr>
          <w:spacing w:val="-10"/>
          <w:sz w:val="22"/>
          <w:szCs w:val="22"/>
        </w:rPr>
        <w:t xml:space="preserve">117 et </w:t>
      </w:r>
      <w:r w:rsidR="00030097">
        <w:rPr>
          <w:spacing w:val="-10"/>
          <w:sz w:val="22"/>
          <w:szCs w:val="22"/>
        </w:rPr>
        <w:t>p</w:t>
      </w:r>
      <w:r w:rsidR="00E047B3" w:rsidRPr="00213EBB">
        <w:rPr>
          <w:spacing w:val="-10"/>
          <w:sz w:val="22"/>
          <w:szCs w:val="22"/>
        </w:rPr>
        <w:t>p. </w:t>
      </w:r>
      <w:r w:rsidR="008A137E" w:rsidRPr="00213EBB">
        <w:rPr>
          <w:spacing w:val="-10"/>
          <w:sz w:val="22"/>
          <w:szCs w:val="22"/>
        </w:rPr>
        <w:t>230-</w:t>
      </w:r>
      <w:r w:rsidR="005F414C">
        <w:rPr>
          <w:spacing w:val="-10"/>
          <w:sz w:val="22"/>
          <w:szCs w:val="22"/>
        </w:rPr>
        <w:t>2</w:t>
      </w:r>
      <w:r w:rsidR="008A137E" w:rsidRPr="00213EBB">
        <w:rPr>
          <w:spacing w:val="-10"/>
          <w:sz w:val="22"/>
          <w:szCs w:val="22"/>
        </w:rPr>
        <w:t>31). En témoignent égale</w:t>
      </w:r>
      <w:r w:rsidRPr="00213EBB">
        <w:rPr>
          <w:spacing w:val="-10"/>
          <w:sz w:val="22"/>
          <w:szCs w:val="22"/>
        </w:rPr>
        <w:t xml:space="preserve">ment le déplaisir qui vient de nos jours contrebalancer le plaisir que </w:t>
      </w:r>
      <w:r w:rsidR="00244378" w:rsidRPr="00213EBB">
        <w:rPr>
          <w:spacing w:val="-10"/>
          <w:sz w:val="22"/>
          <w:szCs w:val="22"/>
        </w:rPr>
        <w:t>procurent</w:t>
      </w:r>
      <w:r w:rsidRPr="00213EBB">
        <w:rPr>
          <w:spacing w:val="-10"/>
          <w:sz w:val="22"/>
          <w:szCs w:val="22"/>
        </w:rPr>
        <w:t xml:space="preserve"> l</w:t>
      </w:r>
      <w:r w:rsidR="00634445" w:rsidRPr="00213EBB">
        <w:rPr>
          <w:spacing w:val="-10"/>
          <w:sz w:val="22"/>
          <w:szCs w:val="22"/>
        </w:rPr>
        <w:t>’</w:t>
      </w:r>
      <w:r w:rsidRPr="00213EBB">
        <w:rPr>
          <w:spacing w:val="-10"/>
          <w:sz w:val="22"/>
          <w:szCs w:val="22"/>
        </w:rPr>
        <w:t>anéantissement et la souffrance d</w:t>
      </w:r>
      <w:r w:rsidR="00634445" w:rsidRPr="00213EBB">
        <w:rPr>
          <w:spacing w:val="-10"/>
          <w:sz w:val="22"/>
          <w:szCs w:val="22"/>
        </w:rPr>
        <w:t>’</w:t>
      </w:r>
      <w:r w:rsidRPr="00213EBB">
        <w:rPr>
          <w:spacing w:val="-10"/>
          <w:sz w:val="22"/>
          <w:szCs w:val="22"/>
        </w:rPr>
        <w:t xml:space="preserve">autrui </w:t>
      </w:r>
      <w:r w:rsidRPr="003C6857">
        <w:rPr>
          <w:spacing w:val="-10"/>
          <w:sz w:val="22"/>
          <w:szCs w:val="22"/>
        </w:rPr>
        <w:t>(</w:t>
      </w:r>
      <w:r w:rsidRPr="00213EBB">
        <w:rPr>
          <w:i/>
          <w:iCs/>
          <w:spacing w:val="-10"/>
          <w:sz w:val="22"/>
          <w:szCs w:val="22"/>
        </w:rPr>
        <w:t>Schaden</w:t>
      </w:r>
      <w:r w:rsidR="00776FDB" w:rsidRPr="00213EBB">
        <w:rPr>
          <w:i/>
          <w:iCs/>
          <w:spacing w:val="-10"/>
          <w:sz w:val="22"/>
          <w:szCs w:val="22"/>
        </w:rPr>
        <w:softHyphen/>
      </w:r>
      <w:r w:rsidRPr="00213EBB">
        <w:rPr>
          <w:i/>
          <w:iCs/>
          <w:spacing w:val="-10"/>
          <w:sz w:val="22"/>
          <w:szCs w:val="22"/>
        </w:rPr>
        <w:t>freude</w:t>
      </w:r>
      <w:r w:rsidRPr="003C6857">
        <w:rPr>
          <w:spacing w:val="-10"/>
          <w:sz w:val="22"/>
          <w:szCs w:val="22"/>
        </w:rPr>
        <w:t>)</w:t>
      </w:r>
      <w:r w:rsidRPr="00213EBB">
        <w:rPr>
          <w:i/>
          <w:spacing w:val="-10"/>
          <w:sz w:val="22"/>
          <w:szCs w:val="22"/>
        </w:rPr>
        <w:t xml:space="preserve"> </w:t>
      </w:r>
      <w:r w:rsidRPr="00213EBB">
        <w:rPr>
          <w:spacing w:val="-10"/>
          <w:sz w:val="22"/>
          <w:szCs w:val="22"/>
        </w:rPr>
        <w:t>(p.</w:t>
      </w:r>
      <w:r w:rsidR="005F414C">
        <w:rPr>
          <w:spacing w:val="-10"/>
          <w:sz w:val="22"/>
          <w:szCs w:val="22"/>
        </w:rPr>
        <w:t> </w:t>
      </w:r>
      <w:r w:rsidRPr="00213EBB">
        <w:rPr>
          <w:spacing w:val="-10"/>
          <w:sz w:val="22"/>
          <w:szCs w:val="22"/>
        </w:rPr>
        <w:t>323) et aussi l</w:t>
      </w:r>
      <w:r w:rsidR="00634445" w:rsidRPr="00213EBB">
        <w:rPr>
          <w:spacing w:val="-10"/>
          <w:sz w:val="22"/>
          <w:szCs w:val="22"/>
        </w:rPr>
        <w:t>’</w:t>
      </w:r>
      <w:r w:rsidR="008A5157" w:rsidRPr="00213EBB">
        <w:rPr>
          <w:spacing w:val="-10"/>
          <w:sz w:val="22"/>
          <w:szCs w:val="22"/>
        </w:rPr>
        <w:t>accroissement</w:t>
      </w:r>
      <w:r w:rsidRPr="00213EBB">
        <w:rPr>
          <w:spacing w:val="-10"/>
          <w:sz w:val="22"/>
          <w:szCs w:val="22"/>
        </w:rPr>
        <w:t xml:space="preserve"> de la distance qui sépare la structure psychologique et le comportement des adultes de ceux des enfants. Ces derniers sont les seuls à pouvoir s</w:t>
      </w:r>
      <w:r w:rsidR="00634445" w:rsidRPr="00213EBB">
        <w:rPr>
          <w:spacing w:val="-10"/>
          <w:sz w:val="22"/>
          <w:szCs w:val="22"/>
        </w:rPr>
        <w:t>’</w:t>
      </w:r>
      <w:r w:rsidRPr="00213EBB">
        <w:rPr>
          <w:spacing w:val="-10"/>
          <w:sz w:val="22"/>
          <w:szCs w:val="22"/>
        </w:rPr>
        <w:t xml:space="preserve">intéresser aux </w:t>
      </w:r>
      <w:r w:rsidR="00030097" w:rsidRPr="00213EBB">
        <w:rPr>
          <w:spacing w:val="-10"/>
          <w:sz w:val="22"/>
          <w:szCs w:val="22"/>
        </w:rPr>
        <w:t>sécrétions</w:t>
      </w:r>
      <w:r w:rsidRPr="00213EBB">
        <w:rPr>
          <w:spacing w:val="-10"/>
          <w:sz w:val="22"/>
          <w:szCs w:val="22"/>
        </w:rPr>
        <w:t xml:space="preserve"> du corps (p.</w:t>
      </w:r>
      <w:r w:rsidR="005F414C">
        <w:rPr>
          <w:spacing w:val="-10"/>
          <w:sz w:val="22"/>
          <w:szCs w:val="22"/>
        </w:rPr>
        <w:t> </w:t>
      </w:r>
      <w:r w:rsidRPr="00213EBB">
        <w:rPr>
          <w:spacing w:val="-10"/>
          <w:sz w:val="22"/>
          <w:szCs w:val="22"/>
        </w:rPr>
        <w:t>245), mais en même temps, tout ce qui concerne la sexualité leur est caché (p.</w:t>
      </w:r>
      <w:r w:rsidR="005F414C">
        <w:rPr>
          <w:spacing w:val="-10"/>
          <w:sz w:val="22"/>
          <w:szCs w:val="22"/>
        </w:rPr>
        <w:t> </w:t>
      </w:r>
      <w:r w:rsidRPr="00213EBB">
        <w:rPr>
          <w:spacing w:val="-10"/>
          <w:sz w:val="22"/>
          <w:szCs w:val="22"/>
        </w:rPr>
        <w:t>298). Leurs vêtements se différencient plus nettement de ceux des adultes (p.</w:t>
      </w:r>
      <w:r w:rsidR="005F414C">
        <w:rPr>
          <w:spacing w:val="-10"/>
          <w:sz w:val="22"/>
          <w:szCs w:val="22"/>
        </w:rPr>
        <w:t> </w:t>
      </w:r>
      <w:r w:rsidRPr="00213EBB">
        <w:rPr>
          <w:spacing w:val="-10"/>
          <w:sz w:val="22"/>
          <w:szCs w:val="22"/>
        </w:rPr>
        <w:t>294). L</w:t>
      </w:r>
      <w:r w:rsidR="00634445" w:rsidRPr="00213EBB">
        <w:rPr>
          <w:spacing w:val="-10"/>
          <w:sz w:val="22"/>
          <w:szCs w:val="22"/>
        </w:rPr>
        <w:t>’</w:t>
      </w:r>
      <w:r w:rsidRPr="00213EBB">
        <w:rPr>
          <w:spacing w:val="-10"/>
          <w:sz w:val="22"/>
          <w:szCs w:val="22"/>
        </w:rPr>
        <w:t>enfance acquiert une impor</w:t>
      </w:r>
      <w:r w:rsidR="008A137E" w:rsidRPr="00213EBB">
        <w:rPr>
          <w:spacing w:val="-10"/>
          <w:sz w:val="22"/>
          <w:szCs w:val="22"/>
        </w:rPr>
        <w:softHyphen/>
      </w:r>
      <w:r w:rsidRPr="00213EBB">
        <w:rPr>
          <w:spacing w:val="-10"/>
          <w:sz w:val="22"/>
          <w:szCs w:val="22"/>
        </w:rPr>
        <w:t>tance nouvelle, non pas parce que les parents lui portent plus d</w:t>
      </w:r>
      <w:r w:rsidR="00634445" w:rsidRPr="00213EBB">
        <w:rPr>
          <w:spacing w:val="-10"/>
          <w:sz w:val="22"/>
          <w:szCs w:val="22"/>
        </w:rPr>
        <w:t>’</w:t>
      </w:r>
      <w:r w:rsidR="00C33880" w:rsidRPr="00213EBB">
        <w:rPr>
          <w:spacing w:val="-10"/>
          <w:sz w:val="22"/>
          <w:szCs w:val="22"/>
        </w:rPr>
        <w:t>attention</w:t>
      </w:r>
      <w:r w:rsidRPr="00213EBB">
        <w:rPr>
          <w:spacing w:val="-10"/>
          <w:sz w:val="22"/>
          <w:szCs w:val="22"/>
        </w:rPr>
        <w:t>, mais parce qu</w:t>
      </w:r>
      <w:r w:rsidR="00634445" w:rsidRPr="00213EBB">
        <w:rPr>
          <w:spacing w:val="-10"/>
          <w:sz w:val="22"/>
          <w:szCs w:val="22"/>
        </w:rPr>
        <w:t>’</w:t>
      </w:r>
      <w:r w:rsidRPr="00213EBB">
        <w:rPr>
          <w:spacing w:val="-10"/>
          <w:sz w:val="22"/>
          <w:szCs w:val="22"/>
        </w:rPr>
        <w:t>elle constitue la période pendant laquelle on va « assujettir en un minimum de temps [la] vie pulsionnelle à la régulation sévère et au modelage spécifique » (p.</w:t>
      </w:r>
      <w:r w:rsidR="005F414C">
        <w:rPr>
          <w:spacing w:val="-10"/>
          <w:sz w:val="22"/>
          <w:szCs w:val="22"/>
        </w:rPr>
        <w:t> </w:t>
      </w:r>
      <w:r w:rsidRPr="00213EBB">
        <w:rPr>
          <w:spacing w:val="-10"/>
          <w:sz w:val="22"/>
          <w:szCs w:val="22"/>
        </w:rPr>
        <w:t>231). Enfin, Elias fait remarquer que ce pro</w:t>
      </w:r>
      <w:r w:rsidR="00FF02A4">
        <w:rPr>
          <w:spacing w:val="-10"/>
          <w:sz w:val="22"/>
          <w:szCs w:val="22"/>
        </w:rPr>
        <w:softHyphen/>
      </w:r>
      <w:r w:rsidRPr="00213EBB">
        <w:rPr>
          <w:spacing w:val="-10"/>
          <w:sz w:val="22"/>
          <w:szCs w:val="22"/>
        </w:rPr>
        <w:t xml:space="preserve">cessus produit de nouvelles </w:t>
      </w:r>
      <w:r w:rsidR="008A5157" w:rsidRPr="00213EBB">
        <w:rPr>
          <w:spacing w:val="-10"/>
          <w:sz w:val="22"/>
          <w:szCs w:val="22"/>
        </w:rPr>
        <w:t>catégories</w:t>
      </w:r>
      <w:r w:rsidRPr="00213EBB">
        <w:rPr>
          <w:spacing w:val="-10"/>
          <w:sz w:val="22"/>
          <w:szCs w:val="22"/>
        </w:rPr>
        <w:t xml:space="preserve"> normatives binaires, dont la psy</w:t>
      </w:r>
      <w:r w:rsidR="00254BB2">
        <w:rPr>
          <w:spacing w:val="-10"/>
          <w:sz w:val="22"/>
          <w:szCs w:val="22"/>
        </w:rPr>
        <w:softHyphen/>
      </w:r>
      <w:r w:rsidRPr="00213EBB">
        <w:rPr>
          <w:spacing w:val="-10"/>
          <w:sz w:val="22"/>
          <w:szCs w:val="22"/>
        </w:rPr>
        <w:t>chanalyse ne s</w:t>
      </w:r>
      <w:r w:rsidR="00634445" w:rsidRPr="00213EBB">
        <w:rPr>
          <w:spacing w:val="-10"/>
          <w:sz w:val="22"/>
          <w:szCs w:val="22"/>
        </w:rPr>
        <w:t>’</w:t>
      </w:r>
      <w:r w:rsidRPr="00213EBB">
        <w:rPr>
          <w:spacing w:val="-10"/>
          <w:sz w:val="22"/>
          <w:szCs w:val="22"/>
        </w:rPr>
        <w:t xml:space="preserve">est pas toujours libérée, destinées à stigmatiser les </w:t>
      </w:r>
      <w:r w:rsidR="00984A41" w:rsidRPr="00213EBB">
        <w:rPr>
          <w:spacing w:val="-10"/>
          <w:sz w:val="22"/>
          <w:szCs w:val="22"/>
        </w:rPr>
        <w:t>com</w:t>
      </w:r>
      <w:r w:rsidR="00254BB2">
        <w:rPr>
          <w:spacing w:val="-10"/>
          <w:sz w:val="22"/>
          <w:szCs w:val="22"/>
        </w:rPr>
        <w:softHyphen/>
      </w:r>
      <w:r w:rsidR="00984A41" w:rsidRPr="00213EBB">
        <w:rPr>
          <w:spacing w:val="-10"/>
          <w:sz w:val="22"/>
          <w:szCs w:val="22"/>
        </w:rPr>
        <w:t>portements</w:t>
      </w:r>
      <w:r w:rsidRPr="00213EBB">
        <w:rPr>
          <w:spacing w:val="-10"/>
          <w:sz w:val="22"/>
          <w:szCs w:val="22"/>
        </w:rPr>
        <w:t xml:space="preserve"> qui n</w:t>
      </w:r>
      <w:r w:rsidR="00634445" w:rsidRPr="00213EBB">
        <w:rPr>
          <w:spacing w:val="-10"/>
          <w:sz w:val="22"/>
          <w:szCs w:val="22"/>
        </w:rPr>
        <w:t>’</w:t>
      </w:r>
      <w:r w:rsidRPr="00213EBB">
        <w:rPr>
          <w:spacing w:val="-10"/>
          <w:sz w:val="22"/>
          <w:szCs w:val="22"/>
        </w:rPr>
        <w:t>arrivent pas à sat</w:t>
      </w:r>
      <w:r w:rsidR="008A5157">
        <w:rPr>
          <w:spacing w:val="-10"/>
          <w:sz w:val="22"/>
          <w:szCs w:val="22"/>
        </w:rPr>
        <w:t>isfaire à cet assujettissement.</w:t>
      </w:r>
    </w:p>
    <w:p w:rsidR="008A5157"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FE4DD9" w:rsidRDefault="004445B6" w:rsidP="00FE4DD9">
      <w:pPr>
        <w:pStyle w:val="Citation"/>
        <w:rPr>
          <w:spacing w:val="-14"/>
        </w:rPr>
      </w:pPr>
      <w:r w:rsidRPr="00FE4DD9">
        <w:rPr>
          <w:spacing w:val="-14"/>
        </w:rPr>
        <w:t xml:space="preserve">Un enfant qui ne parvient pas à la norme affective exigée par la société est considéré, à un degré variable, comme </w:t>
      </w:r>
      <w:r w:rsidR="008A5157" w:rsidRPr="00FE4DD9">
        <w:rPr>
          <w:spacing w:val="-14"/>
        </w:rPr>
        <w:t>« </w:t>
      </w:r>
      <w:r w:rsidRPr="00FE4DD9">
        <w:rPr>
          <w:spacing w:val="-14"/>
        </w:rPr>
        <w:t>malade</w:t>
      </w:r>
      <w:r w:rsidR="008A5157" w:rsidRPr="00FE4DD9">
        <w:rPr>
          <w:spacing w:val="-14"/>
        </w:rPr>
        <w:t> »</w:t>
      </w:r>
      <w:r w:rsidRPr="00FE4DD9">
        <w:rPr>
          <w:spacing w:val="-14"/>
        </w:rPr>
        <w:t xml:space="preserve">, </w:t>
      </w:r>
      <w:r w:rsidR="008A5157" w:rsidRPr="00FE4DD9">
        <w:rPr>
          <w:spacing w:val="-14"/>
        </w:rPr>
        <w:t>« </w:t>
      </w:r>
      <w:r w:rsidRPr="00FE4DD9">
        <w:rPr>
          <w:spacing w:val="-14"/>
        </w:rPr>
        <w:t>anormal</w:t>
      </w:r>
      <w:r w:rsidR="008A5157" w:rsidRPr="00FE4DD9">
        <w:rPr>
          <w:spacing w:val="-14"/>
        </w:rPr>
        <w:t> »</w:t>
      </w:r>
      <w:r w:rsidRPr="00FE4DD9">
        <w:rPr>
          <w:spacing w:val="-14"/>
        </w:rPr>
        <w:t xml:space="preserve">, </w:t>
      </w:r>
      <w:r w:rsidR="008A5157" w:rsidRPr="00FE4DD9">
        <w:rPr>
          <w:spacing w:val="-14"/>
        </w:rPr>
        <w:t>« </w:t>
      </w:r>
      <w:r w:rsidRPr="00FE4DD9">
        <w:rPr>
          <w:spacing w:val="-14"/>
        </w:rPr>
        <w:t>criminel</w:t>
      </w:r>
      <w:r w:rsidR="008A5157" w:rsidRPr="00FE4DD9">
        <w:rPr>
          <w:spacing w:val="-14"/>
        </w:rPr>
        <w:t> »</w:t>
      </w:r>
      <w:r w:rsidRPr="00FE4DD9">
        <w:rPr>
          <w:spacing w:val="-14"/>
        </w:rPr>
        <w:t xml:space="preserve"> [...</w:t>
      </w:r>
      <w:r w:rsidR="008A5157" w:rsidRPr="00FE4DD9">
        <w:rPr>
          <w:spacing w:val="-14"/>
        </w:rPr>
        <w:t>] et rejeté de la vie sociale.</w:t>
      </w:r>
      <w:r w:rsidRPr="00FE4DD9">
        <w:rPr>
          <w:spacing w:val="-14"/>
        </w:rPr>
        <w:t xml:space="preserve"> (p. 233)</w:t>
      </w:r>
    </w:p>
    <w:p w:rsidR="008A5157" w:rsidRPr="00213EBB" w:rsidRDefault="008A5157"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FE4DD9"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FE4DD9">
        <w:rPr>
          <w:spacing w:val="-12"/>
          <w:sz w:val="22"/>
          <w:szCs w:val="22"/>
        </w:rPr>
        <w:t>Freud</w:t>
      </w:r>
      <w:r w:rsidR="00354BE1" w:rsidRPr="00FE4DD9">
        <w:rPr>
          <w:spacing w:val="-12"/>
          <w:sz w:val="22"/>
          <w:szCs w:val="22"/>
        </w:rPr>
        <w:fldChar w:fldCharType="begin"/>
      </w:r>
      <w:r w:rsidR="009D5DEF" w:rsidRPr="00FE4DD9">
        <w:rPr>
          <w:spacing w:val="-12"/>
          <w:sz w:val="22"/>
          <w:szCs w:val="22"/>
        </w:rPr>
        <w:instrText xml:space="preserve"> XE "Freud" </w:instrText>
      </w:r>
      <w:r w:rsidR="00354BE1" w:rsidRPr="00FE4DD9">
        <w:rPr>
          <w:spacing w:val="-12"/>
          <w:sz w:val="22"/>
          <w:szCs w:val="22"/>
        </w:rPr>
        <w:fldChar w:fldCharType="end"/>
      </w:r>
      <w:r w:rsidRPr="00FE4DD9">
        <w:rPr>
          <w:spacing w:val="-12"/>
          <w:sz w:val="22"/>
          <w:szCs w:val="22"/>
        </w:rPr>
        <w:t xml:space="preserve"> a bien vu que la présence inconsciente en lui d</w:t>
      </w:r>
      <w:r w:rsidR="00634445" w:rsidRPr="00FE4DD9">
        <w:rPr>
          <w:spacing w:val="-12"/>
          <w:sz w:val="22"/>
          <w:szCs w:val="22"/>
        </w:rPr>
        <w:t>’</w:t>
      </w:r>
      <w:r w:rsidRPr="00FE4DD9">
        <w:rPr>
          <w:spacing w:val="-12"/>
          <w:sz w:val="22"/>
          <w:szCs w:val="22"/>
        </w:rPr>
        <w:t>un « Surmoi » donne au bourgeois l</w:t>
      </w:r>
      <w:r w:rsidR="00634445" w:rsidRPr="00FE4DD9">
        <w:rPr>
          <w:spacing w:val="-12"/>
          <w:sz w:val="22"/>
          <w:szCs w:val="22"/>
        </w:rPr>
        <w:t>’</w:t>
      </w:r>
      <w:r w:rsidRPr="00FE4DD9">
        <w:rPr>
          <w:spacing w:val="-12"/>
          <w:sz w:val="22"/>
          <w:szCs w:val="22"/>
        </w:rPr>
        <w:t xml:space="preserve">impression que son « Moi » est </w:t>
      </w:r>
      <w:r w:rsidR="00FF5E97" w:rsidRPr="00FE4DD9">
        <w:rPr>
          <w:spacing w:val="-12"/>
          <w:sz w:val="22"/>
          <w:szCs w:val="22"/>
        </w:rPr>
        <w:t>totalement</w:t>
      </w:r>
      <w:r w:rsidRPr="00FE4DD9">
        <w:rPr>
          <w:spacing w:val="-12"/>
          <w:sz w:val="22"/>
          <w:szCs w:val="22"/>
        </w:rPr>
        <w:t xml:space="preserve"> naturel et normal</w:t>
      </w:r>
      <w:r w:rsidR="00970EE0">
        <w:rPr>
          <w:spacing w:val="-12"/>
          <w:sz w:val="22"/>
          <w:szCs w:val="22"/>
        </w:rPr>
        <w:t>.</w:t>
      </w:r>
      <w:r w:rsidRPr="00FE4DD9">
        <w:rPr>
          <w:rStyle w:val="Rfrencedenotedebasdepage"/>
          <w:spacing w:val="-12"/>
          <w:sz w:val="22"/>
          <w:szCs w:val="22"/>
        </w:rPr>
        <w:footnoteReference w:id="249"/>
      </w:r>
      <w:r w:rsidRPr="00FE4DD9">
        <w:rPr>
          <w:spacing w:val="-12"/>
          <w:sz w:val="22"/>
          <w:szCs w:val="22"/>
        </w:rPr>
        <w:t xml:space="preserve"> Il a également compris que les modes de conditionnement qui sont pratiqué</w:t>
      </w:r>
      <w:r w:rsidR="00B17899" w:rsidRPr="00FE4DD9">
        <w:rPr>
          <w:spacing w:val="-12"/>
          <w:sz w:val="22"/>
          <w:szCs w:val="22"/>
        </w:rPr>
        <w:t>s</w:t>
      </w:r>
      <w:r w:rsidRPr="00FE4DD9">
        <w:rPr>
          <w:spacing w:val="-12"/>
          <w:sz w:val="22"/>
          <w:szCs w:val="22"/>
        </w:rPr>
        <w:t xml:space="preserve"> depuis l</w:t>
      </w:r>
      <w:r w:rsidR="00634445" w:rsidRPr="00FE4DD9">
        <w:rPr>
          <w:spacing w:val="-12"/>
          <w:sz w:val="22"/>
          <w:szCs w:val="22"/>
        </w:rPr>
        <w:t>’</w:t>
      </w:r>
      <w:r w:rsidRPr="00FE4DD9">
        <w:rPr>
          <w:spacing w:val="-12"/>
          <w:sz w:val="22"/>
          <w:szCs w:val="22"/>
        </w:rPr>
        <w:t>enfance visent à « “</w:t>
      </w:r>
      <w:r w:rsidR="00FF5E97" w:rsidRPr="00FE4DD9">
        <w:rPr>
          <w:spacing w:val="-12"/>
          <w:sz w:val="22"/>
          <w:szCs w:val="22"/>
        </w:rPr>
        <w:t>modeler</w:t>
      </w:r>
      <w:r w:rsidRPr="00FE4DD9">
        <w:rPr>
          <w:spacing w:val="-12"/>
          <w:sz w:val="22"/>
          <w:szCs w:val="22"/>
        </w:rPr>
        <w:t>” le comportement de l</w:t>
      </w:r>
      <w:r w:rsidR="00634445" w:rsidRPr="00FE4DD9">
        <w:rPr>
          <w:spacing w:val="-12"/>
          <w:sz w:val="22"/>
          <w:szCs w:val="22"/>
        </w:rPr>
        <w:t>’</w:t>
      </w:r>
      <w:r w:rsidRPr="00FE4DD9">
        <w:rPr>
          <w:spacing w:val="-12"/>
          <w:sz w:val="22"/>
          <w:szCs w:val="22"/>
        </w:rPr>
        <w:t>individu de telle manière qu</w:t>
      </w:r>
      <w:r w:rsidR="00634445" w:rsidRPr="00FE4DD9">
        <w:rPr>
          <w:spacing w:val="-12"/>
          <w:sz w:val="22"/>
          <w:szCs w:val="22"/>
        </w:rPr>
        <w:t>’</w:t>
      </w:r>
      <w:r w:rsidRPr="00FE4DD9">
        <w:rPr>
          <w:spacing w:val="-12"/>
          <w:sz w:val="22"/>
          <w:szCs w:val="22"/>
        </w:rPr>
        <w:t>il a l</w:t>
      </w:r>
      <w:r w:rsidR="00634445" w:rsidRPr="00FE4DD9">
        <w:rPr>
          <w:spacing w:val="-12"/>
          <w:sz w:val="22"/>
          <w:szCs w:val="22"/>
        </w:rPr>
        <w:t>’</w:t>
      </w:r>
      <w:r w:rsidR="00FF5E97" w:rsidRPr="00FE4DD9">
        <w:rPr>
          <w:spacing w:val="-12"/>
          <w:sz w:val="22"/>
          <w:szCs w:val="22"/>
        </w:rPr>
        <w:t>impression</w:t>
      </w:r>
      <w:r w:rsidRPr="00FE4DD9">
        <w:rPr>
          <w:spacing w:val="-12"/>
          <w:sz w:val="22"/>
          <w:szCs w:val="22"/>
        </w:rPr>
        <w:t xml:space="preserve"> d</w:t>
      </w:r>
      <w:r w:rsidR="00634445" w:rsidRPr="00FE4DD9">
        <w:rPr>
          <w:spacing w:val="-12"/>
          <w:sz w:val="22"/>
          <w:szCs w:val="22"/>
        </w:rPr>
        <w:t>’</w:t>
      </w:r>
      <w:r w:rsidRPr="00FE4DD9">
        <w:rPr>
          <w:spacing w:val="-12"/>
          <w:sz w:val="22"/>
          <w:szCs w:val="22"/>
        </w:rPr>
        <w:t>agir et de réagir de son propre chef » (p.</w:t>
      </w:r>
      <w:r w:rsidR="005F414C" w:rsidRPr="00FE4DD9">
        <w:rPr>
          <w:spacing w:val="-12"/>
          <w:sz w:val="22"/>
          <w:szCs w:val="22"/>
        </w:rPr>
        <w:t> </w:t>
      </w:r>
      <w:r w:rsidRPr="00FE4DD9">
        <w:rPr>
          <w:spacing w:val="-12"/>
          <w:sz w:val="22"/>
          <w:szCs w:val="22"/>
        </w:rPr>
        <w:t>249). Cette naturalité du Moi constitue l</w:t>
      </w:r>
      <w:r w:rsidR="00634445" w:rsidRPr="00FE4DD9">
        <w:rPr>
          <w:spacing w:val="-12"/>
          <w:sz w:val="22"/>
          <w:szCs w:val="22"/>
        </w:rPr>
        <w:t>’</w:t>
      </w:r>
      <w:r w:rsidRPr="00FE4DD9">
        <w:rPr>
          <w:spacing w:val="-12"/>
          <w:sz w:val="22"/>
          <w:szCs w:val="22"/>
        </w:rPr>
        <w:t>illusion sur laquelle est fondée l</w:t>
      </w:r>
      <w:r w:rsidR="00634445" w:rsidRPr="00FE4DD9">
        <w:rPr>
          <w:spacing w:val="-12"/>
          <w:sz w:val="22"/>
          <w:szCs w:val="22"/>
        </w:rPr>
        <w:t>’</w:t>
      </w:r>
      <w:r w:rsidR="008A5157" w:rsidRPr="00FE4DD9">
        <w:rPr>
          <w:spacing w:val="-12"/>
          <w:sz w:val="22"/>
          <w:szCs w:val="22"/>
        </w:rPr>
        <w:t>interprétation</w:t>
      </w:r>
      <w:r w:rsidRPr="00FE4DD9">
        <w:rPr>
          <w:spacing w:val="-12"/>
          <w:sz w:val="22"/>
          <w:szCs w:val="22"/>
        </w:rPr>
        <w:t xml:space="preserve"> moderne du dualisme de l</w:t>
      </w:r>
      <w:r w:rsidR="00634445" w:rsidRPr="00FE4DD9">
        <w:rPr>
          <w:spacing w:val="-12"/>
          <w:sz w:val="22"/>
          <w:szCs w:val="22"/>
        </w:rPr>
        <w:t>’</w:t>
      </w:r>
      <w:r w:rsidRPr="00FE4DD9">
        <w:rPr>
          <w:spacing w:val="-12"/>
          <w:sz w:val="22"/>
          <w:szCs w:val="22"/>
        </w:rPr>
        <w:t xml:space="preserve">âme et du corps, comme </w:t>
      </w:r>
      <w:r w:rsidR="008A5157" w:rsidRPr="00FE4DD9">
        <w:rPr>
          <w:spacing w:val="-12"/>
          <w:sz w:val="22"/>
          <w:szCs w:val="22"/>
        </w:rPr>
        <w:t>opposition</w:t>
      </w:r>
      <w:r w:rsidRPr="00FE4DD9">
        <w:rPr>
          <w:spacing w:val="-12"/>
          <w:sz w:val="22"/>
          <w:szCs w:val="22"/>
        </w:rPr>
        <w:t xml:space="preserve"> de l</w:t>
      </w:r>
      <w:r w:rsidR="00634445" w:rsidRPr="00FE4DD9">
        <w:rPr>
          <w:spacing w:val="-12"/>
          <w:sz w:val="22"/>
          <w:szCs w:val="22"/>
        </w:rPr>
        <w:t>’</w:t>
      </w:r>
      <w:r w:rsidRPr="00FE4DD9">
        <w:rPr>
          <w:spacing w:val="-12"/>
          <w:sz w:val="22"/>
          <w:szCs w:val="22"/>
        </w:rPr>
        <w:t>homme à la nature ou encore du sujet à l</w:t>
      </w:r>
      <w:r w:rsidR="00634445" w:rsidRPr="00FE4DD9">
        <w:rPr>
          <w:spacing w:val="-12"/>
          <w:sz w:val="22"/>
          <w:szCs w:val="22"/>
        </w:rPr>
        <w:t>’</w:t>
      </w:r>
      <w:r w:rsidRPr="00FE4DD9">
        <w:rPr>
          <w:spacing w:val="-12"/>
          <w:sz w:val="22"/>
          <w:szCs w:val="22"/>
        </w:rPr>
        <w:t>objet</w:t>
      </w:r>
      <w:r w:rsidR="003C6857" w:rsidRPr="00FE4DD9">
        <w:rPr>
          <w:spacing w:val="-12"/>
          <w:sz w:val="22"/>
          <w:szCs w:val="22"/>
        </w:rPr>
        <w:t xml:space="preserve">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3C6857" w:rsidRPr="00FE4DD9">
        <w:rPr>
          <w:spacing w:val="-12"/>
          <w:sz w:val="22"/>
          <w:szCs w:val="22"/>
        </w:rPr>
        <w:t xml:space="preserve"> [1969], 1974, p. 275, voir aussi pp. 288-90)</w:t>
      </w:r>
      <w:r w:rsidRPr="00FE4DD9">
        <w:rPr>
          <w:spacing w:val="-12"/>
          <w:sz w:val="22"/>
          <w:szCs w:val="22"/>
        </w:rPr>
        <w:t>. Mais, à l</w:t>
      </w:r>
      <w:r w:rsidR="00634445" w:rsidRPr="00FE4DD9">
        <w:rPr>
          <w:spacing w:val="-12"/>
          <w:sz w:val="22"/>
          <w:szCs w:val="22"/>
        </w:rPr>
        <w:t>’</w:t>
      </w:r>
      <w:r w:rsidRPr="00FE4DD9">
        <w:rPr>
          <w:spacing w:val="-12"/>
          <w:sz w:val="22"/>
          <w:szCs w:val="22"/>
        </w:rPr>
        <w:t>instar de son modèle, Freud n</w:t>
      </w:r>
      <w:r w:rsidR="00634445" w:rsidRPr="00FE4DD9">
        <w:rPr>
          <w:spacing w:val="-12"/>
          <w:sz w:val="22"/>
          <w:szCs w:val="22"/>
        </w:rPr>
        <w:t>’</w:t>
      </w:r>
      <w:r w:rsidRPr="00FE4DD9">
        <w:rPr>
          <w:spacing w:val="-12"/>
          <w:sz w:val="22"/>
          <w:szCs w:val="22"/>
        </w:rPr>
        <w:t>a pas vu que cette illusion et le Surmoi qui la produit découlent d</w:t>
      </w:r>
      <w:r w:rsidR="00634445" w:rsidRPr="00FE4DD9">
        <w:rPr>
          <w:spacing w:val="-12"/>
          <w:sz w:val="22"/>
          <w:szCs w:val="22"/>
        </w:rPr>
        <w:t>’</w:t>
      </w:r>
      <w:r w:rsidRPr="00FE4DD9">
        <w:rPr>
          <w:spacing w:val="-12"/>
          <w:sz w:val="22"/>
          <w:szCs w:val="22"/>
        </w:rPr>
        <w:t>une incorporation récente des contraintes sociales et de leur passage dans l</w:t>
      </w:r>
      <w:r w:rsidR="00634445" w:rsidRPr="00FE4DD9">
        <w:rPr>
          <w:spacing w:val="-12"/>
          <w:sz w:val="22"/>
          <w:szCs w:val="22"/>
        </w:rPr>
        <w:t>’</w:t>
      </w:r>
      <w:r w:rsidRPr="00FE4DD9">
        <w:rPr>
          <w:spacing w:val="-12"/>
          <w:sz w:val="22"/>
          <w:szCs w:val="22"/>
        </w:rPr>
        <w:t xml:space="preserve">inconscient. </w:t>
      </w:r>
      <w:r w:rsidR="008A137E" w:rsidRPr="00FE4DD9">
        <w:rPr>
          <w:spacing w:val="-12"/>
          <w:sz w:val="22"/>
          <w:szCs w:val="22"/>
        </w:rPr>
        <w:t>Contraire</w:t>
      </w:r>
      <w:r w:rsidR="00FF5E97" w:rsidRPr="00FE4DD9">
        <w:rPr>
          <w:spacing w:val="-12"/>
          <w:sz w:val="22"/>
          <w:szCs w:val="22"/>
        </w:rPr>
        <w:softHyphen/>
      </w:r>
      <w:r w:rsidR="008A137E" w:rsidRPr="00FE4DD9">
        <w:rPr>
          <w:spacing w:val="-12"/>
          <w:sz w:val="22"/>
          <w:szCs w:val="22"/>
        </w:rPr>
        <w:t>ment</w:t>
      </w:r>
      <w:r w:rsidRPr="00FE4DD9">
        <w:rPr>
          <w:spacing w:val="-12"/>
          <w:sz w:val="22"/>
          <w:szCs w:val="22"/>
        </w:rPr>
        <w:t xml:space="preserve"> à ce psychologue aristocrate qu</w:t>
      </w:r>
      <w:r w:rsidR="00634445" w:rsidRPr="00FE4DD9">
        <w:rPr>
          <w:spacing w:val="-12"/>
          <w:sz w:val="22"/>
          <w:szCs w:val="22"/>
        </w:rPr>
        <w:t>’</w:t>
      </w:r>
      <w:r w:rsidRPr="00FE4DD9">
        <w:rPr>
          <w:spacing w:val="-12"/>
          <w:sz w:val="22"/>
          <w:szCs w:val="22"/>
        </w:rPr>
        <w:t>était Saint-Simon</w:t>
      </w:r>
      <w:r w:rsidR="00354BE1" w:rsidRPr="00FE4DD9">
        <w:rPr>
          <w:spacing w:val="-12"/>
          <w:sz w:val="22"/>
          <w:szCs w:val="22"/>
        </w:rPr>
        <w:fldChar w:fldCharType="begin"/>
      </w:r>
      <w:r w:rsidR="009D5DEF" w:rsidRPr="00FE4DD9">
        <w:rPr>
          <w:spacing w:val="-12"/>
          <w:sz w:val="22"/>
          <w:szCs w:val="22"/>
        </w:rPr>
        <w:instrText xml:space="preserve"> XE "Saint-Simon" </w:instrText>
      </w:r>
      <w:r w:rsidR="00354BE1" w:rsidRPr="00FE4DD9">
        <w:rPr>
          <w:spacing w:val="-12"/>
          <w:sz w:val="22"/>
          <w:szCs w:val="22"/>
        </w:rPr>
        <w:fldChar w:fldCharType="end"/>
      </w:r>
      <w:r w:rsidRPr="00FE4DD9">
        <w:rPr>
          <w:spacing w:val="-12"/>
          <w:sz w:val="22"/>
          <w:szCs w:val="22"/>
        </w:rPr>
        <w:t>, il en a oublié l</w:t>
      </w:r>
      <w:r w:rsidR="00634445" w:rsidRPr="00FE4DD9">
        <w:rPr>
          <w:spacing w:val="-12"/>
          <w:sz w:val="22"/>
          <w:szCs w:val="22"/>
        </w:rPr>
        <w:t>’</w:t>
      </w:r>
      <w:r w:rsidRPr="00FE4DD9">
        <w:rPr>
          <w:spacing w:val="-12"/>
          <w:sz w:val="22"/>
          <w:szCs w:val="22"/>
        </w:rPr>
        <w:t>origine socio-histor</w:t>
      </w:r>
      <w:r w:rsidR="00E047B3" w:rsidRPr="00FE4DD9">
        <w:rPr>
          <w:spacing w:val="-12"/>
          <w:sz w:val="22"/>
          <w:szCs w:val="22"/>
        </w:rPr>
        <w:t>ique (p. </w:t>
      </w:r>
      <w:r w:rsidRPr="00FE4DD9">
        <w:rPr>
          <w:spacing w:val="-12"/>
          <w:sz w:val="22"/>
          <w:szCs w:val="22"/>
        </w:rPr>
        <w:t>230).</w:t>
      </w:r>
    </w:p>
    <w:p w:rsidR="00C732FD" w:rsidRPr="00166B46"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166B46">
        <w:rPr>
          <w:spacing w:val="-12"/>
          <w:sz w:val="22"/>
          <w:szCs w:val="22"/>
        </w:rPr>
        <w:t>Cette naturalité apparente de l</w:t>
      </w:r>
      <w:r w:rsidR="00634445" w:rsidRPr="00166B46">
        <w:rPr>
          <w:spacing w:val="-12"/>
          <w:sz w:val="22"/>
          <w:szCs w:val="22"/>
        </w:rPr>
        <w:t>’</w:t>
      </w:r>
      <w:r w:rsidRPr="00166B46">
        <w:rPr>
          <w:spacing w:val="-12"/>
          <w:sz w:val="22"/>
          <w:szCs w:val="22"/>
        </w:rPr>
        <w:t>individuation bourgeoise donne au passage un sens assez différent aux évolutions des mœurs qui ont marqué des périodes comme celles de l</w:t>
      </w:r>
      <w:r w:rsidR="00634445" w:rsidRPr="00166B46">
        <w:rPr>
          <w:spacing w:val="-12"/>
          <w:sz w:val="22"/>
          <w:szCs w:val="22"/>
        </w:rPr>
        <w:t>’</w:t>
      </w:r>
      <w:r w:rsidRPr="00166B46">
        <w:rPr>
          <w:spacing w:val="-12"/>
          <w:sz w:val="22"/>
          <w:szCs w:val="22"/>
        </w:rPr>
        <w:t xml:space="preserve">après-Première Guerre </w:t>
      </w:r>
      <w:r w:rsidR="008A5157" w:rsidRPr="00166B46">
        <w:rPr>
          <w:spacing w:val="-12"/>
          <w:sz w:val="22"/>
          <w:szCs w:val="22"/>
        </w:rPr>
        <w:t>mondiale</w:t>
      </w:r>
      <w:r w:rsidRPr="00166B46">
        <w:rPr>
          <w:spacing w:val="-12"/>
          <w:sz w:val="22"/>
          <w:szCs w:val="22"/>
        </w:rPr>
        <w:t xml:space="preserve"> ou des années post-1968, réputées selon une doxa </w:t>
      </w:r>
      <w:r w:rsidR="008A5157" w:rsidRPr="00166B46">
        <w:rPr>
          <w:spacing w:val="-12"/>
          <w:sz w:val="22"/>
          <w:szCs w:val="22"/>
        </w:rPr>
        <w:t>psychanalytique</w:t>
      </w:r>
      <w:r w:rsidRPr="00166B46">
        <w:rPr>
          <w:spacing w:val="-12"/>
          <w:sz w:val="22"/>
          <w:szCs w:val="22"/>
        </w:rPr>
        <w:t xml:space="preserve"> un peu som</w:t>
      </w:r>
      <w:r w:rsidR="00234209">
        <w:rPr>
          <w:spacing w:val="-12"/>
          <w:sz w:val="22"/>
          <w:szCs w:val="22"/>
        </w:rPr>
        <w:softHyphen/>
      </w:r>
      <w:r w:rsidRPr="00166B46">
        <w:rPr>
          <w:spacing w:val="-12"/>
          <w:sz w:val="22"/>
          <w:szCs w:val="22"/>
        </w:rPr>
        <w:t xml:space="preserve">maire avoir apporté un </w:t>
      </w:r>
      <w:r w:rsidR="008A5157" w:rsidRPr="00166B46">
        <w:rPr>
          <w:spacing w:val="-12"/>
          <w:sz w:val="22"/>
          <w:szCs w:val="22"/>
        </w:rPr>
        <w:t>allégement</w:t>
      </w:r>
      <w:r w:rsidRPr="00166B46">
        <w:rPr>
          <w:spacing w:val="-12"/>
          <w:sz w:val="22"/>
          <w:szCs w:val="22"/>
        </w:rPr>
        <w:t xml:space="preserve"> de l</w:t>
      </w:r>
      <w:r w:rsidR="00634445" w:rsidRPr="00166B46">
        <w:rPr>
          <w:spacing w:val="-12"/>
          <w:sz w:val="22"/>
          <w:szCs w:val="22"/>
        </w:rPr>
        <w:t>’</w:t>
      </w:r>
      <w:r w:rsidRPr="00166B46">
        <w:rPr>
          <w:spacing w:val="-12"/>
          <w:sz w:val="22"/>
          <w:szCs w:val="22"/>
        </w:rPr>
        <w:t>emprise de la société sur l</w:t>
      </w:r>
      <w:r w:rsidR="00634445" w:rsidRPr="00166B46">
        <w:rPr>
          <w:spacing w:val="-12"/>
          <w:sz w:val="22"/>
          <w:szCs w:val="22"/>
        </w:rPr>
        <w:t>’</w:t>
      </w:r>
      <w:r w:rsidRPr="00166B46">
        <w:rPr>
          <w:spacing w:val="-12"/>
          <w:sz w:val="22"/>
          <w:szCs w:val="22"/>
        </w:rPr>
        <w:t xml:space="preserve">individu. Certes, depuis les années 1920, les costumes de bain ne cachent plus les corps. Les hommes comme les femmes pratiquent le sport. Les </w:t>
      </w:r>
      <w:r w:rsidRPr="00166B46">
        <w:rPr>
          <w:i/>
          <w:spacing w:val="-12"/>
          <w:sz w:val="22"/>
          <w:szCs w:val="22"/>
        </w:rPr>
        <w:t>dancings</w:t>
      </w:r>
      <w:r w:rsidRPr="00166B46">
        <w:rPr>
          <w:spacing w:val="-12"/>
          <w:sz w:val="22"/>
          <w:szCs w:val="22"/>
        </w:rPr>
        <w:t xml:space="preserve"> font se côtoyer les </w:t>
      </w:r>
      <w:r w:rsidR="00DF5568" w:rsidRPr="00166B46">
        <w:rPr>
          <w:spacing w:val="-12"/>
          <w:sz w:val="22"/>
          <w:szCs w:val="22"/>
        </w:rPr>
        <w:t>corps de manière plus libre (</w:t>
      </w:r>
      <w:r w:rsidR="003C6857" w:rsidRPr="003C6857">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3C6857" w:rsidRPr="003C6857">
        <w:rPr>
          <w:spacing w:val="-10"/>
          <w:sz w:val="22"/>
          <w:szCs w:val="22"/>
        </w:rPr>
        <w:t xml:space="preserve"> [1939], 1973, </w:t>
      </w:r>
      <w:r w:rsidR="00DF5568" w:rsidRPr="00166B46">
        <w:rPr>
          <w:spacing w:val="-12"/>
          <w:sz w:val="22"/>
          <w:szCs w:val="22"/>
        </w:rPr>
        <w:t>p. </w:t>
      </w:r>
      <w:r w:rsidRPr="00166B46">
        <w:rPr>
          <w:spacing w:val="-12"/>
          <w:sz w:val="22"/>
          <w:szCs w:val="22"/>
        </w:rPr>
        <w:t>312). Mais ces change</w:t>
      </w:r>
      <w:r w:rsidR="00234209">
        <w:rPr>
          <w:spacing w:val="-12"/>
          <w:sz w:val="22"/>
          <w:szCs w:val="22"/>
        </w:rPr>
        <w:softHyphen/>
      </w:r>
      <w:r w:rsidRPr="00166B46">
        <w:rPr>
          <w:spacing w:val="-12"/>
          <w:sz w:val="22"/>
          <w:szCs w:val="22"/>
        </w:rPr>
        <w:t>ments sont en réalité, pour Elias, moins le signe d</w:t>
      </w:r>
      <w:r w:rsidR="00634445" w:rsidRPr="00166B46">
        <w:rPr>
          <w:spacing w:val="-12"/>
          <w:sz w:val="22"/>
          <w:szCs w:val="22"/>
        </w:rPr>
        <w:t>’</w:t>
      </w:r>
      <w:r w:rsidRPr="00166B46">
        <w:rPr>
          <w:spacing w:val="-12"/>
          <w:sz w:val="22"/>
          <w:szCs w:val="22"/>
        </w:rPr>
        <w:t>une libération que d</w:t>
      </w:r>
      <w:r w:rsidR="00634445" w:rsidRPr="00166B46">
        <w:rPr>
          <w:spacing w:val="-12"/>
          <w:sz w:val="22"/>
          <w:szCs w:val="22"/>
        </w:rPr>
        <w:t>’</w:t>
      </w:r>
      <w:r w:rsidRPr="00166B46">
        <w:rPr>
          <w:spacing w:val="-12"/>
          <w:sz w:val="22"/>
          <w:szCs w:val="22"/>
        </w:rPr>
        <w:t xml:space="preserve">un niveau toujours plus </w:t>
      </w:r>
      <w:r w:rsidR="00C732FD" w:rsidRPr="00166B46">
        <w:rPr>
          <w:spacing w:val="-12"/>
          <w:sz w:val="22"/>
          <w:szCs w:val="22"/>
        </w:rPr>
        <w:t>élevé de maîtrise des pulsions.</w:t>
      </w:r>
    </w:p>
    <w:p w:rsidR="00C732FD"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C732FD" w:rsidRDefault="004445B6" w:rsidP="00FE4DD9">
      <w:pPr>
        <w:pStyle w:val="Citation"/>
      </w:pPr>
      <w:r w:rsidRPr="00C732FD">
        <w:t>Car nos coutumes sportives et balnéaires, les libertés que nous nous accordons – par rapport aux phases précédentes – sont la marque d</w:t>
      </w:r>
      <w:r w:rsidR="00634445" w:rsidRPr="00C732FD">
        <w:t>’</w:t>
      </w:r>
      <w:r w:rsidRPr="00C732FD">
        <w:t>une société, au sein de laquelle la plus grande retenue est considérée comme allant de soi, et où hommes et femmes sont assurés par de fortes autocontraintes et des règles strictes de savoir-vivre qui limitent l</w:t>
      </w:r>
      <w:r w:rsidR="00634445" w:rsidRPr="00C732FD">
        <w:t>’</w:t>
      </w:r>
      <w:r w:rsidRPr="00C732FD">
        <w:t>initiative des individus. Il s</w:t>
      </w:r>
      <w:r w:rsidR="00634445" w:rsidRPr="00C732FD">
        <w:t>’</w:t>
      </w:r>
      <w:r w:rsidRPr="00C732FD">
        <w:t>agit d</w:t>
      </w:r>
      <w:r w:rsidR="00634445" w:rsidRPr="00C732FD">
        <w:t>’</w:t>
      </w:r>
      <w:r w:rsidRPr="00C732FD">
        <w:t xml:space="preserve">un </w:t>
      </w:r>
      <w:r w:rsidR="00C732FD" w:rsidRPr="00C732FD">
        <w:t>« </w:t>
      </w:r>
      <w:r w:rsidRPr="00C732FD">
        <w:t>relâchement</w:t>
      </w:r>
      <w:r w:rsidR="00C732FD" w:rsidRPr="00C732FD">
        <w:t> »</w:t>
      </w:r>
      <w:r w:rsidRPr="00C732FD">
        <w:t xml:space="preserve"> s</w:t>
      </w:r>
      <w:r w:rsidR="00634445" w:rsidRPr="00C732FD">
        <w:t>’</w:t>
      </w:r>
      <w:r w:rsidRPr="00C732FD">
        <w:t>inscrivant parfaitement dans le cadre d</w:t>
      </w:r>
      <w:r w:rsidR="00634445" w:rsidRPr="00C732FD">
        <w:t>’</w:t>
      </w:r>
      <w:r w:rsidRPr="00C732FD">
        <w:t xml:space="preserve">un </w:t>
      </w:r>
      <w:r w:rsidR="00C732FD">
        <w:t>« </w:t>
      </w:r>
      <w:r w:rsidR="00C732FD" w:rsidRPr="00C732FD">
        <w:t>compor</w:t>
      </w:r>
      <w:r w:rsidR="00D879DB">
        <w:softHyphen/>
      </w:r>
      <w:r w:rsidR="00C732FD" w:rsidRPr="00C732FD">
        <w:t>tement standard</w:t>
      </w:r>
      <w:r w:rsidR="00C732FD">
        <w:t> »</w:t>
      </w:r>
      <w:r w:rsidR="00C732FD" w:rsidRPr="00C732FD">
        <w:t xml:space="preserve"> civilisé.</w:t>
      </w:r>
      <w:r w:rsidRPr="00C732FD">
        <w:t xml:space="preserve"> (p.</w:t>
      </w:r>
      <w:r w:rsidR="00C732FD" w:rsidRPr="00C732FD">
        <w:t> </w:t>
      </w:r>
      <w:r w:rsidRPr="00C732FD">
        <w:t>313)</w:t>
      </w:r>
    </w:p>
    <w:p w:rsidR="00166B46" w:rsidRPr="00C732FD" w:rsidRDefault="00166B4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C732F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234209">
        <w:rPr>
          <w:spacing w:val="-14"/>
          <w:sz w:val="22"/>
          <w:szCs w:val="22"/>
        </w:rPr>
        <w:t>Ainsi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234209">
        <w:rPr>
          <w:spacing w:val="-14"/>
          <w:sz w:val="22"/>
          <w:szCs w:val="22"/>
        </w:rPr>
        <w:t xml:space="preserve"> prévoit-il pour l</w:t>
      </w:r>
      <w:r w:rsidR="00634445" w:rsidRPr="00234209">
        <w:rPr>
          <w:spacing w:val="-14"/>
          <w:sz w:val="22"/>
          <w:szCs w:val="22"/>
        </w:rPr>
        <w:t>’</w:t>
      </w:r>
      <w:r w:rsidRPr="00234209">
        <w:rPr>
          <w:spacing w:val="-14"/>
          <w:sz w:val="22"/>
          <w:szCs w:val="22"/>
        </w:rPr>
        <w:t>avenir moins une libération qu</w:t>
      </w:r>
      <w:r w:rsidR="00634445" w:rsidRPr="00234209">
        <w:rPr>
          <w:spacing w:val="-14"/>
          <w:sz w:val="22"/>
          <w:szCs w:val="22"/>
        </w:rPr>
        <w:t>’</w:t>
      </w:r>
      <w:r w:rsidRPr="00234209">
        <w:rPr>
          <w:spacing w:val="-14"/>
          <w:sz w:val="22"/>
          <w:szCs w:val="22"/>
        </w:rPr>
        <w:t>un renfor</w:t>
      </w:r>
      <w:r w:rsidR="00234209" w:rsidRPr="00234209">
        <w:rPr>
          <w:spacing w:val="-14"/>
          <w:sz w:val="22"/>
          <w:szCs w:val="22"/>
        </w:rPr>
        <w:softHyphen/>
      </w:r>
      <w:r w:rsidRPr="00234209">
        <w:rPr>
          <w:spacing w:val="-14"/>
          <w:sz w:val="22"/>
          <w:szCs w:val="22"/>
        </w:rPr>
        <w:t>cement des contraintes par le biais d</w:t>
      </w:r>
      <w:r w:rsidR="00634445" w:rsidRPr="00234209">
        <w:rPr>
          <w:spacing w:val="-14"/>
          <w:sz w:val="22"/>
          <w:szCs w:val="22"/>
        </w:rPr>
        <w:t>’</w:t>
      </w:r>
      <w:r w:rsidRPr="00234209">
        <w:rPr>
          <w:spacing w:val="-14"/>
          <w:sz w:val="22"/>
          <w:szCs w:val="22"/>
        </w:rPr>
        <w:t>une intér</w:t>
      </w:r>
      <w:r w:rsidR="00C732FD" w:rsidRPr="00234209">
        <w:rPr>
          <w:spacing w:val="-14"/>
          <w:sz w:val="22"/>
          <w:szCs w:val="22"/>
        </w:rPr>
        <w:t>iorisation encore plus poussée.</w:t>
      </w:r>
    </w:p>
    <w:p w:rsidR="00234209" w:rsidRPr="00234209" w:rsidRDefault="00234209"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p>
    <w:p w:rsidR="004445B6" w:rsidRPr="00C732FD" w:rsidRDefault="004445B6" w:rsidP="00FE4DD9">
      <w:pPr>
        <w:pStyle w:val="Citation"/>
      </w:pPr>
      <w:r w:rsidRPr="00C732FD">
        <w:t xml:space="preserve">On peut déceler ainsi, en ce siècle qui est le nôtre, certains signes qui semblent </w:t>
      </w:r>
      <w:r w:rsidR="00C732FD" w:rsidRPr="00C732FD">
        <w:t>annoncer</w:t>
      </w:r>
      <w:r w:rsidRPr="00C732FD">
        <w:t xml:space="preserve"> une progression vers des formes plus sévères encore du </w:t>
      </w:r>
      <w:r w:rsidR="00C732FD" w:rsidRPr="00C732FD">
        <w:t>refoulement</w:t>
      </w:r>
      <w:r w:rsidRPr="00C732FD">
        <w:t xml:space="preserve"> imposé de l</w:t>
      </w:r>
      <w:r w:rsidR="00634445" w:rsidRPr="00C732FD">
        <w:t>’</w:t>
      </w:r>
      <w:r w:rsidR="00C732FD" w:rsidRPr="00C732FD">
        <w:t>extérieur aux pulsions.</w:t>
      </w:r>
      <w:r w:rsidRPr="00C732FD">
        <w:t xml:space="preserve"> (p. 313)</w:t>
      </w:r>
    </w:p>
    <w:p w:rsidR="00C732FD" w:rsidRPr="00213EBB"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C732FD" w:rsidRPr="004356A0"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4356A0">
        <w:rPr>
          <w:spacing w:val="-12"/>
          <w:sz w:val="22"/>
          <w:szCs w:val="22"/>
        </w:rPr>
        <w:t>Elias</w:t>
      </w:r>
      <w:r w:rsidR="00354BE1" w:rsidRPr="004356A0">
        <w:rPr>
          <w:spacing w:val="-12"/>
          <w:sz w:val="22"/>
          <w:szCs w:val="22"/>
        </w:rPr>
        <w:fldChar w:fldCharType="begin"/>
      </w:r>
      <w:r w:rsidR="00F16AC1" w:rsidRPr="004356A0">
        <w:rPr>
          <w:spacing w:val="-12"/>
        </w:rPr>
        <w:instrText xml:space="preserve"> XE "</w:instrText>
      </w:r>
      <w:r w:rsidR="00F16AC1" w:rsidRPr="004356A0">
        <w:rPr>
          <w:spacing w:val="-12"/>
          <w:sz w:val="22"/>
          <w:szCs w:val="22"/>
        </w:rPr>
        <w:instrText>Elias</w:instrText>
      </w:r>
      <w:r w:rsidR="00F16AC1" w:rsidRPr="004356A0">
        <w:rPr>
          <w:spacing w:val="-12"/>
        </w:rPr>
        <w:instrText xml:space="preserve">" </w:instrText>
      </w:r>
      <w:r w:rsidR="00354BE1" w:rsidRPr="004356A0">
        <w:rPr>
          <w:spacing w:val="-12"/>
          <w:sz w:val="22"/>
          <w:szCs w:val="22"/>
        </w:rPr>
        <w:fldChar w:fldCharType="end"/>
      </w:r>
      <w:r w:rsidRPr="004356A0">
        <w:rPr>
          <w:spacing w:val="-12"/>
          <w:sz w:val="22"/>
          <w:szCs w:val="22"/>
        </w:rPr>
        <w:t xml:space="preserve">, on le voit, reprend en partie la théorie </w:t>
      </w:r>
      <w:r w:rsidR="00330F90" w:rsidRPr="004356A0">
        <w:rPr>
          <w:spacing w:val="-12"/>
          <w:sz w:val="22"/>
          <w:szCs w:val="22"/>
        </w:rPr>
        <w:t xml:space="preserve">psychanalytique </w:t>
      </w:r>
      <w:r w:rsidR="008A137E" w:rsidRPr="004356A0">
        <w:rPr>
          <w:spacing w:val="-12"/>
          <w:sz w:val="22"/>
          <w:szCs w:val="22"/>
        </w:rPr>
        <w:t>(p. </w:t>
      </w:r>
      <w:r w:rsidRPr="004356A0">
        <w:rPr>
          <w:spacing w:val="-12"/>
          <w:sz w:val="22"/>
          <w:szCs w:val="22"/>
        </w:rPr>
        <w:t>318)</w:t>
      </w:r>
      <w:r w:rsidR="00772AE1">
        <w:rPr>
          <w:spacing w:val="-12"/>
          <w:sz w:val="22"/>
          <w:szCs w:val="22"/>
        </w:rPr>
        <w:t>,</w:t>
      </w:r>
      <w:r w:rsidRPr="004356A0">
        <w:rPr>
          <w:spacing w:val="-12"/>
          <w:sz w:val="22"/>
          <w:szCs w:val="22"/>
        </w:rPr>
        <w:t xml:space="preserve"> </w:t>
      </w:r>
      <w:r w:rsidR="00772AE1">
        <w:rPr>
          <w:spacing w:val="-12"/>
          <w:sz w:val="22"/>
          <w:szCs w:val="22"/>
        </w:rPr>
        <w:t>m</w:t>
      </w:r>
      <w:r w:rsidRPr="004356A0">
        <w:rPr>
          <w:spacing w:val="-12"/>
          <w:sz w:val="22"/>
          <w:szCs w:val="22"/>
        </w:rPr>
        <w:t xml:space="preserve">ais il </w:t>
      </w:r>
      <w:r w:rsidR="00330F90" w:rsidRPr="004356A0">
        <w:rPr>
          <w:spacing w:val="-12"/>
          <w:sz w:val="22"/>
          <w:szCs w:val="22"/>
        </w:rPr>
        <w:t xml:space="preserve">y </w:t>
      </w:r>
      <w:r w:rsidRPr="004356A0">
        <w:rPr>
          <w:spacing w:val="-12"/>
          <w:sz w:val="22"/>
          <w:szCs w:val="22"/>
        </w:rPr>
        <w:t>ajoute une dimension historico-sociologique. L</w:t>
      </w:r>
      <w:r w:rsidR="00634445" w:rsidRPr="004356A0">
        <w:rPr>
          <w:spacing w:val="-12"/>
          <w:sz w:val="22"/>
          <w:szCs w:val="22"/>
        </w:rPr>
        <w:t>’</w:t>
      </w:r>
      <w:r w:rsidRPr="004356A0">
        <w:rPr>
          <w:spacing w:val="-12"/>
          <w:sz w:val="22"/>
          <w:szCs w:val="22"/>
        </w:rPr>
        <w:t>appa</w:t>
      </w:r>
      <w:r w:rsidR="00776FDB" w:rsidRPr="004356A0">
        <w:rPr>
          <w:spacing w:val="-12"/>
          <w:sz w:val="22"/>
          <w:szCs w:val="22"/>
        </w:rPr>
        <w:softHyphen/>
      </w:r>
      <w:r w:rsidRPr="004356A0">
        <w:rPr>
          <w:spacing w:val="-12"/>
          <w:sz w:val="22"/>
          <w:szCs w:val="22"/>
        </w:rPr>
        <w:t>reil psychi</w:t>
      </w:r>
      <w:r w:rsidR="004356A0">
        <w:rPr>
          <w:spacing w:val="-12"/>
          <w:sz w:val="22"/>
          <w:szCs w:val="22"/>
        </w:rPr>
        <w:softHyphen/>
      </w:r>
      <w:r w:rsidRPr="004356A0">
        <w:rPr>
          <w:spacing w:val="-12"/>
          <w:sz w:val="22"/>
          <w:szCs w:val="22"/>
        </w:rPr>
        <w:t>que a été abusivement considéré par Freud</w:t>
      </w:r>
      <w:r w:rsidR="00354BE1" w:rsidRPr="004356A0">
        <w:rPr>
          <w:spacing w:val="-12"/>
          <w:sz w:val="22"/>
          <w:szCs w:val="22"/>
        </w:rPr>
        <w:fldChar w:fldCharType="begin"/>
      </w:r>
      <w:r w:rsidR="009D5DEF" w:rsidRPr="004356A0">
        <w:rPr>
          <w:spacing w:val="-12"/>
          <w:sz w:val="22"/>
          <w:szCs w:val="22"/>
        </w:rPr>
        <w:instrText xml:space="preserve"> XE "Freud" </w:instrText>
      </w:r>
      <w:r w:rsidR="00354BE1" w:rsidRPr="004356A0">
        <w:rPr>
          <w:spacing w:val="-12"/>
          <w:sz w:val="22"/>
          <w:szCs w:val="22"/>
        </w:rPr>
        <w:fldChar w:fldCharType="end"/>
      </w:r>
      <w:r w:rsidRPr="004356A0">
        <w:rPr>
          <w:spacing w:val="-12"/>
          <w:sz w:val="22"/>
          <w:szCs w:val="22"/>
        </w:rPr>
        <w:t xml:space="preserve"> comme indépen</w:t>
      </w:r>
      <w:r w:rsidR="00776FDB" w:rsidRPr="004356A0">
        <w:rPr>
          <w:spacing w:val="-12"/>
          <w:sz w:val="22"/>
          <w:szCs w:val="22"/>
        </w:rPr>
        <w:softHyphen/>
      </w:r>
      <w:r w:rsidRPr="004356A0">
        <w:rPr>
          <w:spacing w:val="-12"/>
          <w:sz w:val="22"/>
          <w:szCs w:val="22"/>
        </w:rPr>
        <w:t>dant des formes d</w:t>
      </w:r>
      <w:r w:rsidR="00634445" w:rsidRPr="004356A0">
        <w:rPr>
          <w:spacing w:val="-12"/>
          <w:sz w:val="22"/>
          <w:szCs w:val="22"/>
        </w:rPr>
        <w:t>’</w:t>
      </w:r>
      <w:r w:rsidRPr="004356A0">
        <w:rPr>
          <w:spacing w:val="-12"/>
          <w:sz w:val="22"/>
          <w:szCs w:val="22"/>
        </w:rPr>
        <w:t>interaction existant dans chaque groupe social. Au contraire, il faut consi</w:t>
      </w:r>
      <w:r w:rsidR="004356A0">
        <w:rPr>
          <w:spacing w:val="-12"/>
          <w:sz w:val="22"/>
          <w:szCs w:val="22"/>
        </w:rPr>
        <w:softHyphen/>
      </w:r>
      <w:r w:rsidRPr="004356A0">
        <w:rPr>
          <w:spacing w:val="-12"/>
          <w:sz w:val="22"/>
          <w:szCs w:val="22"/>
        </w:rPr>
        <w:t>dérer l</w:t>
      </w:r>
      <w:r w:rsidR="00634445" w:rsidRPr="004356A0">
        <w:rPr>
          <w:spacing w:val="-12"/>
          <w:sz w:val="22"/>
          <w:szCs w:val="22"/>
        </w:rPr>
        <w:t>’</w:t>
      </w:r>
      <w:r w:rsidRPr="004356A0">
        <w:rPr>
          <w:spacing w:val="-12"/>
          <w:sz w:val="22"/>
          <w:szCs w:val="22"/>
        </w:rPr>
        <w:t>appareil psychique comme l</w:t>
      </w:r>
      <w:r w:rsidR="00634445" w:rsidRPr="004356A0">
        <w:rPr>
          <w:spacing w:val="-12"/>
          <w:sz w:val="22"/>
          <w:szCs w:val="22"/>
        </w:rPr>
        <w:t>’</w:t>
      </w:r>
      <w:r w:rsidRPr="004356A0">
        <w:rPr>
          <w:spacing w:val="-12"/>
          <w:sz w:val="22"/>
          <w:szCs w:val="22"/>
        </w:rPr>
        <w:t>empreinte interne du système d</w:t>
      </w:r>
      <w:r w:rsidR="00634445" w:rsidRPr="004356A0">
        <w:rPr>
          <w:spacing w:val="-12"/>
          <w:sz w:val="22"/>
          <w:szCs w:val="22"/>
        </w:rPr>
        <w:t>’</w:t>
      </w:r>
      <w:r w:rsidR="00984A41" w:rsidRPr="004356A0">
        <w:rPr>
          <w:spacing w:val="-12"/>
          <w:sz w:val="22"/>
          <w:szCs w:val="22"/>
        </w:rPr>
        <w:t>inter</w:t>
      </w:r>
      <w:r w:rsidR="004356A0">
        <w:rPr>
          <w:spacing w:val="-12"/>
          <w:sz w:val="22"/>
          <w:szCs w:val="22"/>
        </w:rPr>
        <w:softHyphen/>
      </w:r>
      <w:r w:rsidR="00984A41" w:rsidRPr="004356A0">
        <w:rPr>
          <w:spacing w:val="-12"/>
          <w:sz w:val="22"/>
          <w:szCs w:val="22"/>
        </w:rPr>
        <w:t>dépendances</w:t>
      </w:r>
      <w:r w:rsidR="00C732FD" w:rsidRPr="004356A0">
        <w:rPr>
          <w:spacing w:val="-12"/>
          <w:sz w:val="22"/>
          <w:szCs w:val="22"/>
        </w:rPr>
        <w:t xml:space="preserve"> social.</w:t>
      </w:r>
    </w:p>
    <w:p w:rsidR="00C732FD"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C732FD" w:rsidRPr="00C732FD" w:rsidRDefault="004445B6" w:rsidP="00FE4DD9">
      <w:pPr>
        <w:pStyle w:val="Citation"/>
      </w:pPr>
      <w:r w:rsidRPr="00C732FD">
        <w:t>Quel que soit le terme qu</w:t>
      </w:r>
      <w:r w:rsidR="00634445" w:rsidRPr="00C732FD">
        <w:t>’</w:t>
      </w:r>
      <w:r w:rsidRPr="00C732FD">
        <w:t>on emploie, le code de comportement social s</w:t>
      </w:r>
      <w:r w:rsidR="00634445" w:rsidRPr="00C732FD">
        <w:t>’</w:t>
      </w:r>
      <w:r w:rsidRPr="00C732FD">
        <w:t xml:space="preserve">inscrit si </w:t>
      </w:r>
      <w:r w:rsidR="00984A41" w:rsidRPr="00C732FD">
        <w:t>profon</w:t>
      </w:r>
      <w:r w:rsidR="000A2FBA">
        <w:softHyphen/>
      </w:r>
      <w:r w:rsidR="00984A41" w:rsidRPr="00C732FD">
        <w:t>dément</w:t>
      </w:r>
      <w:r w:rsidRPr="00C732FD">
        <w:t xml:space="preserve"> dans la nature humaine, qu</w:t>
      </w:r>
      <w:r w:rsidR="00634445" w:rsidRPr="00C732FD">
        <w:t>’</w:t>
      </w:r>
      <w:r w:rsidRPr="00C732FD">
        <w:t xml:space="preserve">il devient en quelque sorte un élément </w:t>
      </w:r>
      <w:r w:rsidR="00C732FD" w:rsidRPr="00C732FD">
        <w:t>constitutif du moi individuel.</w:t>
      </w:r>
      <w:r w:rsidRPr="00C732FD">
        <w:t xml:space="preserve"> (p. 318)</w:t>
      </w:r>
    </w:p>
    <w:p w:rsidR="00C732FD"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C732FD"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Le clivage du Moi qui caractérise le bourgeois n</w:t>
      </w:r>
      <w:r w:rsidR="00634445" w:rsidRPr="00213EBB">
        <w:rPr>
          <w:spacing w:val="-10"/>
          <w:sz w:val="22"/>
          <w:szCs w:val="22"/>
        </w:rPr>
        <w:t>’</w:t>
      </w:r>
      <w:r w:rsidRPr="00213EBB">
        <w:rPr>
          <w:spacing w:val="-10"/>
          <w:sz w:val="22"/>
          <w:szCs w:val="22"/>
        </w:rPr>
        <w:t xml:space="preserve">a rien de naturel ; il est </w:t>
      </w:r>
      <w:r w:rsidR="005169E8" w:rsidRPr="00213EBB">
        <w:rPr>
          <w:spacing w:val="-10"/>
          <w:sz w:val="22"/>
          <w:szCs w:val="22"/>
        </w:rPr>
        <w:t xml:space="preserve">tout simplement </w:t>
      </w:r>
      <w:r w:rsidRPr="00213EBB">
        <w:rPr>
          <w:spacing w:val="-10"/>
          <w:sz w:val="22"/>
          <w:szCs w:val="22"/>
        </w:rPr>
        <w:t xml:space="preserve">exigé par le haut degré de </w:t>
      </w:r>
      <w:r w:rsidR="00F0676A">
        <w:rPr>
          <w:spacing w:val="-10"/>
          <w:sz w:val="22"/>
          <w:szCs w:val="22"/>
        </w:rPr>
        <w:t>« </w:t>
      </w:r>
      <w:r w:rsidRPr="00213EBB">
        <w:rPr>
          <w:spacing w:val="-10"/>
          <w:sz w:val="22"/>
          <w:szCs w:val="22"/>
        </w:rPr>
        <w:t>civilisation</w:t>
      </w:r>
      <w:r w:rsidR="00F0676A">
        <w:rPr>
          <w:spacing w:val="-10"/>
          <w:sz w:val="22"/>
          <w:szCs w:val="22"/>
        </w:rPr>
        <w:t> »</w:t>
      </w:r>
      <w:r w:rsidRPr="00213EBB">
        <w:rPr>
          <w:spacing w:val="-10"/>
          <w:sz w:val="22"/>
          <w:szCs w:val="22"/>
        </w:rPr>
        <w:t xml:space="preserve"> attein</w:t>
      </w:r>
      <w:r w:rsidR="00C732FD">
        <w:rPr>
          <w:spacing w:val="-10"/>
          <w:sz w:val="22"/>
          <w:szCs w:val="22"/>
        </w:rPr>
        <w:t>t par les sociétés en Occident.</w:t>
      </w:r>
    </w:p>
    <w:p w:rsidR="00C732FD"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C732FD" w:rsidRDefault="004445B6" w:rsidP="00FE4DD9">
      <w:pPr>
        <w:pStyle w:val="Citation"/>
      </w:pPr>
      <w:r w:rsidRPr="00C732FD">
        <w:t>Un début de clivage peut s</w:t>
      </w:r>
      <w:r w:rsidR="00634445" w:rsidRPr="00C732FD">
        <w:t>’</w:t>
      </w:r>
      <w:r w:rsidRPr="00C732FD">
        <w:t xml:space="preserve">amorcer dans toutes les formes de vie sociale, même dans celles que nous </w:t>
      </w:r>
      <w:r w:rsidR="00C732FD" w:rsidRPr="00C732FD">
        <w:t>qualifions</w:t>
      </w:r>
      <w:r w:rsidRPr="00C732FD">
        <w:t xml:space="preserve"> de </w:t>
      </w:r>
      <w:r w:rsidR="00C732FD" w:rsidRPr="00C732FD">
        <w:t>« primitives »</w:t>
      </w:r>
      <w:r w:rsidRPr="00C732FD">
        <w:t>. Mais l</w:t>
      </w:r>
      <w:r w:rsidR="00634445" w:rsidRPr="00C732FD">
        <w:t>’</w:t>
      </w:r>
      <w:r w:rsidRPr="00C732FD">
        <w:t xml:space="preserve">intensité et la forme de cette </w:t>
      </w:r>
      <w:r w:rsidR="00C732FD" w:rsidRPr="00C732FD">
        <w:t>différen</w:t>
      </w:r>
      <w:r w:rsidR="00F0676A">
        <w:softHyphen/>
      </w:r>
      <w:r w:rsidR="00C732FD" w:rsidRPr="00C732FD">
        <w:t>ciation</w:t>
      </w:r>
      <w:r w:rsidRPr="00C732FD">
        <w:t xml:space="preserve"> sont, dans notre phase, le reflet d</w:t>
      </w:r>
      <w:r w:rsidR="00634445" w:rsidRPr="00C732FD">
        <w:t>’</w:t>
      </w:r>
      <w:r w:rsidRPr="00C732FD">
        <w:t>une évolution historique déterminée, l</w:t>
      </w:r>
      <w:r w:rsidR="00634445" w:rsidRPr="00C732FD">
        <w:t>’</w:t>
      </w:r>
      <w:r w:rsidRPr="00C732FD">
        <w:t>aboutisse</w:t>
      </w:r>
      <w:r w:rsidR="00F0676A">
        <w:softHyphen/>
      </w:r>
      <w:r w:rsidRPr="00C732FD">
        <w:t>ment d</w:t>
      </w:r>
      <w:r w:rsidR="00634445" w:rsidRPr="00C732FD">
        <w:t>’</w:t>
      </w:r>
      <w:r w:rsidR="00C732FD" w:rsidRPr="00C732FD">
        <w:t>un processus de civilisation. (p. 319)</w:t>
      </w:r>
    </w:p>
    <w:p w:rsidR="00C732FD" w:rsidRPr="00213EBB" w:rsidRDefault="00C732FD"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767651" w:rsidRDefault="00767651"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767651" w:rsidRDefault="00767651" w:rsidP="00767651">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jc w:val="center"/>
        <w:rPr>
          <w:spacing w:val="-10"/>
          <w:sz w:val="22"/>
          <w:szCs w:val="22"/>
        </w:rPr>
      </w:pPr>
      <w:r>
        <w:rPr>
          <w:spacing w:val="-10"/>
          <w:sz w:val="22"/>
          <w:szCs w:val="22"/>
        </w:rPr>
        <w:t>*</w:t>
      </w:r>
    </w:p>
    <w:p w:rsidR="00767651" w:rsidRDefault="00767651"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Au terme de cette traversée de la </w:t>
      </w:r>
      <w:r w:rsidR="00C732FD" w:rsidRPr="00213EBB">
        <w:rPr>
          <w:spacing w:val="-10"/>
          <w:sz w:val="22"/>
          <w:szCs w:val="22"/>
        </w:rPr>
        <w:t>sociohistoire</w:t>
      </w:r>
      <w:r w:rsidRPr="00213EBB">
        <w:rPr>
          <w:spacing w:val="-10"/>
          <w:sz w:val="22"/>
          <w:szCs w:val="22"/>
        </w:rPr>
        <w:t xml:space="preserve"> de l</w:t>
      </w:r>
      <w:r w:rsidR="00634445" w:rsidRPr="00213EBB">
        <w:rPr>
          <w:spacing w:val="-10"/>
          <w:sz w:val="22"/>
          <w:szCs w:val="22"/>
        </w:rPr>
        <w:t>’</w:t>
      </w:r>
      <w:r w:rsidR="00C732FD" w:rsidRPr="00213EBB">
        <w:rPr>
          <w:spacing w:val="-10"/>
          <w:sz w:val="22"/>
          <w:szCs w:val="22"/>
        </w:rPr>
        <w:t>individuation</w:t>
      </w:r>
      <w:r w:rsidRPr="00213EBB">
        <w:rPr>
          <w:spacing w:val="-10"/>
          <w:sz w:val="22"/>
          <w:szCs w:val="22"/>
        </w:rPr>
        <w:t xml:space="preserve"> </w:t>
      </w:r>
      <w:r w:rsidR="00056DB0">
        <w:rPr>
          <w:spacing w:val="-10"/>
          <w:sz w:val="22"/>
          <w:szCs w:val="22"/>
        </w:rPr>
        <w:t xml:space="preserve">et de la subjectivation </w:t>
      </w:r>
      <w:r w:rsidRPr="00213EBB">
        <w:rPr>
          <w:spacing w:val="-10"/>
          <w:sz w:val="22"/>
          <w:szCs w:val="22"/>
        </w:rPr>
        <w:t>occidentale</w:t>
      </w:r>
      <w:r w:rsidR="00056DB0">
        <w:rPr>
          <w:spacing w:val="-10"/>
          <w:sz w:val="22"/>
          <w:szCs w:val="22"/>
        </w:rPr>
        <w:t>s</w:t>
      </w:r>
      <w:r w:rsidRPr="00213EBB">
        <w:rPr>
          <w:spacing w:val="-10"/>
          <w:sz w:val="22"/>
          <w:szCs w:val="22"/>
        </w:rPr>
        <w:t xml:space="preserve"> élaborée par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on ne saurait trop en louer la richesse et tout à la fois la clarté. Contrairement aux récits histo</w:t>
      </w:r>
      <w:r w:rsidR="00056DB0">
        <w:rPr>
          <w:spacing w:val="-10"/>
          <w:sz w:val="22"/>
          <w:szCs w:val="22"/>
        </w:rPr>
        <w:softHyphen/>
      </w:r>
      <w:r w:rsidRPr="00213EBB">
        <w:rPr>
          <w:spacing w:val="-10"/>
          <w:sz w:val="22"/>
          <w:szCs w:val="22"/>
        </w:rPr>
        <w:t xml:space="preserve">ricistes </w:t>
      </w:r>
      <w:r w:rsidR="00C732FD" w:rsidRPr="00213EBB">
        <w:rPr>
          <w:spacing w:val="-10"/>
          <w:sz w:val="22"/>
          <w:szCs w:val="22"/>
        </w:rPr>
        <w:t>privilégiant</w:t>
      </w:r>
      <w:r w:rsidRPr="00213EBB">
        <w:rPr>
          <w:spacing w:val="-10"/>
          <w:sz w:val="22"/>
          <w:szCs w:val="22"/>
        </w:rPr>
        <w:t xml:space="preserve"> des explications mono-causales </w:t>
      </w:r>
      <w:r w:rsidR="00C732FD" w:rsidRPr="00213EBB">
        <w:rPr>
          <w:spacing w:val="-10"/>
          <w:sz w:val="22"/>
          <w:szCs w:val="22"/>
        </w:rPr>
        <w:t>simplistes</w:t>
      </w:r>
      <w:r w:rsidRPr="00213EBB">
        <w:rPr>
          <w:spacing w:val="-10"/>
          <w:sz w:val="22"/>
          <w:szCs w:val="22"/>
        </w:rPr>
        <w:t xml:space="preserve"> mais aussi aux </w:t>
      </w:r>
      <w:r w:rsidR="00C732FD" w:rsidRPr="00213EBB">
        <w:rPr>
          <w:spacing w:val="-10"/>
          <w:sz w:val="22"/>
          <w:szCs w:val="22"/>
        </w:rPr>
        <w:t>entreprises</w:t>
      </w:r>
      <w:r w:rsidRPr="00213EBB">
        <w:rPr>
          <w:spacing w:val="-10"/>
          <w:sz w:val="22"/>
          <w:szCs w:val="22"/>
        </w:rPr>
        <w:t xml:space="preserve"> </w:t>
      </w:r>
      <w:r w:rsidR="00C732FD" w:rsidRPr="00213EBB">
        <w:rPr>
          <w:spacing w:val="-10"/>
          <w:sz w:val="22"/>
          <w:szCs w:val="22"/>
        </w:rPr>
        <w:t>antihistoricistes</w:t>
      </w:r>
      <w:r w:rsidRPr="00213EBB">
        <w:rPr>
          <w:spacing w:val="-10"/>
          <w:sz w:val="22"/>
          <w:szCs w:val="22"/>
        </w:rPr>
        <w:t xml:space="preserve"> d</w:t>
      </w:r>
      <w:r w:rsidR="00634445" w:rsidRPr="00213EBB">
        <w:rPr>
          <w:spacing w:val="-10"/>
          <w:sz w:val="22"/>
          <w:szCs w:val="22"/>
        </w:rPr>
        <w:t>’</w:t>
      </w:r>
      <w:r w:rsidRPr="00213EBB">
        <w:rPr>
          <w:spacing w:val="-10"/>
          <w:sz w:val="22"/>
          <w:szCs w:val="22"/>
        </w:rPr>
        <w:t xml:space="preserve">esprit néonietzschéen et heideggérien </w:t>
      </w:r>
      <w:r w:rsidRPr="009C6981">
        <w:rPr>
          <w:spacing w:val="-12"/>
          <w:sz w:val="22"/>
          <w:szCs w:val="22"/>
        </w:rPr>
        <w:t xml:space="preserve">qui se </w:t>
      </w:r>
      <w:r w:rsidR="00056DB0" w:rsidRPr="009C6981">
        <w:rPr>
          <w:spacing w:val="-12"/>
          <w:sz w:val="22"/>
          <w:szCs w:val="22"/>
        </w:rPr>
        <w:t>multiplient</w:t>
      </w:r>
      <w:r w:rsidRPr="009C6981">
        <w:rPr>
          <w:spacing w:val="-12"/>
          <w:sz w:val="22"/>
          <w:szCs w:val="22"/>
        </w:rPr>
        <w:t xml:space="preserve"> aujourd</w:t>
      </w:r>
      <w:r w:rsidR="00634445" w:rsidRPr="009C6981">
        <w:rPr>
          <w:spacing w:val="-12"/>
          <w:sz w:val="22"/>
          <w:szCs w:val="22"/>
        </w:rPr>
        <w:t>’</w:t>
      </w:r>
      <w:r w:rsidRPr="009C6981">
        <w:rPr>
          <w:spacing w:val="-12"/>
          <w:sz w:val="22"/>
          <w:szCs w:val="22"/>
        </w:rPr>
        <w:t>hui en une poussière de contributions sans liens</w:t>
      </w:r>
      <w:r w:rsidRPr="00213EBB">
        <w:rPr>
          <w:spacing w:val="-10"/>
          <w:sz w:val="22"/>
          <w:szCs w:val="22"/>
        </w:rPr>
        <w:t xml:space="preserve"> les unes avec les autres, les analyses d</w:t>
      </w:r>
      <w:r w:rsidR="00634445" w:rsidRPr="00213EBB">
        <w:rPr>
          <w:spacing w:val="-10"/>
          <w:sz w:val="22"/>
          <w:szCs w:val="22"/>
        </w:rPr>
        <w:t>’</w:t>
      </w:r>
      <w:r w:rsidRPr="00213EBB">
        <w:rPr>
          <w:spacing w:val="-10"/>
          <w:sz w:val="22"/>
          <w:szCs w:val="22"/>
        </w:rPr>
        <w:t xml:space="preserve">Elias </w:t>
      </w:r>
      <w:r w:rsidR="00D91E90" w:rsidRPr="00213EBB">
        <w:rPr>
          <w:spacing w:val="-10"/>
          <w:sz w:val="22"/>
          <w:szCs w:val="22"/>
        </w:rPr>
        <w:t>rendent</w:t>
      </w:r>
      <w:r w:rsidRPr="00213EBB">
        <w:rPr>
          <w:spacing w:val="-10"/>
          <w:sz w:val="22"/>
          <w:szCs w:val="22"/>
        </w:rPr>
        <w:t xml:space="preserve"> compte à la fois de la </w:t>
      </w:r>
      <w:r w:rsidR="00056DB0" w:rsidRPr="009C6981">
        <w:rPr>
          <w:spacing w:val="-12"/>
          <w:sz w:val="22"/>
          <w:szCs w:val="22"/>
        </w:rPr>
        <w:t>multiplicité</w:t>
      </w:r>
      <w:r w:rsidRPr="009C6981">
        <w:rPr>
          <w:spacing w:val="-12"/>
          <w:sz w:val="22"/>
          <w:szCs w:val="22"/>
        </w:rPr>
        <w:t xml:space="preserve"> des expériences anthropologico-historiques et des liens qu</w:t>
      </w:r>
      <w:r w:rsidR="00634445" w:rsidRPr="009C6981">
        <w:rPr>
          <w:spacing w:val="-12"/>
          <w:sz w:val="22"/>
          <w:szCs w:val="22"/>
        </w:rPr>
        <w:t>’</w:t>
      </w:r>
      <w:r w:rsidRPr="009C6981">
        <w:rPr>
          <w:spacing w:val="-12"/>
          <w:sz w:val="22"/>
          <w:szCs w:val="22"/>
        </w:rPr>
        <w:t>elles</w:t>
      </w:r>
      <w:r w:rsidRPr="00213EBB">
        <w:rPr>
          <w:spacing w:val="-10"/>
          <w:sz w:val="22"/>
          <w:szCs w:val="22"/>
        </w:rPr>
        <w:t xml:space="preserve"> conservent malgré tout entre elles. </w:t>
      </w:r>
      <w:r w:rsidR="00D535D9" w:rsidRPr="00213EBB">
        <w:rPr>
          <w:spacing w:val="-10"/>
          <w:sz w:val="22"/>
          <w:szCs w:val="22"/>
        </w:rPr>
        <w:t>Elles</w:t>
      </w:r>
      <w:r w:rsidRPr="00213EBB">
        <w:rPr>
          <w:spacing w:val="-10"/>
          <w:sz w:val="22"/>
          <w:szCs w:val="22"/>
        </w:rPr>
        <w:t xml:space="preserve"> offrent ainsi </w:t>
      </w:r>
      <w:r w:rsidR="00C732FD" w:rsidRPr="00213EBB">
        <w:rPr>
          <w:spacing w:val="-10"/>
          <w:sz w:val="22"/>
          <w:szCs w:val="22"/>
        </w:rPr>
        <w:t>simultané</w:t>
      </w:r>
      <w:r w:rsidR="00056DB0">
        <w:rPr>
          <w:spacing w:val="-10"/>
          <w:sz w:val="22"/>
          <w:szCs w:val="22"/>
        </w:rPr>
        <w:softHyphen/>
      </w:r>
      <w:r w:rsidR="00C732FD" w:rsidRPr="00213EBB">
        <w:rPr>
          <w:spacing w:val="-10"/>
          <w:sz w:val="22"/>
          <w:szCs w:val="22"/>
        </w:rPr>
        <w:t>ment</w:t>
      </w:r>
      <w:r w:rsidRPr="00213EBB">
        <w:rPr>
          <w:spacing w:val="-10"/>
          <w:sz w:val="22"/>
          <w:szCs w:val="22"/>
        </w:rPr>
        <w:t xml:space="preserve"> la possibilité de faire droit aux différences h</w:t>
      </w:r>
      <w:r w:rsidR="00C732FD">
        <w:rPr>
          <w:spacing w:val="-10"/>
          <w:sz w:val="22"/>
          <w:szCs w:val="22"/>
        </w:rPr>
        <w:t xml:space="preserve">istoriques et un cadre </w:t>
      </w:r>
      <w:r w:rsidR="00056DB0">
        <w:rPr>
          <w:spacing w:val="-10"/>
          <w:sz w:val="22"/>
          <w:szCs w:val="22"/>
        </w:rPr>
        <w:t>sociologi</w:t>
      </w:r>
      <w:r w:rsidR="009C6981">
        <w:rPr>
          <w:spacing w:val="-10"/>
          <w:sz w:val="22"/>
          <w:szCs w:val="22"/>
        </w:rPr>
        <w:softHyphen/>
      </w:r>
      <w:r w:rsidR="00056DB0" w:rsidRPr="00213EBB">
        <w:rPr>
          <w:spacing w:val="-10"/>
          <w:sz w:val="22"/>
          <w:szCs w:val="22"/>
        </w:rPr>
        <w:t>que</w:t>
      </w:r>
      <w:r w:rsidRPr="00213EBB">
        <w:rPr>
          <w:spacing w:val="-10"/>
          <w:sz w:val="22"/>
          <w:szCs w:val="22"/>
        </w:rPr>
        <w:t xml:space="preserve"> commun qui, les rendant commensurables les unes avec les autres, leur donne sens.</w:t>
      </w:r>
    </w:p>
    <w:p w:rsidR="004A40C8" w:rsidRPr="00213EBB" w:rsidRDefault="004445B6" w:rsidP="003C2A2B">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3C2A2B">
        <w:rPr>
          <w:spacing w:val="-10"/>
          <w:sz w:val="22"/>
          <w:szCs w:val="22"/>
        </w:rPr>
        <w:t xml:space="preserve">Ce cadre est </w:t>
      </w:r>
      <w:r w:rsidR="00D91E90" w:rsidRPr="003C2A2B">
        <w:rPr>
          <w:spacing w:val="-10"/>
          <w:sz w:val="22"/>
          <w:szCs w:val="22"/>
        </w:rPr>
        <w:t xml:space="preserve">en fin de compte </w:t>
      </w:r>
      <w:r w:rsidRPr="003C2A2B">
        <w:rPr>
          <w:spacing w:val="-10"/>
          <w:sz w:val="22"/>
          <w:szCs w:val="22"/>
        </w:rPr>
        <w:t>assez simple</w:t>
      </w:r>
      <w:r w:rsidR="00330F90" w:rsidRPr="003C2A2B">
        <w:rPr>
          <w:spacing w:val="-10"/>
          <w:sz w:val="22"/>
          <w:szCs w:val="22"/>
        </w:rPr>
        <w:t> : c</w:t>
      </w:r>
      <w:r w:rsidRPr="003C2A2B">
        <w:rPr>
          <w:spacing w:val="-10"/>
          <w:sz w:val="22"/>
          <w:szCs w:val="22"/>
        </w:rPr>
        <w:t xml:space="preserve">omme </w:t>
      </w:r>
      <w:r w:rsidR="005D3AD6" w:rsidRPr="003C2A2B">
        <w:rPr>
          <w:spacing w:val="-10"/>
          <w:sz w:val="22"/>
          <w:szCs w:val="22"/>
        </w:rPr>
        <w:t xml:space="preserve">avant lui </w:t>
      </w:r>
      <w:r w:rsidR="00C732FD" w:rsidRPr="003C2A2B">
        <w:rPr>
          <w:spacing w:val="-10"/>
          <w:sz w:val="22"/>
          <w:szCs w:val="22"/>
        </w:rPr>
        <w:t>Burckhardt</w:t>
      </w:r>
      <w:r w:rsidR="00354BE1" w:rsidRPr="003C2A2B">
        <w:rPr>
          <w:spacing w:val="-10"/>
          <w:sz w:val="22"/>
          <w:szCs w:val="22"/>
        </w:rPr>
        <w:fldChar w:fldCharType="begin"/>
      </w:r>
      <w:r w:rsidR="009D5DEF" w:rsidRPr="003C2A2B">
        <w:rPr>
          <w:spacing w:val="-10"/>
          <w:sz w:val="22"/>
          <w:szCs w:val="22"/>
        </w:rPr>
        <w:instrText xml:space="preserve"> XE "</w:instrText>
      </w:r>
      <w:r w:rsidR="009D5DEF" w:rsidRPr="003C2A2B">
        <w:rPr>
          <w:iCs/>
          <w:spacing w:val="-10"/>
          <w:sz w:val="22"/>
          <w:szCs w:val="22"/>
        </w:rPr>
        <w:instrText>Burckhardt</w:instrText>
      </w:r>
      <w:r w:rsidR="009D5DEF" w:rsidRPr="003C2A2B">
        <w:rPr>
          <w:spacing w:val="-10"/>
          <w:sz w:val="22"/>
          <w:szCs w:val="22"/>
        </w:rPr>
        <w:instrText xml:space="preserve">" </w:instrText>
      </w:r>
      <w:r w:rsidR="00354BE1" w:rsidRPr="003C2A2B">
        <w:rPr>
          <w:spacing w:val="-10"/>
          <w:sz w:val="22"/>
          <w:szCs w:val="22"/>
        </w:rPr>
        <w:fldChar w:fldCharType="end"/>
      </w:r>
      <w:r w:rsidRPr="003C2A2B">
        <w:rPr>
          <w:spacing w:val="-10"/>
          <w:sz w:val="22"/>
          <w:szCs w:val="22"/>
        </w:rPr>
        <w:t xml:space="preserve"> et </w:t>
      </w:r>
      <w:r w:rsidR="005D3AD6" w:rsidRPr="003C2A2B">
        <w:rPr>
          <w:spacing w:val="-10"/>
          <w:sz w:val="22"/>
          <w:szCs w:val="22"/>
        </w:rPr>
        <w:t xml:space="preserve">après lui </w:t>
      </w:r>
      <w:r w:rsidRPr="003C2A2B">
        <w:rPr>
          <w:spacing w:val="-10"/>
          <w:sz w:val="22"/>
          <w:szCs w:val="22"/>
        </w:rPr>
        <w:t>Foucault</w:t>
      </w:r>
      <w:r w:rsidR="00354BE1" w:rsidRPr="003C2A2B">
        <w:rPr>
          <w:spacing w:val="-10"/>
          <w:sz w:val="22"/>
          <w:szCs w:val="22"/>
        </w:rPr>
        <w:fldChar w:fldCharType="begin"/>
      </w:r>
      <w:r w:rsidR="00575111" w:rsidRPr="003C2A2B">
        <w:rPr>
          <w:spacing w:val="-10"/>
          <w:sz w:val="22"/>
          <w:szCs w:val="22"/>
        </w:rPr>
        <w:instrText xml:space="preserve"> XE "Foucault" </w:instrText>
      </w:r>
      <w:r w:rsidR="00354BE1" w:rsidRPr="003C2A2B">
        <w:rPr>
          <w:spacing w:val="-10"/>
          <w:sz w:val="22"/>
          <w:szCs w:val="22"/>
        </w:rPr>
        <w:fldChar w:fldCharType="end"/>
      </w:r>
      <w:r w:rsidRPr="003C2A2B">
        <w:rPr>
          <w:spacing w:val="-10"/>
          <w:sz w:val="22"/>
          <w:szCs w:val="22"/>
        </w:rPr>
        <w: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3C2A2B">
        <w:rPr>
          <w:spacing w:val="-10"/>
          <w:sz w:val="22"/>
          <w:szCs w:val="22"/>
        </w:rPr>
        <w:t xml:space="preserve"> </w:t>
      </w:r>
      <w:r w:rsidR="00A97B15" w:rsidRPr="003C2A2B">
        <w:rPr>
          <w:spacing w:val="-10"/>
          <w:sz w:val="22"/>
          <w:szCs w:val="22"/>
        </w:rPr>
        <w:t>fait passer</w:t>
      </w:r>
      <w:r w:rsidRPr="003C2A2B">
        <w:rPr>
          <w:spacing w:val="-10"/>
          <w:sz w:val="22"/>
          <w:szCs w:val="22"/>
        </w:rPr>
        <w:t xml:space="preserve"> son </w:t>
      </w:r>
      <w:r w:rsidR="005D3AD6" w:rsidRPr="003C2A2B">
        <w:rPr>
          <w:spacing w:val="-10"/>
          <w:sz w:val="22"/>
          <w:szCs w:val="22"/>
        </w:rPr>
        <w:t>analyse</w:t>
      </w:r>
      <w:r w:rsidRPr="003C2A2B">
        <w:rPr>
          <w:spacing w:val="-10"/>
          <w:sz w:val="22"/>
          <w:szCs w:val="22"/>
        </w:rPr>
        <w:t xml:space="preserve"> de l</w:t>
      </w:r>
      <w:r w:rsidR="00634445" w:rsidRPr="003C2A2B">
        <w:rPr>
          <w:spacing w:val="-10"/>
          <w:sz w:val="22"/>
          <w:szCs w:val="22"/>
        </w:rPr>
        <w:t>’</w:t>
      </w:r>
      <w:r w:rsidR="002F3B33" w:rsidRPr="003C2A2B">
        <w:rPr>
          <w:spacing w:val="-10"/>
          <w:sz w:val="22"/>
          <w:szCs w:val="22"/>
        </w:rPr>
        <w:t>indivi</w:t>
      </w:r>
      <w:r w:rsidR="005D3AD6" w:rsidRPr="003C2A2B">
        <w:rPr>
          <w:spacing w:val="-10"/>
          <w:sz w:val="22"/>
          <w:szCs w:val="22"/>
        </w:rPr>
        <w:softHyphen/>
      </w:r>
      <w:r w:rsidR="002F3B33" w:rsidRPr="003C2A2B">
        <w:rPr>
          <w:spacing w:val="-10"/>
          <w:sz w:val="22"/>
          <w:szCs w:val="22"/>
        </w:rPr>
        <w:t>duation</w:t>
      </w:r>
      <w:r w:rsidR="00056DB0" w:rsidRPr="003C2A2B">
        <w:rPr>
          <w:spacing w:val="-10"/>
          <w:sz w:val="22"/>
          <w:szCs w:val="22"/>
        </w:rPr>
        <w:t xml:space="preserve"> et de la subjectivation</w:t>
      </w:r>
      <w:r w:rsidRPr="003C2A2B">
        <w:rPr>
          <w:spacing w:val="-10"/>
          <w:sz w:val="22"/>
          <w:szCs w:val="22"/>
        </w:rPr>
        <w:t xml:space="preserve"> </w:t>
      </w:r>
      <w:r w:rsidR="005D3AD6" w:rsidRPr="003C2A2B">
        <w:rPr>
          <w:spacing w:val="-10"/>
          <w:sz w:val="22"/>
          <w:szCs w:val="22"/>
        </w:rPr>
        <w:t>par une observation des</w:t>
      </w:r>
      <w:r w:rsidRPr="003C2A2B">
        <w:rPr>
          <w:spacing w:val="-10"/>
          <w:sz w:val="22"/>
          <w:szCs w:val="22"/>
        </w:rPr>
        <w:t xml:space="preserve"> </w:t>
      </w:r>
      <w:r w:rsidRPr="003C2A2B">
        <w:rPr>
          <w:i/>
          <w:spacing w:val="-10"/>
          <w:sz w:val="22"/>
          <w:szCs w:val="22"/>
        </w:rPr>
        <w:t>techniques de soi</w:t>
      </w:r>
      <w:r w:rsidRPr="003C2A2B">
        <w:rPr>
          <w:spacing w:val="-10"/>
          <w:sz w:val="22"/>
          <w:szCs w:val="22"/>
        </w:rPr>
        <w:t xml:space="preserve">, </w:t>
      </w:r>
      <w:r w:rsidR="00330F90" w:rsidRPr="003C2A2B">
        <w:rPr>
          <w:spacing w:val="-10"/>
          <w:sz w:val="22"/>
          <w:szCs w:val="22"/>
        </w:rPr>
        <w:t>c</w:t>
      </w:r>
      <w:r w:rsidR="00634445" w:rsidRPr="003C2A2B">
        <w:rPr>
          <w:spacing w:val="-10"/>
          <w:sz w:val="22"/>
          <w:szCs w:val="22"/>
        </w:rPr>
        <w:t>’</w:t>
      </w:r>
      <w:r w:rsidR="00330F90" w:rsidRPr="003C2A2B">
        <w:rPr>
          <w:spacing w:val="-10"/>
          <w:sz w:val="22"/>
          <w:szCs w:val="22"/>
        </w:rPr>
        <w:t xml:space="preserve">est-à-dire </w:t>
      </w:r>
      <w:r w:rsidR="005D3AD6" w:rsidRPr="003C2A2B">
        <w:rPr>
          <w:spacing w:val="-10"/>
          <w:sz w:val="22"/>
          <w:szCs w:val="22"/>
        </w:rPr>
        <w:t>d</w:t>
      </w:r>
      <w:r w:rsidR="00B21A60" w:rsidRPr="003C2A2B">
        <w:rPr>
          <w:spacing w:val="-10"/>
          <w:sz w:val="22"/>
          <w:szCs w:val="22"/>
        </w:rPr>
        <w:t>es divers</w:t>
      </w:r>
      <w:r w:rsidR="00F52E27" w:rsidRPr="003C2A2B">
        <w:rPr>
          <w:spacing w:val="-10"/>
          <w:sz w:val="22"/>
          <w:szCs w:val="22"/>
        </w:rPr>
        <w:t>es</w:t>
      </w:r>
      <w:r w:rsidR="00B21A60" w:rsidRPr="003C2A2B">
        <w:rPr>
          <w:spacing w:val="-10"/>
          <w:sz w:val="22"/>
          <w:szCs w:val="22"/>
        </w:rPr>
        <w:t xml:space="preserve"> </w:t>
      </w:r>
      <w:r w:rsidR="00A77FC1" w:rsidRPr="003C2A2B">
        <w:rPr>
          <w:i/>
          <w:spacing w:val="-10"/>
          <w:sz w:val="22"/>
          <w:szCs w:val="22"/>
        </w:rPr>
        <w:t>manières</w:t>
      </w:r>
      <w:r w:rsidR="00881903" w:rsidRPr="003C2A2B">
        <w:rPr>
          <w:i/>
          <w:spacing w:val="-10"/>
          <w:sz w:val="22"/>
          <w:szCs w:val="22"/>
        </w:rPr>
        <w:t xml:space="preserve"> </w:t>
      </w:r>
      <w:r w:rsidR="00A77FC1" w:rsidRPr="003C2A2B">
        <w:rPr>
          <w:i/>
          <w:spacing w:val="-10"/>
          <w:sz w:val="22"/>
          <w:szCs w:val="22"/>
        </w:rPr>
        <w:t>de mettre en forme l’activité des corps et l’activité psychique</w:t>
      </w:r>
      <w:r w:rsidR="00881903" w:rsidRPr="003C2A2B">
        <w:rPr>
          <w:spacing w:val="-10"/>
          <w:sz w:val="22"/>
          <w:szCs w:val="22"/>
        </w:rPr>
        <w:t xml:space="preserve">, </w:t>
      </w:r>
      <w:r w:rsidRPr="003C2A2B">
        <w:rPr>
          <w:spacing w:val="-10"/>
          <w:sz w:val="22"/>
          <w:szCs w:val="22"/>
        </w:rPr>
        <w:t xml:space="preserve">mais à la différence de ces deux </w:t>
      </w:r>
      <w:r w:rsidR="005D3AD6" w:rsidRPr="003C2A2B">
        <w:rPr>
          <w:spacing w:val="-10"/>
          <w:sz w:val="22"/>
          <w:szCs w:val="22"/>
        </w:rPr>
        <w:t>auteurs</w:t>
      </w:r>
      <w:r w:rsidRPr="003C2A2B">
        <w:rPr>
          <w:spacing w:val="-10"/>
          <w:sz w:val="22"/>
          <w:szCs w:val="22"/>
        </w:rPr>
        <w:t xml:space="preserve">, il </w:t>
      </w:r>
      <w:r w:rsidR="00881903" w:rsidRPr="003C2A2B">
        <w:rPr>
          <w:spacing w:val="-10"/>
          <w:sz w:val="22"/>
          <w:szCs w:val="22"/>
        </w:rPr>
        <w:t>montre aussi</w:t>
      </w:r>
      <w:r w:rsidRPr="003C2A2B">
        <w:rPr>
          <w:spacing w:val="-10"/>
          <w:sz w:val="22"/>
          <w:szCs w:val="22"/>
        </w:rPr>
        <w:t xml:space="preserve"> </w:t>
      </w:r>
      <w:r w:rsidR="00881903" w:rsidRPr="003C2A2B">
        <w:rPr>
          <w:spacing w:val="-10"/>
          <w:sz w:val="22"/>
          <w:szCs w:val="22"/>
        </w:rPr>
        <w:t>l</w:t>
      </w:r>
      <w:r w:rsidRPr="003C2A2B">
        <w:rPr>
          <w:spacing w:val="-10"/>
          <w:sz w:val="22"/>
          <w:szCs w:val="22"/>
        </w:rPr>
        <w:t xml:space="preserve">es </w:t>
      </w:r>
      <w:r w:rsidR="008B0ECA" w:rsidRPr="003C2A2B">
        <w:rPr>
          <w:i/>
          <w:spacing w:val="-10"/>
          <w:sz w:val="22"/>
          <w:szCs w:val="22"/>
        </w:rPr>
        <w:t>faciès</w:t>
      </w:r>
      <w:r w:rsidRPr="003C2A2B">
        <w:rPr>
          <w:i/>
          <w:spacing w:val="-10"/>
          <w:sz w:val="22"/>
          <w:szCs w:val="22"/>
        </w:rPr>
        <w:t xml:space="preserve"> spécifiques des </w:t>
      </w:r>
      <w:r w:rsidR="00FF5E97" w:rsidRPr="003C2A2B">
        <w:rPr>
          <w:i/>
          <w:spacing w:val="-10"/>
          <w:sz w:val="22"/>
          <w:szCs w:val="22"/>
        </w:rPr>
        <w:t>interdépendances</w:t>
      </w:r>
      <w:r w:rsidR="00BD3508">
        <w:rPr>
          <w:i/>
          <w:spacing w:val="-10"/>
          <w:sz w:val="22"/>
          <w:szCs w:val="22"/>
        </w:rPr>
        <w:t xml:space="preserve"> sociales</w:t>
      </w:r>
      <w:r w:rsidRPr="003C2A2B">
        <w:rPr>
          <w:spacing w:val="-10"/>
          <w:sz w:val="22"/>
          <w:szCs w:val="22"/>
        </w:rPr>
        <w:t xml:space="preserve"> qui </w:t>
      </w:r>
      <w:r w:rsidR="003C2A2B" w:rsidRPr="003C2A2B">
        <w:rPr>
          <w:spacing w:val="-10"/>
          <w:sz w:val="22"/>
          <w:szCs w:val="22"/>
        </w:rPr>
        <w:t xml:space="preserve">ont </w:t>
      </w:r>
      <w:r w:rsidR="00BD22A8" w:rsidRPr="003C2A2B">
        <w:rPr>
          <w:spacing w:val="-10"/>
          <w:sz w:val="22"/>
          <w:szCs w:val="22"/>
        </w:rPr>
        <w:t>déter</w:t>
      </w:r>
      <w:r w:rsidR="00BD3508">
        <w:rPr>
          <w:spacing w:val="-10"/>
          <w:sz w:val="22"/>
          <w:szCs w:val="22"/>
        </w:rPr>
        <w:softHyphen/>
      </w:r>
      <w:r w:rsidR="00BD22A8">
        <w:rPr>
          <w:spacing w:val="-10"/>
          <w:sz w:val="22"/>
          <w:szCs w:val="22"/>
        </w:rPr>
        <w:t>m</w:t>
      </w:r>
      <w:r w:rsidR="00BD22A8" w:rsidRPr="003C2A2B">
        <w:rPr>
          <w:spacing w:val="-10"/>
          <w:sz w:val="22"/>
          <w:szCs w:val="22"/>
        </w:rPr>
        <w:t>iné</w:t>
      </w:r>
      <w:r w:rsidR="003C2A2B" w:rsidRPr="003C2A2B">
        <w:rPr>
          <w:spacing w:val="-10"/>
          <w:sz w:val="22"/>
          <w:szCs w:val="22"/>
        </w:rPr>
        <w:t xml:space="preserve"> ces formes au cours de l’histoire occidentale depuis le Moyen Âge</w:t>
      </w:r>
      <w:r w:rsidRPr="003C2A2B">
        <w:rPr>
          <w:spacing w:val="-10"/>
          <w:sz w:val="22"/>
          <w:szCs w:val="22"/>
        </w:rPr>
        <w:t xml:space="preserve">. </w:t>
      </w:r>
      <w:r w:rsidR="006A10F0">
        <w:rPr>
          <w:spacing w:val="-10"/>
          <w:sz w:val="22"/>
          <w:szCs w:val="22"/>
        </w:rPr>
        <w:t>P</w:t>
      </w:r>
      <w:r w:rsidR="00BD22A8">
        <w:rPr>
          <w:spacing w:val="-10"/>
          <w:sz w:val="22"/>
          <w:szCs w:val="22"/>
        </w:rPr>
        <w:t xml:space="preserve">our </w:t>
      </w:r>
      <w:r w:rsidR="006A10F0">
        <w:rPr>
          <w:spacing w:val="-10"/>
          <w:sz w:val="22"/>
          <w:szCs w:val="22"/>
        </w:rPr>
        <w:t>atteindre ce</w:t>
      </w:r>
      <w:r w:rsidR="004B71B8">
        <w:rPr>
          <w:spacing w:val="-10"/>
          <w:sz w:val="22"/>
          <w:szCs w:val="22"/>
        </w:rPr>
        <w:t>s</w:t>
      </w:r>
      <w:r w:rsidR="006A10F0">
        <w:rPr>
          <w:spacing w:val="-10"/>
          <w:sz w:val="22"/>
          <w:szCs w:val="22"/>
        </w:rPr>
        <w:t xml:space="preserve"> objectif</w:t>
      </w:r>
      <w:r w:rsidR="004B71B8">
        <w:rPr>
          <w:spacing w:val="-10"/>
          <w:sz w:val="22"/>
          <w:szCs w:val="22"/>
        </w:rPr>
        <w:t>s</w:t>
      </w:r>
      <w:r w:rsidR="00BD22A8">
        <w:rPr>
          <w:spacing w:val="-10"/>
          <w:sz w:val="22"/>
          <w:szCs w:val="22"/>
        </w:rPr>
        <w:t xml:space="preserve">, il </w:t>
      </w:r>
      <w:r w:rsidR="006A10F0">
        <w:rPr>
          <w:spacing w:val="-10"/>
          <w:sz w:val="22"/>
          <w:szCs w:val="22"/>
        </w:rPr>
        <w:t>complexifie progressivement son</w:t>
      </w:r>
      <w:r w:rsidR="009A02FD">
        <w:rPr>
          <w:spacing w:val="-10"/>
          <w:sz w:val="22"/>
          <w:szCs w:val="22"/>
        </w:rPr>
        <w:t xml:space="preserve"> point de vue </w:t>
      </w:r>
      <w:r w:rsidR="006A10F0">
        <w:rPr>
          <w:spacing w:val="-10"/>
          <w:sz w:val="22"/>
          <w:szCs w:val="22"/>
        </w:rPr>
        <w:t>afin</w:t>
      </w:r>
      <w:r w:rsidR="009A02FD">
        <w:rPr>
          <w:spacing w:val="-10"/>
          <w:sz w:val="22"/>
          <w:szCs w:val="22"/>
        </w:rPr>
        <w:t xml:space="preserve"> de rendre compte de la complexité croissante des réalités </w:t>
      </w:r>
      <w:r w:rsidR="006A10F0">
        <w:rPr>
          <w:spacing w:val="-10"/>
          <w:sz w:val="22"/>
          <w:szCs w:val="22"/>
        </w:rPr>
        <w:t>histo</w:t>
      </w:r>
      <w:r w:rsidR="00BD3508">
        <w:rPr>
          <w:spacing w:val="-10"/>
          <w:sz w:val="22"/>
          <w:szCs w:val="22"/>
        </w:rPr>
        <w:softHyphen/>
      </w:r>
      <w:r w:rsidR="006A10F0">
        <w:rPr>
          <w:spacing w:val="-10"/>
          <w:sz w:val="22"/>
          <w:szCs w:val="22"/>
        </w:rPr>
        <w:t>riques</w:t>
      </w:r>
      <w:r w:rsidR="009A02FD">
        <w:rPr>
          <w:spacing w:val="-10"/>
          <w:sz w:val="22"/>
          <w:szCs w:val="22"/>
        </w:rPr>
        <w:t xml:space="preserve"> observées. </w:t>
      </w:r>
      <w:r w:rsidRPr="003C2A2B">
        <w:rPr>
          <w:spacing w:val="-10"/>
          <w:sz w:val="22"/>
          <w:szCs w:val="22"/>
        </w:rPr>
        <w:t xml:space="preserve">Sans en thématiser le concept, il </w:t>
      </w:r>
      <w:r w:rsidR="005D3AD6" w:rsidRPr="003C2A2B">
        <w:rPr>
          <w:spacing w:val="-10"/>
          <w:sz w:val="22"/>
          <w:szCs w:val="22"/>
        </w:rPr>
        <w:t>introduit</w:t>
      </w:r>
      <w:r w:rsidR="00581E7F" w:rsidRPr="003C2A2B">
        <w:rPr>
          <w:spacing w:val="-10"/>
          <w:sz w:val="22"/>
          <w:szCs w:val="22"/>
        </w:rPr>
        <w:t xml:space="preserve"> </w:t>
      </w:r>
      <w:r w:rsidR="005D3AD6" w:rsidRPr="003C2A2B">
        <w:rPr>
          <w:spacing w:val="-10"/>
          <w:sz w:val="22"/>
          <w:szCs w:val="22"/>
        </w:rPr>
        <w:t xml:space="preserve">ainsi </w:t>
      </w:r>
      <w:r w:rsidR="00581E7F" w:rsidRPr="003C2A2B">
        <w:rPr>
          <w:spacing w:val="-10"/>
          <w:sz w:val="22"/>
          <w:szCs w:val="22"/>
        </w:rPr>
        <w:t>une</w:t>
      </w:r>
      <w:r w:rsidRPr="003C2A2B">
        <w:rPr>
          <w:spacing w:val="-10"/>
          <w:sz w:val="22"/>
          <w:szCs w:val="22"/>
        </w:rPr>
        <w:t xml:space="preserve"> </w:t>
      </w:r>
      <w:r w:rsidR="004B71B8" w:rsidRPr="003C2A2B">
        <w:rPr>
          <w:spacing w:val="-10"/>
          <w:sz w:val="22"/>
          <w:szCs w:val="22"/>
        </w:rPr>
        <w:t>nou</w:t>
      </w:r>
      <w:r w:rsidR="00623A17">
        <w:rPr>
          <w:spacing w:val="-10"/>
          <w:sz w:val="22"/>
          <w:szCs w:val="22"/>
        </w:rPr>
        <w:softHyphen/>
      </w:r>
      <w:r w:rsidR="004B71B8">
        <w:rPr>
          <w:spacing w:val="-10"/>
          <w:sz w:val="22"/>
          <w:szCs w:val="22"/>
        </w:rPr>
        <w:t>v</w:t>
      </w:r>
      <w:r w:rsidR="004B71B8" w:rsidRPr="003C2A2B">
        <w:rPr>
          <w:spacing w:val="-10"/>
          <w:sz w:val="22"/>
          <w:szCs w:val="22"/>
        </w:rPr>
        <w:t>elle</w:t>
      </w:r>
      <w:r w:rsidR="00A97B15" w:rsidRPr="003C2A2B">
        <w:rPr>
          <w:spacing w:val="-10"/>
          <w:sz w:val="22"/>
          <w:szCs w:val="22"/>
        </w:rPr>
        <w:t xml:space="preserve"> </w:t>
      </w:r>
      <w:r w:rsidR="005D3AD6" w:rsidRPr="003C2A2B">
        <w:rPr>
          <w:spacing w:val="-10"/>
          <w:sz w:val="22"/>
          <w:szCs w:val="22"/>
        </w:rPr>
        <w:t xml:space="preserve">manière de pratiquer </w:t>
      </w:r>
      <w:r w:rsidRPr="003C2A2B">
        <w:rPr>
          <w:spacing w:val="-10"/>
          <w:sz w:val="22"/>
          <w:szCs w:val="22"/>
        </w:rPr>
        <w:t>l</w:t>
      </w:r>
      <w:r w:rsidR="00634445" w:rsidRPr="003C2A2B">
        <w:rPr>
          <w:spacing w:val="-10"/>
          <w:sz w:val="22"/>
          <w:szCs w:val="22"/>
        </w:rPr>
        <w:t>’</w:t>
      </w:r>
      <w:r w:rsidR="002F3B33" w:rsidRPr="003C2A2B">
        <w:rPr>
          <w:spacing w:val="-10"/>
          <w:sz w:val="22"/>
          <w:szCs w:val="22"/>
        </w:rPr>
        <w:t>anthropologie</w:t>
      </w:r>
      <w:r w:rsidRPr="003C2A2B">
        <w:rPr>
          <w:spacing w:val="-10"/>
          <w:sz w:val="22"/>
          <w:szCs w:val="22"/>
        </w:rPr>
        <w:t xml:space="preserve"> </w:t>
      </w:r>
      <w:r w:rsidR="00FF5E97" w:rsidRPr="003C2A2B">
        <w:rPr>
          <w:spacing w:val="-10"/>
          <w:sz w:val="22"/>
          <w:szCs w:val="22"/>
        </w:rPr>
        <w:t>historique</w:t>
      </w:r>
      <w:r w:rsidR="003C2A2B" w:rsidRPr="003C2A2B">
        <w:rPr>
          <w:spacing w:val="-10"/>
          <w:sz w:val="22"/>
          <w:szCs w:val="22"/>
        </w:rPr>
        <w:t xml:space="preserve"> que l’on peut </w:t>
      </w:r>
      <w:r w:rsidR="004B71B8" w:rsidRPr="003C2A2B">
        <w:rPr>
          <w:spacing w:val="-10"/>
          <w:sz w:val="22"/>
          <w:szCs w:val="22"/>
        </w:rPr>
        <w:t>quali</w:t>
      </w:r>
      <w:r w:rsidR="00623A17">
        <w:rPr>
          <w:spacing w:val="-10"/>
          <w:sz w:val="22"/>
          <w:szCs w:val="22"/>
        </w:rPr>
        <w:softHyphen/>
      </w:r>
      <w:r w:rsidR="004B71B8">
        <w:rPr>
          <w:spacing w:val="-10"/>
          <w:sz w:val="22"/>
          <w:szCs w:val="22"/>
        </w:rPr>
        <w:t>f</w:t>
      </w:r>
      <w:r w:rsidR="004B71B8" w:rsidRPr="003C2A2B">
        <w:rPr>
          <w:spacing w:val="-10"/>
          <w:sz w:val="22"/>
          <w:szCs w:val="22"/>
        </w:rPr>
        <w:t>ier</w:t>
      </w:r>
      <w:r w:rsidR="003C2A2B" w:rsidRPr="003C2A2B">
        <w:rPr>
          <w:spacing w:val="-10"/>
          <w:sz w:val="22"/>
          <w:szCs w:val="22"/>
        </w:rPr>
        <w:t xml:space="preserve"> de </w:t>
      </w:r>
      <w:r w:rsidR="009A02FD" w:rsidRPr="003C2A2B">
        <w:rPr>
          <w:i/>
          <w:spacing w:val="-10"/>
          <w:sz w:val="22"/>
          <w:szCs w:val="22"/>
        </w:rPr>
        <w:t>rhuthmi</w:t>
      </w:r>
      <w:r w:rsidR="009A02FD">
        <w:rPr>
          <w:i/>
          <w:spacing w:val="-10"/>
          <w:sz w:val="22"/>
          <w:szCs w:val="22"/>
        </w:rPr>
        <w:t>q</w:t>
      </w:r>
      <w:r w:rsidR="009A02FD" w:rsidRPr="003C2A2B">
        <w:rPr>
          <w:i/>
          <w:spacing w:val="-10"/>
          <w:sz w:val="22"/>
          <w:szCs w:val="22"/>
        </w:rPr>
        <w:t>ue</w:t>
      </w:r>
      <w:r w:rsidR="00A97B15" w:rsidRPr="003C2A2B">
        <w:rPr>
          <w:spacing w:val="-10"/>
          <w:sz w:val="22"/>
          <w:szCs w:val="22"/>
        </w:rPr>
        <w:t xml:space="preserve">, et cela </w:t>
      </w:r>
      <w:r w:rsidR="003C2A2B" w:rsidRPr="003C2A2B">
        <w:rPr>
          <w:spacing w:val="-10"/>
          <w:sz w:val="22"/>
          <w:szCs w:val="22"/>
        </w:rPr>
        <w:t xml:space="preserve">aussi bien </w:t>
      </w:r>
      <w:r w:rsidR="00A97B15" w:rsidRPr="003C2A2B">
        <w:rPr>
          <w:spacing w:val="-10"/>
          <w:sz w:val="22"/>
          <w:szCs w:val="22"/>
        </w:rPr>
        <w:t xml:space="preserve">du point de vue des objets observés </w:t>
      </w:r>
      <w:r w:rsidR="003C2A2B" w:rsidRPr="003C2A2B">
        <w:rPr>
          <w:spacing w:val="-10"/>
          <w:sz w:val="22"/>
          <w:szCs w:val="22"/>
        </w:rPr>
        <w:t>que</w:t>
      </w:r>
      <w:r w:rsidR="00A97B15" w:rsidRPr="003C2A2B">
        <w:rPr>
          <w:spacing w:val="-10"/>
          <w:sz w:val="22"/>
          <w:szCs w:val="22"/>
        </w:rPr>
        <w:t xml:space="preserve"> de celui des approches exercées.</w:t>
      </w:r>
    </w:p>
    <w:p w:rsidR="00155312" w:rsidRDefault="00155312"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Il reste que ce travail comporte un certain nombre de défauts, parti</w:t>
      </w:r>
      <w:r w:rsidR="00623A17">
        <w:rPr>
          <w:spacing w:val="-10"/>
          <w:sz w:val="22"/>
          <w:szCs w:val="22"/>
        </w:rPr>
        <w:softHyphen/>
      </w:r>
      <w:r w:rsidRPr="00213EBB">
        <w:rPr>
          <w:spacing w:val="-10"/>
          <w:sz w:val="22"/>
          <w:szCs w:val="22"/>
        </w:rPr>
        <w:t>culièrement en ce qui concerne la question du langage et du sens, qui s</w:t>
      </w:r>
      <w:r w:rsidR="00634445" w:rsidRPr="00213EBB">
        <w:rPr>
          <w:spacing w:val="-10"/>
          <w:sz w:val="22"/>
          <w:szCs w:val="22"/>
        </w:rPr>
        <w:t>’</w:t>
      </w:r>
      <w:r w:rsidRPr="00213EBB">
        <w:rPr>
          <w:spacing w:val="-10"/>
          <w:sz w:val="22"/>
          <w:szCs w:val="22"/>
        </w:rPr>
        <w:t>avère, on va s</w:t>
      </w:r>
      <w:r w:rsidR="00634445" w:rsidRPr="00213EBB">
        <w:rPr>
          <w:spacing w:val="-10"/>
          <w:sz w:val="22"/>
          <w:szCs w:val="22"/>
        </w:rPr>
        <w:t>’</w:t>
      </w:r>
      <w:r w:rsidRPr="00213EBB">
        <w:rPr>
          <w:spacing w:val="-10"/>
          <w:sz w:val="22"/>
          <w:szCs w:val="22"/>
        </w:rPr>
        <w:t>en rendre compte, un</w:t>
      </w:r>
      <w:r w:rsidR="00D907D3" w:rsidRPr="00213EBB">
        <w:rPr>
          <w:spacing w:val="-10"/>
          <w:sz w:val="22"/>
          <w:szCs w:val="22"/>
        </w:rPr>
        <w:t>e fois de plus</w:t>
      </w:r>
      <w:r w:rsidRPr="00213EBB">
        <w:rPr>
          <w:spacing w:val="-10"/>
          <w:sz w:val="22"/>
          <w:szCs w:val="22"/>
        </w:rPr>
        <w:t>, le talon d</w:t>
      </w:r>
      <w:r w:rsidR="00634445" w:rsidRPr="00213EBB">
        <w:rPr>
          <w:spacing w:val="-10"/>
          <w:sz w:val="22"/>
          <w:szCs w:val="22"/>
        </w:rPr>
        <w:t>’</w:t>
      </w:r>
      <w:r w:rsidRPr="00213EBB">
        <w:rPr>
          <w:spacing w:val="-10"/>
          <w:sz w:val="22"/>
          <w:szCs w:val="22"/>
        </w:rPr>
        <w:t>Achille</w:t>
      </w:r>
      <w:r w:rsidR="00354BE1">
        <w:rPr>
          <w:spacing w:val="-10"/>
          <w:sz w:val="22"/>
          <w:szCs w:val="22"/>
        </w:rPr>
        <w:fldChar w:fldCharType="begin"/>
      </w:r>
      <w:r w:rsidR="00675AF8">
        <w:instrText xml:space="preserve"> XE "</w:instrText>
      </w:r>
      <w:r w:rsidR="00675AF8" w:rsidRPr="001379BF">
        <w:rPr>
          <w:spacing w:val="-10"/>
          <w:sz w:val="22"/>
          <w:szCs w:val="22"/>
        </w:rPr>
        <w:instrText>Achille</w:instrText>
      </w:r>
      <w:r w:rsidR="00675AF8">
        <w:instrText xml:space="preserve">" </w:instrText>
      </w:r>
      <w:r w:rsidR="00354BE1">
        <w:rPr>
          <w:spacing w:val="-10"/>
          <w:sz w:val="22"/>
          <w:szCs w:val="22"/>
        </w:rPr>
        <w:fldChar w:fldCharType="end"/>
      </w:r>
      <w:r w:rsidRPr="00213EBB">
        <w:rPr>
          <w:spacing w:val="-10"/>
          <w:sz w:val="22"/>
          <w:szCs w:val="22"/>
        </w:rPr>
        <w:t xml:space="preserve"> de la sociologie.</w:t>
      </w:r>
    </w:p>
    <w:p w:rsidR="00623A17" w:rsidRDefault="00623A17" w:rsidP="002E3AB5">
      <w:pPr>
        <w:pStyle w:val="Titre1"/>
        <w:rPr>
          <w:b w:val="0"/>
          <w:sz w:val="22"/>
          <w:szCs w:val="22"/>
        </w:rPr>
        <w:sectPr w:rsidR="00623A17" w:rsidSect="00C41F39">
          <w:headerReference w:type="default" r:id="rId21"/>
          <w:footnotePr>
            <w:numRestart w:val="eachPage"/>
          </w:footnotePr>
          <w:type w:val="oddPage"/>
          <w:pgSz w:w="7921" w:h="12242" w:code="11"/>
          <w:pgMar w:top="1134" w:right="1021" w:bottom="1134" w:left="1021" w:header="851" w:footer="851" w:gutter="113"/>
          <w:cols w:space="708"/>
          <w:titlePg/>
          <w:docGrid w:linePitch="360"/>
        </w:sectPr>
      </w:pPr>
    </w:p>
    <w:p w:rsidR="001A26E0" w:rsidRPr="005514EE" w:rsidRDefault="001A26E0" w:rsidP="002E3AB5">
      <w:pPr>
        <w:pStyle w:val="Titre1"/>
        <w:rPr>
          <w:b w:val="0"/>
          <w:sz w:val="22"/>
          <w:szCs w:val="22"/>
        </w:rPr>
      </w:pPr>
    </w:p>
    <w:p w:rsidR="001A26E0" w:rsidRPr="005514EE" w:rsidRDefault="001A26E0" w:rsidP="002E3AB5">
      <w:pPr>
        <w:pStyle w:val="Titre1"/>
        <w:rPr>
          <w:b w:val="0"/>
          <w:sz w:val="22"/>
          <w:szCs w:val="22"/>
        </w:rPr>
      </w:pPr>
    </w:p>
    <w:p w:rsidR="001A26E0" w:rsidRPr="005514EE" w:rsidRDefault="001A26E0" w:rsidP="002E3AB5">
      <w:pPr>
        <w:pStyle w:val="Titre1"/>
        <w:rPr>
          <w:b w:val="0"/>
          <w:sz w:val="22"/>
          <w:szCs w:val="22"/>
        </w:rPr>
      </w:pPr>
    </w:p>
    <w:p w:rsidR="00C732FD" w:rsidRPr="005514EE" w:rsidRDefault="00C732FD" w:rsidP="002E3AB5">
      <w:pPr>
        <w:jc w:val="center"/>
        <w:rPr>
          <w:sz w:val="22"/>
          <w:szCs w:val="22"/>
        </w:rPr>
      </w:pPr>
    </w:p>
    <w:p w:rsidR="004445B6" w:rsidRPr="00213EBB" w:rsidRDefault="0010589C" w:rsidP="002E3AB5">
      <w:pPr>
        <w:pStyle w:val="Titre2"/>
      </w:pPr>
      <w:bookmarkStart w:id="124" w:name="_Toc87284203"/>
      <w:bookmarkStart w:id="125" w:name="_Toc150948316"/>
      <w:r>
        <w:t>8</w:t>
      </w:r>
      <w:r w:rsidR="0055670B">
        <w:t xml:space="preserve">. </w:t>
      </w:r>
      <w:r w:rsidR="00AE2842" w:rsidRPr="00213EBB">
        <w:t>La sociologie</w:t>
      </w:r>
      <w:r w:rsidR="00555450" w:rsidRPr="00213EBB">
        <w:t xml:space="preserve"> historique</w:t>
      </w:r>
      <w:bookmarkStart w:id="126" w:name="_Toc87284204"/>
      <w:bookmarkEnd w:id="124"/>
      <w:r w:rsidR="00FE5527">
        <w:t xml:space="preserve"> </w:t>
      </w:r>
      <w:r w:rsidR="00AE2842" w:rsidRPr="00213EBB">
        <w:t>face au langage et au sens</w:t>
      </w:r>
      <w:bookmarkEnd w:id="125"/>
      <w:bookmarkEnd w:id="126"/>
    </w:p>
    <w:p w:rsidR="004445B6" w:rsidRPr="00213EBB" w:rsidRDefault="004445B6" w:rsidP="005514EE">
      <w:pPr>
        <w:pStyle w:val="Corpsdetexte"/>
        <w:tabs>
          <w:tab w:val="left" w:pos="-1700"/>
          <w:tab w:val="left" w:pos="-980"/>
          <w:tab w:val="left" w:pos="-260"/>
          <w:tab w:val="left" w:pos="426"/>
          <w:tab w:val="left" w:pos="567"/>
          <w:tab w:val="left" w:pos="709"/>
        </w:tabs>
        <w:suppressAutoHyphens/>
        <w:jc w:val="center"/>
        <w:rPr>
          <w:spacing w:val="-10"/>
          <w:sz w:val="22"/>
          <w:szCs w:val="22"/>
        </w:rPr>
      </w:pPr>
    </w:p>
    <w:p w:rsidR="00476932" w:rsidRPr="00213EBB" w:rsidRDefault="00476932" w:rsidP="005514EE">
      <w:pPr>
        <w:pStyle w:val="Corpsdetexte"/>
        <w:tabs>
          <w:tab w:val="left" w:pos="-1700"/>
          <w:tab w:val="left" w:pos="-980"/>
          <w:tab w:val="left" w:pos="-260"/>
          <w:tab w:val="left" w:pos="426"/>
          <w:tab w:val="left" w:pos="567"/>
          <w:tab w:val="left" w:pos="709"/>
        </w:tabs>
        <w:suppressAutoHyphens/>
        <w:jc w:val="center"/>
        <w:rPr>
          <w:spacing w:val="-10"/>
          <w:sz w:val="22"/>
          <w:szCs w:val="22"/>
        </w:rPr>
      </w:pPr>
    </w:p>
    <w:p w:rsidR="005C1F6B" w:rsidRPr="00241978"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2"/>
          <w:sz w:val="22"/>
          <w:szCs w:val="22"/>
        </w:rPr>
      </w:pPr>
      <w:r w:rsidRPr="00241978">
        <w:rPr>
          <w:spacing w:val="-12"/>
          <w:sz w:val="22"/>
          <w:szCs w:val="22"/>
        </w:rPr>
        <w:t xml:space="preserve">La fécondité </w:t>
      </w:r>
      <w:r w:rsidR="00E47ED6" w:rsidRPr="00241978">
        <w:rPr>
          <w:spacing w:val="-12"/>
          <w:sz w:val="22"/>
          <w:szCs w:val="22"/>
        </w:rPr>
        <w:t>des</w:t>
      </w:r>
      <w:r w:rsidRPr="00241978">
        <w:rPr>
          <w:spacing w:val="-12"/>
          <w:sz w:val="22"/>
          <w:szCs w:val="22"/>
        </w:rPr>
        <w:t xml:space="preserve"> trava</w:t>
      </w:r>
      <w:r w:rsidR="00E47ED6" w:rsidRPr="00241978">
        <w:rPr>
          <w:spacing w:val="-12"/>
          <w:sz w:val="22"/>
          <w:szCs w:val="22"/>
        </w:rPr>
        <w:t>ux</w:t>
      </w:r>
      <w:r w:rsidRPr="00241978">
        <w:rPr>
          <w:spacing w:val="-12"/>
          <w:sz w:val="22"/>
          <w:szCs w:val="22"/>
        </w:rPr>
        <w:t xml:space="preserve"> historique</w:t>
      </w:r>
      <w:r w:rsidR="00E47ED6" w:rsidRPr="00241978">
        <w:rPr>
          <w:spacing w:val="-12"/>
          <w:sz w:val="22"/>
          <w:szCs w:val="22"/>
        </w:rPr>
        <w:t>s</w:t>
      </w:r>
      <w:r w:rsidRPr="00241978">
        <w:rPr>
          <w:spacing w:val="-12"/>
          <w:sz w:val="22"/>
          <w:szCs w:val="22"/>
        </w:rPr>
        <w:t xml:space="preserve"> d</w:t>
      </w:r>
      <w:r w:rsidR="00634445" w:rsidRPr="00241978">
        <w:rPr>
          <w:spacing w:val="-12"/>
          <w:sz w:val="22"/>
          <w:szCs w:val="22"/>
        </w:rPr>
        <w:t>’</w:t>
      </w:r>
      <w:r w:rsidRPr="00241978">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241978">
        <w:rPr>
          <w:spacing w:val="-12"/>
          <w:sz w:val="22"/>
          <w:szCs w:val="22"/>
        </w:rPr>
        <w:t xml:space="preserve">, </w:t>
      </w:r>
      <w:r w:rsidR="00E47ED6" w:rsidRPr="00241978">
        <w:rPr>
          <w:spacing w:val="-12"/>
          <w:sz w:val="22"/>
          <w:szCs w:val="22"/>
        </w:rPr>
        <w:t>leur</w:t>
      </w:r>
      <w:r w:rsidRPr="00241978">
        <w:rPr>
          <w:spacing w:val="-12"/>
          <w:sz w:val="22"/>
          <w:szCs w:val="22"/>
        </w:rPr>
        <w:t xml:space="preserve"> force critique par rapport aux histoires simplistes racontées </w:t>
      </w:r>
      <w:r w:rsidR="00C732FD" w:rsidRPr="00241978">
        <w:rPr>
          <w:spacing w:val="-12"/>
          <w:sz w:val="22"/>
          <w:szCs w:val="22"/>
        </w:rPr>
        <w:t>usuellement</w:t>
      </w:r>
      <w:r w:rsidRPr="00241978">
        <w:rPr>
          <w:spacing w:val="-12"/>
          <w:sz w:val="22"/>
          <w:szCs w:val="22"/>
        </w:rPr>
        <w:t xml:space="preserve"> par les sciences </w:t>
      </w:r>
      <w:r w:rsidR="001F30BA" w:rsidRPr="00241978">
        <w:rPr>
          <w:spacing w:val="-12"/>
          <w:sz w:val="22"/>
          <w:szCs w:val="22"/>
        </w:rPr>
        <w:t xml:space="preserve">de </w:t>
      </w:r>
      <w:r w:rsidR="001F30BA" w:rsidRPr="00A2714D">
        <w:rPr>
          <w:spacing w:val="-8"/>
          <w:sz w:val="22"/>
          <w:szCs w:val="22"/>
        </w:rPr>
        <w:t>l</w:t>
      </w:r>
      <w:r w:rsidR="00634445" w:rsidRPr="00A2714D">
        <w:rPr>
          <w:spacing w:val="-8"/>
          <w:sz w:val="22"/>
          <w:szCs w:val="22"/>
        </w:rPr>
        <w:t>’</w:t>
      </w:r>
      <w:r w:rsidR="001F30BA" w:rsidRPr="00A2714D">
        <w:rPr>
          <w:spacing w:val="-8"/>
          <w:sz w:val="22"/>
          <w:szCs w:val="22"/>
        </w:rPr>
        <w:t>homme et de la société</w:t>
      </w:r>
      <w:r w:rsidRPr="00A2714D">
        <w:rPr>
          <w:spacing w:val="-8"/>
          <w:sz w:val="22"/>
          <w:szCs w:val="22"/>
        </w:rPr>
        <w:t>, nous sont très précieuses quand il s</w:t>
      </w:r>
      <w:r w:rsidR="00634445" w:rsidRPr="00A2714D">
        <w:rPr>
          <w:spacing w:val="-8"/>
          <w:sz w:val="22"/>
          <w:szCs w:val="22"/>
        </w:rPr>
        <w:t>’</w:t>
      </w:r>
      <w:r w:rsidRPr="00A2714D">
        <w:rPr>
          <w:spacing w:val="-8"/>
          <w:sz w:val="22"/>
          <w:szCs w:val="22"/>
        </w:rPr>
        <w:t>agit de</w:t>
      </w:r>
      <w:r w:rsidRPr="00241978">
        <w:rPr>
          <w:spacing w:val="-12"/>
          <w:sz w:val="22"/>
          <w:szCs w:val="22"/>
        </w:rPr>
        <w:t xml:space="preserve"> connaître </w:t>
      </w:r>
      <w:r w:rsidR="00E47ED6" w:rsidRPr="00241978">
        <w:rPr>
          <w:spacing w:val="-12"/>
          <w:sz w:val="22"/>
          <w:szCs w:val="22"/>
        </w:rPr>
        <w:t>quelques-unes</w:t>
      </w:r>
      <w:r w:rsidR="001F30BA" w:rsidRPr="00241978">
        <w:rPr>
          <w:spacing w:val="-12"/>
          <w:sz w:val="22"/>
          <w:szCs w:val="22"/>
        </w:rPr>
        <w:t xml:space="preserve"> des</w:t>
      </w:r>
      <w:r w:rsidRPr="00241978">
        <w:rPr>
          <w:spacing w:val="-12"/>
          <w:sz w:val="22"/>
          <w:szCs w:val="22"/>
        </w:rPr>
        <w:t xml:space="preserve"> </w:t>
      </w:r>
      <w:r w:rsidR="001F30BA" w:rsidRPr="00241978">
        <w:rPr>
          <w:spacing w:val="-12"/>
          <w:sz w:val="22"/>
          <w:szCs w:val="22"/>
        </w:rPr>
        <w:t>très nombreuses</w:t>
      </w:r>
      <w:r w:rsidRPr="00241978">
        <w:rPr>
          <w:spacing w:val="-12"/>
          <w:sz w:val="22"/>
          <w:szCs w:val="22"/>
        </w:rPr>
        <w:t xml:space="preserve"> formes d</w:t>
      </w:r>
      <w:r w:rsidR="00634445" w:rsidRPr="00241978">
        <w:rPr>
          <w:spacing w:val="-12"/>
          <w:sz w:val="22"/>
          <w:szCs w:val="22"/>
        </w:rPr>
        <w:t>’</w:t>
      </w:r>
      <w:r w:rsidRPr="00241978">
        <w:rPr>
          <w:spacing w:val="-12"/>
          <w:sz w:val="22"/>
          <w:szCs w:val="22"/>
        </w:rPr>
        <w:t>individuation</w:t>
      </w:r>
      <w:r w:rsidR="00275F1F">
        <w:rPr>
          <w:spacing w:val="-12"/>
          <w:sz w:val="22"/>
          <w:szCs w:val="22"/>
        </w:rPr>
        <w:t xml:space="preserve"> et de subjectivation</w:t>
      </w:r>
      <w:r w:rsidRPr="00241978">
        <w:rPr>
          <w:spacing w:val="-12"/>
          <w:sz w:val="22"/>
          <w:szCs w:val="22"/>
        </w:rPr>
        <w:t xml:space="preserve"> qui ont proliféré en </w:t>
      </w:r>
      <w:r w:rsidR="00C732FD" w:rsidRPr="00241978">
        <w:rPr>
          <w:spacing w:val="-12"/>
          <w:sz w:val="22"/>
          <w:szCs w:val="22"/>
        </w:rPr>
        <w:t>Occident</w:t>
      </w:r>
      <w:r w:rsidRPr="00241978">
        <w:rPr>
          <w:spacing w:val="-12"/>
          <w:sz w:val="22"/>
          <w:szCs w:val="22"/>
        </w:rPr>
        <w:t xml:space="preserve"> depuis la fin du Moyen Âge.</w:t>
      </w:r>
      <w:r w:rsidR="00574ECE" w:rsidRPr="00241978">
        <w:rPr>
          <w:spacing w:val="-12"/>
          <w:sz w:val="22"/>
          <w:szCs w:val="22"/>
        </w:rPr>
        <w:t xml:space="preserve"> Mais</w:t>
      </w:r>
      <w:r w:rsidR="00E47ED6" w:rsidRPr="00241978">
        <w:rPr>
          <w:spacing w:val="-12"/>
          <w:sz w:val="22"/>
          <w:szCs w:val="22"/>
        </w:rPr>
        <w:t xml:space="preserve"> </w:t>
      </w:r>
      <w:r w:rsidR="004A40C8" w:rsidRPr="00241978">
        <w:rPr>
          <w:spacing w:val="-12"/>
          <w:sz w:val="22"/>
          <w:szCs w:val="22"/>
        </w:rPr>
        <w:t>ces travaux</w:t>
      </w:r>
      <w:r w:rsidR="00A23B44" w:rsidRPr="00241978">
        <w:rPr>
          <w:spacing w:val="-12"/>
          <w:sz w:val="22"/>
          <w:szCs w:val="22"/>
        </w:rPr>
        <w:t xml:space="preserve"> </w:t>
      </w:r>
      <w:r w:rsidR="00606C4A" w:rsidRPr="00241978">
        <w:rPr>
          <w:spacing w:val="-12"/>
          <w:sz w:val="22"/>
          <w:szCs w:val="22"/>
        </w:rPr>
        <w:t>trouvent leurs limites lorsqu</w:t>
      </w:r>
      <w:r w:rsidR="00634445" w:rsidRPr="00241978">
        <w:rPr>
          <w:spacing w:val="-12"/>
          <w:sz w:val="22"/>
          <w:szCs w:val="22"/>
        </w:rPr>
        <w:t>’</w:t>
      </w:r>
      <w:r w:rsidR="00606C4A" w:rsidRPr="00241978">
        <w:rPr>
          <w:spacing w:val="-12"/>
          <w:sz w:val="22"/>
          <w:szCs w:val="22"/>
        </w:rPr>
        <w:t xml:space="preserve">ils sont </w:t>
      </w:r>
      <w:r w:rsidR="00C732FD" w:rsidRPr="00241978">
        <w:rPr>
          <w:spacing w:val="-12"/>
          <w:sz w:val="22"/>
          <w:szCs w:val="22"/>
        </w:rPr>
        <w:t>confrontés</w:t>
      </w:r>
      <w:r w:rsidR="00606C4A" w:rsidRPr="00241978">
        <w:rPr>
          <w:spacing w:val="-12"/>
          <w:sz w:val="22"/>
          <w:szCs w:val="22"/>
        </w:rPr>
        <w:t xml:space="preserve"> aux ques</w:t>
      </w:r>
      <w:r w:rsidR="00275F1F">
        <w:rPr>
          <w:spacing w:val="-12"/>
          <w:sz w:val="22"/>
          <w:szCs w:val="22"/>
        </w:rPr>
        <w:softHyphen/>
      </w:r>
      <w:r w:rsidR="00606C4A" w:rsidRPr="00241978">
        <w:rPr>
          <w:spacing w:val="-12"/>
          <w:sz w:val="22"/>
          <w:szCs w:val="22"/>
        </w:rPr>
        <w:t>tions du langage et du sens</w:t>
      </w:r>
      <w:r w:rsidR="004A40C8" w:rsidRPr="00241978">
        <w:rPr>
          <w:spacing w:val="-12"/>
          <w:sz w:val="22"/>
          <w:szCs w:val="22"/>
        </w:rPr>
        <w:t>.</w:t>
      </w:r>
    </w:p>
    <w:p w:rsidR="00812C08" w:rsidRPr="00213EBB" w:rsidRDefault="00812C08"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812C08" w:rsidRPr="00213EBB" w:rsidRDefault="00812C08"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812C08" w:rsidRPr="00BB5F69" w:rsidRDefault="006D7C41" w:rsidP="00BB5F69">
      <w:pPr>
        <w:pStyle w:val="Titre3"/>
      </w:pPr>
      <w:bookmarkStart w:id="127" w:name="_Toc87284205"/>
      <w:bookmarkStart w:id="128" w:name="_Toc150948317"/>
      <w:r w:rsidRPr="00BB5F69">
        <w:t>Fausses et vraies difficultés</w:t>
      </w:r>
      <w:r w:rsidR="00585BC2" w:rsidRPr="00BB5F69">
        <w:t xml:space="preserve"> </w:t>
      </w:r>
      <w:r w:rsidRPr="00BB5F69">
        <w:t>de la sociologie historique</w:t>
      </w:r>
      <w:bookmarkEnd w:id="127"/>
      <w:bookmarkEnd w:id="128"/>
    </w:p>
    <w:p w:rsidR="00812C08" w:rsidRPr="00213EBB" w:rsidRDefault="00812C08"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495D7F" w:rsidRPr="00213EBB" w:rsidRDefault="005C3300"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 xml:space="preserve">La théorie </w:t>
      </w:r>
      <w:r w:rsidR="00A23B44" w:rsidRPr="00213EBB">
        <w:rPr>
          <w:spacing w:val="-10"/>
          <w:sz w:val="22"/>
          <w:szCs w:val="22"/>
        </w:rPr>
        <w:t xml:space="preserve">de la </w:t>
      </w:r>
      <w:r w:rsidR="00CE715A" w:rsidRPr="00213EBB">
        <w:rPr>
          <w:spacing w:val="-10"/>
          <w:sz w:val="22"/>
          <w:szCs w:val="22"/>
        </w:rPr>
        <w:t>« </w:t>
      </w:r>
      <w:r w:rsidR="00A23B44" w:rsidRPr="00213EBB">
        <w:rPr>
          <w:spacing w:val="-10"/>
          <w:sz w:val="22"/>
          <w:szCs w:val="22"/>
        </w:rPr>
        <w:t>civilisation</w:t>
      </w:r>
      <w:r w:rsidR="00CE715A" w:rsidRPr="00213EBB">
        <w:rPr>
          <w:spacing w:val="-10"/>
          <w:sz w:val="22"/>
          <w:szCs w:val="22"/>
        </w:rPr>
        <w:t> » progressive des mœurs</w:t>
      </w:r>
      <w:r w:rsidRPr="00213EBB">
        <w:rPr>
          <w:spacing w:val="-10"/>
          <w:sz w:val="22"/>
          <w:szCs w:val="22"/>
        </w:rPr>
        <w:t xml:space="preserve"> par l</w:t>
      </w:r>
      <w:r w:rsidR="00634445" w:rsidRPr="00213EBB">
        <w:rPr>
          <w:spacing w:val="-10"/>
          <w:sz w:val="22"/>
          <w:szCs w:val="22"/>
        </w:rPr>
        <w:t>’</w:t>
      </w:r>
      <w:r w:rsidRPr="00213EBB">
        <w:rPr>
          <w:spacing w:val="-10"/>
          <w:sz w:val="22"/>
          <w:szCs w:val="22"/>
        </w:rPr>
        <w:t>intério</w:t>
      </w:r>
      <w:r w:rsidR="00253FD2">
        <w:rPr>
          <w:spacing w:val="-10"/>
          <w:sz w:val="22"/>
          <w:szCs w:val="22"/>
        </w:rPr>
        <w:softHyphen/>
      </w:r>
      <w:r w:rsidRPr="00213EBB">
        <w:rPr>
          <w:spacing w:val="-10"/>
          <w:sz w:val="22"/>
          <w:szCs w:val="22"/>
        </w:rPr>
        <w:t xml:space="preserve">risation </w:t>
      </w:r>
      <w:r w:rsidR="00CE715A" w:rsidRPr="00213EBB">
        <w:rPr>
          <w:spacing w:val="-10"/>
          <w:sz w:val="22"/>
          <w:szCs w:val="22"/>
        </w:rPr>
        <w:t xml:space="preserve">croissante </w:t>
      </w:r>
      <w:r w:rsidRPr="00213EBB">
        <w:rPr>
          <w:spacing w:val="-10"/>
          <w:sz w:val="22"/>
          <w:szCs w:val="22"/>
        </w:rPr>
        <w:t>des contraintes et l</w:t>
      </w:r>
      <w:r w:rsidR="00634445" w:rsidRPr="00213EBB">
        <w:rPr>
          <w:spacing w:val="-10"/>
          <w:sz w:val="22"/>
          <w:szCs w:val="22"/>
        </w:rPr>
        <w:t>’</w:t>
      </w:r>
      <w:r w:rsidRPr="00213EBB">
        <w:rPr>
          <w:spacing w:val="-10"/>
          <w:sz w:val="22"/>
          <w:szCs w:val="22"/>
        </w:rPr>
        <w:t>autocontrôle des pulsions</w:t>
      </w:r>
      <w:r w:rsidR="00A23B44" w:rsidRPr="00213EBB">
        <w:rPr>
          <w:spacing w:val="-10"/>
          <w:sz w:val="22"/>
          <w:szCs w:val="22"/>
        </w:rPr>
        <w:t xml:space="preserve"> a attiré </w:t>
      </w:r>
      <w:r w:rsidRPr="00213EBB">
        <w:rPr>
          <w:spacing w:val="-10"/>
          <w:sz w:val="22"/>
          <w:szCs w:val="22"/>
        </w:rPr>
        <w:t>l</w:t>
      </w:r>
      <w:r w:rsidR="00634445" w:rsidRPr="00213EBB">
        <w:rPr>
          <w:spacing w:val="-10"/>
          <w:sz w:val="22"/>
          <w:szCs w:val="22"/>
        </w:rPr>
        <w:t>’</w:t>
      </w:r>
      <w:r w:rsidRPr="00213EBB">
        <w:rPr>
          <w:spacing w:val="-10"/>
          <w:sz w:val="22"/>
          <w:szCs w:val="22"/>
        </w:rPr>
        <w:t>essentiel des</w:t>
      </w:r>
      <w:r w:rsidR="00A23B44" w:rsidRPr="00213EBB">
        <w:rPr>
          <w:spacing w:val="-10"/>
          <w:sz w:val="22"/>
          <w:szCs w:val="22"/>
        </w:rPr>
        <w:t xml:space="preserve"> critiques</w:t>
      </w:r>
      <w:r w:rsidR="00970EE0">
        <w:rPr>
          <w:spacing w:val="-10"/>
          <w:sz w:val="22"/>
          <w:szCs w:val="22"/>
        </w:rPr>
        <w:t>.</w:t>
      </w:r>
      <w:r w:rsidR="00A23B44" w:rsidRPr="00213EBB">
        <w:rPr>
          <w:rStyle w:val="Rfrencedenotedebasdepage"/>
          <w:spacing w:val="-10"/>
          <w:sz w:val="22"/>
          <w:szCs w:val="22"/>
        </w:rPr>
        <w:footnoteReference w:id="250"/>
      </w:r>
      <w:r w:rsidR="00A23B44" w:rsidRPr="00213EBB">
        <w:rPr>
          <w:spacing w:val="-10"/>
          <w:sz w:val="22"/>
          <w:szCs w:val="22"/>
        </w:rPr>
        <w:t xml:space="preserve"> </w:t>
      </w:r>
      <w:r w:rsidR="00146356" w:rsidRPr="00213EBB">
        <w:rPr>
          <w:spacing w:val="-10"/>
          <w:sz w:val="22"/>
          <w:szCs w:val="22"/>
        </w:rPr>
        <w:t>On s</w:t>
      </w:r>
      <w:r w:rsidR="00634445" w:rsidRPr="00213EBB">
        <w:rPr>
          <w:spacing w:val="-10"/>
          <w:sz w:val="22"/>
          <w:szCs w:val="22"/>
        </w:rPr>
        <w:t>’</w:t>
      </w:r>
      <w:r w:rsidR="00146356" w:rsidRPr="00213EBB">
        <w:rPr>
          <w:spacing w:val="-10"/>
          <w:sz w:val="22"/>
          <w:szCs w:val="22"/>
        </w:rPr>
        <w:t>est</w:t>
      </w:r>
      <w:r w:rsidR="007C7CF1" w:rsidRPr="00213EBB">
        <w:rPr>
          <w:spacing w:val="-10"/>
          <w:sz w:val="22"/>
          <w:szCs w:val="22"/>
        </w:rPr>
        <w:t>,</w:t>
      </w:r>
      <w:r w:rsidR="00146356" w:rsidRPr="00213EBB">
        <w:rPr>
          <w:spacing w:val="-10"/>
          <w:sz w:val="22"/>
          <w:szCs w:val="22"/>
        </w:rPr>
        <w:t xml:space="preserve"> </w:t>
      </w:r>
      <w:r w:rsidR="00983A99" w:rsidRPr="00213EBB">
        <w:rPr>
          <w:spacing w:val="-10"/>
          <w:sz w:val="22"/>
          <w:szCs w:val="22"/>
        </w:rPr>
        <w:t>tout d</w:t>
      </w:r>
      <w:r w:rsidR="00634445" w:rsidRPr="00213EBB">
        <w:rPr>
          <w:spacing w:val="-10"/>
          <w:sz w:val="22"/>
          <w:szCs w:val="22"/>
        </w:rPr>
        <w:t>’</w:t>
      </w:r>
      <w:r w:rsidR="00983A99" w:rsidRPr="00213EBB">
        <w:rPr>
          <w:spacing w:val="-10"/>
          <w:sz w:val="22"/>
          <w:szCs w:val="22"/>
        </w:rPr>
        <w:t>abord</w:t>
      </w:r>
      <w:r w:rsidR="007C7CF1" w:rsidRPr="00213EBB">
        <w:rPr>
          <w:spacing w:val="-10"/>
          <w:sz w:val="22"/>
          <w:szCs w:val="22"/>
        </w:rPr>
        <w:t>,</w:t>
      </w:r>
      <w:r w:rsidR="00566EE9" w:rsidRPr="00213EBB">
        <w:rPr>
          <w:spacing w:val="-10"/>
          <w:sz w:val="22"/>
          <w:szCs w:val="22"/>
        </w:rPr>
        <w:t xml:space="preserve"> </w:t>
      </w:r>
      <w:r w:rsidR="00146356" w:rsidRPr="00213EBB">
        <w:rPr>
          <w:spacing w:val="-10"/>
          <w:sz w:val="22"/>
          <w:szCs w:val="22"/>
        </w:rPr>
        <w:t xml:space="preserve">demandé si </w:t>
      </w:r>
      <w:r w:rsidR="00FF1776" w:rsidRPr="00213EBB">
        <w:rPr>
          <w:spacing w:val="-10"/>
          <w:sz w:val="22"/>
          <w:szCs w:val="22"/>
        </w:rPr>
        <w:t>c</w:t>
      </w:r>
      <w:r w:rsidR="00146356" w:rsidRPr="00213EBB">
        <w:rPr>
          <w:spacing w:val="-10"/>
          <w:sz w:val="22"/>
          <w:szCs w:val="22"/>
        </w:rPr>
        <w:t xml:space="preserve">e modèle </w:t>
      </w:r>
      <w:r w:rsidR="00627B4E" w:rsidRPr="00213EBB">
        <w:rPr>
          <w:spacing w:val="-10"/>
          <w:sz w:val="22"/>
          <w:szCs w:val="22"/>
        </w:rPr>
        <w:t>était bien universel, comme l</w:t>
      </w:r>
      <w:r w:rsidR="00634445" w:rsidRPr="00213EBB">
        <w:rPr>
          <w:spacing w:val="-10"/>
          <w:sz w:val="22"/>
          <w:szCs w:val="22"/>
        </w:rPr>
        <w:t>’</w:t>
      </w:r>
      <w:r w:rsidR="00627B4E" w:rsidRPr="00213EBB">
        <w:rPr>
          <w:spacing w:val="-10"/>
          <w:sz w:val="22"/>
          <w:szCs w:val="22"/>
        </w:rPr>
        <w:t>affirme</w:t>
      </w:r>
      <w:r w:rsidR="00FF1776" w:rsidRPr="00213EBB">
        <w:rPr>
          <w:spacing w:val="-10"/>
          <w:sz w:val="22"/>
          <w:szCs w:val="22"/>
        </w:rPr>
        <w:t xml:space="preserve"> </w:t>
      </w:r>
      <w:r w:rsidR="00432F1E" w:rsidRPr="00213EBB">
        <w:rPr>
          <w:spacing w:val="-10"/>
          <w:sz w:val="22"/>
          <w:szCs w:val="22"/>
        </w:rPr>
        <w:t>son concepteur</w:t>
      </w:r>
      <w:r w:rsidR="00D83BA9" w:rsidRPr="00213EBB">
        <w:rPr>
          <w:spacing w:val="-10"/>
          <w:sz w:val="22"/>
          <w:szCs w:val="22"/>
        </w:rPr>
        <w:t xml:space="preserve"> : </w:t>
      </w:r>
      <w:r w:rsidR="00362447" w:rsidRPr="00213EBB">
        <w:rPr>
          <w:spacing w:val="-10"/>
          <w:sz w:val="22"/>
          <w:szCs w:val="22"/>
        </w:rPr>
        <w:t>est</w:t>
      </w:r>
      <w:r w:rsidR="00983A99" w:rsidRPr="00213EBB">
        <w:rPr>
          <w:spacing w:val="-10"/>
          <w:sz w:val="22"/>
          <w:szCs w:val="22"/>
        </w:rPr>
        <w:t>-il possible de</w:t>
      </w:r>
      <w:r w:rsidR="00627B4E" w:rsidRPr="00213EBB">
        <w:rPr>
          <w:spacing w:val="-10"/>
          <w:sz w:val="22"/>
          <w:szCs w:val="22"/>
        </w:rPr>
        <w:t xml:space="preserve"> généraliser à toutes les sociétés humaines des processus</w:t>
      </w:r>
      <w:r w:rsidR="00962B71" w:rsidRPr="00213EBB">
        <w:rPr>
          <w:spacing w:val="-10"/>
          <w:sz w:val="22"/>
          <w:szCs w:val="22"/>
        </w:rPr>
        <w:t xml:space="preserve"> mis au jour dans les</w:t>
      </w:r>
      <w:r w:rsidR="00495D7F" w:rsidRPr="00213EBB">
        <w:rPr>
          <w:spacing w:val="-10"/>
          <w:sz w:val="22"/>
          <w:szCs w:val="22"/>
        </w:rPr>
        <w:t xml:space="preserve"> </w:t>
      </w:r>
      <w:r w:rsidR="00962B71" w:rsidRPr="00213EBB">
        <w:rPr>
          <w:spacing w:val="-10"/>
          <w:sz w:val="22"/>
          <w:szCs w:val="22"/>
        </w:rPr>
        <w:t xml:space="preserve">sociétés </w:t>
      </w:r>
      <w:r w:rsidR="00C732FD" w:rsidRPr="00213EBB">
        <w:rPr>
          <w:spacing w:val="-10"/>
          <w:sz w:val="22"/>
          <w:szCs w:val="22"/>
        </w:rPr>
        <w:t>occidentales</w:t>
      </w:r>
      <w:r w:rsidR="00962B71" w:rsidRPr="00213EBB">
        <w:rPr>
          <w:spacing w:val="-10"/>
          <w:sz w:val="22"/>
          <w:szCs w:val="22"/>
        </w:rPr>
        <w:t> ?</w:t>
      </w:r>
      <w:r w:rsidR="007C7CF1" w:rsidRPr="00213EBB">
        <w:rPr>
          <w:spacing w:val="-10"/>
          <w:sz w:val="22"/>
          <w:szCs w:val="22"/>
        </w:rPr>
        <w:t xml:space="preserve"> On lui </w:t>
      </w:r>
      <w:r w:rsidR="0095433F" w:rsidRPr="00213EBB">
        <w:rPr>
          <w:spacing w:val="-10"/>
          <w:sz w:val="22"/>
          <w:szCs w:val="22"/>
        </w:rPr>
        <w:t>a également</w:t>
      </w:r>
      <w:r w:rsidR="007C7CF1" w:rsidRPr="00213EBB">
        <w:rPr>
          <w:spacing w:val="-10"/>
          <w:sz w:val="22"/>
          <w:szCs w:val="22"/>
        </w:rPr>
        <w:t xml:space="preserve"> </w:t>
      </w:r>
      <w:r w:rsidR="00C1505D" w:rsidRPr="00213EBB">
        <w:rPr>
          <w:spacing w:val="-10"/>
          <w:sz w:val="22"/>
          <w:szCs w:val="22"/>
        </w:rPr>
        <w:t>fait le reproche</w:t>
      </w:r>
      <w:r w:rsidR="007C7CF1" w:rsidRPr="00213EBB">
        <w:rPr>
          <w:spacing w:val="-10"/>
          <w:sz w:val="22"/>
          <w:szCs w:val="22"/>
        </w:rPr>
        <w:t xml:space="preserve"> de </w:t>
      </w:r>
      <w:r w:rsidR="00C1505D" w:rsidRPr="00213EBB">
        <w:rPr>
          <w:spacing w:val="-10"/>
          <w:sz w:val="22"/>
          <w:szCs w:val="22"/>
        </w:rPr>
        <w:t>se don</w:t>
      </w:r>
      <w:r w:rsidR="00F81D03">
        <w:rPr>
          <w:spacing w:val="-10"/>
          <w:sz w:val="22"/>
          <w:szCs w:val="22"/>
        </w:rPr>
        <w:softHyphen/>
      </w:r>
      <w:r w:rsidR="00C1505D" w:rsidRPr="00213EBB">
        <w:rPr>
          <w:spacing w:val="-10"/>
          <w:sz w:val="22"/>
          <w:szCs w:val="22"/>
        </w:rPr>
        <w:t>ner</w:t>
      </w:r>
      <w:r w:rsidR="007C7CF1" w:rsidRPr="00213EBB">
        <w:rPr>
          <w:spacing w:val="-10"/>
          <w:sz w:val="22"/>
          <w:szCs w:val="22"/>
        </w:rPr>
        <w:t xml:space="preserve"> comme critère de </w:t>
      </w:r>
      <w:r w:rsidR="00A02C3D" w:rsidRPr="00213EBB">
        <w:rPr>
          <w:spacing w:val="-10"/>
          <w:sz w:val="22"/>
          <w:szCs w:val="22"/>
        </w:rPr>
        <w:t>jugement</w:t>
      </w:r>
      <w:r w:rsidR="007C7CF1" w:rsidRPr="00213EBB">
        <w:rPr>
          <w:spacing w:val="-10"/>
          <w:sz w:val="22"/>
          <w:szCs w:val="22"/>
        </w:rPr>
        <w:t xml:space="preserve"> un état social propre aux sociétés </w:t>
      </w:r>
      <w:r w:rsidR="00C732FD" w:rsidRPr="00213EBB">
        <w:rPr>
          <w:spacing w:val="-10"/>
          <w:sz w:val="22"/>
          <w:szCs w:val="22"/>
        </w:rPr>
        <w:t>euro</w:t>
      </w:r>
      <w:r w:rsidR="00F81D03">
        <w:rPr>
          <w:spacing w:val="-10"/>
          <w:sz w:val="22"/>
          <w:szCs w:val="22"/>
        </w:rPr>
        <w:softHyphen/>
      </w:r>
      <w:r w:rsidR="00C732FD" w:rsidRPr="00213EBB">
        <w:rPr>
          <w:spacing w:val="-10"/>
          <w:sz w:val="22"/>
          <w:szCs w:val="22"/>
        </w:rPr>
        <w:t>péennes</w:t>
      </w:r>
      <w:r w:rsidR="007C7CF1" w:rsidRPr="00213EBB">
        <w:rPr>
          <w:spacing w:val="-10"/>
          <w:sz w:val="22"/>
          <w:szCs w:val="22"/>
        </w:rPr>
        <w:t xml:space="preserve"> du </w:t>
      </w:r>
      <w:r w:rsidR="009810AE" w:rsidRPr="009810AE">
        <w:rPr>
          <w:smallCaps/>
          <w:spacing w:val="-10"/>
          <w:sz w:val="22"/>
          <w:szCs w:val="22"/>
        </w:rPr>
        <w:t>xx</w:t>
      </w:r>
      <w:r w:rsidR="007C7CF1" w:rsidRPr="00213EBB">
        <w:rPr>
          <w:spacing w:val="-10"/>
          <w:sz w:val="22"/>
          <w:szCs w:val="22"/>
          <w:vertAlign w:val="superscript"/>
        </w:rPr>
        <w:t>e</w:t>
      </w:r>
      <w:r w:rsidR="007C7CF1" w:rsidRPr="00213EBB">
        <w:rPr>
          <w:spacing w:val="-10"/>
          <w:sz w:val="22"/>
          <w:szCs w:val="22"/>
        </w:rPr>
        <w:t xml:space="preserve"> siècle</w:t>
      </w:r>
      <w:r w:rsidR="00A02C3D" w:rsidRPr="00213EBB">
        <w:rPr>
          <w:spacing w:val="-10"/>
          <w:sz w:val="22"/>
          <w:szCs w:val="22"/>
        </w:rPr>
        <w:t> : ne</w:t>
      </w:r>
      <w:r w:rsidR="00432F1E" w:rsidRPr="00213EBB">
        <w:rPr>
          <w:spacing w:val="-10"/>
          <w:sz w:val="22"/>
          <w:szCs w:val="22"/>
        </w:rPr>
        <w:t xml:space="preserve"> commet-on</w:t>
      </w:r>
      <w:r w:rsidR="007C7CF1" w:rsidRPr="00213EBB">
        <w:rPr>
          <w:spacing w:val="-10"/>
          <w:sz w:val="22"/>
          <w:szCs w:val="22"/>
        </w:rPr>
        <w:t xml:space="preserve"> pas, </w:t>
      </w:r>
      <w:r w:rsidR="00284328" w:rsidRPr="00213EBB">
        <w:rPr>
          <w:spacing w:val="-10"/>
          <w:sz w:val="22"/>
          <w:szCs w:val="22"/>
        </w:rPr>
        <w:t>en privilégiant l</w:t>
      </w:r>
      <w:r w:rsidR="00634445" w:rsidRPr="00213EBB">
        <w:rPr>
          <w:spacing w:val="-10"/>
          <w:sz w:val="22"/>
          <w:szCs w:val="22"/>
        </w:rPr>
        <w:t>’</w:t>
      </w:r>
      <w:r w:rsidR="00284328" w:rsidRPr="00213EBB">
        <w:rPr>
          <w:spacing w:val="-10"/>
          <w:sz w:val="22"/>
          <w:szCs w:val="22"/>
        </w:rPr>
        <w:t>étude de ces sociétés</w:t>
      </w:r>
      <w:r w:rsidR="00C1505D" w:rsidRPr="00213EBB">
        <w:rPr>
          <w:spacing w:val="-10"/>
          <w:sz w:val="22"/>
          <w:szCs w:val="22"/>
        </w:rPr>
        <w:t xml:space="preserve">, </w:t>
      </w:r>
      <w:r w:rsidR="00A25FDB" w:rsidRPr="00213EBB">
        <w:rPr>
          <w:spacing w:val="-10"/>
          <w:sz w:val="22"/>
          <w:szCs w:val="22"/>
        </w:rPr>
        <w:t xml:space="preserve">de nouveau </w:t>
      </w:r>
      <w:r w:rsidR="00284328" w:rsidRPr="00213EBB">
        <w:rPr>
          <w:spacing w:val="-10"/>
          <w:sz w:val="22"/>
          <w:szCs w:val="22"/>
        </w:rPr>
        <w:t>l</w:t>
      </w:r>
      <w:r w:rsidR="007C7CF1" w:rsidRPr="00213EBB">
        <w:rPr>
          <w:spacing w:val="-10"/>
          <w:sz w:val="22"/>
          <w:szCs w:val="22"/>
        </w:rPr>
        <w:t>e péché</w:t>
      </w:r>
      <w:r w:rsidR="00284328" w:rsidRPr="00213EBB">
        <w:rPr>
          <w:spacing w:val="-10"/>
          <w:sz w:val="22"/>
          <w:szCs w:val="22"/>
        </w:rPr>
        <w:t xml:space="preserve"> si fréquent</w:t>
      </w:r>
      <w:r w:rsidR="007C7CF1" w:rsidRPr="00213EBB">
        <w:rPr>
          <w:spacing w:val="-10"/>
          <w:sz w:val="22"/>
          <w:szCs w:val="22"/>
        </w:rPr>
        <w:t xml:space="preserve"> d</w:t>
      </w:r>
      <w:r w:rsidR="00634445" w:rsidRPr="00213EBB">
        <w:rPr>
          <w:spacing w:val="-10"/>
          <w:sz w:val="22"/>
          <w:szCs w:val="22"/>
        </w:rPr>
        <w:t>’</w:t>
      </w:r>
      <w:r w:rsidR="00C732FD" w:rsidRPr="00213EBB">
        <w:rPr>
          <w:spacing w:val="-10"/>
          <w:sz w:val="22"/>
          <w:szCs w:val="22"/>
        </w:rPr>
        <w:t>européocentrisme</w:t>
      </w:r>
      <w:r w:rsidR="00A02C3D" w:rsidRPr="00213EBB">
        <w:rPr>
          <w:spacing w:val="-10"/>
          <w:sz w:val="22"/>
          <w:szCs w:val="22"/>
        </w:rPr>
        <w:t xml:space="preserve"> ? </w:t>
      </w:r>
      <w:r w:rsidR="0095433F" w:rsidRPr="00213EBB">
        <w:rPr>
          <w:spacing w:val="-10"/>
          <w:sz w:val="22"/>
          <w:szCs w:val="22"/>
        </w:rPr>
        <w:t>Enfin, d</w:t>
      </w:r>
      <w:r w:rsidR="00FF1776" w:rsidRPr="00213EBB">
        <w:rPr>
          <w:spacing w:val="-10"/>
          <w:sz w:val="22"/>
          <w:szCs w:val="22"/>
        </w:rPr>
        <w:t xml:space="preserve">ans la mesure où il </w:t>
      </w:r>
      <w:r w:rsidR="00433409" w:rsidRPr="00213EBB">
        <w:rPr>
          <w:spacing w:val="-10"/>
          <w:sz w:val="22"/>
          <w:szCs w:val="22"/>
        </w:rPr>
        <w:t>est fondé sur</w:t>
      </w:r>
      <w:r w:rsidR="00FF1776" w:rsidRPr="00213EBB">
        <w:rPr>
          <w:spacing w:val="-10"/>
          <w:sz w:val="22"/>
          <w:szCs w:val="22"/>
        </w:rPr>
        <w:t xml:space="preserve"> « l</w:t>
      </w:r>
      <w:r w:rsidR="00634445" w:rsidRPr="00213EBB">
        <w:rPr>
          <w:spacing w:val="-10"/>
          <w:sz w:val="22"/>
          <w:szCs w:val="22"/>
        </w:rPr>
        <w:t>’</w:t>
      </w:r>
      <w:r w:rsidR="00FF1776" w:rsidRPr="00213EBB">
        <w:rPr>
          <w:spacing w:val="-10"/>
          <w:sz w:val="22"/>
          <w:szCs w:val="22"/>
        </w:rPr>
        <w:t>idée d</w:t>
      </w:r>
      <w:r w:rsidR="00634445" w:rsidRPr="00213EBB">
        <w:rPr>
          <w:spacing w:val="-10"/>
          <w:sz w:val="22"/>
          <w:szCs w:val="22"/>
        </w:rPr>
        <w:t>’</w:t>
      </w:r>
      <w:r w:rsidR="00FF1776" w:rsidRPr="00213EBB">
        <w:rPr>
          <w:spacing w:val="-10"/>
          <w:sz w:val="22"/>
          <w:szCs w:val="22"/>
        </w:rPr>
        <w:t xml:space="preserve">un </w:t>
      </w:r>
      <w:r w:rsidR="00FF1776" w:rsidRPr="00213EBB">
        <w:rPr>
          <w:i/>
          <w:spacing w:val="-10"/>
          <w:sz w:val="22"/>
          <w:szCs w:val="22"/>
        </w:rPr>
        <w:t>ordre immanent au chan</w:t>
      </w:r>
      <w:r w:rsidR="009C0A11">
        <w:rPr>
          <w:i/>
          <w:spacing w:val="-10"/>
          <w:sz w:val="22"/>
          <w:szCs w:val="22"/>
        </w:rPr>
        <w:softHyphen/>
      </w:r>
      <w:r w:rsidR="00FF1776" w:rsidRPr="00213EBB">
        <w:rPr>
          <w:i/>
          <w:spacing w:val="-10"/>
          <w:sz w:val="22"/>
          <w:szCs w:val="22"/>
        </w:rPr>
        <w:t>gement</w:t>
      </w:r>
      <w:r w:rsidR="00FF1776" w:rsidRPr="00213EBB">
        <w:rPr>
          <w:spacing w:val="-10"/>
          <w:sz w:val="22"/>
          <w:szCs w:val="22"/>
        </w:rPr>
        <w:t>, l</w:t>
      </w:r>
      <w:r w:rsidR="00634445" w:rsidRPr="00213EBB">
        <w:rPr>
          <w:spacing w:val="-10"/>
          <w:sz w:val="22"/>
          <w:szCs w:val="22"/>
        </w:rPr>
        <w:t>’</w:t>
      </w:r>
      <w:r w:rsidR="00FF1776" w:rsidRPr="00213EBB">
        <w:rPr>
          <w:spacing w:val="-10"/>
          <w:sz w:val="22"/>
          <w:szCs w:val="22"/>
        </w:rPr>
        <w:t>idée d</w:t>
      </w:r>
      <w:r w:rsidR="00634445" w:rsidRPr="00213EBB">
        <w:rPr>
          <w:spacing w:val="-10"/>
          <w:sz w:val="22"/>
          <w:szCs w:val="22"/>
        </w:rPr>
        <w:t>’</w:t>
      </w:r>
      <w:r w:rsidR="00FF1776" w:rsidRPr="00213EBB">
        <w:rPr>
          <w:spacing w:val="-10"/>
          <w:sz w:val="22"/>
          <w:szCs w:val="22"/>
        </w:rPr>
        <w:t xml:space="preserve">un procès aveugle, échappant à tout plan délibéré, et qui est cependant </w:t>
      </w:r>
      <w:r w:rsidR="00C732FD" w:rsidRPr="00213EBB">
        <w:rPr>
          <w:spacing w:val="-10"/>
          <w:sz w:val="22"/>
          <w:szCs w:val="22"/>
        </w:rPr>
        <w:t>intelligible</w:t>
      </w:r>
      <w:r w:rsidR="00FF1776" w:rsidRPr="00213EBB">
        <w:rPr>
          <w:spacing w:val="-10"/>
          <w:sz w:val="22"/>
          <w:szCs w:val="22"/>
        </w:rPr>
        <w:t> »</w:t>
      </w:r>
      <w:r w:rsidR="00FF1776" w:rsidRPr="00213EBB">
        <w:rPr>
          <w:rStyle w:val="Rfrencedenotedebasdepage"/>
          <w:spacing w:val="-10"/>
          <w:sz w:val="22"/>
          <w:szCs w:val="22"/>
        </w:rPr>
        <w:footnoteReference w:id="251"/>
      </w:r>
      <w:r w:rsidR="00FF1776" w:rsidRPr="00213EBB">
        <w:rPr>
          <w:spacing w:val="-10"/>
          <w:sz w:val="22"/>
          <w:szCs w:val="22"/>
        </w:rPr>
        <w:t>, o</w:t>
      </w:r>
      <w:r w:rsidR="00962B71" w:rsidRPr="00213EBB">
        <w:rPr>
          <w:spacing w:val="-10"/>
          <w:sz w:val="22"/>
          <w:szCs w:val="22"/>
        </w:rPr>
        <w:t>n a souligné</w:t>
      </w:r>
      <w:r w:rsidR="00983A99" w:rsidRPr="00213EBB">
        <w:rPr>
          <w:spacing w:val="-10"/>
          <w:sz w:val="22"/>
          <w:szCs w:val="22"/>
        </w:rPr>
        <w:t xml:space="preserve"> la parenté de ce modèl</w:t>
      </w:r>
      <w:r w:rsidR="00FF1776" w:rsidRPr="00213EBB">
        <w:rPr>
          <w:spacing w:val="-10"/>
          <w:sz w:val="22"/>
          <w:szCs w:val="22"/>
        </w:rPr>
        <w:t xml:space="preserve">e </w:t>
      </w:r>
      <w:r w:rsidR="00983A99" w:rsidRPr="00213EBB">
        <w:rPr>
          <w:spacing w:val="-10"/>
          <w:sz w:val="22"/>
          <w:szCs w:val="22"/>
        </w:rPr>
        <w:t>avec les modèles évolutionnistes</w:t>
      </w:r>
      <w:r w:rsidR="00405D17" w:rsidRPr="00213EBB">
        <w:rPr>
          <w:spacing w:val="-10"/>
          <w:sz w:val="22"/>
          <w:szCs w:val="22"/>
        </w:rPr>
        <w:t xml:space="preserve"> </w:t>
      </w:r>
      <w:r w:rsidR="00983A99" w:rsidRPr="00213EBB">
        <w:rPr>
          <w:spacing w:val="-10"/>
          <w:sz w:val="22"/>
          <w:szCs w:val="22"/>
        </w:rPr>
        <w:t xml:space="preserve">du </w:t>
      </w:r>
      <w:r w:rsidR="009810AE" w:rsidRPr="009810AE">
        <w:rPr>
          <w:smallCaps/>
          <w:spacing w:val="-10"/>
          <w:sz w:val="22"/>
          <w:szCs w:val="22"/>
        </w:rPr>
        <w:t>xix</w:t>
      </w:r>
      <w:r w:rsidR="00983A99" w:rsidRPr="00213EBB">
        <w:rPr>
          <w:spacing w:val="-10"/>
          <w:sz w:val="22"/>
          <w:szCs w:val="22"/>
          <w:vertAlign w:val="superscript"/>
        </w:rPr>
        <w:t>e</w:t>
      </w:r>
      <w:r w:rsidR="00983A99" w:rsidRPr="00213EBB">
        <w:rPr>
          <w:spacing w:val="-10"/>
          <w:sz w:val="22"/>
          <w:szCs w:val="22"/>
        </w:rPr>
        <w:t xml:space="preserve"> siècle.</w:t>
      </w:r>
    </w:p>
    <w:p w:rsidR="00C732FD" w:rsidRPr="00BD3508" w:rsidRDefault="00495D7F"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4"/>
          <w:sz w:val="22"/>
          <w:szCs w:val="22"/>
        </w:rPr>
      </w:pPr>
      <w:r w:rsidRPr="00BD3508">
        <w:rPr>
          <w:spacing w:val="-14"/>
          <w:sz w:val="22"/>
          <w:szCs w:val="22"/>
        </w:rPr>
        <w:t>Les partisans d</w:t>
      </w:r>
      <w:r w:rsidR="00634445" w:rsidRPr="00BD3508">
        <w:rPr>
          <w:spacing w:val="-14"/>
          <w:sz w:val="22"/>
          <w:szCs w:val="22"/>
        </w:rPr>
        <w:t>’</w:t>
      </w:r>
      <w:r w:rsidRPr="00BD3508">
        <w:rPr>
          <w:spacing w:val="-14"/>
          <w:sz w:val="22"/>
          <w:szCs w:val="22"/>
        </w:rPr>
        <w:t>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BD3508">
        <w:rPr>
          <w:spacing w:val="-14"/>
          <w:sz w:val="22"/>
          <w:szCs w:val="22"/>
        </w:rPr>
        <w:t xml:space="preserve"> ont </w:t>
      </w:r>
      <w:r w:rsidR="00686F1B" w:rsidRPr="00BD3508">
        <w:rPr>
          <w:spacing w:val="-14"/>
          <w:sz w:val="22"/>
          <w:szCs w:val="22"/>
        </w:rPr>
        <w:t xml:space="preserve">fait </w:t>
      </w:r>
      <w:r w:rsidR="008C2459" w:rsidRPr="00BD3508">
        <w:rPr>
          <w:spacing w:val="-14"/>
          <w:sz w:val="22"/>
          <w:szCs w:val="22"/>
        </w:rPr>
        <w:t>valoir</w:t>
      </w:r>
      <w:r w:rsidR="00686F1B" w:rsidRPr="00BD3508">
        <w:rPr>
          <w:spacing w:val="-14"/>
          <w:sz w:val="22"/>
          <w:szCs w:val="22"/>
        </w:rPr>
        <w:t xml:space="preserve"> </w:t>
      </w:r>
      <w:r w:rsidR="00A25FDB" w:rsidRPr="00BD3508">
        <w:rPr>
          <w:spacing w:val="-14"/>
          <w:sz w:val="22"/>
          <w:szCs w:val="22"/>
        </w:rPr>
        <w:t>contre ces critiques</w:t>
      </w:r>
      <w:r w:rsidR="00F50D1B" w:rsidRPr="00BD3508">
        <w:rPr>
          <w:spacing w:val="-14"/>
          <w:sz w:val="22"/>
          <w:szCs w:val="22"/>
        </w:rPr>
        <w:t xml:space="preserve"> </w:t>
      </w:r>
      <w:r w:rsidR="00941668" w:rsidRPr="00BD3508">
        <w:rPr>
          <w:spacing w:val="-14"/>
          <w:sz w:val="22"/>
          <w:szCs w:val="22"/>
        </w:rPr>
        <w:t>un certain nom</w:t>
      </w:r>
      <w:r w:rsidR="00F81D03">
        <w:rPr>
          <w:spacing w:val="-14"/>
          <w:sz w:val="22"/>
          <w:szCs w:val="22"/>
        </w:rPr>
        <w:softHyphen/>
      </w:r>
      <w:r w:rsidR="00941668" w:rsidRPr="00BD3508">
        <w:rPr>
          <w:spacing w:val="-14"/>
          <w:sz w:val="22"/>
          <w:szCs w:val="22"/>
        </w:rPr>
        <w:t>bre d</w:t>
      </w:r>
      <w:r w:rsidR="00634445" w:rsidRPr="00BD3508">
        <w:rPr>
          <w:spacing w:val="-14"/>
          <w:sz w:val="22"/>
          <w:szCs w:val="22"/>
        </w:rPr>
        <w:t>’</w:t>
      </w:r>
      <w:r w:rsidR="00941668" w:rsidRPr="00BD3508">
        <w:rPr>
          <w:spacing w:val="-14"/>
          <w:sz w:val="22"/>
          <w:szCs w:val="22"/>
        </w:rPr>
        <w:t>arguments</w:t>
      </w:r>
      <w:r w:rsidR="00B61B00" w:rsidRPr="00BD3508">
        <w:rPr>
          <w:spacing w:val="-14"/>
          <w:sz w:val="22"/>
          <w:szCs w:val="22"/>
        </w:rPr>
        <w:t xml:space="preserve"> qui </w:t>
      </w:r>
      <w:r w:rsidR="008B0ECA" w:rsidRPr="00BD3508">
        <w:rPr>
          <w:spacing w:val="-14"/>
          <w:sz w:val="22"/>
          <w:szCs w:val="22"/>
        </w:rPr>
        <w:t xml:space="preserve">me </w:t>
      </w:r>
      <w:r w:rsidR="00B61B00" w:rsidRPr="00BD3508">
        <w:rPr>
          <w:spacing w:val="-14"/>
          <w:sz w:val="22"/>
          <w:szCs w:val="22"/>
        </w:rPr>
        <w:t>semblent tout à fait justifiés</w:t>
      </w:r>
      <w:r w:rsidR="00941668" w:rsidRPr="00BD3508">
        <w:rPr>
          <w:spacing w:val="-14"/>
          <w:sz w:val="22"/>
          <w:szCs w:val="22"/>
        </w:rPr>
        <w:t xml:space="preserve">. </w:t>
      </w:r>
      <w:r w:rsidR="00B61B00" w:rsidRPr="00BD3508">
        <w:rPr>
          <w:spacing w:val="-14"/>
          <w:sz w:val="22"/>
          <w:szCs w:val="22"/>
        </w:rPr>
        <w:t>En ce qui concerne la première, ils ont fait remarquer qu</w:t>
      </w:r>
      <w:r w:rsidR="00634445" w:rsidRPr="00BD3508">
        <w:rPr>
          <w:spacing w:val="-14"/>
          <w:sz w:val="22"/>
          <w:szCs w:val="22"/>
        </w:rPr>
        <w:t>’</w:t>
      </w:r>
      <w:r w:rsidR="00B61B00" w:rsidRPr="00BD3508">
        <w:rPr>
          <w:spacing w:val="-14"/>
          <w:sz w:val="22"/>
          <w:szCs w:val="22"/>
        </w:rPr>
        <w:t xml:space="preserve">il </w:t>
      </w:r>
      <w:r w:rsidR="00903C3F" w:rsidRPr="00BD3508">
        <w:rPr>
          <w:spacing w:val="-14"/>
          <w:sz w:val="22"/>
          <w:szCs w:val="22"/>
        </w:rPr>
        <w:t xml:space="preserve">est </w:t>
      </w:r>
      <w:r w:rsidR="00B61B00" w:rsidRPr="00BD3508">
        <w:rPr>
          <w:spacing w:val="-14"/>
          <w:sz w:val="22"/>
          <w:szCs w:val="22"/>
        </w:rPr>
        <w:t xml:space="preserve">certes </w:t>
      </w:r>
      <w:r w:rsidR="00C732FD" w:rsidRPr="00BD3508">
        <w:rPr>
          <w:spacing w:val="-14"/>
          <w:sz w:val="22"/>
          <w:szCs w:val="22"/>
        </w:rPr>
        <w:t>probablement</w:t>
      </w:r>
      <w:r w:rsidR="00903C3F" w:rsidRPr="00BD3508">
        <w:rPr>
          <w:spacing w:val="-14"/>
          <w:sz w:val="22"/>
          <w:szCs w:val="22"/>
        </w:rPr>
        <w:t xml:space="preserve"> trop tôt, au vu des </w:t>
      </w:r>
      <w:r w:rsidR="00B61B00" w:rsidRPr="00BD3508">
        <w:rPr>
          <w:spacing w:val="-14"/>
          <w:sz w:val="22"/>
          <w:szCs w:val="22"/>
        </w:rPr>
        <w:t>études</w:t>
      </w:r>
      <w:r w:rsidR="00903C3F" w:rsidRPr="00BD3508">
        <w:rPr>
          <w:spacing w:val="-14"/>
          <w:sz w:val="22"/>
          <w:szCs w:val="22"/>
        </w:rPr>
        <w:t xml:space="preserve"> disponibles, pour affirmer l</w:t>
      </w:r>
      <w:r w:rsidR="00634445" w:rsidRPr="00BD3508">
        <w:rPr>
          <w:spacing w:val="-14"/>
          <w:sz w:val="22"/>
          <w:szCs w:val="22"/>
        </w:rPr>
        <w:t>’</w:t>
      </w:r>
      <w:r w:rsidR="00C732FD" w:rsidRPr="00BD3508">
        <w:rPr>
          <w:spacing w:val="-14"/>
          <w:sz w:val="22"/>
          <w:szCs w:val="22"/>
        </w:rPr>
        <w:t>universalité</w:t>
      </w:r>
      <w:r w:rsidR="00903C3F" w:rsidRPr="00BD3508">
        <w:rPr>
          <w:spacing w:val="-14"/>
          <w:sz w:val="22"/>
          <w:szCs w:val="22"/>
        </w:rPr>
        <w:t xml:space="preserve"> du modèle éliasien de civilisation des mœurs, mais cela ne fait que réduire un peu l</w:t>
      </w:r>
      <w:r w:rsidR="00634445" w:rsidRPr="00BD3508">
        <w:rPr>
          <w:spacing w:val="-14"/>
          <w:sz w:val="22"/>
          <w:szCs w:val="22"/>
        </w:rPr>
        <w:t>’</w:t>
      </w:r>
      <w:r w:rsidR="00903C3F" w:rsidRPr="00BD3508">
        <w:rPr>
          <w:spacing w:val="-14"/>
          <w:sz w:val="22"/>
          <w:szCs w:val="22"/>
        </w:rPr>
        <w:t xml:space="preserve">empan de </w:t>
      </w:r>
      <w:r w:rsidR="00B61B00" w:rsidRPr="00BD3508">
        <w:rPr>
          <w:spacing w:val="-14"/>
          <w:sz w:val="22"/>
          <w:szCs w:val="22"/>
        </w:rPr>
        <w:t>s</w:t>
      </w:r>
      <w:r w:rsidR="00903C3F" w:rsidRPr="00BD3508">
        <w:rPr>
          <w:spacing w:val="-14"/>
          <w:sz w:val="22"/>
          <w:szCs w:val="22"/>
        </w:rPr>
        <w:t>a démonstration et n</w:t>
      </w:r>
      <w:r w:rsidR="00634445" w:rsidRPr="00BD3508">
        <w:rPr>
          <w:spacing w:val="-14"/>
          <w:sz w:val="22"/>
          <w:szCs w:val="22"/>
        </w:rPr>
        <w:t>’</w:t>
      </w:r>
      <w:r w:rsidR="00903C3F" w:rsidRPr="00BD3508">
        <w:rPr>
          <w:spacing w:val="-14"/>
          <w:sz w:val="22"/>
          <w:szCs w:val="22"/>
        </w:rPr>
        <w:t>implique</w:t>
      </w:r>
      <w:r w:rsidR="00253FD2" w:rsidRPr="00BD3508">
        <w:rPr>
          <w:spacing w:val="-14"/>
          <w:sz w:val="22"/>
          <w:szCs w:val="22"/>
        </w:rPr>
        <w:t>, par ailleurs,</w:t>
      </w:r>
      <w:r w:rsidR="00903C3F" w:rsidRPr="00BD3508">
        <w:rPr>
          <w:spacing w:val="-14"/>
          <w:sz w:val="22"/>
          <w:szCs w:val="22"/>
        </w:rPr>
        <w:t xml:space="preserve"> en rien qu</w:t>
      </w:r>
      <w:r w:rsidR="00634445" w:rsidRPr="00BD3508">
        <w:rPr>
          <w:spacing w:val="-14"/>
          <w:sz w:val="22"/>
          <w:szCs w:val="22"/>
        </w:rPr>
        <w:t>’</w:t>
      </w:r>
      <w:r w:rsidR="00903C3F" w:rsidRPr="00BD3508">
        <w:rPr>
          <w:spacing w:val="-14"/>
          <w:sz w:val="22"/>
          <w:szCs w:val="22"/>
        </w:rPr>
        <w:t>elle ne pourra pas être élargie à l</w:t>
      </w:r>
      <w:r w:rsidR="00634445" w:rsidRPr="00BD3508">
        <w:rPr>
          <w:spacing w:val="-14"/>
          <w:sz w:val="22"/>
          <w:szCs w:val="22"/>
        </w:rPr>
        <w:t>’</w:t>
      </w:r>
      <w:r w:rsidR="00903C3F" w:rsidRPr="00BD3508">
        <w:rPr>
          <w:spacing w:val="-14"/>
          <w:sz w:val="22"/>
          <w:szCs w:val="22"/>
        </w:rPr>
        <w:t xml:space="preserve">avenir. </w:t>
      </w:r>
      <w:r w:rsidR="00941668" w:rsidRPr="00BD3508">
        <w:rPr>
          <w:spacing w:val="-14"/>
          <w:sz w:val="22"/>
          <w:szCs w:val="22"/>
        </w:rPr>
        <w:t xml:space="preserve">Quant </w:t>
      </w:r>
      <w:r w:rsidR="00B61B00" w:rsidRPr="00BD3508">
        <w:rPr>
          <w:spacing w:val="-14"/>
          <w:sz w:val="22"/>
          <w:szCs w:val="22"/>
        </w:rPr>
        <w:t>à la</w:t>
      </w:r>
      <w:r w:rsidRPr="00BD3508">
        <w:rPr>
          <w:spacing w:val="-14"/>
          <w:sz w:val="22"/>
          <w:szCs w:val="22"/>
        </w:rPr>
        <w:t xml:space="preserve"> </w:t>
      </w:r>
      <w:r w:rsidR="00B61B00" w:rsidRPr="00BD3508">
        <w:rPr>
          <w:spacing w:val="-14"/>
          <w:sz w:val="22"/>
          <w:szCs w:val="22"/>
        </w:rPr>
        <w:t xml:space="preserve">deuxième </w:t>
      </w:r>
      <w:r w:rsidR="007C7CF1" w:rsidRPr="00BD3508">
        <w:rPr>
          <w:spacing w:val="-14"/>
          <w:sz w:val="22"/>
          <w:szCs w:val="22"/>
        </w:rPr>
        <w:t xml:space="preserve">et </w:t>
      </w:r>
      <w:r w:rsidR="00B61B00" w:rsidRPr="00BD3508">
        <w:rPr>
          <w:spacing w:val="-14"/>
          <w:sz w:val="22"/>
          <w:szCs w:val="22"/>
        </w:rPr>
        <w:t xml:space="preserve">à la </w:t>
      </w:r>
      <w:r w:rsidR="007C7CF1" w:rsidRPr="00BD3508">
        <w:rPr>
          <w:spacing w:val="-14"/>
          <w:sz w:val="22"/>
          <w:szCs w:val="22"/>
        </w:rPr>
        <w:t>troisième</w:t>
      </w:r>
      <w:r w:rsidR="00DF5672" w:rsidRPr="00BD3508">
        <w:rPr>
          <w:spacing w:val="-14"/>
          <w:sz w:val="22"/>
          <w:szCs w:val="22"/>
        </w:rPr>
        <w:t xml:space="preserve">, </w:t>
      </w:r>
      <w:r w:rsidR="00B61B00" w:rsidRPr="00BD3508">
        <w:rPr>
          <w:spacing w:val="-14"/>
          <w:sz w:val="22"/>
          <w:szCs w:val="22"/>
        </w:rPr>
        <w:t>elles</w:t>
      </w:r>
      <w:r w:rsidR="007C7CF1" w:rsidRPr="00BD3508">
        <w:rPr>
          <w:spacing w:val="-14"/>
          <w:sz w:val="22"/>
          <w:szCs w:val="22"/>
        </w:rPr>
        <w:t xml:space="preserve"> </w:t>
      </w:r>
      <w:r w:rsidRPr="00BD3508">
        <w:rPr>
          <w:spacing w:val="-14"/>
          <w:sz w:val="22"/>
          <w:szCs w:val="22"/>
        </w:rPr>
        <w:t>semble</w:t>
      </w:r>
      <w:r w:rsidR="007C7CF1" w:rsidRPr="00BD3508">
        <w:rPr>
          <w:spacing w:val="-14"/>
          <w:sz w:val="22"/>
          <w:szCs w:val="22"/>
        </w:rPr>
        <w:t>nt</w:t>
      </w:r>
      <w:r w:rsidRPr="00BD3508">
        <w:rPr>
          <w:spacing w:val="-14"/>
          <w:sz w:val="22"/>
          <w:szCs w:val="22"/>
        </w:rPr>
        <w:t xml:space="preserve"> rep</w:t>
      </w:r>
      <w:r w:rsidR="00686F1B" w:rsidRPr="00BD3508">
        <w:rPr>
          <w:spacing w:val="-14"/>
          <w:sz w:val="22"/>
          <w:szCs w:val="22"/>
        </w:rPr>
        <w:t>o</w:t>
      </w:r>
      <w:r w:rsidR="0088528E">
        <w:rPr>
          <w:spacing w:val="-14"/>
          <w:sz w:val="22"/>
          <w:szCs w:val="22"/>
        </w:rPr>
        <w:softHyphen/>
      </w:r>
      <w:r w:rsidR="00686F1B" w:rsidRPr="00BD3508">
        <w:rPr>
          <w:spacing w:val="-14"/>
          <w:sz w:val="22"/>
          <w:szCs w:val="22"/>
        </w:rPr>
        <w:t>ser</w:t>
      </w:r>
      <w:r w:rsidR="00DF5672" w:rsidRPr="00BD3508">
        <w:rPr>
          <w:spacing w:val="-14"/>
          <w:sz w:val="22"/>
          <w:szCs w:val="22"/>
        </w:rPr>
        <w:t xml:space="preserve"> </w:t>
      </w:r>
      <w:r w:rsidR="00686F1B" w:rsidRPr="00BD3508">
        <w:rPr>
          <w:spacing w:val="-14"/>
          <w:sz w:val="22"/>
          <w:szCs w:val="22"/>
        </w:rPr>
        <w:t>sur un</w:t>
      </w:r>
      <w:r w:rsidR="007F6B0B" w:rsidRPr="00BD3508">
        <w:rPr>
          <w:spacing w:val="-14"/>
          <w:sz w:val="22"/>
          <w:szCs w:val="22"/>
        </w:rPr>
        <w:t>e</w:t>
      </w:r>
      <w:r w:rsidR="00686F1B" w:rsidRPr="00BD3508">
        <w:rPr>
          <w:spacing w:val="-14"/>
          <w:sz w:val="22"/>
          <w:szCs w:val="22"/>
        </w:rPr>
        <w:t xml:space="preserve"> </w:t>
      </w:r>
      <w:r w:rsidR="00C732FD" w:rsidRPr="00BD3508">
        <w:rPr>
          <w:spacing w:val="-14"/>
          <w:sz w:val="22"/>
          <w:szCs w:val="22"/>
        </w:rPr>
        <w:t>incompréhension</w:t>
      </w:r>
      <w:r w:rsidR="00970389" w:rsidRPr="00BD3508">
        <w:rPr>
          <w:spacing w:val="-14"/>
          <w:sz w:val="22"/>
          <w:szCs w:val="22"/>
        </w:rPr>
        <w:t>. C</w:t>
      </w:r>
      <w:r w:rsidR="00686F1B" w:rsidRPr="00BD3508">
        <w:rPr>
          <w:spacing w:val="-14"/>
          <w:sz w:val="22"/>
          <w:szCs w:val="22"/>
        </w:rPr>
        <w:t>ertes</w:t>
      </w:r>
      <w:r w:rsidR="00362447" w:rsidRPr="00BD3508">
        <w:rPr>
          <w:spacing w:val="-14"/>
          <w:sz w:val="22"/>
          <w:szCs w:val="22"/>
        </w:rPr>
        <w:t>,</w:t>
      </w:r>
      <w:r w:rsidR="00686F1B" w:rsidRPr="00BD3508">
        <w:rPr>
          <w:spacing w:val="-14"/>
          <w:sz w:val="22"/>
          <w:szCs w:val="22"/>
        </w:rPr>
        <w:t xml:space="preserve"> Elias constate une organisation intelli</w:t>
      </w:r>
      <w:r w:rsidR="0088528E">
        <w:rPr>
          <w:spacing w:val="-14"/>
          <w:sz w:val="22"/>
          <w:szCs w:val="22"/>
        </w:rPr>
        <w:softHyphen/>
      </w:r>
      <w:r w:rsidR="00686F1B" w:rsidRPr="00BD3508">
        <w:rPr>
          <w:spacing w:val="-14"/>
          <w:sz w:val="22"/>
          <w:szCs w:val="22"/>
        </w:rPr>
        <w:t xml:space="preserve">gible du devenir des sociétés humaines, mais il ne la juge </w:t>
      </w:r>
      <w:r w:rsidR="00320C95" w:rsidRPr="00BD3508">
        <w:rPr>
          <w:spacing w:val="-14"/>
          <w:sz w:val="22"/>
          <w:szCs w:val="22"/>
        </w:rPr>
        <w:t>pas et</w:t>
      </w:r>
      <w:r w:rsidR="00686F1B" w:rsidRPr="00BD3508">
        <w:rPr>
          <w:spacing w:val="-14"/>
          <w:sz w:val="22"/>
          <w:szCs w:val="22"/>
        </w:rPr>
        <w:t xml:space="preserve"> ne la rapporte </w:t>
      </w:r>
      <w:r w:rsidR="00320C95" w:rsidRPr="00BD3508">
        <w:rPr>
          <w:spacing w:val="-14"/>
          <w:sz w:val="22"/>
          <w:szCs w:val="22"/>
        </w:rPr>
        <w:t xml:space="preserve">pas non plus </w:t>
      </w:r>
      <w:r w:rsidR="00686F1B" w:rsidRPr="00BD3508">
        <w:rPr>
          <w:spacing w:val="-14"/>
          <w:sz w:val="22"/>
          <w:szCs w:val="22"/>
        </w:rPr>
        <w:t>à une finalit</w:t>
      </w:r>
      <w:r w:rsidR="00C16C7C" w:rsidRPr="00BD3508">
        <w:rPr>
          <w:spacing w:val="-14"/>
          <w:sz w:val="22"/>
          <w:szCs w:val="22"/>
        </w:rPr>
        <w:t>é</w:t>
      </w:r>
      <w:r w:rsidR="00D1329D" w:rsidRPr="00BD3508">
        <w:rPr>
          <w:spacing w:val="-14"/>
          <w:sz w:val="22"/>
          <w:szCs w:val="22"/>
        </w:rPr>
        <w:t xml:space="preserve"> </w:t>
      </w:r>
      <w:r w:rsidR="00C732FD" w:rsidRPr="00BD3508">
        <w:rPr>
          <w:spacing w:val="-14"/>
          <w:sz w:val="22"/>
          <w:szCs w:val="22"/>
        </w:rPr>
        <w:t>préconçue.</w:t>
      </w:r>
    </w:p>
    <w:p w:rsidR="00C732FD" w:rsidRDefault="00C732FD"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C732FD" w:rsidRPr="00C732FD" w:rsidRDefault="00D1329D" w:rsidP="009F0D7A">
      <w:pPr>
        <w:pStyle w:val="Citation"/>
      </w:pPr>
      <w:r w:rsidRPr="00C732FD">
        <w:t>Les évolutionnistes voient l</w:t>
      </w:r>
      <w:r w:rsidR="00634445" w:rsidRPr="00C732FD">
        <w:t>’</w:t>
      </w:r>
      <w:r w:rsidRPr="00C732FD">
        <w:t xml:space="preserve">histoire comme </w:t>
      </w:r>
      <w:r w:rsidR="00C732FD" w:rsidRPr="00C732FD">
        <w:t>unidirectionnelle</w:t>
      </w:r>
      <w:r w:rsidRPr="00C732FD">
        <w:t xml:space="preserve"> et unidimensionnelle ; pour lui l</w:t>
      </w:r>
      <w:r w:rsidR="00634445" w:rsidRPr="00C732FD">
        <w:t>’</w:t>
      </w:r>
      <w:r w:rsidRPr="00C732FD">
        <w:t>histoire est la somme des projets sans projet et des finalités sans finalité que les individus ont apportés au fil du temps.</w:t>
      </w:r>
      <w:r w:rsidRPr="00C732FD">
        <w:rPr>
          <w:rStyle w:val="Rfrencedenotedebasdepage"/>
          <w:spacing w:val="-10"/>
        </w:rPr>
        <w:footnoteReference w:id="252"/>
      </w:r>
    </w:p>
    <w:p w:rsidR="00C732FD" w:rsidRDefault="00C732FD"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1E63BC" w:rsidRPr="0088528E" w:rsidRDefault="00D07F6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88528E">
        <w:rPr>
          <w:spacing w:val="-10"/>
          <w:sz w:val="22"/>
          <w:szCs w:val="22"/>
        </w:rPr>
        <w:t>I</w:t>
      </w:r>
      <w:r w:rsidR="00903C3F" w:rsidRPr="0088528E">
        <w:rPr>
          <w:spacing w:val="-10"/>
          <w:sz w:val="22"/>
          <w:szCs w:val="22"/>
        </w:rPr>
        <w:t>l</w:t>
      </w:r>
      <w:r w:rsidR="00B07E1E" w:rsidRPr="0088528E">
        <w:rPr>
          <w:spacing w:val="-10"/>
          <w:sz w:val="22"/>
          <w:szCs w:val="22"/>
        </w:rPr>
        <w:t xml:space="preserve"> n</w:t>
      </w:r>
      <w:r w:rsidR="00634445" w:rsidRPr="0088528E">
        <w:rPr>
          <w:spacing w:val="-10"/>
          <w:sz w:val="22"/>
          <w:szCs w:val="22"/>
        </w:rPr>
        <w:t>’</w:t>
      </w:r>
      <w:r w:rsidR="00B07E1E" w:rsidRPr="0088528E">
        <w:rPr>
          <w:spacing w:val="-10"/>
          <w:sz w:val="22"/>
          <w:szCs w:val="22"/>
        </w:rPr>
        <w:t>y a chez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B07E1E" w:rsidRPr="0088528E">
        <w:rPr>
          <w:spacing w:val="-10"/>
          <w:sz w:val="22"/>
          <w:szCs w:val="22"/>
        </w:rPr>
        <w:t xml:space="preserve"> ni </w:t>
      </w:r>
      <w:r w:rsidR="00C732FD" w:rsidRPr="0088528E">
        <w:rPr>
          <w:spacing w:val="-10"/>
          <w:sz w:val="22"/>
          <w:szCs w:val="22"/>
        </w:rPr>
        <w:t>européocentrisme</w:t>
      </w:r>
      <w:r w:rsidR="00B07E1E" w:rsidRPr="0088528E">
        <w:rPr>
          <w:spacing w:val="-10"/>
          <w:sz w:val="22"/>
          <w:szCs w:val="22"/>
        </w:rPr>
        <w:t>, ni mét</w:t>
      </w:r>
      <w:r w:rsidR="00B52394" w:rsidRPr="0088528E">
        <w:rPr>
          <w:spacing w:val="-10"/>
          <w:sz w:val="22"/>
          <w:szCs w:val="22"/>
        </w:rPr>
        <w:t>aphysique histori</w:t>
      </w:r>
      <w:r w:rsidR="004F6FFC" w:rsidRPr="0088528E">
        <w:rPr>
          <w:spacing w:val="-10"/>
          <w:sz w:val="22"/>
          <w:szCs w:val="22"/>
        </w:rPr>
        <w:softHyphen/>
      </w:r>
      <w:r w:rsidR="008B0ECA" w:rsidRPr="0088528E">
        <w:rPr>
          <w:spacing w:val="-10"/>
          <w:sz w:val="22"/>
          <w:szCs w:val="22"/>
        </w:rPr>
        <w:t>ciste</w:t>
      </w:r>
      <w:r w:rsidR="00B52394" w:rsidRPr="0088528E">
        <w:rPr>
          <w:spacing w:val="-10"/>
          <w:sz w:val="22"/>
          <w:szCs w:val="22"/>
        </w:rPr>
        <w:t> ; tout y est fondé</w:t>
      </w:r>
      <w:r w:rsidR="004F6FFC" w:rsidRPr="0088528E">
        <w:rPr>
          <w:spacing w:val="-10"/>
          <w:sz w:val="22"/>
          <w:szCs w:val="22"/>
        </w:rPr>
        <w:t xml:space="preserve"> sur une interaction entre obser</w:t>
      </w:r>
      <w:r w:rsidR="00B52394" w:rsidRPr="0088528E">
        <w:rPr>
          <w:spacing w:val="-10"/>
          <w:sz w:val="22"/>
          <w:szCs w:val="22"/>
        </w:rPr>
        <w:t>vation et modéli</w:t>
      </w:r>
      <w:r w:rsidR="00C732FD" w:rsidRPr="0088528E">
        <w:rPr>
          <w:spacing w:val="-10"/>
          <w:sz w:val="22"/>
          <w:szCs w:val="22"/>
        </w:rPr>
        <w:softHyphen/>
      </w:r>
      <w:r w:rsidR="00B52394" w:rsidRPr="0088528E">
        <w:rPr>
          <w:spacing w:val="-10"/>
          <w:sz w:val="22"/>
          <w:szCs w:val="22"/>
        </w:rPr>
        <w:t xml:space="preserve">sation qui rend ses </w:t>
      </w:r>
      <w:r w:rsidR="00C732FD" w:rsidRPr="0088528E">
        <w:rPr>
          <w:spacing w:val="-10"/>
          <w:sz w:val="22"/>
          <w:szCs w:val="22"/>
        </w:rPr>
        <w:t>propositions</w:t>
      </w:r>
      <w:r w:rsidR="00B51976" w:rsidRPr="0088528E">
        <w:rPr>
          <w:spacing w:val="-10"/>
          <w:sz w:val="22"/>
          <w:szCs w:val="22"/>
        </w:rPr>
        <w:t xml:space="preserve"> réfutables ou </w:t>
      </w:r>
      <w:r w:rsidR="00C732FD" w:rsidRPr="0088528E">
        <w:rPr>
          <w:spacing w:val="-10"/>
          <w:sz w:val="22"/>
          <w:szCs w:val="22"/>
        </w:rPr>
        <w:t>améliorables</w:t>
      </w:r>
      <w:r w:rsidR="006D6615" w:rsidRPr="0088528E">
        <w:rPr>
          <w:spacing w:val="-10"/>
          <w:sz w:val="22"/>
          <w:szCs w:val="22"/>
        </w:rPr>
        <w:t>.</w:t>
      </w:r>
      <w:r w:rsidR="00EF433B" w:rsidRPr="0088528E">
        <w:rPr>
          <w:spacing w:val="-10"/>
          <w:sz w:val="22"/>
          <w:szCs w:val="22"/>
        </w:rPr>
        <w:t xml:space="preserve"> Comme l</w:t>
      </w:r>
      <w:r w:rsidR="00341295" w:rsidRPr="0088528E">
        <w:rPr>
          <w:spacing w:val="-10"/>
          <w:sz w:val="22"/>
          <w:szCs w:val="22"/>
        </w:rPr>
        <w:t>e</w:t>
      </w:r>
      <w:r w:rsidR="00EF433B" w:rsidRPr="0088528E">
        <w:rPr>
          <w:spacing w:val="-10"/>
          <w:sz w:val="22"/>
          <w:szCs w:val="22"/>
        </w:rPr>
        <w:t xml:space="preserve"> dit Nathalie Heinich, </w:t>
      </w:r>
      <w:r w:rsidR="0088528E" w:rsidRPr="0088528E">
        <w:rPr>
          <w:spacing w:val="-10"/>
          <w:sz w:val="22"/>
          <w:szCs w:val="22"/>
        </w:rPr>
        <w:t>« </w:t>
      </w:r>
      <w:r w:rsidR="00EF433B" w:rsidRPr="0088528E">
        <w:rPr>
          <w:spacing w:val="-10"/>
          <w:sz w:val="22"/>
          <w:szCs w:val="22"/>
        </w:rPr>
        <w:t>i</w:t>
      </w:r>
      <w:r w:rsidR="00B51976" w:rsidRPr="0088528E">
        <w:rPr>
          <w:spacing w:val="-10"/>
          <w:sz w:val="22"/>
          <w:szCs w:val="22"/>
        </w:rPr>
        <w:t>l passe d</w:t>
      </w:r>
      <w:r w:rsidR="00634445" w:rsidRPr="0088528E">
        <w:rPr>
          <w:spacing w:val="-10"/>
          <w:sz w:val="22"/>
          <w:szCs w:val="22"/>
        </w:rPr>
        <w:t>’</w:t>
      </w:r>
      <w:r w:rsidR="00B51976" w:rsidRPr="0088528E">
        <w:rPr>
          <w:spacing w:val="-10"/>
          <w:sz w:val="22"/>
          <w:szCs w:val="22"/>
        </w:rPr>
        <w:t xml:space="preserve">un </w:t>
      </w:r>
      <w:r w:rsidR="00C732FD" w:rsidRPr="0088528E">
        <w:rPr>
          <w:spacing w:val="-10"/>
          <w:sz w:val="22"/>
          <w:szCs w:val="22"/>
        </w:rPr>
        <w:t>évolutionnisme</w:t>
      </w:r>
      <w:r w:rsidR="00B51976" w:rsidRPr="0088528E">
        <w:rPr>
          <w:spacing w:val="-10"/>
          <w:sz w:val="22"/>
          <w:szCs w:val="22"/>
        </w:rPr>
        <w:t xml:space="preserve"> </w:t>
      </w:r>
      <w:r w:rsidR="00C732FD" w:rsidRPr="0088528E">
        <w:rPr>
          <w:spacing w:val="-10"/>
          <w:sz w:val="22"/>
          <w:szCs w:val="22"/>
        </w:rPr>
        <w:t>théorique</w:t>
      </w:r>
      <w:r w:rsidR="00B51976" w:rsidRPr="0088528E">
        <w:rPr>
          <w:spacing w:val="-10"/>
          <w:sz w:val="22"/>
          <w:szCs w:val="22"/>
        </w:rPr>
        <w:t xml:space="preserve"> et spéculatif à un évolutionnisme </w:t>
      </w:r>
      <w:r w:rsidR="006D6615" w:rsidRPr="0088528E">
        <w:rPr>
          <w:spacing w:val="-10"/>
          <w:sz w:val="22"/>
          <w:szCs w:val="22"/>
        </w:rPr>
        <w:t>empirique</w:t>
      </w:r>
      <w:r w:rsidR="00B51976" w:rsidRPr="0088528E">
        <w:rPr>
          <w:spacing w:val="-10"/>
          <w:sz w:val="22"/>
          <w:szCs w:val="22"/>
        </w:rPr>
        <w:t xml:space="preserve"> et réfutable</w:t>
      </w:r>
      <w:r w:rsidR="0088528E" w:rsidRPr="0088528E">
        <w:rPr>
          <w:spacing w:val="-10"/>
          <w:sz w:val="22"/>
          <w:szCs w:val="22"/>
        </w:rPr>
        <w:t> »</w:t>
      </w:r>
      <w:r w:rsidR="00B51976" w:rsidRPr="0088528E">
        <w:rPr>
          <w:spacing w:val="-10"/>
          <w:sz w:val="22"/>
          <w:szCs w:val="22"/>
        </w:rPr>
        <w:t>.</w:t>
      </w:r>
      <w:r w:rsidR="00B51976" w:rsidRPr="0088528E">
        <w:rPr>
          <w:rStyle w:val="Rfrencedenotedebasdepage"/>
          <w:spacing w:val="-10"/>
          <w:sz w:val="22"/>
          <w:szCs w:val="22"/>
        </w:rPr>
        <w:footnoteReference w:id="253"/>
      </w:r>
    </w:p>
    <w:p w:rsidR="002D5E67" w:rsidRPr="00213EBB" w:rsidRDefault="00B07E1E"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Je suivrai</w:t>
      </w:r>
      <w:r w:rsidR="000639D5" w:rsidRPr="00213EBB">
        <w:rPr>
          <w:spacing w:val="-10"/>
          <w:sz w:val="22"/>
          <w:szCs w:val="22"/>
        </w:rPr>
        <w:t xml:space="preserve"> bien volontiers</w:t>
      </w:r>
      <w:r w:rsidR="00320C95" w:rsidRPr="00213EBB">
        <w:rPr>
          <w:spacing w:val="-10"/>
          <w:sz w:val="22"/>
          <w:szCs w:val="22"/>
        </w:rPr>
        <w:t xml:space="preserve"> ce</w:t>
      </w:r>
      <w:r w:rsidR="00BD3508">
        <w:rPr>
          <w:spacing w:val="-10"/>
          <w:sz w:val="22"/>
          <w:szCs w:val="22"/>
        </w:rPr>
        <w:t>t</w:t>
      </w:r>
      <w:r w:rsidR="00320C95" w:rsidRPr="00213EBB">
        <w:rPr>
          <w:spacing w:val="-10"/>
          <w:sz w:val="22"/>
          <w:szCs w:val="22"/>
        </w:rPr>
        <w:t xml:space="preserve"> avis</w:t>
      </w:r>
      <w:r w:rsidRPr="00213EBB">
        <w:rPr>
          <w:spacing w:val="-10"/>
          <w:sz w:val="22"/>
          <w:szCs w:val="22"/>
        </w:rPr>
        <w:t xml:space="preserve"> tout en faisant remarquer</w:t>
      </w:r>
      <w:r w:rsidR="00AF4570" w:rsidRPr="00213EBB">
        <w:rPr>
          <w:spacing w:val="-10"/>
          <w:sz w:val="22"/>
          <w:szCs w:val="22"/>
        </w:rPr>
        <w:t xml:space="preserve"> </w:t>
      </w:r>
      <w:r w:rsidRPr="00213EBB">
        <w:rPr>
          <w:spacing w:val="-10"/>
          <w:sz w:val="22"/>
          <w:szCs w:val="22"/>
        </w:rPr>
        <w:t>que cela ne libère pas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w:t>
      </w:r>
      <w:r w:rsidR="000639D5" w:rsidRPr="00213EBB">
        <w:rPr>
          <w:spacing w:val="-10"/>
          <w:sz w:val="22"/>
          <w:szCs w:val="22"/>
        </w:rPr>
        <w:t>d</w:t>
      </w:r>
      <w:r w:rsidR="00634445" w:rsidRPr="00213EBB">
        <w:rPr>
          <w:spacing w:val="-10"/>
          <w:sz w:val="22"/>
          <w:szCs w:val="22"/>
        </w:rPr>
        <w:t>’</w:t>
      </w:r>
      <w:r w:rsidR="000639D5" w:rsidRPr="00213EBB">
        <w:rPr>
          <w:spacing w:val="-10"/>
          <w:sz w:val="22"/>
          <w:szCs w:val="22"/>
        </w:rPr>
        <w:t xml:space="preserve">une </w:t>
      </w:r>
      <w:r w:rsidR="00320C95" w:rsidRPr="00213EBB">
        <w:rPr>
          <w:spacing w:val="-10"/>
          <w:sz w:val="22"/>
          <w:szCs w:val="22"/>
        </w:rPr>
        <w:t xml:space="preserve">autre </w:t>
      </w:r>
      <w:r w:rsidR="000639D5" w:rsidRPr="00213EBB">
        <w:rPr>
          <w:spacing w:val="-10"/>
          <w:sz w:val="22"/>
          <w:szCs w:val="22"/>
        </w:rPr>
        <w:t xml:space="preserve">série </w:t>
      </w:r>
      <w:r w:rsidR="00320C95" w:rsidRPr="00213EBB">
        <w:rPr>
          <w:spacing w:val="-10"/>
          <w:sz w:val="22"/>
          <w:szCs w:val="22"/>
        </w:rPr>
        <w:t>de</w:t>
      </w:r>
      <w:r w:rsidRPr="00213EBB">
        <w:rPr>
          <w:spacing w:val="-10"/>
          <w:sz w:val="22"/>
          <w:szCs w:val="22"/>
        </w:rPr>
        <w:t xml:space="preserve"> critique</w:t>
      </w:r>
      <w:r w:rsidR="000639D5" w:rsidRPr="00213EBB">
        <w:rPr>
          <w:spacing w:val="-10"/>
          <w:sz w:val="22"/>
          <w:szCs w:val="22"/>
        </w:rPr>
        <w:t>s qui sont</w:t>
      </w:r>
      <w:r w:rsidR="008C2459" w:rsidRPr="00213EBB">
        <w:rPr>
          <w:spacing w:val="-10"/>
          <w:sz w:val="22"/>
          <w:szCs w:val="22"/>
        </w:rPr>
        <w:t>,</w:t>
      </w:r>
      <w:r w:rsidR="000639D5" w:rsidRPr="00213EBB">
        <w:rPr>
          <w:spacing w:val="-10"/>
          <w:sz w:val="22"/>
          <w:szCs w:val="22"/>
        </w:rPr>
        <w:t xml:space="preserve"> </w:t>
      </w:r>
      <w:r w:rsidR="00563312" w:rsidRPr="00213EBB">
        <w:rPr>
          <w:spacing w:val="-10"/>
          <w:sz w:val="22"/>
          <w:szCs w:val="22"/>
        </w:rPr>
        <w:t>elles</w:t>
      </w:r>
      <w:r w:rsidR="008C2459" w:rsidRPr="00213EBB">
        <w:rPr>
          <w:spacing w:val="-10"/>
          <w:sz w:val="22"/>
          <w:szCs w:val="22"/>
        </w:rPr>
        <w:t>,</w:t>
      </w:r>
      <w:r w:rsidR="00563312" w:rsidRPr="00213EBB">
        <w:rPr>
          <w:spacing w:val="-10"/>
          <w:sz w:val="22"/>
          <w:szCs w:val="22"/>
        </w:rPr>
        <w:t xml:space="preserve"> </w:t>
      </w:r>
      <w:r w:rsidR="002D5E67" w:rsidRPr="00213EBB">
        <w:rPr>
          <w:spacing w:val="-10"/>
          <w:sz w:val="22"/>
          <w:szCs w:val="22"/>
        </w:rPr>
        <w:t xml:space="preserve">à ma connaissance </w:t>
      </w:r>
      <w:r w:rsidR="00322205" w:rsidRPr="00213EBB">
        <w:rPr>
          <w:spacing w:val="-10"/>
          <w:sz w:val="22"/>
          <w:szCs w:val="22"/>
        </w:rPr>
        <w:t xml:space="preserve">beaucoup plus </w:t>
      </w:r>
      <w:r w:rsidR="000639D5" w:rsidRPr="00213EBB">
        <w:rPr>
          <w:spacing w:val="-10"/>
          <w:sz w:val="22"/>
          <w:szCs w:val="22"/>
        </w:rPr>
        <w:t>rarement évoquées.</w:t>
      </w:r>
    </w:p>
    <w:p w:rsidR="001E63BC" w:rsidRPr="001E07D9" w:rsidRDefault="000639D5"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2"/>
          <w:sz w:val="22"/>
          <w:szCs w:val="22"/>
        </w:rPr>
      </w:pPr>
      <w:r w:rsidRPr="001E07D9">
        <w:rPr>
          <w:spacing w:val="-12"/>
          <w:sz w:val="22"/>
          <w:szCs w:val="22"/>
        </w:rPr>
        <w:t>Tout d</w:t>
      </w:r>
      <w:r w:rsidR="00634445" w:rsidRPr="001E07D9">
        <w:rPr>
          <w:spacing w:val="-12"/>
          <w:sz w:val="22"/>
          <w:szCs w:val="22"/>
        </w:rPr>
        <w:t>’</w:t>
      </w:r>
      <w:r w:rsidRPr="001E07D9">
        <w:rPr>
          <w:spacing w:val="-12"/>
          <w:sz w:val="22"/>
          <w:szCs w:val="22"/>
        </w:rPr>
        <w:t>abord,</w:t>
      </w:r>
      <w:r w:rsidR="00563312" w:rsidRPr="001E07D9">
        <w:rPr>
          <w:spacing w:val="-12"/>
          <w:sz w:val="22"/>
          <w:szCs w:val="22"/>
        </w:rPr>
        <w:t xml:space="preserve"> des critiques de type historique </w:t>
      </w:r>
      <w:r w:rsidR="001E63BC" w:rsidRPr="001E07D9">
        <w:rPr>
          <w:spacing w:val="-12"/>
          <w:sz w:val="22"/>
          <w:szCs w:val="22"/>
        </w:rPr>
        <w:t xml:space="preserve">qui, sans être </w:t>
      </w:r>
      <w:r w:rsidR="004F380A" w:rsidRPr="001E07D9">
        <w:rPr>
          <w:spacing w:val="-12"/>
          <w:sz w:val="22"/>
          <w:szCs w:val="22"/>
        </w:rPr>
        <w:t>rédhibi</w:t>
      </w:r>
      <w:r w:rsidR="00C732FD" w:rsidRPr="001E07D9">
        <w:rPr>
          <w:spacing w:val="-12"/>
          <w:sz w:val="22"/>
          <w:szCs w:val="22"/>
        </w:rPr>
        <w:softHyphen/>
      </w:r>
      <w:r w:rsidR="004F380A" w:rsidRPr="001E07D9">
        <w:rPr>
          <w:spacing w:val="-12"/>
          <w:sz w:val="22"/>
          <w:szCs w:val="22"/>
        </w:rPr>
        <w:t>toires</w:t>
      </w:r>
      <w:r w:rsidR="001E63BC" w:rsidRPr="001E07D9">
        <w:rPr>
          <w:spacing w:val="-12"/>
          <w:sz w:val="22"/>
          <w:szCs w:val="22"/>
        </w:rPr>
        <w:t xml:space="preserve"> comme </w:t>
      </w:r>
      <w:r w:rsidR="008C2459" w:rsidRPr="001E07D9">
        <w:rPr>
          <w:spacing w:val="-12"/>
          <w:sz w:val="22"/>
          <w:szCs w:val="22"/>
        </w:rPr>
        <w:t>celles</w:t>
      </w:r>
      <w:r w:rsidR="00E32310" w:rsidRPr="001E07D9">
        <w:rPr>
          <w:spacing w:val="-12"/>
          <w:sz w:val="22"/>
          <w:szCs w:val="22"/>
        </w:rPr>
        <w:t xml:space="preserve"> fait</w:t>
      </w:r>
      <w:r w:rsidR="008C2459" w:rsidRPr="001E07D9">
        <w:rPr>
          <w:spacing w:val="-12"/>
          <w:sz w:val="22"/>
          <w:szCs w:val="22"/>
        </w:rPr>
        <w:t>e</w:t>
      </w:r>
      <w:r w:rsidR="00E32310" w:rsidRPr="001E07D9">
        <w:rPr>
          <w:spacing w:val="-12"/>
          <w:sz w:val="22"/>
          <w:szCs w:val="22"/>
        </w:rPr>
        <w:t>s plus haut aux travaux de Louis</w:t>
      </w:r>
      <w:r w:rsidR="001E63BC" w:rsidRPr="001E07D9">
        <w:rPr>
          <w:spacing w:val="-12"/>
          <w:sz w:val="22"/>
          <w:szCs w:val="22"/>
        </w:rPr>
        <w:t xml:space="preserv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1E63BC" w:rsidRPr="001E07D9">
        <w:rPr>
          <w:spacing w:val="-12"/>
          <w:sz w:val="22"/>
          <w:szCs w:val="22"/>
        </w:rPr>
        <w:t>, sont loin d</w:t>
      </w:r>
      <w:r w:rsidR="00634445" w:rsidRPr="001E07D9">
        <w:rPr>
          <w:spacing w:val="-12"/>
          <w:sz w:val="22"/>
          <w:szCs w:val="22"/>
        </w:rPr>
        <w:t>’</w:t>
      </w:r>
      <w:r w:rsidR="001E63BC" w:rsidRPr="001E07D9">
        <w:rPr>
          <w:spacing w:val="-12"/>
          <w:sz w:val="22"/>
          <w:szCs w:val="22"/>
        </w:rPr>
        <w:t>être mineur</w:t>
      </w:r>
      <w:r w:rsidR="00B64B1B" w:rsidRPr="001E07D9">
        <w:rPr>
          <w:spacing w:val="-12"/>
          <w:sz w:val="22"/>
          <w:szCs w:val="22"/>
        </w:rPr>
        <w:t>e</w:t>
      </w:r>
      <w:r w:rsidR="001E63BC" w:rsidRPr="001E07D9">
        <w:rPr>
          <w:spacing w:val="-12"/>
          <w:sz w:val="22"/>
          <w:szCs w:val="22"/>
        </w:rPr>
        <w:t>s.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1E63BC" w:rsidRPr="001E07D9">
        <w:rPr>
          <w:spacing w:val="-12"/>
          <w:sz w:val="22"/>
          <w:szCs w:val="22"/>
        </w:rPr>
        <w:t xml:space="preserve"> affirme, </w:t>
      </w:r>
      <w:r w:rsidR="00B64B1B" w:rsidRPr="001E07D9">
        <w:rPr>
          <w:spacing w:val="-12"/>
          <w:sz w:val="22"/>
          <w:szCs w:val="22"/>
        </w:rPr>
        <w:t>on l</w:t>
      </w:r>
      <w:r w:rsidR="00634445" w:rsidRPr="001E07D9">
        <w:rPr>
          <w:spacing w:val="-12"/>
          <w:sz w:val="22"/>
          <w:szCs w:val="22"/>
        </w:rPr>
        <w:t>’</w:t>
      </w:r>
      <w:r w:rsidR="00B64B1B" w:rsidRPr="001E07D9">
        <w:rPr>
          <w:spacing w:val="-12"/>
          <w:sz w:val="22"/>
          <w:szCs w:val="22"/>
        </w:rPr>
        <w:t>a vu</w:t>
      </w:r>
      <w:r w:rsidR="001E63BC" w:rsidRPr="001E07D9">
        <w:rPr>
          <w:spacing w:val="-12"/>
          <w:sz w:val="22"/>
          <w:szCs w:val="22"/>
        </w:rPr>
        <w:t>, que la stylisation de l</w:t>
      </w:r>
      <w:r w:rsidR="00634445" w:rsidRPr="001E07D9">
        <w:rPr>
          <w:spacing w:val="-12"/>
          <w:sz w:val="22"/>
          <w:szCs w:val="22"/>
        </w:rPr>
        <w:t>’</w:t>
      </w:r>
      <w:r w:rsidR="001E63BC" w:rsidRPr="001E07D9">
        <w:rPr>
          <w:spacing w:val="-12"/>
          <w:sz w:val="22"/>
          <w:szCs w:val="22"/>
        </w:rPr>
        <w:t>exis</w:t>
      </w:r>
      <w:r w:rsidR="00C732FD" w:rsidRPr="001E07D9">
        <w:rPr>
          <w:spacing w:val="-12"/>
          <w:sz w:val="22"/>
          <w:szCs w:val="22"/>
        </w:rPr>
        <w:softHyphen/>
      </w:r>
      <w:r w:rsidR="001E63BC" w:rsidRPr="001E07D9">
        <w:rPr>
          <w:spacing w:val="-12"/>
          <w:sz w:val="22"/>
          <w:szCs w:val="22"/>
        </w:rPr>
        <w:t>tence et le développement de la maîtrise de soi caractéristique de l</w:t>
      </w:r>
      <w:r w:rsidR="00634445" w:rsidRPr="001E07D9">
        <w:rPr>
          <w:spacing w:val="-12"/>
          <w:sz w:val="22"/>
          <w:szCs w:val="22"/>
        </w:rPr>
        <w:t>’</w:t>
      </w:r>
      <w:r w:rsidR="001E63BC" w:rsidRPr="001E07D9">
        <w:rPr>
          <w:spacing w:val="-12"/>
          <w:sz w:val="22"/>
          <w:szCs w:val="22"/>
        </w:rPr>
        <w:t xml:space="preserve">homme </w:t>
      </w:r>
      <w:r w:rsidR="001E63BC" w:rsidRPr="006339F5">
        <w:rPr>
          <w:spacing w:val="-14"/>
          <w:sz w:val="22"/>
          <w:szCs w:val="22"/>
        </w:rPr>
        <w:t xml:space="preserve">contemporain seraient apparus </w:t>
      </w:r>
      <w:r w:rsidR="00C732FD" w:rsidRPr="006339F5">
        <w:rPr>
          <w:spacing w:val="-14"/>
          <w:sz w:val="22"/>
          <w:szCs w:val="22"/>
        </w:rPr>
        <w:t>essentiellement</w:t>
      </w:r>
      <w:r w:rsidR="001E63BC" w:rsidRPr="006339F5">
        <w:rPr>
          <w:spacing w:val="-14"/>
          <w:sz w:val="22"/>
          <w:szCs w:val="22"/>
        </w:rPr>
        <w:t xml:space="preserve"> dans les sous-systèmes aristo</w:t>
      </w:r>
      <w:r w:rsidR="006339F5" w:rsidRPr="006339F5">
        <w:rPr>
          <w:spacing w:val="-14"/>
          <w:sz w:val="22"/>
          <w:szCs w:val="22"/>
        </w:rPr>
        <w:softHyphen/>
      </w:r>
      <w:r w:rsidR="001E63BC" w:rsidRPr="006339F5">
        <w:rPr>
          <w:spacing w:val="-14"/>
          <w:sz w:val="22"/>
          <w:szCs w:val="22"/>
        </w:rPr>
        <w:t>cratiques</w:t>
      </w:r>
      <w:r w:rsidR="001E63BC" w:rsidRPr="001E07D9">
        <w:rPr>
          <w:spacing w:val="-12"/>
          <w:sz w:val="22"/>
          <w:szCs w:val="22"/>
        </w:rPr>
        <w:t xml:space="preserve"> curiaux, avant d</w:t>
      </w:r>
      <w:r w:rsidR="00634445" w:rsidRPr="001E07D9">
        <w:rPr>
          <w:spacing w:val="-12"/>
          <w:sz w:val="22"/>
          <w:szCs w:val="22"/>
        </w:rPr>
        <w:t>’</w:t>
      </w:r>
      <w:r w:rsidR="001E63BC" w:rsidRPr="001E07D9">
        <w:rPr>
          <w:spacing w:val="-12"/>
          <w:sz w:val="22"/>
          <w:szCs w:val="22"/>
        </w:rPr>
        <w:t>être repris et modifiés dans les différents systè</w:t>
      </w:r>
      <w:r w:rsidR="006339F5">
        <w:rPr>
          <w:spacing w:val="-12"/>
          <w:sz w:val="22"/>
          <w:szCs w:val="22"/>
        </w:rPr>
        <w:softHyphen/>
      </w:r>
      <w:r w:rsidR="001E63BC" w:rsidRPr="001E07D9">
        <w:rPr>
          <w:spacing w:val="-12"/>
          <w:sz w:val="22"/>
          <w:szCs w:val="22"/>
        </w:rPr>
        <w:t>mes bourgeois nationaux.</w:t>
      </w:r>
    </w:p>
    <w:p w:rsidR="001E63BC" w:rsidRPr="00393362" w:rsidRDefault="001E63B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393362">
        <w:rPr>
          <w:spacing w:val="-12"/>
          <w:sz w:val="22"/>
          <w:szCs w:val="22"/>
        </w:rPr>
        <w:t xml:space="preserve">Or, </w:t>
      </w:r>
      <w:r w:rsidR="00B64B1B" w:rsidRPr="00393362">
        <w:rPr>
          <w:spacing w:val="-12"/>
          <w:sz w:val="22"/>
          <w:szCs w:val="22"/>
        </w:rPr>
        <w:t>on sait que le milieu</w:t>
      </w:r>
      <w:r w:rsidRPr="00393362">
        <w:rPr>
          <w:spacing w:val="-12"/>
          <w:sz w:val="22"/>
          <w:szCs w:val="22"/>
        </w:rPr>
        <w:t xml:space="preserve"> des serviteurs de l</w:t>
      </w:r>
      <w:r w:rsidR="00634445" w:rsidRPr="00393362">
        <w:rPr>
          <w:spacing w:val="-12"/>
          <w:sz w:val="22"/>
          <w:szCs w:val="22"/>
        </w:rPr>
        <w:t>’</w:t>
      </w:r>
      <w:r w:rsidRPr="00393362">
        <w:rPr>
          <w:spacing w:val="-12"/>
          <w:sz w:val="22"/>
          <w:szCs w:val="22"/>
        </w:rPr>
        <w:t xml:space="preserve">État en formation a lui aussi généré des </w:t>
      </w:r>
      <w:r w:rsidR="00B64B1B" w:rsidRPr="00393362">
        <w:rPr>
          <w:spacing w:val="-12"/>
          <w:sz w:val="22"/>
          <w:szCs w:val="22"/>
        </w:rPr>
        <w:t>pratiques</w:t>
      </w:r>
      <w:r w:rsidRPr="00393362">
        <w:rPr>
          <w:spacing w:val="-12"/>
          <w:sz w:val="22"/>
          <w:szCs w:val="22"/>
        </w:rPr>
        <w:t xml:space="preserve"> de soi spécifiques qui ont eu leur rôle dans le devenir occidental, comme le montre </w:t>
      </w:r>
      <w:r w:rsidR="00B64B1B" w:rsidRPr="00393362">
        <w:rPr>
          <w:spacing w:val="-12"/>
          <w:sz w:val="22"/>
          <w:szCs w:val="22"/>
        </w:rPr>
        <w:t>l</w:t>
      </w:r>
      <w:r w:rsidR="00634445" w:rsidRPr="00393362">
        <w:rPr>
          <w:spacing w:val="-12"/>
          <w:sz w:val="22"/>
          <w:szCs w:val="22"/>
        </w:rPr>
        <w:t>’</w:t>
      </w:r>
      <w:r w:rsidR="00B64B1B" w:rsidRPr="00393362">
        <w:rPr>
          <w:spacing w:val="-12"/>
          <w:sz w:val="22"/>
          <w:szCs w:val="22"/>
        </w:rPr>
        <w:t>exemple</w:t>
      </w:r>
      <w:r w:rsidRPr="00393362">
        <w:rPr>
          <w:spacing w:val="-12"/>
          <w:sz w:val="22"/>
          <w:szCs w:val="22"/>
        </w:rPr>
        <w:t xml:space="preserve"> des clercs entourant Philippe le Bel</w:t>
      </w:r>
      <w:r w:rsidR="00354BE1" w:rsidRPr="00393362">
        <w:rPr>
          <w:spacing w:val="-12"/>
          <w:sz w:val="22"/>
          <w:szCs w:val="22"/>
        </w:rPr>
        <w:fldChar w:fldCharType="begin"/>
      </w:r>
      <w:r w:rsidR="00A71E9B" w:rsidRPr="00393362">
        <w:rPr>
          <w:spacing w:val="-12"/>
          <w:sz w:val="22"/>
          <w:szCs w:val="22"/>
        </w:rPr>
        <w:instrText xml:space="preserve"> XE "Philippe le Bel" </w:instrText>
      </w:r>
      <w:r w:rsidR="00354BE1" w:rsidRPr="00393362">
        <w:rPr>
          <w:spacing w:val="-12"/>
          <w:sz w:val="22"/>
          <w:szCs w:val="22"/>
        </w:rPr>
        <w:fldChar w:fldCharType="end"/>
      </w:r>
      <w:r w:rsidRPr="00393362">
        <w:rPr>
          <w:spacing w:val="-12"/>
          <w:sz w:val="22"/>
          <w:szCs w:val="22"/>
        </w:rPr>
        <w:t xml:space="preserve"> </w:t>
      </w:r>
      <w:r w:rsidR="00BD3508" w:rsidRPr="00393362">
        <w:rPr>
          <w:spacing w:val="-12"/>
          <w:sz w:val="22"/>
          <w:szCs w:val="22"/>
        </w:rPr>
        <w:t xml:space="preserve">(1285-1314) </w:t>
      </w:r>
      <w:r w:rsidRPr="00393362">
        <w:rPr>
          <w:spacing w:val="-12"/>
          <w:sz w:val="22"/>
          <w:szCs w:val="22"/>
        </w:rPr>
        <w:t xml:space="preserve">ou </w:t>
      </w:r>
      <w:r w:rsidR="00B64B1B" w:rsidRPr="00393362">
        <w:rPr>
          <w:spacing w:val="-12"/>
          <w:sz w:val="22"/>
          <w:szCs w:val="22"/>
        </w:rPr>
        <w:t>celui</w:t>
      </w:r>
      <w:r w:rsidRPr="00393362">
        <w:rPr>
          <w:spacing w:val="-12"/>
          <w:sz w:val="22"/>
          <w:szCs w:val="22"/>
        </w:rPr>
        <w:t xml:space="preserve"> de Pétrarque</w:t>
      </w:r>
      <w:r w:rsidR="00354BE1" w:rsidRPr="00393362">
        <w:rPr>
          <w:spacing w:val="-12"/>
          <w:sz w:val="22"/>
          <w:szCs w:val="22"/>
        </w:rPr>
        <w:fldChar w:fldCharType="begin"/>
      </w:r>
      <w:r w:rsidR="00575111" w:rsidRPr="00393362">
        <w:rPr>
          <w:spacing w:val="-12"/>
          <w:sz w:val="22"/>
          <w:szCs w:val="22"/>
        </w:rPr>
        <w:instrText xml:space="preserve"> XE "Pétrarque" </w:instrText>
      </w:r>
      <w:r w:rsidR="00354BE1" w:rsidRPr="00393362">
        <w:rPr>
          <w:spacing w:val="-12"/>
          <w:sz w:val="22"/>
          <w:szCs w:val="22"/>
        </w:rPr>
        <w:fldChar w:fldCharType="end"/>
      </w:r>
      <w:r w:rsidRPr="00393362">
        <w:rPr>
          <w:spacing w:val="-12"/>
          <w:sz w:val="22"/>
          <w:szCs w:val="22"/>
        </w:rPr>
        <w:t>, quelques décennies plus tard, à la Curie d</w:t>
      </w:r>
      <w:r w:rsidR="00634445" w:rsidRPr="00393362">
        <w:rPr>
          <w:spacing w:val="-12"/>
          <w:sz w:val="22"/>
          <w:szCs w:val="22"/>
        </w:rPr>
        <w:t>’</w:t>
      </w:r>
      <w:r w:rsidRPr="00393362">
        <w:rPr>
          <w:spacing w:val="-12"/>
          <w:sz w:val="22"/>
          <w:szCs w:val="22"/>
        </w:rPr>
        <w:t>Avignon. Ces faits éclairent d</w:t>
      </w:r>
      <w:r w:rsidR="00634445" w:rsidRPr="00393362">
        <w:rPr>
          <w:spacing w:val="-12"/>
          <w:sz w:val="22"/>
          <w:szCs w:val="22"/>
        </w:rPr>
        <w:t>’</w:t>
      </w:r>
      <w:r w:rsidRPr="00393362">
        <w:rPr>
          <w:spacing w:val="-12"/>
          <w:sz w:val="22"/>
          <w:szCs w:val="22"/>
        </w:rPr>
        <w:t>une tout autre lumière ce qu</w:t>
      </w:r>
      <w:r w:rsidR="00634445" w:rsidRPr="00393362">
        <w:rPr>
          <w:spacing w:val="-12"/>
          <w:sz w:val="22"/>
          <w:szCs w:val="22"/>
        </w:rPr>
        <w:t>’</w:t>
      </w:r>
      <w:r w:rsidRPr="00393362">
        <w:rPr>
          <w:spacing w:val="-12"/>
          <w:sz w:val="22"/>
          <w:szCs w:val="22"/>
        </w:rPr>
        <w:t>Elias</w:t>
      </w:r>
      <w:r w:rsidR="00354BE1" w:rsidRPr="00393362">
        <w:rPr>
          <w:spacing w:val="-12"/>
          <w:sz w:val="22"/>
          <w:szCs w:val="22"/>
        </w:rPr>
        <w:fldChar w:fldCharType="begin"/>
      </w:r>
      <w:r w:rsidR="00F16AC1" w:rsidRPr="00393362">
        <w:rPr>
          <w:spacing w:val="-12"/>
        </w:rPr>
        <w:instrText xml:space="preserve"> XE "</w:instrText>
      </w:r>
      <w:r w:rsidR="00F16AC1" w:rsidRPr="00393362">
        <w:rPr>
          <w:spacing w:val="-12"/>
          <w:sz w:val="22"/>
          <w:szCs w:val="22"/>
        </w:rPr>
        <w:instrText>Elias</w:instrText>
      </w:r>
      <w:r w:rsidR="00F16AC1" w:rsidRPr="00393362">
        <w:rPr>
          <w:spacing w:val="-12"/>
        </w:rPr>
        <w:instrText xml:space="preserve">" </w:instrText>
      </w:r>
      <w:r w:rsidR="00354BE1" w:rsidRPr="00393362">
        <w:rPr>
          <w:spacing w:val="-12"/>
          <w:sz w:val="22"/>
          <w:szCs w:val="22"/>
        </w:rPr>
        <w:fldChar w:fldCharType="end"/>
      </w:r>
      <w:r w:rsidRPr="00393362">
        <w:rPr>
          <w:spacing w:val="-12"/>
          <w:sz w:val="22"/>
          <w:szCs w:val="22"/>
        </w:rPr>
        <w:t xml:space="preserve"> repère au </w:t>
      </w:r>
      <w:r w:rsidR="009810AE" w:rsidRPr="00393362">
        <w:rPr>
          <w:smallCaps/>
          <w:spacing w:val="-12"/>
          <w:sz w:val="22"/>
          <w:szCs w:val="22"/>
        </w:rPr>
        <w:t>xvi</w:t>
      </w:r>
      <w:r w:rsidRPr="00393362">
        <w:rPr>
          <w:spacing w:val="-12"/>
          <w:sz w:val="22"/>
          <w:szCs w:val="22"/>
          <w:vertAlign w:val="superscript"/>
        </w:rPr>
        <w:t>e</w:t>
      </w:r>
      <w:r w:rsidRPr="00393362">
        <w:rPr>
          <w:spacing w:val="-12"/>
          <w:sz w:val="22"/>
          <w:szCs w:val="22"/>
        </w:rPr>
        <w:t xml:space="preserve"> siècle lors de l</w:t>
      </w:r>
      <w:r w:rsidR="00634445" w:rsidRPr="00393362">
        <w:rPr>
          <w:spacing w:val="-12"/>
          <w:sz w:val="22"/>
          <w:szCs w:val="22"/>
        </w:rPr>
        <w:t>’</w:t>
      </w:r>
      <w:r w:rsidRPr="00393362">
        <w:rPr>
          <w:spacing w:val="-12"/>
          <w:sz w:val="22"/>
          <w:szCs w:val="22"/>
        </w:rPr>
        <w:t xml:space="preserve">arrivée à maturité du mouvement </w:t>
      </w:r>
      <w:r w:rsidR="00BD3508" w:rsidRPr="00393362">
        <w:rPr>
          <w:spacing w:val="-12"/>
          <w:sz w:val="22"/>
          <w:szCs w:val="22"/>
        </w:rPr>
        <w:t>humaniste</w:t>
      </w:r>
      <w:r w:rsidRPr="00393362">
        <w:rPr>
          <w:spacing w:val="-12"/>
          <w:sz w:val="22"/>
          <w:szCs w:val="22"/>
        </w:rPr>
        <w:t>, mais aussi le rôle qu</w:t>
      </w:r>
      <w:r w:rsidR="00634445" w:rsidRPr="00393362">
        <w:rPr>
          <w:spacing w:val="-12"/>
          <w:sz w:val="22"/>
          <w:szCs w:val="22"/>
        </w:rPr>
        <w:t>’</w:t>
      </w:r>
      <w:r w:rsidR="00CF2D76" w:rsidRPr="00393362">
        <w:rPr>
          <w:spacing w:val="-12"/>
          <w:sz w:val="22"/>
          <w:szCs w:val="22"/>
        </w:rPr>
        <w:t>il nous faut attribuer à l</w:t>
      </w:r>
      <w:r w:rsidR="00634445" w:rsidRPr="00393362">
        <w:rPr>
          <w:spacing w:val="-12"/>
          <w:sz w:val="22"/>
          <w:szCs w:val="22"/>
        </w:rPr>
        <w:t>’</w:t>
      </w:r>
      <w:r w:rsidR="00CF2D76" w:rsidRPr="00393362">
        <w:rPr>
          <w:spacing w:val="-12"/>
          <w:sz w:val="22"/>
          <w:szCs w:val="22"/>
        </w:rPr>
        <w:t>État –</w:t>
      </w:r>
      <w:r w:rsidRPr="00393362">
        <w:rPr>
          <w:spacing w:val="-12"/>
          <w:sz w:val="22"/>
          <w:szCs w:val="22"/>
        </w:rPr>
        <w:t xml:space="preserve"> qui </w:t>
      </w:r>
      <w:r w:rsidR="002D4B46" w:rsidRPr="00393362">
        <w:rPr>
          <w:spacing w:val="-12"/>
          <w:sz w:val="22"/>
          <w:szCs w:val="22"/>
        </w:rPr>
        <w:t>ne s</w:t>
      </w:r>
      <w:r w:rsidR="00634445" w:rsidRPr="00393362">
        <w:rPr>
          <w:spacing w:val="-12"/>
          <w:sz w:val="22"/>
          <w:szCs w:val="22"/>
        </w:rPr>
        <w:t>’</w:t>
      </w:r>
      <w:r w:rsidR="002D4B46" w:rsidRPr="00393362">
        <w:rPr>
          <w:spacing w:val="-12"/>
          <w:sz w:val="22"/>
          <w:szCs w:val="22"/>
        </w:rPr>
        <w:t>est pas limité</w:t>
      </w:r>
      <w:r w:rsidRPr="00393362">
        <w:rPr>
          <w:spacing w:val="-12"/>
          <w:sz w:val="22"/>
          <w:szCs w:val="22"/>
        </w:rPr>
        <w:t xml:space="preserve"> à la </w:t>
      </w:r>
      <w:r w:rsidR="000135A3" w:rsidRPr="00393362">
        <w:rPr>
          <w:spacing w:val="-12"/>
          <w:sz w:val="22"/>
          <w:szCs w:val="22"/>
        </w:rPr>
        <w:t xml:space="preserve">seule </w:t>
      </w:r>
      <w:r w:rsidRPr="00393362">
        <w:rPr>
          <w:spacing w:val="-12"/>
          <w:sz w:val="22"/>
          <w:szCs w:val="22"/>
        </w:rPr>
        <w:t>domestication de la noblesse.</w:t>
      </w:r>
    </w:p>
    <w:p w:rsidR="001E63BC" w:rsidRPr="008E2215" w:rsidRDefault="001E63B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8E2215">
        <w:rPr>
          <w:spacing w:val="-12"/>
          <w:sz w:val="22"/>
          <w:szCs w:val="22"/>
        </w:rPr>
        <w:t>Par ailleurs, de très nombreux travaux ont montré, et depuis long</w:t>
      </w:r>
      <w:r w:rsidR="00DE060C" w:rsidRPr="008E2215">
        <w:rPr>
          <w:spacing w:val="-12"/>
          <w:sz w:val="22"/>
          <w:szCs w:val="22"/>
        </w:rPr>
        <w:softHyphen/>
      </w:r>
      <w:r w:rsidRPr="008E2215">
        <w:rPr>
          <w:spacing w:val="-12"/>
          <w:sz w:val="22"/>
          <w:szCs w:val="22"/>
        </w:rPr>
        <w:t xml:space="preserve">temps, que des pratiques de soi intenses, orientées vers des buts religieux, ont existé depuis le Moyen Âge dans les milieux </w:t>
      </w:r>
      <w:r w:rsidR="00C732FD" w:rsidRPr="008E2215">
        <w:rPr>
          <w:spacing w:val="-12"/>
          <w:sz w:val="22"/>
          <w:szCs w:val="22"/>
        </w:rPr>
        <w:t>monastiques</w:t>
      </w:r>
      <w:r w:rsidRPr="008E2215">
        <w:rPr>
          <w:spacing w:val="-12"/>
          <w:sz w:val="22"/>
          <w:szCs w:val="22"/>
        </w:rPr>
        <w:t>, puis à partir de la réforme grégorienne</w:t>
      </w:r>
      <w:r w:rsidR="00BD3508" w:rsidRPr="008E2215">
        <w:rPr>
          <w:spacing w:val="-12"/>
          <w:sz w:val="22"/>
          <w:szCs w:val="22"/>
        </w:rPr>
        <w:t xml:space="preserve"> (seconde moitié du </w:t>
      </w:r>
      <w:r w:rsidR="00BD3508" w:rsidRPr="008E2215">
        <w:rPr>
          <w:smallCaps/>
          <w:spacing w:val="-12"/>
          <w:sz w:val="22"/>
          <w:szCs w:val="22"/>
        </w:rPr>
        <w:t>xi</w:t>
      </w:r>
      <w:r w:rsidR="00BD3508" w:rsidRPr="008E2215">
        <w:rPr>
          <w:spacing w:val="-12"/>
          <w:sz w:val="22"/>
          <w:szCs w:val="22"/>
          <w:vertAlign w:val="superscript"/>
        </w:rPr>
        <w:t>e</w:t>
      </w:r>
      <w:r w:rsidR="00BD3508" w:rsidRPr="008E2215">
        <w:rPr>
          <w:spacing w:val="-12"/>
          <w:sz w:val="22"/>
          <w:szCs w:val="22"/>
        </w:rPr>
        <w:t xml:space="preserve"> siècle)</w:t>
      </w:r>
      <w:r w:rsidRPr="008E2215">
        <w:rPr>
          <w:spacing w:val="-12"/>
          <w:sz w:val="22"/>
          <w:szCs w:val="22"/>
        </w:rPr>
        <w:t xml:space="preserve"> dans cer</w:t>
      </w:r>
      <w:r w:rsidR="00BD3508" w:rsidRPr="008E2215">
        <w:rPr>
          <w:spacing w:val="-12"/>
          <w:sz w:val="22"/>
          <w:szCs w:val="22"/>
        </w:rPr>
        <w:softHyphen/>
      </w:r>
      <w:r w:rsidRPr="008E2215">
        <w:rPr>
          <w:spacing w:val="-12"/>
          <w:sz w:val="22"/>
          <w:szCs w:val="22"/>
        </w:rPr>
        <w:t xml:space="preserve">taines parties du clergé séculier, ainsi que de manière </w:t>
      </w:r>
      <w:r w:rsidR="004650BE" w:rsidRPr="008E2215">
        <w:rPr>
          <w:spacing w:val="-12"/>
          <w:sz w:val="22"/>
          <w:szCs w:val="22"/>
        </w:rPr>
        <w:t>récurrente</w:t>
      </w:r>
      <w:r w:rsidRPr="008E2215">
        <w:rPr>
          <w:spacing w:val="-12"/>
          <w:sz w:val="22"/>
          <w:szCs w:val="22"/>
        </w:rPr>
        <w:t xml:space="preserve"> jusqu</w:t>
      </w:r>
      <w:r w:rsidR="00634445" w:rsidRPr="008E2215">
        <w:rPr>
          <w:spacing w:val="-12"/>
          <w:sz w:val="22"/>
          <w:szCs w:val="22"/>
        </w:rPr>
        <w:t>’</w:t>
      </w:r>
      <w:r w:rsidRPr="008E2215">
        <w:rPr>
          <w:spacing w:val="-12"/>
          <w:sz w:val="22"/>
          <w:szCs w:val="22"/>
        </w:rPr>
        <w:t>à nos jours chez les laïcs. On ne peut que s</w:t>
      </w:r>
      <w:r w:rsidR="00634445" w:rsidRPr="008E2215">
        <w:rPr>
          <w:spacing w:val="-12"/>
          <w:sz w:val="22"/>
          <w:szCs w:val="22"/>
        </w:rPr>
        <w:t>’</w:t>
      </w:r>
      <w:r w:rsidRPr="008E2215">
        <w:rPr>
          <w:spacing w:val="-12"/>
          <w:sz w:val="22"/>
          <w:szCs w:val="22"/>
        </w:rPr>
        <w:t xml:space="preserve">étonner du très faible rôle réservé </w:t>
      </w:r>
      <w:r w:rsidR="002D4B46" w:rsidRPr="008E2215">
        <w:rPr>
          <w:spacing w:val="-12"/>
          <w:sz w:val="22"/>
          <w:szCs w:val="22"/>
        </w:rPr>
        <w:t>d</w:t>
      </w:r>
      <w:r w:rsidR="00634445" w:rsidRPr="008E2215">
        <w:rPr>
          <w:spacing w:val="-12"/>
          <w:sz w:val="22"/>
          <w:szCs w:val="22"/>
        </w:rPr>
        <w:t>’</w:t>
      </w:r>
      <w:r w:rsidR="002D4B46" w:rsidRPr="008E2215">
        <w:rPr>
          <w:spacing w:val="-12"/>
          <w:sz w:val="22"/>
          <w:szCs w:val="22"/>
        </w:rPr>
        <w:t>une manière</w:t>
      </w:r>
      <w:r w:rsidRPr="008E2215">
        <w:rPr>
          <w:spacing w:val="-12"/>
          <w:sz w:val="22"/>
          <w:szCs w:val="22"/>
        </w:rPr>
        <w:t xml:space="preserve"> général</w:t>
      </w:r>
      <w:r w:rsidR="002D4B46" w:rsidRPr="008E2215">
        <w:rPr>
          <w:spacing w:val="-12"/>
          <w:sz w:val="22"/>
          <w:szCs w:val="22"/>
        </w:rPr>
        <w:t>e</w:t>
      </w:r>
      <w:r w:rsidRPr="008E2215">
        <w:rPr>
          <w:spacing w:val="-12"/>
          <w:sz w:val="22"/>
          <w:szCs w:val="22"/>
        </w:rPr>
        <w:t xml:space="preserve"> par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8E2215">
        <w:rPr>
          <w:spacing w:val="-12"/>
          <w:sz w:val="22"/>
          <w:szCs w:val="22"/>
        </w:rPr>
        <w:t xml:space="preserve"> à la religion et en particulier au </w:t>
      </w:r>
      <w:r w:rsidR="00C732FD" w:rsidRPr="008E2215">
        <w:rPr>
          <w:spacing w:val="-12"/>
          <w:sz w:val="22"/>
          <w:szCs w:val="22"/>
        </w:rPr>
        <w:t>protestantisme</w:t>
      </w:r>
      <w:r w:rsidRPr="008E2215">
        <w:rPr>
          <w:spacing w:val="-12"/>
          <w:sz w:val="22"/>
          <w:szCs w:val="22"/>
        </w:rPr>
        <w:t xml:space="preserve"> qui a eu, comme on sait, une influence déterminante sur les formes d</w:t>
      </w:r>
      <w:r w:rsidR="00634445" w:rsidRPr="008E2215">
        <w:rPr>
          <w:spacing w:val="-12"/>
          <w:sz w:val="22"/>
          <w:szCs w:val="22"/>
        </w:rPr>
        <w:t>’</w:t>
      </w:r>
      <w:r w:rsidR="00BD3508" w:rsidRPr="008E2215">
        <w:rPr>
          <w:spacing w:val="-12"/>
          <w:sz w:val="22"/>
          <w:szCs w:val="22"/>
        </w:rPr>
        <w:t>indi</w:t>
      </w:r>
      <w:r w:rsidR="00264D3F">
        <w:rPr>
          <w:spacing w:val="-12"/>
          <w:sz w:val="22"/>
          <w:szCs w:val="22"/>
        </w:rPr>
        <w:softHyphen/>
      </w:r>
      <w:r w:rsidR="00BD3508" w:rsidRPr="008E2215">
        <w:rPr>
          <w:spacing w:val="-12"/>
          <w:sz w:val="22"/>
          <w:szCs w:val="22"/>
        </w:rPr>
        <w:t>viduation</w:t>
      </w:r>
      <w:r w:rsidR="00DE060C" w:rsidRPr="008E2215">
        <w:rPr>
          <w:spacing w:val="-12"/>
          <w:sz w:val="22"/>
          <w:szCs w:val="22"/>
        </w:rPr>
        <w:t xml:space="preserve"> et de subjectivation</w:t>
      </w:r>
      <w:r w:rsidRPr="008E2215">
        <w:rPr>
          <w:spacing w:val="-12"/>
          <w:sz w:val="22"/>
          <w:szCs w:val="22"/>
        </w:rPr>
        <w:t xml:space="preserve"> bourgeoises</w:t>
      </w:r>
      <w:r w:rsidR="00264D3F">
        <w:rPr>
          <w:spacing w:val="-12"/>
          <w:sz w:val="22"/>
          <w:szCs w:val="22"/>
        </w:rPr>
        <w:t>, voire populaires,</w:t>
      </w:r>
      <w:r w:rsidRPr="008E2215">
        <w:rPr>
          <w:spacing w:val="-12"/>
          <w:sz w:val="22"/>
          <w:szCs w:val="22"/>
        </w:rPr>
        <w:t xml:space="preserve"> </w:t>
      </w:r>
      <w:r w:rsidR="00C65006" w:rsidRPr="008E2215">
        <w:rPr>
          <w:spacing w:val="-12"/>
          <w:sz w:val="22"/>
          <w:szCs w:val="22"/>
        </w:rPr>
        <w:t>du nord de l</w:t>
      </w:r>
      <w:r w:rsidR="00634445" w:rsidRPr="008E2215">
        <w:rPr>
          <w:spacing w:val="-12"/>
          <w:sz w:val="22"/>
          <w:szCs w:val="22"/>
        </w:rPr>
        <w:t>’</w:t>
      </w:r>
      <w:r w:rsidR="00C65006" w:rsidRPr="008E2215">
        <w:rPr>
          <w:spacing w:val="-12"/>
          <w:sz w:val="22"/>
          <w:szCs w:val="22"/>
        </w:rPr>
        <w:t>Europe</w:t>
      </w:r>
      <w:r w:rsidRPr="008E2215">
        <w:rPr>
          <w:spacing w:val="-12"/>
          <w:sz w:val="22"/>
          <w:szCs w:val="22"/>
        </w:rPr>
        <w:t>.</w:t>
      </w:r>
    </w:p>
    <w:p w:rsidR="00E32310" w:rsidRPr="00FA0D40" w:rsidRDefault="001E63B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4"/>
          <w:sz w:val="22"/>
          <w:szCs w:val="22"/>
        </w:rPr>
      </w:pPr>
      <w:r w:rsidRPr="00FA0D40">
        <w:rPr>
          <w:spacing w:val="-14"/>
          <w:sz w:val="22"/>
          <w:szCs w:val="22"/>
        </w:rPr>
        <w:t xml:space="preserve">Peu remarquée par les commentateurs, cette absence des </w:t>
      </w:r>
      <w:r w:rsidR="00C732FD" w:rsidRPr="00FA0D40">
        <w:rPr>
          <w:spacing w:val="-14"/>
          <w:sz w:val="22"/>
          <w:szCs w:val="22"/>
        </w:rPr>
        <w:t>multiples</w:t>
      </w:r>
      <w:r w:rsidRPr="00FA0D40">
        <w:rPr>
          <w:spacing w:val="-14"/>
          <w:sz w:val="22"/>
          <w:szCs w:val="22"/>
        </w:rPr>
        <w:t xml:space="preserve"> pratiques de </w:t>
      </w:r>
      <w:proofErr w:type="gramStart"/>
      <w:r w:rsidRPr="00FA0D40">
        <w:rPr>
          <w:spacing w:val="-14"/>
          <w:sz w:val="22"/>
          <w:szCs w:val="22"/>
        </w:rPr>
        <w:t>soi étatiques et chrétiennes</w:t>
      </w:r>
      <w:proofErr w:type="gramEnd"/>
      <w:r w:rsidRPr="00FA0D40">
        <w:rPr>
          <w:spacing w:val="-14"/>
          <w:sz w:val="22"/>
          <w:szCs w:val="22"/>
        </w:rPr>
        <w:t xml:space="preserve"> est l</w:t>
      </w:r>
      <w:r w:rsidR="00634445" w:rsidRPr="00FA0D40">
        <w:rPr>
          <w:spacing w:val="-14"/>
          <w:sz w:val="22"/>
          <w:szCs w:val="22"/>
        </w:rPr>
        <w:t>’</w:t>
      </w:r>
      <w:r w:rsidRPr="00FA0D40">
        <w:rPr>
          <w:spacing w:val="-14"/>
          <w:sz w:val="22"/>
          <w:szCs w:val="22"/>
        </w:rPr>
        <w:t xml:space="preserve">un des défauts les plus </w:t>
      </w:r>
      <w:r w:rsidR="00FA0D40" w:rsidRPr="00FA0D40">
        <w:rPr>
          <w:spacing w:val="-14"/>
          <w:sz w:val="22"/>
          <w:szCs w:val="22"/>
        </w:rPr>
        <w:t>évidents</w:t>
      </w:r>
      <w:r w:rsidRPr="00FA0D40">
        <w:rPr>
          <w:spacing w:val="-14"/>
          <w:sz w:val="22"/>
          <w:szCs w:val="22"/>
        </w:rPr>
        <w:t xml:space="preserve"> – et aussi les plus étonnants – de l</w:t>
      </w:r>
      <w:r w:rsidR="00634445" w:rsidRPr="00FA0D40">
        <w:rPr>
          <w:spacing w:val="-14"/>
          <w:sz w:val="22"/>
          <w:szCs w:val="22"/>
        </w:rPr>
        <w:t>’</w:t>
      </w:r>
      <w:r w:rsidRPr="00FA0D40">
        <w:rPr>
          <w:spacing w:val="-14"/>
          <w:sz w:val="22"/>
          <w:szCs w:val="22"/>
        </w:rPr>
        <w:t>histoire éliasienne de l</w:t>
      </w:r>
      <w:r w:rsidR="00634445" w:rsidRPr="00FA0D40">
        <w:rPr>
          <w:spacing w:val="-14"/>
          <w:sz w:val="22"/>
          <w:szCs w:val="22"/>
        </w:rPr>
        <w:t>’</w:t>
      </w:r>
      <w:r w:rsidR="00BD3508">
        <w:rPr>
          <w:spacing w:val="-14"/>
          <w:sz w:val="22"/>
          <w:szCs w:val="22"/>
        </w:rPr>
        <w:t>individu et du sujet</w:t>
      </w:r>
      <w:r w:rsidRPr="00FA0D40">
        <w:rPr>
          <w:spacing w:val="-14"/>
          <w:sz w:val="22"/>
          <w:szCs w:val="22"/>
        </w:rPr>
        <w:t>.</w:t>
      </w:r>
    </w:p>
    <w:p w:rsidR="001E63BC" w:rsidRPr="001E07D9" w:rsidRDefault="001E63BC" w:rsidP="00BB5F69">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1E07D9">
        <w:rPr>
          <w:spacing w:val="-12"/>
          <w:sz w:val="22"/>
          <w:szCs w:val="22"/>
        </w:rPr>
        <w:t xml:space="preserve">Plus grave </w:t>
      </w:r>
      <w:r w:rsidR="00E32310" w:rsidRPr="001E07D9">
        <w:rPr>
          <w:spacing w:val="-12"/>
          <w:sz w:val="22"/>
          <w:szCs w:val="22"/>
        </w:rPr>
        <w:t>encore</w:t>
      </w:r>
      <w:r w:rsidR="00261B92" w:rsidRPr="001E07D9">
        <w:rPr>
          <w:spacing w:val="-12"/>
          <w:sz w:val="22"/>
          <w:szCs w:val="22"/>
        </w:rPr>
        <w:t xml:space="preserve">, </w:t>
      </w:r>
      <w:r w:rsidR="00E32310" w:rsidRPr="001E07D9">
        <w:rPr>
          <w:spacing w:val="-12"/>
          <w:sz w:val="22"/>
          <w:szCs w:val="22"/>
        </w:rPr>
        <w:t xml:space="preserve">dans la mesure où ces difficultés </w:t>
      </w:r>
      <w:r w:rsidR="00814D1F" w:rsidRPr="001E07D9">
        <w:rPr>
          <w:spacing w:val="-12"/>
          <w:sz w:val="22"/>
          <w:szCs w:val="22"/>
        </w:rPr>
        <w:t>d</w:t>
      </w:r>
      <w:r w:rsidR="00634445" w:rsidRPr="001E07D9">
        <w:rPr>
          <w:spacing w:val="-12"/>
          <w:sz w:val="22"/>
          <w:szCs w:val="22"/>
        </w:rPr>
        <w:t>’</w:t>
      </w:r>
      <w:r w:rsidR="00814D1F" w:rsidRPr="001E07D9">
        <w:rPr>
          <w:spacing w:val="-12"/>
          <w:sz w:val="22"/>
          <w:szCs w:val="22"/>
        </w:rPr>
        <w:t>ordre histo</w:t>
      </w:r>
      <w:r w:rsidR="00FB5FDE" w:rsidRPr="001E07D9">
        <w:rPr>
          <w:spacing w:val="-12"/>
          <w:sz w:val="22"/>
          <w:szCs w:val="22"/>
        </w:rPr>
        <w:softHyphen/>
      </w:r>
      <w:r w:rsidR="00814D1F" w:rsidRPr="001E07D9">
        <w:rPr>
          <w:spacing w:val="-12"/>
          <w:sz w:val="22"/>
          <w:szCs w:val="22"/>
        </w:rPr>
        <w:t>ri</w:t>
      </w:r>
      <w:r w:rsidR="00F37240">
        <w:rPr>
          <w:spacing w:val="-12"/>
          <w:sz w:val="22"/>
          <w:szCs w:val="22"/>
        </w:rPr>
        <w:softHyphen/>
      </w:r>
      <w:r w:rsidR="00814D1F" w:rsidRPr="001E07D9">
        <w:rPr>
          <w:spacing w:val="-12"/>
          <w:sz w:val="22"/>
          <w:szCs w:val="22"/>
        </w:rPr>
        <w:t xml:space="preserve">ques </w:t>
      </w:r>
      <w:r w:rsidR="00E32310" w:rsidRPr="001E07D9">
        <w:rPr>
          <w:spacing w:val="-12"/>
          <w:sz w:val="22"/>
          <w:szCs w:val="22"/>
        </w:rPr>
        <w:t>sont toujours amendables par des recherche</w:t>
      </w:r>
      <w:r w:rsidR="00261B92" w:rsidRPr="001E07D9">
        <w:rPr>
          <w:spacing w:val="-12"/>
          <w:sz w:val="22"/>
          <w:szCs w:val="22"/>
        </w:rPr>
        <w:t xml:space="preserve">s </w:t>
      </w:r>
      <w:r w:rsidR="004650BE" w:rsidRPr="001E07D9">
        <w:rPr>
          <w:spacing w:val="-12"/>
          <w:sz w:val="22"/>
          <w:szCs w:val="22"/>
        </w:rPr>
        <w:t>empiriques</w:t>
      </w:r>
      <w:r w:rsidR="00261B92" w:rsidRPr="001E07D9">
        <w:rPr>
          <w:spacing w:val="-12"/>
          <w:sz w:val="22"/>
          <w:szCs w:val="22"/>
        </w:rPr>
        <w:t xml:space="preserve"> complé</w:t>
      </w:r>
      <w:r w:rsidR="00FB5FDE" w:rsidRPr="001E07D9">
        <w:rPr>
          <w:spacing w:val="-12"/>
          <w:sz w:val="22"/>
          <w:szCs w:val="22"/>
        </w:rPr>
        <w:softHyphen/>
      </w:r>
      <w:r w:rsidR="00261B92" w:rsidRPr="001E07D9">
        <w:rPr>
          <w:spacing w:val="-12"/>
          <w:sz w:val="22"/>
          <w:szCs w:val="22"/>
        </w:rPr>
        <w:t>men</w:t>
      </w:r>
      <w:r w:rsidR="00F37240">
        <w:rPr>
          <w:spacing w:val="-12"/>
          <w:sz w:val="22"/>
          <w:szCs w:val="22"/>
        </w:rPr>
        <w:softHyphen/>
      </w:r>
      <w:r w:rsidR="00261B92" w:rsidRPr="001E07D9">
        <w:rPr>
          <w:spacing w:val="-12"/>
          <w:sz w:val="22"/>
          <w:szCs w:val="22"/>
        </w:rPr>
        <w:t>taires,</w:t>
      </w:r>
      <w:r w:rsidR="00E32310" w:rsidRPr="001E07D9">
        <w:rPr>
          <w:spacing w:val="-12"/>
          <w:sz w:val="22"/>
          <w:szCs w:val="22"/>
        </w:rPr>
        <w:t xml:space="preserve"> </w:t>
      </w:r>
      <w:r w:rsidRPr="001E07D9">
        <w:rPr>
          <w:spacing w:val="-12"/>
          <w:sz w:val="22"/>
          <w:szCs w:val="22"/>
        </w:rPr>
        <w:t xml:space="preserve">me semble la confusion </w:t>
      </w:r>
      <w:r w:rsidR="002863A5" w:rsidRPr="001E07D9">
        <w:rPr>
          <w:spacing w:val="-12"/>
          <w:sz w:val="22"/>
          <w:szCs w:val="22"/>
        </w:rPr>
        <w:t xml:space="preserve">à la fois théorique et pratique </w:t>
      </w:r>
      <w:r w:rsidRPr="001E07D9">
        <w:rPr>
          <w:spacing w:val="-12"/>
          <w:sz w:val="22"/>
          <w:szCs w:val="22"/>
        </w:rPr>
        <w:t>des histoires de la subjectivation et de l</w:t>
      </w:r>
      <w:r w:rsidR="00634445" w:rsidRPr="001E07D9">
        <w:rPr>
          <w:spacing w:val="-12"/>
          <w:sz w:val="22"/>
          <w:szCs w:val="22"/>
        </w:rPr>
        <w:t>’</w:t>
      </w:r>
      <w:r w:rsidRPr="001E07D9">
        <w:rPr>
          <w:spacing w:val="-12"/>
          <w:sz w:val="22"/>
          <w:szCs w:val="22"/>
        </w:rPr>
        <w:t xml:space="preserve">individuation. </w:t>
      </w:r>
      <w:r w:rsidR="00E746F0" w:rsidRPr="001E07D9">
        <w:rPr>
          <w:spacing w:val="-12"/>
          <w:sz w:val="22"/>
          <w:szCs w:val="22"/>
        </w:rPr>
        <w:t>Ce point n</w:t>
      </w:r>
      <w:r w:rsidR="00634445" w:rsidRPr="001E07D9">
        <w:rPr>
          <w:spacing w:val="-12"/>
          <w:sz w:val="22"/>
          <w:szCs w:val="22"/>
        </w:rPr>
        <w:t>’</w:t>
      </w:r>
      <w:r w:rsidR="00E746F0" w:rsidRPr="001E07D9">
        <w:rPr>
          <w:spacing w:val="-12"/>
          <w:sz w:val="22"/>
          <w:szCs w:val="22"/>
        </w:rPr>
        <w:t xml:space="preserve">est </w:t>
      </w:r>
      <w:r w:rsidR="00261B92" w:rsidRPr="001E07D9">
        <w:rPr>
          <w:spacing w:val="-12"/>
          <w:sz w:val="22"/>
          <w:szCs w:val="22"/>
        </w:rPr>
        <w:t>à ma connaissance jamais signalé :</w:t>
      </w:r>
      <w:r w:rsidR="00E746F0" w:rsidRPr="001E07D9">
        <w:rPr>
          <w:spacing w:val="-12"/>
          <w:sz w:val="22"/>
          <w:szCs w:val="22"/>
        </w:rPr>
        <w:t xml:space="preserve"> </w:t>
      </w:r>
      <w:r w:rsidRPr="001E07D9">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1E07D9">
        <w:rPr>
          <w:spacing w:val="-12"/>
          <w:sz w:val="22"/>
          <w:szCs w:val="22"/>
        </w:rPr>
        <w:t xml:space="preserve"> ne s</w:t>
      </w:r>
      <w:r w:rsidR="00634445" w:rsidRPr="001E07D9">
        <w:rPr>
          <w:spacing w:val="-12"/>
          <w:sz w:val="22"/>
          <w:szCs w:val="22"/>
        </w:rPr>
        <w:t>’</w:t>
      </w:r>
      <w:r w:rsidRPr="001E07D9">
        <w:rPr>
          <w:spacing w:val="-12"/>
          <w:sz w:val="22"/>
          <w:szCs w:val="22"/>
        </w:rPr>
        <w:t xml:space="preserve">intéresse </w:t>
      </w:r>
      <w:r w:rsidR="0024031F" w:rsidRPr="001E07D9">
        <w:rPr>
          <w:spacing w:val="-12"/>
          <w:sz w:val="22"/>
          <w:szCs w:val="22"/>
        </w:rPr>
        <w:t>tout compte fait</w:t>
      </w:r>
      <w:r w:rsidRPr="001E07D9">
        <w:rPr>
          <w:spacing w:val="-12"/>
          <w:sz w:val="22"/>
          <w:szCs w:val="22"/>
        </w:rPr>
        <w:t xml:space="preserve"> qu</w:t>
      </w:r>
      <w:r w:rsidR="00634445" w:rsidRPr="001E07D9">
        <w:rPr>
          <w:spacing w:val="-12"/>
          <w:sz w:val="22"/>
          <w:szCs w:val="22"/>
        </w:rPr>
        <w:t>’</w:t>
      </w:r>
      <w:r w:rsidRPr="001E07D9">
        <w:rPr>
          <w:spacing w:val="-12"/>
          <w:sz w:val="22"/>
          <w:szCs w:val="22"/>
        </w:rPr>
        <w:t>aux avatars de la construction des individus singuliers et collectifs</w:t>
      </w:r>
      <w:r w:rsidR="002F16C6">
        <w:rPr>
          <w:spacing w:val="-12"/>
          <w:sz w:val="22"/>
          <w:szCs w:val="22"/>
        </w:rPr>
        <w:t xml:space="preserve"> dans leurs interactions</w:t>
      </w:r>
      <w:r w:rsidRPr="001E07D9">
        <w:rPr>
          <w:spacing w:val="-12"/>
          <w:sz w:val="22"/>
          <w:szCs w:val="22"/>
        </w:rPr>
        <w:t>. Pour lui, la question du sujet s</w:t>
      </w:r>
      <w:r w:rsidR="00634445" w:rsidRPr="001E07D9">
        <w:rPr>
          <w:spacing w:val="-12"/>
          <w:sz w:val="22"/>
          <w:szCs w:val="22"/>
        </w:rPr>
        <w:t>’</w:t>
      </w:r>
      <w:r w:rsidRPr="001E07D9">
        <w:rPr>
          <w:spacing w:val="-12"/>
          <w:sz w:val="22"/>
          <w:szCs w:val="22"/>
        </w:rPr>
        <w:t>arrête à celle du Moi. C</w:t>
      </w:r>
      <w:r w:rsidR="00634445" w:rsidRPr="001E07D9">
        <w:rPr>
          <w:spacing w:val="-12"/>
          <w:sz w:val="22"/>
          <w:szCs w:val="22"/>
        </w:rPr>
        <w:t>’</w:t>
      </w:r>
      <w:r w:rsidRPr="001E07D9">
        <w:rPr>
          <w:spacing w:val="-12"/>
          <w:sz w:val="22"/>
          <w:szCs w:val="22"/>
        </w:rPr>
        <w:t>est le Moi, tel qu</w:t>
      </w:r>
      <w:r w:rsidR="00634445" w:rsidRPr="001E07D9">
        <w:rPr>
          <w:spacing w:val="-12"/>
          <w:sz w:val="22"/>
          <w:szCs w:val="22"/>
        </w:rPr>
        <w:t>’</w:t>
      </w:r>
      <w:r w:rsidRPr="001E07D9">
        <w:rPr>
          <w:spacing w:val="-12"/>
          <w:sz w:val="22"/>
          <w:szCs w:val="22"/>
        </w:rPr>
        <w:t>il est enca</w:t>
      </w:r>
      <w:r w:rsidR="00C732FD" w:rsidRPr="001E07D9">
        <w:rPr>
          <w:spacing w:val="-12"/>
          <w:sz w:val="22"/>
          <w:szCs w:val="22"/>
        </w:rPr>
        <w:softHyphen/>
      </w:r>
      <w:r w:rsidRPr="001E07D9">
        <w:rPr>
          <w:spacing w:val="-12"/>
          <w:sz w:val="22"/>
          <w:szCs w:val="22"/>
        </w:rPr>
        <w:t>dré par le Ça, d</w:t>
      </w:r>
      <w:r w:rsidR="00634445" w:rsidRPr="001E07D9">
        <w:rPr>
          <w:spacing w:val="-12"/>
          <w:sz w:val="22"/>
          <w:szCs w:val="22"/>
        </w:rPr>
        <w:t>’</w:t>
      </w:r>
      <w:r w:rsidRPr="001E07D9">
        <w:rPr>
          <w:spacing w:val="-12"/>
          <w:sz w:val="22"/>
          <w:szCs w:val="22"/>
        </w:rPr>
        <w:t xml:space="preserve">une part, et par des normes sociales plus ou moins </w:t>
      </w:r>
      <w:r w:rsidR="004650BE" w:rsidRPr="001E07D9">
        <w:rPr>
          <w:spacing w:val="-12"/>
          <w:sz w:val="22"/>
          <w:szCs w:val="22"/>
        </w:rPr>
        <w:t>inté</w:t>
      </w:r>
      <w:r w:rsidR="00C732FD" w:rsidRPr="001E07D9">
        <w:rPr>
          <w:spacing w:val="-12"/>
          <w:sz w:val="22"/>
          <w:szCs w:val="22"/>
        </w:rPr>
        <w:softHyphen/>
      </w:r>
      <w:r w:rsidR="004650BE" w:rsidRPr="001E07D9">
        <w:rPr>
          <w:spacing w:val="-12"/>
          <w:sz w:val="22"/>
          <w:szCs w:val="22"/>
        </w:rPr>
        <w:t>riorisées</w:t>
      </w:r>
      <w:r w:rsidRPr="001E07D9">
        <w:rPr>
          <w:spacing w:val="-12"/>
          <w:sz w:val="22"/>
          <w:szCs w:val="22"/>
        </w:rPr>
        <w:t xml:space="preserve">, de </w:t>
      </w:r>
      <w:r w:rsidRPr="00C00424">
        <w:rPr>
          <w:spacing w:val="-14"/>
          <w:sz w:val="22"/>
          <w:szCs w:val="22"/>
        </w:rPr>
        <w:t>l</w:t>
      </w:r>
      <w:r w:rsidR="00634445" w:rsidRPr="00C00424">
        <w:rPr>
          <w:spacing w:val="-14"/>
          <w:sz w:val="22"/>
          <w:szCs w:val="22"/>
        </w:rPr>
        <w:t>’</w:t>
      </w:r>
      <w:r w:rsidRPr="00C00424">
        <w:rPr>
          <w:spacing w:val="-14"/>
          <w:sz w:val="22"/>
          <w:szCs w:val="22"/>
        </w:rPr>
        <w:t>au</w:t>
      </w:r>
      <w:r w:rsidR="00F37240" w:rsidRPr="00C00424">
        <w:rPr>
          <w:spacing w:val="-14"/>
          <w:sz w:val="22"/>
          <w:szCs w:val="22"/>
        </w:rPr>
        <w:softHyphen/>
      </w:r>
      <w:r w:rsidRPr="00C00424">
        <w:rPr>
          <w:spacing w:val="-14"/>
          <w:sz w:val="22"/>
          <w:szCs w:val="22"/>
        </w:rPr>
        <w:t>tre, qui l</w:t>
      </w:r>
      <w:r w:rsidR="00634445" w:rsidRPr="00C00424">
        <w:rPr>
          <w:spacing w:val="-14"/>
          <w:sz w:val="22"/>
          <w:szCs w:val="22"/>
        </w:rPr>
        <w:t>’</w:t>
      </w:r>
      <w:r w:rsidRPr="00C00424">
        <w:rPr>
          <w:spacing w:val="-14"/>
          <w:sz w:val="22"/>
          <w:szCs w:val="22"/>
        </w:rPr>
        <w:t>intéresse. Le sujet-agent, qui est pourtant au fondement des aspects</w:t>
      </w:r>
      <w:r w:rsidRPr="001E07D9">
        <w:rPr>
          <w:spacing w:val="-12"/>
          <w:sz w:val="22"/>
          <w:szCs w:val="22"/>
        </w:rPr>
        <w:t xml:space="preserve"> éthi</w:t>
      </w:r>
      <w:r w:rsidR="003E3221">
        <w:rPr>
          <w:spacing w:val="-12"/>
          <w:sz w:val="22"/>
          <w:szCs w:val="22"/>
        </w:rPr>
        <w:softHyphen/>
      </w:r>
      <w:r w:rsidRPr="001E07D9">
        <w:rPr>
          <w:spacing w:val="-12"/>
          <w:sz w:val="22"/>
          <w:szCs w:val="22"/>
        </w:rPr>
        <w:t>ques et politiques de l</w:t>
      </w:r>
      <w:r w:rsidR="00634445" w:rsidRPr="001E07D9">
        <w:rPr>
          <w:spacing w:val="-12"/>
          <w:sz w:val="22"/>
          <w:szCs w:val="22"/>
        </w:rPr>
        <w:t>’</w:t>
      </w:r>
      <w:r w:rsidRPr="001E07D9">
        <w:rPr>
          <w:spacing w:val="-12"/>
          <w:sz w:val="22"/>
          <w:szCs w:val="22"/>
        </w:rPr>
        <w:t>histoire, lui échappe totalement.</w:t>
      </w:r>
    </w:p>
    <w:p w:rsidR="001E63BC" w:rsidRPr="00213EBB" w:rsidRDefault="001E63BC"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Une </w:t>
      </w:r>
      <w:r w:rsidR="00420111" w:rsidRPr="00213EBB">
        <w:rPr>
          <w:spacing w:val="-10"/>
          <w:sz w:val="22"/>
          <w:szCs w:val="22"/>
        </w:rPr>
        <w:t>autre</w:t>
      </w:r>
      <w:r w:rsidRPr="00213EBB">
        <w:rPr>
          <w:spacing w:val="-10"/>
          <w:sz w:val="22"/>
          <w:szCs w:val="22"/>
        </w:rPr>
        <w:t xml:space="preserve"> difficulté</w:t>
      </w:r>
      <w:r w:rsidR="00420111" w:rsidRPr="00213EBB">
        <w:rPr>
          <w:spacing w:val="-10"/>
          <w:sz w:val="22"/>
          <w:szCs w:val="22"/>
        </w:rPr>
        <w:t xml:space="preserve"> importante, </w:t>
      </w:r>
      <w:r w:rsidR="001357FB" w:rsidRPr="00213EBB">
        <w:rPr>
          <w:spacing w:val="-10"/>
          <w:sz w:val="22"/>
          <w:szCs w:val="22"/>
        </w:rPr>
        <w:t xml:space="preserve">elle non plus </w:t>
      </w:r>
      <w:r w:rsidR="00420111" w:rsidRPr="00213EBB">
        <w:rPr>
          <w:spacing w:val="-10"/>
          <w:sz w:val="22"/>
          <w:szCs w:val="22"/>
        </w:rPr>
        <w:t>jamais prise en com</w:t>
      </w:r>
      <w:r w:rsidR="003C6857">
        <w:rPr>
          <w:spacing w:val="-10"/>
          <w:sz w:val="22"/>
          <w:szCs w:val="22"/>
        </w:rPr>
        <w:softHyphen/>
      </w:r>
      <w:r w:rsidR="00420111" w:rsidRPr="00213EBB">
        <w:rPr>
          <w:spacing w:val="-10"/>
          <w:sz w:val="22"/>
          <w:szCs w:val="22"/>
        </w:rPr>
        <w:t>pte,</w:t>
      </w:r>
      <w:r w:rsidRPr="00213EBB">
        <w:rPr>
          <w:spacing w:val="-10"/>
          <w:sz w:val="22"/>
          <w:szCs w:val="22"/>
        </w:rPr>
        <w:t xml:space="preserve"> concerne l</w:t>
      </w:r>
      <w:r w:rsidR="00634445" w:rsidRPr="00213EBB">
        <w:rPr>
          <w:spacing w:val="-10"/>
          <w:sz w:val="22"/>
          <w:szCs w:val="22"/>
        </w:rPr>
        <w:t>’</w:t>
      </w:r>
      <w:r w:rsidRPr="00213EBB">
        <w:rPr>
          <w:spacing w:val="-10"/>
          <w:sz w:val="22"/>
          <w:szCs w:val="22"/>
        </w:rPr>
        <w:t xml:space="preserve">individuation elle-même. </w:t>
      </w:r>
      <w:r w:rsidR="00420111" w:rsidRPr="00213EBB">
        <w:rPr>
          <w:spacing w:val="-10"/>
          <w:sz w:val="22"/>
          <w:szCs w:val="22"/>
        </w:rPr>
        <w:t>D</w:t>
      </w:r>
      <w:r w:rsidRPr="00213EBB">
        <w:rPr>
          <w:spacing w:val="-10"/>
          <w:sz w:val="22"/>
          <w:szCs w:val="22"/>
        </w:rPr>
        <w:t>u fait de ses prémisses systé</w:t>
      </w:r>
      <w:r w:rsidR="003C6857">
        <w:rPr>
          <w:spacing w:val="-10"/>
          <w:sz w:val="22"/>
          <w:szCs w:val="22"/>
        </w:rPr>
        <w:softHyphen/>
      </w:r>
      <w:r w:rsidRPr="00213EBB">
        <w:rPr>
          <w:spacing w:val="-10"/>
          <w:sz w:val="22"/>
          <w:szCs w:val="22"/>
        </w:rPr>
        <w:t>mistes, celle-ci est définie d</w:t>
      </w:r>
      <w:r w:rsidR="00634445" w:rsidRPr="00213EBB">
        <w:rPr>
          <w:spacing w:val="-10"/>
          <w:sz w:val="22"/>
          <w:szCs w:val="22"/>
        </w:rPr>
        <w:t>’</w:t>
      </w:r>
      <w:r w:rsidRPr="00213EBB">
        <w:rPr>
          <w:spacing w:val="-10"/>
          <w:sz w:val="22"/>
          <w:szCs w:val="22"/>
        </w:rPr>
        <w:t>une manière purement synchronique, ce qui la vide d</w:t>
      </w:r>
      <w:r w:rsidR="00634445" w:rsidRPr="00213EBB">
        <w:rPr>
          <w:spacing w:val="-10"/>
          <w:sz w:val="22"/>
          <w:szCs w:val="22"/>
        </w:rPr>
        <w:t>’</w:t>
      </w:r>
      <w:r w:rsidRPr="00213EBB">
        <w:rPr>
          <w:spacing w:val="-10"/>
          <w:sz w:val="22"/>
          <w:szCs w:val="22"/>
        </w:rPr>
        <w:t>une partie de sa diversité et de ses contradictions internes. Sou</w:t>
      </w:r>
      <w:r w:rsidR="00273C2E">
        <w:rPr>
          <w:spacing w:val="-10"/>
          <w:sz w:val="22"/>
          <w:szCs w:val="22"/>
        </w:rPr>
        <w:softHyphen/>
      </w:r>
      <w:r w:rsidRPr="00213EBB">
        <w:rPr>
          <w:spacing w:val="-10"/>
          <w:sz w:val="22"/>
          <w:szCs w:val="22"/>
        </w:rPr>
        <w:t>cieux de retrouver les tendances principales de l</w:t>
      </w:r>
      <w:r w:rsidR="00634445" w:rsidRPr="00213EBB">
        <w:rPr>
          <w:spacing w:val="-10"/>
          <w:sz w:val="22"/>
          <w:szCs w:val="22"/>
        </w:rPr>
        <w:t>’</w:t>
      </w:r>
      <w:r w:rsidR="00C732FD" w:rsidRPr="00213EBB">
        <w:rPr>
          <w:spacing w:val="-10"/>
          <w:sz w:val="22"/>
          <w:szCs w:val="22"/>
        </w:rPr>
        <w:t>évolution</w:t>
      </w:r>
      <w:r w:rsidRPr="00213EBB">
        <w:rPr>
          <w:spacing w:val="-10"/>
          <w:sz w:val="22"/>
          <w:szCs w:val="22"/>
        </w:rPr>
        <w:t xml:space="preserve"> anthropo</w:t>
      </w:r>
      <w:r w:rsidR="00582310">
        <w:rPr>
          <w:spacing w:val="-10"/>
          <w:sz w:val="22"/>
          <w:szCs w:val="22"/>
        </w:rPr>
        <w:softHyphen/>
      </w:r>
      <w:r w:rsidRPr="00213EBB">
        <w:rPr>
          <w:spacing w:val="-10"/>
          <w:sz w:val="22"/>
          <w:szCs w:val="22"/>
        </w:rPr>
        <w:t>logi</w:t>
      </w:r>
      <w:r w:rsidR="00273C2E">
        <w:rPr>
          <w:spacing w:val="-10"/>
          <w:sz w:val="22"/>
          <w:szCs w:val="22"/>
        </w:rPr>
        <w:softHyphen/>
      </w:r>
      <w:r w:rsidRPr="00213EBB">
        <w:rPr>
          <w:spacing w:val="-10"/>
          <w:sz w:val="22"/>
          <w:szCs w:val="22"/>
        </w:rPr>
        <w:t>que occidentale,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a tendance à ramener la multiplicité des techni</w:t>
      </w:r>
      <w:r w:rsidR="00582310">
        <w:rPr>
          <w:spacing w:val="-10"/>
          <w:sz w:val="22"/>
          <w:szCs w:val="22"/>
        </w:rPr>
        <w:softHyphen/>
      </w:r>
      <w:r w:rsidRPr="00213EBB">
        <w:rPr>
          <w:spacing w:val="-10"/>
          <w:sz w:val="22"/>
          <w:szCs w:val="22"/>
        </w:rPr>
        <w:t>ques du corps, du langage et du social à une évolution unique, qu</w:t>
      </w:r>
      <w:r w:rsidR="00634445" w:rsidRPr="00213EBB">
        <w:rPr>
          <w:spacing w:val="-10"/>
          <w:sz w:val="22"/>
          <w:szCs w:val="22"/>
        </w:rPr>
        <w:t>’</w:t>
      </w:r>
      <w:r w:rsidRPr="00213EBB">
        <w:rPr>
          <w:spacing w:val="-10"/>
          <w:sz w:val="22"/>
          <w:szCs w:val="22"/>
        </w:rPr>
        <w:t>il voit de plus pilotée en dernière instance par les transformations de techniques sociales. Il prête ainsi très peu d</w:t>
      </w:r>
      <w:r w:rsidR="00634445" w:rsidRPr="00213EBB">
        <w:rPr>
          <w:spacing w:val="-10"/>
          <w:sz w:val="22"/>
          <w:szCs w:val="22"/>
        </w:rPr>
        <w:t>’</w:t>
      </w:r>
      <w:r w:rsidRPr="00213EBB">
        <w:rPr>
          <w:spacing w:val="-10"/>
          <w:sz w:val="22"/>
          <w:szCs w:val="22"/>
        </w:rPr>
        <w:t>attention aux effets inverses allant des manières corporelles et langagières vers les manières de fluer du social. Rien dans ses travaux ne suggère que le travail sur la corpor</w:t>
      </w:r>
      <w:r w:rsidR="00F52E27" w:rsidRPr="00213EBB">
        <w:rPr>
          <w:spacing w:val="-10"/>
          <w:sz w:val="22"/>
          <w:szCs w:val="22"/>
        </w:rPr>
        <w:t>éité et sur le langage pourrait</w:t>
      </w:r>
      <w:r w:rsidR="00167145" w:rsidRPr="00213EBB">
        <w:rPr>
          <w:spacing w:val="-10"/>
          <w:sz w:val="22"/>
          <w:szCs w:val="22"/>
        </w:rPr>
        <w:t xml:space="preserve">, au moins dans certains cas, </w:t>
      </w:r>
      <w:r w:rsidRPr="00213EBB">
        <w:rPr>
          <w:spacing w:val="-10"/>
          <w:sz w:val="22"/>
          <w:szCs w:val="22"/>
        </w:rPr>
        <w:t>avoir une certaine autono</w:t>
      </w:r>
      <w:r w:rsidR="00A40715">
        <w:rPr>
          <w:spacing w:val="-10"/>
          <w:sz w:val="22"/>
          <w:szCs w:val="22"/>
        </w:rPr>
        <w:softHyphen/>
      </w:r>
      <w:r w:rsidRPr="00213EBB">
        <w:rPr>
          <w:spacing w:val="-10"/>
          <w:sz w:val="22"/>
          <w:szCs w:val="22"/>
        </w:rPr>
        <w:t>mie et devenir</w:t>
      </w:r>
      <w:r w:rsidR="00167145" w:rsidRPr="00213EBB">
        <w:rPr>
          <w:spacing w:val="-10"/>
          <w:sz w:val="22"/>
          <w:szCs w:val="22"/>
        </w:rPr>
        <w:t xml:space="preserve"> ainsi </w:t>
      </w:r>
      <w:r w:rsidRPr="00213EBB">
        <w:rPr>
          <w:spacing w:val="-10"/>
          <w:sz w:val="22"/>
          <w:szCs w:val="22"/>
        </w:rPr>
        <w:t>le moteur de transformations historiques.</w:t>
      </w:r>
    </w:p>
    <w:p w:rsidR="0038171C" w:rsidRPr="00213EBB" w:rsidRDefault="00686137"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F16C6">
        <w:rPr>
          <w:spacing w:val="-14"/>
          <w:sz w:val="22"/>
          <w:szCs w:val="22"/>
        </w:rPr>
        <w:t>S</w:t>
      </w:r>
      <w:r w:rsidR="00634445" w:rsidRPr="002F16C6">
        <w:rPr>
          <w:spacing w:val="-14"/>
          <w:sz w:val="22"/>
          <w:szCs w:val="22"/>
        </w:rPr>
        <w:t>’</w:t>
      </w:r>
      <w:r w:rsidR="002E7AF0" w:rsidRPr="002F16C6">
        <w:rPr>
          <w:spacing w:val="-14"/>
          <w:sz w:val="22"/>
          <w:szCs w:val="22"/>
        </w:rPr>
        <w:t>il y a quelque reproche</w:t>
      </w:r>
      <w:r w:rsidRPr="002F16C6">
        <w:rPr>
          <w:spacing w:val="-14"/>
          <w:sz w:val="22"/>
          <w:szCs w:val="22"/>
        </w:rPr>
        <w:t xml:space="preserve"> à faire aux travaux d</w:t>
      </w:r>
      <w:r w:rsidR="00634445" w:rsidRPr="002F16C6">
        <w:rPr>
          <w:spacing w:val="-14"/>
          <w:sz w:val="22"/>
          <w:szCs w:val="22"/>
        </w:rPr>
        <w:t>’</w:t>
      </w:r>
      <w:r w:rsidRPr="002F16C6">
        <w:rPr>
          <w:spacing w:val="-14"/>
          <w:sz w:val="22"/>
          <w:szCs w:val="22"/>
        </w:rPr>
        <w:t>Elias</w:t>
      </w:r>
      <w:r w:rsidR="00354BE1" w:rsidRPr="002F16C6">
        <w:rPr>
          <w:spacing w:val="-14"/>
          <w:sz w:val="22"/>
          <w:szCs w:val="22"/>
        </w:rPr>
        <w:fldChar w:fldCharType="begin"/>
      </w:r>
      <w:r w:rsidR="00F16AC1" w:rsidRPr="002F16C6">
        <w:rPr>
          <w:spacing w:val="-14"/>
        </w:rPr>
        <w:instrText xml:space="preserve"> XE "</w:instrText>
      </w:r>
      <w:r w:rsidR="00F16AC1" w:rsidRPr="002F16C6">
        <w:rPr>
          <w:spacing w:val="-14"/>
          <w:sz w:val="22"/>
          <w:szCs w:val="22"/>
        </w:rPr>
        <w:instrText>Elias</w:instrText>
      </w:r>
      <w:r w:rsidR="00F16AC1" w:rsidRPr="002F16C6">
        <w:rPr>
          <w:spacing w:val="-14"/>
        </w:rPr>
        <w:instrText xml:space="preserve">" </w:instrText>
      </w:r>
      <w:r w:rsidR="00354BE1" w:rsidRPr="002F16C6">
        <w:rPr>
          <w:spacing w:val="-14"/>
          <w:sz w:val="22"/>
          <w:szCs w:val="22"/>
        </w:rPr>
        <w:fldChar w:fldCharType="end"/>
      </w:r>
      <w:r w:rsidRPr="002F16C6">
        <w:rPr>
          <w:spacing w:val="-14"/>
          <w:sz w:val="22"/>
          <w:szCs w:val="22"/>
        </w:rPr>
        <w:t xml:space="preserve">, </w:t>
      </w:r>
      <w:r w:rsidR="002E7AF0" w:rsidRPr="002F16C6">
        <w:rPr>
          <w:spacing w:val="-14"/>
          <w:sz w:val="22"/>
          <w:szCs w:val="22"/>
        </w:rPr>
        <w:t>cela</w:t>
      </w:r>
      <w:r w:rsidRPr="002F16C6">
        <w:rPr>
          <w:spacing w:val="-14"/>
          <w:sz w:val="22"/>
          <w:szCs w:val="22"/>
        </w:rPr>
        <w:t xml:space="preserve"> ne </w:t>
      </w:r>
      <w:r w:rsidR="002E7AF0" w:rsidRPr="002F16C6">
        <w:rPr>
          <w:spacing w:val="-14"/>
          <w:sz w:val="22"/>
          <w:szCs w:val="22"/>
        </w:rPr>
        <w:t>concerne</w:t>
      </w:r>
      <w:r w:rsidRPr="00213EBB">
        <w:rPr>
          <w:spacing w:val="-10"/>
          <w:sz w:val="22"/>
          <w:szCs w:val="22"/>
        </w:rPr>
        <w:t xml:space="preserve"> donc pas </w:t>
      </w:r>
      <w:r w:rsidR="00792560" w:rsidRPr="00213EBB">
        <w:rPr>
          <w:spacing w:val="-10"/>
          <w:sz w:val="22"/>
          <w:szCs w:val="22"/>
        </w:rPr>
        <w:t xml:space="preserve">leur universalisme prématuré, </w:t>
      </w:r>
      <w:r w:rsidR="00481DBA" w:rsidRPr="00213EBB">
        <w:rPr>
          <w:spacing w:val="-10"/>
          <w:sz w:val="22"/>
          <w:szCs w:val="22"/>
        </w:rPr>
        <w:t>leur</w:t>
      </w:r>
      <w:r w:rsidRPr="00213EBB">
        <w:rPr>
          <w:spacing w:val="-10"/>
          <w:sz w:val="22"/>
          <w:szCs w:val="22"/>
        </w:rPr>
        <w:t xml:space="preserve"> </w:t>
      </w:r>
      <w:r w:rsidR="00C732FD" w:rsidRPr="00213EBB">
        <w:rPr>
          <w:spacing w:val="-10"/>
          <w:sz w:val="22"/>
          <w:szCs w:val="22"/>
        </w:rPr>
        <w:t>européocentrisme</w:t>
      </w:r>
      <w:r w:rsidR="00D6271D" w:rsidRPr="00213EBB">
        <w:rPr>
          <w:spacing w:val="-10"/>
          <w:sz w:val="22"/>
          <w:szCs w:val="22"/>
        </w:rPr>
        <w:t xml:space="preserve"> </w:t>
      </w:r>
      <w:r w:rsidR="00481DBA" w:rsidRPr="00213EBB">
        <w:rPr>
          <w:spacing w:val="-10"/>
          <w:sz w:val="22"/>
          <w:szCs w:val="22"/>
        </w:rPr>
        <w:t>ou</w:t>
      </w:r>
      <w:r w:rsidR="00D6271D" w:rsidRPr="00213EBB">
        <w:rPr>
          <w:spacing w:val="-10"/>
          <w:sz w:val="22"/>
          <w:szCs w:val="22"/>
        </w:rPr>
        <w:t xml:space="preserve"> </w:t>
      </w:r>
      <w:proofErr w:type="gramStart"/>
      <w:r w:rsidR="00481DBA" w:rsidRPr="00213EBB">
        <w:rPr>
          <w:spacing w:val="-10"/>
          <w:sz w:val="22"/>
          <w:szCs w:val="22"/>
        </w:rPr>
        <w:t>leur</w:t>
      </w:r>
      <w:r w:rsidRPr="00213EBB">
        <w:rPr>
          <w:spacing w:val="-10"/>
          <w:sz w:val="22"/>
          <w:szCs w:val="22"/>
        </w:rPr>
        <w:t xml:space="preserve"> </w:t>
      </w:r>
      <w:r w:rsidR="00D6271D" w:rsidRPr="00213EBB">
        <w:rPr>
          <w:spacing w:val="-10"/>
          <w:sz w:val="22"/>
          <w:szCs w:val="22"/>
        </w:rPr>
        <w:t>évolutionnisme</w:t>
      </w:r>
      <w:r w:rsidRPr="00213EBB">
        <w:rPr>
          <w:spacing w:val="-10"/>
          <w:sz w:val="22"/>
          <w:szCs w:val="22"/>
        </w:rPr>
        <w:t xml:space="preserve"> supposés</w:t>
      </w:r>
      <w:proofErr w:type="gramEnd"/>
      <w:r w:rsidR="0069162F" w:rsidRPr="00213EBB">
        <w:rPr>
          <w:spacing w:val="-10"/>
          <w:sz w:val="22"/>
          <w:szCs w:val="22"/>
        </w:rPr>
        <w:t>,</w:t>
      </w:r>
      <w:r w:rsidRPr="00213EBB">
        <w:rPr>
          <w:spacing w:val="-10"/>
          <w:sz w:val="22"/>
          <w:szCs w:val="22"/>
        </w:rPr>
        <w:t xml:space="preserve"> mais certains blancs de </w:t>
      </w:r>
      <w:r w:rsidR="00481DBA" w:rsidRPr="00213EBB">
        <w:rPr>
          <w:spacing w:val="-10"/>
          <w:sz w:val="22"/>
          <w:szCs w:val="22"/>
        </w:rPr>
        <w:t>leur</w:t>
      </w:r>
      <w:r w:rsidRPr="00213EBB">
        <w:rPr>
          <w:spacing w:val="-10"/>
          <w:sz w:val="22"/>
          <w:szCs w:val="22"/>
        </w:rPr>
        <w:t xml:space="preserve"> approche histori</w:t>
      </w:r>
      <w:r w:rsidR="002F16C6">
        <w:rPr>
          <w:spacing w:val="-10"/>
          <w:sz w:val="22"/>
          <w:szCs w:val="22"/>
        </w:rPr>
        <w:softHyphen/>
      </w:r>
      <w:r w:rsidRPr="00213EBB">
        <w:rPr>
          <w:spacing w:val="-10"/>
          <w:sz w:val="22"/>
          <w:szCs w:val="22"/>
        </w:rPr>
        <w:t xml:space="preserve">que et </w:t>
      </w:r>
      <w:r w:rsidR="00481DBA" w:rsidRPr="00213EBB">
        <w:rPr>
          <w:spacing w:val="-10"/>
          <w:sz w:val="22"/>
          <w:szCs w:val="22"/>
        </w:rPr>
        <w:t>leur</w:t>
      </w:r>
      <w:r w:rsidRPr="00213EBB">
        <w:rPr>
          <w:spacing w:val="-10"/>
          <w:sz w:val="22"/>
          <w:szCs w:val="22"/>
        </w:rPr>
        <w:t xml:space="preserve"> tendance à simplifier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individu</w:t>
      </w:r>
      <w:r w:rsidR="0069162F" w:rsidRPr="00213EBB">
        <w:rPr>
          <w:spacing w:val="-10"/>
          <w:sz w:val="22"/>
          <w:szCs w:val="22"/>
        </w:rPr>
        <w:t xml:space="preserve">, tout en </w:t>
      </w:r>
      <w:r w:rsidR="00A40715">
        <w:rPr>
          <w:spacing w:val="-10"/>
          <w:sz w:val="22"/>
          <w:szCs w:val="22"/>
        </w:rPr>
        <w:t>réduisant</w:t>
      </w:r>
      <w:r w:rsidRPr="00213EBB">
        <w:rPr>
          <w:spacing w:val="-10"/>
          <w:sz w:val="22"/>
          <w:szCs w:val="22"/>
        </w:rPr>
        <w:t xml:space="preserve"> celle du sujet</w:t>
      </w:r>
      <w:r w:rsidR="00A40715">
        <w:rPr>
          <w:spacing w:val="-10"/>
          <w:sz w:val="22"/>
          <w:szCs w:val="22"/>
        </w:rPr>
        <w:t xml:space="preserve"> à celle du </w:t>
      </w:r>
      <w:r w:rsidR="00335A60">
        <w:rPr>
          <w:spacing w:val="-10"/>
          <w:sz w:val="22"/>
          <w:szCs w:val="22"/>
        </w:rPr>
        <w:t>M</w:t>
      </w:r>
      <w:r w:rsidR="00A40715">
        <w:rPr>
          <w:spacing w:val="-10"/>
          <w:sz w:val="22"/>
          <w:szCs w:val="22"/>
        </w:rPr>
        <w:t>oi</w:t>
      </w:r>
      <w:r w:rsidRPr="00213EBB">
        <w:rPr>
          <w:spacing w:val="-10"/>
          <w:sz w:val="22"/>
          <w:szCs w:val="22"/>
        </w:rPr>
        <w:t xml:space="preserve">. </w:t>
      </w:r>
      <w:r w:rsidR="00481DBA" w:rsidRPr="00213EBB">
        <w:rPr>
          <w:spacing w:val="-10"/>
          <w:sz w:val="22"/>
          <w:szCs w:val="22"/>
        </w:rPr>
        <w:t xml:space="preserve">Ce sont ces points qui </w:t>
      </w:r>
      <w:r w:rsidR="009F2135" w:rsidRPr="00213EBB">
        <w:rPr>
          <w:spacing w:val="-10"/>
          <w:sz w:val="22"/>
          <w:szCs w:val="22"/>
        </w:rPr>
        <w:t>constituent</w:t>
      </w:r>
      <w:r w:rsidR="00BF1013" w:rsidRPr="00213EBB">
        <w:rPr>
          <w:spacing w:val="-10"/>
          <w:sz w:val="22"/>
          <w:szCs w:val="22"/>
        </w:rPr>
        <w:t>, à mon sens,</w:t>
      </w:r>
      <w:r w:rsidR="004445B6" w:rsidRPr="00213EBB">
        <w:rPr>
          <w:spacing w:val="-10"/>
          <w:sz w:val="22"/>
          <w:szCs w:val="22"/>
        </w:rPr>
        <w:t xml:space="preserve"> </w:t>
      </w:r>
      <w:r w:rsidR="00D62728" w:rsidRPr="00213EBB">
        <w:rPr>
          <w:spacing w:val="-10"/>
          <w:sz w:val="22"/>
          <w:szCs w:val="22"/>
        </w:rPr>
        <w:t>le</w:t>
      </w:r>
      <w:r w:rsidR="002E7AF0" w:rsidRPr="00213EBB">
        <w:rPr>
          <w:spacing w:val="-10"/>
          <w:sz w:val="22"/>
          <w:szCs w:val="22"/>
        </w:rPr>
        <w:t>ur</w:t>
      </w:r>
      <w:r w:rsidR="004445B6" w:rsidRPr="00213EBB">
        <w:rPr>
          <w:spacing w:val="-10"/>
          <w:sz w:val="22"/>
          <w:szCs w:val="22"/>
        </w:rPr>
        <w:t xml:space="preserve"> </w:t>
      </w:r>
      <w:r w:rsidR="00B96DA2" w:rsidRPr="00213EBB">
        <w:rPr>
          <w:spacing w:val="-10"/>
          <w:sz w:val="22"/>
          <w:szCs w:val="22"/>
        </w:rPr>
        <w:t xml:space="preserve">véritable </w:t>
      </w:r>
      <w:r w:rsidR="004445B6" w:rsidRPr="00213EBB">
        <w:rPr>
          <w:spacing w:val="-10"/>
          <w:sz w:val="22"/>
          <w:szCs w:val="22"/>
        </w:rPr>
        <w:t>talon d</w:t>
      </w:r>
      <w:r w:rsidR="00634445" w:rsidRPr="00213EBB">
        <w:rPr>
          <w:spacing w:val="-10"/>
          <w:sz w:val="22"/>
          <w:szCs w:val="22"/>
        </w:rPr>
        <w:t>’</w:t>
      </w:r>
      <w:r w:rsidR="004445B6" w:rsidRPr="00213EBB">
        <w:rPr>
          <w:spacing w:val="-10"/>
          <w:sz w:val="22"/>
          <w:szCs w:val="22"/>
        </w:rPr>
        <w:t>Achille</w:t>
      </w:r>
      <w:r w:rsidR="00335A60">
        <w:rPr>
          <w:spacing w:val="-10"/>
          <w:sz w:val="22"/>
          <w:szCs w:val="22"/>
        </w:rPr>
        <w:t>.</w:t>
      </w:r>
      <w:r w:rsidR="00D62728" w:rsidRPr="00213EBB">
        <w:rPr>
          <w:spacing w:val="-10"/>
          <w:sz w:val="22"/>
          <w:szCs w:val="22"/>
        </w:rPr>
        <w:t xml:space="preserve"> </w:t>
      </w:r>
      <w:r w:rsidR="0038171C" w:rsidRPr="00213EBB">
        <w:rPr>
          <w:spacing w:val="-10"/>
          <w:sz w:val="22"/>
          <w:szCs w:val="22"/>
        </w:rPr>
        <w:t>Ce sont</w:t>
      </w:r>
      <w:r w:rsidR="004445B6" w:rsidRPr="00213EBB">
        <w:rPr>
          <w:spacing w:val="-10"/>
          <w:sz w:val="22"/>
          <w:szCs w:val="22"/>
        </w:rPr>
        <w:t xml:space="preserve"> </w:t>
      </w:r>
      <w:r w:rsidR="00481DBA" w:rsidRPr="00213EBB">
        <w:rPr>
          <w:spacing w:val="-10"/>
          <w:sz w:val="22"/>
          <w:szCs w:val="22"/>
        </w:rPr>
        <w:t>eux</w:t>
      </w:r>
      <w:r w:rsidR="004445B6" w:rsidRPr="00213EBB">
        <w:rPr>
          <w:spacing w:val="-10"/>
          <w:sz w:val="22"/>
          <w:szCs w:val="22"/>
        </w:rPr>
        <w:t xml:space="preserve"> qui explique</w:t>
      </w:r>
      <w:r w:rsidR="0038171C" w:rsidRPr="00213EBB">
        <w:rPr>
          <w:spacing w:val="-10"/>
          <w:sz w:val="22"/>
          <w:szCs w:val="22"/>
        </w:rPr>
        <w:t>nt</w:t>
      </w:r>
      <w:r w:rsidR="004445B6" w:rsidRPr="00213EBB">
        <w:rPr>
          <w:spacing w:val="-10"/>
          <w:sz w:val="22"/>
          <w:szCs w:val="22"/>
        </w:rPr>
        <w:t xml:space="preserve"> </w:t>
      </w:r>
      <w:r w:rsidR="002E7AF0" w:rsidRPr="00213EBB">
        <w:rPr>
          <w:spacing w:val="-10"/>
          <w:sz w:val="22"/>
          <w:szCs w:val="22"/>
        </w:rPr>
        <w:t>leurs</w:t>
      </w:r>
      <w:r w:rsidR="004445B6" w:rsidRPr="00213EBB">
        <w:rPr>
          <w:spacing w:val="-10"/>
          <w:sz w:val="22"/>
          <w:szCs w:val="22"/>
        </w:rPr>
        <w:t xml:space="preserve"> limites éthiques et politiques souv</w:t>
      </w:r>
      <w:r w:rsidR="00D62728" w:rsidRPr="00213EBB">
        <w:rPr>
          <w:spacing w:val="-10"/>
          <w:sz w:val="22"/>
          <w:szCs w:val="22"/>
        </w:rPr>
        <w:t xml:space="preserve">ent notées par les </w:t>
      </w:r>
      <w:r w:rsidR="004650BE" w:rsidRPr="00213EBB">
        <w:rPr>
          <w:spacing w:val="-10"/>
          <w:sz w:val="22"/>
          <w:szCs w:val="22"/>
        </w:rPr>
        <w:t>commentateurs</w:t>
      </w:r>
      <w:r w:rsidR="00D62728" w:rsidRPr="00213EBB">
        <w:rPr>
          <w:spacing w:val="-10"/>
          <w:sz w:val="22"/>
          <w:szCs w:val="22"/>
        </w:rPr>
        <w:t>. E</w:t>
      </w:r>
      <w:r w:rsidR="00135E5A" w:rsidRPr="00213EBB">
        <w:rPr>
          <w:spacing w:val="-10"/>
          <w:sz w:val="22"/>
          <w:szCs w:val="22"/>
        </w:rPr>
        <w:t xml:space="preserve">t ce sont </w:t>
      </w:r>
      <w:r w:rsidR="00481DBA" w:rsidRPr="00213EBB">
        <w:rPr>
          <w:spacing w:val="-10"/>
          <w:sz w:val="22"/>
          <w:szCs w:val="22"/>
        </w:rPr>
        <w:t>eux</w:t>
      </w:r>
      <w:r w:rsidR="00135E5A" w:rsidRPr="00213EBB">
        <w:rPr>
          <w:spacing w:val="-10"/>
          <w:sz w:val="22"/>
          <w:szCs w:val="22"/>
        </w:rPr>
        <w:t xml:space="preserve"> </w:t>
      </w:r>
      <w:r w:rsidR="007809FE" w:rsidRPr="00213EBB">
        <w:rPr>
          <w:spacing w:val="-10"/>
          <w:sz w:val="22"/>
          <w:szCs w:val="22"/>
        </w:rPr>
        <w:t>qu</w:t>
      </w:r>
      <w:r w:rsidR="00634445" w:rsidRPr="00213EBB">
        <w:rPr>
          <w:spacing w:val="-10"/>
          <w:sz w:val="22"/>
          <w:szCs w:val="22"/>
        </w:rPr>
        <w:t>’</w:t>
      </w:r>
      <w:r w:rsidR="007809FE" w:rsidRPr="00213EBB">
        <w:rPr>
          <w:spacing w:val="-10"/>
          <w:sz w:val="22"/>
          <w:szCs w:val="22"/>
        </w:rPr>
        <w:t>il</w:t>
      </w:r>
      <w:r w:rsidR="00135E5A" w:rsidRPr="00213EBB">
        <w:rPr>
          <w:spacing w:val="-10"/>
          <w:sz w:val="22"/>
          <w:szCs w:val="22"/>
        </w:rPr>
        <w:t xml:space="preserve"> nous faut </w:t>
      </w:r>
      <w:r w:rsidR="00B905FA" w:rsidRPr="00213EBB">
        <w:rPr>
          <w:spacing w:val="-10"/>
          <w:sz w:val="22"/>
          <w:szCs w:val="22"/>
        </w:rPr>
        <w:t>analyser</w:t>
      </w:r>
      <w:r w:rsidR="00135E5A" w:rsidRPr="00213EBB">
        <w:rPr>
          <w:spacing w:val="-10"/>
          <w:sz w:val="22"/>
          <w:szCs w:val="22"/>
        </w:rPr>
        <w:t>.</w:t>
      </w:r>
    </w:p>
    <w:p w:rsidR="003A360E" w:rsidRDefault="007809FE"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Pour ce faire</w:t>
      </w:r>
      <w:r w:rsidR="000E7209" w:rsidRPr="00213EBB">
        <w:rPr>
          <w:spacing w:val="-10"/>
          <w:sz w:val="22"/>
          <w:szCs w:val="22"/>
        </w:rPr>
        <w:t>, je vais suivre</w:t>
      </w:r>
      <w:r w:rsidR="00B169D4" w:rsidRPr="00213EBB">
        <w:rPr>
          <w:spacing w:val="-10"/>
          <w:sz w:val="22"/>
          <w:szCs w:val="22"/>
        </w:rPr>
        <w:t>, comme je l</w:t>
      </w:r>
      <w:r w:rsidR="00634445" w:rsidRPr="00213EBB">
        <w:rPr>
          <w:spacing w:val="-10"/>
          <w:sz w:val="22"/>
          <w:szCs w:val="22"/>
        </w:rPr>
        <w:t>’</w:t>
      </w:r>
      <w:r w:rsidR="00B169D4" w:rsidRPr="00213EBB">
        <w:rPr>
          <w:spacing w:val="-10"/>
          <w:sz w:val="22"/>
          <w:szCs w:val="22"/>
        </w:rPr>
        <w:t>ai fait pour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1E5672" w:rsidRPr="00213EBB">
        <w:rPr>
          <w:spacing w:val="-10"/>
          <w:sz w:val="22"/>
          <w:szCs w:val="22"/>
        </w:rPr>
        <w:t>,</w:t>
      </w:r>
      <w:r w:rsidRPr="00213EBB">
        <w:rPr>
          <w:spacing w:val="-10"/>
          <w:sz w:val="22"/>
          <w:szCs w:val="22"/>
        </w:rPr>
        <w:t xml:space="preserve"> </w:t>
      </w:r>
      <w:r w:rsidR="000E7209" w:rsidRPr="00213EBB">
        <w:rPr>
          <w:spacing w:val="-10"/>
          <w:sz w:val="22"/>
          <w:szCs w:val="22"/>
        </w:rPr>
        <w:t xml:space="preserve">le </w:t>
      </w:r>
      <w:r w:rsidR="000E7209" w:rsidRPr="00213EBB">
        <w:rPr>
          <w:i/>
          <w:spacing w:val="-10"/>
          <w:sz w:val="22"/>
          <w:szCs w:val="22"/>
        </w:rPr>
        <w:t>fluement</w:t>
      </w:r>
      <w:r w:rsidR="000E7209" w:rsidRPr="00213EBB">
        <w:rPr>
          <w:spacing w:val="-10"/>
          <w:sz w:val="22"/>
          <w:szCs w:val="22"/>
        </w:rPr>
        <w:t xml:space="preserve"> de la pensée éliasienne et tenter de mettre en évidence les </w:t>
      </w:r>
      <w:r w:rsidR="000E7209" w:rsidRPr="00213EBB">
        <w:rPr>
          <w:i/>
          <w:spacing w:val="-10"/>
          <w:sz w:val="22"/>
          <w:szCs w:val="22"/>
        </w:rPr>
        <w:t>points de rebroussement</w:t>
      </w:r>
      <w:r w:rsidR="000E7209" w:rsidRPr="00213EBB">
        <w:rPr>
          <w:spacing w:val="-10"/>
          <w:sz w:val="22"/>
          <w:szCs w:val="22"/>
        </w:rPr>
        <w:t xml:space="preserve"> à partir desquels elle nous ramène vers des conceptions anthropologico-historiques traditionnelles, réintégrant le dualisme pour</w:t>
      </w:r>
      <w:r w:rsidR="00C732FD">
        <w:rPr>
          <w:spacing w:val="-10"/>
          <w:sz w:val="22"/>
          <w:szCs w:val="22"/>
        </w:rPr>
        <w:softHyphen/>
      </w:r>
      <w:r w:rsidR="000E7209" w:rsidRPr="00213EBB">
        <w:rPr>
          <w:spacing w:val="-10"/>
          <w:sz w:val="22"/>
          <w:szCs w:val="22"/>
        </w:rPr>
        <w:t xml:space="preserve">tant condamné au départ. </w:t>
      </w:r>
      <w:r w:rsidR="003826DB" w:rsidRPr="00213EBB">
        <w:rPr>
          <w:spacing w:val="-10"/>
          <w:sz w:val="22"/>
          <w:szCs w:val="22"/>
        </w:rPr>
        <w:t>C</w:t>
      </w:r>
      <w:r w:rsidR="007A3508" w:rsidRPr="00213EBB">
        <w:rPr>
          <w:spacing w:val="-10"/>
          <w:sz w:val="22"/>
          <w:szCs w:val="22"/>
        </w:rPr>
        <w:t xml:space="preserve">omme </w:t>
      </w:r>
      <w:r w:rsidR="00DF0631" w:rsidRPr="00213EBB">
        <w:rPr>
          <w:spacing w:val="-10"/>
          <w:sz w:val="22"/>
          <w:szCs w:val="22"/>
        </w:rPr>
        <w:t>dans le cas précédent</w:t>
      </w:r>
      <w:r w:rsidR="007A3508" w:rsidRPr="00213EBB">
        <w:rPr>
          <w:spacing w:val="-10"/>
          <w:sz w:val="22"/>
          <w:szCs w:val="22"/>
        </w:rPr>
        <w:t>, on verra</w:t>
      </w:r>
      <w:r w:rsidR="000E7209" w:rsidRPr="00213EBB">
        <w:rPr>
          <w:spacing w:val="-10"/>
          <w:sz w:val="22"/>
          <w:szCs w:val="22"/>
        </w:rPr>
        <w:t xml:space="preserve"> que le principal de ces points de rebroussement se situe – à l</w:t>
      </w:r>
      <w:r w:rsidR="00634445" w:rsidRPr="00213EBB">
        <w:rPr>
          <w:spacing w:val="-10"/>
          <w:sz w:val="22"/>
          <w:szCs w:val="22"/>
        </w:rPr>
        <w:t>’</w:t>
      </w:r>
      <w:r w:rsidR="000E7209" w:rsidRPr="00213EBB">
        <w:rPr>
          <w:spacing w:val="-10"/>
          <w:sz w:val="22"/>
          <w:szCs w:val="22"/>
        </w:rPr>
        <w:t>exception de quel</w:t>
      </w:r>
      <w:r w:rsidR="00C732FD">
        <w:rPr>
          <w:spacing w:val="-10"/>
          <w:sz w:val="22"/>
          <w:szCs w:val="22"/>
        </w:rPr>
        <w:softHyphen/>
      </w:r>
      <w:r w:rsidR="000E7209" w:rsidRPr="00213EBB">
        <w:rPr>
          <w:spacing w:val="-10"/>
          <w:sz w:val="22"/>
          <w:szCs w:val="22"/>
        </w:rPr>
        <w:t xml:space="preserve">ques remarques dispersées – dans </w:t>
      </w:r>
      <w:r w:rsidRPr="00213EBB">
        <w:rPr>
          <w:spacing w:val="-10"/>
          <w:sz w:val="22"/>
          <w:szCs w:val="22"/>
        </w:rPr>
        <w:t>s</w:t>
      </w:r>
      <w:r w:rsidR="007A3508" w:rsidRPr="00213EBB">
        <w:rPr>
          <w:spacing w:val="-10"/>
          <w:sz w:val="22"/>
          <w:szCs w:val="22"/>
        </w:rPr>
        <w:t>a</w:t>
      </w:r>
      <w:r w:rsidR="000E7209" w:rsidRPr="00213EBB">
        <w:rPr>
          <w:spacing w:val="-10"/>
          <w:sz w:val="22"/>
          <w:szCs w:val="22"/>
        </w:rPr>
        <w:t xml:space="preserve"> conception du langage</w:t>
      </w:r>
      <w:r w:rsidR="0038681F" w:rsidRPr="00213EBB">
        <w:rPr>
          <w:spacing w:val="-10"/>
          <w:sz w:val="22"/>
          <w:szCs w:val="22"/>
        </w:rPr>
        <w:t xml:space="preserve"> et du sens</w:t>
      </w:r>
      <w:r w:rsidR="00C732FD">
        <w:rPr>
          <w:spacing w:val="-10"/>
          <w:sz w:val="22"/>
          <w:szCs w:val="22"/>
        </w:rPr>
        <w:t>.</w:t>
      </w:r>
    </w:p>
    <w:p w:rsidR="00C732FD" w:rsidRDefault="00C732FD"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497F42" w:rsidRDefault="00497F42"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497F42" w:rsidRPr="00ED6EEF" w:rsidRDefault="00497F42" w:rsidP="00497F42">
      <w:pPr>
        <w:pStyle w:val="Titre3"/>
      </w:pPr>
      <w:bookmarkStart w:id="129" w:name="_Toc150948318"/>
      <w:r w:rsidRPr="00ED6EEF">
        <w:t>Le langage comme langue et comme institution chez le jeune Elias</w:t>
      </w:r>
      <w:bookmarkEnd w:id="129"/>
      <w:r w:rsidR="00354BE1">
        <w:fldChar w:fldCharType="begin"/>
      </w:r>
      <w:r w:rsidR="00F16AC1">
        <w:instrText xml:space="preserve"> XE "</w:instrText>
      </w:r>
      <w:r w:rsidR="00F16AC1" w:rsidRPr="001379BF">
        <w:instrText>Elias</w:instrText>
      </w:r>
      <w:r w:rsidR="00F16AC1">
        <w:instrText xml:space="preserve">" </w:instrText>
      </w:r>
      <w:r w:rsidR="00354BE1">
        <w:fldChar w:fldCharType="end"/>
      </w:r>
    </w:p>
    <w:p w:rsidR="00497F42" w:rsidRPr="00213EBB"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71238C" w:rsidRDefault="00FD166B" w:rsidP="00497F42">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Pr>
          <w:spacing w:val="-12"/>
          <w:sz w:val="22"/>
          <w:szCs w:val="22"/>
        </w:rPr>
        <w:t>Dans les premiers textes</w:t>
      </w:r>
      <w:r w:rsidR="00F01201">
        <w:rPr>
          <w:spacing w:val="-12"/>
          <w:sz w:val="22"/>
          <w:szCs w:val="22"/>
        </w:rPr>
        <w:t xml:space="preserve"> d’Elias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497F42" w:rsidRPr="00497F42">
        <w:rPr>
          <w:spacing w:val="-12"/>
          <w:sz w:val="22"/>
          <w:szCs w:val="22"/>
        </w:rPr>
        <w:t xml:space="preserve">, comme </w:t>
      </w:r>
      <w:r w:rsidR="00F01201">
        <w:rPr>
          <w:spacing w:val="-12"/>
          <w:sz w:val="22"/>
          <w:szCs w:val="22"/>
        </w:rPr>
        <w:t xml:space="preserve">plus tard </w:t>
      </w:r>
      <w:r w:rsidR="00497F42" w:rsidRPr="00497F42">
        <w:rPr>
          <w:spacing w:val="-12"/>
          <w:sz w:val="22"/>
          <w:szCs w:val="22"/>
        </w:rPr>
        <w:t>chez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497F42" w:rsidRPr="00497F42">
        <w:rPr>
          <w:spacing w:val="-12"/>
          <w:sz w:val="22"/>
          <w:szCs w:val="22"/>
        </w:rPr>
        <w:t>, l’un des présupposés fondamentaux de la tra</w:t>
      </w:r>
      <w:r w:rsidR="00497F42" w:rsidRPr="00497F42">
        <w:rPr>
          <w:spacing w:val="-12"/>
          <w:sz w:val="22"/>
          <w:szCs w:val="22"/>
        </w:rPr>
        <w:softHyphen/>
        <w:t>dition sociologique n’est jamais remis en question : le</w:t>
      </w:r>
      <w:r w:rsidR="00497F42" w:rsidRPr="0071238C">
        <w:rPr>
          <w:spacing w:val="-12"/>
          <w:sz w:val="22"/>
          <w:szCs w:val="22"/>
        </w:rPr>
        <w:t xml:space="preserve"> langage</w:t>
      </w:r>
      <w:r>
        <w:rPr>
          <w:spacing w:val="-12"/>
          <w:sz w:val="22"/>
          <w:szCs w:val="22"/>
        </w:rPr>
        <w:t xml:space="preserve"> y</w:t>
      </w:r>
      <w:r w:rsidR="00497F42" w:rsidRPr="0071238C">
        <w:rPr>
          <w:spacing w:val="-12"/>
          <w:sz w:val="22"/>
          <w:szCs w:val="22"/>
        </w:rPr>
        <w:t xml:space="preserve"> est toujours considéré </w:t>
      </w:r>
      <w:r w:rsidR="00497F42" w:rsidRPr="0071238C">
        <w:rPr>
          <w:i/>
          <w:spacing w:val="-12"/>
          <w:sz w:val="22"/>
          <w:szCs w:val="22"/>
        </w:rPr>
        <w:t>comme une institu</w:t>
      </w:r>
      <w:r w:rsidR="00F01201">
        <w:rPr>
          <w:i/>
          <w:spacing w:val="-12"/>
          <w:sz w:val="22"/>
          <w:szCs w:val="22"/>
        </w:rPr>
        <w:softHyphen/>
      </w:r>
      <w:r w:rsidR="00497F42" w:rsidRPr="0071238C">
        <w:rPr>
          <w:i/>
          <w:spacing w:val="-12"/>
          <w:sz w:val="22"/>
          <w:szCs w:val="22"/>
        </w:rPr>
        <w:t>tion ou comme un segment social parmi d’autres</w:t>
      </w:r>
      <w:r w:rsidR="00497F42" w:rsidRPr="0071238C">
        <w:rPr>
          <w:spacing w:val="-12"/>
          <w:sz w:val="22"/>
          <w:szCs w:val="22"/>
        </w:rPr>
        <w:t>. Il possède un rang théori</w:t>
      </w:r>
      <w:r w:rsidR="00F01201">
        <w:rPr>
          <w:spacing w:val="-12"/>
          <w:sz w:val="22"/>
          <w:szCs w:val="22"/>
        </w:rPr>
        <w:softHyphen/>
      </w:r>
      <w:r w:rsidR="00497F42" w:rsidRPr="0071238C">
        <w:rPr>
          <w:spacing w:val="-12"/>
          <w:sz w:val="22"/>
          <w:szCs w:val="22"/>
        </w:rPr>
        <w:t>que secondaire correspondant à la position subordonnée qu’on lui suppose dans la réalité.</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Dès la synthèse proposée en 1939 à la fin de </w:t>
      </w:r>
      <w:r w:rsidRPr="00213EBB">
        <w:rPr>
          <w:i/>
          <w:spacing w:val="-10"/>
          <w:sz w:val="22"/>
          <w:szCs w:val="22"/>
        </w:rPr>
        <w:t>Über den Prozess der Zivilisation</w:t>
      </w:r>
      <w:r w:rsidRPr="00213EBB">
        <w:rPr>
          <w:spacing w:val="-10"/>
          <w:sz w:val="22"/>
          <w:szCs w:val="22"/>
        </w:rPr>
        <w:t>, le langage apparaît sur le même plan que le maintien à table, l’étiquette, l’aménagement de la maison et du jardin. Élément du « com</w:t>
      </w:r>
      <w:r>
        <w:rPr>
          <w:spacing w:val="-10"/>
          <w:sz w:val="22"/>
          <w:szCs w:val="22"/>
        </w:rPr>
        <w:softHyphen/>
      </w:r>
      <w:r w:rsidRPr="00213EBB">
        <w:rPr>
          <w:spacing w:val="-10"/>
          <w:sz w:val="22"/>
          <w:szCs w:val="22"/>
        </w:rPr>
        <w:t xml:space="preserve">portement », il est un </w:t>
      </w:r>
      <w:r w:rsidRPr="00213EBB">
        <w:rPr>
          <w:i/>
          <w:spacing w:val="-10"/>
          <w:sz w:val="22"/>
          <w:szCs w:val="22"/>
        </w:rPr>
        <w:t>objet</w:t>
      </w:r>
      <w:r w:rsidRPr="00213EBB">
        <w:rPr>
          <w:spacing w:val="-10"/>
          <w:sz w:val="22"/>
          <w:szCs w:val="22"/>
        </w:rPr>
        <w:t xml:space="preserve"> du processus de civilisation parmi d’</w:t>
      </w:r>
      <w:r>
        <w:rPr>
          <w:spacing w:val="-10"/>
          <w:sz w:val="22"/>
          <w:szCs w:val="22"/>
        </w:rPr>
        <w:t>autres.</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ED6EEF" w:rsidRDefault="00497F42" w:rsidP="009F0D7A">
      <w:pPr>
        <w:pStyle w:val="Citation"/>
      </w:pPr>
      <w:r w:rsidRPr="00ED6EEF">
        <w:t xml:space="preserve">Dans chaque couche de la société, </w:t>
      </w:r>
      <w:r w:rsidRPr="00ED6EEF">
        <w:rPr>
          <w:i/>
        </w:rPr>
        <w:t>on conditionne avec le plus de soin et d’application le secteur de comportement considéré comme vital</w:t>
      </w:r>
      <w:r w:rsidRPr="00ED6EEF">
        <w:t xml:space="preserve"> pour l’existence des hommes de cette couche. La minutie avec laquelle on règle dans la société de cour, </w:t>
      </w:r>
      <w:r w:rsidRPr="00ED6EEF">
        <w:rPr>
          <w:i/>
        </w:rPr>
        <w:t>le maintien à table, l’étiquette, le langage,</w:t>
      </w:r>
      <w:r w:rsidRPr="00ED6EEF">
        <w:t xml:space="preserve"> s’accorde avec l’importance qu’on attache à ces choses comme moyens de distinction par rapport aux couches inférieures [...]. </w:t>
      </w:r>
      <w:r w:rsidRPr="00ED6EEF">
        <w:rPr>
          <w:i/>
        </w:rPr>
        <w:t>L’aménagement plaisant de la maison et du jardin, la décoration des pièces, centrée sur la représentation ou l’intimité selon la mode, la conduite spirituelle d’une conversation ou d’une liaison amoureuse</w:t>
      </w:r>
      <w:r w:rsidRPr="00ED6EEF">
        <w:t>, ce sont là, dans la phase de la curialisation, non seulement des divertissements très recherchés, mais encore des exigences vitales.</w:t>
      </w:r>
      <w:r w:rsidR="00FD6010">
        <w:t xml:space="preserve"> (Elias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FD6010">
        <w:t xml:space="preserve"> [1939], 1975, p. 287, c</w:t>
      </w:r>
      <w:r w:rsidR="00FD6010" w:rsidRPr="00FD6010">
        <w:t>’est moi qui soulign</w:t>
      </w:r>
      <w:r w:rsidR="00FD6010">
        <w:t>e)</w:t>
      </w:r>
    </w:p>
    <w:p w:rsidR="00497F42" w:rsidRPr="00213EBB"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On trouve exactement la même idée dans l’essai inédit de 1939</w:t>
      </w:r>
      <w:r>
        <w:rPr>
          <w:spacing w:val="-10"/>
          <w:sz w:val="22"/>
          <w:szCs w:val="22"/>
        </w:rPr>
        <w:t xml:space="preserve"> intitulé « La société des individus ».</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504CC3" w:rsidRDefault="00497F42" w:rsidP="009F0D7A">
      <w:pPr>
        <w:pStyle w:val="Citation"/>
      </w:pPr>
      <w:r w:rsidRPr="00504CC3">
        <w:t xml:space="preserve">C’est seulement lorsqu’il grandit dans la société des hommes que le petit humain apprend le langage articulé. C’est seulement dans la société des autres, plus âgés, que se dégage en lui progressivement une certaine forme de vision à long terme et de régulation des instincts. Et </w:t>
      </w:r>
      <w:r w:rsidRPr="00504CC3">
        <w:rPr>
          <w:i/>
        </w:rPr>
        <w:t>la langue qu’il parlera, le schéma de régulation des instincts qu’il adoptera, le type de comportement adulte qui se développera en lui</w:t>
      </w:r>
      <w:r w:rsidRPr="00504CC3">
        <w:t xml:space="preserve"> </w:t>
      </w:r>
      <w:r w:rsidRPr="00504CC3">
        <w:rPr>
          <w:i/>
        </w:rPr>
        <w:t>dépendent de l’histoire et de la structure de la communauté humaine</w:t>
      </w:r>
      <w:r w:rsidRPr="00504CC3">
        <w:t xml:space="preserve"> au sein de laquelle il naît aussi bien que de sa propre histoire.</w:t>
      </w:r>
      <w:r w:rsidR="00FD6010">
        <w:t xml:space="preserve"> (</w:t>
      </w:r>
      <w:r w:rsidR="00FD6010" w:rsidRPr="00FD6010">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FD6010" w:rsidRPr="00FD6010">
        <w:t xml:space="preserve"> [1939], 1991, p. 58</w:t>
      </w:r>
      <w:r w:rsidR="00FD6010">
        <w:t>, c</w:t>
      </w:r>
      <w:r w:rsidR="00FD6010" w:rsidRPr="00FD6010">
        <w:t>’est moi qui soulign</w:t>
      </w:r>
      <w:r w:rsidR="00FD6010">
        <w:t>e</w:t>
      </w:r>
      <w:r w:rsidR="00FD6010" w:rsidRPr="00FD6010">
        <w:t>)</w:t>
      </w:r>
    </w:p>
    <w:p w:rsidR="00497F42" w:rsidRPr="00213EBB"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504CC3"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504CC3">
        <w:rPr>
          <w:spacing w:val="-14"/>
          <w:sz w:val="22"/>
          <w:szCs w:val="22"/>
        </w:rPr>
        <w:t>Cette façon de mettre le langage sur le même plan que toutes les autres institutions sociales lui enlève son rôle « d’interprétant » du social. Le langage ne fait que « traduire » une réalité sociale qui lui préexiste et l’englobe.</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9F0D7A">
      <w:pPr>
        <w:pStyle w:val="Citation"/>
      </w:pPr>
      <w:r w:rsidRPr="00ED6EEF">
        <w:rPr>
          <w:i/>
        </w:rPr>
        <w:t>Les fonctions et les relations interhumaines que nous traduisons par des éléments grammaticaux</w:t>
      </w:r>
      <w:r w:rsidRPr="00ED6EEF">
        <w:t xml:space="preserve"> comme « je », « tu », « il » ou « elle », et « nous », « vous », « ils » ou « elles » sont interdépendantes. (p. 105, c’est moi qui souligne)</w:t>
      </w:r>
    </w:p>
    <w:p w:rsidR="00497F42" w:rsidRPr="00ED6EEF"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Par ailleurs, dans ces textes de 1939, </w:t>
      </w:r>
      <w:r w:rsidRPr="00213EBB">
        <w:rPr>
          <w:i/>
          <w:spacing w:val="-10"/>
          <w:sz w:val="22"/>
          <w:szCs w:val="22"/>
        </w:rPr>
        <w:t>le discours est absent et le lan</w:t>
      </w:r>
      <w:r>
        <w:rPr>
          <w:i/>
          <w:spacing w:val="-10"/>
          <w:sz w:val="22"/>
          <w:szCs w:val="22"/>
        </w:rPr>
        <w:softHyphen/>
      </w:r>
      <w:r w:rsidRPr="00213EBB">
        <w:rPr>
          <w:i/>
          <w:spacing w:val="-10"/>
          <w:sz w:val="22"/>
          <w:szCs w:val="22"/>
        </w:rPr>
        <w:t>gage rabattu sur la langue</w:t>
      </w:r>
      <w:r>
        <w:rPr>
          <w:i/>
          <w:spacing w:val="-10"/>
          <w:sz w:val="22"/>
          <w:szCs w:val="22"/>
        </w:rPr>
        <w:t>.</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ED6EEF" w:rsidRDefault="00497F42" w:rsidP="009F0D7A">
      <w:pPr>
        <w:pStyle w:val="Citation"/>
      </w:pPr>
      <w:r w:rsidRPr="00ED6EEF">
        <w:t xml:space="preserve">Ainsi le langage des autres fait-il naître aussi chez le sujet quelque chose qui lui appartient entièrement en propre et qui est </w:t>
      </w:r>
      <w:r w:rsidRPr="00ED6EEF">
        <w:rPr>
          <w:i/>
        </w:rPr>
        <w:t>sa</w:t>
      </w:r>
      <w:r w:rsidRPr="00ED6EEF">
        <w:t xml:space="preserve"> langue.</w:t>
      </w:r>
      <w:r w:rsidR="005F414C">
        <w:t xml:space="preserve"> </w:t>
      </w:r>
      <w:r w:rsidRPr="00ED6EEF">
        <w:t>(p. 71)</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Du coup, le langage ne peut plus apparaître dans sa fonction anthro</w:t>
      </w:r>
      <w:r>
        <w:rPr>
          <w:spacing w:val="-10"/>
          <w:sz w:val="22"/>
          <w:szCs w:val="22"/>
        </w:rPr>
        <w:softHyphen/>
      </w:r>
      <w:r w:rsidRPr="00213EBB">
        <w:rPr>
          <w:spacing w:val="-10"/>
          <w:sz w:val="22"/>
          <w:szCs w:val="22"/>
        </w:rPr>
        <w:t>pologique de subjectivation</w:t>
      </w:r>
      <w:r>
        <w:rPr>
          <w:spacing w:val="-10"/>
          <w:sz w:val="22"/>
          <w:szCs w:val="22"/>
        </w:rPr>
        <w:t>.</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ED6EEF" w:rsidRDefault="00497F42" w:rsidP="009F0D7A">
      <w:pPr>
        <w:pStyle w:val="Citation"/>
      </w:pPr>
      <w:r w:rsidRPr="00ED6EEF">
        <w:rPr>
          <w:i/>
        </w:rPr>
        <w:t>Les tournures personnelles, le style de discours</w:t>
      </w:r>
      <w:r w:rsidRPr="00ED6EEF">
        <w:t xml:space="preserve"> plus ou moins individuel que la personne peut avoir en tant qu’adulte </w:t>
      </w:r>
      <w:r w:rsidRPr="00ED6EEF">
        <w:rPr>
          <w:i/>
        </w:rPr>
        <w:t>sont une variante du médium que constitue la langue</w:t>
      </w:r>
      <w:r w:rsidRPr="00ED6EEF">
        <w:t xml:space="preserve"> dans laquelle elle a été élevée. (p. 79, c’est moi qui souligne)</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Le paradigme de la langue réduit le sujet à l’individu et celui-ci à son tour au</w:t>
      </w:r>
      <w:r>
        <w:rPr>
          <w:spacing w:val="-10"/>
          <w:sz w:val="22"/>
          <w:szCs w:val="22"/>
        </w:rPr>
        <w:t xml:space="preserve"> social.</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Pr="00ED6EEF" w:rsidRDefault="00497F42" w:rsidP="009F0D7A">
      <w:pPr>
        <w:pStyle w:val="Citation"/>
      </w:pPr>
      <w:r w:rsidRPr="00ED6EEF">
        <w:t>La langue que fait sienne progressivement l’appareil phonique d’un individu dépend de la société dans laquelle il grandit. (p. 79)</w:t>
      </w:r>
    </w:p>
    <w:p w:rsidR="00497F42" w:rsidRPr="00213EBB"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165FE3">
        <w:rPr>
          <w:spacing w:val="-12"/>
          <w:sz w:val="22"/>
          <w:szCs w:val="22"/>
        </w:rPr>
        <w:t>La théorie des pronoms personnels qu’Elias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165FE3">
        <w:rPr>
          <w:spacing w:val="-12"/>
          <w:sz w:val="22"/>
          <w:szCs w:val="22"/>
        </w:rPr>
        <w:t xml:space="preserve"> développe à cette époque à plusieurs endroits n’évite pas ce problème. Il insiste avec bonheur, on l’a vu, sur le rôle d’intégrateur social du « nous » et remarque justement que « la société et ses lois ne sont rien en dehors des individus ; la société n’est pas simplement un “obj</w:t>
      </w:r>
      <w:r>
        <w:rPr>
          <w:spacing w:val="-12"/>
          <w:sz w:val="22"/>
          <w:szCs w:val="22"/>
        </w:rPr>
        <w:t>et” “face” aux individus isolés</w:t>
      </w:r>
      <w:r w:rsidRPr="00165FE3">
        <w:rPr>
          <w:spacing w:val="-12"/>
          <w:sz w:val="22"/>
          <w:szCs w:val="22"/>
        </w:rPr>
        <w:t> »</w:t>
      </w:r>
      <w:r>
        <w:rPr>
          <w:spacing w:val="-12"/>
          <w:sz w:val="22"/>
          <w:szCs w:val="22"/>
        </w:rPr>
        <w:t>.</w:t>
      </w:r>
      <w:r w:rsidRPr="00165FE3">
        <w:rPr>
          <w:spacing w:val="-12"/>
          <w:sz w:val="22"/>
          <w:szCs w:val="22"/>
        </w:rPr>
        <w:t xml:space="preserve"> (p. 105)</w:t>
      </w:r>
    </w:p>
    <w:p w:rsidR="005B1147"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1238C">
        <w:rPr>
          <w:spacing w:val="-12"/>
          <w:sz w:val="22"/>
          <w:szCs w:val="22"/>
        </w:rPr>
        <w:t>Mais cela ne l’empêche pas de représenter, sans s’en rendre compte, ce phénomène d’une manière qui contredit son intuition anthropologico-historique. Le manque crucial d’une théorie du langage non inféodée au modèle de la langue apparaît particulièrement clairement ici à travers les contradictions qui traversent son discours. Certes</w:t>
      </w:r>
      <w:r>
        <w:rPr>
          <w:spacing w:val="-12"/>
          <w:sz w:val="22"/>
          <w:szCs w:val="22"/>
        </w:rPr>
        <w:t>,</w:t>
      </w:r>
      <w:r w:rsidRPr="0071238C">
        <w:rPr>
          <w:spacing w:val="-12"/>
          <w:sz w:val="22"/>
          <w:szCs w:val="22"/>
        </w:rPr>
        <w:t xml:space="preserve"> la société n’est pas un « objet », mais elle est cependant ce que nous « désignons », impliquant par là même son existence antérieure au langage et au </w:t>
      </w:r>
      <w:r w:rsidRPr="0071238C">
        <w:rPr>
          <w:i/>
          <w:iCs/>
          <w:spacing w:val="-12"/>
          <w:sz w:val="22"/>
          <w:szCs w:val="22"/>
        </w:rPr>
        <w:t>je</w:t>
      </w:r>
      <w:r w:rsidR="005B1147">
        <w:rPr>
          <w:spacing w:val="-12"/>
          <w:sz w:val="22"/>
          <w:szCs w:val="22"/>
        </w:rPr>
        <w:t>.</w:t>
      </w:r>
    </w:p>
    <w:p w:rsidR="005B1147" w:rsidRDefault="005B1147" w:rsidP="00497F42">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97F42" w:rsidRDefault="00497F42" w:rsidP="005B1147">
      <w:pPr>
        <w:tabs>
          <w:tab w:val="left" w:pos="-1700"/>
          <w:tab w:val="left" w:pos="-980"/>
          <w:tab w:val="left" w:pos="-260"/>
          <w:tab w:val="left" w:pos="426"/>
          <w:tab w:val="left" w:pos="567"/>
          <w:tab w:val="left" w:pos="709"/>
        </w:tabs>
        <w:suppressAutoHyphens/>
        <w:spacing w:line="240" w:lineRule="exact"/>
        <w:ind w:firstLine="397"/>
        <w:jc w:val="both"/>
      </w:pPr>
      <w:r w:rsidRPr="005B1147">
        <w:rPr>
          <w:rStyle w:val="CitationCar"/>
        </w:rPr>
        <w:t xml:space="preserve">Elle est ce que chaque individu désigne lorsqu’il dit </w:t>
      </w:r>
      <w:r w:rsidR="005B1147">
        <w:rPr>
          <w:rStyle w:val="CitationCar"/>
        </w:rPr>
        <w:t>« </w:t>
      </w:r>
      <w:r w:rsidRPr="005B1147">
        <w:rPr>
          <w:rStyle w:val="CitationCar"/>
        </w:rPr>
        <w:t>nous</w:t>
      </w:r>
      <w:r w:rsidR="005B1147">
        <w:rPr>
          <w:rStyle w:val="CitationCar"/>
        </w:rPr>
        <w:t> </w:t>
      </w:r>
      <w:r w:rsidR="005B1147" w:rsidRPr="005B1147">
        <w:rPr>
          <w:rStyle w:val="CitationCar"/>
        </w:rPr>
        <w:t>»</w:t>
      </w:r>
      <w:r w:rsidRPr="005B1147">
        <w:rPr>
          <w:rStyle w:val="CitationCar"/>
        </w:rPr>
        <w:t>. (p. 105)</w:t>
      </w:r>
      <w:r w:rsidR="005B1147">
        <w:rPr>
          <w:spacing w:val="-12"/>
          <w:sz w:val="22"/>
          <w:szCs w:val="22"/>
        </w:rPr>
        <w:t xml:space="preserve"> </w:t>
      </w:r>
      <w:r w:rsidRPr="0071238C">
        <w:rPr>
          <w:sz w:val="22"/>
          <w:szCs w:val="22"/>
        </w:rPr>
        <w:t xml:space="preserve">Plus loin : </w:t>
      </w:r>
      <w:r w:rsidRPr="005B1147">
        <w:rPr>
          <w:rStyle w:val="CitationCar"/>
        </w:rPr>
        <w:t>La « fonction du nous » réunit toutes les autres. Par rapport à ce qu’elle désigne, n’importe quel « je », et même ce que l’on désigne par « vous » ou « ils », ne constituent qu’une partie du tout. (p. 105)</w:t>
      </w: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97F42" w:rsidRDefault="00497F42" w:rsidP="00497F42">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Comme chez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et beaucoup d’autres de nos </w:t>
      </w:r>
      <w:r w:rsidRPr="00EA0108">
        <w:rPr>
          <w:spacing w:val="-10"/>
          <w:sz w:val="22"/>
          <w:szCs w:val="22"/>
        </w:rPr>
        <w:t>contemporains</w:t>
      </w:r>
      <w:r w:rsidRPr="00213EBB">
        <w:rPr>
          <w:spacing w:val="-10"/>
          <w:sz w:val="22"/>
          <w:szCs w:val="22"/>
        </w:rPr>
        <w:t xml:space="preserve">, </w:t>
      </w:r>
      <w:r w:rsidRPr="00213EBB">
        <w:rPr>
          <w:i/>
          <w:spacing w:val="-10"/>
          <w:sz w:val="22"/>
          <w:szCs w:val="22"/>
        </w:rPr>
        <w:t>la théorie référentielle du signe et son dualisme</w:t>
      </w:r>
      <w:r w:rsidRPr="00213EBB">
        <w:rPr>
          <w:spacing w:val="-10"/>
          <w:sz w:val="22"/>
          <w:szCs w:val="22"/>
        </w:rPr>
        <w:t xml:space="preserve"> inversent et finalement annulent le décalage de départ. Un développement de l’idée originelle vers une anthropologie non-dualiste aurait nécessité une théorie du lan</w:t>
      </w:r>
      <w:r>
        <w:rPr>
          <w:spacing w:val="-10"/>
          <w:sz w:val="22"/>
          <w:szCs w:val="22"/>
        </w:rPr>
        <w:softHyphen/>
      </w:r>
      <w:r w:rsidRPr="00213EBB">
        <w:rPr>
          <w:spacing w:val="-10"/>
          <w:sz w:val="22"/>
          <w:szCs w:val="22"/>
        </w:rPr>
        <w:t xml:space="preserve">gage qui n’implique plus une </w:t>
      </w:r>
      <w:r w:rsidRPr="00213EBB">
        <w:rPr>
          <w:i/>
          <w:spacing w:val="-10"/>
          <w:sz w:val="22"/>
          <w:szCs w:val="22"/>
        </w:rPr>
        <w:t>désignation</w:t>
      </w:r>
      <w:r w:rsidRPr="00213EBB">
        <w:rPr>
          <w:spacing w:val="-10"/>
          <w:sz w:val="22"/>
          <w:szCs w:val="22"/>
        </w:rPr>
        <w:t xml:space="preserve">, mais une </w:t>
      </w:r>
      <w:r w:rsidRPr="00213EBB">
        <w:rPr>
          <w:i/>
          <w:spacing w:val="-10"/>
          <w:sz w:val="22"/>
          <w:szCs w:val="22"/>
        </w:rPr>
        <w:t>constitution</w:t>
      </w:r>
      <w:r w:rsidRPr="00213EBB">
        <w:rPr>
          <w:spacing w:val="-10"/>
          <w:sz w:val="22"/>
          <w:szCs w:val="22"/>
        </w:rPr>
        <w:t xml:space="preserve"> du social dans et par le discours lui-même.</w:t>
      </w:r>
    </w:p>
    <w:p w:rsidR="00497F42" w:rsidRPr="00213EBB" w:rsidRDefault="00497F42"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2E7AF0" w:rsidRPr="00213EBB" w:rsidRDefault="002E7AF0" w:rsidP="00BB5F69">
      <w:pPr>
        <w:spacing w:line="240" w:lineRule="exact"/>
        <w:ind w:firstLine="397"/>
        <w:jc w:val="both"/>
        <w:rPr>
          <w:b/>
          <w:spacing w:val="-10"/>
          <w:sz w:val="22"/>
          <w:szCs w:val="22"/>
        </w:rPr>
      </w:pPr>
    </w:p>
    <w:p w:rsidR="004445B6" w:rsidRPr="00D24E5A" w:rsidRDefault="008D6411" w:rsidP="00BB5F69">
      <w:pPr>
        <w:pStyle w:val="Titre3"/>
        <w:rPr>
          <w:spacing w:val="-14"/>
        </w:rPr>
      </w:pPr>
      <w:bookmarkStart w:id="130" w:name="_Toc87284206"/>
      <w:bookmarkStart w:id="131" w:name="_Toc150948319"/>
      <w:r w:rsidRPr="00D24E5A">
        <w:rPr>
          <w:spacing w:val="-14"/>
        </w:rPr>
        <w:t>Éléments d</w:t>
      </w:r>
      <w:r w:rsidR="00634445" w:rsidRPr="00D24E5A">
        <w:rPr>
          <w:spacing w:val="-14"/>
        </w:rPr>
        <w:t>’</w:t>
      </w:r>
      <w:r w:rsidR="004445B6" w:rsidRPr="00D24E5A">
        <w:rPr>
          <w:spacing w:val="-14"/>
        </w:rPr>
        <w:t>anthropologie historique du langage</w:t>
      </w:r>
      <w:bookmarkEnd w:id="130"/>
      <w:r w:rsidR="00CE2F52" w:rsidRPr="00D24E5A">
        <w:rPr>
          <w:spacing w:val="-14"/>
        </w:rPr>
        <w:t xml:space="preserve"> chez le dernier Elias</w:t>
      </w:r>
      <w:bookmarkEnd w:id="131"/>
      <w:r w:rsidR="00354BE1">
        <w:rPr>
          <w:spacing w:val="-14"/>
        </w:rPr>
        <w:fldChar w:fldCharType="begin"/>
      </w:r>
      <w:r w:rsidR="00F16AC1">
        <w:instrText xml:space="preserve"> XE "</w:instrText>
      </w:r>
      <w:r w:rsidR="00F16AC1" w:rsidRPr="001379BF">
        <w:instrText>Elias</w:instrText>
      </w:r>
      <w:r w:rsidR="00F16AC1">
        <w:instrText xml:space="preserve">" </w:instrText>
      </w:r>
      <w:r w:rsidR="00354BE1">
        <w:rPr>
          <w:spacing w:val="-14"/>
        </w:rPr>
        <w:fldChar w:fldCharType="end"/>
      </w: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213EBB" w:rsidRDefault="00497F42"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Pr>
          <w:spacing w:val="-10"/>
          <w:sz w:val="22"/>
          <w:szCs w:val="22"/>
        </w:rPr>
        <w:t>Il est vrai qu’</w:t>
      </w:r>
      <w:r w:rsidR="004445B6"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4445B6" w:rsidRPr="00213EBB">
        <w:rPr>
          <w:spacing w:val="-10"/>
          <w:sz w:val="22"/>
          <w:szCs w:val="22"/>
        </w:rPr>
        <w:t xml:space="preserve"> donne parfois au langage un statut déterminant pour définir l</w:t>
      </w:r>
      <w:r w:rsidR="00634445" w:rsidRPr="00213EBB">
        <w:rPr>
          <w:spacing w:val="-10"/>
          <w:sz w:val="22"/>
          <w:szCs w:val="22"/>
        </w:rPr>
        <w:t>’</w:t>
      </w:r>
      <w:r w:rsidR="004445B6" w:rsidRPr="00213EBB">
        <w:rPr>
          <w:spacing w:val="-10"/>
          <w:sz w:val="22"/>
          <w:szCs w:val="22"/>
        </w:rPr>
        <w:t>historicité des êtres humains. Ces échappées n</w:t>
      </w:r>
      <w:r w:rsidR="00634445" w:rsidRPr="00213EBB">
        <w:rPr>
          <w:spacing w:val="-10"/>
          <w:sz w:val="22"/>
          <w:szCs w:val="22"/>
        </w:rPr>
        <w:t>’</w:t>
      </w:r>
      <w:r w:rsidR="004445B6" w:rsidRPr="00213EBB">
        <w:rPr>
          <w:spacing w:val="-10"/>
          <w:sz w:val="22"/>
          <w:szCs w:val="22"/>
        </w:rPr>
        <w:t xml:space="preserve">apparaissent que de manière discontinue et sans être consciemment </w:t>
      </w:r>
      <w:r w:rsidR="004F380A" w:rsidRPr="00213EBB">
        <w:rPr>
          <w:spacing w:val="-10"/>
          <w:sz w:val="22"/>
          <w:szCs w:val="22"/>
        </w:rPr>
        <w:t>organisée</w:t>
      </w:r>
      <w:r w:rsidR="004445B6" w:rsidRPr="00213EBB">
        <w:rPr>
          <w:spacing w:val="-10"/>
          <w:sz w:val="22"/>
          <w:szCs w:val="22"/>
        </w:rPr>
        <w:t>, mais elles n</w:t>
      </w:r>
      <w:r w:rsidR="00634445" w:rsidRPr="00213EBB">
        <w:rPr>
          <w:spacing w:val="-10"/>
          <w:sz w:val="22"/>
          <w:szCs w:val="22"/>
        </w:rPr>
        <w:t>’</w:t>
      </w:r>
      <w:r w:rsidR="004445B6" w:rsidRPr="00213EBB">
        <w:rPr>
          <w:spacing w:val="-10"/>
          <w:sz w:val="22"/>
          <w:szCs w:val="22"/>
        </w:rPr>
        <w:t>en sont pas moins remarquables. Il semble que la théorie du lan</w:t>
      </w:r>
      <w:r w:rsidR="009A330A">
        <w:rPr>
          <w:spacing w:val="-10"/>
          <w:sz w:val="22"/>
          <w:szCs w:val="22"/>
        </w:rPr>
        <w:softHyphen/>
      </w:r>
      <w:r w:rsidR="004445B6" w:rsidRPr="00213EBB">
        <w:rPr>
          <w:spacing w:val="-10"/>
          <w:sz w:val="22"/>
          <w:szCs w:val="22"/>
        </w:rPr>
        <w:t>gage qui était peu présente dans les écrits de 1939, soit</w:t>
      </w:r>
      <w:r w:rsidR="00FD166B">
        <w:rPr>
          <w:spacing w:val="-10"/>
          <w:sz w:val="22"/>
          <w:szCs w:val="22"/>
        </w:rPr>
        <w:t xml:space="preserve"> du reste</w:t>
      </w:r>
      <w:r w:rsidR="004445B6" w:rsidRPr="00213EBB">
        <w:rPr>
          <w:spacing w:val="-10"/>
          <w:sz w:val="22"/>
          <w:szCs w:val="22"/>
        </w:rPr>
        <w:t xml:space="preserve"> devenue vers la fin de sa vie un sujet plus important à ses yeux</w:t>
      </w:r>
      <w:r w:rsidR="00970EE0">
        <w:rPr>
          <w:spacing w:val="-10"/>
          <w:sz w:val="22"/>
          <w:szCs w:val="22"/>
        </w:rPr>
        <w:t>.</w:t>
      </w:r>
      <w:r w:rsidR="004445B6" w:rsidRPr="00213EBB">
        <w:rPr>
          <w:rStyle w:val="Appelnotedebasdep"/>
          <w:spacing w:val="-10"/>
          <w:sz w:val="22"/>
          <w:szCs w:val="22"/>
        </w:rPr>
        <w:footnoteReference w:id="254"/>
      </w:r>
      <w:r w:rsidR="004445B6" w:rsidRPr="00213EBB">
        <w:rPr>
          <w:spacing w:val="-10"/>
          <w:sz w:val="22"/>
          <w:szCs w:val="22"/>
        </w:rPr>
        <w:t xml:space="preserve"> </w:t>
      </w:r>
      <w:r w:rsidR="00DF4546" w:rsidRPr="00213EBB">
        <w:rPr>
          <w:spacing w:val="-10"/>
          <w:sz w:val="22"/>
          <w:szCs w:val="22"/>
        </w:rPr>
        <w:t>C</w:t>
      </w:r>
      <w:r w:rsidR="004445B6" w:rsidRPr="00213EBB">
        <w:rPr>
          <w:spacing w:val="-10"/>
          <w:sz w:val="22"/>
          <w:szCs w:val="22"/>
        </w:rPr>
        <w:t xml:space="preserve">ette évolution constitue un indice supplémentaire de la fécondité de sa recherche, car elle montre un chemin assez rare au sein de la </w:t>
      </w:r>
      <w:r w:rsidR="00C732FD" w:rsidRPr="00213EBB">
        <w:rPr>
          <w:spacing w:val="-10"/>
          <w:sz w:val="22"/>
          <w:szCs w:val="22"/>
        </w:rPr>
        <w:t>sociologie</w:t>
      </w:r>
      <w:r w:rsidR="004445B6" w:rsidRPr="00213EBB">
        <w:rPr>
          <w:spacing w:val="-10"/>
          <w:sz w:val="22"/>
          <w:szCs w:val="22"/>
        </w:rPr>
        <w:t xml:space="preserve"> dont la tendance a souvent été, à l</w:t>
      </w:r>
      <w:r w:rsidR="00634445" w:rsidRPr="00213EBB">
        <w:rPr>
          <w:spacing w:val="-10"/>
          <w:sz w:val="22"/>
          <w:szCs w:val="22"/>
        </w:rPr>
        <w:t>’</w:t>
      </w:r>
      <w:r w:rsidR="004445B6" w:rsidRPr="00213EBB">
        <w:rPr>
          <w:spacing w:val="-10"/>
          <w:sz w:val="22"/>
          <w:szCs w:val="22"/>
        </w:rPr>
        <w:t>inverse, au moins dans l</w:t>
      </w:r>
      <w:r w:rsidR="00634445" w:rsidRPr="00213EBB">
        <w:rPr>
          <w:spacing w:val="-10"/>
          <w:sz w:val="22"/>
          <w:szCs w:val="22"/>
        </w:rPr>
        <w:t>’</w:t>
      </w:r>
      <w:r w:rsidR="004445B6" w:rsidRPr="00213EBB">
        <w:rPr>
          <w:spacing w:val="-10"/>
          <w:sz w:val="22"/>
          <w:szCs w:val="22"/>
        </w:rPr>
        <w:t>école française qui est aujour</w:t>
      </w:r>
      <w:r w:rsidR="00EF3340">
        <w:rPr>
          <w:spacing w:val="-10"/>
          <w:sz w:val="22"/>
          <w:szCs w:val="22"/>
        </w:rPr>
        <w:softHyphen/>
      </w:r>
      <w:r w:rsidR="004445B6" w:rsidRPr="00213EBB">
        <w:rPr>
          <w:spacing w:val="-10"/>
          <w:sz w:val="22"/>
          <w:szCs w:val="22"/>
        </w:rPr>
        <w:t>d</w:t>
      </w:r>
      <w:r w:rsidR="00634445" w:rsidRPr="00213EBB">
        <w:rPr>
          <w:spacing w:val="-10"/>
          <w:sz w:val="22"/>
          <w:szCs w:val="22"/>
        </w:rPr>
        <w:t>’</w:t>
      </w:r>
      <w:r w:rsidR="004445B6" w:rsidRPr="00213EBB">
        <w:rPr>
          <w:spacing w:val="-10"/>
          <w:sz w:val="22"/>
          <w:szCs w:val="22"/>
        </w:rPr>
        <w:t>hui l</w:t>
      </w:r>
      <w:r w:rsidR="00634445" w:rsidRPr="00213EBB">
        <w:rPr>
          <w:spacing w:val="-10"/>
          <w:sz w:val="22"/>
          <w:szCs w:val="22"/>
        </w:rPr>
        <w:t>’</w:t>
      </w:r>
      <w:r w:rsidR="004445B6" w:rsidRPr="00213EBB">
        <w:rPr>
          <w:spacing w:val="-10"/>
          <w:sz w:val="22"/>
          <w:szCs w:val="22"/>
        </w:rPr>
        <w:t>une des plus attardées sur ce plan, de s</w:t>
      </w:r>
      <w:r w:rsidR="00634445" w:rsidRPr="00213EBB">
        <w:rPr>
          <w:spacing w:val="-10"/>
          <w:sz w:val="22"/>
          <w:szCs w:val="22"/>
        </w:rPr>
        <w:t>’</w:t>
      </w:r>
      <w:r w:rsidR="004445B6" w:rsidRPr="00213EBB">
        <w:rPr>
          <w:spacing w:val="-10"/>
          <w:sz w:val="22"/>
          <w:szCs w:val="22"/>
        </w:rPr>
        <w:t>éloigner de plus en plus du langage.</w:t>
      </w:r>
    </w:p>
    <w:p w:rsidR="00C85257" w:rsidRDefault="00FD166B"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Pr>
          <w:spacing w:val="-10"/>
          <w:sz w:val="22"/>
          <w:szCs w:val="22"/>
        </w:rPr>
        <w:t>Dans un</w:t>
      </w:r>
      <w:r w:rsidR="00C85257">
        <w:rPr>
          <w:spacing w:val="-10"/>
          <w:sz w:val="22"/>
          <w:szCs w:val="22"/>
        </w:rPr>
        <w:t xml:space="preserve"> </w:t>
      </w:r>
      <w:r w:rsidR="004445B6" w:rsidRPr="00213EBB">
        <w:rPr>
          <w:spacing w:val="-10"/>
          <w:sz w:val="22"/>
          <w:szCs w:val="22"/>
        </w:rPr>
        <w:t>essai de 1987</w:t>
      </w:r>
      <w:r w:rsidR="00C85257">
        <w:rPr>
          <w:spacing w:val="-10"/>
          <w:sz w:val="22"/>
          <w:szCs w:val="22"/>
        </w:rPr>
        <w:t>,</w:t>
      </w:r>
      <w:r w:rsidR="004445B6" w:rsidRPr="00213EBB">
        <w:rPr>
          <w:spacing w:val="-10"/>
          <w:sz w:val="22"/>
          <w:szCs w:val="22"/>
        </w:rPr>
        <w:t xml:space="preserve"> intitulé </w:t>
      </w:r>
      <w:r w:rsidR="00C85257">
        <w:rPr>
          <w:spacing w:val="-10"/>
          <w:sz w:val="22"/>
          <w:szCs w:val="22"/>
        </w:rPr>
        <w:t xml:space="preserve">de manière significative </w:t>
      </w:r>
      <w:r w:rsidR="004445B6" w:rsidRPr="00213EBB">
        <w:rPr>
          <w:spacing w:val="-10"/>
          <w:sz w:val="22"/>
          <w:szCs w:val="22"/>
        </w:rPr>
        <w:t>« Les trans</w:t>
      </w:r>
      <w:r>
        <w:rPr>
          <w:spacing w:val="-10"/>
          <w:sz w:val="22"/>
          <w:szCs w:val="22"/>
        </w:rPr>
        <w:softHyphen/>
      </w:r>
      <w:r w:rsidR="004445B6" w:rsidRPr="00213EBB">
        <w:rPr>
          <w:spacing w:val="-10"/>
          <w:sz w:val="22"/>
          <w:szCs w:val="22"/>
        </w:rPr>
        <w:t>for</w:t>
      </w:r>
      <w:r w:rsidR="00C85257">
        <w:rPr>
          <w:spacing w:val="-10"/>
          <w:sz w:val="22"/>
          <w:szCs w:val="22"/>
        </w:rPr>
        <w:softHyphen/>
      </w:r>
      <w:r w:rsidR="004445B6" w:rsidRPr="00213EBB">
        <w:rPr>
          <w:spacing w:val="-10"/>
          <w:sz w:val="22"/>
          <w:szCs w:val="22"/>
        </w:rPr>
        <w:t>mations de l</w:t>
      </w:r>
      <w:r w:rsidR="00634445" w:rsidRPr="00213EBB">
        <w:rPr>
          <w:spacing w:val="-10"/>
          <w:sz w:val="22"/>
          <w:szCs w:val="22"/>
        </w:rPr>
        <w:t>’</w:t>
      </w:r>
      <w:r w:rsidR="004445B6" w:rsidRPr="00213EBB">
        <w:rPr>
          <w:spacing w:val="-10"/>
          <w:sz w:val="22"/>
          <w:szCs w:val="22"/>
        </w:rPr>
        <w:t xml:space="preserve">équilibre </w:t>
      </w:r>
      <w:r w:rsidR="00C85257">
        <w:rPr>
          <w:spacing w:val="-10"/>
          <w:sz w:val="22"/>
          <w:szCs w:val="22"/>
        </w:rPr>
        <w:t>‟</w:t>
      </w:r>
      <w:r w:rsidR="004445B6" w:rsidRPr="00213EBB">
        <w:rPr>
          <w:spacing w:val="-10"/>
          <w:sz w:val="22"/>
          <w:szCs w:val="22"/>
        </w:rPr>
        <w:t>nous-je</w:t>
      </w:r>
      <w:r w:rsidR="00C85257">
        <w:rPr>
          <w:spacing w:val="-10"/>
          <w:sz w:val="22"/>
          <w:szCs w:val="22"/>
        </w:rPr>
        <w:t>”</w:t>
      </w:r>
      <w:r w:rsidR="004445B6" w:rsidRPr="00213EBB">
        <w:rPr>
          <w:spacing w:val="-10"/>
          <w:sz w:val="22"/>
          <w:szCs w:val="22"/>
        </w:rPr>
        <w:t> »</w:t>
      </w:r>
      <w:r>
        <w:rPr>
          <w:spacing w:val="-10"/>
          <w:sz w:val="22"/>
          <w:szCs w:val="22"/>
        </w:rPr>
        <w: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4445B6" w:rsidRPr="00213EBB">
        <w:rPr>
          <w:spacing w:val="-10"/>
          <w:sz w:val="22"/>
          <w:szCs w:val="22"/>
        </w:rPr>
        <w:t xml:space="preserve"> reprend la critique du dua</w:t>
      </w:r>
      <w:r w:rsidR="009A330A">
        <w:rPr>
          <w:spacing w:val="-10"/>
          <w:sz w:val="22"/>
          <w:szCs w:val="22"/>
        </w:rPr>
        <w:softHyphen/>
      </w:r>
      <w:r w:rsidR="004445B6" w:rsidRPr="00213EBB">
        <w:rPr>
          <w:spacing w:val="-10"/>
          <w:sz w:val="22"/>
          <w:szCs w:val="22"/>
        </w:rPr>
        <w:t>lisme oppo</w:t>
      </w:r>
      <w:r w:rsidR="00C85257">
        <w:rPr>
          <w:spacing w:val="-10"/>
          <w:sz w:val="22"/>
          <w:szCs w:val="22"/>
        </w:rPr>
        <w:softHyphen/>
      </w:r>
      <w:r w:rsidR="004445B6" w:rsidRPr="00213EBB">
        <w:rPr>
          <w:spacing w:val="-10"/>
          <w:sz w:val="22"/>
          <w:szCs w:val="22"/>
        </w:rPr>
        <w:t>sant individu et société, indivi</w:t>
      </w:r>
      <w:r w:rsidR="00C732FD">
        <w:rPr>
          <w:spacing w:val="-10"/>
          <w:sz w:val="22"/>
          <w:szCs w:val="22"/>
        </w:rPr>
        <w:softHyphen/>
      </w:r>
      <w:r w:rsidR="004445B6" w:rsidRPr="00213EBB">
        <w:rPr>
          <w:spacing w:val="-10"/>
          <w:sz w:val="22"/>
          <w:szCs w:val="22"/>
        </w:rPr>
        <w:t>dualisme méthodologique et holisme, non p</w:t>
      </w:r>
      <w:r>
        <w:rPr>
          <w:spacing w:val="-10"/>
          <w:sz w:val="22"/>
          <w:szCs w:val="22"/>
        </w:rPr>
        <w:t>lus</w:t>
      </w:r>
      <w:r w:rsidR="004445B6" w:rsidRPr="00213EBB">
        <w:rPr>
          <w:spacing w:val="-10"/>
          <w:sz w:val="22"/>
          <w:szCs w:val="22"/>
        </w:rPr>
        <w:t xml:space="preserve"> à partir d</w:t>
      </w:r>
      <w:r w:rsidR="00634445" w:rsidRPr="00213EBB">
        <w:rPr>
          <w:spacing w:val="-10"/>
          <w:sz w:val="22"/>
          <w:szCs w:val="22"/>
        </w:rPr>
        <w:t>’</w:t>
      </w:r>
      <w:r w:rsidR="004445B6" w:rsidRPr="00213EBB">
        <w:rPr>
          <w:spacing w:val="-10"/>
          <w:sz w:val="22"/>
          <w:szCs w:val="22"/>
        </w:rPr>
        <w:t>une analyse de type philosophique ou socio</w:t>
      </w:r>
      <w:r>
        <w:rPr>
          <w:spacing w:val="-10"/>
          <w:sz w:val="22"/>
          <w:szCs w:val="22"/>
        </w:rPr>
        <w:softHyphen/>
      </w:r>
      <w:r w:rsidR="004445B6" w:rsidRPr="00213EBB">
        <w:rPr>
          <w:spacing w:val="-10"/>
          <w:sz w:val="22"/>
          <w:szCs w:val="22"/>
        </w:rPr>
        <w:t>logique comme celles décrites plus haut, mais cette fois à partir d</w:t>
      </w:r>
      <w:r w:rsidR="00634445" w:rsidRPr="00213EBB">
        <w:rPr>
          <w:spacing w:val="-10"/>
          <w:sz w:val="22"/>
          <w:szCs w:val="22"/>
        </w:rPr>
        <w:t>’</w:t>
      </w:r>
      <w:r w:rsidR="00C85257">
        <w:rPr>
          <w:spacing w:val="-10"/>
          <w:sz w:val="22"/>
          <w:szCs w:val="22"/>
        </w:rPr>
        <w:t>une étude lexico</w:t>
      </w:r>
      <w:r w:rsidR="00C85257">
        <w:rPr>
          <w:spacing w:val="-10"/>
          <w:sz w:val="22"/>
          <w:szCs w:val="22"/>
        </w:rPr>
        <w:softHyphen/>
        <w:t>logique.</w:t>
      </w:r>
    </w:p>
    <w:p w:rsidR="00C85257" w:rsidRDefault="00C8525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4546" w:rsidRPr="00C85257" w:rsidRDefault="004445B6" w:rsidP="009F0D7A">
      <w:pPr>
        <w:pStyle w:val="Citation"/>
      </w:pPr>
      <w:r w:rsidRPr="00C85257">
        <w:t>Ainsi que l</w:t>
      </w:r>
      <w:r w:rsidR="00634445" w:rsidRPr="00C85257">
        <w:t>’</w:t>
      </w:r>
      <w:r w:rsidRPr="00C85257">
        <w:t>indique déjà le titre de ce livre, on commet une erreur en ne dépassant pas l</w:t>
      </w:r>
      <w:r w:rsidR="00634445" w:rsidRPr="00C85257">
        <w:t>’</w:t>
      </w:r>
      <w:r w:rsidRPr="00C85257">
        <w:t>idée d</w:t>
      </w:r>
      <w:r w:rsidR="00634445" w:rsidRPr="00C85257">
        <w:t>’</w:t>
      </w:r>
      <w:r w:rsidRPr="00C85257">
        <w:t xml:space="preserve">une opposition entre </w:t>
      </w:r>
      <w:r w:rsidR="00C85257">
        <w:t>« </w:t>
      </w:r>
      <w:r w:rsidRPr="00C85257">
        <w:t>individu</w:t>
      </w:r>
      <w:r w:rsidR="00C85257">
        <w:t> » et « </w:t>
      </w:r>
      <w:r w:rsidRPr="00C85257">
        <w:t>société</w:t>
      </w:r>
      <w:r w:rsidR="00C85257">
        <w:t> »</w:t>
      </w:r>
      <w:r w:rsidRPr="00C85257">
        <w:t xml:space="preserve"> et en traitant </w:t>
      </w:r>
      <w:r w:rsidR="00C732FD" w:rsidRPr="00C85257">
        <w:t>simplement</w:t>
      </w:r>
      <w:r w:rsidRPr="00C85257">
        <w:t xml:space="preserve"> ces notions comme si elles allaient de soi. L</w:t>
      </w:r>
      <w:r w:rsidR="00634445" w:rsidRPr="00C85257">
        <w:t>’</w:t>
      </w:r>
      <w:r w:rsidRPr="00C85257">
        <w:t xml:space="preserve">usage qui nous pousse dans ce sens est relativement récent. </w:t>
      </w:r>
      <w:r w:rsidR="00C732FD" w:rsidRPr="00C85257">
        <w:t>Remettre</w:t>
      </w:r>
      <w:r w:rsidRPr="00C85257">
        <w:t xml:space="preserve"> en question l</w:t>
      </w:r>
      <w:r w:rsidR="00634445" w:rsidRPr="00C85257">
        <w:t>’</w:t>
      </w:r>
      <w:r w:rsidRPr="00C85257">
        <w:t>aspect incondi</w:t>
      </w:r>
      <w:r w:rsidR="00C732FD" w:rsidRPr="00C85257">
        <w:softHyphen/>
      </w:r>
      <w:r w:rsidRPr="00C85257">
        <w:t>tionnel de cet usage et constater, à l</w:t>
      </w:r>
      <w:r w:rsidR="00634445" w:rsidRPr="00C85257">
        <w:t>’</w:t>
      </w:r>
      <w:r w:rsidRPr="00C85257">
        <w:t>aide de quelques exemples, que les notions de ce type ne sont pas tout simplement données en tant que telles ne peut pas nuire. Nous tenterons de retracer brièvement la façon dont elles voient le jour et entrent dans l</w:t>
      </w:r>
      <w:r w:rsidR="00634445" w:rsidRPr="00C85257">
        <w:t>’</w:t>
      </w:r>
      <w:r w:rsidRPr="00C85257">
        <w:t>usage.</w:t>
      </w:r>
      <w:r w:rsidR="00FD6010">
        <w:t xml:space="preserve"> (</w:t>
      </w:r>
      <w:r w:rsidR="00FD6010"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FD6010" w:rsidRPr="00682DB4">
        <w:t>, 1987, éd. 1991, p. 208)</w:t>
      </w:r>
    </w:p>
    <w:p w:rsidR="00C85257" w:rsidRPr="00213EBB" w:rsidRDefault="00C8525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F5568">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DF5568">
        <w:rPr>
          <w:spacing w:val="-12"/>
          <w:sz w:val="22"/>
          <w:szCs w:val="22"/>
        </w:rPr>
        <w:t xml:space="preserve"> procède alors à une analyse de la famille de mots formée autour du terme « </w:t>
      </w:r>
      <w:r w:rsidR="00C732FD" w:rsidRPr="00DF5568">
        <w:rPr>
          <w:spacing w:val="-12"/>
          <w:sz w:val="22"/>
          <w:szCs w:val="22"/>
        </w:rPr>
        <w:t>individu » (p. </w:t>
      </w:r>
      <w:r w:rsidRPr="00DF5568">
        <w:rPr>
          <w:spacing w:val="-12"/>
          <w:sz w:val="22"/>
          <w:szCs w:val="22"/>
        </w:rPr>
        <w:t>208). Une simple revue de ce type nous montre déjà notre naïveté de croire « que des notions équivalentes auraient existé de tout temps et existeraient encore dans toutes les langues. Or, ce n</w:t>
      </w:r>
      <w:r w:rsidR="00634445" w:rsidRPr="00DF5568">
        <w:rPr>
          <w:spacing w:val="-12"/>
          <w:sz w:val="22"/>
          <w:szCs w:val="22"/>
        </w:rPr>
        <w:t>’</w:t>
      </w:r>
      <w:r w:rsidRPr="00DF5568">
        <w:rPr>
          <w:spacing w:val="-12"/>
          <w:sz w:val="22"/>
          <w:szCs w:val="22"/>
        </w:rPr>
        <w:t>est pas le cas [...]. Les langues de l</w:t>
      </w:r>
      <w:r w:rsidR="00634445" w:rsidRPr="00DF5568">
        <w:rPr>
          <w:spacing w:val="-12"/>
          <w:sz w:val="22"/>
          <w:szCs w:val="22"/>
        </w:rPr>
        <w:t>’</w:t>
      </w:r>
      <w:r w:rsidR="00C732FD" w:rsidRPr="00DF5568">
        <w:rPr>
          <w:spacing w:val="-12"/>
          <w:sz w:val="22"/>
          <w:szCs w:val="22"/>
        </w:rPr>
        <w:t>anti</w:t>
      </w:r>
      <w:r w:rsidR="00DF5568">
        <w:rPr>
          <w:spacing w:val="-12"/>
          <w:sz w:val="22"/>
          <w:szCs w:val="22"/>
        </w:rPr>
        <w:softHyphen/>
      </w:r>
      <w:r w:rsidR="00C732FD" w:rsidRPr="00DF5568">
        <w:rPr>
          <w:spacing w:val="-12"/>
          <w:sz w:val="22"/>
          <w:szCs w:val="22"/>
        </w:rPr>
        <w:t>quité</w:t>
      </w:r>
      <w:r w:rsidRPr="00DF5568">
        <w:rPr>
          <w:spacing w:val="-12"/>
          <w:sz w:val="22"/>
          <w:szCs w:val="22"/>
        </w:rPr>
        <w:t xml:space="preserve"> n</w:t>
      </w:r>
      <w:r w:rsidR="00634445" w:rsidRPr="00DF5568">
        <w:rPr>
          <w:spacing w:val="-12"/>
          <w:sz w:val="22"/>
          <w:szCs w:val="22"/>
        </w:rPr>
        <w:t>’</w:t>
      </w:r>
      <w:r w:rsidRPr="00DF5568">
        <w:rPr>
          <w:spacing w:val="-12"/>
          <w:sz w:val="22"/>
          <w:szCs w:val="22"/>
        </w:rPr>
        <w:t>avaient pas d</w:t>
      </w:r>
      <w:r w:rsidR="00634445" w:rsidRPr="00DF5568">
        <w:rPr>
          <w:spacing w:val="-12"/>
          <w:sz w:val="22"/>
          <w:szCs w:val="22"/>
        </w:rPr>
        <w:t>’</w:t>
      </w:r>
      <w:r w:rsidRPr="00DF5568">
        <w:rPr>
          <w:spacing w:val="-12"/>
          <w:sz w:val="22"/>
          <w:szCs w:val="22"/>
        </w:rPr>
        <w:t>équivalen</w:t>
      </w:r>
      <w:r w:rsidR="00E047B3" w:rsidRPr="00DF5568">
        <w:rPr>
          <w:spacing w:val="-12"/>
          <w:sz w:val="22"/>
          <w:szCs w:val="22"/>
        </w:rPr>
        <w:t>t de la notion d</w:t>
      </w:r>
      <w:r w:rsidR="00634445" w:rsidRPr="00DF5568">
        <w:rPr>
          <w:spacing w:val="-12"/>
          <w:sz w:val="22"/>
          <w:szCs w:val="22"/>
        </w:rPr>
        <w:t>’</w:t>
      </w:r>
      <w:r w:rsidR="00E047B3" w:rsidRPr="00DF5568">
        <w:rPr>
          <w:spacing w:val="-12"/>
          <w:sz w:val="22"/>
          <w:szCs w:val="22"/>
        </w:rPr>
        <w:t>individu » (p.</w:t>
      </w:r>
      <w:r w:rsidR="00C732FD" w:rsidRPr="00DF5568">
        <w:rPr>
          <w:spacing w:val="-12"/>
          <w:sz w:val="22"/>
          <w:szCs w:val="22"/>
        </w:rPr>
        <w:t> </w:t>
      </w:r>
      <w:r w:rsidRPr="00DF5568">
        <w:rPr>
          <w:spacing w:val="-12"/>
          <w:sz w:val="22"/>
          <w:szCs w:val="22"/>
        </w:rPr>
        <w:t>209).</w:t>
      </w:r>
    </w:p>
    <w:p w:rsidR="00A24E6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Cette analyse nous mène, déclare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 directement à la décou</w:t>
      </w:r>
      <w:r w:rsidR="00FB5FDE" w:rsidRPr="00213EBB">
        <w:rPr>
          <w:spacing w:val="-10"/>
          <w:sz w:val="22"/>
          <w:szCs w:val="22"/>
        </w:rPr>
        <w:softHyphen/>
      </w:r>
      <w:r w:rsidRPr="00213EBB">
        <w:rPr>
          <w:spacing w:val="-10"/>
          <w:sz w:val="22"/>
          <w:szCs w:val="22"/>
        </w:rPr>
        <w:t>verte de quelques nouveaux instruments th</w:t>
      </w:r>
      <w:r w:rsidR="00C732FD">
        <w:rPr>
          <w:spacing w:val="-10"/>
          <w:sz w:val="22"/>
          <w:szCs w:val="22"/>
        </w:rPr>
        <w:t>éoriques de la sociologie » (p. </w:t>
      </w:r>
      <w:r w:rsidRPr="00213EBB">
        <w:rPr>
          <w:spacing w:val="-10"/>
          <w:sz w:val="22"/>
          <w:szCs w:val="22"/>
        </w:rPr>
        <w:t xml:space="preserve">211). Du point de vue que permet de prendre le langage sur la société, Elias peut reprendre la critique anti-dualiste engagée </w:t>
      </w:r>
      <w:r w:rsidR="00C732FD" w:rsidRPr="00213EBB">
        <w:rPr>
          <w:spacing w:val="-10"/>
          <w:sz w:val="22"/>
          <w:szCs w:val="22"/>
        </w:rPr>
        <w:t>cinquante</w:t>
      </w:r>
      <w:r w:rsidRPr="00213EBB">
        <w:rPr>
          <w:spacing w:val="-10"/>
          <w:sz w:val="22"/>
          <w:szCs w:val="22"/>
        </w:rPr>
        <w:t xml:space="preserve"> ans aupa</w:t>
      </w:r>
      <w:r w:rsidR="00C732FD">
        <w:rPr>
          <w:spacing w:val="-10"/>
          <w:sz w:val="22"/>
          <w:szCs w:val="22"/>
        </w:rPr>
        <w:softHyphen/>
      </w:r>
      <w:r w:rsidRPr="00213EBB">
        <w:rPr>
          <w:spacing w:val="-10"/>
          <w:sz w:val="22"/>
          <w:szCs w:val="22"/>
        </w:rPr>
        <w:t>ravant d</w:t>
      </w:r>
      <w:r w:rsidR="00634445" w:rsidRPr="00213EBB">
        <w:rPr>
          <w:spacing w:val="-10"/>
          <w:sz w:val="22"/>
          <w:szCs w:val="22"/>
        </w:rPr>
        <w:t>’</w:t>
      </w:r>
      <w:r w:rsidRPr="00213EBB">
        <w:rPr>
          <w:spacing w:val="-10"/>
          <w:sz w:val="22"/>
          <w:szCs w:val="22"/>
        </w:rPr>
        <w:t xml:space="preserve">une manière </w:t>
      </w:r>
      <w:r w:rsidR="00C732FD" w:rsidRPr="00213EBB">
        <w:rPr>
          <w:spacing w:val="-10"/>
          <w:sz w:val="22"/>
          <w:szCs w:val="22"/>
        </w:rPr>
        <w:t>totalement</w:t>
      </w:r>
      <w:r w:rsidRPr="00213EBB">
        <w:rPr>
          <w:spacing w:val="-10"/>
          <w:sz w:val="22"/>
          <w:szCs w:val="22"/>
        </w:rPr>
        <w:t xml:space="preserve"> originale. Une </w:t>
      </w:r>
      <w:r w:rsidR="00C732FD" w:rsidRPr="00213EBB">
        <w:rPr>
          <w:spacing w:val="-10"/>
          <w:sz w:val="22"/>
          <w:szCs w:val="22"/>
        </w:rPr>
        <w:t>nouvelle</w:t>
      </w:r>
      <w:r w:rsidRPr="00213EBB">
        <w:rPr>
          <w:spacing w:val="-10"/>
          <w:sz w:val="22"/>
          <w:szCs w:val="22"/>
        </w:rPr>
        <w:t xml:space="preserve"> conceptualisa</w:t>
      </w:r>
      <w:r w:rsidR="00C732FD">
        <w:rPr>
          <w:spacing w:val="-10"/>
          <w:sz w:val="22"/>
          <w:szCs w:val="22"/>
        </w:rPr>
        <w:softHyphen/>
      </w:r>
      <w:r w:rsidRPr="00213EBB">
        <w:rPr>
          <w:spacing w:val="-10"/>
          <w:sz w:val="22"/>
          <w:szCs w:val="22"/>
        </w:rPr>
        <w:t>tion de l</w:t>
      </w:r>
      <w:r w:rsidR="00634445" w:rsidRPr="00213EBB">
        <w:rPr>
          <w:spacing w:val="-10"/>
          <w:sz w:val="22"/>
          <w:szCs w:val="22"/>
        </w:rPr>
        <w:t>’</w:t>
      </w:r>
      <w:r w:rsidRPr="00213EBB">
        <w:rPr>
          <w:spacing w:val="-10"/>
          <w:sz w:val="22"/>
          <w:szCs w:val="22"/>
        </w:rPr>
        <w:t>historicité apparaît possible qui l</w:t>
      </w:r>
      <w:r w:rsidR="00634445" w:rsidRPr="00213EBB">
        <w:rPr>
          <w:spacing w:val="-10"/>
          <w:sz w:val="22"/>
          <w:szCs w:val="22"/>
        </w:rPr>
        <w:t>’</w:t>
      </w:r>
      <w:r w:rsidRPr="00213EBB">
        <w:rPr>
          <w:spacing w:val="-10"/>
          <w:sz w:val="22"/>
          <w:szCs w:val="22"/>
        </w:rPr>
        <w:t>amène au seuil de la probléma</w:t>
      </w:r>
      <w:r w:rsidR="00BD3508">
        <w:rPr>
          <w:spacing w:val="-10"/>
          <w:sz w:val="22"/>
          <w:szCs w:val="22"/>
        </w:rPr>
        <w:softHyphen/>
      </w:r>
      <w:r w:rsidRPr="00213EBB">
        <w:rPr>
          <w:spacing w:val="-10"/>
          <w:sz w:val="22"/>
          <w:szCs w:val="22"/>
        </w:rPr>
        <w:t>tique rythmique</w:t>
      </w:r>
      <w:r w:rsidR="00212E8B" w:rsidRPr="00213EBB">
        <w:rPr>
          <w:spacing w:val="-10"/>
          <w:sz w:val="22"/>
          <w:szCs w:val="22"/>
        </w:rPr>
        <w:t xml:space="preserve"> de la </w:t>
      </w:r>
      <w:r w:rsidR="00212E8B" w:rsidRPr="00250C96">
        <w:rPr>
          <w:i/>
          <w:spacing w:val="-10"/>
          <w:sz w:val="22"/>
          <w:szCs w:val="22"/>
        </w:rPr>
        <w:t>spécificité des manières de fluer</w:t>
      </w:r>
      <w:r w:rsidR="00A24E66">
        <w:rPr>
          <w:spacing w:val="-10"/>
          <w:sz w:val="22"/>
          <w:szCs w:val="22"/>
        </w:rPr>
        <w:t>.</w:t>
      </w:r>
      <w:r w:rsidRPr="00213EBB">
        <w:rPr>
          <w:spacing w:val="-10"/>
          <w:sz w:val="22"/>
          <w:szCs w:val="22"/>
        </w:rPr>
        <w:t xml:space="preserve"> </w:t>
      </w:r>
    </w:p>
    <w:p w:rsidR="00A24E66" w:rsidRDefault="00A24E6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Default="004445B6" w:rsidP="00A24E66">
      <w:pPr>
        <w:pStyle w:val="Citation"/>
      </w:pPr>
      <w:r w:rsidRPr="00213EBB">
        <w:t>Pour se guider à ce niveau d</w:t>
      </w:r>
      <w:r w:rsidR="00634445" w:rsidRPr="00213EBB">
        <w:t>’</w:t>
      </w:r>
      <w:r w:rsidRPr="00213EBB">
        <w:t>intégration de l</w:t>
      </w:r>
      <w:r w:rsidR="00634445" w:rsidRPr="00213EBB">
        <w:t>’</w:t>
      </w:r>
      <w:r w:rsidR="00C732FD" w:rsidRPr="00213EBB">
        <w:t>univers</w:t>
      </w:r>
      <w:r w:rsidRPr="00213EBB">
        <w:t xml:space="preserve"> [celui de la dynamique des groupes humains et de leur langage]</w:t>
      </w:r>
      <w:r w:rsidR="005F1FE3">
        <w:t>,</w:t>
      </w:r>
      <w:r w:rsidRPr="00213EBB">
        <w:t xml:space="preserve"> il n</w:t>
      </w:r>
      <w:r w:rsidR="00634445" w:rsidRPr="00213EBB">
        <w:t>’</w:t>
      </w:r>
      <w:r w:rsidRPr="00213EBB">
        <w:t>est donc pas très utile de rechercher des lois et des concepts qui s</w:t>
      </w:r>
      <w:r w:rsidR="00634445" w:rsidRPr="00213EBB">
        <w:t>’</w:t>
      </w:r>
      <w:r w:rsidR="00C732FD" w:rsidRPr="00213EBB">
        <w:t>appliquent</w:t>
      </w:r>
      <w:r w:rsidRPr="00213EBB">
        <w:t xml:space="preserve"> de la même façon en tout temps et en tout lieu. La tâche qui s</w:t>
      </w:r>
      <w:r w:rsidR="00634445" w:rsidRPr="00213EBB">
        <w:t>’</w:t>
      </w:r>
      <w:r w:rsidRPr="00213EBB">
        <w:t>impose à l</w:t>
      </w:r>
      <w:r w:rsidR="00634445" w:rsidRPr="00213EBB">
        <w:t>’</w:t>
      </w:r>
      <w:r w:rsidRPr="00213EBB">
        <w:t>homme essayant de se situer à ce niveau d</w:t>
      </w:r>
      <w:r w:rsidR="00634445" w:rsidRPr="00213EBB">
        <w:t>’</w:t>
      </w:r>
      <w:r w:rsidRPr="00213EBB">
        <w:t>intégration est celle de la découverte de l</w:t>
      </w:r>
      <w:r w:rsidR="00634445" w:rsidRPr="00213EBB">
        <w:t>’</w:t>
      </w:r>
      <w:r w:rsidRPr="00213EBB">
        <w:t>ordr</w:t>
      </w:r>
      <w:r w:rsidR="00A24E66">
        <w:t>e du change</w:t>
      </w:r>
      <w:r w:rsidR="00952537">
        <w:softHyphen/>
      </w:r>
      <w:r w:rsidR="00A24E66">
        <w:t>ment dans le temps.</w:t>
      </w:r>
      <w:r w:rsidRPr="00213EBB">
        <w:t xml:space="preserve"> (p. 230)</w:t>
      </w:r>
    </w:p>
    <w:p w:rsidR="00A24E66" w:rsidRPr="00213EBB" w:rsidRDefault="00A24E6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C732FD"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A277DE">
        <w:rPr>
          <w:spacing w:val="-12"/>
          <w:sz w:val="22"/>
          <w:szCs w:val="22"/>
        </w:rPr>
        <w:t>Cette curiosité pour le langage a, par ailleurs, pour effet de faire resur</w:t>
      </w:r>
      <w:r w:rsidR="00A24E66">
        <w:rPr>
          <w:spacing w:val="-12"/>
          <w:sz w:val="22"/>
          <w:szCs w:val="22"/>
        </w:rPr>
        <w:softHyphen/>
      </w:r>
      <w:r w:rsidRPr="00A277DE">
        <w:rPr>
          <w:spacing w:val="-12"/>
          <w:sz w:val="22"/>
          <w:szCs w:val="22"/>
        </w:rPr>
        <w:t>gir dans le discours d</w:t>
      </w:r>
      <w:r w:rsidR="00634445" w:rsidRPr="00A277DE">
        <w:rPr>
          <w:spacing w:val="-12"/>
          <w:sz w:val="22"/>
          <w:szCs w:val="22"/>
        </w:rPr>
        <w:t>’</w:t>
      </w:r>
      <w:r w:rsidRPr="00A277DE">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A277DE">
        <w:rPr>
          <w:spacing w:val="-12"/>
          <w:sz w:val="22"/>
          <w:szCs w:val="22"/>
        </w:rPr>
        <w:t xml:space="preserve"> des hypothèses </w:t>
      </w:r>
      <w:r w:rsidR="00C732FD" w:rsidRPr="00A277DE">
        <w:rPr>
          <w:spacing w:val="-12"/>
          <w:sz w:val="22"/>
          <w:szCs w:val="22"/>
        </w:rPr>
        <w:t>anthropologiques</w:t>
      </w:r>
      <w:r w:rsidRPr="00A277DE">
        <w:rPr>
          <w:spacing w:val="-12"/>
          <w:sz w:val="22"/>
          <w:szCs w:val="22"/>
        </w:rPr>
        <w:t xml:space="preserve"> que les socio</w:t>
      </w:r>
      <w:r w:rsidR="00A24E66">
        <w:rPr>
          <w:spacing w:val="-12"/>
          <w:sz w:val="22"/>
          <w:szCs w:val="22"/>
        </w:rPr>
        <w:softHyphen/>
      </w:r>
      <w:r w:rsidRPr="00A277DE">
        <w:rPr>
          <w:spacing w:val="-12"/>
          <w:sz w:val="22"/>
          <w:szCs w:val="22"/>
        </w:rPr>
        <w:t>logues ont souvent tendance à écarter. Sa réflexion sur la spécificité des sociétés humaines par rapport à celles des animaux passe désormais à tra</w:t>
      </w:r>
      <w:r w:rsidR="00421368">
        <w:rPr>
          <w:spacing w:val="-12"/>
          <w:sz w:val="22"/>
          <w:szCs w:val="22"/>
        </w:rPr>
        <w:softHyphen/>
      </w:r>
      <w:r w:rsidRPr="00A277DE">
        <w:rPr>
          <w:spacing w:val="-12"/>
          <w:sz w:val="22"/>
          <w:szCs w:val="22"/>
        </w:rPr>
        <w:t>vers la limite que fixe aux une</w:t>
      </w:r>
      <w:r w:rsidR="00EF55E9" w:rsidRPr="00A277DE">
        <w:rPr>
          <w:spacing w:val="-12"/>
          <w:sz w:val="22"/>
          <w:szCs w:val="22"/>
        </w:rPr>
        <w:t>s</w:t>
      </w:r>
      <w:r w:rsidRPr="00A277DE">
        <w:rPr>
          <w:spacing w:val="-12"/>
          <w:sz w:val="22"/>
          <w:szCs w:val="22"/>
        </w:rPr>
        <w:t xml:space="preserve"> et aux autres l</w:t>
      </w:r>
      <w:r w:rsidR="00634445" w:rsidRPr="00A277DE">
        <w:rPr>
          <w:spacing w:val="-12"/>
          <w:sz w:val="22"/>
          <w:szCs w:val="22"/>
        </w:rPr>
        <w:t>’</w:t>
      </w:r>
      <w:r w:rsidRPr="00A277DE">
        <w:rPr>
          <w:spacing w:val="-12"/>
          <w:sz w:val="22"/>
          <w:szCs w:val="22"/>
        </w:rPr>
        <w:t xml:space="preserve">accès au langage et plus </w:t>
      </w:r>
      <w:r w:rsidR="00C732FD" w:rsidRPr="00A277DE">
        <w:rPr>
          <w:spacing w:val="-12"/>
          <w:sz w:val="22"/>
          <w:szCs w:val="22"/>
        </w:rPr>
        <w:t>par</w:t>
      </w:r>
      <w:r w:rsidR="00421368">
        <w:rPr>
          <w:spacing w:val="-12"/>
          <w:sz w:val="22"/>
          <w:szCs w:val="22"/>
        </w:rPr>
        <w:softHyphen/>
      </w:r>
      <w:r w:rsidR="00C732FD" w:rsidRPr="00A277DE">
        <w:rPr>
          <w:spacing w:val="-12"/>
          <w:sz w:val="22"/>
          <w:szCs w:val="22"/>
        </w:rPr>
        <w:t>ticulièrement</w:t>
      </w:r>
      <w:r w:rsidRPr="00A277DE">
        <w:rPr>
          <w:spacing w:val="-12"/>
          <w:sz w:val="22"/>
          <w:szCs w:val="22"/>
        </w:rPr>
        <w:t xml:space="preserve"> à l</w:t>
      </w:r>
      <w:r w:rsidR="00634445" w:rsidRPr="00A277DE">
        <w:rPr>
          <w:spacing w:val="-12"/>
          <w:sz w:val="22"/>
          <w:szCs w:val="22"/>
        </w:rPr>
        <w:t>’</w:t>
      </w:r>
      <w:r w:rsidR="00C732FD">
        <w:rPr>
          <w:spacing w:val="-12"/>
          <w:sz w:val="22"/>
          <w:szCs w:val="22"/>
        </w:rPr>
        <w:t>énonciation.</w:t>
      </w:r>
    </w:p>
    <w:p w:rsidR="00C85257" w:rsidRDefault="00C85257"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445B6" w:rsidRDefault="004445B6" w:rsidP="009F0D7A">
      <w:pPr>
        <w:pStyle w:val="Citation"/>
      </w:pPr>
      <w:r w:rsidRPr="00C732FD">
        <w:t>Ainsi les descendants humains des animaux accédèrent-ils d</w:t>
      </w:r>
      <w:r w:rsidR="00634445" w:rsidRPr="00C732FD">
        <w:t>’</w:t>
      </w:r>
      <w:r w:rsidRPr="00C732FD">
        <w:t>emblée, avec une langue comme principal moyen de communication spécifique d</w:t>
      </w:r>
      <w:r w:rsidR="00634445" w:rsidRPr="00C732FD">
        <w:t>’</w:t>
      </w:r>
      <w:r w:rsidRPr="00C732FD">
        <w:t>un groupe, à la possibilité de parler d</w:t>
      </w:r>
      <w:r w:rsidR="00634445" w:rsidRPr="00C732FD">
        <w:t>’</w:t>
      </w:r>
      <w:r w:rsidRPr="00C732FD">
        <w:t xml:space="preserve">eux-mêmes sous une forme </w:t>
      </w:r>
      <w:r w:rsidR="009E1FB2" w:rsidRPr="00C732FD">
        <w:t>linguistique</w:t>
      </w:r>
      <w:r w:rsidRPr="00C732FD">
        <w:t xml:space="preserve"> ou sous une autre, en disant </w:t>
      </w:r>
      <w:r w:rsidR="00C732FD" w:rsidRPr="00C732FD">
        <w:t>« </w:t>
      </w:r>
      <w:r w:rsidRPr="00C732FD">
        <w:t>je</w:t>
      </w:r>
      <w:r w:rsidR="00C732FD" w:rsidRPr="00C732FD">
        <w:t> »</w:t>
      </w:r>
      <w:r w:rsidRPr="00C732FD">
        <w:t xml:space="preserve">, de parler des uns des autres en disant </w:t>
      </w:r>
      <w:r w:rsidR="00C732FD" w:rsidRPr="00C732FD">
        <w:t>« </w:t>
      </w:r>
      <w:r w:rsidRPr="00C732FD">
        <w:t>nous</w:t>
      </w:r>
      <w:r w:rsidR="00C732FD" w:rsidRPr="00C732FD">
        <w:t> »</w:t>
      </w:r>
      <w:r w:rsidRPr="00C732FD">
        <w:t>, et des autres à la deuxième ou à la troisième personne du singulier ou du pluriel. Dans la communication de tous les autres êtres vivants, c</w:t>
      </w:r>
      <w:r w:rsidR="00634445" w:rsidRPr="00C732FD">
        <w:t>’</w:t>
      </w:r>
      <w:r w:rsidRPr="00C732FD">
        <w:t>étaient au contraire les signaux non appris, les signaux innés qui jo</w:t>
      </w:r>
      <w:r w:rsidR="00C732FD" w:rsidRPr="00C732FD">
        <w:t>uaient le rôle principal.</w:t>
      </w:r>
      <w:r w:rsidR="00E047B3" w:rsidRPr="00C732FD">
        <w:t xml:space="preserve"> (p. </w:t>
      </w:r>
      <w:r w:rsidRPr="00C732FD">
        <w:t>250)</w:t>
      </w:r>
    </w:p>
    <w:p w:rsidR="00C732FD" w:rsidRPr="00C732FD" w:rsidRDefault="00C732FD"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18"/>
          <w:szCs w:val="18"/>
        </w:rPr>
      </w:pP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71238C">
        <w:rPr>
          <w:spacing w:val="-12"/>
          <w:sz w:val="22"/>
          <w:szCs w:val="22"/>
        </w:rPr>
        <w:t>De même, quand il discute de la place qu</w:t>
      </w:r>
      <w:r w:rsidR="00634445" w:rsidRPr="0071238C">
        <w:rPr>
          <w:spacing w:val="-12"/>
          <w:sz w:val="22"/>
          <w:szCs w:val="22"/>
        </w:rPr>
        <w:t>’</w:t>
      </w:r>
      <w:r w:rsidRPr="0071238C">
        <w:rPr>
          <w:spacing w:val="-12"/>
          <w:sz w:val="22"/>
          <w:szCs w:val="22"/>
        </w:rPr>
        <w:t xml:space="preserve">il faut attribuer aux </w:t>
      </w:r>
      <w:r w:rsidR="00BD3508" w:rsidRPr="0071238C">
        <w:rPr>
          <w:spacing w:val="-12"/>
          <w:sz w:val="22"/>
          <w:szCs w:val="22"/>
        </w:rPr>
        <w:t>pulsions</w:t>
      </w:r>
      <w:r w:rsidRPr="0071238C">
        <w:rPr>
          <w:spacing w:val="-12"/>
          <w:sz w:val="22"/>
          <w:szCs w:val="22"/>
        </w:rPr>
        <w:t xml:space="preserve"> biologiques et à l</w:t>
      </w:r>
      <w:r w:rsidR="00634445" w:rsidRPr="0071238C">
        <w:rPr>
          <w:spacing w:val="-12"/>
          <w:sz w:val="22"/>
          <w:szCs w:val="22"/>
        </w:rPr>
        <w:t>’</w:t>
      </w:r>
      <w:r w:rsidRPr="0071238C">
        <w:rPr>
          <w:spacing w:val="-12"/>
          <w:sz w:val="22"/>
          <w:szCs w:val="22"/>
        </w:rPr>
        <w:t xml:space="preserve">instinct sexuel dans la sociabilité humaine, le </w:t>
      </w:r>
      <w:r w:rsidR="00BD3508" w:rsidRPr="0071238C">
        <w:rPr>
          <w:spacing w:val="-12"/>
          <w:sz w:val="22"/>
          <w:szCs w:val="22"/>
        </w:rPr>
        <w:t>langage</w:t>
      </w:r>
      <w:r w:rsidRPr="0071238C">
        <w:rPr>
          <w:spacing w:val="-12"/>
          <w:sz w:val="22"/>
          <w:szCs w:val="22"/>
        </w:rPr>
        <w:t xml:space="preserve"> est encore utilisé comme argument cont</w:t>
      </w:r>
      <w:r w:rsidR="009E1FB2" w:rsidRPr="0071238C">
        <w:rPr>
          <w:spacing w:val="-12"/>
          <w:sz w:val="22"/>
          <w:szCs w:val="22"/>
        </w:rPr>
        <w:t>re tout monisme biologisant.</w:t>
      </w:r>
    </w:p>
    <w:p w:rsidR="00497F42" w:rsidRPr="0071238C" w:rsidRDefault="00497F42"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445B6" w:rsidRPr="009E1FB2" w:rsidRDefault="004445B6" w:rsidP="009F0D7A">
      <w:pPr>
        <w:pStyle w:val="Citation"/>
      </w:pPr>
      <w:r w:rsidRPr="009E1FB2">
        <w:t>Il n</w:t>
      </w:r>
      <w:r w:rsidR="00634445" w:rsidRPr="009E1FB2">
        <w:t>’</w:t>
      </w:r>
      <w:r w:rsidRPr="009E1FB2">
        <w:t>est donc pas inutile d</w:t>
      </w:r>
      <w:r w:rsidR="00634445" w:rsidRPr="009E1FB2">
        <w:t>’</w:t>
      </w:r>
      <w:r w:rsidRPr="009E1FB2">
        <w:t>attirer l</w:t>
      </w:r>
      <w:r w:rsidR="00634445" w:rsidRPr="009E1FB2">
        <w:t>’</w:t>
      </w:r>
      <w:r w:rsidRPr="009E1FB2">
        <w:t xml:space="preserve">attention sur les </w:t>
      </w:r>
      <w:r w:rsidR="009E1FB2" w:rsidRPr="009E1FB2">
        <w:t>structures</w:t>
      </w:r>
      <w:r w:rsidRPr="009E1FB2">
        <w:t xml:space="preserve"> organiques témoignant à l</w:t>
      </w:r>
      <w:r w:rsidR="00634445" w:rsidRPr="009E1FB2">
        <w:t>’</w:t>
      </w:r>
      <w:r w:rsidRPr="009E1FB2">
        <w:t>évidence de l</w:t>
      </w:r>
      <w:r w:rsidR="00634445" w:rsidRPr="009E1FB2">
        <w:t>’</w:t>
      </w:r>
      <w:r w:rsidRPr="009E1FB2">
        <w:t>adaptation naturelle de l</w:t>
      </w:r>
      <w:r w:rsidR="00634445" w:rsidRPr="009E1FB2">
        <w:t>’</w:t>
      </w:r>
      <w:r w:rsidRPr="009E1FB2">
        <w:t>homme à la vie collective. Certes, les caractères sexuels de l</w:t>
      </w:r>
      <w:r w:rsidR="00634445" w:rsidRPr="009E1FB2">
        <w:t>’</w:t>
      </w:r>
      <w:r w:rsidRPr="009E1FB2">
        <w:t>homme vont aussi dans ce sens [...]. Mais le caractère unique et le lien particu</w:t>
      </w:r>
      <w:r w:rsidR="009E1FB2">
        <w:softHyphen/>
      </w:r>
      <w:r w:rsidRPr="009E1FB2">
        <w:t>lièrement étroit de cette sociabilité s</w:t>
      </w:r>
      <w:r w:rsidR="00634445" w:rsidRPr="009E1FB2">
        <w:t>’</w:t>
      </w:r>
      <w:r w:rsidRPr="009E1FB2">
        <w:t xml:space="preserve">illustrent surtout dans toute leur ampleur au travers de la forme de </w:t>
      </w:r>
      <w:r w:rsidR="009E1FB2" w:rsidRPr="009E1FB2">
        <w:t>communication</w:t>
      </w:r>
      <w:r w:rsidRPr="009E1FB2">
        <w:t xml:space="preserve"> propre aux êtres humains. Seuls les hommes communiquent par l</w:t>
      </w:r>
      <w:r w:rsidR="00634445" w:rsidRPr="009E1FB2">
        <w:t>’</w:t>
      </w:r>
      <w:r w:rsidR="009E1FB2" w:rsidRPr="009E1FB2">
        <w:t>intermé</w:t>
      </w:r>
      <w:r w:rsidR="00250C96">
        <w:softHyphen/>
      </w:r>
      <w:r w:rsidR="009E1FB2" w:rsidRPr="009E1FB2">
        <w:t>diaire</w:t>
      </w:r>
      <w:r w:rsidRPr="009E1FB2">
        <w:t xml:space="preserve"> de langues différentes </w:t>
      </w:r>
      <w:r w:rsidR="009E1FB2" w:rsidRPr="009E1FB2">
        <w:t>dans les différentes sociétés.</w:t>
      </w:r>
      <w:r w:rsidRPr="009E1FB2">
        <w:t xml:space="preserve"> (p. 253)</w:t>
      </w:r>
    </w:p>
    <w:p w:rsidR="009E1FB2" w:rsidRPr="00213EBB"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A277DE">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A277DE">
        <w:rPr>
          <w:spacing w:val="-12"/>
          <w:sz w:val="22"/>
          <w:szCs w:val="22"/>
        </w:rPr>
        <w:t xml:space="preserve"> n</w:t>
      </w:r>
      <w:r w:rsidR="00634445" w:rsidRPr="00A277DE">
        <w:rPr>
          <w:spacing w:val="-12"/>
          <w:sz w:val="22"/>
          <w:szCs w:val="22"/>
        </w:rPr>
        <w:t>’</w:t>
      </w:r>
      <w:r w:rsidRPr="00A277DE">
        <w:rPr>
          <w:spacing w:val="-12"/>
          <w:sz w:val="22"/>
          <w:szCs w:val="22"/>
        </w:rPr>
        <w:t>est donc pas loin dans ces passages de l</w:t>
      </w:r>
      <w:r w:rsidR="00634445" w:rsidRPr="00A277DE">
        <w:rPr>
          <w:spacing w:val="-12"/>
          <w:sz w:val="22"/>
          <w:szCs w:val="22"/>
        </w:rPr>
        <w:t>’</w:t>
      </w:r>
      <w:r w:rsidRPr="00A277DE">
        <w:rPr>
          <w:spacing w:val="-12"/>
          <w:sz w:val="22"/>
          <w:szCs w:val="22"/>
        </w:rPr>
        <w:t xml:space="preserve">idée, </w:t>
      </w:r>
      <w:r w:rsidR="009E1FB2" w:rsidRPr="00A277DE">
        <w:rPr>
          <w:spacing w:val="-12"/>
          <w:sz w:val="22"/>
          <w:szCs w:val="22"/>
        </w:rPr>
        <w:t>développée</w:t>
      </w:r>
      <w:r w:rsidRPr="00A277DE">
        <w:rPr>
          <w:spacing w:val="-12"/>
          <w:sz w:val="22"/>
          <w:szCs w:val="22"/>
        </w:rPr>
        <w:t xml:space="preserve"> par Saussure</w:t>
      </w:r>
      <w:r w:rsidR="00354BE1" w:rsidRPr="00A277DE">
        <w:rPr>
          <w:spacing w:val="-12"/>
          <w:sz w:val="22"/>
          <w:szCs w:val="22"/>
        </w:rPr>
        <w:fldChar w:fldCharType="begin"/>
      </w:r>
      <w:r w:rsidR="009D5DEF" w:rsidRPr="00A277DE">
        <w:rPr>
          <w:spacing w:val="-12"/>
          <w:sz w:val="22"/>
          <w:szCs w:val="22"/>
        </w:rPr>
        <w:instrText xml:space="preserve"> XE "Saussure" </w:instrText>
      </w:r>
      <w:r w:rsidR="00354BE1" w:rsidRPr="00A277DE">
        <w:rPr>
          <w:spacing w:val="-12"/>
          <w:sz w:val="22"/>
          <w:szCs w:val="22"/>
        </w:rPr>
        <w:fldChar w:fldCharType="end"/>
      </w:r>
      <w:r w:rsidRPr="00A277DE">
        <w:rPr>
          <w:spacing w:val="-12"/>
          <w:sz w:val="22"/>
          <w:szCs w:val="22"/>
        </w:rPr>
        <w:t xml:space="preserve"> et Benveniste</w:t>
      </w:r>
      <w:r w:rsidR="00354BE1" w:rsidRPr="00A277DE">
        <w:rPr>
          <w:spacing w:val="-12"/>
          <w:sz w:val="22"/>
          <w:szCs w:val="22"/>
        </w:rPr>
        <w:fldChar w:fldCharType="begin"/>
      </w:r>
      <w:r w:rsidR="009D5DEF" w:rsidRPr="00A277DE">
        <w:rPr>
          <w:spacing w:val="-12"/>
          <w:sz w:val="22"/>
          <w:szCs w:val="22"/>
        </w:rPr>
        <w:instrText xml:space="preserve"> XE "Benveniste" </w:instrText>
      </w:r>
      <w:r w:rsidR="00354BE1" w:rsidRPr="00A277DE">
        <w:rPr>
          <w:spacing w:val="-12"/>
          <w:sz w:val="22"/>
          <w:szCs w:val="22"/>
        </w:rPr>
        <w:fldChar w:fldCharType="end"/>
      </w:r>
      <w:r w:rsidRPr="00A277DE">
        <w:rPr>
          <w:spacing w:val="-12"/>
          <w:sz w:val="22"/>
          <w:szCs w:val="22"/>
        </w:rPr>
        <w:t>, que le langage n</w:t>
      </w:r>
      <w:r w:rsidR="00634445" w:rsidRPr="00A277DE">
        <w:rPr>
          <w:spacing w:val="-12"/>
          <w:sz w:val="22"/>
          <w:szCs w:val="22"/>
        </w:rPr>
        <w:t>’</w:t>
      </w:r>
      <w:r w:rsidRPr="00A277DE">
        <w:rPr>
          <w:spacing w:val="-12"/>
          <w:sz w:val="22"/>
          <w:szCs w:val="22"/>
        </w:rPr>
        <w:t xml:space="preserve">est pas, comme les </w:t>
      </w:r>
      <w:r w:rsidR="009E1FB2" w:rsidRPr="00A277DE">
        <w:rPr>
          <w:spacing w:val="-12"/>
          <w:sz w:val="22"/>
          <w:szCs w:val="22"/>
        </w:rPr>
        <w:t>sociologues</w:t>
      </w:r>
      <w:r w:rsidRPr="00A277DE">
        <w:rPr>
          <w:spacing w:val="-12"/>
          <w:sz w:val="22"/>
          <w:szCs w:val="22"/>
        </w:rPr>
        <w:t xml:space="preserve"> et lui-même le disent le plus souvent, une institution parmi d</w:t>
      </w:r>
      <w:r w:rsidR="00634445" w:rsidRPr="00A277DE">
        <w:rPr>
          <w:spacing w:val="-12"/>
          <w:sz w:val="22"/>
          <w:szCs w:val="22"/>
        </w:rPr>
        <w:t>’</w:t>
      </w:r>
      <w:r w:rsidRPr="00A277DE">
        <w:rPr>
          <w:spacing w:val="-12"/>
          <w:sz w:val="22"/>
          <w:szCs w:val="22"/>
        </w:rPr>
        <w:t>autres,</w:t>
      </w:r>
      <w:r w:rsidR="00A176A4" w:rsidRPr="00A277DE">
        <w:rPr>
          <w:spacing w:val="-12"/>
          <w:sz w:val="22"/>
          <w:szCs w:val="22"/>
        </w:rPr>
        <w:t xml:space="preserve"> un seg</w:t>
      </w:r>
      <w:r w:rsidR="007E56C4">
        <w:rPr>
          <w:spacing w:val="-12"/>
          <w:sz w:val="22"/>
          <w:szCs w:val="22"/>
        </w:rPr>
        <w:softHyphen/>
      </w:r>
      <w:r w:rsidR="00A176A4" w:rsidRPr="00A277DE">
        <w:rPr>
          <w:spacing w:val="-12"/>
          <w:sz w:val="22"/>
          <w:szCs w:val="22"/>
        </w:rPr>
        <w:t>ment du social,</w:t>
      </w:r>
      <w:r w:rsidRPr="00A277DE">
        <w:rPr>
          <w:spacing w:val="-12"/>
          <w:sz w:val="22"/>
          <w:szCs w:val="22"/>
        </w:rPr>
        <w:t xml:space="preserve"> mais </w:t>
      </w:r>
      <w:r w:rsidR="000A2678" w:rsidRPr="00A277DE">
        <w:rPr>
          <w:spacing w:val="-12"/>
          <w:sz w:val="22"/>
          <w:szCs w:val="22"/>
        </w:rPr>
        <w:t xml:space="preserve">au contraire </w:t>
      </w:r>
      <w:r w:rsidRPr="00A277DE">
        <w:rPr>
          <w:spacing w:val="-12"/>
          <w:sz w:val="22"/>
          <w:szCs w:val="22"/>
        </w:rPr>
        <w:t xml:space="preserve">le </w:t>
      </w:r>
      <w:r w:rsidR="00BD3508">
        <w:rPr>
          <w:spacing w:val="-12"/>
          <w:sz w:val="22"/>
          <w:szCs w:val="22"/>
        </w:rPr>
        <w:t>vecteur</w:t>
      </w:r>
      <w:r w:rsidRPr="00A277DE">
        <w:rPr>
          <w:spacing w:val="-12"/>
          <w:sz w:val="22"/>
          <w:szCs w:val="22"/>
        </w:rPr>
        <w:t xml:space="preserve"> </w:t>
      </w:r>
      <w:r w:rsidR="009E1FB2" w:rsidRPr="00A277DE">
        <w:rPr>
          <w:spacing w:val="-12"/>
          <w:sz w:val="22"/>
          <w:szCs w:val="22"/>
        </w:rPr>
        <w:t>distinctif</w:t>
      </w:r>
      <w:r w:rsidRPr="00A277DE">
        <w:rPr>
          <w:spacing w:val="-12"/>
          <w:sz w:val="22"/>
          <w:szCs w:val="22"/>
        </w:rPr>
        <w:t>, intégrateur et fonda</w:t>
      </w:r>
      <w:r w:rsidR="009E1FB2">
        <w:rPr>
          <w:spacing w:val="-12"/>
          <w:sz w:val="22"/>
          <w:szCs w:val="22"/>
        </w:rPr>
        <w:softHyphen/>
      </w:r>
      <w:r w:rsidRPr="00A277DE">
        <w:rPr>
          <w:spacing w:val="-12"/>
          <w:sz w:val="22"/>
          <w:szCs w:val="22"/>
        </w:rPr>
        <w:t>mental des sociétés humaines</w:t>
      </w:r>
      <w:r w:rsidR="00970EE0">
        <w:rPr>
          <w:spacing w:val="-12"/>
          <w:sz w:val="22"/>
          <w:szCs w:val="22"/>
        </w:rPr>
        <w:t>.</w:t>
      </w:r>
      <w:r w:rsidRPr="00A277DE">
        <w:rPr>
          <w:rStyle w:val="Appelnotedebasdep"/>
          <w:spacing w:val="-12"/>
          <w:sz w:val="22"/>
          <w:szCs w:val="22"/>
        </w:rPr>
        <w:footnoteReference w:id="255"/>
      </w:r>
      <w:r w:rsidRPr="00A277DE">
        <w:rPr>
          <w:spacing w:val="-12"/>
          <w:sz w:val="22"/>
          <w:szCs w:val="22"/>
        </w:rPr>
        <w:t xml:space="preserve"> Parmi toutes les images qu</w:t>
      </w:r>
      <w:r w:rsidR="00634445" w:rsidRPr="00A277DE">
        <w:rPr>
          <w:spacing w:val="-12"/>
          <w:sz w:val="22"/>
          <w:szCs w:val="22"/>
        </w:rPr>
        <w:t>’</w:t>
      </w:r>
      <w:r w:rsidRPr="00A277DE">
        <w:rPr>
          <w:spacing w:val="-12"/>
          <w:sz w:val="22"/>
          <w:szCs w:val="22"/>
        </w:rPr>
        <w:t xml:space="preserve">Elias utilise </w:t>
      </w:r>
      <w:r w:rsidRPr="0007234D">
        <w:rPr>
          <w:spacing w:val="-14"/>
          <w:sz w:val="22"/>
          <w:szCs w:val="22"/>
        </w:rPr>
        <w:t>pour rendre à son lecteur plus sensibles et plus compréhensibles les concepts</w:t>
      </w:r>
      <w:r w:rsidRPr="00A277DE">
        <w:rPr>
          <w:spacing w:val="-12"/>
          <w:sz w:val="22"/>
          <w:szCs w:val="22"/>
        </w:rPr>
        <w:t xml:space="preserve"> de configuration ou d</w:t>
      </w:r>
      <w:r w:rsidR="00634445" w:rsidRPr="00A277DE">
        <w:rPr>
          <w:spacing w:val="-12"/>
          <w:sz w:val="22"/>
          <w:szCs w:val="22"/>
        </w:rPr>
        <w:t>’</w:t>
      </w:r>
      <w:r w:rsidRPr="00A277DE">
        <w:rPr>
          <w:spacing w:val="-12"/>
          <w:sz w:val="22"/>
          <w:szCs w:val="22"/>
        </w:rPr>
        <w:t xml:space="preserve">interdépendances qui </w:t>
      </w:r>
      <w:r w:rsidR="004F380A" w:rsidRPr="00A277DE">
        <w:rPr>
          <w:spacing w:val="-12"/>
          <w:sz w:val="22"/>
          <w:szCs w:val="22"/>
        </w:rPr>
        <w:t>caractérisent</w:t>
      </w:r>
      <w:r w:rsidRPr="00A277DE">
        <w:rPr>
          <w:spacing w:val="-12"/>
          <w:sz w:val="22"/>
          <w:szCs w:val="22"/>
        </w:rPr>
        <w:t xml:space="preserve"> la soci</w:t>
      </w:r>
      <w:r w:rsidR="007E56C4">
        <w:rPr>
          <w:spacing w:val="-12"/>
          <w:sz w:val="22"/>
          <w:szCs w:val="22"/>
        </w:rPr>
        <w:softHyphen/>
      </w:r>
      <w:r w:rsidRPr="00A277DE">
        <w:rPr>
          <w:spacing w:val="-12"/>
          <w:sz w:val="22"/>
          <w:szCs w:val="22"/>
        </w:rPr>
        <w:t>été et sa dynamique très particulière, il en est une particulièrement signi</w:t>
      </w:r>
      <w:r w:rsidR="007E56C4">
        <w:rPr>
          <w:spacing w:val="-12"/>
          <w:sz w:val="22"/>
          <w:szCs w:val="22"/>
        </w:rPr>
        <w:softHyphen/>
      </w:r>
      <w:r w:rsidRPr="00A277DE">
        <w:rPr>
          <w:spacing w:val="-12"/>
          <w:sz w:val="22"/>
          <w:szCs w:val="22"/>
        </w:rPr>
        <w:t xml:space="preserve">ficative du point de vue qui nous intéresse ici. Elias a utilisé tout au cours de sa carrière plusieurs </w:t>
      </w:r>
      <w:r w:rsidR="004F380A" w:rsidRPr="00A277DE">
        <w:rPr>
          <w:spacing w:val="-12"/>
          <w:sz w:val="22"/>
          <w:szCs w:val="22"/>
        </w:rPr>
        <w:t>métaphores</w:t>
      </w:r>
      <w:r w:rsidRPr="00A277DE">
        <w:rPr>
          <w:spacing w:val="-12"/>
          <w:sz w:val="22"/>
          <w:szCs w:val="22"/>
        </w:rPr>
        <w:t xml:space="preserve"> relevées par Roger Chartier</w:t>
      </w:r>
      <w:r w:rsidR="00354BE1" w:rsidRPr="00A277DE">
        <w:rPr>
          <w:spacing w:val="-12"/>
          <w:sz w:val="22"/>
          <w:szCs w:val="22"/>
        </w:rPr>
        <w:fldChar w:fldCharType="begin"/>
      </w:r>
      <w:r w:rsidR="00A71E9B" w:rsidRPr="00A277DE">
        <w:rPr>
          <w:spacing w:val="-12"/>
          <w:sz w:val="22"/>
          <w:szCs w:val="22"/>
        </w:rPr>
        <w:instrText xml:space="preserve"> XE "Chartier" </w:instrText>
      </w:r>
      <w:r w:rsidR="00354BE1" w:rsidRPr="00A277DE">
        <w:rPr>
          <w:spacing w:val="-12"/>
          <w:sz w:val="22"/>
          <w:szCs w:val="22"/>
        </w:rPr>
        <w:fldChar w:fldCharType="end"/>
      </w:r>
      <w:r w:rsidRPr="00A277DE">
        <w:rPr>
          <w:spacing w:val="-12"/>
          <w:sz w:val="22"/>
          <w:szCs w:val="22"/>
        </w:rPr>
        <w:t xml:space="preserve"> dans son avant-propos de l</w:t>
      </w:r>
      <w:r w:rsidR="00634445" w:rsidRPr="00A277DE">
        <w:rPr>
          <w:spacing w:val="-12"/>
          <w:sz w:val="22"/>
          <w:szCs w:val="22"/>
        </w:rPr>
        <w:t>’</w:t>
      </w:r>
      <w:r w:rsidRPr="00A277DE">
        <w:rPr>
          <w:spacing w:val="-12"/>
          <w:sz w:val="22"/>
          <w:szCs w:val="22"/>
        </w:rPr>
        <w:t xml:space="preserve">édition </w:t>
      </w:r>
      <w:r w:rsidR="004F380A" w:rsidRPr="00A277DE">
        <w:rPr>
          <w:spacing w:val="-12"/>
          <w:sz w:val="22"/>
          <w:szCs w:val="22"/>
        </w:rPr>
        <w:t>française</w:t>
      </w:r>
      <w:r w:rsidRPr="00A277DE">
        <w:rPr>
          <w:spacing w:val="-12"/>
          <w:sz w:val="22"/>
          <w:szCs w:val="22"/>
        </w:rPr>
        <w:t xml:space="preserve"> de </w:t>
      </w:r>
      <w:r w:rsidRPr="00A277DE">
        <w:rPr>
          <w:i/>
          <w:spacing w:val="-12"/>
          <w:sz w:val="22"/>
          <w:szCs w:val="22"/>
        </w:rPr>
        <w:t>La Société des individus</w:t>
      </w:r>
      <w:r w:rsidRPr="00A277DE">
        <w:rPr>
          <w:spacing w:val="-12"/>
          <w:sz w:val="22"/>
          <w:szCs w:val="22"/>
        </w:rPr>
        <w:t> : celle de la danse</w:t>
      </w:r>
      <w:r w:rsidR="00F64E69">
        <w:rPr>
          <w:spacing w:val="-12"/>
          <w:sz w:val="22"/>
          <w:szCs w:val="22"/>
        </w:rPr>
        <w:t xml:space="preserve"> (</w:t>
      </w:r>
      <w:r w:rsidR="00F64E69" w:rsidRPr="00F64E69">
        <w:rPr>
          <w:spacing w:val="-12"/>
          <w:sz w:val="22"/>
          <w:szCs w:val="22"/>
        </w:rPr>
        <w:t>Elias [1939], 1991, pp. 55-56</w:t>
      </w:r>
      <w:r w:rsidR="00F64E69">
        <w:rPr>
          <w:spacing w:val="-12"/>
          <w:sz w:val="22"/>
          <w:szCs w:val="22"/>
        </w:rPr>
        <w:t>)</w:t>
      </w:r>
      <w:r w:rsidRPr="00A277DE">
        <w:rPr>
          <w:spacing w:val="-12"/>
          <w:sz w:val="22"/>
          <w:szCs w:val="22"/>
        </w:rPr>
        <w:t>, celle du jeu d</w:t>
      </w:r>
      <w:r w:rsidR="00634445" w:rsidRPr="00A277DE">
        <w:rPr>
          <w:spacing w:val="-12"/>
          <w:sz w:val="22"/>
          <w:szCs w:val="22"/>
        </w:rPr>
        <w:t>’</w:t>
      </w:r>
      <w:r w:rsidRPr="00A277DE">
        <w:rPr>
          <w:spacing w:val="-12"/>
          <w:sz w:val="22"/>
          <w:szCs w:val="22"/>
        </w:rPr>
        <w:t>échec</w:t>
      </w:r>
      <w:r w:rsidR="005F414C">
        <w:rPr>
          <w:spacing w:val="-12"/>
          <w:sz w:val="22"/>
          <w:szCs w:val="22"/>
        </w:rPr>
        <w:t>s</w:t>
      </w:r>
      <w:r w:rsidR="00F64E69">
        <w:rPr>
          <w:spacing w:val="-12"/>
          <w:sz w:val="22"/>
          <w:szCs w:val="22"/>
        </w:rPr>
        <w:t xml:space="preserve"> (</w:t>
      </w:r>
      <w:r w:rsidR="00F64E69" w:rsidRPr="00F64E69">
        <w:rPr>
          <w:spacing w:val="-12"/>
          <w:sz w:val="22"/>
          <w:szCs w:val="22"/>
        </w:rPr>
        <w:t>Elias, [1933], dans sa thèse d’habilitation publiée en [1969], 1974, pp. 152-153</w:t>
      </w:r>
      <w:r w:rsidR="00F64E69">
        <w:rPr>
          <w:spacing w:val="-12"/>
          <w:sz w:val="22"/>
          <w:szCs w:val="22"/>
        </w:rPr>
        <w:t>)</w:t>
      </w:r>
      <w:r w:rsidRPr="00A277DE">
        <w:rPr>
          <w:spacing w:val="-12"/>
          <w:sz w:val="22"/>
          <w:szCs w:val="22"/>
        </w:rPr>
        <w:t>, celle de la partie de cartes</w:t>
      </w:r>
      <w:r w:rsidR="00F64E69">
        <w:rPr>
          <w:spacing w:val="-12"/>
          <w:sz w:val="22"/>
          <w:szCs w:val="22"/>
        </w:rPr>
        <w:t xml:space="preserve"> (</w:t>
      </w:r>
      <w:r w:rsidR="00F64E69" w:rsidRPr="00F64E69">
        <w:rPr>
          <w:spacing w:val="-12"/>
          <w:sz w:val="22"/>
          <w:szCs w:val="22"/>
        </w:rPr>
        <w:t>Elias, [1970], 1991, pp. 156-157)</w:t>
      </w:r>
      <w:r w:rsidRPr="00A277DE">
        <w:rPr>
          <w:spacing w:val="-12"/>
          <w:sz w:val="22"/>
          <w:szCs w:val="22"/>
        </w:rPr>
        <w:t xml:space="preserve"> et enfin celle du filet citée </w:t>
      </w:r>
      <w:r w:rsidR="004F380A" w:rsidRPr="00A277DE">
        <w:rPr>
          <w:spacing w:val="-12"/>
          <w:sz w:val="22"/>
          <w:szCs w:val="22"/>
        </w:rPr>
        <w:t>précé</w:t>
      </w:r>
      <w:r w:rsidR="0007234D">
        <w:rPr>
          <w:spacing w:val="-12"/>
          <w:sz w:val="22"/>
          <w:szCs w:val="22"/>
        </w:rPr>
        <w:softHyphen/>
      </w:r>
      <w:r w:rsidR="004F380A" w:rsidRPr="00A277DE">
        <w:rPr>
          <w:spacing w:val="-12"/>
          <w:sz w:val="22"/>
          <w:szCs w:val="22"/>
        </w:rPr>
        <w:t>demment</w:t>
      </w:r>
      <w:r w:rsidR="00F64E69">
        <w:rPr>
          <w:spacing w:val="-12"/>
          <w:sz w:val="22"/>
          <w:szCs w:val="22"/>
        </w:rPr>
        <w:t xml:space="preserve"> (</w:t>
      </w:r>
      <w:r w:rsidR="00F64E69" w:rsidRPr="00F64E69">
        <w:rPr>
          <w:spacing w:val="-12"/>
          <w:sz w:val="22"/>
          <w:szCs w:val="22"/>
        </w:rPr>
        <w:t>Elias, [1939], 1991, p. 54</w:t>
      </w:r>
      <w:r w:rsidR="00F64E69">
        <w:rPr>
          <w:spacing w:val="-12"/>
          <w:sz w:val="22"/>
          <w:szCs w:val="22"/>
        </w:rPr>
        <w:t>)</w:t>
      </w:r>
      <w:r w:rsidRPr="00A277DE">
        <w:rPr>
          <w:spacing w:val="-12"/>
          <w:sz w:val="22"/>
          <w:szCs w:val="22"/>
        </w:rPr>
        <w:t>. D</w:t>
      </w:r>
      <w:r w:rsidR="00634445" w:rsidRPr="00A277DE">
        <w:rPr>
          <w:spacing w:val="-12"/>
          <w:sz w:val="22"/>
          <w:szCs w:val="22"/>
        </w:rPr>
        <w:t>’</w:t>
      </w:r>
      <w:r w:rsidRPr="00A277DE">
        <w:rPr>
          <w:spacing w:val="-12"/>
          <w:sz w:val="22"/>
          <w:szCs w:val="22"/>
        </w:rPr>
        <w:t xml:space="preserve">une façon </w:t>
      </w:r>
      <w:r w:rsidR="003501FC" w:rsidRPr="00A277DE">
        <w:rPr>
          <w:spacing w:val="-12"/>
          <w:sz w:val="22"/>
          <w:szCs w:val="22"/>
        </w:rPr>
        <w:t xml:space="preserve">assez </w:t>
      </w:r>
      <w:r w:rsidRPr="00A277DE">
        <w:rPr>
          <w:spacing w:val="-12"/>
          <w:sz w:val="22"/>
          <w:szCs w:val="22"/>
        </w:rPr>
        <w:t>révéla</w:t>
      </w:r>
      <w:r w:rsidR="00F64E69">
        <w:rPr>
          <w:spacing w:val="-12"/>
          <w:sz w:val="22"/>
          <w:szCs w:val="22"/>
        </w:rPr>
        <w:softHyphen/>
      </w:r>
      <w:r w:rsidRPr="00A277DE">
        <w:rPr>
          <w:spacing w:val="-12"/>
          <w:sz w:val="22"/>
          <w:szCs w:val="22"/>
        </w:rPr>
        <w:t>trice du sta</w:t>
      </w:r>
      <w:r w:rsidR="0007234D">
        <w:rPr>
          <w:spacing w:val="-12"/>
          <w:sz w:val="22"/>
          <w:szCs w:val="22"/>
        </w:rPr>
        <w:softHyphen/>
      </w:r>
      <w:r w:rsidRPr="00A277DE">
        <w:rPr>
          <w:spacing w:val="-12"/>
          <w:sz w:val="22"/>
          <w:szCs w:val="22"/>
        </w:rPr>
        <w:t>tut du lan</w:t>
      </w:r>
      <w:r w:rsidR="007E56C4">
        <w:rPr>
          <w:spacing w:val="-12"/>
          <w:sz w:val="22"/>
          <w:szCs w:val="22"/>
        </w:rPr>
        <w:softHyphen/>
      </w:r>
      <w:r w:rsidRPr="00A277DE">
        <w:rPr>
          <w:spacing w:val="-12"/>
          <w:sz w:val="22"/>
          <w:szCs w:val="22"/>
        </w:rPr>
        <w:t xml:space="preserve">gage dans les sciences sociales françaises </w:t>
      </w:r>
      <w:r w:rsidR="009E1FB2" w:rsidRPr="00A277DE">
        <w:rPr>
          <w:spacing w:val="-12"/>
          <w:sz w:val="22"/>
          <w:szCs w:val="22"/>
        </w:rPr>
        <w:t>contempo</w:t>
      </w:r>
      <w:r w:rsidR="00F64E69">
        <w:rPr>
          <w:spacing w:val="-12"/>
          <w:sz w:val="22"/>
          <w:szCs w:val="22"/>
        </w:rPr>
        <w:softHyphen/>
      </w:r>
      <w:r w:rsidR="009E1FB2" w:rsidRPr="00A277DE">
        <w:rPr>
          <w:spacing w:val="-12"/>
          <w:sz w:val="22"/>
          <w:szCs w:val="22"/>
        </w:rPr>
        <w:t>raines</w:t>
      </w:r>
      <w:r w:rsidRPr="00A277DE">
        <w:rPr>
          <w:spacing w:val="-12"/>
          <w:sz w:val="22"/>
          <w:szCs w:val="22"/>
        </w:rPr>
        <w:t>, Roger Chartier oublie l</w:t>
      </w:r>
      <w:r w:rsidR="00634445" w:rsidRPr="00A277DE">
        <w:rPr>
          <w:spacing w:val="-12"/>
          <w:sz w:val="22"/>
          <w:szCs w:val="22"/>
        </w:rPr>
        <w:t>’</w:t>
      </w:r>
      <w:r w:rsidRPr="00A277DE">
        <w:rPr>
          <w:spacing w:val="-12"/>
          <w:sz w:val="22"/>
          <w:szCs w:val="22"/>
        </w:rPr>
        <w:t>image extraordinaire de la conversation qu</w:t>
      </w:r>
      <w:r w:rsidR="00634445" w:rsidRPr="00A277DE">
        <w:rPr>
          <w:spacing w:val="-12"/>
          <w:sz w:val="22"/>
          <w:szCs w:val="22"/>
        </w:rPr>
        <w:t>’</w:t>
      </w:r>
      <w:r w:rsidRPr="00A277DE">
        <w:rPr>
          <w:spacing w:val="-12"/>
          <w:sz w:val="22"/>
          <w:szCs w:val="22"/>
        </w:rPr>
        <w:t xml:space="preserve">Elias </w:t>
      </w:r>
      <w:r w:rsidR="007E56C4" w:rsidRPr="00A277DE">
        <w:rPr>
          <w:spacing w:val="-12"/>
          <w:sz w:val="22"/>
          <w:szCs w:val="22"/>
        </w:rPr>
        <w:t>dévelop</w:t>
      </w:r>
      <w:r w:rsidR="0007234D">
        <w:rPr>
          <w:spacing w:val="-12"/>
          <w:sz w:val="22"/>
          <w:szCs w:val="22"/>
        </w:rPr>
        <w:softHyphen/>
      </w:r>
      <w:r w:rsidR="007E56C4">
        <w:rPr>
          <w:spacing w:val="-12"/>
          <w:sz w:val="22"/>
          <w:szCs w:val="22"/>
        </w:rPr>
        <w:t>p</w:t>
      </w:r>
      <w:r w:rsidR="007E56C4" w:rsidRPr="00A277DE">
        <w:rPr>
          <w:spacing w:val="-12"/>
          <w:sz w:val="22"/>
          <w:szCs w:val="22"/>
        </w:rPr>
        <w:t>ait</w:t>
      </w:r>
      <w:r w:rsidRPr="00A277DE">
        <w:rPr>
          <w:spacing w:val="-12"/>
          <w:sz w:val="22"/>
          <w:szCs w:val="22"/>
        </w:rPr>
        <w:t xml:space="preserve"> dès 193</w:t>
      </w:r>
      <w:r w:rsidR="00FF6F77">
        <w:rPr>
          <w:spacing w:val="-12"/>
          <w:sz w:val="22"/>
          <w:szCs w:val="22"/>
        </w:rPr>
        <w:t>9</w:t>
      </w:r>
      <w:r w:rsidR="00970EE0">
        <w:rPr>
          <w:spacing w:val="-12"/>
          <w:sz w:val="22"/>
          <w:szCs w:val="22"/>
        </w:rPr>
        <w:t>.</w:t>
      </w:r>
      <w:r w:rsidRPr="00A277DE">
        <w:rPr>
          <w:rStyle w:val="Rfrencedenotedebasdepage"/>
          <w:spacing w:val="-12"/>
          <w:sz w:val="22"/>
          <w:szCs w:val="22"/>
        </w:rPr>
        <w:footnoteReference w:id="256"/>
      </w:r>
      <w:r w:rsidRPr="00A277DE">
        <w:rPr>
          <w:spacing w:val="-12"/>
          <w:sz w:val="22"/>
          <w:szCs w:val="22"/>
        </w:rPr>
        <w:t xml:space="preserve"> Pourtant cette image, contrairement à toutes les </w:t>
      </w:r>
      <w:r w:rsidR="004F380A" w:rsidRPr="00A277DE">
        <w:rPr>
          <w:spacing w:val="-12"/>
          <w:sz w:val="22"/>
          <w:szCs w:val="22"/>
        </w:rPr>
        <w:t>précédentes</w:t>
      </w:r>
      <w:r w:rsidRPr="00A277DE">
        <w:rPr>
          <w:spacing w:val="-12"/>
          <w:sz w:val="22"/>
          <w:szCs w:val="22"/>
        </w:rPr>
        <w:t xml:space="preserve">, sort la définition de la société de toute spatialisation </w:t>
      </w:r>
      <w:r w:rsidR="003501FC" w:rsidRPr="00A277DE">
        <w:rPr>
          <w:spacing w:val="-12"/>
          <w:sz w:val="22"/>
          <w:szCs w:val="22"/>
        </w:rPr>
        <w:t>et</w:t>
      </w:r>
      <w:r w:rsidRPr="00A277DE">
        <w:rPr>
          <w:spacing w:val="-12"/>
          <w:sz w:val="22"/>
          <w:szCs w:val="22"/>
        </w:rPr>
        <w:t xml:space="preserve"> </w:t>
      </w:r>
      <w:r w:rsidR="009E1FB2" w:rsidRPr="00A277DE">
        <w:rPr>
          <w:spacing w:val="-12"/>
          <w:sz w:val="22"/>
          <w:szCs w:val="22"/>
        </w:rPr>
        <w:t>substantialisation</w:t>
      </w:r>
      <w:r w:rsidR="003501FC" w:rsidRPr="00A277DE">
        <w:rPr>
          <w:spacing w:val="-12"/>
          <w:sz w:val="22"/>
          <w:szCs w:val="22"/>
        </w:rPr>
        <w:t>,</w:t>
      </w:r>
      <w:r w:rsidRPr="00A277DE">
        <w:rPr>
          <w:spacing w:val="-12"/>
          <w:sz w:val="22"/>
          <w:szCs w:val="22"/>
        </w:rPr>
        <w:t xml:space="preserve"> et la place dans un ordre </w:t>
      </w:r>
      <w:r w:rsidR="009E1FB2" w:rsidRPr="00A277DE">
        <w:rPr>
          <w:spacing w:val="-12"/>
          <w:sz w:val="22"/>
          <w:szCs w:val="22"/>
        </w:rPr>
        <w:t>entièrement</w:t>
      </w:r>
      <w:r w:rsidRPr="00A277DE">
        <w:rPr>
          <w:spacing w:val="-12"/>
          <w:sz w:val="22"/>
          <w:szCs w:val="22"/>
        </w:rPr>
        <w:t xml:space="preserve"> nouveau</w:t>
      </w:r>
      <w:r w:rsidR="003501FC" w:rsidRPr="00A277DE">
        <w:rPr>
          <w:spacing w:val="-12"/>
          <w:sz w:val="22"/>
          <w:szCs w:val="22"/>
        </w:rPr>
        <w:t xml:space="preserve"> –</w:t>
      </w:r>
      <w:r w:rsidRPr="00A277DE">
        <w:rPr>
          <w:spacing w:val="-12"/>
          <w:sz w:val="22"/>
          <w:szCs w:val="22"/>
        </w:rPr>
        <w:t xml:space="preserve"> celui du langage. </w:t>
      </w:r>
      <w:r w:rsidR="00F97DB1">
        <w:rPr>
          <w:spacing w:val="-10"/>
          <w:sz w:val="22"/>
          <w:szCs w:val="22"/>
        </w:rPr>
        <w:t>Rep</w:t>
      </w:r>
      <w:r w:rsidRPr="00213EBB">
        <w:rPr>
          <w:spacing w:val="-10"/>
          <w:sz w:val="22"/>
          <w:szCs w:val="22"/>
        </w:rPr>
        <w:t>renons le texte d</w:t>
      </w:r>
      <w:r w:rsidR="00634445" w:rsidRPr="00213EBB">
        <w:rPr>
          <w:spacing w:val="-10"/>
          <w:sz w:val="22"/>
          <w:szCs w:val="22"/>
        </w:rPr>
        <w:t>’</w:t>
      </w:r>
      <w:r w:rsidRPr="00213EBB">
        <w:rPr>
          <w:spacing w:val="-10"/>
          <w:sz w:val="22"/>
          <w:szCs w:val="22"/>
        </w:rPr>
        <w:t xml:space="preserve">Elias et observons-en la force </w:t>
      </w:r>
      <w:r w:rsidR="009E1FB2" w:rsidRPr="00213EBB">
        <w:rPr>
          <w:spacing w:val="-10"/>
          <w:sz w:val="22"/>
          <w:szCs w:val="22"/>
        </w:rPr>
        <w:t>inexploitée</w:t>
      </w:r>
      <w:r w:rsidR="009E1FB2">
        <w:rPr>
          <w:spacing w:val="-10"/>
          <w:sz w:val="22"/>
          <w:szCs w:val="22"/>
        </w:rPr>
        <w:t>.</w:t>
      </w:r>
    </w:p>
    <w:p w:rsidR="00DF4546" w:rsidRPr="009E1FB2" w:rsidRDefault="004445B6" w:rsidP="009F0D7A">
      <w:pPr>
        <w:pStyle w:val="Citation"/>
      </w:pPr>
      <w:r w:rsidRPr="009E1FB2">
        <w:t xml:space="preserve">Les </w:t>
      </w:r>
      <w:r w:rsidR="009E1FB2" w:rsidRPr="009E1FB2">
        <w:t>« </w:t>
      </w:r>
      <w:r w:rsidRPr="009E1FB2">
        <w:t>phénomènes d</w:t>
      </w:r>
      <w:r w:rsidR="00634445" w:rsidRPr="009E1FB2">
        <w:t>’</w:t>
      </w:r>
      <w:r w:rsidRPr="009E1FB2">
        <w:t>interdépendance</w:t>
      </w:r>
      <w:r w:rsidR="009E1FB2" w:rsidRPr="009E1FB2">
        <w:t> »</w:t>
      </w:r>
      <w:r w:rsidRPr="009E1FB2">
        <w:t xml:space="preserve"> sont tout autre chose qu</w:t>
      </w:r>
      <w:r w:rsidR="00634445" w:rsidRPr="009E1FB2">
        <w:t>’</w:t>
      </w:r>
      <w:r w:rsidRPr="009E1FB2">
        <w:t xml:space="preserve">une telle </w:t>
      </w:r>
      <w:r w:rsidR="009E1FB2" w:rsidRPr="009E1FB2">
        <w:t>« </w:t>
      </w:r>
      <w:r w:rsidRPr="009E1FB2">
        <w:t>inter</w:t>
      </w:r>
      <w:r w:rsidR="007E56C4">
        <w:softHyphen/>
      </w:r>
      <w:r w:rsidRPr="009E1FB2">
        <w:t>action</w:t>
      </w:r>
      <w:r w:rsidR="009E1FB2" w:rsidRPr="009E1FB2">
        <w:t> »</w:t>
      </w:r>
      <w:r w:rsidRPr="009E1FB2">
        <w:t xml:space="preserve"> de substances, une pure addition de mouvements de rapprochement et d</w:t>
      </w:r>
      <w:r w:rsidR="00634445" w:rsidRPr="009E1FB2">
        <w:t>’</w:t>
      </w:r>
      <w:r w:rsidRPr="009E1FB2">
        <w:t>éloigne</w:t>
      </w:r>
      <w:r w:rsidR="007E56C4">
        <w:softHyphen/>
      </w:r>
      <w:r w:rsidRPr="009E1FB2">
        <w:t>ment. Que l</w:t>
      </w:r>
      <w:r w:rsidR="00634445" w:rsidRPr="009E1FB2">
        <w:t>’</w:t>
      </w:r>
      <w:r w:rsidRPr="009E1FB2">
        <w:t>on songe par exemple à un cas de relation humaine assez simple, une conver</w:t>
      </w:r>
      <w:r w:rsidR="007E56C4">
        <w:softHyphen/>
      </w:r>
      <w:r w:rsidRPr="009E1FB2">
        <w:t>sation : une personne parle ; l</w:t>
      </w:r>
      <w:r w:rsidR="00634445" w:rsidRPr="009E1FB2">
        <w:t>’</w:t>
      </w:r>
      <w:r w:rsidRPr="009E1FB2">
        <w:t>autre lui répond [...]. Si nous considérons non pas chaque proposition ou réplique prise isolément, mais le dialogue dans son ensemble [...] nous sommes en présence d</w:t>
      </w:r>
      <w:r w:rsidR="00634445" w:rsidRPr="009E1FB2">
        <w:t>’</w:t>
      </w:r>
      <w:r w:rsidRPr="009E1FB2">
        <w:t>un phénomène qui ne peut se ramener ni au principe physique de l</w:t>
      </w:r>
      <w:r w:rsidR="00634445" w:rsidRPr="009E1FB2">
        <w:t>’</w:t>
      </w:r>
      <w:r w:rsidRPr="009E1FB2">
        <w:t>interaction entre des boules ni au principe physiologique du rapport entre excitation et réaction [...] l</w:t>
      </w:r>
      <w:r w:rsidR="00634445" w:rsidRPr="009E1FB2">
        <w:t>’</w:t>
      </w:r>
      <w:r w:rsidRPr="009E1FB2">
        <w:t>originalité de ce phénomène d</w:t>
      </w:r>
      <w:r w:rsidR="00634445" w:rsidRPr="009E1FB2">
        <w:t>’</w:t>
      </w:r>
      <w:r w:rsidRPr="009E1FB2">
        <w:t>imbri</w:t>
      </w:r>
      <w:r w:rsidR="00F97DB1">
        <w:softHyphen/>
      </w:r>
      <w:r w:rsidRPr="009E1FB2">
        <w:t>cation réside en ceci qu</w:t>
      </w:r>
      <w:r w:rsidR="00634445" w:rsidRPr="009E1FB2">
        <w:t>’</w:t>
      </w:r>
      <w:r w:rsidRPr="009E1FB2">
        <w:t>au cours de son déroulement chez chacun des partenaires des pensées qui n</w:t>
      </w:r>
      <w:r w:rsidR="00634445" w:rsidRPr="009E1FB2">
        <w:t>’</w:t>
      </w:r>
      <w:r w:rsidRPr="009E1FB2">
        <w:t>existaient pas auparavant se forment, ou que des pensées qui existaient se développent.</w:t>
      </w:r>
      <w:r w:rsidR="009210AB" w:rsidRPr="009E1FB2">
        <w:t xml:space="preserve"> (p. </w:t>
      </w:r>
      <w:r w:rsidR="009E1FB2" w:rsidRPr="009E1FB2">
        <w:t>62)</w:t>
      </w:r>
    </w:p>
    <w:p w:rsidR="009E1FB2" w:rsidRPr="00213EBB"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A277DE">
        <w:rPr>
          <w:spacing w:val="-12"/>
          <w:sz w:val="22"/>
          <w:szCs w:val="22"/>
        </w:rPr>
        <w:t>Et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A277DE">
        <w:rPr>
          <w:spacing w:val="-12"/>
          <w:sz w:val="22"/>
          <w:szCs w:val="22"/>
        </w:rPr>
        <w:t xml:space="preserve"> conclut son analyse en faisant clairement de la </w:t>
      </w:r>
      <w:r w:rsidR="009E1FB2" w:rsidRPr="00A277DE">
        <w:rPr>
          <w:spacing w:val="-12"/>
          <w:sz w:val="22"/>
          <w:szCs w:val="22"/>
        </w:rPr>
        <w:t>conversation</w:t>
      </w:r>
      <w:r w:rsidRPr="00A277DE">
        <w:rPr>
          <w:spacing w:val="-12"/>
          <w:sz w:val="22"/>
          <w:szCs w:val="22"/>
        </w:rPr>
        <w:t xml:space="preserve"> le modèle le plus proche de ce qu</w:t>
      </w:r>
      <w:r w:rsidR="00634445" w:rsidRPr="00A277DE">
        <w:rPr>
          <w:spacing w:val="-12"/>
          <w:sz w:val="22"/>
          <w:szCs w:val="22"/>
        </w:rPr>
        <w:t>’</w:t>
      </w:r>
      <w:r w:rsidR="009E1FB2">
        <w:rPr>
          <w:spacing w:val="-12"/>
          <w:sz w:val="22"/>
          <w:szCs w:val="22"/>
        </w:rPr>
        <w:t xml:space="preserve">il entend par </w:t>
      </w:r>
      <w:r w:rsidR="00F97DB1">
        <w:rPr>
          <w:spacing w:val="-12"/>
          <w:sz w:val="22"/>
          <w:szCs w:val="22"/>
        </w:rPr>
        <w:t>« interdépendance »</w:t>
      </w:r>
      <w:r w:rsidR="009E1FB2">
        <w:rPr>
          <w:spacing w:val="-12"/>
          <w:sz w:val="22"/>
          <w:szCs w:val="22"/>
        </w:rPr>
        <w:t>.</w:t>
      </w:r>
    </w:p>
    <w:p w:rsidR="009E1FB2"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4445B6" w:rsidRPr="009E1FB2" w:rsidRDefault="004445B6" w:rsidP="009F0D7A">
      <w:pPr>
        <w:pStyle w:val="Citation"/>
      </w:pPr>
      <w:r w:rsidRPr="009E1FB2">
        <w:t>L</w:t>
      </w:r>
      <w:r w:rsidR="00634445" w:rsidRPr="009E1FB2">
        <w:t>’</w:t>
      </w:r>
      <w:r w:rsidRPr="009E1FB2">
        <w:t xml:space="preserve">orientation et le mode de cette formation ou </w:t>
      </w:r>
      <w:r w:rsidR="00014101" w:rsidRPr="009E1FB2">
        <w:t>transformation</w:t>
      </w:r>
      <w:r w:rsidRPr="009E1FB2">
        <w:t xml:space="preserve"> des pensées ne s</w:t>
      </w:r>
      <w:r w:rsidR="00634445" w:rsidRPr="009E1FB2">
        <w:t>’</w:t>
      </w:r>
      <w:r w:rsidRPr="009E1FB2">
        <w:t>expli</w:t>
      </w:r>
      <w:r w:rsidR="00235D8E">
        <w:softHyphen/>
      </w:r>
      <w:r w:rsidRPr="009E1FB2">
        <w:t>quent toutefois pas uniquement par la structure individuelle d</w:t>
      </w:r>
      <w:r w:rsidR="00634445" w:rsidRPr="009E1FB2">
        <w:t>’</w:t>
      </w:r>
      <w:r w:rsidRPr="009E1FB2">
        <w:t xml:space="preserve">un des interlocuteurs, ni </w:t>
      </w:r>
      <w:r w:rsidR="00014101" w:rsidRPr="009E1FB2">
        <w:t>unique</w:t>
      </w:r>
      <w:r w:rsidR="00235D8E">
        <w:softHyphen/>
      </w:r>
      <w:r w:rsidR="00014101" w:rsidRPr="009E1FB2">
        <w:t>ment</w:t>
      </w:r>
      <w:r w:rsidRPr="009E1FB2">
        <w:t xml:space="preserve"> par la structure individuelle de l</w:t>
      </w:r>
      <w:r w:rsidR="00634445" w:rsidRPr="009E1FB2">
        <w:t>’</w:t>
      </w:r>
      <w:r w:rsidRPr="009E1FB2">
        <w:t>autre, mais par la relation entre les deux. Et c</w:t>
      </w:r>
      <w:r w:rsidR="00634445" w:rsidRPr="009E1FB2">
        <w:t>’</w:t>
      </w:r>
      <w:r w:rsidRPr="009E1FB2">
        <w:t>est précisé</w:t>
      </w:r>
      <w:r w:rsidR="00235D8E">
        <w:softHyphen/>
      </w:r>
      <w:r w:rsidRPr="009E1FB2">
        <w:t>ment cela, le fait que les hommes se modifient mutuellement dans et par la relation des uns aux autres, qu</w:t>
      </w:r>
      <w:r w:rsidR="00634445" w:rsidRPr="009E1FB2">
        <w:t>’</w:t>
      </w:r>
      <w:r w:rsidRPr="009E1FB2">
        <w:t xml:space="preserve">ils se forment et se transforment </w:t>
      </w:r>
      <w:r w:rsidR="00E910DF" w:rsidRPr="009E1FB2">
        <w:t>perpétuellement</w:t>
      </w:r>
      <w:r w:rsidRPr="009E1FB2">
        <w:t xml:space="preserve"> dans cette relation, qui caractérise le </w:t>
      </w:r>
      <w:r w:rsidR="009210AB" w:rsidRPr="009E1FB2">
        <w:t>phénomène</w:t>
      </w:r>
      <w:r w:rsidRPr="009E1FB2">
        <w:t xml:space="preserve"> d</w:t>
      </w:r>
      <w:r w:rsidR="00634445" w:rsidRPr="009E1FB2">
        <w:t>’</w:t>
      </w:r>
      <w:r w:rsidR="00E910DF" w:rsidRPr="009E1FB2">
        <w:t>interpénétration</w:t>
      </w:r>
      <w:r w:rsidR="00A277DE" w:rsidRPr="009E1FB2">
        <w:t xml:space="preserve"> en g</w:t>
      </w:r>
      <w:r w:rsidR="009E1FB2" w:rsidRPr="009E1FB2">
        <w:t>énéral.</w:t>
      </w:r>
      <w:r w:rsidR="005F414C">
        <w:t xml:space="preserve"> </w:t>
      </w:r>
      <w:r w:rsidR="00A277DE" w:rsidRPr="009E1FB2">
        <w:t>(p. </w:t>
      </w:r>
      <w:r w:rsidRPr="009E1FB2">
        <w:t>62)</w:t>
      </w:r>
    </w:p>
    <w:p w:rsidR="009E1FB2" w:rsidRPr="00A277DE"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Ces remarques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concernant le rôle fondamental joué par le langage dans le fonctionnement social et l</w:t>
      </w:r>
      <w:r w:rsidR="00634445" w:rsidRPr="00213EBB">
        <w:rPr>
          <w:spacing w:val="-10"/>
          <w:sz w:val="22"/>
          <w:szCs w:val="22"/>
        </w:rPr>
        <w:t>’</w:t>
      </w:r>
      <w:r w:rsidRPr="00213EBB">
        <w:rPr>
          <w:spacing w:val="-10"/>
          <w:sz w:val="22"/>
          <w:szCs w:val="22"/>
        </w:rPr>
        <w:t>individuation se doublent d</w:t>
      </w:r>
      <w:r w:rsidR="00634445" w:rsidRPr="00213EBB">
        <w:rPr>
          <w:spacing w:val="-10"/>
          <w:sz w:val="22"/>
          <w:szCs w:val="22"/>
        </w:rPr>
        <w:t>’</w:t>
      </w:r>
      <w:r w:rsidRPr="00213EBB">
        <w:rPr>
          <w:spacing w:val="-10"/>
          <w:sz w:val="22"/>
          <w:szCs w:val="22"/>
        </w:rPr>
        <w:t xml:space="preserve">un mouvement net, bien que très discontinu, pour sortir de la sociologie pure et </w:t>
      </w:r>
      <w:r w:rsidR="00DF4546" w:rsidRPr="00213EBB">
        <w:rPr>
          <w:spacing w:val="-10"/>
          <w:sz w:val="22"/>
          <w:szCs w:val="22"/>
        </w:rPr>
        <w:t>construire</w:t>
      </w:r>
      <w:r w:rsidRPr="00213EBB">
        <w:rPr>
          <w:spacing w:val="-10"/>
          <w:sz w:val="22"/>
          <w:szCs w:val="22"/>
        </w:rPr>
        <w:t xml:space="preserve"> une anthropologie</w:t>
      </w:r>
      <w:r w:rsidR="00DF0631" w:rsidRPr="00213EBB">
        <w:rPr>
          <w:spacing w:val="-10"/>
          <w:sz w:val="22"/>
          <w:szCs w:val="22"/>
        </w:rPr>
        <w:t xml:space="preserve"> historique</w:t>
      </w:r>
      <w:r w:rsidRPr="00213EBB">
        <w:rPr>
          <w:spacing w:val="-10"/>
          <w:sz w:val="22"/>
          <w:szCs w:val="22"/>
        </w:rPr>
        <w:t>. De façon assez claire nous trouvons</w:t>
      </w:r>
      <w:r w:rsidR="00680DE5">
        <w:rPr>
          <w:spacing w:val="-10"/>
          <w:sz w:val="22"/>
          <w:szCs w:val="22"/>
        </w:rPr>
        <w:t>,</w:t>
      </w:r>
      <w:r w:rsidRPr="00213EBB">
        <w:rPr>
          <w:spacing w:val="-10"/>
          <w:sz w:val="22"/>
          <w:szCs w:val="22"/>
        </w:rPr>
        <w:t xml:space="preserve"> dans </w:t>
      </w:r>
      <w:r w:rsidR="00680DE5">
        <w:rPr>
          <w:spacing w:val="-10"/>
          <w:sz w:val="22"/>
          <w:szCs w:val="22"/>
        </w:rPr>
        <w:t>l</w:t>
      </w:r>
      <w:r w:rsidRPr="00213EBB">
        <w:rPr>
          <w:spacing w:val="-10"/>
          <w:sz w:val="22"/>
          <w:szCs w:val="22"/>
        </w:rPr>
        <w:t>es textes écrits vers la fin de sa vie</w:t>
      </w:r>
      <w:r w:rsidR="00680DE5">
        <w:rPr>
          <w:spacing w:val="-10"/>
          <w:sz w:val="22"/>
          <w:szCs w:val="22"/>
        </w:rPr>
        <w:t>,</w:t>
      </w:r>
      <w:r w:rsidRPr="00213EBB">
        <w:rPr>
          <w:spacing w:val="-10"/>
          <w:sz w:val="22"/>
          <w:szCs w:val="22"/>
        </w:rPr>
        <w:t xml:space="preserve"> de nombreux signes de désintérêt pour une théorie du social trop étroite et des ouvertures vers une théorie plus large de l</w:t>
      </w:r>
      <w:r w:rsidR="00634445" w:rsidRPr="00213EBB">
        <w:rPr>
          <w:spacing w:val="-10"/>
          <w:sz w:val="22"/>
          <w:szCs w:val="22"/>
        </w:rPr>
        <w:t>’</w:t>
      </w:r>
      <w:r w:rsidRPr="00213EBB">
        <w:rPr>
          <w:spacing w:val="-10"/>
          <w:sz w:val="22"/>
          <w:szCs w:val="22"/>
        </w:rPr>
        <w:t>homme</w:t>
      </w:r>
      <w:r w:rsidR="00DF0631" w:rsidRPr="00213EBB">
        <w:rPr>
          <w:spacing w:val="-10"/>
          <w:sz w:val="22"/>
          <w:szCs w:val="22"/>
        </w:rPr>
        <w:t xml:space="preserve"> dans l</w:t>
      </w:r>
      <w:r w:rsidR="00634445" w:rsidRPr="00213EBB">
        <w:rPr>
          <w:spacing w:val="-10"/>
          <w:sz w:val="22"/>
          <w:szCs w:val="22"/>
        </w:rPr>
        <w:t>’</w:t>
      </w:r>
      <w:r w:rsidR="00DF0631" w:rsidRPr="00213EBB">
        <w:rPr>
          <w:spacing w:val="-10"/>
          <w:sz w:val="22"/>
          <w:szCs w:val="22"/>
        </w:rPr>
        <w:t>histoire</w:t>
      </w:r>
      <w:r w:rsidRPr="00213EBB">
        <w:rPr>
          <w:spacing w:val="-10"/>
          <w:sz w:val="22"/>
          <w:szCs w:val="22"/>
        </w:rPr>
        <w:t xml:space="preserve">. À preuve ce </w:t>
      </w:r>
      <w:r w:rsidR="00014101" w:rsidRPr="00213EBB">
        <w:rPr>
          <w:spacing w:val="-10"/>
          <w:sz w:val="22"/>
          <w:szCs w:val="22"/>
        </w:rPr>
        <w:t>reproche</w:t>
      </w:r>
      <w:r w:rsidRPr="00213EBB">
        <w:rPr>
          <w:spacing w:val="-10"/>
          <w:sz w:val="22"/>
          <w:szCs w:val="22"/>
        </w:rPr>
        <w:t xml:space="preserve"> fait aux sociologues d</w:t>
      </w:r>
      <w:r w:rsidR="00634445" w:rsidRPr="00213EBB">
        <w:rPr>
          <w:spacing w:val="-10"/>
          <w:sz w:val="22"/>
          <w:szCs w:val="22"/>
        </w:rPr>
        <w:t>’</w:t>
      </w:r>
      <w:r w:rsidRPr="00213EBB">
        <w:rPr>
          <w:spacing w:val="-10"/>
          <w:sz w:val="22"/>
          <w:szCs w:val="22"/>
        </w:rPr>
        <w:t>oublier le langage, reproche couplé à une</w:t>
      </w:r>
      <w:r w:rsidR="009E1FB2">
        <w:rPr>
          <w:spacing w:val="-10"/>
          <w:sz w:val="22"/>
          <w:szCs w:val="22"/>
        </w:rPr>
        <w:t xml:space="preserve"> vaste théorie anthropologique.</w:t>
      </w:r>
    </w:p>
    <w:p w:rsidR="009E1FB2"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E1FB2" w:rsidRDefault="004445B6" w:rsidP="009F0D7A">
      <w:pPr>
        <w:pStyle w:val="Citation"/>
      </w:pPr>
      <w:r w:rsidRPr="009E1FB2">
        <w:t>Pour beaucoup d</w:t>
      </w:r>
      <w:r w:rsidR="00634445" w:rsidRPr="009E1FB2">
        <w:t>’</w:t>
      </w:r>
      <w:r w:rsidRPr="009E1FB2">
        <w:t xml:space="preserve">autres spécialistes des sciences humaines et en particulier pour les </w:t>
      </w:r>
      <w:r w:rsidR="00014101" w:rsidRPr="009E1FB2">
        <w:t>sociologues</w:t>
      </w:r>
      <w:r w:rsidRPr="009E1FB2">
        <w:t>, il est absolument indispensable d</w:t>
      </w:r>
      <w:r w:rsidR="00634445" w:rsidRPr="009E1FB2">
        <w:t>’</w:t>
      </w:r>
      <w:r w:rsidRPr="009E1FB2">
        <w:t>accorder quelqu</w:t>
      </w:r>
      <w:r w:rsidR="005F414C">
        <w:t xml:space="preserve">e </w:t>
      </w:r>
      <w:r w:rsidR="00014101" w:rsidRPr="009E1FB2">
        <w:t>importance</w:t>
      </w:r>
      <w:r w:rsidRPr="009E1FB2">
        <w:t xml:space="preserve"> au fait que l</w:t>
      </w:r>
      <w:r w:rsidR="00634445" w:rsidRPr="009E1FB2">
        <w:t>’</w:t>
      </w:r>
      <w:r w:rsidRPr="009E1FB2">
        <w:t>homme se distingue des autres êtres vivants par la prédominance dans son organisation biologique d</w:t>
      </w:r>
      <w:r w:rsidR="00634445" w:rsidRPr="009E1FB2">
        <w:t>’</w:t>
      </w:r>
      <w:r w:rsidRPr="009E1FB2">
        <w:t xml:space="preserve">une forme de communication particulière à sa société sous forme de </w:t>
      </w:r>
      <w:r w:rsidR="00014101" w:rsidRPr="009E1FB2">
        <w:t>commu</w:t>
      </w:r>
      <w:r w:rsidR="00CE2F52">
        <w:softHyphen/>
      </w:r>
      <w:r w:rsidR="00014101" w:rsidRPr="009E1FB2">
        <w:t>nication</w:t>
      </w:r>
      <w:r w:rsidRPr="009E1FB2">
        <w:t xml:space="preserve"> spécifique.</w:t>
      </w:r>
      <w:r w:rsidR="00DF510F">
        <w:t xml:space="preserve"> (</w:t>
      </w:r>
      <w:r w:rsidR="00DF510F" w:rsidRPr="00DF510F">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DF510F" w:rsidRPr="00DF510F">
        <w:t xml:space="preserve"> [1987], 1991, p. 251. Idée reprise dans [1991], 1998</w:t>
      </w:r>
      <w:r w:rsidR="00DF510F">
        <w:t>)</w:t>
      </w:r>
    </w:p>
    <w:p w:rsidR="00CE2F52" w:rsidRDefault="00CE2F5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Quand on connaît l</w:t>
      </w:r>
      <w:r w:rsidR="00634445" w:rsidRPr="00213EBB">
        <w:rPr>
          <w:spacing w:val="-10"/>
          <w:sz w:val="22"/>
          <w:szCs w:val="22"/>
        </w:rPr>
        <w:t>’</w:t>
      </w:r>
      <w:r w:rsidRPr="00213EBB">
        <w:rPr>
          <w:spacing w:val="-10"/>
          <w:sz w:val="22"/>
          <w:szCs w:val="22"/>
        </w:rPr>
        <w:t xml:space="preserve">état de la théorie du langage dans les sciences </w:t>
      </w:r>
      <w:r w:rsidR="00397C0C" w:rsidRPr="00213EBB">
        <w:rPr>
          <w:spacing w:val="-10"/>
          <w:sz w:val="22"/>
          <w:szCs w:val="22"/>
        </w:rPr>
        <w:t xml:space="preserve">humaines et </w:t>
      </w:r>
      <w:r w:rsidRPr="00213EBB">
        <w:rPr>
          <w:spacing w:val="-10"/>
          <w:sz w:val="22"/>
          <w:szCs w:val="22"/>
        </w:rPr>
        <w:t>sociales contemporaines, en particulier en France, on mesure l</w:t>
      </w:r>
      <w:r w:rsidR="00634445" w:rsidRPr="00213EBB">
        <w:rPr>
          <w:spacing w:val="-10"/>
          <w:sz w:val="22"/>
          <w:szCs w:val="22"/>
        </w:rPr>
        <w:t>’</w:t>
      </w:r>
      <w:r w:rsidRPr="00213EBB">
        <w:rPr>
          <w:spacing w:val="-10"/>
          <w:sz w:val="22"/>
          <w:szCs w:val="22"/>
        </w:rPr>
        <w:t>actualité toujours prégnante de cette remarque.</w:t>
      </w:r>
    </w:p>
    <w:p w:rsidR="009E1FB2"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Cette préoccupation anthropologique est d</w:t>
      </w:r>
      <w:r w:rsidR="00634445" w:rsidRPr="00213EBB">
        <w:rPr>
          <w:spacing w:val="-10"/>
          <w:sz w:val="22"/>
          <w:szCs w:val="22"/>
        </w:rPr>
        <w:t>’</w:t>
      </w:r>
      <w:r w:rsidRPr="00213EBB">
        <w:rPr>
          <w:spacing w:val="-10"/>
          <w:sz w:val="22"/>
          <w:szCs w:val="22"/>
        </w:rPr>
        <w:t>ailleurs ancienne et il est intéressant de noter qu</w:t>
      </w:r>
      <w:r w:rsidR="00634445" w:rsidRPr="00213EBB">
        <w:rPr>
          <w:spacing w:val="-10"/>
          <w:sz w:val="22"/>
          <w:szCs w:val="22"/>
        </w:rPr>
        <w:t>’</w:t>
      </w:r>
      <w:r w:rsidRPr="00213EBB">
        <w:rPr>
          <w:spacing w:val="-10"/>
          <w:sz w:val="22"/>
          <w:szCs w:val="22"/>
        </w:rPr>
        <w:t>elle était justifiée, dès les textes de 19</w:t>
      </w:r>
      <w:r w:rsidR="009E1FB2">
        <w:rPr>
          <w:spacing w:val="-10"/>
          <w:sz w:val="22"/>
          <w:szCs w:val="22"/>
        </w:rPr>
        <w:t>39, par la cri</w:t>
      </w:r>
      <w:r w:rsidR="00EA0108">
        <w:rPr>
          <w:spacing w:val="-10"/>
          <w:sz w:val="22"/>
          <w:szCs w:val="22"/>
        </w:rPr>
        <w:softHyphen/>
      </w:r>
      <w:r w:rsidR="009E1FB2">
        <w:rPr>
          <w:spacing w:val="-10"/>
          <w:sz w:val="22"/>
          <w:szCs w:val="22"/>
        </w:rPr>
        <w:t>tique du dualisme.</w:t>
      </w:r>
    </w:p>
    <w:p w:rsidR="009E1FB2"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9E1FB2" w:rsidRPr="009E1FB2" w:rsidRDefault="004445B6" w:rsidP="009F0D7A">
      <w:pPr>
        <w:pStyle w:val="Citation"/>
      </w:pPr>
      <w:r w:rsidRPr="009E1FB2">
        <w:t>Nous en arrivons au point d</w:t>
      </w:r>
      <w:r w:rsidR="00634445" w:rsidRPr="009E1FB2">
        <w:t>’</w:t>
      </w:r>
      <w:r w:rsidRPr="009E1FB2">
        <w:t>où un chemin direct nous conduit à abattre les bornes limitrophes artificielles qui nous servent à diviser notre réflexion sur l</w:t>
      </w:r>
      <w:r w:rsidR="00634445" w:rsidRPr="009E1FB2">
        <w:t>’</w:t>
      </w:r>
      <w:r w:rsidRPr="009E1FB2">
        <w:t>homme entre diffé</w:t>
      </w:r>
      <w:r w:rsidR="00CE2F52">
        <w:softHyphen/>
      </w:r>
      <w:r w:rsidRPr="009E1FB2">
        <w:t>rents domaines catégoriels, celui du psychologue, celui de l</w:t>
      </w:r>
      <w:r w:rsidR="00634445" w:rsidRPr="009E1FB2">
        <w:t>’</w:t>
      </w:r>
      <w:r w:rsidRPr="009E1FB2">
        <w:t>historien et celui du sociologue. Les structures de l</w:t>
      </w:r>
      <w:r w:rsidR="00634445" w:rsidRPr="009E1FB2">
        <w:t>’</w:t>
      </w:r>
      <w:r w:rsidRPr="009E1FB2">
        <w:t>intériorité humaine, celles de la société humaine et celles de l</w:t>
      </w:r>
      <w:r w:rsidR="00634445" w:rsidRPr="009E1FB2">
        <w:t>’</w:t>
      </w:r>
      <w:r w:rsidRPr="009E1FB2">
        <w:t>histoire sont des phénomènes complémentaires indissociables [...]. Ils constituent [...] avec d</w:t>
      </w:r>
      <w:r w:rsidR="00634445" w:rsidRPr="009E1FB2">
        <w:t>’</w:t>
      </w:r>
      <w:r w:rsidRPr="009E1FB2">
        <w:t>autres structures l</w:t>
      </w:r>
      <w:r w:rsidR="00634445" w:rsidRPr="009E1FB2">
        <w:t>’</w:t>
      </w:r>
      <w:r w:rsidRPr="009E1FB2">
        <w:t>objet d</w:t>
      </w:r>
      <w:r w:rsidR="00634445" w:rsidRPr="009E1FB2">
        <w:t>’</w:t>
      </w:r>
      <w:r w:rsidRPr="009E1FB2">
        <w:t>une seule et unique science de l</w:t>
      </w:r>
      <w:r w:rsidR="00634445" w:rsidRPr="009E1FB2">
        <w:t>’</w:t>
      </w:r>
      <w:r w:rsidRPr="009E1FB2">
        <w:t>homme.</w:t>
      </w:r>
      <w:r w:rsidR="00DF510F">
        <w:t xml:space="preserve"> (</w:t>
      </w:r>
      <w:r w:rsidR="00DF510F"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DF510F" w:rsidRPr="00682DB4">
        <w:t xml:space="preserve"> [1939], 1991, p. 76)</w:t>
      </w:r>
    </w:p>
    <w:p w:rsidR="009E1FB2" w:rsidRDefault="009E1FB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64E69" w:rsidRDefault="004445B6" w:rsidP="00F64E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B13432">
        <w:rPr>
          <w:spacing w:val="-12"/>
          <w:sz w:val="22"/>
          <w:szCs w:val="22"/>
        </w:rPr>
        <w:t>Au-delà de l</w:t>
      </w:r>
      <w:r w:rsidR="00634445" w:rsidRPr="00B13432">
        <w:rPr>
          <w:spacing w:val="-12"/>
          <w:sz w:val="22"/>
          <w:szCs w:val="22"/>
        </w:rPr>
        <w:t>’</w:t>
      </w:r>
      <w:r w:rsidRPr="00B13432">
        <w:rPr>
          <w:spacing w:val="-12"/>
          <w:sz w:val="22"/>
          <w:szCs w:val="22"/>
        </w:rPr>
        <w:t>appel daté à la synthèse de la psychologie et de la socio</w:t>
      </w:r>
      <w:r w:rsidR="00B13432" w:rsidRPr="00B13432">
        <w:rPr>
          <w:spacing w:val="-12"/>
          <w:sz w:val="22"/>
          <w:szCs w:val="22"/>
        </w:rPr>
        <w:softHyphen/>
      </w:r>
      <w:r w:rsidRPr="00B13432">
        <w:rPr>
          <w:spacing w:val="-12"/>
          <w:sz w:val="22"/>
          <w:szCs w:val="22"/>
        </w:rPr>
        <w:t>logie</w:t>
      </w:r>
      <w:r w:rsidRPr="00213EBB">
        <w:rPr>
          <w:spacing w:val="-10"/>
          <w:sz w:val="22"/>
          <w:szCs w:val="22"/>
        </w:rPr>
        <w:t xml:space="preserve"> – synthèse qui</w:t>
      </w:r>
      <w:r w:rsidR="005F414C">
        <w:rPr>
          <w:spacing w:val="-10"/>
          <w:sz w:val="22"/>
          <w:szCs w:val="22"/>
        </w:rPr>
        <w:t>,</w:t>
      </w:r>
      <w:r w:rsidRPr="00213EBB">
        <w:rPr>
          <w:spacing w:val="-10"/>
          <w:sz w:val="22"/>
          <w:szCs w:val="22"/>
        </w:rPr>
        <w:t xml:space="preserve"> nous le savons aujourd</w:t>
      </w:r>
      <w:r w:rsidR="00634445" w:rsidRPr="00213EBB">
        <w:rPr>
          <w:spacing w:val="-10"/>
          <w:sz w:val="22"/>
          <w:szCs w:val="22"/>
        </w:rPr>
        <w:t>’</w:t>
      </w:r>
      <w:r w:rsidRPr="00213EBB">
        <w:rPr>
          <w:spacing w:val="-10"/>
          <w:sz w:val="22"/>
          <w:szCs w:val="22"/>
        </w:rPr>
        <w:t>hui</w:t>
      </w:r>
      <w:r w:rsidR="005F414C">
        <w:rPr>
          <w:spacing w:val="-10"/>
          <w:sz w:val="22"/>
          <w:szCs w:val="22"/>
        </w:rPr>
        <w:t>,</w:t>
      </w:r>
      <w:r w:rsidRPr="00213EBB">
        <w:rPr>
          <w:spacing w:val="-10"/>
          <w:sz w:val="22"/>
          <w:szCs w:val="22"/>
        </w:rPr>
        <w:t xml:space="preserve"> ne s</w:t>
      </w:r>
      <w:r w:rsidR="00634445" w:rsidRPr="00213EBB">
        <w:rPr>
          <w:spacing w:val="-10"/>
          <w:sz w:val="22"/>
          <w:szCs w:val="22"/>
        </w:rPr>
        <w:t>’</w:t>
      </w:r>
      <w:r w:rsidRPr="00213EBB">
        <w:rPr>
          <w:spacing w:val="-10"/>
          <w:sz w:val="22"/>
          <w:szCs w:val="22"/>
        </w:rPr>
        <w:t>est jamais réali</w:t>
      </w:r>
      <w:r w:rsidR="009E1FB2">
        <w:rPr>
          <w:spacing w:val="-10"/>
          <w:sz w:val="22"/>
          <w:szCs w:val="22"/>
        </w:rPr>
        <w:softHyphen/>
      </w:r>
      <w:r w:rsidRPr="00213EBB">
        <w:rPr>
          <w:spacing w:val="-10"/>
          <w:sz w:val="22"/>
          <w:szCs w:val="22"/>
        </w:rPr>
        <w:t>sée de façon satisfaisante malgré les innombrables essais dans ce sens – le programme d</w:t>
      </w:r>
      <w:r w:rsidR="00634445" w:rsidRPr="00213EBB">
        <w:rPr>
          <w:spacing w:val="-10"/>
          <w:sz w:val="22"/>
          <w:szCs w:val="22"/>
        </w:rPr>
        <w:t>’</w:t>
      </w:r>
      <w:r w:rsidRPr="00213EBB">
        <w:rPr>
          <w:spacing w:val="-10"/>
          <w:sz w:val="22"/>
          <w:szCs w:val="22"/>
        </w:rPr>
        <w:t xml:space="preserve">une large </w:t>
      </w:r>
      <w:r w:rsidRPr="00213EBB">
        <w:rPr>
          <w:i/>
          <w:spacing w:val="-10"/>
          <w:sz w:val="22"/>
          <w:szCs w:val="22"/>
        </w:rPr>
        <w:t>anthropologie historique</w:t>
      </w:r>
      <w:r w:rsidRPr="00213EBB">
        <w:rPr>
          <w:spacing w:val="-10"/>
          <w:sz w:val="22"/>
          <w:szCs w:val="22"/>
        </w:rPr>
        <w:t xml:space="preserve"> semble </w:t>
      </w:r>
      <w:r w:rsidRPr="00EF3340">
        <w:rPr>
          <w:spacing w:val="-12"/>
          <w:sz w:val="22"/>
          <w:szCs w:val="22"/>
        </w:rPr>
        <w:t>tou</w:t>
      </w:r>
      <w:r w:rsidR="00F64E69" w:rsidRPr="00EF3340">
        <w:rPr>
          <w:spacing w:val="-12"/>
          <w:sz w:val="22"/>
          <w:szCs w:val="22"/>
        </w:rPr>
        <w:softHyphen/>
      </w:r>
      <w:r w:rsidRPr="00EF3340">
        <w:rPr>
          <w:spacing w:val="-12"/>
          <w:sz w:val="22"/>
          <w:szCs w:val="22"/>
        </w:rPr>
        <w:t>jours valide. En effet, la stratégie anti-dualiste qui l</w:t>
      </w:r>
      <w:r w:rsidR="00634445" w:rsidRPr="00EF3340">
        <w:rPr>
          <w:spacing w:val="-12"/>
          <w:sz w:val="22"/>
          <w:szCs w:val="22"/>
        </w:rPr>
        <w:t>’</w:t>
      </w:r>
      <w:r w:rsidRPr="00EF3340">
        <w:rPr>
          <w:spacing w:val="-12"/>
          <w:sz w:val="22"/>
          <w:szCs w:val="22"/>
        </w:rPr>
        <w:t>inspirait n</w:t>
      </w:r>
      <w:r w:rsidR="00634445" w:rsidRPr="00EF3340">
        <w:rPr>
          <w:spacing w:val="-12"/>
          <w:sz w:val="22"/>
          <w:szCs w:val="22"/>
        </w:rPr>
        <w:t>’</w:t>
      </w:r>
      <w:r w:rsidRPr="00EF3340">
        <w:rPr>
          <w:spacing w:val="-12"/>
          <w:sz w:val="22"/>
          <w:szCs w:val="22"/>
        </w:rPr>
        <w:t>a pas perdu,</w:t>
      </w:r>
      <w:r w:rsidRPr="00213EBB">
        <w:rPr>
          <w:spacing w:val="-10"/>
          <w:sz w:val="22"/>
          <w:szCs w:val="22"/>
        </w:rPr>
        <w:t xml:space="preserve"> elle, son actualité. Une reprise de la réflexion sur la question per</w:t>
      </w:r>
      <w:r w:rsidR="00F64E69">
        <w:rPr>
          <w:spacing w:val="-10"/>
          <w:sz w:val="22"/>
          <w:szCs w:val="22"/>
        </w:rPr>
        <w:softHyphen/>
      </w:r>
      <w:r w:rsidRPr="00213EBB">
        <w:rPr>
          <w:spacing w:val="-10"/>
          <w:sz w:val="22"/>
          <w:szCs w:val="22"/>
        </w:rPr>
        <w:t>mettrait peut-être de comprendre ces échecs des synthèses socio-psycho</w:t>
      </w:r>
      <w:r w:rsidR="00F64E69">
        <w:rPr>
          <w:spacing w:val="-10"/>
          <w:sz w:val="22"/>
          <w:szCs w:val="22"/>
        </w:rPr>
        <w:softHyphen/>
      </w:r>
      <w:r w:rsidRPr="00213EBB">
        <w:rPr>
          <w:spacing w:val="-10"/>
          <w:sz w:val="22"/>
          <w:szCs w:val="22"/>
        </w:rPr>
        <w:t>logiques, de celle de Reich à celle de Sartre, notamment dans le cadre du statut du langage qui était présupposé dans ces tentatives.</w:t>
      </w:r>
      <w:bookmarkStart w:id="132" w:name="_Toc87284208"/>
    </w:p>
    <w:p w:rsidR="00F64E69" w:rsidRDefault="00F64E69" w:rsidP="00F64E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64E69" w:rsidRPr="00F64E69" w:rsidRDefault="00F64E69" w:rsidP="00F64E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F2037" w:rsidRDefault="008B68DB" w:rsidP="00BB5F69">
      <w:pPr>
        <w:pStyle w:val="Titre3"/>
      </w:pPr>
      <w:bookmarkStart w:id="133" w:name="_Toc150948320"/>
      <w:r w:rsidRPr="00BB5F69">
        <w:t>Persistance de la conception traditionnelle du langage dans les</w:t>
      </w:r>
      <w:r w:rsidR="001A26E0" w:rsidRPr="00BB5F69">
        <w:t xml:space="preserve"> années </w:t>
      </w:r>
      <w:r w:rsidR="00DE025C" w:rsidRPr="00BB5F69">
        <w:t>1980</w:t>
      </w:r>
      <w:bookmarkEnd w:id="132"/>
      <w:bookmarkEnd w:id="133"/>
    </w:p>
    <w:p w:rsidR="00497F42" w:rsidRDefault="00497F42" w:rsidP="00497F42"/>
    <w:p w:rsidR="004445B6" w:rsidRPr="00FD166B" w:rsidRDefault="00497F42"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8E2215">
        <w:rPr>
          <w:spacing w:val="-14"/>
          <w:sz w:val="22"/>
          <w:szCs w:val="22"/>
        </w:rPr>
        <w:t xml:space="preserve">On peut ainsi mettre en évidence dans l’approche éliasienne </w:t>
      </w:r>
      <w:r w:rsidR="00FD166B">
        <w:rPr>
          <w:spacing w:val="-14"/>
          <w:sz w:val="22"/>
          <w:szCs w:val="22"/>
        </w:rPr>
        <w:t xml:space="preserve">tardive </w:t>
      </w:r>
      <w:r w:rsidRPr="008E2215">
        <w:rPr>
          <w:spacing w:val="-14"/>
          <w:sz w:val="22"/>
          <w:szCs w:val="22"/>
        </w:rPr>
        <w:t>du langage un certain nombre d’aspects novateurs</w:t>
      </w:r>
      <w:r w:rsidR="00FD166B">
        <w:rPr>
          <w:spacing w:val="-14"/>
          <w:sz w:val="22"/>
          <w:szCs w:val="22"/>
        </w:rPr>
        <w:t xml:space="preserve"> ou d’intuitions</w:t>
      </w:r>
      <w:r w:rsidRPr="008E2215">
        <w:rPr>
          <w:spacing w:val="-14"/>
          <w:sz w:val="22"/>
          <w:szCs w:val="22"/>
        </w:rPr>
        <w:t xml:space="preserve"> qui lui don</w:t>
      </w:r>
      <w:r w:rsidR="00335B53">
        <w:rPr>
          <w:spacing w:val="-14"/>
          <w:sz w:val="22"/>
          <w:szCs w:val="22"/>
        </w:rPr>
        <w:softHyphen/>
      </w:r>
      <w:r w:rsidRPr="008E2215">
        <w:rPr>
          <w:spacing w:val="-14"/>
          <w:sz w:val="22"/>
          <w:szCs w:val="22"/>
        </w:rPr>
        <w:t xml:space="preserve">nent un grand intérêt aujourd’hui pour un renouvellement de l’histoire du sujet et de l’individu. </w:t>
      </w:r>
      <w:r w:rsidR="0009618A" w:rsidRPr="00FD166B">
        <w:rPr>
          <w:spacing w:val="-12"/>
          <w:sz w:val="22"/>
          <w:szCs w:val="22"/>
        </w:rPr>
        <w:t>Toutefois</w:t>
      </w:r>
      <w:r w:rsidR="004445B6" w:rsidRPr="00FD166B">
        <w:rPr>
          <w:spacing w:val="-12"/>
          <w:sz w:val="22"/>
          <w:szCs w:val="22"/>
        </w:rPr>
        <w:t>, il ne semble pas que le fond du problème ait changé</w:t>
      </w:r>
      <w:r w:rsidR="004445B6" w:rsidRPr="00A277DE">
        <w:rPr>
          <w:spacing w:val="-12"/>
          <w:sz w:val="22"/>
          <w:szCs w:val="22"/>
        </w:rPr>
        <w:t>.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4445B6" w:rsidRPr="00A277DE">
        <w:rPr>
          <w:spacing w:val="-12"/>
          <w:sz w:val="22"/>
          <w:szCs w:val="22"/>
        </w:rPr>
        <w:t xml:space="preserve"> a encore avancé vers une </w:t>
      </w:r>
      <w:r w:rsidR="00ED6EEF" w:rsidRPr="00A277DE">
        <w:rPr>
          <w:spacing w:val="-12"/>
          <w:sz w:val="22"/>
          <w:szCs w:val="22"/>
        </w:rPr>
        <w:t>anthropologie</w:t>
      </w:r>
      <w:r w:rsidR="004445B6" w:rsidRPr="00A277DE">
        <w:rPr>
          <w:spacing w:val="-12"/>
          <w:sz w:val="22"/>
          <w:szCs w:val="22"/>
        </w:rPr>
        <w:t xml:space="preserve"> historique, mais une théorie critique du langage lui fait toujours défaut. Et cela d</w:t>
      </w:r>
      <w:r w:rsidR="00634445" w:rsidRPr="00A277DE">
        <w:rPr>
          <w:spacing w:val="-12"/>
          <w:sz w:val="22"/>
          <w:szCs w:val="22"/>
        </w:rPr>
        <w:t>’</w:t>
      </w:r>
      <w:r w:rsidR="004445B6" w:rsidRPr="00A277DE">
        <w:rPr>
          <w:spacing w:val="-12"/>
          <w:sz w:val="22"/>
          <w:szCs w:val="22"/>
        </w:rPr>
        <w:t>autant plus cruellement que nous le sentons plus proche que jamais de pouvoir réaliser ses objectifs.</w:t>
      </w:r>
    </w:p>
    <w:p w:rsidR="00ED6EEF" w:rsidRDefault="00FD166B"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Pr>
          <w:spacing w:val="-12"/>
          <w:sz w:val="22"/>
          <w:szCs w:val="22"/>
        </w:rPr>
        <w:t>D</w:t>
      </w:r>
      <w:r w:rsidRPr="00FD166B">
        <w:rPr>
          <w:spacing w:val="-12"/>
          <w:sz w:val="22"/>
          <w:szCs w:val="22"/>
        </w:rPr>
        <w:t>ans l’essai paru en 1987 intitulé « Les transformations de l’équilibre ‟nous-je” »</w:t>
      </w:r>
      <w:r>
        <w:rPr>
          <w:spacing w:val="-12"/>
          <w:sz w:val="22"/>
          <w:szCs w:val="22"/>
        </w:rPr>
        <w:t xml:space="preserve">, </w:t>
      </w:r>
      <w:r w:rsidR="001A09F1" w:rsidRPr="00A277DE">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1A09F1" w:rsidRPr="00A277DE">
        <w:rPr>
          <w:spacing w:val="-12"/>
          <w:sz w:val="22"/>
          <w:szCs w:val="22"/>
        </w:rPr>
        <w:t xml:space="preserve"> commence </w:t>
      </w:r>
      <w:r w:rsidR="006F3924" w:rsidRPr="00A277DE">
        <w:rPr>
          <w:spacing w:val="-12"/>
          <w:sz w:val="22"/>
          <w:szCs w:val="22"/>
        </w:rPr>
        <w:t xml:space="preserve">par une </w:t>
      </w:r>
      <w:r w:rsidR="003C1E6F" w:rsidRPr="00A277DE">
        <w:rPr>
          <w:spacing w:val="-12"/>
          <w:sz w:val="22"/>
          <w:szCs w:val="22"/>
        </w:rPr>
        <w:t xml:space="preserve">brève </w:t>
      </w:r>
      <w:r w:rsidR="006F3924" w:rsidRPr="00A277DE">
        <w:rPr>
          <w:spacing w:val="-12"/>
          <w:sz w:val="22"/>
          <w:szCs w:val="22"/>
        </w:rPr>
        <w:t xml:space="preserve">analyse </w:t>
      </w:r>
      <w:r w:rsidR="00E910DF" w:rsidRPr="00A277DE">
        <w:rPr>
          <w:spacing w:val="-12"/>
          <w:sz w:val="22"/>
          <w:szCs w:val="22"/>
        </w:rPr>
        <w:t>sémantique</w:t>
      </w:r>
      <w:r w:rsidR="006F3924" w:rsidRPr="00A277DE">
        <w:rPr>
          <w:spacing w:val="-12"/>
          <w:sz w:val="22"/>
          <w:szCs w:val="22"/>
        </w:rPr>
        <w:t>. Il f</w:t>
      </w:r>
      <w:r w:rsidR="001A09F1" w:rsidRPr="00A277DE">
        <w:rPr>
          <w:spacing w:val="-12"/>
          <w:sz w:val="22"/>
          <w:szCs w:val="22"/>
        </w:rPr>
        <w:t xml:space="preserve">ait remarquer que </w:t>
      </w:r>
      <w:r w:rsidR="004445B6" w:rsidRPr="00A277DE">
        <w:rPr>
          <w:spacing w:val="-12"/>
          <w:sz w:val="22"/>
          <w:szCs w:val="22"/>
        </w:rPr>
        <w:t>l</w:t>
      </w:r>
      <w:r w:rsidR="00634445" w:rsidRPr="00A277DE">
        <w:rPr>
          <w:spacing w:val="-12"/>
          <w:sz w:val="22"/>
          <w:szCs w:val="22"/>
        </w:rPr>
        <w:t>’</w:t>
      </w:r>
      <w:r w:rsidR="004445B6" w:rsidRPr="00A277DE">
        <w:rPr>
          <w:spacing w:val="-12"/>
          <w:sz w:val="22"/>
          <w:szCs w:val="22"/>
        </w:rPr>
        <w:t>évolution de</w:t>
      </w:r>
      <w:r w:rsidR="005A3B0E" w:rsidRPr="00A277DE">
        <w:rPr>
          <w:spacing w:val="-12"/>
          <w:sz w:val="22"/>
          <w:szCs w:val="22"/>
        </w:rPr>
        <w:t>s notions</w:t>
      </w:r>
      <w:r w:rsidR="004445B6" w:rsidRPr="00A277DE">
        <w:rPr>
          <w:spacing w:val="-12"/>
          <w:sz w:val="22"/>
          <w:szCs w:val="22"/>
        </w:rPr>
        <w:t xml:space="preserve"> </w:t>
      </w:r>
      <w:r w:rsidR="005A3B0E" w:rsidRPr="00A277DE">
        <w:rPr>
          <w:spacing w:val="-12"/>
          <w:sz w:val="22"/>
          <w:szCs w:val="22"/>
        </w:rPr>
        <w:t>d</w:t>
      </w:r>
      <w:r w:rsidR="00634445" w:rsidRPr="00A277DE">
        <w:rPr>
          <w:spacing w:val="-12"/>
          <w:sz w:val="22"/>
          <w:szCs w:val="22"/>
        </w:rPr>
        <w:t>’</w:t>
      </w:r>
      <w:r w:rsidR="007D3BF1" w:rsidRPr="00A277DE">
        <w:rPr>
          <w:spacing w:val="-12"/>
          <w:sz w:val="22"/>
          <w:szCs w:val="22"/>
        </w:rPr>
        <w:t>« </w:t>
      </w:r>
      <w:r w:rsidR="00ED6EEF" w:rsidRPr="00A277DE">
        <w:rPr>
          <w:spacing w:val="-12"/>
          <w:sz w:val="22"/>
          <w:szCs w:val="22"/>
        </w:rPr>
        <w:t>individu</w:t>
      </w:r>
      <w:r w:rsidR="007D3BF1" w:rsidRPr="00A277DE">
        <w:rPr>
          <w:spacing w:val="-12"/>
          <w:sz w:val="22"/>
          <w:szCs w:val="22"/>
        </w:rPr>
        <w:t> »</w:t>
      </w:r>
      <w:r w:rsidR="005A3B0E" w:rsidRPr="00A277DE">
        <w:rPr>
          <w:spacing w:val="-12"/>
          <w:sz w:val="22"/>
          <w:szCs w:val="22"/>
        </w:rPr>
        <w:t xml:space="preserve"> ou de</w:t>
      </w:r>
      <w:r w:rsidR="004445B6" w:rsidRPr="00A277DE">
        <w:rPr>
          <w:spacing w:val="-12"/>
          <w:sz w:val="22"/>
          <w:szCs w:val="22"/>
        </w:rPr>
        <w:t xml:space="preserve"> </w:t>
      </w:r>
      <w:r w:rsidR="007D3BF1" w:rsidRPr="00A277DE">
        <w:rPr>
          <w:spacing w:val="-12"/>
          <w:sz w:val="22"/>
          <w:szCs w:val="22"/>
        </w:rPr>
        <w:t>« </w:t>
      </w:r>
      <w:r w:rsidR="004445B6" w:rsidRPr="00A277DE">
        <w:rPr>
          <w:spacing w:val="-12"/>
          <w:sz w:val="22"/>
          <w:szCs w:val="22"/>
        </w:rPr>
        <w:t>personne</w:t>
      </w:r>
      <w:r w:rsidR="007D3BF1" w:rsidRPr="00A277DE">
        <w:rPr>
          <w:spacing w:val="-12"/>
          <w:sz w:val="22"/>
          <w:szCs w:val="22"/>
        </w:rPr>
        <w:t> »</w:t>
      </w:r>
      <w:r w:rsidR="004445B6" w:rsidRPr="00A277DE">
        <w:rPr>
          <w:spacing w:val="-12"/>
          <w:sz w:val="22"/>
          <w:szCs w:val="22"/>
        </w:rPr>
        <w:t xml:space="preserve"> n</w:t>
      </w:r>
      <w:r w:rsidR="00634445" w:rsidRPr="00A277DE">
        <w:rPr>
          <w:spacing w:val="-12"/>
          <w:sz w:val="22"/>
          <w:szCs w:val="22"/>
        </w:rPr>
        <w:t>’</w:t>
      </w:r>
      <w:r w:rsidR="004445B6" w:rsidRPr="00A277DE">
        <w:rPr>
          <w:spacing w:val="-12"/>
          <w:sz w:val="22"/>
          <w:szCs w:val="22"/>
        </w:rPr>
        <w:t>a pas constitué un processus d</w:t>
      </w:r>
      <w:r w:rsidR="00634445" w:rsidRPr="00A277DE">
        <w:rPr>
          <w:spacing w:val="-12"/>
          <w:sz w:val="22"/>
          <w:szCs w:val="22"/>
        </w:rPr>
        <w:t>’</w:t>
      </w:r>
      <w:r w:rsidR="00E910DF" w:rsidRPr="00A277DE">
        <w:rPr>
          <w:spacing w:val="-12"/>
          <w:sz w:val="22"/>
          <w:szCs w:val="22"/>
        </w:rPr>
        <w:t>abstraction</w:t>
      </w:r>
      <w:r w:rsidR="004445B6" w:rsidRPr="00A277DE">
        <w:rPr>
          <w:spacing w:val="-12"/>
          <w:sz w:val="22"/>
          <w:szCs w:val="22"/>
        </w:rPr>
        <w:t xml:space="preserve"> </w:t>
      </w:r>
      <w:r w:rsidR="00ED6EEF" w:rsidRPr="00A277DE">
        <w:rPr>
          <w:spacing w:val="-12"/>
          <w:sz w:val="22"/>
          <w:szCs w:val="22"/>
        </w:rPr>
        <w:t>progressive</w:t>
      </w:r>
      <w:r w:rsidR="004445B6" w:rsidRPr="00A277DE">
        <w:rPr>
          <w:spacing w:val="-12"/>
          <w:sz w:val="22"/>
          <w:szCs w:val="22"/>
        </w:rPr>
        <w:t xml:space="preserve"> par élimination des particularités au profit d</w:t>
      </w:r>
      <w:r w:rsidR="00634445" w:rsidRPr="00A277DE">
        <w:rPr>
          <w:spacing w:val="-12"/>
          <w:sz w:val="22"/>
          <w:szCs w:val="22"/>
        </w:rPr>
        <w:t>’</w:t>
      </w:r>
      <w:r w:rsidR="004445B6" w:rsidRPr="00A277DE">
        <w:rPr>
          <w:spacing w:val="-12"/>
          <w:sz w:val="22"/>
          <w:szCs w:val="22"/>
        </w:rPr>
        <w:t xml:space="preserve">une définition </w:t>
      </w:r>
      <w:r w:rsidR="00ED6EEF" w:rsidRPr="00A277DE">
        <w:rPr>
          <w:spacing w:val="-12"/>
          <w:sz w:val="22"/>
          <w:szCs w:val="22"/>
        </w:rPr>
        <w:t>universelle</w:t>
      </w:r>
      <w:r w:rsidR="00ED6EEF">
        <w:rPr>
          <w:spacing w:val="-12"/>
          <w:sz w:val="22"/>
          <w:szCs w:val="22"/>
        </w:rPr>
        <w:t>.</w:t>
      </w:r>
    </w:p>
    <w:p w:rsidR="00ED6EEF" w:rsidRDefault="00ED6EEF"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ED6EEF" w:rsidRPr="00ED6EEF" w:rsidRDefault="004445B6" w:rsidP="009F0D7A">
      <w:pPr>
        <w:pStyle w:val="Citation"/>
      </w:pPr>
      <w:r w:rsidRPr="00ED6EEF">
        <w:t xml:space="preserve">La notion de </w:t>
      </w:r>
      <w:r w:rsidR="00ED6EEF" w:rsidRPr="00ED6EEF">
        <w:t>personne</w:t>
      </w:r>
      <w:r w:rsidRPr="00ED6EEF">
        <w:t xml:space="preserve"> ne s</w:t>
      </w:r>
      <w:r w:rsidR="00634445" w:rsidRPr="00ED6EEF">
        <w:t>’</w:t>
      </w:r>
      <w:r w:rsidRPr="00ED6EEF">
        <w:t xml:space="preserve">est pas développée, à partir du terme latin </w:t>
      </w:r>
      <w:r w:rsidRPr="00ED6EEF">
        <w:rPr>
          <w:i/>
        </w:rPr>
        <w:t>persona</w:t>
      </w:r>
      <w:r w:rsidRPr="00ED6EEF">
        <w:t xml:space="preserve"> désignant l</w:t>
      </w:r>
      <w:r w:rsidR="00634445" w:rsidRPr="00ED6EEF">
        <w:t>’</w:t>
      </w:r>
      <w:r w:rsidRPr="00ED6EEF">
        <w:t>acteur, par la volonté d</w:t>
      </w:r>
      <w:r w:rsidR="00634445" w:rsidRPr="00ED6EEF">
        <w:t>’</w:t>
      </w:r>
      <w:r w:rsidRPr="00ED6EEF">
        <w:t>abstraction d</w:t>
      </w:r>
      <w:r w:rsidR="00634445" w:rsidRPr="00ED6EEF">
        <w:t>’</w:t>
      </w:r>
      <w:r w:rsidRPr="00ED6EEF">
        <w:t>un individu isolé. Un long processus d</w:t>
      </w:r>
      <w:r w:rsidR="00634445" w:rsidRPr="00ED6EEF">
        <w:t>’</w:t>
      </w:r>
      <w:r w:rsidRPr="00ED6EEF">
        <w:t>évolution sociale a œuvré en l</w:t>
      </w:r>
      <w:r w:rsidR="00634445" w:rsidRPr="00ED6EEF">
        <w:t>’</w:t>
      </w:r>
      <w:r w:rsidRPr="00ED6EEF">
        <w:t>occurrence, et ce qui en est sorti n</w:t>
      </w:r>
      <w:r w:rsidR="00634445" w:rsidRPr="00ED6EEF">
        <w:t>’</w:t>
      </w:r>
      <w:r w:rsidRPr="00ED6EEF">
        <w:t>était pas seulement négatif, ce n</w:t>
      </w:r>
      <w:r w:rsidR="00634445" w:rsidRPr="00ED6EEF">
        <w:t>’</w:t>
      </w:r>
      <w:r w:rsidRPr="00ED6EEF">
        <w:t>était pas l</w:t>
      </w:r>
      <w:r w:rsidR="00634445" w:rsidRPr="00ED6EEF">
        <w:t>’</w:t>
      </w:r>
      <w:r w:rsidR="00E910DF" w:rsidRPr="00ED6EEF">
        <w:t>élimination</w:t>
      </w:r>
      <w:r w:rsidRPr="00ED6EEF">
        <w:t xml:space="preserve"> de toutes les propriétés du cas particulier pour élaborer la définition de ce qui était commun à tous, et de la </w:t>
      </w:r>
      <w:r w:rsidR="00ED6EEF" w:rsidRPr="00ED6EEF">
        <w:t>généralité</w:t>
      </w:r>
      <w:r w:rsidRPr="00ED6EEF">
        <w:t>.</w:t>
      </w:r>
      <w:r w:rsidR="00DF510F">
        <w:t xml:space="preserve"> (</w:t>
      </w:r>
      <w:r w:rsidR="00DF510F"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DF510F" w:rsidRPr="00682DB4">
        <w:t xml:space="preserve"> [1987], 1991, p. 211)</w:t>
      </w:r>
    </w:p>
    <w:p w:rsidR="00ED6EEF" w:rsidRDefault="00ED6EEF"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p>
    <w:p w:rsidR="00A3301D" w:rsidRPr="00A277D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A277DE">
        <w:rPr>
          <w:spacing w:val="-12"/>
          <w:sz w:val="22"/>
          <w:szCs w:val="22"/>
        </w:rPr>
        <w:t xml:space="preserve">Et </w:t>
      </w:r>
      <w:r w:rsidR="0058164B" w:rsidRPr="00A277DE">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58164B" w:rsidRPr="00A277DE">
        <w:rPr>
          <w:spacing w:val="-12"/>
          <w:sz w:val="22"/>
          <w:szCs w:val="22"/>
        </w:rPr>
        <w:t xml:space="preserve"> de</w:t>
      </w:r>
      <w:r w:rsidRPr="00A277DE">
        <w:rPr>
          <w:spacing w:val="-12"/>
          <w:sz w:val="22"/>
          <w:szCs w:val="22"/>
        </w:rPr>
        <w:t xml:space="preserve"> continue</w:t>
      </w:r>
      <w:r w:rsidR="0058164B" w:rsidRPr="00A277DE">
        <w:rPr>
          <w:spacing w:val="-12"/>
          <w:sz w:val="22"/>
          <w:szCs w:val="22"/>
        </w:rPr>
        <w:t>r</w:t>
      </w:r>
      <w:r w:rsidRPr="00A277DE">
        <w:rPr>
          <w:spacing w:val="-12"/>
          <w:sz w:val="22"/>
          <w:szCs w:val="22"/>
        </w:rPr>
        <w:t xml:space="preserve"> </w:t>
      </w:r>
      <w:r w:rsidR="00AD7D40" w:rsidRPr="00A277DE">
        <w:rPr>
          <w:spacing w:val="-12"/>
          <w:sz w:val="22"/>
          <w:szCs w:val="22"/>
        </w:rPr>
        <w:t>en affirmant</w:t>
      </w:r>
      <w:r w:rsidRPr="00A277DE">
        <w:rPr>
          <w:spacing w:val="-12"/>
          <w:sz w:val="22"/>
          <w:szCs w:val="22"/>
        </w:rPr>
        <w:t xml:space="preserve"> qu</w:t>
      </w:r>
      <w:r w:rsidR="00634445" w:rsidRPr="00A277DE">
        <w:rPr>
          <w:spacing w:val="-12"/>
          <w:sz w:val="22"/>
          <w:szCs w:val="22"/>
        </w:rPr>
        <w:t>’</w:t>
      </w:r>
      <w:r w:rsidRPr="00A277DE">
        <w:rPr>
          <w:spacing w:val="-12"/>
          <w:sz w:val="22"/>
          <w:szCs w:val="22"/>
        </w:rPr>
        <w:t xml:space="preserve">au contraire </w:t>
      </w:r>
      <w:r w:rsidR="00A0492F" w:rsidRPr="00A277DE">
        <w:rPr>
          <w:spacing w:val="-12"/>
          <w:sz w:val="22"/>
          <w:szCs w:val="22"/>
        </w:rPr>
        <w:t>cette notion</w:t>
      </w:r>
      <w:r w:rsidRPr="00A277DE">
        <w:rPr>
          <w:spacing w:val="-12"/>
          <w:sz w:val="22"/>
          <w:szCs w:val="22"/>
        </w:rPr>
        <w:t xml:space="preserve"> possède un caractère synthétique : « Ce que ce processus a fait naître a été une vision d</w:t>
      </w:r>
      <w:r w:rsidR="00634445" w:rsidRPr="00A277DE">
        <w:rPr>
          <w:spacing w:val="-12"/>
          <w:sz w:val="22"/>
          <w:szCs w:val="22"/>
        </w:rPr>
        <w:t>’</w:t>
      </w:r>
      <w:r w:rsidRPr="00A277DE">
        <w:rPr>
          <w:spacing w:val="-12"/>
          <w:sz w:val="22"/>
          <w:szCs w:val="22"/>
        </w:rPr>
        <w:t>ensemble de nombreux points communs.</w:t>
      </w:r>
      <w:r w:rsidR="005F414C">
        <w:rPr>
          <w:rStyle w:val="Rfrencedenotedebasdepage"/>
          <w:spacing w:val="-12"/>
          <w:sz w:val="22"/>
          <w:szCs w:val="22"/>
        </w:rPr>
        <w:t> </w:t>
      </w:r>
      <w:r w:rsidR="007E36C1" w:rsidRPr="00A277DE">
        <w:rPr>
          <w:spacing w:val="-12"/>
          <w:sz w:val="22"/>
          <w:szCs w:val="22"/>
        </w:rPr>
        <w:t>» (p. </w:t>
      </w:r>
      <w:r w:rsidRPr="00A277DE">
        <w:rPr>
          <w:spacing w:val="-12"/>
          <w:sz w:val="22"/>
          <w:szCs w:val="22"/>
        </w:rPr>
        <w:t>211)</w:t>
      </w:r>
    </w:p>
    <w:p w:rsidR="00063CC3"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 </w:t>
      </w:r>
      <w:r w:rsidR="003C693B" w:rsidRPr="00213EBB">
        <w:rPr>
          <w:spacing w:val="-10"/>
          <w:sz w:val="22"/>
          <w:szCs w:val="22"/>
        </w:rPr>
        <w:t xml:space="preserve">Mais ici encore la critique tourne court </w:t>
      </w:r>
      <w:r w:rsidR="002A39A8" w:rsidRPr="00213EBB">
        <w:rPr>
          <w:spacing w:val="-10"/>
          <w:sz w:val="22"/>
          <w:szCs w:val="22"/>
        </w:rPr>
        <w:t>à cause</w:t>
      </w:r>
      <w:r w:rsidR="003C693B" w:rsidRPr="00213EBB">
        <w:rPr>
          <w:spacing w:val="-10"/>
          <w:sz w:val="22"/>
          <w:szCs w:val="22"/>
        </w:rPr>
        <w:t xml:space="preserve"> de la théorie impli</w:t>
      </w:r>
      <w:r w:rsidR="00504CC3">
        <w:rPr>
          <w:spacing w:val="-10"/>
          <w:sz w:val="22"/>
          <w:szCs w:val="22"/>
        </w:rPr>
        <w:softHyphen/>
      </w:r>
      <w:r w:rsidR="003C693B" w:rsidRPr="00213EBB">
        <w:rPr>
          <w:spacing w:val="-10"/>
          <w:sz w:val="22"/>
          <w:szCs w:val="22"/>
        </w:rPr>
        <w:t>cite du langage qu</w:t>
      </w:r>
      <w:r w:rsidR="00634445" w:rsidRPr="00213EBB">
        <w:rPr>
          <w:spacing w:val="-10"/>
          <w:sz w:val="22"/>
          <w:szCs w:val="22"/>
        </w:rPr>
        <w:t>’</w:t>
      </w:r>
      <w:r w:rsidR="003C693B" w:rsidRPr="00213EBB">
        <w:rPr>
          <w:spacing w:val="-10"/>
          <w:sz w:val="22"/>
          <w:szCs w:val="22"/>
        </w:rPr>
        <w:t xml:space="preserve">elle maintient simultanément. </w:t>
      </w:r>
      <w:r w:rsidR="00063CC3" w:rsidRPr="00213EBB">
        <w:rPr>
          <w:spacing w:val="-10"/>
          <w:sz w:val="22"/>
          <w:szCs w:val="22"/>
        </w:rPr>
        <w:t>Comme en 1939</w:t>
      </w:r>
      <w:r w:rsidR="009A10A9" w:rsidRPr="00213EBB">
        <w:rPr>
          <w:spacing w:val="-10"/>
          <w:sz w:val="22"/>
          <w:szCs w:val="22"/>
        </w:rPr>
        <w: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063CC3" w:rsidRPr="00213EBB">
        <w:rPr>
          <w:spacing w:val="-10"/>
          <w:sz w:val="22"/>
          <w:szCs w:val="22"/>
        </w:rPr>
        <w:t xml:space="preserve"> conclut à rebours de ce qu</w:t>
      </w:r>
      <w:r w:rsidR="00634445" w:rsidRPr="00213EBB">
        <w:rPr>
          <w:spacing w:val="-10"/>
          <w:sz w:val="22"/>
          <w:szCs w:val="22"/>
        </w:rPr>
        <w:t>’</w:t>
      </w:r>
      <w:r w:rsidR="00063CC3" w:rsidRPr="00213EBB">
        <w:rPr>
          <w:spacing w:val="-10"/>
          <w:sz w:val="22"/>
          <w:szCs w:val="22"/>
        </w:rPr>
        <w:t>il vient de faire</w:t>
      </w:r>
      <w:r w:rsidR="00330E8A" w:rsidRPr="00213EBB">
        <w:rPr>
          <w:spacing w:val="-10"/>
          <w:sz w:val="22"/>
          <w:szCs w:val="22"/>
        </w:rPr>
        <w:t xml:space="preserve">. </w:t>
      </w:r>
      <w:r w:rsidR="001A09F1" w:rsidRPr="00213EBB">
        <w:rPr>
          <w:spacing w:val="-10"/>
          <w:sz w:val="22"/>
          <w:szCs w:val="22"/>
        </w:rPr>
        <w:t>Certes</w:t>
      </w:r>
      <w:r w:rsidR="00063CC3" w:rsidRPr="00213EBB">
        <w:rPr>
          <w:spacing w:val="-10"/>
          <w:sz w:val="22"/>
          <w:szCs w:val="22"/>
        </w:rPr>
        <w:t xml:space="preserve">, </w:t>
      </w:r>
      <w:r w:rsidR="00544503" w:rsidRPr="00213EBB">
        <w:rPr>
          <w:spacing w:val="-10"/>
          <w:sz w:val="22"/>
          <w:szCs w:val="22"/>
        </w:rPr>
        <w:t>l</w:t>
      </w:r>
      <w:r w:rsidR="00063CC3" w:rsidRPr="00213EBB">
        <w:rPr>
          <w:spacing w:val="-10"/>
          <w:sz w:val="22"/>
          <w:szCs w:val="22"/>
        </w:rPr>
        <w:t xml:space="preserve">es </w:t>
      </w:r>
      <w:r w:rsidR="00EE074C" w:rsidRPr="00213EBB">
        <w:rPr>
          <w:spacing w:val="-10"/>
          <w:sz w:val="22"/>
          <w:szCs w:val="22"/>
        </w:rPr>
        <w:t>notions</w:t>
      </w:r>
      <w:r w:rsidR="00063CC3" w:rsidRPr="00213EBB">
        <w:rPr>
          <w:spacing w:val="-10"/>
          <w:sz w:val="22"/>
          <w:szCs w:val="22"/>
        </w:rPr>
        <w:t xml:space="preserve"> </w:t>
      </w:r>
      <w:r w:rsidR="00544503" w:rsidRPr="00213EBB">
        <w:rPr>
          <w:spacing w:val="-10"/>
          <w:sz w:val="22"/>
          <w:szCs w:val="22"/>
        </w:rPr>
        <w:t>d</w:t>
      </w:r>
      <w:r w:rsidR="00634445" w:rsidRPr="00213EBB">
        <w:rPr>
          <w:spacing w:val="-10"/>
          <w:sz w:val="22"/>
          <w:szCs w:val="22"/>
        </w:rPr>
        <w:t>’</w:t>
      </w:r>
      <w:r w:rsidR="00544503" w:rsidRPr="00213EBB">
        <w:rPr>
          <w:spacing w:val="-10"/>
          <w:sz w:val="22"/>
          <w:szCs w:val="22"/>
        </w:rPr>
        <w:t>« indi</w:t>
      </w:r>
      <w:r w:rsidR="00504CC3">
        <w:rPr>
          <w:spacing w:val="-10"/>
          <w:sz w:val="22"/>
          <w:szCs w:val="22"/>
        </w:rPr>
        <w:softHyphen/>
      </w:r>
      <w:r w:rsidR="00544503" w:rsidRPr="00213EBB">
        <w:rPr>
          <w:spacing w:val="-10"/>
          <w:sz w:val="22"/>
          <w:szCs w:val="22"/>
        </w:rPr>
        <w:t xml:space="preserve">vidu » et de « personne » </w:t>
      </w:r>
      <w:r w:rsidR="00C7045E" w:rsidRPr="00213EBB">
        <w:rPr>
          <w:spacing w:val="-10"/>
          <w:sz w:val="22"/>
          <w:szCs w:val="22"/>
        </w:rPr>
        <w:t xml:space="preserve">sont </w:t>
      </w:r>
      <w:r w:rsidR="00ED6EEF" w:rsidRPr="00213EBB">
        <w:rPr>
          <w:spacing w:val="-10"/>
          <w:sz w:val="22"/>
          <w:szCs w:val="22"/>
        </w:rPr>
        <w:t>marquées</w:t>
      </w:r>
      <w:r w:rsidR="00C7045E" w:rsidRPr="00213EBB">
        <w:rPr>
          <w:spacing w:val="-10"/>
          <w:sz w:val="22"/>
          <w:szCs w:val="22"/>
        </w:rPr>
        <w:t xml:space="preserve"> par </w:t>
      </w:r>
      <w:r w:rsidR="004D1B51" w:rsidRPr="00213EBB">
        <w:rPr>
          <w:spacing w:val="-10"/>
          <w:sz w:val="22"/>
          <w:szCs w:val="22"/>
        </w:rPr>
        <w:t>une fondamentale indétermi</w:t>
      </w:r>
      <w:r w:rsidR="00504CC3">
        <w:rPr>
          <w:spacing w:val="-10"/>
          <w:sz w:val="22"/>
          <w:szCs w:val="22"/>
        </w:rPr>
        <w:softHyphen/>
      </w:r>
      <w:r w:rsidR="004D1B51" w:rsidRPr="00213EBB">
        <w:rPr>
          <w:spacing w:val="-10"/>
          <w:sz w:val="22"/>
          <w:szCs w:val="22"/>
        </w:rPr>
        <w:t>nation qui leur permet d</w:t>
      </w:r>
      <w:r w:rsidR="00634445" w:rsidRPr="00213EBB">
        <w:rPr>
          <w:spacing w:val="-10"/>
          <w:sz w:val="22"/>
          <w:szCs w:val="22"/>
        </w:rPr>
        <w:t>’</w:t>
      </w:r>
      <w:r w:rsidR="004D1B51" w:rsidRPr="00213EBB">
        <w:rPr>
          <w:spacing w:val="-10"/>
          <w:sz w:val="22"/>
          <w:szCs w:val="22"/>
        </w:rPr>
        <w:t>être les supports de processus d</w:t>
      </w:r>
      <w:r w:rsidR="00634445" w:rsidRPr="00213EBB">
        <w:rPr>
          <w:spacing w:val="-10"/>
          <w:sz w:val="22"/>
          <w:szCs w:val="22"/>
        </w:rPr>
        <w:t>’</w:t>
      </w:r>
      <w:r w:rsidR="004D1B51" w:rsidRPr="00213EBB">
        <w:rPr>
          <w:spacing w:val="-10"/>
          <w:sz w:val="22"/>
          <w:szCs w:val="22"/>
        </w:rPr>
        <w:t>indivi</w:t>
      </w:r>
      <w:r w:rsidR="00EA0108">
        <w:rPr>
          <w:spacing w:val="-10"/>
          <w:sz w:val="22"/>
          <w:szCs w:val="22"/>
        </w:rPr>
        <w:softHyphen/>
      </w:r>
      <w:r w:rsidR="004D1B51" w:rsidRPr="00213EBB">
        <w:rPr>
          <w:spacing w:val="-10"/>
          <w:sz w:val="22"/>
          <w:szCs w:val="22"/>
        </w:rPr>
        <w:t>duation</w:t>
      </w:r>
      <w:r w:rsidR="00EA0108">
        <w:rPr>
          <w:spacing w:val="-10"/>
          <w:sz w:val="22"/>
          <w:szCs w:val="22"/>
        </w:rPr>
        <w:t xml:space="preserve"> et de subjectivation</w:t>
      </w:r>
      <w:r w:rsidR="004D1B51" w:rsidRPr="00213EBB">
        <w:rPr>
          <w:spacing w:val="-10"/>
          <w:sz w:val="22"/>
          <w:szCs w:val="22"/>
        </w:rPr>
        <w:t xml:space="preserve"> toujours nouveaux</w:t>
      </w:r>
      <w:r w:rsidR="00063CC3" w:rsidRPr="00213EBB">
        <w:rPr>
          <w:spacing w:val="-10"/>
          <w:sz w:val="22"/>
          <w:szCs w:val="22"/>
        </w:rPr>
        <w:t xml:space="preserve"> ; mais </w:t>
      </w:r>
      <w:r w:rsidR="00EE074C" w:rsidRPr="00213EBB">
        <w:rPr>
          <w:spacing w:val="-10"/>
          <w:sz w:val="22"/>
          <w:szCs w:val="22"/>
        </w:rPr>
        <w:t>elles</w:t>
      </w:r>
      <w:r w:rsidR="00063CC3" w:rsidRPr="00213EBB">
        <w:rPr>
          <w:spacing w:val="-10"/>
          <w:sz w:val="22"/>
          <w:szCs w:val="22"/>
        </w:rPr>
        <w:t xml:space="preserve"> ne sont, </w:t>
      </w:r>
      <w:r w:rsidR="001A09F1" w:rsidRPr="00213EBB">
        <w:rPr>
          <w:spacing w:val="-10"/>
          <w:sz w:val="22"/>
          <w:szCs w:val="22"/>
        </w:rPr>
        <w:t>mal</w:t>
      </w:r>
      <w:r w:rsidR="00EA0108">
        <w:rPr>
          <w:spacing w:val="-10"/>
          <w:sz w:val="22"/>
          <w:szCs w:val="22"/>
        </w:rPr>
        <w:softHyphen/>
      </w:r>
      <w:r w:rsidR="001A09F1" w:rsidRPr="00213EBB">
        <w:rPr>
          <w:spacing w:val="-10"/>
          <w:sz w:val="22"/>
          <w:szCs w:val="22"/>
        </w:rPr>
        <w:t>gré tout</w:t>
      </w:r>
      <w:r w:rsidR="00063CC3" w:rsidRPr="00213EBB">
        <w:rPr>
          <w:spacing w:val="-10"/>
          <w:sz w:val="22"/>
          <w:szCs w:val="22"/>
        </w:rPr>
        <w:t>, que des « aspects de l</w:t>
      </w:r>
      <w:r w:rsidR="00634445" w:rsidRPr="00213EBB">
        <w:rPr>
          <w:spacing w:val="-10"/>
          <w:sz w:val="22"/>
          <w:szCs w:val="22"/>
        </w:rPr>
        <w:t>’</w:t>
      </w:r>
      <w:r w:rsidR="00063CC3" w:rsidRPr="00213EBB">
        <w:rPr>
          <w:spacing w:val="-10"/>
          <w:sz w:val="22"/>
          <w:szCs w:val="22"/>
        </w:rPr>
        <w:t>évolution sociale »</w:t>
      </w:r>
      <w:r w:rsidR="00330E8A" w:rsidRPr="00213EBB">
        <w:rPr>
          <w:spacing w:val="-10"/>
          <w:sz w:val="22"/>
          <w:szCs w:val="22"/>
        </w:rPr>
        <w:t xml:space="preserve"> (p.</w:t>
      </w:r>
      <w:r w:rsidR="005F414C">
        <w:rPr>
          <w:spacing w:val="-10"/>
          <w:sz w:val="22"/>
          <w:szCs w:val="22"/>
        </w:rPr>
        <w:t> </w:t>
      </w:r>
      <w:r w:rsidR="00330E8A" w:rsidRPr="00213EBB">
        <w:rPr>
          <w:spacing w:val="-10"/>
          <w:sz w:val="22"/>
          <w:szCs w:val="22"/>
        </w:rPr>
        <w:t>211)</w:t>
      </w:r>
      <w:r w:rsidR="00063CC3" w:rsidRPr="00213EBB">
        <w:rPr>
          <w:spacing w:val="-10"/>
          <w:sz w:val="22"/>
          <w:szCs w:val="22"/>
        </w:rPr>
        <w:t xml:space="preserve"> ; </w:t>
      </w:r>
      <w:r w:rsidR="00EE074C" w:rsidRPr="00213EBB">
        <w:rPr>
          <w:spacing w:val="-10"/>
          <w:sz w:val="22"/>
          <w:szCs w:val="22"/>
        </w:rPr>
        <w:t>elles</w:t>
      </w:r>
      <w:r w:rsidR="00063CC3" w:rsidRPr="00213EBB">
        <w:rPr>
          <w:spacing w:val="-10"/>
          <w:sz w:val="22"/>
          <w:szCs w:val="22"/>
        </w:rPr>
        <w:t xml:space="preserve"> ne font que </w:t>
      </w:r>
      <w:r w:rsidR="00EE074C" w:rsidRPr="00213EBB">
        <w:rPr>
          <w:i/>
          <w:spacing w:val="-10"/>
          <w:sz w:val="22"/>
          <w:szCs w:val="22"/>
        </w:rPr>
        <w:t>refléter</w:t>
      </w:r>
      <w:r w:rsidR="00EE074C" w:rsidRPr="00213EBB">
        <w:rPr>
          <w:spacing w:val="-10"/>
          <w:sz w:val="22"/>
          <w:szCs w:val="22"/>
        </w:rPr>
        <w:t xml:space="preserve"> un </w:t>
      </w:r>
      <w:r w:rsidR="00063CC3" w:rsidRPr="00213EBB">
        <w:rPr>
          <w:spacing w:val="-10"/>
          <w:sz w:val="22"/>
          <w:szCs w:val="22"/>
        </w:rPr>
        <w:t xml:space="preserve">mouvement qui les précède. Comme </w:t>
      </w:r>
      <w:r w:rsidR="00ED6EEF" w:rsidRPr="00213EBB">
        <w:rPr>
          <w:spacing w:val="-10"/>
          <w:sz w:val="22"/>
          <w:szCs w:val="22"/>
        </w:rPr>
        <w:t>cinquante</w:t>
      </w:r>
      <w:r w:rsidR="00063CC3" w:rsidRPr="00213EBB">
        <w:rPr>
          <w:spacing w:val="-10"/>
          <w:sz w:val="22"/>
          <w:szCs w:val="22"/>
        </w:rPr>
        <w:t xml:space="preserve"> ans plus tôt, la théorie référentielle du signe annule ainsi l</w:t>
      </w:r>
      <w:r w:rsidR="00634445" w:rsidRPr="00213EBB">
        <w:rPr>
          <w:spacing w:val="-10"/>
          <w:sz w:val="22"/>
          <w:szCs w:val="22"/>
        </w:rPr>
        <w:t>’</w:t>
      </w:r>
      <w:r w:rsidR="00063CC3" w:rsidRPr="00213EBB">
        <w:rPr>
          <w:spacing w:val="-10"/>
          <w:sz w:val="22"/>
          <w:szCs w:val="22"/>
        </w:rPr>
        <w:t xml:space="preserve">intuition de départ et rétablit </w:t>
      </w:r>
      <w:r w:rsidR="00EA0108" w:rsidRPr="00213EBB">
        <w:rPr>
          <w:spacing w:val="-10"/>
          <w:sz w:val="22"/>
          <w:szCs w:val="22"/>
        </w:rPr>
        <w:t>incons</w:t>
      </w:r>
      <w:r w:rsidR="00504CC3">
        <w:rPr>
          <w:spacing w:val="-10"/>
          <w:sz w:val="22"/>
          <w:szCs w:val="22"/>
        </w:rPr>
        <w:softHyphen/>
      </w:r>
      <w:r w:rsidR="00EA0108" w:rsidRPr="00213EBB">
        <w:rPr>
          <w:spacing w:val="-10"/>
          <w:sz w:val="22"/>
          <w:szCs w:val="22"/>
        </w:rPr>
        <w:t>ciemment</w:t>
      </w:r>
      <w:r w:rsidR="00063CC3" w:rsidRPr="00213EBB">
        <w:rPr>
          <w:spacing w:val="-10"/>
          <w:sz w:val="22"/>
          <w:szCs w:val="22"/>
        </w:rPr>
        <w:t xml:space="preserve"> le dualisme </w:t>
      </w:r>
      <w:r w:rsidR="00DF5568" w:rsidRPr="00213EBB">
        <w:rPr>
          <w:spacing w:val="-10"/>
          <w:sz w:val="22"/>
          <w:szCs w:val="22"/>
        </w:rPr>
        <w:t>sociologique</w:t>
      </w:r>
      <w:r w:rsidR="00063CC3" w:rsidRPr="00213EBB">
        <w:rPr>
          <w:spacing w:val="-10"/>
          <w:sz w:val="22"/>
          <w:szCs w:val="22"/>
        </w:rPr>
        <w:t xml:space="preserve"> dont Elias croyait se débarrasser.</w:t>
      </w:r>
    </w:p>
    <w:p w:rsidR="00DF5568" w:rsidRPr="002D49B4" w:rsidRDefault="003C693B"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2D49B4">
        <w:rPr>
          <w:spacing w:val="-14"/>
          <w:sz w:val="22"/>
          <w:szCs w:val="22"/>
        </w:rPr>
        <w:t>L</w:t>
      </w:r>
      <w:r w:rsidR="004445B6" w:rsidRPr="002D49B4">
        <w:rPr>
          <w:spacing w:val="-14"/>
          <w:sz w:val="22"/>
          <w:szCs w:val="22"/>
        </w:rPr>
        <w:t>e langage</w:t>
      </w:r>
      <w:r w:rsidR="00A3301D" w:rsidRPr="002D49B4">
        <w:rPr>
          <w:spacing w:val="-14"/>
          <w:sz w:val="22"/>
          <w:szCs w:val="22"/>
        </w:rPr>
        <w:t xml:space="preserve"> en tant qu</w:t>
      </w:r>
      <w:r w:rsidR="00634445" w:rsidRPr="002D49B4">
        <w:rPr>
          <w:spacing w:val="-14"/>
          <w:sz w:val="22"/>
          <w:szCs w:val="22"/>
        </w:rPr>
        <w:t>’</w:t>
      </w:r>
      <w:r w:rsidR="00A3301D" w:rsidRPr="002D49B4">
        <w:rPr>
          <w:spacing w:val="-14"/>
          <w:sz w:val="22"/>
          <w:szCs w:val="22"/>
        </w:rPr>
        <w:t>activité</w:t>
      </w:r>
      <w:r w:rsidR="00EC4BAE" w:rsidRPr="002D49B4">
        <w:rPr>
          <w:spacing w:val="-14"/>
          <w:sz w:val="22"/>
          <w:szCs w:val="22"/>
        </w:rPr>
        <w:t xml:space="preserve"> signifiante</w:t>
      </w:r>
      <w:r w:rsidR="004445B6" w:rsidRPr="002D49B4">
        <w:rPr>
          <w:spacing w:val="-14"/>
          <w:sz w:val="22"/>
          <w:szCs w:val="22"/>
        </w:rPr>
        <w:t xml:space="preserve"> n</w:t>
      </w:r>
      <w:r w:rsidR="00634445" w:rsidRPr="002D49B4">
        <w:rPr>
          <w:spacing w:val="-14"/>
          <w:sz w:val="22"/>
          <w:szCs w:val="22"/>
        </w:rPr>
        <w:t>’</w:t>
      </w:r>
      <w:r w:rsidR="004445B6" w:rsidRPr="002D49B4">
        <w:rPr>
          <w:spacing w:val="-14"/>
          <w:sz w:val="22"/>
          <w:szCs w:val="22"/>
        </w:rPr>
        <w:t xml:space="preserve">a aucun rôle à jouer dans </w:t>
      </w:r>
      <w:r w:rsidR="001A09F1" w:rsidRPr="002D49B4">
        <w:rPr>
          <w:spacing w:val="-14"/>
          <w:sz w:val="22"/>
          <w:szCs w:val="22"/>
        </w:rPr>
        <w:t xml:space="preserve">la </w:t>
      </w:r>
      <w:r w:rsidR="00C02B92" w:rsidRPr="002D49B4">
        <w:rPr>
          <w:spacing w:val="-14"/>
          <w:sz w:val="22"/>
          <w:szCs w:val="22"/>
        </w:rPr>
        <w:t>construction d</w:t>
      </w:r>
      <w:r w:rsidR="00634445" w:rsidRPr="002D49B4">
        <w:rPr>
          <w:spacing w:val="-14"/>
          <w:sz w:val="22"/>
          <w:szCs w:val="22"/>
        </w:rPr>
        <w:t>’</w:t>
      </w:r>
      <w:r w:rsidR="00C02B92" w:rsidRPr="002D49B4">
        <w:rPr>
          <w:spacing w:val="-14"/>
          <w:sz w:val="22"/>
          <w:szCs w:val="22"/>
        </w:rPr>
        <w:t xml:space="preserve">une </w:t>
      </w:r>
      <w:r w:rsidR="001A09F1" w:rsidRPr="002D49B4">
        <w:rPr>
          <w:spacing w:val="-14"/>
          <w:sz w:val="22"/>
          <w:szCs w:val="22"/>
        </w:rPr>
        <w:t>nouvelle</w:t>
      </w:r>
      <w:r w:rsidR="004445B6" w:rsidRPr="002D49B4">
        <w:rPr>
          <w:spacing w:val="-14"/>
          <w:sz w:val="22"/>
          <w:szCs w:val="22"/>
        </w:rPr>
        <w:t xml:space="preserve"> synthèse</w:t>
      </w:r>
      <w:r w:rsidR="008E7F36" w:rsidRPr="002D49B4">
        <w:rPr>
          <w:spacing w:val="-14"/>
          <w:sz w:val="22"/>
          <w:szCs w:val="22"/>
        </w:rPr>
        <w:t xml:space="preserve"> notionnelle</w:t>
      </w:r>
      <w:r w:rsidR="004445B6" w:rsidRPr="002D49B4">
        <w:rPr>
          <w:spacing w:val="-14"/>
          <w:sz w:val="22"/>
          <w:szCs w:val="22"/>
        </w:rPr>
        <w:t xml:space="preserve"> ou </w:t>
      </w:r>
      <w:r w:rsidR="00EC4BAE" w:rsidRPr="002D49B4">
        <w:rPr>
          <w:spacing w:val="-14"/>
          <w:sz w:val="22"/>
          <w:szCs w:val="22"/>
        </w:rPr>
        <w:t xml:space="preserve">bien </w:t>
      </w:r>
      <w:r w:rsidR="004445B6" w:rsidRPr="002D49B4">
        <w:rPr>
          <w:spacing w:val="-14"/>
          <w:sz w:val="22"/>
          <w:szCs w:val="22"/>
        </w:rPr>
        <w:t>n</w:t>
      </w:r>
      <w:r w:rsidR="00634445" w:rsidRPr="002D49B4">
        <w:rPr>
          <w:spacing w:val="-14"/>
          <w:sz w:val="22"/>
          <w:szCs w:val="22"/>
        </w:rPr>
        <w:t>’</w:t>
      </w:r>
      <w:r w:rsidR="004445B6" w:rsidRPr="002D49B4">
        <w:rPr>
          <w:spacing w:val="-14"/>
          <w:sz w:val="22"/>
          <w:szCs w:val="22"/>
        </w:rPr>
        <w:t>apparaît que dans une fonction instrume</w:t>
      </w:r>
      <w:r w:rsidR="00EC4BAE" w:rsidRPr="002D49B4">
        <w:rPr>
          <w:spacing w:val="-14"/>
          <w:sz w:val="22"/>
          <w:szCs w:val="22"/>
        </w:rPr>
        <w:t xml:space="preserve">ntale. La nouvelle notion de </w:t>
      </w:r>
      <w:r w:rsidR="004445B6" w:rsidRPr="002D49B4">
        <w:rPr>
          <w:spacing w:val="-14"/>
          <w:sz w:val="22"/>
          <w:szCs w:val="22"/>
        </w:rPr>
        <w:t xml:space="preserve">personne </w:t>
      </w:r>
      <w:r w:rsidR="00056DE5" w:rsidRPr="002D49B4">
        <w:rPr>
          <w:spacing w:val="-14"/>
          <w:sz w:val="22"/>
          <w:szCs w:val="22"/>
        </w:rPr>
        <w:t>constitue</w:t>
      </w:r>
      <w:r w:rsidR="004445B6" w:rsidRPr="002D49B4">
        <w:rPr>
          <w:spacing w:val="-14"/>
          <w:sz w:val="22"/>
          <w:szCs w:val="22"/>
        </w:rPr>
        <w:t xml:space="preserve"> « une vision [...] qui a mis en lumière et </w:t>
      </w:r>
      <w:r w:rsidR="004445B6" w:rsidRPr="002D49B4">
        <w:rPr>
          <w:i/>
          <w:spacing w:val="-14"/>
          <w:sz w:val="22"/>
          <w:szCs w:val="22"/>
        </w:rPr>
        <w:t>rendu accessible à la communication quel</w:t>
      </w:r>
      <w:r w:rsidR="00F57545">
        <w:rPr>
          <w:i/>
          <w:spacing w:val="-14"/>
          <w:sz w:val="22"/>
          <w:szCs w:val="22"/>
        </w:rPr>
        <w:softHyphen/>
      </w:r>
      <w:r w:rsidR="004445B6" w:rsidRPr="002D49B4">
        <w:rPr>
          <w:i/>
          <w:spacing w:val="-14"/>
          <w:sz w:val="22"/>
          <w:szCs w:val="22"/>
        </w:rPr>
        <w:t>que chose de nouveau jusqu</w:t>
      </w:r>
      <w:r w:rsidR="00634445" w:rsidRPr="002D49B4">
        <w:rPr>
          <w:i/>
          <w:spacing w:val="-14"/>
          <w:sz w:val="22"/>
          <w:szCs w:val="22"/>
        </w:rPr>
        <w:t>’</w:t>
      </w:r>
      <w:r w:rsidR="004445B6" w:rsidRPr="002D49B4">
        <w:rPr>
          <w:i/>
          <w:spacing w:val="-14"/>
          <w:sz w:val="22"/>
          <w:szCs w:val="22"/>
        </w:rPr>
        <w:t>alors inconnu</w:t>
      </w:r>
      <w:r w:rsidR="00DF5568" w:rsidRPr="002D49B4">
        <w:rPr>
          <w:spacing w:val="-14"/>
          <w:sz w:val="22"/>
          <w:szCs w:val="22"/>
        </w:rPr>
        <w:t> ». (p. </w:t>
      </w:r>
      <w:r w:rsidR="004445B6" w:rsidRPr="002D49B4">
        <w:rPr>
          <w:spacing w:val="-14"/>
          <w:sz w:val="22"/>
          <w:szCs w:val="22"/>
        </w:rPr>
        <w:t>212,</w:t>
      </w:r>
      <w:r w:rsidR="002D49B4" w:rsidRPr="002D49B4">
        <w:rPr>
          <w:spacing w:val="-14"/>
          <w:sz w:val="22"/>
          <w:szCs w:val="22"/>
        </w:rPr>
        <w:t xml:space="preserve"> </w:t>
      </w:r>
      <w:r w:rsidR="004445B6" w:rsidRPr="002D49B4">
        <w:rPr>
          <w:spacing w:val="-14"/>
          <w:sz w:val="22"/>
          <w:szCs w:val="22"/>
        </w:rPr>
        <w:t>c</w:t>
      </w:r>
      <w:r w:rsidR="00634445" w:rsidRPr="002D49B4">
        <w:rPr>
          <w:spacing w:val="-14"/>
          <w:sz w:val="22"/>
          <w:szCs w:val="22"/>
        </w:rPr>
        <w:t>’</w:t>
      </w:r>
      <w:r w:rsidR="004445B6" w:rsidRPr="002D49B4">
        <w:rPr>
          <w:spacing w:val="-14"/>
          <w:sz w:val="22"/>
          <w:szCs w:val="22"/>
        </w:rPr>
        <w:t>est moi qui souligne) La société</w:t>
      </w:r>
      <w:r w:rsidR="0080698B" w:rsidRPr="002D49B4">
        <w:rPr>
          <w:spacing w:val="-14"/>
          <w:sz w:val="22"/>
          <w:szCs w:val="22"/>
        </w:rPr>
        <w:t xml:space="preserve"> et ses </w:t>
      </w:r>
      <w:r w:rsidR="00DF5568" w:rsidRPr="002D49B4">
        <w:rPr>
          <w:spacing w:val="-14"/>
          <w:sz w:val="22"/>
          <w:szCs w:val="22"/>
        </w:rPr>
        <w:t>configurations</w:t>
      </w:r>
      <w:r w:rsidR="004445B6" w:rsidRPr="002D49B4">
        <w:rPr>
          <w:spacing w:val="-14"/>
          <w:sz w:val="22"/>
          <w:szCs w:val="22"/>
        </w:rPr>
        <w:t xml:space="preserve"> reste</w:t>
      </w:r>
      <w:r w:rsidR="0080698B" w:rsidRPr="002D49B4">
        <w:rPr>
          <w:spacing w:val="-14"/>
          <w:sz w:val="22"/>
          <w:szCs w:val="22"/>
        </w:rPr>
        <w:t>nt</w:t>
      </w:r>
      <w:r w:rsidR="004445B6" w:rsidRPr="002D49B4">
        <w:rPr>
          <w:spacing w:val="-14"/>
          <w:sz w:val="22"/>
          <w:szCs w:val="22"/>
        </w:rPr>
        <w:t xml:space="preserve"> </w:t>
      </w:r>
      <w:r w:rsidR="0080698B" w:rsidRPr="002D49B4">
        <w:rPr>
          <w:spacing w:val="-14"/>
          <w:sz w:val="22"/>
          <w:szCs w:val="22"/>
        </w:rPr>
        <w:t xml:space="preserve">les </w:t>
      </w:r>
      <w:r w:rsidR="004445B6" w:rsidRPr="002D49B4">
        <w:rPr>
          <w:spacing w:val="-14"/>
          <w:sz w:val="22"/>
          <w:szCs w:val="22"/>
        </w:rPr>
        <w:t>instance</w:t>
      </w:r>
      <w:r w:rsidR="0080698B" w:rsidRPr="002D49B4">
        <w:rPr>
          <w:spacing w:val="-14"/>
          <w:sz w:val="22"/>
          <w:szCs w:val="22"/>
        </w:rPr>
        <w:t>s</w:t>
      </w:r>
      <w:r w:rsidR="004445B6" w:rsidRPr="002D49B4">
        <w:rPr>
          <w:spacing w:val="-14"/>
          <w:sz w:val="22"/>
          <w:szCs w:val="22"/>
        </w:rPr>
        <w:t xml:space="preserve"> ultime</w:t>
      </w:r>
      <w:r w:rsidR="0080698B" w:rsidRPr="002D49B4">
        <w:rPr>
          <w:spacing w:val="-14"/>
          <w:sz w:val="22"/>
          <w:szCs w:val="22"/>
        </w:rPr>
        <w:t>s</w:t>
      </w:r>
      <w:r w:rsidR="004445B6" w:rsidRPr="002D49B4">
        <w:rPr>
          <w:spacing w:val="-14"/>
          <w:sz w:val="22"/>
          <w:szCs w:val="22"/>
        </w:rPr>
        <w:t xml:space="preserve"> dont dépend </w:t>
      </w:r>
      <w:r w:rsidR="00DF5568" w:rsidRPr="002D49B4">
        <w:rPr>
          <w:spacing w:val="-14"/>
          <w:sz w:val="22"/>
          <w:szCs w:val="22"/>
        </w:rPr>
        <w:t>le travail sur et dans le sens.</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4445B6" w:rsidP="009F0D7A">
      <w:pPr>
        <w:pStyle w:val="Citation"/>
      </w:pPr>
      <w:r w:rsidRPr="00DF5568">
        <w:t>L</w:t>
      </w:r>
      <w:r w:rsidR="00634445" w:rsidRPr="00DF5568">
        <w:t>’</w:t>
      </w:r>
      <w:r w:rsidRPr="00DF5568">
        <w:t>individu travaille sur les concepts à partir d</w:t>
      </w:r>
      <w:r w:rsidR="00634445" w:rsidRPr="00DF5568">
        <w:t>’</w:t>
      </w:r>
      <w:r w:rsidRPr="00DF5568">
        <w:t xml:space="preserve">un </w:t>
      </w:r>
      <w:r w:rsidRPr="00DF5568">
        <w:rPr>
          <w:i/>
        </w:rPr>
        <w:t>patrimoine linguistique et conceptuel donné par la société</w:t>
      </w:r>
      <w:r w:rsidRPr="00DF5568">
        <w:t>, qu</w:t>
      </w:r>
      <w:r w:rsidR="00634445" w:rsidRPr="00DF5568">
        <w:t>’</w:t>
      </w:r>
      <w:r w:rsidRPr="00DF5568">
        <w:t>il ou e</w:t>
      </w:r>
      <w:r w:rsidR="00DF5568">
        <w:t>lle a appris des autres.</w:t>
      </w:r>
      <w:r w:rsidRPr="00DF5568">
        <w:t xml:space="preserve"> (p. 212, c</w:t>
      </w:r>
      <w:r w:rsidR="00634445" w:rsidRPr="00DF5568">
        <w:t>’</w:t>
      </w:r>
      <w:r w:rsidRPr="00DF5568">
        <w:t>est moi qui souligne)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Le problème majeur de l</w:t>
      </w:r>
      <w:r w:rsidR="00634445" w:rsidRPr="00213EBB">
        <w:rPr>
          <w:spacing w:val="-10"/>
          <w:sz w:val="22"/>
          <w:szCs w:val="22"/>
        </w:rPr>
        <w:t>’</w:t>
      </w:r>
      <w:r w:rsidRPr="00213EBB">
        <w:rPr>
          <w:spacing w:val="-10"/>
          <w:sz w:val="22"/>
          <w:szCs w:val="22"/>
        </w:rPr>
        <w:t xml:space="preserve">évolution sémantique </w:t>
      </w:r>
      <w:r w:rsidR="007A08A2" w:rsidRPr="00213EBB">
        <w:rPr>
          <w:spacing w:val="-10"/>
          <w:sz w:val="22"/>
          <w:szCs w:val="22"/>
        </w:rPr>
        <w:t>ne</w:t>
      </w:r>
      <w:r w:rsidR="00C02B92" w:rsidRPr="00213EBB">
        <w:rPr>
          <w:spacing w:val="-10"/>
          <w:sz w:val="22"/>
          <w:szCs w:val="22"/>
        </w:rPr>
        <w:t xml:space="preserve"> relève donc pas d</w:t>
      </w:r>
      <w:r w:rsidR="00634445" w:rsidRPr="00213EBB">
        <w:rPr>
          <w:spacing w:val="-10"/>
          <w:sz w:val="22"/>
          <w:szCs w:val="22"/>
        </w:rPr>
        <w:t>’</w:t>
      </w:r>
      <w:r w:rsidR="00C02B92" w:rsidRPr="00213EBB">
        <w:rPr>
          <w:spacing w:val="-10"/>
          <w:sz w:val="22"/>
          <w:szCs w:val="22"/>
        </w:rPr>
        <w:t xml:space="preserve">une approche </w:t>
      </w:r>
      <w:r w:rsidR="00DF5568" w:rsidRPr="00213EBB">
        <w:rPr>
          <w:spacing w:val="-10"/>
          <w:sz w:val="22"/>
          <w:szCs w:val="22"/>
        </w:rPr>
        <w:t>anthropologico</w:t>
      </w:r>
      <w:r w:rsidR="006F1E34" w:rsidRPr="00213EBB">
        <w:rPr>
          <w:spacing w:val="-10"/>
          <w:sz w:val="22"/>
          <w:szCs w:val="22"/>
        </w:rPr>
        <w:t>-historique</w:t>
      </w:r>
      <w:r w:rsidRPr="00213EBB">
        <w:rPr>
          <w:spacing w:val="-10"/>
          <w:sz w:val="22"/>
          <w:szCs w:val="22"/>
        </w:rPr>
        <w:t xml:space="preserve"> mais </w:t>
      </w:r>
      <w:r w:rsidR="00573437" w:rsidRPr="00213EBB">
        <w:rPr>
          <w:spacing w:val="-10"/>
          <w:sz w:val="22"/>
          <w:szCs w:val="22"/>
        </w:rPr>
        <w:t>directement d</w:t>
      </w:r>
      <w:r w:rsidR="00634445" w:rsidRPr="00213EBB">
        <w:rPr>
          <w:spacing w:val="-10"/>
          <w:sz w:val="22"/>
          <w:szCs w:val="22"/>
        </w:rPr>
        <w:t>’</w:t>
      </w:r>
      <w:r w:rsidR="00573437" w:rsidRPr="00213EBB">
        <w:rPr>
          <w:spacing w:val="-10"/>
          <w:sz w:val="22"/>
          <w:szCs w:val="22"/>
        </w:rPr>
        <w:t xml:space="preserve">une </w:t>
      </w:r>
      <w:r w:rsidR="00DF5568" w:rsidRPr="00213EBB">
        <w:rPr>
          <w:spacing w:val="-10"/>
          <w:sz w:val="22"/>
          <w:szCs w:val="22"/>
        </w:rPr>
        <w:t>appro</w:t>
      </w:r>
      <w:r w:rsidR="00DF5568">
        <w:rPr>
          <w:spacing w:val="-10"/>
          <w:sz w:val="22"/>
          <w:szCs w:val="22"/>
        </w:rPr>
        <w:softHyphen/>
      </w:r>
      <w:r w:rsidR="00DF5568" w:rsidRPr="00213EBB">
        <w:rPr>
          <w:spacing w:val="-10"/>
          <w:sz w:val="22"/>
          <w:szCs w:val="22"/>
        </w:rPr>
        <w:t>che</w:t>
      </w:r>
      <w:r w:rsidR="00573437" w:rsidRPr="00213EBB">
        <w:rPr>
          <w:spacing w:val="-10"/>
          <w:sz w:val="22"/>
          <w:szCs w:val="22"/>
        </w:rPr>
        <w:t xml:space="preserve"> </w:t>
      </w:r>
      <w:r w:rsidR="00DF5568" w:rsidRPr="00213EBB">
        <w:rPr>
          <w:spacing w:val="-10"/>
          <w:sz w:val="22"/>
          <w:szCs w:val="22"/>
        </w:rPr>
        <w:t>sociologique</w:t>
      </w:r>
      <w:r w:rsidR="00DF5568">
        <w:rPr>
          <w:spacing w:val="-10"/>
          <w:sz w:val="22"/>
          <w:szCs w:val="22"/>
        </w:rPr>
        <w:t>.</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A09F1" w:rsidRPr="00DF5568" w:rsidRDefault="004445B6" w:rsidP="009F0D7A">
      <w:pPr>
        <w:pStyle w:val="Citation"/>
      </w:pPr>
      <w:r w:rsidRPr="00DF5568">
        <w:t>L</w:t>
      </w:r>
      <w:r w:rsidR="00634445" w:rsidRPr="00DF5568">
        <w:t>’</w:t>
      </w:r>
      <w:r w:rsidRPr="00DF5568">
        <w:t>un des problèmes qui se posent à cet égard, et qu</w:t>
      </w:r>
      <w:r w:rsidR="00634445" w:rsidRPr="00DF5568">
        <w:t>’</w:t>
      </w:r>
      <w:r w:rsidRPr="00DF5568">
        <w:t xml:space="preserve">il ne faut pas perdre de vue, serait de savoir </w:t>
      </w:r>
      <w:r w:rsidRPr="00DF5568">
        <w:rPr>
          <w:i/>
        </w:rPr>
        <w:t>dans quelles conditions sociales</w:t>
      </w:r>
      <w:r w:rsidRPr="00DF5568">
        <w:t xml:space="preserve"> cet accès [à un plus haut niveau de synthèse des notions]</w:t>
      </w:r>
      <w:r w:rsidR="00075538" w:rsidRPr="00DF5568">
        <w:t xml:space="preserve"> </w:t>
      </w:r>
      <w:r w:rsidRPr="00DF5568">
        <w:t>se révèle nécessaire et possible.</w:t>
      </w:r>
      <w:r w:rsidR="005F414C">
        <w:t xml:space="preserve"> </w:t>
      </w:r>
      <w:r w:rsidRPr="00DF5568">
        <w:t>(p. 212)</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A09F1" w:rsidRPr="00A277DE" w:rsidRDefault="001A09F1"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F57545">
        <w:rPr>
          <w:spacing w:val="-14"/>
          <w:sz w:val="22"/>
          <w:szCs w:val="22"/>
        </w:rPr>
        <w:t>La récurrence à cinquante ans de distance de ce phénomène</w:t>
      </w:r>
      <w:r w:rsidR="00573437" w:rsidRPr="00F57545">
        <w:rPr>
          <w:spacing w:val="-14"/>
          <w:sz w:val="22"/>
          <w:szCs w:val="22"/>
        </w:rPr>
        <w:t xml:space="preserve"> de </w:t>
      </w:r>
      <w:r w:rsidR="00573437" w:rsidRPr="00F57545">
        <w:rPr>
          <w:i/>
          <w:spacing w:val="-14"/>
          <w:sz w:val="22"/>
          <w:szCs w:val="22"/>
        </w:rPr>
        <w:t>rebrous</w:t>
      </w:r>
      <w:r w:rsidR="00F57545" w:rsidRPr="00F57545">
        <w:rPr>
          <w:i/>
          <w:spacing w:val="-14"/>
          <w:sz w:val="22"/>
          <w:szCs w:val="22"/>
        </w:rPr>
        <w:softHyphen/>
      </w:r>
      <w:r w:rsidR="00573437" w:rsidRPr="00F57545">
        <w:rPr>
          <w:i/>
          <w:spacing w:val="-14"/>
          <w:sz w:val="22"/>
          <w:szCs w:val="22"/>
        </w:rPr>
        <w:t>sement</w:t>
      </w:r>
      <w:r w:rsidRPr="00A277DE">
        <w:rPr>
          <w:spacing w:val="-12"/>
          <w:sz w:val="22"/>
          <w:szCs w:val="22"/>
        </w:rPr>
        <w:t xml:space="preserve">, faisant </w:t>
      </w:r>
      <w:r w:rsidR="009C4300" w:rsidRPr="00A277DE">
        <w:rPr>
          <w:spacing w:val="-12"/>
          <w:sz w:val="22"/>
          <w:szCs w:val="22"/>
        </w:rPr>
        <w:t xml:space="preserve">se </w:t>
      </w:r>
      <w:r w:rsidRPr="00A277DE">
        <w:rPr>
          <w:spacing w:val="-12"/>
          <w:sz w:val="22"/>
          <w:szCs w:val="22"/>
        </w:rPr>
        <w:t xml:space="preserve">succéder une intuition anti-dualiste et un </w:t>
      </w:r>
      <w:r w:rsidR="009C4300" w:rsidRPr="00A277DE">
        <w:rPr>
          <w:spacing w:val="-12"/>
          <w:sz w:val="22"/>
          <w:szCs w:val="22"/>
        </w:rPr>
        <w:t xml:space="preserve">net </w:t>
      </w:r>
      <w:r w:rsidRPr="00A277DE">
        <w:rPr>
          <w:spacing w:val="-12"/>
          <w:sz w:val="22"/>
          <w:szCs w:val="22"/>
        </w:rPr>
        <w:t>retour en arrière, montre très clairement le problème essentiel d</w:t>
      </w:r>
      <w:r w:rsidR="00634445" w:rsidRPr="00A277DE">
        <w:rPr>
          <w:spacing w:val="-12"/>
          <w:sz w:val="22"/>
          <w:szCs w:val="22"/>
        </w:rPr>
        <w:t>’</w:t>
      </w:r>
      <w:r w:rsidRPr="00A277DE">
        <w:rPr>
          <w:spacing w:val="-12"/>
          <w:sz w:val="22"/>
          <w:szCs w:val="22"/>
        </w:rPr>
        <w:t>une straté</w:t>
      </w:r>
      <w:r w:rsidR="002D49B4">
        <w:rPr>
          <w:spacing w:val="-12"/>
          <w:sz w:val="22"/>
          <w:szCs w:val="22"/>
        </w:rPr>
        <w:softHyphen/>
      </w:r>
      <w:r w:rsidRPr="00A277DE">
        <w:rPr>
          <w:spacing w:val="-12"/>
          <w:sz w:val="22"/>
          <w:szCs w:val="22"/>
        </w:rPr>
        <w:t xml:space="preserve">gie anti-dualiste menée avec les seules forces de la sociologie. </w:t>
      </w:r>
      <w:r w:rsidR="0003548A" w:rsidRPr="00A277DE">
        <w:rPr>
          <w:spacing w:val="-12"/>
          <w:sz w:val="22"/>
          <w:szCs w:val="22"/>
        </w:rPr>
        <w:t xml:space="preserve">À </w:t>
      </w:r>
      <w:r w:rsidR="005123F3" w:rsidRPr="00A277DE">
        <w:rPr>
          <w:spacing w:val="-12"/>
          <w:sz w:val="22"/>
          <w:szCs w:val="22"/>
        </w:rPr>
        <w:t xml:space="preserve">de </w:t>
      </w:r>
      <w:r w:rsidR="009C4300" w:rsidRPr="00A277DE">
        <w:rPr>
          <w:spacing w:val="-12"/>
          <w:sz w:val="22"/>
          <w:szCs w:val="22"/>
        </w:rPr>
        <w:t>très rares exceptions</w:t>
      </w:r>
      <w:r w:rsidR="0003548A" w:rsidRPr="00A277DE">
        <w:rPr>
          <w:spacing w:val="-12"/>
          <w:sz w:val="22"/>
          <w:szCs w:val="22"/>
        </w:rPr>
        <w:t xml:space="preserve"> près</w:t>
      </w:r>
      <w:r w:rsidR="009C4300" w:rsidRPr="00A277DE">
        <w:rPr>
          <w:spacing w:val="-12"/>
          <w:sz w:val="22"/>
          <w:szCs w:val="22"/>
        </w:rPr>
        <w:t>, c</w:t>
      </w:r>
      <w:r w:rsidRPr="00A277DE">
        <w:rPr>
          <w:spacing w:val="-12"/>
          <w:sz w:val="22"/>
          <w:szCs w:val="22"/>
        </w:rPr>
        <w:t xml:space="preserve">elle-ci </w:t>
      </w:r>
      <w:r w:rsidR="009C4300" w:rsidRPr="00A277DE">
        <w:rPr>
          <w:spacing w:val="-12"/>
          <w:sz w:val="22"/>
          <w:szCs w:val="22"/>
        </w:rPr>
        <w:t>utilise</w:t>
      </w:r>
      <w:r w:rsidR="00F60216" w:rsidRPr="00A277DE">
        <w:rPr>
          <w:spacing w:val="-12"/>
          <w:sz w:val="22"/>
          <w:szCs w:val="22"/>
        </w:rPr>
        <w:t>, comme nous l</w:t>
      </w:r>
      <w:r w:rsidR="00634445" w:rsidRPr="00A277DE">
        <w:rPr>
          <w:spacing w:val="-12"/>
          <w:sz w:val="22"/>
          <w:szCs w:val="22"/>
        </w:rPr>
        <w:t>’</w:t>
      </w:r>
      <w:r w:rsidR="00F60216" w:rsidRPr="00A277DE">
        <w:rPr>
          <w:spacing w:val="-12"/>
          <w:sz w:val="22"/>
          <w:szCs w:val="22"/>
        </w:rPr>
        <w:t>avons déjà vu chez Louis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F60216" w:rsidRPr="00A277DE">
        <w:rPr>
          <w:spacing w:val="-12"/>
          <w:sz w:val="22"/>
          <w:szCs w:val="22"/>
        </w:rPr>
        <w:t>,</w:t>
      </w:r>
      <w:r w:rsidRPr="00A277DE">
        <w:rPr>
          <w:spacing w:val="-12"/>
          <w:sz w:val="22"/>
          <w:szCs w:val="22"/>
        </w:rPr>
        <w:t xml:space="preserve"> une théorie du langage</w:t>
      </w:r>
      <w:r w:rsidR="006A02D7" w:rsidRPr="00A277DE">
        <w:rPr>
          <w:spacing w:val="-12"/>
          <w:sz w:val="22"/>
          <w:szCs w:val="22"/>
        </w:rPr>
        <w:t xml:space="preserve"> fondée sur une série de présupposés </w:t>
      </w:r>
      <w:r w:rsidR="00286A57" w:rsidRPr="00A277DE">
        <w:rPr>
          <w:spacing w:val="-12"/>
          <w:sz w:val="22"/>
          <w:szCs w:val="22"/>
        </w:rPr>
        <w:t xml:space="preserve">qui sont en eux-mêmes </w:t>
      </w:r>
      <w:r w:rsidR="00DF5568" w:rsidRPr="00A277DE">
        <w:rPr>
          <w:spacing w:val="-12"/>
          <w:sz w:val="22"/>
          <w:szCs w:val="22"/>
        </w:rPr>
        <w:t>contradictoires</w:t>
      </w:r>
      <w:r w:rsidR="006A02D7" w:rsidRPr="00A277DE">
        <w:rPr>
          <w:spacing w:val="-12"/>
          <w:sz w:val="22"/>
          <w:szCs w:val="22"/>
        </w:rPr>
        <w:t xml:space="preserve"> avec une telle stratégie.</w:t>
      </w:r>
    </w:p>
    <w:p w:rsidR="00DF5568" w:rsidRDefault="00F6021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Pour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C01661" w:rsidRPr="00213EBB">
        <w:rPr>
          <w:spacing w:val="-10"/>
          <w:sz w:val="22"/>
          <w:szCs w:val="22"/>
        </w:rPr>
        <w:t xml:space="preserve"> – </w:t>
      </w:r>
      <w:r w:rsidR="00A27808" w:rsidRPr="00213EBB">
        <w:rPr>
          <w:spacing w:val="-10"/>
          <w:sz w:val="22"/>
          <w:szCs w:val="22"/>
        </w:rPr>
        <w:t>mais il n</w:t>
      </w:r>
      <w:r w:rsidR="00634445" w:rsidRPr="00213EBB">
        <w:rPr>
          <w:spacing w:val="-10"/>
          <w:sz w:val="22"/>
          <w:szCs w:val="22"/>
        </w:rPr>
        <w:t>’</w:t>
      </w:r>
      <w:r w:rsidR="00A27808" w:rsidRPr="00213EBB">
        <w:rPr>
          <w:spacing w:val="-10"/>
          <w:sz w:val="22"/>
          <w:szCs w:val="22"/>
        </w:rPr>
        <w:t>est pas le seul</w:t>
      </w:r>
      <w:r w:rsidR="00D37513">
        <w:rPr>
          <w:spacing w:val="-10"/>
          <w:sz w:val="22"/>
          <w:szCs w:val="22"/>
        </w:rPr>
        <w:t>,</w:t>
      </w:r>
      <w:r w:rsidR="00C01661" w:rsidRPr="00213EBB">
        <w:rPr>
          <w:spacing w:val="-10"/>
          <w:sz w:val="22"/>
          <w:szCs w:val="22"/>
        </w:rPr>
        <w:t xml:space="preserve"> il est vrai</w:t>
      </w:r>
      <w:r w:rsidR="00D37513">
        <w:rPr>
          <w:spacing w:val="-10"/>
          <w:sz w:val="22"/>
          <w:szCs w:val="22"/>
        </w:rPr>
        <w:t>,</w:t>
      </w:r>
      <w:r w:rsidR="00A27808" w:rsidRPr="00213EBB">
        <w:rPr>
          <w:spacing w:val="-10"/>
          <w:sz w:val="22"/>
          <w:szCs w:val="22"/>
        </w:rPr>
        <w:t xml:space="preserve"> à soutenir cette posi</w:t>
      </w:r>
      <w:r w:rsidR="002D49B4">
        <w:rPr>
          <w:spacing w:val="-10"/>
          <w:sz w:val="22"/>
          <w:szCs w:val="22"/>
        </w:rPr>
        <w:softHyphen/>
      </w:r>
      <w:r w:rsidR="00A27808" w:rsidRPr="00213EBB">
        <w:rPr>
          <w:spacing w:val="-10"/>
          <w:sz w:val="22"/>
          <w:szCs w:val="22"/>
        </w:rPr>
        <w:t>tion</w:t>
      </w:r>
      <w:r w:rsidR="00C01661" w:rsidRPr="00213EBB">
        <w:rPr>
          <w:spacing w:val="-10"/>
          <w:sz w:val="22"/>
          <w:szCs w:val="22"/>
        </w:rPr>
        <w:t xml:space="preserve"> –</w:t>
      </w:r>
      <w:r w:rsidR="00286A57" w:rsidRPr="00213EBB">
        <w:rPr>
          <w:spacing w:val="-10"/>
          <w:sz w:val="22"/>
          <w:szCs w:val="22"/>
        </w:rPr>
        <w:t>,</w:t>
      </w:r>
      <w:r w:rsidRPr="00213EBB">
        <w:rPr>
          <w:spacing w:val="-10"/>
          <w:sz w:val="22"/>
          <w:szCs w:val="22"/>
        </w:rPr>
        <w:t xml:space="preserve"> </w:t>
      </w:r>
      <w:r w:rsidRPr="00213EBB">
        <w:rPr>
          <w:i/>
          <w:spacing w:val="-10"/>
          <w:sz w:val="22"/>
          <w:szCs w:val="22"/>
        </w:rPr>
        <w:t>le social englobe le langage</w:t>
      </w:r>
      <w:r w:rsidR="0054758C" w:rsidRPr="00213EBB">
        <w:rPr>
          <w:i/>
          <w:spacing w:val="-10"/>
          <w:sz w:val="22"/>
          <w:szCs w:val="22"/>
        </w:rPr>
        <w:t xml:space="preserve"> et celui-ci peut être </w:t>
      </w:r>
      <w:r w:rsidR="00237E05" w:rsidRPr="00213EBB">
        <w:rPr>
          <w:i/>
          <w:spacing w:val="-10"/>
          <w:sz w:val="22"/>
          <w:szCs w:val="22"/>
        </w:rPr>
        <w:t xml:space="preserve">à son tour </w:t>
      </w:r>
      <w:r w:rsidR="0054758C" w:rsidRPr="00213EBB">
        <w:rPr>
          <w:i/>
          <w:spacing w:val="-10"/>
          <w:sz w:val="22"/>
          <w:szCs w:val="22"/>
        </w:rPr>
        <w:t>réduit à la langue</w:t>
      </w:r>
      <w:r w:rsidRPr="00213EBB">
        <w:rPr>
          <w:spacing w:val="-10"/>
          <w:sz w:val="22"/>
          <w:szCs w:val="22"/>
        </w:rPr>
        <w:t>. Les dernières prises de position explicites sur le rapport lan</w:t>
      </w:r>
      <w:r w:rsidR="002D49B4">
        <w:rPr>
          <w:spacing w:val="-10"/>
          <w:sz w:val="22"/>
          <w:szCs w:val="22"/>
        </w:rPr>
        <w:softHyphen/>
      </w:r>
      <w:r w:rsidRPr="00213EBB">
        <w:rPr>
          <w:spacing w:val="-10"/>
          <w:sz w:val="22"/>
          <w:szCs w:val="22"/>
        </w:rPr>
        <w:t>gage/société que nous trouvons dans l</w:t>
      </w:r>
      <w:r w:rsidR="00634445" w:rsidRPr="00213EBB">
        <w:rPr>
          <w:spacing w:val="-10"/>
          <w:sz w:val="22"/>
          <w:szCs w:val="22"/>
        </w:rPr>
        <w:t>’</w:t>
      </w:r>
      <w:r w:rsidRPr="00213EBB">
        <w:rPr>
          <w:spacing w:val="-10"/>
          <w:sz w:val="22"/>
          <w:szCs w:val="22"/>
        </w:rPr>
        <w:t>essai de 1987 (et dans l</w:t>
      </w:r>
      <w:r w:rsidR="00634445" w:rsidRPr="00213EBB">
        <w:rPr>
          <w:spacing w:val="-10"/>
          <w:sz w:val="22"/>
          <w:szCs w:val="22"/>
        </w:rPr>
        <w:t>’</w:t>
      </w:r>
      <w:r w:rsidRPr="00213EBB">
        <w:rPr>
          <w:spacing w:val="-10"/>
          <w:sz w:val="22"/>
          <w:szCs w:val="22"/>
        </w:rPr>
        <w:t xml:space="preserve">essai sur le symbole de 1991) </w:t>
      </w:r>
      <w:r w:rsidR="00DF5568" w:rsidRPr="00213EBB">
        <w:rPr>
          <w:spacing w:val="-10"/>
          <w:sz w:val="22"/>
          <w:szCs w:val="22"/>
        </w:rPr>
        <w:t>réaffirment</w:t>
      </w:r>
      <w:r w:rsidRPr="00213EBB">
        <w:rPr>
          <w:spacing w:val="-10"/>
          <w:sz w:val="22"/>
          <w:szCs w:val="22"/>
        </w:rPr>
        <w:t xml:space="preserve"> de façon claire cette croyance fondamen</w:t>
      </w:r>
      <w:r w:rsidR="002D49B4">
        <w:rPr>
          <w:spacing w:val="-10"/>
          <w:sz w:val="22"/>
          <w:szCs w:val="22"/>
        </w:rPr>
        <w:softHyphen/>
      </w:r>
      <w:r w:rsidRPr="00213EBB">
        <w:rPr>
          <w:spacing w:val="-10"/>
          <w:sz w:val="22"/>
          <w:szCs w:val="22"/>
        </w:rPr>
        <w:t xml:space="preserve">tale de la </w:t>
      </w:r>
      <w:r w:rsidR="00DF5568" w:rsidRPr="00213EBB">
        <w:rPr>
          <w:spacing w:val="-10"/>
          <w:sz w:val="22"/>
          <w:szCs w:val="22"/>
        </w:rPr>
        <w:t>sociologie</w:t>
      </w:r>
      <w:r w:rsidRPr="00213EBB">
        <w:rPr>
          <w:spacing w:val="-10"/>
          <w:sz w:val="22"/>
          <w:szCs w:val="22"/>
        </w:rPr>
        <w:t xml:space="preserve">. </w:t>
      </w:r>
      <w:r w:rsidR="00D37513">
        <w:rPr>
          <w:spacing w:val="-10"/>
          <w:sz w:val="22"/>
          <w:szCs w:val="22"/>
        </w:rPr>
        <w:t>D</w:t>
      </w:r>
      <w:r w:rsidR="00286A57" w:rsidRPr="00213EBB">
        <w:rPr>
          <w:spacing w:val="-10"/>
          <w:sz w:val="22"/>
          <w:szCs w:val="22"/>
        </w:rPr>
        <w:t>e</w:t>
      </w:r>
      <w:r w:rsidRPr="00213EBB">
        <w:rPr>
          <w:spacing w:val="-10"/>
          <w:sz w:val="22"/>
          <w:szCs w:val="22"/>
        </w:rPr>
        <w:t xml:space="preserve"> ce point de vue, rien n</w:t>
      </w:r>
      <w:r w:rsidR="00634445" w:rsidRPr="00213EBB">
        <w:rPr>
          <w:spacing w:val="-10"/>
          <w:sz w:val="22"/>
          <w:szCs w:val="22"/>
        </w:rPr>
        <w:t>’</w:t>
      </w:r>
      <w:r w:rsidR="00DF5568">
        <w:rPr>
          <w:spacing w:val="-10"/>
          <w:sz w:val="22"/>
          <w:szCs w:val="22"/>
        </w:rPr>
        <w:t>a changé depuis 1939.</w:t>
      </w:r>
    </w:p>
    <w:p w:rsidR="0071238C" w:rsidRDefault="0071238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60216" w:rsidRDefault="00F60216" w:rsidP="009F0D7A">
      <w:pPr>
        <w:pStyle w:val="Citation"/>
      </w:pPr>
      <w:r w:rsidRPr="00DF5568">
        <w:t>La langue commune, que l</w:t>
      </w:r>
      <w:r w:rsidR="00634445" w:rsidRPr="00DF5568">
        <w:t>’</w:t>
      </w:r>
      <w:r w:rsidRPr="00DF5568">
        <w:t xml:space="preserve">individu partage avec tous les autres [...] fait </w:t>
      </w:r>
      <w:r w:rsidRPr="00A05A34">
        <w:rPr>
          <w:i/>
        </w:rPr>
        <w:t>indiscutable</w:t>
      </w:r>
      <w:r w:rsidR="00DF5568" w:rsidRPr="00A05A34">
        <w:rPr>
          <w:i/>
        </w:rPr>
        <w:softHyphen/>
      </w:r>
      <w:r w:rsidRPr="00A05A34">
        <w:rPr>
          <w:i/>
        </w:rPr>
        <w:t>ment partie intégrante de l</w:t>
      </w:r>
      <w:r w:rsidR="00634445" w:rsidRPr="00A05A34">
        <w:rPr>
          <w:i/>
        </w:rPr>
        <w:t>’</w:t>
      </w:r>
      <w:r w:rsidRPr="00A05A34">
        <w:rPr>
          <w:i/>
        </w:rPr>
        <w:t>habitus social</w:t>
      </w:r>
      <w:r w:rsidR="005F414C">
        <w:t>.</w:t>
      </w:r>
      <w:r w:rsidR="00075538" w:rsidRPr="00DF5568">
        <w:t xml:space="preserve"> (p. </w:t>
      </w:r>
      <w:r w:rsidRPr="00DF5568">
        <w:t>239, c</w:t>
      </w:r>
      <w:r w:rsidR="00634445" w:rsidRPr="00DF5568">
        <w:t>’</w:t>
      </w:r>
      <w:r w:rsidRPr="00DF5568">
        <w:t xml:space="preserve">est moi qui souligne) </w:t>
      </w:r>
      <w:r w:rsidRPr="00B77CFE">
        <w:rPr>
          <w:sz w:val="22"/>
          <w:szCs w:val="22"/>
        </w:rPr>
        <w:t>Ailleurs :</w:t>
      </w:r>
      <w:r w:rsidRPr="00DF5568">
        <w:t xml:space="preserve"> L</w:t>
      </w:r>
      <w:r w:rsidR="00634445" w:rsidRPr="00DF5568">
        <w:t>’</w:t>
      </w:r>
      <w:r w:rsidRPr="00DF5568">
        <w:t xml:space="preserve">habitus social est, </w:t>
      </w:r>
      <w:r w:rsidRPr="00A05A34">
        <w:rPr>
          <w:i/>
        </w:rPr>
        <w:t>au même titre que la langue</w:t>
      </w:r>
      <w:r w:rsidRPr="00DF5568">
        <w:t xml:space="preserve">, fixe et résistant </w:t>
      </w:r>
      <w:r w:rsidRPr="00A05A34">
        <w:rPr>
          <w:i/>
        </w:rPr>
        <w:t xml:space="preserve">en tant que </w:t>
      </w:r>
      <w:r w:rsidR="00DF5568" w:rsidRPr="00A05A34">
        <w:rPr>
          <w:i/>
        </w:rPr>
        <w:t>structure</w:t>
      </w:r>
      <w:r w:rsidRPr="00A05A34">
        <w:rPr>
          <w:i/>
        </w:rPr>
        <w:t xml:space="preserve"> sociale</w:t>
      </w:r>
      <w:r w:rsidRPr="00DF5568">
        <w:t>.</w:t>
      </w:r>
      <w:r w:rsidR="00DF5568" w:rsidRPr="00DF5568">
        <w:t xml:space="preserve"> (p. </w:t>
      </w:r>
      <w:r w:rsidRPr="00DF5568">
        <w:t>273, c</w:t>
      </w:r>
      <w:r w:rsidR="00634445" w:rsidRPr="00DF5568">
        <w:t>’</w:t>
      </w:r>
      <w:r w:rsidR="00DF5568" w:rsidRPr="00DF5568">
        <w:t>est moi qui souligne)</w:t>
      </w:r>
    </w:p>
    <w:p w:rsidR="00C04DD0" w:rsidRPr="00DF5568" w:rsidRDefault="00C04DD0"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DF5568" w:rsidRDefault="00F6021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On voit ici au passage pourquoi la notion d</w:t>
      </w:r>
      <w:r w:rsidR="00634445" w:rsidRPr="00213EBB">
        <w:rPr>
          <w:spacing w:val="-10"/>
          <w:sz w:val="22"/>
          <w:szCs w:val="22"/>
        </w:rPr>
        <w:t>’</w:t>
      </w:r>
      <w:r w:rsidRPr="00213EBB">
        <w:rPr>
          <w:spacing w:val="-10"/>
          <w:sz w:val="22"/>
          <w:szCs w:val="22"/>
        </w:rPr>
        <w:t xml:space="preserve">habitus </w:t>
      </w:r>
      <w:r w:rsidR="00DF5568" w:rsidRPr="00213EBB">
        <w:rPr>
          <w:spacing w:val="-10"/>
          <w:sz w:val="22"/>
          <w:szCs w:val="22"/>
        </w:rPr>
        <w:t>développée</w:t>
      </w:r>
      <w:r w:rsidRPr="00213EBB">
        <w:rPr>
          <w:spacing w:val="-10"/>
          <w:sz w:val="22"/>
          <w:szCs w:val="22"/>
        </w:rPr>
        <w:t xml:space="preserve"> par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8C594A" w:rsidRPr="00213EBB">
        <w:rPr>
          <w:spacing w:val="-10"/>
          <w:sz w:val="22"/>
          <w:szCs w:val="22"/>
        </w:rPr>
        <w:t>,</w:t>
      </w:r>
      <w:r w:rsidRPr="00213EBB">
        <w:rPr>
          <w:spacing w:val="-10"/>
          <w:sz w:val="22"/>
          <w:szCs w:val="22"/>
        </w:rPr>
        <w:t xml:space="preserve"> et d</w:t>
      </w:r>
      <w:r w:rsidR="00634445" w:rsidRPr="00213EBB">
        <w:rPr>
          <w:spacing w:val="-10"/>
          <w:sz w:val="22"/>
          <w:szCs w:val="22"/>
        </w:rPr>
        <w:t>’</w:t>
      </w:r>
      <w:r w:rsidRPr="00213EBB">
        <w:rPr>
          <w:spacing w:val="-10"/>
          <w:sz w:val="22"/>
          <w:szCs w:val="22"/>
        </w:rPr>
        <w:t>une manière un peu différente par Bourdieu</w:t>
      </w:r>
      <w:r w:rsidR="00354BE1">
        <w:rPr>
          <w:spacing w:val="-10"/>
          <w:sz w:val="22"/>
          <w:szCs w:val="22"/>
        </w:rPr>
        <w:fldChar w:fldCharType="begin"/>
      </w:r>
      <w:r w:rsidR="00675AF8">
        <w:instrText xml:space="preserve"> XE "</w:instrText>
      </w:r>
      <w:r w:rsidR="00675AF8" w:rsidRPr="001379BF">
        <w:rPr>
          <w:spacing w:val="-10"/>
          <w:sz w:val="22"/>
          <w:szCs w:val="22"/>
        </w:rPr>
        <w:instrText>Bourdieu</w:instrText>
      </w:r>
      <w:r w:rsidR="00675AF8">
        <w:instrText xml:space="preserve">" </w:instrText>
      </w:r>
      <w:r w:rsidR="00354BE1">
        <w:rPr>
          <w:spacing w:val="-10"/>
          <w:sz w:val="22"/>
          <w:szCs w:val="22"/>
        </w:rPr>
        <w:fldChar w:fldCharType="end"/>
      </w:r>
      <w:r w:rsidR="008C594A" w:rsidRPr="00213EBB">
        <w:rPr>
          <w:spacing w:val="-10"/>
          <w:sz w:val="22"/>
          <w:szCs w:val="22"/>
        </w:rPr>
        <w:t>,</w:t>
      </w:r>
      <w:r w:rsidRPr="00213EBB">
        <w:rPr>
          <w:spacing w:val="-10"/>
          <w:sz w:val="22"/>
          <w:szCs w:val="22"/>
        </w:rPr>
        <w:t xml:space="preserve"> ne peut aller assez loin pour permettre de fonder une </w:t>
      </w:r>
      <w:r w:rsidR="00DF5568" w:rsidRPr="00213EBB">
        <w:rPr>
          <w:spacing w:val="-10"/>
          <w:sz w:val="22"/>
          <w:szCs w:val="22"/>
        </w:rPr>
        <w:t>anthropologie</w:t>
      </w:r>
      <w:r w:rsidRPr="00213EBB">
        <w:rPr>
          <w:spacing w:val="-10"/>
          <w:sz w:val="22"/>
          <w:szCs w:val="22"/>
        </w:rPr>
        <w:t xml:space="preserve"> </w:t>
      </w:r>
      <w:r w:rsidR="00DF5568" w:rsidRPr="00213EBB">
        <w:rPr>
          <w:spacing w:val="-10"/>
          <w:sz w:val="22"/>
          <w:szCs w:val="22"/>
        </w:rPr>
        <w:t>historique</w:t>
      </w:r>
      <w:r w:rsidRPr="00213EBB">
        <w:rPr>
          <w:spacing w:val="-10"/>
          <w:sz w:val="22"/>
          <w:szCs w:val="22"/>
        </w:rPr>
        <w:t>. Elle ne fait que prendre la place, à l</w:t>
      </w:r>
      <w:r w:rsidR="00634445" w:rsidRPr="00213EBB">
        <w:rPr>
          <w:spacing w:val="-10"/>
          <w:sz w:val="22"/>
          <w:szCs w:val="22"/>
        </w:rPr>
        <w:t>’</w:t>
      </w:r>
      <w:r w:rsidRPr="00213EBB">
        <w:rPr>
          <w:spacing w:val="-10"/>
          <w:sz w:val="22"/>
          <w:szCs w:val="22"/>
        </w:rPr>
        <w:t xml:space="preserve">intérieur de la sociologie, du langage </w:t>
      </w:r>
      <w:r w:rsidR="00975D6D" w:rsidRPr="00213EBB">
        <w:rPr>
          <w:spacing w:val="-10"/>
          <w:sz w:val="22"/>
          <w:szCs w:val="22"/>
        </w:rPr>
        <w:t xml:space="preserve">qui en a été </w:t>
      </w:r>
      <w:r w:rsidRPr="00213EBB">
        <w:rPr>
          <w:spacing w:val="-10"/>
          <w:sz w:val="22"/>
          <w:szCs w:val="22"/>
        </w:rPr>
        <w:t xml:space="preserve">refoulé. La position </w:t>
      </w:r>
      <w:r w:rsidR="00DF5568" w:rsidRPr="00213EBB">
        <w:rPr>
          <w:spacing w:val="-10"/>
          <w:sz w:val="22"/>
          <w:szCs w:val="22"/>
        </w:rPr>
        <w:t>stratégique</w:t>
      </w:r>
      <w:r w:rsidRPr="00213EBB">
        <w:rPr>
          <w:spacing w:val="-10"/>
          <w:sz w:val="22"/>
          <w:szCs w:val="22"/>
        </w:rPr>
        <w:t xml:space="preserve"> anti-dualiste que lui attribue Elias le mon</w:t>
      </w:r>
      <w:r w:rsidR="002C37BC">
        <w:rPr>
          <w:spacing w:val="-10"/>
          <w:sz w:val="22"/>
          <w:szCs w:val="22"/>
        </w:rPr>
        <w:softHyphen/>
      </w:r>
      <w:r w:rsidRPr="00213EBB">
        <w:rPr>
          <w:spacing w:val="-10"/>
          <w:sz w:val="22"/>
          <w:szCs w:val="22"/>
        </w:rPr>
        <w:t xml:space="preserve">tre </w:t>
      </w:r>
      <w:r w:rsidR="00075538" w:rsidRPr="00213EBB">
        <w:rPr>
          <w:spacing w:val="-10"/>
          <w:sz w:val="22"/>
          <w:szCs w:val="22"/>
        </w:rPr>
        <w:t>parfaitement</w:t>
      </w:r>
      <w:r w:rsidR="00DF5568">
        <w:rPr>
          <w:spacing w:val="-10"/>
          <w:sz w:val="22"/>
          <w:szCs w:val="22"/>
        </w:rPr>
        <w:t>.</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F60216" w:rsidP="009F0D7A">
      <w:pPr>
        <w:pStyle w:val="Citation"/>
      </w:pPr>
      <w:r w:rsidRPr="00DF5568">
        <w:t>La notion d</w:t>
      </w:r>
      <w:r w:rsidR="00634445" w:rsidRPr="00DF5568">
        <w:t>’</w:t>
      </w:r>
      <w:r w:rsidRPr="00DF5568">
        <w:t>habitus social, que j</w:t>
      </w:r>
      <w:r w:rsidR="00634445" w:rsidRPr="00DF5568">
        <w:t>’</w:t>
      </w:r>
      <w:r w:rsidRPr="00DF5568">
        <w:t>ai définie, occupe dans ce contexte une position clef [...] elle augmente les chances d</w:t>
      </w:r>
      <w:r w:rsidR="00634445" w:rsidRPr="00DF5568">
        <w:t>’</w:t>
      </w:r>
      <w:r w:rsidRPr="00DF5568">
        <w:t>échapper à l</w:t>
      </w:r>
      <w:r w:rsidR="00634445" w:rsidRPr="00DF5568">
        <w:t>’</w:t>
      </w:r>
      <w:r w:rsidRPr="00DF5568">
        <w:t>alternative brutale que présentent souvent les analyses sociologiques du rapport e</w:t>
      </w:r>
      <w:r w:rsidR="00075538" w:rsidRPr="00DF5568">
        <w:t xml:space="preserve">ntre </w:t>
      </w:r>
      <w:r w:rsidR="00DF5568" w:rsidRPr="00DF5568">
        <w:t>individu et société.</w:t>
      </w:r>
      <w:r w:rsidR="00075538" w:rsidRPr="00DF5568">
        <w:t xml:space="preserve"> (p. </w:t>
      </w:r>
      <w:r w:rsidR="00DF5568" w:rsidRPr="00DF5568">
        <w:t>239)</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F60216" w:rsidRPr="00213EBB" w:rsidRDefault="00F6021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En réalité, d</w:t>
      </w:r>
      <w:r w:rsidR="00634445" w:rsidRPr="00213EBB">
        <w:rPr>
          <w:spacing w:val="-10"/>
          <w:sz w:val="22"/>
          <w:szCs w:val="22"/>
        </w:rPr>
        <w:t>’</w:t>
      </w:r>
      <w:r w:rsidRPr="00213EBB">
        <w:rPr>
          <w:spacing w:val="-10"/>
          <w:sz w:val="22"/>
          <w:szCs w:val="22"/>
        </w:rPr>
        <w:t>une manière analogue à de nombreux concepts parés des mêmes vertus anti-dualistes – le « don » promu par Alain Caillé</w:t>
      </w:r>
      <w:r w:rsidR="00354BE1" w:rsidRPr="00213EBB">
        <w:rPr>
          <w:spacing w:val="-10"/>
          <w:sz w:val="22"/>
          <w:szCs w:val="22"/>
        </w:rPr>
        <w:fldChar w:fldCharType="begin"/>
      </w:r>
      <w:r w:rsidR="00A71E9B" w:rsidRPr="00213EBB">
        <w:rPr>
          <w:spacing w:val="-10"/>
          <w:sz w:val="22"/>
          <w:szCs w:val="22"/>
        </w:rPr>
        <w:instrText xml:space="preserve"> XE "Caillé" </w:instrText>
      </w:r>
      <w:r w:rsidR="00354BE1" w:rsidRPr="00213EBB">
        <w:rPr>
          <w:spacing w:val="-10"/>
          <w:sz w:val="22"/>
          <w:szCs w:val="22"/>
        </w:rPr>
        <w:fldChar w:fldCharType="end"/>
      </w:r>
      <w:r w:rsidRPr="00213EBB">
        <w:rPr>
          <w:spacing w:val="-10"/>
          <w:sz w:val="22"/>
          <w:szCs w:val="22"/>
        </w:rPr>
        <w:t xml:space="preserve"> étant l</w:t>
      </w:r>
      <w:r w:rsidR="00634445" w:rsidRPr="00213EBB">
        <w:rPr>
          <w:spacing w:val="-10"/>
          <w:sz w:val="22"/>
          <w:szCs w:val="22"/>
        </w:rPr>
        <w:t>’</w:t>
      </w:r>
      <w:r w:rsidRPr="00213EBB">
        <w:rPr>
          <w:spacing w:val="-10"/>
          <w:sz w:val="22"/>
          <w:szCs w:val="22"/>
        </w:rPr>
        <w:t>un des derniers de cette longue liste –, la notion d</w:t>
      </w:r>
      <w:r w:rsidR="00634445" w:rsidRPr="00213EBB">
        <w:rPr>
          <w:spacing w:val="-10"/>
          <w:sz w:val="22"/>
          <w:szCs w:val="22"/>
        </w:rPr>
        <w:t>’</w:t>
      </w:r>
      <w:r w:rsidRPr="00213EBB">
        <w:rPr>
          <w:spacing w:val="-10"/>
          <w:sz w:val="22"/>
          <w:szCs w:val="22"/>
        </w:rPr>
        <w:t xml:space="preserve">habitus améliore au maximum ce qui est </w:t>
      </w:r>
      <w:r w:rsidR="00DF5568" w:rsidRPr="00213EBB">
        <w:rPr>
          <w:spacing w:val="-10"/>
          <w:sz w:val="22"/>
          <w:szCs w:val="22"/>
        </w:rPr>
        <w:t>améliorable</w:t>
      </w:r>
      <w:r w:rsidRPr="00213EBB">
        <w:rPr>
          <w:spacing w:val="-10"/>
          <w:sz w:val="22"/>
          <w:szCs w:val="22"/>
        </w:rPr>
        <w:t xml:space="preserve"> au sein de la sociologie. Elle ne peut cependant la faire sortir véritablement de son dualisme, car sa propre éla</w:t>
      </w:r>
      <w:r w:rsidR="008F4B60">
        <w:rPr>
          <w:spacing w:val="-10"/>
          <w:sz w:val="22"/>
          <w:szCs w:val="22"/>
        </w:rPr>
        <w:softHyphen/>
      </w:r>
      <w:r w:rsidRPr="00213EBB">
        <w:rPr>
          <w:spacing w:val="-10"/>
          <w:sz w:val="22"/>
          <w:szCs w:val="22"/>
        </w:rPr>
        <w:t>boration repose sur le refoulement du rôle anthropologico-historique du langage</w:t>
      </w:r>
      <w:r w:rsidR="00970EE0">
        <w:rPr>
          <w:spacing w:val="-10"/>
          <w:sz w:val="22"/>
          <w:szCs w:val="22"/>
        </w:rPr>
        <w:t>.</w:t>
      </w:r>
      <w:r w:rsidRPr="00213EBB">
        <w:rPr>
          <w:rStyle w:val="Appelnotedebasdep"/>
          <w:spacing w:val="-10"/>
          <w:sz w:val="22"/>
          <w:szCs w:val="22"/>
        </w:rPr>
        <w:footnoteReference w:id="257"/>
      </w:r>
    </w:p>
    <w:p w:rsidR="00DF5568" w:rsidRDefault="006C2A62"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Tout au long de l</w:t>
      </w:r>
      <w:r w:rsidR="00634445" w:rsidRPr="00213EBB">
        <w:rPr>
          <w:spacing w:val="-10"/>
          <w:sz w:val="22"/>
          <w:szCs w:val="22"/>
        </w:rPr>
        <w:t>’</w:t>
      </w:r>
      <w:r w:rsidRPr="00213EBB">
        <w:rPr>
          <w:spacing w:val="-10"/>
          <w:sz w:val="22"/>
          <w:szCs w:val="22"/>
        </w:rPr>
        <w:t xml:space="preserve">essai, le langage est </w:t>
      </w:r>
      <w:r w:rsidR="00286A57" w:rsidRPr="00213EBB">
        <w:rPr>
          <w:spacing w:val="-10"/>
          <w:sz w:val="22"/>
          <w:szCs w:val="22"/>
        </w:rPr>
        <w:t xml:space="preserve">également </w:t>
      </w:r>
      <w:r w:rsidRPr="00213EBB">
        <w:rPr>
          <w:spacing w:val="-10"/>
          <w:sz w:val="22"/>
          <w:szCs w:val="22"/>
        </w:rPr>
        <w:t xml:space="preserve">présenté comme un simple </w:t>
      </w:r>
      <w:r w:rsidRPr="00213EBB">
        <w:rPr>
          <w:i/>
          <w:spacing w:val="-10"/>
          <w:sz w:val="22"/>
          <w:szCs w:val="22"/>
        </w:rPr>
        <w:t>instrument de communication</w:t>
      </w:r>
      <w:r w:rsidR="00DF5568">
        <w:rPr>
          <w:spacing w:val="-10"/>
          <w:sz w:val="22"/>
          <w:szCs w:val="22"/>
        </w:rPr>
        <w:t>.</w:t>
      </w:r>
    </w:p>
    <w:p w:rsidR="000E21E9" w:rsidRDefault="00593F82" w:rsidP="009F0D7A">
      <w:pPr>
        <w:pStyle w:val="Citation"/>
      </w:pPr>
      <w:r w:rsidRPr="00DF5568">
        <w:t>Pour remplir leur fonction</w:t>
      </w:r>
      <w:r w:rsidR="006C2A62" w:rsidRPr="00DF5568">
        <w:t xml:space="preserve"> de </w:t>
      </w:r>
      <w:r w:rsidR="006C2A62" w:rsidRPr="002B0019">
        <w:rPr>
          <w:i/>
        </w:rPr>
        <w:t>communication</w:t>
      </w:r>
      <w:r w:rsidR="006C2A62" w:rsidRPr="00DF5568">
        <w:t xml:space="preserve"> et d</w:t>
      </w:r>
      <w:r w:rsidR="00634445" w:rsidRPr="00DF5568">
        <w:t>’</w:t>
      </w:r>
      <w:r w:rsidR="006C2A62" w:rsidRPr="00DF5568">
        <w:t>orientation, il faut qu</w:t>
      </w:r>
      <w:r w:rsidR="00634445" w:rsidRPr="00DF5568">
        <w:t>’</w:t>
      </w:r>
      <w:r w:rsidR="006C2A62" w:rsidRPr="00DF5568">
        <w:t>ils</w:t>
      </w:r>
      <w:r w:rsidRPr="00DF5568">
        <w:t xml:space="preserve"> [les concepts]</w:t>
      </w:r>
      <w:r w:rsidR="006C2A62" w:rsidRPr="00DF5568">
        <w:t xml:space="preserve"> soient compris non pas d</w:t>
      </w:r>
      <w:r w:rsidR="00634445" w:rsidRPr="00DF5568">
        <w:t>’</w:t>
      </w:r>
      <w:r w:rsidR="006C2A62" w:rsidRPr="00DF5568">
        <w:t>un individu isolé, mais de tout</w:t>
      </w:r>
      <w:r w:rsidR="00DF5568" w:rsidRPr="00DF5568">
        <w:t>e une communauté linguistique.</w:t>
      </w:r>
      <w:r w:rsidR="006C2A62" w:rsidRPr="00DF5568">
        <w:t xml:space="preserve"> (p.</w:t>
      </w:r>
      <w:r w:rsidR="005F414C">
        <w:t> </w:t>
      </w:r>
      <w:r w:rsidR="006C2A62" w:rsidRPr="00DF5568">
        <w:t>213)</w:t>
      </w:r>
      <w:r w:rsidR="00333649" w:rsidRPr="00DF5568">
        <w:t xml:space="preserve"> </w:t>
      </w:r>
      <w:r w:rsidR="00333649" w:rsidRPr="009F12A8">
        <w:rPr>
          <w:sz w:val="22"/>
          <w:szCs w:val="22"/>
        </w:rPr>
        <w:t>Plus loin :</w:t>
      </w:r>
      <w:r w:rsidR="00DF5568" w:rsidRPr="009F12A8">
        <w:rPr>
          <w:sz w:val="22"/>
          <w:szCs w:val="22"/>
        </w:rPr>
        <w:t xml:space="preserve"> </w:t>
      </w:r>
      <w:r w:rsidR="006C2A62" w:rsidRPr="00DF5568">
        <w:t>La capacité organique d</w:t>
      </w:r>
      <w:r w:rsidR="00634445" w:rsidRPr="00DF5568">
        <w:t>’</w:t>
      </w:r>
      <w:r w:rsidR="006C2A62" w:rsidRPr="00DF5568">
        <w:t xml:space="preserve">apprendre une langue qui ne sert de moyen de </w:t>
      </w:r>
      <w:r w:rsidR="00F326A0" w:rsidRPr="002B0019">
        <w:rPr>
          <w:i/>
        </w:rPr>
        <w:t>communication</w:t>
      </w:r>
      <w:r w:rsidR="006C2A62" w:rsidRPr="00DF5568">
        <w:t xml:space="preserve"> et n</w:t>
      </w:r>
      <w:r w:rsidR="00634445" w:rsidRPr="00DF5568">
        <w:t>’</w:t>
      </w:r>
      <w:r w:rsidR="006C2A62" w:rsidRPr="00DF5568">
        <w:t xml:space="preserve">est </w:t>
      </w:r>
      <w:r w:rsidR="00014101" w:rsidRPr="00DF5568">
        <w:t>compréhensible</w:t>
      </w:r>
      <w:r w:rsidR="006C2A62" w:rsidRPr="00DF5568">
        <w:t xml:space="preserve"> qu</w:t>
      </w:r>
      <w:r w:rsidR="00634445" w:rsidRPr="00DF5568">
        <w:t>’</w:t>
      </w:r>
      <w:r w:rsidR="006C2A62" w:rsidRPr="00DF5568">
        <w:t>à l</w:t>
      </w:r>
      <w:r w:rsidR="00634445" w:rsidRPr="00DF5568">
        <w:t>’</w:t>
      </w:r>
      <w:r w:rsidR="00014101" w:rsidRPr="00DF5568">
        <w:t>intérieur</w:t>
      </w:r>
      <w:r w:rsidR="006C2A62" w:rsidRPr="00DF5568">
        <w:t xml:space="preserve"> d</w:t>
      </w:r>
      <w:r w:rsidR="00634445" w:rsidRPr="00DF5568">
        <w:t>’</w:t>
      </w:r>
      <w:r w:rsidR="006C2A62" w:rsidRPr="00DF5568">
        <w:t>une seule société [...] est une invention unique de l</w:t>
      </w:r>
      <w:r w:rsidR="00634445" w:rsidRPr="00DF5568">
        <w:t>’</w:t>
      </w:r>
      <w:r w:rsidR="00014101" w:rsidRPr="00DF5568">
        <w:t>évolution biol</w:t>
      </w:r>
      <w:r w:rsidR="00DF5568" w:rsidRPr="00DF5568">
        <w:t>ogique.</w:t>
      </w:r>
      <w:r w:rsidR="00014101" w:rsidRPr="00DF5568">
        <w:t xml:space="preserve"> (p. </w:t>
      </w:r>
      <w:r w:rsidR="006C2A62" w:rsidRPr="00DF5568">
        <w:t xml:space="preserve">226) </w:t>
      </w:r>
      <w:r w:rsidR="006C2A62" w:rsidRPr="009F12A8">
        <w:rPr>
          <w:sz w:val="22"/>
          <w:szCs w:val="22"/>
        </w:rPr>
        <w:t xml:space="preserve">Ou encore : </w:t>
      </w:r>
      <w:r w:rsidR="004A1AB8" w:rsidRPr="00DF5568">
        <w:t xml:space="preserve">On peut se demander quelle valeur de survie revêt pour les hommes le fait de </w:t>
      </w:r>
      <w:r w:rsidR="00F326A0" w:rsidRPr="002B0019">
        <w:rPr>
          <w:i/>
        </w:rPr>
        <w:t>communiquer</w:t>
      </w:r>
      <w:r w:rsidR="004A1AB8" w:rsidRPr="00DF5568">
        <w:t xml:space="preserve"> entre eux d</w:t>
      </w:r>
      <w:r w:rsidR="00634445" w:rsidRPr="00DF5568">
        <w:t>’</w:t>
      </w:r>
      <w:r w:rsidR="004A1AB8" w:rsidRPr="00DF5568">
        <w:t xml:space="preserve">une manière nouvelle et </w:t>
      </w:r>
      <w:r w:rsidR="00014101" w:rsidRPr="00DF5568">
        <w:t>radicalement</w:t>
      </w:r>
      <w:r w:rsidR="004A1AB8" w:rsidRPr="00DF5568">
        <w:t xml:space="preserve"> unique. Au stade de l</w:t>
      </w:r>
      <w:r w:rsidR="00634445" w:rsidRPr="00DF5568">
        <w:t>’</w:t>
      </w:r>
      <w:r w:rsidR="004A1AB8" w:rsidRPr="00DF5568">
        <w:t>homme, l</w:t>
      </w:r>
      <w:r w:rsidR="00634445" w:rsidRPr="00DF5568">
        <w:t>’</w:t>
      </w:r>
      <w:r w:rsidR="004A1AB8" w:rsidRPr="00DF5568">
        <w:t>apprentissage d</w:t>
      </w:r>
      <w:r w:rsidR="00634445" w:rsidRPr="00DF5568">
        <w:t>’</w:t>
      </w:r>
      <w:r w:rsidR="004A1AB8" w:rsidRPr="00DF5568">
        <w:t xml:space="preserve">une langue propre à un certain groupe et constituant son principal moyen de </w:t>
      </w:r>
      <w:r w:rsidR="00014101" w:rsidRPr="002B0019">
        <w:rPr>
          <w:i/>
        </w:rPr>
        <w:t>communication</w:t>
      </w:r>
      <w:r w:rsidR="004A1AB8" w:rsidRPr="00DF5568">
        <w:t xml:space="preserve"> est devenu non seule</w:t>
      </w:r>
      <w:r w:rsidR="00DF5568" w:rsidRPr="00DF5568">
        <w:t>ment possible mais nécessaire.</w:t>
      </w:r>
      <w:r w:rsidR="00075538" w:rsidRPr="00DF5568">
        <w:t xml:space="preserve"> (p. </w:t>
      </w:r>
      <w:r w:rsidR="0058072F" w:rsidRPr="00DF5568">
        <w:t>250</w:t>
      </w:r>
      <w:r w:rsidR="002B0019">
        <w:t xml:space="preserve"> – dans toutes ces citations, c’est moi qui souligne)</w:t>
      </w:r>
    </w:p>
    <w:p w:rsidR="0071238C" w:rsidRPr="00DF5568" w:rsidRDefault="0071238C"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C14E4C" w:rsidRPr="00213EBB" w:rsidRDefault="00286A57"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83202E">
        <w:rPr>
          <w:spacing w:val="-12"/>
          <w:sz w:val="22"/>
          <w:szCs w:val="22"/>
        </w:rPr>
        <w:t xml:space="preserve">Enfin, </w:t>
      </w:r>
      <w:r w:rsidR="00B90728" w:rsidRPr="0083202E">
        <w:rPr>
          <w:spacing w:val="-12"/>
          <w:sz w:val="22"/>
          <w:szCs w:val="22"/>
        </w:rPr>
        <w:t>l</w:t>
      </w:r>
      <w:r w:rsidR="00DD10C7" w:rsidRPr="0083202E">
        <w:rPr>
          <w:spacing w:val="-12"/>
          <w:sz w:val="22"/>
          <w:szCs w:val="22"/>
        </w:rPr>
        <w:t>e</w:t>
      </w:r>
      <w:r w:rsidR="004445B6" w:rsidRPr="0083202E">
        <w:rPr>
          <w:spacing w:val="-12"/>
          <w:sz w:val="22"/>
          <w:szCs w:val="22"/>
        </w:rPr>
        <w:t xml:space="preserve"> langage</w:t>
      </w:r>
      <w:r w:rsidR="0054758C" w:rsidRPr="0083202E">
        <w:rPr>
          <w:spacing w:val="-12"/>
          <w:sz w:val="22"/>
          <w:szCs w:val="22"/>
        </w:rPr>
        <w:t xml:space="preserve"> </w:t>
      </w:r>
      <w:r w:rsidRPr="0083202E">
        <w:rPr>
          <w:spacing w:val="-12"/>
          <w:sz w:val="22"/>
          <w:szCs w:val="22"/>
        </w:rPr>
        <w:t xml:space="preserve">est </w:t>
      </w:r>
      <w:r w:rsidR="000F1FA3" w:rsidRPr="0083202E">
        <w:rPr>
          <w:spacing w:val="-12"/>
          <w:sz w:val="22"/>
          <w:szCs w:val="22"/>
        </w:rPr>
        <w:t xml:space="preserve">encore </w:t>
      </w:r>
      <w:r w:rsidR="00DD10C7" w:rsidRPr="0083202E">
        <w:rPr>
          <w:spacing w:val="-12"/>
          <w:sz w:val="22"/>
          <w:szCs w:val="22"/>
        </w:rPr>
        <w:t xml:space="preserve">vu </w:t>
      </w:r>
      <w:r w:rsidR="00AF5FA0" w:rsidRPr="0083202E">
        <w:rPr>
          <w:spacing w:val="-12"/>
          <w:sz w:val="22"/>
          <w:szCs w:val="22"/>
        </w:rPr>
        <w:t xml:space="preserve">dans cet essai </w:t>
      </w:r>
      <w:r w:rsidR="000F1FA3" w:rsidRPr="0083202E">
        <w:rPr>
          <w:spacing w:val="-12"/>
          <w:sz w:val="22"/>
          <w:szCs w:val="22"/>
        </w:rPr>
        <w:t xml:space="preserve">tardif </w:t>
      </w:r>
      <w:r w:rsidR="00DD10C7" w:rsidRPr="0083202E">
        <w:rPr>
          <w:spacing w:val="-12"/>
          <w:sz w:val="22"/>
          <w:szCs w:val="22"/>
        </w:rPr>
        <w:t xml:space="preserve">comme </w:t>
      </w:r>
      <w:r w:rsidR="00DD10C7" w:rsidRPr="0083202E">
        <w:rPr>
          <w:i/>
          <w:spacing w:val="-12"/>
          <w:sz w:val="22"/>
          <w:szCs w:val="22"/>
        </w:rPr>
        <w:t>un ensem</w:t>
      </w:r>
      <w:r w:rsidR="0083202E">
        <w:rPr>
          <w:i/>
          <w:spacing w:val="-12"/>
          <w:sz w:val="22"/>
          <w:szCs w:val="22"/>
        </w:rPr>
        <w:softHyphen/>
      </w:r>
      <w:r w:rsidR="00DD10C7" w:rsidRPr="0083202E">
        <w:rPr>
          <w:i/>
          <w:spacing w:val="-12"/>
          <w:sz w:val="22"/>
          <w:szCs w:val="22"/>
        </w:rPr>
        <w:t>ble</w:t>
      </w:r>
      <w:r w:rsidR="00DD10C7" w:rsidRPr="00213EBB">
        <w:rPr>
          <w:i/>
          <w:spacing w:val="-10"/>
          <w:sz w:val="22"/>
          <w:szCs w:val="22"/>
        </w:rPr>
        <w:t xml:space="preserve"> de</w:t>
      </w:r>
      <w:r w:rsidR="004445B6" w:rsidRPr="00213EBB">
        <w:rPr>
          <w:i/>
          <w:spacing w:val="-10"/>
          <w:sz w:val="22"/>
          <w:szCs w:val="22"/>
        </w:rPr>
        <w:t xml:space="preserve"> </w:t>
      </w:r>
      <w:r w:rsidR="008A5CD6" w:rsidRPr="00213EBB">
        <w:rPr>
          <w:i/>
          <w:spacing w:val="-10"/>
          <w:sz w:val="22"/>
          <w:szCs w:val="22"/>
        </w:rPr>
        <w:t>symboles c</w:t>
      </w:r>
      <w:r w:rsidR="00634445" w:rsidRPr="00213EBB">
        <w:rPr>
          <w:i/>
          <w:spacing w:val="-10"/>
          <w:sz w:val="22"/>
          <w:szCs w:val="22"/>
        </w:rPr>
        <w:t>’</w:t>
      </w:r>
      <w:r w:rsidR="008A5CD6" w:rsidRPr="00213EBB">
        <w:rPr>
          <w:i/>
          <w:spacing w:val="-10"/>
          <w:sz w:val="22"/>
          <w:szCs w:val="22"/>
        </w:rPr>
        <w:t xml:space="preserve">est-à-dire de </w:t>
      </w:r>
      <w:r w:rsidR="004445B6" w:rsidRPr="00213EBB">
        <w:rPr>
          <w:i/>
          <w:spacing w:val="-10"/>
          <w:sz w:val="22"/>
          <w:szCs w:val="22"/>
        </w:rPr>
        <w:t>signe</w:t>
      </w:r>
      <w:r w:rsidR="00D0425A" w:rsidRPr="00213EBB">
        <w:rPr>
          <w:i/>
          <w:spacing w:val="-10"/>
          <w:sz w:val="22"/>
          <w:szCs w:val="22"/>
        </w:rPr>
        <w:t>s</w:t>
      </w:r>
      <w:r w:rsidR="000F1FA3" w:rsidRPr="00213EBB">
        <w:rPr>
          <w:i/>
          <w:spacing w:val="-10"/>
          <w:sz w:val="22"/>
          <w:szCs w:val="22"/>
        </w:rPr>
        <w:t xml:space="preserve"> ou de moyens </w:t>
      </w:r>
      <w:r w:rsidR="00DF5568" w:rsidRPr="00213EBB">
        <w:rPr>
          <w:i/>
          <w:spacing w:val="-10"/>
          <w:sz w:val="22"/>
          <w:szCs w:val="22"/>
        </w:rPr>
        <w:t>référentiels</w:t>
      </w:r>
      <w:r w:rsidR="00D0425A" w:rsidRPr="00213EBB">
        <w:rPr>
          <w:i/>
          <w:spacing w:val="-10"/>
          <w:sz w:val="22"/>
          <w:szCs w:val="22"/>
        </w:rPr>
        <w:t> :</w:t>
      </w:r>
      <w:r w:rsidR="004445B6" w:rsidRPr="00213EBB">
        <w:rPr>
          <w:spacing w:val="-10"/>
          <w:sz w:val="22"/>
          <w:szCs w:val="22"/>
        </w:rPr>
        <w:t xml:space="preserve"> « Tous les concepts, qu</w:t>
      </w:r>
      <w:r w:rsidR="00634445" w:rsidRPr="00213EBB">
        <w:rPr>
          <w:spacing w:val="-10"/>
          <w:sz w:val="22"/>
          <w:szCs w:val="22"/>
        </w:rPr>
        <w:t>’</w:t>
      </w:r>
      <w:r w:rsidR="004445B6" w:rsidRPr="00213EBB">
        <w:rPr>
          <w:spacing w:val="-10"/>
          <w:sz w:val="22"/>
          <w:szCs w:val="22"/>
        </w:rPr>
        <w:t>ils correspondent à un niveau de synthèse faible ou élevé, revêtent le caractère de symboles oraux ou écrits.</w:t>
      </w:r>
      <w:r w:rsidR="001C7571" w:rsidRPr="00213EBB">
        <w:rPr>
          <w:spacing w:val="-10"/>
          <w:sz w:val="22"/>
          <w:szCs w:val="22"/>
        </w:rPr>
        <w:t> »</w:t>
      </w:r>
      <w:r w:rsidR="00240EE7">
        <w:rPr>
          <w:rStyle w:val="Rfrencedenotedebasdepage"/>
          <w:spacing w:val="-10"/>
          <w:sz w:val="22"/>
          <w:szCs w:val="22"/>
        </w:rPr>
        <w:t xml:space="preserve"> </w:t>
      </w:r>
      <w:r w:rsidR="00240EE7">
        <w:rPr>
          <w:spacing w:val="-10"/>
          <w:sz w:val="22"/>
          <w:szCs w:val="22"/>
        </w:rPr>
        <w:t xml:space="preserve">(p. 212) </w:t>
      </w:r>
      <w:r w:rsidR="004445B6" w:rsidRPr="00213EBB">
        <w:rPr>
          <w:spacing w:val="-10"/>
          <w:sz w:val="22"/>
          <w:szCs w:val="22"/>
        </w:rPr>
        <w:t>Le terme scolastique d</w:t>
      </w:r>
      <w:r w:rsidR="00634445" w:rsidRPr="00213EBB">
        <w:rPr>
          <w:spacing w:val="-10"/>
          <w:sz w:val="22"/>
          <w:szCs w:val="22"/>
        </w:rPr>
        <w:t>’</w:t>
      </w:r>
      <w:r w:rsidR="004445B6" w:rsidRPr="00213EBB">
        <w:rPr>
          <w:i/>
          <w:spacing w:val="-10"/>
          <w:sz w:val="22"/>
          <w:szCs w:val="22"/>
        </w:rPr>
        <w:t>individuum</w:t>
      </w:r>
      <w:r w:rsidR="004445B6" w:rsidRPr="00213EBB">
        <w:rPr>
          <w:spacing w:val="-10"/>
          <w:sz w:val="22"/>
          <w:szCs w:val="22"/>
        </w:rPr>
        <w:t xml:space="preserve"> est employé « comme symbole d</w:t>
      </w:r>
      <w:r w:rsidR="00634445" w:rsidRPr="00213EBB">
        <w:rPr>
          <w:spacing w:val="-10"/>
          <w:sz w:val="22"/>
          <w:szCs w:val="22"/>
        </w:rPr>
        <w:t>’</w:t>
      </w:r>
      <w:r w:rsidR="004445B6" w:rsidRPr="00213EBB">
        <w:rPr>
          <w:spacing w:val="-10"/>
          <w:sz w:val="22"/>
          <w:szCs w:val="22"/>
        </w:rPr>
        <w:t>une unité insécable » (p.</w:t>
      </w:r>
      <w:r w:rsidR="005F414C">
        <w:rPr>
          <w:spacing w:val="-10"/>
          <w:sz w:val="22"/>
          <w:szCs w:val="22"/>
        </w:rPr>
        <w:t> </w:t>
      </w:r>
      <w:r w:rsidR="004445B6" w:rsidRPr="00213EBB">
        <w:rPr>
          <w:spacing w:val="-10"/>
          <w:sz w:val="22"/>
          <w:szCs w:val="22"/>
        </w:rPr>
        <w:t xml:space="preserve">213). Plus loin, </w:t>
      </w:r>
      <w:r w:rsidR="0054758C"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4445B6" w:rsidRPr="00213EBB">
        <w:rPr>
          <w:spacing w:val="-10"/>
          <w:sz w:val="22"/>
          <w:szCs w:val="22"/>
        </w:rPr>
        <w:t xml:space="preserve"> affirme </w:t>
      </w:r>
      <w:r w:rsidR="00F516FE" w:rsidRPr="00213EBB">
        <w:rPr>
          <w:spacing w:val="-10"/>
          <w:sz w:val="22"/>
          <w:szCs w:val="22"/>
        </w:rPr>
        <w:t xml:space="preserve">de même </w:t>
      </w:r>
      <w:r w:rsidR="004445B6" w:rsidRPr="00213EBB">
        <w:rPr>
          <w:spacing w:val="-10"/>
          <w:sz w:val="22"/>
          <w:szCs w:val="22"/>
        </w:rPr>
        <w:t>qu</w:t>
      </w:r>
      <w:r w:rsidR="00634445" w:rsidRPr="00213EBB">
        <w:rPr>
          <w:spacing w:val="-10"/>
          <w:sz w:val="22"/>
          <w:szCs w:val="22"/>
        </w:rPr>
        <w:t>’</w:t>
      </w:r>
      <w:r w:rsidR="004445B6" w:rsidRPr="00213EBB">
        <w:rPr>
          <w:spacing w:val="-10"/>
          <w:sz w:val="22"/>
          <w:szCs w:val="22"/>
        </w:rPr>
        <w:t xml:space="preserve">il faut des « outils </w:t>
      </w:r>
      <w:r w:rsidR="00014101" w:rsidRPr="00213EBB">
        <w:rPr>
          <w:spacing w:val="-10"/>
          <w:sz w:val="22"/>
          <w:szCs w:val="22"/>
        </w:rPr>
        <w:t>conceptuels</w:t>
      </w:r>
      <w:r w:rsidR="004445B6" w:rsidRPr="00213EBB">
        <w:rPr>
          <w:spacing w:val="-10"/>
          <w:sz w:val="22"/>
          <w:szCs w:val="22"/>
        </w:rPr>
        <w:t xml:space="preserve"> et des symboles </w:t>
      </w:r>
      <w:r w:rsidR="00DF5568" w:rsidRPr="00213EBB">
        <w:rPr>
          <w:spacing w:val="-10"/>
          <w:sz w:val="22"/>
          <w:szCs w:val="22"/>
        </w:rPr>
        <w:t>linguistiques</w:t>
      </w:r>
      <w:r w:rsidR="004445B6" w:rsidRPr="00213EBB">
        <w:rPr>
          <w:spacing w:val="-10"/>
          <w:sz w:val="22"/>
          <w:szCs w:val="22"/>
        </w:rPr>
        <w:t xml:space="preserve"> suffisamment élaborés pour appréhender les processus de </w:t>
      </w:r>
      <w:r w:rsidR="00014101" w:rsidRPr="00213EBB">
        <w:rPr>
          <w:spacing w:val="-10"/>
          <w:sz w:val="22"/>
          <w:szCs w:val="22"/>
        </w:rPr>
        <w:t>développement</w:t>
      </w:r>
      <w:r w:rsidR="004445B6" w:rsidRPr="00213EBB">
        <w:rPr>
          <w:spacing w:val="-10"/>
          <w:sz w:val="22"/>
          <w:szCs w:val="22"/>
        </w:rPr>
        <w:t> » (p.</w:t>
      </w:r>
      <w:r w:rsidR="005F414C">
        <w:rPr>
          <w:spacing w:val="-10"/>
          <w:sz w:val="22"/>
          <w:szCs w:val="22"/>
        </w:rPr>
        <w:t> </w:t>
      </w:r>
      <w:r w:rsidR="004445B6" w:rsidRPr="00213EBB">
        <w:rPr>
          <w:spacing w:val="-10"/>
          <w:sz w:val="22"/>
          <w:szCs w:val="22"/>
        </w:rPr>
        <w:t>243).</w:t>
      </w:r>
    </w:p>
    <w:p w:rsidR="00471838" w:rsidRPr="00213EBB" w:rsidRDefault="00887E49" w:rsidP="00BB5F69">
      <w:pPr>
        <w:tabs>
          <w:tab w:val="left" w:pos="-1700"/>
          <w:tab w:val="left" w:pos="-980"/>
          <w:tab w:val="left" w:pos="-260"/>
          <w:tab w:val="left" w:pos="426"/>
          <w:tab w:val="left" w:pos="567"/>
          <w:tab w:val="left" w:pos="709"/>
        </w:tabs>
        <w:suppressAutoHyphens/>
        <w:spacing w:line="240" w:lineRule="exact"/>
        <w:ind w:firstLine="397"/>
        <w:jc w:val="both"/>
        <w:rPr>
          <w:iCs/>
          <w:spacing w:val="-10"/>
          <w:sz w:val="22"/>
          <w:szCs w:val="22"/>
        </w:rPr>
      </w:pPr>
      <w:r w:rsidRPr="00213EBB">
        <w:rPr>
          <w:spacing w:val="-10"/>
          <w:sz w:val="22"/>
          <w:szCs w:val="22"/>
        </w:rPr>
        <w:t>Tout au long de la carrière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on</w:t>
      </w:r>
      <w:r w:rsidR="00AF5FA0" w:rsidRPr="00213EBB">
        <w:rPr>
          <w:spacing w:val="-10"/>
          <w:sz w:val="22"/>
          <w:szCs w:val="22"/>
        </w:rPr>
        <w:t xml:space="preserve"> retrouve </w:t>
      </w:r>
      <w:r w:rsidRPr="00213EBB">
        <w:rPr>
          <w:spacing w:val="-10"/>
          <w:sz w:val="22"/>
          <w:szCs w:val="22"/>
        </w:rPr>
        <w:t xml:space="preserve">ainsi </w:t>
      </w:r>
      <w:r w:rsidR="00AF5FA0" w:rsidRPr="00213EBB">
        <w:rPr>
          <w:spacing w:val="-10"/>
          <w:sz w:val="22"/>
          <w:szCs w:val="22"/>
        </w:rPr>
        <w:t>un certain nom</w:t>
      </w:r>
      <w:r w:rsidR="009F12A8">
        <w:rPr>
          <w:spacing w:val="-10"/>
          <w:sz w:val="22"/>
          <w:szCs w:val="22"/>
        </w:rPr>
        <w:softHyphen/>
      </w:r>
      <w:r w:rsidR="00AF5FA0" w:rsidRPr="00213EBB">
        <w:rPr>
          <w:spacing w:val="-10"/>
          <w:sz w:val="22"/>
          <w:szCs w:val="22"/>
        </w:rPr>
        <w:t>bre de présupposés théoriques que nous avons déjà rencontrés chez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AF5FA0" w:rsidRPr="00213EBB">
        <w:rPr>
          <w:spacing w:val="-10"/>
          <w:sz w:val="22"/>
          <w:szCs w:val="22"/>
        </w:rPr>
        <w:t xml:space="preserve">. </w:t>
      </w:r>
      <w:r w:rsidR="00471838" w:rsidRPr="00213EBB">
        <w:rPr>
          <w:spacing w:val="-10"/>
          <w:sz w:val="22"/>
          <w:szCs w:val="22"/>
        </w:rPr>
        <w:t>Elias</w:t>
      </w:r>
      <w:r w:rsidRPr="00213EBB">
        <w:rPr>
          <w:spacing w:val="-10"/>
          <w:sz w:val="22"/>
          <w:szCs w:val="22"/>
        </w:rPr>
        <w:t>,</w:t>
      </w:r>
      <w:r w:rsidR="00471838" w:rsidRPr="00213EBB">
        <w:rPr>
          <w:spacing w:val="-10"/>
          <w:sz w:val="22"/>
          <w:szCs w:val="22"/>
        </w:rPr>
        <w:t xml:space="preserve"> lui aussi</w:t>
      </w:r>
      <w:r w:rsidRPr="00213EBB">
        <w:rPr>
          <w:spacing w:val="-10"/>
          <w:sz w:val="22"/>
          <w:szCs w:val="22"/>
        </w:rPr>
        <w:t>,</w:t>
      </w:r>
      <w:r w:rsidR="00471838" w:rsidRPr="00213EBB">
        <w:rPr>
          <w:spacing w:val="-10"/>
          <w:sz w:val="22"/>
          <w:szCs w:val="22"/>
        </w:rPr>
        <w:t xml:space="preserve"> </w:t>
      </w:r>
      <w:r w:rsidRPr="00213EBB">
        <w:rPr>
          <w:spacing w:val="-10"/>
          <w:sz w:val="22"/>
          <w:szCs w:val="22"/>
        </w:rPr>
        <w:t xml:space="preserve">voit </w:t>
      </w:r>
      <w:r w:rsidR="00471838" w:rsidRPr="00213EBB">
        <w:rPr>
          <w:spacing w:val="-10"/>
          <w:sz w:val="22"/>
          <w:szCs w:val="22"/>
        </w:rPr>
        <w:t>le langage</w:t>
      </w:r>
      <w:r w:rsidRPr="00213EBB">
        <w:rPr>
          <w:spacing w:val="-10"/>
          <w:sz w:val="22"/>
          <w:szCs w:val="22"/>
        </w:rPr>
        <w:t>,</w:t>
      </w:r>
      <w:r w:rsidR="00C14E4C" w:rsidRPr="00213EBB">
        <w:rPr>
          <w:spacing w:val="-10"/>
          <w:sz w:val="22"/>
          <w:szCs w:val="22"/>
        </w:rPr>
        <w:t xml:space="preserve"> sous les espèces de la </w:t>
      </w:r>
      <w:r w:rsidR="00C14E4C" w:rsidRPr="00213EBB">
        <w:rPr>
          <w:i/>
          <w:spacing w:val="-10"/>
          <w:sz w:val="22"/>
          <w:szCs w:val="22"/>
        </w:rPr>
        <w:t>langue,</w:t>
      </w:r>
      <w:r w:rsidR="00C14E4C" w:rsidRPr="00213EBB">
        <w:rPr>
          <w:spacing w:val="-10"/>
          <w:sz w:val="22"/>
          <w:szCs w:val="22"/>
        </w:rPr>
        <w:t xml:space="preserve"> comme une </w:t>
      </w:r>
      <w:r w:rsidR="00C14E4C" w:rsidRPr="00213EBB">
        <w:rPr>
          <w:i/>
          <w:iCs/>
          <w:spacing w:val="-10"/>
          <w:sz w:val="22"/>
          <w:szCs w:val="22"/>
        </w:rPr>
        <w:t>institution sociale</w:t>
      </w:r>
      <w:r w:rsidR="00C14E4C" w:rsidRPr="00213EBB">
        <w:rPr>
          <w:spacing w:val="-10"/>
          <w:sz w:val="22"/>
          <w:szCs w:val="22"/>
        </w:rPr>
        <w:t xml:space="preserve">, un </w:t>
      </w:r>
      <w:r w:rsidR="00C14E4C" w:rsidRPr="00213EBB">
        <w:rPr>
          <w:i/>
          <w:iCs/>
          <w:spacing w:val="-10"/>
          <w:sz w:val="22"/>
          <w:szCs w:val="22"/>
        </w:rPr>
        <w:t xml:space="preserve">instrument de </w:t>
      </w:r>
      <w:r w:rsidR="00DF5568" w:rsidRPr="00213EBB">
        <w:rPr>
          <w:i/>
          <w:iCs/>
          <w:spacing w:val="-10"/>
          <w:sz w:val="22"/>
          <w:szCs w:val="22"/>
        </w:rPr>
        <w:t>communication</w:t>
      </w:r>
      <w:r w:rsidR="00C14E4C" w:rsidRPr="00213EBB">
        <w:rPr>
          <w:spacing w:val="-10"/>
          <w:sz w:val="22"/>
          <w:szCs w:val="22"/>
        </w:rPr>
        <w:t xml:space="preserve"> et un </w:t>
      </w:r>
      <w:r w:rsidR="00C14E4C" w:rsidRPr="00213EBB">
        <w:rPr>
          <w:i/>
          <w:iCs/>
          <w:spacing w:val="-10"/>
          <w:sz w:val="22"/>
          <w:szCs w:val="22"/>
        </w:rPr>
        <w:t>ensemble de signes conventionnels</w:t>
      </w:r>
      <w:r w:rsidR="00C14E4C" w:rsidRPr="00213EBB">
        <w:rPr>
          <w:iCs/>
          <w:spacing w:val="-10"/>
          <w:sz w:val="22"/>
          <w:szCs w:val="22"/>
        </w:rPr>
        <w:t xml:space="preserve">. </w:t>
      </w:r>
      <w:r w:rsidR="00471838" w:rsidRPr="00213EBB">
        <w:rPr>
          <w:iCs/>
          <w:spacing w:val="-10"/>
          <w:sz w:val="22"/>
          <w:szCs w:val="22"/>
        </w:rPr>
        <w:t>Et cette</w:t>
      </w:r>
      <w:r w:rsidR="00C841DD" w:rsidRPr="00213EBB">
        <w:rPr>
          <w:iCs/>
          <w:spacing w:val="-10"/>
          <w:sz w:val="22"/>
          <w:szCs w:val="22"/>
        </w:rPr>
        <w:t xml:space="preserve"> théorie du langage spontanée a, en dépit des différences importantes qui </w:t>
      </w:r>
      <w:r w:rsidR="00DF5568" w:rsidRPr="00213EBB">
        <w:rPr>
          <w:iCs/>
          <w:spacing w:val="-10"/>
          <w:sz w:val="22"/>
          <w:szCs w:val="22"/>
        </w:rPr>
        <w:t>distinguent</w:t>
      </w:r>
      <w:r w:rsidR="00C841DD" w:rsidRPr="00213EBB">
        <w:rPr>
          <w:iCs/>
          <w:spacing w:val="-10"/>
          <w:sz w:val="22"/>
          <w:szCs w:val="22"/>
        </w:rPr>
        <w:t xml:space="preserve"> </w:t>
      </w:r>
      <w:r w:rsidR="00BD28D7" w:rsidRPr="00213EBB">
        <w:rPr>
          <w:iCs/>
          <w:spacing w:val="-10"/>
          <w:sz w:val="22"/>
          <w:szCs w:val="22"/>
        </w:rPr>
        <w:t>leurs</w:t>
      </w:r>
      <w:r w:rsidR="00C841DD" w:rsidRPr="00213EBB">
        <w:rPr>
          <w:iCs/>
          <w:spacing w:val="-10"/>
          <w:sz w:val="22"/>
          <w:szCs w:val="22"/>
        </w:rPr>
        <w:t xml:space="preserve"> </w:t>
      </w:r>
      <w:r w:rsidR="00F326A0">
        <w:rPr>
          <w:iCs/>
          <w:spacing w:val="-10"/>
          <w:sz w:val="22"/>
          <w:szCs w:val="22"/>
        </w:rPr>
        <w:t>approches</w:t>
      </w:r>
      <w:r w:rsidR="00C841DD" w:rsidRPr="00213EBB">
        <w:rPr>
          <w:iCs/>
          <w:spacing w:val="-10"/>
          <w:sz w:val="22"/>
          <w:szCs w:val="22"/>
        </w:rPr>
        <w:t xml:space="preserve">, </w:t>
      </w:r>
      <w:r w:rsidR="00471838" w:rsidRPr="00213EBB">
        <w:rPr>
          <w:iCs/>
          <w:spacing w:val="-10"/>
          <w:sz w:val="22"/>
          <w:szCs w:val="22"/>
        </w:rPr>
        <w:t>les mêmes</w:t>
      </w:r>
      <w:r w:rsidR="00C841DD" w:rsidRPr="00213EBB">
        <w:rPr>
          <w:iCs/>
          <w:spacing w:val="-10"/>
          <w:sz w:val="22"/>
          <w:szCs w:val="22"/>
        </w:rPr>
        <w:t xml:space="preserve"> types d</w:t>
      </w:r>
      <w:r w:rsidR="00634445" w:rsidRPr="00213EBB">
        <w:rPr>
          <w:iCs/>
          <w:spacing w:val="-10"/>
          <w:sz w:val="22"/>
          <w:szCs w:val="22"/>
        </w:rPr>
        <w:t>’</w:t>
      </w:r>
      <w:r w:rsidR="00471838" w:rsidRPr="00213EBB">
        <w:rPr>
          <w:iCs/>
          <w:spacing w:val="-10"/>
          <w:sz w:val="22"/>
          <w:szCs w:val="22"/>
        </w:rPr>
        <w:t>effe</w:t>
      </w:r>
      <w:r w:rsidR="00C841DD" w:rsidRPr="00213EBB">
        <w:rPr>
          <w:iCs/>
          <w:spacing w:val="-10"/>
          <w:sz w:val="22"/>
          <w:szCs w:val="22"/>
        </w:rPr>
        <w:t>ts</w:t>
      </w:r>
      <w:r w:rsidR="00471838" w:rsidRPr="00213EBB">
        <w:rPr>
          <w:iCs/>
          <w:spacing w:val="-10"/>
          <w:sz w:val="22"/>
          <w:szCs w:val="22"/>
        </w:rPr>
        <w:t>. Le dualisme</w:t>
      </w:r>
      <w:r w:rsidR="00714C70" w:rsidRPr="00213EBB">
        <w:rPr>
          <w:iCs/>
          <w:spacing w:val="-10"/>
          <w:sz w:val="22"/>
          <w:szCs w:val="22"/>
        </w:rPr>
        <w:t>,</w:t>
      </w:r>
      <w:r w:rsidR="00471838" w:rsidRPr="00213EBB">
        <w:rPr>
          <w:iCs/>
          <w:spacing w:val="-10"/>
          <w:sz w:val="22"/>
          <w:szCs w:val="22"/>
        </w:rPr>
        <w:t xml:space="preserve"> </w:t>
      </w:r>
      <w:r w:rsidR="00453C0C" w:rsidRPr="00213EBB">
        <w:rPr>
          <w:iCs/>
          <w:spacing w:val="-10"/>
          <w:sz w:val="22"/>
          <w:szCs w:val="22"/>
        </w:rPr>
        <w:t>qui lui est consubstantiel</w:t>
      </w:r>
      <w:r w:rsidR="00714C70" w:rsidRPr="00213EBB">
        <w:rPr>
          <w:iCs/>
          <w:spacing w:val="-10"/>
          <w:sz w:val="22"/>
          <w:szCs w:val="22"/>
        </w:rPr>
        <w:t>,</w:t>
      </w:r>
      <w:r w:rsidR="00471838" w:rsidRPr="00213EBB">
        <w:rPr>
          <w:iCs/>
          <w:spacing w:val="-10"/>
          <w:sz w:val="22"/>
          <w:szCs w:val="22"/>
        </w:rPr>
        <w:t xml:space="preserve"> </w:t>
      </w:r>
      <w:r w:rsidRPr="00213EBB">
        <w:rPr>
          <w:iCs/>
          <w:spacing w:val="-10"/>
          <w:sz w:val="22"/>
          <w:szCs w:val="22"/>
        </w:rPr>
        <w:t>vient</w:t>
      </w:r>
      <w:r w:rsidR="00471838" w:rsidRPr="00213EBB">
        <w:rPr>
          <w:iCs/>
          <w:spacing w:val="-10"/>
          <w:sz w:val="22"/>
          <w:szCs w:val="22"/>
        </w:rPr>
        <w:t xml:space="preserve"> </w:t>
      </w:r>
      <w:r w:rsidR="00F326A0" w:rsidRPr="00213EBB">
        <w:rPr>
          <w:iCs/>
          <w:spacing w:val="-10"/>
          <w:sz w:val="22"/>
          <w:szCs w:val="22"/>
        </w:rPr>
        <w:t>sou</w:t>
      </w:r>
      <w:r w:rsidR="00F326A0">
        <w:rPr>
          <w:iCs/>
          <w:spacing w:val="-10"/>
          <w:sz w:val="22"/>
          <w:szCs w:val="22"/>
        </w:rPr>
        <w:t>v</w:t>
      </w:r>
      <w:r w:rsidR="00F326A0" w:rsidRPr="00213EBB">
        <w:rPr>
          <w:iCs/>
          <w:spacing w:val="-10"/>
          <w:sz w:val="22"/>
          <w:szCs w:val="22"/>
        </w:rPr>
        <w:t>ent</w:t>
      </w:r>
      <w:r w:rsidR="00453C0C" w:rsidRPr="00213EBB">
        <w:rPr>
          <w:iCs/>
          <w:spacing w:val="-10"/>
          <w:sz w:val="22"/>
          <w:szCs w:val="22"/>
        </w:rPr>
        <w:t xml:space="preserve"> </w:t>
      </w:r>
      <w:r w:rsidRPr="00213EBB">
        <w:rPr>
          <w:iCs/>
          <w:spacing w:val="-10"/>
          <w:sz w:val="22"/>
          <w:szCs w:val="22"/>
        </w:rPr>
        <w:t>bloquer</w:t>
      </w:r>
      <w:r w:rsidR="00471838" w:rsidRPr="00213EBB">
        <w:rPr>
          <w:iCs/>
          <w:spacing w:val="-10"/>
          <w:sz w:val="22"/>
          <w:szCs w:val="22"/>
        </w:rPr>
        <w:t xml:space="preserve"> l</w:t>
      </w:r>
      <w:r w:rsidRPr="00213EBB">
        <w:rPr>
          <w:iCs/>
          <w:spacing w:val="-10"/>
          <w:sz w:val="22"/>
          <w:szCs w:val="22"/>
        </w:rPr>
        <w:t>es</w:t>
      </w:r>
      <w:r w:rsidR="00471838" w:rsidRPr="00213EBB">
        <w:rPr>
          <w:iCs/>
          <w:spacing w:val="-10"/>
          <w:sz w:val="22"/>
          <w:szCs w:val="22"/>
        </w:rPr>
        <w:t xml:space="preserve"> tentative</w:t>
      </w:r>
      <w:r w:rsidRPr="00213EBB">
        <w:rPr>
          <w:iCs/>
          <w:spacing w:val="-10"/>
          <w:sz w:val="22"/>
          <w:szCs w:val="22"/>
        </w:rPr>
        <w:t>s</w:t>
      </w:r>
      <w:r w:rsidR="00471838" w:rsidRPr="00213EBB">
        <w:rPr>
          <w:iCs/>
          <w:spacing w:val="-10"/>
          <w:sz w:val="22"/>
          <w:szCs w:val="22"/>
        </w:rPr>
        <w:t xml:space="preserve"> </w:t>
      </w:r>
      <w:r w:rsidRPr="00213EBB">
        <w:rPr>
          <w:iCs/>
          <w:spacing w:val="-10"/>
          <w:sz w:val="22"/>
          <w:szCs w:val="22"/>
        </w:rPr>
        <w:t>pour</w:t>
      </w:r>
      <w:r w:rsidR="00471838" w:rsidRPr="00213EBB">
        <w:rPr>
          <w:iCs/>
          <w:spacing w:val="-10"/>
          <w:sz w:val="22"/>
          <w:szCs w:val="22"/>
        </w:rPr>
        <w:t xml:space="preserve"> </w:t>
      </w:r>
      <w:r w:rsidR="00C841DD" w:rsidRPr="00213EBB">
        <w:rPr>
          <w:iCs/>
          <w:spacing w:val="-10"/>
          <w:sz w:val="22"/>
          <w:szCs w:val="22"/>
        </w:rPr>
        <w:t xml:space="preserve">dépasser les </w:t>
      </w:r>
      <w:r w:rsidR="00DF5568" w:rsidRPr="00213EBB">
        <w:rPr>
          <w:iCs/>
          <w:spacing w:val="-10"/>
          <w:sz w:val="22"/>
          <w:szCs w:val="22"/>
        </w:rPr>
        <w:t>oppositions</w:t>
      </w:r>
      <w:r w:rsidR="00471838" w:rsidRPr="00213EBB">
        <w:rPr>
          <w:iCs/>
          <w:spacing w:val="-10"/>
          <w:sz w:val="22"/>
          <w:szCs w:val="22"/>
        </w:rPr>
        <w:t xml:space="preserve"> des sciences de l</w:t>
      </w:r>
      <w:r w:rsidR="00634445" w:rsidRPr="00213EBB">
        <w:rPr>
          <w:iCs/>
          <w:spacing w:val="-10"/>
          <w:sz w:val="22"/>
          <w:szCs w:val="22"/>
        </w:rPr>
        <w:t>’</w:t>
      </w:r>
      <w:r w:rsidR="00471838" w:rsidRPr="00213EBB">
        <w:rPr>
          <w:iCs/>
          <w:spacing w:val="-10"/>
          <w:sz w:val="22"/>
          <w:szCs w:val="22"/>
        </w:rPr>
        <w:t xml:space="preserve">homme </w:t>
      </w:r>
      <w:r w:rsidR="0085036C" w:rsidRPr="00213EBB">
        <w:rPr>
          <w:iCs/>
          <w:spacing w:val="-10"/>
          <w:sz w:val="22"/>
          <w:szCs w:val="22"/>
        </w:rPr>
        <w:t>et</w:t>
      </w:r>
      <w:r w:rsidR="00471838" w:rsidRPr="00213EBB">
        <w:rPr>
          <w:iCs/>
          <w:spacing w:val="-10"/>
          <w:sz w:val="22"/>
          <w:szCs w:val="22"/>
        </w:rPr>
        <w:t xml:space="preserve"> de la société</w:t>
      </w:r>
      <w:r w:rsidRPr="00213EBB">
        <w:rPr>
          <w:iCs/>
          <w:spacing w:val="-10"/>
          <w:sz w:val="22"/>
          <w:szCs w:val="22"/>
        </w:rPr>
        <w:t xml:space="preserve"> et fait finalement revenir</w:t>
      </w:r>
      <w:r w:rsidR="00C841DD" w:rsidRPr="00213EBB">
        <w:rPr>
          <w:iCs/>
          <w:spacing w:val="-10"/>
          <w:sz w:val="22"/>
          <w:szCs w:val="22"/>
        </w:rPr>
        <w:t xml:space="preserve"> </w:t>
      </w:r>
      <w:r w:rsidR="0043172A" w:rsidRPr="00213EBB">
        <w:rPr>
          <w:iCs/>
          <w:spacing w:val="-10"/>
          <w:sz w:val="22"/>
          <w:szCs w:val="22"/>
        </w:rPr>
        <w:t>la pensée d</w:t>
      </w:r>
      <w:r w:rsidR="00634445" w:rsidRPr="00213EBB">
        <w:rPr>
          <w:iCs/>
          <w:spacing w:val="-10"/>
          <w:sz w:val="22"/>
          <w:szCs w:val="22"/>
        </w:rPr>
        <w:t>’</w:t>
      </w:r>
      <w:r w:rsidR="0043172A" w:rsidRPr="00213EBB">
        <w:rPr>
          <w:iCs/>
          <w:spacing w:val="-10"/>
          <w:sz w:val="22"/>
          <w:szCs w:val="22"/>
        </w:rPr>
        <w:t xml:space="preserve">Elias </w:t>
      </w:r>
      <w:r w:rsidR="00C841DD" w:rsidRPr="00213EBB">
        <w:rPr>
          <w:iCs/>
          <w:spacing w:val="-10"/>
          <w:sz w:val="22"/>
          <w:szCs w:val="22"/>
        </w:rPr>
        <w:t xml:space="preserve">vers des </w:t>
      </w:r>
      <w:r w:rsidR="00BD28D7" w:rsidRPr="00213EBB">
        <w:rPr>
          <w:iCs/>
          <w:spacing w:val="-10"/>
          <w:sz w:val="22"/>
          <w:szCs w:val="22"/>
        </w:rPr>
        <w:t>conceptions</w:t>
      </w:r>
      <w:r w:rsidR="00C841DD" w:rsidRPr="00213EBB">
        <w:rPr>
          <w:iCs/>
          <w:spacing w:val="-10"/>
          <w:sz w:val="22"/>
          <w:szCs w:val="22"/>
        </w:rPr>
        <w:t xml:space="preserve">, </w:t>
      </w:r>
      <w:r w:rsidR="0043172A" w:rsidRPr="00213EBB">
        <w:rPr>
          <w:iCs/>
          <w:spacing w:val="-10"/>
          <w:sz w:val="22"/>
          <w:szCs w:val="22"/>
        </w:rPr>
        <w:t>qu</w:t>
      </w:r>
      <w:r w:rsidR="00634445" w:rsidRPr="00213EBB">
        <w:rPr>
          <w:iCs/>
          <w:spacing w:val="-10"/>
          <w:sz w:val="22"/>
          <w:szCs w:val="22"/>
        </w:rPr>
        <w:t>’</w:t>
      </w:r>
      <w:r w:rsidR="0043172A" w:rsidRPr="00213EBB">
        <w:rPr>
          <w:iCs/>
          <w:spacing w:val="-10"/>
          <w:sz w:val="22"/>
          <w:szCs w:val="22"/>
        </w:rPr>
        <w:t>il a</w:t>
      </w:r>
      <w:r w:rsidR="00C841DD" w:rsidRPr="00213EBB">
        <w:rPr>
          <w:iCs/>
          <w:spacing w:val="-10"/>
          <w:sz w:val="22"/>
          <w:szCs w:val="22"/>
        </w:rPr>
        <w:t xml:space="preserve"> pourtant </w:t>
      </w:r>
      <w:r w:rsidR="00714C70" w:rsidRPr="00213EBB">
        <w:rPr>
          <w:iCs/>
          <w:spacing w:val="-10"/>
          <w:sz w:val="22"/>
          <w:szCs w:val="22"/>
        </w:rPr>
        <w:t>condamnées en première instance</w:t>
      </w:r>
      <w:r w:rsidR="0085036C" w:rsidRPr="00213EBB">
        <w:rPr>
          <w:iCs/>
          <w:spacing w:val="-10"/>
          <w:sz w:val="22"/>
          <w:szCs w:val="22"/>
        </w:rPr>
        <w:t xml:space="preserve"> </w:t>
      </w:r>
      <w:r w:rsidR="00714C70" w:rsidRPr="00213EBB">
        <w:rPr>
          <w:iCs/>
          <w:spacing w:val="-10"/>
          <w:sz w:val="22"/>
          <w:szCs w:val="22"/>
        </w:rPr>
        <w:t xml:space="preserve">et qui lui </w:t>
      </w:r>
      <w:r w:rsidR="00E910DF" w:rsidRPr="00213EBB">
        <w:rPr>
          <w:iCs/>
          <w:spacing w:val="-10"/>
          <w:sz w:val="22"/>
          <w:szCs w:val="22"/>
        </w:rPr>
        <w:t>interdisent</w:t>
      </w:r>
      <w:r w:rsidR="0085036C" w:rsidRPr="00213EBB">
        <w:rPr>
          <w:iCs/>
          <w:spacing w:val="-10"/>
          <w:sz w:val="22"/>
          <w:szCs w:val="22"/>
        </w:rPr>
        <w:t xml:space="preserve"> de </w:t>
      </w:r>
      <w:r w:rsidR="00C841DD" w:rsidRPr="00213EBB">
        <w:rPr>
          <w:iCs/>
          <w:spacing w:val="-10"/>
          <w:sz w:val="22"/>
          <w:szCs w:val="22"/>
        </w:rPr>
        <w:t>construire</w:t>
      </w:r>
      <w:r w:rsidR="0085036C" w:rsidRPr="00213EBB">
        <w:rPr>
          <w:iCs/>
          <w:spacing w:val="-10"/>
          <w:sz w:val="22"/>
          <w:szCs w:val="22"/>
        </w:rPr>
        <w:t xml:space="preserve"> </w:t>
      </w:r>
      <w:r w:rsidR="00714C70" w:rsidRPr="00213EBB">
        <w:rPr>
          <w:iCs/>
          <w:spacing w:val="-10"/>
          <w:sz w:val="22"/>
          <w:szCs w:val="22"/>
        </w:rPr>
        <w:t xml:space="preserve">une véritable </w:t>
      </w:r>
      <w:r w:rsidR="0085036C" w:rsidRPr="00213EBB">
        <w:rPr>
          <w:iCs/>
          <w:spacing w:val="-10"/>
          <w:sz w:val="22"/>
          <w:szCs w:val="22"/>
        </w:rPr>
        <w:t xml:space="preserve">anthropologie historique </w:t>
      </w:r>
      <w:r w:rsidR="009F12A8">
        <w:rPr>
          <w:iCs/>
          <w:spacing w:val="-10"/>
          <w:sz w:val="22"/>
          <w:szCs w:val="22"/>
        </w:rPr>
        <w:t xml:space="preserve">de </w:t>
      </w:r>
      <w:r w:rsidR="0085036C" w:rsidRPr="00213EBB">
        <w:rPr>
          <w:iCs/>
          <w:spacing w:val="-10"/>
          <w:sz w:val="22"/>
          <w:szCs w:val="22"/>
        </w:rPr>
        <w:t>l</w:t>
      </w:r>
      <w:r w:rsidR="00634445" w:rsidRPr="00213EBB">
        <w:rPr>
          <w:iCs/>
          <w:spacing w:val="-10"/>
          <w:sz w:val="22"/>
          <w:szCs w:val="22"/>
        </w:rPr>
        <w:t>’</w:t>
      </w:r>
      <w:r w:rsidR="0085036C" w:rsidRPr="00213EBB">
        <w:rPr>
          <w:iCs/>
          <w:spacing w:val="-10"/>
          <w:sz w:val="22"/>
          <w:szCs w:val="22"/>
        </w:rPr>
        <w:t>individu</w:t>
      </w:r>
      <w:r w:rsidR="009F12A8">
        <w:rPr>
          <w:iCs/>
          <w:spacing w:val="-10"/>
          <w:sz w:val="22"/>
          <w:szCs w:val="22"/>
        </w:rPr>
        <w:t xml:space="preserve"> et du sujet</w:t>
      </w:r>
      <w:r w:rsidR="0085036C" w:rsidRPr="00213EBB">
        <w:rPr>
          <w:iCs/>
          <w:spacing w:val="-10"/>
          <w:sz w:val="22"/>
          <w:szCs w:val="22"/>
        </w:rPr>
        <w:t>.</w:t>
      </w:r>
    </w:p>
    <w:p w:rsidR="000A4873" w:rsidRPr="00213EBB" w:rsidRDefault="000A4873" w:rsidP="00BB5F69">
      <w:pPr>
        <w:tabs>
          <w:tab w:val="left" w:pos="-1700"/>
          <w:tab w:val="left" w:pos="-980"/>
          <w:tab w:val="left" w:pos="-260"/>
          <w:tab w:val="left" w:pos="426"/>
          <w:tab w:val="left" w:pos="567"/>
          <w:tab w:val="left" w:pos="709"/>
        </w:tabs>
        <w:suppressAutoHyphens/>
        <w:spacing w:line="240" w:lineRule="exact"/>
        <w:ind w:firstLine="397"/>
        <w:jc w:val="both"/>
        <w:rPr>
          <w:iCs/>
          <w:spacing w:val="-10"/>
          <w:sz w:val="22"/>
          <w:szCs w:val="22"/>
        </w:rPr>
      </w:pPr>
    </w:p>
    <w:p w:rsidR="000A4873" w:rsidRPr="00213EBB" w:rsidRDefault="000A4873" w:rsidP="00BB5F69">
      <w:pPr>
        <w:tabs>
          <w:tab w:val="left" w:pos="-1700"/>
          <w:tab w:val="left" w:pos="-980"/>
          <w:tab w:val="left" w:pos="-260"/>
          <w:tab w:val="left" w:pos="426"/>
          <w:tab w:val="left" w:pos="567"/>
          <w:tab w:val="left" w:pos="709"/>
        </w:tabs>
        <w:suppressAutoHyphens/>
        <w:spacing w:line="240" w:lineRule="exact"/>
        <w:ind w:firstLine="397"/>
        <w:jc w:val="both"/>
        <w:rPr>
          <w:iCs/>
          <w:spacing w:val="-10"/>
          <w:sz w:val="22"/>
          <w:szCs w:val="22"/>
        </w:rPr>
      </w:pPr>
    </w:p>
    <w:p w:rsidR="004445B6" w:rsidRPr="00BB5F69" w:rsidRDefault="004445B6" w:rsidP="00BB5F69">
      <w:pPr>
        <w:pStyle w:val="Titre3"/>
      </w:pPr>
      <w:bookmarkStart w:id="134" w:name="_Toc87284209"/>
      <w:bookmarkStart w:id="135" w:name="_Toc150948321"/>
      <w:r w:rsidRPr="00BB5F69">
        <w:t>Le retour du naturalisme</w:t>
      </w:r>
      <w:bookmarkEnd w:id="134"/>
      <w:bookmarkEnd w:id="135"/>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b/>
          <w:i/>
          <w:spacing w:val="-10"/>
          <w:sz w:val="22"/>
          <w:szCs w:val="22"/>
        </w:rPr>
      </w:pPr>
    </w:p>
    <w:p w:rsidR="00E57B9D" w:rsidRPr="00213EBB"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 xml:space="preserve">Nous avons vu plus haut </w:t>
      </w:r>
      <w:r w:rsidR="00D3200D">
        <w:rPr>
          <w:spacing w:val="-10"/>
          <w:sz w:val="22"/>
          <w:szCs w:val="22"/>
        </w:rPr>
        <w:t xml:space="preserve">toutes </w:t>
      </w:r>
      <w:r w:rsidRPr="00213EBB">
        <w:rPr>
          <w:spacing w:val="-10"/>
          <w:sz w:val="22"/>
          <w:szCs w:val="22"/>
        </w:rPr>
        <w:t>les qualités qu</w:t>
      </w:r>
      <w:r w:rsidR="00634445" w:rsidRPr="00213EBB">
        <w:rPr>
          <w:spacing w:val="-10"/>
          <w:sz w:val="22"/>
          <w:szCs w:val="22"/>
        </w:rPr>
        <w:t>’</w:t>
      </w:r>
      <w:r w:rsidRPr="00213EBB">
        <w:rPr>
          <w:spacing w:val="-10"/>
          <w:sz w:val="22"/>
          <w:szCs w:val="22"/>
        </w:rPr>
        <w:t xml:space="preserve">il convient de </w:t>
      </w:r>
      <w:r w:rsidR="00DF5568" w:rsidRPr="00213EBB">
        <w:rPr>
          <w:spacing w:val="-10"/>
          <w:sz w:val="22"/>
          <w:szCs w:val="22"/>
        </w:rPr>
        <w:t>recon</w:t>
      </w:r>
      <w:r w:rsidR="00D3200D">
        <w:rPr>
          <w:spacing w:val="-10"/>
          <w:sz w:val="22"/>
          <w:szCs w:val="22"/>
        </w:rPr>
        <w:softHyphen/>
      </w:r>
      <w:r w:rsidR="00DF5568" w:rsidRPr="00213EBB">
        <w:rPr>
          <w:spacing w:val="-10"/>
          <w:sz w:val="22"/>
          <w:szCs w:val="22"/>
        </w:rPr>
        <w:t>naître</w:t>
      </w:r>
      <w:r w:rsidRPr="00213EBB">
        <w:rPr>
          <w:spacing w:val="-10"/>
          <w:sz w:val="22"/>
          <w:szCs w:val="22"/>
        </w:rPr>
        <w:t xml:space="preserve"> à la conception éliasienne de l</w:t>
      </w:r>
      <w:r w:rsidR="00634445" w:rsidRPr="00213EBB">
        <w:rPr>
          <w:spacing w:val="-10"/>
          <w:sz w:val="22"/>
          <w:szCs w:val="22"/>
        </w:rPr>
        <w:t>’</w:t>
      </w:r>
      <w:r w:rsidRPr="00213EBB">
        <w:rPr>
          <w:spacing w:val="-10"/>
          <w:sz w:val="22"/>
          <w:szCs w:val="22"/>
        </w:rPr>
        <w:t xml:space="preserve">histoire. </w:t>
      </w:r>
      <w:r w:rsidR="00DB377B" w:rsidRPr="00213EBB">
        <w:rPr>
          <w:spacing w:val="-10"/>
          <w:sz w:val="22"/>
          <w:szCs w:val="22"/>
        </w:rPr>
        <w:t>Mais</w:t>
      </w:r>
      <w:r w:rsidRPr="00213EBB">
        <w:rPr>
          <w:spacing w:val="-10"/>
          <w:sz w:val="22"/>
          <w:szCs w:val="22"/>
        </w:rPr>
        <w:t xml:space="preserve"> l</w:t>
      </w:r>
      <w:r w:rsidR="00634445" w:rsidRPr="00213EBB">
        <w:rPr>
          <w:spacing w:val="-10"/>
          <w:sz w:val="22"/>
          <w:szCs w:val="22"/>
        </w:rPr>
        <w:t>’</w:t>
      </w:r>
      <w:r w:rsidRPr="00213EBB">
        <w:rPr>
          <w:spacing w:val="-10"/>
          <w:sz w:val="22"/>
          <w:szCs w:val="22"/>
        </w:rPr>
        <w:t>influence du dua</w:t>
      </w:r>
      <w:r w:rsidR="00D3200D">
        <w:rPr>
          <w:spacing w:val="-10"/>
          <w:sz w:val="22"/>
          <w:szCs w:val="22"/>
        </w:rPr>
        <w:softHyphen/>
      </w:r>
      <w:r w:rsidRPr="00213EBB">
        <w:rPr>
          <w:spacing w:val="-10"/>
          <w:sz w:val="22"/>
          <w:szCs w:val="22"/>
        </w:rPr>
        <w:t>lisme linguistique inc</w:t>
      </w:r>
      <w:r w:rsidR="00132B95" w:rsidRPr="00213EBB">
        <w:rPr>
          <w:spacing w:val="-10"/>
          <w:sz w:val="22"/>
          <w:szCs w:val="22"/>
        </w:rPr>
        <w:t>onscient propre à la sociologie</w:t>
      </w:r>
      <w:r w:rsidRPr="00213EBB">
        <w:rPr>
          <w:spacing w:val="-10"/>
          <w:sz w:val="22"/>
          <w:szCs w:val="22"/>
        </w:rPr>
        <w:t xml:space="preserve"> limite </w:t>
      </w:r>
      <w:r w:rsidR="00DF5568" w:rsidRPr="00213EBB">
        <w:rPr>
          <w:spacing w:val="-10"/>
          <w:sz w:val="22"/>
          <w:szCs w:val="22"/>
        </w:rPr>
        <w:t>clairement</w:t>
      </w:r>
      <w:r w:rsidR="00DB377B" w:rsidRPr="00213EBB">
        <w:rPr>
          <w:spacing w:val="-10"/>
          <w:sz w:val="22"/>
          <w:szCs w:val="22"/>
        </w:rPr>
        <w:t xml:space="preserve"> les </w:t>
      </w:r>
      <w:r w:rsidR="00F326A0" w:rsidRPr="00213EBB">
        <w:rPr>
          <w:spacing w:val="-10"/>
          <w:sz w:val="22"/>
          <w:szCs w:val="22"/>
        </w:rPr>
        <w:t>béné</w:t>
      </w:r>
      <w:r w:rsidR="00F326A0">
        <w:rPr>
          <w:spacing w:val="-10"/>
          <w:sz w:val="22"/>
          <w:szCs w:val="22"/>
        </w:rPr>
        <w:t>f</w:t>
      </w:r>
      <w:r w:rsidR="00F326A0" w:rsidRPr="00213EBB">
        <w:rPr>
          <w:spacing w:val="-10"/>
          <w:sz w:val="22"/>
          <w:szCs w:val="22"/>
        </w:rPr>
        <w:t>ices</w:t>
      </w:r>
      <w:r w:rsidR="00DB377B" w:rsidRPr="00213EBB">
        <w:rPr>
          <w:spacing w:val="-10"/>
          <w:sz w:val="22"/>
          <w:szCs w:val="22"/>
        </w:rPr>
        <w:t xml:space="preserve"> qu</w:t>
      </w:r>
      <w:r w:rsidR="00634445" w:rsidRPr="00213EBB">
        <w:rPr>
          <w:spacing w:val="-10"/>
          <w:sz w:val="22"/>
          <w:szCs w:val="22"/>
        </w:rPr>
        <w:t>’</w:t>
      </w:r>
      <w:r w:rsidR="00DB377B" w:rsidRPr="00213EBB">
        <w:rPr>
          <w:spacing w:val="-10"/>
          <w:sz w:val="22"/>
          <w:szCs w:val="22"/>
        </w:rPr>
        <w:t>il pourrait tirer de cette conception</w:t>
      </w:r>
      <w:r w:rsidRPr="00213EBB">
        <w:rPr>
          <w:spacing w:val="-10"/>
          <w:sz w:val="22"/>
          <w:szCs w:val="22"/>
        </w:rPr>
        <w:t xml:space="preserve"> et parvient même parfois à les inverser. Si nous cherchons par exemple les explications que donne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à l</w:t>
      </w:r>
      <w:r w:rsidR="00634445" w:rsidRPr="00213EBB">
        <w:rPr>
          <w:spacing w:val="-10"/>
          <w:sz w:val="22"/>
          <w:szCs w:val="22"/>
        </w:rPr>
        <w:t>’</w:t>
      </w:r>
      <w:r w:rsidRPr="00213EBB">
        <w:rPr>
          <w:spacing w:val="-10"/>
          <w:sz w:val="22"/>
          <w:szCs w:val="22"/>
        </w:rPr>
        <w:t xml:space="preserve">historicité radicale </w:t>
      </w:r>
      <w:r w:rsidR="00DB377B" w:rsidRPr="00213EBB">
        <w:rPr>
          <w:spacing w:val="-10"/>
          <w:sz w:val="22"/>
          <w:szCs w:val="22"/>
        </w:rPr>
        <w:t>des êtres humains</w:t>
      </w:r>
      <w:r w:rsidRPr="00213EBB">
        <w:rPr>
          <w:spacing w:val="-10"/>
          <w:sz w:val="22"/>
          <w:szCs w:val="22"/>
        </w:rPr>
        <w:t xml:space="preserve"> qu</w:t>
      </w:r>
      <w:r w:rsidR="00634445" w:rsidRPr="00213EBB">
        <w:rPr>
          <w:spacing w:val="-10"/>
          <w:sz w:val="22"/>
          <w:szCs w:val="22"/>
        </w:rPr>
        <w:t>’</w:t>
      </w:r>
      <w:r w:rsidRPr="00213EBB">
        <w:rPr>
          <w:spacing w:val="-10"/>
          <w:sz w:val="22"/>
          <w:szCs w:val="22"/>
        </w:rPr>
        <w:t>il a lui-même décrite par ailleurs, nous commençons à sentir, de nouveau, le manque de théo</w:t>
      </w:r>
      <w:r w:rsidR="00F326A0">
        <w:rPr>
          <w:spacing w:val="-10"/>
          <w:sz w:val="22"/>
          <w:szCs w:val="22"/>
        </w:rPr>
        <w:softHyphen/>
      </w:r>
      <w:r w:rsidRPr="00213EBB">
        <w:rPr>
          <w:spacing w:val="-10"/>
          <w:sz w:val="22"/>
          <w:szCs w:val="22"/>
        </w:rPr>
        <w:t>rie critique du langage.</w:t>
      </w:r>
    </w:p>
    <w:p w:rsidR="004445B6" w:rsidRPr="00213EBB" w:rsidRDefault="00132B95"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C</w:t>
      </w:r>
      <w:r w:rsidR="004445B6" w:rsidRPr="00213EBB">
        <w:rPr>
          <w:spacing w:val="-10"/>
          <w:sz w:val="22"/>
          <w:szCs w:val="22"/>
        </w:rPr>
        <w:t xml:space="preserve">es </w:t>
      </w:r>
      <w:r w:rsidRPr="00213EBB">
        <w:rPr>
          <w:spacing w:val="-10"/>
          <w:sz w:val="22"/>
          <w:szCs w:val="22"/>
        </w:rPr>
        <w:t>explications</w:t>
      </w:r>
      <w:r w:rsidR="004445B6" w:rsidRPr="00213EBB">
        <w:rPr>
          <w:spacing w:val="-10"/>
          <w:sz w:val="22"/>
          <w:szCs w:val="22"/>
        </w:rPr>
        <w:t xml:space="preserve"> sont essentiellement de deux ordres : </w:t>
      </w:r>
      <w:r w:rsidR="00DF5568" w:rsidRPr="00213EBB">
        <w:rPr>
          <w:spacing w:val="-10"/>
          <w:sz w:val="22"/>
          <w:szCs w:val="22"/>
        </w:rPr>
        <w:t>biologique</w:t>
      </w:r>
      <w:r w:rsidR="004445B6" w:rsidRPr="00213EBB">
        <w:rPr>
          <w:spacing w:val="-10"/>
          <w:sz w:val="22"/>
          <w:szCs w:val="22"/>
        </w:rPr>
        <w:t xml:space="preserve"> ou politique. </w:t>
      </w:r>
      <w:r w:rsidRPr="00213EBB">
        <w:rPr>
          <w:spacing w:val="-10"/>
          <w:sz w:val="22"/>
          <w:szCs w:val="22"/>
        </w:rPr>
        <w:t>Or, dans</w:t>
      </w:r>
      <w:r w:rsidR="004445B6" w:rsidRPr="00213EBB">
        <w:rPr>
          <w:spacing w:val="-10"/>
          <w:sz w:val="22"/>
          <w:szCs w:val="22"/>
        </w:rPr>
        <w:t xml:space="preserve"> les deux cas, l</w:t>
      </w:r>
      <w:r w:rsidR="00634445" w:rsidRPr="00213EBB">
        <w:rPr>
          <w:spacing w:val="-10"/>
          <w:sz w:val="22"/>
          <w:szCs w:val="22"/>
        </w:rPr>
        <w:t>’</w:t>
      </w:r>
      <w:r w:rsidR="004445B6" w:rsidRPr="00213EBB">
        <w:rPr>
          <w:spacing w:val="-10"/>
          <w:sz w:val="22"/>
          <w:szCs w:val="22"/>
        </w:rPr>
        <w:t xml:space="preserve">exclusion du langage </w:t>
      </w:r>
      <w:r w:rsidRPr="00213EBB">
        <w:rPr>
          <w:spacing w:val="-10"/>
          <w:sz w:val="22"/>
          <w:szCs w:val="22"/>
        </w:rPr>
        <w:t>empêche</w:t>
      </w:r>
      <w:r w:rsidR="004445B6" w:rsidRPr="00213EBB">
        <w:rPr>
          <w:spacing w:val="-10"/>
          <w:sz w:val="22"/>
          <w:szCs w:val="22"/>
        </w:rPr>
        <w:t xml:space="preserve"> le déve</w:t>
      </w:r>
      <w:r w:rsidR="00DF5568">
        <w:rPr>
          <w:spacing w:val="-10"/>
          <w:sz w:val="22"/>
          <w:szCs w:val="22"/>
        </w:rPr>
        <w:softHyphen/>
      </w:r>
      <w:r w:rsidR="004445B6" w:rsidRPr="00213EBB">
        <w:rPr>
          <w:spacing w:val="-10"/>
          <w:sz w:val="22"/>
          <w:szCs w:val="22"/>
        </w:rPr>
        <w:t>loppement de la réflexion vers l</w:t>
      </w:r>
      <w:r w:rsidR="00634445" w:rsidRPr="00213EBB">
        <w:rPr>
          <w:spacing w:val="-10"/>
          <w:sz w:val="22"/>
          <w:szCs w:val="22"/>
        </w:rPr>
        <w:t>’</w:t>
      </w:r>
      <w:r w:rsidR="00DF5568" w:rsidRPr="00213EBB">
        <w:rPr>
          <w:spacing w:val="-10"/>
          <w:sz w:val="22"/>
          <w:szCs w:val="22"/>
        </w:rPr>
        <w:t>anthropologie</w:t>
      </w:r>
      <w:r w:rsidR="00597D9D" w:rsidRPr="00213EBB">
        <w:rPr>
          <w:spacing w:val="-10"/>
          <w:sz w:val="22"/>
          <w:szCs w:val="22"/>
        </w:rPr>
        <w:t xml:space="preserve"> historique</w:t>
      </w:r>
      <w:r w:rsidR="004445B6" w:rsidRPr="00213EBB">
        <w:rPr>
          <w:spacing w:val="-10"/>
          <w:sz w:val="22"/>
          <w:szCs w:val="22"/>
        </w:rPr>
        <w:t xml:space="preserve"> et la confine</w:t>
      </w:r>
      <w:r w:rsidRPr="00213EBB">
        <w:rPr>
          <w:spacing w:val="-10"/>
          <w:sz w:val="22"/>
          <w:szCs w:val="22"/>
        </w:rPr>
        <w:t xml:space="preserve"> soit dans </w:t>
      </w:r>
      <w:r w:rsidR="000270D0" w:rsidRPr="00213EBB">
        <w:rPr>
          <w:spacing w:val="-10"/>
          <w:sz w:val="22"/>
          <w:szCs w:val="22"/>
        </w:rPr>
        <w:t xml:space="preserve">une </w:t>
      </w:r>
      <w:r w:rsidRPr="00213EBB">
        <w:rPr>
          <w:spacing w:val="-10"/>
          <w:sz w:val="22"/>
          <w:szCs w:val="22"/>
        </w:rPr>
        <w:t xml:space="preserve">histoire naturelle, soit </w:t>
      </w:r>
      <w:r w:rsidR="004445B6" w:rsidRPr="00213EBB">
        <w:rPr>
          <w:spacing w:val="-10"/>
          <w:sz w:val="22"/>
          <w:szCs w:val="22"/>
        </w:rPr>
        <w:t xml:space="preserve">dans </w:t>
      </w:r>
      <w:r w:rsidR="000270D0" w:rsidRPr="00213EBB">
        <w:rPr>
          <w:spacing w:val="-10"/>
          <w:sz w:val="22"/>
          <w:szCs w:val="22"/>
        </w:rPr>
        <w:t xml:space="preserve">une </w:t>
      </w:r>
      <w:r w:rsidR="004445B6" w:rsidRPr="00213EBB">
        <w:rPr>
          <w:spacing w:val="-10"/>
          <w:sz w:val="22"/>
          <w:szCs w:val="22"/>
        </w:rPr>
        <w:t>histoire de l</w:t>
      </w:r>
      <w:r w:rsidR="00634445" w:rsidRPr="00213EBB">
        <w:rPr>
          <w:spacing w:val="-10"/>
          <w:sz w:val="22"/>
          <w:szCs w:val="22"/>
        </w:rPr>
        <w:t>’</w:t>
      </w:r>
      <w:r w:rsidR="004445B6" w:rsidRPr="00213EBB">
        <w:rPr>
          <w:spacing w:val="-10"/>
          <w:sz w:val="22"/>
          <w:szCs w:val="22"/>
        </w:rPr>
        <w:t>État.</w:t>
      </w:r>
    </w:p>
    <w:p w:rsidR="00DF5568" w:rsidRPr="00A05AC7" w:rsidRDefault="00E57B9D"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A05AC7">
        <w:rPr>
          <w:spacing w:val="-14"/>
          <w:sz w:val="22"/>
          <w:szCs w:val="22"/>
        </w:rPr>
        <w:t>À l</w:t>
      </w:r>
      <w:r w:rsidR="00634445" w:rsidRPr="00A05AC7">
        <w:rPr>
          <w:spacing w:val="-14"/>
          <w:sz w:val="22"/>
          <w:szCs w:val="22"/>
        </w:rPr>
        <w:t>’</w:t>
      </w:r>
      <w:r w:rsidRPr="00A05AC7">
        <w:rPr>
          <w:spacing w:val="-14"/>
          <w:sz w:val="22"/>
          <w:szCs w:val="22"/>
        </w:rPr>
        <w:t xml:space="preserve">instar de beaucoup de paléontologues, </w:t>
      </w:r>
      <w:r w:rsidR="000244E7" w:rsidRPr="00A05AC7">
        <w:rPr>
          <w:spacing w:val="-14"/>
          <w:sz w:val="22"/>
          <w:szCs w:val="22"/>
        </w:rPr>
        <w:t>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000244E7" w:rsidRPr="00A05AC7">
        <w:rPr>
          <w:spacing w:val="-14"/>
          <w:sz w:val="22"/>
          <w:szCs w:val="22"/>
        </w:rPr>
        <w:t xml:space="preserve"> voit </w:t>
      </w:r>
      <w:r w:rsidR="00DF5568" w:rsidRPr="00A05AC7">
        <w:rPr>
          <w:spacing w:val="-14"/>
          <w:sz w:val="22"/>
          <w:szCs w:val="22"/>
        </w:rPr>
        <w:t>justement</w:t>
      </w:r>
      <w:r w:rsidRPr="00A05AC7">
        <w:rPr>
          <w:spacing w:val="-14"/>
          <w:sz w:val="22"/>
          <w:szCs w:val="22"/>
        </w:rPr>
        <w:t xml:space="preserve"> </w:t>
      </w:r>
      <w:r w:rsidR="004445B6" w:rsidRPr="00A05AC7">
        <w:rPr>
          <w:spacing w:val="-14"/>
          <w:sz w:val="22"/>
          <w:szCs w:val="22"/>
        </w:rPr>
        <w:t>l</w:t>
      </w:r>
      <w:r w:rsidR="00634445" w:rsidRPr="00A05AC7">
        <w:rPr>
          <w:spacing w:val="-14"/>
          <w:sz w:val="22"/>
          <w:szCs w:val="22"/>
        </w:rPr>
        <w:t>’</w:t>
      </w:r>
      <w:r w:rsidR="004445B6" w:rsidRPr="00A05AC7">
        <w:rPr>
          <w:spacing w:val="-14"/>
          <w:sz w:val="22"/>
          <w:szCs w:val="22"/>
        </w:rPr>
        <w:t>his</w:t>
      </w:r>
      <w:r w:rsidR="00DF5568" w:rsidRPr="00A05AC7">
        <w:rPr>
          <w:spacing w:val="-14"/>
          <w:sz w:val="22"/>
          <w:szCs w:val="22"/>
        </w:rPr>
        <w:softHyphen/>
      </w:r>
      <w:r w:rsidR="004445B6" w:rsidRPr="00A05AC7">
        <w:rPr>
          <w:spacing w:val="-14"/>
          <w:sz w:val="22"/>
          <w:szCs w:val="22"/>
        </w:rPr>
        <w:t xml:space="preserve">toricité </w:t>
      </w:r>
      <w:r w:rsidR="000244E7" w:rsidRPr="00A05AC7">
        <w:rPr>
          <w:spacing w:val="-14"/>
          <w:sz w:val="22"/>
          <w:szCs w:val="22"/>
        </w:rPr>
        <w:t>des êtres humains</w:t>
      </w:r>
      <w:r w:rsidR="004445B6" w:rsidRPr="00A05AC7">
        <w:rPr>
          <w:spacing w:val="-14"/>
          <w:sz w:val="22"/>
          <w:szCs w:val="22"/>
        </w:rPr>
        <w:t xml:space="preserve"> comme </w:t>
      </w:r>
      <w:r w:rsidR="00DB377B" w:rsidRPr="00A05AC7">
        <w:rPr>
          <w:spacing w:val="-14"/>
          <w:sz w:val="22"/>
          <w:szCs w:val="22"/>
        </w:rPr>
        <w:t xml:space="preserve">le </w:t>
      </w:r>
      <w:r w:rsidR="004445B6" w:rsidRPr="00A05AC7">
        <w:rPr>
          <w:spacing w:val="-14"/>
          <w:sz w:val="22"/>
          <w:szCs w:val="22"/>
        </w:rPr>
        <w:t xml:space="preserve">résultat de la plasticité biologique de la race humaine. Alors que les animaux sont </w:t>
      </w:r>
      <w:r w:rsidR="00DF5568" w:rsidRPr="00A05AC7">
        <w:rPr>
          <w:spacing w:val="-14"/>
          <w:sz w:val="22"/>
          <w:szCs w:val="22"/>
        </w:rPr>
        <w:t>déterminés</w:t>
      </w:r>
      <w:r w:rsidR="004445B6" w:rsidRPr="00A05AC7">
        <w:rPr>
          <w:spacing w:val="-14"/>
          <w:sz w:val="22"/>
          <w:szCs w:val="22"/>
        </w:rPr>
        <w:t xml:space="preserve"> par leurs instincts à la répétition et</w:t>
      </w:r>
      <w:r w:rsidR="000244E7" w:rsidRPr="00A05AC7">
        <w:rPr>
          <w:spacing w:val="-14"/>
          <w:sz w:val="22"/>
          <w:szCs w:val="22"/>
        </w:rPr>
        <w:t xml:space="preserve"> à l</w:t>
      </w:r>
      <w:r w:rsidR="00634445" w:rsidRPr="00A05AC7">
        <w:rPr>
          <w:spacing w:val="-14"/>
          <w:sz w:val="22"/>
          <w:szCs w:val="22"/>
        </w:rPr>
        <w:t>’</w:t>
      </w:r>
      <w:r w:rsidR="00DF5568" w:rsidRPr="00A05AC7">
        <w:rPr>
          <w:spacing w:val="-14"/>
          <w:sz w:val="22"/>
          <w:szCs w:val="22"/>
        </w:rPr>
        <w:t>indifférenciation</w:t>
      </w:r>
      <w:r w:rsidR="000244E7" w:rsidRPr="00A05AC7">
        <w:rPr>
          <w:spacing w:val="-14"/>
          <w:sz w:val="22"/>
          <w:szCs w:val="22"/>
        </w:rPr>
        <w:t xml:space="preserve">, </w:t>
      </w:r>
      <w:r w:rsidRPr="00A05AC7">
        <w:rPr>
          <w:spacing w:val="-14"/>
          <w:sz w:val="22"/>
          <w:szCs w:val="22"/>
        </w:rPr>
        <w:t>rappelle</w:t>
      </w:r>
      <w:r w:rsidR="000244E7" w:rsidRPr="00A05AC7">
        <w:rPr>
          <w:spacing w:val="-14"/>
          <w:sz w:val="22"/>
          <w:szCs w:val="22"/>
        </w:rPr>
        <w:t>-t-il</w:t>
      </w:r>
      <w:r w:rsidR="004445B6" w:rsidRPr="00A05AC7">
        <w:rPr>
          <w:spacing w:val="-14"/>
          <w:sz w:val="22"/>
          <w:szCs w:val="22"/>
        </w:rPr>
        <w:t>, l</w:t>
      </w:r>
      <w:r w:rsidR="00634445" w:rsidRPr="00A05AC7">
        <w:rPr>
          <w:spacing w:val="-14"/>
          <w:sz w:val="22"/>
          <w:szCs w:val="22"/>
        </w:rPr>
        <w:t>’</w:t>
      </w:r>
      <w:r w:rsidR="004445B6" w:rsidRPr="00A05AC7">
        <w:rPr>
          <w:spacing w:val="-14"/>
          <w:sz w:val="22"/>
          <w:szCs w:val="22"/>
        </w:rPr>
        <w:t>homme est le seul être vivant à s</w:t>
      </w:r>
      <w:r w:rsidR="00634445" w:rsidRPr="00A05AC7">
        <w:rPr>
          <w:spacing w:val="-14"/>
          <w:sz w:val="22"/>
          <w:szCs w:val="22"/>
        </w:rPr>
        <w:t>’</w:t>
      </w:r>
      <w:r w:rsidR="004445B6" w:rsidRPr="00A05AC7">
        <w:rPr>
          <w:spacing w:val="-14"/>
          <w:sz w:val="22"/>
          <w:szCs w:val="22"/>
        </w:rPr>
        <w:t>être libéré d</w:t>
      </w:r>
      <w:r w:rsidR="00634445" w:rsidRPr="00A05AC7">
        <w:rPr>
          <w:spacing w:val="-14"/>
          <w:sz w:val="22"/>
          <w:szCs w:val="22"/>
        </w:rPr>
        <w:t>’</w:t>
      </w:r>
      <w:r w:rsidR="004445B6" w:rsidRPr="00A05AC7">
        <w:rPr>
          <w:spacing w:val="-14"/>
          <w:sz w:val="22"/>
          <w:szCs w:val="22"/>
        </w:rPr>
        <w:t xml:space="preserve">une partie </w:t>
      </w:r>
      <w:r w:rsidR="00DF5568" w:rsidRPr="00A05AC7">
        <w:rPr>
          <w:spacing w:val="-14"/>
          <w:sz w:val="22"/>
          <w:szCs w:val="22"/>
        </w:rPr>
        <w:t>suffisamment</w:t>
      </w:r>
      <w:r w:rsidR="004445B6" w:rsidRPr="00A05AC7">
        <w:rPr>
          <w:spacing w:val="-14"/>
          <w:sz w:val="22"/>
          <w:szCs w:val="22"/>
        </w:rPr>
        <w:t xml:space="preserve"> importante des déterminismes liés à la nature pour ouvrir un esp</w:t>
      </w:r>
      <w:r w:rsidR="00DF5568" w:rsidRPr="00A05AC7">
        <w:rPr>
          <w:spacing w:val="-14"/>
          <w:sz w:val="22"/>
          <w:szCs w:val="22"/>
        </w:rPr>
        <w:t>ace à une évolution historique.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086941" w:rsidP="009F0D7A">
      <w:pPr>
        <w:pStyle w:val="Citation"/>
      </w:pPr>
      <w:r>
        <w:t>C</w:t>
      </w:r>
      <w:r w:rsidR="004445B6" w:rsidRPr="00DF5568">
        <w:t>e caractère éminemment modelable et adaptable à la structure relationnelle chez l</w:t>
      </w:r>
      <w:r w:rsidR="00634445" w:rsidRPr="00DF5568">
        <w:t>’</w:t>
      </w:r>
      <w:r w:rsidR="004445B6" w:rsidRPr="00DF5568">
        <w:t xml:space="preserve">homme assure à la structure des relations humaines une variabilité beaucoup plus grande que celle de la vie collective animale, bref il est la </w:t>
      </w:r>
      <w:r w:rsidR="00DF5568" w:rsidRPr="00DF5568">
        <w:t>condition</w:t>
      </w:r>
      <w:r w:rsidR="004445B6" w:rsidRPr="00DF5568">
        <w:t xml:space="preserve"> de l</w:t>
      </w:r>
      <w:r w:rsidR="00634445" w:rsidRPr="00DF5568">
        <w:t>’</w:t>
      </w:r>
      <w:r w:rsidR="004445B6" w:rsidRPr="00DF5568">
        <w:t>historicité fondamentale de la société humaine [...] il fait de l</w:t>
      </w:r>
      <w:r w:rsidR="00634445" w:rsidRPr="00DF5568">
        <w:t>’</w:t>
      </w:r>
      <w:r w:rsidR="004445B6" w:rsidRPr="00DF5568">
        <w:t>homme, d</w:t>
      </w:r>
      <w:r w:rsidR="00634445" w:rsidRPr="00DF5568">
        <w:t>’</w:t>
      </w:r>
      <w:r w:rsidR="004445B6" w:rsidRPr="00DF5568">
        <w:t>une façon très particulière un être social.</w:t>
      </w:r>
      <w:r w:rsidR="008C0ECE">
        <w:t xml:space="preserve"> (</w:t>
      </w:r>
      <w:r w:rsidR="008C0ECE"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8C0ECE" w:rsidRPr="00682DB4">
        <w:t xml:space="preserve"> [1939], 1991, p. 75)</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F326A0" w:rsidRDefault="00591D51"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F326A0">
        <w:rPr>
          <w:spacing w:val="-14"/>
          <w:sz w:val="22"/>
          <w:szCs w:val="22"/>
        </w:rPr>
        <w:t>Si l</w:t>
      </w:r>
      <w:r w:rsidR="00634445" w:rsidRPr="00F326A0">
        <w:rPr>
          <w:spacing w:val="-14"/>
          <w:sz w:val="22"/>
          <w:szCs w:val="22"/>
        </w:rPr>
        <w:t>’</w:t>
      </w:r>
      <w:r w:rsidR="00DF5568" w:rsidRPr="00F326A0">
        <w:rPr>
          <w:spacing w:val="-14"/>
          <w:sz w:val="22"/>
          <w:szCs w:val="22"/>
        </w:rPr>
        <w:t>individuation</w:t>
      </w:r>
      <w:r w:rsidR="004445B6" w:rsidRPr="00F326A0">
        <w:rPr>
          <w:spacing w:val="-14"/>
          <w:sz w:val="22"/>
          <w:szCs w:val="22"/>
        </w:rPr>
        <w:t xml:space="preserve"> est historique et si elle est </w:t>
      </w:r>
      <w:r w:rsidR="00DB377B" w:rsidRPr="00F326A0">
        <w:rPr>
          <w:spacing w:val="-14"/>
          <w:sz w:val="22"/>
          <w:szCs w:val="22"/>
        </w:rPr>
        <w:t xml:space="preserve">beaucoup plus </w:t>
      </w:r>
      <w:r w:rsidR="00DF5568" w:rsidRPr="00F326A0">
        <w:rPr>
          <w:spacing w:val="-14"/>
          <w:sz w:val="22"/>
          <w:szCs w:val="22"/>
        </w:rPr>
        <w:t>marquée</w:t>
      </w:r>
      <w:r w:rsidR="004445B6" w:rsidRPr="00F326A0">
        <w:rPr>
          <w:spacing w:val="-14"/>
          <w:sz w:val="22"/>
          <w:szCs w:val="22"/>
        </w:rPr>
        <w:t xml:space="preserve"> chez l</w:t>
      </w:r>
      <w:r w:rsidR="00634445" w:rsidRPr="00F326A0">
        <w:rPr>
          <w:spacing w:val="-14"/>
          <w:sz w:val="22"/>
          <w:szCs w:val="22"/>
        </w:rPr>
        <w:t>’</w:t>
      </w:r>
      <w:r w:rsidR="004445B6" w:rsidRPr="00F326A0">
        <w:rPr>
          <w:spacing w:val="-14"/>
          <w:sz w:val="22"/>
          <w:szCs w:val="22"/>
        </w:rPr>
        <w:t xml:space="preserve">homme </w:t>
      </w:r>
      <w:r w:rsidR="00DB377B" w:rsidRPr="00F326A0">
        <w:rPr>
          <w:spacing w:val="-14"/>
          <w:sz w:val="22"/>
          <w:szCs w:val="22"/>
        </w:rPr>
        <w:t>que chez l</w:t>
      </w:r>
      <w:r w:rsidR="00634445" w:rsidRPr="00F326A0">
        <w:rPr>
          <w:spacing w:val="-14"/>
          <w:sz w:val="22"/>
          <w:szCs w:val="22"/>
        </w:rPr>
        <w:t>’</w:t>
      </w:r>
      <w:r w:rsidR="00DB377B" w:rsidRPr="00F326A0">
        <w:rPr>
          <w:spacing w:val="-14"/>
          <w:sz w:val="22"/>
          <w:szCs w:val="22"/>
        </w:rPr>
        <w:t xml:space="preserve">animal, </w:t>
      </w:r>
      <w:r w:rsidR="004445B6" w:rsidRPr="00F326A0">
        <w:rPr>
          <w:spacing w:val="-14"/>
          <w:sz w:val="22"/>
          <w:szCs w:val="22"/>
        </w:rPr>
        <w:t>c</w:t>
      </w:r>
      <w:r w:rsidR="00634445" w:rsidRPr="00F326A0">
        <w:rPr>
          <w:spacing w:val="-14"/>
          <w:sz w:val="22"/>
          <w:szCs w:val="22"/>
        </w:rPr>
        <w:t>’</w:t>
      </w:r>
      <w:r w:rsidR="004445B6" w:rsidRPr="00F326A0">
        <w:rPr>
          <w:spacing w:val="-14"/>
          <w:sz w:val="22"/>
          <w:szCs w:val="22"/>
        </w:rPr>
        <w:t>est « en dernier ressort, dû à un trait spé</w:t>
      </w:r>
      <w:r w:rsidR="00A63E3D">
        <w:rPr>
          <w:spacing w:val="-14"/>
          <w:sz w:val="22"/>
          <w:szCs w:val="22"/>
        </w:rPr>
        <w:softHyphen/>
      </w:r>
      <w:r w:rsidR="004445B6" w:rsidRPr="00F326A0">
        <w:rPr>
          <w:spacing w:val="-14"/>
          <w:sz w:val="22"/>
          <w:szCs w:val="22"/>
        </w:rPr>
        <w:t>cifique de la nature humaine, au fait que la commande des relations humai</w:t>
      </w:r>
      <w:r w:rsidR="00A63E3D">
        <w:rPr>
          <w:spacing w:val="-14"/>
          <w:sz w:val="22"/>
          <w:szCs w:val="22"/>
        </w:rPr>
        <w:softHyphen/>
      </w:r>
      <w:r w:rsidR="004445B6" w:rsidRPr="00F326A0">
        <w:rPr>
          <w:spacing w:val="-14"/>
          <w:sz w:val="22"/>
          <w:szCs w:val="22"/>
        </w:rPr>
        <w:t>nes s</w:t>
      </w:r>
      <w:r w:rsidR="00634445" w:rsidRPr="00F326A0">
        <w:rPr>
          <w:spacing w:val="-14"/>
          <w:sz w:val="22"/>
          <w:szCs w:val="22"/>
        </w:rPr>
        <w:t>’</w:t>
      </w:r>
      <w:r w:rsidR="004445B6" w:rsidRPr="00F326A0">
        <w:rPr>
          <w:spacing w:val="-14"/>
          <w:sz w:val="22"/>
          <w:szCs w:val="22"/>
        </w:rPr>
        <w:t xml:space="preserve">est dégagée des rails des </w:t>
      </w:r>
      <w:r w:rsidR="00DF5568" w:rsidRPr="00F326A0">
        <w:rPr>
          <w:spacing w:val="-14"/>
          <w:sz w:val="22"/>
          <w:szCs w:val="22"/>
        </w:rPr>
        <w:t>automatismes innés et réflexes</w:t>
      </w:r>
      <w:r w:rsidR="00F326A0">
        <w:rPr>
          <w:spacing w:val="-14"/>
          <w:sz w:val="22"/>
          <w:szCs w:val="22"/>
        </w:rPr>
        <w:t> »</w:t>
      </w:r>
      <w:r w:rsidR="00DF5568" w:rsidRPr="00F326A0">
        <w:rPr>
          <w:spacing w:val="-14"/>
          <w:sz w:val="22"/>
          <w:szCs w:val="22"/>
        </w:rPr>
        <w:t>. (p. </w:t>
      </w:r>
      <w:r w:rsidR="004445B6" w:rsidRPr="00F326A0">
        <w:rPr>
          <w:spacing w:val="-14"/>
          <w:sz w:val="22"/>
          <w:szCs w:val="22"/>
        </w:rPr>
        <w:t>76)</w:t>
      </w:r>
    </w:p>
    <w:p w:rsidR="00DF5568" w:rsidRDefault="00D10795"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Jusque-là pas de problème. </w:t>
      </w:r>
      <w:r w:rsidR="004445B6" w:rsidRPr="00213EBB">
        <w:rPr>
          <w:spacing w:val="-10"/>
          <w:sz w:val="22"/>
          <w:szCs w:val="22"/>
        </w:rPr>
        <w:t xml:space="preserve">Mais </w:t>
      </w:r>
      <w:r w:rsidR="00706D7A" w:rsidRPr="00213EBB">
        <w:rPr>
          <w:spacing w:val="-10"/>
          <w:sz w:val="22"/>
          <w:szCs w:val="22"/>
        </w:rPr>
        <w:t>l</w:t>
      </w:r>
      <w:r w:rsidR="00634445" w:rsidRPr="00213EBB">
        <w:rPr>
          <w:spacing w:val="-10"/>
          <w:sz w:val="22"/>
          <w:szCs w:val="22"/>
        </w:rPr>
        <w:t>’</w:t>
      </w:r>
      <w:r w:rsidR="00706D7A" w:rsidRPr="00213EBB">
        <w:rPr>
          <w:spacing w:val="-10"/>
          <w:sz w:val="22"/>
          <w:szCs w:val="22"/>
        </w:rPr>
        <w:t xml:space="preserve">interprétation de </w:t>
      </w:r>
      <w:r w:rsidR="004445B6" w:rsidRPr="00213EBB">
        <w:rPr>
          <w:spacing w:val="-10"/>
          <w:sz w:val="22"/>
          <w:szCs w:val="22"/>
        </w:rPr>
        <w:t xml:space="preserve">ce qui </w:t>
      </w:r>
      <w:r w:rsidR="00706D7A" w:rsidRPr="00213EBB">
        <w:rPr>
          <w:spacing w:val="-10"/>
          <w:sz w:val="22"/>
          <w:szCs w:val="22"/>
        </w:rPr>
        <w:t>aurait permis</w:t>
      </w:r>
      <w:r w:rsidR="004445B6" w:rsidRPr="00213EBB">
        <w:rPr>
          <w:spacing w:val="-10"/>
          <w:sz w:val="22"/>
          <w:szCs w:val="22"/>
        </w:rPr>
        <w:t xml:space="preserve"> de dégager l</w:t>
      </w:r>
      <w:r w:rsidR="00634445" w:rsidRPr="00213EBB">
        <w:rPr>
          <w:spacing w:val="-10"/>
          <w:sz w:val="22"/>
          <w:szCs w:val="22"/>
        </w:rPr>
        <w:t>’</w:t>
      </w:r>
      <w:r w:rsidR="004445B6" w:rsidRPr="00213EBB">
        <w:rPr>
          <w:spacing w:val="-10"/>
          <w:sz w:val="22"/>
          <w:szCs w:val="22"/>
        </w:rPr>
        <w:t>humain du biologique et d</w:t>
      </w:r>
      <w:r w:rsidR="00634445" w:rsidRPr="00213EBB">
        <w:rPr>
          <w:spacing w:val="-10"/>
          <w:sz w:val="22"/>
          <w:szCs w:val="22"/>
        </w:rPr>
        <w:t>’</w:t>
      </w:r>
      <w:r w:rsidR="004445B6" w:rsidRPr="00213EBB">
        <w:rPr>
          <w:spacing w:val="-10"/>
          <w:sz w:val="22"/>
          <w:szCs w:val="22"/>
        </w:rPr>
        <w:t xml:space="preserve">affirmer la spécificité de </w:t>
      </w:r>
      <w:r w:rsidR="00706D7A" w:rsidRPr="00213EBB">
        <w:rPr>
          <w:spacing w:val="-10"/>
          <w:sz w:val="22"/>
          <w:szCs w:val="22"/>
        </w:rPr>
        <w:t xml:space="preserve">son </w:t>
      </w:r>
      <w:r w:rsidR="004445B6" w:rsidRPr="00213EBB">
        <w:rPr>
          <w:spacing w:val="-10"/>
          <w:sz w:val="22"/>
          <w:szCs w:val="22"/>
        </w:rPr>
        <w:t>histoire par rapport à l</w:t>
      </w:r>
      <w:r w:rsidR="00634445" w:rsidRPr="00213EBB">
        <w:rPr>
          <w:spacing w:val="-10"/>
          <w:sz w:val="22"/>
          <w:szCs w:val="22"/>
        </w:rPr>
        <w:t>’</w:t>
      </w:r>
      <w:r w:rsidR="004445B6" w:rsidRPr="00213EBB">
        <w:rPr>
          <w:spacing w:val="-10"/>
          <w:sz w:val="22"/>
          <w:szCs w:val="22"/>
        </w:rPr>
        <w:t xml:space="preserve">histoire naturelle bascule </w:t>
      </w:r>
      <w:r w:rsidR="00DB377B" w:rsidRPr="00213EBB">
        <w:rPr>
          <w:spacing w:val="-10"/>
          <w:sz w:val="22"/>
          <w:szCs w:val="22"/>
        </w:rPr>
        <w:t>de</w:t>
      </w:r>
      <w:r w:rsidR="004445B6" w:rsidRPr="00213EBB">
        <w:rPr>
          <w:spacing w:val="-10"/>
          <w:sz w:val="22"/>
          <w:szCs w:val="22"/>
        </w:rPr>
        <w:t xml:space="preserve"> nouveau</w:t>
      </w:r>
      <w:r w:rsidRPr="00213EBB">
        <w:rPr>
          <w:spacing w:val="-10"/>
          <w:sz w:val="22"/>
          <w:szCs w:val="22"/>
        </w:rPr>
        <w:t>,</w:t>
      </w:r>
      <w:r w:rsidR="00E57B9D" w:rsidRPr="00213EBB">
        <w:rPr>
          <w:spacing w:val="-10"/>
          <w:sz w:val="22"/>
          <w:szCs w:val="22"/>
        </w:rPr>
        <w:t xml:space="preserve"> quel</w:t>
      </w:r>
      <w:r w:rsidR="00850543">
        <w:rPr>
          <w:spacing w:val="-10"/>
          <w:sz w:val="22"/>
          <w:szCs w:val="22"/>
        </w:rPr>
        <w:softHyphen/>
      </w:r>
      <w:r w:rsidR="00E57B9D" w:rsidRPr="00213EBB">
        <w:rPr>
          <w:spacing w:val="-10"/>
          <w:sz w:val="22"/>
          <w:szCs w:val="22"/>
        </w:rPr>
        <w:t>ques pages plus loin</w:t>
      </w:r>
      <w:r w:rsidR="004445B6" w:rsidRPr="00213EBB">
        <w:rPr>
          <w:spacing w:val="-10"/>
          <w:sz w:val="22"/>
          <w:szCs w:val="22"/>
        </w:rPr>
        <w:t xml:space="preserve"> </w:t>
      </w:r>
      <w:r w:rsidRPr="00213EBB">
        <w:rPr>
          <w:spacing w:val="-10"/>
          <w:sz w:val="22"/>
          <w:szCs w:val="22"/>
        </w:rPr>
        <w:t>au cours desquelles</w:t>
      </w:r>
      <w:r w:rsidR="004445B6" w:rsidRPr="00213EBB">
        <w:rPr>
          <w:spacing w:val="-10"/>
          <w:sz w:val="22"/>
          <w:szCs w:val="22"/>
        </w:rPr>
        <w:t xml:space="preserv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4445B6" w:rsidRPr="00213EBB">
        <w:rPr>
          <w:spacing w:val="-10"/>
          <w:sz w:val="22"/>
          <w:szCs w:val="22"/>
        </w:rPr>
        <w:t xml:space="preserve"> est obligé, par la logique même de son </w:t>
      </w:r>
      <w:r w:rsidR="00DF5568" w:rsidRPr="00213EBB">
        <w:rPr>
          <w:spacing w:val="-10"/>
          <w:sz w:val="22"/>
          <w:szCs w:val="22"/>
        </w:rPr>
        <w:t>argument</w:t>
      </w:r>
      <w:r w:rsidRPr="00213EBB">
        <w:rPr>
          <w:spacing w:val="-10"/>
          <w:sz w:val="22"/>
          <w:szCs w:val="22"/>
        </w:rPr>
        <w:t>,</w:t>
      </w:r>
      <w:r w:rsidR="004445B6" w:rsidRPr="00213EBB">
        <w:rPr>
          <w:spacing w:val="-10"/>
          <w:sz w:val="22"/>
          <w:szCs w:val="22"/>
        </w:rPr>
        <w:t xml:space="preserve"> de postuler une origine naturelle </w:t>
      </w:r>
      <w:r w:rsidR="00DA13D3" w:rsidRPr="00213EBB">
        <w:rPr>
          <w:spacing w:val="-10"/>
          <w:sz w:val="22"/>
          <w:szCs w:val="22"/>
        </w:rPr>
        <w:t>à</w:t>
      </w:r>
      <w:r w:rsidR="004445B6" w:rsidRPr="00213EBB">
        <w:rPr>
          <w:spacing w:val="-10"/>
          <w:sz w:val="22"/>
          <w:szCs w:val="22"/>
        </w:rPr>
        <w:t xml:space="preserve"> cette histori</w:t>
      </w:r>
      <w:r w:rsidR="00850543">
        <w:rPr>
          <w:spacing w:val="-10"/>
          <w:sz w:val="22"/>
          <w:szCs w:val="22"/>
        </w:rPr>
        <w:softHyphen/>
      </w:r>
      <w:r w:rsidR="004445B6" w:rsidRPr="00213EBB">
        <w:rPr>
          <w:spacing w:val="-10"/>
          <w:sz w:val="22"/>
          <w:szCs w:val="22"/>
        </w:rPr>
        <w:t xml:space="preserve">cité </w:t>
      </w:r>
      <w:r w:rsidR="00DF5568" w:rsidRPr="00213EBB">
        <w:rPr>
          <w:spacing w:val="-10"/>
          <w:sz w:val="22"/>
          <w:szCs w:val="22"/>
        </w:rPr>
        <w:t>antinaturelle</w:t>
      </w:r>
      <w:r w:rsidR="004445B6" w:rsidRPr="00213EBB">
        <w:rPr>
          <w:spacing w:val="-10"/>
          <w:sz w:val="22"/>
          <w:szCs w:val="22"/>
        </w:rPr>
        <w:t xml:space="preserve">. En effet, </w:t>
      </w:r>
      <w:r w:rsidR="00E57B9D" w:rsidRPr="00213EBB">
        <w:rPr>
          <w:spacing w:val="-10"/>
          <w:sz w:val="22"/>
          <w:szCs w:val="22"/>
        </w:rPr>
        <w:t xml:space="preserve">comme </w:t>
      </w:r>
      <w:r w:rsidR="004445B6" w:rsidRPr="00213EBB">
        <w:rPr>
          <w:spacing w:val="-10"/>
          <w:sz w:val="22"/>
          <w:szCs w:val="22"/>
        </w:rPr>
        <w:t xml:space="preserve">il </w:t>
      </w:r>
      <w:r w:rsidR="00E57B9D" w:rsidRPr="00213EBB">
        <w:rPr>
          <w:spacing w:val="-10"/>
          <w:sz w:val="22"/>
          <w:szCs w:val="22"/>
        </w:rPr>
        <w:t xml:space="preserve">lui </w:t>
      </w:r>
      <w:r w:rsidR="004445B6" w:rsidRPr="00213EBB">
        <w:rPr>
          <w:spacing w:val="-10"/>
          <w:sz w:val="22"/>
          <w:szCs w:val="22"/>
        </w:rPr>
        <w:t xml:space="preserve">faut bien </w:t>
      </w:r>
      <w:r w:rsidR="00DF5568" w:rsidRPr="00213EBB">
        <w:rPr>
          <w:spacing w:val="-10"/>
          <w:sz w:val="22"/>
          <w:szCs w:val="22"/>
        </w:rPr>
        <w:t>expliquer</w:t>
      </w:r>
      <w:r w:rsidR="004445B6" w:rsidRPr="00213EBB">
        <w:rPr>
          <w:spacing w:val="-10"/>
          <w:sz w:val="22"/>
          <w:szCs w:val="22"/>
        </w:rPr>
        <w:t xml:space="preserve"> la levée des instincts et </w:t>
      </w:r>
      <w:r w:rsidR="00E57B9D" w:rsidRPr="00213EBB">
        <w:rPr>
          <w:spacing w:val="-10"/>
          <w:sz w:val="22"/>
          <w:szCs w:val="22"/>
        </w:rPr>
        <w:t>il en vient finalement à donner à celle-ci une</w:t>
      </w:r>
      <w:r w:rsidR="004445B6" w:rsidRPr="00213EBB">
        <w:rPr>
          <w:spacing w:val="-10"/>
          <w:sz w:val="22"/>
          <w:szCs w:val="22"/>
        </w:rPr>
        <w:t xml:space="preserve"> raison </w:t>
      </w:r>
      <w:r w:rsidR="005D4635" w:rsidRPr="00213EBB">
        <w:rPr>
          <w:spacing w:val="-10"/>
          <w:sz w:val="22"/>
          <w:szCs w:val="22"/>
        </w:rPr>
        <w:t xml:space="preserve">elle aussi </w:t>
      </w:r>
      <w:r w:rsidR="004445B6" w:rsidRPr="00213EBB">
        <w:rPr>
          <w:spacing w:val="-10"/>
          <w:sz w:val="22"/>
          <w:szCs w:val="22"/>
        </w:rPr>
        <w:t>biologique</w:t>
      </w:r>
      <w:r w:rsidR="00DF5568">
        <w:rPr>
          <w:spacing w:val="-10"/>
          <w:sz w:val="22"/>
          <w:szCs w:val="22"/>
        </w:rPr>
        <w:t>.</w:t>
      </w:r>
      <w:r w:rsidR="004445B6" w:rsidRPr="00213EBB">
        <w:rPr>
          <w:spacing w:val="-10"/>
          <w:sz w:val="22"/>
          <w:szCs w:val="22"/>
        </w:rPr>
        <w:t xml:space="preserve"> </w:t>
      </w:r>
      <w:r w:rsidR="00850543" w:rsidRPr="00213EBB">
        <w:rPr>
          <w:spacing w:val="-10"/>
          <w:sz w:val="22"/>
          <w:szCs w:val="22"/>
        </w:rPr>
        <w:t>Elias retourne ainsi aux cercles habituels du dualisme.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4445B6" w:rsidP="009F0D7A">
      <w:pPr>
        <w:pStyle w:val="Citation"/>
      </w:pPr>
      <w:r w:rsidRPr="00DF5568">
        <w:t>La levée de l</w:t>
      </w:r>
      <w:r w:rsidR="00634445" w:rsidRPr="00DF5568">
        <w:t>’</w:t>
      </w:r>
      <w:r w:rsidRPr="00DF5568">
        <w:t>emprise de l</w:t>
      </w:r>
      <w:r w:rsidR="00634445" w:rsidRPr="00DF5568">
        <w:t>’</w:t>
      </w:r>
      <w:r w:rsidR="00DF5568" w:rsidRPr="00DF5568">
        <w:t>appareil</w:t>
      </w:r>
      <w:r w:rsidRPr="00DF5568">
        <w:t xml:space="preserve"> réflexe sur la commande du comportement humain est elle-même le résultat d</w:t>
      </w:r>
      <w:r w:rsidR="00634445" w:rsidRPr="00DF5568">
        <w:t>’</w:t>
      </w:r>
      <w:r w:rsidRPr="00DF5568">
        <w:t>un process</w:t>
      </w:r>
      <w:r w:rsidR="00AA5EEC" w:rsidRPr="00DF5568">
        <w:t>us d</w:t>
      </w:r>
      <w:r w:rsidR="00634445" w:rsidRPr="00DF5568">
        <w:t>’</w:t>
      </w:r>
      <w:r w:rsidR="00AA5EEC" w:rsidRPr="00DF5568">
        <w:t>évolution naturelle.</w:t>
      </w:r>
      <w:r w:rsidR="005F414C">
        <w:t xml:space="preserve"> </w:t>
      </w:r>
      <w:r w:rsidR="00AA5EEC" w:rsidRPr="00DF5568">
        <w:t>(p. </w:t>
      </w:r>
      <w:r w:rsidRPr="00DF5568">
        <w:t>81)</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Sa </w:t>
      </w:r>
      <w:r w:rsidR="00D10795" w:rsidRPr="00213EBB">
        <w:rPr>
          <w:spacing w:val="-10"/>
          <w:sz w:val="22"/>
          <w:szCs w:val="22"/>
        </w:rPr>
        <w:t>seconde</w:t>
      </w:r>
      <w:r w:rsidRPr="00213EBB">
        <w:rPr>
          <w:spacing w:val="-10"/>
          <w:sz w:val="22"/>
          <w:szCs w:val="22"/>
        </w:rPr>
        <w:t xml:space="preserve"> interprétation de l</w:t>
      </w:r>
      <w:r w:rsidR="00634445" w:rsidRPr="00213EBB">
        <w:rPr>
          <w:spacing w:val="-10"/>
          <w:sz w:val="22"/>
          <w:szCs w:val="22"/>
        </w:rPr>
        <w:t>’</w:t>
      </w:r>
      <w:r w:rsidRPr="00213EBB">
        <w:rPr>
          <w:spacing w:val="-10"/>
          <w:sz w:val="22"/>
          <w:szCs w:val="22"/>
        </w:rPr>
        <w:t>historicité radicale des êtres humains</w:t>
      </w:r>
      <w:r w:rsidR="005F5431" w:rsidRPr="00213EBB">
        <w:rPr>
          <w:spacing w:val="-10"/>
          <w:sz w:val="22"/>
          <w:szCs w:val="22"/>
        </w:rPr>
        <w:t xml:space="preserve"> pose d</w:t>
      </w:r>
      <w:r w:rsidR="00634445" w:rsidRPr="00213EBB">
        <w:rPr>
          <w:spacing w:val="-10"/>
          <w:sz w:val="22"/>
          <w:szCs w:val="22"/>
        </w:rPr>
        <w:t>’</w:t>
      </w:r>
      <w:r w:rsidR="005F5431" w:rsidRPr="00213EBB">
        <w:rPr>
          <w:spacing w:val="-10"/>
          <w:sz w:val="22"/>
          <w:szCs w:val="22"/>
        </w:rPr>
        <w:t>autres problèmes</w:t>
      </w:r>
      <w:r w:rsidRPr="00213EBB">
        <w:rPr>
          <w:spacing w:val="-10"/>
          <w:sz w:val="22"/>
          <w:szCs w:val="22"/>
        </w:rPr>
        <w:t xml:space="preserve"> mais qui ne sont pas moins gênants. Selon cette </w:t>
      </w:r>
      <w:r w:rsidR="00D10795" w:rsidRPr="00213EBB">
        <w:rPr>
          <w:spacing w:val="-10"/>
          <w:sz w:val="22"/>
          <w:szCs w:val="22"/>
        </w:rPr>
        <w:t>interprétation</w:t>
      </w:r>
      <w:r w:rsidRPr="00213EBB">
        <w:rPr>
          <w:spacing w:val="-10"/>
          <w:sz w:val="22"/>
          <w:szCs w:val="22"/>
        </w:rPr>
        <w:t xml:space="preserve">, une fois </w:t>
      </w:r>
      <w:r w:rsidR="00D10795" w:rsidRPr="00213EBB">
        <w:rPr>
          <w:spacing w:val="-10"/>
          <w:sz w:val="22"/>
          <w:szCs w:val="22"/>
        </w:rPr>
        <w:t>mise en route</w:t>
      </w:r>
      <w:r w:rsidRPr="00213EBB">
        <w:rPr>
          <w:spacing w:val="-10"/>
          <w:sz w:val="22"/>
          <w:szCs w:val="22"/>
        </w:rPr>
        <w:t xml:space="preserve"> par la rupture </w:t>
      </w:r>
      <w:r w:rsidR="00DF5568" w:rsidRPr="00213EBB">
        <w:rPr>
          <w:spacing w:val="-10"/>
          <w:sz w:val="22"/>
          <w:szCs w:val="22"/>
        </w:rPr>
        <w:t>biologique</w:t>
      </w:r>
      <w:r w:rsidR="00AA3EA3" w:rsidRPr="00213EBB">
        <w:rPr>
          <w:spacing w:val="-10"/>
          <w:sz w:val="22"/>
          <w:szCs w:val="22"/>
        </w:rPr>
        <w:t xml:space="preserve"> </w:t>
      </w:r>
      <w:r w:rsidRPr="00213EBB">
        <w:rPr>
          <w:spacing w:val="-10"/>
          <w:sz w:val="22"/>
          <w:szCs w:val="22"/>
        </w:rPr>
        <w:t>d</w:t>
      </w:r>
      <w:r w:rsidR="00634445" w:rsidRPr="00213EBB">
        <w:rPr>
          <w:spacing w:val="-10"/>
          <w:sz w:val="22"/>
          <w:szCs w:val="22"/>
        </w:rPr>
        <w:t>’</w:t>
      </w:r>
      <w:r w:rsidRPr="00213EBB">
        <w:rPr>
          <w:spacing w:val="-10"/>
          <w:sz w:val="22"/>
          <w:szCs w:val="22"/>
        </w:rPr>
        <w:t>avec le monde de la répétition animale, l</w:t>
      </w:r>
      <w:r w:rsidR="00634445" w:rsidRPr="00213EBB">
        <w:rPr>
          <w:spacing w:val="-10"/>
          <w:sz w:val="22"/>
          <w:szCs w:val="22"/>
        </w:rPr>
        <w:t>’</w:t>
      </w:r>
      <w:r w:rsidRPr="00213EBB">
        <w:rPr>
          <w:spacing w:val="-10"/>
          <w:sz w:val="22"/>
          <w:szCs w:val="22"/>
        </w:rPr>
        <w:t xml:space="preserve">historicité humaine recevrait sa forme des processus de </w:t>
      </w:r>
      <w:r w:rsidR="00DF5568" w:rsidRPr="00213EBB">
        <w:rPr>
          <w:spacing w:val="-10"/>
          <w:sz w:val="22"/>
          <w:szCs w:val="22"/>
        </w:rPr>
        <w:t>division</w:t>
      </w:r>
      <w:r w:rsidRPr="00213EBB">
        <w:rPr>
          <w:spacing w:val="-10"/>
          <w:sz w:val="22"/>
          <w:szCs w:val="22"/>
        </w:rPr>
        <w:t xml:space="preserve"> du travail social et de monopolisation du pou</w:t>
      </w:r>
      <w:r w:rsidR="00325845">
        <w:rPr>
          <w:spacing w:val="-10"/>
          <w:sz w:val="22"/>
          <w:szCs w:val="22"/>
        </w:rPr>
        <w:softHyphen/>
      </w:r>
      <w:r w:rsidRPr="00213EBB">
        <w:rPr>
          <w:spacing w:val="-10"/>
          <w:sz w:val="22"/>
          <w:szCs w:val="22"/>
        </w:rPr>
        <w:t xml:space="preserve">voir engagés probablement dès le néolithique. Certains groupes peu </w:t>
      </w:r>
      <w:r w:rsidR="00DF5568" w:rsidRPr="00213EBB">
        <w:rPr>
          <w:spacing w:val="-10"/>
          <w:sz w:val="22"/>
          <w:szCs w:val="22"/>
        </w:rPr>
        <w:t>différenciés</w:t>
      </w:r>
      <w:r w:rsidRPr="00213EBB">
        <w:rPr>
          <w:spacing w:val="-10"/>
          <w:sz w:val="22"/>
          <w:szCs w:val="22"/>
        </w:rPr>
        <w:t>, et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cite ici les «</w:t>
      </w:r>
      <w:r w:rsidR="00B61F69" w:rsidRPr="00213EBB">
        <w:rPr>
          <w:spacing w:val="-10"/>
          <w:sz w:val="22"/>
          <w:szCs w:val="22"/>
        </w:rPr>
        <w:t> Noirs d</w:t>
      </w:r>
      <w:r w:rsidR="00634445" w:rsidRPr="00213EBB">
        <w:rPr>
          <w:spacing w:val="-10"/>
          <w:sz w:val="22"/>
          <w:szCs w:val="22"/>
        </w:rPr>
        <w:t>’</w:t>
      </w:r>
      <w:r w:rsidR="00B61F69" w:rsidRPr="00213EBB">
        <w:rPr>
          <w:spacing w:val="-10"/>
          <w:sz w:val="22"/>
          <w:szCs w:val="22"/>
        </w:rPr>
        <w:t>Afrique centrale » (p. </w:t>
      </w:r>
      <w:r w:rsidRPr="00213EBB">
        <w:rPr>
          <w:spacing w:val="-10"/>
          <w:sz w:val="22"/>
          <w:szCs w:val="22"/>
        </w:rPr>
        <w:t>82)</w:t>
      </w:r>
      <w:r w:rsidR="00D10795" w:rsidRPr="00213EBB">
        <w:rPr>
          <w:spacing w:val="-10"/>
          <w:sz w:val="22"/>
          <w:szCs w:val="22"/>
        </w:rPr>
        <w:t>,</w:t>
      </w:r>
      <w:r w:rsidRPr="00213EBB">
        <w:rPr>
          <w:spacing w:val="-10"/>
          <w:sz w:val="22"/>
          <w:szCs w:val="22"/>
        </w:rPr>
        <w:t xml:space="preserve"> n</w:t>
      </w:r>
      <w:r w:rsidR="00634445" w:rsidRPr="00213EBB">
        <w:rPr>
          <w:spacing w:val="-10"/>
          <w:sz w:val="22"/>
          <w:szCs w:val="22"/>
        </w:rPr>
        <w:t>’</w:t>
      </w:r>
      <w:r w:rsidRPr="00213EBB">
        <w:rPr>
          <w:spacing w:val="-10"/>
          <w:sz w:val="22"/>
          <w:szCs w:val="22"/>
        </w:rPr>
        <w:t>au</w:t>
      </w:r>
      <w:r w:rsidR="00325845">
        <w:rPr>
          <w:spacing w:val="-10"/>
          <w:sz w:val="22"/>
          <w:szCs w:val="22"/>
        </w:rPr>
        <w:softHyphen/>
      </w:r>
      <w:r w:rsidRPr="00213EBB">
        <w:rPr>
          <w:spacing w:val="-10"/>
          <w:sz w:val="22"/>
          <w:szCs w:val="22"/>
        </w:rPr>
        <w:t>raient pas d</w:t>
      </w:r>
      <w:r w:rsidR="00634445" w:rsidRPr="00213EBB">
        <w:rPr>
          <w:spacing w:val="-10"/>
          <w:sz w:val="22"/>
          <w:szCs w:val="22"/>
        </w:rPr>
        <w:t>’</w:t>
      </w:r>
      <w:r w:rsidRPr="00213EBB">
        <w:rPr>
          <w:spacing w:val="-10"/>
          <w:sz w:val="22"/>
          <w:szCs w:val="22"/>
        </w:rPr>
        <w:t>histoire.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DF5568" w:rsidRDefault="00DF5568" w:rsidP="009F0D7A">
      <w:pPr>
        <w:pStyle w:val="Citation"/>
      </w:pPr>
      <w:r w:rsidRPr="00DF5568">
        <w:t>[</w:t>
      </w:r>
      <w:r w:rsidR="004445B6" w:rsidRPr="00DF5568">
        <w:t>En revanche</w:t>
      </w:r>
      <w:r w:rsidRPr="00DF5568">
        <w:t>]</w:t>
      </w:r>
      <w:r w:rsidR="004445B6" w:rsidRPr="00DF5568">
        <w:t>, on peut dire que ces tensions [qui font l</w:t>
      </w:r>
      <w:r w:rsidR="00634445" w:rsidRPr="00DF5568">
        <w:t>’</w:t>
      </w:r>
      <w:r w:rsidR="004445B6" w:rsidRPr="00DF5568">
        <w:t>histoire] se produisent à partir d</w:t>
      </w:r>
      <w:r w:rsidR="00634445" w:rsidRPr="00DF5568">
        <w:t>’</w:t>
      </w:r>
      <w:r w:rsidR="004445B6" w:rsidRPr="00DF5568">
        <w:t>un certain stade de division du travail à cause d</w:t>
      </w:r>
      <w:r w:rsidR="00634445" w:rsidRPr="00DF5568">
        <w:t>’</w:t>
      </w:r>
      <w:r w:rsidR="004445B6" w:rsidRPr="00DF5568">
        <w:t>un monopole héréditaire établi par certains individus ou groupes d</w:t>
      </w:r>
      <w:r w:rsidR="00634445" w:rsidRPr="00DF5568">
        <w:t>’</w:t>
      </w:r>
      <w:r w:rsidR="004445B6" w:rsidRPr="00DF5568">
        <w:t xml:space="preserve">individus sur un certain nombre de biens et de valeurs sociales dont les autres </w:t>
      </w:r>
      <w:r w:rsidRPr="00DF5568">
        <w:t>dépendent. (p. 82)</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Hormis l</w:t>
      </w:r>
      <w:r w:rsidR="00634445" w:rsidRPr="00213EBB">
        <w:rPr>
          <w:spacing w:val="-10"/>
          <w:sz w:val="22"/>
          <w:szCs w:val="22"/>
        </w:rPr>
        <w:t>’</w:t>
      </w:r>
      <w:r w:rsidRPr="00213EBB">
        <w:rPr>
          <w:spacing w:val="-10"/>
          <w:sz w:val="22"/>
          <w:szCs w:val="22"/>
        </w:rPr>
        <w:t>affirmation datée de sociétés sans histoire, l</w:t>
      </w:r>
      <w:r w:rsidR="00634445" w:rsidRPr="00213EBB">
        <w:rPr>
          <w:spacing w:val="-10"/>
          <w:sz w:val="22"/>
          <w:szCs w:val="22"/>
        </w:rPr>
        <w:t>’</w:t>
      </w:r>
      <w:r w:rsidRPr="00213EBB">
        <w:rPr>
          <w:spacing w:val="-10"/>
          <w:sz w:val="22"/>
          <w:szCs w:val="22"/>
        </w:rPr>
        <w:t>idée que l</w:t>
      </w:r>
      <w:r w:rsidR="00634445" w:rsidRPr="00213EBB">
        <w:rPr>
          <w:spacing w:val="-10"/>
          <w:sz w:val="22"/>
          <w:szCs w:val="22"/>
        </w:rPr>
        <w:t>’</w:t>
      </w:r>
      <w:r w:rsidRPr="00213EBB">
        <w:rPr>
          <w:spacing w:val="-10"/>
          <w:sz w:val="22"/>
          <w:szCs w:val="22"/>
        </w:rPr>
        <w:t>his</w:t>
      </w:r>
      <w:r w:rsidR="00325845">
        <w:rPr>
          <w:spacing w:val="-10"/>
          <w:sz w:val="22"/>
          <w:szCs w:val="22"/>
        </w:rPr>
        <w:softHyphen/>
      </w:r>
      <w:r w:rsidRPr="00213EBB">
        <w:rPr>
          <w:spacing w:val="-10"/>
          <w:sz w:val="22"/>
          <w:szCs w:val="22"/>
        </w:rPr>
        <w:t xml:space="preserve">toricité reçoit ses structures des deux processus </w:t>
      </w:r>
      <w:r w:rsidR="00014101" w:rsidRPr="00213EBB">
        <w:rPr>
          <w:spacing w:val="-10"/>
          <w:sz w:val="22"/>
          <w:szCs w:val="22"/>
        </w:rPr>
        <w:t>concomitants</w:t>
      </w:r>
      <w:r w:rsidRPr="00213EBB">
        <w:rPr>
          <w:spacing w:val="-10"/>
          <w:sz w:val="22"/>
          <w:szCs w:val="22"/>
        </w:rPr>
        <w:t xml:space="preserve"> de </w:t>
      </w:r>
      <w:r w:rsidR="00325845" w:rsidRPr="00213EBB">
        <w:rPr>
          <w:spacing w:val="-10"/>
          <w:sz w:val="22"/>
          <w:szCs w:val="22"/>
        </w:rPr>
        <w:t>divi</w:t>
      </w:r>
      <w:r w:rsidR="00325845">
        <w:rPr>
          <w:spacing w:val="-10"/>
          <w:sz w:val="22"/>
          <w:szCs w:val="22"/>
        </w:rPr>
        <w:t>s</w:t>
      </w:r>
      <w:r w:rsidR="00325845" w:rsidRPr="00213EBB">
        <w:rPr>
          <w:spacing w:val="-10"/>
          <w:sz w:val="22"/>
          <w:szCs w:val="22"/>
        </w:rPr>
        <w:t>ion</w:t>
      </w:r>
      <w:r w:rsidRPr="00213EBB">
        <w:rPr>
          <w:spacing w:val="-10"/>
          <w:sz w:val="22"/>
          <w:szCs w:val="22"/>
        </w:rPr>
        <w:t xml:space="preserve"> des fonctions sociales et de monopolisation du pouvoir, </w:t>
      </w:r>
      <w:r w:rsidR="00D10795" w:rsidRPr="00213EBB">
        <w:rPr>
          <w:spacing w:val="-10"/>
          <w:sz w:val="22"/>
          <w:szCs w:val="22"/>
        </w:rPr>
        <w:t>soulève</w:t>
      </w:r>
      <w:r w:rsidRPr="00213EBB">
        <w:rPr>
          <w:spacing w:val="-10"/>
          <w:sz w:val="22"/>
          <w:szCs w:val="22"/>
        </w:rPr>
        <w:t xml:space="preserve"> un pro</w:t>
      </w:r>
      <w:r w:rsidR="00325845">
        <w:rPr>
          <w:spacing w:val="-10"/>
          <w:sz w:val="22"/>
          <w:szCs w:val="22"/>
        </w:rPr>
        <w:softHyphen/>
      </w:r>
      <w:r w:rsidRPr="00213EBB">
        <w:rPr>
          <w:spacing w:val="-10"/>
          <w:sz w:val="22"/>
          <w:szCs w:val="22"/>
        </w:rPr>
        <w:t>blème</w:t>
      </w:r>
      <w:r w:rsidR="00D10795" w:rsidRPr="00213EBB">
        <w:rPr>
          <w:spacing w:val="-10"/>
          <w:sz w:val="22"/>
          <w:szCs w:val="22"/>
        </w:rPr>
        <w:t xml:space="preserve"> important</w:t>
      </w:r>
      <w:r w:rsidRPr="00213EBB">
        <w:rPr>
          <w:spacing w:val="-10"/>
          <w:sz w:val="22"/>
          <w:szCs w:val="22"/>
        </w:rPr>
        <w:t>. En effet, elle mène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à voir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00325845" w:rsidRPr="00213EBB">
        <w:rPr>
          <w:spacing w:val="-10"/>
          <w:sz w:val="22"/>
          <w:szCs w:val="22"/>
        </w:rPr>
        <w:t>Occi</w:t>
      </w:r>
      <w:r w:rsidR="00325845">
        <w:rPr>
          <w:spacing w:val="-10"/>
          <w:sz w:val="22"/>
          <w:szCs w:val="22"/>
        </w:rPr>
        <w:t>d</w:t>
      </w:r>
      <w:r w:rsidR="00325845" w:rsidRPr="00213EBB">
        <w:rPr>
          <w:spacing w:val="-10"/>
          <w:sz w:val="22"/>
          <w:szCs w:val="22"/>
        </w:rPr>
        <w:t>ent</w:t>
      </w:r>
      <w:r w:rsidRPr="00213EBB">
        <w:rPr>
          <w:spacing w:val="-10"/>
          <w:sz w:val="22"/>
          <w:szCs w:val="22"/>
        </w:rPr>
        <w:t>, et au-delà l</w:t>
      </w:r>
      <w:r w:rsidR="00634445" w:rsidRPr="00213EBB">
        <w:rPr>
          <w:spacing w:val="-10"/>
          <w:sz w:val="22"/>
          <w:szCs w:val="22"/>
        </w:rPr>
        <w:t>’</w:t>
      </w:r>
      <w:r w:rsidRPr="00213EBB">
        <w:rPr>
          <w:spacing w:val="-10"/>
          <w:sz w:val="22"/>
          <w:szCs w:val="22"/>
        </w:rPr>
        <w:t xml:space="preserve">histoire du monde entier lui-même, comme </w:t>
      </w:r>
      <w:r w:rsidR="00DA13D3" w:rsidRPr="00213EBB">
        <w:rPr>
          <w:spacing w:val="-10"/>
          <w:sz w:val="22"/>
          <w:szCs w:val="22"/>
        </w:rPr>
        <w:t xml:space="preserve">un </w:t>
      </w:r>
      <w:r w:rsidR="00325845" w:rsidRPr="00213EBB">
        <w:rPr>
          <w:spacing w:val="-10"/>
          <w:sz w:val="22"/>
          <w:szCs w:val="22"/>
        </w:rPr>
        <w:t>ensem</w:t>
      </w:r>
      <w:r w:rsidR="00325845">
        <w:rPr>
          <w:spacing w:val="-10"/>
          <w:sz w:val="22"/>
          <w:szCs w:val="22"/>
        </w:rPr>
        <w:t>b</w:t>
      </w:r>
      <w:r w:rsidR="00325845" w:rsidRPr="00213EBB">
        <w:rPr>
          <w:spacing w:val="-10"/>
          <w:sz w:val="22"/>
          <w:szCs w:val="22"/>
        </w:rPr>
        <w:t>le</w:t>
      </w:r>
      <w:r w:rsidR="00DA13D3" w:rsidRPr="00213EBB">
        <w:rPr>
          <w:spacing w:val="-10"/>
          <w:sz w:val="22"/>
          <w:szCs w:val="22"/>
        </w:rPr>
        <w:t xml:space="preserve"> de transformations</w:t>
      </w:r>
      <w:r w:rsidRPr="00213EBB">
        <w:rPr>
          <w:spacing w:val="-10"/>
          <w:sz w:val="22"/>
          <w:szCs w:val="22"/>
        </w:rPr>
        <w:t xml:space="preserve"> à première vue complexe</w:t>
      </w:r>
      <w:r w:rsidR="00DA13D3" w:rsidRPr="00213EBB">
        <w:rPr>
          <w:spacing w:val="-10"/>
          <w:sz w:val="22"/>
          <w:szCs w:val="22"/>
        </w:rPr>
        <w:t>s</w:t>
      </w:r>
      <w:r w:rsidRPr="00213EBB">
        <w:rPr>
          <w:spacing w:val="-10"/>
          <w:sz w:val="22"/>
          <w:szCs w:val="22"/>
        </w:rPr>
        <w:t xml:space="preserve">, mais où il </w:t>
      </w:r>
      <w:r w:rsidR="00DA13D3" w:rsidRPr="00213EBB">
        <w:rPr>
          <w:spacing w:val="-10"/>
          <w:sz w:val="22"/>
          <w:szCs w:val="22"/>
        </w:rPr>
        <w:t>serait</w:t>
      </w:r>
      <w:r w:rsidRPr="00213EBB">
        <w:rPr>
          <w:spacing w:val="-10"/>
          <w:sz w:val="22"/>
          <w:szCs w:val="22"/>
        </w:rPr>
        <w:t xml:space="preserve"> </w:t>
      </w:r>
      <w:r w:rsidR="00325845" w:rsidRPr="00213EBB">
        <w:rPr>
          <w:spacing w:val="-10"/>
          <w:sz w:val="22"/>
          <w:szCs w:val="22"/>
        </w:rPr>
        <w:t>relati</w:t>
      </w:r>
      <w:r w:rsidR="00325845">
        <w:rPr>
          <w:spacing w:val="-10"/>
          <w:sz w:val="22"/>
          <w:szCs w:val="22"/>
        </w:rPr>
        <w:t>v</w:t>
      </w:r>
      <w:r w:rsidR="00325845" w:rsidRPr="00213EBB">
        <w:rPr>
          <w:spacing w:val="-10"/>
          <w:sz w:val="22"/>
          <w:szCs w:val="22"/>
        </w:rPr>
        <w:t>ement</w:t>
      </w:r>
      <w:r w:rsidRPr="00213EBB">
        <w:rPr>
          <w:spacing w:val="-10"/>
          <w:sz w:val="22"/>
          <w:szCs w:val="22"/>
        </w:rPr>
        <w:t xml:space="preserve"> facile de discerner deux </w:t>
      </w:r>
      <w:r w:rsidR="00DF5568" w:rsidRPr="00213EBB">
        <w:rPr>
          <w:spacing w:val="-10"/>
          <w:sz w:val="22"/>
          <w:szCs w:val="22"/>
        </w:rPr>
        <w:t>grandes</w:t>
      </w:r>
      <w:r w:rsidRPr="00213EBB">
        <w:rPr>
          <w:spacing w:val="-10"/>
          <w:sz w:val="22"/>
          <w:szCs w:val="22"/>
        </w:rPr>
        <w:t xml:space="preserve"> lignes principales d</w:t>
      </w:r>
      <w:r w:rsidR="00634445" w:rsidRPr="00213EBB">
        <w:rPr>
          <w:spacing w:val="-10"/>
          <w:sz w:val="22"/>
          <w:szCs w:val="22"/>
        </w:rPr>
        <w:t>’</w:t>
      </w:r>
      <w:r w:rsidR="00DF5568">
        <w:rPr>
          <w:spacing w:val="-10"/>
          <w:sz w:val="22"/>
          <w:szCs w:val="22"/>
        </w:rPr>
        <w:t>évolution.</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DF5568" w:rsidRDefault="00DF5568" w:rsidP="009F0D7A">
      <w:pPr>
        <w:pStyle w:val="Citation"/>
      </w:pPr>
      <w:r w:rsidRPr="00DF5568">
        <w:t>U</w:t>
      </w:r>
      <w:r w:rsidR="004445B6" w:rsidRPr="00DF5568">
        <w:t xml:space="preserve">ne monopolisation </w:t>
      </w:r>
      <w:r w:rsidR="00014101" w:rsidRPr="00DF5568">
        <w:t>toujours</w:t>
      </w:r>
      <w:r w:rsidR="004445B6" w:rsidRPr="00DF5568">
        <w:t xml:space="preserve"> plus large du pouvoir et sur des étendues territoriales toujours plus grandes (en tenant compte de régressions périodiques) doublée d</w:t>
      </w:r>
      <w:r w:rsidR="00634445" w:rsidRPr="00DF5568">
        <w:t>’</w:t>
      </w:r>
      <w:r w:rsidR="004445B6" w:rsidRPr="00DF5568">
        <w:t>une division toujours plu</w:t>
      </w:r>
      <w:r w:rsidRPr="00DF5568">
        <w:t>s fine des fonctions sociales. (p. 85)</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Cette tentative de synthèse n</w:t>
      </w:r>
      <w:r w:rsidR="00634445" w:rsidRPr="00213EBB">
        <w:rPr>
          <w:spacing w:val="-10"/>
          <w:sz w:val="22"/>
          <w:szCs w:val="22"/>
        </w:rPr>
        <w:t>’</w:t>
      </w:r>
      <w:r w:rsidRPr="00213EBB">
        <w:rPr>
          <w:spacing w:val="-10"/>
          <w:sz w:val="22"/>
          <w:szCs w:val="22"/>
        </w:rPr>
        <w:t xml:space="preserve">est pas en soi blâmable, mais ce qui justifie à ses yeux la constance du mouvement </w:t>
      </w:r>
      <w:r w:rsidR="00CA3534" w:rsidRPr="00213EBB">
        <w:rPr>
          <w:spacing w:val="-10"/>
          <w:sz w:val="22"/>
          <w:szCs w:val="22"/>
        </w:rPr>
        <w:t xml:space="preserve">est plus </w:t>
      </w:r>
      <w:r w:rsidR="00DF5568" w:rsidRPr="00213EBB">
        <w:rPr>
          <w:spacing w:val="-10"/>
          <w:sz w:val="22"/>
          <w:szCs w:val="22"/>
        </w:rPr>
        <w:t>problématique</w:t>
      </w:r>
      <w:r w:rsidRPr="00213EBB">
        <w:rPr>
          <w:spacing w:val="-10"/>
          <w:sz w:val="22"/>
          <w:szCs w:val="22"/>
        </w:rPr>
        <w:t>. Celle-ci s</w:t>
      </w:r>
      <w:r w:rsidR="00634445" w:rsidRPr="00213EBB">
        <w:rPr>
          <w:spacing w:val="-10"/>
          <w:sz w:val="22"/>
          <w:szCs w:val="22"/>
        </w:rPr>
        <w:t>’</w:t>
      </w:r>
      <w:r w:rsidRPr="00213EBB">
        <w:rPr>
          <w:spacing w:val="-10"/>
          <w:sz w:val="22"/>
          <w:szCs w:val="22"/>
        </w:rPr>
        <w:t>explique</w:t>
      </w:r>
      <w:r w:rsidR="00DA13D3" w:rsidRPr="00213EBB">
        <w:rPr>
          <w:spacing w:val="-10"/>
          <w:sz w:val="22"/>
          <w:szCs w:val="22"/>
        </w:rPr>
        <w:t>rait</w:t>
      </w:r>
      <w:r w:rsidRPr="00213EBB">
        <w:rPr>
          <w:spacing w:val="-10"/>
          <w:sz w:val="22"/>
          <w:szCs w:val="22"/>
        </w:rPr>
        <w:t>, selon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par une nature propre à la vie collec</w:t>
      </w:r>
      <w:r w:rsidR="00325845">
        <w:rPr>
          <w:spacing w:val="-10"/>
          <w:sz w:val="22"/>
          <w:szCs w:val="22"/>
        </w:rPr>
        <w:softHyphen/>
      </w:r>
      <w:r w:rsidRPr="00213EBB">
        <w:rPr>
          <w:spacing w:val="-10"/>
          <w:sz w:val="22"/>
          <w:szCs w:val="22"/>
        </w:rPr>
        <w:t>tive elle-même</w:t>
      </w:r>
      <w:r w:rsidR="00DF5568">
        <w:rPr>
          <w:spacing w:val="-10"/>
          <w:sz w:val="22"/>
          <w:szCs w:val="22"/>
        </w:rPr>
        <w:t>.</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DF5568" w:rsidRDefault="004445B6" w:rsidP="009F0D7A">
      <w:pPr>
        <w:pStyle w:val="Citation"/>
      </w:pPr>
      <w:r w:rsidRPr="00DF5568">
        <w:t xml:space="preserve">Tous ces </w:t>
      </w:r>
      <w:r w:rsidR="00014101" w:rsidRPr="00DF5568">
        <w:t>changements</w:t>
      </w:r>
      <w:r w:rsidRPr="00DF5568">
        <w:t xml:space="preserve"> prennent leur origine non pas dans la nature d</w:t>
      </w:r>
      <w:r w:rsidR="00634445" w:rsidRPr="00DF5568">
        <w:t>’</w:t>
      </w:r>
      <w:r w:rsidRPr="00DF5568">
        <w:t>individus isolés, mais dans la structure de la vie collective de multitudes d</w:t>
      </w:r>
      <w:r w:rsidR="00634445" w:rsidRPr="00DF5568">
        <w:t>’</w:t>
      </w:r>
      <w:r w:rsidRPr="00DF5568">
        <w:t xml:space="preserve">individus [...]. Seule une vision globale de cet ordre permet de comprendre tout à fait comment il est possible que des </w:t>
      </w:r>
      <w:r w:rsidR="00014101" w:rsidRPr="00DF5568">
        <w:t>chan</w:t>
      </w:r>
      <w:r w:rsidR="00EA720A">
        <w:softHyphen/>
      </w:r>
      <w:r w:rsidR="00014101" w:rsidRPr="00DF5568">
        <w:t>gements</w:t>
      </w:r>
      <w:r w:rsidRPr="00DF5568">
        <w:t xml:space="preserve"> de cette nature – songeons par exemple au processus de l</w:t>
      </w:r>
      <w:r w:rsidR="00634445" w:rsidRPr="00DF5568">
        <w:t>’</w:t>
      </w:r>
      <w:r w:rsidRPr="00DF5568">
        <w:t xml:space="preserve">augmentation de la division du travail ou à celui de la civilisation – se poursuivent pendant des siècles et de </w:t>
      </w:r>
      <w:r w:rsidR="00014101" w:rsidRPr="00DF5568">
        <w:t>nombreuses</w:t>
      </w:r>
      <w:r w:rsidRPr="00DF5568">
        <w:t xml:space="preserve"> générations dans un sens et </w:t>
      </w:r>
      <w:r w:rsidR="00DF5568" w:rsidRPr="00DF5568">
        <w:t>un ordre bien déterminés.</w:t>
      </w:r>
      <w:r w:rsidR="00B61F69" w:rsidRPr="00DF5568">
        <w:t xml:space="preserve"> (</w:t>
      </w:r>
      <w:r w:rsidR="00325845">
        <w:t>p</w:t>
      </w:r>
      <w:r w:rsidR="00B61F69" w:rsidRPr="00DF5568">
        <w:t>p. </w:t>
      </w:r>
      <w:r w:rsidR="00DF5568" w:rsidRPr="00DF5568">
        <w:t>86-87)</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DA13D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 sont,</w:t>
      </w:r>
      <w:r w:rsidR="004445B6" w:rsidRPr="00213EBB">
        <w:rPr>
          <w:spacing w:val="-10"/>
          <w:sz w:val="22"/>
          <w:szCs w:val="22"/>
        </w:rPr>
        <w:t xml:space="preserve"> en dernier ressort</w:t>
      </w:r>
      <w:r w:rsidRPr="00213EBB">
        <w:rPr>
          <w:spacing w:val="-10"/>
          <w:sz w:val="22"/>
          <w:szCs w:val="22"/>
        </w:rPr>
        <w:t>,</w:t>
      </w:r>
      <w:r w:rsidR="004445B6" w:rsidRPr="00213EBB">
        <w:rPr>
          <w:spacing w:val="-10"/>
          <w:sz w:val="22"/>
          <w:szCs w:val="22"/>
        </w:rPr>
        <w:t xml:space="preserve"> la nature concurrentielle </w:t>
      </w:r>
      <w:r w:rsidRPr="00213EBB">
        <w:rPr>
          <w:spacing w:val="-10"/>
          <w:sz w:val="22"/>
          <w:szCs w:val="22"/>
        </w:rPr>
        <w:t>des</w:t>
      </w:r>
      <w:r w:rsidR="004445B6" w:rsidRPr="00213EBB">
        <w:rPr>
          <w:spacing w:val="-10"/>
          <w:sz w:val="22"/>
          <w:szCs w:val="22"/>
        </w:rPr>
        <w:t xml:space="preserve"> relation</w:t>
      </w:r>
      <w:r w:rsidRPr="00213EBB">
        <w:rPr>
          <w:spacing w:val="-10"/>
          <w:sz w:val="22"/>
          <w:szCs w:val="22"/>
        </w:rPr>
        <w:t>s</w:t>
      </w:r>
      <w:r w:rsidR="004445B6" w:rsidRPr="00213EBB">
        <w:rPr>
          <w:spacing w:val="-10"/>
          <w:sz w:val="22"/>
          <w:szCs w:val="22"/>
        </w:rPr>
        <w:t xml:space="preserve"> entre les individus et </w:t>
      </w:r>
      <w:r w:rsidRPr="00213EBB">
        <w:rPr>
          <w:spacing w:val="-10"/>
          <w:sz w:val="22"/>
          <w:szCs w:val="22"/>
        </w:rPr>
        <w:t>leurs</w:t>
      </w:r>
      <w:r w:rsidR="004445B6" w:rsidRPr="00213EBB">
        <w:rPr>
          <w:spacing w:val="-10"/>
          <w:sz w:val="22"/>
          <w:szCs w:val="22"/>
        </w:rPr>
        <w:t xml:space="preserve"> résultats</w:t>
      </w:r>
      <w:r w:rsidR="00AA3EA3" w:rsidRPr="00213EBB">
        <w:rPr>
          <w:spacing w:val="-10"/>
          <w:sz w:val="22"/>
          <w:szCs w:val="22"/>
        </w:rPr>
        <w:t xml:space="preserve"> –</w:t>
      </w:r>
      <w:r w:rsidR="004445B6" w:rsidRPr="00213EBB">
        <w:rPr>
          <w:spacing w:val="-10"/>
          <w:sz w:val="22"/>
          <w:szCs w:val="22"/>
        </w:rPr>
        <w:t xml:space="preserve"> la formation de </w:t>
      </w:r>
      <w:r w:rsidR="00DF5568" w:rsidRPr="00213EBB">
        <w:rPr>
          <w:spacing w:val="-10"/>
          <w:sz w:val="22"/>
          <w:szCs w:val="22"/>
        </w:rPr>
        <w:t>monopoles</w:t>
      </w:r>
      <w:r w:rsidRPr="00213EBB">
        <w:rPr>
          <w:spacing w:val="-10"/>
          <w:sz w:val="22"/>
          <w:szCs w:val="22"/>
        </w:rPr>
        <w:t xml:space="preserve"> de pou</w:t>
      </w:r>
      <w:r w:rsidR="00325845">
        <w:rPr>
          <w:spacing w:val="-10"/>
          <w:sz w:val="22"/>
          <w:szCs w:val="22"/>
        </w:rPr>
        <w:softHyphen/>
      </w:r>
      <w:r w:rsidRPr="00213EBB">
        <w:rPr>
          <w:spacing w:val="-10"/>
          <w:sz w:val="22"/>
          <w:szCs w:val="22"/>
        </w:rPr>
        <w:t>voir</w:t>
      </w:r>
      <w:r w:rsidR="00AA3EA3" w:rsidRPr="00213EBB">
        <w:rPr>
          <w:spacing w:val="-10"/>
          <w:sz w:val="22"/>
          <w:szCs w:val="22"/>
        </w:rPr>
        <w:t xml:space="preserve"> –</w:t>
      </w:r>
      <w:r w:rsidR="004445B6" w:rsidRPr="00213EBB">
        <w:rPr>
          <w:spacing w:val="-10"/>
          <w:sz w:val="22"/>
          <w:szCs w:val="22"/>
        </w:rPr>
        <w:t>, qui explique</w:t>
      </w:r>
      <w:r w:rsidRPr="00213EBB">
        <w:rPr>
          <w:spacing w:val="-10"/>
          <w:sz w:val="22"/>
          <w:szCs w:val="22"/>
        </w:rPr>
        <w:t>raie</w:t>
      </w:r>
      <w:r w:rsidR="004445B6" w:rsidRPr="00213EBB">
        <w:rPr>
          <w:spacing w:val="-10"/>
          <w:sz w:val="22"/>
          <w:szCs w:val="22"/>
        </w:rPr>
        <w:t>nt l</w:t>
      </w:r>
      <w:r w:rsidRPr="00213EBB">
        <w:rPr>
          <w:spacing w:val="-10"/>
          <w:sz w:val="22"/>
          <w:szCs w:val="22"/>
        </w:rPr>
        <w:t>a</w:t>
      </w:r>
      <w:r w:rsidR="004445B6" w:rsidRPr="00213EBB">
        <w:rPr>
          <w:spacing w:val="-10"/>
          <w:sz w:val="22"/>
          <w:szCs w:val="22"/>
        </w:rPr>
        <w:t xml:space="preserve"> constance de l</w:t>
      </w:r>
      <w:r w:rsidR="00634445" w:rsidRPr="00213EBB">
        <w:rPr>
          <w:spacing w:val="-10"/>
          <w:sz w:val="22"/>
          <w:szCs w:val="22"/>
        </w:rPr>
        <w:t>’</w:t>
      </w:r>
      <w:r w:rsidR="00DF5568">
        <w:rPr>
          <w:spacing w:val="-10"/>
          <w:sz w:val="22"/>
          <w:szCs w:val="22"/>
        </w:rPr>
        <w:t>évolution historique.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9F0D7A">
      <w:pPr>
        <w:pStyle w:val="Citation"/>
      </w:pPr>
      <w:r w:rsidRPr="00DF5568">
        <w:t xml:space="preserve">Les tensions spécifiques entre les différents groupes qui [...] lui confèrent son caractère </w:t>
      </w:r>
      <w:r w:rsidRPr="00DF5568">
        <w:rPr>
          <w:i/>
        </w:rPr>
        <w:t>historique</w:t>
      </w:r>
      <w:r w:rsidRPr="00DF5568">
        <w:t xml:space="preserve"> sont à double face : leur genèse est [...] à la fois le produit de réactions émotion</w:t>
      </w:r>
      <w:r w:rsidR="00A05AC7">
        <w:softHyphen/>
      </w:r>
      <w:r w:rsidRPr="00DF5568">
        <w:t xml:space="preserve">nelles à court terme et de pulsions à long terme du surmoi. Elles ne </w:t>
      </w:r>
      <w:r w:rsidR="00DF5568" w:rsidRPr="00DF5568">
        <w:t>surviendraient</w:t>
      </w:r>
      <w:r w:rsidRPr="00DF5568">
        <w:t xml:space="preserve"> jamais sans des mobiles aussi élémentaires que la faim ; mais elle</w:t>
      </w:r>
      <w:r w:rsidR="00FE2F71" w:rsidRPr="00DF5568">
        <w:t>s</w:t>
      </w:r>
      <w:r w:rsidRPr="00DF5568">
        <w:t xml:space="preserve"> ne </w:t>
      </w:r>
      <w:r w:rsidR="00DF5568" w:rsidRPr="00DF5568">
        <w:t>surviendraient</w:t>
      </w:r>
      <w:r w:rsidRPr="00DF5568">
        <w:t xml:space="preserve"> jamais non plus sans ces impulsions à long terme que donnent par exemple le désir de propriété ou d</w:t>
      </w:r>
      <w:r w:rsidR="00634445" w:rsidRPr="00DF5568">
        <w:t>’</w:t>
      </w:r>
      <w:r w:rsidR="00DF5568" w:rsidRPr="00DF5568">
        <w:t>augmentation</w:t>
      </w:r>
      <w:r w:rsidRPr="00DF5568">
        <w:t xml:space="preserve"> de la propriété, le désir de sécurité, l</w:t>
      </w:r>
      <w:r w:rsidR="00634445" w:rsidRPr="00DF5568">
        <w:t>’</w:t>
      </w:r>
      <w:r w:rsidRPr="00DF5568">
        <w:t xml:space="preserve">aspiration à un rang social élevé, au pouvoir et à une forme </w:t>
      </w:r>
      <w:r w:rsidR="00DF5568" w:rsidRPr="00DF5568">
        <w:t>de supériorité sur les autres.</w:t>
      </w:r>
      <w:r w:rsidR="0071238C">
        <w:t xml:space="preserve"> (p. 85)</w:t>
      </w:r>
    </w:p>
    <w:p w:rsidR="00504CC3" w:rsidRDefault="00504CC3"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4445B6" w:rsidRPr="00DF5568" w:rsidRDefault="00DA13D3" w:rsidP="009F0D7A">
      <w:pPr>
        <w:pStyle w:val="Citation"/>
      </w:pPr>
      <w:r w:rsidRPr="00DF5568">
        <w:rPr>
          <w:sz w:val="22"/>
          <w:szCs w:val="22"/>
        </w:rPr>
        <w:t>Plus loin :</w:t>
      </w:r>
      <w:r w:rsidR="00504CC3">
        <w:rPr>
          <w:sz w:val="22"/>
          <w:szCs w:val="22"/>
        </w:rPr>
        <w:t xml:space="preserve"> </w:t>
      </w:r>
      <w:r w:rsidR="004445B6" w:rsidRPr="00DF5568">
        <w:t>Cela s</w:t>
      </w:r>
      <w:r w:rsidR="00634445" w:rsidRPr="00DF5568">
        <w:t>’</w:t>
      </w:r>
      <w:r w:rsidR="004445B6" w:rsidRPr="00DF5568">
        <w:t>applique à toutes les formes de relations entre les hommes, depuis les plus élémentaires. Ainsi par exemple, du fait que deux individus totalement différents en viennent à convoiter un seul et même bien social, que ce soit la même parcelle de terre, la même richesse, le même marché ou la même position sociale, on arrive à une situation qu</w:t>
      </w:r>
      <w:r w:rsidR="00634445" w:rsidRPr="00DF5568">
        <w:t>’</w:t>
      </w:r>
      <w:r w:rsidR="004445B6" w:rsidRPr="00DF5568">
        <w:t>aucun des deux n</w:t>
      </w:r>
      <w:r w:rsidR="00634445" w:rsidRPr="00DF5568">
        <w:t>’</w:t>
      </w:r>
      <w:r w:rsidR="004445B6" w:rsidRPr="00DF5568">
        <w:t>a délibérément recherchée ni voulue : un rapport de concurrence, avec ses lois spécifiques [...]. L</w:t>
      </w:r>
      <w:r w:rsidR="00634445" w:rsidRPr="00DF5568">
        <w:t>’</w:t>
      </w:r>
      <w:r w:rsidR="00075538" w:rsidRPr="00DF5568">
        <w:t>imbrication</w:t>
      </w:r>
      <w:r w:rsidR="004445B6" w:rsidRPr="00DF5568">
        <w:t xml:space="preserve"> des désirs et des projets voisins d</w:t>
      </w:r>
      <w:r w:rsidR="00634445" w:rsidRPr="00DF5568">
        <w:t>’</w:t>
      </w:r>
      <w:r w:rsidR="004445B6" w:rsidRPr="00DF5568">
        <w:t>un grand nombre d</w:t>
      </w:r>
      <w:r w:rsidR="00634445" w:rsidRPr="00DF5568">
        <w:t>’</w:t>
      </w:r>
      <w:r w:rsidR="004445B6" w:rsidRPr="00DF5568">
        <w:t>indi</w:t>
      </w:r>
      <w:r w:rsidR="00EA720A">
        <w:softHyphen/>
      </w:r>
      <w:r w:rsidR="004445B6" w:rsidRPr="00DF5568">
        <w:t xml:space="preserve">vidus fait </w:t>
      </w:r>
      <w:r w:rsidR="00014101" w:rsidRPr="00DF5568">
        <w:t>constamment</w:t>
      </w:r>
      <w:r w:rsidR="004445B6" w:rsidRPr="00DF5568">
        <w:t xml:space="preserve"> rentrer en jeu, par poussées</w:t>
      </w:r>
      <w:r w:rsidR="007B2A2F" w:rsidRPr="00DF5568">
        <w:t xml:space="preserve"> </w:t>
      </w:r>
      <w:r w:rsidR="004445B6" w:rsidRPr="00DF5568">
        <w:t xml:space="preserve">et par sphères successives, des </w:t>
      </w:r>
      <w:r w:rsidR="00014101" w:rsidRPr="00DF5568">
        <w:t>mécanismes</w:t>
      </w:r>
      <w:r w:rsidR="004445B6" w:rsidRPr="00DF5568">
        <w:t xml:space="preserve"> de </w:t>
      </w:r>
      <w:r w:rsidR="00AA5EEC" w:rsidRPr="00DF5568">
        <w:t>monopoles</w:t>
      </w:r>
      <w:r w:rsidR="00DF5568" w:rsidRPr="00DF5568">
        <w:t>.</w:t>
      </w:r>
      <w:r w:rsidR="004445B6" w:rsidRPr="00DF5568">
        <w:t xml:space="preserve"> (</w:t>
      </w:r>
      <w:r w:rsidR="00A63E3D">
        <w:t>p</w:t>
      </w:r>
      <w:r w:rsidR="004445B6" w:rsidRPr="00DF5568">
        <w:t>p. 106-107)</w:t>
      </w:r>
    </w:p>
    <w:p w:rsidR="00DF5568" w:rsidRPr="00213EBB"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C04DD0"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C04DD0">
        <w:rPr>
          <w:spacing w:val="-12"/>
          <w:sz w:val="22"/>
          <w:szCs w:val="22"/>
        </w:rPr>
        <w:t>Ainsi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C04DD0">
        <w:rPr>
          <w:spacing w:val="-12"/>
          <w:sz w:val="22"/>
          <w:szCs w:val="22"/>
        </w:rPr>
        <w:t xml:space="preserve"> se retrouve-t-il à nouveau dans un cercle. L</w:t>
      </w:r>
      <w:r w:rsidR="00634445" w:rsidRPr="00C04DD0">
        <w:rPr>
          <w:spacing w:val="-12"/>
          <w:sz w:val="22"/>
          <w:szCs w:val="22"/>
        </w:rPr>
        <w:t>’</w:t>
      </w:r>
      <w:r w:rsidR="00DF5568" w:rsidRPr="00C04DD0">
        <w:rPr>
          <w:spacing w:val="-12"/>
          <w:sz w:val="22"/>
          <w:szCs w:val="22"/>
        </w:rPr>
        <w:t>évolution</w:t>
      </w:r>
      <w:r w:rsidRPr="00C04DD0">
        <w:rPr>
          <w:spacing w:val="-12"/>
          <w:sz w:val="22"/>
          <w:szCs w:val="22"/>
        </w:rPr>
        <w:t xml:space="preserve"> historique destinée à rendre compte de l</w:t>
      </w:r>
      <w:r w:rsidR="00634445" w:rsidRPr="00C04DD0">
        <w:rPr>
          <w:spacing w:val="-12"/>
          <w:sz w:val="22"/>
          <w:szCs w:val="22"/>
        </w:rPr>
        <w:t>’</w:t>
      </w:r>
      <w:r w:rsidR="00014101" w:rsidRPr="00C04DD0">
        <w:rPr>
          <w:spacing w:val="-12"/>
          <w:sz w:val="22"/>
          <w:szCs w:val="22"/>
        </w:rPr>
        <w:t>individualisme</w:t>
      </w:r>
      <w:r w:rsidRPr="00C04DD0">
        <w:rPr>
          <w:spacing w:val="-12"/>
          <w:sz w:val="22"/>
          <w:szCs w:val="22"/>
        </w:rPr>
        <w:t xml:space="preserve"> </w:t>
      </w:r>
      <w:r w:rsidR="00DF5568" w:rsidRPr="00C04DD0">
        <w:rPr>
          <w:spacing w:val="-12"/>
          <w:sz w:val="22"/>
          <w:szCs w:val="22"/>
        </w:rPr>
        <w:t>occidental</w:t>
      </w:r>
      <w:r w:rsidRPr="00C04DD0">
        <w:rPr>
          <w:spacing w:val="-12"/>
          <w:sz w:val="22"/>
          <w:szCs w:val="22"/>
        </w:rPr>
        <w:t xml:space="preserve"> est elle-même expliquée par un caractère typique de cet </w:t>
      </w:r>
      <w:r w:rsidR="00DF5568" w:rsidRPr="00C04DD0">
        <w:rPr>
          <w:spacing w:val="-12"/>
          <w:sz w:val="22"/>
          <w:szCs w:val="22"/>
        </w:rPr>
        <w:t>individualisme</w:t>
      </w:r>
      <w:r w:rsidRPr="00C04DD0">
        <w:rPr>
          <w:spacing w:val="-12"/>
          <w:sz w:val="22"/>
          <w:szCs w:val="22"/>
        </w:rPr>
        <w:t>. L</w:t>
      </w:r>
      <w:r w:rsidR="00634445" w:rsidRPr="00C04DD0">
        <w:rPr>
          <w:spacing w:val="-12"/>
          <w:sz w:val="22"/>
          <w:szCs w:val="22"/>
        </w:rPr>
        <w:t>’</w:t>
      </w:r>
      <w:r w:rsidRPr="00C04DD0">
        <w:rPr>
          <w:spacing w:val="-12"/>
          <w:sz w:val="22"/>
          <w:szCs w:val="22"/>
        </w:rPr>
        <w:t>individu serait poussé par ses « désirs et ses projets » dans le champ du grand « mar</w:t>
      </w:r>
      <w:r w:rsidR="00C04DD0">
        <w:rPr>
          <w:spacing w:val="-12"/>
          <w:sz w:val="22"/>
          <w:szCs w:val="22"/>
        </w:rPr>
        <w:softHyphen/>
      </w:r>
      <w:r w:rsidRPr="00C04DD0">
        <w:rPr>
          <w:spacing w:val="-12"/>
          <w:sz w:val="22"/>
          <w:szCs w:val="22"/>
        </w:rPr>
        <w:t xml:space="preserve">ché concurrentiel » de la société humaine. À </w:t>
      </w:r>
      <w:r w:rsidR="00826834" w:rsidRPr="00C04DD0">
        <w:rPr>
          <w:spacing w:val="-12"/>
          <w:sz w:val="22"/>
          <w:szCs w:val="22"/>
        </w:rPr>
        <w:t>ce moment précis de son cheminement</w:t>
      </w:r>
      <w:r w:rsidRPr="00C04DD0">
        <w:rPr>
          <w:spacing w:val="-12"/>
          <w:sz w:val="22"/>
          <w:szCs w:val="22"/>
        </w:rPr>
        <w:t>, la théorie d</w:t>
      </w:r>
      <w:r w:rsidR="00634445" w:rsidRPr="00C04DD0">
        <w:rPr>
          <w:spacing w:val="-12"/>
          <w:sz w:val="22"/>
          <w:szCs w:val="22"/>
        </w:rPr>
        <w:t>’</w:t>
      </w:r>
      <w:r w:rsidRPr="00C04DD0">
        <w:rPr>
          <w:spacing w:val="-12"/>
          <w:sz w:val="22"/>
          <w:szCs w:val="22"/>
        </w:rPr>
        <w:t xml:space="preserve">Elias </w:t>
      </w:r>
      <w:r w:rsidR="00826834" w:rsidRPr="00C04DD0">
        <w:rPr>
          <w:spacing w:val="-12"/>
          <w:sz w:val="22"/>
          <w:szCs w:val="22"/>
        </w:rPr>
        <w:t>apparaît</w:t>
      </w:r>
      <w:r w:rsidRPr="00C04DD0">
        <w:rPr>
          <w:spacing w:val="-12"/>
          <w:sz w:val="22"/>
          <w:szCs w:val="22"/>
        </w:rPr>
        <w:t xml:space="preserve"> </w:t>
      </w:r>
      <w:r w:rsidR="00826834" w:rsidRPr="00C04DD0">
        <w:rPr>
          <w:spacing w:val="-12"/>
          <w:sz w:val="22"/>
          <w:szCs w:val="22"/>
        </w:rPr>
        <w:t>comme une</w:t>
      </w:r>
      <w:r w:rsidRPr="00C04DD0">
        <w:rPr>
          <w:spacing w:val="-12"/>
          <w:sz w:val="22"/>
          <w:szCs w:val="22"/>
        </w:rPr>
        <w:t xml:space="preserve"> théo</w:t>
      </w:r>
      <w:r w:rsidR="00A05AC7" w:rsidRPr="00C04DD0">
        <w:rPr>
          <w:spacing w:val="-12"/>
          <w:sz w:val="22"/>
          <w:szCs w:val="22"/>
        </w:rPr>
        <w:softHyphen/>
      </w:r>
      <w:r w:rsidRPr="00C04DD0">
        <w:rPr>
          <w:spacing w:val="-12"/>
          <w:sz w:val="22"/>
          <w:szCs w:val="22"/>
        </w:rPr>
        <w:t>rie de l</w:t>
      </w:r>
      <w:r w:rsidR="00634445" w:rsidRPr="00C04DD0">
        <w:rPr>
          <w:spacing w:val="-12"/>
          <w:sz w:val="22"/>
          <w:szCs w:val="22"/>
        </w:rPr>
        <w:t>’</w:t>
      </w:r>
      <w:r w:rsidRPr="00C04DD0">
        <w:rPr>
          <w:spacing w:val="-12"/>
          <w:sz w:val="22"/>
          <w:szCs w:val="22"/>
        </w:rPr>
        <w:t xml:space="preserve">histoire universelle </w:t>
      </w:r>
      <w:r w:rsidR="00826834" w:rsidRPr="00C04DD0">
        <w:rPr>
          <w:spacing w:val="-12"/>
          <w:sz w:val="22"/>
          <w:szCs w:val="22"/>
        </w:rPr>
        <w:t>fondée</w:t>
      </w:r>
      <w:r w:rsidRPr="00C04DD0">
        <w:rPr>
          <w:spacing w:val="-12"/>
          <w:sz w:val="22"/>
          <w:szCs w:val="22"/>
        </w:rPr>
        <w:t xml:space="preserve"> sur un modèle </w:t>
      </w:r>
      <w:r w:rsidR="00014101" w:rsidRPr="00C04DD0">
        <w:rPr>
          <w:spacing w:val="-12"/>
          <w:sz w:val="22"/>
          <w:szCs w:val="22"/>
        </w:rPr>
        <w:t>hobbesien</w:t>
      </w:r>
      <w:r w:rsidRPr="00C04DD0">
        <w:rPr>
          <w:spacing w:val="-12"/>
          <w:sz w:val="22"/>
          <w:szCs w:val="22"/>
        </w:rPr>
        <w:t>. La tendance immanente à leur évolution guiderait les sociétés humaines vers toujours plus de civilisation et d</w:t>
      </w:r>
      <w:r w:rsidR="00634445" w:rsidRPr="00C04DD0">
        <w:rPr>
          <w:spacing w:val="-12"/>
          <w:sz w:val="22"/>
          <w:szCs w:val="22"/>
        </w:rPr>
        <w:t>’</w:t>
      </w:r>
      <w:r w:rsidRPr="00C04DD0">
        <w:rPr>
          <w:spacing w:val="-12"/>
          <w:sz w:val="22"/>
          <w:szCs w:val="22"/>
        </w:rPr>
        <w:t>étatisation.</w:t>
      </w:r>
    </w:p>
    <w:p w:rsidR="00D24C45"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Comme précédemment, l</w:t>
      </w:r>
      <w:r w:rsidR="00634445" w:rsidRPr="00213EBB">
        <w:rPr>
          <w:spacing w:val="-10"/>
          <w:sz w:val="22"/>
          <w:szCs w:val="22"/>
        </w:rPr>
        <w:t>’</w:t>
      </w:r>
      <w:r w:rsidRPr="00213EBB">
        <w:rPr>
          <w:spacing w:val="-10"/>
          <w:sz w:val="22"/>
          <w:szCs w:val="22"/>
        </w:rPr>
        <w:t>historicité spécifique à la sphère humaine est en fin de compte fondée sur un postulat naturaliste. Ce rebroussement marque la faiblesse de la stratégie critique proprement sociologique, qui ne peut penser à elle</w:t>
      </w:r>
      <w:r w:rsidR="005F414C">
        <w:rPr>
          <w:spacing w:val="-10"/>
          <w:sz w:val="22"/>
          <w:szCs w:val="22"/>
        </w:rPr>
        <w:t xml:space="preserve"> </w:t>
      </w:r>
      <w:r w:rsidRPr="00213EBB">
        <w:rPr>
          <w:spacing w:val="-10"/>
          <w:sz w:val="22"/>
          <w:szCs w:val="22"/>
        </w:rPr>
        <w:t>seule l</w:t>
      </w:r>
      <w:r w:rsidR="00634445" w:rsidRPr="00213EBB">
        <w:rPr>
          <w:spacing w:val="-10"/>
          <w:sz w:val="22"/>
          <w:szCs w:val="22"/>
        </w:rPr>
        <w:t>’</w:t>
      </w:r>
      <w:r w:rsidR="000B6DB2" w:rsidRPr="00213EBB">
        <w:rPr>
          <w:spacing w:val="-10"/>
          <w:sz w:val="22"/>
          <w:szCs w:val="22"/>
        </w:rPr>
        <w:t>historicité</w:t>
      </w:r>
      <w:r w:rsidRPr="00213EBB">
        <w:rPr>
          <w:spacing w:val="-10"/>
          <w:sz w:val="22"/>
          <w:szCs w:val="22"/>
        </w:rPr>
        <w:t xml:space="preserve"> radicale de l</w:t>
      </w:r>
      <w:r w:rsidR="00634445" w:rsidRPr="00213EBB">
        <w:rPr>
          <w:spacing w:val="-10"/>
          <w:sz w:val="22"/>
          <w:szCs w:val="22"/>
        </w:rPr>
        <w:t>’</w:t>
      </w:r>
      <w:r w:rsidRPr="00213EBB">
        <w:rPr>
          <w:spacing w:val="-10"/>
          <w:sz w:val="22"/>
          <w:szCs w:val="22"/>
        </w:rPr>
        <w:t xml:space="preserve">homme et sortir du dualisme </w:t>
      </w:r>
      <w:r w:rsidR="000B6DB2" w:rsidRPr="00213EBB">
        <w:rPr>
          <w:spacing w:val="-10"/>
          <w:sz w:val="22"/>
          <w:szCs w:val="22"/>
        </w:rPr>
        <w:t>traditionnel</w:t>
      </w:r>
      <w:r w:rsidRPr="00213EBB">
        <w:rPr>
          <w:spacing w:val="-10"/>
          <w:sz w:val="22"/>
          <w:szCs w:val="22"/>
        </w:rPr>
        <w:t>. Paradoxalement, celle-ci est obligée de recourir à une définition animale de l</w:t>
      </w:r>
      <w:r w:rsidR="00634445" w:rsidRPr="00213EBB">
        <w:rPr>
          <w:spacing w:val="-10"/>
          <w:sz w:val="22"/>
          <w:szCs w:val="22"/>
        </w:rPr>
        <w:t>’</w:t>
      </w:r>
      <w:r w:rsidRPr="00213EBB">
        <w:rPr>
          <w:spacing w:val="-10"/>
          <w:sz w:val="22"/>
          <w:szCs w:val="22"/>
        </w:rPr>
        <w:t xml:space="preserve">humain, fondée sur </w:t>
      </w:r>
      <w:r w:rsidR="00964BB4" w:rsidRPr="00213EBB">
        <w:rPr>
          <w:spacing w:val="-10"/>
          <w:sz w:val="22"/>
          <w:szCs w:val="22"/>
        </w:rPr>
        <w:t>sa réalité biologique</w:t>
      </w:r>
      <w:r w:rsidR="00A05AC7">
        <w:rPr>
          <w:spacing w:val="-10"/>
          <w:sz w:val="22"/>
          <w:szCs w:val="22"/>
        </w:rPr>
        <w:t>, ses besoins</w:t>
      </w:r>
      <w:r w:rsidR="00964BB4" w:rsidRPr="00213EBB">
        <w:rPr>
          <w:spacing w:val="-10"/>
          <w:sz w:val="22"/>
          <w:szCs w:val="22"/>
        </w:rPr>
        <w:t xml:space="preserve"> et </w:t>
      </w:r>
      <w:r w:rsidRPr="00213EBB">
        <w:rPr>
          <w:spacing w:val="-10"/>
          <w:sz w:val="22"/>
          <w:szCs w:val="22"/>
        </w:rPr>
        <w:t>ses désirs, pour expliquer ce qui le sépare du règne animal.</w:t>
      </w:r>
    </w:p>
    <w:p w:rsidR="009A6976" w:rsidRDefault="009A697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9A6976" w:rsidRPr="00213EBB" w:rsidRDefault="009A697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p>
    <w:p w:rsidR="004445B6" w:rsidRPr="00BB5F69" w:rsidRDefault="004445B6" w:rsidP="00BB5F69">
      <w:pPr>
        <w:pStyle w:val="Titre3"/>
      </w:pPr>
      <w:bookmarkStart w:id="136" w:name="_Toc87284210"/>
      <w:bookmarkStart w:id="137" w:name="_Toc150948322"/>
      <w:r w:rsidRPr="00BB5F69">
        <w:t>La subjectivation comme assujettissement des</w:t>
      </w:r>
      <w:r w:rsidR="007E36C1" w:rsidRPr="00BB5F69">
        <w:t xml:space="preserve"> individus </w:t>
      </w:r>
      <w:r w:rsidRPr="00BB5F69">
        <w:t>singuliers</w:t>
      </w:r>
      <w:r w:rsidR="00E77140" w:rsidRPr="00BB5F69">
        <w:t xml:space="preserve"> et comme </w:t>
      </w:r>
      <w:r w:rsidR="00024528" w:rsidRPr="00BB5F69">
        <w:t>devenir-agent</w:t>
      </w:r>
      <w:r w:rsidR="00E77140" w:rsidRPr="00BB5F69">
        <w:t xml:space="preserve"> des individus collectifs</w:t>
      </w:r>
      <w:bookmarkEnd w:id="136"/>
      <w:bookmarkEnd w:id="137"/>
    </w:p>
    <w:p w:rsidR="00CB1064" w:rsidRPr="00213EBB" w:rsidRDefault="00CB106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213EBB"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0"/>
          <w:sz w:val="22"/>
          <w:szCs w:val="22"/>
        </w:rPr>
      </w:pPr>
      <w:r w:rsidRPr="00213EBB">
        <w:rPr>
          <w:spacing w:val="-10"/>
          <w:sz w:val="22"/>
          <w:szCs w:val="22"/>
        </w:rPr>
        <w:t>Le dernier problème posé par la sociologie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hormis les pro</w:t>
      </w:r>
      <w:r w:rsidR="001F3065">
        <w:rPr>
          <w:spacing w:val="-10"/>
          <w:sz w:val="22"/>
          <w:szCs w:val="22"/>
        </w:rPr>
        <w:softHyphen/>
      </w:r>
      <w:r w:rsidRPr="00213EBB">
        <w:rPr>
          <w:spacing w:val="-10"/>
          <w:sz w:val="22"/>
          <w:szCs w:val="22"/>
        </w:rPr>
        <w:t xml:space="preserve">blèmes </w:t>
      </w:r>
      <w:r w:rsidR="00737C4D" w:rsidRPr="00213EBB">
        <w:rPr>
          <w:spacing w:val="-10"/>
          <w:sz w:val="22"/>
          <w:szCs w:val="22"/>
        </w:rPr>
        <w:t xml:space="preserve">linguistiques et </w:t>
      </w:r>
      <w:r w:rsidR="009F7A37" w:rsidRPr="00213EBB">
        <w:rPr>
          <w:spacing w:val="-10"/>
          <w:sz w:val="22"/>
          <w:szCs w:val="22"/>
        </w:rPr>
        <w:t xml:space="preserve">historiques </w:t>
      </w:r>
      <w:r w:rsidRPr="00213EBB">
        <w:rPr>
          <w:spacing w:val="-10"/>
          <w:sz w:val="22"/>
          <w:szCs w:val="22"/>
        </w:rPr>
        <w:t xml:space="preserve">déjà évoqués, tient à sa </w:t>
      </w:r>
      <w:r w:rsidR="00DF5568" w:rsidRPr="00213EBB">
        <w:rPr>
          <w:spacing w:val="-10"/>
          <w:sz w:val="22"/>
          <w:szCs w:val="22"/>
        </w:rPr>
        <w:t>définition</w:t>
      </w:r>
      <w:r w:rsidRPr="00213EBB">
        <w:rPr>
          <w:spacing w:val="-10"/>
          <w:sz w:val="22"/>
          <w:szCs w:val="22"/>
        </w:rPr>
        <w:t xml:space="preserve"> du sujet, c</w:t>
      </w:r>
      <w:r w:rsidR="00634445" w:rsidRPr="00213EBB">
        <w:rPr>
          <w:spacing w:val="-10"/>
          <w:sz w:val="22"/>
          <w:szCs w:val="22"/>
        </w:rPr>
        <w:t>’</w:t>
      </w:r>
      <w:r w:rsidRPr="00213EBB">
        <w:rPr>
          <w:spacing w:val="-10"/>
          <w:sz w:val="22"/>
          <w:szCs w:val="22"/>
        </w:rPr>
        <w:t>est-à-dire à son anthropologie</w:t>
      </w:r>
      <w:r w:rsidR="009F7A37" w:rsidRPr="00213EBB">
        <w:rPr>
          <w:spacing w:val="-10"/>
          <w:sz w:val="22"/>
          <w:szCs w:val="22"/>
        </w:rPr>
        <w:t xml:space="preserve"> historique</w:t>
      </w:r>
      <w:r w:rsidRPr="00213EBB">
        <w:rPr>
          <w:spacing w:val="-10"/>
          <w:sz w:val="22"/>
          <w:szCs w:val="22"/>
        </w:rPr>
        <w:t xml:space="preserve"> </w:t>
      </w:r>
      <w:r w:rsidR="00DF5568" w:rsidRPr="00213EBB">
        <w:rPr>
          <w:spacing w:val="-10"/>
          <w:sz w:val="22"/>
          <w:szCs w:val="22"/>
        </w:rPr>
        <w:t>théorique</w:t>
      </w:r>
      <w:r w:rsidRPr="00213EBB">
        <w:rPr>
          <w:spacing w:val="-10"/>
          <w:sz w:val="22"/>
          <w:szCs w:val="22"/>
        </w:rPr>
        <w:t>. Toute la cons</w:t>
      </w:r>
      <w:r w:rsidR="001F3065">
        <w:rPr>
          <w:spacing w:val="-10"/>
          <w:sz w:val="22"/>
          <w:szCs w:val="22"/>
        </w:rPr>
        <w:softHyphen/>
      </w:r>
      <w:r w:rsidRPr="00213EBB">
        <w:rPr>
          <w:spacing w:val="-10"/>
          <w:sz w:val="22"/>
          <w:szCs w:val="22"/>
        </w:rPr>
        <w:t>tellation conceptuelle qui domine sa réflexion, même si, nous l</w:t>
      </w:r>
      <w:r w:rsidR="00634445" w:rsidRPr="00213EBB">
        <w:rPr>
          <w:spacing w:val="-10"/>
          <w:sz w:val="22"/>
          <w:szCs w:val="22"/>
        </w:rPr>
        <w:t>’</w:t>
      </w:r>
      <w:r w:rsidRPr="00213EBB">
        <w:rPr>
          <w:spacing w:val="-10"/>
          <w:sz w:val="22"/>
          <w:szCs w:val="22"/>
        </w:rPr>
        <w:t>avons vu, il fait beaucoup d</w:t>
      </w:r>
      <w:r w:rsidR="00634445" w:rsidRPr="00213EBB">
        <w:rPr>
          <w:spacing w:val="-10"/>
          <w:sz w:val="22"/>
          <w:szCs w:val="22"/>
        </w:rPr>
        <w:t>’</w:t>
      </w:r>
      <w:r w:rsidRPr="00213EBB">
        <w:rPr>
          <w:spacing w:val="-10"/>
          <w:sz w:val="22"/>
          <w:szCs w:val="22"/>
        </w:rPr>
        <w:t xml:space="preserve">efforts pour en sortir : le primat du social sur le langage, le langage comme langue, comme </w:t>
      </w:r>
      <w:r w:rsidR="00DF5568" w:rsidRPr="00213EBB">
        <w:rPr>
          <w:spacing w:val="-10"/>
          <w:sz w:val="22"/>
          <w:szCs w:val="22"/>
        </w:rPr>
        <w:t>communication</w:t>
      </w:r>
      <w:r w:rsidRPr="00213EBB">
        <w:rPr>
          <w:spacing w:val="-10"/>
          <w:sz w:val="22"/>
          <w:szCs w:val="22"/>
        </w:rPr>
        <w:t xml:space="preserve"> ou comme symbole, l</w:t>
      </w:r>
      <w:r w:rsidR="00634445" w:rsidRPr="00213EBB">
        <w:rPr>
          <w:spacing w:val="-10"/>
          <w:sz w:val="22"/>
          <w:szCs w:val="22"/>
        </w:rPr>
        <w:t>’</w:t>
      </w:r>
      <w:r w:rsidRPr="00213EBB">
        <w:rPr>
          <w:spacing w:val="-10"/>
          <w:sz w:val="22"/>
          <w:szCs w:val="22"/>
        </w:rPr>
        <w:t>historicité fondée en dernier ressort sur une nature humaine, tous ces concepts et présuppositions poussent la sociologie his</w:t>
      </w:r>
      <w:r w:rsidR="00DE25FA" w:rsidRPr="00213EBB">
        <w:rPr>
          <w:spacing w:val="-10"/>
          <w:sz w:val="22"/>
          <w:szCs w:val="22"/>
        </w:rPr>
        <w:softHyphen/>
      </w:r>
      <w:r w:rsidRPr="00213EBB">
        <w:rPr>
          <w:spacing w:val="-10"/>
          <w:sz w:val="22"/>
          <w:szCs w:val="22"/>
        </w:rPr>
        <w:t>to</w:t>
      </w:r>
      <w:r w:rsidR="00DE25FA" w:rsidRPr="00213EBB">
        <w:rPr>
          <w:spacing w:val="-10"/>
          <w:sz w:val="22"/>
          <w:szCs w:val="22"/>
        </w:rPr>
        <w:t>ri</w:t>
      </w:r>
      <w:r w:rsidRPr="00213EBB">
        <w:rPr>
          <w:spacing w:val="-10"/>
          <w:sz w:val="22"/>
          <w:szCs w:val="22"/>
        </w:rPr>
        <w:t xml:space="preserve">que dans une direction contraire à ses premières </w:t>
      </w:r>
      <w:r w:rsidR="00DF5568" w:rsidRPr="00213EBB">
        <w:rPr>
          <w:spacing w:val="-10"/>
          <w:sz w:val="22"/>
          <w:szCs w:val="22"/>
        </w:rPr>
        <w:t>intuitions</w:t>
      </w:r>
      <w:r w:rsidRPr="00213EBB">
        <w:rPr>
          <w:spacing w:val="-10"/>
          <w:sz w:val="22"/>
          <w:szCs w:val="22"/>
        </w:rPr>
        <w:t>.</w:t>
      </w:r>
    </w:p>
    <w:p w:rsidR="004445B6" w:rsidRPr="00F3669C"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F3669C">
        <w:rPr>
          <w:spacing w:val="-12"/>
          <w:sz w:val="22"/>
          <w:szCs w:val="22"/>
        </w:rPr>
        <w:t xml:space="preserve">Cette involution se manifeste de deux façons </w:t>
      </w:r>
      <w:r w:rsidR="00DF5568" w:rsidRPr="00F3669C">
        <w:rPr>
          <w:spacing w:val="-12"/>
          <w:sz w:val="22"/>
          <w:szCs w:val="22"/>
        </w:rPr>
        <w:t>complémentaires</w:t>
      </w:r>
      <w:r w:rsidRPr="00F3669C">
        <w:rPr>
          <w:spacing w:val="-12"/>
          <w:sz w:val="22"/>
          <w:szCs w:val="22"/>
        </w:rPr>
        <w:t> : d</w:t>
      </w:r>
      <w:r w:rsidR="00634445" w:rsidRPr="00F3669C">
        <w:rPr>
          <w:spacing w:val="-12"/>
          <w:sz w:val="22"/>
          <w:szCs w:val="22"/>
        </w:rPr>
        <w:t>’</w:t>
      </w:r>
      <w:r w:rsidRPr="00F3669C">
        <w:rPr>
          <w:spacing w:val="-12"/>
          <w:sz w:val="22"/>
          <w:szCs w:val="22"/>
        </w:rPr>
        <w:t xml:space="preserve">un côté, par une identification des processus de </w:t>
      </w:r>
      <w:r w:rsidR="00DF5568" w:rsidRPr="00F3669C">
        <w:rPr>
          <w:spacing w:val="-12"/>
          <w:sz w:val="22"/>
          <w:szCs w:val="22"/>
        </w:rPr>
        <w:t>subjectivation</w:t>
      </w:r>
      <w:r w:rsidRPr="00F3669C">
        <w:rPr>
          <w:spacing w:val="-12"/>
          <w:sz w:val="22"/>
          <w:szCs w:val="22"/>
        </w:rPr>
        <w:t xml:space="preserve"> des individus singuliers à des assujettissements ; de l</w:t>
      </w:r>
      <w:r w:rsidR="00634445" w:rsidRPr="00F3669C">
        <w:rPr>
          <w:spacing w:val="-12"/>
          <w:sz w:val="22"/>
          <w:szCs w:val="22"/>
        </w:rPr>
        <w:t>’</w:t>
      </w:r>
      <w:r w:rsidRPr="00F3669C">
        <w:rPr>
          <w:spacing w:val="-12"/>
          <w:sz w:val="22"/>
          <w:szCs w:val="22"/>
        </w:rPr>
        <w:t>autre, par une attribution des capa</w:t>
      </w:r>
      <w:r w:rsidR="0064512D">
        <w:rPr>
          <w:spacing w:val="-12"/>
          <w:sz w:val="22"/>
          <w:szCs w:val="22"/>
        </w:rPr>
        <w:softHyphen/>
      </w:r>
      <w:r w:rsidRPr="00F3669C">
        <w:rPr>
          <w:spacing w:val="-12"/>
          <w:sz w:val="22"/>
          <w:szCs w:val="22"/>
        </w:rPr>
        <w:t xml:space="preserve">cités de subjectivation </w:t>
      </w:r>
      <w:r w:rsidR="00DF5568" w:rsidRPr="00F3669C">
        <w:rPr>
          <w:spacing w:val="-12"/>
          <w:sz w:val="22"/>
          <w:szCs w:val="22"/>
        </w:rPr>
        <w:t>agentielle</w:t>
      </w:r>
      <w:r w:rsidRPr="00F3669C">
        <w:rPr>
          <w:spacing w:val="-12"/>
          <w:sz w:val="22"/>
          <w:szCs w:val="22"/>
        </w:rPr>
        <w:t xml:space="preserve"> aux seuls </w:t>
      </w:r>
      <w:r w:rsidR="00DF5568" w:rsidRPr="00F3669C">
        <w:rPr>
          <w:spacing w:val="-12"/>
          <w:sz w:val="22"/>
          <w:szCs w:val="22"/>
        </w:rPr>
        <w:t>individus</w:t>
      </w:r>
      <w:r w:rsidRPr="00F3669C">
        <w:rPr>
          <w:spacing w:val="-12"/>
          <w:sz w:val="22"/>
          <w:szCs w:val="22"/>
        </w:rPr>
        <w:t xml:space="preserve"> collectifs.</w:t>
      </w: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souligne sans cesse l</w:t>
      </w:r>
      <w:r w:rsidR="00634445" w:rsidRPr="00213EBB">
        <w:rPr>
          <w:spacing w:val="-10"/>
          <w:sz w:val="22"/>
          <w:szCs w:val="22"/>
        </w:rPr>
        <w:t>’</w:t>
      </w:r>
      <w:r w:rsidRPr="00213EBB">
        <w:rPr>
          <w:spacing w:val="-10"/>
          <w:sz w:val="22"/>
          <w:szCs w:val="22"/>
        </w:rPr>
        <w:t>incomplétude et la dépendance fonda</w:t>
      </w:r>
      <w:r w:rsidR="007E36C1" w:rsidRPr="00213EBB">
        <w:rPr>
          <w:spacing w:val="-10"/>
          <w:sz w:val="22"/>
          <w:szCs w:val="22"/>
        </w:rPr>
        <w:softHyphen/>
      </w:r>
      <w:r w:rsidRPr="00213EBB">
        <w:rPr>
          <w:spacing w:val="-10"/>
          <w:sz w:val="22"/>
          <w:szCs w:val="22"/>
        </w:rPr>
        <w:t>mentales des individus. Chacun d</w:t>
      </w:r>
      <w:r w:rsidR="00634445" w:rsidRPr="00213EBB">
        <w:rPr>
          <w:spacing w:val="-10"/>
          <w:sz w:val="22"/>
          <w:szCs w:val="22"/>
        </w:rPr>
        <w:t>’</w:t>
      </w:r>
      <w:r w:rsidRPr="00213EBB">
        <w:rPr>
          <w:spacing w:val="-10"/>
          <w:sz w:val="22"/>
          <w:szCs w:val="22"/>
        </w:rPr>
        <w:t>eux « vit constamment dans un rapport de dépendance fonctionnelle avec d</w:t>
      </w:r>
      <w:r w:rsidR="00634445" w:rsidRPr="00213EBB">
        <w:rPr>
          <w:spacing w:val="-10"/>
          <w:sz w:val="22"/>
          <w:szCs w:val="22"/>
        </w:rPr>
        <w:t>’</w:t>
      </w:r>
      <w:r w:rsidRPr="00213EBB">
        <w:rPr>
          <w:spacing w:val="-10"/>
          <w:sz w:val="22"/>
          <w:szCs w:val="22"/>
        </w:rPr>
        <w:t xml:space="preserve">autres </w:t>
      </w:r>
      <w:r w:rsidR="00DF5568" w:rsidRPr="00213EBB">
        <w:rPr>
          <w:spacing w:val="-10"/>
          <w:sz w:val="22"/>
          <w:szCs w:val="22"/>
        </w:rPr>
        <w:t>individus</w:t>
      </w:r>
      <w:r w:rsidRPr="00213EBB">
        <w:rPr>
          <w:spacing w:val="-10"/>
          <w:sz w:val="22"/>
          <w:szCs w:val="22"/>
        </w:rPr>
        <w:t xml:space="preserve"> ; il fait partie des </w:t>
      </w:r>
      <w:r w:rsidRPr="000932F8">
        <w:rPr>
          <w:i/>
          <w:spacing w:val="-12"/>
          <w:sz w:val="22"/>
          <w:szCs w:val="22"/>
        </w:rPr>
        <w:t>chaînes</w:t>
      </w:r>
      <w:r w:rsidRPr="000932F8">
        <w:rPr>
          <w:spacing w:val="-12"/>
          <w:sz w:val="22"/>
          <w:szCs w:val="22"/>
        </w:rPr>
        <w:t xml:space="preserve"> que constituent les autres »</w:t>
      </w:r>
      <w:r w:rsidR="00A63E3D" w:rsidRPr="000932F8">
        <w:rPr>
          <w:spacing w:val="-12"/>
          <w:sz w:val="22"/>
          <w:szCs w:val="22"/>
        </w:rPr>
        <w:t xml:space="preserve"> (p.</w:t>
      </w:r>
      <w:r w:rsidR="005F414C" w:rsidRPr="000932F8">
        <w:rPr>
          <w:spacing w:val="-12"/>
          <w:sz w:val="22"/>
          <w:szCs w:val="22"/>
        </w:rPr>
        <w:t> </w:t>
      </w:r>
      <w:r w:rsidR="00A63E3D" w:rsidRPr="000932F8">
        <w:rPr>
          <w:spacing w:val="-12"/>
          <w:sz w:val="22"/>
          <w:szCs w:val="22"/>
        </w:rPr>
        <w:t>52</w:t>
      </w:r>
      <w:r w:rsidR="009C0662" w:rsidRPr="000932F8">
        <w:rPr>
          <w:spacing w:val="-12"/>
          <w:sz w:val="22"/>
          <w:szCs w:val="22"/>
        </w:rPr>
        <w:t>)</w:t>
      </w:r>
      <w:r w:rsidRPr="000932F8">
        <w:rPr>
          <w:spacing w:val="-12"/>
          <w:sz w:val="22"/>
          <w:szCs w:val="22"/>
        </w:rPr>
        <w:t>. Le travail sociologique consiste</w:t>
      </w:r>
      <w:r w:rsidRPr="00213EBB">
        <w:rPr>
          <w:spacing w:val="-10"/>
          <w:sz w:val="22"/>
          <w:szCs w:val="22"/>
        </w:rPr>
        <w:t xml:space="preserve"> en l</w:t>
      </w:r>
      <w:r w:rsidR="00634445" w:rsidRPr="00213EBB">
        <w:rPr>
          <w:spacing w:val="-10"/>
          <w:sz w:val="22"/>
          <w:szCs w:val="22"/>
        </w:rPr>
        <w:t>’</w:t>
      </w:r>
      <w:r w:rsidRPr="00213EBB">
        <w:rPr>
          <w:spacing w:val="-10"/>
          <w:sz w:val="22"/>
          <w:szCs w:val="22"/>
        </w:rPr>
        <w:t xml:space="preserve">occurrence « à se </w:t>
      </w:r>
      <w:r w:rsidR="00075538" w:rsidRPr="00213EBB">
        <w:rPr>
          <w:spacing w:val="-10"/>
          <w:sz w:val="22"/>
          <w:szCs w:val="22"/>
        </w:rPr>
        <w:t>représenter</w:t>
      </w:r>
      <w:r w:rsidRPr="00213EBB">
        <w:rPr>
          <w:spacing w:val="-10"/>
          <w:sz w:val="22"/>
          <w:szCs w:val="22"/>
        </w:rPr>
        <w:t xml:space="preserve"> avec quelle intensité et quelle profon</w:t>
      </w:r>
      <w:r w:rsidR="000932F8">
        <w:rPr>
          <w:spacing w:val="-10"/>
          <w:sz w:val="22"/>
          <w:szCs w:val="22"/>
        </w:rPr>
        <w:softHyphen/>
      </w:r>
      <w:r w:rsidRPr="00213EBB">
        <w:rPr>
          <w:spacing w:val="-10"/>
          <w:sz w:val="22"/>
          <w:szCs w:val="22"/>
        </w:rPr>
        <w:t>deur l</w:t>
      </w:r>
      <w:r w:rsidR="00634445" w:rsidRPr="00213EBB">
        <w:rPr>
          <w:spacing w:val="-10"/>
          <w:sz w:val="22"/>
          <w:szCs w:val="22"/>
        </w:rPr>
        <w:t>’</w:t>
      </w:r>
      <w:r w:rsidR="00075538" w:rsidRPr="00213EBB">
        <w:rPr>
          <w:spacing w:val="-10"/>
          <w:sz w:val="22"/>
          <w:szCs w:val="22"/>
        </w:rPr>
        <w:t>interdépendance</w:t>
      </w:r>
      <w:r w:rsidR="00FE2F71" w:rsidRPr="00213EBB">
        <w:rPr>
          <w:spacing w:val="-10"/>
          <w:sz w:val="22"/>
          <w:szCs w:val="22"/>
        </w:rPr>
        <w:t xml:space="preserve"> des </w:t>
      </w:r>
      <w:r w:rsidR="00DF5568" w:rsidRPr="00213EBB">
        <w:rPr>
          <w:spacing w:val="-10"/>
          <w:sz w:val="22"/>
          <w:szCs w:val="22"/>
        </w:rPr>
        <w:t>fonctions</w:t>
      </w:r>
      <w:r w:rsidR="00FE2F71" w:rsidRPr="00213EBB">
        <w:rPr>
          <w:spacing w:val="-10"/>
          <w:sz w:val="22"/>
          <w:szCs w:val="22"/>
        </w:rPr>
        <w:t xml:space="preserve"> humaines lie l</w:t>
      </w:r>
      <w:r w:rsidR="00634445" w:rsidRPr="00213EBB">
        <w:rPr>
          <w:spacing w:val="-10"/>
          <w:sz w:val="22"/>
          <w:szCs w:val="22"/>
        </w:rPr>
        <w:t>’</w:t>
      </w:r>
      <w:r w:rsidRPr="00213EBB">
        <w:rPr>
          <w:spacing w:val="-10"/>
          <w:sz w:val="22"/>
          <w:szCs w:val="22"/>
        </w:rPr>
        <w:sym w:font="Times New Roman" w:char="201C"/>
      </w:r>
      <w:r w:rsidRPr="00213EBB">
        <w:rPr>
          <w:spacing w:val="-10"/>
          <w:sz w:val="22"/>
          <w:szCs w:val="22"/>
        </w:rPr>
        <w:t>individu</w:t>
      </w:r>
      <w:r w:rsidRPr="00213EBB">
        <w:rPr>
          <w:spacing w:val="-10"/>
          <w:sz w:val="22"/>
          <w:szCs w:val="22"/>
        </w:rPr>
        <w:sym w:font="Times New Roman" w:char="201D"/>
      </w:r>
      <w:r w:rsidR="00A0400B">
        <w:rPr>
          <w:spacing w:val="-10"/>
          <w:sz w:val="22"/>
          <w:szCs w:val="22"/>
        </w:rPr>
        <w:t xml:space="preserve"> » (p.</w:t>
      </w:r>
      <w:r w:rsidR="005F414C">
        <w:rPr>
          <w:spacing w:val="-10"/>
          <w:sz w:val="22"/>
          <w:szCs w:val="22"/>
        </w:rPr>
        <w:t> </w:t>
      </w:r>
      <w:r w:rsidR="00A0400B">
        <w:rPr>
          <w:spacing w:val="-10"/>
          <w:sz w:val="22"/>
          <w:szCs w:val="22"/>
        </w:rPr>
        <w:t>56). Au passage, l’</w:t>
      </w:r>
      <w:r w:rsidRPr="00213EBB">
        <w:rPr>
          <w:spacing w:val="-10"/>
          <w:sz w:val="22"/>
          <w:szCs w:val="22"/>
        </w:rPr>
        <w:t>holisme le plus traditionnel est réaffirmé – à l</w:t>
      </w:r>
      <w:r w:rsidR="00634445" w:rsidRPr="00213EBB">
        <w:rPr>
          <w:spacing w:val="-10"/>
          <w:sz w:val="22"/>
          <w:szCs w:val="22"/>
        </w:rPr>
        <w:t>’</w:t>
      </w:r>
      <w:r w:rsidRPr="00213EBB">
        <w:rPr>
          <w:spacing w:val="-10"/>
          <w:sz w:val="22"/>
          <w:szCs w:val="22"/>
        </w:rPr>
        <w:t>en</w:t>
      </w:r>
      <w:r w:rsidR="00D076B1">
        <w:rPr>
          <w:spacing w:val="-10"/>
          <w:sz w:val="22"/>
          <w:szCs w:val="22"/>
        </w:rPr>
        <w:softHyphen/>
      </w:r>
      <w:r w:rsidRPr="00213EBB">
        <w:rPr>
          <w:spacing w:val="-10"/>
          <w:sz w:val="22"/>
          <w:szCs w:val="22"/>
        </w:rPr>
        <w:t>contre de toutes les précautions prises par ailleurs pour s</w:t>
      </w:r>
      <w:r w:rsidR="00634445" w:rsidRPr="00213EBB">
        <w:rPr>
          <w:spacing w:val="-10"/>
          <w:sz w:val="22"/>
          <w:szCs w:val="22"/>
        </w:rPr>
        <w:t>’</w:t>
      </w:r>
      <w:r w:rsidRPr="00213EBB">
        <w:rPr>
          <w:spacing w:val="-10"/>
          <w:sz w:val="22"/>
          <w:szCs w:val="22"/>
        </w:rPr>
        <w:t>en distan</w:t>
      </w:r>
      <w:r w:rsidR="00A63E3D">
        <w:rPr>
          <w:spacing w:val="-10"/>
          <w:sz w:val="22"/>
          <w:szCs w:val="22"/>
        </w:rPr>
        <w:softHyphen/>
      </w:r>
      <w:r w:rsidRPr="00213EBB">
        <w:rPr>
          <w:spacing w:val="-10"/>
          <w:sz w:val="22"/>
          <w:szCs w:val="22"/>
        </w:rPr>
        <w:t xml:space="preserve">cer : « Tout </w:t>
      </w:r>
      <w:r w:rsidR="00A63E3D" w:rsidRPr="00213EBB">
        <w:rPr>
          <w:spacing w:val="-10"/>
          <w:sz w:val="22"/>
          <w:szCs w:val="22"/>
        </w:rPr>
        <w:t>indi</w:t>
      </w:r>
      <w:r w:rsidR="000932F8">
        <w:rPr>
          <w:spacing w:val="-10"/>
          <w:sz w:val="22"/>
          <w:szCs w:val="22"/>
        </w:rPr>
        <w:softHyphen/>
      </w:r>
      <w:r w:rsidR="00A63E3D" w:rsidRPr="00213EBB">
        <w:rPr>
          <w:spacing w:val="-10"/>
          <w:sz w:val="22"/>
          <w:szCs w:val="22"/>
        </w:rPr>
        <w:t>vidu</w:t>
      </w:r>
      <w:r w:rsidRPr="00213EBB">
        <w:rPr>
          <w:spacing w:val="-10"/>
          <w:sz w:val="22"/>
          <w:szCs w:val="22"/>
        </w:rPr>
        <w:t>, fût-il le plus puissant, même le chef de la tribu, le monar</w:t>
      </w:r>
      <w:r w:rsidR="00D076B1">
        <w:rPr>
          <w:spacing w:val="-10"/>
          <w:sz w:val="22"/>
          <w:szCs w:val="22"/>
        </w:rPr>
        <w:softHyphen/>
      </w:r>
      <w:r w:rsidRPr="00213EBB">
        <w:rPr>
          <w:spacing w:val="-10"/>
          <w:sz w:val="22"/>
          <w:szCs w:val="22"/>
        </w:rPr>
        <w:t>que absolu ou le dictateur, n</w:t>
      </w:r>
      <w:r w:rsidR="00634445" w:rsidRPr="00213EBB">
        <w:rPr>
          <w:spacing w:val="-10"/>
          <w:sz w:val="22"/>
          <w:szCs w:val="22"/>
        </w:rPr>
        <w:t>’</w:t>
      </w:r>
      <w:r w:rsidRPr="00213EBB">
        <w:rPr>
          <w:spacing w:val="-10"/>
          <w:sz w:val="22"/>
          <w:szCs w:val="22"/>
        </w:rPr>
        <w:t>e</w:t>
      </w:r>
      <w:r w:rsidR="00D24C45" w:rsidRPr="00213EBB">
        <w:rPr>
          <w:spacing w:val="-10"/>
          <w:sz w:val="22"/>
          <w:szCs w:val="22"/>
        </w:rPr>
        <w:t>st qu</w:t>
      </w:r>
      <w:r w:rsidR="00634445" w:rsidRPr="00213EBB">
        <w:rPr>
          <w:spacing w:val="-10"/>
          <w:sz w:val="22"/>
          <w:szCs w:val="22"/>
        </w:rPr>
        <w:t>’</w:t>
      </w:r>
      <w:r w:rsidR="00D24C45" w:rsidRPr="00213EBB">
        <w:rPr>
          <w:spacing w:val="-10"/>
          <w:sz w:val="22"/>
          <w:szCs w:val="22"/>
        </w:rPr>
        <w:t>une partie du tout. » (p. </w:t>
      </w:r>
      <w:r w:rsidRPr="00213EBB">
        <w:rPr>
          <w:spacing w:val="-10"/>
          <w:sz w:val="22"/>
          <w:szCs w:val="22"/>
        </w:rPr>
        <w:t>50)</w:t>
      </w: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7A65C8">
        <w:rPr>
          <w:spacing w:val="-14"/>
          <w:sz w:val="22"/>
          <w:szCs w:val="22"/>
        </w:rPr>
        <w:t>Tout au long de sa carrière, les conséquences qu</w:t>
      </w:r>
      <w:r w:rsidR="00634445" w:rsidRPr="007A65C8">
        <w:rPr>
          <w:spacing w:val="-14"/>
          <w:sz w:val="22"/>
          <w:szCs w:val="22"/>
        </w:rPr>
        <w:t>’</w:t>
      </w:r>
      <w:r w:rsidRPr="007A65C8">
        <w:rPr>
          <w:spacing w:val="-14"/>
          <w:sz w:val="22"/>
          <w:szCs w:val="22"/>
        </w:rPr>
        <w:t>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7A65C8">
        <w:rPr>
          <w:spacing w:val="-14"/>
          <w:sz w:val="22"/>
          <w:szCs w:val="22"/>
        </w:rPr>
        <w:t xml:space="preserve"> tire de ces pré</w:t>
      </w:r>
      <w:r w:rsidR="007A65C8">
        <w:rPr>
          <w:spacing w:val="-14"/>
          <w:sz w:val="22"/>
          <w:szCs w:val="22"/>
        </w:rPr>
        <w:softHyphen/>
      </w:r>
      <w:r w:rsidRPr="007A65C8">
        <w:rPr>
          <w:spacing w:val="-14"/>
          <w:sz w:val="22"/>
          <w:szCs w:val="22"/>
        </w:rPr>
        <w:t>misses anthropologiques restent constantes. Dès les années 1930, la subjecti</w:t>
      </w:r>
      <w:r w:rsidR="007A65C8">
        <w:rPr>
          <w:spacing w:val="-14"/>
          <w:sz w:val="22"/>
          <w:szCs w:val="22"/>
        </w:rPr>
        <w:softHyphen/>
      </w:r>
      <w:r w:rsidRPr="007A65C8">
        <w:rPr>
          <w:spacing w:val="-14"/>
          <w:sz w:val="22"/>
          <w:szCs w:val="22"/>
        </w:rPr>
        <w:t xml:space="preserve">vation des individus singuliers est </w:t>
      </w:r>
      <w:r w:rsidR="00DF5568" w:rsidRPr="007A65C8">
        <w:rPr>
          <w:spacing w:val="-14"/>
          <w:sz w:val="22"/>
          <w:szCs w:val="22"/>
        </w:rPr>
        <w:t>régulièrement</w:t>
      </w:r>
      <w:r w:rsidRPr="007A65C8">
        <w:rPr>
          <w:spacing w:val="-14"/>
          <w:sz w:val="22"/>
          <w:szCs w:val="22"/>
        </w:rPr>
        <w:t xml:space="preserve"> décrite de manière purement négative, c</w:t>
      </w:r>
      <w:r w:rsidR="00634445" w:rsidRPr="007A65C8">
        <w:rPr>
          <w:spacing w:val="-14"/>
          <w:sz w:val="22"/>
          <w:szCs w:val="22"/>
        </w:rPr>
        <w:t>’</w:t>
      </w:r>
      <w:r w:rsidRPr="007A65C8">
        <w:rPr>
          <w:spacing w:val="-14"/>
          <w:sz w:val="22"/>
          <w:szCs w:val="22"/>
        </w:rPr>
        <w:t xml:space="preserve">est-à-dire comme </w:t>
      </w:r>
      <w:r w:rsidR="00DF5568" w:rsidRPr="007A65C8">
        <w:rPr>
          <w:spacing w:val="-14"/>
          <w:sz w:val="22"/>
          <w:szCs w:val="22"/>
        </w:rPr>
        <w:t>déterminée</w:t>
      </w:r>
      <w:r w:rsidRPr="007A65C8">
        <w:rPr>
          <w:spacing w:val="-14"/>
          <w:sz w:val="22"/>
          <w:szCs w:val="22"/>
        </w:rPr>
        <w:t xml:space="preserve"> par l</w:t>
      </w:r>
      <w:r w:rsidR="00634445" w:rsidRPr="007A65C8">
        <w:rPr>
          <w:spacing w:val="-14"/>
          <w:sz w:val="22"/>
          <w:szCs w:val="22"/>
        </w:rPr>
        <w:t>’</w:t>
      </w:r>
      <w:r w:rsidRPr="007A65C8">
        <w:rPr>
          <w:spacing w:val="-14"/>
          <w:sz w:val="22"/>
          <w:szCs w:val="22"/>
        </w:rPr>
        <w:t>éventail des possibilités de choix offertes à chacun d</w:t>
      </w:r>
      <w:r w:rsidR="00634445" w:rsidRPr="007A65C8">
        <w:rPr>
          <w:spacing w:val="-14"/>
          <w:sz w:val="22"/>
          <w:szCs w:val="22"/>
        </w:rPr>
        <w:t>’</w:t>
      </w:r>
      <w:r w:rsidRPr="007A65C8">
        <w:rPr>
          <w:spacing w:val="-14"/>
          <w:sz w:val="22"/>
          <w:szCs w:val="22"/>
        </w:rPr>
        <w:t>eux par l</w:t>
      </w:r>
      <w:r w:rsidR="00634445" w:rsidRPr="007A65C8">
        <w:rPr>
          <w:spacing w:val="-14"/>
          <w:sz w:val="22"/>
          <w:szCs w:val="22"/>
        </w:rPr>
        <w:t>’</w:t>
      </w:r>
      <w:r w:rsidR="00DF5568" w:rsidRPr="007A65C8">
        <w:rPr>
          <w:spacing w:val="-14"/>
          <w:sz w:val="22"/>
          <w:szCs w:val="22"/>
        </w:rPr>
        <w:t>état de la société.</w:t>
      </w:r>
    </w:p>
    <w:p w:rsidR="009F0D7A" w:rsidRPr="007A65C8" w:rsidRDefault="009F0D7A"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p>
    <w:p w:rsidR="004445B6" w:rsidRPr="00DF5568" w:rsidRDefault="004445B6" w:rsidP="009F0D7A">
      <w:pPr>
        <w:pStyle w:val="Citation"/>
      </w:pPr>
      <w:r w:rsidRPr="00DF5568">
        <w:t>À l</w:t>
      </w:r>
      <w:r w:rsidR="00634445" w:rsidRPr="00DF5568">
        <w:t>’</w:t>
      </w:r>
      <w:r w:rsidRPr="00DF5568">
        <w:t>intérieur [de tout réseau humain], de nouveaux espaces s</w:t>
      </w:r>
      <w:r w:rsidR="00634445" w:rsidRPr="00DF5568">
        <w:t>’</w:t>
      </w:r>
      <w:r w:rsidRPr="00DF5568">
        <w:t>ouvrent à la décision individuelle. Les individus se voient offrir de nouvelles occasions qu</w:t>
      </w:r>
      <w:r w:rsidR="00634445" w:rsidRPr="00DF5568">
        <w:t>’</w:t>
      </w:r>
      <w:r w:rsidRPr="00DF5568">
        <w:t xml:space="preserve">ils peuvent saisir ou laisser passer [...]. Ce choix peut déterminer que les axes de tension existant soient </w:t>
      </w:r>
      <w:r w:rsidR="00DF5568" w:rsidRPr="00DF5568">
        <w:t>totale</w:t>
      </w:r>
      <w:r w:rsidR="00A0400B">
        <w:softHyphen/>
      </w:r>
      <w:r w:rsidR="00DF5568" w:rsidRPr="00DF5568">
        <w:t>ment</w:t>
      </w:r>
      <w:r w:rsidRPr="00DF5568">
        <w:t xml:space="preserve"> surmontés au cours de la génération présente ou seulement au cours d</w:t>
      </w:r>
      <w:r w:rsidR="00634445" w:rsidRPr="00DF5568">
        <w:t>’</w:t>
      </w:r>
      <w:r w:rsidRPr="00DF5568">
        <w:t>une des générations suivantes. Il peut déterminer lesquels des individus ou des groupes qui s</w:t>
      </w:r>
      <w:r w:rsidR="00634445" w:rsidRPr="00DF5568">
        <w:t>’</w:t>
      </w:r>
      <w:r w:rsidR="001524CA" w:rsidRPr="00DF5568">
        <w:t>affron</w:t>
      </w:r>
      <w:r w:rsidR="00A0400B">
        <w:softHyphen/>
      </w:r>
      <w:r w:rsidR="001524CA" w:rsidRPr="00DF5568">
        <w:t>tent</w:t>
      </w:r>
      <w:r w:rsidRPr="00DF5568">
        <w:t xml:space="preserve"> dans un système de tensions données </w:t>
      </w:r>
      <w:r w:rsidRPr="00DF5568">
        <w:rPr>
          <w:i/>
        </w:rPr>
        <w:t xml:space="preserve">deviendront les exécuteurs de la transformation à laquelle portent ces tensions </w:t>
      </w:r>
      <w:r w:rsidRPr="00DF5568">
        <w:t xml:space="preserve">[...]. Mais </w:t>
      </w:r>
      <w:r w:rsidRPr="00DF5568">
        <w:rPr>
          <w:i/>
        </w:rPr>
        <w:t xml:space="preserve">les </w:t>
      </w:r>
      <w:r w:rsidR="00DF5568" w:rsidRPr="00DF5568">
        <w:rPr>
          <w:i/>
        </w:rPr>
        <w:t>possibilités</w:t>
      </w:r>
      <w:r w:rsidRPr="00DF5568">
        <w:rPr>
          <w:i/>
        </w:rPr>
        <w:t xml:space="preserve"> entre lesquelles l</w:t>
      </w:r>
      <w:r w:rsidR="00634445" w:rsidRPr="00DF5568">
        <w:rPr>
          <w:i/>
        </w:rPr>
        <w:t>’</w:t>
      </w:r>
      <w:r w:rsidRPr="00DF5568">
        <w:rPr>
          <w:i/>
        </w:rPr>
        <w:t>homme peut avoir à choisir, ce n</w:t>
      </w:r>
      <w:r w:rsidR="00634445" w:rsidRPr="00DF5568">
        <w:rPr>
          <w:i/>
        </w:rPr>
        <w:t>’</w:t>
      </w:r>
      <w:r w:rsidRPr="00DF5568">
        <w:rPr>
          <w:i/>
        </w:rPr>
        <w:t>est pas lui qui les crée. Elles sont données, définies par la structure spécifique de la société.</w:t>
      </w:r>
      <w:r w:rsidRPr="00DF5568">
        <w:t xml:space="preserve"> (p. 91, c</w:t>
      </w:r>
      <w:r w:rsidR="00634445" w:rsidRPr="00DF5568">
        <w:t>’</w:t>
      </w:r>
      <w:r w:rsidRPr="00DF5568">
        <w:t>est moi qui souligne)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Parfois, franchissant un cran de plus dans le déterminisme</w:t>
      </w:r>
      <w:r w:rsidR="009A58B3">
        <w:rPr>
          <w:spacing w:val="-10"/>
          <w:sz w:val="22"/>
          <w:szCs w:val="22"/>
        </w:rPr>
        <w:t xml:space="preserve"> holiste</w:t>
      </w:r>
      <w:r w:rsidRPr="00213EBB">
        <w:rPr>
          <w:spacing w:val="-10"/>
          <w:sz w:val="22"/>
          <w:szCs w:val="22"/>
        </w:rPr>
        <w: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affirme même que l</w:t>
      </w:r>
      <w:r w:rsidR="00634445" w:rsidRPr="00213EBB">
        <w:rPr>
          <w:spacing w:val="-10"/>
          <w:sz w:val="22"/>
          <w:szCs w:val="22"/>
        </w:rPr>
        <w:t>’</w:t>
      </w:r>
      <w:r w:rsidRPr="00213EBB">
        <w:rPr>
          <w:spacing w:val="-10"/>
          <w:sz w:val="22"/>
          <w:szCs w:val="22"/>
        </w:rPr>
        <w:t xml:space="preserve">unique marge de manœuvre laissée aux </w:t>
      </w:r>
      <w:r w:rsidR="00DF5568" w:rsidRPr="00213EBB">
        <w:rPr>
          <w:spacing w:val="-10"/>
          <w:sz w:val="22"/>
          <w:szCs w:val="22"/>
        </w:rPr>
        <w:t>singu</w:t>
      </w:r>
      <w:r w:rsidR="009A58B3">
        <w:rPr>
          <w:spacing w:val="-10"/>
          <w:sz w:val="22"/>
          <w:szCs w:val="22"/>
        </w:rPr>
        <w:softHyphen/>
      </w:r>
      <w:r w:rsidR="00DF5568" w:rsidRPr="00213EBB">
        <w:rPr>
          <w:spacing w:val="-10"/>
          <w:sz w:val="22"/>
          <w:szCs w:val="22"/>
        </w:rPr>
        <w:t>liers</w:t>
      </w:r>
      <w:r w:rsidRPr="00213EBB">
        <w:rPr>
          <w:spacing w:val="-10"/>
          <w:sz w:val="22"/>
          <w:szCs w:val="22"/>
        </w:rPr>
        <w:t xml:space="preserve"> consiste à se soumettre et à se conformer à ce que leur s</w:t>
      </w:r>
      <w:r w:rsidR="00DF5568">
        <w:rPr>
          <w:spacing w:val="-10"/>
          <w:sz w:val="22"/>
          <w:szCs w:val="22"/>
        </w:rPr>
        <w:t>ituation sociale leur prescrit.</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Default="004445B6" w:rsidP="009F0D7A">
      <w:pPr>
        <w:pStyle w:val="Citation"/>
      </w:pPr>
      <w:r w:rsidRPr="00DF5568">
        <w:t>L</w:t>
      </w:r>
      <w:r w:rsidR="00634445" w:rsidRPr="00DF5568">
        <w:t>’</w:t>
      </w:r>
      <w:r w:rsidRPr="00DF5568">
        <w:t xml:space="preserve">individu se trouve placé dès sa naissance dans un système de fonctionnement de </w:t>
      </w:r>
      <w:r w:rsidR="00F673F7" w:rsidRPr="00DF5568">
        <w:t>structures</w:t>
      </w:r>
      <w:r w:rsidRPr="00DF5568">
        <w:t xml:space="preserve"> très précises ; il doit s</w:t>
      </w:r>
      <w:r w:rsidR="00634445" w:rsidRPr="00DF5568">
        <w:t>’</w:t>
      </w:r>
      <w:r w:rsidRPr="00DF5568">
        <w:t>y soumettre, s</w:t>
      </w:r>
      <w:r w:rsidR="00634445" w:rsidRPr="00DF5568">
        <w:t>’</w:t>
      </w:r>
      <w:r w:rsidRPr="00DF5568">
        <w:t>y conformer et le cas échéant, en poursuivre lui-même l</w:t>
      </w:r>
      <w:r w:rsidR="00634445" w:rsidRPr="00DF5568">
        <w:t>’</w:t>
      </w:r>
      <w:r w:rsidR="00DF5568" w:rsidRPr="00DF5568">
        <w:t>élaboration.</w:t>
      </w:r>
      <w:r w:rsidRPr="00DF5568">
        <w:t xml:space="preserve"> (p.</w:t>
      </w:r>
      <w:r w:rsidR="00DF5568" w:rsidRPr="00DF5568">
        <w:t> 49)</w:t>
      </w:r>
    </w:p>
    <w:p w:rsidR="00DF5568"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Contre « les théologiens et les </w:t>
      </w:r>
      <w:r w:rsidR="00DF5568" w:rsidRPr="00213EBB">
        <w:rPr>
          <w:spacing w:val="-10"/>
          <w:sz w:val="22"/>
          <w:szCs w:val="22"/>
        </w:rPr>
        <w:t>philosophes</w:t>
      </w:r>
      <w:r w:rsidRPr="00213EBB">
        <w:rPr>
          <w:spacing w:val="-10"/>
          <w:sz w:val="22"/>
          <w:szCs w:val="22"/>
        </w:rPr>
        <w:t xml:space="preserve"> », il soutient encore dans les années 1980 que toute </w:t>
      </w:r>
      <w:r w:rsidR="00DF5568" w:rsidRPr="00213EBB">
        <w:rPr>
          <w:spacing w:val="-10"/>
          <w:sz w:val="22"/>
          <w:szCs w:val="22"/>
        </w:rPr>
        <w:t>subjectivation</w:t>
      </w:r>
      <w:r w:rsidRPr="00213EBB">
        <w:rPr>
          <w:spacing w:val="-10"/>
          <w:sz w:val="22"/>
          <w:szCs w:val="22"/>
        </w:rPr>
        <w:t xml:space="preserve"> ne se produit que dans les espa</w:t>
      </w:r>
      <w:r w:rsidR="009A58B3">
        <w:rPr>
          <w:spacing w:val="-10"/>
          <w:sz w:val="22"/>
          <w:szCs w:val="22"/>
        </w:rPr>
        <w:softHyphen/>
      </w:r>
      <w:r w:rsidRPr="00213EBB">
        <w:rPr>
          <w:spacing w:val="-10"/>
          <w:sz w:val="22"/>
          <w:szCs w:val="22"/>
        </w:rPr>
        <w:t>ces très restreints laissés par les configurations socia</w:t>
      </w:r>
      <w:r w:rsidR="00DF5568">
        <w:rPr>
          <w:spacing w:val="-10"/>
          <w:sz w:val="22"/>
          <w:szCs w:val="22"/>
        </w:rPr>
        <w:t>les à la décision indi</w:t>
      </w:r>
      <w:r w:rsidR="00C222E3">
        <w:rPr>
          <w:spacing w:val="-10"/>
          <w:sz w:val="22"/>
          <w:szCs w:val="22"/>
        </w:rPr>
        <w:softHyphen/>
      </w:r>
      <w:r w:rsidR="00DF5568">
        <w:rPr>
          <w:spacing w:val="-10"/>
          <w:sz w:val="22"/>
          <w:szCs w:val="22"/>
        </w:rPr>
        <w:t>viduelle.</w:t>
      </w:r>
    </w:p>
    <w:p w:rsidR="00DF5568" w:rsidRDefault="00DF5568"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DF5568" w:rsidRPr="00682DB4" w:rsidRDefault="004445B6" w:rsidP="009F0D7A">
      <w:pPr>
        <w:pStyle w:val="Citation"/>
      </w:pPr>
      <w:r w:rsidRPr="00DF5568">
        <w:t xml:space="preserve">Le problème des limites imposées à la liberté de décision individuelle par la </w:t>
      </w:r>
      <w:r w:rsidR="00DF5568" w:rsidRPr="00DF5568">
        <w:t>coexis</w:t>
      </w:r>
      <w:r w:rsidR="009A58B3">
        <w:softHyphen/>
      </w:r>
      <w:r w:rsidR="00DF5568" w:rsidRPr="00DF5568">
        <w:t>tence</w:t>
      </w:r>
      <w:r w:rsidRPr="00DF5568">
        <w:t xml:space="preserve"> avec les autres, autrement dit les aspects </w:t>
      </w:r>
      <w:r w:rsidR="00F673F7" w:rsidRPr="00DF5568">
        <w:t>sociologiques</w:t>
      </w:r>
      <w:r w:rsidRPr="00DF5568">
        <w:t xml:space="preserve"> de la question, ne jouait qu</w:t>
      </w:r>
      <w:r w:rsidR="00634445" w:rsidRPr="00DF5568">
        <w:t>’</w:t>
      </w:r>
      <w:r w:rsidRPr="00DF5568">
        <w:t xml:space="preserve">un rôle minime par rapport aux aspects </w:t>
      </w:r>
      <w:r w:rsidR="0019511E" w:rsidRPr="00DF5568">
        <w:t>naturels</w:t>
      </w:r>
      <w:r w:rsidRPr="00DF5568">
        <w:t xml:space="preserve"> dans la présentation traditionnelle des théolo</w:t>
      </w:r>
      <w:r w:rsidR="009A58B3">
        <w:softHyphen/>
      </w:r>
      <w:r w:rsidRPr="00DF5568">
        <w:t>giens et des philosophes.</w:t>
      </w:r>
      <w:r w:rsidR="008C0ECE">
        <w:t xml:space="preserve"> (</w:t>
      </w:r>
      <w:r w:rsidR="008C0ECE"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8C0ECE" w:rsidRPr="00682DB4">
        <w:t xml:space="preserve"> [1987], 1991, p. </w:t>
      </w:r>
      <w:r w:rsidR="0002083B">
        <w:t xml:space="preserve"> </w:t>
      </w:r>
      <w:r w:rsidR="008C0ECE" w:rsidRPr="00682DB4">
        <w:t>220)</w:t>
      </w:r>
    </w:p>
    <w:p w:rsidR="008C0ECE" w:rsidRPr="00DF5568" w:rsidRDefault="008C0EC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8C0EC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Cette conception fondamentale, inchangée pendant cinquante ans, explique l</w:t>
      </w:r>
      <w:r w:rsidR="00634445" w:rsidRPr="00213EBB">
        <w:rPr>
          <w:spacing w:val="-10"/>
          <w:sz w:val="22"/>
          <w:szCs w:val="22"/>
        </w:rPr>
        <w:t>’</w:t>
      </w:r>
      <w:r w:rsidRPr="00213EBB">
        <w:rPr>
          <w:spacing w:val="-10"/>
          <w:sz w:val="22"/>
          <w:szCs w:val="22"/>
        </w:rPr>
        <w:t>insistance extraordinaire que met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à présenter l</w:t>
      </w:r>
      <w:r w:rsidR="00634445" w:rsidRPr="00213EBB">
        <w:rPr>
          <w:spacing w:val="-10"/>
          <w:sz w:val="22"/>
          <w:szCs w:val="22"/>
        </w:rPr>
        <w:t>’</w:t>
      </w:r>
      <w:r w:rsidRPr="00213EBB">
        <w:rPr>
          <w:spacing w:val="-10"/>
          <w:sz w:val="22"/>
          <w:szCs w:val="22"/>
        </w:rPr>
        <w:t>individu comme un objet passif, déterminé de l</w:t>
      </w:r>
      <w:r w:rsidR="00634445" w:rsidRPr="00213EBB">
        <w:rPr>
          <w:spacing w:val="-10"/>
          <w:sz w:val="22"/>
          <w:szCs w:val="22"/>
        </w:rPr>
        <w:t>’</w:t>
      </w:r>
      <w:r w:rsidRPr="00213EBB">
        <w:rPr>
          <w:spacing w:val="-10"/>
          <w:sz w:val="22"/>
          <w:szCs w:val="22"/>
        </w:rPr>
        <w:t>extérieur. L</w:t>
      </w:r>
      <w:r w:rsidR="00634445" w:rsidRPr="00213EBB">
        <w:rPr>
          <w:spacing w:val="-10"/>
          <w:sz w:val="22"/>
          <w:szCs w:val="22"/>
        </w:rPr>
        <w:t>’</w:t>
      </w:r>
      <w:r w:rsidR="00DF5568" w:rsidRPr="00213EBB">
        <w:rPr>
          <w:spacing w:val="-10"/>
          <w:sz w:val="22"/>
          <w:szCs w:val="22"/>
        </w:rPr>
        <w:t>utilisation</w:t>
      </w:r>
      <w:r w:rsidRPr="00213EBB">
        <w:rPr>
          <w:spacing w:val="-10"/>
          <w:sz w:val="22"/>
          <w:szCs w:val="22"/>
        </w:rPr>
        <w:t xml:space="preserve"> de la méta</w:t>
      </w:r>
      <w:r w:rsidR="00DF5568">
        <w:rPr>
          <w:spacing w:val="-10"/>
          <w:sz w:val="22"/>
          <w:szCs w:val="22"/>
        </w:rPr>
        <w:softHyphen/>
      </w:r>
      <w:r w:rsidRPr="00213EBB">
        <w:rPr>
          <w:spacing w:val="-10"/>
          <w:sz w:val="22"/>
          <w:szCs w:val="22"/>
        </w:rPr>
        <w:t xml:space="preserve">phore de </w:t>
      </w:r>
      <w:r w:rsidR="00900047">
        <w:rPr>
          <w:spacing w:val="-10"/>
          <w:sz w:val="22"/>
          <w:szCs w:val="22"/>
        </w:rPr>
        <w:t>« </w:t>
      </w:r>
      <w:r w:rsidRPr="00213EBB">
        <w:rPr>
          <w:spacing w:val="-10"/>
          <w:sz w:val="22"/>
          <w:szCs w:val="22"/>
        </w:rPr>
        <w:t>l</w:t>
      </w:r>
      <w:r w:rsidR="00634445" w:rsidRPr="00213EBB">
        <w:rPr>
          <w:spacing w:val="-10"/>
          <w:sz w:val="22"/>
          <w:szCs w:val="22"/>
        </w:rPr>
        <w:t>’</w:t>
      </w:r>
      <w:r w:rsidRPr="00213EBB">
        <w:rPr>
          <w:spacing w:val="-10"/>
          <w:sz w:val="22"/>
          <w:szCs w:val="22"/>
        </w:rPr>
        <w:t>empreinte</w:t>
      </w:r>
      <w:r w:rsidR="00900047">
        <w:rPr>
          <w:spacing w:val="-10"/>
          <w:sz w:val="22"/>
          <w:szCs w:val="22"/>
        </w:rPr>
        <w:t> »</w:t>
      </w:r>
      <w:r w:rsidRPr="00213EBB">
        <w:rPr>
          <w:spacing w:val="-10"/>
          <w:sz w:val="22"/>
          <w:szCs w:val="22"/>
        </w:rPr>
        <w:t xml:space="preserve"> est ici révélatrice. L</w:t>
      </w:r>
      <w:r w:rsidR="00634445" w:rsidRPr="00213EBB">
        <w:rPr>
          <w:spacing w:val="-10"/>
          <w:sz w:val="22"/>
          <w:szCs w:val="22"/>
        </w:rPr>
        <w:t>’</w:t>
      </w:r>
      <w:r w:rsidRPr="00213EBB">
        <w:rPr>
          <w:spacing w:val="-10"/>
          <w:sz w:val="22"/>
          <w:szCs w:val="22"/>
        </w:rPr>
        <w:t xml:space="preserve">individu est </w:t>
      </w:r>
      <w:r w:rsidR="00900047">
        <w:rPr>
          <w:spacing w:val="-10"/>
          <w:sz w:val="22"/>
          <w:szCs w:val="22"/>
        </w:rPr>
        <w:t>« </w:t>
      </w:r>
      <w:r w:rsidRPr="00213EBB">
        <w:rPr>
          <w:spacing w:val="-10"/>
          <w:sz w:val="22"/>
          <w:szCs w:val="22"/>
        </w:rPr>
        <w:t>marqué</w:t>
      </w:r>
      <w:r w:rsidR="00900047">
        <w:rPr>
          <w:spacing w:val="-10"/>
          <w:sz w:val="22"/>
          <w:szCs w:val="22"/>
        </w:rPr>
        <w:t> »</w:t>
      </w:r>
      <w:r w:rsidR="003551F4">
        <w:rPr>
          <w:spacing w:val="-10"/>
          <w:sz w:val="22"/>
          <w:szCs w:val="22"/>
        </w:rPr>
        <w:t>, il porte le sceau</w:t>
      </w:r>
      <w:r w:rsidRPr="00213EBB">
        <w:rPr>
          <w:spacing w:val="-10"/>
          <w:sz w:val="22"/>
          <w:szCs w:val="22"/>
        </w:rPr>
        <w:t xml:space="preserve"> de la</w:t>
      </w:r>
      <w:r w:rsidR="00F20A4B">
        <w:rPr>
          <w:spacing w:val="-10"/>
          <w:sz w:val="22"/>
          <w:szCs w:val="22"/>
        </w:rPr>
        <w:t xml:space="preserve"> société qui lui a donné </w:t>
      </w:r>
      <w:r w:rsidR="00DF5568">
        <w:rPr>
          <w:spacing w:val="-10"/>
          <w:sz w:val="22"/>
          <w:szCs w:val="22"/>
        </w:rPr>
        <w:t>forme</w:t>
      </w:r>
      <w:r w:rsidR="008C0ECE">
        <w:rPr>
          <w:spacing w:val="-10"/>
          <w:sz w:val="22"/>
          <w:szCs w:val="22"/>
        </w:rPr>
        <w:t>.</w:t>
      </w:r>
    </w:p>
    <w:p w:rsidR="008C0ECE" w:rsidRDefault="008C0EC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4445B6" w:rsidP="009F0D7A">
      <w:pPr>
        <w:pStyle w:val="Citation"/>
      </w:pPr>
      <w:r w:rsidRPr="009F0D7A">
        <w:t>L</w:t>
      </w:r>
      <w:r w:rsidR="00634445" w:rsidRPr="009F0D7A">
        <w:t>’</w:t>
      </w:r>
      <w:r w:rsidRPr="009F0D7A">
        <w:t>enfant démuni a besoin de l</w:t>
      </w:r>
      <w:r w:rsidR="00634445" w:rsidRPr="009F0D7A">
        <w:t>’</w:t>
      </w:r>
      <w:r w:rsidRPr="009F0D7A">
        <w:t>empreinte sociale pour devenir un être plus fortement individ</w:t>
      </w:r>
      <w:r w:rsidR="00F20A4B">
        <w:t>ualisé et distinct des autres.</w:t>
      </w:r>
      <w:r w:rsidR="008C0ECE" w:rsidRPr="009F0D7A">
        <w:t xml:space="preserve"> (Elias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8C0ECE" w:rsidRPr="009F0D7A">
        <w:t xml:space="preserve"> [1939], 1991, p. 63)</w:t>
      </w:r>
      <w:r w:rsidR="008C0ECE" w:rsidRPr="008C0ECE">
        <w:rPr>
          <w:sz w:val="24"/>
          <w:szCs w:val="22"/>
        </w:rPr>
        <w:t xml:space="preserve"> </w:t>
      </w:r>
      <w:r w:rsidR="00002221" w:rsidRPr="00213EBB">
        <w:rPr>
          <w:sz w:val="22"/>
          <w:szCs w:val="22"/>
        </w:rPr>
        <w:t xml:space="preserve">Plus loin : </w:t>
      </w:r>
      <w:r w:rsidR="00002221" w:rsidRPr="0019511E">
        <w:t>L</w:t>
      </w:r>
      <w:r w:rsidR="00634445" w:rsidRPr="0019511E">
        <w:t>’</w:t>
      </w:r>
      <w:r w:rsidR="00002221" w:rsidRPr="0019511E">
        <w:t>histoire de ses relations, de ses liens de dépendance et de ses obligations, et par là même, dans un contexte plus large, l</w:t>
      </w:r>
      <w:r w:rsidR="00634445" w:rsidRPr="0019511E">
        <w:t>’</w:t>
      </w:r>
      <w:r w:rsidR="00002221" w:rsidRPr="0019511E">
        <w:t>histoire de l</w:t>
      </w:r>
      <w:r w:rsidR="00634445" w:rsidRPr="0019511E">
        <w:t>’</w:t>
      </w:r>
      <w:r w:rsidR="00002221" w:rsidRPr="0019511E">
        <w:t>ensemble de la constellation humaine dans laquelle il grandit et vit, lui confère sa marque. (p. 64)</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Dans la mesure où l</w:t>
      </w:r>
      <w:r w:rsidR="00634445" w:rsidRPr="00213EBB">
        <w:rPr>
          <w:spacing w:val="-10"/>
          <w:sz w:val="22"/>
          <w:szCs w:val="22"/>
        </w:rPr>
        <w:t>’</w:t>
      </w:r>
      <w:r w:rsidRPr="00213EBB">
        <w:rPr>
          <w:spacing w:val="-10"/>
          <w:sz w:val="22"/>
          <w:szCs w:val="22"/>
        </w:rPr>
        <w:t>homme ne dispose plus du même stock de réflexes et d</w:t>
      </w:r>
      <w:r w:rsidR="00634445" w:rsidRPr="00213EBB">
        <w:rPr>
          <w:spacing w:val="-10"/>
          <w:sz w:val="22"/>
          <w:szCs w:val="22"/>
        </w:rPr>
        <w:t>’</w:t>
      </w:r>
      <w:r w:rsidRPr="00213EBB">
        <w:rPr>
          <w:spacing w:val="-10"/>
          <w:sz w:val="22"/>
          <w:szCs w:val="22"/>
        </w:rPr>
        <w:t xml:space="preserve">instincts que les </w:t>
      </w:r>
      <w:r w:rsidR="0019511E" w:rsidRPr="00213EBB">
        <w:rPr>
          <w:spacing w:val="-10"/>
          <w:sz w:val="22"/>
          <w:szCs w:val="22"/>
        </w:rPr>
        <w:t>animaux</w:t>
      </w:r>
      <w:r w:rsidRPr="00213EBB">
        <w:rPr>
          <w:spacing w:val="-10"/>
          <w:sz w:val="22"/>
          <w:szCs w:val="22"/>
        </w:rPr>
        <w:t xml:space="preserve">, il doit recevoir de la société un ensemble de </w:t>
      </w:r>
      <w:r w:rsidR="0071238C" w:rsidRPr="00213EBB">
        <w:rPr>
          <w:spacing w:val="-10"/>
          <w:sz w:val="22"/>
          <w:szCs w:val="22"/>
        </w:rPr>
        <w:t>commandes</w:t>
      </w:r>
      <w:r w:rsidRPr="00213EBB">
        <w:rPr>
          <w:spacing w:val="-10"/>
          <w:sz w:val="22"/>
          <w:szCs w:val="22"/>
        </w:rPr>
        <w:t xml:space="preserve"> de so</w:t>
      </w:r>
      <w:r w:rsidR="0019511E">
        <w:rPr>
          <w:spacing w:val="-10"/>
          <w:sz w:val="22"/>
          <w:szCs w:val="22"/>
        </w:rPr>
        <w:t>n comportement en remplacement.</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A03690" w:rsidRDefault="004445B6" w:rsidP="009F0D7A">
      <w:pPr>
        <w:pStyle w:val="Citation"/>
      </w:pPr>
      <w:r w:rsidRPr="0019511E">
        <w:t>Ce schéma inné régissant la commande autonome des relations avec les autres qui fait défaut à l</w:t>
      </w:r>
      <w:r w:rsidR="00634445" w:rsidRPr="0019511E">
        <w:t>’</w:t>
      </w:r>
      <w:r w:rsidRPr="0019511E">
        <w:t>homme doit être remplacé par un schéma social, une empreinte sociogène</w:t>
      </w:r>
      <w:r w:rsidR="0019511E" w:rsidRPr="0019511E">
        <w:t xml:space="preserve"> sur les fonctions psychiques.</w:t>
      </w:r>
      <w:r w:rsidR="00D46E68" w:rsidRPr="0019511E">
        <w:t xml:space="preserve"> (p.</w:t>
      </w:r>
      <w:r w:rsidR="0019511E" w:rsidRPr="0019511E">
        <w:t> </w:t>
      </w:r>
      <w:r w:rsidR="00D46E68" w:rsidRPr="0019511E">
        <w:t>76</w:t>
      </w:r>
      <w:r w:rsidRPr="0019511E">
        <w:t>)</w:t>
      </w:r>
    </w:p>
    <w:p w:rsidR="0019511E" w:rsidRP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18"/>
          <w:szCs w:val="18"/>
        </w:rPr>
      </w:pPr>
    </w:p>
    <w:p w:rsidR="0019511E" w:rsidRPr="00D076B1"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076B1">
        <w:rPr>
          <w:spacing w:val="-12"/>
          <w:sz w:val="22"/>
          <w:szCs w:val="22"/>
        </w:rPr>
        <w:t>L</w:t>
      </w:r>
      <w:r w:rsidR="00634445" w:rsidRPr="00D076B1">
        <w:rPr>
          <w:spacing w:val="-12"/>
          <w:sz w:val="22"/>
          <w:szCs w:val="22"/>
        </w:rPr>
        <w:t>’</w:t>
      </w:r>
      <w:r w:rsidRPr="00D076B1">
        <w:rPr>
          <w:spacing w:val="-12"/>
          <w:sz w:val="22"/>
          <w:szCs w:val="22"/>
        </w:rPr>
        <w:t>individuation apparaît, sur le mode hylémorphique classique depuis Aristote</w:t>
      </w:r>
      <w:r w:rsidR="00354BE1" w:rsidRPr="00D076B1">
        <w:rPr>
          <w:spacing w:val="-12"/>
          <w:sz w:val="22"/>
          <w:szCs w:val="22"/>
        </w:rPr>
        <w:fldChar w:fldCharType="begin"/>
      </w:r>
      <w:r w:rsidR="00575111" w:rsidRPr="00D076B1">
        <w:rPr>
          <w:spacing w:val="-12"/>
          <w:sz w:val="22"/>
          <w:szCs w:val="22"/>
        </w:rPr>
        <w:instrText xml:space="preserve"> XE "Aristote" </w:instrText>
      </w:r>
      <w:r w:rsidR="00354BE1" w:rsidRPr="00D076B1">
        <w:rPr>
          <w:spacing w:val="-12"/>
          <w:sz w:val="22"/>
          <w:szCs w:val="22"/>
        </w:rPr>
        <w:fldChar w:fldCharType="end"/>
      </w:r>
      <w:r w:rsidRPr="00D076B1">
        <w:rPr>
          <w:spacing w:val="-12"/>
          <w:sz w:val="22"/>
          <w:szCs w:val="22"/>
        </w:rPr>
        <w:t>, comme un processus de façonnement d</w:t>
      </w:r>
      <w:r w:rsidR="00634445" w:rsidRPr="00D076B1">
        <w:rPr>
          <w:spacing w:val="-12"/>
          <w:sz w:val="22"/>
          <w:szCs w:val="22"/>
        </w:rPr>
        <w:t>’</w:t>
      </w:r>
      <w:r w:rsidRPr="00D076B1">
        <w:rPr>
          <w:spacing w:val="-12"/>
          <w:sz w:val="22"/>
          <w:szCs w:val="22"/>
        </w:rPr>
        <w:t xml:space="preserve">une substance </w:t>
      </w:r>
      <w:r w:rsidR="009128FD" w:rsidRPr="00D076B1">
        <w:rPr>
          <w:spacing w:val="-12"/>
          <w:sz w:val="22"/>
          <w:szCs w:val="22"/>
        </w:rPr>
        <w:t>biologique</w:t>
      </w:r>
      <w:r w:rsidRPr="00D076B1">
        <w:rPr>
          <w:spacing w:val="-12"/>
          <w:sz w:val="22"/>
          <w:szCs w:val="22"/>
        </w:rPr>
        <w:t xml:space="preserve"> informe par des formes sociales préexistantes.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D076B1">
        <w:rPr>
          <w:spacing w:val="-12"/>
          <w:sz w:val="22"/>
          <w:szCs w:val="22"/>
        </w:rPr>
        <w:t xml:space="preserve"> parle du « modelage » de l</w:t>
      </w:r>
      <w:r w:rsidR="00634445" w:rsidRPr="00D076B1">
        <w:rPr>
          <w:spacing w:val="-12"/>
          <w:sz w:val="22"/>
          <w:szCs w:val="22"/>
        </w:rPr>
        <w:t>’</w:t>
      </w:r>
      <w:r w:rsidRPr="00D076B1">
        <w:rPr>
          <w:spacing w:val="-12"/>
          <w:sz w:val="22"/>
          <w:szCs w:val="22"/>
        </w:rPr>
        <w:t>individu-sujet : « Le modelage de l</w:t>
      </w:r>
      <w:r w:rsidR="00634445" w:rsidRPr="00D076B1">
        <w:rPr>
          <w:spacing w:val="-12"/>
          <w:sz w:val="22"/>
          <w:szCs w:val="22"/>
        </w:rPr>
        <w:t>’</w:t>
      </w:r>
      <w:r w:rsidRPr="00D076B1">
        <w:rPr>
          <w:spacing w:val="-12"/>
          <w:sz w:val="22"/>
          <w:szCs w:val="22"/>
        </w:rPr>
        <w:t>appareil psychique est particulière</w:t>
      </w:r>
      <w:r w:rsidR="00D076B1">
        <w:rPr>
          <w:spacing w:val="-12"/>
          <w:sz w:val="22"/>
          <w:szCs w:val="22"/>
        </w:rPr>
        <w:softHyphen/>
      </w:r>
      <w:r w:rsidRPr="00D076B1">
        <w:rPr>
          <w:spacing w:val="-12"/>
          <w:sz w:val="22"/>
          <w:szCs w:val="22"/>
        </w:rPr>
        <w:t>ment englobant et interne en Occident. »</w:t>
      </w:r>
      <w:r w:rsidR="008C0ECE">
        <w:rPr>
          <w:spacing w:val="-12"/>
          <w:sz w:val="22"/>
          <w:szCs w:val="22"/>
        </w:rPr>
        <w:t xml:space="preserve"> (</w:t>
      </w:r>
      <w:r w:rsidR="008C0ECE" w:rsidRPr="008C0ECE">
        <w:rPr>
          <w:spacing w:val="-12"/>
          <w:sz w:val="22"/>
          <w:szCs w:val="22"/>
        </w:rPr>
        <w:t>Elias [1939], 1975, p. 208)</w:t>
      </w:r>
      <w:r w:rsidRPr="00D076B1">
        <w:rPr>
          <w:spacing w:val="-12"/>
          <w:sz w:val="22"/>
          <w:szCs w:val="22"/>
        </w:rPr>
        <w:t xml:space="preserve"> Il note par ailleurs que les indivi</w:t>
      </w:r>
      <w:r w:rsidR="00D076B1">
        <w:rPr>
          <w:spacing w:val="-12"/>
          <w:sz w:val="22"/>
          <w:szCs w:val="22"/>
        </w:rPr>
        <w:softHyphen/>
      </w:r>
      <w:r w:rsidRPr="00D076B1">
        <w:rPr>
          <w:spacing w:val="-12"/>
          <w:sz w:val="22"/>
          <w:szCs w:val="22"/>
        </w:rPr>
        <w:t>dus semblent comme « forcé</w:t>
      </w:r>
      <w:r w:rsidR="00B61F69" w:rsidRPr="00D076B1">
        <w:rPr>
          <w:spacing w:val="-12"/>
          <w:sz w:val="22"/>
          <w:szCs w:val="22"/>
        </w:rPr>
        <w:t>s » par l</w:t>
      </w:r>
      <w:r w:rsidR="00634445" w:rsidRPr="00D076B1">
        <w:rPr>
          <w:spacing w:val="-12"/>
          <w:sz w:val="22"/>
          <w:szCs w:val="22"/>
        </w:rPr>
        <w:t>’</w:t>
      </w:r>
      <w:r w:rsidR="00B61F69" w:rsidRPr="00D076B1">
        <w:rPr>
          <w:spacing w:val="-12"/>
          <w:sz w:val="22"/>
          <w:szCs w:val="22"/>
        </w:rPr>
        <w:t xml:space="preserve">évolution de la </w:t>
      </w:r>
      <w:r w:rsidR="00F673F7" w:rsidRPr="00D076B1">
        <w:rPr>
          <w:spacing w:val="-12"/>
          <w:sz w:val="22"/>
          <w:szCs w:val="22"/>
        </w:rPr>
        <w:t>morphologie</w:t>
      </w:r>
      <w:r w:rsidRPr="00D076B1">
        <w:rPr>
          <w:spacing w:val="-12"/>
          <w:sz w:val="22"/>
          <w:szCs w:val="22"/>
        </w:rPr>
        <w:t xml:space="preserve"> sociale à agir et à se</w:t>
      </w:r>
      <w:r w:rsidR="0019511E" w:rsidRPr="00D076B1">
        <w:rPr>
          <w:spacing w:val="-12"/>
          <w:sz w:val="22"/>
          <w:szCs w:val="22"/>
        </w:rPr>
        <w:t xml:space="preserve"> comporter de manière nouvelle.</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19511E" w:rsidRDefault="004445B6" w:rsidP="009F0D7A">
      <w:pPr>
        <w:pStyle w:val="Citation"/>
      </w:pPr>
      <w:r w:rsidRPr="0019511E">
        <w:t>Ce qui parle en l</w:t>
      </w:r>
      <w:r w:rsidR="00634445" w:rsidRPr="0019511E">
        <w:t>’</w:t>
      </w:r>
      <w:r w:rsidRPr="0019511E">
        <w:t>occurrence, c</w:t>
      </w:r>
      <w:r w:rsidR="00634445" w:rsidRPr="0019511E">
        <w:t>’</w:t>
      </w:r>
      <w:r w:rsidRPr="0019511E">
        <w:t>est la conscience de soi d</w:t>
      </w:r>
      <w:r w:rsidR="00634445" w:rsidRPr="0019511E">
        <w:t>’</w:t>
      </w:r>
      <w:r w:rsidRPr="0019511E">
        <w:t>êtres que la constitution de leur société a forcés à un très haut degré de réserve, de contrôle des réactions affectives, d</w:t>
      </w:r>
      <w:r w:rsidR="00634445" w:rsidRPr="0019511E">
        <w:t>’</w:t>
      </w:r>
      <w:r w:rsidRPr="0019511E">
        <w:t>inhibi</w:t>
      </w:r>
      <w:r w:rsidR="00BA7588">
        <w:softHyphen/>
      </w:r>
      <w:r w:rsidRPr="0019511E">
        <w:t>tions, ou de transformations de l</w:t>
      </w:r>
      <w:r w:rsidR="00634445" w:rsidRPr="0019511E">
        <w:t>’</w:t>
      </w:r>
      <w:r w:rsidRPr="0019511E">
        <w:t>instinct.</w:t>
      </w:r>
      <w:r w:rsidR="008C0ECE">
        <w:t xml:space="preserve"> (</w:t>
      </w:r>
      <w:r w:rsidR="008C0ECE"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8C0ECE" w:rsidRPr="00682DB4">
        <w:t xml:space="preserve"> [1939], 1991, p. 65)</w:t>
      </w:r>
    </w:p>
    <w:p w:rsidR="0019511E" w:rsidRPr="007076C7"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7076C7">
        <w:rPr>
          <w:spacing w:val="-14"/>
          <w:sz w:val="22"/>
          <w:szCs w:val="22"/>
        </w:rPr>
        <w:t>Pour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7076C7">
        <w:rPr>
          <w:spacing w:val="-14"/>
          <w:sz w:val="22"/>
          <w:szCs w:val="22"/>
        </w:rPr>
        <w:t>, l</w:t>
      </w:r>
      <w:r w:rsidR="00634445" w:rsidRPr="007076C7">
        <w:rPr>
          <w:spacing w:val="-14"/>
          <w:sz w:val="22"/>
          <w:szCs w:val="22"/>
        </w:rPr>
        <w:t>’</w:t>
      </w:r>
      <w:r w:rsidRPr="007076C7">
        <w:rPr>
          <w:spacing w:val="-14"/>
          <w:sz w:val="22"/>
          <w:szCs w:val="22"/>
        </w:rPr>
        <w:t>individuation des singuliers débouche donc moins sur une subjectivation que sur un assujettissement. Et toute l</w:t>
      </w:r>
      <w:r w:rsidR="00634445" w:rsidRPr="007076C7">
        <w:rPr>
          <w:spacing w:val="-14"/>
          <w:sz w:val="22"/>
          <w:szCs w:val="22"/>
        </w:rPr>
        <w:t>’</w:t>
      </w:r>
      <w:r w:rsidRPr="007076C7">
        <w:rPr>
          <w:spacing w:val="-14"/>
          <w:sz w:val="22"/>
          <w:szCs w:val="22"/>
        </w:rPr>
        <w:t>ambi</w:t>
      </w:r>
      <w:r w:rsidR="00F673F7" w:rsidRPr="007076C7">
        <w:rPr>
          <w:spacing w:val="-14"/>
          <w:sz w:val="22"/>
          <w:szCs w:val="22"/>
        </w:rPr>
        <w:softHyphen/>
      </w:r>
      <w:r w:rsidRPr="007076C7">
        <w:rPr>
          <w:spacing w:val="-14"/>
          <w:sz w:val="22"/>
          <w:szCs w:val="22"/>
        </w:rPr>
        <w:t xml:space="preserve">tion de </w:t>
      </w:r>
      <w:r w:rsidRPr="007076C7">
        <w:rPr>
          <w:i/>
          <w:spacing w:val="-14"/>
          <w:sz w:val="22"/>
          <w:szCs w:val="22"/>
        </w:rPr>
        <w:t>Über den Prozess der Zivilisation</w:t>
      </w:r>
      <w:r w:rsidRPr="007076C7">
        <w:rPr>
          <w:spacing w:val="-14"/>
          <w:sz w:val="22"/>
          <w:szCs w:val="22"/>
        </w:rPr>
        <w:t xml:space="preserve"> est d</w:t>
      </w:r>
      <w:r w:rsidR="00634445" w:rsidRPr="007076C7">
        <w:rPr>
          <w:spacing w:val="-14"/>
          <w:sz w:val="22"/>
          <w:szCs w:val="22"/>
        </w:rPr>
        <w:t>’</w:t>
      </w:r>
      <w:r w:rsidRPr="007076C7">
        <w:rPr>
          <w:spacing w:val="-14"/>
          <w:sz w:val="22"/>
          <w:szCs w:val="22"/>
        </w:rPr>
        <w:t xml:space="preserve">en </w:t>
      </w:r>
      <w:r w:rsidR="0019511E" w:rsidRPr="007076C7">
        <w:rPr>
          <w:spacing w:val="-14"/>
          <w:sz w:val="22"/>
          <w:szCs w:val="22"/>
        </w:rPr>
        <w:t>montrer les formes successives.</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4445B6" w:rsidP="009F0D7A">
      <w:pPr>
        <w:pStyle w:val="Citation"/>
      </w:pPr>
      <w:r w:rsidRPr="0019511E">
        <w:t>Il a été impossible en Europe de dominer les individus, à partir d</w:t>
      </w:r>
      <w:r w:rsidR="00634445" w:rsidRPr="0019511E">
        <w:t>’</w:t>
      </w:r>
      <w:r w:rsidRPr="0019511E">
        <w:t>un certain niveau de l</w:t>
      </w:r>
      <w:r w:rsidR="00634445" w:rsidRPr="0019511E">
        <w:t>’</w:t>
      </w:r>
      <w:r w:rsidR="00F673F7" w:rsidRPr="0019511E">
        <w:t>interdépendance</w:t>
      </w:r>
      <w:r w:rsidRPr="0019511E">
        <w:t>, par les seules armes et la seule menace physique, aussi il a fallu recourir au façonnage du Surmoi pour maintenir un empire […]. De ce fait, une partie des hommes assujettis est devenue le théâtre de tous les phénomènes caractérisant l</w:t>
      </w:r>
      <w:r w:rsidR="00634445" w:rsidRPr="0019511E">
        <w:t>’</w:t>
      </w:r>
      <w:r w:rsidR="00F673F7" w:rsidRPr="0019511E">
        <w:t>ascension</w:t>
      </w:r>
      <w:r w:rsidRPr="0019511E">
        <w:t xml:space="preserve"> indivi</w:t>
      </w:r>
      <w:r w:rsidR="007076C7">
        <w:softHyphen/>
      </w:r>
      <w:r w:rsidRPr="0019511E">
        <w:t>duelle, l</w:t>
      </w:r>
      <w:r w:rsidR="00634445" w:rsidRPr="0019511E">
        <w:t>’</w:t>
      </w:r>
      <w:r w:rsidRPr="0019511E">
        <w:t>adaptation des individus montants aux contrôles pulsionnels et aux impér</w:t>
      </w:r>
      <w:r w:rsidR="0019511E" w:rsidRPr="0019511E">
        <w:t>atifs de la couche supérieure.</w:t>
      </w:r>
      <w:r w:rsidR="008C0ECE">
        <w:t xml:space="preserve"> (</w:t>
      </w:r>
      <w:r w:rsidR="008C0ECE" w:rsidRPr="00682DB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8C0ECE" w:rsidRPr="00682DB4">
        <w:t xml:space="preserve"> [1939], 1975, p. 296)</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Dans l</w:t>
      </w:r>
      <w:r w:rsidR="00634445" w:rsidRPr="00213EBB">
        <w:rPr>
          <w:spacing w:val="-10"/>
          <w:sz w:val="22"/>
          <w:szCs w:val="22"/>
        </w:rPr>
        <w:t>’</w:t>
      </w:r>
      <w:r w:rsidRPr="00213EBB">
        <w:rPr>
          <w:spacing w:val="-10"/>
          <w:sz w:val="22"/>
          <w:szCs w:val="22"/>
        </w:rPr>
        <w:t>essai non publié en 1939, cette idée est encore plus explicite. L</w:t>
      </w:r>
      <w:r w:rsidR="00634445" w:rsidRPr="00213EBB">
        <w:rPr>
          <w:spacing w:val="-10"/>
          <w:sz w:val="22"/>
          <w:szCs w:val="22"/>
        </w:rPr>
        <w:t>’</w:t>
      </w:r>
      <w:r w:rsidRPr="00213EBB">
        <w:rPr>
          <w:spacing w:val="-10"/>
          <w:sz w:val="22"/>
          <w:szCs w:val="22"/>
        </w:rPr>
        <w:t xml:space="preserve">individuation implique un </w:t>
      </w:r>
      <w:r w:rsidR="0019511E" w:rsidRPr="00213EBB">
        <w:rPr>
          <w:spacing w:val="-10"/>
          <w:sz w:val="22"/>
          <w:szCs w:val="22"/>
        </w:rPr>
        <w:t>assujettissement</w:t>
      </w:r>
      <w:r w:rsidRPr="00213EBB">
        <w:rPr>
          <w:spacing w:val="-10"/>
          <w:sz w:val="22"/>
          <w:szCs w:val="22"/>
        </w:rPr>
        <w:t xml:space="preserve"> aux règles imposées par les </w:t>
      </w:r>
      <w:r w:rsidR="0019511E">
        <w:rPr>
          <w:spacing w:val="-10"/>
          <w:sz w:val="22"/>
          <w:szCs w:val="22"/>
        </w:rPr>
        <w:t>réseaux constituant la société.</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4445B6" w:rsidP="009F0D7A">
      <w:pPr>
        <w:pStyle w:val="Citation"/>
      </w:pPr>
      <w:r w:rsidRPr="0019511E">
        <w:t>Seule la société fait du petit enfant avec ses fonctions psychiques encore malléables et relativement indifférenciées un être distinct de tous les autres.</w:t>
      </w:r>
      <w:r w:rsidR="008C0ECE">
        <w:t xml:space="preserve"> (</w:t>
      </w:r>
      <w:r w:rsidR="008C0ECE" w:rsidRPr="008C0ECE">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8C0ECE" w:rsidRPr="008C0ECE">
        <w:t xml:space="preserve"> [1939], 1991, p. 58</w:t>
      </w:r>
      <w:r w:rsidR="008C0ECE">
        <w:t>)</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Certes,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est apparemment attentif à éviter un </w:t>
      </w:r>
      <w:r w:rsidR="00F673F7" w:rsidRPr="00213EBB">
        <w:rPr>
          <w:spacing w:val="-10"/>
          <w:sz w:val="22"/>
          <w:szCs w:val="22"/>
        </w:rPr>
        <w:t>réductionnisme</w:t>
      </w:r>
      <w:r w:rsidR="0019511E">
        <w:rPr>
          <w:spacing w:val="-10"/>
          <w:sz w:val="22"/>
          <w:szCs w:val="22"/>
        </w:rPr>
        <w:t xml:space="preserve"> trop brutal.</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19511E" w:rsidRDefault="004445B6" w:rsidP="009F0D7A">
      <w:pPr>
        <w:pStyle w:val="Citation"/>
      </w:pPr>
      <w:r w:rsidRPr="0019511E">
        <w:t xml:space="preserve">Cette constitution individuelle </w:t>
      </w:r>
      <w:r w:rsidR="0019511E" w:rsidRPr="0019511E">
        <w:t>différentielle</w:t>
      </w:r>
      <w:r w:rsidRPr="0019511E">
        <w:t xml:space="preserve"> du nouveau-né laisse encore de la marge à une foule d</w:t>
      </w:r>
      <w:r w:rsidR="00634445" w:rsidRPr="0019511E">
        <w:t>’</w:t>
      </w:r>
      <w:r w:rsidRPr="0019511E">
        <w:t xml:space="preserve">individualités possibles [...]. Ce que sera réellement cette forme [...] ne dépend en aucun cas uniquement de sa </w:t>
      </w:r>
      <w:r w:rsidR="00F673F7" w:rsidRPr="0019511E">
        <w:t>constitution</w:t>
      </w:r>
      <w:r w:rsidRPr="0019511E">
        <w:t xml:space="preserve">, mais toujours et </w:t>
      </w:r>
      <w:r w:rsidR="00F673F7" w:rsidRPr="0019511E">
        <w:t>systématiquement</w:t>
      </w:r>
      <w:r w:rsidRPr="0019511E">
        <w:t xml:space="preserve"> du </w:t>
      </w:r>
      <w:r w:rsidR="001524CA" w:rsidRPr="0019511E">
        <w:t>fonction</w:t>
      </w:r>
      <w:r w:rsidR="007076C7">
        <w:softHyphen/>
      </w:r>
      <w:r w:rsidR="001524CA" w:rsidRPr="0019511E">
        <w:t>nement</w:t>
      </w:r>
      <w:r w:rsidRPr="0019511E">
        <w:t xml:space="preserve"> des relations entre lui et les autres.</w:t>
      </w:r>
      <w:r w:rsidR="007E36C1" w:rsidRPr="0019511E">
        <w:t xml:space="preserve"> (p.</w:t>
      </w:r>
      <w:r w:rsidR="0019511E" w:rsidRPr="0019511E">
        <w:t> 59)</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Mais ces précautions n</w:t>
      </w:r>
      <w:r w:rsidR="00634445" w:rsidRPr="00213EBB">
        <w:rPr>
          <w:spacing w:val="-10"/>
          <w:sz w:val="22"/>
          <w:szCs w:val="22"/>
        </w:rPr>
        <w:t>’</w:t>
      </w:r>
      <w:r w:rsidRPr="00213EBB">
        <w:rPr>
          <w:spacing w:val="-10"/>
          <w:sz w:val="22"/>
          <w:szCs w:val="22"/>
        </w:rPr>
        <w:t>infirment en rien l</w:t>
      </w:r>
      <w:r w:rsidR="00634445" w:rsidRPr="00213EBB">
        <w:rPr>
          <w:spacing w:val="-10"/>
          <w:sz w:val="22"/>
          <w:szCs w:val="22"/>
        </w:rPr>
        <w:t>’</w:t>
      </w:r>
      <w:r w:rsidR="001524CA" w:rsidRPr="00213EBB">
        <w:rPr>
          <w:spacing w:val="-10"/>
          <w:sz w:val="22"/>
          <w:szCs w:val="22"/>
        </w:rPr>
        <w:t>existence</w:t>
      </w:r>
      <w:r w:rsidRPr="00213EBB">
        <w:rPr>
          <w:spacing w:val="-10"/>
          <w:sz w:val="22"/>
          <w:szCs w:val="22"/>
        </w:rPr>
        <w:t>, voire la néces</w:t>
      </w:r>
      <w:r w:rsidR="007076C7">
        <w:rPr>
          <w:spacing w:val="-10"/>
          <w:sz w:val="22"/>
          <w:szCs w:val="22"/>
        </w:rPr>
        <w:softHyphen/>
      </w:r>
      <w:r w:rsidRPr="00213EBB">
        <w:rPr>
          <w:spacing w:val="-10"/>
          <w:sz w:val="22"/>
          <w:szCs w:val="22"/>
        </w:rPr>
        <w:t>sité, de l</w:t>
      </w:r>
      <w:r w:rsidR="00634445" w:rsidRPr="00213EBB">
        <w:rPr>
          <w:spacing w:val="-10"/>
          <w:sz w:val="22"/>
          <w:szCs w:val="22"/>
        </w:rPr>
        <w:t>’</w:t>
      </w:r>
      <w:r w:rsidR="00F673F7" w:rsidRPr="00213EBB">
        <w:rPr>
          <w:spacing w:val="-10"/>
          <w:sz w:val="22"/>
          <w:szCs w:val="22"/>
        </w:rPr>
        <w:t>assujettissement</w:t>
      </w:r>
      <w:r w:rsidR="0019511E">
        <w:rPr>
          <w:spacing w:val="-10"/>
          <w:sz w:val="22"/>
          <w:szCs w:val="22"/>
        </w:rPr>
        <w:t xml:space="preserve"> des singuliers.</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A63E3D" w:rsidRDefault="002C1522" w:rsidP="009F0D7A">
      <w:pPr>
        <w:pStyle w:val="Citation"/>
      </w:pPr>
      <w:r w:rsidRPr="0019511E">
        <w:t>Cependant ces relations [...] sont aussi déterminées dans leur structure de base par l</w:t>
      </w:r>
      <w:r w:rsidR="00634445" w:rsidRPr="0019511E">
        <w:t>’</w:t>
      </w:r>
      <w:r w:rsidR="001524CA" w:rsidRPr="0019511E">
        <w:t>organisation</w:t>
      </w:r>
      <w:r w:rsidRPr="0019511E">
        <w:t xml:space="preserve"> de la société au sein de laquelle naît l</w:t>
      </w:r>
      <w:r w:rsidR="00634445" w:rsidRPr="0019511E">
        <w:t>’</w:t>
      </w:r>
      <w:r w:rsidRPr="0019511E">
        <w:t xml:space="preserve">enfant et qui existait </w:t>
      </w:r>
      <w:r w:rsidRPr="0019511E">
        <w:rPr>
          <w:i/>
        </w:rPr>
        <w:t>avant</w:t>
      </w:r>
      <w:r w:rsidR="0019511E" w:rsidRPr="0019511E">
        <w:t xml:space="preserve"> lui. (p. </w:t>
      </w:r>
      <w:r w:rsidRPr="0019511E">
        <w:t>59)</w:t>
      </w:r>
      <w:r w:rsidR="009F0D7A">
        <w:t xml:space="preserve"> </w:t>
      </w:r>
      <w:r w:rsidRPr="00213EBB">
        <w:rPr>
          <w:sz w:val="22"/>
          <w:szCs w:val="22"/>
        </w:rPr>
        <w:t>Plus l</w:t>
      </w:r>
      <w:r w:rsidR="0019511E">
        <w:rPr>
          <w:sz w:val="22"/>
          <w:szCs w:val="22"/>
        </w:rPr>
        <w:t>oin :</w:t>
      </w:r>
      <w:r w:rsidR="00504CC3">
        <w:rPr>
          <w:sz w:val="22"/>
          <w:szCs w:val="22"/>
        </w:rPr>
        <w:t xml:space="preserve"> </w:t>
      </w:r>
      <w:r w:rsidR="004445B6" w:rsidRPr="00A63E3D">
        <w:t>On a vu assez clairement dans l</w:t>
      </w:r>
      <w:r w:rsidR="00634445" w:rsidRPr="00A63E3D">
        <w:t>’</w:t>
      </w:r>
      <w:r w:rsidR="004445B6" w:rsidRPr="00A63E3D">
        <w:t xml:space="preserve">étude du processus de </w:t>
      </w:r>
      <w:r w:rsidR="001524CA" w:rsidRPr="00A63E3D">
        <w:t>civilisation</w:t>
      </w:r>
      <w:r w:rsidR="004445B6" w:rsidRPr="00A63E3D">
        <w:t xml:space="preserve"> à quel point toute la formation, et en particulier la formation de la personnalité de l</w:t>
      </w:r>
      <w:r w:rsidR="00634445" w:rsidRPr="00A63E3D">
        <w:t>’</w:t>
      </w:r>
      <w:r w:rsidR="004445B6" w:rsidRPr="00A63E3D">
        <w:t xml:space="preserve">individu humain, dépendait de </w:t>
      </w:r>
      <w:r w:rsidR="001524CA" w:rsidRPr="00A63E3D">
        <w:t>modifications</w:t>
      </w:r>
      <w:r w:rsidR="004445B6" w:rsidRPr="00A63E3D">
        <w:t xml:space="preserve"> historiques des normes sociales et de la structur</w:t>
      </w:r>
      <w:r w:rsidR="0019511E" w:rsidRPr="00A63E3D">
        <w:t>e des relations humaines.</w:t>
      </w:r>
      <w:r w:rsidR="004445B6" w:rsidRPr="00A63E3D">
        <w:t xml:space="preserve"> (p. 60)</w:t>
      </w:r>
    </w:p>
    <w:p w:rsidR="0019511E" w:rsidRPr="00213EBB"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Toute subjectivation agentielle, bien sûr, n</w:t>
      </w:r>
      <w:r w:rsidR="00634445" w:rsidRPr="00213EBB">
        <w:rPr>
          <w:spacing w:val="-10"/>
          <w:sz w:val="22"/>
          <w:szCs w:val="22"/>
        </w:rPr>
        <w:t>’</w:t>
      </w:r>
      <w:r w:rsidRPr="00213EBB">
        <w:rPr>
          <w:spacing w:val="-10"/>
          <w:sz w:val="22"/>
          <w:szCs w:val="22"/>
        </w:rPr>
        <w:t>est pas absente du travail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w:t>
      </w:r>
      <w:r w:rsidR="00B57D22" w:rsidRPr="00213EBB">
        <w:rPr>
          <w:spacing w:val="-10"/>
          <w:sz w:val="22"/>
          <w:szCs w:val="22"/>
        </w:rPr>
        <w:t>mais elle est</w:t>
      </w:r>
      <w:r w:rsidRPr="00213EBB">
        <w:rPr>
          <w:spacing w:val="-10"/>
          <w:sz w:val="22"/>
          <w:szCs w:val="22"/>
        </w:rPr>
        <w:t xml:space="preserve"> renvoyée aux seuls individus collectifs – comme il était du reste courant de le faire à son époque.</w:t>
      </w:r>
    </w:p>
    <w:p w:rsidR="004445B6" w:rsidRPr="00D076B1"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076B1">
        <w:rPr>
          <w:spacing w:val="-12"/>
          <w:sz w:val="22"/>
          <w:szCs w:val="22"/>
        </w:rPr>
        <w:t>Braudel</w:t>
      </w:r>
      <w:r w:rsidR="00354BE1" w:rsidRPr="00D076B1">
        <w:rPr>
          <w:spacing w:val="-12"/>
          <w:sz w:val="22"/>
          <w:szCs w:val="22"/>
        </w:rPr>
        <w:fldChar w:fldCharType="begin"/>
      </w:r>
      <w:r w:rsidR="00A71E9B" w:rsidRPr="00D076B1">
        <w:rPr>
          <w:spacing w:val="-12"/>
          <w:sz w:val="22"/>
          <w:szCs w:val="22"/>
        </w:rPr>
        <w:instrText xml:space="preserve"> XE "Braudel" </w:instrText>
      </w:r>
      <w:r w:rsidR="00354BE1" w:rsidRPr="00D076B1">
        <w:rPr>
          <w:spacing w:val="-12"/>
          <w:sz w:val="22"/>
          <w:szCs w:val="22"/>
        </w:rPr>
        <w:fldChar w:fldCharType="end"/>
      </w:r>
      <w:r w:rsidRPr="00D076B1">
        <w:rPr>
          <w:spacing w:val="-12"/>
          <w:sz w:val="22"/>
          <w:szCs w:val="22"/>
        </w:rPr>
        <w:t xml:space="preserve"> soulignait, on le sait, l</w:t>
      </w:r>
      <w:r w:rsidR="00634445" w:rsidRPr="00D076B1">
        <w:rPr>
          <w:spacing w:val="-12"/>
          <w:sz w:val="22"/>
          <w:szCs w:val="22"/>
        </w:rPr>
        <w:t>’</w:t>
      </w:r>
      <w:r w:rsidRPr="00D076B1">
        <w:rPr>
          <w:spacing w:val="-12"/>
          <w:sz w:val="22"/>
          <w:szCs w:val="22"/>
        </w:rPr>
        <w:t xml:space="preserve">extrême lenteur des </w:t>
      </w:r>
      <w:r w:rsidR="0019511E" w:rsidRPr="00D076B1">
        <w:rPr>
          <w:spacing w:val="-12"/>
          <w:sz w:val="22"/>
          <w:szCs w:val="22"/>
        </w:rPr>
        <w:t>mutations</w:t>
      </w:r>
      <w:r w:rsidRPr="00D076B1">
        <w:rPr>
          <w:spacing w:val="-12"/>
          <w:sz w:val="22"/>
          <w:szCs w:val="22"/>
        </w:rPr>
        <w:t xml:space="preserve"> des grandes structures du milieu géographique, le </w:t>
      </w:r>
      <w:r w:rsidRPr="00D076B1">
        <w:rPr>
          <w:i/>
          <w:spacing w:val="-12"/>
          <w:sz w:val="22"/>
          <w:szCs w:val="22"/>
        </w:rPr>
        <w:t>tempo</w:t>
      </w:r>
      <w:r w:rsidRPr="00D076B1">
        <w:rPr>
          <w:spacing w:val="-12"/>
          <w:sz w:val="22"/>
          <w:szCs w:val="22"/>
        </w:rPr>
        <w:t xml:space="preserve"> moyen du change</w:t>
      </w:r>
      <w:r w:rsidR="0019511E" w:rsidRPr="00D076B1">
        <w:rPr>
          <w:spacing w:val="-12"/>
          <w:sz w:val="22"/>
          <w:szCs w:val="22"/>
        </w:rPr>
        <w:softHyphen/>
      </w:r>
      <w:r w:rsidRPr="00D076B1">
        <w:rPr>
          <w:spacing w:val="-12"/>
          <w:sz w:val="22"/>
          <w:szCs w:val="22"/>
        </w:rPr>
        <w:t xml:space="preserve">ment des organisations sociales et la vélocité des </w:t>
      </w:r>
      <w:r w:rsidR="0019511E" w:rsidRPr="00D076B1">
        <w:rPr>
          <w:spacing w:val="-12"/>
          <w:sz w:val="22"/>
          <w:szCs w:val="22"/>
        </w:rPr>
        <w:t>changements</w:t>
      </w:r>
      <w:r w:rsidRPr="00D076B1">
        <w:rPr>
          <w:spacing w:val="-12"/>
          <w:sz w:val="22"/>
          <w:szCs w:val="22"/>
        </w:rPr>
        <w:t xml:space="preserve"> politi</w:t>
      </w:r>
      <w:r w:rsidR="0019511E" w:rsidRPr="00D076B1">
        <w:rPr>
          <w:spacing w:val="-12"/>
          <w:sz w:val="22"/>
          <w:szCs w:val="22"/>
        </w:rPr>
        <w:softHyphen/>
      </w:r>
      <w:r w:rsidRPr="00D076B1">
        <w:rPr>
          <w:spacing w:val="-12"/>
          <w:sz w:val="22"/>
          <w:szCs w:val="22"/>
        </w:rPr>
        <w:t>ques</w:t>
      </w:r>
      <w:r w:rsidR="00970EE0">
        <w:rPr>
          <w:spacing w:val="-12"/>
          <w:sz w:val="22"/>
          <w:szCs w:val="22"/>
        </w:rPr>
        <w:t>.</w:t>
      </w:r>
      <w:r w:rsidRPr="00D076B1">
        <w:rPr>
          <w:rStyle w:val="Rfrencedenotedebasdepage"/>
          <w:spacing w:val="-12"/>
          <w:sz w:val="22"/>
          <w:szCs w:val="22"/>
        </w:rPr>
        <w:footnoteReference w:id="258"/>
      </w:r>
      <w:r w:rsidRPr="00D076B1">
        <w:rPr>
          <w:spacing w:val="-12"/>
          <w:sz w:val="22"/>
          <w:szCs w:val="22"/>
        </w:rPr>
        <w:t xml:space="preserve"> Il pensait que ces flux coulaient la plupart du temps de manière indépen</w:t>
      </w:r>
      <w:r w:rsidR="00D076B1">
        <w:rPr>
          <w:spacing w:val="-12"/>
          <w:sz w:val="22"/>
          <w:szCs w:val="22"/>
        </w:rPr>
        <w:softHyphen/>
      </w:r>
      <w:r w:rsidRPr="00D076B1">
        <w:rPr>
          <w:spacing w:val="-12"/>
          <w:sz w:val="22"/>
          <w:szCs w:val="22"/>
        </w:rPr>
        <w:t>dante, chacun à une vitesse propre et à peu près constante, et qu</w:t>
      </w:r>
      <w:r w:rsidR="00634445" w:rsidRPr="00D076B1">
        <w:rPr>
          <w:spacing w:val="-12"/>
          <w:sz w:val="22"/>
          <w:szCs w:val="22"/>
        </w:rPr>
        <w:t>’</w:t>
      </w:r>
      <w:r w:rsidRPr="00D076B1">
        <w:rPr>
          <w:spacing w:val="-12"/>
          <w:sz w:val="22"/>
          <w:szCs w:val="22"/>
        </w:rPr>
        <w:t>ils connais</w:t>
      </w:r>
      <w:r w:rsidR="00D076B1">
        <w:rPr>
          <w:spacing w:val="-12"/>
          <w:sz w:val="22"/>
          <w:szCs w:val="22"/>
        </w:rPr>
        <w:softHyphen/>
      </w:r>
      <w:r w:rsidRPr="00D076B1">
        <w:rPr>
          <w:spacing w:val="-12"/>
          <w:sz w:val="22"/>
          <w:szCs w:val="22"/>
        </w:rPr>
        <w:t xml:space="preserve">saient </w:t>
      </w:r>
      <w:r w:rsidR="00F673F7" w:rsidRPr="00D076B1">
        <w:rPr>
          <w:spacing w:val="-12"/>
          <w:sz w:val="22"/>
          <w:szCs w:val="22"/>
        </w:rPr>
        <w:t>exceptionnellement</w:t>
      </w:r>
      <w:r w:rsidRPr="00D076B1">
        <w:rPr>
          <w:spacing w:val="-12"/>
          <w:sz w:val="22"/>
          <w:szCs w:val="22"/>
        </w:rPr>
        <w:t xml:space="preserve">, dans les moments de très grande crise, des </w:t>
      </w:r>
      <w:r w:rsidR="00F673F7" w:rsidRPr="00D076B1">
        <w:rPr>
          <w:spacing w:val="-12"/>
          <w:sz w:val="22"/>
          <w:szCs w:val="22"/>
        </w:rPr>
        <w:t>accélérations</w:t>
      </w:r>
      <w:r w:rsidRPr="00D076B1">
        <w:rPr>
          <w:spacing w:val="-12"/>
          <w:sz w:val="22"/>
          <w:szCs w:val="22"/>
        </w:rPr>
        <w:t>, des changements brusques de direction, voire des ruptures radicales, qui les faisaient se con</w:t>
      </w:r>
      <w:r w:rsidR="00256267" w:rsidRPr="00D076B1">
        <w:rPr>
          <w:spacing w:val="-12"/>
          <w:sz w:val="22"/>
          <w:szCs w:val="22"/>
        </w:rPr>
        <w:t>joindre pour un bref instant. À </w:t>
      </w:r>
      <w:r w:rsidRPr="00D076B1">
        <w:rPr>
          <w:spacing w:val="-12"/>
          <w:sz w:val="22"/>
          <w:szCs w:val="22"/>
        </w:rPr>
        <w:t xml:space="preserve">ses yeux, les individus </w:t>
      </w:r>
      <w:r w:rsidR="0019511E" w:rsidRPr="00D076B1">
        <w:rPr>
          <w:spacing w:val="-12"/>
          <w:sz w:val="22"/>
          <w:szCs w:val="22"/>
        </w:rPr>
        <w:t>singuliers</w:t>
      </w:r>
      <w:r w:rsidRPr="00D076B1">
        <w:rPr>
          <w:spacing w:val="-12"/>
          <w:sz w:val="22"/>
          <w:szCs w:val="22"/>
        </w:rPr>
        <w:t xml:space="preserve"> ne devenaient que très </w:t>
      </w:r>
      <w:r w:rsidR="00F673F7" w:rsidRPr="00D076B1">
        <w:rPr>
          <w:spacing w:val="-12"/>
          <w:sz w:val="22"/>
          <w:szCs w:val="22"/>
        </w:rPr>
        <w:t>rarement</w:t>
      </w:r>
      <w:r w:rsidRPr="00D076B1">
        <w:rPr>
          <w:spacing w:val="-12"/>
          <w:sz w:val="22"/>
          <w:szCs w:val="22"/>
        </w:rPr>
        <w:t xml:space="preserve"> des sujets de l</w:t>
      </w:r>
      <w:r w:rsidR="00634445" w:rsidRPr="00D076B1">
        <w:rPr>
          <w:spacing w:val="-12"/>
          <w:sz w:val="22"/>
          <w:szCs w:val="22"/>
        </w:rPr>
        <w:t>’</w:t>
      </w:r>
      <w:r w:rsidRPr="00D076B1">
        <w:rPr>
          <w:spacing w:val="-12"/>
          <w:sz w:val="22"/>
          <w:szCs w:val="22"/>
        </w:rPr>
        <w:t>histoire globale et devaient, le reste du temps, subir les muta</w:t>
      </w:r>
      <w:r w:rsidR="0019511E" w:rsidRPr="00D076B1">
        <w:rPr>
          <w:spacing w:val="-12"/>
          <w:sz w:val="22"/>
          <w:szCs w:val="22"/>
        </w:rPr>
        <w:softHyphen/>
      </w:r>
      <w:r w:rsidRPr="00D076B1">
        <w:rPr>
          <w:spacing w:val="-12"/>
          <w:sz w:val="22"/>
          <w:szCs w:val="22"/>
        </w:rPr>
        <w:t xml:space="preserve">tions </w:t>
      </w:r>
      <w:r w:rsidR="0018627E" w:rsidRPr="00D076B1">
        <w:rPr>
          <w:spacing w:val="-12"/>
          <w:sz w:val="22"/>
          <w:szCs w:val="22"/>
        </w:rPr>
        <w:t xml:space="preserve">plus ou moins </w:t>
      </w:r>
      <w:r w:rsidR="00075645" w:rsidRPr="00D076B1">
        <w:rPr>
          <w:spacing w:val="-12"/>
          <w:sz w:val="22"/>
          <w:szCs w:val="22"/>
        </w:rPr>
        <w:t>lentes</w:t>
      </w:r>
      <w:r w:rsidR="0018627E" w:rsidRPr="00D076B1">
        <w:rPr>
          <w:spacing w:val="-12"/>
          <w:sz w:val="22"/>
          <w:szCs w:val="22"/>
        </w:rPr>
        <w:t xml:space="preserve"> </w:t>
      </w:r>
      <w:r w:rsidRPr="00D076B1">
        <w:rPr>
          <w:spacing w:val="-12"/>
          <w:sz w:val="22"/>
          <w:szCs w:val="22"/>
        </w:rPr>
        <w:t>de structures et d</w:t>
      </w:r>
      <w:r w:rsidR="00634445" w:rsidRPr="00D076B1">
        <w:rPr>
          <w:spacing w:val="-12"/>
          <w:sz w:val="22"/>
          <w:szCs w:val="22"/>
        </w:rPr>
        <w:t>’</w:t>
      </w:r>
      <w:r w:rsidRPr="00D076B1">
        <w:rPr>
          <w:spacing w:val="-12"/>
          <w:sz w:val="22"/>
          <w:szCs w:val="22"/>
        </w:rPr>
        <w:t>organisations sur lesquelles ils n</w:t>
      </w:r>
      <w:r w:rsidR="00634445" w:rsidRPr="00D076B1">
        <w:rPr>
          <w:spacing w:val="-12"/>
          <w:sz w:val="22"/>
          <w:szCs w:val="22"/>
        </w:rPr>
        <w:t>’</w:t>
      </w:r>
      <w:r w:rsidRPr="00D076B1">
        <w:rPr>
          <w:spacing w:val="-12"/>
          <w:sz w:val="22"/>
          <w:szCs w:val="22"/>
        </w:rPr>
        <w:t xml:space="preserve">avaient guère de prise, se contentant de ne pouvoir changer que quelques aspects très </w:t>
      </w:r>
      <w:r w:rsidR="00F673F7" w:rsidRPr="00D076B1">
        <w:rPr>
          <w:spacing w:val="-12"/>
          <w:sz w:val="22"/>
          <w:szCs w:val="22"/>
        </w:rPr>
        <w:t>super</w:t>
      </w:r>
      <w:r w:rsidR="00D7295B">
        <w:rPr>
          <w:spacing w:val="-12"/>
          <w:sz w:val="22"/>
          <w:szCs w:val="22"/>
        </w:rPr>
        <w:softHyphen/>
      </w:r>
      <w:r w:rsidR="00F673F7" w:rsidRPr="00D076B1">
        <w:rPr>
          <w:spacing w:val="-12"/>
          <w:sz w:val="22"/>
          <w:szCs w:val="22"/>
        </w:rPr>
        <w:t>ficiels</w:t>
      </w:r>
      <w:r w:rsidRPr="00D076B1">
        <w:rPr>
          <w:spacing w:val="-12"/>
          <w:sz w:val="22"/>
          <w:szCs w:val="22"/>
        </w:rPr>
        <w:t xml:space="preserve"> de leur vie.</w:t>
      </w:r>
    </w:p>
    <w:p w:rsidR="004445B6" w:rsidRPr="00A63E3D"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A63E3D">
        <w:rPr>
          <w:spacing w:val="-12"/>
          <w:sz w:val="22"/>
          <w:szCs w:val="22"/>
        </w:rPr>
        <w:t>Pour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A63E3D">
        <w:rPr>
          <w:spacing w:val="-12"/>
          <w:sz w:val="22"/>
          <w:szCs w:val="22"/>
        </w:rPr>
        <w:t xml:space="preserve"> également, l</w:t>
      </w:r>
      <w:r w:rsidR="00634445" w:rsidRPr="00A63E3D">
        <w:rPr>
          <w:spacing w:val="-12"/>
          <w:sz w:val="22"/>
          <w:szCs w:val="22"/>
        </w:rPr>
        <w:t>’</w:t>
      </w:r>
      <w:r w:rsidRPr="00A63E3D">
        <w:rPr>
          <w:spacing w:val="-12"/>
          <w:sz w:val="22"/>
          <w:szCs w:val="22"/>
        </w:rPr>
        <w:t>histoire n</w:t>
      </w:r>
      <w:r w:rsidR="00634445" w:rsidRPr="00A63E3D">
        <w:rPr>
          <w:spacing w:val="-12"/>
          <w:sz w:val="22"/>
          <w:szCs w:val="22"/>
        </w:rPr>
        <w:t>’</w:t>
      </w:r>
      <w:r w:rsidRPr="00A63E3D">
        <w:rPr>
          <w:spacing w:val="-12"/>
          <w:sz w:val="22"/>
          <w:szCs w:val="22"/>
        </w:rPr>
        <w:t xml:space="preserve">est ni régulière ni </w:t>
      </w:r>
      <w:r w:rsidR="00F673F7" w:rsidRPr="00A63E3D">
        <w:rPr>
          <w:spacing w:val="-12"/>
          <w:sz w:val="22"/>
          <w:szCs w:val="22"/>
        </w:rPr>
        <w:t>homogène</w:t>
      </w:r>
      <w:r w:rsidRPr="00A63E3D">
        <w:rPr>
          <w:spacing w:val="-12"/>
          <w:sz w:val="22"/>
          <w:szCs w:val="22"/>
        </w:rPr>
        <w:t xml:space="preserve">. Elle se compose de multiples flux de vitesses </w:t>
      </w:r>
      <w:r w:rsidR="00F673F7" w:rsidRPr="00A63E3D">
        <w:rPr>
          <w:spacing w:val="-12"/>
          <w:sz w:val="22"/>
          <w:szCs w:val="22"/>
        </w:rPr>
        <w:t>différentes</w:t>
      </w:r>
      <w:r w:rsidRPr="00A63E3D">
        <w:rPr>
          <w:spacing w:val="-12"/>
          <w:sz w:val="22"/>
          <w:szCs w:val="22"/>
        </w:rPr>
        <w:t xml:space="preserve"> faisant varier les formes d</w:t>
      </w:r>
      <w:r w:rsidR="00634445" w:rsidRPr="00A63E3D">
        <w:rPr>
          <w:spacing w:val="-12"/>
          <w:sz w:val="22"/>
          <w:szCs w:val="22"/>
        </w:rPr>
        <w:t>’</w:t>
      </w:r>
      <w:r w:rsidRPr="00A63E3D">
        <w:rPr>
          <w:spacing w:val="-12"/>
          <w:sz w:val="22"/>
          <w:szCs w:val="22"/>
        </w:rPr>
        <w:t xml:space="preserve">interdépendances, les </w:t>
      </w:r>
      <w:r w:rsidR="00F673F7" w:rsidRPr="00A63E3D">
        <w:rPr>
          <w:spacing w:val="-12"/>
          <w:sz w:val="22"/>
          <w:szCs w:val="22"/>
        </w:rPr>
        <w:t>techniques</w:t>
      </w:r>
      <w:r w:rsidRPr="00A63E3D">
        <w:rPr>
          <w:spacing w:val="-12"/>
          <w:sz w:val="22"/>
          <w:szCs w:val="22"/>
        </w:rPr>
        <w:t xml:space="preserve"> du corps et les </w:t>
      </w:r>
      <w:r w:rsidR="00F673F7" w:rsidRPr="00A63E3D">
        <w:rPr>
          <w:spacing w:val="-12"/>
          <w:sz w:val="22"/>
          <w:szCs w:val="22"/>
        </w:rPr>
        <w:t>techniques</w:t>
      </w:r>
      <w:r w:rsidRPr="00A63E3D">
        <w:rPr>
          <w:spacing w:val="-12"/>
          <w:sz w:val="22"/>
          <w:szCs w:val="22"/>
        </w:rPr>
        <w:t xml:space="preserve"> du langage. Mais ces flux ne sont pas indépendants, ils sont en prise </w:t>
      </w:r>
      <w:r w:rsidR="007C316D" w:rsidRPr="00A63E3D">
        <w:rPr>
          <w:spacing w:val="-12"/>
          <w:sz w:val="22"/>
          <w:szCs w:val="22"/>
        </w:rPr>
        <w:t>permanente</w:t>
      </w:r>
      <w:r w:rsidRPr="00A63E3D">
        <w:rPr>
          <w:spacing w:val="-12"/>
          <w:sz w:val="22"/>
          <w:szCs w:val="22"/>
        </w:rPr>
        <w:t xml:space="preserve"> les uns sur les autres. De plus, leurs accélérations ou leurs </w:t>
      </w:r>
      <w:r w:rsidR="007C316D" w:rsidRPr="00A63E3D">
        <w:rPr>
          <w:spacing w:val="-12"/>
          <w:sz w:val="22"/>
          <w:szCs w:val="22"/>
        </w:rPr>
        <w:t>changements</w:t>
      </w:r>
      <w:r w:rsidRPr="00A63E3D">
        <w:rPr>
          <w:spacing w:val="-12"/>
          <w:sz w:val="22"/>
          <w:szCs w:val="22"/>
        </w:rPr>
        <w:t xml:space="preserve"> de direc</w:t>
      </w:r>
      <w:r w:rsidR="00A63E3D">
        <w:rPr>
          <w:spacing w:val="-12"/>
          <w:sz w:val="22"/>
          <w:szCs w:val="22"/>
        </w:rPr>
        <w:softHyphen/>
      </w:r>
      <w:r w:rsidRPr="00A63E3D">
        <w:rPr>
          <w:spacing w:val="-12"/>
          <w:sz w:val="22"/>
          <w:szCs w:val="22"/>
        </w:rPr>
        <w:t>tion ne se produisent pas au cours de crises brutales. Elias ignore la notion de basculement massif d</w:t>
      </w:r>
      <w:r w:rsidR="00634445" w:rsidRPr="00A63E3D">
        <w:rPr>
          <w:spacing w:val="-12"/>
          <w:sz w:val="22"/>
          <w:szCs w:val="22"/>
        </w:rPr>
        <w:t>’</w:t>
      </w:r>
      <w:r w:rsidRPr="00A63E3D">
        <w:rPr>
          <w:spacing w:val="-12"/>
          <w:sz w:val="22"/>
          <w:szCs w:val="22"/>
        </w:rPr>
        <w:t xml:space="preserve">une </w:t>
      </w:r>
      <w:r w:rsidR="0019511E" w:rsidRPr="00A63E3D">
        <w:rPr>
          <w:spacing w:val="-12"/>
          <w:sz w:val="22"/>
          <w:szCs w:val="22"/>
        </w:rPr>
        <w:t>organisation</w:t>
      </w:r>
      <w:r w:rsidRPr="00A63E3D">
        <w:rPr>
          <w:spacing w:val="-12"/>
          <w:sz w:val="22"/>
          <w:szCs w:val="22"/>
        </w:rPr>
        <w:t xml:space="preserve"> sociale dans une autre et voit plutôt le changement historique comme une série de mutations progressi</w:t>
      </w:r>
      <w:r w:rsidR="00A63E3D">
        <w:rPr>
          <w:spacing w:val="-12"/>
          <w:sz w:val="22"/>
          <w:szCs w:val="22"/>
        </w:rPr>
        <w:softHyphen/>
      </w:r>
      <w:r w:rsidRPr="00A63E3D">
        <w:rPr>
          <w:spacing w:val="-12"/>
          <w:sz w:val="22"/>
          <w:szCs w:val="22"/>
        </w:rPr>
        <w:t xml:space="preserve">ves entrelacées. De ce point de vue, il pourrait </w:t>
      </w:r>
      <w:r w:rsidR="007C316D" w:rsidRPr="00A63E3D">
        <w:rPr>
          <w:spacing w:val="-12"/>
          <w:sz w:val="22"/>
          <w:szCs w:val="22"/>
        </w:rPr>
        <w:t>sembler</w:t>
      </w:r>
      <w:r w:rsidRPr="00A63E3D">
        <w:rPr>
          <w:spacing w:val="-12"/>
          <w:sz w:val="22"/>
          <w:szCs w:val="22"/>
        </w:rPr>
        <w:t xml:space="preserve"> laisser plus de place à la </w:t>
      </w:r>
      <w:r w:rsidR="0019511E" w:rsidRPr="00A63E3D">
        <w:rPr>
          <w:spacing w:val="-12"/>
          <w:sz w:val="22"/>
          <w:szCs w:val="22"/>
        </w:rPr>
        <w:t>subjectivation</w:t>
      </w:r>
      <w:r w:rsidRPr="00A63E3D">
        <w:rPr>
          <w:spacing w:val="-12"/>
          <w:sz w:val="22"/>
          <w:szCs w:val="22"/>
        </w:rPr>
        <w:t xml:space="preserve"> des individus singuliers que Braudel</w:t>
      </w:r>
      <w:r w:rsidR="00354BE1" w:rsidRPr="00A63E3D">
        <w:rPr>
          <w:spacing w:val="-12"/>
          <w:sz w:val="22"/>
          <w:szCs w:val="22"/>
        </w:rPr>
        <w:fldChar w:fldCharType="begin"/>
      </w:r>
      <w:r w:rsidR="00A71E9B" w:rsidRPr="00A63E3D">
        <w:rPr>
          <w:spacing w:val="-12"/>
          <w:sz w:val="22"/>
          <w:szCs w:val="22"/>
        </w:rPr>
        <w:instrText xml:space="preserve"> XE "Braudel" </w:instrText>
      </w:r>
      <w:r w:rsidR="00354BE1" w:rsidRPr="00A63E3D">
        <w:rPr>
          <w:spacing w:val="-12"/>
          <w:sz w:val="22"/>
          <w:szCs w:val="22"/>
        </w:rPr>
        <w:fldChar w:fldCharType="end"/>
      </w:r>
      <w:r w:rsidRPr="00A63E3D">
        <w:rPr>
          <w:spacing w:val="-12"/>
          <w:sz w:val="22"/>
          <w:szCs w:val="22"/>
        </w:rPr>
        <w:t>.</w:t>
      </w:r>
    </w:p>
    <w:p w:rsidR="0019511E"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Pourtant, la manière unilatérale dont il conçoit les </w:t>
      </w:r>
      <w:r w:rsidR="0019511E" w:rsidRPr="00213EBB">
        <w:rPr>
          <w:spacing w:val="-10"/>
          <w:sz w:val="22"/>
          <w:szCs w:val="22"/>
        </w:rPr>
        <w:t>interactions</w:t>
      </w:r>
      <w:r w:rsidRPr="00213EBB">
        <w:rPr>
          <w:spacing w:val="-10"/>
          <w:sz w:val="22"/>
          <w:szCs w:val="22"/>
        </w:rPr>
        <w:t xml:space="preserve"> entre ces différents flux l</w:t>
      </w:r>
      <w:r w:rsidR="00634445" w:rsidRPr="00213EBB">
        <w:rPr>
          <w:spacing w:val="-10"/>
          <w:sz w:val="22"/>
          <w:szCs w:val="22"/>
        </w:rPr>
        <w:t>’</w:t>
      </w:r>
      <w:r w:rsidRPr="00213EBB">
        <w:rPr>
          <w:spacing w:val="-10"/>
          <w:sz w:val="22"/>
          <w:szCs w:val="22"/>
        </w:rPr>
        <w:t>empêche d</w:t>
      </w:r>
      <w:r w:rsidR="00634445" w:rsidRPr="00213EBB">
        <w:rPr>
          <w:spacing w:val="-10"/>
          <w:sz w:val="22"/>
          <w:szCs w:val="22"/>
        </w:rPr>
        <w:t>’</w:t>
      </w:r>
      <w:r w:rsidRPr="00213EBB">
        <w:rPr>
          <w:spacing w:val="-10"/>
          <w:sz w:val="22"/>
          <w:szCs w:val="22"/>
        </w:rPr>
        <w:t>aller aussi loin en ce sens qu</w:t>
      </w:r>
      <w:r w:rsidR="00634445" w:rsidRPr="00213EBB">
        <w:rPr>
          <w:spacing w:val="-10"/>
          <w:sz w:val="22"/>
          <w:szCs w:val="22"/>
        </w:rPr>
        <w:t>’</w:t>
      </w:r>
      <w:r w:rsidRPr="00213EBB">
        <w:rPr>
          <w:spacing w:val="-10"/>
          <w:sz w:val="22"/>
          <w:szCs w:val="22"/>
        </w:rPr>
        <w:t>on aurait pu l</w:t>
      </w:r>
      <w:r w:rsidR="00634445" w:rsidRPr="00213EBB">
        <w:rPr>
          <w:spacing w:val="-10"/>
          <w:sz w:val="22"/>
          <w:szCs w:val="22"/>
        </w:rPr>
        <w:t>’</w:t>
      </w:r>
      <w:r w:rsidRPr="00213EBB">
        <w:rPr>
          <w:spacing w:val="-10"/>
          <w:sz w:val="22"/>
          <w:szCs w:val="22"/>
        </w:rPr>
        <w:t xml:space="preserve">espérer. La question de la </w:t>
      </w:r>
      <w:r w:rsidR="0019511E" w:rsidRPr="00213EBB">
        <w:rPr>
          <w:spacing w:val="-10"/>
          <w:sz w:val="22"/>
          <w:szCs w:val="22"/>
        </w:rPr>
        <w:t>subjectivation</w:t>
      </w:r>
      <w:r w:rsidRPr="00213EBB">
        <w:rPr>
          <w:spacing w:val="-10"/>
          <w:sz w:val="22"/>
          <w:szCs w:val="22"/>
        </w:rPr>
        <w:t xml:space="preserve"> est posée dans les termes pré</w:t>
      </w:r>
      <w:r w:rsidR="008C0ECE">
        <w:rPr>
          <w:spacing w:val="-10"/>
          <w:sz w:val="22"/>
          <w:szCs w:val="22"/>
        </w:rPr>
        <w:softHyphen/>
      </w:r>
      <w:r w:rsidRPr="00213EBB">
        <w:rPr>
          <w:spacing w:val="-10"/>
          <w:sz w:val="22"/>
          <w:szCs w:val="22"/>
        </w:rPr>
        <w:t>conçus d</w:t>
      </w:r>
      <w:r w:rsidR="00634445" w:rsidRPr="00213EBB">
        <w:rPr>
          <w:spacing w:val="-10"/>
          <w:sz w:val="22"/>
          <w:szCs w:val="22"/>
        </w:rPr>
        <w:t>’</w:t>
      </w:r>
      <w:r w:rsidRPr="00213EBB">
        <w:rPr>
          <w:spacing w:val="-10"/>
          <w:sz w:val="22"/>
          <w:szCs w:val="22"/>
        </w:rPr>
        <w:t>une opposition entre dynamisme du social et passivité</w:t>
      </w:r>
      <w:r w:rsidR="007C316D">
        <w:rPr>
          <w:spacing w:val="-10"/>
          <w:sz w:val="22"/>
          <w:szCs w:val="22"/>
        </w:rPr>
        <w:t xml:space="preserve"> ou </w:t>
      </w:r>
      <w:r w:rsidR="00D40CCC">
        <w:rPr>
          <w:spacing w:val="-10"/>
          <w:sz w:val="22"/>
          <w:szCs w:val="22"/>
        </w:rPr>
        <w:t>résis</w:t>
      </w:r>
      <w:r w:rsidR="008C0ECE">
        <w:rPr>
          <w:spacing w:val="-10"/>
          <w:sz w:val="22"/>
          <w:szCs w:val="22"/>
        </w:rPr>
        <w:softHyphen/>
      </w:r>
      <w:r w:rsidR="00D40CCC">
        <w:rPr>
          <w:spacing w:val="-10"/>
          <w:sz w:val="22"/>
          <w:szCs w:val="22"/>
        </w:rPr>
        <w:t>tance</w:t>
      </w:r>
      <w:r w:rsidRPr="00213EBB">
        <w:rPr>
          <w:spacing w:val="-10"/>
          <w:sz w:val="22"/>
          <w:szCs w:val="22"/>
        </w:rPr>
        <w:t xml:space="preserve"> de l</w:t>
      </w:r>
      <w:r w:rsidR="00634445" w:rsidRPr="00213EBB">
        <w:rPr>
          <w:spacing w:val="-10"/>
          <w:sz w:val="22"/>
          <w:szCs w:val="22"/>
        </w:rPr>
        <w:t>’</w:t>
      </w:r>
      <w:r w:rsidRPr="00213EBB">
        <w:rPr>
          <w:spacing w:val="-10"/>
          <w:sz w:val="22"/>
          <w:szCs w:val="22"/>
        </w:rPr>
        <w:t>habitus, terme qui conjoint chez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les tec</w:t>
      </w:r>
      <w:r w:rsidR="0019511E">
        <w:rPr>
          <w:spacing w:val="-10"/>
          <w:sz w:val="22"/>
          <w:szCs w:val="22"/>
        </w:rPr>
        <w:t>hniques du corps et du langage.</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9F0D7A" w:rsidRDefault="004445B6" w:rsidP="009F0D7A">
      <w:pPr>
        <w:pStyle w:val="Citation"/>
        <w:rPr>
          <w:spacing w:val="-14"/>
        </w:rPr>
      </w:pPr>
      <w:r w:rsidRPr="009F0D7A">
        <w:rPr>
          <w:spacing w:val="-14"/>
        </w:rPr>
        <w:t>Quant à savoir si la dynamique du processus d</w:t>
      </w:r>
      <w:r w:rsidR="00634445" w:rsidRPr="009F0D7A">
        <w:rPr>
          <w:spacing w:val="-14"/>
        </w:rPr>
        <w:t>’</w:t>
      </w:r>
      <w:r w:rsidRPr="009F0D7A">
        <w:rPr>
          <w:spacing w:val="-14"/>
        </w:rPr>
        <w:t>évolution sociale non programmée entraîne – et à quelle vitesse – une restructuration plus ou moins radicale de cet habitus social ou si au contraire l</w:t>
      </w:r>
      <w:r w:rsidR="00634445" w:rsidRPr="009F0D7A">
        <w:rPr>
          <w:spacing w:val="-14"/>
        </w:rPr>
        <w:t>’</w:t>
      </w:r>
      <w:r w:rsidRPr="009F0D7A">
        <w:rPr>
          <w:spacing w:val="-14"/>
        </w:rPr>
        <w:t>habitus social des individus réussit à s</w:t>
      </w:r>
      <w:r w:rsidR="00634445" w:rsidRPr="009F0D7A">
        <w:rPr>
          <w:spacing w:val="-14"/>
        </w:rPr>
        <w:t>’</w:t>
      </w:r>
      <w:r w:rsidRPr="009F0D7A">
        <w:rPr>
          <w:spacing w:val="-14"/>
        </w:rPr>
        <w:t>opposer à la dynamique de l</w:t>
      </w:r>
      <w:r w:rsidR="00634445" w:rsidRPr="009F0D7A">
        <w:rPr>
          <w:spacing w:val="-14"/>
        </w:rPr>
        <w:t>’</w:t>
      </w:r>
      <w:r w:rsidRPr="009F0D7A">
        <w:rPr>
          <w:spacing w:val="-14"/>
        </w:rPr>
        <w:t>évolution sociale qui veut poursuivre son cours et la freine en partie ou l</w:t>
      </w:r>
      <w:r w:rsidR="00634445" w:rsidRPr="009F0D7A">
        <w:rPr>
          <w:spacing w:val="-14"/>
        </w:rPr>
        <w:t>’</w:t>
      </w:r>
      <w:r w:rsidRPr="009F0D7A">
        <w:rPr>
          <w:spacing w:val="-14"/>
        </w:rPr>
        <w:t>entrave même complètement, cela dépend de la force relative de la poussée d</w:t>
      </w:r>
      <w:r w:rsidR="00634445" w:rsidRPr="009F0D7A">
        <w:rPr>
          <w:spacing w:val="-14"/>
        </w:rPr>
        <w:t>’</w:t>
      </w:r>
      <w:r w:rsidRPr="009F0D7A">
        <w:rPr>
          <w:spacing w:val="-14"/>
        </w:rPr>
        <w:t xml:space="preserve">évolution par rapport à la </w:t>
      </w:r>
      <w:r w:rsidR="0019511E" w:rsidRPr="009F0D7A">
        <w:rPr>
          <w:spacing w:val="-14"/>
        </w:rPr>
        <w:t>profondeur</w:t>
      </w:r>
      <w:r w:rsidRPr="009F0D7A">
        <w:rPr>
          <w:spacing w:val="-14"/>
        </w:rPr>
        <w:t xml:space="preserve"> d</w:t>
      </w:r>
      <w:r w:rsidR="00634445" w:rsidRPr="009F0D7A">
        <w:rPr>
          <w:spacing w:val="-14"/>
        </w:rPr>
        <w:t>’</w:t>
      </w:r>
      <w:r w:rsidRPr="009F0D7A">
        <w:rPr>
          <w:spacing w:val="-14"/>
        </w:rPr>
        <w:t>inté</w:t>
      </w:r>
      <w:r w:rsidR="009F0D7A" w:rsidRPr="009F0D7A">
        <w:rPr>
          <w:spacing w:val="-14"/>
        </w:rPr>
        <w:softHyphen/>
      </w:r>
      <w:r w:rsidRPr="009F0D7A">
        <w:rPr>
          <w:spacing w:val="-14"/>
        </w:rPr>
        <w:t>gration et à la capacité de résistance de l</w:t>
      </w:r>
      <w:r w:rsidR="00634445" w:rsidRPr="009F0D7A">
        <w:rPr>
          <w:spacing w:val="-14"/>
        </w:rPr>
        <w:t>’</w:t>
      </w:r>
      <w:r w:rsidRPr="009F0D7A">
        <w:rPr>
          <w:spacing w:val="-14"/>
        </w:rPr>
        <w:t>habitus social des individus.</w:t>
      </w:r>
      <w:r w:rsidR="008C0ECE" w:rsidRPr="009F0D7A">
        <w:rPr>
          <w:spacing w:val="-14"/>
        </w:rPr>
        <w:t xml:space="preserve"> (Elias</w:t>
      </w:r>
      <w:r w:rsidR="00354BE1">
        <w:rPr>
          <w:spacing w:val="-14"/>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rPr>
        <w:fldChar w:fldCharType="end"/>
      </w:r>
      <w:r w:rsidR="008C0ECE" w:rsidRPr="009F0D7A">
        <w:rPr>
          <w:spacing w:val="-14"/>
        </w:rPr>
        <w:t xml:space="preserve"> [1987], 1991, p. 275)</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19511E" w:rsidRPr="00302DF9"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4"/>
          <w:sz w:val="22"/>
          <w:szCs w:val="22"/>
        </w:rPr>
      </w:pPr>
      <w:r w:rsidRPr="00302DF9">
        <w:rPr>
          <w:spacing w:val="-14"/>
          <w:sz w:val="22"/>
          <w:szCs w:val="22"/>
        </w:rPr>
        <w:t xml:space="preserve">Dans la mesure où les formes de corporéité et de </w:t>
      </w:r>
      <w:r w:rsidR="0019511E" w:rsidRPr="00302DF9">
        <w:rPr>
          <w:spacing w:val="-14"/>
          <w:sz w:val="22"/>
          <w:szCs w:val="22"/>
        </w:rPr>
        <w:t>discursivité</w:t>
      </w:r>
      <w:r w:rsidRPr="00302DF9">
        <w:rPr>
          <w:spacing w:val="-14"/>
          <w:sz w:val="22"/>
          <w:szCs w:val="22"/>
        </w:rPr>
        <w:t xml:space="preserve"> sont </w:t>
      </w:r>
      <w:r w:rsidRPr="00302DF9">
        <w:rPr>
          <w:i/>
          <w:spacing w:val="-14"/>
          <w:sz w:val="22"/>
          <w:szCs w:val="22"/>
        </w:rPr>
        <w:t>a priori</w:t>
      </w:r>
      <w:r w:rsidRPr="00302DF9">
        <w:rPr>
          <w:spacing w:val="-14"/>
          <w:sz w:val="22"/>
          <w:szCs w:val="22"/>
        </w:rPr>
        <w:t xml:space="preserve"> considérées comme dénuées de tout </w:t>
      </w:r>
      <w:r w:rsidR="0019511E" w:rsidRPr="00302DF9">
        <w:rPr>
          <w:spacing w:val="-14"/>
          <w:sz w:val="22"/>
          <w:szCs w:val="22"/>
        </w:rPr>
        <w:t>dynamisme</w:t>
      </w:r>
      <w:r w:rsidRPr="00302DF9">
        <w:rPr>
          <w:spacing w:val="-14"/>
          <w:sz w:val="22"/>
          <w:szCs w:val="22"/>
        </w:rPr>
        <w:t xml:space="preserve"> propre et </w:t>
      </w:r>
      <w:r w:rsidR="00302DF9" w:rsidRPr="00302DF9">
        <w:rPr>
          <w:spacing w:val="-14"/>
          <w:sz w:val="22"/>
          <w:szCs w:val="22"/>
        </w:rPr>
        <w:t>constituent</w:t>
      </w:r>
      <w:r w:rsidRPr="00302DF9">
        <w:rPr>
          <w:spacing w:val="-14"/>
          <w:sz w:val="22"/>
          <w:szCs w:val="22"/>
        </w:rPr>
        <w:t xml:space="preserve"> simplement des freins voire des obstacles au changement anthropologico-historique, celui-ci découle entièrement du dynamisme immanent aux </w:t>
      </w:r>
      <w:r w:rsidR="0019511E" w:rsidRPr="00302DF9">
        <w:rPr>
          <w:spacing w:val="-14"/>
          <w:sz w:val="22"/>
          <w:szCs w:val="22"/>
        </w:rPr>
        <w:t>confi</w:t>
      </w:r>
      <w:r w:rsidR="00302DF9">
        <w:rPr>
          <w:spacing w:val="-14"/>
          <w:sz w:val="22"/>
          <w:szCs w:val="22"/>
        </w:rPr>
        <w:softHyphen/>
      </w:r>
      <w:r w:rsidR="0019511E" w:rsidRPr="00302DF9">
        <w:rPr>
          <w:spacing w:val="-14"/>
          <w:sz w:val="22"/>
          <w:szCs w:val="22"/>
        </w:rPr>
        <w:t>gurations sociales.</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19511E" w:rsidRDefault="004445B6" w:rsidP="009F0D7A">
      <w:pPr>
        <w:pStyle w:val="Citation"/>
        <w:rPr>
          <w:spacing w:val="-10"/>
        </w:rPr>
      </w:pPr>
      <w:r w:rsidRPr="0019511E">
        <w:t>Les structures sociales de la personnalité des individus et en particulier les images du je et du nous à l</w:t>
      </w:r>
      <w:r w:rsidR="00634445" w:rsidRPr="0019511E">
        <w:t>’</w:t>
      </w:r>
      <w:r w:rsidR="0019511E" w:rsidRPr="0019511E">
        <w:t>intérieur</w:t>
      </w:r>
      <w:r w:rsidRPr="0019511E">
        <w:t xml:space="preserve"> de ces structures sont relativement résistantes et tenaces. Elles s</w:t>
      </w:r>
      <w:r w:rsidR="00634445" w:rsidRPr="0019511E">
        <w:t>’</w:t>
      </w:r>
      <w:r w:rsidRPr="0019511E">
        <w:t>opposent aux multiples innovations qu</w:t>
      </w:r>
      <w:r w:rsidR="00634445" w:rsidRPr="0019511E">
        <w:t>’</w:t>
      </w:r>
      <w:r w:rsidRPr="0019511E">
        <w:t>apporte le passage d</w:t>
      </w:r>
      <w:r w:rsidR="00634445" w:rsidRPr="0019511E">
        <w:t>’</w:t>
      </w:r>
      <w:r w:rsidRPr="0019511E">
        <w:t>un niveau d</w:t>
      </w:r>
      <w:r w:rsidR="00634445" w:rsidRPr="0019511E">
        <w:t>’</w:t>
      </w:r>
      <w:r w:rsidRPr="0019511E">
        <w:t>int</w:t>
      </w:r>
      <w:r w:rsidR="00252135">
        <w:t>égration à un autre.</w:t>
      </w:r>
      <w:r w:rsidR="0019511E" w:rsidRPr="0019511E">
        <w:t xml:space="preserve"> (p. 278)</w:t>
      </w:r>
      <w:r w:rsidR="009F0D7A">
        <w:t xml:space="preserve"> </w:t>
      </w:r>
      <w:r w:rsidRPr="00213EBB">
        <w:rPr>
          <w:spacing w:val="-10"/>
          <w:sz w:val="22"/>
          <w:szCs w:val="22"/>
        </w:rPr>
        <w:t>Plus</w:t>
      </w:r>
      <w:r w:rsidR="00AA5EEC" w:rsidRPr="00213EBB">
        <w:rPr>
          <w:spacing w:val="-10"/>
          <w:sz w:val="22"/>
          <w:szCs w:val="22"/>
        </w:rPr>
        <w:t xml:space="preserve"> loin : </w:t>
      </w:r>
      <w:r w:rsidR="00AA5EEC" w:rsidRPr="0019511E">
        <w:rPr>
          <w:spacing w:val="-10"/>
        </w:rPr>
        <w:t>Comparé à l</w:t>
      </w:r>
      <w:r w:rsidR="00634445" w:rsidRPr="0019511E">
        <w:rPr>
          <w:spacing w:val="-10"/>
        </w:rPr>
        <w:t>’</w:t>
      </w:r>
      <w:r w:rsidR="00AA5EEC" w:rsidRPr="0019511E">
        <w:rPr>
          <w:spacing w:val="-10"/>
        </w:rPr>
        <w:t xml:space="preserve">évolution </w:t>
      </w:r>
      <w:r w:rsidRPr="0019511E">
        <w:rPr>
          <w:spacing w:val="-10"/>
        </w:rPr>
        <w:t>relativement rapide de la poussée d</w:t>
      </w:r>
      <w:r w:rsidR="00634445" w:rsidRPr="0019511E">
        <w:rPr>
          <w:spacing w:val="-10"/>
        </w:rPr>
        <w:t>’</w:t>
      </w:r>
      <w:r w:rsidR="00252135" w:rsidRPr="0019511E">
        <w:rPr>
          <w:spacing w:val="-10"/>
        </w:rPr>
        <w:t>intégration</w:t>
      </w:r>
      <w:r w:rsidRPr="0019511E">
        <w:rPr>
          <w:spacing w:val="-10"/>
        </w:rPr>
        <w:t xml:space="preserve"> [...] le rythme du changement correspondant dans l</w:t>
      </w:r>
      <w:r w:rsidR="00634445" w:rsidRPr="0019511E">
        <w:rPr>
          <w:spacing w:val="-10"/>
        </w:rPr>
        <w:t>’</w:t>
      </w:r>
      <w:r w:rsidRPr="0019511E">
        <w:rPr>
          <w:spacing w:val="-10"/>
        </w:rPr>
        <w:t xml:space="preserve">habitus social des </w:t>
      </w:r>
      <w:r w:rsidR="00252135" w:rsidRPr="0019511E">
        <w:rPr>
          <w:spacing w:val="-10"/>
        </w:rPr>
        <w:t>individus</w:t>
      </w:r>
      <w:r w:rsidRPr="0019511E">
        <w:rPr>
          <w:spacing w:val="-10"/>
        </w:rPr>
        <w:t xml:space="preserve"> est</w:t>
      </w:r>
      <w:r w:rsidR="0019511E" w:rsidRPr="0019511E">
        <w:rPr>
          <w:spacing w:val="-10"/>
        </w:rPr>
        <w:t xml:space="preserve"> extraordinaire</w:t>
      </w:r>
      <w:r w:rsidR="009F0D7A">
        <w:rPr>
          <w:spacing w:val="-10"/>
        </w:rPr>
        <w:softHyphen/>
      </w:r>
      <w:r w:rsidR="0019511E" w:rsidRPr="0019511E">
        <w:rPr>
          <w:spacing w:val="-10"/>
        </w:rPr>
        <w:t xml:space="preserve">ment lent. </w:t>
      </w:r>
      <w:r w:rsidR="00B61F69" w:rsidRPr="0019511E">
        <w:rPr>
          <w:spacing w:val="-10"/>
        </w:rPr>
        <w:t>(p.</w:t>
      </w:r>
      <w:r w:rsidR="0019511E" w:rsidRPr="0019511E">
        <w:rPr>
          <w:spacing w:val="-10"/>
        </w:rPr>
        <w:t> </w:t>
      </w:r>
      <w:r w:rsidRPr="0019511E">
        <w:rPr>
          <w:spacing w:val="-10"/>
        </w:rPr>
        <w:t>278)</w:t>
      </w:r>
    </w:p>
    <w:p w:rsidR="0019511E" w:rsidRDefault="0019511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D33564"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33564">
        <w:rPr>
          <w:spacing w:val="-12"/>
          <w:sz w:val="22"/>
          <w:szCs w:val="22"/>
        </w:rPr>
        <w:t>Ainsi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D33564">
        <w:rPr>
          <w:spacing w:val="-12"/>
          <w:sz w:val="22"/>
          <w:szCs w:val="22"/>
        </w:rPr>
        <w:t xml:space="preserve"> se retrouve-t-il finalement devant une aporie qu</w:t>
      </w:r>
      <w:r w:rsidR="00634445" w:rsidRPr="00D33564">
        <w:rPr>
          <w:spacing w:val="-12"/>
          <w:sz w:val="22"/>
          <w:szCs w:val="22"/>
        </w:rPr>
        <w:t>’</w:t>
      </w:r>
      <w:r w:rsidRPr="00D33564">
        <w:rPr>
          <w:spacing w:val="-12"/>
          <w:sz w:val="22"/>
          <w:szCs w:val="22"/>
        </w:rPr>
        <w:t>il n</w:t>
      </w:r>
      <w:r w:rsidR="00634445" w:rsidRPr="00D33564">
        <w:rPr>
          <w:spacing w:val="-12"/>
          <w:sz w:val="22"/>
          <w:szCs w:val="22"/>
        </w:rPr>
        <w:t>’</w:t>
      </w:r>
      <w:r w:rsidRPr="00D33564">
        <w:rPr>
          <w:spacing w:val="-12"/>
          <w:sz w:val="22"/>
          <w:szCs w:val="22"/>
        </w:rPr>
        <w:t>arrive pas à dénouer. Soit la subjectivation est observée au niveau des corps et des discours singuliers, mais elle est alors vue comme un simple assujettisse</w:t>
      </w:r>
      <w:r w:rsidR="00D33564">
        <w:rPr>
          <w:spacing w:val="-12"/>
          <w:sz w:val="22"/>
          <w:szCs w:val="22"/>
        </w:rPr>
        <w:softHyphen/>
      </w:r>
      <w:r w:rsidRPr="00D33564">
        <w:rPr>
          <w:spacing w:val="-12"/>
          <w:sz w:val="22"/>
          <w:szCs w:val="22"/>
        </w:rPr>
        <w:t xml:space="preserve">ment ; soit elle est prise comme une accession </w:t>
      </w:r>
      <w:r w:rsidR="002033FB" w:rsidRPr="00D33564">
        <w:rPr>
          <w:spacing w:val="-12"/>
          <w:sz w:val="22"/>
          <w:szCs w:val="22"/>
        </w:rPr>
        <w:t>au statut d</w:t>
      </w:r>
      <w:r w:rsidR="00634445" w:rsidRPr="00D33564">
        <w:rPr>
          <w:spacing w:val="-12"/>
          <w:sz w:val="22"/>
          <w:szCs w:val="22"/>
        </w:rPr>
        <w:t>’</w:t>
      </w:r>
      <w:r w:rsidR="002033FB" w:rsidRPr="00D33564">
        <w:rPr>
          <w:spacing w:val="-12"/>
          <w:sz w:val="22"/>
          <w:szCs w:val="22"/>
        </w:rPr>
        <w:t>agent</w:t>
      </w:r>
      <w:r w:rsidRPr="00D33564">
        <w:rPr>
          <w:spacing w:val="-12"/>
          <w:sz w:val="22"/>
          <w:szCs w:val="22"/>
        </w:rPr>
        <w:t>, mais elle ne concerne alors que les individus collectifs.</w:t>
      </w:r>
    </w:p>
    <w:p w:rsidR="00767651" w:rsidRDefault="0076765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767651" w:rsidRDefault="0076765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767651" w:rsidRDefault="00767651" w:rsidP="00767651">
      <w:pPr>
        <w:tabs>
          <w:tab w:val="left" w:pos="-1700"/>
          <w:tab w:val="left" w:pos="-980"/>
          <w:tab w:val="left" w:pos="-260"/>
          <w:tab w:val="left" w:pos="426"/>
          <w:tab w:val="left" w:pos="567"/>
          <w:tab w:val="left" w:pos="709"/>
        </w:tabs>
        <w:suppressAutoHyphens/>
        <w:spacing w:line="240" w:lineRule="exact"/>
        <w:jc w:val="center"/>
        <w:rPr>
          <w:spacing w:val="-10"/>
          <w:sz w:val="22"/>
          <w:szCs w:val="22"/>
        </w:rPr>
      </w:pPr>
      <w:r>
        <w:rPr>
          <w:spacing w:val="-10"/>
          <w:sz w:val="22"/>
          <w:szCs w:val="22"/>
        </w:rPr>
        <w:t>*</w:t>
      </w:r>
    </w:p>
    <w:p w:rsidR="00767651" w:rsidRPr="00213EBB" w:rsidRDefault="00767651"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4445B6" w:rsidRPr="00213EBB"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 xml:space="preserve">Nous pouvons donc suivre </w:t>
      </w:r>
      <w:r w:rsidR="00252135">
        <w:rPr>
          <w:spacing w:val="-10"/>
          <w:sz w:val="22"/>
          <w:szCs w:val="22"/>
        </w:rPr>
        <w:t>dans son travail</w:t>
      </w:r>
      <w:r w:rsidRPr="00213EBB">
        <w:rPr>
          <w:spacing w:val="-10"/>
          <w:sz w:val="22"/>
          <w:szCs w:val="22"/>
        </w:rPr>
        <w:t xml:space="preserve"> un </w:t>
      </w:r>
      <w:r w:rsidR="00E921D5" w:rsidRPr="00213EBB">
        <w:rPr>
          <w:spacing w:val="-10"/>
          <w:sz w:val="22"/>
          <w:szCs w:val="22"/>
        </w:rPr>
        <w:t xml:space="preserve">immense </w:t>
      </w:r>
      <w:r w:rsidRPr="00213EBB">
        <w:rPr>
          <w:spacing w:val="-10"/>
          <w:sz w:val="22"/>
          <w:szCs w:val="22"/>
        </w:rPr>
        <w:t xml:space="preserve">effort pour </w:t>
      </w:r>
      <w:r w:rsidR="00E921D5" w:rsidRPr="00213EBB">
        <w:rPr>
          <w:spacing w:val="-10"/>
          <w:sz w:val="22"/>
          <w:szCs w:val="22"/>
        </w:rPr>
        <w:t>s</w:t>
      </w:r>
      <w:r w:rsidR="00634445" w:rsidRPr="00213EBB">
        <w:rPr>
          <w:spacing w:val="-10"/>
          <w:sz w:val="22"/>
          <w:szCs w:val="22"/>
        </w:rPr>
        <w:t>’</w:t>
      </w:r>
      <w:r w:rsidR="00E921D5" w:rsidRPr="00213EBB">
        <w:rPr>
          <w:spacing w:val="-10"/>
          <w:sz w:val="22"/>
          <w:szCs w:val="22"/>
        </w:rPr>
        <w:t>affranchir</w:t>
      </w:r>
      <w:r w:rsidRPr="00213EBB">
        <w:rPr>
          <w:spacing w:val="-10"/>
          <w:sz w:val="22"/>
          <w:szCs w:val="22"/>
        </w:rPr>
        <w:t xml:space="preserve"> </w:t>
      </w:r>
      <w:r w:rsidR="00E921D5" w:rsidRPr="00213EBB">
        <w:rPr>
          <w:spacing w:val="-10"/>
          <w:sz w:val="22"/>
          <w:szCs w:val="22"/>
        </w:rPr>
        <w:t>de</w:t>
      </w:r>
      <w:r w:rsidRPr="00213EBB">
        <w:rPr>
          <w:spacing w:val="-10"/>
          <w:sz w:val="22"/>
          <w:szCs w:val="22"/>
        </w:rPr>
        <w:t>s dualismes des sciences sociales</w:t>
      </w:r>
      <w:r w:rsidR="00E921D5" w:rsidRPr="00213EBB">
        <w:rPr>
          <w:spacing w:val="-10"/>
          <w:sz w:val="22"/>
          <w:szCs w:val="22"/>
        </w:rPr>
        <w:t xml:space="preserve"> et humaines</w:t>
      </w:r>
      <w:r w:rsidRPr="00213EBB">
        <w:rPr>
          <w:spacing w:val="-10"/>
          <w:sz w:val="22"/>
          <w:szCs w:val="22"/>
        </w:rPr>
        <w:t>. L</w:t>
      </w:r>
      <w:r w:rsidR="00634445" w:rsidRPr="00213EBB">
        <w:rPr>
          <w:spacing w:val="-10"/>
          <w:sz w:val="22"/>
          <w:szCs w:val="22"/>
        </w:rPr>
        <w:t>’</w:t>
      </w:r>
      <w:r w:rsidRPr="00213EBB">
        <w:rPr>
          <w:spacing w:val="-10"/>
          <w:sz w:val="22"/>
          <w:szCs w:val="22"/>
        </w:rPr>
        <w:t>histoire qu</w:t>
      </w:r>
      <w:r w:rsidR="00634445" w:rsidRPr="00213EBB">
        <w:rPr>
          <w:spacing w:val="-10"/>
          <w:sz w:val="22"/>
          <w:szCs w:val="22"/>
        </w:rPr>
        <w:t>’</w:t>
      </w:r>
      <w:r w:rsidRPr="00213EBB">
        <w:rPr>
          <w:spacing w:val="-10"/>
          <w:sz w:val="22"/>
          <w:szCs w:val="22"/>
        </w:rPr>
        <w:t xml:space="preserve">il </w:t>
      </w:r>
      <w:r w:rsidR="00851B74" w:rsidRPr="00213EBB">
        <w:rPr>
          <w:spacing w:val="-10"/>
          <w:sz w:val="22"/>
          <w:szCs w:val="22"/>
        </w:rPr>
        <w:t>reconstitue</w:t>
      </w:r>
      <w:r w:rsidRPr="00213EBB">
        <w:rPr>
          <w:spacing w:val="-10"/>
          <w:sz w:val="22"/>
          <w:szCs w:val="22"/>
        </w:rPr>
        <w:t xml:space="preserve"> ne se réduit pas à l</w:t>
      </w:r>
      <w:r w:rsidR="00634445" w:rsidRPr="00213EBB">
        <w:rPr>
          <w:spacing w:val="-10"/>
          <w:sz w:val="22"/>
          <w:szCs w:val="22"/>
        </w:rPr>
        <w:t>’</w:t>
      </w:r>
      <w:r w:rsidRPr="00213EBB">
        <w:rPr>
          <w:spacing w:val="-10"/>
          <w:sz w:val="22"/>
          <w:szCs w:val="22"/>
        </w:rPr>
        <w:t>éclatement d</w:t>
      </w:r>
      <w:r w:rsidR="00634445" w:rsidRPr="00213EBB">
        <w:rPr>
          <w:spacing w:val="-10"/>
          <w:sz w:val="22"/>
          <w:szCs w:val="22"/>
        </w:rPr>
        <w:t>’</w:t>
      </w:r>
      <w:r w:rsidRPr="00213EBB">
        <w:rPr>
          <w:spacing w:val="-10"/>
          <w:sz w:val="22"/>
          <w:szCs w:val="22"/>
        </w:rPr>
        <w:t xml:space="preserve">un monde holiste sous la pression de valeurs individualistes </w:t>
      </w:r>
      <w:r w:rsidR="0019511E" w:rsidRPr="00213EBB">
        <w:rPr>
          <w:spacing w:val="-10"/>
          <w:sz w:val="22"/>
          <w:szCs w:val="22"/>
        </w:rPr>
        <w:t>inventées</w:t>
      </w:r>
      <w:r w:rsidRPr="00213EBB">
        <w:rPr>
          <w:spacing w:val="-10"/>
          <w:sz w:val="22"/>
          <w:szCs w:val="22"/>
        </w:rPr>
        <w:t xml:space="preserve"> par un prédicateur de génie et lentement diffusées par ses disciples. Il ne s</w:t>
      </w:r>
      <w:r w:rsidR="00634445" w:rsidRPr="00213EBB">
        <w:rPr>
          <w:spacing w:val="-10"/>
          <w:sz w:val="22"/>
          <w:szCs w:val="22"/>
        </w:rPr>
        <w:t>’</w:t>
      </w:r>
      <w:r w:rsidRPr="00213EBB">
        <w:rPr>
          <w:spacing w:val="-10"/>
          <w:sz w:val="22"/>
          <w:szCs w:val="22"/>
        </w:rPr>
        <w:t>agit plus, comme chez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292743" w:rsidRPr="00213EBB">
        <w:rPr>
          <w:spacing w:val="-10"/>
          <w:sz w:val="22"/>
          <w:szCs w:val="22"/>
        </w:rPr>
        <w:t xml:space="preserve"> et chez les innombrables </w:t>
      </w:r>
      <w:r w:rsidR="0019511E" w:rsidRPr="00213EBB">
        <w:rPr>
          <w:spacing w:val="-10"/>
          <w:sz w:val="22"/>
          <w:szCs w:val="22"/>
        </w:rPr>
        <w:t>propagateurs</w:t>
      </w:r>
      <w:r w:rsidR="00292743" w:rsidRPr="00213EBB">
        <w:rPr>
          <w:spacing w:val="-10"/>
          <w:sz w:val="22"/>
          <w:szCs w:val="22"/>
        </w:rPr>
        <w:t xml:space="preserve"> des fables histori</w:t>
      </w:r>
      <w:r w:rsidR="0019511E">
        <w:rPr>
          <w:spacing w:val="-10"/>
          <w:sz w:val="22"/>
          <w:szCs w:val="22"/>
        </w:rPr>
        <w:softHyphen/>
      </w:r>
      <w:r w:rsidR="00292743" w:rsidRPr="00213EBB">
        <w:rPr>
          <w:spacing w:val="-10"/>
          <w:sz w:val="22"/>
          <w:szCs w:val="22"/>
        </w:rPr>
        <w:t>cistes</w:t>
      </w:r>
      <w:r w:rsidRPr="00213EBB">
        <w:rPr>
          <w:spacing w:val="-10"/>
          <w:sz w:val="22"/>
          <w:szCs w:val="22"/>
        </w:rPr>
        <w:t>, de repérer une origine qui aurait fait pénétrer d</w:t>
      </w:r>
      <w:r w:rsidR="00634445" w:rsidRPr="00213EBB">
        <w:rPr>
          <w:spacing w:val="-10"/>
          <w:sz w:val="22"/>
          <w:szCs w:val="22"/>
        </w:rPr>
        <w:t>’</w:t>
      </w:r>
      <w:r w:rsidRPr="00213EBB">
        <w:rPr>
          <w:spacing w:val="-10"/>
          <w:sz w:val="22"/>
          <w:szCs w:val="22"/>
        </w:rPr>
        <w:t>un coup l</w:t>
      </w:r>
      <w:r w:rsidR="00634445" w:rsidRPr="00213EBB">
        <w:rPr>
          <w:spacing w:val="-10"/>
          <w:sz w:val="22"/>
          <w:szCs w:val="22"/>
        </w:rPr>
        <w:t>’</w:t>
      </w:r>
      <w:r w:rsidRPr="00213EBB">
        <w:rPr>
          <w:spacing w:val="-10"/>
          <w:sz w:val="22"/>
          <w:szCs w:val="22"/>
        </w:rPr>
        <w:t>humanité dans une nouvelle ère</w:t>
      </w:r>
      <w:r w:rsidR="004C0ABE" w:rsidRPr="00213EBB">
        <w:rPr>
          <w:spacing w:val="-10"/>
          <w:sz w:val="22"/>
          <w:szCs w:val="22"/>
        </w:rPr>
        <w:t xml:space="preserve"> et de </w:t>
      </w:r>
      <w:r w:rsidR="0019511E" w:rsidRPr="00213EBB">
        <w:rPr>
          <w:spacing w:val="-10"/>
          <w:sz w:val="22"/>
          <w:szCs w:val="22"/>
        </w:rPr>
        <w:t>reconstituer</w:t>
      </w:r>
      <w:r w:rsidR="004C0ABE" w:rsidRPr="00213EBB">
        <w:rPr>
          <w:spacing w:val="-10"/>
          <w:sz w:val="22"/>
          <w:szCs w:val="22"/>
        </w:rPr>
        <w:t xml:space="preserve"> le chemin par lequel cette </w:t>
      </w:r>
      <w:r w:rsidR="00F673F7" w:rsidRPr="00213EBB">
        <w:rPr>
          <w:spacing w:val="-10"/>
          <w:sz w:val="22"/>
          <w:szCs w:val="22"/>
        </w:rPr>
        <w:t>inno</w:t>
      </w:r>
      <w:r w:rsidR="00252135">
        <w:rPr>
          <w:spacing w:val="-10"/>
          <w:sz w:val="22"/>
          <w:szCs w:val="22"/>
        </w:rPr>
        <w:softHyphen/>
      </w:r>
      <w:r w:rsidR="00F673F7" w:rsidRPr="00213EBB">
        <w:rPr>
          <w:spacing w:val="-10"/>
          <w:sz w:val="22"/>
          <w:szCs w:val="22"/>
        </w:rPr>
        <w:t>vation</w:t>
      </w:r>
      <w:r w:rsidR="004C0ABE" w:rsidRPr="00213EBB">
        <w:rPr>
          <w:spacing w:val="-10"/>
          <w:sz w:val="22"/>
          <w:szCs w:val="22"/>
        </w:rPr>
        <w:t xml:space="preserve"> </w:t>
      </w:r>
      <w:r w:rsidR="006C0CA3" w:rsidRPr="00213EBB">
        <w:rPr>
          <w:spacing w:val="-10"/>
          <w:sz w:val="22"/>
          <w:szCs w:val="22"/>
        </w:rPr>
        <w:t xml:space="preserve">se serait </w:t>
      </w:r>
      <w:r w:rsidR="00F673F7" w:rsidRPr="00213EBB">
        <w:rPr>
          <w:spacing w:val="-10"/>
          <w:sz w:val="22"/>
          <w:szCs w:val="22"/>
        </w:rPr>
        <w:t>généralisée</w:t>
      </w:r>
      <w:r w:rsidR="006C0CA3" w:rsidRPr="00213EBB">
        <w:rPr>
          <w:spacing w:val="-10"/>
          <w:sz w:val="22"/>
          <w:szCs w:val="22"/>
        </w:rPr>
        <w:t xml:space="preserve"> et </w:t>
      </w:r>
      <w:r w:rsidR="004C0ABE" w:rsidRPr="00213EBB">
        <w:rPr>
          <w:spacing w:val="-10"/>
          <w:sz w:val="22"/>
          <w:szCs w:val="22"/>
        </w:rPr>
        <w:t>serait finalement arrivée jusqu</w:t>
      </w:r>
      <w:r w:rsidR="00634445" w:rsidRPr="00213EBB">
        <w:rPr>
          <w:spacing w:val="-10"/>
          <w:sz w:val="22"/>
          <w:szCs w:val="22"/>
        </w:rPr>
        <w:t>’</w:t>
      </w:r>
      <w:r w:rsidR="004C0ABE" w:rsidRPr="00213EBB">
        <w:rPr>
          <w:spacing w:val="-10"/>
          <w:sz w:val="22"/>
          <w:szCs w:val="22"/>
        </w:rPr>
        <w:t>à nous</w:t>
      </w:r>
      <w:r w:rsidRPr="00213EBB">
        <w:rPr>
          <w:spacing w:val="-10"/>
          <w:sz w:val="22"/>
          <w:szCs w:val="22"/>
        </w:rPr>
        <w:t>.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insiste sur la nécessité d</w:t>
      </w:r>
      <w:r w:rsidR="00634445" w:rsidRPr="00213EBB">
        <w:rPr>
          <w:spacing w:val="-10"/>
          <w:sz w:val="22"/>
          <w:szCs w:val="22"/>
        </w:rPr>
        <w:t>’</w:t>
      </w:r>
      <w:r w:rsidRPr="00213EBB">
        <w:rPr>
          <w:spacing w:val="-10"/>
          <w:sz w:val="22"/>
          <w:szCs w:val="22"/>
        </w:rPr>
        <w:t>abandonner la fausse question du commen</w:t>
      </w:r>
      <w:r w:rsidR="0019511E">
        <w:rPr>
          <w:spacing w:val="-10"/>
          <w:sz w:val="22"/>
          <w:szCs w:val="22"/>
        </w:rPr>
        <w:softHyphen/>
      </w:r>
      <w:r w:rsidRPr="00213EBB">
        <w:rPr>
          <w:spacing w:val="-10"/>
          <w:sz w:val="22"/>
          <w:szCs w:val="22"/>
        </w:rPr>
        <w:t>cement des phénomènes sociaux et d</w:t>
      </w:r>
      <w:r w:rsidR="00634445" w:rsidRPr="00213EBB">
        <w:rPr>
          <w:spacing w:val="-10"/>
          <w:sz w:val="22"/>
          <w:szCs w:val="22"/>
        </w:rPr>
        <w:t>’</w:t>
      </w:r>
      <w:r w:rsidRPr="00213EBB">
        <w:rPr>
          <w:spacing w:val="-10"/>
          <w:sz w:val="22"/>
          <w:szCs w:val="22"/>
        </w:rPr>
        <w:t xml:space="preserve">observer au contraire ceux-ci dans le mouvement dynamique qui résulte du jeu de leurs configurations. Il est </w:t>
      </w:r>
      <w:r w:rsidR="0019511E" w:rsidRPr="00213EBB">
        <w:rPr>
          <w:spacing w:val="-10"/>
          <w:sz w:val="22"/>
          <w:szCs w:val="22"/>
        </w:rPr>
        <w:t>également</w:t>
      </w:r>
      <w:r w:rsidRPr="00213EBB">
        <w:rPr>
          <w:spacing w:val="-10"/>
          <w:sz w:val="22"/>
          <w:szCs w:val="22"/>
        </w:rPr>
        <w:t xml:space="preserve"> plus sensible que Dumont à l</w:t>
      </w:r>
      <w:r w:rsidR="00634445" w:rsidRPr="00213EBB">
        <w:rPr>
          <w:spacing w:val="-10"/>
          <w:sz w:val="22"/>
          <w:szCs w:val="22"/>
        </w:rPr>
        <w:t>’</w:t>
      </w:r>
      <w:r w:rsidRPr="00213EBB">
        <w:rPr>
          <w:spacing w:val="-10"/>
          <w:sz w:val="22"/>
          <w:szCs w:val="22"/>
        </w:rPr>
        <w:t xml:space="preserve">importance du langage, </w:t>
      </w:r>
      <w:r w:rsidR="00E86532" w:rsidRPr="00213EBB">
        <w:rPr>
          <w:spacing w:val="-10"/>
          <w:sz w:val="22"/>
          <w:szCs w:val="22"/>
        </w:rPr>
        <w:t>auquel</w:t>
      </w:r>
      <w:r w:rsidRPr="00213EBB">
        <w:rPr>
          <w:spacing w:val="-10"/>
          <w:sz w:val="22"/>
          <w:szCs w:val="22"/>
        </w:rPr>
        <w:t xml:space="preserve"> il porte vers la fin de sa vie </w:t>
      </w:r>
      <w:r w:rsidR="00E86532" w:rsidRPr="00213EBB">
        <w:rPr>
          <w:spacing w:val="-10"/>
          <w:sz w:val="22"/>
          <w:szCs w:val="22"/>
        </w:rPr>
        <w:t>une attention</w:t>
      </w:r>
      <w:r w:rsidRPr="00213EBB">
        <w:rPr>
          <w:spacing w:val="-10"/>
          <w:sz w:val="22"/>
          <w:szCs w:val="22"/>
        </w:rPr>
        <w:t xml:space="preserve"> </w:t>
      </w:r>
      <w:r w:rsidR="006C0CA3" w:rsidRPr="00213EBB">
        <w:rPr>
          <w:spacing w:val="-10"/>
          <w:sz w:val="22"/>
          <w:szCs w:val="22"/>
        </w:rPr>
        <w:t>remarquable</w:t>
      </w:r>
      <w:r w:rsidRPr="00213EBB">
        <w:rPr>
          <w:spacing w:val="-10"/>
          <w:sz w:val="22"/>
          <w:szCs w:val="22"/>
        </w:rPr>
        <w:t>. Ces positions théo</w:t>
      </w:r>
      <w:r w:rsidR="0019511E">
        <w:rPr>
          <w:spacing w:val="-10"/>
          <w:sz w:val="22"/>
          <w:szCs w:val="22"/>
        </w:rPr>
        <w:softHyphen/>
      </w:r>
      <w:r w:rsidRPr="00213EBB">
        <w:rPr>
          <w:spacing w:val="-10"/>
          <w:sz w:val="22"/>
          <w:szCs w:val="22"/>
        </w:rPr>
        <w:t>riques l</w:t>
      </w:r>
      <w:r w:rsidR="00634445" w:rsidRPr="00213EBB">
        <w:rPr>
          <w:spacing w:val="-10"/>
          <w:sz w:val="22"/>
          <w:szCs w:val="22"/>
        </w:rPr>
        <w:t>’</w:t>
      </w:r>
      <w:r w:rsidR="00F673F7" w:rsidRPr="00213EBB">
        <w:rPr>
          <w:spacing w:val="-10"/>
          <w:sz w:val="22"/>
          <w:szCs w:val="22"/>
        </w:rPr>
        <w:t>amènent</w:t>
      </w:r>
      <w:r w:rsidRPr="00213EBB">
        <w:rPr>
          <w:spacing w:val="-10"/>
          <w:sz w:val="22"/>
          <w:szCs w:val="22"/>
        </w:rPr>
        <w:t xml:space="preserve"> ainsi à montrer la multiplicité des expériences d</w:t>
      </w:r>
      <w:r w:rsidR="00634445" w:rsidRPr="00213EBB">
        <w:rPr>
          <w:spacing w:val="-10"/>
          <w:sz w:val="22"/>
          <w:szCs w:val="22"/>
        </w:rPr>
        <w:t>’</w:t>
      </w:r>
      <w:r w:rsidR="00F673F7" w:rsidRPr="00213EBB">
        <w:rPr>
          <w:spacing w:val="-10"/>
          <w:sz w:val="22"/>
          <w:szCs w:val="22"/>
        </w:rPr>
        <w:t>indivi</w:t>
      </w:r>
      <w:r w:rsidR="0019511E">
        <w:rPr>
          <w:spacing w:val="-10"/>
          <w:sz w:val="22"/>
          <w:szCs w:val="22"/>
        </w:rPr>
        <w:softHyphen/>
      </w:r>
      <w:r w:rsidR="00F673F7" w:rsidRPr="00213EBB">
        <w:rPr>
          <w:spacing w:val="-10"/>
          <w:sz w:val="22"/>
          <w:szCs w:val="22"/>
        </w:rPr>
        <w:t>duation</w:t>
      </w:r>
      <w:r w:rsidRPr="00213EBB">
        <w:rPr>
          <w:spacing w:val="-10"/>
          <w:sz w:val="22"/>
          <w:szCs w:val="22"/>
        </w:rPr>
        <w:t>, qu</w:t>
      </w:r>
      <w:r w:rsidR="00634445" w:rsidRPr="00213EBB">
        <w:rPr>
          <w:spacing w:val="-10"/>
          <w:sz w:val="22"/>
          <w:szCs w:val="22"/>
        </w:rPr>
        <w:t>’</w:t>
      </w:r>
      <w:r w:rsidRPr="00213EBB">
        <w:rPr>
          <w:spacing w:val="-10"/>
          <w:sz w:val="22"/>
          <w:szCs w:val="22"/>
        </w:rPr>
        <w:t>il étudie avec une minutie dont je n</w:t>
      </w:r>
      <w:r w:rsidR="00634445" w:rsidRPr="00213EBB">
        <w:rPr>
          <w:spacing w:val="-10"/>
          <w:sz w:val="22"/>
          <w:szCs w:val="22"/>
        </w:rPr>
        <w:t>’</w:t>
      </w:r>
      <w:r w:rsidRPr="00213EBB">
        <w:rPr>
          <w:spacing w:val="-10"/>
          <w:sz w:val="22"/>
          <w:szCs w:val="22"/>
        </w:rPr>
        <w:t xml:space="preserve">ai pu donner </w:t>
      </w:r>
      <w:r w:rsidR="00E86532" w:rsidRPr="00213EBB">
        <w:rPr>
          <w:spacing w:val="-10"/>
          <w:sz w:val="22"/>
          <w:szCs w:val="22"/>
        </w:rPr>
        <w:t>qu</w:t>
      </w:r>
      <w:r w:rsidR="00634445" w:rsidRPr="00213EBB">
        <w:rPr>
          <w:spacing w:val="-10"/>
          <w:sz w:val="22"/>
          <w:szCs w:val="22"/>
        </w:rPr>
        <w:t>’</w:t>
      </w:r>
      <w:r w:rsidRPr="00213EBB">
        <w:rPr>
          <w:spacing w:val="-10"/>
          <w:sz w:val="22"/>
          <w:szCs w:val="22"/>
        </w:rPr>
        <w:t xml:space="preserve">une image </w:t>
      </w:r>
      <w:proofErr w:type="gramStart"/>
      <w:r w:rsidRPr="00213EBB">
        <w:rPr>
          <w:spacing w:val="-10"/>
          <w:sz w:val="22"/>
          <w:szCs w:val="22"/>
        </w:rPr>
        <w:t>fort</w:t>
      </w:r>
      <w:proofErr w:type="gramEnd"/>
      <w:r w:rsidRPr="00213EBB">
        <w:rPr>
          <w:spacing w:val="-10"/>
          <w:sz w:val="22"/>
          <w:szCs w:val="22"/>
        </w:rPr>
        <w:t xml:space="preserve"> simplifiée.</w:t>
      </w:r>
    </w:p>
    <w:p w:rsidR="004445B6" w:rsidRPr="00D40CCC"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D40CCC">
        <w:rPr>
          <w:spacing w:val="-12"/>
          <w:sz w:val="22"/>
          <w:szCs w:val="22"/>
        </w:rPr>
        <w:t>En même temps, la sociologie historique qu</w:t>
      </w:r>
      <w:r w:rsidR="00634445" w:rsidRPr="00D40CCC">
        <w:rPr>
          <w:spacing w:val="-12"/>
          <w:sz w:val="22"/>
          <w:szCs w:val="22"/>
        </w:rPr>
        <w:t>’</w:t>
      </w:r>
      <w:r w:rsidRPr="00D40CCC">
        <w:rPr>
          <w:spacing w:val="-12"/>
          <w:sz w:val="22"/>
          <w:szCs w:val="22"/>
        </w:rPr>
        <w:t xml:space="preserve">il propose </w:t>
      </w:r>
      <w:r w:rsidR="00252135" w:rsidRPr="00D40CCC">
        <w:rPr>
          <w:spacing w:val="-12"/>
          <w:sz w:val="22"/>
          <w:szCs w:val="22"/>
        </w:rPr>
        <w:t>comporte</w:t>
      </w:r>
      <w:r w:rsidRPr="00D40CCC">
        <w:rPr>
          <w:spacing w:val="-12"/>
          <w:sz w:val="22"/>
          <w:szCs w:val="22"/>
        </w:rPr>
        <w:t xml:space="preserve"> un certain nombre de défauts non négligeables. Son attention au langage ne le mène pas jusqu</w:t>
      </w:r>
      <w:r w:rsidR="00634445" w:rsidRPr="00D40CCC">
        <w:rPr>
          <w:spacing w:val="-12"/>
          <w:sz w:val="22"/>
          <w:szCs w:val="22"/>
        </w:rPr>
        <w:t>’</w:t>
      </w:r>
      <w:r w:rsidRPr="00D40CCC">
        <w:rPr>
          <w:spacing w:val="-12"/>
          <w:sz w:val="22"/>
          <w:szCs w:val="22"/>
        </w:rPr>
        <w:t>à la question des formes de sujet par lesquelles les acteurs donnent sens</w:t>
      </w:r>
      <w:r w:rsidR="00B17729" w:rsidRPr="00D40CCC">
        <w:rPr>
          <w:spacing w:val="-12"/>
          <w:sz w:val="22"/>
          <w:szCs w:val="22"/>
        </w:rPr>
        <w:t xml:space="preserve"> et forme</w:t>
      </w:r>
      <w:r w:rsidRPr="00D40CCC">
        <w:rPr>
          <w:spacing w:val="-12"/>
          <w:sz w:val="22"/>
          <w:szCs w:val="22"/>
        </w:rPr>
        <w:t xml:space="preserve"> à leurs dires, à leurs actions et, plus </w:t>
      </w:r>
      <w:r w:rsidR="00252135" w:rsidRPr="00D40CCC">
        <w:rPr>
          <w:spacing w:val="-12"/>
          <w:sz w:val="22"/>
          <w:szCs w:val="22"/>
        </w:rPr>
        <w:t>généralement</w:t>
      </w:r>
      <w:r w:rsidRPr="00D40CCC">
        <w:rPr>
          <w:spacing w:val="-12"/>
          <w:sz w:val="22"/>
          <w:szCs w:val="22"/>
        </w:rPr>
        <w:t>, à leur vie. Le langage reste pou</w:t>
      </w:r>
      <w:r w:rsidR="0019511E" w:rsidRPr="00D40CCC">
        <w:rPr>
          <w:spacing w:val="-12"/>
          <w:sz w:val="22"/>
          <w:szCs w:val="22"/>
        </w:rPr>
        <w:t xml:space="preserve">r lui un simple moyen de </w:t>
      </w:r>
      <w:r w:rsidR="00252135" w:rsidRPr="00D40CCC">
        <w:rPr>
          <w:spacing w:val="-12"/>
          <w:sz w:val="22"/>
          <w:szCs w:val="22"/>
        </w:rPr>
        <w:t>communication</w:t>
      </w:r>
      <w:r w:rsidRPr="00D40CCC">
        <w:rPr>
          <w:spacing w:val="-12"/>
          <w:sz w:val="22"/>
          <w:szCs w:val="22"/>
        </w:rPr>
        <w:t xml:space="preserve"> et d</w:t>
      </w:r>
      <w:r w:rsidR="00634445" w:rsidRPr="00D40CCC">
        <w:rPr>
          <w:spacing w:val="-12"/>
          <w:sz w:val="22"/>
          <w:szCs w:val="22"/>
        </w:rPr>
        <w:t>’</w:t>
      </w:r>
      <w:r w:rsidRPr="00D40CCC">
        <w:rPr>
          <w:spacing w:val="-12"/>
          <w:sz w:val="22"/>
          <w:szCs w:val="22"/>
        </w:rPr>
        <w:t>action en commun. Les transformations de l</w:t>
      </w:r>
      <w:r w:rsidR="00634445" w:rsidRPr="00D40CCC">
        <w:rPr>
          <w:spacing w:val="-12"/>
          <w:sz w:val="22"/>
          <w:szCs w:val="22"/>
        </w:rPr>
        <w:t>’</w:t>
      </w:r>
      <w:r w:rsidRPr="00D40CCC">
        <w:rPr>
          <w:spacing w:val="-12"/>
          <w:sz w:val="22"/>
          <w:szCs w:val="22"/>
        </w:rPr>
        <w:t>individuation</w:t>
      </w:r>
      <w:r w:rsidR="00252135" w:rsidRPr="00D40CCC">
        <w:rPr>
          <w:spacing w:val="-12"/>
          <w:sz w:val="22"/>
          <w:szCs w:val="22"/>
        </w:rPr>
        <w:t xml:space="preserve"> et de la </w:t>
      </w:r>
      <w:r w:rsidR="00D40CCC" w:rsidRPr="00D40CCC">
        <w:rPr>
          <w:spacing w:val="-12"/>
          <w:sz w:val="22"/>
          <w:szCs w:val="22"/>
        </w:rPr>
        <w:t>sub</w:t>
      </w:r>
      <w:r w:rsidR="00D40CCC">
        <w:rPr>
          <w:spacing w:val="-12"/>
          <w:sz w:val="22"/>
          <w:szCs w:val="22"/>
        </w:rPr>
        <w:softHyphen/>
      </w:r>
      <w:r w:rsidR="00D40CCC" w:rsidRPr="00D40CCC">
        <w:rPr>
          <w:spacing w:val="-12"/>
          <w:sz w:val="22"/>
          <w:szCs w:val="22"/>
        </w:rPr>
        <w:t>jectivation</w:t>
      </w:r>
      <w:r w:rsidR="00252135" w:rsidRPr="00D40CCC">
        <w:rPr>
          <w:spacing w:val="-12"/>
          <w:sz w:val="22"/>
          <w:szCs w:val="22"/>
        </w:rPr>
        <w:t xml:space="preserve"> </w:t>
      </w:r>
      <w:r w:rsidRPr="00D40CCC">
        <w:rPr>
          <w:spacing w:val="-12"/>
          <w:sz w:val="22"/>
          <w:szCs w:val="22"/>
        </w:rPr>
        <w:t xml:space="preserve">sont ainsi provoquées par le seul jeu de la </w:t>
      </w:r>
      <w:r w:rsidR="00252135" w:rsidRPr="00D40CCC">
        <w:rPr>
          <w:spacing w:val="-12"/>
          <w:sz w:val="22"/>
          <w:szCs w:val="22"/>
        </w:rPr>
        <w:t>concurrence</w:t>
      </w:r>
      <w:r w:rsidRPr="00D40CCC">
        <w:rPr>
          <w:spacing w:val="-12"/>
          <w:sz w:val="22"/>
          <w:szCs w:val="22"/>
        </w:rPr>
        <w:t xml:space="preserve"> au sein des </w:t>
      </w:r>
      <w:r w:rsidR="00252135" w:rsidRPr="00D40CCC">
        <w:rPr>
          <w:spacing w:val="-12"/>
          <w:sz w:val="22"/>
          <w:szCs w:val="22"/>
        </w:rPr>
        <w:t>configurations</w:t>
      </w:r>
      <w:r w:rsidRPr="00D40CCC">
        <w:rPr>
          <w:spacing w:val="-12"/>
          <w:sz w:val="22"/>
          <w:szCs w:val="22"/>
        </w:rPr>
        <w:t xml:space="preserve"> sociales, ainsi que la division des </w:t>
      </w:r>
      <w:r w:rsidR="00252135" w:rsidRPr="00D40CCC">
        <w:rPr>
          <w:spacing w:val="-12"/>
          <w:sz w:val="22"/>
          <w:szCs w:val="22"/>
        </w:rPr>
        <w:t>fonctions</w:t>
      </w:r>
      <w:r w:rsidRPr="00D40CCC">
        <w:rPr>
          <w:spacing w:val="-12"/>
          <w:sz w:val="22"/>
          <w:szCs w:val="22"/>
        </w:rPr>
        <w:t xml:space="preserve"> et la concen</w:t>
      </w:r>
      <w:r w:rsidR="00D40CCC">
        <w:rPr>
          <w:spacing w:val="-12"/>
          <w:sz w:val="22"/>
          <w:szCs w:val="22"/>
        </w:rPr>
        <w:softHyphen/>
      </w:r>
      <w:r w:rsidRPr="00D40CCC">
        <w:rPr>
          <w:spacing w:val="-12"/>
          <w:sz w:val="22"/>
          <w:szCs w:val="22"/>
        </w:rPr>
        <w:t xml:space="preserve">tration des pouvoirs qui en résultent. Elles ne doivent rien à la </w:t>
      </w:r>
      <w:r w:rsidR="00B17729" w:rsidRPr="00D40CCC">
        <w:rPr>
          <w:spacing w:val="-12"/>
          <w:sz w:val="22"/>
          <w:szCs w:val="22"/>
        </w:rPr>
        <w:t xml:space="preserve">rythmisation corporelle et </w:t>
      </w:r>
      <w:r w:rsidR="0019511E" w:rsidRPr="00D40CCC">
        <w:rPr>
          <w:spacing w:val="-12"/>
          <w:sz w:val="22"/>
          <w:szCs w:val="22"/>
        </w:rPr>
        <w:t>langagière</w:t>
      </w:r>
      <w:r w:rsidRPr="00D40CCC">
        <w:rPr>
          <w:spacing w:val="-12"/>
          <w:sz w:val="22"/>
          <w:szCs w:val="22"/>
        </w:rPr>
        <w:t xml:space="preserve"> de leur vie par les êtres humains, </w:t>
      </w:r>
      <w:r w:rsidR="00B17729" w:rsidRPr="00D40CCC">
        <w:rPr>
          <w:spacing w:val="-12"/>
          <w:sz w:val="22"/>
          <w:szCs w:val="22"/>
        </w:rPr>
        <w:t>rythmisation</w:t>
      </w:r>
      <w:r w:rsidRPr="00D40CCC">
        <w:rPr>
          <w:spacing w:val="-12"/>
          <w:sz w:val="22"/>
          <w:szCs w:val="22"/>
        </w:rPr>
        <w:t xml:space="preserve"> qui ne constitue </w:t>
      </w:r>
      <w:r w:rsidR="00252135" w:rsidRPr="00D40CCC">
        <w:rPr>
          <w:spacing w:val="-12"/>
          <w:sz w:val="22"/>
          <w:szCs w:val="22"/>
        </w:rPr>
        <w:t xml:space="preserve">jamais </w:t>
      </w:r>
      <w:r w:rsidRPr="00D40CCC">
        <w:rPr>
          <w:spacing w:val="-12"/>
          <w:sz w:val="22"/>
          <w:szCs w:val="22"/>
        </w:rPr>
        <w:t>à ses yeux qu</w:t>
      </w:r>
      <w:r w:rsidR="00634445" w:rsidRPr="00D40CCC">
        <w:rPr>
          <w:spacing w:val="-12"/>
          <w:sz w:val="22"/>
          <w:szCs w:val="22"/>
        </w:rPr>
        <w:t>’</w:t>
      </w:r>
      <w:r w:rsidRPr="00D40CCC">
        <w:rPr>
          <w:spacing w:val="-12"/>
          <w:sz w:val="22"/>
          <w:szCs w:val="22"/>
        </w:rPr>
        <w:t>un reflet de l</w:t>
      </w:r>
      <w:r w:rsidR="00634445" w:rsidRPr="00D40CCC">
        <w:rPr>
          <w:spacing w:val="-12"/>
          <w:sz w:val="22"/>
          <w:szCs w:val="22"/>
        </w:rPr>
        <w:t>’</w:t>
      </w:r>
      <w:r w:rsidRPr="00D40CCC">
        <w:rPr>
          <w:spacing w:val="-12"/>
          <w:sz w:val="22"/>
          <w:szCs w:val="22"/>
        </w:rPr>
        <w:t>organisation des configura</w:t>
      </w:r>
      <w:r w:rsidR="00966126">
        <w:rPr>
          <w:spacing w:val="-12"/>
          <w:sz w:val="22"/>
          <w:szCs w:val="22"/>
        </w:rPr>
        <w:softHyphen/>
      </w:r>
      <w:r w:rsidRPr="00D40CCC">
        <w:rPr>
          <w:spacing w:val="-12"/>
          <w:sz w:val="22"/>
          <w:szCs w:val="22"/>
        </w:rPr>
        <w:t>tions. C</w:t>
      </w:r>
      <w:r w:rsidR="00634445" w:rsidRPr="00D40CCC">
        <w:rPr>
          <w:spacing w:val="-12"/>
          <w:sz w:val="22"/>
          <w:szCs w:val="22"/>
        </w:rPr>
        <w:t>’</w:t>
      </w:r>
      <w:r w:rsidRPr="00D40CCC">
        <w:rPr>
          <w:spacing w:val="-12"/>
          <w:sz w:val="22"/>
          <w:szCs w:val="22"/>
        </w:rPr>
        <w:t xml:space="preserve">est pourquoi, les descriptions </w:t>
      </w:r>
      <w:r w:rsidR="00252135" w:rsidRPr="00D40CCC">
        <w:rPr>
          <w:spacing w:val="-12"/>
          <w:sz w:val="22"/>
          <w:szCs w:val="22"/>
        </w:rPr>
        <w:t>auxquelles</w:t>
      </w:r>
      <w:r w:rsidRPr="00D40CCC">
        <w:rPr>
          <w:spacing w:val="-12"/>
          <w:sz w:val="22"/>
          <w:szCs w:val="22"/>
        </w:rPr>
        <w:t xml:space="preserve"> il aboutit sont, en dernière analyse, traversées par un </w:t>
      </w:r>
      <w:r w:rsidR="00851B74" w:rsidRPr="00D40CCC">
        <w:rPr>
          <w:spacing w:val="-12"/>
          <w:sz w:val="22"/>
          <w:szCs w:val="22"/>
        </w:rPr>
        <w:t>néo</w:t>
      </w:r>
      <w:r w:rsidRPr="00D40CCC">
        <w:rPr>
          <w:spacing w:val="-12"/>
          <w:sz w:val="22"/>
          <w:szCs w:val="22"/>
        </w:rPr>
        <w:t>évolutionnisme, qui, malgré son attention à la diversité des réalités historiques, replace toutes les formes d</w:t>
      </w:r>
      <w:r w:rsidR="00634445" w:rsidRPr="00D40CCC">
        <w:rPr>
          <w:spacing w:val="-12"/>
          <w:sz w:val="22"/>
          <w:szCs w:val="22"/>
        </w:rPr>
        <w:t>’</w:t>
      </w:r>
      <w:r w:rsidR="00252135" w:rsidRPr="00D40CCC">
        <w:rPr>
          <w:spacing w:val="-12"/>
          <w:sz w:val="22"/>
          <w:szCs w:val="22"/>
        </w:rPr>
        <w:t>individua</w:t>
      </w:r>
      <w:r w:rsidR="00966126">
        <w:rPr>
          <w:spacing w:val="-12"/>
          <w:sz w:val="22"/>
          <w:szCs w:val="22"/>
        </w:rPr>
        <w:softHyphen/>
      </w:r>
      <w:r w:rsidR="00252135" w:rsidRPr="00D40CCC">
        <w:rPr>
          <w:spacing w:val="-12"/>
          <w:sz w:val="22"/>
          <w:szCs w:val="22"/>
        </w:rPr>
        <w:t>tion</w:t>
      </w:r>
      <w:r w:rsidRPr="00D40CCC">
        <w:rPr>
          <w:spacing w:val="-12"/>
          <w:sz w:val="22"/>
          <w:szCs w:val="22"/>
        </w:rPr>
        <w:t xml:space="preserve"> dans une lignée unique qui va de la liberté et de la violence à la paix et à la répression des pulsions.</w:t>
      </w:r>
    </w:p>
    <w:p w:rsidR="004445B6" w:rsidRPr="0071238C" w:rsidRDefault="004445B6" w:rsidP="00BB5F69">
      <w:pPr>
        <w:pStyle w:val="Corpsdetexte"/>
        <w:tabs>
          <w:tab w:val="left" w:pos="-1700"/>
          <w:tab w:val="left" w:pos="-980"/>
          <w:tab w:val="left" w:pos="-260"/>
          <w:tab w:val="left" w:pos="426"/>
          <w:tab w:val="left" w:pos="567"/>
          <w:tab w:val="left" w:pos="709"/>
        </w:tabs>
        <w:suppressAutoHyphens/>
        <w:spacing w:line="240" w:lineRule="exact"/>
        <w:ind w:firstLine="397"/>
        <w:rPr>
          <w:spacing w:val="-12"/>
          <w:sz w:val="22"/>
          <w:szCs w:val="22"/>
        </w:rPr>
      </w:pPr>
      <w:r w:rsidRPr="0071238C">
        <w:rPr>
          <w:spacing w:val="-12"/>
          <w:sz w:val="22"/>
          <w:szCs w:val="22"/>
        </w:rPr>
        <w:t xml:space="preserve">Le défaut de la conception du langage éliasienne explique </w:t>
      </w:r>
      <w:r w:rsidR="00252135" w:rsidRPr="0071238C">
        <w:rPr>
          <w:spacing w:val="-12"/>
          <w:sz w:val="22"/>
          <w:szCs w:val="22"/>
        </w:rPr>
        <w:t>également</w:t>
      </w:r>
      <w:r w:rsidRPr="0071238C">
        <w:rPr>
          <w:spacing w:val="-12"/>
          <w:sz w:val="22"/>
          <w:szCs w:val="22"/>
        </w:rPr>
        <w:t xml:space="preserve"> le caractère décevant des conclusions éthico-</w:t>
      </w:r>
      <w:r w:rsidR="0019511E" w:rsidRPr="0071238C">
        <w:rPr>
          <w:spacing w:val="-12"/>
          <w:sz w:val="22"/>
          <w:szCs w:val="22"/>
        </w:rPr>
        <w:t>politiques</w:t>
      </w:r>
      <w:r w:rsidRPr="0071238C">
        <w:rPr>
          <w:spacing w:val="-12"/>
          <w:sz w:val="22"/>
          <w:szCs w:val="22"/>
        </w:rPr>
        <w:t xml:space="preserve"> auxquelles il est amené. Comme Durkheim</w:t>
      </w:r>
      <w:r w:rsidR="00354BE1" w:rsidRPr="0071238C">
        <w:rPr>
          <w:spacing w:val="-12"/>
          <w:sz w:val="22"/>
          <w:szCs w:val="22"/>
        </w:rPr>
        <w:fldChar w:fldCharType="begin"/>
      </w:r>
      <w:r w:rsidR="00575111" w:rsidRPr="0071238C">
        <w:rPr>
          <w:spacing w:val="-12"/>
          <w:sz w:val="22"/>
          <w:szCs w:val="22"/>
        </w:rPr>
        <w:instrText xml:space="preserve"> XE "Durkheim" </w:instrText>
      </w:r>
      <w:r w:rsidR="00354BE1" w:rsidRPr="0071238C">
        <w:rPr>
          <w:spacing w:val="-12"/>
          <w:sz w:val="22"/>
          <w:szCs w:val="22"/>
        </w:rPr>
        <w:fldChar w:fldCharType="end"/>
      </w:r>
      <w:r w:rsidRPr="0071238C">
        <w:rPr>
          <w:spacing w:val="-12"/>
          <w:sz w:val="22"/>
          <w:szCs w:val="22"/>
        </w:rPr>
        <w:t>,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71238C">
        <w:rPr>
          <w:spacing w:val="-12"/>
          <w:sz w:val="22"/>
          <w:szCs w:val="22"/>
        </w:rPr>
        <w:t xml:space="preserve"> veut produire une description </w:t>
      </w:r>
      <w:r w:rsidR="00252135" w:rsidRPr="0071238C">
        <w:rPr>
          <w:spacing w:val="-12"/>
          <w:sz w:val="22"/>
          <w:szCs w:val="22"/>
        </w:rPr>
        <w:t>équilibrée</w:t>
      </w:r>
      <w:r w:rsidRPr="0071238C">
        <w:rPr>
          <w:spacing w:val="-12"/>
          <w:sz w:val="22"/>
          <w:szCs w:val="22"/>
        </w:rPr>
        <w:t xml:space="preserve"> de la réalité moderne. Il pointe l</w:t>
      </w:r>
      <w:r w:rsidR="00634445" w:rsidRPr="0071238C">
        <w:rPr>
          <w:spacing w:val="-12"/>
          <w:sz w:val="22"/>
          <w:szCs w:val="22"/>
        </w:rPr>
        <w:t>’</w:t>
      </w:r>
      <w:r w:rsidRPr="0071238C">
        <w:rPr>
          <w:spacing w:val="-12"/>
          <w:sz w:val="22"/>
          <w:szCs w:val="22"/>
        </w:rPr>
        <w:t>intrication des aspects positifs et négatifs de l</w:t>
      </w:r>
      <w:r w:rsidR="00634445" w:rsidRPr="0071238C">
        <w:rPr>
          <w:spacing w:val="-12"/>
          <w:sz w:val="22"/>
          <w:szCs w:val="22"/>
        </w:rPr>
        <w:t>’</w:t>
      </w:r>
      <w:r w:rsidRPr="0071238C">
        <w:rPr>
          <w:spacing w:val="-12"/>
          <w:sz w:val="22"/>
          <w:szCs w:val="22"/>
        </w:rPr>
        <w:t xml:space="preserve">évolution sociale : plus le temps avance, plus les </w:t>
      </w:r>
      <w:proofErr w:type="gramStart"/>
      <w:r w:rsidRPr="0071238C">
        <w:rPr>
          <w:spacing w:val="-12"/>
          <w:sz w:val="22"/>
          <w:szCs w:val="22"/>
        </w:rPr>
        <w:t>mœurs s</w:t>
      </w:r>
      <w:r w:rsidR="00634445" w:rsidRPr="0071238C">
        <w:rPr>
          <w:spacing w:val="-12"/>
          <w:sz w:val="22"/>
          <w:szCs w:val="22"/>
        </w:rPr>
        <w:t>’</w:t>
      </w:r>
      <w:r w:rsidRPr="0071238C">
        <w:rPr>
          <w:spacing w:val="-12"/>
          <w:sz w:val="22"/>
          <w:szCs w:val="22"/>
        </w:rPr>
        <w:t>adoucissent</w:t>
      </w:r>
      <w:proofErr w:type="gramEnd"/>
      <w:r w:rsidRPr="0071238C">
        <w:rPr>
          <w:spacing w:val="-12"/>
          <w:sz w:val="22"/>
          <w:szCs w:val="22"/>
        </w:rPr>
        <w:t xml:space="preserve">, la violence recule et les </w:t>
      </w:r>
      <w:r w:rsidR="0019511E" w:rsidRPr="0071238C">
        <w:rPr>
          <w:spacing w:val="-12"/>
          <w:sz w:val="22"/>
          <w:szCs w:val="22"/>
        </w:rPr>
        <w:t>relations</w:t>
      </w:r>
      <w:r w:rsidRPr="0071238C">
        <w:rPr>
          <w:spacing w:val="-12"/>
          <w:sz w:val="22"/>
          <w:szCs w:val="22"/>
        </w:rPr>
        <w:t xml:space="preserve"> se policent ; mais, </w:t>
      </w:r>
      <w:r w:rsidR="00252135" w:rsidRPr="0071238C">
        <w:rPr>
          <w:spacing w:val="-12"/>
          <w:sz w:val="22"/>
          <w:szCs w:val="22"/>
        </w:rPr>
        <w:t>simultanément</w:t>
      </w:r>
      <w:r w:rsidRPr="0071238C">
        <w:rPr>
          <w:spacing w:val="-12"/>
          <w:sz w:val="22"/>
          <w:szCs w:val="22"/>
        </w:rPr>
        <w:t>, ces gains impliquent une montée en puissance de l</w:t>
      </w:r>
      <w:r w:rsidR="00634445" w:rsidRPr="0071238C">
        <w:rPr>
          <w:spacing w:val="-12"/>
          <w:sz w:val="22"/>
          <w:szCs w:val="22"/>
        </w:rPr>
        <w:t>’</w:t>
      </w:r>
      <w:r w:rsidRPr="0071238C">
        <w:rPr>
          <w:spacing w:val="-12"/>
          <w:sz w:val="22"/>
          <w:szCs w:val="22"/>
        </w:rPr>
        <w:t>État et un approfon</w:t>
      </w:r>
      <w:r w:rsidR="0071238C">
        <w:rPr>
          <w:spacing w:val="-12"/>
          <w:sz w:val="22"/>
          <w:szCs w:val="22"/>
        </w:rPr>
        <w:softHyphen/>
      </w:r>
      <w:r w:rsidRPr="0071238C">
        <w:rPr>
          <w:spacing w:val="-12"/>
          <w:sz w:val="22"/>
          <w:szCs w:val="22"/>
        </w:rPr>
        <w:t>disse</w:t>
      </w:r>
      <w:r w:rsidR="007F620E">
        <w:rPr>
          <w:spacing w:val="-12"/>
          <w:sz w:val="22"/>
          <w:szCs w:val="22"/>
        </w:rPr>
        <w:softHyphen/>
      </w:r>
      <w:r w:rsidRPr="0071238C">
        <w:rPr>
          <w:spacing w:val="-12"/>
          <w:sz w:val="22"/>
          <w:szCs w:val="22"/>
        </w:rPr>
        <w:t>ment de l</w:t>
      </w:r>
      <w:r w:rsidR="00634445" w:rsidRPr="0071238C">
        <w:rPr>
          <w:spacing w:val="-12"/>
          <w:sz w:val="22"/>
          <w:szCs w:val="22"/>
        </w:rPr>
        <w:t>’</w:t>
      </w:r>
      <w:r w:rsidR="0019511E" w:rsidRPr="0071238C">
        <w:rPr>
          <w:spacing w:val="-12"/>
          <w:sz w:val="22"/>
          <w:szCs w:val="22"/>
        </w:rPr>
        <w:t>incorporation</w:t>
      </w:r>
      <w:r w:rsidRPr="0071238C">
        <w:rPr>
          <w:spacing w:val="-12"/>
          <w:sz w:val="22"/>
          <w:szCs w:val="22"/>
        </w:rPr>
        <w:t xml:space="preserve"> des interdits. </w:t>
      </w:r>
      <w:r w:rsidR="003E07C6" w:rsidRPr="0071238C">
        <w:rPr>
          <w:spacing w:val="-12"/>
          <w:sz w:val="22"/>
          <w:szCs w:val="22"/>
        </w:rPr>
        <w:t>Mais a</w:t>
      </w:r>
      <w:r w:rsidRPr="0071238C">
        <w:rPr>
          <w:spacing w:val="-12"/>
          <w:sz w:val="22"/>
          <w:szCs w:val="22"/>
        </w:rPr>
        <w:t xml:space="preserve">lors que Durkheim </w:t>
      </w:r>
      <w:r w:rsidR="00DA1D1A" w:rsidRPr="0071238C">
        <w:rPr>
          <w:spacing w:val="-12"/>
          <w:sz w:val="22"/>
          <w:szCs w:val="22"/>
        </w:rPr>
        <w:t>conservait</w:t>
      </w:r>
      <w:r w:rsidRPr="0071238C">
        <w:rPr>
          <w:spacing w:val="-12"/>
          <w:sz w:val="22"/>
          <w:szCs w:val="22"/>
        </w:rPr>
        <w:t xml:space="preserve"> un point de vue éthique</w:t>
      </w:r>
      <w:r w:rsidR="00483333" w:rsidRPr="0071238C">
        <w:rPr>
          <w:spacing w:val="-12"/>
          <w:sz w:val="22"/>
          <w:szCs w:val="22"/>
        </w:rPr>
        <w:t xml:space="preserve"> et politique</w:t>
      </w:r>
      <w:r w:rsidRPr="0071238C">
        <w:rPr>
          <w:spacing w:val="-12"/>
          <w:sz w:val="22"/>
          <w:szCs w:val="22"/>
        </w:rPr>
        <w:t>, en s</w:t>
      </w:r>
      <w:r w:rsidR="00634445" w:rsidRPr="0071238C">
        <w:rPr>
          <w:spacing w:val="-12"/>
          <w:sz w:val="22"/>
          <w:szCs w:val="22"/>
        </w:rPr>
        <w:t>’</w:t>
      </w:r>
      <w:r w:rsidR="00075538" w:rsidRPr="0071238C">
        <w:rPr>
          <w:spacing w:val="-12"/>
          <w:sz w:val="22"/>
          <w:szCs w:val="22"/>
        </w:rPr>
        <w:t>accrochant</w:t>
      </w:r>
      <w:r w:rsidRPr="0071238C">
        <w:rPr>
          <w:spacing w:val="-12"/>
          <w:sz w:val="22"/>
          <w:szCs w:val="22"/>
        </w:rPr>
        <w:t xml:space="preserve"> à l</w:t>
      </w:r>
      <w:r w:rsidR="00634445" w:rsidRPr="0071238C">
        <w:rPr>
          <w:spacing w:val="-12"/>
          <w:sz w:val="22"/>
          <w:szCs w:val="22"/>
        </w:rPr>
        <w:t>’</w:t>
      </w:r>
      <w:r w:rsidRPr="0071238C">
        <w:rPr>
          <w:spacing w:val="-12"/>
          <w:sz w:val="22"/>
          <w:szCs w:val="22"/>
        </w:rPr>
        <w:t>évolu</w:t>
      </w:r>
      <w:r w:rsidR="00AF0010">
        <w:rPr>
          <w:spacing w:val="-12"/>
          <w:sz w:val="22"/>
          <w:szCs w:val="22"/>
        </w:rPr>
        <w:softHyphen/>
      </w:r>
      <w:r w:rsidRPr="0071238C">
        <w:rPr>
          <w:spacing w:val="-12"/>
          <w:sz w:val="22"/>
          <w:szCs w:val="22"/>
        </w:rPr>
        <w:t xml:space="preserve">tionnisme et à une théorie des stades de </w:t>
      </w:r>
      <w:r w:rsidR="00252135" w:rsidRPr="0071238C">
        <w:rPr>
          <w:spacing w:val="-12"/>
          <w:sz w:val="22"/>
          <w:szCs w:val="22"/>
        </w:rPr>
        <w:t>développement</w:t>
      </w:r>
      <w:r w:rsidRPr="0071238C">
        <w:rPr>
          <w:spacing w:val="-12"/>
          <w:sz w:val="22"/>
          <w:szCs w:val="22"/>
        </w:rPr>
        <w:t xml:space="preserve"> qui lui permettait de distinguer les évolutions sociales normales des évolutions </w:t>
      </w:r>
      <w:r w:rsidR="0019511E" w:rsidRPr="0071238C">
        <w:rPr>
          <w:spacing w:val="-12"/>
          <w:sz w:val="22"/>
          <w:szCs w:val="22"/>
        </w:rPr>
        <w:t>pathologi</w:t>
      </w:r>
      <w:r w:rsidR="00AF0010">
        <w:rPr>
          <w:spacing w:val="-12"/>
          <w:sz w:val="22"/>
          <w:szCs w:val="22"/>
        </w:rPr>
        <w:softHyphen/>
      </w:r>
      <w:r w:rsidR="0019511E" w:rsidRPr="0071238C">
        <w:rPr>
          <w:spacing w:val="-12"/>
          <w:sz w:val="22"/>
          <w:szCs w:val="22"/>
        </w:rPr>
        <w:t>ques</w:t>
      </w:r>
      <w:r w:rsidRPr="0071238C">
        <w:rPr>
          <w:spacing w:val="-12"/>
          <w:sz w:val="22"/>
          <w:szCs w:val="22"/>
        </w:rPr>
        <w:t xml:space="preserve">, Elias en reste à une description qui se veut </w:t>
      </w:r>
      <w:r w:rsidR="00252135" w:rsidRPr="0071238C">
        <w:rPr>
          <w:spacing w:val="-12"/>
          <w:sz w:val="22"/>
          <w:szCs w:val="22"/>
        </w:rPr>
        <w:t>totalement</w:t>
      </w:r>
      <w:r w:rsidRPr="0071238C">
        <w:rPr>
          <w:spacing w:val="-12"/>
          <w:sz w:val="22"/>
          <w:szCs w:val="22"/>
        </w:rPr>
        <w:t xml:space="preserve"> neutre. Son </w:t>
      </w:r>
      <w:r w:rsidR="0019511E" w:rsidRPr="0071238C">
        <w:rPr>
          <w:spacing w:val="-12"/>
          <w:sz w:val="22"/>
          <w:szCs w:val="22"/>
        </w:rPr>
        <w:t>positivisme</w:t>
      </w:r>
      <w:r w:rsidRPr="0071238C">
        <w:rPr>
          <w:spacing w:val="-12"/>
          <w:sz w:val="22"/>
          <w:szCs w:val="22"/>
        </w:rPr>
        <w:t xml:space="preserve"> lui fait per</w:t>
      </w:r>
      <w:r w:rsidR="007F620E">
        <w:rPr>
          <w:spacing w:val="-12"/>
          <w:sz w:val="22"/>
          <w:szCs w:val="22"/>
        </w:rPr>
        <w:softHyphen/>
      </w:r>
      <w:r w:rsidRPr="0071238C">
        <w:rPr>
          <w:spacing w:val="-12"/>
          <w:sz w:val="22"/>
          <w:szCs w:val="22"/>
        </w:rPr>
        <w:t xml:space="preserve">dre toute force critique. Il ne </w:t>
      </w:r>
      <w:r w:rsidR="00AF0010" w:rsidRPr="0071238C">
        <w:rPr>
          <w:spacing w:val="-12"/>
          <w:sz w:val="22"/>
          <w:szCs w:val="22"/>
        </w:rPr>
        <w:t>propose</w:t>
      </w:r>
      <w:r w:rsidRPr="0071238C">
        <w:rPr>
          <w:spacing w:val="-12"/>
          <w:sz w:val="22"/>
          <w:szCs w:val="22"/>
        </w:rPr>
        <w:t xml:space="preserve"> aucune </w:t>
      </w:r>
      <w:r w:rsidR="0019511E" w:rsidRPr="0071238C">
        <w:rPr>
          <w:spacing w:val="-12"/>
          <w:sz w:val="22"/>
          <w:szCs w:val="22"/>
        </w:rPr>
        <w:t>transformation</w:t>
      </w:r>
      <w:r w:rsidRPr="0071238C">
        <w:rPr>
          <w:spacing w:val="-12"/>
          <w:sz w:val="22"/>
          <w:szCs w:val="22"/>
        </w:rPr>
        <w:t xml:space="preserve"> du monde et finit par l</w:t>
      </w:r>
      <w:r w:rsidR="00634445" w:rsidRPr="0071238C">
        <w:rPr>
          <w:spacing w:val="-12"/>
          <w:sz w:val="22"/>
          <w:szCs w:val="22"/>
        </w:rPr>
        <w:t>’</w:t>
      </w:r>
      <w:r w:rsidRPr="0071238C">
        <w:rPr>
          <w:spacing w:val="-12"/>
          <w:sz w:val="22"/>
          <w:szCs w:val="22"/>
        </w:rPr>
        <w:t>accepter tel qu</w:t>
      </w:r>
      <w:r w:rsidR="00634445" w:rsidRPr="0071238C">
        <w:rPr>
          <w:spacing w:val="-12"/>
          <w:sz w:val="22"/>
          <w:szCs w:val="22"/>
        </w:rPr>
        <w:t>’</w:t>
      </w:r>
      <w:r w:rsidRPr="0071238C">
        <w:rPr>
          <w:spacing w:val="-12"/>
          <w:sz w:val="22"/>
          <w:szCs w:val="22"/>
        </w:rPr>
        <w:t>il est.</w:t>
      </w:r>
    </w:p>
    <w:p w:rsidR="004445B6" w:rsidRDefault="004445B6"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r w:rsidRPr="00213EBB">
        <w:rPr>
          <w:spacing w:val="-10"/>
          <w:sz w:val="22"/>
          <w:szCs w:val="22"/>
        </w:rPr>
        <w:t>En fait, comme beaucoup de ses contemporains,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ne s</w:t>
      </w:r>
      <w:r w:rsidR="00634445" w:rsidRPr="00213EBB">
        <w:rPr>
          <w:spacing w:val="-10"/>
          <w:sz w:val="22"/>
          <w:szCs w:val="22"/>
        </w:rPr>
        <w:t>’</w:t>
      </w:r>
      <w:r w:rsidRPr="00213EBB">
        <w:rPr>
          <w:spacing w:val="-10"/>
          <w:sz w:val="22"/>
          <w:szCs w:val="22"/>
        </w:rPr>
        <w:t>est pas rendu compte qu</w:t>
      </w:r>
      <w:r w:rsidR="00634445" w:rsidRPr="00213EBB">
        <w:rPr>
          <w:spacing w:val="-10"/>
          <w:sz w:val="22"/>
          <w:szCs w:val="22"/>
        </w:rPr>
        <w:t>’</w:t>
      </w:r>
      <w:r w:rsidRPr="00213EBB">
        <w:rPr>
          <w:spacing w:val="-10"/>
          <w:sz w:val="22"/>
          <w:szCs w:val="22"/>
        </w:rPr>
        <w:t xml:space="preserve">une sortie réelle du dualisme socio-historique </w:t>
      </w:r>
      <w:proofErr w:type="gramStart"/>
      <w:r w:rsidRPr="00213EBB">
        <w:rPr>
          <w:spacing w:val="-10"/>
          <w:sz w:val="22"/>
          <w:szCs w:val="22"/>
        </w:rPr>
        <w:t>était</w:t>
      </w:r>
      <w:proofErr w:type="gramEnd"/>
      <w:r w:rsidRPr="00213EBB">
        <w:rPr>
          <w:spacing w:val="-10"/>
          <w:sz w:val="22"/>
          <w:szCs w:val="22"/>
        </w:rPr>
        <w:t xml:space="preserve"> ren</w:t>
      </w:r>
      <w:r w:rsidR="00901646">
        <w:rPr>
          <w:spacing w:val="-10"/>
          <w:sz w:val="22"/>
          <w:szCs w:val="22"/>
        </w:rPr>
        <w:softHyphen/>
      </w:r>
      <w:r w:rsidRPr="00213EBB">
        <w:rPr>
          <w:spacing w:val="-10"/>
          <w:sz w:val="22"/>
          <w:szCs w:val="22"/>
        </w:rPr>
        <w:t>due impossible par la place que sa sociologie – par ses présupposés théo</w:t>
      </w:r>
      <w:r w:rsidR="00901646">
        <w:rPr>
          <w:spacing w:val="-10"/>
          <w:sz w:val="22"/>
          <w:szCs w:val="22"/>
        </w:rPr>
        <w:softHyphen/>
      </w:r>
      <w:r w:rsidRPr="00213EBB">
        <w:rPr>
          <w:spacing w:val="-10"/>
          <w:sz w:val="22"/>
          <w:szCs w:val="22"/>
        </w:rPr>
        <w:t xml:space="preserve">riques mais aussi ses rapports </w:t>
      </w:r>
      <w:r w:rsidR="0019511E" w:rsidRPr="00213EBB">
        <w:rPr>
          <w:spacing w:val="-10"/>
          <w:sz w:val="22"/>
          <w:szCs w:val="22"/>
        </w:rPr>
        <w:t>institutionnels</w:t>
      </w:r>
      <w:r w:rsidRPr="00213EBB">
        <w:rPr>
          <w:spacing w:val="-10"/>
          <w:sz w:val="22"/>
          <w:szCs w:val="22"/>
        </w:rPr>
        <w:t xml:space="preserve"> avec les autres disci</w:t>
      </w:r>
      <w:r w:rsidR="0019511E">
        <w:rPr>
          <w:spacing w:val="-10"/>
          <w:sz w:val="22"/>
          <w:szCs w:val="22"/>
        </w:rPr>
        <w:softHyphen/>
      </w:r>
      <w:r w:rsidRPr="00213EBB">
        <w:rPr>
          <w:spacing w:val="-10"/>
          <w:sz w:val="22"/>
          <w:szCs w:val="22"/>
        </w:rPr>
        <w:t xml:space="preserve">plines – donne au langage. Les </w:t>
      </w:r>
      <w:r w:rsidR="0071238C" w:rsidRPr="00213EBB">
        <w:rPr>
          <w:spacing w:val="-10"/>
          <w:sz w:val="22"/>
          <w:szCs w:val="22"/>
        </w:rPr>
        <w:t>oppositions</w:t>
      </w:r>
      <w:r w:rsidRPr="00213EBB">
        <w:rPr>
          <w:spacing w:val="-10"/>
          <w:sz w:val="22"/>
          <w:szCs w:val="22"/>
        </w:rPr>
        <w:t xml:space="preserve"> du social et de l</w:t>
      </w:r>
      <w:r w:rsidR="00634445" w:rsidRPr="00213EBB">
        <w:rPr>
          <w:spacing w:val="-10"/>
          <w:sz w:val="22"/>
          <w:szCs w:val="22"/>
        </w:rPr>
        <w:t>’</w:t>
      </w:r>
      <w:r w:rsidRPr="00213EBB">
        <w:rPr>
          <w:spacing w:val="-10"/>
          <w:sz w:val="22"/>
          <w:szCs w:val="22"/>
        </w:rPr>
        <w:t xml:space="preserve">individu, de la </w:t>
      </w:r>
      <w:r w:rsidRPr="00213EBB">
        <w:rPr>
          <w:i/>
          <w:iCs/>
          <w:spacing w:val="-10"/>
          <w:sz w:val="22"/>
          <w:szCs w:val="22"/>
        </w:rPr>
        <w:t>Gemeinschaft</w:t>
      </w:r>
      <w:r w:rsidRPr="00213EBB">
        <w:rPr>
          <w:spacing w:val="-10"/>
          <w:sz w:val="22"/>
          <w:szCs w:val="22"/>
        </w:rPr>
        <w:t xml:space="preserve"> et de la </w:t>
      </w:r>
      <w:r w:rsidRPr="00213EBB">
        <w:rPr>
          <w:i/>
          <w:iCs/>
          <w:spacing w:val="-10"/>
          <w:sz w:val="22"/>
          <w:szCs w:val="22"/>
        </w:rPr>
        <w:t>Gesellschaft</w:t>
      </w:r>
      <w:r w:rsidRPr="00213EBB">
        <w:rPr>
          <w:spacing w:val="-10"/>
          <w:sz w:val="22"/>
          <w:szCs w:val="22"/>
        </w:rPr>
        <w:t xml:space="preserve">, du monde traditionnel et du monde moderne, </w:t>
      </w:r>
      <w:r w:rsidR="00E921D5" w:rsidRPr="00213EBB">
        <w:rPr>
          <w:spacing w:val="-10"/>
          <w:sz w:val="22"/>
          <w:szCs w:val="22"/>
        </w:rPr>
        <w:t>sont insolubles</w:t>
      </w:r>
      <w:r w:rsidRPr="00213EBB">
        <w:rPr>
          <w:spacing w:val="-10"/>
          <w:sz w:val="22"/>
          <w:szCs w:val="22"/>
        </w:rPr>
        <w:t xml:space="preserve"> </w:t>
      </w:r>
      <w:r w:rsidR="00E921D5" w:rsidRPr="00213EBB">
        <w:rPr>
          <w:spacing w:val="-10"/>
          <w:sz w:val="22"/>
          <w:szCs w:val="22"/>
        </w:rPr>
        <w:t>par</w:t>
      </w:r>
      <w:r w:rsidRPr="00213EBB">
        <w:rPr>
          <w:spacing w:val="-10"/>
          <w:sz w:val="22"/>
          <w:szCs w:val="22"/>
        </w:rPr>
        <w:t xml:space="preserve"> </w:t>
      </w:r>
      <w:r w:rsidR="00E921D5" w:rsidRPr="00213EBB">
        <w:rPr>
          <w:spacing w:val="-10"/>
          <w:sz w:val="22"/>
          <w:szCs w:val="22"/>
        </w:rPr>
        <w:t xml:space="preserve">une </w:t>
      </w:r>
      <w:r w:rsidRPr="00213EBB">
        <w:rPr>
          <w:spacing w:val="-10"/>
          <w:sz w:val="22"/>
          <w:szCs w:val="22"/>
        </w:rPr>
        <w:t xml:space="preserve">théorie du social qui place le langage dans une position secondaire. Il est </w:t>
      </w:r>
      <w:r w:rsidR="0019511E" w:rsidRPr="00213EBB">
        <w:rPr>
          <w:spacing w:val="-10"/>
          <w:sz w:val="22"/>
          <w:szCs w:val="22"/>
        </w:rPr>
        <w:t>impossible</w:t>
      </w:r>
      <w:r w:rsidRPr="00213EBB">
        <w:rPr>
          <w:spacing w:val="-10"/>
          <w:sz w:val="22"/>
          <w:szCs w:val="22"/>
        </w:rPr>
        <w:t xml:space="preserve"> de se débarrasser du dua</w:t>
      </w:r>
      <w:r w:rsidR="00AF0010">
        <w:rPr>
          <w:spacing w:val="-10"/>
          <w:sz w:val="22"/>
          <w:szCs w:val="22"/>
        </w:rPr>
        <w:softHyphen/>
      </w:r>
      <w:r w:rsidRPr="00213EBB">
        <w:rPr>
          <w:spacing w:val="-10"/>
          <w:sz w:val="22"/>
          <w:szCs w:val="22"/>
        </w:rPr>
        <w:t xml:space="preserve">lisme sociologique sans faire </w:t>
      </w:r>
      <w:r w:rsidR="0019511E" w:rsidRPr="00213EBB">
        <w:rPr>
          <w:spacing w:val="-10"/>
          <w:sz w:val="22"/>
          <w:szCs w:val="22"/>
        </w:rPr>
        <w:t>auparavant</w:t>
      </w:r>
      <w:r w:rsidRPr="00213EBB">
        <w:rPr>
          <w:spacing w:val="-10"/>
          <w:sz w:val="22"/>
          <w:szCs w:val="22"/>
        </w:rPr>
        <w:t xml:space="preserve"> une critique</w:t>
      </w:r>
      <w:r w:rsidR="00E921D5" w:rsidRPr="00213EBB">
        <w:rPr>
          <w:spacing w:val="-10"/>
          <w:sz w:val="22"/>
          <w:szCs w:val="22"/>
        </w:rPr>
        <w:t xml:space="preserve"> radicale</w:t>
      </w:r>
      <w:r w:rsidRPr="00213EBB">
        <w:rPr>
          <w:spacing w:val="-10"/>
          <w:sz w:val="22"/>
          <w:szCs w:val="22"/>
        </w:rPr>
        <w:t xml:space="preserve"> du dua</w:t>
      </w:r>
      <w:r w:rsidR="00AF0010">
        <w:rPr>
          <w:spacing w:val="-10"/>
          <w:sz w:val="22"/>
          <w:szCs w:val="22"/>
        </w:rPr>
        <w:softHyphen/>
      </w:r>
      <w:r w:rsidRPr="00213EBB">
        <w:rPr>
          <w:spacing w:val="-10"/>
          <w:sz w:val="22"/>
          <w:szCs w:val="22"/>
        </w:rPr>
        <w:t xml:space="preserve">lisme </w:t>
      </w:r>
      <w:r w:rsidR="00E921D5" w:rsidRPr="00213EBB">
        <w:rPr>
          <w:spacing w:val="-10"/>
          <w:sz w:val="22"/>
          <w:szCs w:val="22"/>
        </w:rPr>
        <w:t>sémiotique</w:t>
      </w:r>
      <w:r w:rsidRPr="00213EBB">
        <w:rPr>
          <w:spacing w:val="-10"/>
          <w:sz w:val="22"/>
          <w:szCs w:val="22"/>
        </w:rPr>
        <w:t xml:space="preserve">, et cette dernière </w:t>
      </w:r>
      <w:r w:rsidR="00E921D5" w:rsidRPr="00213EBB">
        <w:rPr>
          <w:spacing w:val="-10"/>
          <w:sz w:val="22"/>
          <w:szCs w:val="22"/>
        </w:rPr>
        <w:t>exige</w:t>
      </w:r>
      <w:r w:rsidRPr="00213EBB">
        <w:rPr>
          <w:spacing w:val="-10"/>
          <w:sz w:val="22"/>
          <w:szCs w:val="22"/>
        </w:rPr>
        <w:t>, à son tour, de renverser la rela</w:t>
      </w:r>
      <w:r w:rsidR="00AF0010">
        <w:rPr>
          <w:spacing w:val="-10"/>
          <w:sz w:val="22"/>
          <w:szCs w:val="22"/>
        </w:rPr>
        <w:softHyphen/>
      </w:r>
      <w:r w:rsidRPr="00213EBB">
        <w:rPr>
          <w:spacing w:val="-10"/>
          <w:sz w:val="22"/>
          <w:szCs w:val="22"/>
        </w:rPr>
        <w:t>tion d</w:t>
      </w:r>
      <w:r w:rsidR="00634445" w:rsidRPr="00213EBB">
        <w:rPr>
          <w:spacing w:val="-10"/>
          <w:sz w:val="22"/>
          <w:szCs w:val="22"/>
        </w:rPr>
        <w:t>’</w:t>
      </w:r>
      <w:r w:rsidRPr="00213EBB">
        <w:rPr>
          <w:spacing w:val="-10"/>
          <w:sz w:val="22"/>
          <w:szCs w:val="22"/>
        </w:rPr>
        <w:t xml:space="preserve">emboîtement </w:t>
      </w:r>
      <w:r w:rsidR="0019511E" w:rsidRPr="00213EBB">
        <w:rPr>
          <w:spacing w:val="-10"/>
          <w:sz w:val="22"/>
          <w:szCs w:val="22"/>
        </w:rPr>
        <w:t>sociologique</w:t>
      </w:r>
      <w:r w:rsidRPr="00213EBB">
        <w:rPr>
          <w:spacing w:val="-10"/>
          <w:sz w:val="22"/>
          <w:szCs w:val="22"/>
        </w:rPr>
        <w:t xml:space="preserve"> qui définit le langage comme une insti</w:t>
      </w:r>
      <w:r w:rsidR="00901646">
        <w:rPr>
          <w:spacing w:val="-10"/>
          <w:sz w:val="22"/>
          <w:szCs w:val="22"/>
        </w:rPr>
        <w:softHyphen/>
      </w:r>
      <w:r w:rsidRPr="00213EBB">
        <w:rPr>
          <w:spacing w:val="-10"/>
          <w:sz w:val="22"/>
          <w:szCs w:val="22"/>
        </w:rPr>
        <w:t>tution sociale parmi d</w:t>
      </w:r>
      <w:r w:rsidR="00634445" w:rsidRPr="00213EBB">
        <w:rPr>
          <w:spacing w:val="-10"/>
          <w:sz w:val="22"/>
          <w:szCs w:val="22"/>
        </w:rPr>
        <w:t>’</w:t>
      </w:r>
      <w:r w:rsidRPr="00213EBB">
        <w:rPr>
          <w:spacing w:val="-10"/>
          <w:sz w:val="22"/>
          <w:szCs w:val="22"/>
        </w:rPr>
        <w:t>autres. C</w:t>
      </w:r>
      <w:r w:rsidR="00634445" w:rsidRPr="00213EBB">
        <w:rPr>
          <w:spacing w:val="-10"/>
          <w:sz w:val="22"/>
          <w:szCs w:val="22"/>
        </w:rPr>
        <w:t>’</w:t>
      </w:r>
      <w:r w:rsidRPr="00213EBB">
        <w:rPr>
          <w:spacing w:val="-10"/>
          <w:sz w:val="22"/>
          <w:szCs w:val="22"/>
        </w:rPr>
        <w:t>est donc vers une anthropologie histori</w:t>
      </w:r>
      <w:r w:rsidR="00901646">
        <w:rPr>
          <w:spacing w:val="-10"/>
          <w:sz w:val="22"/>
          <w:szCs w:val="22"/>
        </w:rPr>
        <w:softHyphen/>
      </w:r>
      <w:r w:rsidRPr="00213EBB">
        <w:rPr>
          <w:spacing w:val="-10"/>
          <w:sz w:val="22"/>
          <w:szCs w:val="22"/>
        </w:rPr>
        <w:t>que qui met le langage au centre de ses préoccupations, qu</w:t>
      </w:r>
      <w:r w:rsidR="00634445" w:rsidRPr="00213EBB">
        <w:rPr>
          <w:spacing w:val="-10"/>
          <w:sz w:val="22"/>
          <w:szCs w:val="22"/>
        </w:rPr>
        <w:t>’</w:t>
      </w:r>
      <w:r w:rsidRPr="00213EBB">
        <w:rPr>
          <w:spacing w:val="-10"/>
          <w:sz w:val="22"/>
          <w:szCs w:val="22"/>
        </w:rPr>
        <w:t>il nous faut maintenant nous tourner.</w:t>
      </w:r>
    </w:p>
    <w:p w:rsidR="006D4444" w:rsidRDefault="006D444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6D4444" w:rsidRDefault="006D444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sectPr w:rsidR="006D4444" w:rsidSect="00623A17">
          <w:headerReference w:type="default" r:id="rId22"/>
          <w:footnotePr>
            <w:numRestart w:val="eachPage"/>
          </w:footnotePr>
          <w:type w:val="oddPage"/>
          <w:pgSz w:w="7921" w:h="12242" w:code="11"/>
          <w:pgMar w:top="1134" w:right="1021" w:bottom="1134" w:left="1021" w:header="851" w:footer="851" w:gutter="113"/>
          <w:cols w:space="708"/>
          <w:titlePg/>
          <w:docGrid w:linePitch="360"/>
        </w:sectPr>
      </w:pPr>
    </w:p>
    <w:p w:rsidR="006D4444" w:rsidRDefault="006D444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6D4444" w:rsidRDefault="006D4444"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C147E3" w:rsidRDefault="00C147E3" w:rsidP="00C147E3">
      <w:pPr>
        <w:tabs>
          <w:tab w:val="left" w:pos="-1700"/>
          <w:tab w:val="left" w:pos="-980"/>
          <w:tab w:val="left" w:pos="-260"/>
          <w:tab w:val="left" w:pos="426"/>
          <w:tab w:val="left" w:pos="567"/>
          <w:tab w:val="left" w:pos="709"/>
        </w:tabs>
        <w:suppressAutoHyphens/>
        <w:jc w:val="both"/>
        <w:rPr>
          <w:spacing w:val="-10"/>
          <w:sz w:val="22"/>
          <w:szCs w:val="22"/>
        </w:rPr>
      </w:pPr>
      <w:bookmarkStart w:id="138" w:name="_Toc150948323"/>
    </w:p>
    <w:p w:rsidR="006D4444" w:rsidRDefault="006D4444"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Default="00C147E3" w:rsidP="00C147E3">
      <w:pPr>
        <w:tabs>
          <w:tab w:val="left" w:pos="-1700"/>
          <w:tab w:val="left" w:pos="-980"/>
          <w:tab w:val="left" w:pos="-260"/>
          <w:tab w:val="left" w:pos="426"/>
          <w:tab w:val="left" w:pos="567"/>
          <w:tab w:val="left" w:pos="709"/>
        </w:tabs>
        <w:suppressAutoHyphens/>
        <w:jc w:val="both"/>
        <w:rPr>
          <w:b/>
          <w:spacing w:val="-10"/>
        </w:rPr>
      </w:pPr>
    </w:p>
    <w:p w:rsidR="00C147E3" w:rsidRPr="009B65CC" w:rsidRDefault="00C147E3" w:rsidP="00C147E3">
      <w:pPr>
        <w:tabs>
          <w:tab w:val="left" w:pos="-1700"/>
          <w:tab w:val="left" w:pos="-980"/>
          <w:tab w:val="left" w:pos="-260"/>
          <w:tab w:val="left" w:pos="426"/>
          <w:tab w:val="left" w:pos="567"/>
          <w:tab w:val="left" w:pos="709"/>
        </w:tabs>
        <w:suppressAutoHyphens/>
        <w:jc w:val="both"/>
        <w:rPr>
          <w:b/>
          <w:spacing w:val="-10"/>
        </w:rPr>
      </w:pPr>
    </w:p>
    <w:p w:rsidR="00FE5527" w:rsidRDefault="0010589C" w:rsidP="00102B58">
      <w:pPr>
        <w:pStyle w:val="Titre1"/>
      </w:pPr>
      <w:r>
        <w:t>4</w:t>
      </w:r>
      <w:r w:rsidR="0055670B">
        <w:t xml:space="preserve">. </w:t>
      </w:r>
      <w:r w:rsidR="00DB4FBC">
        <w:t>Deux</w:t>
      </w:r>
      <w:r w:rsidR="00F736A2">
        <w:t xml:space="preserve"> histori</w:t>
      </w:r>
      <w:r w:rsidR="00220A4F" w:rsidRPr="00213EBB">
        <w:t>sme</w:t>
      </w:r>
      <w:r w:rsidR="00DB4FBC">
        <w:t>s</w:t>
      </w:r>
      <w:r w:rsidR="00220A4F" w:rsidRPr="00213EBB">
        <w:t xml:space="preserve"> </w:t>
      </w:r>
      <w:r w:rsidR="002B201A">
        <w:t>non</w:t>
      </w:r>
      <w:r w:rsidR="00220A4F" w:rsidRPr="00213EBB">
        <w:t>-relativiste</w:t>
      </w:r>
      <w:bookmarkEnd w:id="138"/>
      <w:r w:rsidR="00DB4FBC">
        <w:t>s</w:t>
      </w:r>
    </w:p>
    <w:p w:rsidR="00220A4F" w:rsidRDefault="00FE5527" w:rsidP="00102B58">
      <w:pPr>
        <w:pStyle w:val="Titre1"/>
      </w:pPr>
      <w:bookmarkStart w:id="139" w:name="_Toc150948324"/>
      <w:r>
        <w:t>Ignace Meyerson et Jean-Pierre Vernant</w:t>
      </w:r>
      <w:bookmarkEnd w:id="139"/>
    </w:p>
    <w:p w:rsidR="006D4444" w:rsidRPr="006D4444" w:rsidRDefault="006D4444" w:rsidP="006D4444"/>
    <w:p w:rsidR="006D4444" w:rsidRDefault="006D4444" w:rsidP="00763C46">
      <w:pPr>
        <w:pStyle w:val="Titre1"/>
        <w:rPr>
          <w:b w:val="0"/>
          <w:sz w:val="22"/>
          <w:szCs w:val="22"/>
        </w:rPr>
        <w:sectPr w:rsidR="006D4444" w:rsidSect="006D4444">
          <w:footnotePr>
            <w:numRestart w:val="eachPage"/>
          </w:footnotePr>
          <w:type w:val="oddPage"/>
          <w:pgSz w:w="7921" w:h="12242" w:code="11"/>
          <w:pgMar w:top="1134" w:right="1021" w:bottom="1134" w:left="1021" w:header="851" w:footer="851" w:gutter="113"/>
          <w:cols w:space="708"/>
          <w:titlePg/>
          <w:docGrid w:linePitch="360"/>
        </w:sectPr>
      </w:pPr>
    </w:p>
    <w:p w:rsidR="001A26E0" w:rsidRPr="005514EE" w:rsidRDefault="001A26E0" w:rsidP="00763C46">
      <w:pPr>
        <w:pStyle w:val="Titre1"/>
        <w:rPr>
          <w:b w:val="0"/>
          <w:sz w:val="22"/>
          <w:szCs w:val="22"/>
        </w:rPr>
      </w:pPr>
    </w:p>
    <w:p w:rsidR="00AB2437" w:rsidRPr="005514EE" w:rsidRDefault="00AB2437" w:rsidP="00763C46">
      <w:pPr>
        <w:jc w:val="center"/>
        <w:rPr>
          <w:sz w:val="22"/>
          <w:szCs w:val="22"/>
        </w:rPr>
      </w:pPr>
    </w:p>
    <w:p w:rsidR="001A26E0" w:rsidRPr="005514EE" w:rsidRDefault="001A26E0" w:rsidP="00763C46">
      <w:pPr>
        <w:pStyle w:val="Titre1"/>
        <w:rPr>
          <w:b w:val="0"/>
          <w:sz w:val="22"/>
          <w:szCs w:val="22"/>
        </w:rPr>
      </w:pPr>
    </w:p>
    <w:p w:rsidR="001A26E0" w:rsidRPr="005514EE" w:rsidRDefault="001A26E0" w:rsidP="00763C46">
      <w:pPr>
        <w:pStyle w:val="Titre1"/>
        <w:rPr>
          <w:b w:val="0"/>
          <w:sz w:val="22"/>
          <w:szCs w:val="22"/>
        </w:rPr>
      </w:pPr>
    </w:p>
    <w:p w:rsidR="00515F0D" w:rsidRPr="00213EBB" w:rsidRDefault="0010589C" w:rsidP="000D4D3D">
      <w:pPr>
        <w:pStyle w:val="Titre2"/>
      </w:pPr>
      <w:bookmarkStart w:id="140" w:name="_Toc87284212"/>
      <w:bookmarkStart w:id="141" w:name="_Toc150948325"/>
      <w:r>
        <w:t>9</w:t>
      </w:r>
      <w:r w:rsidR="0055670B">
        <w:t xml:space="preserve">. </w:t>
      </w:r>
      <w:r w:rsidR="00761B88">
        <w:t>Principes de</w:t>
      </w:r>
      <w:r w:rsidR="00B56FFA" w:rsidRPr="00213EBB">
        <w:t xml:space="preserve"> psychologie</w:t>
      </w:r>
      <w:r w:rsidR="005C357D" w:rsidRPr="00213EBB">
        <w:t xml:space="preserve"> historique</w:t>
      </w:r>
      <w:bookmarkEnd w:id="140"/>
      <w:bookmarkEnd w:id="141"/>
    </w:p>
    <w:p w:rsidR="00515F0D" w:rsidRPr="00213EBB" w:rsidRDefault="00515F0D" w:rsidP="00763C46">
      <w:pPr>
        <w:tabs>
          <w:tab w:val="left" w:pos="426"/>
          <w:tab w:val="left" w:pos="567"/>
          <w:tab w:val="left" w:pos="709"/>
        </w:tabs>
        <w:jc w:val="center"/>
        <w:rPr>
          <w:spacing w:val="-10"/>
          <w:sz w:val="22"/>
          <w:szCs w:val="22"/>
        </w:rPr>
      </w:pPr>
    </w:p>
    <w:p w:rsidR="00294A25" w:rsidRPr="00F44426" w:rsidRDefault="00294A25" w:rsidP="00763C46">
      <w:pPr>
        <w:tabs>
          <w:tab w:val="left" w:pos="426"/>
          <w:tab w:val="left" w:pos="567"/>
          <w:tab w:val="left" w:pos="709"/>
        </w:tabs>
        <w:jc w:val="center"/>
        <w:rPr>
          <w:rFonts w:eastAsiaTheme="minorEastAsia"/>
          <w:spacing w:val="-10"/>
          <w:sz w:val="22"/>
          <w:szCs w:val="22"/>
          <w:lang w:eastAsia="ja-JP"/>
        </w:rPr>
      </w:pPr>
    </w:p>
    <w:p w:rsidR="00F77F55" w:rsidRPr="00213EBB" w:rsidRDefault="00735A20" w:rsidP="00BB5F69">
      <w:pPr>
        <w:tabs>
          <w:tab w:val="left" w:pos="426"/>
          <w:tab w:val="left" w:pos="567"/>
        </w:tabs>
        <w:spacing w:line="240" w:lineRule="exact"/>
        <w:ind w:firstLine="397"/>
        <w:jc w:val="both"/>
        <w:rPr>
          <w:iCs/>
          <w:spacing w:val="-10"/>
          <w:sz w:val="22"/>
          <w:szCs w:val="22"/>
        </w:rPr>
      </w:pPr>
      <w:r w:rsidRPr="00213EBB">
        <w:rPr>
          <w:iCs/>
          <w:spacing w:val="-10"/>
          <w:sz w:val="22"/>
          <w:szCs w:val="22"/>
        </w:rPr>
        <w:t>Après les grands récits</w:t>
      </w:r>
      <w:r w:rsidR="005E4B6C" w:rsidRPr="00213EBB">
        <w:rPr>
          <w:iCs/>
          <w:spacing w:val="-10"/>
          <w:sz w:val="22"/>
          <w:szCs w:val="22"/>
        </w:rPr>
        <w:t>,</w:t>
      </w:r>
      <w:r w:rsidRPr="00213EBB">
        <w:rPr>
          <w:iCs/>
          <w:spacing w:val="-10"/>
          <w:sz w:val="22"/>
          <w:szCs w:val="22"/>
        </w:rPr>
        <w:t xml:space="preserve"> unitaire</w:t>
      </w:r>
      <w:r w:rsidR="005E4B6C" w:rsidRPr="00213EBB">
        <w:rPr>
          <w:iCs/>
          <w:spacing w:val="-10"/>
          <w:sz w:val="22"/>
          <w:szCs w:val="22"/>
        </w:rPr>
        <w:t xml:space="preserve"> dans un cas, pluraliste dans l</w:t>
      </w:r>
      <w:r w:rsidR="00634445" w:rsidRPr="00213EBB">
        <w:rPr>
          <w:iCs/>
          <w:spacing w:val="-10"/>
          <w:sz w:val="22"/>
          <w:szCs w:val="22"/>
        </w:rPr>
        <w:t>’</w:t>
      </w:r>
      <w:r w:rsidR="005E4B6C" w:rsidRPr="00213EBB">
        <w:rPr>
          <w:iCs/>
          <w:spacing w:val="-10"/>
          <w:sz w:val="22"/>
          <w:szCs w:val="22"/>
        </w:rPr>
        <w:t>autre,</w:t>
      </w:r>
      <w:r w:rsidRPr="00213EBB">
        <w:rPr>
          <w:iCs/>
          <w:spacing w:val="-10"/>
          <w:sz w:val="22"/>
          <w:szCs w:val="22"/>
        </w:rPr>
        <w:t xml:space="preserve"> élaborés par l</w:t>
      </w:r>
      <w:r w:rsidR="00634445" w:rsidRPr="00213EBB">
        <w:rPr>
          <w:iCs/>
          <w:spacing w:val="-10"/>
          <w:sz w:val="22"/>
          <w:szCs w:val="22"/>
        </w:rPr>
        <w:t>’</w:t>
      </w:r>
      <w:r w:rsidRPr="00213EBB">
        <w:rPr>
          <w:iCs/>
          <w:spacing w:val="-10"/>
          <w:sz w:val="22"/>
          <w:szCs w:val="22"/>
        </w:rPr>
        <w:t xml:space="preserve">anthropologie comparée et la sociologie historique, </w:t>
      </w:r>
      <w:r w:rsidR="00005CA8" w:rsidRPr="00213EBB">
        <w:rPr>
          <w:iCs/>
          <w:spacing w:val="-10"/>
          <w:sz w:val="22"/>
          <w:szCs w:val="22"/>
        </w:rPr>
        <w:t>je vou</w:t>
      </w:r>
      <w:r w:rsidR="0004369F">
        <w:rPr>
          <w:iCs/>
          <w:spacing w:val="-10"/>
          <w:sz w:val="22"/>
          <w:szCs w:val="22"/>
        </w:rPr>
        <w:softHyphen/>
      </w:r>
      <w:r w:rsidR="00005CA8" w:rsidRPr="00213EBB">
        <w:rPr>
          <w:iCs/>
          <w:spacing w:val="-10"/>
          <w:sz w:val="22"/>
          <w:szCs w:val="22"/>
        </w:rPr>
        <w:t>drais examiner une troisième manière</w:t>
      </w:r>
      <w:r w:rsidR="006E28E6" w:rsidRPr="00213EBB">
        <w:rPr>
          <w:iCs/>
          <w:spacing w:val="-10"/>
          <w:sz w:val="22"/>
          <w:szCs w:val="22"/>
        </w:rPr>
        <w:t xml:space="preserve">, plus fragmentaire mais pas moins </w:t>
      </w:r>
      <w:r w:rsidR="00660060" w:rsidRPr="00213EBB">
        <w:rPr>
          <w:iCs/>
          <w:spacing w:val="-10"/>
          <w:sz w:val="22"/>
          <w:szCs w:val="22"/>
        </w:rPr>
        <w:t>productive</w:t>
      </w:r>
      <w:r w:rsidR="006E28E6" w:rsidRPr="00213EBB">
        <w:rPr>
          <w:iCs/>
          <w:spacing w:val="-10"/>
          <w:sz w:val="22"/>
          <w:szCs w:val="22"/>
        </w:rPr>
        <w:t>,</w:t>
      </w:r>
      <w:r w:rsidR="00005CA8" w:rsidRPr="00213EBB">
        <w:rPr>
          <w:iCs/>
          <w:spacing w:val="-10"/>
          <w:sz w:val="22"/>
          <w:szCs w:val="22"/>
        </w:rPr>
        <w:t xml:space="preserve"> d</w:t>
      </w:r>
      <w:r w:rsidR="00634445" w:rsidRPr="00213EBB">
        <w:rPr>
          <w:iCs/>
          <w:spacing w:val="-10"/>
          <w:sz w:val="22"/>
          <w:szCs w:val="22"/>
        </w:rPr>
        <w:t>’</w:t>
      </w:r>
      <w:r w:rsidR="00005CA8" w:rsidRPr="00213EBB">
        <w:rPr>
          <w:iCs/>
          <w:spacing w:val="-10"/>
          <w:sz w:val="22"/>
          <w:szCs w:val="22"/>
        </w:rPr>
        <w:t>aborder l</w:t>
      </w:r>
      <w:r w:rsidR="00634445" w:rsidRPr="00213EBB">
        <w:rPr>
          <w:iCs/>
          <w:spacing w:val="-10"/>
          <w:sz w:val="22"/>
          <w:szCs w:val="22"/>
        </w:rPr>
        <w:t>’</w:t>
      </w:r>
      <w:r w:rsidR="00005CA8" w:rsidRPr="00213EBB">
        <w:rPr>
          <w:iCs/>
          <w:spacing w:val="-10"/>
          <w:sz w:val="22"/>
          <w:szCs w:val="22"/>
        </w:rPr>
        <w:t>histoire de l</w:t>
      </w:r>
      <w:r w:rsidR="00634445" w:rsidRPr="00213EBB">
        <w:rPr>
          <w:iCs/>
          <w:spacing w:val="-10"/>
          <w:sz w:val="22"/>
          <w:szCs w:val="22"/>
        </w:rPr>
        <w:t>’</w:t>
      </w:r>
      <w:r w:rsidR="00005CA8" w:rsidRPr="00213EBB">
        <w:rPr>
          <w:iCs/>
          <w:spacing w:val="-10"/>
          <w:sz w:val="22"/>
          <w:szCs w:val="22"/>
        </w:rPr>
        <w:t>homme occidental</w:t>
      </w:r>
      <w:r w:rsidR="00F550A6" w:rsidRPr="00213EBB">
        <w:rPr>
          <w:iCs/>
          <w:spacing w:val="-10"/>
          <w:sz w:val="22"/>
          <w:szCs w:val="22"/>
        </w:rPr>
        <w:t> :</w:t>
      </w:r>
      <w:r w:rsidR="006E28E6" w:rsidRPr="00213EBB">
        <w:rPr>
          <w:iCs/>
          <w:spacing w:val="-10"/>
          <w:sz w:val="22"/>
          <w:szCs w:val="22"/>
        </w:rPr>
        <w:t xml:space="preserve"> celle </w:t>
      </w:r>
      <w:r w:rsidR="004F2730" w:rsidRPr="00213EBB">
        <w:rPr>
          <w:iCs/>
          <w:spacing w:val="-10"/>
          <w:sz w:val="22"/>
          <w:szCs w:val="22"/>
        </w:rPr>
        <w:t xml:space="preserve">de </w:t>
      </w:r>
      <w:r w:rsidR="00EE2AA2" w:rsidRPr="00213EBB">
        <w:rPr>
          <w:iCs/>
          <w:spacing w:val="-10"/>
          <w:sz w:val="22"/>
          <w:szCs w:val="22"/>
        </w:rPr>
        <w:t>la psy</w:t>
      </w:r>
      <w:r w:rsidR="0004369F">
        <w:rPr>
          <w:iCs/>
          <w:spacing w:val="-10"/>
          <w:sz w:val="22"/>
          <w:szCs w:val="22"/>
        </w:rPr>
        <w:softHyphen/>
      </w:r>
      <w:r w:rsidR="00EE2AA2" w:rsidRPr="00213EBB">
        <w:rPr>
          <w:iCs/>
          <w:spacing w:val="-10"/>
          <w:sz w:val="22"/>
          <w:szCs w:val="22"/>
        </w:rPr>
        <w:t>cho</w:t>
      </w:r>
      <w:r w:rsidR="0004369F">
        <w:rPr>
          <w:iCs/>
          <w:spacing w:val="-10"/>
          <w:sz w:val="22"/>
          <w:szCs w:val="22"/>
        </w:rPr>
        <w:t>l</w:t>
      </w:r>
      <w:r w:rsidR="00EE2AA2" w:rsidRPr="00213EBB">
        <w:rPr>
          <w:iCs/>
          <w:spacing w:val="-10"/>
          <w:sz w:val="22"/>
          <w:szCs w:val="22"/>
        </w:rPr>
        <w:t>ogie</w:t>
      </w:r>
      <w:r w:rsidR="004F2730" w:rsidRPr="00213EBB">
        <w:rPr>
          <w:iCs/>
          <w:spacing w:val="-10"/>
          <w:sz w:val="22"/>
          <w:szCs w:val="22"/>
        </w:rPr>
        <w:t xml:space="preserve"> historique.</w:t>
      </w:r>
    </w:p>
    <w:p w:rsidR="00F550A6" w:rsidRPr="00213EBB" w:rsidRDefault="004F2730" w:rsidP="00BB5F69">
      <w:pPr>
        <w:tabs>
          <w:tab w:val="left" w:pos="426"/>
          <w:tab w:val="left" w:pos="567"/>
        </w:tabs>
        <w:spacing w:line="240" w:lineRule="exact"/>
        <w:ind w:firstLine="397"/>
        <w:jc w:val="both"/>
        <w:rPr>
          <w:iCs/>
          <w:spacing w:val="-10"/>
          <w:sz w:val="22"/>
          <w:szCs w:val="22"/>
        </w:rPr>
      </w:pPr>
      <w:r w:rsidRPr="00213EBB">
        <w:rPr>
          <w:iCs/>
          <w:spacing w:val="-10"/>
          <w:sz w:val="22"/>
          <w:szCs w:val="22"/>
        </w:rPr>
        <w:t xml:space="preserve">Comme nous le verrons, </w:t>
      </w:r>
      <w:r w:rsidR="00E758B7" w:rsidRPr="00213EBB">
        <w:rPr>
          <w:iCs/>
          <w:spacing w:val="-10"/>
          <w:sz w:val="22"/>
          <w:szCs w:val="22"/>
        </w:rPr>
        <w:t>celle-ci se caractérise par</w:t>
      </w:r>
      <w:r w:rsidR="005A0B95" w:rsidRPr="00213EBB">
        <w:rPr>
          <w:iCs/>
          <w:spacing w:val="-10"/>
          <w:sz w:val="22"/>
          <w:szCs w:val="22"/>
        </w:rPr>
        <w:t xml:space="preserve"> </w:t>
      </w:r>
      <w:r w:rsidR="005D2152" w:rsidRPr="00213EBB">
        <w:rPr>
          <w:iCs/>
          <w:spacing w:val="-10"/>
          <w:sz w:val="22"/>
          <w:szCs w:val="22"/>
        </w:rPr>
        <w:t xml:space="preserve">une </w:t>
      </w:r>
      <w:r w:rsidR="00F36205" w:rsidRPr="00213EBB">
        <w:rPr>
          <w:iCs/>
          <w:spacing w:val="-10"/>
          <w:sz w:val="22"/>
          <w:szCs w:val="22"/>
        </w:rPr>
        <w:t>stratégie</w:t>
      </w:r>
      <w:r w:rsidR="005D2152" w:rsidRPr="00213EBB">
        <w:rPr>
          <w:iCs/>
          <w:spacing w:val="-10"/>
          <w:sz w:val="22"/>
          <w:szCs w:val="22"/>
        </w:rPr>
        <w:t xml:space="preserve"> de lutte contre le paradigme dualiste</w:t>
      </w:r>
      <w:r w:rsidR="00BE0C63" w:rsidRPr="00213EBB">
        <w:rPr>
          <w:iCs/>
          <w:spacing w:val="-10"/>
          <w:sz w:val="22"/>
          <w:szCs w:val="22"/>
        </w:rPr>
        <w:t xml:space="preserve"> </w:t>
      </w:r>
      <w:r w:rsidR="007C7C72" w:rsidRPr="00213EBB">
        <w:rPr>
          <w:iCs/>
          <w:spacing w:val="-10"/>
          <w:sz w:val="22"/>
          <w:szCs w:val="22"/>
        </w:rPr>
        <w:t>mobilisant</w:t>
      </w:r>
      <w:r w:rsidR="00BE0C63" w:rsidRPr="00213EBB">
        <w:rPr>
          <w:iCs/>
          <w:spacing w:val="-10"/>
          <w:sz w:val="22"/>
          <w:szCs w:val="22"/>
        </w:rPr>
        <w:t xml:space="preserve"> un pluralisme historiste </w:t>
      </w:r>
      <w:r w:rsidR="002B201A">
        <w:rPr>
          <w:iCs/>
          <w:spacing w:val="-10"/>
          <w:sz w:val="22"/>
          <w:szCs w:val="22"/>
        </w:rPr>
        <w:t>non</w:t>
      </w:r>
      <w:r w:rsidR="00BE0C63" w:rsidRPr="00213EBB">
        <w:rPr>
          <w:iCs/>
          <w:spacing w:val="-10"/>
          <w:sz w:val="22"/>
          <w:szCs w:val="22"/>
        </w:rPr>
        <w:t>-relativiste,</w:t>
      </w:r>
      <w:r w:rsidR="005D2152" w:rsidRPr="00213EBB">
        <w:rPr>
          <w:iCs/>
          <w:spacing w:val="-10"/>
          <w:sz w:val="22"/>
          <w:szCs w:val="22"/>
        </w:rPr>
        <w:t xml:space="preserve"> beaucoup plus </w:t>
      </w:r>
      <w:r w:rsidR="00BE0C63" w:rsidRPr="00213EBB">
        <w:rPr>
          <w:iCs/>
          <w:spacing w:val="-10"/>
          <w:sz w:val="22"/>
          <w:szCs w:val="22"/>
        </w:rPr>
        <w:t>radicale</w:t>
      </w:r>
      <w:r w:rsidR="005D2152" w:rsidRPr="00213EBB">
        <w:rPr>
          <w:iCs/>
          <w:spacing w:val="-10"/>
          <w:sz w:val="22"/>
          <w:szCs w:val="22"/>
        </w:rPr>
        <w:t xml:space="preserve"> que cel</w:t>
      </w:r>
      <w:r w:rsidR="00BE0C63" w:rsidRPr="00213EBB">
        <w:rPr>
          <w:iCs/>
          <w:spacing w:val="-10"/>
          <w:sz w:val="22"/>
          <w:szCs w:val="22"/>
        </w:rPr>
        <w:t>les</w:t>
      </w:r>
      <w:r w:rsidR="005D2152" w:rsidRPr="00213EBB">
        <w:rPr>
          <w:iCs/>
          <w:spacing w:val="-10"/>
          <w:sz w:val="22"/>
          <w:szCs w:val="22"/>
        </w:rPr>
        <w:t xml:space="preserve"> développées par </w:t>
      </w:r>
      <w:r w:rsidR="00BE0C63" w:rsidRPr="00213EBB">
        <w:rPr>
          <w:iCs/>
          <w:spacing w:val="-10"/>
          <w:sz w:val="22"/>
          <w:szCs w:val="22"/>
        </w:rPr>
        <w:t>ses concur</w:t>
      </w:r>
      <w:r w:rsidR="00005FFA">
        <w:rPr>
          <w:iCs/>
          <w:spacing w:val="-10"/>
          <w:sz w:val="22"/>
          <w:szCs w:val="22"/>
        </w:rPr>
        <w:softHyphen/>
      </w:r>
      <w:r w:rsidR="00BE0C63" w:rsidRPr="00213EBB">
        <w:rPr>
          <w:iCs/>
          <w:spacing w:val="-10"/>
          <w:sz w:val="22"/>
          <w:szCs w:val="22"/>
        </w:rPr>
        <w:t>rentes. D</w:t>
      </w:r>
      <w:r w:rsidR="00634445" w:rsidRPr="00213EBB">
        <w:rPr>
          <w:iCs/>
          <w:spacing w:val="-10"/>
          <w:sz w:val="22"/>
          <w:szCs w:val="22"/>
        </w:rPr>
        <w:t>’</w:t>
      </w:r>
      <w:r w:rsidR="00BE0C63" w:rsidRPr="00213EBB">
        <w:rPr>
          <w:iCs/>
          <w:spacing w:val="-10"/>
          <w:sz w:val="22"/>
          <w:szCs w:val="22"/>
        </w:rPr>
        <w:t>où le</w:t>
      </w:r>
      <w:r w:rsidR="005D2152" w:rsidRPr="00213EBB">
        <w:rPr>
          <w:iCs/>
          <w:spacing w:val="-10"/>
          <w:sz w:val="22"/>
          <w:szCs w:val="22"/>
        </w:rPr>
        <w:t xml:space="preserve"> rejet </w:t>
      </w:r>
      <w:r w:rsidR="008B0ECA" w:rsidRPr="00213EBB">
        <w:rPr>
          <w:iCs/>
          <w:spacing w:val="-10"/>
          <w:sz w:val="22"/>
          <w:szCs w:val="22"/>
        </w:rPr>
        <w:t>des simplifications fondées sur un principe téléologi</w:t>
      </w:r>
      <w:r w:rsidR="00005FFA">
        <w:rPr>
          <w:iCs/>
          <w:spacing w:val="-10"/>
          <w:sz w:val="22"/>
          <w:szCs w:val="22"/>
        </w:rPr>
        <w:softHyphen/>
      </w:r>
      <w:r w:rsidR="008B0ECA" w:rsidRPr="00213EBB">
        <w:rPr>
          <w:iCs/>
          <w:spacing w:val="-10"/>
          <w:sz w:val="22"/>
          <w:szCs w:val="22"/>
        </w:rPr>
        <w:t xml:space="preserve">que anhistorique et </w:t>
      </w:r>
      <w:r w:rsidR="005A0B95" w:rsidRPr="00213EBB">
        <w:rPr>
          <w:iCs/>
          <w:spacing w:val="-10"/>
          <w:sz w:val="22"/>
          <w:szCs w:val="22"/>
        </w:rPr>
        <w:t xml:space="preserve">une </w:t>
      </w:r>
      <w:r w:rsidR="000C4477" w:rsidRPr="00213EBB">
        <w:rPr>
          <w:iCs/>
          <w:spacing w:val="-10"/>
          <w:sz w:val="22"/>
          <w:szCs w:val="22"/>
        </w:rPr>
        <w:t>attention extrême aux spécificités</w:t>
      </w:r>
      <w:r w:rsidR="003003D0" w:rsidRPr="00213EBB">
        <w:rPr>
          <w:iCs/>
          <w:spacing w:val="-10"/>
          <w:sz w:val="22"/>
          <w:szCs w:val="22"/>
        </w:rPr>
        <w:t xml:space="preserve"> des expériences d</w:t>
      </w:r>
      <w:r w:rsidR="00634445" w:rsidRPr="00213EBB">
        <w:rPr>
          <w:iCs/>
          <w:spacing w:val="-10"/>
          <w:sz w:val="22"/>
          <w:szCs w:val="22"/>
        </w:rPr>
        <w:t>’</w:t>
      </w:r>
      <w:r w:rsidR="005D1A00" w:rsidRPr="00213EBB">
        <w:rPr>
          <w:iCs/>
          <w:spacing w:val="-10"/>
          <w:sz w:val="22"/>
          <w:szCs w:val="22"/>
        </w:rPr>
        <w:t>individuation</w:t>
      </w:r>
      <w:r w:rsidR="003003D0" w:rsidRPr="00213EBB">
        <w:rPr>
          <w:iCs/>
          <w:spacing w:val="-10"/>
          <w:sz w:val="22"/>
          <w:szCs w:val="22"/>
        </w:rPr>
        <w:t xml:space="preserve"> et de subjectivation</w:t>
      </w:r>
      <w:r w:rsidR="005D2464" w:rsidRPr="00213EBB">
        <w:rPr>
          <w:iCs/>
          <w:spacing w:val="-10"/>
          <w:sz w:val="22"/>
          <w:szCs w:val="22"/>
        </w:rPr>
        <w:t xml:space="preserve">. </w:t>
      </w:r>
      <w:r w:rsidR="00786925" w:rsidRPr="00213EBB">
        <w:rPr>
          <w:iCs/>
          <w:spacing w:val="-10"/>
          <w:sz w:val="22"/>
          <w:szCs w:val="22"/>
        </w:rPr>
        <w:t>D</w:t>
      </w:r>
      <w:r w:rsidR="00634445" w:rsidRPr="00213EBB">
        <w:rPr>
          <w:iCs/>
          <w:spacing w:val="-10"/>
          <w:sz w:val="22"/>
          <w:szCs w:val="22"/>
        </w:rPr>
        <w:t>’</w:t>
      </w:r>
      <w:r w:rsidR="00786925" w:rsidRPr="00213EBB">
        <w:rPr>
          <w:iCs/>
          <w:spacing w:val="-10"/>
          <w:sz w:val="22"/>
          <w:szCs w:val="22"/>
        </w:rPr>
        <w:t xml:space="preserve">où </w:t>
      </w:r>
      <w:r w:rsidR="00BE0C63" w:rsidRPr="00213EBB">
        <w:rPr>
          <w:iCs/>
          <w:spacing w:val="-10"/>
          <w:sz w:val="22"/>
          <w:szCs w:val="22"/>
        </w:rPr>
        <w:t xml:space="preserve">également </w:t>
      </w:r>
      <w:r w:rsidR="00786925" w:rsidRPr="00213EBB">
        <w:rPr>
          <w:iCs/>
          <w:spacing w:val="-10"/>
          <w:sz w:val="22"/>
          <w:szCs w:val="22"/>
        </w:rPr>
        <w:t xml:space="preserve">le privilège donné à une période historique particulière – </w:t>
      </w:r>
      <w:r w:rsidR="008B0ECA" w:rsidRPr="00213EBB">
        <w:rPr>
          <w:iCs/>
          <w:spacing w:val="-10"/>
          <w:sz w:val="22"/>
          <w:szCs w:val="22"/>
        </w:rPr>
        <w:t>quatre</w:t>
      </w:r>
      <w:r w:rsidR="00786925" w:rsidRPr="00213EBB">
        <w:rPr>
          <w:iCs/>
          <w:spacing w:val="-10"/>
          <w:sz w:val="22"/>
          <w:szCs w:val="22"/>
        </w:rPr>
        <w:t xml:space="preserve"> siècles d</w:t>
      </w:r>
      <w:r w:rsidR="00634445" w:rsidRPr="00213EBB">
        <w:rPr>
          <w:iCs/>
          <w:spacing w:val="-10"/>
          <w:sz w:val="22"/>
          <w:szCs w:val="22"/>
        </w:rPr>
        <w:t>’</w:t>
      </w:r>
      <w:r w:rsidR="00786925" w:rsidRPr="00213EBB">
        <w:rPr>
          <w:iCs/>
          <w:spacing w:val="-10"/>
          <w:sz w:val="22"/>
          <w:szCs w:val="22"/>
        </w:rPr>
        <w:t>histoire grecque – et le refus de s</w:t>
      </w:r>
      <w:r w:rsidR="00634445" w:rsidRPr="00213EBB">
        <w:rPr>
          <w:iCs/>
          <w:spacing w:val="-10"/>
          <w:sz w:val="22"/>
          <w:szCs w:val="22"/>
        </w:rPr>
        <w:t>’</w:t>
      </w:r>
      <w:r w:rsidR="00786925" w:rsidRPr="00213EBB">
        <w:rPr>
          <w:iCs/>
          <w:spacing w:val="-10"/>
          <w:sz w:val="22"/>
          <w:szCs w:val="22"/>
        </w:rPr>
        <w:t xml:space="preserve">engager dans une histoire de trop longue durée. </w:t>
      </w:r>
      <w:r w:rsidR="007A001B" w:rsidRPr="00213EBB">
        <w:rPr>
          <w:iCs/>
          <w:spacing w:val="-10"/>
          <w:sz w:val="22"/>
          <w:szCs w:val="22"/>
        </w:rPr>
        <w:t xml:space="preserve">Avec </w:t>
      </w:r>
      <w:r w:rsidR="00E758B7" w:rsidRPr="00213EBB">
        <w:rPr>
          <w:iCs/>
          <w:spacing w:val="-10"/>
          <w:sz w:val="22"/>
          <w:szCs w:val="22"/>
        </w:rPr>
        <w:t>la psy</w:t>
      </w:r>
      <w:r w:rsidR="001B6C33">
        <w:rPr>
          <w:iCs/>
          <w:spacing w:val="-10"/>
          <w:sz w:val="22"/>
          <w:szCs w:val="22"/>
        </w:rPr>
        <w:softHyphen/>
      </w:r>
      <w:r w:rsidR="00E758B7" w:rsidRPr="00213EBB">
        <w:rPr>
          <w:iCs/>
          <w:spacing w:val="-10"/>
          <w:sz w:val="22"/>
          <w:szCs w:val="22"/>
        </w:rPr>
        <w:t>chologie historique</w:t>
      </w:r>
      <w:r w:rsidR="007A001B" w:rsidRPr="00213EBB">
        <w:rPr>
          <w:iCs/>
          <w:spacing w:val="-10"/>
          <w:sz w:val="22"/>
          <w:szCs w:val="22"/>
        </w:rPr>
        <w:t xml:space="preserve">, on se trouve en quelque sorte à </w:t>
      </w:r>
      <w:r w:rsidR="00AB18B2" w:rsidRPr="00213EBB">
        <w:rPr>
          <w:iCs/>
          <w:spacing w:val="-10"/>
          <w:sz w:val="22"/>
          <w:szCs w:val="22"/>
        </w:rPr>
        <w:t xml:space="preserve">la seconde </w:t>
      </w:r>
      <w:r w:rsidR="00AB115B" w:rsidRPr="00213EBB">
        <w:rPr>
          <w:iCs/>
          <w:spacing w:val="-10"/>
          <w:sz w:val="22"/>
          <w:szCs w:val="22"/>
        </w:rPr>
        <w:t>extré</w:t>
      </w:r>
      <w:r w:rsidR="001F7FCF">
        <w:rPr>
          <w:iCs/>
          <w:spacing w:val="-10"/>
          <w:sz w:val="22"/>
          <w:szCs w:val="22"/>
        </w:rPr>
        <w:softHyphen/>
      </w:r>
      <w:r w:rsidR="00AB115B" w:rsidRPr="00213EBB">
        <w:rPr>
          <w:iCs/>
          <w:spacing w:val="-10"/>
          <w:sz w:val="22"/>
          <w:szCs w:val="22"/>
        </w:rPr>
        <w:t>mité</w:t>
      </w:r>
      <w:r w:rsidR="007A001B" w:rsidRPr="00213EBB">
        <w:rPr>
          <w:iCs/>
          <w:spacing w:val="-10"/>
          <w:sz w:val="22"/>
          <w:szCs w:val="22"/>
        </w:rPr>
        <w:t xml:space="preserve"> du</w:t>
      </w:r>
      <w:r w:rsidR="000C4477" w:rsidRPr="00213EBB">
        <w:rPr>
          <w:iCs/>
          <w:spacing w:val="-10"/>
          <w:sz w:val="22"/>
          <w:szCs w:val="22"/>
        </w:rPr>
        <w:t xml:space="preserve"> spectre des conceptions de l</w:t>
      </w:r>
      <w:r w:rsidR="00634445" w:rsidRPr="00213EBB">
        <w:rPr>
          <w:iCs/>
          <w:spacing w:val="-10"/>
          <w:sz w:val="22"/>
          <w:szCs w:val="22"/>
        </w:rPr>
        <w:t>’</w:t>
      </w:r>
      <w:r w:rsidR="000C4477" w:rsidRPr="00213EBB">
        <w:rPr>
          <w:iCs/>
          <w:spacing w:val="-10"/>
          <w:sz w:val="22"/>
          <w:szCs w:val="22"/>
        </w:rPr>
        <w:t>histoire de l</w:t>
      </w:r>
      <w:r w:rsidR="00634445" w:rsidRPr="00213EBB">
        <w:rPr>
          <w:iCs/>
          <w:spacing w:val="-10"/>
          <w:sz w:val="22"/>
          <w:szCs w:val="22"/>
        </w:rPr>
        <w:t>’</w:t>
      </w:r>
      <w:r w:rsidR="000C4477" w:rsidRPr="00213EBB">
        <w:rPr>
          <w:iCs/>
          <w:spacing w:val="-10"/>
          <w:sz w:val="22"/>
          <w:szCs w:val="22"/>
        </w:rPr>
        <w:t>homme occidental</w:t>
      </w:r>
      <w:r w:rsidR="007C7C72" w:rsidRPr="00213EBB">
        <w:rPr>
          <w:iCs/>
          <w:spacing w:val="-10"/>
          <w:sz w:val="22"/>
          <w:szCs w:val="22"/>
        </w:rPr>
        <w:t xml:space="preserve">, </w:t>
      </w:r>
      <w:r w:rsidR="00500BEF" w:rsidRPr="00213EBB">
        <w:rPr>
          <w:iCs/>
          <w:spacing w:val="-10"/>
          <w:sz w:val="22"/>
          <w:szCs w:val="22"/>
        </w:rPr>
        <w:t>et simul</w:t>
      </w:r>
      <w:r w:rsidR="001B6C33">
        <w:rPr>
          <w:iCs/>
          <w:spacing w:val="-10"/>
          <w:sz w:val="22"/>
          <w:szCs w:val="22"/>
        </w:rPr>
        <w:softHyphen/>
      </w:r>
      <w:r w:rsidR="00500BEF" w:rsidRPr="00213EBB">
        <w:rPr>
          <w:iCs/>
          <w:spacing w:val="-10"/>
          <w:sz w:val="22"/>
          <w:szCs w:val="22"/>
        </w:rPr>
        <w:t>tanément</w:t>
      </w:r>
      <w:r w:rsidR="007C7C72" w:rsidRPr="00213EBB">
        <w:rPr>
          <w:iCs/>
          <w:spacing w:val="-10"/>
          <w:sz w:val="22"/>
          <w:szCs w:val="22"/>
        </w:rPr>
        <w:t xml:space="preserve"> des théories du social, de l</w:t>
      </w:r>
      <w:r w:rsidR="00634445" w:rsidRPr="00213EBB">
        <w:rPr>
          <w:iCs/>
          <w:spacing w:val="-10"/>
          <w:sz w:val="22"/>
          <w:szCs w:val="22"/>
        </w:rPr>
        <w:t>’</w:t>
      </w:r>
      <w:r w:rsidR="007C7C72" w:rsidRPr="00213EBB">
        <w:rPr>
          <w:iCs/>
          <w:spacing w:val="-10"/>
          <w:sz w:val="22"/>
          <w:szCs w:val="22"/>
        </w:rPr>
        <w:t>individu et du sujet</w:t>
      </w:r>
      <w:r w:rsidR="007A001B" w:rsidRPr="00213EBB">
        <w:rPr>
          <w:iCs/>
          <w:spacing w:val="-10"/>
          <w:sz w:val="22"/>
          <w:szCs w:val="22"/>
        </w:rPr>
        <w:t>.</w:t>
      </w:r>
    </w:p>
    <w:p w:rsidR="003A360E" w:rsidRPr="001B6C33" w:rsidRDefault="00207919" w:rsidP="00BB5F69">
      <w:pPr>
        <w:tabs>
          <w:tab w:val="left" w:pos="-1700"/>
          <w:tab w:val="left" w:pos="-980"/>
          <w:tab w:val="left" w:pos="-260"/>
          <w:tab w:val="left" w:pos="426"/>
          <w:tab w:val="left" w:pos="567"/>
          <w:tab w:val="left" w:pos="709"/>
        </w:tabs>
        <w:suppressAutoHyphens/>
        <w:spacing w:line="240" w:lineRule="exact"/>
        <w:ind w:firstLine="397"/>
        <w:jc w:val="both"/>
        <w:rPr>
          <w:spacing w:val="-12"/>
          <w:sz w:val="22"/>
          <w:szCs w:val="22"/>
        </w:rPr>
      </w:pPr>
      <w:r w:rsidRPr="001B6C33">
        <w:rPr>
          <w:spacing w:val="-12"/>
          <w:sz w:val="22"/>
          <w:szCs w:val="22"/>
        </w:rPr>
        <w:t xml:space="preserve">Comme </w:t>
      </w:r>
      <w:r w:rsidR="00AA164C" w:rsidRPr="001B6C33">
        <w:rPr>
          <w:spacing w:val="-12"/>
          <w:sz w:val="22"/>
          <w:szCs w:val="22"/>
        </w:rPr>
        <w:t>dans les cas précédents</w:t>
      </w:r>
      <w:r w:rsidRPr="001B6C33">
        <w:rPr>
          <w:spacing w:val="-12"/>
          <w:sz w:val="22"/>
          <w:szCs w:val="22"/>
        </w:rPr>
        <w:t>,</w:t>
      </w:r>
      <w:r w:rsidR="003C27C5" w:rsidRPr="001B6C33">
        <w:rPr>
          <w:spacing w:val="-12"/>
          <w:sz w:val="22"/>
          <w:szCs w:val="22"/>
        </w:rPr>
        <w:t xml:space="preserve"> </w:t>
      </w:r>
      <w:r w:rsidRPr="001B6C33">
        <w:rPr>
          <w:spacing w:val="-12"/>
          <w:sz w:val="22"/>
          <w:szCs w:val="22"/>
        </w:rPr>
        <w:t>je présenterai et discuterai</w:t>
      </w:r>
      <w:r w:rsidR="00D64C65" w:rsidRPr="001B6C33">
        <w:rPr>
          <w:spacing w:val="-12"/>
          <w:sz w:val="22"/>
          <w:szCs w:val="22"/>
        </w:rPr>
        <w:t xml:space="preserve">, </w:t>
      </w:r>
      <w:r w:rsidRPr="001B6C33">
        <w:rPr>
          <w:spacing w:val="-12"/>
          <w:sz w:val="22"/>
          <w:szCs w:val="22"/>
        </w:rPr>
        <w:t>tout d</w:t>
      </w:r>
      <w:r w:rsidR="00634445" w:rsidRPr="001B6C33">
        <w:rPr>
          <w:spacing w:val="-12"/>
          <w:sz w:val="22"/>
          <w:szCs w:val="22"/>
        </w:rPr>
        <w:t>’</w:t>
      </w:r>
      <w:r w:rsidRPr="001B6C33">
        <w:rPr>
          <w:spacing w:val="-12"/>
          <w:sz w:val="22"/>
          <w:szCs w:val="22"/>
        </w:rPr>
        <w:t>abord, l</w:t>
      </w:r>
      <w:r w:rsidR="001E0656" w:rsidRPr="001B6C33">
        <w:rPr>
          <w:spacing w:val="-12"/>
          <w:sz w:val="22"/>
          <w:szCs w:val="22"/>
        </w:rPr>
        <w:t>es</w:t>
      </w:r>
      <w:r w:rsidRPr="001B6C33">
        <w:rPr>
          <w:spacing w:val="-12"/>
          <w:sz w:val="22"/>
          <w:szCs w:val="22"/>
        </w:rPr>
        <w:t xml:space="preserve"> stratégie</w:t>
      </w:r>
      <w:r w:rsidR="001E0656" w:rsidRPr="001B6C33">
        <w:rPr>
          <w:spacing w:val="-12"/>
          <w:sz w:val="22"/>
          <w:szCs w:val="22"/>
        </w:rPr>
        <w:t>s</w:t>
      </w:r>
      <w:r w:rsidRPr="001B6C33">
        <w:rPr>
          <w:spacing w:val="-12"/>
          <w:sz w:val="22"/>
          <w:szCs w:val="22"/>
        </w:rPr>
        <w:t xml:space="preserve"> élaborée</w:t>
      </w:r>
      <w:r w:rsidR="001E0656" w:rsidRPr="001B6C33">
        <w:rPr>
          <w:spacing w:val="-12"/>
          <w:sz w:val="22"/>
          <w:szCs w:val="22"/>
        </w:rPr>
        <w:t>s</w:t>
      </w:r>
      <w:r w:rsidRPr="001B6C33">
        <w:rPr>
          <w:spacing w:val="-12"/>
          <w:sz w:val="22"/>
          <w:szCs w:val="22"/>
        </w:rPr>
        <w:t xml:space="preserve"> par </w:t>
      </w:r>
      <w:r w:rsidR="00AA164C" w:rsidRPr="001B6C33">
        <w:rPr>
          <w:spacing w:val="-12"/>
          <w:sz w:val="22"/>
          <w:szCs w:val="22"/>
        </w:rPr>
        <w:t xml:space="preserve">les tenants de </w:t>
      </w:r>
      <w:r w:rsidR="00995A32" w:rsidRPr="001B6C33">
        <w:rPr>
          <w:spacing w:val="-12"/>
          <w:sz w:val="22"/>
          <w:szCs w:val="22"/>
        </w:rPr>
        <w:t>ce type d</w:t>
      </w:r>
      <w:r w:rsidR="00634445" w:rsidRPr="001B6C33">
        <w:rPr>
          <w:spacing w:val="-12"/>
          <w:sz w:val="22"/>
          <w:szCs w:val="22"/>
        </w:rPr>
        <w:t>’</w:t>
      </w:r>
      <w:r w:rsidR="00995A32" w:rsidRPr="001B6C33">
        <w:rPr>
          <w:spacing w:val="-12"/>
          <w:sz w:val="22"/>
          <w:szCs w:val="22"/>
        </w:rPr>
        <w:t>approche</w:t>
      </w:r>
      <w:r w:rsidRPr="001B6C33">
        <w:rPr>
          <w:spacing w:val="-12"/>
          <w:sz w:val="22"/>
          <w:szCs w:val="22"/>
        </w:rPr>
        <w:t xml:space="preserve"> pour surmonter </w:t>
      </w:r>
      <w:r w:rsidR="00AF224A" w:rsidRPr="001B6C33">
        <w:rPr>
          <w:spacing w:val="-12"/>
          <w:sz w:val="22"/>
          <w:szCs w:val="22"/>
        </w:rPr>
        <w:t>le paradigme dualiste</w:t>
      </w:r>
      <w:r w:rsidRPr="001B6C33">
        <w:rPr>
          <w:spacing w:val="-12"/>
          <w:sz w:val="22"/>
          <w:szCs w:val="22"/>
        </w:rPr>
        <w:t xml:space="preserve"> ; puis, </w:t>
      </w:r>
      <w:r w:rsidR="00AA164C" w:rsidRPr="001B6C33">
        <w:rPr>
          <w:spacing w:val="-12"/>
          <w:sz w:val="22"/>
          <w:szCs w:val="22"/>
        </w:rPr>
        <w:t>l</w:t>
      </w:r>
      <w:r w:rsidR="00AF224A" w:rsidRPr="001B6C33">
        <w:rPr>
          <w:spacing w:val="-12"/>
          <w:sz w:val="22"/>
          <w:szCs w:val="22"/>
        </w:rPr>
        <w:t>eur</w:t>
      </w:r>
      <w:r w:rsidRPr="001B6C33">
        <w:rPr>
          <w:spacing w:val="-12"/>
          <w:sz w:val="22"/>
          <w:szCs w:val="22"/>
        </w:rPr>
        <w:t xml:space="preserve"> contribution à notre connais</w:t>
      </w:r>
      <w:r w:rsidR="001B6C33">
        <w:rPr>
          <w:spacing w:val="-12"/>
          <w:sz w:val="22"/>
          <w:szCs w:val="22"/>
        </w:rPr>
        <w:softHyphen/>
      </w:r>
      <w:r w:rsidRPr="001B6C33">
        <w:rPr>
          <w:spacing w:val="-12"/>
          <w:sz w:val="22"/>
          <w:szCs w:val="22"/>
        </w:rPr>
        <w:t xml:space="preserve">sance </w:t>
      </w:r>
      <w:r w:rsidR="00BE78F4" w:rsidRPr="001B6C33">
        <w:rPr>
          <w:spacing w:val="-12"/>
          <w:sz w:val="22"/>
          <w:szCs w:val="22"/>
        </w:rPr>
        <w:t>de l</w:t>
      </w:r>
      <w:r w:rsidR="00634445" w:rsidRPr="001B6C33">
        <w:rPr>
          <w:spacing w:val="-12"/>
          <w:sz w:val="22"/>
          <w:szCs w:val="22"/>
        </w:rPr>
        <w:t>’</w:t>
      </w:r>
      <w:r w:rsidR="00BE78F4" w:rsidRPr="001B6C33">
        <w:rPr>
          <w:spacing w:val="-12"/>
          <w:sz w:val="22"/>
          <w:szCs w:val="22"/>
        </w:rPr>
        <w:t>histoire du sujet et de l</w:t>
      </w:r>
      <w:r w:rsidR="00634445" w:rsidRPr="001B6C33">
        <w:rPr>
          <w:spacing w:val="-12"/>
          <w:sz w:val="22"/>
          <w:szCs w:val="22"/>
        </w:rPr>
        <w:t>’</w:t>
      </w:r>
      <w:r w:rsidR="00BE78F4" w:rsidRPr="001B6C33">
        <w:rPr>
          <w:spacing w:val="-12"/>
          <w:sz w:val="22"/>
          <w:szCs w:val="22"/>
        </w:rPr>
        <w:t>individu</w:t>
      </w:r>
      <w:r w:rsidR="0034092B">
        <w:rPr>
          <w:spacing w:val="-12"/>
          <w:sz w:val="22"/>
          <w:szCs w:val="22"/>
        </w:rPr>
        <w:t> </w:t>
      </w:r>
      <w:r w:rsidR="00D907D3" w:rsidRPr="001B6C33">
        <w:rPr>
          <w:spacing w:val="-12"/>
          <w:sz w:val="22"/>
          <w:szCs w:val="22"/>
        </w:rPr>
        <w:t>; enfin,</w:t>
      </w:r>
      <w:r w:rsidR="00A7093B" w:rsidRPr="001B6C33">
        <w:rPr>
          <w:spacing w:val="-12"/>
          <w:sz w:val="22"/>
          <w:szCs w:val="22"/>
        </w:rPr>
        <w:t xml:space="preserve"> l</w:t>
      </w:r>
      <w:r w:rsidR="00820FD8" w:rsidRPr="001B6C33">
        <w:rPr>
          <w:spacing w:val="-12"/>
          <w:sz w:val="22"/>
          <w:szCs w:val="22"/>
        </w:rPr>
        <w:t>eur rapport au langage</w:t>
      </w:r>
      <w:r w:rsidR="00BA5246" w:rsidRPr="001B6C33">
        <w:rPr>
          <w:spacing w:val="-12"/>
          <w:sz w:val="22"/>
          <w:szCs w:val="22"/>
        </w:rPr>
        <w:t xml:space="preserve"> </w:t>
      </w:r>
      <w:r w:rsidR="00820FD8" w:rsidRPr="001B6C33">
        <w:rPr>
          <w:spacing w:val="-12"/>
          <w:sz w:val="22"/>
          <w:szCs w:val="22"/>
        </w:rPr>
        <w:t>et</w:t>
      </w:r>
      <w:r w:rsidR="00BA5246" w:rsidRPr="001B6C33">
        <w:rPr>
          <w:spacing w:val="-12"/>
          <w:sz w:val="22"/>
          <w:szCs w:val="22"/>
        </w:rPr>
        <w:t xml:space="preserve"> </w:t>
      </w:r>
      <w:r w:rsidR="00820FD8" w:rsidRPr="001B6C33">
        <w:rPr>
          <w:spacing w:val="-12"/>
          <w:sz w:val="22"/>
          <w:szCs w:val="22"/>
        </w:rPr>
        <w:t>au sens</w:t>
      </w:r>
      <w:r w:rsidR="00A7093B" w:rsidRPr="001B6C33">
        <w:rPr>
          <w:spacing w:val="-12"/>
          <w:sz w:val="22"/>
          <w:szCs w:val="22"/>
        </w:rPr>
        <w:t>.</w:t>
      </w:r>
    </w:p>
    <w:p w:rsidR="00A277DE" w:rsidRDefault="00A277DE" w:rsidP="00BB5F69">
      <w:pPr>
        <w:tabs>
          <w:tab w:val="left" w:pos="-1700"/>
          <w:tab w:val="left" w:pos="-980"/>
          <w:tab w:val="left" w:pos="-260"/>
          <w:tab w:val="left" w:pos="426"/>
          <w:tab w:val="left" w:pos="567"/>
          <w:tab w:val="left" w:pos="709"/>
        </w:tabs>
        <w:suppressAutoHyphens/>
        <w:spacing w:line="240" w:lineRule="exact"/>
        <w:ind w:firstLine="397"/>
        <w:jc w:val="both"/>
        <w:rPr>
          <w:spacing w:val="-10"/>
          <w:sz w:val="22"/>
          <w:szCs w:val="22"/>
        </w:rPr>
      </w:pPr>
    </w:p>
    <w:p w:rsidR="00A277DE" w:rsidRPr="00213EBB" w:rsidRDefault="00A277DE" w:rsidP="00BB5F69">
      <w:pPr>
        <w:tabs>
          <w:tab w:val="left" w:pos="-1700"/>
          <w:tab w:val="left" w:pos="-980"/>
          <w:tab w:val="left" w:pos="-260"/>
          <w:tab w:val="left" w:pos="426"/>
          <w:tab w:val="left" w:pos="567"/>
          <w:tab w:val="left" w:pos="709"/>
        </w:tabs>
        <w:suppressAutoHyphens/>
        <w:spacing w:line="240" w:lineRule="exact"/>
        <w:ind w:firstLine="397"/>
        <w:jc w:val="both"/>
        <w:rPr>
          <w:b/>
          <w:bCs/>
          <w:spacing w:val="-10"/>
        </w:rPr>
      </w:pPr>
    </w:p>
    <w:p w:rsidR="00016B4D" w:rsidRPr="00BB5F69" w:rsidRDefault="00C00078" w:rsidP="00BB5F69">
      <w:pPr>
        <w:pStyle w:val="Titre3"/>
      </w:pPr>
      <w:bookmarkStart w:id="142" w:name="_Toc87284214"/>
      <w:bookmarkStart w:id="143" w:name="_Toc150948326"/>
      <w:r w:rsidRPr="00BB5F69">
        <w:t xml:space="preserve">Le </w:t>
      </w:r>
      <w:r w:rsidR="00684069" w:rsidRPr="00BB5F69">
        <w:t>« </w:t>
      </w:r>
      <w:r w:rsidRPr="00BB5F69">
        <w:t>miracle grec »</w:t>
      </w:r>
      <w:r w:rsidR="0007242C" w:rsidRPr="00BB5F69">
        <w:t xml:space="preserve"> aux </w:t>
      </w:r>
      <w:r w:rsidR="009810AE" w:rsidRPr="009810AE">
        <w:rPr>
          <w:smallCaps/>
        </w:rPr>
        <w:t>xix</w:t>
      </w:r>
      <w:r w:rsidR="0007242C" w:rsidRPr="001F7FCF">
        <w:rPr>
          <w:vertAlign w:val="superscript"/>
        </w:rPr>
        <w:t>e</w:t>
      </w:r>
      <w:r w:rsidR="0007242C" w:rsidRPr="00BB5F69">
        <w:t xml:space="preserve"> et </w:t>
      </w:r>
      <w:r w:rsidR="009810AE" w:rsidRPr="009810AE">
        <w:rPr>
          <w:smallCaps/>
        </w:rPr>
        <w:t>xx</w:t>
      </w:r>
      <w:r w:rsidR="0007242C" w:rsidRPr="001F7FCF">
        <w:rPr>
          <w:vertAlign w:val="superscript"/>
        </w:rPr>
        <w:t>e</w:t>
      </w:r>
      <w:r w:rsidR="0007242C" w:rsidRPr="00BB5F69">
        <w:t xml:space="preserve"> siècles</w:t>
      </w:r>
      <w:bookmarkEnd w:id="142"/>
      <w:bookmarkEnd w:id="143"/>
    </w:p>
    <w:p w:rsidR="009D0E77" w:rsidRPr="00213EBB" w:rsidRDefault="009D0E77" w:rsidP="00BB5F69">
      <w:pPr>
        <w:tabs>
          <w:tab w:val="left" w:pos="426"/>
          <w:tab w:val="left" w:pos="567"/>
        </w:tabs>
        <w:spacing w:line="240" w:lineRule="exact"/>
        <w:ind w:firstLine="397"/>
        <w:jc w:val="both"/>
        <w:rPr>
          <w:b/>
          <w:spacing w:val="-10"/>
          <w:sz w:val="22"/>
          <w:szCs w:val="22"/>
        </w:rPr>
      </w:pPr>
    </w:p>
    <w:p w:rsidR="00B32CA9" w:rsidRPr="00213EBB" w:rsidRDefault="00781F69" w:rsidP="00BB5F69">
      <w:pPr>
        <w:tabs>
          <w:tab w:val="left" w:pos="426"/>
          <w:tab w:val="left" w:pos="567"/>
        </w:tabs>
        <w:spacing w:line="240" w:lineRule="exact"/>
        <w:ind w:firstLine="397"/>
        <w:jc w:val="both"/>
        <w:rPr>
          <w:spacing w:val="-10"/>
          <w:sz w:val="22"/>
          <w:szCs w:val="22"/>
        </w:rPr>
      </w:pPr>
      <w:r w:rsidRPr="004315BC">
        <w:rPr>
          <w:spacing w:val="-12"/>
          <w:sz w:val="22"/>
          <w:szCs w:val="22"/>
        </w:rPr>
        <w:t>Quelques mots</w:t>
      </w:r>
      <w:r w:rsidR="00CF31A6">
        <w:rPr>
          <w:spacing w:val="-12"/>
          <w:sz w:val="22"/>
          <w:szCs w:val="22"/>
        </w:rPr>
        <w:t>,</w:t>
      </w:r>
      <w:r w:rsidRPr="004315BC">
        <w:rPr>
          <w:spacing w:val="-12"/>
          <w:sz w:val="22"/>
          <w:szCs w:val="22"/>
        </w:rPr>
        <w:t xml:space="preserve"> tout d</w:t>
      </w:r>
      <w:r w:rsidR="00634445" w:rsidRPr="004315BC">
        <w:rPr>
          <w:spacing w:val="-12"/>
          <w:sz w:val="22"/>
          <w:szCs w:val="22"/>
        </w:rPr>
        <w:t>’</w:t>
      </w:r>
      <w:r w:rsidRPr="004315BC">
        <w:rPr>
          <w:spacing w:val="-12"/>
          <w:sz w:val="22"/>
          <w:szCs w:val="22"/>
        </w:rPr>
        <w:t>abord</w:t>
      </w:r>
      <w:r w:rsidR="00CF31A6">
        <w:rPr>
          <w:spacing w:val="-12"/>
          <w:sz w:val="22"/>
          <w:szCs w:val="22"/>
        </w:rPr>
        <w:t>,</w:t>
      </w:r>
      <w:r w:rsidRPr="004315BC">
        <w:rPr>
          <w:spacing w:val="-12"/>
          <w:sz w:val="22"/>
          <w:szCs w:val="22"/>
        </w:rPr>
        <w:t xml:space="preserve"> sur l</w:t>
      </w:r>
      <w:r w:rsidR="009D0E77" w:rsidRPr="004315BC">
        <w:rPr>
          <w:spacing w:val="-12"/>
          <w:sz w:val="22"/>
          <w:szCs w:val="22"/>
        </w:rPr>
        <w:t xml:space="preserve">e </w:t>
      </w:r>
      <w:r w:rsidR="003D5210" w:rsidRPr="004315BC">
        <w:rPr>
          <w:spacing w:val="-12"/>
          <w:sz w:val="22"/>
          <w:szCs w:val="22"/>
        </w:rPr>
        <w:t xml:space="preserve">choix </w:t>
      </w:r>
      <w:r w:rsidR="005D2464" w:rsidRPr="004315BC">
        <w:rPr>
          <w:spacing w:val="-12"/>
          <w:sz w:val="22"/>
          <w:szCs w:val="22"/>
        </w:rPr>
        <w:t xml:space="preserve">de la </w:t>
      </w:r>
      <w:r w:rsidR="00A46539" w:rsidRPr="004315BC">
        <w:rPr>
          <w:spacing w:val="-12"/>
          <w:sz w:val="22"/>
          <w:szCs w:val="22"/>
        </w:rPr>
        <w:t>période historique rete</w:t>
      </w:r>
      <w:r w:rsidR="004315BC" w:rsidRPr="004315BC">
        <w:rPr>
          <w:spacing w:val="-12"/>
          <w:sz w:val="22"/>
          <w:szCs w:val="22"/>
        </w:rPr>
        <w:softHyphen/>
      </w:r>
      <w:r w:rsidR="00A46539" w:rsidRPr="004315BC">
        <w:rPr>
          <w:spacing w:val="-12"/>
          <w:sz w:val="22"/>
          <w:szCs w:val="22"/>
        </w:rPr>
        <w:t>nu</w:t>
      </w:r>
      <w:r w:rsidR="00CD1385" w:rsidRPr="004315BC">
        <w:rPr>
          <w:spacing w:val="-12"/>
          <w:sz w:val="22"/>
          <w:szCs w:val="22"/>
        </w:rPr>
        <w:t>e</w:t>
      </w:r>
      <w:r w:rsidR="00A46539" w:rsidRPr="004315BC">
        <w:rPr>
          <w:spacing w:val="-12"/>
          <w:sz w:val="22"/>
          <w:szCs w:val="22"/>
        </w:rPr>
        <w:t>.</w:t>
      </w:r>
      <w:r w:rsidRPr="00213EBB">
        <w:rPr>
          <w:spacing w:val="-10"/>
          <w:sz w:val="22"/>
          <w:szCs w:val="22"/>
        </w:rPr>
        <w:t xml:space="preserve"> </w:t>
      </w:r>
      <w:r w:rsidR="00A46539" w:rsidRPr="00213EBB">
        <w:rPr>
          <w:spacing w:val="-10"/>
          <w:sz w:val="22"/>
          <w:szCs w:val="22"/>
        </w:rPr>
        <w:t>Le cas grec</w:t>
      </w:r>
      <w:r w:rsidR="009D0E77" w:rsidRPr="00213EBB">
        <w:rPr>
          <w:spacing w:val="-10"/>
          <w:sz w:val="22"/>
          <w:szCs w:val="22"/>
        </w:rPr>
        <w:t xml:space="preserve"> est particulièrement intéressant à </w:t>
      </w:r>
      <w:r w:rsidR="00B56175" w:rsidRPr="00213EBB">
        <w:rPr>
          <w:spacing w:val="-10"/>
          <w:sz w:val="22"/>
          <w:szCs w:val="22"/>
        </w:rPr>
        <w:t>examiner</w:t>
      </w:r>
      <w:r w:rsidR="009D0E77" w:rsidRPr="00213EBB">
        <w:rPr>
          <w:spacing w:val="-10"/>
          <w:sz w:val="22"/>
          <w:szCs w:val="22"/>
        </w:rPr>
        <w:t xml:space="preserve"> </w:t>
      </w:r>
      <w:r w:rsidR="00885122" w:rsidRPr="00213EBB">
        <w:rPr>
          <w:spacing w:val="-10"/>
          <w:sz w:val="22"/>
          <w:szCs w:val="22"/>
        </w:rPr>
        <w:t xml:space="preserve">car </w:t>
      </w:r>
      <w:r w:rsidR="00937DD8" w:rsidRPr="00213EBB">
        <w:rPr>
          <w:spacing w:val="-10"/>
          <w:sz w:val="22"/>
          <w:szCs w:val="22"/>
        </w:rPr>
        <w:t xml:space="preserve">il </w:t>
      </w:r>
      <w:r w:rsidR="00D00D2B" w:rsidRPr="00213EBB">
        <w:rPr>
          <w:spacing w:val="-10"/>
          <w:sz w:val="22"/>
          <w:szCs w:val="22"/>
        </w:rPr>
        <w:t>a tou</w:t>
      </w:r>
      <w:r w:rsidR="004315BC">
        <w:rPr>
          <w:spacing w:val="-10"/>
          <w:sz w:val="22"/>
          <w:szCs w:val="22"/>
        </w:rPr>
        <w:softHyphen/>
      </w:r>
      <w:r w:rsidR="00D00D2B" w:rsidRPr="00213EBB">
        <w:rPr>
          <w:spacing w:val="-10"/>
          <w:sz w:val="22"/>
          <w:szCs w:val="22"/>
        </w:rPr>
        <w:t>jours été</w:t>
      </w:r>
      <w:r w:rsidR="00937DD8" w:rsidRPr="00213EBB">
        <w:rPr>
          <w:spacing w:val="-10"/>
          <w:sz w:val="22"/>
          <w:szCs w:val="22"/>
        </w:rPr>
        <w:t xml:space="preserve"> un enjeu important dans les conflits qui, depuis les années 1850, </w:t>
      </w:r>
      <w:r w:rsidR="00D00D2B" w:rsidRPr="00213EBB">
        <w:rPr>
          <w:spacing w:val="-10"/>
          <w:sz w:val="22"/>
          <w:szCs w:val="22"/>
        </w:rPr>
        <w:t xml:space="preserve">ont régulièrement </w:t>
      </w:r>
      <w:r w:rsidR="00937DD8" w:rsidRPr="00213EBB">
        <w:rPr>
          <w:spacing w:val="-10"/>
          <w:sz w:val="22"/>
          <w:szCs w:val="22"/>
        </w:rPr>
        <w:t>oppos</w:t>
      </w:r>
      <w:r w:rsidR="00D00D2B" w:rsidRPr="00213EBB">
        <w:rPr>
          <w:spacing w:val="-10"/>
          <w:sz w:val="22"/>
          <w:szCs w:val="22"/>
        </w:rPr>
        <w:t>é</w:t>
      </w:r>
      <w:r w:rsidR="00937DD8" w:rsidRPr="00213EBB">
        <w:rPr>
          <w:spacing w:val="-10"/>
          <w:sz w:val="22"/>
          <w:szCs w:val="22"/>
        </w:rPr>
        <w:t xml:space="preserve"> la philosophie et l</w:t>
      </w:r>
      <w:r w:rsidR="00634445" w:rsidRPr="00213EBB">
        <w:rPr>
          <w:spacing w:val="-10"/>
          <w:sz w:val="22"/>
          <w:szCs w:val="22"/>
        </w:rPr>
        <w:t>’</w:t>
      </w:r>
      <w:r w:rsidR="00937DD8" w:rsidRPr="00213EBB">
        <w:rPr>
          <w:spacing w:val="-10"/>
          <w:sz w:val="22"/>
          <w:szCs w:val="22"/>
        </w:rPr>
        <w:t xml:space="preserve">histoire, mais aussi </w:t>
      </w:r>
      <w:r w:rsidR="00F7408C" w:rsidRPr="00213EBB">
        <w:rPr>
          <w:spacing w:val="-10"/>
          <w:sz w:val="22"/>
          <w:szCs w:val="22"/>
        </w:rPr>
        <w:t xml:space="preserve">par la suite </w:t>
      </w:r>
      <w:r w:rsidR="00937DD8" w:rsidRPr="00213EBB">
        <w:rPr>
          <w:spacing w:val="-10"/>
          <w:sz w:val="22"/>
          <w:szCs w:val="22"/>
        </w:rPr>
        <w:t>la sociologie et l</w:t>
      </w:r>
      <w:r w:rsidR="00634445" w:rsidRPr="00213EBB">
        <w:rPr>
          <w:spacing w:val="-10"/>
          <w:sz w:val="22"/>
          <w:szCs w:val="22"/>
        </w:rPr>
        <w:t>’</w:t>
      </w:r>
      <w:r w:rsidR="00F36205" w:rsidRPr="00213EBB">
        <w:rPr>
          <w:spacing w:val="-10"/>
          <w:sz w:val="22"/>
          <w:szCs w:val="22"/>
        </w:rPr>
        <w:t>anthropologie</w:t>
      </w:r>
      <w:r w:rsidR="00937DD8" w:rsidRPr="00213EBB">
        <w:rPr>
          <w:spacing w:val="-10"/>
          <w:sz w:val="22"/>
          <w:szCs w:val="22"/>
        </w:rPr>
        <w:t xml:space="preserve"> aux deux premières. Par ailleurs, </w:t>
      </w:r>
      <w:r w:rsidR="00885122" w:rsidRPr="00213EBB">
        <w:rPr>
          <w:spacing w:val="-10"/>
          <w:sz w:val="22"/>
          <w:szCs w:val="22"/>
        </w:rPr>
        <w:t xml:space="preserve">il constitue, </w:t>
      </w:r>
      <w:r w:rsidR="009D0E77" w:rsidRPr="00213EBB">
        <w:rPr>
          <w:spacing w:val="-10"/>
          <w:sz w:val="22"/>
          <w:szCs w:val="22"/>
        </w:rPr>
        <w:t xml:space="preserve">avec </w:t>
      </w:r>
      <w:r w:rsidR="00F7408C" w:rsidRPr="00213EBB">
        <w:rPr>
          <w:spacing w:val="-10"/>
          <w:sz w:val="22"/>
          <w:szCs w:val="22"/>
        </w:rPr>
        <w:t>le</w:t>
      </w:r>
      <w:r w:rsidR="009D0E77" w:rsidRPr="00213EBB">
        <w:rPr>
          <w:spacing w:val="-10"/>
          <w:sz w:val="22"/>
          <w:szCs w:val="22"/>
        </w:rPr>
        <w:t xml:space="preserve"> christianisme et </w:t>
      </w:r>
      <w:r w:rsidR="00F7408C" w:rsidRPr="00213EBB">
        <w:rPr>
          <w:spacing w:val="-10"/>
          <w:sz w:val="22"/>
          <w:szCs w:val="22"/>
        </w:rPr>
        <w:t>le</w:t>
      </w:r>
      <w:r w:rsidR="0082216A" w:rsidRPr="00213EBB">
        <w:rPr>
          <w:spacing w:val="-10"/>
          <w:sz w:val="22"/>
          <w:szCs w:val="22"/>
        </w:rPr>
        <w:t xml:space="preserve"> </w:t>
      </w:r>
      <w:r w:rsidR="009D0E77" w:rsidRPr="00213EBB">
        <w:rPr>
          <w:spacing w:val="-10"/>
          <w:sz w:val="22"/>
          <w:szCs w:val="22"/>
        </w:rPr>
        <w:t>judaïsme, le troisième pilier de la conception que l</w:t>
      </w:r>
      <w:r w:rsidR="00634445" w:rsidRPr="00213EBB">
        <w:rPr>
          <w:spacing w:val="-10"/>
          <w:sz w:val="22"/>
          <w:szCs w:val="22"/>
        </w:rPr>
        <w:t>’</w:t>
      </w:r>
      <w:r w:rsidR="009D0E77" w:rsidRPr="00213EBB">
        <w:rPr>
          <w:spacing w:val="-10"/>
          <w:sz w:val="22"/>
          <w:szCs w:val="22"/>
        </w:rPr>
        <w:t xml:space="preserve">homme occidental se fait </w:t>
      </w:r>
      <w:r w:rsidR="00512F75" w:rsidRPr="00213EBB">
        <w:rPr>
          <w:spacing w:val="-10"/>
          <w:sz w:val="22"/>
          <w:szCs w:val="22"/>
        </w:rPr>
        <w:t xml:space="preserve">communément </w:t>
      </w:r>
      <w:r w:rsidR="009D0E77" w:rsidRPr="00213EBB">
        <w:rPr>
          <w:spacing w:val="-10"/>
          <w:sz w:val="22"/>
          <w:szCs w:val="22"/>
        </w:rPr>
        <w:t xml:space="preserve">de </w:t>
      </w:r>
      <w:r w:rsidR="006A3373" w:rsidRPr="00213EBB">
        <w:rPr>
          <w:spacing w:val="-10"/>
          <w:sz w:val="22"/>
          <w:szCs w:val="22"/>
        </w:rPr>
        <w:t>ses origi</w:t>
      </w:r>
      <w:r w:rsidR="00CF31A6">
        <w:rPr>
          <w:spacing w:val="-10"/>
          <w:sz w:val="22"/>
          <w:szCs w:val="22"/>
        </w:rPr>
        <w:softHyphen/>
      </w:r>
      <w:r w:rsidR="006A3373" w:rsidRPr="00213EBB">
        <w:rPr>
          <w:spacing w:val="-10"/>
          <w:sz w:val="22"/>
          <w:szCs w:val="22"/>
        </w:rPr>
        <w:t>nes</w:t>
      </w:r>
      <w:r w:rsidR="00CF31A6">
        <w:rPr>
          <w:spacing w:val="-10"/>
          <w:sz w:val="22"/>
          <w:szCs w:val="22"/>
        </w:rPr>
        <w:t>,</w:t>
      </w:r>
      <w:r w:rsidR="00F7607F" w:rsidRPr="00213EBB">
        <w:rPr>
          <w:spacing w:val="-10"/>
          <w:sz w:val="22"/>
          <w:szCs w:val="22"/>
        </w:rPr>
        <w:t xml:space="preserve"> depuis cette époque.</w:t>
      </w:r>
    </w:p>
    <w:p w:rsidR="009D0E77" w:rsidRPr="00DD7EA0" w:rsidRDefault="0050696D" w:rsidP="00BB5F69">
      <w:pPr>
        <w:tabs>
          <w:tab w:val="left" w:pos="426"/>
          <w:tab w:val="left" w:pos="567"/>
        </w:tabs>
        <w:spacing w:line="240" w:lineRule="exact"/>
        <w:ind w:firstLine="397"/>
        <w:jc w:val="both"/>
        <w:rPr>
          <w:spacing w:val="-12"/>
          <w:sz w:val="22"/>
          <w:szCs w:val="22"/>
        </w:rPr>
      </w:pPr>
      <w:r w:rsidRPr="00DD7EA0">
        <w:rPr>
          <w:spacing w:val="-12"/>
          <w:sz w:val="22"/>
          <w:szCs w:val="22"/>
        </w:rPr>
        <w:t>Au cours des</w:t>
      </w:r>
      <w:r w:rsidR="00CD4974" w:rsidRPr="00DD7EA0">
        <w:rPr>
          <w:spacing w:val="-12"/>
          <w:sz w:val="22"/>
          <w:szCs w:val="22"/>
        </w:rPr>
        <w:t xml:space="preserve"> premières</w:t>
      </w:r>
      <w:r w:rsidR="008F237F" w:rsidRPr="00DD7EA0">
        <w:rPr>
          <w:spacing w:val="-12"/>
          <w:sz w:val="22"/>
          <w:szCs w:val="22"/>
        </w:rPr>
        <w:t xml:space="preserve"> décennies du </w:t>
      </w:r>
      <w:r w:rsidR="009810AE" w:rsidRPr="00DD7EA0">
        <w:rPr>
          <w:smallCaps/>
          <w:spacing w:val="-12"/>
          <w:sz w:val="22"/>
          <w:szCs w:val="22"/>
        </w:rPr>
        <w:t>xix</w:t>
      </w:r>
      <w:r w:rsidR="007F6AE7" w:rsidRPr="00DD7EA0">
        <w:rPr>
          <w:spacing w:val="-12"/>
          <w:sz w:val="22"/>
          <w:szCs w:val="22"/>
          <w:vertAlign w:val="superscript"/>
        </w:rPr>
        <w:t>e</w:t>
      </w:r>
      <w:r w:rsidR="007F6AE7" w:rsidRPr="00DD7EA0">
        <w:rPr>
          <w:spacing w:val="-12"/>
          <w:sz w:val="22"/>
          <w:szCs w:val="22"/>
        </w:rPr>
        <w:t xml:space="preserve"> siècle</w:t>
      </w:r>
      <w:r w:rsidR="008F237F" w:rsidRPr="00DD7EA0">
        <w:rPr>
          <w:spacing w:val="-12"/>
          <w:sz w:val="22"/>
          <w:szCs w:val="22"/>
        </w:rPr>
        <w:t xml:space="preserve">, </w:t>
      </w:r>
      <w:r w:rsidR="009D0E77" w:rsidRPr="00DD7EA0">
        <w:rPr>
          <w:spacing w:val="-12"/>
          <w:sz w:val="22"/>
          <w:szCs w:val="22"/>
        </w:rPr>
        <w:t>Hegel</w:t>
      </w:r>
      <w:r w:rsidR="00354BE1" w:rsidRPr="00DD7EA0">
        <w:rPr>
          <w:spacing w:val="-12"/>
          <w:sz w:val="22"/>
          <w:szCs w:val="22"/>
        </w:rPr>
        <w:fldChar w:fldCharType="begin"/>
      </w:r>
      <w:r w:rsidR="00575111" w:rsidRPr="00DD7EA0">
        <w:rPr>
          <w:spacing w:val="-12"/>
          <w:sz w:val="22"/>
          <w:szCs w:val="22"/>
        </w:rPr>
        <w:instrText xml:space="preserve"> XE "Hegel" </w:instrText>
      </w:r>
      <w:r w:rsidR="00354BE1" w:rsidRPr="00DD7EA0">
        <w:rPr>
          <w:spacing w:val="-12"/>
          <w:sz w:val="22"/>
          <w:szCs w:val="22"/>
        </w:rPr>
        <w:fldChar w:fldCharType="end"/>
      </w:r>
      <w:r w:rsidR="00C839F8" w:rsidRPr="00DD7EA0">
        <w:rPr>
          <w:spacing w:val="-12"/>
          <w:sz w:val="22"/>
          <w:szCs w:val="22"/>
        </w:rPr>
        <w:t xml:space="preserve"> </w:t>
      </w:r>
      <w:r w:rsidRPr="00DD7EA0">
        <w:rPr>
          <w:spacing w:val="-12"/>
          <w:sz w:val="22"/>
          <w:szCs w:val="22"/>
        </w:rPr>
        <w:t xml:space="preserve">a, on le sait, </w:t>
      </w:r>
      <w:r w:rsidR="00AE6E5E" w:rsidRPr="00DD7EA0">
        <w:rPr>
          <w:spacing w:val="-12"/>
          <w:sz w:val="22"/>
          <w:szCs w:val="22"/>
        </w:rPr>
        <w:t>popularis</w:t>
      </w:r>
      <w:r w:rsidRPr="00DD7EA0">
        <w:rPr>
          <w:spacing w:val="-12"/>
          <w:sz w:val="22"/>
          <w:szCs w:val="22"/>
        </w:rPr>
        <w:t>é</w:t>
      </w:r>
      <w:r w:rsidR="00C839F8" w:rsidRPr="00DD7EA0">
        <w:rPr>
          <w:spacing w:val="-12"/>
          <w:sz w:val="22"/>
          <w:szCs w:val="22"/>
        </w:rPr>
        <w:t xml:space="preserve"> l</w:t>
      </w:r>
      <w:r w:rsidR="00634445" w:rsidRPr="00DD7EA0">
        <w:rPr>
          <w:spacing w:val="-12"/>
          <w:sz w:val="22"/>
          <w:szCs w:val="22"/>
        </w:rPr>
        <w:t>’</w:t>
      </w:r>
      <w:r w:rsidR="00C839F8" w:rsidRPr="00DD7EA0">
        <w:rPr>
          <w:spacing w:val="-12"/>
          <w:sz w:val="22"/>
          <w:szCs w:val="22"/>
        </w:rPr>
        <w:t xml:space="preserve">idée </w:t>
      </w:r>
      <w:r w:rsidR="006464EB" w:rsidRPr="00DD7EA0">
        <w:rPr>
          <w:spacing w:val="-12"/>
          <w:sz w:val="22"/>
          <w:szCs w:val="22"/>
        </w:rPr>
        <w:t>selon laquelle</w:t>
      </w:r>
      <w:r w:rsidR="00C839F8" w:rsidRPr="00DD7EA0">
        <w:rPr>
          <w:spacing w:val="-12"/>
          <w:sz w:val="22"/>
          <w:szCs w:val="22"/>
        </w:rPr>
        <w:t xml:space="preserve"> </w:t>
      </w:r>
      <w:r w:rsidR="009D0E77" w:rsidRPr="00DD7EA0">
        <w:rPr>
          <w:spacing w:val="-12"/>
          <w:sz w:val="22"/>
          <w:szCs w:val="22"/>
        </w:rPr>
        <w:t>l</w:t>
      </w:r>
      <w:r w:rsidR="00634445" w:rsidRPr="00DD7EA0">
        <w:rPr>
          <w:spacing w:val="-12"/>
          <w:sz w:val="22"/>
          <w:szCs w:val="22"/>
        </w:rPr>
        <w:t>’</w:t>
      </w:r>
      <w:r w:rsidR="009D0E77" w:rsidRPr="00DD7EA0">
        <w:rPr>
          <w:spacing w:val="-12"/>
          <w:sz w:val="22"/>
          <w:szCs w:val="22"/>
        </w:rPr>
        <w:t>individualisme et le subjectivisme moder</w:t>
      </w:r>
      <w:r w:rsidR="001054B8" w:rsidRPr="00DD7EA0">
        <w:rPr>
          <w:spacing w:val="-12"/>
          <w:sz w:val="22"/>
          <w:szCs w:val="22"/>
        </w:rPr>
        <w:softHyphen/>
      </w:r>
      <w:r w:rsidR="009D0E77" w:rsidRPr="00DD7EA0">
        <w:rPr>
          <w:spacing w:val="-12"/>
          <w:sz w:val="22"/>
          <w:szCs w:val="22"/>
        </w:rPr>
        <w:t xml:space="preserve">nes </w:t>
      </w:r>
      <w:r w:rsidR="00C839F8" w:rsidRPr="00DD7EA0">
        <w:rPr>
          <w:spacing w:val="-12"/>
          <w:sz w:val="22"/>
          <w:szCs w:val="22"/>
        </w:rPr>
        <w:t>descendraient du</w:t>
      </w:r>
      <w:r w:rsidR="009D0E77" w:rsidRPr="00DD7EA0">
        <w:rPr>
          <w:spacing w:val="-12"/>
          <w:sz w:val="22"/>
          <w:szCs w:val="22"/>
        </w:rPr>
        <w:t xml:space="preserve"> christianisme</w:t>
      </w:r>
      <w:r w:rsidR="00061874" w:rsidRPr="00DD7EA0">
        <w:rPr>
          <w:spacing w:val="-12"/>
          <w:sz w:val="22"/>
          <w:szCs w:val="22"/>
        </w:rPr>
        <w:t>, à travers la Réforme et les Lumières</w:t>
      </w:r>
      <w:r w:rsidR="00B56175" w:rsidRPr="00DD7EA0">
        <w:rPr>
          <w:spacing w:val="-12"/>
          <w:sz w:val="22"/>
          <w:szCs w:val="22"/>
        </w:rPr>
        <w:t xml:space="preserve">. </w:t>
      </w:r>
      <w:r w:rsidRPr="00DD7EA0">
        <w:rPr>
          <w:spacing w:val="-12"/>
          <w:sz w:val="22"/>
          <w:szCs w:val="22"/>
        </w:rPr>
        <w:t>Cette conception</w:t>
      </w:r>
      <w:r w:rsidR="00E965F4" w:rsidRPr="00DD7EA0">
        <w:rPr>
          <w:spacing w:val="-12"/>
          <w:sz w:val="22"/>
          <w:szCs w:val="22"/>
        </w:rPr>
        <w:t xml:space="preserve"> historico-</w:t>
      </w:r>
      <w:r w:rsidR="00102B58" w:rsidRPr="00DD7EA0">
        <w:rPr>
          <w:spacing w:val="-12"/>
          <w:sz w:val="22"/>
          <w:szCs w:val="22"/>
        </w:rPr>
        <w:t>philosophique</w:t>
      </w:r>
      <w:r w:rsidR="00061874" w:rsidRPr="00DD7EA0">
        <w:rPr>
          <w:spacing w:val="-12"/>
          <w:sz w:val="22"/>
          <w:szCs w:val="22"/>
        </w:rPr>
        <w:t>,</w:t>
      </w:r>
      <w:r w:rsidRPr="00DD7EA0">
        <w:rPr>
          <w:spacing w:val="-12"/>
          <w:sz w:val="22"/>
          <w:szCs w:val="22"/>
        </w:rPr>
        <w:t xml:space="preserve"> </w:t>
      </w:r>
      <w:r w:rsidR="00061874" w:rsidRPr="00DD7EA0">
        <w:rPr>
          <w:spacing w:val="-12"/>
          <w:sz w:val="22"/>
          <w:szCs w:val="22"/>
        </w:rPr>
        <w:t xml:space="preserve">pendant un temps </w:t>
      </w:r>
      <w:r w:rsidRPr="00DD7EA0">
        <w:rPr>
          <w:spacing w:val="-12"/>
          <w:sz w:val="22"/>
          <w:szCs w:val="22"/>
        </w:rPr>
        <w:t>assez ferme</w:t>
      </w:r>
      <w:r w:rsidR="001054B8" w:rsidRPr="00DD7EA0">
        <w:rPr>
          <w:spacing w:val="-12"/>
          <w:sz w:val="22"/>
          <w:szCs w:val="22"/>
        </w:rPr>
        <w:softHyphen/>
      </w:r>
      <w:r w:rsidRPr="00DD7EA0">
        <w:rPr>
          <w:spacing w:val="-12"/>
          <w:sz w:val="22"/>
          <w:szCs w:val="22"/>
        </w:rPr>
        <w:t>ment établie</w:t>
      </w:r>
      <w:r w:rsidR="00061874" w:rsidRPr="00DD7EA0">
        <w:rPr>
          <w:spacing w:val="-12"/>
          <w:sz w:val="22"/>
          <w:szCs w:val="22"/>
        </w:rPr>
        <w:t>,</w:t>
      </w:r>
      <w:r w:rsidRPr="00DD7EA0">
        <w:rPr>
          <w:spacing w:val="-12"/>
          <w:sz w:val="22"/>
          <w:szCs w:val="22"/>
        </w:rPr>
        <w:t xml:space="preserve"> a toutefois été </w:t>
      </w:r>
      <w:r w:rsidR="00CD3256" w:rsidRPr="00DD7EA0">
        <w:rPr>
          <w:spacing w:val="-12"/>
          <w:sz w:val="22"/>
          <w:szCs w:val="22"/>
        </w:rPr>
        <w:t>rejetée</w:t>
      </w:r>
      <w:r w:rsidRPr="00DD7EA0">
        <w:rPr>
          <w:spacing w:val="-12"/>
          <w:sz w:val="22"/>
          <w:szCs w:val="22"/>
        </w:rPr>
        <w:t xml:space="preserve"> quelques décennies plus tard par </w:t>
      </w:r>
      <w:r w:rsidR="003C4E02" w:rsidRPr="00DD7EA0">
        <w:rPr>
          <w:spacing w:val="-12"/>
          <w:sz w:val="22"/>
          <w:szCs w:val="22"/>
        </w:rPr>
        <w:t xml:space="preserve">toute </w:t>
      </w:r>
      <w:r w:rsidR="00E965F4" w:rsidRPr="00DD7EA0">
        <w:rPr>
          <w:spacing w:val="-12"/>
          <w:sz w:val="22"/>
          <w:szCs w:val="22"/>
        </w:rPr>
        <w:t>une série d</w:t>
      </w:r>
      <w:r w:rsidR="00634445" w:rsidRPr="00DD7EA0">
        <w:rPr>
          <w:spacing w:val="-12"/>
          <w:sz w:val="22"/>
          <w:szCs w:val="22"/>
        </w:rPr>
        <w:t>’</w:t>
      </w:r>
      <w:r w:rsidR="005E2733" w:rsidRPr="00DD7EA0">
        <w:rPr>
          <w:spacing w:val="-12"/>
          <w:sz w:val="22"/>
          <w:szCs w:val="22"/>
        </w:rPr>
        <w:t>historiens</w:t>
      </w:r>
      <w:r w:rsidRPr="00DD7EA0">
        <w:rPr>
          <w:spacing w:val="-12"/>
          <w:sz w:val="22"/>
          <w:szCs w:val="22"/>
        </w:rPr>
        <w:t xml:space="preserve">, </w:t>
      </w:r>
      <w:r w:rsidR="00523B81" w:rsidRPr="00DD7EA0">
        <w:rPr>
          <w:spacing w:val="-12"/>
          <w:sz w:val="22"/>
          <w:szCs w:val="22"/>
        </w:rPr>
        <w:t xml:space="preserve">parmi lesquels </w:t>
      </w:r>
      <w:r w:rsidR="00102B58" w:rsidRPr="00DD7EA0">
        <w:rPr>
          <w:spacing w:val="-12"/>
          <w:sz w:val="22"/>
          <w:szCs w:val="22"/>
        </w:rPr>
        <w:t>Burckhardt</w:t>
      </w:r>
      <w:r w:rsidR="00354BE1" w:rsidRPr="00DD7EA0">
        <w:rPr>
          <w:spacing w:val="-12"/>
          <w:sz w:val="22"/>
          <w:szCs w:val="22"/>
        </w:rPr>
        <w:fldChar w:fldCharType="begin"/>
      </w:r>
      <w:r w:rsidR="009D5DEF" w:rsidRPr="00DD7EA0">
        <w:rPr>
          <w:spacing w:val="-12"/>
          <w:sz w:val="22"/>
          <w:szCs w:val="22"/>
        </w:rPr>
        <w:instrText xml:space="preserve"> XE "</w:instrText>
      </w:r>
      <w:r w:rsidR="009D5DEF" w:rsidRPr="00DD7EA0">
        <w:rPr>
          <w:iCs/>
          <w:spacing w:val="-12"/>
          <w:sz w:val="22"/>
          <w:szCs w:val="22"/>
        </w:rPr>
        <w:instrText>Burckhardt</w:instrText>
      </w:r>
      <w:r w:rsidR="009D5DEF" w:rsidRPr="00DD7EA0">
        <w:rPr>
          <w:spacing w:val="-12"/>
          <w:sz w:val="22"/>
          <w:szCs w:val="22"/>
        </w:rPr>
        <w:instrText xml:space="preserve">" </w:instrText>
      </w:r>
      <w:r w:rsidR="00354BE1" w:rsidRPr="00DD7EA0">
        <w:rPr>
          <w:spacing w:val="-12"/>
          <w:sz w:val="22"/>
          <w:szCs w:val="22"/>
        </w:rPr>
        <w:fldChar w:fldCharType="end"/>
      </w:r>
      <w:r w:rsidR="00523B81" w:rsidRPr="00DD7EA0">
        <w:rPr>
          <w:spacing w:val="-12"/>
          <w:sz w:val="22"/>
          <w:szCs w:val="22"/>
        </w:rPr>
        <w:t xml:space="preserve"> et</w:t>
      </w:r>
      <w:r w:rsidRPr="00DD7EA0">
        <w:rPr>
          <w:spacing w:val="-12"/>
          <w:sz w:val="22"/>
          <w:szCs w:val="22"/>
        </w:rPr>
        <w:t xml:space="preserve"> Renan</w:t>
      </w:r>
      <w:r w:rsidR="00354BE1" w:rsidRPr="00DD7EA0">
        <w:rPr>
          <w:spacing w:val="-12"/>
          <w:sz w:val="22"/>
          <w:szCs w:val="22"/>
        </w:rPr>
        <w:fldChar w:fldCharType="begin"/>
      </w:r>
      <w:r w:rsidR="00A71E9B" w:rsidRPr="00DD7EA0">
        <w:rPr>
          <w:spacing w:val="-12"/>
          <w:sz w:val="22"/>
          <w:szCs w:val="22"/>
        </w:rPr>
        <w:instrText xml:space="preserve"> XE "Renan" </w:instrText>
      </w:r>
      <w:r w:rsidR="00354BE1" w:rsidRPr="00DD7EA0">
        <w:rPr>
          <w:spacing w:val="-12"/>
          <w:sz w:val="22"/>
          <w:szCs w:val="22"/>
        </w:rPr>
        <w:fldChar w:fldCharType="end"/>
      </w:r>
      <w:r w:rsidRPr="00DD7EA0">
        <w:rPr>
          <w:spacing w:val="-12"/>
          <w:sz w:val="22"/>
          <w:szCs w:val="22"/>
        </w:rPr>
        <w:t xml:space="preserve">. </w:t>
      </w:r>
      <w:r w:rsidR="00F55403" w:rsidRPr="00DD7EA0">
        <w:rPr>
          <w:spacing w:val="-12"/>
          <w:sz w:val="22"/>
          <w:szCs w:val="22"/>
        </w:rPr>
        <w:t>Le premier a</w:t>
      </w:r>
      <w:r w:rsidR="007B2A2F" w:rsidRPr="00DD7EA0">
        <w:rPr>
          <w:spacing w:val="-12"/>
          <w:sz w:val="22"/>
          <w:szCs w:val="22"/>
        </w:rPr>
        <w:t xml:space="preserve"> </w:t>
      </w:r>
      <w:r w:rsidR="00F55403" w:rsidRPr="00DD7EA0">
        <w:rPr>
          <w:spacing w:val="-12"/>
          <w:sz w:val="22"/>
          <w:szCs w:val="22"/>
        </w:rPr>
        <w:t>mis l</w:t>
      </w:r>
      <w:r w:rsidR="00634445" w:rsidRPr="00DD7EA0">
        <w:rPr>
          <w:spacing w:val="-12"/>
          <w:sz w:val="22"/>
          <w:szCs w:val="22"/>
        </w:rPr>
        <w:t>’</w:t>
      </w:r>
      <w:r w:rsidR="00F55403" w:rsidRPr="00DD7EA0">
        <w:rPr>
          <w:spacing w:val="-12"/>
          <w:sz w:val="22"/>
          <w:szCs w:val="22"/>
        </w:rPr>
        <w:t>accent sur la Renaissance et sur les conditions politi</w:t>
      </w:r>
      <w:r w:rsidR="00005FFA" w:rsidRPr="00DD7EA0">
        <w:rPr>
          <w:spacing w:val="-12"/>
          <w:sz w:val="22"/>
          <w:szCs w:val="22"/>
        </w:rPr>
        <w:softHyphen/>
      </w:r>
      <w:r w:rsidR="00F55403" w:rsidRPr="00DD7EA0">
        <w:rPr>
          <w:spacing w:val="-12"/>
          <w:sz w:val="22"/>
          <w:szCs w:val="22"/>
        </w:rPr>
        <w:t xml:space="preserve">ques nouvelles </w:t>
      </w:r>
      <w:r w:rsidR="00F50819" w:rsidRPr="00DD7EA0">
        <w:rPr>
          <w:spacing w:val="-12"/>
          <w:sz w:val="22"/>
          <w:szCs w:val="22"/>
        </w:rPr>
        <w:t>qui s</w:t>
      </w:r>
      <w:r w:rsidR="00634445" w:rsidRPr="00DD7EA0">
        <w:rPr>
          <w:spacing w:val="-12"/>
          <w:sz w:val="22"/>
          <w:szCs w:val="22"/>
        </w:rPr>
        <w:t>’</w:t>
      </w:r>
      <w:r w:rsidR="00F50819" w:rsidRPr="00DD7EA0">
        <w:rPr>
          <w:spacing w:val="-12"/>
          <w:sz w:val="22"/>
          <w:szCs w:val="22"/>
        </w:rPr>
        <w:t>étaient alors propagées</w:t>
      </w:r>
      <w:r w:rsidR="00F55403" w:rsidRPr="00DD7EA0">
        <w:rPr>
          <w:spacing w:val="-12"/>
          <w:sz w:val="22"/>
          <w:szCs w:val="22"/>
        </w:rPr>
        <w:t xml:space="preserve"> dans de nombreuses villes d</w:t>
      </w:r>
      <w:r w:rsidR="00634445" w:rsidRPr="00DD7EA0">
        <w:rPr>
          <w:spacing w:val="-12"/>
          <w:sz w:val="22"/>
          <w:szCs w:val="22"/>
        </w:rPr>
        <w:t>’</w:t>
      </w:r>
      <w:r w:rsidR="00F55403" w:rsidRPr="00DD7EA0">
        <w:rPr>
          <w:spacing w:val="-12"/>
          <w:sz w:val="22"/>
          <w:szCs w:val="22"/>
        </w:rPr>
        <w:t xml:space="preserve">Italie. </w:t>
      </w:r>
      <w:r w:rsidR="005F4DEA" w:rsidRPr="00DD7EA0">
        <w:rPr>
          <w:spacing w:val="-12"/>
          <w:sz w:val="22"/>
          <w:szCs w:val="22"/>
        </w:rPr>
        <w:t>Tout en recon</w:t>
      </w:r>
      <w:r w:rsidR="00DD7EA0" w:rsidRPr="00DD7EA0">
        <w:rPr>
          <w:spacing w:val="-12"/>
          <w:sz w:val="22"/>
          <w:szCs w:val="22"/>
        </w:rPr>
        <w:softHyphen/>
      </w:r>
      <w:r w:rsidR="005F4DEA" w:rsidRPr="00DD7EA0">
        <w:rPr>
          <w:spacing w:val="-12"/>
          <w:sz w:val="22"/>
          <w:szCs w:val="22"/>
        </w:rPr>
        <w:t>naissant l</w:t>
      </w:r>
      <w:r w:rsidR="00634445" w:rsidRPr="00DD7EA0">
        <w:rPr>
          <w:spacing w:val="-12"/>
          <w:sz w:val="22"/>
          <w:szCs w:val="22"/>
        </w:rPr>
        <w:t>’</w:t>
      </w:r>
      <w:r w:rsidR="005F4DEA" w:rsidRPr="00DD7EA0">
        <w:rPr>
          <w:spacing w:val="-12"/>
          <w:sz w:val="22"/>
          <w:szCs w:val="22"/>
        </w:rPr>
        <w:t>importance de la prédication christique,</w:t>
      </w:r>
      <w:r w:rsidR="00CD4974" w:rsidRPr="00DD7EA0">
        <w:rPr>
          <w:spacing w:val="-12"/>
          <w:sz w:val="22"/>
          <w:szCs w:val="22"/>
        </w:rPr>
        <w:t xml:space="preserve"> </w:t>
      </w:r>
      <w:r w:rsidR="00F55403" w:rsidRPr="00DD7EA0">
        <w:rPr>
          <w:spacing w:val="-12"/>
          <w:sz w:val="22"/>
          <w:szCs w:val="22"/>
        </w:rPr>
        <w:t>le second</w:t>
      </w:r>
      <w:r w:rsidRPr="00DD7EA0">
        <w:rPr>
          <w:spacing w:val="-12"/>
          <w:sz w:val="22"/>
          <w:szCs w:val="22"/>
        </w:rPr>
        <w:t xml:space="preserve"> a </w:t>
      </w:r>
      <w:r w:rsidR="00E965F4" w:rsidRPr="00DD7EA0">
        <w:rPr>
          <w:spacing w:val="-12"/>
          <w:sz w:val="22"/>
          <w:szCs w:val="22"/>
        </w:rPr>
        <w:t>défendu l</w:t>
      </w:r>
      <w:r w:rsidR="00634445" w:rsidRPr="00DD7EA0">
        <w:rPr>
          <w:spacing w:val="-12"/>
          <w:sz w:val="22"/>
          <w:szCs w:val="22"/>
        </w:rPr>
        <w:t>’</w:t>
      </w:r>
      <w:r w:rsidR="00E965F4" w:rsidRPr="00DD7EA0">
        <w:rPr>
          <w:spacing w:val="-12"/>
          <w:sz w:val="22"/>
          <w:szCs w:val="22"/>
        </w:rPr>
        <w:t>idée d</w:t>
      </w:r>
      <w:r w:rsidR="00634445" w:rsidRPr="00DD7EA0">
        <w:rPr>
          <w:spacing w:val="-12"/>
          <w:sz w:val="22"/>
          <w:szCs w:val="22"/>
        </w:rPr>
        <w:t>’</w:t>
      </w:r>
      <w:r w:rsidR="00E965F4" w:rsidRPr="00DD7EA0">
        <w:rPr>
          <w:spacing w:val="-12"/>
          <w:sz w:val="22"/>
          <w:szCs w:val="22"/>
        </w:rPr>
        <w:t xml:space="preserve">une </w:t>
      </w:r>
      <w:r w:rsidR="00CD4974" w:rsidRPr="00DD7EA0">
        <w:rPr>
          <w:spacing w:val="-12"/>
          <w:sz w:val="22"/>
          <w:szCs w:val="22"/>
        </w:rPr>
        <w:t xml:space="preserve">origine </w:t>
      </w:r>
      <w:r w:rsidR="005F4DEA" w:rsidRPr="00DD7EA0">
        <w:rPr>
          <w:spacing w:val="-12"/>
          <w:sz w:val="22"/>
          <w:szCs w:val="22"/>
        </w:rPr>
        <w:t xml:space="preserve">plus ancienne, </w:t>
      </w:r>
      <w:r w:rsidR="00CD4974" w:rsidRPr="00DD7EA0">
        <w:rPr>
          <w:spacing w:val="-12"/>
          <w:sz w:val="22"/>
          <w:szCs w:val="22"/>
        </w:rPr>
        <w:t>grecque, rationa</w:t>
      </w:r>
      <w:r w:rsidR="00005FFA" w:rsidRPr="00DD7EA0">
        <w:rPr>
          <w:spacing w:val="-12"/>
          <w:sz w:val="22"/>
          <w:szCs w:val="22"/>
        </w:rPr>
        <w:softHyphen/>
      </w:r>
      <w:r w:rsidR="00CD4974" w:rsidRPr="00DD7EA0">
        <w:rPr>
          <w:spacing w:val="-12"/>
          <w:sz w:val="22"/>
          <w:szCs w:val="22"/>
        </w:rPr>
        <w:t>liste et politi</w:t>
      </w:r>
      <w:r w:rsidR="001054B8" w:rsidRPr="00DD7EA0">
        <w:rPr>
          <w:spacing w:val="-12"/>
          <w:sz w:val="22"/>
          <w:szCs w:val="22"/>
        </w:rPr>
        <w:softHyphen/>
      </w:r>
      <w:r w:rsidR="00CD4974" w:rsidRPr="00DD7EA0">
        <w:rPr>
          <w:spacing w:val="-12"/>
          <w:sz w:val="22"/>
          <w:szCs w:val="22"/>
        </w:rPr>
        <w:t>que, de l</w:t>
      </w:r>
      <w:r w:rsidR="00634445" w:rsidRPr="00DD7EA0">
        <w:rPr>
          <w:spacing w:val="-12"/>
          <w:sz w:val="22"/>
          <w:szCs w:val="22"/>
        </w:rPr>
        <w:t>’</w:t>
      </w:r>
      <w:r w:rsidR="00CD4974" w:rsidRPr="00DD7EA0">
        <w:rPr>
          <w:spacing w:val="-12"/>
          <w:sz w:val="22"/>
          <w:szCs w:val="22"/>
        </w:rPr>
        <w:t xml:space="preserve">individu et du sujet modernes. </w:t>
      </w:r>
      <w:r w:rsidR="00F64636" w:rsidRPr="00DD7EA0">
        <w:rPr>
          <w:spacing w:val="-12"/>
          <w:sz w:val="22"/>
          <w:szCs w:val="22"/>
        </w:rPr>
        <w:t>L</w:t>
      </w:r>
      <w:r w:rsidR="00634445" w:rsidRPr="00DD7EA0">
        <w:rPr>
          <w:spacing w:val="-12"/>
          <w:sz w:val="22"/>
          <w:szCs w:val="22"/>
        </w:rPr>
        <w:t>’</w:t>
      </w:r>
      <w:r w:rsidR="00DC463D" w:rsidRPr="00DD7EA0">
        <w:rPr>
          <w:spacing w:val="-12"/>
          <w:sz w:val="22"/>
          <w:szCs w:val="22"/>
        </w:rPr>
        <w:t>une et l</w:t>
      </w:r>
      <w:r w:rsidR="00634445" w:rsidRPr="00DD7EA0">
        <w:rPr>
          <w:spacing w:val="-12"/>
          <w:sz w:val="22"/>
          <w:szCs w:val="22"/>
        </w:rPr>
        <w:t>’</w:t>
      </w:r>
      <w:r w:rsidR="00DC463D" w:rsidRPr="00DD7EA0">
        <w:rPr>
          <w:spacing w:val="-12"/>
          <w:sz w:val="22"/>
          <w:szCs w:val="22"/>
        </w:rPr>
        <w:t>autre de ces</w:t>
      </w:r>
      <w:r w:rsidR="00CD4974" w:rsidRPr="00DD7EA0">
        <w:rPr>
          <w:spacing w:val="-12"/>
          <w:sz w:val="22"/>
          <w:szCs w:val="22"/>
        </w:rPr>
        <w:t xml:space="preserve"> thèse</w:t>
      </w:r>
      <w:r w:rsidR="00DC463D" w:rsidRPr="00DD7EA0">
        <w:rPr>
          <w:spacing w:val="-12"/>
          <w:sz w:val="22"/>
          <w:szCs w:val="22"/>
        </w:rPr>
        <w:t>s</w:t>
      </w:r>
      <w:r w:rsidR="00CD4974" w:rsidRPr="00DD7EA0">
        <w:rPr>
          <w:spacing w:val="-12"/>
          <w:sz w:val="22"/>
          <w:szCs w:val="22"/>
        </w:rPr>
        <w:t xml:space="preserve"> </w:t>
      </w:r>
      <w:r w:rsidR="00DC463D" w:rsidRPr="00DD7EA0">
        <w:rPr>
          <w:spacing w:val="-12"/>
          <w:sz w:val="22"/>
          <w:szCs w:val="22"/>
        </w:rPr>
        <w:t>ont</w:t>
      </w:r>
      <w:r w:rsidR="00E965F4" w:rsidRPr="00DD7EA0">
        <w:rPr>
          <w:spacing w:val="-12"/>
          <w:sz w:val="22"/>
          <w:szCs w:val="22"/>
        </w:rPr>
        <w:t>,</w:t>
      </w:r>
      <w:r w:rsidR="00CD4974" w:rsidRPr="00DD7EA0">
        <w:rPr>
          <w:spacing w:val="-12"/>
          <w:sz w:val="22"/>
          <w:szCs w:val="22"/>
        </w:rPr>
        <w:t xml:space="preserve"> à </w:t>
      </w:r>
      <w:r w:rsidR="00DC463D" w:rsidRPr="00DD7EA0">
        <w:rPr>
          <w:spacing w:val="-12"/>
          <w:sz w:val="22"/>
          <w:szCs w:val="22"/>
        </w:rPr>
        <w:t>leur</w:t>
      </w:r>
      <w:r w:rsidR="00CD4974" w:rsidRPr="00DD7EA0">
        <w:rPr>
          <w:spacing w:val="-12"/>
          <w:sz w:val="22"/>
          <w:szCs w:val="22"/>
        </w:rPr>
        <w:t xml:space="preserve"> tour</w:t>
      </w:r>
      <w:r w:rsidR="00E965F4" w:rsidRPr="00DD7EA0">
        <w:rPr>
          <w:spacing w:val="-12"/>
          <w:sz w:val="22"/>
          <w:szCs w:val="22"/>
        </w:rPr>
        <w:t>, été</w:t>
      </w:r>
      <w:r w:rsidR="00CD4974" w:rsidRPr="00DD7EA0">
        <w:rPr>
          <w:spacing w:val="-12"/>
          <w:sz w:val="22"/>
          <w:szCs w:val="22"/>
        </w:rPr>
        <w:t xml:space="preserve"> </w:t>
      </w:r>
      <w:r w:rsidR="003F135F" w:rsidRPr="00DD7EA0">
        <w:rPr>
          <w:spacing w:val="-12"/>
          <w:sz w:val="22"/>
          <w:szCs w:val="22"/>
        </w:rPr>
        <w:t>remise</w:t>
      </w:r>
      <w:r w:rsidR="00DC463D" w:rsidRPr="00DD7EA0">
        <w:rPr>
          <w:spacing w:val="-12"/>
          <w:sz w:val="22"/>
          <w:szCs w:val="22"/>
        </w:rPr>
        <w:t>s</w:t>
      </w:r>
      <w:r w:rsidR="003F135F" w:rsidRPr="00DD7EA0">
        <w:rPr>
          <w:spacing w:val="-12"/>
          <w:sz w:val="22"/>
          <w:szCs w:val="22"/>
        </w:rPr>
        <w:t xml:space="preserve"> en question</w:t>
      </w:r>
      <w:r w:rsidR="00E965F4" w:rsidRPr="00DD7EA0">
        <w:rPr>
          <w:spacing w:val="-12"/>
          <w:sz w:val="22"/>
          <w:szCs w:val="22"/>
        </w:rPr>
        <w:t>,</w:t>
      </w:r>
      <w:r w:rsidR="00CD4974" w:rsidRPr="00DD7EA0">
        <w:rPr>
          <w:spacing w:val="-12"/>
          <w:sz w:val="22"/>
          <w:szCs w:val="22"/>
        </w:rPr>
        <w:t xml:space="preserve"> </w:t>
      </w:r>
      <w:r w:rsidR="00E965F4" w:rsidRPr="00DD7EA0">
        <w:rPr>
          <w:spacing w:val="-12"/>
          <w:sz w:val="22"/>
          <w:szCs w:val="22"/>
        </w:rPr>
        <w:t>dans les premières décennies du siè</w:t>
      </w:r>
      <w:r w:rsidR="001054B8" w:rsidRPr="00DD7EA0">
        <w:rPr>
          <w:spacing w:val="-12"/>
          <w:sz w:val="22"/>
          <w:szCs w:val="22"/>
        </w:rPr>
        <w:softHyphen/>
      </w:r>
      <w:r w:rsidR="00E965F4" w:rsidRPr="00DD7EA0">
        <w:rPr>
          <w:spacing w:val="-12"/>
          <w:sz w:val="22"/>
          <w:szCs w:val="22"/>
        </w:rPr>
        <w:t>cle sui</w:t>
      </w:r>
      <w:r w:rsidR="00DD7EA0">
        <w:rPr>
          <w:spacing w:val="-12"/>
          <w:sz w:val="22"/>
          <w:szCs w:val="22"/>
        </w:rPr>
        <w:softHyphen/>
      </w:r>
      <w:r w:rsidR="00E965F4" w:rsidRPr="00DD7EA0">
        <w:rPr>
          <w:spacing w:val="-12"/>
          <w:sz w:val="22"/>
          <w:szCs w:val="22"/>
        </w:rPr>
        <w:t xml:space="preserve">vant, </w:t>
      </w:r>
      <w:r w:rsidR="00CD4974" w:rsidRPr="00DD7EA0">
        <w:rPr>
          <w:spacing w:val="-12"/>
          <w:sz w:val="22"/>
          <w:szCs w:val="22"/>
        </w:rPr>
        <w:t xml:space="preserve">par </w:t>
      </w:r>
      <w:r w:rsidR="00474557" w:rsidRPr="00DD7EA0">
        <w:rPr>
          <w:spacing w:val="-12"/>
          <w:sz w:val="22"/>
          <w:szCs w:val="22"/>
        </w:rPr>
        <w:t>la sociologie naissante</w:t>
      </w:r>
      <w:r w:rsidR="0078199B" w:rsidRPr="00DD7EA0">
        <w:rPr>
          <w:spacing w:val="-12"/>
          <w:sz w:val="22"/>
          <w:szCs w:val="22"/>
        </w:rPr>
        <w:t>. Celle-ci</w:t>
      </w:r>
      <w:r w:rsidR="00474557" w:rsidRPr="00DD7EA0">
        <w:rPr>
          <w:spacing w:val="-12"/>
          <w:sz w:val="22"/>
          <w:szCs w:val="22"/>
        </w:rPr>
        <w:t>, sous la plume de Weber</w:t>
      </w:r>
      <w:r w:rsidR="00354BE1" w:rsidRPr="00DD7EA0">
        <w:rPr>
          <w:spacing w:val="-12"/>
          <w:sz w:val="22"/>
          <w:szCs w:val="22"/>
        </w:rPr>
        <w:fldChar w:fldCharType="begin"/>
      </w:r>
      <w:r w:rsidR="00575111" w:rsidRPr="00DD7EA0">
        <w:rPr>
          <w:spacing w:val="-12"/>
          <w:sz w:val="22"/>
          <w:szCs w:val="22"/>
        </w:rPr>
        <w:instrText xml:space="preserve"> XE "Weber" </w:instrText>
      </w:r>
      <w:r w:rsidR="00354BE1" w:rsidRPr="00DD7EA0">
        <w:rPr>
          <w:spacing w:val="-12"/>
          <w:sz w:val="22"/>
          <w:szCs w:val="22"/>
        </w:rPr>
        <w:fldChar w:fldCharType="end"/>
      </w:r>
      <w:r w:rsidR="00696A5B" w:rsidRPr="00DD7EA0">
        <w:rPr>
          <w:spacing w:val="-12"/>
          <w:sz w:val="22"/>
          <w:szCs w:val="22"/>
        </w:rPr>
        <w:t>,</w:t>
      </w:r>
      <w:r w:rsidR="00CD4974" w:rsidRPr="00DD7EA0">
        <w:rPr>
          <w:spacing w:val="-12"/>
          <w:sz w:val="22"/>
          <w:szCs w:val="22"/>
        </w:rPr>
        <w:t xml:space="preserve"> </w:t>
      </w:r>
      <w:r w:rsidR="00F7408C" w:rsidRPr="00DD7EA0">
        <w:rPr>
          <w:spacing w:val="-12"/>
          <w:sz w:val="22"/>
          <w:szCs w:val="22"/>
        </w:rPr>
        <w:t>a finale</w:t>
      </w:r>
      <w:r w:rsidR="00DD7EA0">
        <w:rPr>
          <w:spacing w:val="-12"/>
          <w:sz w:val="22"/>
          <w:szCs w:val="22"/>
        </w:rPr>
        <w:softHyphen/>
      </w:r>
      <w:r w:rsidR="00F7408C" w:rsidRPr="00DD7EA0">
        <w:rPr>
          <w:spacing w:val="-12"/>
          <w:sz w:val="22"/>
          <w:szCs w:val="22"/>
        </w:rPr>
        <w:t xml:space="preserve">ment situé </w:t>
      </w:r>
      <w:r w:rsidR="00F55403" w:rsidRPr="00DD7EA0">
        <w:rPr>
          <w:spacing w:val="-12"/>
          <w:sz w:val="22"/>
          <w:szCs w:val="22"/>
        </w:rPr>
        <w:t>l</w:t>
      </w:r>
      <w:r w:rsidR="00634445" w:rsidRPr="00DD7EA0">
        <w:rPr>
          <w:spacing w:val="-12"/>
          <w:sz w:val="22"/>
          <w:szCs w:val="22"/>
        </w:rPr>
        <w:t>’</w:t>
      </w:r>
      <w:r w:rsidR="00F7408C" w:rsidRPr="00DD7EA0">
        <w:rPr>
          <w:spacing w:val="-12"/>
          <w:sz w:val="22"/>
          <w:szCs w:val="22"/>
        </w:rPr>
        <w:t>origine</w:t>
      </w:r>
      <w:r w:rsidR="00F55403" w:rsidRPr="00DD7EA0">
        <w:rPr>
          <w:spacing w:val="-12"/>
          <w:sz w:val="22"/>
          <w:szCs w:val="22"/>
        </w:rPr>
        <w:t xml:space="preserve"> </w:t>
      </w:r>
      <w:r w:rsidR="0051294F" w:rsidRPr="00DD7EA0">
        <w:rPr>
          <w:spacing w:val="-12"/>
          <w:sz w:val="22"/>
          <w:szCs w:val="22"/>
        </w:rPr>
        <w:t>de l</w:t>
      </w:r>
      <w:r w:rsidR="00634445" w:rsidRPr="00DD7EA0">
        <w:rPr>
          <w:spacing w:val="-12"/>
          <w:sz w:val="22"/>
          <w:szCs w:val="22"/>
        </w:rPr>
        <w:t>’</w:t>
      </w:r>
      <w:r w:rsidR="0051294F" w:rsidRPr="00DD7EA0">
        <w:rPr>
          <w:spacing w:val="-12"/>
          <w:sz w:val="22"/>
          <w:szCs w:val="22"/>
        </w:rPr>
        <w:t>individualisme</w:t>
      </w:r>
      <w:r w:rsidR="00E51649" w:rsidRPr="00DD7EA0">
        <w:rPr>
          <w:spacing w:val="-12"/>
          <w:sz w:val="22"/>
          <w:szCs w:val="22"/>
        </w:rPr>
        <w:t>, c</w:t>
      </w:r>
      <w:r w:rsidR="00634445" w:rsidRPr="00DD7EA0">
        <w:rPr>
          <w:spacing w:val="-12"/>
          <w:sz w:val="22"/>
          <w:szCs w:val="22"/>
        </w:rPr>
        <w:t>’</w:t>
      </w:r>
      <w:r w:rsidR="00E51649" w:rsidRPr="00DD7EA0">
        <w:rPr>
          <w:spacing w:val="-12"/>
          <w:sz w:val="22"/>
          <w:szCs w:val="22"/>
        </w:rPr>
        <w:t>est-à-dire</w:t>
      </w:r>
      <w:r w:rsidR="0059739A">
        <w:rPr>
          <w:spacing w:val="-12"/>
          <w:sz w:val="22"/>
          <w:szCs w:val="22"/>
        </w:rPr>
        <w:t>, pour lui,</w:t>
      </w:r>
      <w:r w:rsidR="00E51649" w:rsidRPr="00DD7EA0">
        <w:rPr>
          <w:spacing w:val="-12"/>
          <w:sz w:val="22"/>
          <w:szCs w:val="22"/>
        </w:rPr>
        <w:t xml:space="preserve"> </w:t>
      </w:r>
      <w:r w:rsidR="00BA5246" w:rsidRPr="00DD7EA0">
        <w:rPr>
          <w:spacing w:val="-12"/>
          <w:sz w:val="22"/>
          <w:szCs w:val="22"/>
        </w:rPr>
        <w:t>aussi bien</w:t>
      </w:r>
      <w:r w:rsidR="00DC463D" w:rsidRPr="00DD7EA0">
        <w:rPr>
          <w:spacing w:val="-12"/>
          <w:sz w:val="22"/>
          <w:szCs w:val="22"/>
        </w:rPr>
        <w:t xml:space="preserve"> du christia</w:t>
      </w:r>
      <w:r w:rsidR="00DD7EA0">
        <w:rPr>
          <w:spacing w:val="-12"/>
          <w:sz w:val="22"/>
          <w:szCs w:val="22"/>
        </w:rPr>
        <w:softHyphen/>
      </w:r>
      <w:r w:rsidR="00DC463D" w:rsidRPr="00DD7EA0">
        <w:rPr>
          <w:spacing w:val="-12"/>
          <w:sz w:val="22"/>
          <w:szCs w:val="22"/>
        </w:rPr>
        <w:t xml:space="preserve">nisme </w:t>
      </w:r>
      <w:r w:rsidR="00BA5246" w:rsidRPr="00DD7EA0">
        <w:rPr>
          <w:spacing w:val="-12"/>
          <w:sz w:val="22"/>
          <w:szCs w:val="22"/>
        </w:rPr>
        <w:t>que</w:t>
      </w:r>
      <w:r w:rsidR="00DC463D" w:rsidRPr="00DD7EA0">
        <w:rPr>
          <w:spacing w:val="-12"/>
          <w:sz w:val="22"/>
          <w:szCs w:val="22"/>
        </w:rPr>
        <w:t xml:space="preserve"> </w:t>
      </w:r>
      <w:r w:rsidR="00F55403" w:rsidRPr="00DD7EA0">
        <w:rPr>
          <w:spacing w:val="-12"/>
          <w:sz w:val="22"/>
          <w:szCs w:val="22"/>
        </w:rPr>
        <w:t xml:space="preserve">de la rationalité </w:t>
      </w:r>
      <w:r w:rsidR="00662124" w:rsidRPr="00DD7EA0">
        <w:rPr>
          <w:spacing w:val="-12"/>
          <w:sz w:val="22"/>
          <w:szCs w:val="22"/>
        </w:rPr>
        <w:t>occidentale</w:t>
      </w:r>
      <w:r w:rsidR="00E51649" w:rsidRPr="00DD7EA0">
        <w:rPr>
          <w:spacing w:val="-12"/>
          <w:sz w:val="22"/>
          <w:szCs w:val="22"/>
        </w:rPr>
        <w:t>,</w:t>
      </w:r>
      <w:r w:rsidR="00662124" w:rsidRPr="00DD7EA0">
        <w:rPr>
          <w:spacing w:val="-12"/>
          <w:sz w:val="22"/>
          <w:szCs w:val="22"/>
        </w:rPr>
        <w:t xml:space="preserve"> </w:t>
      </w:r>
      <w:r w:rsidR="00F7408C" w:rsidRPr="00DD7EA0">
        <w:rPr>
          <w:spacing w:val="-12"/>
          <w:sz w:val="22"/>
          <w:szCs w:val="22"/>
        </w:rPr>
        <w:t xml:space="preserve">dans </w:t>
      </w:r>
      <w:r w:rsidR="00FD302E" w:rsidRPr="00DD7EA0">
        <w:rPr>
          <w:spacing w:val="-12"/>
          <w:sz w:val="22"/>
          <w:szCs w:val="22"/>
        </w:rPr>
        <w:t>la</w:t>
      </w:r>
      <w:r w:rsidR="00F7408C" w:rsidRPr="00DD7EA0">
        <w:rPr>
          <w:spacing w:val="-12"/>
          <w:sz w:val="22"/>
          <w:szCs w:val="22"/>
        </w:rPr>
        <w:t xml:space="preserve"> période encore plus éloignée</w:t>
      </w:r>
      <w:r w:rsidR="003F135F" w:rsidRPr="00DD7EA0">
        <w:rPr>
          <w:spacing w:val="-12"/>
          <w:sz w:val="22"/>
          <w:szCs w:val="22"/>
        </w:rPr>
        <w:t xml:space="preserve"> d</w:t>
      </w:r>
      <w:r w:rsidR="00AE6E5E" w:rsidRPr="00DD7EA0">
        <w:rPr>
          <w:spacing w:val="-12"/>
          <w:sz w:val="22"/>
          <w:szCs w:val="22"/>
        </w:rPr>
        <w:t xml:space="preserve">u prophétisme </w:t>
      </w:r>
      <w:r w:rsidR="002826FB" w:rsidRPr="00DD7EA0">
        <w:rPr>
          <w:spacing w:val="-12"/>
          <w:sz w:val="22"/>
          <w:szCs w:val="22"/>
        </w:rPr>
        <w:t>hébraïque</w:t>
      </w:r>
      <w:r w:rsidR="00AE6E5E" w:rsidRPr="00DD7EA0">
        <w:rPr>
          <w:spacing w:val="-12"/>
          <w:sz w:val="22"/>
          <w:szCs w:val="22"/>
        </w:rPr>
        <w:t>.</w:t>
      </w:r>
    </w:p>
    <w:p w:rsidR="00185864" w:rsidRPr="004F71CD" w:rsidRDefault="00A07D59" w:rsidP="00BB5F69">
      <w:pPr>
        <w:tabs>
          <w:tab w:val="left" w:pos="426"/>
          <w:tab w:val="left" w:pos="567"/>
        </w:tabs>
        <w:spacing w:line="240" w:lineRule="exact"/>
        <w:ind w:firstLine="397"/>
        <w:jc w:val="both"/>
        <w:rPr>
          <w:spacing w:val="-12"/>
          <w:sz w:val="22"/>
          <w:szCs w:val="22"/>
        </w:rPr>
      </w:pPr>
      <w:r w:rsidRPr="004F71CD">
        <w:rPr>
          <w:spacing w:val="-12"/>
          <w:sz w:val="22"/>
          <w:szCs w:val="22"/>
        </w:rPr>
        <w:t>Dans ces débats, l</w:t>
      </w:r>
      <w:r w:rsidR="00634445" w:rsidRPr="004F71CD">
        <w:rPr>
          <w:spacing w:val="-12"/>
          <w:sz w:val="22"/>
          <w:szCs w:val="22"/>
        </w:rPr>
        <w:t>’</w:t>
      </w:r>
      <w:r w:rsidR="00794F09" w:rsidRPr="004F71CD">
        <w:rPr>
          <w:spacing w:val="-12"/>
          <w:sz w:val="22"/>
          <w:szCs w:val="22"/>
        </w:rPr>
        <w:t>histoire se distingu</w:t>
      </w:r>
      <w:r w:rsidR="00E51649" w:rsidRPr="004F71CD">
        <w:rPr>
          <w:spacing w:val="-12"/>
          <w:sz w:val="22"/>
          <w:szCs w:val="22"/>
        </w:rPr>
        <w:t>e</w:t>
      </w:r>
      <w:r w:rsidR="00794F09" w:rsidRPr="004F71CD">
        <w:rPr>
          <w:spacing w:val="-12"/>
          <w:sz w:val="22"/>
          <w:szCs w:val="22"/>
        </w:rPr>
        <w:t xml:space="preserve"> nettement de la </w:t>
      </w:r>
      <w:r w:rsidR="008F0608" w:rsidRPr="004F71CD">
        <w:rPr>
          <w:spacing w:val="-12"/>
          <w:sz w:val="22"/>
          <w:szCs w:val="22"/>
        </w:rPr>
        <w:t>philosophie et</w:t>
      </w:r>
      <w:r w:rsidR="00794F09" w:rsidRPr="004F71CD">
        <w:rPr>
          <w:spacing w:val="-12"/>
          <w:sz w:val="22"/>
          <w:szCs w:val="22"/>
        </w:rPr>
        <w:t xml:space="preserve"> même de la sociologie</w:t>
      </w:r>
      <w:r w:rsidR="00E51649" w:rsidRPr="004F71CD">
        <w:rPr>
          <w:spacing w:val="-12"/>
          <w:sz w:val="22"/>
          <w:szCs w:val="22"/>
        </w:rPr>
        <w:t> : alors que celles-ci donne</w:t>
      </w:r>
      <w:r w:rsidR="00DC64B6" w:rsidRPr="004F71CD">
        <w:rPr>
          <w:spacing w:val="-12"/>
          <w:sz w:val="22"/>
          <w:szCs w:val="22"/>
        </w:rPr>
        <w:t>nt</w:t>
      </w:r>
      <w:r w:rsidR="00844EEF" w:rsidRPr="004F71CD">
        <w:rPr>
          <w:spacing w:val="-12"/>
          <w:sz w:val="22"/>
          <w:szCs w:val="22"/>
        </w:rPr>
        <w:t>,</w:t>
      </w:r>
      <w:r w:rsidR="00DC64B6" w:rsidRPr="004F71CD">
        <w:rPr>
          <w:spacing w:val="-12"/>
          <w:sz w:val="22"/>
          <w:szCs w:val="22"/>
        </w:rPr>
        <w:t xml:space="preserve"> </w:t>
      </w:r>
      <w:r w:rsidR="007A5522" w:rsidRPr="004F71CD">
        <w:rPr>
          <w:spacing w:val="-12"/>
          <w:sz w:val="22"/>
          <w:szCs w:val="22"/>
        </w:rPr>
        <w:t>chacune à sa manière</w:t>
      </w:r>
      <w:r w:rsidR="00844EEF" w:rsidRPr="004F71CD">
        <w:rPr>
          <w:spacing w:val="-12"/>
          <w:sz w:val="22"/>
          <w:szCs w:val="22"/>
        </w:rPr>
        <w:t>,</w:t>
      </w:r>
      <w:r w:rsidR="007A5522" w:rsidRPr="004F71CD">
        <w:rPr>
          <w:spacing w:val="-12"/>
          <w:sz w:val="22"/>
          <w:szCs w:val="22"/>
        </w:rPr>
        <w:t xml:space="preserve"> </w:t>
      </w:r>
      <w:r w:rsidR="00DC64B6" w:rsidRPr="004F71CD">
        <w:rPr>
          <w:spacing w:val="-12"/>
          <w:sz w:val="22"/>
          <w:szCs w:val="22"/>
        </w:rPr>
        <w:t xml:space="preserve">le primat au religieux, les historiens </w:t>
      </w:r>
      <w:r w:rsidR="004732D2" w:rsidRPr="004F71CD">
        <w:rPr>
          <w:spacing w:val="-12"/>
          <w:sz w:val="22"/>
          <w:szCs w:val="22"/>
        </w:rPr>
        <w:t xml:space="preserve">en arguant du cas grec </w:t>
      </w:r>
      <w:r w:rsidR="00E51649" w:rsidRPr="004F71CD">
        <w:rPr>
          <w:spacing w:val="-12"/>
          <w:sz w:val="22"/>
          <w:szCs w:val="22"/>
        </w:rPr>
        <w:t>veu</w:t>
      </w:r>
      <w:r w:rsidR="00005FFA" w:rsidRPr="004F71CD">
        <w:rPr>
          <w:spacing w:val="-12"/>
          <w:sz w:val="22"/>
          <w:szCs w:val="22"/>
        </w:rPr>
        <w:softHyphen/>
      </w:r>
      <w:r w:rsidR="00E51649" w:rsidRPr="004F71CD">
        <w:rPr>
          <w:spacing w:val="-12"/>
          <w:sz w:val="22"/>
          <w:szCs w:val="22"/>
        </w:rPr>
        <w:t>lent</w:t>
      </w:r>
      <w:r w:rsidR="004732D2" w:rsidRPr="004F71CD">
        <w:rPr>
          <w:spacing w:val="-12"/>
          <w:sz w:val="22"/>
          <w:szCs w:val="22"/>
        </w:rPr>
        <w:t xml:space="preserve"> montrer</w:t>
      </w:r>
      <w:r w:rsidR="00DC64B6" w:rsidRPr="004F71CD">
        <w:rPr>
          <w:spacing w:val="-12"/>
          <w:sz w:val="22"/>
          <w:szCs w:val="22"/>
        </w:rPr>
        <w:t xml:space="preserve"> que la modernité </w:t>
      </w:r>
      <w:r w:rsidR="00E51649" w:rsidRPr="004F71CD">
        <w:rPr>
          <w:spacing w:val="-12"/>
          <w:sz w:val="22"/>
          <w:szCs w:val="22"/>
        </w:rPr>
        <w:t>a commencé</w:t>
      </w:r>
      <w:r w:rsidR="00DC64B6" w:rsidRPr="004F71CD">
        <w:rPr>
          <w:spacing w:val="-12"/>
          <w:sz w:val="22"/>
          <w:szCs w:val="22"/>
        </w:rPr>
        <w:t xml:space="preserve"> hors</w:t>
      </w:r>
      <w:r w:rsidR="00624C35">
        <w:rPr>
          <w:spacing w:val="-12"/>
          <w:sz w:val="22"/>
          <w:szCs w:val="22"/>
        </w:rPr>
        <w:t>,</w:t>
      </w:r>
      <w:r w:rsidR="00DC64B6" w:rsidRPr="004F71CD">
        <w:rPr>
          <w:spacing w:val="-12"/>
          <w:sz w:val="22"/>
          <w:szCs w:val="22"/>
        </w:rPr>
        <w:t xml:space="preserve"> </w:t>
      </w:r>
      <w:r w:rsidR="00F55403" w:rsidRPr="004F71CD">
        <w:rPr>
          <w:spacing w:val="-12"/>
          <w:sz w:val="22"/>
          <w:szCs w:val="22"/>
        </w:rPr>
        <w:t>voire contre</w:t>
      </w:r>
      <w:r w:rsidR="00DC64B6" w:rsidRPr="004F71CD">
        <w:rPr>
          <w:spacing w:val="-12"/>
          <w:sz w:val="22"/>
          <w:szCs w:val="22"/>
        </w:rPr>
        <w:t xml:space="preserve"> la religion</w:t>
      </w:r>
      <w:r w:rsidR="007A5522" w:rsidRPr="004F71CD">
        <w:rPr>
          <w:spacing w:val="-12"/>
          <w:sz w:val="22"/>
          <w:szCs w:val="22"/>
        </w:rPr>
        <w:t xml:space="preserve">. </w:t>
      </w:r>
      <w:r w:rsidRPr="004F71CD">
        <w:rPr>
          <w:spacing w:val="-12"/>
          <w:sz w:val="22"/>
          <w:szCs w:val="22"/>
        </w:rPr>
        <w:t>Mais</w:t>
      </w:r>
      <w:r w:rsidR="002D7647" w:rsidRPr="004F71CD">
        <w:rPr>
          <w:spacing w:val="-12"/>
          <w:sz w:val="22"/>
          <w:szCs w:val="22"/>
        </w:rPr>
        <w:t>, comme nous l’avons vu plus haut,</w:t>
      </w:r>
      <w:r w:rsidR="008F0608" w:rsidRPr="004F71CD">
        <w:rPr>
          <w:spacing w:val="-12"/>
          <w:sz w:val="22"/>
          <w:szCs w:val="22"/>
        </w:rPr>
        <w:t xml:space="preserve"> </w:t>
      </w:r>
      <w:r w:rsidR="002D7647" w:rsidRPr="004F71CD">
        <w:rPr>
          <w:spacing w:val="-12"/>
          <w:sz w:val="22"/>
          <w:szCs w:val="22"/>
        </w:rPr>
        <w:t>les un</w:t>
      </w:r>
      <w:r w:rsidR="00185864" w:rsidRPr="004F71CD">
        <w:rPr>
          <w:spacing w:val="-12"/>
          <w:sz w:val="22"/>
          <w:szCs w:val="22"/>
        </w:rPr>
        <w:t>s et les autres</w:t>
      </w:r>
      <w:r w:rsidR="00150AEB" w:rsidRPr="004F71CD">
        <w:rPr>
          <w:spacing w:val="-12"/>
          <w:sz w:val="22"/>
          <w:szCs w:val="22"/>
        </w:rPr>
        <w:t xml:space="preserve"> </w:t>
      </w:r>
      <w:r w:rsidR="00CE07B4" w:rsidRPr="004F71CD">
        <w:rPr>
          <w:spacing w:val="-12"/>
          <w:sz w:val="22"/>
          <w:szCs w:val="22"/>
        </w:rPr>
        <w:t>mobilis</w:t>
      </w:r>
      <w:r w:rsidR="00E51649" w:rsidRPr="004F71CD">
        <w:rPr>
          <w:spacing w:val="-12"/>
          <w:sz w:val="22"/>
          <w:szCs w:val="22"/>
        </w:rPr>
        <w:t>e</w:t>
      </w:r>
      <w:r w:rsidR="008F0608" w:rsidRPr="004F71CD">
        <w:rPr>
          <w:spacing w:val="-12"/>
          <w:sz w:val="22"/>
          <w:szCs w:val="22"/>
        </w:rPr>
        <w:t>nt</w:t>
      </w:r>
      <w:r w:rsidRPr="004F71CD">
        <w:rPr>
          <w:spacing w:val="-12"/>
          <w:sz w:val="22"/>
          <w:szCs w:val="22"/>
        </w:rPr>
        <w:t xml:space="preserve"> en fait</w:t>
      </w:r>
      <w:r w:rsidR="00150AEB" w:rsidRPr="004F71CD">
        <w:rPr>
          <w:spacing w:val="-12"/>
          <w:sz w:val="22"/>
          <w:szCs w:val="22"/>
        </w:rPr>
        <w:t xml:space="preserve"> </w:t>
      </w:r>
      <w:r w:rsidR="00185864" w:rsidRPr="004F71CD">
        <w:rPr>
          <w:spacing w:val="-12"/>
          <w:sz w:val="22"/>
          <w:szCs w:val="22"/>
        </w:rPr>
        <w:t>des</w:t>
      </w:r>
      <w:r w:rsidR="00B32CA9" w:rsidRPr="004F71CD">
        <w:rPr>
          <w:spacing w:val="-12"/>
          <w:sz w:val="22"/>
          <w:szCs w:val="22"/>
        </w:rPr>
        <w:t xml:space="preserve"> pré</w:t>
      </w:r>
      <w:r w:rsidR="004F71CD">
        <w:rPr>
          <w:spacing w:val="-12"/>
          <w:sz w:val="22"/>
          <w:szCs w:val="22"/>
        </w:rPr>
        <w:softHyphen/>
      </w:r>
      <w:r w:rsidR="00B32CA9" w:rsidRPr="004F71CD">
        <w:rPr>
          <w:spacing w:val="-12"/>
          <w:sz w:val="22"/>
          <w:szCs w:val="22"/>
        </w:rPr>
        <w:t>supposés</w:t>
      </w:r>
      <w:r w:rsidR="008F0608" w:rsidRPr="004F71CD">
        <w:rPr>
          <w:spacing w:val="-12"/>
          <w:sz w:val="22"/>
          <w:szCs w:val="22"/>
        </w:rPr>
        <w:t xml:space="preserve"> </w:t>
      </w:r>
      <w:r w:rsidR="00F36205" w:rsidRPr="004F71CD">
        <w:rPr>
          <w:spacing w:val="-12"/>
          <w:sz w:val="22"/>
          <w:szCs w:val="22"/>
        </w:rPr>
        <w:t>communs</w:t>
      </w:r>
      <w:r w:rsidR="00150AEB" w:rsidRPr="004F71CD">
        <w:rPr>
          <w:spacing w:val="-12"/>
          <w:sz w:val="22"/>
          <w:szCs w:val="22"/>
        </w:rPr>
        <w:t xml:space="preserve"> : </w:t>
      </w:r>
      <w:r w:rsidR="00834A20" w:rsidRPr="004F71CD">
        <w:rPr>
          <w:spacing w:val="-12"/>
          <w:sz w:val="22"/>
          <w:szCs w:val="22"/>
        </w:rPr>
        <w:t>quelle q</w:t>
      </w:r>
      <w:r w:rsidR="006C0356" w:rsidRPr="004F71CD">
        <w:rPr>
          <w:spacing w:val="-12"/>
          <w:sz w:val="22"/>
          <w:szCs w:val="22"/>
        </w:rPr>
        <w:t>ue soit</w:t>
      </w:r>
      <w:r w:rsidR="00834A20" w:rsidRPr="004F71CD">
        <w:rPr>
          <w:spacing w:val="-12"/>
          <w:sz w:val="22"/>
          <w:szCs w:val="22"/>
        </w:rPr>
        <w:t xml:space="preserve"> l</w:t>
      </w:r>
      <w:r w:rsidR="00634445" w:rsidRPr="004F71CD">
        <w:rPr>
          <w:spacing w:val="-12"/>
          <w:sz w:val="22"/>
          <w:szCs w:val="22"/>
        </w:rPr>
        <w:t>’</w:t>
      </w:r>
      <w:r w:rsidR="00834A20" w:rsidRPr="004F71CD">
        <w:rPr>
          <w:spacing w:val="-12"/>
          <w:sz w:val="22"/>
          <w:szCs w:val="22"/>
        </w:rPr>
        <w:t xml:space="preserve">origine </w:t>
      </w:r>
      <w:r w:rsidR="00DF29EE" w:rsidRPr="004F71CD">
        <w:rPr>
          <w:spacing w:val="-12"/>
          <w:sz w:val="22"/>
          <w:szCs w:val="22"/>
        </w:rPr>
        <w:t>retenue</w:t>
      </w:r>
      <w:r w:rsidR="00766024" w:rsidRPr="004F71CD">
        <w:rPr>
          <w:spacing w:val="-12"/>
          <w:sz w:val="22"/>
          <w:szCs w:val="22"/>
        </w:rPr>
        <w:t>, il s</w:t>
      </w:r>
      <w:r w:rsidR="00634445" w:rsidRPr="004F71CD">
        <w:rPr>
          <w:spacing w:val="-12"/>
          <w:sz w:val="22"/>
          <w:szCs w:val="22"/>
        </w:rPr>
        <w:t>’</w:t>
      </w:r>
      <w:r w:rsidR="00766024" w:rsidRPr="004F71CD">
        <w:rPr>
          <w:spacing w:val="-12"/>
          <w:sz w:val="22"/>
          <w:szCs w:val="22"/>
        </w:rPr>
        <w:t>ag</w:t>
      </w:r>
      <w:r w:rsidR="00E51649" w:rsidRPr="004F71CD">
        <w:rPr>
          <w:spacing w:val="-12"/>
          <w:sz w:val="22"/>
          <w:szCs w:val="22"/>
        </w:rPr>
        <w:t>i</w:t>
      </w:r>
      <w:r w:rsidR="00E12D8E" w:rsidRPr="004F71CD">
        <w:rPr>
          <w:spacing w:val="-12"/>
          <w:sz w:val="22"/>
          <w:szCs w:val="22"/>
        </w:rPr>
        <w:t>t</w:t>
      </w:r>
      <w:r w:rsidR="00834A20" w:rsidRPr="004F71CD">
        <w:rPr>
          <w:spacing w:val="-12"/>
          <w:sz w:val="22"/>
          <w:szCs w:val="22"/>
        </w:rPr>
        <w:t xml:space="preserve"> toujours</w:t>
      </w:r>
      <w:r w:rsidR="00CE07B4" w:rsidRPr="004F71CD">
        <w:rPr>
          <w:spacing w:val="-12"/>
          <w:sz w:val="22"/>
          <w:szCs w:val="22"/>
        </w:rPr>
        <w:t>, d</w:t>
      </w:r>
      <w:r w:rsidR="00634445" w:rsidRPr="004F71CD">
        <w:rPr>
          <w:spacing w:val="-12"/>
          <w:sz w:val="22"/>
          <w:szCs w:val="22"/>
        </w:rPr>
        <w:t>’</w:t>
      </w:r>
      <w:r w:rsidR="00CE07B4" w:rsidRPr="004F71CD">
        <w:rPr>
          <w:spacing w:val="-12"/>
          <w:sz w:val="22"/>
          <w:szCs w:val="22"/>
        </w:rPr>
        <w:t xml:space="preserve">une manière </w:t>
      </w:r>
      <w:r w:rsidR="00467C9E" w:rsidRPr="004F71CD">
        <w:rPr>
          <w:spacing w:val="-12"/>
          <w:sz w:val="22"/>
          <w:szCs w:val="22"/>
        </w:rPr>
        <w:t xml:space="preserve">à la fois </w:t>
      </w:r>
      <w:r w:rsidR="00CE07B4" w:rsidRPr="004F71CD">
        <w:rPr>
          <w:spacing w:val="-12"/>
          <w:sz w:val="22"/>
          <w:szCs w:val="22"/>
        </w:rPr>
        <w:t>dualiste</w:t>
      </w:r>
      <w:r w:rsidR="00745250" w:rsidRPr="004F71CD">
        <w:rPr>
          <w:spacing w:val="-12"/>
          <w:sz w:val="22"/>
          <w:szCs w:val="22"/>
        </w:rPr>
        <w:t xml:space="preserve"> et linéaire</w:t>
      </w:r>
      <w:r w:rsidR="00CE07B4" w:rsidRPr="004F71CD">
        <w:rPr>
          <w:spacing w:val="-12"/>
          <w:sz w:val="22"/>
          <w:szCs w:val="22"/>
        </w:rPr>
        <w:t>,</w:t>
      </w:r>
      <w:r w:rsidR="00B32CA9" w:rsidRPr="004F71CD">
        <w:rPr>
          <w:spacing w:val="-12"/>
          <w:sz w:val="22"/>
          <w:szCs w:val="22"/>
        </w:rPr>
        <w:t xml:space="preserve"> </w:t>
      </w:r>
      <w:r w:rsidR="00834A20" w:rsidRPr="004F71CD">
        <w:rPr>
          <w:spacing w:val="-12"/>
          <w:sz w:val="22"/>
          <w:szCs w:val="22"/>
        </w:rPr>
        <w:t xml:space="preserve">de </w:t>
      </w:r>
      <w:r w:rsidR="007E22F8" w:rsidRPr="004F71CD">
        <w:rPr>
          <w:spacing w:val="-12"/>
          <w:sz w:val="22"/>
          <w:szCs w:val="22"/>
        </w:rPr>
        <w:t>re</w:t>
      </w:r>
      <w:r w:rsidR="00185864" w:rsidRPr="004F71CD">
        <w:rPr>
          <w:spacing w:val="-12"/>
          <w:sz w:val="22"/>
          <w:szCs w:val="22"/>
        </w:rPr>
        <w:t>trouver le point de départ,</w:t>
      </w:r>
      <w:r w:rsidR="005F414C" w:rsidRPr="004F71CD">
        <w:rPr>
          <w:spacing w:val="-12"/>
          <w:sz w:val="22"/>
          <w:szCs w:val="22"/>
        </w:rPr>
        <w:t xml:space="preserve"> </w:t>
      </w:r>
      <w:r w:rsidR="00834A20" w:rsidRPr="004F71CD">
        <w:rPr>
          <w:spacing w:val="-12"/>
          <w:sz w:val="22"/>
          <w:szCs w:val="22"/>
        </w:rPr>
        <w:t>l</w:t>
      </w:r>
      <w:r w:rsidR="00634445" w:rsidRPr="004F71CD">
        <w:rPr>
          <w:spacing w:val="-12"/>
          <w:sz w:val="22"/>
          <w:szCs w:val="22"/>
        </w:rPr>
        <w:t>’</w:t>
      </w:r>
      <w:r w:rsidR="00834A20" w:rsidRPr="004F71CD">
        <w:rPr>
          <w:spacing w:val="-12"/>
          <w:sz w:val="22"/>
          <w:szCs w:val="22"/>
        </w:rPr>
        <w:t>acte de naissance</w:t>
      </w:r>
      <w:r w:rsidR="007A5522" w:rsidRPr="004F71CD">
        <w:rPr>
          <w:spacing w:val="-12"/>
          <w:sz w:val="22"/>
          <w:szCs w:val="22"/>
        </w:rPr>
        <w:t xml:space="preserve">, </w:t>
      </w:r>
      <w:r w:rsidR="00DC64B6" w:rsidRPr="004F71CD">
        <w:rPr>
          <w:spacing w:val="-12"/>
          <w:sz w:val="22"/>
          <w:szCs w:val="22"/>
        </w:rPr>
        <w:t>d</w:t>
      </w:r>
      <w:r w:rsidR="00634445" w:rsidRPr="004F71CD">
        <w:rPr>
          <w:spacing w:val="-12"/>
          <w:sz w:val="22"/>
          <w:szCs w:val="22"/>
        </w:rPr>
        <w:t>’</w:t>
      </w:r>
      <w:r w:rsidR="00DC64B6" w:rsidRPr="004F71CD">
        <w:rPr>
          <w:spacing w:val="-12"/>
          <w:sz w:val="22"/>
          <w:szCs w:val="22"/>
        </w:rPr>
        <w:t xml:space="preserve">une </w:t>
      </w:r>
      <w:r w:rsidR="00467C9E" w:rsidRPr="004F71CD">
        <w:rPr>
          <w:spacing w:val="-12"/>
          <w:sz w:val="22"/>
          <w:szCs w:val="22"/>
        </w:rPr>
        <w:t xml:space="preserve">nouvelle </w:t>
      </w:r>
      <w:r w:rsidR="00834A20" w:rsidRPr="004F71CD">
        <w:rPr>
          <w:spacing w:val="-12"/>
          <w:sz w:val="22"/>
          <w:szCs w:val="22"/>
        </w:rPr>
        <w:t>manière de vivre fondée sur la valori</w:t>
      </w:r>
      <w:r w:rsidR="004F71CD">
        <w:rPr>
          <w:spacing w:val="-12"/>
          <w:sz w:val="22"/>
          <w:szCs w:val="22"/>
        </w:rPr>
        <w:softHyphen/>
      </w:r>
      <w:r w:rsidR="00834A20" w:rsidRPr="004F71CD">
        <w:rPr>
          <w:spacing w:val="-12"/>
          <w:sz w:val="22"/>
          <w:szCs w:val="22"/>
        </w:rPr>
        <w:t>s</w:t>
      </w:r>
      <w:r w:rsidR="007A5522" w:rsidRPr="004F71CD">
        <w:rPr>
          <w:spacing w:val="-12"/>
          <w:sz w:val="22"/>
          <w:szCs w:val="22"/>
        </w:rPr>
        <w:t>ation de l</w:t>
      </w:r>
      <w:r w:rsidR="00634445" w:rsidRPr="004F71CD">
        <w:rPr>
          <w:spacing w:val="-12"/>
          <w:sz w:val="22"/>
          <w:szCs w:val="22"/>
        </w:rPr>
        <w:t>’</w:t>
      </w:r>
      <w:r w:rsidR="007A5522" w:rsidRPr="004F71CD">
        <w:rPr>
          <w:spacing w:val="-12"/>
          <w:sz w:val="22"/>
          <w:szCs w:val="22"/>
        </w:rPr>
        <w:t>individu et du sujet</w:t>
      </w:r>
      <w:r w:rsidR="00745250" w:rsidRPr="004F71CD">
        <w:rPr>
          <w:spacing w:val="-12"/>
          <w:sz w:val="22"/>
          <w:szCs w:val="22"/>
        </w:rPr>
        <w:t xml:space="preserve">, </w:t>
      </w:r>
      <w:r w:rsidR="007A5522" w:rsidRPr="004F71CD">
        <w:rPr>
          <w:spacing w:val="-12"/>
          <w:sz w:val="22"/>
          <w:szCs w:val="22"/>
        </w:rPr>
        <w:t xml:space="preserve">puis de suivre </w:t>
      </w:r>
      <w:r w:rsidR="00237545" w:rsidRPr="004F71CD">
        <w:rPr>
          <w:spacing w:val="-12"/>
          <w:sz w:val="22"/>
          <w:szCs w:val="22"/>
        </w:rPr>
        <w:t>jusqu</w:t>
      </w:r>
      <w:r w:rsidR="00634445" w:rsidRPr="004F71CD">
        <w:rPr>
          <w:spacing w:val="-12"/>
          <w:sz w:val="22"/>
          <w:szCs w:val="22"/>
        </w:rPr>
        <w:t>’</w:t>
      </w:r>
      <w:r w:rsidR="00237545" w:rsidRPr="004F71CD">
        <w:rPr>
          <w:spacing w:val="-12"/>
          <w:sz w:val="22"/>
          <w:szCs w:val="22"/>
        </w:rPr>
        <w:t xml:space="preserve">à nous </w:t>
      </w:r>
      <w:r w:rsidR="007A5522" w:rsidRPr="004F71CD">
        <w:rPr>
          <w:spacing w:val="-12"/>
          <w:sz w:val="22"/>
          <w:szCs w:val="22"/>
        </w:rPr>
        <w:t>l</w:t>
      </w:r>
      <w:r w:rsidR="00634445" w:rsidRPr="004F71CD">
        <w:rPr>
          <w:spacing w:val="-12"/>
          <w:sz w:val="22"/>
          <w:szCs w:val="22"/>
        </w:rPr>
        <w:t>’</w:t>
      </w:r>
      <w:r w:rsidR="005E2733" w:rsidRPr="004F71CD">
        <w:rPr>
          <w:spacing w:val="-12"/>
          <w:sz w:val="22"/>
          <w:szCs w:val="22"/>
        </w:rPr>
        <w:t>écoulement</w:t>
      </w:r>
      <w:r w:rsidR="007A5522" w:rsidRPr="004F71CD">
        <w:rPr>
          <w:spacing w:val="-12"/>
          <w:sz w:val="22"/>
          <w:szCs w:val="22"/>
        </w:rPr>
        <w:t xml:space="preserve"> des conséquences de cet acte initial.</w:t>
      </w:r>
    </w:p>
    <w:p w:rsidR="00732F89" w:rsidRPr="00E178FE" w:rsidRDefault="00BC7E60" w:rsidP="00BB5F69">
      <w:pPr>
        <w:tabs>
          <w:tab w:val="left" w:pos="426"/>
          <w:tab w:val="left" w:pos="567"/>
        </w:tabs>
        <w:spacing w:line="240" w:lineRule="exact"/>
        <w:ind w:firstLine="397"/>
        <w:jc w:val="both"/>
        <w:rPr>
          <w:spacing w:val="-12"/>
          <w:sz w:val="22"/>
          <w:szCs w:val="22"/>
        </w:rPr>
      </w:pPr>
      <w:r w:rsidRPr="00213EBB">
        <w:rPr>
          <w:spacing w:val="-10"/>
          <w:sz w:val="22"/>
          <w:szCs w:val="22"/>
        </w:rPr>
        <w:t xml:space="preserve">Le cas grec a ainsi servi à repousser une part des conceptions </w:t>
      </w:r>
      <w:r w:rsidR="001E0A13" w:rsidRPr="00213EBB">
        <w:rPr>
          <w:spacing w:val="-10"/>
          <w:sz w:val="22"/>
          <w:szCs w:val="22"/>
        </w:rPr>
        <w:t>dualis</w:t>
      </w:r>
      <w:r w:rsidR="002D7647">
        <w:rPr>
          <w:spacing w:val="-10"/>
          <w:sz w:val="22"/>
          <w:szCs w:val="22"/>
        </w:rPr>
        <w:softHyphen/>
      </w:r>
      <w:r w:rsidR="001E0A13" w:rsidRPr="00213EBB">
        <w:rPr>
          <w:spacing w:val="-10"/>
          <w:sz w:val="22"/>
          <w:szCs w:val="22"/>
        </w:rPr>
        <w:t xml:space="preserve">tes de </w:t>
      </w:r>
      <w:r w:rsidRPr="00213EBB">
        <w:rPr>
          <w:spacing w:val="-10"/>
          <w:sz w:val="22"/>
          <w:szCs w:val="22"/>
        </w:rPr>
        <w:t>l</w:t>
      </w:r>
      <w:r w:rsidR="00634445" w:rsidRPr="00213EBB">
        <w:rPr>
          <w:spacing w:val="-10"/>
          <w:sz w:val="22"/>
          <w:szCs w:val="22"/>
        </w:rPr>
        <w:t>’</w:t>
      </w:r>
      <w:r w:rsidRPr="00213EBB">
        <w:rPr>
          <w:spacing w:val="-10"/>
          <w:sz w:val="22"/>
          <w:szCs w:val="22"/>
        </w:rPr>
        <w:t>histoire</w:t>
      </w:r>
      <w:r w:rsidR="001E0A13" w:rsidRPr="00213EBB">
        <w:rPr>
          <w:spacing w:val="-10"/>
          <w:sz w:val="22"/>
          <w:szCs w:val="22"/>
        </w:rPr>
        <w:t xml:space="preserve"> de l</w:t>
      </w:r>
      <w:r w:rsidR="00634445" w:rsidRPr="00213EBB">
        <w:rPr>
          <w:spacing w:val="-10"/>
          <w:sz w:val="22"/>
          <w:szCs w:val="22"/>
        </w:rPr>
        <w:t>’</w:t>
      </w:r>
      <w:r w:rsidR="001E0A13" w:rsidRPr="00213EBB">
        <w:rPr>
          <w:spacing w:val="-10"/>
          <w:sz w:val="22"/>
          <w:szCs w:val="22"/>
        </w:rPr>
        <w:t>homme moderne</w:t>
      </w:r>
      <w:r w:rsidR="00624C35">
        <w:rPr>
          <w:spacing w:val="-10"/>
          <w:sz w:val="22"/>
          <w:szCs w:val="22"/>
        </w:rPr>
        <w:t>,</w:t>
      </w:r>
      <w:r w:rsidRPr="00213EBB">
        <w:rPr>
          <w:spacing w:val="-10"/>
          <w:sz w:val="22"/>
          <w:szCs w:val="22"/>
        </w:rPr>
        <w:t xml:space="preserve"> </w:t>
      </w:r>
      <w:r w:rsidR="001E0A13" w:rsidRPr="00213EBB">
        <w:rPr>
          <w:spacing w:val="-10"/>
          <w:sz w:val="22"/>
          <w:szCs w:val="22"/>
        </w:rPr>
        <w:t>m</w:t>
      </w:r>
      <w:r w:rsidRPr="00213EBB">
        <w:rPr>
          <w:spacing w:val="-10"/>
          <w:sz w:val="22"/>
          <w:szCs w:val="22"/>
        </w:rPr>
        <w:t xml:space="preserve">ais il a </w:t>
      </w:r>
      <w:r w:rsidR="00A07D59" w:rsidRPr="00213EBB">
        <w:rPr>
          <w:spacing w:val="-10"/>
          <w:sz w:val="22"/>
          <w:szCs w:val="22"/>
        </w:rPr>
        <w:t xml:space="preserve">aussi </w:t>
      </w:r>
      <w:r w:rsidRPr="00213EBB">
        <w:rPr>
          <w:spacing w:val="-10"/>
          <w:sz w:val="22"/>
          <w:szCs w:val="22"/>
        </w:rPr>
        <w:t>été</w:t>
      </w:r>
      <w:r w:rsidR="00A07D59" w:rsidRPr="00213EBB">
        <w:rPr>
          <w:spacing w:val="-10"/>
          <w:sz w:val="22"/>
          <w:szCs w:val="22"/>
        </w:rPr>
        <w:t xml:space="preserve"> </w:t>
      </w:r>
      <w:r w:rsidR="002D7647" w:rsidRPr="00213EBB">
        <w:rPr>
          <w:spacing w:val="-10"/>
          <w:sz w:val="22"/>
          <w:szCs w:val="22"/>
        </w:rPr>
        <w:t>simulta</w:t>
      </w:r>
      <w:r w:rsidR="002D7647">
        <w:rPr>
          <w:spacing w:val="-10"/>
          <w:sz w:val="22"/>
          <w:szCs w:val="22"/>
        </w:rPr>
        <w:t>n</w:t>
      </w:r>
      <w:r w:rsidR="002D7647" w:rsidRPr="00213EBB">
        <w:rPr>
          <w:spacing w:val="-10"/>
          <w:sz w:val="22"/>
          <w:szCs w:val="22"/>
        </w:rPr>
        <w:t>ément</w:t>
      </w:r>
      <w:r w:rsidR="00664D55" w:rsidRPr="00213EBB">
        <w:rPr>
          <w:spacing w:val="-10"/>
          <w:sz w:val="22"/>
          <w:szCs w:val="22"/>
        </w:rPr>
        <w:t xml:space="preserve">, pour une autre part, </w:t>
      </w:r>
      <w:r w:rsidR="00CD626F" w:rsidRPr="00213EBB">
        <w:rPr>
          <w:spacing w:val="-10"/>
          <w:sz w:val="22"/>
          <w:szCs w:val="22"/>
        </w:rPr>
        <w:t>un</w:t>
      </w:r>
      <w:r w:rsidRPr="00213EBB">
        <w:rPr>
          <w:spacing w:val="-10"/>
          <w:sz w:val="22"/>
          <w:szCs w:val="22"/>
        </w:rPr>
        <w:t xml:space="preserve"> support</w:t>
      </w:r>
      <w:r w:rsidR="00CD626F" w:rsidRPr="00213EBB">
        <w:rPr>
          <w:spacing w:val="-10"/>
          <w:sz w:val="22"/>
          <w:szCs w:val="22"/>
        </w:rPr>
        <w:t xml:space="preserve"> très important </w:t>
      </w:r>
      <w:r w:rsidR="006E4DD5" w:rsidRPr="00213EBB">
        <w:rPr>
          <w:spacing w:val="-10"/>
          <w:sz w:val="22"/>
          <w:szCs w:val="22"/>
        </w:rPr>
        <w:t xml:space="preserve">de </w:t>
      </w:r>
      <w:r w:rsidR="00745250" w:rsidRPr="00213EBB">
        <w:rPr>
          <w:spacing w:val="-10"/>
          <w:sz w:val="22"/>
          <w:szCs w:val="22"/>
        </w:rPr>
        <w:t>leur</w:t>
      </w:r>
      <w:r w:rsidR="00CD626F" w:rsidRPr="00213EBB">
        <w:rPr>
          <w:spacing w:val="-10"/>
          <w:sz w:val="22"/>
          <w:szCs w:val="22"/>
        </w:rPr>
        <w:t xml:space="preserve"> diffusion</w:t>
      </w:r>
      <w:r w:rsidRPr="00213EBB">
        <w:rPr>
          <w:spacing w:val="-10"/>
          <w:sz w:val="22"/>
          <w:szCs w:val="22"/>
        </w:rPr>
        <w:t xml:space="preserve">. </w:t>
      </w:r>
      <w:r w:rsidR="00B32CA9" w:rsidRPr="00213EBB">
        <w:rPr>
          <w:spacing w:val="-10"/>
          <w:sz w:val="22"/>
          <w:szCs w:val="22"/>
        </w:rPr>
        <w:t>Dans l</w:t>
      </w:r>
      <w:r w:rsidR="009D0E77" w:rsidRPr="00213EBB">
        <w:rPr>
          <w:spacing w:val="-10"/>
          <w:sz w:val="22"/>
          <w:szCs w:val="22"/>
        </w:rPr>
        <w:t xml:space="preserve">a deuxième moitié du </w:t>
      </w:r>
      <w:r w:rsidR="009810AE" w:rsidRPr="009810AE">
        <w:rPr>
          <w:smallCaps/>
          <w:spacing w:val="-10"/>
          <w:sz w:val="22"/>
          <w:szCs w:val="22"/>
        </w:rPr>
        <w:t>x</w:t>
      </w:r>
      <w:r w:rsidR="002D7647">
        <w:rPr>
          <w:smallCaps/>
          <w:spacing w:val="-10"/>
          <w:sz w:val="22"/>
          <w:szCs w:val="22"/>
        </w:rPr>
        <w:t>i</w:t>
      </w:r>
      <w:r w:rsidR="009810AE" w:rsidRPr="009810AE">
        <w:rPr>
          <w:smallCaps/>
          <w:spacing w:val="-10"/>
          <w:sz w:val="22"/>
          <w:szCs w:val="22"/>
        </w:rPr>
        <w:t>x</w:t>
      </w:r>
      <w:r w:rsidR="009D0E77" w:rsidRPr="00213EBB">
        <w:rPr>
          <w:spacing w:val="-10"/>
          <w:sz w:val="22"/>
          <w:szCs w:val="22"/>
          <w:vertAlign w:val="superscript"/>
        </w:rPr>
        <w:t>e</w:t>
      </w:r>
      <w:r w:rsidR="009D0E77" w:rsidRPr="00213EBB">
        <w:rPr>
          <w:spacing w:val="-10"/>
          <w:sz w:val="22"/>
          <w:szCs w:val="22"/>
        </w:rPr>
        <w:t xml:space="preserve"> siècle</w:t>
      </w:r>
      <w:r w:rsidR="00B32CA9" w:rsidRPr="00213EBB">
        <w:rPr>
          <w:spacing w:val="-10"/>
          <w:sz w:val="22"/>
          <w:szCs w:val="22"/>
        </w:rPr>
        <w:t xml:space="preserve"> e</w:t>
      </w:r>
      <w:r w:rsidR="009D0E77" w:rsidRPr="00213EBB">
        <w:rPr>
          <w:spacing w:val="-10"/>
          <w:sz w:val="22"/>
          <w:szCs w:val="22"/>
        </w:rPr>
        <w:t xml:space="preserve">t encore très fréquemment pendant la première moitié du suivant, </w:t>
      </w:r>
      <w:r w:rsidR="00EE1AC7" w:rsidRPr="00213EBB">
        <w:rPr>
          <w:spacing w:val="-10"/>
          <w:sz w:val="22"/>
          <w:szCs w:val="22"/>
        </w:rPr>
        <w:t xml:space="preserve">de </w:t>
      </w:r>
      <w:r w:rsidR="009D0E77" w:rsidRPr="00213EBB">
        <w:rPr>
          <w:spacing w:val="-10"/>
          <w:sz w:val="22"/>
          <w:szCs w:val="22"/>
        </w:rPr>
        <w:t xml:space="preserve">nombreux historiens </w:t>
      </w:r>
      <w:r w:rsidR="00E12D8E" w:rsidRPr="00213EBB">
        <w:rPr>
          <w:spacing w:val="-10"/>
          <w:sz w:val="22"/>
          <w:szCs w:val="22"/>
        </w:rPr>
        <w:t>ont</w:t>
      </w:r>
      <w:r w:rsidR="00766024" w:rsidRPr="00213EBB">
        <w:rPr>
          <w:spacing w:val="-10"/>
          <w:sz w:val="22"/>
          <w:szCs w:val="22"/>
        </w:rPr>
        <w:t xml:space="preserve"> </w:t>
      </w:r>
      <w:r w:rsidR="003B6C00" w:rsidRPr="00213EBB">
        <w:rPr>
          <w:spacing w:val="-10"/>
          <w:sz w:val="22"/>
          <w:szCs w:val="22"/>
        </w:rPr>
        <w:t xml:space="preserve">ainsi </w:t>
      </w:r>
      <w:r w:rsidR="00E12D8E" w:rsidRPr="00213EBB">
        <w:rPr>
          <w:spacing w:val="-10"/>
          <w:sz w:val="22"/>
          <w:szCs w:val="22"/>
        </w:rPr>
        <w:t>repris</w:t>
      </w:r>
      <w:r w:rsidR="00F50819" w:rsidRPr="00213EBB">
        <w:rPr>
          <w:spacing w:val="-10"/>
          <w:sz w:val="22"/>
          <w:szCs w:val="22"/>
        </w:rPr>
        <w:t xml:space="preserve"> à leur compte</w:t>
      </w:r>
      <w:r w:rsidR="00E12D8E" w:rsidRPr="00213EBB">
        <w:rPr>
          <w:spacing w:val="-10"/>
          <w:sz w:val="22"/>
          <w:szCs w:val="22"/>
        </w:rPr>
        <w:t xml:space="preserve"> </w:t>
      </w:r>
      <w:r w:rsidR="008312D4" w:rsidRPr="00213EBB">
        <w:rPr>
          <w:spacing w:val="-10"/>
          <w:sz w:val="22"/>
          <w:szCs w:val="22"/>
        </w:rPr>
        <w:t>le thème</w:t>
      </w:r>
      <w:r w:rsidR="00881A3F" w:rsidRPr="00213EBB">
        <w:rPr>
          <w:spacing w:val="-10"/>
          <w:sz w:val="22"/>
          <w:szCs w:val="22"/>
        </w:rPr>
        <w:t xml:space="preserve"> </w:t>
      </w:r>
      <w:r w:rsidR="00CD1385" w:rsidRPr="00213EBB">
        <w:rPr>
          <w:spacing w:val="-10"/>
          <w:sz w:val="22"/>
          <w:szCs w:val="22"/>
        </w:rPr>
        <w:t>r</w:t>
      </w:r>
      <w:r w:rsidR="002D7647">
        <w:rPr>
          <w:spacing w:val="-10"/>
          <w:sz w:val="22"/>
          <w:szCs w:val="22"/>
        </w:rPr>
        <w:t>é</w:t>
      </w:r>
      <w:r w:rsidR="00CD1385" w:rsidRPr="00213EBB">
        <w:rPr>
          <w:spacing w:val="-10"/>
          <w:sz w:val="22"/>
          <w:szCs w:val="22"/>
        </w:rPr>
        <w:t xml:space="preserve">nanien </w:t>
      </w:r>
      <w:r w:rsidR="00881A3F" w:rsidRPr="00213EBB">
        <w:rPr>
          <w:spacing w:val="-10"/>
          <w:sz w:val="22"/>
          <w:szCs w:val="22"/>
        </w:rPr>
        <w:t>du</w:t>
      </w:r>
      <w:r w:rsidR="009D0E77" w:rsidRPr="00213EBB">
        <w:rPr>
          <w:spacing w:val="-10"/>
          <w:sz w:val="22"/>
          <w:szCs w:val="22"/>
        </w:rPr>
        <w:t xml:space="preserve"> « miracle grec »</w:t>
      </w:r>
      <w:r w:rsidR="00732F89" w:rsidRPr="00213EBB">
        <w:rPr>
          <w:rStyle w:val="Rfrencedenotedebasdepage"/>
          <w:spacing w:val="-10"/>
          <w:sz w:val="22"/>
          <w:szCs w:val="22"/>
          <w:lang w:val="en-US"/>
        </w:rPr>
        <w:footnoteReference w:id="259"/>
      </w:r>
      <w:r w:rsidR="009D0E77" w:rsidRPr="00213EBB">
        <w:rPr>
          <w:spacing w:val="-10"/>
          <w:sz w:val="22"/>
          <w:szCs w:val="22"/>
        </w:rPr>
        <w:t>. Pendant l</w:t>
      </w:r>
      <w:r w:rsidR="00634445" w:rsidRPr="00213EBB">
        <w:rPr>
          <w:spacing w:val="-10"/>
          <w:sz w:val="22"/>
          <w:szCs w:val="22"/>
        </w:rPr>
        <w:t>’</w:t>
      </w:r>
      <w:r w:rsidR="009D0E77" w:rsidRPr="00213EBB">
        <w:rPr>
          <w:spacing w:val="-10"/>
          <w:sz w:val="22"/>
          <w:szCs w:val="22"/>
        </w:rPr>
        <w:t>âge dit « archa</w:t>
      </w:r>
      <w:r w:rsidR="002D7647">
        <w:rPr>
          <w:spacing w:val="-10"/>
          <w:sz w:val="22"/>
          <w:szCs w:val="22"/>
        </w:rPr>
        <w:softHyphen/>
      </w:r>
      <w:r w:rsidR="009D0E77" w:rsidRPr="00213EBB">
        <w:rPr>
          <w:spacing w:val="-10"/>
          <w:sz w:val="22"/>
          <w:szCs w:val="22"/>
        </w:rPr>
        <w:t xml:space="preserve">ïque », les Grecs auraient vécu, comme les autres </w:t>
      </w:r>
      <w:r w:rsidR="002D7647" w:rsidRPr="00213EBB">
        <w:rPr>
          <w:spacing w:val="-10"/>
          <w:sz w:val="22"/>
          <w:szCs w:val="22"/>
        </w:rPr>
        <w:t>civili</w:t>
      </w:r>
      <w:r w:rsidR="002D7647">
        <w:rPr>
          <w:spacing w:val="-10"/>
          <w:sz w:val="22"/>
          <w:szCs w:val="22"/>
        </w:rPr>
        <w:t>s</w:t>
      </w:r>
      <w:r w:rsidR="002D7647" w:rsidRPr="00213EBB">
        <w:rPr>
          <w:spacing w:val="-10"/>
          <w:sz w:val="22"/>
          <w:szCs w:val="22"/>
        </w:rPr>
        <w:t>ations</w:t>
      </w:r>
      <w:r w:rsidR="009D0E77" w:rsidRPr="00213EBB">
        <w:rPr>
          <w:spacing w:val="-10"/>
          <w:sz w:val="22"/>
          <w:szCs w:val="22"/>
        </w:rPr>
        <w:t xml:space="preserve"> de l</w:t>
      </w:r>
      <w:r w:rsidR="00634445" w:rsidRPr="00213EBB">
        <w:rPr>
          <w:spacing w:val="-10"/>
          <w:sz w:val="22"/>
          <w:szCs w:val="22"/>
        </w:rPr>
        <w:t>’</w:t>
      </w:r>
      <w:r w:rsidR="009D0E77" w:rsidRPr="00213EBB">
        <w:rPr>
          <w:spacing w:val="-10"/>
          <w:sz w:val="22"/>
          <w:szCs w:val="22"/>
        </w:rPr>
        <w:t>épo</w:t>
      </w:r>
      <w:r w:rsidR="002D7647">
        <w:rPr>
          <w:spacing w:val="-10"/>
          <w:sz w:val="22"/>
          <w:szCs w:val="22"/>
        </w:rPr>
        <w:softHyphen/>
      </w:r>
      <w:r w:rsidR="009D0E77" w:rsidRPr="00213EBB">
        <w:rPr>
          <w:spacing w:val="-10"/>
          <w:sz w:val="22"/>
          <w:szCs w:val="22"/>
        </w:rPr>
        <w:t>que, dans un monde où le mythe dominait la conscience et où l</w:t>
      </w:r>
      <w:r w:rsidR="00634445" w:rsidRPr="00213EBB">
        <w:rPr>
          <w:spacing w:val="-10"/>
          <w:sz w:val="22"/>
          <w:szCs w:val="22"/>
        </w:rPr>
        <w:t>’</w:t>
      </w:r>
      <w:r w:rsidR="009D0E77" w:rsidRPr="00213EBB">
        <w:rPr>
          <w:spacing w:val="-10"/>
          <w:sz w:val="22"/>
          <w:szCs w:val="22"/>
        </w:rPr>
        <w:t xml:space="preserve">individu était fondu dans le groupe. </w:t>
      </w:r>
      <w:r w:rsidR="001D6B9B" w:rsidRPr="00213EBB">
        <w:rPr>
          <w:spacing w:val="-10"/>
          <w:sz w:val="22"/>
          <w:szCs w:val="22"/>
        </w:rPr>
        <w:t>Le</w:t>
      </w:r>
      <w:r w:rsidR="009D0E77" w:rsidRPr="00213EBB">
        <w:rPr>
          <w:spacing w:val="-10"/>
          <w:sz w:val="22"/>
          <w:szCs w:val="22"/>
        </w:rPr>
        <w:t xml:space="preserve"> surgissement de la science et de la philo</w:t>
      </w:r>
      <w:r w:rsidR="002D7647">
        <w:rPr>
          <w:spacing w:val="-10"/>
          <w:sz w:val="22"/>
          <w:szCs w:val="22"/>
        </w:rPr>
        <w:softHyphen/>
      </w:r>
      <w:r w:rsidR="009D0E77" w:rsidRPr="00213EBB">
        <w:rPr>
          <w:spacing w:val="-10"/>
          <w:sz w:val="22"/>
          <w:szCs w:val="22"/>
        </w:rPr>
        <w:t>sophie</w:t>
      </w:r>
      <w:r w:rsidR="00157D42" w:rsidRPr="00213EBB">
        <w:rPr>
          <w:spacing w:val="-10"/>
          <w:sz w:val="22"/>
          <w:szCs w:val="22"/>
        </w:rPr>
        <w:t>,</w:t>
      </w:r>
      <w:r w:rsidR="001D6B9B" w:rsidRPr="00213EBB">
        <w:rPr>
          <w:spacing w:val="-10"/>
          <w:sz w:val="22"/>
          <w:szCs w:val="22"/>
        </w:rPr>
        <w:t xml:space="preserve"> ainsi que</w:t>
      </w:r>
      <w:r w:rsidR="009D0E77" w:rsidRPr="00213EBB">
        <w:rPr>
          <w:spacing w:val="-10"/>
          <w:sz w:val="22"/>
          <w:szCs w:val="22"/>
        </w:rPr>
        <w:t xml:space="preserve"> la</w:t>
      </w:r>
      <w:r w:rsidR="001D6B9B" w:rsidRPr="00213EBB">
        <w:rPr>
          <w:spacing w:val="-10"/>
          <w:sz w:val="22"/>
          <w:szCs w:val="22"/>
        </w:rPr>
        <w:t xml:space="preserve"> mise en place de la démocratie,</w:t>
      </w:r>
      <w:r w:rsidR="009D0E77" w:rsidRPr="00213EBB">
        <w:rPr>
          <w:spacing w:val="-10"/>
          <w:sz w:val="22"/>
          <w:szCs w:val="22"/>
        </w:rPr>
        <w:t xml:space="preserve"> </w:t>
      </w:r>
      <w:r w:rsidR="001D6B9B" w:rsidRPr="00213EBB">
        <w:rPr>
          <w:spacing w:val="-10"/>
          <w:sz w:val="22"/>
          <w:szCs w:val="22"/>
        </w:rPr>
        <w:t xml:space="preserve">auraient alors posé les bases </w:t>
      </w:r>
      <w:r w:rsidR="009D0E77" w:rsidRPr="00213EBB">
        <w:rPr>
          <w:spacing w:val="-10"/>
          <w:sz w:val="22"/>
          <w:szCs w:val="22"/>
        </w:rPr>
        <w:t>de l</w:t>
      </w:r>
      <w:r w:rsidR="00634445" w:rsidRPr="00213EBB">
        <w:rPr>
          <w:spacing w:val="-10"/>
          <w:sz w:val="22"/>
          <w:szCs w:val="22"/>
        </w:rPr>
        <w:t>’</w:t>
      </w:r>
      <w:r w:rsidR="009D0E77" w:rsidRPr="00213EBB">
        <w:rPr>
          <w:spacing w:val="-10"/>
          <w:sz w:val="22"/>
          <w:szCs w:val="22"/>
        </w:rPr>
        <w:t>anthropologie moderne. La Rationalité et l</w:t>
      </w:r>
      <w:r w:rsidR="00634445" w:rsidRPr="00213EBB">
        <w:rPr>
          <w:spacing w:val="-10"/>
          <w:sz w:val="22"/>
          <w:szCs w:val="22"/>
        </w:rPr>
        <w:t>’</w:t>
      </w:r>
      <w:r w:rsidR="009D0E77" w:rsidRPr="00213EBB">
        <w:rPr>
          <w:spacing w:val="-10"/>
          <w:sz w:val="22"/>
          <w:szCs w:val="22"/>
        </w:rPr>
        <w:t>Esprit critique d</w:t>
      </w:r>
      <w:r w:rsidR="00634445" w:rsidRPr="00213EBB">
        <w:rPr>
          <w:spacing w:val="-10"/>
          <w:sz w:val="22"/>
          <w:szCs w:val="22"/>
        </w:rPr>
        <w:t>’</w:t>
      </w:r>
      <w:r w:rsidR="009D0E77" w:rsidRPr="00213EBB">
        <w:rPr>
          <w:spacing w:val="-10"/>
          <w:sz w:val="22"/>
          <w:szCs w:val="22"/>
        </w:rPr>
        <w:t>un côté, la Liberté et l</w:t>
      </w:r>
      <w:r w:rsidR="00634445" w:rsidRPr="00213EBB">
        <w:rPr>
          <w:spacing w:val="-10"/>
          <w:sz w:val="22"/>
          <w:szCs w:val="22"/>
        </w:rPr>
        <w:t>’</w:t>
      </w:r>
      <w:r w:rsidR="009D0E77" w:rsidRPr="00213EBB">
        <w:rPr>
          <w:spacing w:val="-10"/>
          <w:sz w:val="22"/>
          <w:szCs w:val="22"/>
        </w:rPr>
        <w:t>Égalité des citoyens</w:t>
      </w:r>
      <w:r w:rsidR="00732F89" w:rsidRPr="00213EBB">
        <w:rPr>
          <w:spacing w:val="-10"/>
          <w:sz w:val="22"/>
          <w:szCs w:val="22"/>
        </w:rPr>
        <w:t>,</w:t>
      </w:r>
      <w:r w:rsidR="009D0E77" w:rsidRPr="00213EBB">
        <w:rPr>
          <w:spacing w:val="-10"/>
          <w:sz w:val="22"/>
          <w:szCs w:val="22"/>
        </w:rPr>
        <w:t xml:space="preserve"> de l</w:t>
      </w:r>
      <w:r w:rsidR="00634445" w:rsidRPr="00213EBB">
        <w:rPr>
          <w:spacing w:val="-10"/>
          <w:sz w:val="22"/>
          <w:szCs w:val="22"/>
        </w:rPr>
        <w:t>’</w:t>
      </w:r>
      <w:r w:rsidR="009D0E77" w:rsidRPr="00213EBB">
        <w:rPr>
          <w:spacing w:val="-10"/>
          <w:sz w:val="22"/>
          <w:szCs w:val="22"/>
        </w:rPr>
        <w:t xml:space="preserve">autre, auraient donné une </w:t>
      </w:r>
      <w:r w:rsidR="009D0E77" w:rsidRPr="00E178FE">
        <w:rPr>
          <w:spacing w:val="-12"/>
          <w:sz w:val="22"/>
          <w:szCs w:val="22"/>
        </w:rPr>
        <w:t>forme radicalement nouvelle à l</w:t>
      </w:r>
      <w:r w:rsidR="00634445" w:rsidRPr="00E178FE">
        <w:rPr>
          <w:spacing w:val="-12"/>
          <w:sz w:val="22"/>
          <w:szCs w:val="22"/>
        </w:rPr>
        <w:t>’</w:t>
      </w:r>
      <w:r w:rsidR="009D0E77" w:rsidRPr="00E178FE">
        <w:rPr>
          <w:spacing w:val="-12"/>
          <w:sz w:val="22"/>
          <w:szCs w:val="22"/>
        </w:rPr>
        <w:t>Homme grec. Ces deux principes auraient, par la suite, été repris et complétés par les Romains, qui les auraient trans</w:t>
      </w:r>
      <w:r w:rsidR="00E178FE">
        <w:rPr>
          <w:spacing w:val="-12"/>
          <w:sz w:val="22"/>
          <w:szCs w:val="22"/>
        </w:rPr>
        <w:softHyphen/>
      </w:r>
      <w:r w:rsidR="009D0E77" w:rsidRPr="00E178FE">
        <w:rPr>
          <w:spacing w:val="-12"/>
          <w:sz w:val="22"/>
          <w:szCs w:val="22"/>
        </w:rPr>
        <w:t>mis à l</w:t>
      </w:r>
      <w:r w:rsidR="00634445" w:rsidRPr="00E178FE">
        <w:rPr>
          <w:spacing w:val="-12"/>
          <w:sz w:val="22"/>
          <w:szCs w:val="22"/>
        </w:rPr>
        <w:t>’</w:t>
      </w:r>
      <w:r w:rsidR="009D0E77" w:rsidRPr="00E178FE">
        <w:rPr>
          <w:spacing w:val="-12"/>
          <w:sz w:val="22"/>
          <w:szCs w:val="22"/>
        </w:rPr>
        <w:t>Europe moderne et, ainsi, au monde entier.</w:t>
      </w:r>
    </w:p>
    <w:p w:rsidR="008F1628" w:rsidRPr="00213EBB" w:rsidRDefault="009D0E77" w:rsidP="00BB5F69">
      <w:pPr>
        <w:tabs>
          <w:tab w:val="left" w:pos="426"/>
          <w:tab w:val="left" w:pos="567"/>
        </w:tabs>
        <w:spacing w:line="240" w:lineRule="exact"/>
        <w:ind w:firstLine="397"/>
        <w:jc w:val="both"/>
        <w:rPr>
          <w:spacing w:val="-10"/>
          <w:sz w:val="22"/>
          <w:szCs w:val="22"/>
        </w:rPr>
      </w:pPr>
      <w:r w:rsidRPr="00213EBB">
        <w:rPr>
          <w:spacing w:val="-10"/>
          <w:sz w:val="22"/>
          <w:szCs w:val="22"/>
        </w:rPr>
        <w:t>Cette conception</w:t>
      </w:r>
      <w:r w:rsidR="000624B5" w:rsidRPr="00213EBB">
        <w:rPr>
          <w:spacing w:val="-10"/>
          <w:sz w:val="22"/>
          <w:szCs w:val="22"/>
        </w:rPr>
        <w:t>,</w:t>
      </w:r>
      <w:r w:rsidRPr="00213EBB">
        <w:rPr>
          <w:spacing w:val="-10"/>
          <w:sz w:val="22"/>
          <w:szCs w:val="22"/>
        </w:rPr>
        <w:t xml:space="preserve"> </w:t>
      </w:r>
      <w:r w:rsidR="00FC6055" w:rsidRPr="00213EBB">
        <w:rPr>
          <w:spacing w:val="-10"/>
          <w:sz w:val="22"/>
          <w:szCs w:val="22"/>
        </w:rPr>
        <w:t>qui ne se différenci</w:t>
      </w:r>
      <w:r w:rsidR="00766024" w:rsidRPr="00213EBB">
        <w:rPr>
          <w:spacing w:val="-10"/>
          <w:sz w:val="22"/>
          <w:szCs w:val="22"/>
        </w:rPr>
        <w:t>e</w:t>
      </w:r>
      <w:r w:rsidR="00FC6055" w:rsidRPr="00213EBB">
        <w:rPr>
          <w:spacing w:val="-10"/>
          <w:sz w:val="22"/>
          <w:szCs w:val="22"/>
        </w:rPr>
        <w:t xml:space="preserve"> guère</w:t>
      </w:r>
      <w:r w:rsidR="007C1E62" w:rsidRPr="00213EBB">
        <w:rPr>
          <w:spacing w:val="-10"/>
          <w:sz w:val="22"/>
          <w:szCs w:val="22"/>
        </w:rPr>
        <w:t>, au moins formelle</w:t>
      </w:r>
      <w:r w:rsidR="00106B6F">
        <w:rPr>
          <w:spacing w:val="-10"/>
          <w:sz w:val="22"/>
          <w:szCs w:val="22"/>
        </w:rPr>
        <w:softHyphen/>
      </w:r>
      <w:r w:rsidR="007C1E62" w:rsidRPr="00213EBB">
        <w:rPr>
          <w:spacing w:val="-10"/>
          <w:sz w:val="22"/>
          <w:szCs w:val="22"/>
        </w:rPr>
        <w:t>ment parlant,</w:t>
      </w:r>
      <w:r w:rsidR="00FC6055" w:rsidRPr="00213EBB">
        <w:rPr>
          <w:spacing w:val="-10"/>
          <w:sz w:val="22"/>
          <w:szCs w:val="22"/>
        </w:rPr>
        <w:t xml:space="preserve"> des autres formes d</w:t>
      </w:r>
      <w:r w:rsidR="00634445" w:rsidRPr="00213EBB">
        <w:rPr>
          <w:spacing w:val="-10"/>
          <w:sz w:val="22"/>
          <w:szCs w:val="22"/>
        </w:rPr>
        <w:t>’</w:t>
      </w:r>
      <w:r w:rsidRPr="00213EBB">
        <w:rPr>
          <w:spacing w:val="-10"/>
          <w:sz w:val="22"/>
          <w:szCs w:val="22"/>
        </w:rPr>
        <w:t>historicis</w:t>
      </w:r>
      <w:r w:rsidR="00FC6055" w:rsidRPr="00213EBB">
        <w:rPr>
          <w:spacing w:val="-10"/>
          <w:sz w:val="22"/>
          <w:szCs w:val="22"/>
        </w:rPr>
        <w:t>me</w:t>
      </w:r>
      <w:r w:rsidR="00013A24" w:rsidRPr="00213EBB">
        <w:rPr>
          <w:spacing w:val="-10"/>
          <w:sz w:val="22"/>
          <w:szCs w:val="22"/>
        </w:rPr>
        <w:t xml:space="preserve"> que nous avons déjà évoquées</w:t>
      </w:r>
      <w:r w:rsidR="000624B5" w:rsidRPr="00213EBB">
        <w:rPr>
          <w:spacing w:val="-10"/>
          <w:sz w:val="22"/>
          <w:szCs w:val="22"/>
        </w:rPr>
        <w:t>,</w:t>
      </w:r>
      <w:r w:rsidRPr="00213EBB">
        <w:rPr>
          <w:spacing w:val="-10"/>
          <w:sz w:val="22"/>
          <w:szCs w:val="22"/>
        </w:rPr>
        <w:t xml:space="preserve"> </w:t>
      </w:r>
      <w:r w:rsidR="00766024" w:rsidRPr="00213EBB">
        <w:rPr>
          <w:spacing w:val="-10"/>
          <w:sz w:val="22"/>
          <w:szCs w:val="22"/>
        </w:rPr>
        <w:t>est</w:t>
      </w:r>
      <w:r w:rsidRPr="00213EBB">
        <w:rPr>
          <w:spacing w:val="-10"/>
          <w:sz w:val="22"/>
          <w:szCs w:val="22"/>
        </w:rPr>
        <w:t xml:space="preserve"> à la base d</w:t>
      </w:r>
      <w:r w:rsidR="00634445" w:rsidRPr="00213EBB">
        <w:rPr>
          <w:spacing w:val="-10"/>
          <w:sz w:val="22"/>
          <w:szCs w:val="22"/>
        </w:rPr>
        <w:t>’</w:t>
      </w:r>
      <w:r w:rsidRPr="00213EBB">
        <w:rPr>
          <w:spacing w:val="-10"/>
          <w:sz w:val="22"/>
          <w:szCs w:val="22"/>
        </w:rPr>
        <w:t>innombrables travaux jusqu</w:t>
      </w:r>
      <w:r w:rsidR="00634445" w:rsidRPr="00213EBB">
        <w:rPr>
          <w:spacing w:val="-10"/>
          <w:sz w:val="22"/>
          <w:szCs w:val="22"/>
        </w:rPr>
        <w:t>’</w:t>
      </w:r>
      <w:r w:rsidRPr="00213EBB">
        <w:rPr>
          <w:spacing w:val="-10"/>
          <w:sz w:val="22"/>
          <w:szCs w:val="22"/>
        </w:rPr>
        <w:t>aux années 1960.</w:t>
      </w:r>
    </w:p>
    <w:p w:rsidR="00AA6C90" w:rsidRPr="00213EBB" w:rsidRDefault="009D0E77" w:rsidP="00BB5F69">
      <w:pPr>
        <w:tabs>
          <w:tab w:val="left" w:pos="426"/>
          <w:tab w:val="left" w:pos="567"/>
        </w:tab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l</w:t>
      </w:r>
      <w:r w:rsidR="00634445" w:rsidRPr="00213EBB">
        <w:rPr>
          <w:spacing w:val="-10"/>
          <w:sz w:val="22"/>
          <w:szCs w:val="22"/>
        </w:rPr>
        <w:t>’</w:t>
      </w:r>
      <w:r w:rsidRPr="00213EBB">
        <w:rPr>
          <w:spacing w:val="-10"/>
          <w:sz w:val="22"/>
          <w:szCs w:val="22"/>
        </w:rPr>
        <w:t>idée qu</w:t>
      </w:r>
      <w:r w:rsidR="00DF56BE" w:rsidRPr="00213EBB">
        <w:rPr>
          <w:spacing w:val="-10"/>
          <w:sz w:val="22"/>
          <w:szCs w:val="22"/>
        </w:rPr>
        <w:t>e</w:t>
      </w:r>
      <w:r w:rsidRPr="00213EBB">
        <w:rPr>
          <w:spacing w:val="-10"/>
          <w:sz w:val="22"/>
          <w:szCs w:val="22"/>
        </w:rPr>
        <w:t xml:space="preserve"> soutient</w:t>
      </w:r>
      <w:r w:rsidR="00D92003" w:rsidRPr="00213EBB">
        <w:rPr>
          <w:spacing w:val="-10"/>
          <w:sz w:val="22"/>
          <w:szCs w:val="22"/>
        </w:rPr>
        <w:t xml:space="preserve"> </w:t>
      </w:r>
      <w:r w:rsidR="00FC562E" w:rsidRPr="00213EBB">
        <w:rPr>
          <w:spacing w:val="-10"/>
          <w:sz w:val="22"/>
          <w:szCs w:val="22"/>
        </w:rPr>
        <w:t>Bruno Snell</w:t>
      </w:r>
      <w:r w:rsidR="00354BE1" w:rsidRPr="00213EBB">
        <w:rPr>
          <w:spacing w:val="-10"/>
          <w:sz w:val="22"/>
          <w:szCs w:val="22"/>
        </w:rPr>
        <w:fldChar w:fldCharType="begin"/>
      </w:r>
      <w:r w:rsidR="00A71E9B" w:rsidRPr="00213EBB">
        <w:rPr>
          <w:spacing w:val="-10"/>
          <w:sz w:val="22"/>
          <w:szCs w:val="22"/>
        </w:rPr>
        <w:instrText xml:space="preserve"> XE "Snell" </w:instrText>
      </w:r>
      <w:r w:rsidR="00354BE1" w:rsidRPr="00213EBB">
        <w:rPr>
          <w:spacing w:val="-10"/>
          <w:sz w:val="22"/>
          <w:szCs w:val="22"/>
        </w:rPr>
        <w:fldChar w:fldCharType="end"/>
      </w:r>
      <w:r w:rsidR="00FC562E" w:rsidRPr="00213EBB">
        <w:rPr>
          <w:i/>
          <w:spacing w:val="-10"/>
          <w:sz w:val="22"/>
          <w:szCs w:val="22"/>
        </w:rPr>
        <w:t xml:space="preserve"> </w:t>
      </w:r>
      <w:r w:rsidR="00FC562E" w:rsidRPr="00213EBB">
        <w:rPr>
          <w:spacing w:val="-10"/>
          <w:sz w:val="22"/>
          <w:szCs w:val="22"/>
        </w:rPr>
        <w:t>dans son</w:t>
      </w:r>
      <w:r w:rsidRPr="00213EBB">
        <w:rPr>
          <w:spacing w:val="-10"/>
          <w:sz w:val="22"/>
          <w:szCs w:val="22"/>
        </w:rPr>
        <w:t xml:space="preserve"> célèbre livre </w:t>
      </w:r>
      <w:r w:rsidR="00FC562E" w:rsidRPr="00213EBB">
        <w:rPr>
          <w:spacing w:val="-10"/>
          <w:sz w:val="22"/>
          <w:szCs w:val="22"/>
        </w:rPr>
        <w:t>paru en 1946</w:t>
      </w:r>
      <w:r w:rsidR="00B57F1E" w:rsidRPr="00213EBB">
        <w:rPr>
          <w:spacing w:val="-10"/>
          <w:sz w:val="22"/>
          <w:szCs w:val="22"/>
        </w:rPr>
        <w:t> :</w:t>
      </w:r>
      <w:r w:rsidR="00FC562E" w:rsidRPr="00213EBB">
        <w:rPr>
          <w:spacing w:val="-10"/>
          <w:sz w:val="22"/>
          <w:szCs w:val="22"/>
        </w:rPr>
        <w:t xml:space="preserve"> </w:t>
      </w:r>
      <w:r w:rsidR="00732F89" w:rsidRPr="00213EBB">
        <w:rPr>
          <w:i/>
          <w:spacing w:val="-10"/>
          <w:sz w:val="22"/>
          <w:szCs w:val="22"/>
        </w:rPr>
        <w:t xml:space="preserve">La </w:t>
      </w:r>
      <w:r w:rsidR="00013A24" w:rsidRPr="00213EBB">
        <w:rPr>
          <w:i/>
          <w:spacing w:val="-10"/>
          <w:sz w:val="22"/>
          <w:szCs w:val="22"/>
        </w:rPr>
        <w:t>D</w:t>
      </w:r>
      <w:r w:rsidR="00732F89" w:rsidRPr="00213EBB">
        <w:rPr>
          <w:i/>
          <w:spacing w:val="-10"/>
          <w:sz w:val="22"/>
          <w:szCs w:val="22"/>
        </w:rPr>
        <w:t>écouverte de l</w:t>
      </w:r>
      <w:r w:rsidR="00634445" w:rsidRPr="00213EBB">
        <w:rPr>
          <w:i/>
          <w:spacing w:val="-10"/>
          <w:sz w:val="22"/>
          <w:szCs w:val="22"/>
        </w:rPr>
        <w:t>’</w:t>
      </w:r>
      <w:r w:rsidR="00013A24" w:rsidRPr="00213EBB">
        <w:rPr>
          <w:i/>
          <w:spacing w:val="-10"/>
          <w:sz w:val="22"/>
          <w:szCs w:val="22"/>
        </w:rPr>
        <w:t>E</w:t>
      </w:r>
      <w:r w:rsidR="00732F89" w:rsidRPr="00213EBB">
        <w:rPr>
          <w:i/>
          <w:spacing w:val="-10"/>
          <w:sz w:val="22"/>
          <w:szCs w:val="22"/>
        </w:rPr>
        <w:t>sprit. La genèse de la pensée européenne chez les Grecs</w:t>
      </w:r>
      <w:r w:rsidR="007525ED" w:rsidRPr="007525ED">
        <w:rPr>
          <w:spacing w:val="-10"/>
          <w:sz w:val="22"/>
          <w:szCs w:val="22"/>
        </w:rPr>
        <w:t>.</w:t>
      </w:r>
      <w:r w:rsidRPr="007525ED">
        <w:rPr>
          <w:rStyle w:val="Rfrencedenotedebasdepage"/>
          <w:spacing w:val="-10"/>
          <w:sz w:val="22"/>
          <w:szCs w:val="22"/>
          <w:lang w:val="en-US"/>
        </w:rPr>
        <w:footnoteReference w:id="260"/>
      </w:r>
      <w:r w:rsidRPr="007525ED">
        <w:rPr>
          <w:spacing w:val="-10"/>
          <w:sz w:val="22"/>
          <w:szCs w:val="22"/>
        </w:rPr>
        <w:t xml:space="preserve"> </w:t>
      </w:r>
      <w:r w:rsidR="00DF56BE" w:rsidRPr="00213EBB">
        <w:rPr>
          <w:spacing w:val="-10"/>
          <w:sz w:val="22"/>
          <w:szCs w:val="22"/>
        </w:rPr>
        <w:t xml:space="preserve">Entre le </w:t>
      </w:r>
      <w:r w:rsidR="009810AE" w:rsidRPr="009810AE">
        <w:rPr>
          <w:smallCaps/>
          <w:spacing w:val="-10"/>
          <w:sz w:val="22"/>
          <w:szCs w:val="22"/>
        </w:rPr>
        <w:t>viii</w:t>
      </w:r>
      <w:r w:rsidR="00DF56BE" w:rsidRPr="00213EBB">
        <w:rPr>
          <w:spacing w:val="-10"/>
          <w:sz w:val="22"/>
          <w:szCs w:val="22"/>
          <w:vertAlign w:val="superscript"/>
        </w:rPr>
        <w:t>e</w:t>
      </w:r>
      <w:r w:rsidR="00DF56BE" w:rsidRPr="00213EBB">
        <w:rPr>
          <w:spacing w:val="-10"/>
          <w:sz w:val="22"/>
          <w:szCs w:val="22"/>
        </w:rPr>
        <w:t xml:space="preserve"> et le </w:t>
      </w:r>
      <w:r w:rsidR="009810AE" w:rsidRPr="009810AE">
        <w:rPr>
          <w:smallCaps/>
          <w:spacing w:val="-10"/>
          <w:sz w:val="22"/>
          <w:szCs w:val="22"/>
        </w:rPr>
        <w:t>v</w:t>
      </w:r>
      <w:r w:rsidR="009810AE" w:rsidRPr="009B65CC">
        <w:rPr>
          <w:spacing w:val="-10"/>
          <w:sz w:val="22"/>
          <w:szCs w:val="22"/>
          <w:vertAlign w:val="superscript"/>
        </w:rPr>
        <w:t>e</w:t>
      </w:r>
      <w:r w:rsidR="00DF56BE" w:rsidRPr="00213EBB">
        <w:rPr>
          <w:spacing w:val="-10"/>
          <w:sz w:val="22"/>
          <w:szCs w:val="22"/>
        </w:rPr>
        <w:t xml:space="preserve"> siècle, les Grecs auraient découvert progressivement</w:t>
      </w:r>
      <w:r w:rsidR="00920B55" w:rsidRPr="00213EBB">
        <w:rPr>
          <w:spacing w:val="-10"/>
          <w:sz w:val="22"/>
          <w:szCs w:val="22"/>
        </w:rPr>
        <w:t>,</w:t>
      </w:r>
      <w:r w:rsidR="00DF56BE" w:rsidRPr="00213EBB">
        <w:rPr>
          <w:spacing w:val="-10"/>
          <w:sz w:val="22"/>
          <w:szCs w:val="22"/>
        </w:rPr>
        <w:t xml:space="preserve"> puis de plus en plus </w:t>
      </w:r>
      <w:r w:rsidR="000626F8" w:rsidRPr="00213EBB">
        <w:rPr>
          <w:spacing w:val="-10"/>
          <w:sz w:val="22"/>
          <w:szCs w:val="22"/>
        </w:rPr>
        <w:t>rapidement</w:t>
      </w:r>
      <w:r w:rsidR="00DF56BE" w:rsidRPr="00213EBB">
        <w:rPr>
          <w:spacing w:val="-10"/>
          <w:sz w:val="22"/>
          <w:szCs w:val="22"/>
        </w:rPr>
        <w:t xml:space="preserve"> le fonctionnement de l</w:t>
      </w:r>
      <w:r w:rsidR="00634445" w:rsidRPr="00213EBB">
        <w:rPr>
          <w:spacing w:val="-10"/>
          <w:sz w:val="22"/>
          <w:szCs w:val="22"/>
        </w:rPr>
        <w:t>’</w:t>
      </w:r>
      <w:r w:rsidR="00DF56BE" w:rsidRPr="00213EBB">
        <w:rPr>
          <w:spacing w:val="-10"/>
          <w:sz w:val="22"/>
          <w:szCs w:val="22"/>
        </w:rPr>
        <w:t>esprit humain. Ils auraient ainsi ouvert une nouvelle page dans l</w:t>
      </w:r>
      <w:r w:rsidR="00634445" w:rsidRPr="00213EBB">
        <w:rPr>
          <w:spacing w:val="-10"/>
          <w:sz w:val="22"/>
          <w:szCs w:val="22"/>
        </w:rPr>
        <w:t>’</w:t>
      </w:r>
      <w:r w:rsidR="00DF56BE" w:rsidRPr="00213EBB">
        <w:rPr>
          <w:spacing w:val="-10"/>
          <w:sz w:val="22"/>
          <w:szCs w:val="22"/>
        </w:rPr>
        <w:t>histoire de l</w:t>
      </w:r>
      <w:r w:rsidR="00634445" w:rsidRPr="00213EBB">
        <w:rPr>
          <w:spacing w:val="-10"/>
          <w:sz w:val="22"/>
          <w:szCs w:val="22"/>
        </w:rPr>
        <w:t>’</w:t>
      </w:r>
      <w:r w:rsidR="00DF56BE" w:rsidRPr="00213EBB">
        <w:rPr>
          <w:spacing w:val="-10"/>
          <w:sz w:val="22"/>
          <w:szCs w:val="22"/>
        </w:rPr>
        <w:t xml:space="preserve">humanité dont nous serions les héritiers plus ou moins </w:t>
      </w:r>
      <w:r w:rsidR="00ED275A" w:rsidRPr="00213EBB">
        <w:rPr>
          <w:spacing w:val="-10"/>
          <w:sz w:val="22"/>
          <w:szCs w:val="22"/>
        </w:rPr>
        <w:t>conscients</w:t>
      </w:r>
      <w:r w:rsidR="00DF56BE" w:rsidRPr="00213EBB">
        <w:rPr>
          <w:spacing w:val="-10"/>
          <w:sz w:val="22"/>
          <w:szCs w:val="22"/>
        </w:rPr>
        <w:t>.</w:t>
      </w:r>
    </w:p>
    <w:p w:rsidR="00A2088B" w:rsidRPr="007525ED" w:rsidRDefault="002D7647" w:rsidP="00BB5F69">
      <w:pPr>
        <w:tabs>
          <w:tab w:val="left" w:pos="426"/>
          <w:tab w:val="left" w:pos="567"/>
        </w:tabs>
        <w:spacing w:line="240" w:lineRule="exact"/>
        <w:ind w:firstLine="397"/>
        <w:jc w:val="both"/>
        <w:rPr>
          <w:spacing w:val="-12"/>
          <w:sz w:val="22"/>
          <w:szCs w:val="22"/>
        </w:rPr>
      </w:pPr>
      <w:r w:rsidRPr="007525ED">
        <w:rPr>
          <w:spacing w:val="-12"/>
          <w:sz w:val="22"/>
          <w:szCs w:val="22"/>
        </w:rPr>
        <w:t>Comme nous l’avons vu plus haut</w:t>
      </w:r>
      <w:r w:rsidR="0060065F" w:rsidRPr="007525ED">
        <w:rPr>
          <w:spacing w:val="-12"/>
          <w:sz w:val="22"/>
          <w:szCs w:val="22"/>
        </w:rPr>
        <w:t xml:space="preserve"> (chap. 1)</w:t>
      </w:r>
      <w:r w:rsidRPr="007525ED">
        <w:rPr>
          <w:spacing w:val="-12"/>
          <w:sz w:val="22"/>
          <w:szCs w:val="22"/>
        </w:rPr>
        <w:t>, c</w:t>
      </w:r>
      <w:r w:rsidR="00634445" w:rsidRPr="007525ED">
        <w:rPr>
          <w:spacing w:val="-12"/>
          <w:sz w:val="22"/>
          <w:szCs w:val="22"/>
        </w:rPr>
        <w:t>’</w:t>
      </w:r>
      <w:r w:rsidR="009D0E77" w:rsidRPr="007525ED">
        <w:rPr>
          <w:spacing w:val="-12"/>
          <w:sz w:val="22"/>
          <w:szCs w:val="22"/>
        </w:rPr>
        <w:t xml:space="preserve">est </w:t>
      </w:r>
      <w:r w:rsidR="007525ED" w:rsidRPr="007525ED">
        <w:rPr>
          <w:spacing w:val="-12"/>
          <w:sz w:val="22"/>
          <w:szCs w:val="22"/>
        </w:rPr>
        <w:t>cette idée</w:t>
      </w:r>
      <w:r w:rsidR="009D0E77" w:rsidRPr="007525ED">
        <w:rPr>
          <w:spacing w:val="-12"/>
          <w:sz w:val="22"/>
          <w:szCs w:val="22"/>
        </w:rPr>
        <w:t xml:space="preserve"> que défend </w:t>
      </w:r>
      <w:r w:rsidRPr="007525ED">
        <w:rPr>
          <w:spacing w:val="-12"/>
          <w:sz w:val="22"/>
          <w:szCs w:val="22"/>
        </w:rPr>
        <w:t>encore</w:t>
      </w:r>
      <w:r w:rsidR="009D0E77" w:rsidRPr="007525ED">
        <w:rPr>
          <w:spacing w:val="-12"/>
          <w:sz w:val="22"/>
          <w:szCs w:val="22"/>
        </w:rPr>
        <w:t xml:space="preserve"> </w:t>
      </w:r>
      <w:r w:rsidR="00837637" w:rsidRPr="007525ED">
        <w:rPr>
          <w:spacing w:val="-12"/>
          <w:sz w:val="22"/>
          <w:szCs w:val="22"/>
        </w:rPr>
        <w:t>en 1960</w:t>
      </w:r>
      <w:r w:rsidR="00920B55" w:rsidRPr="007525ED">
        <w:rPr>
          <w:spacing w:val="-12"/>
          <w:sz w:val="22"/>
          <w:szCs w:val="22"/>
        </w:rPr>
        <w:t xml:space="preserve">, dans ses </w:t>
      </w:r>
      <w:r w:rsidR="00920B55" w:rsidRPr="007525ED">
        <w:rPr>
          <w:i/>
          <w:spacing w:val="-12"/>
          <w:sz w:val="22"/>
          <w:szCs w:val="22"/>
        </w:rPr>
        <w:t>Problèmes de psychologie historique</w:t>
      </w:r>
      <w:r w:rsidR="00920B55" w:rsidRPr="007525ED">
        <w:rPr>
          <w:spacing w:val="-12"/>
          <w:sz w:val="22"/>
          <w:szCs w:val="22"/>
        </w:rPr>
        <w:t>,</w:t>
      </w:r>
      <w:r w:rsidR="00837637" w:rsidRPr="007525ED">
        <w:rPr>
          <w:spacing w:val="-12"/>
          <w:sz w:val="22"/>
          <w:szCs w:val="22"/>
        </w:rPr>
        <w:t xml:space="preserve"> </w:t>
      </w:r>
      <w:r w:rsidR="009D0E77" w:rsidRPr="007525ED">
        <w:rPr>
          <w:spacing w:val="-12"/>
          <w:sz w:val="22"/>
          <w:szCs w:val="22"/>
        </w:rPr>
        <w:t>Zevedei Barbu</w:t>
      </w:r>
      <w:r w:rsidR="00354BE1" w:rsidRPr="007525ED">
        <w:rPr>
          <w:spacing w:val="-12"/>
          <w:sz w:val="22"/>
          <w:szCs w:val="22"/>
        </w:rPr>
        <w:fldChar w:fldCharType="begin"/>
      </w:r>
      <w:r w:rsidR="00A71E9B" w:rsidRPr="007525ED">
        <w:rPr>
          <w:spacing w:val="-12"/>
          <w:sz w:val="22"/>
          <w:szCs w:val="22"/>
        </w:rPr>
        <w:instrText xml:space="preserve"> XE "Barbu" </w:instrText>
      </w:r>
      <w:r w:rsidR="00354BE1" w:rsidRPr="007525ED">
        <w:rPr>
          <w:spacing w:val="-12"/>
          <w:sz w:val="22"/>
          <w:szCs w:val="22"/>
        </w:rPr>
        <w:fldChar w:fldCharType="end"/>
      </w:r>
      <w:r w:rsidR="00786DAF" w:rsidRPr="007525ED">
        <w:rPr>
          <w:spacing w:val="-12"/>
          <w:sz w:val="22"/>
          <w:szCs w:val="22"/>
        </w:rPr>
        <w:t>,</w:t>
      </w:r>
      <w:r w:rsidR="009D0E77" w:rsidRPr="007525ED">
        <w:rPr>
          <w:spacing w:val="-12"/>
          <w:sz w:val="22"/>
          <w:szCs w:val="22"/>
        </w:rPr>
        <w:t xml:space="preserve"> </w:t>
      </w:r>
      <w:r w:rsidR="00837637" w:rsidRPr="007525ED">
        <w:rPr>
          <w:spacing w:val="-12"/>
          <w:sz w:val="22"/>
          <w:szCs w:val="22"/>
        </w:rPr>
        <w:t xml:space="preserve">pourtant intéressé par </w:t>
      </w:r>
      <w:r w:rsidR="00920B55" w:rsidRPr="007525ED">
        <w:rPr>
          <w:spacing w:val="-12"/>
          <w:sz w:val="22"/>
          <w:szCs w:val="22"/>
        </w:rPr>
        <w:t xml:space="preserve">le </w:t>
      </w:r>
      <w:r w:rsidR="00AB2437" w:rsidRPr="007525ED">
        <w:rPr>
          <w:spacing w:val="-12"/>
          <w:sz w:val="22"/>
          <w:szCs w:val="22"/>
        </w:rPr>
        <w:t>devenir</w:t>
      </w:r>
      <w:r w:rsidR="009D0E77" w:rsidRPr="007525ED">
        <w:rPr>
          <w:spacing w:val="-12"/>
          <w:sz w:val="22"/>
          <w:szCs w:val="22"/>
        </w:rPr>
        <w:t xml:space="preserve"> de la notion de </w:t>
      </w:r>
      <w:r w:rsidR="009D0E77" w:rsidRPr="007525ED">
        <w:rPr>
          <w:i/>
          <w:spacing w:val="-12"/>
          <w:sz w:val="22"/>
          <w:szCs w:val="22"/>
        </w:rPr>
        <w:t>personne</w:t>
      </w:r>
      <w:r w:rsidR="00837637" w:rsidRPr="007525ED">
        <w:rPr>
          <w:spacing w:val="-12"/>
          <w:sz w:val="22"/>
          <w:szCs w:val="22"/>
        </w:rPr>
        <w:t xml:space="preserve"> et non plus </w:t>
      </w:r>
      <w:r w:rsidR="00786DAF" w:rsidRPr="007525ED">
        <w:rPr>
          <w:spacing w:val="-12"/>
          <w:sz w:val="22"/>
          <w:szCs w:val="22"/>
        </w:rPr>
        <w:t>par</w:t>
      </w:r>
      <w:r w:rsidR="00837637" w:rsidRPr="007525ED">
        <w:rPr>
          <w:spacing w:val="-12"/>
          <w:sz w:val="22"/>
          <w:szCs w:val="22"/>
        </w:rPr>
        <w:t xml:space="preserve"> </w:t>
      </w:r>
      <w:r w:rsidR="00920B55" w:rsidRPr="007525ED">
        <w:rPr>
          <w:spacing w:val="-12"/>
          <w:sz w:val="22"/>
          <w:szCs w:val="22"/>
        </w:rPr>
        <w:t>celui</w:t>
      </w:r>
      <w:r w:rsidR="00837637" w:rsidRPr="007525ED">
        <w:rPr>
          <w:spacing w:val="-12"/>
          <w:sz w:val="22"/>
          <w:szCs w:val="22"/>
        </w:rPr>
        <w:t xml:space="preserve"> </w:t>
      </w:r>
      <w:r w:rsidR="00920B55" w:rsidRPr="007525ED">
        <w:rPr>
          <w:spacing w:val="-12"/>
          <w:sz w:val="22"/>
          <w:szCs w:val="22"/>
        </w:rPr>
        <w:t>de l</w:t>
      </w:r>
      <w:r w:rsidR="00634445" w:rsidRPr="007525ED">
        <w:rPr>
          <w:spacing w:val="-12"/>
          <w:sz w:val="22"/>
          <w:szCs w:val="22"/>
        </w:rPr>
        <w:t>’</w:t>
      </w:r>
      <w:r w:rsidR="00920B55" w:rsidRPr="007525ED">
        <w:rPr>
          <w:i/>
          <w:spacing w:val="-12"/>
          <w:sz w:val="22"/>
          <w:szCs w:val="22"/>
        </w:rPr>
        <w:t>esprit</w:t>
      </w:r>
      <w:r w:rsidR="00920B55" w:rsidRPr="007525ED">
        <w:rPr>
          <w:spacing w:val="-12"/>
          <w:sz w:val="22"/>
          <w:szCs w:val="22"/>
        </w:rPr>
        <w:t xml:space="preserve"> ou de l</w:t>
      </w:r>
      <w:r w:rsidR="00634445" w:rsidRPr="007525ED">
        <w:rPr>
          <w:spacing w:val="-12"/>
          <w:sz w:val="22"/>
          <w:szCs w:val="22"/>
        </w:rPr>
        <w:t>’</w:t>
      </w:r>
      <w:r w:rsidRPr="007525ED">
        <w:rPr>
          <w:i/>
          <w:spacing w:val="-12"/>
          <w:sz w:val="22"/>
          <w:szCs w:val="22"/>
        </w:rPr>
        <w:t>individu</w:t>
      </w:r>
      <w:r w:rsidR="00970EE0" w:rsidRPr="007525ED">
        <w:rPr>
          <w:spacing w:val="-12"/>
          <w:sz w:val="22"/>
          <w:szCs w:val="22"/>
        </w:rPr>
        <w:t>.</w:t>
      </w:r>
      <w:r w:rsidR="00AC71BD" w:rsidRPr="007525ED">
        <w:rPr>
          <w:rStyle w:val="Rfrencedenotedebasdepage"/>
          <w:spacing w:val="-12"/>
          <w:sz w:val="22"/>
          <w:szCs w:val="22"/>
          <w:lang w:val="en-US"/>
        </w:rPr>
        <w:footnoteReference w:id="261"/>
      </w:r>
      <w:r w:rsidR="00837637" w:rsidRPr="007525ED">
        <w:rPr>
          <w:spacing w:val="-12"/>
          <w:sz w:val="22"/>
          <w:szCs w:val="22"/>
        </w:rPr>
        <w:t xml:space="preserve"> </w:t>
      </w:r>
      <w:r w:rsidRPr="007525ED">
        <w:rPr>
          <w:spacing w:val="-12"/>
          <w:sz w:val="22"/>
          <w:szCs w:val="22"/>
        </w:rPr>
        <w:t>On se rappelle que, s</w:t>
      </w:r>
      <w:r w:rsidR="00FC562E" w:rsidRPr="007525ED">
        <w:rPr>
          <w:spacing w:val="-12"/>
          <w:sz w:val="22"/>
          <w:szCs w:val="22"/>
        </w:rPr>
        <w:t xml:space="preserve">elon Barbu, le surgissement de </w:t>
      </w:r>
      <w:r w:rsidR="00157D42" w:rsidRPr="007525ED">
        <w:rPr>
          <w:spacing w:val="-12"/>
          <w:sz w:val="22"/>
          <w:szCs w:val="22"/>
        </w:rPr>
        <w:t>la personne</w:t>
      </w:r>
      <w:r w:rsidR="00FC562E" w:rsidRPr="007525ED">
        <w:rPr>
          <w:spacing w:val="-12"/>
          <w:sz w:val="22"/>
          <w:szCs w:val="22"/>
        </w:rPr>
        <w:t xml:space="preserve"> en Grèce ancienne</w:t>
      </w:r>
      <w:r w:rsidR="009D0E77" w:rsidRPr="007525ED">
        <w:rPr>
          <w:spacing w:val="-12"/>
          <w:sz w:val="22"/>
          <w:szCs w:val="22"/>
        </w:rPr>
        <w:t xml:space="preserve"> corres</w:t>
      </w:r>
      <w:r w:rsidR="007525ED" w:rsidRPr="007525ED">
        <w:rPr>
          <w:spacing w:val="-12"/>
          <w:sz w:val="22"/>
          <w:szCs w:val="22"/>
        </w:rPr>
        <w:softHyphen/>
      </w:r>
      <w:r w:rsidR="009D0E77" w:rsidRPr="007525ED">
        <w:rPr>
          <w:spacing w:val="-12"/>
          <w:sz w:val="22"/>
          <w:szCs w:val="22"/>
        </w:rPr>
        <w:t>pondrait à l</w:t>
      </w:r>
      <w:r w:rsidR="00634445" w:rsidRPr="007525ED">
        <w:rPr>
          <w:spacing w:val="-12"/>
          <w:sz w:val="22"/>
          <w:szCs w:val="22"/>
        </w:rPr>
        <w:t>’</w:t>
      </w:r>
      <w:r w:rsidR="009D0E77" w:rsidRPr="007525ED">
        <w:rPr>
          <w:spacing w:val="-12"/>
          <w:sz w:val="22"/>
          <w:szCs w:val="22"/>
        </w:rPr>
        <w:t xml:space="preserve">apparition des deux dimensions psychologiques </w:t>
      </w:r>
      <w:r w:rsidR="009D35A8" w:rsidRPr="007525ED">
        <w:rPr>
          <w:spacing w:val="-12"/>
          <w:sz w:val="22"/>
          <w:szCs w:val="22"/>
        </w:rPr>
        <w:t>amenées</w:t>
      </w:r>
      <w:r w:rsidR="009D0E77" w:rsidRPr="007525ED">
        <w:rPr>
          <w:spacing w:val="-12"/>
          <w:sz w:val="22"/>
          <w:szCs w:val="22"/>
        </w:rPr>
        <w:t>, par la suite,</w:t>
      </w:r>
      <w:r w:rsidR="009D35A8" w:rsidRPr="007525ED">
        <w:rPr>
          <w:spacing w:val="-12"/>
          <w:sz w:val="22"/>
          <w:szCs w:val="22"/>
        </w:rPr>
        <w:t xml:space="preserve"> à constituer</w:t>
      </w:r>
      <w:r w:rsidR="009D0E77" w:rsidRPr="007525ED">
        <w:rPr>
          <w:spacing w:val="-12"/>
          <w:sz w:val="22"/>
          <w:szCs w:val="22"/>
        </w:rPr>
        <w:t xml:space="preserve"> la structure quasiment immuable de la </w:t>
      </w:r>
      <w:r w:rsidRPr="007525ED">
        <w:rPr>
          <w:spacing w:val="-12"/>
          <w:sz w:val="22"/>
          <w:szCs w:val="22"/>
        </w:rPr>
        <w:t>subjectivité</w:t>
      </w:r>
      <w:r w:rsidR="009D0E77" w:rsidRPr="007525ED">
        <w:rPr>
          <w:spacing w:val="-12"/>
          <w:sz w:val="22"/>
          <w:szCs w:val="22"/>
        </w:rPr>
        <w:t xml:space="preserve"> occiden</w:t>
      </w:r>
      <w:r w:rsidR="0060065F" w:rsidRPr="007525ED">
        <w:rPr>
          <w:spacing w:val="-12"/>
          <w:sz w:val="22"/>
          <w:szCs w:val="22"/>
        </w:rPr>
        <w:softHyphen/>
      </w:r>
      <w:r w:rsidR="009D0E77" w:rsidRPr="007525ED">
        <w:rPr>
          <w:spacing w:val="-12"/>
          <w:sz w:val="22"/>
          <w:szCs w:val="22"/>
        </w:rPr>
        <w:t>tale</w:t>
      </w:r>
      <w:r w:rsidR="0060065F" w:rsidRPr="007525ED">
        <w:rPr>
          <w:spacing w:val="-12"/>
          <w:sz w:val="22"/>
          <w:szCs w:val="22"/>
        </w:rPr>
        <w:t> : d’une part, une</w:t>
      </w:r>
      <w:r w:rsidR="009D0E77" w:rsidRPr="007525ED">
        <w:rPr>
          <w:spacing w:val="-12"/>
          <w:sz w:val="22"/>
          <w:szCs w:val="22"/>
        </w:rPr>
        <w:t xml:space="preserve"> « </w:t>
      </w:r>
      <w:r w:rsidR="005E2733" w:rsidRPr="007525ED">
        <w:rPr>
          <w:spacing w:val="-12"/>
          <w:sz w:val="22"/>
          <w:szCs w:val="22"/>
        </w:rPr>
        <w:t>individuation</w:t>
      </w:r>
      <w:r w:rsidR="0060065F" w:rsidRPr="007525ED">
        <w:rPr>
          <w:spacing w:val="-12"/>
          <w:sz w:val="22"/>
          <w:szCs w:val="22"/>
        </w:rPr>
        <w:t> »</w:t>
      </w:r>
      <w:r w:rsidR="009D35A8" w:rsidRPr="007525ED">
        <w:rPr>
          <w:spacing w:val="-12"/>
          <w:sz w:val="22"/>
          <w:szCs w:val="22"/>
        </w:rPr>
        <w:t>,</w:t>
      </w:r>
      <w:r w:rsidR="0060065F" w:rsidRPr="007525ED">
        <w:rPr>
          <w:spacing w:val="-12"/>
          <w:sz w:val="22"/>
          <w:szCs w:val="22"/>
        </w:rPr>
        <w:t xml:space="preserve"> qui aurait permis de </w:t>
      </w:r>
      <w:r w:rsidR="009D0E77" w:rsidRPr="007525ED">
        <w:rPr>
          <w:spacing w:val="-12"/>
          <w:sz w:val="22"/>
          <w:szCs w:val="22"/>
        </w:rPr>
        <w:t>rassembl</w:t>
      </w:r>
      <w:r w:rsidR="0060065F" w:rsidRPr="007525ED">
        <w:rPr>
          <w:spacing w:val="-12"/>
          <w:sz w:val="22"/>
          <w:szCs w:val="22"/>
        </w:rPr>
        <w:t>er</w:t>
      </w:r>
      <w:r w:rsidR="009D0E77" w:rsidRPr="007525ED">
        <w:rPr>
          <w:spacing w:val="-12"/>
          <w:sz w:val="22"/>
          <w:szCs w:val="22"/>
        </w:rPr>
        <w:t xml:space="preserve"> en un centre unique le</w:t>
      </w:r>
      <w:r w:rsidR="0060065F" w:rsidRPr="007525ED">
        <w:rPr>
          <w:spacing w:val="-12"/>
          <w:sz w:val="22"/>
          <w:szCs w:val="22"/>
        </w:rPr>
        <w:t>s différentes forces psychiques de la personne</w:t>
      </w:r>
      <w:r w:rsidR="009D0E77" w:rsidRPr="007525ED">
        <w:rPr>
          <w:spacing w:val="-12"/>
          <w:sz w:val="22"/>
          <w:szCs w:val="22"/>
        </w:rPr>
        <w:t xml:space="preserve"> et</w:t>
      </w:r>
      <w:r w:rsidR="0060065F" w:rsidRPr="007525ED">
        <w:rPr>
          <w:spacing w:val="-12"/>
          <w:sz w:val="22"/>
          <w:szCs w:val="22"/>
        </w:rPr>
        <w:t>, d’autre part,</w:t>
      </w:r>
      <w:r w:rsidR="009D0E77" w:rsidRPr="007525ED">
        <w:rPr>
          <w:spacing w:val="-12"/>
          <w:sz w:val="22"/>
          <w:szCs w:val="22"/>
        </w:rPr>
        <w:t xml:space="preserve"> un</w:t>
      </w:r>
      <w:r w:rsidR="0060065F" w:rsidRPr="007525ED">
        <w:rPr>
          <w:spacing w:val="-12"/>
          <w:sz w:val="22"/>
          <w:szCs w:val="22"/>
        </w:rPr>
        <w:t>e</w:t>
      </w:r>
      <w:r w:rsidR="009D0E77" w:rsidRPr="007525ED">
        <w:rPr>
          <w:spacing w:val="-12"/>
          <w:sz w:val="22"/>
          <w:szCs w:val="22"/>
        </w:rPr>
        <w:t xml:space="preserve"> « rationalisation »</w:t>
      </w:r>
      <w:r w:rsidR="009D35A8" w:rsidRPr="007525ED">
        <w:rPr>
          <w:spacing w:val="-12"/>
          <w:sz w:val="22"/>
          <w:szCs w:val="22"/>
        </w:rPr>
        <w:t>,</w:t>
      </w:r>
      <w:r w:rsidR="009D0E77" w:rsidRPr="007525ED">
        <w:rPr>
          <w:spacing w:val="-12"/>
          <w:sz w:val="22"/>
          <w:szCs w:val="22"/>
        </w:rPr>
        <w:t xml:space="preserve"> </w:t>
      </w:r>
      <w:r w:rsidR="0060065F" w:rsidRPr="007525ED">
        <w:rPr>
          <w:spacing w:val="-12"/>
          <w:sz w:val="22"/>
          <w:szCs w:val="22"/>
        </w:rPr>
        <w:t xml:space="preserve">qui aurait </w:t>
      </w:r>
      <w:r w:rsidR="009D35A8" w:rsidRPr="007525ED">
        <w:rPr>
          <w:spacing w:val="-12"/>
          <w:sz w:val="22"/>
          <w:szCs w:val="22"/>
        </w:rPr>
        <w:t>rendu possible</w:t>
      </w:r>
      <w:r w:rsidR="0060065F" w:rsidRPr="007525ED">
        <w:rPr>
          <w:spacing w:val="-12"/>
          <w:sz w:val="22"/>
          <w:szCs w:val="22"/>
        </w:rPr>
        <w:t xml:space="preserve"> à celle-ci de</w:t>
      </w:r>
      <w:r w:rsidR="009D0E77" w:rsidRPr="007525ED">
        <w:rPr>
          <w:spacing w:val="-12"/>
          <w:sz w:val="22"/>
          <w:szCs w:val="22"/>
        </w:rPr>
        <w:t xml:space="preserve"> se situer </w:t>
      </w:r>
      <w:r w:rsidR="009D35A8" w:rsidRPr="007525ED">
        <w:rPr>
          <w:spacing w:val="-12"/>
          <w:sz w:val="22"/>
          <w:szCs w:val="22"/>
        </w:rPr>
        <w:t>au sein des</w:t>
      </w:r>
      <w:r w:rsidR="009D0E77" w:rsidRPr="007525ED">
        <w:rPr>
          <w:spacing w:val="-12"/>
          <w:sz w:val="22"/>
          <w:szCs w:val="22"/>
        </w:rPr>
        <w:t xml:space="preserve"> </w:t>
      </w:r>
      <w:r w:rsidR="009D35A8" w:rsidRPr="007525ED">
        <w:rPr>
          <w:spacing w:val="-12"/>
          <w:sz w:val="22"/>
          <w:szCs w:val="22"/>
        </w:rPr>
        <w:t xml:space="preserve">différents </w:t>
      </w:r>
      <w:r w:rsidR="009D0E77" w:rsidRPr="007525ED">
        <w:rPr>
          <w:spacing w:val="-12"/>
          <w:sz w:val="22"/>
          <w:szCs w:val="22"/>
        </w:rPr>
        <w:t>systèmes d</w:t>
      </w:r>
      <w:r w:rsidR="00634445" w:rsidRPr="007525ED">
        <w:rPr>
          <w:spacing w:val="-12"/>
          <w:sz w:val="22"/>
          <w:szCs w:val="22"/>
        </w:rPr>
        <w:t>’</w:t>
      </w:r>
      <w:r w:rsidR="009D0E77" w:rsidRPr="007525ED">
        <w:rPr>
          <w:spacing w:val="-12"/>
          <w:sz w:val="22"/>
          <w:szCs w:val="22"/>
        </w:rPr>
        <w:t>ordre extérieurs – sociaux, reli</w:t>
      </w:r>
      <w:r w:rsidR="009D35A8" w:rsidRPr="007525ED">
        <w:rPr>
          <w:spacing w:val="-12"/>
          <w:sz w:val="22"/>
          <w:szCs w:val="22"/>
        </w:rPr>
        <w:softHyphen/>
      </w:r>
      <w:r w:rsidR="009D0E77" w:rsidRPr="007525ED">
        <w:rPr>
          <w:spacing w:val="-12"/>
          <w:sz w:val="22"/>
          <w:szCs w:val="22"/>
        </w:rPr>
        <w:t xml:space="preserve">gieux et cosmiques. Au </w:t>
      </w:r>
      <w:r w:rsidR="009810AE" w:rsidRPr="007525ED">
        <w:rPr>
          <w:smallCaps/>
          <w:spacing w:val="-12"/>
          <w:sz w:val="22"/>
          <w:szCs w:val="22"/>
        </w:rPr>
        <w:t>v</w:t>
      </w:r>
      <w:r w:rsidR="009810AE" w:rsidRPr="007525ED">
        <w:rPr>
          <w:spacing w:val="-12"/>
          <w:sz w:val="22"/>
          <w:szCs w:val="22"/>
          <w:vertAlign w:val="superscript"/>
        </w:rPr>
        <w:t>e</w:t>
      </w:r>
      <w:r w:rsidR="009D0E77" w:rsidRPr="007525ED">
        <w:rPr>
          <w:spacing w:val="-12"/>
          <w:sz w:val="22"/>
          <w:szCs w:val="22"/>
        </w:rPr>
        <w:t xml:space="preserve"> siècle, les Grecs </w:t>
      </w:r>
      <w:r w:rsidR="009D7385" w:rsidRPr="007525ED">
        <w:rPr>
          <w:spacing w:val="-12"/>
          <w:sz w:val="22"/>
          <w:szCs w:val="22"/>
        </w:rPr>
        <w:t>auraient</w:t>
      </w:r>
      <w:r w:rsidR="009D0E77" w:rsidRPr="007525ED">
        <w:rPr>
          <w:spacing w:val="-12"/>
          <w:sz w:val="22"/>
          <w:szCs w:val="22"/>
        </w:rPr>
        <w:t xml:space="preserve"> ainsi </w:t>
      </w:r>
      <w:r w:rsidR="009D7385" w:rsidRPr="007525ED">
        <w:rPr>
          <w:spacing w:val="-12"/>
          <w:sz w:val="22"/>
          <w:szCs w:val="22"/>
        </w:rPr>
        <w:t>trouvé</w:t>
      </w:r>
      <w:r w:rsidR="009D35A8" w:rsidRPr="007525ED">
        <w:rPr>
          <w:spacing w:val="-12"/>
          <w:sz w:val="22"/>
          <w:szCs w:val="22"/>
        </w:rPr>
        <w:t>,</w:t>
      </w:r>
      <w:r w:rsidR="009D7385" w:rsidRPr="007525ED">
        <w:rPr>
          <w:spacing w:val="-12"/>
          <w:sz w:val="22"/>
          <w:szCs w:val="22"/>
        </w:rPr>
        <w:t xml:space="preserve"> pour la première fois</w:t>
      </w:r>
      <w:r w:rsidR="009D35A8" w:rsidRPr="007525ED">
        <w:rPr>
          <w:spacing w:val="-12"/>
          <w:sz w:val="22"/>
          <w:szCs w:val="22"/>
        </w:rPr>
        <w:t>,</w:t>
      </w:r>
      <w:r w:rsidR="009D7385" w:rsidRPr="007525ED">
        <w:rPr>
          <w:spacing w:val="-12"/>
          <w:sz w:val="22"/>
          <w:szCs w:val="22"/>
        </w:rPr>
        <w:t xml:space="preserve"> le</w:t>
      </w:r>
      <w:r w:rsidR="009D0E77" w:rsidRPr="007525ED">
        <w:rPr>
          <w:spacing w:val="-12"/>
          <w:sz w:val="22"/>
          <w:szCs w:val="22"/>
        </w:rPr>
        <w:t xml:space="preserve"> juste équilibre entre ces deux formes d</w:t>
      </w:r>
      <w:r w:rsidR="00634445" w:rsidRPr="007525ED">
        <w:rPr>
          <w:spacing w:val="-12"/>
          <w:sz w:val="22"/>
          <w:szCs w:val="22"/>
        </w:rPr>
        <w:t>’</w:t>
      </w:r>
      <w:r w:rsidR="009D0E77" w:rsidRPr="007525ED">
        <w:rPr>
          <w:spacing w:val="-12"/>
          <w:sz w:val="22"/>
          <w:szCs w:val="22"/>
        </w:rPr>
        <w:t>intégration, qui par ailleurs caractériseraient la psychologie éternelle de la personne.</w:t>
      </w:r>
    </w:p>
    <w:p w:rsidR="00234755" w:rsidRPr="007525ED" w:rsidRDefault="000B2808" w:rsidP="00BB5F69">
      <w:pPr>
        <w:tabs>
          <w:tab w:val="left" w:pos="426"/>
          <w:tab w:val="left" w:pos="567"/>
        </w:tabs>
        <w:spacing w:line="240" w:lineRule="exact"/>
        <w:ind w:firstLine="397"/>
        <w:jc w:val="both"/>
        <w:rPr>
          <w:spacing w:val="-12"/>
          <w:sz w:val="22"/>
          <w:szCs w:val="22"/>
        </w:rPr>
      </w:pPr>
      <w:r w:rsidRPr="007525ED">
        <w:rPr>
          <w:spacing w:val="-12"/>
          <w:sz w:val="22"/>
          <w:szCs w:val="22"/>
        </w:rPr>
        <w:t>On</w:t>
      </w:r>
      <w:r w:rsidR="00A2088B" w:rsidRPr="007525ED">
        <w:rPr>
          <w:spacing w:val="-12"/>
          <w:sz w:val="22"/>
          <w:szCs w:val="22"/>
        </w:rPr>
        <w:t xml:space="preserve"> retrouve encore en 1991 ce type d</w:t>
      </w:r>
      <w:r w:rsidR="00634445" w:rsidRPr="007525ED">
        <w:rPr>
          <w:spacing w:val="-12"/>
          <w:sz w:val="22"/>
          <w:szCs w:val="22"/>
        </w:rPr>
        <w:t>’</w:t>
      </w:r>
      <w:r w:rsidR="00A2088B" w:rsidRPr="007525ED">
        <w:rPr>
          <w:spacing w:val="-12"/>
          <w:sz w:val="22"/>
          <w:szCs w:val="22"/>
        </w:rPr>
        <w:t>approche</w:t>
      </w:r>
      <w:r w:rsidR="00AA6C90" w:rsidRPr="007525ED">
        <w:rPr>
          <w:spacing w:val="-12"/>
          <w:sz w:val="22"/>
          <w:szCs w:val="22"/>
        </w:rPr>
        <w:t xml:space="preserve"> dans l</w:t>
      </w:r>
      <w:r w:rsidR="00634445" w:rsidRPr="007525ED">
        <w:rPr>
          <w:spacing w:val="-12"/>
          <w:sz w:val="22"/>
          <w:szCs w:val="22"/>
        </w:rPr>
        <w:t>’</w:t>
      </w:r>
      <w:r w:rsidR="00AA6C90" w:rsidRPr="007525ED">
        <w:rPr>
          <w:spacing w:val="-12"/>
          <w:sz w:val="22"/>
          <w:szCs w:val="22"/>
        </w:rPr>
        <w:t>étude de</w:t>
      </w:r>
      <w:r w:rsidR="00A2088B" w:rsidRPr="007525ED">
        <w:rPr>
          <w:spacing w:val="-12"/>
          <w:sz w:val="22"/>
          <w:szCs w:val="22"/>
        </w:rPr>
        <w:t xml:space="preserve"> Jacqueline de Romilly</w:t>
      </w:r>
      <w:r w:rsidR="00354BE1" w:rsidRPr="007525ED">
        <w:rPr>
          <w:spacing w:val="-12"/>
          <w:sz w:val="22"/>
          <w:szCs w:val="22"/>
        </w:rPr>
        <w:fldChar w:fldCharType="begin"/>
      </w:r>
      <w:r w:rsidR="00A71E9B" w:rsidRPr="007525ED">
        <w:rPr>
          <w:spacing w:val="-12"/>
          <w:sz w:val="22"/>
          <w:szCs w:val="22"/>
        </w:rPr>
        <w:instrText xml:space="preserve"> XE "Romilly" </w:instrText>
      </w:r>
      <w:r w:rsidR="00354BE1" w:rsidRPr="007525ED">
        <w:rPr>
          <w:spacing w:val="-12"/>
          <w:sz w:val="22"/>
          <w:szCs w:val="22"/>
        </w:rPr>
        <w:fldChar w:fldCharType="end"/>
      </w:r>
      <w:r w:rsidR="00AA6C90" w:rsidRPr="007525ED">
        <w:rPr>
          <w:spacing w:val="-12"/>
          <w:sz w:val="22"/>
          <w:szCs w:val="22"/>
        </w:rPr>
        <w:t xml:space="preserve"> consacrée à </w:t>
      </w:r>
      <w:r w:rsidR="00AA6C90" w:rsidRPr="007525ED">
        <w:rPr>
          <w:i/>
          <w:spacing w:val="-12"/>
          <w:sz w:val="22"/>
          <w:szCs w:val="22"/>
        </w:rPr>
        <w:t>L</w:t>
      </w:r>
      <w:r w:rsidR="00634445" w:rsidRPr="007525ED">
        <w:rPr>
          <w:i/>
          <w:spacing w:val="-12"/>
          <w:sz w:val="22"/>
          <w:szCs w:val="22"/>
        </w:rPr>
        <w:t>’</w:t>
      </w:r>
      <w:r w:rsidR="00AA6C90" w:rsidRPr="007525ED">
        <w:rPr>
          <w:i/>
          <w:spacing w:val="-12"/>
          <w:sz w:val="22"/>
          <w:szCs w:val="22"/>
        </w:rPr>
        <w:t>essor de la psychologie dans la litté</w:t>
      </w:r>
      <w:r w:rsidR="007525ED" w:rsidRPr="007525ED">
        <w:rPr>
          <w:i/>
          <w:spacing w:val="-12"/>
          <w:sz w:val="22"/>
          <w:szCs w:val="22"/>
        </w:rPr>
        <w:softHyphen/>
      </w:r>
      <w:r w:rsidR="00AA6C90" w:rsidRPr="007525ED">
        <w:rPr>
          <w:i/>
          <w:spacing w:val="-12"/>
          <w:sz w:val="22"/>
          <w:szCs w:val="22"/>
        </w:rPr>
        <w:t>rature grecque classique</w:t>
      </w:r>
      <w:r w:rsidR="00970EE0" w:rsidRPr="007525ED">
        <w:rPr>
          <w:spacing w:val="-12"/>
          <w:sz w:val="22"/>
          <w:szCs w:val="22"/>
        </w:rPr>
        <w:t>.</w:t>
      </w:r>
      <w:r w:rsidR="00A2088B" w:rsidRPr="007525ED">
        <w:rPr>
          <w:rStyle w:val="Rfrencedenotedebasdepage"/>
          <w:spacing w:val="-12"/>
          <w:sz w:val="22"/>
          <w:szCs w:val="22"/>
          <w:lang w:val="en-US"/>
        </w:rPr>
        <w:footnoteReference w:id="262"/>
      </w:r>
      <w:r w:rsidR="00A2088B" w:rsidRPr="007525ED">
        <w:rPr>
          <w:spacing w:val="-12"/>
          <w:sz w:val="22"/>
          <w:szCs w:val="22"/>
        </w:rPr>
        <w:t xml:space="preserve"> </w:t>
      </w:r>
      <w:r w:rsidR="001A2946" w:rsidRPr="007525ED">
        <w:rPr>
          <w:spacing w:val="-12"/>
          <w:sz w:val="22"/>
          <w:szCs w:val="22"/>
        </w:rPr>
        <w:t>Tout en développant des analyses assez préci</w:t>
      </w:r>
      <w:r w:rsidR="00D67BA4" w:rsidRPr="007525ED">
        <w:rPr>
          <w:spacing w:val="-12"/>
          <w:sz w:val="22"/>
          <w:szCs w:val="22"/>
        </w:rPr>
        <w:softHyphen/>
      </w:r>
      <w:r w:rsidR="001A2946" w:rsidRPr="007525ED">
        <w:rPr>
          <w:spacing w:val="-12"/>
          <w:sz w:val="22"/>
          <w:szCs w:val="22"/>
        </w:rPr>
        <w:t>ses des textes et des notions qu</w:t>
      </w:r>
      <w:r w:rsidR="00634445" w:rsidRPr="007525ED">
        <w:rPr>
          <w:spacing w:val="-12"/>
          <w:sz w:val="22"/>
          <w:szCs w:val="22"/>
        </w:rPr>
        <w:t>’</w:t>
      </w:r>
      <w:r w:rsidR="001A2946" w:rsidRPr="007525ED">
        <w:rPr>
          <w:spacing w:val="-12"/>
          <w:sz w:val="22"/>
          <w:szCs w:val="22"/>
        </w:rPr>
        <w:t xml:space="preserve">ils véhiculent, </w:t>
      </w:r>
      <w:r w:rsidR="00D92003" w:rsidRPr="007525ED">
        <w:rPr>
          <w:spacing w:val="-12"/>
          <w:sz w:val="22"/>
          <w:szCs w:val="22"/>
        </w:rPr>
        <w:t>Romilly</w:t>
      </w:r>
      <w:r w:rsidR="00B57F1E" w:rsidRPr="007525ED">
        <w:rPr>
          <w:spacing w:val="-12"/>
          <w:sz w:val="22"/>
          <w:szCs w:val="22"/>
        </w:rPr>
        <w:t xml:space="preserve"> </w:t>
      </w:r>
      <w:r w:rsidR="00A2088B" w:rsidRPr="007525ED">
        <w:rPr>
          <w:spacing w:val="-12"/>
          <w:sz w:val="22"/>
          <w:szCs w:val="22"/>
        </w:rPr>
        <w:t xml:space="preserve">déclare </w:t>
      </w:r>
      <w:r w:rsidR="00AA6C90" w:rsidRPr="007525ED">
        <w:rPr>
          <w:spacing w:val="-12"/>
          <w:sz w:val="22"/>
          <w:szCs w:val="22"/>
        </w:rPr>
        <w:t>« adopter entiè</w:t>
      </w:r>
      <w:r w:rsidR="00AC3710">
        <w:rPr>
          <w:spacing w:val="-12"/>
          <w:sz w:val="22"/>
          <w:szCs w:val="22"/>
        </w:rPr>
        <w:softHyphen/>
      </w:r>
      <w:r w:rsidR="00AA6C90" w:rsidRPr="007525ED">
        <w:rPr>
          <w:spacing w:val="-12"/>
          <w:sz w:val="22"/>
          <w:szCs w:val="22"/>
        </w:rPr>
        <w:t>rement les perspectives</w:t>
      </w:r>
      <w:r w:rsidR="00A2088B" w:rsidRPr="007525ED">
        <w:rPr>
          <w:spacing w:val="-12"/>
          <w:sz w:val="22"/>
          <w:szCs w:val="22"/>
        </w:rPr>
        <w:t xml:space="preserve"> de Snell</w:t>
      </w:r>
      <w:r w:rsidR="00354BE1" w:rsidRPr="007525ED">
        <w:rPr>
          <w:spacing w:val="-12"/>
          <w:sz w:val="22"/>
          <w:szCs w:val="22"/>
        </w:rPr>
        <w:fldChar w:fldCharType="begin"/>
      </w:r>
      <w:r w:rsidR="00A71E9B" w:rsidRPr="007525ED">
        <w:rPr>
          <w:spacing w:val="-12"/>
          <w:sz w:val="22"/>
          <w:szCs w:val="22"/>
        </w:rPr>
        <w:instrText xml:space="preserve"> XE "Snell" </w:instrText>
      </w:r>
      <w:r w:rsidR="00354BE1" w:rsidRPr="007525ED">
        <w:rPr>
          <w:spacing w:val="-12"/>
          <w:sz w:val="22"/>
          <w:szCs w:val="22"/>
        </w:rPr>
        <w:fldChar w:fldCharType="end"/>
      </w:r>
      <w:r w:rsidR="00AA6C90" w:rsidRPr="007525ED">
        <w:rPr>
          <w:spacing w:val="-12"/>
          <w:sz w:val="22"/>
          <w:szCs w:val="22"/>
        </w:rPr>
        <w:t> »</w:t>
      </w:r>
      <w:r w:rsidR="0007242C" w:rsidRPr="007525ED">
        <w:rPr>
          <w:spacing w:val="-12"/>
          <w:sz w:val="22"/>
          <w:szCs w:val="22"/>
        </w:rPr>
        <w:t xml:space="preserve"> </w:t>
      </w:r>
      <w:r w:rsidR="00B57F1E" w:rsidRPr="007525ED">
        <w:rPr>
          <w:spacing w:val="-12"/>
          <w:sz w:val="22"/>
          <w:szCs w:val="22"/>
        </w:rPr>
        <w:t xml:space="preserve">dans sa </w:t>
      </w:r>
      <w:r w:rsidR="001A2946" w:rsidRPr="007525ED">
        <w:rPr>
          <w:spacing w:val="-12"/>
          <w:sz w:val="22"/>
          <w:szCs w:val="22"/>
        </w:rPr>
        <w:t>recherche d</w:t>
      </w:r>
      <w:r w:rsidR="00634445" w:rsidRPr="007525ED">
        <w:rPr>
          <w:spacing w:val="-12"/>
          <w:sz w:val="22"/>
          <w:szCs w:val="22"/>
        </w:rPr>
        <w:t>’</w:t>
      </w:r>
      <w:r w:rsidR="001A2946" w:rsidRPr="007525ED">
        <w:rPr>
          <w:spacing w:val="-12"/>
          <w:sz w:val="22"/>
          <w:szCs w:val="22"/>
        </w:rPr>
        <w:t xml:space="preserve">une </w:t>
      </w:r>
      <w:r w:rsidRPr="007525ED">
        <w:rPr>
          <w:spacing w:val="-12"/>
          <w:sz w:val="22"/>
          <w:szCs w:val="22"/>
        </w:rPr>
        <w:t>« </w:t>
      </w:r>
      <w:r w:rsidR="001A2946" w:rsidRPr="007525ED">
        <w:rPr>
          <w:spacing w:val="-12"/>
          <w:sz w:val="22"/>
          <w:szCs w:val="22"/>
        </w:rPr>
        <w:t>origine de la psychologie</w:t>
      </w:r>
      <w:r w:rsidRPr="007525ED">
        <w:rPr>
          <w:spacing w:val="-12"/>
          <w:sz w:val="22"/>
          <w:szCs w:val="22"/>
        </w:rPr>
        <w:t> »</w:t>
      </w:r>
      <w:r w:rsidR="00A23458" w:rsidRPr="007525ED">
        <w:rPr>
          <w:spacing w:val="-12"/>
          <w:sz w:val="22"/>
          <w:szCs w:val="22"/>
        </w:rPr>
        <w:t xml:space="preserve"> (p. </w:t>
      </w:r>
      <w:r w:rsidR="00874694" w:rsidRPr="007525ED">
        <w:rPr>
          <w:spacing w:val="-12"/>
          <w:sz w:val="22"/>
          <w:szCs w:val="22"/>
        </w:rPr>
        <w:t>14)</w:t>
      </w:r>
      <w:r w:rsidRPr="007525ED">
        <w:rPr>
          <w:spacing w:val="-12"/>
          <w:sz w:val="22"/>
          <w:szCs w:val="22"/>
        </w:rPr>
        <w:t>. C</w:t>
      </w:r>
      <w:r w:rsidR="0007242C" w:rsidRPr="007525ED">
        <w:rPr>
          <w:spacing w:val="-12"/>
          <w:sz w:val="22"/>
          <w:szCs w:val="22"/>
        </w:rPr>
        <w:t>elle-ci constitue</w:t>
      </w:r>
      <w:r w:rsidRPr="007525ED">
        <w:rPr>
          <w:spacing w:val="-12"/>
          <w:sz w:val="22"/>
          <w:szCs w:val="22"/>
        </w:rPr>
        <w:t>rait</w:t>
      </w:r>
      <w:r w:rsidR="0007242C" w:rsidRPr="007525ED">
        <w:rPr>
          <w:spacing w:val="-12"/>
          <w:sz w:val="22"/>
          <w:szCs w:val="22"/>
        </w:rPr>
        <w:t xml:space="preserve"> une science cumulative </w:t>
      </w:r>
      <w:r w:rsidR="00D92003" w:rsidRPr="007525ED">
        <w:rPr>
          <w:spacing w:val="-12"/>
          <w:sz w:val="22"/>
          <w:szCs w:val="22"/>
        </w:rPr>
        <w:t>qui aurait affaire à u</w:t>
      </w:r>
      <w:r w:rsidR="0007242C" w:rsidRPr="007525ED">
        <w:rPr>
          <w:spacing w:val="-12"/>
          <w:sz w:val="22"/>
          <w:szCs w:val="22"/>
        </w:rPr>
        <w:t>ne psyché humaine universelle</w:t>
      </w:r>
      <w:r w:rsidRPr="007525ED">
        <w:rPr>
          <w:spacing w:val="-12"/>
          <w:sz w:val="22"/>
          <w:szCs w:val="22"/>
        </w:rPr>
        <w:t xml:space="preserve"> et </w:t>
      </w:r>
      <w:r w:rsidR="00D67BA4" w:rsidRPr="007525ED">
        <w:rPr>
          <w:spacing w:val="-12"/>
          <w:sz w:val="22"/>
          <w:szCs w:val="22"/>
        </w:rPr>
        <w:t>intan</w:t>
      </w:r>
      <w:r w:rsidR="00E4428C" w:rsidRPr="007525ED">
        <w:rPr>
          <w:spacing w:val="-12"/>
          <w:sz w:val="22"/>
          <w:szCs w:val="22"/>
        </w:rPr>
        <w:softHyphen/>
      </w:r>
      <w:r w:rsidR="00D67BA4" w:rsidRPr="007525ED">
        <w:rPr>
          <w:spacing w:val="-12"/>
          <w:sz w:val="22"/>
          <w:szCs w:val="22"/>
        </w:rPr>
        <w:t>gible</w:t>
      </w:r>
      <w:r w:rsidR="0007242C" w:rsidRPr="007525ED">
        <w:rPr>
          <w:spacing w:val="-12"/>
          <w:sz w:val="22"/>
          <w:szCs w:val="22"/>
        </w:rPr>
        <w:t>. Il fau</w:t>
      </w:r>
      <w:r w:rsidRPr="007525ED">
        <w:rPr>
          <w:spacing w:val="-12"/>
          <w:sz w:val="22"/>
          <w:szCs w:val="22"/>
        </w:rPr>
        <w:t>drai</w:t>
      </w:r>
      <w:r w:rsidR="0007242C" w:rsidRPr="007525ED">
        <w:rPr>
          <w:spacing w:val="-12"/>
          <w:sz w:val="22"/>
          <w:szCs w:val="22"/>
        </w:rPr>
        <w:t xml:space="preserve">t donc simplement comprendre comment et </w:t>
      </w:r>
      <w:r w:rsidR="004D5B41" w:rsidRPr="007525ED">
        <w:rPr>
          <w:spacing w:val="-12"/>
          <w:sz w:val="22"/>
          <w:szCs w:val="22"/>
        </w:rPr>
        <w:t>pourquoi</w:t>
      </w:r>
      <w:r w:rsidR="0007242C" w:rsidRPr="007525ED">
        <w:rPr>
          <w:spacing w:val="-12"/>
          <w:sz w:val="22"/>
          <w:szCs w:val="22"/>
        </w:rPr>
        <w:t xml:space="preserve"> les Grecs ont pu sortir de leur confusion intellectuelle à son sujet et la saisir</w:t>
      </w:r>
      <w:r w:rsidRPr="007525ED">
        <w:rPr>
          <w:spacing w:val="-12"/>
          <w:sz w:val="22"/>
          <w:szCs w:val="22"/>
        </w:rPr>
        <w:t>,</w:t>
      </w:r>
      <w:r w:rsidR="0007242C" w:rsidRPr="007525ED">
        <w:rPr>
          <w:spacing w:val="-12"/>
          <w:sz w:val="22"/>
          <w:szCs w:val="22"/>
        </w:rPr>
        <w:t xml:space="preserve"> pour la première fois</w:t>
      </w:r>
      <w:r w:rsidRPr="007525ED">
        <w:rPr>
          <w:spacing w:val="-12"/>
          <w:sz w:val="22"/>
          <w:szCs w:val="22"/>
        </w:rPr>
        <w:t>,</w:t>
      </w:r>
      <w:r w:rsidR="0007242C" w:rsidRPr="007525ED">
        <w:rPr>
          <w:spacing w:val="-12"/>
          <w:sz w:val="22"/>
          <w:szCs w:val="22"/>
        </w:rPr>
        <w:t xml:space="preserve"> dans sa réalité</w:t>
      </w:r>
      <w:r w:rsidRPr="007525ED">
        <w:rPr>
          <w:spacing w:val="-12"/>
          <w:sz w:val="22"/>
          <w:szCs w:val="22"/>
        </w:rPr>
        <w:t xml:space="preserve"> profonde. Romilly</w:t>
      </w:r>
      <w:r w:rsidR="00354BE1" w:rsidRPr="007525ED">
        <w:rPr>
          <w:spacing w:val="-12"/>
          <w:sz w:val="22"/>
          <w:szCs w:val="22"/>
        </w:rPr>
        <w:fldChar w:fldCharType="begin"/>
      </w:r>
      <w:r w:rsidR="00A71E9B" w:rsidRPr="007525ED">
        <w:rPr>
          <w:spacing w:val="-12"/>
          <w:sz w:val="22"/>
          <w:szCs w:val="22"/>
        </w:rPr>
        <w:instrText xml:space="preserve"> XE "Romilly" </w:instrText>
      </w:r>
      <w:r w:rsidR="00354BE1" w:rsidRPr="007525ED">
        <w:rPr>
          <w:spacing w:val="-12"/>
          <w:sz w:val="22"/>
          <w:szCs w:val="22"/>
        </w:rPr>
        <w:fldChar w:fldCharType="end"/>
      </w:r>
      <w:r w:rsidRPr="007525ED">
        <w:rPr>
          <w:spacing w:val="-12"/>
          <w:sz w:val="22"/>
          <w:szCs w:val="22"/>
        </w:rPr>
        <w:t xml:space="preserve"> convoque </w:t>
      </w:r>
      <w:r w:rsidR="00BA476B" w:rsidRPr="007525ED">
        <w:rPr>
          <w:spacing w:val="-12"/>
          <w:sz w:val="22"/>
          <w:szCs w:val="22"/>
        </w:rPr>
        <w:t xml:space="preserve">ainsi </w:t>
      </w:r>
      <w:r w:rsidRPr="007525ED">
        <w:rPr>
          <w:spacing w:val="-12"/>
          <w:sz w:val="22"/>
          <w:szCs w:val="22"/>
        </w:rPr>
        <w:t>tout le paradigme histo</w:t>
      </w:r>
      <w:r w:rsidR="00234755" w:rsidRPr="007525ED">
        <w:rPr>
          <w:spacing w:val="-12"/>
          <w:sz w:val="22"/>
          <w:szCs w:val="22"/>
        </w:rPr>
        <w:t>ri</w:t>
      </w:r>
      <w:r w:rsidR="00565261">
        <w:rPr>
          <w:spacing w:val="-12"/>
          <w:sz w:val="22"/>
          <w:szCs w:val="22"/>
        </w:rPr>
        <w:softHyphen/>
      </w:r>
      <w:r w:rsidR="00234755" w:rsidRPr="007525ED">
        <w:rPr>
          <w:spacing w:val="-12"/>
          <w:sz w:val="22"/>
          <w:szCs w:val="22"/>
        </w:rPr>
        <w:t>que dualiste.</w:t>
      </w:r>
    </w:p>
    <w:p w:rsidR="00234755" w:rsidRDefault="00234755" w:rsidP="00BB5F69">
      <w:pPr>
        <w:tabs>
          <w:tab w:val="left" w:pos="426"/>
          <w:tab w:val="left" w:pos="567"/>
        </w:tabs>
        <w:spacing w:line="240" w:lineRule="exact"/>
        <w:ind w:firstLine="397"/>
        <w:jc w:val="both"/>
        <w:rPr>
          <w:spacing w:val="-10"/>
          <w:sz w:val="22"/>
          <w:szCs w:val="22"/>
        </w:rPr>
      </w:pPr>
    </w:p>
    <w:p w:rsidR="009D0E77" w:rsidRPr="00234755" w:rsidRDefault="0007242C" w:rsidP="00F44426">
      <w:pPr>
        <w:pStyle w:val="Citation"/>
      </w:pPr>
      <w:r w:rsidRPr="00234755">
        <w:t>C</w:t>
      </w:r>
      <w:r w:rsidR="00634445" w:rsidRPr="00234755">
        <w:t>’</w:t>
      </w:r>
      <w:r w:rsidR="001A2946" w:rsidRPr="00234755">
        <w:t xml:space="preserve">est au cours du </w:t>
      </w:r>
      <w:r w:rsidR="009810AE" w:rsidRPr="009810AE">
        <w:rPr>
          <w:smallCaps/>
          <w:sz w:val="22"/>
          <w:szCs w:val="22"/>
        </w:rPr>
        <w:t>v</w:t>
      </w:r>
      <w:r w:rsidR="009810AE" w:rsidRPr="009B65CC">
        <w:rPr>
          <w:sz w:val="22"/>
          <w:szCs w:val="22"/>
          <w:vertAlign w:val="superscript"/>
        </w:rPr>
        <w:t>e</w:t>
      </w:r>
      <w:r w:rsidR="001A2946" w:rsidRPr="00234755">
        <w:t xml:space="preserve"> siècle avant J.-C. que tout se découvre. Rien d</w:t>
      </w:r>
      <w:r w:rsidR="00634445" w:rsidRPr="00234755">
        <w:t>’</w:t>
      </w:r>
      <w:r w:rsidR="001A2946" w:rsidRPr="00234755">
        <w:t>étonnant à cela : c</w:t>
      </w:r>
      <w:r w:rsidR="00634445" w:rsidRPr="00234755">
        <w:t>’</w:t>
      </w:r>
      <w:r w:rsidR="001A2946" w:rsidRPr="00234755">
        <w:t>est la période où l</w:t>
      </w:r>
      <w:r w:rsidR="00634445" w:rsidRPr="00234755">
        <w:t>’</w:t>
      </w:r>
      <w:r w:rsidR="001A2946" w:rsidRPr="00234755">
        <w:t>homme s</w:t>
      </w:r>
      <w:r w:rsidR="00634445" w:rsidRPr="00234755">
        <w:t>’</w:t>
      </w:r>
      <w:r w:rsidR="001A2946" w:rsidRPr="00234755">
        <w:t>affranchit de la pensée mythique pour entrer dans le rationalisme. C</w:t>
      </w:r>
      <w:r w:rsidR="00634445" w:rsidRPr="00234755">
        <w:t>’</w:t>
      </w:r>
      <w:r w:rsidR="001A2946" w:rsidRPr="00234755">
        <w:t>est le moment où l</w:t>
      </w:r>
      <w:r w:rsidR="00634445" w:rsidRPr="00234755">
        <w:t>’</w:t>
      </w:r>
      <w:r w:rsidR="001A2946" w:rsidRPr="00234755">
        <w:t>individu commence à compter dans un régime depuis peu démocratique, et qui le devient de plus en plus au cours du siècle</w:t>
      </w:r>
      <w:r w:rsidR="00972C6E" w:rsidRPr="00234755">
        <w:t>. C</w:t>
      </w:r>
      <w:r w:rsidR="00634445" w:rsidRPr="00234755">
        <w:t>’</w:t>
      </w:r>
      <w:r w:rsidR="00972C6E" w:rsidRPr="00234755">
        <w:t xml:space="preserve">est le moment où surgissent les grandes curiosités et les grandes espérances, où les techniques intellectuelles doivent permettre à ceux qui les </w:t>
      </w:r>
      <w:r w:rsidR="00234755" w:rsidRPr="00234755">
        <w:t>acquièrent</w:t>
      </w:r>
      <w:r w:rsidR="005F414C">
        <w:t>,</w:t>
      </w:r>
      <w:r w:rsidR="00972C6E" w:rsidRPr="00234755">
        <w:t xml:space="preserve"> de bien plaider une cause en justice, d</w:t>
      </w:r>
      <w:r w:rsidR="00634445" w:rsidRPr="00234755">
        <w:t>’</w:t>
      </w:r>
      <w:r w:rsidR="00972C6E" w:rsidRPr="00234755">
        <w:t>intervenir avec efficacité en politique. C</w:t>
      </w:r>
      <w:r w:rsidR="00634445" w:rsidRPr="00234755">
        <w:t>’</w:t>
      </w:r>
      <w:r w:rsidR="00972C6E" w:rsidRPr="00234755">
        <w:t>est le moment où naissent l</w:t>
      </w:r>
      <w:r w:rsidR="00C44B2A" w:rsidRPr="00234755">
        <w:t>a médecine et l</w:t>
      </w:r>
      <w:r w:rsidR="00634445" w:rsidRPr="00234755">
        <w:t>’</w:t>
      </w:r>
      <w:r w:rsidR="00234755" w:rsidRPr="00234755">
        <w:t>histoire.</w:t>
      </w:r>
      <w:r w:rsidR="00C44B2A" w:rsidRPr="00234755">
        <w:t xml:space="preserve"> (p. </w:t>
      </w:r>
      <w:r w:rsidR="00972C6E" w:rsidRPr="00234755">
        <w:t>10)</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0B2808" w:rsidP="00BB5F69">
      <w:pPr>
        <w:tabs>
          <w:tab w:val="left" w:pos="426"/>
          <w:tab w:val="left" w:pos="567"/>
        </w:tabs>
        <w:spacing w:line="240" w:lineRule="exact"/>
        <w:ind w:firstLine="397"/>
        <w:jc w:val="both"/>
        <w:rPr>
          <w:spacing w:val="-10"/>
          <w:sz w:val="22"/>
          <w:szCs w:val="22"/>
        </w:rPr>
      </w:pPr>
      <w:r w:rsidRPr="00213EBB">
        <w:rPr>
          <w:spacing w:val="-10"/>
          <w:sz w:val="22"/>
          <w:szCs w:val="22"/>
        </w:rPr>
        <w:t>Et l</w:t>
      </w:r>
      <w:r w:rsidR="00634445" w:rsidRPr="00213EBB">
        <w:rPr>
          <w:spacing w:val="-10"/>
          <w:sz w:val="22"/>
          <w:szCs w:val="22"/>
        </w:rPr>
        <w:t>’</w:t>
      </w:r>
      <w:r w:rsidRPr="00213EBB">
        <w:rPr>
          <w:spacing w:val="-10"/>
          <w:sz w:val="22"/>
          <w:szCs w:val="22"/>
        </w:rPr>
        <w:t>on n</w:t>
      </w:r>
      <w:r w:rsidR="00634445" w:rsidRPr="00213EBB">
        <w:rPr>
          <w:spacing w:val="-10"/>
          <w:sz w:val="22"/>
          <w:szCs w:val="22"/>
        </w:rPr>
        <w:t>’</w:t>
      </w:r>
      <w:r w:rsidRPr="00213EBB">
        <w:rPr>
          <w:spacing w:val="-10"/>
          <w:sz w:val="22"/>
          <w:szCs w:val="22"/>
        </w:rPr>
        <w:t>est guère étonné de sa conclusion</w:t>
      </w:r>
      <w:r w:rsidR="004B1534" w:rsidRPr="00213EBB">
        <w:rPr>
          <w:spacing w:val="-10"/>
          <w:sz w:val="22"/>
          <w:szCs w:val="22"/>
        </w:rPr>
        <w:t xml:space="preserve">, qui reprend tous les </w:t>
      </w:r>
      <w:r w:rsidR="004B1534" w:rsidRPr="00213EBB">
        <w:rPr>
          <w:i/>
          <w:spacing w:val="-10"/>
          <w:sz w:val="22"/>
          <w:szCs w:val="22"/>
        </w:rPr>
        <w:t>topoi</w:t>
      </w:r>
      <w:r w:rsidR="004B1534" w:rsidRPr="00213EBB">
        <w:rPr>
          <w:spacing w:val="-10"/>
          <w:sz w:val="22"/>
          <w:szCs w:val="22"/>
        </w:rPr>
        <w:t xml:space="preserve"> de la conception historiciste de l</w:t>
      </w:r>
      <w:r w:rsidR="00634445" w:rsidRPr="00213EBB">
        <w:rPr>
          <w:spacing w:val="-10"/>
          <w:sz w:val="22"/>
          <w:szCs w:val="22"/>
        </w:rPr>
        <w:t>’</w:t>
      </w:r>
      <w:r w:rsidR="004B1534" w:rsidRPr="00213EBB">
        <w:rPr>
          <w:spacing w:val="-10"/>
          <w:sz w:val="22"/>
          <w:szCs w:val="22"/>
        </w:rPr>
        <w:t>histoire de l</w:t>
      </w:r>
      <w:r w:rsidR="00634445" w:rsidRPr="00213EBB">
        <w:rPr>
          <w:spacing w:val="-10"/>
          <w:sz w:val="22"/>
          <w:szCs w:val="22"/>
        </w:rPr>
        <w:t>’</w:t>
      </w:r>
      <w:r w:rsidR="004B1534" w:rsidRPr="00213EBB">
        <w:rPr>
          <w:spacing w:val="-10"/>
          <w:sz w:val="22"/>
          <w:szCs w:val="22"/>
        </w:rPr>
        <w:t>individu et du sujet</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0B2808" w:rsidP="00F44426">
      <w:pPr>
        <w:pStyle w:val="Citation"/>
      </w:pPr>
      <w:r w:rsidRPr="00234755">
        <w:t>L</w:t>
      </w:r>
      <w:r w:rsidR="00634445" w:rsidRPr="00234755">
        <w:t>’</w:t>
      </w:r>
      <w:r w:rsidRPr="00234755">
        <w:t>étude menée ici a fait apparaître</w:t>
      </w:r>
      <w:r w:rsidR="003552C3" w:rsidRPr="00234755">
        <w:t>, en l</w:t>
      </w:r>
      <w:r w:rsidR="00634445" w:rsidRPr="00234755">
        <w:t>’</w:t>
      </w:r>
      <w:r w:rsidR="003552C3" w:rsidRPr="00234755">
        <w:t>espace d</w:t>
      </w:r>
      <w:r w:rsidR="00634445" w:rsidRPr="00234755">
        <w:t>’</w:t>
      </w:r>
      <w:r w:rsidR="003552C3" w:rsidRPr="00234755">
        <w:t>un siècle, un essor incroyable de la psychologie dans les œuvres athé</w:t>
      </w:r>
      <w:r w:rsidR="00234755" w:rsidRPr="00234755">
        <w:t>niennes.</w:t>
      </w:r>
      <w:r w:rsidR="00D7765D" w:rsidRPr="00234755">
        <w:t xml:space="preserve"> (p. </w:t>
      </w:r>
      <w:r w:rsidR="00234755" w:rsidRPr="00234755">
        <w:t>215)</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3552C3" w:rsidP="00BB5F69">
      <w:pPr>
        <w:tabs>
          <w:tab w:val="left" w:pos="426"/>
          <w:tab w:val="left" w:pos="567"/>
        </w:tabs>
        <w:spacing w:line="240" w:lineRule="exact"/>
        <w:ind w:firstLine="397"/>
        <w:jc w:val="both"/>
        <w:rPr>
          <w:spacing w:val="-10"/>
          <w:sz w:val="22"/>
          <w:szCs w:val="22"/>
        </w:rPr>
      </w:pPr>
      <w:r w:rsidRPr="00213EBB">
        <w:rPr>
          <w:spacing w:val="-10"/>
          <w:sz w:val="22"/>
          <w:szCs w:val="22"/>
        </w:rPr>
        <w:t>Outre les contributions</w:t>
      </w:r>
      <w:r w:rsidR="007B2A2F" w:rsidRPr="00213EBB">
        <w:rPr>
          <w:spacing w:val="-10"/>
          <w:sz w:val="22"/>
          <w:szCs w:val="22"/>
        </w:rPr>
        <w:t xml:space="preserve"> </w:t>
      </w:r>
      <w:r w:rsidRPr="00213EBB">
        <w:rPr>
          <w:spacing w:val="-10"/>
          <w:sz w:val="22"/>
          <w:szCs w:val="22"/>
        </w:rPr>
        <w:t xml:space="preserve">de la médecine et de la rhétorique, </w:t>
      </w:r>
      <w:r w:rsidR="00535413" w:rsidRPr="00213EBB">
        <w:rPr>
          <w:spacing w:val="-10"/>
          <w:sz w:val="22"/>
          <w:szCs w:val="22"/>
        </w:rPr>
        <w:t>ces muta</w:t>
      </w:r>
      <w:r w:rsidR="00B15A78">
        <w:rPr>
          <w:spacing w:val="-10"/>
          <w:sz w:val="22"/>
          <w:szCs w:val="22"/>
        </w:rPr>
        <w:softHyphen/>
      </w:r>
      <w:r w:rsidR="00535413" w:rsidRPr="00213EBB">
        <w:rPr>
          <w:spacing w:val="-10"/>
          <w:sz w:val="22"/>
          <w:szCs w:val="22"/>
        </w:rPr>
        <w:t>tions</w:t>
      </w:r>
      <w:r w:rsidRPr="00213EBB">
        <w:rPr>
          <w:spacing w:val="-10"/>
          <w:sz w:val="22"/>
          <w:szCs w:val="22"/>
        </w:rPr>
        <w:t xml:space="preserve"> </w:t>
      </w:r>
      <w:r w:rsidR="00D92003" w:rsidRPr="00213EBB">
        <w:rPr>
          <w:spacing w:val="-10"/>
          <w:sz w:val="22"/>
          <w:szCs w:val="22"/>
        </w:rPr>
        <w:t xml:space="preserve">auraient eu en dernière analyse </w:t>
      </w:r>
      <w:r w:rsidRPr="00213EBB">
        <w:rPr>
          <w:spacing w:val="-10"/>
          <w:sz w:val="22"/>
          <w:szCs w:val="22"/>
        </w:rPr>
        <w:t xml:space="preserve">deux causes </w:t>
      </w:r>
      <w:r w:rsidR="00D92003" w:rsidRPr="00213EBB">
        <w:rPr>
          <w:spacing w:val="-10"/>
          <w:sz w:val="22"/>
          <w:szCs w:val="22"/>
        </w:rPr>
        <w:t>principales</w:t>
      </w:r>
      <w:r w:rsidR="00225740" w:rsidRPr="00213EBB">
        <w:rPr>
          <w:spacing w:val="-10"/>
          <w:sz w:val="22"/>
          <w:szCs w:val="22"/>
        </w:rPr>
        <w:t>, passable</w:t>
      </w:r>
      <w:r w:rsidR="00B15A78">
        <w:rPr>
          <w:spacing w:val="-10"/>
          <w:sz w:val="22"/>
          <w:szCs w:val="22"/>
        </w:rPr>
        <w:softHyphen/>
      </w:r>
      <w:r w:rsidR="00225740" w:rsidRPr="00213EBB">
        <w:rPr>
          <w:spacing w:val="-10"/>
          <w:sz w:val="22"/>
          <w:szCs w:val="22"/>
        </w:rPr>
        <w:t>ment circulaires</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6B611A" w:rsidRPr="00234755" w:rsidRDefault="00D92003" w:rsidP="00F44426">
      <w:pPr>
        <w:pStyle w:val="Citation"/>
      </w:pPr>
      <w:r w:rsidRPr="00234755">
        <w:t>La première est le surgissement</w:t>
      </w:r>
      <w:r w:rsidR="003552C3" w:rsidRPr="00234755">
        <w:t xml:space="preserve"> d</w:t>
      </w:r>
      <w:r w:rsidR="00634445" w:rsidRPr="00234755">
        <w:t>’</w:t>
      </w:r>
      <w:r w:rsidR="003552C3" w:rsidRPr="00234755">
        <w:t>un intérêt centré sur l</w:t>
      </w:r>
      <w:r w:rsidR="00634445" w:rsidRPr="00234755">
        <w:t>’</w:t>
      </w:r>
      <w:r w:rsidR="003552C3" w:rsidRPr="00234755">
        <w:t xml:space="preserve">homme, la seconde le </w:t>
      </w:r>
      <w:r w:rsidR="00F21333" w:rsidRPr="00234755">
        <w:t>pro</w:t>
      </w:r>
      <w:r w:rsidR="00F21333">
        <w:t>g</w:t>
      </w:r>
      <w:r w:rsidR="00F21333" w:rsidRPr="00234755">
        <w:t>rès</w:t>
      </w:r>
      <w:r w:rsidR="003552C3" w:rsidRPr="00234755">
        <w:t xml:space="preserve"> déjà sensible de la notion d</w:t>
      </w:r>
      <w:r w:rsidR="00634445" w:rsidRPr="00234755">
        <w:t>’</w:t>
      </w:r>
      <w:r w:rsidR="00234755" w:rsidRPr="00234755">
        <w:t>individu.</w:t>
      </w:r>
      <w:r w:rsidR="003552C3" w:rsidRPr="00234755">
        <w:t xml:space="preserve"> (p. 215)</w:t>
      </w:r>
    </w:p>
    <w:p w:rsidR="00F573EB" w:rsidRPr="00213EBB" w:rsidRDefault="00F573EB" w:rsidP="00BB5F69">
      <w:pPr>
        <w:tabs>
          <w:tab w:val="left" w:pos="426"/>
          <w:tab w:val="left" w:pos="567"/>
        </w:tabs>
        <w:spacing w:line="240" w:lineRule="exact"/>
        <w:ind w:firstLine="397"/>
        <w:jc w:val="both"/>
        <w:rPr>
          <w:spacing w:val="-10"/>
          <w:sz w:val="22"/>
          <w:szCs w:val="22"/>
        </w:rPr>
      </w:pPr>
    </w:p>
    <w:p w:rsidR="00F573EB" w:rsidRPr="00213EBB" w:rsidRDefault="00F573EB" w:rsidP="00BB5F69">
      <w:pPr>
        <w:tabs>
          <w:tab w:val="left" w:pos="426"/>
          <w:tab w:val="left" w:pos="567"/>
        </w:tabs>
        <w:spacing w:line="240" w:lineRule="exact"/>
        <w:ind w:firstLine="397"/>
        <w:jc w:val="both"/>
        <w:rPr>
          <w:spacing w:val="-10"/>
          <w:sz w:val="22"/>
          <w:szCs w:val="22"/>
        </w:rPr>
      </w:pPr>
    </w:p>
    <w:p w:rsidR="0007242C" w:rsidRPr="00BB5F69" w:rsidRDefault="004C5EBF" w:rsidP="00BB5F69">
      <w:pPr>
        <w:pStyle w:val="Titre3"/>
      </w:pPr>
      <w:bookmarkStart w:id="144" w:name="_Toc87284215"/>
      <w:bookmarkStart w:id="145" w:name="_Toc150948327"/>
      <w:r w:rsidRPr="00BB5F69">
        <w:t>La critique</w:t>
      </w:r>
      <w:r w:rsidR="0007242C" w:rsidRPr="00BB5F69">
        <w:t xml:space="preserve"> historiste </w:t>
      </w:r>
      <w:r w:rsidRPr="00BB5F69">
        <w:t>du dualisme historiciste</w:t>
      </w:r>
      <w:bookmarkEnd w:id="144"/>
      <w:bookmarkEnd w:id="145"/>
    </w:p>
    <w:p w:rsidR="009D0E77" w:rsidRPr="00213EBB" w:rsidRDefault="009D0E77" w:rsidP="00BB5F69">
      <w:pPr>
        <w:tabs>
          <w:tab w:val="left" w:pos="426"/>
          <w:tab w:val="left" w:pos="567"/>
        </w:tabs>
        <w:spacing w:line="240" w:lineRule="exact"/>
        <w:ind w:firstLine="397"/>
        <w:jc w:val="both"/>
        <w:rPr>
          <w:spacing w:val="-10"/>
          <w:sz w:val="22"/>
          <w:szCs w:val="22"/>
        </w:rPr>
      </w:pPr>
    </w:p>
    <w:p w:rsidR="009D0E77" w:rsidRPr="00565261" w:rsidRDefault="009D0E77" w:rsidP="00BB5F69">
      <w:pPr>
        <w:tabs>
          <w:tab w:val="left" w:pos="426"/>
          <w:tab w:val="left" w:pos="567"/>
        </w:tabs>
        <w:spacing w:line="240" w:lineRule="exact"/>
        <w:ind w:firstLine="397"/>
        <w:jc w:val="both"/>
        <w:rPr>
          <w:spacing w:val="-12"/>
          <w:sz w:val="22"/>
          <w:szCs w:val="22"/>
        </w:rPr>
      </w:pPr>
      <w:r w:rsidRPr="00565261">
        <w:rPr>
          <w:spacing w:val="-14"/>
          <w:sz w:val="22"/>
          <w:szCs w:val="22"/>
        </w:rPr>
        <w:t>L</w:t>
      </w:r>
      <w:r w:rsidR="00634445" w:rsidRPr="00565261">
        <w:rPr>
          <w:spacing w:val="-14"/>
          <w:sz w:val="22"/>
          <w:szCs w:val="22"/>
        </w:rPr>
        <w:t>’</w:t>
      </w:r>
      <w:r w:rsidRPr="00565261">
        <w:rPr>
          <w:spacing w:val="-14"/>
          <w:sz w:val="22"/>
          <w:szCs w:val="22"/>
        </w:rPr>
        <w:t>idée de sortir de ce genre de récit téléologique</w:t>
      </w:r>
      <w:r w:rsidR="00F13C6F" w:rsidRPr="00565261">
        <w:rPr>
          <w:spacing w:val="-14"/>
          <w:sz w:val="22"/>
          <w:szCs w:val="22"/>
        </w:rPr>
        <w:t xml:space="preserve"> et dualiste</w:t>
      </w:r>
      <w:r w:rsidRPr="00565261">
        <w:rPr>
          <w:spacing w:val="-14"/>
          <w:sz w:val="22"/>
          <w:szCs w:val="22"/>
        </w:rPr>
        <w:t xml:space="preserve"> est ancienne.</w:t>
      </w:r>
      <w:r w:rsidRPr="00565261">
        <w:rPr>
          <w:spacing w:val="-12"/>
          <w:sz w:val="22"/>
          <w:szCs w:val="22"/>
        </w:rPr>
        <w:t xml:space="preserve"> Elle remonte au moins à la critique diltheyenne </w:t>
      </w:r>
      <w:r w:rsidR="00AB3017" w:rsidRPr="00565261">
        <w:rPr>
          <w:spacing w:val="-12"/>
          <w:sz w:val="22"/>
          <w:szCs w:val="22"/>
        </w:rPr>
        <w:t>de l</w:t>
      </w:r>
      <w:r w:rsidR="00634445" w:rsidRPr="00565261">
        <w:rPr>
          <w:spacing w:val="-12"/>
          <w:sz w:val="22"/>
          <w:szCs w:val="22"/>
        </w:rPr>
        <w:t>’</w:t>
      </w:r>
      <w:r w:rsidR="005E2733" w:rsidRPr="00565261">
        <w:rPr>
          <w:spacing w:val="-12"/>
          <w:sz w:val="22"/>
          <w:szCs w:val="22"/>
        </w:rPr>
        <w:t>histori</w:t>
      </w:r>
      <w:r w:rsidR="00E952CA" w:rsidRPr="00565261">
        <w:rPr>
          <w:spacing w:val="-12"/>
          <w:sz w:val="22"/>
          <w:szCs w:val="22"/>
        </w:rPr>
        <w:softHyphen/>
      </w:r>
      <w:r w:rsidR="005E2733" w:rsidRPr="00565261">
        <w:rPr>
          <w:spacing w:val="-12"/>
          <w:sz w:val="22"/>
          <w:szCs w:val="22"/>
        </w:rPr>
        <w:t>cisme</w:t>
      </w:r>
      <w:r w:rsidRPr="00565261">
        <w:rPr>
          <w:spacing w:val="-12"/>
          <w:sz w:val="22"/>
          <w:szCs w:val="22"/>
        </w:rPr>
        <w:t xml:space="preserve"> </w:t>
      </w:r>
      <w:r w:rsidR="007E22F8" w:rsidRPr="00565261">
        <w:rPr>
          <w:spacing w:val="-12"/>
          <w:sz w:val="22"/>
          <w:szCs w:val="22"/>
        </w:rPr>
        <w:t xml:space="preserve">dans les dernières décennies du </w:t>
      </w:r>
      <w:r w:rsidR="009810AE" w:rsidRPr="00565261">
        <w:rPr>
          <w:smallCaps/>
          <w:spacing w:val="-12"/>
          <w:sz w:val="22"/>
          <w:szCs w:val="22"/>
        </w:rPr>
        <w:t>xix</w:t>
      </w:r>
      <w:r w:rsidR="007E22F8" w:rsidRPr="00565261">
        <w:rPr>
          <w:spacing w:val="-12"/>
          <w:sz w:val="22"/>
          <w:szCs w:val="22"/>
          <w:vertAlign w:val="superscript"/>
        </w:rPr>
        <w:t>e</w:t>
      </w:r>
      <w:r w:rsidR="007E22F8" w:rsidRPr="00565261">
        <w:rPr>
          <w:spacing w:val="-12"/>
          <w:sz w:val="22"/>
          <w:szCs w:val="22"/>
        </w:rPr>
        <w:t xml:space="preserve"> siècle</w:t>
      </w:r>
      <w:r w:rsidR="006B611A" w:rsidRPr="00565261">
        <w:rPr>
          <w:rStyle w:val="Rfrencedenotedebasdepage"/>
          <w:spacing w:val="-12"/>
          <w:sz w:val="22"/>
          <w:szCs w:val="22"/>
          <w:lang w:val="en-US"/>
        </w:rPr>
        <w:footnoteReference w:id="263"/>
      </w:r>
      <w:r w:rsidR="007E22F8" w:rsidRPr="00565261">
        <w:rPr>
          <w:spacing w:val="-12"/>
          <w:sz w:val="22"/>
          <w:szCs w:val="22"/>
        </w:rPr>
        <w:t xml:space="preserve"> </w:t>
      </w:r>
      <w:r w:rsidRPr="00565261">
        <w:rPr>
          <w:spacing w:val="-12"/>
          <w:sz w:val="22"/>
          <w:szCs w:val="22"/>
        </w:rPr>
        <w:t>et à sa radicalis</w:t>
      </w:r>
      <w:r w:rsidR="00DF6FAB" w:rsidRPr="00565261">
        <w:rPr>
          <w:spacing w:val="-12"/>
          <w:sz w:val="22"/>
          <w:szCs w:val="22"/>
        </w:rPr>
        <w:t>ation par Simmel</w:t>
      </w:r>
      <w:r w:rsidR="00354BE1" w:rsidRPr="00565261">
        <w:rPr>
          <w:spacing w:val="-12"/>
          <w:sz w:val="22"/>
          <w:szCs w:val="22"/>
        </w:rPr>
        <w:fldChar w:fldCharType="begin"/>
      </w:r>
      <w:r w:rsidR="009D5DEF" w:rsidRPr="00565261">
        <w:rPr>
          <w:spacing w:val="-12"/>
          <w:sz w:val="22"/>
          <w:szCs w:val="22"/>
        </w:rPr>
        <w:instrText xml:space="preserve"> XE "Simmel" </w:instrText>
      </w:r>
      <w:r w:rsidR="00354BE1" w:rsidRPr="00565261">
        <w:rPr>
          <w:spacing w:val="-12"/>
          <w:sz w:val="22"/>
          <w:szCs w:val="22"/>
        </w:rPr>
        <w:fldChar w:fldCharType="end"/>
      </w:r>
      <w:r w:rsidR="00DF6FAB" w:rsidRPr="00565261">
        <w:rPr>
          <w:spacing w:val="-12"/>
          <w:sz w:val="22"/>
          <w:szCs w:val="22"/>
        </w:rPr>
        <w:t xml:space="preserve"> et Groethuysen</w:t>
      </w:r>
      <w:r w:rsidR="00354BE1" w:rsidRPr="00565261">
        <w:rPr>
          <w:spacing w:val="-12"/>
          <w:sz w:val="22"/>
          <w:szCs w:val="22"/>
        </w:rPr>
        <w:fldChar w:fldCharType="begin"/>
      </w:r>
      <w:r w:rsidR="00575111" w:rsidRPr="00565261">
        <w:rPr>
          <w:spacing w:val="-12"/>
          <w:sz w:val="22"/>
          <w:szCs w:val="22"/>
        </w:rPr>
        <w:instrText xml:space="preserve"> XE "Groethuysen" </w:instrText>
      </w:r>
      <w:r w:rsidR="00354BE1" w:rsidRPr="00565261">
        <w:rPr>
          <w:spacing w:val="-12"/>
          <w:sz w:val="22"/>
          <w:szCs w:val="22"/>
        </w:rPr>
        <w:fldChar w:fldCharType="end"/>
      </w:r>
      <w:r w:rsidR="007E22F8" w:rsidRPr="00565261">
        <w:rPr>
          <w:spacing w:val="-12"/>
          <w:sz w:val="22"/>
          <w:szCs w:val="22"/>
        </w:rPr>
        <w:t xml:space="preserve"> dans les premières du suivant</w:t>
      </w:r>
      <w:r w:rsidR="00DF6FAB" w:rsidRPr="00565261">
        <w:rPr>
          <w:spacing w:val="-12"/>
          <w:sz w:val="22"/>
          <w:szCs w:val="22"/>
        </w:rPr>
        <w:t>, dont j</w:t>
      </w:r>
      <w:r w:rsidR="00634445" w:rsidRPr="00565261">
        <w:rPr>
          <w:spacing w:val="-12"/>
          <w:sz w:val="22"/>
          <w:szCs w:val="22"/>
        </w:rPr>
        <w:t>’</w:t>
      </w:r>
      <w:r w:rsidR="00DF6FAB" w:rsidRPr="00565261">
        <w:rPr>
          <w:spacing w:val="-12"/>
          <w:sz w:val="22"/>
          <w:szCs w:val="22"/>
        </w:rPr>
        <w:t xml:space="preserve">ai déjà parlé </w:t>
      </w:r>
      <w:r w:rsidR="0079460F" w:rsidRPr="00565261">
        <w:rPr>
          <w:spacing w:val="-12"/>
          <w:sz w:val="22"/>
          <w:szCs w:val="22"/>
        </w:rPr>
        <w:t xml:space="preserve">plus haut </w:t>
      </w:r>
      <w:r w:rsidR="00177356" w:rsidRPr="00565261">
        <w:rPr>
          <w:spacing w:val="-12"/>
          <w:sz w:val="22"/>
          <w:szCs w:val="22"/>
        </w:rPr>
        <w:t>à propos de</w:t>
      </w:r>
      <w:r w:rsidR="00DF6FAB" w:rsidRPr="00565261">
        <w:rPr>
          <w:spacing w:val="-12"/>
          <w:sz w:val="22"/>
          <w:szCs w:val="22"/>
        </w:rPr>
        <w:t xml:space="preserve"> Dumont</w:t>
      </w:r>
      <w:r w:rsidR="00970EE0" w:rsidRPr="00565261">
        <w:rPr>
          <w:spacing w:val="-12"/>
          <w:sz w:val="22"/>
          <w:szCs w:val="22"/>
        </w:rPr>
        <w:t>.</w:t>
      </w:r>
      <w:r w:rsidR="00354BE1" w:rsidRPr="00565261">
        <w:rPr>
          <w:spacing w:val="-12"/>
          <w:sz w:val="22"/>
          <w:szCs w:val="22"/>
        </w:rPr>
        <w:fldChar w:fldCharType="begin"/>
      </w:r>
      <w:r w:rsidR="00F16AC1" w:rsidRPr="00565261">
        <w:rPr>
          <w:spacing w:val="-12"/>
        </w:rPr>
        <w:instrText xml:space="preserve"> XE "</w:instrText>
      </w:r>
      <w:r w:rsidR="00F16AC1" w:rsidRPr="00565261">
        <w:rPr>
          <w:spacing w:val="-12"/>
          <w:sz w:val="22"/>
          <w:szCs w:val="22"/>
        </w:rPr>
        <w:instrText>Dumont</w:instrText>
      </w:r>
      <w:r w:rsidR="00F16AC1" w:rsidRPr="00565261">
        <w:rPr>
          <w:spacing w:val="-12"/>
        </w:rPr>
        <w:instrText xml:space="preserve">" </w:instrText>
      </w:r>
      <w:r w:rsidR="00354BE1" w:rsidRPr="00565261">
        <w:rPr>
          <w:spacing w:val="-12"/>
          <w:sz w:val="22"/>
          <w:szCs w:val="22"/>
        </w:rPr>
        <w:fldChar w:fldCharType="end"/>
      </w:r>
      <w:r w:rsidR="002A60AF" w:rsidRPr="00565261">
        <w:rPr>
          <w:rStyle w:val="Rfrencedenotedebasdepage"/>
          <w:spacing w:val="-12"/>
          <w:sz w:val="22"/>
          <w:szCs w:val="22"/>
          <w:lang w:val="en-US"/>
        </w:rPr>
        <w:footnoteReference w:id="264"/>
      </w:r>
    </w:p>
    <w:p w:rsidR="00377E3F" w:rsidRPr="008E2215" w:rsidRDefault="00787160" w:rsidP="00BB5F69">
      <w:pPr>
        <w:tabs>
          <w:tab w:val="left" w:pos="426"/>
          <w:tab w:val="left" w:pos="567"/>
        </w:tabs>
        <w:spacing w:line="240" w:lineRule="exact"/>
        <w:ind w:firstLine="397"/>
        <w:jc w:val="both"/>
        <w:rPr>
          <w:spacing w:val="-12"/>
          <w:sz w:val="22"/>
          <w:szCs w:val="22"/>
        </w:rPr>
      </w:pPr>
      <w:r w:rsidRPr="008E2215">
        <w:rPr>
          <w:spacing w:val="-12"/>
          <w:sz w:val="22"/>
          <w:szCs w:val="22"/>
        </w:rPr>
        <w:t xml:space="preserve">Pour </w:t>
      </w:r>
      <w:r w:rsidR="00574817" w:rsidRPr="008E2215">
        <w:rPr>
          <w:spacing w:val="-12"/>
          <w:sz w:val="22"/>
          <w:szCs w:val="22"/>
        </w:rPr>
        <w:t xml:space="preserve">le dernier </w:t>
      </w:r>
      <w:r w:rsidRPr="008E2215">
        <w:rPr>
          <w:spacing w:val="-12"/>
          <w:sz w:val="22"/>
          <w:szCs w:val="22"/>
        </w:rPr>
        <w:t>Dilthey</w:t>
      </w:r>
      <w:r w:rsidR="00354BE1" w:rsidRPr="008E2215">
        <w:rPr>
          <w:spacing w:val="-12"/>
          <w:sz w:val="22"/>
          <w:szCs w:val="22"/>
        </w:rPr>
        <w:fldChar w:fldCharType="begin"/>
      </w:r>
      <w:r w:rsidR="009D5DEF" w:rsidRPr="008E2215">
        <w:rPr>
          <w:spacing w:val="-12"/>
          <w:sz w:val="22"/>
          <w:szCs w:val="22"/>
        </w:rPr>
        <w:instrText xml:space="preserve"> XE "Dilthey" </w:instrText>
      </w:r>
      <w:r w:rsidR="00354BE1" w:rsidRPr="008E2215">
        <w:rPr>
          <w:spacing w:val="-12"/>
          <w:sz w:val="22"/>
          <w:szCs w:val="22"/>
        </w:rPr>
        <w:fldChar w:fldCharType="end"/>
      </w:r>
      <w:r w:rsidRPr="008E2215">
        <w:rPr>
          <w:spacing w:val="-12"/>
          <w:sz w:val="22"/>
          <w:szCs w:val="22"/>
        </w:rPr>
        <w:t xml:space="preserve">, </w:t>
      </w:r>
      <w:r w:rsidR="00157EFD" w:rsidRPr="008E2215">
        <w:rPr>
          <w:spacing w:val="-12"/>
          <w:sz w:val="22"/>
          <w:szCs w:val="22"/>
        </w:rPr>
        <w:t xml:space="preserve">il est impératif </w:t>
      </w:r>
      <w:r w:rsidR="00FF7301" w:rsidRPr="008E2215">
        <w:rPr>
          <w:spacing w:val="-12"/>
          <w:sz w:val="22"/>
          <w:szCs w:val="22"/>
        </w:rPr>
        <w:t xml:space="preserve">en effet </w:t>
      </w:r>
      <w:r w:rsidR="00157EFD" w:rsidRPr="008E2215">
        <w:rPr>
          <w:spacing w:val="-12"/>
          <w:sz w:val="22"/>
          <w:szCs w:val="22"/>
        </w:rPr>
        <w:t>d</w:t>
      </w:r>
      <w:r w:rsidR="00634445" w:rsidRPr="008E2215">
        <w:rPr>
          <w:spacing w:val="-12"/>
          <w:sz w:val="22"/>
          <w:szCs w:val="22"/>
        </w:rPr>
        <w:t>’</w:t>
      </w:r>
      <w:r w:rsidR="00157EFD" w:rsidRPr="008E2215">
        <w:rPr>
          <w:spacing w:val="-12"/>
          <w:sz w:val="22"/>
          <w:szCs w:val="22"/>
        </w:rPr>
        <w:t xml:space="preserve">abandonner </w:t>
      </w:r>
      <w:r w:rsidR="00437129" w:rsidRPr="008E2215">
        <w:rPr>
          <w:spacing w:val="-12"/>
          <w:sz w:val="22"/>
          <w:szCs w:val="22"/>
        </w:rPr>
        <w:t>toutes les</w:t>
      </w:r>
      <w:r w:rsidR="008659D8" w:rsidRPr="008E2215">
        <w:rPr>
          <w:spacing w:val="-12"/>
          <w:sz w:val="22"/>
          <w:szCs w:val="22"/>
        </w:rPr>
        <w:t xml:space="preserve"> conceptions </w:t>
      </w:r>
      <w:r w:rsidR="00437129" w:rsidRPr="008E2215">
        <w:rPr>
          <w:spacing w:val="-12"/>
          <w:sz w:val="22"/>
          <w:szCs w:val="22"/>
        </w:rPr>
        <w:t>qui</w:t>
      </w:r>
      <w:r w:rsidR="00157EFD" w:rsidRPr="008E2215">
        <w:rPr>
          <w:spacing w:val="-12"/>
          <w:sz w:val="22"/>
          <w:szCs w:val="22"/>
        </w:rPr>
        <w:t xml:space="preserve"> réduisent</w:t>
      </w:r>
      <w:r w:rsidRPr="008E2215">
        <w:rPr>
          <w:spacing w:val="-12"/>
          <w:sz w:val="22"/>
          <w:szCs w:val="22"/>
        </w:rPr>
        <w:t xml:space="preserve"> l</w:t>
      </w:r>
      <w:r w:rsidR="00634445" w:rsidRPr="008E2215">
        <w:rPr>
          <w:spacing w:val="-12"/>
          <w:sz w:val="22"/>
          <w:szCs w:val="22"/>
        </w:rPr>
        <w:t>’</w:t>
      </w:r>
      <w:r w:rsidRPr="008E2215">
        <w:rPr>
          <w:spacing w:val="-12"/>
          <w:sz w:val="22"/>
          <w:szCs w:val="22"/>
        </w:rPr>
        <w:t>histoire anthropologique de l</w:t>
      </w:r>
      <w:r w:rsidR="00634445" w:rsidRPr="008E2215">
        <w:rPr>
          <w:spacing w:val="-12"/>
          <w:sz w:val="22"/>
          <w:szCs w:val="22"/>
        </w:rPr>
        <w:t>’</w:t>
      </w:r>
      <w:r w:rsidR="005E2733" w:rsidRPr="008E2215">
        <w:rPr>
          <w:spacing w:val="-12"/>
          <w:sz w:val="22"/>
          <w:szCs w:val="22"/>
        </w:rPr>
        <w:t>Occident</w:t>
      </w:r>
      <w:r w:rsidRPr="008E2215">
        <w:rPr>
          <w:spacing w:val="-12"/>
          <w:sz w:val="22"/>
          <w:szCs w:val="22"/>
        </w:rPr>
        <w:t xml:space="preserve"> à </w:t>
      </w:r>
      <w:r w:rsidR="00157EFD" w:rsidRPr="008E2215">
        <w:rPr>
          <w:spacing w:val="-12"/>
          <w:sz w:val="22"/>
          <w:szCs w:val="22"/>
        </w:rPr>
        <w:t>l</w:t>
      </w:r>
      <w:r w:rsidR="00634445" w:rsidRPr="008E2215">
        <w:rPr>
          <w:spacing w:val="-12"/>
          <w:sz w:val="22"/>
          <w:szCs w:val="22"/>
        </w:rPr>
        <w:t>’</w:t>
      </w:r>
      <w:r w:rsidR="00157EFD" w:rsidRPr="008E2215">
        <w:rPr>
          <w:spacing w:val="-12"/>
          <w:sz w:val="22"/>
          <w:szCs w:val="22"/>
        </w:rPr>
        <w:t xml:space="preserve">affirmation </w:t>
      </w:r>
      <w:r w:rsidR="00F13C6F" w:rsidRPr="008E2215">
        <w:rPr>
          <w:i/>
          <w:spacing w:val="-12"/>
          <w:sz w:val="22"/>
          <w:szCs w:val="22"/>
        </w:rPr>
        <w:t>soudaine</w:t>
      </w:r>
      <w:r w:rsidR="00240DE8" w:rsidRPr="008E2215">
        <w:rPr>
          <w:spacing w:val="-12"/>
          <w:sz w:val="22"/>
          <w:szCs w:val="22"/>
        </w:rPr>
        <w:t xml:space="preserve">, </w:t>
      </w:r>
      <w:r w:rsidR="00AB3017" w:rsidRPr="008E2215">
        <w:rPr>
          <w:spacing w:val="-12"/>
          <w:sz w:val="22"/>
          <w:szCs w:val="22"/>
        </w:rPr>
        <w:t>suivie d</w:t>
      </w:r>
      <w:r w:rsidR="00634445" w:rsidRPr="008E2215">
        <w:rPr>
          <w:spacing w:val="-12"/>
          <w:sz w:val="22"/>
          <w:szCs w:val="22"/>
        </w:rPr>
        <w:t>’</w:t>
      </w:r>
      <w:r w:rsidR="00AB3017" w:rsidRPr="008E2215">
        <w:rPr>
          <w:spacing w:val="-12"/>
          <w:sz w:val="22"/>
          <w:szCs w:val="22"/>
        </w:rPr>
        <w:t>une</w:t>
      </w:r>
      <w:r w:rsidR="00F13C6F" w:rsidRPr="008E2215">
        <w:rPr>
          <w:spacing w:val="-12"/>
          <w:sz w:val="22"/>
          <w:szCs w:val="22"/>
        </w:rPr>
        <w:t xml:space="preserve"> diffusion </w:t>
      </w:r>
      <w:r w:rsidR="00862CA8" w:rsidRPr="008E2215">
        <w:rPr>
          <w:i/>
          <w:spacing w:val="-12"/>
          <w:sz w:val="22"/>
          <w:szCs w:val="22"/>
        </w:rPr>
        <w:t>linéaire et</w:t>
      </w:r>
      <w:r w:rsidR="00862CA8" w:rsidRPr="008E2215">
        <w:rPr>
          <w:spacing w:val="-12"/>
          <w:sz w:val="22"/>
          <w:szCs w:val="22"/>
        </w:rPr>
        <w:t xml:space="preserve"> </w:t>
      </w:r>
      <w:r w:rsidR="00157EFD" w:rsidRPr="008E2215">
        <w:rPr>
          <w:i/>
          <w:spacing w:val="-12"/>
          <w:sz w:val="22"/>
          <w:szCs w:val="22"/>
        </w:rPr>
        <w:t>progressive</w:t>
      </w:r>
      <w:r w:rsidR="00240DE8" w:rsidRPr="008E2215">
        <w:rPr>
          <w:spacing w:val="-12"/>
          <w:sz w:val="22"/>
          <w:szCs w:val="22"/>
        </w:rPr>
        <w:t xml:space="preserve">, </w:t>
      </w:r>
      <w:r w:rsidR="00157EFD" w:rsidRPr="008E2215">
        <w:rPr>
          <w:spacing w:val="-12"/>
          <w:sz w:val="22"/>
          <w:szCs w:val="22"/>
        </w:rPr>
        <w:t>d</w:t>
      </w:r>
      <w:r w:rsidR="00634445" w:rsidRPr="008E2215">
        <w:rPr>
          <w:spacing w:val="-12"/>
          <w:sz w:val="22"/>
          <w:szCs w:val="22"/>
        </w:rPr>
        <w:t>’</w:t>
      </w:r>
      <w:r w:rsidRPr="008E2215">
        <w:rPr>
          <w:spacing w:val="-12"/>
          <w:sz w:val="22"/>
          <w:szCs w:val="22"/>
        </w:rPr>
        <w:t xml:space="preserve">un point de vue </w:t>
      </w:r>
      <w:r w:rsidR="00701EC6" w:rsidRPr="008E2215">
        <w:rPr>
          <w:i/>
          <w:spacing w:val="-12"/>
          <w:sz w:val="22"/>
          <w:szCs w:val="22"/>
        </w:rPr>
        <w:t>unilatéral</w:t>
      </w:r>
      <w:r w:rsidR="00157EFD" w:rsidRPr="008E2215">
        <w:rPr>
          <w:spacing w:val="-12"/>
          <w:sz w:val="22"/>
          <w:szCs w:val="22"/>
        </w:rPr>
        <w:t xml:space="preserve"> </w:t>
      </w:r>
      <w:r w:rsidRPr="008E2215">
        <w:rPr>
          <w:spacing w:val="-12"/>
          <w:sz w:val="22"/>
          <w:szCs w:val="22"/>
        </w:rPr>
        <w:t>sur la vie et sur le monde. Hegel</w:t>
      </w:r>
      <w:r w:rsidR="00354BE1" w:rsidRPr="008E2215">
        <w:rPr>
          <w:spacing w:val="-12"/>
          <w:sz w:val="22"/>
          <w:szCs w:val="22"/>
        </w:rPr>
        <w:fldChar w:fldCharType="begin"/>
      </w:r>
      <w:r w:rsidR="00575111" w:rsidRPr="008E2215">
        <w:rPr>
          <w:spacing w:val="-12"/>
          <w:sz w:val="22"/>
          <w:szCs w:val="22"/>
        </w:rPr>
        <w:instrText xml:space="preserve"> XE "Hegel" </w:instrText>
      </w:r>
      <w:r w:rsidR="00354BE1" w:rsidRPr="008E2215">
        <w:rPr>
          <w:spacing w:val="-12"/>
          <w:sz w:val="22"/>
          <w:szCs w:val="22"/>
        </w:rPr>
        <w:fldChar w:fldCharType="end"/>
      </w:r>
      <w:r w:rsidR="00BA476B" w:rsidRPr="008E2215">
        <w:rPr>
          <w:spacing w:val="-12"/>
          <w:sz w:val="22"/>
          <w:szCs w:val="22"/>
        </w:rPr>
        <w:t xml:space="preserve"> –</w:t>
      </w:r>
      <w:r w:rsidRPr="008E2215">
        <w:rPr>
          <w:spacing w:val="-12"/>
          <w:sz w:val="22"/>
          <w:szCs w:val="22"/>
        </w:rPr>
        <w:t xml:space="preserve"> </w:t>
      </w:r>
      <w:r w:rsidR="008659D8" w:rsidRPr="008E2215">
        <w:rPr>
          <w:spacing w:val="-12"/>
          <w:sz w:val="22"/>
          <w:szCs w:val="22"/>
        </w:rPr>
        <w:t xml:space="preserve">mais </w:t>
      </w:r>
      <w:r w:rsidR="00523B81" w:rsidRPr="008E2215">
        <w:rPr>
          <w:spacing w:val="-12"/>
          <w:sz w:val="22"/>
          <w:szCs w:val="22"/>
        </w:rPr>
        <w:t>j</w:t>
      </w:r>
      <w:r w:rsidR="00634445" w:rsidRPr="008E2215">
        <w:rPr>
          <w:spacing w:val="-12"/>
          <w:sz w:val="22"/>
          <w:szCs w:val="22"/>
        </w:rPr>
        <w:t>’</w:t>
      </w:r>
      <w:r w:rsidR="00523B81" w:rsidRPr="008E2215">
        <w:rPr>
          <w:spacing w:val="-12"/>
          <w:sz w:val="22"/>
          <w:szCs w:val="22"/>
        </w:rPr>
        <w:t xml:space="preserve">ajouterai </w:t>
      </w:r>
      <w:r w:rsidR="008659D8" w:rsidRPr="008E2215">
        <w:rPr>
          <w:spacing w:val="-12"/>
          <w:sz w:val="22"/>
          <w:szCs w:val="22"/>
        </w:rPr>
        <w:t xml:space="preserve">aussi </w:t>
      </w:r>
      <w:r w:rsidR="00377E3F" w:rsidRPr="008E2215">
        <w:rPr>
          <w:spacing w:val="-12"/>
          <w:sz w:val="22"/>
          <w:szCs w:val="22"/>
        </w:rPr>
        <w:t xml:space="preserve">les néokantiens comme </w:t>
      </w:r>
      <w:r w:rsidR="008659D8" w:rsidRPr="008E2215">
        <w:rPr>
          <w:spacing w:val="-12"/>
          <w:sz w:val="22"/>
          <w:szCs w:val="22"/>
        </w:rPr>
        <w:t>Weber</w:t>
      </w:r>
      <w:r w:rsidR="00354BE1" w:rsidRPr="008E2215">
        <w:rPr>
          <w:spacing w:val="-12"/>
          <w:sz w:val="22"/>
          <w:szCs w:val="22"/>
        </w:rPr>
        <w:fldChar w:fldCharType="begin"/>
      </w:r>
      <w:r w:rsidR="00575111" w:rsidRPr="008E2215">
        <w:rPr>
          <w:spacing w:val="-12"/>
          <w:sz w:val="22"/>
          <w:szCs w:val="22"/>
        </w:rPr>
        <w:instrText xml:space="preserve"> XE "Weber" </w:instrText>
      </w:r>
      <w:r w:rsidR="00354BE1" w:rsidRPr="008E2215">
        <w:rPr>
          <w:spacing w:val="-12"/>
          <w:sz w:val="22"/>
          <w:szCs w:val="22"/>
        </w:rPr>
        <w:fldChar w:fldCharType="end"/>
      </w:r>
      <w:r w:rsidR="00157EFD" w:rsidRPr="008E2215">
        <w:rPr>
          <w:spacing w:val="-12"/>
          <w:sz w:val="22"/>
          <w:szCs w:val="22"/>
        </w:rPr>
        <w:t xml:space="preserve"> </w:t>
      </w:r>
      <w:r w:rsidRPr="008E2215">
        <w:rPr>
          <w:spacing w:val="-12"/>
          <w:sz w:val="22"/>
          <w:szCs w:val="22"/>
        </w:rPr>
        <w:t>et</w:t>
      </w:r>
      <w:r w:rsidR="004718AB" w:rsidRPr="008E2215">
        <w:rPr>
          <w:spacing w:val="-12"/>
          <w:sz w:val="22"/>
          <w:szCs w:val="22"/>
        </w:rPr>
        <w:t xml:space="preserve"> </w:t>
      </w:r>
      <w:r w:rsidR="00836BB7" w:rsidRPr="008E2215">
        <w:rPr>
          <w:spacing w:val="-12"/>
          <w:sz w:val="22"/>
          <w:szCs w:val="22"/>
        </w:rPr>
        <w:t xml:space="preserve">tous </w:t>
      </w:r>
      <w:r w:rsidR="008659D8" w:rsidRPr="008E2215">
        <w:rPr>
          <w:spacing w:val="-12"/>
          <w:sz w:val="22"/>
          <w:szCs w:val="22"/>
        </w:rPr>
        <w:t>leurs</w:t>
      </w:r>
      <w:r w:rsidRPr="008E2215">
        <w:rPr>
          <w:spacing w:val="-12"/>
          <w:sz w:val="22"/>
          <w:szCs w:val="22"/>
        </w:rPr>
        <w:t xml:space="preserve"> successeurs</w:t>
      </w:r>
      <w:r w:rsidR="00BA476B" w:rsidRPr="008E2215">
        <w:rPr>
          <w:spacing w:val="-12"/>
          <w:sz w:val="22"/>
          <w:szCs w:val="22"/>
        </w:rPr>
        <w:t xml:space="preserve"> </w:t>
      </w:r>
      <w:r w:rsidRPr="008E2215">
        <w:rPr>
          <w:spacing w:val="-12"/>
          <w:sz w:val="22"/>
          <w:szCs w:val="22"/>
        </w:rPr>
        <w:t>jusqu</w:t>
      </w:r>
      <w:r w:rsidR="00634445" w:rsidRPr="008E2215">
        <w:rPr>
          <w:spacing w:val="-12"/>
          <w:sz w:val="22"/>
          <w:szCs w:val="22"/>
        </w:rPr>
        <w:t>’</w:t>
      </w:r>
      <w:r w:rsidRPr="008E2215">
        <w:rPr>
          <w:spacing w:val="-12"/>
          <w:sz w:val="22"/>
          <w:szCs w:val="22"/>
        </w:rPr>
        <w:t>à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BA476B" w:rsidRPr="008E2215">
        <w:rPr>
          <w:spacing w:val="-12"/>
          <w:sz w:val="22"/>
          <w:szCs w:val="22"/>
        </w:rPr>
        <w:t xml:space="preserve"> – </w:t>
      </w:r>
      <w:r w:rsidR="00BF6CF3" w:rsidRPr="008E2215">
        <w:rPr>
          <w:spacing w:val="-12"/>
          <w:sz w:val="22"/>
          <w:szCs w:val="22"/>
        </w:rPr>
        <w:t>f</w:t>
      </w:r>
      <w:r w:rsidR="00437129" w:rsidRPr="008E2215">
        <w:rPr>
          <w:spacing w:val="-12"/>
          <w:sz w:val="22"/>
          <w:szCs w:val="22"/>
        </w:rPr>
        <w:t>on</w:t>
      </w:r>
      <w:r w:rsidR="00BF6CF3" w:rsidRPr="008E2215">
        <w:rPr>
          <w:spacing w:val="-12"/>
          <w:sz w:val="22"/>
          <w:szCs w:val="22"/>
        </w:rPr>
        <w:t>t remonter</w:t>
      </w:r>
      <w:r w:rsidR="00F13C6F" w:rsidRPr="008E2215">
        <w:rPr>
          <w:spacing w:val="-12"/>
          <w:sz w:val="22"/>
          <w:szCs w:val="22"/>
        </w:rPr>
        <w:t xml:space="preserve"> les origines de l</w:t>
      </w:r>
      <w:r w:rsidR="00634445" w:rsidRPr="008E2215">
        <w:rPr>
          <w:spacing w:val="-12"/>
          <w:sz w:val="22"/>
          <w:szCs w:val="22"/>
        </w:rPr>
        <w:t>’</w:t>
      </w:r>
      <w:r w:rsidR="00F13C6F" w:rsidRPr="008E2215">
        <w:rPr>
          <w:spacing w:val="-12"/>
          <w:sz w:val="22"/>
          <w:szCs w:val="22"/>
        </w:rPr>
        <w:t xml:space="preserve">homme moderne </w:t>
      </w:r>
      <w:r w:rsidR="00BF6CF3" w:rsidRPr="008E2215">
        <w:rPr>
          <w:spacing w:val="-12"/>
          <w:sz w:val="22"/>
          <w:szCs w:val="22"/>
        </w:rPr>
        <w:t>à</w:t>
      </w:r>
      <w:r w:rsidR="00F13C6F" w:rsidRPr="008E2215">
        <w:rPr>
          <w:spacing w:val="-12"/>
          <w:sz w:val="22"/>
          <w:szCs w:val="22"/>
        </w:rPr>
        <w:t xml:space="preserve"> l</w:t>
      </w:r>
      <w:r w:rsidR="00240DE8" w:rsidRPr="008E2215">
        <w:rPr>
          <w:spacing w:val="-12"/>
          <w:sz w:val="22"/>
          <w:szCs w:val="22"/>
        </w:rPr>
        <w:t>a</w:t>
      </w:r>
      <w:r w:rsidR="00F13C6F" w:rsidRPr="008E2215">
        <w:rPr>
          <w:spacing w:val="-12"/>
          <w:sz w:val="22"/>
          <w:szCs w:val="22"/>
        </w:rPr>
        <w:t xml:space="preserve"> prédication monothéiste</w:t>
      </w:r>
      <w:r w:rsidR="001E3FD9" w:rsidRPr="008E2215">
        <w:rPr>
          <w:spacing w:val="-12"/>
          <w:sz w:val="22"/>
          <w:szCs w:val="22"/>
        </w:rPr>
        <w:t>.</w:t>
      </w:r>
      <w:r w:rsidR="00BA476B" w:rsidRPr="008E2215">
        <w:rPr>
          <w:spacing w:val="-12"/>
          <w:sz w:val="22"/>
          <w:szCs w:val="22"/>
        </w:rPr>
        <w:t xml:space="preserve"> </w:t>
      </w:r>
      <w:r w:rsidR="00157EFD" w:rsidRPr="008E2215">
        <w:rPr>
          <w:spacing w:val="-12"/>
          <w:sz w:val="22"/>
          <w:szCs w:val="22"/>
        </w:rPr>
        <w:t>Selon ces auteurs, l</w:t>
      </w:r>
      <w:r w:rsidR="00634445" w:rsidRPr="008E2215">
        <w:rPr>
          <w:spacing w:val="-12"/>
          <w:sz w:val="22"/>
          <w:szCs w:val="22"/>
        </w:rPr>
        <w:t>’</w:t>
      </w:r>
      <w:r w:rsidR="008659D8" w:rsidRPr="008E2215">
        <w:rPr>
          <w:spacing w:val="-12"/>
          <w:sz w:val="22"/>
          <w:szCs w:val="22"/>
        </w:rPr>
        <w:t>homme moderne se défini</w:t>
      </w:r>
      <w:r w:rsidR="00D36A3D" w:rsidRPr="008E2215">
        <w:rPr>
          <w:spacing w:val="-12"/>
          <w:sz w:val="22"/>
          <w:szCs w:val="22"/>
        </w:rPr>
        <w:softHyphen/>
      </w:r>
      <w:r w:rsidR="008659D8" w:rsidRPr="008E2215">
        <w:rPr>
          <w:spacing w:val="-12"/>
          <w:sz w:val="22"/>
          <w:szCs w:val="22"/>
        </w:rPr>
        <w:t xml:space="preserve">rait </w:t>
      </w:r>
      <w:r w:rsidR="001E3FD9" w:rsidRPr="008E2215">
        <w:rPr>
          <w:spacing w:val="-12"/>
          <w:sz w:val="22"/>
          <w:szCs w:val="22"/>
        </w:rPr>
        <w:t>avant tout</w:t>
      </w:r>
      <w:r w:rsidR="00F13C6F" w:rsidRPr="008E2215">
        <w:rPr>
          <w:spacing w:val="-12"/>
          <w:sz w:val="22"/>
          <w:szCs w:val="22"/>
        </w:rPr>
        <w:t xml:space="preserve"> </w:t>
      </w:r>
      <w:r w:rsidR="004718AB" w:rsidRPr="008E2215">
        <w:rPr>
          <w:spacing w:val="-12"/>
          <w:sz w:val="22"/>
          <w:szCs w:val="22"/>
        </w:rPr>
        <w:t>comme un être de volonté</w:t>
      </w:r>
      <w:r w:rsidR="008659D8" w:rsidRPr="008E2215">
        <w:rPr>
          <w:spacing w:val="-12"/>
          <w:sz w:val="22"/>
          <w:szCs w:val="22"/>
        </w:rPr>
        <w:t xml:space="preserve"> agissant </w:t>
      </w:r>
      <w:r w:rsidR="00B64BE7" w:rsidRPr="008E2215">
        <w:rPr>
          <w:spacing w:val="-12"/>
          <w:sz w:val="22"/>
          <w:szCs w:val="22"/>
        </w:rPr>
        <w:t>en fonction de</w:t>
      </w:r>
      <w:r w:rsidR="008659D8" w:rsidRPr="008E2215">
        <w:rPr>
          <w:spacing w:val="-12"/>
          <w:sz w:val="22"/>
          <w:szCs w:val="22"/>
        </w:rPr>
        <w:t xml:space="preserve"> </w:t>
      </w:r>
      <w:r w:rsidR="008659D8" w:rsidRPr="008E2215">
        <w:rPr>
          <w:i/>
          <w:spacing w:val="-12"/>
          <w:sz w:val="22"/>
          <w:szCs w:val="22"/>
        </w:rPr>
        <w:t>finalités</w:t>
      </w:r>
      <w:r w:rsidR="008659D8" w:rsidRPr="008E2215">
        <w:rPr>
          <w:spacing w:val="-12"/>
          <w:sz w:val="22"/>
          <w:szCs w:val="22"/>
        </w:rPr>
        <w:t xml:space="preserve"> éthiques. </w:t>
      </w:r>
      <w:r w:rsidR="001E3FD9" w:rsidRPr="008E2215">
        <w:rPr>
          <w:spacing w:val="-12"/>
          <w:sz w:val="22"/>
          <w:szCs w:val="22"/>
        </w:rPr>
        <w:t>Et c</w:t>
      </w:r>
      <w:r w:rsidR="00634445" w:rsidRPr="008E2215">
        <w:rPr>
          <w:spacing w:val="-12"/>
          <w:sz w:val="22"/>
          <w:szCs w:val="22"/>
        </w:rPr>
        <w:t>’</w:t>
      </w:r>
      <w:r w:rsidR="001E3FD9" w:rsidRPr="008E2215">
        <w:rPr>
          <w:spacing w:val="-12"/>
          <w:sz w:val="22"/>
          <w:szCs w:val="22"/>
        </w:rPr>
        <w:t>est pourquoi ils réduisent cette histoire à la seule affirma</w:t>
      </w:r>
      <w:r w:rsidR="00D36A3D" w:rsidRPr="008E2215">
        <w:rPr>
          <w:spacing w:val="-12"/>
          <w:sz w:val="22"/>
          <w:szCs w:val="22"/>
        </w:rPr>
        <w:softHyphen/>
      </w:r>
      <w:r w:rsidR="001E3FD9" w:rsidRPr="008E2215">
        <w:rPr>
          <w:spacing w:val="-12"/>
          <w:sz w:val="22"/>
          <w:szCs w:val="22"/>
        </w:rPr>
        <w:t xml:space="preserve">tion du motif </w:t>
      </w:r>
      <w:r w:rsidR="001E3FD9" w:rsidRPr="008E2215">
        <w:rPr>
          <w:i/>
          <w:spacing w:val="-12"/>
          <w:sz w:val="22"/>
          <w:szCs w:val="22"/>
        </w:rPr>
        <w:t>volitif</w:t>
      </w:r>
      <w:r w:rsidR="001E3FD9" w:rsidRPr="008E2215">
        <w:rPr>
          <w:spacing w:val="-12"/>
          <w:sz w:val="22"/>
          <w:szCs w:val="22"/>
        </w:rPr>
        <w:t xml:space="preserve">. </w:t>
      </w:r>
      <w:r w:rsidR="00F13C6F" w:rsidRPr="008E2215">
        <w:rPr>
          <w:spacing w:val="-12"/>
          <w:sz w:val="22"/>
          <w:szCs w:val="22"/>
        </w:rPr>
        <w:t>Mais d</w:t>
      </w:r>
      <w:r w:rsidR="00377E3F" w:rsidRPr="008E2215">
        <w:rPr>
          <w:spacing w:val="-12"/>
          <w:sz w:val="22"/>
          <w:szCs w:val="22"/>
        </w:rPr>
        <w:t xml:space="preserve">e leur côté, les historiens </w:t>
      </w:r>
      <w:r w:rsidR="00882E8C" w:rsidRPr="008E2215">
        <w:rPr>
          <w:spacing w:val="-12"/>
          <w:sz w:val="22"/>
          <w:szCs w:val="22"/>
        </w:rPr>
        <w:t xml:space="preserve">du </w:t>
      </w:r>
      <w:r w:rsidR="00AF74DB" w:rsidRPr="008E2215">
        <w:rPr>
          <w:spacing w:val="-12"/>
          <w:sz w:val="22"/>
          <w:szCs w:val="22"/>
        </w:rPr>
        <w:t>« </w:t>
      </w:r>
      <w:r w:rsidR="00882E8C" w:rsidRPr="008E2215">
        <w:rPr>
          <w:spacing w:val="-12"/>
          <w:sz w:val="22"/>
          <w:szCs w:val="22"/>
        </w:rPr>
        <w:t>miracle grec</w:t>
      </w:r>
      <w:r w:rsidR="00AF74DB" w:rsidRPr="008E2215">
        <w:rPr>
          <w:spacing w:val="-12"/>
          <w:sz w:val="22"/>
          <w:szCs w:val="22"/>
        </w:rPr>
        <w:t> »</w:t>
      </w:r>
      <w:r w:rsidR="00882E8C" w:rsidRPr="008E2215">
        <w:rPr>
          <w:spacing w:val="-12"/>
          <w:sz w:val="22"/>
          <w:szCs w:val="22"/>
        </w:rPr>
        <w:t xml:space="preserve">, attachés </w:t>
      </w:r>
      <w:r w:rsidR="00F13C6F" w:rsidRPr="008E2215">
        <w:rPr>
          <w:spacing w:val="-12"/>
          <w:sz w:val="22"/>
          <w:szCs w:val="22"/>
        </w:rPr>
        <w:t>au primat de la</w:t>
      </w:r>
      <w:r w:rsidR="00377E3F" w:rsidRPr="008E2215">
        <w:rPr>
          <w:spacing w:val="-12"/>
          <w:sz w:val="22"/>
          <w:szCs w:val="22"/>
        </w:rPr>
        <w:t xml:space="preserve"> raison</w:t>
      </w:r>
      <w:r w:rsidR="00882E8C" w:rsidRPr="008E2215">
        <w:rPr>
          <w:spacing w:val="-12"/>
          <w:sz w:val="22"/>
          <w:szCs w:val="22"/>
        </w:rPr>
        <w:t>,</w:t>
      </w:r>
      <w:r w:rsidR="00377E3F" w:rsidRPr="008E2215">
        <w:rPr>
          <w:spacing w:val="-12"/>
          <w:sz w:val="22"/>
          <w:szCs w:val="22"/>
        </w:rPr>
        <w:t xml:space="preserve"> donnent trop d</w:t>
      </w:r>
      <w:r w:rsidR="00634445" w:rsidRPr="008E2215">
        <w:rPr>
          <w:spacing w:val="-12"/>
          <w:sz w:val="22"/>
          <w:szCs w:val="22"/>
        </w:rPr>
        <w:t>’</w:t>
      </w:r>
      <w:r w:rsidR="00377E3F" w:rsidRPr="008E2215">
        <w:rPr>
          <w:spacing w:val="-12"/>
          <w:sz w:val="22"/>
          <w:szCs w:val="22"/>
        </w:rPr>
        <w:t>importance a</w:t>
      </w:r>
      <w:r w:rsidR="00F13C6F" w:rsidRPr="008E2215">
        <w:rPr>
          <w:spacing w:val="-12"/>
          <w:sz w:val="22"/>
          <w:szCs w:val="22"/>
        </w:rPr>
        <w:t xml:space="preserve">u </w:t>
      </w:r>
      <w:r w:rsidR="00377E3F" w:rsidRPr="008E2215">
        <w:rPr>
          <w:spacing w:val="-12"/>
          <w:sz w:val="22"/>
          <w:szCs w:val="22"/>
        </w:rPr>
        <w:t xml:space="preserve">motif </w:t>
      </w:r>
      <w:r w:rsidR="00377E3F" w:rsidRPr="008E2215">
        <w:rPr>
          <w:i/>
          <w:spacing w:val="-12"/>
          <w:sz w:val="22"/>
          <w:szCs w:val="22"/>
        </w:rPr>
        <w:t>cognitif</w:t>
      </w:r>
      <w:r w:rsidR="00377E3F" w:rsidRPr="008E2215">
        <w:rPr>
          <w:spacing w:val="-12"/>
          <w:sz w:val="22"/>
          <w:szCs w:val="22"/>
        </w:rPr>
        <w:t xml:space="preserve"> qui, s</w:t>
      </w:r>
      <w:r w:rsidR="00634445" w:rsidRPr="008E2215">
        <w:rPr>
          <w:spacing w:val="-12"/>
          <w:sz w:val="22"/>
          <w:szCs w:val="22"/>
        </w:rPr>
        <w:t>’</w:t>
      </w:r>
      <w:r w:rsidR="00377E3F" w:rsidRPr="008E2215">
        <w:rPr>
          <w:spacing w:val="-12"/>
          <w:sz w:val="22"/>
          <w:szCs w:val="22"/>
        </w:rPr>
        <w:t xml:space="preserve">appuyant sur la catégorie de </w:t>
      </w:r>
      <w:r w:rsidR="00377E3F" w:rsidRPr="008E2215">
        <w:rPr>
          <w:i/>
          <w:spacing w:val="-12"/>
          <w:sz w:val="22"/>
          <w:szCs w:val="22"/>
        </w:rPr>
        <w:t>cause</w:t>
      </w:r>
      <w:r w:rsidR="00377E3F" w:rsidRPr="008E2215">
        <w:rPr>
          <w:spacing w:val="-12"/>
          <w:sz w:val="22"/>
          <w:szCs w:val="22"/>
        </w:rPr>
        <w:t>, voit l</w:t>
      </w:r>
      <w:r w:rsidR="00634445" w:rsidRPr="008E2215">
        <w:rPr>
          <w:spacing w:val="-12"/>
          <w:sz w:val="22"/>
          <w:szCs w:val="22"/>
        </w:rPr>
        <w:t>’</w:t>
      </w:r>
      <w:r w:rsidR="00377E3F" w:rsidRPr="008E2215">
        <w:rPr>
          <w:spacing w:val="-12"/>
          <w:sz w:val="22"/>
          <w:szCs w:val="22"/>
        </w:rPr>
        <w:t>homme comme un simple élément du cosmos</w:t>
      </w:r>
      <w:r w:rsidR="00112504" w:rsidRPr="008E2215">
        <w:rPr>
          <w:spacing w:val="-12"/>
          <w:sz w:val="22"/>
          <w:szCs w:val="22"/>
        </w:rPr>
        <w:t xml:space="preserve"> dont il </w:t>
      </w:r>
      <w:r w:rsidR="00701EC6" w:rsidRPr="008E2215">
        <w:rPr>
          <w:spacing w:val="-12"/>
          <w:sz w:val="22"/>
          <w:szCs w:val="22"/>
        </w:rPr>
        <w:t>suffirait</w:t>
      </w:r>
      <w:r w:rsidR="00112504" w:rsidRPr="008E2215">
        <w:rPr>
          <w:spacing w:val="-12"/>
          <w:sz w:val="22"/>
          <w:szCs w:val="22"/>
        </w:rPr>
        <w:t xml:space="preserve"> de connaître le fonctionne</w:t>
      </w:r>
      <w:r w:rsidR="00D36A3D" w:rsidRPr="008E2215">
        <w:rPr>
          <w:spacing w:val="-12"/>
          <w:sz w:val="22"/>
          <w:szCs w:val="22"/>
        </w:rPr>
        <w:softHyphen/>
      </w:r>
      <w:r w:rsidR="00112504" w:rsidRPr="008E2215">
        <w:rPr>
          <w:spacing w:val="-12"/>
          <w:sz w:val="22"/>
          <w:szCs w:val="22"/>
        </w:rPr>
        <w:t xml:space="preserve">ment </w:t>
      </w:r>
      <w:r w:rsidR="00701EC6" w:rsidRPr="008E2215">
        <w:rPr>
          <w:spacing w:val="-12"/>
          <w:sz w:val="22"/>
          <w:szCs w:val="22"/>
        </w:rPr>
        <w:t>pour connaître également l</w:t>
      </w:r>
      <w:r w:rsidR="00634445" w:rsidRPr="008E2215">
        <w:rPr>
          <w:spacing w:val="-12"/>
          <w:sz w:val="22"/>
          <w:szCs w:val="22"/>
        </w:rPr>
        <w:t>’</w:t>
      </w:r>
      <w:r w:rsidR="00701EC6" w:rsidRPr="008E2215">
        <w:rPr>
          <w:spacing w:val="-12"/>
          <w:sz w:val="22"/>
          <w:szCs w:val="22"/>
        </w:rPr>
        <w:t>homme lui-même</w:t>
      </w:r>
      <w:r w:rsidR="00F13C6F" w:rsidRPr="008E2215">
        <w:rPr>
          <w:spacing w:val="-12"/>
          <w:sz w:val="22"/>
          <w:szCs w:val="22"/>
        </w:rPr>
        <w:t>. De même, les histo</w:t>
      </w:r>
      <w:r w:rsidR="00D36A3D" w:rsidRPr="008E2215">
        <w:rPr>
          <w:spacing w:val="-12"/>
          <w:sz w:val="22"/>
          <w:szCs w:val="22"/>
        </w:rPr>
        <w:softHyphen/>
      </w:r>
      <w:r w:rsidR="00F13C6F" w:rsidRPr="008E2215">
        <w:rPr>
          <w:spacing w:val="-12"/>
          <w:sz w:val="22"/>
          <w:szCs w:val="22"/>
        </w:rPr>
        <w:t xml:space="preserve">riens </w:t>
      </w:r>
      <w:r w:rsidR="00AF74DB" w:rsidRPr="008E2215">
        <w:rPr>
          <w:spacing w:val="-12"/>
          <w:sz w:val="22"/>
          <w:szCs w:val="22"/>
        </w:rPr>
        <w:t xml:space="preserve">qui, </w:t>
      </w:r>
      <w:r w:rsidR="00F13C6F" w:rsidRPr="008E2215">
        <w:rPr>
          <w:spacing w:val="-12"/>
          <w:sz w:val="22"/>
          <w:szCs w:val="22"/>
        </w:rPr>
        <w:t>comme Burckhardt</w:t>
      </w:r>
      <w:r w:rsidR="00354BE1" w:rsidRPr="008E2215">
        <w:rPr>
          <w:spacing w:val="-12"/>
          <w:sz w:val="22"/>
          <w:szCs w:val="22"/>
        </w:rPr>
        <w:fldChar w:fldCharType="begin"/>
      </w:r>
      <w:r w:rsidR="009D5DEF" w:rsidRPr="008E2215">
        <w:rPr>
          <w:spacing w:val="-12"/>
          <w:sz w:val="22"/>
          <w:szCs w:val="22"/>
        </w:rPr>
        <w:instrText xml:space="preserve"> XE "</w:instrText>
      </w:r>
      <w:r w:rsidR="009D5DEF" w:rsidRPr="008E2215">
        <w:rPr>
          <w:iCs/>
          <w:spacing w:val="-12"/>
          <w:sz w:val="22"/>
          <w:szCs w:val="22"/>
        </w:rPr>
        <w:instrText>Burckhardt</w:instrText>
      </w:r>
      <w:r w:rsidR="009D5DEF" w:rsidRPr="008E2215">
        <w:rPr>
          <w:spacing w:val="-12"/>
          <w:sz w:val="22"/>
          <w:szCs w:val="22"/>
        </w:rPr>
        <w:instrText xml:space="preserve">" </w:instrText>
      </w:r>
      <w:r w:rsidR="00354BE1" w:rsidRPr="008E2215">
        <w:rPr>
          <w:spacing w:val="-12"/>
          <w:sz w:val="22"/>
          <w:szCs w:val="22"/>
        </w:rPr>
        <w:fldChar w:fldCharType="end"/>
      </w:r>
      <w:r w:rsidR="00AF74DB" w:rsidRPr="008E2215">
        <w:rPr>
          <w:spacing w:val="-12"/>
          <w:sz w:val="22"/>
          <w:szCs w:val="22"/>
        </w:rPr>
        <w:t xml:space="preserve"> pour </w:t>
      </w:r>
      <w:r w:rsidR="00B96A16" w:rsidRPr="008E2215">
        <w:rPr>
          <w:spacing w:val="-12"/>
          <w:sz w:val="22"/>
          <w:szCs w:val="22"/>
        </w:rPr>
        <w:t>la</w:t>
      </w:r>
      <w:r w:rsidR="00AF74DB" w:rsidRPr="008E2215">
        <w:rPr>
          <w:spacing w:val="-12"/>
          <w:sz w:val="22"/>
          <w:szCs w:val="22"/>
        </w:rPr>
        <w:t xml:space="preserve"> Renaissance</w:t>
      </w:r>
      <w:r w:rsidR="00240DE8" w:rsidRPr="008E2215">
        <w:rPr>
          <w:spacing w:val="-12"/>
          <w:sz w:val="22"/>
          <w:szCs w:val="22"/>
        </w:rPr>
        <w:t>,</w:t>
      </w:r>
      <w:r w:rsidR="00AF74DB" w:rsidRPr="008E2215">
        <w:rPr>
          <w:spacing w:val="-12"/>
          <w:sz w:val="22"/>
          <w:szCs w:val="22"/>
        </w:rPr>
        <w:t xml:space="preserve"> </w:t>
      </w:r>
      <w:r w:rsidR="00D36A3D" w:rsidRPr="008E2215">
        <w:rPr>
          <w:spacing w:val="-12"/>
          <w:sz w:val="22"/>
          <w:szCs w:val="22"/>
        </w:rPr>
        <w:t>placent</w:t>
      </w:r>
      <w:r w:rsidR="00FF7301" w:rsidRPr="008E2215">
        <w:rPr>
          <w:spacing w:val="-12"/>
          <w:sz w:val="22"/>
          <w:szCs w:val="22"/>
        </w:rPr>
        <w:t xml:space="preserve"> au centre de leur conception anthro</w:t>
      </w:r>
      <w:r w:rsidR="00240DE8" w:rsidRPr="008E2215">
        <w:rPr>
          <w:spacing w:val="-12"/>
          <w:sz w:val="22"/>
          <w:szCs w:val="22"/>
        </w:rPr>
        <w:t>po</w:t>
      </w:r>
      <w:r w:rsidR="00FF7301" w:rsidRPr="008E2215">
        <w:rPr>
          <w:spacing w:val="-12"/>
          <w:sz w:val="22"/>
          <w:szCs w:val="22"/>
        </w:rPr>
        <w:t>logico-historique la</w:t>
      </w:r>
      <w:r w:rsidR="000735D1" w:rsidRPr="008E2215">
        <w:rPr>
          <w:spacing w:val="-12"/>
          <w:sz w:val="22"/>
          <w:szCs w:val="22"/>
        </w:rPr>
        <w:t xml:space="preserve"> catégorie de </w:t>
      </w:r>
      <w:r w:rsidR="000735D1" w:rsidRPr="008E2215">
        <w:rPr>
          <w:i/>
          <w:spacing w:val="-12"/>
          <w:sz w:val="22"/>
          <w:szCs w:val="22"/>
        </w:rPr>
        <w:t>valeur</w:t>
      </w:r>
      <w:r w:rsidR="00240DE8" w:rsidRPr="008E2215">
        <w:rPr>
          <w:spacing w:val="-12"/>
          <w:sz w:val="22"/>
          <w:szCs w:val="22"/>
        </w:rPr>
        <w:t xml:space="preserve">, </w:t>
      </w:r>
      <w:r w:rsidR="00FF7301" w:rsidRPr="008E2215">
        <w:rPr>
          <w:spacing w:val="-12"/>
          <w:sz w:val="22"/>
          <w:szCs w:val="22"/>
        </w:rPr>
        <w:t>ont tort de définir</w:t>
      </w:r>
      <w:r w:rsidR="00701EC6" w:rsidRPr="008E2215">
        <w:rPr>
          <w:spacing w:val="-12"/>
          <w:sz w:val="22"/>
          <w:szCs w:val="22"/>
        </w:rPr>
        <w:t xml:space="preserve"> </w:t>
      </w:r>
      <w:r w:rsidR="000735D1" w:rsidRPr="008E2215">
        <w:rPr>
          <w:spacing w:val="-12"/>
          <w:sz w:val="22"/>
          <w:szCs w:val="22"/>
        </w:rPr>
        <w:t>l</w:t>
      </w:r>
      <w:r w:rsidR="00634445" w:rsidRPr="008E2215">
        <w:rPr>
          <w:spacing w:val="-12"/>
          <w:sz w:val="22"/>
          <w:szCs w:val="22"/>
        </w:rPr>
        <w:t>’</w:t>
      </w:r>
      <w:r w:rsidR="000735D1" w:rsidRPr="008E2215">
        <w:rPr>
          <w:spacing w:val="-12"/>
          <w:sz w:val="22"/>
          <w:szCs w:val="22"/>
        </w:rPr>
        <w:t xml:space="preserve">homme comme un être agissant de manière </w:t>
      </w:r>
      <w:r w:rsidR="00240DE8" w:rsidRPr="008E2215">
        <w:rPr>
          <w:spacing w:val="-12"/>
          <w:sz w:val="22"/>
          <w:szCs w:val="22"/>
        </w:rPr>
        <w:t>principalement</w:t>
      </w:r>
      <w:r w:rsidR="000735D1" w:rsidRPr="008E2215">
        <w:rPr>
          <w:spacing w:val="-12"/>
          <w:sz w:val="22"/>
          <w:szCs w:val="22"/>
        </w:rPr>
        <w:t xml:space="preserve"> </w:t>
      </w:r>
      <w:r w:rsidR="000735D1" w:rsidRPr="008E2215">
        <w:rPr>
          <w:i/>
          <w:spacing w:val="-12"/>
          <w:sz w:val="22"/>
          <w:szCs w:val="22"/>
        </w:rPr>
        <w:t>esthétique</w:t>
      </w:r>
      <w:r w:rsidR="00112504" w:rsidRPr="008E2215">
        <w:rPr>
          <w:spacing w:val="-12"/>
          <w:sz w:val="22"/>
          <w:szCs w:val="22"/>
        </w:rPr>
        <w:t>.</w:t>
      </w:r>
    </w:p>
    <w:p w:rsidR="00112504" w:rsidRPr="00213EBB" w:rsidRDefault="00112504"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Toutes ces conceptions simplifient </w:t>
      </w:r>
      <w:r w:rsidR="001B7D7A" w:rsidRPr="00213EBB">
        <w:rPr>
          <w:spacing w:val="-10"/>
          <w:sz w:val="22"/>
          <w:szCs w:val="22"/>
        </w:rPr>
        <w:t xml:space="preserve">abusivement </w:t>
      </w:r>
      <w:r w:rsidRPr="00213EBB">
        <w:rPr>
          <w:spacing w:val="-10"/>
          <w:sz w:val="22"/>
          <w:szCs w:val="22"/>
        </w:rPr>
        <w:t xml:space="preserve">une histoire où les </w:t>
      </w:r>
      <w:r w:rsidR="00385608" w:rsidRPr="00213EBB">
        <w:rPr>
          <w:spacing w:val="-10"/>
          <w:sz w:val="22"/>
          <w:szCs w:val="22"/>
        </w:rPr>
        <w:t xml:space="preserve">trois </w:t>
      </w:r>
      <w:r w:rsidR="00F940DE" w:rsidRPr="00213EBB">
        <w:rPr>
          <w:spacing w:val="-10"/>
          <w:sz w:val="22"/>
          <w:szCs w:val="22"/>
        </w:rPr>
        <w:t>catégories</w:t>
      </w:r>
      <w:r w:rsidRPr="00213EBB">
        <w:rPr>
          <w:spacing w:val="-10"/>
          <w:sz w:val="22"/>
          <w:szCs w:val="22"/>
        </w:rPr>
        <w:t xml:space="preserve"> </w:t>
      </w:r>
      <w:r w:rsidR="00385608" w:rsidRPr="00213EBB">
        <w:rPr>
          <w:spacing w:val="-10"/>
          <w:sz w:val="22"/>
          <w:szCs w:val="22"/>
        </w:rPr>
        <w:t>fondamenta</w:t>
      </w:r>
      <w:r w:rsidR="00F940DE" w:rsidRPr="00213EBB">
        <w:rPr>
          <w:spacing w:val="-10"/>
          <w:sz w:val="22"/>
          <w:szCs w:val="22"/>
        </w:rPr>
        <w:t>les</w:t>
      </w:r>
      <w:r w:rsidRPr="00213EBB">
        <w:rPr>
          <w:spacing w:val="-10"/>
          <w:sz w:val="22"/>
          <w:szCs w:val="22"/>
        </w:rPr>
        <w:t xml:space="preserve"> qui organisent la vie des êtres humains s</w:t>
      </w:r>
      <w:r w:rsidR="00634445" w:rsidRPr="00213EBB">
        <w:rPr>
          <w:spacing w:val="-10"/>
          <w:sz w:val="22"/>
          <w:szCs w:val="22"/>
        </w:rPr>
        <w:t>’</w:t>
      </w:r>
      <w:r w:rsidRPr="00213EBB">
        <w:rPr>
          <w:spacing w:val="-10"/>
          <w:sz w:val="22"/>
          <w:szCs w:val="22"/>
        </w:rPr>
        <w:t xml:space="preserve">entrelacent, </w:t>
      </w:r>
      <w:r w:rsidR="004718AB" w:rsidRPr="00213EBB">
        <w:rPr>
          <w:spacing w:val="-10"/>
          <w:sz w:val="22"/>
          <w:szCs w:val="22"/>
        </w:rPr>
        <w:t>se chevauchent ou se combattent</w:t>
      </w:r>
      <w:r w:rsidRPr="00213EBB">
        <w:rPr>
          <w:spacing w:val="-10"/>
          <w:sz w:val="22"/>
          <w:szCs w:val="22"/>
        </w:rPr>
        <w:t xml:space="preserve"> dans une torsade dont il convient de </w:t>
      </w:r>
      <w:r w:rsidR="00701EC6" w:rsidRPr="00213EBB">
        <w:rPr>
          <w:spacing w:val="-10"/>
          <w:sz w:val="22"/>
          <w:szCs w:val="22"/>
        </w:rPr>
        <w:t>restituer</w:t>
      </w:r>
      <w:r w:rsidRPr="00213EBB">
        <w:rPr>
          <w:spacing w:val="-10"/>
          <w:sz w:val="22"/>
          <w:szCs w:val="22"/>
        </w:rPr>
        <w:t xml:space="preserve"> l</w:t>
      </w:r>
      <w:r w:rsidR="00634445" w:rsidRPr="00213EBB">
        <w:rPr>
          <w:spacing w:val="-10"/>
          <w:sz w:val="22"/>
          <w:szCs w:val="22"/>
        </w:rPr>
        <w:t>’</w:t>
      </w:r>
      <w:r w:rsidRPr="00213EBB">
        <w:rPr>
          <w:spacing w:val="-10"/>
          <w:sz w:val="22"/>
          <w:szCs w:val="22"/>
        </w:rPr>
        <w:t xml:space="preserve">histoire </w:t>
      </w:r>
      <w:r w:rsidR="00385608" w:rsidRPr="00213EBB">
        <w:rPr>
          <w:spacing w:val="-10"/>
          <w:sz w:val="22"/>
          <w:szCs w:val="22"/>
        </w:rPr>
        <w:t>complexe</w:t>
      </w:r>
      <w:r w:rsidRPr="00213EBB">
        <w:rPr>
          <w:spacing w:val="-10"/>
          <w:sz w:val="22"/>
          <w:szCs w:val="22"/>
        </w:rPr>
        <w:t xml:space="preserve">. </w:t>
      </w:r>
      <w:r w:rsidR="00244193" w:rsidRPr="00213EBB">
        <w:rPr>
          <w:spacing w:val="-10"/>
          <w:sz w:val="22"/>
          <w:szCs w:val="22"/>
        </w:rPr>
        <w:t>De plus</w:t>
      </w:r>
      <w:r w:rsidR="00701EC6" w:rsidRPr="00213EBB">
        <w:rPr>
          <w:spacing w:val="-10"/>
          <w:sz w:val="22"/>
          <w:szCs w:val="22"/>
        </w:rPr>
        <w:t xml:space="preserve">, </w:t>
      </w:r>
      <w:r w:rsidR="000B0189" w:rsidRPr="00213EBB">
        <w:rPr>
          <w:spacing w:val="-10"/>
          <w:sz w:val="22"/>
          <w:szCs w:val="22"/>
        </w:rPr>
        <w:t>toutes reposent sur l</w:t>
      </w:r>
      <w:r w:rsidR="00634445" w:rsidRPr="00213EBB">
        <w:rPr>
          <w:spacing w:val="-10"/>
          <w:sz w:val="22"/>
          <w:szCs w:val="22"/>
        </w:rPr>
        <w:t>’</w:t>
      </w:r>
      <w:r w:rsidR="000B0189" w:rsidRPr="00213EBB">
        <w:rPr>
          <w:spacing w:val="-10"/>
          <w:sz w:val="22"/>
          <w:szCs w:val="22"/>
        </w:rPr>
        <w:t>idée qu</w:t>
      </w:r>
      <w:r w:rsidR="00634445" w:rsidRPr="00213EBB">
        <w:rPr>
          <w:spacing w:val="-10"/>
          <w:sz w:val="22"/>
          <w:szCs w:val="22"/>
        </w:rPr>
        <w:t>’</w:t>
      </w:r>
      <w:r w:rsidR="000B0189" w:rsidRPr="00213EBB">
        <w:rPr>
          <w:spacing w:val="-10"/>
          <w:sz w:val="22"/>
          <w:szCs w:val="22"/>
        </w:rPr>
        <w:t>un</w:t>
      </w:r>
      <w:r w:rsidR="00240DE8" w:rsidRPr="00213EBB">
        <w:rPr>
          <w:spacing w:val="-10"/>
          <w:sz w:val="22"/>
          <w:szCs w:val="22"/>
        </w:rPr>
        <w:t xml:space="preserve"> type de vision du monde </w:t>
      </w:r>
      <w:r w:rsidR="000B0189" w:rsidRPr="00213EBB">
        <w:rPr>
          <w:spacing w:val="-10"/>
          <w:sz w:val="22"/>
          <w:szCs w:val="22"/>
        </w:rPr>
        <w:t>se serait imposé d</w:t>
      </w:r>
      <w:r w:rsidR="00634445" w:rsidRPr="00213EBB">
        <w:rPr>
          <w:spacing w:val="-10"/>
          <w:sz w:val="22"/>
          <w:szCs w:val="22"/>
        </w:rPr>
        <w:t>’</w:t>
      </w:r>
      <w:r w:rsidR="000B0189" w:rsidRPr="00213EBB">
        <w:rPr>
          <w:spacing w:val="-10"/>
          <w:sz w:val="22"/>
          <w:szCs w:val="22"/>
        </w:rPr>
        <w:t>un coup</w:t>
      </w:r>
      <w:r w:rsidR="00745204" w:rsidRPr="00213EBB">
        <w:rPr>
          <w:spacing w:val="-10"/>
          <w:sz w:val="22"/>
          <w:szCs w:val="22"/>
        </w:rPr>
        <w:t xml:space="preserve"> –</w:t>
      </w:r>
      <w:r w:rsidR="000B0189" w:rsidRPr="00213EBB">
        <w:rPr>
          <w:spacing w:val="-10"/>
          <w:sz w:val="22"/>
          <w:szCs w:val="22"/>
        </w:rPr>
        <w:t xml:space="preserve"> </w:t>
      </w:r>
      <w:r w:rsidR="00745204" w:rsidRPr="00213EBB">
        <w:rPr>
          <w:spacing w:val="-10"/>
          <w:sz w:val="22"/>
          <w:szCs w:val="22"/>
        </w:rPr>
        <w:t xml:space="preserve">que ce </w:t>
      </w:r>
      <w:r w:rsidR="0001610B" w:rsidRPr="00213EBB">
        <w:rPr>
          <w:spacing w:val="-10"/>
          <w:sz w:val="22"/>
          <w:szCs w:val="22"/>
        </w:rPr>
        <w:t>soit durant la période</w:t>
      </w:r>
      <w:r w:rsidR="000B0189" w:rsidRPr="00213EBB">
        <w:rPr>
          <w:spacing w:val="-10"/>
          <w:sz w:val="22"/>
          <w:szCs w:val="22"/>
        </w:rPr>
        <w:t xml:space="preserve"> d</w:t>
      </w:r>
      <w:r w:rsidR="0001610B" w:rsidRPr="00213EBB">
        <w:rPr>
          <w:spacing w:val="-10"/>
          <w:sz w:val="22"/>
          <w:szCs w:val="22"/>
        </w:rPr>
        <w:t>u</w:t>
      </w:r>
      <w:r w:rsidR="000B0189" w:rsidRPr="00213EBB">
        <w:rPr>
          <w:spacing w:val="-10"/>
          <w:sz w:val="22"/>
          <w:szCs w:val="22"/>
        </w:rPr>
        <w:t xml:space="preserve"> </w:t>
      </w:r>
      <w:r w:rsidR="0001610B" w:rsidRPr="00213EBB">
        <w:rPr>
          <w:spacing w:val="-10"/>
          <w:sz w:val="22"/>
          <w:szCs w:val="22"/>
        </w:rPr>
        <w:t>p</w:t>
      </w:r>
      <w:r w:rsidR="000B0189" w:rsidRPr="00213EBB">
        <w:rPr>
          <w:spacing w:val="-10"/>
          <w:sz w:val="22"/>
          <w:szCs w:val="22"/>
        </w:rPr>
        <w:t>rophétisme chrétien</w:t>
      </w:r>
      <w:r w:rsidR="0001610B" w:rsidRPr="00213EBB">
        <w:rPr>
          <w:spacing w:val="-10"/>
          <w:sz w:val="22"/>
          <w:szCs w:val="22"/>
        </w:rPr>
        <w:t xml:space="preserve"> ou juif</w:t>
      </w:r>
      <w:r w:rsidR="000B0189" w:rsidRPr="00213EBB">
        <w:rPr>
          <w:spacing w:val="-10"/>
          <w:sz w:val="22"/>
          <w:szCs w:val="22"/>
        </w:rPr>
        <w:t xml:space="preserve">, </w:t>
      </w:r>
      <w:r w:rsidR="0001610B" w:rsidRPr="00213EBB">
        <w:rPr>
          <w:spacing w:val="-10"/>
          <w:sz w:val="22"/>
          <w:szCs w:val="22"/>
        </w:rPr>
        <w:t>au cours du</w:t>
      </w:r>
      <w:r w:rsidR="000B0189" w:rsidRPr="00213EBB">
        <w:rPr>
          <w:spacing w:val="-10"/>
          <w:sz w:val="22"/>
          <w:szCs w:val="22"/>
        </w:rPr>
        <w:t xml:space="preserve"> </w:t>
      </w:r>
      <w:r w:rsidR="0001610B" w:rsidRPr="00213EBB">
        <w:rPr>
          <w:spacing w:val="-10"/>
          <w:sz w:val="22"/>
          <w:szCs w:val="22"/>
        </w:rPr>
        <w:t>m</w:t>
      </w:r>
      <w:r w:rsidR="000B0189" w:rsidRPr="00213EBB">
        <w:rPr>
          <w:spacing w:val="-10"/>
          <w:sz w:val="22"/>
          <w:szCs w:val="22"/>
        </w:rPr>
        <w:t>ira</w:t>
      </w:r>
      <w:r w:rsidR="008554FE">
        <w:rPr>
          <w:spacing w:val="-10"/>
          <w:sz w:val="22"/>
          <w:szCs w:val="22"/>
        </w:rPr>
        <w:softHyphen/>
      </w:r>
      <w:r w:rsidR="000B0189" w:rsidRPr="00213EBB">
        <w:rPr>
          <w:spacing w:val="-10"/>
          <w:sz w:val="22"/>
          <w:szCs w:val="22"/>
        </w:rPr>
        <w:t xml:space="preserve">cle grec, </w:t>
      </w:r>
      <w:r w:rsidR="00745204" w:rsidRPr="00213EBB">
        <w:rPr>
          <w:spacing w:val="-10"/>
          <w:sz w:val="22"/>
          <w:szCs w:val="22"/>
        </w:rPr>
        <w:t>ou</w:t>
      </w:r>
      <w:r w:rsidR="0001610B" w:rsidRPr="00213EBB">
        <w:rPr>
          <w:spacing w:val="-10"/>
          <w:sz w:val="22"/>
          <w:szCs w:val="22"/>
        </w:rPr>
        <w:t xml:space="preserve"> encore</w:t>
      </w:r>
      <w:r w:rsidR="000B0189" w:rsidRPr="00213EBB">
        <w:rPr>
          <w:spacing w:val="-10"/>
          <w:sz w:val="22"/>
          <w:szCs w:val="22"/>
        </w:rPr>
        <w:t xml:space="preserve"> </w:t>
      </w:r>
      <w:r w:rsidR="0001610B" w:rsidRPr="00213EBB">
        <w:rPr>
          <w:spacing w:val="-10"/>
          <w:sz w:val="22"/>
          <w:szCs w:val="22"/>
        </w:rPr>
        <w:t>pendant</w:t>
      </w:r>
      <w:r w:rsidR="000B0189" w:rsidRPr="00213EBB">
        <w:rPr>
          <w:spacing w:val="-10"/>
          <w:sz w:val="22"/>
          <w:szCs w:val="22"/>
        </w:rPr>
        <w:t xml:space="preserve"> la </w:t>
      </w:r>
      <w:r w:rsidR="00935CC9" w:rsidRPr="00213EBB">
        <w:rPr>
          <w:spacing w:val="-10"/>
          <w:sz w:val="22"/>
          <w:szCs w:val="22"/>
        </w:rPr>
        <w:t>Renaissance italienne</w:t>
      </w:r>
      <w:r w:rsidR="000C5F6F" w:rsidRPr="00213EBB">
        <w:rPr>
          <w:spacing w:val="-10"/>
          <w:sz w:val="22"/>
          <w:szCs w:val="22"/>
        </w:rPr>
        <w:t>. Enfin, toutes pen</w:t>
      </w:r>
      <w:r w:rsidR="008554FE">
        <w:rPr>
          <w:spacing w:val="-10"/>
          <w:sz w:val="22"/>
          <w:szCs w:val="22"/>
        </w:rPr>
        <w:softHyphen/>
      </w:r>
      <w:r w:rsidR="000C5F6F" w:rsidRPr="00213EBB">
        <w:rPr>
          <w:spacing w:val="-10"/>
          <w:sz w:val="22"/>
          <w:szCs w:val="22"/>
        </w:rPr>
        <w:t xml:space="preserve">sent </w:t>
      </w:r>
      <w:r w:rsidR="00935CC9" w:rsidRPr="00213EBB">
        <w:rPr>
          <w:spacing w:val="-10"/>
          <w:sz w:val="22"/>
          <w:szCs w:val="22"/>
        </w:rPr>
        <w:t>que les historiens n</w:t>
      </w:r>
      <w:r w:rsidR="00634445" w:rsidRPr="00213EBB">
        <w:rPr>
          <w:spacing w:val="-10"/>
          <w:sz w:val="22"/>
          <w:szCs w:val="22"/>
        </w:rPr>
        <w:t>’</w:t>
      </w:r>
      <w:r w:rsidR="00935CC9" w:rsidRPr="00213EBB">
        <w:rPr>
          <w:spacing w:val="-10"/>
          <w:sz w:val="22"/>
          <w:szCs w:val="22"/>
        </w:rPr>
        <w:t>auraient donc qu</w:t>
      </w:r>
      <w:r w:rsidR="00634445" w:rsidRPr="00213EBB">
        <w:rPr>
          <w:spacing w:val="-10"/>
          <w:sz w:val="22"/>
          <w:szCs w:val="22"/>
        </w:rPr>
        <w:t>’</w:t>
      </w:r>
      <w:r w:rsidR="00935CC9" w:rsidRPr="00213EBB">
        <w:rPr>
          <w:spacing w:val="-10"/>
          <w:sz w:val="22"/>
          <w:szCs w:val="22"/>
        </w:rPr>
        <w:t xml:space="preserve">à suivre </w:t>
      </w:r>
      <w:r w:rsidR="002B51EA" w:rsidRPr="00213EBB">
        <w:rPr>
          <w:spacing w:val="-10"/>
          <w:sz w:val="22"/>
          <w:szCs w:val="22"/>
        </w:rPr>
        <w:t xml:space="preserve">la diffusion plus ou moins linéaire et progressive </w:t>
      </w:r>
      <w:r w:rsidR="00935CC9" w:rsidRPr="00213EBB">
        <w:rPr>
          <w:spacing w:val="-10"/>
          <w:sz w:val="22"/>
          <w:szCs w:val="22"/>
        </w:rPr>
        <w:t xml:space="preserve">de </w:t>
      </w:r>
      <w:r w:rsidR="00A064F9" w:rsidRPr="00213EBB">
        <w:rPr>
          <w:spacing w:val="-10"/>
          <w:sz w:val="22"/>
          <w:szCs w:val="22"/>
        </w:rPr>
        <w:t>ce seul</w:t>
      </w:r>
      <w:r w:rsidR="00935CC9" w:rsidRPr="00213EBB">
        <w:rPr>
          <w:spacing w:val="-10"/>
          <w:sz w:val="22"/>
          <w:szCs w:val="22"/>
        </w:rPr>
        <w:t xml:space="preserve"> </w:t>
      </w:r>
      <w:r w:rsidR="00A064F9" w:rsidRPr="00213EBB">
        <w:rPr>
          <w:spacing w:val="-10"/>
          <w:sz w:val="22"/>
          <w:szCs w:val="22"/>
        </w:rPr>
        <w:t>motif</w:t>
      </w:r>
      <w:r w:rsidR="00935CC9" w:rsidRPr="00213EBB">
        <w:rPr>
          <w:spacing w:val="-10"/>
          <w:sz w:val="22"/>
          <w:szCs w:val="22"/>
        </w:rPr>
        <w:t xml:space="preserve"> anthropologico-historique.</w:t>
      </w:r>
    </w:p>
    <w:p w:rsidR="00A45F46" w:rsidRPr="00494523" w:rsidRDefault="008659D8" w:rsidP="00BB5F69">
      <w:pPr>
        <w:tabs>
          <w:tab w:val="left" w:pos="426"/>
          <w:tab w:val="left" w:pos="567"/>
        </w:tabs>
        <w:spacing w:line="240" w:lineRule="exact"/>
        <w:ind w:firstLine="397"/>
        <w:jc w:val="both"/>
        <w:rPr>
          <w:spacing w:val="-12"/>
          <w:sz w:val="22"/>
          <w:szCs w:val="22"/>
        </w:rPr>
      </w:pPr>
      <w:r w:rsidRPr="00494523">
        <w:rPr>
          <w:spacing w:val="-12"/>
          <w:sz w:val="22"/>
          <w:szCs w:val="22"/>
        </w:rPr>
        <w:t>À cela, Dilthey</w:t>
      </w:r>
      <w:r w:rsidR="00354BE1" w:rsidRPr="00494523">
        <w:rPr>
          <w:spacing w:val="-12"/>
          <w:sz w:val="22"/>
          <w:szCs w:val="22"/>
        </w:rPr>
        <w:fldChar w:fldCharType="begin"/>
      </w:r>
      <w:r w:rsidR="009D5DEF" w:rsidRPr="00494523">
        <w:rPr>
          <w:spacing w:val="-12"/>
          <w:sz w:val="22"/>
          <w:szCs w:val="22"/>
        </w:rPr>
        <w:instrText xml:space="preserve"> XE "Dilthey" </w:instrText>
      </w:r>
      <w:r w:rsidR="00354BE1" w:rsidRPr="00494523">
        <w:rPr>
          <w:spacing w:val="-12"/>
          <w:sz w:val="22"/>
          <w:szCs w:val="22"/>
        </w:rPr>
        <w:fldChar w:fldCharType="end"/>
      </w:r>
      <w:r w:rsidRPr="00494523">
        <w:rPr>
          <w:spacing w:val="-12"/>
          <w:sz w:val="22"/>
          <w:szCs w:val="22"/>
        </w:rPr>
        <w:t xml:space="preserve"> objecte </w:t>
      </w:r>
      <w:r w:rsidR="001B7D7A" w:rsidRPr="00494523">
        <w:rPr>
          <w:spacing w:val="-12"/>
          <w:sz w:val="22"/>
          <w:szCs w:val="22"/>
        </w:rPr>
        <w:t xml:space="preserve">que les trois grands types de motifs selon lesquels </w:t>
      </w:r>
      <w:r w:rsidR="00CB59B2" w:rsidRPr="00494523">
        <w:rPr>
          <w:spacing w:val="-12"/>
          <w:sz w:val="22"/>
          <w:szCs w:val="22"/>
        </w:rPr>
        <w:t>les hommes</w:t>
      </w:r>
      <w:r w:rsidR="001B7D7A" w:rsidRPr="00494523">
        <w:rPr>
          <w:spacing w:val="-12"/>
          <w:sz w:val="22"/>
          <w:szCs w:val="22"/>
        </w:rPr>
        <w:t xml:space="preserve"> peu</w:t>
      </w:r>
      <w:r w:rsidR="00CB59B2" w:rsidRPr="00494523">
        <w:rPr>
          <w:spacing w:val="-12"/>
          <w:sz w:val="22"/>
          <w:szCs w:val="22"/>
        </w:rPr>
        <w:t>ven</w:t>
      </w:r>
      <w:r w:rsidR="001B7D7A" w:rsidRPr="00494523">
        <w:rPr>
          <w:spacing w:val="-12"/>
          <w:sz w:val="22"/>
          <w:szCs w:val="22"/>
        </w:rPr>
        <w:t xml:space="preserve">t donner sens à </w:t>
      </w:r>
      <w:r w:rsidR="00CB59B2" w:rsidRPr="00494523">
        <w:rPr>
          <w:spacing w:val="-12"/>
          <w:sz w:val="22"/>
          <w:szCs w:val="22"/>
        </w:rPr>
        <w:t>leur</w:t>
      </w:r>
      <w:r w:rsidR="001B7D7A" w:rsidRPr="00494523">
        <w:rPr>
          <w:spacing w:val="-12"/>
          <w:sz w:val="22"/>
          <w:szCs w:val="22"/>
        </w:rPr>
        <w:t xml:space="preserve"> vie ont toujours existé, qu</w:t>
      </w:r>
      <w:r w:rsidR="00634445" w:rsidRPr="00494523">
        <w:rPr>
          <w:spacing w:val="-12"/>
          <w:sz w:val="22"/>
          <w:szCs w:val="22"/>
        </w:rPr>
        <w:t>’</w:t>
      </w:r>
      <w:r w:rsidR="001B7D7A" w:rsidRPr="00494523">
        <w:rPr>
          <w:spacing w:val="-12"/>
          <w:sz w:val="22"/>
          <w:szCs w:val="22"/>
        </w:rPr>
        <w:t xml:space="preserve">ils </w:t>
      </w:r>
      <w:r w:rsidR="0010396C" w:rsidRPr="00494523">
        <w:rPr>
          <w:spacing w:val="-12"/>
          <w:sz w:val="22"/>
          <w:szCs w:val="22"/>
        </w:rPr>
        <w:t>représentent des</w:t>
      </w:r>
      <w:r w:rsidR="001B7D7A" w:rsidRPr="00494523">
        <w:rPr>
          <w:spacing w:val="-12"/>
          <w:sz w:val="22"/>
          <w:szCs w:val="22"/>
        </w:rPr>
        <w:t xml:space="preserve"> constante</w:t>
      </w:r>
      <w:r w:rsidR="0010396C" w:rsidRPr="00494523">
        <w:rPr>
          <w:spacing w:val="-12"/>
          <w:sz w:val="22"/>
          <w:szCs w:val="22"/>
        </w:rPr>
        <w:t>s</w:t>
      </w:r>
      <w:r w:rsidR="001B7D7A" w:rsidRPr="00494523">
        <w:rPr>
          <w:spacing w:val="-12"/>
          <w:sz w:val="22"/>
          <w:szCs w:val="22"/>
        </w:rPr>
        <w:t xml:space="preserve"> </w:t>
      </w:r>
      <w:r w:rsidR="00244193" w:rsidRPr="00494523">
        <w:rPr>
          <w:spacing w:val="-12"/>
          <w:sz w:val="22"/>
          <w:szCs w:val="22"/>
        </w:rPr>
        <w:t>transcendan</w:t>
      </w:r>
      <w:r w:rsidR="0010396C" w:rsidRPr="00494523">
        <w:rPr>
          <w:spacing w:val="-12"/>
          <w:sz w:val="22"/>
          <w:szCs w:val="22"/>
        </w:rPr>
        <w:t xml:space="preserve">tales </w:t>
      </w:r>
      <w:r w:rsidR="001B7D7A" w:rsidRPr="00494523">
        <w:rPr>
          <w:spacing w:val="-12"/>
          <w:sz w:val="22"/>
          <w:szCs w:val="22"/>
        </w:rPr>
        <w:t>de l</w:t>
      </w:r>
      <w:r w:rsidR="00634445" w:rsidRPr="00494523">
        <w:rPr>
          <w:spacing w:val="-12"/>
          <w:sz w:val="22"/>
          <w:szCs w:val="22"/>
        </w:rPr>
        <w:t>’</w:t>
      </w:r>
      <w:r w:rsidR="001B7D7A" w:rsidRPr="00494523">
        <w:rPr>
          <w:spacing w:val="-12"/>
          <w:sz w:val="22"/>
          <w:szCs w:val="22"/>
        </w:rPr>
        <w:t>esprit humain, qu</w:t>
      </w:r>
      <w:r w:rsidR="00634445" w:rsidRPr="00494523">
        <w:rPr>
          <w:spacing w:val="-12"/>
          <w:sz w:val="22"/>
          <w:szCs w:val="22"/>
        </w:rPr>
        <w:t>’</w:t>
      </w:r>
      <w:r w:rsidR="001B7D7A" w:rsidRPr="00494523">
        <w:rPr>
          <w:spacing w:val="-12"/>
          <w:sz w:val="22"/>
          <w:szCs w:val="22"/>
        </w:rPr>
        <w:t xml:space="preserve">il </w:t>
      </w:r>
      <w:r w:rsidR="00895D4D" w:rsidRPr="00494523">
        <w:rPr>
          <w:spacing w:val="-12"/>
          <w:sz w:val="22"/>
          <w:szCs w:val="22"/>
        </w:rPr>
        <w:t>est totalement</w:t>
      </w:r>
      <w:r w:rsidR="001B7D7A" w:rsidRPr="00494523">
        <w:rPr>
          <w:spacing w:val="-12"/>
          <w:sz w:val="22"/>
          <w:szCs w:val="22"/>
        </w:rPr>
        <w:t xml:space="preserve"> vain de chercher à en saisir la naissance</w:t>
      </w:r>
      <w:r w:rsidR="00A45F46" w:rsidRPr="00494523">
        <w:rPr>
          <w:spacing w:val="-12"/>
          <w:sz w:val="22"/>
          <w:szCs w:val="22"/>
        </w:rPr>
        <w:t xml:space="preserve"> et que nous ne pou</w:t>
      </w:r>
      <w:r w:rsidR="00494523">
        <w:rPr>
          <w:spacing w:val="-12"/>
          <w:sz w:val="22"/>
          <w:szCs w:val="22"/>
        </w:rPr>
        <w:softHyphen/>
      </w:r>
      <w:r w:rsidR="00A45F46" w:rsidRPr="00494523">
        <w:rPr>
          <w:spacing w:val="-12"/>
          <w:sz w:val="22"/>
          <w:szCs w:val="22"/>
        </w:rPr>
        <w:t>vons qu</w:t>
      </w:r>
      <w:r w:rsidR="00634445" w:rsidRPr="00494523">
        <w:rPr>
          <w:spacing w:val="-12"/>
          <w:sz w:val="22"/>
          <w:szCs w:val="22"/>
        </w:rPr>
        <w:t>’</w:t>
      </w:r>
      <w:r w:rsidR="00A45F46" w:rsidRPr="00494523">
        <w:rPr>
          <w:spacing w:val="-12"/>
          <w:sz w:val="22"/>
          <w:szCs w:val="22"/>
        </w:rPr>
        <w:t>en analyser méticuleusement les entrelacs.</w:t>
      </w:r>
      <w:r w:rsidR="00396521" w:rsidRPr="00494523">
        <w:rPr>
          <w:spacing w:val="-12"/>
          <w:sz w:val="22"/>
          <w:szCs w:val="22"/>
        </w:rPr>
        <w:t xml:space="preserve"> </w:t>
      </w:r>
      <w:r w:rsidR="004507AF" w:rsidRPr="00494523">
        <w:rPr>
          <w:spacing w:val="-12"/>
          <w:sz w:val="22"/>
          <w:szCs w:val="22"/>
        </w:rPr>
        <w:t>Ce à quoi nous assis</w:t>
      </w:r>
      <w:r w:rsidR="00494523">
        <w:rPr>
          <w:spacing w:val="-12"/>
          <w:sz w:val="22"/>
          <w:szCs w:val="22"/>
        </w:rPr>
        <w:softHyphen/>
      </w:r>
      <w:r w:rsidR="004507AF" w:rsidRPr="00494523">
        <w:rPr>
          <w:spacing w:val="-12"/>
          <w:sz w:val="22"/>
          <w:szCs w:val="22"/>
        </w:rPr>
        <w:t>tons dans chaque époque est un mélange conflictuel de manières d</w:t>
      </w:r>
      <w:r w:rsidR="00634445" w:rsidRPr="00494523">
        <w:rPr>
          <w:spacing w:val="-12"/>
          <w:sz w:val="22"/>
          <w:szCs w:val="22"/>
        </w:rPr>
        <w:t>’</w:t>
      </w:r>
      <w:r w:rsidR="004507AF" w:rsidRPr="00494523">
        <w:rPr>
          <w:spacing w:val="-12"/>
          <w:sz w:val="22"/>
          <w:szCs w:val="22"/>
        </w:rPr>
        <w:t>organi</w:t>
      </w:r>
      <w:r w:rsidR="00494523">
        <w:rPr>
          <w:spacing w:val="-12"/>
          <w:sz w:val="22"/>
          <w:szCs w:val="22"/>
        </w:rPr>
        <w:softHyphen/>
      </w:r>
      <w:r w:rsidR="002C07B6">
        <w:rPr>
          <w:spacing w:val="-12"/>
          <w:sz w:val="22"/>
          <w:szCs w:val="22"/>
        </w:rPr>
        <w:t>s</w:t>
      </w:r>
      <w:r w:rsidR="004507AF" w:rsidRPr="00494523">
        <w:rPr>
          <w:spacing w:val="-12"/>
          <w:sz w:val="22"/>
          <w:szCs w:val="22"/>
        </w:rPr>
        <w:t>er la vie, qui se repoussent, s</w:t>
      </w:r>
      <w:r w:rsidR="00634445" w:rsidRPr="00494523">
        <w:rPr>
          <w:spacing w:val="-12"/>
          <w:sz w:val="22"/>
          <w:szCs w:val="22"/>
        </w:rPr>
        <w:t>’</w:t>
      </w:r>
      <w:r w:rsidR="004507AF" w:rsidRPr="00494523">
        <w:rPr>
          <w:spacing w:val="-12"/>
          <w:sz w:val="22"/>
          <w:szCs w:val="22"/>
        </w:rPr>
        <w:t>hybrident et se transforment sans cesse.</w:t>
      </w:r>
    </w:p>
    <w:p w:rsidR="00446814" w:rsidRPr="00213EBB" w:rsidRDefault="00244193" w:rsidP="00BB5F69">
      <w:pPr>
        <w:tabs>
          <w:tab w:val="left" w:pos="426"/>
          <w:tab w:val="left" w:pos="567"/>
        </w:tabs>
        <w:spacing w:line="240" w:lineRule="exact"/>
        <w:ind w:firstLine="397"/>
        <w:jc w:val="both"/>
        <w:rPr>
          <w:spacing w:val="-10"/>
          <w:sz w:val="22"/>
          <w:szCs w:val="22"/>
        </w:rPr>
      </w:pPr>
      <w:r w:rsidRPr="00213EBB">
        <w:rPr>
          <w:spacing w:val="-10"/>
          <w:sz w:val="22"/>
          <w:szCs w:val="22"/>
        </w:rPr>
        <w:t>Simmel</w:t>
      </w:r>
      <w:r w:rsidR="00354BE1" w:rsidRPr="00213EBB">
        <w:rPr>
          <w:spacing w:val="-10"/>
          <w:sz w:val="22"/>
          <w:szCs w:val="22"/>
        </w:rPr>
        <w:fldChar w:fldCharType="begin"/>
      </w:r>
      <w:r w:rsidR="009D5DEF" w:rsidRPr="00213EBB">
        <w:rPr>
          <w:spacing w:val="-10"/>
          <w:sz w:val="22"/>
          <w:szCs w:val="22"/>
        </w:rPr>
        <w:instrText xml:space="preserve"> XE "Simmel" </w:instrText>
      </w:r>
      <w:r w:rsidR="00354BE1" w:rsidRPr="00213EBB">
        <w:rPr>
          <w:spacing w:val="-10"/>
          <w:sz w:val="22"/>
          <w:szCs w:val="22"/>
        </w:rPr>
        <w:fldChar w:fldCharType="end"/>
      </w:r>
      <w:r w:rsidRPr="00213EBB">
        <w:rPr>
          <w:spacing w:val="-10"/>
          <w:sz w:val="22"/>
          <w:szCs w:val="22"/>
        </w:rPr>
        <w:t xml:space="preserve"> a par la suite radicalisé cette position</w:t>
      </w:r>
      <w:r w:rsidR="00446814" w:rsidRPr="00213EBB">
        <w:rPr>
          <w:spacing w:val="-10"/>
          <w:sz w:val="22"/>
          <w:szCs w:val="22"/>
        </w:rPr>
        <w:t xml:space="preserve">. À ses yeux, </w:t>
      </w:r>
      <w:r w:rsidR="00B560ED" w:rsidRPr="00213EBB">
        <w:rPr>
          <w:spacing w:val="-10"/>
          <w:sz w:val="22"/>
          <w:szCs w:val="22"/>
        </w:rPr>
        <w:t>ce ne sont</w:t>
      </w:r>
      <w:r w:rsidR="00446814" w:rsidRPr="00213EBB">
        <w:rPr>
          <w:spacing w:val="-10"/>
          <w:sz w:val="22"/>
          <w:szCs w:val="22"/>
        </w:rPr>
        <w:t xml:space="preserve"> pas trois types de visions du monde</w:t>
      </w:r>
      <w:r w:rsidR="00A8109B" w:rsidRPr="00213EBB">
        <w:rPr>
          <w:spacing w:val="-10"/>
          <w:sz w:val="22"/>
          <w:szCs w:val="22"/>
        </w:rPr>
        <w:t xml:space="preserve"> </w:t>
      </w:r>
      <w:r w:rsidR="00F02C5C" w:rsidRPr="00213EBB">
        <w:rPr>
          <w:spacing w:val="-10"/>
          <w:sz w:val="22"/>
          <w:szCs w:val="22"/>
        </w:rPr>
        <w:t>limités</w:t>
      </w:r>
      <w:r w:rsidR="00A8109B" w:rsidRPr="00213EBB">
        <w:rPr>
          <w:spacing w:val="-10"/>
          <w:sz w:val="22"/>
          <w:szCs w:val="22"/>
        </w:rPr>
        <w:t xml:space="preserve"> </w:t>
      </w:r>
      <w:r w:rsidR="00F02C5C" w:rsidRPr="00213EBB">
        <w:rPr>
          <w:spacing w:val="-10"/>
          <w:sz w:val="22"/>
          <w:szCs w:val="22"/>
        </w:rPr>
        <w:t>aux structures</w:t>
      </w:r>
      <w:r w:rsidR="00A8109B" w:rsidRPr="00213EBB">
        <w:rPr>
          <w:spacing w:val="-10"/>
          <w:sz w:val="22"/>
          <w:szCs w:val="22"/>
        </w:rPr>
        <w:t xml:space="preserve"> </w:t>
      </w:r>
      <w:r w:rsidR="00F02C5C" w:rsidRPr="00213EBB">
        <w:rPr>
          <w:spacing w:val="-10"/>
          <w:sz w:val="22"/>
          <w:szCs w:val="22"/>
        </w:rPr>
        <w:t>de l</w:t>
      </w:r>
      <w:r w:rsidR="00634445" w:rsidRPr="00213EBB">
        <w:rPr>
          <w:spacing w:val="-10"/>
          <w:sz w:val="22"/>
          <w:szCs w:val="22"/>
        </w:rPr>
        <w:t>’</w:t>
      </w:r>
      <w:r w:rsidR="00F02C5C" w:rsidRPr="00213EBB">
        <w:rPr>
          <w:spacing w:val="-10"/>
          <w:sz w:val="22"/>
          <w:szCs w:val="22"/>
        </w:rPr>
        <w:t>esprit repé</w:t>
      </w:r>
      <w:r w:rsidR="005430E4">
        <w:rPr>
          <w:spacing w:val="-10"/>
          <w:sz w:val="22"/>
          <w:szCs w:val="22"/>
        </w:rPr>
        <w:softHyphen/>
      </w:r>
      <w:r w:rsidR="00F02C5C" w:rsidRPr="00213EBB">
        <w:rPr>
          <w:spacing w:val="-10"/>
          <w:sz w:val="22"/>
          <w:szCs w:val="22"/>
        </w:rPr>
        <w:t>rées par Kant</w:t>
      </w:r>
      <w:r w:rsidR="00354BE1" w:rsidRPr="00213EBB">
        <w:rPr>
          <w:spacing w:val="-10"/>
          <w:sz w:val="22"/>
          <w:szCs w:val="22"/>
        </w:rPr>
        <w:fldChar w:fldCharType="begin"/>
      </w:r>
      <w:r w:rsidR="009D5DEF" w:rsidRPr="00213EBB">
        <w:rPr>
          <w:spacing w:val="-10"/>
          <w:sz w:val="22"/>
          <w:szCs w:val="22"/>
        </w:rPr>
        <w:instrText xml:space="preserve"> XE "Kant" </w:instrText>
      </w:r>
      <w:r w:rsidR="00354BE1" w:rsidRPr="00213EBB">
        <w:rPr>
          <w:spacing w:val="-10"/>
          <w:sz w:val="22"/>
          <w:szCs w:val="22"/>
        </w:rPr>
        <w:fldChar w:fldCharType="end"/>
      </w:r>
      <w:r w:rsidR="00446814" w:rsidRPr="00213EBB">
        <w:rPr>
          <w:spacing w:val="-10"/>
          <w:sz w:val="22"/>
          <w:szCs w:val="22"/>
        </w:rPr>
        <w:t xml:space="preserve"> qui </w:t>
      </w:r>
      <w:r w:rsidR="0079316B" w:rsidRPr="00213EBB">
        <w:rPr>
          <w:spacing w:val="-10"/>
          <w:sz w:val="22"/>
          <w:szCs w:val="22"/>
        </w:rPr>
        <w:t>concourent à</w:t>
      </w:r>
      <w:r w:rsidR="00446814" w:rsidRPr="00213EBB">
        <w:rPr>
          <w:spacing w:val="-10"/>
          <w:sz w:val="22"/>
          <w:szCs w:val="22"/>
        </w:rPr>
        <w:t xml:space="preserve"> la spirale de l</w:t>
      </w:r>
      <w:r w:rsidR="00634445" w:rsidRPr="00213EBB">
        <w:rPr>
          <w:spacing w:val="-10"/>
          <w:sz w:val="22"/>
          <w:szCs w:val="22"/>
        </w:rPr>
        <w:t>’</w:t>
      </w:r>
      <w:r w:rsidR="00446814" w:rsidRPr="00213EBB">
        <w:rPr>
          <w:spacing w:val="-10"/>
          <w:sz w:val="22"/>
          <w:szCs w:val="22"/>
        </w:rPr>
        <w:t xml:space="preserve">histoire </w:t>
      </w:r>
      <w:r w:rsidR="00EE24E0" w:rsidRPr="00213EBB">
        <w:rPr>
          <w:spacing w:val="-10"/>
          <w:sz w:val="22"/>
          <w:szCs w:val="22"/>
        </w:rPr>
        <w:t>anthropologi</w:t>
      </w:r>
      <w:r w:rsidR="00E952CA">
        <w:rPr>
          <w:spacing w:val="-10"/>
          <w:sz w:val="22"/>
          <w:szCs w:val="22"/>
        </w:rPr>
        <w:softHyphen/>
      </w:r>
      <w:r w:rsidR="00EE24E0" w:rsidRPr="00213EBB">
        <w:rPr>
          <w:spacing w:val="-10"/>
          <w:sz w:val="22"/>
          <w:szCs w:val="22"/>
        </w:rPr>
        <w:t>que</w:t>
      </w:r>
      <w:r w:rsidR="00446814" w:rsidRPr="00213EBB">
        <w:rPr>
          <w:spacing w:val="-10"/>
          <w:sz w:val="22"/>
          <w:szCs w:val="22"/>
        </w:rPr>
        <w:t xml:space="preserve"> mais une infinité de motifs métaphysiques </w:t>
      </w:r>
      <w:r w:rsidR="00EE24E0" w:rsidRPr="00213EBB">
        <w:rPr>
          <w:spacing w:val="-10"/>
          <w:sz w:val="22"/>
          <w:szCs w:val="22"/>
        </w:rPr>
        <w:t>fondamentaux</w:t>
      </w:r>
      <w:r w:rsidR="00446814" w:rsidRPr="00213EBB">
        <w:rPr>
          <w:spacing w:val="-10"/>
          <w:sz w:val="22"/>
          <w:szCs w:val="22"/>
        </w:rPr>
        <w:t>, tous éga</w:t>
      </w:r>
      <w:r w:rsidR="00E952CA">
        <w:rPr>
          <w:spacing w:val="-10"/>
          <w:sz w:val="22"/>
          <w:szCs w:val="22"/>
        </w:rPr>
        <w:softHyphen/>
      </w:r>
      <w:r w:rsidR="00446814" w:rsidRPr="00213EBB">
        <w:rPr>
          <w:spacing w:val="-10"/>
          <w:sz w:val="22"/>
          <w:szCs w:val="22"/>
        </w:rPr>
        <w:t>le</w:t>
      </w:r>
      <w:r w:rsidR="005430E4">
        <w:rPr>
          <w:spacing w:val="-10"/>
          <w:sz w:val="22"/>
          <w:szCs w:val="22"/>
        </w:rPr>
        <w:softHyphen/>
      </w:r>
      <w:r w:rsidR="00446814" w:rsidRPr="00213EBB">
        <w:rPr>
          <w:spacing w:val="-10"/>
          <w:sz w:val="22"/>
          <w:szCs w:val="22"/>
        </w:rPr>
        <w:t xml:space="preserve">ment </w:t>
      </w:r>
      <w:r w:rsidR="00EE24E0" w:rsidRPr="00213EBB">
        <w:rPr>
          <w:spacing w:val="-10"/>
          <w:sz w:val="22"/>
          <w:szCs w:val="22"/>
        </w:rPr>
        <w:t>légitimes</w:t>
      </w:r>
      <w:r w:rsidR="00446814" w:rsidRPr="00213EBB">
        <w:rPr>
          <w:spacing w:val="-10"/>
          <w:sz w:val="22"/>
          <w:szCs w:val="22"/>
        </w:rPr>
        <w:t>, qui se combinent les uns avec les autres dans un jeu com</w:t>
      </w:r>
      <w:r w:rsidR="005430E4">
        <w:rPr>
          <w:spacing w:val="-10"/>
          <w:sz w:val="22"/>
          <w:szCs w:val="22"/>
        </w:rPr>
        <w:softHyphen/>
      </w:r>
      <w:r w:rsidR="00446814" w:rsidRPr="00213EBB">
        <w:rPr>
          <w:spacing w:val="-10"/>
          <w:sz w:val="22"/>
          <w:szCs w:val="22"/>
        </w:rPr>
        <w:t>plexe de réactualisation-</w:t>
      </w:r>
      <w:r w:rsidR="00EE24E0" w:rsidRPr="00213EBB">
        <w:rPr>
          <w:spacing w:val="-10"/>
          <w:sz w:val="22"/>
          <w:szCs w:val="22"/>
        </w:rPr>
        <w:t>réinterprétation</w:t>
      </w:r>
      <w:r w:rsidR="00D2520D" w:rsidRPr="00213EBB">
        <w:rPr>
          <w:spacing w:val="-10"/>
          <w:sz w:val="22"/>
          <w:szCs w:val="22"/>
        </w:rPr>
        <w:t>,</w:t>
      </w:r>
      <w:r w:rsidR="00446814" w:rsidRPr="00213EBB">
        <w:rPr>
          <w:spacing w:val="-10"/>
          <w:sz w:val="22"/>
          <w:szCs w:val="22"/>
        </w:rPr>
        <w:t xml:space="preserve"> </w:t>
      </w:r>
      <w:r w:rsidR="00B560ED" w:rsidRPr="00213EBB">
        <w:rPr>
          <w:spacing w:val="-10"/>
          <w:sz w:val="22"/>
          <w:szCs w:val="22"/>
        </w:rPr>
        <w:t xml:space="preserve">dont il est impossible de fixer un cadre transcendantal et </w:t>
      </w:r>
      <w:r w:rsidR="00446814" w:rsidRPr="00213EBB">
        <w:rPr>
          <w:spacing w:val="-10"/>
          <w:sz w:val="22"/>
          <w:szCs w:val="22"/>
        </w:rPr>
        <w:t>dont nous ne pouvons que faire l</w:t>
      </w:r>
      <w:r w:rsidR="00634445" w:rsidRPr="00213EBB">
        <w:rPr>
          <w:spacing w:val="-10"/>
          <w:sz w:val="22"/>
          <w:szCs w:val="22"/>
        </w:rPr>
        <w:t>’</w:t>
      </w:r>
      <w:r w:rsidR="00446814" w:rsidRPr="00213EBB">
        <w:rPr>
          <w:spacing w:val="-10"/>
          <w:sz w:val="22"/>
          <w:szCs w:val="22"/>
        </w:rPr>
        <w:t>histoire</w:t>
      </w:r>
      <w:r w:rsidR="00B560ED" w:rsidRPr="00213EBB">
        <w:rPr>
          <w:spacing w:val="-10"/>
          <w:sz w:val="22"/>
          <w:szCs w:val="22"/>
        </w:rPr>
        <w:t>.</w:t>
      </w:r>
      <w:r w:rsidR="00A8109B" w:rsidRPr="00213EBB">
        <w:rPr>
          <w:spacing w:val="-10"/>
          <w:sz w:val="22"/>
          <w:szCs w:val="22"/>
        </w:rPr>
        <w:t xml:space="preserve"> Simmel introduit une idée de prolifération qui n</w:t>
      </w:r>
      <w:r w:rsidR="00634445" w:rsidRPr="00213EBB">
        <w:rPr>
          <w:spacing w:val="-10"/>
          <w:sz w:val="22"/>
          <w:szCs w:val="22"/>
        </w:rPr>
        <w:t>’</w:t>
      </w:r>
      <w:r w:rsidR="00A8109B" w:rsidRPr="00213EBB">
        <w:rPr>
          <w:spacing w:val="-10"/>
          <w:sz w:val="22"/>
          <w:szCs w:val="22"/>
        </w:rPr>
        <w:t>existait pas chez Dilthey</w:t>
      </w:r>
      <w:r w:rsidR="00354BE1" w:rsidRPr="00213EBB">
        <w:rPr>
          <w:spacing w:val="-10"/>
          <w:sz w:val="22"/>
          <w:szCs w:val="22"/>
        </w:rPr>
        <w:fldChar w:fldCharType="begin"/>
      </w:r>
      <w:r w:rsidR="009D5DEF" w:rsidRPr="00213EBB">
        <w:rPr>
          <w:spacing w:val="-10"/>
          <w:sz w:val="22"/>
          <w:szCs w:val="22"/>
        </w:rPr>
        <w:instrText xml:space="preserve"> XE "Dilthey" </w:instrText>
      </w:r>
      <w:r w:rsidR="00354BE1" w:rsidRPr="00213EBB">
        <w:rPr>
          <w:spacing w:val="-10"/>
          <w:sz w:val="22"/>
          <w:szCs w:val="22"/>
        </w:rPr>
        <w:fldChar w:fldCharType="end"/>
      </w:r>
      <w:r w:rsidR="00A8109B" w:rsidRPr="00213EBB">
        <w:rPr>
          <w:spacing w:val="-10"/>
          <w:sz w:val="22"/>
          <w:szCs w:val="22"/>
        </w:rPr>
        <w:t>.</w:t>
      </w:r>
    </w:p>
    <w:p w:rsidR="00446814" w:rsidRPr="00213EBB" w:rsidRDefault="00446814" w:rsidP="00BB5F69">
      <w:pPr>
        <w:tabs>
          <w:tab w:val="left" w:pos="426"/>
        </w:tabs>
        <w:spacing w:line="240" w:lineRule="exact"/>
        <w:ind w:firstLine="397"/>
        <w:jc w:val="both"/>
        <w:rPr>
          <w:spacing w:val="-10"/>
          <w:sz w:val="22"/>
          <w:szCs w:val="22"/>
        </w:rPr>
      </w:pPr>
      <w:r w:rsidRPr="00213EBB">
        <w:rPr>
          <w:spacing w:val="-10"/>
          <w:sz w:val="22"/>
          <w:szCs w:val="22"/>
        </w:rPr>
        <w:t>Dans ses essais sur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individu moderne</w:t>
      </w:r>
      <w:r w:rsidR="00BA5D1B" w:rsidRPr="00213EBB">
        <w:rPr>
          <w:rStyle w:val="Appelnotedebasdep"/>
          <w:spacing w:val="-10"/>
          <w:sz w:val="22"/>
          <w:szCs w:val="22"/>
        </w:rPr>
        <w:footnoteReference w:id="265"/>
      </w:r>
      <w:r w:rsidRPr="00213EBB">
        <w:rPr>
          <w:spacing w:val="-10"/>
          <w:sz w:val="22"/>
          <w:szCs w:val="22"/>
        </w:rPr>
        <w:t xml:space="preserve">, </w:t>
      </w:r>
      <w:r w:rsidR="003E3E53" w:rsidRPr="00213EBB">
        <w:rPr>
          <w:spacing w:val="-10"/>
          <w:sz w:val="22"/>
          <w:szCs w:val="22"/>
        </w:rPr>
        <w:t>il</w:t>
      </w:r>
      <w:r w:rsidRPr="00213EBB">
        <w:rPr>
          <w:spacing w:val="-10"/>
          <w:sz w:val="22"/>
          <w:szCs w:val="22"/>
        </w:rPr>
        <w:t xml:space="preserve"> montre par exemple que le motif esthétique fondé sur la distinction qui caractérise l</w:t>
      </w:r>
      <w:r w:rsidR="00634445" w:rsidRPr="00213EBB">
        <w:rPr>
          <w:spacing w:val="-10"/>
          <w:sz w:val="22"/>
          <w:szCs w:val="22"/>
        </w:rPr>
        <w:t>’</w:t>
      </w:r>
      <w:r w:rsidR="00EE24E0" w:rsidRPr="00213EBB">
        <w:rPr>
          <w:spacing w:val="-10"/>
          <w:sz w:val="22"/>
          <w:szCs w:val="22"/>
        </w:rPr>
        <w:t>individualisme</w:t>
      </w:r>
      <w:r w:rsidRPr="00213EBB">
        <w:rPr>
          <w:spacing w:val="-10"/>
          <w:sz w:val="22"/>
          <w:szCs w:val="22"/>
        </w:rPr>
        <w:t xml:space="preserve"> de la Renaissance est en partie refoulé au </w:t>
      </w:r>
      <w:r w:rsidR="009810AE" w:rsidRPr="009810AE">
        <w:rPr>
          <w:smallCaps/>
          <w:spacing w:val="-10"/>
          <w:sz w:val="22"/>
          <w:szCs w:val="22"/>
        </w:rPr>
        <w:t>xviii</w:t>
      </w:r>
      <w:r w:rsidR="00EE24E0" w:rsidRPr="00213EBB">
        <w:rPr>
          <w:spacing w:val="-10"/>
          <w:sz w:val="22"/>
          <w:szCs w:val="22"/>
          <w:vertAlign w:val="superscript"/>
        </w:rPr>
        <w:t>e</w:t>
      </w:r>
      <w:r w:rsidRPr="00213EBB">
        <w:rPr>
          <w:spacing w:val="-10"/>
          <w:sz w:val="22"/>
          <w:szCs w:val="22"/>
        </w:rPr>
        <w:t xml:space="preserve"> siècle par le motif éthique et politique de l</w:t>
      </w:r>
      <w:r w:rsidR="00634445" w:rsidRPr="00213EBB">
        <w:rPr>
          <w:spacing w:val="-10"/>
          <w:sz w:val="22"/>
          <w:szCs w:val="22"/>
        </w:rPr>
        <w:t>’</w:t>
      </w:r>
      <w:r w:rsidRPr="00213EBB">
        <w:rPr>
          <w:spacing w:val="-10"/>
          <w:sz w:val="22"/>
          <w:szCs w:val="22"/>
        </w:rPr>
        <w:t>individu libre et égal à tout autre, mais que le premier revient en force à l</w:t>
      </w:r>
      <w:r w:rsidR="00634445" w:rsidRPr="00213EBB">
        <w:rPr>
          <w:spacing w:val="-10"/>
          <w:sz w:val="22"/>
          <w:szCs w:val="22"/>
        </w:rPr>
        <w:t>’</w:t>
      </w:r>
      <w:r w:rsidRPr="00213EBB">
        <w:rPr>
          <w:spacing w:val="-10"/>
          <w:sz w:val="22"/>
          <w:szCs w:val="22"/>
        </w:rPr>
        <w:t>intérieur même du second pen</w:t>
      </w:r>
      <w:r w:rsidR="005E0B2E">
        <w:rPr>
          <w:spacing w:val="-10"/>
          <w:sz w:val="22"/>
          <w:szCs w:val="22"/>
        </w:rPr>
        <w:softHyphen/>
      </w:r>
      <w:r w:rsidRPr="00213EBB">
        <w:rPr>
          <w:spacing w:val="-10"/>
          <w:sz w:val="22"/>
          <w:szCs w:val="22"/>
        </w:rPr>
        <w:t>dant la période romantique qui construit un nouveau mode d</w:t>
      </w:r>
      <w:r w:rsidR="00634445" w:rsidRPr="00213EBB">
        <w:rPr>
          <w:spacing w:val="-10"/>
          <w:sz w:val="22"/>
          <w:szCs w:val="22"/>
        </w:rPr>
        <w:t>’</w:t>
      </w:r>
      <w:r w:rsidRPr="00213EBB">
        <w:rPr>
          <w:spacing w:val="-10"/>
          <w:sz w:val="22"/>
          <w:szCs w:val="22"/>
        </w:rPr>
        <w:t>indivi</w:t>
      </w:r>
      <w:r w:rsidR="00234755">
        <w:rPr>
          <w:spacing w:val="-10"/>
          <w:sz w:val="22"/>
          <w:szCs w:val="22"/>
        </w:rPr>
        <w:softHyphen/>
      </w:r>
      <w:r w:rsidRPr="00213EBB">
        <w:rPr>
          <w:spacing w:val="-10"/>
          <w:sz w:val="22"/>
          <w:szCs w:val="22"/>
        </w:rPr>
        <w:t>duation tenant en tension à la fois les valeurs de liberté-égalité et celles de distinction. Un quatrième type d</w:t>
      </w:r>
      <w:r w:rsidR="00634445" w:rsidRPr="00213EBB">
        <w:rPr>
          <w:spacing w:val="-10"/>
          <w:sz w:val="22"/>
          <w:szCs w:val="22"/>
        </w:rPr>
        <w:t>’</w:t>
      </w:r>
      <w:r w:rsidR="00234755" w:rsidRPr="00213EBB">
        <w:rPr>
          <w:spacing w:val="-10"/>
          <w:sz w:val="22"/>
          <w:szCs w:val="22"/>
        </w:rPr>
        <w:t>individualisme</w:t>
      </w:r>
      <w:r w:rsidRPr="00213EBB">
        <w:rPr>
          <w:spacing w:val="-10"/>
          <w:sz w:val="22"/>
          <w:szCs w:val="22"/>
        </w:rPr>
        <w:t xml:space="preserve"> naît de la fusion des deux types précédents dans le cadre du développement du capitalisme et sa commune promotion des figures de la compétition libre et de la division du travail.</w:t>
      </w:r>
    </w:p>
    <w:p w:rsidR="00446814" w:rsidRPr="00F44426" w:rsidRDefault="00446814" w:rsidP="00BB5F69">
      <w:pPr>
        <w:tabs>
          <w:tab w:val="left" w:pos="426"/>
        </w:tabs>
        <w:spacing w:line="240" w:lineRule="exact"/>
        <w:ind w:firstLine="397"/>
        <w:jc w:val="both"/>
        <w:rPr>
          <w:spacing w:val="-12"/>
          <w:sz w:val="22"/>
          <w:szCs w:val="22"/>
        </w:rPr>
      </w:pPr>
      <w:r w:rsidRPr="00F44426">
        <w:rPr>
          <w:spacing w:val="-12"/>
          <w:sz w:val="22"/>
          <w:szCs w:val="22"/>
        </w:rPr>
        <w:t>Groethuysen</w:t>
      </w:r>
      <w:r w:rsidR="00354BE1" w:rsidRPr="00F44426">
        <w:rPr>
          <w:spacing w:val="-12"/>
          <w:sz w:val="22"/>
          <w:szCs w:val="22"/>
        </w:rPr>
        <w:fldChar w:fldCharType="begin"/>
      </w:r>
      <w:r w:rsidRPr="00F44426">
        <w:rPr>
          <w:spacing w:val="-12"/>
          <w:sz w:val="22"/>
          <w:szCs w:val="22"/>
        </w:rPr>
        <w:instrText xml:space="preserve"> XE "Groethuysen" </w:instrText>
      </w:r>
      <w:r w:rsidR="00354BE1" w:rsidRPr="00F44426">
        <w:rPr>
          <w:spacing w:val="-12"/>
          <w:sz w:val="22"/>
          <w:szCs w:val="22"/>
        </w:rPr>
        <w:fldChar w:fldCharType="end"/>
      </w:r>
      <w:r w:rsidRPr="00F44426">
        <w:rPr>
          <w:spacing w:val="-12"/>
          <w:sz w:val="22"/>
          <w:szCs w:val="22"/>
        </w:rPr>
        <w:t>, qui a été à la fois élève de Simmel</w:t>
      </w:r>
      <w:r w:rsidR="004718AB" w:rsidRPr="00F44426">
        <w:rPr>
          <w:spacing w:val="-12"/>
          <w:sz w:val="22"/>
          <w:szCs w:val="22"/>
        </w:rPr>
        <w:t xml:space="preserve"> et</w:t>
      </w:r>
      <w:r w:rsidR="00354BE1" w:rsidRPr="00F44426">
        <w:rPr>
          <w:spacing w:val="-12"/>
          <w:sz w:val="22"/>
          <w:szCs w:val="22"/>
        </w:rPr>
        <w:fldChar w:fldCharType="begin"/>
      </w:r>
      <w:r w:rsidRPr="00F44426">
        <w:rPr>
          <w:spacing w:val="-12"/>
          <w:sz w:val="22"/>
          <w:szCs w:val="22"/>
        </w:rPr>
        <w:instrText xml:space="preserve"> XE "Simmel" </w:instrText>
      </w:r>
      <w:r w:rsidR="00354BE1" w:rsidRPr="00F44426">
        <w:rPr>
          <w:spacing w:val="-12"/>
          <w:sz w:val="22"/>
          <w:szCs w:val="22"/>
        </w:rPr>
        <w:fldChar w:fldCharType="end"/>
      </w:r>
      <w:r w:rsidRPr="00F44426">
        <w:rPr>
          <w:spacing w:val="-12"/>
          <w:sz w:val="22"/>
          <w:szCs w:val="22"/>
        </w:rPr>
        <w:t xml:space="preserve"> éditeur de Dilthey</w:t>
      </w:r>
      <w:r w:rsidR="00354BE1" w:rsidRPr="00F44426">
        <w:rPr>
          <w:spacing w:val="-12"/>
          <w:sz w:val="22"/>
          <w:szCs w:val="22"/>
        </w:rPr>
        <w:fldChar w:fldCharType="begin"/>
      </w:r>
      <w:r w:rsidRPr="00F44426">
        <w:rPr>
          <w:spacing w:val="-12"/>
          <w:sz w:val="22"/>
          <w:szCs w:val="22"/>
        </w:rPr>
        <w:instrText xml:space="preserve"> XE "Dilthey" </w:instrText>
      </w:r>
      <w:r w:rsidR="00354BE1" w:rsidRPr="00F44426">
        <w:rPr>
          <w:spacing w:val="-12"/>
          <w:sz w:val="22"/>
          <w:szCs w:val="22"/>
        </w:rPr>
        <w:fldChar w:fldCharType="end"/>
      </w:r>
      <w:r w:rsidR="00354BE1" w:rsidRPr="00F44426">
        <w:rPr>
          <w:spacing w:val="-12"/>
          <w:sz w:val="22"/>
          <w:szCs w:val="22"/>
        </w:rPr>
        <w:fldChar w:fldCharType="begin"/>
      </w:r>
      <w:r w:rsidRPr="00F44426">
        <w:rPr>
          <w:spacing w:val="-12"/>
          <w:sz w:val="22"/>
          <w:szCs w:val="22"/>
        </w:rPr>
        <w:instrText xml:space="preserve"> XE "Marx" </w:instrText>
      </w:r>
      <w:r w:rsidR="00354BE1" w:rsidRPr="00F44426">
        <w:rPr>
          <w:spacing w:val="-12"/>
          <w:sz w:val="22"/>
          <w:szCs w:val="22"/>
        </w:rPr>
        <w:fldChar w:fldCharType="end"/>
      </w:r>
      <w:r w:rsidRPr="00F44426">
        <w:rPr>
          <w:spacing w:val="-12"/>
          <w:sz w:val="22"/>
          <w:szCs w:val="22"/>
        </w:rPr>
        <w:t xml:space="preserve">, est la dernière figure </w:t>
      </w:r>
      <w:r w:rsidR="00D2520D" w:rsidRPr="00F44426">
        <w:rPr>
          <w:spacing w:val="-12"/>
          <w:sz w:val="22"/>
          <w:szCs w:val="22"/>
        </w:rPr>
        <w:t>importante du mouvement historiste alle</w:t>
      </w:r>
      <w:r w:rsidR="00234755" w:rsidRPr="00F44426">
        <w:rPr>
          <w:spacing w:val="-12"/>
          <w:sz w:val="22"/>
          <w:szCs w:val="22"/>
        </w:rPr>
        <w:softHyphen/>
      </w:r>
      <w:r w:rsidR="00D2520D" w:rsidRPr="00F44426">
        <w:rPr>
          <w:spacing w:val="-12"/>
          <w:sz w:val="22"/>
          <w:szCs w:val="22"/>
        </w:rPr>
        <w:t xml:space="preserve">mand </w:t>
      </w:r>
      <w:r w:rsidR="00987129" w:rsidRPr="00F44426">
        <w:rPr>
          <w:spacing w:val="-12"/>
          <w:sz w:val="22"/>
          <w:szCs w:val="22"/>
        </w:rPr>
        <w:t xml:space="preserve">qui </w:t>
      </w:r>
      <w:r w:rsidR="00B560ED" w:rsidRPr="00F44426">
        <w:rPr>
          <w:spacing w:val="-12"/>
          <w:sz w:val="22"/>
          <w:szCs w:val="22"/>
        </w:rPr>
        <w:t>nous concern</w:t>
      </w:r>
      <w:r w:rsidR="00987129" w:rsidRPr="00F44426">
        <w:rPr>
          <w:spacing w:val="-12"/>
          <w:sz w:val="22"/>
          <w:szCs w:val="22"/>
        </w:rPr>
        <w:t>e ici</w:t>
      </w:r>
      <w:r w:rsidRPr="00F44426">
        <w:rPr>
          <w:spacing w:val="-12"/>
          <w:sz w:val="22"/>
          <w:szCs w:val="22"/>
        </w:rPr>
        <w:t xml:space="preserve">. </w:t>
      </w:r>
      <w:r w:rsidR="002422AB" w:rsidRPr="00F44426">
        <w:rPr>
          <w:spacing w:val="-12"/>
          <w:sz w:val="22"/>
          <w:szCs w:val="22"/>
        </w:rPr>
        <w:t>À ses yeux, c</w:t>
      </w:r>
      <w:r w:rsidRPr="00F44426">
        <w:rPr>
          <w:spacing w:val="-12"/>
          <w:sz w:val="22"/>
          <w:szCs w:val="22"/>
        </w:rPr>
        <w:t xml:space="preserve">omme pour ses prédécesseurs, les </w:t>
      </w:r>
      <w:r w:rsidR="00B560ED" w:rsidRPr="00F44426">
        <w:rPr>
          <w:spacing w:val="-12"/>
          <w:sz w:val="22"/>
          <w:szCs w:val="22"/>
        </w:rPr>
        <w:t>êtres humains</w:t>
      </w:r>
      <w:r w:rsidRPr="00F44426">
        <w:rPr>
          <w:spacing w:val="-12"/>
          <w:sz w:val="22"/>
          <w:szCs w:val="22"/>
        </w:rPr>
        <w:t xml:space="preserve"> </w:t>
      </w:r>
      <w:r w:rsidR="002422AB" w:rsidRPr="00F44426">
        <w:rPr>
          <w:spacing w:val="-12"/>
          <w:sz w:val="22"/>
          <w:szCs w:val="22"/>
        </w:rPr>
        <w:t>interprètent</w:t>
      </w:r>
      <w:r w:rsidRPr="00F44426">
        <w:rPr>
          <w:spacing w:val="-12"/>
          <w:sz w:val="22"/>
          <w:szCs w:val="22"/>
        </w:rPr>
        <w:t xml:space="preserve"> en permanence ce qu</w:t>
      </w:r>
      <w:r w:rsidR="00634445" w:rsidRPr="00F44426">
        <w:rPr>
          <w:spacing w:val="-12"/>
          <w:sz w:val="22"/>
          <w:szCs w:val="22"/>
        </w:rPr>
        <w:t>’</w:t>
      </w:r>
      <w:r w:rsidRPr="00F44426">
        <w:rPr>
          <w:spacing w:val="-12"/>
          <w:sz w:val="22"/>
          <w:szCs w:val="22"/>
        </w:rPr>
        <w:t xml:space="preserve">ils vivent et </w:t>
      </w:r>
      <w:r w:rsidR="002422AB" w:rsidRPr="00F44426">
        <w:rPr>
          <w:spacing w:val="-12"/>
          <w:sz w:val="22"/>
          <w:szCs w:val="22"/>
        </w:rPr>
        <w:t>donnent</w:t>
      </w:r>
      <w:r w:rsidRPr="00F44426">
        <w:rPr>
          <w:spacing w:val="-12"/>
          <w:sz w:val="22"/>
          <w:szCs w:val="22"/>
        </w:rPr>
        <w:t xml:space="preserve"> une forme à l</w:t>
      </w:r>
      <w:r w:rsidR="00634445" w:rsidRPr="00F44426">
        <w:rPr>
          <w:spacing w:val="-12"/>
          <w:sz w:val="22"/>
          <w:szCs w:val="22"/>
        </w:rPr>
        <w:t>’</w:t>
      </w:r>
      <w:r w:rsidR="00B560ED" w:rsidRPr="00F44426">
        <w:rPr>
          <w:spacing w:val="-12"/>
          <w:sz w:val="22"/>
          <w:szCs w:val="22"/>
        </w:rPr>
        <w:t>indétermination</w:t>
      </w:r>
      <w:r w:rsidRPr="00F44426">
        <w:rPr>
          <w:spacing w:val="-12"/>
          <w:sz w:val="22"/>
          <w:szCs w:val="22"/>
        </w:rPr>
        <w:t xml:space="preserve"> première de leur vie. </w:t>
      </w:r>
      <w:r w:rsidR="00B560ED" w:rsidRPr="00F44426">
        <w:rPr>
          <w:spacing w:val="-12"/>
          <w:sz w:val="22"/>
          <w:szCs w:val="22"/>
        </w:rPr>
        <w:t>Ils</w:t>
      </w:r>
      <w:r w:rsidRPr="00F44426">
        <w:rPr>
          <w:spacing w:val="-12"/>
          <w:sz w:val="22"/>
          <w:szCs w:val="22"/>
        </w:rPr>
        <w:t xml:space="preserve"> n</w:t>
      </w:r>
      <w:r w:rsidR="00634445" w:rsidRPr="00F44426">
        <w:rPr>
          <w:spacing w:val="-12"/>
          <w:sz w:val="22"/>
          <w:szCs w:val="22"/>
        </w:rPr>
        <w:t>’</w:t>
      </w:r>
      <w:r w:rsidRPr="00F44426">
        <w:rPr>
          <w:spacing w:val="-12"/>
          <w:sz w:val="22"/>
          <w:szCs w:val="22"/>
        </w:rPr>
        <w:t xml:space="preserve">ont pas de nature et ils ne sont que le produit de leurs propres interprétations. Mais au moins deux points le distinguent de </w:t>
      </w:r>
      <w:r w:rsidR="004718AB" w:rsidRPr="00F44426">
        <w:rPr>
          <w:spacing w:val="-12"/>
          <w:sz w:val="22"/>
          <w:szCs w:val="22"/>
        </w:rPr>
        <w:t>ses prédécesseurs</w:t>
      </w:r>
      <w:r w:rsidRPr="00F44426">
        <w:rPr>
          <w:spacing w:val="-12"/>
          <w:sz w:val="22"/>
          <w:szCs w:val="22"/>
        </w:rPr>
        <w:t>.</w:t>
      </w:r>
    </w:p>
    <w:p w:rsidR="00B560ED" w:rsidRPr="00213EBB" w:rsidRDefault="00446814" w:rsidP="00BB5F69">
      <w:pPr>
        <w:tabs>
          <w:tab w:val="left" w:pos="426"/>
        </w:tabs>
        <w:spacing w:line="240" w:lineRule="exact"/>
        <w:ind w:firstLine="397"/>
        <w:jc w:val="both"/>
        <w:rPr>
          <w:spacing w:val="-10"/>
          <w:sz w:val="22"/>
          <w:szCs w:val="22"/>
        </w:rPr>
      </w:pPr>
      <w:r w:rsidRPr="00213EBB">
        <w:rPr>
          <w:spacing w:val="-10"/>
          <w:sz w:val="22"/>
          <w:szCs w:val="22"/>
        </w:rPr>
        <w:t>Premièrement, l</w:t>
      </w:r>
      <w:r w:rsidR="00634445" w:rsidRPr="00213EBB">
        <w:rPr>
          <w:spacing w:val="-10"/>
          <w:sz w:val="22"/>
          <w:szCs w:val="22"/>
        </w:rPr>
        <w:t>’</w:t>
      </w:r>
      <w:r w:rsidRPr="00213EBB">
        <w:rPr>
          <w:spacing w:val="-10"/>
          <w:sz w:val="22"/>
          <w:szCs w:val="22"/>
        </w:rPr>
        <w:t>histoire qu</w:t>
      </w:r>
      <w:r w:rsidR="00634445" w:rsidRPr="00213EBB">
        <w:rPr>
          <w:spacing w:val="-10"/>
          <w:sz w:val="22"/>
          <w:szCs w:val="22"/>
        </w:rPr>
        <w:t>’</w:t>
      </w:r>
      <w:r w:rsidRPr="00213EBB">
        <w:rPr>
          <w:spacing w:val="-10"/>
          <w:sz w:val="22"/>
          <w:szCs w:val="22"/>
        </w:rPr>
        <w:t>il reconstitue n</w:t>
      </w:r>
      <w:r w:rsidR="00634445" w:rsidRPr="00213EBB">
        <w:rPr>
          <w:spacing w:val="-10"/>
          <w:sz w:val="22"/>
          <w:szCs w:val="22"/>
        </w:rPr>
        <w:t>’</w:t>
      </w:r>
      <w:r w:rsidRPr="00213EBB">
        <w:rPr>
          <w:spacing w:val="-10"/>
          <w:sz w:val="22"/>
          <w:szCs w:val="22"/>
        </w:rPr>
        <w:t>est plus seulement celle des points de vue sur le monde, celle des façons de donner sens à l</w:t>
      </w:r>
      <w:r w:rsidR="00634445" w:rsidRPr="00213EBB">
        <w:rPr>
          <w:spacing w:val="-10"/>
          <w:sz w:val="22"/>
          <w:szCs w:val="22"/>
        </w:rPr>
        <w:t>’</w:t>
      </w:r>
      <w:r w:rsidRPr="00213EBB">
        <w:rPr>
          <w:spacing w:val="-10"/>
          <w:sz w:val="22"/>
          <w:szCs w:val="22"/>
        </w:rPr>
        <w:t>ex</w:t>
      </w:r>
      <w:r w:rsidR="00234755">
        <w:rPr>
          <w:spacing w:val="-10"/>
          <w:sz w:val="22"/>
          <w:szCs w:val="22"/>
        </w:rPr>
        <w:softHyphen/>
      </w:r>
      <w:r w:rsidRPr="00213EBB">
        <w:rPr>
          <w:spacing w:val="-10"/>
          <w:sz w:val="22"/>
          <w:szCs w:val="22"/>
        </w:rPr>
        <w:t>périence d</w:t>
      </w:r>
      <w:r w:rsidR="00634445" w:rsidRPr="00213EBB">
        <w:rPr>
          <w:spacing w:val="-10"/>
          <w:sz w:val="22"/>
          <w:szCs w:val="22"/>
        </w:rPr>
        <w:t>’</w:t>
      </w:r>
      <w:r w:rsidRPr="00213EBB">
        <w:rPr>
          <w:spacing w:val="-10"/>
          <w:sz w:val="22"/>
          <w:szCs w:val="22"/>
        </w:rPr>
        <w:t>un sujet qui serait d</w:t>
      </w:r>
      <w:r w:rsidR="00634445" w:rsidRPr="00213EBB">
        <w:rPr>
          <w:spacing w:val="-10"/>
          <w:sz w:val="22"/>
          <w:szCs w:val="22"/>
        </w:rPr>
        <w:t>’</w:t>
      </w:r>
      <w:r w:rsidRPr="00213EBB">
        <w:rPr>
          <w:spacing w:val="-10"/>
          <w:sz w:val="22"/>
          <w:szCs w:val="22"/>
        </w:rPr>
        <w:t>une certaine façon déjà là, mais bien l</w:t>
      </w:r>
      <w:r w:rsidR="00634445" w:rsidRPr="00213EBB">
        <w:rPr>
          <w:spacing w:val="-10"/>
          <w:sz w:val="22"/>
          <w:szCs w:val="22"/>
        </w:rPr>
        <w:t>’</w:t>
      </w:r>
      <w:r w:rsidRPr="00213EBB">
        <w:rPr>
          <w:spacing w:val="-10"/>
          <w:sz w:val="22"/>
          <w:szCs w:val="22"/>
        </w:rPr>
        <w:t>his</w:t>
      </w:r>
      <w:r w:rsidR="00234755">
        <w:rPr>
          <w:spacing w:val="-10"/>
          <w:sz w:val="22"/>
          <w:szCs w:val="22"/>
        </w:rPr>
        <w:softHyphen/>
      </w:r>
      <w:r w:rsidRPr="00213EBB">
        <w:rPr>
          <w:spacing w:val="-10"/>
          <w:sz w:val="22"/>
          <w:szCs w:val="22"/>
        </w:rPr>
        <w:t xml:space="preserve">toire de la </w:t>
      </w:r>
      <w:r w:rsidRPr="00213EBB">
        <w:rPr>
          <w:i/>
          <w:iCs/>
          <w:spacing w:val="-10"/>
          <w:sz w:val="22"/>
          <w:szCs w:val="22"/>
        </w:rPr>
        <w:t>constitution</w:t>
      </w:r>
      <w:r w:rsidRPr="00213EBB">
        <w:rPr>
          <w:i/>
          <w:spacing w:val="-10"/>
          <w:sz w:val="22"/>
          <w:szCs w:val="22"/>
        </w:rPr>
        <w:t xml:space="preserve"> du sujet</w:t>
      </w:r>
      <w:r w:rsidRPr="00213EBB">
        <w:rPr>
          <w:spacing w:val="-10"/>
          <w:sz w:val="22"/>
          <w:szCs w:val="22"/>
        </w:rPr>
        <w:t xml:space="preserve"> </w:t>
      </w:r>
      <w:r w:rsidRPr="00213EBB">
        <w:rPr>
          <w:i/>
          <w:spacing w:val="-10"/>
          <w:sz w:val="22"/>
          <w:szCs w:val="22"/>
        </w:rPr>
        <w:t>lui-même</w:t>
      </w:r>
      <w:r w:rsidRPr="00213EBB">
        <w:rPr>
          <w:spacing w:val="-10"/>
          <w:sz w:val="22"/>
          <w:szCs w:val="22"/>
        </w:rPr>
        <w:t xml:space="preserve"> dans ses pratiques </w:t>
      </w:r>
      <w:r w:rsidR="00787EB3" w:rsidRPr="00213EBB">
        <w:rPr>
          <w:spacing w:val="-10"/>
          <w:sz w:val="22"/>
          <w:szCs w:val="22"/>
        </w:rPr>
        <w:t xml:space="preserve">sociales et </w:t>
      </w:r>
      <w:r w:rsidRPr="00213EBB">
        <w:rPr>
          <w:spacing w:val="-10"/>
          <w:sz w:val="22"/>
          <w:szCs w:val="22"/>
        </w:rPr>
        <w:t xml:space="preserve">discursives. Anticipant une idée </w:t>
      </w:r>
      <w:r w:rsidR="00AE5A4B" w:rsidRPr="00213EBB">
        <w:rPr>
          <w:spacing w:val="-10"/>
          <w:sz w:val="22"/>
          <w:szCs w:val="22"/>
        </w:rPr>
        <w:t>qu</w:t>
      </w:r>
      <w:r w:rsidR="00634445" w:rsidRPr="00213EBB">
        <w:rPr>
          <w:spacing w:val="-10"/>
          <w:sz w:val="22"/>
          <w:szCs w:val="22"/>
        </w:rPr>
        <w:t>’</w:t>
      </w:r>
      <w:r w:rsidR="00AE5A4B" w:rsidRPr="00213EBB">
        <w:rPr>
          <w:spacing w:val="-10"/>
          <w:sz w:val="22"/>
          <w:szCs w:val="22"/>
        </w:rPr>
        <w:t>aborder</w:t>
      </w:r>
      <w:r w:rsidR="00D90B7C" w:rsidRPr="00213EBB">
        <w:rPr>
          <w:spacing w:val="-10"/>
          <w:sz w:val="22"/>
          <w:szCs w:val="22"/>
        </w:rPr>
        <w:t>ont</w:t>
      </w:r>
      <w:r w:rsidRPr="00213EBB">
        <w:rPr>
          <w:spacing w:val="-10"/>
          <w:sz w:val="22"/>
          <w:szCs w:val="22"/>
        </w:rPr>
        <w:t xml:space="preserve"> un peu différemment Foucault</w:t>
      </w:r>
      <w:r w:rsidR="00354BE1" w:rsidRPr="00213EBB">
        <w:rPr>
          <w:spacing w:val="-10"/>
          <w:sz w:val="22"/>
          <w:szCs w:val="22"/>
        </w:rPr>
        <w:fldChar w:fldCharType="begin"/>
      </w:r>
      <w:r w:rsidRPr="00213EBB">
        <w:rPr>
          <w:spacing w:val="-10"/>
          <w:sz w:val="22"/>
          <w:szCs w:val="22"/>
        </w:rPr>
        <w:instrText xml:space="preserve"> XE "Foucault" </w:instrText>
      </w:r>
      <w:r w:rsidR="00354BE1" w:rsidRPr="00213EBB">
        <w:rPr>
          <w:spacing w:val="-10"/>
          <w:sz w:val="22"/>
          <w:szCs w:val="22"/>
        </w:rPr>
        <w:fldChar w:fldCharType="end"/>
      </w:r>
      <w:r w:rsidRPr="00213EBB">
        <w:rPr>
          <w:spacing w:val="-10"/>
          <w:sz w:val="22"/>
          <w:szCs w:val="22"/>
        </w:rPr>
        <w:t xml:space="preserve"> </w:t>
      </w:r>
      <w:r w:rsidR="00D90B7C" w:rsidRPr="00213EBB">
        <w:rPr>
          <w:spacing w:val="-10"/>
          <w:sz w:val="22"/>
          <w:szCs w:val="22"/>
        </w:rPr>
        <w:t>et surtout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D90B7C" w:rsidRPr="00213EBB">
        <w:rPr>
          <w:spacing w:val="-10"/>
          <w:sz w:val="22"/>
          <w:szCs w:val="22"/>
        </w:rPr>
        <w:t xml:space="preserve"> </w:t>
      </w:r>
      <w:r w:rsidRPr="00213EBB">
        <w:rPr>
          <w:spacing w:val="-10"/>
          <w:sz w:val="22"/>
          <w:szCs w:val="22"/>
        </w:rPr>
        <w:t xml:space="preserve">dans les années </w:t>
      </w:r>
      <w:r w:rsidR="00D90B7C" w:rsidRPr="00213EBB">
        <w:rPr>
          <w:spacing w:val="-10"/>
          <w:sz w:val="22"/>
          <w:szCs w:val="22"/>
        </w:rPr>
        <w:t>1980</w:t>
      </w:r>
      <w:r w:rsidRPr="00213EBB">
        <w:rPr>
          <w:spacing w:val="-10"/>
          <w:sz w:val="22"/>
          <w:szCs w:val="22"/>
        </w:rPr>
        <w:t>, Groethuysen</w:t>
      </w:r>
      <w:r w:rsidR="00354BE1" w:rsidRPr="00213EBB">
        <w:rPr>
          <w:spacing w:val="-10"/>
          <w:sz w:val="22"/>
          <w:szCs w:val="22"/>
        </w:rPr>
        <w:fldChar w:fldCharType="begin"/>
      </w:r>
      <w:r w:rsidRPr="00213EBB">
        <w:rPr>
          <w:spacing w:val="-10"/>
          <w:sz w:val="22"/>
          <w:szCs w:val="22"/>
        </w:rPr>
        <w:instrText xml:space="preserve"> XE "Groethuysen" </w:instrText>
      </w:r>
      <w:r w:rsidR="00354BE1" w:rsidRPr="00213EBB">
        <w:rPr>
          <w:spacing w:val="-10"/>
          <w:sz w:val="22"/>
          <w:szCs w:val="22"/>
        </w:rPr>
        <w:fldChar w:fldCharType="end"/>
      </w:r>
      <w:r w:rsidRPr="00213EBB">
        <w:rPr>
          <w:spacing w:val="-10"/>
          <w:sz w:val="22"/>
          <w:szCs w:val="22"/>
        </w:rPr>
        <w:t xml:space="preserve"> pense que</w:t>
      </w:r>
      <w:r w:rsidR="00C05F0B" w:rsidRPr="00213EBB">
        <w:rPr>
          <w:spacing w:val="-10"/>
          <w:sz w:val="22"/>
          <w:szCs w:val="22"/>
        </w:rPr>
        <w:t>,</w:t>
      </w:r>
      <w:r w:rsidRPr="00213EBB">
        <w:rPr>
          <w:spacing w:val="-10"/>
          <w:sz w:val="22"/>
          <w:szCs w:val="22"/>
        </w:rPr>
        <w:t xml:space="preserve"> l</w:t>
      </w:r>
      <w:r w:rsidR="00634445" w:rsidRPr="00213EBB">
        <w:rPr>
          <w:spacing w:val="-10"/>
          <w:sz w:val="22"/>
          <w:szCs w:val="22"/>
        </w:rPr>
        <w:t>’</w:t>
      </w:r>
      <w:r w:rsidRPr="00213EBB">
        <w:rPr>
          <w:spacing w:val="-10"/>
          <w:sz w:val="22"/>
          <w:szCs w:val="22"/>
        </w:rPr>
        <w:t>homme se problématis</w:t>
      </w:r>
      <w:r w:rsidR="00C05F0B" w:rsidRPr="00213EBB">
        <w:rPr>
          <w:spacing w:val="-10"/>
          <w:sz w:val="22"/>
          <w:szCs w:val="22"/>
        </w:rPr>
        <w:t>ant</w:t>
      </w:r>
      <w:r w:rsidRPr="00213EBB">
        <w:rPr>
          <w:spacing w:val="-10"/>
          <w:sz w:val="22"/>
          <w:szCs w:val="22"/>
        </w:rPr>
        <w:t xml:space="preserve"> continûment</w:t>
      </w:r>
      <w:r w:rsidR="004C621E" w:rsidRPr="00213EBB">
        <w:rPr>
          <w:spacing w:val="-10"/>
          <w:sz w:val="22"/>
          <w:szCs w:val="22"/>
        </w:rPr>
        <w:t xml:space="preserve"> et de manières toujours nouvelles</w:t>
      </w:r>
      <w:r w:rsidR="00C05F0B" w:rsidRPr="00213EBB">
        <w:rPr>
          <w:spacing w:val="-10"/>
          <w:sz w:val="22"/>
          <w:szCs w:val="22"/>
        </w:rPr>
        <w:t>,</w:t>
      </w:r>
      <w:r w:rsidRPr="00213EBB">
        <w:rPr>
          <w:spacing w:val="-10"/>
          <w:sz w:val="22"/>
          <w:szCs w:val="22"/>
        </w:rPr>
        <w:t xml:space="preserve"> l</w:t>
      </w:r>
      <w:r w:rsidR="00634445" w:rsidRPr="00213EBB">
        <w:rPr>
          <w:spacing w:val="-10"/>
          <w:sz w:val="22"/>
          <w:szCs w:val="22"/>
        </w:rPr>
        <w:t>’</w:t>
      </w:r>
      <w:r w:rsidRPr="00213EBB">
        <w:rPr>
          <w:spacing w:val="-10"/>
          <w:sz w:val="22"/>
          <w:szCs w:val="22"/>
        </w:rPr>
        <w:t>histoire du sujet dépend donc</w:t>
      </w:r>
      <w:r w:rsidR="00787EB3" w:rsidRPr="00213EBB">
        <w:rPr>
          <w:spacing w:val="-10"/>
          <w:sz w:val="22"/>
          <w:szCs w:val="22"/>
        </w:rPr>
        <w:t xml:space="preserve"> à la fois</w:t>
      </w:r>
      <w:r w:rsidRPr="00213EBB">
        <w:rPr>
          <w:spacing w:val="-10"/>
          <w:sz w:val="22"/>
          <w:szCs w:val="22"/>
        </w:rPr>
        <w:t xml:space="preserve"> </w:t>
      </w:r>
      <w:r w:rsidR="00787EB3" w:rsidRPr="00213EBB">
        <w:rPr>
          <w:spacing w:val="-10"/>
          <w:sz w:val="22"/>
          <w:szCs w:val="22"/>
        </w:rPr>
        <w:t>de ses « expériences vécues en commun »</w:t>
      </w:r>
      <w:r w:rsidR="00C05F0B" w:rsidRPr="00213EBB">
        <w:rPr>
          <w:spacing w:val="-10"/>
          <w:sz w:val="22"/>
          <w:szCs w:val="22"/>
        </w:rPr>
        <w:t xml:space="preserve"> qui forment le substrat de ces problématisations</w:t>
      </w:r>
      <w:r w:rsidR="00787EB3" w:rsidRPr="00213EBB">
        <w:rPr>
          <w:spacing w:val="-10"/>
          <w:sz w:val="22"/>
          <w:szCs w:val="22"/>
        </w:rPr>
        <w:t xml:space="preserve">, </w:t>
      </w:r>
      <w:r w:rsidRPr="00213EBB">
        <w:rPr>
          <w:spacing w:val="-10"/>
          <w:sz w:val="22"/>
          <w:szCs w:val="22"/>
        </w:rPr>
        <w:t xml:space="preserve">des </w:t>
      </w:r>
      <w:r w:rsidR="004C621E" w:rsidRPr="00213EBB">
        <w:rPr>
          <w:spacing w:val="-10"/>
          <w:sz w:val="22"/>
          <w:szCs w:val="22"/>
        </w:rPr>
        <w:t>« formes</w:t>
      </w:r>
      <w:r w:rsidRPr="00213EBB">
        <w:rPr>
          <w:spacing w:val="-10"/>
          <w:sz w:val="22"/>
          <w:szCs w:val="22"/>
        </w:rPr>
        <w:t xml:space="preserve"> </w:t>
      </w:r>
      <w:r w:rsidR="00234755" w:rsidRPr="00213EBB">
        <w:rPr>
          <w:spacing w:val="-10"/>
          <w:sz w:val="22"/>
          <w:szCs w:val="22"/>
        </w:rPr>
        <w:t>langagières</w:t>
      </w:r>
      <w:r w:rsidR="004C621E" w:rsidRPr="00213EBB">
        <w:rPr>
          <w:spacing w:val="-10"/>
          <w:sz w:val="22"/>
          <w:szCs w:val="22"/>
        </w:rPr>
        <w:t> »</w:t>
      </w:r>
      <w:r w:rsidR="00D90B7C" w:rsidRPr="00213EBB">
        <w:rPr>
          <w:spacing w:val="-10"/>
          <w:sz w:val="22"/>
          <w:szCs w:val="22"/>
        </w:rPr>
        <w:t xml:space="preserve"> ou des « types de </w:t>
      </w:r>
      <w:r w:rsidR="00A41D35" w:rsidRPr="00213EBB">
        <w:rPr>
          <w:spacing w:val="-10"/>
          <w:sz w:val="22"/>
          <w:szCs w:val="22"/>
        </w:rPr>
        <w:t>dis</w:t>
      </w:r>
      <w:r w:rsidR="00A41D35">
        <w:rPr>
          <w:spacing w:val="-10"/>
          <w:sz w:val="22"/>
          <w:szCs w:val="22"/>
        </w:rPr>
        <w:t>c</w:t>
      </w:r>
      <w:r w:rsidR="00A41D35" w:rsidRPr="00213EBB">
        <w:rPr>
          <w:spacing w:val="-10"/>
          <w:sz w:val="22"/>
          <w:szCs w:val="22"/>
        </w:rPr>
        <w:t>ours</w:t>
      </w:r>
      <w:r w:rsidR="00D90B7C" w:rsidRPr="00213EBB">
        <w:rPr>
          <w:spacing w:val="-10"/>
          <w:sz w:val="22"/>
          <w:szCs w:val="22"/>
        </w:rPr>
        <w:t> »</w:t>
      </w:r>
      <w:r w:rsidRPr="00213EBB">
        <w:rPr>
          <w:spacing w:val="-10"/>
          <w:sz w:val="22"/>
          <w:szCs w:val="22"/>
        </w:rPr>
        <w:t xml:space="preserve"> qui</w:t>
      </w:r>
      <w:r w:rsidR="00C05F0B" w:rsidRPr="00213EBB">
        <w:rPr>
          <w:spacing w:val="-10"/>
          <w:sz w:val="22"/>
          <w:szCs w:val="22"/>
        </w:rPr>
        <w:t xml:space="preserve"> les</w:t>
      </w:r>
      <w:r w:rsidRPr="00213EBB">
        <w:rPr>
          <w:spacing w:val="-10"/>
          <w:sz w:val="22"/>
          <w:szCs w:val="22"/>
        </w:rPr>
        <w:t xml:space="preserve"> </w:t>
      </w:r>
      <w:r w:rsidR="00C05F0B" w:rsidRPr="00213EBB">
        <w:rPr>
          <w:spacing w:val="-10"/>
          <w:sz w:val="22"/>
          <w:szCs w:val="22"/>
        </w:rPr>
        <w:t>sémanti</w:t>
      </w:r>
      <w:r w:rsidR="00A41D35">
        <w:rPr>
          <w:spacing w:val="-10"/>
          <w:sz w:val="22"/>
          <w:szCs w:val="22"/>
        </w:rPr>
        <w:softHyphen/>
      </w:r>
      <w:r w:rsidR="00C05F0B" w:rsidRPr="00213EBB">
        <w:rPr>
          <w:spacing w:val="-10"/>
          <w:sz w:val="22"/>
          <w:szCs w:val="22"/>
        </w:rPr>
        <w:t>sent</w:t>
      </w:r>
      <w:r w:rsidR="004C621E" w:rsidRPr="00213EBB">
        <w:rPr>
          <w:spacing w:val="-10"/>
          <w:sz w:val="22"/>
          <w:szCs w:val="22"/>
        </w:rPr>
        <w:t>,</w:t>
      </w:r>
      <w:r w:rsidRPr="00213EBB">
        <w:rPr>
          <w:spacing w:val="-10"/>
          <w:sz w:val="22"/>
          <w:szCs w:val="22"/>
        </w:rPr>
        <w:t xml:space="preserve"> </w:t>
      </w:r>
      <w:r w:rsidR="00AE5A4B" w:rsidRPr="00213EBB">
        <w:rPr>
          <w:spacing w:val="-10"/>
          <w:sz w:val="22"/>
          <w:szCs w:val="22"/>
        </w:rPr>
        <w:t xml:space="preserve">et </w:t>
      </w:r>
      <w:r w:rsidRPr="00213EBB">
        <w:rPr>
          <w:spacing w:val="-10"/>
          <w:sz w:val="22"/>
          <w:szCs w:val="22"/>
        </w:rPr>
        <w:t>des « images de soi »</w:t>
      </w:r>
      <w:r w:rsidR="00D90B7C" w:rsidRPr="00213EBB">
        <w:rPr>
          <w:spacing w:val="-10"/>
          <w:sz w:val="22"/>
          <w:szCs w:val="22"/>
        </w:rPr>
        <w:t xml:space="preserve"> ou plutôt, car ce terme daté n</w:t>
      </w:r>
      <w:r w:rsidR="00634445" w:rsidRPr="00213EBB">
        <w:rPr>
          <w:spacing w:val="-10"/>
          <w:sz w:val="22"/>
          <w:szCs w:val="22"/>
        </w:rPr>
        <w:t>’</w:t>
      </w:r>
      <w:r w:rsidR="00D90B7C" w:rsidRPr="00213EBB">
        <w:rPr>
          <w:spacing w:val="-10"/>
          <w:sz w:val="22"/>
          <w:szCs w:val="22"/>
        </w:rPr>
        <w:t>est pas très bon puisqu</w:t>
      </w:r>
      <w:r w:rsidR="00634445" w:rsidRPr="00213EBB">
        <w:rPr>
          <w:spacing w:val="-10"/>
          <w:sz w:val="22"/>
          <w:szCs w:val="22"/>
        </w:rPr>
        <w:t>’</w:t>
      </w:r>
      <w:r w:rsidR="00D90B7C" w:rsidRPr="00213EBB">
        <w:rPr>
          <w:spacing w:val="-10"/>
          <w:sz w:val="22"/>
          <w:szCs w:val="22"/>
        </w:rPr>
        <w:t>il ne s</w:t>
      </w:r>
      <w:r w:rsidR="00634445" w:rsidRPr="00213EBB">
        <w:rPr>
          <w:spacing w:val="-10"/>
          <w:sz w:val="22"/>
          <w:szCs w:val="22"/>
        </w:rPr>
        <w:t>’</w:t>
      </w:r>
      <w:r w:rsidR="00D90B7C" w:rsidRPr="00213EBB">
        <w:rPr>
          <w:spacing w:val="-10"/>
          <w:sz w:val="22"/>
          <w:szCs w:val="22"/>
        </w:rPr>
        <w:t xml:space="preserve">agit plus de représentations, de </w:t>
      </w:r>
      <w:r w:rsidR="00C05F0B" w:rsidRPr="00213EBB">
        <w:rPr>
          <w:spacing w:val="-10"/>
          <w:sz w:val="22"/>
          <w:szCs w:val="22"/>
        </w:rPr>
        <w:t>« </w:t>
      </w:r>
      <w:r w:rsidR="00D90B7C" w:rsidRPr="00213EBB">
        <w:rPr>
          <w:spacing w:val="-10"/>
          <w:sz w:val="22"/>
          <w:szCs w:val="22"/>
        </w:rPr>
        <w:t>motifs sémantiques</w:t>
      </w:r>
      <w:r w:rsidR="00C05F0B" w:rsidRPr="00213EBB">
        <w:rPr>
          <w:spacing w:val="-10"/>
          <w:sz w:val="22"/>
          <w:szCs w:val="22"/>
        </w:rPr>
        <w:t> »</w:t>
      </w:r>
      <w:r w:rsidRPr="00213EBB">
        <w:rPr>
          <w:spacing w:val="-10"/>
          <w:sz w:val="22"/>
          <w:szCs w:val="22"/>
        </w:rPr>
        <w:t xml:space="preserve"> que </w:t>
      </w:r>
      <w:r w:rsidR="004C621E" w:rsidRPr="00213EBB">
        <w:rPr>
          <w:spacing w:val="-10"/>
          <w:sz w:val="22"/>
          <w:szCs w:val="22"/>
        </w:rPr>
        <w:t xml:space="preserve">les unes et les autres collaborent à </w:t>
      </w:r>
      <w:r w:rsidRPr="00213EBB">
        <w:rPr>
          <w:spacing w:val="-10"/>
          <w:sz w:val="22"/>
          <w:szCs w:val="22"/>
        </w:rPr>
        <w:t>produi</w:t>
      </w:r>
      <w:r w:rsidR="004C621E" w:rsidRPr="00213EBB">
        <w:rPr>
          <w:spacing w:val="-10"/>
          <w:sz w:val="22"/>
          <w:szCs w:val="22"/>
        </w:rPr>
        <w:t>re</w:t>
      </w:r>
      <w:r w:rsidRPr="00213EBB">
        <w:rPr>
          <w:spacing w:val="-10"/>
          <w:sz w:val="22"/>
          <w:szCs w:val="22"/>
        </w:rPr>
        <w:t>.</w:t>
      </w:r>
    </w:p>
    <w:p w:rsidR="00446814" w:rsidRPr="00213EBB" w:rsidRDefault="00446814" w:rsidP="00BB5F69">
      <w:pPr>
        <w:tabs>
          <w:tab w:val="left" w:pos="426"/>
        </w:tabs>
        <w:spacing w:line="240" w:lineRule="exact"/>
        <w:ind w:firstLine="397"/>
        <w:jc w:val="both"/>
        <w:rPr>
          <w:i/>
          <w:iCs/>
          <w:spacing w:val="-10"/>
          <w:sz w:val="22"/>
          <w:szCs w:val="22"/>
        </w:rPr>
      </w:pPr>
      <w:r w:rsidRPr="00213EBB">
        <w:rPr>
          <w:spacing w:val="-10"/>
          <w:sz w:val="22"/>
          <w:szCs w:val="22"/>
        </w:rPr>
        <w:t xml:space="preserve">Dans </w:t>
      </w:r>
      <w:r w:rsidRPr="00213EBB">
        <w:rPr>
          <w:i/>
          <w:spacing w:val="-10"/>
          <w:sz w:val="22"/>
          <w:szCs w:val="22"/>
        </w:rPr>
        <w:t>Anthropologie philosophique</w:t>
      </w:r>
      <w:r w:rsidR="008D050F" w:rsidRPr="00213EBB">
        <w:rPr>
          <w:spacing w:val="-10"/>
          <w:sz w:val="22"/>
          <w:szCs w:val="22"/>
        </w:rPr>
        <w:t xml:space="preserve">, publié en allemand en </w:t>
      </w:r>
      <w:r w:rsidRPr="00213EBB">
        <w:rPr>
          <w:spacing w:val="-10"/>
          <w:sz w:val="22"/>
          <w:szCs w:val="22"/>
        </w:rPr>
        <w:t xml:space="preserve">1931, </w:t>
      </w:r>
      <w:r w:rsidR="00F95523" w:rsidRPr="00213EBB">
        <w:rPr>
          <w:spacing w:val="-10"/>
          <w:sz w:val="22"/>
          <w:szCs w:val="22"/>
        </w:rPr>
        <w:t xml:space="preserve">tout </w:t>
      </w:r>
      <w:r w:rsidR="000B4CA6" w:rsidRPr="00213EBB">
        <w:rPr>
          <w:spacing w:val="-10"/>
          <w:sz w:val="22"/>
          <w:szCs w:val="22"/>
        </w:rPr>
        <w:t xml:space="preserve">en </w:t>
      </w:r>
      <w:r w:rsidR="00A13E1A" w:rsidRPr="00213EBB">
        <w:rPr>
          <w:spacing w:val="-10"/>
          <w:sz w:val="22"/>
          <w:szCs w:val="22"/>
        </w:rPr>
        <w:t>laissant de côté</w:t>
      </w:r>
      <w:r w:rsidR="00F95523" w:rsidRPr="00213EBB">
        <w:rPr>
          <w:spacing w:val="-10"/>
          <w:sz w:val="22"/>
          <w:szCs w:val="22"/>
        </w:rPr>
        <w:t xml:space="preserve"> </w:t>
      </w:r>
      <w:r w:rsidR="00A13E1A" w:rsidRPr="00213EBB">
        <w:rPr>
          <w:spacing w:val="-10"/>
          <w:sz w:val="22"/>
          <w:szCs w:val="22"/>
        </w:rPr>
        <w:t>l</w:t>
      </w:r>
      <w:r w:rsidR="00F95523" w:rsidRPr="00213EBB">
        <w:rPr>
          <w:spacing w:val="-10"/>
          <w:sz w:val="22"/>
          <w:szCs w:val="22"/>
        </w:rPr>
        <w:t>es pratiques sociales</w:t>
      </w:r>
      <w:r w:rsidR="00A13E1A" w:rsidRPr="00213EBB">
        <w:rPr>
          <w:spacing w:val="-10"/>
          <w:sz w:val="22"/>
          <w:szCs w:val="22"/>
        </w:rPr>
        <w:t xml:space="preserve"> qui en sont les vecteurs</w:t>
      </w:r>
      <w:r w:rsidR="00F95523" w:rsidRPr="00213EBB">
        <w:rPr>
          <w:spacing w:val="-10"/>
          <w:sz w:val="22"/>
          <w:szCs w:val="22"/>
        </w:rPr>
        <w:t xml:space="preserve">, </w:t>
      </w:r>
      <w:r w:rsidRPr="00213EBB">
        <w:rPr>
          <w:spacing w:val="-10"/>
          <w:sz w:val="22"/>
          <w:szCs w:val="22"/>
        </w:rPr>
        <w:t xml:space="preserve">il décrit ainsi comment le dialogue philosophique, le discours </w:t>
      </w:r>
      <w:r w:rsidR="00B560ED" w:rsidRPr="00213EBB">
        <w:rPr>
          <w:spacing w:val="-10"/>
          <w:sz w:val="22"/>
          <w:szCs w:val="22"/>
        </w:rPr>
        <w:t>scientifique</w:t>
      </w:r>
      <w:r w:rsidRPr="00213EBB">
        <w:rPr>
          <w:spacing w:val="-10"/>
          <w:sz w:val="22"/>
          <w:szCs w:val="22"/>
        </w:rPr>
        <w:t xml:space="preserve"> et la pratique </w:t>
      </w:r>
      <w:r w:rsidR="00B560ED" w:rsidRPr="00213EBB">
        <w:rPr>
          <w:spacing w:val="-10"/>
          <w:sz w:val="22"/>
          <w:szCs w:val="22"/>
        </w:rPr>
        <w:t>biographique</w:t>
      </w:r>
      <w:r w:rsidRPr="00213EBB">
        <w:rPr>
          <w:spacing w:val="-10"/>
          <w:sz w:val="22"/>
          <w:szCs w:val="22"/>
        </w:rPr>
        <w:t xml:space="preserve"> constituent les trois </w:t>
      </w:r>
      <w:r w:rsidRPr="00213EBB">
        <w:rPr>
          <w:i/>
          <w:spacing w:val="-10"/>
          <w:sz w:val="22"/>
          <w:szCs w:val="22"/>
        </w:rPr>
        <w:t>types de discours</w:t>
      </w:r>
      <w:r w:rsidR="00552274" w:rsidRPr="00213EBB">
        <w:rPr>
          <w:i/>
          <w:spacing w:val="-10"/>
          <w:sz w:val="22"/>
          <w:szCs w:val="22"/>
        </w:rPr>
        <w:t> </w:t>
      </w:r>
      <w:r w:rsidR="00552274" w:rsidRPr="00213EBB">
        <w:rPr>
          <w:spacing w:val="-10"/>
          <w:sz w:val="22"/>
          <w:szCs w:val="22"/>
        </w:rPr>
        <w:t>; l</w:t>
      </w:r>
      <w:r w:rsidR="00634445" w:rsidRPr="00213EBB">
        <w:rPr>
          <w:spacing w:val="-10"/>
          <w:sz w:val="22"/>
          <w:szCs w:val="22"/>
        </w:rPr>
        <w:t>’</w:t>
      </w:r>
      <w:r w:rsidR="00552274" w:rsidRPr="00213EBB">
        <w:rPr>
          <w:spacing w:val="-10"/>
          <w:sz w:val="22"/>
          <w:szCs w:val="22"/>
        </w:rPr>
        <w:t xml:space="preserve">âme, la nature, la personnalité, </w:t>
      </w:r>
      <w:r w:rsidRPr="00213EBB">
        <w:rPr>
          <w:spacing w:val="-10"/>
          <w:sz w:val="22"/>
          <w:szCs w:val="22"/>
        </w:rPr>
        <w:t xml:space="preserve">les trois </w:t>
      </w:r>
      <w:r w:rsidRPr="00213EBB">
        <w:rPr>
          <w:i/>
          <w:spacing w:val="-10"/>
          <w:sz w:val="22"/>
          <w:szCs w:val="22"/>
        </w:rPr>
        <w:t>motifs sémantiques</w:t>
      </w:r>
      <w:r w:rsidR="00552274" w:rsidRPr="00213EBB">
        <w:rPr>
          <w:spacing w:val="-10"/>
          <w:sz w:val="22"/>
          <w:szCs w:val="22"/>
        </w:rPr>
        <w:t>,</w:t>
      </w:r>
      <w:r w:rsidRPr="00213EBB">
        <w:rPr>
          <w:spacing w:val="-10"/>
          <w:sz w:val="22"/>
          <w:szCs w:val="22"/>
        </w:rPr>
        <w:t xml:space="preserve"> à partir desquels les Anciens ont organisé leurs </w:t>
      </w:r>
      <w:r w:rsidR="00B560ED" w:rsidRPr="00213EBB">
        <w:rPr>
          <w:spacing w:val="-10"/>
          <w:sz w:val="22"/>
          <w:szCs w:val="22"/>
        </w:rPr>
        <w:t>pratiques</w:t>
      </w:r>
      <w:r w:rsidRPr="00213EBB">
        <w:rPr>
          <w:spacing w:val="-10"/>
          <w:sz w:val="22"/>
          <w:szCs w:val="22"/>
        </w:rPr>
        <w:t xml:space="preserve"> du langage et occupé la place vide du </w:t>
      </w:r>
      <w:r w:rsidRPr="00213EBB">
        <w:rPr>
          <w:i/>
          <w:spacing w:val="-10"/>
          <w:sz w:val="22"/>
          <w:szCs w:val="22"/>
        </w:rPr>
        <w:t xml:space="preserve">je </w:t>
      </w:r>
      <w:r w:rsidR="0069033E" w:rsidRPr="00213EBB">
        <w:rPr>
          <w:spacing w:val="-10"/>
          <w:sz w:val="22"/>
          <w:szCs w:val="22"/>
        </w:rPr>
        <w:t xml:space="preserve">– </w:t>
      </w:r>
      <w:r w:rsidRPr="00213EBB">
        <w:rPr>
          <w:spacing w:val="-10"/>
          <w:sz w:val="22"/>
          <w:szCs w:val="22"/>
        </w:rPr>
        <w:t>Groethuysen</w:t>
      </w:r>
      <w:r w:rsidR="00354BE1" w:rsidRPr="00213EBB">
        <w:rPr>
          <w:spacing w:val="-10"/>
          <w:sz w:val="22"/>
          <w:szCs w:val="22"/>
        </w:rPr>
        <w:fldChar w:fldCharType="begin"/>
      </w:r>
      <w:r w:rsidR="00575111" w:rsidRPr="00213EBB">
        <w:rPr>
          <w:spacing w:val="-10"/>
          <w:sz w:val="22"/>
          <w:szCs w:val="22"/>
        </w:rPr>
        <w:instrText xml:space="preserve"> XE "Groethuysen" </w:instrText>
      </w:r>
      <w:r w:rsidR="00354BE1" w:rsidRPr="00213EBB">
        <w:rPr>
          <w:spacing w:val="-10"/>
          <w:sz w:val="22"/>
          <w:szCs w:val="22"/>
        </w:rPr>
        <w:fldChar w:fldCharType="end"/>
      </w:r>
      <w:r w:rsidRPr="00213EBB">
        <w:rPr>
          <w:spacing w:val="-10"/>
          <w:sz w:val="22"/>
          <w:szCs w:val="22"/>
        </w:rPr>
        <w:t xml:space="preserve"> parle dans le vocabulaire</w:t>
      </w:r>
      <w:r w:rsidR="00584DBC" w:rsidRPr="00213EBB">
        <w:rPr>
          <w:spacing w:val="-10"/>
          <w:sz w:val="22"/>
          <w:szCs w:val="22"/>
        </w:rPr>
        <w:t xml:space="preserve"> phénoménologique</w:t>
      </w:r>
      <w:r w:rsidRPr="00213EBB">
        <w:rPr>
          <w:spacing w:val="-10"/>
          <w:sz w:val="22"/>
          <w:szCs w:val="22"/>
        </w:rPr>
        <w:t xml:space="preserve"> de l</w:t>
      </w:r>
      <w:r w:rsidR="00634445" w:rsidRPr="00213EBB">
        <w:rPr>
          <w:spacing w:val="-10"/>
          <w:sz w:val="22"/>
          <w:szCs w:val="22"/>
        </w:rPr>
        <w:t>’</w:t>
      </w:r>
      <w:r w:rsidRPr="00213EBB">
        <w:rPr>
          <w:spacing w:val="-10"/>
          <w:sz w:val="22"/>
          <w:szCs w:val="22"/>
        </w:rPr>
        <w:t>époque d</w:t>
      </w:r>
      <w:r w:rsidR="00634445" w:rsidRPr="00213EBB">
        <w:rPr>
          <w:spacing w:val="-10"/>
          <w:sz w:val="22"/>
          <w:szCs w:val="22"/>
        </w:rPr>
        <w:t>’</w:t>
      </w:r>
      <w:r w:rsidRPr="00213EBB">
        <w:rPr>
          <w:spacing w:val="-10"/>
          <w:sz w:val="22"/>
          <w:szCs w:val="22"/>
        </w:rPr>
        <w:t>« égoïté originelle »</w:t>
      </w:r>
      <w:r w:rsidR="00431DBF" w:rsidRPr="00213EBB">
        <w:rPr>
          <w:rStyle w:val="Appelnotedebasdep"/>
          <w:spacing w:val="-10"/>
          <w:sz w:val="22"/>
          <w:szCs w:val="22"/>
        </w:rPr>
        <w:footnoteReference w:id="266"/>
      </w:r>
      <w:r w:rsidRPr="00213EBB">
        <w:rPr>
          <w:spacing w:val="-10"/>
          <w:sz w:val="22"/>
          <w:szCs w:val="22"/>
        </w:rPr>
        <w:t>. Ce sont ces types de discours et ces motifs sémantiques qui ont été</w:t>
      </w:r>
      <w:r w:rsidR="00B45DE4" w:rsidRPr="00213EBB">
        <w:rPr>
          <w:spacing w:val="-10"/>
          <w:sz w:val="22"/>
          <w:szCs w:val="22"/>
        </w:rPr>
        <w:t>, selon lui,</w:t>
      </w:r>
      <w:r w:rsidRPr="00213EBB">
        <w:rPr>
          <w:spacing w:val="-10"/>
          <w:sz w:val="22"/>
          <w:szCs w:val="22"/>
        </w:rPr>
        <w:t xml:space="preserve"> à l</w:t>
      </w:r>
      <w:r w:rsidR="00634445" w:rsidRPr="00213EBB">
        <w:rPr>
          <w:spacing w:val="-10"/>
          <w:sz w:val="22"/>
          <w:szCs w:val="22"/>
        </w:rPr>
        <w:t>’</w:t>
      </w:r>
      <w:r w:rsidRPr="00213EBB">
        <w:rPr>
          <w:spacing w:val="-10"/>
          <w:sz w:val="22"/>
          <w:szCs w:val="22"/>
        </w:rPr>
        <w:t>origine de l</w:t>
      </w:r>
      <w:r w:rsidR="00634445" w:rsidRPr="00213EBB">
        <w:rPr>
          <w:spacing w:val="-10"/>
          <w:sz w:val="22"/>
          <w:szCs w:val="22"/>
        </w:rPr>
        <w:t>’</w:t>
      </w:r>
      <w:r w:rsidRPr="00213EBB">
        <w:rPr>
          <w:spacing w:val="-10"/>
          <w:sz w:val="22"/>
          <w:szCs w:val="22"/>
        </w:rPr>
        <w:t>histoire anthro</w:t>
      </w:r>
      <w:r w:rsidR="00A41D35">
        <w:rPr>
          <w:spacing w:val="-10"/>
          <w:sz w:val="22"/>
          <w:szCs w:val="22"/>
        </w:rPr>
        <w:softHyphen/>
      </w:r>
      <w:r w:rsidRPr="00213EBB">
        <w:rPr>
          <w:spacing w:val="-10"/>
          <w:sz w:val="22"/>
          <w:szCs w:val="22"/>
        </w:rPr>
        <w:t xml:space="preserve">pologique occidentale. Il faudrait suivre Groethuysen avec </w:t>
      </w:r>
      <w:r w:rsidR="00A41D35" w:rsidRPr="00213EBB">
        <w:rPr>
          <w:spacing w:val="-10"/>
          <w:sz w:val="22"/>
          <w:szCs w:val="22"/>
        </w:rPr>
        <w:t>préci</w:t>
      </w:r>
      <w:r w:rsidR="00A41D35">
        <w:rPr>
          <w:spacing w:val="-10"/>
          <w:sz w:val="22"/>
          <w:szCs w:val="22"/>
        </w:rPr>
        <w:t>s</w:t>
      </w:r>
      <w:r w:rsidR="00A41D35" w:rsidRPr="00213EBB">
        <w:rPr>
          <w:spacing w:val="-10"/>
          <w:sz w:val="22"/>
          <w:szCs w:val="22"/>
        </w:rPr>
        <w:t>ion</w:t>
      </w:r>
      <w:r w:rsidRPr="00213EBB">
        <w:rPr>
          <w:spacing w:val="-10"/>
          <w:sz w:val="22"/>
          <w:szCs w:val="22"/>
        </w:rPr>
        <w:t xml:space="preserve"> dans son récit qui montre comment ces modes discursifs et ces motifs se sont par la suite croisés, comment ils ont été refoulés par d</w:t>
      </w:r>
      <w:r w:rsidR="00634445" w:rsidRPr="00213EBB">
        <w:rPr>
          <w:spacing w:val="-10"/>
          <w:sz w:val="22"/>
          <w:szCs w:val="22"/>
        </w:rPr>
        <w:t>’</w:t>
      </w:r>
      <w:r w:rsidRPr="00213EBB">
        <w:rPr>
          <w:spacing w:val="-10"/>
          <w:sz w:val="22"/>
          <w:szCs w:val="22"/>
        </w:rPr>
        <w:t>autres modes et motifs apparus au cours du temps</w:t>
      </w:r>
      <w:r w:rsidR="00F95523" w:rsidRPr="00213EBB">
        <w:rPr>
          <w:spacing w:val="-10"/>
          <w:sz w:val="22"/>
          <w:szCs w:val="22"/>
        </w:rPr>
        <w:t>, en interaction avec les mutations du substrat des expériences vécues</w:t>
      </w:r>
      <w:r w:rsidRPr="00213EBB">
        <w:rPr>
          <w:spacing w:val="-10"/>
          <w:sz w:val="22"/>
          <w:szCs w:val="22"/>
        </w:rPr>
        <w:t xml:space="preserve">, comment ils ont aussi été réinsérés dans les pratiques discursives et </w:t>
      </w:r>
      <w:r w:rsidR="00635909" w:rsidRPr="00213EBB">
        <w:rPr>
          <w:spacing w:val="-10"/>
          <w:sz w:val="22"/>
          <w:szCs w:val="22"/>
        </w:rPr>
        <w:t>subjectives</w:t>
      </w:r>
      <w:r w:rsidRPr="00213EBB">
        <w:rPr>
          <w:spacing w:val="-10"/>
          <w:sz w:val="22"/>
          <w:szCs w:val="22"/>
        </w:rPr>
        <w:t xml:space="preserve"> nouvelles, formant ainsi l</w:t>
      </w:r>
      <w:r w:rsidR="00634445" w:rsidRPr="00213EBB">
        <w:rPr>
          <w:spacing w:val="-10"/>
          <w:sz w:val="22"/>
          <w:szCs w:val="22"/>
        </w:rPr>
        <w:t>’</w:t>
      </w:r>
      <w:r w:rsidR="005E0B2E" w:rsidRPr="00213EBB">
        <w:rPr>
          <w:spacing w:val="-10"/>
          <w:sz w:val="22"/>
          <w:szCs w:val="22"/>
        </w:rPr>
        <w:t>éche</w:t>
      </w:r>
      <w:r w:rsidR="00A41D35">
        <w:rPr>
          <w:spacing w:val="-10"/>
          <w:sz w:val="22"/>
          <w:szCs w:val="22"/>
        </w:rPr>
        <w:softHyphen/>
      </w:r>
      <w:r w:rsidR="005E0B2E">
        <w:rPr>
          <w:spacing w:val="-10"/>
          <w:sz w:val="22"/>
          <w:szCs w:val="22"/>
        </w:rPr>
        <w:t>v</w:t>
      </w:r>
      <w:r w:rsidR="005E0B2E" w:rsidRPr="00213EBB">
        <w:rPr>
          <w:spacing w:val="-10"/>
          <w:sz w:val="22"/>
          <w:szCs w:val="22"/>
        </w:rPr>
        <w:t>eau</w:t>
      </w:r>
      <w:r w:rsidRPr="00213EBB">
        <w:rPr>
          <w:spacing w:val="-10"/>
          <w:sz w:val="22"/>
          <w:szCs w:val="22"/>
        </w:rPr>
        <w:t xml:space="preserve"> complexe de l</w:t>
      </w:r>
      <w:r w:rsidR="00634445" w:rsidRPr="00213EBB">
        <w:rPr>
          <w:spacing w:val="-10"/>
          <w:sz w:val="22"/>
          <w:szCs w:val="22"/>
        </w:rPr>
        <w:t>’</w:t>
      </w:r>
      <w:r w:rsidRPr="00213EBB">
        <w:rPr>
          <w:spacing w:val="-10"/>
          <w:sz w:val="22"/>
          <w:szCs w:val="22"/>
        </w:rPr>
        <w:t>histoire des modernité</w:t>
      </w:r>
      <w:r w:rsidR="00DC5627" w:rsidRPr="00213EBB">
        <w:rPr>
          <w:spacing w:val="-10"/>
          <w:sz w:val="22"/>
          <w:szCs w:val="22"/>
        </w:rPr>
        <w:t xml:space="preserve">s </w:t>
      </w:r>
      <w:r w:rsidR="00A41D35" w:rsidRPr="00213EBB">
        <w:rPr>
          <w:spacing w:val="-10"/>
          <w:sz w:val="22"/>
          <w:szCs w:val="22"/>
        </w:rPr>
        <w:t>occiden</w:t>
      </w:r>
      <w:r w:rsidR="00A41D35">
        <w:rPr>
          <w:spacing w:val="-10"/>
          <w:sz w:val="22"/>
          <w:szCs w:val="22"/>
        </w:rPr>
        <w:t>t</w:t>
      </w:r>
      <w:r w:rsidR="00A41D35" w:rsidRPr="00213EBB">
        <w:rPr>
          <w:spacing w:val="-10"/>
          <w:sz w:val="22"/>
          <w:szCs w:val="22"/>
        </w:rPr>
        <w:t>ales</w:t>
      </w:r>
      <w:r w:rsidR="00DC5814">
        <w:rPr>
          <w:spacing w:val="-10"/>
          <w:sz w:val="22"/>
          <w:szCs w:val="22"/>
        </w:rPr>
        <w:t>.</w:t>
      </w:r>
      <w:r w:rsidRPr="00213EBB">
        <w:rPr>
          <w:rStyle w:val="Appelnotedebasdep"/>
          <w:spacing w:val="-10"/>
          <w:sz w:val="22"/>
          <w:szCs w:val="22"/>
        </w:rPr>
        <w:footnoteReference w:id="267"/>
      </w:r>
    </w:p>
    <w:p w:rsidR="001A26E0" w:rsidRDefault="00446814" w:rsidP="00BB5F69">
      <w:pPr>
        <w:tabs>
          <w:tab w:val="left" w:pos="426"/>
        </w:tabs>
        <w:spacing w:line="240" w:lineRule="exact"/>
        <w:ind w:firstLine="397"/>
        <w:jc w:val="both"/>
        <w:rPr>
          <w:spacing w:val="-12"/>
          <w:sz w:val="22"/>
          <w:szCs w:val="22"/>
        </w:rPr>
      </w:pPr>
      <w:r w:rsidRPr="00FE5527">
        <w:rPr>
          <w:spacing w:val="-12"/>
          <w:sz w:val="22"/>
          <w:szCs w:val="22"/>
        </w:rPr>
        <w:t>Le deuxième point qui distingue Groethuysen</w:t>
      </w:r>
      <w:r w:rsidR="00354BE1" w:rsidRPr="00FE5527">
        <w:rPr>
          <w:spacing w:val="-12"/>
          <w:sz w:val="22"/>
          <w:szCs w:val="22"/>
        </w:rPr>
        <w:fldChar w:fldCharType="begin"/>
      </w:r>
      <w:r w:rsidR="00B34857" w:rsidRPr="00FE5527">
        <w:rPr>
          <w:spacing w:val="-12"/>
          <w:sz w:val="22"/>
          <w:szCs w:val="22"/>
        </w:rPr>
        <w:instrText xml:space="preserve"> XE "Groethuysen" </w:instrText>
      </w:r>
      <w:r w:rsidR="00354BE1" w:rsidRPr="00FE5527">
        <w:rPr>
          <w:spacing w:val="-12"/>
          <w:sz w:val="22"/>
          <w:szCs w:val="22"/>
        </w:rPr>
        <w:fldChar w:fldCharType="end"/>
      </w:r>
      <w:r w:rsidRPr="00FE5527">
        <w:rPr>
          <w:spacing w:val="-12"/>
          <w:sz w:val="22"/>
          <w:szCs w:val="22"/>
        </w:rPr>
        <w:t xml:space="preserve"> de ses </w:t>
      </w:r>
      <w:r w:rsidR="002422AB" w:rsidRPr="00FE5527">
        <w:rPr>
          <w:spacing w:val="-12"/>
          <w:sz w:val="22"/>
          <w:szCs w:val="22"/>
        </w:rPr>
        <w:t>prédécesseurs</w:t>
      </w:r>
      <w:r w:rsidRPr="00FE5527">
        <w:rPr>
          <w:spacing w:val="-12"/>
          <w:sz w:val="22"/>
          <w:szCs w:val="22"/>
        </w:rPr>
        <w:t xml:space="preserve"> est que son anthropologie historique sort du principe idéaliste d</w:t>
      </w:r>
      <w:r w:rsidR="00634445" w:rsidRPr="00FE5527">
        <w:rPr>
          <w:spacing w:val="-12"/>
          <w:sz w:val="22"/>
          <w:szCs w:val="22"/>
        </w:rPr>
        <w:t>’</w:t>
      </w:r>
      <w:r w:rsidRPr="00FE5527">
        <w:rPr>
          <w:spacing w:val="-12"/>
          <w:sz w:val="22"/>
          <w:szCs w:val="22"/>
        </w:rPr>
        <w:t xml:space="preserve">autonomie de la sphère du sens que conservaient en partie ceux-ci. Son récit, en particulier dans </w:t>
      </w:r>
      <w:r w:rsidRPr="00FE5527">
        <w:rPr>
          <w:i/>
          <w:spacing w:val="-12"/>
          <w:sz w:val="22"/>
          <w:szCs w:val="22"/>
        </w:rPr>
        <w:t>Origines de l</w:t>
      </w:r>
      <w:r w:rsidR="00634445" w:rsidRPr="00FE5527">
        <w:rPr>
          <w:i/>
          <w:spacing w:val="-12"/>
          <w:sz w:val="22"/>
          <w:szCs w:val="22"/>
        </w:rPr>
        <w:t>’</w:t>
      </w:r>
      <w:r w:rsidRPr="00FE5527">
        <w:rPr>
          <w:i/>
          <w:spacing w:val="-12"/>
          <w:sz w:val="22"/>
          <w:szCs w:val="22"/>
        </w:rPr>
        <w:t>esprit bourgeois en France</w:t>
      </w:r>
      <w:r w:rsidRPr="00FE5527">
        <w:rPr>
          <w:spacing w:val="-12"/>
          <w:sz w:val="22"/>
          <w:szCs w:val="22"/>
        </w:rPr>
        <w:t xml:space="preserve">, </w:t>
      </w:r>
      <w:r w:rsidR="001A078C" w:rsidRPr="00FE5527">
        <w:rPr>
          <w:spacing w:val="-12"/>
          <w:sz w:val="22"/>
          <w:szCs w:val="22"/>
        </w:rPr>
        <w:t>où l</w:t>
      </w:r>
      <w:r w:rsidR="00634445" w:rsidRPr="00FE5527">
        <w:rPr>
          <w:spacing w:val="-12"/>
          <w:sz w:val="22"/>
          <w:szCs w:val="22"/>
        </w:rPr>
        <w:t>’</w:t>
      </w:r>
      <w:r w:rsidR="001A078C" w:rsidRPr="00FE5527">
        <w:rPr>
          <w:spacing w:val="-12"/>
          <w:sz w:val="22"/>
          <w:szCs w:val="22"/>
        </w:rPr>
        <w:t>on sent l</w:t>
      </w:r>
      <w:r w:rsidR="00634445" w:rsidRPr="00FE5527">
        <w:rPr>
          <w:spacing w:val="-12"/>
          <w:sz w:val="22"/>
          <w:szCs w:val="22"/>
        </w:rPr>
        <w:t>’</w:t>
      </w:r>
      <w:r w:rsidR="001A078C" w:rsidRPr="00FE5527">
        <w:rPr>
          <w:spacing w:val="-12"/>
          <w:sz w:val="22"/>
          <w:szCs w:val="22"/>
        </w:rPr>
        <w:t xml:space="preserve">influence marxiste, </w:t>
      </w:r>
      <w:r w:rsidRPr="00FE5527">
        <w:rPr>
          <w:spacing w:val="-12"/>
          <w:sz w:val="22"/>
          <w:szCs w:val="22"/>
        </w:rPr>
        <w:t xml:space="preserve">met en relation les pratiques discursives avec </w:t>
      </w:r>
      <w:r w:rsidR="00A13E1A" w:rsidRPr="00FE5527">
        <w:rPr>
          <w:spacing w:val="-12"/>
          <w:sz w:val="22"/>
          <w:szCs w:val="22"/>
        </w:rPr>
        <w:t>les prati</w:t>
      </w:r>
      <w:r w:rsidR="00037189">
        <w:rPr>
          <w:spacing w:val="-12"/>
          <w:sz w:val="22"/>
          <w:szCs w:val="22"/>
        </w:rPr>
        <w:softHyphen/>
      </w:r>
      <w:r w:rsidR="00A13E1A" w:rsidRPr="00FE5527">
        <w:rPr>
          <w:spacing w:val="-12"/>
          <w:sz w:val="22"/>
          <w:szCs w:val="22"/>
        </w:rPr>
        <w:t>ques</w:t>
      </w:r>
      <w:r w:rsidRPr="00FE5527">
        <w:rPr>
          <w:spacing w:val="-12"/>
          <w:sz w:val="22"/>
          <w:szCs w:val="22"/>
        </w:rPr>
        <w:t xml:space="preserve"> économique</w:t>
      </w:r>
      <w:r w:rsidR="00A13E1A" w:rsidRPr="00FE5527">
        <w:rPr>
          <w:spacing w:val="-12"/>
          <w:sz w:val="22"/>
          <w:szCs w:val="22"/>
        </w:rPr>
        <w:t>s</w:t>
      </w:r>
      <w:r w:rsidRPr="00FE5527">
        <w:rPr>
          <w:spacing w:val="-12"/>
          <w:sz w:val="22"/>
          <w:szCs w:val="22"/>
        </w:rPr>
        <w:t>, sociale</w:t>
      </w:r>
      <w:r w:rsidR="00A13E1A" w:rsidRPr="00FE5527">
        <w:rPr>
          <w:spacing w:val="-12"/>
          <w:sz w:val="22"/>
          <w:szCs w:val="22"/>
        </w:rPr>
        <w:t>s</w:t>
      </w:r>
      <w:r w:rsidRPr="00FE5527">
        <w:rPr>
          <w:spacing w:val="-12"/>
          <w:sz w:val="22"/>
          <w:szCs w:val="22"/>
        </w:rPr>
        <w:t xml:space="preserve"> et politique</w:t>
      </w:r>
      <w:r w:rsidR="00A13E1A" w:rsidRPr="00FE5527">
        <w:rPr>
          <w:spacing w:val="-12"/>
          <w:sz w:val="22"/>
          <w:szCs w:val="22"/>
        </w:rPr>
        <w:t>s</w:t>
      </w:r>
      <w:r w:rsidRPr="00FE5527">
        <w:rPr>
          <w:spacing w:val="-12"/>
          <w:sz w:val="22"/>
          <w:szCs w:val="22"/>
        </w:rPr>
        <w:t xml:space="preserve"> de leur époque</w:t>
      </w:r>
      <w:r w:rsidR="00970EE0">
        <w:rPr>
          <w:spacing w:val="-12"/>
          <w:sz w:val="22"/>
          <w:szCs w:val="22"/>
        </w:rPr>
        <w:t>.</w:t>
      </w:r>
      <w:r w:rsidR="002442D9" w:rsidRPr="00FE5527">
        <w:rPr>
          <w:rStyle w:val="Appelnotedebasdep"/>
          <w:spacing w:val="-12"/>
          <w:sz w:val="22"/>
          <w:szCs w:val="22"/>
        </w:rPr>
        <w:footnoteReference w:id="268"/>
      </w:r>
      <w:r w:rsidRPr="00FE5527">
        <w:rPr>
          <w:spacing w:val="-12"/>
          <w:sz w:val="22"/>
          <w:szCs w:val="22"/>
        </w:rPr>
        <w:t xml:space="preserve"> Il décrit, par exemple, les conflits qui ont eu lieu au </w:t>
      </w:r>
      <w:r w:rsidR="009810AE" w:rsidRPr="009810AE">
        <w:rPr>
          <w:smallCaps/>
          <w:spacing w:val="-12"/>
          <w:sz w:val="22"/>
          <w:szCs w:val="22"/>
        </w:rPr>
        <w:t>xviii</w:t>
      </w:r>
      <w:r w:rsidRPr="00FE5527">
        <w:rPr>
          <w:spacing w:val="-12"/>
          <w:sz w:val="22"/>
          <w:szCs w:val="22"/>
          <w:vertAlign w:val="superscript"/>
        </w:rPr>
        <w:t>e</w:t>
      </w:r>
      <w:r w:rsidRPr="00FE5527">
        <w:rPr>
          <w:spacing w:val="-12"/>
          <w:sz w:val="22"/>
          <w:szCs w:val="22"/>
        </w:rPr>
        <w:t xml:space="preserve"> siècle entre différents groupes de clercs et la bourgeoisie pour le contrôle des modes de signifier et donc la subjectivation. Il en montre explicitement les enjeux </w:t>
      </w:r>
      <w:r w:rsidR="00A13E1A" w:rsidRPr="00FE5527">
        <w:rPr>
          <w:spacing w:val="-12"/>
          <w:sz w:val="22"/>
          <w:szCs w:val="22"/>
        </w:rPr>
        <w:t xml:space="preserve">éthiques et </w:t>
      </w:r>
      <w:r w:rsidRPr="00FE5527">
        <w:rPr>
          <w:spacing w:val="-12"/>
          <w:sz w:val="22"/>
          <w:szCs w:val="22"/>
        </w:rPr>
        <w:t>politiques</w:t>
      </w:r>
      <w:r w:rsidR="008C0ECE">
        <w:rPr>
          <w:spacing w:val="-12"/>
          <w:sz w:val="22"/>
          <w:szCs w:val="22"/>
        </w:rPr>
        <w:t>.</w:t>
      </w:r>
      <w:r w:rsidR="0063590A" w:rsidRPr="00FE5527">
        <w:rPr>
          <w:rStyle w:val="Appelnotedebasdep"/>
          <w:spacing w:val="-12"/>
          <w:sz w:val="22"/>
          <w:szCs w:val="22"/>
        </w:rPr>
        <w:footnoteReference w:id="269"/>
      </w:r>
    </w:p>
    <w:p w:rsidR="008C0ECE" w:rsidRDefault="008C0ECE" w:rsidP="00BB5F69">
      <w:pPr>
        <w:tabs>
          <w:tab w:val="left" w:pos="426"/>
        </w:tabs>
        <w:spacing w:line="240" w:lineRule="exact"/>
        <w:ind w:firstLine="397"/>
        <w:jc w:val="both"/>
        <w:rPr>
          <w:spacing w:val="-12"/>
          <w:sz w:val="22"/>
          <w:szCs w:val="22"/>
        </w:rPr>
      </w:pPr>
    </w:p>
    <w:p w:rsidR="008C0ECE" w:rsidRPr="00FE5527" w:rsidRDefault="008C0ECE" w:rsidP="00BB5F69">
      <w:pPr>
        <w:tabs>
          <w:tab w:val="left" w:pos="426"/>
        </w:tabs>
        <w:spacing w:line="240" w:lineRule="exact"/>
        <w:ind w:firstLine="397"/>
        <w:jc w:val="both"/>
        <w:rPr>
          <w:spacing w:val="-12"/>
          <w:sz w:val="22"/>
          <w:szCs w:val="22"/>
        </w:rPr>
      </w:pPr>
    </w:p>
    <w:p w:rsidR="00C813F6" w:rsidRPr="00BB5F69" w:rsidRDefault="00C813F6" w:rsidP="00BB5F69">
      <w:pPr>
        <w:pStyle w:val="Titre3"/>
      </w:pPr>
      <w:bookmarkStart w:id="146" w:name="_Toc87284216"/>
      <w:bookmarkStart w:id="147" w:name="_Toc150948328"/>
      <w:r w:rsidRPr="00BB5F69">
        <w:t>Meyerson</w:t>
      </w:r>
      <w:r w:rsidR="00354BE1">
        <w:fldChar w:fldCharType="begin"/>
      </w:r>
      <w:r w:rsidR="00F16AC1">
        <w:instrText xml:space="preserve"> XE "</w:instrText>
      </w:r>
      <w:r w:rsidR="00F16AC1" w:rsidRPr="001379BF">
        <w:instrText>Meyerson</w:instrText>
      </w:r>
      <w:r w:rsidR="00F16AC1">
        <w:instrText xml:space="preserve">" </w:instrText>
      </w:r>
      <w:r w:rsidR="00354BE1">
        <w:fldChar w:fldCharType="end"/>
      </w:r>
      <w:r w:rsidRPr="00BB5F69">
        <w:t xml:space="preserve"> et le programme d</w:t>
      </w:r>
      <w:r w:rsidR="00634445" w:rsidRPr="00BB5F69">
        <w:t>’</w:t>
      </w:r>
      <w:r w:rsidRPr="00BB5F69">
        <w:t>une psychologie historique</w:t>
      </w:r>
      <w:bookmarkEnd w:id="146"/>
      <w:bookmarkEnd w:id="147"/>
    </w:p>
    <w:p w:rsidR="005501B1" w:rsidRPr="00213EBB" w:rsidRDefault="005501B1" w:rsidP="00BB5F69">
      <w:pPr>
        <w:tabs>
          <w:tab w:val="left" w:pos="426"/>
          <w:tab w:val="left" w:pos="567"/>
        </w:tabs>
        <w:spacing w:line="240" w:lineRule="exact"/>
        <w:ind w:firstLine="397"/>
        <w:jc w:val="both"/>
        <w:rPr>
          <w:iCs/>
          <w:spacing w:val="-10"/>
          <w:sz w:val="22"/>
          <w:szCs w:val="22"/>
        </w:rPr>
      </w:pPr>
    </w:p>
    <w:p w:rsidR="004E6076" w:rsidRPr="00D8664A" w:rsidRDefault="00736A0E" w:rsidP="00BB5F69">
      <w:pPr>
        <w:tabs>
          <w:tab w:val="left" w:pos="426"/>
        </w:tabs>
        <w:spacing w:line="240" w:lineRule="exact"/>
        <w:ind w:firstLine="397"/>
        <w:jc w:val="both"/>
        <w:rPr>
          <w:spacing w:val="-12"/>
          <w:sz w:val="22"/>
          <w:szCs w:val="22"/>
        </w:rPr>
      </w:pPr>
      <w:r w:rsidRPr="00D8664A">
        <w:rPr>
          <w:spacing w:val="-12"/>
          <w:sz w:val="22"/>
          <w:szCs w:val="22"/>
        </w:rPr>
        <w:t>On sait, au moins depuis Bachelard</w:t>
      </w:r>
      <w:r w:rsidR="00354BE1" w:rsidRPr="00D8664A">
        <w:rPr>
          <w:spacing w:val="-12"/>
          <w:sz w:val="22"/>
          <w:szCs w:val="22"/>
        </w:rPr>
        <w:fldChar w:fldCharType="begin"/>
      </w:r>
      <w:r w:rsidR="00A71E9B" w:rsidRPr="00D8664A">
        <w:rPr>
          <w:spacing w:val="-12"/>
          <w:sz w:val="22"/>
          <w:szCs w:val="22"/>
        </w:rPr>
        <w:instrText xml:space="preserve"> XE "Bachelard" </w:instrText>
      </w:r>
      <w:r w:rsidR="00354BE1" w:rsidRPr="00D8664A">
        <w:rPr>
          <w:spacing w:val="-12"/>
          <w:sz w:val="22"/>
          <w:szCs w:val="22"/>
        </w:rPr>
        <w:fldChar w:fldCharType="end"/>
      </w:r>
      <w:r w:rsidRPr="00D8664A">
        <w:rPr>
          <w:spacing w:val="-12"/>
          <w:sz w:val="22"/>
          <w:szCs w:val="22"/>
        </w:rPr>
        <w:t>, que l</w:t>
      </w:r>
      <w:r w:rsidR="00634445" w:rsidRPr="00D8664A">
        <w:rPr>
          <w:spacing w:val="-12"/>
          <w:sz w:val="22"/>
          <w:szCs w:val="22"/>
        </w:rPr>
        <w:t>’</w:t>
      </w:r>
      <w:r w:rsidR="00CE2B24" w:rsidRPr="00D8664A">
        <w:rPr>
          <w:spacing w:val="-12"/>
          <w:sz w:val="22"/>
          <w:szCs w:val="22"/>
        </w:rPr>
        <w:t>histoire</w:t>
      </w:r>
      <w:r w:rsidR="00D20E8A" w:rsidRPr="00D8664A">
        <w:rPr>
          <w:spacing w:val="-12"/>
          <w:sz w:val="22"/>
          <w:szCs w:val="22"/>
        </w:rPr>
        <w:t xml:space="preserve"> </w:t>
      </w:r>
      <w:r w:rsidR="00774C45" w:rsidRPr="00D8664A">
        <w:rPr>
          <w:spacing w:val="-12"/>
          <w:sz w:val="22"/>
          <w:szCs w:val="22"/>
        </w:rPr>
        <w:t>de la pensée</w:t>
      </w:r>
      <w:r w:rsidR="00616AB4" w:rsidRPr="00D8664A">
        <w:rPr>
          <w:spacing w:val="-12"/>
          <w:sz w:val="22"/>
          <w:szCs w:val="22"/>
        </w:rPr>
        <w:t xml:space="preserve"> </w:t>
      </w:r>
      <w:r w:rsidR="00234755" w:rsidRPr="00D8664A">
        <w:rPr>
          <w:spacing w:val="-12"/>
          <w:sz w:val="22"/>
          <w:szCs w:val="22"/>
        </w:rPr>
        <w:t>scien</w:t>
      </w:r>
      <w:r w:rsidR="00D8664A" w:rsidRPr="00D8664A">
        <w:rPr>
          <w:spacing w:val="-12"/>
          <w:sz w:val="22"/>
          <w:szCs w:val="22"/>
        </w:rPr>
        <w:softHyphen/>
      </w:r>
      <w:r w:rsidR="00234755" w:rsidRPr="00D8664A">
        <w:rPr>
          <w:spacing w:val="-12"/>
          <w:sz w:val="22"/>
          <w:szCs w:val="22"/>
        </w:rPr>
        <w:t>tifique</w:t>
      </w:r>
      <w:r w:rsidRPr="00D8664A">
        <w:rPr>
          <w:spacing w:val="-12"/>
          <w:sz w:val="22"/>
          <w:szCs w:val="22"/>
        </w:rPr>
        <w:t xml:space="preserve"> </w:t>
      </w:r>
      <w:r w:rsidR="00D20E8A" w:rsidRPr="00D8664A">
        <w:rPr>
          <w:spacing w:val="-12"/>
          <w:sz w:val="22"/>
          <w:szCs w:val="22"/>
        </w:rPr>
        <w:t xml:space="preserve">est </w:t>
      </w:r>
      <w:r w:rsidR="00C3053E" w:rsidRPr="00D8664A">
        <w:rPr>
          <w:spacing w:val="-12"/>
          <w:sz w:val="22"/>
          <w:szCs w:val="22"/>
        </w:rPr>
        <w:t xml:space="preserve">généralement </w:t>
      </w:r>
      <w:r w:rsidR="00D20E8A" w:rsidRPr="00D8664A">
        <w:rPr>
          <w:spacing w:val="-12"/>
          <w:sz w:val="22"/>
          <w:szCs w:val="22"/>
        </w:rPr>
        <w:t xml:space="preserve">discontinue. </w:t>
      </w:r>
      <w:r w:rsidR="001E0711" w:rsidRPr="00D8664A">
        <w:rPr>
          <w:spacing w:val="-12"/>
          <w:sz w:val="22"/>
          <w:szCs w:val="22"/>
        </w:rPr>
        <w:t>Celle-ci</w:t>
      </w:r>
      <w:r w:rsidR="00D20E8A" w:rsidRPr="00D8664A">
        <w:rPr>
          <w:spacing w:val="-12"/>
          <w:sz w:val="22"/>
          <w:szCs w:val="22"/>
        </w:rPr>
        <w:t xml:space="preserve"> </w:t>
      </w:r>
      <w:r w:rsidR="001E0711" w:rsidRPr="00D8664A">
        <w:rPr>
          <w:spacing w:val="-12"/>
          <w:sz w:val="22"/>
          <w:szCs w:val="22"/>
        </w:rPr>
        <w:t>progresse</w:t>
      </w:r>
      <w:r w:rsidRPr="00D8664A">
        <w:rPr>
          <w:spacing w:val="-12"/>
          <w:sz w:val="22"/>
          <w:szCs w:val="22"/>
        </w:rPr>
        <w:t xml:space="preserve"> au gré d</w:t>
      </w:r>
      <w:r w:rsidR="00634445" w:rsidRPr="00D8664A">
        <w:rPr>
          <w:spacing w:val="-12"/>
          <w:sz w:val="22"/>
          <w:szCs w:val="22"/>
        </w:rPr>
        <w:t>’</w:t>
      </w:r>
      <w:r w:rsidRPr="00D8664A">
        <w:rPr>
          <w:spacing w:val="-12"/>
          <w:sz w:val="22"/>
          <w:szCs w:val="22"/>
        </w:rPr>
        <w:t>une suite</w:t>
      </w:r>
      <w:r w:rsidR="00D20E8A" w:rsidRPr="00D8664A">
        <w:rPr>
          <w:spacing w:val="-12"/>
          <w:sz w:val="22"/>
          <w:szCs w:val="22"/>
        </w:rPr>
        <w:t xml:space="preserve"> </w:t>
      </w:r>
      <w:r w:rsidR="00774C45" w:rsidRPr="00D8664A">
        <w:rPr>
          <w:spacing w:val="-12"/>
          <w:sz w:val="22"/>
          <w:szCs w:val="22"/>
        </w:rPr>
        <w:t>d</w:t>
      </w:r>
      <w:r w:rsidR="00634445" w:rsidRPr="00D8664A">
        <w:rPr>
          <w:spacing w:val="-12"/>
          <w:sz w:val="22"/>
          <w:szCs w:val="22"/>
        </w:rPr>
        <w:t>’</w:t>
      </w:r>
      <w:r w:rsidR="00774C45" w:rsidRPr="00D8664A">
        <w:rPr>
          <w:spacing w:val="-12"/>
          <w:sz w:val="22"/>
          <w:szCs w:val="22"/>
        </w:rPr>
        <w:t>innovations</w:t>
      </w:r>
      <w:r w:rsidR="001E0711" w:rsidRPr="00D8664A">
        <w:rPr>
          <w:spacing w:val="-12"/>
          <w:sz w:val="22"/>
          <w:szCs w:val="22"/>
        </w:rPr>
        <w:t xml:space="preserve"> souvent sans liens les unes avec les autres,</w:t>
      </w:r>
      <w:r w:rsidR="00D20E8A" w:rsidRPr="00D8664A">
        <w:rPr>
          <w:spacing w:val="-12"/>
          <w:sz w:val="22"/>
          <w:szCs w:val="22"/>
        </w:rPr>
        <w:t xml:space="preserve"> </w:t>
      </w:r>
      <w:r w:rsidR="00234755" w:rsidRPr="00D8664A">
        <w:rPr>
          <w:spacing w:val="-12"/>
          <w:sz w:val="22"/>
          <w:szCs w:val="22"/>
        </w:rPr>
        <w:t>dispersées</w:t>
      </w:r>
      <w:r w:rsidR="00774C45" w:rsidRPr="00D8664A">
        <w:rPr>
          <w:spacing w:val="-12"/>
          <w:sz w:val="22"/>
          <w:szCs w:val="22"/>
        </w:rPr>
        <w:t xml:space="preserve"> au sein </w:t>
      </w:r>
      <w:r w:rsidR="001E0711" w:rsidRPr="00D8664A">
        <w:rPr>
          <w:spacing w:val="-12"/>
          <w:sz w:val="22"/>
          <w:szCs w:val="22"/>
        </w:rPr>
        <w:t>d</w:t>
      </w:r>
      <w:r w:rsidR="00634445" w:rsidRPr="00D8664A">
        <w:rPr>
          <w:spacing w:val="-12"/>
          <w:sz w:val="22"/>
          <w:szCs w:val="22"/>
        </w:rPr>
        <w:t>’</w:t>
      </w:r>
      <w:r w:rsidR="001E0711" w:rsidRPr="00D8664A">
        <w:rPr>
          <w:spacing w:val="-12"/>
          <w:sz w:val="22"/>
          <w:szCs w:val="22"/>
        </w:rPr>
        <w:t xml:space="preserve">une période et </w:t>
      </w:r>
      <w:r w:rsidR="00774C45" w:rsidRPr="00D8664A">
        <w:rPr>
          <w:spacing w:val="-12"/>
          <w:sz w:val="22"/>
          <w:szCs w:val="22"/>
        </w:rPr>
        <w:t>d</w:t>
      </w:r>
      <w:r w:rsidR="00634445" w:rsidRPr="00D8664A">
        <w:rPr>
          <w:spacing w:val="-12"/>
          <w:sz w:val="22"/>
          <w:szCs w:val="22"/>
        </w:rPr>
        <w:t>’</w:t>
      </w:r>
      <w:r w:rsidR="00774C45" w:rsidRPr="00D8664A">
        <w:rPr>
          <w:spacing w:val="-12"/>
          <w:sz w:val="22"/>
          <w:szCs w:val="22"/>
        </w:rPr>
        <w:t xml:space="preserve">un monde de pensée </w:t>
      </w:r>
      <w:r w:rsidR="00D51109" w:rsidRPr="00D8664A">
        <w:rPr>
          <w:spacing w:val="-12"/>
          <w:sz w:val="22"/>
          <w:szCs w:val="22"/>
        </w:rPr>
        <w:t>« </w:t>
      </w:r>
      <w:r w:rsidR="00774C45" w:rsidRPr="00D8664A">
        <w:rPr>
          <w:spacing w:val="-12"/>
          <w:sz w:val="22"/>
          <w:szCs w:val="22"/>
        </w:rPr>
        <w:t>normal</w:t>
      </w:r>
      <w:r w:rsidR="004E6076" w:rsidRPr="00D8664A">
        <w:rPr>
          <w:spacing w:val="-12"/>
          <w:sz w:val="22"/>
          <w:szCs w:val="22"/>
        </w:rPr>
        <w:t>e</w:t>
      </w:r>
      <w:r w:rsidR="00D51109" w:rsidRPr="00D8664A">
        <w:rPr>
          <w:spacing w:val="-12"/>
          <w:sz w:val="22"/>
          <w:szCs w:val="22"/>
        </w:rPr>
        <w:t> »</w:t>
      </w:r>
      <w:r w:rsidR="00D20E8A" w:rsidRPr="00D8664A">
        <w:rPr>
          <w:spacing w:val="-12"/>
          <w:sz w:val="22"/>
          <w:szCs w:val="22"/>
        </w:rPr>
        <w:t xml:space="preserve">. </w:t>
      </w:r>
      <w:r w:rsidR="004E6076" w:rsidRPr="00D8664A">
        <w:rPr>
          <w:spacing w:val="-12"/>
          <w:sz w:val="22"/>
          <w:szCs w:val="22"/>
        </w:rPr>
        <w:t>Le cas de l</w:t>
      </w:r>
      <w:r w:rsidR="00634445" w:rsidRPr="00D8664A">
        <w:rPr>
          <w:spacing w:val="-12"/>
          <w:sz w:val="22"/>
          <w:szCs w:val="22"/>
        </w:rPr>
        <w:t>’</w:t>
      </w:r>
      <w:r w:rsidR="004E6076" w:rsidRPr="00D8664A">
        <w:rPr>
          <w:spacing w:val="-12"/>
          <w:sz w:val="22"/>
          <w:szCs w:val="22"/>
        </w:rPr>
        <w:t>anthro</w:t>
      </w:r>
      <w:r w:rsidR="00D8664A">
        <w:rPr>
          <w:spacing w:val="-12"/>
          <w:sz w:val="22"/>
          <w:szCs w:val="22"/>
        </w:rPr>
        <w:softHyphen/>
      </w:r>
      <w:r w:rsidR="004E6076" w:rsidRPr="00D8664A">
        <w:rPr>
          <w:spacing w:val="-12"/>
          <w:sz w:val="22"/>
          <w:szCs w:val="22"/>
        </w:rPr>
        <w:t>pologie historique n</w:t>
      </w:r>
      <w:r w:rsidR="00634445" w:rsidRPr="00D8664A">
        <w:rPr>
          <w:spacing w:val="-12"/>
          <w:sz w:val="22"/>
          <w:szCs w:val="22"/>
        </w:rPr>
        <w:t>’</w:t>
      </w:r>
      <w:r w:rsidR="004E6076" w:rsidRPr="00D8664A">
        <w:rPr>
          <w:spacing w:val="-12"/>
          <w:sz w:val="22"/>
          <w:szCs w:val="22"/>
        </w:rPr>
        <w:t xml:space="preserve">échappe pas à </w:t>
      </w:r>
      <w:r w:rsidR="00847A09" w:rsidRPr="00D8664A">
        <w:rPr>
          <w:spacing w:val="-12"/>
          <w:sz w:val="22"/>
          <w:szCs w:val="22"/>
        </w:rPr>
        <w:t>la</w:t>
      </w:r>
      <w:r w:rsidR="004E6076" w:rsidRPr="00D8664A">
        <w:rPr>
          <w:spacing w:val="-12"/>
          <w:sz w:val="22"/>
          <w:szCs w:val="22"/>
        </w:rPr>
        <w:t xml:space="preserve"> règle.</w:t>
      </w:r>
    </w:p>
    <w:p w:rsidR="00E000D5" w:rsidRPr="00213EBB" w:rsidRDefault="00AF3D7C" w:rsidP="00BB5F69">
      <w:pPr>
        <w:tabs>
          <w:tab w:val="left" w:pos="426"/>
        </w:tabs>
        <w:spacing w:line="240" w:lineRule="exact"/>
        <w:ind w:firstLine="397"/>
        <w:jc w:val="both"/>
        <w:rPr>
          <w:spacing w:val="-10"/>
          <w:sz w:val="22"/>
          <w:szCs w:val="22"/>
        </w:rPr>
      </w:pPr>
      <w:r w:rsidRPr="00213EBB">
        <w:rPr>
          <w:iCs/>
          <w:spacing w:val="-10"/>
          <w:sz w:val="22"/>
          <w:szCs w:val="22"/>
        </w:rPr>
        <w:t>Dilthey</w:t>
      </w:r>
      <w:r w:rsidR="00354BE1" w:rsidRPr="00213EBB">
        <w:rPr>
          <w:iCs/>
          <w:spacing w:val="-10"/>
          <w:sz w:val="22"/>
          <w:szCs w:val="22"/>
        </w:rPr>
        <w:fldChar w:fldCharType="begin"/>
      </w:r>
      <w:r w:rsidR="009D5DEF" w:rsidRPr="00213EBB">
        <w:rPr>
          <w:spacing w:val="-10"/>
          <w:sz w:val="22"/>
          <w:szCs w:val="22"/>
        </w:rPr>
        <w:instrText xml:space="preserve"> XE "Dilthey" </w:instrText>
      </w:r>
      <w:r w:rsidR="00354BE1" w:rsidRPr="00213EBB">
        <w:rPr>
          <w:iCs/>
          <w:spacing w:val="-10"/>
          <w:sz w:val="22"/>
          <w:szCs w:val="22"/>
        </w:rPr>
        <w:fldChar w:fldCharType="end"/>
      </w:r>
      <w:r w:rsidRPr="00213EBB">
        <w:rPr>
          <w:spacing w:val="-10"/>
          <w:sz w:val="22"/>
          <w:szCs w:val="22"/>
        </w:rPr>
        <w:t>,</w:t>
      </w:r>
      <w:r w:rsidRPr="00213EBB">
        <w:rPr>
          <w:iCs/>
          <w:spacing w:val="-10"/>
          <w:sz w:val="22"/>
          <w:szCs w:val="22"/>
        </w:rPr>
        <w:t xml:space="preserve"> Simmel</w:t>
      </w:r>
      <w:r w:rsidR="00354BE1" w:rsidRPr="00213EBB">
        <w:rPr>
          <w:iCs/>
          <w:spacing w:val="-10"/>
          <w:sz w:val="22"/>
          <w:szCs w:val="22"/>
        </w:rPr>
        <w:fldChar w:fldCharType="begin"/>
      </w:r>
      <w:r w:rsidR="009D5DEF" w:rsidRPr="00213EBB">
        <w:rPr>
          <w:spacing w:val="-10"/>
          <w:sz w:val="22"/>
          <w:szCs w:val="22"/>
        </w:rPr>
        <w:instrText xml:space="preserve"> XE "Simmel" </w:instrText>
      </w:r>
      <w:r w:rsidR="00354BE1" w:rsidRPr="00213EBB">
        <w:rPr>
          <w:iCs/>
          <w:spacing w:val="-10"/>
          <w:sz w:val="22"/>
          <w:szCs w:val="22"/>
        </w:rPr>
        <w:fldChar w:fldCharType="end"/>
      </w:r>
      <w:r w:rsidRPr="00213EBB">
        <w:rPr>
          <w:iCs/>
          <w:spacing w:val="-10"/>
          <w:sz w:val="22"/>
          <w:szCs w:val="22"/>
        </w:rPr>
        <w:t xml:space="preserve"> </w:t>
      </w:r>
      <w:r w:rsidRPr="00213EBB">
        <w:rPr>
          <w:spacing w:val="-10"/>
          <w:sz w:val="22"/>
          <w:szCs w:val="22"/>
        </w:rPr>
        <w:t>et</w:t>
      </w:r>
      <w:r w:rsidRPr="00213EBB">
        <w:rPr>
          <w:iCs/>
          <w:spacing w:val="-10"/>
          <w:sz w:val="22"/>
          <w:szCs w:val="22"/>
        </w:rPr>
        <w:t xml:space="preserve"> Groethuysen</w:t>
      </w:r>
      <w:r w:rsidR="00354BE1" w:rsidRPr="00213EBB">
        <w:rPr>
          <w:iCs/>
          <w:spacing w:val="-10"/>
          <w:sz w:val="22"/>
          <w:szCs w:val="22"/>
        </w:rPr>
        <w:fldChar w:fldCharType="begin"/>
      </w:r>
      <w:r w:rsidR="00575111" w:rsidRPr="00213EBB">
        <w:rPr>
          <w:spacing w:val="-10"/>
          <w:sz w:val="22"/>
          <w:szCs w:val="22"/>
        </w:rPr>
        <w:instrText xml:space="preserve"> XE "Groethuysen" </w:instrText>
      </w:r>
      <w:r w:rsidR="00354BE1" w:rsidRPr="00213EBB">
        <w:rPr>
          <w:iCs/>
          <w:spacing w:val="-10"/>
          <w:sz w:val="22"/>
          <w:szCs w:val="22"/>
        </w:rPr>
        <w:fldChar w:fldCharType="end"/>
      </w:r>
      <w:r w:rsidRPr="00213EBB">
        <w:rPr>
          <w:spacing w:val="-10"/>
          <w:sz w:val="22"/>
          <w:szCs w:val="22"/>
        </w:rPr>
        <w:t xml:space="preserve"> ont ouvert la voie à </w:t>
      </w:r>
      <w:r w:rsidR="004E6076" w:rsidRPr="00213EBB">
        <w:rPr>
          <w:spacing w:val="-10"/>
          <w:sz w:val="22"/>
          <w:szCs w:val="22"/>
        </w:rPr>
        <w:t>une histoire</w:t>
      </w:r>
      <w:r w:rsidRPr="00213EBB">
        <w:rPr>
          <w:spacing w:val="-10"/>
          <w:sz w:val="22"/>
          <w:szCs w:val="22"/>
        </w:rPr>
        <w:t xml:space="preserve"> </w:t>
      </w:r>
      <w:r w:rsidR="004E6076" w:rsidRPr="00213EBB">
        <w:rPr>
          <w:spacing w:val="-10"/>
          <w:sz w:val="22"/>
          <w:szCs w:val="22"/>
        </w:rPr>
        <w:t>de l</w:t>
      </w:r>
      <w:r w:rsidR="00634445" w:rsidRPr="00213EBB">
        <w:rPr>
          <w:spacing w:val="-10"/>
          <w:sz w:val="22"/>
          <w:szCs w:val="22"/>
        </w:rPr>
        <w:t>’</w:t>
      </w:r>
      <w:r w:rsidR="004E6076" w:rsidRPr="00213EBB">
        <w:rPr>
          <w:spacing w:val="-10"/>
          <w:sz w:val="22"/>
          <w:szCs w:val="22"/>
        </w:rPr>
        <w:t>individu</w:t>
      </w:r>
      <w:r w:rsidRPr="00213EBB">
        <w:rPr>
          <w:spacing w:val="-10"/>
          <w:sz w:val="22"/>
          <w:szCs w:val="22"/>
        </w:rPr>
        <w:t xml:space="preserve"> </w:t>
      </w:r>
      <w:r w:rsidR="00A41D35" w:rsidRPr="00213EBB">
        <w:rPr>
          <w:spacing w:val="-10"/>
          <w:sz w:val="22"/>
          <w:szCs w:val="22"/>
        </w:rPr>
        <w:t xml:space="preserve">et du sujet </w:t>
      </w:r>
      <w:r w:rsidRPr="00213EBB">
        <w:rPr>
          <w:spacing w:val="-10"/>
          <w:sz w:val="22"/>
          <w:szCs w:val="22"/>
        </w:rPr>
        <w:t xml:space="preserve">totalement </w:t>
      </w:r>
      <w:r w:rsidR="00680356" w:rsidRPr="00213EBB">
        <w:rPr>
          <w:spacing w:val="-10"/>
          <w:sz w:val="22"/>
          <w:szCs w:val="22"/>
        </w:rPr>
        <w:t>émancipée</w:t>
      </w:r>
      <w:r w:rsidRPr="00213EBB">
        <w:rPr>
          <w:spacing w:val="-10"/>
          <w:sz w:val="22"/>
          <w:szCs w:val="22"/>
        </w:rPr>
        <w:t xml:space="preserve"> des </w:t>
      </w:r>
      <w:r w:rsidR="00CF2C4C" w:rsidRPr="00213EBB">
        <w:rPr>
          <w:spacing w:val="-10"/>
          <w:sz w:val="22"/>
          <w:szCs w:val="22"/>
        </w:rPr>
        <w:t xml:space="preserve">divers </w:t>
      </w:r>
      <w:r w:rsidR="00E50D78" w:rsidRPr="00213EBB">
        <w:rPr>
          <w:spacing w:val="-10"/>
          <w:sz w:val="22"/>
          <w:szCs w:val="22"/>
        </w:rPr>
        <w:t>modèles histo</w:t>
      </w:r>
      <w:r w:rsidR="00BF78E2" w:rsidRPr="00213EBB">
        <w:rPr>
          <w:spacing w:val="-10"/>
          <w:sz w:val="22"/>
          <w:szCs w:val="22"/>
        </w:rPr>
        <w:softHyphen/>
      </w:r>
      <w:r w:rsidR="00E50D78" w:rsidRPr="00213EBB">
        <w:rPr>
          <w:spacing w:val="-10"/>
          <w:sz w:val="22"/>
          <w:szCs w:val="22"/>
        </w:rPr>
        <w:t>ricistes</w:t>
      </w:r>
      <w:r w:rsidR="00FE7C39" w:rsidRPr="00213EBB">
        <w:rPr>
          <w:spacing w:val="-10"/>
          <w:sz w:val="22"/>
          <w:szCs w:val="22"/>
        </w:rPr>
        <w:t>,</w:t>
      </w:r>
      <w:r w:rsidR="00E50D78" w:rsidRPr="00213EBB">
        <w:rPr>
          <w:spacing w:val="-10"/>
          <w:sz w:val="22"/>
          <w:szCs w:val="22"/>
        </w:rPr>
        <w:t xml:space="preserve"> qu</w:t>
      </w:r>
      <w:r w:rsidR="00634445" w:rsidRPr="00213EBB">
        <w:rPr>
          <w:spacing w:val="-10"/>
          <w:sz w:val="22"/>
          <w:szCs w:val="22"/>
        </w:rPr>
        <w:t>’</w:t>
      </w:r>
      <w:r w:rsidR="00E50D78" w:rsidRPr="00213EBB">
        <w:rPr>
          <w:spacing w:val="-10"/>
          <w:sz w:val="22"/>
          <w:szCs w:val="22"/>
        </w:rPr>
        <w:t>ils soient d</w:t>
      </w:r>
      <w:r w:rsidR="00634445" w:rsidRPr="00213EBB">
        <w:rPr>
          <w:spacing w:val="-10"/>
          <w:sz w:val="22"/>
          <w:szCs w:val="22"/>
        </w:rPr>
        <w:t>’</w:t>
      </w:r>
      <w:r w:rsidR="00E50D78" w:rsidRPr="00213EBB">
        <w:rPr>
          <w:spacing w:val="-10"/>
          <w:sz w:val="22"/>
          <w:szCs w:val="22"/>
        </w:rPr>
        <w:t>origine philosophique, sociologique ou même his</w:t>
      </w:r>
      <w:r w:rsidR="00F44426">
        <w:rPr>
          <w:spacing w:val="-10"/>
          <w:sz w:val="22"/>
          <w:szCs w:val="22"/>
        </w:rPr>
        <w:softHyphen/>
      </w:r>
      <w:r w:rsidR="00E50D78" w:rsidRPr="00213EBB">
        <w:rPr>
          <w:spacing w:val="-10"/>
          <w:sz w:val="22"/>
          <w:szCs w:val="22"/>
        </w:rPr>
        <w:t>torique</w:t>
      </w:r>
      <w:r w:rsidR="00354BE1" w:rsidRPr="00213EBB">
        <w:rPr>
          <w:spacing w:val="-10"/>
          <w:sz w:val="22"/>
          <w:szCs w:val="22"/>
        </w:rPr>
        <w:fldChar w:fldCharType="begin"/>
      </w:r>
      <w:r w:rsidRPr="00213EBB">
        <w:rPr>
          <w:spacing w:val="-10"/>
          <w:sz w:val="22"/>
          <w:szCs w:val="22"/>
        </w:rPr>
        <w:instrText xml:space="preserve"> XE "Weber" </w:instrText>
      </w:r>
      <w:r w:rsidR="00354BE1" w:rsidRPr="00213EBB">
        <w:rPr>
          <w:spacing w:val="-10"/>
          <w:sz w:val="22"/>
          <w:szCs w:val="22"/>
        </w:rPr>
        <w:fldChar w:fldCharType="end"/>
      </w:r>
      <w:r w:rsidR="004E6076" w:rsidRPr="00213EBB">
        <w:rPr>
          <w:spacing w:val="-10"/>
          <w:sz w:val="22"/>
          <w:szCs w:val="22"/>
        </w:rPr>
        <w:t>. M</w:t>
      </w:r>
      <w:r w:rsidR="00063FFB" w:rsidRPr="00213EBB">
        <w:rPr>
          <w:spacing w:val="-10"/>
          <w:sz w:val="22"/>
          <w:szCs w:val="22"/>
        </w:rPr>
        <w:t xml:space="preserve">ais </w:t>
      </w:r>
      <w:r w:rsidR="004E6076" w:rsidRPr="00213EBB">
        <w:rPr>
          <w:spacing w:val="-10"/>
          <w:sz w:val="22"/>
          <w:szCs w:val="22"/>
        </w:rPr>
        <w:t>leur</w:t>
      </w:r>
      <w:r w:rsidR="00736A0E" w:rsidRPr="00213EBB">
        <w:rPr>
          <w:spacing w:val="-10"/>
          <w:sz w:val="22"/>
          <w:szCs w:val="22"/>
        </w:rPr>
        <w:t xml:space="preserve"> </w:t>
      </w:r>
      <w:r w:rsidR="006D434E" w:rsidRPr="00213EBB">
        <w:rPr>
          <w:spacing w:val="-10"/>
          <w:sz w:val="22"/>
          <w:szCs w:val="22"/>
        </w:rPr>
        <w:t>inspiration s</w:t>
      </w:r>
      <w:r w:rsidR="00634445" w:rsidRPr="00213EBB">
        <w:rPr>
          <w:spacing w:val="-10"/>
          <w:sz w:val="22"/>
          <w:szCs w:val="22"/>
        </w:rPr>
        <w:t>’</w:t>
      </w:r>
      <w:r w:rsidR="006D434E" w:rsidRPr="00213EBB">
        <w:rPr>
          <w:spacing w:val="-10"/>
          <w:sz w:val="22"/>
          <w:szCs w:val="22"/>
        </w:rPr>
        <w:t>est par la suite perdue</w:t>
      </w:r>
      <w:r w:rsidR="004E6076" w:rsidRPr="00213EBB">
        <w:rPr>
          <w:spacing w:val="-10"/>
          <w:sz w:val="22"/>
          <w:szCs w:val="22"/>
        </w:rPr>
        <w:t> : s</w:t>
      </w:r>
      <w:r w:rsidR="00616AB4" w:rsidRPr="00213EBB">
        <w:rPr>
          <w:spacing w:val="-10"/>
          <w:sz w:val="22"/>
          <w:szCs w:val="22"/>
        </w:rPr>
        <w:t>i on lit encore Simmel, ce n</w:t>
      </w:r>
      <w:r w:rsidR="00634445" w:rsidRPr="00213EBB">
        <w:rPr>
          <w:spacing w:val="-10"/>
          <w:sz w:val="22"/>
          <w:szCs w:val="22"/>
        </w:rPr>
        <w:t>’</w:t>
      </w:r>
      <w:r w:rsidR="00616AB4" w:rsidRPr="00213EBB">
        <w:rPr>
          <w:spacing w:val="-10"/>
          <w:sz w:val="22"/>
          <w:szCs w:val="22"/>
        </w:rPr>
        <w:t>est pas pour s</w:t>
      </w:r>
      <w:r w:rsidR="004E6076" w:rsidRPr="00213EBB">
        <w:rPr>
          <w:spacing w:val="-10"/>
          <w:sz w:val="22"/>
          <w:szCs w:val="22"/>
        </w:rPr>
        <w:t>es</w:t>
      </w:r>
      <w:r w:rsidR="00616AB4" w:rsidRPr="00213EBB">
        <w:rPr>
          <w:spacing w:val="-10"/>
          <w:sz w:val="22"/>
          <w:szCs w:val="22"/>
        </w:rPr>
        <w:t xml:space="preserve"> contribution</w:t>
      </w:r>
      <w:r w:rsidR="004E6076" w:rsidRPr="00213EBB">
        <w:rPr>
          <w:spacing w:val="-10"/>
          <w:sz w:val="22"/>
          <w:szCs w:val="22"/>
        </w:rPr>
        <w:t>s historiques ; q</w:t>
      </w:r>
      <w:r w:rsidR="00736A0E" w:rsidRPr="00213EBB">
        <w:rPr>
          <w:spacing w:val="-10"/>
          <w:sz w:val="22"/>
          <w:szCs w:val="22"/>
        </w:rPr>
        <w:t>uant à Dilthey et Groethuysen, ils sont aujourd</w:t>
      </w:r>
      <w:r w:rsidR="00634445" w:rsidRPr="00213EBB">
        <w:rPr>
          <w:spacing w:val="-10"/>
          <w:sz w:val="22"/>
          <w:szCs w:val="22"/>
        </w:rPr>
        <w:t>’</w:t>
      </w:r>
      <w:r w:rsidR="00736A0E" w:rsidRPr="00213EBB">
        <w:rPr>
          <w:spacing w:val="-10"/>
          <w:sz w:val="22"/>
          <w:szCs w:val="22"/>
        </w:rPr>
        <w:t>hui, au mieux, des objets d</w:t>
      </w:r>
      <w:r w:rsidR="00634445" w:rsidRPr="00213EBB">
        <w:rPr>
          <w:spacing w:val="-10"/>
          <w:sz w:val="22"/>
          <w:szCs w:val="22"/>
        </w:rPr>
        <w:t>’</w:t>
      </w:r>
      <w:r w:rsidR="00736A0E" w:rsidRPr="00213EBB">
        <w:rPr>
          <w:spacing w:val="-10"/>
          <w:sz w:val="22"/>
          <w:szCs w:val="22"/>
        </w:rPr>
        <w:t>érudition.</w:t>
      </w:r>
      <w:r w:rsidR="00616AB4" w:rsidRPr="00213EBB">
        <w:rPr>
          <w:spacing w:val="-10"/>
          <w:sz w:val="22"/>
          <w:szCs w:val="22"/>
        </w:rPr>
        <w:t xml:space="preserve"> </w:t>
      </w:r>
      <w:r w:rsidR="00A41D35">
        <w:rPr>
          <w:spacing w:val="-10"/>
          <w:sz w:val="22"/>
          <w:szCs w:val="22"/>
        </w:rPr>
        <w:t xml:space="preserve">Plus personne ne s’y réfère. </w:t>
      </w:r>
      <w:r w:rsidR="006D434E" w:rsidRPr="00213EBB">
        <w:rPr>
          <w:spacing w:val="-10"/>
          <w:sz w:val="22"/>
          <w:szCs w:val="22"/>
        </w:rPr>
        <w:t>C</w:t>
      </w:r>
      <w:r w:rsidR="00634445" w:rsidRPr="00213EBB">
        <w:rPr>
          <w:spacing w:val="-10"/>
          <w:sz w:val="22"/>
          <w:szCs w:val="22"/>
        </w:rPr>
        <w:t>’</w:t>
      </w:r>
      <w:r w:rsidR="00063FFB" w:rsidRPr="00213EBB">
        <w:rPr>
          <w:spacing w:val="-10"/>
          <w:sz w:val="22"/>
          <w:szCs w:val="22"/>
        </w:rPr>
        <w:t xml:space="preserve">est </w:t>
      </w:r>
      <w:r w:rsidR="004370BA" w:rsidRPr="00213EBB">
        <w:rPr>
          <w:spacing w:val="-10"/>
          <w:sz w:val="22"/>
          <w:szCs w:val="22"/>
        </w:rPr>
        <w:t xml:space="preserve">dans un </w:t>
      </w:r>
      <w:r w:rsidR="004E6076" w:rsidRPr="00213EBB">
        <w:rPr>
          <w:spacing w:val="-10"/>
          <w:sz w:val="22"/>
          <w:szCs w:val="22"/>
        </w:rPr>
        <w:t xml:space="preserve">tout </w:t>
      </w:r>
      <w:r w:rsidR="004370BA" w:rsidRPr="00213EBB">
        <w:rPr>
          <w:spacing w:val="-10"/>
          <w:sz w:val="22"/>
          <w:szCs w:val="22"/>
        </w:rPr>
        <w:t xml:space="preserve">autre contexte </w:t>
      </w:r>
      <w:r w:rsidR="00616AB4" w:rsidRPr="00213EBB">
        <w:rPr>
          <w:spacing w:val="-10"/>
          <w:sz w:val="22"/>
          <w:szCs w:val="22"/>
        </w:rPr>
        <w:t>intellectuel, celui de</w:t>
      </w:r>
      <w:r w:rsidR="008A2B12" w:rsidRPr="00213EBB">
        <w:rPr>
          <w:spacing w:val="-10"/>
          <w:sz w:val="22"/>
          <w:szCs w:val="22"/>
        </w:rPr>
        <w:t xml:space="preserve"> </w:t>
      </w:r>
      <w:r w:rsidR="004370BA" w:rsidRPr="00213EBB">
        <w:rPr>
          <w:spacing w:val="-10"/>
          <w:sz w:val="22"/>
          <w:szCs w:val="22"/>
        </w:rPr>
        <w:t>l</w:t>
      </w:r>
      <w:r w:rsidR="00634445" w:rsidRPr="00213EBB">
        <w:rPr>
          <w:spacing w:val="-10"/>
          <w:sz w:val="22"/>
          <w:szCs w:val="22"/>
        </w:rPr>
        <w:t>’</w:t>
      </w:r>
      <w:r w:rsidR="004370BA" w:rsidRPr="00213EBB">
        <w:rPr>
          <w:spacing w:val="-10"/>
          <w:sz w:val="22"/>
          <w:szCs w:val="22"/>
        </w:rPr>
        <w:t>école française de psychologie</w:t>
      </w:r>
      <w:r w:rsidR="00616AB4" w:rsidRPr="00213EBB">
        <w:rPr>
          <w:spacing w:val="-10"/>
          <w:sz w:val="22"/>
          <w:szCs w:val="22"/>
        </w:rPr>
        <w:t>,</w:t>
      </w:r>
      <w:r w:rsidR="004370BA" w:rsidRPr="00213EBB">
        <w:rPr>
          <w:spacing w:val="-10"/>
          <w:sz w:val="22"/>
          <w:szCs w:val="22"/>
        </w:rPr>
        <w:t xml:space="preserve"> </w:t>
      </w:r>
      <w:r w:rsidR="008A2B12" w:rsidRPr="00213EBB">
        <w:rPr>
          <w:spacing w:val="-10"/>
          <w:sz w:val="22"/>
          <w:szCs w:val="22"/>
        </w:rPr>
        <w:t xml:space="preserve">que </w:t>
      </w:r>
      <w:r w:rsidR="00D65840" w:rsidRPr="00213EBB">
        <w:rPr>
          <w:spacing w:val="-10"/>
          <w:sz w:val="22"/>
          <w:szCs w:val="22"/>
        </w:rPr>
        <w:t>l</w:t>
      </w:r>
      <w:r w:rsidR="00634445" w:rsidRPr="00213EBB">
        <w:rPr>
          <w:spacing w:val="-10"/>
          <w:sz w:val="22"/>
          <w:szCs w:val="22"/>
        </w:rPr>
        <w:t>’</w:t>
      </w:r>
      <w:r w:rsidR="00847A09" w:rsidRPr="00213EBB">
        <w:rPr>
          <w:spacing w:val="-10"/>
          <w:sz w:val="22"/>
          <w:szCs w:val="22"/>
        </w:rPr>
        <w:t>anthropologie historique</w:t>
      </w:r>
      <w:r w:rsidR="004E6076" w:rsidRPr="00213EBB">
        <w:rPr>
          <w:spacing w:val="-10"/>
          <w:sz w:val="22"/>
          <w:szCs w:val="22"/>
        </w:rPr>
        <w:t xml:space="preserve"> </w:t>
      </w:r>
      <w:r w:rsidR="00C37070" w:rsidRPr="00213EBB">
        <w:rPr>
          <w:spacing w:val="-10"/>
          <w:sz w:val="22"/>
          <w:szCs w:val="22"/>
        </w:rPr>
        <w:t xml:space="preserve">a pu redémarrer </w:t>
      </w:r>
      <w:r w:rsidR="00A15B80" w:rsidRPr="00213EBB">
        <w:rPr>
          <w:spacing w:val="-10"/>
          <w:sz w:val="22"/>
          <w:szCs w:val="22"/>
        </w:rPr>
        <w:t>d</w:t>
      </w:r>
      <w:r w:rsidR="00634445" w:rsidRPr="00213EBB">
        <w:rPr>
          <w:spacing w:val="-10"/>
          <w:sz w:val="22"/>
          <w:szCs w:val="22"/>
        </w:rPr>
        <w:t>’</w:t>
      </w:r>
      <w:r w:rsidR="00A15B80" w:rsidRPr="00213EBB">
        <w:rPr>
          <w:spacing w:val="-10"/>
          <w:sz w:val="22"/>
          <w:szCs w:val="22"/>
        </w:rPr>
        <w:t>un</w:t>
      </w:r>
      <w:r w:rsidR="00C37070" w:rsidRPr="00213EBB">
        <w:rPr>
          <w:spacing w:val="-10"/>
          <w:sz w:val="22"/>
          <w:szCs w:val="22"/>
        </w:rPr>
        <w:t xml:space="preserve"> nouveau </w:t>
      </w:r>
      <w:r w:rsidR="00A15B80" w:rsidRPr="00213EBB">
        <w:rPr>
          <w:spacing w:val="-10"/>
          <w:sz w:val="22"/>
          <w:szCs w:val="22"/>
        </w:rPr>
        <w:t xml:space="preserve">pied </w:t>
      </w:r>
      <w:r w:rsidR="00945116" w:rsidRPr="00213EBB">
        <w:rPr>
          <w:spacing w:val="-10"/>
          <w:sz w:val="22"/>
          <w:szCs w:val="22"/>
        </w:rPr>
        <w:t>à travers</w:t>
      </w:r>
      <w:r w:rsidR="00D65840" w:rsidRPr="00213EBB">
        <w:rPr>
          <w:spacing w:val="-10"/>
          <w:sz w:val="22"/>
          <w:szCs w:val="22"/>
        </w:rPr>
        <w:t xml:space="preserve"> </w:t>
      </w:r>
      <w:r w:rsidR="00843146" w:rsidRPr="00213EBB">
        <w:rPr>
          <w:spacing w:val="-10"/>
          <w:sz w:val="22"/>
          <w:szCs w:val="22"/>
        </w:rPr>
        <w:t>l</w:t>
      </w:r>
      <w:r w:rsidR="00634445" w:rsidRPr="00213EBB">
        <w:rPr>
          <w:spacing w:val="-10"/>
          <w:sz w:val="22"/>
          <w:szCs w:val="22"/>
        </w:rPr>
        <w:t>’</w:t>
      </w:r>
      <w:r w:rsidR="00843146" w:rsidRPr="00213EBB">
        <w:rPr>
          <w:spacing w:val="-10"/>
          <w:sz w:val="22"/>
          <w:szCs w:val="22"/>
        </w:rPr>
        <w:t>œuvre</w:t>
      </w:r>
      <w:r w:rsidR="00C3053E" w:rsidRPr="00213EBB">
        <w:rPr>
          <w:spacing w:val="-10"/>
          <w:sz w:val="22"/>
          <w:szCs w:val="22"/>
        </w:rPr>
        <w:t xml:space="preserve"> d</w:t>
      </w:r>
      <w:r w:rsidR="00634445" w:rsidRPr="00213EBB">
        <w:rPr>
          <w:spacing w:val="-10"/>
          <w:sz w:val="22"/>
          <w:szCs w:val="22"/>
        </w:rPr>
        <w:t>’</w:t>
      </w:r>
      <w:r w:rsidR="00C3053E" w:rsidRPr="00213EBB">
        <w:rPr>
          <w:spacing w:val="-10"/>
          <w:sz w:val="22"/>
          <w:szCs w:val="22"/>
        </w:rPr>
        <w:t>Ignace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F661CE">
        <w:rPr>
          <w:spacing w:val="-10"/>
          <w:sz w:val="22"/>
          <w:szCs w:val="22"/>
        </w:rPr>
        <w:t xml:space="preserve"> (1888-1983)</w:t>
      </w:r>
      <w:r w:rsidR="00C3053E" w:rsidRPr="00213EBB">
        <w:rPr>
          <w:spacing w:val="-10"/>
          <w:sz w:val="22"/>
          <w:szCs w:val="22"/>
        </w:rPr>
        <w:t>.</w:t>
      </w:r>
    </w:p>
    <w:p w:rsidR="00B73AA3" w:rsidRPr="000A2B95" w:rsidRDefault="00701E4D" w:rsidP="00BB5F69">
      <w:pPr>
        <w:pStyle w:val="Corpsdetexte"/>
        <w:tabs>
          <w:tab w:val="left" w:pos="426"/>
          <w:tab w:val="left" w:pos="709"/>
        </w:tabs>
        <w:spacing w:line="240" w:lineRule="exact"/>
        <w:ind w:firstLine="397"/>
        <w:rPr>
          <w:iCs/>
          <w:spacing w:val="-12"/>
          <w:sz w:val="22"/>
          <w:szCs w:val="22"/>
        </w:rPr>
      </w:pPr>
      <w:r w:rsidRPr="000A2B95">
        <w:rPr>
          <w:iCs/>
          <w:spacing w:val="-12"/>
          <w:sz w:val="22"/>
          <w:szCs w:val="22"/>
        </w:rPr>
        <w:t>L</w:t>
      </w:r>
      <w:r w:rsidR="00634445" w:rsidRPr="000A2B95">
        <w:rPr>
          <w:iCs/>
          <w:spacing w:val="-12"/>
          <w:sz w:val="22"/>
          <w:szCs w:val="22"/>
        </w:rPr>
        <w:t>’</w:t>
      </w:r>
      <w:r w:rsidRPr="000A2B95">
        <w:rPr>
          <w:iCs/>
          <w:spacing w:val="-12"/>
          <w:sz w:val="22"/>
          <w:szCs w:val="22"/>
        </w:rPr>
        <w:t xml:space="preserve">attribution </w:t>
      </w:r>
      <w:r w:rsidR="00BF4B05" w:rsidRPr="000A2B95">
        <w:rPr>
          <w:iCs/>
          <w:spacing w:val="-12"/>
          <w:sz w:val="22"/>
          <w:szCs w:val="22"/>
        </w:rPr>
        <w:t>de ce</w:t>
      </w:r>
      <w:r w:rsidRPr="000A2B95">
        <w:rPr>
          <w:iCs/>
          <w:spacing w:val="-12"/>
          <w:sz w:val="22"/>
          <w:szCs w:val="22"/>
        </w:rPr>
        <w:t xml:space="preserve"> </w:t>
      </w:r>
      <w:r w:rsidR="009E185F" w:rsidRPr="000A2B95">
        <w:rPr>
          <w:iCs/>
          <w:spacing w:val="-12"/>
          <w:sz w:val="22"/>
          <w:szCs w:val="22"/>
        </w:rPr>
        <w:t>titre</w:t>
      </w:r>
      <w:r w:rsidR="00632466" w:rsidRPr="000A2B95">
        <w:rPr>
          <w:iCs/>
          <w:spacing w:val="-12"/>
          <w:sz w:val="22"/>
          <w:szCs w:val="22"/>
        </w:rPr>
        <w:t xml:space="preserve"> </w:t>
      </w:r>
      <w:r w:rsidRPr="000A2B95">
        <w:rPr>
          <w:iCs/>
          <w:spacing w:val="-12"/>
          <w:sz w:val="22"/>
          <w:szCs w:val="22"/>
        </w:rPr>
        <w:t xml:space="preserve">à la psychologie meyersonienne </w:t>
      </w:r>
      <w:r w:rsidR="00632466" w:rsidRPr="000A2B95">
        <w:rPr>
          <w:iCs/>
          <w:spacing w:val="-12"/>
          <w:sz w:val="22"/>
          <w:szCs w:val="22"/>
        </w:rPr>
        <w:t xml:space="preserve">appelle </w:t>
      </w:r>
      <w:r w:rsidR="00B52592" w:rsidRPr="000A2B95">
        <w:rPr>
          <w:iCs/>
          <w:spacing w:val="-12"/>
          <w:sz w:val="22"/>
          <w:szCs w:val="22"/>
        </w:rPr>
        <w:t>toutefois</w:t>
      </w:r>
      <w:r w:rsidR="00632466" w:rsidRPr="000A2B95">
        <w:rPr>
          <w:iCs/>
          <w:spacing w:val="-12"/>
          <w:sz w:val="22"/>
          <w:szCs w:val="22"/>
        </w:rPr>
        <w:t xml:space="preserve"> une précision</w:t>
      </w:r>
      <w:r w:rsidR="00B52592" w:rsidRPr="000A2B95">
        <w:rPr>
          <w:iCs/>
          <w:spacing w:val="-12"/>
          <w:sz w:val="22"/>
          <w:szCs w:val="22"/>
        </w:rPr>
        <w:t xml:space="preserve"> préliminaire</w:t>
      </w:r>
      <w:r w:rsidRPr="000A2B95">
        <w:rPr>
          <w:iCs/>
          <w:spacing w:val="-12"/>
          <w:sz w:val="22"/>
          <w:szCs w:val="22"/>
        </w:rPr>
        <w:t xml:space="preserve">. </w:t>
      </w:r>
      <w:r w:rsidR="00230934" w:rsidRPr="000A2B95">
        <w:rPr>
          <w:iCs/>
          <w:spacing w:val="-12"/>
          <w:sz w:val="22"/>
          <w:szCs w:val="22"/>
        </w:rPr>
        <w:t>Tout au long de sa carrière, Jean-Pierre Vernant</w:t>
      </w:r>
      <w:r w:rsidR="00354BE1">
        <w:rPr>
          <w:iCs/>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iCs/>
          <w:spacing w:val="-12"/>
          <w:sz w:val="22"/>
          <w:szCs w:val="22"/>
        </w:rPr>
        <w:fldChar w:fldCharType="end"/>
      </w:r>
      <w:r w:rsidR="00230934" w:rsidRPr="000A2B95">
        <w:rPr>
          <w:iCs/>
          <w:spacing w:val="-12"/>
          <w:sz w:val="22"/>
          <w:szCs w:val="22"/>
        </w:rPr>
        <w:t xml:space="preserve"> n</w:t>
      </w:r>
      <w:r w:rsidR="00634445" w:rsidRPr="000A2B95">
        <w:rPr>
          <w:iCs/>
          <w:spacing w:val="-12"/>
          <w:sz w:val="22"/>
          <w:szCs w:val="22"/>
        </w:rPr>
        <w:t>’</w:t>
      </w:r>
      <w:r w:rsidR="00230934" w:rsidRPr="000A2B95">
        <w:rPr>
          <w:iCs/>
          <w:spacing w:val="-12"/>
          <w:sz w:val="22"/>
          <w:szCs w:val="22"/>
        </w:rPr>
        <w:t>a cessé de rappeler l</w:t>
      </w:r>
      <w:r w:rsidR="00634445" w:rsidRPr="000A2B95">
        <w:rPr>
          <w:iCs/>
          <w:spacing w:val="-12"/>
          <w:sz w:val="22"/>
          <w:szCs w:val="22"/>
        </w:rPr>
        <w:t>’</w:t>
      </w:r>
      <w:r w:rsidR="00230934" w:rsidRPr="000A2B95">
        <w:rPr>
          <w:iCs/>
          <w:spacing w:val="-12"/>
          <w:sz w:val="22"/>
          <w:szCs w:val="22"/>
        </w:rPr>
        <w:t>importance de Meyerson</w:t>
      </w:r>
      <w:r w:rsidR="00354BE1">
        <w:rPr>
          <w:iCs/>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iCs/>
          <w:spacing w:val="-12"/>
          <w:sz w:val="22"/>
          <w:szCs w:val="22"/>
        </w:rPr>
        <w:fldChar w:fldCharType="end"/>
      </w:r>
      <w:r w:rsidR="00230934" w:rsidRPr="000A2B95">
        <w:rPr>
          <w:iCs/>
          <w:spacing w:val="-12"/>
          <w:sz w:val="22"/>
          <w:szCs w:val="22"/>
        </w:rPr>
        <w:t>, tout en portant lui-même très haut les couleurs de la psychologie historique</w:t>
      </w:r>
      <w:r w:rsidR="008C0ECE">
        <w:rPr>
          <w:iCs/>
          <w:spacing w:val="-12"/>
          <w:sz w:val="22"/>
          <w:szCs w:val="22"/>
        </w:rPr>
        <w:t>.</w:t>
      </w:r>
      <w:r w:rsidR="00230934" w:rsidRPr="000A2B95">
        <w:rPr>
          <w:rStyle w:val="Appelnotedebasdep"/>
          <w:spacing w:val="-12"/>
          <w:sz w:val="22"/>
          <w:szCs w:val="22"/>
        </w:rPr>
        <w:footnoteReference w:id="270"/>
      </w:r>
      <w:r w:rsidR="00230934" w:rsidRPr="000A2B95">
        <w:rPr>
          <w:iCs/>
          <w:spacing w:val="-12"/>
          <w:sz w:val="22"/>
          <w:szCs w:val="22"/>
        </w:rPr>
        <w:t xml:space="preserve"> </w:t>
      </w:r>
      <w:r w:rsidR="00BF4B05" w:rsidRPr="000A2B95">
        <w:rPr>
          <w:iCs/>
          <w:spacing w:val="-12"/>
          <w:sz w:val="22"/>
          <w:szCs w:val="22"/>
        </w:rPr>
        <w:t>Et l</w:t>
      </w:r>
      <w:r w:rsidR="00634445" w:rsidRPr="000A2B95">
        <w:rPr>
          <w:iCs/>
          <w:spacing w:val="-12"/>
          <w:sz w:val="22"/>
          <w:szCs w:val="22"/>
        </w:rPr>
        <w:t>’</w:t>
      </w:r>
      <w:r w:rsidR="004600DC" w:rsidRPr="000A2B95">
        <w:rPr>
          <w:iCs/>
          <w:spacing w:val="-12"/>
          <w:sz w:val="22"/>
          <w:szCs w:val="22"/>
        </w:rPr>
        <w:t>un et l</w:t>
      </w:r>
      <w:r w:rsidR="00634445" w:rsidRPr="000A2B95">
        <w:rPr>
          <w:iCs/>
          <w:spacing w:val="-12"/>
          <w:sz w:val="22"/>
          <w:szCs w:val="22"/>
        </w:rPr>
        <w:t>’</w:t>
      </w:r>
      <w:r w:rsidR="004600DC" w:rsidRPr="000A2B95">
        <w:rPr>
          <w:iCs/>
          <w:spacing w:val="-12"/>
          <w:sz w:val="22"/>
          <w:szCs w:val="22"/>
        </w:rPr>
        <w:t>autre</w:t>
      </w:r>
      <w:r w:rsidR="00BF4B05" w:rsidRPr="000A2B95">
        <w:rPr>
          <w:iCs/>
          <w:spacing w:val="-12"/>
          <w:sz w:val="22"/>
          <w:szCs w:val="22"/>
        </w:rPr>
        <w:t xml:space="preserve"> </w:t>
      </w:r>
      <w:r w:rsidR="004600DC" w:rsidRPr="000A2B95">
        <w:rPr>
          <w:iCs/>
          <w:spacing w:val="-12"/>
          <w:sz w:val="22"/>
          <w:szCs w:val="22"/>
        </w:rPr>
        <w:t xml:space="preserve">ont </w:t>
      </w:r>
      <w:r w:rsidR="00BF4B05" w:rsidRPr="000A2B95">
        <w:rPr>
          <w:iCs/>
          <w:spacing w:val="-12"/>
          <w:sz w:val="22"/>
          <w:szCs w:val="22"/>
        </w:rPr>
        <w:t>revendiqué pour leurs travaux le titre d</w:t>
      </w:r>
      <w:r w:rsidR="00634445" w:rsidRPr="000A2B95">
        <w:rPr>
          <w:iCs/>
          <w:spacing w:val="-12"/>
          <w:sz w:val="22"/>
          <w:szCs w:val="22"/>
        </w:rPr>
        <w:t>’</w:t>
      </w:r>
      <w:r w:rsidR="00BF4B05" w:rsidRPr="000A2B95">
        <w:rPr>
          <w:iCs/>
          <w:spacing w:val="-12"/>
          <w:sz w:val="22"/>
          <w:szCs w:val="22"/>
        </w:rPr>
        <w:t xml:space="preserve">anthropologie historique. </w:t>
      </w:r>
      <w:r w:rsidR="00230934" w:rsidRPr="000A2B95">
        <w:rPr>
          <w:iCs/>
          <w:spacing w:val="-12"/>
          <w:sz w:val="22"/>
          <w:szCs w:val="22"/>
        </w:rPr>
        <w:t xml:space="preserve">Pourtant, </w:t>
      </w:r>
      <w:r w:rsidR="008129B5" w:rsidRPr="000A2B95">
        <w:rPr>
          <w:iCs/>
          <w:spacing w:val="-12"/>
          <w:sz w:val="22"/>
          <w:szCs w:val="22"/>
        </w:rPr>
        <w:t>ces travaux</w:t>
      </w:r>
      <w:r w:rsidRPr="000A2B95">
        <w:rPr>
          <w:iCs/>
          <w:spacing w:val="-12"/>
          <w:sz w:val="22"/>
          <w:szCs w:val="22"/>
        </w:rPr>
        <w:t xml:space="preserve"> </w:t>
      </w:r>
      <w:r w:rsidR="00BF4B05" w:rsidRPr="000A2B95">
        <w:rPr>
          <w:iCs/>
          <w:spacing w:val="-12"/>
          <w:sz w:val="22"/>
          <w:szCs w:val="22"/>
        </w:rPr>
        <w:t>ont</w:t>
      </w:r>
      <w:r w:rsidR="00BD6CE6" w:rsidRPr="000A2B95">
        <w:rPr>
          <w:iCs/>
          <w:spacing w:val="-12"/>
          <w:sz w:val="22"/>
          <w:szCs w:val="22"/>
        </w:rPr>
        <w:t xml:space="preserve"> </w:t>
      </w:r>
      <w:r w:rsidR="00B73AA3" w:rsidRPr="000A2B95">
        <w:rPr>
          <w:iCs/>
          <w:spacing w:val="-12"/>
          <w:sz w:val="22"/>
          <w:szCs w:val="22"/>
        </w:rPr>
        <w:t xml:space="preserve">été </w:t>
      </w:r>
      <w:r w:rsidR="00632466" w:rsidRPr="000A2B95">
        <w:rPr>
          <w:iCs/>
          <w:spacing w:val="-12"/>
          <w:sz w:val="22"/>
          <w:szCs w:val="22"/>
        </w:rPr>
        <w:t>largement ignoré</w:t>
      </w:r>
      <w:r w:rsidR="00BF4B05" w:rsidRPr="000A2B95">
        <w:rPr>
          <w:iCs/>
          <w:spacing w:val="-12"/>
          <w:sz w:val="22"/>
          <w:szCs w:val="22"/>
        </w:rPr>
        <w:t>s</w:t>
      </w:r>
      <w:r w:rsidR="00F27424" w:rsidRPr="000A2B95">
        <w:rPr>
          <w:iCs/>
          <w:spacing w:val="-12"/>
          <w:sz w:val="22"/>
          <w:szCs w:val="22"/>
        </w:rPr>
        <w:t xml:space="preserve"> par les historiens des </w:t>
      </w:r>
      <w:r w:rsidR="00F27424" w:rsidRPr="000A2B95">
        <w:rPr>
          <w:i/>
          <w:iCs/>
          <w:spacing w:val="-12"/>
          <w:sz w:val="22"/>
          <w:szCs w:val="22"/>
        </w:rPr>
        <w:t>Anna</w:t>
      </w:r>
      <w:r w:rsidR="00F44426">
        <w:rPr>
          <w:i/>
          <w:iCs/>
          <w:spacing w:val="-12"/>
          <w:sz w:val="22"/>
          <w:szCs w:val="22"/>
        </w:rPr>
        <w:softHyphen/>
      </w:r>
      <w:r w:rsidR="00F27424" w:rsidRPr="000A2B95">
        <w:rPr>
          <w:i/>
          <w:iCs/>
          <w:spacing w:val="-12"/>
          <w:sz w:val="22"/>
          <w:szCs w:val="22"/>
        </w:rPr>
        <w:t>les</w:t>
      </w:r>
      <w:r w:rsidR="00B52592" w:rsidRPr="000A2B95">
        <w:rPr>
          <w:iCs/>
          <w:spacing w:val="-12"/>
          <w:sz w:val="22"/>
          <w:szCs w:val="22"/>
        </w:rPr>
        <w:t xml:space="preserve"> qui </w:t>
      </w:r>
      <w:r w:rsidRPr="000A2B95">
        <w:rPr>
          <w:iCs/>
          <w:spacing w:val="-12"/>
          <w:sz w:val="22"/>
          <w:szCs w:val="22"/>
        </w:rPr>
        <w:t>faisaient</w:t>
      </w:r>
      <w:r w:rsidR="00F27424" w:rsidRPr="000A2B95">
        <w:rPr>
          <w:iCs/>
          <w:spacing w:val="-12"/>
          <w:sz w:val="22"/>
          <w:szCs w:val="22"/>
        </w:rPr>
        <w:t xml:space="preserve"> </w:t>
      </w:r>
      <w:r w:rsidR="00230934" w:rsidRPr="000A2B95">
        <w:rPr>
          <w:iCs/>
          <w:spacing w:val="-12"/>
          <w:sz w:val="22"/>
          <w:szCs w:val="22"/>
        </w:rPr>
        <w:t xml:space="preserve">de </w:t>
      </w:r>
      <w:r w:rsidR="00BF4B05" w:rsidRPr="000A2B95">
        <w:rPr>
          <w:iCs/>
          <w:spacing w:val="-12"/>
          <w:sz w:val="22"/>
          <w:szCs w:val="22"/>
        </w:rPr>
        <w:t xml:space="preserve">cette </w:t>
      </w:r>
      <w:r w:rsidR="00230934" w:rsidRPr="000A2B95">
        <w:rPr>
          <w:iCs/>
          <w:spacing w:val="-12"/>
          <w:sz w:val="22"/>
          <w:szCs w:val="22"/>
        </w:rPr>
        <w:t xml:space="preserve">appellation </w:t>
      </w:r>
      <w:r w:rsidR="00272ACD" w:rsidRPr="000A2B95">
        <w:rPr>
          <w:iCs/>
          <w:spacing w:val="-12"/>
          <w:sz w:val="22"/>
          <w:szCs w:val="22"/>
        </w:rPr>
        <w:t>l</w:t>
      </w:r>
      <w:r w:rsidR="00634445" w:rsidRPr="000A2B95">
        <w:rPr>
          <w:iCs/>
          <w:spacing w:val="-12"/>
          <w:sz w:val="22"/>
          <w:szCs w:val="22"/>
        </w:rPr>
        <w:t>’</w:t>
      </w:r>
      <w:r w:rsidR="000362FA" w:rsidRPr="000A2B95">
        <w:rPr>
          <w:iCs/>
          <w:spacing w:val="-12"/>
          <w:sz w:val="22"/>
          <w:szCs w:val="22"/>
        </w:rPr>
        <w:t xml:space="preserve">une de leurs marques </w:t>
      </w:r>
      <w:r w:rsidR="00272ACD" w:rsidRPr="000A2B95">
        <w:rPr>
          <w:iCs/>
          <w:spacing w:val="-12"/>
          <w:sz w:val="22"/>
          <w:szCs w:val="22"/>
        </w:rPr>
        <w:t xml:space="preserve">de fabrique </w:t>
      </w:r>
      <w:r w:rsidR="000362FA" w:rsidRPr="000A2B95">
        <w:rPr>
          <w:iCs/>
          <w:spacing w:val="-12"/>
          <w:sz w:val="22"/>
          <w:szCs w:val="22"/>
        </w:rPr>
        <w:t>principales</w:t>
      </w:r>
      <w:r w:rsidR="00BD6CE6" w:rsidRPr="000A2B95">
        <w:rPr>
          <w:spacing w:val="-12"/>
          <w:sz w:val="22"/>
          <w:szCs w:val="22"/>
        </w:rPr>
        <w:t>. André Burguière</w:t>
      </w:r>
      <w:r w:rsidR="00354BE1" w:rsidRPr="000A2B95">
        <w:rPr>
          <w:spacing w:val="-12"/>
          <w:sz w:val="22"/>
          <w:szCs w:val="22"/>
        </w:rPr>
        <w:fldChar w:fldCharType="begin"/>
      </w:r>
      <w:r w:rsidR="00575111" w:rsidRPr="000A2B95">
        <w:rPr>
          <w:spacing w:val="-12"/>
          <w:sz w:val="22"/>
          <w:szCs w:val="22"/>
        </w:rPr>
        <w:instrText xml:space="preserve"> XE "Burguière" </w:instrText>
      </w:r>
      <w:r w:rsidR="00354BE1" w:rsidRPr="000A2B95">
        <w:rPr>
          <w:spacing w:val="-12"/>
          <w:sz w:val="22"/>
          <w:szCs w:val="22"/>
        </w:rPr>
        <w:fldChar w:fldCharType="end"/>
      </w:r>
      <w:r w:rsidR="00BD6CE6" w:rsidRPr="000A2B95">
        <w:rPr>
          <w:spacing w:val="-12"/>
          <w:sz w:val="22"/>
          <w:szCs w:val="22"/>
        </w:rPr>
        <w:t xml:space="preserve">, </w:t>
      </w:r>
      <w:r w:rsidR="00B52592" w:rsidRPr="000A2B95">
        <w:rPr>
          <w:spacing w:val="-12"/>
          <w:sz w:val="22"/>
          <w:szCs w:val="22"/>
        </w:rPr>
        <w:t xml:space="preserve">par exemple, </w:t>
      </w:r>
      <w:r w:rsidR="00BD6CE6" w:rsidRPr="000A2B95">
        <w:rPr>
          <w:spacing w:val="-12"/>
          <w:sz w:val="22"/>
          <w:szCs w:val="22"/>
        </w:rPr>
        <w:t>dans l</w:t>
      </w:r>
      <w:r w:rsidR="00634445" w:rsidRPr="000A2B95">
        <w:rPr>
          <w:spacing w:val="-12"/>
          <w:sz w:val="22"/>
          <w:szCs w:val="22"/>
        </w:rPr>
        <w:t>’</w:t>
      </w:r>
      <w:r w:rsidR="00BD6CE6" w:rsidRPr="000A2B95">
        <w:rPr>
          <w:spacing w:val="-12"/>
          <w:sz w:val="22"/>
          <w:szCs w:val="22"/>
        </w:rPr>
        <w:t>article qu</w:t>
      </w:r>
      <w:r w:rsidR="00634445" w:rsidRPr="000A2B95">
        <w:rPr>
          <w:spacing w:val="-12"/>
          <w:sz w:val="22"/>
          <w:szCs w:val="22"/>
        </w:rPr>
        <w:t>’</w:t>
      </w:r>
      <w:r w:rsidR="00BD6CE6" w:rsidRPr="000A2B95">
        <w:rPr>
          <w:spacing w:val="-12"/>
          <w:sz w:val="22"/>
          <w:szCs w:val="22"/>
        </w:rPr>
        <w:t>il consacr</w:t>
      </w:r>
      <w:r w:rsidR="00C815D2" w:rsidRPr="000A2B95">
        <w:rPr>
          <w:spacing w:val="-12"/>
          <w:sz w:val="22"/>
          <w:szCs w:val="22"/>
        </w:rPr>
        <w:t>e</w:t>
      </w:r>
      <w:r w:rsidR="00BD6CE6" w:rsidRPr="000A2B95">
        <w:rPr>
          <w:spacing w:val="-12"/>
          <w:sz w:val="22"/>
          <w:szCs w:val="22"/>
        </w:rPr>
        <w:t xml:space="preserve"> en 1978 à cette nouvelle branche de la recherche en plein développement, ne cit</w:t>
      </w:r>
      <w:r w:rsidR="00C815D2" w:rsidRPr="000A2B95">
        <w:rPr>
          <w:spacing w:val="-12"/>
          <w:sz w:val="22"/>
          <w:szCs w:val="22"/>
        </w:rPr>
        <w:t>e</w:t>
      </w:r>
      <w:r w:rsidR="00BD6CE6" w:rsidRPr="000A2B95">
        <w:rPr>
          <w:spacing w:val="-12"/>
          <w:sz w:val="22"/>
          <w:szCs w:val="22"/>
        </w:rPr>
        <w:t xml:space="preserve"> ni Meyerson ni Vernant</w:t>
      </w:r>
      <w:r w:rsidR="008C0ECE">
        <w:rPr>
          <w:spacing w:val="-12"/>
          <w:sz w:val="22"/>
          <w:szCs w:val="22"/>
        </w:rPr>
        <w:t>.</w:t>
      </w:r>
      <w:r w:rsidR="00F27424" w:rsidRPr="000A2B95">
        <w:rPr>
          <w:rStyle w:val="Appelnotedebasdep"/>
          <w:spacing w:val="-12"/>
          <w:sz w:val="22"/>
          <w:szCs w:val="22"/>
        </w:rPr>
        <w:footnoteReference w:id="271"/>
      </w:r>
      <w:r w:rsidR="008C0ECE">
        <w:rPr>
          <w:spacing w:val="-12"/>
          <w:sz w:val="22"/>
          <w:szCs w:val="22"/>
        </w:rPr>
        <w:t xml:space="preserve"> </w:t>
      </w:r>
      <w:r w:rsidR="00F27424" w:rsidRPr="000A2B95">
        <w:rPr>
          <w:iCs/>
          <w:spacing w:val="-12"/>
          <w:sz w:val="22"/>
          <w:szCs w:val="22"/>
        </w:rPr>
        <w:t xml:space="preserve">Certains </w:t>
      </w:r>
      <w:r w:rsidR="000A2B95" w:rsidRPr="000A2B95">
        <w:rPr>
          <w:iCs/>
          <w:spacing w:val="-12"/>
          <w:sz w:val="22"/>
          <w:szCs w:val="22"/>
        </w:rPr>
        <w:t>membres</w:t>
      </w:r>
      <w:r w:rsidR="00F27424" w:rsidRPr="000A2B95">
        <w:rPr>
          <w:iCs/>
          <w:spacing w:val="-12"/>
          <w:sz w:val="22"/>
          <w:szCs w:val="22"/>
        </w:rPr>
        <w:t xml:space="preserve"> de cette école, comme Roger Chartier</w:t>
      </w:r>
      <w:r w:rsidR="00354BE1" w:rsidRPr="000A2B95">
        <w:rPr>
          <w:iCs/>
          <w:spacing w:val="-12"/>
          <w:sz w:val="22"/>
          <w:szCs w:val="22"/>
        </w:rPr>
        <w:fldChar w:fldCharType="begin"/>
      </w:r>
      <w:r w:rsidR="00A71E9B" w:rsidRPr="000A2B95">
        <w:rPr>
          <w:spacing w:val="-12"/>
          <w:sz w:val="22"/>
          <w:szCs w:val="22"/>
        </w:rPr>
        <w:instrText xml:space="preserve"> XE "Chartier" </w:instrText>
      </w:r>
      <w:r w:rsidR="00354BE1" w:rsidRPr="000A2B95">
        <w:rPr>
          <w:iCs/>
          <w:spacing w:val="-12"/>
          <w:sz w:val="22"/>
          <w:szCs w:val="22"/>
        </w:rPr>
        <w:fldChar w:fldCharType="end"/>
      </w:r>
      <w:r w:rsidR="00F27424" w:rsidRPr="000A2B95">
        <w:rPr>
          <w:iCs/>
          <w:spacing w:val="-12"/>
          <w:sz w:val="22"/>
          <w:szCs w:val="22"/>
        </w:rPr>
        <w:t xml:space="preserve">, </w:t>
      </w:r>
      <w:r w:rsidR="00234755" w:rsidRPr="000A2B95">
        <w:rPr>
          <w:iCs/>
          <w:spacing w:val="-12"/>
          <w:sz w:val="22"/>
          <w:szCs w:val="22"/>
        </w:rPr>
        <w:t>avouèrent</w:t>
      </w:r>
      <w:r w:rsidR="00562A31" w:rsidRPr="000A2B95">
        <w:rPr>
          <w:iCs/>
          <w:spacing w:val="-12"/>
          <w:sz w:val="22"/>
          <w:szCs w:val="22"/>
        </w:rPr>
        <w:t xml:space="preserve"> </w:t>
      </w:r>
      <w:r w:rsidR="00B52592" w:rsidRPr="000A2B95">
        <w:rPr>
          <w:iCs/>
          <w:spacing w:val="-12"/>
          <w:sz w:val="22"/>
          <w:szCs w:val="22"/>
        </w:rPr>
        <w:t>plus tard</w:t>
      </w:r>
      <w:r w:rsidR="00F27424" w:rsidRPr="000A2B95">
        <w:rPr>
          <w:iCs/>
          <w:spacing w:val="-12"/>
          <w:sz w:val="22"/>
          <w:szCs w:val="22"/>
        </w:rPr>
        <w:t xml:space="preserve">, avec quelque embarras, </w:t>
      </w:r>
      <w:r w:rsidR="00B73AA3" w:rsidRPr="000A2B95">
        <w:rPr>
          <w:iCs/>
          <w:spacing w:val="-12"/>
          <w:sz w:val="22"/>
          <w:szCs w:val="22"/>
        </w:rPr>
        <w:t>ne pas avoir lu</w:t>
      </w:r>
      <w:r w:rsidR="0036161D" w:rsidRPr="000A2B95">
        <w:rPr>
          <w:iCs/>
          <w:spacing w:val="-12"/>
          <w:sz w:val="22"/>
          <w:szCs w:val="22"/>
        </w:rPr>
        <w:t xml:space="preserve"> Meyerson jusqu</w:t>
      </w:r>
      <w:r w:rsidR="005F414C">
        <w:rPr>
          <w:iCs/>
          <w:spacing w:val="-12"/>
          <w:sz w:val="22"/>
          <w:szCs w:val="22"/>
        </w:rPr>
        <w:t>’à</w:t>
      </w:r>
      <w:r w:rsidR="0036161D" w:rsidRPr="000A2B95">
        <w:rPr>
          <w:iCs/>
          <w:spacing w:val="-12"/>
          <w:sz w:val="22"/>
          <w:szCs w:val="22"/>
        </w:rPr>
        <w:t xml:space="preserve"> très </w:t>
      </w:r>
      <w:r w:rsidR="00E952CA" w:rsidRPr="000A2B95">
        <w:rPr>
          <w:iCs/>
          <w:spacing w:val="-12"/>
          <w:sz w:val="22"/>
          <w:szCs w:val="22"/>
        </w:rPr>
        <w:t>récemment</w:t>
      </w:r>
      <w:r w:rsidR="00970EE0">
        <w:rPr>
          <w:iCs/>
          <w:spacing w:val="-12"/>
          <w:sz w:val="22"/>
          <w:szCs w:val="22"/>
        </w:rPr>
        <w:t>.</w:t>
      </w:r>
      <w:r w:rsidR="00F27424" w:rsidRPr="000A2B95">
        <w:rPr>
          <w:rStyle w:val="Appelnotedebasdep"/>
          <w:spacing w:val="-12"/>
          <w:sz w:val="22"/>
          <w:szCs w:val="22"/>
        </w:rPr>
        <w:footnoteReference w:id="272"/>
      </w:r>
      <w:r w:rsidR="00F27424" w:rsidRPr="000A2B95">
        <w:rPr>
          <w:iCs/>
          <w:spacing w:val="-12"/>
          <w:sz w:val="22"/>
          <w:szCs w:val="22"/>
        </w:rPr>
        <w:t xml:space="preserve"> </w:t>
      </w:r>
      <w:r w:rsidR="00B73AA3" w:rsidRPr="000A2B95">
        <w:rPr>
          <w:iCs/>
          <w:spacing w:val="-12"/>
          <w:sz w:val="22"/>
          <w:szCs w:val="22"/>
        </w:rPr>
        <w:t>Jacques Revel</w:t>
      </w:r>
      <w:r w:rsidR="00354BE1" w:rsidRPr="000A2B95">
        <w:rPr>
          <w:iCs/>
          <w:spacing w:val="-12"/>
          <w:sz w:val="22"/>
          <w:szCs w:val="22"/>
        </w:rPr>
        <w:fldChar w:fldCharType="begin"/>
      </w:r>
      <w:r w:rsidR="00A71E9B" w:rsidRPr="000A2B95">
        <w:rPr>
          <w:spacing w:val="-12"/>
          <w:sz w:val="22"/>
          <w:szCs w:val="22"/>
        </w:rPr>
        <w:instrText xml:space="preserve"> XE "</w:instrText>
      </w:r>
      <w:r w:rsidR="00A71E9B" w:rsidRPr="000A2B95">
        <w:rPr>
          <w:iCs/>
          <w:spacing w:val="-12"/>
          <w:sz w:val="22"/>
          <w:szCs w:val="22"/>
        </w:rPr>
        <w:instrText>Revel</w:instrText>
      </w:r>
      <w:r w:rsidR="00A71E9B" w:rsidRPr="000A2B95">
        <w:rPr>
          <w:spacing w:val="-12"/>
          <w:sz w:val="22"/>
          <w:szCs w:val="22"/>
        </w:rPr>
        <w:instrText xml:space="preserve">" </w:instrText>
      </w:r>
      <w:r w:rsidR="00354BE1" w:rsidRPr="000A2B95">
        <w:rPr>
          <w:iCs/>
          <w:spacing w:val="-12"/>
          <w:sz w:val="22"/>
          <w:szCs w:val="22"/>
        </w:rPr>
        <w:fldChar w:fldCharType="end"/>
      </w:r>
      <w:r w:rsidR="00272ACD" w:rsidRPr="000A2B95">
        <w:rPr>
          <w:iCs/>
          <w:spacing w:val="-12"/>
          <w:sz w:val="22"/>
          <w:szCs w:val="22"/>
        </w:rPr>
        <w:t xml:space="preserve"> </w:t>
      </w:r>
      <w:r w:rsidR="00EA266F" w:rsidRPr="000A2B95">
        <w:rPr>
          <w:iCs/>
          <w:spacing w:val="-12"/>
          <w:sz w:val="22"/>
          <w:szCs w:val="22"/>
        </w:rPr>
        <w:t>expliqua</w:t>
      </w:r>
      <w:r w:rsidR="00272ACD" w:rsidRPr="000A2B95">
        <w:rPr>
          <w:iCs/>
          <w:spacing w:val="-12"/>
          <w:sz w:val="22"/>
          <w:szCs w:val="22"/>
        </w:rPr>
        <w:t xml:space="preserve"> que</w:t>
      </w:r>
      <w:r w:rsidR="00B73AA3" w:rsidRPr="000A2B95">
        <w:rPr>
          <w:iCs/>
          <w:spacing w:val="-12"/>
          <w:sz w:val="22"/>
          <w:szCs w:val="22"/>
        </w:rPr>
        <w:t xml:space="preserve"> </w:t>
      </w:r>
      <w:r w:rsidR="00F27424" w:rsidRPr="000A2B95">
        <w:rPr>
          <w:iCs/>
          <w:spacing w:val="-12"/>
          <w:sz w:val="22"/>
          <w:szCs w:val="22"/>
        </w:rPr>
        <w:t>ce rejet</w:t>
      </w:r>
      <w:r w:rsidR="00BD6CE6" w:rsidRPr="000A2B95">
        <w:rPr>
          <w:iCs/>
          <w:spacing w:val="-12"/>
          <w:sz w:val="22"/>
          <w:szCs w:val="22"/>
        </w:rPr>
        <w:t xml:space="preserve"> et cette ignorance</w:t>
      </w:r>
      <w:r w:rsidR="00F27424" w:rsidRPr="000A2B95">
        <w:rPr>
          <w:iCs/>
          <w:spacing w:val="-12"/>
          <w:sz w:val="22"/>
          <w:szCs w:val="22"/>
        </w:rPr>
        <w:t xml:space="preserve"> </w:t>
      </w:r>
      <w:r w:rsidR="000362FA" w:rsidRPr="000A2B95">
        <w:rPr>
          <w:iCs/>
          <w:spacing w:val="-12"/>
          <w:sz w:val="22"/>
          <w:szCs w:val="22"/>
        </w:rPr>
        <w:t>tenaient</w:t>
      </w:r>
      <w:r w:rsidR="00F27424" w:rsidRPr="000A2B95">
        <w:rPr>
          <w:iCs/>
          <w:spacing w:val="-12"/>
          <w:sz w:val="22"/>
          <w:szCs w:val="22"/>
        </w:rPr>
        <w:t xml:space="preserve"> </w:t>
      </w:r>
      <w:r w:rsidR="000A2B95" w:rsidRPr="000A2B95">
        <w:rPr>
          <w:iCs/>
          <w:spacing w:val="-12"/>
          <w:sz w:val="22"/>
          <w:szCs w:val="22"/>
        </w:rPr>
        <w:t>essentiellement</w:t>
      </w:r>
      <w:r w:rsidR="00F27424" w:rsidRPr="000A2B95">
        <w:rPr>
          <w:iCs/>
          <w:spacing w:val="-12"/>
          <w:sz w:val="22"/>
          <w:szCs w:val="22"/>
        </w:rPr>
        <w:t xml:space="preserve"> au fait que les notions de mentalité et d</w:t>
      </w:r>
      <w:r w:rsidR="00634445" w:rsidRPr="000A2B95">
        <w:rPr>
          <w:iCs/>
          <w:spacing w:val="-12"/>
          <w:sz w:val="22"/>
          <w:szCs w:val="22"/>
        </w:rPr>
        <w:t>’</w:t>
      </w:r>
      <w:r w:rsidR="00F27424" w:rsidRPr="000A2B95">
        <w:rPr>
          <w:iCs/>
          <w:spacing w:val="-12"/>
          <w:sz w:val="22"/>
          <w:szCs w:val="22"/>
        </w:rPr>
        <w:t xml:space="preserve">outillage mental, qui </w:t>
      </w:r>
      <w:r w:rsidR="000362FA" w:rsidRPr="000A2B95">
        <w:rPr>
          <w:iCs/>
          <w:spacing w:val="-12"/>
          <w:sz w:val="22"/>
          <w:szCs w:val="22"/>
        </w:rPr>
        <w:t>avaient servi longtemps</w:t>
      </w:r>
      <w:r w:rsidR="00F27424" w:rsidRPr="000A2B95">
        <w:rPr>
          <w:iCs/>
          <w:spacing w:val="-12"/>
          <w:sz w:val="22"/>
          <w:szCs w:val="22"/>
        </w:rPr>
        <w:t xml:space="preserve"> d</w:t>
      </w:r>
      <w:r w:rsidR="00634445" w:rsidRPr="000A2B95">
        <w:rPr>
          <w:iCs/>
          <w:spacing w:val="-12"/>
          <w:sz w:val="22"/>
          <w:szCs w:val="22"/>
        </w:rPr>
        <w:t>’</w:t>
      </w:r>
      <w:r w:rsidR="00F27424" w:rsidRPr="000A2B95">
        <w:rPr>
          <w:iCs/>
          <w:spacing w:val="-12"/>
          <w:sz w:val="22"/>
          <w:szCs w:val="22"/>
        </w:rPr>
        <w:t xml:space="preserve">outils méthodologiques aux historiens des </w:t>
      </w:r>
      <w:r w:rsidR="00F27424" w:rsidRPr="000A2B95">
        <w:rPr>
          <w:i/>
          <w:iCs/>
          <w:spacing w:val="-12"/>
          <w:sz w:val="22"/>
          <w:szCs w:val="22"/>
        </w:rPr>
        <w:t>Annales</w:t>
      </w:r>
      <w:r w:rsidR="00F27424" w:rsidRPr="000A2B95">
        <w:rPr>
          <w:iCs/>
          <w:spacing w:val="-12"/>
          <w:sz w:val="22"/>
          <w:szCs w:val="22"/>
        </w:rPr>
        <w:t>, étaient</w:t>
      </w:r>
      <w:r w:rsidR="00B73AA3" w:rsidRPr="000A2B95">
        <w:rPr>
          <w:iCs/>
          <w:spacing w:val="-12"/>
          <w:sz w:val="22"/>
          <w:szCs w:val="22"/>
        </w:rPr>
        <w:t xml:space="preserve"> </w:t>
      </w:r>
      <w:r w:rsidR="00F27424" w:rsidRPr="000A2B95">
        <w:rPr>
          <w:iCs/>
          <w:spacing w:val="-12"/>
          <w:sz w:val="22"/>
          <w:szCs w:val="22"/>
        </w:rPr>
        <w:t xml:space="preserve">des notions </w:t>
      </w:r>
      <w:r w:rsidR="00BD6CE6" w:rsidRPr="000A2B95">
        <w:rPr>
          <w:iCs/>
          <w:spacing w:val="-12"/>
          <w:sz w:val="22"/>
          <w:szCs w:val="22"/>
        </w:rPr>
        <w:t>« </w:t>
      </w:r>
      <w:r w:rsidR="00F27424" w:rsidRPr="000A2B95">
        <w:rPr>
          <w:iCs/>
          <w:spacing w:val="-12"/>
          <w:sz w:val="22"/>
          <w:szCs w:val="22"/>
        </w:rPr>
        <w:t>inclusives</w:t>
      </w:r>
      <w:r w:rsidR="00BD6CE6" w:rsidRPr="000A2B95">
        <w:rPr>
          <w:iCs/>
          <w:spacing w:val="-12"/>
          <w:sz w:val="22"/>
          <w:szCs w:val="22"/>
        </w:rPr>
        <w:t> »</w:t>
      </w:r>
      <w:r w:rsidR="00F27424" w:rsidRPr="000A2B95">
        <w:rPr>
          <w:iCs/>
          <w:spacing w:val="-12"/>
          <w:sz w:val="22"/>
          <w:szCs w:val="22"/>
        </w:rPr>
        <w:t xml:space="preserve">, </w:t>
      </w:r>
      <w:r w:rsidR="00BD6CE6" w:rsidRPr="000A2B95">
        <w:rPr>
          <w:iCs/>
          <w:spacing w:val="-12"/>
          <w:sz w:val="22"/>
          <w:szCs w:val="22"/>
        </w:rPr>
        <w:t>« </w:t>
      </w:r>
      <w:r w:rsidR="00F27424" w:rsidRPr="000A2B95">
        <w:rPr>
          <w:iCs/>
          <w:spacing w:val="-12"/>
          <w:sz w:val="22"/>
          <w:szCs w:val="22"/>
        </w:rPr>
        <w:t>fixistes</w:t>
      </w:r>
      <w:r w:rsidR="00BD6CE6" w:rsidRPr="000A2B95">
        <w:rPr>
          <w:iCs/>
          <w:spacing w:val="-12"/>
          <w:sz w:val="22"/>
          <w:szCs w:val="22"/>
        </w:rPr>
        <w:t> »</w:t>
      </w:r>
      <w:r w:rsidR="00F27424" w:rsidRPr="000A2B95">
        <w:rPr>
          <w:iCs/>
          <w:spacing w:val="-12"/>
          <w:sz w:val="22"/>
          <w:szCs w:val="22"/>
        </w:rPr>
        <w:t xml:space="preserve"> et en partie </w:t>
      </w:r>
      <w:r w:rsidR="00BD6CE6" w:rsidRPr="000A2B95">
        <w:rPr>
          <w:iCs/>
          <w:spacing w:val="-12"/>
          <w:sz w:val="22"/>
          <w:szCs w:val="22"/>
        </w:rPr>
        <w:t>« </w:t>
      </w:r>
      <w:r w:rsidR="00F27424" w:rsidRPr="000A2B95">
        <w:rPr>
          <w:iCs/>
          <w:spacing w:val="-12"/>
          <w:sz w:val="22"/>
          <w:szCs w:val="22"/>
        </w:rPr>
        <w:t>réi</w:t>
      </w:r>
      <w:r w:rsidR="000A2B95" w:rsidRPr="000A2B95">
        <w:rPr>
          <w:iCs/>
          <w:spacing w:val="-12"/>
          <w:sz w:val="22"/>
          <w:szCs w:val="22"/>
        </w:rPr>
        <w:softHyphen/>
      </w:r>
      <w:r w:rsidR="00F27424" w:rsidRPr="000A2B95">
        <w:rPr>
          <w:iCs/>
          <w:spacing w:val="-12"/>
          <w:sz w:val="22"/>
          <w:szCs w:val="22"/>
        </w:rPr>
        <w:t>fiantes</w:t>
      </w:r>
      <w:r w:rsidR="00BD6CE6" w:rsidRPr="000A2B95">
        <w:rPr>
          <w:iCs/>
          <w:spacing w:val="-12"/>
          <w:sz w:val="22"/>
          <w:szCs w:val="22"/>
        </w:rPr>
        <w:t> »</w:t>
      </w:r>
      <w:r w:rsidR="00F27424" w:rsidRPr="000A2B95">
        <w:rPr>
          <w:iCs/>
          <w:spacing w:val="-12"/>
          <w:sz w:val="22"/>
          <w:szCs w:val="22"/>
        </w:rPr>
        <w:t xml:space="preserve">, alors que Meyerson défendait une méthodologie de la </w:t>
      </w:r>
      <w:r w:rsidR="00B73AA3" w:rsidRPr="000A2B95">
        <w:rPr>
          <w:iCs/>
          <w:spacing w:val="-12"/>
          <w:sz w:val="22"/>
          <w:szCs w:val="22"/>
        </w:rPr>
        <w:t>« </w:t>
      </w:r>
      <w:r w:rsidR="000A2B95" w:rsidRPr="000A2B95">
        <w:rPr>
          <w:iCs/>
          <w:spacing w:val="-12"/>
          <w:sz w:val="22"/>
          <w:szCs w:val="22"/>
        </w:rPr>
        <w:t>complexité</w:t>
      </w:r>
      <w:r w:rsidR="00B73AA3" w:rsidRPr="000A2B95">
        <w:rPr>
          <w:iCs/>
          <w:spacing w:val="-12"/>
          <w:sz w:val="22"/>
          <w:szCs w:val="22"/>
        </w:rPr>
        <w:t> »</w:t>
      </w:r>
      <w:r w:rsidR="00F27424" w:rsidRPr="000A2B95">
        <w:rPr>
          <w:iCs/>
          <w:spacing w:val="-12"/>
          <w:sz w:val="22"/>
          <w:szCs w:val="22"/>
        </w:rPr>
        <w:t xml:space="preserve">, une pensée du </w:t>
      </w:r>
      <w:r w:rsidR="00B73AA3" w:rsidRPr="000A2B95">
        <w:rPr>
          <w:iCs/>
          <w:spacing w:val="-12"/>
          <w:sz w:val="22"/>
          <w:szCs w:val="22"/>
        </w:rPr>
        <w:t>« </w:t>
      </w:r>
      <w:r w:rsidR="00F27424" w:rsidRPr="000A2B95">
        <w:rPr>
          <w:iCs/>
          <w:spacing w:val="-12"/>
          <w:sz w:val="22"/>
          <w:szCs w:val="22"/>
        </w:rPr>
        <w:t>procès</w:t>
      </w:r>
      <w:r w:rsidR="00B73AA3" w:rsidRPr="000A2B95">
        <w:rPr>
          <w:iCs/>
          <w:spacing w:val="-12"/>
          <w:sz w:val="22"/>
          <w:szCs w:val="22"/>
        </w:rPr>
        <w:t> »</w:t>
      </w:r>
      <w:r w:rsidR="00F27424" w:rsidRPr="000A2B95">
        <w:rPr>
          <w:iCs/>
          <w:spacing w:val="-12"/>
          <w:sz w:val="22"/>
          <w:szCs w:val="22"/>
        </w:rPr>
        <w:t xml:space="preserve"> et une anthropologie fondée sur </w:t>
      </w:r>
      <w:r w:rsidR="00B73AA3" w:rsidRPr="000A2B95">
        <w:rPr>
          <w:iCs/>
          <w:spacing w:val="-12"/>
          <w:sz w:val="22"/>
          <w:szCs w:val="22"/>
        </w:rPr>
        <w:t>« </w:t>
      </w:r>
      <w:r w:rsidR="00F27424" w:rsidRPr="000A2B95">
        <w:rPr>
          <w:iCs/>
          <w:spacing w:val="-12"/>
          <w:sz w:val="22"/>
          <w:szCs w:val="22"/>
        </w:rPr>
        <w:t>l</w:t>
      </w:r>
      <w:r w:rsidR="00634445" w:rsidRPr="000A2B95">
        <w:rPr>
          <w:iCs/>
          <w:spacing w:val="-12"/>
          <w:sz w:val="22"/>
          <w:szCs w:val="22"/>
        </w:rPr>
        <w:t>’</w:t>
      </w:r>
      <w:r w:rsidR="00F27424" w:rsidRPr="000A2B95">
        <w:rPr>
          <w:iCs/>
          <w:spacing w:val="-12"/>
          <w:sz w:val="22"/>
          <w:szCs w:val="22"/>
        </w:rPr>
        <w:t xml:space="preserve">activité </w:t>
      </w:r>
      <w:r w:rsidR="00B73AA3" w:rsidRPr="000A2B95">
        <w:rPr>
          <w:iCs/>
          <w:spacing w:val="-12"/>
          <w:sz w:val="22"/>
          <w:szCs w:val="22"/>
        </w:rPr>
        <w:t>symbolique »</w:t>
      </w:r>
      <w:r w:rsidR="00B73AA3" w:rsidRPr="000A2B95">
        <w:rPr>
          <w:rStyle w:val="Appelnotedebasdep"/>
          <w:spacing w:val="-12"/>
          <w:sz w:val="22"/>
          <w:szCs w:val="22"/>
        </w:rPr>
        <w:footnoteReference w:id="273"/>
      </w:r>
      <w:r w:rsidR="00F27424" w:rsidRPr="000A2B95">
        <w:rPr>
          <w:iCs/>
          <w:spacing w:val="-12"/>
          <w:sz w:val="22"/>
          <w:szCs w:val="22"/>
        </w:rPr>
        <w:t xml:space="preserve">. </w:t>
      </w:r>
      <w:r w:rsidR="00D901FA" w:rsidRPr="000A2B95">
        <w:rPr>
          <w:iCs/>
          <w:spacing w:val="-12"/>
          <w:sz w:val="22"/>
          <w:szCs w:val="22"/>
        </w:rPr>
        <w:t>Ce bel hommage</w:t>
      </w:r>
      <w:r w:rsidR="00CA17E5" w:rsidRPr="000A2B95">
        <w:rPr>
          <w:iCs/>
          <w:spacing w:val="-12"/>
          <w:sz w:val="22"/>
          <w:szCs w:val="22"/>
        </w:rPr>
        <w:t>,</w:t>
      </w:r>
      <w:r w:rsidR="00D901FA" w:rsidRPr="000A2B95">
        <w:rPr>
          <w:iCs/>
          <w:spacing w:val="-12"/>
          <w:sz w:val="22"/>
          <w:szCs w:val="22"/>
        </w:rPr>
        <w:t xml:space="preserve"> qui était en même temps une</w:t>
      </w:r>
      <w:r w:rsidR="000D69A3" w:rsidRPr="000A2B95">
        <w:rPr>
          <w:iCs/>
          <w:spacing w:val="-12"/>
          <w:sz w:val="22"/>
          <w:szCs w:val="22"/>
        </w:rPr>
        <w:t xml:space="preserve"> </w:t>
      </w:r>
      <w:r w:rsidR="00B73AA3" w:rsidRPr="000A2B95">
        <w:rPr>
          <w:iCs/>
          <w:spacing w:val="-12"/>
          <w:sz w:val="22"/>
          <w:szCs w:val="22"/>
        </w:rPr>
        <w:t>autocritique</w:t>
      </w:r>
      <w:r w:rsidR="00CA17E5" w:rsidRPr="000A2B95">
        <w:rPr>
          <w:iCs/>
          <w:spacing w:val="-12"/>
          <w:sz w:val="22"/>
          <w:szCs w:val="22"/>
        </w:rPr>
        <w:t xml:space="preserve"> étonnante,</w:t>
      </w:r>
      <w:r w:rsidR="00B73AA3" w:rsidRPr="000A2B95">
        <w:rPr>
          <w:iCs/>
          <w:spacing w:val="-12"/>
          <w:sz w:val="22"/>
          <w:szCs w:val="22"/>
        </w:rPr>
        <w:t xml:space="preserve"> </w:t>
      </w:r>
      <w:r w:rsidR="00272ACD" w:rsidRPr="000A2B95">
        <w:rPr>
          <w:iCs/>
          <w:spacing w:val="-12"/>
          <w:sz w:val="22"/>
          <w:szCs w:val="22"/>
        </w:rPr>
        <w:t xml:space="preserve">était </w:t>
      </w:r>
      <w:r w:rsidR="000A2B95" w:rsidRPr="000A2B95">
        <w:rPr>
          <w:iCs/>
          <w:spacing w:val="-12"/>
          <w:sz w:val="22"/>
          <w:szCs w:val="22"/>
        </w:rPr>
        <w:t>bien</w:t>
      </w:r>
      <w:r w:rsidR="00272ACD" w:rsidRPr="000A2B95">
        <w:rPr>
          <w:iCs/>
          <w:spacing w:val="-12"/>
          <w:sz w:val="22"/>
          <w:szCs w:val="22"/>
        </w:rPr>
        <w:t xml:space="preserve"> </w:t>
      </w:r>
      <w:r w:rsidR="00D901FA" w:rsidRPr="000A2B95">
        <w:rPr>
          <w:iCs/>
          <w:spacing w:val="-12"/>
          <w:sz w:val="22"/>
          <w:szCs w:val="22"/>
        </w:rPr>
        <w:t>tardif</w:t>
      </w:r>
      <w:r w:rsidR="00272ACD" w:rsidRPr="000A2B95">
        <w:rPr>
          <w:iCs/>
          <w:spacing w:val="-12"/>
          <w:sz w:val="22"/>
          <w:szCs w:val="22"/>
        </w:rPr>
        <w:t xml:space="preserve"> mais </w:t>
      </w:r>
      <w:r w:rsidR="00D901FA" w:rsidRPr="000A2B95">
        <w:rPr>
          <w:iCs/>
          <w:spacing w:val="-12"/>
          <w:sz w:val="22"/>
          <w:szCs w:val="22"/>
        </w:rPr>
        <w:t>il</w:t>
      </w:r>
      <w:r w:rsidR="00272ACD" w:rsidRPr="000A2B95">
        <w:rPr>
          <w:iCs/>
          <w:spacing w:val="-12"/>
          <w:sz w:val="22"/>
          <w:szCs w:val="22"/>
        </w:rPr>
        <w:t xml:space="preserve"> </w:t>
      </w:r>
      <w:r w:rsidR="00B73AA3" w:rsidRPr="000A2B95">
        <w:rPr>
          <w:iCs/>
          <w:spacing w:val="-12"/>
          <w:sz w:val="22"/>
          <w:szCs w:val="22"/>
        </w:rPr>
        <w:t>ouvrait</w:t>
      </w:r>
      <w:r w:rsidR="00272ACD" w:rsidRPr="000A2B95">
        <w:rPr>
          <w:iCs/>
          <w:spacing w:val="-12"/>
          <w:sz w:val="22"/>
          <w:szCs w:val="22"/>
        </w:rPr>
        <w:t xml:space="preserve"> au moins</w:t>
      </w:r>
      <w:r w:rsidR="00B73AA3" w:rsidRPr="000A2B95">
        <w:rPr>
          <w:iCs/>
          <w:spacing w:val="-12"/>
          <w:sz w:val="22"/>
          <w:szCs w:val="22"/>
        </w:rPr>
        <w:t xml:space="preserve"> la voie à une </w:t>
      </w:r>
      <w:r w:rsidR="00272ACD" w:rsidRPr="000A2B95">
        <w:rPr>
          <w:iCs/>
          <w:spacing w:val="-12"/>
          <w:sz w:val="22"/>
          <w:szCs w:val="22"/>
        </w:rPr>
        <w:t>revalorisation des apports</w:t>
      </w:r>
      <w:r w:rsidR="000362FA" w:rsidRPr="000A2B95">
        <w:rPr>
          <w:iCs/>
          <w:spacing w:val="-12"/>
          <w:sz w:val="22"/>
          <w:szCs w:val="22"/>
        </w:rPr>
        <w:t xml:space="preserve"> </w:t>
      </w:r>
      <w:r w:rsidR="00424EB7" w:rsidRPr="000A2B95">
        <w:rPr>
          <w:iCs/>
          <w:spacing w:val="-12"/>
          <w:sz w:val="22"/>
          <w:szCs w:val="22"/>
        </w:rPr>
        <w:t>Meyerson</w:t>
      </w:r>
      <w:r w:rsidR="000362FA" w:rsidRPr="000A2B95">
        <w:rPr>
          <w:iCs/>
          <w:spacing w:val="-12"/>
          <w:sz w:val="22"/>
          <w:szCs w:val="22"/>
        </w:rPr>
        <w:t xml:space="preserve"> </w:t>
      </w:r>
      <w:r w:rsidR="00272ACD" w:rsidRPr="000A2B95">
        <w:rPr>
          <w:iCs/>
          <w:spacing w:val="-12"/>
          <w:sz w:val="22"/>
          <w:szCs w:val="22"/>
        </w:rPr>
        <w:t>à</w:t>
      </w:r>
      <w:r w:rsidR="00B73AA3" w:rsidRPr="000A2B95">
        <w:rPr>
          <w:iCs/>
          <w:spacing w:val="-12"/>
          <w:sz w:val="22"/>
          <w:szCs w:val="22"/>
        </w:rPr>
        <w:t xml:space="preserve"> l</w:t>
      </w:r>
      <w:r w:rsidR="00634445" w:rsidRPr="000A2B95">
        <w:rPr>
          <w:iCs/>
          <w:spacing w:val="-12"/>
          <w:sz w:val="22"/>
          <w:szCs w:val="22"/>
        </w:rPr>
        <w:t>’</w:t>
      </w:r>
      <w:r w:rsidR="00B73AA3" w:rsidRPr="000A2B95">
        <w:rPr>
          <w:iCs/>
          <w:spacing w:val="-12"/>
          <w:sz w:val="22"/>
          <w:szCs w:val="22"/>
        </w:rPr>
        <w:t>anthropologie historique.</w:t>
      </w:r>
    </w:p>
    <w:p w:rsidR="0099627F" w:rsidRPr="0099627F" w:rsidRDefault="004A3FDE" w:rsidP="00BB5F69">
      <w:pPr>
        <w:tabs>
          <w:tab w:val="left" w:pos="426"/>
          <w:tab w:val="left" w:pos="567"/>
        </w:tabs>
        <w:spacing w:line="240" w:lineRule="exact"/>
        <w:ind w:firstLine="397"/>
        <w:jc w:val="both"/>
        <w:rPr>
          <w:spacing w:val="-12"/>
          <w:sz w:val="22"/>
          <w:szCs w:val="22"/>
        </w:rPr>
      </w:pPr>
      <w:r w:rsidRPr="0099627F">
        <w:rPr>
          <w:spacing w:val="-12"/>
          <w:sz w:val="22"/>
          <w:szCs w:val="22"/>
        </w:rPr>
        <w:t>Dans</w:t>
      </w:r>
      <w:r w:rsidR="003C40B5" w:rsidRPr="0099627F">
        <w:rPr>
          <w:spacing w:val="-12"/>
          <w:sz w:val="22"/>
          <w:szCs w:val="22"/>
        </w:rPr>
        <w:t xml:space="preserve"> </w:t>
      </w:r>
      <w:r w:rsidR="00680356" w:rsidRPr="0099627F">
        <w:rPr>
          <w:spacing w:val="-12"/>
          <w:sz w:val="22"/>
          <w:szCs w:val="22"/>
        </w:rPr>
        <w:t xml:space="preserve">son </w:t>
      </w:r>
      <w:r w:rsidR="003C40B5" w:rsidRPr="0099627F">
        <w:rPr>
          <w:spacing w:val="-12"/>
          <w:sz w:val="22"/>
          <w:szCs w:val="22"/>
        </w:rPr>
        <w:t>ouvrage</w:t>
      </w:r>
      <w:r w:rsidR="008C6B2D" w:rsidRPr="0099627F">
        <w:rPr>
          <w:spacing w:val="-12"/>
          <w:sz w:val="22"/>
          <w:szCs w:val="22"/>
        </w:rPr>
        <w:t>,</w:t>
      </w:r>
      <w:r w:rsidR="003C40B5" w:rsidRPr="0099627F">
        <w:rPr>
          <w:spacing w:val="-12"/>
          <w:sz w:val="22"/>
          <w:szCs w:val="22"/>
        </w:rPr>
        <w:t xml:space="preserve"> publié</w:t>
      </w:r>
      <w:r w:rsidR="00FF0B80" w:rsidRPr="0099627F">
        <w:rPr>
          <w:spacing w:val="-12"/>
          <w:sz w:val="22"/>
          <w:szCs w:val="22"/>
        </w:rPr>
        <w:t xml:space="preserve"> </w:t>
      </w:r>
      <w:r w:rsidR="003C40B5" w:rsidRPr="0099627F">
        <w:rPr>
          <w:spacing w:val="-12"/>
          <w:sz w:val="22"/>
          <w:szCs w:val="22"/>
        </w:rPr>
        <w:t xml:space="preserve">en 1948, </w:t>
      </w:r>
      <w:r w:rsidR="003C40B5" w:rsidRPr="0099627F">
        <w:rPr>
          <w:i/>
          <w:spacing w:val="-12"/>
          <w:sz w:val="22"/>
          <w:szCs w:val="22"/>
        </w:rPr>
        <w:t>Les Fonctions psychologiques et les Œuvres</w:t>
      </w:r>
      <w:r w:rsidRPr="0099627F">
        <w:rPr>
          <w:spacing w:val="-12"/>
          <w:sz w:val="22"/>
          <w:szCs w:val="22"/>
        </w:rPr>
        <w:t xml:space="preserve">, </w:t>
      </w:r>
      <w:r w:rsidR="008C6B2D" w:rsidRPr="0099627F">
        <w:rPr>
          <w:spacing w:val="-12"/>
          <w:sz w:val="22"/>
          <w:szCs w:val="22"/>
        </w:rPr>
        <w:t>Meyerson</w:t>
      </w:r>
      <w:r w:rsidR="00354BE1" w:rsidRPr="0099627F">
        <w:rPr>
          <w:spacing w:val="-12"/>
          <w:sz w:val="22"/>
          <w:szCs w:val="22"/>
        </w:rPr>
        <w:fldChar w:fldCharType="begin"/>
      </w:r>
      <w:r w:rsidR="00F16AC1" w:rsidRPr="0099627F">
        <w:rPr>
          <w:spacing w:val="-12"/>
        </w:rPr>
        <w:instrText xml:space="preserve"> XE "</w:instrText>
      </w:r>
      <w:r w:rsidR="00F16AC1" w:rsidRPr="0099627F">
        <w:rPr>
          <w:spacing w:val="-12"/>
          <w:sz w:val="22"/>
          <w:szCs w:val="22"/>
        </w:rPr>
        <w:instrText>Meyerson</w:instrText>
      </w:r>
      <w:r w:rsidR="00F16AC1" w:rsidRPr="0099627F">
        <w:rPr>
          <w:spacing w:val="-12"/>
        </w:rPr>
        <w:instrText xml:space="preserve">" </w:instrText>
      </w:r>
      <w:r w:rsidR="00354BE1" w:rsidRPr="0099627F">
        <w:rPr>
          <w:spacing w:val="-12"/>
          <w:sz w:val="22"/>
          <w:szCs w:val="22"/>
        </w:rPr>
        <w:fldChar w:fldCharType="end"/>
      </w:r>
      <w:r w:rsidRPr="0099627F">
        <w:rPr>
          <w:spacing w:val="-12"/>
          <w:sz w:val="22"/>
          <w:szCs w:val="22"/>
        </w:rPr>
        <w:t xml:space="preserve"> soutient l</w:t>
      </w:r>
      <w:r w:rsidR="00634445" w:rsidRPr="0099627F">
        <w:rPr>
          <w:spacing w:val="-12"/>
          <w:sz w:val="22"/>
          <w:szCs w:val="22"/>
        </w:rPr>
        <w:t>’</w:t>
      </w:r>
      <w:r w:rsidRPr="0099627F">
        <w:rPr>
          <w:spacing w:val="-12"/>
          <w:sz w:val="22"/>
          <w:szCs w:val="22"/>
        </w:rPr>
        <w:t>idée</w:t>
      </w:r>
      <w:r w:rsidR="00D65A90" w:rsidRPr="0099627F">
        <w:rPr>
          <w:spacing w:val="-12"/>
          <w:sz w:val="22"/>
          <w:szCs w:val="22"/>
        </w:rPr>
        <w:t xml:space="preserve"> qu</w:t>
      </w:r>
      <w:r w:rsidR="00634445" w:rsidRPr="0099627F">
        <w:rPr>
          <w:spacing w:val="-12"/>
          <w:sz w:val="22"/>
          <w:szCs w:val="22"/>
        </w:rPr>
        <w:t>’</w:t>
      </w:r>
      <w:r w:rsidR="003C40B5" w:rsidRPr="0099627F">
        <w:rPr>
          <w:spacing w:val="-12"/>
          <w:sz w:val="22"/>
          <w:szCs w:val="22"/>
        </w:rPr>
        <w:t xml:space="preserve">il est possible de reconstituer </w:t>
      </w:r>
      <w:r w:rsidR="00274F93" w:rsidRPr="0099627F">
        <w:rPr>
          <w:spacing w:val="-12"/>
          <w:sz w:val="22"/>
          <w:szCs w:val="22"/>
        </w:rPr>
        <w:t xml:space="preserve">les </w:t>
      </w:r>
      <w:r w:rsidR="003C40B5" w:rsidRPr="0099627F">
        <w:rPr>
          <w:spacing w:val="-12"/>
          <w:sz w:val="22"/>
          <w:szCs w:val="22"/>
        </w:rPr>
        <w:t>mutations historiques</w:t>
      </w:r>
      <w:r w:rsidR="00274F93" w:rsidRPr="0099627F">
        <w:rPr>
          <w:spacing w:val="-12"/>
          <w:sz w:val="22"/>
          <w:szCs w:val="22"/>
        </w:rPr>
        <w:t xml:space="preserve"> des </w:t>
      </w:r>
      <w:r w:rsidR="003C40B5" w:rsidRPr="0099627F">
        <w:rPr>
          <w:spacing w:val="-12"/>
          <w:sz w:val="22"/>
          <w:szCs w:val="22"/>
        </w:rPr>
        <w:t>« </w:t>
      </w:r>
      <w:r w:rsidR="00274F93" w:rsidRPr="0099627F">
        <w:rPr>
          <w:spacing w:val="-12"/>
          <w:sz w:val="22"/>
          <w:szCs w:val="22"/>
        </w:rPr>
        <w:t>fonctions psychologiques</w:t>
      </w:r>
      <w:r w:rsidR="003C40B5" w:rsidRPr="0099627F">
        <w:rPr>
          <w:spacing w:val="-12"/>
          <w:sz w:val="22"/>
          <w:szCs w:val="22"/>
        </w:rPr>
        <w:t> »</w:t>
      </w:r>
      <w:r w:rsidR="00274F93" w:rsidRPr="0099627F">
        <w:rPr>
          <w:spacing w:val="-12"/>
          <w:sz w:val="22"/>
          <w:szCs w:val="22"/>
        </w:rPr>
        <w:t xml:space="preserve"> </w:t>
      </w:r>
      <w:r w:rsidR="00C9562C" w:rsidRPr="0099627F">
        <w:rPr>
          <w:spacing w:val="-12"/>
          <w:sz w:val="22"/>
          <w:szCs w:val="22"/>
        </w:rPr>
        <w:t>en étudiant les</w:t>
      </w:r>
      <w:r w:rsidR="003C40B5" w:rsidRPr="0099627F">
        <w:rPr>
          <w:spacing w:val="-12"/>
          <w:sz w:val="22"/>
          <w:szCs w:val="22"/>
        </w:rPr>
        <w:t xml:space="preserve"> « œuvres » dans lesquelles </w:t>
      </w:r>
      <w:r w:rsidR="00C9562C" w:rsidRPr="0099627F">
        <w:rPr>
          <w:spacing w:val="-12"/>
          <w:sz w:val="22"/>
          <w:szCs w:val="22"/>
        </w:rPr>
        <w:t>c</w:t>
      </w:r>
      <w:r w:rsidR="003C40B5" w:rsidRPr="0099627F">
        <w:rPr>
          <w:spacing w:val="-12"/>
          <w:sz w:val="22"/>
          <w:szCs w:val="22"/>
        </w:rPr>
        <w:t>elles</w:t>
      </w:r>
      <w:r w:rsidR="00C9562C" w:rsidRPr="0099627F">
        <w:rPr>
          <w:spacing w:val="-12"/>
          <w:sz w:val="22"/>
          <w:szCs w:val="22"/>
        </w:rPr>
        <w:t>-ci</w:t>
      </w:r>
      <w:r w:rsidR="003C40B5" w:rsidRPr="0099627F">
        <w:rPr>
          <w:spacing w:val="-12"/>
          <w:sz w:val="22"/>
          <w:szCs w:val="22"/>
        </w:rPr>
        <w:t xml:space="preserve"> se sont « objectivées »</w:t>
      </w:r>
      <w:r w:rsidR="007E4270" w:rsidRPr="0099627F">
        <w:rPr>
          <w:rStyle w:val="Appelnotedebasdep"/>
          <w:spacing w:val="-12"/>
          <w:sz w:val="22"/>
          <w:szCs w:val="22"/>
        </w:rPr>
        <w:footnoteReference w:id="274"/>
      </w:r>
      <w:r w:rsidR="003C40B5" w:rsidRPr="0099627F">
        <w:rPr>
          <w:spacing w:val="-12"/>
          <w:sz w:val="22"/>
          <w:szCs w:val="22"/>
        </w:rPr>
        <w:t>.</w:t>
      </w:r>
      <w:r w:rsidR="0099627F" w:rsidRPr="0099627F">
        <w:rPr>
          <w:spacing w:val="-12"/>
          <w:sz w:val="22"/>
          <w:szCs w:val="22"/>
        </w:rPr>
        <w:t xml:space="preserve"> </w:t>
      </w:r>
      <w:r w:rsidR="005B7071" w:rsidRPr="0099627F">
        <w:rPr>
          <w:spacing w:val="-12"/>
          <w:sz w:val="22"/>
          <w:szCs w:val="22"/>
        </w:rPr>
        <w:t>Le mot « œu</w:t>
      </w:r>
      <w:r w:rsidR="0099627F">
        <w:rPr>
          <w:spacing w:val="-12"/>
          <w:sz w:val="22"/>
          <w:szCs w:val="22"/>
        </w:rPr>
        <w:softHyphen/>
      </w:r>
      <w:r w:rsidR="005B7071" w:rsidRPr="0099627F">
        <w:rPr>
          <w:spacing w:val="-12"/>
          <w:sz w:val="22"/>
          <w:szCs w:val="22"/>
        </w:rPr>
        <w:t>vre » renvoie</w:t>
      </w:r>
      <w:r w:rsidR="00FE0B2E" w:rsidRPr="0099627F">
        <w:rPr>
          <w:spacing w:val="-12"/>
          <w:sz w:val="22"/>
          <w:szCs w:val="22"/>
        </w:rPr>
        <w:t xml:space="preserve"> </w:t>
      </w:r>
      <w:r w:rsidR="0099627F" w:rsidRPr="0099627F">
        <w:rPr>
          <w:spacing w:val="-12"/>
          <w:sz w:val="22"/>
          <w:szCs w:val="22"/>
        </w:rPr>
        <w:t xml:space="preserve">ici </w:t>
      </w:r>
      <w:r w:rsidR="007E4270" w:rsidRPr="0099627F">
        <w:rPr>
          <w:spacing w:val="-12"/>
          <w:sz w:val="22"/>
          <w:szCs w:val="22"/>
        </w:rPr>
        <w:t>à toute production humaine, qu</w:t>
      </w:r>
      <w:r w:rsidR="00634445" w:rsidRPr="0099627F">
        <w:rPr>
          <w:spacing w:val="-12"/>
          <w:sz w:val="22"/>
          <w:szCs w:val="22"/>
        </w:rPr>
        <w:t>’</w:t>
      </w:r>
      <w:r w:rsidR="007E4270" w:rsidRPr="0099627F">
        <w:rPr>
          <w:spacing w:val="-12"/>
          <w:sz w:val="22"/>
          <w:szCs w:val="22"/>
        </w:rPr>
        <w:t>elle soit matérielle ou sociale</w:t>
      </w:r>
      <w:r w:rsidR="00ED61B8" w:rsidRPr="0099627F">
        <w:rPr>
          <w:spacing w:val="-12"/>
          <w:sz w:val="22"/>
          <w:szCs w:val="22"/>
        </w:rPr>
        <w:t>,</w:t>
      </w:r>
      <w:r w:rsidR="007E4270" w:rsidRPr="0099627F">
        <w:rPr>
          <w:spacing w:val="-12"/>
          <w:sz w:val="22"/>
          <w:szCs w:val="22"/>
        </w:rPr>
        <w:t xml:space="preserve"> et quelle qu</w:t>
      </w:r>
      <w:r w:rsidR="00634445" w:rsidRPr="0099627F">
        <w:rPr>
          <w:spacing w:val="-12"/>
          <w:sz w:val="22"/>
          <w:szCs w:val="22"/>
        </w:rPr>
        <w:t>’</w:t>
      </w:r>
      <w:r w:rsidR="007E4270" w:rsidRPr="0099627F">
        <w:rPr>
          <w:spacing w:val="-12"/>
          <w:sz w:val="22"/>
          <w:szCs w:val="22"/>
        </w:rPr>
        <w:t>en soit l</w:t>
      </w:r>
      <w:r w:rsidR="00634445" w:rsidRPr="0099627F">
        <w:rPr>
          <w:spacing w:val="-12"/>
          <w:sz w:val="22"/>
          <w:szCs w:val="22"/>
        </w:rPr>
        <w:t>’</w:t>
      </w:r>
      <w:r w:rsidR="0099627F" w:rsidRPr="0099627F">
        <w:rPr>
          <w:spacing w:val="-12"/>
          <w:sz w:val="22"/>
          <w:szCs w:val="22"/>
        </w:rPr>
        <w:t>échelle.</w:t>
      </w:r>
      <w:r w:rsidR="007E4270" w:rsidRPr="0099627F">
        <w:rPr>
          <w:spacing w:val="-12"/>
          <w:sz w:val="22"/>
          <w:szCs w:val="22"/>
        </w:rPr>
        <w:t xml:space="preserve"> </w:t>
      </w:r>
    </w:p>
    <w:p w:rsidR="0099627F" w:rsidRDefault="0099627F" w:rsidP="00BB5F69">
      <w:pPr>
        <w:tabs>
          <w:tab w:val="left" w:pos="426"/>
          <w:tab w:val="left" w:pos="567"/>
        </w:tabs>
        <w:spacing w:line="240" w:lineRule="exact"/>
        <w:ind w:firstLine="397"/>
        <w:jc w:val="both"/>
        <w:rPr>
          <w:spacing w:val="-10"/>
          <w:sz w:val="22"/>
          <w:szCs w:val="22"/>
        </w:rPr>
      </w:pPr>
    </w:p>
    <w:p w:rsidR="00D73C74" w:rsidRDefault="007E4270" w:rsidP="0099627F">
      <w:pPr>
        <w:pStyle w:val="Citation"/>
      </w:pPr>
      <w:r w:rsidRPr="0099627F">
        <w:t>Les actes des hom</w:t>
      </w:r>
      <w:r w:rsidR="00ED61B8" w:rsidRPr="0099627F">
        <w:softHyphen/>
      </w:r>
      <w:r w:rsidRPr="0099627F">
        <w:t xml:space="preserve">mes aboutissent à des </w:t>
      </w:r>
      <w:r w:rsidR="0099627F" w:rsidRPr="0099627F">
        <w:t>institutions et à des œuvres. </w:t>
      </w:r>
      <w:r w:rsidRPr="0099627F">
        <w:t>(p. 9)</w:t>
      </w:r>
      <w:r w:rsidR="00A666DF" w:rsidRPr="0099627F">
        <w:t xml:space="preserve"> </w:t>
      </w:r>
      <w:r w:rsidR="002A3975" w:rsidRPr="00213EBB">
        <w:rPr>
          <w:spacing w:val="-10"/>
          <w:sz w:val="22"/>
          <w:szCs w:val="22"/>
        </w:rPr>
        <w:t>Ailleurs</w:t>
      </w:r>
      <w:r w:rsidR="00A666DF" w:rsidRPr="00213EBB">
        <w:rPr>
          <w:spacing w:val="-10"/>
          <w:sz w:val="22"/>
          <w:szCs w:val="22"/>
        </w:rPr>
        <w:t> :</w:t>
      </w:r>
      <w:r w:rsidR="0099627F">
        <w:rPr>
          <w:spacing w:val="-10"/>
          <w:sz w:val="22"/>
          <w:szCs w:val="22"/>
        </w:rPr>
        <w:t xml:space="preserve"> </w:t>
      </w:r>
      <w:r w:rsidR="00A666DF" w:rsidRPr="007248BE">
        <w:t>Le propre de l</w:t>
      </w:r>
      <w:r w:rsidR="00634445" w:rsidRPr="007248BE">
        <w:t>’</w:t>
      </w:r>
      <w:r w:rsidR="00A666DF" w:rsidRPr="007248BE">
        <w:t>homme est qu</w:t>
      </w:r>
      <w:r w:rsidR="00634445" w:rsidRPr="007248BE">
        <w:t>’</w:t>
      </w:r>
      <w:r w:rsidR="00A666DF" w:rsidRPr="007248BE">
        <w:t>il n</w:t>
      </w:r>
      <w:r w:rsidR="00634445" w:rsidRPr="007248BE">
        <w:t>’</w:t>
      </w:r>
      <w:r w:rsidR="00A666DF" w:rsidRPr="007248BE">
        <w:t>est pas passif à l</w:t>
      </w:r>
      <w:r w:rsidR="00634445" w:rsidRPr="007248BE">
        <w:t>’</w:t>
      </w:r>
      <w:r w:rsidR="00A666DF" w:rsidRPr="007248BE">
        <w:t>égard du monde qui l</w:t>
      </w:r>
      <w:r w:rsidR="00634445" w:rsidRPr="007248BE">
        <w:t>’</w:t>
      </w:r>
      <w:r w:rsidR="00A666DF" w:rsidRPr="007248BE">
        <w:t>environne : ses conduites sont actives-expérimentales, constructrices, fabricatrices.</w:t>
      </w:r>
      <w:r w:rsidR="00D73C74" w:rsidRPr="007248BE">
        <w:t xml:space="preserve"> Il a incessamment édifié et il continue à édifier des œuvres, des institutions, des civilisations. Il a créé des diversités.</w:t>
      </w:r>
      <w:r w:rsidR="00D73C74" w:rsidRPr="007248BE">
        <w:rPr>
          <w:rStyle w:val="Appelnotedebasdep"/>
        </w:rPr>
        <w:footnoteReference w:id="275"/>
      </w:r>
    </w:p>
    <w:p w:rsidR="0004369F" w:rsidRPr="007248BE" w:rsidRDefault="0004369F" w:rsidP="00BB5F69">
      <w:pPr>
        <w:tabs>
          <w:tab w:val="left" w:pos="426"/>
          <w:tab w:val="left" w:pos="567"/>
        </w:tabs>
        <w:spacing w:line="240" w:lineRule="exact"/>
        <w:ind w:firstLine="397"/>
        <w:jc w:val="both"/>
        <w:rPr>
          <w:spacing w:val="-12"/>
          <w:sz w:val="18"/>
          <w:szCs w:val="18"/>
        </w:rPr>
      </w:pPr>
    </w:p>
    <w:p w:rsidR="005C0A8C" w:rsidRPr="00213EBB" w:rsidRDefault="007E4270" w:rsidP="004D1B1B">
      <w:pPr>
        <w:tabs>
          <w:tab w:val="left" w:pos="426"/>
          <w:tab w:val="left" w:pos="567"/>
        </w:tabs>
        <w:spacing w:line="240" w:lineRule="exact"/>
        <w:ind w:firstLine="397"/>
        <w:jc w:val="both"/>
        <w:rPr>
          <w:spacing w:val="-10"/>
          <w:sz w:val="22"/>
          <w:szCs w:val="22"/>
        </w:rPr>
      </w:pPr>
      <w:r w:rsidRPr="00213EBB">
        <w:rPr>
          <w:spacing w:val="-10"/>
          <w:sz w:val="22"/>
          <w:szCs w:val="22"/>
        </w:rPr>
        <w:t xml:space="preserve">Or, ces </w:t>
      </w:r>
      <w:r w:rsidR="009B00CF">
        <w:rPr>
          <w:spacing w:val="-10"/>
          <w:sz w:val="22"/>
          <w:szCs w:val="22"/>
        </w:rPr>
        <w:t>« </w:t>
      </w:r>
      <w:r w:rsidR="002A3975" w:rsidRPr="00213EBB">
        <w:rPr>
          <w:spacing w:val="-10"/>
          <w:sz w:val="22"/>
          <w:szCs w:val="22"/>
        </w:rPr>
        <w:t>œuvres</w:t>
      </w:r>
      <w:r w:rsidR="009B00CF">
        <w:rPr>
          <w:spacing w:val="-10"/>
          <w:sz w:val="22"/>
          <w:szCs w:val="22"/>
        </w:rPr>
        <w:t> »</w:t>
      </w:r>
      <w:r w:rsidRPr="00213EBB">
        <w:rPr>
          <w:spacing w:val="-10"/>
          <w:sz w:val="22"/>
          <w:szCs w:val="22"/>
        </w:rPr>
        <w:t xml:space="preserve"> sont des </w:t>
      </w:r>
      <w:r w:rsidR="00D31FB3" w:rsidRPr="00213EBB">
        <w:rPr>
          <w:spacing w:val="-10"/>
          <w:sz w:val="22"/>
          <w:szCs w:val="22"/>
        </w:rPr>
        <w:t>extériorisations</w:t>
      </w:r>
      <w:r w:rsidR="00802FC2" w:rsidRPr="00213EBB">
        <w:rPr>
          <w:spacing w:val="-10"/>
          <w:sz w:val="22"/>
          <w:szCs w:val="22"/>
        </w:rPr>
        <w:t xml:space="preserve"> ou des objectivations</w:t>
      </w:r>
      <w:r w:rsidR="00BB7062" w:rsidRPr="00213EBB">
        <w:rPr>
          <w:spacing w:val="-10"/>
          <w:sz w:val="22"/>
          <w:szCs w:val="22"/>
        </w:rPr>
        <w:t xml:space="preserve"> </w:t>
      </w:r>
      <w:r w:rsidRPr="00213EBB">
        <w:rPr>
          <w:spacing w:val="-10"/>
          <w:sz w:val="22"/>
          <w:szCs w:val="22"/>
        </w:rPr>
        <w:t xml:space="preserve">de </w:t>
      </w:r>
      <w:r w:rsidR="006931EF" w:rsidRPr="00213EBB">
        <w:rPr>
          <w:spacing w:val="-10"/>
          <w:sz w:val="22"/>
          <w:szCs w:val="22"/>
        </w:rPr>
        <w:t>« </w:t>
      </w:r>
      <w:r w:rsidRPr="00213EBB">
        <w:rPr>
          <w:spacing w:val="-10"/>
          <w:sz w:val="22"/>
          <w:szCs w:val="22"/>
        </w:rPr>
        <w:t>l</w:t>
      </w:r>
      <w:r w:rsidR="00634445" w:rsidRPr="00213EBB">
        <w:rPr>
          <w:spacing w:val="-10"/>
          <w:sz w:val="22"/>
          <w:szCs w:val="22"/>
        </w:rPr>
        <w:t>’</w:t>
      </w:r>
      <w:r w:rsidRPr="00213EBB">
        <w:rPr>
          <w:spacing w:val="-10"/>
          <w:sz w:val="22"/>
          <w:szCs w:val="22"/>
        </w:rPr>
        <w:t>esprit</w:t>
      </w:r>
      <w:r w:rsidR="006931EF" w:rsidRPr="00213EBB">
        <w:rPr>
          <w:spacing w:val="-10"/>
          <w:sz w:val="22"/>
          <w:szCs w:val="22"/>
        </w:rPr>
        <w:t> » – je reviendrai plus bas sur ce terme</w:t>
      </w:r>
      <w:r w:rsidR="00BB7062" w:rsidRPr="00213EBB">
        <w:rPr>
          <w:spacing w:val="-10"/>
          <w:sz w:val="22"/>
          <w:szCs w:val="22"/>
        </w:rPr>
        <w:t> :</w:t>
      </w:r>
      <w:r w:rsidRPr="00213EBB">
        <w:rPr>
          <w:spacing w:val="-10"/>
          <w:sz w:val="22"/>
          <w:szCs w:val="22"/>
        </w:rPr>
        <w:t xml:space="preserve"> « Le psychologue sait que c</w:t>
      </w:r>
      <w:r w:rsidR="00634445" w:rsidRPr="00213EBB">
        <w:rPr>
          <w:spacing w:val="-10"/>
          <w:sz w:val="22"/>
          <w:szCs w:val="22"/>
        </w:rPr>
        <w:t>’</w:t>
      </w:r>
      <w:r w:rsidRPr="00213EBB">
        <w:rPr>
          <w:spacing w:val="-10"/>
          <w:sz w:val="22"/>
          <w:szCs w:val="22"/>
        </w:rPr>
        <w:t>est par un effort de l</w:t>
      </w:r>
      <w:r w:rsidR="00634445" w:rsidRPr="00213EBB">
        <w:rPr>
          <w:spacing w:val="-10"/>
          <w:sz w:val="22"/>
          <w:szCs w:val="22"/>
        </w:rPr>
        <w:t>’</w:t>
      </w:r>
      <w:r w:rsidRPr="00213EBB">
        <w:rPr>
          <w:spacing w:val="-10"/>
          <w:sz w:val="22"/>
          <w:szCs w:val="22"/>
        </w:rPr>
        <w:t>esprit que l</w:t>
      </w:r>
      <w:r w:rsidR="00634445" w:rsidRPr="00213EBB">
        <w:rPr>
          <w:spacing w:val="-10"/>
          <w:sz w:val="22"/>
          <w:szCs w:val="22"/>
        </w:rPr>
        <w:t>’</w:t>
      </w:r>
      <w:r w:rsidRPr="00213EBB">
        <w:rPr>
          <w:spacing w:val="-10"/>
          <w:sz w:val="22"/>
          <w:szCs w:val="22"/>
        </w:rPr>
        <w:t>homme a édifié ces œuvres.</w:t>
      </w:r>
      <w:r w:rsidR="004D1B1B">
        <w:rPr>
          <w:spacing w:val="-10"/>
          <w:sz w:val="22"/>
          <w:szCs w:val="22"/>
        </w:rPr>
        <w:t> »</w:t>
      </w:r>
      <w:r w:rsidR="002F645A" w:rsidRPr="00213EBB">
        <w:rPr>
          <w:rStyle w:val="Appelnotedebasdep"/>
          <w:spacing w:val="-10"/>
          <w:sz w:val="22"/>
          <w:szCs w:val="22"/>
        </w:rPr>
        <w:footnoteReference w:id="276"/>
      </w:r>
      <w:r w:rsidRPr="00213EBB">
        <w:rPr>
          <w:spacing w:val="-10"/>
          <w:sz w:val="22"/>
          <w:szCs w:val="22"/>
        </w:rPr>
        <w:t xml:space="preserve"> La pensée </w:t>
      </w:r>
      <w:r w:rsidR="00FD7EC9" w:rsidRPr="00213EBB">
        <w:rPr>
          <w:spacing w:val="-10"/>
          <w:sz w:val="22"/>
          <w:szCs w:val="22"/>
        </w:rPr>
        <w:t xml:space="preserve">humaine </w:t>
      </w:r>
      <w:r w:rsidRPr="00213EBB">
        <w:rPr>
          <w:spacing w:val="-10"/>
          <w:sz w:val="22"/>
          <w:szCs w:val="22"/>
        </w:rPr>
        <w:t>a tendance, en effet, « à extérioriser ses créations, ou plus exactement à les considérer comme des réalités extérieures ; et dans le cas où cette projection est le plus poussé, l</w:t>
      </w:r>
      <w:r w:rsidR="00634445" w:rsidRPr="00213EBB">
        <w:rPr>
          <w:spacing w:val="-10"/>
          <w:sz w:val="22"/>
          <w:szCs w:val="22"/>
        </w:rPr>
        <w:t>’</w:t>
      </w:r>
      <w:r w:rsidRPr="00213EBB">
        <w:rPr>
          <w:spacing w:val="-10"/>
          <w:sz w:val="22"/>
          <w:szCs w:val="22"/>
        </w:rPr>
        <w:t>objet acquiert une véritable indépendance » (</w:t>
      </w:r>
      <w:r w:rsidR="004D1B1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4D1B1B">
        <w:rPr>
          <w:spacing w:val="-10"/>
          <w:sz w:val="22"/>
          <w:szCs w:val="22"/>
        </w:rPr>
        <w:t>, [1948]</w:t>
      </w:r>
      <w:r w:rsidR="00C4029D">
        <w:rPr>
          <w:spacing w:val="-10"/>
          <w:sz w:val="22"/>
          <w:szCs w:val="22"/>
        </w:rPr>
        <w:t xml:space="preserve">, </w:t>
      </w:r>
      <w:r w:rsidR="004D1B1B">
        <w:rPr>
          <w:spacing w:val="-10"/>
          <w:sz w:val="22"/>
          <w:szCs w:val="22"/>
        </w:rPr>
        <w:t xml:space="preserve">1995, </w:t>
      </w:r>
      <w:r w:rsidRPr="00213EBB">
        <w:rPr>
          <w:spacing w:val="-10"/>
          <w:sz w:val="22"/>
          <w:szCs w:val="22"/>
        </w:rPr>
        <w:t>p.</w:t>
      </w:r>
      <w:r w:rsidR="006341EE">
        <w:rPr>
          <w:spacing w:val="-10"/>
          <w:sz w:val="22"/>
          <w:szCs w:val="22"/>
        </w:rPr>
        <w:t> </w:t>
      </w:r>
      <w:r w:rsidRPr="00213EBB">
        <w:rPr>
          <w:spacing w:val="-10"/>
          <w:sz w:val="22"/>
          <w:szCs w:val="22"/>
        </w:rPr>
        <w:t>31).</w:t>
      </w:r>
    </w:p>
    <w:p w:rsidR="00234755" w:rsidRDefault="00802FC2" w:rsidP="00BB5F69">
      <w:pPr>
        <w:tabs>
          <w:tab w:val="left" w:pos="426"/>
          <w:tab w:val="left" w:pos="567"/>
        </w:tabs>
        <w:spacing w:line="240" w:lineRule="exact"/>
        <w:ind w:firstLine="397"/>
        <w:jc w:val="both"/>
        <w:rPr>
          <w:spacing w:val="-10"/>
          <w:sz w:val="22"/>
          <w:szCs w:val="22"/>
        </w:rPr>
      </w:pPr>
      <w:r w:rsidRPr="00213EBB">
        <w:rPr>
          <w:spacing w:val="-10"/>
          <w:sz w:val="22"/>
          <w:szCs w:val="22"/>
        </w:rPr>
        <w:t>Le phénomène de l</w:t>
      </w:r>
      <w:r w:rsidR="00634445" w:rsidRPr="00213EBB">
        <w:rPr>
          <w:spacing w:val="-10"/>
          <w:sz w:val="22"/>
          <w:szCs w:val="22"/>
        </w:rPr>
        <w:t>’</w:t>
      </w:r>
      <w:r w:rsidRPr="00213EBB">
        <w:rPr>
          <w:spacing w:val="-10"/>
          <w:sz w:val="22"/>
          <w:szCs w:val="22"/>
        </w:rPr>
        <w:t xml:space="preserve">objectivation </w:t>
      </w:r>
      <w:r w:rsidR="00E84C75" w:rsidRPr="00213EBB">
        <w:rPr>
          <w:spacing w:val="-10"/>
          <w:sz w:val="22"/>
          <w:szCs w:val="22"/>
        </w:rPr>
        <w:t>oblige donc à chercher les</w:t>
      </w:r>
      <w:r w:rsidR="007E4270" w:rsidRPr="00213EBB">
        <w:rPr>
          <w:spacing w:val="-10"/>
          <w:sz w:val="22"/>
          <w:szCs w:val="22"/>
        </w:rPr>
        <w:t xml:space="preserve"> </w:t>
      </w:r>
      <w:r w:rsidR="0069788F" w:rsidRPr="00213EBB">
        <w:rPr>
          <w:spacing w:val="-10"/>
          <w:sz w:val="22"/>
          <w:szCs w:val="22"/>
        </w:rPr>
        <w:t>« </w:t>
      </w:r>
      <w:r w:rsidR="007E4270" w:rsidRPr="00213EBB">
        <w:rPr>
          <w:spacing w:val="-10"/>
          <w:sz w:val="22"/>
          <w:szCs w:val="22"/>
        </w:rPr>
        <w:t>fonc</w:t>
      </w:r>
      <w:r w:rsidR="00321EA7" w:rsidRPr="00213EBB">
        <w:rPr>
          <w:spacing w:val="-10"/>
          <w:sz w:val="22"/>
          <w:szCs w:val="22"/>
        </w:rPr>
        <w:softHyphen/>
      </w:r>
      <w:r w:rsidR="007E4270" w:rsidRPr="00213EBB">
        <w:rPr>
          <w:spacing w:val="-10"/>
          <w:sz w:val="22"/>
          <w:szCs w:val="22"/>
        </w:rPr>
        <w:t>tions psychologiques</w:t>
      </w:r>
      <w:r w:rsidR="0069788F" w:rsidRPr="00213EBB">
        <w:rPr>
          <w:spacing w:val="-10"/>
          <w:sz w:val="22"/>
          <w:szCs w:val="22"/>
        </w:rPr>
        <w:t> »</w:t>
      </w:r>
      <w:r w:rsidR="00E84C75" w:rsidRPr="00213EBB">
        <w:rPr>
          <w:spacing w:val="-10"/>
          <w:sz w:val="22"/>
          <w:szCs w:val="22"/>
        </w:rPr>
        <w:t xml:space="preserve"> dans ces productions extérieures</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7E4270" w:rsidP="00F44426">
      <w:pPr>
        <w:pStyle w:val="Citation"/>
      </w:pPr>
      <w:r w:rsidRPr="00234755">
        <w:t>L</w:t>
      </w:r>
      <w:r w:rsidR="00634445" w:rsidRPr="00234755">
        <w:t>’</w:t>
      </w:r>
      <w:r w:rsidRPr="00234755">
        <w:t>action, la pensée humaine s</w:t>
      </w:r>
      <w:r w:rsidR="00634445" w:rsidRPr="00234755">
        <w:t>’</w:t>
      </w:r>
      <w:r w:rsidRPr="00234755">
        <w:t>expriment par les œuvres. Cette expression n</w:t>
      </w:r>
      <w:r w:rsidR="00634445" w:rsidRPr="00234755">
        <w:t>’</w:t>
      </w:r>
      <w:r w:rsidRPr="00234755">
        <w:t>est pas un accident dans le fonctionnement mental. L</w:t>
      </w:r>
      <w:r w:rsidR="00634445" w:rsidRPr="00234755">
        <w:t>’</w:t>
      </w:r>
      <w:r w:rsidRPr="00234755">
        <w:t>esprit ne s</w:t>
      </w:r>
      <w:r w:rsidR="00634445" w:rsidRPr="00234755">
        <w:t>’</w:t>
      </w:r>
      <w:r w:rsidRPr="00234755">
        <w:t>exerce jamais à vide ; il n</w:t>
      </w:r>
      <w:r w:rsidR="00634445" w:rsidRPr="00234755">
        <w:t>’</w:t>
      </w:r>
      <w:r w:rsidRPr="00234755">
        <w:t>est et ne se connaît que dans son travail, dans ses manifestations di</w:t>
      </w:r>
      <w:r w:rsidR="00234755" w:rsidRPr="00234755">
        <w:t>rigées, exprimées, conservées.</w:t>
      </w:r>
      <w:r w:rsidR="00234755">
        <w:t xml:space="preserve"> (p. </w:t>
      </w:r>
      <w:r w:rsidRPr="00234755">
        <w:t>10)</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2F645A" w:rsidP="00BB5F69">
      <w:pPr>
        <w:tabs>
          <w:tab w:val="left" w:pos="426"/>
          <w:tab w:val="left" w:pos="567"/>
        </w:tabs>
        <w:spacing w:line="240" w:lineRule="exact"/>
        <w:ind w:firstLine="397"/>
        <w:jc w:val="both"/>
        <w:rPr>
          <w:spacing w:val="-10"/>
          <w:sz w:val="22"/>
          <w:szCs w:val="22"/>
        </w:rPr>
      </w:pPr>
      <w:r w:rsidRPr="00213EBB">
        <w:rPr>
          <w:spacing w:val="-10"/>
          <w:sz w:val="22"/>
          <w:szCs w:val="22"/>
        </w:rPr>
        <w:t>Lors du colloque sur la notion de personne</w:t>
      </w:r>
      <w:r w:rsidR="00DE69EE" w:rsidRPr="00213EBB">
        <w:rPr>
          <w:spacing w:val="-10"/>
          <w:sz w:val="22"/>
          <w:szCs w:val="22"/>
        </w:rPr>
        <w:t xml:space="preserve">, il </w:t>
      </w:r>
      <w:r w:rsidR="002A3975" w:rsidRPr="00213EBB">
        <w:rPr>
          <w:spacing w:val="-10"/>
          <w:sz w:val="22"/>
          <w:szCs w:val="22"/>
        </w:rPr>
        <w:t>soulignera de nou</w:t>
      </w:r>
      <w:r w:rsidR="00547273">
        <w:rPr>
          <w:spacing w:val="-10"/>
          <w:sz w:val="22"/>
          <w:szCs w:val="22"/>
        </w:rPr>
        <w:softHyphen/>
      </w:r>
      <w:r w:rsidR="002A3975" w:rsidRPr="00213EBB">
        <w:rPr>
          <w:spacing w:val="-10"/>
          <w:sz w:val="22"/>
          <w:szCs w:val="22"/>
        </w:rPr>
        <w:t>veau</w:t>
      </w:r>
      <w:r w:rsidR="00DE69EE" w:rsidRPr="00213EBB">
        <w:rPr>
          <w:spacing w:val="-10"/>
          <w:sz w:val="22"/>
          <w:szCs w:val="22"/>
        </w:rPr>
        <w:t xml:space="preserve"> ce</w:t>
      </w:r>
      <w:r w:rsidR="0020654A" w:rsidRPr="00213EBB">
        <w:rPr>
          <w:spacing w:val="-10"/>
          <w:sz w:val="22"/>
          <w:szCs w:val="22"/>
        </w:rPr>
        <w:t xml:space="preserve"> paradoxe du</w:t>
      </w:r>
      <w:r w:rsidR="00DE69EE" w:rsidRPr="00213EBB">
        <w:rPr>
          <w:spacing w:val="-10"/>
          <w:sz w:val="22"/>
          <w:szCs w:val="22"/>
        </w:rPr>
        <w:t xml:space="preserve"> caractère </w:t>
      </w:r>
      <w:r w:rsidR="00E84C75" w:rsidRPr="00213EBB">
        <w:rPr>
          <w:spacing w:val="-10"/>
          <w:sz w:val="22"/>
          <w:szCs w:val="22"/>
        </w:rPr>
        <w:t xml:space="preserve">nécessairement </w:t>
      </w:r>
      <w:r w:rsidR="0089289F" w:rsidRPr="00213EBB">
        <w:rPr>
          <w:spacing w:val="-10"/>
          <w:sz w:val="22"/>
          <w:szCs w:val="22"/>
        </w:rPr>
        <w:t>extérieur</w:t>
      </w:r>
      <w:r w:rsidR="00DE69EE" w:rsidRPr="00213EBB">
        <w:rPr>
          <w:spacing w:val="-10"/>
          <w:sz w:val="22"/>
          <w:szCs w:val="22"/>
        </w:rPr>
        <w:t xml:space="preserve"> de l</w:t>
      </w:r>
      <w:r w:rsidR="00634445" w:rsidRPr="00213EBB">
        <w:rPr>
          <w:spacing w:val="-10"/>
          <w:sz w:val="22"/>
          <w:szCs w:val="22"/>
        </w:rPr>
        <w:t>’</w:t>
      </w:r>
      <w:r w:rsidR="00DE69EE" w:rsidRPr="00213EBB">
        <w:rPr>
          <w:spacing w:val="-10"/>
          <w:sz w:val="22"/>
          <w:szCs w:val="22"/>
        </w:rPr>
        <w:t xml:space="preserve">analyse </w:t>
      </w:r>
      <w:r w:rsidR="00547273" w:rsidRPr="00213EBB">
        <w:rPr>
          <w:spacing w:val="-10"/>
          <w:sz w:val="22"/>
          <w:szCs w:val="22"/>
        </w:rPr>
        <w:t>psy</w:t>
      </w:r>
      <w:r w:rsidR="00547273">
        <w:rPr>
          <w:spacing w:val="-10"/>
          <w:sz w:val="22"/>
          <w:szCs w:val="22"/>
        </w:rPr>
        <w:softHyphen/>
      </w:r>
      <w:r w:rsidR="00547273" w:rsidRPr="00213EBB">
        <w:rPr>
          <w:spacing w:val="-10"/>
          <w:sz w:val="22"/>
          <w:szCs w:val="22"/>
        </w:rPr>
        <w:t>cholo</w:t>
      </w:r>
      <w:r w:rsidR="00547273">
        <w:rPr>
          <w:spacing w:val="-10"/>
          <w:sz w:val="22"/>
          <w:szCs w:val="22"/>
        </w:rPr>
        <w:t>g</w:t>
      </w:r>
      <w:r w:rsidR="00547273" w:rsidRPr="00213EBB">
        <w:rPr>
          <w:spacing w:val="-10"/>
          <w:sz w:val="22"/>
          <w:szCs w:val="22"/>
        </w:rPr>
        <w:t>ique</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DE69EE" w:rsidP="00F44426">
      <w:pPr>
        <w:pStyle w:val="Citation"/>
      </w:pPr>
      <w:r w:rsidRPr="00234755">
        <w:t>Les œuvres les institutions, les choses variées qui constituent le cadre de la vie des hom</w:t>
      </w:r>
      <w:r w:rsidR="009B00CF">
        <w:softHyphen/>
      </w:r>
      <w:r w:rsidRPr="00234755">
        <w:t>mes ont été édifiées par des efforts de l</w:t>
      </w:r>
      <w:r w:rsidR="00634445" w:rsidRPr="00234755">
        <w:t>’</w:t>
      </w:r>
      <w:r w:rsidRPr="00234755">
        <w:t>esprit. Il est incarné en elles ; elles portent sa marque – peut-être faut-il dire ses marques. Et donc c</w:t>
      </w:r>
      <w:r w:rsidR="00634445" w:rsidRPr="00234755">
        <w:t>’</w:t>
      </w:r>
      <w:r w:rsidRPr="00234755">
        <w:t>est dans ces créations qu</w:t>
      </w:r>
      <w:r w:rsidR="00634445" w:rsidRPr="00234755">
        <w:t>’</w:t>
      </w:r>
      <w:r w:rsidRPr="00234755">
        <w:t>il faut le chercher, le découvrir.</w:t>
      </w:r>
      <w:r w:rsidRPr="00234755">
        <w:rPr>
          <w:rStyle w:val="Appelnotedebasdep"/>
          <w:spacing w:val="-10"/>
        </w:rPr>
        <w:footnoteReference w:id="277"/>
      </w:r>
    </w:p>
    <w:p w:rsidR="007E4270" w:rsidRPr="00213EBB" w:rsidRDefault="007E4270" w:rsidP="00BB5F69">
      <w:pPr>
        <w:tabs>
          <w:tab w:val="left" w:pos="426"/>
          <w:tab w:val="left" w:pos="567"/>
        </w:tabs>
        <w:spacing w:line="240" w:lineRule="exact"/>
        <w:ind w:firstLine="397"/>
        <w:jc w:val="both"/>
        <w:rPr>
          <w:spacing w:val="-10"/>
          <w:sz w:val="22"/>
          <w:szCs w:val="22"/>
        </w:rPr>
      </w:pPr>
    </w:p>
    <w:p w:rsidR="009C5EC1" w:rsidRPr="00213EBB" w:rsidRDefault="00547273" w:rsidP="00BB5F69">
      <w:pPr>
        <w:tabs>
          <w:tab w:val="left" w:pos="426"/>
          <w:tab w:val="left" w:pos="567"/>
        </w:tabs>
        <w:spacing w:line="240" w:lineRule="exact"/>
        <w:ind w:firstLine="397"/>
        <w:jc w:val="both"/>
        <w:rPr>
          <w:spacing w:val="-10"/>
          <w:sz w:val="22"/>
          <w:szCs w:val="22"/>
        </w:rPr>
      </w:pPr>
      <w:r>
        <w:rPr>
          <w:spacing w:val="-10"/>
          <w:sz w:val="22"/>
          <w:szCs w:val="22"/>
        </w:rPr>
        <w:t>Ainsi,</w:t>
      </w:r>
      <w:r w:rsidR="00851E52" w:rsidRPr="00213EBB">
        <w:rPr>
          <w:spacing w:val="-10"/>
          <w:sz w:val="22"/>
          <w:szCs w:val="22"/>
        </w:rPr>
        <w:t xml:space="preserve"> </w:t>
      </w:r>
      <w:r w:rsidR="007E4270"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7E4270" w:rsidRPr="00213EBB">
        <w:rPr>
          <w:spacing w:val="-10"/>
          <w:sz w:val="22"/>
          <w:szCs w:val="22"/>
        </w:rPr>
        <w:t xml:space="preserve"> saura se souvenir de cette leçon</w:t>
      </w:r>
      <w:r w:rsidR="00851E52" w:rsidRPr="00213EBB">
        <w:rPr>
          <w:spacing w:val="-10"/>
          <w:sz w:val="22"/>
          <w:szCs w:val="22"/>
        </w:rPr>
        <w:t>,</w:t>
      </w:r>
      <w:r w:rsidR="007E4270" w:rsidRPr="00213EBB">
        <w:rPr>
          <w:spacing w:val="-10"/>
          <w:sz w:val="22"/>
          <w:szCs w:val="22"/>
        </w:rPr>
        <w:t xml:space="preserve"> la </w:t>
      </w:r>
      <w:r w:rsidRPr="00213EBB">
        <w:rPr>
          <w:spacing w:val="-10"/>
          <w:sz w:val="22"/>
          <w:szCs w:val="22"/>
        </w:rPr>
        <w:t>psy</w:t>
      </w:r>
      <w:r>
        <w:rPr>
          <w:spacing w:val="-10"/>
          <w:sz w:val="22"/>
          <w:szCs w:val="22"/>
        </w:rPr>
        <w:t>c</w:t>
      </w:r>
      <w:r w:rsidRPr="00213EBB">
        <w:rPr>
          <w:spacing w:val="-10"/>
          <w:sz w:val="22"/>
          <w:szCs w:val="22"/>
        </w:rPr>
        <w:t>hologie</w:t>
      </w:r>
      <w:r w:rsidR="007E4270" w:rsidRPr="00213EBB">
        <w:rPr>
          <w:spacing w:val="-10"/>
          <w:sz w:val="22"/>
          <w:szCs w:val="22"/>
        </w:rPr>
        <w:t xml:space="preserve"> n</w:t>
      </w:r>
      <w:r w:rsidR="00634445" w:rsidRPr="00213EBB">
        <w:rPr>
          <w:spacing w:val="-10"/>
          <w:sz w:val="22"/>
          <w:szCs w:val="22"/>
        </w:rPr>
        <w:t>’</w:t>
      </w:r>
      <w:r w:rsidR="007E4270" w:rsidRPr="00213EBB">
        <w:rPr>
          <w:spacing w:val="-10"/>
          <w:sz w:val="22"/>
          <w:szCs w:val="22"/>
        </w:rPr>
        <w:t>a-t-elle plus affaire à un individu abstrait et anhistorique, elle ne se tourne plus en premier lieu vers son intériorité ; elle aborde l</w:t>
      </w:r>
      <w:r w:rsidR="00634445" w:rsidRPr="00213EBB">
        <w:rPr>
          <w:spacing w:val="-10"/>
          <w:sz w:val="22"/>
          <w:szCs w:val="22"/>
        </w:rPr>
        <w:t>’</w:t>
      </w:r>
      <w:r w:rsidR="007E4270" w:rsidRPr="00213EBB">
        <w:rPr>
          <w:spacing w:val="-10"/>
          <w:sz w:val="22"/>
          <w:szCs w:val="22"/>
        </w:rPr>
        <w:t xml:space="preserve">esprit humain par ses actions et ses productions extérieures, ce qui implique de le considérer comme essentiellement </w:t>
      </w:r>
      <w:r w:rsidR="00851E52" w:rsidRPr="00213EBB">
        <w:rPr>
          <w:spacing w:val="-10"/>
          <w:sz w:val="22"/>
          <w:szCs w:val="22"/>
        </w:rPr>
        <w:t xml:space="preserve">social, </w:t>
      </w:r>
      <w:r w:rsidR="007E4270" w:rsidRPr="00213EBB">
        <w:rPr>
          <w:spacing w:val="-10"/>
          <w:sz w:val="22"/>
          <w:szCs w:val="22"/>
        </w:rPr>
        <w:t>mutable et historique : « Pour savoir ce que l</w:t>
      </w:r>
      <w:r w:rsidR="00634445" w:rsidRPr="00213EBB">
        <w:rPr>
          <w:spacing w:val="-10"/>
          <w:sz w:val="22"/>
          <w:szCs w:val="22"/>
        </w:rPr>
        <w:t>’</w:t>
      </w:r>
      <w:r w:rsidR="007E4270" w:rsidRPr="00213EBB">
        <w:rPr>
          <w:spacing w:val="-10"/>
          <w:sz w:val="22"/>
          <w:szCs w:val="22"/>
        </w:rPr>
        <w:t>homme est, il faut voir ce que l</w:t>
      </w:r>
      <w:r w:rsidR="00634445" w:rsidRPr="00213EBB">
        <w:rPr>
          <w:spacing w:val="-10"/>
          <w:sz w:val="22"/>
          <w:szCs w:val="22"/>
        </w:rPr>
        <w:t>’</w:t>
      </w:r>
      <w:r w:rsidR="007E4270" w:rsidRPr="00213EBB">
        <w:rPr>
          <w:spacing w:val="-10"/>
          <w:sz w:val="22"/>
          <w:szCs w:val="22"/>
        </w:rPr>
        <w:t>homme a fait.</w:t>
      </w:r>
      <w:r w:rsidR="004D1B1B">
        <w:rPr>
          <w:spacing w:val="-10"/>
          <w:sz w:val="22"/>
          <w:szCs w:val="22"/>
        </w:rPr>
        <w:t xml:space="preserve"> » </w:t>
      </w:r>
      <w:r w:rsidR="004D1B1B" w:rsidRPr="00213EBB">
        <w:rPr>
          <w:spacing w:val="-10"/>
          <w:sz w:val="22"/>
          <w:szCs w:val="22"/>
        </w:rPr>
        <w:t>(</w:t>
      </w:r>
      <w:r w:rsidR="004D1B1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4D1B1B">
        <w:rPr>
          <w:spacing w:val="-10"/>
          <w:sz w:val="22"/>
          <w:szCs w:val="22"/>
        </w:rPr>
        <w:t>, [1948]</w:t>
      </w:r>
      <w:r w:rsidR="00C4029D">
        <w:rPr>
          <w:spacing w:val="-10"/>
          <w:sz w:val="22"/>
          <w:szCs w:val="22"/>
        </w:rPr>
        <w:t>,</w:t>
      </w:r>
      <w:r w:rsidR="004D1B1B">
        <w:rPr>
          <w:spacing w:val="-10"/>
          <w:sz w:val="22"/>
          <w:szCs w:val="22"/>
        </w:rPr>
        <w:t xml:space="preserve"> 1995, </w:t>
      </w:r>
      <w:r w:rsidR="004D1B1B" w:rsidRPr="00213EBB">
        <w:rPr>
          <w:spacing w:val="-10"/>
          <w:sz w:val="22"/>
          <w:szCs w:val="22"/>
        </w:rPr>
        <w:t>p</w:t>
      </w:r>
      <w:r w:rsidR="004D1B1B" w:rsidRPr="004D1B1B">
        <w:rPr>
          <w:spacing w:val="-10"/>
          <w:sz w:val="22"/>
          <w:szCs w:val="22"/>
        </w:rPr>
        <w:t>. 12)</w:t>
      </w:r>
    </w:p>
    <w:p w:rsidR="00234755" w:rsidRDefault="00121907" w:rsidP="00BB5F69">
      <w:pPr>
        <w:tabs>
          <w:tab w:val="left" w:pos="426"/>
          <w:tab w:val="left" w:pos="567"/>
        </w:tabs>
        <w:spacing w:line="240" w:lineRule="exact"/>
        <w:ind w:firstLine="397"/>
        <w:jc w:val="both"/>
        <w:rPr>
          <w:spacing w:val="-14"/>
          <w:sz w:val="22"/>
          <w:szCs w:val="22"/>
        </w:rPr>
      </w:pPr>
      <w:r w:rsidRPr="00BA7588">
        <w:rPr>
          <w:i/>
          <w:iCs/>
          <w:spacing w:val="-14"/>
          <w:sz w:val="22"/>
          <w:szCs w:val="22"/>
        </w:rPr>
        <w:t>Les Fonctions psychologiques et les œuvres</w:t>
      </w:r>
      <w:r w:rsidRPr="00BA7588">
        <w:rPr>
          <w:spacing w:val="-14"/>
          <w:sz w:val="22"/>
          <w:szCs w:val="22"/>
        </w:rPr>
        <w:t xml:space="preserve"> </w:t>
      </w:r>
      <w:proofErr w:type="gramStart"/>
      <w:r w:rsidR="00BF5AFB" w:rsidRPr="00BA7588">
        <w:rPr>
          <w:spacing w:val="-14"/>
          <w:sz w:val="22"/>
          <w:szCs w:val="22"/>
        </w:rPr>
        <w:t>contient</w:t>
      </w:r>
      <w:proofErr w:type="gramEnd"/>
      <w:r w:rsidR="00BF5AFB" w:rsidRPr="00BA7588">
        <w:rPr>
          <w:spacing w:val="-14"/>
          <w:sz w:val="22"/>
          <w:szCs w:val="22"/>
        </w:rPr>
        <w:t xml:space="preserve"> quatre sections. </w:t>
      </w:r>
      <w:r w:rsidR="0098092A" w:rsidRPr="00BA7588">
        <w:rPr>
          <w:spacing w:val="-14"/>
          <w:sz w:val="22"/>
          <w:szCs w:val="22"/>
        </w:rPr>
        <w:t>Pour les besoins de l</w:t>
      </w:r>
      <w:r w:rsidR="00634445" w:rsidRPr="00BA7588">
        <w:rPr>
          <w:spacing w:val="-14"/>
          <w:sz w:val="22"/>
          <w:szCs w:val="22"/>
        </w:rPr>
        <w:t>’</w:t>
      </w:r>
      <w:r w:rsidR="0098092A" w:rsidRPr="00BA7588">
        <w:rPr>
          <w:spacing w:val="-14"/>
          <w:sz w:val="22"/>
          <w:szCs w:val="22"/>
        </w:rPr>
        <w:t>exposé</w:t>
      </w:r>
      <w:r w:rsidRPr="00BA7588">
        <w:rPr>
          <w:spacing w:val="-14"/>
          <w:sz w:val="22"/>
          <w:szCs w:val="22"/>
        </w:rPr>
        <w:t>, je commencerai par l</w:t>
      </w:r>
      <w:r w:rsidR="00812D32" w:rsidRPr="00BA7588">
        <w:rPr>
          <w:spacing w:val="-14"/>
          <w:sz w:val="22"/>
          <w:szCs w:val="22"/>
        </w:rPr>
        <w:t>es deux</w:t>
      </w:r>
      <w:r w:rsidR="00D14B10" w:rsidRPr="00BA7588">
        <w:rPr>
          <w:spacing w:val="-14"/>
          <w:sz w:val="22"/>
          <w:szCs w:val="22"/>
        </w:rPr>
        <w:t xml:space="preserve"> </w:t>
      </w:r>
      <w:r w:rsidR="0014192B" w:rsidRPr="00BA7588">
        <w:rPr>
          <w:spacing w:val="-14"/>
          <w:sz w:val="22"/>
          <w:szCs w:val="22"/>
        </w:rPr>
        <w:t>der</w:t>
      </w:r>
      <w:r w:rsidR="00BF5AFB" w:rsidRPr="00BA7588">
        <w:rPr>
          <w:spacing w:val="-14"/>
          <w:sz w:val="22"/>
          <w:szCs w:val="22"/>
        </w:rPr>
        <w:t>niè</w:t>
      </w:r>
      <w:r w:rsidR="0014192B" w:rsidRPr="00BA7588">
        <w:rPr>
          <w:spacing w:val="-14"/>
          <w:sz w:val="22"/>
          <w:szCs w:val="22"/>
        </w:rPr>
        <w:t>r</w:t>
      </w:r>
      <w:r w:rsidR="00BF5AFB" w:rsidRPr="00BA7588">
        <w:rPr>
          <w:spacing w:val="-14"/>
          <w:sz w:val="22"/>
          <w:szCs w:val="22"/>
        </w:rPr>
        <w:t>e</w:t>
      </w:r>
      <w:r w:rsidR="0014192B" w:rsidRPr="00BA7588">
        <w:rPr>
          <w:spacing w:val="-14"/>
          <w:sz w:val="22"/>
          <w:szCs w:val="22"/>
        </w:rPr>
        <w:t>s</w:t>
      </w:r>
      <w:r w:rsidRPr="00BA7588">
        <w:rPr>
          <w:spacing w:val="-14"/>
          <w:sz w:val="22"/>
          <w:szCs w:val="22"/>
        </w:rPr>
        <w:t xml:space="preserve"> qui </w:t>
      </w:r>
      <w:r w:rsidRPr="00242733">
        <w:rPr>
          <w:spacing w:val="-12"/>
          <w:sz w:val="22"/>
          <w:szCs w:val="22"/>
        </w:rPr>
        <w:t>traitent de</w:t>
      </w:r>
      <w:r w:rsidR="006F498B" w:rsidRPr="00242733">
        <w:rPr>
          <w:spacing w:val="-12"/>
          <w:sz w:val="22"/>
          <w:szCs w:val="22"/>
        </w:rPr>
        <w:t xml:space="preserve"> la question de l</w:t>
      </w:r>
      <w:r w:rsidR="00634445" w:rsidRPr="00242733">
        <w:rPr>
          <w:spacing w:val="-12"/>
          <w:sz w:val="22"/>
          <w:szCs w:val="22"/>
        </w:rPr>
        <w:t>’</w:t>
      </w:r>
      <w:r w:rsidR="006F498B" w:rsidRPr="00242733">
        <w:rPr>
          <w:spacing w:val="-12"/>
          <w:sz w:val="22"/>
          <w:szCs w:val="22"/>
        </w:rPr>
        <w:t>historicité des fonctions psychologiques</w:t>
      </w:r>
      <w:r w:rsidR="0014192B" w:rsidRPr="00242733">
        <w:rPr>
          <w:spacing w:val="-12"/>
          <w:sz w:val="22"/>
          <w:szCs w:val="22"/>
        </w:rPr>
        <w:t xml:space="preserve"> – je revien</w:t>
      </w:r>
      <w:r w:rsidR="00242733" w:rsidRPr="00242733">
        <w:rPr>
          <w:spacing w:val="-12"/>
          <w:sz w:val="22"/>
          <w:szCs w:val="22"/>
        </w:rPr>
        <w:softHyphen/>
      </w:r>
      <w:r w:rsidR="0014192B" w:rsidRPr="00242733">
        <w:rPr>
          <w:spacing w:val="-12"/>
          <w:sz w:val="22"/>
          <w:szCs w:val="22"/>
        </w:rPr>
        <w:t>drai</w:t>
      </w:r>
      <w:r w:rsidR="0014192B" w:rsidRPr="00BA7588">
        <w:rPr>
          <w:spacing w:val="-14"/>
          <w:sz w:val="22"/>
          <w:szCs w:val="22"/>
        </w:rPr>
        <w:t xml:space="preserve"> </w:t>
      </w:r>
      <w:r w:rsidR="00655A59" w:rsidRPr="00BA7588">
        <w:rPr>
          <w:spacing w:val="-14"/>
          <w:sz w:val="22"/>
          <w:szCs w:val="22"/>
        </w:rPr>
        <w:t xml:space="preserve">plus bas (chap. </w:t>
      </w:r>
      <w:r w:rsidR="004E7780" w:rsidRPr="00BA7588">
        <w:rPr>
          <w:spacing w:val="-14"/>
          <w:sz w:val="22"/>
          <w:szCs w:val="22"/>
        </w:rPr>
        <w:t>11</w:t>
      </w:r>
      <w:r w:rsidR="00655A59" w:rsidRPr="00BA7588">
        <w:rPr>
          <w:spacing w:val="-14"/>
          <w:sz w:val="22"/>
          <w:szCs w:val="22"/>
        </w:rPr>
        <w:t>)</w:t>
      </w:r>
      <w:r w:rsidR="0014192B" w:rsidRPr="00BA7588">
        <w:rPr>
          <w:spacing w:val="-14"/>
          <w:sz w:val="22"/>
          <w:szCs w:val="22"/>
        </w:rPr>
        <w:t xml:space="preserve"> sur les deux premi</w:t>
      </w:r>
      <w:r w:rsidR="00BF5AFB" w:rsidRPr="00BA7588">
        <w:rPr>
          <w:spacing w:val="-14"/>
          <w:sz w:val="22"/>
          <w:szCs w:val="22"/>
        </w:rPr>
        <w:t>ère</w:t>
      </w:r>
      <w:r w:rsidR="0014192B" w:rsidRPr="00BA7588">
        <w:rPr>
          <w:spacing w:val="-14"/>
          <w:sz w:val="22"/>
          <w:szCs w:val="22"/>
        </w:rPr>
        <w:t>s</w:t>
      </w:r>
      <w:r w:rsidR="00655A59" w:rsidRPr="00BA7588">
        <w:rPr>
          <w:spacing w:val="-14"/>
          <w:sz w:val="22"/>
          <w:szCs w:val="22"/>
        </w:rPr>
        <w:t>,</w:t>
      </w:r>
      <w:r w:rsidR="0014192B" w:rsidRPr="00BA7588">
        <w:rPr>
          <w:spacing w:val="-14"/>
          <w:sz w:val="22"/>
          <w:szCs w:val="22"/>
        </w:rPr>
        <w:t xml:space="preserve"> où </w:t>
      </w:r>
      <w:r w:rsidR="00655A59" w:rsidRPr="00BA7588">
        <w:rPr>
          <w:spacing w:val="-14"/>
          <w:sz w:val="22"/>
          <w:szCs w:val="22"/>
        </w:rPr>
        <w:t>sont</w:t>
      </w:r>
      <w:r w:rsidR="0014192B" w:rsidRPr="00BA7588">
        <w:rPr>
          <w:spacing w:val="-14"/>
          <w:sz w:val="22"/>
          <w:szCs w:val="22"/>
        </w:rPr>
        <w:t xml:space="preserve"> abordée</w:t>
      </w:r>
      <w:r w:rsidR="00655A59" w:rsidRPr="00BA7588">
        <w:rPr>
          <w:spacing w:val="-14"/>
          <w:sz w:val="22"/>
          <w:szCs w:val="22"/>
        </w:rPr>
        <w:t>s</w:t>
      </w:r>
      <w:r w:rsidR="0014192B" w:rsidRPr="00BA7588">
        <w:rPr>
          <w:spacing w:val="-14"/>
          <w:sz w:val="22"/>
          <w:szCs w:val="22"/>
        </w:rPr>
        <w:t xml:space="preserve"> l</w:t>
      </w:r>
      <w:r w:rsidR="00655A59" w:rsidRPr="00BA7588">
        <w:rPr>
          <w:spacing w:val="-14"/>
          <w:sz w:val="22"/>
          <w:szCs w:val="22"/>
        </w:rPr>
        <w:t>es</w:t>
      </w:r>
      <w:r w:rsidR="0014192B" w:rsidRPr="00BA7588">
        <w:rPr>
          <w:spacing w:val="-14"/>
          <w:sz w:val="22"/>
          <w:szCs w:val="22"/>
        </w:rPr>
        <w:t xml:space="preserve"> question</w:t>
      </w:r>
      <w:r w:rsidR="00655A59" w:rsidRPr="00BA7588">
        <w:rPr>
          <w:spacing w:val="-14"/>
          <w:sz w:val="22"/>
          <w:szCs w:val="22"/>
        </w:rPr>
        <w:t>s du signe, du symbole et</w:t>
      </w:r>
      <w:r w:rsidR="0014192B" w:rsidRPr="00BA7588">
        <w:rPr>
          <w:spacing w:val="-14"/>
          <w:sz w:val="22"/>
          <w:szCs w:val="22"/>
        </w:rPr>
        <w:t xml:space="preserve"> du langage</w:t>
      </w:r>
      <w:r w:rsidR="006F498B" w:rsidRPr="00BA7588">
        <w:rPr>
          <w:spacing w:val="-14"/>
          <w:sz w:val="22"/>
          <w:szCs w:val="22"/>
        </w:rPr>
        <w:t xml:space="preserve">. </w:t>
      </w:r>
      <w:r w:rsidRPr="00BA7588">
        <w:rPr>
          <w:spacing w:val="-14"/>
          <w:sz w:val="22"/>
          <w:szCs w:val="22"/>
        </w:rPr>
        <w:t>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006F498B" w:rsidRPr="00BA7588">
        <w:rPr>
          <w:spacing w:val="-14"/>
          <w:sz w:val="22"/>
          <w:szCs w:val="22"/>
        </w:rPr>
        <w:t xml:space="preserve"> commence par </w:t>
      </w:r>
      <w:r w:rsidR="004E7780" w:rsidRPr="00BA7588">
        <w:rPr>
          <w:spacing w:val="-14"/>
          <w:sz w:val="22"/>
          <w:szCs w:val="22"/>
        </w:rPr>
        <w:t xml:space="preserve">y </w:t>
      </w:r>
      <w:r w:rsidR="006F498B" w:rsidRPr="00BA7588">
        <w:rPr>
          <w:spacing w:val="-14"/>
          <w:sz w:val="22"/>
          <w:szCs w:val="22"/>
        </w:rPr>
        <w:t>noter que les progrès des autres sciences de l</w:t>
      </w:r>
      <w:r w:rsidR="00634445" w:rsidRPr="00BA7588">
        <w:rPr>
          <w:spacing w:val="-14"/>
          <w:sz w:val="22"/>
          <w:szCs w:val="22"/>
        </w:rPr>
        <w:t>’</w:t>
      </w:r>
      <w:r w:rsidR="006F498B" w:rsidRPr="00BA7588">
        <w:rPr>
          <w:spacing w:val="-14"/>
          <w:sz w:val="22"/>
          <w:szCs w:val="22"/>
        </w:rPr>
        <w:t xml:space="preserve">homme obligent la </w:t>
      </w:r>
      <w:r w:rsidR="004E7780" w:rsidRPr="00BA7588">
        <w:rPr>
          <w:spacing w:val="-14"/>
          <w:sz w:val="22"/>
          <w:szCs w:val="22"/>
        </w:rPr>
        <w:t>psychologie</w:t>
      </w:r>
      <w:r w:rsidR="006F498B" w:rsidRPr="00BA7588">
        <w:rPr>
          <w:spacing w:val="-14"/>
          <w:sz w:val="22"/>
          <w:szCs w:val="22"/>
        </w:rPr>
        <w:t xml:space="preserve"> à sortir de sa conception abstraite et </w:t>
      </w:r>
      <w:r w:rsidR="00FE7C3B" w:rsidRPr="00BA7588">
        <w:rPr>
          <w:spacing w:val="-14"/>
          <w:sz w:val="22"/>
          <w:szCs w:val="22"/>
        </w:rPr>
        <w:t>sans histoire</w:t>
      </w:r>
      <w:r w:rsidR="006F498B" w:rsidRPr="00BA7588">
        <w:rPr>
          <w:spacing w:val="-14"/>
          <w:sz w:val="22"/>
          <w:szCs w:val="22"/>
        </w:rPr>
        <w:t xml:space="preserve"> de la ps</w:t>
      </w:r>
      <w:r w:rsidR="00234755" w:rsidRPr="00BA7588">
        <w:rPr>
          <w:spacing w:val="-14"/>
          <w:sz w:val="22"/>
          <w:szCs w:val="22"/>
        </w:rPr>
        <w:t>y</w:t>
      </w:r>
      <w:r w:rsidR="00E70BBF" w:rsidRPr="00BA7588">
        <w:rPr>
          <w:spacing w:val="-14"/>
          <w:sz w:val="22"/>
          <w:szCs w:val="22"/>
        </w:rPr>
        <w:softHyphen/>
      </w:r>
      <w:r w:rsidR="00234755" w:rsidRPr="00BA7588">
        <w:rPr>
          <w:spacing w:val="-14"/>
          <w:sz w:val="22"/>
          <w:szCs w:val="22"/>
        </w:rPr>
        <w:t>ché humaine.</w:t>
      </w:r>
    </w:p>
    <w:p w:rsidR="00242733" w:rsidRPr="00BA7588" w:rsidRDefault="00242733" w:rsidP="00BB5F69">
      <w:pPr>
        <w:tabs>
          <w:tab w:val="left" w:pos="426"/>
          <w:tab w:val="left" w:pos="567"/>
        </w:tabs>
        <w:spacing w:line="240" w:lineRule="exact"/>
        <w:ind w:firstLine="397"/>
        <w:jc w:val="both"/>
        <w:rPr>
          <w:spacing w:val="-14"/>
          <w:sz w:val="22"/>
          <w:szCs w:val="22"/>
        </w:rPr>
      </w:pPr>
    </w:p>
    <w:p w:rsidR="00234755" w:rsidRPr="00BA7588" w:rsidRDefault="006F498B" w:rsidP="00F44426">
      <w:pPr>
        <w:pStyle w:val="Citation"/>
        <w:rPr>
          <w:spacing w:val="-14"/>
        </w:rPr>
      </w:pPr>
      <w:r w:rsidRPr="00BA7588">
        <w:rPr>
          <w:spacing w:val="-14"/>
        </w:rPr>
        <w:t>Les résultats du travail de la sociologie, de l</w:t>
      </w:r>
      <w:r w:rsidR="00634445" w:rsidRPr="00BA7588">
        <w:rPr>
          <w:spacing w:val="-14"/>
        </w:rPr>
        <w:t>’</w:t>
      </w:r>
      <w:r w:rsidR="001D7791" w:rsidRPr="00BA7588">
        <w:rPr>
          <w:spacing w:val="-14"/>
        </w:rPr>
        <w:t>ethnologie</w:t>
      </w:r>
      <w:r w:rsidRPr="00BA7588">
        <w:rPr>
          <w:spacing w:val="-14"/>
        </w:rPr>
        <w:t>, de l</w:t>
      </w:r>
      <w:r w:rsidR="00634445" w:rsidRPr="00BA7588">
        <w:rPr>
          <w:spacing w:val="-14"/>
        </w:rPr>
        <w:t>’</w:t>
      </w:r>
      <w:r w:rsidRPr="00BA7588">
        <w:rPr>
          <w:spacing w:val="-14"/>
        </w:rPr>
        <w:t>histoire sous ses diverses formes obligent le psychologue à réviser son attitude à l</w:t>
      </w:r>
      <w:r w:rsidR="00634445" w:rsidRPr="00BA7588">
        <w:rPr>
          <w:spacing w:val="-14"/>
        </w:rPr>
        <w:t>’</w:t>
      </w:r>
      <w:r w:rsidRPr="00BA7588">
        <w:rPr>
          <w:spacing w:val="-14"/>
        </w:rPr>
        <w:t>égard de ce qu</w:t>
      </w:r>
      <w:r w:rsidR="00634445" w:rsidRPr="00BA7588">
        <w:rPr>
          <w:spacing w:val="-14"/>
        </w:rPr>
        <w:t>’</w:t>
      </w:r>
      <w:r w:rsidRPr="00BA7588">
        <w:rPr>
          <w:spacing w:val="-14"/>
        </w:rPr>
        <w:t>on peut appeler les catégories psychologiques. Il s</w:t>
      </w:r>
      <w:r w:rsidR="00634445" w:rsidRPr="00BA7588">
        <w:rPr>
          <w:spacing w:val="-14"/>
        </w:rPr>
        <w:t>’</w:t>
      </w:r>
      <w:r w:rsidRPr="00BA7588">
        <w:rPr>
          <w:spacing w:val="-14"/>
        </w:rPr>
        <w:t>est occupé jusqu</w:t>
      </w:r>
      <w:r w:rsidR="00634445" w:rsidRPr="00BA7588">
        <w:rPr>
          <w:spacing w:val="-14"/>
        </w:rPr>
        <w:t>’</w:t>
      </w:r>
      <w:r w:rsidRPr="00BA7588">
        <w:rPr>
          <w:spacing w:val="-14"/>
        </w:rPr>
        <w:t>à présent surtout de l</w:t>
      </w:r>
      <w:r w:rsidR="00634445" w:rsidRPr="00BA7588">
        <w:rPr>
          <w:spacing w:val="-14"/>
        </w:rPr>
        <w:t>’</w:t>
      </w:r>
      <w:r w:rsidRPr="00BA7588">
        <w:rPr>
          <w:spacing w:val="-14"/>
        </w:rPr>
        <w:t xml:space="preserve">homme en général. </w:t>
      </w:r>
      <w:r w:rsidR="00A21694" w:rsidRPr="00BA7588">
        <w:rPr>
          <w:spacing w:val="-14"/>
        </w:rPr>
        <w:t>À</w:t>
      </w:r>
      <w:r w:rsidR="004E7780" w:rsidRPr="00BA7588">
        <w:rPr>
          <w:spacing w:val="-14"/>
        </w:rPr>
        <w:t> </w:t>
      </w:r>
      <w:r w:rsidRPr="00BA7588">
        <w:rPr>
          <w:spacing w:val="-14"/>
        </w:rPr>
        <w:t>consi</w:t>
      </w:r>
      <w:r w:rsidR="00242733">
        <w:rPr>
          <w:spacing w:val="-14"/>
        </w:rPr>
        <w:softHyphen/>
      </w:r>
      <w:r w:rsidRPr="00BA7588">
        <w:rPr>
          <w:spacing w:val="-14"/>
        </w:rPr>
        <w:t xml:space="preserve">dérer les </w:t>
      </w:r>
      <w:r w:rsidR="00234755" w:rsidRPr="00BA7588">
        <w:rPr>
          <w:spacing w:val="-14"/>
        </w:rPr>
        <w:t>institutions</w:t>
      </w:r>
      <w:r w:rsidRPr="00BA7588">
        <w:rPr>
          <w:spacing w:val="-14"/>
        </w:rPr>
        <w:t xml:space="preserve"> et les œuvres, il voit, après l</w:t>
      </w:r>
      <w:r w:rsidR="00634445" w:rsidRPr="00BA7588">
        <w:rPr>
          <w:spacing w:val="-14"/>
        </w:rPr>
        <w:t>’</w:t>
      </w:r>
      <w:r w:rsidRPr="00BA7588">
        <w:rPr>
          <w:spacing w:val="-14"/>
        </w:rPr>
        <w:t>historien, que les faits humains ont tous une date et un lieu. L</w:t>
      </w:r>
      <w:r w:rsidR="000B75D4" w:rsidRPr="00BA7588">
        <w:rPr>
          <w:spacing w:val="-14"/>
        </w:rPr>
        <w:t>es langues, les mythes, les religions, l</w:t>
      </w:r>
      <w:r w:rsidR="00634445" w:rsidRPr="00BA7588">
        <w:rPr>
          <w:spacing w:val="-14"/>
        </w:rPr>
        <w:t>’</w:t>
      </w:r>
      <w:r w:rsidR="000B75D4" w:rsidRPr="00BA7588">
        <w:rPr>
          <w:spacing w:val="-14"/>
        </w:rPr>
        <w:t xml:space="preserve">art, </w:t>
      </w:r>
      <w:r w:rsidR="00234755" w:rsidRPr="00BA7588">
        <w:rPr>
          <w:spacing w:val="-14"/>
        </w:rPr>
        <w:t>les sciences ont une histoire.</w:t>
      </w:r>
      <w:r w:rsidR="000B75D4" w:rsidRPr="00BA7588">
        <w:rPr>
          <w:spacing w:val="-14"/>
        </w:rPr>
        <w:t xml:space="preserve"> (p. 119)</w:t>
      </w:r>
    </w:p>
    <w:p w:rsidR="00234755" w:rsidRDefault="00234755" w:rsidP="00BB5F69">
      <w:pPr>
        <w:tabs>
          <w:tab w:val="left" w:pos="426"/>
          <w:tab w:val="left" w:pos="567"/>
        </w:tabs>
        <w:spacing w:line="240" w:lineRule="exact"/>
        <w:ind w:firstLine="397"/>
        <w:jc w:val="both"/>
        <w:rPr>
          <w:spacing w:val="-10"/>
          <w:sz w:val="22"/>
          <w:szCs w:val="22"/>
        </w:rPr>
      </w:pPr>
    </w:p>
    <w:p w:rsidR="00234755" w:rsidRPr="00242733" w:rsidRDefault="00E36917" w:rsidP="00BB5F69">
      <w:pPr>
        <w:tabs>
          <w:tab w:val="left" w:pos="426"/>
          <w:tab w:val="left" w:pos="567"/>
        </w:tabs>
        <w:spacing w:line="240" w:lineRule="exact"/>
        <w:ind w:firstLine="397"/>
        <w:jc w:val="both"/>
        <w:rPr>
          <w:spacing w:val="-12"/>
          <w:sz w:val="22"/>
          <w:szCs w:val="22"/>
        </w:rPr>
      </w:pPr>
      <w:r w:rsidRPr="00242733">
        <w:rPr>
          <w:spacing w:val="-12"/>
          <w:sz w:val="22"/>
          <w:szCs w:val="22"/>
        </w:rPr>
        <w:t>D</w:t>
      </w:r>
      <w:r w:rsidR="00634445" w:rsidRPr="00242733">
        <w:rPr>
          <w:spacing w:val="-12"/>
          <w:sz w:val="22"/>
          <w:szCs w:val="22"/>
        </w:rPr>
        <w:t>’</w:t>
      </w:r>
      <w:r w:rsidRPr="00242733">
        <w:rPr>
          <w:spacing w:val="-12"/>
          <w:sz w:val="22"/>
          <w:szCs w:val="22"/>
        </w:rPr>
        <w:t>une manière assez proche de celle d</w:t>
      </w:r>
      <w:r w:rsidR="00634445" w:rsidRPr="00242733">
        <w:rPr>
          <w:spacing w:val="-12"/>
          <w:sz w:val="22"/>
          <w:szCs w:val="22"/>
        </w:rPr>
        <w:t>’</w:t>
      </w:r>
      <w:r w:rsidRPr="00242733">
        <w:rPr>
          <w:spacing w:val="-12"/>
          <w:sz w:val="22"/>
          <w:szCs w:val="22"/>
        </w:rPr>
        <w:t>Elias</w:t>
      </w:r>
      <w:r w:rsidR="00354BE1" w:rsidRPr="00242733">
        <w:rPr>
          <w:spacing w:val="-12"/>
          <w:sz w:val="22"/>
          <w:szCs w:val="22"/>
        </w:rPr>
        <w:fldChar w:fldCharType="begin"/>
      </w:r>
      <w:r w:rsidR="00F16AC1" w:rsidRPr="00242733">
        <w:rPr>
          <w:spacing w:val="-12"/>
        </w:rPr>
        <w:instrText xml:space="preserve"> XE "</w:instrText>
      </w:r>
      <w:r w:rsidR="00F16AC1" w:rsidRPr="00242733">
        <w:rPr>
          <w:spacing w:val="-12"/>
          <w:sz w:val="22"/>
          <w:szCs w:val="22"/>
        </w:rPr>
        <w:instrText>Elias</w:instrText>
      </w:r>
      <w:r w:rsidR="00F16AC1" w:rsidRPr="00242733">
        <w:rPr>
          <w:spacing w:val="-12"/>
        </w:rPr>
        <w:instrText xml:space="preserve">" </w:instrText>
      </w:r>
      <w:r w:rsidR="00354BE1" w:rsidRPr="00242733">
        <w:rPr>
          <w:spacing w:val="-12"/>
          <w:sz w:val="22"/>
          <w:szCs w:val="22"/>
        </w:rPr>
        <w:fldChar w:fldCharType="end"/>
      </w:r>
      <w:r w:rsidRPr="00242733">
        <w:rPr>
          <w:spacing w:val="-12"/>
          <w:sz w:val="22"/>
          <w:szCs w:val="22"/>
        </w:rPr>
        <w:t xml:space="preserve"> critiquant l</w:t>
      </w:r>
      <w:r w:rsidR="00634445" w:rsidRPr="00242733">
        <w:rPr>
          <w:spacing w:val="-12"/>
          <w:sz w:val="22"/>
          <w:szCs w:val="22"/>
        </w:rPr>
        <w:t>’</w:t>
      </w:r>
      <w:r w:rsidRPr="00242733">
        <w:rPr>
          <w:spacing w:val="-12"/>
          <w:sz w:val="22"/>
          <w:szCs w:val="22"/>
        </w:rPr>
        <w:t xml:space="preserve">aspect </w:t>
      </w:r>
      <w:r w:rsidR="007248BE" w:rsidRPr="00242733">
        <w:rPr>
          <w:spacing w:val="-12"/>
          <w:sz w:val="22"/>
          <w:szCs w:val="22"/>
        </w:rPr>
        <w:t>anhis</w:t>
      </w:r>
      <w:r w:rsidR="00242733">
        <w:rPr>
          <w:spacing w:val="-12"/>
          <w:sz w:val="22"/>
          <w:szCs w:val="22"/>
        </w:rPr>
        <w:softHyphen/>
      </w:r>
      <w:r w:rsidR="007248BE" w:rsidRPr="00242733">
        <w:rPr>
          <w:spacing w:val="-12"/>
          <w:sz w:val="22"/>
          <w:szCs w:val="22"/>
        </w:rPr>
        <w:t>to</w:t>
      </w:r>
      <w:r w:rsidR="00242733" w:rsidRPr="00242733">
        <w:rPr>
          <w:spacing w:val="-12"/>
          <w:sz w:val="22"/>
          <w:szCs w:val="22"/>
        </w:rPr>
        <w:softHyphen/>
      </w:r>
      <w:r w:rsidR="007248BE" w:rsidRPr="00242733">
        <w:rPr>
          <w:spacing w:val="-12"/>
          <w:sz w:val="22"/>
          <w:szCs w:val="22"/>
        </w:rPr>
        <w:t>rique</w:t>
      </w:r>
      <w:r w:rsidRPr="00242733">
        <w:rPr>
          <w:spacing w:val="-12"/>
          <w:sz w:val="22"/>
          <w:szCs w:val="22"/>
        </w:rPr>
        <w:t xml:space="preserve"> de la théorie psychanalytique de l</w:t>
      </w:r>
      <w:r w:rsidR="00634445" w:rsidRPr="00242733">
        <w:rPr>
          <w:spacing w:val="-12"/>
          <w:sz w:val="22"/>
          <w:szCs w:val="22"/>
        </w:rPr>
        <w:t>’</w:t>
      </w:r>
      <w:r w:rsidRPr="00242733">
        <w:rPr>
          <w:spacing w:val="-12"/>
          <w:sz w:val="22"/>
          <w:szCs w:val="22"/>
        </w:rPr>
        <w:t>appareil mental, Meyerson</w:t>
      </w:r>
      <w:r w:rsidR="00354BE1" w:rsidRPr="00242733">
        <w:rPr>
          <w:spacing w:val="-12"/>
          <w:sz w:val="22"/>
          <w:szCs w:val="22"/>
        </w:rPr>
        <w:fldChar w:fldCharType="begin"/>
      </w:r>
      <w:r w:rsidR="00F16AC1" w:rsidRPr="00242733">
        <w:rPr>
          <w:spacing w:val="-12"/>
        </w:rPr>
        <w:instrText xml:space="preserve"> XE "</w:instrText>
      </w:r>
      <w:r w:rsidR="00F16AC1" w:rsidRPr="00242733">
        <w:rPr>
          <w:spacing w:val="-12"/>
          <w:sz w:val="22"/>
          <w:szCs w:val="22"/>
        </w:rPr>
        <w:instrText>Meyerson</w:instrText>
      </w:r>
      <w:r w:rsidR="00F16AC1" w:rsidRPr="00242733">
        <w:rPr>
          <w:spacing w:val="-12"/>
        </w:rPr>
        <w:instrText xml:space="preserve">" </w:instrText>
      </w:r>
      <w:r w:rsidR="00354BE1" w:rsidRPr="00242733">
        <w:rPr>
          <w:spacing w:val="-12"/>
          <w:sz w:val="22"/>
          <w:szCs w:val="22"/>
        </w:rPr>
        <w:fldChar w:fldCharType="end"/>
      </w:r>
      <w:r w:rsidRPr="00242733">
        <w:rPr>
          <w:spacing w:val="-12"/>
          <w:sz w:val="22"/>
          <w:szCs w:val="22"/>
        </w:rPr>
        <w:t xml:space="preserve"> </w:t>
      </w:r>
      <w:r w:rsidR="006E4AC1" w:rsidRPr="00242733">
        <w:rPr>
          <w:spacing w:val="-12"/>
          <w:sz w:val="22"/>
          <w:szCs w:val="22"/>
        </w:rPr>
        <w:t>remet en question les</w:t>
      </w:r>
      <w:r w:rsidRPr="00242733">
        <w:rPr>
          <w:spacing w:val="-12"/>
          <w:sz w:val="22"/>
          <w:szCs w:val="22"/>
        </w:rPr>
        <w:t xml:space="preserve"> présupposés fixistes</w:t>
      </w:r>
      <w:r w:rsidR="006E4AC1" w:rsidRPr="00242733">
        <w:rPr>
          <w:spacing w:val="-12"/>
          <w:sz w:val="22"/>
          <w:szCs w:val="22"/>
        </w:rPr>
        <w:t xml:space="preserve"> sur lesquels est fondée la </w:t>
      </w:r>
      <w:r w:rsidR="004E7780" w:rsidRPr="00242733">
        <w:rPr>
          <w:spacing w:val="-12"/>
          <w:sz w:val="22"/>
          <w:szCs w:val="22"/>
        </w:rPr>
        <w:t>psychologie</w:t>
      </w:r>
      <w:r w:rsidR="006E4AC1" w:rsidRPr="00242733">
        <w:rPr>
          <w:spacing w:val="-12"/>
          <w:sz w:val="22"/>
          <w:szCs w:val="22"/>
        </w:rPr>
        <w:t xml:space="preserve"> de son époque</w:t>
      </w:r>
      <w:r w:rsidR="00234755" w:rsidRPr="00242733">
        <w:rPr>
          <w:spacing w:val="-12"/>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E36917" w:rsidRPr="00234755" w:rsidRDefault="00157ACE" w:rsidP="00F44426">
      <w:pPr>
        <w:pStyle w:val="Citation"/>
      </w:pPr>
      <w:r w:rsidRPr="00234755">
        <w:t>Cette position va contre le dogmatisme de la permanence : la croyance dans le caractère immuable des fonctions</w:t>
      </w:r>
      <w:r w:rsidR="006E4AC1" w:rsidRPr="00234755">
        <w:t xml:space="preserve"> et des catégories de l</w:t>
      </w:r>
      <w:r w:rsidR="00634445" w:rsidRPr="00234755">
        <w:t>’</w:t>
      </w:r>
      <w:r w:rsidR="006E4AC1" w:rsidRPr="00234755">
        <w:t>esprit. […] Le dogme de la fixité de leurs objets a marqué les débuts de toutes les sciences, jusques et y compris l</w:t>
      </w:r>
      <w:r w:rsidR="00634445" w:rsidRPr="00234755">
        <w:t>’</w:t>
      </w:r>
      <w:r w:rsidR="006E4AC1" w:rsidRPr="00234755">
        <w:t>histoire elle-même. La transformation ne fait plus peur aujourd</w:t>
      </w:r>
      <w:r w:rsidR="00634445" w:rsidRPr="00234755">
        <w:t>’</w:t>
      </w:r>
      <w:r w:rsidR="006E4AC1" w:rsidRPr="00234755">
        <w:t xml:space="preserve">hui à aucune. Il nous faut considérer les </w:t>
      </w:r>
      <w:r w:rsidR="00234755" w:rsidRPr="00234755">
        <w:t>« </w:t>
      </w:r>
      <w:r w:rsidR="006E4AC1" w:rsidRPr="00234755">
        <w:t>objets</w:t>
      </w:r>
      <w:r w:rsidR="00234755" w:rsidRPr="00234755">
        <w:t> »</w:t>
      </w:r>
      <w:r w:rsidR="006E4AC1" w:rsidRPr="00234755">
        <w:t xml:space="preserve"> psychologiques sous leur </w:t>
      </w:r>
      <w:r w:rsidR="0008013E" w:rsidRPr="00234755">
        <w:t>aspect histo</w:t>
      </w:r>
      <w:r w:rsidR="00234755" w:rsidRPr="00234755">
        <w:t>rique.</w:t>
      </w:r>
      <w:r w:rsidR="0008013E" w:rsidRPr="00234755">
        <w:t xml:space="preserve"> (</w:t>
      </w:r>
      <w:r w:rsidR="004E7780">
        <w:t>p</w:t>
      </w:r>
      <w:r w:rsidR="0008013E" w:rsidRPr="00234755">
        <w:t>p. </w:t>
      </w:r>
      <w:r w:rsidR="00234755" w:rsidRPr="00234755">
        <w:t>120-121)</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752A3A"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Cette critique ne le mène pas cependant vers une </w:t>
      </w:r>
      <w:r w:rsidR="007B5973" w:rsidRPr="00213EBB">
        <w:rPr>
          <w:spacing w:val="-10"/>
          <w:sz w:val="22"/>
          <w:szCs w:val="22"/>
        </w:rPr>
        <w:t>conception histo</w:t>
      </w:r>
      <w:r w:rsidR="005E0B2E">
        <w:rPr>
          <w:spacing w:val="-10"/>
          <w:sz w:val="22"/>
          <w:szCs w:val="22"/>
        </w:rPr>
        <w:softHyphen/>
      </w:r>
      <w:r w:rsidR="007B5973" w:rsidRPr="00213EBB">
        <w:rPr>
          <w:spacing w:val="-10"/>
          <w:sz w:val="22"/>
          <w:szCs w:val="22"/>
        </w:rPr>
        <w:t>riciste de l</w:t>
      </w:r>
      <w:r w:rsidR="00634445" w:rsidRPr="00213EBB">
        <w:rPr>
          <w:spacing w:val="-10"/>
          <w:sz w:val="22"/>
          <w:szCs w:val="22"/>
        </w:rPr>
        <w:t>’</w:t>
      </w:r>
      <w:r w:rsidR="007B5973" w:rsidRPr="00213EBB">
        <w:rPr>
          <w:spacing w:val="-10"/>
          <w:sz w:val="22"/>
          <w:szCs w:val="22"/>
        </w:rPr>
        <w:t>histoire de l</w:t>
      </w:r>
      <w:r w:rsidR="00634445" w:rsidRPr="00213EBB">
        <w:rPr>
          <w:spacing w:val="-10"/>
          <w:sz w:val="22"/>
          <w:szCs w:val="22"/>
        </w:rPr>
        <w:t>’</w:t>
      </w:r>
      <w:r w:rsidR="007B5973" w:rsidRPr="00213EBB">
        <w:rPr>
          <w:spacing w:val="-10"/>
          <w:sz w:val="22"/>
          <w:szCs w:val="22"/>
        </w:rPr>
        <w:t>individu et du sujet</w:t>
      </w:r>
      <w:r w:rsidRPr="00213EBB">
        <w:rPr>
          <w:spacing w:val="-10"/>
          <w:sz w:val="22"/>
          <w:szCs w:val="22"/>
        </w:rPr>
        <w:t xml:space="preserve">. Rejetant clairement ce </w:t>
      </w:r>
      <w:r w:rsidR="004B519B" w:rsidRPr="00213EBB">
        <w:rPr>
          <w:spacing w:val="-10"/>
          <w:sz w:val="22"/>
          <w:szCs w:val="22"/>
        </w:rPr>
        <w:t xml:space="preserve">genre de </w:t>
      </w:r>
      <w:r w:rsidR="00636267" w:rsidRPr="00213EBB">
        <w:rPr>
          <w:spacing w:val="-10"/>
          <w:sz w:val="22"/>
          <w:szCs w:val="22"/>
        </w:rPr>
        <w:t>point de vue</w:t>
      </w:r>
      <w:r w:rsidRPr="00213EBB">
        <w:rPr>
          <w:spacing w:val="-10"/>
          <w:sz w:val="22"/>
          <w:szCs w:val="22"/>
        </w:rPr>
        <w:t>,</w:t>
      </w:r>
      <w:r w:rsidR="00994EB3" w:rsidRPr="00213EBB">
        <w:rPr>
          <w:spacing w:val="-10"/>
          <w:sz w:val="22"/>
          <w:szCs w:val="22"/>
        </w:rPr>
        <w:t xml:space="preserve"> </w:t>
      </w:r>
      <w:r w:rsidR="00B33028"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B33028" w:rsidRPr="00213EBB">
        <w:rPr>
          <w:spacing w:val="-10"/>
          <w:sz w:val="22"/>
          <w:szCs w:val="22"/>
        </w:rPr>
        <w:t xml:space="preserve"> fait remarquer</w:t>
      </w:r>
      <w:r w:rsidR="0067179B" w:rsidRPr="00213EBB">
        <w:rPr>
          <w:spacing w:val="-10"/>
          <w:sz w:val="22"/>
          <w:szCs w:val="22"/>
        </w:rPr>
        <w:t>, tout d</w:t>
      </w:r>
      <w:r w:rsidR="00634445" w:rsidRPr="00213EBB">
        <w:rPr>
          <w:spacing w:val="-10"/>
          <w:sz w:val="22"/>
          <w:szCs w:val="22"/>
        </w:rPr>
        <w:t>’</w:t>
      </w:r>
      <w:r w:rsidR="0067179B" w:rsidRPr="00213EBB">
        <w:rPr>
          <w:spacing w:val="-10"/>
          <w:sz w:val="22"/>
          <w:szCs w:val="22"/>
        </w:rPr>
        <w:t>abord,</w:t>
      </w:r>
      <w:r w:rsidR="00262772" w:rsidRPr="00213EBB">
        <w:rPr>
          <w:spacing w:val="-10"/>
          <w:sz w:val="22"/>
          <w:szCs w:val="22"/>
        </w:rPr>
        <w:t xml:space="preserve"> </w:t>
      </w:r>
      <w:r w:rsidR="00B33028" w:rsidRPr="00213EBB">
        <w:rPr>
          <w:spacing w:val="-10"/>
          <w:sz w:val="22"/>
          <w:szCs w:val="22"/>
        </w:rPr>
        <w:t xml:space="preserve">que </w:t>
      </w:r>
      <w:r w:rsidR="00D52CF4" w:rsidRPr="00213EBB">
        <w:rPr>
          <w:spacing w:val="-10"/>
          <w:sz w:val="22"/>
          <w:szCs w:val="22"/>
        </w:rPr>
        <w:t>chaque fonc</w:t>
      </w:r>
      <w:r w:rsidR="00242733">
        <w:rPr>
          <w:spacing w:val="-10"/>
          <w:sz w:val="22"/>
          <w:szCs w:val="22"/>
        </w:rPr>
        <w:softHyphen/>
      </w:r>
      <w:r w:rsidR="00D52CF4" w:rsidRPr="00213EBB">
        <w:rPr>
          <w:spacing w:val="-10"/>
          <w:sz w:val="22"/>
          <w:szCs w:val="22"/>
        </w:rPr>
        <w:t xml:space="preserve">tion </w:t>
      </w:r>
      <w:r w:rsidR="007B5973" w:rsidRPr="00213EBB">
        <w:rPr>
          <w:spacing w:val="-10"/>
          <w:sz w:val="22"/>
          <w:szCs w:val="22"/>
        </w:rPr>
        <w:t xml:space="preserve">psychologique </w:t>
      </w:r>
      <w:r w:rsidR="00B12AA0" w:rsidRPr="00213EBB">
        <w:rPr>
          <w:spacing w:val="-10"/>
          <w:sz w:val="22"/>
          <w:szCs w:val="22"/>
        </w:rPr>
        <w:t>n</w:t>
      </w:r>
      <w:r w:rsidR="00634445" w:rsidRPr="00213EBB">
        <w:rPr>
          <w:spacing w:val="-10"/>
          <w:sz w:val="22"/>
          <w:szCs w:val="22"/>
        </w:rPr>
        <w:t>’</w:t>
      </w:r>
      <w:r w:rsidR="00B12AA0" w:rsidRPr="00213EBB">
        <w:rPr>
          <w:spacing w:val="-10"/>
          <w:sz w:val="22"/>
          <w:szCs w:val="22"/>
        </w:rPr>
        <w:t>est jamais clairement découpée</w:t>
      </w:r>
      <w:r w:rsidR="00D71EC8" w:rsidRPr="00213EBB">
        <w:rPr>
          <w:spacing w:val="-10"/>
          <w:sz w:val="22"/>
          <w:szCs w:val="22"/>
        </w:rPr>
        <w:t xml:space="preserve"> et qu</w:t>
      </w:r>
      <w:r w:rsidR="00634445" w:rsidRPr="00213EBB">
        <w:rPr>
          <w:spacing w:val="-10"/>
          <w:sz w:val="22"/>
          <w:szCs w:val="22"/>
        </w:rPr>
        <w:t>’</w:t>
      </w:r>
      <w:r w:rsidR="00D71EC8" w:rsidRPr="00213EBB">
        <w:rPr>
          <w:spacing w:val="-10"/>
          <w:sz w:val="22"/>
          <w:szCs w:val="22"/>
        </w:rPr>
        <w:t>elle est entou</w:t>
      </w:r>
      <w:r w:rsidR="00242733">
        <w:rPr>
          <w:spacing w:val="-10"/>
          <w:sz w:val="22"/>
          <w:szCs w:val="22"/>
        </w:rPr>
        <w:softHyphen/>
      </w:r>
      <w:r w:rsidR="00D71EC8" w:rsidRPr="00213EBB">
        <w:rPr>
          <w:spacing w:val="-10"/>
          <w:sz w:val="22"/>
          <w:szCs w:val="22"/>
        </w:rPr>
        <w:t>rée d</w:t>
      </w:r>
      <w:r w:rsidR="00634445" w:rsidRPr="00213EBB">
        <w:rPr>
          <w:spacing w:val="-10"/>
          <w:sz w:val="22"/>
          <w:szCs w:val="22"/>
        </w:rPr>
        <w:t>’</w:t>
      </w:r>
      <w:r w:rsidR="00D71EC8" w:rsidRPr="00213EBB">
        <w:rPr>
          <w:spacing w:val="-10"/>
          <w:sz w:val="22"/>
          <w:szCs w:val="22"/>
        </w:rPr>
        <w:t>une zone d</w:t>
      </w:r>
      <w:r w:rsidR="00634445" w:rsidRPr="00213EBB">
        <w:rPr>
          <w:spacing w:val="-10"/>
          <w:sz w:val="22"/>
          <w:szCs w:val="22"/>
        </w:rPr>
        <w:t>’</w:t>
      </w:r>
      <w:r w:rsidR="00A83823" w:rsidRPr="00213EBB">
        <w:rPr>
          <w:spacing w:val="-10"/>
          <w:sz w:val="22"/>
          <w:szCs w:val="22"/>
        </w:rPr>
        <w:t>indétermination</w:t>
      </w:r>
      <w:r w:rsidR="00D71EC8" w:rsidRPr="00213EBB">
        <w:rPr>
          <w:spacing w:val="-10"/>
          <w:sz w:val="22"/>
          <w:szCs w:val="22"/>
        </w:rPr>
        <w:t xml:space="preserve"> non négligeable</w:t>
      </w:r>
      <w:r w:rsidR="0067179B" w:rsidRPr="00213EBB">
        <w:rPr>
          <w:spacing w:val="-10"/>
          <w:sz w:val="22"/>
          <w:szCs w:val="22"/>
        </w:rPr>
        <w:t xml:space="preserve"> où elle a ten</w:t>
      </w:r>
      <w:r w:rsidR="005E0B2E">
        <w:rPr>
          <w:spacing w:val="-10"/>
          <w:sz w:val="22"/>
          <w:szCs w:val="22"/>
        </w:rPr>
        <w:softHyphen/>
      </w:r>
      <w:r w:rsidR="0067179B" w:rsidRPr="00213EBB">
        <w:rPr>
          <w:spacing w:val="-10"/>
          <w:sz w:val="22"/>
          <w:szCs w:val="22"/>
        </w:rPr>
        <w:t>dance à chevaucher</w:t>
      </w:r>
      <w:r w:rsidR="007B2A2F" w:rsidRPr="00213EBB">
        <w:rPr>
          <w:spacing w:val="-10"/>
          <w:sz w:val="22"/>
          <w:szCs w:val="22"/>
        </w:rPr>
        <w:t xml:space="preserve"> </w:t>
      </w:r>
      <w:r w:rsidR="0067179B" w:rsidRPr="00213EBB">
        <w:rPr>
          <w:spacing w:val="-10"/>
          <w:sz w:val="22"/>
          <w:szCs w:val="22"/>
        </w:rPr>
        <w:t>ses voisines</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D71EC8" w:rsidP="00F44426">
      <w:pPr>
        <w:pStyle w:val="Citation"/>
      </w:pPr>
      <w:r w:rsidRPr="00234755">
        <w:t xml:space="preserve">Les fonctions psychologiques apparaissent comme mal circonscrites, mal délimitées ou </w:t>
      </w:r>
      <w:r w:rsidR="00234755" w:rsidRPr="00234755">
        <w:t>séparées</w:t>
      </w:r>
      <w:r w:rsidRPr="00234755">
        <w:t xml:space="preserve"> les unes des autres. Pour chacune, une sorte de noyau central, un certain nombre de propriétés fondamentales peuvent être précisées ; au-delà s</w:t>
      </w:r>
      <w:r w:rsidR="00634445" w:rsidRPr="00234755">
        <w:t>’</w:t>
      </w:r>
      <w:r w:rsidRPr="00234755">
        <w:t>étend une zone où les détermina</w:t>
      </w:r>
      <w:r w:rsidR="00242733">
        <w:softHyphen/>
      </w:r>
      <w:r w:rsidRPr="00234755">
        <w:t>tions précises d</w:t>
      </w:r>
      <w:r w:rsidR="00234755" w:rsidRPr="00234755">
        <w:t>eviennent difficiles.</w:t>
      </w:r>
      <w:r w:rsidR="00AF433C" w:rsidRPr="00234755">
        <w:t xml:space="preserve"> (p. </w:t>
      </w:r>
      <w:r w:rsidRPr="00234755">
        <w:t>191</w:t>
      </w:r>
      <w:r w:rsidR="00CD1230" w:rsidRPr="00234755">
        <w:t>)</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D71EC8"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Par ailleurs, </w:t>
      </w:r>
      <w:r w:rsidR="00EE0837" w:rsidRPr="00213EBB">
        <w:rPr>
          <w:spacing w:val="-10"/>
          <w:sz w:val="22"/>
          <w:szCs w:val="22"/>
        </w:rPr>
        <w:t>chacune de ces</w:t>
      </w:r>
      <w:r w:rsidRPr="00213EBB">
        <w:rPr>
          <w:spacing w:val="-10"/>
          <w:sz w:val="22"/>
          <w:szCs w:val="22"/>
        </w:rPr>
        <w:t xml:space="preserve"> fonction</w:t>
      </w:r>
      <w:r w:rsidR="00EE0837" w:rsidRPr="00213EBB">
        <w:rPr>
          <w:spacing w:val="-10"/>
          <w:sz w:val="22"/>
          <w:szCs w:val="22"/>
        </w:rPr>
        <w:t>s</w:t>
      </w:r>
      <w:r w:rsidRPr="00213EBB">
        <w:rPr>
          <w:spacing w:val="-10"/>
          <w:sz w:val="22"/>
          <w:szCs w:val="22"/>
        </w:rPr>
        <w:t xml:space="preserve"> est </w:t>
      </w:r>
      <w:r w:rsidR="00D52CF4" w:rsidRPr="00213EBB">
        <w:rPr>
          <w:spacing w:val="-10"/>
          <w:sz w:val="22"/>
          <w:szCs w:val="22"/>
        </w:rPr>
        <w:t>marquée par une instabilité et un inachèvement essentiel</w:t>
      </w:r>
      <w:r w:rsidR="00603566" w:rsidRPr="00213EBB">
        <w:rPr>
          <w:spacing w:val="-10"/>
          <w:sz w:val="22"/>
          <w:szCs w:val="22"/>
        </w:rPr>
        <w:t>s</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Pr="00F44426" w:rsidRDefault="00D52CF4" w:rsidP="00F44426">
      <w:pPr>
        <w:pStyle w:val="Citation"/>
        <w:rPr>
          <w:spacing w:val="-14"/>
        </w:rPr>
      </w:pPr>
      <w:r w:rsidRPr="00F44426">
        <w:rPr>
          <w:spacing w:val="-14"/>
        </w:rPr>
        <w:t>C</w:t>
      </w:r>
      <w:r w:rsidR="00634445" w:rsidRPr="00F44426">
        <w:rPr>
          <w:spacing w:val="-14"/>
        </w:rPr>
        <w:t>’</w:t>
      </w:r>
      <w:r w:rsidRPr="00F44426">
        <w:rPr>
          <w:spacing w:val="-14"/>
        </w:rPr>
        <w:t>est dans l</w:t>
      </w:r>
      <w:r w:rsidR="00634445" w:rsidRPr="00F44426">
        <w:rPr>
          <w:spacing w:val="-14"/>
        </w:rPr>
        <w:t>’</w:t>
      </w:r>
      <w:r w:rsidRPr="00F44426">
        <w:rPr>
          <w:spacing w:val="-14"/>
        </w:rPr>
        <w:t>esprit même que réside le principe de l</w:t>
      </w:r>
      <w:r w:rsidR="00634445" w:rsidRPr="00F44426">
        <w:rPr>
          <w:spacing w:val="-14"/>
        </w:rPr>
        <w:t>’</w:t>
      </w:r>
      <w:r w:rsidRPr="00F44426">
        <w:rPr>
          <w:spacing w:val="-14"/>
        </w:rPr>
        <w:t>inachèvement. Les fonctions psycho</w:t>
      </w:r>
      <w:r w:rsidR="008D607A" w:rsidRPr="00F44426">
        <w:rPr>
          <w:spacing w:val="-14"/>
        </w:rPr>
        <w:softHyphen/>
      </w:r>
      <w:r w:rsidRPr="00F44426">
        <w:rPr>
          <w:spacing w:val="-14"/>
        </w:rPr>
        <w:t>logiques […] sont elles-mêmes par essence soumises au changement, inachevées et inachevables […] Elles ne sont stables, fixes, délimitées, achev</w:t>
      </w:r>
      <w:r w:rsidR="00C44B2A" w:rsidRPr="00F44426">
        <w:rPr>
          <w:spacing w:val="-14"/>
        </w:rPr>
        <w:t>ées qu</w:t>
      </w:r>
      <w:r w:rsidR="00634445" w:rsidRPr="00F44426">
        <w:rPr>
          <w:spacing w:val="-14"/>
        </w:rPr>
        <w:t>’</w:t>
      </w:r>
      <w:r w:rsidR="00234755" w:rsidRPr="00F44426">
        <w:rPr>
          <w:spacing w:val="-14"/>
        </w:rPr>
        <w:t>approximativement.</w:t>
      </w:r>
      <w:r w:rsidR="00C44B2A" w:rsidRPr="00F44426">
        <w:rPr>
          <w:spacing w:val="-14"/>
        </w:rPr>
        <w:t xml:space="preserve"> (p.</w:t>
      </w:r>
      <w:r w:rsidR="00234755" w:rsidRPr="00F44426">
        <w:rPr>
          <w:spacing w:val="-14"/>
        </w:rPr>
        <w:t> </w:t>
      </w:r>
      <w:r w:rsidRPr="00F44426">
        <w:rPr>
          <w:spacing w:val="-14"/>
        </w:rPr>
        <w:t>190)</w:t>
      </w:r>
    </w:p>
    <w:p w:rsidR="009B3AB1" w:rsidRPr="008D607A" w:rsidRDefault="009B3AB1" w:rsidP="00BB5F69">
      <w:pPr>
        <w:tabs>
          <w:tab w:val="left" w:pos="426"/>
          <w:tab w:val="left" w:pos="567"/>
        </w:tabs>
        <w:spacing w:line="240" w:lineRule="exact"/>
        <w:ind w:firstLine="397"/>
        <w:jc w:val="both"/>
        <w:rPr>
          <w:spacing w:val="-14"/>
          <w:sz w:val="18"/>
          <w:szCs w:val="18"/>
        </w:rPr>
      </w:pPr>
    </w:p>
    <w:p w:rsidR="00234755" w:rsidRDefault="00636267" w:rsidP="00BB5F69">
      <w:pPr>
        <w:tabs>
          <w:tab w:val="left" w:pos="426"/>
          <w:tab w:val="left" w:pos="567"/>
        </w:tabs>
        <w:spacing w:line="240" w:lineRule="exact"/>
        <w:ind w:firstLine="397"/>
        <w:jc w:val="both"/>
        <w:rPr>
          <w:spacing w:val="-14"/>
          <w:sz w:val="22"/>
          <w:szCs w:val="22"/>
        </w:rPr>
      </w:pPr>
      <w:r w:rsidRPr="008E2215">
        <w:rPr>
          <w:spacing w:val="-14"/>
          <w:sz w:val="22"/>
          <w:szCs w:val="22"/>
        </w:rPr>
        <w:t>Enfin, au cours du temps, les fonctions psychologiques ne se rappro</w:t>
      </w:r>
      <w:r w:rsidR="008D607A" w:rsidRPr="008E2215">
        <w:rPr>
          <w:spacing w:val="-14"/>
          <w:sz w:val="22"/>
          <w:szCs w:val="22"/>
        </w:rPr>
        <w:softHyphen/>
        <w:t>c</w:t>
      </w:r>
      <w:r w:rsidRPr="008E2215">
        <w:rPr>
          <w:spacing w:val="-14"/>
          <w:sz w:val="22"/>
          <w:szCs w:val="22"/>
        </w:rPr>
        <w:t>hent pas, même de manière asymptotique, d</w:t>
      </w:r>
      <w:r w:rsidR="00634445" w:rsidRPr="008E2215">
        <w:rPr>
          <w:spacing w:val="-14"/>
          <w:sz w:val="22"/>
          <w:szCs w:val="22"/>
        </w:rPr>
        <w:t>’</w:t>
      </w:r>
      <w:r w:rsidR="00A2742C" w:rsidRPr="008E2215">
        <w:rPr>
          <w:spacing w:val="-14"/>
          <w:sz w:val="22"/>
          <w:szCs w:val="22"/>
        </w:rPr>
        <w:t>« </w:t>
      </w:r>
      <w:r w:rsidRPr="008E2215">
        <w:rPr>
          <w:spacing w:val="-14"/>
          <w:sz w:val="22"/>
          <w:szCs w:val="22"/>
        </w:rPr>
        <w:t xml:space="preserve">idées </w:t>
      </w:r>
      <w:r w:rsidR="008D607A" w:rsidRPr="008E2215">
        <w:rPr>
          <w:spacing w:val="-14"/>
          <w:sz w:val="22"/>
          <w:szCs w:val="22"/>
        </w:rPr>
        <w:t>transcendantales</w:t>
      </w:r>
      <w:r w:rsidR="00A2742C" w:rsidRPr="008E2215">
        <w:rPr>
          <w:spacing w:val="-14"/>
          <w:sz w:val="22"/>
          <w:szCs w:val="22"/>
        </w:rPr>
        <w:t> »</w:t>
      </w:r>
      <w:r w:rsidRPr="008E2215">
        <w:rPr>
          <w:spacing w:val="-14"/>
          <w:sz w:val="22"/>
          <w:szCs w:val="22"/>
        </w:rPr>
        <w:t xml:space="preserve"> </w:t>
      </w:r>
      <w:r w:rsidR="0067179B" w:rsidRPr="008E2215">
        <w:rPr>
          <w:spacing w:val="-14"/>
          <w:sz w:val="22"/>
          <w:szCs w:val="22"/>
        </w:rPr>
        <w:t>qui constituerai</w:t>
      </w:r>
      <w:r w:rsidR="009540F3" w:rsidRPr="008E2215">
        <w:rPr>
          <w:spacing w:val="-14"/>
          <w:sz w:val="22"/>
          <w:szCs w:val="22"/>
        </w:rPr>
        <w:t>ent en quelque sorte leurs modèles</w:t>
      </w:r>
      <w:r w:rsidR="00A2742C" w:rsidRPr="008E2215">
        <w:rPr>
          <w:spacing w:val="-14"/>
          <w:sz w:val="22"/>
          <w:szCs w:val="22"/>
        </w:rPr>
        <w:t xml:space="preserve"> à jamais </w:t>
      </w:r>
      <w:r w:rsidR="008D607A" w:rsidRPr="008E2215">
        <w:rPr>
          <w:spacing w:val="-14"/>
          <w:sz w:val="22"/>
          <w:szCs w:val="22"/>
        </w:rPr>
        <w:t>inaccessibles</w:t>
      </w:r>
      <w:r w:rsidRPr="008E2215">
        <w:rPr>
          <w:spacing w:val="-14"/>
          <w:sz w:val="22"/>
          <w:szCs w:val="22"/>
        </w:rPr>
        <w:t>. Elles suivent des trajets radicalement aléatoires</w:t>
      </w:r>
      <w:r w:rsidR="009540F3" w:rsidRPr="008E2215">
        <w:rPr>
          <w:spacing w:val="-14"/>
          <w:sz w:val="22"/>
          <w:szCs w:val="22"/>
        </w:rPr>
        <w:t xml:space="preserve"> et pas toujours progres</w:t>
      </w:r>
      <w:r w:rsidR="008D607A" w:rsidRPr="008E2215">
        <w:rPr>
          <w:spacing w:val="-14"/>
          <w:sz w:val="22"/>
          <w:szCs w:val="22"/>
        </w:rPr>
        <w:softHyphen/>
      </w:r>
      <w:r w:rsidR="009540F3" w:rsidRPr="008E2215">
        <w:rPr>
          <w:spacing w:val="-14"/>
          <w:sz w:val="22"/>
          <w:szCs w:val="22"/>
        </w:rPr>
        <w:t xml:space="preserve">sifs. Elles constituent des modalités, des manières </w:t>
      </w:r>
      <w:r w:rsidR="008D607A" w:rsidRPr="008E2215">
        <w:rPr>
          <w:spacing w:val="-14"/>
          <w:sz w:val="22"/>
          <w:szCs w:val="22"/>
        </w:rPr>
        <w:t xml:space="preserve">ou des aspects </w:t>
      </w:r>
      <w:r w:rsidR="009540F3" w:rsidRPr="008E2215">
        <w:rPr>
          <w:spacing w:val="-14"/>
          <w:sz w:val="22"/>
          <w:szCs w:val="22"/>
        </w:rPr>
        <w:t>toujours changeants</w:t>
      </w:r>
      <w:r w:rsidR="00234755" w:rsidRPr="008E2215">
        <w:rPr>
          <w:spacing w:val="-14"/>
          <w:sz w:val="22"/>
          <w:szCs w:val="22"/>
        </w:rPr>
        <w:t>.</w:t>
      </w:r>
    </w:p>
    <w:p w:rsidR="00097598" w:rsidRDefault="00097598" w:rsidP="00BB5F69">
      <w:pPr>
        <w:tabs>
          <w:tab w:val="left" w:pos="426"/>
          <w:tab w:val="left" w:pos="567"/>
        </w:tabs>
        <w:spacing w:line="240" w:lineRule="exact"/>
        <w:ind w:firstLine="397"/>
        <w:jc w:val="both"/>
        <w:rPr>
          <w:spacing w:val="-14"/>
          <w:sz w:val="22"/>
          <w:szCs w:val="22"/>
        </w:rPr>
      </w:pPr>
    </w:p>
    <w:p w:rsidR="00636267" w:rsidRPr="00234755" w:rsidRDefault="00636267" w:rsidP="00F44426">
      <w:pPr>
        <w:pStyle w:val="Citation"/>
      </w:pPr>
      <w:r w:rsidRPr="00234755">
        <w:t>Elles se modifient dans le temps, au cours de leur histoire, de façons diverses et telles que pour aucune on ne peut dire qu</w:t>
      </w:r>
      <w:r w:rsidR="00634445" w:rsidRPr="00234755">
        <w:t>’</w:t>
      </w:r>
      <w:r w:rsidRPr="00234755">
        <w:t>elle tend vers une limite, vers une forme qu</w:t>
      </w:r>
      <w:r w:rsidR="00634445" w:rsidRPr="00234755">
        <w:t>’</w:t>
      </w:r>
      <w:r w:rsidRPr="00234755">
        <w:t>on peut pressentir, une perfection qu</w:t>
      </w:r>
      <w:r w:rsidR="00634445" w:rsidRPr="00234755">
        <w:t>’</w:t>
      </w:r>
      <w:r w:rsidRPr="00234755">
        <w:t>on</w:t>
      </w:r>
      <w:r w:rsidR="007B2A2F" w:rsidRPr="00234755">
        <w:t xml:space="preserve"> </w:t>
      </w:r>
      <w:r w:rsidR="00A83823" w:rsidRPr="00234755">
        <w:t>entrevoit</w:t>
      </w:r>
      <w:r w:rsidRPr="00234755">
        <w:t>. Pour toutes, l</w:t>
      </w:r>
      <w:r w:rsidR="00634445" w:rsidRPr="00234755">
        <w:t>’</w:t>
      </w:r>
      <w:r w:rsidRPr="00234755">
        <w:t>histoire montre non seulement des inflexions ou des oscillations, mais aussi quelquefois des inflexions imprévisibles et des changements dans ce qui parais</w:t>
      </w:r>
      <w:r w:rsidR="00E65420" w:rsidRPr="00234755">
        <w:t>sait le mieux for</w:t>
      </w:r>
      <w:r w:rsidR="00234755" w:rsidRPr="00234755">
        <w:t>mé.</w:t>
      </w:r>
      <w:r w:rsidR="00E65420" w:rsidRPr="00234755">
        <w:t xml:space="preserve"> (p. </w:t>
      </w:r>
      <w:r w:rsidRPr="00234755">
        <w:t>191)</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Pr="00550BF2" w:rsidRDefault="008D607A" w:rsidP="00BB5F69">
      <w:pPr>
        <w:tabs>
          <w:tab w:val="left" w:pos="426"/>
          <w:tab w:val="left" w:pos="567"/>
        </w:tabs>
        <w:spacing w:line="240" w:lineRule="exact"/>
        <w:ind w:firstLine="397"/>
        <w:jc w:val="both"/>
        <w:rPr>
          <w:spacing w:val="-12"/>
          <w:sz w:val="22"/>
          <w:szCs w:val="22"/>
        </w:rPr>
      </w:pPr>
      <w:r w:rsidRPr="00550BF2">
        <w:rPr>
          <w:spacing w:val="-12"/>
          <w:sz w:val="22"/>
          <w:szCs w:val="22"/>
        </w:rPr>
        <w:t xml:space="preserve">Cet aspect fondamentalement </w:t>
      </w:r>
      <w:r w:rsidR="00D223C0" w:rsidRPr="00D223C0">
        <w:rPr>
          <w:spacing w:val="-12"/>
          <w:sz w:val="22"/>
          <w:szCs w:val="22"/>
        </w:rPr>
        <w:t>fluide</w:t>
      </w:r>
      <w:r w:rsidR="00601808" w:rsidRPr="00550BF2">
        <w:rPr>
          <w:spacing w:val="-12"/>
          <w:sz w:val="22"/>
          <w:szCs w:val="22"/>
        </w:rPr>
        <w:t xml:space="preserve"> </w:t>
      </w:r>
      <w:r w:rsidR="00384E4C" w:rsidRPr="00550BF2">
        <w:rPr>
          <w:spacing w:val="-12"/>
          <w:sz w:val="22"/>
          <w:szCs w:val="22"/>
        </w:rPr>
        <w:t>interdit de</w:t>
      </w:r>
      <w:r w:rsidR="004E3909" w:rsidRPr="00550BF2">
        <w:rPr>
          <w:spacing w:val="-12"/>
          <w:sz w:val="22"/>
          <w:szCs w:val="22"/>
        </w:rPr>
        <w:t xml:space="preserve"> les faire entrer</w:t>
      </w:r>
      <w:r w:rsidR="00580A15" w:rsidRPr="00550BF2">
        <w:rPr>
          <w:spacing w:val="-12"/>
          <w:sz w:val="22"/>
          <w:szCs w:val="22"/>
        </w:rPr>
        <w:t>,</w:t>
      </w:r>
      <w:r w:rsidR="00550BF2" w:rsidRPr="00550BF2">
        <w:rPr>
          <w:spacing w:val="-12"/>
          <w:sz w:val="22"/>
          <w:szCs w:val="22"/>
        </w:rPr>
        <w:t xml:space="preserve"> </w:t>
      </w:r>
      <w:r w:rsidR="00580A15" w:rsidRPr="00550BF2">
        <w:rPr>
          <w:spacing w:val="-12"/>
          <w:sz w:val="22"/>
          <w:szCs w:val="22"/>
        </w:rPr>
        <w:t>comme chez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580A15" w:rsidRPr="00550BF2">
        <w:rPr>
          <w:spacing w:val="-12"/>
          <w:sz w:val="22"/>
          <w:szCs w:val="22"/>
        </w:rPr>
        <w:t>,</w:t>
      </w:r>
      <w:r w:rsidR="004E3909" w:rsidRPr="00550BF2">
        <w:rPr>
          <w:spacing w:val="-12"/>
          <w:sz w:val="22"/>
          <w:szCs w:val="22"/>
        </w:rPr>
        <w:t xml:space="preserve"> dans une histoire </w:t>
      </w:r>
      <w:r w:rsidR="0008013E" w:rsidRPr="00550BF2">
        <w:rPr>
          <w:spacing w:val="-12"/>
          <w:sz w:val="22"/>
          <w:szCs w:val="22"/>
        </w:rPr>
        <w:t>linéaire</w:t>
      </w:r>
      <w:r w:rsidR="00580A15" w:rsidRPr="00550BF2">
        <w:rPr>
          <w:spacing w:val="-12"/>
          <w:sz w:val="22"/>
          <w:szCs w:val="22"/>
        </w:rPr>
        <w:t xml:space="preserve"> orientée</w:t>
      </w:r>
      <w:r w:rsidR="004E3909" w:rsidRPr="00550BF2">
        <w:rPr>
          <w:spacing w:val="-12"/>
          <w:sz w:val="22"/>
          <w:szCs w:val="22"/>
        </w:rPr>
        <w:t> </w:t>
      </w:r>
      <w:r w:rsidR="009F7DB5" w:rsidRPr="00550BF2">
        <w:rPr>
          <w:spacing w:val="-12"/>
          <w:sz w:val="22"/>
          <w:szCs w:val="22"/>
        </w:rPr>
        <w:t xml:space="preserve">qui </w:t>
      </w:r>
      <w:r w:rsidR="003F4705" w:rsidRPr="00550BF2">
        <w:rPr>
          <w:spacing w:val="-12"/>
          <w:sz w:val="22"/>
          <w:szCs w:val="22"/>
        </w:rPr>
        <w:t>prendrait</w:t>
      </w:r>
      <w:r w:rsidR="009F7DB5" w:rsidRPr="00550BF2">
        <w:rPr>
          <w:spacing w:val="-12"/>
          <w:sz w:val="22"/>
          <w:szCs w:val="22"/>
        </w:rPr>
        <w:t xml:space="preserve"> un quel</w:t>
      </w:r>
      <w:r w:rsidR="00550BF2">
        <w:rPr>
          <w:spacing w:val="-12"/>
          <w:sz w:val="22"/>
          <w:szCs w:val="22"/>
        </w:rPr>
        <w:softHyphen/>
      </w:r>
      <w:r w:rsidR="009F7DB5" w:rsidRPr="00550BF2">
        <w:rPr>
          <w:spacing w:val="-12"/>
          <w:sz w:val="22"/>
          <w:szCs w:val="22"/>
        </w:rPr>
        <w:t>conque</w:t>
      </w:r>
      <w:r w:rsidR="00384E4C" w:rsidRPr="00550BF2">
        <w:rPr>
          <w:spacing w:val="-12"/>
          <w:sz w:val="22"/>
          <w:szCs w:val="22"/>
        </w:rPr>
        <w:t xml:space="preserve"> </w:t>
      </w:r>
      <w:r w:rsidR="009F7DB5" w:rsidRPr="00550BF2">
        <w:rPr>
          <w:spacing w:val="-12"/>
          <w:sz w:val="22"/>
          <w:szCs w:val="22"/>
        </w:rPr>
        <w:t>s</w:t>
      </w:r>
      <w:r w:rsidR="00234755" w:rsidRPr="00550BF2">
        <w:rPr>
          <w:spacing w:val="-12"/>
          <w:sz w:val="22"/>
          <w:szCs w:val="22"/>
        </w:rPr>
        <w:t>tade historique comme finalité.</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437DEC" w:rsidP="00F44426">
      <w:pPr>
        <w:pStyle w:val="Citation"/>
      </w:pPr>
      <w:r w:rsidRPr="00234755">
        <w:t>C</w:t>
      </w:r>
      <w:r w:rsidR="00B33028" w:rsidRPr="00234755">
        <w:t>onstater des formes ou catégories diverses dans la pensée que les diverses civilisa</w:t>
      </w:r>
      <w:r w:rsidR="00580A15">
        <w:softHyphen/>
      </w:r>
      <w:r w:rsidR="00B33028" w:rsidRPr="00234755">
        <w:t>tions tiennent pour valable</w:t>
      </w:r>
      <w:r w:rsidR="00601808" w:rsidRPr="00234755">
        <w:t>s</w:t>
      </w:r>
      <w:r w:rsidR="00B33028" w:rsidRPr="00234755">
        <w:t>, ne permet pas d</w:t>
      </w:r>
      <w:r w:rsidR="00634445" w:rsidRPr="00234755">
        <w:t>’</w:t>
      </w:r>
      <w:r w:rsidR="00B33028" w:rsidRPr="00234755">
        <w:t>établir sans plus une filiation entre ces aspects, encore moins une succession orientée</w:t>
      </w:r>
      <w:r w:rsidR="00234755" w:rsidRPr="00234755">
        <w:t>.</w:t>
      </w:r>
      <w:r w:rsidR="00DD622A" w:rsidRPr="00234755">
        <w:t xml:space="preserve"> (p. 123)</w:t>
      </w:r>
    </w:p>
    <w:p w:rsidR="00234755" w:rsidRPr="00242733" w:rsidRDefault="00FE1469" w:rsidP="00BB5F69">
      <w:pPr>
        <w:tabs>
          <w:tab w:val="left" w:pos="426"/>
          <w:tab w:val="left" w:pos="567"/>
        </w:tabs>
        <w:spacing w:line="240" w:lineRule="exact"/>
        <w:ind w:firstLine="397"/>
        <w:jc w:val="both"/>
        <w:rPr>
          <w:spacing w:val="-12"/>
          <w:sz w:val="22"/>
          <w:szCs w:val="22"/>
        </w:rPr>
      </w:pPr>
      <w:r w:rsidRPr="00242733">
        <w:rPr>
          <w:spacing w:val="-12"/>
          <w:sz w:val="22"/>
          <w:szCs w:val="22"/>
        </w:rPr>
        <w:t>Même la solution inverse proposée par Bergson</w:t>
      </w:r>
      <w:r w:rsidR="00354BE1" w:rsidRPr="00242733">
        <w:rPr>
          <w:spacing w:val="-12"/>
          <w:sz w:val="22"/>
          <w:szCs w:val="22"/>
        </w:rPr>
        <w:fldChar w:fldCharType="begin"/>
      </w:r>
      <w:r w:rsidR="00A71E9B" w:rsidRPr="00242733">
        <w:rPr>
          <w:spacing w:val="-12"/>
          <w:sz w:val="22"/>
          <w:szCs w:val="22"/>
        </w:rPr>
        <w:instrText xml:space="preserve"> XE "Bergson" </w:instrText>
      </w:r>
      <w:r w:rsidR="00354BE1" w:rsidRPr="00242733">
        <w:rPr>
          <w:spacing w:val="-12"/>
          <w:sz w:val="22"/>
          <w:szCs w:val="22"/>
        </w:rPr>
        <w:fldChar w:fldCharType="end"/>
      </w:r>
      <w:r w:rsidRPr="00242733">
        <w:rPr>
          <w:spacing w:val="-12"/>
          <w:sz w:val="22"/>
          <w:szCs w:val="22"/>
        </w:rPr>
        <w:t>, qui voit</w:t>
      </w:r>
      <w:r w:rsidR="00E93756" w:rsidRPr="00242733">
        <w:rPr>
          <w:spacing w:val="-12"/>
          <w:sz w:val="22"/>
          <w:szCs w:val="22"/>
        </w:rPr>
        <w:t xml:space="preserve"> dans la poussée vitale la raison du déploiement de l</w:t>
      </w:r>
      <w:r w:rsidR="00634445" w:rsidRPr="00242733">
        <w:rPr>
          <w:spacing w:val="-12"/>
          <w:sz w:val="22"/>
          <w:szCs w:val="22"/>
        </w:rPr>
        <w:t>’</w:t>
      </w:r>
      <w:r w:rsidR="00E93756" w:rsidRPr="00242733">
        <w:rPr>
          <w:spacing w:val="-12"/>
          <w:sz w:val="22"/>
          <w:szCs w:val="22"/>
        </w:rPr>
        <w:t>esprit, semble sus</w:t>
      </w:r>
      <w:r w:rsidR="00234755" w:rsidRPr="00242733">
        <w:rPr>
          <w:spacing w:val="-12"/>
          <w:sz w:val="22"/>
          <w:szCs w:val="22"/>
        </w:rPr>
        <w:t>pecte à Meyerson</w:t>
      </w:r>
      <w:r w:rsidR="00354BE1" w:rsidRPr="00242733">
        <w:rPr>
          <w:spacing w:val="-12"/>
          <w:sz w:val="22"/>
          <w:szCs w:val="22"/>
        </w:rPr>
        <w:fldChar w:fldCharType="begin"/>
      </w:r>
      <w:r w:rsidR="00F16AC1" w:rsidRPr="00242733">
        <w:rPr>
          <w:spacing w:val="-12"/>
        </w:rPr>
        <w:instrText xml:space="preserve"> XE "</w:instrText>
      </w:r>
      <w:r w:rsidR="00F16AC1" w:rsidRPr="00242733">
        <w:rPr>
          <w:spacing w:val="-12"/>
          <w:sz w:val="22"/>
          <w:szCs w:val="22"/>
        </w:rPr>
        <w:instrText>Meyerson</w:instrText>
      </w:r>
      <w:r w:rsidR="00F16AC1" w:rsidRPr="00242733">
        <w:rPr>
          <w:spacing w:val="-12"/>
        </w:rPr>
        <w:instrText xml:space="preserve">" </w:instrText>
      </w:r>
      <w:r w:rsidR="00354BE1" w:rsidRPr="00242733">
        <w:rPr>
          <w:spacing w:val="-12"/>
          <w:sz w:val="22"/>
          <w:szCs w:val="22"/>
        </w:rPr>
        <w:fldChar w:fldCharType="end"/>
      </w:r>
      <w:r w:rsidR="00234755" w:rsidRPr="00242733">
        <w:rPr>
          <w:spacing w:val="-12"/>
          <w:sz w:val="22"/>
          <w:szCs w:val="22"/>
        </w:rPr>
        <w:t>.</w:t>
      </w:r>
      <w:r w:rsidR="00242733">
        <w:rPr>
          <w:spacing w:val="-12"/>
          <w:sz w:val="22"/>
          <w:szCs w:val="22"/>
        </w:rPr>
        <w:t xml:space="preserve"> Il n’y a pas « d’évolution créatrice de l’esprit ».</w:t>
      </w:r>
    </w:p>
    <w:p w:rsidR="00234755" w:rsidRDefault="00234755" w:rsidP="00BB5F69">
      <w:pPr>
        <w:tabs>
          <w:tab w:val="left" w:pos="426"/>
          <w:tab w:val="left" w:pos="567"/>
        </w:tabs>
        <w:spacing w:line="240" w:lineRule="exact"/>
        <w:ind w:firstLine="397"/>
        <w:jc w:val="both"/>
        <w:rPr>
          <w:spacing w:val="-10"/>
          <w:sz w:val="22"/>
          <w:szCs w:val="22"/>
        </w:rPr>
      </w:pPr>
    </w:p>
    <w:p w:rsidR="009265E7" w:rsidRPr="00234755" w:rsidRDefault="00E93756" w:rsidP="00F44426">
      <w:pPr>
        <w:pStyle w:val="Citation"/>
      </w:pPr>
      <w:r w:rsidRPr="00234755">
        <w:t>Même quand on ne croit pas à l</w:t>
      </w:r>
      <w:r w:rsidR="00634445" w:rsidRPr="00234755">
        <w:t>’</w:t>
      </w:r>
      <w:r w:rsidRPr="00234755">
        <w:t>uniformité essentielle et à l</w:t>
      </w:r>
      <w:r w:rsidR="00634445" w:rsidRPr="00234755">
        <w:t>’</w:t>
      </w:r>
      <w:r w:rsidRPr="00234755">
        <w:t>immutabilité de l</w:t>
      </w:r>
      <w:r w:rsidR="00634445" w:rsidRPr="00234755">
        <w:t>’</w:t>
      </w:r>
      <w:r w:rsidRPr="00234755">
        <w:t xml:space="preserve">esprit, on a tendance à penser que tout ce jaillissement humain est </w:t>
      </w:r>
      <w:r w:rsidR="003B3A7D" w:rsidRPr="00234755">
        <w:t>l</w:t>
      </w:r>
      <w:r w:rsidR="00634445" w:rsidRPr="00234755">
        <w:t>’</w:t>
      </w:r>
      <w:r w:rsidR="003B3A7D" w:rsidRPr="00234755">
        <w:t>effet</w:t>
      </w:r>
      <w:r w:rsidRPr="00234755">
        <w:t xml:space="preserve"> d</w:t>
      </w:r>
      <w:r w:rsidR="00634445" w:rsidRPr="00234755">
        <w:t>’</w:t>
      </w:r>
      <w:r w:rsidRPr="00234755">
        <w:t>un esprit continu, créateur de</w:t>
      </w:r>
      <w:r w:rsidR="003B3A7D" w:rsidRPr="00234755">
        <w:t>s</w:t>
      </w:r>
      <w:r w:rsidRPr="00234755">
        <w:t xml:space="preserve"> valeurs. La méthode objective historique apporte tout de suite ici une réserve. Il n</w:t>
      </w:r>
      <w:r w:rsidR="00634445" w:rsidRPr="00234755">
        <w:t>’</w:t>
      </w:r>
      <w:r w:rsidRPr="00234755">
        <w:t>y a pas d</w:t>
      </w:r>
      <w:r w:rsidR="00634445" w:rsidRPr="00234755">
        <w:t>’</w:t>
      </w:r>
      <w:r w:rsidR="003B3A7D" w:rsidRPr="00234755">
        <w:t>évolution créatrice de l</w:t>
      </w:r>
      <w:r w:rsidR="00634445" w:rsidRPr="00234755">
        <w:t>’</w:t>
      </w:r>
      <w:r w:rsidR="003B3A7D" w:rsidRPr="00234755">
        <w:t>esprit</w:t>
      </w:r>
      <w:r w:rsidR="000768F0" w:rsidRPr="00234755">
        <w:t>.</w:t>
      </w:r>
      <w:r w:rsidRPr="00234755">
        <w:rPr>
          <w:rStyle w:val="Appelnotedebasdep"/>
          <w:spacing w:val="-10"/>
        </w:rPr>
        <w:footnoteReference w:id="278"/>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8619D2"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esprit ou l</w:t>
      </w:r>
      <w:r w:rsidR="00634445" w:rsidRPr="00213EBB">
        <w:rPr>
          <w:spacing w:val="-10"/>
          <w:sz w:val="22"/>
          <w:szCs w:val="22"/>
        </w:rPr>
        <w:t>’</w:t>
      </w:r>
      <w:r w:rsidRPr="00213EBB">
        <w:rPr>
          <w:spacing w:val="-10"/>
          <w:sz w:val="22"/>
          <w:szCs w:val="22"/>
        </w:rPr>
        <w:t xml:space="preserve">histoire de fonctions psychologiques est discontinue. Elle est composée de tentatives discrètes qui ne forment pas un </w:t>
      </w:r>
      <w:r w:rsidRPr="00213EBB">
        <w:rPr>
          <w:i/>
          <w:spacing w:val="-10"/>
          <w:sz w:val="22"/>
          <w:szCs w:val="22"/>
        </w:rPr>
        <w:t>continuum</w:t>
      </w:r>
      <w:r w:rsidRPr="00213EBB">
        <w:rPr>
          <w:spacing w:val="-10"/>
          <w:sz w:val="22"/>
          <w:szCs w:val="22"/>
        </w:rPr>
        <w:t xml:space="preserve"> pr</w:t>
      </w:r>
      <w:r w:rsidR="00234755">
        <w:rPr>
          <w:spacing w:val="-10"/>
          <w:sz w:val="22"/>
          <w:szCs w:val="22"/>
        </w:rPr>
        <w:t xml:space="preserve">ogressif ni du reste </w:t>
      </w:r>
      <w:r w:rsidR="002F3DE7">
        <w:rPr>
          <w:spacing w:val="-10"/>
          <w:sz w:val="22"/>
          <w:szCs w:val="22"/>
        </w:rPr>
        <w:t>r</w:t>
      </w:r>
      <w:r w:rsidR="00234755">
        <w:rPr>
          <w:spacing w:val="-10"/>
          <w:sz w:val="22"/>
          <w:szCs w:val="22"/>
        </w:rPr>
        <w:t>égressif.</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8619D2" w:rsidP="00F44426">
      <w:pPr>
        <w:pStyle w:val="Citation"/>
      </w:pPr>
      <w:r w:rsidRPr="00234755">
        <w:t>L</w:t>
      </w:r>
      <w:r w:rsidR="00634445" w:rsidRPr="00234755">
        <w:t>’</w:t>
      </w:r>
      <w:r w:rsidRPr="00234755">
        <w:t>effort spirituel lui-même est discontinu, puisque les formes et les contenus de l</w:t>
      </w:r>
      <w:r w:rsidR="00634445" w:rsidRPr="00234755">
        <w:t>’</w:t>
      </w:r>
      <w:r w:rsidRPr="00234755">
        <w:t>esprit n</w:t>
      </w:r>
      <w:r w:rsidR="00634445" w:rsidRPr="00234755">
        <w:t>’</w:t>
      </w:r>
      <w:r w:rsidRPr="00234755">
        <w:t>existent réellement que dans les œuvres successives, et donc qu</w:t>
      </w:r>
      <w:r w:rsidR="00634445" w:rsidRPr="00234755">
        <w:t>’</w:t>
      </w:r>
      <w:r w:rsidRPr="00234755">
        <w:t>il y a de l</w:t>
      </w:r>
      <w:r w:rsidR="00634445" w:rsidRPr="00234755">
        <w:t>’</w:t>
      </w:r>
      <w:r w:rsidRPr="00234755">
        <w:t>une à l</w:t>
      </w:r>
      <w:r w:rsidR="00634445" w:rsidRPr="00234755">
        <w:t>’</w:t>
      </w:r>
      <w:r w:rsidRPr="00234755">
        <w:t>autre un pas à franchir. Ce peut être une discontinuité faible, mais ce peut être également une transformation forte, une mutation.</w:t>
      </w:r>
      <w:r w:rsidR="002244C7" w:rsidRPr="00234755">
        <w:t xml:space="preserve"> […] Il y a dans l</w:t>
      </w:r>
      <w:r w:rsidR="00634445" w:rsidRPr="00234755">
        <w:t>’</w:t>
      </w:r>
      <w:r w:rsidR="002244C7" w:rsidRPr="00234755">
        <w:t>histoire de la pensée bien des recommencements, et quelques commencements, à côté de continuations. C</w:t>
      </w:r>
      <w:r w:rsidR="00634445" w:rsidRPr="00234755">
        <w:t>’</w:t>
      </w:r>
      <w:r w:rsidR="002244C7" w:rsidRPr="00234755">
        <w:t>est une histoire rompue.</w:t>
      </w:r>
      <w:r w:rsidR="00B47FD4" w:rsidRPr="00234755">
        <w:t xml:space="preserve"> (p. </w:t>
      </w:r>
      <w:r w:rsidRPr="00234755">
        <w:t>54)</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3B3A7D" w:rsidP="00BB5F69">
      <w:pPr>
        <w:tabs>
          <w:tab w:val="left" w:pos="426"/>
          <w:tab w:val="left" w:pos="567"/>
        </w:tabs>
        <w:spacing w:line="240" w:lineRule="exact"/>
        <w:ind w:firstLine="397"/>
        <w:jc w:val="both"/>
        <w:rPr>
          <w:spacing w:val="-10"/>
          <w:sz w:val="22"/>
          <w:szCs w:val="22"/>
        </w:rPr>
      </w:pPr>
      <w:r w:rsidRPr="00213EBB">
        <w:rPr>
          <w:spacing w:val="-10"/>
          <w:sz w:val="22"/>
          <w:szCs w:val="22"/>
        </w:rPr>
        <w:t>Et la morale que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w:t>
      </w:r>
      <w:r w:rsidR="00B66A12" w:rsidRPr="00213EBB">
        <w:rPr>
          <w:spacing w:val="-10"/>
          <w:sz w:val="22"/>
          <w:szCs w:val="22"/>
        </w:rPr>
        <w:t>grand résistant</w:t>
      </w:r>
      <w:r w:rsidR="000437E4" w:rsidRPr="00213EBB">
        <w:rPr>
          <w:spacing w:val="-10"/>
          <w:sz w:val="22"/>
          <w:szCs w:val="22"/>
        </w:rPr>
        <w:t>, membre de l</w:t>
      </w:r>
      <w:r w:rsidR="00634445" w:rsidRPr="00213EBB">
        <w:rPr>
          <w:spacing w:val="-10"/>
          <w:sz w:val="22"/>
          <w:szCs w:val="22"/>
        </w:rPr>
        <w:t>’</w:t>
      </w:r>
      <w:r w:rsidR="000437E4" w:rsidRPr="00213EBB">
        <w:rPr>
          <w:spacing w:val="-10"/>
          <w:sz w:val="22"/>
          <w:szCs w:val="22"/>
        </w:rPr>
        <w:t>état</w:t>
      </w:r>
      <w:r w:rsidR="006341EE">
        <w:rPr>
          <w:spacing w:val="-10"/>
          <w:sz w:val="22"/>
          <w:szCs w:val="22"/>
        </w:rPr>
        <w:t>-</w:t>
      </w:r>
      <w:r w:rsidR="000437E4" w:rsidRPr="00213EBB">
        <w:rPr>
          <w:spacing w:val="-10"/>
          <w:sz w:val="22"/>
          <w:szCs w:val="22"/>
        </w:rPr>
        <w:t>major des FFI</w:t>
      </w:r>
      <w:r w:rsidRPr="00213EBB">
        <w:rPr>
          <w:spacing w:val="-10"/>
          <w:sz w:val="22"/>
          <w:szCs w:val="22"/>
        </w:rPr>
        <w:t>, en tire est une morale de l</w:t>
      </w:r>
      <w:r w:rsidR="00634445" w:rsidRPr="00213EBB">
        <w:rPr>
          <w:spacing w:val="-10"/>
          <w:sz w:val="22"/>
          <w:szCs w:val="22"/>
        </w:rPr>
        <w:t>’</w:t>
      </w:r>
      <w:r w:rsidRPr="00213EBB">
        <w:rPr>
          <w:spacing w:val="-10"/>
          <w:sz w:val="22"/>
          <w:szCs w:val="22"/>
        </w:rPr>
        <w:t xml:space="preserve">immanence et </w:t>
      </w:r>
      <w:r w:rsidR="00234755">
        <w:rPr>
          <w:spacing w:val="-10"/>
          <w:sz w:val="22"/>
          <w:szCs w:val="22"/>
        </w:rPr>
        <w:t>du présent.</w:t>
      </w:r>
    </w:p>
    <w:p w:rsidR="00BA7588" w:rsidRDefault="00BA7588" w:rsidP="00BB5F69">
      <w:pPr>
        <w:tabs>
          <w:tab w:val="left" w:pos="426"/>
          <w:tab w:val="left" w:pos="567"/>
        </w:tabs>
        <w:spacing w:line="240" w:lineRule="exact"/>
        <w:ind w:firstLine="397"/>
        <w:jc w:val="both"/>
        <w:rPr>
          <w:spacing w:val="-10"/>
          <w:sz w:val="22"/>
          <w:szCs w:val="22"/>
        </w:rPr>
      </w:pPr>
    </w:p>
    <w:p w:rsidR="008619D2" w:rsidRPr="00234755" w:rsidRDefault="003B3A7D" w:rsidP="00F44426">
      <w:pPr>
        <w:pStyle w:val="Citation"/>
      </w:pPr>
      <w:r w:rsidRPr="00234755">
        <w:t>Il n</w:t>
      </w:r>
      <w:r w:rsidR="00634445" w:rsidRPr="00234755">
        <w:t>’</w:t>
      </w:r>
      <w:r w:rsidRPr="00234755">
        <w:t xml:space="preserve">y a pas de progrès inscrit dans son devenir. Rien ne lui est garanti. Tu gagneras ton pain spirituel à la sueur </w:t>
      </w:r>
      <w:r w:rsidR="00234755" w:rsidRPr="00234755">
        <w:t>de ton front, jour après jour.</w:t>
      </w:r>
      <w:r w:rsidRPr="00234755">
        <w:t xml:space="preserve"> (p. 54)</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Pr="00F44426" w:rsidRDefault="0067179B" w:rsidP="00BB5F69">
      <w:pPr>
        <w:tabs>
          <w:tab w:val="left" w:pos="426"/>
          <w:tab w:val="left" w:pos="567"/>
        </w:tabs>
        <w:spacing w:line="240" w:lineRule="exact"/>
        <w:ind w:firstLine="397"/>
        <w:jc w:val="both"/>
        <w:rPr>
          <w:spacing w:val="-12"/>
          <w:sz w:val="22"/>
          <w:szCs w:val="22"/>
        </w:rPr>
      </w:pPr>
      <w:r w:rsidRPr="00F44426">
        <w:rPr>
          <w:spacing w:val="-12"/>
          <w:sz w:val="22"/>
          <w:szCs w:val="22"/>
        </w:rPr>
        <w:t>On pourrait trouver cette doctrine contradictoire avec le terme d</w:t>
      </w:r>
      <w:r w:rsidR="00634445" w:rsidRPr="00F44426">
        <w:rPr>
          <w:spacing w:val="-12"/>
          <w:sz w:val="22"/>
          <w:szCs w:val="22"/>
        </w:rPr>
        <w:t>’</w:t>
      </w:r>
      <w:r w:rsidR="009540F3" w:rsidRPr="00F44426">
        <w:rPr>
          <w:spacing w:val="-12"/>
          <w:sz w:val="22"/>
          <w:szCs w:val="22"/>
        </w:rPr>
        <w:t>« </w:t>
      </w:r>
      <w:r w:rsidRPr="00F44426">
        <w:rPr>
          <w:spacing w:val="-12"/>
          <w:sz w:val="22"/>
          <w:szCs w:val="22"/>
        </w:rPr>
        <w:t>esprit</w:t>
      </w:r>
      <w:r w:rsidR="009540F3" w:rsidRPr="00F44426">
        <w:rPr>
          <w:spacing w:val="-12"/>
          <w:sz w:val="22"/>
          <w:szCs w:val="22"/>
        </w:rPr>
        <w:t> »</w:t>
      </w:r>
      <w:r w:rsidRPr="00F44426">
        <w:rPr>
          <w:spacing w:val="-12"/>
          <w:sz w:val="22"/>
          <w:szCs w:val="22"/>
        </w:rPr>
        <w:t xml:space="preserve"> dont </w:t>
      </w:r>
      <w:r w:rsidR="00636267" w:rsidRPr="00F44426">
        <w:rPr>
          <w:spacing w:val="-12"/>
          <w:sz w:val="22"/>
          <w:szCs w:val="22"/>
        </w:rPr>
        <w:t>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636267" w:rsidRPr="00F44426">
        <w:rPr>
          <w:spacing w:val="-12"/>
          <w:sz w:val="22"/>
          <w:szCs w:val="22"/>
        </w:rPr>
        <w:t xml:space="preserve"> </w:t>
      </w:r>
      <w:r w:rsidRPr="00F44426">
        <w:rPr>
          <w:spacing w:val="-12"/>
          <w:sz w:val="22"/>
          <w:szCs w:val="22"/>
        </w:rPr>
        <w:t>fait</w:t>
      </w:r>
      <w:r w:rsidR="00AC3C78" w:rsidRPr="00F44426">
        <w:rPr>
          <w:spacing w:val="-12"/>
          <w:sz w:val="22"/>
          <w:szCs w:val="22"/>
        </w:rPr>
        <w:t xml:space="preserve"> </w:t>
      </w:r>
      <w:r w:rsidRPr="00F44426">
        <w:rPr>
          <w:spacing w:val="-12"/>
          <w:sz w:val="22"/>
          <w:szCs w:val="22"/>
        </w:rPr>
        <w:t>un usage abondant. M</w:t>
      </w:r>
      <w:r w:rsidR="00636267" w:rsidRPr="00F44426">
        <w:rPr>
          <w:spacing w:val="-12"/>
          <w:sz w:val="22"/>
          <w:szCs w:val="22"/>
        </w:rPr>
        <w:t>ais ce terme ne signi</w:t>
      </w:r>
      <w:r w:rsidR="00F44426">
        <w:rPr>
          <w:spacing w:val="-12"/>
          <w:sz w:val="22"/>
          <w:szCs w:val="22"/>
        </w:rPr>
        <w:softHyphen/>
      </w:r>
      <w:r w:rsidR="00636267" w:rsidRPr="00F44426">
        <w:rPr>
          <w:spacing w:val="-12"/>
          <w:sz w:val="22"/>
          <w:szCs w:val="22"/>
        </w:rPr>
        <w:t>fie p</w:t>
      </w:r>
      <w:r w:rsidR="003F4EDF" w:rsidRPr="00F44426">
        <w:rPr>
          <w:spacing w:val="-12"/>
          <w:sz w:val="22"/>
          <w:szCs w:val="22"/>
        </w:rPr>
        <w:t>lus</w:t>
      </w:r>
      <w:r w:rsidR="00636267" w:rsidRPr="00F44426">
        <w:rPr>
          <w:spacing w:val="-12"/>
          <w:sz w:val="22"/>
          <w:szCs w:val="22"/>
        </w:rPr>
        <w:t xml:space="preserve"> pour lui une capacité humaine unitaire telle que l</w:t>
      </w:r>
      <w:r w:rsidR="00634445" w:rsidRPr="00F44426">
        <w:rPr>
          <w:spacing w:val="-12"/>
          <w:sz w:val="22"/>
          <w:szCs w:val="22"/>
        </w:rPr>
        <w:t>’</w:t>
      </w:r>
      <w:r w:rsidR="00636267" w:rsidRPr="00F44426">
        <w:rPr>
          <w:spacing w:val="-12"/>
          <w:sz w:val="22"/>
          <w:szCs w:val="22"/>
        </w:rPr>
        <w:t>ont pensée</w:t>
      </w:r>
      <w:r w:rsidR="00550BF2" w:rsidRPr="00F44426">
        <w:rPr>
          <w:spacing w:val="-12"/>
          <w:sz w:val="22"/>
          <w:szCs w:val="22"/>
        </w:rPr>
        <w:t xml:space="preserve"> les psychologues ou</w:t>
      </w:r>
      <w:r w:rsidR="00636267" w:rsidRPr="00F44426">
        <w:rPr>
          <w:spacing w:val="-12"/>
          <w:sz w:val="22"/>
          <w:szCs w:val="22"/>
        </w:rPr>
        <w:t xml:space="preserve"> les philosophes – </w:t>
      </w:r>
      <w:r w:rsidRPr="00F44426">
        <w:rPr>
          <w:spacing w:val="-12"/>
          <w:sz w:val="22"/>
          <w:szCs w:val="22"/>
        </w:rPr>
        <w:t>qui</w:t>
      </w:r>
      <w:r w:rsidR="00636267" w:rsidRPr="00F44426">
        <w:rPr>
          <w:spacing w:val="-12"/>
          <w:sz w:val="22"/>
          <w:szCs w:val="22"/>
        </w:rPr>
        <w:t xml:space="preserve"> « sont peut-être les derniers théolo</w:t>
      </w:r>
      <w:r w:rsidR="00F44426">
        <w:rPr>
          <w:spacing w:val="-12"/>
          <w:sz w:val="22"/>
          <w:szCs w:val="22"/>
        </w:rPr>
        <w:softHyphen/>
      </w:r>
      <w:r w:rsidR="00636267" w:rsidRPr="00F44426">
        <w:rPr>
          <w:spacing w:val="-12"/>
          <w:sz w:val="22"/>
          <w:szCs w:val="22"/>
        </w:rPr>
        <w:t>giens »</w:t>
      </w:r>
      <w:r w:rsidR="004D1B1B">
        <w:rPr>
          <w:spacing w:val="-12"/>
          <w:sz w:val="22"/>
          <w:szCs w:val="22"/>
        </w:rPr>
        <w:t xml:space="preserve"> </w:t>
      </w:r>
      <w:r w:rsidR="004D1B1B" w:rsidRPr="00213EBB">
        <w:rPr>
          <w:spacing w:val="-10"/>
          <w:sz w:val="22"/>
          <w:szCs w:val="22"/>
        </w:rPr>
        <w:t>(</w:t>
      </w:r>
      <w:r w:rsidR="004D1B1B">
        <w:rPr>
          <w:spacing w:val="-10"/>
          <w:sz w:val="22"/>
          <w:szCs w:val="22"/>
        </w:rPr>
        <w:t>Meyerson, [1948]</w:t>
      </w:r>
      <w:r w:rsidR="00C4029D">
        <w:rPr>
          <w:spacing w:val="-10"/>
          <w:sz w:val="22"/>
          <w:szCs w:val="22"/>
        </w:rPr>
        <w:t>,</w:t>
      </w:r>
      <w:r w:rsidR="004D1B1B">
        <w:rPr>
          <w:spacing w:val="-10"/>
          <w:sz w:val="22"/>
          <w:szCs w:val="22"/>
        </w:rPr>
        <w:t xml:space="preserve"> 1995, </w:t>
      </w:r>
      <w:r w:rsidR="004D1B1B" w:rsidRPr="00213EBB">
        <w:rPr>
          <w:spacing w:val="-10"/>
          <w:sz w:val="22"/>
          <w:szCs w:val="22"/>
        </w:rPr>
        <w:t>p.</w:t>
      </w:r>
      <w:r w:rsidR="004D1B1B">
        <w:rPr>
          <w:spacing w:val="-10"/>
          <w:sz w:val="22"/>
          <w:szCs w:val="22"/>
        </w:rPr>
        <w:t> 249</w:t>
      </w:r>
      <w:r w:rsidR="004D1B1B" w:rsidRPr="00213EBB">
        <w:rPr>
          <w:spacing w:val="-10"/>
          <w:sz w:val="22"/>
          <w:szCs w:val="22"/>
        </w:rPr>
        <w:t>)</w:t>
      </w:r>
      <w:r w:rsidR="00636267" w:rsidRPr="00F44426">
        <w:rPr>
          <w:spacing w:val="-12"/>
          <w:sz w:val="22"/>
          <w:szCs w:val="22"/>
        </w:rPr>
        <w:t>. En s</w:t>
      </w:r>
      <w:r w:rsidR="00634445" w:rsidRPr="00F44426">
        <w:rPr>
          <w:spacing w:val="-12"/>
          <w:sz w:val="22"/>
          <w:szCs w:val="22"/>
        </w:rPr>
        <w:t>’</w:t>
      </w:r>
      <w:r w:rsidR="00636267" w:rsidRPr="00F44426">
        <w:rPr>
          <w:spacing w:val="-12"/>
          <w:sz w:val="22"/>
          <w:szCs w:val="22"/>
        </w:rPr>
        <w:t>exprimant, l</w:t>
      </w:r>
      <w:r w:rsidR="00634445" w:rsidRPr="00F44426">
        <w:rPr>
          <w:spacing w:val="-12"/>
          <w:sz w:val="22"/>
          <w:szCs w:val="22"/>
        </w:rPr>
        <w:t>’</w:t>
      </w:r>
      <w:r w:rsidR="003F4EDF" w:rsidRPr="00F44426">
        <w:rPr>
          <w:spacing w:val="-12"/>
          <w:sz w:val="22"/>
          <w:szCs w:val="22"/>
        </w:rPr>
        <w:t>« </w:t>
      </w:r>
      <w:r w:rsidR="00636267" w:rsidRPr="00F44426">
        <w:rPr>
          <w:spacing w:val="-12"/>
          <w:sz w:val="22"/>
          <w:szCs w:val="22"/>
        </w:rPr>
        <w:t>esprit</w:t>
      </w:r>
      <w:r w:rsidR="003F4EDF" w:rsidRPr="00F44426">
        <w:rPr>
          <w:spacing w:val="-12"/>
          <w:sz w:val="22"/>
          <w:szCs w:val="22"/>
        </w:rPr>
        <w:t> »</w:t>
      </w:r>
      <w:r w:rsidR="00636267" w:rsidRPr="00F44426">
        <w:rPr>
          <w:spacing w:val="-12"/>
          <w:sz w:val="22"/>
          <w:szCs w:val="22"/>
        </w:rPr>
        <w:t xml:space="preserve"> pro</w:t>
      </w:r>
      <w:r w:rsidR="00494842">
        <w:rPr>
          <w:spacing w:val="-12"/>
          <w:sz w:val="22"/>
          <w:szCs w:val="22"/>
        </w:rPr>
        <w:softHyphen/>
      </w:r>
      <w:r w:rsidR="00636267" w:rsidRPr="00F44426">
        <w:rPr>
          <w:spacing w:val="-12"/>
          <w:sz w:val="22"/>
          <w:szCs w:val="22"/>
        </w:rPr>
        <w:t>lifère, au contraire, en « fonc</w:t>
      </w:r>
      <w:r w:rsidR="00F44426" w:rsidRPr="00F44426">
        <w:rPr>
          <w:spacing w:val="-12"/>
          <w:sz w:val="22"/>
          <w:szCs w:val="22"/>
        </w:rPr>
        <w:softHyphen/>
      </w:r>
      <w:r w:rsidR="00636267" w:rsidRPr="00F44426">
        <w:rPr>
          <w:spacing w:val="-12"/>
          <w:sz w:val="22"/>
          <w:szCs w:val="22"/>
        </w:rPr>
        <w:t>tions » diverses qui se développent chacune au gré d</w:t>
      </w:r>
      <w:r w:rsidR="00634445" w:rsidRPr="00F44426">
        <w:rPr>
          <w:spacing w:val="-12"/>
          <w:sz w:val="22"/>
          <w:szCs w:val="22"/>
        </w:rPr>
        <w:t>’</w:t>
      </w:r>
      <w:r w:rsidR="00636267" w:rsidRPr="00F44426">
        <w:rPr>
          <w:spacing w:val="-12"/>
          <w:sz w:val="22"/>
          <w:szCs w:val="22"/>
        </w:rPr>
        <w:t>une histoire à la</w:t>
      </w:r>
      <w:r w:rsidR="00234755" w:rsidRPr="00F44426">
        <w:rPr>
          <w:spacing w:val="-12"/>
          <w:sz w:val="22"/>
          <w:szCs w:val="22"/>
        </w:rPr>
        <w:t xml:space="preserve"> fois singu</w:t>
      </w:r>
      <w:r w:rsidR="00F44426">
        <w:rPr>
          <w:spacing w:val="-12"/>
          <w:sz w:val="22"/>
          <w:szCs w:val="22"/>
        </w:rPr>
        <w:softHyphen/>
      </w:r>
      <w:r w:rsidR="00234755" w:rsidRPr="00F44426">
        <w:rPr>
          <w:spacing w:val="-12"/>
          <w:sz w:val="22"/>
          <w:szCs w:val="22"/>
        </w:rPr>
        <w:t>lière et collective.</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636267" w:rsidP="00F44426">
      <w:pPr>
        <w:pStyle w:val="Citation"/>
      </w:pPr>
      <w:r w:rsidRPr="00234755">
        <w:t>Ainsi se précise l</w:t>
      </w:r>
      <w:r w:rsidR="00634445" w:rsidRPr="00234755">
        <w:t>’</w:t>
      </w:r>
      <w:r w:rsidRPr="00234755">
        <w:t>objet de recherche auquel conduit l</w:t>
      </w:r>
      <w:r w:rsidR="00634445" w:rsidRPr="00234755">
        <w:t>’</w:t>
      </w:r>
      <w:r w:rsidRPr="00234755">
        <w:t>analyse comparée des œuvres : non la connaissance de l</w:t>
      </w:r>
      <w:r w:rsidR="00634445" w:rsidRPr="00234755">
        <w:t>’</w:t>
      </w:r>
      <w:r w:rsidRPr="00234755">
        <w:t>esprit unique, mais la connaissance des fonctions psychologiques telles qu</w:t>
      </w:r>
      <w:r w:rsidR="00634445" w:rsidRPr="00234755">
        <w:t>’</w:t>
      </w:r>
      <w:r w:rsidRPr="00234755">
        <w:t>elles s</w:t>
      </w:r>
      <w:r w:rsidR="00634445" w:rsidRPr="00234755">
        <w:t>’</w:t>
      </w:r>
      <w:r w:rsidRPr="00234755">
        <w:t>élaborent dans la diversité complexe</w:t>
      </w:r>
      <w:r w:rsidR="00234755" w:rsidRPr="00234755">
        <w:t xml:space="preserve"> et concrète de leur histoire.</w:t>
      </w:r>
      <w:r w:rsidRPr="00234755">
        <w:t xml:space="preserve"> (p. 195)</w:t>
      </w:r>
    </w:p>
    <w:p w:rsidR="00234755" w:rsidRDefault="00234755" w:rsidP="00BB5F69">
      <w:pPr>
        <w:tabs>
          <w:tab w:val="left" w:pos="426"/>
          <w:tab w:val="left" w:pos="567"/>
        </w:tabs>
        <w:spacing w:line="240" w:lineRule="exact"/>
        <w:ind w:firstLine="397"/>
        <w:jc w:val="both"/>
        <w:rPr>
          <w:spacing w:val="-10"/>
          <w:sz w:val="22"/>
          <w:szCs w:val="22"/>
        </w:rPr>
      </w:pPr>
    </w:p>
    <w:p w:rsidR="00234755" w:rsidRDefault="00465A38"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esprit</w:t>
      </w:r>
      <w:r w:rsidR="003F4EDF">
        <w:rPr>
          <w:spacing w:val="-10"/>
          <w:sz w:val="22"/>
          <w:szCs w:val="22"/>
        </w:rPr>
        <w:t xml:space="preserve">, </w:t>
      </w:r>
      <w:r w:rsidR="006E1D0C">
        <w:rPr>
          <w:spacing w:val="-10"/>
          <w:sz w:val="22"/>
          <w:szCs w:val="22"/>
        </w:rPr>
        <w:t xml:space="preserve">toujours </w:t>
      </w:r>
      <w:r w:rsidR="003F4EDF">
        <w:rPr>
          <w:spacing w:val="-10"/>
          <w:sz w:val="22"/>
          <w:szCs w:val="22"/>
        </w:rPr>
        <w:t>éclaté en fonctions toujours mouvantes,</w:t>
      </w:r>
      <w:r w:rsidR="00636267" w:rsidRPr="00213EBB">
        <w:rPr>
          <w:spacing w:val="-10"/>
          <w:sz w:val="22"/>
          <w:szCs w:val="22"/>
        </w:rPr>
        <w:t xml:space="preserve"> n</w:t>
      </w:r>
      <w:r w:rsidR="00634445" w:rsidRPr="00213EBB">
        <w:rPr>
          <w:spacing w:val="-10"/>
          <w:sz w:val="22"/>
          <w:szCs w:val="22"/>
        </w:rPr>
        <w:t>’</w:t>
      </w:r>
      <w:r w:rsidR="00636267" w:rsidRPr="00213EBB">
        <w:rPr>
          <w:spacing w:val="-10"/>
          <w:sz w:val="22"/>
          <w:szCs w:val="22"/>
        </w:rPr>
        <w:t xml:space="preserve">est </w:t>
      </w:r>
      <w:r w:rsidR="0067179B" w:rsidRPr="00213EBB">
        <w:rPr>
          <w:spacing w:val="-10"/>
          <w:sz w:val="22"/>
          <w:szCs w:val="22"/>
        </w:rPr>
        <w:t xml:space="preserve">donc </w:t>
      </w:r>
      <w:r w:rsidR="006E1D0C">
        <w:rPr>
          <w:spacing w:val="-10"/>
          <w:sz w:val="22"/>
          <w:szCs w:val="22"/>
        </w:rPr>
        <w:t>en fin de compte</w:t>
      </w:r>
      <w:r w:rsidR="00636267" w:rsidRPr="00213EBB">
        <w:rPr>
          <w:spacing w:val="-10"/>
          <w:sz w:val="22"/>
          <w:szCs w:val="22"/>
        </w:rPr>
        <w:t xml:space="preserve"> que la somme de ses réalisations successives ; il est tota</w:t>
      </w:r>
      <w:r w:rsidR="006E1D0C">
        <w:rPr>
          <w:spacing w:val="-10"/>
          <w:sz w:val="22"/>
          <w:szCs w:val="22"/>
        </w:rPr>
        <w:softHyphen/>
      </w:r>
      <w:r w:rsidR="00636267" w:rsidRPr="00213EBB">
        <w:rPr>
          <w:spacing w:val="-10"/>
          <w:sz w:val="22"/>
          <w:szCs w:val="22"/>
        </w:rPr>
        <w:t xml:space="preserve">lement immanent à la sphère </w:t>
      </w:r>
      <w:r w:rsidR="003F4EDF" w:rsidRPr="00213EBB">
        <w:rPr>
          <w:spacing w:val="-10"/>
          <w:sz w:val="22"/>
          <w:szCs w:val="22"/>
        </w:rPr>
        <w:t>histo</w:t>
      </w:r>
      <w:r w:rsidR="003F4EDF">
        <w:rPr>
          <w:spacing w:val="-10"/>
          <w:sz w:val="22"/>
          <w:szCs w:val="22"/>
        </w:rPr>
        <w:t>r</w:t>
      </w:r>
      <w:r w:rsidR="003F4EDF" w:rsidRPr="00213EBB">
        <w:rPr>
          <w:spacing w:val="-10"/>
          <w:sz w:val="22"/>
          <w:szCs w:val="22"/>
        </w:rPr>
        <w:t>ique</w:t>
      </w:r>
      <w:r w:rsidR="00636267" w:rsidRPr="00213EBB">
        <w:rPr>
          <w:spacing w:val="-10"/>
          <w:sz w:val="22"/>
          <w:szCs w:val="22"/>
        </w:rPr>
        <w:t>. Lors de la soutenance de sa thèse,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636267" w:rsidRPr="00213EBB">
        <w:rPr>
          <w:spacing w:val="-10"/>
          <w:sz w:val="22"/>
          <w:szCs w:val="22"/>
        </w:rPr>
        <w:t xml:space="preserve"> déclare :</w:t>
      </w:r>
    </w:p>
    <w:p w:rsidR="00234755" w:rsidRDefault="00234755" w:rsidP="00BB5F69">
      <w:pPr>
        <w:tabs>
          <w:tab w:val="left" w:pos="426"/>
          <w:tab w:val="left" w:pos="567"/>
        </w:tabs>
        <w:spacing w:line="240" w:lineRule="exact"/>
        <w:ind w:firstLine="397"/>
        <w:jc w:val="both"/>
        <w:rPr>
          <w:spacing w:val="-10"/>
          <w:sz w:val="22"/>
          <w:szCs w:val="22"/>
        </w:rPr>
      </w:pPr>
    </w:p>
    <w:p w:rsidR="00636267" w:rsidRPr="00234755" w:rsidRDefault="00636267" w:rsidP="00F44426">
      <w:pPr>
        <w:pStyle w:val="Citation"/>
      </w:pPr>
      <w:r w:rsidRPr="00234755">
        <w:t>Pas de table des catégories, ni de liste des fonctions (laquelle serait tirée de son propre esprit, dans ce cas, ce que précisément on veut éviter). C</w:t>
      </w:r>
      <w:r w:rsidR="00634445" w:rsidRPr="00234755">
        <w:t>’</w:t>
      </w:r>
      <w:r w:rsidRPr="00234755">
        <w:t>est l</w:t>
      </w:r>
      <w:r w:rsidR="00634445" w:rsidRPr="00234755">
        <w:t>’</w:t>
      </w:r>
      <w:r w:rsidRPr="00234755">
        <w:t>histoire seule qui décèle, non pas une liste des fonctions, mais des aspects des fonctions qui surgissent et se transforment. C</w:t>
      </w:r>
      <w:r w:rsidR="00634445" w:rsidRPr="00234755">
        <w:t>’</w:t>
      </w:r>
      <w:r w:rsidRPr="00234755">
        <w:t>est en ce sens aussi qu</w:t>
      </w:r>
      <w:r w:rsidR="00634445" w:rsidRPr="00234755">
        <w:t>’</w:t>
      </w:r>
      <w:r w:rsidRPr="00234755">
        <w:t>il y a l</w:t>
      </w:r>
      <w:r w:rsidR="00634445" w:rsidRPr="00234755">
        <w:t>’</w:t>
      </w:r>
      <w:r w:rsidRPr="00234755">
        <w:t>esprit : il est la somme de ces transformations et non pas une forme préalable ou une fo</w:t>
      </w:r>
      <w:r w:rsidR="00234755" w:rsidRPr="00234755">
        <w:t>rme future idéale.</w:t>
      </w:r>
      <w:r w:rsidRPr="00234755">
        <w:t xml:space="preserve"> (</w:t>
      </w:r>
      <w:proofErr w:type="gramStart"/>
      <w:r w:rsidRPr="00234755">
        <w:t>notes</w:t>
      </w:r>
      <w:proofErr w:type="gramEnd"/>
      <w:r w:rsidRPr="00234755">
        <w:t xml:space="preserve"> cité</w:t>
      </w:r>
      <w:r w:rsidR="009540F3" w:rsidRPr="00234755">
        <w:t>es</w:t>
      </w:r>
      <w:r w:rsidRPr="00234755">
        <w:t xml:space="preserve"> par Di Donato</w:t>
      </w:r>
      <w:r w:rsidR="00354BE1" w:rsidRPr="00234755">
        <w:fldChar w:fldCharType="begin"/>
      </w:r>
      <w:r w:rsidR="00A71E9B" w:rsidRPr="00234755">
        <w:instrText xml:space="preserve"> XE "Di Donato" </w:instrText>
      </w:r>
      <w:r w:rsidR="00354BE1" w:rsidRPr="00234755">
        <w:fldChar w:fldCharType="end"/>
      </w:r>
      <w:r w:rsidRPr="00234755">
        <w:t>, p.</w:t>
      </w:r>
      <w:r w:rsidR="006341EE">
        <w:t> </w:t>
      </w:r>
      <w:r w:rsidRPr="00234755">
        <w:t>249)</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465A38"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Les mêmes remarques </w:t>
      </w:r>
      <w:r w:rsidR="00FE1469" w:rsidRPr="00213EBB">
        <w:rPr>
          <w:spacing w:val="-10"/>
          <w:sz w:val="22"/>
          <w:szCs w:val="22"/>
        </w:rPr>
        <w:t>doivent</w:t>
      </w:r>
      <w:r w:rsidRPr="00213EBB">
        <w:rPr>
          <w:spacing w:val="-10"/>
          <w:sz w:val="22"/>
          <w:szCs w:val="22"/>
        </w:rPr>
        <w:t xml:space="preserve"> être faites à propos de son usage des termes d</w:t>
      </w:r>
      <w:r w:rsidR="00634445" w:rsidRPr="00213EBB">
        <w:rPr>
          <w:spacing w:val="-10"/>
          <w:sz w:val="22"/>
          <w:szCs w:val="22"/>
        </w:rPr>
        <w:t>’</w:t>
      </w:r>
      <w:r w:rsidRPr="00213EBB">
        <w:rPr>
          <w:spacing w:val="-10"/>
          <w:sz w:val="22"/>
          <w:szCs w:val="22"/>
        </w:rPr>
        <w:t>« homme » ou d</w:t>
      </w:r>
      <w:r w:rsidR="00634445" w:rsidRPr="00213EBB">
        <w:rPr>
          <w:spacing w:val="-10"/>
          <w:sz w:val="22"/>
          <w:szCs w:val="22"/>
        </w:rPr>
        <w:t>’</w:t>
      </w:r>
      <w:r w:rsidRPr="00213EBB">
        <w:rPr>
          <w:spacing w:val="-10"/>
          <w:sz w:val="22"/>
          <w:szCs w:val="22"/>
        </w:rPr>
        <w:t>« humain »</w:t>
      </w:r>
      <w:r w:rsidR="00C4029D">
        <w:rPr>
          <w:spacing w:val="-10"/>
          <w:sz w:val="22"/>
          <w:szCs w:val="22"/>
        </w:rPr>
        <w:t>,</w:t>
      </w:r>
      <w:r w:rsidRPr="00213EBB">
        <w:rPr>
          <w:spacing w:val="-10"/>
          <w:sz w:val="22"/>
          <w:szCs w:val="22"/>
        </w:rPr>
        <w:t xml:space="preserve"> que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continue à utiliser</w:t>
      </w:r>
      <w:r w:rsidR="00C4029D">
        <w:rPr>
          <w:spacing w:val="-10"/>
          <w:sz w:val="22"/>
          <w:szCs w:val="22"/>
        </w:rPr>
        <w:t>,</w:t>
      </w:r>
      <w:r w:rsidRPr="00213EBB">
        <w:rPr>
          <w:spacing w:val="-10"/>
          <w:sz w:val="22"/>
          <w:szCs w:val="22"/>
        </w:rPr>
        <w:t xml:space="preserve"> tout e</w:t>
      </w:r>
      <w:r w:rsidR="00234755">
        <w:rPr>
          <w:spacing w:val="-10"/>
          <w:sz w:val="22"/>
          <w:szCs w:val="22"/>
        </w:rPr>
        <w:t xml:space="preserve">n </w:t>
      </w:r>
      <w:proofErr w:type="gramStart"/>
      <w:r w:rsidR="00234755">
        <w:rPr>
          <w:spacing w:val="-10"/>
          <w:sz w:val="22"/>
          <w:szCs w:val="22"/>
        </w:rPr>
        <w:t>les historisant complètement</w:t>
      </w:r>
      <w:proofErr w:type="gramEnd"/>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C9538D" w:rsidRPr="00234755" w:rsidRDefault="00465A38" w:rsidP="00F44426">
      <w:pPr>
        <w:pStyle w:val="Citation"/>
      </w:pPr>
      <w:r w:rsidRPr="00234755">
        <w:t>Comme il n</w:t>
      </w:r>
      <w:r w:rsidR="00634445" w:rsidRPr="00234755">
        <w:t>’</w:t>
      </w:r>
      <w:r w:rsidRPr="00234755">
        <w:t>y a pas d</w:t>
      </w:r>
      <w:r w:rsidR="00634445" w:rsidRPr="00234755">
        <w:t>’</w:t>
      </w:r>
      <w:r w:rsidR="00234755" w:rsidRPr="00234755">
        <w:t>« </w:t>
      </w:r>
      <w:r w:rsidRPr="00234755">
        <w:t>homme en soi</w:t>
      </w:r>
      <w:r w:rsidR="00234755" w:rsidRPr="00234755">
        <w:t> »</w:t>
      </w:r>
      <w:r w:rsidRPr="00234755">
        <w:t>, mais seulement des faits humains particuliers que nous découvrons, non sans difficulté, à travers les œuvres humaines, et que ces œuvres humaines changent extraordinairement, il faut nécessairement admettre que l</w:t>
      </w:r>
      <w:r w:rsidR="00634445" w:rsidRPr="00234755">
        <w:t>’</w:t>
      </w:r>
      <w:r w:rsidRPr="00234755">
        <w:t>homme lui-même change, que l</w:t>
      </w:r>
      <w:r w:rsidR="00634445" w:rsidRPr="00234755">
        <w:t>’</w:t>
      </w:r>
      <w:r w:rsidRPr="00234755">
        <w:t xml:space="preserve">esprit humain, les fonctions psychologiques changent. Et ce de façons </w:t>
      </w:r>
      <w:r w:rsidR="00234755" w:rsidRPr="00234755">
        <w:t>diverses</w:t>
      </w:r>
      <w:r w:rsidRPr="00234755">
        <w:t xml:space="preserve"> s</w:t>
      </w:r>
      <w:r w:rsidR="00234755" w:rsidRPr="00234755">
        <w:t>elon la fonction et le moment.</w:t>
      </w:r>
      <w:r w:rsidRPr="00234755">
        <w:t xml:space="preserve"> (</w:t>
      </w:r>
      <w:proofErr w:type="gramStart"/>
      <w:r w:rsidRPr="00234755">
        <w:t>lett</w:t>
      </w:r>
      <w:r w:rsidR="00DF4E7E" w:rsidRPr="00234755">
        <w:t>re</w:t>
      </w:r>
      <w:proofErr w:type="gramEnd"/>
      <w:r w:rsidR="00DF4E7E" w:rsidRPr="00234755">
        <w:t xml:space="preserve"> à David Katz</w:t>
      </w:r>
      <w:r w:rsidR="00354BE1" w:rsidRPr="00234755">
        <w:fldChar w:fldCharType="begin"/>
      </w:r>
      <w:r w:rsidR="00A71E9B" w:rsidRPr="00234755">
        <w:instrText xml:space="preserve"> XE "Katz" </w:instrText>
      </w:r>
      <w:r w:rsidR="00354BE1" w:rsidRPr="00234755">
        <w:fldChar w:fldCharType="end"/>
      </w:r>
      <w:r w:rsidR="00DF4E7E" w:rsidRPr="00234755">
        <w:t xml:space="preserve"> de février</w:t>
      </w:r>
      <w:r w:rsidR="006341EE">
        <w:t> </w:t>
      </w:r>
      <w:r w:rsidR="00DF4E7E" w:rsidRPr="00234755">
        <w:t>1948</w:t>
      </w:r>
      <w:r w:rsidRPr="00234755">
        <w:t xml:space="preserve"> citée par Di Donato</w:t>
      </w:r>
      <w:r w:rsidR="00354BE1" w:rsidRPr="00234755">
        <w:fldChar w:fldCharType="begin"/>
      </w:r>
      <w:r w:rsidR="00A71E9B" w:rsidRPr="00234755">
        <w:instrText xml:space="preserve"> XE "Di Donato" </w:instrText>
      </w:r>
      <w:r w:rsidR="00354BE1" w:rsidRPr="00234755">
        <w:fldChar w:fldCharType="end"/>
      </w:r>
      <w:r w:rsidR="00C9538D" w:rsidRPr="00234755">
        <w:t>,</w:t>
      </w:r>
      <w:r w:rsidRPr="00234755">
        <w:t xml:space="preserve"> </w:t>
      </w:r>
      <w:r w:rsidR="00C9538D" w:rsidRPr="00234755">
        <w:t>p.</w:t>
      </w:r>
      <w:r w:rsidR="006341EE">
        <w:t> </w:t>
      </w:r>
      <w:r w:rsidR="00C9538D" w:rsidRPr="00234755">
        <w:t>252)</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Default="00C25AA7"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Cette historisation radicale </w:t>
      </w:r>
      <w:r w:rsidR="00465A38" w:rsidRPr="00213EBB">
        <w:rPr>
          <w:spacing w:val="-10"/>
          <w:sz w:val="22"/>
          <w:szCs w:val="22"/>
        </w:rPr>
        <w:t>de l</w:t>
      </w:r>
      <w:r w:rsidR="00634445" w:rsidRPr="00213EBB">
        <w:rPr>
          <w:spacing w:val="-10"/>
          <w:sz w:val="22"/>
          <w:szCs w:val="22"/>
        </w:rPr>
        <w:t>’</w:t>
      </w:r>
      <w:r w:rsidR="00465A38" w:rsidRPr="00213EBB">
        <w:rPr>
          <w:spacing w:val="-10"/>
          <w:sz w:val="22"/>
          <w:szCs w:val="22"/>
        </w:rPr>
        <w:t xml:space="preserve">homme, </w:t>
      </w:r>
      <w:r w:rsidRPr="00213EBB">
        <w:rPr>
          <w:spacing w:val="-10"/>
          <w:sz w:val="22"/>
          <w:szCs w:val="22"/>
        </w:rPr>
        <w:t>de l</w:t>
      </w:r>
      <w:r w:rsidR="00634445" w:rsidRPr="00213EBB">
        <w:rPr>
          <w:spacing w:val="-10"/>
          <w:sz w:val="22"/>
          <w:szCs w:val="22"/>
        </w:rPr>
        <w:t>’</w:t>
      </w:r>
      <w:r w:rsidRPr="00213EBB">
        <w:rPr>
          <w:spacing w:val="-10"/>
          <w:sz w:val="22"/>
          <w:szCs w:val="22"/>
        </w:rPr>
        <w:t>esprit et des fonctions psychologiques expose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au reproche de relativisme</w:t>
      </w:r>
      <w:r w:rsidR="004E3909" w:rsidRPr="00213EBB">
        <w:rPr>
          <w:spacing w:val="-10"/>
          <w:sz w:val="22"/>
          <w:szCs w:val="22"/>
        </w:rPr>
        <w:t xml:space="preserve"> que l</w:t>
      </w:r>
      <w:r w:rsidR="00634445" w:rsidRPr="00213EBB">
        <w:rPr>
          <w:spacing w:val="-10"/>
          <w:sz w:val="22"/>
          <w:szCs w:val="22"/>
        </w:rPr>
        <w:t>’</w:t>
      </w:r>
      <w:r w:rsidR="004E3909" w:rsidRPr="00213EBB">
        <w:rPr>
          <w:spacing w:val="-10"/>
          <w:sz w:val="22"/>
          <w:szCs w:val="22"/>
        </w:rPr>
        <w:t>on oppos</w:t>
      </w:r>
      <w:r w:rsidR="00F160A0" w:rsidRPr="00213EBB">
        <w:rPr>
          <w:spacing w:val="-10"/>
          <w:sz w:val="22"/>
          <w:szCs w:val="22"/>
        </w:rPr>
        <w:t xml:space="preserve">e </w:t>
      </w:r>
      <w:r w:rsidR="004E3909" w:rsidRPr="00213EBB">
        <w:rPr>
          <w:spacing w:val="-10"/>
          <w:sz w:val="22"/>
          <w:szCs w:val="22"/>
        </w:rPr>
        <w:t>volontiers aux approche</w:t>
      </w:r>
      <w:r w:rsidRPr="00213EBB">
        <w:rPr>
          <w:spacing w:val="-10"/>
          <w:sz w:val="22"/>
          <w:szCs w:val="22"/>
        </w:rPr>
        <w:t>s historistes les plus extrêmes. Mais</w:t>
      </w:r>
      <w:r w:rsidR="004E3909" w:rsidRPr="00213EBB">
        <w:rPr>
          <w:spacing w:val="-10"/>
          <w:sz w:val="22"/>
          <w:szCs w:val="22"/>
        </w:rPr>
        <w:t xml:space="preserve"> </w:t>
      </w:r>
      <w:r w:rsidR="006F2EA5" w:rsidRPr="00213EBB">
        <w:rPr>
          <w:spacing w:val="-10"/>
          <w:sz w:val="22"/>
          <w:szCs w:val="22"/>
        </w:rPr>
        <w:t xml:space="preserve">la réponse de </w:t>
      </w:r>
      <w:r w:rsidR="00255BDD" w:rsidRPr="00213EBB">
        <w:rPr>
          <w:spacing w:val="-10"/>
          <w:sz w:val="22"/>
          <w:szCs w:val="22"/>
        </w:rPr>
        <w:t>Meyerson</w:t>
      </w:r>
      <w:r w:rsidR="006F2EA5" w:rsidRPr="00213EBB">
        <w:rPr>
          <w:spacing w:val="-10"/>
          <w:sz w:val="22"/>
          <w:szCs w:val="22"/>
        </w:rPr>
        <w:t xml:space="preserve"> à cette objection commune, que l</w:t>
      </w:r>
      <w:r w:rsidR="00634445" w:rsidRPr="00213EBB">
        <w:rPr>
          <w:spacing w:val="-10"/>
          <w:sz w:val="22"/>
          <w:szCs w:val="22"/>
        </w:rPr>
        <w:t>’</w:t>
      </w:r>
      <w:r w:rsidR="006F2EA5" w:rsidRPr="00213EBB">
        <w:rPr>
          <w:spacing w:val="-10"/>
          <w:sz w:val="22"/>
          <w:szCs w:val="22"/>
        </w:rPr>
        <w:t xml:space="preserve">on a faite </w:t>
      </w:r>
      <w:r w:rsidR="00C86AEF" w:rsidRPr="00213EBB">
        <w:rPr>
          <w:spacing w:val="-10"/>
          <w:sz w:val="22"/>
          <w:szCs w:val="22"/>
        </w:rPr>
        <w:t>par la suite</w:t>
      </w:r>
      <w:r w:rsidR="006F2EA5" w:rsidRPr="00213EBB">
        <w:rPr>
          <w:spacing w:val="-10"/>
          <w:sz w:val="22"/>
          <w:szCs w:val="22"/>
        </w:rPr>
        <w:t xml:space="preserve"> à Foucault</w:t>
      </w:r>
      <w:r w:rsidR="00354BE1" w:rsidRPr="00213EBB">
        <w:rPr>
          <w:spacing w:val="-10"/>
          <w:sz w:val="22"/>
          <w:szCs w:val="22"/>
        </w:rPr>
        <w:fldChar w:fldCharType="begin"/>
      </w:r>
      <w:r w:rsidR="00575111" w:rsidRPr="00213EBB">
        <w:rPr>
          <w:spacing w:val="-10"/>
          <w:sz w:val="22"/>
          <w:szCs w:val="22"/>
        </w:rPr>
        <w:instrText xml:space="preserve"> XE "Foucault" </w:instrText>
      </w:r>
      <w:r w:rsidR="00354BE1" w:rsidRPr="00213EBB">
        <w:rPr>
          <w:spacing w:val="-10"/>
          <w:sz w:val="22"/>
          <w:szCs w:val="22"/>
        </w:rPr>
        <w:fldChar w:fldCharType="end"/>
      </w:r>
      <w:r w:rsidR="00C86AEF" w:rsidRPr="00213EBB">
        <w:rPr>
          <w:spacing w:val="-10"/>
          <w:sz w:val="22"/>
          <w:szCs w:val="22"/>
        </w:rPr>
        <w:t xml:space="preserve"> sur les mêmes bases</w:t>
      </w:r>
      <w:r w:rsidR="006F2EA5" w:rsidRPr="00213EBB">
        <w:rPr>
          <w:spacing w:val="-10"/>
          <w:sz w:val="22"/>
          <w:szCs w:val="22"/>
        </w:rPr>
        <w:t>,</w:t>
      </w:r>
      <w:r w:rsidR="00F160A0" w:rsidRPr="00213EBB">
        <w:rPr>
          <w:spacing w:val="-10"/>
          <w:sz w:val="22"/>
          <w:szCs w:val="22"/>
        </w:rPr>
        <w:t xml:space="preserve"> </w:t>
      </w:r>
      <w:r w:rsidR="006F2EA5" w:rsidRPr="00213EBB">
        <w:rPr>
          <w:spacing w:val="-10"/>
          <w:sz w:val="22"/>
          <w:szCs w:val="22"/>
        </w:rPr>
        <w:t xml:space="preserve">est très intéressante. Il </w:t>
      </w:r>
      <w:r w:rsidR="00F160A0" w:rsidRPr="00213EBB">
        <w:rPr>
          <w:spacing w:val="-10"/>
          <w:sz w:val="22"/>
          <w:szCs w:val="22"/>
        </w:rPr>
        <w:t xml:space="preserve">note </w:t>
      </w:r>
      <w:r w:rsidR="00AF7DAF" w:rsidRPr="00213EBB">
        <w:rPr>
          <w:spacing w:val="-10"/>
          <w:sz w:val="22"/>
          <w:szCs w:val="22"/>
        </w:rPr>
        <w:t>que</w:t>
      </w:r>
      <w:r w:rsidR="00272FAC" w:rsidRPr="00213EBB">
        <w:rPr>
          <w:spacing w:val="-10"/>
          <w:sz w:val="22"/>
          <w:szCs w:val="22"/>
        </w:rPr>
        <w:t xml:space="preserve"> </w:t>
      </w:r>
      <w:r w:rsidR="004E3909" w:rsidRPr="00213EBB">
        <w:rPr>
          <w:spacing w:val="-10"/>
          <w:sz w:val="22"/>
          <w:szCs w:val="22"/>
        </w:rPr>
        <w:t xml:space="preserve">les </w:t>
      </w:r>
      <w:r w:rsidR="00F160A0" w:rsidRPr="00213EBB">
        <w:rPr>
          <w:spacing w:val="-10"/>
          <w:sz w:val="22"/>
          <w:szCs w:val="22"/>
        </w:rPr>
        <w:t xml:space="preserve">différentes </w:t>
      </w:r>
      <w:r w:rsidR="004E3909" w:rsidRPr="00213EBB">
        <w:rPr>
          <w:spacing w:val="-10"/>
          <w:sz w:val="22"/>
          <w:szCs w:val="22"/>
        </w:rPr>
        <w:t xml:space="preserve">formes psychologiques </w:t>
      </w:r>
      <w:r w:rsidR="00F160A0" w:rsidRPr="00213EBB">
        <w:rPr>
          <w:spacing w:val="-10"/>
          <w:sz w:val="22"/>
          <w:szCs w:val="22"/>
        </w:rPr>
        <w:t>ne constituent</w:t>
      </w:r>
      <w:r w:rsidR="004E3909" w:rsidRPr="00213EBB">
        <w:rPr>
          <w:spacing w:val="-10"/>
          <w:sz w:val="22"/>
          <w:szCs w:val="22"/>
        </w:rPr>
        <w:t xml:space="preserve"> pas des monades </w:t>
      </w:r>
      <w:r w:rsidR="00F160A0" w:rsidRPr="00213EBB">
        <w:rPr>
          <w:spacing w:val="-10"/>
          <w:sz w:val="22"/>
          <w:szCs w:val="22"/>
        </w:rPr>
        <w:t>totale</w:t>
      </w:r>
      <w:r w:rsidR="00203C4B">
        <w:rPr>
          <w:spacing w:val="-10"/>
          <w:sz w:val="22"/>
          <w:szCs w:val="22"/>
        </w:rPr>
        <w:softHyphen/>
      </w:r>
      <w:r w:rsidR="00F160A0" w:rsidRPr="00213EBB">
        <w:rPr>
          <w:spacing w:val="-10"/>
          <w:sz w:val="22"/>
          <w:szCs w:val="22"/>
        </w:rPr>
        <w:t xml:space="preserve">ment </w:t>
      </w:r>
      <w:r w:rsidR="004E3909" w:rsidRPr="00213EBB">
        <w:rPr>
          <w:spacing w:val="-10"/>
          <w:sz w:val="22"/>
          <w:szCs w:val="22"/>
        </w:rPr>
        <w:t>isolées les unes des autres</w:t>
      </w:r>
      <w:r w:rsidR="00F160A0" w:rsidRPr="00213EBB">
        <w:rPr>
          <w:spacing w:val="-10"/>
          <w:sz w:val="22"/>
          <w:szCs w:val="22"/>
        </w:rPr>
        <w:t>,</w:t>
      </w:r>
      <w:r w:rsidR="004E3909" w:rsidRPr="00213EBB">
        <w:rPr>
          <w:spacing w:val="-10"/>
          <w:sz w:val="22"/>
          <w:szCs w:val="22"/>
        </w:rPr>
        <w:t xml:space="preserve"> qui </w:t>
      </w:r>
      <w:r w:rsidR="00203C4B">
        <w:rPr>
          <w:spacing w:val="-10"/>
          <w:sz w:val="22"/>
          <w:szCs w:val="22"/>
        </w:rPr>
        <w:t>seraient à chaque fois unique</w:t>
      </w:r>
      <w:r w:rsidR="00130937">
        <w:rPr>
          <w:spacing w:val="-10"/>
          <w:sz w:val="22"/>
          <w:szCs w:val="22"/>
        </w:rPr>
        <w:t>s</w:t>
      </w:r>
      <w:r w:rsidR="00203C4B">
        <w:rPr>
          <w:spacing w:val="-10"/>
          <w:sz w:val="22"/>
          <w:szCs w:val="22"/>
        </w:rPr>
        <w:t xml:space="preserve"> et </w:t>
      </w:r>
      <w:r w:rsidR="004E3909" w:rsidRPr="00213EBB">
        <w:rPr>
          <w:spacing w:val="-10"/>
          <w:sz w:val="22"/>
          <w:szCs w:val="22"/>
        </w:rPr>
        <w:t>ne pourraient pas communi</w:t>
      </w:r>
      <w:r w:rsidR="00234755">
        <w:rPr>
          <w:spacing w:val="-10"/>
          <w:sz w:val="22"/>
          <w:szCs w:val="22"/>
        </w:rPr>
        <w:t>quer entre elles.</w:t>
      </w:r>
      <w:r w:rsidR="004E3909" w:rsidRPr="00213EBB">
        <w:rPr>
          <w:spacing w:val="-10"/>
          <w:sz w:val="22"/>
          <w:szCs w:val="22"/>
        </w:rPr>
        <w:t xml:space="preserve"> </w:t>
      </w:r>
      <w:r w:rsidR="00203C4B">
        <w:rPr>
          <w:spacing w:val="-10"/>
          <w:sz w:val="22"/>
          <w:szCs w:val="22"/>
        </w:rPr>
        <w:t>Du coup, l’existence de différen</w:t>
      </w:r>
      <w:r w:rsidR="00130937">
        <w:rPr>
          <w:spacing w:val="-10"/>
          <w:sz w:val="22"/>
          <w:szCs w:val="22"/>
        </w:rPr>
        <w:softHyphen/>
      </w:r>
      <w:r w:rsidR="00203C4B">
        <w:rPr>
          <w:spacing w:val="-10"/>
          <w:sz w:val="22"/>
          <w:szCs w:val="22"/>
        </w:rPr>
        <w:t>ces mais aussi de ressemblances rend possible une « psychologie histori</w:t>
      </w:r>
      <w:r w:rsidR="00130937">
        <w:rPr>
          <w:spacing w:val="-10"/>
          <w:sz w:val="22"/>
          <w:szCs w:val="22"/>
        </w:rPr>
        <w:softHyphen/>
      </w:r>
      <w:r w:rsidR="00203C4B">
        <w:rPr>
          <w:spacing w:val="-10"/>
          <w:sz w:val="22"/>
          <w:szCs w:val="22"/>
        </w:rPr>
        <w:t>que comparée ».</w:t>
      </w:r>
    </w:p>
    <w:p w:rsidR="00234755" w:rsidRDefault="00234755" w:rsidP="00BB5F69">
      <w:pPr>
        <w:tabs>
          <w:tab w:val="left" w:pos="426"/>
          <w:tab w:val="left" w:pos="567"/>
        </w:tabs>
        <w:spacing w:line="240" w:lineRule="exact"/>
        <w:ind w:firstLine="397"/>
        <w:jc w:val="both"/>
        <w:rPr>
          <w:spacing w:val="-10"/>
          <w:sz w:val="22"/>
          <w:szCs w:val="22"/>
        </w:rPr>
      </w:pPr>
    </w:p>
    <w:p w:rsidR="002A4350" w:rsidRPr="00234755" w:rsidRDefault="004E3909" w:rsidP="00F44426">
      <w:pPr>
        <w:pStyle w:val="Citation"/>
      </w:pPr>
      <w:r w:rsidRPr="00234755">
        <w:t>Dans la réalité, nous avons affaire à des différences partielles, souvent éclairées par des ressemblances. Une psychologie historique comparée est possible dans la même mesure où ont été possibles une linguistique historique et comparée, un</w:t>
      </w:r>
      <w:r w:rsidR="005A0F1C" w:rsidRPr="00234755">
        <w:t>e</w:t>
      </w:r>
      <w:r w:rsidRPr="00234755">
        <w:t xml:space="preserve"> mythologie comparée, une histoir</w:t>
      </w:r>
      <w:r w:rsidR="00234755" w:rsidRPr="00234755">
        <w:t>e comparée des religions.</w:t>
      </w:r>
      <w:r w:rsidR="00840A02" w:rsidRPr="00234755">
        <w:t xml:space="preserve"> (p. </w:t>
      </w:r>
      <w:r w:rsidRPr="00234755">
        <w:t>122)</w:t>
      </w:r>
    </w:p>
    <w:p w:rsidR="00234755" w:rsidRPr="00213EBB" w:rsidRDefault="00234755" w:rsidP="00BB5F69">
      <w:pPr>
        <w:tabs>
          <w:tab w:val="left" w:pos="426"/>
          <w:tab w:val="left" w:pos="567"/>
        </w:tabs>
        <w:spacing w:line="240" w:lineRule="exact"/>
        <w:ind w:firstLine="397"/>
        <w:jc w:val="both"/>
        <w:rPr>
          <w:spacing w:val="-10"/>
          <w:sz w:val="22"/>
          <w:szCs w:val="22"/>
        </w:rPr>
      </w:pPr>
    </w:p>
    <w:p w:rsidR="00234755" w:rsidRPr="00494842" w:rsidRDefault="00CC1E61" w:rsidP="00BB5F69">
      <w:pPr>
        <w:tabs>
          <w:tab w:val="left" w:pos="426"/>
          <w:tab w:val="left" w:pos="567"/>
        </w:tabs>
        <w:spacing w:line="240" w:lineRule="exact"/>
        <w:ind w:firstLine="397"/>
        <w:jc w:val="both"/>
        <w:rPr>
          <w:spacing w:val="-12"/>
          <w:sz w:val="22"/>
          <w:szCs w:val="22"/>
        </w:rPr>
      </w:pPr>
      <w:r w:rsidRPr="00494842">
        <w:rPr>
          <w:spacing w:val="-12"/>
          <w:sz w:val="22"/>
          <w:szCs w:val="22"/>
        </w:rPr>
        <w:t>Comme Elias</w:t>
      </w:r>
      <w:r w:rsidR="00354BE1" w:rsidRPr="00494842">
        <w:rPr>
          <w:spacing w:val="-12"/>
          <w:sz w:val="22"/>
          <w:szCs w:val="22"/>
        </w:rPr>
        <w:fldChar w:fldCharType="begin"/>
      </w:r>
      <w:r w:rsidR="00F16AC1" w:rsidRPr="00494842">
        <w:rPr>
          <w:spacing w:val="-12"/>
        </w:rPr>
        <w:instrText xml:space="preserve"> XE "</w:instrText>
      </w:r>
      <w:r w:rsidR="00F16AC1" w:rsidRPr="00494842">
        <w:rPr>
          <w:spacing w:val="-12"/>
          <w:sz w:val="22"/>
          <w:szCs w:val="22"/>
        </w:rPr>
        <w:instrText>Elias</w:instrText>
      </w:r>
      <w:r w:rsidR="00F16AC1" w:rsidRPr="00494842">
        <w:rPr>
          <w:spacing w:val="-12"/>
        </w:rPr>
        <w:instrText xml:space="preserve">" </w:instrText>
      </w:r>
      <w:r w:rsidR="00354BE1" w:rsidRPr="00494842">
        <w:rPr>
          <w:spacing w:val="-12"/>
          <w:sz w:val="22"/>
          <w:szCs w:val="22"/>
        </w:rPr>
        <w:fldChar w:fldCharType="end"/>
      </w:r>
      <w:r w:rsidRPr="00494842">
        <w:rPr>
          <w:spacing w:val="-12"/>
          <w:sz w:val="22"/>
          <w:szCs w:val="22"/>
        </w:rPr>
        <w:t xml:space="preserve">, </w:t>
      </w:r>
      <w:r w:rsidR="00F34C99" w:rsidRPr="00494842">
        <w:rPr>
          <w:spacing w:val="-12"/>
          <w:sz w:val="22"/>
          <w:szCs w:val="22"/>
        </w:rPr>
        <w:t>Meyerson</w:t>
      </w:r>
      <w:r w:rsidR="00354BE1" w:rsidRPr="00494842">
        <w:rPr>
          <w:spacing w:val="-12"/>
          <w:sz w:val="22"/>
          <w:szCs w:val="22"/>
        </w:rPr>
        <w:fldChar w:fldCharType="begin"/>
      </w:r>
      <w:r w:rsidR="00F16AC1" w:rsidRPr="00494842">
        <w:rPr>
          <w:spacing w:val="-12"/>
        </w:rPr>
        <w:instrText xml:space="preserve"> XE "</w:instrText>
      </w:r>
      <w:r w:rsidR="00F16AC1" w:rsidRPr="00494842">
        <w:rPr>
          <w:spacing w:val="-12"/>
          <w:sz w:val="22"/>
          <w:szCs w:val="22"/>
        </w:rPr>
        <w:instrText>Meyerson</w:instrText>
      </w:r>
      <w:r w:rsidR="00F16AC1" w:rsidRPr="00494842">
        <w:rPr>
          <w:spacing w:val="-12"/>
        </w:rPr>
        <w:instrText xml:space="preserve">" </w:instrText>
      </w:r>
      <w:r w:rsidR="00354BE1" w:rsidRPr="00494842">
        <w:rPr>
          <w:spacing w:val="-12"/>
          <w:sz w:val="22"/>
          <w:szCs w:val="22"/>
        </w:rPr>
        <w:fldChar w:fldCharType="end"/>
      </w:r>
      <w:r w:rsidRPr="00494842">
        <w:rPr>
          <w:spacing w:val="-12"/>
          <w:sz w:val="22"/>
          <w:szCs w:val="22"/>
        </w:rPr>
        <w:t xml:space="preserve"> trace </w:t>
      </w:r>
      <w:r w:rsidR="00130937" w:rsidRPr="00494842">
        <w:rPr>
          <w:spacing w:val="-12"/>
          <w:sz w:val="22"/>
          <w:szCs w:val="22"/>
        </w:rPr>
        <w:t xml:space="preserve">ainsi </w:t>
      </w:r>
      <w:r w:rsidRPr="00494842">
        <w:rPr>
          <w:spacing w:val="-12"/>
          <w:sz w:val="22"/>
          <w:szCs w:val="22"/>
        </w:rPr>
        <w:t>un chemin à égal</w:t>
      </w:r>
      <w:r w:rsidR="006341EE" w:rsidRPr="00494842">
        <w:rPr>
          <w:spacing w:val="-12"/>
          <w:sz w:val="22"/>
          <w:szCs w:val="22"/>
        </w:rPr>
        <w:t>e</w:t>
      </w:r>
      <w:r w:rsidRPr="00494842">
        <w:rPr>
          <w:spacing w:val="-12"/>
          <w:sz w:val="22"/>
          <w:szCs w:val="22"/>
        </w:rPr>
        <w:t xml:space="preserve"> distance des </w:t>
      </w:r>
      <w:r w:rsidR="00130937" w:rsidRPr="00494842">
        <w:rPr>
          <w:spacing w:val="-12"/>
          <w:sz w:val="22"/>
          <w:szCs w:val="22"/>
        </w:rPr>
        <w:t>positions</w:t>
      </w:r>
      <w:r w:rsidRPr="00494842">
        <w:rPr>
          <w:spacing w:val="-12"/>
          <w:sz w:val="22"/>
          <w:szCs w:val="22"/>
        </w:rPr>
        <w:t xml:space="preserve"> extrêmes qui s</w:t>
      </w:r>
      <w:r w:rsidR="00634445" w:rsidRPr="00494842">
        <w:rPr>
          <w:spacing w:val="-12"/>
          <w:sz w:val="22"/>
          <w:szCs w:val="22"/>
        </w:rPr>
        <w:t>’</w:t>
      </w:r>
      <w:r w:rsidRPr="00494842">
        <w:rPr>
          <w:spacing w:val="-12"/>
          <w:sz w:val="22"/>
          <w:szCs w:val="22"/>
        </w:rPr>
        <w:t>affrontent sur les questions de l</w:t>
      </w:r>
      <w:r w:rsidR="00634445" w:rsidRPr="00494842">
        <w:rPr>
          <w:spacing w:val="-12"/>
          <w:sz w:val="22"/>
          <w:szCs w:val="22"/>
        </w:rPr>
        <w:t>’</w:t>
      </w:r>
      <w:r w:rsidRPr="00494842">
        <w:rPr>
          <w:spacing w:val="-12"/>
          <w:sz w:val="22"/>
          <w:szCs w:val="22"/>
        </w:rPr>
        <w:t>histoire et de l</w:t>
      </w:r>
      <w:r w:rsidR="00634445" w:rsidRPr="00494842">
        <w:rPr>
          <w:spacing w:val="-12"/>
          <w:sz w:val="22"/>
          <w:szCs w:val="22"/>
        </w:rPr>
        <w:t>’</w:t>
      </w:r>
      <w:r w:rsidR="00130937" w:rsidRPr="00494842">
        <w:rPr>
          <w:spacing w:val="-12"/>
          <w:sz w:val="22"/>
          <w:szCs w:val="22"/>
        </w:rPr>
        <w:t>his</w:t>
      </w:r>
      <w:r w:rsidR="0043775F">
        <w:rPr>
          <w:spacing w:val="-12"/>
          <w:sz w:val="22"/>
          <w:szCs w:val="22"/>
        </w:rPr>
        <w:softHyphen/>
      </w:r>
      <w:r w:rsidR="00130937" w:rsidRPr="00494842">
        <w:rPr>
          <w:spacing w:val="-12"/>
          <w:sz w:val="22"/>
          <w:szCs w:val="22"/>
        </w:rPr>
        <w:t>toricité</w:t>
      </w:r>
      <w:r w:rsidRPr="00494842">
        <w:rPr>
          <w:spacing w:val="-12"/>
          <w:sz w:val="22"/>
          <w:szCs w:val="22"/>
        </w:rPr>
        <w:t xml:space="preserve">. </w:t>
      </w:r>
      <w:r w:rsidR="00255BDD" w:rsidRPr="00494842">
        <w:rPr>
          <w:spacing w:val="-12"/>
          <w:sz w:val="22"/>
          <w:szCs w:val="22"/>
        </w:rPr>
        <w:t>Toutefois</w:t>
      </w:r>
      <w:r w:rsidRPr="00494842">
        <w:rPr>
          <w:spacing w:val="-12"/>
          <w:sz w:val="22"/>
          <w:szCs w:val="22"/>
        </w:rPr>
        <w:t xml:space="preserve"> la stratégie qu</w:t>
      </w:r>
      <w:r w:rsidR="00634445" w:rsidRPr="00494842">
        <w:rPr>
          <w:spacing w:val="-12"/>
          <w:sz w:val="22"/>
          <w:szCs w:val="22"/>
        </w:rPr>
        <w:t>’</w:t>
      </w:r>
      <w:r w:rsidRPr="00494842">
        <w:rPr>
          <w:spacing w:val="-12"/>
          <w:sz w:val="22"/>
          <w:szCs w:val="22"/>
        </w:rPr>
        <w:t xml:space="preserve">il développe </w:t>
      </w:r>
      <w:r w:rsidR="00A811E5" w:rsidRPr="00494842">
        <w:rPr>
          <w:spacing w:val="-12"/>
          <w:sz w:val="22"/>
          <w:szCs w:val="22"/>
        </w:rPr>
        <w:t xml:space="preserve">pour se tenir sur cette ligne de </w:t>
      </w:r>
      <w:r w:rsidR="00697F55">
        <w:rPr>
          <w:spacing w:val="-12"/>
          <w:sz w:val="22"/>
          <w:szCs w:val="22"/>
        </w:rPr>
        <w:t>crête</w:t>
      </w:r>
      <w:r w:rsidR="00A811E5" w:rsidRPr="00494842">
        <w:rPr>
          <w:spacing w:val="-12"/>
          <w:sz w:val="22"/>
          <w:szCs w:val="22"/>
        </w:rPr>
        <w:t xml:space="preserve"> </w:t>
      </w:r>
      <w:r w:rsidRPr="00494842">
        <w:rPr>
          <w:spacing w:val="-12"/>
          <w:sz w:val="22"/>
          <w:szCs w:val="22"/>
        </w:rPr>
        <w:t xml:space="preserve">est </w:t>
      </w:r>
      <w:r w:rsidR="00FC749E" w:rsidRPr="00494842">
        <w:rPr>
          <w:spacing w:val="-12"/>
          <w:sz w:val="22"/>
          <w:szCs w:val="22"/>
        </w:rPr>
        <w:t xml:space="preserve">assez </w:t>
      </w:r>
      <w:r w:rsidR="001E7D29" w:rsidRPr="00494842">
        <w:rPr>
          <w:spacing w:val="-12"/>
          <w:sz w:val="22"/>
          <w:szCs w:val="22"/>
        </w:rPr>
        <w:t>originale</w:t>
      </w:r>
      <w:r w:rsidR="00C50A26" w:rsidRPr="00494842">
        <w:rPr>
          <w:spacing w:val="-12"/>
          <w:sz w:val="22"/>
          <w:szCs w:val="22"/>
        </w:rPr>
        <w:t xml:space="preserve"> et mérite pour cette raison qu</w:t>
      </w:r>
      <w:r w:rsidR="00634445" w:rsidRPr="00494842">
        <w:rPr>
          <w:spacing w:val="-12"/>
          <w:sz w:val="22"/>
          <w:szCs w:val="22"/>
        </w:rPr>
        <w:t>’</w:t>
      </w:r>
      <w:r w:rsidR="00C50A26" w:rsidRPr="00494842">
        <w:rPr>
          <w:spacing w:val="-12"/>
          <w:sz w:val="22"/>
          <w:szCs w:val="22"/>
        </w:rPr>
        <w:t>on s</w:t>
      </w:r>
      <w:r w:rsidR="00634445" w:rsidRPr="00494842">
        <w:rPr>
          <w:spacing w:val="-12"/>
          <w:sz w:val="22"/>
          <w:szCs w:val="22"/>
        </w:rPr>
        <w:t>’</w:t>
      </w:r>
      <w:r w:rsidR="00C50A26" w:rsidRPr="00494842">
        <w:rPr>
          <w:spacing w:val="-12"/>
          <w:sz w:val="22"/>
          <w:szCs w:val="22"/>
        </w:rPr>
        <w:t>y attarde un instant</w:t>
      </w:r>
      <w:r w:rsidRPr="00494842">
        <w:rPr>
          <w:spacing w:val="-12"/>
          <w:sz w:val="22"/>
          <w:szCs w:val="22"/>
        </w:rPr>
        <w:t>. Il n</w:t>
      </w:r>
      <w:r w:rsidR="00634445" w:rsidRPr="00494842">
        <w:rPr>
          <w:spacing w:val="-12"/>
          <w:sz w:val="22"/>
          <w:szCs w:val="22"/>
        </w:rPr>
        <w:t>’</w:t>
      </w:r>
      <w:r w:rsidRPr="00494842">
        <w:rPr>
          <w:spacing w:val="-12"/>
          <w:sz w:val="22"/>
          <w:szCs w:val="22"/>
        </w:rPr>
        <w:t>essaie pas</w:t>
      </w:r>
      <w:r w:rsidR="0053771E" w:rsidRPr="00494842">
        <w:rPr>
          <w:spacing w:val="-12"/>
          <w:sz w:val="22"/>
          <w:szCs w:val="22"/>
        </w:rPr>
        <w:t>,</w:t>
      </w:r>
      <w:r w:rsidR="00EB39EB" w:rsidRPr="00494842">
        <w:rPr>
          <w:spacing w:val="-12"/>
          <w:sz w:val="22"/>
          <w:szCs w:val="22"/>
        </w:rPr>
        <w:t xml:space="preserve"> à l</w:t>
      </w:r>
      <w:r w:rsidR="00634445" w:rsidRPr="00494842">
        <w:rPr>
          <w:spacing w:val="-12"/>
          <w:sz w:val="22"/>
          <w:szCs w:val="22"/>
        </w:rPr>
        <w:t>’</w:t>
      </w:r>
      <w:r w:rsidR="00EB39EB" w:rsidRPr="00494842">
        <w:rPr>
          <w:spacing w:val="-12"/>
          <w:sz w:val="22"/>
          <w:szCs w:val="22"/>
        </w:rPr>
        <w:t>instar d</w:t>
      </w:r>
      <w:r w:rsidR="00634445" w:rsidRPr="00494842">
        <w:rPr>
          <w:spacing w:val="-12"/>
          <w:sz w:val="22"/>
          <w:szCs w:val="22"/>
        </w:rPr>
        <w:t>’</w:t>
      </w:r>
      <w:r w:rsidR="00EB39EB" w:rsidRPr="00494842">
        <w:rPr>
          <w:spacing w:val="-12"/>
          <w:sz w:val="22"/>
          <w:szCs w:val="22"/>
        </w:rPr>
        <w:t>Elias,</w:t>
      </w:r>
      <w:r w:rsidR="003E0DF5" w:rsidRPr="00494842">
        <w:rPr>
          <w:spacing w:val="-12"/>
          <w:sz w:val="22"/>
          <w:szCs w:val="22"/>
        </w:rPr>
        <w:t xml:space="preserve"> </w:t>
      </w:r>
      <w:r w:rsidR="00C50A26" w:rsidRPr="00494842">
        <w:rPr>
          <w:spacing w:val="-12"/>
          <w:sz w:val="22"/>
          <w:szCs w:val="22"/>
        </w:rPr>
        <w:t>en</w:t>
      </w:r>
      <w:r w:rsidRPr="00494842">
        <w:rPr>
          <w:spacing w:val="-12"/>
          <w:sz w:val="22"/>
          <w:szCs w:val="22"/>
        </w:rPr>
        <w:t xml:space="preserve"> ten</w:t>
      </w:r>
      <w:r w:rsidR="00C50A26" w:rsidRPr="00494842">
        <w:rPr>
          <w:spacing w:val="-12"/>
          <w:sz w:val="22"/>
          <w:szCs w:val="22"/>
        </w:rPr>
        <w:t>ant</w:t>
      </w:r>
      <w:r w:rsidRPr="00494842">
        <w:rPr>
          <w:spacing w:val="-12"/>
          <w:sz w:val="22"/>
          <w:szCs w:val="22"/>
        </w:rPr>
        <w:t xml:space="preserve"> </w:t>
      </w:r>
      <w:r w:rsidR="00234755" w:rsidRPr="00494842">
        <w:rPr>
          <w:spacing w:val="-12"/>
          <w:sz w:val="22"/>
          <w:szCs w:val="22"/>
        </w:rPr>
        <w:t>alternative</w:t>
      </w:r>
      <w:r w:rsidR="00130937" w:rsidRPr="00494842">
        <w:rPr>
          <w:spacing w:val="-12"/>
          <w:sz w:val="22"/>
          <w:szCs w:val="22"/>
        </w:rPr>
        <w:softHyphen/>
      </w:r>
      <w:r w:rsidR="00234755" w:rsidRPr="00494842">
        <w:rPr>
          <w:spacing w:val="-12"/>
          <w:sz w:val="22"/>
          <w:szCs w:val="22"/>
        </w:rPr>
        <w:t>ment</w:t>
      </w:r>
      <w:r w:rsidR="00C50A26" w:rsidRPr="00494842">
        <w:rPr>
          <w:spacing w:val="-12"/>
          <w:sz w:val="22"/>
          <w:szCs w:val="22"/>
        </w:rPr>
        <w:t xml:space="preserve"> les deux positions,</w:t>
      </w:r>
      <w:r w:rsidRPr="00494842">
        <w:rPr>
          <w:spacing w:val="-12"/>
          <w:sz w:val="22"/>
          <w:szCs w:val="22"/>
        </w:rPr>
        <w:t xml:space="preserve"> </w:t>
      </w:r>
      <w:r w:rsidR="00C50A26" w:rsidRPr="00494842">
        <w:rPr>
          <w:spacing w:val="-12"/>
          <w:sz w:val="22"/>
          <w:szCs w:val="22"/>
        </w:rPr>
        <w:t>de</w:t>
      </w:r>
      <w:r w:rsidRPr="00494842">
        <w:rPr>
          <w:spacing w:val="-12"/>
          <w:sz w:val="22"/>
          <w:szCs w:val="22"/>
        </w:rPr>
        <w:t xml:space="preserve"> construi</w:t>
      </w:r>
      <w:r w:rsidR="00C50A26" w:rsidRPr="00494842">
        <w:rPr>
          <w:spacing w:val="-12"/>
          <w:sz w:val="22"/>
          <w:szCs w:val="22"/>
        </w:rPr>
        <w:t>re</w:t>
      </w:r>
      <w:r w:rsidRPr="00494842">
        <w:rPr>
          <w:spacing w:val="-12"/>
          <w:sz w:val="22"/>
          <w:szCs w:val="22"/>
        </w:rPr>
        <w:t xml:space="preserve"> un modèle évolutionniste </w:t>
      </w:r>
      <w:r w:rsidR="0079206D" w:rsidRPr="00494842">
        <w:rPr>
          <w:spacing w:val="-12"/>
          <w:sz w:val="22"/>
          <w:szCs w:val="22"/>
        </w:rPr>
        <w:t xml:space="preserve">global </w:t>
      </w:r>
      <w:r w:rsidRPr="00494842">
        <w:rPr>
          <w:spacing w:val="-12"/>
          <w:sz w:val="22"/>
          <w:szCs w:val="22"/>
        </w:rPr>
        <w:t>qui puisse rendre compte de l</w:t>
      </w:r>
      <w:r w:rsidR="00634445" w:rsidRPr="00494842">
        <w:rPr>
          <w:spacing w:val="-12"/>
          <w:sz w:val="22"/>
          <w:szCs w:val="22"/>
        </w:rPr>
        <w:t>’</w:t>
      </w:r>
      <w:r w:rsidRPr="00494842">
        <w:rPr>
          <w:spacing w:val="-12"/>
          <w:sz w:val="22"/>
          <w:szCs w:val="22"/>
        </w:rPr>
        <w:t>ensemble des particularités qu</w:t>
      </w:r>
      <w:r w:rsidR="00634445" w:rsidRPr="00494842">
        <w:rPr>
          <w:spacing w:val="-12"/>
          <w:sz w:val="22"/>
          <w:szCs w:val="22"/>
        </w:rPr>
        <w:t>’</w:t>
      </w:r>
      <w:r w:rsidRPr="00494842">
        <w:rPr>
          <w:spacing w:val="-12"/>
          <w:sz w:val="22"/>
          <w:szCs w:val="22"/>
        </w:rPr>
        <w:t>a fait appa</w:t>
      </w:r>
      <w:r w:rsidR="009B3AB1" w:rsidRPr="00494842">
        <w:rPr>
          <w:spacing w:val="-12"/>
          <w:sz w:val="22"/>
          <w:szCs w:val="22"/>
        </w:rPr>
        <w:softHyphen/>
      </w:r>
      <w:r w:rsidRPr="00494842">
        <w:rPr>
          <w:spacing w:val="-12"/>
          <w:sz w:val="22"/>
          <w:szCs w:val="22"/>
        </w:rPr>
        <w:t>raître</w:t>
      </w:r>
      <w:r w:rsidR="0079206D" w:rsidRPr="00494842">
        <w:rPr>
          <w:spacing w:val="-12"/>
          <w:sz w:val="22"/>
          <w:szCs w:val="22"/>
        </w:rPr>
        <w:t xml:space="preserve"> </w:t>
      </w:r>
      <w:r w:rsidRPr="00494842">
        <w:rPr>
          <w:spacing w:val="-12"/>
          <w:sz w:val="22"/>
          <w:szCs w:val="22"/>
        </w:rPr>
        <w:t>l</w:t>
      </w:r>
      <w:r w:rsidR="00634445" w:rsidRPr="00494842">
        <w:rPr>
          <w:spacing w:val="-12"/>
          <w:sz w:val="22"/>
          <w:szCs w:val="22"/>
        </w:rPr>
        <w:t>’</w:t>
      </w:r>
      <w:r w:rsidRPr="00494842">
        <w:rPr>
          <w:spacing w:val="-12"/>
          <w:sz w:val="22"/>
          <w:szCs w:val="22"/>
        </w:rPr>
        <w:t>étude histo</w:t>
      </w:r>
      <w:r w:rsidR="003C3511">
        <w:rPr>
          <w:spacing w:val="-12"/>
          <w:sz w:val="22"/>
          <w:szCs w:val="22"/>
        </w:rPr>
        <w:softHyphen/>
      </w:r>
      <w:r w:rsidRPr="00494842">
        <w:rPr>
          <w:spacing w:val="-12"/>
          <w:sz w:val="22"/>
          <w:szCs w:val="22"/>
        </w:rPr>
        <w:t>rique. Pour lui, si l</w:t>
      </w:r>
      <w:r w:rsidR="00F160A0" w:rsidRPr="00494842">
        <w:rPr>
          <w:spacing w:val="-12"/>
          <w:sz w:val="22"/>
          <w:szCs w:val="22"/>
        </w:rPr>
        <w:t>es</w:t>
      </w:r>
      <w:r w:rsidR="00272FAC" w:rsidRPr="00494842">
        <w:rPr>
          <w:spacing w:val="-12"/>
          <w:sz w:val="22"/>
          <w:szCs w:val="22"/>
        </w:rPr>
        <w:t xml:space="preserve"> formes </w:t>
      </w:r>
      <w:r w:rsidR="00F160A0" w:rsidRPr="00494842">
        <w:rPr>
          <w:spacing w:val="-12"/>
          <w:sz w:val="22"/>
          <w:szCs w:val="22"/>
        </w:rPr>
        <w:t>psychologiques</w:t>
      </w:r>
      <w:r w:rsidR="0079206D" w:rsidRPr="00494842">
        <w:rPr>
          <w:spacing w:val="-12"/>
          <w:sz w:val="22"/>
          <w:szCs w:val="22"/>
        </w:rPr>
        <w:t xml:space="preserve"> sont </w:t>
      </w:r>
      <w:r w:rsidR="00EB39EB" w:rsidRPr="00494842">
        <w:rPr>
          <w:spacing w:val="-12"/>
          <w:sz w:val="22"/>
          <w:szCs w:val="22"/>
        </w:rPr>
        <w:t>à la fois en change</w:t>
      </w:r>
      <w:r w:rsidR="00494842">
        <w:rPr>
          <w:spacing w:val="-12"/>
          <w:sz w:val="22"/>
          <w:szCs w:val="22"/>
        </w:rPr>
        <w:softHyphen/>
      </w:r>
      <w:r w:rsidR="00EB39EB" w:rsidRPr="00494842">
        <w:rPr>
          <w:spacing w:val="-12"/>
          <w:sz w:val="22"/>
          <w:szCs w:val="22"/>
        </w:rPr>
        <w:t xml:space="preserve">ment permanent et </w:t>
      </w:r>
      <w:r w:rsidR="0079206D" w:rsidRPr="00494842">
        <w:rPr>
          <w:spacing w:val="-12"/>
          <w:sz w:val="22"/>
          <w:szCs w:val="22"/>
        </w:rPr>
        <w:t xml:space="preserve">clairement </w:t>
      </w:r>
      <w:r w:rsidR="005C497A" w:rsidRPr="00494842">
        <w:rPr>
          <w:spacing w:val="-12"/>
          <w:sz w:val="22"/>
          <w:szCs w:val="22"/>
        </w:rPr>
        <w:t>distinctes</w:t>
      </w:r>
      <w:r w:rsidR="0079206D" w:rsidRPr="00494842">
        <w:rPr>
          <w:spacing w:val="-12"/>
          <w:sz w:val="22"/>
          <w:szCs w:val="22"/>
        </w:rPr>
        <w:t xml:space="preserve"> les unes des autres</w:t>
      </w:r>
      <w:r w:rsidR="003E0DF5" w:rsidRPr="00494842">
        <w:rPr>
          <w:spacing w:val="-12"/>
          <w:sz w:val="22"/>
          <w:szCs w:val="22"/>
        </w:rPr>
        <w:t>,</w:t>
      </w:r>
      <w:r w:rsidR="0079206D" w:rsidRPr="00494842">
        <w:rPr>
          <w:spacing w:val="-12"/>
          <w:sz w:val="22"/>
          <w:szCs w:val="22"/>
        </w:rPr>
        <w:t xml:space="preserve"> </w:t>
      </w:r>
      <w:r w:rsidR="000133DD" w:rsidRPr="00494842">
        <w:rPr>
          <w:spacing w:val="-12"/>
          <w:sz w:val="22"/>
          <w:szCs w:val="22"/>
        </w:rPr>
        <w:t>elles</w:t>
      </w:r>
      <w:r w:rsidR="00F160A0" w:rsidRPr="00494842">
        <w:rPr>
          <w:spacing w:val="-12"/>
          <w:sz w:val="22"/>
          <w:szCs w:val="22"/>
        </w:rPr>
        <w:t xml:space="preserve"> </w:t>
      </w:r>
      <w:r w:rsidR="004E3909" w:rsidRPr="00494842">
        <w:rPr>
          <w:spacing w:val="-12"/>
          <w:sz w:val="22"/>
          <w:szCs w:val="22"/>
        </w:rPr>
        <w:t>ne sont pas</w:t>
      </w:r>
      <w:r w:rsidR="00272FAC" w:rsidRPr="00494842">
        <w:rPr>
          <w:spacing w:val="-12"/>
          <w:sz w:val="22"/>
          <w:szCs w:val="22"/>
        </w:rPr>
        <w:t xml:space="preserve"> </w:t>
      </w:r>
      <w:r w:rsidR="0079206D" w:rsidRPr="00494842">
        <w:rPr>
          <w:spacing w:val="-12"/>
          <w:sz w:val="22"/>
          <w:szCs w:val="22"/>
        </w:rPr>
        <w:t xml:space="preserve">pour autant </w:t>
      </w:r>
      <w:r w:rsidR="00272FAC" w:rsidRPr="00494842">
        <w:rPr>
          <w:spacing w:val="-12"/>
          <w:sz w:val="22"/>
          <w:szCs w:val="22"/>
        </w:rPr>
        <w:t xml:space="preserve">totalement </w:t>
      </w:r>
      <w:r w:rsidR="00234755" w:rsidRPr="00494842">
        <w:rPr>
          <w:spacing w:val="-12"/>
          <w:sz w:val="22"/>
          <w:szCs w:val="22"/>
        </w:rPr>
        <w:t>incommensurables</w:t>
      </w:r>
      <w:r w:rsidR="00272FAC" w:rsidRPr="00494842">
        <w:rPr>
          <w:spacing w:val="-12"/>
          <w:sz w:val="22"/>
          <w:szCs w:val="22"/>
        </w:rPr>
        <w:t xml:space="preserve"> </w:t>
      </w:r>
      <w:r w:rsidR="000133DD" w:rsidRPr="00494842">
        <w:rPr>
          <w:spacing w:val="-12"/>
          <w:sz w:val="22"/>
          <w:szCs w:val="22"/>
        </w:rPr>
        <w:t>et</w:t>
      </w:r>
      <w:r w:rsidR="00272FAC" w:rsidRPr="00494842">
        <w:rPr>
          <w:spacing w:val="-12"/>
          <w:sz w:val="22"/>
          <w:szCs w:val="22"/>
        </w:rPr>
        <w:t xml:space="preserve"> impénétra</w:t>
      </w:r>
      <w:r w:rsidR="009B3AB1" w:rsidRPr="00494842">
        <w:rPr>
          <w:spacing w:val="-12"/>
          <w:sz w:val="22"/>
          <w:szCs w:val="22"/>
        </w:rPr>
        <w:softHyphen/>
      </w:r>
      <w:r w:rsidR="00272FAC" w:rsidRPr="00494842">
        <w:rPr>
          <w:spacing w:val="-12"/>
          <w:sz w:val="22"/>
          <w:szCs w:val="22"/>
        </w:rPr>
        <w:t>bles</w:t>
      </w:r>
      <w:r w:rsidR="0053771E" w:rsidRPr="00494842">
        <w:rPr>
          <w:spacing w:val="-12"/>
          <w:sz w:val="22"/>
          <w:szCs w:val="22"/>
        </w:rPr>
        <w:t> :</w:t>
      </w:r>
      <w:r w:rsidR="003E0DF5" w:rsidRPr="00494842">
        <w:rPr>
          <w:spacing w:val="-12"/>
          <w:sz w:val="22"/>
          <w:szCs w:val="22"/>
        </w:rPr>
        <w:t xml:space="preserve"> </w:t>
      </w:r>
      <w:r w:rsidR="00130937" w:rsidRPr="00494842">
        <w:rPr>
          <w:spacing w:val="-12"/>
          <w:sz w:val="22"/>
          <w:szCs w:val="22"/>
        </w:rPr>
        <w:t xml:space="preserve">du coup, </w:t>
      </w:r>
      <w:r w:rsidR="00832AB1" w:rsidRPr="00494842">
        <w:rPr>
          <w:spacing w:val="-12"/>
          <w:sz w:val="22"/>
          <w:szCs w:val="22"/>
        </w:rPr>
        <w:t>comme le faisait déjà remarquer Dilthey</w:t>
      </w:r>
      <w:r w:rsidR="00354BE1" w:rsidRPr="00494842">
        <w:rPr>
          <w:spacing w:val="-12"/>
          <w:sz w:val="22"/>
          <w:szCs w:val="22"/>
        </w:rPr>
        <w:fldChar w:fldCharType="begin"/>
      </w:r>
      <w:r w:rsidR="009D5DEF" w:rsidRPr="00494842">
        <w:rPr>
          <w:spacing w:val="-12"/>
          <w:sz w:val="22"/>
          <w:szCs w:val="22"/>
        </w:rPr>
        <w:instrText xml:space="preserve"> XE "Dilthey" </w:instrText>
      </w:r>
      <w:r w:rsidR="00354BE1" w:rsidRPr="00494842">
        <w:rPr>
          <w:spacing w:val="-12"/>
          <w:sz w:val="22"/>
          <w:szCs w:val="22"/>
        </w:rPr>
        <w:fldChar w:fldCharType="end"/>
      </w:r>
      <w:r w:rsidR="00832AB1" w:rsidRPr="00494842">
        <w:rPr>
          <w:spacing w:val="-12"/>
          <w:sz w:val="22"/>
          <w:szCs w:val="22"/>
        </w:rPr>
        <w:t xml:space="preserve">, </w:t>
      </w:r>
      <w:r w:rsidR="003E0DF5" w:rsidRPr="00494842">
        <w:rPr>
          <w:spacing w:val="-12"/>
          <w:sz w:val="22"/>
          <w:szCs w:val="22"/>
        </w:rPr>
        <w:t>no</w:t>
      </w:r>
      <w:r w:rsidR="004E3909" w:rsidRPr="00494842">
        <w:rPr>
          <w:spacing w:val="-12"/>
          <w:sz w:val="22"/>
          <w:szCs w:val="22"/>
        </w:rPr>
        <w:t xml:space="preserve">us pouvons toujours les </w:t>
      </w:r>
      <w:r w:rsidR="005C497A" w:rsidRPr="00494842">
        <w:rPr>
          <w:spacing w:val="-12"/>
          <w:sz w:val="22"/>
          <w:szCs w:val="22"/>
        </w:rPr>
        <w:t>« </w:t>
      </w:r>
      <w:r w:rsidR="004E3909" w:rsidRPr="00494842">
        <w:rPr>
          <w:spacing w:val="-12"/>
          <w:sz w:val="22"/>
          <w:szCs w:val="22"/>
        </w:rPr>
        <w:t>com</w:t>
      </w:r>
      <w:r w:rsidR="00494842">
        <w:rPr>
          <w:spacing w:val="-12"/>
          <w:sz w:val="22"/>
          <w:szCs w:val="22"/>
        </w:rPr>
        <w:softHyphen/>
      </w:r>
      <w:r w:rsidR="004E3909" w:rsidRPr="00494842">
        <w:rPr>
          <w:spacing w:val="-12"/>
          <w:sz w:val="22"/>
          <w:szCs w:val="22"/>
        </w:rPr>
        <w:t>prendre</w:t>
      </w:r>
      <w:r w:rsidR="005C497A" w:rsidRPr="00494842">
        <w:rPr>
          <w:spacing w:val="-12"/>
          <w:sz w:val="22"/>
          <w:szCs w:val="22"/>
        </w:rPr>
        <w:t> »</w:t>
      </w:r>
      <w:r w:rsidR="00F160A0" w:rsidRPr="00494842">
        <w:rPr>
          <w:spacing w:val="-12"/>
          <w:sz w:val="22"/>
          <w:szCs w:val="22"/>
        </w:rPr>
        <w:t>,</w:t>
      </w:r>
      <w:r w:rsidR="004E3909" w:rsidRPr="00494842">
        <w:rPr>
          <w:spacing w:val="-12"/>
          <w:sz w:val="22"/>
          <w:szCs w:val="22"/>
        </w:rPr>
        <w:t xml:space="preserve"> au moins en partie</w:t>
      </w:r>
      <w:r w:rsidR="00F160A0" w:rsidRPr="00494842">
        <w:rPr>
          <w:spacing w:val="-12"/>
          <w:sz w:val="22"/>
          <w:szCs w:val="22"/>
        </w:rPr>
        <w:t>, comme nous compre</w:t>
      </w:r>
      <w:r w:rsidR="009B3AB1" w:rsidRPr="00494842">
        <w:rPr>
          <w:spacing w:val="-12"/>
          <w:sz w:val="22"/>
          <w:szCs w:val="22"/>
        </w:rPr>
        <w:softHyphen/>
      </w:r>
      <w:r w:rsidR="00F160A0" w:rsidRPr="00494842">
        <w:rPr>
          <w:spacing w:val="-12"/>
          <w:sz w:val="22"/>
          <w:szCs w:val="22"/>
        </w:rPr>
        <w:t xml:space="preserve">nons </w:t>
      </w:r>
      <w:r w:rsidR="0053771E" w:rsidRPr="00494842">
        <w:rPr>
          <w:spacing w:val="-12"/>
          <w:sz w:val="22"/>
          <w:szCs w:val="22"/>
        </w:rPr>
        <w:t>« </w:t>
      </w:r>
      <w:r w:rsidR="00F160A0" w:rsidRPr="00494842">
        <w:rPr>
          <w:spacing w:val="-12"/>
          <w:sz w:val="22"/>
          <w:szCs w:val="22"/>
        </w:rPr>
        <w:t>les autres</w:t>
      </w:r>
      <w:r w:rsidR="0053771E" w:rsidRPr="00494842">
        <w:rPr>
          <w:spacing w:val="-12"/>
          <w:sz w:val="22"/>
          <w:szCs w:val="22"/>
        </w:rPr>
        <w:t> »</w:t>
      </w:r>
      <w:r w:rsidR="00F160A0" w:rsidRPr="00494842">
        <w:rPr>
          <w:spacing w:val="-12"/>
          <w:sz w:val="22"/>
          <w:szCs w:val="22"/>
        </w:rPr>
        <w:t xml:space="preserve"> ou comme nous comprenons </w:t>
      </w:r>
      <w:r w:rsidR="0053771E" w:rsidRPr="00494842">
        <w:rPr>
          <w:spacing w:val="-12"/>
          <w:sz w:val="22"/>
          <w:szCs w:val="22"/>
        </w:rPr>
        <w:t>« </w:t>
      </w:r>
      <w:r w:rsidR="00F160A0" w:rsidRPr="00494842">
        <w:rPr>
          <w:spacing w:val="-12"/>
          <w:sz w:val="22"/>
          <w:szCs w:val="22"/>
        </w:rPr>
        <w:t>un livre</w:t>
      </w:r>
      <w:r w:rsidR="0053771E" w:rsidRPr="00494842">
        <w:rPr>
          <w:spacing w:val="-12"/>
          <w:sz w:val="22"/>
          <w:szCs w:val="22"/>
        </w:rPr>
        <w:t> »</w:t>
      </w:r>
      <w:r w:rsidR="00234755" w:rsidRPr="00494842">
        <w:rPr>
          <w:spacing w:val="-12"/>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337F14" w:rsidRPr="00234755" w:rsidRDefault="00832AB1" w:rsidP="00F44426">
      <w:pPr>
        <w:pStyle w:val="Citation"/>
      </w:pPr>
      <w:r w:rsidRPr="00234755">
        <w:t>Il n</w:t>
      </w:r>
      <w:r w:rsidR="00634445" w:rsidRPr="00234755">
        <w:t>’</w:t>
      </w:r>
      <w:r w:rsidRPr="00234755">
        <w:t>est pas tout à fait exact que nous ne puissions comprendre que ce qui est identique à nos formes habituelles de pensée. L</w:t>
      </w:r>
      <w:r w:rsidR="00634445" w:rsidRPr="00234755">
        <w:t>’</w:t>
      </w:r>
      <w:r w:rsidRPr="00234755">
        <w:t>acte d</w:t>
      </w:r>
      <w:r w:rsidR="00634445" w:rsidRPr="00234755">
        <w:t>’</w:t>
      </w:r>
      <w:r w:rsidRPr="00234755">
        <w:t>intellection suppose une certaine résistance, donc une certaine différence. Chaque fois que nous comprenons un fait nouveau, nous forçons un peu notre pensée ; elle se modifie d</w:t>
      </w:r>
      <w:r w:rsidR="00634445" w:rsidRPr="00234755">
        <w:t>’</w:t>
      </w:r>
      <w:r w:rsidRPr="00234755">
        <w:t>ailleurs par là ; on pourrait dire à la limite : chaque fois que j</w:t>
      </w:r>
      <w:r w:rsidR="00634445" w:rsidRPr="00234755">
        <w:t>’</w:t>
      </w:r>
      <w:r w:rsidRPr="00234755">
        <w:t>ai lu un livre, je suis autre. Il en est de même pour les sentiments, pour les contacts humains, pour la compréhension d</w:t>
      </w:r>
      <w:r w:rsidR="00634445" w:rsidRPr="00234755">
        <w:t>’</w:t>
      </w:r>
      <w:r w:rsidR="00234755" w:rsidRPr="00234755">
        <w:t>autrui.</w:t>
      </w:r>
      <w:r w:rsidRPr="00234755">
        <w:t xml:space="preserve"> (p. 121)</w:t>
      </w:r>
    </w:p>
    <w:p w:rsidR="00234755" w:rsidRPr="00213EBB" w:rsidRDefault="00234755" w:rsidP="00A6554B">
      <w:pPr>
        <w:tabs>
          <w:tab w:val="left" w:pos="426"/>
          <w:tab w:val="left" w:pos="567"/>
        </w:tabs>
        <w:spacing w:line="236" w:lineRule="exact"/>
        <w:ind w:firstLine="397"/>
        <w:jc w:val="both"/>
        <w:rPr>
          <w:spacing w:val="-10"/>
          <w:sz w:val="22"/>
          <w:szCs w:val="22"/>
        </w:rPr>
      </w:pPr>
    </w:p>
    <w:p w:rsidR="00B33028" w:rsidRPr="00213EBB" w:rsidRDefault="00F160A0" w:rsidP="00A6554B">
      <w:pPr>
        <w:tabs>
          <w:tab w:val="left" w:pos="426"/>
          <w:tab w:val="left" w:pos="567"/>
        </w:tabs>
        <w:spacing w:line="236" w:lineRule="exact"/>
        <w:ind w:firstLine="397"/>
        <w:jc w:val="both"/>
        <w:rPr>
          <w:spacing w:val="-10"/>
          <w:sz w:val="22"/>
          <w:szCs w:val="22"/>
        </w:rPr>
      </w:pPr>
      <w:r w:rsidRPr="00213EBB">
        <w:rPr>
          <w:spacing w:val="-10"/>
          <w:sz w:val="22"/>
          <w:szCs w:val="22"/>
        </w:rPr>
        <w:t xml:space="preserve">Autrement dit, </w:t>
      </w:r>
      <w:r w:rsidR="00CC1E61" w:rsidRPr="00213EBB">
        <w:rPr>
          <w:spacing w:val="-10"/>
          <w:sz w:val="22"/>
          <w:szCs w:val="22"/>
        </w:rPr>
        <w:t>il n</w:t>
      </w:r>
      <w:r w:rsidR="00634445" w:rsidRPr="00213EBB">
        <w:rPr>
          <w:spacing w:val="-10"/>
          <w:sz w:val="22"/>
          <w:szCs w:val="22"/>
        </w:rPr>
        <w:t>’</w:t>
      </w:r>
      <w:r w:rsidR="00CC1E61" w:rsidRPr="00213EBB">
        <w:rPr>
          <w:spacing w:val="-10"/>
          <w:sz w:val="22"/>
          <w:szCs w:val="22"/>
        </w:rPr>
        <w:t>est pas besoin d</w:t>
      </w:r>
      <w:r w:rsidR="00634445" w:rsidRPr="00213EBB">
        <w:rPr>
          <w:spacing w:val="-10"/>
          <w:sz w:val="22"/>
          <w:szCs w:val="22"/>
        </w:rPr>
        <w:t>’</w:t>
      </w:r>
      <w:r w:rsidR="00CC1E61" w:rsidRPr="00213EBB">
        <w:rPr>
          <w:spacing w:val="-10"/>
          <w:sz w:val="22"/>
          <w:szCs w:val="22"/>
        </w:rPr>
        <w:t xml:space="preserve">un modèle </w:t>
      </w:r>
      <w:r w:rsidR="00C50A26" w:rsidRPr="00213EBB">
        <w:rPr>
          <w:spacing w:val="-10"/>
          <w:sz w:val="22"/>
          <w:szCs w:val="22"/>
        </w:rPr>
        <w:t>évolutionniste</w:t>
      </w:r>
      <w:r w:rsidR="00CC1E61" w:rsidRPr="00213EBB">
        <w:rPr>
          <w:spacing w:val="-10"/>
          <w:sz w:val="22"/>
          <w:szCs w:val="22"/>
        </w:rPr>
        <w:t xml:space="preserve"> </w:t>
      </w:r>
      <w:r w:rsidR="00C37B47" w:rsidRPr="00213EBB">
        <w:rPr>
          <w:spacing w:val="-10"/>
          <w:sz w:val="22"/>
          <w:szCs w:val="22"/>
        </w:rPr>
        <w:t>pour relier</w:t>
      </w:r>
      <w:r w:rsidR="006E3D8F" w:rsidRPr="00213EBB">
        <w:rPr>
          <w:spacing w:val="-10"/>
          <w:sz w:val="22"/>
          <w:szCs w:val="22"/>
        </w:rPr>
        <w:t>, en quelque sorte de l</w:t>
      </w:r>
      <w:r w:rsidR="00634445" w:rsidRPr="00213EBB">
        <w:rPr>
          <w:spacing w:val="-10"/>
          <w:sz w:val="22"/>
          <w:szCs w:val="22"/>
        </w:rPr>
        <w:t>’</w:t>
      </w:r>
      <w:r w:rsidR="006E3D8F" w:rsidRPr="00213EBB">
        <w:rPr>
          <w:spacing w:val="-10"/>
          <w:sz w:val="22"/>
          <w:szCs w:val="22"/>
        </w:rPr>
        <w:t>extérieur, les diverses formes psychologiques</w:t>
      </w:r>
      <w:r w:rsidR="00C37B47" w:rsidRPr="00213EBB">
        <w:rPr>
          <w:spacing w:val="-10"/>
          <w:sz w:val="22"/>
          <w:szCs w:val="22"/>
        </w:rPr>
        <w:t xml:space="preserve"> les unes aux autres</w:t>
      </w:r>
      <w:r w:rsidR="004975A9" w:rsidRPr="00213EBB">
        <w:rPr>
          <w:spacing w:val="-10"/>
          <w:sz w:val="22"/>
          <w:szCs w:val="22"/>
        </w:rPr>
        <w:t> ;</w:t>
      </w:r>
      <w:r w:rsidR="00CC1E61" w:rsidRPr="00213EBB">
        <w:rPr>
          <w:spacing w:val="-10"/>
          <w:sz w:val="22"/>
          <w:szCs w:val="22"/>
        </w:rPr>
        <w:t xml:space="preserve"> </w:t>
      </w:r>
      <w:r w:rsidR="002A4350" w:rsidRPr="00213EBB">
        <w:rPr>
          <w:spacing w:val="-10"/>
          <w:sz w:val="22"/>
          <w:szCs w:val="22"/>
        </w:rPr>
        <w:t>l</w:t>
      </w:r>
      <w:r w:rsidR="00634445" w:rsidRPr="00213EBB">
        <w:rPr>
          <w:spacing w:val="-10"/>
          <w:sz w:val="22"/>
          <w:szCs w:val="22"/>
        </w:rPr>
        <w:t>’</w:t>
      </w:r>
      <w:r w:rsidR="002A4350" w:rsidRPr="00213EBB">
        <w:rPr>
          <w:spacing w:val="-10"/>
          <w:sz w:val="22"/>
          <w:szCs w:val="22"/>
        </w:rPr>
        <w:t>activité</w:t>
      </w:r>
      <w:r w:rsidRPr="00213EBB">
        <w:rPr>
          <w:spacing w:val="-10"/>
          <w:sz w:val="22"/>
          <w:szCs w:val="22"/>
        </w:rPr>
        <w:t xml:space="preserve"> langag</w:t>
      </w:r>
      <w:r w:rsidR="002A4350" w:rsidRPr="00213EBB">
        <w:rPr>
          <w:spacing w:val="-10"/>
          <w:sz w:val="22"/>
          <w:szCs w:val="22"/>
        </w:rPr>
        <w:t>ière</w:t>
      </w:r>
      <w:r w:rsidR="004975A9" w:rsidRPr="00213EBB">
        <w:rPr>
          <w:spacing w:val="-10"/>
          <w:sz w:val="22"/>
          <w:szCs w:val="22"/>
        </w:rPr>
        <w:t>,</w:t>
      </w:r>
      <w:r w:rsidRPr="00213EBB">
        <w:rPr>
          <w:spacing w:val="-10"/>
          <w:sz w:val="22"/>
          <w:szCs w:val="22"/>
        </w:rPr>
        <w:t xml:space="preserve"> que tous les êtres humains par</w:t>
      </w:r>
      <w:r w:rsidR="00BB4131">
        <w:rPr>
          <w:spacing w:val="-10"/>
          <w:sz w:val="22"/>
          <w:szCs w:val="22"/>
        </w:rPr>
        <w:softHyphen/>
      </w:r>
      <w:r w:rsidRPr="00213EBB">
        <w:rPr>
          <w:spacing w:val="-10"/>
          <w:sz w:val="22"/>
          <w:szCs w:val="22"/>
        </w:rPr>
        <w:t>tagent</w:t>
      </w:r>
      <w:r w:rsidR="004975A9" w:rsidRPr="00213EBB">
        <w:rPr>
          <w:spacing w:val="-10"/>
          <w:sz w:val="22"/>
          <w:szCs w:val="22"/>
        </w:rPr>
        <w:t>,</w:t>
      </w:r>
      <w:r w:rsidRPr="00213EBB">
        <w:rPr>
          <w:spacing w:val="-10"/>
          <w:sz w:val="22"/>
          <w:szCs w:val="22"/>
        </w:rPr>
        <w:t xml:space="preserve"> </w:t>
      </w:r>
      <w:r w:rsidR="00CC1E61" w:rsidRPr="00213EBB">
        <w:rPr>
          <w:spacing w:val="-10"/>
          <w:sz w:val="22"/>
          <w:szCs w:val="22"/>
        </w:rPr>
        <w:t>suffit à</w:t>
      </w:r>
      <w:r w:rsidRPr="00213EBB">
        <w:rPr>
          <w:spacing w:val="-10"/>
          <w:sz w:val="22"/>
          <w:szCs w:val="22"/>
        </w:rPr>
        <w:t xml:space="preserve"> établir cette communication par laquelle peuvent être éta</w:t>
      </w:r>
      <w:r w:rsidR="00F44426">
        <w:rPr>
          <w:spacing w:val="-10"/>
          <w:sz w:val="22"/>
          <w:szCs w:val="22"/>
        </w:rPr>
        <w:softHyphen/>
      </w:r>
      <w:r w:rsidRPr="00213EBB">
        <w:rPr>
          <w:spacing w:val="-10"/>
          <w:sz w:val="22"/>
          <w:szCs w:val="22"/>
        </w:rPr>
        <w:t>blies les ressemblances et les différences</w:t>
      </w:r>
      <w:r w:rsidR="00CC1E61" w:rsidRPr="00213EBB">
        <w:rPr>
          <w:spacing w:val="-10"/>
          <w:sz w:val="22"/>
          <w:szCs w:val="22"/>
        </w:rPr>
        <w:t xml:space="preserve"> entre les profils psychologi</w:t>
      </w:r>
      <w:r w:rsidR="00130937">
        <w:rPr>
          <w:spacing w:val="-10"/>
          <w:sz w:val="22"/>
          <w:szCs w:val="22"/>
        </w:rPr>
        <w:softHyphen/>
      </w:r>
      <w:r w:rsidR="00CC1E61" w:rsidRPr="00213EBB">
        <w:rPr>
          <w:spacing w:val="-10"/>
          <w:sz w:val="22"/>
          <w:szCs w:val="22"/>
        </w:rPr>
        <w:t>ques</w:t>
      </w:r>
      <w:r w:rsidR="00C70603" w:rsidRPr="00213EBB">
        <w:rPr>
          <w:spacing w:val="-10"/>
          <w:sz w:val="22"/>
          <w:szCs w:val="22"/>
        </w:rPr>
        <w:t>.</w:t>
      </w:r>
      <w:r w:rsidR="00F44426">
        <w:rPr>
          <w:spacing w:val="-10"/>
          <w:sz w:val="22"/>
          <w:szCs w:val="22"/>
        </w:rPr>
        <w:t xml:space="preserve"> </w:t>
      </w:r>
      <w:r w:rsidR="00DD77B0" w:rsidRPr="00213EBB">
        <w:rPr>
          <w:spacing w:val="-10"/>
          <w:sz w:val="22"/>
          <w:szCs w:val="22"/>
        </w:rPr>
        <w:t>Une fois de plus, il retrouve sans le dire Humboldt</w:t>
      </w:r>
      <w:r w:rsidR="00354BE1" w:rsidRPr="00213EBB">
        <w:rPr>
          <w:spacing w:val="-10"/>
          <w:sz w:val="22"/>
          <w:szCs w:val="22"/>
        </w:rPr>
        <w:fldChar w:fldCharType="begin"/>
      </w:r>
      <w:r w:rsidR="009D5DEF" w:rsidRPr="00213EBB">
        <w:rPr>
          <w:spacing w:val="-10"/>
          <w:sz w:val="22"/>
          <w:szCs w:val="22"/>
        </w:rPr>
        <w:instrText xml:space="preserve"> XE "Humboldt" </w:instrText>
      </w:r>
      <w:r w:rsidR="00354BE1" w:rsidRPr="00213EBB">
        <w:rPr>
          <w:spacing w:val="-10"/>
          <w:sz w:val="22"/>
          <w:szCs w:val="22"/>
        </w:rPr>
        <w:fldChar w:fldCharType="end"/>
      </w:r>
      <w:r w:rsidR="00DD77B0" w:rsidRPr="00213EBB">
        <w:rPr>
          <w:spacing w:val="-10"/>
          <w:sz w:val="22"/>
          <w:szCs w:val="22"/>
        </w:rPr>
        <w:t xml:space="preserve"> pour qui les langues</w:t>
      </w:r>
      <w:r w:rsidR="001A7E67" w:rsidRPr="00213EBB">
        <w:rPr>
          <w:spacing w:val="-10"/>
          <w:sz w:val="22"/>
          <w:szCs w:val="22"/>
        </w:rPr>
        <w:t xml:space="preserve"> et les cultures qu</w:t>
      </w:r>
      <w:r w:rsidR="00634445" w:rsidRPr="00213EBB">
        <w:rPr>
          <w:spacing w:val="-10"/>
          <w:sz w:val="22"/>
          <w:szCs w:val="22"/>
        </w:rPr>
        <w:t>’</w:t>
      </w:r>
      <w:r w:rsidR="001A7E67" w:rsidRPr="00213EBB">
        <w:rPr>
          <w:spacing w:val="-10"/>
          <w:sz w:val="22"/>
          <w:szCs w:val="22"/>
        </w:rPr>
        <w:t>elles soutiennent</w:t>
      </w:r>
      <w:r w:rsidR="00DD77B0" w:rsidRPr="00213EBB">
        <w:rPr>
          <w:spacing w:val="-10"/>
          <w:sz w:val="22"/>
          <w:szCs w:val="22"/>
        </w:rPr>
        <w:t xml:space="preserve"> sont certes des unités spécifi</w:t>
      </w:r>
      <w:r w:rsidR="00BB4131">
        <w:rPr>
          <w:spacing w:val="-10"/>
          <w:sz w:val="22"/>
          <w:szCs w:val="22"/>
        </w:rPr>
        <w:softHyphen/>
      </w:r>
      <w:r w:rsidR="00DD77B0" w:rsidRPr="00213EBB">
        <w:rPr>
          <w:spacing w:val="-10"/>
          <w:sz w:val="22"/>
          <w:szCs w:val="22"/>
        </w:rPr>
        <w:t>ques mais pour qui également l</w:t>
      </w:r>
      <w:r w:rsidR="00634445" w:rsidRPr="00213EBB">
        <w:rPr>
          <w:spacing w:val="-10"/>
          <w:sz w:val="22"/>
          <w:szCs w:val="22"/>
        </w:rPr>
        <w:t>’</w:t>
      </w:r>
      <w:r w:rsidR="00DD77B0" w:rsidRPr="00213EBB">
        <w:rPr>
          <w:spacing w:val="-10"/>
          <w:sz w:val="22"/>
          <w:szCs w:val="22"/>
        </w:rPr>
        <w:t>activité du langage commune à</w:t>
      </w:r>
      <w:r w:rsidR="00BB4131">
        <w:rPr>
          <w:spacing w:val="-10"/>
          <w:sz w:val="22"/>
          <w:szCs w:val="22"/>
        </w:rPr>
        <w:t xml:space="preserve"> toute</w:t>
      </w:r>
      <w:r w:rsidR="00DD77B0" w:rsidRPr="00213EBB">
        <w:rPr>
          <w:spacing w:val="-10"/>
          <w:sz w:val="22"/>
          <w:szCs w:val="22"/>
        </w:rPr>
        <w:t xml:space="preserve"> l</w:t>
      </w:r>
      <w:r w:rsidR="00634445" w:rsidRPr="00213EBB">
        <w:rPr>
          <w:spacing w:val="-10"/>
          <w:sz w:val="22"/>
          <w:szCs w:val="22"/>
        </w:rPr>
        <w:t>’</w:t>
      </w:r>
      <w:r w:rsidR="00DD77B0" w:rsidRPr="00213EBB">
        <w:rPr>
          <w:spacing w:val="-10"/>
          <w:sz w:val="22"/>
          <w:szCs w:val="22"/>
        </w:rPr>
        <w:t>humanité rend la traduction et la comparaison entre elles possibles.</w:t>
      </w:r>
    </w:p>
    <w:p w:rsidR="00234755" w:rsidRPr="00F44426" w:rsidRDefault="003E0DF5" w:rsidP="00A6554B">
      <w:pPr>
        <w:tabs>
          <w:tab w:val="left" w:pos="426"/>
          <w:tab w:val="left" w:pos="567"/>
        </w:tabs>
        <w:spacing w:line="236" w:lineRule="exact"/>
        <w:ind w:firstLine="397"/>
        <w:jc w:val="both"/>
        <w:rPr>
          <w:spacing w:val="-12"/>
          <w:sz w:val="22"/>
          <w:szCs w:val="22"/>
        </w:rPr>
      </w:pPr>
      <w:r w:rsidRPr="00F44426">
        <w:rPr>
          <w:spacing w:val="-12"/>
          <w:sz w:val="22"/>
          <w:szCs w:val="22"/>
        </w:rPr>
        <w:t>Ce point de vue langagier</w:t>
      </w:r>
      <w:r w:rsidR="008B0DE3" w:rsidRPr="00F44426">
        <w:rPr>
          <w:spacing w:val="-12"/>
          <w:sz w:val="22"/>
          <w:szCs w:val="22"/>
        </w:rPr>
        <w:t xml:space="preserve"> implicite</w:t>
      </w:r>
      <w:r w:rsidRPr="00F44426">
        <w:rPr>
          <w:spacing w:val="-12"/>
          <w:sz w:val="22"/>
          <w:szCs w:val="22"/>
        </w:rPr>
        <w:t xml:space="preserve"> sur l</w:t>
      </w:r>
      <w:r w:rsidR="00634445" w:rsidRPr="00F44426">
        <w:rPr>
          <w:spacing w:val="-12"/>
          <w:sz w:val="22"/>
          <w:szCs w:val="22"/>
        </w:rPr>
        <w:t>’</w:t>
      </w:r>
      <w:r w:rsidRPr="00F44426">
        <w:rPr>
          <w:spacing w:val="-12"/>
          <w:sz w:val="22"/>
          <w:szCs w:val="22"/>
        </w:rPr>
        <w:t>histoire et sur l</w:t>
      </w:r>
      <w:r w:rsidR="00634445" w:rsidRPr="00F44426">
        <w:rPr>
          <w:spacing w:val="-12"/>
          <w:sz w:val="22"/>
          <w:szCs w:val="22"/>
        </w:rPr>
        <w:t>’</w:t>
      </w:r>
      <w:r w:rsidR="00234755" w:rsidRPr="00F44426">
        <w:rPr>
          <w:spacing w:val="-12"/>
          <w:sz w:val="22"/>
          <w:szCs w:val="22"/>
        </w:rPr>
        <w:t>historicité</w:t>
      </w:r>
      <w:r w:rsidRPr="00F44426">
        <w:rPr>
          <w:spacing w:val="-12"/>
          <w:sz w:val="22"/>
          <w:szCs w:val="22"/>
        </w:rPr>
        <w:t xml:space="preserve"> des êtres humains rend</w:t>
      </w:r>
      <w:r w:rsidR="00751E22" w:rsidRPr="00F44426">
        <w:rPr>
          <w:spacing w:val="-12"/>
          <w:sz w:val="22"/>
          <w:szCs w:val="22"/>
        </w:rPr>
        <w:t xml:space="preserve"> son approche plus respectueuse de la diversité et de la multiplicité interne des expériences d</w:t>
      </w:r>
      <w:r w:rsidR="00634445" w:rsidRPr="00F44426">
        <w:rPr>
          <w:spacing w:val="-12"/>
          <w:sz w:val="22"/>
          <w:szCs w:val="22"/>
        </w:rPr>
        <w:t>’</w:t>
      </w:r>
      <w:r w:rsidR="00751E22" w:rsidRPr="00F44426">
        <w:rPr>
          <w:spacing w:val="-12"/>
          <w:sz w:val="22"/>
          <w:szCs w:val="22"/>
        </w:rPr>
        <w:t>individuation</w:t>
      </w:r>
      <w:r w:rsidR="00ED4083" w:rsidRPr="00F44426">
        <w:rPr>
          <w:spacing w:val="-12"/>
          <w:sz w:val="22"/>
          <w:szCs w:val="22"/>
        </w:rPr>
        <w:t xml:space="preserve"> que celle d</w:t>
      </w:r>
      <w:r w:rsidR="00634445" w:rsidRPr="00F44426">
        <w:rPr>
          <w:spacing w:val="-12"/>
          <w:sz w:val="22"/>
          <w:szCs w:val="22"/>
        </w:rPr>
        <w:t>’</w:t>
      </w:r>
      <w:r w:rsidR="00ED4083" w:rsidRPr="00F44426">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EC3717" w:rsidRPr="00F44426">
        <w:rPr>
          <w:spacing w:val="-12"/>
          <w:sz w:val="22"/>
          <w:szCs w:val="22"/>
        </w:rPr>
        <w:t>,</w:t>
      </w:r>
      <w:r w:rsidR="00ED4083" w:rsidRPr="00F44426">
        <w:rPr>
          <w:spacing w:val="-12"/>
          <w:sz w:val="22"/>
          <w:szCs w:val="22"/>
        </w:rPr>
        <w:t xml:space="preserve"> qui garde </w:t>
      </w:r>
      <w:r w:rsidR="004410A9" w:rsidRPr="00F44426">
        <w:rPr>
          <w:spacing w:val="-12"/>
          <w:sz w:val="22"/>
          <w:szCs w:val="22"/>
        </w:rPr>
        <w:t>quoi qu</w:t>
      </w:r>
      <w:r w:rsidR="00634445" w:rsidRPr="00F44426">
        <w:rPr>
          <w:spacing w:val="-12"/>
          <w:sz w:val="22"/>
          <w:szCs w:val="22"/>
        </w:rPr>
        <w:t>’</w:t>
      </w:r>
      <w:r w:rsidR="004410A9" w:rsidRPr="00F44426">
        <w:rPr>
          <w:spacing w:val="-12"/>
          <w:sz w:val="22"/>
          <w:szCs w:val="22"/>
        </w:rPr>
        <w:t>il en ait</w:t>
      </w:r>
      <w:r w:rsidR="00ED4083" w:rsidRPr="00F44426">
        <w:rPr>
          <w:spacing w:val="-12"/>
          <w:sz w:val="22"/>
          <w:szCs w:val="22"/>
        </w:rPr>
        <w:t xml:space="preserve"> un </w:t>
      </w:r>
      <w:r w:rsidR="00EC3717" w:rsidRPr="00F44426">
        <w:rPr>
          <w:spacing w:val="-12"/>
          <w:sz w:val="22"/>
          <w:szCs w:val="22"/>
        </w:rPr>
        <w:t>lien</w:t>
      </w:r>
      <w:r w:rsidR="00ED4083" w:rsidRPr="00F44426">
        <w:rPr>
          <w:spacing w:val="-12"/>
          <w:sz w:val="22"/>
          <w:szCs w:val="22"/>
        </w:rPr>
        <w:t xml:space="preserve">, même </w:t>
      </w:r>
      <w:r w:rsidR="00BB4131" w:rsidRPr="00F44426">
        <w:rPr>
          <w:spacing w:val="-12"/>
          <w:sz w:val="22"/>
          <w:szCs w:val="22"/>
        </w:rPr>
        <w:t>s’il est ténu</w:t>
      </w:r>
      <w:r w:rsidR="00ED4083" w:rsidRPr="00F44426">
        <w:rPr>
          <w:spacing w:val="-12"/>
          <w:sz w:val="22"/>
          <w:szCs w:val="22"/>
        </w:rPr>
        <w:t xml:space="preserve">, </w:t>
      </w:r>
      <w:r w:rsidR="00EC3717" w:rsidRPr="00F44426">
        <w:rPr>
          <w:spacing w:val="-12"/>
          <w:sz w:val="22"/>
          <w:szCs w:val="22"/>
        </w:rPr>
        <w:t>avec les philosophies de l</w:t>
      </w:r>
      <w:r w:rsidR="00634445" w:rsidRPr="00F44426">
        <w:rPr>
          <w:spacing w:val="-12"/>
          <w:sz w:val="22"/>
          <w:szCs w:val="22"/>
        </w:rPr>
        <w:t>’</w:t>
      </w:r>
      <w:r w:rsidR="00EC3717" w:rsidRPr="00F44426">
        <w:rPr>
          <w:spacing w:val="-12"/>
          <w:sz w:val="22"/>
          <w:szCs w:val="22"/>
        </w:rPr>
        <w:t>histoire</w:t>
      </w:r>
      <w:r w:rsidR="00057FB5" w:rsidRPr="00F44426">
        <w:rPr>
          <w:spacing w:val="-12"/>
          <w:sz w:val="22"/>
          <w:szCs w:val="22"/>
        </w:rPr>
        <w:t>. Il explique</w:t>
      </w:r>
      <w:r w:rsidR="00553AEA" w:rsidRPr="00F44426">
        <w:rPr>
          <w:spacing w:val="-12"/>
          <w:sz w:val="22"/>
          <w:szCs w:val="22"/>
        </w:rPr>
        <w:t xml:space="preserve"> </w:t>
      </w:r>
      <w:r w:rsidR="00FA4F1A" w:rsidRPr="00F44426">
        <w:rPr>
          <w:spacing w:val="-12"/>
          <w:sz w:val="22"/>
          <w:szCs w:val="22"/>
        </w:rPr>
        <w:t>l</w:t>
      </w:r>
      <w:r w:rsidR="00634445" w:rsidRPr="00F44426">
        <w:rPr>
          <w:spacing w:val="-12"/>
          <w:sz w:val="22"/>
          <w:szCs w:val="22"/>
        </w:rPr>
        <w:t>’</w:t>
      </w:r>
      <w:r w:rsidR="00FA4F1A" w:rsidRPr="00F44426">
        <w:rPr>
          <w:spacing w:val="-12"/>
          <w:sz w:val="22"/>
          <w:szCs w:val="22"/>
        </w:rPr>
        <w:t>idée d</w:t>
      </w:r>
      <w:r w:rsidR="00634445" w:rsidRPr="00F44426">
        <w:rPr>
          <w:spacing w:val="-12"/>
          <w:sz w:val="22"/>
          <w:szCs w:val="22"/>
        </w:rPr>
        <w:t>’</w:t>
      </w:r>
      <w:r w:rsidR="00FA4F1A" w:rsidRPr="00F44426">
        <w:rPr>
          <w:spacing w:val="-12"/>
          <w:sz w:val="22"/>
          <w:szCs w:val="22"/>
        </w:rPr>
        <w:t>une</w:t>
      </w:r>
      <w:r w:rsidR="002815BD" w:rsidRPr="00F44426">
        <w:rPr>
          <w:spacing w:val="-12"/>
          <w:sz w:val="22"/>
          <w:szCs w:val="22"/>
        </w:rPr>
        <w:t xml:space="preserve"> prolifération et </w:t>
      </w:r>
      <w:r w:rsidR="00FA4F1A" w:rsidRPr="00F44426">
        <w:rPr>
          <w:spacing w:val="-12"/>
          <w:sz w:val="22"/>
          <w:szCs w:val="22"/>
        </w:rPr>
        <w:t>d</w:t>
      </w:r>
      <w:r w:rsidR="00634445" w:rsidRPr="00F44426">
        <w:rPr>
          <w:spacing w:val="-12"/>
          <w:sz w:val="22"/>
          <w:szCs w:val="22"/>
        </w:rPr>
        <w:t>’</w:t>
      </w:r>
      <w:r w:rsidR="00FA4F1A" w:rsidRPr="00F44426">
        <w:rPr>
          <w:spacing w:val="-12"/>
          <w:sz w:val="22"/>
          <w:szCs w:val="22"/>
        </w:rPr>
        <w:t xml:space="preserve">une </w:t>
      </w:r>
      <w:r w:rsidR="002815BD" w:rsidRPr="00F44426">
        <w:rPr>
          <w:spacing w:val="-12"/>
          <w:sz w:val="22"/>
          <w:szCs w:val="22"/>
        </w:rPr>
        <w:t xml:space="preserve">hybridation </w:t>
      </w:r>
      <w:r w:rsidR="00FA4F1A" w:rsidRPr="00F44426">
        <w:rPr>
          <w:spacing w:val="-12"/>
          <w:sz w:val="22"/>
          <w:szCs w:val="22"/>
        </w:rPr>
        <w:t xml:space="preserve">des fonctions </w:t>
      </w:r>
      <w:r w:rsidR="003C3BAD" w:rsidRPr="00F44426">
        <w:rPr>
          <w:spacing w:val="-12"/>
          <w:sz w:val="22"/>
          <w:szCs w:val="22"/>
        </w:rPr>
        <w:t>que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4E4D7F" w:rsidRPr="00F44426">
        <w:rPr>
          <w:spacing w:val="-12"/>
          <w:sz w:val="22"/>
          <w:szCs w:val="22"/>
        </w:rPr>
        <w:t xml:space="preserve"> oppose</w:t>
      </w:r>
      <w:r w:rsidR="003C03C4" w:rsidRPr="00F44426">
        <w:rPr>
          <w:spacing w:val="-12"/>
          <w:sz w:val="22"/>
          <w:szCs w:val="22"/>
        </w:rPr>
        <w:t>,</w:t>
      </w:r>
      <w:r w:rsidR="004E4D7F" w:rsidRPr="00F44426">
        <w:rPr>
          <w:spacing w:val="-12"/>
          <w:sz w:val="22"/>
          <w:szCs w:val="22"/>
        </w:rPr>
        <w:t xml:space="preserve"> </w:t>
      </w:r>
      <w:r w:rsidR="00337F14" w:rsidRPr="00F44426">
        <w:rPr>
          <w:spacing w:val="-12"/>
          <w:sz w:val="22"/>
          <w:szCs w:val="22"/>
        </w:rPr>
        <w:t>dans la tradition histo</w:t>
      </w:r>
      <w:r w:rsidR="00BB4131" w:rsidRPr="00F44426">
        <w:rPr>
          <w:spacing w:val="-12"/>
          <w:sz w:val="22"/>
          <w:szCs w:val="22"/>
        </w:rPr>
        <w:softHyphen/>
      </w:r>
      <w:r w:rsidR="00337F14" w:rsidRPr="00F44426">
        <w:rPr>
          <w:spacing w:val="-12"/>
          <w:sz w:val="22"/>
          <w:szCs w:val="22"/>
        </w:rPr>
        <w:t>riste</w:t>
      </w:r>
      <w:r w:rsidR="003C03C4" w:rsidRPr="00F44426">
        <w:rPr>
          <w:spacing w:val="-12"/>
          <w:sz w:val="22"/>
          <w:szCs w:val="22"/>
        </w:rPr>
        <w:t>,</w:t>
      </w:r>
      <w:r w:rsidR="00337F14" w:rsidRPr="00F44426">
        <w:rPr>
          <w:spacing w:val="-12"/>
          <w:sz w:val="22"/>
          <w:szCs w:val="22"/>
        </w:rPr>
        <w:t xml:space="preserve"> </w:t>
      </w:r>
      <w:r w:rsidR="004E4D7F" w:rsidRPr="00F44426">
        <w:rPr>
          <w:spacing w:val="-12"/>
          <w:sz w:val="22"/>
          <w:szCs w:val="22"/>
        </w:rPr>
        <w:t>à Durkheim</w:t>
      </w:r>
      <w:r w:rsidR="00354BE1" w:rsidRPr="00F44426">
        <w:rPr>
          <w:spacing w:val="-12"/>
          <w:sz w:val="22"/>
          <w:szCs w:val="22"/>
        </w:rPr>
        <w:fldChar w:fldCharType="begin"/>
      </w:r>
      <w:r w:rsidR="00575111" w:rsidRPr="00F44426">
        <w:rPr>
          <w:spacing w:val="-12"/>
          <w:sz w:val="22"/>
          <w:szCs w:val="22"/>
        </w:rPr>
        <w:instrText xml:space="preserve"> XE "Durkheim" </w:instrText>
      </w:r>
      <w:r w:rsidR="00354BE1" w:rsidRPr="00F44426">
        <w:rPr>
          <w:spacing w:val="-12"/>
          <w:sz w:val="22"/>
          <w:szCs w:val="22"/>
        </w:rPr>
        <w:fldChar w:fldCharType="end"/>
      </w:r>
      <w:r w:rsidR="004E4D7F" w:rsidRPr="00F44426">
        <w:rPr>
          <w:spacing w:val="-12"/>
          <w:sz w:val="22"/>
          <w:szCs w:val="22"/>
        </w:rPr>
        <w:t xml:space="preserve"> et à ses disciples</w:t>
      </w:r>
      <w:r w:rsidR="00234755" w:rsidRPr="00F44426">
        <w:rPr>
          <w:spacing w:val="-12"/>
          <w:sz w:val="22"/>
          <w:szCs w:val="22"/>
        </w:rPr>
        <w:t>.</w:t>
      </w:r>
    </w:p>
    <w:p w:rsidR="00234755" w:rsidRDefault="00234755" w:rsidP="00A6554B">
      <w:pPr>
        <w:tabs>
          <w:tab w:val="left" w:pos="426"/>
          <w:tab w:val="left" w:pos="567"/>
        </w:tabs>
        <w:spacing w:line="236" w:lineRule="exact"/>
        <w:ind w:firstLine="397"/>
        <w:jc w:val="both"/>
        <w:rPr>
          <w:spacing w:val="-10"/>
          <w:sz w:val="22"/>
          <w:szCs w:val="22"/>
        </w:rPr>
      </w:pPr>
    </w:p>
    <w:p w:rsidR="00D61E29" w:rsidRDefault="00234755" w:rsidP="00133223">
      <w:pPr>
        <w:pStyle w:val="Citation"/>
      </w:pPr>
      <w:r w:rsidRPr="00234755">
        <w:t>P</w:t>
      </w:r>
      <w:r w:rsidR="004E4D7F" w:rsidRPr="00234755">
        <w:t>our Durkheim</w:t>
      </w:r>
      <w:r w:rsidR="00354BE1">
        <w:fldChar w:fldCharType="begin"/>
      </w:r>
      <w:r w:rsidR="00811E7B">
        <w:instrText xml:space="preserve"> XE "</w:instrText>
      </w:r>
      <w:r w:rsidR="00811E7B" w:rsidRPr="001379BF">
        <w:rPr>
          <w:spacing w:val="-10"/>
          <w:sz w:val="22"/>
        </w:rPr>
        <w:instrText>Durkheim</w:instrText>
      </w:r>
      <w:r w:rsidR="00811E7B">
        <w:instrText xml:space="preserve">" </w:instrText>
      </w:r>
      <w:r w:rsidR="00354BE1">
        <w:fldChar w:fldCharType="end"/>
      </w:r>
      <w:r w:rsidR="004E4D7F" w:rsidRPr="00234755">
        <w:t xml:space="preserve"> et pour les sociologues de stricte observance, [il s</w:t>
      </w:r>
      <w:r w:rsidR="00634445" w:rsidRPr="00234755">
        <w:t>’</w:t>
      </w:r>
      <w:r w:rsidR="004E4D7F" w:rsidRPr="00234755">
        <w:t>agit d</w:t>
      </w:r>
      <w:r w:rsidR="00634445" w:rsidRPr="00234755">
        <w:t>’</w:t>
      </w:r>
      <w:r w:rsidR="004E4D7F" w:rsidRPr="00234755">
        <w:t>une] expli</w:t>
      </w:r>
      <w:r w:rsidR="00133223">
        <w:softHyphen/>
      </w:r>
      <w:r w:rsidR="004E4D7F" w:rsidRPr="00234755">
        <w:t>cation de tous les faits psychologiques et logiques par un mécanisme unique et allant dans le même sens, le social modelant l</w:t>
      </w:r>
      <w:r w:rsidR="00634445" w:rsidRPr="00234755">
        <w:t>’</w:t>
      </w:r>
      <w:r w:rsidR="004E4D7F" w:rsidRPr="00234755">
        <w:t>humain et l</w:t>
      </w:r>
      <w:r w:rsidR="00634445" w:rsidRPr="00234755">
        <w:t>’</w:t>
      </w:r>
      <w:r w:rsidR="004E4D7F" w:rsidRPr="00234755">
        <w:t>ayant, pour l</w:t>
      </w:r>
      <w:r w:rsidR="00634445" w:rsidRPr="00234755">
        <w:t>’</w:t>
      </w:r>
      <w:r w:rsidR="004E4D7F" w:rsidRPr="00234755">
        <w:t>essentiel, modelé dès l</w:t>
      </w:r>
      <w:r w:rsidR="00634445" w:rsidRPr="00234755">
        <w:t>’</w:t>
      </w:r>
      <w:r w:rsidR="004E4D7F" w:rsidRPr="00234755">
        <w:t>origine</w:t>
      </w:r>
      <w:r w:rsidR="00553AEA" w:rsidRPr="00234755">
        <w:t>. La situation apparaît différente pour l</w:t>
      </w:r>
      <w:r w:rsidR="00150510" w:rsidRPr="00234755">
        <w:t>e psychologue comparatiste</w:t>
      </w:r>
      <w:r w:rsidR="00553AEA" w:rsidRPr="00234755">
        <w:t>. Il est soucieux avant tout de préciser les faits et leur signification et moins préoccupé de l</w:t>
      </w:r>
      <w:r w:rsidR="00634445" w:rsidRPr="00234755">
        <w:t>’</w:t>
      </w:r>
      <w:r w:rsidR="00553AEA" w:rsidRPr="00234755">
        <w:t>origine. […] Il</w:t>
      </w:r>
      <w:r w:rsidR="00150510" w:rsidRPr="00234755">
        <w:t xml:space="preserve"> se trouve en présence non tant </w:t>
      </w:r>
      <w:r w:rsidR="00150510" w:rsidRPr="00234755">
        <w:rPr>
          <w:i/>
        </w:rPr>
        <w:t>du</w:t>
      </w:r>
      <w:r w:rsidR="00150510" w:rsidRPr="00234755">
        <w:t xml:space="preserve"> fait social que </w:t>
      </w:r>
      <w:r w:rsidR="00150510" w:rsidRPr="00234755">
        <w:rPr>
          <w:i/>
        </w:rPr>
        <w:t>des</w:t>
      </w:r>
      <w:r w:rsidR="00150510" w:rsidRPr="00234755">
        <w:t xml:space="preserve"> faits sociaux. Il a affaire dans chaque cas concret à des hommes ayant une certaine forme mentale et à des groupes ayant une certaine structure sociale. Ni l</w:t>
      </w:r>
      <w:r w:rsidR="00634445" w:rsidRPr="00234755">
        <w:t>’</w:t>
      </w:r>
      <w:r w:rsidR="00150510" w:rsidRPr="00234755">
        <w:t>une, ni l</w:t>
      </w:r>
      <w:r w:rsidR="00634445" w:rsidRPr="00234755">
        <w:t>’</w:t>
      </w:r>
      <w:r w:rsidR="00150510" w:rsidRPr="00234755">
        <w:t>autre forme ne sont nées ex</w:t>
      </w:r>
      <w:r w:rsidR="004C51BB">
        <w:t xml:space="preserve"> </w:t>
      </w:r>
      <w:r w:rsidR="00150510" w:rsidRPr="00234755">
        <w:t>nihilo, elles sont la suite d</w:t>
      </w:r>
      <w:r w:rsidR="00634445" w:rsidRPr="00234755">
        <w:t>’</w:t>
      </w:r>
      <w:r w:rsidR="00150510" w:rsidRPr="00234755">
        <w:t>autres formes sociales et d</w:t>
      </w:r>
      <w:r w:rsidR="00634445" w:rsidRPr="00234755">
        <w:t>’</w:t>
      </w:r>
      <w:r w:rsidR="00150510" w:rsidRPr="00234755">
        <w:t>autres formes mentales. Il y a eu des transformations et des interactions. Pour une analyse objective, ces effets des structures sociales et l</w:t>
      </w:r>
      <w:r w:rsidR="00634445" w:rsidRPr="00234755">
        <w:t>’</w:t>
      </w:r>
      <w:r w:rsidR="00150510" w:rsidRPr="00234755">
        <w:t>action de l</w:t>
      </w:r>
      <w:r w:rsidR="00634445" w:rsidRPr="00234755">
        <w:t>’</w:t>
      </w:r>
      <w:r w:rsidR="00150510" w:rsidRPr="00234755">
        <w:t>homme au sein de l</w:t>
      </w:r>
      <w:r w:rsidR="00634445" w:rsidRPr="00234755">
        <w:t>’</w:t>
      </w:r>
      <w:r w:rsidR="00150510" w:rsidRPr="00234755">
        <w:t>organisme social sont autant d</w:t>
      </w:r>
      <w:r w:rsidR="00634445" w:rsidRPr="00234755">
        <w:t>’</w:t>
      </w:r>
      <w:r w:rsidR="00150510" w:rsidRPr="00234755">
        <w:t>expé</w:t>
      </w:r>
      <w:r w:rsidR="00117BBD">
        <w:softHyphen/>
      </w:r>
      <w:r w:rsidR="00150510" w:rsidRPr="00234755">
        <w:t>rience</w:t>
      </w:r>
      <w:r w:rsidR="009374AB" w:rsidRPr="00234755">
        <w:t>s</w:t>
      </w:r>
      <w:r w:rsidR="00150510" w:rsidRPr="00234755">
        <w:t xml:space="preserve"> que l</w:t>
      </w:r>
      <w:r w:rsidR="00634445" w:rsidRPr="00234755">
        <w:t>’</w:t>
      </w:r>
      <w:r w:rsidR="00150510" w:rsidRPr="00234755">
        <w:t>homme fait de son milieu humain</w:t>
      </w:r>
      <w:r w:rsidR="002815BD" w:rsidRPr="00234755">
        <w:t xml:space="preserve"> et dans ce milieu humain, à côté des expérien</w:t>
      </w:r>
      <w:r w:rsidR="00117BBD">
        <w:softHyphen/>
      </w:r>
      <w:r w:rsidR="002815BD" w:rsidRPr="00234755">
        <w:t>ces qu</w:t>
      </w:r>
      <w:r w:rsidR="00634445" w:rsidRPr="00234755">
        <w:t>’</w:t>
      </w:r>
      <w:r w:rsidR="002815BD" w:rsidRPr="00234755">
        <w:t>il fait sur son milieu maté</w:t>
      </w:r>
      <w:r w:rsidRPr="00234755">
        <w:t>riel.</w:t>
      </w:r>
      <w:r w:rsidR="002815BD" w:rsidRPr="00234755">
        <w:t xml:space="preserve"> (p. 125)</w:t>
      </w:r>
    </w:p>
    <w:p w:rsidR="0004369F" w:rsidRPr="00234755" w:rsidRDefault="0004369F" w:rsidP="00BB5F69">
      <w:pPr>
        <w:tabs>
          <w:tab w:val="left" w:pos="426"/>
          <w:tab w:val="left" w:pos="567"/>
        </w:tabs>
        <w:spacing w:line="240" w:lineRule="exact"/>
        <w:ind w:firstLine="397"/>
        <w:jc w:val="both"/>
        <w:rPr>
          <w:spacing w:val="-10"/>
          <w:sz w:val="18"/>
          <w:szCs w:val="18"/>
        </w:rPr>
      </w:pPr>
    </w:p>
    <w:p w:rsidR="00234755" w:rsidRDefault="00057FB5"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 point de vue reliant spécificité et universalité par </w:t>
      </w:r>
      <w:r w:rsidR="00C67B1F" w:rsidRPr="00213EBB">
        <w:rPr>
          <w:spacing w:val="-10"/>
          <w:sz w:val="22"/>
          <w:szCs w:val="22"/>
        </w:rPr>
        <w:t>le biais du</w:t>
      </w:r>
      <w:r w:rsidRPr="00213EBB">
        <w:rPr>
          <w:spacing w:val="-10"/>
          <w:sz w:val="22"/>
          <w:szCs w:val="22"/>
        </w:rPr>
        <w:t xml:space="preserve"> lan</w:t>
      </w:r>
      <w:r w:rsidR="003D2137">
        <w:rPr>
          <w:spacing w:val="-10"/>
          <w:sz w:val="22"/>
          <w:szCs w:val="22"/>
        </w:rPr>
        <w:softHyphen/>
      </w:r>
      <w:r w:rsidRPr="00213EBB">
        <w:rPr>
          <w:spacing w:val="-10"/>
          <w:sz w:val="22"/>
          <w:szCs w:val="22"/>
        </w:rPr>
        <w:t>gage explique également le rejet par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du « comparatisme glo</w:t>
      </w:r>
      <w:r w:rsidR="003D2137">
        <w:rPr>
          <w:spacing w:val="-10"/>
          <w:sz w:val="22"/>
          <w:szCs w:val="22"/>
        </w:rPr>
        <w:softHyphen/>
      </w:r>
      <w:r w:rsidRPr="00213EBB">
        <w:rPr>
          <w:spacing w:val="-10"/>
          <w:sz w:val="22"/>
          <w:szCs w:val="22"/>
        </w:rPr>
        <w:t>bal » de Lévy-Bruhl</w:t>
      </w:r>
      <w:r w:rsidR="00354BE1" w:rsidRPr="00213EBB">
        <w:rPr>
          <w:spacing w:val="-10"/>
          <w:sz w:val="22"/>
          <w:szCs w:val="22"/>
        </w:rPr>
        <w:fldChar w:fldCharType="begin"/>
      </w:r>
      <w:r w:rsidR="00575111" w:rsidRPr="00213EBB">
        <w:rPr>
          <w:spacing w:val="-10"/>
          <w:sz w:val="22"/>
          <w:szCs w:val="22"/>
        </w:rPr>
        <w:instrText xml:space="preserve"> XE "Lévy-Bruhl" </w:instrText>
      </w:r>
      <w:r w:rsidR="00354BE1" w:rsidRPr="00213EBB">
        <w:rPr>
          <w:spacing w:val="-10"/>
          <w:sz w:val="22"/>
          <w:szCs w:val="22"/>
        </w:rPr>
        <w:fldChar w:fldCharType="end"/>
      </w:r>
      <w:r w:rsidRPr="00213EBB">
        <w:rPr>
          <w:spacing w:val="-10"/>
          <w:sz w:val="22"/>
          <w:szCs w:val="22"/>
        </w:rPr>
        <w:t xml:space="preserve"> auquel il reproche d</w:t>
      </w:r>
      <w:r w:rsidR="00634445" w:rsidRPr="00213EBB">
        <w:rPr>
          <w:spacing w:val="-10"/>
          <w:sz w:val="22"/>
          <w:szCs w:val="22"/>
        </w:rPr>
        <w:t>’</w:t>
      </w:r>
      <w:r w:rsidRPr="00213EBB">
        <w:rPr>
          <w:spacing w:val="-10"/>
          <w:sz w:val="22"/>
          <w:szCs w:val="22"/>
        </w:rPr>
        <w:t xml:space="preserve">agglomérer </w:t>
      </w:r>
      <w:r w:rsidR="003D2137">
        <w:rPr>
          <w:spacing w:val="-10"/>
          <w:sz w:val="22"/>
          <w:szCs w:val="22"/>
        </w:rPr>
        <w:t>l</w:t>
      </w:r>
      <w:r w:rsidRPr="00213EBB">
        <w:rPr>
          <w:spacing w:val="-10"/>
          <w:sz w:val="22"/>
          <w:szCs w:val="22"/>
        </w:rPr>
        <w:t xml:space="preserve">es faits dans </w:t>
      </w:r>
      <w:r w:rsidR="003D2137">
        <w:rPr>
          <w:spacing w:val="-10"/>
          <w:sz w:val="22"/>
          <w:szCs w:val="22"/>
        </w:rPr>
        <w:t>deux</w:t>
      </w:r>
      <w:r w:rsidRPr="00213EBB">
        <w:rPr>
          <w:spacing w:val="-10"/>
          <w:sz w:val="22"/>
          <w:szCs w:val="22"/>
        </w:rPr>
        <w:t xml:space="preserve"> </w:t>
      </w:r>
      <w:r w:rsidR="003D2137">
        <w:rPr>
          <w:spacing w:val="-10"/>
          <w:sz w:val="22"/>
          <w:szCs w:val="22"/>
        </w:rPr>
        <w:t xml:space="preserve">énormes </w:t>
      </w:r>
      <w:r w:rsidRPr="00213EBB">
        <w:rPr>
          <w:spacing w:val="-10"/>
          <w:sz w:val="22"/>
          <w:szCs w:val="22"/>
        </w:rPr>
        <w:t>blocs</w:t>
      </w:r>
      <w:r w:rsidR="00D80ED7">
        <w:rPr>
          <w:spacing w:val="-10"/>
          <w:sz w:val="22"/>
          <w:szCs w:val="22"/>
        </w:rPr>
        <w:t>, deux type</w:t>
      </w:r>
      <w:r w:rsidR="007248BE">
        <w:rPr>
          <w:spacing w:val="-10"/>
          <w:sz w:val="22"/>
          <w:szCs w:val="22"/>
        </w:rPr>
        <w:t>s</w:t>
      </w:r>
      <w:r w:rsidR="00D80ED7">
        <w:rPr>
          <w:spacing w:val="-10"/>
          <w:sz w:val="22"/>
          <w:szCs w:val="22"/>
        </w:rPr>
        <w:t xml:space="preserve"> de « mentalité »,</w:t>
      </w:r>
      <w:r w:rsidRPr="00213EBB">
        <w:rPr>
          <w:spacing w:val="-10"/>
          <w:sz w:val="22"/>
          <w:szCs w:val="22"/>
        </w:rPr>
        <w:t xml:space="preserve"> </w:t>
      </w:r>
      <w:r w:rsidR="00D80ED7">
        <w:rPr>
          <w:spacing w:val="-10"/>
          <w:sz w:val="22"/>
          <w:szCs w:val="22"/>
        </w:rPr>
        <w:t>prétendument hétérogènes</w:t>
      </w:r>
      <w:r w:rsidR="00234755">
        <w:rPr>
          <w:spacing w:val="-10"/>
          <w:sz w:val="22"/>
          <w:szCs w:val="22"/>
        </w:rPr>
        <w:t>.</w:t>
      </w:r>
    </w:p>
    <w:p w:rsidR="00234755" w:rsidRDefault="00234755" w:rsidP="00BB5F69">
      <w:pPr>
        <w:tabs>
          <w:tab w:val="left" w:pos="426"/>
          <w:tab w:val="left" w:pos="567"/>
        </w:tabs>
        <w:spacing w:line="240" w:lineRule="exact"/>
        <w:ind w:firstLine="397"/>
        <w:jc w:val="both"/>
        <w:rPr>
          <w:spacing w:val="-10"/>
          <w:sz w:val="22"/>
          <w:szCs w:val="22"/>
        </w:rPr>
      </w:pPr>
    </w:p>
    <w:p w:rsidR="00234755" w:rsidRPr="00234755" w:rsidRDefault="00057FB5" w:rsidP="00133223">
      <w:pPr>
        <w:pStyle w:val="Citation"/>
      </w:pPr>
      <w:r w:rsidRPr="00234755">
        <w:t>La recherche a porté sur le fait global de la mentalité ; elle a abouti</w:t>
      </w:r>
      <w:r w:rsidR="00175518" w:rsidRPr="00234755">
        <w:t xml:space="preserve"> au résultat qu</w:t>
      </w:r>
      <w:r w:rsidR="00634445" w:rsidRPr="00234755">
        <w:t>’</w:t>
      </w:r>
      <w:r w:rsidR="00175518" w:rsidRPr="00234755">
        <w:t>on connaît : autre mentalité,</w:t>
      </w:r>
      <w:r w:rsidR="003C3BAD" w:rsidRPr="00234755">
        <w:t xml:space="preserve"> hétérogénéité radicale. […] Ce</w:t>
      </w:r>
      <w:r w:rsidR="00175518" w:rsidRPr="00234755">
        <w:t xml:space="preserve"> n</w:t>
      </w:r>
      <w:r w:rsidR="00634445" w:rsidRPr="00234755">
        <w:t>’</w:t>
      </w:r>
      <w:r w:rsidR="00175518" w:rsidRPr="00234755">
        <w:t>est plus seulement un mode de pensée différent du nôtre, c</w:t>
      </w:r>
      <w:r w:rsidR="00634445" w:rsidRPr="00234755">
        <w:t>’</w:t>
      </w:r>
      <w:r w:rsidR="00175518" w:rsidRPr="00234755">
        <w:t>est l</w:t>
      </w:r>
      <w:r w:rsidR="00634445" w:rsidRPr="00234755">
        <w:t>’</w:t>
      </w:r>
      <w:r w:rsidR="00175518" w:rsidRPr="00234755">
        <w:t>autre mode de pensée, le revers : il y a une opposition de nat</w:t>
      </w:r>
      <w:r w:rsidR="00234755" w:rsidRPr="00234755">
        <w:t>ure.</w:t>
      </w:r>
      <w:r w:rsidR="00175518" w:rsidRPr="00234755">
        <w:t xml:space="preserve"> (p. 128)</w:t>
      </w:r>
    </w:p>
    <w:p w:rsidR="00234755" w:rsidRDefault="00234755" w:rsidP="00BB5F69">
      <w:pPr>
        <w:tabs>
          <w:tab w:val="left" w:pos="426"/>
          <w:tab w:val="left" w:pos="567"/>
        </w:tabs>
        <w:spacing w:line="240" w:lineRule="exact"/>
        <w:ind w:firstLine="397"/>
        <w:jc w:val="both"/>
        <w:rPr>
          <w:spacing w:val="-10"/>
          <w:sz w:val="22"/>
          <w:szCs w:val="22"/>
        </w:rPr>
      </w:pPr>
    </w:p>
    <w:p w:rsidR="00234755" w:rsidRPr="00A6554B" w:rsidRDefault="006C1B77" w:rsidP="00BB5F69">
      <w:pPr>
        <w:tabs>
          <w:tab w:val="left" w:pos="426"/>
          <w:tab w:val="left" w:pos="567"/>
        </w:tabs>
        <w:spacing w:line="240" w:lineRule="exact"/>
        <w:ind w:firstLine="397"/>
        <w:jc w:val="both"/>
        <w:rPr>
          <w:spacing w:val="-14"/>
          <w:sz w:val="22"/>
          <w:szCs w:val="22"/>
        </w:rPr>
      </w:pPr>
      <w:r w:rsidRPr="00A6554B">
        <w:rPr>
          <w:spacing w:val="-14"/>
          <w:sz w:val="22"/>
          <w:szCs w:val="22"/>
        </w:rPr>
        <w:t>Le dualisme chrono-anthropologique</w:t>
      </w:r>
      <w:r w:rsidR="00D80ED7" w:rsidRPr="00A6554B">
        <w:rPr>
          <w:spacing w:val="-14"/>
          <w:sz w:val="22"/>
          <w:szCs w:val="22"/>
        </w:rPr>
        <w:t xml:space="preserve"> qu’a popularisé Lévy-Bruhl</w:t>
      </w:r>
      <w:r w:rsidR="00354BE1" w:rsidRPr="00A6554B">
        <w:rPr>
          <w:spacing w:val="-14"/>
          <w:sz w:val="22"/>
          <w:szCs w:val="22"/>
        </w:rPr>
        <w:fldChar w:fldCharType="begin"/>
      </w:r>
      <w:r w:rsidR="00675AF8" w:rsidRPr="00A6554B">
        <w:rPr>
          <w:spacing w:val="-14"/>
        </w:rPr>
        <w:instrText xml:space="preserve"> XE "</w:instrText>
      </w:r>
      <w:r w:rsidR="00675AF8" w:rsidRPr="00A6554B">
        <w:rPr>
          <w:spacing w:val="-14"/>
          <w:sz w:val="18"/>
          <w:szCs w:val="18"/>
        </w:rPr>
        <w:instrText>Lévy-Bruhl</w:instrText>
      </w:r>
      <w:r w:rsidR="00675AF8" w:rsidRPr="00A6554B">
        <w:rPr>
          <w:spacing w:val="-14"/>
        </w:rPr>
        <w:instrText xml:space="preserve">" </w:instrText>
      </w:r>
      <w:r w:rsidR="00354BE1" w:rsidRPr="00A6554B">
        <w:rPr>
          <w:spacing w:val="-14"/>
          <w:sz w:val="22"/>
          <w:szCs w:val="22"/>
        </w:rPr>
        <w:fldChar w:fldCharType="end"/>
      </w:r>
      <w:r w:rsidR="00D80ED7" w:rsidRPr="00A6554B">
        <w:rPr>
          <w:spacing w:val="-14"/>
          <w:sz w:val="22"/>
          <w:szCs w:val="22"/>
        </w:rPr>
        <w:t xml:space="preserve"> </w:t>
      </w:r>
      <w:r w:rsidR="00171F5F" w:rsidRPr="00A6554B">
        <w:rPr>
          <w:spacing w:val="-14"/>
          <w:sz w:val="22"/>
          <w:szCs w:val="22"/>
        </w:rPr>
        <w:t>durant l’entre-deux-guerres</w:t>
      </w:r>
      <w:r w:rsidR="00D80ED7" w:rsidRPr="00A6554B">
        <w:rPr>
          <w:spacing w:val="-14"/>
          <w:sz w:val="22"/>
          <w:szCs w:val="22"/>
        </w:rPr>
        <w:t>,</w:t>
      </w:r>
      <w:r w:rsidRPr="00A6554B">
        <w:rPr>
          <w:spacing w:val="-14"/>
          <w:sz w:val="22"/>
          <w:szCs w:val="22"/>
        </w:rPr>
        <w:t xml:space="preserve"> </w:t>
      </w:r>
      <w:r w:rsidR="00C06472" w:rsidRPr="00A6554B">
        <w:rPr>
          <w:spacing w:val="-14"/>
          <w:sz w:val="22"/>
          <w:szCs w:val="22"/>
        </w:rPr>
        <w:t xml:space="preserve">compacte et </w:t>
      </w:r>
      <w:r w:rsidRPr="00A6554B">
        <w:rPr>
          <w:spacing w:val="-14"/>
          <w:sz w:val="22"/>
          <w:szCs w:val="22"/>
        </w:rPr>
        <w:t>fausse les faits histo</w:t>
      </w:r>
      <w:r w:rsidR="00234755" w:rsidRPr="00A6554B">
        <w:rPr>
          <w:spacing w:val="-14"/>
          <w:sz w:val="22"/>
          <w:szCs w:val="22"/>
        </w:rPr>
        <w:t>riques</w:t>
      </w:r>
      <w:r w:rsidR="00A6554B" w:rsidRPr="00A6554B">
        <w:rPr>
          <w:spacing w:val="-14"/>
          <w:sz w:val="22"/>
          <w:szCs w:val="22"/>
        </w:rPr>
        <w:t>, psycho</w:t>
      </w:r>
      <w:r w:rsidR="00A6554B">
        <w:rPr>
          <w:spacing w:val="-14"/>
          <w:sz w:val="22"/>
          <w:szCs w:val="22"/>
        </w:rPr>
        <w:softHyphen/>
      </w:r>
      <w:r w:rsidR="00A6554B" w:rsidRPr="00A6554B">
        <w:rPr>
          <w:spacing w:val="-14"/>
          <w:sz w:val="22"/>
          <w:szCs w:val="22"/>
        </w:rPr>
        <w:t>logiques</w:t>
      </w:r>
      <w:r w:rsidR="00234755" w:rsidRPr="00A6554B">
        <w:rPr>
          <w:spacing w:val="-14"/>
          <w:sz w:val="22"/>
          <w:szCs w:val="22"/>
        </w:rPr>
        <w:t xml:space="preserve"> et sociaux.</w:t>
      </w:r>
    </w:p>
    <w:p w:rsidR="00234755" w:rsidRDefault="00234755" w:rsidP="00BB5F69">
      <w:pPr>
        <w:tabs>
          <w:tab w:val="left" w:pos="426"/>
          <w:tab w:val="left" w:pos="567"/>
        </w:tabs>
        <w:spacing w:line="240" w:lineRule="exact"/>
        <w:ind w:firstLine="397"/>
        <w:jc w:val="both"/>
        <w:rPr>
          <w:spacing w:val="-10"/>
          <w:sz w:val="22"/>
          <w:szCs w:val="22"/>
        </w:rPr>
      </w:pPr>
    </w:p>
    <w:p w:rsidR="00D92696" w:rsidRPr="00234755" w:rsidRDefault="006C1B77" w:rsidP="00133223">
      <w:pPr>
        <w:pStyle w:val="Citation"/>
      </w:pPr>
      <w:r w:rsidRPr="00234755">
        <w:t>La division en deux états nous déconcerte. Elle ne suffit pas à notre besoin d</w:t>
      </w:r>
      <w:r w:rsidR="00634445" w:rsidRPr="00234755">
        <w:t>’</w:t>
      </w:r>
      <w:r w:rsidRPr="00234755">
        <w:t>histoire précise, à notre sentiment de variations par étapes multiples. Nous comprenons mal comment toutes les œuvres complexes si diverses que nous connaissons peuvent répondre à deux formes mentales seulement</w:t>
      </w:r>
      <w:r w:rsidR="00254384" w:rsidRPr="00234755">
        <w:t>. D</w:t>
      </w:r>
      <w:r w:rsidR="00634445" w:rsidRPr="00234755">
        <w:t>’</w:t>
      </w:r>
      <w:r w:rsidR="00254384" w:rsidRPr="00234755">
        <w:t>autre part, nous avons le sentiment que l</w:t>
      </w:r>
      <w:r w:rsidR="00634445" w:rsidRPr="00234755">
        <w:t>’</w:t>
      </w:r>
      <w:r w:rsidR="00254384" w:rsidRPr="00234755">
        <w:t>étude de la mentalité de l</w:t>
      </w:r>
      <w:r w:rsidR="00634445" w:rsidRPr="00234755">
        <w:t>’</w:t>
      </w:r>
      <w:r w:rsidR="00254384" w:rsidRPr="00234755">
        <w:t>homme total aboutit à des généralisations qui risquent d</w:t>
      </w:r>
      <w:r w:rsidR="00634445" w:rsidRPr="00234755">
        <w:t>’</w:t>
      </w:r>
      <w:r w:rsidR="00254384" w:rsidRPr="00234755">
        <w:t>obscurcir et la diversité simultanée et les variat</w:t>
      </w:r>
      <w:r w:rsidR="00D11C2A" w:rsidRPr="00234755">
        <w:t>ions succes</w:t>
      </w:r>
      <w:r w:rsidR="00234755" w:rsidRPr="00234755">
        <w:t>sives réelles.</w:t>
      </w:r>
      <w:r w:rsidR="00D11C2A" w:rsidRPr="00234755">
        <w:t xml:space="preserve"> (p.</w:t>
      </w:r>
      <w:r w:rsidR="00561B76" w:rsidRPr="00234755">
        <w:t xml:space="preserve"> </w:t>
      </w:r>
      <w:r w:rsidR="00254384" w:rsidRPr="00234755">
        <w:t>134)</w:t>
      </w:r>
    </w:p>
    <w:p w:rsidR="00234755" w:rsidRDefault="00234755" w:rsidP="00BB5F69">
      <w:pPr>
        <w:tabs>
          <w:tab w:val="left" w:pos="426"/>
          <w:tab w:val="left" w:pos="567"/>
        </w:tabs>
        <w:spacing w:line="240" w:lineRule="exact"/>
        <w:ind w:firstLine="397"/>
        <w:jc w:val="both"/>
        <w:rPr>
          <w:spacing w:val="-10"/>
          <w:sz w:val="22"/>
          <w:szCs w:val="22"/>
        </w:rPr>
      </w:pPr>
    </w:p>
    <w:p w:rsidR="00234755" w:rsidRPr="00980294" w:rsidRDefault="00C06472" w:rsidP="00BB5F69">
      <w:pPr>
        <w:tabs>
          <w:tab w:val="left" w:pos="426"/>
          <w:tab w:val="left" w:pos="567"/>
        </w:tabs>
        <w:spacing w:line="240" w:lineRule="exact"/>
        <w:ind w:firstLine="397"/>
        <w:jc w:val="both"/>
        <w:rPr>
          <w:spacing w:val="-12"/>
          <w:sz w:val="22"/>
          <w:szCs w:val="22"/>
        </w:rPr>
      </w:pPr>
      <w:r w:rsidRPr="00980294">
        <w:rPr>
          <w:spacing w:val="-12"/>
          <w:sz w:val="22"/>
          <w:szCs w:val="22"/>
        </w:rPr>
        <w:t>Plus loin,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980294">
        <w:rPr>
          <w:spacing w:val="-12"/>
          <w:sz w:val="22"/>
          <w:szCs w:val="22"/>
        </w:rPr>
        <w:t xml:space="preserve"> cite </w:t>
      </w:r>
      <w:r w:rsidR="00E70D66" w:rsidRPr="00980294">
        <w:rPr>
          <w:spacing w:val="-12"/>
          <w:sz w:val="22"/>
          <w:szCs w:val="22"/>
        </w:rPr>
        <w:t xml:space="preserve">avec éloge </w:t>
      </w:r>
      <w:r w:rsidR="003C3BAD" w:rsidRPr="00980294">
        <w:rPr>
          <w:spacing w:val="-12"/>
          <w:sz w:val="22"/>
          <w:szCs w:val="22"/>
        </w:rPr>
        <w:t>les</w:t>
      </w:r>
      <w:r w:rsidR="00332788" w:rsidRPr="00980294">
        <w:rPr>
          <w:spacing w:val="-12"/>
          <w:sz w:val="22"/>
          <w:szCs w:val="22"/>
        </w:rPr>
        <w:t xml:space="preserve"> critique</w:t>
      </w:r>
      <w:r w:rsidR="003C3BAD" w:rsidRPr="00980294">
        <w:rPr>
          <w:spacing w:val="-12"/>
          <w:sz w:val="22"/>
          <w:szCs w:val="22"/>
        </w:rPr>
        <w:t>s</w:t>
      </w:r>
      <w:r w:rsidR="00332788" w:rsidRPr="00980294">
        <w:rPr>
          <w:spacing w:val="-12"/>
          <w:sz w:val="22"/>
          <w:szCs w:val="22"/>
        </w:rPr>
        <w:t xml:space="preserve"> que fait </w:t>
      </w:r>
      <w:r w:rsidRPr="00980294">
        <w:rPr>
          <w:spacing w:val="-12"/>
          <w:sz w:val="22"/>
          <w:szCs w:val="22"/>
        </w:rPr>
        <w:t>Louis Gernet</w:t>
      </w:r>
      <w:r w:rsidR="00EC1671">
        <w:rPr>
          <w:spacing w:val="-12"/>
          <w:sz w:val="22"/>
          <w:szCs w:val="22"/>
        </w:rPr>
        <w:t xml:space="preserve"> (1882-1962)</w:t>
      </w:r>
      <w:r w:rsidR="00461648">
        <w:rPr>
          <w:spacing w:val="-12"/>
          <w:sz w:val="22"/>
          <w:szCs w:val="22"/>
        </w:rPr>
        <w:t xml:space="preserve"> dès 1917</w:t>
      </w:r>
      <w:r w:rsidR="00354BE1" w:rsidRPr="00980294">
        <w:rPr>
          <w:spacing w:val="-12"/>
          <w:sz w:val="22"/>
          <w:szCs w:val="22"/>
        </w:rPr>
        <w:fldChar w:fldCharType="begin"/>
      </w:r>
      <w:r w:rsidR="00A71E9B" w:rsidRPr="00980294">
        <w:rPr>
          <w:spacing w:val="-12"/>
          <w:sz w:val="22"/>
          <w:szCs w:val="22"/>
        </w:rPr>
        <w:instrText xml:space="preserve"> XE "Gernet" </w:instrText>
      </w:r>
      <w:r w:rsidR="00354BE1" w:rsidRPr="00980294">
        <w:rPr>
          <w:spacing w:val="-12"/>
          <w:sz w:val="22"/>
          <w:szCs w:val="22"/>
        </w:rPr>
        <w:fldChar w:fldCharType="end"/>
      </w:r>
      <w:r w:rsidR="00332788" w:rsidRPr="00980294">
        <w:rPr>
          <w:spacing w:val="-12"/>
          <w:sz w:val="22"/>
          <w:szCs w:val="22"/>
        </w:rPr>
        <w:t xml:space="preserve"> aux conceptions </w:t>
      </w:r>
      <w:r w:rsidR="00461648">
        <w:rPr>
          <w:spacing w:val="-12"/>
          <w:sz w:val="22"/>
          <w:szCs w:val="22"/>
        </w:rPr>
        <w:t>« </w:t>
      </w:r>
      <w:r w:rsidR="00332788" w:rsidRPr="00980294">
        <w:rPr>
          <w:spacing w:val="-12"/>
          <w:sz w:val="22"/>
          <w:szCs w:val="22"/>
        </w:rPr>
        <w:t>dualistes</w:t>
      </w:r>
      <w:r w:rsidR="00461648">
        <w:rPr>
          <w:spacing w:val="-12"/>
          <w:sz w:val="22"/>
          <w:szCs w:val="22"/>
        </w:rPr>
        <w:t> »</w:t>
      </w:r>
      <w:r w:rsidR="00D92696" w:rsidRPr="00980294">
        <w:rPr>
          <w:spacing w:val="-12"/>
          <w:sz w:val="22"/>
          <w:szCs w:val="22"/>
        </w:rPr>
        <w:t xml:space="preserve">. Et cette référence nous intéresse tout </w:t>
      </w:r>
      <w:r w:rsidR="00461648" w:rsidRPr="00980294">
        <w:rPr>
          <w:spacing w:val="-12"/>
          <w:sz w:val="22"/>
          <w:szCs w:val="22"/>
        </w:rPr>
        <w:t>particu</w:t>
      </w:r>
      <w:r w:rsidR="00461648">
        <w:rPr>
          <w:spacing w:val="-12"/>
          <w:sz w:val="22"/>
          <w:szCs w:val="22"/>
        </w:rPr>
        <w:t>l</w:t>
      </w:r>
      <w:r w:rsidR="00461648" w:rsidRPr="00980294">
        <w:rPr>
          <w:spacing w:val="-12"/>
          <w:sz w:val="22"/>
          <w:szCs w:val="22"/>
        </w:rPr>
        <w:t>ièrement</w:t>
      </w:r>
      <w:r w:rsidR="00D92696" w:rsidRPr="00980294">
        <w:rPr>
          <w:spacing w:val="-12"/>
          <w:sz w:val="22"/>
          <w:szCs w:val="22"/>
        </w:rPr>
        <w:t xml:space="preserve"> dans la mesure où son œuvre a eu, elle aussi, une très grande influence dans le développement d</w:t>
      </w:r>
      <w:r w:rsidR="00634445" w:rsidRPr="00980294">
        <w:rPr>
          <w:spacing w:val="-12"/>
          <w:sz w:val="22"/>
          <w:szCs w:val="22"/>
        </w:rPr>
        <w:t>’</w:t>
      </w:r>
      <w:r w:rsidR="00D92696" w:rsidRPr="00980294">
        <w:rPr>
          <w:spacing w:val="-12"/>
          <w:sz w:val="22"/>
          <w:szCs w:val="22"/>
        </w:rPr>
        <w:t>une anthropolo</w:t>
      </w:r>
      <w:r w:rsidR="00EC1671">
        <w:rPr>
          <w:spacing w:val="-12"/>
          <w:sz w:val="22"/>
          <w:szCs w:val="22"/>
        </w:rPr>
        <w:softHyphen/>
      </w:r>
      <w:r w:rsidR="00D92696" w:rsidRPr="00980294">
        <w:rPr>
          <w:spacing w:val="-12"/>
          <w:sz w:val="22"/>
          <w:szCs w:val="22"/>
        </w:rPr>
        <w:t>gie h</w:t>
      </w:r>
      <w:r w:rsidR="00234755" w:rsidRPr="00980294">
        <w:rPr>
          <w:spacing w:val="-12"/>
          <w:sz w:val="22"/>
          <w:szCs w:val="22"/>
        </w:rPr>
        <w:t>istorique de la Grèce ancienne.</w:t>
      </w:r>
    </w:p>
    <w:p w:rsidR="00234755" w:rsidRDefault="00234755" w:rsidP="00BB5F69">
      <w:pPr>
        <w:tabs>
          <w:tab w:val="left" w:pos="426"/>
          <w:tab w:val="left" w:pos="567"/>
        </w:tabs>
        <w:spacing w:line="240" w:lineRule="exact"/>
        <w:ind w:firstLine="397"/>
        <w:jc w:val="both"/>
        <w:rPr>
          <w:spacing w:val="-10"/>
          <w:sz w:val="22"/>
          <w:szCs w:val="22"/>
        </w:rPr>
      </w:pPr>
    </w:p>
    <w:p w:rsidR="00740698" w:rsidRDefault="00C06472" w:rsidP="00133223">
      <w:pPr>
        <w:pStyle w:val="Citation"/>
      </w:pPr>
      <w:r w:rsidRPr="00740698">
        <w:t>Il y a chez l</w:t>
      </w:r>
      <w:r w:rsidR="00634445" w:rsidRPr="00740698">
        <w:t>’</w:t>
      </w:r>
      <w:r w:rsidRPr="00740698">
        <w:t>historien comme une tendance invincible au dualisme : il admet d</w:t>
      </w:r>
      <w:r w:rsidR="00634445" w:rsidRPr="00740698">
        <w:t>’</w:t>
      </w:r>
      <w:r w:rsidRPr="00740698">
        <w:t xml:space="preserve">une part des </w:t>
      </w:r>
      <w:r w:rsidR="00234755" w:rsidRPr="00740698">
        <w:t>« </w:t>
      </w:r>
      <w:r w:rsidRPr="00740698">
        <w:t>réalités</w:t>
      </w:r>
      <w:r w:rsidR="00234755" w:rsidRPr="00740698">
        <w:t> »</w:t>
      </w:r>
      <w:r w:rsidRPr="00740698">
        <w:t xml:space="preserve">, </w:t>
      </w:r>
      <w:r w:rsidR="00111AAB" w:rsidRPr="00740698">
        <w:t>c</w:t>
      </w:r>
      <w:r w:rsidR="00634445" w:rsidRPr="00740698">
        <w:t>’</w:t>
      </w:r>
      <w:r w:rsidR="00111AAB" w:rsidRPr="00740698">
        <w:t>est tout ce qui lui apparaît comme matériel</w:t>
      </w:r>
      <w:r w:rsidR="00C57560" w:rsidRPr="00740698">
        <w:t> :</w:t>
      </w:r>
      <w:r w:rsidR="00111AAB" w:rsidRPr="00740698">
        <w:t xml:space="preserve"> </w:t>
      </w:r>
      <w:r w:rsidRPr="00740698">
        <w:t>à savoir, d</w:t>
      </w:r>
      <w:r w:rsidR="00634445" w:rsidRPr="00740698">
        <w:t>’</w:t>
      </w:r>
      <w:r w:rsidRPr="00740698">
        <w:t>un terme collectif, les institutions, et d</w:t>
      </w:r>
      <w:r w:rsidR="00634445" w:rsidRPr="00740698">
        <w:t>’</w:t>
      </w:r>
      <w:r w:rsidRPr="00740698">
        <w:t>autre part</w:t>
      </w:r>
      <w:r w:rsidR="00C57560" w:rsidRPr="00740698">
        <w:t>,</w:t>
      </w:r>
      <w:r w:rsidRPr="00740698">
        <w:t xml:space="preserve"> une cert</w:t>
      </w:r>
      <w:r w:rsidR="00C57560" w:rsidRPr="00740698">
        <w:t>aine psychologie, les représentations et sentiments d</w:t>
      </w:r>
      <w:r w:rsidR="00634445" w:rsidRPr="00740698">
        <w:t>’</w:t>
      </w:r>
      <w:r w:rsidR="00C57560" w:rsidRPr="00740698">
        <w:t>une époque et d</w:t>
      </w:r>
      <w:r w:rsidR="00634445" w:rsidRPr="00740698">
        <w:t>’</w:t>
      </w:r>
      <w:r w:rsidR="00C57560" w:rsidRPr="00740698">
        <w:t>un milieu. […]</w:t>
      </w:r>
      <w:r w:rsidRPr="00740698">
        <w:t xml:space="preserve"> </w:t>
      </w:r>
      <w:r w:rsidR="00C75A12" w:rsidRPr="00740698">
        <w:t>Sont-ce les institutions qui déterminent la pensée, ou la pensée qui commande les institutions ? Tour à tour et sans règle s</w:t>
      </w:r>
      <w:r w:rsidR="00634445" w:rsidRPr="00740698">
        <w:t>’</w:t>
      </w:r>
      <w:r w:rsidR="00C75A12" w:rsidRPr="00740698">
        <w:t>affirmera le primat de l</w:t>
      </w:r>
      <w:r w:rsidR="00634445" w:rsidRPr="00740698">
        <w:t>’</w:t>
      </w:r>
      <w:r w:rsidR="00C75A12" w:rsidRPr="00740698">
        <w:t xml:space="preserve">une ou des autres. […] </w:t>
      </w:r>
      <w:r w:rsidRPr="00740698">
        <w:t>Heureusement qu</w:t>
      </w:r>
      <w:r w:rsidR="00634445" w:rsidRPr="00740698">
        <w:t>’</w:t>
      </w:r>
      <w:r w:rsidRPr="00740698">
        <w:t>en fait toutes ces questions sont</w:t>
      </w:r>
      <w:r w:rsidR="00C75A12" w:rsidRPr="00740698">
        <w:t xml:space="preserve"> bien</w:t>
      </w:r>
      <w:r w:rsidRPr="00740698">
        <w:t xml:space="preserve"> vaines, parce que le dualisme qui les provoque est factice.</w:t>
      </w:r>
      <w:r w:rsidR="0007060B" w:rsidRPr="00740698">
        <w:t xml:space="preserve"> (p. 137, n. 2)</w:t>
      </w:r>
      <w:r w:rsidR="00D92696" w:rsidRPr="00740698">
        <w:rPr>
          <w:rStyle w:val="Appelnotedebasdep"/>
          <w:spacing w:val="-10"/>
        </w:rPr>
        <w:footnoteReference w:id="279"/>
      </w:r>
    </w:p>
    <w:p w:rsidR="00740698" w:rsidRPr="00355038" w:rsidRDefault="00D92696" w:rsidP="00BB5F69">
      <w:pPr>
        <w:tabs>
          <w:tab w:val="left" w:pos="426"/>
          <w:tab w:val="left" w:pos="567"/>
        </w:tabs>
        <w:spacing w:line="240" w:lineRule="exact"/>
        <w:ind w:firstLine="397"/>
        <w:jc w:val="both"/>
        <w:rPr>
          <w:spacing w:val="-14"/>
          <w:sz w:val="22"/>
          <w:szCs w:val="22"/>
        </w:rPr>
      </w:pPr>
      <w:r w:rsidRPr="00355038">
        <w:rPr>
          <w:spacing w:val="-14"/>
          <w:sz w:val="22"/>
          <w:szCs w:val="22"/>
        </w:rPr>
        <w:t>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Pr="00355038">
        <w:rPr>
          <w:spacing w:val="-14"/>
          <w:sz w:val="22"/>
          <w:szCs w:val="22"/>
        </w:rPr>
        <w:t xml:space="preserve"> </w:t>
      </w:r>
      <w:r w:rsidR="009E286D" w:rsidRPr="00355038">
        <w:rPr>
          <w:spacing w:val="-14"/>
          <w:sz w:val="22"/>
          <w:szCs w:val="22"/>
        </w:rPr>
        <w:t>aura</w:t>
      </w:r>
      <w:r w:rsidR="0007060B" w:rsidRPr="00355038">
        <w:rPr>
          <w:spacing w:val="-14"/>
          <w:sz w:val="22"/>
          <w:szCs w:val="22"/>
        </w:rPr>
        <w:t>it p</w:t>
      </w:r>
      <w:r w:rsidR="009E286D" w:rsidRPr="00355038">
        <w:rPr>
          <w:spacing w:val="-14"/>
          <w:sz w:val="22"/>
          <w:szCs w:val="22"/>
        </w:rPr>
        <w:t xml:space="preserve">u citer </w:t>
      </w:r>
      <w:r w:rsidR="0007060B" w:rsidRPr="00355038">
        <w:rPr>
          <w:spacing w:val="-14"/>
          <w:sz w:val="22"/>
          <w:szCs w:val="22"/>
        </w:rPr>
        <w:t>la suite</w:t>
      </w:r>
      <w:r w:rsidR="007B1925" w:rsidRPr="00355038">
        <w:rPr>
          <w:spacing w:val="-14"/>
          <w:sz w:val="22"/>
          <w:szCs w:val="22"/>
        </w:rPr>
        <w:t xml:space="preserve"> qui allait </w:t>
      </w:r>
      <w:r w:rsidR="00355038" w:rsidRPr="00355038">
        <w:rPr>
          <w:spacing w:val="-14"/>
          <w:sz w:val="22"/>
          <w:szCs w:val="22"/>
        </w:rPr>
        <w:t>aussi</w:t>
      </w:r>
      <w:r w:rsidR="008D28CF" w:rsidRPr="00355038">
        <w:rPr>
          <w:spacing w:val="-14"/>
          <w:sz w:val="22"/>
          <w:szCs w:val="22"/>
        </w:rPr>
        <w:t xml:space="preserve"> tout à fait</w:t>
      </w:r>
      <w:r w:rsidR="007B1925" w:rsidRPr="00355038">
        <w:rPr>
          <w:spacing w:val="-14"/>
          <w:sz w:val="22"/>
          <w:szCs w:val="22"/>
        </w:rPr>
        <w:t xml:space="preserve"> dans son</w:t>
      </w:r>
      <w:r w:rsidR="00740698" w:rsidRPr="00355038">
        <w:rPr>
          <w:spacing w:val="-14"/>
          <w:sz w:val="22"/>
          <w:szCs w:val="22"/>
        </w:rPr>
        <w:t xml:space="preserve"> sens.</w:t>
      </w:r>
    </w:p>
    <w:p w:rsidR="0004369F" w:rsidRDefault="0004369F" w:rsidP="00BB5F69">
      <w:pPr>
        <w:tabs>
          <w:tab w:val="left" w:pos="426"/>
          <w:tab w:val="left" w:pos="567"/>
        </w:tabs>
        <w:spacing w:line="240" w:lineRule="exact"/>
        <w:ind w:firstLine="397"/>
        <w:jc w:val="both"/>
        <w:rPr>
          <w:spacing w:val="-10"/>
          <w:sz w:val="22"/>
          <w:szCs w:val="22"/>
        </w:rPr>
      </w:pPr>
    </w:p>
    <w:p w:rsidR="006C1B77" w:rsidRPr="00740698" w:rsidRDefault="0007060B" w:rsidP="00133223">
      <w:pPr>
        <w:pStyle w:val="Citation"/>
        <w:rPr>
          <w:i/>
        </w:rPr>
      </w:pPr>
      <w:r w:rsidRPr="00740698">
        <w:t>Si la psychologie dont traite l</w:t>
      </w:r>
      <w:r w:rsidR="00634445" w:rsidRPr="00740698">
        <w:t>’</w:t>
      </w:r>
      <w:r w:rsidRPr="00740698">
        <w:t>historien était vraiment conçue pour ce qu</w:t>
      </w:r>
      <w:r w:rsidR="00634445" w:rsidRPr="00740698">
        <w:t>’</w:t>
      </w:r>
      <w:r w:rsidRPr="00740698">
        <w:t>elle est au fond, pour collective, elle n</w:t>
      </w:r>
      <w:r w:rsidR="00634445" w:rsidRPr="00740698">
        <w:t>’</w:t>
      </w:r>
      <w:r w:rsidRPr="00740698">
        <w:t xml:space="preserve">apparaîtrait ni aussi extérieure aux </w:t>
      </w:r>
      <w:r w:rsidR="008738F7" w:rsidRPr="00740698">
        <w:t>institutions</w:t>
      </w:r>
      <w:r w:rsidRPr="00740698">
        <w:t xml:space="preserve"> ni en définitive aussi mystérieuse : dans l</w:t>
      </w:r>
      <w:r w:rsidR="00634445" w:rsidRPr="00740698">
        <w:t>’</w:t>
      </w:r>
      <w:r w:rsidRPr="00740698">
        <w:t>étude d</w:t>
      </w:r>
      <w:r w:rsidR="00634445" w:rsidRPr="00740698">
        <w:t>’</w:t>
      </w:r>
      <w:r w:rsidRPr="00740698">
        <w:t>une société, elle serait l</w:t>
      </w:r>
      <w:r w:rsidR="00634445" w:rsidRPr="00740698">
        <w:t>’</w:t>
      </w:r>
      <w:r w:rsidRPr="00740698">
        <w:t>objet essentiel</w:t>
      </w:r>
      <w:r w:rsidR="008738F7" w:rsidRPr="00740698">
        <w:t>.</w:t>
      </w:r>
      <w:r w:rsidR="00D92696" w:rsidRPr="00740698">
        <w:t xml:space="preserve"> </w:t>
      </w:r>
      <w:r w:rsidR="00D92696" w:rsidRPr="00740698">
        <w:rPr>
          <w:i/>
        </w:rPr>
        <w:t>(Ibid.)</w:t>
      </w:r>
    </w:p>
    <w:p w:rsidR="00740698" w:rsidRPr="00213EBB" w:rsidRDefault="00740698" w:rsidP="00BA7588">
      <w:pPr>
        <w:tabs>
          <w:tab w:val="left" w:pos="426"/>
          <w:tab w:val="left" w:pos="567"/>
        </w:tabs>
        <w:spacing w:line="232" w:lineRule="exact"/>
        <w:ind w:firstLine="397"/>
        <w:jc w:val="both"/>
        <w:rPr>
          <w:spacing w:val="-10"/>
          <w:sz w:val="22"/>
          <w:szCs w:val="22"/>
          <w:vertAlign w:val="superscript"/>
        </w:rPr>
      </w:pPr>
    </w:p>
    <w:p w:rsidR="00AA0515" w:rsidRDefault="00175518" w:rsidP="00BA7588">
      <w:pPr>
        <w:tabs>
          <w:tab w:val="left" w:pos="426"/>
          <w:tab w:val="left" w:pos="567"/>
        </w:tabs>
        <w:spacing w:line="232" w:lineRule="exact"/>
        <w:ind w:firstLine="397"/>
        <w:jc w:val="both"/>
        <w:rPr>
          <w:spacing w:val="-14"/>
          <w:sz w:val="22"/>
          <w:szCs w:val="22"/>
        </w:rPr>
      </w:pPr>
      <w:r w:rsidRPr="00355038">
        <w:rPr>
          <w:spacing w:val="-14"/>
          <w:sz w:val="22"/>
          <w:szCs w:val="22"/>
        </w:rPr>
        <w:t>On a vu, avec Dumont</w:t>
      </w:r>
      <w:r w:rsidR="00354BE1">
        <w:rPr>
          <w:spacing w:val="-14"/>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4"/>
          <w:sz w:val="22"/>
          <w:szCs w:val="22"/>
        </w:rPr>
        <w:fldChar w:fldCharType="end"/>
      </w:r>
      <w:r w:rsidRPr="00355038">
        <w:rPr>
          <w:spacing w:val="-14"/>
          <w:sz w:val="22"/>
          <w:szCs w:val="22"/>
        </w:rPr>
        <w:t xml:space="preserve"> et tous ses disciples encore si nombreux aujour</w:t>
      </w:r>
      <w:r w:rsidR="006861CD">
        <w:rPr>
          <w:spacing w:val="-14"/>
          <w:sz w:val="22"/>
          <w:szCs w:val="22"/>
        </w:rPr>
        <w:softHyphen/>
      </w:r>
      <w:r w:rsidRPr="00355038">
        <w:rPr>
          <w:spacing w:val="-14"/>
          <w:sz w:val="22"/>
          <w:szCs w:val="22"/>
        </w:rPr>
        <w:t>d</w:t>
      </w:r>
      <w:r w:rsidR="00634445" w:rsidRPr="00355038">
        <w:rPr>
          <w:spacing w:val="-14"/>
          <w:sz w:val="22"/>
          <w:szCs w:val="22"/>
        </w:rPr>
        <w:t>’</w:t>
      </w:r>
      <w:r w:rsidRPr="00355038">
        <w:rPr>
          <w:spacing w:val="-14"/>
          <w:sz w:val="22"/>
          <w:szCs w:val="22"/>
        </w:rPr>
        <w:t xml:space="preserve">hui, que ce type de pensée </w:t>
      </w:r>
      <w:r w:rsidR="007B1925" w:rsidRPr="00355038">
        <w:rPr>
          <w:spacing w:val="-14"/>
          <w:sz w:val="22"/>
          <w:szCs w:val="22"/>
        </w:rPr>
        <w:t xml:space="preserve">par blocs opposés </w:t>
      </w:r>
      <w:r w:rsidR="00254384" w:rsidRPr="00355038">
        <w:rPr>
          <w:spacing w:val="-14"/>
          <w:sz w:val="22"/>
          <w:szCs w:val="22"/>
        </w:rPr>
        <w:t xml:space="preserve">est </w:t>
      </w:r>
      <w:r w:rsidR="00A6398C" w:rsidRPr="00355038">
        <w:rPr>
          <w:spacing w:val="-14"/>
          <w:sz w:val="22"/>
          <w:szCs w:val="22"/>
        </w:rPr>
        <w:t>malheureusement</w:t>
      </w:r>
      <w:r w:rsidR="00254384" w:rsidRPr="00355038">
        <w:rPr>
          <w:spacing w:val="-14"/>
          <w:sz w:val="22"/>
          <w:szCs w:val="22"/>
        </w:rPr>
        <w:t xml:space="preserve"> encore</w:t>
      </w:r>
      <w:r w:rsidRPr="00355038">
        <w:rPr>
          <w:spacing w:val="-14"/>
          <w:sz w:val="22"/>
          <w:szCs w:val="22"/>
        </w:rPr>
        <w:t xml:space="preserve"> bien vivant. On voit </w:t>
      </w:r>
      <w:r w:rsidR="00F82379" w:rsidRPr="00355038">
        <w:rPr>
          <w:spacing w:val="-14"/>
          <w:sz w:val="22"/>
          <w:szCs w:val="22"/>
        </w:rPr>
        <w:t xml:space="preserve">ici </w:t>
      </w:r>
      <w:r w:rsidRPr="00355038">
        <w:rPr>
          <w:spacing w:val="-14"/>
          <w:sz w:val="22"/>
          <w:szCs w:val="22"/>
        </w:rPr>
        <w:t xml:space="preserve">un </w:t>
      </w:r>
      <w:r w:rsidR="009E286D" w:rsidRPr="00355038">
        <w:rPr>
          <w:spacing w:val="-14"/>
          <w:sz w:val="22"/>
          <w:szCs w:val="22"/>
        </w:rPr>
        <w:t xml:space="preserve">tout </w:t>
      </w:r>
      <w:r w:rsidRPr="00355038">
        <w:rPr>
          <w:spacing w:val="-14"/>
          <w:sz w:val="22"/>
          <w:szCs w:val="22"/>
        </w:rPr>
        <w:t>autre type de conception de l</w:t>
      </w:r>
      <w:r w:rsidR="00634445" w:rsidRPr="00355038">
        <w:rPr>
          <w:spacing w:val="-14"/>
          <w:sz w:val="22"/>
          <w:szCs w:val="22"/>
        </w:rPr>
        <w:t>’</w:t>
      </w:r>
      <w:r w:rsidRPr="00355038">
        <w:rPr>
          <w:spacing w:val="-14"/>
          <w:sz w:val="22"/>
          <w:szCs w:val="22"/>
        </w:rPr>
        <w:t>histoire de l</w:t>
      </w:r>
      <w:r w:rsidR="00634445" w:rsidRPr="00355038">
        <w:rPr>
          <w:spacing w:val="-14"/>
          <w:sz w:val="22"/>
          <w:szCs w:val="22"/>
        </w:rPr>
        <w:t>’</w:t>
      </w:r>
      <w:r w:rsidRPr="00355038">
        <w:rPr>
          <w:spacing w:val="-14"/>
          <w:sz w:val="22"/>
          <w:szCs w:val="22"/>
        </w:rPr>
        <w:t>individu et du sujet</w:t>
      </w:r>
      <w:r w:rsidR="005776FB" w:rsidRPr="00355038">
        <w:rPr>
          <w:spacing w:val="-14"/>
          <w:sz w:val="22"/>
          <w:szCs w:val="22"/>
        </w:rPr>
        <w:t>,</w:t>
      </w:r>
      <w:r w:rsidRPr="00355038">
        <w:rPr>
          <w:spacing w:val="-14"/>
          <w:sz w:val="22"/>
          <w:szCs w:val="22"/>
        </w:rPr>
        <w:t xml:space="preserve"> </w:t>
      </w:r>
      <w:r w:rsidR="00F82379" w:rsidRPr="00355038">
        <w:rPr>
          <w:spacing w:val="-14"/>
          <w:sz w:val="22"/>
          <w:szCs w:val="22"/>
        </w:rPr>
        <w:t xml:space="preserve">fondé sur une spécification des </w:t>
      </w:r>
      <w:r w:rsidR="00A6398C" w:rsidRPr="00355038">
        <w:rPr>
          <w:spacing w:val="-14"/>
          <w:sz w:val="22"/>
          <w:szCs w:val="22"/>
        </w:rPr>
        <w:t>fonctions</w:t>
      </w:r>
      <w:r w:rsidR="00F82379" w:rsidRPr="00355038">
        <w:rPr>
          <w:spacing w:val="-14"/>
          <w:sz w:val="22"/>
          <w:szCs w:val="22"/>
        </w:rPr>
        <w:t xml:space="preserve"> psycho</w:t>
      </w:r>
      <w:r w:rsidR="00355038" w:rsidRPr="00355038">
        <w:rPr>
          <w:spacing w:val="-14"/>
          <w:sz w:val="22"/>
          <w:szCs w:val="22"/>
        </w:rPr>
        <w:softHyphen/>
      </w:r>
      <w:r w:rsidR="00F82379" w:rsidRPr="00355038">
        <w:rPr>
          <w:spacing w:val="-14"/>
          <w:sz w:val="22"/>
          <w:szCs w:val="22"/>
        </w:rPr>
        <w:t>logi</w:t>
      </w:r>
      <w:r w:rsidR="00BC209F">
        <w:rPr>
          <w:spacing w:val="-14"/>
          <w:sz w:val="22"/>
          <w:szCs w:val="22"/>
        </w:rPr>
        <w:softHyphen/>
      </w:r>
      <w:r w:rsidR="00F82379" w:rsidRPr="00355038">
        <w:rPr>
          <w:spacing w:val="-14"/>
          <w:sz w:val="22"/>
          <w:szCs w:val="22"/>
        </w:rPr>
        <w:t>ques qui n</w:t>
      </w:r>
      <w:r w:rsidR="00634445" w:rsidRPr="00355038">
        <w:rPr>
          <w:spacing w:val="-14"/>
          <w:sz w:val="22"/>
          <w:szCs w:val="22"/>
        </w:rPr>
        <w:t>’</w:t>
      </w:r>
      <w:r w:rsidR="00F82379" w:rsidRPr="00355038">
        <w:rPr>
          <w:spacing w:val="-14"/>
          <w:sz w:val="22"/>
          <w:szCs w:val="22"/>
        </w:rPr>
        <w:t>oublie pas pour autant les totalités</w:t>
      </w:r>
      <w:r w:rsidR="006861CD">
        <w:rPr>
          <w:spacing w:val="-14"/>
          <w:sz w:val="22"/>
          <w:szCs w:val="22"/>
        </w:rPr>
        <w:t xml:space="preserve">, qu’elles soient individuelles ou sociales, </w:t>
      </w:r>
      <w:r w:rsidR="00F82379" w:rsidRPr="00355038">
        <w:rPr>
          <w:spacing w:val="-14"/>
          <w:sz w:val="22"/>
          <w:szCs w:val="22"/>
        </w:rPr>
        <w:t xml:space="preserve">dans </w:t>
      </w:r>
      <w:r w:rsidR="00A6398C" w:rsidRPr="00355038">
        <w:rPr>
          <w:spacing w:val="-14"/>
          <w:sz w:val="22"/>
          <w:szCs w:val="22"/>
        </w:rPr>
        <w:t>lesquelles</w:t>
      </w:r>
      <w:r w:rsidR="00F82379" w:rsidRPr="00355038">
        <w:rPr>
          <w:spacing w:val="-14"/>
          <w:sz w:val="22"/>
          <w:szCs w:val="22"/>
        </w:rPr>
        <w:t xml:space="preserve"> elles fonc</w:t>
      </w:r>
      <w:r w:rsidR="00355038" w:rsidRPr="00355038">
        <w:rPr>
          <w:spacing w:val="-14"/>
          <w:sz w:val="22"/>
          <w:szCs w:val="22"/>
        </w:rPr>
        <w:softHyphen/>
      </w:r>
      <w:r w:rsidR="00F82379" w:rsidRPr="00355038">
        <w:rPr>
          <w:spacing w:val="-14"/>
          <w:sz w:val="22"/>
          <w:szCs w:val="22"/>
        </w:rPr>
        <w:t>tionnent</w:t>
      </w:r>
      <w:r w:rsidR="00681FDD" w:rsidRPr="00355038">
        <w:rPr>
          <w:spacing w:val="-14"/>
          <w:sz w:val="22"/>
          <w:szCs w:val="22"/>
        </w:rPr>
        <w:t>. 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00681FDD" w:rsidRPr="00355038">
        <w:rPr>
          <w:spacing w:val="-14"/>
          <w:sz w:val="22"/>
          <w:szCs w:val="22"/>
        </w:rPr>
        <w:t xml:space="preserve"> cite</w:t>
      </w:r>
      <w:r w:rsidR="007B1925" w:rsidRPr="00355038">
        <w:rPr>
          <w:spacing w:val="-14"/>
          <w:sz w:val="22"/>
          <w:szCs w:val="22"/>
        </w:rPr>
        <w:t xml:space="preserve"> à cet égard</w:t>
      </w:r>
      <w:r w:rsidR="00D43821" w:rsidRPr="00355038">
        <w:rPr>
          <w:spacing w:val="-14"/>
          <w:sz w:val="22"/>
          <w:szCs w:val="22"/>
        </w:rPr>
        <w:t xml:space="preserve"> – et l</w:t>
      </w:r>
      <w:r w:rsidR="00634445" w:rsidRPr="00355038">
        <w:rPr>
          <w:spacing w:val="-14"/>
          <w:sz w:val="22"/>
          <w:szCs w:val="22"/>
        </w:rPr>
        <w:t>’</w:t>
      </w:r>
      <w:r w:rsidR="00D43821" w:rsidRPr="00355038">
        <w:rPr>
          <w:spacing w:val="-14"/>
          <w:sz w:val="22"/>
          <w:szCs w:val="22"/>
        </w:rPr>
        <w:t xml:space="preserve">on peut </w:t>
      </w:r>
      <w:r w:rsidR="00A6398C" w:rsidRPr="00355038">
        <w:rPr>
          <w:spacing w:val="-14"/>
          <w:sz w:val="22"/>
          <w:szCs w:val="22"/>
        </w:rPr>
        <w:t>souligner</w:t>
      </w:r>
      <w:r w:rsidR="00D43821" w:rsidRPr="00355038">
        <w:rPr>
          <w:spacing w:val="-14"/>
          <w:sz w:val="22"/>
          <w:szCs w:val="22"/>
        </w:rPr>
        <w:t xml:space="preserve"> u</w:t>
      </w:r>
      <w:r w:rsidR="00D223C0" w:rsidRPr="00355038">
        <w:rPr>
          <w:spacing w:val="-14"/>
          <w:sz w:val="22"/>
          <w:szCs w:val="22"/>
        </w:rPr>
        <w:t>ne fois de plus sa perspicacité et sa proximité, bien sûr inconsciente, avec les quelques notes d’Elias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00D223C0" w:rsidRPr="00355038">
        <w:rPr>
          <w:spacing w:val="-14"/>
          <w:sz w:val="22"/>
          <w:szCs w:val="22"/>
        </w:rPr>
        <w:t xml:space="preserve"> sur ce sujet</w:t>
      </w:r>
      <w:r w:rsidR="0004369F" w:rsidRPr="00355038">
        <w:rPr>
          <w:spacing w:val="-14"/>
          <w:sz w:val="22"/>
          <w:szCs w:val="22"/>
        </w:rPr>
        <w:t xml:space="preserve"> relevées plus haut</w:t>
      </w:r>
      <w:r w:rsidR="00D223C0" w:rsidRPr="00355038">
        <w:rPr>
          <w:spacing w:val="-14"/>
          <w:sz w:val="22"/>
          <w:szCs w:val="22"/>
        </w:rPr>
        <w:t xml:space="preserve"> </w:t>
      </w:r>
      <w:r w:rsidR="00D43821" w:rsidRPr="00355038">
        <w:rPr>
          <w:spacing w:val="-14"/>
          <w:sz w:val="22"/>
          <w:szCs w:val="22"/>
        </w:rPr>
        <w:t>–</w:t>
      </w:r>
      <w:r w:rsidR="00681FDD" w:rsidRPr="00355038">
        <w:rPr>
          <w:spacing w:val="-14"/>
          <w:sz w:val="22"/>
          <w:szCs w:val="22"/>
        </w:rPr>
        <w:t xml:space="preserve"> </w:t>
      </w:r>
      <w:r w:rsidR="00D43821" w:rsidRPr="00355038">
        <w:rPr>
          <w:spacing w:val="-14"/>
          <w:sz w:val="22"/>
          <w:szCs w:val="22"/>
        </w:rPr>
        <w:t>l</w:t>
      </w:r>
      <w:r w:rsidR="00681FDD" w:rsidRPr="00355038">
        <w:rPr>
          <w:spacing w:val="-14"/>
          <w:sz w:val="22"/>
          <w:szCs w:val="22"/>
        </w:rPr>
        <w:t xml:space="preserve">es remarques </w:t>
      </w:r>
      <w:r w:rsidR="00D43821" w:rsidRPr="00355038">
        <w:rPr>
          <w:spacing w:val="-14"/>
          <w:sz w:val="22"/>
          <w:szCs w:val="22"/>
        </w:rPr>
        <w:t>de Mauss</w:t>
      </w:r>
      <w:r w:rsidR="00354BE1" w:rsidRPr="00355038">
        <w:rPr>
          <w:spacing w:val="-14"/>
          <w:sz w:val="22"/>
          <w:szCs w:val="22"/>
        </w:rPr>
        <w:fldChar w:fldCharType="begin"/>
      </w:r>
      <w:r w:rsidR="00575111" w:rsidRPr="00355038">
        <w:rPr>
          <w:spacing w:val="-14"/>
          <w:sz w:val="22"/>
          <w:szCs w:val="22"/>
        </w:rPr>
        <w:instrText xml:space="preserve"> XE "Mauss" </w:instrText>
      </w:r>
      <w:r w:rsidR="00354BE1" w:rsidRPr="00355038">
        <w:rPr>
          <w:spacing w:val="-14"/>
          <w:sz w:val="22"/>
          <w:szCs w:val="22"/>
        </w:rPr>
        <w:fldChar w:fldCharType="end"/>
      </w:r>
      <w:r w:rsidR="00D43821" w:rsidRPr="00355038">
        <w:rPr>
          <w:spacing w:val="-14"/>
          <w:sz w:val="22"/>
          <w:szCs w:val="22"/>
        </w:rPr>
        <w:t xml:space="preserve"> </w:t>
      </w:r>
      <w:r w:rsidR="00681FDD" w:rsidRPr="00355038">
        <w:rPr>
          <w:spacing w:val="-14"/>
          <w:sz w:val="22"/>
          <w:szCs w:val="22"/>
        </w:rPr>
        <w:t>sur le rythme et le symbole comme exemple d</w:t>
      </w:r>
      <w:r w:rsidR="00634445" w:rsidRPr="00355038">
        <w:rPr>
          <w:spacing w:val="-14"/>
          <w:sz w:val="22"/>
          <w:szCs w:val="22"/>
        </w:rPr>
        <w:t>’</w:t>
      </w:r>
      <w:r w:rsidR="00681FDD" w:rsidRPr="00355038">
        <w:rPr>
          <w:spacing w:val="-14"/>
          <w:sz w:val="22"/>
          <w:szCs w:val="22"/>
        </w:rPr>
        <w:t>équi</w:t>
      </w:r>
      <w:r w:rsidR="006861CD">
        <w:rPr>
          <w:spacing w:val="-14"/>
          <w:sz w:val="22"/>
          <w:szCs w:val="22"/>
        </w:rPr>
        <w:softHyphen/>
      </w:r>
      <w:r w:rsidR="00681FDD" w:rsidRPr="00355038">
        <w:rPr>
          <w:spacing w:val="-14"/>
          <w:sz w:val="22"/>
          <w:szCs w:val="22"/>
        </w:rPr>
        <w:t>libre entre les deux points de vue</w:t>
      </w:r>
      <w:r w:rsidR="00AA0515">
        <w:rPr>
          <w:spacing w:val="-14"/>
          <w:sz w:val="22"/>
          <w:szCs w:val="22"/>
        </w:rPr>
        <w:t>.</w:t>
      </w:r>
    </w:p>
    <w:p w:rsidR="00740698" w:rsidRPr="00355038" w:rsidRDefault="00740698" w:rsidP="00BA7588">
      <w:pPr>
        <w:tabs>
          <w:tab w:val="left" w:pos="426"/>
          <w:tab w:val="left" w:pos="567"/>
        </w:tabs>
        <w:spacing w:line="232" w:lineRule="exact"/>
        <w:ind w:firstLine="397"/>
        <w:jc w:val="both"/>
        <w:rPr>
          <w:spacing w:val="-14"/>
          <w:sz w:val="22"/>
          <w:szCs w:val="22"/>
        </w:rPr>
      </w:pPr>
    </w:p>
    <w:p w:rsidR="003E0DF5" w:rsidRDefault="00681FDD" w:rsidP="00133223">
      <w:pPr>
        <w:pStyle w:val="Citation"/>
      </w:pPr>
      <w:r w:rsidRPr="00740698">
        <w:t>Que cette préoccupation de totalité soit elle-même légitime, nul ne le contestera, et on sera d</w:t>
      </w:r>
      <w:r w:rsidR="00634445" w:rsidRPr="00740698">
        <w:t>’</w:t>
      </w:r>
      <w:r w:rsidRPr="00740698">
        <w:t>accord</w:t>
      </w:r>
      <w:r w:rsidR="00AF433C" w:rsidRPr="00740698">
        <w:t xml:space="preserve"> avec les remarques que fait M. </w:t>
      </w:r>
      <w:r w:rsidRPr="00740698">
        <w:t>Mauss</w:t>
      </w:r>
      <w:r w:rsidR="00354BE1">
        <w:fldChar w:fldCharType="begin"/>
      </w:r>
      <w:r w:rsidR="00F16AC1">
        <w:instrText xml:space="preserve"> XE "</w:instrText>
      </w:r>
      <w:r w:rsidR="00F16AC1" w:rsidRPr="00F16AC1">
        <w:rPr>
          <w:spacing w:val="-14"/>
        </w:rPr>
        <w:instrText>Mauss</w:instrText>
      </w:r>
      <w:r w:rsidR="00F16AC1">
        <w:instrText xml:space="preserve">" </w:instrText>
      </w:r>
      <w:r w:rsidR="00354BE1">
        <w:fldChar w:fldCharType="end"/>
      </w:r>
      <w:r w:rsidRPr="00740698">
        <w:t xml:space="preserve"> dans son étude sur les rapports de la psychologie et de la sociologie : </w:t>
      </w:r>
      <w:r w:rsidR="00740698" w:rsidRPr="00740698">
        <w:t>« </w:t>
      </w:r>
      <w:r w:rsidRPr="00740698">
        <w:t>Que nous étudiions des faits spéciaux ou des fait</w:t>
      </w:r>
      <w:r w:rsidR="004C51BB">
        <w:t>s</w:t>
      </w:r>
      <w:r w:rsidRPr="00740698">
        <w:t xml:space="preserve"> généraux, c</w:t>
      </w:r>
      <w:r w:rsidR="00634445" w:rsidRPr="00740698">
        <w:t>’</w:t>
      </w:r>
      <w:r w:rsidRPr="00740698">
        <w:t>est toujours au fond</w:t>
      </w:r>
      <w:r w:rsidR="007B2A2F" w:rsidRPr="00740698">
        <w:t xml:space="preserve"> </w:t>
      </w:r>
      <w:r w:rsidRPr="00740698">
        <w:t>à l</w:t>
      </w:r>
      <w:r w:rsidR="00634445" w:rsidRPr="00740698">
        <w:t>’</w:t>
      </w:r>
      <w:r w:rsidRPr="00740698">
        <w:t>homme complet que nous avons affaire.</w:t>
      </w:r>
      <w:r w:rsidR="00740698" w:rsidRPr="00740698">
        <w:t> »</w:t>
      </w:r>
      <w:r w:rsidR="00C67B1F" w:rsidRPr="00740698">
        <w:rPr>
          <w:rStyle w:val="Appelnotedebasdep"/>
          <w:spacing w:val="-10"/>
        </w:rPr>
        <w:footnoteReference w:id="280"/>
      </w:r>
      <w:r w:rsidR="00C67B1F" w:rsidRPr="00740698">
        <w:t xml:space="preserve"> </w:t>
      </w:r>
      <w:r w:rsidRPr="00740698">
        <w:t>Ainsi, ryth</w:t>
      </w:r>
      <w:r w:rsidR="005776FB">
        <w:softHyphen/>
      </w:r>
      <w:r w:rsidRPr="00740698">
        <w:t>mes et symboles mettent en jeu non pas seulement les facultés esthétiques ou imaginatives de l</w:t>
      </w:r>
      <w:r w:rsidR="00634445" w:rsidRPr="00740698">
        <w:t>’</w:t>
      </w:r>
      <w:r w:rsidRPr="00740698">
        <w:t>homme, mais toute son âme et tout son corps à la fois</w:t>
      </w:r>
      <w:r w:rsidR="005776FB">
        <w:t xml:space="preserve"> […] Mais ce que demandait M. </w:t>
      </w:r>
      <w:r w:rsidR="00C67B1F" w:rsidRPr="00740698">
        <w:t>Mauss, dans cet appel aux psychologues, c</w:t>
      </w:r>
      <w:r w:rsidR="00634445" w:rsidRPr="00740698">
        <w:t>’</w:t>
      </w:r>
      <w:r w:rsidR="00C67B1F" w:rsidRPr="00740698">
        <w:t>était une théorie des interactions et des rapports entre les fonctions, ajoutée à une analyse précise des fonctions. Lévy-Bruhl</w:t>
      </w:r>
      <w:r w:rsidR="00354BE1" w:rsidRPr="00740698">
        <w:fldChar w:fldCharType="begin"/>
      </w:r>
      <w:r w:rsidR="00575111" w:rsidRPr="00740698">
        <w:instrText xml:space="preserve"> XE "Lévy-Bruhl" </w:instrText>
      </w:r>
      <w:r w:rsidR="00354BE1" w:rsidRPr="00740698">
        <w:fldChar w:fldCharType="end"/>
      </w:r>
      <w:r w:rsidR="00C67B1F" w:rsidRPr="00740698">
        <w:t>, plus préoccupé par la totalité, s</w:t>
      </w:r>
      <w:r w:rsidR="00634445" w:rsidRPr="00740698">
        <w:t>’</w:t>
      </w:r>
      <w:r w:rsidR="00C67B1F" w:rsidRPr="00740698">
        <w:t>est moins intéressé a</w:t>
      </w:r>
      <w:r w:rsidR="00740698" w:rsidRPr="00740698">
        <w:t>ux fonctions elles-mêmes.</w:t>
      </w:r>
      <w:r w:rsidR="000A4873" w:rsidRPr="00740698">
        <w:t xml:space="preserve"> (</w:t>
      </w:r>
      <w:r w:rsidR="006153B8">
        <w:t>p</w:t>
      </w:r>
      <w:r w:rsidR="000A4873" w:rsidRPr="00740698">
        <w:t>p. </w:t>
      </w:r>
      <w:r w:rsidR="006153B8">
        <w:t>128-</w:t>
      </w:r>
      <w:r w:rsidR="00C67B1F" w:rsidRPr="00740698">
        <w:t>129)</w:t>
      </w:r>
    </w:p>
    <w:p w:rsidR="00622B18" w:rsidRPr="00622B18" w:rsidRDefault="00622B18" w:rsidP="00622B18"/>
    <w:p w:rsidR="00740698" w:rsidRDefault="00C11579" w:rsidP="00BA7588">
      <w:pPr>
        <w:tabs>
          <w:tab w:val="left" w:pos="426"/>
          <w:tab w:val="left" w:pos="567"/>
        </w:tabs>
        <w:spacing w:line="232" w:lineRule="exact"/>
        <w:ind w:firstLine="397"/>
        <w:jc w:val="both"/>
        <w:rPr>
          <w:spacing w:val="-12"/>
          <w:sz w:val="22"/>
          <w:szCs w:val="22"/>
        </w:rPr>
      </w:pPr>
      <w:r w:rsidRPr="00A277DE">
        <w:rPr>
          <w:spacing w:val="-12"/>
          <w:sz w:val="22"/>
          <w:szCs w:val="22"/>
        </w:rPr>
        <w:t>Au total,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A277DE">
        <w:rPr>
          <w:spacing w:val="-12"/>
          <w:sz w:val="22"/>
          <w:szCs w:val="22"/>
        </w:rPr>
        <w:t xml:space="preserve"> </w:t>
      </w:r>
      <w:r w:rsidR="005776FB">
        <w:rPr>
          <w:spacing w:val="-12"/>
          <w:sz w:val="22"/>
          <w:szCs w:val="22"/>
        </w:rPr>
        <w:t>esquisse</w:t>
      </w:r>
      <w:r w:rsidRPr="00A277DE">
        <w:rPr>
          <w:spacing w:val="-12"/>
          <w:sz w:val="22"/>
          <w:szCs w:val="22"/>
        </w:rPr>
        <w:t xml:space="preserve"> une logique historique bien différente de celle que l</w:t>
      </w:r>
      <w:r w:rsidR="00634445" w:rsidRPr="00A277DE">
        <w:rPr>
          <w:spacing w:val="-12"/>
          <w:sz w:val="22"/>
          <w:szCs w:val="22"/>
        </w:rPr>
        <w:t>’</w:t>
      </w:r>
      <w:r w:rsidRPr="00A277DE">
        <w:rPr>
          <w:spacing w:val="-12"/>
          <w:sz w:val="22"/>
          <w:szCs w:val="22"/>
        </w:rPr>
        <w:t>on trouve chez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A277DE">
        <w:rPr>
          <w:spacing w:val="-12"/>
          <w:sz w:val="22"/>
          <w:szCs w:val="22"/>
        </w:rPr>
        <w:t xml:space="preserve"> et même chez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A277DE">
        <w:rPr>
          <w:spacing w:val="-12"/>
          <w:sz w:val="22"/>
          <w:szCs w:val="22"/>
        </w:rPr>
        <w:t>. Il existe</w:t>
      </w:r>
      <w:r w:rsidR="007B1925" w:rsidRPr="00A277DE">
        <w:rPr>
          <w:spacing w:val="-12"/>
          <w:sz w:val="22"/>
          <w:szCs w:val="22"/>
        </w:rPr>
        <w:t>,</w:t>
      </w:r>
      <w:r w:rsidRPr="00A277DE">
        <w:rPr>
          <w:spacing w:val="-12"/>
          <w:sz w:val="22"/>
          <w:szCs w:val="22"/>
        </w:rPr>
        <w:t xml:space="preserve"> certes</w:t>
      </w:r>
      <w:r w:rsidR="007B1925" w:rsidRPr="00A277DE">
        <w:rPr>
          <w:spacing w:val="-12"/>
          <w:sz w:val="22"/>
          <w:szCs w:val="22"/>
        </w:rPr>
        <w:t>,</w:t>
      </w:r>
      <w:r w:rsidRPr="00A277DE">
        <w:rPr>
          <w:spacing w:val="-12"/>
          <w:sz w:val="22"/>
          <w:szCs w:val="22"/>
        </w:rPr>
        <w:t xml:space="preserve"> des facteurs</w:t>
      </w:r>
      <w:r w:rsidR="009A231D" w:rsidRPr="00A277DE">
        <w:rPr>
          <w:spacing w:val="-12"/>
          <w:sz w:val="22"/>
          <w:szCs w:val="22"/>
        </w:rPr>
        <w:t xml:space="preserve"> objectifs</w:t>
      </w:r>
      <w:r w:rsidRPr="00A277DE">
        <w:rPr>
          <w:spacing w:val="-12"/>
          <w:sz w:val="22"/>
          <w:szCs w:val="22"/>
        </w:rPr>
        <w:t xml:space="preserve"> de continuité</w:t>
      </w:r>
      <w:r w:rsidR="00C72200" w:rsidRPr="00A277DE">
        <w:rPr>
          <w:spacing w:val="-12"/>
          <w:sz w:val="22"/>
          <w:szCs w:val="22"/>
        </w:rPr>
        <w:t xml:space="preserve"> des formes psychologiques</w:t>
      </w:r>
      <w:r w:rsidRPr="00A277DE">
        <w:rPr>
          <w:spacing w:val="-12"/>
          <w:sz w:val="22"/>
          <w:szCs w:val="22"/>
        </w:rPr>
        <w:t>,</w:t>
      </w:r>
    </w:p>
    <w:p w:rsidR="00740698" w:rsidRDefault="00740698" w:rsidP="00BA7588">
      <w:pPr>
        <w:tabs>
          <w:tab w:val="left" w:pos="426"/>
          <w:tab w:val="left" w:pos="567"/>
        </w:tabs>
        <w:spacing w:line="232" w:lineRule="exact"/>
        <w:ind w:firstLine="397"/>
        <w:jc w:val="both"/>
        <w:rPr>
          <w:spacing w:val="-12"/>
          <w:sz w:val="22"/>
          <w:szCs w:val="22"/>
        </w:rPr>
      </w:pPr>
    </w:p>
    <w:p w:rsidR="00740698" w:rsidRPr="00740698" w:rsidRDefault="00740698" w:rsidP="00133223">
      <w:pPr>
        <w:pStyle w:val="Citation"/>
      </w:pPr>
      <w:r w:rsidRPr="00740698">
        <w:t>[</w:t>
      </w:r>
      <w:proofErr w:type="gramStart"/>
      <w:r w:rsidRPr="00740698">
        <w:t>comme</w:t>
      </w:r>
      <w:proofErr w:type="gramEnd"/>
      <w:r w:rsidRPr="00740698">
        <w:t xml:space="preserve">] </w:t>
      </w:r>
      <w:r w:rsidR="00C11579" w:rsidRPr="00740698">
        <w:t>le désir ou la volonté des hommes et des groupes de maintenir ce qui a été construit ; le poids, l</w:t>
      </w:r>
      <w:r w:rsidR="00634445" w:rsidRPr="00740698">
        <w:t>’</w:t>
      </w:r>
      <w:r w:rsidR="00C11579" w:rsidRPr="00740698">
        <w:t>effet de masse du construit ; le souci de transmettre, plus spécialement certains faits considérés comme importants.</w:t>
      </w:r>
      <w:r w:rsidR="005776FB">
        <w:t xml:space="preserve"> (p. 145)</w:t>
      </w:r>
    </w:p>
    <w:p w:rsidR="00740698" w:rsidRDefault="00740698" w:rsidP="00BB5F69">
      <w:pPr>
        <w:tabs>
          <w:tab w:val="left" w:pos="426"/>
          <w:tab w:val="left" w:pos="567"/>
        </w:tabs>
        <w:spacing w:line="240" w:lineRule="exact"/>
        <w:ind w:firstLine="397"/>
        <w:jc w:val="both"/>
        <w:rPr>
          <w:spacing w:val="-12"/>
          <w:sz w:val="22"/>
          <w:szCs w:val="22"/>
        </w:rPr>
      </w:pPr>
    </w:p>
    <w:p w:rsidR="00740698" w:rsidRDefault="009A231D" w:rsidP="00BB5F69">
      <w:pPr>
        <w:tabs>
          <w:tab w:val="left" w:pos="426"/>
          <w:tab w:val="left" w:pos="567"/>
        </w:tabs>
        <w:spacing w:line="240" w:lineRule="exact"/>
        <w:ind w:firstLine="397"/>
        <w:jc w:val="both"/>
        <w:rPr>
          <w:spacing w:val="-12"/>
          <w:sz w:val="22"/>
          <w:szCs w:val="22"/>
        </w:rPr>
      </w:pPr>
      <w:r w:rsidRPr="00A277DE">
        <w:rPr>
          <w:spacing w:val="-12"/>
          <w:sz w:val="22"/>
          <w:szCs w:val="22"/>
        </w:rPr>
        <w:t>L</w:t>
      </w:r>
      <w:r w:rsidR="00634445" w:rsidRPr="00A277DE">
        <w:rPr>
          <w:spacing w:val="-12"/>
          <w:sz w:val="22"/>
          <w:szCs w:val="22"/>
        </w:rPr>
        <w:t>’</w:t>
      </w:r>
      <w:r w:rsidR="00C72200" w:rsidRPr="00A277DE">
        <w:rPr>
          <w:spacing w:val="-12"/>
          <w:sz w:val="22"/>
          <w:szCs w:val="22"/>
        </w:rPr>
        <w:t xml:space="preserve">esprit </w:t>
      </w:r>
      <w:r w:rsidRPr="00A277DE">
        <w:rPr>
          <w:spacing w:val="-12"/>
          <w:sz w:val="22"/>
          <w:szCs w:val="22"/>
        </w:rPr>
        <w:t>scientifique lui-même</w:t>
      </w:r>
      <w:r w:rsidR="00C72200" w:rsidRPr="00A277DE">
        <w:rPr>
          <w:spacing w:val="-12"/>
          <w:sz w:val="22"/>
          <w:szCs w:val="22"/>
        </w:rPr>
        <w:t xml:space="preserve"> </w:t>
      </w:r>
      <w:r w:rsidRPr="00A277DE">
        <w:rPr>
          <w:spacing w:val="-12"/>
          <w:sz w:val="22"/>
          <w:szCs w:val="22"/>
        </w:rPr>
        <w:t xml:space="preserve">a </w:t>
      </w:r>
      <w:r w:rsidR="007B1925" w:rsidRPr="00A277DE">
        <w:rPr>
          <w:spacing w:val="-12"/>
          <w:sz w:val="22"/>
          <w:szCs w:val="22"/>
        </w:rPr>
        <w:t xml:space="preserve">une </w:t>
      </w:r>
      <w:r w:rsidRPr="00A277DE">
        <w:rPr>
          <w:spacing w:val="-12"/>
          <w:sz w:val="22"/>
          <w:szCs w:val="22"/>
        </w:rPr>
        <w:t xml:space="preserve">tendance </w:t>
      </w:r>
      <w:r w:rsidR="007B1925" w:rsidRPr="00A277DE">
        <w:rPr>
          <w:spacing w:val="-12"/>
          <w:sz w:val="22"/>
          <w:szCs w:val="22"/>
        </w:rPr>
        <w:t xml:space="preserve">naturelle </w:t>
      </w:r>
      <w:r w:rsidRPr="00A277DE">
        <w:rPr>
          <w:spacing w:val="-12"/>
          <w:sz w:val="22"/>
          <w:szCs w:val="22"/>
        </w:rPr>
        <w:t>à chercher des liens et des orienta</w:t>
      </w:r>
      <w:r w:rsidR="00740698">
        <w:rPr>
          <w:spacing w:val="-12"/>
          <w:sz w:val="22"/>
          <w:szCs w:val="22"/>
        </w:rPr>
        <w:t>tions.</w:t>
      </w:r>
    </w:p>
    <w:p w:rsidR="00A6398C" w:rsidRDefault="00A6398C" w:rsidP="00BB5F69">
      <w:pPr>
        <w:tabs>
          <w:tab w:val="left" w:pos="426"/>
          <w:tab w:val="left" w:pos="567"/>
        </w:tabs>
        <w:spacing w:line="240" w:lineRule="exact"/>
        <w:ind w:firstLine="397"/>
        <w:jc w:val="both"/>
        <w:rPr>
          <w:spacing w:val="-12"/>
          <w:sz w:val="22"/>
          <w:szCs w:val="22"/>
        </w:rPr>
      </w:pPr>
    </w:p>
    <w:p w:rsidR="00740698" w:rsidRDefault="00C72200" w:rsidP="00133223">
      <w:pPr>
        <w:pStyle w:val="Citation"/>
      </w:pPr>
      <w:r w:rsidRPr="00740698">
        <w:t xml:space="preserve">Nous pouvons difficilement nous représenter une succession entièrement discontinue, des commencements absolus, le </w:t>
      </w:r>
      <w:r w:rsidR="00740698" w:rsidRPr="00740698">
        <w:t>« </w:t>
      </w:r>
      <w:r w:rsidRPr="00740698">
        <w:t>tout neuf</w:t>
      </w:r>
      <w:r w:rsidR="00740698" w:rsidRPr="00740698">
        <w:t> »</w:t>
      </w:r>
      <w:r w:rsidRPr="00740698">
        <w:t>.</w:t>
      </w:r>
      <w:r w:rsidR="00740698" w:rsidRPr="00740698">
        <w:t xml:space="preserve"> (p. 145)</w:t>
      </w:r>
    </w:p>
    <w:p w:rsidR="00622B18" w:rsidRPr="00622B18" w:rsidRDefault="00622B18" w:rsidP="00622B18"/>
    <w:p w:rsidR="00740698" w:rsidRDefault="008E57FF" w:rsidP="00BB5F69">
      <w:pPr>
        <w:tabs>
          <w:tab w:val="left" w:pos="426"/>
          <w:tab w:val="left" w:pos="567"/>
        </w:tabs>
        <w:spacing w:line="240" w:lineRule="exact"/>
        <w:ind w:firstLine="397"/>
        <w:jc w:val="both"/>
        <w:rPr>
          <w:spacing w:val="-12"/>
          <w:sz w:val="22"/>
          <w:szCs w:val="22"/>
        </w:rPr>
      </w:pPr>
      <w:r>
        <w:rPr>
          <w:spacing w:val="-12"/>
          <w:sz w:val="22"/>
          <w:szCs w:val="22"/>
        </w:rPr>
        <w:t>Toutefois,</w:t>
      </w:r>
      <w:r w:rsidR="00C72200" w:rsidRPr="00A277DE">
        <w:rPr>
          <w:spacing w:val="-12"/>
          <w:sz w:val="22"/>
          <w:szCs w:val="22"/>
        </w:rPr>
        <w:t xml:space="preserve"> la prolifération</w:t>
      </w:r>
      <w:r w:rsidR="009A231D" w:rsidRPr="00A277DE">
        <w:rPr>
          <w:spacing w:val="-12"/>
          <w:sz w:val="22"/>
          <w:szCs w:val="22"/>
        </w:rPr>
        <w:t xml:space="preserve"> des formes</w:t>
      </w:r>
      <w:r w:rsidR="00F82F30" w:rsidRPr="00A277DE">
        <w:rPr>
          <w:spacing w:val="-12"/>
          <w:sz w:val="22"/>
          <w:szCs w:val="22"/>
        </w:rPr>
        <w:t>, leur inachèvement essentiel</w:t>
      </w:r>
      <w:r w:rsidR="00C72200" w:rsidRPr="00A277DE">
        <w:rPr>
          <w:spacing w:val="-12"/>
          <w:sz w:val="22"/>
          <w:szCs w:val="22"/>
        </w:rPr>
        <w:t xml:space="preserve"> et </w:t>
      </w:r>
      <w:r w:rsidR="00172611" w:rsidRPr="00A277DE">
        <w:rPr>
          <w:spacing w:val="-12"/>
          <w:sz w:val="22"/>
          <w:szCs w:val="22"/>
        </w:rPr>
        <w:t>leurs</w:t>
      </w:r>
      <w:r w:rsidR="00C72200" w:rsidRPr="00A277DE">
        <w:rPr>
          <w:spacing w:val="-12"/>
          <w:sz w:val="22"/>
          <w:szCs w:val="22"/>
        </w:rPr>
        <w:t xml:space="preserve"> discontinuités </w:t>
      </w:r>
      <w:r w:rsidR="00172611" w:rsidRPr="00A277DE">
        <w:rPr>
          <w:spacing w:val="-12"/>
          <w:sz w:val="22"/>
          <w:szCs w:val="22"/>
        </w:rPr>
        <w:t xml:space="preserve">dominent malgré tout </w:t>
      </w:r>
      <w:r w:rsidR="007B1925" w:rsidRPr="00A277DE">
        <w:rPr>
          <w:spacing w:val="-12"/>
          <w:sz w:val="22"/>
          <w:szCs w:val="22"/>
        </w:rPr>
        <w:t>l</w:t>
      </w:r>
      <w:r w:rsidR="00634445" w:rsidRPr="00A277DE">
        <w:rPr>
          <w:spacing w:val="-12"/>
          <w:sz w:val="22"/>
          <w:szCs w:val="22"/>
        </w:rPr>
        <w:t>’</w:t>
      </w:r>
      <w:r w:rsidR="00172611" w:rsidRPr="00A277DE">
        <w:rPr>
          <w:spacing w:val="-12"/>
          <w:sz w:val="22"/>
          <w:szCs w:val="22"/>
        </w:rPr>
        <w:t>histoire</w:t>
      </w:r>
      <w:r w:rsidR="007B1925" w:rsidRPr="00A277DE">
        <w:rPr>
          <w:spacing w:val="-12"/>
          <w:sz w:val="22"/>
          <w:szCs w:val="22"/>
        </w:rPr>
        <w:t xml:space="preserve"> </w:t>
      </w:r>
      <w:r w:rsidR="00F82F30" w:rsidRPr="00A277DE">
        <w:rPr>
          <w:spacing w:val="-12"/>
          <w:sz w:val="22"/>
          <w:szCs w:val="22"/>
        </w:rPr>
        <w:t>psychologique</w:t>
      </w:r>
      <w:r w:rsidR="00740698">
        <w:rPr>
          <w:spacing w:val="-12"/>
          <w:sz w:val="22"/>
          <w:szCs w:val="22"/>
        </w:rPr>
        <w:t>.</w:t>
      </w:r>
    </w:p>
    <w:p w:rsidR="008E2215" w:rsidRDefault="008E2215" w:rsidP="00BB5F69">
      <w:pPr>
        <w:tabs>
          <w:tab w:val="left" w:pos="426"/>
          <w:tab w:val="left" w:pos="567"/>
        </w:tabs>
        <w:spacing w:line="240" w:lineRule="exact"/>
        <w:ind w:firstLine="397"/>
        <w:jc w:val="both"/>
        <w:rPr>
          <w:spacing w:val="-12"/>
          <w:sz w:val="22"/>
          <w:szCs w:val="22"/>
        </w:rPr>
      </w:pPr>
    </w:p>
    <w:p w:rsidR="005514EE" w:rsidRDefault="00C72200" w:rsidP="00133223">
      <w:pPr>
        <w:pStyle w:val="Citation"/>
      </w:pPr>
      <w:r w:rsidRPr="00740698">
        <w:t>Mais il n</w:t>
      </w:r>
      <w:r w:rsidR="00634445" w:rsidRPr="00740698">
        <w:t>’</w:t>
      </w:r>
      <w:r w:rsidRPr="00740698">
        <w:t>en résulte pas pour autant que la succession doive toujours être simple, linéaire, polarisée. Il y a des mutations, des ruptures, des tournants brusques, des déviations et des retours. L</w:t>
      </w:r>
      <w:r w:rsidR="00634445" w:rsidRPr="00740698">
        <w:t>’</w:t>
      </w:r>
      <w:r w:rsidRPr="00740698">
        <w:t>histoire de la notion de personne, celles des diverses formes de sentiments montrent bien le caractère irrégu</w:t>
      </w:r>
      <w:r w:rsidR="00740698" w:rsidRPr="00740698">
        <w:t>lier de cette marche.</w:t>
      </w:r>
      <w:r w:rsidRPr="00740698">
        <w:t xml:space="preserve"> (p. 145)</w:t>
      </w:r>
    </w:p>
    <w:p w:rsidR="0004369F" w:rsidRDefault="0004369F" w:rsidP="00BB5F69">
      <w:pPr>
        <w:tabs>
          <w:tab w:val="left" w:pos="426"/>
          <w:tab w:val="left" w:pos="567"/>
        </w:tabs>
        <w:spacing w:line="240" w:lineRule="exact"/>
        <w:ind w:firstLine="397"/>
        <w:jc w:val="both"/>
        <w:rPr>
          <w:spacing w:val="-12"/>
          <w:sz w:val="18"/>
          <w:szCs w:val="18"/>
        </w:rPr>
      </w:pPr>
    </w:p>
    <w:p w:rsidR="008E57FF" w:rsidRPr="008E57FF" w:rsidRDefault="008E57FF" w:rsidP="00BB5F69">
      <w:pPr>
        <w:tabs>
          <w:tab w:val="left" w:pos="426"/>
          <w:tab w:val="left" w:pos="567"/>
        </w:tabs>
        <w:spacing w:line="240" w:lineRule="exact"/>
        <w:ind w:firstLine="397"/>
        <w:jc w:val="both"/>
        <w:rPr>
          <w:spacing w:val="-12"/>
          <w:sz w:val="22"/>
          <w:szCs w:val="22"/>
        </w:rPr>
      </w:pPr>
      <w:r w:rsidRPr="008E57FF">
        <w:rPr>
          <w:spacing w:val="-12"/>
          <w:sz w:val="22"/>
          <w:szCs w:val="22"/>
        </w:rPr>
        <w:t xml:space="preserve">Les désirs de </w:t>
      </w:r>
      <w:r>
        <w:rPr>
          <w:spacing w:val="-12"/>
          <w:sz w:val="22"/>
          <w:szCs w:val="22"/>
        </w:rPr>
        <w:t xml:space="preserve">connaître et d’agir qui animent les hommes </w:t>
      </w:r>
      <w:r w:rsidRPr="008E57FF">
        <w:rPr>
          <w:spacing w:val="-12"/>
          <w:sz w:val="22"/>
          <w:szCs w:val="22"/>
        </w:rPr>
        <w:t xml:space="preserve">font </w:t>
      </w:r>
      <w:r>
        <w:rPr>
          <w:spacing w:val="-12"/>
          <w:sz w:val="22"/>
          <w:szCs w:val="22"/>
        </w:rPr>
        <w:t>que tout héritage, tout cadre social, toute continuité, sont toujours d’une manière ou d’une autre remis en question, transformés et parfois même remplacés.</w:t>
      </w:r>
    </w:p>
    <w:p w:rsidR="008E57FF" w:rsidRPr="00740698" w:rsidRDefault="008E57FF" w:rsidP="00BB5F69">
      <w:pPr>
        <w:tabs>
          <w:tab w:val="left" w:pos="426"/>
          <w:tab w:val="left" w:pos="567"/>
        </w:tabs>
        <w:spacing w:line="240" w:lineRule="exact"/>
        <w:ind w:firstLine="397"/>
        <w:jc w:val="both"/>
        <w:rPr>
          <w:spacing w:val="-12"/>
          <w:sz w:val="18"/>
          <w:szCs w:val="18"/>
        </w:rPr>
      </w:pPr>
    </w:p>
    <w:p w:rsidR="00740698" w:rsidRPr="00A277DE" w:rsidRDefault="005776FB" w:rsidP="00133223">
      <w:pPr>
        <w:pStyle w:val="Citation"/>
        <w:rPr>
          <w:sz w:val="22"/>
          <w:szCs w:val="22"/>
        </w:rPr>
      </w:pPr>
      <w:r w:rsidRPr="00740698">
        <w:t>À ces raisons de simple permanence, s’ajoute la prescription de tâches nouvelles, l’appel à progresser de certains contenus : les sciences, les disciplines de l’action. (p. 145)</w:t>
      </w:r>
    </w:p>
    <w:p w:rsidR="005776FB" w:rsidRDefault="005776FB" w:rsidP="00BB5F69">
      <w:pPr>
        <w:tabs>
          <w:tab w:val="left" w:pos="426"/>
          <w:tab w:val="left" w:pos="567"/>
        </w:tabs>
        <w:spacing w:line="240" w:lineRule="exact"/>
        <w:ind w:firstLine="397"/>
        <w:jc w:val="both"/>
        <w:rPr>
          <w:spacing w:val="-10"/>
          <w:sz w:val="22"/>
          <w:szCs w:val="22"/>
        </w:rPr>
      </w:pPr>
    </w:p>
    <w:p w:rsidR="00740698" w:rsidRPr="001B4F51" w:rsidRDefault="00BB25F1" w:rsidP="00BB5F69">
      <w:pPr>
        <w:tabs>
          <w:tab w:val="left" w:pos="426"/>
          <w:tab w:val="left" w:pos="567"/>
        </w:tabs>
        <w:spacing w:line="240" w:lineRule="exact"/>
        <w:ind w:firstLine="397"/>
        <w:jc w:val="both"/>
        <w:rPr>
          <w:spacing w:val="-12"/>
          <w:sz w:val="22"/>
          <w:szCs w:val="22"/>
        </w:rPr>
      </w:pPr>
      <w:r w:rsidRPr="001B4F51">
        <w:rPr>
          <w:spacing w:val="-12"/>
          <w:sz w:val="22"/>
          <w:szCs w:val="22"/>
        </w:rPr>
        <w:t>Finalement, Meyerson</w:t>
      </w:r>
      <w:r w:rsidR="00354BE1" w:rsidRPr="001B4F51">
        <w:rPr>
          <w:spacing w:val="-12"/>
          <w:sz w:val="22"/>
          <w:szCs w:val="22"/>
        </w:rPr>
        <w:fldChar w:fldCharType="begin"/>
      </w:r>
      <w:r w:rsidR="00F16AC1" w:rsidRPr="001B4F51">
        <w:rPr>
          <w:spacing w:val="-12"/>
        </w:rPr>
        <w:instrText xml:space="preserve"> XE "</w:instrText>
      </w:r>
      <w:r w:rsidR="00F16AC1" w:rsidRPr="001B4F51">
        <w:rPr>
          <w:spacing w:val="-12"/>
          <w:sz w:val="22"/>
          <w:szCs w:val="22"/>
        </w:rPr>
        <w:instrText>Meyerson</w:instrText>
      </w:r>
      <w:r w:rsidR="00F16AC1" w:rsidRPr="001B4F51">
        <w:rPr>
          <w:spacing w:val="-12"/>
        </w:rPr>
        <w:instrText xml:space="preserve">" </w:instrText>
      </w:r>
      <w:r w:rsidR="00354BE1" w:rsidRPr="001B4F51">
        <w:rPr>
          <w:spacing w:val="-12"/>
          <w:sz w:val="22"/>
          <w:szCs w:val="22"/>
        </w:rPr>
        <w:fldChar w:fldCharType="end"/>
      </w:r>
      <w:r w:rsidRPr="001B4F51">
        <w:rPr>
          <w:spacing w:val="-12"/>
          <w:sz w:val="22"/>
          <w:szCs w:val="22"/>
        </w:rPr>
        <w:t xml:space="preserve"> débouche sur une conception de l</w:t>
      </w:r>
      <w:r w:rsidR="00634445" w:rsidRPr="001B4F51">
        <w:rPr>
          <w:spacing w:val="-12"/>
          <w:sz w:val="22"/>
          <w:szCs w:val="22"/>
        </w:rPr>
        <w:t>’</w:t>
      </w:r>
      <w:r w:rsidRPr="001B4F51">
        <w:rPr>
          <w:spacing w:val="-12"/>
          <w:sz w:val="22"/>
          <w:szCs w:val="22"/>
        </w:rPr>
        <w:t>histoire et de l</w:t>
      </w:r>
      <w:r w:rsidR="00634445" w:rsidRPr="001B4F51">
        <w:rPr>
          <w:spacing w:val="-12"/>
          <w:sz w:val="22"/>
          <w:szCs w:val="22"/>
        </w:rPr>
        <w:t>’</w:t>
      </w:r>
      <w:r w:rsidRPr="001B4F51">
        <w:rPr>
          <w:spacing w:val="-12"/>
          <w:sz w:val="22"/>
          <w:szCs w:val="22"/>
        </w:rPr>
        <w:t>historicité qui n</w:t>
      </w:r>
      <w:r w:rsidR="00634445" w:rsidRPr="001B4F51">
        <w:rPr>
          <w:spacing w:val="-12"/>
          <w:sz w:val="22"/>
          <w:szCs w:val="22"/>
        </w:rPr>
        <w:t>’</w:t>
      </w:r>
      <w:r w:rsidRPr="001B4F51">
        <w:rPr>
          <w:spacing w:val="-12"/>
          <w:sz w:val="22"/>
          <w:szCs w:val="22"/>
        </w:rPr>
        <w:t xml:space="preserve">est pas très différente de celle qui animait déjà </w:t>
      </w:r>
      <w:r w:rsidR="00067021" w:rsidRPr="001B4F51">
        <w:rPr>
          <w:spacing w:val="-12"/>
          <w:sz w:val="22"/>
          <w:szCs w:val="22"/>
        </w:rPr>
        <w:t>Dilthey</w:t>
      </w:r>
      <w:r w:rsidR="00354BE1" w:rsidRPr="001B4F51">
        <w:rPr>
          <w:spacing w:val="-12"/>
          <w:sz w:val="22"/>
          <w:szCs w:val="22"/>
        </w:rPr>
        <w:fldChar w:fldCharType="begin"/>
      </w:r>
      <w:r w:rsidR="009D5DEF" w:rsidRPr="001B4F51">
        <w:rPr>
          <w:spacing w:val="-12"/>
          <w:sz w:val="22"/>
          <w:szCs w:val="22"/>
        </w:rPr>
        <w:instrText xml:space="preserve"> XE "Dilthey" </w:instrText>
      </w:r>
      <w:r w:rsidR="00354BE1" w:rsidRPr="001B4F51">
        <w:rPr>
          <w:spacing w:val="-12"/>
          <w:sz w:val="22"/>
          <w:szCs w:val="22"/>
        </w:rPr>
        <w:fldChar w:fldCharType="end"/>
      </w:r>
      <w:r w:rsidR="00067021" w:rsidRPr="001B4F51">
        <w:rPr>
          <w:spacing w:val="-12"/>
          <w:sz w:val="22"/>
          <w:szCs w:val="22"/>
        </w:rPr>
        <w:t xml:space="preserve"> et </w:t>
      </w:r>
      <w:r w:rsidRPr="001B4F51">
        <w:rPr>
          <w:spacing w:val="-12"/>
          <w:sz w:val="22"/>
          <w:szCs w:val="22"/>
        </w:rPr>
        <w:t>Groethuysen</w:t>
      </w:r>
      <w:r w:rsidR="00354BE1" w:rsidRPr="001B4F51">
        <w:rPr>
          <w:spacing w:val="-12"/>
          <w:sz w:val="22"/>
          <w:szCs w:val="22"/>
        </w:rPr>
        <w:fldChar w:fldCharType="begin"/>
      </w:r>
      <w:r w:rsidR="00575111" w:rsidRPr="001B4F51">
        <w:rPr>
          <w:spacing w:val="-12"/>
          <w:sz w:val="22"/>
          <w:szCs w:val="22"/>
        </w:rPr>
        <w:instrText xml:space="preserve"> XE "Groethuysen" </w:instrText>
      </w:r>
      <w:r w:rsidR="00354BE1" w:rsidRPr="001B4F51">
        <w:rPr>
          <w:spacing w:val="-12"/>
          <w:sz w:val="22"/>
          <w:szCs w:val="22"/>
        </w:rPr>
        <w:fldChar w:fldCharType="end"/>
      </w:r>
      <w:r w:rsidR="00992133" w:rsidRPr="001B4F51">
        <w:rPr>
          <w:spacing w:val="-12"/>
          <w:sz w:val="22"/>
          <w:szCs w:val="22"/>
        </w:rPr>
        <w:t xml:space="preserve"> lorsqu</w:t>
      </w:r>
      <w:r w:rsidR="00634445" w:rsidRPr="001B4F51">
        <w:rPr>
          <w:spacing w:val="-12"/>
          <w:sz w:val="22"/>
          <w:szCs w:val="22"/>
        </w:rPr>
        <w:t>’</w:t>
      </w:r>
      <w:r w:rsidR="00992133" w:rsidRPr="001B4F51">
        <w:rPr>
          <w:spacing w:val="-12"/>
          <w:sz w:val="22"/>
          <w:szCs w:val="22"/>
        </w:rPr>
        <w:t>il</w:t>
      </w:r>
      <w:r w:rsidR="00067021" w:rsidRPr="001B4F51">
        <w:rPr>
          <w:spacing w:val="-12"/>
          <w:sz w:val="22"/>
          <w:szCs w:val="22"/>
        </w:rPr>
        <w:t>s</w:t>
      </w:r>
      <w:r w:rsidR="00992133" w:rsidRPr="001B4F51">
        <w:rPr>
          <w:spacing w:val="-12"/>
          <w:sz w:val="22"/>
          <w:szCs w:val="22"/>
        </w:rPr>
        <w:t xml:space="preserve"> </w:t>
      </w:r>
      <w:r w:rsidR="00B16804" w:rsidRPr="001B4F51">
        <w:rPr>
          <w:spacing w:val="-12"/>
          <w:sz w:val="22"/>
          <w:szCs w:val="22"/>
        </w:rPr>
        <w:t>soulignai</w:t>
      </w:r>
      <w:r w:rsidR="00067021" w:rsidRPr="001B4F51">
        <w:rPr>
          <w:spacing w:val="-12"/>
          <w:sz w:val="22"/>
          <w:szCs w:val="22"/>
        </w:rPr>
        <w:t>en</w:t>
      </w:r>
      <w:r w:rsidR="00B16804" w:rsidRPr="001B4F51">
        <w:rPr>
          <w:spacing w:val="-12"/>
          <w:sz w:val="22"/>
          <w:szCs w:val="22"/>
        </w:rPr>
        <w:t>t le fait</w:t>
      </w:r>
      <w:r w:rsidR="00992133" w:rsidRPr="001B4F51">
        <w:rPr>
          <w:spacing w:val="-12"/>
          <w:sz w:val="22"/>
          <w:szCs w:val="22"/>
        </w:rPr>
        <w:t xml:space="preserve"> que</w:t>
      </w:r>
      <w:r w:rsidR="00B16804" w:rsidRPr="001B4F51">
        <w:rPr>
          <w:spacing w:val="-12"/>
          <w:sz w:val="22"/>
          <w:szCs w:val="22"/>
        </w:rPr>
        <w:t xml:space="preserve"> la vie </w:t>
      </w:r>
      <w:r w:rsidR="00044547" w:rsidRPr="001B4F51">
        <w:rPr>
          <w:spacing w:val="-12"/>
          <w:sz w:val="22"/>
          <w:szCs w:val="22"/>
        </w:rPr>
        <w:t>s</w:t>
      </w:r>
      <w:r w:rsidR="00634445" w:rsidRPr="001B4F51">
        <w:rPr>
          <w:spacing w:val="-12"/>
          <w:sz w:val="22"/>
          <w:szCs w:val="22"/>
        </w:rPr>
        <w:t>’</w:t>
      </w:r>
      <w:r w:rsidR="00044547" w:rsidRPr="001B4F51">
        <w:rPr>
          <w:spacing w:val="-12"/>
          <w:sz w:val="22"/>
          <w:szCs w:val="22"/>
        </w:rPr>
        <w:t>objec</w:t>
      </w:r>
      <w:r w:rsidR="00740698" w:rsidRPr="001B4F51">
        <w:rPr>
          <w:spacing w:val="-12"/>
          <w:sz w:val="22"/>
          <w:szCs w:val="22"/>
        </w:rPr>
        <w:softHyphen/>
      </w:r>
      <w:r w:rsidR="00044547" w:rsidRPr="001B4F51">
        <w:rPr>
          <w:spacing w:val="-12"/>
          <w:sz w:val="22"/>
          <w:szCs w:val="22"/>
        </w:rPr>
        <w:t>tive dans</w:t>
      </w:r>
      <w:r w:rsidR="00BB3A77" w:rsidRPr="001B4F51">
        <w:rPr>
          <w:spacing w:val="-12"/>
          <w:sz w:val="22"/>
          <w:szCs w:val="22"/>
        </w:rPr>
        <w:t xml:space="preserve"> </w:t>
      </w:r>
      <w:r w:rsidR="00044547" w:rsidRPr="001B4F51">
        <w:rPr>
          <w:spacing w:val="-12"/>
          <w:sz w:val="22"/>
          <w:szCs w:val="22"/>
        </w:rPr>
        <w:t>d</w:t>
      </w:r>
      <w:r w:rsidR="00B16804" w:rsidRPr="001B4F51">
        <w:rPr>
          <w:spacing w:val="-12"/>
          <w:sz w:val="22"/>
          <w:szCs w:val="22"/>
        </w:rPr>
        <w:t>es interprétations successives</w:t>
      </w:r>
      <w:r w:rsidR="00044547" w:rsidRPr="001B4F51">
        <w:rPr>
          <w:spacing w:val="-12"/>
          <w:sz w:val="22"/>
          <w:szCs w:val="22"/>
        </w:rPr>
        <w:t xml:space="preserve"> dont elle a besoin pour perdurer</w:t>
      </w:r>
      <w:r w:rsidR="00BB3A77" w:rsidRPr="001B4F51">
        <w:rPr>
          <w:spacing w:val="-12"/>
          <w:sz w:val="22"/>
          <w:szCs w:val="22"/>
        </w:rPr>
        <w:t xml:space="preserve"> tout en leur échappant sans cesse</w:t>
      </w:r>
      <w:r w:rsidR="00970EE0" w:rsidRPr="001B4F51">
        <w:rPr>
          <w:spacing w:val="-12"/>
          <w:sz w:val="22"/>
          <w:szCs w:val="22"/>
        </w:rPr>
        <w:t>.</w:t>
      </w:r>
      <w:r w:rsidR="00B16804" w:rsidRPr="001B4F51">
        <w:rPr>
          <w:rStyle w:val="Rfrencedenotedebasdepage"/>
          <w:spacing w:val="-12"/>
          <w:sz w:val="22"/>
          <w:szCs w:val="22"/>
          <w:lang w:val="en-US"/>
        </w:rPr>
        <w:footnoteReference w:id="281"/>
      </w:r>
      <w:r w:rsidRPr="001B4F51">
        <w:rPr>
          <w:spacing w:val="-12"/>
          <w:sz w:val="22"/>
          <w:szCs w:val="22"/>
        </w:rPr>
        <w:t xml:space="preserve"> L</w:t>
      </w:r>
      <w:r w:rsidR="00634445" w:rsidRPr="001B4F51">
        <w:rPr>
          <w:spacing w:val="-12"/>
          <w:sz w:val="22"/>
          <w:szCs w:val="22"/>
        </w:rPr>
        <w:t>’</w:t>
      </w:r>
      <w:r w:rsidRPr="001B4F51">
        <w:rPr>
          <w:spacing w:val="-12"/>
          <w:sz w:val="22"/>
          <w:szCs w:val="22"/>
        </w:rPr>
        <w:t xml:space="preserve">esprit humain trace ses chemins </w:t>
      </w:r>
      <w:r w:rsidR="005F407F" w:rsidRPr="001B4F51">
        <w:rPr>
          <w:spacing w:val="-12"/>
          <w:sz w:val="22"/>
          <w:szCs w:val="22"/>
        </w:rPr>
        <w:t>proli</w:t>
      </w:r>
      <w:r w:rsidR="001B4F51" w:rsidRPr="001B4F51">
        <w:rPr>
          <w:spacing w:val="-12"/>
          <w:sz w:val="22"/>
          <w:szCs w:val="22"/>
        </w:rPr>
        <w:softHyphen/>
      </w:r>
      <w:r w:rsidR="005F407F" w:rsidRPr="001B4F51">
        <w:rPr>
          <w:spacing w:val="-12"/>
          <w:sz w:val="22"/>
          <w:szCs w:val="22"/>
        </w:rPr>
        <w:t>férant</w:t>
      </w:r>
      <w:r w:rsidR="00992133" w:rsidRPr="001B4F51">
        <w:rPr>
          <w:spacing w:val="-12"/>
          <w:sz w:val="22"/>
          <w:szCs w:val="22"/>
        </w:rPr>
        <w:t xml:space="preserve"> </w:t>
      </w:r>
      <w:r w:rsidR="009E7798" w:rsidRPr="001B4F51">
        <w:rPr>
          <w:spacing w:val="-12"/>
          <w:sz w:val="22"/>
          <w:szCs w:val="22"/>
        </w:rPr>
        <w:t>au gré d</w:t>
      </w:r>
      <w:r w:rsidR="00634445" w:rsidRPr="001B4F51">
        <w:rPr>
          <w:spacing w:val="-12"/>
          <w:sz w:val="22"/>
          <w:szCs w:val="22"/>
        </w:rPr>
        <w:t>’</w:t>
      </w:r>
      <w:r w:rsidR="009E7798" w:rsidRPr="001B4F51">
        <w:rPr>
          <w:spacing w:val="-12"/>
          <w:sz w:val="22"/>
          <w:szCs w:val="22"/>
        </w:rPr>
        <w:t>une</w:t>
      </w:r>
      <w:r w:rsidR="00992133" w:rsidRPr="001B4F51">
        <w:rPr>
          <w:spacing w:val="-12"/>
          <w:sz w:val="22"/>
          <w:szCs w:val="22"/>
        </w:rPr>
        <w:t xml:space="preserve"> dialectique non-hégélienne qui rend possible </w:t>
      </w:r>
      <w:r w:rsidR="00AA4FF8" w:rsidRPr="001B4F51">
        <w:rPr>
          <w:spacing w:val="-12"/>
          <w:sz w:val="22"/>
          <w:szCs w:val="22"/>
        </w:rPr>
        <w:t xml:space="preserve">et oppose </w:t>
      </w:r>
      <w:r w:rsidR="00992133" w:rsidRPr="001B4F51">
        <w:rPr>
          <w:spacing w:val="-12"/>
          <w:sz w:val="22"/>
          <w:szCs w:val="22"/>
        </w:rPr>
        <w:t>en perma</w:t>
      </w:r>
      <w:r w:rsidR="001B4F51">
        <w:rPr>
          <w:spacing w:val="-12"/>
          <w:sz w:val="22"/>
          <w:szCs w:val="22"/>
        </w:rPr>
        <w:softHyphen/>
      </w:r>
      <w:r w:rsidR="00992133" w:rsidRPr="001B4F51">
        <w:rPr>
          <w:spacing w:val="-12"/>
          <w:sz w:val="22"/>
          <w:szCs w:val="22"/>
        </w:rPr>
        <w:t xml:space="preserve">nence </w:t>
      </w:r>
      <w:r w:rsidR="00BB3A77" w:rsidRPr="001B4F51">
        <w:rPr>
          <w:spacing w:val="-12"/>
          <w:sz w:val="22"/>
          <w:szCs w:val="22"/>
        </w:rPr>
        <w:t>l</w:t>
      </w:r>
      <w:r w:rsidR="00634445" w:rsidRPr="001B4F51">
        <w:rPr>
          <w:spacing w:val="-12"/>
          <w:sz w:val="22"/>
          <w:szCs w:val="22"/>
        </w:rPr>
        <w:t>’</w:t>
      </w:r>
      <w:r w:rsidR="00BB3A77" w:rsidRPr="001B4F51">
        <w:rPr>
          <w:spacing w:val="-12"/>
          <w:sz w:val="22"/>
          <w:szCs w:val="22"/>
        </w:rPr>
        <w:t xml:space="preserve">achèvement des œuvres et </w:t>
      </w:r>
      <w:r w:rsidR="00992133" w:rsidRPr="001B4F51">
        <w:rPr>
          <w:spacing w:val="-12"/>
          <w:sz w:val="22"/>
          <w:szCs w:val="22"/>
        </w:rPr>
        <w:t>l</w:t>
      </w:r>
      <w:r w:rsidR="00634445" w:rsidRPr="001B4F51">
        <w:rPr>
          <w:spacing w:val="-12"/>
          <w:sz w:val="22"/>
          <w:szCs w:val="22"/>
        </w:rPr>
        <w:t>’</w:t>
      </w:r>
      <w:r w:rsidR="00740698" w:rsidRPr="001B4F51">
        <w:rPr>
          <w:spacing w:val="-12"/>
          <w:sz w:val="22"/>
          <w:szCs w:val="22"/>
        </w:rPr>
        <w:t>inachèvement</w:t>
      </w:r>
      <w:r w:rsidR="00992133" w:rsidRPr="001B4F51">
        <w:rPr>
          <w:spacing w:val="-12"/>
          <w:sz w:val="22"/>
          <w:szCs w:val="22"/>
        </w:rPr>
        <w:t xml:space="preserve"> des fonctions</w:t>
      </w:r>
      <w:r w:rsidR="0043691A" w:rsidRPr="001B4F51">
        <w:rPr>
          <w:spacing w:val="-12"/>
          <w:sz w:val="22"/>
          <w:szCs w:val="22"/>
        </w:rPr>
        <w:t xml:space="preserve">, </w:t>
      </w:r>
      <w:r w:rsidR="00375AC3" w:rsidRPr="001B4F51">
        <w:rPr>
          <w:spacing w:val="-12"/>
          <w:sz w:val="22"/>
          <w:szCs w:val="22"/>
        </w:rPr>
        <w:t xml:space="preserve">son </w:t>
      </w:r>
      <w:r w:rsidR="0043691A" w:rsidRPr="001B4F51">
        <w:rPr>
          <w:spacing w:val="-12"/>
          <w:sz w:val="22"/>
          <w:szCs w:val="22"/>
        </w:rPr>
        <w:t xml:space="preserve">objectivation et </w:t>
      </w:r>
      <w:r w:rsidR="00375AC3" w:rsidRPr="001B4F51">
        <w:rPr>
          <w:spacing w:val="-12"/>
          <w:sz w:val="22"/>
          <w:szCs w:val="22"/>
        </w:rPr>
        <w:t>s</w:t>
      </w:r>
      <w:r w:rsidR="0043691A" w:rsidRPr="001B4F51">
        <w:rPr>
          <w:spacing w:val="-12"/>
          <w:sz w:val="22"/>
          <w:szCs w:val="22"/>
        </w:rPr>
        <w:t>a subjectivation</w:t>
      </w:r>
      <w:r w:rsidR="00740698" w:rsidRPr="001B4F51">
        <w:rPr>
          <w:spacing w:val="-12"/>
          <w:sz w:val="22"/>
          <w:szCs w:val="22"/>
        </w:rPr>
        <w:t xml:space="preserve"> incessantes.</w:t>
      </w:r>
    </w:p>
    <w:p w:rsidR="00740698" w:rsidRDefault="00740698" w:rsidP="00BB5F69">
      <w:pPr>
        <w:tabs>
          <w:tab w:val="left" w:pos="426"/>
          <w:tab w:val="left" w:pos="567"/>
        </w:tabs>
        <w:spacing w:line="240" w:lineRule="exact"/>
        <w:ind w:firstLine="397"/>
        <w:jc w:val="both"/>
        <w:rPr>
          <w:spacing w:val="-10"/>
          <w:sz w:val="22"/>
          <w:szCs w:val="22"/>
        </w:rPr>
      </w:pPr>
    </w:p>
    <w:p w:rsidR="00375AC3" w:rsidRPr="00740698" w:rsidRDefault="00B16804" w:rsidP="00133223">
      <w:pPr>
        <w:pStyle w:val="Citation"/>
      </w:pPr>
      <w:r w:rsidRPr="00740698">
        <w:t>En face de l</w:t>
      </w:r>
      <w:r w:rsidR="00634445" w:rsidRPr="00740698">
        <w:t>’</w:t>
      </w:r>
      <w:r w:rsidRPr="00740698">
        <w:t xml:space="preserve">inachevé des fonctions, les achèvements des œuvres. </w:t>
      </w:r>
      <w:r w:rsidR="00BB3A77" w:rsidRPr="00740698">
        <w:t>Elles représentent ce qui est clair, ce qui peut être précisé. L</w:t>
      </w:r>
      <w:r w:rsidR="00634445" w:rsidRPr="00740698">
        <w:t>’</w:t>
      </w:r>
      <w:r w:rsidR="00BB3A77" w:rsidRPr="00740698">
        <w:t>esprit se détermine successivement dan</w:t>
      </w:r>
      <w:r w:rsidR="0043691A" w:rsidRPr="00740698">
        <w:t>s</w:t>
      </w:r>
      <w:r w:rsidR="00BB3A77" w:rsidRPr="00740698">
        <w:t xml:space="preserve"> ses créa</w:t>
      </w:r>
      <w:r w:rsidR="00A6398C">
        <w:softHyphen/>
      </w:r>
      <w:r w:rsidR="00BB3A77" w:rsidRPr="00740698">
        <w:t>tions, s</w:t>
      </w:r>
      <w:r w:rsidR="00634445" w:rsidRPr="00740698">
        <w:t>’</w:t>
      </w:r>
      <w:r w:rsidR="00BB3A77" w:rsidRPr="00740698">
        <w:t>arrête dans chacune, chacune correspond à un aspect et à un palier de son histoire. Ce sont des options, des décisions, et des incarnations. Ces œuvres et ces formes fixes, l</w:t>
      </w:r>
      <w:r w:rsidR="00634445" w:rsidRPr="00740698">
        <w:t>’</w:t>
      </w:r>
      <w:r w:rsidR="00BB3A77" w:rsidRPr="00740698">
        <w:t>homme les a toujours désirées, il</w:t>
      </w:r>
      <w:r w:rsidR="00740698" w:rsidRPr="00740698">
        <w:t xml:space="preserve"> en a souhaité la conservation. (p. 193)</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Default="00C7433B"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Et comme </w:t>
      </w:r>
      <w:r w:rsidR="00924AF0" w:rsidRPr="00213EBB">
        <w:rPr>
          <w:spacing w:val="-10"/>
          <w:sz w:val="22"/>
          <w:szCs w:val="22"/>
        </w:rPr>
        <w:t xml:space="preserve">avant lui </w:t>
      </w:r>
      <w:r w:rsidRPr="00213EBB">
        <w:rPr>
          <w:spacing w:val="-10"/>
          <w:sz w:val="22"/>
          <w:szCs w:val="22"/>
        </w:rPr>
        <w:t>Groethuysen</w:t>
      </w:r>
      <w:r w:rsidR="00354BE1" w:rsidRPr="00213EBB">
        <w:rPr>
          <w:spacing w:val="-10"/>
          <w:sz w:val="22"/>
          <w:szCs w:val="22"/>
        </w:rPr>
        <w:fldChar w:fldCharType="begin"/>
      </w:r>
      <w:r w:rsidR="00575111" w:rsidRPr="00213EBB">
        <w:rPr>
          <w:spacing w:val="-10"/>
          <w:sz w:val="22"/>
          <w:szCs w:val="22"/>
        </w:rPr>
        <w:instrText xml:space="preserve"> XE "Groethuysen" </w:instrText>
      </w:r>
      <w:r w:rsidR="00354BE1" w:rsidRPr="00213EBB">
        <w:rPr>
          <w:spacing w:val="-10"/>
          <w:sz w:val="22"/>
          <w:szCs w:val="22"/>
        </w:rPr>
        <w:fldChar w:fldCharType="end"/>
      </w:r>
      <w:r w:rsidRPr="00213EBB">
        <w:rPr>
          <w:spacing w:val="-10"/>
          <w:sz w:val="22"/>
          <w:szCs w:val="22"/>
        </w:rPr>
        <w:t xml:space="preserve">, il </w:t>
      </w:r>
      <w:r w:rsidR="00924AF0" w:rsidRPr="00213EBB">
        <w:rPr>
          <w:spacing w:val="-10"/>
          <w:sz w:val="22"/>
          <w:szCs w:val="22"/>
        </w:rPr>
        <w:t>aboutit à</w:t>
      </w:r>
      <w:r w:rsidRPr="00213EBB">
        <w:rPr>
          <w:spacing w:val="-10"/>
          <w:sz w:val="22"/>
          <w:szCs w:val="22"/>
        </w:rPr>
        <w:t xml:space="preserve"> l</w:t>
      </w:r>
      <w:r w:rsidR="00634445" w:rsidRPr="00213EBB">
        <w:rPr>
          <w:spacing w:val="-10"/>
          <w:sz w:val="22"/>
          <w:szCs w:val="22"/>
        </w:rPr>
        <w:t>’</w:t>
      </w:r>
      <w:r w:rsidRPr="00213EBB">
        <w:rPr>
          <w:spacing w:val="-10"/>
          <w:sz w:val="22"/>
          <w:szCs w:val="22"/>
        </w:rPr>
        <w:t xml:space="preserve">idée que </w:t>
      </w:r>
      <w:r w:rsidR="00375AC3" w:rsidRPr="00213EBB">
        <w:rPr>
          <w:spacing w:val="-10"/>
          <w:sz w:val="22"/>
          <w:szCs w:val="22"/>
        </w:rPr>
        <w:t>le</w:t>
      </w:r>
      <w:r w:rsidR="004D0EC3" w:rsidRPr="00213EBB">
        <w:rPr>
          <w:spacing w:val="-10"/>
          <w:sz w:val="22"/>
          <w:szCs w:val="22"/>
        </w:rPr>
        <w:t xml:space="preserve"> pôle </w:t>
      </w:r>
      <w:r w:rsidR="00375AC3" w:rsidRPr="00213EBB">
        <w:rPr>
          <w:spacing w:val="-10"/>
          <w:sz w:val="22"/>
          <w:szCs w:val="22"/>
        </w:rPr>
        <w:t xml:space="preserve">subjectif </w:t>
      </w:r>
      <w:r w:rsidR="004D0EC3" w:rsidRPr="00213EBB">
        <w:rPr>
          <w:spacing w:val="-10"/>
          <w:sz w:val="22"/>
          <w:szCs w:val="22"/>
        </w:rPr>
        <w:t xml:space="preserve">de cette dialectique </w:t>
      </w:r>
      <w:r w:rsidR="00996D4C" w:rsidRPr="00213EBB">
        <w:rPr>
          <w:spacing w:val="-10"/>
          <w:sz w:val="22"/>
          <w:szCs w:val="22"/>
        </w:rPr>
        <w:t xml:space="preserve">relève certes des </w:t>
      </w:r>
      <w:r w:rsidR="00996D4C" w:rsidRPr="00213EBB">
        <w:rPr>
          <w:i/>
          <w:spacing w:val="-10"/>
          <w:sz w:val="22"/>
          <w:szCs w:val="22"/>
        </w:rPr>
        <w:t>corps-langages singuliers</w:t>
      </w:r>
      <w:r w:rsidR="00996D4C" w:rsidRPr="00213EBB">
        <w:rPr>
          <w:spacing w:val="-10"/>
          <w:sz w:val="22"/>
          <w:szCs w:val="22"/>
        </w:rPr>
        <w:t xml:space="preserve"> où il émerge mais aussi, et peut-être surtout, des œuvres, c</w:t>
      </w:r>
      <w:r w:rsidR="00634445" w:rsidRPr="00213EBB">
        <w:rPr>
          <w:spacing w:val="-10"/>
          <w:sz w:val="22"/>
          <w:szCs w:val="22"/>
        </w:rPr>
        <w:t>’</w:t>
      </w:r>
      <w:r w:rsidR="00996D4C" w:rsidRPr="00213EBB">
        <w:rPr>
          <w:spacing w:val="-10"/>
          <w:sz w:val="22"/>
          <w:szCs w:val="22"/>
        </w:rPr>
        <w:t xml:space="preserve">est-à-dire des </w:t>
      </w:r>
      <w:r w:rsidR="00996D4C" w:rsidRPr="00213EBB">
        <w:rPr>
          <w:i/>
          <w:spacing w:val="-10"/>
          <w:sz w:val="22"/>
          <w:szCs w:val="22"/>
        </w:rPr>
        <w:t>langages-corps collectifs</w:t>
      </w:r>
      <w:r w:rsidR="00996D4C" w:rsidRPr="00213EBB">
        <w:rPr>
          <w:spacing w:val="-10"/>
          <w:sz w:val="22"/>
          <w:szCs w:val="22"/>
        </w:rPr>
        <w:t xml:space="preserve"> que ceux-ci ont produits.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996D4C" w:rsidRPr="00213EBB">
        <w:rPr>
          <w:spacing w:val="-10"/>
          <w:sz w:val="22"/>
          <w:szCs w:val="22"/>
        </w:rPr>
        <w:t xml:space="preserve"> repère ainsi </w:t>
      </w:r>
      <w:r w:rsidR="004D0EC3" w:rsidRPr="00213EBB">
        <w:rPr>
          <w:spacing w:val="-10"/>
          <w:sz w:val="22"/>
          <w:szCs w:val="22"/>
        </w:rPr>
        <w:t xml:space="preserve">une véritable </w:t>
      </w:r>
      <w:r w:rsidR="004D0EC3" w:rsidRPr="00213EBB">
        <w:rPr>
          <w:i/>
          <w:spacing w:val="-10"/>
          <w:sz w:val="22"/>
          <w:szCs w:val="22"/>
        </w:rPr>
        <w:t>transsubjectivité</w:t>
      </w:r>
      <w:r w:rsidR="004D0EC3" w:rsidRPr="00213EBB">
        <w:rPr>
          <w:spacing w:val="-10"/>
          <w:sz w:val="22"/>
          <w:szCs w:val="22"/>
        </w:rPr>
        <w:t xml:space="preserve"> des œuvres</w:t>
      </w:r>
      <w:r w:rsidR="00996D4C" w:rsidRPr="00213EBB">
        <w:rPr>
          <w:spacing w:val="-10"/>
          <w:sz w:val="22"/>
          <w:szCs w:val="22"/>
        </w:rPr>
        <w:t>,</w:t>
      </w:r>
      <w:r w:rsidRPr="00213EBB">
        <w:rPr>
          <w:spacing w:val="-10"/>
          <w:sz w:val="22"/>
          <w:szCs w:val="22"/>
        </w:rPr>
        <w:t xml:space="preserve"> qui font passer dans les êtres humains leur</w:t>
      </w:r>
      <w:r w:rsidR="00AC38FB" w:rsidRPr="00213EBB">
        <w:rPr>
          <w:spacing w:val="-10"/>
          <w:sz w:val="22"/>
          <w:szCs w:val="22"/>
        </w:rPr>
        <w:t>s</w:t>
      </w:r>
      <w:r w:rsidRPr="00213EBB">
        <w:rPr>
          <w:spacing w:val="-10"/>
          <w:sz w:val="22"/>
          <w:szCs w:val="22"/>
        </w:rPr>
        <w:t xml:space="preserve"> puissances subjectivantes vagabondes</w:t>
      </w:r>
      <w:r w:rsidR="00A46A84" w:rsidRPr="00213EBB">
        <w:rPr>
          <w:spacing w:val="-10"/>
          <w:sz w:val="22"/>
          <w:szCs w:val="22"/>
        </w:rPr>
        <w:t xml:space="preserve">. </w:t>
      </w:r>
      <w:r w:rsidR="00996D4C" w:rsidRPr="00213EBB">
        <w:rPr>
          <w:spacing w:val="-10"/>
          <w:sz w:val="22"/>
          <w:szCs w:val="22"/>
        </w:rPr>
        <w:t>Ce qui lui permet, d</w:t>
      </w:r>
      <w:r w:rsidR="009D4374" w:rsidRPr="00213EBB">
        <w:rPr>
          <w:spacing w:val="-10"/>
          <w:sz w:val="22"/>
          <w:szCs w:val="22"/>
        </w:rPr>
        <w:t>ans des lignes très en avance sur</w:t>
      </w:r>
      <w:r w:rsidRPr="00213EBB">
        <w:rPr>
          <w:spacing w:val="-10"/>
          <w:sz w:val="22"/>
          <w:szCs w:val="22"/>
        </w:rPr>
        <w:t xml:space="preserve"> son époque, </w:t>
      </w:r>
      <w:r w:rsidR="00996D4C" w:rsidRPr="00213EBB">
        <w:rPr>
          <w:spacing w:val="-10"/>
          <w:sz w:val="22"/>
          <w:szCs w:val="22"/>
        </w:rPr>
        <w:t>d</w:t>
      </w:r>
      <w:r w:rsidR="00634445" w:rsidRPr="00213EBB">
        <w:rPr>
          <w:spacing w:val="-10"/>
          <w:sz w:val="22"/>
          <w:szCs w:val="22"/>
        </w:rPr>
        <w:t>’</w:t>
      </w:r>
      <w:r w:rsidR="00740698" w:rsidRPr="00213EBB">
        <w:rPr>
          <w:spacing w:val="-10"/>
          <w:sz w:val="22"/>
          <w:szCs w:val="22"/>
        </w:rPr>
        <w:t>esquisser</w:t>
      </w:r>
      <w:r w:rsidR="00924AF0" w:rsidRPr="00213EBB">
        <w:rPr>
          <w:spacing w:val="-10"/>
          <w:sz w:val="22"/>
          <w:szCs w:val="22"/>
        </w:rPr>
        <w:t xml:space="preserve"> les contours</w:t>
      </w:r>
      <w:r w:rsidR="004254D4" w:rsidRPr="00213EBB">
        <w:rPr>
          <w:spacing w:val="-10"/>
          <w:sz w:val="22"/>
          <w:szCs w:val="22"/>
        </w:rPr>
        <w:t xml:space="preserve"> </w:t>
      </w:r>
      <w:r w:rsidR="00924AF0" w:rsidRPr="00213EBB">
        <w:rPr>
          <w:spacing w:val="-10"/>
          <w:sz w:val="22"/>
          <w:szCs w:val="22"/>
        </w:rPr>
        <w:t>d</w:t>
      </w:r>
      <w:r w:rsidR="00634445" w:rsidRPr="00213EBB">
        <w:rPr>
          <w:spacing w:val="-10"/>
          <w:sz w:val="22"/>
          <w:szCs w:val="22"/>
        </w:rPr>
        <w:t>’</w:t>
      </w:r>
      <w:r w:rsidR="004254D4" w:rsidRPr="00213EBB">
        <w:rPr>
          <w:spacing w:val="-10"/>
          <w:sz w:val="22"/>
          <w:szCs w:val="22"/>
        </w:rPr>
        <w:t>une</w:t>
      </w:r>
      <w:r w:rsidR="00457B26" w:rsidRPr="00213EBB">
        <w:rPr>
          <w:spacing w:val="-10"/>
          <w:sz w:val="22"/>
          <w:szCs w:val="22"/>
        </w:rPr>
        <w:t xml:space="preserve"> véritable</w:t>
      </w:r>
      <w:r w:rsidR="00A46A84" w:rsidRPr="00213EBB">
        <w:rPr>
          <w:spacing w:val="-10"/>
          <w:sz w:val="22"/>
          <w:szCs w:val="22"/>
        </w:rPr>
        <w:t xml:space="preserve"> « poétique du social »</w:t>
      </w:r>
      <w:r w:rsidR="00F96807" w:rsidRPr="00213EBB">
        <w:rPr>
          <w:rStyle w:val="Rfrencedenotedebasdepage"/>
          <w:spacing w:val="-10"/>
          <w:sz w:val="22"/>
          <w:szCs w:val="22"/>
          <w:lang w:val="en-US"/>
        </w:rPr>
        <w:footnoteReference w:id="282"/>
      </w:r>
      <w:r w:rsidR="00740698" w:rsidRPr="00740698">
        <w:rPr>
          <w:spacing w:val="-10"/>
          <w:sz w:val="22"/>
          <w:szCs w:val="22"/>
        </w:rPr>
        <w:t>.</w:t>
      </w:r>
    </w:p>
    <w:p w:rsidR="000F7BB9" w:rsidRDefault="000F7BB9" w:rsidP="00BB5F69">
      <w:pPr>
        <w:tabs>
          <w:tab w:val="left" w:pos="426"/>
          <w:tab w:val="left" w:pos="567"/>
        </w:tabs>
        <w:spacing w:line="240" w:lineRule="exact"/>
        <w:ind w:firstLine="397"/>
        <w:jc w:val="both"/>
        <w:rPr>
          <w:spacing w:val="-10"/>
          <w:sz w:val="22"/>
          <w:szCs w:val="22"/>
        </w:rPr>
      </w:pPr>
    </w:p>
    <w:p w:rsidR="00F00751" w:rsidRPr="00A87CEC" w:rsidRDefault="004D0EC3" w:rsidP="00133223">
      <w:pPr>
        <w:pStyle w:val="Citation"/>
      </w:pPr>
      <w:r w:rsidRPr="00A6398C">
        <w:t>Cette diversité n</w:t>
      </w:r>
      <w:r w:rsidR="00634445" w:rsidRPr="00A6398C">
        <w:t>’</w:t>
      </w:r>
      <w:r w:rsidRPr="00A6398C">
        <w:t>est pas seulement témoin, elle est aussi agent. En chaque œuvre, il y a des prolongements, des virtualités à exploiter</w:t>
      </w:r>
      <w:r w:rsidR="00A46A84" w:rsidRPr="00A6398C">
        <w:t>, des découvertes à faire. Chacune a une valeur exem</w:t>
      </w:r>
      <w:r w:rsidR="00A6398C">
        <w:softHyphen/>
      </w:r>
      <w:r w:rsidR="00A46A84" w:rsidRPr="00A6398C">
        <w:t>plaire. Et d</w:t>
      </w:r>
      <w:r w:rsidR="00634445" w:rsidRPr="00A6398C">
        <w:t>’</w:t>
      </w:r>
      <w:r w:rsidR="00A46A84" w:rsidRPr="00A6398C">
        <w:t>autre part, chacune est partielle et un peu partiale ; d</w:t>
      </w:r>
      <w:r w:rsidR="00634445" w:rsidRPr="00A6398C">
        <w:t>’</w:t>
      </w:r>
      <w:r w:rsidR="00A46A84" w:rsidRPr="00A6398C">
        <w:t>où oscillation ultérieure des fonctions qui auront été engagées dans ces œuvres. De même que la pensée scientifique, la raison se font et s</w:t>
      </w:r>
      <w:r w:rsidR="00634445" w:rsidRPr="00A6398C">
        <w:t>’</w:t>
      </w:r>
      <w:r w:rsidR="00A46A84" w:rsidRPr="00A6398C">
        <w:t>orientent par l</w:t>
      </w:r>
      <w:r w:rsidR="00634445" w:rsidRPr="00A6398C">
        <w:t>’</w:t>
      </w:r>
      <w:r w:rsidR="00A46A84" w:rsidRPr="00A6398C">
        <w:t>expérience et la science, de même les sentiments, la personne, la volonté se font et s</w:t>
      </w:r>
      <w:r w:rsidR="00634445" w:rsidRPr="00A6398C">
        <w:t>’</w:t>
      </w:r>
      <w:r w:rsidR="00F96807" w:rsidRPr="00A6398C">
        <w:t>orientent</w:t>
      </w:r>
      <w:r w:rsidR="00A46A84" w:rsidRPr="00A6398C">
        <w:t xml:space="preserve"> par les œuvres, les institutions</w:t>
      </w:r>
      <w:r w:rsidR="00740698" w:rsidRPr="00A6398C">
        <w:t xml:space="preserve"> et les actes.</w:t>
      </w:r>
      <w:r w:rsidR="00A46A84" w:rsidRPr="00A6398C">
        <w:t xml:space="preserve"> (</w:t>
      </w:r>
      <w:r w:rsidR="00C4029D" w:rsidRPr="00C4029D">
        <w:t>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C4029D" w:rsidRPr="00C4029D">
        <w:t xml:space="preserve">, [1948], 1995, </w:t>
      </w:r>
      <w:r w:rsidR="00A46A84" w:rsidRPr="00A6398C">
        <w:t>p. 193)</w:t>
      </w:r>
      <w:r w:rsidR="00133223">
        <w:t xml:space="preserve"> </w:t>
      </w:r>
      <w:r w:rsidR="00F00751" w:rsidRPr="00A87CEC">
        <w:rPr>
          <w:sz w:val="22"/>
          <w:szCs w:val="22"/>
        </w:rPr>
        <w:t xml:space="preserve">Plus loin : </w:t>
      </w:r>
      <w:r w:rsidR="00F00751" w:rsidRPr="00A87CEC">
        <w:t>Les œuvres sont d</w:t>
      </w:r>
      <w:r w:rsidR="00634445" w:rsidRPr="00A87CEC">
        <w:t>’</w:t>
      </w:r>
      <w:r w:rsidR="00F00751" w:rsidRPr="00A87CEC">
        <w:t>abord un témoignage. Elles fixent, résument et conservent ce que les hommes d</w:t>
      </w:r>
      <w:r w:rsidR="00634445" w:rsidRPr="00A87CEC">
        <w:t>’</w:t>
      </w:r>
      <w:r w:rsidR="00F00751" w:rsidRPr="00A87CEC">
        <w:t>un temps ont réussi à faire et à exprimer. […] Elles agissent : la pensée neuve de quelques-uns devient une pensée nouve</w:t>
      </w:r>
      <w:r w:rsidR="00740698" w:rsidRPr="00A87CEC">
        <w:t>lle du grand nombre.</w:t>
      </w:r>
      <w:r w:rsidR="00F00751" w:rsidRPr="00A87CEC">
        <w:t xml:space="preserve"> (p. 195)</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Pr="000F7BB9" w:rsidRDefault="002970B0" w:rsidP="00BB5F69">
      <w:pPr>
        <w:tabs>
          <w:tab w:val="left" w:pos="426"/>
          <w:tab w:val="left" w:pos="567"/>
        </w:tabs>
        <w:spacing w:line="240" w:lineRule="exact"/>
        <w:ind w:firstLine="397"/>
        <w:jc w:val="both"/>
        <w:rPr>
          <w:spacing w:val="-14"/>
          <w:sz w:val="22"/>
          <w:szCs w:val="22"/>
        </w:rPr>
      </w:pPr>
      <w:r w:rsidRPr="000F7BB9">
        <w:rPr>
          <w:spacing w:val="-14"/>
          <w:sz w:val="22"/>
          <w:szCs w:val="22"/>
        </w:rPr>
        <w:t>La force des œuvres</w:t>
      </w:r>
      <w:r w:rsidR="003E31FA" w:rsidRPr="000F7BB9">
        <w:rPr>
          <w:spacing w:val="-14"/>
          <w:sz w:val="22"/>
          <w:szCs w:val="22"/>
        </w:rPr>
        <w:t xml:space="preserve"> –</w:t>
      </w:r>
      <w:r w:rsidRPr="000F7BB9">
        <w:rPr>
          <w:spacing w:val="-14"/>
          <w:sz w:val="22"/>
          <w:szCs w:val="22"/>
        </w:rPr>
        <w:t xml:space="preserve"> en particulier des œuvres d</w:t>
      </w:r>
      <w:r w:rsidR="00634445" w:rsidRPr="000F7BB9">
        <w:rPr>
          <w:spacing w:val="-14"/>
          <w:sz w:val="22"/>
          <w:szCs w:val="22"/>
        </w:rPr>
        <w:t>’</w:t>
      </w:r>
      <w:r w:rsidRPr="000F7BB9">
        <w:rPr>
          <w:spacing w:val="-14"/>
          <w:sz w:val="22"/>
          <w:szCs w:val="22"/>
        </w:rPr>
        <w:t>art mais pas seu</w:t>
      </w:r>
      <w:r w:rsidR="00A6398C" w:rsidRPr="000F7BB9">
        <w:rPr>
          <w:spacing w:val="-14"/>
          <w:sz w:val="22"/>
          <w:szCs w:val="22"/>
        </w:rPr>
        <w:softHyphen/>
      </w:r>
      <w:r w:rsidRPr="000F7BB9">
        <w:rPr>
          <w:spacing w:val="-14"/>
          <w:sz w:val="22"/>
          <w:szCs w:val="22"/>
        </w:rPr>
        <w:t>lement</w:t>
      </w:r>
      <w:r w:rsidR="003E31FA" w:rsidRPr="000F7BB9">
        <w:rPr>
          <w:spacing w:val="-14"/>
          <w:sz w:val="22"/>
          <w:szCs w:val="22"/>
        </w:rPr>
        <w:t xml:space="preserve"> car la créativité</w:t>
      </w:r>
      <w:r w:rsidR="00F96807" w:rsidRPr="000F7BB9">
        <w:rPr>
          <w:spacing w:val="-14"/>
          <w:sz w:val="22"/>
          <w:szCs w:val="22"/>
        </w:rPr>
        <w:t>,</w:t>
      </w:r>
      <w:r w:rsidR="003E31FA" w:rsidRPr="000F7BB9">
        <w:rPr>
          <w:spacing w:val="-14"/>
          <w:sz w:val="22"/>
          <w:szCs w:val="22"/>
        </w:rPr>
        <w:t xml:space="preserve"> pour 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003E31FA" w:rsidRPr="000F7BB9">
        <w:rPr>
          <w:spacing w:val="-14"/>
          <w:sz w:val="22"/>
          <w:szCs w:val="22"/>
        </w:rPr>
        <w:t xml:space="preserve"> comme pour Tarde</w:t>
      </w:r>
      <w:r w:rsidR="00F96807" w:rsidRPr="000F7BB9">
        <w:rPr>
          <w:spacing w:val="-14"/>
          <w:sz w:val="22"/>
          <w:szCs w:val="22"/>
        </w:rPr>
        <w:t>,</w:t>
      </w:r>
      <w:r w:rsidR="00354BE1" w:rsidRPr="000F7BB9">
        <w:rPr>
          <w:spacing w:val="-14"/>
          <w:sz w:val="22"/>
          <w:szCs w:val="22"/>
        </w:rPr>
        <w:fldChar w:fldCharType="begin"/>
      </w:r>
      <w:r w:rsidR="009D5DEF" w:rsidRPr="000F7BB9">
        <w:rPr>
          <w:spacing w:val="-14"/>
          <w:sz w:val="22"/>
          <w:szCs w:val="22"/>
        </w:rPr>
        <w:instrText xml:space="preserve"> XE "Tarde" </w:instrText>
      </w:r>
      <w:r w:rsidR="00354BE1" w:rsidRPr="000F7BB9">
        <w:rPr>
          <w:spacing w:val="-14"/>
          <w:sz w:val="22"/>
          <w:szCs w:val="22"/>
        </w:rPr>
        <w:fldChar w:fldCharType="end"/>
      </w:r>
      <w:r w:rsidR="003E31FA" w:rsidRPr="000F7BB9">
        <w:rPr>
          <w:spacing w:val="-14"/>
          <w:sz w:val="22"/>
          <w:szCs w:val="22"/>
        </w:rPr>
        <w:t xml:space="preserve"> est suscep</w:t>
      </w:r>
      <w:r w:rsidR="00A6398C" w:rsidRPr="000F7BB9">
        <w:rPr>
          <w:spacing w:val="-14"/>
          <w:sz w:val="22"/>
          <w:szCs w:val="22"/>
        </w:rPr>
        <w:softHyphen/>
      </w:r>
      <w:r w:rsidR="003E31FA" w:rsidRPr="000F7BB9">
        <w:rPr>
          <w:spacing w:val="-14"/>
          <w:sz w:val="22"/>
          <w:szCs w:val="22"/>
        </w:rPr>
        <w:t>tible de marquer la plus petite action –</w:t>
      </w:r>
      <w:r w:rsidRPr="000F7BB9">
        <w:rPr>
          <w:spacing w:val="-14"/>
          <w:sz w:val="22"/>
          <w:szCs w:val="22"/>
        </w:rPr>
        <w:t xml:space="preserve"> est telle qu</w:t>
      </w:r>
      <w:r w:rsidR="00634445" w:rsidRPr="000F7BB9">
        <w:rPr>
          <w:spacing w:val="-14"/>
          <w:sz w:val="22"/>
          <w:szCs w:val="22"/>
        </w:rPr>
        <w:t>’</w:t>
      </w:r>
      <w:r w:rsidRPr="000F7BB9">
        <w:rPr>
          <w:spacing w:val="-14"/>
          <w:sz w:val="22"/>
          <w:szCs w:val="22"/>
        </w:rPr>
        <w:t>elle peut transformer des fonc</w:t>
      </w:r>
      <w:r w:rsidR="000F7BB9">
        <w:rPr>
          <w:spacing w:val="-14"/>
          <w:sz w:val="22"/>
          <w:szCs w:val="22"/>
        </w:rPr>
        <w:softHyphen/>
      </w:r>
      <w:r w:rsidRPr="000F7BB9">
        <w:rPr>
          <w:spacing w:val="-14"/>
          <w:sz w:val="22"/>
          <w:szCs w:val="22"/>
        </w:rPr>
        <w:t>tions psychologiques de base comme la sensibilité</w:t>
      </w:r>
      <w:r w:rsidR="00F00751" w:rsidRPr="000F7BB9">
        <w:rPr>
          <w:spacing w:val="-14"/>
          <w:sz w:val="22"/>
          <w:szCs w:val="22"/>
        </w:rPr>
        <w:t xml:space="preserve"> ou la force imaginative</w:t>
      </w:r>
      <w:r w:rsidR="00740698" w:rsidRPr="000F7BB9">
        <w:rPr>
          <w:spacing w:val="-14"/>
          <w:sz w:val="22"/>
          <w:szCs w:val="22"/>
        </w:rPr>
        <w:t>.</w:t>
      </w:r>
    </w:p>
    <w:p w:rsidR="00740698" w:rsidRDefault="00740698" w:rsidP="00BB5F69">
      <w:pPr>
        <w:tabs>
          <w:tab w:val="left" w:pos="426"/>
          <w:tab w:val="left" w:pos="567"/>
        </w:tabs>
        <w:spacing w:line="240" w:lineRule="exact"/>
        <w:ind w:firstLine="397"/>
        <w:jc w:val="both"/>
        <w:rPr>
          <w:spacing w:val="-10"/>
          <w:sz w:val="22"/>
          <w:szCs w:val="22"/>
        </w:rPr>
      </w:pPr>
    </w:p>
    <w:p w:rsidR="00097598" w:rsidRDefault="002970B0" w:rsidP="00097598">
      <w:pPr>
        <w:pStyle w:val="Citation"/>
      </w:pPr>
      <w:r w:rsidRPr="00740698">
        <w:t>Lorsqu</w:t>
      </w:r>
      <w:r w:rsidR="00634445" w:rsidRPr="00740698">
        <w:t>’</w:t>
      </w:r>
      <w:r w:rsidRPr="00740698">
        <w:t xml:space="preserve">une génération trouve beau et </w:t>
      </w:r>
      <w:r w:rsidR="00740698" w:rsidRPr="00740698">
        <w:t>« </w:t>
      </w:r>
      <w:r w:rsidRPr="00740698">
        <w:t>normal</w:t>
      </w:r>
      <w:r w:rsidR="00740698" w:rsidRPr="00740698">
        <w:t> »</w:t>
      </w:r>
      <w:r w:rsidRPr="00740698">
        <w:t xml:space="preserve"> tel genre et tel style de peinture qui a étonné ou choqué la précédente, lorsqu</w:t>
      </w:r>
      <w:r w:rsidR="004C51BB">
        <w:t xml:space="preserve">e </w:t>
      </w:r>
      <w:r w:rsidRPr="00740698">
        <w:t>aujourd</w:t>
      </w:r>
      <w:r w:rsidR="00634445" w:rsidRPr="00740698">
        <w:t>’</w:t>
      </w:r>
      <w:r w:rsidRPr="00740698">
        <w:t>hui des enfants apprécient d</w:t>
      </w:r>
      <w:r w:rsidR="00634445" w:rsidRPr="00740698">
        <w:t>’</w:t>
      </w:r>
      <w:r w:rsidRPr="00740698">
        <w:t>emblée Braque ou Picasso, ne peut-on pas dire que sous l</w:t>
      </w:r>
      <w:r w:rsidR="00634445" w:rsidRPr="00740698">
        <w:t>’</w:t>
      </w:r>
      <w:r w:rsidRPr="00740698">
        <w:t>action des œuvres, à une époque où l</w:t>
      </w:r>
      <w:r w:rsidR="00634445" w:rsidRPr="00740698">
        <w:t>’</w:t>
      </w:r>
      <w:r w:rsidRPr="00740698">
        <w:t>œuvre se répand et se vulgarise, la perception s</w:t>
      </w:r>
      <w:r w:rsidR="00634445" w:rsidRPr="00740698">
        <w:t>’</w:t>
      </w:r>
      <w:r w:rsidRPr="00740698">
        <w:t>est légèrement modi</w:t>
      </w:r>
      <w:r w:rsidR="00740698" w:rsidRPr="00740698">
        <w:t>fiée ? (p. </w:t>
      </w:r>
      <w:r w:rsidR="00F00751" w:rsidRPr="00740698">
        <w:t>194)</w:t>
      </w:r>
      <w:bookmarkStart w:id="148" w:name="_Toc87284217"/>
      <w:bookmarkStart w:id="149" w:name="_Toc150948329"/>
    </w:p>
    <w:p w:rsidR="00097598" w:rsidRDefault="00097598" w:rsidP="00097598">
      <w:pPr>
        <w:spacing w:line="240" w:lineRule="exact"/>
        <w:ind w:firstLine="397"/>
        <w:jc w:val="both"/>
        <w:rPr>
          <w:spacing w:val="-10"/>
          <w:sz w:val="22"/>
          <w:szCs w:val="22"/>
        </w:rPr>
      </w:pPr>
    </w:p>
    <w:p w:rsidR="00097598" w:rsidRDefault="00097598" w:rsidP="00097598">
      <w:pPr>
        <w:spacing w:line="240" w:lineRule="exact"/>
        <w:ind w:firstLine="397"/>
        <w:jc w:val="both"/>
        <w:rPr>
          <w:spacing w:val="-10"/>
          <w:sz w:val="22"/>
          <w:szCs w:val="22"/>
        </w:rPr>
      </w:pPr>
    </w:p>
    <w:p w:rsidR="006625A4" w:rsidRPr="00BB5F69" w:rsidRDefault="00F11FE8" w:rsidP="00BB5F69">
      <w:pPr>
        <w:pStyle w:val="Titre3"/>
      </w:pPr>
      <w:r w:rsidRPr="00BB5F69">
        <w:t>Principes méthodologiques d</w:t>
      </w:r>
      <w:r w:rsidR="00634445" w:rsidRPr="00BB5F69">
        <w:t>’</w:t>
      </w:r>
      <w:r w:rsidRPr="00BB5F69">
        <w:t>une h</w:t>
      </w:r>
      <w:r w:rsidR="006625A4" w:rsidRPr="00BB5F69">
        <w:t xml:space="preserve">istoire </w:t>
      </w:r>
      <w:r w:rsidRPr="00BB5F69">
        <w:t>de</w:t>
      </w:r>
      <w:r w:rsidR="006625A4" w:rsidRPr="00BB5F69">
        <w:t xml:space="preserve"> la</w:t>
      </w:r>
      <w:r w:rsidR="007B2A2F" w:rsidRPr="00BB5F69">
        <w:t xml:space="preserve"> </w:t>
      </w:r>
      <w:r w:rsidR="006625A4" w:rsidRPr="00BB5F69">
        <w:t>personne</w:t>
      </w:r>
      <w:bookmarkEnd w:id="148"/>
      <w:bookmarkEnd w:id="149"/>
    </w:p>
    <w:p w:rsidR="0022017A" w:rsidRPr="00213EBB" w:rsidRDefault="0022017A" w:rsidP="00BB5F69">
      <w:pPr>
        <w:tabs>
          <w:tab w:val="left" w:pos="426"/>
          <w:tab w:val="left" w:pos="567"/>
        </w:tabs>
        <w:spacing w:line="240" w:lineRule="exact"/>
        <w:ind w:firstLine="397"/>
        <w:jc w:val="both"/>
        <w:rPr>
          <w:spacing w:val="-10"/>
          <w:sz w:val="22"/>
          <w:szCs w:val="22"/>
        </w:rPr>
      </w:pPr>
    </w:p>
    <w:p w:rsidR="00937225" w:rsidRPr="00213EBB" w:rsidRDefault="00990680" w:rsidP="00BB5F69">
      <w:pPr>
        <w:tabs>
          <w:tab w:val="left" w:pos="426"/>
          <w:tab w:val="left" w:pos="567"/>
        </w:tabs>
        <w:spacing w:line="240" w:lineRule="exact"/>
        <w:ind w:firstLine="397"/>
        <w:jc w:val="both"/>
        <w:rPr>
          <w:spacing w:val="-10"/>
          <w:sz w:val="22"/>
          <w:szCs w:val="22"/>
        </w:rPr>
      </w:pPr>
      <w:r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22017A" w:rsidRPr="00213EBB">
        <w:rPr>
          <w:spacing w:val="-10"/>
          <w:sz w:val="22"/>
          <w:szCs w:val="22"/>
        </w:rPr>
        <w:t xml:space="preserve"> termine son ouvrage par une histoire de « la notion de personne » dont il reprendra en 1960</w:t>
      </w:r>
      <w:r w:rsidR="000B1EB2" w:rsidRPr="00213EBB">
        <w:rPr>
          <w:spacing w:val="-10"/>
          <w:sz w:val="22"/>
          <w:szCs w:val="22"/>
        </w:rPr>
        <w:t xml:space="preserve"> les principaux termes lors </w:t>
      </w:r>
      <w:r w:rsidR="003F0450" w:rsidRPr="00213EBB">
        <w:rPr>
          <w:spacing w:val="-10"/>
          <w:sz w:val="22"/>
          <w:szCs w:val="22"/>
        </w:rPr>
        <w:t>d</w:t>
      </w:r>
      <w:r w:rsidR="00634445" w:rsidRPr="00213EBB">
        <w:rPr>
          <w:spacing w:val="-10"/>
          <w:sz w:val="22"/>
          <w:szCs w:val="22"/>
        </w:rPr>
        <w:t>’</w:t>
      </w:r>
      <w:r w:rsidR="003F0450" w:rsidRPr="00213EBB">
        <w:rPr>
          <w:spacing w:val="-10"/>
          <w:sz w:val="22"/>
          <w:szCs w:val="22"/>
        </w:rPr>
        <w:t>un</w:t>
      </w:r>
      <w:r w:rsidR="000B1EB2" w:rsidRPr="00213EBB">
        <w:rPr>
          <w:spacing w:val="-10"/>
          <w:sz w:val="22"/>
          <w:szCs w:val="22"/>
        </w:rPr>
        <w:t xml:space="preserve"> fameux colloque </w:t>
      </w:r>
      <w:r w:rsidR="006E5707" w:rsidRPr="00213EBB">
        <w:rPr>
          <w:spacing w:val="-10"/>
          <w:sz w:val="22"/>
          <w:szCs w:val="22"/>
        </w:rPr>
        <w:t xml:space="preserve">consacré à ce </w:t>
      </w:r>
      <w:r w:rsidR="001A0084" w:rsidRPr="00213EBB">
        <w:rPr>
          <w:spacing w:val="-10"/>
          <w:sz w:val="22"/>
          <w:szCs w:val="22"/>
        </w:rPr>
        <w:t>thème</w:t>
      </w:r>
      <w:r w:rsidR="00C4029D">
        <w:rPr>
          <w:spacing w:val="-10"/>
          <w:sz w:val="22"/>
          <w:szCs w:val="22"/>
        </w:rPr>
        <w:t>.</w:t>
      </w:r>
      <w:r w:rsidR="00E20AC6" w:rsidRPr="00213EBB">
        <w:rPr>
          <w:rStyle w:val="Rfrencedenotedebasdepage"/>
          <w:spacing w:val="-10"/>
          <w:sz w:val="22"/>
          <w:szCs w:val="22"/>
          <w:lang w:val="en-US"/>
        </w:rPr>
        <w:footnoteReference w:id="283"/>
      </w:r>
    </w:p>
    <w:p w:rsidR="00740698" w:rsidRDefault="00F405DD" w:rsidP="00BB5F69">
      <w:pPr>
        <w:tabs>
          <w:tab w:val="left" w:pos="426"/>
          <w:tab w:val="left" w:pos="567"/>
        </w:tabs>
        <w:spacing w:line="240" w:lineRule="exact"/>
        <w:ind w:firstLine="397"/>
        <w:jc w:val="both"/>
        <w:rPr>
          <w:spacing w:val="-10"/>
          <w:sz w:val="22"/>
          <w:szCs w:val="22"/>
        </w:rPr>
      </w:pPr>
      <w:r w:rsidRPr="00213EBB">
        <w:rPr>
          <w:spacing w:val="-10"/>
          <w:sz w:val="22"/>
          <w:szCs w:val="22"/>
        </w:rPr>
        <w:t>De</w:t>
      </w:r>
      <w:r w:rsidR="00937225" w:rsidRPr="00213EBB">
        <w:rPr>
          <w:spacing w:val="-10"/>
          <w:sz w:val="22"/>
          <w:szCs w:val="22"/>
        </w:rPr>
        <w:t xml:space="preserve"> l</w:t>
      </w:r>
      <w:r w:rsidR="00634445" w:rsidRPr="00213EBB">
        <w:rPr>
          <w:spacing w:val="-10"/>
          <w:sz w:val="22"/>
          <w:szCs w:val="22"/>
        </w:rPr>
        <w:t>’</w:t>
      </w:r>
      <w:r w:rsidR="00937225" w:rsidRPr="00213EBB">
        <w:rPr>
          <w:spacing w:val="-10"/>
          <w:sz w:val="22"/>
          <w:szCs w:val="22"/>
        </w:rPr>
        <w:t xml:space="preserve">un </w:t>
      </w:r>
      <w:r w:rsidRPr="00213EBB">
        <w:rPr>
          <w:spacing w:val="-10"/>
          <w:sz w:val="22"/>
          <w:szCs w:val="22"/>
        </w:rPr>
        <w:t>à</w:t>
      </w:r>
      <w:r w:rsidR="00937225" w:rsidRPr="00213EBB">
        <w:rPr>
          <w:spacing w:val="-10"/>
          <w:sz w:val="22"/>
          <w:szCs w:val="22"/>
        </w:rPr>
        <w:t xml:space="preserve"> l</w:t>
      </w:r>
      <w:r w:rsidR="00634445" w:rsidRPr="00213EBB">
        <w:rPr>
          <w:spacing w:val="-10"/>
          <w:sz w:val="22"/>
          <w:szCs w:val="22"/>
        </w:rPr>
        <w:t>’</w:t>
      </w:r>
      <w:r w:rsidR="00937225" w:rsidRPr="00213EBB">
        <w:rPr>
          <w:spacing w:val="-10"/>
          <w:sz w:val="22"/>
          <w:szCs w:val="22"/>
        </w:rPr>
        <w:t>autre de ces textes,</w:t>
      </w:r>
      <w:r w:rsidRPr="00213EBB">
        <w:rPr>
          <w:spacing w:val="-10"/>
          <w:sz w:val="22"/>
          <w:szCs w:val="22"/>
        </w:rPr>
        <w:t xml:space="preserve"> les </w:t>
      </w:r>
      <w:r w:rsidR="00667741" w:rsidRPr="00213EBB">
        <w:rPr>
          <w:spacing w:val="-10"/>
          <w:sz w:val="22"/>
          <w:szCs w:val="22"/>
        </w:rPr>
        <w:t>principes</w:t>
      </w:r>
      <w:r w:rsidRPr="00213EBB">
        <w:rPr>
          <w:spacing w:val="-10"/>
          <w:sz w:val="22"/>
          <w:szCs w:val="22"/>
        </w:rPr>
        <w:t xml:space="preserve"> méthodologiques </w:t>
      </w:r>
      <w:r w:rsidR="00D82C28" w:rsidRPr="00213EBB">
        <w:rPr>
          <w:spacing w:val="-10"/>
          <w:sz w:val="22"/>
          <w:szCs w:val="22"/>
        </w:rPr>
        <w:t>sont les mêmes</w:t>
      </w:r>
      <w:r w:rsidR="00FB4544" w:rsidRPr="00213EBB">
        <w:rPr>
          <w:spacing w:val="-10"/>
          <w:sz w:val="22"/>
          <w:szCs w:val="22"/>
        </w:rPr>
        <w:t xml:space="preserve"> et parfois exprimés dans des termes quasi semblables, c</w:t>
      </w:r>
      <w:r w:rsidR="00634445" w:rsidRPr="00213EBB">
        <w:rPr>
          <w:spacing w:val="-10"/>
          <w:sz w:val="22"/>
          <w:szCs w:val="22"/>
        </w:rPr>
        <w:t>’</w:t>
      </w:r>
      <w:r w:rsidR="00FB4544" w:rsidRPr="00213EBB">
        <w:rPr>
          <w:spacing w:val="-10"/>
          <w:sz w:val="22"/>
          <w:szCs w:val="22"/>
        </w:rPr>
        <w:t>est pour</w:t>
      </w:r>
      <w:r w:rsidR="00C4029D">
        <w:rPr>
          <w:spacing w:val="-10"/>
          <w:sz w:val="22"/>
          <w:szCs w:val="22"/>
        </w:rPr>
        <w:softHyphen/>
      </w:r>
      <w:r w:rsidR="00FB4544" w:rsidRPr="00213EBB">
        <w:rPr>
          <w:spacing w:val="-10"/>
          <w:sz w:val="22"/>
          <w:szCs w:val="22"/>
        </w:rPr>
        <w:t xml:space="preserve">quoi je </w:t>
      </w:r>
      <w:r w:rsidR="00F462F5" w:rsidRPr="00213EBB">
        <w:rPr>
          <w:spacing w:val="-10"/>
          <w:sz w:val="22"/>
          <w:szCs w:val="22"/>
        </w:rPr>
        <w:t>par</w:t>
      </w:r>
      <w:r w:rsidR="00BE2C94" w:rsidRPr="00213EBB">
        <w:rPr>
          <w:spacing w:val="-10"/>
          <w:sz w:val="22"/>
          <w:szCs w:val="22"/>
        </w:rPr>
        <w:t>s</w:t>
      </w:r>
      <w:r w:rsidR="00FB4544" w:rsidRPr="00213EBB">
        <w:rPr>
          <w:spacing w:val="-10"/>
          <w:sz w:val="22"/>
          <w:szCs w:val="22"/>
        </w:rPr>
        <w:t xml:space="preserve"> ici </w:t>
      </w:r>
      <w:r w:rsidR="00BE2C94" w:rsidRPr="00213EBB">
        <w:rPr>
          <w:spacing w:val="-10"/>
          <w:sz w:val="22"/>
          <w:szCs w:val="22"/>
        </w:rPr>
        <w:t>du plus</w:t>
      </w:r>
      <w:r w:rsidR="00FB4544" w:rsidRPr="00213EBB">
        <w:rPr>
          <w:spacing w:val="-10"/>
          <w:sz w:val="22"/>
          <w:szCs w:val="22"/>
        </w:rPr>
        <w:t xml:space="preserve"> récent</w:t>
      </w:r>
      <w:r w:rsidR="00B219C3" w:rsidRPr="00213EBB">
        <w:rPr>
          <w:spacing w:val="-10"/>
          <w:sz w:val="22"/>
          <w:szCs w:val="22"/>
        </w:rPr>
        <w:t xml:space="preserve"> ; je reviendrai au plus ancien </w:t>
      </w:r>
      <w:r w:rsidR="001A37D3" w:rsidRPr="00213EBB">
        <w:rPr>
          <w:spacing w:val="-10"/>
          <w:sz w:val="22"/>
          <w:szCs w:val="22"/>
        </w:rPr>
        <w:t>en cas de</w:t>
      </w:r>
      <w:r w:rsidR="00B219C3" w:rsidRPr="00213EBB">
        <w:rPr>
          <w:spacing w:val="-10"/>
          <w:sz w:val="22"/>
          <w:szCs w:val="22"/>
        </w:rPr>
        <w:t xml:space="preserve"> divergences notables</w:t>
      </w:r>
      <w:r w:rsidRPr="00213EBB">
        <w:rPr>
          <w:spacing w:val="-10"/>
          <w:sz w:val="22"/>
          <w:szCs w:val="22"/>
        </w:rPr>
        <w:t>.</w:t>
      </w:r>
      <w:r w:rsidR="00937225" w:rsidRPr="00213EBB">
        <w:rPr>
          <w:spacing w:val="-10"/>
          <w:sz w:val="22"/>
          <w:szCs w:val="22"/>
        </w:rPr>
        <w:t xml:space="preserve"> </w:t>
      </w:r>
      <w:r w:rsidR="005501B1"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5501B1" w:rsidRPr="00213EBB">
        <w:rPr>
          <w:spacing w:val="-10"/>
          <w:sz w:val="22"/>
          <w:szCs w:val="22"/>
        </w:rPr>
        <w:t xml:space="preserve"> </w:t>
      </w:r>
      <w:r w:rsidR="008A0E21" w:rsidRPr="00213EBB">
        <w:rPr>
          <w:spacing w:val="-10"/>
          <w:sz w:val="22"/>
          <w:szCs w:val="22"/>
        </w:rPr>
        <w:t>insiste sur</w:t>
      </w:r>
      <w:r w:rsidR="005501B1" w:rsidRPr="00213EBB">
        <w:rPr>
          <w:spacing w:val="-10"/>
          <w:sz w:val="22"/>
          <w:szCs w:val="22"/>
        </w:rPr>
        <w:t xml:space="preserve"> </w:t>
      </w:r>
      <w:r w:rsidR="00BC7835" w:rsidRPr="00213EBB">
        <w:rPr>
          <w:spacing w:val="-10"/>
          <w:sz w:val="22"/>
          <w:szCs w:val="22"/>
        </w:rPr>
        <w:t xml:space="preserve">la nécessité </w:t>
      </w:r>
      <w:r w:rsidR="00BE6FB5" w:rsidRPr="00213EBB">
        <w:rPr>
          <w:spacing w:val="-10"/>
          <w:sz w:val="22"/>
          <w:szCs w:val="22"/>
        </w:rPr>
        <w:t>de considérer</w:t>
      </w:r>
      <w:r w:rsidR="005501B1" w:rsidRPr="00213EBB">
        <w:rPr>
          <w:spacing w:val="-10"/>
          <w:sz w:val="22"/>
          <w:szCs w:val="22"/>
        </w:rPr>
        <w:t xml:space="preserve"> la per</w:t>
      </w:r>
      <w:r w:rsidR="00C4029D">
        <w:rPr>
          <w:spacing w:val="-10"/>
          <w:sz w:val="22"/>
          <w:szCs w:val="22"/>
        </w:rPr>
        <w:softHyphen/>
      </w:r>
      <w:r w:rsidR="005501B1" w:rsidRPr="00213EBB">
        <w:rPr>
          <w:spacing w:val="-10"/>
          <w:sz w:val="22"/>
          <w:szCs w:val="22"/>
        </w:rPr>
        <w:t>sonne</w:t>
      </w:r>
      <w:r w:rsidR="00BE6FB5" w:rsidRPr="00213EBB">
        <w:rPr>
          <w:spacing w:val="-10"/>
          <w:sz w:val="22"/>
          <w:szCs w:val="22"/>
        </w:rPr>
        <w:t xml:space="preserve"> </w:t>
      </w:r>
      <w:r w:rsidR="00937225" w:rsidRPr="00213EBB">
        <w:rPr>
          <w:spacing w:val="-10"/>
          <w:sz w:val="22"/>
          <w:szCs w:val="22"/>
        </w:rPr>
        <w:t xml:space="preserve">non plus à la manière </w:t>
      </w:r>
      <w:r w:rsidR="00A77AF7" w:rsidRPr="00213EBB">
        <w:rPr>
          <w:spacing w:val="-10"/>
          <w:sz w:val="22"/>
          <w:szCs w:val="22"/>
        </w:rPr>
        <w:t>de la psychologie traditionnelle</w:t>
      </w:r>
      <w:r w:rsidR="00BE2C94" w:rsidRPr="00213EBB">
        <w:rPr>
          <w:spacing w:val="-10"/>
          <w:sz w:val="22"/>
          <w:szCs w:val="22"/>
        </w:rPr>
        <w:t>,</w:t>
      </w:r>
      <w:r w:rsidR="00937225" w:rsidRPr="00213EBB">
        <w:rPr>
          <w:spacing w:val="-10"/>
          <w:sz w:val="22"/>
          <w:szCs w:val="22"/>
        </w:rPr>
        <w:t xml:space="preserve"> </w:t>
      </w:r>
      <w:r w:rsidR="00A77AF7" w:rsidRPr="00213EBB">
        <w:rPr>
          <w:spacing w:val="-10"/>
          <w:sz w:val="22"/>
          <w:szCs w:val="22"/>
        </w:rPr>
        <w:t xml:space="preserve">toujours imprégnée </w:t>
      </w:r>
      <w:r w:rsidR="001A37D3" w:rsidRPr="00213EBB">
        <w:rPr>
          <w:spacing w:val="-10"/>
          <w:sz w:val="22"/>
          <w:szCs w:val="22"/>
        </w:rPr>
        <w:t>d</w:t>
      </w:r>
      <w:r w:rsidR="00634445" w:rsidRPr="00213EBB">
        <w:rPr>
          <w:spacing w:val="-10"/>
          <w:sz w:val="22"/>
          <w:szCs w:val="22"/>
        </w:rPr>
        <w:t>’</w:t>
      </w:r>
      <w:r w:rsidR="001A37D3" w:rsidRPr="00213EBB">
        <w:rPr>
          <w:spacing w:val="-10"/>
          <w:sz w:val="22"/>
          <w:szCs w:val="22"/>
        </w:rPr>
        <w:t>aristotélisme et de kantisme</w:t>
      </w:r>
      <w:r w:rsidR="00BE2C94" w:rsidRPr="00213EBB">
        <w:rPr>
          <w:spacing w:val="-10"/>
          <w:sz w:val="22"/>
          <w:szCs w:val="22"/>
        </w:rPr>
        <w:t>,</w:t>
      </w:r>
      <w:r w:rsidR="00A77AF7" w:rsidRPr="00213EBB">
        <w:rPr>
          <w:spacing w:val="-10"/>
          <w:sz w:val="22"/>
          <w:szCs w:val="22"/>
        </w:rPr>
        <w:t xml:space="preserve"> </w:t>
      </w:r>
      <w:r w:rsidR="00BE6FB5" w:rsidRPr="00213EBB">
        <w:rPr>
          <w:spacing w:val="-10"/>
          <w:sz w:val="22"/>
          <w:szCs w:val="22"/>
        </w:rPr>
        <w:t>comme</w:t>
      </w:r>
      <w:r w:rsidR="00937225" w:rsidRPr="00213EBB">
        <w:rPr>
          <w:spacing w:val="-10"/>
          <w:sz w:val="22"/>
          <w:szCs w:val="22"/>
        </w:rPr>
        <w:t xml:space="preserve"> une « catégorie »</w:t>
      </w:r>
      <w:r w:rsidR="006A39FE" w:rsidRPr="00213EBB">
        <w:rPr>
          <w:spacing w:val="-10"/>
          <w:sz w:val="22"/>
          <w:szCs w:val="22"/>
        </w:rPr>
        <w:t xml:space="preserve"> de l</w:t>
      </w:r>
      <w:r w:rsidR="00634445" w:rsidRPr="00213EBB">
        <w:rPr>
          <w:spacing w:val="-10"/>
          <w:sz w:val="22"/>
          <w:szCs w:val="22"/>
        </w:rPr>
        <w:t>’</w:t>
      </w:r>
      <w:r w:rsidR="006A39FE" w:rsidRPr="00213EBB">
        <w:rPr>
          <w:spacing w:val="-10"/>
          <w:sz w:val="22"/>
          <w:szCs w:val="22"/>
        </w:rPr>
        <w:t>esprit</w:t>
      </w:r>
      <w:r w:rsidR="00937225" w:rsidRPr="00213EBB">
        <w:rPr>
          <w:spacing w:val="-10"/>
          <w:sz w:val="22"/>
          <w:szCs w:val="22"/>
        </w:rPr>
        <w:t>, mais</w:t>
      </w:r>
      <w:r w:rsidR="00BE6FB5" w:rsidRPr="00213EBB">
        <w:rPr>
          <w:spacing w:val="-10"/>
          <w:sz w:val="22"/>
          <w:szCs w:val="22"/>
        </w:rPr>
        <w:t xml:space="preserve"> </w:t>
      </w:r>
      <w:r w:rsidR="006A39FE" w:rsidRPr="00213EBB">
        <w:rPr>
          <w:spacing w:val="-10"/>
          <w:sz w:val="22"/>
          <w:szCs w:val="22"/>
        </w:rPr>
        <w:t xml:space="preserve">comme </w:t>
      </w:r>
      <w:r w:rsidR="00BE6FB5" w:rsidRPr="00213EBB">
        <w:rPr>
          <w:spacing w:val="-10"/>
          <w:sz w:val="22"/>
          <w:szCs w:val="22"/>
        </w:rPr>
        <w:t xml:space="preserve">une </w:t>
      </w:r>
      <w:r w:rsidR="00937225" w:rsidRPr="00213EBB">
        <w:rPr>
          <w:spacing w:val="-10"/>
          <w:sz w:val="22"/>
          <w:szCs w:val="22"/>
        </w:rPr>
        <w:t>« fonc</w:t>
      </w:r>
      <w:r w:rsidR="00BE6FB5" w:rsidRPr="00213EBB">
        <w:rPr>
          <w:spacing w:val="-10"/>
          <w:sz w:val="22"/>
          <w:szCs w:val="22"/>
        </w:rPr>
        <w:t>tion</w:t>
      </w:r>
      <w:r w:rsidR="00454567" w:rsidRPr="00213EBB">
        <w:rPr>
          <w:spacing w:val="-10"/>
          <w:sz w:val="22"/>
          <w:szCs w:val="22"/>
        </w:rPr>
        <w:t> » psychologique</w:t>
      </w:r>
      <w:r w:rsidR="00BE6FB5" w:rsidRPr="00213EBB">
        <w:rPr>
          <w:spacing w:val="-10"/>
          <w:sz w:val="22"/>
          <w:szCs w:val="22"/>
        </w:rPr>
        <w:t xml:space="preserve"> variable </w:t>
      </w:r>
      <w:r w:rsidR="006A39FE" w:rsidRPr="00213EBB">
        <w:rPr>
          <w:spacing w:val="-10"/>
          <w:sz w:val="22"/>
          <w:szCs w:val="22"/>
        </w:rPr>
        <w:t>sociale</w:t>
      </w:r>
      <w:r w:rsidR="00FA7591">
        <w:rPr>
          <w:spacing w:val="-10"/>
          <w:sz w:val="22"/>
          <w:szCs w:val="22"/>
        </w:rPr>
        <w:softHyphen/>
      </w:r>
      <w:r w:rsidR="006A39FE" w:rsidRPr="00213EBB">
        <w:rPr>
          <w:spacing w:val="-10"/>
          <w:sz w:val="22"/>
          <w:szCs w:val="22"/>
        </w:rPr>
        <w:t xml:space="preserve">ment et </w:t>
      </w:r>
      <w:r w:rsidR="00BE6FB5" w:rsidRPr="00213EBB">
        <w:rPr>
          <w:spacing w:val="-10"/>
          <w:sz w:val="22"/>
          <w:szCs w:val="22"/>
        </w:rPr>
        <w:t>historiquement</w:t>
      </w:r>
      <w:r w:rsidR="00740698">
        <w:rPr>
          <w:spacing w:val="-10"/>
          <w:sz w:val="22"/>
          <w:szCs w:val="22"/>
        </w:rPr>
        <w:t>.</w:t>
      </w:r>
    </w:p>
    <w:p w:rsidR="000F7BB9" w:rsidRDefault="000F7BB9" w:rsidP="00BB5F69">
      <w:pPr>
        <w:tabs>
          <w:tab w:val="left" w:pos="426"/>
          <w:tab w:val="left" w:pos="567"/>
        </w:tabs>
        <w:spacing w:line="240" w:lineRule="exact"/>
        <w:ind w:firstLine="397"/>
        <w:jc w:val="both"/>
        <w:rPr>
          <w:spacing w:val="-10"/>
          <w:sz w:val="22"/>
          <w:szCs w:val="22"/>
        </w:rPr>
      </w:pPr>
    </w:p>
    <w:p w:rsidR="00E57B38" w:rsidRDefault="005501B1" w:rsidP="00133223">
      <w:pPr>
        <w:pStyle w:val="Citation"/>
      </w:pPr>
      <w:r w:rsidRPr="00740698">
        <w:t>La personne, en effet, n</w:t>
      </w:r>
      <w:r w:rsidR="00634445" w:rsidRPr="00740698">
        <w:t>’</w:t>
      </w:r>
      <w:r w:rsidRPr="00740698">
        <w:t>est pas un état simple et un, un fait primitif, une donnée immédiate</w:t>
      </w:r>
      <w:r w:rsidR="004C51BB">
        <w:t> </w:t>
      </w:r>
      <w:r w:rsidRPr="00740698">
        <w:t>: elle est médiate, construite, complexe. Elle n</w:t>
      </w:r>
      <w:r w:rsidR="00634445" w:rsidRPr="00740698">
        <w:t>’</w:t>
      </w:r>
      <w:r w:rsidRPr="00740698">
        <w:t>est pas une catégorie immuable,</w:t>
      </w:r>
      <w:r w:rsidR="00244A22" w:rsidRPr="00740698">
        <w:t xml:space="preserve"> co-éternelle à l</w:t>
      </w:r>
      <w:r w:rsidR="00634445" w:rsidRPr="00740698">
        <w:t>’</w:t>
      </w:r>
      <w:r w:rsidR="00244A22" w:rsidRPr="00740698">
        <w:t>homme :</w:t>
      </w:r>
      <w:r w:rsidRPr="00740698">
        <w:t xml:space="preserve"> elle est une fonction qui s</w:t>
      </w:r>
      <w:r w:rsidR="00634445" w:rsidRPr="00740698">
        <w:t>’</w:t>
      </w:r>
      <w:r w:rsidRPr="00740698">
        <w:t>est diversement élaborée à travers l</w:t>
      </w:r>
      <w:r w:rsidR="00634445" w:rsidRPr="00740698">
        <w:t>’</w:t>
      </w:r>
      <w:r w:rsidRPr="00740698">
        <w:t>histoire</w:t>
      </w:r>
      <w:r w:rsidR="00686998" w:rsidRPr="00740698">
        <w:t xml:space="preserve"> et qui conti</w:t>
      </w:r>
      <w:r w:rsidR="004C51BB">
        <w:t>n</w:t>
      </w:r>
      <w:r w:rsidR="00686998" w:rsidRPr="00740698">
        <w:t>ue à s</w:t>
      </w:r>
      <w:r w:rsidR="00634445" w:rsidRPr="00740698">
        <w:t>’</w:t>
      </w:r>
      <w:r w:rsidR="00686998" w:rsidRPr="00740698">
        <w:t>élaborer sous nos yeux.</w:t>
      </w:r>
      <w:r w:rsidR="00D11C2A" w:rsidRPr="00740698">
        <w:t xml:space="preserve"> (</w:t>
      </w:r>
      <w:r w:rsidR="00C4029D">
        <w:t>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C4029D">
        <w:t xml:space="preserve">, [1960], 1973, </w:t>
      </w:r>
      <w:r w:rsidR="00D11C2A" w:rsidRPr="00740698">
        <w:t>p. </w:t>
      </w:r>
      <w:r w:rsidR="00E20AC6" w:rsidRPr="00740698">
        <w:t>8)</w:t>
      </w:r>
    </w:p>
    <w:p w:rsidR="00133223" w:rsidRDefault="00133223" w:rsidP="00BB5F69">
      <w:pPr>
        <w:tabs>
          <w:tab w:val="left" w:pos="426"/>
          <w:tab w:val="left" w:pos="567"/>
        </w:tabs>
        <w:spacing w:line="240" w:lineRule="exact"/>
        <w:ind w:firstLine="397"/>
        <w:jc w:val="both"/>
        <w:rPr>
          <w:spacing w:val="-10"/>
          <w:sz w:val="18"/>
          <w:szCs w:val="18"/>
        </w:rPr>
      </w:pPr>
    </w:p>
    <w:p w:rsidR="00740698" w:rsidRDefault="00A11788" w:rsidP="00BB5F69">
      <w:pPr>
        <w:tabs>
          <w:tab w:val="left" w:pos="426"/>
          <w:tab w:val="left" w:pos="567"/>
        </w:tabs>
        <w:spacing w:line="240" w:lineRule="exact"/>
        <w:ind w:firstLine="397"/>
        <w:jc w:val="both"/>
        <w:rPr>
          <w:spacing w:val="-10"/>
          <w:sz w:val="22"/>
          <w:szCs w:val="22"/>
        </w:rPr>
      </w:pPr>
      <w:r w:rsidRPr="00213EBB">
        <w:rPr>
          <w:spacing w:val="-10"/>
          <w:sz w:val="22"/>
          <w:szCs w:val="22"/>
        </w:rPr>
        <w:t>Au lieu de l</w:t>
      </w:r>
      <w:r w:rsidR="00634445" w:rsidRPr="00213EBB">
        <w:rPr>
          <w:spacing w:val="-10"/>
          <w:sz w:val="22"/>
          <w:szCs w:val="22"/>
        </w:rPr>
        <w:t>’</w:t>
      </w:r>
      <w:r w:rsidRPr="00213EBB">
        <w:rPr>
          <w:spacing w:val="-10"/>
          <w:sz w:val="22"/>
          <w:szCs w:val="22"/>
        </w:rPr>
        <w:t>aborder par une</w:t>
      </w:r>
      <w:r w:rsidR="005501B1" w:rsidRPr="00213EBB">
        <w:rPr>
          <w:spacing w:val="-10"/>
          <w:sz w:val="22"/>
          <w:szCs w:val="22"/>
        </w:rPr>
        <w:t xml:space="preserve"> connaissance introspective </w:t>
      </w:r>
      <w:r w:rsidR="00BE6FB5" w:rsidRPr="00213EBB">
        <w:rPr>
          <w:spacing w:val="-10"/>
          <w:sz w:val="22"/>
          <w:szCs w:val="22"/>
        </w:rPr>
        <w:t>–</w:t>
      </w:r>
      <w:r w:rsidR="005501B1" w:rsidRPr="00213EBB">
        <w:rPr>
          <w:spacing w:val="-10"/>
          <w:sz w:val="22"/>
          <w:szCs w:val="22"/>
        </w:rPr>
        <w:t xml:space="preserve"> qu</w:t>
      </w:r>
      <w:r w:rsidR="00634445" w:rsidRPr="00213EBB">
        <w:rPr>
          <w:spacing w:val="-10"/>
          <w:sz w:val="22"/>
          <w:szCs w:val="22"/>
        </w:rPr>
        <w:t>’</w:t>
      </w:r>
      <w:r w:rsidR="005501B1" w:rsidRPr="00213EBB">
        <w:rPr>
          <w:spacing w:val="-10"/>
          <w:sz w:val="22"/>
          <w:szCs w:val="22"/>
        </w:rPr>
        <w:t>elle soit directe</w:t>
      </w:r>
      <w:r w:rsidR="00BE6FB5" w:rsidRPr="00213EBB">
        <w:rPr>
          <w:spacing w:val="-10"/>
          <w:sz w:val="22"/>
          <w:szCs w:val="22"/>
        </w:rPr>
        <w:t>ment tirée</w:t>
      </w:r>
      <w:r w:rsidR="005501B1" w:rsidRPr="00213EBB">
        <w:rPr>
          <w:spacing w:val="-10"/>
          <w:sz w:val="22"/>
          <w:szCs w:val="22"/>
        </w:rPr>
        <w:t xml:space="preserve"> </w:t>
      </w:r>
      <w:r w:rsidR="00BE6FB5" w:rsidRPr="00213EBB">
        <w:rPr>
          <w:spacing w:val="-10"/>
          <w:sz w:val="22"/>
          <w:szCs w:val="22"/>
        </w:rPr>
        <w:t>de la personne contemporaine</w:t>
      </w:r>
      <w:r w:rsidR="005501B1" w:rsidRPr="00213EBB">
        <w:rPr>
          <w:spacing w:val="-10"/>
          <w:sz w:val="22"/>
          <w:szCs w:val="22"/>
        </w:rPr>
        <w:t xml:space="preserve"> ou </w:t>
      </w:r>
      <w:r w:rsidR="00454567" w:rsidRPr="00213EBB">
        <w:rPr>
          <w:spacing w:val="-10"/>
          <w:sz w:val="22"/>
          <w:szCs w:val="22"/>
        </w:rPr>
        <w:t>reconstituée</w:t>
      </w:r>
      <w:r w:rsidR="00BE6FB5" w:rsidRPr="00213EBB">
        <w:rPr>
          <w:spacing w:val="-10"/>
          <w:sz w:val="22"/>
          <w:szCs w:val="22"/>
        </w:rPr>
        <w:t xml:space="preserve"> par </w:t>
      </w:r>
      <w:r w:rsidR="005501B1" w:rsidRPr="00213EBB">
        <w:rPr>
          <w:spacing w:val="-10"/>
          <w:sz w:val="22"/>
          <w:szCs w:val="22"/>
        </w:rPr>
        <w:t>réexpérience du passé</w:t>
      </w:r>
      <w:r w:rsidR="00BE6FB5" w:rsidRPr="00213EBB">
        <w:rPr>
          <w:spacing w:val="-10"/>
          <w:sz w:val="22"/>
          <w:szCs w:val="22"/>
        </w:rPr>
        <w:t>,</w:t>
      </w:r>
      <w:r w:rsidR="005501B1" w:rsidRPr="00213EBB">
        <w:rPr>
          <w:spacing w:val="-10"/>
          <w:sz w:val="22"/>
          <w:szCs w:val="22"/>
        </w:rPr>
        <w:t xml:space="preserve"> </w:t>
      </w:r>
      <w:r w:rsidR="00BE6FB5" w:rsidRPr="00213EBB">
        <w:rPr>
          <w:spacing w:val="-10"/>
          <w:sz w:val="22"/>
          <w:szCs w:val="22"/>
        </w:rPr>
        <w:t>comme le prônait</w:t>
      </w:r>
      <w:r w:rsidR="00454567" w:rsidRPr="00213EBB">
        <w:rPr>
          <w:spacing w:val="-10"/>
          <w:sz w:val="22"/>
          <w:szCs w:val="22"/>
        </w:rPr>
        <w:t xml:space="preserve"> une partie de l</w:t>
      </w:r>
      <w:r w:rsidR="00634445" w:rsidRPr="00213EBB">
        <w:rPr>
          <w:spacing w:val="-10"/>
          <w:sz w:val="22"/>
          <w:szCs w:val="22"/>
        </w:rPr>
        <w:t>’</w:t>
      </w:r>
      <w:r w:rsidR="00454567" w:rsidRPr="00213EBB">
        <w:rPr>
          <w:spacing w:val="-10"/>
          <w:sz w:val="22"/>
          <w:szCs w:val="22"/>
        </w:rPr>
        <w:t>école histori</w:t>
      </w:r>
      <w:r w:rsidR="005501B1" w:rsidRPr="00213EBB">
        <w:rPr>
          <w:spacing w:val="-10"/>
          <w:sz w:val="22"/>
          <w:szCs w:val="22"/>
        </w:rPr>
        <w:t xml:space="preserve">ste allemande du </w:t>
      </w:r>
      <w:r w:rsidR="009810AE" w:rsidRPr="009810AE">
        <w:rPr>
          <w:smallCaps/>
          <w:spacing w:val="-10"/>
          <w:sz w:val="22"/>
          <w:szCs w:val="22"/>
        </w:rPr>
        <w:t>xix</w:t>
      </w:r>
      <w:r w:rsidR="005501B1" w:rsidRPr="00213EBB">
        <w:rPr>
          <w:spacing w:val="-10"/>
          <w:sz w:val="22"/>
          <w:szCs w:val="22"/>
          <w:vertAlign w:val="superscript"/>
        </w:rPr>
        <w:t>e</w:t>
      </w:r>
      <w:r w:rsidR="005501B1" w:rsidRPr="00213EBB">
        <w:rPr>
          <w:spacing w:val="-10"/>
          <w:sz w:val="22"/>
          <w:szCs w:val="22"/>
        </w:rPr>
        <w:t xml:space="preserve"> siècle –</w:t>
      </w:r>
      <w:r w:rsidRPr="00213EBB">
        <w:rPr>
          <w:spacing w:val="-10"/>
          <w:sz w:val="22"/>
          <w:szCs w:val="22"/>
        </w:rPr>
        <w:t>,</w:t>
      </w:r>
      <w:r w:rsidR="007B2A2F" w:rsidRPr="00213EBB">
        <w:rPr>
          <w:spacing w:val="-10"/>
          <w:sz w:val="22"/>
          <w:szCs w:val="22"/>
        </w:rPr>
        <w:t xml:space="preserve"> </w:t>
      </w:r>
      <w:r w:rsidR="00B559E1" w:rsidRPr="00213EBB">
        <w:rPr>
          <w:spacing w:val="-10"/>
          <w:sz w:val="22"/>
          <w:szCs w:val="22"/>
        </w:rPr>
        <w:t>il suggère de l</w:t>
      </w:r>
      <w:r w:rsidR="00634445" w:rsidRPr="00213EBB">
        <w:rPr>
          <w:spacing w:val="-10"/>
          <w:sz w:val="22"/>
          <w:szCs w:val="22"/>
        </w:rPr>
        <w:t>’</w:t>
      </w:r>
      <w:r w:rsidR="00B559E1" w:rsidRPr="00213EBB">
        <w:rPr>
          <w:spacing w:val="-10"/>
          <w:sz w:val="22"/>
          <w:szCs w:val="22"/>
        </w:rPr>
        <w:t>étudier à travers tout ce qu</w:t>
      </w:r>
      <w:r w:rsidR="00634445" w:rsidRPr="00213EBB">
        <w:rPr>
          <w:spacing w:val="-10"/>
          <w:sz w:val="22"/>
          <w:szCs w:val="22"/>
        </w:rPr>
        <w:t>’</w:t>
      </w:r>
      <w:r w:rsidR="00B559E1" w:rsidRPr="00213EBB">
        <w:rPr>
          <w:spacing w:val="-10"/>
          <w:sz w:val="22"/>
          <w:szCs w:val="22"/>
        </w:rPr>
        <w:t>elle a produit, c</w:t>
      </w:r>
      <w:r w:rsidR="00634445" w:rsidRPr="00213EBB">
        <w:rPr>
          <w:spacing w:val="-10"/>
          <w:sz w:val="22"/>
          <w:szCs w:val="22"/>
        </w:rPr>
        <w:t>’</w:t>
      </w:r>
      <w:r w:rsidR="00740698">
        <w:rPr>
          <w:spacing w:val="-10"/>
          <w:sz w:val="22"/>
          <w:szCs w:val="22"/>
        </w:rPr>
        <w:t>est-à-dire ses « œuvres ».</w:t>
      </w:r>
    </w:p>
    <w:p w:rsidR="00740698" w:rsidRDefault="00740698" w:rsidP="00BB5F69">
      <w:pPr>
        <w:tabs>
          <w:tab w:val="left" w:pos="426"/>
          <w:tab w:val="left" w:pos="567"/>
        </w:tabs>
        <w:spacing w:line="240" w:lineRule="exact"/>
        <w:ind w:firstLine="397"/>
        <w:jc w:val="both"/>
        <w:rPr>
          <w:spacing w:val="-10"/>
          <w:sz w:val="22"/>
          <w:szCs w:val="22"/>
        </w:rPr>
      </w:pPr>
    </w:p>
    <w:p w:rsidR="00740698" w:rsidRPr="00740698" w:rsidRDefault="00B559E1" w:rsidP="00133223">
      <w:pPr>
        <w:pStyle w:val="Citation"/>
      </w:pPr>
      <w:r w:rsidRPr="00740698">
        <w:t>Il n</w:t>
      </w:r>
      <w:r w:rsidR="00634445" w:rsidRPr="00740698">
        <w:t>’</w:t>
      </w:r>
      <w:r w:rsidRPr="00740698">
        <w:t xml:space="preserve">est pas de connaissance immédiate de la personne. […] </w:t>
      </w:r>
      <w:r w:rsidR="005501B1" w:rsidRPr="00740698">
        <w:t>L</w:t>
      </w:r>
      <w:r w:rsidR="00634445" w:rsidRPr="00740698">
        <w:t>’</w:t>
      </w:r>
      <w:r w:rsidR="00740698" w:rsidRPr="00740698">
        <w:t xml:space="preserve"> « </w:t>
      </w:r>
      <w:r w:rsidR="005501B1" w:rsidRPr="00740698">
        <w:t>expérience</w:t>
      </w:r>
      <w:r w:rsidRPr="00740698">
        <w:t xml:space="preserve"> pure</w:t>
      </w:r>
      <w:r w:rsidR="00740698" w:rsidRPr="00740698">
        <w:t> »</w:t>
      </w:r>
      <w:r w:rsidR="005501B1" w:rsidRPr="00740698">
        <w:t xml:space="preserve"> du moi est pauvre, </w:t>
      </w:r>
      <w:r w:rsidR="00E57B38" w:rsidRPr="00740698">
        <w:t>inconsistante</w:t>
      </w:r>
      <w:r w:rsidR="005501B1" w:rsidRPr="00740698">
        <w:t xml:space="preserve"> et décevante. La personne n</w:t>
      </w:r>
      <w:r w:rsidR="00634445" w:rsidRPr="00740698">
        <w:t>’</w:t>
      </w:r>
      <w:r w:rsidR="005501B1" w:rsidRPr="00740698">
        <w:t>est saisissable que par ce qu</w:t>
      </w:r>
      <w:r w:rsidR="00634445" w:rsidRPr="00740698">
        <w:t>’</w:t>
      </w:r>
      <w:r w:rsidR="005501B1" w:rsidRPr="00740698">
        <w:t>elle produit</w:t>
      </w:r>
      <w:r w:rsidR="004C51BB">
        <w:t> </w:t>
      </w:r>
      <w:r w:rsidR="005501B1" w:rsidRPr="00740698">
        <w:t xml:space="preserve">: ses actes et ses </w:t>
      </w:r>
      <w:r w:rsidR="00E57B38" w:rsidRPr="00740698">
        <w:t>œuvres</w:t>
      </w:r>
      <w:r w:rsidR="00BE6FB5" w:rsidRPr="00740698">
        <w:t>.</w:t>
      </w:r>
      <w:r w:rsidR="00D47B9D" w:rsidRPr="00740698">
        <w:t xml:space="preserve"> (p. 9)</w:t>
      </w:r>
    </w:p>
    <w:p w:rsidR="00740698" w:rsidRDefault="00740698" w:rsidP="00BB5F69">
      <w:pPr>
        <w:tabs>
          <w:tab w:val="left" w:pos="426"/>
          <w:tab w:val="left" w:pos="567"/>
        </w:tabs>
        <w:spacing w:line="240" w:lineRule="exact"/>
        <w:ind w:firstLine="397"/>
        <w:jc w:val="both"/>
        <w:rPr>
          <w:spacing w:val="-10"/>
          <w:sz w:val="22"/>
          <w:szCs w:val="22"/>
        </w:rPr>
      </w:pPr>
    </w:p>
    <w:p w:rsidR="00740698" w:rsidRDefault="00B559E1" w:rsidP="00BB5F69">
      <w:pPr>
        <w:tabs>
          <w:tab w:val="left" w:pos="426"/>
          <w:tab w:val="left" w:pos="567"/>
        </w:tabs>
        <w:spacing w:line="240" w:lineRule="exact"/>
        <w:ind w:firstLine="397"/>
        <w:jc w:val="both"/>
        <w:rPr>
          <w:spacing w:val="-10"/>
          <w:sz w:val="22"/>
          <w:szCs w:val="22"/>
        </w:rPr>
      </w:pPr>
      <w:r w:rsidRPr="00213EBB">
        <w:rPr>
          <w:spacing w:val="-10"/>
          <w:sz w:val="22"/>
          <w:szCs w:val="22"/>
        </w:rPr>
        <w:t>Il s</w:t>
      </w:r>
      <w:r w:rsidR="00634445" w:rsidRPr="00213EBB">
        <w:rPr>
          <w:spacing w:val="-10"/>
          <w:sz w:val="22"/>
          <w:szCs w:val="22"/>
        </w:rPr>
        <w:t>’</w:t>
      </w:r>
      <w:r w:rsidRPr="00213EBB">
        <w:rPr>
          <w:spacing w:val="-10"/>
          <w:sz w:val="22"/>
          <w:szCs w:val="22"/>
        </w:rPr>
        <w:t xml:space="preserve">agit </w:t>
      </w:r>
      <w:r w:rsidR="00DB6460" w:rsidRPr="00213EBB">
        <w:rPr>
          <w:spacing w:val="-10"/>
          <w:sz w:val="22"/>
          <w:szCs w:val="22"/>
        </w:rPr>
        <w:t xml:space="preserve">en quelque sorte </w:t>
      </w:r>
      <w:r w:rsidRPr="00213EBB">
        <w:rPr>
          <w:spacing w:val="-10"/>
          <w:sz w:val="22"/>
          <w:szCs w:val="22"/>
        </w:rPr>
        <w:t>de saisir l</w:t>
      </w:r>
      <w:r w:rsidR="00634445" w:rsidRPr="00213EBB">
        <w:rPr>
          <w:spacing w:val="-10"/>
          <w:sz w:val="22"/>
          <w:szCs w:val="22"/>
        </w:rPr>
        <w:t>’</w:t>
      </w:r>
      <w:r w:rsidRPr="00213EBB">
        <w:rPr>
          <w:spacing w:val="-10"/>
          <w:sz w:val="22"/>
          <w:szCs w:val="22"/>
        </w:rPr>
        <w:t>intérieur à partir de l</w:t>
      </w:r>
      <w:r w:rsidR="00634445" w:rsidRPr="00213EBB">
        <w:rPr>
          <w:spacing w:val="-10"/>
          <w:sz w:val="22"/>
          <w:szCs w:val="22"/>
        </w:rPr>
        <w:t>’</w:t>
      </w:r>
      <w:r w:rsidRPr="00213EBB">
        <w:rPr>
          <w:spacing w:val="-10"/>
          <w:sz w:val="22"/>
          <w:szCs w:val="22"/>
        </w:rPr>
        <w:t>extérieur</w:t>
      </w:r>
      <w:r w:rsidR="00DB6460" w:rsidRPr="00213EBB">
        <w:rPr>
          <w:spacing w:val="-10"/>
          <w:sz w:val="22"/>
          <w:szCs w:val="22"/>
        </w:rPr>
        <w:t>, ou, plus exactement, l</w:t>
      </w:r>
      <w:r w:rsidR="00634445" w:rsidRPr="00213EBB">
        <w:rPr>
          <w:spacing w:val="-10"/>
          <w:sz w:val="22"/>
          <w:szCs w:val="22"/>
        </w:rPr>
        <w:t>’</w:t>
      </w:r>
      <w:r w:rsidR="00DB6460" w:rsidRPr="00213EBB">
        <w:rPr>
          <w:spacing w:val="-10"/>
          <w:sz w:val="22"/>
          <w:szCs w:val="22"/>
        </w:rPr>
        <w:t>intérieur qui se trouve dispersé dans l</w:t>
      </w:r>
      <w:r w:rsidR="00634445" w:rsidRPr="00213EBB">
        <w:rPr>
          <w:spacing w:val="-10"/>
          <w:sz w:val="22"/>
          <w:szCs w:val="22"/>
        </w:rPr>
        <w:t>’</w:t>
      </w:r>
      <w:r w:rsidR="00DB6460" w:rsidRPr="00213EBB">
        <w:rPr>
          <w:spacing w:val="-10"/>
          <w:sz w:val="22"/>
          <w:szCs w:val="22"/>
        </w:rPr>
        <w:t>extérieur</w:t>
      </w:r>
      <w:r w:rsidR="00740698">
        <w:rPr>
          <w:spacing w:val="-10"/>
          <w:sz w:val="22"/>
          <w:szCs w:val="22"/>
        </w:rPr>
        <w:t>.</w:t>
      </w:r>
    </w:p>
    <w:p w:rsidR="00C85434" w:rsidRDefault="00C85434" w:rsidP="00BB5F69">
      <w:pPr>
        <w:tabs>
          <w:tab w:val="left" w:pos="426"/>
          <w:tab w:val="left" w:pos="567"/>
        </w:tabs>
        <w:spacing w:line="240" w:lineRule="exact"/>
        <w:ind w:firstLine="397"/>
        <w:jc w:val="both"/>
        <w:rPr>
          <w:spacing w:val="-10"/>
          <w:sz w:val="22"/>
          <w:szCs w:val="22"/>
        </w:rPr>
      </w:pPr>
    </w:p>
    <w:p w:rsidR="00E57B38" w:rsidRPr="00740698" w:rsidRDefault="005501B1" w:rsidP="00133223">
      <w:pPr>
        <w:pStyle w:val="Citation"/>
      </w:pPr>
      <w:r w:rsidRPr="00740698">
        <w:t>L</w:t>
      </w:r>
      <w:r w:rsidR="00634445" w:rsidRPr="00740698">
        <w:t>’</w:t>
      </w:r>
      <w:r w:rsidRPr="00740698">
        <w:t>homme a fabriqué ses fonctions psychologiques en fabriquant</w:t>
      </w:r>
      <w:r w:rsidR="004C51BB">
        <w:t> </w:t>
      </w:r>
      <w:r w:rsidRPr="00740698">
        <w:t>; il s</w:t>
      </w:r>
      <w:r w:rsidR="00634445" w:rsidRPr="00740698">
        <w:t>’</w:t>
      </w:r>
      <w:r w:rsidRPr="00740698">
        <w:t xml:space="preserve">est exprimé dans ses </w:t>
      </w:r>
      <w:r w:rsidR="00E57B38" w:rsidRPr="00740698">
        <w:t>œuvres</w:t>
      </w:r>
      <w:r w:rsidRPr="00740698">
        <w:t xml:space="preserve"> et ses </w:t>
      </w:r>
      <w:r w:rsidR="00D47B9D" w:rsidRPr="00740698">
        <w:t>œuvres</w:t>
      </w:r>
      <w:r w:rsidRPr="00740698">
        <w:t xml:space="preserve"> ont agi sur lui</w:t>
      </w:r>
      <w:r w:rsidR="00740698" w:rsidRPr="00740698">
        <w:t>.</w:t>
      </w:r>
      <w:r w:rsidR="00D47B9D" w:rsidRPr="00740698">
        <w:t xml:space="preserve"> (p. 9)</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Default="005456D7" w:rsidP="00BB5F69">
      <w:pPr>
        <w:tabs>
          <w:tab w:val="left" w:pos="426"/>
          <w:tab w:val="left" w:pos="567"/>
        </w:tabs>
        <w:spacing w:line="240" w:lineRule="exact"/>
        <w:ind w:firstLine="397"/>
        <w:jc w:val="both"/>
        <w:rPr>
          <w:spacing w:val="-10"/>
          <w:sz w:val="22"/>
          <w:szCs w:val="22"/>
        </w:rPr>
      </w:pPr>
      <w:r w:rsidRPr="00213EBB">
        <w:rPr>
          <w:spacing w:val="-10"/>
          <w:sz w:val="22"/>
          <w:szCs w:val="22"/>
        </w:rPr>
        <w:t>Or, cette méthod</w:t>
      </w:r>
      <w:r w:rsidR="00B559E1" w:rsidRPr="00213EBB">
        <w:rPr>
          <w:spacing w:val="-10"/>
          <w:sz w:val="22"/>
          <w:szCs w:val="22"/>
        </w:rPr>
        <w:t xml:space="preserve">e </w:t>
      </w:r>
      <w:r w:rsidRPr="00213EBB">
        <w:rPr>
          <w:spacing w:val="-10"/>
          <w:sz w:val="22"/>
          <w:szCs w:val="22"/>
        </w:rPr>
        <w:t>implique d</w:t>
      </w:r>
      <w:r w:rsidR="00634445" w:rsidRPr="00213EBB">
        <w:rPr>
          <w:spacing w:val="-10"/>
          <w:sz w:val="22"/>
          <w:szCs w:val="22"/>
        </w:rPr>
        <w:t>’</w:t>
      </w:r>
      <w:r w:rsidRPr="00213EBB">
        <w:rPr>
          <w:spacing w:val="-10"/>
          <w:sz w:val="22"/>
          <w:szCs w:val="22"/>
        </w:rPr>
        <w:t>accepter l</w:t>
      </w:r>
      <w:r w:rsidR="00634445" w:rsidRPr="00213EBB">
        <w:rPr>
          <w:spacing w:val="-10"/>
          <w:sz w:val="22"/>
          <w:szCs w:val="22"/>
        </w:rPr>
        <w:t>’</w:t>
      </w:r>
      <w:r w:rsidRPr="00213EBB">
        <w:rPr>
          <w:spacing w:val="-10"/>
          <w:sz w:val="22"/>
          <w:szCs w:val="22"/>
        </w:rPr>
        <w:t>idée que la personne se réa</w:t>
      </w:r>
      <w:r w:rsidR="00C6668E">
        <w:rPr>
          <w:spacing w:val="-10"/>
          <w:sz w:val="22"/>
          <w:szCs w:val="22"/>
        </w:rPr>
        <w:softHyphen/>
      </w:r>
      <w:r w:rsidRPr="00213EBB">
        <w:rPr>
          <w:spacing w:val="-10"/>
          <w:sz w:val="22"/>
          <w:szCs w:val="22"/>
        </w:rPr>
        <w:t>lise à travers des milieux très hétérogènes</w:t>
      </w:r>
      <w:r w:rsidR="00146123" w:rsidRPr="00213EBB">
        <w:rPr>
          <w:spacing w:val="-10"/>
          <w:sz w:val="22"/>
          <w:szCs w:val="22"/>
        </w:rPr>
        <w:t>,</w:t>
      </w:r>
      <w:r w:rsidRPr="00213EBB">
        <w:rPr>
          <w:spacing w:val="-10"/>
          <w:sz w:val="22"/>
          <w:szCs w:val="22"/>
        </w:rPr>
        <w:t xml:space="preserve"> sans liens </w:t>
      </w:r>
      <w:r w:rsidR="00146123" w:rsidRPr="00213EBB">
        <w:rPr>
          <w:spacing w:val="-10"/>
          <w:sz w:val="22"/>
          <w:szCs w:val="22"/>
        </w:rPr>
        <w:t xml:space="preserve">nécessaires </w:t>
      </w:r>
      <w:r w:rsidRPr="00213EBB">
        <w:rPr>
          <w:spacing w:val="-10"/>
          <w:sz w:val="22"/>
          <w:szCs w:val="22"/>
        </w:rPr>
        <w:t>les uns avec les autres</w:t>
      </w:r>
      <w:r w:rsidR="00146123" w:rsidRPr="00213EBB">
        <w:rPr>
          <w:spacing w:val="-10"/>
          <w:sz w:val="22"/>
          <w:szCs w:val="22"/>
        </w:rPr>
        <w:t xml:space="preserve"> et changeant d</w:t>
      </w:r>
      <w:r w:rsidR="00634445" w:rsidRPr="00213EBB">
        <w:rPr>
          <w:spacing w:val="-10"/>
          <w:sz w:val="22"/>
          <w:szCs w:val="22"/>
        </w:rPr>
        <w:t>’</w:t>
      </w:r>
      <w:r w:rsidR="00146123" w:rsidRPr="00213EBB">
        <w:rPr>
          <w:spacing w:val="-10"/>
          <w:sz w:val="22"/>
          <w:szCs w:val="22"/>
        </w:rPr>
        <w:t>une époque à l</w:t>
      </w:r>
      <w:r w:rsidR="00634445" w:rsidRPr="00213EBB">
        <w:rPr>
          <w:spacing w:val="-10"/>
          <w:sz w:val="22"/>
          <w:szCs w:val="22"/>
        </w:rPr>
        <w:t>’</w:t>
      </w:r>
      <w:r w:rsidR="00146123" w:rsidRPr="00213EBB">
        <w:rPr>
          <w:spacing w:val="-10"/>
          <w:sz w:val="22"/>
          <w:szCs w:val="22"/>
        </w:rPr>
        <w:t>autre</w:t>
      </w:r>
      <w:r w:rsidR="001A4EAD" w:rsidRPr="00213EBB">
        <w:rPr>
          <w:spacing w:val="-10"/>
          <w:sz w:val="22"/>
          <w:szCs w:val="22"/>
        </w:rPr>
        <w:t>. La personne, que l</w:t>
      </w:r>
      <w:r w:rsidR="00634445" w:rsidRPr="00213EBB">
        <w:rPr>
          <w:spacing w:val="-10"/>
          <w:sz w:val="22"/>
          <w:szCs w:val="22"/>
        </w:rPr>
        <w:t>’</w:t>
      </w:r>
      <w:r w:rsidR="001A4EAD" w:rsidRPr="00213EBB">
        <w:rPr>
          <w:spacing w:val="-10"/>
          <w:sz w:val="22"/>
          <w:szCs w:val="22"/>
        </w:rPr>
        <w:t xml:space="preserve">on considère trop vite comme une unité intégrée et stable se caractérise en fait par une certaine dispersion et </w:t>
      </w:r>
      <w:r w:rsidR="000C5DB5" w:rsidRPr="00213EBB">
        <w:rPr>
          <w:spacing w:val="-10"/>
          <w:sz w:val="22"/>
          <w:szCs w:val="22"/>
        </w:rPr>
        <w:t>une certaine plasticité</w:t>
      </w:r>
      <w:r w:rsidR="00740698">
        <w:rPr>
          <w:spacing w:val="-10"/>
          <w:sz w:val="22"/>
          <w:szCs w:val="22"/>
        </w:rPr>
        <w:t>.</w:t>
      </w:r>
    </w:p>
    <w:p w:rsidR="00740698" w:rsidRDefault="00740698" w:rsidP="00BB5F69">
      <w:pPr>
        <w:tabs>
          <w:tab w:val="left" w:pos="426"/>
          <w:tab w:val="left" w:pos="567"/>
        </w:tabs>
        <w:spacing w:line="240" w:lineRule="exact"/>
        <w:ind w:firstLine="397"/>
        <w:jc w:val="both"/>
        <w:rPr>
          <w:spacing w:val="-10"/>
          <w:sz w:val="22"/>
          <w:szCs w:val="22"/>
        </w:rPr>
      </w:pPr>
    </w:p>
    <w:p w:rsidR="00740698" w:rsidRDefault="00146123" w:rsidP="00133223">
      <w:pPr>
        <w:pStyle w:val="Citation"/>
      </w:pPr>
      <w:r w:rsidRPr="005E0B2E">
        <w:t>[</w:t>
      </w:r>
      <w:r w:rsidR="00EB5607" w:rsidRPr="005E0B2E">
        <w:t>L</w:t>
      </w:r>
      <w:r w:rsidR="00634445" w:rsidRPr="005E0B2E">
        <w:t>’</w:t>
      </w:r>
      <w:r w:rsidR="005456D7" w:rsidRPr="005E0B2E">
        <w:t>homme</w:t>
      </w:r>
      <w:r w:rsidRPr="005E0B2E">
        <w:t>]</w:t>
      </w:r>
      <w:r w:rsidR="005456D7" w:rsidRPr="005E0B2E">
        <w:t xml:space="preserve"> a édifié la personne diversement par des œuvres diverses, et ce ne sont pas les mêmes qui ont été les plus efficaces et les plus significatives à diffé</w:t>
      </w:r>
      <w:r w:rsidR="00740698" w:rsidRPr="005E0B2E">
        <w:t>rentes époques.</w:t>
      </w:r>
      <w:r w:rsidR="005456D7" w:rsidRPr="005E0B2E">
        <w:t xml:space="preserve"> (p. 9)</w:t>
      </w:r>
    </w:p>
    <w:p w:rsidR="00FA7591" w:rsidRPr="005E0B2E" w:rsidRDefault="00FA7591" w:rsidP="00BB5F69">
      <w:pPr>
        <w:tabs>
          <w:tab w:val="left" w:pos="426"/>
          <w:tab w:val="left" w:pos="567"/>
        </w:tabs>
        <w:spacing w:line="240" w:lineRule="exact"/>
        <w:ind w:firstLine="397"/>
        <w:jc w:val="both"/>
        <w:rPr>
          <w:spacing w:val="-12"/>
          <w:sz w:val="18"/>
          <w:szCs w:val="18"/>
        </w:rPr>
      </w:pPr>
    </w:p>
    <w:p w:rsidR="00740698" w:rsidRPr="00D22C9F" w:rsidRDefault="00166A0F" w:rsidP="00BB5F69">
      <w:pPr>
        <w:tabs>
          <w:tab w:val="left" w:pos="426"/>
          <w:tab w:val="left" w:pos="567"/>
        </w:tabs>
        <w:spacing w:line="240" w:lineRule="exact"/>
        <w:ind w:firstLine="397"/>
        <w:jc w:val="both"/>
        <w:rPr>
          <w:spacing w:val="-14"/>
          <w:sz w:val="22"/>
          <w:szCs w:val="22"/>
        </w:rPr>
      </w:pPr>
      <w:r w:rsidRPr="00D22C9F">
        <w:rPr>
          <w:spacing w:val="-14"/>
          <w:sz w:val="22"/>
          <w:szCs w:val="22"/>
        </w:rPr>
        <w:t>Par ailleurs, la</w:t>
      </w:r>
      <w:r w:rsidR="001971B3" w:rsidRPr="00D22C9F">
        <w:rPr>
          <w:spacing w:val="-14"/>
          <w:sz w:val="22"/>
          <w:szCs w:val="22"/>
        </w:rPr>
        <w:t xml:space="preserve"> personne </w:t>
      </w:r>
      <w:r w:rsidR="006E3095" w:rsidRPr="00D22C9F">
        <w:rPr>
          <w:spacing w:val="-14"/>
          <w:sz w:val="22"/>
          <w:szCs w:val="22"/>
        </w:rPr>
        <w:t>d</w:t>
      </w:r>
      <w:r w:rsidR="00634445" w:rsidRPr="00D22C9F">
        <w:rPr>
          <w:spacing w:val="-14"/>
          <w:sz w:val="22"/>
          <w:szCs w:val="22"/>
        </w:rPr>
        <w:t>’</w:t>
      </w:r>
      <w:r w:rsidR="006E3095" w:rsidRPr="00D22C9F">
        <w:rPr>
          <w:spacing w:val="-14"/>
          <w:sz w:val="22"/>
          <w:szCs w:val="22"/>
        </w:rPr>
        <w:t>aujourd</w:t>
      </w:r>
      <w:r w:rsidR="00634445" w:rsidRPr="00D22C9F">
        <w:rPr>
          <w:spacing w:val="-14"/>
          <w:sz w:val="22"/>
          <w:szCs w:val="22"/>
        </w:rPr>
        <w:t>’</w:t>
      </w:r>
      <w:r w:rsidR="006E3095" w:rsidRPr="00D22C9F">
        <w:rPr>
          <w:spacing w:val="-14"/>
          <w:sz w:val="22"/>
          <w:szCs w:val="22"/>
        </w:rPr>
        <w:t xml:space="preserve">hui </w:t>
      </w:r>
      <w:r w:rsidR="00C70603" w:rsidRPr="00D22C9F">
        <w:rPr>
          <w:spacing w:val="-14"/>
          <w:sz w:val="22"/>
          <w:szCs w:val="22"/>
        </w:rPr>
        <w:t>est</w:t>
      </w:r>
      <w:r w:rsidR="001971B3" w:rsidRPr="00D22C9F">
        <w:rPr>
          <w:spacing w:val="-14"/>
          <w:sz w:val="22"/>
          <w:szCs w:val="22"/>
        </w:rPr>
        <w:t xml:space="preserve"> composée d</w:t>
      </w:r>
      <w:r w:rsidR="00634445" w:rsidRPr="00D22C9F">
        <w:rPr>
          <w:spacing w:val="-14"/>
          <w:sz w:val="22"/>
          <w:szCs w:val="22"/>
        </w:rPr>
        <w:t>’</w:t>
      </w:r>
      <w:r w:rsidR="001971B3" w:rsidRPr="00D22C9F">
        <w:rPr>
          <w:spacing w:val="-14"/>
          <w:sz w:val="22"/>
          <w:szCs w:val="22"/>
        </w:rPr>
        <w:t>éléments d</w:t>
      </w:r>
      <w:r w:rsidR="00634445" w:rsidRPr="00D22C9F">
        <w:rPr>
          <w:spacing w:val="-14"/>
          <w:sz w:val="22"/>
          <w:szCs w:val="22"/>
        </w:rPr>
        <w:t>’</w:t>
      </w:r>
      <w:r w:rsidR="001971B3" w:rsidRPr="00D22C9F">
        <w:rPr>
          <w:spacing w:val="-14"/>
          <w:sz w:val="22"/>
          <w:szCs w:val="22"/>
        </w:rPr>
        <w:t>âges et d</w:t>
      </w:r>
      <w:r w:rsidR="00634445" w:rsidRPr="00D22C9F">
        <w:rPr>
          <w:spacing w:val="-14"/>
          <w:sz w:val="22"/>
          <w:szCs w:val="22"/>
        </w:rPr>
        <w:t>’</w:t>
      </w:r>
      <w:r w:rsidR="001971B3" w:rsidRPr="00D22C9F">
        <w:rPr>
          <w:spacing w:val="-14"/>
          <w:sz w:val="22"/>
          <w:szCs w:val="22"/>
        </w:rPr>
        <w:t>origines différents – et il en a tou</w:t>
      </w:r>
      <w:r w:rsidR="00740698" w:rsidRPr="00D22C9F">
        <w:rPr>
          <w:spacing w:val="-14"/>
          <w:sz w:val="22"/>
          <w:szCs w:val="22"/>
        </w:rPr>
        <w:t>jours été de même dans le passé.</w:t>
      </w:r>
    </w:p>
    <w:p w:rsidR="00D22C9F" w:rsidRPr="00033EA1" w:rsidRDefault="00D22C9F" w:rsidP="00BB5F69">
      <w:pPr>
        <w:tabs>
          <w:tab w:val="left" w:pos="426"/>
          <w:tab w:val="left" w:pos="567"/>
        </w:tabs>
        <w:spacing w:line="240" w:lineRule="exact"/>
        <w:ind w:firstLine="397"/>
        <w:jc w:val="both"/>
        <w:rPr>
          <w:spacing w:val="-10"/>
          <w:sz w:val="22"/>
          <w:szCs w:val="22"/>
        </w:rPr>
      </w:pPr>
    </w:p>
    <w:p w:rsidR="00960452" w:rsidRDefault="001971B3" w:rsidP="00133223">
      <w:pPr>
        <w:pStyle w:val="Citation"/>
      </w:pPr>
      <w:r w:rsidRPr="00740698">
        <w:t>Cette énumération, incomplète, montre assez la multiplicité et la complexité du moi. L</w:t>
      </w:r>
      <w:r w:rsidR="00634445" w:rsidRPr="00740698">
        <w:t>’</w:t>
      </w:r>
      <w:r w:rsidRPr="00740698">
        <w:t>unité de la personne n</w:t>
      </w:r>
      <w:r w:rsidR="00634445" w:rsidRPr="00740698">
        <w:t>’</w:t>
      </w:r>
      <w:r w:rsidRPr="00740698">
        <w:t>est jamais entière, n</w:t>
      </w:r>
      <w:r w:rsidR="00634445" w:rsidRPr="00740698">
        <w:t>’</w:t>
      </w:r>
      <w:r w:rsidRPr="00740698">
        <w:t>est jamais initiale</w:t>
      </w:r>
      <w:r w:rsidR="004C51BB">
        <w:t> </w:t>
      </w:r>
      <w:r w:rsidRPr="00740698">
        <w:t>; là où elle existe, elle est un résultat d</w:t>
      </w:r>
      <w:r w:rsidR="00634445" w:rsidRPr="00740698">
        <w:t>’</w:t>
      </w:r>
      <w:r w:rsidRPr="00740698">
        <w:t>efforts. Et l</w:t>
      </w:r>
      <w:r w:rsidR="00634445" w:rsidRPr="00740698">
        <w:t>’</w:t>
      </w:r>
      <w:r w:rsidRPr="00740698">
        <w:t>histoire de ses différents contenus est diverse, ils n</w:t>
      </w:r>
      <w:r w:rsidR="00634445" w:rsidRPr="00740698">
        <w:t>’</w:t>
      </w:r>
      <w:r w:rsidRPr="00740698">
        <w:t>ont pas tous le même âge et leurs aspects ont beaucoup varié.</w:t>
      </w:r>
      <w:r w:rsidR="00740698" w:rsidRPr="00740698">
        <w:t xml:space="preserve"> (p. 8)</w:t>
      </w:r>
    </w:p>
    <w:p w:rsidR="008E2215" w:rsidRPr="00740698" w:rsidRDefault="008E2215" w:rsidP="00BB5F69">
      <w:pPr>
        <w:tabs>
          <w:tab w:val="left" w:pos="426"/>
          <w:tab w:val="left" w:pos="567"/>
        </w:tabs>
        <w:spacing w:line="240" w:lineRule="exact"/>
        <w:ind w:firstLine="397"/>
        <w:jc w:val="both"/>
        <w:rPr>
          <w:spacing w:val="-10"/>
          <w:sz w:val="18"/>
          <w:szCs w:val="18"/>
        </w:rPr>
      </w:pPr>
    </w:p>
    <w:p w:rsidR="00740698" w:rsidRDefault="001A4EAD" w:rsidP="00BB5F69">
      <w:pPr>
        <w:tabs>
          <w:tab w:val="left" w:pos="426"/>
          <w:tab w:val="left" w:pos="567"/>
        </w:tabs>
        <w:spacing w:line="240" w:lineRule="exact"/>
        <w:ind w:firstLine="397"/>
        <w:jc w:val="both"/>
        <w:rPr>
          <w:spacing w:val="-10"/>
          <w:sz w:val="22"/>
          <w:szCs w:val="22"/>
        </w:rPr>
      </w:pPr>
      <w:r w:rsidRPr="00213EBB">
        <w:rPr>
          <w:spacing w:val="-10"/>
          <w:sz w:val="22"/>
          <w:szCs w:val="22"/>
        </w:rPr>
        <w:t>Cette méthode</w:t>
      </w:r>
      <w:r w:rsidR="00146123" w:rsidRPr="00213EBB">
        <w:rPr>
          <w:spacing w:val="-10"/>
          <w:sz w:val="22"/>
          <w:szCs w:val="22"/>
        </w:rPr>
        <w:t xml:space="preserve"> implique </w:t>
      </w:r>
      <w:r w:rsidR="00F05F60" w:rsidRPr="00213EBB">
        <w:rPr>
          <w:spacing w:val="-10"/>
          <w:sz w:val="22"/>
          <w:szCs w:val="22"/>
        </w:rPr>
        <w:t>donc</w:t>
      </w:r>
      <w:r w:rsidR="00146123" w:rsidRPr="00213EBB">
        <w:rPr>
          <w:spacing w:val="-10"/>
          <w:sz w:val="22"/>
          <w:szCs w:val="22"/>
        </w:rPr>
        <w:t xml:space="preserve"> de remplacer </w:t>
      </w:r>
      <w:r w:rsidR="00026EC6" w:rsidRPr="00213EBB">
        <w:rPr>
          <w:spacing w:val="-10"/>
          <w:sz w:val="22"/>
          <w:szCs w:val="22"/>
        </w:rPr>
        <w:t xml:space="preserve">les </w:t>
      </w:r>
      <w:r w:rsidR="00146123" w:rsidRPr="00213EBB">
        <w:rPr>
          <w:spacing w:val="-10"/>
          <w:sz w:val="22"/>
          <w:szCs w:val="22"/>
        </w:rPr>
        <w:t>idée</w:t>
      </w:r>
      <w:r w:rsidR="00026EC6" w:rsidRPr="00213EBB">
        <w:rPr>
          <w:spacing w:val="-10"/>
          <w:sz w:val="22"/>
          <w:szCs w:val="22"/>
        </w:rPr>
        <w:t>s</w:t>
      </w:r>
      <w:r w:rsidR="00146123" w:rsidRPr="00213EBB">
        <w:rPr>
          <w:spacing w:val="-10"/>
          <w:sz w:val="22"/>
          <w:szCs w:val="22"/>
        </w:rPr>
        <w:t xml:space="preserve"> de </w:t>
      </w:r>
      <w:r w:rsidR="00AC5776" w:rsidRPr="00213EBB">
        <w:rPr>
          <w:spacing w:val="-10"/>
          <w:sz w:val="22"/>
          <w:szCs w:val="22"/>
        </w:rPr>
        <w:t>naissance</w:t>
      </w:r>
      <w:r w:rsidR="00146123" w:rsidRPr="00213EBB">
        <w:rPr>
          <w:spacing w:val="-10"/>
          <w:sz w:val="22"/>
          <w:szCs w:val="22"/>
        </w:rPr>
        <w:t xml:space="preserve"> absolue </w:t>
      </w:r>
      <w:r w:rsidR="00026EC6" w:rsidRPr="00213EBB">
        <w:rPr>
          <w:spacing w:val="-10"/>
          <w:sz w:val="22"/>
          <w:szCs w:val="22"/>
        </w:rPr>
        <w:t>et de construction linéaire</w:t>
      </w:r>
      <w:r w:rsidR="00882481" w:rsidRPr="00213EBB">
        <w:rPr>
          <w:spacing w:val="-10"/>
          <w:sz w:val="22"/>
          <w:szCs w:val="22"/>
        </w:rPr>
        <w:t xml:space="preserve"> propre à la pensée </w:t>
      </w:r>
      <w:r w:rsidR="00AC5776" w:rsidRPr="00213EBB">
        <w:rPr>
          <w:spacing w:val="-10"/>
          <w:sz w:val="22"/>
          <w:szCs w:val="22"/>
        </w:rPr>
        <w:t>historiciste</w:t>
      </w:r>
      <w:r w:rsidR="00F05F60" w:rsidRPr="00213EBB">
        <w:rPr>
          <w:spacing w:val="-10"/>
          <w:sz w:val="22"/>
          <w:szCs w:val="22"/>
        </w:rPr>
        <w:t>, qui gre</w:t>
      </w:r>
      <w:r w:rsidR="00C8554B">
        <w:rPr>
          <w:spacing w:val="-10"/>
          <w:sz w:val="22"/>
          <w:szCs w:val="22"/>
        </w:rPr>
        <w:softHyphen/>
      </w:r>
      <w:r w:rsidR="00F05F60" w:rsidRPr="00213EBB">
        <w:rPr>
          <w:spacing w:val="-10"/>
          <w:sz w:val="22"/>
          <w:szCs w:val="22"/>
        </w:rPr>
        <w:t>vait du reste encore en partie la conférence de Mauss</w:t>
      </w:r>
      <w:r w:rsidR="00354BE1" w:rsidRPr="00213EBB">
        <w:rPr>
          <w:spacing w:val="-10"/>
          <w:sz w:val="22"/>
          <w:szCs w:val="22"/>
        </w:rPr>
        <w:fldChar w:fldCharType="begin"/>
      </w:r>
      <w:r w:rsidR="00575111" w:rsidRPr="00213EBB">
        <w:rPr>
          <w:spacing w:val="-10"/>
          <w:sz w:val="22"/>
          <w:szCs w:val="22"/>
        </w:rPr>
        <w:instrText xml:space="preserve"> XE "Mauss" </w:instrText>
      </w:r>
      <w:r w:rsidR="00354BE1" w:rsidRPr="00213EBB">
        <w:rPr>
          <w:spacing w:val="-10"/>
          <w:sz w:val="22"/>
          <w:szCs w:val="22"/>
        </w:rPr>
        <w:fldChar w:fldCharType="end"/>
      </w:r>
      <w:r w:rsidR="00F05F60" w:rsidRPr="00213EBB">
        <w:rPr>
          <w:spacing w:val="-10"/>
          <w:sz w:val="22"/>
          <w:szCs w:val="22"/>
        </w:rPr>
        <w:t xml:space="preserve"> à ce sujet</w:t>
      </w:r>
      <w:r w:rsidR="00F05F60" w:rsidRPr="00213EBB">
        <w:rPr>
          <w:rStyle w:val="Appelnotedebasdep"/>
          <w:spacing w:val="-10"/>
          <w:sz w:val="22"/>
          <w:szCs w:val="22"/>
        </w:rPr>
        <w:footnoteReference w:id="284"/>
      </w:r>
      <w:r w:rsidR="00F05F60" w:rsidRPr="00213EBB">
        <w:rPr>
          <w:spacing w:val="-10"/>
          <w:sz w:val="22"/>
          <w:szCs w:val="22"/>
        </w:rPr>
        <w:t>,</w:t>
      </w:r>
      <w:r w:rsidR="00146123" w:rsidRPr="00213EBB">
        <w:rPr>
          <w:spacing w:val="-10"/>
          <w:sz w:val="22"/>
          <w:szCs w:val="22"/>
        </w:rPr>
        <w:t xml:space="preserve"> par une attention à</w:t>
      </w:r>
      <w:r w:rsidR="005456D7" w:rsidRPr="00213EBB">
        <w:rPr>
          <w:spacing w:val="-10"/>
          <w:sz w:val="22"/>
          <w:szCs w:val="22"/>
        </w:rPr>
        <w:t xml:space="preserve"> la</w:t>
      </w:r>
      <w:r w:rsidR="00A46A71" w:rsidRPr="00213EBB">
        <w:rPr>
          <w:spacing w:val="-10"/>
          <w:sz w:val="22"/>
          <w:szCs w:val="22"/>
        </w:rPr>
        <w:t xml:space="preserve"> multiplicité des séries de faits concernés</w:t>
      </w:r>
      <w:r w:rsidR="00026EC6" w:rsidRPr="00213EBB">
        <w:rPr>
          <w:spacing w:val="-10"/>
          <w:sz w:val="22"/>
          <w:szCs w:val="22"/>
        </w:rPr>
        <w:t xml:space="preserve"> et à l</w:t>
      </w:r>
      <w:r w:rsidR="00634445" w:rsidRPr="00213EBB">
        <w:rPr>
          <w:spacing w:val="-10"/>
          <w:sz w:val="22"/>
          <w:szCs w:val="22"/>
        </w:rPr>
        <w:t>’</w:t>
      </w:r>
      <w:r w:rsidR="00026EC6" w:rsidRPr="00213EBB">
        <w:rPr>
          <w:spacing w:val="-10"/>
          <w:sz w:val="22"/>
          <w:szCs w:val="22"/>
        </w:rPr>
        <w:t>enchevê</w:t>
      </w:r>
      <w:r w:rsidR="00C8554B">
        <w:rPr>
          <w:spacing w:val="-10"/>
          <w:sz w:val="22"/>
          <w:szCs w:val="22"/>
        </w:rPr>
        <w:softHyphen/>
      </w:r>
      <w:r w:rsidR="00026EC6" w:rsidRPr="00213EBB">
        <w:rPr>
          <w:spacing w:val="-10"/>
          <w:sz w:val="22"/>
          <w:szCs w:val="22"/>
        </w:rPr>
        <w:t>trement</w:t>
      </w:r>
      <w:r w:rsidR="00BB03DD" w:rsidRPr="00213EBB">
        <w:rPr>
          <w:spacing w:val="-10"/>
          <w:sz w:val="22"/>
          <w:szCs w:val="22"/>
        </w:rPr>
        <w:t xml:space="preserve"> souvent discordant</w:t>
      </w:r>
      <w:r w:rsidR="001A0084" w:rsidRPr="00213EBB">
        <w:rPr>
          <w:spacing w:val="-10"/>
          <w:sz w:val="22"/>
          <w:szCs w:val="22"/>
        </w:rPr>
        <w:t xml:space="preserve"> </w:t>
      </w:r>
      <w:r w:rsidR="00026EC6" w:rsidRPr="00213EBB">
        <w:rPr>
          <w:spacing w:val="-10"/>
          <w:sz w:val="22"/>
          <w:szCs w:val="22"/>
        </w:rPr>
        <w:t>de</w:t>
      </w:r>
      <w:r w:rsidR="00BB03DD" w:rsidRPr="00213EBB">
        <w:rPr>
          <w:spacing w:val="-10"/>
          <w:sz w:val="22"/>
          <w:szCs w:val="22"/>
        </w:rPr>
        <w:t xml:space="preserve"> leur</w:t>
      </w:r>
      <w:r w:rsidR="00026EC6" w:rsidRPr="00213EBB">
        <w:rPr>
          <w:spacing w:val="-10"/>
          <w:sz w:val="22"/>
          <w:szCs w:val="22"/>
        </w:rPr>
        <w:t xml:space="preserve">s </w:t>
      </w:r>
      <w:r w:rsidR="00026EC6" w:rsidRPr="00213EBB">
        <w:rPr>
          <w:i/>
          <w:spacing w:val="-10"/>
          <w:sz w:val="22"/>
          <w:szCs w:val="22"/>
        </w:rPr>
        <w:t>tempi</w:t>
      </w:r>
      <w:r w:rsidR="00740698">
        <w:rPr>
          <w:spacing w:val="-10"/>
          <w:sz w:val="22"/>
          <w:szCs w:val="22"/>
        </w:rPr>
        <w:t>.</w:t>
      </w:r>
    </w:p>
    <w:p w:rsidR="00740698" w:rsidRDefault="00740698" w:rsidP="00BB5F69">
      <w:pPr>
        <w:tabs>
          <w:tab w:val="left" w:pos="426"/>
          <w:tab w:val="left" w:pos="567"/>
        </w:tabs>
        <w:spacing w:line="240" w:lineRule="exact"/>
        <w:ind w:firstLine="397"/>
        <w:jc w:val="both"/>
        <w:rPr>
          <w:spacing w:val="-10"/>
          <w:sz w:val="22"/>
          <w:szCs w:val="22"/>
        </w:rPr>
      </w:pPr>
    </w:p>
    <w:p w:rsidR="005456D7" w:rsidRPr="00740698" w:rsidRDefault="005456D7" w:rsidP="00133223">
      <w:pPr>
        <w:pStyle w:val="Citation"/>
      </w:pPr>
      <w:r w:rsidRPr="00740698">
        <w:t>Nos datations ne sont pas toujours précises ni univoques. Les faits dont nous nous occu</w:t>
      </w:r>
      <w:r w:rsidR="006D0077">
        <w:softHyphen/>
      </w:r>
      <w:r w:rsidRPr="00740698">
        <w:t>pons [...] se situe</w:t>
      </w:r>
      <w:r w:rsidR="00146123" w:rsidRPr="00740698">
        <w:t>nt souvent sur plusieurs plans :</w:t>
      </w:r>
      <w:r w:rsidRPr="00740698">
        <w:t xml:space="preserve"> l</w:t>
      </w:r>
      <w:r w:rsidR="00634445" w:rsidRPr="00740698">
        <w:t>’</w:t>
      </w:r>
      <w:r w:rsidRPr="00740698">
        <w:t xml:space="preserve">effort humain dans les œuvres a une sorte de </w:t>
      </w:r>
      <w:r w:rsidR="00AC5776" w:rsidRPr="00740698">
        <w:t>polyphonie</w:t>
      </w:r>
      <w:r w:rsidRPr="00740698">
        <w:t xml:space="preserve"> temporelle, avec des séries de changements rapides des </w:t>
      </w:r>
      <w:r w:rsidR="00AC5776" w:rsidRPr="00740698">
        <w:t>événements</w:t>
      </w:r>
      <w:r w:rsidRPr="00740698">
        <w:t xml:space="preserve"> et des séries à changemen</w:t>
      </w:r>
      <w:r w:rsidR="00740698" w:rsidRPr="00740698">
        <w:t>ts lents ou quasi insensibles.</w:t>
      </w:r>
      <w:r w:rsidR="0012441C" w:rsidRPr="00740698">
        <w:t xml:space="preserve"> (p. </w:t>
      </w:r>
      <w:r w:rsidRPr="00740698">
        <w:t>474)</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Default="00993E19"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On </w:t>
      </w:r>
      <w:r w:rsidR="004F2983">
        <w:rPr>
          <w:spacing w:val="-10"/>
          <w:sz w:val="22"/>
          <w:szCs w:val="22"/>
        </w:rPr>
        <w:t>imagine</w:t>
      </w:r>
      <w:r w:rsidRPr="00213EBB">
        <w:rPr>
          <w:spacing w:val="-10"/>
          <w:sz w:val="22"/>
          <w:szCs w:val="22"/>
        </w:rPr>
        <w:t xml:space="preserve"> ce que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aurait pensé de </w:t>
      </w:r>
      <w:r w:rsidR="002701F3" w:rsidRPr="00213EBB">
        <w:rPr>
          <w:spacing w:val="-10"/>
          <w:sz w:val="22"/>
          <w:szCs w:val="22"/>
        </w:rPr>
        <w:t>l</w:t>
      </w:r>
      <w:r w:rsidR="00102144" w:rsidRPr="00213EBB">
        <w:rPr>
          <w:spacing w:val="-10"/>
          <w:sz w:val="22"/>
          <w:szCs w:val="22"/>
        </w:rPr>
        <w:t>a pseudo-</w:t>
      </w:r>
      <w:r w:rsidR="002701F3" w:rsidRPr="00213EBB">
        <w:rPr>
          <w:spacing w:val="-10"/>
          <w:sz w:val="22"/>
          <w:szCs w:val="22"/>
        </w:rPr>
        <w:t>histoire de l</w:t>
      </w:r>
      <w:r w:rsidR="00634445" w:rsidRPr="00213EBB">
        <w:rPr>
          <w:spacing w:val="-10"/>
          <w:sz w:val="22"/>
          <w:szCs w:val="22"/>
        </w:rPr>
        <w:t>’</w:t>
      </w:r>
      <w:r w:rsidR="004F2983" w:rsidRPr="00213EBB">
        <w:rPr>
          <w:spacing w:val="-10"/>
          <w:sz w:val="22"/>
          <w:szCs w:val="22"/>
        </w:rPr>
        <w:t>indi</w:t>
      </w:r>
      <w:r w:rsidR="004F2983">
        <w:rPr>
          <w:spacing w:val="-10"/>
          <w:sz w:val="22"/>
          <w:szCs w:val="22"/>
        </w:rPr>
        <w:t>v</w:t>
      </w:r>
      <w:r w:rsidR="004F2983" w:rsidRPr="00213EBB">
        <w:rPr>
          <w:spacing w:val="-10"/>
          <w:sz w:val="22"/>
          <w:szCs w:val="22"/>
        </w:rPr>
        <w:t>idu</w:t>
      </w:r>
      <w:r w:rsidRPr="00213EBB">
        <w:rPr>
          <w:spacing w:val="-10"/>
          <w:sz w:val="22"/>
          <w:szCs w:val="22"/>
        </w:rPr>
        <w:t xml:space="preserve"> </w:t>
      </w:r>
      <w:r w:rsidR="002701F3" w:rsidRPr="00213EBB">
        <w:rPr>
          <w:spacing w:val="-10"/>
          <w:sz w:val="22"/>
          <w:szCs w:val="22"/>
        </w:rPr>
        <w:t xml:space="preserve">élaborée par </w:t>
      </w:r>
      <w:r w:rsidRPr="00213EBB">
        <w:rPr>
          <w:spacing w:val="-10"/>
          <w:sz w:val="22"/>
          <w:szCs w:val="22"/>
        </w:rPr>
        <w:t>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mais il y a fort à parier qu</w:t>
      </w:r>
      <w:r w:rsidR="00634445" w:rsidRPr="00213EBB">
        <w:rPr>
          <w:spacing w:val="-10"/>
          <w:sz w:val="22"/>
          <w:szCs w:val="22"/>
        </w:rPr>
        <w:t>’</w:t>
      </w:r>
      <w:r w:rsidRPr="00213EBB">
        <w:rPr>
          <w:spacing w:val="-10"/>
          <w:sz w:val="22"/>
          <w:szCs w:val="22"/>
        </w:rPr>
        <w:t>il aurait aussi été assez critique, s</w:t>
      </w:r>
      <w:r w:rsidR="00634445" w:rsidRPr="00213EBB">
        <w:rPr>
          <w:spacing w:val="-10"/>
          <w:sz w:val="22"/>
          <w:szCs w:val="22"/>
        </w:rPr>
        <w:t>’</w:t>
      </w:r>
      <w:r w:rsidRPr="00213EBB">
        <w:rPr>
          <w:spacing w:val="-10"/>
          <w:sz w:val="22"/>
          <w:szCs w:val="22"/>
        </w:rPr>
        <w:t>il l</w:t>
      </w:r>
      <w:r w:rsidR="00634445" w:rsidRPr="00213EBB">
        <w:rPr>
          <w:spacing w:val="-10"/>
          <w:sz w:val="22"/>
          <w:szCs w:val="22"/>
        </w:rPr>
        <w:t>’</w:t>
      </w:r>
      <w:r w:rsidRPr="00213EBB">
        <w:rPr>
          <w:spacing w:val="-10"/>
          <w:sz w:val="22"/>
          <w:szCs w:val="22"/>
        </w:rPr>
        <w:t xml:space="preserve">avait connue, vis-à-vis de </w:t>
      </w:r>
      <w:r w:rsidR="00277BAB" w:rsidRPr="00213EBB">
        <w:rPr>
          <w:spacing w:val="-10"/>
          <w:sz w:val="22"/>
          <w:szCs w:val="22"/>
        </w:rPr>
        <w:t>l</w:t>
      </w:r>
      <w:r w:rsidR="00634445" w:rsidRPr="00213EBB">
        <w:rPr>
          <w:spacing w:val="-10"/>
          <w:sz w:val="22"/>
          <w:szCs w:val="22"/>
        </w:rPr>
        <w:t>’</w:t>
      </w:r>
      <w:r w:rsidR="00740698" w:rsidRPr="00213EBB">
        <w:rPr>
          <w:spacing w:val="-10"/>
          <w:sz w:val="22"/>
          <w:szCs w:val="22"/>
        </w:rPr>
        <w:t>historicisation</w:t>
      </w:r>
      <w:r w:rsidR="00277BAB" w:rsidRPr="00213EBB">
        <w:rPr>
          <w:spacing w:val="-10"/>
          <w:sz w:val="22"/>
          <w:szCs w:val="22"/>
        </w:rPr>
        <w:t xml:space="preserve"> du </w:t>
      </w:r>
      <w:r w:rsidR="00277BAB" w:rsidRPr="006D0077">
        <w:rPr>
          <w:spacing w:val="-14"/>
          <w:sz w:val="22"/>
          <w:szCs w:val="22"/>
        </w:rPr>
        <w:t>sys</w:t>
      </w:r>
      <w:r w:rsidR="004F2983" w:rsidRPr="006D0077">
        <w:rPr>
          <w:spacing w:val="-14"/>
          <w:sz w:val="22"/>
          <w:szCs w:val="22"/>
        </w:rPr>
        <w:softHyphen/>
      </w:r>
      <w:r w:rsidR="00277BAB" w:rsidRPr="006D0077">
        <w:rPr>
          <w:spacing w:val="-14"/>
          <w:sz w:val="22"/>
          <w:szCs w:val="22"/>
        </w:rPr>
        <w:t>tème psychique proposée par Elias</w:t>
      </w:r>
      <w:r w:rsidR="00354BE1" w:rsidRPr="006D0077">
        <w:rPr>
          <w:spacing w:val="-14"/>
          <w:sz w:val="22"/>
          <w:szCs w:val="22"/>
        </w:rPr>
        <w:fldChar w:fldCharType="begin"/>
      </w:r>
      <w:r w:rsidR="00F16AC1" w:rsidRPr="006D0077">
        <w:rPr>
          <w:spacing w:val="-14"/>
        </w:rPr>
        <w:instrText xml:space="preserve"> XE "</w:instrText>
      </w:r>
      <w:r w:rsidR="00F16AC1" w:rsidRPr="006D0077">
        <w:rPr>
          <w:spacing w:val="-14"/>
          <w:sz w:val="22"/>
          <w:szCs w:val="22"/>
        </w:rPr>
        <w:instrText>Elias</w:instrText>
      </w:r>
      <w:r w:rsidR="00F16AC1" w:rsidRPr="006D0077">
        <w:rPr>
          <w:spacing w:val="-14"/>
        </w:rPr>
        <w:instrText xml:space="preserve">" </w:instrText>
      </w:r>
      <w:r w:rsidR="00354BE1" w:rsidRPr="006D0077">
        <w:rPr>
          <w:spacing w:val="-14"/>
          <w:sz w:val="22"/>
          <w:szCs w:val="22"/>
        </w:rPr>
        <w:fldChar w:fldCharType="end"/>
      </w:r>
      <w:r w:rsidRPr="006D0077">
        <w:rPr>
          <w:spacing w:val="-14"/>
          <w:sz w:val="22"/>
          <w:szCs w:val="22"/>
        </w:rPr>
        <w:t>, qu</w:t>
      </w:r>
      <w:r w:rsidR="00634445" w:rsidRPr="006D0077">
        <w:rPr>
          <w:spacing w:val="-14"/>
          <w:sz w:val="22"/>
          <w:szCs w:val="22"/>
        </w:rPr>
        <w:t>’</w:t>
      </w:r>
      <w:r w:rsidRPr="006D0077">
        <w:rPr>
          <w:spacing w:val="-14"/>
          <w:sz w:val="22"/>
          <w:szCs w:val="22"/>
        </w:rPr>
        <w:t xml:space="preserve">il aurait certainement </w:t>
      </w:r>
      <w:proofErr w:type="gramStart"/>
      <w:r w:rsidR="002B57D3" w:rsidRPr="006D0077">
        <w:rPr>
          <w:spacing w:val="-14"/>
          <w:sz w:val="22"/>
          <w:szCs w:val="22"/>
        </w:rPr>
        <w:t>jugée</w:t>
      </w:r>
      <w:proofErr w:type="gramEnd"/>
      <w:r w:rsidR="002B57D3" w:rsidRPr="006D0077">
        <w:rPr>
          <w:spacing w:val="-14"/>
          <w:sz w:val="22"/>
          <w:szCs w:val="22"/>
        </w:rPr>
        <w:t xml:space="preserve"> </w:t>
      </w:r>
      <w:r w:rsidRPr="006D0077">
        <w:rPr>
          <w:spacing w:val="-14"/>
          <w:sz w:val="22"/>
          <w:szCs w:val="22"/>
        </w:rPr>
        <w:t>encore</w:t>
      </w:r>
      <w:r w:rsidR="002B57D3" w:rsidRPr="00213EBB">
        <w:rPr>
          <w:spacing w:val="-10"/>
          <w:sz w:val="22"/>
          <w:szCs w:val="22"/>
        </w:rPr>
        <w:t xml:space="preserve"> bien</w:t>
      </w:r>
      <w:r w:rsidRPr="00213EBB">
        <w:rPr>
          <w:spacing w:val="-10"/>
          <w:sz w:val="22"/>
          <w:szCs w:val="22"/>
        </w:rPr>
        <w:t xml:space="preserve"> insuffisante.</w:t>
      </w:r>
      <w:r w:rsidR="00277BAB" w:rsidRPr="00213EBB">
        <w:rPr>
          <w:spacing w:val="-10"/>
          <w:sz w:val="22"/>
          <w:szCs w:val="22"/>
        </w:rPr>
        <w:t xml:space="preserve"> Pour lui, l</w:t>
      </w:r>
      <w:r w:rsidR="005506C5" w:rsidRPr="00213EBB">
        <w:rPr>
          <w:spacing w:val="-10"/>
          <w:sz w:val="22"/>
          <w:szCs w:val="22"/>
        </w:rPr>
        <w:t xml:space="preserve">a personne </w:t>
      </w:r>
      <w:r w:rsidR="002B57D3" w:rsidRPr="00213EBB">
        <w:rPr>
          <w:spacing w:val="-10"/>
          <w:sz w:val="22"/>
          <w:szCs w:val="22"/>
        </w:rPr>
        <w:t xml:space="preserve">telle </w:t>
      </w:r>
      <w:r w:rsidR="00510ECE" w:rsidRPr="00213EBB">
        <w:rPr>
          <w:spacing w:val="-10"/>
          <w:sz w:val="22"/>
          <w:szCs w:val="22"/>
        </w:rPr>
        <w:t xml:space="preserve">que nous </w:t>
      </w:r>
      <w:r w:rsidR="002B57D3" w:rsidRPr="00213EBB">
        <w:rPr>
          <w:spacing w:val="-10"/>
          <w:sz w:val="22"/>
          <w:szCs w:val="22"/>
        </w:rPr>
        <w:t xml:space="preserve">la </w:t>
      </w:r>
      <w:r w:rsidR="00510ECE" w:rsidRPr="00213EBB">
        <w:rPr>
          <w:spacing w:val="-10"/>
          <w:sz w:val="22"/>
          <w:szCs w:val="22"/>
        </w:rPr>
        <w:t>connais</w:t>
      </w:r>
      <w:r w:rsidR="005E0B2E">
        <w:rPr>
          <w:spacing w:val="-10"/>
          <w:sz w:val="22"/>
          <w:szCs w:val="22"/>
        </w:rPr>
        <w:softHyphen/>
      </w:r>
      <w:r w:rsidR="00510ECE" w:rsidRPr="00213EBB">
        <w:rPr>
          <w:spacing w:val="-10"/>
          <w:sz w:val="22"/>
          <w:szCs w:val="22"/>
        </w:rPr>
        <w:t>sons aujourd</w:t>
      </w:r>
      <w:r w:rsidR="00634445" w:rsidRPr="00213EBB">
        <w:rPr>
          <w:spacing w:val="-10"/>
          <w:sz w:val="22"/>
          <w:szCs w:val="22"/>
        </w:rPr>
        <w:t>’</w:t>
      </w:r>
      <w:r w:rsidR="00510ECE" w:rsidRPr="00213EBB">
        <w:rPr>
          <w:spacing w:val="-10"/>
          <w:sz w:val="22"/>
          <w:szCs w:val="22"/>
        </w:rPr>
        <w:t>hui s</w:t>
      </w:r>
      <w:r w:rsidR="00634445" w:rsidRPr="00213EBB">
        <w:rPr>
          <w:spacing w:val="-10"/>
          <w:sz w:val="22"/>
          <w:szCs w:val="22"/>
        </w:rPr>
        <w:t>’</w:t>
      </w:r>
      <w:r w:rsidR="00510ECE" w:rsidRPr="00213EBB">
        <w:rPr>
          <w:spacing w:val="-10"/>
          <w:sz w:val="22"/>
          <w:szCs w:val="22"/>
        </w:rPr>
        <w:t xml:space="preserve">est constituée </w:t>
      </w:r>
      <w:r w:rsidR="002B57D3" w:rsidRPr="00213EBB">
        <w:rPr>
          <w:spacing w:val="-10"/>
          <w:sz w:val="22"/>
          <w:szCs w:val="22"/>
        </w:rPr>
        <w:t>par</w:t>
      </w:r>
      <w:r w:rsidR="00510ECE" w:rsidRPr="00213EBB">
        <w:rPr>
          <w:spacing w:val="-10"/>
          <w:sz w:val="22"/>
          <w:szCs w:val="22"/>
        </w:rPr>
        <w:t xml:space="preserve"> l</w:t>
      </w:r>
      <w:r w:rsidR="00634445" w:rsidRPr="00213EBB">
        <w:rPr>
          <w:spacing w:val="-10"/>
          <w:sz w:val="22"/>
          <w:szCs w:val="22"/>
        </w:rPr>
        <w:t>’</w:t>
      </w:r>
      <w:r w:rsidR="00EB7BED" w:rsidRPr="00213EBB">
        <w:rPr>
          <w:spacing w:val="-10"/>
          <w:sz w:val="22"/>
          <w:szCs w:val="22"/>
        </w:rPr>
        <w:t>agglomér</w:t>
      </w:r>
      <w:r w:rsidR="00510ECE" w:rsidRPr="00213EBB">
        <w:rPr>
          <w:spacing w:val="-10"/>
          <w:sz w:val="22"/>
          <w:szCs w:val="22"/>
        </w:rPr>
        <w:t>ation d</w:t>
      </w:r>
      <w:r w:rsidR="00634445" w:rsidRPr="00213EBB">
        <w:rPr>
          <w:spacing w:val="-10"/>
          <w:sz w:val="22"/>
          <w:szCs w:val="22"/>
        </w:rPr>
        <w:t>’</w:t>
      </w:r>
      <w:r w:rsidR="00510ECE" w:rsidRPr="00213EBB">
        <w:rPr>
          <w:spacing w:val="-10"/>
          <w:sz w:val="22"/>
          <w:szCs w:val="22"/>
        </w:rPr>
        <w:t>aspect</w:t>
      </w:r>
      <w:r w:rsidR="00480DB6" w:rsidRPr="00213EBB">
        <w:rPr>
          <w:spacing w:val="-10"/>
          <w:sz w:val="22"/>
          <w:szCs w:val="22"/>
        </w:rPr>
        <w:t>s</w:t>
      </w:r>
      <w:r w:rsidR="00510ECE" w:rsidRPr="00213EBB">
        <w:rPr>
          <w:spacing w:val="-10"/>
          <w:sz w:val="22"/>
          <w:szCs w:val="22"/>
        </w:rPr>
        <w:t xml:space="preserve"> dispara</w:t>
      </w:r>
      <w:r w:rsidR="005E0B2E">
        <w:rPr>
          <w:spacing w:val="-10"/>
          <w:sz w:val="22"/>
          <w:szCs w:val="22"/>
        </w:rPr>
        <w:softHyphen/>
      </w:r>
      <w:r w:rsidR="00510ECE" w:rsidRPr="00213EBB">
        <w:rPr>
          <w:spacing w:val="-10"/>
          <w:sz w:val="22"/>
          <w:szCs w:val="22"/>
        </w:rPr>
        <w:t>tes</w:t>
      </w:r>
      <w:r w:rsidR="005506C5" w:rsidRPr="00213EBB">
        <w:rPr>
          <w:spacing w:val="-10"/>
          <w:sz w:val="22"/>
          <w:szCs w:val="22"/>
        </w:rPr>
        <w:t xml:space="preserve">. </w:t>
      </w:r>
      <w:r w:rsidR="002B57D3" w:rsidRPr="00213EBB">
        <w:rPr>
          <w:spacing w:val="-10"/>
          <w:sz w:val="22"/>
          <w:szCs w:val="22"/>
        </w:rPr>
        <w:t>Elle ne forme donc pas un système</w:t>
      </w:r>
      <w:r w:rsidR="004F2983">
        <w:rPr>
          <w:spacing w:val="-10"/>
          <w:sz w:val="22"/>
          <w:szCs w:val="22"/>
        </w:rPr>
        <w:t xml:space="preserve"> Ça/Moi/Surmoi</w:t>
      </w:r>
      <w:r w:rsidR="004F2983" w:rsidRPr="004F2983">
        <w:rPr>
          <w:spacing w:val="-10"/>
          <w:sz w:val="22"/>
          <w:szCs w:val="22"/>
        </w:rPr>
        <w:t xml:space="preserve"> </w:t>
      </w:r>
      <w:r w:rsidR="002B57D3" w:rsidRPr="00213EBB">
        <w:rPr>
          <w:spacing w:val="-10"/>
          <w:sz w:val="22"/>
          <w:szCs w:val="22"/>
        </w:rPr>
        <w:t>comme le dit Elias</w:t>
      </w:r>
      <w:r w:rsidR="004F2983">
        <w:rPr>
          <w:spacing w:val="-10"/>
          <w:sz w:val="22"/>
          <w:szCs w:val="22"/>
        </w:rPr>
        <w:t xml:space="preserve"> à la suite de Freud</w:t>
      </w:r>
      <w:r w:rsidR="00480DB6" w:rsidRPr="00213EBB">
        <w:rPr>
          <w:spacing w:val="-10"/>
          <w:sz w:val="22"/>
          <w:szCs w:val="22"/>
        </w:rPr>
        <w:t> ; c</w:t>
      </w:r>
      <w:r w:rsidR="006727D4" w:rsidRPr="00213EBB">
        <w:rPr>
          <w:spacing w:val="-10"/>
          <w:sz w:val="22"/>
          <w:szCs w:val="22"/>
        </w:rPr>
        <w:t xml:space="preserve">omme </w:t>
      </w:r>
      <w:r w:rsidR="002527DB" w:rsidRPr="00213EBB">
        <w:rPr>
          <w:spacing w:val="-10"/>
          <w:sz w:val="22"/>
          <w:szCs w:val="22"/>
        </w:rPr>
        <w:t>toute fonction psychologique</w:t>
      </w:r>
      <w:r w:rsidR="006727D4" w:rsidRPr="00213EBB">
        <w:rPr>
          <w:spacing w:val="-10"/>
          <w:sz w:val="22"/>
          <w:szCs w:val="22"/>
        </w:rPr>
        <w:t>,</w:t>
      </w:r>
      <w:r w:rsidR="002527DB" w:rsidRPr="00213EBB">
        <w:rPr>
          <w:spacing w:val="-10"/>
          <w:sz w:val="22"/>
          <w:szCs w:val="22"/>
        </w:rPr>
        <w:t xml:space="preserve"> elle est à géomé</w:t>
      </w:r>
      <w:r w:rsidR="006D0077">
        <w:rPr>
          <w:spacing w:val="-10"/>
          <w:sz w:val="22"/>
          <w:szCs w:val="22"/>
        </w:rPr>
        <w:softHyphen/>
      </w:r>
      <w:r w:rsidR="002527DB" w:rsidRPr="00213EBB">
        <w:rPr>
          <w:spacing w:val="-10"/>
          <w:sz w:val="22"/>
          <w:szCs w:val="22"/>
        </w:rPr>
        <w:t xml:space="preserve">trie variable et </w:t>
      </w:r>
      <w:r w:rsidR="00480DB6" w:rsidRPr="00213EBB">
        <w:rPr>
          <w:spacing w:val="-10"/>
          <w:sz w:val="22"/>
          <w:szCs w:val="22"/>
        </w:rPr>
        <w:t>dans un état d</w:t>
      </w:r>
      <w:r w:rsidR="00634445" w:rsidRPr="00213EBB">
        <w:rPr>
          <w:spacing w:val="-10"/>
          <w:sz w:val="22"/>
          <w:szCs w:val="22"/>
        </w:rPr>
        <w:t>’</w:t>
      </w:r>
      <w:r w:rsidR="004F2983" w:rsidRPr="00213EBB">
        <w:rPr>
          <w:spacing w:val="-10"/>
          <w:sz w:val="22"/>
          <w:szCs w:val="22"/>
        </w:rPr>
        <w:t>inachève</w:t>
      </w:r>
      <w:r w:rsidR="004F2983">
        <w:rPr>
          <w:spacing w:val="-10"/>
          <w:sz w:val="22"/>
          <w:szCs w:val="22"/>
        </w:rPr>
        <w:t>me</w:t>
      </w:r>
      <w:r w:rsidR="004F2983" w:rsidRPr="00213EBB">
        <w:rPr>
          <w:spacing w:val="-10"/>
          <w:sz w:val="22"/>
          <w:szCs w:val="22"/>
        </w:rPr>
        <w:t>nt</w:t>
      </w:r>
      <w:r w:rsidR="00740698">
        <w:rPr>
          <w:spacing w:val="-10"/>
          <w:sz w:val="22"/>
          <w:szCs w:val="22"/>
        </w:rPr>
        <w:t xml:space="preserve"> permanent.</w:t>
      </w:r>
    </w:p>
    <w:p w:rsidR="00740698" w:rsidRDefault="00740698" w:rsidP="00BB5F69">
      <w:pPr>
        <w:tabs>
          <w:tab w:val="left" w:pos="426"/>
          <w:tab w:val="left" w:pos="567"/>
        </w:tabs>
        <w:spacing w:line="240" w:lineRule="exact"/>
        <w:ind w:firstLine="397"/>
        <w:jc w:val="both"/>
        <w:rPr>
          <w:spacing w:val="-10"/>
          <w:sz w:val="22"/>
          <w:szCs w:val="22"/>
        </w:rPr>
      </w:pPr>
    </w:p>
    <w:p w:rsidR="00F05F60" w:rsidRPr="00740698" w:rsidRDefault="006727D4" w:rsidP="00133223">
      <w:pPr>
        <w:pStyle w:val="Citation"/>
      </w:pPr>
      <w:r w:rsidRPr="00740698">
        <w:t>Ne faut-il pas penser, comme le dit M. Mauss</w:t>
      </w:r>
      <w:r w:rsidR="00354BE1" w:rsidRPr="00740698">
        <w:fldChar w:fldCharType="begin"/>
      </w:r>
      <w:r w:rsidR="00575111" w:rsidRPr="00740698">
        <w:instrText xml:space="preserve"> XE "Mauss" </w:instrText>
      </w:r>
      <w:r w:rsidR="00354BE1" w:rsidRPr="00740698">
        <w:fldChar w:fldCharType="end"/>
      </w:r>
      <w:r w:rsidRPr="00740698">
        <w:t>, qu</w:t>
      </w:r>
      <w:r w:rsidR="00634445" w:rsidRPr="00740698">
        <w:t>’</w:t>
      </w:r>
      <w:r w:rsidRPr="00740698">
        <w:t>aujourd</w:t>
      </w:r>
      <w:r w:rsidR="00634445" w:rsidRPr="00740698">
        <w:t>’</w:t>
      </w:r>
      <w:r w:rsidRPr="00740698">
        <w:t>hui encore, en même temps que délicate et précieuse, elle est flottante, et demande à être élaborée davantage ?</w:t>
      </w:r>
      <w:r w:rsidR="00C4029D">
        <w:t xml:space="preserve"> (Meyerson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C4029D">
        <w:t xml:space="preserve">, [1948], 1995, </w:t>
      </w:r>
      <w:r w:rsidR="00C4029D" w:rsidRPr="00740698">
        <w:t>p. </w:t>
      </w:r>
      <w:r w:rsidR="00C4029D">
        <w:t>185</w:t>
      </w:r>
      <w:r w:rsidR="00C4029D" w:rsidRPr="00740698">
        <w:t>)</w:t>
      </w:r>
    </w:p>
    <w:p w:rsidR="00740698" w:rsidRPr="00213EBB" w:rsidRDefault="00740698" w:rsidP="00BB5F69">
      <w:pPr>
        <w:tabs>
          <w:tab w:val="left" w:pos="426"/>
          <w:tab w:val="left" w:pos="567"/>
        </w:tabs>
        <w:spacing w:line="240" w:lineRule="exact"/>
        <w:ind w:firstLine="397"/>
        <w:jc w:val="both"/>
        <w:rPr>
          <w:spacing w:val="-10"/>
          <w:sz w:val="22"/>
          <w:szCs w:val="22"/>
        </w:rPr>
      </w:pPr>
    </w:p>
    <w:p w:rsidR="00740698" w:rsidRDefault="0079593D" w:rsidP="00BB5F69">
      <w:pPr>
        <w:tabs>
          <w:tab w:val="left" w:pos="426"/>
          <w:tab w:val="left" w:pos="567"/>
        </w:tabs>
        <w:spacing w:line="240" w:lineRule="exact"/>
        <w:ind w:firstLine="397"/>
        <w:jc w:val="both"/>
        <w:rPr>
          <w:spacing w:val="-10"/>
          <w:sz w:val="22"/>
          <w:szCs w:val="22"/>
        </w:rPr>
      </w:pPr>
      <w:r w:rsidRPr="00213EBB">
        <w:rPr>
          <w:spacing w:val="-10"/>
          <w:sz w:val="22"/>
          <w:szCs w:val="22"/>
        </w:rPr>
        <w:t>En même temps,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ménage la possibilité d</w:t>
      </w:r>
      <w:r w:rsidR="00634445" w:rsidRPr="00213EBB">
        <w:rPr>
          <w:spacing w:val="-10"/>
          <w:sz w:val="22"/>
          <w:szCs w:val="22"/>
        </w:rPr>
        <w:t>’</w:t>
      </w:r>
      <w:r w:rsidRPr="00213EBB">
        <w:rPr>
          <w:spacing w:val="-10"/>
          <w:sz w:val="22"/>
          <w:szCs w:val="22"/>
        </w:rPr>
        <w:t>une connais</w:t>
      </w:r>
      <w:r w:rsidR="005E0B2E">
        <w:rPr>
          <w:spacing w:val="-10"/>
          <w:sz w:val="22"/>
          <w:szCs w:val="22"/>
        </w:rPr>
        <w:softHyphen/>
      </w:r>
      <w:r w:rsidRPr="00213EBB">
        <w:rPr>
          <w:spacing w:val="-10"/>
          <w:sz w:val="22"/>
          <w:szCs w:val="22"/>
        </w:rPr>
        <w:t>sance historique comparative.</w:t>
      </w:r>
      <w:r w:rsidR="00462559" w:rsidRPr="00213EBB">
        <w:rPr>
          <w:spacing w:val="-10"/>
          <w:sz w:val="22"/>
          <w:szCs w:val="22"/>
        </w:rPr>
        <w:t xml:space="preserve"> Il existe un certain nombre d</w:t>
      </w:r>
      <w:r w:rsidR="00634445" w:rsidRPr="00213EBB">
        <w:rPr>
          <w:spacing w:val="-10"/>
          <w:sz w:val="22"/>
          <w:szCs w:val="22"/>
        </w:rPr>
        <w:t>’</w:t>
      </w:r>
      <w:r w:rsidR="00462559" w:rsidRPr="00213EBB">
        <w:rPr>
          <w:spacing w:val="-10"/>
          <w:sz w:val="22"/>
          <w:szCs w:val="22"/>
        </w:rPr>
        <w:t>invariants formels dont les transformations dessinent les faciès successifs de la per</w:t>
      </w:r>
      <w:r w:rsidR="00D5762C">
        <w:rPr>
          <w:spacing w:val="-10"/>
          <w:sz w:val="22"/>
          <w:szCs w:val="22"/>
        </w:rPr>
        <w:softHyphen/>
      </w:r>
      <w:r w:rsidR="00462559" w:rsidRPr="00213EBB">
        <w:rPr>
          <w:spacing w:val="-10"/>
          <w:sz w:val="22"/>
          <w:szCs w:val="22"/>
        </w:rPr>
        <w:t>sonne.</w:t>
      </w:r>
      <w:r w:rsidRPr="00213EBB">
        <w:rPr>
          <w:spacing w:val="-10"/>
          <w:sz w:val="22"/>
          <w:szCs w:val="22"/>
        </w:rPr>
        <w:t xml:space="preserve"> </w:t>
      </w:r>
      <w:r w:rsidR="00A520FD" w:rsidRPr="00213EBB">
        <w:rPr>
          <w:spacing w:val="-10"/>
          <w:sz w:val="22"/>
          <w:szCs w:val="22"/>
        </w:rPr>
        <w:t xml:space="preserve">Meyerson </w:t>
      </w:r>
      <w:r w:rsidR="0093742E" w:rsidRPr="00213EBB">
        <w:rPr>
          <w:spacing w:val="-10"/>
          <w:sz w:val="22"/>
          <w:szCs w:val="22"/>
        </w:rPr>
        <w:t xml:space="preserve">en a </w:t>
      </w:r>
      <w:r w:rsidR="00A520FD" w:rsidRPr="00213EBB">
        <w:rPr>
          <w:spacing w:val="-10"/>
          <w:sz w:val="22"/>
          <w:szCs w:val="22"/>
        </w:rPr>
        <w:t>donn</w:t>
      </w:r>
      <w:r w:rsidR="00FA025B" w:rsidRPr="00213EBB">
        <w:rPr>
          <w:spacing w:val="-10"/>
          <w:sz w:val="22"/>
          <w:szCs w:val="22"/>
        </w:rPr>
        <w:t>é</w:t>
      </w:r>
      <w:r w:rsidR="00A520FD" w:rsidRPr="00213EBB">
        <w:rPr>
          <w:spacing w:val="-10"/>
          <w:sz w:val="22"/>
          <w:szCs w:val="22"/>
        </w:rPr>
        <w:t xml:space="preserve"> successivement deux </w:t>
      </w:r>
      <w:r w:rsidR="00FA025B" w:rsidRPr="00213EBB">
        <w:rPr>
          <w:spacing w:val="-10"/>
          <w:sz w:val="22"/>
          <w:szCs w:val="22"/>
        </w:rPr>
        <w:t>listes</w:t>
      </w:r>
      <w:r w:rsidR="00A520FD" w:rsidRPr="00213EBB">
        <w:rPr>
          <w:spacing w:val="-10"/>
          <w:sz w:val="22"/>
          <w:szCs w:val="22"/>
        </w:rPr>
        <w:t xml:space="preserve"> qui </w:t>
      </w:r>
      <w:r w:rsidR="00FA025B" w:rsidRPr="00213EBB">
        <w:rPr>
          <w:spacing w:val="-10"/>
          <w:sz w:val="22"/>
          <w:szCs w:val="22"/>
        </w:rPr>
        <w:t xml:space="preserve">ne </w:t>
      </w:r>
      <w:r w:rsidR="00A520FD" w:rsidRPr="00213EBB">
        <w:rPr>
          <w:spacing w:val="-10"/>
          <w:sz w:val="22"/>
          <w:szCs w:val="22"/>
        </w:rPr>
        <w:t>se recou</w:t>
      </w:r>
      <w:r w:rsidR="00D5762C">
        <w:rPr>
          <w:spacing w:val="-10"/>
          <w:sz w:val="22"/>
          <w:szCs w:val="22"/>
        </w:rPr>
        <w:softHyphen/>
      </w:r>
      <w:r w:rsidR="00A520FD" w:rsidRPr="00213EBB">
        <w:rPr>
          <w:spacing w:val="-10"/>
          <w:sz w:val="22"/>
          <w:szCs w:val="22"/>
        </w:rPr>
        <w:t xml:space="preserve">pent </w:t>
      </w:r>
      <w:r w:rsidR="00FA025B" w:rsidRPr="00213EBB">
        <w:rPr>
          <w:spacing w:val="-10"/>
          <w:sz w:val="22"/>
          <w:szCs w:val="22"/>
        </w:rPr>
        <w:t>qu</w:t>
      </w:r>
      <w:r w:rsidR="00634445" w:rsidRPr="00213EBB">
        <w:rPr>
          <w:spacing w:val="-10"/>
          <w:sz w:val="22"/>
          <w:szCs w:val="22"/>
        </w:rPr>
        <w:t>’</w:t>
      </w:r>
      <w:r w:rsidR="00A520FD" w:rsidRPr="00213EBB">
        <w:rPr>
          <w:spacing w:val="-10"/>
          <w:sz w:val="22"/>
          <w:szCs w:val="22"/>
        </w:rPr>
        <w:t xml:space="preserve">en partie. </w:t>
      </w:r>
      <w:r w:rsidR="005506C5" w:rsidRPr="00213EBB">
        <w:rPr>
          <w:spacing w:val="-10"/>
          <w:sz w:val="22"/>
          <w:szCs w:val="22"/>
        </w:rPr>
        <w:t xml:space="preserve">Voici </w:t>
      </w:r>
      <w:r w:rsidR="00462559" w:rsidRPr="00213EBB">
        <w:rPr>
          <w:spacing w:val="-10"/>
          <w:sz w:val="22"/>
          <w:szCs w:val="22"/>
        </w:rPr>
        <w:t xml:space="preserve">celle </w:t>
      </w:r>
      <w:r w:rsidR="0093742E" w:rsidRPr="00213EBB">
        <w:rPr>
          <w:spacing w:val="-10"/>
          <w:sz w:val="22"/>
          <w:szCs w:val="22"/>
        </w:rPr>
        <w:t>des</w:t>
      </w:r>
      <w:r w:rsidR="001B55AD" w:rsidRPr="00213EBB">
        <w:rPr>
          <w:i/>
          <w:spacing w:val="-10"/>
          <w:sz w:val="22"/>
          <w:szCs w:val="22"/>
        </w:rPr>
        <w:t xml:space="preserve"> Fonctions psychologiques</w:t>
      </w:r>
      <w:r w:rsidR="00C4029D">
        <w:rPr>
          <w:i/>
          <w:spacing w:val="-10"/>
          <w:sz w:val="22"/>
          <w:szCs w:val="22"/>
        </w:rPr>
        <w:t xml:space="preserve"> et les œuvres</w:t>
      </w:r>
      <w:r w:rsidR="004C51BB">
        <w:rPr>
          <w:spacing w:val="-10"/>
          <w:sz w:val="22"/>
          <w:szCs w:val="22"/>
        </w:rPr>
        <w:t xml:space="preserve"> </w:t>
      </w:r>
      <w:r w:rsidR="00FA025B" w:rsidRPr="00213EBB">
        <w:rPr>
          <w:spacing w:val="-10"/>
          <w:sz w:val="22"/>
          <w:szCs w:val="22"/>
        </w:rPr>
        <w:t>– je souligne en italique</w:t>
      </w:r>
      <w:r w:rsidR="002C4A46" w:rsidRPr="00213EBB">
        <w:rPr>
          <w:spacing w:val="-10"/>
          <w:sz w:val="22"/>
          <w:szCs w:val="22"/>
        </w:rPr>
        <w:t>s</w:t>
      </w:r>
      <w:r w:rsidR="00FA025B" w:rsidRPr="00213EBB">
        <w:rPr>
          <w:spacing w:val="-10"/>
          <w:sz w:val="22"/>
          <w:szCs w:val="22"/>
        </w:rPr>
        <w:t xml:space="preserve"> les différentes entrées pour permettre une lecture plus facile</w:t>
      </w:r>
      <w:r w:rsidR="00740698">
        <w:rPr>
          <w:spacing w:val="-10"/>
          <w:sz w:val="22"/>
          <w:szCs w:val="22"/>
        </w:rPr>
        <w:t>.</w:t>
      </w:r>
    </w:p>
    <w:p w:rsidR="00D22C9F" w:rsidRDefault="00D22C9F" w:rsidP="00BB5F69">
      <w:pPr>
        <w:tabs>
          <w:tab w:val="left" w:pos="426"/>
          <w:tab w:val="left" w:pos="567"/>
        </w:tabs>
        <w:spacing w:line="240" w:lineRule="exact"/>
        <w:ind w:firstLine="397"/>
        <w:jc w:val="both"/>
        <w:rPr>
          <w:spacing w:val="-10"/>
          <w:sz w:val="22"/>
          <w:szCs w:val="22"/>
        </w:rPr>
      </w:pPr>
    </w:p>
    <w:p w:rsidR="00C24BBF" w:rsidRPr="00740698" w:rsidRDefault="001B55AD" w:rsidP="00133223">
      <w:pPr>
        <w:pStyle w:val="Citation"/>
      </w:pPr>
      <w:r w:rsidRPr="00740698">
        <w:t xml:space="preserve">Le moi a beaucoup de provinces, un vaste domaine dont les limites changent. Il y a </w:t>
      </w:r>
      <w:r w:rsidRPr="00740698">
        <w:rPr>
          <w:i/>
        </w:rPr>
        <w:t>le corps</w:t>
      </w:r>
      <w:r w:rsidR="004C51BB">
        <w:t> </w:t>
      </w:r>
      <w:r w:rsidRPr="00740698">
        <w:t>; l</w:t>
      </w:r>
      <w:r w:rsidR="00634445" w:rsidRPr="00740698">
        <w:t>’</w:t>
      </w:r>
      <w:r w:rsidRPr="00740698">
        <w:t>activité motrice dans toute la diversité de son jeu</w:t>
      </w:r>
      <w:r w:rsidR="004C51BB">
        <w:t> </w:t>
      </w:r>
      <w:r w:rsidRPr="00740698">
        <w:t>; la sensibilité</w:t>
      </w:r>
      <w:r w:rsidR="004C51BB">
        <w:t> </w:t>
      </w:r>
      <w:r w:rsidRPr="00740698">
        <w:t>; les limites du corps, les sentiments que j</w:t>
      </w:r>
      <w:r w:rsidR="00634445" w:rsidRPr="00740698">
        <w:t>’</w:t>
      </w:r>
      <w:r w:rsidRPr="00740698">
        <w:t>en ai</w:t>
      </w:r>
      <w:r w:rsidR="004C51BB">
        <w:t> </w:t>
      </w:r>
      <w:r w:rsidRPr="00740698">
        <w:t>; et aussi l</w:t>
      </w:r>
      <w:r w:rsidR="00634445" w:rsidRPr="00740698">
        <w:t>’</w:t>
      </w:r>
      <w:r w:rsidRPr="00740698">
        <w:t xml:space="preserve">idée </w:t>
      </w:r>
      <w:r w:rsidR="00D22BF1" w:rsidRPr="00740698">
        <w:t xml:space="preserve">de </w:t>
      </w:r>
      <w:r w:rsidRPr="00740698">
        <w:t>ce qu</w:t>
      </w:r>
      <w:r w:rsidR="00634445" w:rsidRPr="00740698">
        <w:t>’</w:t>
      </w:r>
      <w:r w:rsidRPr="00740698">
        <w:t>on a appelé l</w:t>
      </w:r>
      <w:r w:rsidR="00634445" w:rsidRPr="00740698">
        <w:t>’</w:t>
      </w:r>
      <w:r w:rsidRPr="00740698">
        <w:t>image du corps</w:t>
      </w:r>
      <w:r w:rsidR="004C51BB">
        <w:t> </w:t>
      </w:r>
      <w:r w:rsidRPr="00740698">
        <w:t>; enfin, les appréciations corporelles, les nôtres, celle des autres. Dès le physique, la complexité apparaît</w:t>
      </w:r>
      <w:r w:rsidR="00BE2C94" w:rsidRPr="00740698">
        <w:t> :</w:t>
      </w:r>
      <w:r w:rsidRPr="00740698">
        <w:t xml:space="preserve"> il est difficile de dire ce que serait le sentiment de notre corps si tout cet appareil de sentiments, d</w:t>
      </w:r>
      <w:r w:rsidR="00634445" w:rsidRPr="00740698">
        <w:t>’</w:t>
      </w:r>
      <w:r w:rsidRPr="00740698">
        <w:t>idées, de valeurs</w:t>
      </w:r>
      <w:r w:rsidR="00BE2C94" w:rsidRPr="00740698">
        <w:t>, de reflets sociaux ne faisai</w:t>
      </w:r>
      <w:r w:rsidRPr="00740698">
        <w:t>t pas parti</w:t>
      </w:r>
      <w:r w:rsidR="00BE2C94" w:rsidRPr="00740698">
        <w:t>e</w:t>
      </w:r>
      <w:r w:rsidRPr="00740698">
        <w:t xml:space="preserve"> de sa structure. Mais </w:t>
      </w:r>
      <w:r w:rsidRPr="00740698">
        <w:rPr>
          <w:i/>
        </w:rPr>
        <w:t>le social</w:t>
      </w:r>
      <w:r w:rsidRPr="00740698">
        <w:t xml:space="preserve"> va apparaître dans la personne sous</w:t>
      </w:r>
      <w:r w:rsidR="00D22BF1" w:rsidRPr="00740698">
        <w:t xml:space="preserve"> d</w:t>
      </w:r>
      <w:r w:rsidR="00634445" w:rsidRPr="00740698">
        <w:t>’</w:t>
      </w:r>
      <w:r w:rsidR="00D22BF1" w:rsidRPr="00740698">
        <w:t>autres aspects plus prégnants. Le moi, c</w:t>
      </w:r>
      <w:r w:rsidR="00634445" w:rsidRPr="00740698">
        <w:t>’</w:t>
      </w:r>
      <w:r w:rsidR="00D22BF1" w:rsidRPr="00740698">
        <w:t>est le nom, l</w:t>
      </w:r>
      <w:r w:rsidR="00634445" w:rsidRPr="00740698">
        <w:t>’</w:t>
      </w:r>
      <w:r w:rsidR="00D22BF1" w:rsidRPr="00740698">
        <w:t>é</w:t>
      </w:r>
      <w:r w:rsidRPr="00740698">
        <w:t xml:space="preserve">tat civil, ce sont les </w:t>
      </w:r>
      <w:r w:rsidR="004E2ACA" w:rsidRPr="00740698">
        <w:t>différent</w:t>
      </w:r>
      <w:r w:rsidR="004E2ACA">
        <w:t>s</w:t>
      </w:r>
      <w:r w:rsidRPr="00740698">
        <w:t xml:space="preserve"> droit</w:t>
      </w:r>
      <w:r w:rsidR="004E2ACA">
        <w:t>s</w:t>
      </w:r>
      <w:r w:rsidRPr="00740698">
        <w:t>, droit au mariage, à la famille, droit</w:t>
      </w:r>
      <w:r w:rsidR="00D22BF1" w:rsidRPr="00740698">
        <w:t>s</w:t>
      </w:r>
      <w:r w:rsidRPr="00740698">
        <w:t xml:space="preserve"> civil</w:t>
      </w:r>
      <w:r w:rsidR="00D22BF1" w:rsidRPr="00740698">
        <w:t>s</w:t>
      </w:r>
      <w:r w:rsidRPr="00740698">
        <w:t xml:space="preserve">, </w:t>
      </w:r>
      <w:r w:rsidR="00D22BF1" w:rsidRPr="00740698">
        <w:t>droits</w:t>
      </w:r>
      <w:r w:rsidRPr="00740698">
        <w:t xml:space="preserve"> politiques</w:t>
      </w:r>
      <w:r w:rsidR="004C51BB">
        <w:t> </w:t>
      </w:r>
      <w:r w:rsidRPr="00740698">
        <w:t>; ce sont la fonction et la profession, et les responsabilités résultant de la fonction</w:t>
      </w:r>
      <w:r w:rsidR="004C51BB">
        <w:t> </w:t>
      </w:r>
      <w:r w:rsidRPr="00740698">
        <w:t>; c</w:t>
      </w:r>
      <w:r w:rsidR="00634445" w:rsidRPr="00740698">
        <w:t>’</w:t>
      </w:r>
      <w:r w:rsidRPr="00740698">
        <w:t xml:space="preserve">est aussi le costume. En même temps que </w:t>
      </w:r>
      <w:r w:rsidRPr="00887F7C">
        <w:t>le social</w:t>
      </w:r>
      <w:r w:rsidRPr="00740698">
        <w:t xml:space="preserve"> profane, </w:t>
      </w:r>
      <w:r w:rsidRPr="00740698">
        <w:rPr>
          <w:i/>
        </w:rPr>
        <w:t>religieux</w:t>
      </w:r>
      <w:r w:rsidR="00BE2C94" w:rsidRPr="00740698">
        <w:rPr>
          <w:i/>
        </w:rPr>
        <w:t> </w:t>
      </w:r>
      <w:r w:rsidR="00BE2C94" w:rsidRPr="00740698">
        <w:t>:</w:t>
      </w:r>
      <w:r w:rsidRPr="00740698">
        <w:t xml:space="preserve"> le religieux social et </w:t>
      </w:r>
      <w:r w:rsidR="00BE2C94" w:rsidRPr="00740698">
        <w:t xml:space="preserve">le </w:t>
      </w:r>
      <w:r w:rsidRPr="00740698">
        <w:t>religieux individuel, la participation à une communauté,</w:t>
      </w:r>
      <w:r w:rsidR="00887F7C" w:rsidRPr="00740698">
        <w:rPr>
          <w:i/>
        </w:rPr>
        <w:t xml:space="preserve"> </w:t>
      </w:r>
      <w:r w:rsidRPr="00740698">
        <w:t xml:space="preserve">à une </w:t>
      </w:r>
      <w:r w:rsidR="00F41C88" w:rsidRPr="00740698">
        <w:t>É</w:t>
      </w:r>
      <w:r w:rsidRPr="00740698">
        <w:t>glise, la pratique commune du culte, et d</w:t>
      </w:r>
      <w:r w:rsidR="00634445" w:rsidRPr="00740698">
        <w:t>’</w:t>
      </w:r>
      <w:r w:rsidRPr="00740698">
        <w:t xml:space="preserve">autre part </w:t>
      </w:r>
      <w:r w:rsidR="00F41C88" w:rsidRPr="00740698">
        <w:t>la participation personnelle au divin</w:t>
      </w:r>
      <w:r w:rsidRPr="00740698">
        <w:t xml:space="preserve"> et tou</w:t>
      </w:r>
      <w:r w:rsidR="00F41C88" w:rsidRPr="00740698">
        <w:t>t</w:t>
      </w:r>
      <w:r w:rsidRPr="00740698">
        <w:t xml:space="preserve"> ce qu</w:t>
      </w:r>
      <w:r w:rsidR="00634445" w:rsidRPr="00740698">
        <w:t>’</w:t>
      </w:r>
      <w:r w:rsidRPr="00740698">
        <w:t xml:space="preserve">elle peut apporter dans le domaine de la vie intérieure. À côté du social institutionnel, les </w:t>
      </w:r>
      <w:r w:rsidR="00F41C88" w:rsidRPr="00740698">
        <w:t>contacts</w:t>
      </w:r>
      <w:r w:rsidRPr="00740698">
        <w:t xml:space="preserve"> </w:t>
      </w:r>
      <w:r w:rsidR="00F41C88" w:rsidRPr="00740698">
        <w:t>inter</w:t>
      </w:r>
      <w:r w:rsidRPr="00740698">
        <w:t xml:space="preserve">individuels, toute </w:t>
      </w:r>
      <w:r w:rsidRPr="00740698">
        <w:rPr>
          <w:i/>
        </w:rPr>
        <w:t>la gamme des interactions</w:t>
      </w:r>
      <w:r w:rsidRPr="00740698">
        <w:t>, tout ce que Tar</w:t>
      </w:r>
      <w:r w:rsidR="00F41C88" w:rsidRPr="00740698">
        <w:t>de</w:t>
      </w:r>
      <w:r w:rsidR="00354BE1" w:rsidRPr="00740698">
        <w:fldChar w:fldCharType="begin"/>
      </w:r>
      <w:r w:rsidR="009D5DEF" w:rsidRPr="00740698">
        <w:instrText xml:space="preserve"> XE "Tarde" </w:instrText>
      </w:r>
      <w:r w:rsidR="00354BE1" w:rsidRPr="00740698">
        <w:fldChar w:fldCharType="end"/>
      </w:r>
      <w:r w:rsidRPr="00740698">
        <w:t xml:space="preserve">, et Dumas après lui, ont appelé </w:t>
      </w:r>
      <w:r w:rsidR="00F41C88" w:rsidRPr="00740698">
        <w:t>faits d</w:t>
      </w:r>
      <w:r w:rsidR="00634445" w:rsidRPr="00740698">
        <w:t>’</w:t>
      </w:r>
      <w:r w:rsidR="00740698" w:rsidRPr="00740698">
        <w:t>interpsychologie</w:t>
      </w:r>
      <w:r w:rsidRPr="00740698">
        <w:t>. La psychopathologie a montré la place considérable que tiennent, dans le devenir de la personne, par exemple la persuasion et la suggestion. Mais à qui veut la regarder, l</w:t>
      </w:r>
      <w:r w:rsidR="00634445" w:rsidRPr="00740698">
        <w:t>’</w:t>
      </w:r>
      <w:r w:rsidRPr="00740698">
        <w:t>expérience quoti</w:t>
      </w:r>
      <w:r w:rsidR="006D0077">
        <w:softHyphen/>
      </w:r>
      <w:r w:rsidRPr="00740698">
        <w:t>dienne montre tous ces mécanismes d</w:t>
      </w:r>
      <w:r w:rsidR="00634445" w:rsidRPr="00740698">
        <w:t>’</w:t>
      </w:r>
      <w:r w:rsidRPr="00740698">
        <w:t xml:space="preserve">interaction. Je me fais, je suis par </w:t>
      </w:r>
      <w:r w:rsidR="00F41C88" w:rsidRPr="00740698">
        <w:t>ceux</w:t>
      </w:r>
      <w:r w:rsidRPr="00740698">
        <w:t xml:space="preserve"> que j</w:t>
      </w:r>
      <w:r w:rsidR="00634445" w:rsidRPr="00740698">
        <w:t>’</w:t>
      </w:r>
      <w:r w:rsidRPr="00740698">
        <w:t>aime, je suis un peu</w:t>
      </w:r>
      <w:r w:rsidR="00D22BF1" w:rsidRPr="00740698">
        <w:t xml:space="preserve"> </w:t>
      </w:r>
      <w:r w:rsidR="00F41C88" w:rsidRPr="00740698">
        <w:t>ceux</w:t>
      </w:r>
      <w:r w:rsidR="00D22BF1" w:rsidRPr="00740698">
        <w:t xml:space="preserve"> qui m</w:t>
      </w:r>
      <w:r w:rsidR="00634445" w:rsidRPr="00740698">
        <w:t>’</w:t>
      </w:r>
      <w:r w:rsidR="00D22BF1" w:rsidRPr="00740698">
        <w:t>apprenne</w:t>
      </w:r>
      <w:r w:rsidR="00F41C88" w:rsidRPr="00740698">
        <w:t>nt</w:t>
      </w:r>
      <w:r w:rsidR="00D22BF1" w:rsidRPr="00740698">
        <w:t xml:space="preserve"> quelque chose, je suis un peu par ceux qui pensent à moi. Avec </w:t>
      </w:r>
      <w:r w:rsidR="00D22BF1" w:rsidRPr="00740698">
        <w:rPr>
          <w:i/>
        </w:rPr>
        <w:t>les actes et les œuvres</w:t>
      </w:r>
      <w:r w:rsidR="00D22BF1" w:rsidRPr="00740698">
        <w:t xml:space="preserve">, nous sommes dans la partie la plus significative, la </w:t>
      </w:r>
      <w:r w:rsidR="00F41C88" w:rsidRPr="00740698">
        <w:t>plus dense</w:t>
      </w:r>
      <w:r w:rsidR="00D22BF1" w:rsidRPr="00740698">
        <w:t xml:space="preserve"> de la personne.</w:t>
      </w:r>
      <w:r w:rsidR="00C24BBF" w:rsidRPr="00740698">
        <w:t xml:space="preserve"> (p</w:t>
      </w:r>
      <w:r w:rsidR="004E2ACA">
        <w:t>p</w:t>
      </w:r>
      <w:r w:rsidR="00C24BBF" w:rsidRPr="00740698">
        <w:t>. 153-154</w:t>
      </w:r>
      <w:r w:rsidR="00887F7C">
        <w:t xml:space="preserve"> – mes italiques</w:t>
      </w:r>
      <w:r w:rsidR="00C24BBF" w:rsidRPr="00740698">
        <w:t>)</w:t>
      </w:r>
    </w:p>
    <w:p w:rsidR="00740698" w:rsidRPr="00213EBB" w:rsidRDefault="00740698" w:rsidP="00BB5F69">
      <w:pPr>
        <w:tabs>
          <w:tab w:val="left" w:pos="426"/>
          <w:tab w:val="left" w:pos="567"/>
        </w:tabs>
        <w:spacing w:line="240" w:lineRule="exact"/>
        <w:ind w:firstLine="397"/>
        <w:jc w:val="both"/>
        <w:rPr>
          <w:spacing w:val="-10"/>
          <w:sz w:val="22"/>
          <w:szCs w:val="22"/>
        </w:rPr>
      </w:pPr>
    </w:p>
    <w:p w:rsidR="00F05F60" w:rsidRPr="00887F7C" w:rsidRDefault="00EF1432" w:rsidP="00BB5F69">
      <w:pPr>
        <w:tabs>
          <w:tab w:val="left" w:pos="426"/>
          <w:tab w:val="left" w:pos="567"/>
        </w:tabs>
        <w:spacing w:line="240" w:lineRule="exact"/>
        <w:ind w:firstLine="397"/>
        <w:jc w:val="both"/>
        <w:rPr>
          <w:spacing w:val="-10"/>
          <w:sz w:val="22"/>
          <w:szCs w:val="22"/>
        </w:rPr>
      </w:pPr>
      <w:r w:rsidRPr="00887F7C">
        <w:rPr>
          <w:spacing w:val="-10"/>
          <w:sz w:val="22"/>
          <w:szCs w:val="22"/>
        </w:rPr>
        <w:t xml:space="preserve">Faut-il voir dans cette </w:t>
      </w:r>
      <w:r w:rsidR="00887F7C" w:rsidRPr="00887F7C">
        <w:rPr>
          <w:spacing w:val="-10"/>
          <w:sz w:val="22"/>
          <w:szCs w:val="22"/>
        </w:rPr>
        <w:t xml:space="preserve">longue </w:t>
      </w:r>
      <w:r w:rsidRPr="00887F7C">
        <w:rPr>
          <w:spacing w:val="-10"/>
          <w:sz w:val="22"/>
          <w:szCs w:val="22"/>
        </w:rPr>
        <w:t>liste</w:t>
      </w:r>
      <w:r w:rsidR="00887F7C" w:rsidRPr="00887F7C">
        <w:rPr>
          <w:spacing w:val="-10"/>
          <w:sz w:val="22"/>
          <w:szCs w:val="22"/>
        </w:rPr>
        <w:t xml:space="preserve"> formelle </w:t>
      </w:r>
      <w:r w:rsidRPr="00887F7C">
        <w:rPr>
          <w:spacing w:val="-10"/>
          <w:sz w:val="22"/>
          <w:szCs w:val="22"/>
        </w:rPr>
        <w:t>le signe d</w:t>
      </w:r>
      <w:r w:rsidR="00634445" w:rsidRPr="00887F7C">
        <w:rPr>
          <w:spacing w:val="-10"/>
          <w:sz w:val="22"/>
          <w:szCs w:val="22"/>
        </w:rPr>
        <w:t>’</w:t>
      </w:r>
      <w:r w:rsidRPr="00887F7C">
        <w:rPr>
          <w:spacing w:val="-10"/>
          <w:sz w:val="22"/>
          <w:szCs w:val="22"/>
        </w:rPr>
        <w:t xml:space="preserve">une </w:t>
      </w:r>
      <w:r w:rsidR="00887F7C" w:rsidRPr="00887F7C">
        <w:rPr>
          <w:spacing w:val="-10"/>
          <w:sz w:val="22"/>
          <w:szCs w:val="22"/>
        </w:rPr>
        <w:t>contradic</w:t>
      </w:r>
      <w:r w:rsidR="00887F7C">
        <w:rPr>
          <w:spacing w:val="-10"/>
          <w:sz w:val="22"/>
          <w:szCs w:val="22"/>
        </w:rPr>
        <w:softHyphen/>
      </w:r>
      <w:r w:rsidR="00887F7C" w:rsidRPr="00887F7C">
        <w:rPr>
          <w:spacing w:val="-10"/>
          <w:sz w:val="22"/>
          <w:szCs w:val="22"/>
        </w:rPr>
        <w:t>tion</w:t>
      </w:r>
      <w:r w:rsidRPr="00887F7C">
        <w:rPr>
          <w:spacing w:val="-10"/>
          <w:sz w:val="22"/>
          <w:szCs w:val="22"/>
        </w:rPr>
        <w:t xml:space="preserve"> ou d</w:t>
      </w:r>
      <w:r w:rsidR="00634445" w:rsidRPr="00887F7C">
        <w:rPr>
          <w:spacing w:val="-10"/>
          <w:sz w:val="22"/>
          <w:szCs w:val="22"/>
        </w:rPr>
        <w:t>’</w:t>
      </w:r>
      <w:r w:rsidRPr="00887F7C">
        <w:rPr>
          <w:spacing w:val="-10"/>
          <w:sz w:val="22"/>
          <w:szCs w:val="22"/>
        </w:rPr>
        <w:t>une limite de la stratégie d</w:t>
      </w:r>
      <w:r w:rsidR="00634445" w:rsidRPr="00887F7C">
        <w:rPr>
          <w:spacing w:val="-10"/>
          <w:sz w:val="22"/>
          <w:szCs w:val="22"/>
        </w:rPr>
        <w:t>’</w:t>
      </w:r>
      <w:r w:rsidRPr="00887F7C">
        <w:rPr>
          <w:spacing w:val="-10"/>
          <w:sz w:val="22"/>
          <w:szCs w:val="22"/>
        </w:rPr>
        <w:t xml:space="preserve">historisation complète de la </w:t>
      </w:r>
      <w:r w:rsidR="00887F7C" w:rsidRPr="00887F7C">
        <w:rPr>
          <w:spacing w:val="-10"/>
          <w:sz w:val="22"/>
          <w:szCs w:val="22"/>
        </w:rPr>
        <w:t>per</w:t>
      </w:r>
      <w:r w:rsidR="00887F7C">
        <w:rPr>
          <w:spacing w:val="-10"/>
          <w:sz w:val="22"/>
          <w:szCs w:val="22"/>
        </w:rPr>
        <w:softHyphen/>
      </w:r>
      <w:r w:rsidR="00887F7C" w:rsidRPr="00887F7C">
        <w:rPr>
          <w:spacing w:val="-10"/>
          <w:sz w:val="22"/>
          <w:szCs w:val="22"/>
        </w:rPr>
        <w:t>sonne</w:t>
      </w:r>
      <w:r w:rsidRPr="00887F7C">
        <w:rPr>
          <w:spacing w:val="-10"/>
          <w:sz w:val="22"/>
          <w:szCs w:val="22"/>
        </w:rPr>
        <w:t xml:space="preserve"> ? </w:t>
      </w:r>
      <w:r w:rsidR="00373A39" w:rsidRPr="00887F7C">
        <w:rPr>
          <w:spacing w:val="-10"/>
          <w:sz w:val="22"/>
          <w:szCs w:val="22"/>
        </w:rPr>
        <w:t>Je ne le crois pas</w:t>
      </w:r>
      <w:r w:rsidR="00DA7660" w:rsidRPr="00887F7C">
        <w:rPr>
          <w:spacing w:val="-10"/>
          <w:sz w:val="22"/>
          <w:szCs w:val="22"/>
        </w:rPr>
        <w:t>.</w:t>
      </w:r>
    </w:p>
    <w:p w:rsidR="00DA7660" w:rsidRPr="00213EBB" w:rsidRDefault="00DA7660" w:rsidP="00BB5F69">
      <w:pPr>
        <w:tabs>
          <w:tab w:val="left" w:pos="426"/>
          <w:tab w:val="left" w:pos="567"/>
        </w:tabs>
        <w:spacing w:line="240" w:lineRule="exact"/>
        <w:ind w:firstLine="397"/>
        <w:jc w:val="both"/>
        <w:rPr>
          <w:spacing w:val="-10"/>
          <w:sz w:val="22"/>
          <w:szCs w:val="22"/>
        </w:rPr>
      </w:pPr>
      <w:r w:rsidRPr="00213EBB">
        <w:rPr>
          <w:spacing w:val="-10"/>
          <w:sz w:val="22"/>
          <w:szCs w:val="22"/>
        </w:rPr>
        <w:t>Tout d</w:t>
      </w:r>
      <w:r w:rsidR="00634445" w:rsidRPr="00213EBB">
        <w:rPr>
          <w:spacing w:val="-10"/>
          <w:sz w:val="22"/>
          <w:szCs w:val="22"/>
        </w:rPr>
        <w:t>’</w:t>
      </w:r>
      <w:r w:rsidRPr="00213EBB">
        <w:rPr>
          <w:spacing w:val="-10"/>
          <w:sz w:val="22"/>
          <w:szCs w:val="22"/>
        </w:rPr>
        <w:t>abord,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rappelle souvent que ces invariants concer</w:t>
      </w:r>
      <w:r w:rsidR="00887F7C">
        <w:rPr>
          <w:spacing w:val="-10"/>
          <w:sz w:val="22"/>
          <w:szCs w:val="22"/>
        </w:rPr>
        <w:softHyphen/>
      </w:r>
      <w:r w:rsidRPr="00213EBB">
        <w:rPr>
          <w:spacing w:val="-10"/>
          <w:sz w:val="22"/>
          <w:szCs w:val="22"/>
        </w:rPr>
        <w:t>nent l</w:t>
      </w:r>
      <w:r w:rsidR="00634445" w:rsidRPr="00213EBB">
        <w:rPr>
          <w:spacing w:val="-10"/>
          <w:sz w:val="22"/>
          <w:szCs w:val="22"/>
        </w:rPr>
        <w:t>’</w:t>
      </w:r>
      <w:r w:rsidRPr="00213EBB">
        <w:rPr>
          <w:spacing w:val="-10"/>
          <w:sz w:val="22"/>
          <w:szCs w:val="22"/>
        </w:rPr>
        <w:t>état actuel de la personne</w:t>
      </w:r>
      <w:r w:rsidR="00F05F60" w:rsidRPr="00213EBB">
        <w:rPr>
          <w:spacing w:val="-10"/>
          <w:sz w:val="22"/>
          <w:szCs w:val="22"/>
        </w:rPr>
        <w:t>, que cette liste est de toute façon incom</w:t>
      </w:r>
      <w:r w:rsidR="00887F7C">
        <w:rPr>
          <w:spacing w:val="-10"/>
          <w:sz w:val="22"/>
          <w:szCs w:val="22"/>
        </w:rPr>
        <w:softHyphen/>
      </w:r>
      <w:r w:rsidR="00F05F60" w:rsidRPr="00213EBB">
        <w:rPr>
          <w:spacing w:val="-10"/>
          <w:sz w:val="22"/>
          <w:szCs w:val="22"/>
        </w:rPr>
        <w:t>plète</w:t>
      </w:r>
      <w:r w:rsidRPr="00213EBB">
        <w:rPr>
          <w:spacing w:val="-10"/>
          <w:sz w:val="22"/>
          <w:szCs w:val="22"/>
        </w:rPr>
        <w:t xml:space="preserve"> et que chacune de </w:t>
      </w:r>
      <w:r w:rsidR="00F05F60" w:rsidRPr="00213EBB">
        <w:rPr>
          <w:spacing w:val="-10"/>
          <w:sz w:val="22"/>
          <w:szCs w:val="22"/>
        </w:rPr>
        <w:t>s</w:t>
      </w:r>
      <w:r w:rsidRPr="00213EBB">
        <w:rPr>
          <w:spacing w:val="-10"/>
          <w:sz w:val="22"/>
          <w:szCs w:val="22"/>
        </w:rPr>
        <w:t xml:space="preserve">es entrées a pu connaître une </w:t>
      </w:r>
      <w:r w:rsidR="00887F7C" w:rsidRPr="00213EBB">
        <w:rPr>
          <w:spacing w:val="-10"/>
          <w:sz w:val="22"/>
          <w:szCs w:val="22"/>
        </w:rPr>
        <w:t>interpré</w:t>
      </w:r>
      <w:r w:rsidR="00887F7C">
        <w:rPr>
          <w:spacing w:val="-10"/>
          <w:sz w:val="22"/>
          <w:szCs w:val="22"/>
        </w:rPr>
        <w:t>t</w:t>
      </w:r>
      <w:r w:rsidR="00887F7C" w:rsidRPr="00213EBB">
        <w:rPr>
          <w:spacing w:val="-10"/>
          <w:sz w:val="22"/>
          <w:szCs w:val="22"/>
        </w:rPr>
        <w:t>ation</w:t>
      </w:r>
      <w:r w:rsidRPr="00213EBB">
        <w:rPr>
          <w:spacing w:val="-10"/>
          <w:sz w:val="22"/>
          <w:szCs w:val="22"/>
        </w:rPr>
        <w:t xml:space="preserve"> très variable</w:t>
      </w:r>
      <w:r w:rsidR="00A43563" w:rsidRPr="00213EBB">
        <w:rPr>
          <w:spacing w:val="-10"/>
          <w:sz w:val="22"/>
          <w:szCs w:val="22"/>
        </w:rPr>
        <w:t xml:space="preserve"> selon les groupes et les époques</w:t>
      </w:r>
      <w:r w:rsidR="00373A39" w:rsidRPr="00213EBB">
        <w:rPr>
          <w:spacing w:val="-10"/>
          <w:sz w:val="22"/>
          <w:szCs w:val="22"/>
        </w:rPr>
        <w:t>.</w:t>
      </w:r>
    </w:p>
    <w:p w:rsidR="00850C29" w:rsidRPr="00213EBB" w:rsidRDefault="00DA7660"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Ensuite, </w:t>
      </w:r>
      <w:r w:rsidR="00420A72">
        <w:rPr>
          <w:spacing w:val="-10"/>
          <w:sz w:val="22"/>
          <w:szCs w:val="22"/>
        </w:rPr>
        <w:t>il</w:t>
      </w:r>
      <w:r w:rsidR="00535B8A" w:rsidRPr="00213EBB">
        <w:rPr>
          <w:spacing w:val="-10"/>
          <w:sz w:val="22"/>
          <w:szCs w:val="22"/>
        </w:rPr>
        <w:t xml:space="preserve"> présente cette liste comme si on pouvait la lire à partir de n</w:t>
      </w:r>
      <w:r w:rsidR="00634445" w:rsidRPr="00213EBB">
        <w:rPr>
          <w:spacing w:val="-10"/>
          <w:sz w:val="22"/>
          <w:szCs w:val="22"/>
        </w:rPr>
        <w:t>’</w:t>
      </w:r>
      <w:r w:rsidR="00535B8A" w:rsidRPr="00213EBB">
        <w:rPr>
          <w:spacing w:val="-10"/>
          <w:sz w:val="22"/>
          <w:szCs w:val="22"/>
        </w:rPr>
        <w:t xml:space="preserve">importe </w:t>
      </w:r>
      <w:r w:rsidR="00246A43" w:rsidRPr="00213EBB">
        <w:rPr>
          <w:spacing w:val="-10"/>
          <w:sz w:val="22"/>
          <w:szCs w:val="22"/>
        </w:rPr>
        <w:t>laquelle</w:t>
      </w:r>
      <w:r w:rsidR="00535B8A" w:rsidRPr="00213EBB">
        <w:rPr>
          <w:spacing w:val="-10"/>
          <w:sz w:val="22"/>
          <w:szCs w:val="22"/>
        </w:rPr>
        <w:t xml:space="preserve"> de ses </w:t>
      </w:r>
      <w:r w:rsidR="00246A43" w:rsidRPr="00213EBB">
        <w:rPr>
          <w:spacing w:val="-10"/>
          <w:sz w:val="22"/>
          <w:szCs w:val="22"/>
        </w:rPr>
        <w:t>entrées</w:t>
      </w:r>
      <w:r w:rsidR="00F05F60" w:rsidRPr="00213EBB">
        <w:rPr>
          <w:spacing w:val="-10"/>
          <w:sz w:val="22"/>
          <w:szCs w:val="22"/>
        </w:rPr>
        <w:t>, m</w:t>
      </w:r>
      <w:r w:rsidR="00535B8A" w:rsidRPr="00213EBB">
        <w:rPr>
          <w:spacing w:val="-10"/>
          <w:sz w:val="22"/>
          <w:szCs w:val="22"/>
        </w:rPr>
        <w:t>ais on voit bien qu</w:t>
      </w:r>
      <w:r w:rsidR="00634445" w:rsidRPr="00213EBB">
        <w:rPr>
          <w:spacing w:val="-10"/>
          <w:sz w:val="22"/>
          <w:szCs w:val="22"/>
        </w:rPr>
        <w:t>’</w:t>
      </w:r>
      <w:r w:rsidR="00535B8A" w:rsidRPr="00213EBB">
        <w:rPr>
          <w:spacing w:val="-10"/>
          <w:sz w:val="22"/>
          <w:szCs w:val="22"/>
        </w:rPr>
        <w:t>elle n</w:t>
      </w:r>
      <w:r w:rsidR="00634445" w:rsidRPr="00213EBB">
        <w:rPr>
          <w:spacing w:val="-10"/>
          <w:sz w:val="22"/>
          <w:szCs w:val="22"/>
        </w:rPr>
        <w:t>’</w:t>
      </w:r>
      <w:r w:rsidR="00535B8A" w:rsidRPr="00213EBB">
        <w:rPr>
          <w:spacing w:val="-10"/>
          <w:sz w:val="22"/>
          <w:szCs w:val="22"/>
        </w:rPr>
        <w:t>est pas construite au hasard</w:t>
      </w:r>
      <w:r w:rsidR="0096625B" w:rsidRPr="00213EBB">
        <w:rPr>
          <w:spacing w:val="-10"/>
          <w:sz w:val="22"/>
          <w:szCs w:val="22"/>
        </w:rPr>
        <w:t xml:space="preserve">. </w:t>
      </w:r>
      <w:r w:rsidR="00F05F60" w:rsidRPr="00213EBB">
        <w:rPr>
          <w:spacing w:val="-10"/>
          <w:sz w:val="22"/>
          <w:szCs w:val="22"/>
        </w:rPr>
        <w:t>Il</w:t>
      </w:r>
      <w:r w:rsidR="00F25AC5" w:rsidRPr="00213EBB">
        <w:rPr>
          <w:spacing w:val="-10"/>
          <w:sz w:val="22"/>
          <w:szCs w:val="22"/>
        </w:rPr>
        <w:t xml:space="preserve"> va du </w:t>
      </w:r>
      <w:r w:rsidR="00C613C1" w:rsidRPr="00213EBB">
        <w:rPr>
          <w:spacing w:val="-10"/>
          <w:sz w:val="22"/>
          <w:szCs w:val="22"/>
        </w:rPr>
        <w:t>« </w:t>
      </w:r>
      <w:r w:rsidR="00F25AC5" w:rsidRPr="00213EBB">
        <w:rPr>
          <w:spacing w:val="-10"/>
          <w:sz w:val="22"/>
          <w:szCs w:val="22"/>
        </w:rPr>
        <w:t>corps</w:t>
      </w:r>
      <w:r w:rsidR="00C613C1" w:rsidRPr="00213EBB">
        <w:rPr>
          <w:spacing w:val="-10"/>
          <w:sz w:val="22"/>
          <w:szCs w:val="22"/>
        </w:rPr>
        <w:t> »</w:t>
      </w:r>
      <w:r w:rsidR="00F25AC5" w:rsidRPr="00213EBB">
        <w:rPr>
          <w:spacing w:val="-10"/>
          <w:sz w:val="22"/>
          <w:szCs w:val="22"/>
        </w:rPr>
        <w:t xml:space="preserve"> aux </w:t>
      </w:r>
      <w:r w:rsidR="00C613C1" w:rsidRPr="00213EBB">
        <w:rPr>
          <w:spacing w:val="-10"/>
          <w:sz w:val="22"/>
          <w:szCs w:val="22"/>
        </w:rPr>
        <w:t>« </w:t>
      </w:r>
      <w:r w:rsidR="00F25AC5" w:rsidRPr="00213EBB">
        <w:rPr>
          <w:spacing w:val="-10"/>
          <w:sz w:val="22"/>
          <w:szCs w:val="22"/>
        </w:rPr>
        <w:t>act</w:t>
      </w:r>
      <w:r w:rsidR="00C613C1" w:rsidRPr="00213EBB">
        <w:rPr>
          <w:spacing w:val="-10"/>
          <w:sz w:val="22"/>
          <w:szCs w:val="22"/>
        </w:rPr>
        <w:t>es</w:t>
      </w:r>
      <w:r w:rsidR="00F25AC5" w:rsidRPr="00213EBB">
        <w:rPr>
          <w:spacing w:val="-10"/>
          <w:sz w:val="22"/>
          <w:szCs w:val="22"/>
        </w:rPr>
        <w:t xml:space="preserve"> et aux œuvres</w:t>
      </w:r>
      <w:r w:rsidR="00C613C1" w:rsidRPr="00213EBB">
        <w:rPr>
          <w:spacing w:val="-10"/>
          <w:sz w:val="22"/>
          <w:szCs w:val="22"/>
        </w:rPr>
        <w:t> »</w:t>
      </w:r>
      <w:r w:rsidR="00663EAE" w:rsidRPr="00213EBB">
        <w:rPr>
          <w:spacing w:val="-10"/>
          <w:sz w:val="22"/>
          <w:szCs w:val="22"/>
        </w:rPr>
        <w:t> ; l</w:t>
      </w:r>
      <w:r w:rsidR="00CB7527" w:rsidRPr="00213EBB">
        <w:rPr>
          <w:spacing w:val="-10"/>
          <w:sz w:val="22"/>
          <w:szCs w:val="22"/>
        </w:rPr>
        <w:t>e</w:t>
      </w:r>
      <w:r w:rsidR="0096625B" w:rsidRPr="00213EBB">
        <w:rPr>
          <w:spacing w:val="-10"/>
          <w:sz w:val="22"/>
          <w:szCs w:val="22"/>
        </w:rPr>
        <w:t>s</w:t>
      </w:r>
      <w:r w:rsidR="00F25AC5" w:rsidRPr="00213EBB">
        <w:rPr>
          <w:spacing w:val="-10"/>
          <w:sz w:val="22"/>
          <w:szCs w:val="22"/>
        </w:rPr>
        <w:t xml:space="preserve"> </w:t>
      </w:r>
      <w:r w:rsidR="0096625B" w:rsidRPr="00213EBB">
        <w:rPr>
          <w:spacing w:val="-10"/>
          <w:sz w:val="22"/>
          <w:szCs w:val="22"/>
        </w:rPr>
        <w:t xml:space="preserve">aspects </w:t>
      </w:r>
      <w:r w:rsidR="00245E68" w:rsidRPr="00213EBB">
        <w:rPr>
          <w:spacing w:val="-10"/>
          <w:sz w:val="22"/>
          <w:szCs w:val="22"/>
        </w:rPr>
        <w:t>« </w:t>
      </w:r>
      <w:r w:rsidR="0096625B" w:rsidRPr="00213EBB">
        <w:rPr>
          <w:spacing w:val="-10"/>
          <w:sz w:val="22"/>
          <w:szCs w:val="22"/>
        </w:rPr>
        <w:t>sociaux</w:t>
      </w:r>
      <w:r w:rsidR="00245E68" w:rsidRPr="00213EBB">
        <w:rPr>
          <w:spacing w:val="-10"/>
          <w:sz w:val="22"/>
          <w:szCs w:val="22"/>
        </w:rPr>
        <w:t> »</w:t>
      </w:r>
      <w:r w:rsidR="00CB7527" w:rsidRPr="00213EBB">
        <w:rPr>
          <w:spacing w:val="-10"/>
          <w:sz w:val="22"/>
          <w:szCs w:val="22"/>
        </w:rPr>
        <w:t xml:space="preserve"> au sens holiste</w:t>
      </w:r>
      <w:r w:rsidR="00F25AC5" w:rsidRPr="00213EBB">
        <w:rPr>
          <w:spacing w:val="-10"/>
          <w:sz w:val="22"/>
          <w:szCs w:val="22"/>
        </w:rPr>
        <w:t>, religieux et interaction</w:t>
      </w:r>
      <w:r w:rsidR="006C38AB" w:rsidRPr="00213EBB">
        <w:rPr>
          <w:spacing w:val="-10"/>
          <w:sz w:val="22"/>
          <w:szCs w:val="22"/>
        </w:rPr>
        <w:t>nel</w:t>
      </w:r>
      <w:r w:rsidR="00CB7527" w:rsidRPr="00213EBB">
        <w:rPr>
          <w:spacing w:val="-10"/>
          <w:sz w:val="22"/>
          <w:szCs w:val="22"/>
        </w:rPr>
        <w:t xml:space="preserve"> ne sont que des </w:t>
      </w:r>
      <w:r w:rsidR="0096625B" w:rsidRPr="00213EBB">
        <w:rPr>
          <w:spacing w:val="-10"/>
          <w:sz w:val="22"/>
          <w:szCs w:val="22"/>
        </w:rPr>
        <w:t>intermédiaires dans ce trajet théorique</w:t>
      </w:r>
      <w:r w:rsidR="004E3611" w:rsidRPr="00213EBB">
        <w:rPr>
          <w:spacing w:val="-10"/>
          <w:sz w:val="22"/>
          <w:szCs w:val="22"/>
        </w:rPr>
        <w:t>.</w:t>
      </w:r>
      <w:r w:rsidR="00C613C1" w:rsidRPr="00213EBB">
        <w:rPr>
          <w:spacing w:val="-10"/>
          <w:sz w:val="22"/>
          <w:szCs w:val="22"/>
        </w:rPr>
        <w:t xml:space="preserve"> </w:t>
      </w:r>
      <w:r w:rsidR="00663EAE" w:rsidRPr="00213EBB">
        <w:rPr>
          <w:spacing w:val="-10"/>
          <w:sz w:val="22"/>
          <w:szCs w:val="22"/>
        </w:rPr>
        <w:t>Or, si le corps est aussi « le sentiment que j</w:t>
      </w:r>
      <w:r w:rsidR="00634445" w:rsidRPr="00213EBB">
        <w:rPr>
          <w:spacing w:val="-10"/>
          <w:sz w:val="22"/>
          <w:szCs w:val="22"/>
        </w:rPr>
        <w:t>’</w:t>
      </w:r>
      <w:r w:rsidR="00663EAE" w:rsidRPr="00213EBB">
        <w:rPr>
          <w:spacing w:val="-10"/>
          <w:sz w:val="22"/>
          <w:szCs w:val="22"/>
        </w:rPr>
        <w:t>en ai », il implique en premier lieu « l</w:t>
      </w:r>
      <w:r w:rsidR="00634445" w:rsidRPr="00213EBB">
        <w:rPr>
          <w:spacing w:val="-10"/>
          <w:sz w:val="22"/>
          <w:szCs w:val="22"/>
        </w:rPr>
        <w:t>’</w:t>
      </w:r>
      <w:r w:rsidR="00663EAE" w:rsidRPr="00213EBB">
        <w:rPr>
          <w:spacing w:val="-10"/>
          <w:sz w:val="22"/>
          <w:szCs w:val="22"/>
        </w:rPr>
        <w:t xml:space="preserve">activité motrice ». </w:t>
      </w:r>
      <w:r w:rsidR="00A43563" w:rsidRPr="00213EBB">
        <w:rPr>
          <w:spacing w:val="-10"/>
          <w:sz w:val="22"/>
          <w:szCs w:val="22"/>
        </w:rPr>
        <w:t>Autrement dit,</w:t>
      </w:r>
      <w:r w:rsidR="00663EAE" w:rsidRPr="00213EBB">
        <w:rPr>
          <w:spacing w:val="-10"/>
          <w:sz w:val="22"/>
          <w:szCs w:val="22"/>
        </w:rPr>
        <w:t xml:space="preserve"> cette liste des </w:t>
      </w:r>
      <w:r w:rsidR="00850C29" w:rsidRPr="00213EBB">
        <w:rPr>
          <w:spacing w:val="-10"/>
          <w:sz w:val="22"/>
          <w:szCs w:val="22"/>
        </w:rPr>
        <w:t>principaux</w:t>
      </w:r>
      <w:r w:rsidR="00663EAE" w:rsidRPr="00213EBB">
        <w:rPr>
          <w:spacing w:val="-10"/>
          <w:sz w:val="22"/>
          <w:szCs w:val="22"/>
        </w:rPr>
        <w:t xml:space="preserve"> invariants </w:t>
      </w:r>
      <w:r w:rsidR="00850C29" w:rsidRPr="00213EBB">
        <w:rPr>
          <w:spacing w:val="-10"/>
          <w:sz w:val="22"/>
          <w:szCs w:val="22"/>
        </w:rPr>
        <w:t xml:space="preserve">formels </w:t>
      </w:r>
      <w:r w:rsidR="00663EAE" w:rsidRPr="00213EBB">
        <w:rPr>
          <w:spacing w:val="-10"/>
          <w:sz w:val="22"/>
          <w:szCs w:val="22"/>
        </w:rPr>
        <w:t xml:space="preserve">de la personne </w:t>
      </w:r>
      <w:r w:rsidR="003B0E14" w:rsidRPr="00213EBB">
        <w:rPr>
          <w:spacing w:val="-10"/>
          <w:sz w:val="22"/>
          <w:szCs w:val="22"/>
        </w:rPr>
        <w:t>est</w:t>
      </w:r>
      <w:r w:rsidR="00373A39" w:rsidRPr="00213EBB">
        <w:rPr>
          <w:spacing w:val="-10"/>
          <w:sz w:val="22"/>
          <w:szCs w:val="22"/>
        </w:rPr>
        <w:t xml:space="preserve"> elle-même</w:t>
      </w:r>
      <w:r w:rsidR="003B0E14" w:rsidRPr="00213EBB">
        <w:rPr>
          <w:spacing w:val="-10"/>
          <w:sz w:val="22"/>
          <w:szCs w:val="22"/>
        </w:rPr>
        <w:t xml:space="preserve"> </w:t>
      </w:r>
      <w:r w:rsidR="00A43563" w:rsidRPr="00213EBB">
        <w:rPr>
          <w:spacing w:val="-10"/>
          <w:sz w:val="22"/>
          <w:szCs w:val="22"/>
        </w:rPr>
        <w:t>fondée sur un</w:t>
      </w:r>
      <w:r w:rsidR="003B0E14" w:rsidRPr="00213EBB">
        <w:rPr>
          <w:spacing w:val="-10"/>
          <w:sz w:val="22"/>
          <w:szCs w:val="22"/>
        </w:rPr>
        <w:t xml:space="preserve"> point de vue </w:t>
      </w:r>
      <w:r w:rsidR="00D320EE" w:rsidRPr="00213EBB">
        <w:rPr>
          <w:spacing w:val="-10"/>
          <w:sz w:val="22"/>
          <w:szCs w:val="22"/>
        </w:rPr>
        <w:t xml:space="preserve">radicalement </w:t>
      </w:r>
      <w:r w:rsidR="003B0E14" w:rsidRPr="00213EBB">
        <w:rPr>
          <w:spacing w:val="-10"/>
          <w:sz w:val="22"/>
          <w:szCs w:val="22"/>
        </w:rPr>
        <w:t>prag</w:t>
      </w:r>
      <w:r w:rsidR="005E0B2E">
        <w:rPr>
          <w:spacing w:val="-10"/>
          <w:sz w:val="22"/>
          <w:szCs w:val="22"/>
        </w:rPr>
        <w:softHyphen/>
      </w:r>
      <w:r w:rsidR="003B0E14" w:rsidRPr="00213EBB">
        <w:rPr>
          <w:spacing w:val="-10"/>
          <w:sz w:val="22"/>
          <w:szCs w:val="22"/>
        </w:rPr>
        <w:t>matique et dynamique</w:t>
      </w:r>
      <w:r w:rsidR="001A33D5" w:rsidRPr="00213EBB">
        <w:rPr>
          <w:spacing w:val="-10"/>
          <w:sz w:val="22"/>
          <w:szCs w:val="22"/>
        </w:rPr>
        <w:t xml:space="preserve">, </w:t>
      </w:r>
      <w:r w:rsidR="00F05F60" w:rsidRPr="00213EBB">
        <w:rPr>
          <w:spacing w:val="-10"/>
          <w:sz w:val="22"/>
          <w:szCs w:val="22"/>
        </w:rPr>
        <w:t xml:space="preserve">qui va de </w:t>
      </w:r>
      <w:r w:rsidR="005F6B94" w:rsidRPr="00213EBB">
        <w:rPr>
          <w:spacing w:val="-10"/>
          <w:sz w:val="22"/>
          <w:szCs w:val="22"/>
        </w:rPr>
        <w:t>« </w:t>
      </w:r>
      <w:r w:rsidR="00F05F60" w:rsidRPr="00213EBB">
        <w:rPr>
          <w:spacing w:val="-10"/>
          <w:sz w:val="22"/>
          <w:szCs w:val="22"/>
        </w:rPr>
        <w:t>l</w:t>
      </w:r>
      <w:r w:rsidR="00634445" w:rsidRPr="00213EBB">
        <w:rPr>
          <w:spacing w:val="-10"/>
          <w:sz w:val="22"/>
          <w:szCs w:val="22"/>
        </w:rPr>
        <w:t>’</w:t>
      </w:r>
      <w:r w:rsidR="00F05F60" w:rsidRPr="00213EBB">
        <w:rPr>
          <w:spacing w:val="-10"/>
          <w:sz w:val="22"/>
          <w:szCs w:val="22"/>
        </w:rPr>
        <w:t>acti</w:t>
      </w:r>
      <w:r w:rsidR="00887F7C">
        <w:rPr>
          <w:spacing w:val="-10"/>
          <w:sz w:val="22"/>
          <w:szCs w:val="22"/>
        </w:rPr>
        <w:softHyphen/>
      </w:r>
      <w:r w:rsidR="00F05F60" w:rsidRPr="00213EBB">
        <w:rPr>
          <w:spacing w:val="-10"/>
          <w:sz w:val="22"/>
          <w:szCs w:val="22"/>
        </w:rPr>
        <w:t>vité</w:t>
      </w:r>
      <w:r w:rsidR="005F6B94" w:rsidRPr="00213EBB">
        <w:rPr>
          <w:spacing w:val="-10"/>
          <w:sz w:val="22"/>
          <w:szCs w:val="22"/>
        </w:rPr>
        <w:t> »</w:t>
      </w:r>
      <w:r w:rsidR="00F05F60" w:rsidRPr="00213EBB">
        <w:rPr>
          <w:spacing w:val="-10"/>
          <w:sz w:val="22"/>
          <w:szCs w:val="22"/>
        </w:rPr>
        <w:t xml:space="preserve"> à </w:t>
      </w:r>
      <w:r w:rsidR="005F6B94" w:rsidRPr="00213EBB">
        <w:rPr>
          <w:spacing w:val="-10"/>
          <w:sz w:val="22"/>
          <w:szCs w:val="22"/>
        </w:rPr>
        <w:t>« </w:t>
      </w:r>
      <w:r w:rsidR="00F05F60" w:rsidRPr="00213EBB">
        <w:rPr>
          <w:spacing w:val="-10"/>
          <w:sz w:val="22"/>
          <w:szCs w:val="22"/>
        </w:rPr>
        <w:t>l</w:t>
      </w:r>
      <w:r w:rsidR="00634445" w:rsidRPr="00213EBB">
        <w:rPr>
          <w:spacing w:val="-10"/>
          <w:sz w:val="22"/>
          <w:szCs w:val="22"/>
        </w:rPr>
        <w:t>’</w:t>
      </w:r>
      <w:r w:rsidR="00F05F60" w:rsidRPr="00213EBB">
        <w:rPr>
          <w:spacing w:val="-10"/>
          <w:sz w:val="22"/>
          <w:szCs w:val="22"/>
        </w:rPr>
        <w:t>œuvre</w:t>
      </w:r>
      <w:r w:rsidR="005F6B94" w:rsidRPr="00213EBB">
        <w:rPr>
          <w:spacing w:val="-10"/>
          <w:sz w:val="22"/>
          <w:szCs w:val="22"/>
        </w:rPr>
        <w:t> »</w:t>
      </w:r>
      <w:r w:rsidR="00F05F60" w:rsidRPr="00213EBB">
        <w:rPr>
          <w:spacing w:val="-10"/>
          <w:sz w:val="22"/>
          <w:szCs w:val="22"/>
        </w:rPr>
        <w:t xml:space="preserve"> en passant par </w:t>
      </w:r>
      <w:r w:rsidR="005F6B94" w:rsidRPr="00213EBB">
        <w:rPr>
          <w:spacing w:val="-10"/>
          <w:sz w:val="22"/>
          <w:szCs w:val="22"/>
        </w:rPr>
        <w:t>« </w:t>
      </w:r>
      <w:r w:rsidR="00F05F60" w:rsidRPr="00213EBB">
        <w:rPr>
          <w:spacing w:val="-10"/>
          <w:sz w:val="22"/>
          <w:szCs w:val="22"/>
        </w:rPr>
        <w:t>l</w:t>
      </w:r>
      <w:r w:rsidR="00634445" w:rsidRPr="00213EBB">
        <w:rPr>
          <w:spacing w:val="-10"/>
          <w:sz w:val="22"/>
          <w:szCs w:val="22"/>
        </w:rPr>
        <w:t>’</w:t>
      </w:r>
      <w:r w:rsidR="00F05F60" w:rsidRPr="00213EBB">
        <w:rPr>
          <w:spacing w:val="-10"/>
          <w:sz w:val="22"/>
          <w:szCs w:val="22"/>
        </w:rPr>
        <w:t>acte</w:t>
      </w:r>
      <w:r w:rsidR="005F6B94" w:rsidRPr="00213EBB">
        <w:rPr>
          <w:spacing w:val="-10"/>
          <w:sz w:val="22"/>
          <w:szCs w:val="22"/>
        </w:rPr>
        <w:t> »</w:t>
      </w:r>
      <w:r w:rsidR="00F05F60" w:rsidRPr="00213EBB">
        <w:rPr>
          <w:spacing w:val="-10"/>
          <w:sz w:val="22"/>
          <w:szCs w:val="22"/>
        </w:rPr>
        <w:t xml:space="preserve"> et </w:t>
      </w:r>
      <w:r w:rsidR="005F6B94" w:rsidRPr="00213EBB">
        <w:rPr>
          <w:spacing w:val="-10"/>
          <w:sz w:val="22"/>
          <w:szCs w:val="22"/>
        </w:rPr>
        <w:t>« </w:t>
      </w:r>
      <w:r w:rsidR="00F05F60" w:rsidRPr="00213EBB">
        <w:rPr>
          <w:spacing w:val="-10"/>
          <w:sz w:val="22"/>
          <w:szCs w:val="22"/>
        </w:rPr>
        <w:t>l</w:t>
      </w:r>
      <w:r w:rsidR="00634445" w:rsidRPr="00213EBB">
        <w:rPr>
          <w:spacing w:val="-10"/>
          <w:sz w:val="22"/>
          <w:szCs w:val="22"/>
        </w:rPr>
        <w:t>’</w:t>
      </w:r>
      <w:r w:rsidR="00F05F60" w:rsidRPr="00213EBB">
        <w:rPr>
          <w:spacing w:val="-10"/>
          <w:sz w:val="22"/>
          <w:szCs w:val="22"/>
        </w:rPr>
        <w:t>action</w:t>
      </w:r>
      <w:r w:rsidR="005F6B94" w:rsidRPr="00213EBB">
        <w:rPr>
          <w:spacing w:val="-10"/>
          <w:sz w:val="22"/>
          <w:szCs w:val="22"/>
        </w:rPr>
        <w:t> »</w:t>
      </w:r>
      <w:r w:rsidR="003B0E14" w:rsidRPr="00213EBB">
        <w:rPr>
          <w:spacing w:val="-10"/>
          <w:sz w:val="22"/>
          <w:szCs w:val="22"/>
        </w:rPr>
        <w:t>.</w:t>
      </w:r>
    </w:p>
    <w:p w:rsidR="00A94C7E" w:rsidRPr="00213EBB" w:rsidRDefault="00DA7660" w:rsidP="00BB5F69">
      <w:pPr>
        <w:tabs>
          <w:tab w:val="left" w:pos="426"/>
          <w:tab w:val="left" w:pos="567"/>
        </w:tabs>
        <w:spacing w:line="240" w:lineRule="exact"/>
        <w:ind w:firstLine="397"/>
        <w:jc w:val="both"/>
        <w:rPr>
          <w:spacing w:val="-10"/>
          <w:sz w:val="22"/>
          <w:szCs w:val="22"/>
        </w:rPr>
      </w:pPr>
      <w:r w:rsidRPr="00213EBB">
        <w:rPr>
          <w:spacing w:val="-10"/>
          <w:sz w:val="22"/>
          <w:szCs w:val="22"/>
        </w:rPr>
        <w:t>Enfin</w:t>
      </w:r>
      <w:r w:rsidR="00686B09" w:rsidRPr="00213EBB">
        <w:rPr>
          <w:spacing w:val="-10"/>
          <w:sz w:val="22"/>
          <w:szCs w:val="22"/>
        </w:rPr>
        <w:t>,</w:t>
      </w:r>
      <w:r w:rsidR="00850C29" w:rsidRPr="00213EBB">
        <w:rPr>
          <w:spacing w:val="-10"/>
          <w:sz w:val="22"/>
          <w:szCs w:val="22"/>
        </w:rPr>
        <w:t xml:space="preserve"> </w:t>
      </w:r>
      <w:r w:rsidRPr="00213EBB">
        <w:rPr>
          <w:spacing w:val="-10"/>
          <w:sz w:val="22"/>
          <w:szCs w:val="22"/>
        </w:rPr>
        <w:t>cette liste donne</w:t>
      </w:r>
      <w:r w:rsidR="00CD4C5E" w:rsidRPr="00213EBB">
        <w:rPr>
          <w:spacing w:val="-10"/>
          <w:sz w:val="22"/>
          <w:szCs w:val="22"/>
        </w:rPr>
        <w:t xml:space="preserve"> à</w:t>
      </w:r>
      <w:r w:rsidR="00686B09" w:rsidRPr="00213EBB">
        <w:rPr>
          <w:spacing w:val="-10"/>
          <w:sz w:val="22"/>
          <w:szCs w:val="22"/>
        </w:rPr>
        <w:t xml:space="preserve"> la question du devenir</w:t>
      </w:r>
      <w:r w:rsidR="00887F7C">
        <w:rPr>
          <w:spacing w:val="-10"/>
          <w:sz w:val="22"/>
          <w:szCs w:val="22"/>
        </w:rPr>
        <w:t>-</w:t>
      </w:r>
      <w:r w:rsidR="00686B09" w:rsidRPr="00213EBB">
        <w:rPr>
          <w:spacing w:val="-10"/>
          <w:sz w:val="22"/>
          <w:szCs w:val="22"/>
        </w:rPr>
        <w:t>agent</w:t>
      </w:r>
      <w:r w:rsidR="00CD4C5E" w:rsidRPr="00213EBB">
        <w:rPr>
          <w:spacing w:val="-10"/>
          <w:sz w:val="22"/>
          <w:szCs w:val="22"/>
        </w:rPr>
        <w:t xml:space="preserve"> une place extrêmement rare dans les sciences humaines et sociales</w:t>
      </w:r>
      <w:r w:rsidR="00D320EE" w:rsidRPr="00213EBB">
        <w:rPr>
          <w:spacing w:val="-10"/>
          <w:sz w:val="22"/>
          <w:szCs w:val="22"/>
        </w:rPr>
        <w:t xml:space="preserve">, place qui </w:t>
      </w:r>
      <w:r w:rsidR="007A3334" w:rsidRPr="00213EBB">
        <w:rPr>
          <w:spacing w:val="-10"/>
          <w:sz w:val="22"/>
          <w:szCs w:val="22"/>
        </w:rPr>
        <w:t xml:space="preserve">suffit à </w:t>
      </w:r>
      <w:r w:rsidR="00D320EE" w:rsidRPr="00213EBB">
        <w:rPr>
          <w:spacing w:val="-10"/>
          <w:sz w:val="22"/>
          <w:szCs w:val="22"/>
        </w:rPr>
        <w:t>la sauve</w:t>
      </w:r>
      <w:r w:rsidR="007A3334" w:rsidRPr="00213EBB">
        <w:rPr>
          <w:spacing w:val="-10"/>
          <w:sz w:val="22"/>
          <w:szCs w:val="22"/>
        </w:rPr>
        <w:t>r</w:t>
      </w:r>
      <w:r w:rsidR="00D320EE" w:rsidRPr="00213EBB">
        <w:rPr>
          <w:spacing w:val="-10"/>
          <w:sz w:val="22"/>
          <w:szCs w:val="22"/>
        </w:rPr>
        <w:t xml:space="preserve"> du relativisme historiste sans avoir recours à la solution évolu</w:t>
      </w:r>
      <w:r w:rsidR="006D0077">
        <w:rPr>
          <w:spacing w:val="-10"/>
          <w:sz w:val="22"/>
          <w:szCs w:val="22"/>
        </w:rPr>
        <w:softHyphen/>
      </w:r>
      <w:r w:rsidR="00D320EE" w:rsidRPr="00213EBB">
        <w:rPr>
          <w:spacing w:val="-10"/>
          <w:sz w:val="22"/>
          <w:szCs w:val="22"/>
        </w:rPr>
        <w:t>tionniste, fût-elle pluraliste comme chez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686B09" w:rsidRPr="00213EBB">
        <w:rPr>
          <w:spacing w:val="-10"/>
          <w:sz w:val="22"/>
          <w:szCs w:val="22"/>
        </w:rPr>
        <w:t xml:space="preserve">. </w:t>
      </w:r>
      <w:r w:rsidR="00F84ED3" w:rsidRPr="00213EBB">
        <w:rPr>
          <w:spacing w:val="-10"/>
          <w:sz w:val="22"/>
          <w:szCs w:val="22"/>
        </w:rPr>
        <w:t>Si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F84ED3" w:rsidRPr="00213EBB">
        <w:rPr>
          <w:spacing w:val="-10"/>
          <w:sz w:val="22"/>
          <w:szCs w:val="22"/>
        </w:rPr>
        <w:t xml:space="preserve"> </w:t>
      </w:r>
      <w:r w:rsidR="00513D92" w:rsidRPr="00213EBB">
        <w:rPr>
          <w:spacing w:val="-10"/>
          <w:sz w:val="22"/>
          <w:szCs w:val="22"/>
        </w:rPr>
        <w:t>dit</w:t>
      </w:r>
      <w:r w:rsidR="00F84ED3" w:rsidRPr="00213EBB">
        <w:rPr>
          <w:spacing w:val="-10"/>
          <w:sz w:val="22"/>
          <w:szCs w:val="22"/>
        </w:rPr>
        <w:t xml:space="preserve"> peu de choses sur</w:t>
      </w:r>
      <w:r w:rsidR="00A94C7E" w:rsidRPr="00213EBB">
        <w:rPr>
          <w:spacing w:val="-10"/>
          <w:sz w:val="22"/>
          <w:szCs w:val="22"/>
        </w:rPr>
        <w:t xml:space="preserve"> la subjectivité que fait apparaître</w:t>
      </w:r>
      <w:r w:rsidR="00F84ED3" w:rsidRPr="00213EBB">
        <w:rPr>
          <w:spacing w:val="-10"/>
          <w:sz w:val="22"/>
          <w:szCs w:val="22"/>
        </w:rPr>
        <w:t xml:space="preserve"> l</w:t>
      </w:r>
      <w:r w:rsidR="00634445" w:rsidRPr="00213EBB">
        <w:rPr>
          <w:spacing w:val="-10"/>
          <w:sz w:val="22"/>
          <w:szCs w:val="22"/>
        </w:rPr>
        <w:t>’</w:t>
      </w:r>
      <w:r w:rsidR="00F84ED3" w:rsidRPr="00213EBB">
        <w:rPr>
          <w:spacing w:val="-10"/>
          <w:sz w:val="22"/>
          <w:szCs w:val="22"/>
        </w:rPr>
        <w:t>activité corporelle, il consa</w:t>
      </w:r>
      <w:r w:rsidR="006D0077">
        <w:rPr>
          <w:spacing w:val="-10"/>
          <w:sz w:val="22"/>
          <w:szCs w:val="22"/>
        </w:rPr>
        <w:softHyphen/>
      </w:r>
      <w:r w:rsidR="00F84ED3" w:rsidRPr="00213EBB">
        <w:rPr>
          <w:spacing w:val="-10"/>
          <w:sz w:val="22"/>
          <w:szCs w:val="22"/>
        </w:rPr>
        <w:t xml:space="preserve">cre trois pages </w:t>
      </w:r>
      <w:r w:rsidR="0052411B" w:rsidRPr="00213EBB">
        <w:rPr>
          <w:spacing w:val="-10"/>
          <w:sz w:val="22"/>
          <w:szCs w:val="22"/>
        </w:rPr>
        <w:t xml:space="preserve">à </w:t>
      </w:r>
      <w:r w:rsidR="00FC5035" w:rsidRPr="00213EBB">
        <w:rPr>
          <w:spacing w:val="-10"/>
          <w:sz w:val="22"/>
          <w:szCs w:val="22"/>
        </w:rPr>
        <w:t>l</w:t>
      </w:r>
      <w:r w:rsidR="00634445" w:rsidRPr="00213EBB">
        <w:rPr>
          <w:spacing w:val="-10"/>
          <w:sz w:val="22"/>
          <w:szCs w:val="22"/>
        </w:rPr>
        <w:t>’</w:t>
      </w:r>
      <w:r w:rsidR="00FC5035" w:rsidRPr="00213EBB">
        <w:rPr>
          <w:spacing w:val="-10"/>
          <w:sz w:val="22"/>
          <w:szCs w:val="22"/>
        </w:rPr>
        <w:t xml:space="preserve">analyse </w:t>
      </w:r>
      <w:r w:rsidR="006860F1" w:rsidRPr="00213EBB">
        <w:rPr>
          <w:spacing w:val="-10"/>
          <w:sz w:val="22"/>
          <w:szCs w:val="22"/>
        </w:rPr>
        <w:t>d</w:t>
      </w:r>
      <w:r w:rsidR="0052411B" w:rsidRPr="00213EBB">
        <w:rPr>
          <w:spacing w:val="-10"/>
          <w:sz w:val="22"/>
          <w:szCs w:val="22"/>
        </w:rPr>
        <w:t xml:space="preserve">es actes et </w:t>
      </w:r>
      <w:r w:rsidR="006860F1" w:rsidRPr="00213EBB">
        <w:rPr>
          <w:spacing w:val="-10"/>
          <w:sz w:val="22"/>
          <w:szCs w:val="22"/>
        </w:rPr>
        <w:t>d</w:t>
      </w:r>
      <w:r w:rsidR="0052411B" w:rsidRPr="00213EBB">
        <w:rPr>
          <w:spacing w:val="-10"/>
          <w:sz w:val="22"/>
          <w:szCs w:val="22"/>
        </w:rPr>
        <w:t>es œuvres</w:t>
      </w:r>
      <w:r w:rsidR="00A94C7E" w:rsidRPr="00213EBB">
        <w:rPr>
          <w:spacing w:val="-10"/>
          <w:sz w:val="22"/>
          <w:szCs w:val="22"/>
        </w:rPr>
        <w:t xml:space="preserve"> vus comme</w:t>
      </w:r>
      <w:r w:rsidR="006860F1" w:rsidRPr="00213EBB">
        <w:rPr>
          <w:spacing w:val="-10"/>
          <w:sz w:val="22"/>
          <w:szCs w:val="22"/>
        </w:rPr>
        <w:t xml:space="preserve"> </w:t>
      </w:r>
      <w:r w:rsidR="007E5DDF" w:rsidRPr="00213EBB">
        <w:rPr>
          <w:spacing w:val="-10"/>
          <w:sz w:val="22"/>
          <w:szCs w:val="22"/>
        </w:rPr>
        <w:t xml:space="preserve">des lieux </w:t>
      </w:r>
      <w:r w:rsidR="00A94C7E" w:rsidRPr="00213EBB">
        <w:rPr>
          <w:spacing w:val="-10"/>
          <w:sz w:val="22"/>
          <w:szCs w:val="22"/>
        </w:rPr>
        <w:t xml:space="preserve">privilégiés </w:t>
      </w:r>
      <w:r w:rsidR="008E6E46" w:rsidRPr="00213EBB">
        <w:rPr>
          <w:spacing w:val="-10"/>
          <w:sz w:val="22"/>
          <w:szCs w:val="22"/>
        </w:rPr>
        <w:t>du devenir</w:t>
      </w:r>
      <w:r w:rsidR="00887F7C">
        <w:rPr>
          <w:spacing w:val="-10"/>
          <w:sz w:val="22"/>
          <w:szCs w:val="22"/>
        </w:rPr>
        <w:t>-</w:t>
      </w:r>
      <w:r w:rsidR="008E6E46" w:rsidRPr="00213EBB">
        <w:rPr>
          <w:spacing w:val="-10"/>
          <w:sz w:val="22"/>
          <w:szCs w:val="22"/>
        </w:rPr>
        <w:t>agent</w:t>
      </w:r>
      <w:r w:rsidR="00071808" w:rsidRPr="00213EBB">
        <w:rPr>
          <w:spacing w:val="-10"/>
          <w:sz w:val="22"/>
          <w:szCs w:val="22"/>
        </w:rPr>
        <w:t xml:space="preserve"> – ce qui représente trois fois l</w:t>
      </w:r>
      <w:r w:rsidR="00634445" w:rsidRPr="00213EBB">
        <w:rPr>
          <w:spacing w:val="-10"/>
          <w:sz w:val="22"/>
          <w:szCs w:val="22"/>
        </w:rPr>
        <w:t>’</w:t>
      </w:r>
      <w:r w:rsidR="00071808" w:rsidRPr="00213EBB">
        <w:rPr>
          <w:spacing w:val="-10"/>
          <w:sz w:val="22"/>
          <w:szCs w:val="22"/>
        </w:rPr>
        <w:t>espace consa</w:t>
      </w:r>
      <w:r w:rsidR="006D0077">
        <w:rPr>
          <w:spacing w:val="-10"/>
          <w:sz w:val="22"/>
          <w:szCs w:val="22"/>
        </w:rPr>
        <w:softHyphen/>
      </w:r>
      <w:r w:rsidR="00071808" w:rsidRPr="00213EBB">
        <w:rPr>
          <w:spacing w:val="-10"/>
          <w:sz w:val="22"/>
          <w:szCs w:val="22"/>
        </w:rPr>
        <w:t xml:space="preserve">cré </w:t>
      </w:r>
      <w:r w:rsidR="007A3334" w:rsidRPr="00213EBB">
        <w:rPr>
          <w:spacing w:val="-10"/>
          <w:sz w:val="22"/>
          <w:szCs w:val="22"/>
        </w:rPr>
        <w:t>au reste de</w:t>
      </w:r>
      <w:r w:rsidR="00071808" w:rsidRPr="00213EBB">
        <w:rPr>
          <w:spacing w:val="-10"/>
          <w:sz w:val="22"/>
          <w:szCs w:val="22"/>
        </w:rPr>
        <w:t xml:space="preserve"> la liste.</w:t>
      </w:r>
    </w:p>
    <w:p w:rsidR="00740698" w:rsidRDefault="00693870" w:rsidP="001F0C4C">
      <w:pPr>
        <w:tabs>
          <w:tab w:val="left" w:pos="426"/>
          <w:tab w:val="left" w:pos="567"/>
        </w:tabs>
        <w:spacing w:line="252" w:lineRule="exact"/>
        <w:ind w:firstLine="397"/>
        <w:jc w:val="both"/>
        <w:rPr>
          <w:spacing w:val="-10"/>
          <w:sz w:val="22"/>
          <w:szCs w:val="22"/>
        </w:rPr>
      </w:pPr>
      <w:r w:rsidRPr="006D0077">
        <w:rPr>
          <w:spacing w:val="-14"/>
          <w:sz w:val="22"/>
          <w:szCs w:val="22"/>
        </w:rPr>
        <w:t>Pour Meyerson</w:t>
      </w:r>
      <w:r w:rsidR="00354BE1" w:rsidRPr="006D0077">
        <w:rPr>
          <w:spacing w:val="-14"/>
          <w:sz w:val="22"/>
          <w:szCs w:val="22"/>
        </w:rPr>
        <w:fldChar w:fldCharType="begin"/>
      </w:r>
      <w:r w:rsidR="00F16AC1" w:rsidRPr="006D0077">
        <w:rPr>
          <w:spacing w:val="-14"/>
        </w:rPr>
        <w:instrText xml:space="preserve"> XE "</w:instrText>
      </w:r>
      <w:r w:rsidR="00F16AC1" w:rsidRPr="006D0077">
        <w:rPr>
          <w:spacing w:val="-14"/>
          <w:sz w:val="22"/>
          <w:szCs w:val="22"/>
        </w:rPr>
        <w:instrText>Meyerson</w:instrText>
      </w:r>
      <w:r w:rsidR="00F16AC1" w:rsidRPr="006D0077">
        <w:rPr>
          <w:spacing w:val="-14"/>
        </w:rPr>
        <w:instrText xml:space="preserve">" </w:instrText>
      </w:r>
      <w:r w:rsidR="00354BE1" w:rsidRPr="006D0077">
        <w:rPr>
          <w:spacing w:val="-14"/>
          <w:sz w:val="22"/>
          <w:szCs w:val="22"/>
        </w:rPr>
        <w:fldChar w:fldCharType="end"/>
      </w:r>
      <w:r w:rsidRPr="006D0077">
        <w:rPr>
          <w:spacing w:val="-14"/>
          <w:sz w:val="22"/>
          <w:szCs w:val="22"/>
        </w:rPr>
        <w:t xml:space="preserve">, </w:t>
      </w:r>
      <w:r w:rsidR="007E5DDF" w:rsidRPr="006D0077">
        <w:rPr>
          <w:spacing w:val="-14"/>
          <w:sz w:val="22"/>
          <w:szCs w:val="22"/>
        </w:rPr>
        <w:t>l</w:t>
      </w:r>
      <w:r w:rsidR="0052411B" w:rsidRPr="006D0077">
        <w:rPr>
          <w:spacing w:val="-14"/>
          <w:sz w:val="22"/>
          <w:szCs w:val="22"/>
        </w:rPr>
        <w:t>a différence entre acte et œuvre renvoie à celle du sin</w:t>
      </w:r>
      <w:r w:rsidR="006D0077" w:rsidRPr="006D0077">
        <w:rPr>
          <w:spacing w:val="-14"/>
          <w:sz w:val="22"/>
          <w:szCs w:val="22"/>
        </w:rPr>
        <w:softHyphen/>
      </w:r>
      <w:r w:rsidR="0052411B" w:rsidRPr="006D0077">
        <w:rPr>
          <w:spacing w:val="-14"/>
          <w:sz w:val="22"/>
          <w:szCs w:val="22"/>
        </w:rPr>
        <w:t>gulier</w:t>
      </w:r>
      <w:r w:rsidR="0052411B" w:rsidRPr="00213EBB">
        <w:rPr>
          <w:spacing w:val="-10"/>
          <w:sz w:val="22"/>
          <w:szCs w:val="22"/>
        </w:rPr>
        <w:t xml:space="preserve"> et du collectif. </w:t>
      </w:r>
      <w:r w:rsidR="008C1810" w:rsidRPr="00213EBB">
        <w:rPr>
          <w:spacing w:val="-10"/>
          <w:sz w:val="22"/>
          <w:szCs w:val="22"/>
        </w:rPr>
        <w:t>L</w:t>
      </w:r>
      <w:r w:rsidR="00634445" w:rsidRPr="00213EBB">
        <w:rPr>
          <w:spacing w:val="-10"/>
          <w:sz w:val="22"/>
          <w:szCs w:val="22"/>
        </w:rPr>
        <w:t>’</w:t>
      </w:r>
      <w:r w:rsidR="008C1810" w:rsidRPr="00213EBB">
        <w:rPr>
          <w:spacing w:val="-10"/>
          <w:sz w:val="22"/>
          <w:szCs w:val="22"/>
        </w:rPr>
        <w:t>acte est</w:t>
      </w:r>
      <w:r w:rsidR="007E5DDF" w:rsidRPr="00213EBB">
        <w:rPr>
          <w:spacing w:val="-10"/>
          <w:sz w:val="22"/>
          <w:szCs w:val="22"/>
        </w:rPr>
        <w:t xml:space="preserve"> toujours</w:t>
      </w:r>
      <w:r w:rsidR="008C1810" w:rsidRPr="00213EBB">
        <w:rPr>
          <w:spacing w:val="-10"/>
          <w:sz w:val="22"/>
          <w:szCs w:val="22"/>
        </w:rPr>
        <w:t xml:space="preserve"> </w:t>
      </w:r>
      <w:r w:rsidR="007E5DDF" w:rsidRPr="00213EBB">
        <w:rPr>
          <w:spacing w:val="-10"/>
          <w:sz w:val="22"/>
          <w:szCs w:val="22"/>
        </w:rPr>
        <w:t>accompli par un corps-lan</w:t>
      </w:r>
      <w:r w:rsidR="00420A72">
        <w:rPr>
          <w:spacing w:val="-10"/>
          <w:sz w:val="22"/>
          <w:szCs w:val="22"/>
        </w:rPr>
        <w:softHyphen/>
      </w:r>
      <w:r w:rsidR="007E5DDF" w:rsidRPr="00213EBB">
        <w:rPr>
          <w:spacing w:val="-10"/>
          <w:sz w:val="22"/>
          <w:szCs w:val="22"/>
        </w:rPr>
        <w:t>gage singulier, mais une série d</w:t>
      </w:r>
      <w:r w:rsidR="00634445" w:rsidRPr="00213EBB">
        <w:rPr>
          <w:spacing w:val="-10"/>
          <w:sz w:val="22"/>
          <w:szCs w:val="22"/>
        </w:rPr>
        <w:t>’</w:t>
      </w:r>
      <w:r w:rsidR="007E5DDF" w:rsidRPr="00213EBB">
        <w:rPr>
          <w:spacing w:val="-10"/>
          <w:sz w:val="22"/>
          <w:szCs w:val="22"/>
        </w:rPr>
        <w:t>actes peut éventuellement se transfor</w:t>
      </w:r>
      <w:r w:rsidR="005E0B2E">
        <w:rPr>
          <w:spacing w:val="-10"/>
          <w:sz w:val="22"/>
          <w:szCs w:val="22"/>
        </w:rPr>
        <w:softHyphen/>
      </w:r>
      <w:r w:rsidR="007E5DDF" w:rsidRPr="00213EBB">
        <w:rPr>
          <w:spacing w:val="-10"/>
          <w:sz w:val="22"/>
          <w:szCs w:val="22"/>
        </w:rPr>
        <w:t xml:space="preserve">mer </w:t>
      </w:r>
      <w:r w:rsidR="002A5AD5" w:rsidRPr="00213EBB">
        <w:rPr>
          <w:spacing w:val="-10"/>
          <w:sz w:val="22"/>
          <w:szCs w:val="22"/>
        </w:rPr>
        <w:t xml:space="preserve">en action puis </w:t>
      </w:r>
      <w:r w:rsidR="007E5DDF" w:rsidRPr="00213EBB">
        <w:rPr>
          <w:spacing w:val="-10"/>
          <w:sz w:val="22"/>
          <w:szCs w:val="22"/>
        </w:rPr>
        <w:t>en œuvre, c</w:t>
      </w:r>
      <w:r w:rsidR="00634445" w:rsidRPr="00213EBB">
        <w:rPr>
          <w:spacing w:val="-10"/>
          <w:sz w:val="22"/>
          <w:szCs w:val="22"/>
        </w:rPr>
        <w:t>’</w:t>
      </w:r>
      <w:r w:rsidR="007E5DDF" w:rsidRPr="00213EBB">
        <w:rPr>
          <w:spacing w:val="-10"/>
          <w:sz w:val="22"/>
          <w:szCs w:val="22"/>
        </w:rPr>
        <w:t>est-à-dire acquérir à la fois</w:t>
      </w:r>
      <w:r w:rsidR="00E0009C" w:rsidRPr="00213EBB">
        <w:rPr>
          <w:spacing w:val="-10"/>
          <w:sz w:val="22"/>
          <w:szCs w:val="22"/>
        </w:rPr>
        <w:t xml:space="preserve"> une certaine péren</w:t>
      </w:r>
      <w:r w:rsidR="006D0077">
        <w:rPr>
          <w:spacing w:val="-10"/>
          <w:sz w:val="22"/>
          <w:szCs w:val="22"/>
        </w:rPr>
        <w:softHyphen/>
      </w:r>
      <w:r w:rsidR="00E0009C" w:rsidRPr="00213EBB">
        <w:rPr>
          <w:spacing w:val="-10"/>
          <w:sz w:val="22"/>
          <w:szCs w:val="22"/>
        </w:rPr>
        <w:t>nité,</w:t>
      </w:r>
      <w:r w:rsidR="007E5DDF" w:rsidRPr="00213EBB">
        <w:rPr>
          <w:spacing w:val="-10"/>
          <w:sz w:val="22"/>
          <w:szCs w:val="22"/>
        </w:rPr>
        <w:t xml:space="preserve"> une certaine autonomie par rapport à son auteur et une certaine puis</w:t>
      </w:r>
      <w:r w:rsidR="006D0077">
        <w:rPr>
          <w:spacing w:val="-10"/>
          <w:sz w:val="22"/>
          <w:szCs w:val="22"/>
        </w:rPr>
        <w:softHyphen/>
      </w:r>
      <w:r w:rsidR="007E5DDF" w:rsidRPr="00213EBB">
        <w:rPr>
          <w:spacing w:val="-10"/>
          <w:sz w:val="22"/>
          <w:szCs w:val="22"/>
        </w:rPr>
        <w:t>sance vis-à-vis des autres singuliers</w:t>
      </w:r>
      <w:r w:rsidR="00A7639C" w:rsidRPr="00213EBB">
        <w:rPr>
          <w:spacing w:val="-10"/>
          <w:sz w:val="22"/>
          <w:szCs w:val="22"/>
        </w:rPr>
        <w:t xml:space="preserve">, </w:t>
      </w:r>
      <w:r w:rsidR="00B37A6B" w:rsidRPr="00213EBB">
        <w:rPr>
          <w:spacing w:val="-10"/>
          <w:sz w:val="22"/>
          <w:szCs w:val="22"/>
        </w:rPr>
        <w:t>autrement dit</w:t>
      </w:r>
      <w:r w:rsidR="00A7639C" w:rsidRPr="00213EBB">
        <w:rPr>
          <w:spacing w:val="-10"/>
          <w:sz w:val="22"/>
          <w:szCs w:val="22"/>
        </w:rPr>
        <w:t xml:space="preserve"> une existence et un usage collectifs.</w:t>
      </w:r>
      <w:r w:rsidR="007E5DDF" w:rsidRPr="00213EBB">
        <w:rPr>
          <w:spacing w:val="-10"/>
          <w:sz w:val="22"/>
          <w:szCs w:val="22"/>
        </w:rPr>
        <w:t xml:space="preserve"> </w:t>
      </w:r>
      <w:r w:rsidR="002A5AD5" w:rsidRPr="00213EBB">
        <w:rPr>
          <w:spacing w:val="-10"/>
          <w:sz w:val="22"/>
          <w:szCs w:val="22"/>
        </w:rPr>
        <w:t>Toutefois</w:t>
      </w:r>
      <w:r w:rsidR="00CC10BC" w:rsidRPr="00213EBB">
        <w:rPr>
          <w:spacing w:val="-10"/>
          <w:sz w:val="22"/>
          <w:szCs w:val="22"/>
        </w:rPr>
        <w:t>,</w:t>
      </w:r>
      <w:r w:rsidR="00964FFE" w:rsidRPr="00213EBB">
        <w:rPr>
          <w:spacing w:val="-10"/>
          <w:sz w:val="22"/>
          <w:szCs w:val="22"/>
        </w:rPr>
        <w:t xml:space="preserve"> dans les deux cas, il s</w:t>
      </w:r>
      <w:r w:rsidR="00634445" w:rsidRPr="00213EBB">
        <w:rPr>
          <w:spacing w:val="-10"/>
          <w:sz w:val="22"/>
          <w:szCs w:val="22"/>
        </w:rPr>
        <w:t>’</w:t>
      </w:r>
      <w:r w:rsidR="00964FFE" w:rsidRPr="00213EBB">
        <w:rPr>
          <w:spacing w:val="-10"/>
          <w:sz w:val="22"/>
          <w:szCs w:val="22"/>
        </w:rPr>
        <w:t>agit bien d</w:t>
      </w:r>
      <w:r w:rsidR="00634445" w:rsidRPr="00213EBB">
        <w:rPr>
          <w:spacing w:val="-10"/>
          <w:sz w:val="22"/>
          <w:szCs w:val="22"/>
        </w:rPr>
        <w:t>’</w:t>
      </w:r>
      <w:r w:rsidR="00964FFE" w:rsidRPr="00213EBB">
        <w:rPr>
          <w:spacing w:val="-10"/>
          <w:sz w:val="22"/>
          <w:szCs w:val="22"/>
        </w:rPr>
        <w:t>un devenir</w:t>
      </w:r>
      <w:r w:rsidR="00887F7C">
        <w:rPr>
          <w:spacing w:val="-10"/>
          <w:sz w:val="22"/>
          <w:szCs w:val="22"/>
        </w:rPr>
        <w:t>-</w:t>
      </w:r>
      <w:r w:rsidR="00A86C69" w:rsidRPr="00213EBB">
        <w:rPr>
          <w:spacing w:val="-10"/>
          <w:sz w:val="22"/>
          <w:szCs w:val="22"/>
        </w:rPr>
        <w:t>agent</w:t>
      </w:r>
      <w:r w:rsidR="006D0077">
        <w:rPr>
          <w:spacing w:val="-10"/>
          <w:sz w:val="22"/>
          <w:szCs w:val="22"/>
        </w:rPr>
        <w:t> :</w:t>
      </w:r>
      <w:r w:rsidR="00034781" w:rsidRPr="00213EBB">
        <w:rPr>
          <w:spacing w:val="-10"/>
          <w:sz w:val="22"/>
          <w:szCs w:val="22"/>
        </w:rPr>
        <w:t xml:space="preserve"> </w:t>
      </w:r>
      <w:r w:rsidR="006D0077">
        <w:rPr>
          <w:spacing w:val="-10"/>
          <w:sz w:val="22"/>
          <w:szCs w:val="22"/>
        </w:rPr>
        <w:t>d</w:t>
      </w:r>
      <w:r w:rsidR="00034781" w:rsidRPr="00213EBB">
        <w:rPr>
          <w:spacing w:val="-10"/>
          <w:sz w:val="22"/>
          <w:szCs w:val="22"/>
        </w:rPr>
        <w:t>ans le premier,</w:t>
      </w:r>
      <w:r w:rsidR="007B2A2F" w:rsidRPr="00213EBB">
        <w:rPr>
          <w:spacing w:val="-10"/>
          <w:sz w:val="22"/>
          <w:szCs w:val="22"/>
        </w:rPr>
        <w:t xml:space="preserve"> </w:t>
      </w:r>
      <w:r w:rsidR="00034781" w:rsidRPr="00213EBB">
        <w:rPr>
          <w:spacing w:val="-10"/>
          <w:sz w:val="22"/>
          <w:szCs w:val="22"/>
        </w:rPr>
        <w:t xml:space="preserve">le </w:t>
      </w:r>
      <w:r w:rsidR="00964FFE" w:rsidRPr="00213EBB">
        <w:rPr>
          <w:spacing w:val="-10"/>
          <w:sz w:val="22"/>
          <w:szCs w:val="22"/>
        </w:rPr>
        <w:t>de</w:t>
      </w:r>
      <w:r w:rsidR="002B0108" w:rsidRPr="00213EBB">
        <w:rPr>
          <w:spacing w:val="-10"/>
          <w:sz w:val="22"/>
          <w:szCs w:val="22"/>
        </w:rPr>
        <w:t xml:space="preserve">venir </w:t>
      </w:r>
      <w:r w:rsidR="00A86C69" w:rsidRPr="00213EBB">
        <w:rPr>
          <w:spacing w:val="-10"/>
          <w:sz w:val="22"/>
          <w:szCs w:val="22"/>
        </w:rPr>
        <w:t>agent</w:t>
      </w:r>
      <w:r w:rsidR="002B0108" w:rsidRPr="00213EBB">
        <w:rPr>
          <w:spacing w:val="-10"/>
          <w:sz w:val="22"/>
          <w:szCs w:val="22"/>
        </w:rPr>
        <w:t xml:space="preserve"> de sa propre vie</w:t>
      </w:r>
      <w:r w:rsidR="00034781" w:rsidRPr="00213EBB">
        <w:rPr>
          <w:spacing w:val="-10"/>
          <w:sz w:val="22"/>
          <w:szCs w:val="22"/>
        </w:rPr>
        <w:t>, qui est toujours pour Meyerson</w:t>
      </w:r>
      <w:r w:rsidR="00050714" w:rsidRPr="00213EBB">
        <w:rPr>
          <w:spacing w:val="-10"/>
          <w:sz w:val="22"/>
          <w:szCs w:val="22"/>
        </w:rPr>
        <w:t>,</w:t>
      </w:r>
      <w:r w:rsidR="00CC10BC" w:rsidRPr="00213EBB">
        <w:rPr>
          <w:spacing w:val="-10"/>
          <w:sz w:val="22"/>
          <w:szCs w:val="22"/>
        </w:rPr>
        <w:t xml:space="preserve"> à travers sa fragmentation même</w:t>
      </w:r>
      <w:r w:rsidR="00050714" w:rsidRPr="00213EBB">
        <w:rPr>
          <w:spacing w:val="-10"/>
          <w:sz w:val="22"/>
          <w:szCs w:val="22"/>
        </w:rPr>
        <w:t>,</w:t>
      </w:r>
      <w:r w:rsidR="006D0077">
        <w:rPr>
          <w:spacing w:val="-10"/>
          <w:sz w:val="22"/>
          <w:szCs w:val="22"/>
        </w:rPr>
        <w:t xml:space="preserve"> une « construction ».</w:t>
      </w:r>
    </w:p>
    <w:p w:rsidR="00740698" w:rsidRDefault="00740698" w:rsidP="001F0C4C">
      <w:pPr>
        <w:tabs>
          <w:tab w:val="left" w:pos="426"/>
          <w:tab w:val="left" w:pos="567"/>
        </w:tabs>
        <w:spacing w:line="252" w:lineRule="exact"/>
        <w:ind w:firstLine="397"/>
        <w:jc w:val="both"/>
        <w:rPr>
          <w:spacing w:val="-10"/>
          <w:sz w:val="22"/>
          <w:szCs w:val="22"/>
        </w:rPr>
      </w:pPr>
    </w:p>
    <w:p w:rsidR="00740698" w:rsidRPr="00133223" w:rsidRDefault="002B0108" w:rsidP="00133223">
      <w:pPr>
        <w:pStyle w:val="Citation"/>
        <w:rPr>
          <w:spacing w:val="-14"/>
        </w:rPr>
      </w:pPr>
      <w:r w:rsidRPr="00133223">
        <w:rPr>
          <w:spacing w:val="-14"/>
        </w:rPr>
        <w:t>Chaque acte est un fragment, et tantôt je m</w:t>
      </w:r>
      <w:r w:rsidR="00634445" w:rsidRPr="00133223">
        <w:rPr>
          <w:spacing w:val="-14"/>
        </w:rPr>
        <w:t>’</w:t>
      </w:r>
      <w:r w:rsidRPr="00133223">
        <w:rPr>
          <w:spacing w:val="-14"/>
        </w:rPr>
        <w:t>y veux tout entier, tantôt je ne m</w:t>
      </w:r>
      <w:r w:rsidR="00634445" w:rsidRPr="00133223">
        <w:rPr>
          <w:spacing w:val="-14"/>
        </w:rPr>
        <w:t>’</w:t>
      </w:r>
      <w:r w:rsidRPr="00133223">
        <w:rPr>
          <w:spacing w:val="-14"/>
        </w:rPr>
        <w:t>y sens pas ; de même pour les motifs ; de même aussi pour les actes des autres, – sauf que je me donne plus de complexité que je n</w:t>
      </w:r>
      <w:r w:rsidR="00634445" w:rsidRPr="00133223">
        <w:rPr>
          <w:spacing w:val="-14"/>
        </w:rPr>
        <w:t>’</w:t>
      </w:r>
      <w:r w:rsidRPr="00133223">
        <w:rPr>
          <w:spacing w:val="-14"/>
        </w:rPr>
        <w:t>en donne aux autres. Pour le biographe, je suis la somme et la suite de tous mes actes et de leurs motifs. Pour moi-même, j</w:t>
      </w:r>
      <w:r w:rsidR="00634445" w:rsidRPr="00133223">
        <w:rPr>
          <w:spacing w:val="-14"/>
        </w:rPr>
        <w:t>’</w:t>
      </w:r>
      <w:r w:rsidRPr="00133223">
        <w:rPr>
          <w:spacing w:val="-14"/>
        </w:rPr>
        <w:t>ai pu m</w:t>
      </w:r>
      <w:r w:rsidR="00634445" w:rsidRPr="00133223">
        <w:rPr>
          <w:spacing w:val="-14"/>
        </w:rPr>
        <w:t>’</w:t>
      </w:r>
      <w:r w:rsidRPr="00133223">
        <w:rPr>
          <w:spacing w:val="-14"/>
        </w:rPr>
        <w:t>oublier plus ou moins après c</w:t>
      </w:r>
      <w:r w:rsidR="00E65420" w:rsidRPr="00133223">
        <w:rPr>
          <w:spacing w:val="-14"/>
        </w:rPr>
        <w:t>hacun</w:t>
      </w:r>
      <w:r w:rsidR="001A33D5" w:rsidRPr="00133223">
        <w:rPr>
          <w:spacing w:val="-14"/>
        </w:rPr>
        <w:t> </w:t>
      </w:r>
      <w:r w:rsidRPr="00133223">
        <w:rPr>
          <w:spacing w:val="-14"/>
        </w:rPr>
        <w:t>; leur en</w:t>
      </w:r>
      <w:r w:rsidR="00964FFE" w:rsidRPr="00133223">
        <w:rPr>
          <w:spacing w:val="-14"/>
        </w:rPr>
        <w:t>chaînement n</w:t>
      </w:r>
      <w:r w:rsidR="00634445" w:rsidRPr="00133223">
        <w:rPr>
          <w:spacing w:val="-14"/>
        </w:rPr>
        <w:t>’</w:t>
      </w:r>
      <w:r w:rsidR="00964FFE" w:rsidRPr="00133223">
        <w:rPr>
          <w:spacing w:val="-14"/>
        </w:rPr>
        <w:t>est pas un donné ;</w:t>
      </w:r>
      <w:r w:rsidRPr="00133223">
        <w:rPr>
          <w:spacing w:val="-14"/>
        </w:rPr>
        <w:t xml:space="preserve"> créé ou accepté, il est une construction.</w:t>
      </w:r>
      <w:r w:rsidR="008C1810" w:rsidRPr="00133223">
        <w:rPr>
          <w:spacing w:val="-14"/>
        </w:rPr>
        <w:t xml:space="preserve"> (p. 154)</w:t>
      </w:r>
    </w:p>
    <w:p w:rsidR="00740698" w:rsidRDefault="00740698" w:rsidP="00BB5F69">
      <w:pPr>
        <w:tabs>
          <w:tab w:val="left" w:pos="426"/>
          <w:tab w:val="left" w:pos="567"/>
        </w:tabs>
        <w:spacing w:line="240" w:lineRule="exact"/>
        <w:ind w:firstLine="397"/>
        <w:jc w:val="both"/>
        <w:rPr>
          <w:spacing w:val="-10"/>
          <w:sz w:val="22"/>
          <w:szCs w:val="22"/>
        </w:rPr>
      </w:pPr>
    </w:p>
    <w:p w:rsidR="00740698" w:rsidRPr="006D0077" w:rsidRDefault="006D0077" w:rsidP="00BB5F69">
      <w:pPr>
        <w:tabs>
          <w:tab w:val="left" w:pos="426"/>
          <w:tab w:val="left" w:pos="567"/>
        </w:tabs>
        <w:spacing w:line="240" w:lineRule="exact"/>
        <w:ind w:firstLine="397"/>
        <w:jc w:val="both"/>
        <w:rPr>
          <w:spacing w:val="-12"/>
          <w:sz w:val="22"/>
          <w:szCs w:val="22"/>
        </w:rPr>
      </w:pPr>
      <w:r w:rsidRPr="006D0077">
        <w:rPr>
          <w:spacing w:val="-12"/>
          <w:sz w:val="22"/>
          <w:szCs w:val="22"/>
        </w:rPr>
        <w:t>D</w:t>
      </w:r>
      <w:r w:rsidR="001A0084" w:rsidRPr="006D0077">
        <w:rPr>
          <w:spacing w:val="-12"/>
          <w:sz w:val="22"/>
          <w:szCs w:val="22"/>
        </w:rPr>
        <w:t xml:space="preserve">ans le second, le </w:t>
      </w:r>
      <w:r w:rsidR="008C1810" w:rsidRPr="006D0077">
        <w:rPr>
          <w:spacing w:val="-12"/>
          <w:sz w:val="22"/>
          <w:szCs w:val="22"/>
        </w:rPr>
        <w:t xml:space="preserve">devenir </w:t>
      </w:r>
      <w:r w:rsidR="00A86C69" w:rsidRPr="006D0077">
        <w:rPr>
          <w:spacing w:val="-12"/>
          <w:sz w:val="22"/>
          <w:szCs w:val="22"/>
        </w:rPr>
        <w:t>agent</w:t>
      </w:r>
      <w:r w:rsidR="008C1810" w:rsidRPr="006D0077">
        <w:rPr>
          <w:spacing w:val="-12"/>
          <w:sz w:val="22"/>
          <w:szCs w:val="22"/>
        </w:rPr>
        <w:t xml:space="preserve"> de </w:t>
      </w:r>
      <w:r w:rsidR="00034781" w:rsidRPr="006D0077">
        <w:rPr>
          <w:spacing w:val="-12"/>
          <w:sz w:val="22"/>
          <w:szCs w:val="22"/>
        </w:rPr>
        <w:t>notre</w:t>
      </w:r>
      <w:r w:rsidR="008C1810" w:rsidRPr="006D0077">
        <w:rPr>
          <w:spacing w:val="-12"/>
          <w:sz w:val="22"/>
          <w:szCs w:val="22"/>
        </w:rPr>
        <w:t xml:space="preserve"> vie collective</w:t>
      </w:r>
      <w:r w:rsidR="007B0190" w:rsidRPr="006D0077">
        <w:rPr>
          <w:spacing w:val="-12"/>
          <w:sz w:val="22"/>
          <w:szCs w:val="22"/>
        </w:rPr>
        <w:t>,</w:t>
      </w:r>
      <w:r w:rsidR="004D5A92" w:rsidRPr="006D0077">
        <w:rPr>
          <w:spacing w:val="-12"/>
          <w:sz w:val="22"/>
          <w:szCs w:val="22"/>
        </w:rPr>
        <w:t xml:space="preserve"> et cela quel</w:t>
      </w:r>
      <w:r w:rsidR="001A33D5" w:rsidRPr="006D0077">
        <w:rPr>
          <w:spacing w:val="-12"/>
          <w:sz w:val="22"/>
          <w:szCs w:val="22"/>
        </w:rPr>
        <w:t>le</w:t>
      </w:r>
      <w:r w:rsidR="004D5A92" w:rsidRPr="006D0077">
        <w:rPr>
          <w:spacing w:val="-12"/>
          <w:sz w:val="22"/>
          <w:szCs w:val="22"/>
        </w:rPr>
        <w:t xml:space="preserve"> que soit l</w:t>
      </w:r>
      <w:r w:rsidR="00634445" w:rsidRPr="006D0077">
        <w:rPr>
          <w:spacing w:val="-12"/>
          <w:sz w:val="22"/>
          <w:szCs w:val="22"/>
        </w:rPr>
        <w:t>’</w:t>
      </w:r>
      <w:r w:rsidR="006C6CDB" w:rsidRPr="006D0077">
        <w:rPr>
          <w:spacing w:val="-12"/>
          <w:sz w:val="22"/>
          <w:szCs w:val="22"/>
        </w:rPr>
        <w:t>importance</w:t>
      </w:r>
      <w:r w:rsidR="004D5A92" w:rsidRPr="006D0077">
        <w:rPr>
          <w:spacing w:val="-12"/>
          <w:sz w:val="22"/>
          <w:szCs w:val="22"/>
        </w:rPr>
        <w:t xml:space="preserve"> de l</w:t>
      </w:r>
      <w:r w:rsidR="00634445" w:rsidRPr="006D0077">
        <w:rPr>
          <w:spacing w:val="-12"/>
          <w:sz w:val="22"/>
          <w:szCs w:val="22"/>
        </w:rPr>
        <w:t>’</w:t>
      </w:r>
      <w:r w:rsidR="004D5A92" w:rsidRPr="006D0077">
        <w:rPr>
          <w:spacing w:val="-12"/>
          <w:sz w:val="22"/>
          <w:szCs w:val="22"/>
        </w:rPr>
        <w:t>œuvre en question</w:t>
      </w:r>
      <w:r w:rsidR="00CC10BC" w:rsidRPr="006D0077">
        <w:rPr>
          <w:spacing w:val="-12"/>
          <w:sz w:val="22"/>
          <w:szCs w:val="22"/>
        </w:rPr>
        <w:t xml:space="preserve"> et des cercles que son influ</w:t>
      </w:r>
      <w:r>
        <w:rPr>
          <w:spacing w:val="-12"/>
          <w:sz w:val="22"/>
          <w:szCs w:val="22"/>
        </w:rPr>
        <w:softHyphen/>
      </w:r>
      <w:r w:rsidR="00CC10BC" w:rsidRPr="006D0077">
        <w:rPr>
          <w:spacing w:val="-12"/>
          <w:sz w:val="22"/>
          <w:szCs w:val="22"/>
        </w:rPr>
        <w:t xml:space="preserve">ence pourra </w:t>
      </w:r>
      <w:r w:rsidR="00050714" w:rsidRPr="006D0077">
        <w:rPr>
          <w:spacing w:val="-12"/>
          <w:sz w:val="22"/>
          <w:szCs w:val="22"/>
        </w:rPr>
        <w:t xml:space="preserve">éventuellement </w:t>
      </w:r>
      <w:r w:rsidR="00CC10BC" w:rsidRPr="006D0077">
        <w:rPr>
          <w:spacing w:val="-12"/>
          <w:sz w:val="22"/>
          <w:szCs w:val="22"/>
        </w:rPr>
        <w:t>atteindre</w:t>
      </w:r>
      <w:r w:rsidR="00740698" w:rsidRPr="006D0077">
        <w:rPr>
          <w:spacing w:val="-12"/>
          <w:sz w:val="22"/>
          <w:szCs w:val="22"/>
        </w:rPr>
        <w:t>.</w:t>
      </w:r>
    </w:p>
    <w:p w:rsidR="00740698" w:rsidRDefault="00740698" w:rsidP="00BB5F69">
      <w:pPr>
        <w:tabs>
          <w:tab w:val="left" w:pos="426"/>
          <w:tab w:val="left" w:pos="567"/>
        </w:tabs>
        <w:spacing w:line="240" w:lineRule="exact"/>
        <w:ind w:firstLine="397"/>
        <w:jc w:val="both"/>
        <w:rPr>
          <w:spacing w:val="-10"/>
          <w:sz w:val="22"/>
          <w:szCs w:val="22"/>
        </w:rPr>
      </w:pPr>
    </w:p>
    <w:p w:rsidR="001B55AD" w:rsidRPr="00740698" w:rsidRDefault="00302F93" w:rsidP="00133223">
      <w:pPr>
        <w:pStyle w:val="Citation"/>
      </w:pPr>
      <w:r w:rsidRPr="00740698">
        <w:t>Nous avons pris l</w:t>
      </w:r>
      <w:r w:rsidR="00634445" w:rsidRPr="00740698">
        <w:t>’</w:t>
      </w:r>
      <w:r w:rsidRPr="00740698">
        <w:t>œuvre d</w:t>
      </w:r>
      <w:r w:rsidR="00634445" w:rsidRPr="00740698">
        <w:t>’</w:t>
      </w:r>
      <w:r w:rsidRPr="00740698">
        <w:t>art comme exemple et modèle de l</w:t>
      </w:r>
      <w:r w:rsidR="00634445" w:rsidRPr="00740698">
        <w:t>’</w:t>
      </w:r>
      <w:r w:rsidRPr="00740698">
        <w:t>œuvre, parce que c</w:t>
      </w:r>
      <w:r w:rsidR="00634445" w:rsidRPr="00740698">
        <w:t>’</w:t>
      </w:r>
      <w:r w:rsidRPr="00740698">
        <w:t>est dans l</w:t>
      </w:r>
      <w:r w:rsidR="00634445" w:rsidRPr="00740698">
        <w:t>’</w:t>
      </w:r>
      <w:r w:rsidRPr="00740698">
        <w:t>art que s</w:t>
      </w:r>
      <w:r w:rsidR="00634445" w:rsidRPr="00740698">
        <w:t>’</w:t>
      </w:r>
      <w:r w:rsidRPr="00740698">
        <w:t>exprime peut-être le plus à la fois l</w:t>
      </w:r>
      <w:r w:rsidR="00634445" w:rsidRPr="00740698">
        <w:t>’</w:t>
      </w:r>
      <w:r w:rsidRPr="00740698">
        <w:t>humain, l</w:t>
      </w:r>
      <w:r w:rsidR="00634445" w:rsidRPr="00740698">
        <w:t>’</w:t>
      </w:r>
      <w:r w:rsidRPr="00740698">
        <w:t>humain dans sa totalité, et le nouveau. Mais toutes les classes d</w:t>
      </w:r>
      <w:r w:rsidR="00634445" w:rsidRPr="00740698">
        <w:t>’</w:t>
      </w:r>
      <w:r w:rsidR="00740698" w:rsidRPr="00740698">
        <w:t>œuvres</w:t>
      </w:r>
      <w:r w:rsidRPr="00740698">
        <w:t xml:space="preserve"> portent la marque de ce besoin constant qu</w:t>
      </w:r>
      <w:r w:rsidR="00634445" w:rsidRPr="00740698">
        <w:t>’</w:t>
      </w:r>
      <w:r w:rsidRPr="00740698">
        <w:t>a l</w:t>
      </w:r>
      <w:r w:rsidR="00634445" w:rsidRPr="00740698">
        <w:t>’</w:t>
      </w:r>
      <w:r w:rsidRPr="00740698">
        <w:t>homme d</w:t>
      </w:r>
      <w:r w:rsidR="00634445" w:rsidRPr="00740698">
        <w:t>’</w:t>
      </w:r>
      <w:r w:rsidR="00740698" w:rsidRPr="00740698">
        <w:t>exprimer</w:t>
      </w:r>
      <w:r w:rsidRPr="00740698">
        <w:t xml:space="preserve"> sa vision du monde et sa vision de l</w:t>
      </w:r>
      <w:r w:rsidR="00634445" w:rsidRPr="00740698">
        <w:t>’</w:t>
      </w:r>
      <w:r w:rsidRPr="00740698">
        <w:t>homme</w:t>
      </w:r>
      <w:r w:rsidR="00DC1ABB" w:rsidRPr="00740698">
        <w:t>. La mission du philosophe dont parle Bergson</w:t>
      </w:r>
      <w:r w:rsidR="00354BE1" w:rsidRPr="00740698">
        <w:fldChar w:fldCharType="begin"/>
      </w:r>
      <w:r w:rsidR="00A71E9B" w:rsidRPr="00740698">
        <w:instrText xml:space="preserve"> XE "Bergson" </w:instrText>
      </w:r>
      <w:r w:rsidR="00354BE1" w:rsidRPr="00740698">
        <w:fldChar w:fldCharType="end"/>
      </w:r>
      <w:r w:rsidR="00DC1ABB" w:rsidRPr="00740698">
        <w:t>, l</w:t>
      </w:r>
      <w:r w:rsidR="00634445" w:rsidRPr="00740698">
        <w:t>’</w:t>
      </w:r>
      <w:r w:rsidR="00DC1ABB" w:rsidRPr="00740698">
        <w:t>effort difficile d</w:t>
      </w:r>
      <w:r w:rsidR="00634445" w:rsidRPr="00740698">
        <w:t>’</w:t>
      </w:r>
      <w:r w:rsidR="00DC1ABB" w:rsidRPr="00740698">
        <w:t>exprimer l</w:t>
      </w:r>
      <w:r w:rsidR="00634445" w:rsidRPr="00740698">
        <w:t>’</w:t>
      </w:r>
      <w:r w:rsidR="00DC1ABB" w:rsidRPr="00740698">
        <w:t>essentiel, n</w:t>
      </w:r>
      <w:r w:rsidR="00634445" w:rsidRPr="00740698">
        <w:t>’</w:t>
      </w:r>
      <w:r w:rsidR="00DC1ABB" w:rsidRPr="00740698">
        <w:t>est pas propre au philosophe ni à l</w:t>
      </w:r>
      <w:r w:rsidR="00634445" w:rsidRPr="00740698">
        <w:t>’</w:t>
      </w:r>
      <w:r w:rsidR="00DC1ABB" w:rsidRPr="00740698">
        <w:t>artiste</w:t>
      </w:r>
      <w:r w:rsidR="001A33D5" w:rsidRPr="00740698">
        <w:t> </w:t>
      </w:r>
      <w:r w:rsidR="00DC1ABB" w:rsidRPr="00740698">
        <w:t>; l</w:t>
      </w:r>
      <w:r w:rsidR="00634445" w:rsidRPr="00740698">
        <w:t>’</w:t>
      </w:r>
      <w:r w:rsidR="00DC1ABB" w:rsidRPr="00740698">
        <w:t>expression est seulement plus éparpillée ailleurs.</w:t>
      </w:r>
      <w:r w:rsidR="00840A02" w:rsidRPr="00740698">
        <w:t xml:space="preserve"> (</w:t>
      </w:r>
      <w:r w:rsidR="00887F7C">
        <w:t>p</w:t>
      </w:r>
      <w:r w:rsidR="00840A02" w:rsidRPr="00740698">
        <w:t>p. </w:t>
      </w:r>
      <w:r w:rsidR="00C24BBF" w:rsidRPr="00740698">
        <w:t>154-</w:t>
      </w:r>
      <w:r w:rsidR="00572CCB" w:rsidRPr="00740698">
        <w:t>15</w:t>
      </w:r>
      <w:r w:rsidR="00C24BBF" w:rsidRPr="00740698">
        <w:t>5</w:t>
      </w:r>
      <w:r w:rsidR="00572CCB" w:rsidRPr="00740698">
        <w:t>)</w:t>
      </w:r>
    </w:p>
    <w:p w:rsidR="00740698" w:rsidRDefault="00740698" w:rsidP="00BB5F69">
      <w:pPr>
        <w:tabs>
          <w:tab w:val="left" w:pos="426"/>
          <w:tab w:val="left" w:pos="567"/>
        </w:tabs>
        <w:spacing w:line="240" w:lineRule="exact"/>
        <w:ind w:firstLine="397"/>
        <w:jc w:val="both"/>
        <w:rPr>
          <w:spacing w:val="-10"/>
          <w:sz w:val="22"/>
          <w:szCs w:val="22"/>
        </w:rPr>
      </w:pPr>
    </w:p>
    <w:p w:rsidR="0077229E" w:rsidRDefault="004E3611" w:rsidP="00BB5F69">
      <w:pPr>
        <w:tabs>
          <w:tab w:val="left" w:pos="426"/>
          <w:tab w:val="left" w:pos="567"/>
        </w:tabs>
        <w:spacing w:line="240" w:lineRule="exact"/>
        <w:ind w:firstLine="397"/>
        <w:jc w:val="both"/>
        <w:rPr>
          <w:spacing w:val="-10"/>
          <w:sz w:val="22"/>
          <w:szCs w:val="22"/>
        </w:rPr>
      </w:pPr>
      <w:r w:rsidRPr="00213EBB">
        <w:rPr>
          <w:spacing w:val="-10"/>
          <w:sz w:val="22"/>
          <w:szCs w:val="22"/>
        </w:rPr>
        <w:t>La</w:t>
      </w:r>
      <w:r w:rsidR="006C481F" w:rsidRPr="00213EBB">
        <w:rPr>
          <w:spacing w:val="-10"/>
          <w:sz w:val="22"/>
          <w:szCs w:val="22"/>
        </w:rPr>
        <w:t xml:space="preserve"> liste </w:t>
      </w:r>
      <w:r w:rsidR="007B0190" w:rsidRPr="00213EBB">
        <w:rPr>
          <w:spacing w:val="-10"/>
          <w:sz w:val="22"/>
          <w:szCs w:val="22"/>
        </w:rPr>
        <w:t xml:space="preserve">des invariants </w:t>
      </w:r>
      <w:r w:rsidR="00050714" w:rsidRPr="00213EBB">
        <w:rPr>
          <w:spacing w:val="-10"/>
          <w:sz w:val="22"/>
          <w:szCs w:val="22"/>
        </w:rPr>
        <w:t>formels</w:t>
      </w:r>
      <w:r w:rsidR="006C481F" w:rsidRPr="00213EBB">
        <w:rPr>
          <w:spacing w:val="-10"/>
          <w:sz w:val="22"/>
          <w:szCs w:val="22"/>
        </w:rPr>
        <w:t xml:space="preserve"> </w:t>
      </w:r>
      <w:r w:rsidRPr="00213EBB">
        <w:rPr>
          <w:spacing w:val="-10"/>
          <w:sz w:val="22"/>
          <w:szCs w:val="22"/>
        </w:rPr>
        <w:t>que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6C481F" w:rsidRPr="00213EBB">
        <w:rPr>
          <w:spacing w:val="-10"/>
          <w:sz w:val="22"/>
          <w:szCs w:val="22"/>
        </w:rPr>
        <w:t xml:space="preserve"> donne,</w:t>
      </w:r>
      <w:r w:rsidR="00A520FD" w:rsidRPr="00213EBB">
        <w:rPr>
          <w:spacing w:val="-10"/>
          <w:sz w:val="22"/>
          <w:szCs w:val="22"/>
        </w:rPr>
        <w:t xml:space="preserve"> douze ans plus tard</w:t>
      </w:r>
      <w:r w:rsidRPr="00213EBB">
        <w:rPr>
          <w:spacing w:val="-10"/>
          <w:sz w:val="22"/>
          <w:szCs w:val="22"/>
        </w:rPr>
        <w:t>,</w:t>
      </w:r>
      <w:r w:rsidR="00A520FD" w:rsidRPr="00213EBB">
        <w:rPr>
          <w:spacing w:val="-10"/>
          <w:sz w:val="22"/>
          <w:szCs w:val="22"/>
        </w:rPr>
        <w:t xml:space="preserve"> dans le colloque sur la notion de personne</w:t>
      </w:r>
      <w:r w:rsidRPr="00213EBB">
        <w:rPr>
          <w:spacing w:val="-10"/>
          <w:sz w:val="22"/>
          <w:szCs w:val="22"/>
        </w:rPr>
        <w:t xml:space="preserve"> </w:t>
      </w:r>
      <w:r w:rsidR="007B0190" w:rsidRPr="00213EBB">
        <w:rPr>
          <w:spacing w:val="-10"/>
          <w:sz w:val="22"/>
          <w:szCs w:val="22"/>
        </w:rPr>
        <w:t xml:space="preserve">est assez différente – </w:t>
      </w:r>
      <w:r w:rsidR="00BF760B" w:rsidRPr="00213EBB">
        <w:rPr>
          <w:spacing w:val="-10"/>
          <w:sz w:val="22"/>
          <w:szCs w:val="22"/>
        </w:rPr>
        <w:t>j</w:t>
      </w:r>
      <w:r w:rsidR="00634445" w:rsidRPr="00213EBB">
        <w:rPr>
          <w:spacing w:val="-10"/>
          <w:sz w:val="22"/>
          <w:szCs w:val="22"/>
        </w:rPr>
        <w:t>’</w:t>
      </w:r>
      <w:r w:rsidR="00BF760B" w:rsidRPr="00213EBB">
        <w:rPr>
          <w:spacing w:val="-10"/>
          <w:sz w:val="22"/>
          <w:szCs w:val="22"/>
        </w:rPr>
        <w:t>en</w:t>
      </w:r>
      <w:r w:rsidR="007B0190" w:rsidRPr="00213EBB">
        <w:rPr>
          <w:spacing w:val="-10"/>
          <w:sz w:val="22"/>
          <w:szCs w:val="22"/>
        </w:rPr>
        <w:t xml:space="preserve"> souligne </w:t>
      </w:r>
      <w:r w:rsidR="00BF760B" w:rsidRPr="00213EBB">
        <w:rPr>
          <w:spacing w:val="-10"/>
          <w:sz w:val="22"/>
          <w:szCs w:val="22"/>
        </w:rPr>
        <w:t xml:space="preserve">de nouveau </w:t>
      </w:r>
      <w:r w:rsidR="007B0190" w:rsidRPr="00213EBB">
        <w:rPr>
          <w:spacing w:val="-10"/>
          <w:sz w:val="22"/>
          <w:szCs w:val="22"/>
        </w:rPr>
        <w:t>les entrées principales</w:t>
      </w:r>
      <w:r w:rsidR="0077229E">
        <w:rPr>
          <w:spacing w:val="-10"/>
          <w:sz w:val="22"/>
          <w:szCs w:val="22"/>
        </w:rPr>
        <w:t>.</w:t>
      </w:r>
    </w:p>
    <w:p w:rsidR="0077229E" w:rsidRDefault="0077229E" w:rsidP="00BB5F69">
      <w:pPr>
        <w:tabs>
          <w:tab w:val="left" w:pos="426"/>
          <w:tab w:val="left" w:pos="567"/>
        </w:tabs>
        <w:spacing w:line="240" w:lineRule="exact"/>
        <w:ind w:firstLine="397"/>
        <w:jc w:val="both"/>
        <w:rPr>
          <w:spacing w:val="-10"/>
          <w:sz w:val="22"/>
          <w:szCs w:val="22"/>
        </w:rPr>
      </w:pPr>
    </w:p>
    <w:p w:rsidR="004E3611" w:rsidRPr="0077229E" w:rsidRDefault="00A61670" w:rsidP="00133223">
      <w:pPr>
        <w:pStyle w:val="Citation"/>
      </w:pPr>
      <w:r w:rsidRPr="0077229E">
        <w:t xml:space="preserve">Le </w:t>
      </w:r>
      <w:r w:rsidR="00023339" w:rsidRPr="0077229E">
        <w:t>moi, pour l</w:t>
      </w:r>
      <w:r w:rsidR="00634445" w:rsidRPr="0077229E">
        <w:t>’</w:t>
      </w:r>
      <w:r w:rsidR="00023339" w:rsidRPr="0077229E">
        <w:t xml:space="preserve">homme de notre temps, </w:t>
      </w:r>
      <w:proofErr w:type="gramStart"/>
      <w:r w:rsidR="00023339" w:rsidRPr="0077229E">
        <w:t>a</w:t>
      </w:r>
      <w:proofErr w:type="gramEnd"/>
      <w:r w:rsidR="00023339" w:rsidRPr="0077229E">
        <w:t xml:space="preserve"> beaucoup de province</w:t>
      </w:r>
      <w:r w:rsidRPr="0077229E">
        <w:t>s</w:t>
      </w:r>
      <w:r w:rsidR="00023339" w:rsidRPr="0077229E">
        <w:t xml:space="preserve">, aux limites inconstantes. </w:t>
      </w:r>
      <w:r w:rsidRPr="0077229E">
        <w:t xml:space="preserve">Il est </w:t>
      </w:r>
      <w:r w:rsidRPr="0077229E">
        <w:rPr>
          <w:i/>
        </w:rPr>
        <w:t>l</w:t>
      </w:r>
      <w:r w:rsidR="00634445" w:rsidRPr="0077229E">
        <w:rPr>
          <w:i/>
        </w:rPr>
        <w:t>’</w:t>
      </w:r>
      <w:r w:rsidRPr="0077229E">
        <w:rPr>
          <w:i/>
        </w:rPr>
        <w:t>être</w:t>
      </w:r>
      <w:r w:rsidR="00023339" w:rsidRPr="0077229E">
        <w:rPr>
          <w:i/>
        </w:rPr>
        <w:t xml:space="preserve"> spirituel, la vie intérieure et la conscience de cette vie, l</w:t>
      </w:r>
      <w:r w:rsidR="00634445" w:rsidRPr="0077229E">
        <w:rPr>
          <w:i/>
        </w:rPr>
        <w:t>’</w:t>
      </w:r>
      <w:r w:rsidR="0077229E" w:rsidRPr="0077229E">
        <w:rPr>
          <w:i/>
        </w:rPr>
        <w:t>appréhension</w:t>
      </w:r>
      <w:r w:rsidR="007B0190" w:rsidRPr="0077229E">
        <w:rPr>
          <w:i/>
        </w:rPr>
        <w:t xml:space="preserve"> de soi</w:t>
      </w:r>
      <w:r w:rsidR="007B0190" w:rsidRPr="0077229E">
        <w:t> ;</w:t>
      </w:r>
      <w:r w:rsidR="00023339" w:rsidRPr="0077229E">
        <w:t xml:space="preserve"> </w:t>
      </w:r>
      <w:r w:rsidR="00023339" w:rsidRPr="0077229E">
        <w:rPr>
          <w:i/>
        </w:rPr>
        <w:t>le sentiment de la continuité du moi</w:t>
      </w:r>
      <w:r w:rsidR="00023339" w:rsidRPr="0077229E">
        <w:t>, avec ses prolon</w:t>
      </w:r>
      <w:r w:rsidR="008E459B" w:rsidRPr="0077229E">
        <w:t>gements :</w:t>
      </w:r>
      <w:r w:rsidR="00023339" w:rsidRPr="0077229E">
        <w:t xml:space="preserve"> durée, mémoire</w:t>
      </w:r>
      <w:r w:rsidRPr="0077229E">
        <w:t xml:space="preserve"> et</w:t>
      </w:r>
      <w:r w:rsidR="00023339" w:rsidRPr="0077229E">
        <w:t xml:space="preserve"> imagination personnelles, </w:t>
      </w:r>
      <w:r w:rsidRPr="0077229E">
        <w:t>rétro</w:t>
      </w:r>
      <w:r w:rsidR="00023339" w:rsidRPr="0077229E">
        <w:t>spection et prospection, regrets et</w:t>
      </w:r>
      <w:r w:rsidRPr="0077229E">
        <w:t xml:space="preserve"> projets, responsabilité du moi</w:t>
      </w:r>
      <w:r w:rsidR="00023339" w:rsidRPr="0077229E">
        <w:t xml:space="preserve"> passé, fidélité et infidélité à soi et aux autres. Il est </w:t>
      </w:r>
      <w:r w:rsidR="00023339" w:rsidRPr="0077229E">
        <w:rPr>
          <w:i/>
        </w:rPr>
        <w:t>le sentiment d</w:t>
      </w:r>
      <w:r w:rsidR="00634445" w:rsidRPr="0077229E">
        <w:rPr>
          <w:i/>
        </w:rPr>
        <w:t>’</w:t>
      </w:r>
      <w:r w:rsidR="00023339" w:rsidRPr="0077229E">
        <w:rPr>
          <w:i/>
        </w:rPr>
        <w:t>être source d</w:t>
      </w:r>
      <w:r w:rsidR="00634445" w:rsidRPr="0077229E">
        <w:rPr>
          <w:i/>
        </w:rPr>
        <w:t>’</w:t>
      </w:r>
      <w:r w:rsidR="00023339" w:rsidRPr="0077229E">
        <w:rPr>
          <w:i/>
        </w:rPr>
        <w:t>action</w:t>
      </w:r>
      <w:r w:rsidR="00023339" w:rsidRPr="0077229E">
        <w:t xml:space="preserve"> </w:t>
      </w:r>
      <w:r w:rsidR="00023339" w:rsidRPr="0077229E">
        <w:rPr>
          <w:i/>
        </w:rPr>
        <w:t>et centres d</w:t>
      </w:r>
      <w:r w:rsidR="00634445" w:rsidRPr="0077229E">
        <w:rPr>
          <w:i/>
        </w:rPr>
        <w:t>’</w:t>
      </w:r>
      <w:r w:rsidR="00023339" w:rsidRPr="0077229E">
        <w:rPr>
          <w:i/>
        </w:rPr>
        <w:t>actes</w:t>
      </w:r>
      <w:r w:rsidR="00023339" w:rsidRPr="0077229E">
        <w:t xml:space="preserve"> divers mais parents tous par quelque côté, d</w:t>
      </w:r>
      <w:r w:rsidR="00634445" w:rsidRPr="0077229E">
        <w:t>’</w:t>
      </w:r>
      <w:r w:rsidR="00023339" w:rsidRPr="0077229E">
        <w:t>être en même temps intérieur à chaque acte parti</w:t>
      </w:r>
      <w:r w:rsidR="007B0190" w:rsidRPr="0077229E">
        <w:t>culier, doublement responsable :</w:t>
      </w:r>
      <w:r w:rsidR="00023339" w:rsidRPr="0077229E">
        <w:t xml:space="preserve"> comme </w:t>
      </w:r>
      <w:r w:rsidR="00023339" w:rsidRPr="0077229E">
        <w:rPr>
          <w:i/>
        </w:rPr>
        <w:t>agent, comme agent spiritu</w:t>
      </w:r>
      <w:r w:rsidR="007B0190" w:rsidRPr="0077229E">
        <w:rPr>
          <w:i/>
        </w:rPr>
        <w:t>el et moral</w:t>
      </w:r>
      <w:r w:rsidR="007B0190" w:rsidRPr="0077229E">
        <w:t> ;</w:t>
      </w:r>
      <w:r w:rsidR="00023339" w:rsidRPr="0077229E">
        <w:t xml:space="preserve"> quelquefois d</w:t>
      </w:r>
      <w:r w:rsidR="00634445" w:rsidRPr="0077229E">
        <w:t>’</w:t>
      </w:r>
      <w:r w:rsidR="00023339" w:rsidRPr="0077229E">
        <w:t>avoir accompli des actions qui ont laissé des traces, d</w:t>
      </w:r>
      <w:r w:rsidR="00634445" w:rsidRPr="0077229E">
        <w:t>’</w:t>
      </w:r>
      <w:r w:rsidR="00023339" w:rsidRPr="0077229E">
        <w:t xml:space="preserve">avoir produit une </w:t>
      </w:r>
      <w:r w:rsidRPr="0077229E">
        <w:t>œuvre</w:t>
      </w:r>
      <w:r w:rsidR="00023339" w:rsidRPr="0077229E">
        <w:t xml:space="preserve">. Il </w:t>
      </w:r>
      <w:r w:rsidRPr="0077229E">
        <w:t xml:space="preserve">est </w:t>
      </w:r>
      <w:r w:rsidR="00023339" w:rsidRPr="0077229E">
        <w:t>le fait d</w:t>
      </w:r>
      <w:r w:rsidR="00634445" w:rsidRPr="0077229E">
        <w:t>’</w:t>
      </w:r>
      <w:r w:rsidR="00023339" w:rsidRPr="0077229E">
        <w:t xml:space="preserve">être </w:t>
      </w:r>
      <w:r w:rsidR="00023339" w:rsidRPr="0077229E">
        <w:rPr>
          <w:i/>
        </w:rPr>
        <w:t xml:space="preserve">un individu dans des groupes sociaux multiples, </w:t>
      </w:r>
      <w:r w:rsidRPr="0077229E">
        <w:rPr>
          <w:i/>
        </w:rPr>
        <w:t>serrés ou lâches</w:t>
      </w:r>
      <w:r w:rsidR="00023339" w:rsidRPr="0077229E">
        <w:rPr>
          <w:i/>
        </w:rPr>
        <w:t>, participant</w:t>
      </w:r>
      <w:r w:rsidRPr="0077229E">
        <w:rPr>
          <w:i/>
        </w:rPr>
        <w:t xml:space="preserve"> plus ou moins de tous</w:t>
      </w:r>
      <w:r w:rsidRPr="0077229E">
        <w:t>, soutenu</w:t>
      </w:r>
      <w:r w:rsidR="00023339" w:rsidRPr="0077229E">
        <w:t xml:space="preserve"> peu ou prou par tous,</w:t>
      </w:r>
      <w:r w:rsidRPr="0077229E">
        <w:t xml:space="preserve"> cependant distinct</w:t>
      </w:r>
      <w:r w:rsidR="00023339" w:rsidRPr="0077229E">
        <w:t>, rest</w:t>
      </w:r>
      <w:r w:rsidRPr="0077229E">
        <w:t>é</w:t>
      </w:r>
      <w:r w:rsidR="00023339" w:rsidRPr="0077229E">
        <w:t xml:space="preserve"> soi</w:t>
      </w:r>
      <w:r w:rsidR="004C51BB">
        <w:t> </w:t>
      </w:r>
      <w:r w:rsidR="00023339" w:rsidRPr="0077229E">
        <w:t>; le fait d</w:t>
      </w:r>
      <w:r w:rsidR="00634445" w:rsidRPr="0077229E">
        <w:t>’</w:t>
      </w:r>
      <w:r w:rsidR="00023339" w:rsidRPr="0077229E">
        <w:t xml:space="preserve">avoir un nom, un </w:t>
      </w:r>
      <w:r w:rsidR="008E459B" w:rsidRPr="0077229E">
        <w:t>é</w:t>
      </w:r>
      <w:r w:rsidR="00023339" w:rsidRPr="0077229E">
        <w:t>tat civil, un statut social et profes</w:t>
      </w:r>
      <w:r w:rsidR="009C37A6">
        <w:softHyphen/>
      </w:r>
      <w:r w:rsidR="00023339" w:rsidRPr="0077229E">
        <w:t>sionnel. Il est aujourd</w:t>
      </w:r>
      <w:r w:rsidR="00634445" w:rsidRPr="0077229E">
        <w:t>’</w:t>
      </w:r>
      <w:r w:rsidR="00023339" w:rsidRPr="0077229E">
        <w:t>hui plus qu</w:t>
      </w:r>
      <w:r w:rsidR="00634445" w:rsidRPr="0077229E">
        <w:t>’</w:t>
      </w:r>
      <w:r w:rsidR="00023339" w:rsidRPr="0077229E">
        <w:t xml:space="preserve">avant, </w:t>
      </w:r>
      <w:r w:rsidR="00023339" w:rsidRPr="0077229E">
        <w:rPr>
          <w:i/>
        </w:rPr>
        <w:t>le sentiment et la notion d</w:t>
      </w:r>
      <w:r w:rsidR="00634445" w:rsidRPr="0077229E">
        <w:rPr>
          <w:i/>
        </w:rPr>
        <w:t>’</w:t>
      </w:r>
      <w:r w:rsidR="00023339" w:rsidRPr="0077229E">
        <w:rPr>
          <w:i/>
        </w:rPr>
        <w:t>être qualitativement différent des autres, singulier</w:t>
      </w:r>
      <w:r w:rsidR="00023339" w:rsidRPr="0077229E">
        <w:t xml:space="preserve">, </w:t>
      </w:r>
      <w:r w:rsidR="00023339" w:rsidRPr="0077229E">
        <w:rPr>
          <w:i/>
        </w:rPr>
        <w:t>original</w:t>
      </w:r>
      <w:r w:rsidR="00023339" w:rsidRPr="0077229E">
        <w:t xml:space="preserve">. </w:t>
      </w:r>
      <w:r w:rsidR="008E459B" w:rsidRPr="0077229E">
        <w:t>Il est</w:t>
      </w:r>
      <w:r w:rsidR="00023339" w:rsidRPr="0077229E">
        <w:t xml:space="preserve"> enfin </w:t>
      </w:r>
      <w:r w:rsidR="00023339" w:rsidRPr="0077229E">
        <w:rPr>
          <w:i/>
        </w:rPr>
        <w:t>le corps, support de ces faits mentaux et moraux</w:t>
      </w:r>
      <w:r w:rsidR="00023339" w:rsidRPr="0077229E">
        <w:t xml:space="preserve">, le sentiment </w:t>
      </w:r>
      <w:r w:rsidR="008E459B" w:rsidRPr="0077229E">
        <w:t>de</w:t>
      </w:r>
      <w:r w:rsidR="00023339" w:rsidRPr="0077229E">
        <w:t xml:space="preserve"> la pensée de ce corps, de ses équilibres biologiques, </w:t>
      </w:r>
      <w:r w:rsidR="008E459B" w:rsidRPr="0077229E">
        <w:t xml:space="preserve">de </w:t>
      </w:r>
      <w:r w:rsidR="00023339" w:rsidRPr="0077229E">
        <w:t xml:space="preserve">son aspect extérieur, </w:t>
      </w:r>
      <w:r w:rsidR="008E459B" w:rsidRPr="0077229E">
        <w:t xml:space="preserve">de </w:t>
      </w:r>
      <w:r w:rsidR="00023339" w:rsidRPr="0077229E">
        <w:t>ses possibilités, la place donnée à ce corps dans la personne.</w:t>
      </w:r>
      <w:r w:rsidR="00C4029D">
        <w:t xml:space="preserve"> </w:t>
      </w:r>
      <w:r w:rsidR="00C4029D" w:rsidRPr="00740698">
        <w:t>(</w:t>
      </w:r>
      <w:r w:rsidR="00C4029D">
        <w:t>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C4029D">
        <w:t xml:space="preserve">, [1960], 1973, </w:t>
      </w:r>
      <w:r w:rsidR="00C4029D" w:rsidRPr="00740698">
        <w:t>p. 8)</w:t>
      </w:r>
    </w:p>
    <w:p w:rsidR="0077229E" w:rsidRPr="00213EBB" w:rsidRDefault="0077229E" w:rsidP="001F0C4C">
      <w:pPr>
        <w:tabs>
          <w:tab w:val="left" w:pos="426"/>
          <w:tab w:val="left" w:pos="567"/>
        </w:tabs>
        <w:spacing w:line="256" w:lineRule="exact"/>
        <w:ind w:firstLine="397"/>
        <w:jc w:val="both"/>
        <w:rPr>
          <w:spacing w:val="-10"/>
          <w:sz w:val="22"/>
          <w:szCs w:val="22"/>
        </w:rPr>
      </w:pPr>
    </w:p>
    <w:p w:rsidR="00605C16" w:rsidRPr="00213EBB" w:rsidRDefault="00534F4A" w:rsidP="001F0C4C">
      <w:pPr>
        <w:tabs>
          <w:tab w:val="left" w:pos="426"/>
          <w:tab w:val="left" w:pos="567"/>
        </w:tabs>
        <w:spacing w:line="256" w:lineRule="exact"/>
        <w:ind w:firstLine="397"/>
        <w:jc w:val="both"/>
        <w:rPr>
          <w:spacing w:val="-10"/>
          <w:sz w:val="22"/>
          <w:szCs w:val="22"/>
        </w:rPr>
      </w:pPr>
      <w:r w:rsidRPr="00213EBB">
        <w:rPr>
          <w:spacing w:val="-10"/>
          <w:sz w:val="22"/>
          <w:szCs w:val="22"/>
        </w:rPr>
        <w:t>Comme la précédente, cette</w:t>
      </w:r>
      <w:r w:rsidR="006B115A" w:rsidRPr="00213EBB">
        <w:rPr>
          <w:spacing w:val="-10"/>
          <w:sz w:val="22"/>
          <w:szCs w:val="22"/>
        </w:rPr>
        <w:t xml:space="preserve"> </w:t>
      </w:r>
      <w:r w:rsidR="00931D7C" w:rsidRPr="00213EBB">
        <w:rPr>
          <w:spacing w:val="-10"/>
          <w:sz w:val="22"/>
          <w:szCs w:val="22"/>
        </w:rPr>
        <w:t>liste</w:t>
      </w:r>
      <w:r w:rsidRPr="00213EBB">
        <w:rPr>
          <w:spacing w:val="-10"/>
          <w:sz w:val="22"/>
          <w:szCs w:val="22"/>
        </w:rPr>
        <w:t xml:space="preserve"> </w:t>
      </w:r>
      <w:r w:rsidR="006B115A" w:rsidRPr="00213EBB">
        <w:rPr>
          <w:spacing w:val="-10"/>
          <w:sz w:val="22"/>
          <w:szCs w:val="22"/>
        </w:rPr>
        <w:t>comporte</w:t>
      </w:r>
      <w:r w:rsidRPr="00213EBB">
        <w:rPr>
          <w:spacing w:val="-10"/>
          <w:sz w:val="22"/>
          <w:szCs w:val="22"/>
        </w:rPr>
        <w:t xml:space="preserve"> </w:t>
      </w:r>
      <w:r w:rsidR="006B115A" w:rsidRPr="00213EBB">
        <w:rPr>
          <w:spacing w:val="-10"/>
          <w:sz w:val="22"/>
          <w:szCs w:val="22"/>
        </w:rPr>
        <w:t>cinq entrées principales</w:t>
      </w:r>
      <w:r w:rsidR="004E3611" w:rsidRPr="00213EBB">
        <w:rPr>
          <w:spacing w:val="-10"/>
          <w:sz w:val="22"/>
          <w:szCs w:val="22"/>
        </w:rPr>
        <w:t>, m</w:t>
      </w:r>
      <w:r w:rsidR="00DC60AE" w:rsidRPr="00213EBB">
        <w:rPr>
          <w:spacing w:val="-10"/>
          <w:sz w:val="22"/>
          <w:szCs w:val="22"/>
        </w:rPr>
        <w:t>ais ces entrées ne sont pas disposées de la même manière</w:t>
      </w:r>
      <w:r w:rsidR="00A20EB9" w:rsidRPr="00213EBB">
        <w:rPr>
          <w:spacing w:val="-10"/>
          <w:sz w:val="22"/>
          <w:szCs w:val="22"/>
        </w:rPr>
        <w:t xml:space="preserve"> et ne sont pas non plus tout à fait équivalentes</w:t>
      </w:r>
      <w:r w:rsidR="00DC60AE" w:rsidRPr="00213EBB">
        <w:rPr>
          <w:spacing w:val="-10"/>
          <w:sz w:val="22"/>
          <w:szCs w:val="22"/>
        </w:rPr>
        <w:t xml:space="preserve">. </w:t>
      </w:r>
      <w:r w:rsidRPr="00213EBB">
        <w:rPr>
          <w:spacing w:val="-10"/>
          <w:sz w:val="22"/>
          <w:szCs w:val="22"/>
        </w:rPr>
        <w:t>Alors que</w:t>
      </w:r>
      <w:r w:rsidR="00AB2A88" w:rsidRPr="00213EBB">
        <w:rPr>
          <w:spacing w:val="-10"/>
          <w:sz w:val="22"/>
          <w:szCs w:val="22"/>
        </w:rPr>
        <w:t xml:space="preserv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AB2A88" w:rsidRPr="00213EBB">
        <w:rPr>
          <w:spacing w:val="-10"/>
          <w:sz w:val="22"/>
          <w:szCs w:val="22"/>
        </w:rPr>
        <w:t xml:space="preserve"> </w:t>
      </w:r>
      <w:r w:rsidR="00306192" w:rsidRPr="00213EBB">
        <w:rPr>
          <w:spacing w:val="-10"/>
          <w:sz w:val="22"/>
          <w:szCs w:val="22"/>
        </w:rPr>
        <w:t>allait</w:t>
      </w:r>
      <w:r w:rsidR="004E3611" w:rsidRPr="00213EBB">
        <w:rPr>
          <w:spacing w:val="-10"/>
          <w:sz w:val="22"/>
          <w:szCs w:val="22"/>
        </w:rPr>
        <w:t xml:space="preserve"> </w:t>
      </w:r>
      <w:r w:rsidR="007B0190" w:rsidRPr="00213EBB">
        <w:rPr>
          <w:spacing w:val="-10"/>
          <w:sz w:val="22"/>
          <w:szCs w:val="22"/>
        </w:rPr>
        <w:t>du corps</w:t>
      </w:r>
      <w:r w:rsidR="00306192" w:rsidRPr="00213EBB">
        <w:rPr>
          <w:spacing w:val="-10"/>
          <w:sz w:val="22"/>
          <w:szCs w:val="22"/>
        </w:rPr>
        <w:t xml:space="preserve"> </w:t>
      </w:r>
      <w:r w:rsidR="00BD4CDA" w:rsidRPr="00213EBB">
        <w:rPr>
          <w:spacing w:val="-10"/>
          <w:sz w:val="22"/>
          <w:szCs w:val="22"/>
        </w:rPr>
        <w:t>comme source d</w:t>
      </w:r>
      <w:r w:rsidR="00634445" w:rsidRPr="00213EBB">
        <w:rPr>
          <w:spacing w:val="-10"/>
          <w:sz w:val="22"/>
          <w:szCs w:val="22"/>
        </w:rPr>
        <w:t>’</w:t>
      </w:r>
      <w:r w:rsidR="00BD4CDA" w:rsidRPr="00213EBB">
        <w:rPr>
          <w:spacing w:val="-10"/>
          <w:sz w:val="22"/>
          <w:szCs w:val="22"/>
        </w:rPr>
        <w:t xml:space="preserve">action </w:t>
      </w:r>
      <w:r w:rsidR="007B0190" w:rsidRPr="00213EBB">
        <w:rPr>
          <w:spacing w:val="-10"/>
          <w:sz w:val="22"/>
          <w:szCs w:val="22"/>
        </w:rPr>
        <w:t>aux actions et aux œuvres</w:t>
      </w:r>
      <w:r w:rsidR="00BD4CDA" w:rsidRPr="00213EBB">
        <w:rPr>
          <w:spacing w:val="-10"/>
          <w:sz w:val="22"/>
          <w:szCs w:val="22"/>
        </w:rPr>
        <w:t xml:space="preserve"> en passant par le social</w:t>
      </w:r>
      <w:r w:rsidR="000F446A" w:rsidRPr="00213EBB">
        <w:rPr>
          <w:spacing w:val="-10"/>
          <w:sz w:val="22"/>
          <w:szCs w:val="22"/>
        </w:rPr>
        <w:t xml:space="preserve"> sous ses différentes formes</w:t>
      </w:r>
      <w:r w:rsidR="00AB2A88" w:rsidRPr="00213EBB">
        <w:rPr>
          <w:spacing w:val="-10"/>
          <w:sz w:val="22"/>
          <w:szCs w:val="22"/>
        </w:rPr>
        <w:t xml:space="preserve">, </w:t>
      </w:r>
      <w:r w:rsidR="00710E34" w:rsidRPr="00213EBB">
        <w:rPr>
          <w:spacing w:val="-10"/>
          <w:sz w:val="22"/>
          <w:szCs w:val="22"/>
        </w:rPr>
        <w:t xml:space="preserve">son trajet le mène </w:t>
      </w:r>
      <w:r w:rsidR="002F28E9" w:rsidRPr="00213EBB">
        <w:rPr>
          <w:spacing w:val="-10"/>
          <w:sz w:val="22"/>
          <w:szCs w:val="22"/>
        </w:rPr>
        <w:t xml:space="preserve">cette fois </w:t>
      </w:r>
      <w:r w:rsidR="00710E34" w:rsidRPr="00213EBB">
        <w:rPr>
          <w:spacing w:val="-10"/>
          <w:sz w:val="22"/>
          <w:szCs w:val="22"/>
        </w:rPr>
        <w:t>d</w:t>
      </w:r>
      <w:r w:rsidR="00634445" w:rsidRPr="00213EBB">
        <w:rPr>
          <w:spacing w:val="-10"/>
          <w:sz w:val="22"/>
          <w:szCs w:val="22"/>
        </w:rPr>
        <w:t>’</w:t>
      </w:r>
      <w:r w:rsidR="00E11CA4" w:rsidRPr="00213EBB">
        <w:rPr>
          <w:spacing w:val="-10"/>
          <w:sz w:val="22"/>
          <w:szCs w:val="22"/>
        </w:rPr>
        <w:t>un</w:t>
      </w:r>
      <w:r w:rsidR="00710E34" w:rsidRPr="00213EBB">
        <w:rPr>
          <w:spacing w:val="-10"/>
          <w:sz w:val="22"/>
          <w:szCs w:val="22"/>
        </w:rPr>
        <w:t xml:space="preserve"> </w:t>
      </w:r>
      <w:r w:rsidR="00E11CA4" w:rsidRPr="00213EBB">
        <w:rPr>
          <w:spacing w:val="-10"/>
          <w:sz w:val="22"/>
          <w:szCs w:val="22"/>
        </w:rPr>
        <w:t xml:space="preserve">ensemble de </w:t>
      </w:r>
      <w:r w:rsidR="00710E34" w:rsidRPr="00213EBB">
        <w:rPr>
          <w:spacing w:val="-10"/>
          <w:sz w:val="22"/>
          <w:szCs w:val="22"/>
        </w:rPr>
        <w:t>fait</w:t>
      </w:r>
      <w:r w:rsidR="00E11CA4" w:rsidRPr="00213EBB">
        <w:rPr>
          <w:spacing w:val="-10"/>
          <w:sz w:val="22"/>
          <w:szCs w:val="22"/>
        </w:rPr>
        <w:t>s</w:t>
      </w:r>
      <w:r w:rsidR="00710E34" w:rsidRPr="00213EBB">
        <w:rPr>
          <w:spacing w:val="-10"/>
          <w:sz w:val="22"/>
          <w:szCs w:val="22"/>
        </w:rPr>
        <w:t xml:space="preserve"> psychique</w:t>
      </w:r>
      <w:r w:rsidR="00E11CA4" w:rsidRPr="00213EBB">
        <w:rPr>
          <w:spacing w:val="-10"/>
          <w:sz w:val="22"/>
          <w:szCs w:val="22"/>
        </w:rPr>
        <w:t>s,</w:t>
      </w:r>
      <w:r w:rsidR="00710E34" w:rsidRPr="00213EBB">
        <w:rPr>
          <w:spacing w:val="-10"/>
          <w:sz w:val="22"/>
          <w:szCs w:val="22"/>
        </w:rPr>
        <w:t xml:space="preserve"> </w:t>
      </w:r>
      <w:r w:rsidR="00E11CA4" w:rsidRPr="00213EBB">
        <w:rPr>
          <w:i/>
          <w:spacing w:val="-10"/>
          <w:sz w:val="22"/>
          <w:szCs w:val="22"/>
        </w:rPr>
        <w:t>« l</w:t>
      </w:r>
      <w:r w:rsidR="00634445" w:rsidRPr="00213EBB">
        <w:rPr>
          <w:i/>
          <w:spacing w:val="-10"/>
          <w:sz w:val="22"/>
          <w:szCs w:val="22"/>
        </w:rPr>
        <w:t>’</w:t>
      </w:r>
      <w:r w:rsidR="00E11CA4" w:rsidRPr="00213EBB">
        <w:rPr>
          <w:i/>
          <w:spacing w:val="-10"/>
          <w:sz w:val="22"/>
          <w:szCs w:val="22"/>
        </w:rPr>
        <w:t>être spirituel, la vie intérieure et la conscience de cette vie, l</w:t>
      </w:r>
      <w:r w:rsidR="00634445" w:rsidRPr="00213EBB">
        <w:rPr>
          <w:i/>
          <w:spacing w:val="-10"/>
          <w:sz w:val="22"/>
          <w:szCs w:val="22"/>
        </w:rPr>
        <w:t>’</w:t>
      </w:r>
      <w:r w:rsidR="00E11CA4" w:rsidRPr="00213EBB">
        <w:rPr>
          <w:i/>
          <w:spacing w:val="-10"/>
          <w:sz w:val="22"/>
          <w:szCs w:val="22"/>
        </w:rPr>
        <w:t>appréhension de soi ; le sentiment de la continuité du moi »</w:t>
      </w:r>
      <w:r w:rsidR="00E11CA4" w:rsidRPr="00213EBB">
        <w:rPr>
          <w:spacing w:val="-10"/>
          <w:sz w:val="22"/>
          <w:szCs w:val="22"/>
        </w:rPr>
        <w:t xml:space="preserve"> </w:t>
      </w:r>
      <w:r w:rsidR="000F446A" w:rsidRPr="00213EBB">
        <w:rPr>
          <w:spacing w:val="-10"/>
          <w:sz w:val="22"/>
          <w:szCs w:val="22"/>
        </w:rPr>
        <w:t xml:space="preserve">vers </w:t>
      </w:r>
      <w:r w:rsidR="00E11CA4" w:rsidRPr="00213EBB">
        <w:rPr>
          <w:spacing w:val="-10"/>
          <w:sz w:val="22"/>
          <w:szCs w:val="22"/>
        </w:rPr>
        <w:t>une valeur,</w:t>
      </w:r>
      <w:r w:rsidR="00435856" w:rsidRPr="00213EBB">
        <w:rPr>
          <w:spacing w:val="-10"/>
          <w:sz w:val="22"/>
          <w:szCs w:val="22"/>
        </w:rPr>
        <w:t xml:space="preserve"> </w:t>
      </w:r>
      <w:r w:rsidR="00435856" w:rsidRPr="00213EBB">
        <w:rPr>
          <w:i/>
          <w:spacing w:val="-10"/>
          <w:sz w:val="22"/>
          <w:szCs w:val="22"/>
        </w:rPr>
        <w:t>« le sentiment et la notion d</w:t>
      </w:r>
      <w:r w:rsidR="00634445" w:rsidRPr="00213EBB">
        <w:rPr>
          <w:i/>
          <w:spacing w:val="-10"/>
          <w:sz w:val="22"/>
          <w:szCs w:val="22"/>
        </w:rPr>
        <w:t>’</w:t>
      </w:r>
      <w:r w:rsidR="00435856" w:rsidRPr="00213EBB">
        <w:rPr>
          <w:i/>
          <w:spacing w:val="-10"/>
          <w:sz w:val="22"/>
          <w:szCs w:val="22"/>
        </w:rPr>
        <w:t>être qualitativement diffé</w:t>
      </w:r>
      <w:r w:rsidR="005E0B2E">
        <w:rPr>
          <w:i/>
          <w:spacing w:val="-10"/>
          <w:sz w:val="22"/>
          <w:szCs w:val="22"/>
        </w:rPr>
        <w:softHyphen/>
      </w:r>
      <w:r w:rsidR="00435856" w:rsidRPr="00213EBB">
        <w:rPr>
          <w:i/>
          <w:spacing w:val="-10"/>
          <w:sz w:val="22"/>
          <w:szCs w:val="22"/>
        </w:rPr>
        <w:t>rent des autres, singulier</w:t>
      </w:r>
      <w:r w:rsidR="00435856" w:rsidRPr="00213EBB">
        <w:rPr>
          <w:spacing w:val="-10"/>
          <w:sz w:val="22"/>
          <w:szCs w:val="22"/>
        </w:rPr>
        <w:t xml:space="preserve">, </w:t>
      </w:r>
      <w:r w:rsidR="00435856" w:rsidRPr="00213EBB">
        <w:rPr>
          <w:i/>
          <w:spacing w:val="-10"/>
          <w:sz w:val="22"/>
          <w:szCs w:val="22"/>
        </w:rPr>
        <w:t>original »</w:t>
      </w:r>
      <w:r w:rsidR="00435856" w:rsidRPr="00213EBB">
        <w:rPr>
          <w:spacing w:val="-10"/>
          <w:sz w:val="22"/>
          <w:szCs w:val="22"/>
        </w:rPr>
        <w:t>,</w:t>
      </w:r>
      <w:r w:rsidR="00E11CA4" w:rsidRPr="00213EBB">
        <w:rPr>
          <w:spacing w:val="-10"/>
          <w:sz w:val="22"/>
          <w:szCs w:val="22"/>
        </w:rPr>
        <w:t xml:space="preserve"> </w:t>
      </w:r>
      <w:r w:rsidR="000F446A" w:rsidRPr="00213EBB">
        <w:rPr>
          <w:spacing w:val="-10"/>
          <w:sz w:val="22"/>
          <w:szCs w:val="22"/>
        </w:rPr>
        <w:t>en passant par</w:t>
      </w:r>
      <w:r w:rsidR="00710E34" w:rsidRPr="00213EBB">
        <w:rPr>
          <w:spacing w:val="-10"/>
          <w:sz w:val="22"/>
          <w:szCs w:val="22"/>
        </w:rPr>
        <w:t xml:space="preserve"> deux entrées qui</w:t>
      </w:r>
      <w:r w:rsidR="00E11CA4" w:rsidRPr="00213EBB">
        <w:rPr>
          <w:spacing w:val="-10"/>
          <w:sz w:val="22"/>
          <w:szCs w:val="22"/>
        </w:rPr>
        <w:t xml:space="preserve"> sont </w:t>
      </w:r>
      <w:r w:rsidR="002C7C95" w:rsidRPr="00213EBB">
        <w:rPr>
          <w:spacing w:val="-10"/>
          <w:sz w:val="22"/>
          <w:szCs w:val="22"/>
        </w:rPr>
        <w:t>soit</w:t>
      </w:r>
      <w:r w:rsidR="00710E34" w:rsidRPr="00213EBB">
        <w:rPr>
          <w:spacing w:val="-10"/>
          <w:sz w:val="22"/>
          <w:szCs w:val="22"/>
        </w:rPr>
        <w:t xml:space="preserve"> psychique</w:t>
      </w:r>
      <w:r w:rsidR="004866CB">
        <w:rPr>
          <w:spacing w:val="-10"/>
          <w:sz w:val="22"/>
          <w:szCs w:val="22"/>
        </w:rPr>
        <w:t>s</w:t>
      </w:r>
      <w:r w:rsidR="00710E34" w:rsidRPr="00213EBB">
        <w:rPr>
          <w:spacing w:val="-10"/>
          <w:sz w:val="22"/>
          <w:szCs w:val="22"/>
        </w:rPr>
        <w:t xml:space="preserve"> et morale</w:t>
      </w:r>
      <w:r w:rsidR="004866CB">
        <w:rPr>
          <w:spacing w:val="-10"/>
          <w:sz w:val="22"/>
          <w:szCs w:val="22"/>
        </w:rPr>
        <w:t>s</w:t>
      </w:r>
      <w:r w:rsidR="002C7C95" w:rsidRPr="00213EBB">
        <w:rPr>
          <w:spacing w:val="-10"/>
          <w:sz w:val="22"/>
          <w:szCs w:val="22"/>
        </w:rPr>
        <w:t xml:space="preserve"> comme</w:t>
      </w:r>
      <w:r w:rsidR="000F446A" w:rsidRPr="00213EBB">
        <w:rPr>
          <w:spacing w:val="-10"/>
          <w:sz w:val="22"/>
          <w:szCs w:val="22"/>
        </w:rPr>
        <w:t xml:space="preserve"> </w:t>
      </w:r>
      <w:r w:rsidR="00435856" w:rsidRPr="00213EBB">
        <w:rPr>
          <w:i/>
          <w:spacing w:val="-10"/>
          <w:sz w:val="22"/>
          <w:szCs w:val="22"/>
        </w:rPr>
        <w:t>« le sentiment d</w:t>
      </w:r>
      <w:r w:rsidR="00634445" w:rsidRPr="00213EBB">
        <w:rPr>
          <w:i/>
          <w:spacing w:val="-10"/>
          <w:sz w:val="22"/>
          <w:szCs w:val="22"/>
        </w:rPr>
        <w:t>’</w:t>
      </w:r>
      <w:r w:rsidR="00435856" w:rsidRPr="00213EBB">
        <w:rPr>
          <w:i/>
          <w:spacing w:val="-10"/>
          <w:sz w:val="22"/>
          <w:szCs w:val="22"/>
        </w:rPr>
        <w:t>être source d</w:t>
      </w:r>
      <w:r w:rsidR="00634445" w:rsidRPr="00213EBB">
        <w:rPr>
          <w:i/>
          <w:spacing w:val="-10"/>
          <w:sz w:val="22"/>
          <w:szCs w:val="22"/>
        </w:rPr>
        <w:t>’</w:t>
      </w:r>
      <w:r w:rsidR="00435856" w:rsidRPr="00213EBB">
        <w:rPr>
          <w:i/>
          <w:spacing w:val="-10"/>
          <w:sz w:val="22"/>
          <w:szCs w:val="22"/>
        </w:rPr>
        <w:t>action</w:t>
      </w:r>
      <w:r w:rsidR="00435856" w:rsidRPr="00213EBB">
        <w:rPr>
          <w:spacing w:val="-10"/>
          <w:sz w:val="22"/>
          <w:szCs w:val="22"/>
        </w:rPr>
        <w:t xml:space="preserve"> </w:t>
      </w:r>
      <w:r w:rsidR="00435856" w:rsidRPr="00213EBB">
        <w:rPr>
          <w:i/>
          <w:spacing w:val="-10"/>
          <w:sz w:val="22"/>
          <w:szCs w:val="22"/>
        </w:rPr>
        <w:t>et centres d</w:t>
      </w:r>
      <w:r w:rsidR="00634445" w:rsidRPr="00213EBB">
        <w:rPr>
          <w:i/>
          <w:spacing w:val="-10"/>
          <w:sz w:val="22"/>
          <w:szCs w:val="22"/>
        </w:rPr>
        <w:t>’</w:t>
      </w:r>
      <w:r w:rsidR="00435856" w:rsidRPr="00213EBB">
        <w:rPr>
          <w:i/>
          <w:spacing w:val="-10"/>
          <w:sz w:val="22"/>
          <w:szCs w:val="22"/>
        </w:rPr>
        <w:t>actes […] l</w:t>
      </w:r>
      <w:r w:rsidR="00634445" w:rsidRPr="00213EBB">
        <w:rPr>
          <w:i/>
          <w:spacing w:val="-10"/>
          <w:sz w:val="22"/>
          <w:szCs w:val="22"/>
        </w:rPr>
        <w:t>’</w:t>
      </w:r>
      <w:r w:rsidR="00435856" w:rsidRPr="00213EBB">
        <w:rPr>
          <w:i/>
          <w:spacing w:val="-10"/>
          <w:sz w:val="22"/>
          <w:szCs w:val="22"/>
        </w:rPr>
        <w:t>agent, comme agent spirituel et moral</w:t>
      </w:r>
      <w:r w:rsidR="00435856" w:rsidRPr="00213EBB">
        <w:rPr>
          <w:spacing w:val="-10"/>
          <w:sz w:val="22"/>
          <w:szCs w:val="22"/>
        </w:rPr>
        <w:t> </w:t>
      </w:r>
      <w:r w:rsidR="00435856" w:rsidRPr="00213EBB">
        <w:rPr>
          <w:i/>
          <w:spacing w:val="-10"/>
          <w:sz w:val="22"/>
          <w:szCs w:val="22"/>
        </w:rPr>
        <w:t>»</w:t>
      </w:r>
      <w:r w:rsidR="002C7C95" w:rsidRPr="00213EBB">
        <w:rPr>
          <w:spacing w:val="-10"/>
          <w:sz w:val="22"/>
          <w:szCs w:val="22"/>
        </w:rPr>
        <w:t xml:space="preserve">, soit </w:t>
      </w:r>
      <w:r w:rsidR="004866CB" w:rsidRPr="00213EBB">
        <w:rPr>
          <w:spacing w:val="-10"/>
          <w:sz w:val="22"/>
          <w:szCs w:val="22"/>
        </w:rPr>
        <w:t>socio</w:t>
      </w:r>
      <w:r w:rsidR="004866CB">
        <w:rPr>
          <w:spacing w:val="-10"/>
          <w:sz w:val="22"/>
          <w:szCs w:val="22"/>
        </w:rPr>
        <w:t>l</w:t>
      </w:r>
      <w:r w:rsidR="004866CB" w:rsidRPr="00213EBB">
        <w:rPr>
          <w:spacing w:val="-10"/>
          <w:sz w:val="22"/>
          <w:szCs w:val="22"/>
        </w:rPr>
        <w:t>ogiques</w:t>
      </w:r>
      <w:r w:rsidR="002C7C95" w:rsidRPr="00213EBB">
        <w:rPr>
          <w:spacing w:val="-10"/>
          <w:sz w:val="22"/>
          <w:szCs w:val="22"/>
        </w:rPr>
        <w:t xml:space="preserve"> et morale</w:t>
      </w:r>
      <w:r w:rsidR="004866CB">
        <w:rPr>
          <w:spacing w:val="-10"/>
          <w:sz w:val="22"/>
          <w:szCs w:val="22"/>
        </w:rPr>
        <w:t>s</w:t>
      </w:r>
      <w:r w:rsidR="002C7C95" w:rsidRPr="00213EBB">
        <w:rPr>
          <w:spacing w:val="-10"/>
          <w:sz w:val="22"/>
          <w:szCs w:val="22"/>
        </w:rPr>
        <w:t xml:space="preserve"> comme</w:t>
      </w:r>
      <w:r w:rsidR="00435856" w:rsidRPr="00213EBB">
        <w:rPr>
          <w:i/>
          <w:spacing w:val="-10"/>
          <w:sz w:val="22"/>
          <w:szCs w:val="22"/>
        </w:rPr>
        <w:t xml:space="preserve"> « l</w:t>
      </w:r>
      <w:r w:rsidR="00634445" w:rsidRPr="00213EBB">
        <w:rPr>
          <w:i/>
          <w:spacing w:val="-10"/>
          <w:sz w:val="22"/>
          <w:szCs w:val="22"/>
        </w:rPr>
        <w:t>’</w:t>
      </w:r>
      <w:r w:rsidR="00435856" w:rsidRPr="00213EBB">
        <w:rPr>
          <w:i/>
          <w:spacing w:val="-10"/>
          <w:sz w:val="22"/>
          <w:szCs w:val="22"/>
        </w:rPr>
        <w:t xml:space="preserve">individu dans des groupes sociaux </w:t>
      </w:r>
      <w:r w:rsidR="004866CB" w:rsidRPr="00213EBB">
        <w:rPr>
          <w:i/>
          <w:spacing w:val="-10"/>
          <w:sz w:val="22"/>
          <w:szCs w:val="22"/>
        </w:rPr>
        <w:t>multi</w:t>
      </w:r>
      <w:r w:rsidR="004866CB">
        <w:rPr>
          <w:i/>
          <w:spacing w:val="-10"/>
          <w:sz w:val="22"/>
          <w:szCs w:val="22"/>
        </w:rPr>
        <w:t>p</w:t>
      </w:r>
      <w:r w:rsidR="004866CB" w:rsidRPr="00213EBB">
        <w:rPr>
          <w:i/>
          <w:spacing w:val="-10"/>
          <w:sz w:val="22"/>
          <w:szCs w:val="22"/>
        </w:rPr>
        <w:t>les</w:t>
      </w:r>
      <w:r w:rsidR="00435856" w:rsidRPr="00213EBB">
        <w:rPr>
          <w:i/>
          <w:spacing w:val="-10"/>
          <w:sz w:val="22"/>
          <w:szCs w:val="22"/>
        </w:rPr>
        <w:t>, serrés ou lâches, participant plus ou moins de tous »</w:t>
      </w:r>
      <w:r w:rsidR="00306192" w:rsidRPr="00213EBB">
        <w:rPr>
          <w:spacing w:val="-10"/>
          <w:sz w:val="22"/>
          <w:szCs w:val="22"/>
        </w:rPr>
        <w:t xml:space="preserve">. </w:t>
      </w:r>
      <w:r w:rsidR="00605C16" w:rsidRPr="00213EBB">
        <w:rPr>
          <w:spacing w:val="-10"/>
          <w:sz w:val="22"/>
          <w:szCs w:val="22"/>
        </w:rPr>
        <w:t xml:space="preserve">Le </w:t>
      </w:r>
      <w:r w:rsidR="00EB628A" w:rsidRPr="00213EBB">
        <w:rPr>
          <w:i/>
          <w:spacing w:val="-10"/>
          <w:sz w:val="22"/>
          <w:szCs w:val="22"/>
        </w:rPr>
        <w:t>« </w:t>
      </w:r>
      <w:r w:rsidR="00605C16" w:rsidRPr="00213EBB">
        <w:rPr>
          <w:i/>
          <w:spacing w:val="-10"/>
          <w:sz w:val="22"/>
          <w:szCs w:val="22"/>
        </w:rPr>
        <w:t>corps</w:t>
      </w:r>
      <w:r w:rsidR="00EB628A" w:rsidRPr="00213EBB">
        <w:rPr>
          <w:i/>
          <w:spacing w:val="-10"/>
          <w:sz w:val="22"/>
          <w:szCs w:val="22"/>
        </w:rPr>
        <w:t> »</w:t>
      </w:r>
      <w:r w:rsidR="00605C16" w:rsidRPr="00213EBB">
        <w:rPr>
          <w:spacing w:val="-10"/>
          <w:sz w:val="22"/>
          <w:szCs w:val="22"/>
        </w:rPr>
        <w:t xml:space="preserve"> </w:t>
      </w:r>
      <w:r w:rsidR="004866CB">
        <w:rPr>
          <w:spacing w:val="-10"/>
          <w:sz w:val="22"/>
          <w:szCs w:val="22"/>
        </w:rPr>
        <w:t>n’</w:t>
      </w:r>
      <w:r w:rsidR="00605C16" w:rsidRPr="00213EBB">
        <w:rPr>
          <w:spacing w:val="-10"/>
          <w:sz w:val="22"/>
          <w:szCs w:val="22"/>
        </w:rPr>
        <w:t xml:space="preserve">arrive </w:t>
      </w:r>
      <w:r w:rsidR="004866CB">
        <w:rPr>
          <w:spacing w:val="-10"/>
          <w:sz w:val="22"/>
          <w:szCs w:val="22"/>
        </w:rPr>
        <w:t xml:space="preserve">qu’à la fin </w:t>
      </w:r>
      <w:r w:rsidR="00605C16" w:rsidRPr="00213EBB">
        <w:rPr>
          <w:spacing w:val="-10"/>
          <w:sz w:val="22"/>
          <w:szCs w:val="22"/>
        </w:rPr>
        <w:t xml:space="preserve">mais il </w:t>
      </w:r>
      <w:r w:rsidR="006B52CF" w:rsidRPr="00213EBB">
        <w:rPr>
          <w:spacing w:val="-10"/>
          <w:sz w:val="22"/>
          <w:szCs w:val="22"/>
        </w:rPr>
        <w:t>est</w:t>
      </w:r>
      <w:r w:rsidR="00605C16" w:rsidRPr="00213EBB">
        <w:rPr>
          <w:spacing w:val="-10"/>
          <w:sz w:val="22"/>
          <w:szCs w:val="22"/>
        </w:rPr>
        <w:t xml:space="preserve"> </w:t>
      </w:r>
      <w:r w:rsidR="00EB628A" w:rsidRPr="00213EBB">
        <w:rPr>
          <w:spacing w:val="-10"/>
          <w:sz w:val="22"/>
          <w:szCs w:val="22"/>
        </w:rPr>
        <w:t xml:space="preserve">en fait </w:t>
      </w:r>
      <w:r w:rsidR="006B52CF" w:rsidRPr="00213EBB">
        <w:rPr>
          <w:spacing w:val="-10"/>
          <w:sz w:val="22"/>
          <w:szCs w:val="22"/>
        </w:rPr>
        <w:t xml:space="preserve">présupposé dans </w:t>
      </w:r>
      <w:r w:rsidR="002F28E9" w:rsidRPr="00213EBB">
        <w:rPr>
          <w:spacing w:val="-10"/>
          <w:sz w:val="22"/>
          <w:szCs w:val="22"/>
        </w:rPr>
        <w:t>toute la série</w:t>
      </w:r>
      <w:r w:rsidR="00605C16" w:rsidRPr="00213EBB">
        <w:rPr>
          <w:spacing w:val="-10"/>
          <w:sz w:val="22"/>
          <w:szCs w:val="22"/>
        </w:rPr>
        <w:t xml:space="preserve"> car il est le </w:t>
      </w:r>
      <w:r w:rsidR="00605C16" w:rsidRPr="00213EBB">
        <w:rPr>
          <w:i/>
          <w:spacing w:val="-10"/>
          <w:sz w:val="22"/>
          <w:szCs w:val="22"/>
        </w:rPr>
        <w:t>« support de ces faits mentaux et moraux »</w:t>
      </w:r>
      <w:r w:rsidR="00605C16" w:rsidRPr="00213EBB">
        <w:rPr>
          <w:spacing w:val="-10"/>
          <w:sz w:val="22"/>
          <w:szCs w:val="22"/>
        </w:rPr>
        <w:t xml:space="preserve">. Autrement dit, la personne, quelle que soit sa forme historique, est </w:t>
      </w:r>
      <w:r w:rsidR="005E0B2E" w:rsidRPr="00213EBB">
        <w:rPr>
          <w:spacing w:val="-10"/>
          <w:sz w:val="22"/>
          <w:szCs w:val="22"/>
        </w:rPr>
        <w:t>tou</w:t>
      </w:r>
      <w:r w:rsidR="005E0B2E">
        <w:rPr>
          <w:spacing w:val="-10"/>
          <w:sz w:val="22"/>
          <w:szCs w:val="22"/>
        </w:rPr>
        <w:t>j</w:t>
      </w:r>
      <w:r w:rsidR="005E0B2E" w:rsidRPr="00213EBB">
        <w:rPr>
          <w:spacing w:val="-10"/>
          <w:sz w:val="22"/>
          <w:szCs w:val="22"/>
        </w:rPr>
        <w:t>ours</w:t>
      </w:r>
      <w:r w:rsidR="00605C16" w:rsidRPr="00213EBB">
        <w:rPr>
          <w:spacing w:val="-10"/>
          <w:sz w:val="22"/>
          <w:szCs w:val="22"/>
        </w:rPr>
        <w:t xml:space="preserve"> fondée sur le corps, </w:t>
      </w:r>
      <w:r w:rsidR="006B52CF" w:rsidRPr="00213EBB">
        <w:rPr>
          <w:spacing w:val="-10"/>
          <w:sz w:val="22"/>
          <w:szCs w:val="22"/>
        </w:rPr>
        <w:t xml:space="preserve">qui en constitue la base la plus universelle, </w:t>
      </w:r>
      <w:r w:rsidR="00605C16" w:rsidRPr="00213EBB">
        <w:rPr>
          <w:spacing w:val="-10"/>
          <w:sz w:val="22"/>
          <w:szCs w:val="22"/>
        </w:rPr>
        <w:t xml:space="preserve">mais ses aspects non corporels </w:t>
      </w:r>
      <w:r w:rsidR="00EB628A" w:rsidRPr="00213EBB">
        <w:rPr>
          <w:spacing w:val="-10"/>
          <w:sz w:val="22"/>
          <w:szCs w:val="22"/>
        </w:rPr>
        <w:t xml:space="preserve">ne </w:t>
      </w:r>
      <w:r w:rsidR="004D79E4" w:rsidRPr="00213EBB">
        <w:rPr>
          <w:spacing w:val="-10"/>
          <w:sz w:val="22"/>
          <w:szCs w:val="22"/>
        </w:rPr>
        <w:t>sont plus présentés</w:t>
      </w:r>
      <w:r w:rsidR="00605C16" w:rsidRPr="00213EBB">
        <w:rPr>
          <w:spacing w:val="-10"/>
          <w:sz w:val="22"/>
          <w:szCs w:val="22"/>
        </w:rPr>
        <w:t xml:space="preserve"> </w:t>
      </w:r>
      <w:r w:rsidR="00EB628A" w:rsidRPr="00213EBB">
        <w:rPr>
          <w:spacing w:val="-10"/>
          <w:sz w:val="22"/>
          <w:szCs w:val="22"/>
        </w:rPr>
        <w:t>selon le trajet de l</w:t>
      </w:r>
      <w:r w:rsidR="00634445" w:rsidRPr="00213EBB">
        <w:rPr>
          <w:spacing w:val="-10"/>
          <w:sz w:val="22"/>
          <w:szCs w:val="22"/>
        </w:rPr>
        <w:t>’</w:t>
      </w:r>
      <w:r w:rsidR="00EB628A" w:rsidRPr="00213EBB">
        <w:rPr>
          <w:spacing w:val="-10"/>
          <w:sz w:val="22"/>
          <w:szCs w:val="22"/>
        </w:rPr>
        <w:t>extériorisation de l</w:t>
      </w:r>
      <w:r w:rsidR="00634445" w:rsidRPr="00213EBB">
        <w:rPr>
          <w:spacing w:val="-10"/>
          <w:sz w:val="22"/>
          <w:szCs w:val="22"/>
        </w:rPr>
        <w:t>’</w:t>
      </w:r>
      <w:r w:rsidR="00EB628A" w:rsidRPr="00213EBB">
        <w:rPr>
          <w:spacing w:val="-10"/>
          <w:sz w:val="22"/>
          <w:szCs w:val="22"/>
        </w:rPr>
        <w:t>esprit</w:t>
      </w:r>
      <w:r w:rsidR="002F28E9" w:rsidRPr="00213EBB">
        <w:rPr>
          <w:spacing w:val="-10"/>
          <w:sz w:val="22"/>
          <w:szCs w:val="22"/>
        </w:rPr>
        <w:t xml:space="preserve"> dans les œuvres</w:t>
      </w:r>
      <w:r w:rsidR="00E972E4" w:rsidRPr="00213EBB">
        <w:rPr>
          <w:spacing w:val="-10"/>
          <w:sz w:val="22"/>
          <w:szCs w:val="22"/>
        </w:rPr>
        <w:t>,</w:t>
      </w:r>
      <w:r w:rsidR="00EB628A" w:rsidRPr="00213EBB">
        <w:rPr>
          <w:spacing w:val="-10"/>
          <w:sz w:val="22"/>
          <w:szCs w:val="22"/>
        </w:rPr>
        <w:t xml:space="preserve"> mais </w:t>
      </w:r>
      <w:r w:rsidR="00605C16" w:rsidRPr="00213EBB">
        <w:rPr>
          <w:spacing w:val="-10"/>
          <w:sz w:val="22"/>
          <w:szCs w:val="22"/>
        </w:rPr>
        <w:t>suivant une gradation</w:t>
      </w:r>
      <w:r w:rsidR="00931D7C" w:rsidRPr="00213EBB">
        <w:rPr>
          <w:spacing w:val="-10"/>
          <w:sz w:val="22"/>
          <w:szCs w:val="22"/>
        </w:rPr>
        <w:t xml:space="preserve"> </w:t>
      </w:r>
      <w:r w:rsidR="005E0B2E" w:rsidRPr="00213EBB">
        <w:rPr>
          <w:spacing w:val="-10"/>
          <w:sz w:val="22"/>
          <w:szCs w:val="22"/>
        </w:rPr>
        <w:t>fonc</w:t>
      </w:r>
      <w:r w:rsidR="005E0B2E">
        <w:rPr>
          <w:spacing w:val="-10"/>
          <w:sz w:val="22"/>
          <w:szCs w:val="22"/>
        </w:rPr>
        <w:t>t</w:t>
      </w:r>
      <w:r w:rsidR="005E0B2E" w:rsidRPr="00213EBB">
        <w:rPr>
          <w:spacing w:val="-10"/>
          <w:sz w:val="22"/>
          <w:szCs w:val="22"/>
        </w:rPr>
        <w:t>ionnelle</w:t>
      </w:r>
      <w:r w:rsidR="00605C16" w:rsidRPr="00213EBB">
        <w:rPr>
          <w:spacing w:val="-10"/>
          <w:sz w:val="22"/>
          <w:szCs w:val="22"/>
        </w:rPr>
        <w:t xml:space="preserve"> </w:t>
      </w:r>
      <w:r w:rsidR="0003316A" w:rsidRPr="00213EBB">
        <w:rPr>
          <w:spacing w:val="-10"/>
          <w:sz w:val="22"/>
          <w:szCs w:val="22"/>
        </w:rPr>
        <w:t xml:space="preserve">et </w:t>
      </w:r>
      <w:r w:rsidR="00AC1355" w:rsidRPr="00213EBB">
        <w:rPr>
          <w:spacing w:val="-10"/>
          <w:sz w:val="22"/>
          <w:szCs w:val="22"/>
        </w:rPr>
        <w:t>syn</w:t>
      </w:r>
      <w:r w:rsidR="005E0B2E">
        <w:rPr>
          <w:spacing w:val="-10"/>
          <w:sz w:val="22"/>
          <w:szCs w:val="22"/>
        </w:rPr>
        <w:softHyphen/>
      </w:r>
      <w:r w:rsidR="00AC1355" w:rsidRPr="00213EBB">
        <w:rPr>
          <w:spacing w:val="-10"/>
          <w:sz w:val="22"/>
          <w:szCs w:val="22"/>
        </w:rPr>
        <w:t>chronique</w:t>
      </w:r>
      <w:r w:rsidR="00E972E4" w:rsidRPr="00213EBB">
        <w:rPr>
          <w:spacing w:val="-10"/>
          <w:sz w:val="22"/>
          <w:szCs w:val="22"/>
        </w:rPr>
        <w:t xml:space="preserve"> </w:t>
      </w:r>
      <w:r w:rsidR="00605C16" w:rsidRPr="00213EBB">
        <w:rPr>
          <w:spacing w:val="-10"/>
          <w:sz w:val="22"/>
          <w:szCs w:val="22"/>
        </w:rPr>
        <w:t xml:space="preserve">qui va du </w:t>
      </w:r>
      <w:r w:rsidR="00605C16" w:rsidRPr="00213EBB">
        <w:rPr>
          <w:i/>
          <w:spacing w:val="-10"/>
          <w:sz w:val="22"/>
          <w:szCs w:val="22"/>
        </w:rPr>
        <w:t>psychique pur</w:t>
      </w:r>
      <w:r w:rsidR="00605C16" w:rsidRPr="00213EBB">
        <w:rPr>
          <w:spacing w:val="-10"/>
          <w:sz w:val="22"/>
          <w:szCs w:val="22"/>
        </w:rPr>
        <w:t xml:space="preserve"> au </w:t>
      </w:r>
      <w:r w:rsidR="00605C16" w:rsidRPr="00213EBB">
        <w:rPr>
          <w:i/>
          <w:spacing w:val="-10"/>
          <w:sz w:val="22"/>
          <w:szCs w:val="22"/>
        </w:rPr>
        <w:t>moral pur</w:t>
      </w:r>
      <w:r w:rsidR="00605C16" w:rsidRPr="00213EBB">
        <w:rPr>
          <w:spacing w:val="-10"/>
          <w:sz w:val="22"/>
          <w:szCs w:val="22"/>
        </w:rPr>
        <w:t>, en passant par deux intermédiaires</w:t>
      </w:r>
      <w:r w:rsidR="006B52CF" w:rsidRPr="00213EBB">
        <w:rPr>
          <w:spacing w:val="-10"/>
          <w:sz w:val="22"/>
          <w:szCs w:val="22"/>
        </w:rPr>
        <w:t xml:space="preserve"> mixtes de valeurs opposées : l</w:t>
      </w:r>
      <w:r w:rsidR="00634445" w:rsidRPr="00213EBB">
        <w:rPr>
          <w:spacing w:val="-10"/>
          <w:sz w:val="22"/>
          <w:szCs w:val="22"/>
        </w:rPr>
        <w:t>’</w:t>
      </w:r>
      <w:r w:rsidR="006B52CF" w:rsidRPr="00213EBB">
        <w:rPr>
          <w:spacing w:val="-10"/>
          <w:sz w:val="22"/>
          <w:szCs w:val="22"/>
        </w:rPr>
        <w:t xml:space="preserve">un est </w:t>
      </w:r>
      <w:r w:rsidR="006B52CF" w:rsidRPr="00213EBB">
        <w:rPr>
          <w:i/>
          <w:spacing w:val="-10"/>
          <w:sz w:val="22"/>
          <w:szCs w:val="22"/>
        </w:rPr>
        <w:t>agent spirituel et moral</w:t>
      </w:r>
      <w:r w:rsidR="006B52CF" w:rsidRPr="00213EBB">
        <w:rPr>
          <w:spacing w:val="-10"/>
          <w:sz w:val="22"/>
          <w:szCs w:val="22"/>
        </w:rPr>
        <w:t>, l</w:t>
      </w:r>
      <w:r w:rsidR="00634445" w:rsidRPr="00213EBB">
        <w:rPr>
          <w:spacing w:val="-10"/>
          <w:sz w:val="22"/>
          <w:szCs w:val="22"/>
        </w:rPr>
        <w:t>’</w:t>
      </w:r>
      <w:r w:rsidR="006B52CF" w:rsidRPr="00213EBB">
        <w:rPr>
          <w:spacing w:val="-10"/>
          <w:sz w:val="22"/>
          <w:szCs w:val="22"/>
        </w:rPr>
        <w:t xml:space="preserve">autre </w:t>
      </w:r>
      <w:r w:rsidR="00AC1355" w:rsidRPr="00213EBB">
        <w:rPr>
          <w:i/>
          <w:spacing w:val="-10"/>
          <w:sz w:val="22"/>
          <w:szCs w:val="22"/>
        </w:rPr>
        <w:t>participe plus ou moins des groupes sociaux.</w:t>
      </w:r>
    </w:p>
    <w:p w:rsidR="009D5C00" w:rsidRDefault="00D6272B" w:rsidP="001F0C4C">
      <w:pPr>
        <w:tabs>
          <w:tab w:val="left" w:pos="426"/>
          <w:tab w:val="left" w:pos="567"/>
        </w:tabs>
        <w:spacing w:line="256" w:lineRule="exact"/>
        <w:ind w:firstLine="397"/>
        <w:jc w:val="both"/>
        <w:rPr>
          <w:b/>
          <w:spacing w:val="-10"/>
          <w:sz w:val="22"/>
          <w:szCs w:val="22"/>
        </w:rPr>
      </w:pPr>
      <w:r w:rsidRPr="00213EBB">
        <w:rPr>
          <w:spacing w:val="-10"/>
          <w:sz w:val="22"/>
          <w:szCs w:val="22"/>
        </w:rPr>
        <w:t>Cette nouvelle nomenclature a l</w:t>
      </w:r>
      <w:r w:rsidR="00634445" w:rsidRPr="00213EBB">
        <w:rPr>
          <w:spacing w:val="-10"/>
          <w:sz w:val="22"/>
          <w:szCs w:val="22"/>
        </w:rPr>
        <w:t>’</w:t>
      </w:r>
      <w:r w:rsidRPr="00213EBB">
        <w:rPr>
          <w:spacing w:val="-10"/>
          <w:sz w:val="22"/>
          <w:szCs w:val="22"/>
        </w:rPr>
        <w:t xml:space="preserve">avantage de rompre avec ce qui restait de vitalisme dans </w:t>
      </w:r>
      <w:r w:rsidR="00BB0BF5" w:rsidRPr="00213EBB">
        <w:rPr>
          <w:spacing w:val="-10"/>
          <w:sz w:val="22"/>
          <w:szCs w:val="22"/>
        </w:rPr>
        <w:t>l</w:t>
      </w:r>
      <w:r w:rsidRPr="00213EBB">
        <w:rPr>
          <w:spacing w:val="-10"/>
          <w:sz w:val="22"/>
          <w:szCs w:val="22"/>
        </w:rPr>
        <w:t>a première</w:t>
      </w:r>
      <w:r w:rsidR="00E90C64" w:rsidRPr="00213EBB">
        <w:rPr>
          <w:spacing w:val="-10"/>
          <w:sz w:val="22"/>
          <w:szCs w:val="22"/>
        </w:rPr>
        <w:t xml:space="preserve"> version</w:t>
      </w:r>
      <w:r w:rsidRPr="00213EBB">
        <w:rPr>
          <w:spacing w:val="-10"/>
          <w:sz w:val="22"/>
          <w:szCs w:val="22"/>
        </w:rPr>
        <w:t>. L</w:t>
      </w:r>
      <w:r w:rsidR="00634445" w:rsidRPr="00213EBB">
        <w:rPr>
          <w:spacing w:val="-10"/>
          <w:sz w:val="22"/>
          <w:szCs w:val="22"/>
        </w:rPr>
        <w:t>’</w:t>
      </w:r>
      <w:r w:rsidR="00840377" w:rsidRPr="00213EBB">
        <w:rPr>
          <w:spacing w:val="-10"/>
          <w:sz w:val="22"/>
          <w:szCs w:val="22"/>
        </w:rPr>
        <w:t xml:space="preserve">organisation </w:t>
      </w:r>
      <w:r w:rsidR="00C01346" w:rsidRPr="00213EBB">
        <w:rPr>
          <w:spacing w:val="-10"/>
          <w:sz w:val="22"/>
          <w:szCs w:val="22"/>
        </w:rPr>
        <w:t xml:space="preserve">des instances de la </w:t>
      </w:r>
      <w:r w:rsidRPr="00213EBB">
        <w:rPr>
          <w:spacing w:val="-10"/>
          <w:sz w:val="22"/>
          <w:szCs w:val="22"/>
        </w:rPr>
        <w:t>personne n</w:t>
      </w:r>
      <w:r w:rsidR="00634445" w:rsidRPr="00213EBB">
        <w:rPr>
          <w:spacing w:val="-10"/>
          <w:sz w:val="22"/>
          <w:szCs w:val="22"/>
        </w:rPr>
        <w:t>’</w:t>
      </w:r>
      <w:r w:rsidRPr="00213EBB">
        <w:rPr>
          <w:spacing w:val="-10"/>
          <w:sz w:val="22"/>
          <w:szCs w:val="22"/>
        </w:rPr>
        <w:t>est plus fondée sur une jaculation de l</w:t>
      </w:r>
      <w:r w:rsidR="00634445" w:rsidRPr="00213EBB">
        <w:rPr>
          <w:spacing w:val="-10"/>
          <w:sz w:val="22"/>
          <w:szCs w:val="22"/>
        </w:rPr>
        <w:t>’</w:t>
      </w:r>
      <w:r w:rsidRPr="00213EBB">
        <w:rPr>
          <w:spacing w:val="-10"/>
          <w:sz w:val="22"/>
          <w:szCs w:val="22"/>
        </w:rPr>
        <w:t>esprit, un jaillis</w:t>
      </w:r>
      <w:r w:rsidR="00B11161">
        <w:rPr>
          <w:spacing w:val="-10"/>
          <w:sz w:val="22"/>
          <w:szCs w:val="22"/>
        </w:rPr>
        <w:softHyphen/>
      </w:r>
      <w:r w:rsidRPr="00213EBB">
        <w:rPr>
          <w:spacing w:val="-10"/>
          <w:sz w:val="22"/>
          <w:szCs w:val="22"/>
        </w:rPr>
        <w:t xml:space="preserve">sement bien difficile à justifier de manière non métaphysique. </w:t>
      </w:r>
      <w:r w:rsidR="00E90C64" w:rsidRPr="00213EBB">
        <w:rPr>
          <w:spacing w:val="-10"/>
          <w:sz w:val="22"/>
          <w:szCs w:val="22"/>
        </w:rPr>
        <w:t xml:space="preserve">Elle se présente comme </w:t>
      </w:r>
      <w:r w:rsidR="00E972E4" w:rsidRPr="00213EBB">
        <w:rPr>
          <w:spacing w:val="-10"/>
          <w:sz w:val="22"/>
          <w:szCs w:val="22"/>
        </w:rPr>
        <w:t>la</w:t>
      </w:r>
      <w:r w:rsidR="004D79E4" w:rsidRPr="00213EBB">
        <w:rPr>
          <w:spacing w:val="-10"/>
          <w:sz w:val="22"/>
          <w:szCs w:val="22"/>
        </w:rPr>
        <w:t xml:space="preserve"> description synoptique</w:t>
      </w:r>
      <w:r w:rsidR="00AC1355" w:rsidRPr="00213EBB">
        <w:rPr>
          <w:spacing w:val="-10"/>
          <w:sz w:val="22"/>
          <w:szCs w:val="22"/>
        </w:rPr>
        <w:t xml:space="preserve"> totalement symétrique</w:t>
      </w:r>
      <w:r w:rsidR="004D79E4" w:rsidRPr="00213EBB">
        <w:rPr>
          <w:spacing w:val="-10"/>
          <w:sz w:val="22"/>
          <w:szCs w:val="22"/>
        </w:rPr>
        <w:t xml:space="preserve"> </w:t>
      </w:r>
      <w:r w:rsidR="00AC1355" w:rsidRPr="00213EBB">
        <w:rPr>
          <w:spacing w:val="-10"/>
          <w:sz w:val="22"/>
          <w:szCs w:val="22"/>
        </w:rPr>
        <w:t>d</w:t>
      </w:r>
      <w:r w:rsidR="00634445" w:rsidRPr="00213EBB">
        <w:rPr>
          <w:spacing w:val="-10"/>
          <w:sz w:val="22"/>
          <w:szCs w:val="22"/>
        </w:rPr>
        <w:t>’</w:t>
      </w:r>
      <w:r w:rsidR="00AC1355" w:rsidRPr="00420A72">
        <w:rPr>
          <w:i/>
          <w:spacing w:val="-10"/>
          <w:sz w:val="22"/>
          <w:szCs w:val="22"/>
        </w:rPr>
        <w:t>une instance corporelle</w:t>
      </w:r>
      <w:r w:rsidR="00AC1355" w:rsidRPr="00213EBB">
        <w:rPr>
          <w:spacing w:val="-10"/>
          <w:sz w:val="22"/>
          <w:szCs w:val="22"/>
        </w:rPr>
        <w:t xml:space="preserve">, surmontée par </w:t>
      </w:r>
      <w:r w:rsidR="00AC1355" w:rsidRPr="00420A72">
        <w:rPr>
          <w:i/>
          <w:spacing w:val="-10"/>
          <w:sz w:val="22"/>
          <w:szCs w:val="22"/>
        </w:rPr>
        <w:t>quatre instances</w:t>
      </w:r>
      <w:r w:rsidR="00E972E4" w:rsidRPr="00420A72">
        <w:rPr>
          <w:i/>
          <w:spacing w:val="-10"/>
          <w:sz w:val="22"/>
          <w:szCs w:val="22"/>
        </w:rPr>
        <w:t xml:space="preserve"> psychique</w:t>
      </w:r>
      <w:r w:rsidR="004C51BB">
        <w:rPr>
          <w:i/>
          <w:spacing w:val="-10"/>
          <w:sz w:val="22"/>
          <w:szCs w:val="22"/>
        </w:rPr>
        <w:t>s</w:t>
      </w:r>
      <w:r w:rsidR="00E972E4" w:rsidRPr="00420A72">
        <w:rPr>
          <w:i/>
          <w:spacing w:val="-10"/>
          <w:sz w:val="22"/>
          <w:szCs w:val="22"/>
        </w:rPr>
        <w:t xml:space="preserve">, </w:t>
      </w:r>
      <w:r w:rsidR="00AD0DF0" w:rsidRPr="00420A72">
        <w:rPr>
          <w:i/>
          <w:spacing w:val="-10"/>
          <w:sz w:val="22"/>
          <w:szCs w:val="22"/>
        </w:rPr>
        <w:t>éthique, politique</w:t>
      </w:r>
      <w:r w:rsidR="00E972E4" w:rsidRPr="00420A72">
        <w:rPr>
          <w:i/>
          <w:spacing w:val="-10"/>
          <w:sz w:val="22"/>
          <w:szCs w:val="22"/>
        </w:rPr>
        <w:t xml:space="preserve"> et mora</w:t>
      </w:r>
      <w:r w:rsidR="00AD0DF0" w:rsidRPr="00420A72">
        <w:rPr>
          <w:i/>
          <w:spacing w:val="-10"/>
          <w:sz w:val="22"/>
          <w:szCs w:val="22"/>
        </w:rPr>
        <w:t>le</w:t>
      </w:r>
      <w:r w:rsidR="00C01346" w:rsidRPr="00213EBB">
        <w:rPr>
          <w:spacing w:val="-10"/>
          <w:sz w:val="22"/>
          <w:szCs w:val="22"/>
        </w:rPr>
        <w:t xml:space="preserve"> : </w:t>
      </w:r>
      <w:r w:rsidR="00085FEE" w:rsidRPr="00213EBB">
        <w:rPr>
          <w:spacing w:val="-10"/>
          <w:sz w:val="22"/>
          <w:szCs w:val="22"/>
        </w:rPr>
        <w:t xml:space="preserve">le </w:t>
      </w:r>
      <w:r w:rsidR="00085FEE" w:rsidRPr="007D2B92">
        <w:rPr>
          <w:i/>
          <w:spacing w:val="-10"/>
          <w:sz w:val="22"/>
          <w:szCs w:val="22"/>
        </w:rPr>
        <w:t>moi</w:t>
      </w:r>
      <w:r w:rsidR="00085FEE" w:rsidRPr="00213EBB">
        <w:rPr>
          <w:spacing w:val="-10"/>
          <w:sz w:val="22"/>
          <w:szCs w:val="22"/>
        </w:rPr>
        <w:t>, l</w:t>
      </w:r>
      <w:r w:rsidR="00634445" w:rsidRPr="00213EBB">
        <w:rPr>
          <w:spacing w:val="-10"/>
          <w:sz w:val="22"/>
          <w:szCs w:val="22"/>
        </w:rPr>
        <w:t>’</w:t>
      </w:r>
      <w:r w:rsidR="00085FEE" w:rsidRPr="007D2B92">
        <w:rPr>
          <w:i/>
          <w:spacing w:val="-10"/>
          <w:sz w:val="22"/>
          <w:szCs w:val="22"/>
        </w:rPr>
        <w:t>agent</w:t>
      </w:r>
      <w:r w:rsidR="00085FEE" w:rsidRPr="00213EBB">
        <w:rPr>
          <w:spacing w:val="-10"/>
          <w:sz w:val="22"/>
          <w:szCs w:val="22"/>
        </w:rPr>
        <w:t>, l</w:t>
      </w:r>
      <w:r w:rsidR="00634445" w:rsidRPr="00213EBB">
        <w:rPr>
          <w:spacing w:val="-10"/>
          <w:sz w:val="22"/>
          <w:szCs w:val="22"/>
        </w:rPr>
        <w:t>’</w:t>
      </w:r>
      <w:r w:rsidR="00085FEE" w:rsidRPr="007D2B92">
        <w:rPr>
          <w:i/>
          <w:spacing w:val="-10"/>
          <w:sz w:val="22"/>
          <w:szCs w:val="22"/>
        </w:rPr>
        <w:t>individu</w:t>
      </w:r>
      <w:r w:rsidR="00085FEE" w:rsidRPr="00213EBB">
        <w:rPr>
          <w:spacing w:val="-10"/>
          <w:sz w:val="22"/>
          <w:szCs w:val="22"/>
        </w:rPr>
        <w:t xml:space="preserve">, le </w:t>
      </w:r>
      <w:r w:rsidR="00085FEE" w:rsidRPr="007D2B92">
        <w:rPr>
          <w:i/>
          <w:spacing w:val="-10"/>
          <w:sz w:val="22"/>
          <w:szCs w:val="22"/>
        </w:rPr>
        <w:t>singulier</w:t>
      </w:r>
      <w:r w:rsidR="00AD0DF0" w:rsidRPr="00213EBB">
        <w:rPr>
          <w:spacing w:val="-10"/>
          <w:sz w:val="22"/>
          <w:szCs w:val="22"/>
        </w:rPr>
        <w:t>. Il faut proba</w:t>
      </w:r>
      <w:r w:rsidR="00B11161">
        <w:rPr>
          <w:spacing w:val="-10"/>
          <w:sz w:val="22"/>
          <w:szCs w:val="22"/>
        </w:rPr>
        <w:softHyphen/>
      </w:r>
      <w:r w:rsidR="00AD0DF0" w:rsidRPr="00213EBB">
        <w:rPr>
          <w:spacing w:val="-10"/>
          <w:sz w:val="22"/>
          <w:szCs w:val="22"/>
        </w:rPr>
        <w:t xml:space="preserve">blement voir dans cette transformation un effet des </w:t>
      </w:r>
      <w:r w:rsidR="00B11161" w:rsidRPr="00213EBB">
        <w:rPr>
          <w:spacing w:val="-10"/>
          <w:sz w:val="22"/>
          <w:szCs w:val="22"/>
        </w:rPr>
        <w:t>préoccu</w:t>
      </w:r>
      <w:r w:rsidR="00B11161">
        <w:rPr>
          <w:spacing w:val="-10"/>
          <w:sz w:val="22"/>
          <w:szCs w:val="22"/>
        </w:rPr>
        <w:t>p</w:t>
      </w:r>
      <w:r w:rsidR="00B11161" w:rsidRPr="00213EBB">
        <w:rPr>
          <w:spacing w:val="-10"/>
          <w:sz w:val="22"/>
          <w:szCs w:val="22"/>
        </w:rPr>
        <w:t>ations</w:t>
      </w:r>
      <w:r w:rsidR="00AD0DF0" w:rsidRPr="00213EBB">
        <w:rPr>
          <w:spacing w:val="-10"/>
          <w:sz w:val="22"/>
          <w:szCs w:val="22"/>
        </w:rPr>
        <w:t xml:space="preserve"> struc</w:t>
      </w:r>
      <w:r w:rsidR="00B11161">
        <w:rPr>
          <w:spacing w:val="-10"/>
          <w:sz w:val="22"/>
          <w:szCs w:val="22"/>
        </w:rPr>
        <w:softHyphen/>
      </w:r>
      <w:r w:rsidR="00AD0DF0" w:rsidRPr="00213EBB">
        <w:rPr>
          <w:spacing w:val="-10"/>
          <w:sz w:val="22"/>
          <w:szCs w:val="22"/>
        </w:rPr>
        <w:t>turales qui dominent l</w:t>
      </w:r>
      <w:r w:rsidR="00634445" w:rsidRPr="00213EBB">
        <w:rPr>
          <w:spacing w:val="-10"/>
          <w:sz w:val="22"/>
          <w:szCs w:val="22"/>
        </w:rPr>
        <w:t>’</w:t>
      </w:r>
      <w:r w:rsidR="0077229E" w:rsidRPr="00213EBB">
        <w:rPr>
          <w:spacing w:val="-10"/>
          <w:sz w:val="22"/>
          <w:szCs w:val="22"/>
        </w:rPr>
        <w:t>époque</w:t>
      </w:r>
      <w:r w:rsidR="00AD0DF0" w:rsidRPr="00213EBB">
        <w:rPr>
          <w:spacing w:val="-10"/>
          <w:sz w:val="22"/>
          <w:szCs w:val="22"/>
        </w:rPr>
        <w:t>, mais aussi d</w:t>
      </w:r>
      <w:r w:rsidR="00634445" w:rsidRPr="00213EBB">
        <w:rPr>
          <w:spacing w:val="-10"/>
          <w:sz w:val="22"/>
          <w:szCs w:val="22"/>
        </w:rPr>
        <w:t>’</w:t>
      </w:r>
      <w:r w:rsidR="00AD0DF0" w:rsidRPr="00213EBB">
        <w:rPr>
          <w:spacing w:val="-10"/>
          <w:sz w:val="22"/>
          <w:szCs w:val="22"/>
        </w:rPr>
        <w:t>une volonté de donner à sa théorie à la fois une organisation et une assise encore plus solides.</w:t>
      </w:r>
      <w:bookmarkStart w:id="150" w:name="_Toc87284218"/>
      <w:bookmarkStart w:id="151" w:name="_Toc150948330"/>
      <w:r w:rsidR="009D5C00">
        <w:br w:type="page"/>
      </w:r>
    </w:p>
    <w:p w:rsidR="00667741" w:rsidRPr="00BB5F69" w:rsidRDefault="00BB17E1" w:rsidP="00BB5F69">
      <w:pPr>
        <w:pStyle w:val="Titre3"/>
      </w:pPr>
      <w:r w:rsidRPr="00BB5F69">
        <w:t>« </w:t>
      </w:r>
      <w:r w:rsidR="007F4F20" w:rsidRPr="00BB5F69">
        <w:t>Aspects d</w:t>
      </w:r>
      <w:r w:rsidR="00634445" w:rsidRPr="00BB5F69">
        <w:t>’</w:t>
      </w:r>
      <w:r w:rsidR="007F4F20" w:rsidRPr="00BB5F69">
        <w:t>histoire</w:t>
      </w:r>
      <w:r w:rsidRPr="00BB5F69">
        <w:t> »</w:t>
      </w:r>
      <w:r w:rsidR="00667741" w:rsidRPr="00BB5F69">
        <w:t xml:space="preserve"> d</w:t>
      </w:r>
      <w:r w:rsidR="00634445" w:rsidRPr="00BB5F69">
        <w:t>’</w:t>
      </w:r>
      <w:r w:rsidR="00667741" w:rsidRPr="00BB5F69">
        <w:t>une « fonction psychologique » : la</w:t>
      </w:r>
      <w:r w:rsidR="007B2A2F" w:rsidRPr="00BB5F69">
        <w:t xml:space="preserve"> </w:t>
      </w:r>
      <w:r w:rsidR="00667741" w:rsidRPr="00BB5F69">
        <w:t>personne</w:t>
      </w:r>
      <w:bookmarkEnd w:id="150"/>
      <w:bookmarkEnd w:id="151"/>
    </w:p>
    <w:p w:rsidR="00BB0BF5" w:rsidRPr="00213EBB" w:rsidRDefault="00BB0BF5" w:rsidP="00BB5F69">
      <w:pPr>
        <w:tabs>
          <w:tab w:val="left" w:pos="426"/>
          <w:tab w:val="left" w:pos="567"/>
        </w:tabs>
        <w:spacing w:line="240" w:lineRule="exact"/>
        <w:ind w:firstLine="397"/>
        <w:jc w:val="both"/>
        <w:rPr>
          <w:spacing w:val="-10"/>
          <w:sz w:val="22"/>
          <w:szCs w:val="22"/>
        </w:rPr>
      </w:pPr>
    </w:p>
    <w:p w:rsidR="00F11FE8" w:rsidRPr="00213EBB" w:rsidRDefault="00FD51DE" w:rsidP="00BB5F69">
      <w:pPr>
        <w:tabs>
          <w:tab w:val="left" w:pos="426"/>
          <w:tab w:val="left" w:pos="567"/>
        </w:tab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 xml:space="preserve">histoire </w:t>
      </w:r>
      <w:r w:rsidR="00F11FE8" w:rsidRPr="00213EBB">
        <w:rPr>
          <w:spacing w:val="-10"/>
          <w:sz w:val="22"/>
          <w:szCs w:val="22"/>
        </w:rPr>
        <w:t>que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w:t>
      </w:r>
      <w:r w:rsidR="0088363F" w:rsidRPr="00213EBB">
        <w:rPr>
          <w:spacing w:val="-10"/>
          <w:sz w:val="22"/>
          <w:szCs w:val="22"/>
        </w:rPr>
        <w:t>esquisse</w:t>
      </w:r>
      <w:r w:rsidRPr="00213EBB">
        <w:rPr>
          <w:spacing w:val="-10"/>
          <w:sz w:val="22"/>
          <w:szCs w:val="22"/>
        </w:rPr>
        <w:t xml:space="preserve"> dans l</w:t>
      </w:r>
      <w:r w:rsidR="00634445" w:rsidRPr="00213EBB">
        <w:rPr>
          <w:spacing w:val="-10"/>
          <w:sz w:val="22"/>
          <w:szCs w:val="22"/>
        </w:rPr>
        <w:t>’</w:t>
      </w:r>
      <w:r w:rsidRPr="00213EBB">
        <w:rPr>
          <w:spacing w:val="-10"/>
          <w:sz w:val="22"/>
          <w:szCs w:val="22"/>
        </w:rPr>
        <w:t>un et l</w:t>
      </w:r>
      <w:r w:rsidR="00634445" w:rsidRPr="00213EBB">
        <w:rPr>
          <w:spacing w:val="-10"/>
          <w:sz w:val="22"/>
          <w:szCs w:val="22"/>
        </w:rPr>
        <w:t>’</w:t>
      </w:r>
      <w:r w:rsidRPr="00213EBB">
        <w:rPr>
          <w:spacing w:val="-10"/>
          <w:sz w:val="22"/>
          <w:szCs w:val="22"/>
        </w:rPr>
        <w:t xml:space="preserve">autre texte </w:t>
      </w:r>
      <w:r w:rsidR="0060221C" w:rsidRPr="00213EBB">
        <w:rPr>
          <w:spacing w:val="-10"/>
          <w:sz w:val="22"/>
          <w:szCs w:val="22"/>
        </w:rPr>
        <w:t xml:space="preserve">est une mise en pratique </w:t>
      </w:r>
      <w:r w:rsidR="00F11FE8" w:rsidRPr="00213EBB">
        <w:rPr>
          <w:spacing w:val="-10"/>
          <w:sz w:val="22"/>
          <w:szCs w:val="22"/>
        </w:rPr>
        <w:t xml:space="preserve">très prudente </w:t>
      </w:r>
      <w:r w:rsidR="0060221C" w:rsidRPr="00213EBB">
        <w:rPr>
          <w:spacing w:val="-10"/>
          <w:sz w:val="22"/>
          <w:szCs w:val="22"/>
        </w:rPr>
        <w:t>de ces prémisses théoriques</w:t>
      </w:r>
      <w:r w:rsidRPr="00213EBB">
        <w:rPr>
          <w:spacing w:val="-10"/>
          <w:sz w:val="22"/>
          <w:szCs w:val="22"/>
        </w:rPr>
        <w:t>.</w:t>
      </w:r>
      <w:r w:rsidR="00F11FE8" w:rsidRPr="00213EBB">
        <w:rPr>
          <w:spacing w:val="-10"/>
          <w:sz w:val="22"/>
          <w:szCs w:val="22"/>
        </w:rPr>
        <w:t xml:space="preserve"> </w:t>
      </w:r>
      <w:r w:rsidR="00B02637" w:rsidRPr="00213EBB">
        <w:rPr>
          <w:spacing w:val="-10"/>
          <w:sz w:val="22"/>
          <w:szCs w:val="22"/>
        </w:rPr>
        <w:t>Soulignant la nature</w:t>
      </w:r>
      <w:r w:rsidR="00AD7E7D" w:rsidRPr="00213EBB">
        <w:rPr>
          <w:spacing w:val="-10"/>
          <w:sz w:val="22"/>
          <w:szCs w:val="22"/>
        </w:rPr>
        <w:t xml:space="preserve"> à la fois </w:t>
      </w:r>
      <w:r w:rsidR="00B02637" w:rsidRPr="00213EBB">
        <w:rPr>
          <w:spacing w:val="-10"/>
          <w:sz w:val="22"/>
          <w:szCs w:val="22"/>
        </w:rPr>
        <w:t>incomplète et modale de nos connaissances, il</w:t>
      </w:r>
      <w:r w:rsidR="00F11FE8" w:rsidRPr="00213EBB">
        <w:rPr>
          <w:spacing w:val="-10"/>
          <w:sz w:val="22"/>
          <w:szCs w:val="22"/>
        </w:rPr>
        <w:t xml:space="preserve"> intitule </w:t>
      </w:r>
      <w:r w:rsidR="0069535A" w:rsidRPr="00213EBB">
        <w:rPr>
          <w:spacing w:val="-10"/>
          <w:sz w:val="22"/>
          <w:szCs w:val="22"/>
        </w:rPr>
        <w:t>d</w:t>
      </w:r>
      <w:r w:rsidR="00634445" w:rsidRPr="00213EBB">
        <w:rPr>
          <w:spacing w:val="-10"/>
          <w:sz w:val="22"/>
          <w:szCs w:val="22"/>
        </w:rPr>
        <w:t>’</w:t>
      </w:r>
      <w:r w:rsidR="0069535A" w:rsidRPr="00213EBB">
        <w:rPr>
          <w:spacing w:val="-10"/>
          <w:sz w:val="22"/>
          <w:szCs w:val="22"/>
        </w:rPr>
        <w:t xml:space="preserve">une manière à la fois antihistoriciste et antipositiviste, </w:t>
      </w:r>
      <w:r w:rsidR="00F11FE8" w:rsidRPr="00213EBB">
        <w:rPr>
          <w:spacing w:val="-10"/>
          <w:sz w:val="22"/>
          <w:szCs w:val="22"/>
        </w:rPr>
        <w:t>la section qui lui est consacrée</w:t>
      </w:r>
      <w:r w:rsidR="00AD7E7D" w:rsidRPr="00213EBB">
        <w:rPr>
          <w:spacing w:val="-10"/>
          <w:sz w:val="22"/>
          <w:szCs w:val="22"/>
        </w:rPr>
        <w:t> :</w:t>
      </w:r>
      <w:r w:rsidR="00B02637" w:rsidRPr="00213EBB">
        <w:rPr>
          <w:spacing w:val="-10"/>
          <w:sz w:val="22"/>
          <w:szCs w:val="22"/>
        </w:rPr>
        <w:t xml:space="preserve"> « Aspects d</w:t>
      </w:r>
      <w:r w:rsidR="00634445" w:rsidRPr="00213EBB">
        <w:rPr>
          <w:spacing w:val="-10"/>
          <w:sz w:val="22"/>
          <w:szCs w:val="22"/>
        </w:rPr>
        <w:t>’</w:t>
      </w:r>
      <w:r w:rsidR="00B02637" w:rsidRPr="00213EBB">
        <w:rPr>
          <w:spacing w:val="-10"/>
          <w:sz w:val="22"/>
          <w:szCs w:val="22"/>
        </w:rPr>
        <w:t>histoire de la notion ».</w:t>
      </w:r>
      <w:r w:rsidR="004D5154" w:rsidRPr="00213EBB">
        <w:rPr>
          <w:spacing w:val="-10"/>
          <w:sz w:val="22"/>
          <w:szCs w:val="22"/>
        </w:rPr>
        <w:t xml:space="preserve"> Je vais tenter d</w:t>
      </w:r>
      <w:r w:rsidR="00634445" w:rsidRPr="00213EBB">
        <w:rPr>
          <w:spacing w:val="-10"/>
          <w:sz w:val="22"/>
          <w:szCs w:val="22"/>
        </w:rPr>
        <w:t>’</w:t>
      </w:r>
      <w:r w:rsidR="004D5154" w:rsidRPr="00213EBB">
        <w:rPr>
          <w:spacing w:val="-10"/>
          <w:sz w:val="22"/>
          <w:szCs w:val="22"/>
        </w:rPr>
        <w:t xml:space="preserve">en présenter </w:t>
      </w:r>
      <w:r w:rsidR="001A0084" w:rsidRPr="00213EBB">
        <w:rPr>
          <w:spacing w:val="-10"/>
          <w:sz w:val="22"/>
          <w:szCs w:val="22"/>
        </w:rPr>
        <w:t xml:space="preserve">maintenant </w:t>
      </w:r>
      <w:r w:rsidR="004D5154" w:rsidRPr="00213EBB">
        <w:rPr>
          <w:spacing w:val="-10"/>
          <w:sz w:val="22"/>
          <w:szCs w:val="22"/>
        </w:rPr>
        <w:t>les éléments principaux en suivant sa deuxième nomenclature.</w:t>
      </w:r>
      <w:r w:rsidR="005F5A81" w:rsidRPr="00213EBB">
        <w:rPr>
          <w:spacing w:val="-10"/>
          <w:sz w:val="22"/>
          <w:szCs w:val="22"/>
        </w:rPr>
        <w:t xml:space="preserve"> On verra en quoi cette nomenclature correspond exacte</w:t>
      </w:r>
      <w:r w:rsidR="005E0B2E">
        <w:rPr>
          <w:spacing w:val="-10"/>
          <w:sz w:val="22"/>
          <w:szCs w:val="22"/>
        </w:rPr>
        <w:softHyphen/>
      </w:r>
      <w:r w:rsidR="005F5A81" w:rsidRPr="00213EBB">
        <w:rPr>
          <w:spacing w:val="-10"/>
          <w:sz w:val="22"/>
          <w:szCs w:val="22"/>
        </w:rPr>
        <w:t>ment à l</w:t>
      </w:r>
      <w:r w:rsidR="00634445" w:rsidRPr="00213EBB">
        <w:rPr>
          <w:spacing w:val="-10"/>
          <w:sz w:val="22"/>
          <w:szCs w:val="22"/>
        </w:rPr>
        <w:t>’</w:t>
      </w:r>
      <w:r w:rsidR="005F5A81" w:rsidRPr="00213EBB">
        <w:rPr>
          <w:spacing w:val="-10"/>
          <w:sz w:val="22"/>
          <w:szCs w:val="22"/>
        </w:rPr>
        <w:t>ensemble des faits récoltés et organisés dans sa thèse.</w:t>
      </w:r>
    </w:p>
    <w:p w:rsidR="0077229E" w:rsidRPr="00C11A6B" w:rsidRDefault="007F4F20" w:rsidP="00BB5F69">
      <w:pPr>
        <w:tabs>
          <w:tab w:val="left" w:pos="426"/>
          <w:tab w:val="left" w:pos="567"/>
        </w:tabs>
        <w:spacing w:line="240" w:lineRule="exact"/>
        <w:ind w:firstLine="397"/>
        <w:jc w:val="both"/>
        <w:rPr>
          <w:spacing w:val="-14"/>
          <w:sz w:val="22"/>
          <w:szCs w:val="22"/>
        </w:rPr>
      </w:pPr>
      <w:r w:rsidRPr="00C11A6B">
        <w:rPr>
          <w:spacing w:val="-14"/>
          <w:sz w:val="22"/>
          <w:szCs w:val="22"/>
        </w:rPr>
        <w:t xml:space="preserve">Après avoir présenté et rejeté les thèses évolutionnistes de </w:t>
      </w:r>
      <w:r w:rsidR="00C11A6B" w:rsidRPr="00C11A6B">
        <w:rPr>
          <w:spacing w:val="-14"/>
          <w:sz w:val="22"/>
          <w:szCs w:val="22"/>
        </w:rPr>
        <w:t xml:space="preserve">John </w:t>
      </w:r>
      <w:r w:rsidRPr="00C11A6B">
        <w:rPr>
          <w:spacing w:val="-14"/>
          <w:sz w:val="22"/>
          <w:szCs w:val="22"/>
        </w:rPr>
        <w:t>Mur</w:t>
      </w:r>
      <w:r w:rsidR="00C11A6B">
        <w:rPr>
          <w:spacing w:val="-14"/>
          <w:sz w:val="22"/>
          <w:szCs w:val="22"/>
        </w:rPr>
        <w:softHyphen/>
      </w:r>
      <w:r w:rsidRPr="00C11A6B">
        <w:rPr>
          <w:spacing w:val="-14"/>
          <w:sz w:val="22"/>
          <w:szCs w:val="22"/>
        </w:rPr>
        <w:t>phy</w:t>
      </w:r>
      <w:r w:rsidR="00354BE1" w:rsidRPr="00C11A6B">
        <w:rPr>
          <w:spacing w:val="-14"/>
          <w:sz w:val="22"/>
          <w:szCs w:val="22"/>
        </w:rPr>
        <w:fldChar w:fldCharType="begin"/>
      </w:r>
      <w:r w:rsidR="00A71E9B" w:rsidRPr="00C11A6B">
        <w:rPr>
          <w:spacing w:val="-14"/>
          <w:sz w:val="22"/>
          <w:szCs w:val="22"/>
        </w:rPr>
        <w:instrText xml:space="preserve"> XE "Murphy" </w:instrText>
      </w:r>
      <w:r w:rsidR="00354BE1" w:rsidRPr="00C11A6B">
        <w:rPr>
          <w:spacing w:val="-14"/>
          <w:sz w:val="22"/>
          <w:szCs w:val="22"/>
        </w:rPr>
        <w:fldChar w:fldCharType="end"/>
      </w:r>
      <w:r w:rsidRPr="00C11A6B">
        <w:rPr>
          <w:rStyle w:val="Appelnotedebasdep"/>
          <w:spacing w:val="-14"/>
          <w:sz w:val="22"/>
          <w:szCs w:val="22"/>
        </w:rPr>
        <w:footnoteReference w:id="285"/>
      </w:r>
      <w:r w:rsidRPr="00C11A6B">
        <w:rPr>
          <w:spacing w:val="-14"/>
          <w:sz w:val="22"/>
          <w:szCs w:val="22"/>
        </w:rPr>
        <w:t xml:space="preserve">, </w:t>
      </w:r>
      <w:r w:rsidR="003B74A8" w:rsidRPr="00C11A6B">
        <w:rPr>
          <w:spacing w:val="-14"/>
          <w:sz w:val="22"/>
          <w:szCs w:val="22"/>
        </w:rPr>
        <w:t>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00DF73BF" w:rsidRPr="00C11A6B">
        <w:rPr>
          <w:spacing w:val="-14"/>
          <w:sz w:val="22"/>
          <w:szCs w:val="22"/>
        </w:rPr>
        <w:t xml:space="preserve"> </w:t>
      </w:r>
      <w:r w:rsidR="0069535A" w:rsidRPr="00C11A6B">
        <w:rPr>
          <w:spacing w:val="-14"/>
          <w:sz w:val="22"/>
          <w:szCs w:val="22"/>
        </w:rPr>
        <w:t>fait</w:t>
      </w:r>
      <w:r w:rsidR="005D2900" w:rsidRPr="00C11A6B">
        <w:rPr>
          <w:spacing w:val="-14"/>
          <w:sz w:val="22"/>
          <w:szCs w:val="22"/>
        </w:rPr>
        <w:t xml:space="preserve"> </w:t>
      </w:r>
      <w:r w:rsidR="0069535A" w:rsidRPr="00C11A6B">
        <w:rPr>
          <w:spacing w:val="-14"/>
          <w:sz w:val="22"/>
          <w:szCs w:val="22"/>
        </w:rPr>
        <w:t xml:space="preserve">débuter </w:t>
      </w:r>
      <w:r w:rsidR="005D2900" w:rsidRPr="00C11A6B">
        <w:rPr>
          <w:spacing w:val="-14"/>
          <w:sz w:val="22"/>
          <w:szCs w:val="22"/>
        </w:rPr>
        <w:t xml:space="preserve">ses analyses </w:t>
      </w:r>
      <w:r w:rsidR="0069535A" w:rsidRPr="00C11A6B">
        <w:rPr>
          <w:spacing w:val="-14"/>
          <w:sz w:val="22"/>
          <w:szCs w:val="22"/>
        </w:rPr>
        <w:t>par un rappel de</w:t>
      </w:r>
      <w:r w:rsidR="00DF73BF" w:rsidRPr="00C11A6B">
        <w:rPr>
          <w:spacing w:val="-14"/>
          <w:sz w:val="22"/>
          <w:szCs w:val="22"/>
        </w:rPr>
        <w:t xml:space="preserve"> la thèse de</w:t>
      </w:r>
      <w:r w:rsidR="00353190" w:rsidRPr="00C11A6B">
        <w:rPr>
          <w:spacing w:val="-14"/>
          <w:sz w:val="22"/>
          <w:szCs w:val="22"/>
        </w:rPr>
        <w:t xml:space="preserve"> Mauss</w:t>
      </w:r>
      <w:r w:rsidR="00354BE1" w:rsidRPr="00C11A6B">
        <w:rPr>
          <w:spacing w:val="-14"/>
          <w:sz w:val="22"/>
          <w:szCs w:val="22"/>
        </w:rPr>
        <w:fldChar w:fldCharType="begin"/>
      </w:r>
      <w:r w:rsidR="00575111" w:rsidRPr="00C11A6B">
        <w:rPr>
          <w:spacing w:val="-14"/>
          <w:sz w:val="22"/>
          <w:szCs w:val="22"/>
        </w:rPr>
        <w:instrText xml:space="preserve"> XE "Mauss" </w:instrText>
      </w:r>
      <w:r w:rsidR="00354BE1" w:rsidRPr="00C11A6B">
        <w:rPr>
          <w:spacing w:val="-14"/>
          <w:sz w:val="22"/>
          <w:szCs w:val="22"/>
        </w:rPr>
        <w:fldChar w:fldCharType="end"/>
      </w:r>
      <w:r w:rsidR="0077229E" w:rsidRPr="00C11A6B">
        <w:rPr>
          <w:spacing w:val="-14"/>
          <w:sz w:val="22"/>
          <w:szCs w:val="22"/>
        </w:rPr>
        <w:t>.</w:t>
      </w:r>
    </w:p>
    <w:p w:rsidR="0077229E" w:rsidRDefault="0077229E" w:rsidP="00BB5F69">
      <w:pPr>
        <w:tabs>
          <w:tab w:val="left" w:pos="426"/>
          <w:tab w:val="left" w:pos="567"/>
        </w:tabs>
        <w:spacing w:line="240" w:lineRule="exact"/>
        <w:ind w:firstLine="397"/>
        <w:jc w:val="both"/>
        <w:rPr>
          <w:spacing w:val="-10"/>
          <w:sz w:val="22"/>
          <w:szCs w:val="22"/>
        </w:rPr>
      </w:pPr>
    </w:p>
    <w:p w:rsidR="006F4449" w:rsidRPr="00542E51" w:rsidRDefault="00353190" w:rsidP="00133223">
      <w:pPr>
        <w:pStyle w:val="Citation"/>
      </w:pPr>
      <w:r w:rsidRPr="00542E51">
        <w:t>C</w:t>
      </w:r>
      <w:r w:rsidR="00634445" w:rsidRPr="00542E51">
        <w:t>’</w:t>
      </w:r>
      <w:r w:rsidR="00DF73BF" w:rsidRPr="00542E51">
        <w:t>est par l</w:t>
      </w:r>
      <w:r w:rsidR="00634445" w:rsidRPr="00542E51">
        <w:t>’</w:t>
      </w:r>
      <w:r w:rsidR="00DF73BF" w:rsidRPr="00542E51">
        <w:t>aspect personnage que l</w:t>
      </w:r>
      <w:r w:rsidR="00634445" w:rsidRPr="00542E51">
        <w:t>’</w:t>
      </w:r>
      <w:r w:rsidR="00DF73BF" w:rsidRPr="00542E51">
        <w:t>homme a accédé à la notion de personne. Dans un très grand nombre de sociétés anciennes, et jusque dans les formes anciennes des sociétés de grande civilisation, l</w:t>
      </w:r>
      <w:r w:rsidR="00634445" w:rsidRPr="00542E51">
        <w:t>’</w:t>
      </w:r>
      <w:r w:rsidR="00DF73BF" w:rsidRPr="00542E51">
        <w:t xml:space="preserve">individu joue essentiellement un </w:t>
      </w:r>
      <w:r w:rsidR="00DF73BF" w:rsidRPr="00542E51">
        <w:rPr>
          <w:i/>
        </w:rPr>
        <w:t>rôle</w:t>
      </w:r>
      <w:r w:rsidR="00DF73BF" w:rsidRPr="00542E51">
        <w:t> : dans la vie familiale, dans la vie du clan, dans le drame rituel sacré, dans les fêtes des confréries. Il a une place assignée dans le présent et par rapport aux générations passées, et il joue en quelqu</w:t>
      </w:r>
      <w:r w:rsidR="0077229E" w:rsidRPr="00542E51">
        <w:t>e sorte cette place.</w:t>
      </w:r>
      <w:r w:rsidR="00863B0F">
        <w:t xml:space="preserve"> (Meyerson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863B0F">
        <w:t xml:space="preserve">, [1948], 1995, </w:t>
      </w:r>
      <w:r w:rsidR="00863B0F" w:rsidRPr="00740698">
        <w:t>p. </w:t>
      </w:r>
      <w:r w:rsidR="00863B0F">
        <w:t>158</w:t>
      </w:r>
      <w:r w:rsidR="00863B0F" w:rsidRPr="00740698">
        <w:t>)</w:t>
      </w:r>
      <w:r w:rsidR="00A21E5B" w:rsidRPr="00542E51">
        <w:rPr>
          <w:rStyle w:val="Appelnotedebasdep"/>
        </w:rPr>
        <w:footnoteReference w:id="286"/>
      </w:r>
    </w:p>
    <w:p w:rsidR="0077229E" w:rsidRDefault="0077229E" w:rsidP="00BB5F69">
      <w:pPr>
        <w:tabs>
          <w:tab w:val="left" w:pos="426"/>
          <w:tab w:val="left" w:pos="567"/>
        </w:tabs>
        <w:spacing w:line="240" w:lineRule="exact"/>
        <w:ind w:firstLine="397"/>
        <w:jc w:val="both"/>
        <w:rPr>
          <w:spacing w:val="-10"/>
          <w:sz w:val="22"/>
          <w:szCs w:val="22"/>
        </w:rPr>
      </w:pPr>
    </w:p>
    <w:p w:rsidR="004D5154" w:rsidRPr="00542E51" w:rsidRDefault="00DF73BF" w:rsidP="00BB5F69">
      <w:pPr>
        <w:tabs>
          <w:tab w:val="left" w:pos="426"/>
          <w:tab w:val="left" w:pos="567"/>
        </w:tabs>
        <w:spacing w:line="240" w:lineRule="exact"/>
        <w:ind w:firstLine="397"/>
        <w:jc w:val="both"/>
        <w:rPr>
          <w:spacing w:val="-14"/>
          <w:sz w:val="22"/>
          <w:szCs w:val="22"/>
        </w:rPr>
      </w:pPr>
      <w:r w:rsidRPr="00542E51">
        <w:rPr>
          <w:spacing w:val="-14"/>
          <w:sz w:val="22"/>
          <w:szCs w:val="22"/>
        </w:rPr>
        <w:t xml:space="preserve">La personne archaïque </w:t>
      </w:r>
      <w:r w:rsidR="006F4449" w:rsidRPr="00542E51">
        <w:rPr>
          <w:spacing w:val="-14"/>
          <w:sz w:val="22"/>
          <w:szCs w:val="22"/>
        </w:rPr>
        <w:t>se présente</w:t>
      </w:r>
      <w:r w:rsidRPr="00542E51">
        <w:rPr>
          <w:spacing w:val="-14"/>
          <w:sz w:val="22"/>
          <w:szCs w:val="22"/>
        </w:rPr>
        <w:t xml:space="preserve"> </w:t>
      </w:r>
      <w:r w:rsidR="006F4449" w:rsidRPr="00542E51">
        <w:rPr>
          <w:spacing w:val="-14"/>
          <w:sz w:val="22"/>
          <w:szCs w:val="22"/>
        </w:rPr>
        <w:t xml:space="preserve">en premier lieu comme </w:t>
      </w:r>
      <w:r w:rsidR="00CD6C84" w:rsidRPr="00542E51">
        <w:rPr>
          <w:spacing w:val="-14"/>
          <w:sz w:val="22"/>
          <w:szCs w:val="22"/>
        </w:rPr>
        <w:t xml:space="preserve">un </w:t>
      </w:r>
      <w:r w:rsidR="00CE148A" w:rsidRPr="00542E51">
        <w:rPr>
          <w:spacing w:val="-14"/>
          <w:sz w:val="22"/>
          <w:szCs w:val="22"/>
        </w:rPr>
        <w:t>« </w:t>
      </w:r>
      <w:r w:rsidR="00CD6C84" w:rsidRPr="00542E51">
        <w:rPr>
          <w:spacing w:val="-14"/>
          <w:sz w:val="22"/>
          <w:szCs w:val="22"/>
        </w:rPr>
        <w:t>rôle</w:t>
      </w:r>
      <w:r w:rsidR="00CE148A" w:rsidRPr="00542E51">
        <w:rPr>
          <w:spacing w:val="-14"/>
          <w:sz w:val="22"/>
          <w:szCs w:val="22"/>
        </w:rPr>
        <w:t xml:space="preserve"> social »</w:t>
      </w:r>
      <w:r w:rsidR="00CD6C84" w:rsidRPr="00542E51">
        <w:rPr>
          <w:spacing w:val="-14"/>
          <w:sz w:val="22"/>
          <w:szCs w:val="22"/>
        </w:rPr>
        <w:t xml:space="preserve"> identifié</w:t>
      </w:r>
      <w:r w:rsidRPr="00542E51">
        <w:rPr>
          <w:spacing w:val="-14"/>
          <w:sz w:val="22"/>
          <w:szCs w:val="22"/>
        </w:rPr>
        <w:t xml:space="preserve"> </w:t>
      </w:r>
      <w:r w:rsidR="00CD6C84" w:rsidRPr="00542E51">
        <w:rPr>
          <w:spacing w:val="-14"/>
          <w:sz w:val="22"/>
          <w:szCs w:val="22"/>
        </w:rPr>
        <w:t>p</w:t>
      </w:r>
      <w:r w:rsidRPr="00542E51">
        <w:rPr>
          <w:spacing w:val="-14"/>
          <w:sz w:val="22"/>
          <w:szCs w:val="22"/>
        </w:rPr>
        <w:t xml:space="preserve">ar </w:t>
      </w:r>
      <w:r w:rsidR="00CD6C84" w:rsidRPr="00542E51">
        <w:rPr>
          <w:spacing w:val="-14"/>
          <w:sz w:val="22"/>
          <w:szCs w:val="22"/>
        </w:rPr>
        <w:t>un</w:t>
      </w:r>
      <w:r w:rsidRPr="00542E51">
        <w:rPr>
          <w:spacing w:val="-14"/>
          <w:sz w:val="22"/>
          <w:szCs w:val="22"/>
        </w:rPr>
        <w:t xml:space="preserve"> ou </w:t>
      </w:r>
      <w:r w:rsidR="00CD6C84" w:rsidRPr="00542E51">
        <w:rPr>
          <w:spacing w:val="-14"/>
          <w:sz w:val="22"/>
          <w:szCs w:val="22"/>
        </w:rPr>
        <w:t>plusieurs</w:t>
      </w:r>
      <w:r w:rsidRPr="00542E51">
        <w:rPr>
          <w:spacing w:val="-14"/>
          <w:sz w:val="22"/>
          <w:szCs w:val="22"/>
        </w:rPr>
        <w:t xml:space="preserve"> noms</w:t>
      </w:r>
      <w:r w:rsidR="000D7AA3" w:rsidRPr="00542E51">
        <w:rPr>
          <w:spacing w:val="-14"/>
          <w:sz w:val="22"/>
          <w:szCs w:val="22"/>
        </w:rPr>
        <w:t xml:space="preserve">, </w:t>
      </w:r>
      <w:r w:rsidR="004700B6" w:rsidRPr="00542E51">
        <w:rPr>
          <w:spacing w:val="-14"/>
          <w:sz w:val="22"/>
          <w:szCs w:val="22"/>
        </w:rPr>
        <w:t>un</w:t>
      </w:r>
      <w:r w:rsidR="00542E51" w:rsidRPr="00542E51">
        <w:rPr>
          <w:spacing w:val="-14"/>
          <w:sz w:val="22"/>
          <w:szCs w:val="22"/>
        </w:rPr>
        <w:t xml:space="preserve"> ou des</w:t>
      </w:r>
      <w:r w:rsidR="004700B6" w:rsidRPr="00542E51">
        <w:rPr>
          <w:spacing w:val="-14"/>
          <w:sz w:val="22"/>
          <w:szCs w:val="22"/>
        </w:rPr>
        <w:t xml:space="preserve"> masque</w:t>
      </w:r>
      <w:r w:rsidR="00542E51" w:rsidRPr="00542E51">
        <w:rPr>
          <w:spacing w:val="-14"/>
          <w:sz w:val="22"/>
          <w:szCs w:val="22"/>
        </w:rPr>
        <w:t>s</w:t>
      </w:r>
      <w:r w:rsidR="004700B6" w:rsidRPr="00542E51">
        <w:rPr>
          <w:spacing w:val="-14"/>
          <w:sz w:val="22"/>
          <w:szCs w:val="22"/>
        </w:rPr>
        <w:t xml:space="preserve">, </w:t>
      </w:r>
      <w:r w:rsidR="000D7AA3" w:rsidRPr="00542E51">
        <w:rPr>
          <w:spacing w:val="-14"/>
          <w:sz w:val="22"/>
          <w:szCs w:val="22"/>
        </w:rPr>
        <w:t>des droits</w:t>
      </w:r>
      <w:r w:rsidR="004700B6" w:rsidRPr="00542E51">
        <w:rPr>
          <w:spacing w:val="-14"/>
          <w:sz w:val="22"/>
          <w:szCs w:val="22"/>
        </w:rPr>
        <w:t xml:space="preserve">, des </w:t>
      </w:r>
      <w:r w:rsidR="004700B6" w:rsidRPr="0085290D">
        <w:rPr>
          <w:spacing w:val="-16"/>
          <w:sz w:val="22"/>
          <w:szCs w:val="22"/>
        </w:rPr>
        <w:t>propriétés</w:t>
      </w:r>
      <w:r w:rsidR="000D7AA3" w:rsidRPr="0085290D">
        <w:rPr>
          <w:spacing w:val="-16"/>
          <w:sz w:val="22"/>
          <w:szCs w:val="22"/>
        </w:rPr>
        <w:t xml:space="preserve"> et même des danses</w:t>
      </w:r>
      <w:r w:rsidR="00CD6C84" w:rsidRPr="0085290D">
        <w:rPr>
          <w:spacing w:val="-16"/>
          <w:sz w:val="22"/>
          <w:szCs w:val="22"/>
        </w:rPr>
        <w:t>. Elle est, dans les termes de la seconde nomen</w:t>
      </w:r>
      <w:r w:rsidR="0085290D" w:rsidRPr="0085290D">
        <w:rPr>
          <w:spacing w:val="-16"/>
          <w:sz w:val="22"/>
          <w:szCs w:val="22"/>
        </w:rPr>
        <w:softHyphen/>
      </w:r>
      <w:r w:rsidR="00CD6C84" w:rsidRPr="0085290D">
        <w:rPr>
          <w:spacing w:val="-16"/>
          <w:sz w:val="22"/>
          <w:szCs w:val="22"/>
        </w:rPr>
        <w:t>clature</w:t>
      </w:r>
      <w:r w:rsidR="00CD6C84" w:rsidRPr="00542E51">
        <w:rPr>
          <w:spacing w:val="-14"/>
          <w:sz w:val="22"/>
          <w:szCs w:val="22"/>
        </w:rPr>
        <w:t xml:space="preserve">, avant tout un </w:t>
      </w:r>
      <w:r w:rsidR="00CE148A" w:rsidRPr="00542E51">
        <w:rPr>
          <w:spacing w:val="-14"/>
          <w:sz w:val="22"/>
          <w:szCs w:val="22"/>
        </w:rPr>
        <w:t>« </w:t>
      </w:r>
      <w:r w:rsidR="00CD6C84" w:rsidRPr="00542E51">
        <w:rPr>
          <w:spacing w:val="-14"/>
          <w:sz w:val="22"/>
          <w:szCs w:val="22"/>
        </w:rPr>
        <w:t>individu participant à des groupes sociaux</w:t>
      </w:r>
      <w:r w:rsidR="00CE148A" w:rsidRPr="00542E51">
        <w:rPr>
          <w:spacing w:val="-14"/>
          <w:sz w:val="22"/>
          <w:szCs w:val="22"/>
        </w:rPr>
        <w:t> »</w:t>
      </w:r>
      <w:r w:rsidR="00CD6C84" w:rsidRPr="00542E51">
        <w:rPr>
          <w:spacing w:val="-14"/>
          <w:sz w:val="22"/>
          <w:szCs w:val="22"/>
        </w:rPr>
        <w:t>.</w:t>
      </w:r>
    </w:p>
    <w:p w:rsidR="0077229E" w:rsidRPr="00D22C9F" w:rsidRDefault="004D5154" w:rsidP="00BB5F69">
      <w:pPr>
        <w:tabs>
          <w:tab w:val="left" w:pos="426"/>
          <w:tab w:val="left" w:pos="567"/>
        </w:tabs>
        <w:spacing w:line="240" w:lineRule="exact"/>
        <w:ind w:firstLine="397"/>
        <w:jc w:val="both"/>
        <w:rPr>
          <w:spacing w:val="-14"/>
          <w:sz w:val="22"/>
          <w:szCs w:val="22"/>
        </w:rPr>
      </w:pPr>
      <w:r w:rsidRPr="00D22C9F">
        <w:rPr>
          <w:spacing w:val="-14"/>
          <w:sz w:val="22"/>
          <w:szCs w:val="22"/>
        </w:rPr>
        <w:t>C</w:t>
      </w:r>
      <w:r w:rsidR="000D7AA3" w:rsidRPr="00D22C9F">
        <w:rPr>
          <w:spacing w:val="-14"/>
          <w:sz w:val="22"/>
          <w:szCs w:val="22"/>
        </w:rPr>
        <w:t xml:space="preserve">ontrairement au stéréotype évolutionniste </w:t>
      </w:r>
      <w:r w:rsidR="004700B6" w:rsidRPr="00D22C9F">
        <w:rPr>
          <w:spacing w:val="-14"/>
          <w:sz w:val="22"/>
          <w:szCs w:val="22"/>
        </w:rPr>
        <w:t>généralisé</w:t>
      </w:r>
      <w:r w:rsidR="000D7AA3" w:rsidRPr="00D22C9F">
        <w:rPr>
          <w:spacing w:val="-14"/>
          <w:sz w:val="22"/>
          <w:szCs w:val="22"/>
        </w:rPr>
        <w:t xml:space="preserve"> au </w:t>
      </w:r>
      <w:r w:rsidR="009810AE" w:rsidRPr="00D22C9F">
        <w:rPr>
          <w:smallCaps/>
          <w:spacing w:val="-14"/>
          <w:sz w:val="22"/>
          <w:szCs w:val="22"/>
        </w:rPr>
        <w:t>xix</w:t>
      </w:r>
      <w:r w:rsidR="000D7AA3" w:rsidRPr="00D22C9F">
        <w:rPr>
          <w:spacing w:val="-14"/>
          <w:sz w:val="22"/>
          <w:szCs w:val="22"/>
          <w:vertAlign w:val="superscript"/>
        </w:rPr>
        <w:t>e</w:t>
      </w:r>
      <w:r w:rsidR="000D7AA3" w:rsidRPr="00D22C9F">
        <w:rPr>
          <w:spacing w:val="-14"/>
          <w:sz w:val="22"/>
          <w:szCs w:val="22"/>
        </w:rPr>
        <w:t xml:space="preserve"> siècle mais que l</w:t>
      </w:r>
      <w:r w:rsidR="00634445" w:rsidRPr="00D22C9F">
        <w:rPr>
          <w:spacing w:val="-14"/>
          <w:sz w:val="22"/>
          <w:szCs w:val="22"/>
        </w:rPr>
        <w:t>’</w:t>
      </w:r>
      <w:r w:rsidR="000D7AA3" w:rsidRPr="00D22C9F">
        <w:rPr>
          <w:spacing w:val="-14"/>
          <w:sz w:val="22"/>
          <w:szCs w:val="22"/>
        </w:rPr>
        <w:t>on retrouve</w:t>
      </w:r>
      <w:r w:rsidRPr="00D22C9F">
        <w:rPr>
          <w:spacing w:val="-14"/>
          <w:sz w:val="22"/>
          <w:szCs w:val="22"/>
        </w:rPr>
        <w:t>,</w:t>
      </w:r>
      <w:r w:rsidR="000D7AA3" w:rsidRPr="00D22C9F">
        <w:rPr>
          <w:spacing w:val="-14"/>
          <w:sz w:val="22"/>
          <w:szCs w:val="22"/>
        </w:rPr>
        <w:t xml:space="preserve"> </w:t>
      </w:r>
      <w:r w:rsidR="0073704E" w:rsidRPr="00D22C9F">
        <w:rPr>
          <w:spacing w:val="-14"/>
          <w:sz w:val="22"/>
          <w:szCs w:val="22"/>
        </w:rPr>
        <w:t>on l</w:t>
      </w:r>
      <w:r w:rsidR="00634445" w:rsidRPr="00D22C9F">
        <w:rPr>
          <w:spacing w:val="-14"/>
          <w:sz w:val="22"/>
          <w:szCs w:val="22"/>
        </w:rPr>
        <w:t>’</w:t>
      </w:r>
      <w:r w:rsidR="0073704E" w:rsidRPr="00D22C9F">
        <w:rPr>
          <w:spacing w:val="-14"/>
          <w:sz w:val="22"/>
          <w:szCs w:val="22"/>
        </w:rPr>
        <w:t>a vu</w:t>
      </w:r>
      <w:r w:rsidRPr="00D22C9F">
        <w:rPr>
          <w:spacing w:val="-14"/>
          <w:sz w:val="22"/>
          <w:szCs w:val="22"/>
        </w:rPr>
        <w:t>,</w:t>
      </w:r>
      <w:r w:rsidR="0073704E" w:rsidRPr="00D22C9F">
        <w:rPr>
          <w:spacing w:val="-14"/>
          <w:sz w:val="22"/>
          <w:szCs w:val="22"/>
        </w:rPr>
        <w:t xml:space="preserve"> </w:t>
      </w:r>
      <w:r w:rsidR="000D7AA3" w:rsidRPr="00D22C9F">
        <w:rPr>
          <w:spacing w:val="-14"/>
          <w:sz w:val="22"/>
          <w:szCs w:val="22"/>
        </w:rPr>
        <w:t>encore chez Dumont</w:t>
      </w:r>
      <w:r w:rsidR="00354BE1">
        <w:rPr>
          <w:spacing w:val="-14"/>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4"/>
          <w:sz w:val="22"/>
          <w:szCs w:val="22"/>
        </w:rPr>
        <w:fldChar w:fldCharType="end"/>
      </w:r>
      <w:r w:rsidR="000D7AA3" w:rsidRPr="00D22C9F">
        <w:rPr>
          <w:spacing w:val="-14"/>
          <w:sz w:val="22"/>
          <w:szCs w:val="22"/>
        </w:rPr>
        <w:t xml:space="preserve"> et chez nombre de nos contemporains, cet individu n</w:t>
      </w:r>
      <w:r w:rsidR="00634445" w:rsidRPr="00D22C9F">
        <w:rPr>
          <w:spacing w:val="-14"/>
          <w:sz w:val="22"/>
          <w:szCs w:val="22"/>
        </w:rPr>
        <w:t>’</w:t>
      </w:r>
      <w:r w:rsidR="000D7AA3" w:rsidRPr="00D22C9F">
        <w:rPr>
          <w:spacing w:val="-14"/>
          <w:sz w:val="22"/>
          <w:szCs w:val="22"/>
        </w:rPr>
        <w:t>est pas tot</w:t>
      </w:r>
      <w:r w:rsidR="0077229E" w:rsidRPr="00D22C9F">
        <w:rPr>
          <w:spacing w:val="-14"/>
          <w:sz w:val="22"/>
          <w:szCs w:val="22"/>
        </w:rPr>
        <w:t>alement absorbé par son groupe.</w:t>
      </w:r>
    </w:p>
    <w:p w:rsidR="0077229E" w:rsidRDefault="0077229E" w:rsidP="00BB5F69">
      <w:pPr>
        <w:tabs>
          <w:tab w:val="left" w:pos="426"/>
          <w:tab w:val="left" w:pos="567"/>
        </w:tabs>
        <w:spacing w:line="240" w:lineRule="exact"/>
        <w:ind w:firstLine="397"/>
        <w:jc w:val="both"/>
        <w:rPr>
          <w:spacing w:val="-10"/>
          <w:sz w:val="22"/>
          <w:szCs w:val="22"/>
        </w:rPr>
      </w:pPr>
    </w:p>
    <w:p w:rsidR="000D7AA3" w:rsidRDefault="000D7AA3" w:rsidP="00133223">
      <w:pPr>
        <w:pStyle w:val="Citation"/>
      </w:pPr>
      <w:r w:rsidRPr="0077229E">
        <w:t>Il y a là un début de la notion d</w:t>
      </w:r>
      <w:r w:rsidR="004700B6" w:rsidRPr="0077229E">
        <w:t>e l</w:t>
      </w:r>
      <w:r w:rsidR="00634445" w:rsidRPr="0077229E">
        <w:t>’</w:t>
      </w:r>
      <w:r w:rsidRPr="0077229E">
        <w:t>individu</w:t>
      </w:r>
      <w:r w:rsidR="004700B6" w:rsidRPr="0077229E">
        <w:t xml:space="preserve">, </w:t>
      </w:r>
      <w:r w:rsidR="0077229E" w:rsidRPr="0077229E">
        <w:t>« </w:t>
      </w:r>
      <w:r w:rsidR="004700B6" w:rsidRPr="0077229E">
        <w:t>confondu dans son clan, mais détaché déjà de lui dans le cérémonial par le masque, par son titre, son rang, son rôle, sa propriété, sa survivance et sa réapparition sur terre dans un de ses descendants dotés des mêmes places, préno</w:t>
      </w:r>
      <w:r w:rsidR="00D07B06">
        <w:t>ms, titres, droits et fonctions</w:t>
      </w:r>
      <w:r w:rsidR="004700B6" w:rsidRPr="0077229E">
        <w:t> » (p.</w:t>
      </w:r>
      <w:r w:rsidR="004C51BB">
        <w:t> </w:t>
      </w:r>
      <w:r w:rsidR="004700B6" w:rsidRPr="0077229E">
        <w:t>159, citation de Mauss</w:t>
      </w:r>
      <w:r w:rsidR="00354BE1" w:rsidRPr="0077229E">
        <w:fldChar w:fldCharType="begin"/>
      </w:r>
      <w:r w:rsidR="00575111" w:rsidRPr="0077229E">
        <w:instrText xml:space="preserve"> XE "Mauss" </w:instrText>
      </w:r>
      <w:r w:rsidR="00354BE1" w:rsidRPr="0077229E">
        <w:fldChar w:fldCharType="end"/>
      </w:r>
      <w:r w:rsidR="004700B6" w:rsidRPr="0077229E">
        <w:t xml:space="preserve"> </w:t>
      </w:r>
      <w:r w:rsidR="006E3BBE" w:rsidRPr="0077229E">
        <w:t xml:space="preserve">– </w:t>
      </w:r>
      <w:r w:rsidR="004700B6" w:rsidRPr="0077229E">
        <w:t>p.</w:t>
      </w:r>
      <w:r w:rsidR="004C51BB">
        <w:t> </w:t>
      </w:r>
      <w:r w:rsidR="004700B6" w:rsidRPr="0077229E">
        <w:t>267)</w:t>
      </w:r>
      <w:r w:rsidR="00D07B06">
        <w:t>.</w:t>
      </w:r>
    </w:p>
    <w:p w:rsidR="004C2C06" w:rsidRPr="0077229E" w:rsidRDefault="004C2C06" w:rsidP="00BB5F69">
      <w:pPr>
        <w:tabs>
          <w:tab w:val="left" w:pos="426"/>
          <w:tab w:val="left" w:pos="567"/>
        </w:tabs>
        <w:spacing w:line="240" w:lineRule="exact"/>
        <w:ind w:firstLine="397"/>
        <w:jc w:val="both"/>
        <w:rPr>
          <w:spacing w:val="-10"/>
          <w:sz w:val="18"/>
          <w:szCs w:val="18"/>
        </w:rPr>
      </w:pPr>
    </w:p>
    <w:p w:rsidR="00B9456A" w:rsidRPr="00213EBB" w:rsidRDefault="004D5154" w:rsidP="00BB5F69">
      <w:pPr>
        <w:tabs>
          <w:tab w:val="left" w:pos="426"/>
          <w:tab w:val="left" w:pos="567"/>
        </w:tabs>
        <w:spacing w:line="240" w:lineRule="exact"/>
        <w:ind w:firstLine="397"/>
        <w:jc w:val="both"/>
        <w:rPr>
          <w:spacing w:val="-10"/>
          <w:sz w:val="22"/>
          <w:szCs w:val="22"/>
        </w:rPr>
      </w:pPr>
      <w:r w:rsidRPr="00213EBB">
        <w:rPr>
          <w:spacing w:val="-10"/>
          <w:sz w:val="22"/>
          <w:szCs w:val="22"/>
        </w:rPr>
        <w:t>U</w:t>
      </w:r>
      <w:r w:rsidR="006F4449" w:rsidRPr="00213EBB">
        <w:rPr>
          <w:spacing w:val="-10"/>
          <w:sz w:val="22"/>
          <w:szCs w:val="22"/>
        </w:rPr>
        <w:t>ne telle caractérisation, à laquelle les commentateurs de Mauss</w:t>
      </w:r>
      <w:r w:rsidR="00354BE1" w:rsidRPr="00213EBB">
        <w:rPr>
          <w:spacing w:val="-10"/>
          <w:sz w:val="22"/>
          <w:szCs w:val="22"/>
        </w:rPr>
        <w:fldChar w:fldCharType="begin"/>
      </w:r>
      <w:r w:rsidR="00575111" w:rsidRPr="00213EBB">
        <w:rPr>
          <w:spacing w:val="-10"/>
          <w:sz w:val="22"/>
          <w:szCs w:val="22"/>
        </w:rPr>
        <w:instrText xml:space="preserve"> XE "Mauss" </w:instrText>
      </w:r>
      <w:r w:rsidR="00354BE1" w:rsidRPr="00213EBB">
        <w:rPr>
          <w:spacing w:val="-10"/>
          <w:sz w:val="22"/>
          <w:szCs w:val="22"/>
        </w:rPr>
        <w:fldChar w:fldCharType="end"/>
      </w:r>
      <w:r w:rsidR="006F4449" w:rsidRPr="00213EBB">
        <w:rPr>
          <w:spacing w:val="-10"/>
          <w:sz w:val="22"/>
          <w:szCs w:val="22"/>
        </w:rPr>
        <w:t xml:space="preserve"> s</w:t>
      </w:r>
      <w:r w:rsidR="00634445" w:rsidRPr="00213EBB">
        <w:rPr>
          <w:spacing w:val="-10"/>
          <w:sz w:val="22"/>
          <w:szCs w:val="22"/>
        </w:rPr>
        <w:t>’</w:t>
      </w:r>
      <w:r w:rsidR="006F4449" w:rsidRPr="00213EBB">
        <w:rPr>
          <w:spacing w:val="-10"/>
          <w:sz w:val="22"/>
          <w:szCs w:val="22"/>
        </w:rPr>
        <w:t xml:space="preserve">arrêtent le plus souvent, </w:t>
      </w:r>
      <w:r w:rsidR="00682A37" w:rsidRPr="00213EBB">
        <w:rPr>
          <w:spacing w:val="-10"/>
          <w:sz w:val="22"/>
          <w:szCs w:val="22"/>
        </w:rPr>
        <w:t>est</w:t>
      </w:r>
      <w:r w:rsidR="004700B6" w:rsidRPr="00213EBB">
        <w:rPr>
          <w:spacing w:val="-10"/>
          <w:sz w:val="22"/>
          <w:szCs w:val="22"/>
        </w:rPr>
        <w:t xml:space="preserve"> </w:t>
      </w:r>
      <w:r w:rsidRPr="00213EBB">
        <w:rPr>
          <w:spacing w:val="-10"/>
          <w:sz w:val="22"/>
          <w:szCs w:val="22"/>
        </w:rPr>
        <w:t>d</w:t>
      </w:r>
      <w:r w:rsidR="00634445" w:rsidRPr="00213EBB">
        <w:rPr>
          <w:spacing w:val="-10"/>
          <w:sz w:val="22"/>
          <w:szCs w:val="22"/>
        </w:rPr>
        <w:t>’</w:t>
      </w:r>
      <w:r w:rsidRPr="00213EBB">
        <w:rPr>
          <w:spacing w:val="-10"/>
          <w:sz w:val="22"/>
          <w:szCs w:val="22"/>
        </w:rPr>
        <w:t xml:space="preserve">ailleurs </w:t>
      </w:r>
      <w:r w:rsidR="004700B6" w:rsidRPr="00213EBB">
        <w:rPr>
          <w:spacing w:val="-10"/>
          <w:sz w:val="22"/>
          <w:szCs w:val="22"/>
        </w:rPr>
        <w:t xml:space="preserve">encore </w:t>
      </w:r>
      <w:r w:rsidR="00682A37" w:rsidRPr="00213EBB">
        <w:rPr>
          <w:spacing w:val="-10"/>
          <w:sz w:val="22"/>
          <w:szCs w:val="22"/>
        </w:rPr>
        <w:t>insuffisante.</w:t>
      </w:r>
      <w:r w:rsidR="00CD6C84" w:rsidRPr="00213EBB">
        <w:rPr>
          <w:spacing w:val="-10"/>
          <w:sz w:val="22"/>
          <w:szCs w:val="22"/>
        </w:rPr>
        <w:t xml:space="preserve"> </w:t>
      </w:r>
      <w:r w:rsidR="006F4449" w:rsidRPr="00213EBB">
        <w:rPr>
          <w:spacing w:val="-10"/>
          <w:sz w:val="22"/>
          <w:szCs w:val="22"/>
        </w:rPr>
        <w:t>Mauss ne dit rien de la manière dont est vécu le moi psychique, mais on peut légitime</w:t>
      </w:r>
      <w:r w:rsidR="00D07B06">
        <w:rPr>
          <w:spacing w:val="-10"/>
          <w:sz w:val="22"/>
          <w:szCs w:val="22"/>
        </w:rPr>
        <w:softHyphen/>
      </w:r>
      <w:r w:rsidR="006F4449" w:rsidRPr="00213EBB">
        <w:rPr>
          <w:spacing w:val="-10"/>
          <w:sz w:val="22"/>
          <w:szCs w:val="22"/>
        </w:rPr>
        <w:t xml:space="preserve">ment penser </w:t>
      </w:r>
      <w:r w:rsidR="00682A37" w:rsidRPr="00213EBB">
        <w:rPr>
          <w:spacing w:val="-10"/>
          <w:sz w:val="22"/>
          <w:szCs w:val="22"/>
        </w:rPr>
        <w:t>qu</w:t>
      </w:r>
      <w:r w:rsidR="00634445" w:rsidRPr="00213EBB">
        <w:rPr>
          <w:spacing w:val="-10"/>
          <w:sz w:val="22"/>
          <w:szCs w:val="22"/>
        </w:rPr>
        <w:t>’</w:t>
      </w:r>
      <w:r w:rsidR="00682A37" w:rsidRPr="00213EBB">
        <w:rPr>
          <w:spacing w:val="-10"/>
          <w:sz w:val="22"/>
          <w:szCs w:val="22"/>
        </w:rPr>
        <w:t>il ne possède pas la continuité ni la consistance que nous lui attribuons.</w:t>
      </w:r>
    </w:p>
    <w:p w:rsidR="0077229E" w:rsidRDefault="00682A37" w:rsidP="00BB5F69">
      <w:pPr>
        <w:tabs>
          <w:tab w:val="left" w:pos="426"/>
          <w:tab w:val="left" w:pos="567"/>
        </w:tabs>
        <w:spacing w:line="240" w:lineRule="exact"/>
        <w:ind w:firstLine="397"/>
        <w:jc w:val="both"/>
        <w:rPr>
          <w:spacing w:val="-10"/>
          <w:sz w:val="22"/>
          <w:szCs w:val="22"/>
        </w:rPr>
      </w:pPr>
      <w:r w:rsidRPr="00213EBB">
        <w:rPr>
          <w:spacing w:val="-10"/>
          <w:sz w:val="22"/>
          <w:szCs w:val="22"/>
        </w:rPr>
        <w:t>La question de l</w:t>
      </w:r>
      <w:r w:rsidR="00634445" w:rsidRPr="00213EBB">
        <w:rPr>
          <w:spacing w:val="-10"/>
          <w:sz w:val="22"/>
          <w:szCs w:val="22"/>
        </w:rPr>
        <w:t>’</w:t>
      </w:r>
      <w:r w:rsidRPr="00213EBB">
        <w:rPr>
          <w:spacing w:val="-10"/>
          <w:sz w:val="22"/>
          <w:szCs w:val="22"/>
        </w:rPr>
        <w:t>agent est mieux traitée</w:t>
      </w:r>
      <w:r w:rsidR="002122B9" w:rsidRPr="00213EBB">
        <w:rPr>
          <w:spacing w:val="-10"/>
          <w:sz w:val="22"/>
          <w:szCs w:val="22"/>
        </w:rPr>
        <w:t>. Ces individus, en tout cas ceux qui portent des noms importants, assument une certaine responsa</w:t>
      </w:r>
      <w:r w:rsidR="00D07B06">
        <w:rPr>
          <w:spacing w:val="-10"/>
          <w:sz w:val="22"/>
          <w:szCs w:val="22"/>
        </w:rPr>
        <w:softHyphen/>
      </w:r>
      <w:r w:rsidR="002122B9" w:rsidRPr="00213EBB">
        <w:rPr>
          <w:spacing w:val="-10"/>
          <w:sz w:val="22"/>
          <w:szCs w:val="22"/>
        </w:rPr>
        <w:t>bil</w:t>
      </w:r>
      <w:r w:rsidR="0077229E">
        <w:rPr>
          <w:spacing w:val="-10"/>
          <w:sz w:val="22"/>
          <w:szCs w:val="22"/>
        </w:rPr>
        <w:t>ité, essentiellement collective.</w:t>
      </w:r>
    </w:p>
    <w:p w:rsidR="0077229E" w:rsidRDefault="0077229E" w:rsidP="00BB5F69">
      <w:pPr>
        <w:tabs>
          <w:tab w:val="left" w:pos="426"/>
          <w:tab w:val="left" w:pos="567"/>
        </w:tabs>
        <w:spacing w:line="240" w:lineRule="exact"/>
        <w:ind w:firstLine="397"/>
        <w:jc w:val="both"/>
        <w:rPr>
          <w:spacing w:val="-10"/>
          <w:sz w:val="22"/>
          <w:szCs w:val="22"/>
        </w:rPr>
      </w:pPr>
    </w:p>
    <w:p w:rsidR="0077229E" w:rsidRPr="0077229E" w:rsidRDefault="00682A37" w:rsidP="00133223">
      <w:pPr>
        <w:pStyle w:val="Citation"/>
      </w:pPr>
      <w:r w:rsidRPr="0077229E">
        <w:t xml:space="preserve">La perpétuité des </w:t>
      </w:r>
      <w:r w:rsidR="0077229E" w:rsidRPr="0077229E">
        <w:t>« </w:t>
      </w:r>
      <w:r w:rsidRPr="0077229E">
        <w:t>âmes</w:t>
      </w:r>
      <w:r w:rsidR="0077229E" w:rsidRPr="0077229E">
        <w:t> »</w:t>
      </w:r>
      <w:r w:rsidR="00163FF2" w:rsidRPr="0077229E">
        <w:t xml:space="preserve"> est déterminée par la perpétuité des noms. Les noms, répartis entre les familles, les clans, les </w:t>
      </w:r>
      <w:r w:rsidR="0077229E" w:rsidRPr="0077229E">
        <w:t>« </w:t>
      </w:r>
      <w:r w:rsidR="00163FF2" w:rsidRPr="0077229E">
        <w:t>sociétés secrètes</w:t>
      </w:r>
      <w:r w:rsidR="0077229E" w:rsidRPr="0077229E">
        <w:t> »</w:t>
      </w:r>
      <w:r w:rsidR="00163FF2" w:rsidRPr="0077229E">
        <w:t>, appartient au groupe. L</w:t>
      </w:r>
      <w:r w:rsidR="00634445" w:rsidRPr="0077229E">
        <w:t>’</w:t>
      </w:r>
      <w:r w:rsidR="00163FF2" w:rsidRPr="0077229E">
        <w:t>individu agit ès qualités et est responsable de tout le clan.</w:t>
      </w:r>
      <w:r w:rsidR="00CE2370" w:rsidRPr="0077229E">
        <w:t xml:space="preserve"> (p. 160)</w:t>
      </w:r>
    </w:p>
    <w:p w:rsidR="0077229E" w:rsidRDefault="0077229E" w:rsidP="00BB5F69">
      <w:pPr>
        <w:tabs>
          <w:tab w:val="left" w:pos="426"/>
          <w:tab w:val="left" w:pos="567"/>
        </w:tabs>
        <w:spacing w:line="240" w:lineRule="exact"/>
        <w:ind w:firstLine="397"/>
        <w:jc w:val="both"/>
        <w:rPr>
          <w:spacing w:val="-10"/>
          <w:sz w:val="22"/>
          <w:szCs w:val="22"/>
        </w:rPr>
      </w:pPr>
    </w:p>
    <w:p w:rsidR="0077229E" w:rsidRDefault="00522787" w:rsidP="00BB5F69">
      <w:pPr>
        <w:tabs>
          <w:tab w:val="left" w:pos="426"/>
          <w:tab w:val="left" w:pos="567"/>
        </w:tabs>
        <w:spacing w:line="240" w:lineRule="exact"/>
        <w:ind w:firstLine="397"/>
        <w:jc w:val="both"/>
        <w:rPr>
          <w:spacing w:val="-10"/>
          <w:sz w:val="22"/>
          <w:szCs w:val="22"/>
        </w:rPr>
      </w:pPr>
      <w:r w:rsidRPr="00213EBB">
        <w:rPr>
          <w:spacing w:val="-10"/>
          <w:sz w:val="22"/>
          <w:szCs w:val="22"/>
        </w:rPr>
        <w:t>Ils sont également des agents qui engagent des actions, que ce soit vis-à-vis de</w:t>
      </w:r>
      <w:r w:rsidR="00815AE1">
        <w:rPr>
          <w:spacing w:val="-10"/>
          <w:sz w:val="22"/>
          <w:szCs w:val="22"/>
        </w:rPr>
        <w:t>s autres membres de la société.</w:t>
      </w:r>
    </w:p>
    <w:p w:rsidR="0077229E" w:rsidRDefault="0077229E" w:rsidP="00BB5F69">
      <w:pPr>
        <w:tabs>
          <w:tab w:val="left" w:pos="426"/>
          <w:tab w:val="left" w:pos="567"/>
        </w:tabs>
        <w:spacing w:line="240" w:lineRule="exact"/>
        <w:ind w:firstLine="397"/>
        <w:jc w:val="both"/>
        <w:rPr>
          <w:spacing w:val="-10"/>
          <w:sz w:val="22"/>
          <w:szCs w:val="22"/>
        </w:rPr>
      </w:pPr>
    </w:p>
    <w:p w:rsidR="00B9456A" w:rsidRDefault="006E3BBE" w:rsidP="00133223">
      <w:pPr>
        <w:pStyle w:val="Citation"/>
        <w:rPr>
          <w:spacing w:val="-14"/>
        </w:rPr>
      </w:pPr>
      <w:r w:rsidRPr="00133223">
        <w:rPr>
          <w:spacing w:val="-14"/>
        </w:rPr>
        <w:t>Comme les biens, les droits, les choses, le nom et les autres attributs de l</w:t>
      </w:r>
      <w:r w:rsidR="00634445" w:rsidRPr="00133223">
        <w:rPr>
          <w:spacing w:val="-14"/>
        </w:rPr>
        <w:t>’</w:t>
      </w:r>
      <w:r w:rsidRPr="00133223">
        <w:rPr>
          <w:spacing w:val="-14"/>
        </w:rPr>
        <w:t xml:space="preserve">individu dans le clan, ce qui constitue sa </w:t>
      </w:r>
      <w:r w:rsidR="0077229E" w:rsidRPr="00133223">
        <w:rPr>
          <w:spacing w:val="-14"/>
        </w:rPr>
        <w:t>« </w:t>
      </w:r>
      <w:r w:rsidRPr="00133223">
        <w:rPr>
          <w:spacing w:val="-14"/>
        </w:rPr>
        <w:t>personne</w:t>
      </w:r>
      <w:r w:rsidR="0077229E" w:rsidRPr="00133223">
        <w:rPr>
          <w:spacing w:val="-14"/>
        </w:rPr>
        <w:t> »</w:t>
      </w:r>
      <w:r w:rsidRPr="00133223">
        <w:rPr>
          <w:spacing w:val="-14"/>
        </w:rPr>
        <w:t xml:space="preserve"> à ce niveau, peuvent s</w:t>
      </w:r>
      <w:r w:rsidR="00634445" w:rsidRPr="00133223">
        <w:rPr>
          <w:spacing w:val="-14"/>
        </w:rPr>
        <w:t>’</w:t>
      </w:r>
      <w:r w:rsidRPr="00133223">
        <w:rPr>
          <w:spacing w:val="-14"/>
        </w:rPr>
        <w:t>acquérir ; par exemple par le meurtre ; on peut s</w:t>
      </w:r>
      <w:r w:rsidR="00634445" w:rsidRPr="00133223">
        <w:rPr>
          <w:spacing w:val="-14"/>
        </w:rPr>
        <w:t>’</w:t>
      </w:r>
      <w:r w:rsidRPr="00133223">
        <w:rPr>
          <w:spacing w:val="-14"/>
        </w:rPr>
        <w:t>emparer ainsi et des droits personnels et de l</w:t>
      </w:r>
      <w:r w:rsidR="00634445" w:rsidRPr="00133223">
        <w:rPr>
          <w:spacing w:val="-14"/>
        </w:rPr>
        <w:t>’</w:t>
      </w:r>
      <w:r w:rsidR="0077229E" w:rsidRPr="00133223">
        <w:rPr>
          <w:spacing w:val="-14"/>
        </w:rPr>
        <w:t>« </w:t>
      </w:r>
      <w:r w:rsidRPr="00133223">
        <w:rPr>
          <w:spacing w:val="-14"/>
        </w:rPr>
        <w:t>esprit individuel</w:t>
      </w:r>
      <w:r w:rsidR="00522787" w:rsidRPr="00133223">
        <w:rPr>
          <w:spacing w:val="-14"/>
        </w:rPr>
        <w:t> »</w:t>
      </w:r>
      <w:r w:rsidR="0077229E" w:rsidRPr="00133223">
        <w:rPr>
          <w:spacing w:val="-14"/>
        </w:rPr>
        <w:t>.</w:t>
      </w:r>
      <w:r w:rsidR="005E0B2E" w:rsidRPr="00133223">
        <w:rPr>
          <w:spacing w:val="-14"/>
        </w:rPr>
        <w:t xml:space="preserve"> (p. </w:t>
      </w:r>
      <w:r w:rsidR="00522787" w:rsidRPr="00133223">
        <w:rPr>
          <w:spacing w:val="-14"/>
        </w:rPr>
        <w:t>160)</w:t>
      </w:r>
      <w:r w:rsidR="00133223" w:rsidRPr="00133223">
        <w:rPr>
          <w:spacing w:val="-14"/>
        </w:rPr>
        <w:t xml:space="preserve"> </w:t>
      </w:r>
      <w:r w:rsidR="00522787" w:rsidRPr="00133223">
        <w:rPr>
          <w:spacing w:val="-14"/>
          <w:sz w:val="22"/>
          <w:szCs w:val="22"/>
        </w:rPr>
        <w:t xml:space="preserve">Ou vis-à-vis des ancêtres et des dieux : </w:t>
      </w:r>
      <w:r w:rsidR="00522787" w:rsidRPr="00133223">
        <w:rPr>
          <w:spacing w:val="-14"/>
        </w:rPr>
        <w:t>L</w:t>
      </w:r>
      <w:r w:rsidR="00CE148A" w:rsidRPr="00133223">
        <w:rPr>
          <w:spacing w:val="-14"/>
        </w:rPr>
        <w:t>a survivance [des membres du clan et de leurs ancêtres] est assurée</w:t>
      </w:r>
      <w:r w:rsidR="000D7AA3" w:rsidRPr="00133223">
        <w:rPr>
          <w:spacing w:val="-14"/>
        </w:rPr>
        <w:t xml:space="preserve"> par de nom</w:t>
      </w:r>
      <w:r w:rsidR="00D07B06" w:rsidRPr="00133223">
        <w:rPr>
          <w:spacing w:val="-14"/>
        </w:rPr>
        <w:softHyphen/>
      </w:r>
      <w:r w:rsidR="000D7AA3" w:rsidRPr="00133223">
        <w:rPr>
          <w:spacing w:val="-14"/>
        </w:rPr>
        <w:t>breuses cérémonies. Pour l</w:t>
      </w:r>
      <w:r w:rsidR="00634445" w:rsidRPr="00133223">
        <w:rPr>
          <w:spacing w:val="-14"/>
        </w:rPr>
        <w:t>’</w:t>
      </w:r>
      <w:r w:rsidR="006075D8" w:rsidRPr="00133223">
        <w:rPr>
          <w:spacing w:val="-14"/>
        </w:rPr>
        <w:t>officiant</w:t>
      </w:r>
      <w:r w:rsidR="000D7AA3" w:rsidRPr="00133223">
        <w:rPr>
          <w:spacing w:val="-14"/>
        </w:rPr>
        <w:t>, ces cérémonies sont une épreuve qui révélera une force et un pouvoir surhumains venant de l</w:t>
      </w:r>
      <w:r w:rsidR="00634445" w:rsidRPr="00133223">
        <w:rPr>
          <w:spacing w:val="-14"/>
        </w:rPr>
        <w:t>’</w:t>
      </w:r>
      <w:r w:rsidR="000D7AA3" w:rsidRPr="00133223">
        <w:rPr>
          <w:spacing w:val="-14"/>
        </w:rPr>
        <w:t>ancêtre ou du dieu.</w:t>
      </w:r>
      <w:r w:rsidR="0077229E" w:rsidRPr="00133223">
        <w:rPr>
          <w:spacing w:val="-14"/>
        </w:rPr>
        <w:t> </w:t>
      </w:r>
      <w:r w:rsidR="000D7AA3" w:rsidRPr="00133223">
        <w:rPr>
          <w:spacing w:val="-14"/>
        </w:rPr>
        <w:t xml:space="preserve"> (p. 160)</w:t>
      </w:r>
    </w:p>
    <w:p w:rsidR="00104508" w:rsidRPr="00104508" w:rsidRDefault="00104508" w:rsidP="00104508"/>
    <w:p w:rsidR="00DF73BF" w:rsidRPr="00213EBB" w:rsidRDefault="000D7AA3" w:rsidP="00BB5F69">
      <w:pPr>
        <w:tabs>
          <w:tab w:val="left" w:pos="426"/>
          <w:tab w:val="left" w:pos="567"/>
        </w:tabs>
        <w:spacing w:line="240" w:lineRule="exact"/>
        <w:ind w:firstLine="397"/>
        <w:jc w:val="both"/>
        <w:rPr>
          <w:spacing w:val="-10"/>
          <w:sz w:val="22"/>
          <w:szCs w:val="22"/>
        </w:rPr>
      </w:pPr>
      <w:r w:rsidRPr="00213EBB">
        <w:rPr>
          <w:spacing w:val="-10"/>
          <w:sz w:val="22"/>
          <w:szCs w:val="22"/>
        </w:rPr>
        <w:t>Enfin, l</w:t>
      </w:r>
      <w:r w:rsidR="001E1649" w:rsidRPr="00213EBB">
        <w:rPr>
          <w:spacing w:val="-10"/>
          <w:sz w:val="22"/>
          <w:szCs w:val="22"/>
        </w:rPr>
        <w:t>a</w:t>
      </w:r>
      <w:r w:rsidR="00CD6C84" w:rsidRPr="00213EBB">
        <w:rPr>
          <w:spacing w:val="-10"/>
          <w:sz w:val="22"/>
          <w:szCs w:val="22"/>
        </w:rPr>
        <w:t xml:space="preserve"> singularité</w:t>
      </w:r>
      <w:r w:rsidR="002122B9" w:rsidRPr="00213EBB">
        <w:rPr>
          <w:spacing w:val="-10"/>
          <w:sz w:val="22"/>
          <w:szCs w:val="22"/>
        </w:rPr>
        <w:t xml:space="preserve"> de ces personnages, sans être inexistante,</w:t>
      </w:r>
      <w:r w:rsidR="001E1649" w:rsidRPr="00213EBB">
        <w:rPr>
          <w:spacing w:val="-10"/>
          <w:sz w:val="22"/>
          <w:szCs w:val="22"/>
        </w:rPr>
        <w:t xml:space="preserve"> est limitée</w:t>
      </w:r>
      <w:r w:rsidR="00CD6C84" w:rsidRPr="00213EBB">
        <w:rPr>
          <w:spacing w:val="-10"/>
          <w:sz w:val="22"/>
          <w:szCs w:val="22"/>
        </w:rPr>
        <w:t xml:space="preserve"> </w:t>
      </w:r>
      <w:r w:rsidRPr="00213EBB">
        <w:rPr>
          <w:spacing w:val="-10"/>
          <w:sz w:val="22"/>
          <w:szCs w:val="22"/>
        </w:rPr>
        <w:t>non seulement par le fait que l</w:t>
      </w:r>
      <w:r w:rsidR="00634445" w:rsidRPr="00213EBB">
        <w:rPr>
          <w:spacing w:val="-10"/>
          <w:sz w:val="22"/>
          <w:szCs w:val="22"/>
        </w:rPr>
        <w:t>’</w:t>
      </w:r>
      <w:r w:rsidRPr="00213EBB">
        <w:rPr>
          <w:spacing w:val="-10"/>
          <w:sz w:val="22"/>
          <w:szCs w:val="22"/>
        </w:rPr>
        <w:t xml:space="preserve">individu est très engagé dans le groupe mais aussi parce </w:t>
      </w:r>
      <w:r w:rsidR="002122B9" w:rsidRPr="00213EBB">
        <w:rPr>
          <w:spacing w:val="-10"/>
          <w:sz w:val="22"/>
          <w:szCs w:val="22"/>
        </w:rPr>
        <w:t>qu</w:t>
      </w:r>
      <w:r w:rsidR="00634445" w:rsidRPr="00213EBB">
        <w:rPr>
          <w:spacing w:val="-10"/>
          <w:sz w:val="22"/>
          <w:szCs w:val="22"/>
        </w:rPr>
        <w:t>’</w:t>
      </w:r>
      <w:r w:rsidR="002122B9" w:rsidRPr="00213EBB">
        <w:rPr>
          <w:spacing w:val="-10"/>
          <w:sz w:val="22"/>
          <w:szCs w:val="22"/>
        </w:rPr>
        <w:t>il</w:t>
      </w:r>
      <w:r w:rsidR="00CD6C84" w:rsidRPr="00213EBB">
        <w:rPr>
          <w:spacing w:val="-10"/>
          <w:sz w:val="22"/>
          <w:szCs w:val="22"/>
        </w:rPr>
        <w:t xml:space="preserve"> </w:t>
      </w:r>
      <w:r w:rsidR="002122B9" w:rsidRPr="00213EBB">
        <w:rPr>
          <w:spacing w:val="-10"/>
          <w:sz w:val="22"/>
          <w:szCs w:val="22"/>
        </w:rPr>
        <w:t>« </w:t>
      </w:r>
      <w:r w:rsidR="001E1649" w:rsidRPr="00213EBB">
        <w:rPr>
          <w:spacing w:val="-10"/>
          <w:sz w:val="22"/>
          <w:szCs w:val="22"/>
        </w:rPr>
        <w:t>figure l</w:t>
      </w:r>
      <w:r w:rsidR="00634445" w:rsidRPr="00213EBB">
        <w:rPr>
          <w:spacing w:val="-10"/>
          <w:sz w:val="22"/>
          <w:szCs w:val="22"/>
        </w:rPr>
        <w:t>’</w:t>
      </w:r>
      <w:r w:rsidR="001E1649" w:rsidRPr="00213EBB">
        <w:rPr>
          <w:spacing w:val="-10"/>
          <w:sz w:val="22"/>
          <w:szCs w:val="22"/>
        </w:rPr>
        <w:t>ancêtre qui ainsi revit dans le corps du descendant portant son nom » (p.</w:t>
      </w:r>
      <w:r w:rsidR="004C51BB">
        <w:rPr>
          <w:spacing w:val="-10"/>
          <w:sz w:val="22"/>
          <w:szCs w:val="22"/>
        </w:rPr>
        <w:t> </w:t>
      </w:r>
      <w:r w:rsidR="001E1649" w:rsidRPr="00213EBB">
        <w:rPr>
          <w:spacing w:val="-10"/>
          <w:sz w:val="22"/>
          <w:szCs w:val="22"/>
        </w:rPr>
        <w:t>159).</w:t>
      </w:r>
    </w:p>
    <w:p w:rsidR="00330E0B" w:rsidRPr="00213EBB" w:rsidRDefault="002122B9" w:rsidP="00BB5F69">
      <w:pPr>
        <w:tabs>
          <w:tab w:val="left" w:pos="426"/>
          <w:tab w:val="left" w:pos="567"/>
        </w:tabs>
        <w:spacing w:line="240" w:lineRule="exact"/>
        <w:ind w:firstLine="397"/>
        <w:jc w:val="both"/>
        <w:rPr>
          <w:spacing w:val="-10"/>
          <w:sz w:val="22"/>
          <w:szCs w:val="22"/>
        </w:rPr>
      </w:pPr>
      <w:r w:rsidRPr="00213EBB">
        <w:rPr>
          <w:spacing w:val="-10"/>
          <w:sz w:val="22"/>
          <w:szCs w:val="22"/>
        </w:rPr>
        <w:t>Ce premier exemple est</w:t>
      </w:r>
      <w:r w:rsidR="00CF37B4">
        <w:rPr>
          <w:spacing w:val="-10"/>
          <w:sz w:val="22"/>
          <w:szCs w:val="22"/>
        </w:rPr>
        <w:t>,</w:t>
      </w:r>
      <w:r w:rsidRPr="00213EBB">
        <w:rPr>
          <w:spacing w:val="-10"/>
          <w:sz w:val="22"/>
          <w:szCs w:val="22"/>
        </w:rPr>
        <w:t xml:space="preserve"> en lui-même</w:t>
      </w:r>
      <w:r w:rsidR="00CF37B4">
        <w:rPr>
          <w:spacing w:val="-10"/>
          <w:sz w:val="22"/>
          <w:szCs w:val="22"/>
        </w:rPr>
        <w:t>,</w:t>
      </w:r>
      <w:r w:rsidRPr="00213EBB">
        <w:rPr>
          <w:spacing w:val="-10"/>
          <w:sz w:val="22"/>
          <w:szCs w:val="22"/>
        </w:rPr>
        <w:t xml:space="preserve"> très intéressant car il montre que</w:t>
      </w:r>
      <w:r w:rsidR="005026A7" w:rsidRPr="00213EBB">
        <w:rPr>
          <w:spacing w:val="-10"/>
          <w:sz w:val="22"/>
          <w:szCs w:val="22"/>
        </w:rPr>
        <w:t>,</w:t>
      </w:r>
      <w:r w:rsidRPr="00213EBB">
        <w:rPr>
          <w:spacing w:val="-10"/>
          <w:sz w:val="22"/>
          <w:szCs w:val="22"/>
        </w:rPr>
        <w:t xml:space="preserve"> pour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5026A7" w:rsidRPr="00213EBB">
        <w:rPr>
          <w:spacing w:val="-10"/>
          <w:sz w:val="22"/>
          <w:szCs w:val="22"/>
        </w:rPr>
        <w:t>,</w:t>
      </w:r>
      <w:r w:rsidRPr="00213EBB">
        <w:rPr>
          <w:spacing w:val="-10"/>
          <w:sz w:val="22"/>
          <w:szCs w:val="22"/>
        </w:rPr>
        <w:t xml:space="preserve"> </w:t>
      </w:r>
      <w:r w:rsidR="00561189" w:rsidRPr="00213EBB">
        <w:rPr>
          <w:spacing w:val="-10"/>
          <w:sz w:val="22"/>
          <w:szCs w:val="22"/>
        </w:rPr>
        <w:t xml:space="preserve">non seulement </w:t>
      </w:r>
      <w:r w:rsidRPr="00213EBB">
        <w:rPr>
          <w:spacing w:val="-10"/>
          <w:sz w:val="22"/>
          <w:szCs w:val="22"/>
        </w:rPr>
        <w:t>il n</w:t>
      </w:r>
      <w:r w:rsidR="00634445" w:rsidRPr="00213EBB">
        <w:rPr>
          <w:spacing w:val="-10"/>
          <w:sz w:val="22"/>
          <w:szCs w:val="22"/>
        </w:rPr>
        <w:t>’</w:t>
      </w:r>
      <w:r w:rsidRPr="00213EBB">
        <w:rPr>
          <w:spacing w:val="-10"/>
          <w:sz w:val="22"/>
          <w:szCs w:val="22"/>
        </w:rPr>
        <w:t xml:space="preserve">a jamais existé de peuple </w:t>
      </w:r>
      <w:r w:rsidR="00522787" w:rsidRPr="00213EBB">
        <w:rPr>
          <w:spacing w:val="-10"/>
          <w:sz w:val="22"/>
          <w:szCs w:val="22"/>
        </w:rPr>
        <w:t>dénué de toute</w:t>
      </w:r>
      <w:r w:rsidRPr="00213EBB">
        <w:rPr>
          <w:spacing w:val="-10"/>
          <w:sz w:val="22"/>
          <w:szCs w:val="22"/>
        </w:rPr>
        <w:t xml:space="preserve"> notion de personne</w:t>
      </w:r>
      <w:r w:rsidR="00561189" w:rsidRPr="00213EBB">
        <w:rPr>
          <w:spacing w:val="-10"/>
          <w:sz w:val="22"/>
          <w:szCs w:val="22"/>
        </w:rPr>
        <w:t xml:space="preserve">, mais </w:t>
      </w:r>
      <w:r w:rsidR="00944620" w:rsidRPr="00213EBB">
        <w:rPr>
          <w:spacing w:val="-10"/>
          <w:sz w:val="22"/>
          <w:szCs w:val="22"/>
        </w:rPr>
        <w:t xml:space="preserve">aussi </w:t>
      </w:r>
      <w:r w:rsidR="00561189" w:rsidRPr="00213EBB">
        <w:rPr>
          <w:spacing w:val="-10"/>
          <w:sz w:val="22"/>
          <w:szCs w:val="22"/>
        </w:rPr>
        <w:t xml:space="preserve">que des </w:t>
      </w:r>
      <w:r w:rsidR="00B9456A" w:rsidRPr="00213EBB">
        <w:rPr>
          <w:spacing w:val="-10"/>
          <w:sz w:val="22"/>
          <w:szCs w:val="22"/>
        </w:rPr>
        <w:t>sous-</w:t>
      </w:r>
      <w:r w:rsidR="00561189" w:rsidRPr="00213EBB">
        <w:rPr>
          <w:spacing w:val="-10"/>
          <w:sz w:val="22"/>
          <w:szCs w:val="22"/>
        </w:rPr>
        <w:t xml:space="preserve">notions comme </w:t>
      </w:r>
      <w:r w:rsidR="00D07B06">
        <w:rPr>
          <w:spacing w:val="-10"/>
          <w:sz w:val="22"/>
          <w:szCs w:val="22"/>
        </w:rPr>
        <w:t>le rôle</w:t>
      </w:r>
      <w:r w:rsidR="00580A39">
        <w:rPr>
          <w:spacing w:val="-10"/>
          <w:sz w:val="22"/>
          <w:szCs w:val="22"/>
        </w:rPr>
        <w:t xml:space="preserve"> social</w:t>
      </w:r>
      <w:r w:rsidR="00D07B06">
        <w:rPr>
          <w:spacing w:val="-10"/>
          <w:sz w:val="22"/>
          <w:szCs w:val="22"/>
        </w:rPr>
        <w:t>,</w:t>
      </w:r>
      <w:r w:rsidR="00D07B06" w:rsidRPr="00213EBB">
        <w:rPr>
          <w:spacing w:val="-10"/>
          <w:sz w:val="22"/>
          <w:szCs w:val="22"/>
        </w:rPr>
        <w:t xml:space="preserve"> </w:t>
      </w:r>
      <w:r w:rsidR="00561189" w:rsidRPr="00213EBB">
        <w:rPr>
          <w:spacing w:val="-10"/>
          <w:sz w:val="22"/>
          <w:szCs w:val="22"/>
        </w:rPr>
        <w:t>le moi, l</w:t>
      </w:r>
      <w:r w:rsidR="00634445" w:rsidRPr="00213EBB">
        <w:rPr>
          <w:spacing w:val="-10"/>
          <w:sz w:val="22"/>
          <w:szCs w:val="22"/>
        </w:rPr>
        <w:t>’</w:t>
      </w:r>
      <w:r w:rsidR="00D07B06">
        <w:rPr>
          <w:spacing w:val="-10"/>
          <w:sz w:val="22"/>
          <w:szCs w:val="22"/>
        </w:rPr>
        <w:t>agent</w:t>
      </w:r>
      <w:r w:rsidR="00561189" w:rsidRPr="00213EBB">
        <w:rPr>
          <w:spacing w:val="-10"/>
          <w:sz w:val="22"/>
          <w:szCs w:val="22"/>
        </w:rPr>
        <w:t xml:space="preserve"> et la singularité ont </w:t>
      </w:r>
      <w:r w:rsidR="00522787" w:rsidRPr="00213EBB">
        <w:rPr>
          <w:spacing w:val="-10"/>
          <w:sz w:val="22"/>
          <w:szCs w:val="22"/>
        </w:rPr>
        <w:t xml:space="preserve">également </w:t>
      </w:r>
      <w:r w:rsidR="00561189" w:rsidRPr="00213EBB">
        <w:rPr>
          <w:spacing w:val="-10"/>
          <w:sz w:val="22"/>
          <w:szCs w:val="22"/>
        </w:rPr>
        <w:t>toujours</w:t>
      </w:r>
      <w:r w:rsidR="00522787" w:rsidRPr="00213EBB">
        <w:rPr>
          <w:spacing w:val="-10"/>
          <w:sz w:val="22"/>
          <w:szCs w:val="22"/>
        </w:rPr>
        <w:t xml:space="preserve"> et par</w:t>
      </w:r>
      <w:r w:rsidR="00580A39">
        <w:rPr>
          <w:spacing w:val="-10"/>
          <w:sz w:val="22"/>
          <w:szCs w:val="22"/>
        </w:rPr>
        <w:softHyphen/>
      </w:r>
      <w:r w:rsidR="00522787" w:rsidRPr="00213EBB">
        <w:rPr>
          <w:spacing w:val="-10"/>
          <w:sz w:val="22"/>
          <w:szCs w:val="22"/>
        </w:rPr>
        <w:t>tout</w:t>
      </w:r>
      <w:r w:rsidR="00561189" w:rsidRPr="00213EBB">
        <w:rPr>
          <w:spacing w:val="-10"/>
          <w:sz w:val="22"/>
          <w:szCs w:val="22"/>
        </w:rPr>
        <w:t xml:space="preserve"> existé, même si c</w:t>
      </w:r>
      <w:r w:rsidR="00634445" w:rsidRPr="00213EBB">
        <w:rPr>
          <w:spacing w:val="-10"/>
          <w:sz w:val="22"/>
          <w:szCs w:val="22"/>
        </w:rPr>
        <w:t>’</w:t>
      </w:r>
      <w:r w:rsidR="00561189" w:rsidRPr="00213EBB">
        <w:rPr>
          <w:spacing w:val="-10"/>
          <w:sz w:val="22"/>
          <w:szCs w:val="22"/>
        </w:rPr>
        <w:t xml:space="preserve">était selon des modalités </w:t>
      </w:r>
      <w:r w:rsidR="00522787" w:rsidRPr="00213EBB">
        <w:rPr>
          <w:spacing w:val="-10"/>
          <w:sz w:val="22"/>
          <w:szCs w:val="22"/>
        </w:rPr>
        <w:t>à chaque fois bien</w:t>
      </w:r>
      <w:r w:rsidR="00561189" w:rsidRPr="00213EBB">
        <w:rPr>
          <w:spacing w:val="-10"/>
          <w:sz w:val="22"/>
          <w:szCs w:val="22"/>
        </w:rPr>
        <w:t xml:space="preserve"> diffé</w:t>
      </w:r>
      <w:r w:rsidR="00580A39">
        <w:rPr>
          <w:spacing w:val="-10"/>
          <w:sz w:val="22"/>
          <w:szCs w:val="22"/>
        </w:rPr>
        <w:softHyphen/>
      </w:r>
      <w:r w:rsidR="00561189" w:rsidRPr="00213EBB">
        <w:rPr>
          <w:spacing w:val="-10"/>
          <w:sz w:val="22"/>
          <w:szCs w:val="22"/>
        </w:rPr>
        <w:t>rente</w:t>
      </w:r>
      <w:r w:rsidR="00522787" w:rsidRPr="00213EBB">
        <w:rPr>
          <w:spacing w:val="-10"/>
          <w:sz w:val="22"/>
          <w:szCs w:val="22"/>
        </w:rPr>
        <w:t>s</w:t>
      </w:r>
      <w:r w:rsidR="00561189" w:rsidRPr="00213EBB">
        <w:rPr>
          <w:spacing w:val="-10"/>
          <w:sz w:val="22"/>
          <w:szCs w:val="22"/>
        </w:rPr>
        <w:t xml:space="preserve"> de celles d</w:t>
      </w:r>
      <w:r w:rsidR="00634445" w:rsidRPr="00213EBB">
        <w:rPr>
          <w:spacing w:val="-10"/>
          <w:sz w:val="22"/>
          <w:szCs w:val="22"/>
        </w:rPr>
        <w:t>’</w:t>
      </w:r>
      <w:r w:rsidR="00561189" w:rsidRPr="00213EBB">
        <w:rPr>
          <w:spacing w:val="-10"/>
          <w:sz w:val="22"/>
          <w:szCs w:val="22"/>
        </w:rPr>
        <w:t>aujourd</w:t>
      </w:r>
      <w:r w:rsidR="00634445" w:rsidRPr="00213EBB">
        <w:rPr>
          <w:spacing w:val="-10"/>
          <w:sz w:val="22"/>
          <w:szCs w:val="22"/>
        </w:rPr>
        <w:t>’</w:t>
      </w:r>
      <w:r w:rsidR="00561189" w:rsidRPr="00213EBB">
        <w:rPr>
          <w:spacing w:val="-10"/>
          <w:sz w:val="22"/>
          <w:szCs w:val="22"/>
        </w:rPr>
        <w:t>hui.</w:t>
      </w:r>
      <w:r w:rsidR="005026A7" w:rsidRPr="00213EBB">
        <w:rPr>
          <w:spacing w:val="-10"/>
          <w:sz w:val="22"/>
          <w:szCs w:val="22"/>
        </w:rPr>
        <w:t xml:space="preserve"> </w:t>
      </w:r>
      <w:r w:rsidR="00B20080" w:rsidRPr="00213EBB">
        <w:rPr>
          <w:spacing w:val="-10"/>
          <w:sz w:val="22"/>
          <w:szCs w:val="22"/>
        </w:rPr>
        <w:t>La question, pour lui, n</w:t>
      </w:r>
      <w:r w:rsidR="00634445" w:rsidRPr="00213EBB">
        <w:rPr>
          <w:spacing w:val="-10"/>
          <w:sz w:val="22"/>
          <w:szCs w:val="22"/>
        </w:rPr>
        <w:t>’</w:t>
      </w:r>
      <w:r w:rsidR="00B20080" w:rsidRPr="00213EBB">
        <w:rPr>
          <w:spacing w:val="-10"/>
          <w:sz w:val="22"/>
          <w:szCs w:val="22"/>
        </w:rPr>
        <w:t>est donc pas de compren</w:t>
      </w:r>
      <w:r w:rsidR="00D07B06">
        <w:rPr>
          <w:spacing w:val="-10"/>
          <w:sz w:val="22"/>
          <w:szCs w:val="22"/>
        </w:rPr>
        <w:softHyphen/>
      </w:r>
      <w:r w:rsidR="00B20080" w:rsidRPr="00213EBB">
        <w:rPr>
          <w:spacing w:val="-10"/>
          <w:sz w:val="22"/>
          <w:szCs w:val="22"/>
        </w:rPr>
        <w:t>dre comment</w:t>
      </w:r>
      <w:r w:rsidR="000F5A2B" w:rsidRPr="00213EBB">
        <w:rPr>
          <w:spacing w:val="-10"/>
          <w:sz w:val="22"/>
          <w:szCs w:val="22"/>
        </w:rPr>
        <w:t xml:space="preserve"> </w:t>
      </w:r>
      <w:r w:rsidR="00D07B06">
        <w:rPr>
          <w:spacing w:val="-10"/>
          <w:sz w:val="22"/>
          <w:szCs w:val="22"/>
        </w:rPr>
        <w:t>« </w:t>
      </w:r>
      <w:r w:rsidR="000F5A2B" w:rsidRPr="00213EBB">
        <w:rPr>
          <w:spacing w:val="-10"/>
          <w:sz w:val="22"/>
          <w:szCs w:val="22"/>
        </w:rPr>
        <w:t>l</w:t>
      </w:r>
      <w:r w:rsidR="00634445" w:rsidRPr="00213EBB">
        <w:rPr>
          <w:spacing w:val="-10"/>
          <w:sz w:val="22"/>
          <w:szCs w:val="22"/>
        </w:rPr>
        <w:t>’</w:t>
      </w:r>
      <w:r w:rsidR="000F5A2B" w:rsidRPr="00213EBB">
        <w:rPr>
          <w:spacing w:val="-10"/>
          <w:sz w:val="22"/>
          <w:szCs w:val="22"/>
        </w:rPr>
        <w:t>individu</w:t>
      </w:r>
      <w:r w:rsidR="00D07B06">
        <w:rPr>
          <w:spacing w:val="-10"/>
          <w:sz w:val="22"/>
          <w:szCs w:val="22"/>
        </w:rPr>
        <w:t> »</w:t>
      </w:r>
      <w:r w:rsidR="000F5A2B" w:rsidRPr="00213EBB">
        <w:rPr>
          <w:spacing w:val="-10"/>
          <w:sz w:val="22"/>
          <w:szCs w:val="22"/>
        </w:rPr>
        <w:t xml:space="preserve"> a surgi de sociétés où il ét</w:t>
      </w:r>
      <w:r w:rsidR="00B9456A" w:rsidRPr="00213EBB">
        <w:rPr>
          <w:spacing w:val="-10"/>
          <w:sz w:val="22"/>
          <w:szCs w:val="22"/>
        </w:rPr>
        <w:t>ait soi-disant inconnu, ni même</w:t>
      </w:r>
      <w:r w:rsidR="000F5A2B" w:rsidRPr="00213EBB">
        <w:rPr>
          <w:spacing w:val="-10"/>
          <w:sz w:val="22"/>
          <w:szCs w:val="22"/>
        </w:rPr>
        <w:t xml:space="preserve"> comment un contrôle inconscient de plus en plus rigoureux a pu être imposé à un </w:t>
      </w:r>
      <w:r w:rsidR="00D07B06">
        <w:rPr>
          <w:spacing w:val="-10"/>
          <w:sz w:val="22"/>
          <w:szCs w:val="22"/>
        </w:rPr>
        <w:t>« </w:t>
      </w:r>
      <w:r w:rsidR="000F5A2B" w:rsidRPr="00213EBB">
        <w:rPr>
          <w:spacing w:val="-10"/>
          <w:sz w:val="22"/>
          <w:szCs w:val="22"/>
        </w:rPr>
        <w:t>individu</w:t>
      </w:r>
      <w:r w:rsidR="00D07B06">
        <w:rPr>
          <w:spacing w:val="-10"/>
          <w:sz w:val="22"/>
          <w:szCs w:val="22"/>
        </w:rPr>
        <w:t> »</w:t>
      </w:r>
      <w:r w:rsidR="007E4365" w:rsidRPr="00213EBB">
        <w:rPr>
          <w:spacing w:val="-10"/>
          <w:sz w:val="22"/>
          <w:szCs w:val="22"/>
        </w:rPr>
        <w:t xml:space="preserve"> </w:t>
      </w:r>
      <w:r w:rsidR="001E2926" w:rsidRPr="00213EBB">
        <w:rPr>
          <w:spacing w:val="-10"/>
          <w:sz w:val="22"/>
          <w:szCs w:val="22"/>
        </w:rPr>
        <w:t xml:space="preserve">qui aurait été </w:t>
      </w:r>
      <w:r w:rsidR="007E4365" w:rsidRPr="00213EBB">
        <w:rPr>
          <w:spacing w:val="-10"/>
          <w:sz w:val="22"/>
          <w:szCs w:val="22"/>
        </w:rPr>
        <w:t>à la fois</w:t>
      </w:r>
      <w:r w:rsidR="000F5A2B" w:rsidRPr="00213EBB">
        <w:rPr>
          <w:spacing w:val="-10"/>
          <w:sz w:val="22"/>
          <w:szCs w:val="22"/>
        </w:rPr>
        <w:t xml:space="preserve"> </w:t>
      </w:r>
      <w:r w:rsidR="007E4365" w:rsidRPr="00213EBB">
        <w:rPr>
          <w:spacing w:val="-10"/>
          <w:sz w:val="22"/>
          <w:szCs w:val="22"/>
        </w:rPr>
        <w:t>intérieurement moins intégré et socialement plus libre.</w:t>
      </w:r>
      <w:r w:rsidR="001E2926" w:rsidRPr="00213EBB">
        <w:rPr>
          <w:spacing w:val="-10"/>
          <w:sz w:val="22"/>
          <w:szCs w:val="22"/>
        </w:rPr>
        <w:t xml:space="preserve"> 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1E2926" w:rsidRPr="00213EBB">
        <w:rPr>
          <w:spacing w:val="-10"/>
          <w:sz w:val="22"/>
          <w:szCs w:val="22"/>
        </w:rPr>
        <w:t xml:space="preserve"> fait mieux que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1E2926" w:rsidRPr="00213EBB">
        <w:rPr>
          <w:spacing w:val="-10"/>
          <w:sz w:val="22"/>
          <w:szCs w:val="22"/>
        </w:rPr>
        <w:t xml:space="preserve"> </w:t>
      </w:r>
      <w:r w:rsidR="00330E0B" w:rsidRPr="00213EBB">
        <w:rPr>
          <w:spacing w:val="-10"/>
          <w:sz w:val="22"/>
          <w:szCs w:val="22"/>
        </w:rPr>
        <w:t xml:space="preserve">mais le nombre de dimensions de son analyse reste </w:t>
      </w:r>
      <w:r w:rsidR="00F56923" w:rsidRPr="00213EBB">
        <w:rPr>
          <w:spacing w:val="-10"/>
          <w:sz w:val="22"/>
          <w:szCs w:val="22"/>
        </w:rPr>
        <w:t xml:space="preserve">encore </w:t>
      </w:r>
      <w:r w:rsidR="00330E0B" w:rsidRPr="00213EBB">
        <w:rPr>
          <w:spacing w:val="-10"/>
          <w:sz w:val="22"/>
          <w:szCs w:val="22"/>
        </w:rPr>
        <w:t>insuffisant : il tient compte du corps, du moi et de l</w:t>
      </w:r>
      <w:r w:rsidR="00634445" w:rsidRPr="00213EBB">
        <w:rPr>
          <w:spacing w:val="-10"/>
          <w:sz w:val="22"/>
          <w:szCs w:val="22"/>
        </w:rPr>
        <w:t>’</w:t>
      </w:r>
      <w:r w:rsidR="007B2A2F" w:rsidRPr="00213EBB">
        <w:rPr>
          <w:spacing w:val="-10"/>
          <w:sz w:val="22"/>
          <w:szCs w:val="22"/>
        </w:rPr>
        <w:t>individu</w:t>
      </w:r>
      <w:r w:rsidR="00F56923" w:rsidRPr="00213EBB">
        <w:rPr>
          <w:spacing w:val="-10"/>
          <w:sz w:val="22"/>
          <w:szCs w:val="22"/>
        </w:rPr>
        <w:t>,</w:t>
      </w:r>
      <w:r w:rsidR="00330E0B" w:rsidRPr="00213EBB">
        <w:rPr>
          <w:spacing w:val="-10"/>
          <w:sz w:val="22"/>
          <w:szCs w:val="22"/>
        </w:rPr>
        <w:t xml:space="preserve"> mais il </w:t>
      </w:r>
      <w:r w:rsidR="00337880" w:rsidRPr="00213EBB">
        <w:rPr>
          <w:spacing w:val="-10"/>
          <w:sz w:val="22"/>
          <w:szCs w:val="22"/>
        </w:rPr>
        <w:t xml:space="preserve">dit peu de choses </w:t>
      </w:r>
      <w:r w:rsidR="005706E9" w:rsidRPr="00213EBB">
        <w:rPr>
          <w:spacing w:val="-10"/>
          <w:sz w:val="22"/>
          <w:szCs w:val="22"/>
        </w:rPr>
        <w:t>concernant</w:t>
      </w:r>
      <w:r w:rsidR="00337880" w:rsidRPr="00213EBB">
        <w:rPr>
          <w:spacing w:val="-10"/>
          <w:sz w:val="22"/>
          <w:szCs w:val="22"/>
        </w:rPr>
        <w:t xml:space="preserve"> la singularité et </w:t>
      </w:r>
      <w:r w:rsidR="00330E0B" w:rsidRPr="00213EBB">
        <w:rPr>
          <w:spacing w:val="-10"/>
          <w:sz w:val="22"/>
          <w:szCs w:val="22"/>
        </w:rPr>
        <w:t xml:space="preserve">ignore </w:t>
      </w:r>
      <w:r w:rsidR="00337880" w:rsidRPr="00213EBB">
        <w:rPr>
          <w:spacing w:val="-10"/>
          <w:sz w:val="22"/>
          <w:szCs w:val="22"/>
        </w:rPr>
        <w:t xml:space="preserve">totalement </w:t>
      </w:r>
      <w:r w:rsidR="00330E0B" w:rsidRPr="00213EBB">
        <w:rPr>
          <w:spacing w:val="-10"/>
          <w:sz w:val="22"/>
          <w:szCs w:val="22"/>
        </w:rPr>
        <w:t>le sujet</w:t>
      </w:r>
      <w:r w:rsidR="00D07B06">
        <w:rPr>
          <w:spacing w:val="-10"/>
          <w:sz w:val="22"/>
          <w:szCs w:val="22"/>
        </w:rPr>
        <w:t>-agent</w:t>
      </w:r>
      <w:r w:rsidR="00330E0B" w:rsidRPr="00213EBB">
        <w:rPr>
          <w:spacing w:val="-10"/>
          <w:sz w:val="22"/>
          <w:szCs w:val="22"/>
        </w:rPr>
        <w:t>.</w:t>
      </w:r>
      <w:r w:rsidR="00FB1CBE" w:rsidRPr="00213EBB">
        <w:rPr>
          <w:spacing w:val="-10"/>
          <w:sz w:val="22"/>
          <w:szCs w:val="22"/>
        </w:rPr>
        <w:t xml:space="preserve"> Il a aussi tendance à linéariser une histoire faite de tentatives hété</w:t>
      </w:r>
      <w:r w:rsidR="00D07B06">
        <w:rPr>
          <w:spacing w:val="-10"/>
          <w:sz w:val="22"/>
          <w:szCs w:val="22"/>
        </w:rPr>
        <w:softHyphen/>
      </w:r>
      <w:r w:rsidR="00FB1CBE" w:rsidRPr="00213EBB">
        <w:rPr>
          <w:spacing w:val="-10"/>
          <w:sz w:val="22"/>
          <w:szCs w:val="22"/>
        </w:rPr>
        <w:t>rogènes.</w:t>
      </w:r>
      <w:r w:rsidR="00D76D7F" w:rsidRPr="00213EBB">
        <w:rPr>
          <w:spacing w:val="-10"/>
          <w:sz w:val="22"/>
          <w:szCs w:val="22"/>
        </w:rPr>
        <w:t xml:space="preserve"> La question, pour Meyerson, est de décrire les multiples équili</w:t>
      </w:r>
      <w:r w:rsidR="00D07B06">
        <w:rPr>
          <w:spacing w:val="-10"/>
          <w:sz w:val="22"/>
          <w:szCs w:val="22"/>
        </w:rPr>
        <w:softHyphen/>
      </w:r>
      <w:r w:rsidR="00D76D7F" w:rsidRPr="00213EBB">
        <w:rPr>
          <w:spacing w:val="-10"/>
          <w:sz w:val="22"/>
          <w:szCs w:val="22"/>
        </w:rPr>
        <w:t>bres qui ont pu s</w:t>
      </w:r>
      <w:r w:rsidR="00634445" w:rsidRPr="00213EBB">
        <w:rPr>
          <w:spacing w:val="-10"/>
          <w:sz w:val="22"/>
          <w:szCs w:val="22"/>
        </w:rPr>
        <w:t>’</w:t>
      </w:r>
      <w:r w:rsidR="00D76D7F" w:rsidRPr="00213EBB">
        <w:rPr>
          <w:spacing w:val="-10"/>
          <w:sz w:val="22"/>
          <w:szCs w:val="22"/>
        </w:rPr>
        <w:t xml:space="preserve">établir entre les différentes modalités des </w:t>
      </w:r>
      <w:r w:rsidR="00CF37B4">
        <w:rPr>
          <w:spacing w:val="-10"/>
          <w:sz w:val="22"/>
          <w:szCs w:val="22"/>
        </w:rPr>
        <w:t>principaux aspects</w:t>
      </w:r>
      <w:r w:rsidR="00D76D7F" w:rsidRPr="00213EBB">
        <w:rPr>
          <w:spacing w:val="-10"/>
          <w:sz w:val="22"/>
          <w:szCs w:val="22"/>
        </w:rPr>
        <w:t xml:space="preserve"> de la personne.</w:t>
      </w:r>
    </w:p>
    <w:p w:rsidR="0017606A" w:rsidRPr="00213EBB" w:rsidRDefault="00F2785B"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Le deuxième ensemble </w:t>
      </w:r>
      <w:r w:rsidR="00F25F91" w:rsidRPr="00213EBB">
        <w:rPr>
          <w:spacing w:val="-10"/>
          <w:sz w:val="22"/>
          <w:szCs w:val="22"/>
        </w:rPr>
        <w:t xml:space="preserve">historique </w:t>
      </w:r>
      <w:r w:rsidRPr="00213EBB">
        <w:rPr>
          <w:spacing w:val="-10"/>
          <w:sz w:val="22"/>
          <w:szCs w:val="22"/>
        </w:rPr>
        <w:t>analysé par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est </w:t>
      </w:r>
      <w:r w:rsidR="00887CD1" w:rsidRPr="00213EBB">
        <w:rPr>
          <w:spacing w:val="-10"/>
          <w:sz w:val="22"/>
          <w:szCs w:val="22"/>
        </w:rPr>
        <w:t xml:space="preserve">celui </w:t>
      </w:r>
      <w:r w:rsidRPr="00213EBB">
        <w:rPr>
          <w:spacing w:val="-10"/>
          <w:sz w:val="22"/>
          <w:szCs w:val="22"/>
        </w:rPr>
        <w:t>de la Chine ancienne</w:t>
      </w:r>
      <w:r w:rsidR="00D76D7F" w:rsidRPr="00213EBB">
        <w:rPr>
          <w:spacing w:val="-10"/>
          <w:sz w:val="22"/>
          <w:szCs w:val="22"/>
        </w:rPr>
        <w:t>, qu</w:t>
      </w:r>
      <w:r w:rsidR="00634445" w:rsidRPr="00213EBB">
        <w:rPr>
          <w:spacing w:val="-10"/>
          <w:sz w:val="22"/>
          <w:szCs w:val="22"/>
        </w:rPr>
        <w:t>’</w:t>
      </w:r>
      <w:r w:rsidR="00D76D7F" w:rsidRPr="00213EBB">
        <w:rPr>
          <w:spacing w:val="-10"/>
          <w:sz w:val="22"/>
          <w:szCs w:val="22"/>
        </w:rPr>
        <w:t>il aborde à travers les travaux de Granet</w:t>
      </w:r>
      <w:r w:rsidR="00354BE1" w:rsidRPr="00213EBB">
        <w:rPr>
          <w:spacing w:val="-10"/>
          <w:sz w:val="22"/>
          <w:szCs w:val="22"/>
        </w:rPr>
        <w:fldChar w:fldCharType="begin"/>
      </w:r>
      <w:r w:rsidR="00A71E9B" w:rsidRPr="00213EBB">
        <w:rPr>
          <w:spacing w:val="-10"/>
          <w:sz w:val="22"/>
          <w:szCs w:val="22"/>
        </w:rPr>
        <w:instrText xml:space="preserve"> XE "Granet" </w:instrText>
      </w:r>
      <w:r w:rsidR="00354BE1" w:rsidRPr="00213EBB">
        <w:rPr>
          <w:spacing w:val="-10"/>
          <w:sz w:val="22"/>
          <w:szCs w:val="22"/>
        </w:rPr>
        <w:fldChar w:fldCharType="end"/>
      </w:r>
      <w:r w:rsidR="00A63A59" w:rsidRPr="00213EBB">
        <w:rPr>
          <w:spacing w:val="-10"/>
          <w:sz w:val="22"/>
          <w:szCs w:val="22"/>
        </w:rPr>
        <w:t>, en parti</w:t>
      </w:r>
      <w:r w:rsidR="008C5888">
        <w:rPr>
          <w:spacing w:val="-10"/>
          <w:sz w:val="22"/>
          <w:szCs w:val="22"/>
        </w:rPr>
        <w:softHyphen/>
      </w:r>
      <w:r w:rsidR="00A63A59" w:rsidRPr="00213EBB">
        <w:rPr>
          <w:spacing w:val="-10"/>
          <w:sz w:val="22"/>
          <w:szCs w:val="22"/>
        </w:rPr>
        <w:t xml:space="preserve">culier </w:t>
      </w:r>
      <w:r w:rsidR="00A63A59" w:rsidRPr="00213EBB">
        <w:rPr>
          <w:i/>
          <w:spacing w:val="-10"/>
          <w:sz w:val="22"/>
          <w:szCs w:val="22"/>
        </w:rPr>
        <w:t>La Pensée chinoise</w:t>
      </w:r>
      <w:r w:rsidRPr="00213EBB">
        <w:rPr>
          <w:spacing w:val="-10"/>
          <w:sz w:val="22"/>
          <w:szCs w:val="22"/>
        </w:rPr>
        <w:t>.</w:t>
      </w:r>
    </w:p>
    <w:p w:rsidR="0077229E" w:rsidRDefault="00887CD1" w:rsidP="00BB5F69">
      <w:pPr>
        <w:tabs>
          <w:tab w:val="left" w:pos="426"/>
          <w:tab w:val="left" w:pos="567"/>
        </w:tabs>
        <w:spacing w:line="240" w:lineRule="exact"/>
        <w:ind w:firstLine="397"/>
        <w:jc w:val="both"/>
        <w:rPr>
          <w:spacing w:val="-10"/>
          <w:sz w:val="22"/>
          <w:szCs w:val="22"/>
        </w:rPr>
      </w:pPr>
      <w:r w:rsidRPr="00213EBB">
        <w:rPr>
          <w:spacing w:val="-10"/>
          <w:sz w:val="22"/>
          <w:szCs w:val="22"/>
        </w:rPr>
        <w:t>Dans ce monde, c</w:t>
      </w:r>
      <w:r w:rsidR="00634445" w:rsidRPr="00213EBB">
        <w:rPr>
          <w:spacing w:val="-10"/>
          <w:sz w:val="22"/>
          <w:szCs w:val="22"/>
        </w:rPr>
        <w:t>’</w:t>
      </w:r>
      <w:r w:rsidRPr="00213EBB">
        <w:rPr>
          <w:spacing w:val="-10"/>
          <w:sz w:val="22"/>
          <w:szCs w:val="22"/>
        </w:rPr>
        <w:t>est encore une fois l</w:t>
      </w:r>
      <w:r w:rsidR="00634445" w:rsidRPr="00213EBB">
        <w:rPr>
          <w:spacing w:val="-10"/>
          <w:sz w:val="22"/>
          <w:szCs w:val="22"/>
        </w:rPr>
        <w:t>’</w:t>
      </w:r>
      <w:r w:rsidRPr="00213EBB">
        <w:rPr>
          <w:spacing w:val="-10"/>
          <w:sz w:val="22"/>
          <w:szCs w:val="22"/>
        </w:rPr>
        <w:t>individu engagé dans s</w:t>
      </w:r>
      <w:r w:rsidR="0077229E">
        <w:rPr>
          <w:spacing w:val="-10"/>
          <w:sz w:val="22"/>
          <w:szCs w:val="22"/>
        </w:rPr>
        <w:t>on groupe</w:t>
      </w:r>
      <w:r w:rsidR="00F2274C">
        <w:rPr>
          <w:spacing w:val="-10"/>
          <w:sz w:val="22"/>
          <w:szCs w:val="22"/>
        </w:rPr>
        <w:t>, le rôle,</w:t>
      </w:r>
      <w:r w:rsidR="0077229E">
        <w:rPr>
          <w:spacing w:val="-10"/>
          <w:sz w:val="22"/>
          <w:szCs w:val="22"/>
        </w:rPr>
        <w:t xml:space="preserve"> qui est mis en avant.</w:t>
      </w:r>
    </w:p>
    <w:p w:rsidR="0077229E" w:rsidRDefault="0077229E" w:rsidP="00BB5F69">
      <w:pPr>
        <w:tabs>
          <w:tab w:val="left" w:pos="426"/>
          <w:tab w:val="left" w:pos="567"/>
        </w:tabs>
        <w:spacing w:line="240" w:lineRule="exact"/>
        <w:ind w:firstLine="397"/>
        <w:jc w:val="both"/>
        <w:rPr>
          <w:spacing w:val="-10"/>
          <w:sz w:val="22"/>
          <w:szCs w:val="22"/>
        </w:rPr>
      </w:pPr>
    </w:p>
    <w:p w:rsidR="0077229E" w:rsidRPr="0077229E" w:rsidRDefault="00887CD1" w:rsidP="00133223">
      <w:pPr>
        <w:pStyle w:val="Citation"/>
      </w:pPr>
      <w:r w:rsidRPr="0077229E">
        <w:t>Dans la Chine féodale classique, l</w:t>
      </w:r>
      <w:r w:rsidR="00634445" w:rsidRPr="0077229E">
        <w:t>’</w:t>
      </w:r>
      <w:r w:rsidRPr="0077229E">
        <w:t>individu apparaît comme fortement lié à l</w:t>
      </w:r>
      <w:r w:rsidR="00634445" w:rsidRPr="0077229E">
        <w:t>’</w:t>
      </w:r>
      <w:r w:rsidRPr="0077229E">
        <w:t>ordre social. Son nom, la forme de sa vie son</w:t>
      </w:r>
      <w:r w:rsidR="00D76853">
        <w:t>t</w:t>
      </w:r>
      <w:r w:rsidRPr="0077229E">
        <w:t xml:space="preserve"> fixés par l</w:t>
      </w:r>
      <w:r w:rsidR="00634445" w:rsidRPr="0077229E">
        <w:t>’</w:t>
      </w:r>
      <w:r w:rsidRPr="0077229E">
        <w:t xml:space="preserve">ordre des naissances, le rang, le jeu des classes sociales. Son </w:t>
      </w:r>
      <w:r w:rsidR="0077229E" w:rsidRPr="0077229E">
        <w:t>« </w:t>
      </w:r>
      <w:r w:rsidRPr="0077229E">
        <w:t>individualité</w:t>
      </w:r>
      <w:r w:rsidR="0077229E" w:rsidRPr="0077229E">
        <w:t> »</w:t>
      </w:r>
      <w:r w:rsidRPr="0077229E">
        <w:t>, c</w:t>
      </w:r>
      <w:r w:rsidR="00634445" w:rsidRPr="0077229E">
        <w:t>’</w:t>
      </w:r>
      <w:r w:rsidRPr="0077229E">
        <w:t>est surtout son nom, et son nom, un ancêtre l</w:t>
      </w:r>
      <w:r w:rsidR="00634445" w:rsidRPr="0077229E">
        <w:t>’</w:t>
      </w:r>
      <w:r w:rsidRPr="0077229E">
        <w:t xml:space="preserve">a porté, un descendant en </w:t>
      </w:r>
      <w:r w:rsidR="0077229E" w:rsidRPr="0077229E">
        <w:t>héritera.</w:t>
      </w:r>
      <w:r w:rsidRPr="0077229E">
        <w:t xml:space="preserve"> (p. 160)</w:t>
      </w:r>
    </w:p>
    <w:p w:rsidR="0077229E" w:rsidRDefault="0077229E" w:rsidP="00BB5F69">
      <w:pPr>
        <w:tabs>
          <w:tab w:val="left" w:pos="426"/>
          <w:tab w:val="left" w:pos="567"/>
        </w:tabs>
        <w:spacing w:line="240" w:lineRule="exact"/>
        <w:ind w:firstLine="397"/>
        <w:jc w:val="both"/>
        <w:rPr>
          <w:spacing w:val="-10"/>
          <w:sz w:val="22"/>
          <w:szCs w:val="22"/>
        </w:rPr>
      </w:pPr>
    </w:p>
    <w:p w:rsidR="004B3873" w:rsidRPr="00213EBB" w:rsidRDefault="00A61C9D"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Ce type de personne ressemble </w:t>
      </w:r>
      <w:r w:rsidR="00D76D7F" w:rsidRPr="00213EBB">
        <w:rPr>
          <w:spacing w:val="-10"/>
          <w:sz w:val="22"/>
          <w:szCs w:val="22"/>
        </w:rPr>
        <w:t xml:space="preserve">encore </w:t>
      </w:r>
      <w:r w:rsidRPr="00213EBB">
        <w:rPr>
          <w:spacing w:val="-10"/>
          <w:sz w:val="22"/>
          <w:szCs w:val="22"/>
        </w:rPr>
        <w:t>dans ses grandes lignes au personnage archaïque. Toutefois, un certain nombre de traits</w:t>
      </w:r>
      <w:r w:rsidR="001B0315">
        <w:rPr>
          <w:spacing w:val="-10"/>
          <w:sz w:val="22"/>
          <w:szCs w:val="22"/>
        </w:rPr>
        <w:t xml:space="preserve"> nouveaux apparaissent qui</w:t>
      </w:r>
      <w:r w:rsidR="007B2A2F" w:rsidRPr="00213EBB">
        <w:rPr>
          <w:spacing w:val="-10"/>
          <w:sz w:val="22"/>
          <w:szCs w:val="22"/>
        </w:rPr>
        <w:t xml:space="preserve"> </w:t>
      </w:r>
      <w:r w:rsidRPr="00213EBB">
        <w:rPr>
          <w:spacing w:val="-10"/>
          <w:sz w:val="22"/>
          <w:szCs w:val="22"/>
        </w:rPr>
        <w:t>le distin</w:t>
      </w:r>
      <w:r w:rsidR="00F2274C">
        <w:rPr>
          <w:spacing w:val="-10"/>
          <w:sz w:val="22"/>
          <w:szCs w:val="22"/>
        </w:rPr>
        <w:softHyphen/>
      </w:r>
      <w:r w:rsidRPr="00213EBB">
        <w:rPr>
          <w:spacing w:val="-10"/>
          <w:sz w:val="22"/>
          <w:szCs w:val="22"/>
        </w:rPr>
        <w:t xml:space="preserve">guent </w:t>
      </w:r>
      <w:r w:rsidR="00D76D7F" w:rsidRPr="00213EBB">
        <w:rPr>
          <w:spacing w:val="-10"/>
          <w:sz w:val="22"/>
          <w:szCs w:val="22"/>
        </w:rPr>
        <w:t xml:space="preserve">déjà </w:t>
      </w:r>
      <w:r w:rsidR="00623492" w:rsidRPr="00213EBB">
        <w:rPr>
          <w:spacing w:val="-10"/>
          <w:sz w:val="22"/>
          <w:szCs w:val="22"/>
        </w:rPr>
        <w:t>asse</w:t>
      </w:r>
      <w:r w:rsidR="00DC70AA" w:rsidRPr="00213EBB">
        <w:rPr>
          <w:spacing w:val="-10"/>
          <w:sz w:val="22"/>
          <w:szCs w:val="22"/>
        </w:rPr>
        <w:t>z</w:t>
      </w:r>
      <w:r w:rsidR="00623492" w:rsidRPr="00213EBB">
        <w:rPr>
          <w:spacing w:val="-10"/>
          <w:sz w:val="22"/>
          <w:szCs w:val="22"/>
        </w:rPr>
        <w:t xml:space="preserve"> fortement </w:t>
      </w:r>
      <w:r w:rsidRPr="00213EBB">
        <w:rPr>
          <w:spacing w:val="-10"/>
          <w:sz w:val="22"/>
          <w:szCs w:val="22"/>
        </w:rPr>
        <w:t>de</w:t>
      </w:r>
      <w:r w:rsidR="00944620" w:rsidRPr="00213EBB">
        <w:rPr>
          <w:spacing w:val="-10"/>
          <w:sz w:val="22"/>
          <w:szCs w:val="22"/>
        </w:rPr>
        <w:t xml:space="preserve"> </w:t>
      </w:r>
      <w:r w:rsidR="0017606A" w:rsidRPr="00213EBB">
        <w:rPr>
          <w:spacing w:val="-10"/>
          <w:sz w:val="22"/>
          <w:szCs w:val="22"/>
        </w:rPr>
        <w:t>ce dernier</w:t>
      </w:r>
      <w:r w:rsidR="00487061" w:rsidRPr="00213EBB">
        <w:rPr>
          <w:spacing w:val="-10"/>
          <w:sz w:val="22"/>
          <w:szCs w:val="22"/>
        </w:rPr>
        <w:t>.</w:t>
      </w:r>
    </w:p>
    <w:p w:rsidR="00507F2C" w:rsidRPr="001B0315" w:rsidRDefault="00487061" w:rsidP="00BB5F69">
      <w:pPr>
        <w:tabs>
          <w:tab w:val="left" w:pos="426"/>
          <w:tab w:val="left" w:pos="567"/>
        </w:tabs>
        <w:spacing w:line="240" w:lineRule="exact"/>
        <w:ind w:firstLine="397"/>
        <w:jc w:val="both"/>
        <w:rPr>
          <w:spacing w:val="-12"/>
          <w:sz w:val="22"/>
          <w:szCs w:val="22"/>
        </w:rPr>
      </w:pPr>
      <w:r w:rsidRPr="001B0315">
        <w:rPr>
          <w:spacing w:val="-12"/>
          <w:sz w:val="22"/>
          <w:szCs w:val="22"/>
        </w:rPr>
        <w:t>Ces traits</w:t>
      </w:r>
      <w:r w:rsidR="00944620" w:rsidRPr="001B0315">
        <w:rPr>
          <w:spacing w:val="-12"/>
          <w:sz w:val="22"/>
          <w:szCs w:val="22"/>
        </w:rPr>
        <w:t> </w:t>
      </w:r>
      <w:r w:rsidRPr="001B0315">
        <w:rPr>
          <w:spacing w:val="-12"/>
          <w:sz w:val="22"/>
          <w:szCs w:val="22"/>
        </w:rPr>
        <w:t>concernent, tout d</w:t>
      </w:r>
      <w:r w:rsidR="00634445" w:rsidRPr="001B0315">
        <w:rPr>
          <w:spacing w:val="-12"/>
          <w:sz w:val="22"/>
          <w:szCs w:val="22"/>
        </w:rPr>
        <w:t>’</w:t>
      </w:r>
      <w:r w:rsidRPr="001B0315">
        <w:rPr>
          <w:spacing w:val="-12"/>
          <w:sz w:val="22"/>
          <w:szCs w:val="22"/>
        </w:rPr>
        <w:t>abord, la singularité. Celle-ci n</w:t>
      </w:r>
      <w:r w:rsidR="00634445" w:rsidRPr="001B0315">
        <w:rPr>
          <w:spacing w:val="-12"/>
          <w:sz w:val="22"/>
          <w:szCs w:val="22"/>
        </w:rPr>
        <w:t>’</w:t>
      </w:r>
      <w:r w:rsidRPr="001B0315">
        <w:rPr>
          <w:spacing w:val="-12"/>
          <w:sz w:val="22"/>
          <w:szCs w:val="22"/>
        </w:rPr>
        <w:t>est plus seule</w:t>
      </w:r>
      <w:r w:rsidR="001B0315" w:rsidRPr="001B0315">
        <w:rPr>
          <w:spacing w:val="-12"/>
          <w:sz w:val="22"/>
          <w:szCs w:val="22"/>
        </w:rPr>
        <w:softHyphen/>
      </w:r>
      <w:r w:rsidRPr="001B0315">
        <w:rPr>
          <w:spacing w:val="-12"/>
          <w:sz w:val="22"/>
          <w:szCs w:val="22"/>
        </w:rPr>
        <w:t xml:space="preserve">ment liée au retour </w:t>
      </w:r>
      <w:r w:rsidR="00CB3E2C" w:rsidRPr="001B0315">
        <w:rPr>
          <w:spacing w:val="-12"/>
          <w:sz w:val="22"/>
          <w:szCs w:val="22"/>
        </w:rPr>
        <w:t xml:space="preserve">cyclique </w:t>
      </w:r>
      <w:r w:rsidRPr="001B0315">
        <w:rPr>
          <w:spacing w:val="-12"/>
          <w:sz w:val="22"/>
          <w:szCs w:val="22"/>
        </w:rPr>
        <w:t>d</w:t>
      </w:r>
      <w:r w:rsidR="00634445" w:rsidRPr="001B0315">
        <w:rPr>
          <w:spacing w:val="-12"/>
          <w:sz w:val="22"/>
          <w:szCs w:val="22"/>
        </w:rPr>
        <w:t>’</w:t>
      </w:r>
      <w:r w:rsidRPr="001B0315">
        <w:rPr>
          <w:spacing w:val="-12"/>
          <w:sz w:val="22"/>
          <w:szCs w:val="22"/>
        </w:rPr>
        <w:t>un</w:t>
      </w:r>
      <w:r w:rsidR="001B0315" w:rsidRPr="001B0315">
        <w:rPr>
          <w:spacing w:val="-12"/>
          <w:sz w:val="22"/>
          <w:szCs w:val="22"/>
        </w:rPr>
        <w:t xml:space="preserve"> « rôle »</w:t>
      </w:r>
      <w:r w:rsidRPr="001B0315">
        <w:rPr>
          <w:spacing w:val="-12"/>
          <w:sz w:val="22"/>
          <w:szCs w:val="22"/>
        </w:rPr>
        <w:t xml:space="preserve">, mais elle est réputée </w:t>
      </w:r>
      <w:r w:rsidR="005B0489" w:rsidRPr="001B0315">
        <w:rPr>
          <w:spacing w:val="-12"/>
          <w:sz w:val="22"/>
          <w:szCs w:val="22"/>
        </w:rPr>
        <w:t>repré</w:t>
      </w:r>
      <w:r w:rsidR="00CB3E2C" w:rsidRPr="001B0315">
        <w:rPr>
          <w:spacing w:val="-12"/>
          <w:sz w:val="22"/>
          <w:szCs w:val="22"/>
        </w:rPr>
        <w:softHyphen/>
      </w:r>
      <w:r w:rsidR="001B0315" w:rsidRPr="001B0315">
        <w:rPr>
          <w:spacing w:val="-12"/>
          <w:sz w:val="22"/>
          <w:szCs w:val="22"/>
        </w:rPr>
        <w:softHyphen/>
      </w:r>
      <w:r w:rsidR="005B0489" w:rsidRPr="001B0315">
        <w:rPr>
          <w:spacing w:val="-12"/>
          <w:sz w:val="22"/>
          <w:szCs w:val="22"/>
        </w:rPr>
        <w:t xml:space="preserve">senter une </w:t>
      </w:r>
      <w:r w:rsidR="001B0315" w:rsidRPr="001B0315">
        <w:rPr>
          <w:spacing w:val="-12"/>
          <w:sz w:val="22"/>
          <w:szCs w:val="22"/>
        </w:rPr>
        <w:t>« </w:t>
      </w:r>
      <w:r w:rsidR="005B0489" w:rsidRPr="001B0315">
        <w:rPr>
          <w:spacing w:val="-12"/>
          <w:sz w:val="22"/>
          <w:szCs w:val="22"/>
        </w:rPr>
        <w:t>essence</w:t>
      </w:r>
      <w:r w:rsidR="001B0315" w:rsidRPr="001B0315">
        <w:rPr>
          <w:spacing w:val="-12"/>
          <w:sz w:val="22"/>
          <w:szCs w:val="22"/>
        </w:rPr>
        <w:t> »</w:t>
      </w:r>
      <w:r w:rsidR="005B0489" w:rsidRPr="001B0315">
        <w:rPr>
          <w:spacing w:val="-12"/>
          <w:sz w:val="22"/>
          <w:szCs w:val="22"/>
        </w:rPr>
        <w:t xml:space="preserve"> et </w:t>
      </w:r>
      <w:r w:rsidRPr="001B0315">
        <w:rPr>
          <w:spacing w:val="-12"/>
          <w:sz w:val="22"/>
          <w:szCs w:val="22"/>
        </w:rPr>
        <w:t xml:space="preserve">posséder un </w:t>
      </w:r>
      <w:r w:rsidR="001B0315" w:rsidRPr="001B0315">
        <w:rPr>
          <w:spacing w:val="-12"/>
          <w:sz w:val="22"/>
          <w:szCs w:val="22"/>
        </w:rPr>
        <w:t>« </w:t>
      </w:r>
      <w:r w:rsidRPr="001B0315">
        <w:rPr>
          <w:spacing w:val="-12"/>
          <w:sz w:val="22"/>
          <w:szCs w:val="22"/>
        </w:rPr>
        <w:t>site</w:t>
      </w:r>
      <w:r w:rsidR="001B0315" w:rsidRPr="001B0315">
        <w:rPr>
          <w:spacing w:val="-12"/>
          <w:sz w:val="22"/>
          <w:szCs w:val="22"/>
        </w:rPr>
        <w:t> »</w:t>
      </w:r>
      <w:r w:rsidRPr="001B0315">
        <w:rPr>
          <w:spacing w:val="-12"/>
          <w:sz w:val="22"/>
          <w:szCs w:val="22"/>
        </w:rPr>
        <w:t xml:space="preserve"> particulier dans le cosmos</w:t>
      </w:r>
      <w:r w:rsidR="00A63A59" w:rsidRPr="001B0315">
        <w:rPr>
          <w:spacing w:val="-12"/>
          <w:sz w:val="22"/>
          <w:szCs w:val="22"/>
        </w:rPr>
        <w:t>, ainsi qu</w:t>
      </w:r>
      <w:r w:rsidR="00634445" w:rsidRPr="001B0315">
        <w:rPr>
          <w:spacing w:val="-12"/>
          <w:sz w:val="22"/>
          <w:szCs w:val="22"/>
        </w:rPr>
        <w:t>’</w:t>
      </w:r>
      <w:r w:rsidR="00A63A59" w:rsidRPr="001B0315">
        <w:rPr>
          <w:spacing w:val="-12"/>
          <w:sz w:val="22"/>
          <w:szCs w:val="22"/>
        </w:rPr>
        <w:t>un rapport unique aux éléments</w:t>
      </w:r>
      <w:r w:rsidR="0017606A" w:rsidRPr="001B0315">
        <w:rPr>
          <w:spacing w:val="-12"/>
          <w:sz w:val="22"/>
          <w:szCs w:val="22"/>
        </w:rPr>
        <w:t xml:space="preserve"> fon</w:t>
      </w:r>
      <w:r w:rsidR="00C35AF9" w:rsidRPr="001B0315">
        <w:rPr>
          <w:spacing w:val="-12"/>
          <w:sz w:val="22"/>
          <w:szCs w:val="22"/>
        </w:rPr>
        <w:softHyphen/>
      </w:r>
      <w:r w:rsidR="0017606A" w:rsidRPr="001B0315">
        <w:rPr>
          <w:spacing w:val="-12"/>
          <w:sz w:val="22"/>
          <w:szCs w:val="22"/>
        </w:rPr>
        <w:t>damentaux de la nature</w:t>
      </w:r>
      <w:r w:rsidR="00507F2C" w:rsidRPr="001B0315">
        <w:rPr>
          <w:spacing w:val="-12"/>
          <w:sz w:val="22"/>
          <w:szCs w:val="22"/>
        </w:rPr>
        <w:t>.</w:t>
      </w:r>
    </w:p>
    <w:p w:rsidR="00507F2C" w:rsidRDefault="00507F2C" w:rsidP="00BB5F69">
      <w:pPr>
        <w:tabs>
          <w:tab w:val="left" w:pos="426"/>
          <w:tab w:val="left" w:pos="567"/>
        </w:tabs>
        <w:spacing w:line="240" w:lineRule="exact"/>
        <w:ind w:firstLine="397"/>
        <w:jc w:val="both"/>
        <w:rPr>
          <w:spacing w:val="-10"/>
          <w:sz w:val="22"/>
          <w:szCs w:val="22"/>
        </w:rPr>
      </w:pPr>
    </w:p>
    <w:p w:rsidR="004B3873" w:rsidRPr="00507F2C" w:rsidRDefault="00A61C9D" w:rsidP="00133223">
      <w:pPr>
        <w:pStyle w:val="Citation"/>
      </w:pPr>
      <w:r w:rsidRPr="00507F2C">
        <w:t>Le nom est cependant secret ; il faut s</w:t>
      </w:r>
      <w:r w:rsidR="00634445" w:rsidRPr="00507F2C">
        <w:t>’</w:t>
      </w:r>
      <w:r w:rsidR="00507F2C" w:rsidRPr="00507F2C">
        <w:t>informer</w:t>
      </w:r>
      <w:r w:rsidR="00944620" w:rsidRPr="00507F2C">
        <w:t xml:space="preserve"> pour le connaître. Il représente une espèce ou une essence, et il a son équivalent dans un site ou un secteur de l</w:t>
      </w:r>
      <w:r w:rsidR="00634445" w:rsidRPr="00507F2C">
        <w:t>’</w:t>
      </w:r>
      <w:r w:rsidR="00944620" w:rsidRPr="00507F2C">
        <w:t>espace-temps.</w:t>
      </w:r>
      <w:r w:rsidR="00623492" w:rsidRPr="00507F2C">
        <w:t xml:space="preserve"> </w:t>
      </w:r>
      <w:r w:rsidR="00944620" w:rsidRPr="00507F2C">
        <w:t xml:space="preserve">Tout individu possède un lot de vie, une aptitude à être : </w:t>
      </w:r>
      <w:r w:rsidR="00944620" w:rsidRPr="00507F2C">
        <w:rPr>
          <w:i/>
        </w:rPr>
        <w:t>sing</w:t>
      </w:r>
      <w:r w:rsidR="00944620" w:rsidRPr="00507F2C">
        <w:t>.</w:t>
      </w:r>
      <w:r w:rsidR="00D76D7F" w:rsidRPr="00507F2C">
        <w:t xml:space="preserve"> </w:t>
      </w:r>
      <w:r w:rsidR="00F53A3D" w:rsidRPr="00507F2C">
        <w:t>Ce terme, qui, semble-t-il, se rapproche le plus de ce que nous pourrions appeler la personne, désigne à la fois l</w:t>
      </w:r>
      <w:r w:rsidR="00634445" w:rsidRPr="00507F2C">
        <w:t>’</w:t>
      </w:r>
      <w:r w:rsidR="00F53A3D" w:rsidRPr="00507F2C">
        <w:t>ensemble des dons qui constituent la valeur d</w:t>
      </w:r>
      <w:r w:rsidR="00634445" w:rsidRPr="00507F2C">
        <w:t>’</w:t>
      </w:r>
      <w:r w:rsidR="00F53A3D" w:rsidRPr="00507F2C">
        <w:t>être, et une proportion, un dosage d</w:t>
      </w:r>
      <w:r w:rsidR="00634445" w:rsidRPr="00507F2C">
        <w:t>’</w:t>
      </w:r>
      <w:r w:rsidR="00F53A3D" w:rsidRPr="00507F2C">
        <w:t>éléments. Il a une valeur normative : il faut rechercher une bonne prop</w:t>
      </w:r>
      <w:r w:rsidR="00A63A59" w:rsidRPr="00507F2C">
        <w:t>ortion d</w:t>
      </w:r>
      <w:r w:rsidR="00634445" w:rsidRPr="00507F2C">
        <w:t>’</w:t>
      </w:r>
      <w:r w:rsidR="00A63A59" w:rsidRPr="00507F2C">
        <w:t>éléments, l</w:t>
      </w:r>
      <w:r w:rsidR="00634445" w:rsidRPr="00507F2C">
        <w:t>’</w:t>
      </w:r>
      <w:r w:rsidR="00507F2C" w:rsidRPr="00507F2C">
        <w:t>équilibre.</w:t>
      </w:r>
      <w:r w:rsidR="00A63A59" w:rsidRPr="00507F2C">
        <w:t xml:space="preserve"> (p. 161)</w:t>
      </w:r>
    </w:p>
    <w:p w:rsidR="00507F2C" w:rsidRPr="00213EBB" w:rsidRDefault="00507F2C" w:rsidP="00BB5F69">
      <w:pPr>
        <w:tabs>
          <w:tab w:val="left" w:pos="426"/>
          <w:tab w:val="left" w:pos="567"/>
        </w:tabs>
        <w:spacing w:line="240" w:lineRule="exact"/>
        <w:ind w:firstLine="397"/>
        <w:jc w:val="both"/>
        <w:rPr>
          <w:spacing w:val="-10"/>
          <w:sz w:val="22"/>
          <w:szCs w:val="22"/>
        </w:rPr>
      </w:pPr>
    </w:p>
    <w:p w:rsidR="00C35AF9" w:rsidRDefault="00A63A59" w:rsidP="00BB5F69">
      <w:pPr>
        <w:tabs>
          <w:tab w:val="left" w:pos="426"/>
          <w:tab w:val="left" w:pos="567"/>
        </w:tabs>
        <w:spacing w:line="240" w:lineRule="exact"/>
        <w:ind w:firstLine="397"/>
        <w:jc w:val="both"/>
        <w:rPr>
          <w:spacing w:val="-10"/>
          <w:sz w:val="22"/>
          <w:szCs w:val="22"/>
        </w:rPr>
      </w:pPr>
      <w:r w:rsidRPr="00213EBB">
        <w:rPr>
          <w:spacing w:val="-10"/>
          <w:sz w:val="22"/>
          <w:szCs w:val="22"/>
        </w:rPr>
        <w:t>Ce souci de la singularité se double d</w:t>
      </w:r>
      <w:r w:rsidR="00634445" w:rsidRPr="00213EBB">
        <w:rPr>
          <w:spacing w:val="-10"/>
          <w:sz w:val="22"/>
          <w:szCs w:val="22"/>
        </w:rPr>
        <w:t>’</w:t>
      </w:r>
      <w:r w:rsidRPr="00213EBB">
        <w:rPr>
          <w:spacing w:val="-10"/>
          <w:sz w:val="22"/>
          <w:szCs w:val="22"/>
        </w:rPr>
        <w:t>une diminution de l</w:t>
      </w:r>
      <w:r w:rsidR="00634445" w:rsidRPr="00213EBB">
        <w:rPr>
          <w:spacing w:val="-10"/>
          <w:sz w:val="22"/>
          <w:szCs w:val="22"/>
        </w:rPr>
        <w:t>’</w:t>
      </w:r>
      <w:r w:rsidRPr="00213EBB">
        <w:rPr>
          <w:spacing w:val="-10"/>
          <w:sz w:val="22"/>
          <w:szCs w:val="22"/>
        </w:rPr>
        <w:t>engage</w:t>
      </w:r>
      <w:r w:rsidR="00507F2C">
        <w:rPr>
          <w:spacing w:val="-10"/>
          <w:sz w:val="22"/>
          <w:szCs w:val="22"/>
        </w:rPr>
        <w:softHyphen/>
      </w:r>
      <w:r w:rsidRPr="00213EBB">
        <w:rPr>
          <w:spacing w:val="-10"/>
          <w:sz w:val="22"/>
          <w:szCs w:val="22"/>
        </w:rPr>
        <w:t>ment de l</w:t>
      </w:r>
      <w:r w:rsidR="00634445" w:rsidRPr="00213EBB">
        <w:rPr>
          <w:spacing w:val="-10"/>
          <w:sz w:val="22"/>
          <w:szCs w:val="22"/>
        </w:rPr>
        <w:t>’</w:t>
      </w:r>
      <w:r w:rsidRPr="00213EBB">
        <w:rPr>
          <w:spacing w:val="-10"/>
          <w:sz w:val="22"/>
          <w:szCs w:val="22"/>
        </w:rPr>
        <w:t>individu dans son groupe</w:t>
      </w:r>
      <w:r w:rsidR="004B3873" w:rsidRPr="00213EBB">
        <w:rPr>
          <w:spacing w:val="-10"/>
          <w:sz w:val="22"/>
          <w:szCs w:val="22"/>
        </w:rPr>
        <w:t xml:space="preserve"> et un souci plus grand pour son caractère d</w:t>
      </w:r>
      <w:r w:rsidR="00634445" w:rsidRPr="00213EBB">
        <w:rPr>
          <w:spacing w:val="-10"/>
          <w:sz w:val="22"/>
          <w:szCs w:val="22"/>
        </w:rPr>
        <w:t>’</w:t>
      </w:r>
      <w:r w:rsidR="004B3873" w:rsidRPr="00213EBB">
        <w:rPr>
          <w:spacing w:val="-10"/>
          <w:sz w:val="22"/>
          <w:szCs w:val="22"/>
        </w:rPr>
        <w:t>agent</w:t>
      </w:r>
      <w:r w:rsidR="00C35AF9">
        <w:rPr>
          <w:spacing w:val="-10"/>
          <w:sz w:val="22"/>
          <w:szCs w:val="22"/>
        </w:rPr>
        <w:t>.</w:t>
      </w:r>
    </w:p>
    <w:p w:rsidR="00C35AF9" w:rsidRDefault="00C35AF9" w:rsidP="00BB5F69">
      <w:pPr>
        <w:tabs>
          <w:tab w:val="left" w:pos="426"/>
          <w:tab w:val="left" w:pos="567"/>
        </w:tabs>
        <w:spacing w:line="240" w:lineRule="exact"/>
        <w:ind w:firstLine="397"/>
        <w:jc w:val="both"/>
        <w:rPr>
          <w:spacing w:val="-10"/>
          <w:sz w:val="22"/>
          <w:szCs w:val="22"/>
        </w:rPr>
      </w:pPr>
    </w:p>
    <w:p w:rsidR="00DF73BF" w:rsidRPr="00133223" w:rsidRDefault="00623492" w:rsidP="00133223">
      <w:pPr>
        <w:pStyle w:val="Citation"/>
        <w:rPr>
          <w:spacing w:val="-14"/>
        </w:rPr>
      </w:pPr>
      <w:r w:rsidRPr="00133223">
        <w:rPr>
          <w:spacing w:val="-14"/>
        </w:rPr>
        <w:t xml:space="preserve">[Pour le taoïsme] la société présente est, non un milieu naturel de la vie humaine, mais un système fallacieux de contraintes. La voie du savoir réside dans la méditation solitaire […] On perd son </w:t>
      </w:r>
      <w:r w:rsidRPr="00133223">
        <w:rPr>
          <w:i/>
          <w:spacing w:val="-14"/>
        </w:rPr>
        <w:t>sing</w:t>
      </w:r>
      <w:r w:rsidRPr="00133223">
        <w:rPr>
          <w:spacing w:val="-14"/>
        </w:rPr>
        <w:t xml:space="preserve"> si on s</w:t>
      </w:r>
      <w:r w:rsidR="00634445" w:rsidRPr="00133223">
        <w:rPr>
          <w:spacing w:val="-14"/>
        </w:rPr>
        <w:t>’</w:t>
      </w:r>
      <w:r w:rsidRPr="00133223">
        <w:rPr>
          <w:spacing w:val="-14"/>
        </w:rPr>
        <w:t xml:space="preserve">attache aux coutumes ; on détruit son </w:t>
      </w:r>
      <w:r w:rsidR="00C35AF9" w:rsidRPr="00133223">
        <w:rPr>
          <w:spacing w:val="-14"/>
        </w:rPr>
        <w:t>« </w:t>
      </w:r>
      <w:r w:rsidRPr="00133223">
        <w:rPr>
          <w:spacing w:val="-14"/>
        </w:rPr>
        <w:t>soi</w:t>
      </w:r>
      <w:r w:rsidR="00C35AF9" w:rsidRPr="00133223">
        <w:rPr>
          <w:spacing w:val="-14"/>
        </w:rPr>
        <w:t> »</w:t>
      </w:r>
      <w:r w:rsidRPr="00133223">
        <w:rPr>
          <w:spacing w:val="-14"/>
        </w:rPr>
        <w:t xml:space="preserve"> si on s</w:t>
      </w:r>
      <w:r w:rsidR="00634445" w:rsidRPr="00133223">
        <w:rPr>
          <w:spacing w:val="-14"/>
        </w:rPr>
        <w:t>’</w:t>
      </w:r>
      <w:r w:rsidRPr="00133223">
        <w:rPr>
          <w:spacing w:val="-14"/>
        </w:rPr>
        <w:t xml:space="preserve">attache aux autres êtres. Le </w:t>
      </w:r>
      <w:r w:rsidR="00C35AF9" w:rsidRPr="00133223">
        <w:rPr>
          <w:spacing w:val="-14"/>
        </w:rPr>
        <w:t>« </w:t>
      </w:r>
      <w:r w:rsidR="00487061" w:rsidRPr="00133223">
        <w:rPr>
          <w:spacing w:val="-14"/>
        </w:rPr>
        <w:t>soi</w:t>
      </w:r>
      <w:r w:rsidR="00C35AF9" w:rsidRPr="00133223">
        <w:rPr>
          <w:spacing w:val="-14"/>
        </w:rPr>
        <w:t> »</w:t>
      </w:r>
      <w:r w:rsidR="00487061" w:rsidRPr="00133223">
        <w:rPr>
          <w:spacing w:val="-14"/>
        </w:rPr>
        <w:t xml:space="preserve"> </w:t>
      </w:r>
      <w:r w:rsidRPr="00133223">
        <w:rPr>
          <w:spacing w:val="-14"/>
        </w:rPr>
        <w:t>ne doit pas se laisser contaminer par l</w:t>
      </w:r>
      <w:r w:rsidR="00634445" w:rsidRPr="00133223">
        <w:rPr>
          <w:spacing w:val="-14"/>
        </w:rPr>
        <w:t>’</w:t>
      </w:r>
      <w:r w:rsidRPr="00133223">
        <w:rPr>
          <w:spacing w:val="-14"/>
        </w:rPr>
        <w:t>autrui. Il faut se réfugier dans son essence spécifique propre, car c</w:t>
      </w:r>
      <w:r w:rsidR="00634445" w:rsidRPr="00133223">
        <w:rPr>
          <w:spacing w:val="-14"/>
        </w:rPr>
        <w:t>’</w:t>
      </w:r>
      <w:r w:rsidRPr="00133223">
        <w:rPr>
          <w:spacing w:val="-14"/>
        </w:rPr>
        <w:t>est là se réfugier dans la nature.</w:t>
      </w:r>
      <w:r w:rsidR="00DC70AA" w:rsidRPr="00133223">
        <w:rPr>
          <w:spacing w:val="-14"/>
        </w:rPr>
        <w:t xml:space="preserve"> L</w:t>
      </w:r>
      <w:r w:rsidR="00634445" w:rsidRPr="00133223">
        <w:rPr>
          <w:spacing w:val="-14"/>
        </w:rPr>
        <w:t>’</w:t>
      </w:r>
      <w:r w:rsidR="00DC70AA" w:rsidRPr="00133223">
        <w:rPr>
          <w:spacing w:val="-14"/>
        </w:rPr>
        <w:t>homme vérita</w:t>
      </w:r>
      <w:r w:rsidR="000133AE" w:rsidRPr="00133223">
        <w:rPr>
          <w:spacing w:val="-14"/>
        </w:rPr>
        <w:softHyphen/>
      </w:r>
      <w:r w:rsidR="00DC70AA" w:rsidRPr="00133223">
        <w:rPr>
          <w:spacing w:val="-14"/>
        </w:rPr>
        <w:t>ble est celui qui, fuyant ses semblables, n</w:t>
      </w:r>
      <w:r w:rsidR="00634445" w:rsidRPr="00133223">
        <w:rPr>
          <w:spacing w:val="-14"/>
        </w:rPr>
        <w:t>’</w:t>
      </w:r>
      <w:r w:rsidR="00DC70AA" w:rsidRPr="00133223">
        <w:rPr>
          <w:spacing w:val="-14"/>
        </w:rPr>
        <w:t>a pas de semblable.</w:t>
      </w:r>
      <w:r w:rsidR="00A63A59" w:rsidRPr="00133223">
        <w:rPr>
          <w:spacing w:val="-14"/>
        </w:rPr>
        <w:t xml:space="preserve"> L</w:t>
      </w:r>
      <w:r w:rsidR="00634445" w:rsidRPr="00133223">
        <w:rPr>
          <w:spacing w:val="-14"/>
        </w:rPr>
        <w:t>’</w:t>
      </w:r>
      <w:r w:rsidR="00A63A59" w:rsidRPr="00133223">
        <w:rPr>
          <w:spacing w:val="-14"/>
        </w:rPr>
        <w:t>idéal prescrit par la méditation taoïste</w:t>
      </w:r>
      <w:r w:rsidR="001E1B81" w:rsidRPr="00133223">
        <w:rPr>
          <w:spacing w:val="-14"/>
        </w:rPr>
        <w:t xml:space="preserve"> est l</w:t>
      </w:r>
      <w:r w:rsidR="00634445" w:rsidRPr="00133223">
        <w:rPr>
          <w:spacing w:val="-14"/>
        </w:rPr>
        <w:t>’</w:t>
      </w:r>
      <w:r w:rsidR="001E1B81" w:rsidRPr="00133223">
        <w:rPr>
          <w:spacing w:val="-14"/>
        </w:rPr>
        <w:t>autonomie.</w:t>
      </w:r>
      <w:r w:rsidR="00C35AF9" w:rsidRPr="00133223">
        <w:rPr>
          <w:spacing w:val="-14"/>
        </w:rPr>
        <w:t xml:space="preserve"> (p. </w:t>
      </w:r>
      <w:r w:rsidR="00487061" w:rsidRPr="00133223">
        <w:rPr>
          <w:spacing w:val="-14"/>
        </w:rPr>
        <w:t>161)</w:t>
      </w:r>
    </w:p>
    <w:p w:rsidR="00133223" w:rsidRPr="00C35AF9" w:rsidRDefault="00133223" w:rsidP="00BB5F69">
      <w:pPr>
        <w:tabs>
          <w:tab w:val="left" w:pos="426"/>
          <w:tab w:val="left" w:pos="567"/>
        </w:tabs>
        <w:spacing w:line="240" w:lineRule="exact"/>
        <w:ind w:firstLine="397"/>
        <w:jc w:val="both"/>
        <w:rPr>
          <w:spacing w:val="-10"/>
          <w:sz w:val="18"/>
          <w:szCs w:val="18"/>
        </w:rPr>
      </w:pPr>
    </w:p>
    <w:p w:rsidR="005B3C42" w:rsidRPr="008E2215" w:rsidRDefault="004B3873" w:rsidP="00BB5F69">
      <w:pPr>
        <w:tabs>
          <w:tab w:val="left" w:pos="426"/>
          <w:tab w:val="left" w:pos="567"/>
        </w:tabs>
        <w:spacing w:line="240" w:lineRule="exact"/>
        <w:ind w:firstLine="397"/>
        <w:jc w:val="both"/>
        <w:rPr>
          <w:spacing w:val="-14"/>
          <w:sz w:val="22"/>
          <w:szCs w:val="22"/>
        </w:rPr>
      </w:pPr>
      <w:r w:rsidRPr="008E2215">
        <w:rPr>
          <w:spacing w:val="-14"/>
          <w:sz w:val="22"/>
          <w:szCs w:val="22"/>
        </w:rPr>
        <w:t xml:space="preserve">Le troisième exemple </w:t>
      </w:r>
      <w:r w:rsidR="00A24EA1" w:rsidRPr="008E2215">
        <w:rPr>
          <w:spacing w:val="-14"/>
          <w:sz w:val="22"/>
          <w:szCs w:val="22"/>
        </w:rPr>
        <w:t>étudié par 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00A24EA1" w:rsidRPr="008E2215">
        <w:rPr>
          <w:spacing w:val="-14"/>
          <w:sz w:val="22"/>
          <w:szCs w:val="22"/>
        </w:rPr>
        <w:t xml:space="preserve"> concerne</w:t>
      </w:r>
      <w:r w:rsidR="00AB013A" w:rsidRPr="008E2215">
        <w:rPr>
          <w:spacing w:val="-14"/>
          <w:sz w:val="22"/>
          <w:szCs w:val="22"/>
        </w:rPr>
        <w:t xml:space="preserve"> le monde gréco-romain</w:t>
      </w:r>
      <w:r w:rsidRPr="008E2215">
        <w:rPr>
          <w:spacing w:val="-14"/>
          <w:sz w:val="22"/>
          <w:szCs w:val="22"/>
        </w:rPr>
        <w:t>.</w:t>
      </w:r>
      <w:r w:rsidR="00A24EA1" w:rsidRPr="008E2215">
        <w:rPr>
          <w:spacing w:val="-14"/>
          <w:sz w:val="22"/>
          <w:szCs w:val="22"/>
        </w:rPr>
        <w:t xml:space="preserve"> </w:t>
      </w:r>
      <w:r w:rsidR="005B3C42" w:rsidRPr="008E2215">
        <w:rPr>
          <w:spacing w:val="-14"/>
          <w:sz w:val="22"/>
          <w:szCs w:val="22"/>
        </w:rPr>
        <w:t xml:space="preserve">Il </w:t>
      </w:r>
      <w:r w:rsidRPr="008E2215">
        <w:rPr>
          <w:spacing w:val="-14"/>
          <w:sz w:val="22"/>
          <w:szCs w:val="22"/>
        </w:rPr>
        <w:t>reprend</w:t>
      </w:r>
      <w:r w:rsidR="00330107" w:rsidRPr="008E2215">
        <w:rPr>
          <w:spacing w:val="-14"/>
          <w:sz w:val="22"/>
          <w:szCs w:val="22"/>
        </w:rPr>
        <w:t>,</w:t>
      </w:r>
      <w:r w:rsidRPr="008E2215">
        <w:rPr>
          <w:spacing w:val="-14"/>
          <w:sz w:val="22"/>
          <w:szCs w:val="22"/>
        </w:rPr>
        <w:t xml:space="preserve"> </w:t>
      </w:r>
      <w:r w:rsidR="005B3C42" w:rsidRPr="008E2215">
        <w:rPr>
          <w:spacing w:val="-14"/>
          <w:sz w:val="22"/>
          <w:szCs w:val="22"/>
        </w:rPr>
        <w:t>pour ce faire</w:t>
      </w:r>
      <w:r w:rsidR="00330107" w:rsidRPr="008E2215">
        <w:rPr>
          <w:spacing w:val="-14"/>
          <w:sz w:val="22"/>
          <w:szCs w:val="22"/>
        </w:rPr>
        <w:t>,</w:t>
      </w:r>
      <w:r w:rsidR="005B3C42" w:rsidRPr="008E2215">
        <w:rPr>
          <w:spacing w:val="-14"/>
          <w:sz w:val="22"/>
          <w:szCs w:val="22"/>
        </w:rPr>
        <w:t xml:space="preserve"> </w:t>
      </w:r>
      <w:r w:rsidRPr="008E2215">
        <w:rPr>
          <w:spacing w:val="-14"/>
          <w:sz w:val="22"/>
          <w:szCs w:val="22"/>
        </w:rPr>
        <w:t>l</w:t>
      </w:r>
      <w:r w:rsidR="00634445" w:rsidRPr="008E2215">
        <w:rPr>
          <w:spacing w:val="-14"/>
          <w:sz w:val="22"/>
          <w:szCs w:val="22"/>
        </w:rPr>
        <w:t>’</w:t>
      </w:r>
      <w:r w:rsidRPr="008E2215">
        <w:rPr>
          <w:spacing w:val="-14"/>
          <w:sz w:val="22"/>
          <w:szCs w:val="22"/>
        </w:rPr>
        <w:t>étude de Schloss</w:t>
      </w:r>
      <w:r w:rsidR="00840A02" w:rsidRPr="008E2215">
        <w:rPr>
          <w:spacing w:val="-14"/>
          <w:sz w:val="22"/>
          <w:szCs w:val="22"/>
        </w:rPr>
        <w:softHyphen/>
      </w:r>
      <w:r w:rsidRPr="008E2215">
        <w:rPr>
          <w:spacing w:val="-14"/>
          <w:sz w:val="22"/>
          <w:szCs w:val="22"/>
        </w:rPr>
        <w:t>mann</w:t>
      </w:r>
      <w:r w:rsidR="00354BE1" w:rsidRPr="008E2215">
        <w:rPr>
          <w:spacing w:val="-14"/>
          <w:sz w:val="22"/>
          <w:szCs w:val="22"/>
        </w:rPr>
        <w:fldChar w:fldCharType="begin"/>
      </w:r>
      <w:r w:rsidR="00A71E9B" w:rsidRPr="008E2215">
        <w:rPr>
          <w:spacing w:val="-14"/>
          <w:sz w:val="22"/>
          <w:szCs w:val="22"/>
        </w:rPr>
        <w:instrText xml:space="preserve"> XE "Schlossmann" </w:instrText>
      </w:r>
      <w:r w:rsidR="00354BE1" w:rsidRPr="008E2215">
        <w:rPr>
          <w:spacing w:val="-14"/>
          <w:sz w:val="22"/>
          <w:szCs w:val="22"/>
        </w:rPr>
        <w:fldChar w:fldCharType="end"/>
      </w:r>
      <w:r w:rsidR="0016525D" w:rsidRPr="008E2215">
        <w:rPr>
          <w:spacing w:val="-14"/>
          <w:sz w:val="22"/>
          <w:szCs w:val="22"/>
        </w:rPr>
        <w:t xml:space="preserve"> sur les mots </w:t>
      </w:r>
      <w:r w:rsidR="0016525D" w:rsidRPr="008E2215">
        <w:rPr>
          <w:i/>
          <w:spacing w:val="-14"/>
          <w:sz w:val="22"/>
          <w:szCs w:val="22"/>
        </w:rPr>
        <w:t>persona</w:t>
      </w:r>
      <w:r w:rsidR="0016525D" w:rsidRPr="008E2215">
        <w:rPr>
          <w:spacing w:val="-14"/>
          <w:sz w:val="22"/>
          <w:szCs w:val="22"/>
        </w:rPr>
        <w:t xml:space="preserve"> et </w:t>
      </w:r>
      <w:r w:rsidR="00D9246B" w:rsidRPr="008E2215">
        <w:rPr>
          <w:spacing w:val="-14"/>
          <w:sz w:val="22"/>
          <w:szCs w:val="22"/>
        </w:rPr>
        <w:t>πρόσωπον</w:t>
      </w:r>
      <w:r w:rsidR="000133AE" w:rsidRPr="008E2215">
        <w:rPr>
          <w:spacing w:val="-14"/>
          <w:sz w:val="22"/>
          <w:szCs w:val="22"/>
        </w:rPr>
        <w:t xml:space="preserve"> – </w:t>
      </w:r>
      <w:r w:rsidR="000133AE" w:rsidRPr="008E2215">
        <w:rPr>
          <w:i/>
          <w:spacing w:val="-14"/>
          <w:sz w:val="22"/>
          <w:szCs w:val="22"/>
        </w:rPr>
        <w:t>pr</w:t>
      </w:r>
      <w:r w:rsidR="009720BE" w:rsidRPr="008E2215">
        <w:rPr>
          <w:i/>
          <w:spacing w:val="-14"/>
          <w:sz w:val="22"/>
          <w:szCs w:val="22"/>
        </w:rPr>
        <w:t>ό</w:t>
      </w:r>
      <w:r w:rsidR="000133AE" w:rsidRPr="008E2215">
        <w:rPr>
          <w:i/>
          <w:spacing w:val="-14"/>
          <w:sz w:val="22"/>
          <w:szCs w:val="22"/>
        </w:rPr>
        <w:t>sôpon</w:t>
      </w:r>
      <w:r w:rsidR="0016525D" w:rsidRPr="008E2215">
        <w:rPr>
          <w:spacing w:val="-14"/>
          <w:sz w:val="22"/>
          <w:szCs w:val="22"/>
        </w:rPr>
        <w:t xml:space="preserve"> </w:t>
      </w:r>
      <w:r w:rsidRPr="008E2215">
        <w:rPr>
          <w:spacing w:val="-14"/>
          <w:sz w:val="22"/>
          <w:szCs w:val="22"/>
        </w:rPr>
        <w:t>à laquelle Mauss</w:t>
      </w:r>
      <w:r w:rsidR="00354BE1" w:rsidRPr="008E2215">
        <w:rPr>
          <w:spacing w:val="-14"/>
          <w:sz w:val="22"/>
          <w:szCs w:val="22"/>
        </w:rPr>
        <w:fldChar w:fldCharType="begin"/>
      </w:r>
      <w:r w:rsidR="00575111" w:rsidRPr="008E2215">
        <w:rPr>
          <w:spacing w:val="-14"/>
          <w:sz w:val="22"/>
          <w:szCs w:val="22"/>
        </w:rPr>
        <w:instrText xml:space="preserve"> XE "Mauss" </w:instrText>
      </w:r>
      <w:r w:rsidR="00354BE1" w:rsidRPr="008E2215">
        <w:rPr>
          <w:spacing w:val="-14"/>
          <w:sz w:val="22"/>
          <w:szCs w:val="22"/>
        </w:rPr>
        <w:fldChar w:fldCharType="end"/>
      </w:r>
      <w:r w:rsidRPr="008E2215">
        <w:rPr>
          <w:spacing w:val="-14"/>
          <w:sz w:val="22"/>
          <w:szCs w:val="22"/>
        </w:rPr>
        <w:t xml:space="preserve"> </w:t>
      </w:r>
      <w:r w:rsidR="003D7190" w:rsidRPr="008E2215">
        <w:rPr>
          <w:spacing w:val="-14"/>
          <w:sz w:val="22"/>
          <w:szCs w:val="22"/>
        </w:rPr>
        <w:t>fai</w:t>
      </w:r>
      <w:r w:rsidR="00A24EA1" w:rsidRPr="008E2215">
        <w:rPr>
          <w:spacing w:val="-14"/>
          <w:sz w:val="22"/>
          <w:szCs w:val="22"/>
        </w:rPr>
        <w:t>sai</w:t>
      </w:r>
      <w:r w:rsidR="003D7190" w:rsidRPr="008E2215">
        <w:rPr>
          <w:spacing w:val="-14"/>
          <w:sz w:val="22"/>
          <w:szCs w:val="22"/>
        </w:rPr>
        <w:t>t</w:t>
      </w:r>
      <w:r w:rsidR="001E4776" w:rsidRPr="008E2215">
        <w:rPr>
          <w:spacing w:val="-14"/>
          <w:sz w:val="22"/>
          <w:szCs w:val="22"/>
        </w:rPr>
        <w:t xml:space="preserve"> déjà</w:t>
      </w:r>
      <w:r w:rsidRPr="008E2215">
        <w:rPr>
          <w:spacing w:val="-14"/>
          <w:sz w:val="22"/>
          <w:szCs w:val="22"/>
        </w:rPr>
        <w:t xml:space="preserve"> allusion</w:t>
      </w:r>
      <w:r w:rsidR="003D7190" w:rsidRPr="008E2215">
        <w:rPr>
          <w:spacing w:val="-14"/>
          <w:sz w:val="22"/>
          <w:szCs w:val="22"/>
        </w:rPr>
        <w:t xml:space="preserve"> dans sa conférence sur la personne</w:t>
      </w:r>
      <w:r w:rsidRPr="008E2215">
        <w:rPr>
          <w:spacing w:val="-14"/>
          <w:sz w:val="22"/>
          <w:szCs w:val="22"/>
        </w:rPr>
        <w:t xml:space="preserve"> mais sans donner beaucoup de détails</w:t>
      </w:r>
      <w:r w:rsidR="00970EE0">
        <w:rPr>
          <w:spacing w:val="-14"/>
          <w:sz w:val="22"/>
          <w:szCs w:val="22"/>
        </w:rPr>
        <w:t>.</w:t>
      </w:r>
      <w:r w:rsidRPr="008E2215">
        <w:rPr>
          <w:rStyle w:val="Appelnotedebasdep"/>
          <w:spacing w:val="-14"/>
          <w:sz w:val="22"/>
          <w:szCs w:val="22"/>
        </w:rPr>
        <w:footnoteReference w:id="287"/>
      </w:r>
    </w:p>
    <w:p w:rsidR="003C4C2B" w:rsidRPr="00213EBB" w:rsidRDefault="001E4776" w:rsidP="00BB5F69">
      <w:pPr>
        <w:tabs>
          <w:tab w:val="left" w:pos="426"/>
          <w:tab w:val="left" w:pos="567"/>
        </w:tabs>
        <w:spacing w:line="240" w:lineRule="exact"/>
        <w:ind w:firstLine="397"/>
        <w:jc w:val="both"/>
        <w:rPr>
          <w:spacing w:val="-10"/>
          <w:sz w:val="22"/>
          <w:szCs w:val="22"/>
        </w:rPr>
      </w:pPr>
      <w:r w:rsidRPr="00213EBB">
        <w:rPr>
          <w:spacing w:val="-10"/>
          <w:sz w:val="22"/>
          <w:szCs w:val="22"/>
        </w:rPr>
        <w:t>Schlossmann</w:t>
      </w:r>
      <w:r w:rsidR="00354BE1" w:rsidRPr="00213EBB">
        <w:rPr>
          <w:spacing w:val="-10"/>
          <w:sz w:val="22"/>
          <w:szCs w:val="22"/>
        </w:rPr>
        <w:fldChar w:fldCharType="begin"/>
      </w:r>
      <w:r w:rsidR="00A71E9B" w:rsidRPr="00213EBB">
        <w:rPr>
          <w:spacing w:val="-10"/>
          <w:sz w:val="22"/>
          <w:szCs w:val="22"/>
        </w:rPr>
        <w:instrText xml:space="preserve"> XE "Schlossmann" </w:instrText>
      </w:r>
      <w:r w:rsidR="00354BE1" w:rsidRPr="00213EBB">
        <w:rPr>
          <w:spacing w:val="-10"/>
          <w:sz w:val="22"/>
          <w:szCs w:val="22"/>
        </w:rPr>
        <w:fldChar w:fldCharType="end"/>
      </w:r>
      <w:r w:rsidRPr="00213EBB">
        <w:rPr>
          <w:spacing w:val="-10"/>
          <w:sz w:val="22"/>
          <w:szCs w:val="22"/>
        </w:rPr>
        <w:t xml:space="preserve"> remarque</w:t>
      </w:r>
      <w:r w:rsidR="00403FBE" w:rsidRPr="00213EBB">
        <w:rPr>
          <w:spacing w:val="-10"/>
          <w:sz w:val="22"/>
          <w:szCs w:val="22"/>
        </w:rPr>
        <w:t>, tout d</w:t>
      </w:r>
      <w:r w:rsidR="00634445" w:rsidRPr="00213EBB">
        <w:rPr>
          <w:spacing w:val="-10"/>
          <w:sz w:val="22"/>
          <w:szCs w:val="22"/>
        </w:rPr>
        <w:t>’</w:t>
      </w:r>
      <w:r w:rsidR="00403FBE" w:rsidRPr="00213EBB">
        <w:rPr>
          <w:spacing w:val="-10"/>
          <w:sz w:val="22"/>
          <w:szCs w:val="22"/>
        </w:rPr>
        <w:t>abord,</w:t>
      </w:r>
      <w:r w:rsidRPr="00213EBB">
        <w:rPr>
          <w:spacing w:val="-10"/>
          <w:sz w:val="22"/>
          <w:szCs w:val="22"/>
        </w:rPr>
        <w:t xml:space="preserve"> que « le droit romain ne fait pas état de la notion de personnalité juridique et que même le mot </w:t>
      </w:r>
      <w:r w:rsidRPr="00213EBB">
        <w:rPr>
          <w:i/>
          <w:spacing w:val="-10"/>
          <w:sz w:val="22"/>
          <w:szCs w:val="22"/>
        </w:rPr>
        <w:t>per</w:t>
      </w:r>
      <w:r w:rsidR="00133223">
        <w:rPr>
          <w:i/>
          <w:spacing w:val="-10"/>
          <w:sz w:val="22"/>
          <w:szCs w:val="22"/>
        </w:rPr>
        <w:softHyphen/>
      </w:r>
      <w:r w:rsidRPr="00213EBB">
        <w:rPr>
          <w:i/>
          <w:spacing w:val="-10"/>
          <w:sz w:val="22"/>
          <w:szCs w:val="22"/>
        </w:rPr>
        <w:t>sona</w:t>
      </w:r>
      <w:r w:rsidRPr="00213EBB">
        <w:rPr>
          <w:spacing w:val="-10"/>
          <w:sz w:val="22"/>
          <w:szCs w:val="22"/>
        </w:rPr>
        <w:t xml:space="preserve"> </w:t>
      </w:r>
      <w:r w:rsidR="00557DF0" w:rsidRPr="00213EBB">
        <w:rPr>
          <w:spacing w:val="-10"/>
          <w:sz w:val="22"/>
          <w:szCs w:val="22"/>
        </w:rPr>
        <w:t xml:space="preserve">[ou son équivalent grec </w:t>
      </w:r>
      <w:r w:rsidR="00D9246B" w:rsidRPr="00213EBB">
        <w:rPr>
          <w:spacing w:val="-10"/>
          <w:sz w:val="22"/>
          <w:szCs w:val="22"/>
        </w:rPr>
        <w:t>πρόσωπον</w:t>
      </w:r>
      <w:r w:rsidR="00EB282B">
        <w:rPr>
          <w:spacing w:val="-10"/>
          <w:sz w:val="22"/>
          <w:szCs w:val="22"/>
        </w:rPr>
        <w:t xml:space="preserve"> – </w:t>
      </w:r>
      <w:r w:rsidR="00EB282B" w:rsidRPr="00EB282B">
        <w:rPr>
          <w:i/>
          <w:spacing w:val="-10"/>
          <w:sz w:val="22"/>
          <w:szCs w:val="22"/>
        </w:rPr>
        <w:t>prósôpon</w:t>
      </w:r>
      <w:r w:rsidR="0078137B" w:rsidRPr="00213EBB">
        <w:rPr>
          <w:spacing w:val="-10"/>
          <w:sz w:val="22"/>
          <w:szCs w:val="22"/>
        </w:rPr>
        <w:t>]</w:t>
      </w:r>
      <w:r w:rsidR="00D9246B" w:rsidRPr="00213EBB">
        <w:rPr>
          <w:spacing w:val="-10"/>
          <w:sz w:val="22"/>
          <w:szCs w:val="22"/>
        </w:rPr>
        <w:t xml:space="preserve"> </w:t>
      </w:r>
      <w:r w:rsidRPr="00213EBB">
        <w:rPr>
          <w:spacing w:val="-10"/>
          <w:sz w:val="22"/>
          <w:szCs w:val="22"/>
        </w:rPr>
        <w:t>n</w:t>
      </w:r>
      <w:r w:rsidR="00634445" w:rsidRPr="00213EBB">
        <w:rPr>
          <w:spacing w:val="-10"/>
          <w:sz w:val="22"/>
          <w:szCs w:val="22"/>
        </w:rPr>
        <w:t>’</w:t>
      </w:r>
      <w:r w:rsidRPr="00213EBB">
        <w:rPr>
          <w:spacing w:val="-10"/>
          <w:sz w:val="22"/>
          <w:szCs w:val="22"/>
        </w:rPr>
        <w:t>est pas habituel chez les juristes classiques » (p. 162)</w:t>
      </w:r>
      <w:r w:rsidR="009720BE">
        <w:rPr>
          <w:spacing w:val="-10"/>
          <w:sz w:val="22"/>
          <w:szCs w:val="22"/>
        </w:rPr>
        <w:t>.</w:t>
      </w:r>
      <w:r w:rsidR="00330107" w:rsidRPr="00213EBB">
        <w:rPr>
          <w:spacing w:val="-10"/>
          <w:sz w:val="22"/>
          <w:szCs w:val="22"/>
        </w:rPr>
        <w:t xml:space="preserve"> </w:t>
      </w:r>
      <w:r w:rsidR="00697569" w:rsidRPr="00213EBB">
        <w:rPr>
          <w:spacing w:val="-10"/>
          <w:sz w:val="22"/>
          <w:szCs w:val="22"/>
        </w:rPr>
        <w:t>On ne trouve un usage technique précis de ce mot, en tout et pour tout, que</w:t>
      </w:r>
      <w:r w:rsidR="00FB0DD3" w:rsidRPr="00213EBB">
        <w:rPr>
          <w:spacing w:val="-10"/>
          <w:sz w:val="22"/>
          <w:szCs w:val="22"/>
        </w:rPr>
        <w:t xml:space="preserve"> </w:t>
      </w:r>
      <w:r w:rsidR="00697569" w:rsidRPr="00213EBB">
        <w:rPr>
          <w:spacing w:val="-10"/>
          <w:sz w:val="22"/>
          <w:szCs w:val="22"/>
        </w:rPr>
        <w:t>dans</w:t>
      </w:r>
      <w:r w:rsidR="0016525D" w:rsidRPr="00213EBB">
        <w:rPr>
          <w:spacing w:val="-10"/>
          <w:sz w:val="22"/>
          <w:szCs w:val="22"/>
        </w:rPr>
        <w:t xml:space="preserve"> cinq textes </w:t>
      </w:r>
      <w:r w:rsidR="006C5F67" w:rsidRPr="00213EBB">
        <w:rPr>
          <w:spacing w:val="-10"/>
          <w:sz w:val="22"/>
          <w:szCs w:val="22"/>
        </w:rPr>
        <w:t xml:space="preserve">très courts </w:t>
      </w:r>
      <w:r w:rsidR="00640853" w:rsidRPr="00213EBB">
        <w:rPr>
          <w:spacing w:val="-10"/>
          <w:sz w:val="22"/>
          <w:szCs w:val="22"/>
        </w:rPr>
        <w:t>du corpus théodosien</w:t>
      </w:r>
      <w:r w:rsidR="006C5F67" w:rsidRPr="00213EBB">
        <w:rPr>
          <w:spacing w:val="-10"/>
          <w:sz w:val="22"/>
          <w:szCs w:val="22"/>
        </w:rPr>
        <w:t xml:space="preserve"> (439)</w:t>
      </w:r>
      <w:r w:rsidR="007B2A2F" w:rsidRPr="00213EBB">
        <w:rPr>
          <w:spacing w:val="-10"/>
          <w:sz w:val="22"/>
          <w:szCs w:val="22"/>
        </w:rPr>
        <w:t>, de Cassiodore (485-</w:t>
      </w:r>
      <w:r w:rsidR="00640853" w:rsidRPr="00213EBB">
        <w:rPr>
          <w:spacing w:val="-10"/>
          <w:sz w:val="22"/>
          <w:szCs w:val="22"/>
        </w:rPr>
        <w:t>vers 580) et de Théophile (</w:t>
      </w:r>
      <w:r w:rsidR="009810AE" w:rsidRPr="009810AE">
        <w:rPr>
          <w:smallCaps/>
          <w:spacing w:val="-10"/>
          <w:sz w:val="22"/>
          <w:szCs w:val="22"/>
        </w:rPr>
        <w:t>vi</w:t>
      </w:r>
      <w:r w:rsidR="00640853" w:rsidRPr="00213EBB">
        <w:rPr>
          <w:spacing w:val="-10"/>
          <w:sz w:val="22"/>
          <w:szCs w:val="22"/>
          <w:vertAlign w:val="superscript"/>
        </w:rPr>
        <w:t>e</w:t>
      </w:r>
      <w:r w:rsidR="00640853" w:rsidRPr="00213EBB">
        <w:rPr>
          <w:spacing w:val="-10"/>
          <w:sz w:val="22"/>
          <w:szCs w:val="22"/>
        </w:rPr>
        <w:t xml:space="preserve"> siècle), </w:t>
      </w:r>
      <w:r w:rsidR="00015C6B" w:rsidRPr="00213EBB">
        <w:rPr>
          <w:spacing w:val="-10"/>
          <w:sz w:val="22"/>
          <w:szCs w:val="22"/>
        </w:rPr>
        <w:t>textes qui concernent</w:t>
      </w:r>
      <w:r w:rsidR="0033503E" w:rsidRPr="00213EBB">
        <w:rPr>
          <w:spacing w:val="-10"/>
          <w:sz w:val="22"/>
          <w:szCs w:val="22"/>
        </w:rPr>
        <w:t xml:space="preserve"> </w:t>
      </w:r>
      <w:r w:rsidR="00015C6B" w:rsidRPr="00213EBB">
        <w:rPr>
          <w:spacing w:val="-10"/>
          <w:sz w:val="22"/>
          <w:szCs w:val="22"/>
        </w:rPr>
        <w:t xml:space="preserve">tous </w:t>
      </w:r>
      <w:r w:rsidR="0033503E" w:rsidRPr="00213EBB">
        <w:rPr>
          <w:spacing w:val="-10"/>
          <w:sz w:val="22"/>
          <w:szCs w:val="22"/>
        </w:rPr>
        <w:t>les esclaves</w:t>
      </w:r>
      <w:r w:rsidR="00015C6B" w:rsidRPr="00213EBB">
        <w:rPr>
          <w:spacing w:val="-10"/>
          <w:sz w:val="22"/>
          <w:szCs w:val="22"/>
        </w:rPr>
        <w:t xml:space="preserve"> et</w:t>
      </w:r>
      <w:r w:rsidR="00330107" w:rsidRPr="00213EBB">
        <w:rPr>
          <w:spacing w:val="-10"/>
          <w:sz w:val="22"/>
          <w:szCs w:val="22"/>
        </w:rPr>
        <w:t xml:space="preserve"> que l</w:t>
      </w:r>
      <w:r w:rsidR="00634445" w:rsidRPr="00213EBB">
        <w:rPr>
          <w:spacing w:val="-10"/>
          <w:sz w:val="22"/>
          <w:szCs w:val="22"/>
        </w:rPr>
        <w:t>’</w:t>
      </w:r>
      <w:r w:rsidR="00330107" w:rsidRPr="00213EBB">
        <w:rPr>
          <w:spacing w:val="-10"/>
          <w:sz w:val="22"/>
          <w:szCs w:val="22"/>
        </w:rPr>
        <w:t>on interprète traditionnellement comme la preuve qu</w:t>
      </w:r>
      <w:r w:rsidR="00634445" w:rsidRPr="00213EBB">
        <w:rPr>
          <w:spacing w:val="-10"/>
          <w:sz w:val="22"/>
          <w:szCs w:val="22"/>
        </w:rPr>
        <w:t>’</w:t>
      </w:r>
      <w:r w:rsidR="0033503E" w:rsidRPr="00213EBB">
        <w:rPr>
          <w:spacing w:val="-10"/>
          <w:sz w:val="22"/>
          <w:szCs w:val="22"/>
        </w:rPr>
        <w:t xml:space="preserve">aux yeux des Anciens </w:t>
      </w:r>
      <w:r w:rsidR="00015C6B" w:rsidRPr="00213EBB">
        <w:rPr>
          <w:spacing w:val="-10"/>
          <w:sz w:val="22"/>
          <w:szCs w:val="22"/>
        </w:rPr>
        <w:t>ceux-ci</w:t>
      </w:r>
      <w:r w:rsidR="00330107" w:rsidRPr="00213EBB">
        <w:rPr>
          <w:spacing w:val="-10"/>
          <w:sz w:val="22"/>
          <w:szCs w:val="22"/>
        </w:rPr>
        <w:t xml:space="preserve"> </w:t>
      </w:r>
      <w:r w:rsidR="00FB0DD3" w:rsidRPr="00213EBB">
        <w:rPr>
          <w:spacing w:val="-10"/>
          <w:sz w:val="22"/>
          <w:szCs w:val="22"/>
        </w:rPr>
        <w:t>n</w:t>
      </w:r>
      <w:r w:rsidR="00634445" w:rsidRPr="00213EBB">
        <w:rPr>
          <w:spacing w:val="-10"/>
          <w:sz w:val="22"/>
          <w:szCs w:val="22"/>
        </w:rPr>
        <w:t>’</w:t>
      </w:r>
      <w:r w:rsidR="00FB0DD3" w:rsidRPr="00213EBB">
        <w:rPr>
          <w:spacing w:val="-10"/>
          <w:sz w:val="22"/>
          <w:szCs w:val="22"/>
        </w:rPr>
        <w:t>auraient pas possédé</w:t>
      </w:r>
      <w:r w:rsidR="00330107" w:rsidRPr="00213EBB">
        <w:rPr>
          <w:spacing w:val="-10"/>
          <w:sz w:val="22"/>
          <w:szCs w:val="22"/>
        </w:rPr>
        <w:t xml:space="preserve"> de personn</w:t>
      </w:r>
      <w:r w:rsidR="00965A12" w:rsidRPr="00213EBB">
        <w:rPr>
          <w:spacing w:val="-10"/>
          <w:sz w:val="22"/>
          <w:szCs w:val="22"/>
        </w:rPr>
        <w:t>alité</w:t>
      </w:r>
      <w:r w:rsidR="00330107" w:rsidRPr="00213EBB">
        <w:rPr>
          <w:spacing w:val="-10"/>
          <w:sz w:val="22"/>
          <w:szCs w:val="22"/>
        </w:rPr>
        <w:t xml:space="preserve"> juridique</w:t>
      </w:r>
      <w:r w:rsidR="0016525D" w:rsidRPr="00213EBB">
        <w:rPr>
          <w:spacing w:val="-10"/>
          <w:sz w:val="22"/>
          <w:szCs w:val="22"/>
        </w:rPr>
        <w:t>.</w:t>
      </w:r>
    </w:p>
    <w:p w:rsidR="00AF51EC" w:rsidRPr="009720BE" w:rsidRDefault="00403FBE" w:rsidP="00BB5F69">
      <w:pPr>
        <w:tabs>
          <w:tab w:val="left" w:pos="426"/>
          <w:tab w:val="left" w:pos="567"/>
        </w:tabs>
        <w:spacing w:line="240" w:lineRule="exact"/>
        <w:ind w:firstLine="397"/>
        <w:jc w:val="both"/>
        <w:rPr>
          <w:spacing w:val="-12"/>
          <w:sz w:val="22"/>
          <w:szCs w:val="22"/>
        </w:rPr>
      </w:pPr>
      <w:r w:rsidRPr="00213EBB">
        <w:rPr>
          <w:spacing w:val="-10"/>
          <w:sz w:val="22"/>
          <w:szCs w:val="22"/>
        </w:rPr>
        <w:t>Or, l</w:t>
      </w:r>
      <w:r w:rsidR="00634445" w:rsidRPr="00213EBB">
        <w:rPr>
          <w:spacing w:val="-10"/>
          <w:sz w:val="22"/>
          <w:szCs w:val="22"/>
        </w:rPr>
        <w:t>’</w:t>
      </w:r>
      <w:r w:rsidRPr="00213EBB">
        <w:rPr>
          <w:spacing w:val="-10"/>
          <w:sz w:val="22"/>
          <w:szCs w:val="22"/>
        </w:rPr>
        <w:t>histoire sémantique de ces deux termes</w:t>
      </w:r>
      <w:r w:rsidR="00A85D6C" w:rsidRPr="00213EBB">
        <w:rPr>
          <w:spacing w:val="-10"/>
          <w:sz w:val="22"/>
          <w:szCs w:val="22"/>
        </w:rPr>
        <w:t xml:space="preserve"> montre que cette inter</w:t>
      </w:r>
      <w:r w:rsidR="00104508">
        <w:rPr>
          <w:spacing w:val="-10"/>
          <w:sz w:val="22"/>
          <w:szCs w:val="22"/>
        </w:rPr>
        <w:softHyphen/>
      </w:r>
      <w:r w:rsidR="00A85D6C" w:rsidRPr="00213EBB">
        <w:rPr>
          <w:spacing w:val="-10"/>
          <w:sz w:val="22"/>
          <w:szCs w:val="22"/>
        </w:rPr>
        <w:t>prétation est fausse</w:t>
      </w:r>
      <w:r w:rsidR="006C5F67" w:rsidRPr="00213EBB">
        <w:rPr>
          <w:spacing w:val="-10"/>
          <w:sz w:val="22"/>
          <w:szCs w:val="22"/>
        </w:rPr>
        <w:t xml:space="preserve"> – ce qui, par contrecoup, </w:t>
      </w:r>
      <w:r w:rsidR="00015C6B" w:rsidRPr="00213EBB">
        <w:rPr>
          <w:spacing w:val="-10"/>
          <w:sz w:val="22"/>
          <w:szCs w:val="22"/>
        </w:rPr>
        <w:t>jette une lumière nou</w:t>
      </w:r>
      <w:r w:rsidR="009720BE">
        <w:rPr>
          <w:spacing w:val="-10"/>
          <w:sz w:val="22"/>
          <w:szCs w:val="22"/>
        </w:rPr>
        <w:softHyphen/>
      </w:r>
      <w:r w:rsidR="00015C6B" w:rsidRPr="00213EBB">
        <w:rPr>
          <w:spacing w:val="-10"/>
          <w:sz w:val="22"/>
          <w:szCs w:val="22"/>
        </w:rPr>
        <w:t>velle</w:t>
      </w:r>
      <w:r w:rsidR="006C5F67" w:rsidRPr="00213EBB">
        <w:rPr>
          <w:spacing w:val="-10"/>
          <w:sz w:val="22"/>
          <w:szCs w:val="22"/>
        </w:rPr>
        <w:t xml:space="preserve"> </w:t>
      </w:r>
      <w:r w:rsidR="00015C6B" w:rsidRPr="00213EBB">
        <w:rPr>
          <w:spacing w:val="-10"/>
          <w:sz w:val="22"/>
          <w:szCs w:val="22"/>
        </w:rPr>
        <w:t xml:space="preserve">sur ces notions </w:t>
      </w:r>
      <w:r w:rsidR="006C5F67" w:rsidRPr="00213EBB">
        <w:rPr>
          <w:spacing w:val="-10"/>
          <w:sz w:val="22"/>
          <w:szCs w:val="22"/>
        </w:rPr>
        <w:t xml:space="preserve">dans le monde </w:t>
      </w:r>
      <w:r w:rsidR="00015C6B" w:rsidRPr="00213EBB">
        <w:rPr>
          <w:spacing w:val="-10"/>
          <w:sz w:val="22"/>
          <w:szCs w:val="22"/>
        </w:rPr>
        <w:t>gréco-</w:t>
      </w:r>
      <w:r w:rsidR="006C5F67" w:rsidRPr="00213EBB">
        <w:rPr>
          <w:spacing w:val="-10"/>
          <w:sz w:val="22"/>
          <w:szCs w:val="22"/>
        </w:rPr>
        <w:t>romain</w:t>
      </w:r>
      <w:r w:rsidR="00A85D6C" w:rsidRPr="00213EBB">
        <w:rPr>
          <w:spacing w:val="-10"/>
          <w:sz w:val="22"/>
          <w:szCs w:val="22"/>
        </w:rPr>
        <w:t xml:space="preserve">. </w:t>
      </w:r>
      <w:r w:rsidR="001E4776" w:rsidRPr="00213EBB">
        <w:rPr>
          <w:spacing w:val="-10"/>
          <w:sz w:val="22"/>
          <w:szCs w:val="22"/>
        </w:rPr>
        <w:t xml:space="preserve">Dans </w:t>
      </w:r>
      <w:r w:rsidR="00C07F01" w:rsidRPr="00213EBB">
        <w:rPr>
          <w:spacing w:val="-10"/>
          <w:sz w:val="22"/>
          <w:szCs w:val="22"/>
        </w:rPr>
        <w:t xml:space="preserve">les </w:t>
      </w:r>
      <w:r w:rsidR="009720BE" w:rsidRPr="00213EBB">
        <w:rPr>
          <w:spacing w:val="-10"/>
          <w:sz w:val="22"/>
          <w:szCs w:val="22"/>
        </w:rPr>
        <w:t>occur</w:t>
      </w:r>
      <w:r w:rsidR="009720BE">
        <w:rPr>
          <w:spacing w:val="-10"/>
          <w:sz w:val="22"/>
          <w:szCs w:val="22"/>
        </w:rPr>
        <w:t>r</w:t>
      </w:r>
      <w:r w:rsidR="009720BE" w:rsidRPr="00213EBB">
        <w:rPr>
          <w:spacing w:val="-10"/>
          <w:sz w:val="22"/>
          <w:szCs w:val="22"/>
        </w:rPr>
        <w:t>ences</w:t>
      </w:r>
      <w:r w:rsidR="00C07F01" w:rsidRPr="00213EBB">
        <w:rPr>
          <w:spacing w:val="-10"/>
          <w:sz w:val="22"/>
          <w:szCs w:val="22"/>
        </w:rPr>
        <w:t xml:space="preserve"> les plus anciennes que nous connaissions, comme </w:t>
      </w:r>
      <w:r w:rsidR="00847334" w:rsidRPr="00213EBB">
        <w:rPr>
          <w:spacing w:val="-10"/>
          <w:sz w:val="22"/>
          <w:szCs w:val="22"/>
        </w:rPr>
        <w:t>la traduction latine de</w:t>
      </w:r>
      <w:r w:rsidR="001E4776" w:rsidRPr="00213EBB">
        <w:rPr>
          <w:spacing w:val="-10"/>
          <w:sz w:val="22"/>
          <w:szCs w:val="22"/>
        </w:rPr>
        <w:t xml:space="preserve">s </w:t>
      </w:r>
      <w:r w:rsidR="001E4776" w:rsidRPr="00213EBB">
        <w:rPr>
          <w:i/>
          <w:spacing w:val="-10"/>
          <w:sz w:val="22"/>
          <w:szCs w:val="22"/>
        </w:rPr>
        <w:t>Perses</w:t>
      </w:r>
      <w:r w:rsidR="001E4776" w:rsidRPr="00213EBB">
        <w:rPr>
          <w:spacing w:val="-10"/>
          <w:sz w:val="22"/>
          <w:szCs w:val="22"/>
        </w:rPr>
        <w:t xml:space="preserve">, le mot </w:t>
      </w:r>
      <w:r w:rsidR="001E4776" w:rsidRPr="00213EBB">
        <w:rPr>
          <w:i/>
          <w:spacing w:val="-10"/>
          <w:sz w:val="22"/>
          <w:szCs w:val="22"/>
        </w:rPr>
        <w:t>persona</w:t>
      </w:r>
      <w:r w:rsidR="001E4776" w:rsidRPr="00213EBB">
        <w:rPr>
          <w:spacing w:val="-10"/>
          <w:sz w:val="22"/>
          <w:szCs w:val="22"/>
        </w:rPr>
        <w:t xml:space="preserve"> signifie</w:t>
      </w:r>
      <w:r w:rsidR="00847334" w:rsidRPr="00213EBB">
        <w:rPr>
          <w:spacing w:val="-10"/>
          <w:sz w:val="22"/>
          <w:szCs w:val="22"/>
        </w:rPr>
        <w:t xml:space="preserve"> masque, ce qui établit</w:t>
      </w:r>
      <w:r w:rsidR="00C07F01" w:rsidRPr="00213EBB">
        <w:rPr>
          <w:spacing w:val="-10"/>
          <w:sz w:val="22"/>
          <w:szCs w:val="22"/>
        </w:rPr>
        <w:t>,</w:t>
      </w:r>
      <w:r w:rsidR="00847334" w:rsidRPr="00213EBB">
        <w:rPr>
          <w:spacing w:val="-10"/>
          <w:sz w:val="22"/>
          <w:szCs w:val="22"/>
        </w:rPr>
        <w:t xml:space="preserve"> là encore</w:t>
      </w:r>
      <w:r w:rsidR="00C07F01" w:rsidRPr="00213EBB">
        <w:rPr>
          <w:spacing w:val="-10"/>
          <w:sz w:val="22"/>
          <w:szCs w:val="22"/>
        </w:rPr>
        <w:t>,</w:t>
      </w:r>
      <w:r w:rsidR="00847334" w:rsidRPr="00213EBB">
        <w:rPr>
          <w:spacing w:val="-10"/>
          <w:sz w:val="22"/>
          <w:szCs w:val="22"/>
        </w:rPr>
        <w:t xml:space="preserve"> une continuité avec la noti</w:t>
      </w:r>
      <w:r w:rsidR="003C4C2B" w:rsidRPr="00213EBB">
        <w:rPr>
          <w:spacing w:val="-10"/>
          <w:sz w:val="22"/>
          <w:szCs w:val="22"/>
        </w:rPr>
        <w:t>on archaïque décrite par Mauss</w:t>
      </w:r>
      <w:r w:rsidR="00354BE1" w:rsidRPr="00213EBB">
        <w:rPr>
          <w:spacing w:val="-10"/>
          <w:sz w:val="22"/>
          <w:szCs w:val="22"/>
        </w:rPr>
        <w:fldChar w:fldCharType="begin"/>
      </w:r>
      <w:r w:rsidR="00575111" w:rsidRPr="00213EBB">
        <w:rPr>
          <w:spacing w:val="-10"/>
          <w:sz w:val="22"/>
          <w:szCs w:val="22"/>
        </w:rPr>
        <w:instrText xml:space="preserve"> XE "Mauss" </w:instrText>
      </w:r>
      <w:r w:rsidR="00354BE1" w:rsidRPr="00213EBB">
        <w:rPr>
          <w:spacing w:val="-10"/>
          <w:sz w:val="22"/>
          <w:szCs w:val="22"/>
        </w:rPr>
        <w:fldChar w:fldCharType="end"/>
      </w:r>
      <w:r w:rsidR="003C4C2B" w:rsidRPr="00213EBB">
        <w:rPr>
          <w:spacing w:val="-10"/>
          <w:sz w:val="22"/>
          <w:szCs w:val="22"/>
        </w:rPr>
        <w:t xml:space="preserve">. </w:t>
      </w:r>
      <w:r w:rsidR="009720BE" w:rsidRPr="00213EBB">
        <w:rPr>
          <w:spacing w:val="-10"/>
          <w:sz w:val="22"/>
          <w:szCs w:val="22"/>
        </w:rPr>
        <w:t>Toute</w:t>
      </w:r>
      <w:r w:rsidR="009720BE">
        <w:rPr>
          <w:spacing w:val="-10"/>
          <w:sz w:val="22"/>
          <w:szCs w:val="22"/>
        </w:rPr>
        <w:t>f</w:t>
      </w:r>
      <w:r w:rsidR="009720BE" w:rsidRPr="00213EBB">
        <w:rPr>
          <w:spacing w:val="-10"/>
          <w:sz w:val="22"/>
          <w:szCs w:val="22"/>
        </w:rPr>
        <w:t>ois</w:t>
      </w:r>
      <w:r w:rsidR="00C07F01" w:rsidRPr="00213EBB">
        <w:rPr>
          <w:spacing w:val="-10"/>
          <w:sz w:val="22"/>
          <w:szCs w:val="22"/>
        </w:rPr>
        <w:t>, à</w:t>
      </w:r>
      <w:r w:rsidR="007B3479" w:rsidRPr="00213EBB">
        <w:rPr>
          <w:spacing w:val="-10"/>
          <w:sz w:val="22"/>
          <w:szCs w:val="22"/>
        </w:rPr>
        <w:t xml:space="preserve"> partir du </w:t>
      </w:r>
      <w:r w:rsidR="009810AE" w:rsidRPr="009810AE">
        <w:rPr>
          <w:smallCaps/>
          <w:spacing w:val="-10"/>
          <w:sz w:val="22"/>
          <w:szCs w:val="22"/>
        </w:rPr>
        <w:t>ii</w:t>
      </w:r>
      <w:r w:rsidR="007B3479" w:rsidRPr="00213EBB">
        <w:rPr>
          <w:spacing w:val="-10"/>
          <w:sz w:val="22"/>
          <w:szCs w:val="22"/>
          <w:vertAlign w:val="superscript"/>
        </w:rPr>
        <w:t>e</w:t>
      </w:r>
      <w:r w:rsidR="007B3479" w:rsidRPr="00213EBB">
        <w:rPr>
          <w:spacing w:val="-10"/>
          <w:sz w:val="22"/>
          <w:szCs w:val="22"/>
        </w:rPr>
        <w:t xml:space="preserve"> siècle avant notre ère, les choses changent rapidement. </w:t>
      </w:r>
      <w:r w:rsidR="00CB5210" w:rsidRPr="00213EBB">
        <w:rPr>
          <w:spacing w:val="-10"/>
          <w:sz w:val="22"/>
          <w:szCs w:val="22"/>
        </w:rPr>
        <w:t>Chez Térence</w:t>
      </w:r>
      <w:r w:rsidR="00354BE1" w:rsidRPr="00213EBB">
        <w:rPr>
          <w:spacing w:val="-10"/>
          <w:sz w:val="22"/>
          <w:szCs w:val="22"/>
        </w:rPr>
        <w:fldChar w:fldCharType="begin"/>
      </w:r>
      <w:r w:rsidR="00A71E9B" w:rsidRPr="00213EBB">
        <w:rPr>
          <w:spacing w:val="-10"/>
          <w:sz w:val="22"/>
          <w:szCs w:val="22"/>
        </w:rPr>
        <w:instrText xml:space="preserve"> XE "Térence" </w:instrText>
      </w:r>
      <w:r w:rsidR="00354BE1" w:rsidRPr="00213EBB">
        <w:rPr>
          <w:spacing w:val="-10"/>
          <w:sz w:val="22"/>
          <w:szCs w:val="22"/>
        </w:rPr>
        <w:fldChar w:fldCharType="end"/>
      </w:r>
      <w:r w:rsidR="00CB5210" w:rsidRPr="00213EBB">
        <w:rPr>
          <w:spacing w:val="-10"/>
          <w:sz w:val="22"/>
          <w:szCs w:val="22"/>
        </w:rPr>
        <w:t xml:space="preserve"> (190-159), le mot prend le sens de « personnage de </w:t>
      </w:r>
      <w:r w:rsidR="009720BE" w:rsidRPr="00213EBB">
        <w:rPr>
          <w:spacing w:val="-10"/>
          <w:sz w:val="22"/>
          <w:szCs w:val="22"/>
        </w:rPr>
        <w:t>comé</w:t>
      </w:r>
      <w:r w:rsidR="00104508">
        <w:rPr>
          <w:spacing w:val="-10"/>
          <w:sz w:val="22"/>
          <w:szCs w:val="22"/>
        </w:rPr>
        <w:softHyphen/>
      </w:r>
      <w:r w:rsidR="009720BE">
        <w:rPr>
          <w:spacing w:val="-10"/>
          <w:sz w:val="22"/>
          <w:szCs w:val="22"/>
        </w:rPr>
        <w:t>d</w:t>
      </w:r>
      <w:r w:rsidR="009720BE" w:rsidRPr="00213EBB">
        <w:rPr>
          <w:spacing w:val="-10"/>
          <w:sz w:val="22"/>
          <w:szCs w:val="22"/>
        </w:rPr>
        <w:t>ie</w:t>
      </w:r>
      <w:r w:rsidR="00CB5210" w:rsidRPr="00213EBB">
        <w:rPr>
          <w:spacing w:val="-10"/>
          <w:sz w:val="22"/>
          <w:szCs w:val="22"/>
        </w:rPr>
        <w:t xml:space="preserve"> », de « type ». </w:t>
      </w:r>
      <w:r w:rsidR="007B3479" w:rsidRPr="00213EBB">
        <w:rPr>
          <w:spacing w:val="-10"/>
          <w:sz w:val="22"/>
          <w:szCs w:val="22"/>
        </w:rPr>
        <w:t>Un siècle plus tard, chez</w:t>
      </w:r>
      <w:r w:rsidR="00CB5210" w:rsidRPr="00213EBB">
        <w:rPr>
          <w:spacing w:val="-10"/>
          <w:sz w:val="22"/>
          <w:szCs w:val="22"/>
        </w:rPr>
        <w:t xml:space="preserve"> Cicéron</w:t>
      </w:r>
      <w:r w:rsidR="00354BE1" w:rsidRPr="00213EBB">
        <w:rPr>
          <w:spacing w:val="-10"/>
          <w:sz w:val="22"/>
          <w:szCs w:val="22"/>
        </w:rPr>
        <w:fldChar w:fldCharType="begin"/>
      </w:r>
      <w:r w:rsidR="00A71E9B" w:rsidRPr="00213EBB">
        <w:rPr>
          <w:spacing w:val="-10"/>
          <w:sz w:val="22"/>
          <w:szCs w:val="22"/>
        </w:rPr>
        <w:instrText xml:space="preserve"> XE "Cicéron" </w:instrText>
      </w:r>
      <w:r w:rsidR="00354BE1" w:rsidRPr="00213EBB">
        <w:rPr>
          <w:spacing w:val="-10"/>
          <w:sz w:val="22"/>
          <w:szCs w:val="22"/>
        </w:rPr>
        <w:fldChar w:fldCharType="end"/>
      </w:r>
      <w:r w:rsidR="00CB5210" w:rsidRPr="00213EBB">
        <w:rPr>
          <w:spacing w:val="-10"/>
          <w:sz w:val="22"/>
          <w:szCs w:val="22"/>
        </w:rPr>
        <w:t xml:space="preserve"> (106-43), il signifie égale</w:t>
      </w:r>
      <w:r w:rsidR="00965405">
        <w:rPr>
          <w:spacing w:val="-10"/>
          <w:sz w:val="22"/>
          <w:szCs w:val="22"/>
        </w:rPr>
        <w:softHyphen/>
      </w:r>
      <w:r w:rsidR="00CB5210" w:rsidRPr="00213EBB">
        <w:rPr>
          <w:spacing w:val="-10"/>
          <w:sz w:val="22"/>
          <w:szCs w:val="22"/>
        </w:rPr>
        <w:t>ment « rôle »</w:t>
      </w:r>
      <w:r w:rsidR="00964B1E" w:rsidRPr="00213EBB">
        <w:rPr>
          <w:spacing w:val="-10"/>
          <w:sz w:val="22"/>
          <w:szCs w:val="22"/>
        </w:rPr>
        <w:t>,</w:t>
      </w:r>
      <w:r w:rsidR="007B3479" w:rsidRPr="00213EBB">
        <w:rPr>
          <w:spacing w:val="-10"/>
          <w:sz w:val="22"/>
          <w:szCs w:val="22"/>
        </w:rPr>
        <w:t xml:space="preserve"> dans le sens </w:t>
      </w:r>
      <w:r w:rsidR="00E8680D" w:rsidRPr="00213EBB">
        <w:rPr>
          <w:spacing w:val="-10"/>
          <w:sz w:val="22"/>
          <w:szCs w:val="22"/>
        </w:rPr>
        <w:t xml:space="preserve">de « jouer un certain rôle ». </w:t>
      </w:r>
      <w:r w:rsidR="00E8680D" w:rsidRPr="00213EBB">
        <w:rPr>
          <w:i/>
          <w:spacing w:val="-10"/>
          <w:sz w:val="22"/>
          <w:szCs w:val="22"/>
        </w:rPr>
        <w:t>Personam gerere</w:t>
      </w:r>
      <w:r w:rsidR="007B3479" w:rsidRPr="00213EBB">
        <w:rPr>
          <w:spacing w:val="-10"/>
          <w:sz w:val="22"/>
          <w:szCs w:val="22"/>
        </w:rPr>
        <w:t xml:space="preserve"> </w:t>
      </w:r>
      <w:r w:rsidR="00964B1E" w:rsidRPr="00213EBB">
        <w:rPr>
          <w:spacing w:val="-10"/>
          <w:sz w:val="22"/>
          <w:szCs w:val="22"/>
        </w:rPr>
        <w:t xml:space="preserve">est </w:t>
      </w:r>
      <w:r w:rsidR="00965405">
        <w:rPr>
          <w:spacing w:val="-10"/>
          <w:sz w:val="22"/>
          <w:szCs w:val="22"/>
        </w:rPr>
        <w:t>également</w:t>
      </w:r>
      <w:r w:rsidR="00964B1E" w:rsidRPr="00213EBB">
        <w:rPr>
          <w:spacing w:val="-10"/>
          <w:sz w:val="22"/>
          <w:szCs w:val="22"/>
        </w:rPr>
        <w:t xml:space="preserve"> utilisé pour dire</w:t>
      </w:r>
      <w:r w:rsidR="007B3479" w:rsidRPr="00213EBB">
        <w:rPr>
          <w:spacing w:val="-10"/>
          <w:sz w:val="22"/>
          <w:szCs w:val="22"/>
        </w:rPr>
        <w:t xml:space="preserve"> « remplir une fonction </w:t>
      </w:r>
      <w:r w:rsidR="007B3479" w:rsidRPr="009720BE">
        <w:rPr>
          <w:spacing w:val="-12"/>
          <w:sz w:val="22"/>
          <w:szCs w:val="22"/>
        </w:rPr>
        <w:t xml:space="preserve">dans la vie » et de là </w:t>
      </w:r>
      <w:r w:rsidR="003A7FE9" w:rsidRPr="009720BE">
        <w:rPr>
          <w:spacing w:val="-12"/>
          <w:sz w:val="22"/>
          <w:szCs w:val="22"/>
        </w:rPr>
        <w:t xml:space="preserve">pour </w:t>
      </w:r>
      <w:r w:rsidR="007B3479" w:rsidRPr="009720BE">
        <w:rPr>
          <w:spacing w:val="-12"/>
          <w:sz w:val="22"/>
          <w:szCs w:val="22"/>
        </w:rPr>
        <w:t>« remplacer une autre personne »</w:t>
      </w:r>
      <w:r w:rsidR="00964B1E" w:rsidRPr="009720BE">
        <w:rPr>
          <w:spacing w:val="-12"/>
          <w:sz w:val="22"/>
          <w:szCs w:val="22"/>
        </w:rPr>
        <w:t>,</w:t>
      </w:r>
      <w:r w:rsidR="007B2A2F" w:rsidRPr="009720BE">
        <w:rPr>
          <w:spacing w:val="-12"/>
          <w:sz w:val="22"/>
          <w:szCs w:val="22"/>
        </w:rPr>
        <w:t xml:space="preserve"> </w:t>
      </w:r>
      <w:r w:rsidR="00964B1E" w:rsidRPr="009720BE">
        <w:rPr>
          <w:spacing w:val="-12"/>
          <w:sz w:val="22"/>
          <w:szCs w:val="22"/>
        </w:rPr>
        <w:t>c</w:t>
      </w:r>
      <w:r w:rsidR="00634445" w:rsidRPr="009720BE">
        <w:rPr>
          <w:spacing w:val="-12"/>
          <w:sz w:val="22"/>
          <w:szCs w:val="22"/>
        </w:rPr>
        <w:t>’</w:t>
      </w:r>
      <w:r w:rsidR="00964B1E" w:rsidRPr="009720BE">
        <w:rPr>
          <w:spacing w:val="-12"/>
          <w:sz w:val="22"/>
          <w:szCs w:val="22"/>
        </w:rPr>
        <w:t>est-à-dire</w:t>
      </w:r>
      <w:r w:rsidR="007B3479" w:rsidRPr="009720BE">
        <w:rPr>
          <w:spacing w:val="-12"/>
          <w:sz w:val="22"/>
          <w:szCs w:val="22"/>
        </w:rPr>
        <w:t xml:space="preserve"> « la remplacer dans son rôle ». Finalement, </w:t>
      </w:r>
      <w:r w:rsidR="005B07D0" w:rsidRPr="009720BE">
        <w:rPr>
          <w:spacing w:val="-12"/>
          <w:sz w:val="22"/>
          <w:szCs w:val="22"/>
        </w:rPr>
        <w:t xml:space="preserve">au cours du </w:t>
      </w:r>
      <w:r w:rsidR="009810AE" w:rsidRPr="009720BE">
        <w:rPr>
          <w:smallCaps/>
          <w:spacing w:val="-12"/>
          <w:sz w:val="22"/>
          <w:szCs w:val="22"/>
        </w:rPr>
        <w:t>i</w:t>
      </w:r>
      <w:r w:rsidR="005B07D0" w:rsidRPr="009720BE">
        <w:rPr>
          <w:spacing w:val="-12"/>
          <w:sz w:val="22"/>
          <w:szCs w:val="22"/>
          <w:vertAlign w:val="superscript"/>
        </w:rPr>
        <w:t>er</w:t>
      </w:r>
      <w:r w:rsidR="005B07D0" w:rsidRPr="009720BE">
        <w:rPr>
          <w:spacing w:val="-12"/>
          <w:sz w:val="22"/>
          <w:szCs w:val="22"/>
        </w:rPr>
        <w:t xml:space="preserve"> siècle avant notre ère, </w:t>
      </w:r>
      <w:r w:rsidR="007B3479" w:rsidRPr="009720BE">
        <w:rPr>
          <w:spacing w:val="-12"/>
          <w:sz w:val="22"/>
          <w:szCs w:val="22"/>
        </w:rPr>
        <w:t xml:space="preserve">le sens ancien de </w:t>
      </w:r>
      <w:r w:rsidR="007B3479" w:rsidRPr="009720BE">
        <w:rPr>
          <w:i/>
          <w:spacing w:val="-12"/>
          <w:sz w:val="22"/>
          <w:szCs w:val="22"/>
        </w:rPr>
        <w:t>persona</w:t>
      </w:r>
      <w:r w:rsidR="007B3479" w:rsidRPr="009720BE">
        <w:rPr>
          <w:spacing w:val="-12"/>
          <w:sz w:val="22"/>
          <w:szCs w:val="22"/>
        </w:rPr>
        <w:t xml:space="preserve"> </w:t>
      </w:r>
      <w:r w:rsidR="00955A58" w:rsidRPr="009720BE">
        <w:rPr>
          <w:spacing w:val="-12"/>
          <w:sz w:val="22"/>
          <w:szCs w:val="22"/>
        </w:rPr>
        <w:t>s</w:t>
      </w:r>
      <w:r w:rsidR="00634445" w:rsidRPr="009720BE">
        <w:rPr>
          <w:spacing w:val="-12"/>
          <w:sz w:val="22"/>
          <w:szCs w:val="22"/>
        </w:rPr>
        <w:t>’</w:t>
      </w:r>
      <w:r w:rsidR="007B3479" w:rsidRPr="009720BE">
        <w:rPr>
          <w:spacing w:val="-12"/>
          <w:sz w:val="22"/>
          <w:szCs w:val="22"/>
        </w:rPr>
        <w:t xml:space="preserve">efface </w:t>
      </w:r>
      <w:r w:rsidR="00955A58" w:rsidRPr="009720BE">
        <w:rPr>
          <w:spacing w:val="-12"/>
          <w:sz w:val="22"/>
          <w:szCs w:val="22"/>
        </w:rPr>
        <w:t>au profit d</w:t>
      </w:r>
      <w:r w:rsidR="00634445" w:rsidRPr="009720BE">
        <w:rPr>
          <w:spacing w:val="-12"/>
          <w:sz w:val="22"/>
          <w:szCs w:val="22"/>
        </w:rPr>
        <w:t>’</w:t>
      </w:r>
      <w:r w:rsidR="00955A58" w:rsidRPr="009720BE">
        <w:rPr>
          <w:spacing w:val="-12"/>
          <w:sz w:val="22"/>
          <w:szCs w:val="22"/>
        </w:rPr>
        <w:t>un sens plus vague et général</w:t>
      </w:r>
      <w:r w:rsidR="00C07F01" w:rsidRPr="009720BE">
        <w:rPr>
          <w:spacing w:val="-12"/>
          <w:sz w:val="22"/>
          <w:szCs w:val="22"/>
        </w:rPr>
        <w:t>,</w:t>
      </w:r>
      <w:r w:rsidR="00964B1E" w:rsidRPr="009720BE">
        <w:rPr>
          <w:spacing w:val="-12"/>
          <w:sz w:val="22"/>
          <w:szCs w:val="22"/>
        </w:rPr>
        <w:t xml:space="preserve"> et l</w:t>
      </w:r>
      <w:r w:rsidR="00955A58" w:rsidRPr="009720BE">
        <w:rPr>
          <w:spacing w:val="-12"/>
          <w:sz w:val="22"/>
          <w:szCs w:val="22"/>
        </w:rPr>
        <w:t xml:space="preserve">e terme finit </w:t>
      </w:r>
      <w:r w:rsidR="00B33C4A" w:rsidRPr="009720BE">
        <w:rPr>
          <w:spacing w:val="-12"/>
          <w:sz w:val="22"/>
          <w:szCs w:val="22"/>
        </w:rPr>
        <w:t>par</w:t>
      </w:r>
      <w:r w:rsidR="003C4C2B" w:rsidRPr="009720BE">
        <w:rPr>
          <w:spacing w:val="-12"/>
          <w:sz w:val="22"/>
          <w:szCs w:val="22"/>
        </w:rPr>
        <w:t xml:space="preserve"> signifier « </w:t>
      </w:r>
      <w:r w:rsidR="00B33C4A" w:rsidRPr="009720BE">
        <w:rPr>
          <w:spacing w:val="-12"/>
          <w:sz w:val="22"/>
          <w:szCs w:val="22"/>
        </w:rPr>
        <w:t xml:space="preserve">à peu près : </w:t>
      </w:r>
      <w:r w:rsidR="003C4C2B" w:rsidRPr="009720BE">
        <w:rPr>
          <w:spacing w:val="-12"/>
          <w:sz w:val="22"/>
          <w:szCs w:val="22"/>
        </w:rPr>
        <w:t>homme »</w:t>
      </w:r>
      <w:r w:rsidR="00E952CA" w:rsidRPr="009720BE">
        <w:rPr>
          <w:spacing w:val="-12"/>
          <w:sz w:val="22"/>
          <w:szCs w:val="22"/>
        </w:rPr>
        <w:t xml:space="preserve"> (p. </w:t>
      </w:r>
      <w:r w:rsidR="00B33C4A" w:rsidRPr="009720BE">
        <w:rPr>
          <w:spacing w:val="-12"/>
          <w:sz w:val="22"/>
          <w:szCs w:val="22"/>
        </w:rPr>
        <w:t>164)</w:t>
      </w:r>
      <w:r w:rsidR="003C4C2B" w:rsidRPr="009720BE">
        <w:rPr>
          <w:spacing w:val="-12"/>
          <w:sz w:val="22"/>
          <w:szCs w:val="22"/>
        </w:rPr>
        <w:t>.</w:t>
      </w:r>
    </w:p>
    <w:p w:rsidR="009720BE" w:rsidRPr="009720BE" w:rsidRDefault="00CB5210" w:rsidP="00BB5F69">
      <w:pPr>
        <w:tabs>
          <w:tab w:val="left" w:pos="426"/>
          <w:tab w:val="left" w:pos="567"/>
        </w:tabs>
        <w:spacing w:line="240" w:lineRule="exact"/>
        <w:ind w:firstLine="397"/>
        <w:jc w:val="both"/>
        <w:rPr>
          <w:spacing w:val="-12"/>
          <w:sz w:val="22"/>
          <w:szCs w:val="22"/>
        </w:rPr>
      </w:pPr>
      <w:r w:rsidRPr="009720BE">
        <w:rPr>
          <w:spacing w:val="-12"/>
          <w:sz w:val="22"/>
          <w:szCs w:val="22"/>
        </w:rPr>
        <w:t xml:space="preserve">En grec, le sens le plus ancien du mot </w:t>
      </w:r>
      <w:r w:rsidR="00D9246B" w:rsidRPr="009720BE">
        <w:rPr>
          <w:spacing w:val="-12"/>
          <w:sz w:val="22"/>
          <w:szCs w:val="22"/>
        </w:rPr>
        <w:t>πρόσωπον</w:t>
      </w:r>
      <w:r w:rsidR="00C07F01" w:rsidRPr="009720BE">
        <w:rPr>
          <w:spacing w:val="-12"/>
          <w:sz w:val="22"/>
          <w:szCs w:val="22"/>
        </w:rPr>
        <w:t xml:space="preserve">, </w:t>
      </w:r>
      <w:r w:rsidRPr="009720BE">
        <w:rPr>
          <w:spacing w:val="-12"/>
          <w:sz w:val="22"/>
          <w:szCs w:val="22"/>
        </w:rPr>
        <w:t>celu</w:t>
      </w:r>
      <w:r w:rsidR="00C07F01" w:rsidRPr="009720BE">
        <w:rPr>
          <w:spacing w:val="-12"/>
          <w:sz w:val="22"/>
          <w:szCs w:val="22"/>
        </w:rPr>
        <w:t>i qu</w:t>
      </w:r>
      <w:r w:rsidR="00634445" w:rsidRPr="009720BE">
        <w:rPr>
          <w:spacing w:val="-12"/>
          <w:sz w:val="22"/>
          <w:szCs w:val="22"/>
        </w:rPr>
        <w:t>’</w:t>
      </w:r>
      <w:r w:rsidR="00C07F01" w:rsidRPr="009720BE">
        <w:rPr>
          <w:spacing w:val="-12"/>
          <w:sz w:val="22"/>
          <w:szCs w:val="22"/>
        </w:rPr>
        <w:t>on trouve chez Homère</w:t>
      </w:r>
      <w:r w:rsidR="00354BE1" w:rsidRPr="009720BE">
        <w:rPr>
          <w:spacing w:val="-12"/>
          <w:sz w:val="22"/>
          <w:szCs w:val="22"/>
        </w:rPr>
        <w:fldChar w:fldCharType="begin"/>
      </w:r>
      <w:r w:rsidR="00A71E9B" w:rsidRPr="009720BE">
        <w:rPr>
          <w:spacing w:val="-12"/>
          <w:sz w:val="22"/>
          <w:szCs w:val="22"/>
        </w:rPr>
        <w:instrText xml:space="preserve"> XE "Homère" </w:instrText>
      </w:r>
      <w:r w:rsidR="00354BE1" w:rsidRPr="009720BE">
        <w:rPr>
          <w:spacing w:val="-12"/>
          <w:sz w:val="22"/>
          <w:szCs w:val="22"/>
        </w:rPr>
        <w:fldChar w:fldCharType="end"/>
      </w:r>
      <w:r w:rsidR="00C07F01" w:rsidRPr="009720BE">
        <w:rPr>
          <w:spacing w:val="-12"/>
          <w:sz w:val="22"/>
          <w:szCs w:val="22"/>
        </w:rPr>
        <w:t>,</w:t>
      </w:r>
      <w:r w:rsidRPr="009720BE">
        <w:rPr>
          <w:spacing w:val="-12"/>
          <w:sz w:val="22"/>
          <w:szCs w:val="22"/>
        </w:rPr>
        <w:t xml:space="preserve"> est « visage », avec l</w:t>
      </w:r>
      <w:r w:rsidR="00634445" w:rsidRPr="009720BE">
        <w:rPr>
          <w:spacing w:val="-12"/>
          <w:sz w:val="22"/>
          <w:szCs w:val="22"/>
        </w:rPr>
        <w:t>’</w:t>
      </w:r>
      <w:r w:rsidRPr="009720BE">
        <w:rPr>
          <w:spacing w:val="-12"/>
          <w:sz w:val="22"/>
          <w:szCs w:val="22"/>
        </w:rPr>
        <w:t>idée complémentaire</w:t>
      </w:r>
      <w:r w:rsidR="009720BE" w:rsidRPr="009720BE">
        <w:rPr>
          <w:spacing w:val="-12"/>
          <w:sz w:val="22"/>
          <w:szCs w:val="22"/>
        </w:rPr>
        <w:t> :</w:t>
      </w:r>
      <w:r w:rsidRPr="009720BE">
        <w:rPr>
          <w:spacing w:val="-12"/>
          <w:sz w:val="22"/>
          <w:szCs w:val="22"/>
        </w:rPr>
        <w:t xml:space="preserve"> « ce qui reflète ». Le premier sens dérivé est « masque ». </w:t>
      </w:r>
      <w:r w:rsidR="004B0863" w:rsidRPr="009720BE">
        <w:rPr>
          <w:spacing w:val="-12"/>
          <w:sz w:val="22"/>
          <w:szCs w:val="22"/>
        </w:rPr>
        <w:t>Mais d</w:t>
      </w:r>
      <w:r w:rsidR="00634445" w:rsidRPr="009720BE">
        <w:rPr>
          <w:spacing w:val="-12"/>
          <w:sz w:val="22"/>
          <w:szCs w:val="22"/>
        </w:rPr>
        <w:t>’</w:t>
      </w:r>
      <w:r w:rsidRPr="009720BE">
        <w:rPr>
          <w:spacing w:val="-12"/>
          <w:sz w:val="22"/>
          <w:szCs w:val="22"/>
        </w:rPr>
        <w:t xml:space="preserve">autres sens </w:t>
      </w:r>
      <w:r w:rsidR="009720BE" w:rsidRPr="009720BE">
        <w:rPr>
          <w:spacing w:val="-12"/>
          <w:sz w:val="22"/>
          <w:szCs w:val="22"/>
        </w:rPr>
        <w:t>dérivés</w:t>
      </w:r>
      <w:r w:rsidRPr="009720BE">
        <w:rPr>
          <w:spacing w:val="-12"/>
          <w:sz w:val="22"/>
          <w:szCs w:val="22"/>
        </w:rPr>
        <w:t xml:space="preserve"> </w:t>
      </w:r>
      <w:r w:rsidR="004B0863" w:rsidRPr="009720BE">
        <w:rPr>
          <w:spacing w:val="-12"/>
          <w:sz w:val="22"/>
          <w:szCs w:val="22"/>
        </w:rPr>
        <w:t>apparaissent bientôt :</w:t>
      </w:r>
      <w:r w:rsidRPr="009720BE">
        <w:rPr>
          <w:spacing w:val="-12"/>
          <w:sz w:val="22"/>
          <w:szCs w:val="22"/>
        </w:rPr>
        <w:t xml:space="preserve"> « rôle », « personnage »</w:t>
      </w:r>
      <w:r w:rsidR="004B0863" w:rsidRPr="009720BE">
        <w:rPr>
          <w:spacing w:val="-12"/>
          <w:sz w:val="22"/>
          <w:szCs w:val="22"/>
        </w:rPr>
        <w:t xml:space="preserve"> et aussi « face </w:t>
      </w:r>
      <w:r w:rsidR="009720BE" w:rsidRPr="009720BE">
        <w:rPr>
          <w:spacing w:val="-12"/>
          <w:sz w:val="22"/>
          <w:szCs w:val="22"/>
        </w:rPr>
        <w:t>antérieure</w:t>
      </w:r>
      <w:r w:rsidR="004B0863" w:rsidRPr="009720BE">
        <w:rPr>
          <w:spacing w:val="-12"/>
          <w:sz w:val="22"/>
          <w:szCs w:val="22"/>
        </w:rPr>
        <w:t> », « front d</w:t>
      </w:r>
      <w:r w:rsidR="00634445" w:rsidRPr="009720BE">
        <w:rPr>
          <w:spacing w:val="-12"/>
          <w:sz w:val="22"/>
          <w:szCs w:val="22"/>
        </w:rPr>
        <w:t>’</w:t>
      </w:r>
      <w:r w:rsidR="004B0863" w:rsidRPr="009720BE">
        <w:rPr>
          <w:spacing w:val="-12"/>
          <w:sz w:val="22"/>
          <w:szCs w:val="22"/>
        </w:rPr>
        <w:t>une arm</w:t>
      </w:r>
      <w:r w:rsidR="00964B1E" w:rsidRPr="009720BE">
        <w:rPr>
          <w:spacing w:val="-12"/>
          <w:sz w:val="22"/>
          <w:szCs w:val="22"/>
        </w:rPr>
        <w:t>ée », « apparition », « image », e</w:t>
      </w:r>
      <w:r w:rsidR="004B0863" w:rsidRPr="009720BE">
        <w:rPr>
          <w:spacing w:val="-12"/>
          <w:sz w:val="22"/>
          <w:szCs w:val="22"/>
        </w:rPr>
        <w:t>nfin, « homme,</w:t>
      </w:r>
      <w:r w:rsidR="009720BE" w:rsidRPr="009720BE">
        <w:rPr>
          <w:spacing w:val="-12"/>
          <w:sz w:val="22"/>
          <w:szCs w:val="22"/>
        </w:rPr>
        <w:t xml:space="preserve"> </w:t>
      </w:r>
      <w:r w:rsidR="004B0863" w:rsidRPr="009720BE">
        <w:rPr>
          <w:spacing w:val="-12"/>
          <w:sz w:val="22"/>
          <w:szCs w:val="22"/>
        </w:rPr>
        <w:t>personne en général » dans un sens vague.</w:t>
      </w:r>
    </w:p>
    <w:p w:rsidR="009720BE" w:rsidRDefault="009720BE" w:rsidP="00BB5F69">
      <w:pPr>
        <w:tabs>
          <w:tab w:val="left" w:pos="426"/>
          <w:tab w:val="left" w:pos="567"/>
        </w:tabs>
        <w:spacing w:line="240" w:lineRule="exact"/>
        <w:ind w:firstLine="397"/>
        <w:jc w:val="both"/>
        <w:rPr>
          <w:spacing w:val="-10"/>
          <w:sz w:val="22"/>
          <w:szCs w:val="22"/>
        </w:rPr>
      </w:pPr>
    </w:p>
    <w:p w:rsidR="006638B9" w:rsidRPr="009720BE" w:rsidRDefault="004B0863" w:rsidP="00133223">
      <w:pPr>
        <w:pStyle w:val="Citation"/>
      </w:pPr>
      <w:r w:rsidRPr="009720BE">
        <w:t xml:space="preserve">En somme, </w:t>
      </w:r>
      <w:r w:rsidRPr="003C097D">
        <w:rPr>
          <w:sz w:val="22"/>
          <w:szCs w:val="22"/>
        </w:rPr>
        <w:t>conclut Meyerson</w:t>
      </w:r>
      <w:r w:rsidR="00354BE1" w:rsidRPr="003C097D">
        <w:rPr>
          <w:sz w:val="22"/>
          <w:szCs w:val="22"/>
        </w:rPr>
        <w:fldChar w:fldCharType="begin"/>
      </w:r>
      <w:r w:rsidR="00F16AC1" w:rsidRPr="003C097D">
        <w:rPr>
          <w:sz w:val="22"/>
          <w:szCs w:val="22"/>
        </w:rPr>
        <w:instrText xml:space="preserve"> XE "</w:instrText>
      </w:r>
      <w:r w:rsidR="00F16AC1" w:rsidRPr="003C097D">
        <w:rPr>
          <w:spacing w:val="-10"/>
          <w:sz w:val="22"/>
          <w:szCs w:val="22"/>
        </w:rPr>
        <w:instrText>Meyerson</w:instrText>
      </w:r>
      <w:r w:rsidR="00F16AC1" w:rsidRPr="003C097D">
        <w:rPr>
          <w:sz w:val="22"/>
          <w:szCs w:val="22"/>
        </w:rPr>
        <w:instrText xml:space="preserve">" </w:instrText>
      </w:r>
      <w:r w:rsidR="00354BE1" w:rsidRPr="003C097D">
        <w:rPr>
          <w:sz w:val="22"/>
          <w:szCs w:val="22"/>
        </w:rPr>
        <w:fldChar w:fldCharType="end"/>
      </w:r>
      <w:r w:rsidRPr="003C097D">
        <w:rPr>
          <w:sz w:val="22"/>
          <w:szCs w:val="22"/>
        </w:rPr>
        <w:t xml:space="preserve"> après Schlossmann</w:t>
      </w:r>
      <w:r w:rsidR="00354BE1" w:rsidRPr="009720BE">
        <w:fldChar w:fldCharType="begin"/>
      </w:r>
      <w:r w:rsidR="00A71E9B" w:rsidRPr="009720BE">
        <w:instrText xml:space="preserve"> XE "Schlossmann" </w:instrText>
      </w:r>
      <w:r w:rsidR="00354BE1" w:rsidRPr="009720BE">
        <w:fldChar w:fldCharType="end"/>
      </w:r>
      <w:r w:rsidRPr="009720BE">
        <w:t xml:space="preserve">, </w:t>
      </w:r>
      <w:r w:rsidR="007B2A2F" w:rsidRPr="009720BE">
        <w:t>développement</w:t>
      </w:r>
      <w:r w:rsidRPr="009720BE">
        <w:t xml:space="preserve"> assez analogue à celui du latin</w:t>
      </w:r>
      <w:r w:rsidR="00557DF0" w:rsidRPr="009720BE">
        <w:t xml:space="preserve"> […] mais développement plus lent. L</w:t>
      </w:r>
      <w:r w:rsidR="00634445" w:rsidRPr="009720BE">
        <w:t>’</w:t>
      </w:r>
      <w:r w:rsidR="00557DF0" w:rsidRPr="009720BE">
        <w:t xml:space="preserve">usage du mot dans le sens général de </w:t>
      </w:r>
      <w:r w:rsidR="006E0380">
        <w:t>« </w:t>
      </w:r>
      <w:r w:rsidR="00557DF0" w:rsidRPr="009720BE">
        <w:t>personne</w:t>
      </w:r>
      <w:r w:rsidR="006E0380">
        <w:t> »</w:t>
      </w:r>
      <w:r w:rsidR="00557DF0" w:rsidRPr="009720BE">
        <w:t xml:space="preserve"> est plus rare qu</w:t>
      </w:r>
      <w:r w:rsidR="00634445" w:rsidRPr="009720BE">
        <w:t>’</w:t>
      </w:r>
      <w:r w:rsidR="00557DF0" w:rsidRPr="009720BE">
        <w:t>en latin. On le trouve employé avec cette acception pour la première fois chez Polybe</w:t>
      </w:r>
      <w:r w:rsidR="00354BE1" w:rsidRPr="009720BE">
        <w:fldChar w:fldCharType="begin"/>
      </w:r>
      <w:r w:rsidR="00A71E9B" w:rsidRPr="009720BE">
        <w:instrText xml:space="preserve"> XE "Polybe" </w:instrText>
      </w:r>
      <w:r w:rsidR="00354BE1" w:rsidRPr="009720BE">
        <w:fldChar w:fldCharType="end"/>
      </w:r>
      <w:r w:rsidR="00557DF0" w:rsidRPr="009720BE">
        <w:t xml:space="preserve"> […] Il ne prend les mêmes emplois que </w:t>
      </w:r>
      <w:r w:rsidR="00557DF0" w:rsidRPr="009720BE">
        <w:rPr>
          <w:i/>
        </w:rPr>
        <w:t>persona</w:t>
      </w:r>
      <w:r w:rsidR="00557DF0" w:rsidRPr="009720BE">
        <w:t xml:space="preserve"> dans les textes de lois écrits en grec et dans la littérature byzantine qu</w:t>
      </w:r>
      <w:r w:rsidR="00634445" w:rsidRPr="009720BE">
        <w:t>’</w:t>
      </w:r>
      <w:r w:rsidR="00557DF0" w:rsidRPr="009720BE">
        <w:t xml:space="preserve">à partir du </w:t>
      </w:r>
      <w:r w:rsidR="009810AE" w:rsidRPr="009720BE">
        <w:rPr>
          <w:smallCaps/>
        </w:rPr>
        <w:t>vi</w:t>
      </w:r>
      <w:r w:rsidR="00557DF0" w:rsidRPr="009720BE">
        <w:rPr>
          <w:vertAlign w:val="superscript"/>
        </w:rPr>
        <w:t>e</w:t>
      </w:r>
      <w:r w:rsidR="009720BE" w:rsidRPr="009720BE">
        <w:t xml:space="preserve"> siècle.</w:t>
      </w:r>
      <w:r w:rsidR="00A23458" w:rsidRPr="009720BE">
        <w:t xml:space="preserve"> (</w:t>
      </w:r>
      <w:r w:rsidR="009720BE" w:rsidRPr="009720BE">
        <w:t>p</w:t>
      </w:r>
      <w:r w:rsidR="00A23458" w:rsidRPr="009720BE">
        <w:t>p. </w:t>
      </w:r>
      <w:r w:rsidR="00557DF0" w:rsidRPr="009720BE">
        <w:t>164-</w:t>
      </w:r>
      <w:r w:rsidR="00815AE1">
        <w:t>1</w:t>
      </w:r>
      <w:r w:rsidR="00557DF0" w:rsidRPr="009720BE">
        <w:t>65)</w:t>
      </w:r>
    </w:p>
    <w:p w:rsidR="00C35AF9" w:rsidRPr="00494F79" w:rsidRDefault="00CB5B03" w:rsidP="00BB5F69">
      <w:pPr>
        <w:tabs>
          <w:tab w:val="left" w:pos="426"/>
          <w:tab w:val="left" w:pos="567"/>
        </w:tabs>
        <w:spacing w:line="240" w:lineRule="exact"/>
        <w:ind w:firstLine="397"/>
        <w:jc w:val="both"/>
        <w:rPr>
          <w:spacing w:val="-12"/>
          <w:sz w:val="22"/>
          <w:szCs w:val="22"/>
        </w:rPr>
      </w:pPr>
      <w:r w:rsidRPr="00494F79">
        <w:rPr>
          <w:spacing w:val="-12"/>
          <w:sz w:val="22"/>
          <w:szCs w:val="22"/>
        </w:rPr>
        <w:t xml:space="preserve">Ainsi les textes juridiques </w:t>
      </w:r>
      <w:r w:rsidR="00B04201" w:rsidRPr="00494F79">
        <w:rPr>
          <w:spacing w:val="-12"/>
          <w:sz w:val="22"/>
          <w:szCs w:val="22"/>
        </w:rPr>
        <w:t>tardifs</w:t>
      </w:r>
      <w:r w:rsidR="008A1352" w:rsidRPr="00494F79">
        <w:rPr>
          <w:spacing w:val="-12"/>
          <w:sz w:val="22"/>
          <w:szCs w:val="22"/>
        </w:rPr>
        <w:t>,</w:t>
      </w:r>
      <w:r w:rsidR="00B04201" w:rsidRPr="00494F79">
        <w:rPr>
          <w:spacing w:val="-12"/>
          <w:sz w:val="22"/>
          <w:szCs w:val="22"/>
        </w:rPr>
        <w:t xml:space="preserve"> où l</w:t>
      </w:r>
      <w:r w:rsidR="00634445" w:rsidRPr="00494F79">
        <w:rPr>
          <w:spacing w:val="-12"/>
          <w:sz w:val="22"/>
          <w:szCs w:val="22"/>
        </w:rPr>
        <w:t>’</w:t>
      </w:r>
      <w:r w:rsidR="00B04201" w:rsidRPr="00494F79">
        <w:rPr>
          <w:spacing w:val="-12"/>
          <w:sz w:val="22"/>
          <w:szCs w:val="22"/>
        </w:rPr>
        <w:t>on trouve le</w:t>
      </w:r>
      <w:r w:rsidR="008A1352" w:rsidRPr="00494F79">
        <w:rPr>
          <w:spacing w:val="-12"/>
          <w:sz w:val="22"/>
          <w:szCs w:val="22"/>
        </w:rPr>
        <w:t>s</w:t>
      </w:r>
      <w:r w:rsidR="00B04201" w:rsidRPr="00494F79">
        <w:rPr>
          <w:spacing w:val="-12"/>
          <w:sz w:val="22"/>
          <w:szCs w:val="22"/>
        </w:rPr>
        <w:t xml:space="preserve"> premier</w:t>
      </w:r>
      <w:r w:rsidR="008A1352" w:rsidRPr="00494F79">
        <w:rPr>
          <w:spacing w:val="-12"/>
          <w:sz w:val="22"/>
          <w:szCs w:val="22"/>
        </w:rPr>
        <w:t>s</w:t>
      </w:r>
      <w:r w:rsidR="00B04201" w:rsidRPr="00494F79">
        <w:rPr>
          <w:spacing w:val="-12"/>
          <w:sz w:val="22"/>
          <w:szCs w:val="22"/>
        </w:rPr>
        <w:t xml:space="preserve"> vérita</w:t>
      </w:r>
      <w:r w:rsidR="00E952CA" w:rsidRPr="00494F79">
        <w:rPr>
          <w:spacing w:val="-12"/>
          <w:sz w:val="22"/>
          <w:szCs w:val="22"/>
        </w:rPr>
        <w:softHyphen/>
      </w:r>
      <w:r w:rsidR="00B04201" w:rsidRPr="00494F79">
        <w:rPr>
          <w:spacing w:val="-12"/>
          <w:sz w:val="22"/>
          <w:szCs w:val="22"/>
        </w:rPr>
        <w:t>ble</w:t>
      </w:r>
      <w:r w:rsidR="008A1352" w:rsidRPr="00494F79">
        <w:rPr>
          <w:spacing w:val="-12"/>
          <w:sz w:val="22"/>
          <w:szCs w:val="22"/>
        </w:rPr>
        <w:t>s</w:t>
      </w:r>
      <w:r w:rsidR="00B04201" w:rsidRPr="00494F79">
        <w:rPr>
          <w:spacing w:val="-12"/>
          <w:sz w:val="22"/>
          <w:szCs w:val="22"/>
        </w:rPr>
        <w:t xml:space="preserve"> usage</w:t>
      </w:r>
      <w:r w:rsidR="008A1352" w:rsidRPr="00494F79">
        <w:rPr>
          <w:spacing w:val="-12"/>
          <w:sz w:val="22"/>
          <w:szCs w:val="22"/>
        </w:rPr>
        <w:t>s</w:t>
      </w:r>
      <w:r w:rsidR="00B04201" w:rsidRPr="00494F79">
        <w:rPr>
          <w:spacing w:val="-12"/>
          <w:sz w:val="22"/>
          <w:szCs w:val="22"/>
        </w:rPr>
        <w:t xml:space="preserve"> juridique</w:t>
      </w:r>
      <w:r w:rsidR="008A1352" w:rsidRPr="00494F79">
        <w:rPr>
          <w:spacing w:val="-12"/>
          <w:sz w:val="22"/>
          <w:szCs w:val="22"/>
        </w:rPr>
        <w:t>s</w:t>
      </w:r>
      <w:r w:rsidR="00B04201" w:rsidRPr="00494F79">
        <w:rPr>
          <w:spacing w:val="-12"/>
          <w:sz w:val="22"/>
          <w:szCs w:val="22"/>
        </w:rPr>
        <w:t xml:space="preserve"> précis du</w:t>
      </w:r>
      <w:r w:rsidRPr="00494F79">
        <w:rPr>
          <w:spacing w:val="-12"/>
          <w:sz w:val="22"/>
          <w:szCs w:val="22"/>
        </w:rPr>
        <w:t xml:space="preserve"> terme </w:t>
      </w:r>
      <w:r w:rsidRPr="00494F79">
        <w:rPr>
          <w:i/>
          <w:spacing w:val="-12"/>
          <w:sz w:val="22"/>
          <w:szCs w:val="22"/>
        </w:rPr>
        <w:t>persona</w:t>
      </w:r>
      <w:r w:rsidR="008A1352" w:rsidRPr="00494F79">
        <w:rPr>
          <w:spacing w:val="-12"/>
          <w:sz w:val="22"/>
          <w:szCs w:val="22"/>
        </w:rPr>
        <w:t xml:space="preserve">, </w:t>
      </w:r>
      <w:r w:rsidR="009E1A49" w:rsidRPr="00494F79">
        <w:rPr>
          <w:spacing w:val="-12"/>
          <w:sz w:val="22"/>
          <w:szCs w:val="22"/>
        </w:rPr>
        <w:t>« ne signifi</w:t>
      </w:r>
      <w:r w:rsidRPr="00494F79">
        <w:rPr>
          <w:spacing w:val="-12"/>
          <w:sz w:val="22"/>
          <w:szCs w:val="22"/>
        </w:rPr>
        <w:t xml:space="preserve">ent pas que le droit romain </w:t>
      </w:r>
      <w:r w:rsidR="009E1A49" w:rsidRPr="00494F79">
        <w:rPr>
          <w:spacing w:val="-12"/>
          <w:sz w:val="22"/>
          <w:szCs w:val="22"/>
        </w:rPr>
        <w:t>a</w:t>
      </w:r>
      <w:r w:rsidRPr="00494F79">
        <w:rPr>
          <w:spacing w:val="-12"/>
          <w:sz w:val="22"/>
          <w:szCs w:val="22"/>
        </w:rPr>
        <w:t xml:space="preserve"> formulé la notion de “personnalité juridique”</w:t>
      </w:r>
      <w:r w:rsidR="009E1A49" w:rsidRPr="00494F79">
        <w:rPr>
          <w:spacing w:val="-12"/>
          <w:sz w:val="22"/>
          <w:szCs w:val="22"/>
        </w:rPr>
        <w:t>. Ils ne disent pas que l</w:t>
      </w:r>
      <w:r w:rsidR="00634445" w:rsidRPr="00494F79">
        <w:rPr>
          <w:spacing w:val="-12"/>
          <w:sz w:val="22"/>
          <w:szCs w:val="22"/>
        </w:rPr>
        <w:t>’</w:t>
      </w:r>
      <w:r w:rsidR="009E1A49" w:rsidRPr="00494F79">
        <w:rPr>
          <w:spacing w:val="-12"/>
          <w:sz w:val="22"/>
          <w:szCs w:val="22"/>
        </w:rPr>
        <w:t>esclave n</w:t>
      </w:r>
      <w:r w:rsidR="00634445" w:rsidRPr="00494F79">
        <w:rPr>
          <w:spacing w:val="-12"/>
          <w:sz w:val="22"/>
          <w:szCs w:val="22"/>
        </w:rPr>
        <w:t>’</w:t>
      </w:r>
      <w:r w:rsidR="009E1A49" w:rsidRPr="00494F79">
        <w:rPr>
          <w:spacing w:val="-12"/>
          <w:sz w:val="22"/>
          <w:szCs w:val="22"/>
        </w:rPr>
        <w:t>a</w:t>
      </w:r>
      <w:r w:rsidRPr="00494F79">
        <w:rPr>
          <w:spacing w:val="-12"/>
          <w:sz w:val="22"/>
          <w:szCs w:val="22"/>
        </w:rPr>
        <w:t xml:space="preserve"> pas de “personne</w:t>
      </w:r>
      <w:r w:rsidR="009E1A49" w:rsidRPr="00494F79">
        <w:rPr>
          <w:spacing w:val="-12"/>
          <w:sz w:val="22"/>
          <w:szCs w:val="22"/>
        </w:rPr>
        <w:t>”. Ils déclar</w:t>
      </w:r>
      <w:r w:rsidRPr="00494F79">
        <w:rPr>
          <w:spacing w:val="-12"/>
          <w:sz w:val="22"/>
          <w:szCs w:val="22"/>
        </w:rPr>
        <w:t>ent</w:t>
      </w:r>
      <w:r w:rsidR="009E1A49" w:rsidRPr="00494F79">
        <w:rPr>
          <w:spacing w:val="-12"/>
          <w:sz w:val="22"/>
          <w:szCs w:val="22"/>
        </w:rPr>
        <w:t xml:space="preserve"> seulement que l</w:t>
      </w:r>
      <w:r w:rsidR="00634445" w:rsidRPr="00494F79">
        <w:rPr>
          <w:spacing w:val="-12"/>
          <w:sz w:val="22"/>
          <w:szCs w:val="22"/>
        </w:rPr>
        <w:t>’</w:t>
      </w:r>
      <w:r w:rsidR="009E1A49" w:rsidRPr="00494F79">
        <w:rPr>
          <w:spacing w:val="-12"/>
          <w:sz w:val="22"/>
          <w:szCs w:val="22"/>
        </w:rPr>
        <w:t>es</w:t>
      </w:r>
      <w:r w:rsidR="00494F79" w:rsidRPr="00494F79">
        <w:rPr>
          <w:spacing w:val="-12"/>
          <w:sz w:val="22"/>
          <w:szCs w:val="22"/>
        </w:rPr>
        <w:softHyphen/>
      </w:r>
      <w:r w:rsidR="009E1A49" w:rsidRPr="00494F79">
        <w:rPr>
          <w:spacing w:val="-12"/>
          <w:sz w:val="22"/>
          <w:szCs w:val="22"/>
        </w:rPr>
        <w:t>clave n</w:t>
      </w:r>
      <w:r w:rsidR="00634445" w:rsidRPr="00494F79">
        <w:rPr>
          <w:spacing w:val="-12"/>
          <w:sz w:val="22"/>
          <w:szCs w:val="22"/>
        </w:rPr>
        <w:t>’</w:t>
      </w:r>
      <w:r w:rsidR="009E1A49" w:rsidRPr="00494F79">
        <w:rPr>
          <w:spacing w:val="-12"/>
          <w:sz w:val="22"/>
          <w:szCs w:val="22"/>
        </w:rPr>
        <w:t>a</w:t>
      </w:r>
      <w:r w:rsidRPr="00494F79">
        <w:rPr>
          <w:spacing w:val="-12"/>
          <w:sz w:val="22"/>
          <w:szCs w:val="22"/>
        </w:rPr>
        <w:t xml:space="preserve"> pas d</w:t>
      </w:r>
      <w:r w:rsidR="00634445" w:rsidRPr="00494F79">
        <w:rPr>
          <w:spacing w:val="-12"/>
          <w:sz w:val="22"/>
          <w:szCs w:val="22"/>
        </w:rPr>
        <w:t>’</w:t>
      </w:r>
      <w:r w:rsidRPr="00494F79">
        <w:rPr>
          <w:spacing w:val="-12"/>
          <w:sz w:val="22"/>
          <w:szCs w:val="22"/>
        </w:rPr>
        <w:t xml:space="preserve">“existence” pour la loi, </w:t>
      </w:r>
      <w:r w:rsidR="00462797" w:rsidRPr="00494F79">
        <w:rPr>
          <w:spacing w:val="-12"/>
          <w:sz w:val="22"/>
          <w:szCs w:val="22"/>
        </w:rPr>
        <w:t>παρὰ τοἶς νόμοις</w:t>
      </w:r>
      <w:r w:rsidR="00C35AF9" w:rsidRPr="00494F79">
        <w:rPr>
          <w:spacing w:val="-12"/>
          <w:sz w:val="22"/>
          <w:szCs w:val="22"/>
        </w:rPr>
        <w:t> » (p. </w:t>
      </w:r>
      <w:r w:rsidR="009E1A49" w:rsidRPr="00494F79">
        <w:rPr>
          <w:spacing w:val="-12"/>
          <w:sz w:val="22"/>
          <w:szCs w:val="22"/>
        </w:rPr>
        <w:t>166)</w:t>
      </w:r>
      <w:r w:rsidR="009720BE" w:rsidRPr="00494F79">
        <w:rPr>
          <w:spacing w:val="-12"/>
          <w:sz w:val="22"/>
          <w:szCs w:val="22"/>
        </w:rPr>
        <w:t>.</w:t>
      </w:r>
      <w:r w:rsidR="009E1A49" w:rsidRPr="00494F79">
        <w:rPr>
          <w:spacing w:val="-12"/>
          <w:sz w:val="22"/>
          <w:szCs w:val="22"/>
        </w:rPr>
        <w:t xml:space="preserve"> Or, cette première conclusion mène nécessairement à une se</w:t>
      </w:r>
      <w:r w:rsidR="00494F79">
        <w:rPr>
          <w:spacing w:val="-12"/>
          <w:sz w:val="22"/>
          <w:szCs w:val="22"/>
        </w:rPr>
        <w:t>conde.</w:t>
      </w:r>
    </w:p>
    <w:p w:rsidR="00C35AF9" w:rsidRDefault="00C35AF9" w:rsidP="00BB5F69">
      <w:pPr>
        <w:tabs>
          <w:tab w:val="left" w:pos="426"/>
          <w:tab w:val="left" w:pos="567"/>
        </w:tabs>
        <w:spacing w:line="240" w:lineRule="exact"/>
        <w:ind w:firstLine="397"/>
        <w:jc w:val="both"/>
        <w:rPr>
          <w:spacing w:val="-10"/>
          <w:sz w:val="22"/>
          <w:szCs w:val="22"/>
        </w:rPr>
      </w:pPr>
    </w:p>
    <w:p w:rsidR="00CB5B03" w:rsidRPr="00C35AF9" w:rsidRDefault="00CB5B03" w:rsidP="00133223">
      <w:pPr>
        <w:pStyle w:val="Citation"/>
      </w:pPr>
      <w:r w:rsidRPr="00C35AF9">
        <w:t xml:space="preserve">Les Romains </w:t>
      </w:r>
      <w:r w:rsidR="009E1A49" w:rsidRPr="00C35AF9">
        <w:t>n</w:t>
      </w:r>
      <w:r w:rsidR="00634445" w:rsidRPr="00C35AF9">
        <w:t>’</w:t>
      </w:r>
      <w:r w:rsidR="009E1A49" w:rsidRPr="00C35AF9">
        <w:t>ont</w:t>
      </w:r>
      <w:r w:rsidRPr="00C35AF9">
        <w:t xml:space="preserve"> ni élaboré la notion de </w:t>
      </w:r>
      <w:r w:rsidR="009720BE">
        <w:t>« </w:t>
      </w:r>
      <w:r w:rsidRPr="00C35AF9">
        <w:t>personne juridique</w:t>
      </w:r>
      <w:r w:rsidR="009720BE">
        <w:t> »</w:t>
      </w:r>
      <w:r w:rsidRPr="00C35AF9">
        <w:t>, ni conçu clairement la notion de personne psychologique telle qu</w:t>
      </w:r>
      <w:r w:rsidR="00634445" w:rsidRPr="00C35AF9">
        <w:t>’</w:t>
      </w:r>
      <w:r w:rsidR="00C35AF9" w:rsidRPr="00C35AF9">
        <w:t>elle se présente à nous.</w:t>
      </w:r>
      <w:r w:rsidRPr="00C35AF9">
        <w:t xml:space="preserve"> (p. 166)</w:t>
      </w:r>
    </w:p>
    <w:p w:rsidR="00C35AF9" w:rsidRPr="00213EBB" w:rsidRDefault="00C35AF9" w:rsidP="00BB5F69">
      <w:pPr>
        <w:tabs>
          <w:tab w:val="left" w:pos="426"/>
          <w:tab w:val="left" w:pos="567"/>
        </w:tabs>
        <w:spacing w:line="240" w:lineRule="exact"/>
        <w:ind w:firstLine="397"/>
        <w:jc w:val="both"/>
        <w:rPr>
          <w:spacing w:val="-10"/>
          <w:sz w:val="22"/>
          <w:szCs w:val="22"/>
        </w:rPr>
      </w:pPr>
    </w:p>
    <w:p w:rsidR="00330300" w:rsidRPr="00213EBB" w:rsidRDefault="009E1A49" w:rsidP="00BB5F69">
      <w:pPr>
        <w:tabs>
          <w:tab w:val="left" w:pos="426"/>
          <w:tab w:val="left" w:pos="567"/>
        </w:tab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w:t>
      </w:r>
      <w:r w:rsidR="00494F79">
        <w:rPr>
          <w:spacing w:val="-10"/>
          <w:sz w:val="22"/>
          <w:szCs w:val="22"/>
        </w:rPr>
        <w:t>,</w:t>
      </w:r>
      <w:r w:rsidRPr="00213EBB">
        <w:rPr>
          <w:spacing w:val="-10"/>
          <w:sz w:val="22"/>
          <w:szCs w:val="22"/>
        </w:rPr>
        <w:t xml:space="preserve"> en fait</w:t>
      </w:r>
      <w:r w:rsidR="00494F79">
        <w:rPr>
          <w:spacing w:val="-10"/>
          <w:sz w:val="22"/>
          <w:szCs w:val="22"/>
        </w:rPr>
        <w:t>,</w:t>
      </w:r>
      <w:r w:rsidRPr="00213EBB">
        <w:rPr>
          <w:spacing w:val="-10"/>
          <w:sz w:val="22"/>
          <w:szCs w:val="22"/>
        </w:rPr>
        <w:t xml:space="preserve"> dans un tout autre contexte culturel que se produisent de nouvelles transformations</w:t>
      </w:r>
      <w:r w:rsidR="00494F79">
        <w:rPr>
          <w:spacing w:val="-10"/>
          <w:sz w:val="22"/>
          <w:szCs w:val="22"/>
        </w:rPr>
        <w:t>,</w:t>
      </w:r>
      <w:r w:rsidRPr="00213EBB">
        <w:rPr>
          <w:spacing w:val="-10"/>
          <w:sz w:val="22"/>
          <w:szCs w:val="22"/>
        </w:rPr>
        <w:t xml:space="preserve"> qui auront par la suite des conséquences très importantes : c</w:t>
      </w:r>
      <w:r w:rsidR="00F70714" w:rsidRPr="00213EBB">
        <w:rPr>
          <w:spacing w:val="-10"/>
          <w:sz w:val="22"/>
          <w:szCs w:val="22"/>
        </w:rPr>
        <w:t>hez les écrivains chrétiens</w:t>
      </w:r>
      <w:r w:rsidRPr="00213EBB">
        <w:rPr>
          <w:spacing w:val="-10"/>
          <w:sz w:val="22"/>
          <w:szCs w:val="22"/>
        </w:rPr>
        <w:t xml:space="preserve"> mobilisés par les</w:t>
      </w:r>
      <w:r w:rsidR="008662B7" w:rsidRPr="00213EBB">
        <w:rPr>
          <w:spacing w:val="-10"/>
          <w:sz w:val="22"/>
          <w:szCs w:val="22"/>
        </w:rPr>
        <w:t xml:space="preserve"> discus</w:t>
      </w:r>
      <w:r w:rsidR="00917473">
        <w:rPr>
          <w:spacing w:val="-10"/>
          <w:sz w:val="22"/>
          <w:szCs w:val="22"/>
        </w:rPr>
        <w:softHyphen/>
      </w:r>
      <w:r w:rsidR="008662B7" w:rsidRPr="00213EBB">
        <w:rPr>
          <w:spacing w:val="-10"/>
          <w:sz w:val="22"/>
          <w:szCs w:val="22"/>
        </w:rPr>
        <w:t>sions trinitaires et christologi</w:t>
      </w:r>
      <w:r w:rsidR="00F70714" w:rsidRPr="00213EBB">
        <w:rPr>
          <w:spacing w:val="-10"/>
          <w:sz w:val="22"/>
          <w:szCs w:val="22"/>
        </w:rPr>
        <w:t>ques</w:t>
      </w:r>
      <w:r w:rsidR="008662B7" w:rsidRPr="00213EBB">
        <w:rPr>
          <w:spacing w:val="-10"/>
          <w:sz w:val="22"/>
          <w:szCs w:val="22"/>
        </w:rPr>
        <w:t xml:space="preserve"> concernant</w:t>
      </w:r>
      <w:r w:rsidR="00FA7822" w:rsidRPr="00213EBB">
        <w:rPr>
          <w:spacing w:val="-10"/>
          <w:sz w:val="22"/>
          <w:szCs w:val="22"/>
        </w:rPr>
        <w:t>,</w:t>
      </w:r>
      <w:r w:rsidR="008662B7" w:rsidRPr="00213EBB">
        <w:rPr>
          <w:spacing w:val="-10"/>
          <w:sz w:val="22"/>
          <w:szCs w:val="22"/>
        </w:rPr>
        <w:t xml:space="preserve"> </w:t>
      </w:r>
      <w:r w:rsidR="008F23FE" w:rsidRPr="00213EBB">
        <w:rPr>
          <w:spacing w:val="-10"/>
          <w:sz w:val="22"/>
          <w:szCs w:val="22"/>
        </w:rPr>
        <w:t>d</w:t>
      </w:r>
      <w:r w:rsidR="00634445" w:rsidRPr="00213EBB">
        <w:rPr>
          <w:spacing w:val="-10"/>
          <w:sz w:val="22"/>
          <w:szCs w:val="22"/>
        </w:rPr>
        <w:t>’</w:t>
      </w:r>
      <w:r w:rsidR="008F23FE" w:rsidRPr="00213EBB">
        <w:rPr>
          <w:spacing w:val="-10"/>
          <w:sz w:val="22"/>
          <w:szCs w:val="22"/>
        </w:rPr>
        <w:t>une part</w:t>
      </w:r>
      <w:r w:rsidR="00FA7822" w:rsidRPr="00213EBB">
        <w:rPr>
          <w:spacing w:val="-10"/>
          <w:sz w:val="22"/>
          <w:szCs w:val="22"/>
        </w:rPr>
        <w:t>,</w:t>
      </w:r>
      <w:r w:rsidR="008F23FE" w:rsidRPr="00213EBB">
        <w:rPr>
          <w:spacing w:val="-10"/>
          <w:sz w:val="22"/>
          <w:szCs w:val="22"/>
        </w:rPr>
        <w:t xml:space="preserve"> </w:t>
      </w:r>
      <w:r w:rsidR="008662B7" w:rsidRPr="00213EBB">
        <w:rPr>
          <w:spacing w:val="-10"/>
          <w:sz w:val="22"/>
          <w:szCs w:val="22"/>
        </w:rPr>
        <w:t>l</w:t>
      </w:r>
      <w:r w:rsidR="00634445" w:rsidRPr="00213EBB">
        <w:rPr>
          <w:spacing w:val="-10"/>
          <w:sz w:val="22"/>
          <w:szCs w:val="22"/>
        </w:rPr>
        <w:t>’</w:t>
      </w:r>
      <w:r w:rsidR="008662B7" w:rsidRPr="00213EBB">
        <w:rPr>
          <w:spacing w:val="-10"/>
          <w:sz w:val="22"/>
          <w:szCs w:val="22"/>
        </w:rPr>
        <w:t>un</w:t>
      </w:r>
      <w:r w:rsidR="00F70714" w:rsidRPr="00213EBB">
        <w:rPr>
          <w:spacing w:val="-10"/>
          <w:sz w:val="22"/>
          <w:szCs w:val="22"/>
        </w:rPr>
        <w:t xml:space="preserve">ité des trois personnes divines, </w:t>
      </w:r>
      <w:r w:rsidR="008F23FE" w:rsidRPr="00213EBB">
        <w:rPr>
          <w:spacing w:val="-10"/>
          <w:sz w:val="22"/>
          <w:szCs w:val="22"/>
        </w:rPr>
        <w:t>de l</w:t>
      </w:r>
      <w:r w:rsidR="00634445" w:rsidRPr="00213EBB">
        <w:rPr>
          <w:spacing w:val="-10"/>
          <w:sz w:val="22"/>
          <w:szCs w:val="22"/>
        </w:rPr>
        <w:t>’</w:t>
      </w:r>
      <w:r w:rsidR="008F23FE" w:rsidRPr="00213EBB">
        <w:rPr>
          <w:spacing w:val="-10"/>
          <w:sz w:val="22"/>
          <w:szCs w:val="22"/>
        </w:rPr>
        <w:t>autre</w:t>
      </w:r>
      <w:r w:rsidR="00FA7822" w:rsidRPr="00213EBB">
        <w:rPr>
          <w:spacing w:val="-10"/>
          <w:sz w:val="22"/>
          <w:szCs w:val="22"/>
        </w:rPr>
        <w:t>,</w:t>
      </w:r>
      <w:r w:rsidR="008662B7" w:rsidRPr="00213EBB">
        <w:rPr>
          <w:spacing w:val="-10"/>
          <w:sz w:val="22"/>
          <w:szCs w:val="22"/>
        </w:rPr>
        <w:t xml:space="preserve"> </w:t>
      </w:r>
      <w:r w:rsidR="00F70714" w:rsidRPr="00213EBB">
        <w:rPr>
          <w:spacing w:val="-10"/>
          <w:sz w:val="22"/>
          <w:szCs w:val="22"/>
        </w:rPr>
        <w:t>celle</w:t>
      </w:r>
      <w:r w:rsidR="008662B7" w:rsidRPr="00213EBB">
        <w:rPr>
          <w:spacing w:val="-10"/>
          <w:sz w:val="22"/>
          <w:szCs w:val="22"/>
        </w:rPr>
        <w:t xml:space="preserve"> de la nature </w:t>
      </w:r>
      <w:r w:rsidR="008F23FE" w:rsidRPr="00213EBB">
        <w:rPr>
          <w:spacing w:val="-10"/>
          <w:sz w:val="22"/>
          <w:szCs w:val="22"/>
        </w:rPr>
        <w:t xml:space="preserve">à la fois </w:t>
      </w:r>
      <w:r w:rsidR="008662B7" w:rsidRPr="00213EBB">
        <w:rPr>
          <w:spacing w:val="-10"/>
          <w:sz w:val="22"/>
          <w:szCs w:val="22"/>
        </w:rPr>
        <w:t>humaine et divine du Christ. Le mot employé dans ces discussions</w:t>
      </w:r>
      <w:r w:rsidR="00560542" w:rsidRPr="00213EBB">
        <w:rPr>
          <w:spacing w:val="-10"/>
          <w:sz w:val="22"/>
          <w:szCs w:val="22"/>
        </w:rPr>
        <w:t xml:space="preserve"> est d</w:t>
      </w:r>
      <w:r w:rsidR="00634445" w:rsidRPr="00213EBB">
        <w:rPr>
          <w:spacing w:val="-10"/>
          <w:sz w:val="22"/>
          <w:szCs w:val="22"/>
        </w:rPr>
        <w:t>’</w:t>
      </w:r>
      <w:r w:rsidR="00560542" w:rsidRPr="00213EBB">
        <w:rPr>
          <w:spacing w:val="-10"/>
          <w:sz w:val="22"/>
          <w:szCs w:val="22"/>
        </w:rPr>
        <w:t>abord</w:t>
      </w:r>
      <w:r w:rsidR="00DE6EB5" w:rsidRPr="00213EBB">
        <w:rPr>
          <w:spacing w:val="-10"/>
          <w:sz w:val="22"/>
          <w:szCs w:val="22"/>
        </w:rPr>
        <w:t xml:space="preserve"> </w:t>
      </w:r>
      <w:r w:rsidR="00DE6EB5" w:rsidRPr="009720BE">
        <w:rPr>
          <w:spacing w:val="-10"/>
          <w:sz w:val="22"/>
          <w:szCs w:val="22"/>
        </w:rPr>
        <w:t>ὑπόστασις</w:t>
      </w:r>
      <w:r w:rsidR="009720BE">
        <w:rPr>
          <w:spacing w:val="-10"/>
          <w:sz w:val="22"/>
          <w:szCs w:val="22"/>
        </w:rPr>
        <w:t xml:space="preserve"> – </w:t>
      </w:r>
      <w:r w:rsidR="009720BE" w:rsidRPr="009720BE">
        <w:rPr>
          <w:i/>
          <w:spacing w:val="-10"/>
          <w:sz w:val="22"/>
          <w:szCs w:val="22"/>
        </w:rPr>
        <w:t>h</w:t>
      </w:r>
      <w:r w:rsidR="00EB282B">
        <w:rPr>
          <w:i/>
          <w:spacing w:val="-10"/>
          <w:sz w:val="22"/>
          <w:szCs w:val="22"/>
        </w:rPr>
        <w:t>u</w:t>
      </w:r>
      <w:r w:rsidR="009720BE" w:rsidRPr="009720BE">
        <w:rPr>
          <w:i/>
          <w:spacing w:val="-10"/>
          <w:sz w:val="22"/>
          <w:szCs w:val="22"/>
        </w:rPr>
        <w:t>pόstasis</w:t>
      </w:r>
      <w:r w:rsidR="00560542" w:rsidRPr="00213EBB">
        <w:rPr>
          <w:spacing w:val="-10"/>
          <w:sz w:val="22"/>
          <w:szCs w:val="22"/>
        </w:rPr>
        <w:t xml:space="preserve">, avec son dérivé </w:t>
      </w:r>
      <w:r w:rsidR="003E472D" w:rsidRPr="00213EBB">
        <w:rPr>
          <w:spacing w:val="-10"/>
          <w:sz w:val="22"/>
          <w:szCs w:val="22"/>
        </w:rPr>
        <w:t>ἀνυπόστανος</w:t>
      </w:r>
      <w:r w:rsidR="009720BE">
        <w:rPr>
          <w:spacing w:val="-10"/>
          <w:sz w:val="22"/>
          <w:szCs w:val="22"/>
        </w:rPr>
        <w:t xml:space="preserve"> – </w:t>
      </w:r>
      <w:r w:rsidR="009720BE" w:rsidRPr="009720BE">
        <w:rPr>
          <w:i/>
          <w:spacing w:val="-10"/>
          <w:sz w:val="22"/>
          <w:szCs w:val="22"/>
        </w:rPr>
        <w:t>an</w:t>
      </w:r>
      <w:r w:rsidR="00EB282B">
        <w:rPr>
          <w:i/>
          <w:spacing w:val="-10"/>
          <w:sz w:val="22"/>
          <w:szCs w:val="22"/>
        </w:rPr>
        <w:t>u</w:t>
      </w:r>
      <w:r w:rsidR="009720BE" w:rsidRPr="009720BE">
        <w:rPr>
          <w:i/>
          <w:spacing w:val="-10"/>
          <w:sz w:val="22"/>
          <w:szCs w:val="22"/>
        </w:rPr>
        <w:t>pόstanos</w:t>
      </w:r>
      <w:r w:rsidR="00A50DE3" w:rsidRPr="00213EBB">
        <w:rPr>
          <w:spacing w:val="-10"/>
          <w:sz w:val="22"/>
          <w:szCs w:val="22"/>
        </w:rPr>
        <w:t>.</w:t>
      </w:r>
      <w:r w:rsidR="00560542" w:rsidRPr="00213EBB">
        <w:rPr>
          <w:spacing w:val="-10"/>
          <w:sz w:val="22"/>
          <w:szCs w:val="22"/>
        </w:rPr>
        <w:t xml:space="preserve"> Ce mot </w:t>
      </w:r>
      <w:r w:rsidR="008D3E27" w:rsidRPr="00213EBB">
        <w:rPr>
          <w:spacing w:val="-10"/>
          <w:sz w:val="22"/>
          <w:szCs w:val="22"/>
        </w:rPr>
        <w:t>désigne</w:t>
      </w:r>
      <w:r w:rsidR="00560542" w:rsidRPr="00213EBB">
        <w:rPr>
          <w:spacing w:val="-10"/>
          <w:sz w:val="22"/>
          <w:szCs w:val="22"/>
        </w:rPr>
        <w:t xml:space="preserve"> </w:t>
      </w:r>
      <w:r w:rsidR="008D3E27" w:rsidRPr="00213EBB">
        <w:rPr>
          <w:spacing w:val="-10"/>
          <w:sz w:val="22"/>
          <w:szCs w:val="22"/>
        </w:rPr>
        <w:t>l</w:t>
      </w:r>
      <w:r w:rsidR="00634445" w:rsidRPr="00213EBB">
        <w:rPr>
          <w:spacing w:val="-10"/>
          <w:sz w:val="22"/>
          <w:szCs w:val="22"/>
        </w:rPr>
        <w:t>’</w:t>
      </w:r>
      <w:r w:rsidR="00560542" w:rsidRPr="00213EBB">
        <w:rPr>
          <w:spacing w:val="-10"/>
          <w:sz w:val="22"/>
          <w:szCs w:val="22"/>
        </w:rPr>
        <w:t>« essence »</w:t>
      </w:r>
      <w:r w:rsidR="00387C3B" w:rsidRPr="00213EBB">
        <w:rPr>
          <w:spacing w:val="-10"/>
          <w:sz w:val="22"/>
          <w:szCs w:val="22"/>
        </w:rPr>
        <w:t>,</w:t>
      </w:r>
      <w:r w:rsidR="00A50DE3" w:rsidRPr="00213EBB">
        <w:rPr>
          <w:spacing w:val="-10"/>
          <w:sz w:val="22"/>
          <w:szCs w:val="22"/>
        </w:rPr>
        <w:t xml:space="preserve"> </w:t>
      </w:r>
      <w:r w:rsidR="008D3E27" w:rsidRPr="00213EBB">
        <w:rPr>
          <w:spacing w:val="-10"/>
          <w:sz w:val="22"/>
          <w:szCs w:val="22"/>
        </w:rPr>
        <w:t xml:space="preserve">terme </w:t>
      </w:r>
      <w:r w:rsidR="00A50DE3" w:rsidRPr="00213EBB">
        <w:rPr>
          <w:spacing w:val="-10"/>
          <w:sz w:val="22"/>
          <w:szCs w:val="22"/>
        </w:rPr>
        <w:t xml:space="preserve">déjà employé dans la philosophie grecque, puis </w:t>
      </w:r>
      <w:r w:rsidR="008D3E27" w:rsidRPr="00213EBB">
        <w:rPr>
          <w:spacing w:val="-10"/>
          <w:sz w:val="22"/>
          <w:szCs w:val="22"/>
        </w:rPr>
        <w:t>l</w:t>
      </w:r>
      <w:r w:rsidR="00A50DE3" w:rsidRPr="00213EBB">
        <w:rPr>
          <w:spacing w:val="-10"/>
          <w:sz w:val="22"/>
          <w:szCs w:val="22"/>
        </w:rPr>
        <w:t>e « substrat ».</w:t>
      </w:r>
      <w:r w:rsidR="00396413" w:rsidRPr="00213EBB">
        <w:rPr>
          <w:spacing w:val="-10"/>
          <w:sz w:val="22"/>
          <w:szCs w:val="22"/>
        </w:rPr>
        <w:t xml:space="preserve"> Mais</w:t>
      </w:r>
      <w:r w:rsidR="008D3E27" w:rsidRPr="00213EBB">
        <w:rPr>
          <w:spacing w:val="-10"/>
          <w:sz w:val="22"/>
          <w:szCs w:val="22"/>
        </w:rPr>
        <w:t xml:space="preserve"> comme</w:t>
      </w:r>
      <w:r w:rsidR="00396413" w:rsidRPr="00213EBB">
        <w:rPr>
          <w:spacing w:val="-10"/>
          <w:sz w:val="22"/>
          <w:szCs w:val="22"/>
        </w:rPr>
        <w:t xml:space="preserve"> </w:t>
      </w:r>
      <w:r w:rsidR="00D9246B" w:rsidRPr="00213EBB">
        <w:rPr>
          <w:spacing w:val="-10"/>
          <w:sz w:val="22"/>
          <w:szCs w:val="22"/>
        </w:rPr>
        <w:t>πρόσωπον</w:t>
      </w:r>
      <w:r w:rsidR="00C15753" w:rsidRPr="00213EBB">
        <w:rPr>
          <w:spacing w:val="-10"/>
          <w:sz w:val="22"/>
          <w:szCs w:val="22"/>
        </w:rPr>
        <w:t xml:space="preserve"> </w:t>
      </w:r>
      <w:r w:rsidR="00387C3B" w:rsidRPr="00213EBB">
        <w:rPr>
          <w:spacing w:val="-10"/>
          <w:sz w:val="22"/>
          <w:szCs w:val="22"/>
        </w:rPr>
        <w:t>est</w:t>
      </w:r>
      <w:r w:rsidR="00396413" w:rsidRPr="00213EBB">
        <w:rPr>
          <w:spacing w:val="-10"/>
          <w:sz w:val="22"/>
          <w:szCs w:val="22"/>
        </w:rPr>
        <w:t xml:space="preserve"> </w:t>
      </w:r>
      <w:r w:rsidR="008D3E27" w:rsidRPr="00213EBB">
        <w:rPr>
          <w:spacing w:val="-10"/>
          <w:sz w:val="22"/>
          <w:szCs w:val="22"/>
        </w:rPr>
        <w:t>souvent</w:t>
      </w:r>
      <w:r w:rsidR="00396413" w:rsidRPr="00213EBB">
        <w:rPr>
          <w:spacing w:val="-10"/>
          <w:sz w:val="22"/>
          <w:szCs w:val="22"/>
        </w:rPr>
        <w:t xml:space="preserve"> </w:t>
      </w:r>
      <w:r w:rsidR="00387C3B" w:rsidRPr="00213EBB">
        <w:rPr>
          <w:spacing w:val="-10"/>
          <w:sz w:val="22"/>
          <w:szCs w:val="22"/>
        </w:rPr>
        <w:t xml:space="preserve">assimilé </w:t>
      </w:r>
      <w:r w:rsidR="00396413" w:rsidRPr="00213EBB">
        <w:rPr>
          <w:spacing w:val="-10"/>
          <w:sz w:val="22"/>
          <w:szCs w:val="22"/>
        </w:rPr>
        <w:t xml:space="preserve">à </w:t>
      </w:r>
      <w:r w:rsidR="00DE6EB5" w:rsidRPr="00213EBB">
        <w:rPr>
          <w:spacing w:val="-10"/>
          <w:sz w:val="22"/>
          <w:szCs w:val="22"/>
        </w:rPr>
        <w:t>ὑπόστασις</w:t>
      </w:r>
      <w:r w:rsidR="008D3E27" w:rsidRPr="00213EBB">
        <w:rPr>
          <w:spacing w:val="-10"/>
          <w:sz w:val="22"/>
          <w:szCs w:val="22"/>
        </w:rPr>
        <w:t>,</w:t>
      </w:r>
      <w:r w:rsidR="00A71E9B" w:rsidRPr="00213EBB">
        <w:rPr>
          <w:spacing w:val="-10"/>
          <w:sz w:val="22"/>
          <w:szCs w:val="22"/>
        </w:rPr>
        <w:t xml:space="preserve"> il</w:t>
      </w:r>
      <w:r w:rsidR="008D3E27" w:rsidRPr="00213EBB">
        <w:rPr>
          <w:spacing w:val="-10"/>
          <w:sz w:val="22"/>
          <w:szCs w:val="22"/>
        </w:rPr>
        <w:t xml:space="preserve"> </w:t>
      </w:r>
      <w:r w:rsidR="00396413" w:rsidRPr="00213EBB">
        <w:rPr>
          <w:spacing w:val="-10"/>
          <w:sz w:val="22"/>
          <w:szCs w:val="22"/>
        </w:rPr>
        <w:t>pren</w:t>
      </w:r>
      <w:r w:rsidR="00387C3B" w:rsidRPr="00213EBB">
        <w:rPr>
          <w:spacing w:val="-10"/>
          <w:sz w:val="22"/>
          <w:szCs w:val="22"/>
        </w:rPr>
        <w:t>d ainsi</w:t>
      </w:r>
      <w:r w:rsidR="00396413" w:rsidRPr="00213EBB">
        <w:rPr>
          <w:spacing w:val="-10"/>
          <w:sz w:val="22"/>
          <w:szCs w:val="22"/>
        </w:rPr>
        <w:t xml:space="preserve"> à son tour le sens d</w:t>
      </w:r>
      <w:r w:rsidR="00634445" w:rsidRPr="00213EBB">
        <w:rPr>
          <w:spacing w:val="-10"/>
          <w:sz w:val="22"/>
          <w:szCs w:val="22"/>
        </w:rPr>
        <w:t>’</w:t>
      </w:r>
      <w:r w:rsidR="00396413" w:rsidRPr="00213EBB">
        <w:rPr>
          <w:spacing w:val="-10"/>
          <w:sz w:val="22"/>
          <w:szCs w:val="22"/>
        </w:rPr>
        <w:t xml:space="preserve">« essence » et de « substrat ». </w:t>
      </w:r>
      <w:r w:rsidR="00387C3B" w:rsidRPr="00213EBB">
        <w:rPr>
          <w:spacing w:val="-10"/>
          <w:sz w:val="22"/>
          <w:szCs w:val="22"/>
        </w:rPr>
        <w:t>Finalement</w:t>
      </w:r>
      <w:r w:rsidR="00396413" w:rsidRPr="00213EBB">
        <w:rPr>
          <w:spacing w:val="-10"/>
          <w:sz w:val="22"/>
          <w:szCs w:val="22"/>
        </w:rPr>
        <w:t xml:space="preserve">, les </w:t>
      </w:r>
      <w:r w:rsidR="00387C3B" w:rsidRPr="00213EBB">
        <w:rPr>
          <w:spacing w:val="-10"/>
          <w:sz w:val="22"/>
          <w:szCs w:val="22"/>
        </w:rPr>
        <w:t xml:space="preserve">deux </w:t>
      </w:r>
      <w:r w:rsidR="00396413" w:rsidRPr="00213EBB">
        <w:rPr>
          <w:spacing w:val="-10"/>
          <w:sz w:val="22"/>
          <w:szCs w:val="22"/>
        </w:rPr>
        <w:t xml:space="preserve">mots </w:t>
      </w:r>
      <w:r w:rsidR="00387C3B" w:rsidRPr="00213EBB">
        <w:rPr>
          <w:spacing w:val="-10"/>
          <w:sz w:val="22"/>
          <w:szCs w:val="22"/>
        </w:rPr>
        <w:t>prennent</w:t>
      </w:r>
      <w:r w:rsidR="00396413" w:rsidRPr="00213EBB">
        <w:rPr>
          <w:spacing w:val="-10"/>
          <w:sz w:val="22"/>
          <w:szCs w:val="22"/>
        </w:rPr>
        <w:t xml:space="preserve"> </w:t>
      </w:r>
      <w:r w:rsidR="002F012F" w:rsidRPr="00213EBB">
        <w:rPr>
          <w:spacing w:val="-10"/>
          <w:sz w:val="22"/>
          <w:szCs w:val="22"/>
        </w:rPr>
        <w:t xml:space="preserve">tous les deux </w:t>
      </w:r>
      <w:r w:rsidR="00396413" w:rsidRPr="00213EBB">
        <w:rPr>
          <w:spacing w:val="-10"/>
          <w:sz w:val="22"/>
          <w:szCs w:val="22"/>
        </w:rPr>
        <w:t>le sens</w:t>
      </w:r>
      <w:r w:rsidR="00387C3B" w:rsidRPr="00213EBB">
        <w:rPr>
          <w:spacing w:val="-10"/>
          <w:sz w:val="22"/>
          <w:szCs w:val="22"/>
        </w:rPr>
        <w:t xml:space="preserve"> d</w:t>
      </w:r>
      <w:r w:rsidR="00634445" w:rsidRPr="00213EBB">
        <w:rPr>
          <w:spacing w:val="-10"/>
          <w:sz w:val="22"/>
          <w:szCs w:val="22"/>
        </w:rPr>
        <w:t>’</w:t>
      </w:r>
      <w:r w:rsidR="00C35AF9">
        <w:rPr>
          <w:spacing w:val="-10"/>
          <w:sz w:val="22"/>
          <w:szCs w:val="22"/>
        </w:rPr>
        <w:t xml:space="preserve"> </w:t>
      </w:r>
      <w:r w:rsidR="00396413" w:rsidRPr="00213EBB">
        <w:rPr>
          <w:spacing w:val="-10"/>
          <w:sz w:val="22"/>
          <w:szCs w:val="22"/>
        </w:rPr>
        <w:t>« </w:t>
      </w:r>
      <w:r w:rsidR="009720BE" w:rsidRPr="00213EBB">
        <w:rPr>
          <w:spacing w:val="-10"/>
          <w:sz w:val="22"/>
          <w:szCs w:val="22"/>
        </w:rPr>
        <w:t>existence</w:t>
      </w:r>
      <w:r w:rsidR="00396413" w:rsidRPr="00213EBB">
        <w:rPr>
          <w:spacing w:val="-10"/>
          <w:sz w:val="22"/>
          <w:szCs w:val="22"/>
        </w:rPr>
        <w:t> » et de « réa</w:t>
      </w:r>
      <w:r w:rsidR="00C11A6B">
        <w:rPr>
          <w:spacing w:val="-10"/>
          <w:sz w:val="22"/>
          <w:szCs w:val="22"/>
        </w:rPr>
        <w:softHyphen/>
      </w:r>
      <w:r w:rsidR="00396413" w:rsidRPr="00213EBB">
        <w:rPr>
          <w:spacing w:val="-10"/>
          <w:sz w:val="22"/>
          <w:szCs w:val="22"/>
        </w:rPr>
        <w:t>lité ».</w:t>
      </w:r>
      <w:r w:rsidR="006638B9" w:rsidRPr="00213EBB">
        <w:rPr>
          <w:spacing w:val="-10"/>
          <w:sz w:val="22"/>
          <w:szCs w:val="22"/>
        </w:rPr>
        <w:t xml:space="preserve"> </w:t>
      </w:r>
      <w:r w:rsidR="00387C3B" w:rsidRPr="00213EBB">
        <w:rPr>
          <w:spacing w:val="-10"/>
          <w:sz w:val="22"/>
          <w:szCs w:val="22"/>
        </w:rPr>
        <w:t xml:space="preserve">La </w:t>
      </w:r>
      <w:r w:rsidR="00B84B21" w:rsidRPr="00213EBB">
        <w:rPr>
          <w:i/>
          <w:spacing w:val="-10"/>
          <w:sz w:val="22"/>
          <w:szCs w:val="22"/>
        </w:rPr>
        <w:t>persona</w:t>
      </w:r>
      <w:r w:rsidR="00B84B21" w:rsidRPr="00213EBB">
        <w:rPr>
          <w:spacing w:val="-10"/>
          <w:sz w:val="22"/>
          <w:szCs w:val="22"/>
        </w:rPr>
        <w:t>/</w:t>
      </w:r>
      <w:r w:rsidR="00D9246B" w:rsidRPr="00213EBB">
        <w:rPr>
          <w:spacing w:val="-10"/>
          <w:sz w:val="22"/>
          <w:szCs w:val="22"/>
        </w:rPr>
        <w:t>πρόσωπον</w:t>
      </w:r>
      <w:r w:rsidR="00387C3B" w:rsidRPr="00213EBB">
        <w:rPr>
          <w:spacing w:val="-10"/>
          <w:sz w:val="22"/>
          <w:szCs w:val="22"/>
        </w:rPr>
        <w:t>, qui ne désignait que l</w:t>
      </w:r>
      <w:r w:rsidR="00634445" w:rsidRPr="00213EBB">
        <w:rPr>
          <w:spacing w:val="-10"/>
          <w:sz w:val="22"/>
          <w:szCs w:val="22"/>
        </w:rPr>
        <w:t>’</w:t>
      </w:r>
      <w:r w:rsidR="00387C3B" w:rsidRPr="00213EBB">
        <w:rPr>
          <w:spacing w:val="-10"/>
          <w:sz w:val="22"/>
          <w:szCs w:val="22"/>
        </w:rPr>
        <w:t xml:space="preserve">homme en général, </w:t>
      </w:r>
      <w:r w:rsidR="008D3E27" w:rsidRPr="00213EBB">
        <w:rPr>
          <w:spacing w:val="-10"/>
          <w:sz w:val="22"/>
          <w:szCs w:val="22"/>
        </w:rPr>
        <w:t>vient de se</w:t>
      </w:r>
      <w:r w:rsidR="00387C3B" w:rsidRPr="00213EBB">
        <w:rPr>
          <w:spacing w:val="-10"/>
          <w:sz w:val="22"/>
          <w:szCs w:val="22"/>
        </w:rPr>
        <w:t xml:space="preserve"> charge</w:t>
      </w:r>
      <w:r w:rsidR="008D3E27" w:rsidRPr="00213EBB">
        <w:rPr>
          <w:spacing w:val="-10"/>
          <w:sz w:val="22"/>
          <w:szCs w:val="22"/>
        </w:rPr>
        <w:t>r</w:t>
      </w:r>
      <w:r w:rsidR="00387C3B" w:rsidRPr="00213EBB">
        <w:rPr>
          <w:spacing w:val="-10"/>
          <w:sz w:val="22"/>
          <w:szCs w:val="22"/>
        </w:rPr>
        <w:t xml:space="preserve"> d</w:t>
      </w:r>
      <w:r w:rsidR="00634445" w:rsidRPr="00213EBB">
        <w:rPr>
          <w:spacing w:val="-10"/>
          <w:sz w:val="22"/>
          <w:szCs w:val="22"/>
        </w:rPr>
        <w:t>’</w:t>
      </w:r>
      <w:r w:rsidR="00387C3B" w:rsidRPr="00213EBB">
        <w:rPr>
          <w:spacing w:val="-10"/>
          <w:sz w:val="22"/>
          <w:szCs w:val="22"/>
        </w:rPr>
        <w:t>un</w:t>
      </w:r>
      <w:r w:rsidR="008D3E27" w:rsidRPr="00213EBB">
        <w:rPr>
          <w:spacing w:val="-10"/>
          <w:sz w:val="22"/>
          <w:szCs w:val="22"/>
        </w:rPr>
        <w:t xml:space="preserve"> </w:t>
      </w:r>
      <w:r w:rsidR="00387C3B" w:rsidRPr="00213EBB">
        <w:rPr>
          <w:spacing w:val="-10"/>
          <w:sz w:val="22"/>
          <w:szCs w:val="22"/>
        </w:rPr>
        <w:t>contenu ontologique.</w:t>
      </w:r>
    </w:p>
    <w:p w:rsidR="00C35AF9" w:rsidRDefault="00330300" w:rsidP="00BB5F69">
      <w:pPr>
        <w:tabs>
          <w:tab w:val="left" w:pos="426"/>
          <w:tab w:val="left" w:pos="567"/>
        </w:tabs>
        <w:spacing w:line="240" w:lineRule="exact"/>
        <w:ind w:firstLine="397"/>
        <w:jc w:val="both"/>
        <w:rPr>
          <w:spacing w:val="-10"/>
          <w:sz w:val="22"/>
          <w:szCs w:val="22"/>
        </w:rPr>
      </w:pPr>
      <w:r w:rsidRPr="00213EBB">
        <w:rPr>
          <w:spacing w:val="-10"/>
          <w:sz w:val="22"/>
          <w:szCs w:val="22"/>
        </w:rPr>
        <w:t>Cette section de l</w:t>
      </w:r>
      <w:r w:rsidR="00634445" w:rsidRPr="00213EBB">
        <w:rPr>
          <w:spacing w:val="-10"/>
          <w:sz w:val="22"/>
          <w:szCs w:val="22"/>
        </w:rPr>
        <w:t>’</w:t>
      </w:r>
      <w:r w:rsidRPr="00213EBB">
        <w:rPr>
          <w:spacing w:val="-10"/>
          <w:sz w:val="22"/>
          <w:szCs w:val="22"/>
        </w:rPr>
        <w:t xml:space="preserve">histoire </w:t>
      </w:r>
      <w:r w:rsidR="00B04201" w:rsidRPr="00213EBB">
        <w:rPr>
          <w:spacing w:val="-10"/>
          <w:sz w:val="22"/>
          <w:szCs w:val="22"/>
        </w:rPr>
        <w:t xml:space="preserve">meyersonienne </w:t>
      </w:r>
      <w:r w:rsidRPr="00213EBB">
        <w:rPr>
          <w:spacing w:val="-10"/>
          <w:sz w:val="22"/>
          <w:szCs w:val="22"/>
        </w:rPr>
        <w:t>de la personne est donc d</w:t>
      </w:r>
      <w:r w:rsidR="00634445" w:rsidRPr="00213EBB">
        <w:rPr>
          <w:spacing w:val="-10"/>
          <w:sz w:val="22"/>
          <w:szCs w:val="22"/>
        </w:rPr>
        <w:t>’</w:t>
      </w:r>
      <w:r w:rsidRPr="00213EBB">
        <w:rPr>
          <w:spacing w:val="-10"/>
          <w:sz w:val="22"/>
          <w:szCs w:val="22"/>
        </w:rPr>
        <w:t>une très grande précision et elle constitue un jalon déterminant dans la reconstitution d</w:t>
      </w:r>
      <w:r w:rsidR="005B0489">
        <w:rPr>
          <w:spacing w:val="-10"/>
          <w:sz w:val="22"/>
          <w:szCs w:val="22"/>
        </w:rPr>
        <w:t>e l</w:t>
      </w:r>
      <w:r w:rsidR="00634445" w:rsidRPr="00213EBB">
        <w:rPr>
          <w:spacing w:val="-10"/>
          <w:sz w:val="22"/>
          <w:szCs w:val="22"/>
        </w:rPr>
        <w:t>’</w:t>
      </w:r>
      <w:r w:rsidRPr="00213EBB">
        <w:rPr>
          <w:spacing w:val="-10"/>
          <w:sz w:val="22"/>
          <w:szCs w:val="22"/>
        </w:rPr>
        <w:t xml:space="preserve">un de ses faciès </w:t>
      </w:r>
      <w:r w:rsidR="00CA4BA9" w:rsidRPr="00213EBB">
        <w:rPr>
          <w:spacing w:val="-10"/>
          <w:sz w:val="22"/>
          <w:szCs w:val="22"/>
        </w:rPr>
        <w:t>anciens</w:t>
      </w:r>
      <w:r w:rsidRPr="00213EBB">
        <w:rPr>
          <w:spacing w:val="-10"/>
          <w:sz w:val="22"/>
          <w:szCs w:val="22"/>
        </w:rPr>
        <w:t>. Mais elle possède aussi</w:t>
      </w:r>
      <w:r w:rsidR="00CA4BA9" w:rsidRPr="00213EBB">
        <w:rPr>
          <w:spacing w:val="-10"/>
          <w:sz w:val="22"/>
          <w:szCs w:val="22"/>
        </w:rPr>
        <w:t xml:space="preserve">, on le voit, quelques limites. </w:t>
      </w:r>
      <w:r w:rsidR="007F0F62" w:rsidRPr="00213EBB">
        <w:rPr>
          <w:spacing w:val="-10"/>
          <w:sz w:val="22"/>
          <w:szCs w:val="22"/>
        </w:rPr>
        <w:t>Non seulement, la moitié de l</w:t>
      </w:r>
      <w:r w:rsidR="00634445" w:rsidRPr="00213EBB">
        <w:rPr>
          <w:spacing w:val="-10"/>
          <w:sz w:val="22"/>
          <w:szCs w:val="22"/>
        </w:rPr>
        <w:t>’</w:t>
      </w:r>
      <w:r w:rsidR="007F0F62" w:rsidRPr="00213EBB">
        <w:rPr>
          <w:spacing w:val="-10"/>
          <w:sz w:val="22"/>
          <w:szCs w:val="22"/>
        </w:rPr>
        <w:t xml:space="preserve">étude est destinée à montrer une absence : celle de la personne juridique, ce qui </w:t>
      </w:r>
      <w:r w:rsidR="007E23FF" w:rsidRPr="00213EBB">
        <w:rPr>
          <w:spacing w:val="-10"/>
          <w:sz w:val="22"/>
          <w:szCs w:val="22"/>
        </w:rPr>
        <w:t>sans être</w:t>
      </w:r>
      <w:r w:rsidR="007F0F62" w:rsidRPr="00213EBB">
        <w:rPr>
          <w:spacing w:val="-10"/>
          <w:sz w:val="22"/>
          <w:szCs w:val="22"/>
        </w:rPr>
        <w:t xml:space="preserve"> inutile dit peu du</w:t>
      </w:r>
      <w:r w:rsidR="007E23FF" w:rsidRPr="00213EBB">
        <w:rPr>
          <w:spacing w:val="-10"/>
          <w:sz w:val="22"/>
          <w:szCs w:val="22"/>
        </w:rPr>
        <w:t xml:space="preserve"> ou des</w:t>
      </w:r>
      <w:r w:rsidR="007F0F62" w:rsidRPr="00213EBB">
        <w:rPr>
          <w:spacing w:val="-10"/>
          <w:sz w:val="22"/>
          <w:szCs w:val="22"/>
        </w:rPr>
        <w:t xml:space="preserve"> faciès de la personne à l</w:t>
      </w:r>
      <w:r w:rsidR="00634445" w:rsidRPr="00213EBB">
        <w:rPr>
          <w:spacing w:val="-10"/>
          <w:sz w:val="22"/>
          <w:szCs w:val="22"/>
        </w:rPr>
        <w:t>’</w:t>
      </w:r>
      <w:r w:rsidR="007F0F62" w:rsidRPr="00213EBB">
        <w:rPr>
          <w:spacing w:val="-10"/>
          <w:sz w:val="22"/>
          <w:szCs w:val="22"/>
        </w:rPr>
        <w:t>époque</w:t>
      </w:r>
      <w:r w:rsidR="00CA4BA9" w:rsidRPr="00213EBB">
        <w:rPr>
          <w:spacing w:val="-10"/>
          <w:sz w:val="22"/>
          <w:szCs w:val="22"/>
        </w:rPr>
        <w:t>,</w:t>
      </w:r>
      <w:r w:rsidR="007F0F62" w:rsidRPr="00213EBB">
        <w:rPr>
          <w:spacing w:val="-10"/>
          <w:sz w:val="22"/>
          <w:szCs w:val="22"/>
        </w:rPr>
        <w:t xml:space="preserve"> mais</w:t>
      </w:r>
      <w:r w:rsidR="00CA4BA9" w:rsidRPr="00213EBB">
        <w:rPr>
          <w:spacing w:val="-10"/>
          <w:sz w:val="22"/>
          <w:szCs w:val="22"/>
        </w:rPr>
        <w:t xml:space="preserve"> e</w:t>
      </w:r>
      <w:r w:rsidR="00CB5B03" w:rsidRPr="00213EBB">
        <w:rPr>
          <w:spacing w:val="-10"/>
          <w:sz w:val="22"/>
          <w:szCs w:val="22"/>
        </w:rPr>
        <w:t>lle</w:t>
      </w:r>
      <w:r w:rsidRPr="00213EBB">
        <w:rPr>
          <w:spacing w:val="-10"/>
          <w:sz w:val="22"/>
          <w:szCs w:val="22"/>
        </w:rPr>
        <w:t xml:space="preserve"> ne dit </w:t>
      </w:r>
      <w:r w:rsidR="00975291" w:rsidRPr="00213EBB">
        <w:rPr>
          <w:spacing w:val="-10"/>
          <w:sz w:val="22"/>
          <w:szCs w:val="22"/>
        </w:rPr>
        <w:t xml:space="preserve">rien </w:t>
      </w:r>
      <w:r w:rsidRPr="00213EBB">
        <w:rPr>
          <w:spacing w:val="-10"/>
          <w:sz w:val="22"/>
          <w:szCs w:val="22"/>
        </w:rPr>
        <w:t>de l</w:t>
      </w:r>
      <w:r w:rsidR="00634445" w:rsidRPr="00213EBB">
        <w:rPr>
          <w:spacing w:val="-10"/>
          <w:sz w:val="22"/>
          <w:szCs w:val="22"/>
        </w:rPr>
        <w:t>’</w:t>
      </w:r>
      <w:r w:rsidR="00620700" w:rsidRPr="00213EBB">
        <w:rPr>
          <w:spacing w:val="-10"/>
          <w:sz w:val="22"/>
          <w:szCs w:val="22"/>
        </w:rPr>
        <w:t>individu</w:t>
      </w:r>
      <w:r w:rsidR="00CB5B03" w:rsidRPr="00213EBB">
        <w:rPr>
          <w:spacing w:val="-10"/>
          <w:sz w:val="22"/>
          <w:szCs w:val="22"/>
        </w:rPr>
        <w:t xml:space="preserve"> engagé dans son groupe,</w:t>
      </w:r>
      <w:r w:rsidRPr="00213EBB">
        <w:rPr>
          <w:spacing w:val="-10"/>
          <w:sz w:val="22"/>
          <w:szCs w:val="22"/>
        </w:rPr>
        <w:t xml:space="preserve"> </w:t>
      </w:r>
      <w:r w:rsidR="00CB5B03" w:rsidRPr="00213EBB">
        <w:rPr>
          <w:spacing w:val="-10"/>
          <w:sz w:val="22"/>
          <w:szCs w:val="22"/>
        </w:rPr>
        <w:t>ni</w:t>
      </w:r>
      <w:r w:rsidR="00CA4BA9" w:rsidRPr="00213EBB">
        <w:rPr>
          <w:spacing w:val="-10"/>
          <w:sz w:val="22"/>
          <w:szCs w:val="22"/>
        </w:rPr>
        <w:t xml:space="preserve"> de l</w:t>
      </w:r>
      <w:r w:rsidR="00634445" w:rsidRPr="00213EBB">
        <w:rPr>
          <w:spacing w:val="-10"/>
          <w:sz w:val="22"/>
          <w:szCs w:val="22"/>
        </w:rPr>
        <w:t>’</w:t>
      </w:r>
      <w:r w:rsidR="00CA4BA9" w:rsidRPr="00213EBB">
        <w:rPr>
          <w:spacing w:val="-10"/>
          <w:sz w:val="22"/>
          <w:szCs w:val="22"/>
        </w:rPr>
        <w:t>agent, et l</w:t>
      </w:r>
      <w:r w:rsidR="00634445" w:rsidRPr="00213EBB">
        <w:rPr>
          <w:spacing w:val="-10"/>
          <w:sz w:val="22"/>
          <w:szCs w:val="22"/>
        </w:rPr>
        <w:t>’</w:t>
      </w:r>
      <w:r w:rsidR="00CA4BA9" w:rsidRPr="00213EBB">
        <w:rPr>
          <w:spacing w:val="-10"/>
          <w:sz w:val="22"/>
          <w:szCs w:val="22"/>
        </w:rPr>
        <w:t xml:space="preserve">on a du mal </w:t>
      </w:r>
      <w:r w:rsidR="00A653A1" w:rsidRPr="00213EBB">
        <w:rPr>
          <w:spacing w:val="-10"/>
          <w:sz w:val="22"/>
          <w:szCs w:val="22"/>
        </w:rPr>
        <w:t xml:space="preserve">de ce fait </w:t>
      </w:r>
      <w:r w:rsidR="00CA4BA9" w:rsidRPr="00213EBB">
        <w:rPr>
          <w:spacing w:val="-10"/>
          <w:sz w:val="22"/>
          <w:szCs w:val="22"/>
        </w:rPr>
        <w:t xml:space="preserve">à établir une continuité avec les deux études précédentes. </w:t>
      </w:r>
      <w:r w:rsidR="007E23FF" w:rsidRPr="00213EBB">
        <w:rPr>
          <w:spacing w:val="-10"/>
          <w:sz w:val="22"/>
          <w:szCs w:val="22"/>
        </w:rPr>
        <w:t>D</w:t>
      </w:r>
      <w:r w:rsidR="00634445" w:rsidRPr="00213EBB">
        <w:rPr>
          <w:spacing w:val="-10"/>
          <w:sz w:val="22"/>
          <w:szCs w:val="22"/>
        </w:rPr>
        <w:t>’</w:t>
      </w:r>
      <w:r w:rsidR="007E23FF" w:rsidRPr="00213EBB">
        <w:rPr>
          <w:spacing w:val="-10"/>
          <w:sz w:val="22"/>
          <w:szCs w:val="22"/>
        </w:rPr>
        <w:t>un point de vue positif, cette section apporte</w:t>
      </w:r>
      <w:r w:rsidR="00975291" w:rsidRPr="00213EBB">
        <w:rPr>
          <w:spacing w:val="-10"/>
          <w:sz w:val="22"/>
          <w:szCs w:val="22"/>
        </w:rPr>
        <w:t xml:space="preserve"> </w:t>
      </w:r>
      <w:r w:rsidR="007E23FF" w:rsidRPr="00213EBB">
        <w:rPr>
          <w:spacing w:val="-10"/>
          <w:sz w:val="22"/>
          <w:szCs w:val="22"/>
        </w:rPr>
        <w:t>essentiellement des informa</w:t>
      </w:r>
      <w:r w:rsidR="009720BE">
        <w:rPr>
          <w:spacing w:val="-10"/>
          <w:sz w:val="22"/>
          <w:szCs w:val="22"/>
        </w:rPr>
        <w:softHyphen/>
      </w:r>
      <w:r w:rsidR="007E23FF" w:rsidRPr="00213EBB">
        <w:rPr>
          <w:spacing w:val="-10"/>
          <w:sz w:val="22"/>
          <w:szCs w:val="22"/>
        </w:rPr>
        <w:t>tions sur</w:t>
      </w:r>
      <w:r w:rsidRPr="00213EBB">
        <w:rPr>
          <w:spacing w:val="-10"/>
          <w:sz w:val="22"/>
          <w:szCs w:val="22"/>
        </w:rPr>
        <w:t xml:space="preserve"> </w:t>
      </w:r>
      <w:r w:rsidR="00975291" w:rsidRPr="00213EBB">
        <w:rPr>
          <w:spacing w:val="-10"/>
          <w:sz w:val="22"/>
          <w:szCs w:val="22"/>
        </w:rPr>
        <w:t>la redéfinition par le christianisme pendant l</w:t>
      </w:r>
      <w:r w:rsidR="00634445" w:rsidRPr="00213EBB">
        <w:rPr>
          <w:spacing w:val="-10"/>
          <w:sz w:val="22"/>
          <w:szCs w:val="22"/>
        </w:rPr>
        <w:t>’</w:t>
      </w:r>
      <w:r w:rsidR="00975291" w:rsidRPr="00213EBB">
        <w:rPr>
          <w:spacing w:val="-10"/>
          <w:sz w:val="22"/>
          <w:szCs w:val="22"/>
        </w:rPr>
        <w:t>antiquité tardive de l</w:t>
      </w:r>
      <w:r w:rsidR="00634445" w:rsidRPr="00213EBB">
        <w:rPr>
          <w:spacing w:val="-10"/>
          <w:sz w:val="22"/>
          <w:szCs w:val="22"/>
        </w:rPr>
        <w:t>’</w:t>
      </w:r>
      <w:r w:rsidR="00975291" w:rsidRPr="00213EBB">
        <w:rPr>
          <w:spacing w:val="-10"/>
          <w:sz w:val="22"/>
          <w:szCs w:val="22"/>
        </w:rPr>
        <w:t xml:space="preserve">être </w:t>
      </w:r>
      <w:r w:rsidR="00581943" w:rsidRPr="00213EBB">
        <w:rPr>
          <w:spacing w:val="-10"/>
          <w:sz w:val="22"/>
          <w:szCs w:val="22"/>
        </w:rPr>
        <w:t>psychique</w:t>
      </w:r>
      <w:r w:rsidR="00975291" w:rsidRPr="00213EBB">
        <w:rPr>
          <w:spacing w:val="-10"/>
          <w:sz w:val="22"/>
          <w:szCs w:val="22"/>
        </w:rPr>
        <w:t xml:space="preserve"> et </w:t>
      </w:r>
      <w:r w:rsidR="00E15CFC" w:rsidRPr="00213EBB">
        <w:rPr>
          <w:spacing w:val="-10"/>
          <w:sz w:val="22"/>
          <w:szCs w:val="22"/>
        </w:rPr>
        <w:t>la</w:t>
      </w:r>
      <w:r w:rsidRPr="00213EBB">
        <w:rPr>
          <w:spacing w:val="-10"/>
          <w:sz w:val="22"/>
          <w:szCs w:val="22"/>
        </w:rPr>
        <w:t xml:space="preserve"> valorisation</w:t>
      </w:r>
      <w:r w:rsidR="00CA4BA9" w:rsidRPr="00213EBB">
        <w:rPr>
          <w:spacing w:val="-10"/>
          <w:sz w:val="22"/>
          <w:szCs w:val="22"/>
        </w:rPr>
        <w:t xml:space="preserve"> </w:t>
      </w:r>
      <w:r w:rsidR="00E15CFC" w:rsidRPr="00213EBB">
        <w:rPr>
          <w:spacing w:val="-10"/>
          <w:sz w:val="22"/>
          <w:szCs w:val="22"/>
        </w:rPr>
        <w:t>de la singularité</w:t>
      </w:r>
      <w:r w:rsidR="00975291" w:rsidRPr="00213EBB">
        <w:rPr>
          <w:spacing w:val="-10"/>
          <w:sz w:val="22"/>
          <w:szCs w:val="22"/>
        </w:rPr>
        <w:t xml:space="preserve"> qui en a découlé</w:t>
      </w:r>
      <w:r w:rsidR="00E15CFC" w:rsidRPr="00213EBB">
        <w:rPr>
          <w:spacing w:val="-10"/>
          <w:sz w:val="22"/>
          <w:szCs w:val="22"/>
        </w:rPr>
        <w:t xml:space="preserve">. </w:t>
      </w:r>
      <w:r w:rsidR="006638B9"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6638B9" w:rsidRPr="00213EBB">
        <w:rPr>
          <w:spacing w:val="-10"/>
          <w:sz w:val="22"/>
          <w:szCs w:val="22"/>
        </w:rPr>
        <w:t xml:space="preserve"> conclut</w:t>
      </w:r>
      <w:r w:rsidR="00975291" w:rsidRPr="00213EBB">
        <w:rPr>
          <w:spacing w:val="-10"/>
          <w:sz w:val="22"/>
          <w:szCs w:val="22"/>
        </w:rPr>
        <w:t> :</w:t>
      </w:r>
    </w:p>
    <w:p w:rsidR="00C35AF9" w:rsidRDefault="00C35AF9" w:rsidP="00BB5F69">
      <w:pPr>
        <w:tabs>
          <w:tab w:val="left" w:pos="426"/>
          <w:tab w:val="left" w:pos="567"/>
        </w:tabs>
        <w:spacing w:line="240" w:lineRule="exact"/>
        <w:ind w:firstLine="397"/>
        <w:jc w:val="both"/>
        <w:rPr>
          <w:spacing w:val="-10"/>
          <w:sz w:val="22"/>
          <w:szCs w:val="22"/>
        </w:rPr>
      </w:pPr>
    </w:p>
    <w:p w:rsidR="00336CDB" w:rsidRDefault="006638B9" w:rsidP="00133223">
      <w:pPr>
        <w:pStyle w:val="Citation"/>
      </w:pPr>
      <w:r w:rsidRPr="00C35AF9">
        <w:t xml:space="preserve">À la suite des discussions trinitaires, le sens de </w:t>
      </w:r>
      <w:r w:rsidR="00D9246B" w:rsidRPr="00C35AF9">
        <w:t>πρόσωπον</w:t>
      </w:r>
      <w:r w:rsidR="00C15753" w:rsidRPr="00C35AF9">
        <w:t xml:space="preserve"> </w:t>
      </w:r>
      <w:r w:rsidRPr="00C35AF9">
        <w:t xml:space="preserve">et avec lui celui de </w:t>
      </w:r>
      <w:r w:rsidRPr="00C35AF9">
        <w:rPr>
          <w:i/>
        </w:rPr>
        <w:t>persona</w:t>
      </w:r>
      <w:r w:rsidRPr="00C35AF9">
        <w:t xml:space="preserve"> a changé. De </w:t>
      </w:r>
      <w:r w:rsidR="00C35AF9" w:rsidRPr="00C35AF9">
        <w:t>« </w:t>
      </w:r>
      <w:r w:rsidRPr="00C35AF9">
        <w:t>masque</w:t>
      </w:r>
      <w:r w:rsidR="00C35AF9" w:rsidRPr="00C35AF9">
        <w:t> »</w:t>
      </w:r>
      <w:r w:rsidR="00CD0387" w:rsidRPr="00C35AF9">
        <w:t xml:space="preserve"> </w:t>
      </w:r>
      <w:r w:rsidRPr="00C35AF9">
        <w:t xml:space="preserve">et de </w:t>
      </w:r>
      <w:r w:rsidR="00C35AF9" w:rsidRPr="00C35AF9">
        <w:t>« </w:t>
      </w:r>
      <w:r w:rsidRPr="00C35AF9">
        <w:t>rôle</w:t>
      </w:r>
      <w:r w:rsidR="00C35AF9" w:rsidRPr="00C35AF9">
        <w:t> »</w:t>
      </w:r>
      <w:r w:rsidRPr="00C35AF9">
        <w:t xml:space="preserve">, il est passé à </w:t>
      </w:r>
      <w:r w:rsidR="00C35AF9" w:rsidRPr="00C35AF9">
        <w:t>« </w:t>
      </w:r>
      <w:r w:rsidR="00CD0387" w:rsidRPr="00C35AF9">
        <w:t>e</w:t>
      </w:r>
      <w:r w:rsidRPr="00C35AF9">
        <w:t>xistence</w:t>
      </w:r>
      <w:r w:rsidR="00C35AF9" w:rsidRPr="00C35AF9">
        <w:t> »</w:t>
      </w:r>
      <w:r w:rsidRPr="00C35AF9">
        <w:t xml:space="preserve"> et même, pour le théologien, à </w:t>
      </w:r>
      <w:r w:rsidR="00C35AF9" w:rsidRPr="00C35AF9">
        <w:t>« </w:t>
      </w:r>
      <w:r w:rsidRPr="00C35AF9">
        <w:t>existence</w:t>
      </w:r>
      <w:r w:rsidR="00C35AF9" w:rsidRPr="00C35AF9">
        <w:t> »</w:t>
      </w:r>
      <w:r w:rsidRPr="00C35AF9">
        <w:t xml:space="preserve"> dans le sens fort. En effet, l</w:t>
      </w:r>
      <w:r w:rsidR="00634445" w:rsidRPr="00C35AF9">
        <w:t>’</w:t>
      </w:r>
      <w:r w:rsidRPr="00C35AF9">
        <w:t>emploi du mot appliqué à Dieu, au Christ, aux anges, en même temps qu</w:t>
      </w:r>
      <w:r w:rsidR="00634445" w:rsidRPr="00C35AF9">
        <w:t>’</w:t>
      </w:r>
      <w:r w:rsidRPr="00C35AF9">
        <w:t>à l</w:t>
      </w:r>
      <w:r w:rsidR="00634445" w:rsidRPr="00C35AF9">
        <w:t>’</w:t>
      </w:r>
      <w:r w:rsidRPr="00C35AF9">
        <w:t>homme, a eu pour conséquence un effort de définition du concept nouveau. Tant par intérêt spéculatif que pour réfuter l</w:t>
      </w:r>
      <w:r w:rsidR="00634445" w:rsidRPr="00C35AF9">
        <w:t>’</w:t>
      </w:r>
      <w:r w:rsidRPr="00C35AF9">
        <w:t>accusation d</w:t>
      </w:r>
      <w:r w:rsidR="00634445" w:rsidRPr="00C35AF9">
        <w:t>’</w:t>
      </w:r>
      <w:r w:rsidRPr="00C35AF9">
        <w:t>anthropomorphisme, des écrivains d</w:t>
      </w:r>
      <w:r w:rsidR="00634445" w:rsidRPr="00C35AF9">
        <w:t>’</w:t>
      </w:r>
      <w:r w:rsidR="004867AE" w:rsidRPr="00C35AF9">
        <w:t>Église</w:t>
      </w:r>
      <w:r w:rsidRPr="00C35AF9">
        <w:t xml:space="preserve"> ont voulu préciser son contenu. Ils ont trouvé comme caractères communs</w:t>
      </w:r>
      <w:r w:rsidR="00FB0DD3" w:rsidRPr="00C35AF9">
        <w:t xml:space="preserve"> </w:t>
      </w:r>
      <w:r w:rsidRPr="00C35AF9">
        <w:t xml:space="preserve">de tous les êtres désignés comme </w:t>
      </w:r>
      <w:r w:rsidRPr="00C35AF9">
        <w:rPr>
          <w:i/>
        </w:rPr>
        <w:t>personae</w:t>
      </w:r>
      <w:r w:rsidRPr="00C35AF9">
        <w:t> : 1° qu</w:t>
      </w:r>
      <w:r w:rsidR="00634445" w:rsidRPr="00C35AF9">
        <w:t>’</w:t>
      </w:r>
      <w:r w:rsidR="00C35AF9" w:rsidRPr="00C35AF9">
        <w:t>ils sont doués de raison, 2° </w:t>
      </w:r>
      <w:r w:rsidRPr="00C35AF9">
        <w:t>que chacun est indépendant, égal seulement à lui-même, qu</w:t>
      </w:r>
      <w:r w:rsidR="00634445" w:rsidRPr="00C35AF9">
        <w:t>’</w:t>
      </w:r>
      <w:r w:rsidRPr="00C35AF9">
        <w:t xml:space="preserve">il est un </w:t>
      </w:r>
      <w:r w:rsidR="00C35AF9" w:rsidRPr="00C35AF9">
        <w:rPr>
          <w:i/>
        </w:rPr>
        <w:t>« </w:t>
      </w:r>
      <w:r w:rsidRPr="00C35AF9">
        <w:rPr>
          <w:i/>
        </w:rPr>
        <w:t>individuum</w:t>
      </w:r>
      <w:r w:rsidR="00C35AF9" w:rsidRPr="00C35AF9">
        <w:rPr>
          <w:i/>
        </w:rPr>
        <w:t> »</w:t>
      </w:r>
      <w:r w:rsidRPr="00C35AF9">
        <w:t>. (p. 166)</w:t>
      </w:r>
    </w:p>
    <w:p w:rsidR="00C35AF9" w:rsidRPr="00C35AF9" w:rsidRDefault="00C35AF9" w:rsidP="00BB5F69">
      <w:pPr>
        <w:tabs>
          <w:tab w:val="left" w:pos="426"/>
          <w:tab w:val="left" w:pos="567"/>
        </w:tabs>
        <w:spacing w:line="240" w:lineRule="exact"/>
        <w:ind w:firstLine="397"/>
        <w:jc w:val="both"/>
        <w:rPr>
          <w:spacing w:val="-10"/>
          <w:sz w:val="18"/>
          <w:szCs w:val="18"/>
        </w:rPr>
      </w:pPr>
    </w:p>
    <w:p w:rsidR="00336CDB" w:rsidRPr="00917473" w:rsidRDefault="005518FD" w:rsidP="00BB5F69">
      <w:pPr>
        <w:tabs>
          <w:tab w:val="left" w:pos="426"/>
          <w:tab w:val="left" w:pos="567"/>
        </w:tabs>
        <w:spacing w:line="240" w:lineRule="exact"/>
        <w:ind w:firstLine="397"/>
        <w:jc w:val="both"/>
        <w:rPr>
          <w:spacing w:val="-12"/>
          <w:sz w:val="22"/>
          <w:szCs w:val="22"/>
        </w:rPr>
      </w:pPr>
      <w:r w:rsidRPr="00917473">
        <w:rPr>
          <w:spacing w:val="-12"/>
          <w:sz w:val="22"/>
          <w:szCs w:val="22"/>
        </w:rPr>
        <w:t>D</w:t>
      </w:r>
      <w:r w:rsidR="00465159" w:rsidRPr="00917473">
        <w:rPr>
          <w:spacing w:val="-12"/>
          <w:sz w:val="22"/>
          <w:szCs w:val="22"/>
        </w:rPr>
        <w:t xml:space="preserve">ans la quatrième section </w:t>
      </w:r>
      <w:r w:rsidRPr="00917473">
        <w:rPr>
          <w:spacing w:val="-12"/>
          <w:sz w:val="22"/>
          <w:szCs w:val="22"/>
        </w:rPr>
        <w:t xml:space="preserve">de son étude, </w:t>
      </w:r>
      <w:r w:rsidR="00C7429F" w:rsidRPr="00917473">
        <w:rPr>
          <w:spacing w:val="-12"/>
          <w:sz w:val="22"/>
          <w:szCs w:val="22"/>
        </w:rPr>
        <w:t>Meyerson</w:t>
      </w:r>
      <w:r w:rsidR="00354BE1" w:rsidRPr="00917473">
        <w:rPr>
          <w:spacing w:val="-12"/>
          <w:sz w:val="22"/>
          <w:szCs w:val="22"/>
        </w:rPr>
        <w:fldChar w:fldCharType="begin"/>
      </w:r>
      <w:r w:rsidR="00F16AC1" w:rsidRPr="00917473">
        <w:rPr>
          <w:spacing w:val="-12"/>
        </w:rPr>
        <w:instrText xml:space="preserve"> XE "</w:instrText>
      </w:r>
      <w:r w:rsidR="00F16AC1" w:rsidRPr="00917473">
        <w:rPr>
          <w:spacing w:val="-12"/>
          <w:sz w:val="22"/>
          <w:szCs w:val="22"/>
        </w:rPr>
        <w:instrText>Meyerson</w:instrText>
      </w:r>
      <w:r w:rsidR="00F16AC1" w:rsidRPr="00917473">
        <w:rPr>
          <w:spacing w:val="-12"/>
        </w:rPr>
        <w:instrText xml:space="preserve">" </w:instrText>
      </w:r>
      <w:r w:rsidR="00354BE1" w:rsidRPr="00917473">
        <w:rPr>
          <w:spacing w:val="-12"/>
          <w:sz w:val="22"/>
          <w:szCs w:val="22"/>
        </w:rPr>
        <w:fldChar w:fldCharType="end"/>
      </w:r>
      <w:r w:rsidR="00C7429F" w:rsidRPr="00917473">
        <w:rPr>
          <w:spacing w:val="-12"/>
          <w:sz w:val="22"/>
          <w:szCs w:val="22"/>
        </w:rPr>
        <w:t xml:space="preserve"> aborde </w:t>
      </w:r>
      <w:r w:rsidR="00F24B17" w:rsidRPr="00917473">
        <w:rPr>
          <w:spacing w:val="-12"/>
          <w:sz w:val="22"/>
          <w:szCs w:val="22"/>
        </w:rPr>
        <w:t xml:space="preserve">à travers quelques publications spécialisées, </w:t>
      </w:r>
      <w:r w:rsidR="00291828" w:rsidRPr="00917473">
        <w:rPr>
          <w:spacing w:val="-12"/>
          <w:sz w:val="22"/>
          <w:szCs w:val="22"/>
        </w:rPr>
        <w:t>en particulier</w:t>
      </w:r>
      <w:r w:rsidR="00F24B17" w:rsidRPr="00917473">
        <w:rPr>
          <w:spacing w:val="-12"/>
          <w:sz w:val="22"/>
          <w:szCs w:val="22"/>
        </w:rPr>
        <w:t xml:space="preserve"> les travaux de Gernet</w:t>
      </w:r>
      <w:r w:rsidR="00354BE1" w:rsidRPr="00917473">
        <w:rPr>
          <w:spacing w:val="-12"/>
          <w:sz w:val="22"/>
          <w:szCs w:val="22"/>
        </w:rPr>
        <w:fldChar w:fldCharType="begin"/>
      </w:r>
      <w:r w:rsidR="00A71E9B" w:rsidRPr="00917473">
        <w:rPr>
          <w:spacing w:val="-12"/>
          <w:sz w:val="22"/>
          <w:szCs w:val="22"/>
        </w:rPr>
        <w:instrText xml:space="preserve"> XE "Gernet" </w:instrText>
      </w:r>
      <w:r w:rsidR="00354BE1" w:rsidRPr="00917473">
        <w:rPr>
          <w:spacing w:val="-12"/>
          <w:sz w:val="22"/>
          <w:szCs w:val="22"/>
        </w:rPr>
        <w:fldChar w:fldCharType="end"/>
      </w:r>
      <w:r w:rsidR="00F24B17" w:rsidRPr="00917473">
        <w:rPr>
          <w:spacing w:val="-12"/>
          <w:sz w:val="22"/>
          <w:szCs w:val="22"/>
        </w:rPr>
        <w:t xml:space="preserve">, </w:t>
      </w:r>
      <w:r w:rsidR="00C7429F" w:rsidRPr="00917473">
        <w:rPr>
          <w:spacing w:val="-12"/>
          <w:sz w:val="22"/>
          <w:szCs w:val="22"/>
        </w:rPr>
        <w:t>un ensemble de</w:t>
      </w:r>
      <w:r w:rsidR="00CA4BA9" w:rsidRPr="00917473">
        <w:rPr>
          <w:spacing w:val="-12"/>
          <w:sz w:val="22"/>
          <w:szCs w:val="22"/>
        </w:rPr>
        <w:t xml:space="preserve"> faits concernant </w:t>
      </w:r>
      <w:r w:rsidR="00D84303" w:rsidRPr="00917473">
        <w:rPr>
          <w:spacing w:val="-12"/>
          <w:sz w:val="22"/>
          <w:szCs w:val="22"/>
        </w:rPr>
        <w:t>l</w:t>
      </w:r>
      <w:r w:rsidR="00634445" w:rsidRPr="00917473">
        <w:rPr>
          <w:spacing w:val="-12"/>
          <w:sz w:val="22"/>
          <w:szCs w:val="22"/>
        </w:rPr>
        <w:t>’</w:t>
      </w:r>
      <w:r w:rsidR="00D84303" w:rsidRPr="00917473">
        <w:rPr>
          <w:spacing w:val="-12"/>
          <w:sz w:val="22"/>
          <w:szCs w:val="22"/>
        </w:rPr>
        <w:t>histoire religieuse</w:t>
      </w:r>
      <w:r w:rsidR="00CA4BA9" w:rsidRPr="00917473">
        <w:rPr>
          <w:spacing w:val="-12"/>
          <w:sz w:val="22"/>
          <w:szCs w:val="22"/>
        </w:rPr>
        <w:t xml:space="preserve"> grecque</w:t>
      </w:r>
      <w:r w:rsidR="00B254B0" w:rsidRPr="00917473">
        <w:rPr>
          <w:spacing w:val="-12"/>
          <w:sz w:val="22"/>
          <w:szCs w:val="22"/>
        </w:rPr>
        <w:t>, histoire parallèle à celle qu</w:t>
      </w:r>
      <w:r w:rsidR="00634445" w:rsidRPr="00917473">
        <w:rPr>
          <w:spacing w:val="-12"/>
          <w:sz w:val="22"/>
          <w:szCs w:val="22"/>
        </w:rPr>
        <w:t>’</w:t>
      </w:r>
      <w:r w:rsidR="00B254B0" w:rsidRPr="00917473">
        <w:rPr>
          <w:spacing w:val="-12"/>
          <w:sz w:val="22"/>
          <w:szCs w:val="22"/>
        </w:rPr>
        <w:t xml:space="preserve">il vient de retracer à partir du droit </w:t>
      </w:r>
      <w:r w:rsidR="00B67E79" w:rsidRPr="00917473">
        <w:rPr>
          <w:spacing w:val="-12"/>
          <w:sz w:val="22"/>
          <w:szCs w:val="22"/>
        </w:rPr>
        <w:t xml:space="preserve">romain </w:t>
      </w:r>
      <w:r w:rsidR="00B254B0" w:rsidRPr="00917473">
        <w:rPr>
          <w:spacing w:val="-12"/>
          <w:sz w:val="22"/>
          <w:szCs w:val="22"/>
        </w:rPr>
        <w:t>et de la théologie chrétienne</w:t>
      </w:r>
      <w:r w:rsidR="00F25F91" w:rsidRPr="00917473">
        <w:rPr>
          <w:spacing w:val="-12"/>
          <w:sz w:val="22"/>
          <w:szCs w:val="22"/>
        </w:rPr>
        <w:t>.</w:t>
      </w:r>
    </w:p>
    <w:p w:rsidR="006138FA" w:rsidRDefault="00D84303" w:rsidP="00BB5F69">
      <w:pPr>
        <w:tabs>
          <w:tab w:val="left" w:pos="426"/>
          <w:tab w:val="left" w:pos="567"/>
        </w:tabs>
        <w:spacing w:line="240" w:lineRule="exact"/>
        <w:ind w:firstLine="397"/>
        <w:jc w:val="both"/>
        <w:rPr>
          <w:spacing w:val="-10"/>
          <w:sz w:val="22"/>
          <w:szCs w:val="22"/>
        </w:rPr>
      </w:pPr>
      <w:r w:rsidRPr="00213EBB">
        <w:rPr>
          <w:spacing w:val="-10"/>
          <w:sz w:val="22"/>
          <w:szCs w:val="22"/>
        </w:rPr>
        <w:t>Le premier ensemble</w:t>
      </w:r>
      <w:r w:rsidR="00291828" w:rsidRPr="00213EBB">
        <w:rPr>
          <w:spacing w:val="-10"/>
          <w:sz w:val="22"/>
          <w:szCs w:val="22"/>
        </w:rPr>
        <w:t xml:space="preserve"> est constitué par</w:t>
      </w:r>
      <w:r w:rsidRPr="00213EBB">
        <w:rPr>
          <w:spacing w:val="-10"/>
          <w:sz w:val="22"/>
          <w:szCs w:val="22"/>
        </w:rPr>
        <w:t xml:space="preserve"> </w:t>
      </w:r>
      <w:r w:rsidR="00291828" w:rsidRPr="00213EBB">
        <w:rPr>
          <w:spacing w:val="-10"/>
          <w:sz w:val="22"/>
          <w:szCs w:val="22"/>
        </w:rPr>
        <w:t>certaines</w:t>
      </w:r>
      <w:r w:rsidRPr="00213EBB">
        <w:rPr>
          <w:spacing w:val="-10"/>
          <w:sz w:val="22"/>
          <w:szCs w:val="22"/>
        </w:rPr>
        <w:t xml:space="preserve"> formes dionysia</w:t>
      </w:r>
      <w:r w:rsidR="009720BE">
        <w:rPr>
          <w:spacing w:val="-10"/>
          <w:sz w:val="22"/>
          <w:szCs w:val="22"/>
        </w:rPr>
        <w:softHyphen/>
      </w:r>
      <w:r w:rsidRPr="00213EBB">
        <w:rPr>
          <w:spacing w:val="-10"/>
          <w:sz w:val="22"/>
          <w:szCs w:val="22"/>
        </w:rPr>
        <w:t xml:space="preserve">ques de culte </w:t>
      </w:r>
      <w:r w:rsidR="00291828" w:rsidRPr="00213EBB">
        <w:rPr>
          <w:spacing w:val="-10"/>
          <w:sz w:val="22"/>
          <w:szCs w:val="22"/>
        </w:rPr>
        <w:t>et de croyance. Contrairement à ce qu</w:t>
      </w:r>
      <w:r w:rsidR="00634445" w:rsidRPr="00213EBB">
        <w:rPr>
          <w:spacing w:val="-10"/>
          <w:sz w:val="22"/>
          <w:szCs w:val="22"/>
        </w:rPr>
        <w:t>’</w:t>
      </w:r>
      <w:r w:rsidR="00291828" w:rsidRPr="00213EBB">
        <w:rPr>
          <w:spacing w:val="-10"/>
          <w:sz w:val="22"/>
          <w:szCs w:val="22"/>
        </w:rPr>
        <w:t>il a fait pour le chris</w:t>
      </w:r>
      <w:r w:rsidR="00917473">
        <w:rPr>
          <w:spacing w:val="-10"/>
          <w:sz w:val="22"/>
          <w:szCs w:val="22"/>
        </w:rPr>
        <w:softHyphen/>
      </w:r>
      <w:r w:rsidR="00291828" w:rsidRPr="00213EBB">
        <w:rPr>
          <w:spacing w:val="-10"/>
          <w:sz w:val="22"/>
          <w:szCs w:val="22"/>
        </w:rPr>
        <w:t>tianisme tardo-antique, il aborde cette fois la personne</w:t>
      </w:r>
      <w:r w:rsidR="00980D88" w:rsidRPr="00213EBB">
        <w:rPr>
          <w:spacing w:val="-10"/>
          <w:sz w:val="22"/>
          <w:szCs w:val="22"/>
        </w:rPr>
        <w:t xml:space="preserve"> à travers</w:t>
      </w:r>
      <w:r w:rsidR="005518FD" w:rsidRPr="00213EBB">
        <w:rPr>
          <w:spacing w:val="-10"/>
          <w:sz w:val="22"/>
          <w:szCs w:val="22"/>
        </w:rPr>
        <w:t xml:space="preserve"> </w:t>
      </w:r>
      <w:r w:rsidR="00980D88" w:rsidRPr="00213EBB">
        <w:rPr>
          <w:spacing w:val="-10"/>
          <w:sz w:val="22"/>
          <w:szCs w:val="22"/>
        </w:rPr>
        <w:t>une trans</w:t>
      </w:r>
      <w:r w:rsidR="00917473">
        <w:rPr>
          <w:spacing w:val="-10"/>
          <w:sz w:val="22"/>
          <w:szCs w:val="22"/>
        </w:rPr>
        <w:softHyphen/>
      </w:r>
      <w:r w:rsidR="00980D88" w:rsidRPr="00213EBB">
        <w:rPr>
          <w:spacing w:val="-10"/>
          <w:sz w:val="22"/>
          <w:szCs w:val="22"/>
        </w:rPr>
        <w:t>formation de</w:t>
      </w:r>
      <w:r w:rsidR="005518FD" w:rsidRPr="00213EBB">
        <w:rPr>
          <w:spacing w:val="-10"/>
          <w:sz w:val="22"/>
          <w:szCs w:val="22"/>
        </w:rPr>
        <w:t xml:space="preserve"> l</w:t>
      </w:r>
      <w:r w:rsidR="00634445" w:rsidRPr="00213EBB">
        <w:rPr>
          <w:spacing w:val="-10"/>
          <w:sz w:val="22"/>
          <w:szCs w:val="22"/>
        </w:rPr>
        <w:t>’</w:t>
      </w:r>
      <w:r w:rsidR="005518FD" w:rsidRPr="00213EBB">
        <w:rPr>
          <w:spacing w:val="-10"/>
          <w:sz w:val="22"/>
          <w:szCs w:val="22"/>
        </w:rPr>
        <w:t>individu engagé dans son groupe</w:t>
      </w:r>
      <w:r w:rsidR="00980D88" w:rsidRPr="00213EBB">
        <w:rPr>
          <w:spacing w:val="-10"/>
          <w:sz w:val="22"/>
          <w:szCs w:val="22"/>
        </w:rPr>
        <w:t xml:space="preserve"> et de l</w:t>
      </w:r>
      <w:r w:rsidR="00634445" w:rsidRPr="00213EBB">
        <w:rPr>
          <w:spacing w:val="-10"/>
          <w:sz w:val="22"/>
          <w:szCs w:val="22"/>
        </w:rPr>
        <w:t>’</w:t>
      </w:r>
      <w:r w:rsidR="00980D88" w:rsidRPr="00213EBB">
        <w:rPr>
          <w:spacing w:val="-10"/>
          <w:sz w:val="22"/>
          <w:szCs w:val="22"/>
        </w:rPr>
        <w:t>agent</w:t>
      </w:r>
      <w:r w:rsidR="006138FA">
        <w:rPr>
          <w:spacing w:val="-10"/>
          <w:sz w:val="22"/>
          <w:szCs w:val="22"/>
        </w:rPr>
        <w:t>.</w:t>
      </w:r>
    </w:p>
    <w:p w:rsidR="006138FA" w:rsidRDefault="006138FA" w:rsidP="00BB5F69">
      <w:pPr>
        <w:tabs>
          <w:tab w:val="left" w:pos="426"/>
          <w:tab w:val="left" w:pos="567"/>
        </w:tabs>
        <w:spacing w:line="240" w:lineRule="exact"/>
        <w:ind w:firstLine="397"/>
        <w:jc w:val="both"/>
        <w:rPr>
          <w:spacing w:val="-10"/>
          <w:sz w:val="22"/>
          <w:szCs w:val="22"/>
        </w:rPr>
      </w:pPr>
    </w:p>
    <w:p w:rsidR="006138FA" w:rsidRPr="00133223" w:rsidRDefault="007E23FF" w:rsidP="00133223">
      <w:pPr>
        <w:pStyle w:val="Citation"/>
        <w:rPr>
          <w:spacing w:val="-14"/>
        </w:rPr>
      </w:pPr>
      <w:r w:rsidRPr="00133223">
        <w:rPr>
          <w:spacing w:val="-14"/>
        </w:rPr>
        <w:t>À première vue, la religion dionysiaque n</w:t>
      </w:r>
      <w:r w:rsidR="00634445" w:rsidRPr="00133223">
        <w:rPr>
          <w:spacing w:val="-14"/>
        </w:rPr>
        <w:t>’</w:t>
      </w:r>
      <w:r w:rsidRPr="00133223">
        <w:rPr>
          <w:spacing w:val="-14"/>
        </w:rPr>
        <w:t>est pas une religion de la personne : elle plonge l</w:t>
      </w:r>
      <w:r w:rsidR="00634445" w:rsidRPr="00133223">
        <w:rPr>
          <w:spacing w:val="-14"/>
        </w:rPr>
        <w:t>’</w:t>
      </w:r>
      <w:r w:rsidRPr="00133223">
        <w:rPr>
          <w:spacing w:val="-14"/>
        </w:rPr>
        <w:t>individu dans la nature, elle le fait communier avec la vie animale et végétale ; elle</w:t>
      </w:r>
      <w:r w:rsidR="005518FD" w:rsidRPr="00133223">
        <w:rPr>
          <w:spacing w:val="-14"/>
        </w:rPr>
        <w:t xml:space="preserve"> fait tomber les barrières du moi. En réalité, par s</w:t>
      </w:r>
      <w:r w:rsidR="00602E52" w:rsidRPr="00133223">
        <w:rPr>
          <w:spacing w:val="-14"/>
        </w:rPr>
        <w:t>a</w:t>
      </w:r>
      <w:r w:rsidR="005518FD" w:rsidRPr="00133223">
        <w:rPr>
          <w:spacing w:val="-14"/>
        </w:rPr>
        <w:t xml:space="preserve"> forme sociale déjà, elle apporte des éléments d</w:t>
      </w:r>
      <w:r w:rsidR="00634445" w:rsidRPr="00133223">
        <w:rPr>
          <w:spacing w:val="-14"/>
        </w:rPr>
        <w:t>’</w:t>
      </w:r>
      <w:r w:rsidR="005518FD" w:rsidRPr="00133223">
        <w:rPr>
          <w:spacing w:val="-14"/>
        </w:rPr>
        <w:t xml:space="preserve">individualité. Le thiase, unité religieuse élémentaire dans le culte orgiastique, se </w:t>
      </w:r>
      <w:r w:rsidR="00917473">
        <w:rPr>
          <w:spacing w:val="-14"/>
        </w:rPr>
        <w:t>constitue, comme le remarque M. </w:t>
      </w:r>
      <w:r w:rsidR="005518FD" w:rsidRPr="00133223">
        <w:rPr>
          <w:spacing w:val="-14"/>
        </w:rPr>
        <w:t>Gernet</w:t>
      </w:r>
      <w:r w:rsidR="00354BE1" w:rsidRPr="00133223">
        <w:rPr>
          <w:spacing w:val="-14"/>
        </w:rPr>
        <w:fldChar w:fldCharType="begin"/>
      </w:r>
      <w:r w:rsidR="00A71E9B" w:rsidRPr="00133223">
        <w:rPr>
          <w:spacing w:val="-14"/>
        </w:rPr>
        <w:instrText xml:space="preserve"> XE "Gernet" </w:instrText>
      </w:r>
      <w:r w:rsidR="00354BE1" w:rsidRPr="00133223">
        <w:rPr>
          <w:spacing w:val="-14"/>
        </w:rPr>
        <w:fldChar w:fldCharType="end"/>
      </w:r>
      <w:r w:rsidR="005518FD" w:rsidRPr="00133223">
        <w:rPr>
          <w:spacing w:val="-14"/>
        </w:rPr>
        <w:t>, en dehors des cadres du moment : l</w:t>
      </w:r>
      <w:r w:rsidR="00634445" w:rsidRPr="00133223">
        <w:rPr>
          <w:spacing w:val="-14"/>
        </w:rPr>
        <w:t>’</w:t>
      </w:r>
      <w:r w:rsidR="005518FD" w:rsidRPr="00133223">
        <w:rPr>
          <w:spacing w:val="-14"/>
        </w:rPr>
        <w:t>adhésion individuelle a remplacé la parenté ou l</w:t>
      </w:r>
      <w:r w:rsidR="00634445" w:rsidRPr="00133223">
        <w:rPr>
          <w:spacing w:val="-14"/>
        </w:rPr>
        <w:t>’</w:t>
      </w:r>
      <w:r w:rsidR="005518FD" w:rsidRPr="00133223">
        <w:rPr>
          <w:spacing w:val="-14"/>
        </w:rPr>
        <w:t>inféodation. Un esprit de démocratie et de liberté pénètre cette religion, qui admet la participation des esclaves, et</w:t>
      </w:r>
      <w:r w:rsidR="00743A81" w:rsidRPr="00133223">
        <w:rPr>
          <w:spacing w:val="-14"/>
        </w:rPr>
        <w:t xml:space="preserve"> dont le dieu se nomme Iso</w:t>
      </w:r>
      <w:r w:rsidR="006138FA" w:rsidRPr="00133223">
        <w:rPr>
          <w:spacing w:val="-14"/>
        </w:rPr>
        <w:t>daïtès, qui fait parts égales.</w:t>
      </w:r>
      <w:r w:rsidR="00743A81" w:rsidRPr="00133223">
        <w:rPr>
          <w:spacing w:val="-14"/>
        </w:rPr>
        <w:t xml:space="preserve"> (p. 167)</w:t>
      </w:r>
    </w:p>
    <w:p w:rsidR="006138FA" w:rsidRDefault="006138FA" w:rsidP="00BB5F69">
      <w:pPr>
        <w:tabs>
          <w:tab w:val="left" w:pos="426"/>
          <w:tab w:val="left" w:pos="567"/>
        </w:tabs>
        <w:spacing w:line="240" w:lineRule="exact"/>
        <w:ind w:firstLine="397"/>
        <w:jc w:val="both"/>
        <w:rPr>
          <w:spacing w:val="-10"/>
          <w:sz w:val="22"/>
          <w:szCs w:val="22"/>
        </w:rPr>
      </w:pPr>
    </w:p>
    <w:p w:rsidR="006138FA" w:rsidRDefault="00980D88" w:rsidP="00BB5F69">
      <w:pPr>
        <w:tabs>
          <w:tab w:val="left" w:pos="426"/>
          <w:tab w:val="left" w:pos="567"/>
        </w:tabs>
        <w:spacing w:line="240" w:lineRule="exact"/>
        <w:ind w:firstLine="397"/>
        <w:jc w:val="both"/>
        <w:rPr>
          <w:spacing w:val="-10"/>
          <w:sz w:val="22"/>
          <w:szCs w:val="22"/>
        </w:rPr>
      </w:pPr>
      <w:r w:rsidRPr="00213EBB">
        <w:rPr>
          <w:spacing w:val="-10"/>
          <w:sz w:val="22"/>
          <w:szCs w:val="22"/>
        </w:rPr>
        <w:t>Une fois posé ce cadre éthique et politique,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aborde</w:t>
      </w:r>
      <w:r w:rsidR="00FE4082" w:rsidRPr="00213EBB">
        <w:rPr>
          <w:spacing w:val="-10"/>
          <w:sz w:val="22"/>
          <w:szCs w:val="22"/>
        </w:rPr>
        <w:t>, mal</w:t>
      </w:r>
      <w:r w:rsidR="00E62FF0">
        <w:rPr>
          <w:spacing w:val="-10"/>
          <w:sz w:val="22"/>
          <w:szCs w:val="22"/>
        </w:rPr>
        <w:softHyphen/>
      </w:r>
      <w:r w:rsidR="00FE4082" w:rsidRPr="00213EBB">
        <w:rPr>
          <w:spacing w:val="-10"/>
          <w:sz w:val="22"/>
          <w:szCs w:val="22"/>
        </w:rPr>
        <w:t>heureusement un peu rapidement,</w:t>
      </w:r>
      <w:r w:rsidRPr="00213EBB">
        <w:rPr>
          <w:spacing w:val="-10"/>
          <w:sz w:val="22"/>
          <w:szCs w:val="22"/>
        </w:rPr>
        <w:t xml:space="preserve"> la question psychique. </w:t>
      </w:r>
      <w:r w:rsidR="006265A7">
        <w:rPr>
          <w:spacing w:val="-10"/>
          <w:sz w:val="22"/>
          <w:szCs w:val="22"/>
        </w:rPr>
        <w:t>La personne</w:t>
      </w:r>
      <w:r w:rsidR="00DD1200" w:rsidRPr="00213EBB">
        <w:rPr>
          <w:spacing w:val="-10"/>
          <w:sz w:val="22"/>
          <w:szCs w:val="22"/>
        </w:rPr>
        <w:t xml:space="preserve"> reli</w:t>
      </w:r>
      <w:r w:rsidR="00E62FF0">
        <w:rPr>
          <w:spacing w:val="-10"/>
          <w:sz w:val="22"/>
          <w:szCs w:val="22"/>
        </w:rPr>
        <w:softHyphen/>
      </w:r>
      <w:r w:rsidR="00DD1200" w:rsidRPr="00213EBB">
        <w:rPr>
          <w:spacing w:val="-10"/>
          <w:sz w:val="22"/>
          <w:szCs w:val="22"/>
        </w:rPr>
        <w:t>gieu</w:t>
      </w:r>
      <w:r w:rsidR="006265A7">
        <w:rPr>
          <w:spacing w:val="-10"/>
          <w:sz w:val="22"/>
          <w:szCs w:val="22"/>
        </w:rPr>
        <w:t>se</w:t>
      </w:r>
      <w:r w:rsidR="00917473">
        <w:rPr>
          <w:spacing w:val="-10"/>
          <w:sz w:val="22"/>
          <w:szCs w:val="22"/>
        </w:rPr>
        <w:t>,</w:t>
      </w:r>
      <w:r w:rsidR="00DD1200" w:rsidRPr="00213EBB">
        <w:rPr>
          <w:spacing w:val="-10"/>
          <w:sz w:val="22"/>
          <w:szCs w:val="22"/>
        </w:rPr>
        <w:t xml:space="preserve"> qui est construit</w:t>
      </w:r>
      <w:r w:rsidR="006265A7">
        <w:rPr>
          <w:spacing w:val="-10"/>
          <w:sz w:val="22"/>
          <w:szCs w:val="22"/>
        </w:rPr>
        <w:t>e</w:t>
      </w:r>
      <w:r w:rsidR="00DD1200" w:rsidRPr="00213EBB">
        <w:rPr>
          <w:spacing w:val="-10"/>
          <w:sz w:val="22"/>
          <w:szCs w:val="22"/>
        </w:rPr>
        <w:t xml:space="preserve"> dans ces cultes</w:t>
      </w:r>
      <w:r w:rsidR="00917473">
        <w:rPr>
          <w:spacing w:val="-10"/>
          <w:sz w:val="22"/>
          <w:szCs w:val="22"/>
        </w:rPr>
        <w:t>,</w:t>
      </w:r>
      <w:r w:rsidR="00DD1200" w:rsidRPr="00213EBB">
        <w:rPr>
          <w:spacing w:val="-10"/>
          <w:sz w:val="22"/>
          <w:szCs w:val="22"/>
        </w:rPr>
        <w:t xml:space="preserve"> possède une certaine consis</w:t>
      </w:r>
      <w:r w:rsidR="009720BE">
        <w:rPr>
          <w:spacing w:val="-10"/>
          <w:sz w:val="22"/>
          <w:szCs w:val="22"/>
        </w:rPr>
        <w:softHyphen/>
      </w:r>
      <w:r w:rsidR="00DD1200" w:rsidRPr="00213EBB">
        <w:rPr>
          <w:spacing w:val="-10"/>
          <w:sz w:val="22"/>
          <w:szCs w:val="22"/>
        </w:rPr>
        <w:t>tance</w:t>
      </w:r>
      <w:r w:rsidR="00291828" w:rsidRPr="00213EBB">
        <w:rPr>
          <w:spacing w:val="-10"/>
          <w:sz w:val="22"/>
          <w:szCs w:val="22"/>
        </w:rPr>
        <w:t xml:space="preserve"> qu</w:t>
      </w:r>
      <w:r w:rsidR="00634445" w:rsidRPr="00213EBB">
        <w:rPr>
          <w:spacing w:val="-10"/>
          <w:sz w:val="22"/>
          <w:szCs w:val="22"/>
        </w:rPr>
        <w:t>’</w:t>
      </w:r>
      <w:r w:rsidR="00917473">
        <w:rPr>
          <w:spacing w:val="-10"/>
          <w:sz w:val="22"/>
          <w:szCs w:val="22"/>
        </w:rPr>
        <w:t>elle</w:t>
      </w:r>
      <w:r w:rsidR="00291828" w:rsidRPr="00213EBB">
        <w:rPr>
          <w:spacing w:val="-10"/>
          <w:sz w:val="22"/>
          <w:szCs w:val="22"/>
        </w:rPr>
        <w:t xml:space="preserve"> n</w:t>
      </w:r>
      <w:r w:rsidR="00634445" w:rsidRPr="00213EBB">
        <w:rPr>
          <w:spacing w:val="-10"/>
          <w:sz w:val="22"/>
          <w:szCs w:val="22"/>
        </w:rPr>
        <w:t>’</w:t>
      </w:r>
      <w:r w:rsidR="00291828" w:rsidRPr="00213EBB">
        <w:rPr>
          <w:spacing w:val="-10"/>
          <w:sz w:val="22"/>
          <w:szCs w:val="22"/>
        </w:rPr>
        <w:t>avait pas auparavant</w:t>
      </w:r>
      <w:r w:rsidR="006138FA">
        <w:rPr>
          <w:spacing w:val="-10"/>
          <w:sz w:val="22"/>
          <w:szCs w:val="22"/>
        </w:rPr>
        <w:t>.</w:t>
      </w:r>
    </w:p>
    <w:p w:rsidR="006138FA" w:rsidRDefault="006138FA" w:rsidP="00BB5F69">
      <w:pPr>
        <w:tabs>
          <w:tab w:val="left" w:pos="426"/>
          <w:tab w:val="left" w:pos="567"/>
        </w:tabs>
        <w:spacing w:line="240" w:lineRule="exact"/>
        <w:ind w:firstLine="397"/>
        <w:jc w:val="both"/>
        <w:rPr>
          <w:spacing w:val="-10"/>
          <w:sz w:val="22"/>
          <w:szCs w:val="22"/>
        </w:rPr>
      </w:pPr>
    </w:p>
    <w:p w:rsidR="007E23FF" w:rsidRPr="006138FA" w:rsidRDefault="00DD1200" w:rsidP="00133223">
      <w:pPr>
        <w:pStyle w:val="Citation"/>
      </w:pPr>
      <w:r w:rsidRPr="006138FA">
        <w:t>Dans leur forme primitive, les rites orgiastiques</w:t>
      </w:r>
      <w:r w:rsidR="00D84303" w:rsidRPr="006138FA">
        <w:t xml:space="preserve"> avaient rapport à la vie de la terre, à la croissance des espèces. Cet objet passe au second plan : c</w:t>
      </w:r>
      <w:r w:rsidR="00634445" w:rsidRPr="006138FA">
        <w:t>’</w:t>
      </w:r>
      <w:r w:rsidR="00D84303" w:rsidRPr="006138FA">
        <w:t>est à la personne même du fidèle que le service divi</w:t>
      </w:r>
      <w:r w:rsidR="00DA1B0C" w:rsidRPr="006138FA">
        <w:t>n doit apporter ses bien</w:t>
      </w:r>
      <w:r w:rsidR="006138FA" w:rsidRPr="006138FA">
        <w:t>faits.</w:t>
      </w:r>
      <w:r w:rsidR="00B50AFC" w:rsidRPr="006138FA">
        <w:t xml:space="preserve"> (p. 168)</w:t>
      </w:r>
    </w:p>
    <w:p w:rsidR="006138FA" w:rsidRPr="00213EBB" w:rsidRDefault="006138FA" w:rsidP="00133223">
      <w:pPr>
        <w:pStyle w:val="Citation"/>
        <w:rPr>
          <w:sz w:val="22"/>
          <w:szCs w:val="22"/>
        </w:rPr>
      </w:pPr>
    </w:p>
    <w:p w:rsidR="006138FA" w:rsidRPr="006138FA" w:rsidRDefault="00FC04EF" w:rsidP="00133223">
      <w:pPr>
        <w:pStyle w:val="Citation"/>
      </w:pPr>
      <w:r w:rsidRPr="006138FA">
        <w:t>Dans les cérémonies de mystères, l</w:t>
      </w:r>
      <w:r w:rsidR="00634445" w:rsidRPr="006138FA">
        <w:t>’</w:t>
      </w:r>
      <w:r w:rsidRPr="006138FA">
        <w:t>initié entre dans un monde nouveau qui est un monde spirituel, et un lien personnel s</w:t>
      </w:r>
      <w:r w:rsidR="00634445" w:rsidRPr="006138FA">
        <w:t>’</w:t>
      </w:r>
      <w:r w:rsidRPr="006138FA">
        <w:t>établit entre lui et la divinité :</w:t>
      </w:r>
      <w:r w:rsidR="00E65420" w:rsidRPr="006138FA">
        <w:t xml:space="preserve"> </w:t>
      </w:r>
      <w:r w:rsidRPr="006138FA">
        <w:t>l</w:t>
      </w:r>
      <w:r w:rsidR="00634445" w:rsidRPr="006138FA">
        <w:t>’</w:t>
      </w:r>
      <w:r w:rsidRPr="006138FA">
        <w:t>absorption du kykéon est une consécration individuelle. Le rite entier a pour objet la régénération individuelle ; l</w:t>
      </w:r>
      <w:r w:rsidR="006138FA" w:rsidRPr="006138FA">
        <w:t>es initiés sont des élus.</w:t>
      </w:r>
      <w:r w:rsidR="00E65420" w:rsidRPr="006138FA">
        <w:t xml:space="preserve"> (p. </w:t>
      </w:r>
      <w:r w:rsidRPr="006138FA">
        <w:t>168)</w:t>
      </w:r>
    </w:p>
    <w:p w:rsidR="006138FA" w:rsidRDefault="006138FA" w:rsidP="00BB5F69">
      <w:pPr>
        <w:tabs>
          <w:tab w:val="left" w:pos="426"/>
          <w:tab w:val="left" w:pos="567"/>
        </w:tabs>
        <w:spacing w:line="240" w:lineRule="exact"/>
        <w:ind w:firstLine="397"/>
        <w:jc w:val="both"/>
        <w:rPr>
          <w:spacing w:val="-10"/>
          <w:sz w:val="22"/>
          <w:szCs w:val="22"/>
        </w:rPr>
      </w:pPr>
    </w:p>
    <w:p w:rsidR="006138FA" w:rsidRDefault="00B67E79" w:rsidP="00BB5F69">
      <w:pPr>
        <w:tabs>
          <w:tab w:val="left" w:pos="426"/>
          <w:tab w:val="left" w:pos="567"/>
        </w:tabs>
        <w:spacing w:line="240" w:lineRule="exact"/>
        <w:ind w:firstLine="397"/>
        <w:jc w:val="both"/>
        <w:rPr>
          <w:spacing w:val="-10"/>
          <w:sz w:val="22"/>
          <w:szCs w:val="22"/>
        </w:rPr>
      </w:pPr>
      <w:r w:rsidRPr="00213EBB">
        <w:rPr>
          <w:spacing w:val="-10"/>
          <w:sz w:val="22"/>
          <w:szCs w:val="22"/>
        </w:rPr>
        <w:t>De même,</w:t>
      </w:r>
      <w:r w:rsidR="008C79FB" w:rsidRPr="00213EBB">
        <w:rPr>
          <w:spacing w:val="-10"/>
          <w:sz w:val="22"/>
          <w:szCs w:val="22"/>
        </w:rPr>
        <w:t xml:space="preserve"> dans l</w:t>
      </w:r>
      <w:r w:rsidR="00634445" w:rsidRPr="00213EBB">
        <w:rPr>
          <w:spacing w:val="-10"/>
          <w:sz w:val="22"/>
          <w:szCs w:val="22"/>
        </w:rPr>
        <w:t>’</w:t>
      </w:r>
      <w:r w:rsidR="009C16E2">
        <w:rPr>
          <w:spacing w:val="-10"/>
          <w:sz w:val="22"/>
          <w:szCs w:val="22"/>
        </w:rPr>
        <w:t>orphisme.</w:t>
      </w:r>
    </w:p>
    <w:p w:rsidR="006138FA" w:rsidRDefault="006138FA" w:rsidP="00BB5F69">
      <w:pPr>
        <w:tabs>
          <w:tab w:val="left" w:pos="426"/>
          <w:tab w:val="left" w:pos="567"/>
        </w:tabs>
        <w:spacing w:line="240" w:lineRule="exact"/>
        <w:ind w:firstLine="397"/>
        <w:jc w:val="both"/>
        <w:rPr>
          <w:spacing w:val="-10"/>
          <w:sz w:val="22"/>
          <w:szCs w:val="22"/>
        </w:rPr>
      </w:pPr>
    </w:p>
    <w:p w:rsidR="00B67E79" w:rsidRPr="006138FA" w:rsidRDefault="008C79FB" w:rsidP="00133223">
      <w:pPr>
        <w:pStyle w:val="Citation"/>
      </w:pPr>
      <w:r w:rsidRPr="006138FA">
        <w:t xml:space="preserve">La vieille superstition et la nouvelle foi sont toutes deux résumées par ce petit texte orphique : </w:t>
      </w:r>
      <w:r w:rsidR="006138FA" w:rsidRPr="006138FA">
        <w:t>« </w:t>
      </w:r>
      <w:r w:rsidRPr="006138FA">
        <w:t>Nombreux sont les porteurs de narthex, rares sont les bacchants</w:t>
      </w:r>
      <w:r w:rsidR="009C16E2">
        <w:t>.</w:t>
      </w:r>
      <w:r w:rsidR="006138FA" w:rsidRPr="006138FA">
        <w:t> »</w:t>
      </w:r>
      <w:r w:rsidR="008B0374" w:rsidRPr="006138FA">
        <w:t xml:space="preserve"> [</w:t>
      </w:r>
      <w:r w:rsidRPr="006138FA">
        <w:t>…</w:t>
      </w:r>
      <w:r w:rsidR="008B0374" w:rsidRPr="006138FA">
        <w:t>]</w:t>
      </w:r>
      <w:r w:rsidRPr="006138FA">
        <w:t xml:space="preserve"> Déjà, les adorateurs de Dionysos se croyaient possédés du dieu. Il n</w:t>
      </w:r>
      <w:r w:rsidR="00634445" w:rsidRPr="006138FA">
        <w:t>’</w:t>
      </w:r>
      <w:r w:rsidRPr="006138FA">
        <w:t>y avait qu</w:t>
      </w:r>
      <w:r w:rsidR="00634445" w:rsidRPr="006138FA">
        <w:t>’</w:t>
      </w:r>
      <w:r w:rsidRPr="006138FA">
        <w:t>un pas de plus à faire pour qu</w:t>
      </w:r>
      <w:r w:rsidR="00634445" w:rsidRPr="006138FA">
        <w:t>’</w:t>
      </w:r>
      <w:r w:rsidRPr="006138FA">
        <w:t>ils soient convaincus qu</w:t>
      </w:r>
      <w:r w:rsidR="00634445" w:rsidRPr="006138FA">
        <w:t>’</w:t>
      </w:r>
      <w:r w:rsidRPr="006138FA">
        <w:t xml:space="preserve">ils étaient réellement identifiés avec lui, que réellement ils </w:t>
      </w:r>
      <w:r w:rsidRPr="006138FA">
        <w:rPr>
          <w:i/>
        </w:rPr>
        <w:t>deve</w:t>
      </w:r>
      <w:r w:rsidR="009C16E2">
        <w:rPr>
          <w:i/>
        </w:rPr>
        <w:softHyphen/>
      </w:r>
      <w:r w:rsidRPr="006138FA">
        <w:rPr>
          <w:i/>
        </w:rPr>
        <w:t>naient</w:t>
      </w:r>
      <w:r w:rsidR="006138FA" w:rsidRPr="006138FA">
        <w:t xml:space="preserve"> lui.</w:t>
      </w:r>
      <w:r w:rsidRPr="006138FA">
        <w:t xml:space="preserve"> (p. 168)</w:t>
      </w:r>
      <w:r w:rsidRPr="006138FA">
        <w:rPr>
          <w:rStyle w:val="Appelnotedebasdep"/>
          <w:spacing w:val="-10"/>
        </w:rPr>
        <w:footnoteReference w:id="288"/>
      </w:r>
    </w:p>
    <w:p w:rsidR="006138FA" w:rsidRPr="00213EBB" w:rsidRDefault="006138FA" w:rsidP="00BB5F69">
      <w:pPr>
        <w:tabs>
          <w:tab w:val="left" w:pos="426"/>
          <w:tab w:val="left" w:pos="567"/>
        </w:tabs>
        <w:spacing w:line="240" w:lineRule="exact"/>
        <w:ind w:firstLine="397"/>
        <w:jc w:val="both"/>
        <w:rPr>
          <w:spacing w:val="-10"/>
          <w:sz w:val="22"/>
          <w:szCs w:val="22"/>
        </w:rPr>
      </w:pPr>
    </w:p>
    <w:p w:rsidR="000518C8" w:rsidRPr="002C7E64" w:rsidRDefault="00B67E79" w:rsidP="00BB5F69">
      <w:pPr>
        <w:tabs>
          <w:tab w:val="left" w:pos="426"/>
          <w:tab w:val="left" w:pos="567"/>
        </w:tabs>
        <w:spacing w:line="240" w:lineRule="exact"/>
        <w:ind w:firstLine="397"/>
        <w:jc w:val="both"/>
        <w:rPr>
          <w:spacing w:val="-12"/>
          <w:sz w:val="22"/>
          <w:szCs w:val="22"/>
        </w:rPr>
      </w:pPr>
      <w:r w:rsidRPr="002C7E64">
        <w:rPr>
          <w:spacing w:val="-12"/>
          <w:sz w:val="22"/>
          <w:szCs w:val="22"/>
        </w:rPr>
        <w:t xml:space="preserve">Dans </w:t>
      </w:r>
      <w:r w:rsidR="000518C8" w:rsidRPr="002C7E64">
        <w:rPr>
          <w:spacing w:val="-12"/>
          <w:sz w:val="22"/>
          <w:szCs w:val="22"/>
        </w:rPr>
        <w:t>ces nouvelles formes religieuses</w:t>
      </w:r>
      <w:r w:rsidRPr="002C7E64">
        <w:rPr>
          <w:spacing w:val="-12"/>
          <w:sz w:val="22"/>
          <w:szCs w:val="22"/>
        </w:rPr>
        <w:t>, l</w:t>
      </w:r>
      <w:r w:rsidR="00E74A7C" w:rsidRPr="002C7E64">
        <w:rPr>
          <w:spacing w:val="-12"/>
          <w:sz w:val="22"/>
          <w:szCs w:val="22"/>
        </w:rPr>
        <w:t>es pratiques changent : les ini</w:t>
      </w:r>
      <w:r w:rsidR="004C2C06" w:rsidRPr="002C7E64">
        <w:rPr>
          <w:spacing w:val="-12"/>
          <w:sz w:val="22"/>
          <w:szCs w:val="22"/>
        </w:rPr>
        <w:softHyphen/>
      </w:r>
      <w:r w:rsidR="00E74A7C" w:rsidRPr="002C7E64">
        <w:rPr>
          <w:spacing w:val="-12"/>
          <w:sz w:val="22"/>
          <w:szCs w:val="22"/>
        </w:rPr>
        <w:t>tiés ne cherchent plus à obtenir l</w:t>
      </w:r>
      <w:r w:rsidR="00634445" w:rsidRPr="002C7E64">
        <w:rPr>
          <w:spacing w:val="-12"/>
          <w:sz w:val="22"/>
          <w:szCs w:val="22"/>
        </w:rPr>
        <w:t>’</w:t>
      </w:r>
      <w:r w:rsidR="00E74A7C" w:rsidRPr="002C7E64">
        <w:rPr>
          <w:spacing w:val="-12"/>
          <w:sz w:val="22"/>
          <w:szCs w:val="22"/>
        </w:rPr>
        <w:t>état divin par l</w:t>
      </w:r>
      <w:r w:rsidR="00634445" w:rsidRPr="002C7E64">
        <w:rPr>
          <w:spacing w:val="-12"/>
          <w:sz w:val="22"/>
          <w:szCs w:val="22"/>
        </w:rPr>
        <w:t>’</w:t>
      </w:r>
      <w:r w:rsidR="00620700" w:rsidRPr="002C7E64">
        <w:rPr>
          <w:spacing w:val="-12"/>
          <w:sz w:val="22"/>
          <w:szCs w:val="22"/>
        </w:rPr>
        <w:t>intoxication</w:t>
      </w:r>
      <w:r w:rsidR="00E74A7C" w:rsidRPr="002C7E64">
        <w:rPr>
          <w:spacing w:val="-12"/>
          <w:sz w:val="22"/>
          <w:szCs w:val="22"/>
        </w:rPr>
        <w:t xml:space="preserve"> physique</w:t>
      </w:r>
      <w:r w:rsidR="009D607A" w:rsidRPr="002C7E64">
        <w:rPr>
          <w:spacing w:val="-12"/>
          <w:sz w:val="22"/>
          <w:szCs w:val="22"/>
        </w:rPr>
        <w:t>,</w:t>
      </w:r>
      <w:r w:rsidR="00E74A7C" w:rsidRPr="002C7E64">
        <w:rPr>
          <w:spacing w:val="-12"/>
          <w:sz w:val="22"/>
          <w:szCs w:val="22"/>
        </w:rPr>
        <w:t xml:space="preserve"> mais par un effort de pureté</w:t>
      </w:r>
      <w:r w:rsidR="00016DE9" w:rsidRPr="002C7E64">
        <w:rPr>
          <w:spacing w:val="-12"/>
          <w:sz w:val="22"/>
          <w:szCs w:val="22"/>
        </w:rPr>
        <w:t xml:space="preserve"> et</w:t>
      </w:r>
      <w:r w:rsidR="00E74A7C" w:rsidRPr="002C7E64">
        <w:rPr>
          <w:spacing w:val="-12"/>
          <w:sz w:val="22"/>
          <w:szCs w:val="22"/>
        </w:rPr>
        <w:t xml:space="preserve"> </w:t>
      </w:r>
      <w:r w:rsidR="00016DE9" w:rsidRPr="002C7E64">
        <w:rPr>
          <w:spacing w:val="-12"/>
          <w:sz w:val="22"/>
          <w:szCs w:val="22"/>
        </w:rPr>
        <w:t xml:space="preserve">par </w:t>
      </w:r>
      <w:r w:rsidR="00E74A7C" w:rsidRPr="002C7E64">
        <w:rPr>
          <w:spacing w:val="-12"/>
          <w:sz w:val="22"/>
          <w:szCs w:val="22"/>
        </w:rPr>
        <w:t>l</w:t>
      </w:r>
      <w:r w:rsidR="00634445" w:rsidRPr="002C7E64">
        <w:rPr>
          <w:spacing w:val="-12"/>
          <w:sz w:val="22"/>
          <w:szCs w:val="22"/>
        </w:rPr>
        <w:t>’</w:t>
      </w:r>
      <w:r w:rsidR="00E74A7C" w:rsidRPr="002C7E64">
        <w:rPr>
          <w:spacing w:val="-12"/>
          <w:sz w:val="22"/>
          <w:szCs w:val="22"/>
        </w:rPr>
        <w:t xml:space="preserve">extase spirituelle. </w:t>
      </w:r>
      <w:r w:rsidR="00016DE9" w:rsidRPr="002C7E64">
        <w:rPr>
          <w:spacing w:val="-12"/>
          <w:sz w:val="22"/>
          <w:szCs w:val="22"/>
        </w:rPr>
        <w:t xml:space="preserve">Par ailleurs, </w:t>
      </w:r>
      <w:r w:rsidR="006265A7" w:rsidRPr="002C7E64">
        <w:rPr>
          <w:spacing w:val="-12"/>
          <w:sz w:val="22"/>
          <w:szCs w:val="22"/>
        </w:rPr>
        <w:t xml:space="preserve">même </w:t>
      </w:r>
      <w:r w:rsidR="00016DE9" w:rsidRPr="002C7E64">
        <w:rPr>
          <w:spacing w:val="-12"/>
          <w:sz w:val="22"/>
          <w:szCs w:val="22"/>
        </w:rPr>
        <w:t>s</w:t>
      </w:r>
      <w:r w:rsidR="00634445" w:rsidRPr="002C7E64">
        <w:rPr>
          <w:spacing w:val="-12"/>
          <w:sz w:val="22"/>
          <w:szCs w:val="22"/>
        </w:rPr>
        <w:t>’</w:t>
      </w:r>
      <w:r w:rsidR="00016DE9" w:rsidRPr="002C7E64">
        <w:rPr>
          <w:spacing w:val="-12"/>
          <w:sz w:val="22"/>
          <w:szCs w:val="22"/>
        </w:rPr>
        <w:t>ils parti</w:t>
      </w:r>
      <w:r w:rsidR="00B148F9" w:rsidRPr="002C7E64">
        <w:rPr>
          <w:spacing w:val="-12"/>
          <w:sz w:val="22"/>
          <w:szCs w:val="22"/>
        </w:rPr>
        <w:softHyphen/>
      </w:r>
      <w:r w:rsidR="00016DE9" w:rsidRPr="002C7E64">
        <w:rPr>
          <w:spacing w:val="-12"/>
          <w:sz w:val="22"/>
          <w:szCs w:val="22"/>
        </w:rPr>
        <w:t>cipent à des confréries, ils</w:t>
      </w:r>
      <w:r w:rsidR="007A377E" w:rsidRPr="002C7E64">
        <w:rPr>
          <w:spacing w:val="-12"/>
          <w:sz w:val="22"/>
          <w:szCs w:val="22"/>
        </w:rPr>
        <w:t xml:space="preserve"> doi</w:t>
      </w:r>
      <w:r w:rsidR="00016DE9" w:rsidRPr="002C7E64">
        <w:rPr>
          <w:spacing w:val="-12"/>
          <w:sz w:val="22"/>
          <w:szCs w:val="22"/>
        </w:rPr>
        <w:t>ven</w:t>
      </w:r>
      <w:r w:rsidR="007A377E" w:rsidRPr="002C7E64">
        <w:rPr>
          <w:spacing w:val="-12"/>
          <w:sz w:val="22"/>
          <w:szCs w:val="22"/>
        </w:rPr>
        <w:t>t y parvenir seul</w:t>
      </w:r>
      <w:r w:rsidR="00016DE9" w:rsidRPr="002C7E64">
        <w:rPr>
          <w:spacing w:val="-12"/>
          <w:sz w:val="22"/>
          <w:szCs w:val="22"/>
        </w:rPr>
        <w:t>s</w:t>
      </w:r>
      <w:r w:rsidR="007A377E" w:rsidRPr="002C7E64">
        <w:rPr>
          <w:spacing w:val="-12"/>
          <w:sz w:val="22"/>
          <w:szCs w:val="22"/>
        </w:rPr>
        <w:t xml:space="preserve">, par </w:t>
      </w:r>
      <w:r w:rsidR="00016DE9" w:rsidRPr="002C7E64">
        <w:rPr>
          <w:spacing w:val="-12"/>
          <w:sz w:val="22"/>
          <w:szCs w:val="22"/>
        </w:rPr>
        <w:t>leurs</w:t>
      </w:r>
      <w:r w:rsidR="007A377E" w:rsidRPr="002C7E64">
        <w:rPr>
          <w:spacing w:val="-12"/>
          <w:sz w:val="22"/>
          <w:szCs w:val="22"/>
        </w:rPr>
        <w:t xml:space="preserve"> propres efforts, sans intercesseur.</w:t>
      </w:r>
      <w:r w:rsidR="00016DE9" w:rsidRPr="002C7E64">
        <w:rPr>
          <w:spacing w:val="-12"/>
          <w:sz w:val="22"/>
          <w:szCs w:val="22"/>
        </w:rPr>
        <w:t xml:space="preserve"> </w:t>
      </w:r>
      <w:r w:rsidR="00E74A7C" w:rsidRPr="002C7E64">
        <w:rPr>
          <w:spacing w:val="-12"/>
          <w:sz w:val="22"/>
          <w:szCs w:val="22"/>
        </w:rPr>
        <w:t>De même</w:t>
      </w:r>
      <w:r w:rsidR="00620700" w:rsidRPr="002C7E64">
        <w:rPr>
          <w:spacing w:val="-12"/>
          <w:sz w:val="22"/>
          <w:szCs w:val="22"/>
        </w:rPr>
        <w:t>,</w:t>
      </w:r>
      <w:r w:rsidR="00E74A7C" w:rsidRPr="002C7E64">
        <w:rPr>
          <w:spacing w:val="-12"/>
          <w:sz w:val="22"/>
          <w:szCs w:val="22"/>
        </w:rPr>
        <w:t xml:space="preserve"> les croyances</w:t>
      </w:r>
      <w:r w:rsidR="0053703D" w:rsidRPr="002C7E64">
        <w:rPr>
          <w:spacing w:val="-12"/>
          <w:sz w:val="22"/>
          <w:szCs w:val="22"/>
        </w:rPr>
        <w:t xml:space="preserve"> connaissent une trans</w:t>
      </w:r>
      <w:r w:rsidR="00397473" w:rsidRPr="002C7E64">
        <w:rPr>
          <w:spacing w:val="-12"/>
          <w:sz w:val="22"/>
          <w:szCs w:val="22"/>
        </w:rPr>
        <w:softHyphen/>
      </w:r>
      <w:r w:rsidR="0053703D" w:rsidRPr="002C7E64">
        <w:rPr>
          <w:spacing w:val="-12"/>
          <w:sz w:val="22"/>
          <w:szCs w:val="22"/>
        </w:rPr>
        <w:t>for</w:t>
      </w:r>
      <w:r w:rsidR="009D607A" w:rsidRPr="002C7E64">
        <w:rPr>
          <w:spacing w:val="-12"/>
          <w:sz w:val="22"/>
          <w:szCs w:val="22"/>
        </w:rPr>
        <w:softHyphen/>
      </w:r>
      <w:r w:rsidR="0053703D" w:rsidRPr="002C7E64">
        <w:rPr>
          <w:spacing w:val="-12"/>
          <w:sz w:val="22"/>
          <w:szCs w:val="22"/>
        </w:rPr>
        <w:t>mation nota</w:t>
      </w:r>
      <w:r w:rsidR="004C2C06" w:rsidRPr="002C7E64">
        <w:rPr>
          <w:spacing w:val="-12"/>
          <w:sz w:val="22"/>
          <w:szCs w:val="22"/>
        </w:rPr>
        <w:softHyphen/>
      </w:r>
      <w:r w:rsidR="0053703D" w:rsidRPr="002C7E64">
        <w:rPr>
          <w:spacing w:val="-12"/>
          <w:sz w:val="22"/>
          <w:szCs w:val="22"/>
        </w:rPr>
        <w:t>ble</w:t>
      </w:r>
      <w:r w:rsidR="00E74A7C" w:rsidRPr="002C7E64">
        <w:rPr>
          <w:spacing w:val="-12"/>
          <w:sz w:val="22"/>
          <w:szCs w:val="22"/>
        </w:rPr>
        <w:t> : c</w:t>
      </w:r>
      <w:r w:rsidR="00634445" w:rsidRPr="002C7E64">
        <w:rPr>
          <w:spacing w:val="-12"/>
          <w:sz w:val="22"/>
          <w:szCs w:val="22"/>
        </w:rPr>
        <w:t>’</w:t>
      </w:r>
      <w:r w:rsidR="00E74A7C" w:rsidRPr="002C7E64">
        <w:rPr>
          <w:spacing w:val="-12"/>
          <w:sz w:val="22"/>
          <w:szCs w:val="22"/>
        </w:rPr>
        <w:t>est l</w:t>
      </w:r>
      <w:r w:rsidR="00634445" w:rsidRPr="002C7E64">
        <w:rPr>
          <w:spacing w:val="-12"/>
          <w:sz w:val="22"/>
          <w:szCs w:val="22"/>
        </w:rPr>
        <w:t>’</w:t>
      </w:r>
      <w:r w:rsidR="00E74A7C" w:rsidRPr="002C7E64">
        <w:rPr>
          <w:spacing w:val="-12"/>
          <w:sz w:val="22"/>
          <w:szCs w:val="22"/>
        </w:rPr>
        <w:t>accession au divin qui devient l</w:t>
      </w:r>
      <w:r w:rsidR="00634445" w:rsidRPr="002C7E64">
        <w:rPr>
          <w:spacing w:val="-12"/>
          <w:sz w:val="22"/>
          <w:szCs w:val="22"/>
        </w:rPr>
        <w:t>’</w:t>
      </w:r>
      <w:r w:rsidR="00E74A7C" w:rsidRPr="002C7E64">
        <w:rPr>
          <w:spacing w:val="-12"/>
          <w:sz w:val="22"/>
          <w:szCs w:val="22"/>
        </w:rPr>
        <w:t>objet principa</w:t>
      </w:r>
      <w:r w:rsidR="00B0090A" w:rsidRPr="002C7E64">
        <w:rPr>
          <w:spacing w:val="-12"/>
          <w:sz w:val="22"/>
          <w:szCs w:val="22"/>
        </w:rPr>
        <w:t>l de la spécu</w:t>
      </w:r>
      <w:r w:rsidR="00B148F9" w:rsidRPr="002C7E64">
        <w:rPr>
          <w:spacing w:val="-12"/>
          <w:sz w:val="22"/>
          <w:szCs w:val="22"/>
        </w:rPr>
        <w:softHyphen/>
      </w:r>
      <w:r w:rsidR="00B0090A" w:rsidRPr="002C7E64">
        <w:rPr>
          <w:spacing w:val="-12"/>
          <w:sz w:val="22"/>
          <w:szCs w:val="22"/>
        </w:rPr>
        <w:t>la</w:t>
      </w:r>
      <w:r w:rsidR="00B148F9" w:rsidRPr="002C7E64">
        <w:rPr>
          <w:spacing w:val="-12"/>
          <w:sz w:val="22"/>
          <w:szCs w:val="22"/>
        </w:rPr>
        <w:softHyphen/>
      </w:r>
      <w:r w:rsidR="00B0090A" w:rsidRPr="002C7E64">
        <w:rPr>
          <w:spacing w:val="-12"/>
          <w:sz w:val="22"/>
          <w:szCs w:val="22"/>
        </w:rPr>
        <w:t>tion religieuse ; l</w:t>
      </w:r>
      <w:r w:rsidR="00634445" w:rsidRPr="002C7E64">
        <w:rPr>
          <w:spacing w:val="-12"/>
          <w:sz w:val="22"/>
          <w:szCs w:val="22"/>
        </w:rPr>
        <w:t>’</w:t>
      </w:r>
      <w:r w:rsidR="00B0090A" w:rsidRPr="002C7E64">
        <w:rPr>
          <w:spacing w:val="-12"/>
          <w:sz w:val="22"/>
          <w:szCs w:val="22"/>
        </w:rPr>
        <w:t>immortalité n</w:t>
      </w:r>
      <w:r w:rsidR="00634445" w:rsidRPr="002C7E64">
        <w:rPr>
          <w:spacing w:val="-12"/>
          <w:sz w:val="22"/>
          <w:szCs w:val="22"/>
        </w:rPr>
        <w:t>’</w:t>
      </w:r>
      <w:r w:rsidR="00B0090A" w:rsidRPr="002C7E64">
        <w:rPr>
          <w:spacing w:val="-12"/>
          <w:sz w:val="22"/>
          <w:szCs w:val="22"/>
        </w:rPr>
        <w:t>est plus qu</w:t>
      </w:r>
      <w:r w:rsidR="00634445" w:rsidRPr="002C7E64">
        <w:rPr>
          <w:spacing w:val="-12"/>
          <w:sz w:val="22"/>
          <w:szCs w:val="22"/>
        </w:rPr>
        <w:t>’</w:t>
      </w:r>
      <w:r w:rsidR="00B0090A" w:rsidRPr="002C7E64">
        <w:rPr>
          <w:spacing w:val="-12"/>
          <w:sz w:val="22"/>
          <w:szCs w:val="22"/>
        </w:rPr>
        <w:t>une conséquence acces</w:t>
      </w:r>
      <w:r w:rsidR="00B974B1" w:rsidRPr="002C7E64">
        <w:rPr>
          <w:spacing w:val="-12"/>
          <w:sz w:val="22"/>
          <w:szCs w:val="22"/>
        </w:rPr>
        <w:softHyphen/>
      </w:r>
      <w:r w:rsidR="00B0090A" w:rsidRPr="002C7E64">
        <w:rPr>
          <w:spacing w:val="-12"/>
          <w:sz w:val="22"/>
          <w:szCs w:val="22"/>
        </w:rPr>
        <w:t>soire de l</w:t>
      </w:r>
      <w:r w:rsidR="00634445" w:rsidRPr="002C7E64">
        <w:rPr>
          <w:spacing w:val="-12"/>
          <w:sz w:val="22"/>
          <w:szCs w:val="22"/>
        </w:rPr>
        <w:t>’</w:t>
      </w:r>
      <w:r w:rsidR="00B0090A" w:rsidRPr="002C7E64">
        <w:rPr>
          <w:spacing w:val="-12"/>
          <w:sz w:val="22"/>
          <w:szCs w:val="22"/>
        </w:rPr>
        <w:t>état divin</w:t>
      </w:r>
      <w:r w:rsidR="0053703D" w:rsidRPr="002C7E64">
        <w:rPr>
          <w:spacing w:val="-12"/>
          <w:sz w:val="22"/>
          <w:szCs w:val="22"/>
        </w:rPr>
        <w:t> ; l</w:t>
      </w:r>
      <w:r w:rsidR="00634445" w:rsidRPr="002C7E64">
        <w:rPr>
          <w:spacing w:val="-12"/>
          <w:sz w:val="22"/>
          <w:szCs w:val="22"/>
        </w:rPr>
        <w:t>’</w:t>
      </w:r>
      <w:r w:rsidR="0053703D" w:rsidRPr="002C7E64">
        <w:rPr>
          <w:spacing w:val="-12"/>
          <w:sz w:val="22"/>
          <w:szCs w:val="22"/>
        </w:rPr>
        <w:t>âme est un être subsistant apparenté au divin, dont la destinée se termine par un jugement des âmes</w:t>
      </w:r>
      <w:r w:rsidR="00B0090A" w:rsidRPr="002C7E64">
        <w:rPr>
          <w:spacing w:val="-12"/>
          <w:sz w:val="22"/>
          <w:szCs w:val="22"/>
        </w:rPr>
        <w:t xml:space="preserve"> </w:t>
      </w:r>
      <w:r w:rsidR="0053703D" w:rsidRPr="002C7E64">
        <w:rPr>
          <w:spacing w:val="-12"/>
          <w:sz w:val="22"/>
          <w:szCs w:val="22"/>
        </w:rPr>
        <w:t>et la notion d</w:t>
      </w:r>
      <w:r w:rsidR="00634445" w:rsidRPr="002C7E64">
        <w:rPr>
          <w:spacing w:val="-12"/>
          <w:sz w:val="22"/>
          <w:szCs w:val="22"/>
        </w:rPr>
        <w:t>’</w:t>
      </w:r>
      <w:r w:rsidR="0053703D" w:rsidRPr="002C7E64">
        <w:rPr>
          <w:spacing w:val="-12"/>
          <w:sz w:val="22"/>
          <w:szCs w:val="22"/>
        </w:rPr>
        <w:t>une responsa</w:t>
      </w:r>
      <w:r w:rsidR="00B974B1" w:rsidRPr="002C7E64">
        <w:rPr>
          <w:spacing w:val="-12"/>
          <w:sz w:val="22"/>
          <w:szCs w:val="22"/>
        </w:rPr>
        <w:softHyphen/>
      </w:r>
      <w:r w:rsidR="0053703D" w:rsidRPr="002C7E64">
        <w:rPr>
          <w:spacing w:val="-12"/>
          <w:sz w:val="22"/>
          <w:szCs w:val="22"/>
        </w:rPr>
        <w:t>bilité indivi</w:t>
      </w:r>
      <w:r w:rsidR="00B148F9" w:rsidRPr="002C7E64">
        <w:rPr>
          <w:spacing w:val="-12"/>
          <w:sz w:val="22"/>
          <w:szCs w:val="22"/>
        </w:rPr>
        <w:softHyphen/>
      </w:r>
      <w:r w:rsidR="0053703D" w:rsidRPr="002C7E64">
        <w:rPr>
          <w:spacing w:val="-12"/>
          <w:sz w:val="22"/>
          <w:szCs w:val="22"/>
        </w:rPr>
        <w:t>duelle au-delà de cette vie.</w:t>
      </w:r>
    </w:p>
    <w:p w:rsidR="00397473" w:rsidRDefault="009B2B92" w:rsidP="00BB5F69">
      <w:pPr>
        <w:tabs>
          <w:tab w:val="left" w:pos="426"/>
          <w:tab w:val="left" w:pos="567"/>
        </w:tabs>
        <w:spacing w:line="240" w:lineRule="exact"/>
        <w:ind w:firstLine="397"/>
        <w:jc w:val="both"/>
        <w:rPr>
          <w:spacing w:val="-14"/>
          <w:sz w:val="22"/>
          <w:szCs w:val="22"/>
        </w:rPr>
      </w:pPr>
      <w:r w:rsidRPr="009720BE">
        <w:rPr>
          <w:spacing w:val="-14"/>
          <w:sz w:val="22"/>
          <w:szCs w:val="22"/>
        </w:rPr>
        <w:t>La conclusion de</w:t>
      </w:r>
      <w:r w:rsidR="007B2A2F" w:rsidRPr="009720BE">
        <w:rPr>
          <w:spacing w:val="-14"/>
          <w:sz w:val="22"/>
          <w:szCs w:val="22"/>
        </w:rPr>
        <w:t xml:space="preserve"> </w:t>
      </w:r>
      <w:r w:rsidRPr="009720BE">
        <w:rPr>
          <w:spacing w:val="-14"/>
          <w:sz w:val="22"/>
          <w:szCs w:val="22"/>
        </w:rPr>
        <w:t>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00EF24B7" w:rsidRPr="009720BE">
        <w:rPr>
          <w:spacing w:val="-14"/>
          <w:sz w:val="22"/>
          <w:szCs w:val="22"/>
        </w:rPr>
        <w:t>,</w:t>
      </w:r>
      <w:r w:rsidRPr="009720BE">
        <w:rPr>
          <w:spacing w:val="-14"/>
          <w:sz w:val="22"/>
          <w:szCs w:val="22"/>
        </w:rPr>
        <w:t xml:space="preserve"> qui rassemble tout ce mouvement sous le terme d</w:t>
      </w:r>
      <w:r w:rsidR="00634445" w:rsidRPr="009720BE">
        <w:rPr>
          <w:spacing w:val="-14"/>
          <w:sz w:val="22"/>
          <w:szCs w:val="22"/>
        </w:rPr>
        <w:t>’</w:t>
      </w:r>
      <w:r w:rsidR="009720BE" w:rsidRPr="009720BE">
        <w:rPr>
          <w:spacing w:val="-14"/>
          <w:sz w:val="22"/>
          <w:szCs w:val="22"/>
        </w:rPr>
        <w:t>« </w:t>
      </w:r>
      <w:r w:rsidRPr="009720BE">
        <w:rPr>
          <w:spacing w:val="-14"/>
          <w:sz w:val="22"/>
          <w:szCs w:val="22"/>
        </w:rPr>
        <w:t>individualisme</w:t>
      </w:r>
      <w:r w:rsidR="009720BE" w:rsidRPr="009720BE">
        <w:rPr>
          <w:spacing w:val="-14"/>
          <w:sz w:val="22"/>
          <w:szCs w:val="22"/>
        </w:rPr>
        <w:t> »</w:t>
      </w:r>
      <w:r w:rsidR="00EF24B7" w:rsidRPr="009720BE">
        <w:rPr>
          <w:spacing w:val="-14"/>
          <w:sz w:val="22"/>
          <w:szCs w:val="22"/>
        </w:rPr>
        <w:t xml:space="preserve"> –</w:t>
      </w:r>
      <w:r w:rsidRPr="009720BE">
        <w:rPr>
          <w:spacing w:val="-14"/>
          <w:sz w:val="22"/>
          <w:szCs w:val="22"/>
        </w:rPr>
        <w:t xml:space="preserve"> malgré tout entre guillemets</w:t>
      </w:r>
      <w:r w:rsidR="00EF24B7" w:rsidRPr="009720BE">
        <w:rPr>
          <w:spacing w:val="-14"/>
          <w:sz w:val="22"/>
          <w:szCs w:val="22"/>
        </w:rPr>
        <w:t xml:space="preserve"> –,</w:t>
      </w:r>
      <w:r w:rsidRPr="009720BE">
        <w:rPr>
          <w:spacing w:val="-14"/>
          <w:sz w:val="22"/>
          <w:szCs w:val="22"/>
        </w:rPr>
        <w:t xml:space="preserve"> manque un peu de précision</w:t>
      </w:r>
      <w:r w:rsidR="00526E04" w:rsidRPr="009720BE">
        <w:rPr>
          <w:spacing w:val="-14"/>
          <w:sz w:val="22"/>
          <w:szCs w:val="22"/>
        </w:rPr>
        <w:t>, il faut bien l</w:t>
      </w:r>
      <w:r w:rsidR="00634445" w:rsidRPr="009720BE">
        <w:rPr>
          <w:spacing w:val="-14"/>
          <w:sz w:val="22"/>
          <w:szCs w:val="22"/>
        </w:rPr>
        <w:t>’</w:t>
      </w:r>
      <w:r w:rsidR="00526E04" w:rsidRPr="009720BE">
        <w:rPr>
          <w:spacing w:val="-14"/>
          <w:sz w:val="22"/>
          <w:szCs w:val="22"/>
        </w:rPr>
        <w:t>avouer</w:t>
      </w:r>
      <w:r w:rsidRPr="009720BE">
        <w:rPr>
          <w:spacing w:val="-14"/>
          <w:sz w:val="22"/>
          <w:szCs w:val="22"/>
        </w:rPr>
        <w:t>. Mais l</w:t>
      </w:r>
      <w:r w:rsidR="00634445" w:rsidRPr="009720BE">
        <w:rPr>
          <w:spacing w:val="-14"/>
          <w:sz w:val="22"/>
          <w:szCs w:val="22"/>
        </w:rPr>
        <w:t>’</w:t>
      </w:r>
      <w:r w:rsidRPr="009720BE">
        <w:rPr>
          <w:spacing w:val="-14"/>
          <w:sz w:val="22"/>
          <w:szCs w:val="22"/>
        </w:rPr>
        <w:t>essentiel y est</w:t>
      </w:r>
      <w:r w:rsidR="00F15CD5" w:rsidRPr="009720BE">
        <w:rPr>
          <w:spacing w:val="-14"/>
          <w:sz w:val="22"/>
          <w:szCs w:val="22"/>
        </w:rPr>
        <w:t xml:space="preserve">, que ce soit dans </w:t>
      </w:r>
      <w:r w:rsidR="009720BE" w:rsidRPr="009720BE">
        <w:rPr>
          <w:spacing w:val="-14"/>
          <w:sz w:val="22"/>
          <w:szCs w:val="22"/>
        </w:rPr>
        <w:t>c</w:t>
      </w:r>
      <w:r w:rsidR="00F15CD5" w:rsidRPr="009720BE">
        <w:rPr>
          <w:spacing w:val="-14"/>
          <w:sz w:val="22"/>
          <w:szCs w:val="22"/>
        </w:rPr>
        <w:t xml:space="preserve">es pratiques ou dans </w:t>
      </w:r>
      <w:r w:rsidR="009720BE" w:rsidRPr="009720BE">
        <w:rPr>
          <w:spacing w:val="-14"/>
          <w:sz w:val="22"/>
          <w:szCs w:val="22"/>
        </w:rPr>
        <w:t>c</w:t>
      </w:r>
      <w:r w:rsidR="00F15CD5" w:rsidRPr="009720BE">
        <w:rPr>
          <w:spacing w:val="-14"/>
          <w:sz w:val="22"/>
          <w:szCs w:val="22"/>
        </w:rPr>
        <w:t>es croyances</w:t>
      </w:r>
      <w:r w:rsidR="00742F0E" w:rsidRPr="009720BE">
        <w:rPr>
          <w:spacing w:val="-14"/>
          <w:sz w:val="22"/>
          <w:szCs w:val="22"/>
        </w:rPr>
        <w:t> :</w:t>
      </w:r>
      <w:r w:rsidR="00F15CD5" w:rsidRPr="009720BE">
        <w:rPr>
          <w:spacing w:val="-14"/>
          <w:sz w:val="22"/>
          <w:szCs w:val="22"/>
        </w:rPr>
        <w:t xml:space="preserve"> ce sont essentiellement l</w:t>
      </w:r>
      <w:r w:rsidR="00634445" w:rsidRPr="009720BE">
        <w:rPr>
          <w:spacing w:val="-14"/>
          <w:sz w:val="22"/>
          <w:szCs w:val="22"/>
        </w:rPr>
        <w:t>’</w:t>
      </w:r>
      <w:r w:rsidR="009720BE" w:rsidRPr="009720BE">
        <w:rPr>
          <w:spacing w:val="-14"/>
          <w:sz w:val="22"/>
          <w:szCs w:val="22"/>
        </w:rPr>
        <w:t>individu</w:t>
      </w:r>
      <w:r w:rsidR="00EF32BA" w:rsidRPr="009720BE">
        <w:rPr>
          <w:spacing w:val="-14"/>
          <w:sz w:val="22"/>
          <w:szCs w:val="22"/>
        </w:rPr>
        <w:t xml:space="preserve"> et le moi</w:t>
      </w:r>
      <w:r w:rsidR="00F15CD5" w:rsidRPr="009720BE">
        <w:rPr>
          <w:spacing w:val="-14"/>
          <w:sz w:val="22"/>
          <w:szCs w:val="22"/>
        </w:rPr>
        <w:t>, secondairement l</w:t>
      </w:r>
      <w:r w:rsidR="00634445" w:rsidRPr="009720BE">
        <w:rPr>
          <w:spacing w:val="-14"/>
          <w:sz w:val="22"/>
          <w:szCs w:val="22"/>
        </w:rPr>
        <w:t>’</w:t>
      </w:r>
      <w:r w:rsidR="00F15CD5" w:rsidRPr="009720BE">
        <w:rPr>
          <w:spacing w:val="-14"/>
          <w:sz w:val="22"/>
          <w:szCs w:val="22"/>
        </w:rPr>
        <w:t>agent, qui sont</w:t>
      </w:r>
      <w:r w:rsidR="00397473" w:rsidRPr="009720BE">
        <w:rPr>
          <w:spacing w:val="-14"/>
          <w:sz w:val="22"/>
          <w:szCs w:val="22"/>
        </w:rPr>
        <w:t xml:space="preserve"> redéfinis de manière nouvelle.</w:t>
      </w:r>
    </w:p>
    <w:p w:rsidR="004C2C06" w:rsidRDefault="004C2C06" w:rsidP="00BB5F69">
      <w:pPr>
        <w:tabs>
          <w:tab w:val="left" w:pos="426"/>
          <w:tab w:val="left" w:pos="567"/>
        </w:tabs>
        <w:spacing w:line="240" w:lineRule="exact"/>
        <w:ind w:firstLine="397"/>
        <w:jc w:val="both"/>
        <w:rPr>
          <w:spacing w:val="-12"/>
          <w:sz w:val="18"/>
          <w:szCs w:val="18"/>
        </w:rPr>
      </w:pPr>
    </w:p>
    <w:p w:rsidR="00FA7822" w:rsidRDefault="0053703D" w:rsidP="00133223">
      <w:pPr>
        <w:pStyle w:val="Citation"/>
      </w:pPr>
      <w:r w:rsidRPr="00397473">
        <w:t>Ainsi se trouvait édifiée une conception de l</w:t>
      </w:r>
      <w:r w:rsidR="00634445" w:rsidRPr="00397473">
        <w:t>’</w:t>
      </w:r>
      <w:r w:rsidRPr="00397473">
        <w:t>identité de l</w:t>
      </w:r>
      <w:r w:rsidR="00634445" w:rsidRPr="00397473">
        <w:t>’</w:t>
      </w:r>
      <w:r w:rsidRPr="00397473">
        <w:t>âme qui renforçait ce que la forme de confréries d</w:t>
      </w:r>
      <w:r w:rsidR="00634445" w:rsidRPr="00397473">
        <w:t>’</w:t>
      </w:r>
      <w:r w:rsidRPr="00397473">
        <w:t>une part et l</w:t>
      </w:r>
      <w:r w:rsidR="00634445" w:rsidRPr="00397473">
        <w:t>’</w:t>
      </w:r>
      <w:r w:rsidRPr="00397473">
        <w:t>effort personnel de purification d</w:t>
      </w:r>
      <w:r w:rsidR="00634445" w:rsidRPr="00397473">
        <w:t>’</w:t>
      </w:r>
      <w:r w:rsidRPr="00397473">
        <w:t>autre part avaient apporté d</w:t>
      </w:r>
      <w:r w:rsidR="00634445" w:rsidRPr="00397473">
        <w:t>’</w:t>
      </w:r>
      <w:r w:rsidRPr="00397473">
        <w:t>éléments d</w:t>
      </w:r>
      <w:r w:rsidR="00634445" w:rsidRPr="00397473">
        <w:t>’</w:t>
      </w:r>
      <w:r w:rsidR="00397473" w:rsidRPr="00397473">
        <w:t>« </w:t>
      </w:r>
      <w:r w:rsidRPr="00397473">
        <w:t>individualisme</w:t>
      </w:r>
      <w:r w:rsidR="00397473" w:rsidRPr="00397473">
        <w:t> »</w:t>
      </w:r>
      <w:r w:rsidR="009B2B92" w:rsidRPr="00397473">
        <w:t>. Une religiosité interne, intime, tendait à se créer, qui était de nature à donner plus de profondeur</w:t>
      </w:r>
      <w:r w:rsidR="007B2A2F" w:rsidRPr="00397473">
        <w:t xml:space="preserve"> </w:t>
      </w:r>
      <w:r w:rsidR="009B2B92" w:rsidRPr="00397473">
        <w:t>la conception de l</w:t>
      </w:r>
      <w:r w:rsidR="00634445" w:rsidRPr="00397473">
        <w:t>’</w:t>
      </w:r>
      <w:r w:rsidR="00397473" w:rsidRPr="00397473">
        <w:t>existence humaine.</w:t>
      </w:r>
      <w:r w:rsidR="009B2B92" w:rsidRPr="00397473">
        <w:t xml:space="preserve"> (p.</w:t>
      </w:r>
      <w:r w:rsidR="00397473" w:rsidRPr="00397473">
        <w:t> </w:t>
      </w:r>
      <w:r w:rsidR="009B2B92" w:rsidRPr="00397473">
        <w:t>169)</w:t>
      </w:r>
    </w:p>
    <w:p w:rsidR="00133223" w:rsidRDefault="00133223" w:rsidP="00BB5F69">
      <w:pPr>
        <w:tabs>
          <w:tab w:val="left" w:pos="426"/>
          <w:tab w:val="left" w:pos="567"/>
        </w:tabs>
        <w:spacing w:line="240" w:lineRule="exact"/>
        <w:ind w:firstLine="397"/>
        <w:jc w:val="both"/>
        <w:rPr>
          <w:spacing w:val="-12"/>
          <w:sz w:val="18"/>
          <w:szCs w:val="18"/>
        </w:rPr>
      </w:pPr>
    </w:p>
    <w:p w:rsidR="00AE1CDD" w:rsidRPr="009D607A" w:rsidRDefault="00A60F17" w:rsidP="00BB5F69">
      <w:pPr>
        <w:tabs>
          <w:tab w:val="left" w:pos="426"/>
          <w:tab w:val="left" w:pos="567"/>
        </w:tabs>
        <w:spacing w:line="240" w:lineRule="exact"/>
        <w:ind w:firstLine="397"/>
        <w:jc w:val="both"/>
        <w:rPr>
          <w:spacing w:val="-12"/>
          <w:sz w:val="22"/>
          <w:szCs w:val="22"/>
        </w:rPr>
      </w:pPr>
      <w:r w:rsidRPr="009D607A">
        <w:rPr>
          <w:spacing w:val="-12"/>
          <w:sz w:val="22"/>
          <w:szCs w:val="22"/>
        </w:rPr>
        <w:t>Le dernier ensemble de pratiques et de croyances étudié par Meyer</w:t>
      </w:r>
      <w:r w:rsidR="00BC13FA">
        <w:rPr>
          <w:spacing w:val="-12"/>
          <w:sz w:val="22"/>
          <w:szCs w:val="22"/>
        </w:rPr>
        <w:softHyphen/>
      </w:r>
      <w:r w:rsidRPr="009D607A">
        <w:rPr>
          <w:spacing w:val="-12"/>
          <w:sz w:val="22"/>
          <w:szCs w:val="22"/>
        </w:rPr>
        <w:t>son</w:t>
      </w:r>
      <w:r w:rsidR="00354BE1" w:rsidRPr="009D607A">
        <w:rPr>
          <w:spacing w:val="-12"/>
          <w:sz w:val="22"/>
          <w:szCs w:val="22"/>
        </w:rPr>
        <w:fldChar w:fldCharType="begin"/>
      </w:r>
      <w:r w:rsidR="00F16AC1" w:rsidRPr="009D607A">
        <w:rPr>
          <w:spacing w:val="-12"/>
        </w:rPr>
        <w:instrText xml:space="preserve"> XE "</w:instrText>
      </w:r>
      <w:r w:rsidR="00F16AC1" w:rsidRPr="009D607A">
        <w:rPr>
          <w:spacing w:val="-12"/>
          <w:sz w:val="22"/>
          <w:szCs w:val="22"/>
        </w:rPr>
        <w:instrText>Meyerson</w:instrText>
      </w:r>
      <w:r w:rsidR="00F16AC1" w:rsidRPr="009D607A">
        <w:rPr>
          <w:spacing w:val="-12"/>
        </w:rPr>
        <w:instrText xml:space="preserve">" </w:instrText>
      </w:r>
      <w:r w:rsidR="00354BE1" w:rsidRPr="009D607A">
        <w:rPr>
          <w:spacing w:val="-12"/>
          <w:sz w:val="22"/>
          <w:szCs w:val="22"/>
        </w:rPr>
        <w:fldChar w:fldCharType="end"/>
      </w:r>
      <w:r w:rsidRPr="009D607A">
        <w:rPr>
          <w:spacing w:val="-12"/>
          <w:sz w:val="22"/>
          <w:szCs w:val="22"/>
        </w:rPr>
        <w:t xml:space="preserve"> concerne les nouvelles religions orientales, qui par vagues suc</w:t>
      </w:r>
      <w:r w:rsidR="00BC13FA">
        <w:rPr>
          <w:spacing w:val="-12"/>
          <w:sz w:val="22"/>
          <w:szCs w:val="22"/>
        </w:rPr>
        <w:softHyphen/>
      </w:r>
      <w:r w:rsidRPr="009D607A">
        <w:rPr>
          <w:spacing w:val="-12"/>
          <w:sz w:val="22"/>
          <w:szCs w:val="22"/>
        </w:rPr>
        <w:t>cessives ont sub</w:t>
      </w:r>
      <w:r w:rsidR="009D607A" w:rsidRPr="009D607A">
        <w:rPr>
          <w:spacing w:val="-12"/>
          <w:sz w:val="22"/>
          <w:szCs w:val="22"/>
        </w:rPr>
        <w:softHyphen/>
      </w:r>
      <w:r w:rsidRPr="009D607A">
        <w:rPr>
          <w:spacing w:val="-12"/>
          <w:sz w:val="22"/>
          <w:szCs w:val="22"/>
        </w:rPr>
        <w:t>mergé et désagrégé l</w:t>
      </w:r>
      <w:r w:rsidR="00634445" w:rsidRPr="009D607A">
        <w:rPr>
          <w:spacing w:val="-12"/>
          <w:sz w:val="22"/>
          <w:szCs w:val="22"/>
        </w:rPr>
        <w:t>’</w:t>
      </w:r>
      <w:r w:rsidRPr="009D607A">
        <w:rPr>
          <w:spacing w:val="-12"/>
          <w:sz w:val="22"/>
          <w:szCs w:val="22"/>
        </w:rPr>
        <w:t>ancien paganisme romain</w:t>
      </w:r>
      <w:r w:rsidR="00AE1CDD" w:rsidRPr="009D607A">
        <w:rPr>
          <w:spacing w:val="-12"/>
          <w:sz w:val="22"/>
          <w:szCs w:val="22"/>
        </w:rPr>
        <w:t xml:space="preserve"> –</w:t>
      </w:r>
      <w:r w:rsidRPr="009D607A">
        <w:rPr>
          <w:spacing w:val="-12"/>
          <w:sz w:val="22"/>
          <w:szCs w:val="22"/>
        </w:rPr>
        <w:t xml:space="preserve"> </w:t>
      </w:r>
      <w:r w:rsidR="00AE1CDD" w:rsidRPr="009D607A">
        <w:rPr>
          <w:spacing w:val="-12"/>
          <w:sz w:val="22"/>
          <w:szCs w:val="22"/>
        </w:rPr>
        <w:t>i</w:t>
      </w:r>
      <w:r w:rsidR="00526E04" w:rsidRPr="009D607A">
        <w:rPr>
          <w:spacing w:val="-12"/>
          <w:sz w:val="22"/>
          <w:szCs w:val="22"/>
        </w:rPr>
        <w:t xml:space="preserve">l se réfère ici entre autres aux études de </w:t>
      </w:r>
      <w:r w:rsidR="00AE1CDD" w:rsidRPr="009D607A">
        <w:rPr>
          <w:spacing w:val="-12"/>
          <w:sz w:val="22"/>
          <w:szCs w:val="22"/>
        </w:rPr>
        <w:t xml:space="preserve">Franz </w:t>
      </w:r>
      <w:r w:rsidR="00526E04" w:rsidRPr="009D607A">
        <w:rPr>
          <w:spacing w:val="-12"/>
          <w:sz w:val="22"/>
          <w:szCs w:val="22"/>
        </w:rPr>
        <w:t>Cumont</w:t>
      </w:r>
      <w:r w:rsidR="009D607A" w:rsidRPr="009D607A">
        <w:rPr>
          <w:spacing w:val="-12"/>
          <w:sz w:val="22"/>
          <w:szCs w:val="22"/>
        </w:rPr>
        <w:t xml:space="preserve"> (1868-1947)</w:t>
      </w:r>
      <w:r w:rsidR="00354BE1" w:rsidRPr="009D607A">
        <w:rPr>
          <w:spacing w:val="-12"/>
          <w:sz w:val="22"/>
          <w:szCs w:val="22"/>
        </w:rPr>
        <w:fldChar w:fldCharType="begin"/>
      </w:r>
      <w:r w:rsidR="00A71E9B" w:rsidRPr="009D607A">
        <w:rPr>
          <w:spacing w:val="-12"/>
          <w:sz w:val="22"/>
          <w:szCs w:val="22"/>
        </w:rPr>
        <w:instrText xml:space="preserve"> XE "Cumont" </w:instrText>
      </w:r>
      <w:r w:rsidR="00354BE1" w:rsidRPr="009D607A">
        <w:rPr>
          <w:spacing w:val="-12"/>
          <w:sz w:val="22"/>
          <w:szCs w:val="22"/>
        </w:rPr>
        <w:fldChar w:fldCharType="end"/>
      </w:r>
      <w:r w:rsidR="00526E04" w:rsidRPr="009D607A">
        <w:rPr>
          <w:spacing w:val="-12"/>
          <w:sz w:val="22"/>
          <w:szCs w:val="22"/>
        </w:rPr>
        <w:t xml:space="preserve">. </w:t>
      </w:r>
      <w:r w:rsidR="00AE1CDD" w:rsidRPr="009D607A">
        <w:rPr>
          <w:spacing w:val="-12"/>
          <w:sz w:val="22"/>
          <w:szCs w:val="22"/>
        </w:rPr>
        <w:t>De cette synthèse</w:t>
      </w:r>
      <w:r w:rsidR="00867C3E" w:rsidRPr="009D607A">
        <w:rPr>
          <w:spacing w:val="-12"/>
          <w:sz w:val="22"/>
          <w:szCs w:val="22"/>
        </w:rPr>
        <w:t xml:space="preserve"> admira</w:t>
      </w:r>
      <w:r w:rsidR="009D607A" w:rsidRPr="009D607A">
        <w:rPr>
          <w:spacing w:val="-12"/>
          <w:sz w:val="22"/>
          <w:szCs w:val="22"/>
        </w:rPr>
        <w:softHyphen/>
      </w:r>
      <w:r w:rsidR="00867C3E" w:rsidRPr="009D607A">
        <w:rPr>
          <w:spacing w:val="-12"/>
          <w:sz w:val="22"/>
          <w:szCs w:val="22"/>
        </w:rPr>
        <w:t>ble</w:t>
      </w:r>
      <w:r w:rsidR="00D43B97" w:rsidRPr="009D607A">
        <w:rPr>
          <w:spacing w:val="-12"/>
          <w:sz w:val="22"/>
          <w:szCs w:val="22"/>
        </w:rPr>
        <w:t xml:space="preserve"> de densité et de précision</w:t>
      </w:r>
      <w:r w:rsidR="00AE1CDD" w:rsidRPr="009D607A">
        <w:rPr>
          <w:spacing w:val="-12"/>
          <w:sz w:val="22"/>
          <w:szCs w:val="22"/>
        </w:rPr>
        <w:t>, il n</w:t>
      </w:r>
      <w:r w:rsidR="00634445" w:rsidRPr="009D607A">
        <w:rPr>
          <w:spacing w:val="-12"/>
          <w:sz w:val="22"/>
          <w:szCs w:val="22"/>
        </w:rPr>
        <w:t>’</w:t>
      </w:r>
      <w:r w:rsidR="00AE1CDD" w:rsidRPr="009D607A">
        <w:rPr>
          <w:spacing w:val="-12"/>
          <w:sz w:val="22"/>
          <w:szCs w:val="22"/>
        </w:rPr>
        <w:t>y a rien à retirer</w:t>
      </w:r>
      <w:r w:rsidR="00867C3E" w:rsidRPr="009D607A">
        <w:rPr>
          <w:spacing w:val="-12"/>
          <w:sz w:val="22"/>
          <w:szCs w:val="22"/>
        </w:rPr>
        <w:t>.</w:t>
      </w:r>
      <w:r w:rsidR="00DA1FAB" w:rsidRPr="009D607A">
        <w:rPr>
          <w:spacing w:val="-12"/>
          <w:sz w:val="22"/>
          <w:szCs w:val="22"/>
        </w:rPr>
        <w:t xml:space="preserve"> </w:t>
      </w:r>
      <w:r w:rsidR="00D43B97" w:rsidRPr="009D607A">
        <w:rPr>
          <w:spacing w:val="-12"/>
          <w:sz w:val="22"/>
          <w:szCs w:val="22"/>
        </w:rPr>
        <w:t>Je la cite dans son entièreté.</w:t>
      </w:r>
    </w:p>
    <w:p w:rsidR="008C0ECE" w:rsidRDefault="008C0ECE" w:rsidP="00BB5F69">
      <w:pPr>
        <w:tabs>
          <w:tab w:val="left" w:pos="426"/>
          <w:tab w:val="left" w:pos="567"/>
        </w:tabs>
        <w:spacing w:line="240" w:lineRule="exact"/>
        <w:ind w:firstLine="397"/>
        <w:jc w:val="both"/>
        <w:rPr>
          <w:spacing w:val="-10"/>
          <w:sz w:val="18"/>
          <w:szCs w:val="18"/>
        </w:rPr>
      </w:pPr>
    </w:p>
    <w:p w:rsidR="00AF4E88" w:rsidRPr="00397473" w:rsidRDefault="00A60F17" w:rsidP="00133223">
      <w:pPr>
        <w:pStyle w:val="Citation"/>
      </w:pPr>
      <w:r w:rsidRPr="00397473">
        <w:t>La vague phrygienne</w:t>
      </w:r>
      <w:r w:rsidR="005E190E" w:rsidRPr="00397473">
        <w:t xml:space="preserve"> </w:t>
      </w:r>
      <w:r w:rsidR="00867C3E" w:rsidRPr="00397473">
        <w:t xml:space="preserve">est venue </w:t>
      </w:r>
      <w:r w:rsidR="005E190E" w:rsidRPr="00397473">
        <w:t>d</w:t>
      </w:r>
      <w:r w:rsidR="00634445" w:rsidRPr="00397473">
        <w:t>’</w:t>
      </w:r>
      <w:r w:rsidR="005E190E" w:rsidRPr="00397473">
        <w:t>abord</w:t>
      </w:r>
      <w:r w:rsidR="00AE1CDD" w:rsidRPr="00397473">
        <w:t>, avec sa dévotion sensuelle, colorée et fana</w:t>
      </w:r>
      <w:r w:rsidR="00104E1A">
        <w:softHyphen/>
      </w:r>
      <w:r w:rsidR="00AE1CDD" w:rsidRPr="00397473">
        <w:t>tique</w:t>
      </w:r>
      <w:r w:rsidR="005E190E" w:rsidRPr="00397473">
        <w:t> : les dévots du culte de Cybèle et d</w:t>
      </w:r>
      <w:r w:rsidR="00634445" w:rsidRPr="00397473">
        <w:t>’</w:t>
      </w:r>
      <w:r w:rsidR="005E190E" w:rsidRPr="00397473">
        <w:t xml:space="preserve">Attis </w:t>
      </w:r>
      <w:r w:rsidR="00867C3E" w:rsidRPr="00397473">
        <w:t>étaient</w:t>
      </w:r>
      <w:r w:rsidR="005E190E" w:rsidRPr="00397473">
        <w:t xml:space="preserve"> sûrs de renaître après leur mort à une vie nouvelle. </w:t>
      </w:r>
      <w:r w:rsidR="00867C3E" w:rsidRPr="00397473">
        <w:t>Le</w:t>
      </w:r>
      <w:r w:rsidR="005E190E" w:rsidRPr="00397473">
        <w:t xml:space="preserve"> courant égyptien</w:t>
      </w:r>
      <w:r w:rsidR="00867C3E" w:rsidRPr="00397473">
        <w:t xml:space="preserve"> s</w:t>
      </w:r>
      <w:r w:rsidR="00634445" w:rsidRPr="00397473">
        <w:t>’</w:t>
      </w:r>
      <w:r w:rsidR="00867C3E" w:rsidRPr="00397473">
        <w:t xml:space="preserve">est répandu ensuite : il </w:t>
      </w:r>
      <w:r w:rsidR="005E190E" w:rsidRPr="00397473">
        <w:t>apport</w:t>
      </w:r>
      <w:r w:rsidR="00867C3E" w:rsidRPr="00397473">
        <w:t>ait</w:t>
      </w:r>
      <w:r w:rsidR="005E190E" w:rsidRPr="00397473">
        <w:t xml:space="preserve"> </w:t>
      </w:r>
      <w:r w:rsidR="00867C3E" w:rsidRPr="00397473">
        <w:t>son</w:t>
      </w:r>
      <w:r w:rsidR="005E190E" w:rsidRPr="00397473">
        <w:t xml:space="preserve"> rituel séduisant, </w:t>
      </w:r>
      <w:r w:rsidR="00867C3E" w:rsidRPr="00397473">
        <w:t>son</w:t>
      </w:r>
      <w:r w:rsidR="005E190E" w:rsidRPr="00397473">
        <w:t xml:space="preserve"> culte abondant, </w:t>
      </w:r>
      <w:r w:rsidR="00867C3E" w:rsidRPr="00397473">
        <w:t>le</w:t>
      </w:r>
      <w:r w:rsidR="005E190E" w:rsidRPr="00397473">
        <w:t xml:space="preserve"> service quotidien, et surtout </w:t>
      </w:r>
      <w:r w:rsidR="00867C3E" w:rsidRPr="00397473">
        <w:t>la</w:t>
      </w:r>
      <w:r w:rsidR="005E190E" w:rsidRPr="00397473">
        <w:t xml:space="preserve"> promesse d</w:t>
      </w:r>
      <w:r w:rsidR="00634445" w:rsidRPr="00397473">
        <w:t>’</w:t>
      </w:r>
      <w:r w:rsidR="005E190E" w:rsidRPr="00397473">
        <w:t>immortalité par l</w:t>
      </w:r>
      <w:r w:rsidR="00634445" w:rsidRPr="00397473">
        <w:t>’</w:t>
      </w:r>
      <w:r w:rsidR="005E190E" w:rsidRPr="00397473">
        <w:t>assimi</w:t>
      </w:r>
      <w:r w:rsidR="004675EF">
        <w:softHyphen/>
      </w:r>
      <w:r w:rsidR="005E190E" w:rsidRPr="00397473">
        <w:t xml:space="preserve">lation à Osiris ou Sérapis. </w:t>
      </w:r>
      <w:r w:rsidR="008E60C5" w:rsidRPr="00397473">
        <w:t>Par l</w:t>
      </w:r>
      <w:r w:rsidR="00634445" w:rsidRPr="00397473">
        <w:t>’</w:t>
      </w:r>
      <w:r w:rsidR="008E60C5" w:rsidRPr="00397473">
        <w:t xml:space="preserve">initiation, le myste </w:t>
      </w:r>
      <w:r w:rsidR="00D672FA" w:rsidRPr="00397473">
        <w:t>renaissait</w:t>
      </w:r>
      <w:r w:rsidR="008E60C5" w:rsidRPr="00397473">
        <w:t xml:space="preserve"> à une vie surhumaine, devenant l</w:t>
      </w:r>
      <w:r w:rsidR="00634445" w:rsidRPr="00397473">
        <w:t>’</w:t>
      </w:r>
      <w:r w:rsidR="008E60C5" w:rsidRPr="00397473">
        <w:t>égal des immortels ; dans l</w:t>
      </w:r>
      <w:r w:rsidR="00634445" w:rsidRPr="00397473">
        <w:t>’</w:t>
      </w:r>
      <w:r w:rsidR="008E60C5" w:rsidRPr="00397473">
        <w:t>extase il franchi</w:t>
      </w:r>
      <w:r w:rsidR="00D672FA" w:rsidRPr="00397473">
        <w:t>ssai</w:t>
      </w:r>
      <w:r w:rsidR="008E60C5" w:rsidRPr="00397473">
        <w:t>t le seuil de la mort, contempl</w:t>
      </w:r>
      <w:r w:rsidR="00D672FA" w:rsidRPr="00397473">
        <w:t>ait</w:t>
      </w:r>
      <w:r w:rsidR="008E60C5" w:rsidRPr="00397473">
        <w:t xml:space="preserve"> face à face l</w:t>
      </w:r>
      <w:r w:rsidR="00D672FA" w:rsidRPr="00397473">
        <w:t>es dieux du ciel et de l</w:t>
      </w:r>
      <w:r w:rsidR="00634445" w:rsidRPr="00397473">
        <w:t>’</w:t>
      </w:r>
      <w:r w:rsidR="00D672FA" w:rsidRPr="00397473">
        <w:t>enfer.</w:t>
      </w:r>
      <w:r w:rsidR="008E60C5" w:rsidRPr="00397473">
        <w:t xml:space="preserve"> Ce que l</w:t>
      </w:r>
      <w:r w:rsidR="00634445" w:rsidRPr="00397473">
        <w:t>’</w:t>
      </w:r>
      <w:r w:rsidR="008E60C5" w:rsidRPr="00397473">
        <w:t>orphisme avait entrevu à moitié était maintenant prêché avec préci</w:t>
      </w:r>
      <w:r w:rsidR="00104E1A">
        <w:softHyphen/>
      </w:r>
      <w:r w:rsidR="008E60C5" w:rsidRPr="00397473">
        <w:t xml:space="preserve">sion et fermeté. Puis </w:t>
      </w:r>
      <w:r w:rsidR="00D672FA" w:rsidRPr="00397473">
        <w:t>est venue</w:t>
      </w:r>
      <w:r w:rsidR="008E60C5" w:rsidRPr="00397473">
        <w:t xml:space="preserve"> la vague syriaque, </w:t>
      </w:r>
      <w:r w:rsidR="00D672FA" w:rsidRPr="00397473">
        <w:t xml:space="preserve">chargée de science astrologique, </w:t>
      </w:r>
      <w:r w:rsidR="0084018B" w:rsidRPr="00397473">
        <w:t>mais aussi d</w:t>
      </w:r>
      <w:r w:rsidR="00634445" w:rsidRPr="00397473">
        <w:t>’</w:t>
      </w:r>
      <w:r w:rsidR="0084018B" w:rsidRPr="00397473">
        <w:t>une foi vivace et passionnée, apportant</w:t>
      </w:r>
      <w:r w:rsidR="008E60C5" w:rsidRPr="00397473">
        <w:t xml:space="preserve"> la théologie d</w:t>
      </w:r>
      <w:r w:rsidR="00634445" w:rsidRPr="00397473">
        <w:t>’</w:t>
      </w:r>
      <w:r w:rsidR="008E60C5" w:rsidRPr="00397473">
        <w:t>un dieu éternel et universel, protecteur de tous les hommes, appelant les hommes à un effort de pureté et de sainteté ; selon son escha</w:t>
      </w:r>
      <w:r w:rsidR="00104E1A">
        <w:softHyphen/>
      </w:r>
      <w:r w:rsidR="008E60C5" w:rsidRPr="00397473">
        <w:t>tologie, liée étroitement à l</w:t>
      </w:r>
      <w:r w:rsidR="00634445" w:rsidRPr="00397473">
        <w:t>’</w:t>
      </w:r>
      <w:r w:rsidR="008E60C5" w:rsidRPr="00397473">
        <w:t>astrologie chaldéenne</w:t>
      </w:r>
      <w:r w:rsidR="00AE1CDD" w:rsidRPr="00397473">
        <w:t>, l</w:t>
      </w:r>
      <w:r w:rsidR="00634445" w:rsidRPr="00397473">
        <w:t>’</w:t>
      </w:r>
      <w:r w:rsidR="00AE1CDD" w:rsidRPr="00397473">
        <w:t>âme de l</w:t>
      </w:r>
      <w:r w:rsidR="00634445" w:rsidRPr="00397473">
        <w:t>’</w:t>
      </w:r>
      <w:r w:rsidR="00AE1CDD" w:rsidRPr="00397473">
        <w:t>homme après la mort remont</w:t>
      </w:r>
      <w:r w:rsidR="0084018B" w:rsidRPr="00397473">
        <w:t>ait</w:t>
      </w:r>
      <w:r w:rsidR="00AE1CDD" w:rsidRPr="00397473">
        <w:t xml:space="preserve"> au ciel pour y vivre au milieu des étoiles divines, elle particip</w:t>
      </w:r>
      <w:r w:rsidR="0084018B" w:rsidRPr="00397473">
        <w:t>ait</w:t>
      </w:r>
      <w:r w:rsidR="00AE1CDD" w:rsidRPr="00397473">
        <w:t xml:space="preserve"> à l</w:t>
      </w:r>
      <w:r w:rsidR="00634445" w:rsidRPr="00397473">
        <w:t>’</w:t>
      </w:r>
      <w:r w:rsidR="00AE1CDD" w:rsidRPr="00397473">
        <w:t>éternité des dieux sidéraux auxquels elle</w:t>
      </w:r>
      <w:r w:rsidR="0084018B" w:rsidRPr="00397473">
        <w:t xml:space="preserve"> était</w:t>
      </w:r>
      <w:r w:rsidR="00AE1CDD" w:rsidRPr="00397473">
        <w:t xml:space="preserve"> égalée. Enfin </w:t>
      </w:r>
      <w:r w:rsidR="0084018B" w:rsidRPr="00397473">
        <w:t xml:space="preserve">est survenue </w:t>
      </w:r>
      <w:r w:rsidR="00AE1CDD" w:rsidRPr="00397473">
        <w:t xml:space="preserve">la vague persique : les mystères de </w:t>
      </w:r>
      <w:r w:rsidR="004F0DFA" w:rsidRPr="00397473">
        <w:t>Mithra</w:t>
      </w:r>
      <w:r w:rsidR="0084018B" w:rsidRPr="00397473">
        <w:t xml:space="preserve">, qui adoraient comme cause suprême le temps infini, identifié avec le ciel, et apportaient par leur dualisme, une solution au problème du mal, écueil des théologies. Le mithriacisme, plus que </w:t>
      </w:r>
      <w:r w:rsidR="00CA494B" w:rsidRPr="00397473">
        <w:t>les autres religions orientales, a agi par sa forme morale. Il prêchait la fraternité, la pureté, la rigueur, l</w:t>
      </w:r>
      <w:r w:rsidR="00634445" w:rsidRPr="00397473">
        <w:t>’</w:t>
      </w:r>
      <w:r w:rsidR="00CA494B" w:rsidRPr="00397473">
        <w:t>austérité, la véracité, la fidélité au contrat, la continence et surtout l</w:t>
      </w:r>
      <w:r w:rsidR="00634445" w:rsidRPr="00397473">
        <w:t>’</w:t>
      </w:r>
      <w:r w:rsidR="00CA494B" w:rsidRPr="00397473">
        <w:t xml:space="preserve">énergie virile. Les initiés, qui prenaient le nom de soldats, devaient combattre sans repos le mal dans le monde, le mal dans leur cœur. Mais après leur mort les âmes des justes, </w:t>
      </w:r>
      <w:proofErr w:type="gramStart"/>
      <w:r w:rsidR="00CA494B" w:rsidRPr="00397473">
        <w:t>accueillies</w:t>
      </w:r>
      <w:proofErr w:type="gramEnd"/>
      <w:r w:rsidR="00CA494B" w:rsidRPr="00397473">
        <w:t xml:space="preserve"> dans la lumière infinie, deven</w:t>
      </w:r>
      <w:r w:rsidR="00397473" w:rsidRPr="00397473">
        <w:t>aient les compagnes des dieux.</w:t>
      </w:r>
      <w:r w:rsidR="00CA494B" w:rsidRPr="00397473">
        <w:t xml:space="preserve"> (</w:t>
      </w:r>
      <w:r w:rsidR="009720BE">
        <w:t>p</w:t>
      </w:r>
      <w:r w:rsidR="00CA494B" w:rsidRPr="00397473">
        <w:t>p. 170-</w:t>
      </w:r>
      <w:r w:rsidR="004675EF">
        <w:t>1</w:t>
      </w:r>
      <w:r w:rsidR="00CA494B" w:rsidRPr="00397473">
        <w:t>71)</w:t>
      </w:r>
    </w:p>
    <w:p w:rsidR="00397473" w:rsidRPr="00213EBB" w:rsidRDefault="00397473" w:rsidP="00BB5F69">
      <w:pPr>
        <w:tabs>
          <w:tab w:val="left" w:pos="426"/>
          <w:tab w:val="left" w:pos="567"/>
        </w:tabs>
        <w:spacing w:line="240" w:lineRule="exact"/>
        <w:ind w:firstLine="397"/>
        <w:jc w:val="both"/>
        <w:rPr>
          <w:spacing w:val="-10"/>
          <w:sz w:val="22"/>
          <w:szCs w:val="22"/>
        </w:rPr>
      </w:pPr>
    </w:p>
    <w:p w:rsidR="00397473" w:rsidRDefault="00815FE5" w:rsidP="00BB5F69">
      <w:pPr>
        <w:tabs>
          <w:tab w:val="left" w:pos="426"/>
          <w:tab w:val="left" w:pos="567"/>
        </w:tabs>
        <w:spacing w:line="240" w:lineRule="exact"/>
        <w:ind w:firstLine="397"/>
        <w:jc w:val="both"/>
        <w:rPr>
          <w:spacing w:val="-10"/>
          <w:sz w:val="22"/>
          <w:szCs w:val="22"/>
        </w:rPr>
      </w:pPr>
      <w:r w:rsidRPr="00213EBB">
        <w:rPr>
          <w:spacing w:val="-10"/>
          <w:sz w:val="22"/>
          <w:szCs w:val="22"/>
        </w:rPr>
        <w:t>Ces religions</w:t>
      </w:r>
      <w:r w:rsidR="00D43B97" w:rsidRPr="00213EBB">
        <w:rPr>
          <w:spacing w:val="-10"/>
          <w:sz w:val="22"/>
          <w:szCs w:val="22"/>
        </w:rPr>
        <w:t>, par leurs pratiques auss</w:t>
      </w:r>
      <w:r w:rsidR="007952F1" w:rsidRPr="00213EBB">
        <w:rPr>
          <w:spacing w:val="-10"/>
          <w:sz w:val="22"/>
          <w:szCs w:val="22"/>
        </w:rPr>
        <w:t>i bien que par leurs croyances,</w:t>
      </w:r>
      <w:r w:rsidRPr="00213EBB">
        <w:rPr>
          <w:spacing w:val="-10"/>
          <w:sz w:val="22"/>
          <w:szCs w:val="22"/>
        </w:rPr>
        <w:t xml:space="preserve"> apportent </w:t>
      </w:r>
      <w:r w:rsidR="007952F1" w:rsidRPr="00213EBB">
        <w:rPr>
          <w:spacing w:val="-10"/>
          <w:sz w:val="22"/>
          <w:szCs w:val="22"/>
        </w:rPr>
        <w:t>toute une série de</w:t>
      </w:r>
      <w:r w:rsidRPr="00213EBB">
        <w:rPr>
          <w:spacing w:val="-10"/>
          <w:sz w:val="22"/>
          <w:szCs w:val="22"/>
        </w:rPr>
        <w:t xml:space="preserve"> n</w:t>
      </w:r>
      <w:r w:rsidR="007952F1" w:rsidRPr="00213EBB">
        <w:rPr>
          <w:spacing w:val="-10"/>
          <w:sz w:val="22"/>
          <w:szCs w:val="22"/>
        </w:rPr>
        <w:t>ouveaux éléments psychologiques. Tout d</w:t>
      </w:r>
      <w:r w:rsidR="00634445" w:rsidRPr="00213EBB">
        <w:rPr>
          <w:spacing w:val="-10"/>
          <w:sz w:val="22"/>
          <w:szCs w:val="22"/>
        </w:rPr>
        <w:t>’</w:t>
      </w:r>
      <w:r w:rsidR="007952F1" w:rsidRPr="00213EBB">
        <w:rPr>
          <w:spacing w:val="-10"/>
          <w:sz w:val="22"/>
          <w:szCs w:val="22"/>
        </w:rPr>
        <w:t xml:space="preserve">abord, elles </w:t>
      </w:r>
      <w:r w:rsidR="00D43B97" w:rsidRPr="00213EBB">
        <w:rPr>
          <w:spacing w:val="-10"/>
          <w:sz w:val="22"/>
          <w:szCs w:val="22"/>
        </w:rPr>
        <w:t>tendent à désengager en partie les individus de leur société tout en les engageant plus fortement dans leur groupe d</w:t>
      </w:r>
      <w:r w:rsidR="00634445" w:rsidRPr="00213EBB">
        <w:rPr>
          <w:spacing w:val="-10"/>
          <w:sz w:val="22"/>
          <w:szCs w:val="22"/>
        </w:rPr>
        <w:t>’</w:t>
      </w:r>
      <w:r w:rsidR="00D43B97" w:rsidRPr="00213EBB">
        <w:rPr>
          <w:spacing w:val="-10"/>
          <w:sz w:val="22"/>
          <w:szCs w:val="22"/>
        </w:rPr>
        <w:t>élection</w:t>
      </w:r>
      <w:r w:rsidR="00397473">
        <w:rPr>
          <w:spacing w:val="-10"/>
          <w:sz w:val="22"/>
          <w:szCs w:val="22"/>
        </w:rPr>
        <w:t>.</w:t>
      </w:r>
    </w:p>
    <w:p w:rsidR="00397473" w:rsidRDefault="00397473" w:rsidP="00BB5F69">
      <w:pPr>
        <w:tabs>
          <w:tab w:val="left" w:pos="426"/>
          <w:tab w:val="left" w:pos="567"/>
        </w:tabs>
        <w:spacing w:line="240" w:lineRule="exact"/>
        <w:ind w:firstLine="397"/>
        <w:jc w:val="both"/>
        <w:rPr>
          <w:spacing w:val="-10"/>
          <w:sz w:val="22"/>
          <w:szCs w:val="22"/>
        </w:rPr>
      </w:pPr>
    </w:p>
    <w:p w:rsidR="00397473" w:rsidRPr="00397473" w:rsidRDefault="00AF76CC" w:rsidP="00133223">
      <w:pPr>
        <w:pStyle w:val="Citation"/>
      </w:pPr>
      <w:r w:rsidRPr="00397473">
        <w:t>On voit quel</w:t>
      </w:r>
      <w:r w:rsidR="00B600A2">
        <w:t>s</w:t>
      </w:r>
      <w:r w:rsidRPr="00397473">
        <w:t xml:space="preserve"> pouvai</w:t>
      </w:r>
      <w:r w:rsidR="00B600A2">
        <w:t>en</w:t>
      </w:r>
      <w:r w:rsidRPr="00397473">
        <w:t>t être les apports de ces religions à l</w:t>
      </w:r>
      <w:r w:rsidR="00634445" w:rsidRPr="00397473">
        <w:t>’</w:t>
      </w:r>
      <w:r w:rsidRPr="00397473">
        <w:t>édification de la notion de personne. Parce qu</w:t>
      </w:r>
      <w:r w:rsidR="00634445" w:rsidRPr="00397473">
        <w:t>’</w:t>
      </w:r>
      <w:r w:rsidR="00397473" w:rsidRPr="00397473">
        <w:t>internationales</w:t>
      </w:r>
      <w:r w:rsidRPr="00397473">
        <w:t>, elles étaient plus individuelles qu</w:t>
      </w:r>
      <w:r w:rsidR="00634445" w:rsidRPr="00397473">
        <w:t>’</w:t>
      </w:r>
      <w:r w:rsidRPr="00397473">
        <w:t>une religion nationale ; elles accueillaient, appelaient tous les hommes.</w:t>
      </w:r>
      <w:r w:rsidR="007B2AAB" w:rsidRPr="00397473">
        <w:t xml:space="preserve"> (p. 171)</w:t>
      </w:r>
    </w:p>
    <w:p w:rsidR="00397473" w:rsidRDefault="00397473" w:rsidP="00BB5F69">
      <w:pPr>
        <w:tabs>
          <w:tab w:val="left" w:pos="426"/>
          <w:tab w:val="left" w:pos="567"/>
        </w:tabs>
        <w:spacing w:line="240" w:lineRule="exact"/>
        <w:ind w:firstLine="397"/>
        <w:jc w:val="both"/>
        <w:rPr>
          <w:spacing w:val="-10"/>
          <w:sz w:val="22"/>
          <w:szCs w:val="22"/>
        </w:rPr>
      </w:pPr>
    </w:p>
    <w:p w:rsidR="00397473" w:rsidRDefault="007952F1" w:rsidP="00BB5F69">
      <w:pPr>
        <w:tabs>
          <w:tab w:val="left" w:pos="426"/>
          <w:tab w:val="left" w:pos="567"/>
        </w:tabs>
        <w:spacing w:line="240" w:lineRule="exact"/>
        <w:ind w:firstLine="397"/>
        <w:jc w:val="both"/>
        <w:rPr>
          <w:spacing w:val="-14"/>
          <w:sz w:val="22"/>
          <w:szCs w:val="22"/>
        </w:rPr>
      </w:pPr>
      <w:r w:rsidRPr="004C2C06">
        <w:rPr>
          <w:spacing w:val="-14"/>
          <w:sz w:val="22"/>
          <w:szCs w:val="22"/>
        </w:rPr>
        <w:t>Ensuite, ces religions donnent une nouvelle consistance et une nou</w:t>
      </w:r>
      <w:r w:rsidR="00ED61BF" w:rsidRPr="004C2C06">
        <w:rPr>
          <w:spacing w:val="-14"/>
          <w:sz w:val="22"/>
          <w:szCs w:val="22"/>
        </w:rPr>
        <w:softHyphen/>
      </w:r>
      <w:r w:rsidRPr="004C2C06">
        <w:rPr>
          <w:spacing w:val="-14"/>
          <w:sz w:val="22"/>
          <w:szCs w:val="22"/>
        </w:rPr>
        <w:t>velle profondeur sentimentale au moi, tout en exaltant la possibilité d</w:t>
      </w:r>
      <w:r w:rsidR="00634445" w:rsidRPr="004C2C06">
        <w:rPr>
          <w:spacing w:val="-14"/>
          <w:sz w:val="22"/>
          <w:szCs w:val="22"/>
        </w:rPr>
        <w:t>’</w:t>
      </w:r>
      <w:r w:rsidRPr="004C2C06">
        <w:rPr>
          <w:spacing w:val="-14"/>
          <w:sz w:val="22"/>
          <w:szCs w:val="22"/>
        </w:rPr>
        <w:t>être, au moins en partie, l</w:t>
      </w:r>
      <w:r w:rsidR="00634445" w:rsidRPr="004C2C06">
        <w:rPr>
          <w:spacing w:val="-14"/>
          <w:sz w:val="22"/>
          <w:szCs w:val="22"/>
        </w:rPr>
        <w:t>’</w:t>
      </w:r>
      <w:r w:rsidRPr="004C2C06">
        <w:rPr>
          <w:spacing w:val="-14"/>
          <w:sz w:val="22"/>
          <w:szCs w:val="22"/>
        </w:rPr>
        <w:t>agent de sa propre vie par le choix d</w:t>
      </w:r>
      <w:r w:rsidR="00634445" w:rsidRPr="004C2C06">
        <w:rPr>
          <w:spacing w:val="-14"/>
          <w:sz w:val="22"/>
          <w:szCs w:val="22"/>
        </w:rPr>
        <w:t>’</w:t>
      </w:r>
      <w:r w:rsidRPr="004C2C06">
        <w:rPr>
          <w:spacing w:val="-14"/>
          <w:sz w:val="22"/>
          <w:szCs w:val="22"/>
        </w:rPr>
        <w:t>une action mo</w:t>
      </w:r>
      <w:r w:rsidR="00397473" w:rsidRPr="004C2C06">
        <w:rPr>
          <w:spacing w:val="-14"/>
          <w:sz w:val="22"/>
          <w:szCs w:val="22"/>
        </w:rPr>
        <w:t>rale.</w:t>
      </w:r>
    </w:p>
    <w:p w:rsidR="006265A7" w:rsidRPr="004C2C06" w:rsidRDefault="006265A7" w:rsidP="00BB5F69">
      <w:pPr>
        <w:tabs>
          <w:tab w:val="left" w:pos="426"/>
          <w:tab w:val="left" w:pos="567"/>
        </w:tabs>
        <w:spacing w:line="240" w:lineRule="exact"/>
        <w:ind w:firstLine="397"/>
        <w:jc w:val="both"/>
        <w:rPr>
          <w:spacing w:val="-14"/>
          <w:sz w:val="22"/>
          <w:szCs w:val="22"/>
        </w:rPr>
      </w:pPr>
    </w:p>
    <w:p w:rsidR="005E190E" w:rsidRPr="00397473" w:rsidRDefault="00AF76CC" w:rsidP="00133223">
      <w:pPr>
        <w:pStyle w:val="Citation"/>
      </w:pPr>
      <w:r w:rsidRPr="00397473">
        <w:t>Elles créaient des émotions, elles modelaient des sentiments. Elles apportaient des solutions</w:t>
      </w:r>
      <w:r w:rsidR="000330D6" w:rsidRPr="00397473">
        <w:t xml:space="preserve"> à des problèmes moraux et elles faisaient surgir de nouveaux problèmes moraux. Elles orientaient les efforts vers un but idéal, elles forgeaient ainsi la volonté. Le culte </w:t>
      </w:r>
      <w:r w:rsidR="00ED61BF" w:rsidRPr="00397473">
        <w:t>quotidien</w:t>
      </w:r>
      <w:r w:rsidR="000330D6" w:rsidRPr="00397473">
        <w:t xml:space="preserve"> suscitait, outre les états proprement religieux, le sentiment d</w:t>
      </w:r>
      <w:r w:rsidR="00634445" w:rsidRPr="00397473">
        <w:t>’</w:t>
      </w:r>
      <w:r w:rsidR="00397473" w:rsidRPr="00397473">
        <w:t>importance</w:t>
      </w:r>
      <w:r w:rsidR="000330D6" w:rsidRPr="00397473">
        <w:t xml:space="preserve"> personnelle, spécia</w:t>
      </w:r>
      <w:r w:rsidR="0055307A">
        <w:softHyphen/>
      </w:r>
      <w:r w:rsidR="000330D6" w:rsidRPr="00397473">
        <w:t>lement chez les humbles qui se trouvaient brusquement les égaux des grands, et même pouvait les dépasser par un effort intérieur. Enfin et surtout, par l</w:t>
      </w:r>
      <w:r w:rsidR="00634445" w:rsidRPr="00397473">
        <w:t>’</w:t>
      </w:r>
      <w:r w:rsidR="000330D6" w:rsidRPr="00397473">
        <w:t>espoir d</w:t>
      </w:r>
      <w:r w:rsidR="00634445" w:rsidRPr="00397473">
        <w:t>’</w:t>
      </w:r>
      <w:r w:rsidR="000330D6" w:rsidRPr="00397473">
        <w:t>immortalité personnelle et d</w:t>
      </w:r>
      <w:r w:rsidR="00634445" w:rsidRPr="00397473">
        <w:t>’</w:t>
      </w:r>
      <w:r w:rsidR="000330D6" w:rsidRPr="00397473">
        <w:t>accession au divin dès cette vie, ces croyances donnaient à la notion d</w:t>
      </w:r>
      <w:r w:rsidR="00634445" w:rsidRPr="00397473">
        <w:t>’</w:t>
      </w:r>
      <w:r w:rsidR="000330D6" w:rsidRPr="00397473">
        <w:t>âme, une plénitude, une intensité, une densité inconnues dans l</w:t>
      </w:r>
      <w:r w:rsidR="00634445" w:rsidRPr="00397473">
        <w:t>’</w:t>
      </w:r>
      <w:r w:rsidR="00397473" w:rsidRPr="00397473">
        <w:t>ancien paganisme romain. (p. </w:t>
      </w:r>
      <w:r w:rsidR="000330D6" w:rsidRPr="00397473">
        <w:t>17</w:t>
      </w:r>
      <w:r w:rsidR="007B2AAB" w:rsidRPr="00397473">
        <w:t>1</w:t>
      </w:r>
      <w:r w:rsidR="000330D6" w:rsidRPr="00397473">
        <w:t>)</w:t>
      </w:r>
    </w:p>
    <w:p w:rsidR="00397473" w:rsidRPr="00213EBB" w:rsidRDefault="00397473" w:rsidP="00BB5F69">
      <w:pPr>
        <w:tabs>
          <w:tab w:val="left" w:pos="426"/>
          <w:tab w:val="left" w:pos="567"/>
        </w:tabs>
        <w:spacing w:line="240" w:lineRule="exact"/>
        <w:ind w:firstLine="397"/>
        <w:jc w:val="both"/>
        <w:rPr>
          <w:spacing w:val="-10"/>
          <w:sz w:val="22"/>
          <w:szCs w:val="22"/>
        </w:rPr>
      </w:pPr>
    </w:p>
    <w:p w:rsidR="00397473" w:rsidRDefault="00B73DA7" w:rsidP="00BB5F69">
      <w:pPr>
        <w:tabs>
          <w:tab w:val="left" w:pos="426"/>
          <w:tab w:val="left" w:pos="567"/>
        </w:tabs>
        <w:spacing w:line="240" w:lineRule="exact"/>
        <w:ind w:firstLine="397"/>
        <w:jc w:val="both"/>
        <w:rPr>
          <w:spacing w:val="-10"/>
          <w:sz w:val="22"/>
          <w:szCs w:val="22"/>
        </w:rPr>
      </w:pPr>
      <w:r w:rsidRPr="00213EBB">
        <w:rPr>
          <w:spacing w:val="-10"/>
          <w:sz w:val="22"/>
          <w:szCs w:val="22"/>
        </w:rPr>
        <w:t>Le christianisme, dont on a déjà vu l</w:t>
      </w:r>
      <w:r w:rsidR="00634445" w:rsidRPr="00213EBB">
        <w:rPr>
          <w:spacing w:val="-10"/>
          <w:sz w:val="22"/>
          <w:szCs w:val="22"/>
        </w:rPr>
        <w:t>’</w:t>
      </w:r>
      <w:r w:rsidRPr="00213EBB">
        <w:rPr>
          <w:spacing w:val="-10"/>
          <w:sz w:val="22"/>
          <w:szCs w:val="22"/>
        </w:rPr>
        <w:t>apport ontologique, théorique</w:t>
      </w:r>
      <w:r w:rsidR="00326B37">
        <w:rPr>
          <w:spacing w:val="-10"/>
          <w:sz w:val="22"/>
          <w:szCs w:val="22"/>
        </w:rPr>
        <w:softHyphen/>
      </w:r>
      <w:r w:rsidRPr="00213EBB">
        <w:rPr>
          <w:spacing w:val="-10"/>
          <w:sz w:val="22"/>
          <w:szCs w:val="22"/>
        </w:rPr>
        <w:t>ment très important mais dont les effets pratiques sont difficiles à mesu</w:t>
      </w:r>
      <w:r w:rsidR="00326B37">
        <w:rPr>
          <w:spacing w:val="-10"/>
          <w:sz w:val="22"/>
          <w:szCs w:val="22"/>
        </w:rPr>
        <w:softHyphen/>
      </w:r>
      <w:r w:rsidRPr="00213EBB">
        <w:rPr>
          <w:spacing w:val="-10"/>
          <w:sz w:val="22"/>
          <w:szCs w:val="22"/>
        </w:rPr>
        <w:t xml:space="preserve">rer, recueille tout cet héritage grec et oriental, en même temps </w:t>
      </w:r>
      <w:r w:rsidR="0066088C" w:rsidRPr="00213EBB">
        <w:rPr>
          <w:spacing w:val="-10"/>
          <w:sz w:val="22"/>
          <w:szCs w:val="22"/>
        </w:rPr>
        <w:t>que les</w:t>
      </w:r>
      <w:r w:rsidRPr="00213EBB">
        <w:rPr>
          <w:spacing w:val="-10"/>
          <w:sz w:val="22"/>
          <w:szCs w:val="22"/>
        </w:rPr>
        <w:t xml:space="preserve"> pensées stoïcienne et néoplatonicienne.</w:t>
      </w:r>
      <w:r w:rsidR="0066088C" w:rsidRPr="00213EBB">
        <w:rPr>
          <w:spacing w:val="-10"/>
          <w:sz w:val="22"/>
          <w:szCs w:val="22"/>
        </w:rPr>
        <w:t xml:space="preserve"> C</w:t>
      </w:r>
      <w:r w:rsidR="00634445" w:rsidRPr="00213EBB">
        <w:rPr>
          <w:spacing w:val="-10"/>
          <w:sz w:val="22"/>
          <w:szCs w:val="22"/>
        </w:rPr>
        <w:t>’</w:t>
      </w:r>
      <w:r w:rsidR="0066088C" w:rsidRPr="00213EBB">
        <w:rPr>
          <w:spacing w:val="-10"/>
          <w:sz w:val="22"/>
          <w:szCs w:val="22"/>
        </w:rPr>
        <w:t>est lui qui, semble-t-il, met en place des pratiques nouvelles d</w:t>
      </w:r>
      <w:r w:rsidR="00634445" w:rsidRPr="00213EBB">
        <w:rPr>
          <w:spacing w:val="-10"/>
          <w:sz w:val="22"/>
          <w:szCs w:val="22"/>
        </w:rPr>
        <w:t>’</w:t>
      </w:r>
      <w:r w:rsidR="0066088C" w:rsidRPr="00213EBB">
        <w:rPr>
          <w:spacing w:val="-10"/>
          <w:sz w:val="22"/>
          <w:szCs w:val="22"/>
        </w:rPr>
        <w:t>observation de soi, ces pratiques hermé</w:t>
      </w:r>
      <w:r w:rsidR="00326B37">
        <w:rPr>
          <w:spacing w:val="-10"/>
          <w:sz w:val="22"/>
          <w:szCs w:val="22"/>
        </w:rPr>
        <w:softHyphen/>
      </w:r>
      <w:r w:rsidR="0066088C" w:rsidRPr="00213EBB">
        <w:rPr>
          <w:spacing w:val="-10"/>
          <w:sz w:val="22"/>
          <w:szCs w:val="22"/>
        </w:rPr>
        <w:t>neutiques dont parlera plus tard Foucault</w:t>
      </w:r>
      <w:r w:rsidR="00354BE1" w:rsidRPr="00213EBB">
        <w:rPr>
          <w:spacing w:val="-10"/>
          <w:sz w:val="22"/>
          <w:szCs w:val="22"/>
        </w:rPr>
        <w:fldChar w:fldCharType="begin"/>
      </w:r>
      <w:r w:rsidR="00575111" w:rsidRPr="00213EBB">
        <w:rPr>
          <w:spacing w:val="-10"/>
          <w:sz w:val="22"/>
          <w:szCs w:val="22"/>
        </w:rPr>
        <w:instrText xml:space="preserve"> XE "Foucault" </w:instrText>
      </w:r>
      <w:r w:rsidR="00354BE1" w:rsidRPr="00213EBB">
        <w:rPr>
          <w:spacing w:val="-10"/>
          <w:sz w:val="22"/>
          <w:szCs w:val="22"/>
        </w:rPr>
        <w:fldChar w:fldCharType="end"/>
      </w:r>
      <w:r w:rsidR="0066088C" w:rsidRPr="00213EBB">
        <w:rPr>
          <w:spacing w:val="-10"/>
          <w:sz w:val="22"/>
          <w:szCs w:val="22"/>
        </w:rPr>
        <w:t xml:space="preserve">, et donne ainsi un nouveau sens à la notion de </w:t>
      </w:r>
      <w:r w:rsidR="00D9246B" w:rsidRPr="00213EBB">
        <w:rPr>
          <w:spacing w:val="-10"/>
          <w:sz w:val="22"/>
          <w:szCs w:val="22"/>
        </w:rPr>
        <w:t>πρόσωπον</w:t>
      </w:r>
      <w:r w:rsidR="0066088C" w:rsidRPr="00213EBB">
        <w:rPr>
          <w:spacing w:val="-10"/>
          <w:sz w:val="22"/>
          <w:szCs w:val="22"/>
        </w:rPr>
        <w:t xml:space="preserve">. </w:t>
      </w:r>
      <w:r w:rsidR="00987FCD" w:rsidRPr="00213EBB">
        <w:rPr>
          <w:spacing w:val="-10"/>
          <w:sz w:val="22"/>
          <w:szCs w:val="22"/>
        </w:rPr>
        <w:t xml:space="preserve">Alors que jusque-là « ce </w:t>
      </w:r>
      <w:proofErr w:type="gramStart"/>
      <w:r w:rsidR="00987FCD" w:rsidRPr="00213EBB">
        <w:rPr>
          <w:spacing w:val="-10"/>
          <w:sz w:val="22"/>
          <w:szCs w:val="22"/>
        </w:rPr>
        <w:t>n</w:t>
      </w:r>
      <w:r w:rsidR="00634445" w:rsidRPr="00213EBB">
        <w:rPr>
          <w:spacing w:val="-10"/>
          <w:sz w:val="22"/>
          <w:szCs w:val="22"/>
        </w:rPr>
        <w:t>’</w:t>
      </w:r>
      <w:r w:rsidR="001A0060" w:rsidRPr="00213EBB">
        <w:rPr>
          <w:spacing w:val="-10"/>
          <w:sz w:val="22"/>
          <w:szCs w:val="22"/>
        </w:rPr>
        <w:t>[</w:t>
      </w:r>
      <w:proofErr w:type="gramEnd"/>
      <w:r w:rsidR="001A0060" w:rsidRPr="00213EBB">
        <w:rPr>
          <w:spacing w:val="-10"/>
          <w:sz w:val="22"/>
          <w:szCs w:val="22"/>
        </w:rPr>
        <w:t xml:space="preserve">était] </w:t>
      </w:r>
      <w:r w:rsidR="00987FCD" w:rsidRPr="00213EBB">
        <w:rPr>
          <w:spacing w:val="-10"/>
          <w:sz w:val="22"/>
          <w:szCs w:val="22"/>
        </w:rPr>
        <w:t>jamais en regardant en lui-même, par l</w:t>
      </w:r>
      <w:r w:rsidR="00634445" w:rsidRPr="00213EBB">
        <w:rPr>
          <w:spacing w:val="-10"/>
          <w:sz w:val="22"/>
          <w:szCs w:val="22"/>
        </w:rPr>
        <w:t>’</w:t>
      </w:r>
      <w:r w:rsidR="00987FCD" w:rsidRPr="00213EBB">
        <w:rPr>
          <w:spacing w:val="-10"/>
          <w:sz w:val="22"/>
          <w:szCs w:val="22"/>
        </w:rPr>
        <w:t>étude des faits intérieurs, que le Grec cher</w:t>
      </w:r>
      <w:r w:rsidR="00326B37">
        <w:rPr>
          <w:spacing w:val="-10"/>
          <w:sz w:val="22"/>
          <w:szCs w:val="22"/>
        </w:rPr>
        <w:softHyphen/>
      </w:r>
      <w:r w:rsidR="00987FCD" w:rsidRPr="00213EBB">
        <w:rPr>
          <w:spacing w:val="-10"/>
          <w:sz w:val="22"/>
          <w:szCs w:val="22"/>
        </w:rPr>
        <w:t>ch</w:t>
      </w:r>
      <w:r w:rsidR="001A0060" w:rsidRPr="00213EBB">
        <w:rPr>
          <w:spacing w:val="-10"/>
          <w:sz w:val="22"/>
          <w:szCs w:val="22"/>
        </w:rPr>
        <w:t>[ait]</w:t>
      </w:r>
      <w:r w:rsidR="00987FCD" w:rsidRPr="00213EBB">
        <w:rPr>
          <w:spacing w:val="-10"/>
          <w:sz w:val="22"/>
          <w:szCs w:val="22"/>
        </w:rPr>
        <w:t xml:space="preserve"> à gouverner sa vie. Ses regards se </w:t>
      </w:r>
      <w:proofErr w:type="gramStart"/>
      <w:r w:rsidR="00987FCD" w:rsidRPr="00213EBB">
        <w:rPr>
          <w:spacing w:val="-10"/>
          <w:sz w:val="22"/>
          <w:szCs w:val="22"/>
        </w:rPr>
        <w:t>port</w:t>
      </w:r>
      <w:r w:rsidR="001A0060" w:rsidRPr="00213EBB">
        <w:rPr>
          <w:spacing w:val="-10"/>
          <w:sz w:val="22"/>
          <w:szCs w:val="22"/>
        </w:rPr>
        <w:t>[</w:t>
      </w:r>
      <w:proofErr w:type="gramEnd"/>
      <w:r w:rsidR="001A0060" w:rsidRPr="00213EBB">
        <w:rPr>
          <w:spacing w:val="-10"/>
          <w:sz w:val="22"/>
          <w:szCs w:val="22"/>
        </w:rPr>
        <w:t>aient]</w:t>
      </w:r>
      <w:r w:rsidR="00987FCD" w:rsidRPr="00213EBB">
        <w:rPr>
          <w:spacing w:val="-10"/>
          <w:sz w:val="22"/>
          <w:szCs w:val="22"/>
        </w:rPr>
        <w:t xml:space="preserve"> toujours au</w:t>
      </w:r>
      <w:r w:rsidR="00B600A2">
        <w:rPr>
          <w:spacing w:val="-10"/>
          <w:sz w:val="22"/>
          <w:szCs w:val="22"/>
        </w:rPr>
        <w:t>-</w:t>
      </w:r>
      <w:r w:rsidR="00987FCD" w:rsidRPr="00213EBB">
        <w:rPr>
          <w:spacing w:val="-10"/>
          <w:sz w:val="22"/>
          <w:szCs w:val="22"/>
        </w:rPr>
        <w:t>dehors</w:t>
      </w:r>
      <w:r w:rsidR="001A0060" w:rsidRPr="00213EBB">
        <w:rPr>
          <w:spacing w:val="-10"/>
          <w:sz w:val="22"/>
          <w:szCs w:val="22"/>
        </w:rPr>
        <w:t> » (p.</w:t>
      </w:r>
      <w:r w:rsidR="00B600A2">
        <w:rPr>
          <w:spacing w:val="-10"/>
          <w:sz w:val="22"/>
          <w:szCs w:val="22"/>
        </w:rPr>
        <w:t> </w:t>
      </w:r>
      <w:r w:rsidR="001A0060" w:rsidRPr="00213EBB">
        <w:rPr>
          <w:spacing w:val="-10"/>
          <w:sz w:val="22"/>
          <w:szCs w:val="22"/>
        </w:rPr>
        <w:t xml:space="preserve">172, n. 1 – citation de </w:t>
      </w:r>
      <w:r w:rsidR="00F97FDE" w:rsidRPr="00213EBB">
        <w:rPr>
          <w:spacing w:val="-10"/>
          <w:sz w:val="22"/>
          <w:szCs w:val="22"/>
        </w:rPr>
        <w:t>V. </w:t>
      </w:r>
      <w:r w:rsidR="001A0060" w:rsidRPr="00213EBB">
        <w:rPr>
          <w:spacing w:val="-10"/>
          <w:sz w:val="22"/>
          <w:szCs w:val="22"/>
        </w:rPr>
        <w:t>Brochard</w:t>
      </w:r>
      <w:r w:rsidR="00354BE1">
        <w:rPr>
          <w:spacing w:val="-10"/>
          <w:sz w:val="22"/>
          <w:szCs w:val="22"/>
        </w:rPr>
        <w:fldChar w:fldCharType="begin"/>
      </w:r>
      <w:r w:rsidR="00675AF8">
        <w:instrText xml:space="preserve"> XE "</w:instrText>
      </w:r>
      <w:r w:rsidR="00675AF8" w:rsidRPr="001379BF">
        <w:rPr>
          <w:spacing w:val="-10"/>
          <w:sz w:val="22"/>
          <w:szCs w:val="22"/>
        </w:rPr>
        <w:instrText>Brochard</w:instrText>
      </w:r>
      <w:r w:rsidR="00675AF8">
        <w:instrText xml:space="preserve">" </w:instrText>
      </w:r>
      <w:r w:rsidR="00354BE1">
        <w:rPr>
          <w:spacing w:val="-10"/>
          <w:sz w:val="22"/>
          <w:szCs w:val="22"/>
        </w:rPr>
        <w:fldChar w:fldCharType="end"/>
      </w:r>
      <w:r w:rsidR="001A0060" w:rsidRPr="00213EBB">
        <w:rPr>
          <w:spacing w:val="-10"/>
          <w:sz w:val="22"/>
          <w:szCs w:val="22"/>
        </w:rPr>
        <w:t>, 1912), c</w:t>
      </w:r>
      <w:r w:rsidR="0066088C" w:rsidRPr="00213EBB">
        <w:rPr>
          <w:spacing w:val="-10"/>
          <w:sz w:val="22"/>
          <w:szCs w:val="22"/>
        </w:rPr>
        <w:t xml:space="preserve">elle-ci </w:t>
      </w:r>
      <w:r w:rsidR="00987FCD" w:rsidRPr="00213EBB">
        <w:rPr>
          <w:spacing w:val="-10"/>
          <w:sz w:val="22"/>
          <w:szCs w:val="22"/>
        </w:rPr>
        <w:t>s</w:t>
      </w:r>
      <w:r w:rsidR="00634445" w:rsidRPr="00213EBB">
        <w:rPr>
          <w:spacing w:val="-10"/>
          <w:sz w:val="22"/>
          <w:szCs w:val="22"/>
        </w:rPr>
        <w:t>’</w:t>
      </w:r>
      <w:r w:rsidR="00987FCD" w:rsidRPr="00213EBB">
        <w:rPr>
          <w:spacing w:val="-10"/>
          <w:sz w:val="22"/>
          <w:szCs w:val="22"/>
        </w:rPr>
        <w:t>enrichit d</w:t>
      </w:r>
      <w:r w:rsidR="00634445" w:rsidRPr="00213EBB">
        <w:rPr>
          <w:spacing w:val="-10"/>
          <w:sz w:val="22"/>
          <w:szCs w:val="22"/>
        </w:rPr>
        <w:t>’</w:t>
      </w:r>
      <w:r w:rsidR="00987FCD" w:rsidRPr="00213EBB">
        <w:rPr>
          <w:spacing w:val="-10"/>
          <w:sz w:val="22"/>
          <w:szCs w:val="22"/>
        </w:rPr>
        <w:t>un nou</w:t>
      </w:r>
      <w:r w:rsidR="00326B37">
        <w:rPr>
          <w:spacing w:val="-10"/>
          <w:sz w:val="22"/>
          <w:szCs w:val="22"/>
        </w:rPr>
        <w:softHyphen/>
      </w:r>
      <w:r w:rsidR="00987FCD" w:rsidRPr="00213EBB">
        <w:rPr>
          <w:spacing w:val="-10"/>
          <w:sz w:val="22"/>
          <w:szCs w:val="22"/>
        </w:rPr>
        <w:t xml:space="preserve">veau contenu </w:t>
      </w:r>
      <w:r w:rsidR="001A0060" w:rsidRPr="00213EBB">
        <w:rPr>
          <w:spacing w:val="-10"/>
          <w:sz w:val="22"/>
          <w:szCs w:val="22"/>
        </w:rPr>
        <w:t xml:space="preserve">réflexif </w:t>
      </w:r>
      <w:r w:rsidR="00397473">
        <w:rPr>
          <w:spacing w:val="-10"/>
          <w:sz w:val="22"/>
          <w:szCs w:val="22"/>
        </w:rPr>
        <w:t>concernant avant tout le moi.</w:t>
      </w:r>
    </w:p>
    <w:p w:rsidR="00397473" w:rsidRDefault="00397473" w:rsidP="00BB5F69">
      <w:pPr>
        <w:tabs>
          <w:tab w:val="left" w:pos="426"/>
          <w:tab w:val="left" w:pos="567"/>
        </w:tabs>
        <w:spacing w:line="240" w:lineRule="exact"/>
        <w:ind w:firstLine="397"/>
        <w:jc w:val="both"/>
        <w:rPr>
          <w:spacing w:val="-10"/>
          <w:sz w:val="22"/>
          <w:szCs w:val="22"/>
        </w:rPr>
      </w:pPr>
    </w:p>
    <w:p w:rsidR="00056F86" w:rsidRPr="00397473" w:rsidRDefault="00987FCD" w:rsidP="00133223">
      <w:pPr>
        <w:pStyle w:val="Citation"/>
      </w:pPr>
      <w:r w:rsidRPr="00397473">
        <w:t>La notion de conscience comprise comme témoin, comme juge, et, jusqu</w:t>
      </w:r>
      <w:r w:rsidR="00634445" w:rsidRPr="00397473">
        <w:t>’</w:t>
      </w:r>
      <w:r w:rsidRPr="00397473">
        <w:t xml:space="preserve">à un certain point, celle de conscience psychologique : le retour vers soi. Cette évolution se fait entre le </w:t>
      </w:r>
      <w:r w:rsidR="009810AE" w:rsidRPr="009810AE">
        <w:rPr>
          <w:smallCaps/>
        </w:rPr>
        <w:t>ii</w:t>
      </w:r>
      <w:r w:rsidR="009810AE" w:rsidRPr="009810AE">
        <w:rPr>
          <w:vertAlign w:val="superscript"/>
        </w:rPr>
        <w:t>e</w:t>
      </w:r>
      <w:r w:rsidRPr="009810AE">
        <w:t xml:space="preserve"> siècle avant J.-C. et le </w:t>
      </w:r>
      <w:r w:rsidR="009810AE" w:rsidRPr="009810AE">
        <w:rPr>
          <w:smallCaps/>
        </w:rPr>
        <w:t>iv</w:t>
      </w:r>
      <w:r w:rsidR="009810AE" w:rsidRPr="009810AE">
        <w:rPr>
          <w:vertAlign w:val="superscript"/>
        </w:rPr>
        <w:t>e</w:t>
      </w:r>
      <w:r w:rsidR="00397473" w:rsidRPr="009810AE">
        <w:t xml:space="preserve"> siècle après</w:t>
      </w:r>
      <w:r w:rsidR="00397473" w:rsidRPr="00397473">
        <w:t>. (p. </w:t>
      </w:r>
      <w:r w:rsidR="001A0060" w:rsidRPr="00397473">
        <w:t>172)</w:t>
      </w:r>
    </w:p>
    <w:p w:rsidR="00397473" w:rsidRPr="00213EBB" w:rsidRDefault="00397473" w:rsidP="00BB5F69">
      <w:pPr>
        <w:tabs>
          <w:tab w:val="left" w:pos="426"/>
          <w:tab w:val="left" w:pos="567"/>
        </w:tabs>
        <w:spacing w:line="240" w:lineRule="exact"/>
        <w:ind w:firstLine="397"/>
        <w:jc w:val="both"/>
        <w:rPr>
          <w:spacing w:val="-10"/>
          <w:sz w:val="22"/>
          <w:szCs w:val="22"/>
        </w:rPr>
      </w:pPr>
    </w:p>
    <w:p w:rsidR="006B0A47" w:rsidRPr="0055307A" w:rsidRDefault="006B0A47" w:rsidP="00BB5F69">
      <w:pPr>
        <w:tabs>
          <w:tab w:val="left" w:pos="426"/>
          <w:tab w:val="left" w:pos="567"/>
        </w:tabs>
        <w:spacing w:line="240" w:lineRule="exact"/>
        <w:ind w:firstLine="397"/>
        <w:jc w:val="both"/>
        <w:rPr>
          <w:spacing w:val="-10"/>
          <w:sz w:val="22"/>
          <w:szCs w:val="22"/>
        </w:rPr>
      </w:pPr>
      <w:r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introduit la cinquième section de son étude, en expliquant qu</w:t>
      </w:r>
      <w:r w:rsidR="00634445" w:rsidRPr="00213EBB">
        <w:rPr>
          <w:spacing w:val="-10"/>
          <w:sz w:val="22"/>
          <w:szCs w:val="22"/>
        </w:rPr>
        <w:t>’</w:t>
      </w:r>
      <w:r w:rsidRPr="00213EBB">
        <w:rPr>
          <w:spacing w:val="-10"/>
          <w:sz w:val="22"/>
          <w:szCs w:val="22"/>
        </w:rPr>
        <w:t>il va passer</w:t>
      </w:r>
      <w:r w:rsidR="002771E8" w:rsidRPr="00213EBB">
        <w:rPr>
          <w:spacing w:val="-10"/>
          <w:sz w:val="22"/>
          <w:szCs w:val="22"/>
        </w:rPr>
        <w:t>, toujours pour les mêmes périodes,</w:t>
      </w:r>
      <w:r w:rsidRPr="00213EBB">
        <w:rPr>
          <w:spacing w:val="-10"/>
          <w:sz w:val="22"/>
          <w:szCs w:val="22"/>
        </w:rPr>
        <w:t xml:space="preserve"> des faits religieux au droit, à la politique et à l</w:t>
      </w:r>
      <w:r w:rsidR="00634445" w:rsidRPr="00213EBB">
        <w:rPr>
          <w:spacing w:val="-10"/>
          <w:sz w:val="22"/>
          <w:szCs w:val="22"/>
        </w:rPr>
        <w:t>’</w:t>
      </w:r>
      <w:r w:rsidRPr="00213EBB">
        <w:rPr>
          <w:spacing w:val="-10"/>
          <w:sz w:val="22"/>
          <w:szCs w:val="22"/>
        </w:rPr>
        <w:t xml:space="preserve">économie. </w:t>
      </w:r>
      <w:r w:rsidR="00705545" w:rsidRPr="00213EBB">
        <w:rPr>
          <w:spacing w:val="-10"/>
          <w:sz w:val="22"/>
          <w:szCs w:val="22"/>
        </w:rPr>
        <w:t>Cette étude s</w:t>
      </w:r>
      <w:r w:rsidR="00634445" w:rsidRPr="00213EBB">
        <w:rPr>
          <w:spacing w:val="-10"/>
          <w:sz w:val="22"/>
          <w:szCs w:val="22"/>
        </w:rPr>
        <w:t>’</w:t>
      </w:r>
      <w:r w:rsidR="00705545" w:rsidRPr="00213EBB">
        <w:rPr>
          <w:spacing w:val="-10"/>
          <w:sz w:val="22"/>
          <w:szCs w:val="22"/>
        </w:rPr>
        <w:t>appuie de nouveau sur les travaux de Gernet</w:t>
      </w:r>
      <w:r w:rsidR="00354BE1" w:rsidRPr="00213EBB">
        <w:rPr>
          <w:spacing w:val="-10"/>
          <w:sz w:val="22"/>
          <w:szCs w:val="22"/>
        </w:rPr>
        <w:fldChar w:fldCharType="begin"/>
      </w:r>
      <w:r w:rsidR="00A71E9B" w:rsidRPr="00213EBB">
        <w:rPr>
          <w:spacing w:val="-10"/>
          <w:sz w:val="22"/>
          <w:szCs w:val="22"/>
        </w:rPr>
        <w:instrText xml:space="preserve"> XE "Gernet" </w:instrText>
      </w:r>
      <w:r w:rsidR="00354BE1" w:rsidRPr="00213EBB">
        <w:rPr>
          <w:spacing w:val="-10"/>
          <w:sz w:val="22"/>
          <w:szCs w:val="22"/>
        </w:rPr>
        <w:fldChar w:fldCharType="end"/>
      </w:r>
      <w:r w:rsidR="00705545" w:rsidRPr="00213EBB">
        <w:rPr>
          <w:spacing w:val="-10"/>
          <w:sz w:val="22"/>
          <w:szCs w:val="22"/>
        </w:rPr>
        <w:t xml:space="preserve">, en particulier </w:t>
      </w:r>
      <w:r w:rsidR="000211FE" w:rsidRPr="00213EBB">
        <w:rPr>
          <w:spacing w:val="-10"/>
          <w:sz w:val="22"/>
          <w:szCs w:val="22"/>
        </w:rPr>
        <w:t xml:space="preserve">ses </w:t>
      </w:r>
      <w:r w:rsidR="000211FE" w:rsidRPr="00213EBB">
        <w:rPr>
          <w:i/>
          <w:spacing w:val="-10"/>
          <w:sz w:val="22"/>
          <w:szCs w:val="22"/>
        </w:rPr>
        <w:t>Recherches sur le développement de la pensée juridique et morale en Grèce</w:t>
      </w:r>
      <w:r w:rsidR="0055307A">
        <w:rPr>
          <w:i/>
          <w:spacing w:val="-10"/>
          <w:sz w:val="22"/>
          <w:szCs w:val="22"/>
        </w:rPr>
        <w:t xml:space="preserve"> </w:t>
      </w:r>
      <w:r w:rsidR="0055307A" w:rsidRPr="0055307A">
        <w:rPr>
          <w:spacing w:val="-10"/>
          <w:sz w:val="22"/>
          <w:szCs w:val="22"/>
        </w:rPr>
        <w:t>[1917].</w:t>
      </w:r>
    </w:p>
    <w:p w:rsidR="00CE2839" w:rsidRPr="00104E1A" w:rsidRDefault="00C12647" w:rsidP="00BB5F69">
      <w:pPr>
        <w:tabs>
          <w:tab w:val="left" w:pos="426"/>
          <w:tab w:val="left" w:pos="567"/>
        </w:tabs>
        <w:spacing w:line="240" w:lineRule="exact"/>
        <w:ind w:firstLine="397"/>
        <w:jc w:val="both"/>
        <w:rPr>
          <w:spacing w:val="-10"/>
          <w:sz w:val="22"/>
          <w:szCs w:val="22"/>
        </w:rPr>
      </w:pPr>
      <w:r w:rsidRPr="00104E1A">
        <w:rPr>
          <w:spacing w:val="-10"/>
          <w:sz w:val="22"/>
          <w:szCs w:val="22"/>
        </w:rPr>
        <w:t>Meyerson</w:t>
      </w:r>
      <w:r w:rsidR="00354BE1" w:rsidRPr="00104E1A">
        <w:rPr>
          <w:spacing w:val="-10"/>
          <w:sz w:val="22"/>
          <w:szCs w:val="22"/>
        </w:rPr>
        <w:fldChar w:fldCharType="begin"/>
      </w:r>
      <w:r w:rsidR="00F16AC1" w:rsidRPr="00104E1A">
        <w:rPr>
          <w:spacing w:val="-10"/>
        </w:rPr>
        <w:instrText xml:space="preserve"> XE "</w:instrText>
      </w:r>
      <w:r w:rsidR="00F16AC1" w:rsidRPr="00104E1A">
        <w:rPr>
          <w:spacing w:val="-10"/>
          <w:sz w:val="22"/>
          <w:szCs w:val="22"/>
        </w:rPr>
        <w:instrText>Meyerson</w:instrText>
      </w:r>
      <w:r w:rsidR="00F16AC1" w:rsidRPr="00104E1A">
        <w:rPr>
          <w:spacing w:val="-10"/>
        </w:rPr>
        <w:instrText xml:space="preserve">" </w:instrText>
      </w:r>
      <w:r w:rsidR="00354BE1" w:rsidRPr="00104E1A">
        <w:rPr>
          <w:spacing w:val="-10"/>
          <w:sz w:val="22"/>
          <w:szCs w:val="22"/>
        </w:rPr>
        <w:fldChar w:fldCharType="end"/>
      </w:r>
      <w:r w:rsidRPr="00104E1A">
        <w:rPr>
          <w:spacing w:val="-10"/>
          <w:sz w:val="22"/>
          <w:szCs w:val="22"/>
        </w:rPr>
        <w:t xml:space="preserve"> rappelle les changements de sens de</w:t>
      </w:r>
      <w:r w:rsidR="00211BAB" w:rsidRPr="00104E1A">
        <w:rPr>
          <w:spacing w:val="-10"/>
          <w:sz w:val="22"/>
          <w:szCs w:val="22"/>
        </w:rPr>
        <w:t>s</w:t>
      </w:r>
      <w:r w:rsidRPr="00104E1A">
        <w:rPr>
          <w:spacing w:val="-10"/>
          <w:sz w:val="22"/>
          <w:szCs w:val="22"/>
        </w:rPr>
        <w:t xml:space="preserve"> termes moraux les plus notables</w:t>
      </w:r>
      <w:r w:rsidR="00D20796" w:rsidRPr="00104E1A">
        <w:rPr>
          <w:spacing w:val="-10"/>
          <w:sz w:val="22"/>
          <w:szCs w:val="22"/>
        </w:rPr>
        <w:t xml:space="preserve"> </w:t>
      </w:r>
      <w:r w:rsidR="00F64A0D" w:rsidRPr="00104E1A">
        <w:rPr>
          <w:spacing w:val="-10"/>
          <w:sz w:val="22"/>
          <w:szCs w:val="22"/>
        </w:rPr>
        <w:t>mis en évidence</w:t>
      </w:r>
      <w:r w:rsidR="00D20796" w:rsidRPr="00104E1A">
        <w:rPr>
          <w:spacing w:val="-10"/>
          <w:sz w:val="22"/>
          <w:szCs w:val="22"/>
        </w:rPr>
        <w:t xml:space="preserve"> par Gernet :</w:t>
      </w:r>
      <w:r w:rsidRPr="00104E1A">
        <w:rPr>
          <w:spacing w:val="-10"/>
          <w:sz w:val="22"/>
          <w:szCs w:val="22"/>
        </w:rPr>
        <w:t xml:space="preserve"> </w:t>
      </w:r>
      <w:r w:rsidR="00211BAB" w:rsidRPr="00104E1A">
        <w:rPr>
          <w:spacing w:val="-10"/>
          <w:sz w:val="22"/>
          <w:szCs w:val="22"/>
        </w:rPr>
        <w:t>« </w:t>
      </w:r>
      <w:r w:rsidRPr="00104E1A">
        <w:rPr>
          <w:spacing w:val="-10"/>
          <w:sz w:val="22"/>
          <w:szCs w:val="22"/>
        </w:rPr>
        <w:t>outrage</w:t>
      </w:r>
      <w:r w:rsidR="00211BAB" w:rsidRPr="00104E1A">
        <w:rPr>
          <w:spacing w:val="-10"/>
          <w:sz w:val="22"/>
          <w:szCs w:val="22"/>
        </w:rPr>
        <w:t> »</w:t>
      </w:r>
      <w:r w:rsidRPr="00104E1A">
        <w:rPr>
          <w:spacing w:val="-10"/>
          <w:sz w:val="22"/>
          <w:szCs w:val="22"/>
        </w:rPr>
        <w:t xml:space="preserve">, </w:t>
      </w:r>
      <w:r w:rsidR="00211BAB" w:rsidRPr="00104E1A">
        <w:rPr>
          <w:spacing w:val="-10"/>
          <w:sz w:val="22"/>
          <w:szCs w:val="22"/>
        </w:rPr>
        <w:t>« </w:t>
      </w:r>
      <w:r w:rsidRPr="00104E1A">
        <w:rPr>
          <w:spacing w:val="-10"/>
          <w:sz w:val="22"/>
          <w:szCs w:val="22"/>
        </w:rPr>
        <w:t>injustice</w:t>
      </w:r>
      <w:r w:rsidR="00211BAB" w:rsidRPr="00104E1A">
        <w:rPr>
          <w:spacing w:val="-10"/>
          <w:sz w:val="22"/>
          <w:szCs w:val="22"/>
        </w:rPr>
        <w:t> »</w:t>
      </w:r>
      <w:r w:rsidRPr="00104E1A">
        <w:rPr>
          <w:spacing w:val="-10"/>
          <w:sz w:val="22"/>
          <w:szCs w:val="22"/>
        </w:rPr>
        <w:t xml:space="preserve">, </w:t>
      </w:r>
      <w:r w:rsidR="00211BAB" w:rsidRPr="00104E1A">
        <w:rPr>
          <w:spacing w:val="-10"/>
          <w:sz w:val="22"/>
          <w:szCs w:val="22"/>
        </w:rPr>
        <w:t>« </w:t>
      </w:r>
      <w:r w:rsidRPr="00104E1A">
        <w:rPr>
          <w:spacing w:val="-10"/>
          <w:sz w:val="22"/>
          <w:szCs w:val="22"/>
        </w:rPr>
        <w:t>atteinte à la chose ou à la personne</w:t>
      </w:r>
      <w:r w:rsidR="00211BAB" w:rsidRPr="00104E1A">
        <w:rPr>
          <w:spacing w:val="-10"/>
          <w:sz w:val="22"/>
          <w:szCs w:val="22"/>
        </w:rPr>
        <w:t> »</w:t>
      </w:r>
      <w:r w:rsidRPr="00104E1A">
        <w:rPr>
          <w:spacing w:val="-10"/>
          <w:sz w:val="22"/>
          <w:szCs w:val="22"/>
        </w:rPr>
        <w:t>,</w:t>
      </w:r>
      <w:r w:rsidR="00211BAB" w:rsidRPr="00104E1A">
        <w:rPr>
          <w:spacing w:val="-10"/>
          <w:sz w:val="22"/>
          <w:szCs w:val="22"/>
        </w:rPr>
        <w:t xml:space="preserve"> mais aussi</w:t>
      </w:r>
      <w:r w:rsidRPr="00104E1A">
        <w:rPr>
          <w:spacing w:val="-10"/>
          <w:sz w:val="22"/>
          <w:szCs w:val="22"/>
        </w:rPr>
        <w:t xml:space="preserve"> </w:t>
      </w:r>
      <w:r w:rsidR="00211BAB" w:rsidRPr="00104E1A">
        <w:rPr>
          <w:spacing w:val="-10"/>
          <w:sz w:val="22"/>
          <w:szCs w:val="22"/>
        </w:rPr>
        <w:t>« </w:t>
      </w:r>
      <w:r w:rsidRPr="00104E1A">
        <w:rPr>
          <w:spacing w:val="-10"/>
          <w:sz w:val="22"/>
          <w:szCs w:val="22"/>
        </w:rPr>
        <w:t>honneur</w:t>
      </w:r>
      <w:r w:rsidR="00211BAB" w:rsidRPr="00104E1A">
        <w:rPr>
          <w:spacing w:val="-10"/>
          <w:sz w:val="22"/>
          <w:szCs w:val="22"/>
        </w:rPr>
        <w:t> », « honte », ou encore « souiller », « commettre une faute », « pardon », etc</w:t>
      </w:r>
      <w:r w:rsidR="00552759" w:rsidRPr="00104E1A">
        <w:rPr>
          <w:spacing w:val="-10"/>
          <w:sz w:val="22"/>
          <w:szCs w:val="22"/>
        </w:rPr>
        <w:t xml:space="preserve">. </w:t>
      </w:r>
      <w:r w:rsidR="002771E8" w:rsidRPr="00104E1A">
        <w:rPr>
          <w:spacing w:val="-10"/>
          <w:sz w:val="22"/>
          <w:szCs w:val="22"/>
        </w:rPr>
        <w:t xml:space="preserve">De cette liste, il extrait </w:t>
      </w:r>
      <w:r w:rsidR="00CE2839" w:rsidRPr="00104E1A">
        <w:rPr>
          <w:spacing w:val="-10"/>
          <w:sz w:val="22"/>
          <w:szCs w:val="22"/>
        </w:rPr>
        <w:t xml:space="preserve">les </w:t>
      </w:r>
      <w:r w:rsidR="00552759" w:rsidRPr="00104E1A">
        <w:rPr>
          <w:spacing w:val="-10"/>
          <w:sz w:val="22"/>
          <w:szCs w:val="22"/>
        </w:rPr>
        <w:t xml:space="preserve">deux </w:t>
      </w:r>
      <w:r w:rsidR="00CE2839" w:rsidRPr="00104E1A">
        <w:rPr>
          <w:spacing w:val="-10"/>
          <w:sz w:val="22"/>
          <w:szCs w:val="22"/>
        </w:rPr>
        <w:t>premiers</w:t>
      </w:r>
      <w:r w:rsidR="00C403F3" w:rsidRPr="00104E1A">
        <w:rPr>
          <w:spacing w:val="-10"/>
          <w:sz w:val="22"/>
          <w:szCs w:val="22"/>
        </w:rPr>
        <w:t xml:space="preserve"> </w:t>
      </w:r>
      <w:r w:rsidR="002771E8" w:rsidRPr="00104E1A">
        <w:rPr>
          <w:spacing w:val="-10"/>
          <w:sz w:val="22"/>
          <w:szCs w:val="22"/>
        </w:rPr>
        <w:t xml:space="preserve">sur lesquels il centre sa démonstration : </w:t>
      </w:r>
      <w:r w:rsidR="004F267E" w:rsidRPr="00104E1A">
        <w:rPr>
          <w:spacing w:val="-10"/>
          <w:sz w:val="22"/>
          <w:szCs w:val="22"/>
        </w:rPr>
        <w:t xml:space="preserve">ὕϐρις – </w:t>
      </w:r>
      <w:r w:rsidR="004F267E" w:rsidRPr="00104E1A">
        <w:rPr>
          <w:i/>
          <w:iCs/>
          <w:spacing w:val="-10"/>
          <w:sz w:val="22"/>
          <w:szCs w:val="22"/>
        </w:rPr>
        <w:t>h</w:t>
      </w:r>
      <w:r w:rsidR="004F267E" w:rsidRPr="00104E1A">
        <w:rPr>
          <w:i/>
          <w:spacing w:val="-10"/>
          <w:sz w:val="22"/>
          <w:szCs w:val="22"/>
        </w:rPr>
        <w:t>ú</w:t>
      </w:r>
      <w:r w:rsidR="004F267E" w:rsidRPr="00104E1A">
        <w:rPr>
          <w:i/>
          <w:iCs/>
          <w:spacing w:val="-10"/>
          <w:sz w:val="22"/>
          <w:szCs w:val="22"/>
        </w:rPr>
        <w:t>bris</w:t>
      </w:r>
      <w:r w:rsidR="00CE2839" w:rsidRPr="00104E1A">
        <w:rPr>
          <w:spacing w:val="-10"/>
          <w:sz w:val="22"/>
          <w:szCs w:val="22"/>
        </w:rPr>
        <w:t xml:space="preserve">, outrage </w:t>
      </w:r>
      <w:r w:rsidR="00181B8D" w:rsidRPr="00104E1A">
        <w:rPr>
          <w:spacing w:val="-10"/>
          <w:sz w:val="22"/>
          <w:szCs w:val="22"/>
        </w:rPr>
        <w:t xml:space="preserve">et </w:t>
      </w:r>
      <w:r w:rsidR="009203F0" w:rsidRPr="00104E1A">
        <w:rPr>
          <w:spacing w:val="-10"/>
          <w:sz w:val="22"/>
          <w:szCs w:val="22"/>
        </w:rPr>
        <w:t>ἀδίκημα</w:t>
      </w:r>
      <w:r w:rsidR="00ED61BF" w:rsidRPr="00104E1A">
        <w:rPr>
          <w:spacing w:val="-10"/>
          <w:sz w:val="22"/>
          <w:szCs w:val="22"/>
        </w:rPr>
        <w:t xml:space="preserve"> – </w:t>
      </w:r>
      <w:r w:rsidR="00ED61BF" w:rsidRPr="00104E1A">
        <w:rPr>
          <w:i/>
          <w:spacing w:val="-10"/>
          <w:sz w:val="22"/>
          <w:szCs w:val="22"/>
        </w:rPr>
        <w:t>adík</w:t>
      </w:r>
      <w:r w:rsidR="00B16203" w:rsidRPr="00104E1A">
        <w:rPr>
          <w:i/>
          <w:spacing w:val="-10"/>
          <w:sz w:val="22"/>
          <w:szCs w:val="22"/>
        </w:rPr>
        <w:t>ê</w:t>
      </w:r>
      <w:r w:rsidR="00ED61BF" w:rsidRPr="00104E1A">
        <w:rPr>
          <w:i/>
          <w:spacing w:val="-10"/>
          <w:sz w:val="22"/>
          <w:szCs w:val="22"/>
        </w:rPr>
        <w:t>ma</w:t>
      </w:r>
      <w:r w:rsidR="00CE2839" w:rsidRPr="00104E1A">
        <w:rPr>
          <w:spacing w:val="-10"/>
          <w:sz w:val="22"/>
          <w:szCs w:val="22"/>
        </w:rPr>
        <w:t>, injustice.</w:t>
      </w:r>
    </w:p>
    <w:p w:rsidR="00803E32" w:rsidRPr="00213EBB" w:rsidRDefault="00181B8D" w:rsidP="00BB5F69">
      <w:pPr>
        <w:tabs>
          <w:tab w:val="left" w:pos="426"/>
          <w:tab w:val="left" w:pos="567"/>
        </w:tabs>
        <w:spacing w:line="240" w:lineRule="exact"/>
        <w:ind w:firstLine="397"/>
        <w:jc w:val="both"/>
        <w:rPr>
          <w:spacing w:val="-10"/>
          <w:sz w:val="22"/>
          <w:szCs w:val="22"/>
        </w:rPr>
      </w:pPr>
      <w:r w:rsidRPr="00213EBB">
        <w:rPr>
          <w:spacing w:val="-10"/>
          <w:sz w:val="22"/>
          <w:szCs w:val="22"/>
        </w:rPr>
        <w:t>Le premier</w:t>
      </w:r>
      <w:r w:rsidR="00C002CE" w:rsidRPr="00213EBB">
        <w:rPr>
          <w:spacing w:val="-10"/>
          <w:sz w:val="22"/>
          <w:szCs w:val="22"/>
        </w:rPr>
        <w:t>,</w:t>
      </w:r>
      <w:r w:rsidRPr="00213EBB">
        <w:rPr>
          <w:spacing w:val="-10"/>
          <w:sz w:val="22"/>
          <w:szCs w:val="22"/>
        </w:rPr>
        <w:t xml:space="preserve"> qui à l</w:t>
      </w:r>
      <w:r w:rsidR="00634445" w:rsidRPr="00213EBB">
        <w:rPr>
          <w:spacing w:val="-10"/>
          <w:sz w:val="22"/>
          <w:szCs w:val="22"/>
        </w:rPr>
        <w:t>’</w:t>
      </w:r>
      <w:r w:rsidRPr="00213EBB">
        <w:rPr>
          <w:spacing w:val="-10"/>
          <w:sz w:val="22"/>
          <w:szCs w:val="22"/>
        </w:rPr>
        <w:t>origine implique les sens objectifs de</w:t>
      </w:r>
      <w:r w:rsidR="00B7468E" w:rsidRPr="00213EBB">
        <w:rPr>
          <w:spacing w:val="-10"/>
          <w:sz w:val="22"/>
          <w:szCs w:val="22"/>
        </w:rPr>
        <w:t xml:space="preserve"> </w:t>
      </w:r>
      <w:r w:rsidRPr="00213EBB">
        <w:rPr>
          <w:spacing w:val="-10"/>
          <w:sz w:val="22"/>
          <w:szCs w:val="22"/>
        </w:rPr>
        <w:t>« mal »</w:t>
      </w:r>
      <w:r w:rsidR="00B7468E" w:rsidRPr="00213EBB">
        <w:rPr>
          <w:spacing w:val="-10"/>
          <w:sz w:val="22"/>
          <w:szCs w:val="22"/>
        </w:rPr>
        <w:t xml:space="preserve"> </w:t>
      </w:r>
      <w:r w:rsidRPr="00213EBB">
        <w:rPr>
          <w:spacing w:val="-10"/>
          <w:sz w:val="22"/>
          <w:szCs w:val="22"/>
        </w:rPr>
        <w:t>et</w:t>
      </w:r>
      <w:r w:rsidR="00B7468E" w:rsidRPr="00213EBB">
        <w:rPr>
          <w:spacing w:val="-10"/>
          <w:sz w:val="22"/>
          <w:szCs w:val="22"/>
        </w:rPr>
        <w:t xml:space="preserve"> </w:t>
      </w:r>
      <w:r w:rsidRPr="00213EBB">
        <w:rPr>
          <w:spacing w:val="-10"/>
          <w:sz w:val="22"/>
          <w:szCs w:val="22"/>
        </w:rPr>
        <w:t xml:space="preserve">de « désordre », prend </w:t>
      </w:r>
      <w:r w:rsidR="00CE2839" w:rsidRPr="00213EBB">
        <w:rPr>
          <w:spacing w:val="-10"/>
          <w:sz w:val="22"/>
          <w:szCs w:val="22"/>
        </w:rPr>
        <w:t xml:space="preserve">progressivement </w:t>
      </w:r>
      <w:r w:rsidRPr="00213EBB">
        <w:rPr>
          <w:spacing w:val="-10"/>
          <w:sz w:val="22"/>
          <w:szCs w:val="22"/>
        </w:rPr>
        <w:t>celui d</w:t>
      </w:r>
      <w:r w:rsidR="00634445" w:rsidRPr="00213EBB">
        <w:rPr>
          <w:spacing w:val="-10"/>
          <w:sz w:val="22"/>
          <w:szCs w:val="22"/>
        </w:rPr>
        <w:t>’</w:t>
      </w:r>
      <w:r w:rsidR="00804AE8" w:rsidRPr="00213EBB">
        <w:rPr>
          <w:spacing w:val="-10"/>
          <w:sz w:val="22"/>
          <w:szCs w:val="22"/>
        </w:rPr>
        <w:t>« </w:t>
      </w:r>
      <w:r w:rsidRPr="00213EBB">
        <w:rPr>
          <w:spacing w:val="-10"/>
          <w:sz w:val="22"/>
          <w:szCs w:val="22"/>
        </w:rPr>
        <w:t>atteinte à la personne</w:t>
      </w:r>
      <w:r w:rsidR="00804AE8" w:rsidRPr="00213EBB">
        <w:rPr>
          <w:spacing w:val="-10"/>
          <w:sz w:val="22"/>
          <w:szCs w:val="22"/>
        </w:rPr>
        <w:t> »</w:t>
      </w:r>
      <w:r w:rsidR="004F267E">
        <w:rPr>
          <w:spacing w:val="-10"/>
          <w:sz w:val="22"/>
          <w:szCs w:val="22"/>
        </w:rPr>
        <w:t xml:space="preserve"> (p.</w:t>
      </w:r>
      <w:r w:rsidR="00B600A2">
        <w:rPr>
          <w:spacing w:val="-10"/>
          <w:sz w:val="22"/>
          <w:szCs w:val="22"/>
        </w:rPr>
        <w:t> </w:t>
      </w:r>
      <w:r w:rsidR="004F267E">
        <w:rPr>
          <w:spacing w:val="-10"/>
          <w:sz w:val="22"/>
          <w:szCs w:val="22"/>
        </w:rPr>
        <w:t>173)</w:t>
      </w:r>
      <w:r w:rsidRPr="00213EBB">
        <w:rPr>
          <w:spacing w:val="-10"/>
          <w:sz w:val="22"/>
          <w:szCs w:val="22"/>
        </w:rPr>
        <w:t>. Chez Homère</w:t>
      </w:r>
      <w:r w:rsidR="00354BE1" w:rsidRPr="00213EBB">
        <w:rPr>
          <w:spacing w:val="-10"/>
          <w:sz w:val="22"/>
          <w:szCs w:val="22"/>
        </w:rPr>
        <w:fldChar w:fldCharType="begin"/>
      </w:r>
      <w:r w:rsidR="00A71E9B" w:rsidRPr="00213EBB">
        <w:rPr>
          <w:spacing w:val="-10"/>
          <w:sz w:val="22"/>
          <w:szCs w:val="22"/>
        </w:rPr>
        <w:instrText xml:space="preserve"> XE "Homère" </w:instrText>
      </w:r>
      <w:r w:rsidR="00354BE1" w:rsidRPr="00213EBB">
        <w:rPr>
          <w:spacing w:val="-10"/>
          <w:sz w:val="22"/>
          <w:szCs w:val="22"/>
        </w:rPr>
        <w:fldChar w:fldCharType="end"/>
      </w:r>
      <w:r w:rsidRPr="00213EBB">
        <w:rPr>
          <w:spacing w:val="-10"/>
          <w:sz w:val="22"/>
          <w:szCs w:val="22"/>
        </w:rPr>
        <w:t>, l</w:t>
      </w:r>
      <w:r w:rsidR="00634445" w:rsidRPr="00213EBB">
        <w:rPr>
          <w:spacing w:val="-10"/>
          <w:sz w:val="22"/>
          <w:szCs w:val="22"/>
        </w:rPr>
        <w:t>’</w:t>
      </w:r>
      <w:r w:rsidR="004F267E" w:rsidRPr="004F267E">
        <w:rPr>
          <w:spacing w:val="-10"/>
          <w:sz w:val="22"/>
          <w:szCs w:val="22"/>
        </w:rPr>
        <w:t>ὕϐρις</w:t>
      </w:r>
      <w:r w:rsidRPr="00213EBB">
        <w:rPr>
          <w:spacing w:val="-10"/>
          <w:sz w:val="22"/>
          <w:szCs w:val="22"/>
        </w:rPr>
        <w:t xml:space="preserve"> est un aveuglement fatal</w:t>
      </w:r>
      <w:r w:rsidR="00041BEB" w:rsidRPr="00213EBB">
        <w:rPr>
          <w:spacing w:val="-10"/>
          <w:sz w:val="22"/>
          <w:szCs w:val="22"/>
        </w:rPr>
        <w:t xml:space="preserve"> suscité par les dieux, </w:t>
      </w:r>
      <w:r w:rsidR="00CE2839" w:rsidRPr="00213EBB">
        <w:rPr>
          <w:spacing w:val="-10"/>
          <w:sz w:val="22"/>
          <w:szCs w:val="22"/>
        </w:rPr>
        <w:t>mais deux siècles plus tard</w:t>
      </w:r>
      <w:r w:rsidR="00041BEB" w:rsidRPr="00213EBB">
        <w:rPr>
          <w:spacing w:val="-10"/>
          <w:sz w:val="22"/>
          <w:szCs w:val="22"/>
        </w:rPr>
        <w:t xml:space="preserve"> chez Théognis</w:t>
      </w:r>
      <w:r w:rsidR="00B1598F" w:rsidRPr="00213EBB">
        <w:rPr>
          <w:spacing w:val="-10"/>
          <w:sz w:val="22"/>
          <w:szCs w:val="22"/>
        </w:rPr>
        <w:t xml:space="preserve"> (actif vers 540 av. </w:t>
      </w:r>
      <w:r w:rsidR="009B105C">
        <w:rPr>
          <w:spacing w:val="-10"/>
          <w:sz w:val="22"/>
          <w:szCs w:val="22"/>
        </w:rPr>
        <w:t>notre ère</w:t>
      </w:r>
      <w:r w:rsidR="00B1598F" w:rsidRPr="00213EBB">
        <w:rPr>
          <w:spacing w:val="-10"/>
          <w:sz w:val="22"/>
          <w:szCs w:val="22"/>
        </w:rPr>
        <w:t>)</w:t>
      </w:r>
      <w:r w:rsidR="00041BEB" w:rsidRPr="00213EBB">
        <w:rPr>
          <w:spacing w:val="-10"/>
          <w:sz w:val="22"/>
          <w:szCs w:val="22"/>
        </w:rPr>
        <w:t xml:space="preserve">, </w:t>
      </w:r>
      <w:r w:rsidR="0084305A" w:rsidRPr="00213EBB">
        <w:rPr>
          <w:spacing w:val="-10"/>
          <w:sz w:val="22"/>
          <w:szCs w:val="22"/>
        </w:rPr>
        <w:t>« </w:t>
      </w:r>
      <w:r w:rsidR="00041BEB" w:rsidRPr="00213EBB">
        <w:rPr>
          <w:spacing w:val="-10"/>
          <w:sz w:val="22"/>
          <w:szCs w:val="22"/>
        </w:rPr>
        <w:t>elle est un esprit d</w:t>
      </w:r>
      <w:r w:rsidR="00634445" w:rsidRPr="00213EBB">
        <w:rPr>
          <w:spacing w:val="-10"/>
          <w:sz w:val="22"/>
          <w:szCs w:val="22"/>
        </w:rPr>
        <w:t>’</w:t>
      </w:r>
      <w:r w:rsidR="00041BEB" w:rsidRPr="00213EBB">
        <w:rPr>
          <w:spacing w:val="-10"/>
          <w:sz w:val="22"/>
          <w:szCs w:val="22"/>
        </w:rPr>
        <w:t>orgueil et de perdition, à la fois principe fatal que les dieux susci</w:t>
      </w:r>
      <w:r w:rsidR="00B16203">
        <w:rPr>
          <w:spacing w:val="-10"/>
          <w:sz w:val="22"/>
          <w:szCs w:val="22"/>
        </w:rPr>
        <w:softHyphen/>
      </w:r>
      <w:r w:rsidR="00041BEB" w:rsidRPr="00213EBB">
        <w:rPr>
          <w:spacing w:val="-10"/>
          <w:sz w:val="22"/>
          <w:szCs w:val="22"/>
        </w:rPr>
        <w:t>tent et produit de la liberté humaine</w:t>
      </w:r>
      <w:r w:rsidR="00B600A2">
        <w:rPr>
          <w:spacing w:val="-10"/>
          <w:sz w:val="22"/>
          <w:szCs w:val="22"/>
        </w:rPr>
        <w:t>,</w:t>
      </w:r>
      <w:r w:rsidR="00041BEB" w:rsidRPr="00213EBB">
        <w:rPr>
          <w:spacing w:val="-10"/>
          <w:sz w:val="22"/>
          <w:szCs w:val="22"/>
        </w:rPr>
        <w:t xml:space="preserve"> indépendant de la causa</w:t>
      </w:r>
      <w:r w:rsidR="004F267E">
        <w:rPr>
          <w:spacing w:val="-10"/>
          <w:sz w:val="22"/>
          <w:szCs w:val="22"/>
        </w:rPr>
        <w:softHyphen/>
      </w:r>
      <w:r w:rsidR="00041BEB" w:rsidRPr="00213EBB">
        <w:rPr>
          <w:spacing w:val="-10"/>
          <w:sz w:val="22"/>
          <w:szCs w:val="22"/>
        </w:rPr>
        <w:t>lité divine</w:t>
      </w:r>
      <w:r w:rsidR="00B7468E" w:rsidRPr="00213EBB">
        <w:rPr>
          <w:spacing w:val="-10"/>
          <w:sz w:val="22"/>
          <w:szCs w:val="22"/>
        </w:rPr>
        <w:t> » (p.</w:t>
      </w:r>
      <w:r w:rsidR="00B600A2">
        <w:rPr>
          <w:spacing w:val="-10"/>
          <w:sz w:val="22"/>
          <w:szCs w:val="22"/>
        </w:rPr>
        <w:t> </w:t>
      </w:r>
      <w:r w:rsidR="0084305A" w:rsidRPr="00213EBB">
        <w:rPr>
          <w:spacing w:val="-10"/>
          <w:sz w:val="22"/>
          <w:szCs w:val="22"/>
        </w:rPr>
        <w:t>173)</w:t>
      </w:r>
      <w:r w:rsidR="00041BEB" w:rsidRPr="00213EBB">
        <w:rPr>
          <w:spacing w:val="-10"/>
          <w:sz w:val="22"/>
          <w:szCs w:val="22"/>
        </w:rPr>
        <w:t xml:space="preserve">. De même, </w:t>
      </w:r>
      <w:r w:rsidR="009203F0" w:rsidRPr="00213EBB">
        <w:rPr>
          <w:spacing w:val="-10"/>
          <w:sz w:val="22"/>
          <w:szCs w:val="22"/>
        </w:rPr>
        <w:t>ἀδίκημα</w:t>
      </w:r>
      <w:r w:rsidR="00041BEB" w:rsidRPr="00213EBB">
        <w:rPr>
          <w:spacing w:val="-10"/>
          <w:sz w:val="22"/>
          <w:szCs w:val="22"/>
        </w:rPr>
        <w:t xml:space="preserve">, </w:t>
      </w:r>
      <w:r w:rsidR="0084305A" w:rsidRPr="00213EBB">
        <w:rPr>
          <w:spacing w:val="-10"/>
          <w:sz w:val="22"/>
          <w:szCs w:val="22"/>
        </w:rPr>
        <w:t>qui à l</w:t>
      </w:r>
      <w:r w:rsidR="00634445" w:rsidRPr="00213EBB">
        <w:rPr>
          <w:spacing w:val="-10"/>
          <w:sz w:val="22"/>
          <w:szCs w:val="22"/>
        </w:rPr>
        <w:t>’</w:t>
      </w:r>
      <w:r w:rsidR="0084305A" w:rsidRPr="00213EBB">
        <w:rPr>
          <w:spacing w:val="-10"/>
          <w:sz w:val="22"/>
          <w:szCs w:val="22"/>
        </w:rPr>
        <w:t>origine se présente comme un senti</w:t>
      </w:r>
      <w:r w:rsidR="00B16203">
        <w:rPr>
          <w:spacing w:val="-10"/>
          <w:sz w:val="22"/>
          <w:szCs w:val="22"/>
        </w:rPr>
        <w:softHyphen/>
      </w:r>
      <w:r w:rsidR="0084305A" w:rsidRPr="00213EBB">
        <w:rPr>
          <w:spacing w:val="-10"/>
          <w:sz w:val="22"/>
          <w:szCs w:val="22"/>
        </w:rPr>
        <w:t>ment social-religieux,</w:t>
      </w:r>
      <w:r w:rsidR="00CE2839" w:rsidRPr="00213EBB">
        <w:rPr>
          <w:spacing w:val="-10"/>
          <w:sz w:val="22"/>
          <w:szCs w:val="22"/>
        </w:rPr>
        <w:t xml:space="preserve"> quasiment magique,</w:t>
      </w:r>
      <w:r w:rsidR="004F267E">
        <w:rPr>
          <w:spacing w:val="-10"/>
          <w:sz w:val="22"/>
          <w:szCs w:val="22"/>
        </w:rPr>
        <w:t xml:space="preserve"> </w:t>
      </w:r>
      <w:r w:rsidR="00C12335">
        <w:rPr>
          <w:spacing w:val="-10"/>
          <w:sz w:val="22"/>
          <w:szCs w:val="22"/>
        </w:rPr>
        <w:t xml:space="preserve">une </w:t>
      </w:r>
      <w:r w:rsidR="004107F2">
        <w:rPr>
          <w:spacing w:val="-10"/>
          <w:sz w:val="22"/>
          <w:szCs w:val="22"/>
        </w:rPr>
        <w:t>faute impie</w:t>
      </w:r>
      <w:r w:rsidR="004F267E">
        <w:rPr>
          <w:spacing w:val="-10"/>
          <w:sz w:val="22"/>
          <w:szCs w:val="22"/>
        </w:rPr>
        <w:t>,</w:t>
      </w:r>
      <w:r w:rsidR="0084305A" w:rsidRPr="00213EBB">
        <w:rPr>
          <w:spacing w:val="-10"/>
          <w:sz w:val="22"/>
          <w:szCs w:val="22"/>
        </w:rPr>
        <w:t xml:space="preserve"> </w:t>
      </w:r>
      <w:r w:rsidR="00CE2839" w:rsidRPr="00213EBB">
        <w:rPr>
          <w:spacing w:val="-10"/>
          <w:sz w:val="22"/>
          <w:szCs w:val="22"/>
        </w:rPr>
        <w:t>« </w:t>
      </w:r>
      <w:r w:rsidR="0084305A" w:rsidRPr="00213EBB">
        <w:rPr>
          <w:spacing w:val="-10"/>
          <w:sz w:val="22"/>
          <w:szCs w:val="22"/>
        </w:rPr>
        <w:t>se laïcise et s</w:t>
      </w:r>
      <w:r w:rsidR="00634445" w:rsidRPr="00213EBB">
        <w:rPr>
          <w:spacing w:val="-10"/>
          <w:sz w:val="22"/>
          <w:szCs w:val="22"/>
        </w:rPr>
        <w:t>’</w:t>
      </w:r>
      <w:r w:rsidR="004F267E">
        <w:rPr>
          <w:spacing w:val="-10"/>
          <w:sz w:val="22"/>
          <w:szCs w:val="22"/>
        </w:rPr>
        <w:t>indi</w:t>
      </w:r>
      <w:r w:rsidR="00B16203" w:rsidRPr="00213EBB">
        <w:rPr>
          <w:spacing w:val="-10"/>
          <w:sz w:val="22"/>
          <w:szCs w:val="22"/>
        </w:rPr>
        <w:t>vi</w:t>
      </w:r>
      <w:r w:rsidR="00B16203">
        <w:rPr>
          <w:spacing w:val="-10"/>
          <w:sz w:val="22"/>
          <w:szCs w:val="22"/>
        </w:rPr>
        <w:t>d</w:t>
      </w:r>
      <w:r w:rsidR="00B16203" w:rsidRPr="00213EBB">
        <w:rPr>
          <w:spacing w:val="-10"/>
          <w:sz w:val="22"/>
          <w:szCs w:val="22"/>
        </w:rPr>
        <w:t>ual</w:t>
      </w:r>
      <w:r w:rsidR="00B16203">
        <w:rPr>
          <w:spacing w:val="-10"/>
          <w:sz w:val="22"/>
          <w:szCs w:val="22"/>
        </w:rPr>
        <w:t>i</w:t>
      </w:r>
      <w:r w:rsidR="00B16203" w:rsidRPr="00213EBB">
        <w:rPr>
          <w:spacing w:val="-10"/>
          <w:sz w:val="22"/>
          <w:szCs w:val="22"/>
        </w:rPr>
        <w:t>se</w:t>
      </w:r>
      <w:r w:rsidR="0084305A" w:rsidRPr="00213EBB">
        <w:rPr>
          <w:spacing w:val="-10"/>
          <w:sz w:val="22"/>
          <w:szCs w:val="22"/>
        </w:rPr>
        <w:t xml:space="preserve"> progressivement, devient humain et contingent, s</w:t>
      </w:r>
      <w:r w:rsidR="00634445" w:rsidRPr="00213EBB">
        <w:rPr>
          <w:spacing w:val="-10"/>
          <w:sz w:val="22"/>
          <w:szCs w:val="22"/>
        </w:rPr>
        <w:t>’</w:t>
      </w:r>
      <w:r w:rsidR="0084305A" w:rsidRPr="00213EBB">
        <w:rPr>
          <w:spacing w:val="-10"/>
          <w:sz w:val="22"/>
          <w:szCs w:val="22"/>
        </w:rPr>
        <w:t>objec</w:t>
      </w:r>
      <w:r w:rsidR="004F267E">
        <w:rPr>
          <w:spacing w:val="-10"/>
          <w:sz w:val="22"/>
          <w:szCs w:val="22"/>
        </w:rPr>
        <w:softHyphen/>
      </w:r>
      <w:r w:rsidR="0084305A" w:rsidRPr="00213EBB">
        <w:rPr>
          <w:spacing w:val="-10"/>
          <w:sz w:val="22"/>
          <w:szCs w:val="22"/>
        </w:rPr>
        <w:t>tive, se lie à la notion de délit privé et à son histoire</w:t>
      </w:r>
      <w:r w:rsidR="004F73D2" w:rsidRPr="00213EBB">
        <w:rPr>
          <w:spacing w:val="-10"/>
          <w:sz w:val="22"/>
          <w:szCs w:val="22"/>
        </w:rPr>
        <w:t>, se transforme quand apparaît pour elle-même et se développe la pensée du délit contre l</w:t>
      </w:r>
      <w:r w:rsidR="00634445" w:rsidRPr="00213EBB">
        <w:rPr>
          <w:spacing w:val="-10"/>
          <w:sz w:val="22"/>
          <w:szCs w:val="22"/>
        </w:rPr>
        <w:t>’</w:t>
      </w:r>
      <w:r w:rsidR="004F73D2" w:rsidRPr="00213EBB">
        <w:rPr>
          <w:spacing w:val="-10"/>
          <w:sz w:val="22"/>
          <w:szCs w:val="22"/>
        </w:rPr>
        <w:t>individu</w:t>
      </w:r>
      <w:r w:rsidR="00397473">
        <w:rPr>
          <w:spacing w:val="-10"/>
          <w:sz w:val="22"/>
          <w:szCs w:val="22"/>
        </w:rPr>
        <w:t> » (p. </w:t>
      </w:r>
      <w:r w:rsidR="001323C3" w:rsidRPr="00213EBB">
        <w:rPr>
          <w:spacing w:val="-10"/>
          <w:sz w:val="22"/>
          <w:szCs w:val="22"/>
        </w:rPr>
        <w:t>173)</w:t>
      </w:r>
      <w:r w:rsidR="00B16203">
        <w:rPr>
          <w:spacing w:val="-10"/>
          <w:sz w:val="22"/>
          <w:szCs w:val="22"/>
        </w:rPr>
        <w:t>.</w:t>
      </w:r>
    </w:p>
    <w:p w:rsidR="00397473" w:rsidRDefault="00F64A0D" w:rsidP="00BB5F69">
      <w:pPr>
        <w:tabs>
          <w:tab w:val="left" w:pos="426"/>
          <w:tab w:val="left" w:pos="567"/>
        </w:tabs>
        <w:spacing w:line="240" w:lineRule="exact"/>
        <w:ind w:firstLine="397"/>
        <w:jc w:val="both"/>
        <w:rPr>
          <w:spacing w:val="-10"/>
          <w:sz w:val="22"/>
          <w:szCs w:val="22"/>
        </w:rPr>
      </w:pPr>
      <w:r w:rsidRPr="00213EBB">
        <w:rPr>
          <w:spacing w:val="-10"/>
          <w:sz w:val="22"/>
          <w:szCs w:val="22"/>
        </w:rPr>
        <w:t>Dans tous ces cas se produit une sorte de dé</w:t>
      </w:r>
      <w:r w:rsidR="00C74F26" w:rsidRPr="00213EBB">
        <w:rPr>
          <w:spacing w:val="-10"/>
          <w:sz w:val="22"/>
          <w:szCs w:val="22"/>
        </w:rPr>
        <w:t>sen</w:t>
      </w:r>
      <w:r w:rsidRPr="00213EBB">
        <w:rPr>
          <w:spacing w:val="-10"/>
          <w:sz w:val="22"/>
          <w:szCs w:val="22"/>
        </w:rPr>
        <w:t xml:space="preserve">gagement de </w:t>
      </w:r>
      <w:r w:rsidR="00787DE9" w:rsidRPr="00213EBB">
        <w:rPr>
          <w:spacing w:val="-10"/>
          <w:sz w:val="22"/>
          <w:szCs w:val="22"/>
        </w:rPr>
        <w:t>l</w:t>
      </w:r>
      <w:r w:rsidR="00634445" w:rsidRPr="00213EBB">
        <w:rPr>
          <w:spacing w:val="-10"/>
          <w:sz w:val="22"/>
          <w:szCs w:val="22"/>
        </w:rPr>
        <w:t>’</w:t>
      </w:r>
      <w:r w:rsidR="00787DE9" w:rsidRPr="00213EBB">
        <w:rPr>
          <w:spacing w:val="-10"/>
          <w:sz w:val="22"/>
          <w:szCs w:val="22"/>
        </w:rPr>
        <w:t>indi</w:t>
      </w:r>
      <w:r w:rsidR="00D50ED0">
        <w:rPr>
          <w:spacing w:val="-10"/>
          <w:sz w:val="22"/>
          <w:szCs w:val="22"/>
        </w:rPr>
        <w:softHyphen/>
      </w:r>
      <w:r w:rsidR="00787DE9" w:rsidRPr="00213EBB">
        <w:rPr>
          <w:spacing w:val="-10"/>
          <w:sz w:val="22"/>
          <w:szCs w:val="22"/>
        </w:rPr>
        <w:t xml:space="preserve">vidu </w:t>
      </w:r>
      <w:r w:rsidR="00C74F26" w:rsidRPr="00213EBB">
        <w:rPr>
          <w:spacing w:val="-10"/>
          <w:sz w:val="22"/>
          <w:szCs w:val="22"/>
        </w:rPr>
        <w:t>vis-à-vis</w:t>
      </w:r>
      <w:r w:rsidRPr="00213EBB">
        <w:rPr>
          <w:spacing w:val="-10"/>
          <w:sz w:val="22"/>
          <w:szCs w:val="22"/>
        </w:rPr>
        <w:t xml:space="preserve"> de</w:t>
      </w:r>
      <w:r w:rsidR="00787DE9" w:rsidRPr="00213EBB">
        <w:rPr>
          <w:spacing w:val="-10"/>
          <w:sz w:val="22"/>
          <w:szCs w:val="22"/>
        </w:rPr>
        <w:t xml:space="preserve"> son groupe</w:t>
      </w:r>
      <w:r w:rsidR="001323C3" w:rsidRPr="00213EBB">
        <w:rPr>
          <w:spacing w:val="-10"/>
          <w:sz w:val="22"/>
          <w:szCs w:val="22"/>
        </w:rPr>
        <w:t>.</w:t>
      </w:r>
      <w:r w:rsidRPr="00213EBB">
        <w:rPr>
          <w:spacing w:val="-10"/>
          <w:sz w:val="22"/>
          <w:szCs w:val="22"/>
        </w:rPr>
        <w:t xml:space="preserve"> </w:t>
      </w:r>
      <w:r w:rsidR="001323C3" w:rsidRPr="00213EBB">
        <w:rPr>
          <w:spacing w:val="-10"/>
          <w:sz w:val="22"/>
          <w:szCs w:val="22"/>
        </w:rPr>
        <w:t>Apparaît une nouvelle notion de « l</w:t>
      </w:r>
      <w:r w:rsidR="00634445" w:rsidRPr="00213EBB">
        <w:rPr>
          <w:spacing w:val="-10"/>
          <w:sz w:val="22"/>
          <w:szCs w:val="22"/>
        </w:rPr>
        <w:t>’</w:t>
      </w:r>
      <w:r w:rsidR="001323C3" w:rsidRPr="00213EBB">
        <w:rPr>
          <w:spacing w:val="-10"/>
          <w:sz w:val="22"/>
          <w:szCs w:val="22"/>
        </w:rPr>
        <w:t>hon</w:t>
      </w:r>
      <w:r w:rsidR="00D50ED0">
        <w:rPr>
          <w:spacing w:val="-10"/>
          <w:sz w:val="22"/>
          <w:szCs w:val="22"/>
        </w:rPr>
        <w:softHyphen/>
      </w:r>
      <w:r w:rsidR="001323C3" w:rsidRPr="00213EBB">
        <w:rPr>
          <w:spacing w:val="-10"/>
          <w:sz w:val="22"/>
          <w:szCs w:val="22"/>
        </w:rPr>
        <w:t>neur et [de] la réparation accordés à l</w:t>
      </w:r>
      <w:r w:rsidR="00634445" w:rsidRPr="00213EBB">
        <w:rPr>
          <w:spacing w:val="-10"/>
          <w:sz w:val="22"/>
          <w:szCs w:val="22"/>
        </w:rPr>
        <w:t>’</w:t>
      </w:r>
      <w:r w:rsidR="001323C3" w:rsidRPr="00213EBB">
        <w:rPr>
          <w:spacing w:val="-10"/>
          <w:sz w:val="22"/>
          <w:szCs w:val="22"/>
        </w:rPr>
        <w:t>individu, [de] la garantie donnée aux membres du groupe, non plus comme membres d</w:t>
      </w:r>
      <w:r w:rsidR="00634445" w:rsidRPr="00213EBB">
        <w:rPr>
          <w:spacing w:val="-10"/>
          <w:sz w:val="22"/>
          <w:szCs w:val="22"/>
        </w:rPr>
        <w:t>’</w:t>
      </w:r>
      <w:r w:rsidR="001323C3" w:rsidRPr="00213EBB">
        <w:rPr>
          <w:spacing w:val="-10"/>
          <w:sz w:val="22"/>
          <w:szCs w:val="22"/>
        </w:rPr>
        <w:t>une famille (ou plutôt : d</w:t>
      </w:r>
      <w:r w:rsidR="00634445" w:rsidRPr="00213EBB">
        <w:rPr>
          <w:spacing w:val="-10"/>
          <w:sz w:val="22"/>
          <w:szCs w:val="22"/>
        </w:rPr>
        <w:t>’</w:t>
      </w:r>
      <w:r w:rsidR="001323C3" w:rsidRPr="00213EBB">
        <w:rPr>
          <w:spacing w:val="-10"/>
          <w:sz w:val="22"/>
          <w:szCs w:val="22"/>
        </w:rPr>
        <w:t>un groupe famili</w:t>
      </w:r>
      <w:r w:rsidR="00D50ED0">
        <w:rPr>
          <w:spacing w:val="-10"/>
          <w:sz w:val="22"/>
          <w:szCs w:val="22"/>
        </w:rPr>
        <w:t>al), mais pour eux-mêmes</w:t>
      </w:r>
      <w:r w:rsidR="00E65420" w:rsidRPr="00213EBB">
        <w:rPr>
          <w:spacing w:val="-10"/>
          <w:sz w:val="22"/>
          <w:szCs w:val="22"/>
        </w:rPr>
        <w:t> » (p. </w:t>
      </w:r>
      <w:r w:rsidR="001323C3" w:rsidRPr="00213EBB">
        <w:rPr>
          <w:spacing w:val="-10"/>
          <w:sz w:val="22"/>
          <w:szCs w:val="22"/>
        </w:rPr>
        <w:t>173)</w:t>
      </w:r>
      <w:r w:rsidR="00D50ED0">
        <w:rPr>
          <w:spacing w:val="-10"/>
          <w:sz w:val="22"/>
          <w:szCs w:val="22"/>
        </w:rPr>
        <w:t>.</w:t>
      </w:r>
      <w:r w:rsidR="001323C3" w:rsidRPr="00213EBB">
        <w:rPr>
          <w:spacing w:val="-10"/>
          <w:sz w:val="22"/>
          <w:szCs w:val="22"/>
        </w:rPr>
        <w:t xml:space="preserve"> Ce pro</w:t>
      </w:r>
      <w:r w:rsidR="00D50ED0">
        <w:rPr>
          <w:spacing w:val="-10"/>
          <w:sz w:val="22"/>
          <w:szCs w:val="22"/>
        </w:rPr>
        <w:softHyphen/>
      </w:r>
      <w:r w:rsidR="001323C3" w:rsidRPr="00213EBB">
        <w:rPr>
          <w:spacing w:val="-10"/>
          <w:sz w:val="22"/>
          <w:szCs w:val="22"/>
        </w:rPr>
        <w:t xml:space="preserve">cessus </w:t>
      </w:r>
      <w:r w:rsidR="00007B57" w:rsidRPr="00213EBB">
        <w:rPr>
          <w:spacing w:val="-10"/>
          <w:sz w:val="22"/>
          <w:szCs w:val="22"/>
        </w:rPr>
        <w:t>élargit</w:t>
      </w:r>
      <w:r w:rsidR="001323C3" w:rsidRPr="00213EBB">
        <w:rPr>
          <w:spacing w:val="-10"/>
          <w:sz w:val="22"/>
          <w:szCs w:val="22"/>
        </w:rPr>
        <w:t xml:space="preserve"> du même coup</w:t>
      </w:r>
      <w:r w:rsidRPr="00213EBB">
        <w:rPr>
          <w:spacing w:val="-10"/>
          <w:sz w:val="22"/>
          <w:szCs w:val="22"/>
        </w:rPr>
        <w:t xml:space="preserve"> la sphère où </w:t>
      </w:r>
      <w:r w:rsidR="001323C3" w:rsidRPr="00213EBB">
        <w:rPr>
          <w:spacing w:val="-10"/>
          <w:sz w:val="22"/>
          <w:szCs w:val="22"/>
        </w:rPr>
        <w:t>l</w:t>
      </w:r>
      <w:r w:rsidR="00634445" w:rsidRPr="00213EBB">
        <w:rPr>
          <w:spacing w:val="-10"/>
          <w:sz w:val="22"/>
          <w:szCs w:val="22"/>
        </w:rPr>
        <w:t>’</w:t>
      </w:r>
      <w:r w:rsidR="001323C3" w:rsidRPr="00213EBB">
        <w:rPr>
          <w:spacing w:val="-10"/>
          <w:sz w:val="22"/>
          <w:szCs w:val="22"/>
        </w:rPr>
        <w:t>individu</w:t>
      </w:r>
      <w:r w:rsidRPr="00213EBB">
        <w:rPr>
          <w:spacing w:val="-10"/>
          <w:sz w:val="22"/>
          <w:szCs w:val="22"/>
        </w:rPr>
        <w:t xml:space="preserve"> peut devenir sujet de sa </w:t>
      </w:r>
      <w:r w:rsidR="001323C3" w:rsidRPr="00213EBB">
        <w:rPr>
          <w:spacing w:val="-10"/>
          <w:sz w:val="22"/>
          <w:szCs w:val="22"/>
        </w:rPr>
        <w:t xml:space="preserve">propre </w:t>
      </w:r>
      <w:r w:rsidRPr="00213EBB">
        <w:rPr>
          <w:spacing w:val="-10"/>
          <w:sz w:val="22"/>
          <w:szCs w:val="22"/>
        </w:rPr>
        <w:t xml:space="preserve">vie </w:t>
      </w:r>
      <w:r w:rsidR="001323C3" w:rsidRPr="00213EBB">
        <w:rPr>
          <w:spacing w:val="-10"/>
          <w:sz w:val="22"/>
          <w:szCs w:val="22"/>
        </w:rPr>
        <w:t>mais aussi</w:t>
      </w:r>
      <w:r w:rsidR="00D50ED0">
        <w:rPr>
          <w:spacing w:val="-10"/>
          <w:sz w:val="22"/>
          <w:szCs w:val="22"/>
        </w:rPr>
        <w:t xml:space="preserve"> de la vie collective.</w:t>
      </w:r>
    </w:p>
    <w:p w:rsidR="00397473" w:rsidRDefault="00397473" w:rsidP="00BB5F69">
      <w:pPr>
        <w:tabs>
          <w:tab w:val="left" w:pos="426"/>
          <w:tab w:val="left" w:pos="567"/>
        </w:tabs>
        <w:spacing w:line="240" w:lineRule="exact"/>
        <w:ind w:firstLine="397"/>
        <w:jc w:val="both"/>
        <w:rPr>
          <w:spacing w:val="-10"/>
          <w:sz w:val="22"/>
          <w:szCs w:val="22"/>
        </w:rPr>
      </w:pPr>
    </w:p>
    <w:p w:rsidR="00007B57" w:rsidRPr="00397473" w:rsidRDefault="00220390" w:rsidP="00133223">
      <w:pPr>
        <w:pStyle w:val="Citation"/>
      </w:pPr>
      <w:r w:rsidRPr="00397473">
        <w:t xml:space="preserve">M. </w:t>
      </w:r>
      <w:r w:rsidR="00787DE9" w:rsidRPr="00397473">
        <w:t>Gernet</w:t>
      </w:r>
      <w:r w:rsidR="00354BE1" w:rsidRPr="00397473">
        <w:fldChar w:fldCharType="begin"/>
      </w:r>
      <w:r w:rsidR="00A71E9B" w:rsidRPr="00397473">
        <w:instrText xml:space="preserve"> XE "Gernet" </w:instrText>
      </w:r>
      <w:r w:rsidR="00354BE1" w:rsidRPr="00397473">
        <w:fldChar w:fldCharType="end"/>
      </w:r>
      <w:r w:rsidR="00787DE9" w:rsidRPr="00397473">
        <w:t xml:space="preserve"> analyse les conditions dans lesquelles le groupe commence à détacher de lui l</w:t>
      </w:r>
      <w:r w:rsidR="00634445" w:rsidRPr="00397473">
        <w:t>’</w:t>
      </w:r>
      <w:r w:rsidR="00787DE9" w:rsidRPr="00397473">
        <w:t>individu, qui de</w:t>
      </w:r>
      <w:r w:rsidR="00397473" w:rsidRPr="00397473">
        <w:t>vient objet et sujet de droits.</w:t>
      </w:r>
      <w:r w:rsidR="00787DE9" w:rsidRPr="00397473">
        <w:t xml:space="preserve"> (p.</w:t>
      </w:r>
      <w:r w:rsidR="00397473" w:rsidRPr="00397473">
        <w:t> </w:t>
      </w:r>
      <w:r w:rsidR="00787DE9" w:rsidRPr="00397473">
        <w:t>173)</w:t>
      </w:r>
    </w:p>
    <w:p w:rsidR="00397473" w:rsidRPr="00213EBB" w:rsidRDefault="00397473" w:rsidP="00BB5F69">
      <w:pPr>
        <w:tabs>
          <w:tab w:val="left" w:pos="426"/>
          <w:tab w:val="left" w:pos="567"/>
        </w:tabs>
        <w:spacing w:line="240" w:lineRule="exact"/>
        <w:ind w:firstLine="397"/>
        <w:jc w:val="both"/>
        <w:rPr>
          <w:spacing w:val="-10"/>
          <w:sz w:val="22"/>
          <w:szCs w:val="22"/>
        </w:rPr>
      </w:pPr>
    </w:p>
    <w:p w:rsidR="008C0ECE" w:rsidRDefault="00007B57" w:rsidP="00133223">
      <w:pPr>
        <w:tabs>
          <w:tab w:val="left" w:pos="426"/>
          <w:tab w:val="left" w:pos="567"/>
        </w:tabs>
        <w:spacing w:line="240" w:lineRule="exact"/>
        <w:ind w:firstLine="397"/>
        <w:jc w:val="both"/>
        <w:rPr>
          <w:spacing w:val="-12"/>
          <w:sz w:val="22"/>
          <w:szCs w:val="22"/>
        </w:rPr>
      </w:pPr>
      <w:r w:rsidRPr="00133223">
        <w:rPr>
          <w:spacing w:val="-12"/>
          <w:sz w:val="22"/>
          <w:szCs w:val="22"/>
        </w:rPr>
        <w:t xml:space="preserve">Cette intrication </w:t>
      </w:r>
      <w:r w:rsidR="00002E5E" w:rsidRPr="00133223">
        <w:rPr>
          <w:spacing w:val="-12"/>
          <w:sz w:val="22"/>
          <w:szCs w:val="22"/>
        </w:rPr>
        <w:t>du développement</w:t>
      </w:r>
      <w:r w:rsidRPr="00133223">
        <w:rPr>
          <w:spacing w:val="-12"/>
          <w:sz w:val="22"/>
          <w:szCs w:val="22"/>
        </w:rPr>
        <w:t xml:space="preserve"> de l</w:t>
      </w:r>
      <w:r w:rsidR="00634445" w:rsidRPr="00133223">
        <w:rPr>
          <w:spacing w:val="-12"/>
          <w:sz w:val="22"/>
          <w:szCs w:val="22"/>
        </w:rPr>
        <w:t>’</w:t>
      </w:r>
      <w:r w:rsidRPr="00133223">
        <w:rPr>
          <w:spacing w:val="-12"/>
          <w:sz w:val="22"/>
          <w:szCs w:val="22"/>
        </w:rPr>
        <w:t>individu</w:t>
      </w:r>
      <w:r w:rsidR="0054577C" w:rsidRPr="00133223">
        <w:rPr>
          <w:spacing w:val="-12"/>
          <w:sz w:val="22"/>
          <w:szCs w:val="22"/>
        </w:rPr>
        <w:t xml:space="preserve"> désengagé</w:t>
      </w:r>
      <w:r w:rsidRPr="00133223">
        <w:rPr>
          <w:spacing w:val="-12"/>
          <w:sz w:val="22"/>
          <w:szCs w:val="22"/>
        </w:rPr>
        <w:t xml:space="preserve"> et de</w:t>
      </w:r>
      <w:r w:rsidR="00787DE9" w:rsidRPr="00133223">
        <w:rPr>
          <w:spacing w:val="-12"/>
          <w:sz w:val="22"/>
          <w:szCs w:val="22"/>
        </w:rPr>
        <w:t xml:space="preserve"> l</w:t>
      </w:r>
      <w:r w:rsidR="00634445" w:rsidRPr="00133223">
        <w:rPr>
          <w:spacing w:val="-12"/>
          <w:sz w:val="22"/>
          <w:szCs w:val="22"/>
        </w:rPr>
        <w:t>’</w:t>
      </w:r>
      <w:r w:rsidR="00787DE9" w:rsidRPr="00133223">
        <w:rPr>
          <w:spacing w:val="-12"/>
          <w:sz w:val="22"/>
          <w:szCs w:val="22"/>
        </w:rPr>
        <w:t xml:space="preserve">agent </w:t>
      </w:r>
      <w:r w:rsidRPr="00133223">
        <w:rPr>
          <w:spacing w:val="-12"/>
          <w:sz w:val="22"/>
          <w:szCs w:val="22"/>
        </w:rPr>
        <w:t>est particulièrement visible</w:t>
      </w:r>
      <w:r w:rsidR="00787DE9" w:rsidRPr="00133223">
        <w:rPr>
          <w:spacing w:val="-12"/>
          <w:sz w:val="22"/>
          <w:szCs w:val="22"/>
        </w:rPr>
        <w:t xml:space="preserve"> </w:t>
      </w:r>
      <w:r w:rsidR="008524AA" w:rsidRPr="00133223">
        <w:rPr>
          <w:spacing w:val="-12"/>
          <w:sz w:val="22"/>
          <w:szCs w:val="22"/>
        </w:rPr>
        <w:t>lorsqu</w:t>
      </w:r>
      <w:r w:rsidR="00634445" w:rsidRPr="00133223">
        <w:rPr>
          <w:spacing w:val="-12"/>
          <w:sz w:val="22"/>
          <w:szCs w:val="22"/>
        </w:rPr>
        <w:t>’</w:t>
      </w:r>
      <w:r w:rsidR="008524AA" w:rsidRPr="00133223">
        <w:rPr>
          <w:spacing w:val="-12"/>
          <w:sz w:val="22"/>
          <w:szCs w:val="22"/>
        </w:rPr>
        <w:t>on analyse</w:t>
      </w:r>
      <w:r w:rsidR="00787DE9" w:rsidRPr="00133223">
        <w:rPr>
          <w:spacing w:val="-12"/>
          <w:sz w:val="22"/>
          <w:szCs w:val="22"/>
        </w:rPr>
        <w:t xml:space="preserve"> </w:t>
      </w:r>
      <w:r w:rsidR="008524AA" w:rsidRPr="00133223">
        <w:rPr>
          <w:spacing w:val="-12"/>
          <w:sz w:val="22"/>
          <w:szCs w:val="22"/>
        </w:rPr>
        <w:t>l</w:t>
      </w:r>
      <w:r w:rsidR="00787DE9" w:rsidRPr="00133223">
        <w:rPr>
          <w:spacing w:val="-12"/>
          <w:sz w:val="22"/>
          <w:szCs w:val="22"/>
        </w:rPr>
        <w:t xml:space="preserve">es </w:t>
      </w:r>
      <w:r w:rsidR="008524AA" w:rsidRPr="00133223">
        <w:rPr>
          <w:spacing w:val="-12"/>
          <w:sz w:val="22"/>
          <w:szCs w:val="22"/>
        </w:rPr>
        <w:t>causes</w:t>
      </w:r>
      <w:r w:rsidR="00787DE9" w:rsidRPr="00133223">
        <w:rPr>
          <w:spacing w:val="-12"/>
          <w:sz w:val="22"/>
          <w:szCs w:val="22"/>
        </w:rPr>
        <w:t xml:space="preserve"> de </w:t>
      </w:r>
      <w:r w:rsidRPr="00133223">
        <w:rPr>
          <w:spacing w:val="-12"/>
          <w:sz w:val="22"/>
          <w:szCs w:val="22"/>
        </w:rPr>
        <w:t>ces</w:t>
      </w:r>
      <w:r w:rsidR="00787DE9" w:rsidRPr="00133223">
        <w:rPr>
          <w:spacing w:val="-12"/>
          <w:sz w:val="22"/>
          <w:szCs w:val="22"/>
        </w:rPr>
        <w:t xml:space="preserve"> </w:t>
      </w:r>
      <w:r w:rsidR="0054577C" w:rsidRPr="00133223">
        <w:rPr>
          <w:spacing w:val="-12"/>
          <w:sz w:val="22"/>
          <w:szCs w:val="22"/>
        </w:rPr>
        <w:t>transformations</w:t>
      </w:r>
      <w:r w:rsidR="00787DE9" w:rsidRPr="00133223">
        <w:rPr>
          <w:spacing w:val="-12"/>
          <w:sz w:val="22"/>
          <w:szCs w:val="22"/>
        </w:rPr>
        <w:t xml:space="preserve">. </w:t>
      </w:r>
      <w:r w:rsidR="004909BF" w:rsidRPr="00133223">
        <w:rPr>
          <w:spacing w:val="-12"/>
          <w:sz w:val="22"/>
          <w:szCs w:val="22"/>
        </w:rPr>
        <w:t xml:space="preserve">Le facteur le plus décisif semble être la </w:t>
      </w:r>
      <w:r w:rsidR="008524AA" w:rsidRPr="00133223">
        <w:rPr>
          <w:spacing w:val="-12"/>
          <w:sz w:val="22"/>
          <w:szCs w:val="22"/>
        </w:rPr>
        <w:t>modification</w:t>
      </w:r>
      <w:r w:rsidR="004909BF" w:rsidRPr="00133223">
        <w:rPr>
          <w:spacing w:val="-12"/>
          <w:sz w:val="22"/>
          <w:szCs w:val="22"/>
        </w:rPr>
        <w:t xml:space="preserve"> de la </w:t>
      </w:r>
      <w:r w:rsidR="00AA3AB8" w:rsidRPr="00133223">
        <w:rPr>
          <w:spacing w:val="-12"/>
          <w:sz w:val="22"/>
          <w:szCs w:val="22"/>
        </w:rPr>
        <w:t>structure</w:t>
      </w:r>
      <w:r w:rsidR="004909BF" w:rsidRPr="00133223">
        <w:rPr>
          <w:spacing w:val="-12"/>
          <w:sz w:val="22"/>
          <w:szCs w:val="22"/>
        </w:rPr>
        <w:t xml:space="preserve"> </w:t>
      </w:r>
      <w:r w:rsidR="008D5DCB" w:rsidRPr="00133223">
        <w:rPr>
          <w:spacing w:val="-12"/>
          <w:sz w:val="22"/>
          <w:szCs w:val="22"/>
        </w:rPr>
        <w:t>des sociétés grecques</w:t>
      </w:r>
      <w:r w:rsidR="004909BF" w:rsidRPr="00133223">
        <w:rPr>
          <w:spacing w:val="-12"/>
          <w:sz w:val="22"/>
          <w:szCs w:val="22"/>
        </w:rPr>
        <w:t> : la</w:t>
      </w:r>
      <w:r w:rsidRPr="00133223">
        <w:rPr>
          <w:spacing w:val="-12"/>
          <w:sz w:val="22"/>
          <w:szCs w:val="22"/>
        </w:rPr>
        <w:t xml:space="preserve"> création des cités </w:t>
      </w:r>
      <w:r w:rsidR="008524AA" w:rsidRPr="00133223">
        <w:rPr>
          <w:spacing w:val="-12"/>
          <w:sz w:val="22"/>
          <w:szCs w:val="22"/>
        </w:rPr>
        <w:t>implique</w:t>
      </w:r>
      <w:r w:rsidRPr="00133223">
        <w:rPr>
          <w:spacing w:val="-12"/>
          <w:sz w:val="22"/>
          <w:szCs w:val="22"/>
        </w:rPr>
        <w:t xml:space="preserve"> </w:t>
      </w:r>
      <w:r w:rsidR="004909BF" w:rsidRPr="00133223">
        <w:rPr>
          <w:spacing w:val="-12"/>
          <w:sz w:val="22"/>
          <w:szCs w:val="22"/>
        </w:rPr>
        <w:t xml:space="preserve">une </w:t>
      </w:r>
      <w:r w:rsidR="0054577C" w:rsidRPr="00133223">
        <w:rPr>
          <w:spacing w:val="-12"/>
          <w:sz w:val="22"/>
          <w:szCs w:val="22"/>
        </w:rPr>
        <w:t>différen</w:t>
      </w:r>
      <w:r w:rsidR="00133223">
        <w:rPr>
          <w:spacing w:val="-12"/>
          <w:sz w:val="22"/>
          <w:szCs w:val="22"/>
        </w:rPr>
        <w:softHyphen/>
      </w:r>
      <w:r w:rsidR="0054577C" w:rsidRPr="00133223">
        <w:rPr>
          <w:spacing w:val="-12"/>
          <w:sz w:val="22"/>
          <w:szCs w:val="22"/>
        </w:rPr>
        <w:t>ciation</w:t>
      </w:r>
      <w:r w:rsidR="004909BF" w:rsidRPr="00133223">
        <w:rPr>
          <w:spacing w:val="-12"/>
          <w:sz w:val="22"/>
          <w:szCs w:val="22"/>
        </w:rPr>
        <w:t xml:space="preserve"> fonctionnelle plus importante</w:t>
      </w:r>
      <w:r w:rsidR="00002E5E" w:rsidRPr="00133223">
        <w:rPr>
          <w:spacing w:val="-12"/>
          <w:sz w:val="22"/>
          <w:szCs w:val="22"/>
        </w:rPr>
        <w:t xml:space="preserve"> qui a tendance à valoriser l</w:t>
      </w:r>
      <w:r w:rsidR="00634445" w:rsidRPr="00133223">
        <w:rPr>
          <w:spacing w:val="-12"/>
          <w:sz w:val="22"/>
          <w:szCs w:val="22"/>
        </w:rPr>
        <w:t>’</w:t>
      </w:r>
      <w:r w:rsidR="00002E5E" w:rsidRPr="00133223">
        <w:rPr>
          <w:spacing w:val="-12"/>
          <w:sz w:val="22"/>
          <w:szCs w:val="22"/>
        </w:rPr>
        <w:t>individu dégagé de son groupe</w:t>
      </w:r>
      <w:r w:rsidR="004909BF" w:rsidRPr="00133223">
        <w:rPr>
          <w:spacing w:val="-12"/>
          <w:sz w:val="22"/>
          <w:szCs w:val="22"/>
        </w:rPr>
        <w:t>. M</w:t>
      </w:r>
      <w:r w:rsidRPr="00133223">
        <w:rPr>
          <w:spacing w:val="-12"/>
          <w:sz w:val="22"/>
          <w:szCs w:val="22"/>
        </w:rPr>
        <w:t>ais</w:t>
      </w:r>
      <w:r w:rsidR="00D20796" w:rsidRPr="00133223">
        <w:rPr>
          <w:spacing w:val="-12"/>
          <w:sz w:val="22"/>
          <w:szCs w:val="22"/>
        </w:rPr>
        <w:t xml:space="preserve"> </w:t>
      </w:r>
      <w:r w:rsidR="008524AA" w:rsidRPr="00133223">
        <w:rPr>
          <w:spacing w:val="-12"/>
          <w:sz w:val="22"/>
          <w:szCs w:val="22"/>
        </w:rPr>
        <w:t>Gernet</w:t>
      </w:r>
      <w:r w:rsidR="00354BE1" w:rsidRPr="00133223">
        <w:rPr>
          <w:spacing w:val="-12"/>
          <w:sz w:val="22"/>
          <w:szCs w:val="22"/>
        </w:rPr>
        <w:fldChar w:fldCharType="begin"/>
      </w:r>
      <w:r w:rsidR="00A71E9B" w:rsidRPr="00133223">
        <w:rPr>
          <w:spacing w:val="-12"/>
          <w:sz w:val="22"/>
          <w:szCs w:val="22"/>
        </w:rPr>
        <w:instrText xml:space="preserve"> XE "Gernet" </w:instrText>
      </w:r>
      <w:r w:rsidR="00354BE1" w:rsidRPr="00133223">
        <w:rPr>
          <w:spacing w:val="-12"/>
          <w:sz w:val="22"/>
          <w:szCs w:val="22"/>
        </w:rPr>
        <w:fldChar w:fldCharType="end"/>
      </w:r>
      <w:r w:rsidR="008524AA" w:rsidRPr="00133223">
        <w:rPr>
          <w:spacing w:val="-12"/>
          <w:sz w:val="22"/>
          <w:szCs w:val="22"/>
        </w:rPr>
        <w:t xml:space="preserve"> </w:t>
      </w:r>
      <w:r w:rsidR="00F441B4" w:rsidRPr="00133223">
        <w:rPr>
          <w:spacing w:val="-12"/>
          <w:sz w:val="22"/>
          <w:szCs w:val="22"/>
        </w:rPr>
        <w:t xml:space="preserve">évoque aussi, </w:t>
      </w:r>
      <w:r w:rsidR="004909BF" w:rsidRPr="00133223">
        <w:rPr>
          <w:spacing w:val="-12"/>
          <w:sz w:val="22"/>
          <w:szCs w:val="22"/>
        </w:rPr>
        <w:t>« </w:t>
      </w:r>
      <w:r w:rsidR="00F441B4" w:rsidRPr="00133223">
        <w:rPr>
          <w:spacing w:val="-12"/>
          <w:sz w:val="22"/>
          <w:szCs w:val="22"/>
        </w:rPr>
        <w:t>à titre accessoire</w:t>
      </w:r>
      <w:r w:rsidR="004909BF" w:rsidRPr="00133223">
        <w:rPr>
          <w:spacing w:val="-12"/>
          <w:sz w:val="22"/>
          <w:szCs w:val="22"/>
        </w:rPr>
        <w:t> »</w:t>
      </w:r>
      <w:r w:rsidR="00F441B4" w:rsidRPr="00133223">
        <w:rPr>
          <w:spacing w:val="-12"/>
          <w:sz w:val="22"/>
          <w:szCs w:val="22"/>
        </w:rPr>
        <w:t>, les conditions politiques et économiques nouvelles</w:t>
      </w:r>
      <w:r w:rsidR="00002E5E" w:rsidRPr="00133223">
        <w:rPr>
          <w:spacing w:val="-12"/>
          <w:sz w:val="22"/>
          <w:szCs w:val="22"/>
        </w:rPr>
        <w:t>. Or, dans chaque cas, les progrès de l</w:t>
      </w:r>
      <w:r w:rsidR="00634445" w:rsidRPr="00133223">
        <w:rPr>
          <w:spacing w:val="-12"/>
          <w:sz w:val="22"/>
          <w:szCs w:val="22"/>
        </w:rPr>
        <w:t>’</w:t>
      </w:r>
      <w:r w:rsidR="00002E5E" w:rsidRPr="00133223">
        <w:rPr>
          <w:spacing w:val="-12"/>
          <w:sz w:val="22"/>
          <w:szCs w:val="22"/>
        </w:rPr>
        <w:t>individu</w:t>
      </w:r>
      <w:r w:rsidR="0054577C" w:rsidRPr="00133223">
        <w:rPr>
          <w:spacing w:val="-12"/>
          <w:sz w:val="22"/>
          <w:szCs w:val="22"/>
        </w:rPr>
        <w:t xml:space="preserve"> désengagé</w:t>
      </w:r>
      <w:r w:rsidR="00002E5E" w:rsidRPr="00133223">
        <w:rPr>
          <w:spacing w:val="-12"/>
          <w:sz w:val="22"/>
          <w:szCs w:val="22"/>
        </w:rPr>
        <w:t xml:space="preserve"> et de l</w:t>
      </w:r>
      <w:r w:rsidR="00634445" w:rsidRPr="00133223">
        <w:rPr>
          <w:spacing w:val="-12"/>
          <w:sz w:val="22"/>
          <w:szCs w:val="22"/>
        </w:rPr>
        <w:t>’</w:t>
      </w:r>
      <w:r w:rsidR="00002E5E" w:rsidRPr="00133223">
        <w:rPr>
          <w:spacing w:val="-12"/>
          <w:sz w:val="22"/>
          <w:szCs w:val="22"/>
        </w:rPr>
        <w:t>agent vont de conserve :</w:t>
      </w:r>
      <w:r w:rsidR="00F441B4" w:rsidRPr="00133223">
        <w:rPr>
          <w:spacing w:val="-12"/>
          <w:sz w:val="22"/>
          <w:szCs w:val="22"/>
        </w:rPr>
        <w:t xml:space="preserve"> la mise en place de la démocratie, </w:t>
      </w:r>
      <w:r w:rsidR="008D5DCB" w:rsidRPr="00133223">
        <w:rPr>
          <w:spacing w:val="-12"/>
          <w:sz w:val="22"/>
          <w:szCs w:val="22"/>
        </w:rPr>
        <w:t>qui permet à</w:t>
      </w:r>
      <w:r w:rsidR="00F441B4" w:rsidRPr="00133223">
        <w:rPr>
          <w:spacing w:val="-12"/>
          <w:sz w:val="22"/>
          <w:szCs w:val="22"/>
        </w:rPr>
        <w:t xml:space="preserve"> chacun </w:t>
      </w:r>
      <w:r w:rsidR="00002E5E" w:rsidRPr="00133223">
        <w:rPr>
          <w:spacing w:val="-12"/>
          <w:sz w:val="22"/>
          <w:szCs w:val="22"/>
        </w:rPr>
        <w:t>de s</w:t>
      </w:r>
      <w:r w:rsidR="00634445" w:rsidRPr="00133223">
        <w:rPr>
          <w:spacing w:val="-12"/>
          <w:sz w:val="22"/>
          <w:szCs w:val="22"/>
        </w:rPr>
        <w:t>’</w:t>
      </w:r>
      <w:r w:rsidR="00002E5E" w:rsidRPr="00133223">
        <w:rPr>
          <w:spacing w:val="-12"/>
          <w:sz w:val="22"/>
          <w:szCs w:val="22"/>
        </w:rPr>
        <w:t xml:space="preserve">opposer éventuellement à son groupe et </w:t>
      </w:r>
      <w:r w:rsidR="008D5DCB" w:rsidRPr="00133223">
        <w:rPr>
          <w:spacing w:val="-12"/>
          <w:sz w:val="22"/>
          <w:szCs w:val="22"/>
        </w:rPr>
        <w:t xml:space="preserve">de </w:t>
      </w:r>
      <w:r w:rsidR="00F441B4" w:rsidRPr="00133223">
        <w:rPr>
          <w:spacing w:val="-12"/>
          <w:sz w:val="22"/>
          <w:szCs w:val="22"/>
        </w:rPr>
        <w:t>participe</w:t>
      </w:r>
      <w:r w:rsidR="008D5DCB" w:rsidRPr="00133223">
        <w:rPr>
          <w:spacing w:val="-12"/>
          <w:sz w:val="22"/>
          <w:szCs w:val="22"/>
        </w:rPr>
        <w:t>r</w:t>
      </w:r>
      <w:r w:rsidR="00F441B4" w:rsidRPr="00133223">
        <w:rPr>
          <w:spacing w:val="-12"/>
          <w:sz w:val="22"/>
          <w:szCs w:val="22"/>
        </w:rPr>
        <w:t xml:space="preserve"> à la création et à l</w:t>
      </w:r>
      <w:r w:rsidR="00634445" w:rsidRPr="00133223">
        <w:rPr>
          <w:spacing w:val="-12"/>
          <w:sz w:val="22"/>
          <w:szCs w:val="22"/>
        </w:rPr>
        <w:t>’</w:t>
      </w:r>
      <w:r w:rsidR="00F441B4" w:rsidRPr="00133223">
        <w:rPr>
          <w:spacing w:val="-12"/>
          <w:sz w:val="22"/>
          <w:szCs w:val="22"/>
        </w:rPr>
        <w:t>application des lois, le passage de la propriété foncière</w:t>
      </w:r>
      <w:r w:rsidR="008D5DCB" w:rsidRPr="00133223">
        <w:rPr>
          <w:spacing w:val="-12"/>
          <w:sz w:val="22"/>
          <w:szCs w:val="22"/>
        </w:rPr>
        <w:t>,</w:t>
      </w:r>
      <w:r w:rsidR="00F441B4" w:rsidRPr="00133223">
        <w:rPr>
          <w:spacing w:val="-12"/>
          <w:sz w:val="22"/>
          <w:szCs w:val="22"/>
        </w:rPr>
        <w:t xml:space="preserve"> </w:t>
      </w:r>
      <w:r w:rsidR="008D5DCB" w:rsidRPr="00133223">
        <w:rPr>
          <w:spacing w:val="-12"/>
          <w:sz w:val="22"/>
          <w:szCs w:val="22"/>
        </w:rPr>
        <w:t>qui possède l</w:t>
      </w:r>
      <w:r w:rsidR="00634445" w:rsidRPr="00133223">
        <w:rPr>
          <w:spacing w:val="-12"/>
          <w:sz w:val="22"/>
          <w:szCs w:val="22"/>
        </w:rPr>
        <w:t>’</w:t>
      </w:r>
      <w:r w:rsidR="008D5DCB" w:rsidRPr="00133223">
        <w:rPr>
          <w:spacing w:val="-12"/>
          <w:sz w:val="22"/>
          <w:szCs w:val="22"/>
        </w:rPr>
        <w:t>homme</w:t>
      </w:r>
      <w:r w:rsidR="00002E5E" w:rsidRPr="00133223">
        <w:rPr>
          <w:spacing w:val="-12"/>
          <w:sz w:val="22"/>
          <w:szCs w:val="22"/>
        </w:rPr>
        <w:t xml:space="preserve"> et l</w:t>
      </w:r>
      <w:r w:rsidR="00634445" w:rsidRPr="00133223">
        <w:rPr>
          <w:spacing w:val="-12"/>
          <w:sz w:val="22"/>
          <w:szCs w:val="22"/>
        </w:rPr>
        <w:t>’</w:t>
      </w:r>
      <w:r w:rsidR="00002E5E" w:rsidRPr="00133223">
        <w:rPr>
          <w:spacing w:val="-12"/>
          <w:sz w:val="22"/>
          <w:szCs w:val="22"/>
        </w:rPr>
        <w:t>inscrit dans un collectif transgénérationnel</w:t>
      </w:r>
      <w:r w:rsidR="008D5DCB" w:rsidRPr="00133223">
        <w:rPr>
          <w:spacing w:val="-12"/>
          <w:sz w:val="22"/>
          <w:szCs w:val="22"/>
        </w:rPr>
        <w:t>, à la propriété mobilière,</w:t>
      </w:r>
      <w:r w:rsidR="00804AE8" w:rsidRPr="00133223">
        <w:rPr>
          <w:spacing w:val="-12"/>
          <w:sz w:val="22"/>
          <w:szCs w:val="22"/>
        </w:rPr>
        <w:t xml:space="preserve"> qu</w:t>
      </w:r>
      <w:r w:rsidR="00634445" w:rsidRPr="00133223">
        <w:rPr>
          <w:spacing w:val="-12"/>
          <w:sz w:val="22"/>
          <w:szCs w:val="22"/>
        </w:rPr>
        <w:t>’</w:t>
      </w:r>
      <w:r w:rsidR="00804AE8" w:rsidRPr="00133223">
        <w:rPr>
          <w:spacing w:val="-12"/>
          <w:sz w:val="22"/>
          <w:szCs w:val="22"/>
        </w:rPr>
        <w:t>il possède</w:t>
      </w:r>
      <w:r w:rsidR="00882E80" w:rsidRPr="00133223">
        <w:rPr>
          <w:spacing w:val="-12"/>
          <w:sz w:val="22"/>
          <w:szCs w:val="22"/>
        </w:rPr>
        <w:t xml:space="preserve"> et dont il dispose à sa guise</w:t>
      </w:r>
      <w:r w:rsidR="00804AE8" w:rsidRPr="00133223">
        <w:rPr>
          <w:spacing w:val="-12"/>
          <w:sz w:val="22"/>
          <w:szCs w:val="22"/>
        </w:rPr>
        <w:t>,</w:t>
      </w:r>
      <w:r w:rsidR="00F441B4" w:rsidRPr="00133223">
        <w:rPr>
          <w:spacing w:val="-12"/>
          <w:sz w:val="22"/>
          <w:szCs w:val="22"/>
        </w:rPr>
        <w:t xml:space="preserve"> et l</w:t>
      </w:r>
      <w:r w:rsidR="00634445" w:rsidRPr="00133223">
        <w:rPr>
          <w:spacing w:val="-12"/>
          <w:sz w:val="22"/>
          <w:szCs w:val="22"/>
        </w:rPr>
        <w:t>’</w:t>
      </w:r>
      <w:r w:rsidR="00F441B4" w:rsidRPr="00133223">
        <w:rPr>
          <w:spacing w:val="-12"/>
          <w:sz w:val="22"/>
          <w:szCs w:val="22"/>
        </w:rPr>
        <w:t>extension du commerce extérieur</w:t>
      </w:r>
      <w:r w:rsidR="00787DE9" w:rsidRPr="00133223">
        <w:rPr>
          <w:spacing w:val="-12"/>
          <w:sz w:val="22"/>
          <w:szCs w:val="22"/>
        </w:rPr>
        <w:t>,</w:t>
      </w:r>
      <w:r w:rsidR="00F441B4" w:rsidRPr="00133223">
        <w:rPr>
          <w:spacing w:val="-12"/>
          <w:sz w:val="22"/>
          <w:szCs w:val="22"/>
        </w:rPr>
        <w:t xml:space="preserve"> </w:t>
      </w:r>
      <w:r w:rsidR="00882E80" w:rsidRPr="00133223">
        <w:rPr>
          <w:spacing w:val="-12"/>
          <w:sz w:val="22"/>
          <w:szCs w:val="22"/>
        </w:rPr>
        <w:t>« </w:t>
      </w:r>
      <w:r w:rsidR="00F441B4" w:rsidRPr="00133223">
        <w:rPr>
          <w:spacing w:val="-12"/>
          <w:sz w:val="22"/>
          <w:szCs w:val="22"/>
        </w:rPr>
        <w:t xml:space="preserve">qui fait </w:t>
      </w:r>
      <w:r w:rsidR="00882E80" w:rsidRPr="00133223">
        <w:rPr>
          <w:spacing w:val="-12"/>
          <w:sz w:val="22"/>
          <w:szCs w:val="22"/>
        </w:rPr>
        <w:t xml:space="preserve">aussi </w:t>
      </w:r>
      <w:r w:rsidR="00F441B4" w:rsidRPr="00133223">
        <w:rPr>
          <w:spacing w:val="-12"/>
          <w:sz w:val="22"/>
          <w:szCs w:val="22"/>
        </w:rPr>
        <w:t>beaucoup pour donner à l</w:t>
      </w:r>
      <w:r w:rsidR="00634445" w:rsidRPr="00133223">
        <w:rPr>
          <w:spacing w:val="-12"/>
          <w:sz w:val="22"/>
          <w:szCs w:val="22"/>
        </w:rPr>
        <w:t>’</w:t>
      </w:r>
      <w:r w:rsidR="00397473" w:rsidRPr="00133223">
        <w:rPr>
          <w:spacing w:val="-12"/>
          <w:sz w:val="22"/>
          <w:szCs w:val="22"/>
        </w:rPr>
        <w:t>individu</w:t>
      </w:r>
      <w:r w:rsidR="00F441B4" w:rsidRPr="00133223">
        <w:rPr>
          <w:spacing w:val="-12"/>
          <w:sz w:val="22"/>
          <w:szCs w:val="22"/>
        </w:rPr>
        <w:t xml:space="preserve"> cette mobilité à l</w:t>
      </w:r>
      <w:r w:rsidR="00634445" w:rsidRPr="00133223">
        <w:rPr>
          <w:spacing w:val="-12"/>
          <w:sz w:val="22"/>
          <w:szCs w:val="22"/>
        </w:rPr>
        <w:t>’</w:t>
      </w:r>
      <w:r w:rsidR="00F441B4" w:rsidRPr="00133223">
        <w:rPr>
          <w:spacing w:val="-12"/>
          <w:sz w:val="22"/>
          <w:szCs w:val="22"/>
        </w:rPr>
        <w:t>égard du groupe et pour en faire ce point de conver</w:t>
      </w:r>
      <w:r w:rsidR="0054577C" w:rsidRPr="00133223">
        <w:rPr>
          <w:spacing w:val="-12"/>
          <w:sz w:val="22"/>
          <w:szCs w:val="22"/>
        </w:rPr>
        <w:softHyphen/>
      </w:r>
      <w:r w:rsidR="00F441B4" w:rsidRPr="00133223">
        <w:rPr>
          <w:spacing w:val="-12"/>
          <w:sz w:val="22"/>
          <w:szCs w:val="22"/>
        </w:rPr>
        <w:t>gence et d</w:t>
      </w:r>
      <w:r w:rsidR="00634445" w:rsidRPr="00133223">
        <w:rPr>
          <w:spacing w:val="-12"/>
          <w:sz w:val="22"/>
          <w:szCs w:val="22"/>
        </w:rPr>
        <w:t>’</w:t>
      </w:r>
      <w:r w:rsidR="00F441B4" w:rsidRPr="00133223">
        <w:rPr>
          <w:spacing w:val="-12"/>
          <w:sz w:val="22"/>
          <w:szCs w:val="22"/>
        </w:rPr>
        <w:t>initiative</w:t>
      </w:r>
      <w:r w:rsidR="00882E80" w:rsidRPr="00133223">
        <w:rPr>
          <w:spacing w:val="-12"/>
          <w:sz w:val="22"/>
          <w:szCs w:val="22"/>
        </w:rPr>
        <w:t> »</w:t>
      </w:r>
      <w:r w:rsidR="0055307A">
        <w:rPr>
          <w:spacing w:val="-12"/>
          <w:sz w:val="22"/>
          <w:szCs w:val="22"/>
        </w:rPr>
        <w:t>.</w:t>
      </w:r>
      <w:r w:rsidR="00882E80" w:rsidRPr="00133223">
        <w:rPr>
          <w:spacing w:val="-12"/>
          <w:sz w:val="22"/>
          <w:szCs w:val="22"/>
        </w:rPr>
        <w:t xml:space="preserve"> (p.</w:t>
      </w:r>
      <w:r w:rsidR="00B600A2" w:rsidRPr="00133223">
        <w:rPr>
          <w:spacing w:val="-12"/>
          <w:sz w:val="22"/>
          <w:szCs w:val="22"/>
        </w:rPr>
        <w:t> </w:t>
      </w:r>
      <w:r w:rsidR="00882E80" w:rsidRPr="00133223">
        <w:rPr>
          <w:spacing w:val="-12"/>
          <w:sz w:val="22"/>
          <w:szCs w:val="22"/>
        </w:rPr>
        <w:t>174)</w:t>
      </w:r>
      <w:bookmarkStart w:id="152" w:name="_Toc150948331"/>
    </w:p>
    <w:p w:rsidR="00133223" w:rsidRDefault="00133223" w:rsidP="00133223">
      <w:pPr>
        <w:tabs>
          <w:tab w:val="left" w:pos="426"/>
          <w:tab w:val="left" w:pos="567"/>
        </w:tabs>
        <w:spacing w:line="240" w:lineRule="exact"/>
        <w:ind w:firstLine="397"/>
        <w:jc w:val="both"/>
        <w:rPr>
          <w:spacing w:val="-12"/>
          <w:sz w:val="22"/>
          <w:szCs w:val="22"/>
        </w:rPr>
      </w:pPr>
    </w:p>
    <w:p w:rsidR="00133223" w:rsidRPr="00133223" w:rsidRDefault="00133223" w:rsidP="00133223">
      <w:pPr>
        <w:tabs>
          <w:tab w:val="left" w:pos="426"/>
          <w:tab w:val="left" w:pos="567"/>
        </w:tabs>
        <w:spacing w:line="240" w:lineRule="exact"/>
        <w:ind w:firstLine="397"/>
        <w:jc w:val="both"/>
        <w:rPr>
          <w:spacing w:val="-12"/>
          <w:sz w:val="22"/>
          <w:szCs w:val="22"/>
        </w:rPr>
      </w:pPr>
    </w:p>
    <w:p w:rsidR="00C65EF8" w:rsidRDefault="00C65EF8" w:rsidP="00C65EF8">
      <w:pPr>
        <w:pStyle w:val="Titre3"/>
      </w:pPr>
      <w:r>
        <w:t>Noms</w:t>
      </w:r>
      <w:r w:rsidR="00DE6DD8">
        <w:t>,</w:t>
      </w:r>
      <w:r>
        <w:t xml:space="preserve"> possessions</w:t>
      </w:r>
      <w:r w:rsidR="001761A7">
        <w:t>, être</w:t>
      </w:r>
      <w:r>
        <w:t xml:space="preserve"> </w:t>
      </w:r>
      <w:r w:rsidR="00DE6DD8">
        <w:t xml:space="preserve">et génie </w:t>
      </w:r>
      <w:r>
        <w:t>de la personne</w:t>
      </w:r>
      <w:bookmarkEnd w:id="152"/>
    </w:p>
    <w:p w:rsidR="00C65EF8" w:rsidRPr="00213EBB" w:rsidRDefault="00C65EF8" w:rsidP="00BB5F69">
      <w:pPr>
        <w:tabs>
          <w:tab w:val="left" w:pos="426"/>
          <w:tab w:val="left" w:pos="567"/>
        </w:tabs>
        <w:spacing w:line="240" w:lineRule="exact"/>
        <w:ind w:firstLine="397"/>
        <w:jc w:val="both"/>
        <w:rPr>
          <w:spacing w:val="-10"/>
          <w:sz w:val="22"/>
          <w:szCs w:val="22"/>
        </w:rPr>
      </w:pPr>
    </w:p>
    <w:p w:rsidR="00552759" w:rsidRPr="006365A4" w:rsidRDefault="008D3B93" w:rsidP="00BB5F69">
      <w:pPr>
        <w:tabs>
          <w:tab w:val="left" w:pos="426"/>
          <w:tab w:val="left" w:pos="567"/>
        </w:tabs>
        <w:spacing w:line="240" w:lineRule="exact"/>
        <w:ind w:firstLine="397"/>
        <w:jc w:val="both"/>
        <w:rPr>
          <w:spacing w:val="-12"/>
          <w:sz w:val="22"/>
          <w:szCs w:val="22"/>
        </w:rPr>
      </w:pPr>
      <w:r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achève la partie historique de son essai par trois </w:t>
      </w:r>
      <w:r w:rsidR="00103500" w:rsidRPr="00213EBB">
        <w:rPr>
          <w:spacing w:val="-10"/>
          <w:sz w:val="22"/>
          <w:szCs w:val="22"/>
        </w:rPr>
        <w:t>études</w:t>
      </w:r>
      <w:r w:rsidR="00EF0130" w:rsidRPr="00213EBB">
        <w:rPr>
          <w:spacing w:val="-10"/>
          <w:sz w:val="22"/>
          <w:szCs w:val="22"/>
        </w:rPr>
        <w:t xml:space="preserve"> qui </w:t>
      </w:r>
      <w:r w:rsidR="001E22B2" w:rsidRPr="00213EBB">
        <w:rPr>
          <w:spacing w:val="-10"/>
          <w:sz w:val="22"/>
          <w:szCs w:val="22"/>
        </w:rPr>
        <w:t>pourraient sembler</w:t>
      </w:r>
      <w:r w:rsidR="00103500" w:rsidRPr="00213EBB">
        <w:rPr>
          <w:spacing w:val="-10"/>
          <w:sz w:val="22"/>
          <w:szCs w:val="22"/>
        </w:rPr>
        <w:t xml:space="preserve"> étranges au regard </w:t>
      </w:r>
      <w:r w:rsidR="00103500" w:rsidRPr="0048165F">
        <w:rPr>
          <w:spacing w:val="-10"/>
          <w:sz w:val="22"/>
          <w:szCs w:val="22"/>
        </w:rPr>
        <w:t xml:space="preserve">de </w:t>
      </w:r>
      <w:r w:rsidR="0051754B">
        <w:rPr>
          <w:spacing w:val="-10"/>
          <w:sz w:val="22"/>
          <w:szCs w:val="22"/>
        </w:rPr>
        <w:t>notre vie</w:t>
      </w:r>
      <w:r w:rsidR="00103500" w:rsidRPr="0048165F">
        <w:rPr>
          <w:spacing w:val="-10"/>
          <w:sz w:val="22"/>
          <w:szCs w:val="22"/>
        </w:rPr>
        <w:t xml:space="preserve"> scientifique actuel</w:t>
      </w:r>
      <w:r w:rsidR="0051754B">
        <w:rPr>
          <w:spacing w:val="-10"/>
          <w:sz w:val="22"/>
          <w:szCs w:val="22"/>
        </w:rPr>
        <w:t>le</w:t>
      </w:r>
      <w:r w:rsidR="00C65EF8" w:rsidRPr="0048165F">
        <w:rPr>
          <w:spacing w:val="-10"/>
          <w:sz w:val="22"/>
          <w:szCs w:val="22"/>
        </w:rPr>
        <w:t xml:space="preserve"> où l’ultra-spécialisation est devenue la norme</w:t>
      </w:r>
      <w:r w:rsidR="00103500" w:rsidRPr="0048165F">
        <w:rPr>
          <w:spacing w:val="-10"/>
          <w:sz w:val="22"/>
          <w:szCs w:val="22"/>
        </w:rPr>
        <w:t>.</w:t>
      </w:r>
      <w:r w:rsidR="00EF0130" w:rsidRPr="0048165F">
        <w:rPr>
          <w:spacing w:val="-10"/>
          <w:sz w:val="22"/>
          <w:szCs w:val="22"/>
        </w:rPr>
        <w:t xml:space="preserve"> </w:t>
      </w:r>
      <w:r w:rsidR="00103500" w:rsidRPr="0048165F">
        <w:rPr>
          <w:spacing w:val="-10"/>
          <w:sz w:val="22"/>
          <w:szCs w:val="22"/>
        </w:rPr>
        <w:t xml:space="preserve">Dans ces </w:t>
      </w:r>
      <w:r w:rsidR="00E1595B" w:rsidRPr="0048165F">
        <w:rPr>
          <w:spacing w:val="-10"/>
          <w:sz w:val="22"/>
          <w:szCs w:val="22"/>
        </w:rPr>
        <w:t>ultimes pages</w:t>
      </w:r>
      <w:r w:rsidR="00103500" w:rsidRPr="0048165F">
        <w:rPr>
          <w:spacing w:val="-10"/>
          <w:sz w:val="22"/>
          <w:szCs w:val="22"/>
        </w:rPr>
        <w:t>,</w:t>
      </w:r>
      <w:r w:rsidR="00EF0130" w:rsidRPr="0048165F">
        <w:rPr>
          <w:spacing w:val="-10"/>
          <w:sz w:val="22"/>
          <w:szCs w:val="22"/>
        </w:rPr>
        <w:t xml:space="preserve"> </w:t>
      </w:r>
      <w:r w:rsidR="00103500" w:rsidRPr="0048165F">
        <w:rPr>
          <w:spacing w:val="-10"/>
          <w:sz w:val="22"/>
          <w:szCs w:val="22"/>
        </w:rPr>
        <w:t xml:space="preserve">il </w:t>
      </w:r>
      <w:r w:rsidR="00EF0130" w:rsidRPr="0048165F">
        <w:rPr>
          <w:spacing w:val="-10"/>
          <w:sz w:val="22"/>
          <w:szCs w:val="22"/>
        </w:rPr>
        <w:t xml:space="preserve">abandonne </w:t>
      </w:r>
      <w:r w:rsidR="00615DA7" w:rsidRPr="0048165F">
        <w:rPr>
          <w:spacing w:val="-10"/>
          <w:sz w:val="22"/>
          <w:szCs w:val="22"/>
        </w:rPr>
        <w:t>l</w:t>
      </w:r>
      <w:r w:rsidR="00634445" w:rsidRPr="0048165F">
        <w:rPr>
          <w:spacing w:val="-10"/>
          <w:sz w:val="22"/>
          <w:szCs w:val="22"/>
        </w:rPr>
        <w:t>’</w:t>
      </w:r>
      <w:r w:rsidR="00615DA7" w:rsidRPr="0048165F">
        <w:rPr>
          <w:spacing w:val="-10"/>
          <w:sz w:val="22"/>
          <w:szCs w:val="22"/>
        </w:rPr>
        <w:t>examen</w:t>
      </w:r>
      <w:r w:rsidR="00EF0130" w:rsidRPr="0048165F">
        <w:rPr>
          <w:spacing w:val="-10"/>
          <w:sz w:val="22"/>
          <w:szCs w:val="22"/>
        </w:rPr>
        <w:t xml:space="preserve"> de faits </w:t>
      </w:r>
      <w:r w:rsidR="00397473" w:rsidRPr="0048165F">
        <w:rPr>
          <w:spacing w:val="-10"/>
          <w:sz w:val="22"/>
          <w:szCs w:val="22"/>
        </w:rPr>
        <w:t>localisés</w:t>
      </w:r>
      <w:r w:rsidR="00EF0130" w:rsidRPr="0048165F">
        <w:rPr>
          <w:spacing w:val="-10"/>
          <w:sz w:val="22"/>
          <w:szCs w:val="22"/>
        </w:rPr>
        <w:t xml:space="preserve"> </w:t>
      </w:r>
      <w:r w:rsidRPr="0048165F">
        <w:rPr>
          <w:spacing w:val="-10"/>
          <w:sz w:val="22"/>
          <w:szCs w:val="22"/>
        </w:rPr>
        <w:t xml:space="preserve">dans </w:t>
      </w:r>
      <w:r w:rsidR="00615DA7" w:rsidRPr="0048165F">
        <w:rPr>
          <w:spacing w:val="-10"/>
          <w:sz w:val="22"/>
          <w:szCs w:val="22"/>
        </w:rPr>
        <w:t>des</w:t>
      </w:r>
      <w:r w:rsidRPr="0048165F">
        <w:rPr>
          <w:spacing w:val="-10"/>
          <w:sz w:val="22"/>
          <w:szCs w:val="22"/>
        </w:rPr>
        <w:t xml:space="preserve"> société</w:t>
      </w:r>
      <w:r w:rsidR="00615DA7" w:rsidRPr="0048165F">
        <w:rPr>
          <w:spacing w:val="-10"/>
          <w:sz w:val="22"/>
          <w:szCs w:val="22"/>
        </w:rPr>
        <w:t>s</w:t>
      </w:r>
      <w:r w:rsidRPr="0048165F">
        <w:rPr>
          <w:spacing w:val="-10"/>
          <w:sz w:val="22"/>
          <w:szCs w:val="22"/>
        </w:rPr>
        <w:t xml:space="preserve"> </w:t>
      </w:r>
      <w:r w:rsidR="00EF0130" w:rsidRPr="0048165F">
        <w:rPr>
          <w:spacing w:val="-10"/>
          <w:sz w:val="22"/>
          <w:szCs w:val="22"/>
        </w:rPr>
        <w:t>ou</w:t>
      </w:r>
      <w:r w:rsidRPr="0048165F">
        <w:rPr>
          <w:spacing w:val="-10"/>
          <w:sz w:val="22"/>
          <w:szCs w:val="22"/>
        </w:rPr>
        <w:t xml:space="preserve"> </w:t>
      </w:r>
      <w:r w:rsidR="00615DA7" w:rsidRPr="0048165F">
        <w:rPr>
          <w:spacing w:val="-10"/>
          <w:sz w:val="22"/>
          <w:szCs w:val="22"/>
        </w:rPr>
        <w:t>des</w:t>
      </w:r>
      <w:r w:rsidRPr="0048165F">
        <w:rPr>
          <w:spacing w:val="-10"/>
          <w:sz w:val="22"/>
          <w:szCs w:val="22"/>
        </w:rPr>
        <w:t xml:space="preserve"> période</w:t>
      </w:r>
      <w:r w:rsidR="00615DA7" w:rsidRPr="0048165F">
        <w:rPr>
          <w:spacing w:val="-10"/>
          <w:sz w:val="22"/>
          <w:szCs w:val="22"/>
        </w:rPr>
        <w:t>s</w:t>
      </w:r>
      <w:r w:rsidRPr="0048165F">
        <w:rPr>
          <w:spacing w:val="-10"/>
          <w:sz w:val="22"/>
          <w:szCs w:val="22"/>
        </w:rPr>
        <w:t xml:space="preserve"> </w:t>
      </w:r>
      <w:r w:rsidR="00615DA7" w:rsidRPr="0048165F">
        <w:rPr>
          <w:spacing w:val="-10"/>
          <w:sz w:val="22"/>
          <w:szCs w:val="22"/>
        </w:rPr>
        <w:t>précises</w:t>
      </w:r>
      <w:r w:rsidR="00103500" w:rsidRPr="0048165F">
        <w:rPr>
          <w:spacing w:val="-10"/>
          <w:sz w:val="22"/>
          <w:szCs w:val="22"/>
        </w:rPr>
        <w:t xml:space="preserve"> </w:t>
      </w:r>
      <w:r w:rsidR="001E22B2" w:rsidRPr="0048165F">
        <w:rPr>
          <w:spacing w:val="-10"/>
          <w:sz w:val="22"/>
          <w:szCs w:val="22"/>
        </w:rPr>
        <w:t>pour</w:t>
      </w:r>
      <w:r w:rsidR="00103500" w:rsidRPr="0048165F">
        <w:rPr>
          <w:spacing w:val="-10"/>
          <w:sz w:val="22"/>
          <w:szCs w:val="22"/>
        </w:rPr>
        <w:t xml:space="preserve"> des analyses</w:t>
      </w:r>
      <w:r w:rsidRPr="0048165F">
        <w:rPr>
          <w:spacing w:val="-10"/>
          <w:sz w:val="22"/>
          <w:szCs w:val="22"/>
        </w:rPr>
        <w:t xml:space="preserve"> </w:t>
      </w:r>
      <w:r w:rsidR="00EF0130" w:rsidRPr="0048165F">
        <w:rPr>
          <w:spacing w:val="-10"/>
          <w:sz w:val="22"/>
          <w:szCs w:val="22"/>
        </w:rPr>
        <w:t>compa</w:t>
      </w:r>
      <w:r w:rsidR="00E65420" w:rsidRPr="0048165F">
        <w:rPr>
          <w:spacing w:val="-10"/>
          <w:sz w:val="22"/>
          <w:szCs w:val="22"/>
        </w:rPr>
        <w:softHyphen/>
      </w:r>
      <w:r w:rsidR="00EF0130" w:rsidRPr="0048165F">
        <w:rPr>
          <w:spacing w:val="-10"/>
          <w:sz w:val="22"/>
          <w:szCs w:val="22"/>
        </w:rPr>
        <w:t>ra</w:t>
      </w:r>
      <w:r w:rsidR="00E65420" w:rsidRPr="0048165F">
        <w:rPr>
          <w:spacing w:val="-10"/>
          <w:sz w:val="22"/>
          <w:szCs w:val="22"/>
        </w:rPr>
        <w:softHyphen/>
      </w:r>
      <w:r w:rsidR="00EF0130" w:rsidRPr="0048165F">
        <w:rPr>
          <w:spacing w:val="-10"/>
          <w:sz w:val="22"/>
          <w:szCs w:val="22"/>
        </w:rPr>
        <w:t>tives</w:t>
      </w:r>
      <w:r w:rsidRPr="0048165F">
        <w:rPr>
          <w:spacing w:val="-10"/>
          <w:sz w:val="22"/>
          <w:szCs w:val="22"/>
        </w:rPr>
        <w:t xml:space="preserve"> effectuées</w:t>
      </w:r>
      <w:r w:rsidR="00103500" w:rsidRPr="0048165F">
        <w:rPr>
          <w:spacing w:val="-10"/>
          <w:sz w:val="22"/>
          <w:szCs w:val="22"/>
        </w:rPr>
        <w:t xml:space="preserve"> </w:t>
      </w:r>
      <w:r w:rsidR="002716DC" w:rsidRPr="0048165F">
        <w:rPr>
          <w:spacing w:val="-10"/>
          <w:sz w:val="22"/>
          <w:szCs w:val="22"/>
        </w:rPr>
        <w:t xml:space="preserve">soit </w:t>
      </w:r>
      <w:r w:rsidR="00103500" w:rsidRPr="0048165F">
        <w:rPr>
          <w:spacing w:val="-10"/>
          <w:sz w:val="22"/>
          <w:szCs w:val="22"/>
        </w:rPr>
        <w:t>dans la très longue durée</w:t>
      </w:r>
      <w:r w:rsidR="002716DC" w:rsidRPr="0048165F">
        <w:rPr>
          <w:spacing w:val="-10"/>
          <w:sz w:val="22"/>
          <w:szCs w:val="22"/>
        </w:rPr>
        <w:t>,</w:t>
      </w:r>
      <w:r w:rsidR="00103500" w:rsidRPr="0048165F">
        <w:rPr>
          <w:spacing w:val="-10"/>
          <w:sz w:val="22"/>
          <w:szCs w:val="22"/>
        </w:rPr>
        <w:t xml:space="preserve"> </w:t>
      </w:r>
      <w:r w:rsidR="002716DC" w:rsidRPr="0048165F">
        <w:rPr>
          <w:spacing w:val="-10"/>
          <w:sz w:val="22"/>
          <w:szCs w:val="22"/>
        </w:rPr>
        <w:t>soit</w:t>
      </w:r>
      <w:r w:rsidR="00103500" w:rsidRPr="0048165F">
        <w:rPr>
          <w:spacing w:val="-10"/>
          <w:sz w:val="22"/>
          <w:szCs w:val="22"/>
        </w:rPr>
        <w:t xml:space="preserve"> dans des sociétés diverses. La première, consacrée aux « noms de personne »</w:t>
      </w:r>
      <w:r w:rsidR="001E22B2" w:rsidRPr="0048165F">
        <w:rPr>
          <w:spacing w:val="-10"/>
          <w:sz w:val="22"/>
          <w:szCs w:val="22"/>
        </w:rPr>
        <w:t>,</w:t>
      </w:r>
      <w:r w:rsidR="00103500" w:rsidRPr="0048165F">
        <w:rPr>
          <w:spacing w:val="-10"/>
          <w:sz w:val="22"/>
          <w:szCs w:val="22"/>
        </w:rPr>
        <w:t xml:space="preserve"> enjambe</w:t>
      </w:r>
      <w:r w:rsidR="00C65EF8" w:rsidRPr="0048165F">
        <w:rPr>
          <w:spacing w:val="-10"/>
          <w:sz w:val="22"/>
          <w:szCs w:val="22"/>
        </w:rPr>
        <w:t xml:space="preserve"> </w:t>
      </w:r>
      <w:r w:rsidR="00103500" w:rsidRPr="0048165F">
        <w:rPr>
          <w:spacing w:val="-10"/>
          <w:sz w:val="22"/>
          <w:szCs w:val="22"/>
        </w:rPr>
        <w:t>les sociétés dites « </w:t>
      </w:r>
      <w:r w:rsidR="00397473" w:rsidRPr="0048165F">
        <w:rPr>
          <w:spacing w:val="-10"/>
          <w:sz w:val="22"/>
          <w:szCs w:val="22"/>
        </w:rPr>
        <w:t>archaïques</w:t>
      </w:r>
      <w:r w:rsidR="00103500" w:rsidRPr="0048165F">
        <w:rPr>
          <w:spacing w:val="-10"/>
          <w:sz w:val="22"/>
          <w:szCs w:val="22"/>
        </w:rPr>
        <w:t xml:space="preserve"> » </w:t>
      </w:r>
      <w:r w:rsidR="00DE038B" w:rsidRPr="0048165F">
        <w:rPr>
          <w:spacing w:val="-10"/>
          <w:sz w:val="22"/>
          <w:szCs w:val="22"/>
        </w:rPr>
        <w:t>c</w:t>
      </w:r>
      <w:r w:rsidR="00103500" w:rsidRPr="0048165F">
        <w:rPr>
          <w:spacing w:val="-10"/>
          <w:sz w:val="22"/>
          <w:szCs w:val="22"/>
        </w:rPr>
        <w:t>en</w:t>
      </w:r>
      <w:r w:rsidR="006365A4">
        <w:rPr>
          <w:spacing w:val="-10"/>
          <w:sz w:val="22"/>
          <w:szCs w:val="22"/>
        </w:rPr>
        <w:softHyphen/>
      </w:r>
      <w:r w:rsidR="00103500" w:rsidRPr="0048165F">
        <w:rPr>
          <w:spacing w:val="-10"/>
          <w:sz w:val="22"/>
          <w:szCs w:val="22"/>
        </w:rPr>
        <w:t>sées représenter le stade d</w:t>
      </w:r>
      <w:r w:rsidR="00634445" w:rsidRPr="0048165F">
        <w:rPr>
          <w:spacing w:val="-10"/>
          <w:sz w:val="22"/>
          <w:szCs w:val="22"/>
        </w:rPr>
        <w:t>’</w:t>
      </w:r>
      <w:r w:rsidR="00103500" w:rsidRPr="0048165F">
        <w:rPr>
          <w:spacing w:val="-10"/>
          <w:sz w:val="22"/>
          <w:szCs w:val="22"/>
        </w:rPr>
        <w:t xml:space="preserve">évolution le plus ancien </w:t>
      </w:r>
      <w:r w:rsidR="00EF0130" w:rsidRPr="0048165F">
        <w:rPr>
          <w:spacing w:val="-10"/>
          <w:sz w:val="22"/>
          <w:szCs w:val="22"/>
        </w:rPr>
        <w:t>et les sociétés grec</w:t>
      </w:r>
      <w:r w:rsidR="006365A4">
        <w:rPr>
          <w:spacing w:val="-10"/>
          <w:sz w:val="22"/>
          <w:szCs w:val="22"/>
        </w:rPr>
        <w:softHyphen/>
      </w:r>
      <w:r w:rsidR="00EF0130" w:rsidRPr="0048165F">
        <w:rPr>
          <w:spacing w:val="-10"/>
          <w:sz w:val="22"/>
          <w:szCs w:val="22"/>
        </w:rPr>
        <w:t>ques et romaines.</w:t>
      </w:r>
      <w:r w:rsidR="00103500" w:rsidRPr="0048165F">
        <w:rPr>
          <w:spacing w:val="-10"/>
          <w:sz w:val="22"/>
          <w:szCs w:val="22"/>
        </w:rPr>
        <w:t xml:space="preserve"> La seconde</w:t>
      </w:r>
      <w:r w:rsidR="001E22B2" w:rsidRPr="0048165F">
        <w:rPr>
          <w:spacing w:val="-10"/>
          <w:sz w:val="22"/>
          <w:szCs w:val="22"/>
        </w:rPr>
        <w:t xml:space="preserve"> porte sur l</w:t>
      </w:r>
      <w:r w:rsidR="00634445" w:rsidRPr="0048165F">
        <w:rPr>
          <w:spacing w:val="-10"/>
          <w:sz w:val="22"/>
          <w:szCs w:val="22"/>
        </w:rPr>
        <w:t>’</w:t>
      </w:r>
      <w:r w:rsidR="001E22B2" w:rsidRPr="0048165F">
        <w:rPr>
          <w:spacing w:val="-10"/>
          <w:sz w:val="22"/>
          <w:szCs w:val="22"/>
        </w:rPr>
        <w:t>évolution plusieurs fois millé</w:t>
      </w:r>
      <w:r w:rsidR="006365A4">
        <w:rPr>
          <w:spacing w:val="-10"/>
          <w:sz w:val="22"/>
          <w:szCs w:val="22"/>
        </w:rPr>
        <w:softHyphen/>
      </w:r>
      <w:r w:rsidR="001E22B2" w:rsidRPr="0048165F">
        <w:rPr>
          <w:spacing w:val="-10"/>
          <w:sz w:val="22"/>
          <w:szCs w:val="22"/>
        </w:rPr>
        <w:t>naire de l</w:t>
      </w:r>
      <w:r w:rsidR="00634445" w:rsidRPr="0048165F">
        <w:rPr>
          <w:spacing w:val="-10"/>
          <w:sz w:val="22"/>
          <w:szCs w:val="22"/>
        </w:rPr>
        <w:t>’</w:t>
      </w:r>
      <w:r w:rsidR="001E22B2" w:rsidRPr="0048165F">
        <w:rPr>
          <w:spacing w:val="-10"/>
          <w:sz w:val="22"/>
          <w:szCs w:val="22"/>
        </w:rPr>
        <w:t xml:space="preserve">emploi des verbes </w:t>
      </w:r>
      <w:r w:rsidR="00615DA7" w:rsidRPr="0048165F">
        <w:rPr>
          <w:spacing w:val="-10"/>
          <w:sz w:val="22"/>
          <w:szCs w:val="22"/>
        </w:rPr>
        <w:t>« </w:t>
      </w:r>
      <w:r w:rsidR="001E22B2" w:rsidRPr="0048165F">
        <w:rPr>
          <w:i/>
          <w:spacing w:val="-10"/>
          <w:sz w:val="22"/>
          <w:szCs w:val="22"/>
        </w:rPr>
        <w:t>avoir</w:t>
      </w:r>
      <w:r w:rsidR="001E22B2" w:rsidRPr="0048165F">
        <w:rPr>
          <w:spacing w:val="-10"/>
          <w:sz w:val="22"/>
          <w:szCs w:val="22"/>
        </w:rPr>
        <w:t xml:space="preserve"> et </w:t>
      </w:r>
      <w:r w:rsidR="001E22B2" w:rsidRPr="0048165F">
        <w:rPr>
          <w:i/>
          <w:spacing w:val="-10"/>
          <w:sz w:val="22"/>
          <w:szCs w:val="22"/>
        </w:rPr>
        <w:t>être</w:t>
      </w:r>
      <w:r w:rsidR="00615DA7" w:rsidRPr="0048165F">
        <w:rPr>
          <w:i/>
          <w:spacing w:val="-10"/>
          <w:sz w:val="22"/>
          <w:szCs w:val="22"/>
        </w:rPr>
        <w:t> </w:t>
      </w:r>
      <w:r w:rsidR="00615DA7" w:rsidRPr="0048165F">
        <w:rPr>
          <w:spacing w:val="-10"/>
          <w:sz w:val="22"/>
          <w:szCs w:val="22"/>
        </w:rPr>
        <w:t>»</w:t>
      </w:r>
      <w:r w:rsidR="001E22B2" w:rsidRPr="0048165F">
        <w:rPr>
          <w:spacing w:val="-10"/>
          <w:sz w:val="22"/>
          <w:szCs w:val="22"/>
        </w:rPr>
        <w:t xml:space="preserve"> dans les langues </w:t>
      </w:r>
      <w:r w:rsidR="00397473" w:rsidRPr="0048165F">
        <w:rPr>
          <w:spacing w:val="-10"/>
          <w:sz w:val="22"/>
          <w:szCs w:val="22"/>
        </w:rPr>
        <w:t>indo-européennes</w:t>
      </w:r>
      <w:r w:rsidR="001220A2" w:rsidRPr="0048165F">
        <w:rPr>
          <w:spacing w:val="-10"/>
          <w:sz w:val="22"/>
          <w:szCs w:val="22"/>
        </w:rPr>
        <w:t xml:space="preserve"> et </w:t>
      </w:r>
      <w:r w:rsidR="00663969" w:rsidRPr="0048165F">
        <w:rPr>
          <w:spacing w:val="-10"/>
          <w:sz w:val="22"/>
          <w:szCs w:val="22"/>
        </w:rPr>
        <w:t>des</w:t>
      </w:r>
      <w:r w:rsidR="001220A2" w:rsidRPr="0048165F">
        <w:rPr>
          <w:spacing w:val="-10"/>
          <w:sz w:val="22"/>
          <w:szCs w:val="22"/>
        </w:rPr>
        <w:t xml:space="preserve"> cercles </w:t>
      </w:r>
      <w:r w:rsidR="00663969" w:rsidRPr="0048165F">
        <w:rPr>
          <w:spacing w:val="-10"/>
          <w:sz w:val="22"/>
          <w:szCs w:val="22"/>
        </w:rPr>
        <w:t>existentiels qu</w:t>
      </w:r>
      <w:r w:rsidR="00634445" w:rsidRPr="0048165F">
        <w:rPr>
          <w:spacing w:val="-10"/>
          <w:sz w:val="22"/>
          <w:szCs w:val="22"/>
        </w:rPr>
        <w:t>’</w:t>
      </w:r>
      <w:r w:rsidR="00663969" w:rsidRPr="0048165F">
        <w:rPr>
          <w:spacing w:val="-10"/>
          <w:sz w:val="22"/>
          <w:szCs w:val="22"/>
        </w:rPr>
        <w:t>ils présupposent</w:t>
      </w:r>
      <w:r w:rsidR="001E22B2" w:rsidRPr="0048165F">
        <w:rPr>
          <w:spacing w:val="-10"/>
          <w:sz w:val="22"/>
          <w:szCs w:val="22"/>
        </w:rPr>
        <w:t>. La der</w:t>
      </w:r>
      <w:r w:rsidR="00757478" w:rsidRPr="0048165F">
        <w:rPr>
          <w:spacing w:val="-10"/>
          <w:sz w:val="22"/>
          <w:szCs w:val="22"/>
        </w:rPr>
        <w:softHyphen/>
      </w:r>
      <w:r w:rsidR="001E22B2" w:rsidRPr="0048165F">
        <w:rPr>
          <w:spacing w:val="-10"/>
          <w:sz w:val="22"/>
          <w:szCs w:val="22"/>
        </w:rPr>
        <w:t>nière, intitu</w:t>
      </w:r>
      <w:r w:rsidR="006365A4">
        <w:rPr>
          <w:spacing w:val="-10"/>
          <w:sz w:val="22"/>
          <w:szCs w:val="22"/>
        </w:rPr>
        <w:softHyphen/>
      </w:r>
      <w:r w:rsidR="001E22B2" w:rsidRPr="0048165F">
        <w:rPr>
          <w:spacing w:val="-10"/>
          <w:sz w:val="22"/>
          <w:szCs w:val="22"/>
        </w:rPr>
        <w:t xml:space="preserve">lée « personne et génie » </w:t>
      </w:r>
      <w:r w:rsidR="0048165F" w:rsidRPr="0048165F">
        <w:rPr>
          <w:spacing w:val="-10"/>
          <w:sz w:val="22"/>
          <w:szCs w:val="22"/>
        </w:rPr>
        <w:t>tente</w:t>
      </w:r>
      <w:r w:rsidR="0048165F">
        <w:rPr>
          <w:spacing w:val="-10"/>
          <w:sz w:val="22"/>
          <w:szCs w:val="22"/>
        </w:rPr>
        <w:t xml:space="preserve"> de mettre en regard la conception contem</w:t>
      </w:r>
      <w:r w:rsidR="006365A4">
        <w:rPr>
          <w:spacing w:val="-10"/>
          <w:sz w:val="22"/>
          <w:szCs w:val="22"/>
        </w:rPr>
        <w:softHyphen/>
      </w:r>
      <w:r w:rsidR="0048165F">
        <w:rPr>
          <w:spacing w:val="-10"/>
          <w:sz w:val="22"/>
          <w:szCs w:val="22"/>
        </w:rPr>
        <w:t xml:space="preserve">poraine du génie personnel avec celle bien différente qui existait </w:t>
      </w:r>
      <w:r w:rsidR="001E22B2" w:rsidRPr="00213EBB">
        <w:rPr>
          <w:spacing w:val="-10"/>
          <w:sz w:val="22"/>
          <w:szCs w:val="22"/>
        </w:rPr>
        <w:t>en Grèce ancienne.</w:t>
      </w:r>
      <w:r w:rsidR="00AD5EA2" w:rsidRPr="00213EBB">
        <w:rPr>
          <w:rStyle w:val="Appelnotedebasdep"/>
          <w:spacing w:val="-10"/>
          <w:sz w:val="22"/>
          <w:szCs w:val="22"/>
        </w:rPr>
        <w:footnoteReference w:id="289"/>
      </w:r>
      <w:r w:rsidR="001761A7">
        <w:rPr>
          <w:spacing w:val="-10"/>
          <w:sz w:val="22"/>
          <w:szCs w:val="22"/>
        </w:rPr>
        <w:t xml:space="preserve"> Il s’agit en fait, dans les trois cas, d’examiner à la lumière des connaissances historiques</w:t>
      </w:r>
      <w:r w:rsidR="000008E2">
        <w:rPr>
          <w:spacing w:val="-10"/>
          <w:sz w:val="22"/>
          <w:szCs w:val="22"/>
        </w:rPr>
        <w:t xml:space="preserve">, </w:t>
      </w:r>
      <w:r w:rsidR="001761A7">
        <w:rPr>
          <w:spacing w:val="-10"/>
          <w:sz w:val="22"/>
          <w:szCs w:val="22"/>
        </w:rPr>
        <w:t>dont on dispose à l’époque</w:t>
      </w:r>
      <w:r w:rsidR="000008E2">
        <w:rPr>
          <w:spacing w:val="-10"/>
          <w:sz w:val="22"/>
          <w:szCs w:val="22"/>
        </w:rPr>
        <w:t>,</w:t>
      </w:r>
      <w:r w:rsidR="001761A7">
        <w:rPr>
          <w:spacing w:val="-10"/>
          <w:sz w:val="22"/>
          <w:szCs w:val="22"/>
        </w:rPr>
        <w:t xml:space="preserve"> cer</w:t>
      </w:r>
      <w:r w:rsidR="000008E2">
        <w:rPr>
          <w:spacing w:val="-10"/>
          <w:sz w:val="22"/>
          <w:szCs w:val="22"/>
        </w:rPr>
        <w:softHyphen/>
      </w:r>
      <w:r w:rsidR="001761A7">
        <w:rPr>
          <w:spacing w:val="-10"/>
          <w:sz w:val="22"/>
          <w:szCs w:val="22"/>
        </w:rPr>
        <w:t xml:space="preserve">tains </w:t>
      </w:r>
      <w:r w:rsidR="001761A7" w:rsidRPr="006365A4">
        <w:rPr>
          <w:spacing w:val="-12"/>
          <w:sz w:val="22"/>
          <w:szCs w:val="22"/>
        </w:rPr>
        <w:t>des concepts considérés comme fondamentaux pour la personne dans nos sociétés modernes</w:t>
      </w:r>
      <w:r w:rsidR="00C66204" w:rsidRPr="006365A4">
        <w:rPr>
          <w:spacing w:val="-12"/>
          <w:sz w:val="22"/>
          <w:szCs w:val="22"/>
        </w:rPr>
        <w:t>, tout en essayant de poser quelques jalons éthiques.</w:t>
      </w:r>
      <w:r w:rsidR="00C47B36">
        <w:rPr>
          <w:spacing w:val="-12"/>
          <w:sz w:val="22"/>
          <w:szCs w:val="22"/>
        </w:rPr>
        <w:t xml:space="preserve"> Le caractère succinct de ces approches montre qu’il s’agit très probable</w:t>
      </w:r>
      <w:r w:rsidR="000008E2">
        <w:rPr>
          <w:spacing w:val="-12"/>
          <w:sz w:val="22"/>
          <w:szCs w:val="22"/>
        </w:rPr>
        <w:softHyphen/>
      </w:r>
      <w:r w:rsidR="00C47B36">
        <w:rPr>
          <w:spacing w:val="-12"/>
          <w:sz w:val="22"/>
          <w:szCs w:val="22"/>
        </w:rPr>
        <w:t>ment, dans l’esprit de Meyerson, plus de projets de reche</w:t>
      </w:r>
      <w:r w:rsidR="001E453E">
        <w:rPr>
          <w:spacing w:val="-12"/>
          <w:sz w:val="22"/>
          <w:szCs w:val="22"/>
        </w:rPr>
        <w:t>rche, qui restent à mener à bien, que d’études entièrement achevées.</w:t>
      </w:r>
    </w:p>
    <w:p w:rsidR="00C65EF8" w:rsidRPr="00213EBB" w:rsidRDefault="00C65EF8" w:rsidP="00C65EF8">
      <w:pPr>
        <w:tabs>
          <w:tab w:val="left" w:pos="426"/>
        </w:tabs>
        <w:spacing w:line="240" w:lineRule="exact"/>
        <w:ind w:firstLine="397"/>
        <w:jc w:val="both"/>
        <w:rPr>
          <w:spacing w:val="-10"/>
          <w:sz w:val="22"/>
          <w:szCs w:val="22"/>
        </w:rPr>
      </w:pPr>
      <w:r>
        <w:rPr>
          <w:spacing w:val="-10"/>
          <w:sz w:val="22"/>
          <w:szCs w:val="22"/>
        </w:rPr>
        <w:t>L’étude consacrée aux</w:t>
      </w:r>
      <w:r w:rsidRPr="00213EBB">
        <w:rPr>
          <w:spacing w:val="-10"/>
          <w:sz w:val="22"/>
          <w:szCs w:val="22"/>
        </w:rPr>
        <w:t xml:space="preserve"> « noms de personne » prolonge</w:t>
      </w:r>
      <w:r>
        <w:rPr>
          <w:spacing w:val="-10"/>
          <w:sz w:val="22"/>
          <w:szCs w:val="22"/>
        </w:rPr>
        <w:t xml:space="preserve"> les </w:t>
      </w:r>
      <w:r w:rsidRPr="00213EBB">
        <w:rPr>
          <w:spacing w:val="-10"/>
          <w:sz w:val="22"/>
          <w:szCs w:val="22"/>
        </w:rPr>
        <w:t>analyse</w:t>
      </w:r>
      <w:r>
        <w:rPr>
          <w:spacing w:val="-10"/>
          <w:sz w:val="22"/>
          <w:szCs w:val="22"/>
        </w:rPr>
        <w:t>s</w:t>
      </w:r>
      <w:r w:rsidRPr="00213EBB">
        <w:rPr>
          <w:spacing w:val="-10"/>
          <w:sz w:val="22"/>
          <w:szCs w:val="22"/>
        </w:rPr>
        <w:t xml:space="preserve"> déjà ébauchée</w:t>
      </w:r>
      <w:r>
        <w:rPr>
          <w:spacing w:val="-10"/>
          <w:sz w:val="22"/>
          <w:szCs w:val="22"/>
        </w:rPr>
        <w:t>s</w:t>
      </w:r>
      <w:r w:rsidRPr="00213EBB">
        <w:rPr>
          <w:spacing w:val="-10"/>
          <w:sz w:val="22"/>
          <w:szCs w:val="22"/>
        </w:rPr>
        <w:t xml:space="preserve"> dans la section sur la personne dans les sociétés archaï</w:t>
      </w:r>
      <w:r>
        <w:rPr>
          <w:spacing w:val="-10"/>
          <w:sz w:val="22"/>
          <w:szCs w:val="22"/>
        </w:rPr>
        <w:softHyphen/>
      </w:r>
      <w:r w:rsidRPr="00213EBB">
        <w:rPr>
          <w:spacing w:val="-10"/>
          <w:sz w:val="22"/>
          <w:szCs w:val="22"/>
        </w:rPr>
        <w:t>ques. La méthode comparatiste que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y déve</w:t>
      </w:r>
      <w:r>
        <w:rPr>
          <w:spacing w:val="-10"/>
          <w:sz w:val="22"/>
          <w:szCs w:val="22"/>
        </w:rPr>
        <w:softHyphen/>
      </w:r>
      <w:r w:rsidRPr="00213EBB">
        <w:rPr>
          <w:spacing w:val="-10"/>
          <w:sz w:val="22"/>
          <w:szCs w:val="22"/>
        </w:rPr>
        <w:t>loppe vient en quelque sorte</w:t>
      </w:r>
      <w:r>
        <w:rPr>
          <w:spacing w:val="-10"/>
          <w:sz w:val="22"/>
          <w:szCs w:val="22"/>
        </w:rPr>
        <w:t xml:space="preserve"> y</w:t>
      </w:r>
      <w:r w:rsidRPr="00213EBB">
        <w:rPr>
          <w:spacing w:val="-10"/>
          <w:sz w:val="22"/>
          <w:szCs w:val="22"/>
        </w:rPr>
        <w:t xml:space="preserve"> croiser la méthode </w:t>
      </w:r>
      <w:r w:rsidRPr="008B11B1">
        <w:rPr>
          <w:spacing w:val="-10"/>
          <w:sz w:val="22"/>
          <w:szCs w:val="22"/>
        </w:rPr>
        <w:t>philolo</w:t>
      </w:r>
      <w:r w:rsidRPr="008B11B1">
        <w:rPr>
          <w:spacing w:val="-10"/>
          <w:sz w:val="22"/>
          <w:szCs w:val="22"/>
        </w:rPr>
        <w:softHyphen/>
        <w:t>gique</w:t>
      </w:r>
      <w:r w:rsidRPr="00213EBB">
        <w:rPr>
          <w:spacing w:val="-10"/>
          <w:sz w:val="22"/>
          <w:szCs w:val="22"/>
        </w:rPr>
        <w:t xml:space="preserve"> qui soute</w:t>
      </w:r>
      <w:r>
        <w:rPr>
          <w:spacing w:val="-10"/>
          <w:sz w:val="22"/>
          <w:szCs w:val="22"/>
        </w:rPr>
        <w:softHyphen/>
      </w:r>
      <w:r w:rsidRPr="00213EBB">
        <w:rPr>
          <w:spacing w:val="-10"/>
          <w:sz w:val="22"/>
          <w:szCs w:val="22"/>
        </w:rPr>
        <w:t>nait l’étude reprise de Schlossmann</w:t>
      </w:r>
      <w:r w:rsidR="00354BE1" w:rsidRPr="00213EBB">
        <w:rPr>
          <w:spacing w:val="-10"/>
          <w:sz w:val="22"/>
          <w:szCs w:val="22"/>
        </w:rPr>
        <w:fldChar w:fldCharType="begin"/>
      </w:r>
      <w:r w:rsidRPr="00213EBB">
        <w:rPr>
          <w:spacing w:val="-10"/>
          <w:sz w:val="22"/>
          <w:szCs w:val="22"/>
        </w:rPr>
        <w:instrText xml:space="preserve"> XE "Schlossmann" </w:instrText>
      </w:r>
      <w:r w:rsidR="00354BE1" w:rsidRPr="00213EBB">
        <w:rPr>
          <w:spacing w:val="-10"/>
          <w:sz w:val="22"/>
          <w:szCs w:val="22"/>
        </w:rPr>
        <w:fldChar w:fldCharType="end"/>
      </w:r>
      <w:r w:rsidRPr="00213EBB">
        <w:rPr>
          <w:spacing w:val="-10"/>
          <w:sz w:val="22"/>
          <w:szCs w:val="22"/>
        </w:rPr>
        <w:t xml:space="preserve"> sur l’évolution des usages juridiques et théologi</w:t>
      </w:r>
      <w:r>
        <w:rPr>
          <w:spacing w:val="-10"/>
          <w:sz w:val="22"/>
          <w:szCs w:val="22"/>
        </w:rPr>
        <w:softHyphen/>
      </w:r>
      <w:r w:rsidRPr="00213EBB">
        <w:rPr>
          <w:spacing w:val="-10"/>
          <w:sz w:val="22"/>
          <w:szCs w:val="22"/>
        </w:rPr>
        <w:t xml:space="preserve">ques de </w:t>
      </w:r>
      <w:r w:rsidRPr="00213EBB">
        <w:rPr>
          <w:i/>
          <w:spacing w:val="-10"/>
          <w:sz w:val="22"/>
          <w:szCs w:val="22"/>
        </w:rPr>
        <w:t>persona</w:t>
      </w:r>
      <w:r w:rsidRPr="00213EBB">
        <w:rPr>
          <w:spacing w:val="-10"/>
          <w:sz w:val="22"/>
          <w:szCs w:val="22"/>
        </w:rPr>
        <w:t xml:space="preserve"> et πρόσωπον, et celle reprise de Gernet</w:t>
      </w:r>
      <w:r w:rsidR="00354BE1" w:rsidRPr="00213EBB">
        <w:rPr>
          <w:spacing w:val="-10"/>
          <w:sz w:val="22"/>
          <w:szCs w:val="22"/>
        </w:rPr>
        <w:fldChar w:fldCharType="begin"/>
      </w:r>
      <w:r w:rsidRPr="00213EBB">
        <w:rPr>
          <w:spacing w:val="-10"/>
          <w:sz w:val="22"/>
          <w:szCs w:val="22"/>
        </w:rPr>
        <w:instrText xml:space="preserve"> XE "Gernet" </w:instrText>
      </w:r>
      <w:r w:rsidR="00354BE1" w:rsidRPr="00213EBB">
        <w:rPr>
          <w:spacing w:val="-10"/>
          <w:sz w:val="22"/>
          <w:szCs w:val="22"/>
        </w:rPr>
        <w:fldChar w:fldCharType="end"/>
      </w:r>
      <w:r w:rsidRPr="00213EBB">
        <w:rPr>
          <w:spacing w:val="-10"/>
          <w:sz w:val="22"/>
          <w:szCs w:val="22"/>
        </w:rPr>
        <w:t xml:space="preserve"> sur </w:t>
      </w:r>
      <w:r w:rsidRPr="004F267E">
        <w:rPr>
          <w:spacing w:val="-10"/>
          <w:sz w:val="22"/>
          <w:szCs w:val="22"/>
        </w:rPr>
        <w:t>ὕϐρις</w:t>
      </w:r>
      <w:r w:rsidRPr="00213EBB">
        <w:rPr>
          <w:spacing w:val="-10"/>
          <w:sz w:val="22"/>
          <w:szCs w:val="22"/>
        </w:rPr>
        <w:t xml:space="preserve"> et ἀδίκημα dans leurs usages juridiques et littéraires. On voit ici l’influence de l’anthropologie qui vient enrichir des études historiques souvent trop refermées sur une seule société.</w:t>
      </w:r>
    </w:p>
    <w:p w:rsidR="00C65EF8" w:rsidRPr="00002D3F" w:rsidRDefault="00C65EF8" w:rsidP="00C65EF8">
      <w:pPr>
        <w:tabs>
          <w:tab w:val="left" w:pos="426"/>
          <w:tab w:val="left" w:pos="567"/>
        </w:tabs>
        <w:spacing w:line="240" w:lineRule="exact"/>
        <w:ind w:firstLine="397"/>
        <w:jc w:val="both"/>
        <w:rPr>
          <w:spacing w:val="-14"/>
          <w:sz w:val="22"/>
          <w:szCs w:val="22"/>
        </w:rPr>
      </w:pPr>
      <w:r w:rsidRPr="00002D3F">
        <w:rPr>
          <w:spacing w:val="-14"/>
          <w:sz w:val="22"/>
          <w:szCs w:val="22"/>
        </w:rPr>
        <w:t>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Pr="00002D3F">
        <w:rPr>
          <w:spacing w:val="-14"/>
          <w:sz w:val="22"/>
          <w:szCs w:val="22"/>
        </w:rPr>
        <w:t xml:space="preserve"> souligne le fait que l’existence du nom, quelles que soient par ailleurs ses variations morphologiques, implique celle de la « personne » au sens tout d’abord de </w:t>
      </w:r>
      <w:r w:rsidRPr="00002D3F">
        <w:rPr>
          <w:i/>
          <w:spacing w:val="-14"/>
          <w:sz w:val="22"/>
          <w:szCs w:val="22"/>
        </w:rPr>
        <w:t>l’individu engagé</w:t>
      </w:r>
      <w:r w:rsidRPr="00002D3F">
        <w:rPr>
          <w:spacing w:val="-14"/>
          <w:sz w:val="22"/>
          <w:szCs w:val="22"/>
        </w:rPr>
        <w:t xml:space="preserve"> dans son groupe. C’est la situation originelle que l’anthropologie repère </w:t>
      </w:r>
      <w:r>
        <w:rPr>
          <w:spacing w:val="-14"/>
          <w:sz w:val="22"/>
          <w:szCs w:val="22"/>
        </w:rPr>
        <w:t>chez</w:t>
      </w:r>
      <w:r w:rsidRPr="00002D3F">
        <w:rPr>
          <w:spacing w:val="-14"/>
          <w:sz w:val="22"/>
          <w:szCs w:val="22"/>
        </w:rPr>
        <w:t xml:space="preserve"> « les peuples non civilisés ».</w:t>
      </w:r>
    </w:p>
    <w:p w:rsidR="00C65EF8" w:rsidRPr="00397473" w:rsidRDefault="00C65EF8" w:rsidP="00C65EF8">
      <w:pPr>
        <w:tabs>
          <w:tab w:val="left" w:pos="426"/>
          <w:tab w:val="left" w:pos="567"/>
        </w:tabs>
        <w:spacing w:line="240" w:lineRule="exact"/>
        <w:ind w:firstLine="397"/>
        <w:jc w:val="both"/>
        <w:rPr>
          <w:spacing w:val="-10"/>
          <w:sz w:val="18"/>
          <w:szCs w:val="18"/>
        </w:rPr>
      </w:pPr>
    </w:p>
    <w:p w:rsidR="00C65EF8" w:rsidRDefault="00C65EF8" w:rsidP="00133223">
      <w:pPr>
        <w:pStyle w:val="Citation"/>
      </w:pPr>
      <w:r w:rsidRPr="00397473">
        <w:t>Chez les peuples non civilisés, l’enfant n’existe pas avant d’être nommé. Le nom repré</w:t>
      </w:r>
      <w:r w:rsidR="0055307A">
        <w:softHyphen/>
      </w:r>
      <w:r w:rsidRPr="00397473">
        <w:t>sente l’individualité et il la confère. Par lui se mesure la place qu’un groupe fait à l’individu, la protection qu’il lui assure ; si le nom est intangible, l’homme est intangible ; il peut être objet de tabou ; il deviendra objet de respect ; le moment, par exemple, où la signature commence à faire autorité est un moment important. (</w:t>
      </w:r>
      <w:r w:rsidR="00104508">
        <w:t>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104508">
        <w:t xml:space="preserve">, [1948], 1995, </w:t>
      </w:r>
      <w:r w:rsidRPr="00397473">
        <w:t>p. 175)</w:t>
      </w:r>
    </w:p>
    <w:p w:rsidR="00C65EF8" w:rsidRDefault="00C65EF8" w:rsidP="00C65EF8">
      <w:pPr>
        <w:tabs>
          <w:tab w:val="left" w:pos="426"/>
          <w:tab w:val="left" w:pos="567"/>
        </w:tabs>
        <w:spacing w:line="240" w:lineRule="exact"/>
        <w:ind w:firstLine="397"/>
        <w:jc w:val="both"/>
        <w:rPr>
          <w:spacing w:val="-10"/>
          <w:sz w:val="18"/>
          <w:szCs w:val="18"/>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Mais, même chez ces peuples dits « non civilisés »,</w:t>
      </w:r>
      <w:r w:rsidRPr="00213EBB">
        <w:rPr>
          <w:spacing w:val="-10"/>
          <w:sz w:val="22"/>
          <w:szCs w:val="22"/>
        </w:rPr>
        <w:t xml:space="preserve"> le nom a affaire égalem</w:t>
      </w:r>
      <w:r>
        <w:rPr>
          <w:spacing w:val="-10"/>
          <w:sz w:val="22"/>
          <w:szCs w:val="22"/>
        </w:rPr>
        <w:t xml:space="preserve">ent à la </w:t>
      </w:r>
      <w:r w:rsidRPr="008B11B1">
        <w:rPr>
          <w:i/>
          <w:spacing w:val="-10"/>
          <w:sz w:val="22"/>
          <w:szCs w:val="22"/>
        </w:rPr>
        <w:t>singularité</w:t>
      </w:r>
      <w:r>
        <w:rPr>
          <w:spacing w:val="-10"/>
          <w:sz w:val="22"/>
          <w:szCs w:val="22"/>
        </w:rPr>
        <w:t>.</w:t>
      </w:r>
    </w:p>
    <w:p w:rsidR="00C65EF8" w:rsidRPr="00397473" w:rsidRDefault="00C65EF8" w:rsidP="00C65EF8">
      <w:pPr>
        <w:tabs>
          <w:tab w:val="left" w:pos="426"/>
          <w:tab w:val="left" w:pos="567"/>
        </w:tabs>
        <w:spacing w:line="240" w:lineRule="exact"/>
        <w:ind w:firstLine="397"/>
        <w:jc w:val="both"/>
        <w:rPr>
          <w:spacing w:val="-10"/>
          <w:sz w:val="18"/>
          <w:szCs w:val="18"/>
        </w:rPr>
      </w:pPr>
    </w:p>
    <w:p w:rsidR="00C65EF8" w:rsidRPr="00397473" w:rsidRDefault="00C65EF8" w:rsidP="00133223">
      <w:pPr>
        <w:pStyle w:val="Citation"/>
      </w:pPr>
      <w:r w:rsidRPr="00397473">
        <w:t>Le nom représente et confère non seulement l’identité, mais telle identité : en donnant à l’enfant le nom de son ancêtre, on le fait continuer ou même on le fait être cet ancêtre. On sait que, chez les Esquimaux, deux hommes qui portent le même nom se considèrent non seule</w:t>
      </w:r>
      <w:r w:rsidR="0055307A">
        <w:softHyphen/>
      </w:r>
      <w:r w:rsidRPr="00397473">
        <w:t>ment comme frères, mais comme identiques et interchangeables. Les changements de nom correspondent à des modifications de la personnalité. […] Le nom est si bien identifié avec l’homme qui le porte que, si celui-ci est en danger, il peut être nécessaire de changer son nom, donc son identité, pour que les esprits perdent sa trace. (p. 175)</w:t>
      </w:r>
    </w:p>
    <w:p w:rsidR="00C65EF8" w:rsidRPr="00213EBB"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 xml:space="preserve">En même temps, cette singularité n’est pas vue comme constante. Elle peut être remise en </w:t>
      </w:r>
      <w:r w:rsidR="0055307A">
        <w:rPr>
          <w:spacing w:val="-10"/>
          <w:sz w:val="22"/>
          <w:szCs w:val="22"/>
        </w:rPr>
        <w:t>question</w:t>
      </w:r>
      <w:r>
        <w:rPr>
          <w:spacing w:val="-10"/>
          <w:sz w:val="22"/>
          <w:szCs w:val="22"/>
        </w:rPr>
        <w:t xml:space="preserve"> et changer en fonction des différentes étapes de la vie et des chan</w:t>
      </w:r>
      <w:r>
        <w:rPr>
          <w:spacing w:val="-10"/>
          <w:sz w:val="22"/>
          <w:szCs w:val="22"/>
        </w:rPr>
        <w:softHyphen/>
        <w:t>gements de statut que celles-ci apportent.</w:t>
      </w:r>
    </w:p>
    <w:p w:rsidR="00C65EF8" w:rsidRPr="002244DA" w:rsidRDefault="00C65EF8" w:rsidP="00C65EF8">
      <w:pPr>
        <w:tabs>
          <w:tab w:val="left" w:pos="426"/>
          <w:tab w:val="left" w:pos="567"/>
        </w:tabs>
        <w:spacing w:line="240" w:lineRule="exact"/>
        <w:ind w:firstLine="397"/>
        <w:jc w:val="both"/>
        <w:rPr>
          <w:spacing w:val="-10"/>
          <w:sz w:val="18"/>
          <w:szCs w:val="18"/>
        </w:rPr>
      </w:pPr>
    </w:p>
    <w:p w:rsidR="00C65EF8" w:rsidRPr="002244DA" w:rsidRDefault="00C65EF8" w:rsidP="00133223">
      <w:pPr>
        <w:pStyle w:val="Citation"/>
      </w:pPr>
      <w:r w:rsidRPr="002244DA">
        <w:t>[La personnalité] du non-civilisé est peu fixée, peu adhérente à l’homme, renou</w:t>
      </w:r>
      <w:r>
        <w:softHyphen/>
      </w:r>
      <w:r w:rsidRPr="002244DA">
        <w:t>velable ; d’où les changements de nom lors de la puberté ou d’une maladie, ou à l’occasion d’événe</w:t>
      </w:r>
      <w:r w:rsidR="0055307A">
        <w:softHyphen/>
      </w:r>
      <w:r w:rsidRPr="002244DA">
        <w:t>ments importants, comme la maladie d’un chef, la mort d’un homme en vue, l’entrée dans une société secrète ; les parents changent de nom à la naissance de leurs enfants ; il y a aussi des noms saisonniers. (p. 175)</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Mis à part une stabilité plus grande du nom, cette situation est, à peu de chose près, celle qui perdure encore en Grèce ancienne. Le nom y est toujours la marque de l’intégration de l’individu dans les groupes aux</w:t>
      </w:r>
      <w:r>
        <w:rPr>
          <w:spacing w:val="-10"/>
          <w:sz w:val="22"/>
          <w:szCs w:val="22"/>
        </w:rPr>
        <w:softHyphen/>
        <w:t>quels il appartient, tout particulièrement le groupe familial au sens large qu’il possède à cette époque : « la maison » représentée par son « chef ».</w:t>
      </w:r>
    </w:p>
    <w:p w:rsidR="00C65EF8" w:rsidRPr="009951EC" w:rsidRDefault="00C65EF8" w:rsidP="00C65EF8">
      <w:pPr>
        <w:tabs>
          <w:tab w:val="left" w:pos="426"/>
          <w:tab w:val="left" w:pos="567"/>
        </w:tabs>
        <w:spacing w:line="240" w:lineRule="exact"/>
        <w:ind w:firstLine="397"/>
        <w:jc w:val="both"/>
        <w:rPr>
          <w:spacing w:val="-10"/>
          <w:sz w:val="18"/>
          <w:szCs w:val="18"/>
        </w:rPr>
      </w:pPr>
    </w:p>
    <w:p w:rsidR="00C65EF8" w:rsidRDefault="00C65EF8" w:rsidP="00133223">
      <w:pPr>
        <w:pStyle w:val="Citation"/>
        <w:rPr>
          <w:sz w:val="22"/>
          <w:szCs w:val="22"/>
        </w:rPr>
      </w:pPr>
      <w:r w:rsidRPr="009951EC">
        <w:t xml:space="preserve">En Grèce antique, tant qu’un être est, de naissance, sous la puissance d’un autre – à titre de fils, filles, femme ou esclaves – le nom qu’il porte désigne la maison à laquelle il appartient, c’est le nom du chef de famille, au génitif. Parfois aussi, du moins pour les esclaves, on désigne l’homme par le nom d’une ville ou d’un peuple. </w:t>
      </w:r>
      <w:r>
        <w:t>(p.</w:t>
      </w:r>
      <w:r w:rsidR="00B600A2">
        <w:t> </w:t>
      </w:r>
      <w:r>
        <w:t>176)</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À Rome, le nom reste de même le signe d’une appartenance à un groupe. La distribution des noms reflète et révèle la hiérarchie entre citoyens, non-citoyens</w:t>
      </w:r>
      <w:r w:rsidRPr="004545A1">
        <w:rPr>
          <w:spacing w:val="-10"/>
          <w:sz w:val="22"/>
          <w:szCs w:val="22"/>
        </w:rPr>
        <w:t xml:space="preserve"> </w:t>
      </w:r>
      <w:r>
        <w:rPr>
          <w:spacing w:val="-10"/>
          <w:sz w:val="22"/>
          <w:szCs w:val="22"/>
        </w:rPr>
        <w:t>et esclaves, de même que l’inégalité entre hom</w:t>
      </w:r>
      <w:r>
        <w:rPr>
          <w:spacing w:val="-10"/>
          <w:sz w:val="22"/>
          <w:szCs w:val="22"/>
        </w:rPr>
        <w:softHyphen/>
        <w:t>mes et femmes. Tout changement de statut social – affranchissement pour les esclaves ou mariage pour les femmes – implique donc un chan</w:t>
      </w:r>
      <w:r>
        <w:rPr>
          <w:spacing w:val="-10"/>
          <w:sz w:val="22"/>
          <w:szCs w:val="22"/>
        </w:rPr>
        <w:softHyphen/>
        <w:t>gement de nom.</w:t>
      </w:r>
    </w:p>
    <w:p w:rsidR="00C65EF8" w:rsidRDefault="00C65EF8" w:rsidP="00C65EF8">
      <w:pPr>
        <w:tabs>
          <w:tab w:val="left" w:pos="426"/>
          <w:tab w:val="left" w:pos="567"/>
        </w:tabs>
        <w:spacing w:line="240" w:lineRule="exact"/>
        <w:ind w:firstLine="397"/>
        <w:jc w:val="both"/>
        <w:rPr>
          <w:spacing w:val="-10"/>
          <w:sz w:val="22"/>
          <w:szCs w:val="22"/>
        </w:rPr>
      </w:pPr>
    </w:p>
    <w:p w:rsidR="00C65EF8" w:rsidRPr="004545A1" w:rsidRDefault="00C65EF8" w:rsidP="00133223">
      <w:pPr>
        <w:pStyle w:val="Citation"/>
      </w:pPr>
      <w:r w:rsidRPr="004545A1">
        <w:t xml:space="preserve">À Rome, les citoyens ont la prérogative de porter trois noms : le </w:t>
      </w:r>
      <w:r w:rsidRPr="004545A1">
        <w:rPr>
          <w:i/>
        </w:rPr>
        <w:t>praeno</w:t>
      </w:r>
      <w:r w:rsidRPr="004545A1">
        <w:rPr>
          <w:i/>
        </w:rPr>
        <w:softHyphen/>
        <w:t>men</w:t>
      </w:r>
      <w:r w:rsidRPr="004545A1">
        <w:t xml:space="preserve">, le </w:t>
      </w:r>
      <w:r w:rsidRPr="004545A1">
        <w:rPr>
          <w:i/>
        </w:rPr>
        <w:t>nomen gentilium</w:t>
      </w:r>
      <w:r w:rsidRPr="004545A1">
        <w:t xml:space="preserve"> et le </w:t>
      </w:r>
      <w:r w:rsidRPr="004545A1">
        <w:rPr>
          <w:i/>
        </w:rPr>
        <w:t>cognomen</w:t>
      </w:r>
      <w:r w:rsidRPr="004545A1">
        <w:t>. Celui qui n’est pas citoyen n’a que deux noms. L’esclave, au début, n’en a aucun ; on le désigne par le nom de son maître. La femme est désignée par le nom de son père ou celui de son mari ; un petit nom s’y joint d’ordinaire mais il tient d’avan</w:t>
      </w:r>
      <w:r w:rsidRPr="004545A1">
        <w:softHyphen/>
        <w:t>tage du surnom que du prénom.</w:t>
      </w:r>
      <w:r>
        <w:t xml:space="preserve"> (p.</w:t>
      </w:r>
      <w:r w:rsidR="00B600A2">
        <w:t> </w:t>
      </w:r>
      <w:r>
        <w:t>176)</w:t>
      </w:r>
    </w:p>
    <w:p w:rsidR="00C65EF8" w:rsidRPr="00213EBB"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L’étude des noms constitue donc « une source nouvelle » (p.</w:t>
      </w:r>
      <w:r w:rsidR="00B600A2">
        <w:rPr>
          <w:spacing w:val="-10"/>
          <w:sz w:val="22"/>
          <w:szCs w:val="22"/>
        </w:rPr>
        <w:t> </w:t>
      </w:r>
      <w:r>
        <w:rPr>
          <w:spacing w:val="-10"/>
          <w:sz w:val="22"/>
          <w:szCs w:val="22"/>
        </w:rPr>
        <w:t xml:space="preserve">176) pour étudier « la notion </w:t>
      </w:r>
      <w:r w:rsidRPr="00B94055">
        <w:rPr>
          <w:spacing w:val="-10"/>
          <w:sz w:val="22"/>
          <w:szCs w:val="22"/>
        </w:rPr>
        <w:t xml:space="preserve">de personne », c’est-à-dire pour nous des </w:t>
      </w:r>
      <w:r w:rsidRPr="00B94055">
        <w:rPr>
          <w:i/>
          <w:spacing w:val="-10"/>
          <w:sz w:val="22"/>
          <w:szCs w:val="22"/>
        </w:rPr>
        <w:t>formes d’individuation</w:t>
      </w:r>
      <w:r w:rsidRPr="00B94055">
        <w:rPr>
          <w:spacing w:val="-10"/>
          <w:sz w:val="22"/>
          <w:szCs w:val="22"/>
        </w:rPr>
        <w:t>, à propos</w:t>
      </w:r>
      <w:r>
        <w:rPr>
          <w:spacing w:val="-10"/>
          <w:sz w:val="22"/>
          <w:szCs w:val="22"/>
        </w:rPr>
        <w:t xml:space="preserve"> de laquelle </w:t>
      </w:r>
      <w:r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conclut comme le faisait </w:t>
      </w:r>
      <w:r>
        <w:rPr>
          <w:spacing w:val="-10"/>
          <w:sz w:val="22"/>
          <w:szCs w:val="22"/>
        </w:rPr>
        <w:t xml:space="preserve">déjà </w:t>
      </w:r>
      <w:r w:rsidRPr="00213EBB">
        <w:rPr>
          <w:spacing w:val="-10"/>
          <w:sz w:val="22"/>
          <w:szCs w:val="22"/>
        </w:rPr>
        <w:t>Mauss</w:t>
      </w:r>
      <w:r w:rsidR="00354BE1" w:rsidRPr="00213EBB">
        <w:rPr>
          <w:spacing w:val="-10"/>
          <w:sz w:val="22"/>
          <w:szCs w:val="22"/>
        </w:rPr>
        <w:fldChar w:fldCharType="begin"/>
      </w:r>
      <w:r w:rsidRPr="00213EBB">
        <w:rPr>
          <w:spacing w:val="-10"/>
          <w:sz w:val="22"/>
          <w:szCs w:val="22"/>
        </w:rPr>
        <w:instrText xml:space="preserve"> XE "Mauss" </w:instrText>
      </w:r>
      <w:r w:rsidR="00354BE1" w:rsidRPr="00213EBB">
        <w:rPr>
          <w:spacing w:val="-10"/>
          <w:sz w:val="22"/>
          <w:szCs w:val="22"/>
        </w:rPr>
        <w:fldChar w:fldCharType="end"/>
      </w:r>
      <w:r w:rsidRPr="00213EBB">
        <w:rPr>
          <w:spacing w:val="-10"/>
          <w:sz w:val="22"/>
          <w:szCs w:val="22"/>
        </w:rPr>
        <w:t xml:space="preserve"> : il y a déjà des </w:t>
      </w:r>
      <w:r>
        <w:rPr>
          <w:spacing w:val="-10"/>
          <w:sz w:val="22"/>
          <w:szCs w:val="22"/>
        </w:rPr>
        <w:t>« </w:t>
      </w:r>
      <w:r w:rsidRPr="00213EBB">
        <w:rPr>
          <w:spacing w:val="-10"/>
          <w:sz w:val="22"/>
          <w:szCs w:val="22"/>
        </w:rPr>
        <w:t>person</w:t>
      </w:r>
      <w:r>
        <w:rPr>
          <w:spacing w:val="-10"/>
          <w:sz w:val="22"/>
          <w:szCs w:val="22"/>
        </w:rPr>
        <w:softHyphen/>
      </w:r>
      <w:r w:rsidRPr="00213EBB">
        <w:rPr>
          <w:spacing w:val="-10"/>
          <w:sz w:val="22"/>
          <w:szCs w:val="22"/>
        </w:rPr>
        <w:t>nes</w:t>
      </w:r>
      <w:r>
        <w:rPr>
          <w:spacing w:val="-10"/>
          <w:sz w:val="22"/>
          <w:szCs w:val="22"/>
        </w:rPr>
        <w:t xml:space="preserve"> » </w:t>
      </w:r>
      <w:r w:rsidRPr="00213EBB">
        <w:rPr>
          <w:spacing w:val="-10"/>
          <w:sz w:val="22"/>
          <w:szCs w:val="22"/>
        </w:rPr>
        <w:t>dans les populations archaïques et antiques mais elles ont des faciès très différents du nôtre et surtout des faciès différents au sein d’une même population. Certaines sont valori</w:t>
      </w:r>
      <w:r>
        <w:rPr>
          <w:spacing w:val="-10"/>
          <w:sz w:val="22"/>
          <w:szCs w:val="22"/>
        </w:rPr>
        <w:softHyphen/>
      </w:r>
      <w:r w:rsidRPr="00213EBB">
        <w:rPr>
          <w:spacing w:val="-10"/>
          <w:sz w:val="22"/>
          <w:szCs w:val="22"/>
        </w:rPr>
        <w:t>sées et reconnues sociale</w:t>
      </w:r>
      <w:r>
        <w:rPr>
          <w:spacing w:val="-10"/>
          <w:sz w:val="22"/>
          <w:szCs w:val="22"/>
        </w:rPr>
        <w:softHyphen/>
      </w:r>
      <w:r w:rsidRPr="00213EBB">
        <w:rPr>
          <w:spacing w:val="-10"/>
          <w:sz w:val="22"/>
          <w:szCs w:val="22"/>
        </w:rPr>
        <w:t xml:space="preserve">ment : celle du </w:t>
      </w:r>
      <w:r>
        <w:rPr>
          <w:spacing w:val="-10"/>
          <w:sz w:val="22"/>
          <w:szCs w:val="22"/>
        </w:rPr>
        <w:t xml:space="preserve">chef tribal, du </w:t>
      </w:r>
      <w:r w:rsidRPr="00213EBB">
        <w:rPr>
          <w:spacing w:val="-10"/>
          <w:sz w:val="22"/>
          <w:szCs w:val="22"/>
        </w:rPr>
        <w:t xml:space="preserve">chef de famille grec ou du citoyen romain. </w:t>
      </w:r>
      <w:r>
        <w:rPr>
          <w:spacing w:val="-10"/>
          <w:sz w:val="22"/>
          <w:szCs w:val="22"/>
        </w:rPr>
        <w:t>Ceux-ci</w:t>
      </w:r>
      <w:r w:rsidRPr="00213EBB">
        <w:rPr>
          <w:spacing w:val="-10"/>
          <w:sz w:val="22"/>
          <w:szCs w:val="22"/>
        </w:rPr>
        <w:t xml:space="preserve"> </w:t>
      </w:r>
      <w:r>
        <w:rPr>
          <w:spacing w:val="-10"/>
          <w:sz w:val="22"/>
          <w:szCs w:val="22"/>
        </w:rPr>
        <w:t xml:space="preserve">possèdent </w:t>
      </w:r>
      <w:r w:rsidRPr="00213EBB">
        <w:rPr>
          <w:spacing w:val="-10"/>
          <w:sz w:val="22"/>
          <w:szCs w:val="22"/>
        </w:rPr>
        <w:t xml:space="preserve">une </w:t>
      </w:r>
      <w:r w:rsidRPr="002244DA">
        <w:rPr>
          <w:i/>
          <w:spacing w:val="-10"/>
          <w:sz w:val="22"/>
          <w:szCs w:val="22"/>
        </w:rPr>
        <w:t>individualité</w:t>
      </w:r>
      <w:r w:rsidRPr="00213EBB">
        <w:rPr>
          <w:spacing w:val="-10"/>
          <w:sz w:val="22"/>
          <w:szCs w:val="22"/>
        </w:rPr>
        <w:t xml:space="preserve"> </w:t>
      </w:r>
      <w:r w:rsidRPr="002244DA">
        <w:rPr>
          <w:i/>
          <w:spacing w:val="-10"/>
          <w:sz w:val="22"/>
          <w:szCs w:val="22"/>
        </w:rPr>
        <w:t>engagée</w:t>
      </w:r>
      <w:r w:rsidRPr="00213EBB">
        <w:rPr>
          <w:spacing w:val="-10"/>
          <w:sz w:val="22"/>
          <w:szCs w:val="22"/>
        </w:rPr>
        <w:t xml:space="preserve"> </w:t>
      </w:r>
      <w:r w:rsidRPr="00B94055">
        <w:rPr>
          <w:spacing w:val="-14"/>
          <w:sz w:val="22"/>
          <w:szCs w:val="22"/>
        </w:rPr>
        <w:t xml:space="preserve">dans le groupe, mais ils profitent aussi d’une </w:t>
      </w:r>
      <w:r w:rsidRPr="00B94055">
        <w:rPr>
          <w:i/>
          <w:spacing w:val="-14"/>
          <w:sz w:val="22"/>
          <w:szCs w:val="22"/>
        </w:rPr>
        <w:t>capa</w:t>
      </w:r>
      <w:r w:rsidRPr="00B94055">
        <w:rPr>
          <w:i/>
          <w:spacing w:val="-14"/>
          <w:sz w:val="22"/>
          <w:szCs w:val="22"/>
        </w:rPr>
        <w:softHyphen/>
        <w:t>cité d’action</w:t>
      </w:r>
      <w:r w:rsidRPr="00B94055">
        <w:rPr>
          <w:spacing w:val="-14"/>
          <w:sz w:val="22"/>
          <w:szCs w:val="22"/>
        </w:rPr>
        <w:t xml:space="preserve"> </w:t>
      </w:r>
      <w:r w:rsidR="00B94055" w:rsidRPr="00B94055">
        <w:rPr>
          <w:spacing w:val="-14"/>
          <w:sz w:val="22"/>
          <w:szCs w:val="22"/>
        </w:rPr>
        <w:t xml:space="preserve">plus ou moins grande </w:t>
      </w:r>
      <w:r w:rsidRPr="00B94055">
        <w:rPr>
          <w:spacing w:val="-14"/>
          <w:sz w:val="22"/>
          <w:szCs w:val="22"/>
        </w:rPr>
        <w:t xml:space="preserve">et d’une certaine </w:t>
      </w:r>
      <w:r w:rsidRPr="00B94055">
        <w:rPr>
          <w:i/>
          <w:spacing w:val="-14"/>
          <w:sz w:val="22"/>
          <w:szCs w:val="22"/>
        </w:rPr>
        <w:t>singularité</w:t>
      </w:r>
      <w:r w:rsidRPr="00B94055">
        <w:rPr>
          <w:spacing w:val="-14"/>
          <w:sz w:val="22"/>
          <w:szCs w:val="22"/>
        </w:rPr>
        <w:t>. D’autres n’ont qu’une individualité engagée et leur capacité d’action et leur singularité sont très faibles.</w:t>
      </w:r>
    </w:p>
    <w:p w:rsidR="00C65EF8" w:rsidRDefault="00C65EF8" w:rsidP="00C65EF8">
      <w:pPr>
        <w:tabs>
          <w:tab w:val="left" w:pos="426"/>
          <w:tab w:val="left" w:pos="567"/>
        </w:tabs>
        <w:spacing w:line="240" w:lineRule="exact"/>
        <w:ind w:firstLine="397"/>
        <w:jc w:val="both"/>
        <w:rPr>
          <w:spacing w:val="-10"/>
          <w:sz w:val="22"/>
          <w:szCs w:val="22"/>
        </w:rPr>
      </w:pPr>
    </w:p>
    <w:p w:rsidR="00C65EF8" w:rsidRPr="00133223" w:rsidRDefault="00C65EF8" w:rsidP="00133223">
      <w:pPr>
        <w:pStyle w:val="Citation"/>
        <w:rPr>
          <w:spacing w:val="-16"/>
        </w:rPr>
      </w:pPr>
      <w:r w:rsidRPr="00133223">
        <w:rPr>
          <w:spacing w:val="-16"/>
        </w:rPr>
        <w:t>On pourrait schématiser le résultat de ces études : l’enfant, l’esclave, la femme jusqu’à un cer</w:t>
      </w:r>
      <w:r w:rsidR="00133223" w:rsidRPr="00133223">
        <w:rPr>
          <w:spacing w:val="-16"/>
        </w:rPr>
        <w:softHyphen/>
      </w:r>
      <w:r w:rsidRPr="00133223">
        <w:rPr>
          <w:spacing w:val="-16"/>
        </w:rPr>
        <w:t>tain point n’ont pas de nom ; ils n’ont pas d’existence sociale individualisée et consacrée. (p.</w:t>
      </w:r>
      <w:r w:rsidR="00B600A2" w:rsidRPr="00133223">
        <w:rPr>
          <w:spacing w:val="-16"/>
        </w:rPr>
        <w:t> </w:t>
      </w:r>
      <w:r w:rsidRPr="00133223">
        <w:rPr>
          <w:spacing w:val="-16"/>
        </w:rPr>
        <w:t>176)</w:t>
      </w:r>
    </w:p>
    <w:p w:rsidR="00C65EF8" w:rsidRPr="004E71DC" w:rsidRDefault="00C65EF8" w:rsidP="00C65EF8">
      <w:pPr>
        <w:tabs>
          <w:tab w:val="left" w:pos="426"/>
        </w:tabs>
        <w:spacing w:line="240" w:lineRule="exact"/>
        <w:ind w:firstLine="397"/>
        <w:jc w:val="both"/>
        <w:rPr>
          <w:spacing w:val="-12"/>
          <w:sz w:val="22"/>
          <w:szCs w:val="22"/>
        </w:rPr>
      </w:pPr>
    </w:p>
    <w:p w:rsidR="00C65EF8" w:rsidRDefault="00C65EF8" w:rsidP="008065AE">
      <w:pPr>
        <w:tabs>
          <w:tab w:val="left" w:pos="426"/>
        </w:tabs>
        <w:spacing w:line="240" w:lineRule="exact"/>
        <w:ind w:firstLine="397"/>
        <w:jc w:val="both"/>
        <w:rPr>
          <w:spacing w:val="-10"/>
          <w:sz w:val="22"/>
          <w:szCs w:val="22"/>
        </w:rPr>
      </w:pPr>
      <w:r w:rsidRPr="00DE6DD8">
        <w:rPr>
          <w:spacing w:val="-10"/>
          <w:sz w:val="22"/>
          <w:szCs w:val="22"/>
        </w:rPr>
        <w:t>La seconde étude est consacrée aux évolu</w:t>
      </w:r>
      <w:r w:rsidRPr="00DE6DD8">
        <w:rPr>
          <w:spacing w:val="-10"/>
          <w:sz w:val="22"/>
          <w:szCs w:val="22"/>
        </w:rPr>
        <w:softHyphen/>
        <w:t>tions historiques des usa</w:t>
      </w:r>
      <w:r w:rsidR="000008E2">
        <w:rPr>
          <w:spacing w:val="-10"/>
          <w:sz w:val="22"/>
          <w:szCs w:val="22"/>
        </w:rPr>
        <w:softHyphen/>
      </w:r>
      <w:r w:rsidRPr="00DE6DD8">
        <w:rPr>
          <w:spacing w:val="-10"/>
          <w:sz w:val="22"/>
          <w:szCs w:val="22"/>
        </w:rPr>
        <w:t xml:space="preserve">ges des verbes </w:t>
      </w:r>
      <w:r w:rsidRPr="00DE6DD8">
        <w:rPr>
          <w:i/>
          <w:spacing w:val="-10"/>
          <w:sz w:val="22"/>
          <w:szCs w:val="22"/>
        </w:rPr>
        <w:t>avoir</w:t>
      </w:r>
      <w:r w:rsidRPr="00DE6DD8">
        <w:rPr>
          <w:spacing w:val="-10"/>
          <w:sz w:val="22"/>
          <w:szCs w:val="22"/>
        </w:rPr>
        <w:t xml:space="preserve"> et </w:t>
      </w:r>
      <w:r w:rsidRPr="00DE6DD8">
        <w:rPr>
          <w:i/>
          <w:spacing w:val="-10"/>
          <w:sz w:val="22"/>
          <w:szCs w:val="22"/>
        </w:rPr>
        <w:t>être</w:t>
      </w:r>
      <w:r>
        <w:rPr>
          <w:spacing w:val="-10"/>
          <w:sz w:val="22"/>
          <w:szCs w:val="22"/>
        </w:rPr>
        <w:t xml:space="preserve"> dans les langues indo-européennes, et aux transformations, que ces évolutions semblent indiquer, concernant « les idées de sphère personnelle et de solidarité ».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Pr>
          <w:spacing w:val="-10"/>
          <w:sz w:val="22"/>
          <w:szCs w:val="22"/>
        </w:rPr>
        <w:t xml:space="preserve"> s’appuie pour ce faire sur deux articles publiés pendant l’entre-deux-guerres par Charles Bally</w:t>
      </w:r>
      <w:r w:rsidR="00354BE1">
        <w:rPr>
          <w:spacing w:val="-10"/>
          <w:sz w:val="22"/>
          <w:szCs w:val="22"/>
        </w:rPr>
        <w:fldChar w:fldCharType="begin"/>
      </w:r>
      <w:r w:rsidR="00675AF8">
        <w:instrText xml:space="preserve"> XE "</w:instrText>
      </w:r>
      <w:r w:rsidR="00675AF8" w:rsidRPr="001379BF">
        <w:rPr>
          <w:spacing w:val="-12"/>
          <w:sz w:val="18"/>
          <w:szCs w:val="18"/>
        </w:rPr>
        <w:instrText>Bally</w:instrText>
      </w:r>
      <w:r w:rsidR="00675AF8">
        <w:instrText xml:space="preserve">" </w:instrText>
      </w:r>
      <w:r w:rsidR="00354BE1">
        <w:rPr>
          <w:spacing w:val="-10"/>
          <w:sz w:val="22"/>
          <w:szCs w:val="22"/>
        </w:rPr>
        <w:fldChar w:fldCharType="end"/>
      </w:r>
      <w:r>
        <w:rPr>
          <w:spacing w:val="-10"/>
          <w:sz w:val="22"/>
          <w:szCs w:val="22"/>
        </w:rPr>
        <w:t xml:space="preserve"> (1865-1947)</w:t>
      </w:r>
      <w:r w:rsidRPr="001873ED">
        <w:rPr>
          <w:spacing w:val="-10"/>
          <w:sz w:val="22"/>
          <w:szCs w:val="22"/>
          <w:vertAlign w:val="superscript"/>
        </w:rPr>
        <w:footnoteReference w:id="290"/>
      </w:r>
      <w:r>
        <w:rPr>
          <w:spacing w:val="-10"/>
          <w:sz w:val="22"/>
          <w:szCs w:val="22"/>
        </w:rPr>
        <w:t xml:space="preserve"> et Jacobus v</w:t>
      </w:r>
      <w:r w:rsidRPr="00213EBB">
        <w:rPr>
          <w:spacing w:val="-10"/>
          <w:sz w:val="22"/>
          <w:szCs w:val="22"/>
        </w:rPr>
        <w:t>an Ginneken</w:t>
      </w:r>
      <w:r w:rsidR="00354BE1" w:rsidRPr="00213EBB">
        <w:rPr>
          <w:spacing w:val="-10"/>
          <w:sz w:val="22"/>
          <w:szCs w:val="22"/>
        </w:rPr>
        <w:fldChar w:fldCharType="begin"/>
      </w:r>
      <w:r w:rsidRPr="00213EBB">
        <w:rPr>
          <w:spacing w:val="-10"/>
          <w:sz w:val="22"/>
          <w:szCs w:val="22"/>
        </w:rPr>
        <w:instrText xml:space="preserve"> XE "Van Ginneken" </w:instrText>
      </w:r>
      <w:r w:rsidR="00354BE1" w:rsidRPr="00213EBB">
        <w:rPr>
          <w:spacing w:val="-10"/>
          <w:sz w:val="22"/>
          <w:szCs w:val="22"/>
        </w:rPr>
        <w:fldChar w:fldCharType="end"/>
      </w:r>
      <w:r>
        <w:rPr>
          <w:spacing w:val="-10"/>
          <w:sz w:val="22"/>
          <w:szCs w:val="22"/>
        </w:rPr>
        <w:t xml:space="preserve"> (1877-1945)</w:t>
      </w:r>
      <w:r w:rsidR="00970EE0">
        <w:rPr>
          <w:spacing w:val="-10"/>
          <w:sz w:val="22"/>
          <w:szCs w:val="22"/>
        </w:rPr>
        <w:t>.</w:t>
      </w:r>
      <w:r w:rsidRPr="001873ED">
        <w:rPr>
          <w:spacing w:val="-10"/>
          <w:sz w:val="22"/>
          <w:szCs w:val="22"/>
          <w:vertAlign w:val="superscript"/>
        </w:rPr>
        <w:footnoteReference w:id="291"/>
      </w:r>
    </w:p>
    <w:p w:rsidR="00C65EF8" w:rsidRDefault="00C65EF8" w:rsidP="00C65EF8">
      <w:pPr>
        <w:tabs>
          <w:tab w:val="left" w:pos="426"/>
        </w:tabs>
        <w:spacing w:line="240" w:lineRule="exact"/>
        <w:ind w:firstLine="397"/>
        <w:jc w:val="both"/>
        <w:rPr>
          <w:spacing w:val="-10"/>
          <w:sz w:val="22"/>
          <w:szCs w:val="22"/>
        </w:rPr>
      </w:pPr>
      <w:r>
        <w:rPr>
          <w:spacing w:val="-10"/>
          <w:sz w:val="22"/>
          <w:szCs w:val="22"/>
        </w:rPr>
        <w:t>Bally</w:t>
      </w:r>
      <w:r w:rsidR="00354BE1">
        <w:rPr>
          <w:spacing w:val="-10"/>
          <w:sz w:val="22"/>
          <w:szCs w:val="22"/>
        </w:rPr>
        <w:fldChar w:fldCharType="begin"/>
      </w:r>
      <w:r w:rsidR="00675AF8">
        <w:instrText xml:space="preserve"> XE "</w:instrText>
      </w:r>
      <w:r w:rsidR="00675AF8" w:rsidRPr="001379BF">
        <w:rPr>
          <w:spacing w:val="-12"/>
          <w:sz w:val="18"/>
          <w:szCs w:val="18"/>
        </w:rPr>
        <w:instrText>Bally</w:instrText>
      </w:r>
      <w:r w:rsidR="00675AF8">
        <w:instrText xml:space="preserve">" </w:instrText>
      </w:r>
      <w:r w:rsidR="00354BE1">
        <w:rPr>
          <w:spacing w:val="-10"/>
          <w:sz w:val="22"/>
          <w:szCs w:val="22"/>
        </w:rPr>
        <w:fldChar w:fldCharType="end"/>
      </w:r>
      <w:r>
        <w:rPr>
          <w:spacing w:val="-10"/>
          <w:sz w:val="22"/>
          <w:szCs w:val="22"/>
        </w:rPr>
        <w:t xml:space="preserve"> définissait la notion de « sphère personnelle » en l’arrimant à </w:t>
      </w:r>
      <w:r w:rsidRPr="000B6819">
        <w:rPr>
          <w:spacing w:val="-10"/>
          <w:sz w:val="22"/>
          <w:szCs w:val="22"/>
        </w:rPr>
        <w:t xml:space="preserve">la </w:t>
      </w:r>
      <w:r>
        <w:rPr>
          <w:spacing w:val="-10"/>
          <w:sz w:val="22"/>
          <w:szCs w:val="22"/>
        </w:rPr>
        <w:t xml:space="preserve">distinction, proposée par </w:t>
      </w:r>
      <w:r w:rsidRPr="000B6819">
        <w:rPr>
          <w:spacing w:val="-10"/>
          <w:sz w:val="22"/>
          <w:szCs w:val="22"/>
        </w:rPr>
        <w:t>Lucien Lévy-Bruhl</w:t>
      </w:r>
      <w:r w:rsidR="00354BE1">
        <w:rPr>
          <w:spacing w:val="-10"/>
          <w:sz w:val="22"/>
          <w:szCs w:val="22"/>
        </w:rPr>
        <w:fldChar w:fldCharType="begin"/>
      </w:r>
      <w:r w:rsidR="00675AF8">
        <w:instrText xml:space="preserve"> XE "</w:instrText>
      </w:r>
      <w:r w:rsidR="00675AF8" w:rsidRPr="001379BF">
        <w:rPr>
          <w:spacing w:val="-12"/>
          <w:sz w:val="18"/>
          <w:szCs w:val="18"/>
        </w:rPr>
        <w:instrText>Lévy-Bruhl</w:instrText>
      </w:r>
      <w:r w:rsidR="00675AF8">
        <w:instrText xml:space="preserve">" </w:instrText>
      </w:r>
      <w:r w:rsidR="00354BE1">
        <w:rPr>
          <w:spacing w:val="-10"/>
          <w:sz w:val="22"/>
          <w:szCs w:val="22"/>
        </w:rPr>
        <w:fldChar w:fldCharType="end"/>
      </w:r>
      <w:r w:rsidRPr="000B6819">
        <w:rPr>
          <w:spacing w:val="-10"/>
          <w:sz w:val="22"/>
          <w:szCs w:val="22"/>
        </w:rPr>
        <w:t xml:space="preserve"> </w:t>
      </w:r>
      <w:r>
        <w:rPr>
          <w:spacing w:val="-10"/>
          <w:sz w:val="22"/>
          <w:szCs w:val="22"/>
        </w:rPr>
        <w:t xml:space="preserve">en </w:t>
      </w:r>
      <w:r w:rsidRPr="000B6819">
        <w:rPr>
          <w:spacing w:val="-10"/>
          <w:sz w:val="22"/>
          <w:szCs w:val="22"/>
        </w:rPr>
        <w:t>1916</w:t>
      </w:r>
      <w:r>
        <w:rPr>
          <w:spacing w:val="-10"/>
          <w:sz w:val="22"/>
          <w:szCs w:val="22"/>
        </w:rPr>
        <w:t>, entre les « pos</w:t>
      </w:r>
      <w:r w:rsidR="00B94055">
        <w:rPr>
          <w:spacing w:val="-10"/>
          <w:sz w:val="22"/>
          <w:szCs w:val="22"/>
        </w:rPr>
        <w:softHyphen/>
      </w:r>
      <w:r>
        <w:rPr>
          <w:spacing w:val="-10"/>
          <w:sz w:val="22"/>
          <w:szCs w:val="22"/>
        </w:rPr>
        <w:t>sessions aliénables » et les « possessions inaliénables » dans les lan</w:t>
      </w:r>
      <w:r>
        <w:rPr>
          <w:spacing w:val="-10"/>
          <w:sz w:val="22"/>
          <w:szCs w:val="22"/>
        </w:rPr>
        <w:softHyphen/>
        <w:t>gues mélanésiennes.</w:t>
      </w:r>
      <w:r w:rsidRPr="001873ED">
        <w:rPr>
          <w:spacing w:val="-10"/>
          <w:sz w:val="22"/>
          <w:szCs w:val="22"/>
          <w:vertAlign w:val="superscript"/>
        </w:rPr>
        <w:footnoteReference w:id="292"/>
      </w:r>
      <w:r>
        <w:rPr>
          <w:spacing w:val="-10"/>
          <w:sz w:val="22"/>
          <w:szCs w:val="22"/>
        </w:rPr>
        <w:t xml:space="preserve"> </w:t>
      </w:r>
      <w:r w:rsidR="000008E2">
        <w:rPr>
          <w:spacing w:val="-10"/>
          <w:sz w:val="22"/>
          <w:szCs w:val="22"/>
        </w:rPr>
        <w:t>Selon Lévy-Bruhl, c</w:t>
      </w:r>
      <w:r w:rsidR="000008E2" w:rsidRPr="000008E2">
        <w:rPr>
          <w:spacing w:val="-10"/>
          <w:sz w:val="22"/>
          <w:szCs w:val="22"/>
        </w:rPr>
        <w:t>es langues présent</w:t>
      </w:r>
      <w:r w:rsidR="000008E2">
        <w:rPr>
          <w:spacing w:val="-10"/>
          <w:sz w:val="22"/>
          <w:szCs w:val="22"/>
        </w:rPr>
        <w:t>ai</w:t>
      </w:r>
      <w:r w:rsidR="000008E2" w:rsidRPr="000008E2">
        <w:rPr>
          <w:spacing w:val="-10"/>
          <w:sz w:val="22"/>
          <w:szCs w:val="22"/>
        </w:rPr>
        <w:t xml:space="preserve">ent deux classes de substantif, </w:t>
      </w:r>
      <w:r w:rsidR="000008E2">
        <w:rPr>
          <w:spacing w:val="-10"/>
          <w:sz w:val="22"/>
          <w:szCs w:val="22"/>
        </w:rPr>
        <w:t>qui exprimaient</w:t>
      </w:r>
      <w:r w:rsidR="000008E2" w:rsidRPr="000008E2">
        <w:rPr>
          <w:spacing w:val="-10"/>
          <w:sz w:val="22"/>
          <w:szCs w:val="22"/>
        </w:rPr>
        <w:t xml:space="preserve"> la relation de possession </w:t>
      </w:r>
      <w:r w:rsidR="000008E2">
        <w:rPr>
          <w:spacing w:val="-10"/>
          <w:sz w:val="22"/>
          <w:szCs w:val="22"/>
        </w:rPr>
        <w:t>de deux manières différentes</w:t>
      </w:r>
      <w:r w:rsidR="000008E2" w:rsidRPr="000008E2">
        <w:rPr>
          <w:spacing w:val="-10"/>
          <w:sz w:val="22"/>
          <w:szCs w:val="22"/>
        </w:rPr>
        <w:t xml:space="preserve">. </w:t>
      </w:r>
      <w:r w:rsidR="000008E2">
        <w:rPr>
          <w:spacing w:val="-10"/>
          <w:sz w:val="22"/>
          <w:szCs w:val="22"/>
        </w:rPr>
        <w:t>D</w:t>
      </w:r>
      <w:r w:rsidRPr="00AE7F7B">
        <w:rPr>
          <w:spacing w:val="-10"/>
          <w:sz w:val="22"/>
          <w:szCs w:val="22"/>
        </w:rPr>
        <w:t xml:space="preserve">ans la </w:t>
      </w:r>
      <w:r>
        <w:rPr>
          <w:spacing w:val="-10"/>
          <w:sz w:val="22"/>
          <w:szCs w:val="22"/>
        </w:rPr>
        <w:t>première</w:t>
      </w:r>
      <w:r w:rsidR="000008E2">
        <w:rPr>
          <w:spacing w:val="-10"/>
          <w:sz w:val="22"/>
          <w:szCs w:val="22"/>
        </w:rPr>
        <w:t xml:space="preserve"> classe</w:t>
      </w:r>
      <w:r w:rsidRPr="00AE7F7B">
        <w:rPr>
          <w:spacing w:val="-10"/>
          <w:sz w:val="22"/>
          <w:szCs w:val="22"/>
        </w:rPr>
        <w:t xml:space="preserve">, </w:t>
      </w:r>
      <w:r>
        <w:rPr>
          <w:spacing w:val="-10"/>
          <w:sz w:val="22"/>
          <w:szCs w:val="22"/>
        </w:rPr>
        <w:t>qui com</w:t>
      </w:r>
      <w:r>
        <w:rPr>
          <w:spacing w:val="-10"/>
          <w:sz w:val="22"/>
          <w:szCs w:val="22"/>
        </w:rPr>
        <w:softHyphen/>
        <w:t>prenait les</w:t>
      </w:r>
      <w:r w:rsidRPr="00AE7F7B">
        <w:rPr>
          <w:spacing w:val="-10"/>
          <w:sz w:val="22"/>
          <w:szCs w:val="22"/>
        </w:rPr>
        <w:t xml:space="preserve"> termes désignant </w:t>
      </w:r>
      <w:r>
        <w:rPr>
          <w:spacing w:val="-10"/>
          <w:sz w:val="22"/>
          <w:szCs w:val="22"/>
        </w:rPr>
        <w:t xml:space="preserve">des biens « inaliénables », comme </w:t>
      </w:r>
      <w:r w:rsidRPr="00AE7F7B">
        <w:rPr>
          <w:spacing w:val="-10"/>
          <w:sz w:val="22"/>
          <w:szCs w:val="22"/>
        </w:rPr>
        <w:t xml:space="preserve">les parties du corps </w:t>
      </w:r>
      <w:r>
        <w:rPr>
          <w:spacing w:val="-10"/>
          <w:sz w:val="22"/>
          <w:szCs w:val="22"/>
        </w:rPr>
        <w:t>ou</w:t>
      </w:r>
      <w:r w:rsidRPr="00AE7F7B">
        <w:rPr>
          <w:spacing w:val="-10"/>
          <w:sz w:val="22"/>
          <w:szCs w:val="22"/>
        </w:rPr>
        <w:t xml:space="preserve"> celles </w:t>
      </w:r>
      <w:r>
        <w:rPr>
          <w:spacing w:val="-10"/>
          <w:sz w:val="22"/>
          <w:szCs w:val="22"/>
        </w:rPr>
        <w:t>d’une totalité</w:t>
      </w:r>
      <w:r w:rsidRPr="00AE7F7B">
        <w:rPr>
          <w:spacing w:val="-10"/>
          <w:sz w:val="22"/>
          <w:szCs w:val="22"/>
        </w:rPr>
        <w:t xml:space="preserve">, les objets familiers, </w:t>
      </w:r>
      <w:r>
        <w:rPr>
          <w:spacing w:val="-10"/>
          <w:sz w:val="22"/>
          <w:szCs w:val="22"/>
        </w:rPr>
        <w:t>tous les membres de la</w:t>
      </w:r>
      <w:r w:rsidRPr="00AE7F7B">
        <w:rPr>
          <w:spacing w:val="-10"/>
          <w:sz w:val="22"/>
          <w:szCs w:val="22"/>
        </w:rPr>
        <w:t xml:space="preserve"> parenté, ainsi que certaines relations spatiales, </w:t>
      </w:r>
      <w:r>
        <w:rPr>
          <w:spacing w:val="-10"/>
          <w:sz w:val="22"/>
          <w:szCs w:val="22"/>
        </w:rPr>
        <w:t>l</w:t>
      </w:r>
      <w:r w:rsidRPr="00AE7F7B">
        <w:rPr>
          <w:spacing w:val="-10"/>
          <w:sz w:val="22"/>
          <w:szCs w:val="22"/>
        </w:rPr>
        <w:t xml:space="preserve">a possession </w:t>
      </w:r>
      <w:r>
        <w:rPr>
          <w:spacing w:val="-10"/>
          <w:sz w:val="22"/>
          <w:szCs w:val="22"/>
        </w:rPr>
        <w:t xml:space="preserve">était </w:t>
      </w:r>
      <w:r w:rsidRPr="00AE7F7B">
        <w:rPr>
          <w:spacing w:val="-10"/>
          <w:sz w:val="22"/>
          <w:szCs w:val="22"/>
        </w:rPr>
        <w:t>exprimée par la suffixa</w:t>
      </w:r>
      <w:r w:rsidR="00A77345">
        <w:rPr>
          <w:spacing w:val="-10"/>
          <w:sz w:val="22"/>
          <w:szCs w:val="22"/>
        </w:rPr>
        <w:softHyphen/>
      </w:r>
      <w:r w:rsidRPr="00AE7F7B">
        <w:rPr>
          <w:spacing w:val="-10"/>
          <w:sz w:val="22"/>
          <w:szCs w:val="22"/>
        </w:rPr>
        <w:t xml:space="preserve">tion. </w:t>
      </w:r>
      <w:r w:rsidR="000008E2">
        <w:rPr>
          <w:spacing w:val="-10"/>
          <w:sz w:val="22"/>
          <w:szCs w:val="22"/>
        </w:rPr>
        <w:t xml:space="preserve">En revanche, dans </w:t>
      </w:r>
      <w:r w:rsidR="000008E2" w:rsidRPr="00AE7F7B">
        <w:rPr>
          <w:spacing w:val="-10"/>
          <w:sz w:val="22"/>
          <w:szCs w:val="22"/>
        </w:rPr>
        <w:t xml:space="preserve">la </w:t>
      </w:r>
      <w:r w:rsidR="000008E2">
        <w:rPr>
          <w:spacing w:val="-10"/>
          <w:sz w:val="22"/>
          <w:szCs w:val="22"/>
        </w:rPr>
        <w:t>seconde</w:t>
      </w:r>
      <w:r w:rsidR="000008E2" w:rsidRPr="00AE7F7B">
        <w:rPr>
          <w:spacing w:val="-10"/>
          <w:sz w:val="22"/>
          <w:szCs w:val="22"/>
        </w:rPr>
        <w:t xml:space="preserve"> classe</w:t>
      </w:r>
      <w:r w:rsidR="000008E2">
        <w:rPr>
          <w:spacing w:val="-10"/>
          <w:sz w:val="22"/>
          <w:szCs w:val="22"/>
        </w:rPr>
        <w:t xml:space="preserve">, </w:t>
      </w:r>
      <w:r w:rsidR="000008E2" w:rsidRPr="00AE7F7B">
        <w:rPr>
          <w:spacing w:val="-10"/>
          <w:sz w:val="22"/>
          <w:szCs w:val="22"/>
        </w:rPr>
        <w:t xml:space="preserve">l’expression de la possession </w:t>
      </w:r>
      <w:r w:rsidR="000008E2">
        <w:rPr>
          <w:spacing w:val="-10"/>
          <w:sz w:val="22"/>
          <w:szCs w:val="22"/>
        </w:rPr>
        <w:t>se réalisait</w:t>
      </w:r>
      <w:r w:rsidR="000008E2" w:rsidRPr="00AE7F7B">
        <w:rPr>
          <w:spacing w:val="-10"/>
          <w:sz w:val="22"/>
          <w:szCs w:val="22"/>
        </w:rPr>
        <w:t xml:space="preserve"> par l’ajout d’un mot devant le substantif qui </w:t>
      </w:r>
      <w:r w:rsidR="000008E2">
        <w:rPr>
          <w:spacing w:val="-10"/>
          <w:sz w:val="22"/>
          <w:szCs w:val="22"/>
        </w:rPr>
        <w:t>repré</w:t>
      </w:r>
      <w:r w:rsidR="000008E2">
        <w:rPr>
          <w:spacing w:val="-10"/>
          <w:sz w:val="22"/>
          <w:szCs w:val="22"/>
        </w:rPr>
        <w:softHyphen/>
        <w:t>sentait le bien</w:t>
      </w:r>
      <w:r w:rsidR="000008E2" w:rsidRPr="00AE7F7B">
        <w:rPr>
          <w:spacing w:val="-10"/>
          <w:sz w:val="22"/>
          <w:szCs w:val="22"/>
        </w:rPr>
        <w:t xml:space="preserve"> </w:t>
      </w:r>
      <w:r w:rsidR="000008E2">
        <w:rPr>
          <w:spacing w:val="-10"/>
          <w:sz w:val="22"/>
          <w:szCs w:val="22"/>
        </w:rPr>
        <w:t>« aliénable » considéré.</w:t>
      </w:r>
    </w:p>
    <w:p w:rsidR="00C65EF8" w:rsidRPr="00104508" w:rsidRDefault="00C65EF8" w:rsidP="00C65EF8">
      <w:pPr>
        <w:tabs>
          <w:tab w:val="left" w:pos="426"/>
        </w:tabs>
        <w:spacing w:line="240" w:lineRule="exact"/>
        <w:ind w:firstLine="397"/>
        <w:jc w:val="both"/>
        <w:rPr>
          <w:spacing w:val="-12"/>
          <w:sz w:val="22"/>
          <w:szCs w:val="22"/>
        </w:rPr>
      </w:pPr>
      <w:r w:rsidRPr="00104508">
        <w:rPr>
          <w:spacing w:val="-12"/>
          <w:sz w:val="22"/>
          <w:szCs w:val="22"/>
        </w:rPr>
        <w:t>De très nombreuses langues indo-européennes, faisait remarquer Bally</w:t>
      </w:r>
      <w:r w:rsidR="00354BE1">
        <w:rPr>
          <w:spacing w:val="-12"/>
          <w:sz w:val="22"/>
          <w:szCs w:val="22"/>
        </w:rPr>
        <w:fldChar w:fldCharType="begin"/>
      </w:r>
      <w:r w:rsidR="00675AF8">
        <w:instrText xml:space="preserve"> XE "</w:instrText>
      </w:r>
      <w:r w:rsidR="00675AF8" w:rsidRPr="001379BF">
        <w:rPr>
          <w:spacing w:val="-12"/>
          <w:sz w:val="18"/>
          <w:szCs w:val="18"/>
        </w:rPr>
        <w:instrText>Bally</w:instrText>
      </w:r>
      <w:r w:rsidR="00675AF8">
        <w:instrText xml:space="preserve">" </w:instrText>
      </w:r>
      <w:r w:rsidR="00354BE1">
        <w:rPr>
          <w:spacing w:val="-12"/>
          <w:sz w:val="22"/>
          <w:szCs w:val="22"/>
        </w:rPr>
        <w:fldChar w:fldCharType="end"/>
      </w:r>
      <w:r w:rsidRPr="00104508">
        <w:rPr>
          <w:spacing w:val="-12"/>
          <w:sz w:val="22"/>
          <w:szCs w:val="22"/>
        </w:rPr>
        <w:t>, pratiquent le même genre de distinction. D’un côté, on y trouve des possessions « aliénables », en général des objets, des biens matériels non-familiers ; de l’autre, des possessions « inaliénables », comprenant princi</w:t>
      </w:r>
      <w:r w:rsidR="00104508">
        <w:rPr>
          <w:spacing w:val="-12"/>
          <w:sz w:val="22"/>
          <w:szCs w:val="22"/>
        </w:rPr>
        <w:softHyphen/>
      </w:r>
      <w:r w:rsidRPr="00104508">
        <w:rPr>
          <w:spacing w:val="-12"/>
          <w:sz w:val="22"/>
          <w:szCs w:val="22"/>
        </w:rPr>
        <w:t>pa</w:t>
      </w:r>
      <w:r w:rsidRPr="00104508">
        <w:rPr>
          <w:spacing w:val="-12"/>
          <w:sz w:val="22"/>
          <w:szCs w:val="22"/>
        </w:rPr>
        <w:softHyphen/>
        <w:t>lement « le corps et ses parties, les vêtements, la famille », la nour</w:t>
      </w:r>
      <w:r w:rsidR="00104508" w:rsidRPr="00104508">
        <w:rPr>
          <w:spacing w:val="-12"/>
          <w:sz w:val="22"/>
          <w:szCs w:val="22"/>
        </w:rPr>
        <w:softHyphen/>
      </w:r>
      <w:r w:rsidRPr="00104508">
        <w:rPr>
          <w:spacing w:val="-12"/>
          <w:sz w:val="22"/>
          <w:szCs w:val="22"/>
        </w:rPr>
        <w:t>riture et la boisson, certains meubles, c’est-à-dire tous « les êtres asso</w:t>
      </w:r>
      <w:r w:rsidR="00104508" w:rsidRPr="00104508">
        <w:rPr>
          <w:spacing w:val="-12"/>
          <w:sz w:val="22"/>
          <w:szCs w:val="22"/>
        </w:rPr>
        <w:softHyphen/>
      </w:r>
      <w:r w:rsidRPr="00104508">
        <w:rPr>
          <w:spacing w:val="-12"/>
          <w:sz w:val="22"/>
          <w:szCs w:val="22"/>
        </w:rPr>
        <w:t>ciés à une personne d’une façon habituelle, intime, organique », bien que ce type de possession puisse s’étendre parfois à d’autres types d’enti</w:t>
      </w:r>
      <w:r w:rsidRPr="00104508">
        <w:rPr>
          <w:spacing w:val="-12"/>
          <w:sz w:val="22"/>
          <w:szCs w:val="22"/>
        </w:rPr>
        <w:softHyphen/>
        <w:t>tés apparem</w:t>
      </w:r>
      <w:r w:rsidRPr="00104508">
        <w:rPr>
          <w:spacing w:val="-12"/>
          <w:sz w:val="22"/>
          <w:szCs w:val="22"/>
        </w:rPr>
        <w:softHyphen/>
        <w:t>ment plus éloignées.</w:t>
      </w:r>
    </w:p>
    <w:p w:rsidR="00C65EF8" w:rsidRDefault="00C65EF8" w:rsidP="00C65EF8">
      <w:pPr>
        <w:tabs>
          <w:tab w:val="left" w:pos="426"/>
        </w:tabs>
        <w:spacing w:line="240" w:lineRule="exact"/>
        <w:ind w:firstLine="397"/>
        <w:jc w:val="both"/>
        <w:rPr>
          <w:spacing w:val="-10"/>
          <w:sz w:val="22"/>
          <w:szCs w:val="22"/>
        </w:rPr>
      </w:pPr>
    </w:p>
    <w:p w:rsidR="00C65EF8" w:rsidRPr="00104508" w:rsidRDefault="00C65EF8" w:rsidP="00133223">
      <w:pPr>
        <w:pStyle w:val="Citation"/>
        <w:rPr>
          <w:spacing w:val="-14"/>
        </w:rPr>
      </w:pPr>
      <w:r w:rsidRPr="00104508">
        <w:rPr>
          <w:spacing w:val="-14"/>
        </w:rPr>
        <w:t>La sphère personnelle comprend, ou peut comprendre, les choses et les êtres associés à une personne d’une façon habituelle, intime, organique (p. ex. le corps et ses parties, les vêtements, la famille, etc.). Tout élément constitutif de la sphère personnelle est considéré, non comme une simple propriété, mais comme une partie intégrante de la personne. (</w:t>
      </w:r>
      <w:r w:rsidR="00104508" w:rsidRPr="00104508">
        <w:rPr>
          <w:spacing w:val="-14"/>
        </w:rPr>
        <w:t>Bally</w:t>
      </w:r>
      <w:r w:rsidR="00354BE1">
        <w:rPr>
          <w:spacing w:val="-14"/>
        </w:rPr>
        <w:fldChar w:fldCharType="begin"/>
      </w:r>
      <w:r w:rsidR="00675AF8">
        <w:instrText xml:space="preserve"> XE "</w:instrText>
      </w:r>
      <w:r w:rsidR="00675AF8" w:rsidRPr="001379BF">
        <w:instrText>Bally</w:instrText>
      </w:r>
      <w:r w:rsidR="00675AF8">
        <w:instrText xml:space="preserve">" </w:instrText>
      </w:r>
      <w:r w:rsidR="00354BE1">
        <w:rPr>
          <w:spacing w:val="-14"/>
        </w:rPr>
        <w:fldChar w:fldCharType="end"/>
      </w:r>
      <w:r w:rsidR="00104508" w:rsidRPr="00104508">
        <w:rPr>
          <w:spacing w:val="-14"/>
        </w:rPr>
        <w:t xml:space="preserve">, </w:t>
      </w:r>
      <w:r w:rsidR="00104508">
        <w:rPr>
          <w:spacing w:val="-14"/>
        </w:rPr>
        <w:t>[</w:t>
      </w:r>
      <w:r w:rsidRPr="00104508">
        <w:rPr>
          <w:spacing w:val="-14"/>
        </w:rPr>
        <w:t>1926</w:t>
      </w:r>
      <w:r w:rsidR="00104508">
        <w:rPr>
          <w:spacing w:val="-14"/>
        </w:rPr>
        <w:t>]</w:t>
      </w:r>
      <w:r w:rsidRPr="00104508">
        <w:rPr>
          <w:spacing w:val="-14"/>
        </w:rPr>
        <w:t>, p.</w:t>
      </w:r>
      <w:r w:rsidR="00B600A2" w:rsidRPr="00104508">
        <w:rPr>
          <w:spacing w:val="-14"/>
        </w:rPr>
        <w:t> </w:t>
      </w:r>
      <w:r w:rsidRPr="00104508">
        <w:rPr>
          <w:spacing w:val="-14"/>
        </w:rPr>
        <w:t>68)</w:t>
      </w:r>
    </w:p>
    <w:p w:rsidR="00C65EF8" w:rsidRDefault="00C65EF8" w:rsidP="00C65EF8">
      <w:pPr>
        <w:tabs>
          <w:tab w:val="left" w:pos="426"/>
        </w:tabs>
        <w:spacing w:line="240" w:lineRule="exact"/>
        <w:ind w:firstLine="397"/>
        <w:jc w:val="both"/>
        <w:rPr>
          <w:spacing w:val="-10"/>
          <w:sz w:val="22"/>
          <w:szCs w:val="22"/>
        </w:rPr>
      </w:pPr>
      <w:r>
        <w:rPr>
          <w:spacing w:val="-10"/>
          <w:sz w:val="22"/>
          <w:szCs w:val="22"/>
        </w:rPr>
        <w:t xml:space="preserve">Raffinant les analyses </w:t>
      </w:r>
      <w:r w:rsidR="00A77345">
        <w:rPr>
          <w:spacing w:val="-10"/>
          <w:sz w:val="22"/>
          <w:szCs w:val="22"/>
        </w:rPr>
        <w:t>lexicologiques</w:t>
      </w:r>
      <w:r>
        <w:rPr>
          <w:spacing w:val="-10"/>
          <w:sz w:val="22"/>
          <w:szCs w:val="22"/>
        </w:rPr>
        <w:t xml:space="preserve"> de Lévy-Bruhl</w:t>
      </w:r>
      <w:r w:rsidR="00354BE1">
        <w:rPr>
          <w:spacing w:val="-10"/>
          <w:sz w:val="22"/>
          <w:szCs w:val="22"/>
        </w:rPr>
        <w:fldChar w:fldCharType="begin"/>
      </w:r>
      <w:r w:rsidR="00675AF8">
        <w:instrText xml:space="preserve"> XE "</w:instrText>
      </w:r>
      <w:r w:rsidR="00675AF8" w:rsidRPr="001379BF">
        <w:rPr>
          <w:spacing w:val="-12"/>
          <w:sz w:val="18"/>
          <w:szCs w:val="18"/>
        </w:rPr>
        <w:instrText>Lévy-Bruhl</w:instrText>
      </w:r>
      <w:r w:rsidR="00675AF8">
        <w:instrText xml:space="preserve">" </w:instrText>
      </w:r>
      <w:r w:rsidR="00354BE1">
        <w:rPr>
          <w:spacing w:val="-10"/>
          <w:sz w:val="22"/>
          <w:szCs w:val="22"/>
        </w:rPr>
        <w:fldChar w:fldCharType="end"/>
      </w:r>
      <w:r>
        <w:rPr>
          <w:spacing w:val="-10"/>
          <w:sz w:val="22"/>
          <w:szCs w:val="22"/>
        </w:rPr>
        <w:t>, Bally</w:t>
      </w:r>
      <w:r w:rsidR="00354BE1">
        <w:rPr>
          <w:spacing w:val="-10"/>
          <w:sz w:val="22"/>
          <w:szCs w:val="22"/>
        </w:rPr>
        <w:fldChar w:fldCharType="begin"/>
      </w:r>
      <w:r w:rsidR="00675AF8">
        <w:instrText xml:space="preserve"> XE "</w:instrText>
      </w:r>
      <w:r w:rsidR="00675AF8" w:rsidRPr="001379BF">
        <w:rPr>
          <w:spacing w:val="-12"/>
          <w:sz w:val="18"/>
          <w:szCs w:val="18"/>
        </w:rPr>
        <w:instrText>Bally</w:instrText>
      </w:r>
      <w:r w:rsidR="00675AF8">
        <w:instrText xml:space="preserve">" </w:instrText>
      </w:r>
      <w:r w:rsidR="00354BE1">
        <w:rPr>
          <w:spacing w:val="-10"/>
          <w:sz w:val="22"/>
          <w:szCs w:val="22"/>
        </w:rPr>
        <w:fldChar w:fldCharType="end"/>
      </w:r>
      <w:r>
        <w:rPr>
          <w:spacing w:val="-10"/>
          <w:sz w:val="22"/>
          <w:szCs w:val="22"/>
        </w:rPr>
        <w:t xml:space="preserve">, </w:t>
      </w:r>
      <w:r w:rsidR="000008E2">
        <w:rPr>
          <w:spacing w:val="-10"/>
          <w:sz w:val="22"/>
          <w:szCs w:val="22"/>
        </w:rPr>
        <w:t xml:space="preserve">qui était </w:t>
      </w:r>
      <w:r>
        <w:rPr>
          <w:spacing w:val="-10"/>
          <w:sz w:val="22"/>
          <w:szCs w:val="22"/>
        </w:rPr>
        <w:t>l’un de pro</w:t>
      </w:r>
      <w:r>
        <w:rPr>
          <w:spacing w:val="-10"/>
          <w:sz w:val="22"/>
          <w:szCs w:val="22"/>
        </w:rPr>
        <w:softHyphen/>
        <w:t>moteurs les plus influ</w:t>
      </w:r>
      <w:r w:rsidR="00B600A2">
        <w:rPr>
          <w:spacing w:val="-10"/>
          <w:sz w:val="22"/>
          <w:szCs w:val="22"/>
        </w:rPr>
        <w:t>e</w:t>
      </w:r>
      <w:r>
        <w:rPr>
          <w:spacing w:val="-10"/>
          <w:sz w:val="22"/>
          <w:szCs w:val="22"/>
        </w:rPr>
        <w:t>nt</w:t>
      </w:r>
      <w:r w:rsidR="00B600A2">
        <w:rPr>
          <w:spacing w:val="-10"/>
          <w:sz w:val="22"/>
          <w:szCs w:val="22"/>
        </w:rPr>
        <w:t>s</w:t>
      </w:r>
      <w:r>
        <w:rPr>
          <w:spacing w:val="-10"/>
          <w:sz w:val="22"/>
          <w:szCs w:val="22"/>
        </w:rPr>
        <w:t xml:space="preserve"> de la stylistique, </w:t>
      </w:r>
      <w:r w:rsidR="00DF3430">
        <w:rPr>
          <w:spacing w:val="-10"/>
          <w:sz w:val="22"/>
          <w:szCs w:val="22"/>
        </w:rPr>
        <w:t>c’est-à-dire d’une socio-linguis</w:t>
      </w:r>
      <w:r>
        <w:rPr>
          <w:spacing w:val="-10"/>
          <w:sz w:val="22"/>
          <w:szCs w:val="22"/>
        </w:rPr>
        <w:t>tique, montrait que les procédés grammaticaux qui sont employés par les différente</w:t>
      </w:r>
      <w:r w:rsidR="00DF3430">
        <w:rPr>
          <w:spacing w:val="-10"/>
          <w:sz w:val="22"/>
          <w:szCs w:val="22"/>
        </w:rPr>
        <w:t>s</w:t>
      </w:r>
      <w:r>
        <w:rPr>
          <w:spacing w:val="-10"/>
          <w:sz w:val="22"/>
          <w:szCs w:val="22"/>
        </w:rPr>
        <w:t xml:space="preserve"> sociétés pour distinguer la seconde de ces classes sont extrême</w:t>
      </w:r>
      <w:r>
        <w:rPr>
          <w:spacing w:val="-10"/>
          <w:sz w:val="22"/>
          <w:szCs w:val="22"/>
        </w:rPr>
        <w:softHyphen/>
        <w:t>ment divers et mobilisent toute la langue : voix verbale (moyen), cas (datif du pronom), emploi de l’article défini au lieu de l’adjectif possessif, création de verbes « avoir ».</w:t>
      </w:r>
    </w:p>
    <w:p w:rsidR="00C65EF8" w:rsidRPr="00437BB3" w:rsidRDefault="00C65EF8" w:rsidP="00C65EF8">
      <w:pPr>
        <w:tabs>
          <w:tab w:val="left" w:pos="426"/>
        </w:tabs>
        <w:spacing w:line="240" w:lineRule="exact"/>
        <w:ind w:firstLine="397"/>
        <w:jc w:val="both"/>
        <w:rPr>
          <w:spacing w:val="-10"/>
          <w:sz w:val="22"/>
          <w:szCs w:val="22"/>
        </w:rPr>
      </w:pPr>
      <w:r w:rsidRPr="00437BB3">
        <w:rPr>
          <w:spacing w:val="-10"/>
          <w:sz w:val="22"/>
          <w:szCs w:val="22"/>
        </w:rPr>
        <w:t>Van Ginneken</w:t>
      </w:r>
      <w:r w:rsidR="00354BE1">
        <w:rPr>
          <w:spacing w:val="-10"/>
          <w:sz w:val="22"/>
          <w:szCs w:val="22"/>
        </w:rPr>
        <w:fldChar w:fldCharType="begin"/>
      </w:r>
      <w:r w:rsidR="00675AF8">
        <w:instrText xml:space="preserve"> XE "</w:instrText>
      </w:r>
      <w:r w:rsidR="00675AF8" w:rsidRPr="001379BF">
        <w:rPr>
          <w:spacing w:val="-10"/>
          <w:sz w:val="22"/>
          <w:szCs w:val="22"/>
        </w:rPr>
        <w:instrText>Van Ginneken</w:instrText>
      </w:r>
      <w:r w:rsidR="00675AF8">
        <w:instrText xml:space="preserve">" </w:instrText>
      </w:r>
      <w:r w:rsidR="00354BE1">
        <w:rPr>
          <w:spacing w:val="-10"/>
          <w:sz w:val="22"/>
          <w:szCs w:val="22"/>
        </w:rPr>
        <w:fldChar w:fldCharType="end"/>
      </w:r>
      <w:r w:rsidRPr="00437BB3">
        <w:rPr>
          <w:spacing w:val="-10"/>
          <w:sz w:val="22"/>
          <w:szCs w:val="22"/>
        </w:rPr>
        <w:t>, de son côté, p</w:t>
      </w:r>
      <w:r>
        <w:rPr>
          <w:spacing w:val="-10"/>
          <w:sz w:val="22"/>
          <w:szCs w:val="22"/>
        </w:rPr>
        <w:t>roposait une analyse de linguistique psychologique où il expliquait la variété d’emploi des deux auxiliaires par la considération de zones concentriques à l’intérieur de la « sphère personnelle », la partie centrale, qui comprend une identification toute passive, pouvant s’entourer de zones où l’activité joue un rôle en s’annexant des domaines voisins. Il était possible de passer de l’intérieur à la périphérie, et réciproquement. La zone active ou la zone passive était censée dominer suivant le « tempérament ethnique » ou le « degré de civilisation » atteint.</w:t>
      </w:r>
    </w:p>
    <w:p w:rsidR="00DF3430" w:rsidRDefault="00C65EF8" w:rsidP="001E453E">
      <w:pPr>
        <w:tabs>
          <w:tab w:val="left" w:pos="426"/>
        </w:tabs>
        <w:spacing w:line="240" w:lineRule="exact"/>
        <w:ind w:firstLine="397"/>
        <w:jc w:val="both"/>
        <w:rPr>
          <w:spacing w:val="-10"/>
          <w:sz w:val="22"/>
          <w:szCs w:val="22"/>
        </w:rPr>
      </w:pPr>
      <w:r>
        <w:rPr>
          <w:spacing w:val="-10"/>
          <w:sz w:val="22"/>
          <w:szCs w:val="22"/>
        </w:rPr>
        <w:t>De la liste de procédés grammaticaux proposée par Bally</w:t>
      </w:r>
      <w:r w:rsidR="00354BE1">
        <w:rPr>
          <w:spacing w:val="-10"/>
          <w:sz w:val="22"/>
          <w:szCs w:val="22"/>
        </w:rPr>
        <w:fldChar w:fldCharType="begin"/>
      </w:r>
      <w:r w:rsidR="00675AF8">
        <w:instrText xml:space="preserve"> XE "</w:instrText>
      </w:r>
      <w:r w:rsidR="00675AF8" w:rsidRPr="001379BF">
        <w:rPr>
          <w:spacing w:val="-12"/>
          <w:sz w:val="18"/>
          <w:szCs w:val="18"/>
        </w:rPr>
        <w:instrText>Bally</w:instrText>
      </w:r>
      <w:r w:rsidR="00675AF8">
        <w:instrText xml:space="preserve">" </w:instrText>
      </w:r>
      <w:r w:rsidR="00354BE1">
        <w:rPr>
          <w:spacing w:val="-10"/>
          <w:sz w:val="22"/>
          <w:szCs w:val="22"/>
        </w:rPr>
        <w:fldChar w:fldCharType="end"/>
      </w:r>
      <w:r>
        <w:rPr>
          <w:spacing w:val="-10"/>
          <w:sz w:val="22"/>
          <w:szCs w:val="22"/>
        </w:rPr>
        <w:t>,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Pr>
          <w:spacing w:val="-10"/>
          <w:sz w:val="22"/>
          <w:szCs w:val="22"/>
        </w:rPr>
        <w:t xml:space="preserve"> ne retient que l’emploi de certains verbes.</w:t>
      </w:r>
      <w:r w:rsidR="004950C2">
        <w:rPr>
          <w:spacing w:val="-10"/>
          <w:sz w:val="22"/>
          <w:szCs w:val="22"/>
        </w:rPr>
        <w:t xml:space="preserve"> En fait, il reprend principa</w:t>
      </w:r>
      <w:r w:rsidR="004950C2">
        <w:rPr>
          <w:spacing w:val="-10"/>
          <w:sz w:val="22"/>
          <w:szCs w:val="22"/>
        </w:rPr>
        <w:softHyphen/>
        <w:t>le</w:t>
      </w:r>
      <w:r>
        <w:rPr>
          <w:spacing w:val="-10"/>
          <w:sz w:val="22"/>
          <w:szCs w:val="22"/>
        </w:rPr>
        <w:t>ment Van Ginneken</w:t>
      </w:r>
      <w:r w:rsidR="00354BE1">
        <w:rPr>
          <w:spacing w:val="-10"/>
          <w:sz w:val="22"/>
          <w:szCs w:val="22"/>
        </w:rPr>
        <w:fldChar w:fldCharType="begin"/>
      </w:r>
      <w:r w:rsidR="00675AF8">
        <w:instrText xml:space="preserve"> XE "</w:instrText>
      </w:r>
      <w:r w:rsidR="00675AF8" w:rsidRPr="001379BF">
        <w:rPr>
          <w:spacing w:val="-10"/>
          <w:sz w:val="22"/>
          <w:szCs w:val="22"/>
        </w:rPr>
        <w:instrText>Van Ginneken</w:instrText>
      </w:r>
      <w:r w:rsidR="00675AF8">
        <w:instrText xml:space="preserve">" </w:instrText>
      </w:r>
      <w:r w:rsidR="00354BE1">
        <w:rPr>
          <w:spacing w:val="-10"/>
          <w:sz w:val="22"/>
          <w:szCs w:val="22"/>
        </w:rPr>
        <w:fldChar w:fldCharType="end"/>
      </w:r>
      <w:r>
        <w:rPr>
          <w:spacing w:val="-10"/>
          <w:sz w:val="22"/>
          <w:szCs w:val="22"/>
        </w:rPr>
        <w:t>, dont il apprécie</w:t>
      </w:r>
      <w:r w:rsidR="00BC0D91">
        <w:rPr>
          <w:spacing w:val="-10"/>
          <w:sz w:val="22"/>
          <w:szCs w:val="22"/>
        </w:rPr>
        <w:t xml:space="preserve"> </w:t>
      </w:r>
      <w:r>
        <w:rPr>
          <w:spacing w:val="-10"/>
          <w:sz w:val="22"/>
          <w:szCs w:val="22"/>
        </w:rPr>
        <w:t xml:space="preserve">l’orientation psycho-linguistique. En étudiant la répartition des emplois des verbes </w:t>
      </w:r>
      <w:r w:rsidRPr="005317D9">
        <w:rPr>
          <w:i/>
          <w:spacing w:val="-10"/>
          <w:sz w:val="22"/>
          <w:szCs w:val="22"/>
        </w:rPr>
        <w:t>avoir</w:t>
      </w:r>
      <w:r>
        <w:rPr>
          <w:spacing w:val="-10"/>
          <w:sz w:val="22"/>
          <w:szCs w:val="22"/>
        </w:rPr>
        <w:t xml:space="preserve"> et </w:t>
      </w:r>
      <w:r w:rsidRPr="005317D9">
        <w:rPr>
          <w:i/>
          <w:spacing w:val="-10"/>
          <w:sz w:val="22"/>
          <w:szCs w:val="22"/>
        </w:rPr>
        <w:t>être</w:t>
      </w:r>
      <w:r>
        <w:rPr>
          <w:spacing w:val="-10"/>
          <w:sz w:val="22"/>
          <w:szCs w:val="22"/>
        </w:rPr>
        <w:t>, et de quelques autres verbes « plus péri</w:t>
      </w:r>
      <w:r w:rsidR="00BC0D91">
        <w:rPr>
          <w:spacing w:val="-10"/>
          <w:sz w:val="22"/>
          <w:szCs w:val="22"/>
        </w:rPr>
        <w:softHyphen/>
      </w:r>
      <w:r>
        <w:rPr>
          <w:spacing w:val="-10"/>
          <w:sz w:val="22"/>
          <w:szCs w:val="22"/>
        </w:rPr>
        <w:t>phériques », on peut com</w:t>
      </w:r>
      <w:r w:rsidR="00D96269">
        <w:rPr>
          <w:spacing w:val="-10"/>
          <w:sz w:val="22"/>
          <w:szCs w:val="22"/>
        </w:rPr>
        <w:softHyphen/>
      </w:r>
      <w:r>
        <w:rPr>
          <w:spacing w:val="-10"/>
          <w:sz w:val="22"/>
          <w:szCs w:val="22"/>
        </w:rPr>
        <w:t>prendre com</w:t>
      </w:r>
      <w:r>
        <w:rPr>
          <w:spacing w:val="-10"/>
          <w:sz w:val="22"/>
          <w:szCs w:val="22"/>
        </w:rPr>
        <w:softHyphen/>
        <w:t>ment s’organisent, linguistique</w:t>
      </w:r>
      <w:r w:rsidR="00BC0D91">
        <w:rPr>
          <w:spacing w:val="-10"/>
          <w:sz w:val="22"/>
          <w:szCs w:val="22"/>
        </w:rPr>
        <w:softHyphen/>
      </w:r>
      <w:r>
        <w:rPr>
          <w:spacing w:val="-10"/>
          <w:sz w:val="22"/>
          <w:szCs w:val="22"/>
        </w:rPr>
        <w:t>ment</w:t>
      </w:r>
      <w:r w:rsidR="00D96269">
        <w:rPr>
          <w:spacing w:val="-10"/>
          <w:sz w:val="22"/>
          <w:szCs w:val="22"/>
        </w:rPr>
        <w:t>,</w:t>
      </w:r>
      <w:r w:rsidR="00BC0D91">
        <w:rPr>
          <w:spacing w:val="-10"/>
          <w:sz w:val="22"/>
          <w:szCs w:val="22"/>
        </w:rPr>
        <w:t xml:space="preserve"> </w:t>
      </w:r>
      <w:r>
        <w:rPr>
          <w:spacing w:val="-10"/>
          <w:sz w:val="22"/>
          <w:szCs w:val="22"/>
        </w:rPr>
        <w:t>les différentes sphères concen</w:t>
      </w:r>
      <w:r>
        <w:rPr>
          <w:spacing w:val="-10"/>
          <w:sz w:val="22"/>
          <w:szCs w:val="22"/>
        </w:rPr>
        <w:softHyphen/>
        <w:t>triques au sein desquelles les person</w:t>
      </w:r>
      <w:r w:rsidR="00BC0D91">
        <w:rPr>
          <w:spacing w:val="-10"/>
          <w:sz w:val="22"/>
          <w:szCs w:val="22"/>
        </w:rPr>
        <w:softHyphen/>
      </w:r>
      <w:r>
        <w:rPr>
          <w:spacing w:val="-10"/>
          <w:sz w:val="22"/>
          <w:szCs w:val="22"/>
        </w:rPr>
        <w:t>nes répartissent les objets et les êtres qu’elles possèdent et qui constituent leurs sphères personnelles.</w:t>
      </w:r>
    </w:p>
    <w:p w:rsidR="001E453E" w:rsidRPr="001E453E" w:rsidRDefault="001E453E" w:rsidP="001E453E">
      <w:pPr>
        <w:tabs>
          <w:tab w:val="left" w:pos="426"/>
        </w:tabs>
        <w:spacing w:line="240" w:lineRule="exact"/>
        <w:ind w:firstLine="397"/>
        <w:jc w:val="both"/>
        <w:rPr>
          <w:spacing w:val="-10"/>
          <w:sz w:val="22"/>
          <w:szCs w:val="22"/>
        </w:rPr>
      </w:pPr>
    </w:p>
    <w:p w:rsidR="00C65EF8" w:rsidRPr="00FD2652" w:rsidRDefault="00C65EF8" w:rsidP="00133223">
      <w:pPr>
        <w:pStyle w:val="Citation"/>
      </w:pPr>
      <w:r w:rsidRPr="00FD2652">
        <w:t>L’étude de la série sémantique :</w:t>
      </w:r>
    </w:p>
    <w:p w:rsidR="00C65EF8" w:rsidRPr="00FD2652" w:rsidRDefault="00C65EF8" w:rsidP="00133223">
      <w:pPr>
        <w:pStyle w:val="Citation"/>
      </w:pPr>
      <w:r w:rsidRPr="00FD2652">
        <w:t xml:space="preserve">1° </w:t>
      </w:r>
      <w:r w:rsidRPr="00FD2652">
        <w:rPr>
          <w:i/>
        </w:rPr>
        <w:t>prendre</w:t>
      </w:r>
      <w:r w:rsidRPr="00FD2652">
        <w:t xml:space="preserve">, </w:t>
      </w:r>
      <w:r w:rsidRPr="00FD2652">
        <w:rPr>
          <w:i/>
        </w:rPr>
        <w:t>s’emparer</w:t>
      </w:r>
      <w:r w:rsidRPr="00FD2652">
        <w:t xml:space="preserve">, </w:t>
      </w:r>
      <w:r w:rsidRPr="00FD2652">
        <w:rPr>
          <w:i/>
        </w:rPr>
        <w:t>recevoir</w:t>
      </w:r>
      <w:r w:rsidRPr="00FD2652">
        <w:t> ;</w:t>
      </w:r>
    </w:p>
    <w:p w:rsidR="00C65EF8" w:rsidRPr="00FD2652" w:rsidRDefault="00C65EF8" w:rsidP="00133223">
      <w:pPr>
        <w:pStyle w:val="Citation"/>
      </w:pPr>
      <w:r w:rsidRPr="00FD2652">
        <w:t xml:space="preserve">2° </w:t>
      </w:r>
      <w:r w:rsidRPr="00FD2652">
        <w:rPr>
          <w:i/>
        </w:rPr>
        <w:t>tenir</w:t>
      </w:r>
      <w:r w:rsidRPr="00FD2652">
        <w:t xml:space="preserve">, </w:t>
      </w:r>
      <w:r w:rsidRPr="00FD2652">
        <w:rPr>
          <w:i/>
        </w:rPr>
        <w:t>garder</w:t>
      </w:r>
      <w:r w:rsidRPr="00FD2652">
        <w:t> ;</w:t>
      </w:r>
    </w:p>
    <w:p w:rsidR="00C65EF8" w:rsidRPr="00FD2652" w:rsidRDefault="00C65EF8" w:rsidP="00133223">
      <w:pPr>
        <w:pStyle w:val="Citation"/>
      </w:pPr>
      <w:r w:rsidRPr="00FD2652">
        <w:t xml:space="preserve">3° </w:t>
      </w:r>
      <w:r w:rsidRPr="00FD2652">
        <w:rPr>
          <w:i/>
        </w:rPr>
        <w:t>posséder</w:t>
      </w:r>
      <w:r w:rsidRPr="00FD2652">
        <w:t xml:space="preserve">, </w:t>
      </w:r>
      <w:r w:rsidRPr="00FD2652">
        <w:rPr>
          <w:i/>
        </w:rPr>
        <w:t>habiter</w:t>
      </w:r>
      <w:r w:rsidRPr="00FD2652">
        <w:t> ;</w:t>
      </w:r>
    </w:p>
    <w:p w:rsidR="00C65EF8" w:rsidRPr="00FD2652" w:rsidRDefault="00C65EF8" w:rsidP="00133223">
      <w:pPr>
        <w:pStyle w:val="Citation"/>
      </w:pPr>
      <w:r w:rsidRPr="00FD2652">
        <w:t xml:space="preserve">4° </w:t>
      </w:r>
      <w:r w:rsidRPr="00FD2652">
        <w:rPr>
          <w:i/>
        </w:rPr>
        <w:t>avoir</w:t>
      </w:r>
      <w:r w:rsidRPr="00FD2652">
        <w:t xml:space="preserve"> (verbe transitif) ;</w:t>
      </w:r>
    </w:p>
    <w:p w:rsidR="00C65EF8" w:rsidRPr="00FD2652" w:rsidRDefault="00C65EF8" w:rsidP="00133223">
      <w:pPr>
        <w:pStyle w:val="Citation"/>
      </w:pPr>
      <w:r w:rsidRPr="00FD2652">
        <w:t xml:space="preserve">5° </w:t>
      </w:r>
      <w:r w:rsidRPr="00FD2652">
        <w:rPr>
          <w:i/>
        </w:rPr>
        <w:t>avoir</w:t>
      </w:r>
      <w:r w:rsidRPr="00FD2652">
        <w:t xml:space="preserve"> (verbe auxiliaire)</w:t>
      </w:r>
    </w:p>
    <w:p w:rsidR="00C65EF8" w:rsidRPr="00FD2652" w:rsidRDefault="00C65EF8" w:rsidP="00133223">
      <w:pPr>
        <w:pStyle w:val="Citation"/>
      </w:pPr>
      <w:r w:rsidRPr="00FD2652">
        <w:t xml:space="preserve">6° </w:t>
      </w:r>
      <w:r w:rsidRPr="00FD2652">
        <w:rPr>
          <w:i/>
        </w:rPr>
        <w:t>être à</w:t>
      </w:r>
      <w:r w:rsidRPr="00FD2652">
        <w:t xml:space="preserve">… ou </w:t>
      </w:r>
      <w:r w:rsidRPr="00FD2652">
        <w:rPr>
          <w:i/>
        </w:rPr>
        <w:t>être</w:t>
      </w:r>
      <w:r w:rsidRPr="00FD2652">
        <w:t xml:space="preserve"> avec datif ;</w:t>
      </w:r>
    </w:p>
    <w:p w:rsidR="00C65EF8" w:rsidRPr="00FD2652" w:rsidRDefault="00C65EF8" w:rsidP="00133223">
      <w:pPr>
        <w:pStyle w:val="Citation"/>
      </w:pPr>
      <w:r w:rsidRPr="00FD2652">
        <w:t xml:space="preserve">7° </w:t>
      </w:r>
      <w:r w:rsidRPr="00FD2652">
        <w:rPr>
          <w:i/>
        </w:rPr>
        <w:t>être</w:t>
      </w:r>
      <w:r w:rsidRPr="00FD2652">
        <w:t xml:space="preserve"> avec prédicatif ;</w:t>
      </w:r>
    </w:p>
    <w:p w:rsidR="00C65EF8" w:rsidRPr="00FD2652" w:rsidRDefault="00C65EF8" w:rsidP="00133223">
      <w:pPr>
        <w:pStyle w:val="Citation"/>
      </w:pPr>
      <w:r w:rsidRPr="00FD2652">
        <w:t xml:space="preserve">8° </w:t>
      </w:r>
      <w:r w:rsidRPr="00FD2652">
        <w:rPr>
          <w:i/>
        </w:rPr>
        <w:t>être</w:t>
      </w:r>
      <w:r w:rsidRPr="00FD2652">
        <w:t xml:space="preserve"> (verbe auxiliaire),</w:t>
      </w:r>
    </w:p>
    <w:p w:rsidR="00C65EF8" w:rsidRDefault="00C65EF8" w:rsidP="00133223">
      <w:pPr>
        <w:pStyle w:val="Citation"/>
        <w:rPr>
          <w:sz w:val="22"/>
          <w:szCs w:val="22"/>
        </w:rPr>
      </w:pPr>
      <w:proofErr w:type="gramStart"/>
      <w:r w:rsidRPr="00FD2652">
        <w:t>permet</w:t>
      </w:r>
      <w:proofErr w:type="gramEnd"/>
      <w:r w:rsidRPr="00FD2652">
        <w:t xml:space="preserve"> de discerner d’une part des cercles concentriques de plus en plus intimes de la personne, et d’autre part une évolution et une histoire. Le verbe </w:t>
      </w:r>
      <w:r w:rsidRPr="00FD2652">
        <w:rPr>
          <w:i/>
        </w:rPr>
        <w:t>être</w:t>
      </w:r>
      <w:r w:rsidRPr="00FD2652">
        <w:t>, verbe d’état passif, indique que le point central de notre sphère personnelle est intéressée tout à fait, il a un caractère d’identifica</w:t>
      </w:r>
      <w:r w:rsidRPr="00FD2652">
        <w:softHyphen/>
        <w:t xml:space="preserve">tion : « il est tué ». Le verbe </w:t>
      </w:r>
      <w:r w:rsidRPr="00FD2652">
        <w:rPr>
          <w:i/>
        </w:rPr>
        <w:t>avoir</w:t>
      </w:r>
      <w:r w:rsidRPr="00FD2652">
        <w:t xml:space="preserve">, verbe d’état actif, désigne la première zone qui entoure le petit cercle central : « elle a de la grâce », « il a tué son ennemi » (cette grâce est à elle, mais n’est pas elle ; l’assassinat de son ennemi est son crime, mais n’est pas lui). Les verbes </w:t>
      </w:r>
      <w:r w:rsidRPr="00FD2652">
        <w:rPr>
          <w:i/>
        </w:rPr>
        <w:t>prendre</w:t>
      </w:r>
      <w:r w:rsidRPr="00FD2652">
        <w:t xml:space="preserve"> et </w:t>
      </w:r>
      <w:r w:rsidRPr="00FD2652">
        <w:rPr>
          <w:i/>
        </w:rPr>
        <w:t>recevoir</w:t>
      </w:r>
      <w:r w:rsidRPr="00FD2652">
        <w:t xml:space="preserve">, </w:t>
      </w:r>
      <w:r w:rsidRPr="00FD2652">
        <w:rPr>
          <w:i/>
        </w:rPr>
        <w:t>tenir</w:t>
      </w:r>
      <w:r w:rsidRPr="00FD2652">
        <w:t xml:space="preserve"> et </w:t>
      </w:r>
      <w:r w:rsidRPr="00FD2652">
        <w:rPr>
          <w:i/>
        </w:rPr>
        <w:t>garder</w:t>
      </w:r>
      <w:r w:rsidRPr="00FD2652">
        <w:t xml:space="preserve">, </w:t>
      </w:r>
      <w:r w:rsidRPr="00FD2652">
        <w:rPr>
          <w:i/>
        </w:rPr>
        <w:t>posséder</w:t>
      </w:r>
      <w:r w:rsidRPr="00FD2652">
        <w:t xml:space="preserve"> et </w:t>
      </w:r>
      <w:r w:rsidRPr="00FD2652">
        <w:rPr>
          <w:i/>
        </w:rPr>
        <w:t>habiter</w:t>
      </w:r>
      <w:r w:rsidRPr="00FD2652">
        <w:t xml:space="preserve"> correspondent à des anneaux plus périphériques. On peut avoir une impression assez concrète des trois types de verbes par l’exemple : « attraper un rhume », « avoir un rhume », « être enrhumé » : ce n’est qu’au dernier degré qu’il y a identification. (</w:t>
      </w:r>
      <w:r w:rsidR="00104508">
        <w:t>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104508">
        <w:t xml:space="preserve">, [1948], 1995, </w:t>
      </w:r>
      <w:r w:rsidRPr="00FD2652">
        <w:t>pp. 177-178)</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Selon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Pr>
          <w:spacing w:val="-10"/>
          <w:sz w:val="22"/>
          <w:szCs w:val="22"/>
        </w:rPr>
        <w:t>, qui suit sur ce sujet Van Ginneken</w:t>
      </w:r>
      <w:r w:rsidR="00354BE1">
        <w:rPr>
          <w:spacing w:val="-10"/>
          <w:sz w:val="22"/>
          <w:szCs w:val="22"/>
        </w:rPr>
        <w:fldChar w:fldCharType="begin"/>
      </w:r>
      <w:r w:rsidR="00675AF8">
        <w:instrText xml:space="preserve"> XE "</w:instrText>
      </w:r>
      <w:r w:rsidR="00675AF8" w:rsidRPr="001379BF">
        <w:rPr>
          <w:spacing w:val="-10"/>
          <w:sz w:val="22"/>
          <w:szCs w:val="22"/>
        </w:rPr>
        <w:instrText>Van Ginneken</w:instrText>
      </w:r>
      <w:r w:rsidR="00675AF8">
        <w:instrText xml:space="preserve">" </w:instrText>
      </w:r>
      <w:r w:rsidR="00354BE1">
        <w:rPr>
          <w:spacing w:val="-10"/>
          <w:sz w:val="22"/>
          <w:szCs w:val="22"/>
        </w:rPr>
        <w:fldChar w:fldCharType="end"/>
      </w:r>
      <w:r>
        <w:rPr>
          <w:spacing w:val="-10"/>
          <w:sz w:val="22"/>
          <w:szCs w:val="22"/>
        </w:rPr>
        <w:t xml:space="preserve">, « l’évolution » des langues, qui reflète celle des sociétés et des personnes, est allée, pour les plus </w:t>
      </w:r>
      <w:r w:rsidR="00D96269">
        <w:rPr>
          <w:spacing w:val="-10"/>
          <w:sz w:val="22"/>
          <w:szCs w:val="22"/>
        </w:rPr>
        <w:t>« </w:t>
      </w:r>
      <w:r>
        <w:rPr>
          <w:spacing w:val="-10"/>
          <w:sz w:val="22"/>
          <w:szCs w:val="22"/>
        </w:rPr>
        <w:t>avancées</w:t>
      </w:r>
      <w:r w:rsidR="00D96269">
        <w:rPr>
          <w:spacing w:val="-10"/>
          <w:sz w:val="22"/>
          <w:szCs w:val="22"/>
        </w:rPr>
        <w:t> »</w:t>
      </w:r>
      <w:r>
        <w:rPr>
          <w:spacing w:val="-10"/>
          <w:sz w:val="22"/>
          <w:szCs w:val="22"/>
        </w:rPr>
        <w:t xml:space="preserve"> d’entre elles, de </w:t>
      </w:r>
      <w:r w:rsidRPr="00F12829">
        <w:rPr>
          <w:i/>
          <w:spacing w:val="-10"/>
          <w:sz w:val="22"/>
          <w:szCs w:val="22"/>
        </w:rPr>
        <w:t>prendre</w:t>
      </w:r>
      <w:r>
        <w:rPr>
          <w:spacing w:val="-10"/>
          <w:sz w:val="22"/>
          <w:szCs w:val="22"/>
        </w:rPr>
        <w:t xml:space="preserve"> à </w:t>
      </w:r>
      <w:r w:rsidRPr="00F12829">
        <w:rPr>
          <w:i/>
          <w:spacing w:val="-10"/>
          <w:sz w:val="22"/>
          <w:szCs w:val="22"/>
        </w:rPr>
        <w:t>être</w:t>
      </w:r>
      <w:r>
        <w:rPr>
          <w:i/>
          <w:spacing w:val="-10"/>
          <w:sz w:val="22"/>
          <w:szCs w:val="22"/>
        </w:rPr>
        <w:t xml:space="preserve"> </w:t>
      </w:r>
      <w:r w:rsidRPr="00DC0A30">
        <w:rPr>
          <w:spacing w:val="-10"/>
          <w:sz w:val="22"/>
          <w:szCs w:val="22"/>
        </w:rPr>
        <w:t>en passant par</w:t>
      </w:r>
      <w:r>
        <w:rPr>
          <w:i/>
          <w:spacing w:val="-10"/>
          <w:sz w:val="22"/>
          <w:szCs w:val="22"/>
        </w:rPr>
        <w:t xml:space="preserve"> avoir</w:t>
      </w:r>
      <w:r>
        <w:rPr>
          <w:spacing w:val="-10"/>
          <w:sz w:val="22"/>
          <w:szCs w:val="22"/>
        </w:rPr>
        <w:t xml:space="preserve">, pendant que d’autres en restaient à des stades </w:t>
      </w:r>
      <w:r w:rsidR="00D96269">
        <w:rPr>
          <w:spacing w:val="-10"/>
          <w:sz w:val="22"/>
          <w:szCs w:val="22"/>
        </w:rPr>
        <w:t>« </w:t>
      </w:r>
      <w:r>
        <w:rPr>
          <w:spacing w:val="-10"/>
          <w:sz w:val="22"/>
          <w:szCs w:val="22"/>
        </w:rPr>
        <w:t>intermédiaires</w:t>
      </w:r>
      <w:r w:rsidR="00D96269">
        <w:rPr>
          <w:spacing w:val="-10"/>
          <w:sz w:val="22"/>
          <w:szCs w:val="22"/>
        </w:rPr>
        <w:t> »</w:t>
      </w:r>
      <w:r>
        <w:rPr>
          <w:spacing w:val="-10"/>
          <w:sz w:val="22"/>
          <w:szCs w:val="22"/>
        </w:rPr>
        <w:t>.</w:t>
      </w:r>
    </w:p>
    <w:p w:rsidR="00C65EF8" w:rsidRPr="00F12829" w:rsidRDefault="00C65EF8" w:rsidP="00C65EF8">
      <w:pPr>
        <w:tabs>
          <w:tab w:val="left" w:pos="426"/>
          <w:tab w:val="left" w:pos="567"/>
        </w:tabs>
        <w:spacing w:line="240" w:lineRule="exact"/>
        <w:ind w:firstLine="397"/>
        <w:jc w:val="both"/>
        <w:rPr>
          <w:spacing w:val="-10"/>
          <w:sz w:val="18"/>
          <w:szCs w:val="18"/>
        </w:rPr>
      </w:pPr>
    </w:p>
    <w:p w:rsidR="00C65EF8" w:rsidRPr="00F12829" w:rsidRDefault="00C65EF8" w:rsidP="00133223">
      <w:pPr>
        <w:pStyle w:val="Citation"/>
      </w:pPr>
      <w:r w:rsidRPr="00F12829">
        <w:t xml:space="preserve">L’évolution, l’histoire va en gros de </w:t>
      </w:r>
      <w:r w:rsidRPr="00F12829">
        <w:rPr>
          <w:i/>
        </w:rPr>
        <w:t>prendre</w:t>
      </w:r>
      <w:r w:rsidRPr="00F12829">
        <w:t xml:space="preserve"> à </w:t>
      </w:r>
      <w:r w:rsidRPr="00F12829">
        <w:rPr>
          <w:i/>
        </w:rPr>
        <w:t>être</w:t>
      </w:r>
      <w:r w:rsidRPr="00F12829">
        <w:t>. Beaucoup de langues ont suivi ce chemin, toutes n’ont pas abouti, quelques-unes se sont arrêtées en route. L’</w:t>
      </w:r>
      <w:r w:rsidR="00B600A2">
        <w:t>Indo-E</w:t>
      </w:r>
      <w:r w:rsidRPr="00F12829">
        <w:t xml:space="preserve">uropéen n’a pas connu </w:t>
      </w:r>
      <w:r w:rsidRPr="00F12829">
        <w:rPr>
          <w:i/>
        </w:rPr>
        <w:t>avoir</w:t>
      </w:r>
      <w:r w:rsidRPr="00F12829">
        <w:t xml:space="preserve">. Le </w:t>
      </w:r>
      <w:r w:rsidRPr="00F12829">
        <w:rPr>
          <w:bCs/>
        </w:rPr>
        <w:t xml:space="preserve">ἔχω du vieux grec, le </w:t>
      </w:r>
      <w:r w:rsidRPr="00F12829">
        <w:rPr>
          <w:bCs/>
          <w:i/>
        </w:rPr>
        <w:t>habeo</w:t>
      </w:r>
      <w:r w:rsidRPr="00F12829">
        <w:rPr>
          <w:bCs/>
        </w:rPr>
        <w:t xml:space="preserve"> du latin classique ne sont parvenus qu’au n°</w:t>
      </w:r>
      <w:r w:rsidR="00B600A2">
        <w:rPr>
          <w:bCs/>
        </w:rPr>
        <w:t> </w:t>
      </w:r>
      <w:r w:rsidRPr="00F12829">
        <w:rPr>
          <w:bCs/>
        </w:rPr>
        <w:t xml:space="preserve">4 de la série, de même que le </w:t>
      </w:r>
      <w:r w:rsidRPr="00F12829">
        <w:rPr>
          <w:bCs/>
          <w:i/>
        </w:rPr>
        <w:t>haban</w:t>
      </w:r>
      <w:r w:rsidRPr="00F12829">
        <w:rPr>
          <w:bCs/>
        </w:rPr>
        <w:t xml:space="preserve"> et le </w:t>
      </w:r>
      <w:r w:rsidRPr="00F12829">
        <w:rPr>
          <w:bCs/>
          <w:i/>
        </w:rPr>
        <w:t>aih</w:t>
      </w:r>
      <w:r w:rsidRPr="00F12829">
        <w:rPr>
          <w:bCs/>
        </w:rPr>
        <w:t xml:space="preserve"> du gothique, le </w:t>
      </w:r>
      <w:r w:rsidRPr="00F12829">
        <w:rPr>
          <w:bCs/>
          <w:i/>
        </w:rPr>
        <w:t>turiu</w:t>
      </w:r>
      <w:r w:rsidRPr="00F12829">
        <w:rPr>
          <w:bCs/>
        </w:rPr>
        <w:t xml:space="preserve"> du lithuanien, le </w:t>
      </w:r>
      <w:r w:rsidRPr="00F12829">
        <w:rPr>
          <w:bCs/>
          <w:i/>
        </w:rPr>
        <w:t>unim</w:t>
      </w:r>
      <w:r w:rsidRPr="00F12829">
        <w:rPr>
          <w:bCs/>
        </w:rPr>
        <w:t xml:space="preserve"> et le </w:t>
      </w:r>
      <w:r w:rsidRPr="00F12829">
        <w:rPr>
          <w:bCs/>
          <w:i/>
        </w:rPr>
        <w:t>kalay</w:t>
      </w:r>
      <w:r w:rsidRPr="00F12829">
        <w:rPr>
          <w:bCs/>
        </w:rPr>
        <w:t xml:space="preserve"> de l’arménien. Le grec hellénistique ἔχω, le latin vulgaire </w:t>
      </w:r>
      <w:r w:rsidRPr="00F12829">
        <w:rPr>
          <w:bCs/>
          <w:i/>
        </w:rPr>
        <w:t>habeo</w:t>
      </w:r>
      <w:r w:rsidRPr="00F12829">
        <w:rPr>
          <w:bCs/>
        </w:rPr>
        <w:t xml:space="preserve">, le vieux-haut-allemand </w:t>
      </w:r>
      <w:r w:rsidRPr="00F12829">
        <w:rPr>
          <w:bCs/>
          <w:i/>
        </w:rPr>
        <w:t>haben</w:t>
      </w:r>
      <w:r w:rsidRPr="00F12829">
        <w:rPr>
          <w:bCs/>
        </w:rPr>
        <w:t xml:space="preserve"> sont arrivés jusqu’au n°</w:t>
      </w:r>
      <w:r w:rsidR="00B600A2">
        <w:rPr>
          <w:bCs/>
        </w:rPr>
        <w:t> </w:t>
      </w:r>
      <w:r w:rsidRPr="00F12829">
        <w:rPr>
          <w:bCs/>
        </w:rPr>
        <w:t>5. (p. 178)</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C65EF8">
      <w:pPr>
        <w:tabs>
          <w:tab w:val="left" w:pos="426"/>
          <w:tab w:val="left" w:pos="567"/>
        </w:tabs>
        <w:spacing w:line="240" w:lineRule="exact"/>
        <w:ind w:firstLine="397"/>
        <w:jc w:val="both"/>
        <w:rPr>
          <w:spacing w:val="-10"/>
          <w:sz w:val="22"/>
          <w:szCs w:val="22"/>
        </w:rPr>
      </w:pPr>
      <w:r>
        <w:rPr>
          <w:spacing w:val="-10"/>
          <w:sz w:val="22"/>
          <w:szCs w:val="22"/>
        </w:rPr>
        <w:t>En suivant ces transformations lexico-sémantiques, on pourrait ainsi reconstituer l’apparition et la condensation « progressive » au sein d’une sphère existentielle dominée à l’origine par la seule activité (</w:t>
      </w:r>
      <w:r w:rsidRPr="00DC0A30">
        <w:rPr>
          <w:i/>
          <w:spacing w:val="-10"/>
          <w:sz w:val="22"/>
          <w:szCs w:val="22"/>
        </w:rPr>
        <w:t>prendre</w:t>
      </w:r>
      <w:r>
        <w:rPr>
          <w:spacing w:val="-10"/>
          <w:sz w:val="22"/>
          <w:szCs w:val="22"/>
        </w:rPr>
        <w:t xml:space="preserve">, </w:t>
      </w:r>
      <w:r w:rsidRPr="00DC0A30">
        <w:rPr>
          <w:i/>
          <w:spacing w:val="-10"/>
          <w:sz w:val="22"/>
          <w:szCs w:val="22"/>
        </w:rPr>
        <w:t>s’emparer</w:t>
      </w:r>
      <w:r>
        <w:rPr>
          <w:spacing w:val="-10"/>
          <w:sz w:val="22"/>
          <w:szCs w:val="22"/>
        </w:rPr>
        <w:t xml:space="preserve">, </w:t>
      </w:r>
      <w:r w:rsidRPr="00DC0A30">
        <w:rPr>
          <w:i/>
          <w:spacing w:val="-10"/>
          <w:sz w:val="22"/>
          <w:szCs w:val="22"/>
        </w:rPr>
        <w:t>recevoir</w:t>
      </w:r>
      <w:r>
        <w:rPr>
          <w:spacing w:val="-10"/>
          <w:sz w:val="22"/>
          <w:szCs w:val="22"/>
        </w:rPr>
        <w:t>), sans limites claires et ne permettant donc aucune intériorité, d’une sphère de l’</w:t>
      </w:r>
      <w:r w:rsidRPr="00DC0A30">
        <w:rPr>
          <w:i/>
          <w:spacing w:val="-10"/>
          <w:sz w:val="22"/>
          <w:szCs w:val="22"/>
        </w:rPr>
        <w:t xml:space="preserve">avoir </w:t>
      </w:r>
      <w:r>
        <w:rPr>
          <w:spacing w:val="-10"/>
          <w:sz w:val="22"/>
          <w:szCs w:val="22"/>
        </w:rPr>
        <w:t xml:space="preserve">d’abord </w:t>
      </w:r>
      <w:r w:rsidRPr="00A54977">
        <w:rPr>
          <w:i/>
          <w:spacing w:val="-10"/>
          <w:sz w:val="22"/>
          <w:szCs w:val="22"/>
        </w:rPr>
        <w:t>aliénable</w:t>
      </w:r>
      <w:r>
        <w:rPr>
          <w:spacing w:val="-10"/>
          <w:sz w:val="22"/>
          <w:szCs w:val="22"/>
        </w:rPr>
        <w:t xml:space="preserve"> puis </w:t>
      </w:r>
      <w:r w:rsidRPr="00A54977">
        <w:rPr>
          <w:i/>
          <w:spacing w:val="-10"/>
          <w:sz w:val="22"/>
          <w:szCs w:val="22"/>
        </w:rPr>
        <w:t>inaliénable</w:t>
      </w:r>
      <w:r>
        <w:rPr>
          <w:spacing w:val="-10"/>
          <w:sz w:val="22"/>
          <w:szCs w:val="22"/>
        </w:rPr>
        <w:t xml:space="preserve">, constituant petit à petit les élements d’un </w:t>
      </w:r>
      <w:r w:rsidRPr="009258EC">
        <w:rPr>
          <w:i/>
          <w:spacing w:val="-10"/>
          <w:sz w:val="22"/>
          <w:szCs w:val="22"/>
        </w:rPr>
        <w:t>à soi</w:t>
      </w:r>
      <w:r>
        <w:rPr>
          <w:spacing w:val="-10"/>
          <w:sz w:val="22"/>
          <w:szCs w:val="22"/>
        </w:rPr>
        <w:t xml:space="preserve"> de mieux en mieux séparé du monde, puis, au sein de cette sphère, d’une nouvelle sphère, cette fois intime, clairement distincte du monde, définie par </w:t>
      </w:r>
      <w:r w:rsidRPr="00A54977">
        <w:rPr>
          <w:i/>
          <w:spacing w:val="-10"/>
          <w:sz w:val="22"/>
          <w:szCs w:val="22"/>
        </w:rPr>
        <w:t>l’être soi-même</w:t>
      </w:r>
      <w:r>
        <w:rPr>
          <w:spacing w:val="-10"/>
          <w:sz w:val="22"/>
          <w:szCs w:val="22"/>
        </w:rPr>
        <w:t>. On pourrait, du coup – même si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Pr>
          <w:spacing w:val="-10"/>
          <w:sz w:val="22"/>
          <w:szCs w:val="22"/>
        </w:rPr>
        <w:t xml:space="preserve"> reste prudent et introduit la possi</w:t>
      </w:r>
      <w:r w:rsidR="003043EC">
        <w:rPr>
          <w:spacing w:val="-10"/>
          <w:sz w:val="22"/>
          <w:szCs w:val="22"/>
        </w:rPr>
        <w:softHyphen/>
      </w:r>
      <w:r>
        <w:rPr>
          <w:spacing w:val="-10"/>
          <w:sz w:val="22"/>
          <w:szCs w:val="22"/>
        </w:rPr>
        <w:t xml:space="preserve">bilité d’évolutions régressives – également classer chacune des langues et </w:t>
      </w:r>
      <w:r w:rsidR="00DF3430">
        <w:rPr>
          <w:spacing w:val="-10"/>
          <w:sz w:val="22"/>
          <w:szCs w:val="22"/>
        </w:rPr>
        <w:t xml:space="preserve">donc </w:t>
      </w:r>
      <w:r>
        <w:rPr>
          <w:spacing w:val="-10"/>
          <w:sz w:val="22"/>
          <w:szCs w:val="22"/>
        </w:rPr>
        <w:t>des sociétés existantes, en les plaçant sur l’axe de développe</w:t>
      </w:r>
      <w:r>
        <w:rPr>
          <w:spacing w:val="-10"/>
          <w:sz w:val="22"/>
          <w:szCs w:val="22"/>
        </w:rPr>
        <w:softHyphen/>
        <w:t>ment de ce sentiment d’être soi-même.</w:t>
      </w:r>
    </w:p>
    <w:p w:rsidR="00C65EF8" w:rsidRDefault="00C65EF8" w:rsidP="00C65EF8">
      <w:pPr>
        <w:tabs>
          <w:tab w:val="left" w:pos="426"/>
          <w:tab w:val="left" w:pos="567"/>
        </w:tabs>
        <w:spacing w:line="240" w:lineRule="exact"/>
        <w:ind w:firstLine="397"/>
        <w:jc w:val="both"/>
        <w:rPr>
          <w:spacing w:val="-10"/>
          <w:sz w:val="22"/>
          <w:szCs w:val="22"/>
        </w:rPr>
      </w:pPr>
    </w:p>
    <w:p w:rsidR="00C65EF8" w:rsidRDefault="00C65EF8" w:rsidP="00133223">
      <w:pPr>
        <w:pStyle w:val="Citation"/>
      </w:pPr>
      <w:r w:rsidRPr="00397473">
        <w:t>Malgré leur raideur, leurs retards, leur complexité, les langues parviennent à une expres</w:t>
      </w:r>
      <w:r w:rsidR="00296E23">
        <w:softHyphen/>
      </w:r>
      <w:r w:rsidRPr="00397473">
        <w:t>sion de plus en plus précise et de plus en plus nuancée des actes et des objets touchant la per</w:t>
      </w:r>
      <w:r w:rsidR="00296E23">
        <w:softHyphen/>
      </w:r>
      <w:r w:rsidRPr="00397473">
        <w:t>sonne.</w:t>
      </w:r>
      <w:r>
        <w:t xml:space="preserve"> […] Mais l’histoire n’est absolument pas linéaire. On peut arriver à </w:t>
      </w:r>
      <w:r w:rsidRPr="004950C2">
        <w:rPr>
          <w:i/>
        </w:rPr>
        <w:t>avoir</w:t>
      </w:r>
      <w:r>
        <w:t xml:space="preserve"> également en venant de </w:t>
      </w:r>
      <w:r w:rsidRPr="005F30B1">
        <w:rPr>
          <w:i/>
        </w:rPr>
        <w:t>être</w:t>
      </w:r>
      <w:r>
        <w:t xml:space="preserve">, de la forme </w:t>
      </w:r>
      <w:proofErr w:type="gramStart"/>
      <w:r>
        <w:t xml:space="preserve">de </w:t>
      </w:r>
      <w:r w:rsidRPr="005F30B1">
        <w:rPr>
          <w:i/>
        </w:rPr>
        <w:t>être</w:t>
      </w:r>
      <w:proofErr w:type="gramEnd"/>
      <w:r>
        <w:t xml:space="preserve"> impersonnelle avec datif (n°</w:t>
      </w:r>
      <w:r w:rsidR="00B600A2">
        <w:t> </w:t>
      </w:r>
      <w:r>
        <w:t>6 de la série).</w:t>
      </w:r>
      <w:r w:rsidR="00104508">
        <w:t xml:space="preserve"> </w:t>
      </w:r>
      <w:r w:rsidR="00104508" w:rsidRPr="00F12829">
        <w:rPr>
          <w:bCs/>
        </w:rPr>
        <w:t>(p. 178)</w:t>
      </w:r>
    </w:p>
    <w:p w:rsidR="00C65EF8" w:rsidRDefault="00C65EF8" w:rsidP="00C65EF8">
      <w:pPr>
        <w:tabs>
          <w:tab w:val="left" w:pos="426"/>
          <w:tab w:val="left" w:pos="567"/>
        </w:tabs>
        <w:spacing w:line="240" w:lineRule="exact"/>
        <w:ind w:firstLine="397"/>
        <w:jc w:val="both"/>
        <w:rPr>
          <w:spacing w:val="-10"/>
          <w:sz w:val="18"/>
          <w:szCs w:val="18"/>
        </w:rPr>
      </w:pPr>
    </w:p>
    <w:p w:rsidR="00C65EF8" w:rsidRPr="00895FFA" w:rsidRDefault="00343573" w:rsidP="00C65EF8">
      <w:pPr>
        <w:tabs>
          <w:tab w:val="left" w:pos="426"/>
          <w:tab w:val="left" w:pos="567"/>
        </w:tabs>
        <w:spacing w:line="240" w:lineRule="exact"/>
        <w:ind w:firstLine="397"/>
        <w:jc w:val="both"/>
        <w:rPr>
          <w:spacing w:val="-10"/>
          <w:sz w:val="22"/>
          <w:szCs w:val="22"/>
        </w:rPr>
      </w:pPr>
      <w:r>
        <w:rPr>
          <w:spacing w:val="-10"/>
          <w:sz w:val="22"/>
          <w:szCs w:val="22"/>
        </w:rPr>
        <w:t>Au cours de</w:t>
      </w:r>
      <w:r w:rsidR="00C65EF8" w:rsidRPr="00895FFA">
        <w:rPr>
          <w:spacing w:val="-10"/>
          <w:sz w:val="22"/>
          <w:szCs w:val="22"/>
        </w:rPr>
        <w:t xml:space="preserve"> l’histoire</w:t>
      </w:r>
      <w:r w:rsidR="00734A8B">
        <w:rPr>
          <w:spacing w:val="-10"/>
          <w:sz w:val="22"/>
          <w:szCs w:val="22"/>
        </w:rPr>
        <w:t xml:space="preserve"> de l’humanité</w:t>
      </w:r>
      <w:r w:rsidR="00C65EF8" w:rsidRPr="00895FFA">
        <w:rPr>
          <w:spacing w:val="-10"/>
          <w:sz w:val="22"/>
          <w:szCs w:val="22"/>
        </w:rPr>
        <w:t xml:space="preserve">, </w:t>
      </w:r>
      <w:r w:rsidR="00C65EF8">
        <w:rPr>
          <w:spacing w:val="-10"/>
          <w:sz w:val="22"/>
          <w:szCs w:val="22"/>
        </w:rPr>
        <w:t>on serait ainsi passé des « for</w:t>
      </w:r>
      <w:r w:rsidR="00734A8B">
        <w:rPr>
          <w:spacing w:val="-10"/>
          <w:sz w:val="22"/>
          <w:szCs w:val="22"/>
        </w:rPr>
        <w:softHyphen/>
      </w:r>
      <w:r w:rsidR="00C65EF8">
        <w:rPr>
          <w:spacing w:val="-10"/>
          <w:sz w:val="22"/>
          <w:szCs w:val="22"/>
        </w:rPr>
        <w:t>mes passives imper</w:t>
      </w:r>
      <w:r w:rsidR="00C65EF8">
        <w:rPr>
          <w:spacing w:val="-10"/>
          <w:sz w:val="22"/>
          <w:szCs w:val="22"/>
        </w:rPr>
        <w:softHyphen/>
        <w:t>sonnelles » dominées par l’action et sans possession propre, à une « pre</w:t>
      </w:r>
      <w:r w:rsidR="00C65EF8">
        <w:rPr>
          <w:spacing w:val="-10"/>
          <w:sz w:val="22"/>
          <w:szCs w:val="22"/>
        </w:rPr>
        <w:softHyphen/>
        <w:t>mière forme d’expression de la personne »</w:t>
      </w:r>
      <w:r w:rsidR="00C65EF8" w:rsidRPr="00895FFA">
        <w:rPr>
          <w:spacing w:val="-10"/>
          <w:sz w:val="22"/>
          <w:szCs w:val="22"/>
        </w:rPr>
        <w:t xml:space="preserve"> </w:t>
      </w:r>
      <w:r w:rsidR="00C65EF8">
        <w:rPr>
          <w:spacing w:val="-10"/>
          <w:sz w:val="22"/>
          <w:szCs w:val="22"/>
        </w:rPr>
        <w:t xml:space="preserve">dominée par une action appropriative symbolisée par le verbe </w:t>
      </w:r>
      <w:r w:rsidR="00C65EF8" w:rsidRPr="00895FFA">
        <w:rPr>
          <w:i/>
          <w:spacing w:val="-10"/>
          <w:sz w:val="22"/>
          <w:szCs w:val="22"/>
        </w:rPr>
        <w:t>avoir</w:t>
      </w:r>
      <w:r w:rsidR="00C65EF8">
        <w:rPr>
          <w:spacing w:val="-10"/>
          <w:sz w:val="22"/>
          <w:szCs w:val="22"/>
        </w:rPr>
        <w:t xml:space="preserve">, puis à une « expression de la personne plus intime, généralement plus tardive » symbolisée par le verbe </w:t>
      </w:r>
      <w:r w:rsidR="00C65EF8" w:rsidRPr="00895FFA">
        <w:rPr>
          <w:i/>
          <w:spacing w:val="-10"/>
          <w:sz w:val="22"/>
          <w:szCs w:val="22"/>
        </w:rPr>
        <w:t>être</w:t>
      </w:r>
      <w:r w:rsidR="00C65EF8">
        <w:rPr>
          <w:spacing w:val="-10"/>
          <w:sz w:val="22"/>
          <w:szCs w:val="22"/>
        </w:rPr>
        <w:t xml:space="preserve">. </w:t>
      </w:r>
      <w:r w:rsidR="00DF3430">
        <w:rPr>
          <w:spacing w:val="-10"/>
          <w:sz w:val="22"/>
          <w:szCs w:val="22"/>
        </w:rPr>
        <w:t xml:space="preserve">Toutefois, il n’y aurait pas eu </w:t>
      </w:r>
      <w:r w:rsidR="00734A8B">
        <w:rPr>
          <w:spacing w:val="-10"/>
          <w:sz w:val="22"/>
          <w:szCs w:val="22"/>
        </w:rPr>
        <w:t xml:space="preserve">véritablement </w:t>
      </w:r>
      <w:r w:rsidR="00DF3430">
        <w:rPr>
          <w:spacing w:val="-10"/>
          <w:sz w:val="22"/>
          <w:szCs w:val="22"/>
        </w:rPr>
        <w:t>substitution mais</w:t>
      </w:r>
      <w:r w:rsidR="00734A8B">
        <w:rPr>
          <w:spacing w:val="-10"/>
          <w:sz w:val="22"/>
          <w:szCs w:val="22"/>
        </w:rPr>
        <w:t xml:space="preserve"> plutôt</w:t>
      </w:r>
      <w:r w:rsidR="00DF3430">
        <w:rPr>
          <w:spacing w:val="-10"/>
          <w:sz w:val="22"/>
          <w:szCs w:val="22"/>
        </w:rPr>
        <w:t xml:space="preserve"> accumu</w:t>
      </w:r>
      <w:r w:rsidR="00DF3430">
        <w:rPr>
          <w:spacing w:val="-10"/>
          <w:sz w:val="22"/>
          <w:szCs w:val="22"/>
        </w:rPr>
        <w:softHyphen/>
        <w:t xml:space="preserve">lation des formes possibles d’expression de la personne. </w:t>
      </w:r>
      <w:r w:rsidR="00C65EF8">
        <w:rPr>
          <w:spacing w:val="-10"/>
          <w:sz w:val="22"/>
          <w:szCs w:val="22"/>
        </w:rPr>
        <w:t xml:space="preserve">Dans les sociétés et les langues </w:t>
      </w:r>
      <w:r w:rsidR="00DF3430">
        <w:rPr>
          <w:spacing w:val="-10"/>
          <w:sz w:val="22"/>
          <w:szCs w:val="22"/>
        </w:rPr>
        <w:t xml:space="preserve">les plus </w:t>
      </w:r>
      <w:r w:rsidR="00C65EF8">
        <w:rPr>
          <w:spacing w:val="-10"/>
          <w:sz w:val="22"/>
          <w:szCs w:val="22"/>
        </w:rPr>
        <w:t>modernes, les deux pôles coexisteraient</w:t>
      </w:r>
      <w:r w:rsidR="00DF3430">
        <w:rPr>
          <w:spacing w:val="-10"/>
          <w:sz w:val="22"/>
          <w:szCs w:val="22"/>
        </w:rPr>
        <w:t xml:space="preserve"> ainsi</w:t>
      </w:r>
      <w:r w:rsidR="00C65EF8">
        <w:rPr>
          <w:spacing w:val="-10"/>
          <w:sz w:val="22"/>
          <w:szCs w:val="22"/>
        </w:rPr>
        <w:t xml:space="preserve"> et bascule</w:t>
      </w:r>
      <w:r w:rsidR="00FC282A">
        <w:rPr>
          <w:spacing w:val="-10"/>
          <w:sz w:val="22"/>
          <w:szCs w:val="22"/>
        </w:rPr>
        <w:softHyphen/>
      </w:r>
      <w:r w:rsidR="00C65EF8">
        <w:rPr>
          <w:spacing w:val="-10"/>
          <w:sz w:val="22"/>
          <w:szCs w:val="22"/>
        </w:rPr>
        <w:t>raient facilement de l’un à l’au</w:t>
      </w:r>
      <w:r w:rsidR="00300B52">
        <w:rPr>
          <w:spacing w:val="-10"/>
          <w:sz w:val="22"/>
          <w:szCs w:val="22"/>
        </w:rPr>
        <w:softHyphen/>
      </w:r>
      <w:r w:rsidR="00C65EF8">
        <w:rPr>
          <w:spacing w:val="-10"/>
          <w:sz w:val="22"/>
          <w:szCs w:val="22"/>
        </w:rPr>
        <w:t>tre, offrant aux personnes tout un spectre d’expressions qui leur permet</w:t>
      </w:r>
      <w:r w:rsidR="00300B52">
        <w:rPr>
          <w:spacing w:val="-10"/>
          <w:sz w:val="22"/>
          <w:szCs w:val="22"/>
        </w:rPr>
        <w:softHyphen/>
      </w:r>
      <w:r w:rsidR="00C65EF8">
        <w:rPr>
          <w:spacing w:val="-10"/>
          <w:sz w:val="22"/>
          <w:szCs w:val="22"/>
        </w:rPr>
        <w:t xml:space="preserve">trait de combiner </w:t>
      </w:r>
      <w:r w:rsidR="00C65EF8" w:rsidRPr="00556B38">
        <w:rPr>
          <w:i/>
          <w:spacing w:val="-10"/>
          <w:sz w:val="22"/>
          <w:szCs w:val="22"/>
        </w:rPr>
        <w:t>action</w:t>
      </w:r>
      <w:r w:rsidR="00C65EF8">
        <w:rPr>
          <w:spacing w:val="-10"/>
          <w:sz w:val="22"/>
          <w:szCs w:val="22"/>
        </w:rPr>
        <w:t xml:space="preserve"> et </w:t>
      </w:r>
      <w:r w:rsidR="00C65EF8" w:rsidRPr="00556B38">
        <w:rPr>
          <w:i/>
          <w:spacing w:val="-10"/>
          <w:sz w:val="22"/>
          <w:szCs w:val="22"/>
        </w:rPr>
        <w:t>être</w:t>
      </w:r>
      <w:r w:rsidR="00C65EF8">
        <w:rPr>
          <w:spacing w:val="-10"/>
          <w:sz w:val="22"/>
          <w:szCs w:val="22"/>
        </w:rPr>
        <w:t xml:space="preserve">, </w:t>
      </w:r>
      <w:r w:rsidR="00C65EF8" w:rsidRPr="00556B38">
        <w:rPr>
          <w:i/>
          <w:spacing w:val="-10"/>
          <w:sz w:val="22"/>
          <w:szCs w:val="22"/>
        </w:rPr>
        <w:t>activité</w:t>
      </w:r>
      <w:r w:rsidR="00C65EF8">
        <w:rPr>
          <w:spacing w:val="-10"/>
          <w:sz w:val="22"/>
          <w:szCs w:val="22"/>
        </w:rPr>
        <w:t xml:space="preserve"> et </w:t>
      </w:r>
      <w:r w:rsidR="00C65EF8" w:rsidRPr="00556B38">
        <w:rPr>
          <w:i/>
          <w:spacing w:val="-10"/>
          <w:sz w:val="22"/>
          <w:szCs w:val="22"/>
        </w:rPr>
        <w:t>intimité</w:t>
      </w:r>
      <w:r w:rsidR="00C65EF8">
        <w:rPr>
          <w:spacing w:val="-10"/>
          <w:sz w:val="22"/>
          <w:szCs w:val="22"/>
        </w:rPr>
        <w:t>.</w:t>
      </w:r>
    </w:p>
    <w:p w:rsidR="00C65EF8" w:rsidRDefault="00C65EF8" w:rsidP="00C65EF8">
      <w:pPr>
        <w:tabs>
          <w:tab w:val="left" w:pos="426"/>
          <w:tab w:val="left" w:pos="567"/>
        </w:tabs>
        <w:spacing w:line="240" w:lineRule="exact"/>
        <w:ind w:firstLine="397"/>
        <w:jc w:val="both"/>
        <w:rPr>
          <w:spacing w:val="-10"/>
          <w:sz w:val="18"/>
          <w:szCs w:val="18"/>
        </w:rPr>
      </w:pPr>
    </w:p>
    <w:p w:rsidR="00C65EF8" w:rsidRDefault="00C65EF8" w:rsidP="00133223">
      <w:pPr>
        <w:pStyle w:val="Citation"/>
      </w:pPr>
      <w:r>
        <w:t>Plusieurs conclusions peuvent être, selon J. van Ginneken, tirées de ces faits : 1° la pre</w:t>
      </w:r>
      <w:r w:rsidR="00296E23">
        <w:softHyphen/>
      </w:r>
      <w:r>
        <w:t>mière forme d’expression de la personne est une forme de possession et d’« activité remu</w:t>
      </w:r>
      <w:r w:rsidR="00296E23">
        <w:softHyphen/>
      </w:r>
      <w:r>
        <w:t xml:space="preserve">ante », elle s’exprime par </w:t>
      </w:r>
      <w:r w:rsidRPr="00F47E1D">
        <w:rPr>
          <w:i/>
        </w:rPr>
        <w:t>avoir</w:t>
      </w:r>
      <w:r>
        <w:t xml:space="preserve"> ; sa substitution aux formes passives impersonnelles constitue un progrès ; 2° il existe une expression de la personne plus intime, généralement plus tardive et à laquelle toutes les langues n’atteignent pas, celle que traduit </w:t>
      </w:r>
      <w:r w:rsidRPr="00DC0A30">
        <w:rPr>
          <w:i/>
        </w:rPr>
        <w:t>être</w:t>
      </w:r>
      <w:r>
        <w:t> ; 3° les langues évoluées savent traduire avec subtilité des nuances de compor</w:t>
      </w:r>
      <w:r>
        <w:softHyphen/>
        <w:t xml:space="preserve">tements personnels qui oscillent entre les deux pôles de l’activité et de l’intimité, les langues anciennes peuvent moins bien le faire. </w:t>
      </w:r>
      <w:r w:rsidRPr="00397473">
        <w:t>(</w:t>
      </w:r>
      <w:r>
        <w:t>p</w:t>
      </w:r>
      <w:r w:rsidRPr="00397473">
        <w:t>p. 178</w:t>
      </w:r>
      <w:r>
        <w:t>-179</w:t>
      </w:r>
      <w:r w:rsidRPr="00397473">
        <w:t>)</w:t>
      </w:r>
    </w:p>
    <w:p w:rsidR="00104508" w:rsidRPr="00104508" w:rsidRDefault="00104508" w:rsidP="00104508"/>
    <w:p w:rsidR="001A7122" w:rsidRDefault="00957B50" w:rsidP="00C65EF8">
      <w:pPr>
        <w:tabs>
          <w:tab w:val="left" w:pos="426"/>
        </w:tabs>
        <w:spacing w:line="240" w:lineRule="exact"/>
        <w:ind w:firstLine="397"/>
        <w:jc w:val="both"/>
        <w:rPr>
          <w:spacing w:val="-10"/>
          <w:sz w:val="22"/>
          <w:szCs w:val="22"/>
        </w:rPr>
      </w:pPr>
      <w:r>
        <w:rPr>
          <w:spacing w:val="-10"/>
          <w:sz w:val="22"/>
          <w:szCs w:val="22"/>
        </w:rPr>
        <w:t>Bien sûr,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Pr>
          <w:spacing w:val="-10"/>
          <w:sz w:val="22"/>
          <w:szCs w:val="22"/>
        </w:rPr>
        <w:t xml:space="preserve"> ne pouvait connaître l’article que Benveniste</w:t>
      </w:r>
      <w:r w:rsidR="00354BE1">
        <w:rPr>
          <w:spacing w:val="-10"/>
          <w:sz w:val="22"/>
          <w:szCs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0"/>
          <w:sz w:val="22"/>
          <w:szCs w:val="22"/>
        </w:rPr>
        <w:fldChar w:fldCharType="end"/>
      </w:r>
      <w:r>
        <w:rPr>
          <w:spacing w:val="-10"/>
          <w:sz w:val="22"/>
          <w:szCs w:val="22"/>
        </w:rPr>
        <w:t xml:space="preserve"> consacrera au même sujet en 1960, mais il n’est pas inintéressant de com</w:t>
      </w:r>
      <w:r w:rsidR="002A4432">
        <w:rPr>
          <w:spacing w:val="-10"/>
          <w:sz w:val="22"/>
          <w:szCs w:val="22"/>
        </w:rPr>
        <w:softHyphen/>
      </w:r>
      <w:r>
        <w:rPr>
          <w:spacing w:val="-10"/>
          <w:sz w:val="22"/>
          <w:szCs w:val="22"/>
        </w:rPr>
        <w:t>parer leurs approches.</w:t>
      </w:r>
      <w:r w:rsidRPr="001873ED">
        <w:rPr>
          <w:spacing w:val="-10"/>
          <w:sz w:val="22"/>
          <w:szCs w:val="22"/>
          <w:vertAlign w:val="superscript"/>
        </w:rPr>
        <w:footnoteReference w:id="293"/>
      </w:r>
      <w:r w:rsidR="00104508">
        <w:rPr>
          <w:spacing w:val="-10"/>
          <w:sz w:val="22"/>
          <w:szCs w:val="22"/>
        </w:rPr>
        <w:t xml:space="preserve"> </w:t>
      </w:r>
      <w:r w:rsidR="008032B2">
        <w:rPr>
          <w:spacing w:val="-10"/>
          <w:sz w:val="22"/>
          <w:szCs w:val="22"/>
        </w:rPr>
        <w:t xml:space="preserve">Tout en restant centré sur l’aspect linguistique, Benveniste </w:t>
      </w:r>
      <w:r w:rsidR="002A4432">
        <w:rPr>
          <w:spacing w:val="-10"/>
          <w:sz w:val="22"/>
          <w:szCs w:val="22"/>
        </w:rPr>
        <w:t xml:space="preserve">y </w:t>
      </w:r>
      <w:r w:rsidR="008032B2">
        <w:rPr>
          <w:spacing w:val="-10"/>
          <w:sz w:val="22"/>
          <w:szCs w:val="22"/>
        </w:rPr>
        <w:t>fait</w:t>
      </w:r>
      <w:r w:rsidR="00DA0C08">
        <w:rPr>
          <w:spacing w:val="-10"/>
          <w:sz w:val="22"/>
          <w:szCs w:val="22"/>
        </w:rPr>
        <w:t xml:space="preserve"> au passage</w:t>
      </w:r>
      <w:r w:rsidR="008032B2">
        <w:rPr>
          <w:spacing w:val="-10"/>
          <w:sz w:val="22"/>
          <w:szCs w:val="22"/>
        </w:rPr>
        <w:t xml:space="preserve"> quelques remarques</w:t>
      </w:r>
      <w:r>
        <w:rPr>
          <w:spacing w:val="-10"/>
          <w:sz w:val="22"/>
          <w:szCs w:val="22"/>
        </w:rPr>
        <w:t xml:space="preserve"> </w:t>
      </w:r>
      <w:r w:rsidR="00DA0C08">
        <w:rPr>
          <w:spacing w:val="-10"/>
          <w:sz w:val="22"/>
          <w:szCs w:val="22"/>
        </w:rPr>
        <w:t>qui intéres</w:t>
      </w:r>
      <w:r w:rsidR="00DA0C08">
        <w:rPr>
          <w:spacing w:val="-10"/>
          <w:sz w:val="22"/>
          <w:szCs w:val="22"/>
        </w:rPr>
        <w:softHyphen/>
        <w:t>sent une anthropologie historique</w:t>
      </w:r>
      <w:r w:rsidR="008032B2">
        <w:rPr>
          <w:spacing w:val="-10"/>
          <w:sz w:val="22"/>
          <w:szCs w:val="22"/>
        </w:rPr>
        <w:t>. Il</w:t>
      </w:r>
      <w:r>
        <w:rPr>
          <w:spacing w:val="-10"/>
          <w:sz w:val="22"/>
          <w:szCs w:val="22"/>
        </w:rPr>
        <w:t xml:space="preserve"> note</w:t>
      </w:r>
      <w:r w:rsidR="00DA0C08">
        <w:rPr>
          <w:spacing w:val="-10"/>
          <w:sz w:val="22"/>
          <w:szCs w:val="22"/>
        </w:rPr>
        <w:t>, tout d’abord</w:t>
      </w:r>
      <w:r w:rsidR="008E281B">
        <w:rPr>
          <w:spacing w:val="-10"/>
          <w:sz w:val="22"/>
          <w:szCs w:val="22"/>
        </w:rPr>
        <w:t>,</w:t>
      </w:r>
      <w:r>
        <w:rPr>
          <w:spacing w:val="-10"/>
          <w:sz w:val="22"/>
          <w:szCs w:val="22"/>
        </w:rPr>
        <w:t xml:space="preserve"> </w:t>
      </w:r>
      <w:r w:rsidR="00DA0C08">
        <w:rPr>
          <w:spacing w:val="-10"/>
          <w:sz w:val="22"/>
          <w:szCs w:val="22"/>
        </w:rPr>
        <w:t xml:space="preserve">à l’encontre de ce que soutient </w:t>
      </w:r>
      <w:r w:rsidR="00104508">
        <w:rPr>
          <w:spacing w:val="-10"/>
          <w:sz w:val="22"/>
          <w:szCs w:val="22"/>
        </w:rPr>
        <w:t>V</w:t>
      </w:r>
      <w:r w:rsidR="00DA0C08">
        <w:rPr>
          <w:spacing w:val="-10"/>
          <w:sz w:val="22"/>
          <w:szCs w:val="22"/>
        </w:rPr>
        <w:t>an Ginneken</w:t>
      </w:r>
      <w:r w:rsidR="00354BE1">
        <w:rPr>
          <w:spacing w:val="-10"/>
          <w:sz w:val="22"/>
          <w:szCs w:val="22"/>
        </w:rPr>
        <w:fldChar w:fldCharType="begin"/>
      </w:r>
      <w:r w:rsidR="00675AF8">
        <w:instrText xml:space="preserve"> XE "</w:instrText>
      </w:r>
      <w:r w:rsidR="00675AF8" w:rsidRPr="001379BF">
        <w:rPr>
          <w:spacing w:val="-10"/>
          <w:sz w:val="22"/>
          <w:szCs w:val="22"/>
        </w:rPr>
        <w:instrText>Van Ginneken</w:instrText>
      </w:r>
      <w:r w:rsidR="00675AF8">
        <w:instrText xml:space="preserve">" </w:instrText>
      </w:r>
      <w:r w:rsidR="00354BE1">
        <w:rPr>
          <w:spacing w:val="-10"/>
          <w:sz w:val="22"/>
          <w:szCs w:val="22"/>
        </w:rPr>
        <w:fldChar w:fldCharType="end"/>
      </w:r>
      <w:r w:rsidR="00DA0C08">
        <w:rPr>
          <w:spacing w:val="-10"/>
          <w:sz w:val="22"/>
          <w:szCs w:val="22"/>
        </w:rPr>
        <w:t xml:space="preserve">, </w:t>
      </w:r>
      <w:r>
        <w:rPr>
          <w:spacing w:val="-10"/>
          <w:sz w:val="22"/>
          <w:szCs w:val="22"/>
        </w:rPr>
        <w:t xml:space="preserve">que le verbe </w:t>
      </w:r>
      <w:r w:rsidRPr="00FD0E10">
        <w:rPr>
          <w:i/>
          <w:spacing w:val="-10"/>
          <w:sz w:val="22"/>
          <w:szCs w:val="22"/>
        </w:rPr>
        <w:t>avoir</w:t>
      </w:r>
      <w:r>
        <w:rPr>
          <w:spacing w:val="-10"/>
          <w:sz w:val="22"/>
          <w:szCs w:val="22"/>
        </w:rPr>
        <w:t xml:space="preserve"> est plutôt rare </w:t>
      </w:r>
      <w:r w:rsidR="002A4432">
        <w:rPr>
          <w:spacing w:val="-10"/>
          <w:sz w:val="22"/>
          <w:szCs w:val="22"/>
        </w:rPr>
        <w:t>parmi</w:t>
      </w:r>
      <w:r>
        <w:rPr>
          <w:spacing w:val="-10"/>
          <w:sz w:val="22"/>
          <w:szCs w:val="22"/>
        </w:rPr>
        <w:t xml:space="preserve"> les lan</w:t>
      </w:r>
      <w:r w:rsidR="001A7122">
        <w:rPr>
          <w:spacing w:val="-10"/>
          <w:sz w:val="22"/>
          <w:szCs w:val="22"/>
        </w:rPr>
        <w:softHyphen/>
      </w:r>
      <w:r>
        <w:rPr>
          <w:spacing w:val="-10"/>
          <w:sz w:val="22"/>
          <w:szCs w:val="22"/>
        </w:rPr>
        <w:t>gues mortes ou vivantes que nous connaissons</w:t>
      </w:r>
      <w:r w:rsidR="008E281B">
        <w:rPr>
          <w:spacing w:val="-10"/>
          <w:sz w:val="22"/>
          <w:szCs w:val="22"/>
        </w:rPr>
        <w:t xml:space="preserve"> et</w:t>
      </w:r>
      <w:r w:rsidR="00DA0C08">
        <w:rPr>
          <w:spacing w:val="-10"/>
          <w:sz w:val="22"/>
          <w:szCs w:val="22"/>
        </w:rPr>
        <w:t xml:space="preserve"> </w:t>
      </w:r>
      <w:r w:rsidR="008E281B">
        <w:rPr>
          <w:spacing w:val="-10"/>
          <w:sz w:val="22"/>
          <w:szCs w:val="22"/>
        </w:rPr>
        <w:t>qu’</w:t>
      </w:r>
      <w:r w:rsidR="001A7122">
        <w:rPr>
          <w:spacing w:val="-10"/>
          <w:sz w:val="22"/>
          <w:szCs w:val="22"/>
        </w:rPr>
        <w:t xml:space="preserve">en ce qui concerne les langues indo-européennes, </w:t>
      </w:r>
      <w:r>
        <w:rPr>
          <w:spacing w:val="-10"/>
          <w:sz w:val="22"/>
          <w:szCs w:val="22"/>
        </w:rPr>
        <w:t>il semble</w:t>
      </w:r>
      <w:r w:rsidR="00DA0C08">
        <w:rPr>
          <w:spacing w:val="-10"/>
          <w:sz w:val="22"/>
          <w:szCs w:val="22"/>
        </w:rPr>
        <w:t xml:space="preserve"> en général</w:t>
      </w:r>
      <w:r>
        <w:rPr>
          <w:spacing w:val="-10"/>
          <w:sz w:val="22"/>
          <w:szCs w:val="22"/>
        </w:rPr>
        <w:t xml:space="preserve"> assez tardif</w:t>
      </w:r>
      <w:r w:rsidR="001A7122">
        <w:rPr>
          <w:spacing w:val="-10"/>
          <w:sz w:val="22"/>
          <w:szCs w:val="22"/>
        </w:rPr>
        <w:t>.</w:t>
      </w:r>
    </w:p>
    <w:p w:rsidR="001A7122" w:rsidRDefault="001A7122" w:rsidP="00C65EF8">
      <w:pPr>
        <w:tabs>
          <w:tab w:val="left" w:pos="426"/>
        </w:tabs>
        <w:spacing w:line="240" w:lineRule="exact"/>
        <w:ind w:firstLine="397"/>
        <w:jc w:val="both"/>
        <w:rPr>
          <w:spacing w:val="-10"/>
          <w:sz w:val="22"/>
          <w:szCs w:val="22"/>
        </w:rPr>
      </w:pPr>
    </w:p>
    <w:p w:rsidR="00A83C2C" w:rsidRPr="00A83C2C" w:rsidRDefault="00957B50" w:rsidP="00133223">
      <w:pPr>
        <w:pStyle w:val="Citation"/>
      </w:pPr>
      <w:r w:rsidRPr="00A83C2C">
        <w:t xml:space="preserve">De fait </w:t>
      </w:r>
      <w:r w:rsidRPr="00A83C2C">
        <w:rPr>
          <w:i/>
        </w:rPr>
        <w:t>avoir</w:t>
      </w:r>
      <w:r w:rsidRPr="00A83C2C">
        <w:t xml:space="preserve"> comme lexème est, dans le monde, une rareté ; la plupart des lan</w:t>
      </w:r>
      <w:r w:rsidR="00DA0C08" w:rsidRPr="00A83C2C">
        <w:softHyphen/>
      </w:r>
      <w:r w:rsidRPr="00A83C2C">
        <w:t>gues ne le connaissent pas. Au sein même des langues indo-européennes, c’est une acquisition tardive, qui mit longtemps à s’imposer et qui reste partielle</w:t>
      </w:r>
      <w:r w:rsidR="00DA0C08" w:rsidRPr="00A83C2C">
        <w:t>.</w:t>
      </w:r>
      <w:r w:rsidRPr="00A83C2C">
        <w:t xml:space="preserve"> (</w:t>
      </w:r>
      <w:r w:rsidR="00104508">
        <w:t>Benveniste</w:t>
      </w:r>
      <w:r w:rsidR="00354BE1">
        <w:fldChar w:fldCharType="begin"/>
      </w:r>
      <w:r w:rsidR="00811E7B">
        <w:instrText xml:space="preserve"> XE "</w:instrText>
      </w:r>
      <w:r w:rsidR="00811E7B" w:rsidRPr="001379BF">
        <w:rPr>
          <w:spacing w:val="-10"/>
          <w:sz w:val="22"/>
        </w:rPr>
        <w:instrText>Benveniste</w:instrText>
      </w:r>
      <w:r w:rsidR="00811E7B">
        <w:instrText xml:space="preserve">" </w:instrText>
      </w:r>
      <w:r w:rsidR="00354BE1">
        <w:fldChar w:fldCharType="end"/>
      </w:r>
      <w:r w:rsidR="00104508">
        <w:t xml:space="preserve">, [1960], 1966, </w:t>
      </w:r>
      <w:r w:rsidRPr="00A83C2C">
        <w:t>pp. 194-195)</w:t>
      </w:r>
    </w:p>
    <w:p w:rsidR="00A83C2C" w:rsidRDefault="00A83C2C" w:rsidP="00C65EF8">
      <w:pPr>
        <w:tabs>
          <w:tab w:val="left" w:pos="426"/>
        </w:tabs>
        <w:spacing w:line="240" w:lineRule="exact"/>
        <w:ind w:firstLine="397"/>
        <w:jc w:val="both"/>
        <w:rPr>
          <w:spacing w:val="-10"/>
          <w:sz w:val="22"/>
          <w:szCs w:val="22"/>
        </w:rPr>
      </w:pPr>
    </w:p>
    <w:p w:rsidR="00A83C2C" w:rsidRPr="00725EEC" w:rsidRDefault="008E281B" w:rsidP="00C65EF8">
      <w:pPr>
        <w:tabs>
          <w:tab w:val="left" w:pos="426"/>
        </w:tabs>
        <w:spacing w:line="240" w:lineRule="exact"/>
        <w:ind w:firstLine="397"/>
        <w:jc w:val="both"/>
        <w:rPr>
          <w:spacing w:val="-12"/>
          <w:sz w:val="22"/>
          <w:szCs w:val="22"/>
        </w:rPr>
      </w:pPr>
      <w:r w:rsidRPr="00725EEC">
        <w:rPr>
          <w:spacing w:val="-12"/>
          <w:sz w:val="22"/>
          <w:szCs w:val="22"/>
        </w:rPr>
        <w:t>Il note égale</w:t>
      </w:r>
      <w:r w:rsidR="009A47B0" w:rsidRPr="00725EEC">
        <w:rPr>
          <w:spacing w:val="-12"/>
          <w:sz w:val="22"/>
          <w:szCs w:val="22"/>
        </w:rPr>
        <w:softHyphen/>
      </w:r>
      <w:r w:rsidRPr="00725EEC">
        <w:rPr>
          <w:spacing w:val="-12"/>
          <w:sz w:val="22"/>
          <w:szCs w:val="22"/>
        </w:rPr>
        <w:t>ment que, lorsqu’</w:t>
      </w:r>
      <w:r w:rsidR="001A7122" w:rsidRPr="00725EEC">
        <w:rPr>
          <w:spacing w:val="-12"/>
          <w:sz w:val="22"/>
          <w:szCs w:val="22"/>
        </w:rPr>
        <w:t>une</w:t>
      </w:r>
      <w:r w:rsidR="00957B50" w:rsidRPr="00725EEC">
        <w:rPr>
          <w:spacing w:val="-12"/>
          <w:sz w:val="22"/>
          <w:szCs w:val="22"/>
        </w:rPr>
        <w:t xml:space="preserve"> évolution</w:t>
      </w:r>
      <w:r w:rsidR="001A7122" w:rsidRPr="00725EEC">
        <w:rPr>
          <w:spacing w:val="-12"/>
          <w:sz w:val="22"/>
          <w:szCs w:val="22"/>
        </w:rPr>
        <w:t xml:space="preserve"> s’est produite</w:t>
      </w:r>
      <w:r w:rsidRPr="00725EEC">
        <w:rPr>
          <w:spacing w:val="-12"/>
          <w:sz w:val="22"/>
          <w:szCs w:val="22"/>
        </w:rPr>
        <w:t>,</w:t>
      </w:r>
      <w:r w:rsidR="00957B50" w:rsidRPr="00725EEC">
        <w:rPr>
          <w:spacing w:val="-12"/>
          <w:sz w:val="22"/>
          <w:szCs w:val="22"/>
        </w:rPr>
        <w:t xml:space="preserve"> </w:t>
      </w:r>
      <w:r w:rsidRPr="00725EEC">
        <w:rPr>
          <w:spacing w:val="-12"/>
          <w:sz w:val="22"/>
          <w:szCs w:val="22"/>
        </w:rPr>
        <w:t>c</w:t>
      </w:r>
      <w:r w:rsidR="00957B50" w:rsidRPr="00725EEC">
        <w:rPr>
          <w:spacing w:val="-12"/>
          <w:sz w:val="22"/>
          <w:szCs w:val="22"/>
        </w:rPr>
        <w:t>elle</w:t>
      </w:r>
      <w:r w:rsidRPr="00725EEC">
        <w:rPr>
          <w:spacing w:val="-12"/>
          <w:sz w:val="22"/>
          <w:szCs w:val="22"/>
        </w:rPr>
        <w:t>-ci</w:t>
      </w:r>
      <w:r w:rsidR="00957B50" w:rsidRPr="00725EEC">
        <w:rPr>
          <w:spacing w:val="-12"/>
          <w:sz w:val="22"/>
          <w:szCs w:val="22"/>
        </w:rPr>
        <w:t xml:space="preserve"> s’est faite</w:t>
      </w:r>
      <w:r w:rsidR="00DA0C08" w:rsidRPr="00725EEC">
        <w:rPr>
          <w:spacing w:val="-12"/>
          <w:sz w:val="22"/>
          <w:szCs w:val="22"/>
        </w:rPr>
        <w:t xml:space="preserve"> non pas de </w:t>
      </w:r>
      <w:r w:rsidR="00DA0C08" w:rsidRPr="00725EEC">
        <w:rPr>
          <w:i/>
          <w:spacing w:val="-12"/>
          <w:sz w:val="22"/>
          <w:szCs w:val="22"/>
        </w:rPr>
        <w:t>avoir</w:t>
      </w:r>
      <w:r w:rsidR="00DA0C08" w:rsidRPr="00725EEC">
        <w:rPr>
          <w:spacing w:val="-12"/>
          <w:sz w:val="22"/>
          <w:szCs w:val="22"/>
        </w:rPr>
        <w:t xml:space="preserve"> à </w:t>
      </w:r>
      <w:r w:rsidR="00DA0C08" w:rsidRPr="00725EEC">
        <w:rPr>
          <w:i/>
          <w:spacing w:val="-12"/>
          <w:sz w:val="22"/>
          <w:szCs w:val="22"/>
        </w:rPr>
        <w:t>être</w:t>
      </w:r>
      <w:r w:rsidR="00DA0C08" w:rsidRPr="00725EEC">
        <w:rPr>
          <w:spacing w:val="-12"/>
          <w:sz w:val="22"/>
          <w:szCs w:val="22"/>
        </w:rPr>
        <w:t>, comme le soutient van Ginneken, mais bien au contraire</w:t>
      </w:r>
      <w:r w:rsidR="00957B50" w:rsidRPr="00725EEC">
        <w:rPr>
          <w:spacing w:val="-12"/>
          <w:sz w:val="22"/>
          <w:szCs w:val="22"/>
        </w:rPr>
        <w:t xml:space="preserve"> de « </w:t>
      </w:r>
      <w:r w:rsidR="00957B50" w:rsidRPr="00725EEC">
        <w:rPr>
          <w:i/>
          <w:spacing w:val="-12"/>
          <w:sz w:val="22"/>
          <w:szCs w:val="22"/>
        </w:rPr>
        <w:t>mihi est</w:t>
      </w:r>
      <w:r w:rsidR="00957B50" w:rsidRPr="00725EEC">
        <w:rPr>
          <w:spacing w:val="-12"/>
          <w:sz w:val="22"/>
          <w:szCs w:val="22"/>
        </w:rPr>
        <w:t> » à « </w:t>
      </w:r>
      <w:r w:rsidR="00957B50" w:rsidRPr="00725EEC">
        <w:rPr>
          <w:i/>
          <w:spacing w:val="-12"/>
          <w:sz w:val="22"/>
          <w:szCs w:val="22"/>
        </w:rPr>
        <w:t>habeo</w:t>
      </w:r>
      <w:r w:rsidR="00957B50" w:rsidRPr="00725EEC">
        <w:rPr>
          <w:spacing w:val="-12"/>
          <w:sz w:val="22"/>
          <w:szCs w:val="22"/>
        </w:rPr>
        <w:t> » (p.</w:t>
      </w:r>
      <w:r w:rsidR="00DA0C08" w:rsidRPr="00725EEC">
        <w:rPr>
          <w:spacing w:val="-12"/>
          <w:sz w:val="22"/>
          <w:szCs w:val="22"/>
        </w:rPr>
        <w:t> </w:t>
      </w:r>
      <w:r w:rsidR="00957B50" w:rsidRPr="00725EEC">
        <w:rPr>
          <w:spacing w:val="-12"/>
          <w:sz w:val="22"/>
          <w:szCs w:val="22"/>
        </w:rPr>
        <w:t xml:space="preserve">196). </w:t>
      </w:r>
      <w:r w:rsidR="003A532C" w:rsidRPr="00725EEC">
        <w:rPr>
          <w:spacing w:val="-12"/>
          <w:sz w:val="22"/>
          <w:szCs w:val="22"/>
        </w:rPr>
        <w:t>D’où le titre donn</w:t>
      </w:r>
      <w:r w:rsidR="00F0094F" w:rsidRPr="00725EEC">
        <w:rPr>
          <w:spacing w:val="-12"/>
          <w:sz w:val="22"/>
          <w:szCs w:val="22"/>
        </w:rPr>
        <w:t>é</w:t>
      </w:r>
      <w:r w:rsidR="003A532C" w:rsidRPr="00725EEC">
        <w:rPr>
          <w:spacing w:val="-12"/>
          <w:sz w:val="22"/>
          <w:szCs w:val="22"/>
        </w:rPr>
        <w:t xml:space="preserve"> à son article </w:t>
      </w:r>
      <w:r w:rsidR="00C9446A" w:rsidRPr="00725EEC">
        <w:rPr>
          <w:spacing w:val="-12"/>
          <w:sz w:val="22"/>
          <w:szCs w:val="22"/>
        </w:rPr>
        <w:t>qui inverse</w:t>
      </w:r>
      <w:r w:rsidR="0029460E">
        <w:rPr>
          <w:spacing w:val="-12"/>
          <w:sz w:val="22"/>
          <w:szCs w:val="22"/>
        </w:rPr>
        <w:t>,</w:t>
      </w:r>
      <w:r w:rsidR="00C9446A" w:rsidRPr="00725EEC">
        <w:rPr>
          <w:spacing w:val="-12"/>
          <w:sz w:val="22"/>
          <w:szCs w:val="22"/>
        </w:rPr>
        <w:t xml:space="preserve"> de manière subtile</w:t>
      </w:r>
      <w:r w:rsidR="0029460E">
        <w:rPr>
          <w:spacing w:val="-12"/>
          <w:sz w:val="22"/>
          <w:szCs w:val="22"/>
        </w:rPr>
        <w:t>ment polémique</w:t>
      </w:r>
      <w:r w:rsidR="00C9446A" w:rsidRPr="00725EEC">
        <w:rPr>
          <w:spacing w:val="-12"/>
          <w:sz w:val="22"/>
          <w:szCs w:val="22"/>
        </w:rPr>
        <w:t>,</w:t>
      </w:r>
      <w:r w:rsidR="00F0094F" w:rsidRPr="00725EEC">
        <w:rPr>
          <w:spacing w:val="-12"/>
          <w:sz w:val="22"/>
          <w:szCs w:val="22"/>
        </w:rPr>
        <w:t xml:space="preserve"> </w:t>
      </w:r>
      <w:r w:rsidR="00C9446A" w:rsidRPr="00725EEC">
        <w:rPr>
          <w:spacing w:val="-12"/>
          <w:sz w:val="22"/>
          <w:szCs w:val="22"/>
        </w:rPr>
        <w:t>ce</w:t>
      </w:r>
      <w:r w:rsidR="003A532C" w:rsidRPr="00725EEC">
        <w:rPr>
          <w:spacing w:val="-12"/>
          <w:sz w:val="22"/>
          <w:szCs w:val="22"/>
        </w:rPr>
        <w:t xml:space="preserve">lui </w:t>
      </w:r>
      <w:r w:rsidR="00F0094F" w:rsidRPr="00725EEC">
        <w:rPr>
          <w:spacing w:val="-12"/>
          <w:sz w:val="22"/>
          <w:szCs w:val="22"/>
        </w:rPr>
        <w:t>de</w:t>
      </w:r>
      <w:r w:rsidR="003A532C" w:rsidRPr="00725EEC">
        <w:rPr>
          <w:spacing w:val="-12"/>
          <w:sz w:val="22"/>
          <w:szCs w:val="22"/>
        </w:rPr>
        <w:t xml:space="preserve"> </w:t>
      </w:r>
      <w:r w:rsidR="00725EEC" w:rsidRPr="00725EEC">
        <w:rPr>
          <w:spacing w:val="-12"/>
          <w:sz w:val="22"/>
          <w:szCs w:val="22"/>
        </w:rPr>
        <w:t>son prédécesseur</w:t>
      </w:r>
      <w:r w:rsidR="00F0094F" w:rsidRPr="00725EEC">
        <w:rPr>
          <w:spacing w:val="-12"/>
          <w:sz w:val="22"/>
          <w:szCs w:val="22"/>
        </w:rPr>
        <w:t>.</w:t>
      </w:r>
      <w:r w:rsidR="003A532C" w:rsidRPr="00725EEC">
        <w:rPr>
          <w:spacing w:val="-12"/>
          <w:sz w:val="22"/>
          <w:szCs w:val="22"/>
        </w:rPr>
        <w:t xml:space="preserve"> </w:t>
      </w:r>
      <w:r w:rsidR="00C9446A" w:rsidRPr="00725EEC">
        <w:rPr>
          <w:spacing w:val="-12"/>
          <w:sz w:val="22"/>
          <w:szCs w:val="22"/>
        </w:rPr>
        <w:t>« </w:t>
      </w:r>
      <w:r w:rsidR="00C9446A" w:rsidRPr="00725EEC">
        <w:rPr>
          <w:i/>
          <w:spacing w:val="-12"/>
          <w:sz w:val="22"/>
          <w:szCs w:val="22"/>
        </w:rPr>
        <w:t>Avoir</w:t>
      </w:r>
      <w:r w:rsidR="00C9446A" w:rsidRPr="00725EEC">
        <w:rPr>
          <w:spacing w:val="-12"/>
          <w:sz w:val="22"/>
          <w:szCs w:val="22"/>
        </w:rPr>
        <w:t xml:space="preserve"> et </w:t>
      </w:r>
      <w:r w:rsidR="00C9446A" w:rsidRPr="00725EEC">
        <w:rPr>
          <w:i/>
          <w:spacing w:val="-12"/>
          <w:sz w:val="22"/>
          <w:szCs w:val="22"/>
        </w:rPr>
        <w:t>Être</w:t>
      </w:r>
      <w:r w:rsidR="00C9446A" w:rsidRPr="00725EEC">
        <w:rPr>
          <w:spacing w:val="-12"/>
          <w:sz w:val="22"/>
          <w:szCs w:val="22"/>
        </w:rPr>
        <w:t xml:space="preserve"> du point de vue de la linguistique géné</w:t>
      </w:r>
      <w:r w:rsidR="00E957BA" w:rsidRPr="00725EEC">
        <w:rPr>
          <w:spacing w:val="-12"/>
          <w:sz w:val="22"/>
          <w:szCs w:val="22"/>
        </w:rPr>
        <w:softHyphen/>
      </w:r>
      <w:r w:rsidR="00C9446A" w:rsidRPr="00725EEC">
        <w:rPr>
          <w:spacing w:val="-12"/>
          <w:sz w:val="22"/>
          <w:szCs w:val="22"/>
        </w:rPr>
        <w:t xml:space="preserve">rale » devient sour sa plume </w:t>
      </w:r>
      <w:r w:rsidR="003A532C" w:rsidRPr="00725EEC">
        <w:rPr>
          <w:spacing w:val="-12"/>
          <w:sz w:val="22"/>
          <w:szCs w:val="22"/>
        </w:rPr>
        <w:t>« ‟Être” et ‟avoir” dans leurs fonctions lin</w:t>
      </w:r>
      <w:r w:rsidR="00E957BA" w:rsidRPr="00725EEC">
        <w:rPr>
          <w:spacing w:val="-12"/>
          <w:sz w:val="22"/>
          <w:szCs w:val="22"/>
        </w:rPr>
        <w:softHyphen/>
      </w:r>
      <w:r w:rsidR="003A532C" w:rsidRPr="00725EEC">
        <w:rPr>
          <w:spacing w:val="-12"/>
          <w:sz w:val="22"/>
          <w:szCs w:val="22"/>
        </w:rPr>
        <w:t>guisti</w:t>
      </w:r>
      <w:r w:rsidR="00C9446A" w:rsidRPr="00725EEC">
        <w:rPr>
          <w:spacing w:val="-12"/>
          <w:sz w:val="22"/>
          <w:szCs w:val="22"/>
        </w:rPr>
        <w:softHyphen/>
      </w:r>
      <w:r w:rsidR="003A532C" w:rsidRPr="00725EEC">
        <w:rPr>
          <w:spacing w:val="-12"/>
          <w:sz w:val="22"/>
          <w:szCs w:val="22"/>
        </w:rPr>
        <w:t xml:space="preserve">ques ». </w:t>
      </w:r>
      <w:r w:rsidR="004950C2">
        <w:rPr>
          <w:spacing w:val="-12"/>
          <w:sz w:val="22"/>
          <w:szCs w:val="22"/>
        </w:rPr>
        <w:t xml:space="preserve">Contrairement à ce qu’affirmait </w:t>
      </w:r>
      <w:r w:rsidR="00675AF8">
        <w:rPr>
          <w:spacing w:val="-12"/>
          <w:sz w:val="22"/>
          <w:szCs w:val="22"/>
        </w:rPr>
        <w:t>V</w:t>
      </w:r>
      <w:r w:rsidR="004950C2">
        <w:rPr>
          <w:spacing w:val="-12"/>
          <w:sz w:val="22"/>
          <w:szCs w:val="22"/>
        </w:rPr>
        <w:t xml:space="preserve">an Ginneken, la construction de </w:t>
      </w:r>
      <w:r w:rsidR="004950C2" w:rsidRPr="004950C2">
        <w:rPr>
          <w:i/>
          <w:spacing w:val="-12"/>
          <w:sz w:val="22"/>
          <w:szCs w:val="22"/>
        </w:rPr>
        <w:t>avoir</w:t>
      </w:r>
      <w:r w:rsidR="004950C2">
        <w:rPr>
          <w:spacing w:val="-12"/>
          <w:sz w:val="22"/>
          <w:szCs w:val="22"/>
        </w:rPr>
        <w:t xml:space="preserve"> à partir de la forme </w:t>
      </w:r>
      <w:proofErr w:type="gramStart"/>
      <w:r w:rsidR="004950C2">
        <w:rPr>
          <w:spacing w:val="-12"/>
          <w:sz w:val="22"/>
          <w:szCs w:val="22"/>
        </w:rPr>
        <w:t xml:space="preserve">de </w:t>
      </w:r>
      <w:r w:rsidR="004950C2" w:rsidRPr="004950C2">
        <w:rPr>
          <w:i/>
          <w:spacing w:val="-12"/>
          <w:sz w:val="22"/>
          <w:szCs w:val="22"/>
        </w:rPr>
        <w:t>être</w:t>
      </w:r>
      <w:proofErr w:type="gramEnd"/>
      <w:r w:rsidR="004950C2">
        <w:rPr>
          <w:spacing w:val="-12"/>
          <w:sz w:val="22"/>
          <w:szCs w:val="22"/>
        </w:rPr>
        <w:t xml:space="preserve"> impersonnelle avec datif (n°</w:t>
      </w:r>
      <w:r w:rsidR="00B600A2">
        <w:rPr>
          <w:spacing w:val="-12"/>
          <w:sz w:val="22"/>
          <w:szCs w:val="22"/>
        </w:rPr>
        <w:t> </w:t>
      </w:r>
      <w:r w:rsidR="004950C2">
        <w:rPr>
          <w:spacing w:val="-12"/>
          <w:sz w:val="22"/>
          <w:szCs w:val="22"/>
        </w:rPr>
        <w:t>6 de la série) n’est pas du tout une exception. I</w:t>
      </w:r>
      <w:r w:rsidR="00957B50" w:rsidRPr="00725EEC">
        <w:rPr>
          <w:spacing w:val="-12"/>
          <w:sz w:val="22"/>
          <w:szCs w:val="22"/>
        </w:rPr>
        <w:t>l existe</w:t>
      </w:r>
      <w:r w:rsidR="00DA0C08" w:rsidRPr="00725EEC">
        <w:rPr>
          <w:spacing w:val="-12"/>
          <w:sz w:val="22"/>
          <w:szCs w:val="22"/>
        </w:rPr>
        <w:t xml:space="preserve">, </w:t>
      </w:r>
      <w:r w:rsidR="004950C2">
        <w:rPr>
          <w:spacing w:val="-12"/>
          <w:sz w:val="22"/>
          <w:szCs w:val="22"/>
        </w:rPr>
        <w:t>en fait</w:t>
      </w:r>
      <w:r w:rsidR="00DA0C08" w:rsidRPr="00725EEC">
        <w:rPr>
          <w:spacing w:val="-12"/>
          <w:sz w:val="22"/>
          <w:szCs w:val="22"/>
        </w:rPr>
        <w:t>,</w:t>
      </w:r>
      <w:r w:rsidR="00957B50" w:rsidRPr="00725EEC">
        <w:rPr>
          <w:spacing w:val="-12"/>
          <w:sz w:val="22"/>
          <w:szCs w:val="22"/>
        </w:rPr>
        <w:t xml:space="preserve"> une prédominance univer</w:t>
      </w:r>
      <w:r w:rsidR="00DA0C08" w:rsidRPr="00725EEC">
        <w:rPr>
          <w:spacing w:val="-12"/>
          <w:sz w:val="22"/>
          <w:szCs w:val="22"/>
        </w:rPr>
        <w:softHyphen/>
      </w:r>
      <w:r w:rsidR="00957B50" w:rsidRPr="00725EEC">
        <w:rPr>
          <w:spacing w:val="-12"/>
          <w:sz w:val="22"/>
          <w:szCs w:val="22"/>
        </w:rPr>
        <w:t>selle du type « </w:t>
      </w:r>
      <w:r w:rsidR="00957B50" w:rsidRPr="00725EEC">
        <w:rPr>
          <w:i/>
          <w:spacing w:val="-12"/>
          <w:sz w:val="22"/>
          <w:szCs w:val="22"/>
        </w:rPr>
        <w:t>mihi est</w:t>
      </w:r>
      <w:r w:rsidR="00957B50" w:rsidRPr="00725EEC">
        <w:rPr>
          <w:spacing w:val="-12"/>
          <w:sz w:val="22"/>
          <w:szCs w:val="22"/>
        </w:rPr>
        <w:t> » sur le type « </w:t>
      </w:r>
      <w:r w:rsidR="00957B50" w:rsidRPr="00725EEC">
        <w:rPr>
          <w:i/>
          <w:spacing w:val="-12"/>
          <w:sz w:val="22"/>
          <w:szCs w:val="22"/>
        </w:rPr>
        <w:t>habeo</w:t>
      </w:r>
      <w:r w:rsidR="00957B50" w:rsidRPr="00725EEC">
        <w:rPr>
          <w:spacing w:val="-12"/>
          <w:sz w:val="22"/>
          <w:szCs w:val="22"/>
        </w:rPr>
        <w:t xml:space="preserve"> », </w:t>
      </w:r>
      <w:r w:rsidR="00DA0C08" w:rsidRPr="00725EEC">
        <w:rPr>
          <w:spacing w:val="-12"/>
          <w:sz w:val="22"/>
          <w:szCs w:val="22"/>
        </w:rPr>
        <w:t>et ce n’est que dans les langues indo-européennes que le second s’est imposé</w:t>
      </w:r>
      <w:r w:rsidR="00957B50" w:rsidRPr="00725EEC">
        <w:rPr>
          <w:spacing w:val="-12"/>
          <w:sz w:val="22"/>
          <w:szCs w:val="22"/>
        </w:rPr>
        <w:t xml:space="preserve">. </w:t>
      </w:r>
      <w:r w:rsidR="00725EEC" w:rsidRPr="00725EEC">
        <w:rPr>
          <w:spacing w:val="-12"/>
          <w:sz w:val="22"/>
          <w:szCs w:val="22"/>
        </w:rPr>
        <w:t>Contrairement à ce que nos propres habitudes linguistiques pourraient nous faire croire, c</w:t>
      </w:r>
      <w:r w:rsidR="009A47B0" w:rsidRPr="00725EEC">
        <w:rPr>
          <w:spacing w:val="-12"/>
          <w:sz w:val="22"/>
          <w:szCs w:val="22"/>
        </w:rPr>
        <w:t xml:space="preserve">’est le verbe </w:t>
      </w:r>
      <w:r w:rsidR="009A47B0" w:rsidRPr="00725EEC">
        <w:rPr>
          <w:i/>
          <w:spacing w:val="-12"/>
          <w:sz w:val="22"/>
          <w:szCs w:val="22"/>
        </w:rPr>
        <w:t>être</w:t>
      </w:r>
      <w:r w:rsidR="009A47B0" w:rsidRPr="00725EEC">
        <w:rPr>
          <w:spacing w:val="-12"/>
          <w:sz w:val="22"/>
          <w:szCs w:val="22"/>
        </w:rPr>
        <w:t xml:space="preserve"> qui est</w:t>
      </w:r>
      <w:r w:rsidR="002A4432" w:rsidRPr="00725EEC">
        <w:rPr>
          <w:spacing w:val="-12"/>
          <w:sz w:val="22"/>
          <w:szCs w:val="22"/>
        </w:rPr>
        <w:t>, en réalité,</w:t>
      </w:r>
      <w:r w:rsidR="009A47B0" w:rsidRPr="00725EEC">
        <w:rPr>
          <w:spacing w:val="-12"/>
          <w:sz w:val="22"/>
          <w:szCs w:val="22"/>
        </w:rPr>
        <w:t xml:space="preserve"> le plus couramment utilisé pour exprimer la posses</w:t>
      </w:r>
      <w:r w:rsidR="002A4432" w:rsidRPr="00725EEC">
        <w:rPr>
          <w:spacing w:val="-12"/>
          <w:sz w:val="22"/>
          <w:szCs w:val="22"/>
        </w:rPr>
        <w:softHyphen/>
      </w:r>
      <w:r w:rsidR="00A83C2C" w:rsidRPr="00725EEC">
        <w:rPr>
          <w:spacing w:val="-12"/>
          <w:sz w:val="22"/>
          <w:szCs w:val="22"/>
        </w:rPr>
        <w:t>sion.</w:t>
      </w:r>
    </w:p>
    <w:p w:rsidR="00A83C2C" w:rsidRDefault="00A83C2C" w:rsidP="00C65EF8">
      <w:pPr>
        <w:tabs>
          <w:tab w:val="left" w:pos="426"/>
        </w:tabs>
        <w:spacing w:line="240" w:lineRule="exact"/>
        <w:ind w:firstLine="397"/>
        <w:jc w:val="both"/>
        <w:rPr>
          <w:spacing w:val="-10"/>
          <w:sz w:val="22"/>
          <w:szCs w:val="22"/>
        </w:rPr>
      </w:pPr>
    </w:p>
    <w:p w:rsidR="00A83C2C" w:rsidRPr="00A83C2C" w:rsidRDefault="009A47B0" w:rsidP="00133223">
      <w:pPr>
        <w:pStyle w:val="Citation"/>
      </w:pPr>
      <w:r w:rsidRPr="00A83C2C">
        <w:t xml:space="preserve">L’expression la plus courante du rapport indiqué en nos langues par </w:t>
      </w:r>
      <w:r w:rsidRPr="00A83C2C">
        <w:rPr>
          <w:i/>
        </w:rPr>
        <w:t>avoir</w:t>
      </w:r>
      <w:r w:rsidRPr="00A83C2C">
        <w:t xml:space="preserve"> s’énonce à l’inverse, par « </w:t>
      </w:r>
      <w:r w:rsidRPr="00A83C2C">
        <w:rPr>
          <w:i/>
        </w:rPr>
        <w:t>être-à</w:t>
      </w:r>
      <w:r w:rsidRPr="00A83C2C">
        <w:t xml:space="preserve"> », constituant en sujet ce qui est l’objet grammatical d’un verbe </w:t>
      </w:r>
      <w:r w:rsidRPr="00A83C2C">
        <w:rPr>
          <w:i/>
        </w:rPr>
        <w:t>avoir</w:t>
      </w:r>
      <w:r w:rsidR="00A83C2C" w:rsidRPr="00A83C2C">
        <w:t>.</w:t>
      </w:r>
      <w:r w:rsidR="00296E23">
        <w:t xml:space="preserve"> (pp. </w:t>
      </w:r>
      <w:r w:rsidRPr="00A83C2C">
        <w:t>196-197)</w:t>
      </w:r>
    </w:p>
    <w:p w:rsidR="00A83C2C" w:rsidRDefault="00A83C2C" w:rsidP="00C65EF8">
      <w:pPr>
        <w:tabs>
          <w:tab w:val="left" w:pos="426"/>
        </w:tabs>
        <w:spacing w:line="240" w:lineRule="exact"/>
        <w:ind w:firstLine="397"/>
        <w:jc w:val="both"/>
        <w:rPr>
          <w:spacing w:val="-10"/>
          <w:sz w:val="22"/>
          <w:szCs w:val="22"/>
        </w:rPr>
      </w:pPr>
    </w:p>
    <w:p w:rsidR="0088743B" w:rsidRDefault="00B571B8" w:rsidP="00C65EF8">
      <w:pPr>
        <w:tabs>
          <w:tab w:val="left" w:pos="426"/>
        </w:tabs>
        <w:spacing w:line="240" w:lineRule="exact"/>
        <w:ind w:firstLine="397"/>
        <w:jc w:val="both"/>
        <w:rPr>
          <w:spacing w:val="-10"/>
          <w:sz w:val="22"/>
          <w:szCs w:val="22"/>
        </w:rPr>
      </w:pPr>
      <w:r>
        <w:rPr>
          <w:spacing w:val="-10"/>
          <w:sz w:val="22"/>
          <w:szCs w:val="22"/>
        </w:rPr>
        <w:t>Cette genèse</w:t>
      </w:r>
      <w:r w:rsidR="0088743B">
        <w:rPr>
          <w:spacing w:val="-10"/>
          <w:sz w:val="22"/>
          <w:szCs w:val="22"/>
        </w:rPr>
        <w:t>,</w:t>
      </w:r>
      <w:r>
        <w:rPr>
          <w:spacing w:val="-10"/>
          <w:sz w:val="22"/>
          <w:szCs w:val="22"/>
        </w:rPr>
        <w:t xml:space="preserve"> </w:t>
      </w:r>
      <w:r w:rsidR="0088743B">
        <w:rPr>
          <w:spacing w:val="-10"/>
          <w:sz w:val="22"/>
          <w:szCs w:val="22"/>
        </w:rPr>
        <w:t xml:space="preserve">qui fait de </w:t>
      </w:r>
      <w:r w:rsidR="0088743B" w:rsidRPr="0088743B">
        <w:rPr>
          <w:i/>
          <w:spacing w:val="-10"/>
          <w:sz w:val="22"/>
          <w:szCs w:val="22"/>
        </w:rPr>
        <w:t>avoir</w:t>
      </w:r>
      <w:r w:rsidR="0088743B">
        <w:rPr>
          <w:spacing w:val="-10"/>
          <w:sz w:val="22"/>
          <w:szCs w:val="22"/>
        </w:rPr>
        <w:t xml:space="preserve"> un verbe dérivé de </w:t>
      </w:r>
      <w:r w:rsidR="0088743B" w:rsidRPr="0088743B">
        <w:rPr>
          <w:i/>
          <w:spacing w:val="-10"/>
          <w:sz w:val="22"/>
          <w:szCs w:val="22"/>
        </w:rPr>
        <w:t>être</w:t>
      </w:r>
      <w:r w:rsidR="0088743B">
        <w:rPr>
          <w:spacing w:val="-10"/>
          <w:sz w:val="22"/>
          <w:szCs w:val="22"/>
        </w:rPr>
        <w:t>,</w:t>
      </w:r>
      <w:r>
        <w:rPr>
          <w:spacing w:val="-10"/>
          <w:sz w:val="22"/>
          <w:szCs w:val="22"/>
        </w:rPr>
        <w:t xml:space="preserve"> explique pourquoi, </w:t>
      </w:r>
      <w:r w:rsidR="00957B50">
        <w:rPr>
          <w:spacing w:val="-10"/>
          <w:sz w:val="22"/>
          <w:szCs w:val="22"/>
        </w:rPr>
        <w:t>contrai</w:t>
      </w:r>
      <w:r w:rsidR="0088743B">
        <w:rPr>
          <w:spacing w:val="-10"/>
          <w:sz w:val="22"/>
          <w:szCs w:val="22"/>
        </w:rPr>
        <w:softHyphen/>
      </w:r>
      <w:r w:rsidR="00957B50">
        <w:rPr>
          <w:spacing w:val="-10"/>
          <w:sz w:val="22"/>
          <w:szCs w:val="22"/>
        </w:rPr>
        <w:t>rement à ce qu’affir</w:t>
      </w:r>
      <w:r w:rsidR="009A47B0">
        <w:rPr>
          <w:spacing w:val="-10"/>
          <w:sz w:val="22"/>
          <w:szCs w:val="22"/>
        </w:rPr>
        <w:softHyphen/>
      </w:r>
      <w:r w:rsidR="00675AF8">
        <w:rPr>
          <w:spacing w:val="-10"/>
          <w:sz w:val="22"/>
          <w:szCs w:val="22"/>
        </w:rPr>
        <w:t>mait V</w:t>
      </w:r>
      <w:r w:rsidR="00957B50">
        <w:rPr>
          <w:spacing w:val="-10"/>
          <w:sz w:val="22"/>
          <w:szCs w:val="22"/>
        </w:rPr>
        <w:t>an Ginneken</w:t>
      </w:r>
      <w:r w:rsidR="00354BE1">
        <w:rPr>
          <w:spacing w:val="-10"/>
          <w:sz w:val="22"/>
          <w:szCs w:val="22"/>
        </w:rPr>
        <w:fldChar w:fldCharType="begin"/>
      </w:r>
      <w:r w:rsidR="00675AF8">
        <w:instrText xml:space="preserve"> XE "</w:instrText>
      </w:r>
      <w:r w:rsidR="00675AF8" w:rsidRPr="001379BF">
        <w:rPr>
          <w:spacing w:val="-10"/>
          <w:sz w:val="22"/>
          <w:szCs w:val="22"/>
        </w:rPr>
        <w:instrText>Van Ginneken</w:instrText>
      </w:r>
      <w:r w:rsidR="00675AF8">
        <w:instrText xml:space="preserve">" </w:instrText>
      </w:r>
      <w:r w:rsidR="00354BE1">
        <w:rPr>
          <w:spacing w:val="-10"/>
          <w:sz w:val="22"/>
          <w:szCs w:val="22"/>
        </w:rPr>
        <w:fldChar w:fldCharType="end"/>
      </w:r>
      <w:r w:rsidR="00957B50">
        <w:rPr>
          <w:spacing w:val="-10"/>
          <w:sz w:val="22"/>
          <w:szCs w:val="22"/>
        </w:rPr>
        <w:t xml:space="preserve">, </w:t>
      </w:r>
      <w:r w:rsidR="00957B50" w:rsidRPr="00996A77">
        <w:rPr>
          <w:i/>
          <w:spacing w:val="-10"/>
          <w:sz w:val="22"/>
          <w:szCs w:val="22"/>
        </w:rPr>
        <w:t>avoir</w:t>
      </w:r>
      <w:r w:rsidR="00957B50">
        <w:rPr>
          <w:spacing w:val="-10"/>
          <w:sz w:val="22"/>
          <w:szCs w:val="22"/>
        </w:rPr>
        <w:t xml:space="preserve"> n’est, quand il existe, qu’un « pseudo-transitif », il « n’énonce aucun procès ». </w:t>
      </w:r>
      <w:r w:rsidR="000F3BA0">
        <w:rPr>
          <w:spacing w:val="-10"/>
          <w:sz w:val="22"/>
          <w:szCs w:val="22"/>
        </w:rPr>
        <w:t>Du coup</w:t>
      </w:r>
      <w:r w:rsidR="00957B50">
        <w:rPr>
          <w:spacing w:val="-10"/>
          <w:sz w:val="22"/>
          <w:szCs w:val="22"/>
        </w:rPr>
        <w:t>, Benveniste</w:t>
      </w:r>
      <w:r w:rsidR="00354BE1">
        <w:rPr>
          <w:spacing w:val="-10"/>
          <w:sz w:val="22"/>
          <w:szCs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0"/>
          <w:sz w:val="22"/>
          <w:szCs w:val="22"/>
        </w:rPr>
        <w:fldChar w:fldCharType="end"/>
      </w:r>
      <w:r w:rsidR="00957B50">
        <w:rPr>
          <w:spacing w:val="-10"/>
          <w:sz w:val="22"/>
          <w:szCs w:val="22"/>
        </w:rPr>
        <w:t xml:space="preserve"> </w:t>
      </w:r>
      <w:r w:rsidR="00725EEC">
        <w:rPr>
          <w:spacing w:val="-10"/>
          <w:sz w:val="22"/>
          <w:szCs w:val="22"/>
        </w:rPr>
        <w:t xml:space="preserve">peut </w:t>
      </w:r>
      <w:r w:rsidR="00957B50">
        <w:rPr>
          <w:spacing w:val="-10"/>
          <w:sz w:val="22"/>
          <w:szCs w:val="22"/>
        </w:rPr>
        <w:t>met</w:t>
      </w:r>
      <w:r w:rsidR="00725EEC">
        <w:rPr>
          <w:spacing w:val="-10"/>
          <w:sz w:val="22"/>
          <w:szCs w:val="22"/>
        </w:rPr>
        <w:t>tre</w:t>
      </w:r>
      <w:r w:rsidR="00957B50">
        <w:rPr>
          <w:spacing w:val="-10"/>
          <w:sz w:val="22"/>
          <w:szCs w:val="22"/>
        </w:rPr>
        <w:t xml:space="preserve"> en doute le fait que l’utilisation d’</w:t>
      </w:r>
      <w:r w:rsidR="00957B50" w:rsidRPr="004935C0">
        <w:rPr>
          <w:i/>
          <w:spacing w:val="-10"/>
          <w:sz w:val="22"/>
          <w:szCs w:val="22"/>
        </w:rPr>
        <w:t>avoir</w:t>
      </w:r>
      <w:r w:rsidR="00957B50">
        <w:rPr>
          <w:spacing w:val="-10"/>
          <w:sz w:val="22"/>
          <w:szCs w:val="22"/>
        </w:rPr>
        <w:t xml:space="preserve"> pour indiquer la possession montre</w:t>
      </w:r>
      <w:r w:rsidR="008E281B">
        <w:rPr>
          <w:spacing w:val="-10"/>
          <w:sz w:val="22"/>
          <w:szCs w:val="22"/>
        </w:rPr>
        <w:t>rait</w:t>
      </w:r>
      <w:r w:rsidR="00957B50">
        <w:rPr>
          <w:spacing w:val="-10"/>
          <w:sz w:val="22"/>
          <w:szCs w:val="22"/>
        </w:rPr>
        <w:t xml:space="preserve"> un renforce</w:t>
      </w:r>
      <w:r w:rsidR="009109C4">
        <w:rPr>
          <w:spacing w:val="-10"/>
          <w:sz w:val="22"/>
          <w:szCs w:val="22"/>
        </w:rPr>
        <w:softHyphen/>
      </w:r>
      <w:r w:rsidR="00957B50">
        <w:rPr>
          <w:spacing w:val="-10"/>
          <w:sz w:val="22"/>
          <w:szCs w:val="22"/>
        </w:rPr>
        <w:t>ment du sujet comme agent</w:t>
      </w:r>
      <w:r w:rsidR="0088743B">
        <w:rPr>
          <w:spacing w:val="-10"/>
          <w:sz w:val="22"/>
          <w:szCs w:val="22"/>
        </w:rPr>
        <w:t xml:space="preserve">. </w:t>
      </w:r>
      <w:r w:rsidR="00725EEC">
        <w:rPr>
          <w:spacing w:val="-10"/>
          <w:sz w:val="22"/>
          <w:szCs w:val="22"/>
        </w:rPr>
        <w:t xml:space="preserve">Le verbe </w:t>
      </w:r>
      <w:r w:rsidR="00725EEC" w:rsidRPr="00725EEC">
        <w:rPr>
          <w:i/>
          <w:spacing w:val="-10"/>
          <w:sz w:val="22"/>
          <w:szCs w:val="22"/>
        </w:rPr>
        <w:t>avoir</w:t>
      </w:r>
      <w:r w:rsidR="0088743B">
        <w:rPr>
          <w:spacing w:val="-10"/>
          <w:sz w:val="22"/>
          <w:szCs w:val="22"/>
        </w:rPr>
        <w:t xml:space="preserve"> indique plutôt « le siège d’un état »</w:t>
      </w:r>
    </w:p>
    <w:p w:rsidR="00104508" w:rsidRDefault="00104508" w:rsidP="00C65EF8">
      <w:pPr>
        <w:tabs>
          <w:tab w:val="left" w:pos="426"/>
        </w:tabs>
        <w:spacing w:line="240" w:lineRule="exact"/>
        <w:ind w:firstLine="397"/>
        <w:jc w:val="both"/>
        <w:rPr>
          <w:spacing w:val="-10"/>
          <w:sz w:val="22"/>
          <w:szCs w:val="22"/>
        </w:rPr>
      </w:pPr>
    </w:p>
    <w:p w:rsidR="0088743B" w:rsidRPr="0088743B" w:rsidRDefault="00957B50" w:rsidP="00133223">
      <w:pPr>
        <w:pStyle w:val="Citation"/>
      </w:pPr>
      <w:r w:rsidRPr="0088743B">
        <w:t xml:space="preserve">Dans le rapport de possession indiqué par </w:t>
      </w:r>
      <w:r w:rsidRPr="0088743B">
        <w:rPr>
          <w:i/>
        </w:rPr>
        <w:t>mihi est</w:t>
      </w:r>
      <w:r w:rsidRPr="0088743B">
        <w:t>, c’est la chose possédée qui est posée comme sujet ; le posses</w:t>
      </w:r>
      <w:r w:rsidR="009109C4" w:rsidRPr="0088743B">
        <w:softHyphen/>
      </w:r>
      <w:r w:rsidRPr="0088743B">
        <w:t>seur n’est signalé que par ce cas marginal, le datif, qui le</w:t>
      </w:r>
      <w:r w:rsidR="0088743B" w:rsidRPr="0088743B">
        <w:t xml:space="preserve"> désigne comme celui en qui l’« </w:t>
      </w:r>
      <w:r w:rsidRPr="0088743B">
        <w:rPr>
          <w:i/>
        </w:rPr>
        <w:t>être-à</w:t>
      </w:r>
      <w:r w:rsidR="0088743B" w:rsidRPr="0088743B">
        <w:rPr>
          <w:i/>
        </w:rPr>
        <w:t> </w:t>
      </w:r>
      <w:r w:rsidR="0088743B" w:rsidRPr="0088743B">
        <w:t>»</w:t>
      </w:r>
      <w:r w:rsidRPr="0088743B">
        <w:t xml:space="preserve"> se réalise. Quand la construction devient </w:t>
      </w:r>
      <w:r w:rsidRPr="0088743B">
        <w:rPr>
          <w:i/>
        </w:rPr>
        <w:t>habeo pecuniam</w:t>
      </w:r>
      <w:r w:rsidRPr="0088743B">
        <w:t xml:space="preserve">, ce rapport ne peut devenir </w:t>
      </w:r>
      <w:r w:rsidR="0088743B" w:rsidRPr="0088743B">
        <w:t>« </w:t>
      </w:r>
      <w:r w:rsidRPr="0088743B">
        <w:t>transitif</w:t>
      </w:r>
      <w:r w:rsidR="0088743B" w:rsidRPr="0088743B">
        <w:t> »</w:t>
      </w:r>
      <w:r w:rsidRPr="0088743B">
        <w:t xml:space="preserve"> ; le </w:t>
      </w:r>
      <w:r w:rsidR="0088743B" w:rsidRPr="0088743B">
        <w:t>« </w:t>
      </w:r>
      <w:r w:rsidRPr="0088743B">
        <w:rPr>
          <w:i/>
        </w:rPr>
        <w:t>ego</w:t>
      </w:r>
      <w:r w:rsidR="0088743B" w:rsidRPr="0088743B">
        <w:t> »</w:t>
      </w:r>
      <w:r w:rsidRPr="0088743B">
        <w:t xml:space="preserve"> posé mainte</w:t>
      </w:r>
      <w:r w:rsidR="009109C4" w:rsidRPr="0088743B">
        <w:softHyphen/>
      </w:r>
      <w:r w:rsidRPr="0088743B">
        <w:t>nant comme sujet n’est pas pour autant l’agent d’un procès : il est le siège d’un état, dans une construction syntaxique qui imite s</w:t>
      </w:r>
      <w:r w:rsidR="0088743B" w:rsidRPr="0088743B">
        <w:t>eulement l’énoncé d’un procès. (p. </w:t>
      </w:r>
      <w:r w:rsidRPr="0088743B">
        <w:t>197)</w:t>
      </w:r>
    </w:p>
    <w:p w:rsidR="0088743B" w:rsidRDefault="0088743B" w:rsidP="00C65EF8">
      <w:pPr>
        <w:tabs>
          <w:tab w:val="left" w:pos="426"/>
        </w:tabs>
        <w:spacing w:line="240" w:lineRule="exact"/>
        <w:ind w:firstLine="397"/>
        <w:jc w:val="both"/>
        <w:rPr>
          <w:spacing w:val="-10"/>
          <w:sz w:val="22"/>
          <w:szCs w:val="22"/>
        </w:rPr>
      </w:pPr>
    </w:p>
    <w:p w:rsidR="000F3BA0" w:rsidRDefault="00957B50" w:rsidP="00C65EF8">
      <w:pPr>
        <w:tabs>
          <w:tab w:val="left" w:pos="426"/>
        </w:tabs>
        <w:spacing w:line="240" w:lineRule="exact"/>
        <w:ind w:firstLine="397"/>
        <w:jc w:val="both"/>
        <w:rPr>
          <w:spacing w:val="-10"/>
          <w:sz w:val="22"/>
          <w:szCs w:val="22"/>
        </w:rPr>
      </w:pPr>
      <w:r>
        <w:rPr>
          <w:spacing w:val="-10"/>
          <w:sz w:val="22"/>
          <w:szCs w:val="22"/>
        </w:rPr>
        <w:t xml:space="preserve">Il faut en fait reconnaître que </w:t>
      </w:r>
      <w:r w:rsidRPr="004935C0">
        <w:rPr>
          <w:i/>
          <w:spacing w:val="-10"/>
          <w:sz w:val="22"/>
          <w:szCs w:val="22"/>
        </w:rPr>
        <w:t>avoir</w:t>
      </w:r>
      <w:r>
        <w:rPr>
          <w:spacing w:val="-10"/>
          <w:sz w:val="22"/>
          <w:szCs w:val="22"/>
        </w:rPr>
        <w:t xml:space="preserve"> n’est pas un verbe d’action mais, comme le verbe </w:t>
      </w:r>
      <w:r w:rsidRPr="00704166">
        <w:rPr>
          <w:i/>
          <w:spacing w:val="-10"/>
          <w:sz w:val="22"/>
          <w:szCs w:val="22"/>
        </w:rPr>
        <w:t>être</w:t>
      </w:r>
      <w:r>
        <w:rPr>
          <w:spacing w:val="-10"/>
          <w:sz w:val="22"/>
          <w:szCs w:val="22"/>
        </w:rPr>
        <w:t xml:space="preserve">, un </w:t>
      </w:r>
      <w:r w:rsidRPr="00704166">
        <w:rPr>
          <w:spacing w:val="-10"/>
          <w:sz w:val="22"/>
          <w:szCs w:val="22"/>
        </w:rPr>
        <w:t>verbe d’état</w:t>
      </w:r>
      <w:r w:rsidR="000F3BA0">
        <w:rPr>
          <w:spacing w:val="-10"/>
          <w:sz w:val="22"/>
          <w:szCs w:val="22"/>
        </w:rPr>
        <w:t>, qui décrit pour sa part l’état de « l’ayant ».</w:t>
      </w:r>
    </w:p>
    <w:p w:rsidR="000F3BA0" w:rsidRDefault="000F3BA0" w:rsidP="00C65EF8">
      <w:pPr>
        <w:tabs>
          <w:tab w:val="left" w:pos="426"/>
        </w:tabs>
        <w:spacing w:line="240" w:lineRule="exact"/>
        <w:ind w:firstLine="397"/>
        <w:jc w:val="both"/>
        <w:rPr>
          <w:spacing w:val="-10"/>
          <w:sz w:val="22"/>
          <w:szCs w:val="22"/>
        </w:rPr>
      </w:pPr>
    </w:p>
    <w:p w:rsidR="000F3BA0" w:rsidRPr="000F3BA0" w:rsidRDefault="00957B50" w:rsidP="00133223">
      <w:pPr>
        <w:pStyle w:val="Citation"/>
      </w:pPr>
      <w:r w:rsidRPr="000F3BA0">
        <w:t xml:space="preserve">Ils indiquent bien l’un et l’autre l’état, mais non le même état. </w:t>
      </w:r>
      <w:r w:rsidRPr="000F3BA0">
        <w:rPr>
          <w:i/>
        </w:rPr>
        <w:t>Être</w:t>
      </w:r>
      <w:r w:rsidRPr="000F3BA0">
        <w:t xml:space="preserve"> est l’état de l’étant, de celui qui est quelque chose ; </w:t>
      </w:r>
      <w:r w:rsidRPr="000F3BA0">
        <w:rPr>
          <w:i/>
        </w:rPr>
        <w:t>avoir</w:t>
      </w:r>
      <w:r w:rsidRPr="000F3BA0">
        <w:t xml:space="preserve"> est l’état de l’ayant, de </w:t>
      </w:r>
      <w:r w:rsidR="000F3BA0" w:rsidRPr="000F3BA0">
        <w:t>celui à qui quelque chose est.</w:t>
      </w:r>
      <w:r w:rsidR="000F3BA0">
        <w:t xml:space="preserve"> (p. </w:t>
      </w:r>
      <w:r w:rsidRPr="000F3BA0">
        <w:t>198)</w:t>
      </w:r>
    </w:p>
    <w:p w:rsidR="000F3BA0" w:rsidRDefault="000F3BA0" w:rsidP="00C65EF8">
      <w:pPr>
        <w:tabs>
          <w:tab w:val="left" w:pos="426"/>
        </w:tabs>
        <w:spacing w:line="240" w:lineRule="exact"/>
        <w:ind w:firstLine="397"/>
        <w:jc w:val="both"/>
        <w:rPr>
          <w:spacing w:val="-10"/>
          <w:sz w:val="22"/>
          <w:szCs w:val="22"/>
        </w:rPr>
      </w:pPr>
    </w:p>
    <w:p w:rsidR="00957B50" w:rsidRPr="00133223" w:rsidRDefault="00957B50" w:rsidP="00C65EF8">
      <w:pPr>
        <w:tabs>
          <w:tab w:val="left" w:pos="426"/>
        </w:tabs>
        <w:spacing w:line="240" w:lineRule="exact"/>
        <w:ind w:firstLine="397"/>
        <w:jc w:val="both"/>
        <w:rPr>
          <w:spacing w:val="-12"/>
          <w:sz w:val="22"/>
          <w:szCs w:val="22"/>
        </w:rPr>
      </w:pPr>
      <w:r w:rsidRPr="00133223">
        <w:rPr>
          <w:spacing w:val="-12"/>
          <w:sz w:val="22"/>
          <w:szCs w:val="22"/>
        </w:rPr>
        <w:t>Autrement dit, le passage de l’un à l’autre n’indique en rien un ren</w:t>
      </w:r>
      <w:r w:rsidR="00133223" w:rsidRPr="00133223">
        <w:rPr>
          <w:spacing w:val="-12"/>
          <w:sz w:val="22"/>
          <w:szCs w:val="22"/>
        </w:rPr>
        <w:softHyphen/>
      </w:r>
      <w:r w:rsidRPr="00133223">
        <w:rPr>
          <w:spacing w:val="-12"/>
          <w:sz w:val="22"/>
          <w:szCs w:val="22"/>
        </w:rPr>
        <w:t xml:space="preserve">forcement du sujet, qui serait désormais considéré comme </w:t>
      </w:r>
      <w:r w:rsidRPr="00133223">
        <w:rPr>
          <w:i/>
          <w:spacing w:val="-12"/>
          <w:sz w:val="22"/>
          <w:szCs w:val="22"/>
        </w:rPr>
        <w:t>agent</w:t>
      </w:r>
      <w:r w:rsidRPr="00133223">
        <w:rPr>
          <w:spacing w:val="-12"/>
          <w:sz w:val="22"/>
          <w:szCs w:val="22"/>
        </w:rPr>
        <w:t xml:space="preserve"> de posses</w:t>
      </w:r>
      <w:r w:rsidR="00133223" w:rsidRPr="00133223">
        <w:rPr>
          <w:spacing w:val="-12"/>
          <w:sz w:val="22"/>
          <w:szCs w:val="22"/>
        </w:rPr>
        <w:softHyphen/>
      </w:r>
      <w:r w:rsidRPr="00133223">
        <w:rPr>
          <w:spacing w:val="-12"/>
          <w:sz w:val="22"/>
          <w:szCs w:val="22"/>
        </w:rPr>
        <w:t xml:space="preserve">sion, il implique simplement un changement de </w:t>
      </w:r>
      <w:r w:rsidRPr="00133223">
        <w:rPr>
          <w:i/>
          <w:spacing w:val="-12"/>
          <w:sz w:val="22"/>
          <w:szCs w:val="22"/>
        </w:rPr>
        <w:t>l’état</w:t>
      </w:r>
      <w:r w:rsidRPr="00133223">
        <w:rPr>
          <w:spacing w:val="-12"/>
          <w:sz w:val="22"/>
          <w:szCs w:val="22"/>
        </w:rPr>
        <w:t xml:space="preserve"> du sujet qui passe d’étant à ayant. </w:t>
      </w:r>
      <w:r w:rsidR="008E281B" w:rsidRPr="00133223">
        <w:rPr>
          <w:spacing w:val="-12"/>
          <w:sz w:val="22"/>
          <w:szCs w:val="22"/>
        </w:rPr>
        <w:t xml:space="preserve">L’évolution </w:t>
      </w:r>
      <w:r w:rsidR="000F3BA0" w:rsidRPr="00133223">
        <w:rPr>
          <w:spacing w:val="-12"/>
          <w:sz w:val="22"/>
          <w:szCs w:val="22"/>
        </w:rPr>
        <w:t>lexico-</w:t>
      </w:r>
      <w:r w:rsidR="008E281B" w:rsidRPr="00133223">
        <w:rPr>
          <w:spacing w:val="-12"/>
          <w:sz w:val="22"/>
          <w:szCs w:val="22"/>
        </w:rPr>
        <w:t>syntaxique qui s’est produite dans quel</w:t>
      </w:r>
      <w:r w:rsidR="00133223">
        <w:rPr>
          <w:spacing w:val="-12"/>
          <w:sz w:val="22"/>
          <w:szCs w:val="22"/>
        </w:rPr>
        <w:softHyphen/>
      </w:r>
      <w:r w:rsidR="008E281B" w:rsidRPr="00133223">
        <w:rPr>
          <w:spacing w:val="-12"/>
          <w:sz w:val="22"/>
          <w:szCs w:val="22"/>
        </w:rPr>
        <w:t xml:space="preserve">ques langues indo-européennes ne montre </w:t>
      </w:r>
      <w:r w:rsidR="000F3BA0" w:rsidRPr="00133223">
        <w:rPr>
          <w:spacing w:val="-12"/>
          <w:sz w:val="22"/>
          <w:szCs w:val="22"/>
        </w:rPr>
        <w:t xml:space="preserve">donc </w:t>
      </w:r>
      <w:r w:rsidR="008E281B" w:rsidRPr="00133223">
        <w:rPr>
          <w:spacing w:val="-12"/>
          <w:sz w:val="22"/>
          <w:szCs w:val="22"/>
        </w:rPr>
        <w:t>rien des socié</w:t>
      </w:r>
      <w:r w:rsidR="00725EEC" w:rsidRPr="00133223">
        <w:rPr>
          <w:spacing w:val="-12"/>
          <w:sz w:val="22"/>
          <w:szCs w:val="22"/>
        </w:rPr>
        <w:softHyphen/>
      </w:r>
      <w:r w:rsidR="008E281B" w:rsidRPr="00133223">
        <w:rPr>
          <w:spacing w:val="-12"/>
          <w:sz w:val="22"/>
          <w:szCs w:val="22"/>
        </w:rPr>
        <w:t>tés dans les</w:t>
      </w:r>
      <w:r w:rsidR="00133223">
        <w:rPr>
          <w:spacing w:val="-12"/>
          <w:sz w:val="22"/>
          <w:szCs w:val="22"/>
        </w:rPr>
        <w:softHyphen/>
      </w:r>
      <w:r w:rsidR="008E281B" w:rsidRPr="00133223">
        <w:rPr>
          <w:spacing w:val="-12"/>
          <w:sz w:val="22"/>
          <w:szCs w:val="22"/>
        </w:rPr>
        <w:t>quelles cette mutation s’est produite</w:t>
      </w:r>
      <w:r w:rsidR="009B05B1" w:rsidRPr="00133223">
        <w:rPr>
          <w:spacing w:val="-12"/>
          <w:sz w:val="22"/>
          <w:szCs w:val="22"/>
        </w:rPr>
        <w:t>, ni des formes de subjec</w:t>
      </w:r>
      <w:r w:rsidR="00725EEC" w:rsidRPr="00133223">
        <w:rPr>
          <w:spacing w:val="-12"/>
          <w:sz w:val="22"/>
          <w:szCs w:val="22"/>
        </w:rPr>
        <w:softHyphen/>
      </w:r>
      <w:r w:rsidR="009B05B1" w:rsidRPr="00133223">
        <w:rPr>
          <w:spacing w:val="-12"/>
          <w:sz w:val="22"/>
          <w:szCs w:val="22"/>
        </w:rPr>
        <w:t>tivation qui ont pu y exister</w:t>
      </w:r>
      <w:r w:rsidR="008E281B" w:rsidRPr="00133223">
        <w:rPr>
          <w:spacing w:val="-12"/>
          <w:sz w:val="22"/>
          <w:szCs w:val="22"/>
        </w:rPr>
        <w:t>.</w:t>
      </w:r>
    </w:p>
    <w:p w:rsidR="0064581F" w:rsidRPr="00213EBB" w:rsidRDefault="004A3134" w:rsidP="00BB5F69">
      <w:pPr>
        <w:tabs>
          <w:tab w:val="left" w:pos="426"/>
          <w:tab w:val="left" w:pos="567"/>
        </w:tabs>
        <w:spacing w:line="240" w:lineRule="exact"/>
        <w:ind w:firstLine="397"/>
        <w:jc w:val="both"/>
        <w:rPr>
          <w:spacing w:val="-10"/>
          <w:sz w:val="22"/>
          <w:szCs w:val="22"/>
        </w:rPr>
      </w:pPr>
      <w:r w:rsidRPr="00C66204">
        <w:rPr>
          <w:spacing w:val="-12"/>
          <w:sz w:val="22"/>
          <w:szCs w:val="22"/>
        </w:rPr>
        <w:t>La section sur laquelle se clôt cette histoire de la notion de personne concerne la relation entre « personne et génie ».</w:t>
      </w:r>
      <w:r w:rsidRPr="004E1AA3">
        <w:rPr>
          <w:spacing w:val="-12"/>
          <w:sz w:val="22"/>
          <w:szCs w:val="22"/>
        </w:rPr>
        <w:t xml:space="preserve"> </w:t>
      </w:r>
      <w:r w:rsidR="008E7E75">
        <w:rPr>
          <w:spacing w:val="-12"/>
          <w:sz w:val="22"/>
          <w:szCs w:val="22"/>
        </w:rPr>
        <w:t>I</w:t>
      </w:r>
      <w:r w:rsidR="004A5B4D" w:rsidRPr="004E1AA3">
        <w:rPr>
          <w:spacing w:val="-12"/>
          <w:sz w:val="22"/>
          <w:szCs w:val="22"/>
        </w:rPr>
        <w:t xml:space="preserve">l </w:t>
      </w:r>
      <w:r w:rsidR="005A4BA6">
        <w:rPr>
          <w:spacing w:val="-12"/>
          <w:sz w:val="22"/>
          <w:szCs w:val="22"/>
        </w:rPr>
        <w:t>me semble</w:t>
      </w:r>
      <w:r w:rsidR="004A5B4D" w:rsidRPr="004E1AA3">
        <w:rPr>
          <w:spacing w:val="-12"/>
          <w:sz w:val="22"/>
          <w:szCs w:val="22"/>
        </w:rPr>
        <w:t xml:space="preserve"> </w:t>
      </w:r>
      <w:r w:rsidR="005A4BA6">
        <w:rPr>
          <w:spacing w:val="-12"/>
          <w:sz w:val="22"/>
          <w:szCs w:val="22"/>
        </w:rPr>
        <w:t>tout à fait remarquable</w:t>
      </w:r>
      <w:r w:rsidR="004A5B4D" w:rsidRPr="004E1AA3">
        <w:rPr>
          <w:spacing w:val="-12"/>
          <w:sz w:val="22"/>
          <w:szCs w:val="22"/>
        </w:rPr>
        <w:t>, non seulement théoriquement mais aussi éthiquement et poli</w:t>
      </w:r>
      <w:r w:rsidR="009E7338">
        <w:rPr>
          <w:spacing w:val="-12"/>
          <w:sz w:val="22"/>
          <w:szCs w:val="22"/>
        </w:rPr>
        <w:softHyphen/>
      </w:r>
      <w:r w:rsidR="004A5B4D" w:rsidRPr="004E1AA3">
        <w:rPr>
          <w:spacing w:val="-12"/>
          <w:sz w:val="22"/>
          <w:szCs w:val="22"/>
        </w:rPr>
        <w:t>tiquement, que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4A5B4D" w:rsidRPr="004E1AA3">
        <w:rPr>
          <w:spacing w:val="-12"/>
          <w:sz w:val="22"/>
          <w:szCs w:val="22"/>
        </w:rPr>
        <w:t xml:space="preserve"> termine son parcours par des considérations sur un thème aussi </w:t>
      </w:r>
      <w:r w:rsidR="005A4BA6">
        <w:rPr>
          <w:spacing w:val="-12"/>
          <w:sz w:val="22"/>
          <w:szCs w:val="22"/>
        </w:rPr>
        <w:t>discuté</w:t>
      </w:r>
      <w:r w:rsidR="004A5B4D" w:rsidRPr="004E1AA3">
        <w:rPr>
          <w:spacing w:val="-12"/>
          <w:sz w:val="22"/>
          <w:szCs w:val="22"/>
        </w:rPr>
        <w:t>.</w:t>
      </w:r>
      <w:r w:rsidR="009948BA">
        <w:rPr>
          <w:spacing w:val="-12"/>
          <w:sz w:val="22"/>
          <w:szCs w:val="22"/>
        </w:rPr>
        <w:t xml:space="preserve"> D</w:t>
      </w:r>
      <w:r w:rsidR="004A5B4D" w:rsidRPr="004E1AA3">
        <w:rPr>
          <w:spacing w:val="-12"/>
          <w:sz w:val="22"/>
          <w:szCs w:val="22"/>
        </w:rPr>
        <w:t>ans une période où ne comp</w:t>
      </w:r>
      <w:r w:rsidR="005A4BA6">
        <w:rPr>
          <w:spacing w:val="-12"/>
          <w:sz w:val="22"/>
          <w:szCs w:val="22"/>
        </w:rPr>
        <w:softHyphen/>
      </w:r>
      <w:r w:rsidR="004A5B4D" w:rsidRPr="004E1AA3">
        <w:rPr>
          <w:spacing w:val="-12"/>
          <w:sz w:val="22"/>
          <w:szCs w:val="22"/>
        </w:rPr>
        <w:t>te</w:t>
      </w:r>
      <w:r w:rsidR="00983791" w:rsidRPr="004E1AA3">
        <w:rPr>
          <w:spacing w:val="-12"/>
          <w:sz w:val="22"/>
          <w:szCs w:val="22"/>
        </w:rPr>
        <w:t>nt, pour les histo</w:t>
      </w:r>
      <w:r w:rsidR="00C22DAC">
        <w:rPr>
          <w:spacing w:val="-12"/>
          <w:sz w:val="22"/>
          <w:szCs w:val="22"/>
        </w:rPr>
        <w:softHyphen/>
      </w:r>
      <w:r w:rsidR="00983791" w:rsidRPr="004E1AA3">
        <w:rPr>
          <w:spacing w:val="-12"/>
          <w:sz w:val="22"/>
          <w:szCs w:val="22"/>
        </w:rPr>
        <w:t>riens eux-mêmes, mais aussi pour nombre de philoso</w:t>
      </w:r>
      <w:r w:rsidR="005A4BA6">
        <w:rPr>
          <w:spacing w:val="-12"/>
          <w:sz w:val="22"/>
          <w:szCs w:val="22"/>
        </w:rPr>
        <w:softHyphen/>
      </w:r>
      <w:r w:rsidR="00983791" w:rsidRPr="004E1AA3">
        <w:rPr>
          <w:spacing w:val="-12"/>
          <w:sz w:val="22"/>
          <w:szCs w:val="22"/>
        </w:rPr>
        <w:t>phes et de sociolo</w:t>
      </w:r>
      <w:r w:rsidR="00C22DAC">
        <w:rPr>
          <w:spacing w:val="-12"/>
          <w:sz w:val="22"/>
          <w:szCs w:val="22"/>
        </w:rPr>
        <w:softHyphen/>
      </w:r>
      <w:r w:rsidR="00983791" w:rsidRPr="004E1AA3">
        <w:rPr>
          <w:spacing w:val="-12"/>
          <w:sz w:val="22"/>
          <w:szCs w:val="22"/>
        </w:rPr>
        <w:t>gues,</w:t>
      </w:r>
      <w:r w:rsidR="004A5B4D" w:rsidRPr="004E1AA3">
        <w:rPr>
          <w:spacing w:val="-12"/>
          <w:sz w:val="22"/>
          <w:szCs w:val="22"/>
        </w:rPr>
        <w:t xml:space="preserve"> que </w:t>
      </w:r>
      <w:r w:rsidR="00983791" w:rsidRPr="004E1AA3">
        <w:rPr>
          <w:spacing w:val="-12"/>
          <w:sz w:val="22"/>
          <w:szCs w:val="22"/>
        </w:rPr>
        <w:t>l</w:t>
      </w:r>
      <w:r w:rsidR="00634445" w:rsidRPr="004E1AA3">
        <w:rPr>
          <w:spacing w:val="-12"/>
          <w:sz w:val="22"/>
          <w:szCs w:val="22"/>
        </w:rPr>
        <w:t>’</w:t>
      </w:r>
      <w:r w:rsidR="00983791" w:rsidRPr="004E1AA3">
        <w:rPr>
          <w:spacing w:val="-12"/>
          <w:sz w:val="22"/>
          <w:szCs w:val="22"/>
        </w:rPr>
        <w:t>action des</w:t>
      </w:r>
      <w:r w:rsidR="004A5B4D" w:rsidRPr="004E1AA3">
        <w:rPr>
          <w:spacing w:val="-12"/>
          <w:sz w:val="22"/>
          <w:szCs w:val="22"/>
        </w:rPr>
        <w:t xml:space="preserve"> </w:t>
      </w:r>
      <w:r w:rsidR="00923530" w:rsidRPr="004E1AA3">
        <w:rPr>
          <w:spacing w:val="-12"/>
          <w:sz w:val="22"/>
          <w:szCs w:val="22"/>
        </w:rPr>
        <w:t>« </w:t>
      </w:r>
      <w:r w:rsidR="004A5B4D" w:rsidRPr="004E1AA3">
        <w:rPr>
          <w:spacing w:val="-12"/>
          <w:sz w:val="22"/>
          <w:szCs w:val="22"/>
        </w:rPr>
        <w:t>mas</w:t>
      </w:r>
      <w:r w:rsidR="004E1AA3" w:rsidRPr="004E1AA3">
        <w:rPr>
          <w:spacing w:val="-12"/>
          <w:sz w:val="22"/>
          <w:szCs w:val="22"/>
        </w:rPr>
        <w:softHyphen/>
      </w:r>
      <w:r w:rsidR="004A5B4D" w:rsidRPr="004E1AA3">
        <w:rPr>
          <w:spacing w:val="-12"/>
          <w:sz w:val="22"/>
          <w:szCs w:val="22"/>
        </w:rPr>
        <w:t>ses</w:t>
      </w:r>
      <w:r w:rsidR="00923530" w:rsidRPr="004E1AA3">
        <w:rPr>
          <w:spacing w:val="-12"/>
          <w:sz w:val="22"/>
          <w:szCs w:val="22"/>
        </w:rPr>
        <w:t> »</w:t>
      </w:r>
      <w:r w:rsidR="004A5B4D" w:rsidRPr="004E1AA3">
        <w:rPr>
          <w:spacing w:val="-12"/>
          <w:sz w:val="22"/>
          <w:szCs w:val="22"/>
        </w:rPr>
        <w:t xml:space="preserve">, </w:t>
      </w:r>
      <w:r w:rsidR="003F79E2" w:rsidRPr="004E1AA3">
        <w:rPr>
          <w:spacing w:val="-12"/>
          <w:sz w:val="22"/>
          <w:szCs w:val="22"/>
        </w:rPr>
        <w:t>le lent glisse</w:t>
      </w:r>
      <w:r w:rsidR="00923530" w:rsidRPr="004E1AA3">
        <w:rPr>
          <w:spacing w:val="-12"/>
          <w:sz w:val="22"/>
          <w:szCs w:val="22"/>
        </w:rPr>
        <w:softHyphen/>
      </w:r>
      <w:r w:rsidR="003F79E2" w:rsidRPr="004E1AA3">
        <w:rPr>
          <w:spacing w:val="-12"/>
          <w:sz w:val="22"/>
          <w:szCs w:val="22"/>
        </w:rPr>
        <w:t>ment des</w:t>
      </w:r>
      <w:r w:rsidR="004A5B4D" w:rsidRPr="004E1AA3">
        <w:rPr>
          <w:spacing w:val="-12"/>
          <w:sz w:val="22"/>
          <w:szCs w:val="22"/>
        </w:rPr>
        <w:t xml:space="preserve"> </w:t>
      </w:r>
      <w:r w:rsidR="00983791" w:rsidRPr="004E1AA3">
        <w:rPr>
          <w:spacing w:val="-12"/>
          <w:sz w:val="22"/>
          <w:szCs w:val="22"/>
        </w:rPr>
        <w:t>croyan</w:t>
      </w:r>
      <w:r w:rsidR="009E7338">
        <w:rPr>
          <w:spacing w:val="-12"/>
          <w:sz w:val="22"/>
          <w:szCs w:val="22"/>
        </w:rPr>
        <w:softHyphen/>
      </w:r>
      <w:r w:rsidR="00983791" w:rsidRPr="004E1AA3">
        <w:rPr>
          <w:spacing w:val="-12"/>
          <w:sz w:val="22"/>
          <w:szCs w:val="22"/>
        </w:rPr>
        <w:t xml:space="preserve">ces et </w:t>
      </w:r>
      <w:r w:rsidR="003F79E2" w:rsidRPr="004E1AA3">
        <w:rPr>
          <w:spacing w:val="-12"/>
          <w:sz w:val="22"/>
          <w:szCs w:val="22"/>
        </w:rPr>
        <w:t>d</w:t>
      </w:r>
      <w:r w:rsidR="00983791" w:rsidRPr="004E1AA3">
        <w:rPr>
          <w:spacing w:val="-12"/>
          <w:sz w:val="22"/>
          <w:szCs w:val="22"/>
        </w:rPr>
        <w:t xml:space="preserve">es </w:t>
      </w:r>
      <w:r w:rsidR="001B1447">
        <w:rPr>
          <w:spacing w:val="-12"/>
          <w:sz w:val="22"/>
          <w:szCs w:val="22"/>
        </w:rPr>
        <w:t>« </w:t>
      </w:r>
      <w:r w:rsidR="004A5B4D" w:rsidRPr="004E1AA3">
        <w:rPr>
          <w:spacing w:val="-12"/>
          <w:sz w:val="22"/>
          <w:szCs w:val="22"/>
        </w:rPr>
        <w:t>mentalités collectives</w:t>
      </w:r>
      <w:r w:rsidR="001B1447">
        <w:rPr>
          <w:spacing w:val="-12"/>
          <w:sz w:val="22"/>
          <w:szCs w:val="22"/>
        </w:rPr>
        <w:t> »</w:t>
      </w:r>
      <w:r w:rsidR="004A5B4D" w:rsidRPr="004E1AA3">
        <w:rPr>
          <w:spacing w:val="-12"/>
          <w:sz w:val="22"/>
          <w:szCs w:val="22"/>
        </w:rPr>
        <w:t xml:space="preserve">, les </w:t>
      </w:r>
      <w:r w:rsidR="001B1447">
        <w:rPr>
          <w:spacing w:val="-12"/>
          <w:sz w:val="22"/>
          <w:szCs w:val="22"/>
        </w:rPr>
        <w:t>« </w:t>
      </w:r>
      <w:r w:rsidR="004A5B4D" w:rsidRPr="004E1AA3">
        <w:rPr>
          <w:spacing w:val="-12"/>
          <w:sz w:val="22"/>
          <w:szCs w:val="22"/>
        </w:rPr>
        <w:t>expressions idéolo</w:t>
      </w:r>
      <w:r w:rsidR="00923530" w:rsidRPr="004E1AA3">
        <w:rPr>
          <w:spacing w:val="-12"/>
          <w:sz w:val="22"/>
          <w:szCs w:val="22"/>
        </w:rPr>
        <w:softHyphen/>
      </w:r>
      <w:r w:rsidR="004A5B4D" w:rsidRPr="004E1AA3">
        <w:rPr>
          <w:spacing w:val="-12"/>
          <w:sz w:val="22"/>
          <w:szCs w:val="22"/>
        </w:rPr>
        <w:t>giques</w:t>
      </w:r>
      <w:r w:rsidR="001B1447">
        <w:rPr>
          <w:spacing w:val="-12"/>
          <w:sz w:val="22"/>
          <w:szCs w:val="22"/>
        </w:rPr>
        <w:t> »</w:t>
      </w:r>
      <w:r w:rsidR="004A5B4D" w:rsidRPr="004E1AA3">
        <w:rPr>
          <w:spacing w:val="-12"/>
          <w:sz w:val="22"/>
          <w:szCs w:val="22"/>
        </w:rPr>
        <w:t xml:space="preserve"> de classe, il place</w:t>
      </w:r>
      <w:r w:rsidR="00983791" w:rsidRPr="004E1AA3">
        <w:rPr>
          <w:spacing w:val="-12"/>
          <w:sz w:val="22"/>
          <w:szCs w:val="22"/>
        </w:rPr>
        <w:t xml:space="preserve">, </w:t>
      </w:r>
      <w:r w:rsidR="00A41F65" w:rsidRPr="004E1AA3">
        <w:rPr>
          <w:spacing w:val="-12"/>
          <w:sz w:val="22"/>
          <w:szCs w:val="22"/>
        </w:rPr>
        <w:t>en quelque sorte comme une</w:t>
      </w:r>
      <w:r w:rsidR="00983791" w:rsidRPr="004E1AA3">
        <w:rPr>
          <w:spacing w:val="-12"/>
          <w:sz w:val="22"/>
          <w:szCs w:val="22"/>
        </w:rPr>
        <w:t xml:space="preserve"> clé de </w:t>
      </w:r>
      <w:r w:rsidR="00590C59" w:rsidRPr="004E1AA3">
        <w:rPr>
          <w:spacing w:val="-12"/>
          <w:sz w:val="22"/>
          <w:szCs w:val="22"/>
        </w:rPr>
        <w:t>voûte</w:t>
      </w:r>
      <w:r w:rsidR="00983791" w:rsidRPr="004E1AA3">
        <w:rPr>
          <w:spacing w:val="-12"/>
          <w:sz w:val="22"/>
          <w:szCs w:val="22"/>
        </w:rPr>
        <w:t xml:space="preserve"> de </w:t>
      </w:r>
      <w:r w:rsidR="00590C59" w:rsidRPr="004E1AA3">
        <w:rPr>
          <w:spacing w:val="-12"/>
          <w:sz w:val="22"/>
          <w:szCs w:val="22"/>
        </w:rPr>
        <w:t>sa recherche sur la personne</w:t>
      </w:r>
      <w:r w:rsidR="00983791" w:rsidRPr="004E1AA3">
        <w:rPr>
          <w:spacing w:val="-12"/>
          <w:sz w:val="22"/>
          <w:szCs w:val="22"/>
        </w:rPr>
        <w:t xml:space="preserve">, la question </w:t>
      </w:r>
      <w:r w:rsidR="00E043FC" w:rsidRPr="004E1AA3">
        <w:rPr>
          <w:spacing w:val="-12"/>
          <w:sz w:val="22"/>
          <w:szCs w:val="22"/>
        </w:rPr>
        <w:t>de la création artistique ou intellectuelle</w:t>
      </w:r>
      <w:r w:rsidR="00983791" w:rsidRPr="004E1AA3">
        <w:rPr>
          <w:spacing w:val="-12"/>
          <w:sz w:val="22"/>
          <w:szCs w:val="22"/>
        </w:rPr>
        <w:t>.</w:t>
      </w:r>
      <w:r w:rsidR="009948BA" w:rsidRPr="009948BA">
        <w:rPr>
          <w:spacing w:val="-12"/>
          <w:sz w:val="22"/>
          <w:szCs w:val="22"/>
        </w:rPr>
        <w:t xml:space="preserve"> </w:t>
      </w:r>
      <w:r w:rsidR="005A4BA6">
        <w:rPr>
          <w:spacing w:val="-12"/>
          <w:sz w:val="22"/>
          <w:szCs w:val="22"/>
        </w:rPr>
        <w:t>En même temps, il</w:t>
      </w:r>
      <w:r w:rsidR="005A4BA6" w:rsidRPr="004E1AA3">
        <w:rPr>
          <w:spacing w:val="-12"/>
          <w:sz w:val="22"/>
          <w:szCs w:val="22"/>
        </w:rPr>
        <w:t xml:space="preserve"> </w:t>
      </w:r>
      <w:r w:rsidR="005A4BA6">
        <w:rPr>
          <w:spacing w:val="-12"/>
          <w:sz w:val="22"/>
          <w:szCs w:val="22"/>
        </w:rPr>
        <w:t>refuse de consi</w:t>
      </w:r>
      <w:r w:rsidR="005A4BA6">
        <w:rPr>
          <w:spacing w:val="-12"/>
          <w:sz w:val="22"/>
          <w:szCs w:val="22"/>
        </w:rPr>
        <w:softHyphen/>
        <w:t>dérer</w:t>
      </w:r>
      <w:r w:rsidR="005A4BA6" w:rsidRPr="004E1AA3">
        <w:rPr>
          <w:spacing w:val="-12"/>
          <w:sz w:val="22"/>
          <w:szCs w:val="22"/>
        </w:rPr>
        <w:t xml:space="preserve"> </w:t>
      </w:r>
      <w:r w:rsidR="00C22DAC">
        <w:rPr>
          <w:spacing w:val="-12"/>
          <w:sz w:val="22"/>
          <w:szCs w:val="22"/>
        </w:rPr>
        <w:t>l</w:t>
      </w:r>
      <w:r w:rsidR="005A4BA6" w:rsidRPr="004E1AA3">
        <w:rPr>
          <w:spacing w:val="-12"/>
          <w:sz w:val="22"/>
          <w:szCs w:val="22"/>
        </w:rPr>
        <w:t>a conception moderne</w:t>
      </w:r>
      <w:r w:rsidR="00C22DAC">
        <w:rPr>
          <w:spacing w:val="-12"/>
          <w:sz w:val="22"/>
          <w:szCs w:val="22"/>
        </w:rPr>
        <w:t xml:space="preserve"> du génie</w:t>
      </w:r>
      <w:r w:rsidR="005A4BA6" w:rsidRPr="004E1AA3">
        <w:rPr>
          <w:spacing w:val="-12"/>
          <w:sz w:val="22"/>
          <w:szCs w:val="22"/>
        </w:rPr>
        <w:t xml:space="preserve"> comme un stade qui serait</w:t>
      </w:r>
      <w:r w:rsidR="005A4BA6">
        <w:rPr>
          <w:spacing w:val="-12"/>
          <w:sz w:val="22"/>
          <w:szCs w:val="22"/>
        </w:rPr>
        <w:t xml:space="preserve"> final et parfait – ni du reste sa conception antique comme meilleure que la nôtre. Il</w:t>
      </w:r>
      <w:r w:rsidR="006E4966" w:rsidRPr="00213EBB">
        <w:rPr>
          <w:spacing w:val="-10"/>
          <w:sz w:val="22"/>
          <w:szCs w:val="22"/>
        </w:rPr>
        <w:t xml:space="preserve"> ne s</w:t>
      </w:r>
      <w:r w:rsidR="00634445" w:rsidRPr="00213EBB">
        <w:rPr>
          <w:spacing w:val="-10"/>
          <w:sz w:val="22"/>
          <w:szCs w:val="22"/>
        </w:rPr>
        <w:t>’</w:t>
      </w:r>
      <w:r w:rsidR="006E4966" w:rsidRPr="00213EBB">
        <w:rPr>
          <w:spacing w:val="-10"/>
          <w:sz w:val="22"/>
          <w:szCs w:val="22"/>
        </w:rPr>
        <w:t>agit pas pour lui de</w:t>
      </w:r>
      <w:r w:rsidR="001409ED" w:rsidRPr="00213EBB">
        <w:rPr>
          <w:spacing w:val="-10"/>
          <w:sz w:val="22"/>
          <w:szCs w:val="22"/>
        </w:rPr>
        <w:t xml:space="preserve"> reprendre à son compte </w:t>
      </w:r>
      <w:r w:rsidR="003F79E2" w:rsidRPr="00213EBB">
        <w:rPr>
          <w:spacing w:val="-10"/>
          <w:sz w:val="22"/>
          <w:szCs w:val="22"/>
        </w:rPr>
        <w:t xml:space="preserve">telle </w:t>
      </w:r>
      <w:r w:rsidR="00C22DAC">
        <w:rPr>
          <w:spacing w:val="-10"/>
          <w:sz w:val="22"/>
          <w:szCs w:val="22"/>
        </w:rPr>
        <w:t xml:space="preserve">quelle </w:t>
      </w:r>
      <w:r w:rsidR="001409ED" w:rsidRPr="00213EBB">
        <w:rPr>
          <w:spacing w:val="-10"/>
          <w:sz w:val="22"/>
          <w:szCs w:val="22"/>
        </w:rPr>
        <w:t>l</w:t>
      </w:r>
      <w:r w:rsidR="00634445" w:rsidRPr="00213EBB">
        <w:rPr>
          <w:spacing w:val="-10"/>
          <w:sz w:val="22"/>
          <w:szCs w:val="22"/>
        </w:rPr>
        <w:t>’</w:t>
      </w:r>
      <w:r w:rsidR="001409ED" w:rsidRPr="00213EBB">
        <w:rPr>
          <w:spacing w:val="-10"/>
          <w:sz w:val="22"/>
          <w:szCs w:val="22"/>
        </w:rPr>
        <w:t xml:space="preserve">idéologie esthétisante </w:t>
      </w:r>
      <w:r w:rsidR="003F79E2" w:rsidRPr="00213EBB">
        <w:rPr>
          <w:spacing w:val="-10"/>
          <w:sz w:val="22"/>
          <w:szCs w:val="22"/>
        </w:rPr>
        <w:t xml:space="preserve">des </w:t>
      </w:r>
      <w:r w:rsidR="009810AE" w:rsidRPr="009810AE">
        <w:rPr>
          <w:smallCaps/>
          <w:spacing w:val="-10"/>
          <w:sz w:val="22"/>
          <w:szCs w:val="22"/>
        </w:rPr>
        <w:t>xviii</w:t>
      </w:r>
      <w:r w:rsidR="003F79E2" w:rsidRPr="00213EBB">
        <w:rPr>
          <w:spacing w:val="-10"/>
          <w:sz w:val="22"/>
          <w:szCs w:val="22"/>
          <w:vertAlign w:val="superscript"/>
        </w:rPr>
        <w:t>e</w:t>
      </w:r>
      <w:r w:rsidR="003F79E2" w:rsidRPr="00213EBB">
        <w:rPr>
          <w:spacing w:val="-10"/>
          <w:sz w:val="22"/>
          <w:szCs w:val="22"/>
        </w:rPr>
        <w:t xml:space="preserve"> et</w:t>
      </w:r>
      <w:r w:rsidR="001409ED" w:rsidRPr="00213EBB">
        <w:rPr>
          <w:spacing w:val="-10"/>
          <w:sz w:val="22"/>
          <w:szCs w:val="22"/>
        </w:rPr>
        <w:t xml:space="preserve"> </w:t>
      </w:r>
      <w:r w:rsidR="009810AE" w:rsidRPr="009810AE">
        <w:rPr>
          <w:smallCaps/>
          <w:spacing w:val="-10"/>
          <w:sz w:val="22"/>
          <w:szCs w:val="22"/>
        </w:rPr>
        <w:t>xix</w:t>
      </w:r>
      <w:r w:rsidR="001409ED" w:rsidRPr="00213EBB">
        <w:rPr>
          <w:spacing w:val="-10"/>
          <w:sz w:val="22"/>
          <w:szCs w:val="22"/>
          <w:vertAlign w:val="superscript"/>
        </w:rPr>
        <w:t>e</w:t>
      </w:r>
      <w:r w:rsidR="001409ED" w:rsidRPr="00213EBB">
        <w:rPr>
          <w:spacing w:val="-10"/>
          <w:sz w:val="22"/>
          <w:szCs w:val="22"/>
        </w:rPr>
        <w:t xml:space="preserve"> siècle</w:t>
      </w:r>
      <w:r w:rsidR="003F79E2" w:rsidRPr="00213EBB">
        <w:rPr>
          <w:spacing w:val="-10"/>
          <w:sz w:val="22"/>
          <w:szCs w:val="22"/>
        </w:rPr>
        <w:t>s</w:t>
      </w:r>
      <w:r w:rsidR="00C22DAC">
        <w:rPr>
          <w:spacing w:val="-10"/>
          <w:sz w:val="22"/>
          <w:szCs w:val="22"/>
        </w:rPr>
        <w:t>, ni de prôner un quelcon</w:t>
      </w:r>
      <w:r w:rsidR="00315265">
        <w:rPr>
          <w:spacing w:val="-10"/>
          <w:sz w:val="22"/>
          <w:szCs w:val="22"/>
        </w:rPr>
        <w:softHyphen/>
      </w:r>
      <w:r w:rsidR="00C22DAC">
        <w:rPr>
          <w:spacing w:val="-10"/>
          <w:sz w:val="22"/>
          <w:szCs w:val="22"/>
        </w:rPr>
        <w:t>que retour au passé</w:t>
      </w:r>
      <w:r w:rsidR="001409ED" w:rsidRPr="00213EBB">
        <w:rPr>
          <w:spacing w:val="-10"/>
          <w:sz w:val="22"/>
          <w:szCs w:val="22"/>
        </w:rPr>
        <w:t>. Il s</w:t>
      </w:r>
      <w:r w:rsidR="00634445" w:rsidRPr="00213EBB">
        <w:rPr>
          <w:spacing w:val="-10"/>
          <w:sz w:val="22"/>
          <w:szCs w:val="22"/>
        </w:rPr>
        <w:t>’</w:t>
      </w:r>
      <w:r w:rsidR="001409ED" w:rsidRPr="00213EBB">
        <w:rPr>
          <w:spacing w:val="-10"/>
          <w:sz w:val="22"/>
          <w:szCs w:val="22"/>
        </w:rPr>
        <w:t>agit au contraire d</w:t>
      </w:r>
      <w:r w:rsidR="00634445" w:rsidRPr="00213EBB">
        <w:rPr>
          <w:spacing w:val="-10"/>
          <w:sz w:val="22"/>
          <w:szCs w:val="22"/>
        </w:rPr>
        <w:t>’</w:t>
      </w:r>
      <w:r w:rsidR="001409ED" w:rsidRPr="00213EBB">
        <w:rPr>
          <w:spacing w:val="-10"/>
          <w:sz w:val="22"/>
          <w:szCs w:val="22"/>
        </w:rPr>
        <w:t>en historiser la notion, c</w:t>
      </w:r>
      <w:r w:rsidR="00634445" w:rsidRPr="00213EBB">
        <w:rPr>
          <w:spacing w:val="-10"/>
          <w:sz w:val="22"/>
          <w:szCs w:val="22"/>
        </w:rPr>
        <w:t>’</w:t>
      </w:r>
      <w:r w:rsidR="001409ED" w:rsidRPr="00213EBB">
        <w:rPr>
          <w:spacing w:val="-10"/>
          <w:sz w:val="22"/>
          <w:szCs w:val="22"/>
        </w:rPr>
        <w:t xml:space="preserve">est-à-dire </w:t>
      </w:r>
      <w:r w:rsidR="00C23ED7" w:rsidRPr="00213EBB">
        <w:rPr>
          <w:spacing w:val="-10"/>
          <w:sz w:val="22"/>
          <w:szCs w:val="22"/>
        </w:rPr>
        <w:t>d</w:t>
      </w:r>
      <w:r w:rsidR="00634445" w:rsidRPr="00213EBB">
        <w:rPr>
          <w:spacing w:val="-10"/>
          <w:sz w:val="22"/>
          <w:szCs w:val="22"/>
        </w:rPr>
        <w:t>’</w:t>
      </w:r>
      <w:r w:rsidR="00C23ED7" w:rsidRPr="00213EBB">
        <w:rPr>
          <w:spacing w:val="-10"/>
          <w:sz w:val="22"/>
          <w:szCs w:val="22"/>
        </w:rPr>
        <w:t>enrichir encore</w:t>
      </w:r>
      <w:r w:rsidR="003F79E2" w:rsidRPr="00213EBB">
        <w:rPr>
          <w:spacing w:val="-10"/>
          <w:sz w:val="22"/>
          <w:szCs w:val="22"/>
        </w:rPr>
        <w:t xml:space="preserve"> </w:t>
      </w:r>
      <w:r w:rsidR="00C23ED7" w:rsidRPr="00213EBB">
        <w:rPr>
          <w:spacing w:val="-10"/>
          <w:sz w:val="22"/>
          <w:szCs w:val="22"/>
        </w:rPr>
        <w:t>l</w:t>
      </w:r>
      <w:r w:rsidR="00634445" w:rsidRPr="00213EBB">
        <w:rPr>
          <w:spacing w:val="-10"/>
          <w:sz w:val="22"/>
          <w:szCs w:val="22"/>
        </w:rPr>
        <w:t>’</w:t>
      </w:r>
      <w:r w:rsidR="001409ED" w:rsidRPr="00213EBB">
        <w:rPr>
          <w:spacing w:val="-10"/>
          <w:sz w:val="22"/>
          <w:szCs w:val="22"/>
        </w:rPr>
        <w:t>his</w:t>
      </w:r>
      <w:r w:rsidR="006E551E">
        <w:rPr>
          <w:spacing w:val="-10"/>
          <w:sz w:val="22"/>
          <w:szCs w:val="22"/>
        </w:rPr>
        <w:softHyphen/>
      </w:r>
      <w:r w:rsidR="001409ED" w:rsidRPr="00213EBB">
        <w:rPr>
          <w:spacing w:val="-10"/>
          <w:sz w:val="22"/>
          <w:szCs w:val="22"/>
        </w:rPr>
        <w:t xml:space="preserve">toire de la notion de personne </w:t>
      </w:r>
      <w:r w:rsidR="00C23ED7" w:rsidRPr="00213EBB">
        <w:rPr>
          <w:spacing w:val="-10"/>
          <w:sz w:val="22"/>
          <w:szCs w:val="22"/>
        </w:rPr>
        <w:t xml:space="preserve">par </w:t>
      </w:r>
      <w:r w:rsidR="001409ED" w:rsidRPr="00213EBB">
        <w:rPr>
          <w:spacing w:val="-10"/>
          <w:sz w:val="22"/>
          <w:szCs w:val="22"/>
        </w:rPr>
        <w:t xml:space="preserve">une </w:t>
      </w:r>
      <w:r w:rsidR="00C23ED7" w:rsidRPr="00213EBB">
        <w:rPr>
          <w:spacing w:val="-10"/>
          <w:sz w:val="22"/>
          <w:szCs w:val="22"/>
        </w:rPr>
        <w:t>étude</w:t>
      </w:r>
      <w:r w:rsidR="001409ED" w:rsidRPr="00213EBB">
        <w:rPr>
          <w:spacing w:val="-10"/>
          <w:sz w:val="22"/>
          <w:szCs w:val="22"/>
        </w:rPr>
        <w:t xml:space="preserve"> </w:t>
      </w:r>
      <w:r w:rsidR="003F79E2" w:rsidRPr="00213EBB">
        <w:rPr>
          <w:spacing w:val="-10"/>
          <w:sz w:val="22"/>
          <w:szCs w:val="22"/>
        </w:rPr>
        <w:t>consacrée à la notion d</w:t>
      </w:r>
      <w:r w:rsidR="00634445" w:rsidRPr="00213EBB">
        <w:rPr>
          <w:spacing w:val="-10"/>
          <w:sz w:val="22"/>
          <w:szCs w:val="22"/>
        </w:rPr>
        <w:t>’</w:t>
      </w:r>
      <w:r w:rsidR="003F79E2" w:rsidRPr="00213EBB">
        <w:rPr>
          <w:spacing w:val="-10"/>
          <w:sz w:val="22"/>
          <w:szCs w:val="22"/>
        </w:rPr>
        <w:t>agent artistique et intellectuel.</w:t>
      </w:r>
    </w:p>
    <w:p w:rsidR="009F4B37" w:rsidRDefault="00B231FE" w:rsidP="00BB5F69">
      <w:pPr>
        <w:tabs>
          <w:tab w:val="left" w:pos="426"/>
          <w:tab w:val="left" w:pos="567"/>
        </w:tabs>
        <w:spacing w:line="240" w:lineRule="exact"/>
        <w:ind w:firstLine="397"/>
        <w:jc w:val="both"/>
        <w:rPr>
          <w:spacing w:val="-14"/>
          <w:sz w:val="22"/>
          <w:szCs w:val="22"/>
        </w:rPr>
      </w:pPr>
      <w:r w:rsidRPr="00D22C9F">
        <w:rPr>
          <w:spacing w:val="-14"/>
          <w:sz w:val="22"/>
          <w:szCs w:val="22"/>
        </w:rPr>
        <w:t>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Pr="00D22C9F">
        <w:rPr>
          <w:spacing w:val="-14"/>
          <w:sz w:val="22"/>
          <w:szCs w:val="22"/>
        </w:rPr>
        <w:t xml:space="preserve"> va ici directement à l</w:t>
      </w:r>
      <w:r w:rsidR="00634445" w:rsidRPr="00D22C9F">
        <w:rPr>
          <w:spacing w:val="-14"/>
          <w:sz w:val="22"/>
          <w:szCs w:val="22"/>
        </w:rPr>
        <w:t>’</w:t>
      </w:r>
      <w:r w:rsidRPr="00D22C9F">
        <w:rPr>
          <w:spacing w:val="-14"/>
          <w:sz w:val="22"/>
          <w:szCs w:val="22"/>
        </w:rPr>
        <w:t>essentiel et se contente de comparer deux conceptions en tou</w:t>
      </w:r>
      <w:r w:rsidR="00F05062" w:rsidRPr="00D22C9F">
        <w:rPr>
          <w:spacing w:val="-14"/>
          <w:sz w:val="22"/>
          <w:szCs w:val="22"/>
        </w:rPr>
        <w:t>s</w:t>
      </w:r>
      <w:r w:rsidRPr="00D22C9F">
        <w:rPr>
          <w:spacing w:val="-14"/>
          <w:sz w:val="22"/>
          <w:szCs w:val="22"/>
        </w:rPr>
        <w:t xml:space="preserve"> point</w:t>
      </w:r>
      <w:r w:rsidR="00F05062" w:rsidRPr="00D22C9F">
        <w:rPr>
          <w:spacing w:val="-14"/>
          <w:sz w:val="22"/>
          <w:szCs w:val="22"/>
        </w:rPr>
        <w:t>s</w:t>
      </w:r>
      <w:r w:rsidRPr="00D22C9F">
        <w:rPr>
          <w:spacing w:val="-14"/>
          <w:sz w:val="22"/>
          <w:szCs w:val="22"/>
        </w:rPr>
        <w:t xml:space="preserve"> opposées : celle des Anciens </w:t>
      </w:r>
      <w:r w:rsidR="007D7536" w:rsidRPr="00D22C9F">
        <w:rPr>
          <w:spacing w:val="-14"/>
          <w:sz w:val="22"/>
          <w:szCs w:val="22"/>
        </w:rPr>
        <w:t xml:space="preserve">– Meyerson prend comme exemple les Grecs – </w:t>
      </w:r>
      <w:r w:rsidRPr="00D22C9F">
        <w:rPr>
          <w:spacing w:val="-14"/>
          <w:sz w:val="22"/>
          <w:szCs w:val="22"/>
        </w:rPr>
        <w:t xml:space="preserve">et </w:t>
      </w:r>
      <w:r w:rsidR="007D7536" w:rsidRPr="00D22C9F">
        <w:rPr>
          <w:spacing w:val="-14"/>
          <w:sz w:val="22"/>
          <w:szCs w:val="22"/>
        </w:rPr>
        <w:t xml:space="preserve">celle </w:t>
      </w:r>
      <w:r w:rsidRPr="00D22C9F">
        <w:rPr>
          <w:spacing w:val="-14"/>
          <w:sz w:val="22"/>
          <w:szCs w:val="22"/>
        </w:rPr>
        <w:t>des Modernes.</w:t>
      </w:r>
    </w:p>
    <w:p w:rsidR="009F4B37" w:rsidRDefault="009F4B37" w:rsidP="009F4B37">
      <w:pPr>
        <w:tabs>
          <w:tab w:val="left" w:pos="426"/>
          <w:tab w:val="left" w:pos="567"/>
        </w:tabs>
        <w:spacing w:line="240" w:lineRule="exact"/>
        <w:ind w:firstLine="397"/>
        <w:jc w:val="both"/>
        <w:rPr>
          <w:spacing w:val="-10"/>
          <w:sz w:val="22"/>
          <w:szCs w:val="22"/>
        </w:rPr>
      </w:pPr>
      <w:r>
        <w:rPr>
          <w:spacing w:val="-10"/>
          <w:sz w:val="22"/>
          <w:szCs w:val="22"/>
        </w:rPr>
        <w:t>Pour les</w:t>
      </w:r>
      <w:r w:rsidRPr="00213EBB">
        <w:rPr>
          <w:spacing w:val="-10"/>
          <w:sz w:val="22"/>
          <w:szCs w:val="22"/>
        </w:rPr>
        <w:t xml:space="preserve"> Anciens</w:t>
      </w:r>
      <w:r>
        <w:rPr>
          <w:spacing w:val="-10"/>
          <w:sz w:val="22"/>
          <w:szCs w:val="22"/>
        </w:rPr>
        <w:t>, l</w:t>
      </w:r>
      <w:r w:rsidRPr="00213EBB">
        <w:rPr>
          <w:spacing w:val="-10"/>
          <w:sz w:val="22"/>
          <w:szCs w:val="22"/>
        </w:rPr>
        <w:t>e génie est</w:t>
      </w:r>
      <w:r>
        <w:rPr>
          <w:spacing w:val="-10"/>
          <w:sz w:val="22"/>
          <w:szCs w:val="22"/>
        </w:rPr>
        <w:t xml:space="preserve"> </w:t>
      </w:r>
      <w:r w:rsidRPr="00213EBB">
        <w:rPr>
          <w:spacing w:val="-10"/>
          <w:sz w:val="22"/>
          <w:szCs w:val="22"/>
        </w:rPr>
        <w:t>un phénomène de type religieux qui vient non des profondeurs de l’ho</w:t>
      </w:r>
      <w:r>
        <w:rPr>
          <w:spacing w:val="-10"/>
          <w:sz w:val="22"/>
          <w:szCs w:val="22"/>
        </w:rPr>
        <w:t>mme mais directement des dieux.</w:t>
      </w:r>
    </w:p>
    <w:p w:rsidR="00133223" w:rsidRDefault="00133223" w:rsidP="009F4B37">
      <w:pPr>
        <w:tabs>
          <w:tab w:val="left" w:pos="426"/>
          <w:tab w:val="left" w:pos="567"/>
        </w:tabs>
        <w:spacing w:line="240" w:lineRule="exact"/>
        <w:ind w:firstLine="397"/>
        <w:jc w:val="both"/>
        <w:rPr>
          <w:spacing w:val="-10"/>
          <w:sz w:val="22"/>
          <w:szCs w:val="22"/>
        </w:rPr>
      </w:pPr>
    </w:p>
    <w:p w:rsidR="009F4B37" w:rsidRPr="00397473" w:rsidRDefault="009F4B37" w:rsidP="00133223">
      <w:pPr>
        <w:pStyle w:val="Citation"/>
      </w:pPr>
      <w:r w:rsidRPr="00397473">
        <w:t xml:space="preserve">Le génie est pour eux </w:t>
      </w:r>
      <w:r w:rsidR="00104508">
        <w:t xml:space="preserve">[les philosophes grecs] </w:t>
      </w:r>
      <w:r w:rsidRPr="00397473">
        <w:t>non la marque de la personne, mais un état de possession divine, comme l’indique le mot enthousiasme, un délire divin. (</w:t>
      </w:r>
      <w:r w:rsidR="00104508">
        <w:t>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104508">
        <w:t xml:space="preserve">, [1948], 1995, </w:t>
      </w:r>
      <w:r w:rsidRPr="00397473">
        <w:t>p. 181)</w:t>
      </w:r>
    </w:p>
    <w:p w:rsidR="0029460E" w:rsidRDefault="0029460E" w:rsidP="009F4B37">
      <w:pPr>
        <w:tabs>
          <w:tab w:val="left" w:pos="426"/>
          <w:tab w:val="left" w:pos="567"/>
        </w:tabs>
        <w:spacing w:line="240" w:lineRule="exact"/>
        <w:ind w:firstLine="397"/>
        <w:jc w:val="both"/>
        <w:rPr>
          <w:spacing w:val="-10"/>
          <w:sz w:val="22"/>
          <w:szCs w:val="22"/>
        </w:rPr>
      </w:pPr>
    </w:p>
    <w:p w:rsidR="009F4B37" w:rsidRPr="00213EBB" w:rsidRDefault="009F4B37" w:rsidP="009F4B37">
      <w:pPr>
        <w:tabs>
          <w:tab w:val="left" w:pos="426"/>
          <w:tab w:val="left" w:pos="567"/>
        </w:tabs>
        <w:spacing w:line="240" w:lineRule="exact"/>
        <w:ind w:firstLine="397"/>
        <w:jc w:val="both"/>
        <w:rPr>
          <w:spacing w:val="-10"/>
          <w:sz w:val="22"/>
          <w:szCs w:val="22"/>
        </w:rPr>
      </w:pPr>
      <w:r w:rsidRPr="00213EBB">
        <w:rPr>
          <w:spacing w:val="-10"/>
          <w:sz w:val="22"/>
          <w:szCs w:val="22"/>
        </w:rPr>
        <w:t>Pour Héraclite</w:t>
      </w:r>
      <w:r w:rsidR="00354BE1" w:rsidRPr="00213EBB">
        <w:rPr>
          <w:spacing w:val="-10"/>
          <w:sz w:val="22"/>
          <w:szCs w:val="22"/>
        </w:rPr>
        <w:fldChar w:fldCharType="begin"/>
      </w:r>
      <w:r w:rsidRPr="00213EBB">
        <w:rPr>
          <w:spacing w:val="-10"/>
          <w:sz w:val="22"/>
          <w:szCs w:val="22"/>
        </w:rPr>
        <w:instrText xml:space="preserve"> XE "Héraclite" </w:instrText>
      </w:r>
      <w:r w:rsidR="00354BE1" w:rsidRPr="00213EBB">
        <w:rPr>
          <w:spacing w:val="-10"/>
          <w:sz w:val="22"/>
          <w:szCs w:val="22"/>
        </w:rPr>
        <w:fldChar w:fldCharType="end"/>
      </w:r>
      <w:r w:rsidRPr="00213EBB">
        <w:rPr>
          <w:spacing w:val="-10"/>
          <w:sz w:val="22"/>
          <w:szCs w:val="22"/>
        </w:rPr>
        <w:t>, la raison humaine peut respirer la raison divine dans le sommeil, ou y participer dans l’enthousiasme des cultes bachiques. L’enthousiasme régénère les âmes. Moyennant une purification de l’âme préalable, la folie des mystères permet de rentrer en contact avec la divi</w:t>
      </w:r>
      <w:r>
        <w:rPr>
          <w:spacing w:val="-10"/>
          <w:sz w:val="22"/>
          <w:szCs w:val="22"/>
        </w:rPr>
        <w:softHyphen/>
      </w:r>
      <w:r w:rsidRPr="00213EBB">
        <w:rPr>
          <w:spacing w:val="-10"/>
          <w:sz w:val="22"/>
          <w:szCs w:val="22"/>
        </w:rPr>
        <w:t>nité. De même, Empédocle</w:t>
      </w:r>
      <w:r w:rsidR="00354BE1" w:rsidRPr="00213EBB">
        <w:rPr>
          <w:spacing w:val="-10"/>
          <w:sz w:val="22"/>
          <w:szCs w:val="22"/>
        </w:rPr>
        <w:fldChar w:fldCharType="begin"/>
      </w:r>
      <w:r w:rsidRPr="00213EBB">
        <w:rPr>
          <w:spacing w:val="-10"/>
          <w:sz w:val="22"/>
          <w:szCs w:val="22"/>
        </w:rPr>
        <w:instrText xml:space="preserve"> XE "Empédocle" </w:instrText>
      </w:r>
      <w:r w:rsidR="00354BE1" w:rsidRPr="00213EBB">
        <w:rPr>
          <w:spacing w:val="-10"/>
          <w:sz w:val="22"/>
          <w:szCs w:val="22"/>
        </w:rPr>
        <w:fldChar w:fldCharType="end"/>
      </w:r>
      <w:r w:rsidRPr="00213EBB">
        <w:rPr>
          <w:spacing w:val="-10"/>
          <w:sz w:val="22"/>
          <w:szCs w:val="22"/>
        </w:rPr>
        <w:t xml:space="preserve"> distingue la folie ordinaire et le délire cré</w:t>
      </w:r>
      <w:r w:rsidRPr="00DB6743">
        <w:rPr>
          <w:spacing w:val="-10"/>
          <w:sz w:val="22"/>
          <w:szCs w:val="22"/>
        </w:rPr>
        <w:t>a</w:t>
      </w:r>
      <w:r>
        <w:rPr>
          <w:spacing w:val="-10"/>
          <w:sz w:val="22"/>
          <w:szCs w:val="22"/>
        </w:rPr>
        <w:softHyphen/>
      </w:r>
      <w:r w:rsidRPr="00213EBB">
        <w:rPr>
          <w:spacing w:val="-10"/>
          <w:sz w:val="22"/>
          <w:szCs w:val="22"/>
        </w:rPr>
        <w:t>teur, qui manifeste le dieu qui est en nous. D’après Démocrite</w:t>
      </w:r>
      <w:r w:rsidR="00354BE1" w:rsidRPr="00213EBB">
        <w:rPr>
          <w:spacing w:val="-10"/>
          <w:sz w:val="22"/>
          <w:szCs w:val="22"/>
        </w:rPr>
        <w:fldChar w:fldCharType="begin"/>
      </w:r>
      <w:r w:rsidRPr="00213EBB">
        <w:rPr>
          <w:spacing w:val="-10"/>
          <w:sz w:val="22"/>
          <w:szCs w:val="22"/>
        </w:rPr>
        <w:instrText xml:space="preserve"> XE "Démocrite" </w:instrText>
      </w:r>
      <w:r w:rsidR="00354BE1" w:rsidRPr="00213EBB">
        <w:rPr>
          <w:spacing w:val="-10"/>
          <w:sz w:val="22"/>
          <w:szCs w:val="22"/>
        </w:rPr>
        <w:fldChar w:fldCharType="end"/>
      </w:r>
      <w:r w:rsidRPr="00213EBB">
        <w:rPr>
          <w:spacing w:val="-10"/>
          <w:sz w:val="22"/>
          <w:szCs w:val="22"/>
        </w:rPr>
        <w:t>, la création poétique vient à la fois de l’inspiration divine et de la nature du poète. L’énergie divine met en branle les éléments de l’âme, d’où la sorte de folie ou de délire qui accompagne le génie créateur. Même chez Platon</w:t>
      </w:r>
      <w:r w:rsidR="00354BE1" w:rsidRPr="00213EBB">
        <w:rPr>
          <w:spacing w:val="-10"/>
          <w:sz w:val="22"/>
          <w:szCs w:val="22"/>
        </w:rPr>
        <w:fldChar w:fldCharType="begin"/>
      </w:r>
      <w:r w:rsidRPr="00213EBB">
        <w:rPr>
          <w:spacing w:val="-10"/>
          <w:sz w:val="22"/>
          <w:szCs w:val="22"/>
        </w:rPr>
        <w:instrText xml:space="preserve"> XE "Platon" </w:instrText>
      </w:r>
      <w:r w:rsidR="00354BE1" w:rsidRPr="00213EBB">
        <w:rPr>
          <w:spacing w:val="-10"/>
          <w:sz w:val="22"/>
          <w:szCs w:val="22"/>
        </w:rPr>
        <w:fldChar w:fldCharType="end"/>
      </w:r>
      <w:r w:rsidRPr="00213EBB">
        <w:rPr>
          <w:spacing w:val="-10"/>
          <w:sz w:val="22"/>
          <w:szCs w:val="22"/>
        </w:rPr>
        <w:t>, il n’est question ni de personne ni d’acte personnel quand il ana</w:t>
      </w:r>
      <w:r>
        <w:rPr>
          <w:spacing w:val="-10"/>
          <w:sz w:val="22"/>
          <w:szCs w:val="22"/>
        </w:rPr>
        <w:t>l</w:t>
      </w:r>
      <w:r w:rsidRPr="00213EBB">
        <w:rPr>
          <w:spacing w:val="-10"/>
          <w:sz w:val="22"/>
          <w:szCs w:val="22"/>
        </w:rPr>
        <w:t>yse le don poétique ou prophétique. Ce n’est pas la raison, ni l’intelli</w:t>
      </w:r>
      <w:r>
        <w:rPr>
          <w:spacing w:val="-10"/>
          <w:sz w:val="22"/>
          <w:szCs w:val="22"/>
        </w:rPr>
        <w:t>g</w:t>
      </w:r>
      <w:r w:rsidRPr="00213EBB">
        <w:rPr>
          <w:spacing w:val="-10"/>
          <w:sz w:val="22"/>
          <w:szCs w:val="22"/>
        </w:rPr>
        <w:t>ence, ni la science, ni même le savoir technique, qui sont à la source de la création. Celle-ci est un don divin, elle se produit dans le délire divin.</w:t>
      </w:r>
    </w:p>
    <w:p w:rsidR="009F4B37" w:rsidRDefault="009F4B37" w:rsidP="009F4B37">
      <w:pPr>
        <w:tabs>
          <w:tab w:val="left" w:pos="426"/>
          <w:tab w:val="left" w:pos="567"/>
        </w:tabs>
        <w:spacing w:line="240" w:lineRule="exact"/>
        <w:ind w:firstLine="397"/>
        <w:jc w:val="both"/>
        <w:rPr>
          <w:spacing w:val="-10"/>
          <w:sz w:val="22"/>
          <w:szCs w:val="22"/>
        </w:rPr>
      </w:pPr>
      <w:r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esquisse alors très rapidement, trop rapidement, les gran</w:t>
      </w:r>
      <w:r>
        <w:rPr>
          <w:spacing w:val="-10"/>
          <w:sz w:val="22"/>
          <w:szCs w:val="22"/>
        </w:rPr>
        <w:softHyphen/>
      </w:r>
      <w:r w:rsidRPr="00213EBB">
        <w:rPr>
          <w:spacing w:val="-10"/>
          <w:sz w:val="22"/>
          <w:szCs w:val="22"/>
        </w:rPr>
        <w:t xml:space="preserve">des étapes qui transformeront </w:t>
      </w:r>
      <w:r>
        <w:rPr>
          <w:spacing w:val="-10"/>
          <w:sz w:val="22"/>
          <w:szCs w:val="22"/>
        </w:rPr>
        <w:t>la conception antique du génie.</w:t>
      </w:r>
    </w:p>
    <w:p w:rsidR="009F4B37" w:rsidRDefault="009F4B37" w:rsidP="009F4B37">
      <w:pPr>
        <w:tabs>
          <w:tab w:val="left" w:pos="426"/>
          <w:tab w:val="left" w:pos="567"/>
        </w:tabs>
        <w:spacing w:line="240" w:lineRule="exact"/>
        <w:ind w:firstLine="397"/>
        <w:jc w:val="both"/>
        <w:rPr>
          <w:spacing w:val="-10"/>
          <w:sz w:val="22"/>
          <w:szCs w:val="22"/>
        </w:rPr>
      </w:pPr>
    </w:p>
    <w:p w:rsidR="009F4B37" w:rsidRPr="00133223" w:rsidRDefault="009F4B37" w:rsidP="00133223">
      <w:pPr>
        <w:pStyle w:val="Citation"/>
        <w:rPr>
          <w:spacing w:val="-14"/>
        </w:rPr>
      </w:pPr>
      <w:r w:rsidRPr="00133223">
        <w:rPr>
          <w:spacing w:val="-14"/>
        </w:rPr>
        <w:t>Son histoire ne marque guère de progrès pendant le Moyen Âge. Elle se dessinera nettement pendant la querelle des Anciens et des Modernes, chez Perrault</w:t>
      </w:r>
      <w:r w:rsidR="00354BE1" w:rsidRPr="00133223">
        <w:rPr>
          <w:spacing w:val="-14"/>
        </w:rPr>
        <w:fldChar w:fldCharType="begin"/>
      </w:r>
      <w:r w:rsidRPr="00133223">
        <w:rPr>
          <w:spacing w:val="-14"/>
        </w:rPr>
        <w:instrText xml:space="preserve"> XE "Perrault" </w:instrText>
      </w:r>
      <w:r w:rsidR="00354BE1" w:rsidRPr="00133223">
        <w:rPr>
          <w:spacing w:val="-14"/>
        </w:rPr>
        <w:fldChar w:fldCharType="end"/>
      </w:r>
      <w:r w:rsidRPr="00133223">
        <w:rPr>
          <w:spacing w:val="-14"/>
        </w:rPr>
        <w:t xml:space="preserve"> ; chez les esthéticiens anglais du </w:t>
      </w:r>
      <w:r w:rsidRPr="00133223">
        <w:rPr>
          <w:smallCaps/>
          <w:spacing w:val="-14"/>
        </w:rPr>
        <w:t>xviii</w:t>
      </w:r>
      <w:r w:rsidRPr="00133223">
        <w:rPr>
          <w:spacing w:val="-14"/>
          <w:vertAlign w:val="superscript"/>
        </w:rPr>
        <w:t>e</w:t>
      </w:r>
      <w:r w:rsidRPr="00133223">
        <w:rPr>
          <w:spacing w:val="-14"/>
        </w:rPr>
        <w:t xml:space="preserve"> siècle, Shaftesbury</w:t>
      </w:r>
      <w:r w:rsidR="00354BE1" w:rsidRPr="00133223">
        <w:rPr>
          <w:spacing w:val="-14"/>
        </w:rPr>
        <w:fldChar w:fldCharType="begin"/>
      </w:r>
      <w:r w:rsidRPr="00133223">
        <w:rPr>
          <w:spacing w:val="-14"/>
        </w:rPr>
        <w:instrText xml:space="preserve"> XE "Shaftesbury" </w:instrText>
      </w:r>
      <w:r w:rsidR="00354BE1" w:rsidRPr="00133223">
        <w:rPr>
          <w:spacing w:val="-14"/>
        </w:rPr>
        <w:fldChar w:fldCharType="end"/>
      </w:r>
      <w:r w:rsidRPr="00133223">
        <w:rPr>
          <w:spacing w:val="-14"/>
        </w:rPr>
        <w:t>, Addison</w:t>
      </w:r>
      <w:r w:rsidR="00354BE1" w:rsidRPr="00133223">
        <w:rPr>
          <w:spacing w:val="-14"/>
        </w:rPr>
        <w:fldChar w:fldCharType="begin"/>
      </w:r>
      <w:r w:rsidRPr="00133223">
        <w:rPr>
          <w:spacing w:val="-14"/>
        </w:rPr>
        <w:instrText xml:space="preserve"> XE "Addison" </w:instrText>
      </w:r>
      <w:r w:rsidR="00354BE1" w:rsidRPr="00133223">
        <w:rPr>
          <w:spacing w:val="-14"/>
        </w:rPr>
        <w:fldChar w:fldCharType="end"/>
      </w:r>
      <w:r w:rsidRPr="00133223">
        <w:rPr>
          <w:spacing w:val="-14"/>
        </w:rPr>
        <w:t>, Young</w:t>
      </w:r>
      <w:r w:rsidR="00354BE1" w:rsidRPr="00133223">
        <w:rPr>
          <w:spacing w:val="-14"/>
        </w:rPr>
        <w:fldChar w:fldCharType="begin"/>
      </w:r>
      <w:r w:rsidRPr="00133223">
        <w:rPr>
          <w:spacing w:val="-14"/>
        </w:rPr>
        <w:instrText xml:space="preserve"> XE "Young" </w:instrText>
      </w:r>
      <w:r w:rsidR="00354BE1" w:rsidRPr="00133223">
        <w:rPr>
          <w:spacing w:val="-14"/>
        </w:rPr>
        <w:fldChar w:fldCharType="end"/>
      </w:r>
      <w:r w:rsidRPr="00133223">
        <w:rPr>
          <w:spacing w:val="-14"/>
        </w:rPr>
        <w:t xml:space="preserve">. On connaît son développement dans le romantisme allemand et son histoire dans la pensée philosophique à partir du </w:t>
      </w:r>
      <w:r w:rsidRPr="00133223">
        <w:rPr>
          <w:smallCaps/>
          <w:spacing w:val="-14"/>
        </w:rPr>
        <w:t>xviii</w:t>
      </w:r>
      <w:r w:rsidRPr="00133223">
        <w:rPr>
          <w:spacing w:val="-14"/>
          <w:vertAlign w:val="superscript"/>
        </w:rPr>
        <w:t>e</w:t>
      </w:r>
      <w:r w:rsidRPr="00133223">
        <w:rPr>
          <w:spacing w:val="-14"/>
        </w:rPr>
        <w:t xml:space="preserve"> siècle. (p. 184)</w:t>
      </w:r>
    </w:p>
    <w:p w:rsidR="009F4B37" w:rsidRPr="00D22C9F" w:rsidRDefault="009F4B37">
      <w:pPr>
        <w:tabs>
          <w:tab w:val="left" w:pos="426"/>
          <w:tab w:val="left" w:pos="567"/>
        </w:tabs>
        <w:spacing w:line="240" w:lineRule="exact"/>
        <w:ind w:firstLine="397"/>
        <w:jc w:val="both"/>
        <w:rPr>
          <w:spacing w:val="-14"/>
          <w:sz w:val="22"/>
          <w:szCs w:val="22"/>
        </w:rPr>
      </w:pPr>
    </w:p>
    <w:p w:rsidR="00397473" w:rsidRPr="00D22C9F" w:rsidRDefault="001409ED" w:rsidP="00BB5F69">
      <w:pPr>
        <w:tabs>
          <w:tab w:val="left" w:pos="426"/>
          <w:tab w:val="left" w:pos="567"/>
        </w:tabs>
        <w:spacing w:line="240" w:lineRule="exact"/>
        <w:ind w:firstLine="397"/>
        <w:jc w:val="both"/>
        <w:rPr>
          <w:spacing w:val="-14"/>
          <w:sz w:val="22"/>
          <w:szCs w:val="22"/>
        </w:rPr>
      </w:pPr>
      <w:r w:rsidRPr="00D22C9F">
        <w:rPr>
          <w:spacing w:val="-14"/>
          <w:sz w:val="22"/>
          <w:szCs w:val="22"/>
        </w:rPr>
        <w:t xml:space="preserve">Par </w:t>
      </w:r>
      <w:r w:rsidR="009F4B37">
        <w:rPr>
          <w:spacing w:val="-14"/>
          <w:sz w:val="22"/>
          <w:szCs w:val="22"/>
        </w:rPr>
        <w:t>« </w:t>
      </w:r>
      <w:r w:rsidRPr="00D22C9F">
        <w:rPr>
          <w:spacing w:val="-14"/>
          <w:sz w:val="22"/>
          <w:szCs w:val="22"/>
        </w:rPr>
        <w:t>génie</w:t>
      </w:r>
      <w:r w:rsidR="009F4B37">
        <w:rPr>
          <w:spacing w:val="-14"/>
          <w:sz w:val="22"/>
          <w:szCs w:val="22"/>
        </w:rPr>
        <w:t> »</w:t>
      </w:r>
      <w:r w:rsidRPr="00D22C9F">
        <w:rPr>
          <w:spacing w:val="-14"/>
          <w:sz w:val="22"/>
          <w:szCs w:val="22"/>
        </w:rPr>
        <w:t xml:space="preserve"> les </w:t>
      </w:r>
      <w:r w:rsidR="00C23ED7" w:rsidRPr="00D22C9F">
        <w:rPr>
          <w:spacing w:val="-14"/>
          <w:sz w:val="22"/>
          <w:szCs w:val="22"/>
        </w:rPr>
        <w:t>M</w:t>
      </w:r>
      <w:r w:rsidRPr="00D22C9F">
        <w:rPr>
          <w:spacing w:val="-14"/>
          <w:sz w:val="22"/>
          <w:szCs w:val="22"/>
        </w:rPr>
        <w:t>odernes entendent</w:t>
      </w:r>
      <w:r w:rsidR="009F4B37">
        <w:rPr>
          <w:spacing w:val="-14"/>
          <w:sz w:val="22"/>
          <w:szCs w:val="22"/>
        </w:rPr>
        <w:t xml:space="preserve">, </w:t>
      </w:r>
      <w:r w:rsidR="00296E23">
        <w:rPr>
          <w:spacing w:val="-14"/>
          <w:sz w:val="22"/>
          <w:szCs w:val="22"/>
        </w:rPr>
        <w:t>désormais</w:t>
      </w:r>
      <w:r w:rsidR="009F4B37">
        <w:rPr>
          <w:spacing w:val="-14"/>
          <w:sz w:val="22"/>
          <w:szCs w:val="22"/>
        </w:rPr>
        <w:t>,</w:t>
      </w:r>
      <w:r w:rsidRPr="00D22C9F">
        <w:rPr>
          <w:spacing w:val="-14"/>
          <w:sz w:val="22"/>
          <w:szCs w:val="22"/>
        </w:rPr>
        <w:t xml:space="preserve"> une capacité de création, d</w:t>
      </w:r>
      <w:r w:rsidR="00634445" w:rsidRPr="00D22C9F">
        <w:rPr>
          <w:spacing w:val="-14"/>
          <w:sz w:val="22"/>
          <w:szCs w:val="22"/>
        </w:rPr>
        <w:t>’</w:t>
      </w:r>
      <w:r w:rsidR="00397473" w:rsidRPr="00D22C9F">
        <w:rPr>
          <w:spacing w:val="-14"/>
          <w:sz w:val="22"/>
          <w:szCs w:val="22"/>
        </w:rPr>
        <w:t>invention</w:t>
      </w:r>
      <w:r w:rsidRPr="00D22C9F">
        <w:rPr>
          <w:spacing w:val="-14"/>
          <w:sz w:val="22"/>
          <w:szCs w:val="22"/>
        </w:rPr>
        <w:t>, d</w:t>
      </w:r>
      <w:r w:rsidR="00634445" w:rsidRPr="00D22C9F">
        <w:rPr>
          <w:spacing w:val="-14"/>
          <w:sz w:val="22"/>
          <w:szCs w:val="22"/>
        </w:rPr>
        <w:t>’</w:t>
      </w:r>
      <w:r w:rsidRPr="00D22C9F">
        <w:rPr>
          <w:spacing w:val="-14"/>
          <w:sz w:val="22"/>
          <w:szCs w:val="22"/>
        </w:rPr>
        <w:t>action inno</w:t>
      </w:r>
      <w:r w:rsidR="006E551E" w:rsidRPr="00D22C9F">
        <w:rPr>
          <w:spacing w:val="-14"/>
          <w:sz w:val="22"/>
          <w:szCs w:val="22"/>
        </w:rPr>
        <w:softHyphen/>
      </w:r>
      <w:r w:rsidRPr="00D22C9F">
        <w:rPr>
          <w:spacing w:val="-14"/>
          <w:sz w:val="22"/>
          <w:szCs w:val="22"/>
        </w:rPr>
        <w:t>vante</w:t>
      </w:r>
      <w:r w:rsidR="009B62B6" w:rsidRPr="00D22C9F">
        <w:rPr>
          <w:spacing w:val="-14"/>
          <w:sz w:val="22"/>
          <w:szCs w:val="22"/>
        </w:rPr>
        <w:t xml:space="preserve"> exceptionnelle</w:t>
      </w:r>
      <w:r w:rsidRPr="00D22C9F">
        <w:rPr>
          <w:spacing w:val="-14"/>
          <w:sz w:val="22"/>
          <w:szCs w:val="22"/>
        </w:rPr>
        <w:t xml:space="preserve"> et en même temps une</w:t>
      </w:r>
      <w:r w:rsidR="00397473" w:rsidRPr="00D22C9F">
        <w:rPr>
          <w:spacing w:val="-14"/>
          <w:sz w:val="22"/>
          <w:szCs w:val="22"/>
        </w:rPr>
        <w:t xml:space="preserve"> capacité à se changer soi-même.</w:t>
      </w:r>
    </w:p>
    <w:p w:rsidR="00397473" w:rsidRDefault="00397473" w:rsidP="00BB5F69">
      <w:pPr>
        <w:tabs>
          <w:tab w:val="left" w:pos="426"/>
          <w:tab w:val="left" w:pos="567"/>
        </w:tabs>
        <w:spacing w:line="240" w:lineRule="exact"/>
        <w:ind w:firstLine="397"/>
        <w:jc w:val="both"/>
        <w:rPr>
          <w:spacing w:val="-10"/>
          <w:sz w:val="22"/>
          <w:szCs w:val="22"/>
        </w:rPr>
      </w:pPr>
    </w:p>
    <w:p w:rsidR="00397473" w:rsidRPr="00397473" w:rsidRDefault="001409ED" w:rsidP="00133223">
      <w:pPr>
        <w:pStyle w:val="Citation"/>
      </w:pPr>
      <w:r w:rsidRPr="00397473">
        <w:t>Les actes du génie sont toujours inventeurs, initiateurs de vérités ou de techniques. C</w:t>
      </w:r>
      <w:r w:rsidR="00634445" w:rsidRPr="00397473">
        <w:t>’</w:t>
      </w:r>
      <w:r w:rsidRPr="00397473">
        <w:t>est chaque fois un début, une sorte d</w:t>
      </w:r>
      <w:r w:rsidR="00634445" w:rsidRPr="00397473">
        <w:t>’</w:t>
      </w:r>
      <w:r w:rsidR="00397473" w:rsidRPr="00397473">
        <w:t xml:space="preserve"> « </w:t>
      </w:r>
      <w:r w:rsidRPr="00397473">
        <w:t>absolu spirituel</w:t>
      </w:r>
      <w:r w:rsidR="00397473" w:rsidRPr="00397473">
        <w:t> »</w:t>
      </w:r>
      <w:r w:rsidRPr="00397473">
        <w:t>. C</w:t>
      </w:r>
      <w:r w:rsidR="00634445" w:rsidRPr="00397473">
        <w:t>’</w:t>
      </w:r>
      <w:r w:rsidRPr="00397473">
        <w:t>est en même temps une recréation de la p</w:t>
      </w:r>
      <w:r w:rsidR="00397473" w:rsidRPr="00397473">
        <w:t>ersonne.</w:t>
      </w:r>
      <w:r w:rsidRPr="00397473">
        <w:t xml:space="preserve"> (p. 180)</w:t>
      </w:r>
    </w:p>
    <w:p w:rsidR="00397473" w:rsidRDefault="00397473" w:rsidP="00BB5F69">
      <w:pPr>
        <w:tabs>
          <w:tab w:val="left" w:pos="426"/>
          <w:tab w:val="left" w:pos="567"/>
        </w:tabs>
        <w:spacing w:line="240" w:lineRule="exact"/>
        <w:ind w:firstLine="397"/>
        <w:jc w:val="both"/>
        <w:rPr>
          <w:spacing w:val="-10"/>
          <w:sz w:val="22"/>
          <w:szCs w:val="22"/>
        </w:rPr>
      </w:pPr>
    </w:p>
    <w:p w:rsidR="00397473" w:rsidRDefault="001409ED" w:rsidP="00BB5F69">
      <w:pPr>
        <w:tabs>
          <w:tab w:val="left" w:pos="426"/>
          <w:tab w:val="left" w:pos="567"/>
        </w:tabs>
        <w:spacing w:line="240" w:lineRule="exact"/>
        <w:ind w:firstLine="397"/>
        <w:jc w:val="both"/>
        <w:rPr>
          <w:spacing w:val="-10"/>
          <w:sz w:val="22"/>
          <w:szCs w:val="22"/>
        </w:rPr>
      </w:pPr>
      <w:r w:rsidRPr="00213EBB">
        <w:rPr>
          <w:spacing w:val="-10"/>
          <w:sz w:val="22"/>
          <w:szCs w:val="22"/>
        </w:rPr>
        <w:t>Cette capacité</w:t>
      </w:r>
      <w:r w:rsidR="0064581F" w:rsidRPr="00213EBB">
        <w:rPr>
          <w:spacing w:val="-10"/>
          <w:sz w:val="22"/>
          <w:szCs w:val="22"/>
        </w:rPr>
        <w:t xml:space="preserve"> </w:t>
      </w:r>
      <w:r w:rsidR="003F79E2" w:rsidRPr="00213EBB">
        <w:rPr>
          <w:spacing w:val="-10"/>
          <w:sz w:val="22"/>
          <w:szCs w:val="22"/>
        </w:rPr>
        <w:t>appartient à la nature</w:t>
      </w:r>
      <w:r w:rsidR="0064581F" w:rsidRPr="00213EBB">
        <w:rPr>
          <w:spacing w:val="-10"/>
          <w:sz w:val="22"/>
          <w:szCs w:val="22"/>
        </w:rPr>
        <w:t xml:space="preserve"> humain</w:t>
      </w:r>
      <w:r w:rsidRPr="00213EBB">
        <w:rPr>
          <w:spacing w:val="-10"/>
          <w:sz w:val="22"/>
          <w:szCs w:val="22"/>
        </w:rPr>
        <w:t>e</w:t>
      </w:r>
      <w:r w:rsidR="0064581F" w:rsidRPr="00213EBB">
        <w:rPr>
          <w:spacing w:val="-10"/>
          <w:sz w:val="22"/>
          <w:szCs w:val="22"/>
        </w:rPr>
        <w:t xml:space="preserve"> et </w:t>
      </w:r>
      <w:r w:rsidR="003F79E2" w:rsidRPr="00213EBB">
        <w:rPr>
          <w:spacing w:val="-10"/>
          <w:sz w:val="22"/>
          <w:szCs w:val="22"/>
        </w:rPr>
        <w:t xml:space="preserve">ne doit </w:t>
      </w:r>
      <w:r w:rsidR="00296E23">
        <w:rPr>
          <w:spacing w:val="-10"/>
          <w:sz w:val="22"/>
          <w:szCs w:val="22"/>
        </w:rPr>
        <w:t xml:space="preserve">plus </w:t>
      </w:r>
      <w:r w:rsidR="003F79E2" w:rsidRPr="00213EBB">
        <w:rPr>
          <w:spacing w:val="-10"/>
          <w:sz w:val="22"/>
          <w:szCs w:val="22"/>
        </w:rPr>
        <w:t xml:space="preserve">rien au </w:t>
      </w:r>
      <w:r w:rsidR="0064581F" w:rsidRPr="00213EBB">
        <w:rPr>
          <w:spacing w:val="-10"/>
          <w:sz w:val="22"/>
          <w:szCs w:val="22"/>
        </w:rPr>
        <w:t xml:space="preserve">divin. </w:t>
      </w:r>
      <w:r w:rsidRPr="00213EBB">
        <w:rPr>
          <w:spacing w:val="-10"/>
          <w:sz w:val="22"/>
          <w:szCs w:val="22"/>
        </w:rPr>
        <w:t>Elle</w:t>
      </w:r>
      <w:r w:rsidR="0064581F" w:rsidRPr="00213EBB">
        <w:rPr>
          <w:spacing w:val="-10"/>
          <w:sz w:val="22"/>
          <w:szCs w:val="22"/>
        </w:rPr>
        <w:t xml:space="preserve"> implique </w:t>
      </w:r>
      <w:r w:rsidR="00F43BAF" w:rsidRPr="00213EBB">
        <w:rPr>
          <w:spacing w:val="-10"/>
          <w:sz w:val="22"/>
          <w:szCs w:val="22"/>
        </w:rPr>
        <w:t xml:space="preserve">seulement </w:t>
      </w:r>
      <w:r w:rsidR="0064581F" w:rsidRPr="00213EBB">
        <w:rPr>
          <w:spacing w:val="-10"/>
          <w:sz w:val="22"/>
          <w:szCs w:val="22"/>
        </w:rPr>
        <w:t>un équilibre entre une intuition irration</w:t>
      </w:r>
      <w:r w:rsidR="00296E23">
        <w:rPr>
          <w:spacing w:val="-10"/>
          <w:sz w:val="22"/>
          <w:szCs w:val="22"/>
        </w:rPr>
        <w:softHyphen/>
      </w:r>
      <w:r w:rsidR="0064581F" w:rsidRPr="00213EBB">
        <w:rPr>
          <w:spacing w:val="-10"/>
          <w:sz w:val="22"/>
          <w:szCs w:val="22"/>
        </w:rPr>
        <w:t>nelle et un travail de l</w:t>
      </w:r>
      <w:r w:rsidR="00634445" w:rsidRPr="00213EBB">
        <w:rPr>
          <w:spacing w:val="-10"/>
          <w:sz w:val="22"/>
          <w:szCs w:val="22"/>
        </w:rPr>
        <w:t>’</w:t>
      </w:r>
      <w:r w:rsidR="00397473">
        <w:rPr>
          <w:spacing w:val="-10"/>
          <w:sz w:val="22"/>
          <w:szCs w:val="22"/>
        </w:rPr>
        <w:t>intelligence.</w:t>
      </w:r>
    </w:p>
    <w:p w:rsidR="00397473" w:rsidRDefault="00397473" w:rsidP="00BB5F69">
      <w:pPr>
        <w:tabs>
          <w:tab w:val="left" w:pos="426"/>
          <w:tab w:val="left" w:pos="567"/>
        </w:tabs>
        <w:spacing w:line="240" w:lineRule="exact"/>
        <w:ind w:firstLine="397"/>
        <w:jc w:val="both"/>
        <w:rPr>
          <w:spacing w:val="-10"/>
          <w:sz w:val="22"/>
          <w:szCs w:val="22"/>
        </w:rPr>
      </w:pPr>
    </w:p>
    <w:p w:rsidR="00397473" w:rsidRDefault="0064581F" w:rsidP="00133223">
      <w:pPr>
        <w:pStyle w:val="Citation"/>
      </w:pPr>
      <w:r w:rsidRPr="00397473">
        <w:t>Les créations du génie nous apparaissent comme des faits d</w:t>
      </w:r>
      <w:r w:rsidR="00634445" w:rsidRPr="00397473">
        <w:t>’</w:t>
      </w:r>
      <w:r w:rsidRPr="00397473">
        <w:t>intelligence</w:t>
      </w:r>
      <w:r w:rsidR="00E043FC" w:rsidRPr="00397473">
        <w:t xml:space="preserve"> […] C</w:t>
      </w:r>
      <w:r w:rsidR="00634445" w:rsidRPr="00397473">
        <w:t>’</w:t>
      </w:r>
      <w:r w:rsidR="00E043FC" w:rsidRPr="00397473">
        <w:t>est l</w:t>
      </w:r>
      <w:r w:rsidR="00634445" w:rsidRPr="00397473">
        <w:t>’</w:t>
      </w:r>
      <w:r w:rsidR="00E043FC" w:rsidRPr="00397473">
        <w:t>origine, le début</w:t>
      </w:r>
      <w:r w:rsidRPr="00397473">
        <w:t xml:space="preserve"> </w:t>
      </w:r>
      <w:r w:rsidR="00E043FC" w:rsidRPr="00397473">
        <w:t>de l</w:t>
      </w:r>
      <w:r w:rsidR="00634445" w:rsidRPr="00397473">
        <w:t>’</w:t>
      </w:r>
      <w:r w:rsidR="00E043FC" w:rsidRPr="00397473">
        <w:t>acte créateur qui nous semblent non rationnels, l</w:t>
      </w:r>
      <w:r w:rsidR="00634445" w:rsidRPr="00397473">
        <w:t>’</w:t>
      </w:r>
      <w:r w:rsidR="00E043FC" w:rsidRPr="00397473">
        <w:t>inspiration, l</w:t>
      </w:r>
      <w:r w:rsidR="00634445" w:rsidRPr="00397473">
        <w:t>’</w:t>
      </w:r>
      <w:r w:rsidR="00E043FC" w:rsidRPr="00397473">
        <w:t>illumi</w:t>
      </w:r>
      <w:r w:rsidR="009B62B6">
        <w:softHyphen/>
      </w:r>
      <w:r w:rsidR="00E043FC" w:rsidRPr="00397473">
        <w:t>nation,</w:t>
      </w:r>
      <w:r w:rsidR="001F01BC" w:rsidRPr="00397473">
        <w:t xml:space="preserve"> le premier vers. L</w:t>
      </w:r>
      <w:r w:rsidR="00634445" w:rsidRPr="00397473">
        <w:t>’</w:t>
      </w:r>
      <w:r w:rsidR="00CF18AB" w:rsidRPr="00397473">
        <w:t>élaboration</w:t>
      </w:r>
      <w:r w:rsidR="001F01BC" w:rsidRPr="00397473">
        <w:t xml:space="preserve"> </w:t>
      </w:r>
      <w:r w:rsidR="00E043FC" w:rsidRPr="00397473">
        <w:t>ultérieu</w:t>
      </w:r>
      <w:r w:rsidR="00F43BAF" w:rsidRPr="00397473">
        <w:t>re, c</w:t>
      </w:r>
      <w:r w:rsidR="00634445" w:rsidRPr="00397473">
        <w:t>’</w:t>
      </w:r>
      <w:r w:rsidR="00397473" w:rsidRPr="00397473">
        <w:t>est la raison.</w:t>
      </w:r>
      <w:r w:rsidR="00F43BAF" w:rsidRPr="00397473">
        <w:t xml:space="preserve"> (p. 180)</w:t>
      </w:r>
    </w:p>
    <w:p w:rsidR="00133223" w:rsidRPr="00397473" w:rsidRDefault="00133223" w:rsidP="00BB5F69">
      <w:pPr>
        <w:tabs>
          <w:tab w:val="left" w:pos="426"/>
          <w:tab w:val="left" w:pos="567"/>
        </w:tabs>
        <w:spacing w:line="240" w:lineRule="exact"/>
        <w:ind w:firstLine="397"/>
        <w:jc w:val="both"/>
        <w:rPr>
          <w:spacing w:val="-10"/>
          <w:sz w:val="18"/>
          <w:szCs w:val="18"/>
        </w:rPr>
      </w:pPr>
    </w:p>
    <w:p w:rsidR="00397473" w:rsidRDefault="00967EE3" w:rsidP="00BB5F69">
      <w:pPr>
        <w:tabs>
          <w:tab w:val="left" w:pos="426"/>
          <w:tab w:val="left" w:pos="567"/>
        </w:tabs>
        <w:spacing w:line="240" w:lineRule="exact"/>
        <w:ind w:firstLine="397"/>
        <w:jc w:val="both"/>
        <w:rPr>
          <w:spacing w:val="-10"/>
          <w:sz w:val="22"/>
          <w:szCs w:val="22"/>
        </w:rPr>
      </w:pPr>
      <w:r w:rsidRPr="00213EBB">
        <w:rPr>
          <w:spacing w:val="-10"/>
          <w:sz w:val="22"/>
          <w:szCs w:val="22"/>
        </w:rPr>
        <w:t>Cette capacité à créer ou à inventer est</w:t>
      </w:r>
      <w:r w:rsidR="000936F9">
        <w:rPr>
          <w:spacing w:val="-10"/>
          <w:sz w:val="22"/>
          <w:szCs w:val="22"/>
        </w:rPr>
        <w:t>,</w:t>
      </w:r>
      <w:r w:rsidRPr="00213EBB">
        <w:rPr>
          <w:spacing w:val="-10"/>
          <w:sz w:val="22"/>
          <w:szCs w:val="22"/>
        </w:rPr>
        <w:t xml:space="preserve"> en même temps</w:t>
      </w:r>
      <w:r w:rsidR="000936F9">
        <w:rPr>
          <w:spacing w:val="-10"/>
          <w:sz w:val="22"/>
          <w:szCs w:val="22"/>
        </w:rPr>
        <w:t>,</w:t>
      </w:r>
      <w:r w:rsidRPr="00213EBB">
        <w:rPr>
          <w:spacing w:val="-10"/>
          <w:sz w:val="22"/>
          <w:szCs w:val="22"/>
        </w:rPr>
        <w:t xml:space="preserve"> source de singularité. </w:t>
      </w:r>
      <w:r w:rsidR="00094989" w:rsidRPr="00213EBB">
        <w:rPr>
          <w:spacing w:val="-10"/>
          <w:sz w:val="22"/>
          <w:szCs w:val="22"/>
        </w:rPr>
        <w:t>La nouveauté</w:t>
      </w:r>
      <w:r w:rsidR="00CC45BA" w:rsidRPr="00213EBB">
        <w:rPr>
          <w:spacing w:val="-10"/>
          <w:sz w:val="22"/>
          <w:szCs w:val="22"/>
        </w:rPr>
        <w:t xml:space="preserve">, </w:t>
      </w:r>
      <w:r w:rsidR="00094989" w:rsidRPr="00213EBB">
        <w:rPr>
          <w:spacing w:val="-10"/>
          <w:sz w:val="22"/>
          <w:szCs w:val="22"/>
        </w:rPr>
        <w:t>la cohérence interne</w:t>
      </w:r>
      <w:r w:rsidR="00CC45BA" w:rsidRPr="00213EBB">
        <w:rPr>
          <w:spacing w:val="-10"/>
          <w:sz w:val="22"/>
          <w:szCs w:val="22"/>
        </w:rPr>
        <w:t xml:space="preserve"> et la fécondité</w:t>
      </w:r>
      <w:r w:rsidR="00094989" w:rsidRPr="00213EBB">
        <w:rPr>
          <w:spacing w:val="-10"/>
          <w:sz w:val="22"/>
          <w:szCs w:val="22"/>
        </w:rPr>
        <w:t xml:space="preserve"> de ses pro</w:t>
      </w:r>
      <w:r w:rsidR="009B62B6">
        <w:rPr>
          <w:spacing w:val="-10"/>
          <w:sz w:val="22"/>
          <w:szCs w:val="22"/>
        </w:rPr>
        <w:softHyphen/>
      </w:r>
      <w:r w:rsidR="00094989" w:rsidRPr="00213EBB">
        <w:rPr>
          <w:spacing w:val="-10"/>
          <w:sz w:val="22"/>
          <w:szCs w:val="22"/>
        </w:rPr>
        <w:t xml:space="preserve">duits, </w:t>
      </w:r>
      <w:r w:rsidR="00CC45BA" w:rsidRPr="00213EBB">
        <w:rPr>
          <w:spacing w:val="-10"/>
          <w:sz w:val="22"/>
          <w:szCs w:val="22"/>
        </w:rPr>
        <w:t>rendent</w:t>
      </w:r>
      <w:r w:rsidRPr="00213EBB">
        <w:rPr>
          <w:spacing w:val="-10"/>
          <w:sz w:val="22"/>
          <w:szCs w:val="22"/>
        </w:rPr>
        <w:t xml:space="preserve"> </w:t>
      </w:r>
      <w:r w:rsidR="00C23ED7" w:rsidRPr="00213EBB">
        <w:rPr>
          <w:spacing w:val="-10"/>
          <w:sz w:val="22"/>
          <w:szCs w:val="22"/>
        </w:rPr>
        <w:t xml:space="preserve">incomparable </w:t>
      </w:r>
      <w:r w:rsidRPr="00213EBB">
        <w:rPr>
          <w:spacing w:val="-10"/>
          <w:sz w:val="22"/>
          <w:szCs w:val="22"/>
        </w:rPr>
        <w:t xml:space="preserve">la personne </w:t>
      </w:r>
      <w:r w:rsidR="00CC45BA" w:rsidRPr="00213EBB">
        <w:rPr>
          <w:spacing w:val="-10"/>
          <w:sz w:val="22"/>
          <w:szCs w:val="22"/>
        </w:rPr>
        <w:t>illuminée par le génie</w:t>
      </w:r>
      <w:r w:rsidR="00397473">
        <w:rPr>
          <w:spacing w:val="-10"/>
          <w:sz w:val="22"/>
          <w:szCs w:val="22"/>
        </w:rPr>
        <w:t>.</w:t>
      </w:r>
    </w:p>
    <w:p w:rsidR="00397473" w:rsidRDefault="00397473" w:rsidP="00BB5F69">
      <w:pPr>
        <w:tabs>
          <w:tab w:val="left" w:pos="426"/>
          <w:tab w:val="left" w:pos="567"/>
        </w:tabs>
        <w:spacing w:line="240" w:lineRule="exact"/>
        <w:ind w:firstLine="397"/>
        <w:jc w:val="both"/>
        <w:rPr>
          <w:spacing w:val="-10"/>
          <w:sz w:val="22"/>
          <w:szCs w:val="22"/>
        </w:rPr>
      </w:pPr>
    </w:p>
    <w:p w:rsidR="00983791" w:rsidRDefault="00967EE3" w:rsidP="00133223">
      <w:pPr>
        <w:pStyle w:val="Citation"/>
      </w:pPr>
      <w:r w:rsidRPr="00397473">
        <w:t>Cette originalité est faite, entre autres, de nouveauté dans l</w:t>
      </w:r>
      <w:r w:rsidR="00634445" w:rsidRPr="00397473">
        <w:t>’</w:t>
      </w:r>
      <w:r w:rsidRPr="00397473">
        <w:t>élaboration, de nouveau</w:t>
      </w:r>
      <w:r w:rsidR="00094989" w:rsidRPr="00397473">
        <w:t>té dans le coup d</w:t>
      </w:r>
      <w:r w:rsidR="00634445" w:rsidRPr="00397473">
        <w:t>’</w:t>
      </w:r>
      <w:r w:rsidR="00094989" w:rsidRPr="00397473">
        <w:t>œil, d</w:t>
      </w:r>
      <w:r w:rsidR="00634445" w:rsidRPr="00397473">
        <w:t>’</w:t>
      </w:r>
      <w:r w:rsidR="00094989" w:rsidRPr="00397473">
        <w:t>une sor</w:t>
      </w:r>
      <w:r w:rsidR="00E10A0E" w:rsidRPr="00397473">
        <w:t>te de constante jeunesse et fraîcheur</w:t>
      </w:r>
      <w:r w:rsidR="00094989" w:rsidRPr="00397473">
        <w:t>, et aussi de cohérence interne, de vérité interne.</w:t>
      </w:r>
      <w:r w:rsidR="00B600A2">
        <w:t xml:space="preserve"> </w:t>
      </w:r>
      <w:r w:rsidR="00094989" w:rsidRPr="00397473">
        <w:t>[…] C</w:t>
      </w:r>
      <w:r w:rsidR="00634445" w:rsidRPr="00397473">
        <w:t>’</w:t>
      </w:r>
      <w:r w:rsidR="00094989" w:rsidRPr="00397473">
        <w:t>est, enfin, une originalité à la fois imprévue et féconde</w:t>
      </w:r>
      <w:r w:rsidR="00CC45BA" w:rsidRPr="00397473">
        <w:t> : selon la jolie formule de M. Segond</w:t>
      </w:r>
      <w:r w:rsidR="00354BE1" w:rsidRPr="00397473">
        <w:fldChar w:fldCharType="begin"/>
      </w:r>
      <w:r w:rsidR="00A71E9B" w:rsidRPr="00397473">
        <w:instrText xml:space="preserve"> XE "Segond" </w:instrText>
      </w:r>
      <w:r w:rsidR="00354BE1" w:rsidRPr="00397473">
        <w:fldChar w:fldCharType="end"/>
      </w:r>
      <w:r w:rsidR="00CC45BA" w:rsidRPr="00397473">
        <w:t>, la réalisation d</w:t>
      </w:r>
      <w:r w:rsidR="00634445" w:rsidRPr="00397473">
        <w:t>’</w:t>
      </w:r>
      <w:r w:rsidR="00CC45BA" w:rsidRPr="00397473">
        <w:t>un désir sans modèle.</w:t>
      </w:r>
      <w:r w:rsidR="00094989" w:rsidRPr="00397473">
        <w:t xml:space="preserve"> (p. 181)</w:t>
      </w:r>
    </w:p>
    <w:p w:rsidR="001353E9" w:rsidRPr="00397473" w:rsidRDefault="001353E9" w:rsidP="00BB5F69">
      <w:pPr>
        <w:tabs>
          <w:tab w:val="left" w:pos="426"/>
          <w:tab w:val="left" w:pos="567"/>
        </w:tabs>
        <w:spacing w:line="240" w:lineRule="exact"/>
        <w:ind w:firstLine="397"/>
        <w:jc w:val="both"/>
        <w:rPr>
          <w:spacing w:val="-10"/>
          <w:sz w:val="18"/>
          <w:szCs w:val="18"/>
        </w:rPr>
      </w:pPr>
    </w:p>
    <w:p w:rsidR="005514EE" w:rsidRDefault="005514EE" w:rsidP="00BB5F69">
      <w:pPr>
        <w:tabs>
          <w:tab w:val="left" w:pos="426"/>
          <w:tab w:val="left" w:pos="567"/>
        </w:tabs>
        <w:spacing w:line="240" w:lineRule="exact"/>
        <w:ind w:firstLine="397"/>
        <w:jc w:val="both"/>
        <w:rPr>
          <w:spacing w:val="-10"/>
          <w:sz w:val="22"/>
          <w:szCs w:val="22"/>
        </w:rPr>
      </w:pPr>
    </w:p>
    <w:p w:rsidR="00767651" w:rsidRDefault="00767651" w:rsidP="00767651">
      <w:pPr>
        <w:tabs>
          <w:tab w:val="left" w:pos="426"/>
          <w:tab w:val="left" w:pos="567"/>
        </w:tabs>
        <w:spacing w:line="240" w:lineRule="exact"/>
        <w:jc w:val="center"/>
        <w:rPr>
          <w:spacing w:val="-10"/>
          <w:sz w:val="22"/>
          <w:szCs w:val="22"/>
        </w:rPr>
      </w:pPr>
      <w:r>
        <w:rPr>
          <w:spacing w:val="-10"/>
          <w:sz w:val="22"/>
          <w:szCs w:val="22"/>
        </w:rPr>
        <w:t>*</w:t>
      </w:r>
    </w:p>
    <w:p w:rsidR="00767651" w:rsidRDefault="00767651" w:rsidP="00BB5F69">
      <w:pPr>
        <w:tabs>
          <w:tab w:val="left" w:pos="426"/>
          <w:tab w:val="left" w:pos="567"/>
        </w:tabs>
        <w:spacing w:line="240" w:lineRule="exact"/>
        <w:ind w:firstLine="397"/>
        <w:jc w:val="both"/>
        <w:rPr>
          <w:spacing w:val="-10"/>
          <w:sz w:val="22"/>
          <w:szCs w:val="22"/>
        </w:rPr>
      </w:pPr>
    </w:p>
    <w:p w:rsidR="005C7819" w:rsidRPr="00213EBB" w:rsidRDefault="00315265" w:rsidP="00BB5F69">
      <w:pPr>
        <w:tabs>
          <w:tab w:val="left" w:pos="426"/>
          <w:tab w:val="left" w:pos="567"/>
        </w:tabs>
        <w:spacing w:line="240" w:lineRule="exact"/>
        <w:ind w:firstLine="397"/>
        <w:jc w:val="both"/>
        <w:rPr>
          <w:spacing w:val="-10"/>
          <w:sz w:val="22"/>
          <w:szCs w:val="22"/>
        </w:rPr>
      </w:pPr>
      <w:r>
        <w:rPr>
          <w:spacing w:val="-10"/>
          <w:sz w:val="22"/>
          <w:szCs w:val="22"/>
        </w:rPr>
        <w:t xml:space="preserve">Toutes ces </w:t>
      </w:r>
      <w:r w:rsidR="00EE2153" w:rsidRPr="00213EBB">
        <w:rPr>
          <w:spacing w:val="-10"/>
          <w:sz w:val="22"/>
          <w:szCs w:val="22"/>
        </w:rPr>
        <w:t>contribution</w:t>
      </w:r>
      <w:r>
        <w:rPr>
          <w:spacing w:val="-10"/>
          <w:sz w:val="22"/>
          <w:szCs w:val="22"/>
        </w:rPr>
        <w:t>s</w:t>
      </w:r>
      <w:r w:rsidR="00EE2153" w:rsidRPr="00213EBB">
        <w:rPr>
          <w:spacing w:val="-10"/>
          <w:sz w:val="22"/>
          <w:szCs w:val="22"/>
        </w:rPr>
        <w:t xml:space="preserve"> </w:t>
      </w:r>
      <w:r>
        <w:rPr>
          <w:spacing w:val="-10"/>
          <w:sz w:val="22"/>
          <w:szCs w:val="22"/>
        </w:rPr>
        <w:t>sont bien</w:t>
      </w:r>
      <w:r w:rsidR="00EE2153" w:rsidRPr="00213EBB">
        <w:rPr>
          <w:spacing w:val="-10"/>
          <w:sz w:val="22"/>
          <w:szCs w:val="22"/>
        </w:rPr>
        <w:t xml:space="preserve"> courte</w:t>
      </w:r>
      <w:r>
        <w:rPr>
          <w:spacing w:val="-10"/>
          <w:sz w:val="22"/>
          <w:szCs w:val="22"/>
        </w:rPr>
        <w:t>s</w:t>
      </w:r>
      <w:r w:rsidR="00A77345">
        <w:rPr>
          <w:spacing w:val="-10"/>
          <w:sz w:val="22"/>
          <w:szCs w:val="22"/>
        </w:rPr>
        <w:t xml:space="preserve"> au regard de l’ampleur des questions qu’elles évoquent</w:t>
      </w:r>
      <w:r w:rsidR="00EE2153" w:rsidRPr="00213EBB">
        <w:rPr>
          <w:spacing w:val="-10"/>
          <w:sz w:val="22"/>
          <w:szCs w:val="22"/>
        </w:rPr>
        <w:t xml:space="preserve">, on le voit, mais en réalité, </w:t>
      </w:r>
      <w:r>
        <w:rPr>
          <w:spacing w:val="-10"/>
          <w:sz w:val="22"/>
          <w:szCs w:val="22"/>
        </w:rPr>
        <w:t>leur</w:t>
      </w:r>
      <w:r w:rsidR="00EE2153" w:rsidRPr="00213EBB">
        <w:rPr>
          <w:spacing w:val="-10"/>
          <w:sz w:val="22"/>
          <w:szCs w:val="22"/>
        </w:rPr>
        <w:t xml:space="preserve"> valeur ne relève pas tant des informations qu</w:t>
      </w:r>
      <w:r w:rsidR="00634445" w:rsidRPr="00213EBB">
        <w:rPr>
          <w:spacing w:val="-10"/>
          <w:sz w:val="22"/>
          <w:szCs w:val="22"/>
        </w:rPr>
        <w:t>’</w:t>
      </w:r>
      <w:r w:rsidR="00EE2153" w:rsidRPr="00213EBB">
        <w:rPr>
          <w:spacing w:val="-10"/>
          <w:sz w:val="22"/>
          <w:szCs w:val="22"/>
        </w:rPr>
        <w:t>elle</w:t>
      </w:r>
      <w:r>
        <w:rPr>
          <w:spacing w:val="-10"/>
          <w:sz w:val="22"/>
          <w:szCs w:val="22"/>
        </w:rPr>
        <w:t>s</w:t>
      </w:r>
      <w:r w:rsidR="00EE2153" w:rsidRPr="00213EBB">
        <w:rPr>
          <w:spacing w:val="-10"/>
          <w:sz w:val="22"/>
          <w:szCs w:val="22"/>
        </w:rPr>
        <w:t xml:space="preserve"> apporte</w:t>
      </w:r>
      <w:r>
        <w:rPr>
          <w:spacing w:val="-10"/>
          <w:sz w:val="22"/>
          <w:szCs w:val="22"/>
        </w:rPr>
        <w:t>nt</w:t>
      </w:r>
      <w:r w:rsidR="00EE2153" w:rsidRPr="00213EBB">
        <w:rPr>
          <w:spacing w:val="-10"/>
          <w:sz w:val="22"/>
          <w:szCs w:val="22"/>
        </w:rPr>
        <w:t xml:space="preserve"> que de la</w:t>
      </w:r>
      <w:r w:rsidR="00C65EF8">
        <w:rPr>
          <w:spacing w:val="-10"/>
          <w:sz w:val="22"/>
          <w:szCs w:val="22"/>
        </w:rPr>
        <w:t xml:space="preserve"> ou les</w:t>
      </w:r>
      <w:r w:rsidR="00A77345">
        <w:rPr>
          <w:spacing w:val="-10"/>
          <w:sz w:val="22"/>
          <w:szCs w:val="22"/>
        </w:rPr>
        <w:t xml:space="preserve"> pro</w:t>
      </w:r>
      <w:r w:rsidR="00A77345">
        <w:rPr>
          <w:spacing w:val="-10"/>
          <w:sz w:val="22"/>
          <w:szCs w:val="22"/>
        </w:rPr>
        <w:softHyphen/>
        <w:t>blé</w:t>
      </w:r>
      <w:r w:rsidR="00EE2153" w:rsidRPr="00213EBB">
        <w:rPr>
          <w:spacing w:val="-10"/>
          <w:sz w:val="22"/>
          <w:szCs w:val="22"/>
        </w:rPr>
        <w:t>matique</w:t>
      </w:r>
      <w:r w:rsidR="00C65EF8">
        <w:rPr>
          <w:spacing w:val="-10"/>
          <w:sz w:val="22"/>
          <w:szCs w:val="22"/>
        </w:rPr>
        <w:t>s</w:t>
      </w:r>
      <w:r w:rsidR="00EE2153" w:rsidRPr="00213EBB">
        <w:rPr>
          <w:spacing w:val="-10"/>
          <w:sz w:val="22"/>
          <w:szCs w:val="22"/>
        </w:rPr>
        <w:t xml:space="preserve"> toute</w:t>
      </w:r>
      <w:r w:rsidR="00C65EF8">
        <w:rPr>
          <w:spacing w:val="-10"/>
          <w:sz w:val="22"/>
          <w:szCs w:val="22"/>
        </w:rPr>
        <w:t xml:space="preserve">s nouvelles </w:t>
      </w:r>
      <w:r w:rsidR="00EE2153" w:rsidRPr="00213EBB">
        <w:rPr>
          <w:spacing w:val="-10"/>
          <w:sz w:val="22"/>
          <w:szCs w:val="22"/>
        </w:rPr>
        <w:t>qu</w:t>
      </w:r>
      <w:r w:rsidR="00634445" w:rsidRPr="00213EBB">
        <w:rPr>
          <w:spacing w:val="-10"/>
          <w:sz w:val="22"/>
          <w:szCs w:val="22"/>
        </w:rPr>
        <w:t>’</w:t>
      </w:r>
      <w:r w:rsidR="00EE2153" w:rsidRPr="00213EBB">
        <w:rPr>
          <w:spacing w:val="-10"/>
          <w:sz w:val="22"/>
          <w:szCs w:val="22"/>
        </w:rPr>
        <w:t>elle</w:t>
      </w:r>
      <w:r>
        <w:rPr>
          <w:spacing w:val="-10"/>
          <w:sz w:val="22"/>
          <w:szCs w:val="22"/>
        </w:rPr>
        <w:t>s</w:t>
      </w:r>
      <w:r w:rsidR="00EE2153" w:rsidRPr="00213EBB">
        <w:rPr>
          <w:spacing w:val="-10"/>
          <w:sz w:val="22"/>
          <w:szCs w:val="22"/>
        </w:rPr>
        <w:t xml:space="preserve"> inaugure</w:t>
      </w:r>
      <w:r>
        <w:rPr>
          <w:spacing w:val="-10"/>
          <w:sz w:val="22"/>
          <w:szCs w:val="22"/>
        </w:rPr>
        <w:t>nt</w:t>
      </w:r>
      <w:r w:rsidR="00EE2153" w:rsidRPr="00213EBB">
        <w:rPr>
          <w:spacing w:val="-10"/>
          <w:sz w:val="22"/>
          <w:szCs w:val="22"/>
        </w:rPr>
        <w:t>.</w:t>
      </w:r>
    </w:p>
    <w:p w:rsidR="009F4B37" w:rsidRDefault="00D77264" w:rsidP="00BB5F69">
      <w:pPr>
        <w:tabs>
          <w:tab w:val="left" w:pos="426"/>
          <w:tab w:val="left" w:pos="567"/>
        </w:tabs>
        <w:spacing w:line="240" w:lineRule="exact"/>
        <w:ind w:firstLine="397"/>
        <w:jc w:val="both"/>
        <w:rPr>
          <w:spacing w:val="-12"/>
          <w:sz w:val="22"/>
          <w:szCs w:val="22"/>
        </w:rPr>
      </w:pPr>
      <w:r w:rsidRPr="00E952CA">
        <w:rPr>
          <w:spacing w:val="-12"/>
          <w:sz w:val="22"/>
          <w:szCs w:val="22"/>
        </w:rPr>
        <w:t>En introduisant une nomenclature quadripartite</w:t>
      </w:r>
      <w:r w:rsidR="00B46745" w:rsidRPr="00E952CA">
        <w:rPr>
          <w:spacing w:val="-12"/>
          <w:sz w:val="22"/>
          <w:szCs w:val="22"/>
        </w:rPr>
        <w:t xml:space="preserve"> fondée sur le </w:t>
      </w:r>
      <w:r w:rsidR="00B46745" w:rsidRPr="00E952CA">
        <w:rPr>
          <w:i/>
          <w:spacing w:val="-12"/>
          <w:sz w:val="22"/>
          <w:szCs w:val="22"/>
        </w:rPr>
        <w:t>corps</w:t>
      </w:r>
      <w:r w:rsidR="00B46745" w:rsidRPr="00E952CA">
        <w:rPr>
          <w:spacing w:val="-12"/>
          <w:sz w:val="22"/>
          <w:szCs w:val="22"/>
        </w:rPr>
        <w:t xml:space="preserve"> et distinguant clairement </w:t>
      </w:r>
      <w:r w:rsidR="00B46745" w:rsidRPr="00E952CA">
        <w:rPr>
          <w:i/>
          <w:spacing w:val="-12"/>
          <w:sz w:val="22"/>
          <w:szCs w:val="22"/>
        </w:rPr>
        <w:t>moi</w:t>
      </w:r>
      <w:r w:rsidR="00B46745" w:rsidRPr="00E952CA">
        <w:rPr>
          <w:spacing w:val="-12"/>
          <w:sz w:val="22"/>
          <w:szCs w:val="22"/>
        </w:rPr>
        <w:t xml:space="preserve">, </w:t>
      </w:r>
      <w:r w:rsidR="00B46745" w:rsidRPr="00E952CA">
        <w:rPr>
          <w:i/>
          <w:spacing w:val="-12"/>
          <w:sz w:val="22"/>
          <w:szCs w:val="22"/>
        </w:rPr>
        <w:t>individu engagé</w:t>
      </w:r>
      <w:r w:rsidR="00B46745" w:rsidRPr="00E952CA">
        <w:rPr>
          <w:spacing w:val="-12"/>
          <w:sz w:val="22"/>
          <w:szCs w:val="22"/>
        </w:rPr>
        <w:t xml:space="preserve"> dans son groupe, </w:t>
      </w:r>
      <w:r w:rsidR="00B46745" w:rsidRPr="00E952CA">
        <w:rPr>
          <w:i/>
          <w:spacing w:val="-12"/>
          <w:sz w:val="22"/>
          <w:szCs w:val="22"/>
        </w:rPr>
        <w:t>agent</w:t>
      </w:r>
      <w:r w:rsidR="00B46745" w:rsidRPr="00E952CA">
        <w:rPr>
          <w:spacing w:val="-12"/>
          <w:sz w:val="22"/>
          <w:szCs w:val="22"/>
        </w:rPr>
        <w:t xml:space="preserve"> et </w:t>
      </w:r>
      <w:r w:rsidR="00B46745" w:rsidRPr="00E952CA">
        <w:rPr>
          <w:i/>
          <w:spacing w:val="-12"/>
          <w:sz w:val="22"/>
          <w:szCs w:val="22"/>
        </w:rPr>
        <w:t>singularité</w:t>
      </w:r>
      <w:r w:rsidRPr="00E952CA">
        <w:rPr>
          <w:spacing w:val="-12"/>
          <w:sz w:val="22"/>
          <w:szCs w:val="22"/>
        </w:rPr>
        <w:t>,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E952CA">
        <w:rPr>
          <w:spacing w:val="-12"/>
          <w:sz w:val="22"/>
          <w:szCs w:val="22"/>
        </w:rPr>
        <w:t xml:space="preserve"> </w:t>
      </w:r>
      <w:r w:rsidR="00B46745" w:rsidRPr="00E952CA">
        <w:rPr>
          <w:spacing w:val="-12"/>
          <w:sz w:val="22"/>
          <w:szCs w:val="22"/>
        </w:rPr>
        <w:t>enfonce un coin dans le</w:t>
      </w:r>
      <w:r w:rsidRPr="00E952CA">
        <w:rPr>
          <w:spacing w:val="-12"/>
          <w:sz w:val="22"/>
          <w:szCs w:val="22"/>
        </w:rPr>
        <w:t xml:space="preserve"> paradigme dualiste histo</w:t>
      </w:r>
      <w:r w:rsidR="00267AF7">
        <w:rPr>
          <w:spacing w:val="-12"/>
          <w:sz w:val="22"/>
          <w:szCs w:val="22"/>
        </w:rPr>
        <w:softHyphen/>
      </w:r>
      <w:r w:rsidRPr="00E952CA">
        <w:rPr>
          <w:spacing w:val="-12"/>
          <w:sz w:val="22"/>
          <w:szCs w:val="22"/>
        </w:rPr>
        <w:t>riciste qui ne voit l</w:t>
      </w:r>
      <w:r w:rsidR="00634445" w:rsidRPr="00E952CA">
        <w:rPr>
          <w:spacing w:val="-12"/>
          <w:sz w:val="22"/>
          <w:szCs w:val="22"/>
        </w:rPr>
        <w:t>’</w:t>
      </w:r>
      <w:r w:rsidRPr="00E952CA">
        <w:rPr>
          <w:spacing w:val="-12"/>
          <w:sz w:val="22"/>
          <w:szCs w:val="22"/>
        </w:rPr>
        <w:t xml:space="preserve">histoire </w:t>
      </w:r>
      <w:r w:rsidR="00B46745" w:rsidRPr="00E952CA">
        <w:rPr>
          <w:spacing w:val="-12"/>
          <w:sz w:val="22"/>
          <w:szCs w:val="22"/>
        </w:rPr>
        <w:t>anthropologique</w:t>
      </w:r>
      <w:r w:rsidRPr="00E952CA">
        <w:rPr>
          <w:spacing w:val="-12"/>
          <w:sz w:val="22"/>
          <w:szCs w:val="22"/>
        </w:rPr>
        <w:t xml:space="preserve"> que sous les traits de l</w:t>
      </w:r>
      <w:r w:rsidR="00634445" w:rsidRPr="00E952CA">
        <w:rPr>
          <w:spacing w:val="-12"/>
          <w:sz w:val="22"/>
          <w:szCs w:val="22"/>
        </w:rPr>
        <w:t>’</w:t>
      </w:r>
      <w:r w:rsidRPr="00E952CA">
        <w:rPr>
          <w:spacing w:val="-12"/>
          <w:sz w:val="22"/>
          <w:szCs w:val="22"/>
        </w:rPr>
        <w:t>individu</w:t>
      </w:r>
      <w:r w:rsidR="00DB6743">
        <w:rPr>
          <w:spacing w:val="-12"/>
          <w:sz w:val="22"/>
          <w:szCs w:val="22"/>
        </w:rPr>
        <w:t xml:space="preserve"> social</w:t>
      </w:r>
      <w:r w:rsidR="00EB6183" w:rsidRPr="00E952CA">
        <w:rPr>
          <w:spacing w:val="-12"/>
          <w:sz w:val="22"/>
          <w:szCs w:val="22"/>
        </w:rPr>
        <w:t xml:space="preserve"> et du moi</w:t>
      </w:r>
      <w:r w:rsidR="00DB6743">
        <w:rPr>
          <w:spacing w:val="-12"/>
          <w:sz w:val="22"/>
          <w:szCs w:val="22"/>
        </w:rPr>
        <w:t xml:space="preserve"> intérieur</w:t>
      </w:r>
      <w:r w:rsidR="00786D13" w:rsidRPr="00E952CA">
        <w:rPr>
          <w:spacing w:val="-12"/>
          <w:sz w:val="22"/>
          <w:szCs w:val="22"/>
        </w:rPr>
        <w:t>, quand ce n</w:t>
      </w:r>
      <w:r w:rsidR="00634445" w:rsidRPr="00E952CA">
        <w:rPr>
          <w:spacing w:val="-12"/>
          <w:sz w:val="22"/>
          <w:szCs w:val="22"/>
        </w:rPr>
        <w:t>’</w:t>
      </w:r>
      <w:r w:rsidR="00786D13" w:rsidRPr="00E952CA">
        <w:rPr>
          <w:spacing w:val="-12"/>
          <w:sz w:val="22"/>
          <w:szCs w:val="22"/>
        </w:rPr>
        <w:t>est pas comme chez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786D13" w:rsidRPr="00E952CA">
        <w:rPr>
          <w:spacing w:val="-12"/>
          <w:sz w:val="22"/>
          <w:szCs w:val="22"/>
        </w:rPr>
        <w:t xml:space="preserve"> </w:t>
      </w:r>
      <w:r w:rsidR="00CF0656" w:rsidRPr="00E952CA">
        <w:rPr>
          <w:spacing w:val="-12"/>
          <w:sz w:val="22"/>
          <w:szCs w:val="22"/>
        </w:rPr>
        <w:t>seule</w:t>
      </w:r>
      <w:r w:rsidR="00267AF7">
        <w:rPr>
          <w:spacing w:val="-12"/>
          <w:sz w:val="22"/>
          <w:szCs w:val="22"/>
        </w:rPr>
        <w:softHyphen/>
      </w:r>
      <w:r w:rsidR="00CF0656" w:rsidRPr="00E952CA">
        <w:rPr>
          <w:spacing w:val="-12"/>
          <w:sz w:val="22"/>
          <w:szCs w:val="22"/>
        </w:rPr>
        <w:t>ment du premier</w:t>
      </w:r>
      <w:r w:rsidRPr="00E952CA">
        <w:rPr>
          <w:spacing w:val="-12"/>
          <w:sz w:val="22"/>
          <w:szCs w:val="22"/>
        </w:rPr>
        <w:t xml:space="preserve">. </w:t>
      </w:r>
      <w:r w:rsidR="00B46745" w:rsidRPr="00E952CA">
        <w:rPr>
          <w:spacing w:val="-12"/>
          <w:sz w:val="22"/>
          <w:szCs w:val="22"/>
        </w:rPr>
        <w:t>Tout en</w:t>
      </w:r>
      <w:r w:rsidRPr="00E952CA">
        <w:rPr>
          <w:spacing w:val="-12"/>
          <w:sz w:val="22"/>
          <w:szCs w:val="22"/>
        </w:rPr>
        <w:t xml:space="preserve"> </w:t>
      </w:r>
      <w:r w:rsidR="00B46745" w:rsidRPr="00E952CA">
        <w:rPr>
          <w:spacing w:val="-12"/>
          <w:sz w:val="22"/>
          <w:szCs w:val="22"/>
        </w:rPr>
        <w:t xml:space="preserve">continuant à </w:t>
      </w:r>
      <w:r w:rsidR="00F463F1" w:rsidRPr="00E952CA">
        <w:rPr>
          <w:spacing w:val="-12"/>
          <w:sz w:val="22"/>
          <w:szCs w:val="22"/>
        </w:rPr>
        <w:t>donn</w:t>
      </w:r>
      <w:r w:rsidR="00B46745" w:rsidRPr="00E952CA">
        <w:rPr>
          <w:spacing w:val="-12"/>
          <w:sz w:val="22"/>
          <w:szCs w:val="22"/>
        </w:rPr>
        <w:t>er</w:t>
      </w:r>
      <w:r w:rsidR="00F463F1" w:rsidRPr="00E952CA">
        <w:rPr>
          <w:spacing w:val="-12"/>
          <w:sz w:val="22"/>
          <w:szCs w:val="22"/>
        </w:rPr>
        <w:t xml:space="preserve"> une </w:t>
      </w:r>
      <w:r w:rsidR="006B4E17" w:rsidRPr="00E952CA">
        <w:rPr>
          <w:spacing w:val="-12"/>
          <w:sz w:val="22"/>
          <w:szCs w:val="22"/>
        </w:rPr>
        <w:t>impor</w:t>
      </w:r>
      <w:r w:rsidR="00DB6743">
        <w:rPr>
          <w:spacing w:val="-12"/>
          <w:sz w:val="22"/>
          <w:szCs w:val="22"/>
        </w:rPr>
        <w:softHyphen/>
      </w:r>
      <w:r w:rsidR="006B4E17" w:rsidRPr="00E952CA">
        <w:rPr>
          <w:spacing w:val="-12"/>
          <w:sz w:val="22"/>
          <w:szCs w:val="22"/>
        </w:rPr>
        <w:t>tan</w:t>
      </w:r>
      <w:r w:rsidR="00666AB7" w:rsidRPr="00E952CA">
        <w:rPr>
          <w:spacing w:val="-12"/>
          <w:sz w:val="22"/>
          <w:szCs w:val="22"/>
        </w:rPr>
        <w:t>c</w:t>
      </w:r>
      <w:r w:rsidR="006B4E17" w:rsidRPr="00E952CA">
        <w:rPr>
          <w:spacing w:val="-12"/>
          <w:sz w:val="22"/>
          <w:szCs w:val="22"/>
        </w:rPr>
        <w:t>e</w:t>
      </w:r>
      <w:r w:rsidR="00F463F1" w:rsidRPr="00E952CA">
        <w:rPr>
          <w:spacing w:val="-12"/>
          <w:sz w:val="22"/>
          <w:szCs w:val="22"/>
        </w:rPr>
        <w:t xml:space="preserve"> à</w:t>
      </w:r>
      <w:r w:rsidRPr="00E952CA">
        <w:rPr>
          <w:spacing w:val="-12"/>
          <w:sz w:val="22"/>
          <w:szCs w:val="22"/>
        </w:rPr>
        <w:t xml:space="preserve"> </w:t>
      </w:r>
      <w:r w:rsidR="00EB6183" w:rsidRPr="00E952CA">
        <w:rPr>
          <w:spacing w:val="-12"/>
          <w:sz w:val="22"/>
          <w:szCs w:val="22"/>
        </w:rPr>
        <w:t>ces deux</w:t>
      </w:r>
      <w:r w:rsidRPr="00E952CA">
        <w:rPr>
          <w:spacing w:val="-12"/>
          <w:sz w:val="22"/>
          <w:szCs w:val="22"/>
        </w:rPr>
        <w:t xml:space="preserve"> </w:t>
      </w:r>
      <w:r w:rsidR="00DB6743" w:rsidRPr="00E952CA">
        <w:rPr>
          <w:spacing w:val="-12"/>
          <w:sz w:val="22"/>
          <w:szCs w:val="22"/>
        </w:rPr>
        <w:t>questions</w:t>
      </w:r>
      <w:r w:rsidRPr="00E952CA">
        <w:rPr>
          <w:spacing w:val="-12"/>
          <w:sz w:val="22"/>
          <w:szCs w:val="22"/>
        </w:rPr>
        <w:t xml:space="preserve">, il fait une place </w:t>
      </w:r>
      <w:r w:rsidR="00666AB7" w:rsidRPr="00E952CA">
        <w:rPr>
          <w:spacing w:val="-12"/>
          <w:sz w:val="22"/>
          <w:szCs w:val="22"/>
        </w:rPr>
        <w:t>nouvelle</w:t>
      </w:r>
      <w:r w:rsidRPr="00E952CA">
        <w:rPr>
          <w:spacing w:val="-12"/>
          <w:sz w:val="22"/>
          <w:szCs w:val="22"/>
        </w:rPr>
        <w:t xml:space="preserve"> </w:t>
      </w:r>
      <w:r w:rsidR="00EB6183" w:rsidRPr="00E952CA">
        <w:rPr>
          <w:spacing w:val="-12"/>
          <w:sz w:val="22"/>
          <w:szCs w:val="22"/>
        </w:rPr>
        <w:t>à celles</w:t>
      </w:r>
      <w:r w:rsidRPr="00E952CA">
        <w:rPr>
          <w:spacing w:val="-12"/>
          <w:sz w:val="22"/>
          <w:szCs w:val="22"/>
        </w:rPr>
        <w:t xml:space="preserve"> de l</w:t>
      </w:r>
      <w:r w:rsidR="00634445" w:rsidRPr="00E952CA">
        <w:rPr>
          <w:spacing w:val="-12"/>
          <w:sz w:val="22"/>
          <w:szCs w:val="22"/>
        </w:rPr>
        <w:t>’</w:t>
      </w:r>
      <w:r w:rsidRPr="00E952CA">
        <w:rPr>
          <w:spacing w:val="-12"/>
          <w:sz w:val="22"/>
          <w:szCs w:val="22"/>
        </w:rPr>
        <w:t xml:space="preserve">agent et de la singularité. </w:t>
      </w:r>
      <w:r w:rsidR="00905E0A">
        <w:rPr>
          <w:spacing w:val="-12"/>
          <w:sz w:val="22"/>
          <w:szCs w:val="22"/>
        </w:rPr>
        <w:t>Parallèlement à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905E0A">
        <w:rPr>
          <w:spacing w:val="-12"/>
          <w:sz w:val="22"/>
          <w:szCs w:val="22"/>
        </w:rPr>
        <w:t>, il</w:t>
      </w:r>
      <w:r w:rsidRPr="00E952CA">
        <w:rPr>
          <w:spacing w:val="-12"/>
          <w:sz w:val="22"/>
          <w:szCs w:val="22"/>
        </w:rPr>
        <w:t xml:space="preserve"> </w:t>
      </w:r>
      <w:r w:rsidR="00905E0A">
        <w:rPr>
          <w:spacing w:val="-12"/>
          <w:sz w:val="22"/>
          <w:szCs w:val="22"/>
        </w:rPr>
        <w:t>esquisse</w:t>
      </w:r>
      <w:r w:rsidRPr="00E952CA">
        <w:rPr>
          <w:spacing w:val="-12"/>
          <w:sz w:val="22"/>
          <w:szCs w:val="22"/>
        </w:rPr>
        <w:t xml:space="preserve"> également une histoire des technique</w:t>
      </w:r>
      <w:r w:rsidR="00655A59" w:rsidRPr="00E952CA">
        <w:rPr>
          <w:spacing w:val="-12"/>
          <w:sz w:val="22"/>
          <w:szCs w:val="22"/>
        </w:rPr>
        <w:t>s</w:t>
      </w:r>
      <w:r w:rsidRPr="00E952CA">
        <w:rPr>
          <w:spacing w:val="-12"/>
          <w:sz w:val="22"/>
          <w:szCs w:val="22"/>
        </w:rPr>
        <w:t xml:space="preserve"> du corps</w:t>
      </w:r>
      <w:r w:rsidR="009F4B37">
        <w:rPr>
          <w:spacing w:val="-12"/>
          <w:sz w:val="22"/>
          <w:szCs w:val="22"/>
        </w:rPr>
        <w:t xml:space="preserve">, </w:t>
      </w:r>
      <w:r w:rsidR="00905E0A">
        <w:rPr>
          <w:spacing w:val="-12"/>
          <w:sz w:val="22"/>
          <w:szCs w:val="22"/>
        </w:rPr>
        <w:t xml:space="preserve">des techniques du social, et même </w:t>
      </w:r>
      <w:r w:rsidR="009F4B37">
        <w:rPr>
          <w:spacing w:val="-12"/>
          <w:sz w:val="22"/>
          <w:szCs w:val="22"/>
        </w:rPr>
        <w:t>des techniques linguistiques avec ses ébauches concernant les noms, les possessions et les formes de l’être intime de la personne</w:t>
      </w:r>
      <w:r w:rsidR="001B1447">
        <w:rPr>
          <w:spacing w:val="-12"/>
          <w:sz w:val="22"/>
          <w:szCs w:val="22"/>
        </w:rPr>
        <w:t xml:space="preserve">, qui pourraient s’ouvrir, si nous y mettions le soin nécessaire, sur la </w:t>
      </w:r>
      <w:r w:rsidR="001B1447" w:rsidRPr="001B1447">
        <w:rPr>
          <w:i/>
          <w:spacing w:val="-12"/>
          <w:sz w:val="22"/>
          <w:szCs w:val="22"/>
        </w:rPr>
        <w:t>subjectivation énonciative</w:t>
      </w:r>
      <w:r w:rsidRPr="00E952CA">
        <w:rPr>
          <w:spacing w:val="-12"/>
          <w:sz w:val="22"/>
          <w:szCs w:val="22"/>
        </w:rPr>
        <w:t>.</w:t>
      </w:r>
      <w:r w:rsidR="009F4B37">
        <w:rPr>
          <w:spacing w:val="-12"/>
          <w:sz w:val="22"/>
          <w:szCs w:val="22"/>
        </w:rPr>
        <w:t xml:space="preserve"> Il</w:t>
      </w:r>
      <w:r w:rsidR="00905E0A">
        <w:rPr>
          <w:spacing w:val="-12"/>
          <w:sz w:val="22"/>
          <w:szCs w:val="22"/>
        </w:rPr>
        <w:t xml:space="preserve"> entrouvre, enfin, une porte donnant sur la question de la </w:t>
      </w:r>
      <w:r w:rsidR="00905E0A" w:rsidRPr="00905E0A">
        <w:rPr>
          <w:i/>
          <w:spacing w:val="-12"/>
          <w:sz w:val="22"/>
          <w:szCs w:val="22"/>
        </w:rPr>
        <w:t>subjectivation poétique</w:t>
      </w:r>
      <w:r w:rsidR="00905E0A">
        <w:rPr>
          <w:spacing w:val="-12"/>
          <w:sz w:val="22"/>
          <w:szCs w:val="22"/>
        </w:rPr>
        <w:t xml:space="preserve"> avec son étude finale sur le génie.</w:t>
      </w:r>
    </w:p>
    <w:p w:rsidR="00EB6183" w:rsidRPr="00E952CA" w:rsidRDefault="00F17F12" w:rsidP="00BB5F69">
      <w:pPr>
        <w:tabs>
          <w:tab w:val="left" w:pos="426"/>
          <w:tab w:val="left" w:pos="567"/>
        </w:tabs>
        <w:spacing w:line="240" w:lineRule="exact"/>
        <w:ind w:firstLine="397"/>
        <w:jc w:val="both"/>
        <w:rPr>
          <w:spacing w:val="-12"/>
          <w:sz w:val="22"/>
          <w:szCs w:val="22"/>
        </w:rPr>
      </w:pPr>
      <w:r w:rsidRPr="00E952CA">
        <w:rPr>
          <w:spacing w:val="-12"/>
          <w:sz w:val="22"/>
          <w:szCs w:val="22"/>
        </w:rPr>
        <w:t>L</w:t>
      </w:r>
      <w:r w:rsidR="00634445" w:rsidRPr="00E952CA">
        <w:rPr>
          <w:spacing w:val="-12"/>
          <w:sz w:val="22"/>
          <w:szCs w:val="22"/>
        </w:rPr>
        <w:t>’</w:t>
      </w:r>
      <w:r w:rsidRPr="00E952CA">
        <w:rPr>
          <w:spacing w:val="-12"/>
          <w:sz w:val="22"/>
          <w:szCs w:val="22"/>
        </w:rPr>
        <w:t>histoire</w:t>
      </w:r>
      <w:r w:rsidR="00291AE7" w:rsidRPr="00E952CA">
        <w:rPr>
          <w:spacing w:val="-12"/>
          <w:sz w:val="22"/>
          <w:szCs w:val="22"/>
        </w:rPr>
        <w:t xml:space="preserve"> qu</w:t>
      </w:r>
      <w:r w:rsidR="00634445" w:rsidRPr="00E952CA">
        <w:rPr>
          <w:spacing w:val="-12"/>
          <w:sz w:val="22"/>
          <w:szCs w:val="22"/>
        </w:rPr>
        <w:t>’</w:t>
      </w:r>
      <w:r w:rsidR="00291AE7" w:rsidRPr="00E952CA">
        <w:rPr>
          <w:spacing w:val="-12"/>
          <w:sz w:val="22"/>
          <w:szCs w:val="22"/>
        </w:rPr>
        <w:t xml:space="preserve">il </w:t>
      </w:r>
      <w:r w:rsidR="008623C3" w:rsidRPr="00E952CA">
        <w:rPr>
          <w:spacing w:val="-12"/>
          <w:sz w:val="22"/>
          <w:szCs w:val="22"/>
        </w:rPr>
        <w:t>entrevoit, mais qui reste encore à faire,</w:t>
      </w:r>
      <w:r w:rsidR="00291AE7" w:rsidRPr="00E952CA">
        <w:rPr>
          <w:spacing w:val="-12"/>
          <w:sz w:val="22"/>
          <w:szCs w:val="22"/>
        </w:rPr>
        <w:t xml:space="preserve"> est donc </w:t>
      </w:r>
      <w:r w:rsidRPr="00E952CA">
        <w:rPr>
          <w:spacing w:val="-12"/>
          <w:sz w:val="22"/>
          <w:szCs w:val="22"/>
        </w:rPr>
        <w:t>bien supérieure</w:t>
      </w:r>
      <w:r w:rsidR="00291AE7" w:rsidRPr="00E952CA">
        <w:rPr>
          <w:spacing w:val="-12"/>
          <w:sz w:val="22"/>
          <w:szCs w:val="22"/>
        </w:rPr>
        <w:t xml:space="preserve"> à la grande épopée de l</w:t>
      </w:r>
      <w:r w:rsidR="00634445" w:rsidRPr="00E952CA">
        <w:rPr>
          <w:spacing w:val="-12"/>
          <w:sz w:val="22"/>
          <w:szCs w:val="22"/>
        </w:rPr>
        <w:t>’</w:t>
      </w:r>
      <w:r w:rsidR="00291AE7" w:rsidRPr="00E952CA">
        <w:rPr>
          <w:spacing w:val="-12"/>
          <w:sz w:val="22"/>
          <w:szCs w:val="22"/>
        </w:rPr>
        <w:t>individualisme imaginée par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291AE7" w:rsidRPr="00E952CA">
        <w:rPr>
          <w:spacing w:val="-12"/>
          <w:sz w:val="22"/>
          <w:szCs w:val="22"/>
        </w:rPr>
        <w:t xml:space="preserve"> ou même à l</w:t>
      </w:r>
      <w:r w:rsidR="00634445" w:rsidRPr="00E952CA">
        <w:rPr>
          <w:spacing w:val="-12"/>
          <w:sz w:val="22"/>
          <w:szCs w:val="22"/>
        </w:rPr>
        <w:t>’</w:t>
      </w:r>
      <w:r w:rsidR="00291AE7" w:rsidRPr="00E952CA">
        <w:rPr>
          <w:spacing w:val="-12"/>
          <w:sz w:val="22"/>
          <w:szCs w:val="22"/>
        </w:rPr>
        <w:t xml:space="preserve">histoire déjà </w:t>
      </w:r>
      <w:r w:rsidR="00905E0A">
        <w:rPr>
          <w:spacing w:val="-12"/>
          <w:sz w:val="22"/>
          <w:szCs w:val="22"/>
        </w:rPr>
        <w:t xml:space="preserve">beaucoup </w:t>
      </w:r>
      <w:r w:rsidR="00291AE7" w:rsidRPr="00E952CA">
        <w:rPr>
          <w:spacing w:val="-12"/>
          <w:sz w:val="22"/>
          <w:szCs w:val="22"/>
        </w:rPr>
        <w:t xml:space="preserve">plus articulée </w:t>
      </w:r>
      <w:r w:rsidR="00D66BF6" w:rsidRPr="00E952CA">
        <w:rPr>
          <w:spacing w:val="-12"/>
          <w:sz w:val="22"/>
          <w:szCs w:val="22"/>
        </w:rPr>
        <w:t>des</w:t>
      </w:r>
      <w:r w:rsidR="00291AE7" w:rsidRPr="00E952CA">
        <w:rPr>
          <w:spacing w:val="-12"/>
          <w:sz w:val="22"/>
          <w:szCs w:val="22"/>
        </w:rPr>
        <w:t xml:space="preserve"> processus de civilisation étudiée par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DB6743">
        <w:rPr>
          <w:spacing w:val="-12"/>
          <w:sz w:val="22"/>
          <w:szCs w:val="22"/>
        </w:rPr>
        <w:t xml:space="preserve"> – dont certains apports peuvent toutefois être conservés comme nous l’avons vu</w:t>
      </w:r>
      <w:r w:rsidR="00291AE7" w:rsidRPr="00E952CA">
        <w:rPr>
          <w:spacing w:val="-12"/>
          <w:sz w:val="22"/>
          <w:szCs w:val="22"/>
        </w:rPr>
        <w:t>.</w:t>
      </w:r>
    </w:p>
    <w:p w:rsidR="00397473" w:rsidRDefault="00F17F12" w:rsidP="00BB5F69">
      <w:pPr>
        <w:tabs>
          <w:tab w:val="left" w:pos="426"/>
          <w:tab w:val="left" w:pos="567"/>
        </w:tabs>
        <w:spacing w:line="240" w:lineRule="exact"/>
        <w:ind w:firstLine="397"/>
        <w:jc w:val="both"/>
        <w:rPr>
          <w:spacing w:val="-10"/>
          <w:sz w:val="22"/>
          <w:szCs w:val="22"/>
        </w:rPr>
      </w:pPr>
      <w:r w:rsidRPr="00213EBB">
        <w:rPr>
          <w:spacing w:val="-10"/>
          <w:sz w:val="22"/>
          <w:szCs w:val="22"/>
        </w:rPr>
        <w:t>Cette distance</w:t>
      </w:r>
      <w:r w:rsidR="004F3781" w:rsidRPr="00213EBB">
        <w:rPr>
          <w:spacing w:val="-10"/>
          <w:sz w:val="22"/>
          <w:szCs w:val="22"/>
        </w:rPr>
        <w:t xml:space="preserve"> par rapport aux modèles scientifiques dominants explique</w:t>
      </w:r>
      <w:r w:rsidRPr="00213EBB">
        <w:rPr>
          <w:spacing w:val="-10"/>
          <w:sz w:val="22"/>
          <w:szCs w:val="22"/>
        </w:rPr>
        <w:t xml:space="preserve"> </w:t>
      </w:r>
      <w:r w:rsidR="004940F8" w:rsidRPr="00213EBB">
        <w:rPr>
          <w:spacing w:val="-10"/>
          <w:sz w:val="22"/>
          <w:szCs w:val="22"/>
        </w:rPr>
        <w:t>le peu d</w:t>
      </w:r>
      <w:r w:rsidR="00634445" w:rsidRPr="00213EBB">
        <w:rPr>
          <w:spacing w:val="-10"/>
          <w:sz w:val="22"/>
          <w:szCs w:val="22"/>
        </w:rPr>
        <w:t>’</w:t>
      </w:r>
      <w:r w:rsidR="004940F8" w:rsidRPr="00213EBB">
        <w:rPr>
          <w:spacing w:val="-10"/>
          <w:sz w:val="22"/>
          <w:szCs w:val="22"/>
        </w:rPr>
        <w:t>écho de son programme parmi les historiens français, qui</w:t>
      </w:r>
      <w:r w:rsidR="00246DB8" w:rsidRPr="00213EBB">
        <w:rPr>
          <w:spacing w:val="-10"/>
          <w:sz w:val="22"/>
          <w:szCs w:val="22"/>
        </w:rPr>
        <w:t>,</w:t>
      </w:r>
      <w:r w:rsidR="004940F8" w:rsidRPr="00213EBB">
        <w:rPr>
          <w:spacing w:val="-10"/>
          <w:sz w:val="22"/>
          <w:szCs w:val="22"/>
        </w:rPr>
        <w:t xml:space="preserve"> à l</w:t>
      </w:r>
      <w:r w:rsidR="00634445" w:rsidRPr="00213EBB">
        <w:rPr>
          <w:spacing w:val="-10"/>
          <w:sz w:val="22"/>
          <w:szCs w:val="22"/>
        </w:rPr>
        <w:t>’</w:t>
      </w:r>
      <w:r w:rsidR="004940F8" w:rsidRPr="00213EBB">
        <w:rPr>
          <w:spacing w:val="-10"/>
          <w:sz w:val="22"/>
          <w:szCs w:val="22"/>
        </w:rPr>
        <w:t>exception notable de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4940F8" w:rsidRPr="00213EBB">
        <w:rPr>
          <w:spacing w:val="-10"/>
          <w:sz w:val="22"/>
          <w:szCs w:val="22"/>
        </w:rPr>
        <w:t>, l</w:t>
      </w:r>
      <w:r w:rsidR="00634445" w:rsidRPr="00213EBB">
        <w:rPr>
          <w:spacing w:val="-10"/>
          <w:sz w:val="22"/>
          <w:szCs w:val="22"/>
        </w:rPr>
        <w:t>’</w:t>
      </w:r>
      <w:r w:rsidR="004940F8" w:rsidRPr="00213EBB">
        <w:rPr>
          <w:spacing w:val="-10"/>
          <w:sz w:val="22"/>
          <w:szCs w:val="22"/>
        </w:rPr>
        <w:t>ignoreront</w:t>
      </w:r>
      <w:r w:rsidR="002F7B02" w:rsidRPr="00213EBB">
        <w:rPr>
          <w:spacing w:val="-10"/>
          <w:sz w:val="22"/>
          <w:szCs w:val="22"/>
        </w:rPr>
        <w:t xml:space="preserve"> </w:t>
      </w:r>
      <w:r w:rsidR="00CF18AB" w:rsidRPr="00213EBB">
        <w:rPr>
          <w:spacing w:val="-10"/>
          <w:sz w:val="22"/>
          <w:szCs w:val="22"/>
        </w:rPr>
        <w:t xml:space="preserve">entièrement </w:t>
      </w:r>
      <w:r w:rsidR="002F7B02" w:rsidRPr="00213EBB">
        <w:rPr>
          <w:spacing w:val="-10"/>
          <w:sz w:val="22"/>
          <w:szCs w:val="22"/>
        </w:rPr>
        <w:t>jusqu</w:t>
      </w:r>
      <w:r w:rsidR="00634445" w:rsidRPr="00213EBB">
        <w:rPr>
          <w:spacing w:val="-10"/>
          <w:sz w:val="22"/>
          <w:szCs w:val="22"/>
        </w:rPr>
        <w:t>’</w:t>
      </w:r>
      <w:r w:rsidR="002F7B02" w:rsidRPr="00213EBB">
        <w:rPr>
          <w:spacing w:val="-10"/>
          <w:sz w:val="22"/>
          <w:szCs w:val="22"/>
        </w:rPr>
        <w:t>aux années 1990</w:t>
      </w:r>
      <w:r w:rsidR="00CF18AB" w:rsidRPr="00213EBB">
        <w:rPr>
          <w:spacing w:val="-10"/>
          <w:sz w:val="22"/>
          <w:szCs w:val="22"/>
        </w:rPr>
        <w:t xml:space="preserve"> et lui rendront un hommage purement formel par la suite</w:t>
      </w:r>
      <w:r w:rsidR="00DB6743">
        <w:rPr>
          <w:spacing w:val="-10"/>
          <w:sz w:val="22"/>
          <w:szCs w:val="22"/>
        </w:rPr>
        <w:t>.</w:t>
      </w:r>
      <w:r w:rsidR="002F7B02" w:rsidRPr="00213EBB">
        <w:rPr>
          <w:rStyle w:val="Appelnotedebasdep"/>
          <w:spacing w:val="-10"/>
          <w:sz w:val="22"/>
          <w:szCs w:val="22"/>
        </w:rPr>
        <w:footnoteReference w:id="294"/>
      </w:r>
      <w:r w:rsidR="002F7B02" w:rsidRPr="00213EBB">
        <w:rPr>
          <w:spacing w:val="-10"/>
          <w:sz w:val="22"/>
          <w:szCs w:val="22"/>
        </w:rPr>
        <w:t xml:space="preserve"> Elle explique aussi probablement </w:t>
      </w:r>
      <w:r w:rsidR="004F3781" w:rsidRPr="00213EBB">
        <w:rPr>
          <w:spacing w:val="-10"/>
          <w:sz w:val="22"/>
          <w:szCs w:val="22"/>
        </w:rPr>
        <w:t xml:space="preserve">le coup de génie par lequel il </w:t>
      </w:r>
      <w:r w:rsidR="002728EE" w:rsidRPr="00213EBB">
        <w:rPr>
          <w:spacing w:val="-10"/>
          <w:sz w:val="22"/>
          <w:szCs w:val="22"/>
        </w:rPr>
        <w:t>forge,</w:t>
      </w:r>
      <w:r w:rsidR="004F3781" w:rsidRPr="00213EBB">
        <w:rPr>
          <w:spacing w:val="-10"/>
          <w:sz w:val="22"/>
          <w:szCs w:val="22"/>
        </w:rPr>
        <w:t xml:space="preserve"> </w:t>
      </w:r>
      <w:r w:rsidRPr="00213EBB">
        <w:rPr>
          <w:spacing w:val="-10"/>
          <w:sz w:val="22"/>
          <w:szCs w:val="22"/>
        </w:rPr>
        <w:t>dès 1960</w:t>
      </w:r>
      <w:r w:rsidR="002728EE" w:rsidRPr="00213EBB">
        <w:rPr>
          <w:spacing w:val="-10"/>
          <w:sz w:val="22"/>
          <w:szCs w:val="22"/>
        </w:rPr>
        <w:t>,</w:t>
      </w:r>
      <w:r w:rsidRPr="00213EBB">
        <w:rPr>
          <w:spacing w:val="-10"/>
          <w:sz w:val="22"/>
          <w:szCs w:val="22"/>
        </w:rPr>
        <w:t xml:space="preserve"> </w:t>
      </w:r>
      <w:r w:rsidR="004F3781" w:rsidRPr="00213EBB">
        <w:rPr>
          <w:spacing w:val="-10"/>
          <w:sz w:val="22"/>
          <w:szCs w:val="22"/>
        </w:rPr>
        <w:t>l</w:t>
      </w:r>
      <w:r w:rsidR="00634445" w:rsidRPr="00213EBB">
        <w:rPr>
          <w:spacing w:val="-10"/>
          <w:sz w:val="22"/>
          <w:szCs w:val="22"/>
        </w:rPr>
        <w:t>’</w:t>
      </w:r>
      <w:r w:rsidR="004F3781" w:rsidRPr="00213EBB">
        <w:rPr>
          <w:spacing w:val="-10"/>
          <w:sz w:val="22"/>
          <w:szCs w:val="22"/>
        </w:rPr>
        <w:t>expression « anthropologie historique »</w:t>
      </w:r>
      <w:r w:rsidRPr="00213EBB">
        <w:rPr>
          <w:spacing w:val="-10"/>
          <w:sz w:val="22"/>
          <w:szCs w:val="22"/>
        </w:rPr>
        <w:t xml:space="preserve"> pour </w:t>
      </w:r>
      <w:r w:rsidR="004F3781" w:rsidRPr="00213EBB">
        <w:rPr>
          <w:spacing w:val="-10"/>
          <w:sz w:val="22"/>
          <w:szCs w:val="22"/>
        </w:rPr>
        <w:t>désigne</w:t>
      </w:r>
      <w:r w:rsidRPr="00213EBB">
        <w:rPr>
          <w:spacing w:val="-10"/>
          <w:sz w:val="22"/>
          <w:szCs w:val="22"/>
        </w:rPr>
        <w:t>r</w:t>
      </w:r>
      <w:r w:rsidR="004F3781" w:rsidRPr="00213EBB">
        <w:rPr>
          <w:spacing w:val="-10"/>
          <w:sz w:val="22"/>
          <w:szCs w:val="22"/>
        </w:rPr>
        <w:t xml:space="preserve"> le type de recherche </w:t>
      </w:r>
      <w:r w:rsidR="002F7B02" w:rsidRPr="00213EBB">
        <w:rPr>
          <w:spacing w:val="-10"/>
          <w:sz w:val="22"/>
          <w:szCs w:val="22"/>
        </w:rPr>
        <w:t>qu</w:t>
      </w:r>
      <w:r w:rsidR="00634445" w:rsidRPr="00213EBB">
        <w:rPr>
          <w:spacing w:val="-10"/>
          <w:sz w:val="22"/>
          <w:szCs w:val="22"/>
        </w:rPr>
        <w:t>’</w:t>
      </w:r>
      <w:r w:rsidR="002F7B02" w:rsidRPr="00213EBB">
        <w:rPr>
          <w:spacing w:val="-10"/>
          <w:sz w:val="22"/>
          <w:szCs w:val="22"/>
        </w:rPr>
        <w:t>il appelle de ses vœux</w:t>
      </w:r>
      <w:r w:rsidR="00397473">
        <w:rPr>
          <w:spacing w:val="-10"/>
          <w:sz w:val="22"/>
          <w:szCs w:val="22"/>
        </w:rPr>
        <w:t>.</w:t>
      </w:r>
    </w:p>
    <w:p w:rsidR="000008E2" w:rsidRDefault="000008E2" w:rsidP="00BB5F69">
      <w:pPr>
        <w:tabs>
          <w:tab w:val="left" w:pos="426"/>
          <w:tab w:val="left" w:pos="567"/>
        </w:tabs>
        <w:spacing w:line="240" w:lineRule="exact"/>
        <w:ind w:firstLine="397"/>
        <w:jc w:val="both"/>
        <w:rPr>
          <w:spacing w:val="-10"/>
          <w:sz w:val="22"/>
          <w:szCs w:val="22"/>
        </w:rPr>
      </w:pPr>
    </w:p>
    <w:p w:rsidR="00397473" w:rsidRPr="00397473" w:rsidRDefault="004F3781" w:rsidP="00133223">
      <w:pPr>
        <w:pStyle w:val="Citation"/>
      </w:pPr>
      <w:r w:rsidRPr="00397473">
        <w:t>L</w:t>
      </w:r>
      <w:r w:rsidR="00634445" w:rsidRPr="00397473">
        <w:t>’</w:t>
      </w:r>
      <w:r w:rsidRPr="00397473">
        <w:t>histoire que nous avons tentée ici est une anthropologie historique, quelque chose comme l</w:t>
      </w:r>
      <w:r w:rsidR="00634445" w:rsidRPr="00397473">
        <w:t>’</w:t>
      </w:r>
      <w:r w:rsidRPr="00397473">
        <w:t>histoire de l</w:t>
      </w:r>
      <w:r w:rsidR="00634445" w:rsidRPr="00397473">
        <w:t>’</w:t>
      </w:r>
      <w:r w:rsidRPr="00397473">
        <w:t>homme intérieur correspondant à l</w:t>
      </w:r>
      <w:r w:rsidR="00634445" w:rsidRPr="00397473">
        <w:t>’</w:t>
      </w:r>
      <w:r w:rsidRPr="00397473">
        <w:t>histoire de l</w:t>
      </w:r>
      <w:r w:rsidR="00634445" w:rsidRPr="00397473">
        <w:t>’</w:t>
      </w:r>
      <w:r w:rsidRPr="00397473">
        <w:t>homme extérieur, de l</w:t>
      </w:r>
      <w:r w:rsidR="00634445" w:rsidRPr="00397473">
        <w:t>’</w:t>
      </w:r>
      <w:r w:rsidRPr="00397473">
        <w:t>homme social, à l</w:t>
      </w:r>
      <w:r w:rsidR="00634445" w:rsidRPr="00397473">
        <w:t>’</w:t>
      </w:r>
      <w:r w:rsidRPr="00397473">
        <w:t>histoire des civilisations et des faits de civilisations ; les deux se corres</w:t>
      </w:r>
      <w:r w:rsidR="00133223">
        <w:softHyphen/>
      </w:r>
      <w:r w:rsidRPr="00397473">
        <w:t>pondent, elle</w:t>
      </w:r>
      <w:r w:rsidR="00E10A0E" w:rsidRPr="00397473">
        <w:t>s</w:t>
      </w:r>
      <w:r w:rsidRPr="00397473">
        <w:t xml:space="preserve"> ne sont pas parallèles.</w:t>
      </w:r>
      <w:r w:rsidR="00104508">
        <w:t xml:space="preserve"> </w:t>
      </w:r>
      <w:r w:rsidR="00104508" w:rsidRPr="00397473">
        <w:t>(</w:t>
      </w:r>
      <w:r w:rsidR="00104508">
        <w:t>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104508">
        <w:t xml:space="preserve">, [1960], 1973, </w:t>
      </w:r>
      <w:r w:rsidR="00104508" w:rsidRPr="00397473">
        <w:t xml:space="preserve">p. </w:t>
      </w:r>
      <w:r w:rsidR="00104508">
        <w:t>474</w:t>
      </w:r>
      <w:r w:rsidR="00104508" w:rsidRPr="00397473">
        <w:t>)</w:t>
      </w:r>
    </w:p>
    <w:p w:rsidR="00397473" w:rsidRDefault="00397473" w:rsidP="00BB5F69">
      <w:pPr>
        <w:tabs>
          <w:tab w:val="left" w:pos="426"/>
          <w:tab w:val="left" w:pos="567"/>
        </w:tabs>
        <w:spacing w:line="240" w:lineRule="exact"/>
        <w:ind w:firstLine="397"/>
        <w:jc w:val="both"/>
        <w:rPr>
          <w:spacing w:val="-10"/>
          <w:sz w:val="22"/>
          <w:szCs w:val="22"/>
        </w:rPr>
      </w:pPr>
    </w:p>
    <w:p w:rsidR="001109DF" w:rsidRDefault="00A165F4" w:rsidP="00BB5F69">
      <w:pPr>
        <w:tabs>
          <w:tab w:val="left" w:pos="426"/>
          <w:tab w:val="left" w:pos="567"/>
        </w:tabs>
        <w:spacing w:line="240" w:lineRule="exact"/>
        <w:ind w:firstLine="397"/>
        <w:jc w:val="both"/>
        <w:rPr>
          <w:spacing w:val="-12"/>
          <w:sz w:val="22"/>
          <w:szCs w:val="22"/>
        </w:rPr>
      </w:pPr>
      <w:r w:rsidRPr="00DB6743">
        <w:rPr>
          <w:spacing w:val="-12"/>
          <w:sz w:val="22"/>
          <w:szCs w:val="22"/>
        </w:rPr>
        <w:t>Loin d</w:t>
      </w:r>
      <w:r w:rsidR="00634445" w:rsidRPr="00DB6743">
        <w:rPr>
          <w:spacing w:val="-12"/>
          <w:sz w:val="22"/>
          <w:szCs w:val="22"/>
        </w:rPr>
        <w:t>’</w:t>
      </w:r>
      <w:r w:rsidRPr="00DB6743">
        <w:rPr>
          <w:spacing w:val="-12"/>
          <w:sz w:val="22"/>
          <w:szCs w:val="22"/>
        </w:rPr>
        <w:t>annoncer ce qu</w:t>
      </w:r>
      <w:r w:rsidR="00634445" w:rsidRPr="00DB6743">
        <w:rPr>
          <w:spacing w:val="-12"/>
          <w:sz w:val="22"/>
          <w:szCs w:val="22"/>
        </w:rPr>
        <w:t>’</w:t>
      </w:r>
      <w:r w:rsidRPr="00DB6743">
        <w:rPr>
          <w:spacing w:val="-12"/>
          <w:sz w:val="22"/>
          <w:szCs w:val="22"/>
        </w:rPr>
        <w:t>André Burguière</w:t>
      </w:r>
      <w:r w:rsidR="00354BE1" w:rsidRPr="00DB6743">
        <w:rPr>
          <w:spacing w:val="-12"/>
          <w:sz w:val="22"/>
          <w:szCs w:val="22"/>
        </w:rPr>
        <w:fldChar w:fldCharType="begin"/>
      </w:r>
      <w:r w:rsidR="00575111" w:rsidRPr="00DB6743">
        <w:rPr>
          <w:spacing w:val="-12"/>
          <w:sz w:val="22"/>
          <w:szCs w:val="22"/>
        </w:rPr>
        <w:instrText xml:space="preserve"> XE "Burguière" </w:instrText>
      </w:r>
      <w:r w:rsidR="00354BE1" w:rsidRPr="00DB6743">
        <w:rPr>
          <w:spacing w:val="-12"/>
          <w:sz w:val="22"/>
          <w:szCs w:val="22"/>
        </w:rPr>
        <w:fldChar w:fldCharType="end"/>
      </w:r>
      <w:r w:rsidRPr="00DB6743">
        <w:rPr>
          <w:spacing w:val="-12"/>
          <w:sz w:val="22"/>
          <w:szCs w:val="22"/>
        </w:rPr>
        <w:t xml:space="preserve"> appellera plus tard « un mal passager »</w:t>
      </w:r>
      <w:r w:rsidRPr="00DB6743">
        <w:rPr>
          <w:rStyle w:val="Appelnotedebasdep"/>
          <w:spacing w:val="-12"/>
          <w:sz w:val="22"/>
          <w:szCs w:val="22"/>
        </w:rPr>
        <w:footnoteReference w:id="295"/>
      </w:r>
      <w:r w:rsidRPr="00DB6743">
        <w:rPr>
          <w:spacing w:val="-12"/>
          <w:sz w:val="22"/>
          <w:szCs w:val="22"/>
        </w:rPr>
        <w:t xml:space="preserve">, </w:t>
      </w:r>
      <w:r w:rsidR="002F7B02" w:rsidRPr="00DB6743">
        <w:rPr>
          <w:spacing w:val="-12"/>
          <w:sz w:val="22"/>
          <w:szCs w:val="22"/>
        </w:rPr>
        <w:t>cette appellation</w:t>
      </w:r>
      <w:r w:rsidRPr="00DB6743">
        <w:rPr>
          <w:spacing w:val="-12"/>
          <w:sz w:val="22"/>
          <w:szCs w:val="22"/>
        </w:rPr>
        <w:t xml:space="preserve"> </w:t>
      </w:r>
      <w:r w:rsidR="008623C3" w:rsidRPr="00DB6743">
        <w:rPr>
          <w:spacing w:val="-12"/>
          <w:sz w:val="22"/>
          <w:szCs w:val="22"/>
        </w:rPr>
        <w:t>à ouvert</w:t>
      </w:r>
      <w:r w:rsidR="00E01A32" w:rsidRPr="00DB6743">
        <w:rPr>
          <w:spacing w:val="-12"/>
          <w:sz w:val="22"/>
          <w:szCs w:val="22"/>
        </w:rPr>
        <w:t xml:space="preserve"> </w:t>
      </w:r>
      <w:r w:rsidR="00655A59" w:rsidRPr="00DB6743">
        <w:rPr>
          <w:spacing w:val="-12"/>
          <w:sz w:val="22"/>
          <w:szCs w:val="22"/>
        </w:rPr>
        <w:t xml:space="preserve">à la connaissance historique </w:t>
      </w:r>
      <w:r w:rsidR="00E01A32" w:rsidRPr="00DB6743">
        <w:rPr>
          <w:spacing w:val="-12"/>
          <w:sz w:val="22"/>
          <w:szCs w:val="22"/>
        </w:rPr>
        <w:t>de</w:t>
      </w:r>
      <w:r w:rsidRPr="00DB6743">
        <w:rPr>
          <w:spacing w:val="-12"/>
          <w:sz w:val="22"/>
          <w:szCs w:val="22"/>
        </w:rPr>
        <w:t xml:space="preserve"> nouvelle</w:t>
      </w:r>
      <w:r w:rsidR="00E01A32" w:rsidRPr="00DB6743">
        <w:rPr>
          <w:spacing w:val="-12"/>
          <w:sz w:val="22"/>
          <w:szCs w:val="22"/>
        </w:rPr>
        <w:t xml:space="preserve">s voies </w:t>
      </w:r>
      <w:r w:rsidR="005A4307" w:rsidRPr="00DB6743">
        <w:rPr>
          <w:spacing w:val="-12"/>
          <w:sz w:val="22"/>
          <w:szCs w:val="22"/>
        </w:rPr>
        <w:t xml:space="preserve">qui </w:t>
      </w:r>
      <w:r w:rsidR="008623C3" w:rsidRPr="00DB6743">
        <w:rPr>
          <w:spacing w:val="-12"/>
          <w:sz w:val="22"/>
          <w:szCs w:val="22"/>
        </w:rPr>
        <w:t>allaient être bientôt parcourues par Jean-Pierre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E01A32" w:rsidRPr="00DB6743">
        <w:rPr>
          <w:spacing w:val="-12"/>
          <w:sz w:val="22"/>
          <w:szCs w:val="22"/>
        </w:rPr>
        <w:t>.</w:t>
      </w:r>
    </w:p>
    <w:p w:rsidR="006D4444" w:rsidRDefault="006D4444" w:rsidP="00763C46">
      <w:pPr>
        <w:pStyle w:val="Titre1"/>
        <w:rPr>
          <w:b w:val="0"/>
          <w:sz w:val="22"/>
          <w:szCs w:val="22"/>
        </w:rPr>
        <w:sectPr w:rsidR="006D4444" w:rsidSect="006D4444">
          <w:headerReference w:type="default" r:id="rId23"/>
          <w:footnotePr>
            <w:numRestart w:val="eachPage"/>
          </w:footnotePr>
          <w:type w:val="oddPage"/>
          <w:pgSz w:w="7921" w:h="12242" w:code="11"/>
          <w:pgMar w:top="1134" w:right="1021" w:bottom="1134" w:left="1021" w:header="851" w:footer="851" w:gutter="113"/>
          <w:cols w:space="708"/>
          <w:titlePg/>
          <w:docGrid w:linePitch="360"/>
        </w:sectPr>
      </w:pPr>
    </w:p>
    <w:p w:rsidR="001A26E0" w:rsidRPr="005514EE" w:rsidRDefault="001A26E0" w:rsidP="00763C46">
      <w:pPr>
        <w:pStyle w:val="Titre1"/>
        <w:rPr>
          <w:b w:val="0"/>
          <w:sz w:val="22"/>
          <w:szCs w:val="22"/>
        </w:rPr>
      </w:pPr>
    </w:p>
    <w:p w:rsidR="001A26E0" w:rsidRPr="005514EE" w:rsidRDefault="001A26E0" w:rsidP="00763C46">
      <w:pPr>
        <w:pStyle w:val="Titre1"/>
        <w:rPr>
          <w:b w:val="0"/>
          <w:sz w:val="22"/>
          <w:szCs w:val="22"/>
        </w:rPr>
      </w:pPr>
    </w:p>
    <w:p w:rsidR="00763C46" w:rsidRPr="005514EE" w:rsidRDefault="00763C46" w:rsidP="00763C46">
      <w:pPr>
        <w:jc w:val="center"/>
        <w:rPr>
          <w:sz w:val="22"/>
          <w:szCs w:val="22"/>
        </w:rPr>
      </w:pPr>
    </w:p>
    <w:p w:rsidR="001A26E0" w:rsidRPr="005514EE" w:rsidRDefault="001A26E0" w:rsidP="00763C46">
      <w:pPr>
        <w:pStyle w:val="Titre1"/>
        <w:rPr>
          <w:b w:val="0"/>
          <w:sz w:val="22"/>
          <w:szCs w:val="22"/>
        </w:rPr>
      </w:pPr>
    </w:p>
    <w:p w:rsidR="00FE5527" w:rsidRDefault="0010589C" w:rsidP="00763C46">
      <w:pPr>
        <w:pStyle w:val="Titre2"/>
      </w:pPr>
      <w:bookmarkStart w:id="153" w:name="_Toc87284220"/>
      <w:bookmarkStart w:id="154" w:name="_Toc150948332"/>
      <w:r>
        <w:t>10</w:t>
      </w:r>
      <w:r w:rsidR="0055670B">
        <w:t xml:space="preserve">. </w:t>
      </w:r>
      <w:r w:rsidR="00090E01" w:rsidRPr="00213EBB">
        <w:t>Contribution</w:t>
      </w:r>
      <w:r w:rsidR="0077652F" w:rsidRPr="00213EBB">
        <w:t xml:space="preserve"> de la psychologie</w:t>
      </w:r>
      <w:r w:rsidR="006541A9" w:rsidRPr="00213EBB">
        <w:t xml:space="preserve"> historique</w:t>
      </w:r>
      <w:bookmarkStart w:id="155" w:name="_Toc87284221"/>
      <w:bookmarkEnd w:id="153"/>
      <w:bookmarkEnd w:id="154"/>
    </w:p>
    <w:p w:rsidR="00E45230" w:rsidRPr="00213EBB" w:rsidRDefault="0003165D" w:rsidP="00763C46">
      <w:pPr>
        <w:pStyle w:val="Titre2"/>
      </w:pPr>
      <w:bookmarkStart w:id="156" w:name="_Toc150948333"/>
      <w:proofErr w:type="gramStart"/>
      <w:r w:rsidRPr="00213EBB">
        <w:t>à</w:t>
      </w:r>
      <w:proofErr w:type="gramEnd"/>
      <w:r w:rsidRPr="00213EBB">
        <w:t xml:space="preserve"> </w:t>
      </w:r>
      <w:r w:rsidR="0077652F" w:rsidRPr="00213EBB">
        <w:t>l</w:t>
      </w:r>
      <w:r w:rsidR="00634445" w:rsidRPr="00213EBB">
        <w:t>’</w:t>
      </w:r>
      <w:r w:rsidR="0077652F" w:rsidRPr="00213EBB">
        <w:t xml:space="preserve">histoire </w:t>
      </w:r>
      <w:r w:rsidR="00F573EB" w:rsidRPr="00213EBB">
        <w:t>de l</w:t>
      </w:r>
      <w:r w:rsidR="00634445" w:rsidRPr="00213EBB">
        <w:t>’</w:t>
      </w:r>
      <w:r w:rsidR="00F573EB" w:rsidRPr="00213EBB">
        <w:t>individu</w:t>
      </w:r>
      <w:bookmarkEnd w:id="155"/>
      <w:r w:rsidR="00F573EB" w:rsidRPr="00213EBB">
        <w:t xml:space="preserve"> </w:t>
      </w:r>
      <w:r w:rsidR="005A6C86" w:rsidRPr="0028349B">
        <w:t>et du sujet</w:t>
      </w:r>
      <w:bookmarkEnd w:id="156"/>
    </w:p>
    <w:p w:rsidR="00E45230" w:rsidRPr="005514EE" w:rsidRDefault="00E45230" w:rsidP="00763C46">
      <w:pPr>
        <w:tabs>
          <w:tab w:val="left" w:pos="426"/>
          <w:tab w:val="left" w:pos="567"/>
          <w:tab w:val="left" w:pos="709"/>
        </w:tabs>
        <w:jc w:val="center"/>
        <w:rPr>
          <w:spacing w:val="-10"/>
          <w:sz w:val="22"/>
          <w:szCs w:val="22"/>
        </w:rPr>
      </w:pPr>
    </w:p>
    <w:p w:rsidR="0077652F" w:rsidRPr="005514EE" w:rsidRDefault="0077652F" w:rsidP="00763C46">
      <w:pPr>
        <w:tabs>
          <w:tab w:val="left" w:pos="426"/>
          <w:tab w:val="left" w:pos="567"/>
          <w:tab w:val="left" w:pos="709"/>
        </w:tabs>
        <w:jc w:val="center"/>
        <w:rPr>
          <w:spacing w:val="-10"/>
          <w:sz w:val="22"/>
          <w:szCs w:val="22"/>
        </w:rPr>
      </w:pPr>
    </w:p>
    <w:p w:rsidR="002E060E" w:rsidRPr="00F841D7" w:rsidRDefault="00F841D7" w:rsidP="00BB5F69">
      <w:pPr>
        <w:pStyle w:val="Corpsdetexte"/>
        <w:tabs>
          <w:tab w:val="left" w:pos="426"/>
          <w:tab w:val="left" w:pos="709"/>
        </w:tabs>
        <w:spacing w:line="240" w:lineRule="exact"/>
        <w:ind w:firstLine="397"/>
        <w:rPr>
          <w:iCs/>
          <w:spacing w:val="-10"/>
          <w:sz w:val="22"/>
          <w:szCs w:val="22"/>
        </w:rPr>
      </w:pPr>
      <w:r w:rsidRPr="00F841D7">
        <w:rPr>
          <w:iCs/>
          <w:spacing w:val="-10"/>
          <w:sz w:val="22"/>
          <w:szCs w:val="22"/>
        </w:rPr>
        <w:t>Au cours des années 1950-1980, t</w:t>
      </w:r>
      <w:r w:rsidR="001973ED" w:rsidRPr="00F841D7">
        <w:rPr>
          <w:iCs/>
          <w:spacing w:val="-10"/>
          <w:sz w:val="22"/>
          <w:szCs w:val="22"/>
        </w:rPr>
        <w:t xml:space="preserve">out en restant </w:t>
      </w:r>
      <w:r w:rsidR="00757F98" w:rsidRPr="00F841D7">
        <w:rPr>
          <w:iCs/>
          <w:spacing w:val="-10"/>
          <w:sz w:val="22"/>
          <w:szCs w:val="22"/>
        </w:rPr>
        <w:t>f</w:t>
      </w:r>
      <w:r w:rsidR="001973ED" w:rsidRPr="00F841D7">
        <w:rPr>
          <w:iCs/>
          <w:spacing w:val="-10"/>
          <w:sz w:val="22"/>
          <w:szCs w:val="22"/>
        </w:rPr>
        <w:t>idèle</w:t>
      </w:r>
      <w:r w:rsidR="00757F98" w:rsidRPr="00F841D7">
        <w:rPr>
          <w:iCs/>
          <w:spacing w:val="-10"/>
          <w:sz w:val="22"/>
          <w:szCs w:val="22"/>
        </w:rPr>
        <w:t xml:space="preserve"> </w:t>
      </w:r>
      <w:r w:rsidR="001903B1" w:rsidRPr="00F841D7">
        <w:rPr>
          <w:iCs/>
          <w:spacing w:val="-10"/>
          <w:sz w:val="22"/>
          <w:szCs w:val="22"/>
        </w:rPr>
        <w:t>à l</w:t>
      </w:r>
      <w:r w:rsidR="00634445" w:rsidRPr="00F841D7">
        <w:rPr>
          <w:iCs/>
          <w:spacing w:val="-10"/>
          <w:sz w:val="22"/>
          <w:szCs w:val="22"/>
        </w:rPr>
        <w:t>’</w:t>
      </w:r>
      <w:r w:rsidR="001903B1" w:rsidRPr="00F841D7">
        <w:rPr>
          <w:iCs/>
          <w:spacing w:val="-10"/>
          <w:sz w:val="22"/>
          <w:szCs w:val="22"/>
        </w:rPr>
        <w:t>inspiration de</w:t>
      </w:r>
      <w:r w:rsidR="001973ED" w:rsidRPr="00F841D7">
        <w:rPr>
          <w:iCs/>
          <w:spacing w:val="-10"/>
          <w:sz w:val="22"/>
          <w:szCs w:val="22"/>
        </w:rPr>
        <w:t xml:space="preserve"> Meyerson</w:t>
      </w:r>
      <w:r w:rsidR="00354BE1">
        <w:rPr>
          <w:iCs/>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iCs/>
          <w:spacing w:val="-10"/>
          <w:sz w:val="22"/>
          <w:szCs w:val="22"/>
        </w:rPr>
        <w:fldChar w:fldCharType="end"/>
      </w:r>
      <w:r w:rsidR="001973ED" w:rsidRPr="00F841D7">
        <w:rPr>
          <w:iCs/>
          <w:spacing w:val="-10"/>
          <w:sz w:val="22"/>
          <w:szCs w:val="22"/>
        </w:rPr>
        <w:t>, Jean-Pierre Vernant</w:t>
      </w:r>
      <w:r w:rsidR="00354BE1">
        <w:rPr>
          <w:iCs/>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iCs/>
          <w:spacing w:val="-10"/>
          <w:sz w:val="22"/>
          <w:szCs w:val="22"/>
        </w:rPr>
        <w:fldChar w:fldCharType="end"/>
      </w:r>
      <w:r w:rsidR="00AC09A8" w:rsidRPr="00F841D7">
        <w:rPr>
          <w:iCs/>
          <w:spacing w:val="-10"/>
          <w:sz w:val="22"/>
          <w:szCs w:val="22"/>
        </w:rPr>
        <w:t xml:space="preserve"> (1914-2007)</w:t>
      </w:r>
      <w:r w:rsidR="008E78FA" w:rsidRPr="00F841D7">
        <w:rPr>
          <w:iCs/>
          <w:spacing w:val="-10"/>
          <w:sz w:val="22"/>
          <w:szCs w:val="22"/>
        </w:rPr>
        <w:t xml:space="preserve"> </w:t>
      </w:r>
      <w:r w:rsidR="008623C3" w:rsidRPr="00F841D7">
        <w:rPr>
          <w:iCs/>
          <w:spacing w:val="-10"/>
          <w:sz w:val="22"/>
          <w:szCs w:val="22"/>
        </w:rPr>
        <w:t xml:space="preserve">renouvelle </w:t>
      </w:r>
      <w:r w:rsidR="00921834" w:rsidRPr="00F841D7">
        <w:rPr>
          <w:iCs/>
          <w:spacing w:val="-10"/>
          <w:sz w:val="22"/>
          <w:szCs w:val="22"/>
        </w:rPr>
        <w:t>profondément</w:t>
      </w:r>
      <w:r w:rsidR="00757F98" w:rsidRPr="00F841D7">
        <w:rPr>
          <w:iCs/>
          <w:spacing w:val="-10"/>
          <w:sz w:val="22"/>
          <w:szCs w:val="22"/>
        </w:rPr>
        <w:t xml:space="preserve"> </w:t>
      </w:r>
      <w:r w:rsidR="001973ED" w:rsidRPr="00F841D7">
        <w:rPr>
          <w:iCs/>
          <w:spacing w:val="-10"/>
          <w:sz w:val="22"/>
          <w:szCs w:val="22"/>
        </w:rPr>
        <w:t xml:space="preserve">la </w:t>
      </w:r>
      <w:r w:rsidR="00AC09A8" w:rsidRPr="00F841D7">
        <w:rPr>
          <w:iCs/>
          <w:spacing w:val="-10"/>
          <w:sz w:val="22"/>
          <w:szCs w:val="22"/>
        </w:rPr>
        <w:t>conception</w:t>
      </w:r>
      <w:r w:rsidR="00757F98" w:rsidRPr="00F841D7">
        <w:rPr>
          <w:iCs/>
          <w:spacing w:val="-10"/>
          <w:sz w:val="22"/>
          <w:szCs w:val="22"/>
        </w:rPr>
        <w:t xml:space="preserve"> et la pratique de la </w:t>
      </w:r>
      <w:r w:rsidR="001973ED" w:rsidRPr="00F841D7">
        <w:rPr>
          <w:iCs/>
          <w:spacing w:val="-10"/>
          <w:sz w:val="22"/>
          <w:szCs w:val="22"/>
        </w:rPr>
        <w:t xml:space="preserve">psychologie historique. </w:t>
      </w:r>
      <w:r w:rsidR="007A6B46" w:rsidRPr="00F841D7">
        <w:rPr>
          <w:iCs/>
          <w:spacing w:val="-10"/>
          <w:sz w:val="22"/>
          <w:szCs w:val="22"/>
        </w:rPr>
        <w:t>Il en fait</w:t>
      </w:r>
      <w:r w:rsidR="00B06A62" w:rsidRPr="00F841D7">
        <w:rPr>
          <w:iCs/>
          <w:spacing w:val="-10"/>
          <w:sz w:val="22"/>
          <w:szCs w:val="22"/>
        </w:rPr>
        <w:t>,</w:t>
      </w:r>
      <w:r w:rsidR="007A6B46" w:rsidRPr="00F841D7">
        <w:rPr>
          <w:iCs/>
          <w:spacing w:val="-10"/>
          <w:sz w:val="22"/>
          <w:szCs w:val="22"/>
        </w:rPr>
        <w:t xml:space="preserve"> comme </w:t>
      </w:r>
      <w:r w:rsidR="008E78FA" w:rsidRPr="00F841D7">
        <w:rPr>
          <w:iCs/>
          <w:spacing w:val="-10"/>
          <w:sz w:val="22"/>
          <w:szCs w:val="22"/>
        </w:rPr>
        <w:t xml:space="preserve">le </w:t>
      </w:r>
      <w:r w:rsidR="007A6B46" w:rsidRPr="00F841D7">
        <w:rPr>
          <w:iCs/>
          <w:spacing w:val="-10"/>
          <w:sz w:val="22"/>
          <w:szCs w:val="22"/>
        </w:rPr>
        <w:t>demand</w:t>
      </w:r>
      <w:r w:rsidR="008E78FA" w:rsidRPr="00F841D7">
        <w:rPr>
          <w:iCs/>
          <w:spacing w:val="-10"/>
          <w:sz w:val="22"/>
          <w:szCs w:val="22"/>
        </w:rPr>
        <w:t>ait</w:t>
      </w:r>
      <w:r w:rsidR="007A6B46" w:rsidRPr="00F841D7">
        <w:rPr>
          <w:iCs/>
          <w:spacing w:val="-10"/>
          <w:sz w:val="22"/>
          <w:szCs w:val="22"/>
        </w:rPr>
        <w:t xml:space="preserve"> </w:t>
      </w:r>
      <w:r w:rsidR="00573304" w:rsidRPr="00F841D7">
        <w:rPr>
          <w:iCs/>
          <w:spacing w:val="-10"/>
          <w:sz w:val="22"/>
          <w:szCs w:val="22"/>
        </w:rPr>
        <w:t>son maître</w:t>
      </w:r>
      <w:r w:rsidR="00B06A62" w:rsidRPr="00F841D7">
        <w:rPr>
          <w:iCs/>
          <w:spacing w:val="-10"/>
          <w:sz w:val="22"/>
          <w:szCs w:val="22"/>
        </w:rPr>
        <w:t>,</w:t>
      </w:r>
      <w:r w:rsidR="007A6B46" w:rsidRPr="00F841D7">
        <w:rPr>
          <w:iCs/>
          <w:spacing w:val="-10"/>
          <w:sz w:val="22"/>
          <w:szCs w:val="22"/>
        </w:rPr>
        <w:t xml:space="preserve"> une véritable « anthropologie historique »</w:t>
      </w:r>
      <w:r w:rsidR="002E060E" w:rsidRPr="00F841D7">
        <w:rPr>
          <w:iCs/>
          <w:spacing w:val="-10"/>
          <w:sz w:val="22"/>
          <w:szCs w:val="22"/>
        </w:rPr>
        <w:t>.</w:t>
      </w:r>
    </w:p>
    <w:p w:rsidR="002E060E" w:rsidRPr="00CF672B" w:rsidRDefault="002E060E" w:rsidP="00BB5F69">
      <w:pPr>
        <w:pStyle w:val="Corpsdetexte"/>
        <w:tabs>
          <w:tab w:val="left" w:pos="426"/>
          <w:tab w:val="left" w:pos="709"/>
        </w:tabs>
        <w:spacing w:line="240" w:lineRule="exact"/>
        <w:ind w:firstLine="397"/>
        <w:rPr>
          <w:iCs/>
          <w:spacing w:val="-12"/>
          <w:sz w:val="22"/>
          <w:szCs w:val="22"/>
        </w:rPr>
      </w:pPr>
      <w:r w:rsidRPr="00CF672B">
        <w:rPr>
          <w:iCs/>
          <w:spacing w:val="-12"/>
          <w:sz w:val="22"/>
          <w:szCs w:val="22"/>
        </w:rPr>
        <w:t>Celle-ci</w:t>
      </w:r>
      <w:r w:rsidR="008E78FA" w:rsidRPr="00CF672B">
        <w:rPr>
          <w:iCs/>
          <w:spacing w:val="-12"/>
          <w:sz w:val="22"/>
          <w:szCs w:val="22"/>
        </w:rPr>
        <w:t>, nous allons le voir,</w:t>
      </w:r>
      <w:r w:rsidRPr="00CF672B">
        <w:rPr>
          <w:iCs/>
          <w:spacing w:val="-12"/>
          <w:sz w:val="22"/>
          <w:szCs w:val="22"/>
        </w:rPr>
        <w:t xml:space="preserve"> est </w:t>
      </w:r>
      <w:r w:rsidR="00B06A62" w:rsidRPr="00CF672B">
        <w:rPr>
          <w:iCs/>
          <w:spacing w:val="-12"/>
          <w:sz w:val="22"/>
          <w:szCs w:val="22"/>
        </w:rPr>
        <w:t>assez différente</w:t>
      </w:r>
      <w:r w:rsidR="008E78FA" w:rsidRPr="00CF672B">
        <w:rPr>
          <w:iCs/>
          <w:spacing w:val="-12"/>
          <w:sz w:val="22"/>
          <w:szCs w:val="22"/>
        </w:rPr>
        <w:t xml:space="preserve"> </w:t>
      </w:r>
      <w:r w:rsidR="00B06A62" w:rsidRPr="00CF672B">
        <w:rPr>
          <w:iCs/>
          <w:spacing w:val="-12"/>
          <w:sz w:val="22"/>
          <w:szCs w:val="22"/>
        </w:rPr>
        <w:t xml:space="preserve">de ce qui </w:t>
      </w:r>
      <w:r w:rsidRPr="00CF672B">
        <w:rPr>
          <w:iCs/>
          <w:spacing w:val="-12"/>
          <w:sz w:val="22"/>
          <w:szCs w:val="22"/>
        </w:rPr>
        <w:t>est</w:t>
      </w:r>
      <w:r w:rsidR="00B06A62" w:rsidRPr="00CF672B">
        <w:rPr>
          <w:iCs/>
          <w:spacing w:val="-12"/>
          <w:sz w:val="22"/>
          <w:szCs w:val="22"/>
        </w:rPr>
        <w:t xml:space="preserve"> dési</w:t>
      </w:r>
      <w:r w:rsidR="00302A0B" w:rsidRPr="00CF672B">
        <w:rPr>
          <w:iCs/>
          <w:spacing w:val="-12"/>
          <w:sz w:val="22"/>
          <w:szCs w:val="22"/>
        </w:rPr>
        <w:softHyphen/>
      </w:r>
      <w:r w:rsidR="00B06A62" w:rsidRPr="00CF672B">
        <w:rPr>
          <w:iCs/>
          <w:spacing w:val="-12"/>
          <w:sz w:val="22"/>
          <w:szCs w:val="22"/>
        </w:rPr>
        <w:t xml:space="preserve">gné </w:t>
      </w:r>
      <w:r w:rsidR="00E96BF8" w:rsidRPr="00CF672B">
        <w:rPr>
          <w:iCs/>
          <w:spacing w:val="-12"/>
          <w:sz w:val="22"/>
          <w:szCs w:val="22"/>
        </w:rPr>
        <w:t>ainsi</w:t>
      </w:r>
      <w:r w:rsidR="00B06A62" w:rsidRPr="00CF672B">
        <w:rPr>
          <w:iCs/>
          <w:spacing w:val="-12"/>
          <w:sz w:val="22"/>
          <w:szCs w:val="22"/>
        </w:rPr>
        <w:t xml:space="preserve"> à la même époque </w:t>
      </w:r>
      <w:r w:rsidR="00195EFC" w:rsidRPr="00CF672B">
        <w:rPr>
          <w:iCs/>
          <w:spacing w:val="-12"/>
          <w:sz w:val="22"/>
          <w:szCs w:val="22"/>
        </w:rPr>
        <w:t>par</w:t>
      </w:r>
      <w:r w:rsidR="00B06A62" w:rsidRPr="00CF672B">
        <w:rPr>
          <w:iCs/>
          <w:spacing w:val="-12"/>
          <w:sz w:val="22"/>
          <w:szCs w:val="22"/>
        </w:rPr>
        <w:t xml:space="preserve"> </w:t>
      </w:r>
      <w:r w:rsidR="00EA6CFB" w:rsidRPr="00CF672B">
        <w:rPr>
          <w:iCs/>
          <w:spacing w:val="-12"/>
          <w:sz w:val="22"/>
          <w:szCs w:val="22"/>
        </w:rPr>
        <w:t xml:space="preserve">les historiens de </w:t>
      </w:r>
      <w:r w:rsidR="00B06A62" w:rsidRPr="00CF672B">
        <w:rPr>
          <w:iCs/>
          <w:spacing w:val="-12"/>
          <w:sz w:val="22"/>
          <w:szCs w:val="22"/>
        </w:rPr>
        <w:t>l</w:t>
      </w:r>
      <w:r w:rsidR="00634445" w:rsidRPr="00CF672B">
        <w:rPr>
          <w:iCs/>
          <w:spacing w:val="-12"/>
          <w:sz w:val="22"/>
          <w:szCs w:val="22"/>
        </w:rPr>
        <w:t>’</w:t>
      </w:r>
      <w:r w:rsidR="00B06A62" w:rsidRPr="00CF672B">
        <w:rPr>
          <w:iCs/>
          <w:spacing w:val="-12"/>
          <w:sz w:val="22"/>
          <w:szCs w:val="22"/>
        </w:rPr>
        <w:t xml:space="preserve">école des </w:t>
      </w:r>
      <w:r w:rsidR="00B06A62" w:rsidRPr="00CF672B">
        <w:rPr>
          <w:i/>
          <w:iCs/>
          <w:spacing w:val="-12"/>
          <w:sz w:val="22"/>
          <w:szCs w:val="22"/>
        </w:rPr>
        <w:t>Annales</w:t>
      </w:r>
      <w:r w:rsidR="00480904" w:rsidRPr="00CF672B">
        <w:rPr>
          <w:rStyle w:val="Rfrencedenotedebasdepage"/>
          <w:spacing w:val="-12"/>
          <w:sz w:val="22"/>
          <w:szCs w:val="22"/>
          <w:lang w:val="en-US"/>
        </w:rPr>
        <w:footnoteReference w:id="296"/>
      </w:r>
      <w:r w:rsidR="00B06A62" w:rsidRPr="00CF672B">
        <w:rPr>
          <w:iCs/>
          <w:spacing w:val="-12"/>
          <w:sz w:val="22"/>
          <w:szCs w:val="22"/>
        </w:rPr>
        <w:t xml:space="preserve">. </w:t>
      </w:r>
      <w:r w:rsidR="008E78FA" w:rsidRPr="00CF672B">
        <w:rPr>
          <w:iCs/>
          <w:spacing w:val="-12"/>
          <w:sz w:val="22"/>
          <w:szCs w:val="22"/>
        </w:rPr>
        <w:t>Alors que</w:t>
      </w:r>
      <w:r w:rsidR="00EA6CFB" w:rsidRPr="00CF672B">
        <w:rPr>
          <w:iCs/>
          <w:spacing w:val="-12"/>
          <w:sz w:val="22"/>
          <w:szCs w:val="22"/>
        </w:rPr>
        <w:t xml:space="preserve"> ceux-ci </w:t>
      </w:r>
      <w:r w:rsidR="000351B5" w:rsidRPr="00CF672B">
        <w:rPr>
          <w:iCs/>
          <w:spacing w:val="-12"/>
          <w:sz w:val="22"/>
          <w:szCs w:val="22"/>
        </w:rPr>
        <w:t>développe</w:t>
      </w:r>
      <w:r w:rsidR="003302FA" w:rsidRPr="00CF672B">
        <w:rPr>
          <w:iCs/>
          <w:spacing w:val="-12"/>
          <w:sz w:val="22"/>
          <w:szCs w:val="22"/>
        </w:rPr>
        <w:t>nt</w:t>
      </w:r>
      <w:r w:rsidR="000351B5" w:rsidRPr="00CF672B">
        <w:rPr>
          <w:iCs/>
          <w:spacing w:val="-12"/>
          <w:sz w:val="22"/>
          <w:szCs w:val="22"/>
        </w:rPr>
        <w:t xml:space="preserve"> </w:t>
      </w:r>
      <w:r w:rsidR="003302FA" w:rsidRPr="00CF672B">
        <w:rPr>
          <w:iCs/>
          <w:spacing w:val="-12"/>
          <w:sz w:val="22"/>
          <w:szCs w:val="22"/>
        </w:rPr>
        <w:t>leurs</w:t>
      </w:r>
      <w:r w:rsidR="000351B5" w:rsidRPr="00CF672B">
        <w:rPr>
          <w:iCs/>
          <w:spacing w:val="-12"/>
          <w:sz w:val="22"/>
          <w:szCs w:val="22"/>
        </w:rPr>
        <w:t xml:space="preserve"> recherches en s</w:t>
      </w:r>
      <w:r w:rsidR="00634445" w:rsidRPr="00CF672B">
        <w:rPr>
          <w:iCs/>
          <w:spacing w:val="-12"/>
          <w:sz w:val="22"/>
          <w:szCs w:val="22"/>
        </w:rPr>
        <w:t>’</w:t>
      </w:r>
      <w:r w:rsidR="0067131D" w:rsidRPr="00CF672B">
        <w:rPr>
          <w:iCs/>
          <w:spacing w:val="-12"/>
          <w:sz w:val="22"/>
          <w:szCs w:val="22"/>
        </w:rPr>
        <w:t>appuyant</w:t>
      </w:r>
      <w:r w:rsidR="000351B5" w:rsidRPr="00CF672B">
        <w:rPr>
          <w:iCs/>
          <w:spacing w:val="-12"/>
          <w:sz w:val="22"/>
          <w:szCs w:val="22"/>
        </w:rPr>
        <w:t xml:space="preserve"> sur une </w:t>
      </w:r>
      <w:r w:rsidR="00E57D62" w:rsidRPr="00CF672B">
        <w:rPr>
          <w:iCs/>
          <w:spacing w:val="-12"/>
          <w:sz w:val="22"/>
          <w:szCs w:val="22"/>
        </w:rPr>
        <w:t>concep</w:t>
      </w:r>
      <w:r w:rsidR="00CF672B" w:rsidRPr="00CF672B">
        <w:rPr>
          <w:iCs/>
          <w:spacing w:val="-12"/>
          <w:sz w:val="22"/>
          <w:szCs w:val="22"/>
        </w:rPr>
        <w:softHyphen/>
      </w:r>
      <w:r w:rsidR="00E57D62" w:rsidRPr="00CF672B">
        <w:rPr>
          <w:iCs/>
          <w:spacing w:val="-12"/>
          <w:sz w:val="22"/>
          <w:szCs w:val="22"/>
        </w:rPr>
        <w:t>tion</w:t>
      </w:r>
      <w:r w:rsidR="008E78FA" w:rsidRPr="00CF672B">
        <w:rPr>
          <w:iCs/>
          <w:spacing w:val="-12"/>
          <w:sz w:val="22"/>
          <w:szCs w:val="22"/>
        </w:rPr>
        <w:t xml:space="preserve"> holiste </w:t>
      </w:r>
      <w:r w:rsidR="000351B5" w:rsidRPr="00CF672B">
        <w:rPr>
          <w:iCs/>
          <w:spacing w:val="-12"/>
          <w:sz w:val="22"/>
          <w:szCs w:val="22"/>
        </w:rPr>
        <w:t>de l</w:t>
      </w:r>
      <w:r w:rsidR="00634445" w:rsidRPr="00CF672B">
        <w:rPr>
          <w:iCs/>
          <w:spacing w:val="-12"/>
          <w:sz w:val="22"/>
          <w:szCs w:val="22"/>
        </w:rPr>
        <w:t>’</w:t>
      </w:r>
      <w:r w:rsidR="000351B5" w:rsidRPr="00CF672B">
        <w:rPr>
          <w:iCs/>
          <w:spacing w:val="-12"/>
          <w:sz w:val="22"/>
          <w:szCs w:val="22"/>
        </w:rPr>
        <w:t>anthropologie</w:t>
      </w:r>
      <w:r w:rsidR="00766AD0" w:rsidRPr="00CF672B">
        <w:rPr>
          <w:iCs/>
          <w:spacing w:val="-12"/>
          <w:sz w:val="22"/>
          <w:szCs w:val="22"/>
        </w:rPr>
        <w:t xml:space="preserve"> qui </w:t>
      </w:r>
      <w:r w:rsidR="003302FA" w:rsidRPr="00CF672B">
        <w:rPr>
          <w:iCs/>
          <w:spacing w:val="-12"/>
          <w:sz w:val="22"/>
          <w:szCs w:val="22"/>
        </w:rPr>
        <w:t>leur</w:t>
      </w:r>
      <w:r w:rsidR="00766AD0" w:rsidRPr="00CF672B">
        <w:rPr>
          <w:iCs/>
          <w:spacing w:val="-12"/>
          <w:sz w:val="22"/>
          <w:szCs w:val="22"/>
        </w:rPr>
        <w:t xml:space="preserve"> interdit toute considération pour le sujet et même pour l</w:t>
      </w:r>
      <w:r w:rsidR="00634445" w:rsidRPr="00CF672B">
        <w:rPr>
          <w:iCs/>
          <w:spacing w:val="-12"/>
          <w:sz w:val="22"/>
          <w:szCs w:val="22"/>
        </w:rPr>
        <w:t>’</w:t>
      </w:r>
      <w:r w:rsidR="00766AD0" w:rsidRPr="00CF672B">
        <w:rPr>
          <w:iCs/>
          <w:spacing w:val="-12"/>
          <w:sz w:val="22"/>
          <w:szCs w:val="22"/>
        </w:rPr>
        <w:t>individu</w:t>
      </w:r>
      <w:r w:rsidR="000351B5" w:rsidRPr="00CF672B">
        <w:rPr>
          <w:iCs/>
          <w:spacing w:val="-12"/>
          <w:sz w:val="22"/>
          <w:szCs w:val="22"/>
        </w:rPr>
        <w:t xml:space="preserve">, </w:t>
      </w:r>
      <w:r w:rsidR="008E78FA" w:rsidRPr="00CF672B">
        <w:rPr>
          <w:iCs/>
          <w:spacing w:val="-12"/>
          <w:sz w:val="22"/>
          <w:szCs w:val="22"/>
        </w:rPr>
        <w:t>Vernant</w:t>
      </w:r>
      <w:r w:rsidR="00354BE1">
        <w:rPr>
          <w:iCs/>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iCs/>
          <w:spacing w:val="-12"/>
          <w:sz w:val="22"/>
          <w:szCs w:val="22"/>
        </w:rPr>
        <w:fldChar w:fldCharType="end"/>
      </w:r>
      <w:r w:rsidR="008E78FA" w:rsidRPr="00CF672B">
        <w:rPr>
          <w:iCs/>
          <w:spacing w:val="-12"/>
          <w:sz w:val="22"/>
          <w:szCs w:val="22"/>
        </w:rPr>
        <w:t xml:space="preserve"> </w:t>
      </w:r>
      <w:r w:rsidR="008E4D2D" w:rsidRPr="00CF672B">
        <w:rPr>
          <w:iCs/>
          <w:spacing w:val="-12"/>
          <w:sz w:val="22"/>
          <w:szCs w:val="22"/>
        </w:rPr>
        <w:t>pratique</w:t>
      </w:r>
      <w:r w:rsidR="00E57D62" w:rsidRPr="00CF672B">
        <w:rPr>
          <w:iCs/>
          <w:spacing w:val="-12"/>
          <w:sz w:val="22"/>
          <w:szCs w:val="22"/>
        </w:rPr>
        <w:t>, en dépit de son attache</w:t>
      </w:r>
      <w:r w:rsidR="00CF672B" w:rsidRPr="00CF672B">
        <w:rPr>
          <w:iCs/>
          <w:spacing w:val="-12"/>
          <w:sz w:val="22"/>
          <w:szCs w:val="22"/>
        </w:rPr>
        <w:softHyphen/>
      </w:r>
      <w:r w:rsidR="00E57D62" w:rsidRPr="00CF672B">
        <w:rPr>
          <w:iCs/>
          <w:spacing w:val="-12"/>
          <w:sz w:val="22"/>
          <w:szCs w:val="22"/>
        </w:rPr>
        <w:t>ment à Lévi-Strauss</w:t>
      </w:r>
      <w:r w:rsidR="00354BE1" w:rsidRPr="00CF672B">
        <w:rPr>
          <w:iCs/>
          <w:spacing w:val="-12"/>
          <w:sz w:val="22"/>
          <w:szCs w:val="22"/>
        </w:rPr>
        <w:fldChar w:fldCharType="begin"/>
      </w:r>
      <w:r w:rsidR="00A71E9B" w:rsidRPr="00CF672B">
        <w:rPr>
          <w:spacing w:val="-12"/>
          <w:sz w:val="22"/>
          <w:szCs w:val="22"/>
        </w:rPr>
        <w:instrText xml:space="preserve"> XE "</w:instrText>
      </w:r>
      <w:r w:rsidR="00A71E9B" w:rsidRPr="00CF672B">
        <w:rPr>
          <w:iCs/>
          <w:spacing w:val="-12"/>
          <w:sz w:val="22"/>
          <w:szCs w:val="22"/>
        </w:rPr>
        <w:instrText>Lévi-Strauss</w:instrText>
      </w:r>
      <w:r w:rsidR="00A71E9B" w:rsidRPr="00CF672B">
        <w:rPr>
          <w:spacing w:val="-12"/>
          <w:sz w:val="22"/>
          <w:szCs w:val="22"/>
        </w:rPr>
        <w:instrText xml:space="preserve">" </w:instrText>
      </w:r>
      <w:r w:rsidR="00354BE1" w:rsidRPr="00CF672B">
        <w:rPr>
          <w:iCs/>
          <w:spacing w:val="-12"/>
          <w:sz w:val="22"/>
          <w:szCs w:val="22"/>
        </w:rPr>
        <w:fldChar w:fldCharType="end"/>
      </w:r>
      <w:r w:rsidR="00E57D62" w:rsidRPr="00CF672B">
        <w:rPr>
          <w:iCs/>
          <w:spacing w:val="-12"/>
          <w:sz w:val="22"/>
          <w:szCs w:val="22"/>
        </w:rPr>
        <w:t>,</w:t>
      </w:r>
      <w:r w:rsidR="000351B5" w:rsidRPr="00CF672B">
        <w:rPr>
          <w:iCs/>
          <w:spacing w:val="-12"/>
          <w:sz w:val="22"/>
          <w:szCs w:val="22"/>
        </w:rPr>
        <w:t xml:space="preserve"> </w:t>
      </w:r>
      <w:r w:rsidR="008E4D2D" w:rsidRPr="00CF672B">
        <w:rPr>
          <w:iCs/>
          <w:spacing w:val="-12"/>
          <w:sz w:val="22"/>
          <w:szCs w:val="22"/>
        </w:rPr>
        <w:t>une anthropologie méthodologiquement beau</w:t>
      </w:r>
      <w:r w:rsidR="0000440A" w:rsidRPr="00CF672B">
        <w:rPr>
          <w:iCs/>
          <w:spacing w:val="-12"/>
          <w:sz w:val="22"/>
          <w:szCs w:val="22"/>
        </w:rPr>
        <w:softHyphen/>
      </w:r>
      <w:r w:rsidR="008E4D2D" w:rsidRPr="00CF672B">
        <w:rPr>
          <w:iCs/>
          <w:spacing w:val="-12"/>
          <w:sz w:val="22"/>
          <w:szCs w:val="22"/>
        </w:rPr>
        <w:t>coup plus ouverte</w:t>
      </w:r>
      <w:r w:rsidR="007674DA" w:rsidRPr="00CF672B">
        <w:rPr>
          <w:iCs/>
          <w:spacing w:val="-12"/>
          <w:sz w:val="22"/>
          <w:szCs w:val="22"/>
        </w:rPr>
        <w:t>,</w:t>
      </w:r>
      <w:r w:rsidR="008E4D2D" w:rsidRPr="00CF672B">
        <w:rPr>
          <w:iCs/>
          <w:spacing w:val="-12"/>
          <w:sz w:val="22"/>
          <w:szCs w:val="22"/>
        </w:rPr>
        <w:t xml:space="preserve"> </w:t>
      </w:r>
      <w:r w:rsidR="000351B5" w:rsidRPr="00CF672B">
        <w:rPr>
          <w:iCs/>
          <w:spacing w:val="-12"/>
          <w:sz w:val="22"/>
          <w:szCs w:val="22"/>
        </w:rPr>
        <w:t xml:space="preserve">qui lui vient </w:t>
      </w:r>
      <w:r w:rsidR="003302FA" w:rsidRPr="00CF672B">
        <w:rPr>
          <w:iCs/>
          <w:spacing w:val="-12"/>
          <w:sz w:val="22"/>
          <w:szCs w:val="22"/>
        </w:rPr>
        <w:t>de Meyerson</w:t>
      </w:r>
      <w:r w:rsidR="00354BE1">
        <w:rPr>
          <w:iCs/>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iCs/>
          <w:spacing w:val="-12"/>
          <w:sz w:val="22"/>
          <w:szCs w:val="22"/>
        </w:rPr>
        <w:fldChar w:fldCharType="end"/>
      </w:r>
      <w:r w:rsidR="003302FA" w:rsidRPr="00CF672B">
        <w:rPr>
          <w:iCs/>
          <w:spacing w:val="-12"/>
          <w:sz w:val="22"/>
          <w:szCs w:val="22"/>
        </w:rPr>
        <w:t xml:space="preserve"> et </w:t>
      </w:r>
      <w:r w:rsidR="000351B5" w:rsidRPr="00CF672B">
        <w:rPr>
          <w:iCs/>
          <w:spacing w:val="-12"/>
          <w:sz w:val="22"/>
          <w:szCs w:val="22"/>
        </w:rPr>
        <w:t>de Mauss</w:t>
      </w:r>
      <w:r w:rsidR="00354BE1" w:rsidRPr="00CF672B">
        <w:rPr>
          <w:iCs/>
          <w:spacing w:val="-12"/>
          <w:sz w:val="22"/>
          <w:szCs w:val="22"/>
        </w:rPr>
        <w:fldChar w:fldCharType="begin"/>
      </w:r>
      <w:r w:rsidR="00575111" w:rsidRPr="00CF672B">
        <w:rPr>
          <w:spacing w:val="-12"/>
          <w:sz w:val="22"/>
          <w:szCs w:val="22"/>
        </w:rPr>
        <w:instrText xml:space="preserve"> XE "Mauss" </w:instrText>
      </w:r>
      <w:r w:rsidR="00354BE1" w:rsidRPr="00CF672B">
        <w:rPr>
          <w:iCs/>
          <w:spacing w:val="-12"/>
          <w:sz w:val="22"/>
          <w:szCs w:val="22"/>
        </w:rPr>
        <w:fldChar w:fldCharType="end"/>
      </w:r>
      <w:r w:rsidR="000351B5" w:rsidRPr="00CF672B">
        <w:rPr>
          <w:iCs/>
          <w:spacing w:val="-12"/>
          <w:sz w:val="22"/>
          <w:szCs w:val="22"/>
        </w:rPr>
        <w:t xml:space="preserve">. </w:t>
      </w:r>
      <w:r w:rsidR="00766AD0" w:rsidRPr="00CF672B">
        <w:rPr>
          <w:iCs/>
          <w:spacing w:val="-12"/>
          <w:sz w:val="22"/>
          <w:szCs w:val="22"/>
        </w:rPr>
        <w:t xml:space="preserve">Outre </w:t>
      </w:r>
      <w:r w:rsidR="005F0DC4" w:rsidRPr="00CF672B">
        <w:rPr>
          <w:iCs/>
          <w:spacing w:val="-12"/>
          <w:sz w:val="22"/>
          <w:szCs w:val="22"/>
        </w:rPr>
        <w:t>l</w:t>
      </w:r>
      <w:r w:rsidR="00634445" w:rsidRPr="00CF672B">
        <w:rPr>
          <w:iCs/>
          <w:spacing w:val="-12"/>
          <w:sz w:val="22"/>
          <w:szCs w:val="22"/>
        </w:rPr>
        <w:t>’</w:t>
      </w:r>
      <w:r w:rsidR="005F0DC4" w:rsidRPr="00CF672B">
        <w:rPr>
          <w:i/>
          <w:iCs/>
          <w:spacing w:val="-12"/>
          <w:sz w:val="22"/>
          <w:szCs w:val="22"/>
        </w:rPr>
        <w:t>individu engagé</w:t>
      </w:r>
      <w:r w:rsidR="005F0DC4" w:rsidRPr="00CF672B">
        <w:rPr>
          <w:iCs/>
          <w:spacing w:val="-12"/>
          <w:sz w:val="22"/>
          <w:szCs w:val="22"/>
        </w:rPr>
        <w:t xml:space="preserve"> dans son groupe, </w:t>
      </w:r>
      <w:r w:rsidR="001900A7" w:rsidRPr="00CF672B">
        <w:rPr>
          <w:iCs/>
          <w:spacing w:val="-12"/>
          <w:sz w:val="22"/>
          <w:szCs w:val="22"/>
        </w:rPr>
        <w:t>le</w:t>
      </w:r>
      <w:r w:rsidR="005F0DC4" w:rsidRPr="00CF672B">
        <w:rPr>
          <w:iCs/>
          <w:spacing w:val="-12"/>
          <w:sz w:val="22"/>
          <w:szCs w:val="22"/>
        </w:rPr>
        <w:t xml:space="preserve"> </w:t>
      </w:r>
      <w:r w:rsidR="005F0DC4" w:rsidRPr="00CF672B">
        <w:rPr>
          <w:i/>
          <w:iCs/>
          <w:spacing w:val="-12"/>
          <w:sz w:val="22"/>
          <w:szCs w:val="22"/>
        </w:rPr>
        <w:t>moi</w:t>
      </w:r>
      <w:r w:rsidR="005F0DC4" w:rsidRPr="00CF672B">
        <w:rPr>
          <w:iCs/>
          <w:spacing w:val="-12"/>
          <w:sz w:val="22"/>
          <w:szCs w:val="22"/>
        </w:rPr>
        <w:t xml:space="preserve"> et la </w:t>
      </w:r>
      <w:r w:rsidR="005F0DC4" w:rsidRPr="00CF672B">
        <w:rPr>
          <w:i/>
          <w:iCs/>
          <w:spacing w:val="-12"/>
          <w:sz w:val="22"/>
          <w:szCs w:val="22"/>
        </w:rPr>
        <w:t>singularité</w:t>
      </w:r>
      <w:r w:rsidR="005F0DC4" w:rsidRPr="00CF672B">
        <w:rPr>
          <w:iCs/>
          <w:spacing w:val="-12"/>
          <w:sz w:val="22"/>
          <w:szCs w:val="22"/>
        </w:rPr>
        <w:t xml:space="preserve">, </w:t>
      </w:r>
      <w:r w:rsidR="00AD6738" w:rsidRPr="00CF672B">
        <w:rPr>
          <w:iCs/>
          <w:spacing w:val="-12"/>
          <w:sz w:val="22"/>
          <w:szCs w:val="22"/>
        </w:rPr>
        <w:t>il</w:t>
      </w:r>
      <w:r w:rsidR="00766AD0" w:rsidRPr="00CF672B">
        <w:rPr>
          <w:iCs/>
          <w:spacing w:val="-12"/>
          <w:sz w:val="22"/>
          <w:szCs w:val="22"/>
        </w:rPr>
        <w:t xml:space="preserve"> </w:t>
      </w:r>
      <w:r w:rsidR="003302FA" w:rsidRPr="00CF672B">
        <w:rPr>
          <w:iCs/>
          <w:spacing w:val="-12"/>
          <w:sz w:val="22"/>
          <w:szCs w:val="22"/>
        </w:rPr>
        <w:t>commence</w:t>
      </w:r>
      <w:r w:rsidR="00766AD0" w:rsidRPr="00CF672B">
        <w:rPr>
          <w:iCs/>
          <w:spacing w:val="-12"/>
          <w:sz w:val="22"/>
          <w:szCs w:val="22"/>
        </w:rPr>
        <w:t xml:space="preserve"> </w:t>
      </w:r>
      <w:r w:rsidR="003302FA" w:rsidRPr="00CF672B">
        <w:rPr>
          <w:iCs/>
          <w:spacing w:val="-12"/>
          <w:sz w:val="22"/>
          <w:szCs w:val="22"/>
        </w:rPr>
        <w:t>ainsi à étudier</w:t>
      </w:r>
      <w:r w:rsidR="00766AD0" w:rsidRPr="00CF672B">
        <w:rPr>
          <w:iCs/>
          <w:spacing w:val="-12"/>
          <w:sz w:val="22"/>
          <w:szCs w:val="22"/>
        </w:rPr>
        <w:t xml:space="preserve"> </w:t>
      </w:r>
      <w:r w:rsidR="001900A7" w:rsidRPr="00CF672B">
        <w:rPr>
          <w:iCs/>
          <w:spacing w:val="-12"/>
          <w:sz w:val="22"/>
          <w:szCs w:val="22"/>
        </w:rPr>
        <w:t>le</w:t>
      </w:r>
      <w:r w:rsidR="005F0DC4" w:rsidRPr="00CF672B">
        <w:rPr>
          <w:iCs/>
          <w:spacing w:val="-12"/>
          <w:sz w:val="22"/>
          <w:szCs w:val="22"/>
        </w:rPr>
        <w:t xml:space="preserve"> </w:t>
      </w:r>
      <w:r w:rsidR="005F0DC4" w:rsidRPr="00CF672B">
        <w:rPr>
          <w:i/>
          <w:iCs/>
          <w:spacing w:val="-12"/>
          <w:sz w:val="22"/>
          <w:szCs w:val="22"/>
        </w:rPr>
        <w:t>sujet-agent</w:t>
      </w:r>
      <w:r w:rsidR="00573304" w:rsidRPr="00CF672B">
        <w:rPr>
          <w:iCs/>
          <w:spacing w:val="-12"/>
          <w:sz w:val="22"/>
          <w:szCs w:val="22"/>
        </w:rPr>
        <w:t xml:space="preserve">, </w:t>
      </w:r>
      <w:r w:rsidR="008623C3" w:rsidRPr="00CF672B">
        <w:rPr>
          <w:iCs/>
          <w:spacing w:val="-12"/>
          <w:sz w:val="22"/>
          <w:szCs w:val="22"/>
        </w:rPr>
        <w:t>avant de s</w:t>
      </w:r>
      <w:r w:rsidR="00634445" w:rsidRPr="00CF672B">
        <w:rPr>
          <w:iCs/>
          <w:spacing w:val="-12"/>
          <w:sz w:val="22"/>
          <w:szCs w:val="22"/>
        </w:rPr>
        <w:t>’</w:t>
      </w:r>
      <w:r w:rsidR="008623C3" w:rsidRPr="00CF672B">
        <w:rPr>
          <w:iCs/>
          <w:spacing w:val="-12"/>
          <w:sz w:val="22"/>
          <w:szCs w:val="22"/>
        </w:rPr>
        <w:t>intéresser</w:t>
      </w:r>
      <w:r w:rsidR="00236C02" w:rsidRPr="00CF672B">
        <w:rPr>
          <w:iCs/>
          <w:spacing w:val="-12"/>
          <w:sz w:val="22"/>
          <w:szCs w:val="22"/>
        </w:rPr>
        <w:t>,</w:t>
      </w:r>
      <w:r w:rsidR="00573304" w:rsidRPr="00CF672B">
        <w:rPr>
          <w:iCs/>
          <w:spacing w:val="-12"/>
          <w:sz w:val="22"/>
          <w:szCs w:val="22"/>
        </w:rPr>
        <w:t xml:space="preserve"> vers la </w:t>
      </w:r>
      <w:r w:rsidR="00FF0716" w:rsidRPr="00CF672B">
        <w:rPr>
          <w:iCs/>
          <w:spacing w:val="-12"/>
          <w:sz w:val="22"/>
          <w:szCs w:val="22"/>
        </w:rPr>
        <w:t xml:space="preserve">toute </w:t>
      </w:r>
      <w:r w:rsidR="00573304" w:rsidRPr="00CF672B">
        <w:rPr>
          <w:iCs/>
          <w:spacing w:val="-12"/>
          <w:sz w:val="22"/>
          <w:szCs w:val="22"/>
        </w:rPr>
        <w:t>fin de sa vie</w:t>
      </w:r>
      <w:r w:rsidR="00236C02" w:rsidRPr="00CF672B">
        <w:rPr>
          <w:iCs/>
          <w:spacing w:val="-12"/>
          <w:sz w:val="22"/>
          <w:szCs w:val="22"/>
        </w:rPr>
        <w:t>,</w:t>
      </w:r>
      <w:r w:rsidR="00573304" w:rsidRPr="00CF672B">
        <w:rPr>
          <w:iCs/>
          <w:spacing w:val="-12"/>
          <w:sz w:val="22"/>
          <w:szCs w:val="22"/>
        </w:rPr>
        <w:t xml:space="preserve"> </w:t>
      </w:r>
      <w:r w:rsidR="008623C3" w:rsidRPr="00CF672B">
        <w:rPr>
          <w:iCs/>
          <w:spacing w:val="-12"/>
          <w:sz w:val="22"/>
          <w:szCs w:val="22"/>
        </w:rPr>
        <w:t>au</w:t>
      </w:r>
      <w:r w:rsidR="001900A7" w:rsidRPr="00CF672B">
        <w:rPr>
          <w:iCs/>
          <w:spacing w:val="-12"/>
          <w:sz w:val="22"/>
          <w:szCs w:val="22"/>
        </w:rPr>
        <w:t xml:space="preserve"> </w:t>
      </w:r>
      <w:r w:rsidR="00573304" w:rsidRPr="00CF672B">
        <w:rPr>
          <w:i/>
          <w:iCs/>
          <w:spacing w:val="-12"/>
          <w:sz w:val="22"/>
          <w:szCs w:val="22"/>
        </w:rPr>
        <w:t>sujet d</w:t>
      </w:r>
      <w:r w:rsidR="00634445" w:rsidRPr="00CF672B">
        <w:rPr>
          <w:i/>
          <w:iCs/>
          <w:spacing w:val="-12"/>
          <w:sz w:val="22"/>
          <w:szCs w:val="22"/>
        </w:rPr>
        <w:t>’</w:t>
      </w:r>
      <w:r w:rsidR="00573304" w:rsidRPr="00CF672B">
        <w:rPr>
          <w:i/>
          <w:iCs/>
          <w:spacing w:val="-12"/>
          <w:sz w:val="22"/>
          <w:szCs w:val="22"/>
        </w:rPr>
        <w:t>énonciation</w:t>
      </w:r>
      <w:r w:rsidR="005F0DC4" w:rsidRPr="00CF672B">
        <w:rPr>
          <w:iCs/>
          <w:spacing w:val="-12"/>
          <w:sz w:val="22"/>
          <w:szCs w:val="22"/>
        </w:rPr>
        <w:t>.</w:t>
      </w:r>
    </w:p>
    <w:p w:rsidR="00A277DE" w:rsidRDefault="008B1DE2" w:rsidP="00BB5F69">
      <w:pPr>
        <w:pStyle w:val="Corpsdetexte"/>
        <w:tabs>
          <w:tab w:val="left" w:pos="426"/>
          <w:tab w:val="left" w:pos="709"/>
        </w:tabs>
        <w:spacing w:line="240" w:lineRule="exact"/>
        <w:ind w:firstLine="397"/>
        <w:rPr>
          <w:spacing w:val="-14"/>
          <w:sz w:val="22"/>
          <w:szCs w:val="22"/>
        </w:rPr>
      </w:pPr>
      <w:r w:rsidRPr="00A277DE">
        <w:rPr>
          <w:spacing w:val="-14"/>
          <w:sz w:val="22"/>
          <w:szCs w:val="22"/>
        </w:rPr>
        <w:t xml:space="preserve">Ce sont les </w:t>
      </w:r>
      <w:r w:rsidR="005168F3" w:rsidRPr="00A277DE">
        <w:rPr>
          <w:spacing w:val="-14"/>
          <w:sz w:val="22"/>
          <w:szCs w:val="22"/>
        </w:rPr>
        <w:t xml:space="preserve">principaux </w:t>
      </w:r>
      <w:r w:rsidR="00B35E32" w:rsidRPr="00A277DE">
        <w:rPr>
          <w:spacing w:val="-14"/>
          <w:sz w:val="22"/>
          <w:szCs w:val="22"/>
        </w:rPr>
        <w:t>apports historiques</w:t>
      </w:r>
      <w:r w:rsidRPr="00A277DE">
        <w:rPr>
          <w:spacing w:val="-14"/>
          <w:sz w:val="22"/>
          <w:szCs w:val="22"/>
        </w:rPr>
        <w:t xml:space="preserve"> de cette </w:t>
      </w:r>
      <w:r w:rsidR="006C1FFF" w:rsidRPr="00A277DE">
        <w:rPr>
          <w:spacing w:val="-14"/>
          <w:sz w:val="22"/>
          <w:szCs w:val="22"/>
        </w:rPr>
        <w:t xml:space="preserve">nouvelle </w:t>
      </w:r>
      <w:r w:rsidR="00A557AE" w:rsidRPr="00A277DE">
        <w:rPr>
          <w:spacing w:val="-14"/>
          <w:sz w:val="22"/>
          <w:szCs w:val="22"/>
        </w:rPr>
        <w:t>anthropolo</w:t>
      </w:r>
      <w:r w:rsidR="0067131D">
        <w:rPr>
          <w:spacing w:val="-14"/>
          <w:sz w:val="22"/>
          <w:szCs w:val="22"/>
        </w:rPr>
        <w:softHyphen/>
      </w:r>
      <w:r w:rsidR="00A557AE" w:rsidRPr="00A277DE">
        <w:rPr>
          <w:spacing w:val="-14"/>
          <w:sz w:val="22"/>
          <w:szCs w:val="22"/>
        </w:rPr>
        <w:t>gie historique</w:t>
      </w:r>
      <w:r w:rsidR="00A47FC3" w:rsidRPr="00A277DE">
        <w:rPr>
          <w:spacing w:val="-14"/>
          <w:sz w:val="22"/>
          <w:szCs w:val="22"/>
        </w:rPr>
        <w:t xml:space="preserve"> </w:t>
      </w:r>
      <w:r w:rsidR="00AD6738" w:rsidRPr="00A277DE">
        <w:rPr>
          <w:spacing w:val="-14"/>
          <w:sz w:val="22"/>
          <w:szCs w:val="22"/>
        </w:rPr>
        <w:t xml:space="preserve">à la fois </w:t>
      </w:r>
      <w:r w:rsidR="00A47FC3" w:rsidRPr="00A277DE">
        <w:rPr>
          <w:spacing w:val="-14"/>
          <w:sz w:val="22"/>
          <w:szCs w:val="22"/>
        </w:rPr>
        <w:t>ouverte sur la question du sujet</w:t>
      </w:r>
      <w:r w:rsidR="00651ED4" w:rsidRPr="00A277DE">
        <w:rPr>
          <w:spacing w:val="-14"/>
          <w:sz w:val="22"/>
          <w:szCs w:val="22"/>
        </w:rPr>
        <w:t xml:space="preserve"> et</w:t>
      </w:r>
      <w:r w:rsidR="007674DA" w:rsidRPr="00A277DE">
        <w:rPr>
          <w:spacing w:val="-14"/>
          <w:sz w:val="22"/>
          <w:szCs w:val="22"/>
        </w:rPr>
        <w:t xml:space="preserve"> </w:t>
      </w:r>
      <w:r w:rsidR="00651ED4" w:rsidRPr="00A277DE">
        <w:rPr>
          <w:spacing w:val="-14"/>
          <w:sz w:val="22"/>
          <w:szCs w:val="22"/>
        </w:rPr>
        <w:t>capable de la distin</w:t>
      </w:r>
      <w:r w:rsidR="0067131D">
        <w:rPr>
          <w:spacing w:val="-14"/>
          <w:sz w:val="22"/>
          <w:szCs w:val="22"/>
        </w:rPr>
        <w:softHyphen/>
      </w:r>
      <w:r w:rsidR="00651ED4" w:rsidRPr="00A277DE">
        <w:rPr>
          <w:spacing w:val="-14"/>
          <w:sz w:val="22"/>
          <w:szCs w:val="22"/>
        </w:rPr>
        <w:t>guer nettement de celle de l</w:t>
      </w:r>
      <w:r w:rsidR="00634445" w:rsidRPr="00A277DE">
        <w:rPr>
          <w:spacing w:val="-14"/>
          <w:sz w:val="22"/>
          <w:szCs w:val="22"/>
        </w:rPr>
        <w:t>’</w:t>
      </w:r>
      <w:r w:rsidR="00651ED4" w:rsidRPr="00A277DE">
        <w:rPr>
          <w:spacing w:val="-14"/>
          <w:sz w:val="22"/>
          <w:szCs w:val="22"/>
        </w:rPr>
        <w:t>individu</w:t>
      </w:r>
      <w:r w:rsidRPr="00A277DE">
        <w:rPr>
          <w:spacing w:val="-14"/>
          <w:sz w:val="22"/>
          <w:szCs w:val="22"/>
        </w:rPr>
        <w:t xml:space="preserve">, </w:t>
      </w:r>
      <w:r w:rsidR="001641D1" w:rsidRPr="00A277DE">
        <w:rPr>
          <w:spacing w:val="-14"/>
          <w:sz w:val="22"/>
          <w:szCs w:val="22"/>
        </w:rPr>
        <w:t>que je voudrais examiner maintenant</w:t>
      </w:r>
      <w:r w:rsidR="005168F3" w:rsidRPr="00A277DE">
        <w:rPr>
          <w:spacing w:val="-14"/>
          <w:sz w:val="22"/>
          <w:szCs w:val="22"/>
        </w:rPr>
        <w:t>.</w:t>
      </w:r>
      <w:bookmarkStart w:id="157" w:name="_Toc87284222"/>
    </w:p>
    <w:p w:rsidR="00A277DE" w:rsidRDefault="00A277DE" w:rsidP="00BB5F69">
      <w:pPr>
        <w:pStyle w:val="Corpsdetexte"/>
        <w:tabs>
          <w:tab w:val="left" w:pos="426"/>
          <w:tab w:val="left" w:pos="709"/>
        </w:tabs>
        <w:spacing w:line="240" w:lineRule="exact"/>
        <w:ind w:firstLine="397"/>
        <w:rPr>
          <w:spacing w:val="-14"/>
          <w:sz w:val="22"/>
          <w:szCs w:val="22"/>
        </w:rPr>
      </w:pPr>
    </w:p>
    <w:p w:rsidR="00A277DE" w:rsidRDefault="00A277DE" w:rsidP="00BB5F69">
      <w:pPr>
        <w:pStyle w:val="Corpsdetexte"/>
        <w:tabs>
          <w:tab w:val="left" w:pos="426"/>
          <w:tab w:val="left" w:pos="709"/>
        </w:tabs>
        <w:spacing w:line="240" w:lineRule="exact"/>
        <w:ind w:firstLine="397"/>
        <w:rPr>
          <w:b/>
          <w:spacing w:val="-10"/>
          <w:sz w:val="22"/>
          <w:szCs w:val="22"/>
        </w:rPr>
      </w:pPr>
    </w:p>
    <w:p w:rsidR="006A322E" w:rsidRPr="00BB5F69" w:rsidRDefault="00094BA3" w:rsidP="00BB5F69">
      <w:pPr>
        <w:pStyle w:val="Titre3"/>
      </w:pPr>
      <w:bookmarkStart w:id="158" w:name="_Toc150948334"/>
      <w:r w:rsidRPr="001A40CF">
        <w:t>De la</w:t>
      </w:r>
      <w:r w:rsidR="0095450A" w:rsidRPr="001A40CF">
        <w:t xml:space="preserve"> personne </w:t>
      </w:r>
      <w:r w:rsidR="0019508D" w:rsidRPr="001A40CF">
        <w:t>à l’être</w:t>
      </w:r>
      <w:r w:rsidR="001A40CF" w:rsidRPr="001A40CF">
        <w:t xml:space="preserve"> </w:t>
      </w:r>
      <w:r w:rsidRPr="001A40CF">
        <w:t>soi</w:t>
      </w:r>
      <w:bookmarkEnd w:id="157"/>
      <w:r w:rsidR="0019508D" w:rsidRPr="001A40CF">
        <w:t>-même</w:t>
      </w:r>
      <w:bookmarkEnd w:id="158"/>
    </w:p>
    <w:p w:rsidR="004D5A47" w:rsidRPr="00213EBB" w:rsidRDefault="004D5A47" w:rsidP="00BB5F69">
      <w:pPr>
        <w:pStyle w:val="Corpsdetexte"/>
        <w:tabs>
          <w:tab w:val="left" w:pos="426"/>
          <w:tab w:val="left" w:pos="709"/>
        </w:tabs>
        <w:spacing w:line="240" w:lineRule="exact"/>
        <w:ind w:firstLine="397"/>
        <w:rPr>
          <w:spacing w:val="-10"/>
          <w:sz w:val="22"/>
          <w:szCs w:val="22"/>
        </w:rPr>
      </w:pPr>
    </w:p>
    <w:p w:rsidR="008E7175" w:rsidRDefault="00C5011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En 1965</w:t>
      </w:r>
      <w:r w:rsidR="00F236CE" w:rsidRPr="00213EBB">
        <w:rPr>
          <w:spacing w:val="-10"/>
          <w:sz w:val="22"/>
          <w:szCs w:val="22"/>
        </w:rPr>
        <w:t xml:space="preserve"> paraît l</w:t>
      </w:r>
      <w:r w:rsidR="00A03397" w:rsidRPr="00213EBB">
        <w:rPr>
          <w:spacing w:val="-10"/>
          <w:sz w:val="22"/>
          <w:szCs w:val="22"/>
        </w:rPr>
        <w:t>a</w:t>
      </w:r>
      <w:r w:rsidR="00F236CE" w:rsidRPr="00213EBB">
        <w:rPr>
          <w:spacing w:val="-10"/>
          <w:sz w:val="22"/>
          <w:szCs w:val="22"/>
        </w:rPr>
        <w:t xml:space="preserve"> première édition de</w:t>
      </w:r>
      <w:r w:rsidRPr="00213EBB">
        <w:rPr>
          <w:spacing w:val="-10"/>
          <w:sz w:val="22"/>
          <w:szCs w:val="22"/>
        </w:rPr>
        <w:t xml:space="preserve"> </w:t>
      </w:r>
      <w:r w:rsidR="00F236CE" w:rsidRPr="00213EBB">
        <w:rPr>
          <w:i/>
          <w:spacing w:val="-10"/>
          <w:sz w:val="22"/>
          <w:szCs w:val="22"/>
        </w:rPr>
        <w:t>Mythe et pensée chez les Grecs</w:t>
      </w:r>
      <w:r w:rsidR="00AE4797" w:rsidRPr="00AE4797">
        <w:rPr>
          <w:spacing w:val="-10"/>
          <w:sz w:val="22"/>
          <w:szCs w:val="22"/>
        </w:rPr>
        <w:t>.</w:t>
      </w:r>
      <w:r w:rsidR="0044076D" w:rsidRPr="00AE4797">
        <w:rPr>
          <w:rStyle w:val="Rfrencedenotedebasdepage"/>
          <w:spacing w:val="-10"/>
          <w:sz w:val="22"/>
          <w:szCs w:val="22"/>
          <w:lang w:val="en-US"/>
        </w:rPr>
        <w:footnoteReference w:id="297"/>
      </w:r>
      <w:r w:rsidR="00F236CE" w:rsidRPr="00AE4797">
        <w:rPr>
          <w:spacing w:val="-10"/>
          <w:sz w:val="22"/>
          <w:szCs w:val="22"/>
        </w:rPr>
        <w:t xml:space="preserve"> </w:t>
      </w:r>
      <w:r w:rsidR="00F236CE" w:rsidRPr="00213EBB">
        <w:rPr>
          <w:spacing w:val="-10"/>
          <w:sz w:val="22"/>
          <w:szCs w:val="22"/>
        </w:rPr>
        <w:t>L</w:t>
      </w:r>
      <w:r w:rsidR="00634445" w:rsidRPr="00213EBB">
        <w:rPr>
          <w:spacing w:val="-10"/>
          <w:sz w:val="22"/>
          <w:szCs w:val="22"/>
        </w:rPr>
        <w:t>’</w:t>
      </w:r>
      <w:r w:rsidR="00F236CE" w:rsidRPr="00213EBB">
        <w:rPr>
          <w:spacing w:val="-10"/>
          <w:sz w:val="22"/>
          <w:szCs w:val="22"/>
        </w:rPr>
        <w:t>ouvrage</w:t>
      </w:r>
      <w:r w:rsidR="00E10AB7" w:rsidRPr="00213EBB">
        <w:rPr>
          <w:spacing w:val="-10"/>
          <w:sz w:val="22"/>
          <w:szCs w:val="22"/>
        </w:rPr>
        <w:t>, qui rassemble des études des années 1950 et de la première moitié des années 1960,</w:t>
      </w:r>
      <w:r w:rsidR="00F236CE" w:rsidRPr="00213EBB">
        <w:rPr>
          <w:spacing w:val="-10"/>
          <w:sz w:val="22"/>
          <w:szCs w:val="22"/>
        </w:rPr>
        <w:t xml:space="preserve"> est sous-titré </w:t>
      </w:r>
      <w:r w:rsidR="00F236CE" w:rsidRPr="00213EBB">
        <w:rPr>
          <w:i/>
          <w:spacing w:val="-10"/>
          <w:sz w:val="22"/>
          <w:szCs w:val="22"/>
        </w:rPr>
        <w:t>Études de psychologie historique</w:t>
      </w:r>
      <w:r w:rsidR="00F236CE" w:rsidRPr="00213EBB">
        <w:rPr>
          <w:spacing w:val="-10"/>
          <w:sz w:val="22"/>
          <w:szCs w:val="22"/>
        </w:rPr>
        <w:t xml:space="preserve"> et dédié à </w:t>
      </w:r>
      <w:r w:rsidR="00BC72BF" w:rsidRPr="00213EBB">
        <w:rPr>
          <w:spacing w:val="-10"/>
          <w:sz w:val="22"/>
          <w:szCs w:val="22"/>
        </w:rPr>
        <w:t xml:space="preserve">Ignace </w:t>
      </w:r>
      <w:r w:rsidR="00F236CE"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F236CE" w:rsidRPr="00213EBB">
        <w:rPr>
          <w:spacing w:val="-10"/>
          <w:sz w:val="22"/>
          <w:szCs w:val="22"/>
        </w:rPr>
        <w:t xml:space="preserve">. </w:t>
      </w:r>
      <w:r w:rsidR="00BF644F" w:rsidRPr="00213EBB">
        <w:rPr>
          <w:spacing w:val="-10"/>
          <w:sz w:val="22"/>
          <w:szCs w:val="22"/>
        </w:rPr>
        <w:t>Comme il l</w:t>
      </w:r>
      <w:r w:rsidR="00634445" w:rsidRPr="00213EBB">
        <w:rPr>
          <w:spacing w:val="-10"/>
          <w:sz w:val="22"/>
          <w:szCs w:val="22"/>
        </w:rPr>
        <w:t>’</w:t>
      </w:r>
      <w:r w:rsidR="00BF644F" w:rsidRPr="00213EBB">
        <w:rPr>
          <w:spacing w:val="-10"/>
          <w:sz w:val="22"/>
          <w:szCs w:val="22"/>
        </w:rPr>
        <w:t>explique</w:t>
      </w:r>
      <w:r w:rsidR="001903B1" w:rsidRPr="00213EBB">
        <w:rPr>
          <w:spacing w:val="-10"/>
          <w:sz w:val="22"/>
          <w:szCs w:val="22"/>
        </w:rPr>
        <w:t>ra</w:t>
      </w:r>
      <w:r w:rsidR="00BF644F" w:rsidRPr="00213EBB">
        <w:rPr>
          <w:spacing w:val="-10"/>
          <w:sz w:val="22"/>
          <w:szCs w:val="22"/>
        </w:rPr>
        <w:t xml:space="preserve"> </w:t>
      </w:r>
      <w:r w:rsidR="00B73E6F" w:rsidRPr="00213EBB">
        <w:rPr>
          <w:spacing w:val="-10"/>
          <w:sz w:val="22"/>
          <w:szCs w:val="22"/>
        </w:rPr>
        <w:t>une ving</w:t>
      </w:r>
      <w:r w:rsidR="00113E3B">
        <w:rPr>
          <w:spacing w:val="-10"/>
          <w:sz w:val="22"/>
          <w:szCs w:val="22"/>
        </w:rPr>
        <w:softHyphen/>
      </w:r>
      <w:r w:rsidR="00B73E6F" w:rsidRPr="00213EBB">
        <w:rPr>
          <w:spacing w:val="-10"/>
          <w:sz w:val="22"/>
          <w:szCs w:val="22"/>
        </w:rPr>
        <w:t>taine d</w:t>
      </w:r>
      <w:r w:rsidR="00634445" w:rsidRPr="00213EBB">
        <w:rPr>
          <w:spacing w:val="-10"/>
          <w:sz w:val="22"/>
          <w:szCs w:val="22"/>
        </w:rPr>
        <w:t>’</w:t>
      </w:r>
      <w:r w:rsidR="00B73E6F" w:rsidRPr="00213EBB">
        <w:rPr>
          <w:spacing w:val="-10"/>
          <w:sz w:val="22"/>
          <w:szCs w:val="22"/>
        </w:rPr>
        <w:t>années plus tard, dans une nouvelle préface</w:t>
      </w:r>
      <w:r w:rsidR="00BF644F" w:rsidRPr="00213EBB">
        <w:rPr>
          <w:spacing w:val="-10"/>
          <w:sz w:val="22"/>
          <w:szCs w:val="22"/>
        </w:rPr>
        <w: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BF644F" w:rsidRPr="00213EBB">
        <w:rPr>
          <w:spacing w:val="-10"/>
          <w:sz w:val="22"/>
          <w:szCs w:val="22"/>
        </w:rPr>
        <w:t xml:space="preserve"> se </w:t>
      </w:r>
      <w:r w:rsidR="00135548" w:rsidRPr="00213EBB">
        <w:rPr>
          <w:spacing w:val="-10"/>
          <w:sz w:val="22"/>
          <w:szCs w:val="22"/>
        </w:rPr>
        <w:t>voit</w:t>
      </w:r>
      <w:r w:rsidR="00BF644F" w:rsidRPr="00213EBB">
        <w:rPr>
          <w:spacing w:val="-10"/>
          <w:sz w:val="22"/>
          <w:szCs w:val="22"/>
        </w:rPr>
        <w:t xml:space="preserve"> à l</w:t>
      </w:r>
      <w:r w:rsidR="00634445" w:rsidRPr="00213EBB">
        <w:rPr>
          <w:spacing w:val="-10"/>
          <w:sz w:val="22"/>
          <w:szCs w:val="22"/>
        </w:rPr>
        <w:t>’</w:t>
      </w:r>
      <w:r w:rsidR="00BF644F" w:rsidRPr="00213EBB">
        <w:rPr>
          <w:spacing w:val="-10"/>
          <w:sz w:val="22"/>
          <w:szCs w:val="22"/>
        </w:rPr>
        <w:t xml:space="preserve">époque </w:t>
      </w:r>
      <w:r w:rsidR="00135548" w:rsidRPr="00213EBB">
        <w:rPr>
          <w:spacing w:val="-10"/>
          <w:sz w:val="22"/>
          <w:szCs w:val="22"/>
        </w:rPr>
        <w:t>comme un continuateur</w:t>
      </w:r>
      <w:r w:rsidR="00BF644F" w:rsidRPr="00213EBB">
        <w:rPr>
          <w:spacing w:val="-10"/>
          <w:sz w:val="22"/>
          <w:szCs w:val="22"/>
        </w:rPr>
        <w:t xml:space="preserve"> direct</w:t>
      </w:r>
      <w:r w:rsidR="006C1FFF" w:rsidRPr="00213EBB">
        <w:rPr>
          <w:spacing w:val="-10"/>
          <w:sz w:val="22"/>
          <w:szCs w:val="22"/>
        </w:rPr>
        <w:t xml:space="preserve"> de Gernet</w:t>
      </w:r>
      <w:r w:rsidR="00354BE1" w:rsidRPr="00213EBB">
        <w:rPr>
          <w:spacing w:val="-10"/>
          <w:sz w:val="22"/>
          <w:szCs w:val="22"/>
        </w:rPr>
        <w:fldChar w:fldCharType="begin"/>
      </w:r>
      <w:r w:rsidR="00A71E9B" w:rsidRPr="00213EBB">
        <w:rPr>
          <w:spacing w:val="-10"/>
          <w:sz w:val="22"/>
          <w:szCs w:val="22"/>
        </w:rPr>
        <w:instrText xml:space="preserve"> XE "Gernet" </w:instrText>
      </w:r>
      <w:r w:rsidR="00354BE1" w:rsidRPr="00213EBB">
        <w:rPr>
          <w:spacing w:val="-10"/>
          <w:sz w:val="22"/>
          <w:szCs w:val="22"/>
        </w:rPr>
        <w:fldChar w:fldCharType="end"/>
      </w:r>
      <w:r w:rsidR="007937A2" w:rsidRPr="00213EBB">
        <w:rPr>
          <w:spacing w:val="-10"/>
          <w:sz w:val="22"/>
          <w:szCs w:val="22"/>
        </w:rPr>
        <w:t xml:space="preserve"> </w:t>
      </w:r>
      <w:r w:rsidR="006C1FFF" w:rsidRPr="00213EBB">
        <w:rPr>
          <w:spacing w:val="-10"/>
          <w:sz w:val="22"/>
          <w:szCs w:val="22"/>
        </w:rPr>
        <w:t xml:space="preserve">et </w:t>
      </w:r>
      <w:r w:rsidR="00BF644F" w:rsidRPr="00213EBB">
        <w:rPr>
          <w:spacing w:val="-10"/>
          <w:sz w:val="22"/>
          <w:szCs w:val="22"/>
        </w:rPr>
        <w:t>de Meyerson</w:t>
      </w:r>
      <w:r w:rsidR="00E37D8C" w:rsidRPr="00213EBB">
        <w:rPr>
          <w:spacing w:val="-10"/>
          <w:sz w:val="22"/>
          <w:szCs w:val="22"/>
        </w:rPr>
        <w:t>,</w:t>
      </w:r>
      <w:r w:rsidR="006C1FFF" w:rsidRPr="00213EBB">
        <w:rPr>
          <w:spacing w:val="-10"/>
          <w:sz w:val="22"/>
          <w:szCs w:val="22"/>
        </w:rPr>
        <w:t xml:space="preserve"> dont il reprend explicitement le </w:t>
      </w:r>
      <w:r w:rsidR="007937A2" w:rsidRPr="00213EBB">
        <w:rPr>
          <w:spacing w:val="-10"/>
          <w:sz w:val="22"/>
          <w:szCs w:val="22"/>
        </w:rPr>
        <w:t>projet</w:t>
      </w:r>
      <w:r w:rsidR="006C1FFF" w:rsidRPr="00213EBB">
        <w:rPr>
          <w:spacing w:val="-10"/>
          <w:sz w:val="22"/>
          <w:szCs w:val="22"/>
        </w:rPr>
        <w:t xml:space="preserve"> </w:t>
      </w:r>
      <w:r w:rsidR="003F29E8" w:rsidRPr="00213EBB">
        <w:rPr>
          <w:spacing w:val="-10"/>
          <w:sz w:val="22"/>
          <w:szCs w:val="22"/>
        </w:rPr>
        <w:t>de</w:t>
      </w:r>
      <w:r w:rsidR="006C1FFF" w:rsidRPr="00213EBB">
        <w:rPr>
          <w:spacing w:val="-10"/>
          <w:sz w:val="22"/>
          <w:szCs w:val="22"/>
        </w:rPr>
        <w:t xml:space="preserve"> psychologie historique</w:t>
      </w:r>
      <w:r w:rsidR="008E7175">
        <w:rPr>
          <w:spacing w:val="-10"/>
          <w:sz w:val="22"/>
          <w:szCs w:val="22"/>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D5847" w:rsidRPr="008E7175" w:rsidRDefault="00BF644F" w:rsidP="00CF672B">
      <w:pPr>
        <w:pStyle w:val="Citation"/>
      </w:pPr>
      <w:r w:rsidRPr="008E7175">
        <w:t>Dans l</w:t>
      </w:r>
      <w:r w:rsidR="00634445" w:rsidRPr="008E7175">
        <w:t>’</w:t>
      </w:r>
      <w:r w:rsidRPr="008E7175">
        <w:t>introduction de 1965, je formulais le souhait que mon entreprise ne reste pas isolée et que, dans la voie ouverte par l</w:t>
      </w:r>
      <w:r w:rsidR="00634445" w:rsidRPr="008E7175">
        <w:t>’</w:t>
      </w:r>
      <w:r w:rsidRPr="008E7175">
        <w:t>helléniste Louis Gernet et le psychologue Ignace 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Pr="008E7175">
        <w:t>, se multiplient les enquêtes consacrées à l</w:t>
      </w:r>
      <w:r w:rsidR="00634445" w:rsidRPr="008E7175">
        <w:t>’</w:t>
      </w:r>
      <w:r w:rsidRPr="008E7175">
        <w:t>histoire intérieure de l</w:t>
      </w:r>
      <w:r w:rsidR="00634445" w:rsidRPr="008E7175">
        <w:t>’</w:t>
      </w:r>
      <w:r w:rsidRPr="008E7175">
        <w:t>homme grec, à son organisation mentale</w:t>
      </w:r>
      <w:r w:rsidR="00363687" w:rsidRPr="008E7175">
        <w:t xml:space="preserve">, aux changements qui affectent, du </w:t>
      </w:r>
      <w:r w:rsidR="009810AE" w:rsidRPr="009810AE">
        <w:rPr>
          <w:smallCaps/>
        </w:rPr>
        <w:t>viii</w:t>
      </w:r>
      <w:r w:rsidR="00363687" w:rsidRPr="008E7175">
        <w:rPr>
          <w:vertAlign w:val="superscript"/>
        </w:rPr>
        <w:t>e</w:t>
      </w:r>
      <w:r w:rsidR="00363687" w:rsidRPr="008E7175">
        <w:t xml:space="preserve"> au </w:t>
      </w:r>
      <w:r w:rsidR="009810AE" w:rsidRPr="009810AE">
        <w:rPr>
          <w:smallCaps/>
        </w:rPr>
        <w:t>iv</w:t>
      </w:r>
      <w:r w:rsidR="009810AE" w:rsidRPr="009810AE">
        <w:rPr>
          <w:vertAlign w:val="superscript"/>
        </w:rPr>
        <w:t>e</w:t>
      </w:r>
      <w:r w:rsidR="00363687" w:rsidRPr="008E7175">
        <w:t xml:space="preserve"> siècle avant notre ère, tout </w:t>
      </w:r>
      <w:r w:rsidR="00363687" w:rsidRPr="00F65157">
        <w:rPr>
          <w:spacing w:val="-14"/>
        </w:rPr>
        <w:t>le tableau de ses activités et fonctions psychologiques : cadres de l</w:t>
      </w:r>
      <w:r w:rsidR="00634445" w:rsidRPr="00F65157">
        <w:rPr>
          <w:spacing w:val="-14"/>
        </w:rPr>
        <w:t>’</w:t>
      </w:r>
      <w:r w:rsidR="00363687" w:rsidRPr="00F65157">
        <w:rPr>
          <w:spacing w:val="-14"/>
        </w:rPr>
        <w:t>espace et du temps, mémoire,</w:t>
      </w:r>
      <w:r w:rsidR="00363687" w:rsidRPr="008E7175">
        <w:t xml:space="preserve"> imagination, personne, volonté, pratiques </w:t>
      </w:r>
      <w:r w:rsidR="008E7175" w:rsidRPr="008E7175">
        <w:t>symboliques</w:t>
      </w:r>
      <w:r w:rsidR="00AD6738" w:rsidRPr="008E7175">
        <w:t xml:space="preserve"> </w:t>
      </w:r>
      <w:r w:rsidR="00363687" w:rsidRPr="008E7175">
        <w:t>et maniement des signes, modes de raiso</w:t>
      </w:r>
      <w:r w:rsidR="008E7175" w:rsidRPr="008E7175">
        <w:t>nnement, catégories de pensée.</w:t>
      </w:r>
      <w:r w:rsidR="00363687" w:rsidRPr="008E7175">
        <w:t xml:space="preserve"> (</w:t>
      </w:r>
      <w:r w:rsidR="00AE4797">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AE4797">
        <w:t xml:space="preserve">, [1965], 1994, </w:t>
      </w:r>
      <w:r w:rsidR="00363687" w:rsidRPr="008E7175">
        <w:t>p. 5)</w:t>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AE4797" w:rsidRDefault="003F29E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AE4797">
        <w:rPr>
          <w:spacing w:val="-12"/>
          <w:sz w:val="22"/>
          <w:szCs w:val="22"/>
        </w:rPr>
        <w:t>Cette psychologie sera bien entendu une psychologie par les « œu</w:t>
      </w:r>
      <w:r w:rsidR="008208B7" w:rsidRPr="00AE4797">
        <w:rPr>
          <w:spacing w:val="-12"/>
          <w:sz w:val="22"/>
          <w:szCs w:val="22"/>
        </w:rPr>
        <w:softHyphen/>
      </w:r>
      <w:r w:rsidRPr="00AE4797">
        <w:rPr>
          <w:spacing w:val="-12"/>
          <w:sz w:val="22"/>
          <w:szCs w:val="22"/>
        </w:rPr>
        <w:t>vres »</w:t>
      </w:r>
      <w:r w:rsidR="00B94DD9" w:rsidRPr="00AE4797">
        <w:rPr>
          <w:spacing w:val="-12"/>
          <w:sz w:val="22"/>
          <w:szCs w:val="22"/>
        </w:rPr>
        <w:t xml:space="preserve">. </w:t>
      </w:r>
      <w:r w:rsidRPr="00AE4797">
        <w:rPr>
          <w:spacing w:val="-12"/>
          <w:sz w:val="22"/>
          <w:szCs w:val="22"/>
        </w:rPr>
        <w:t xml:space="preserve">Dans toutes les sociétés – et la société grecque ne fait pas </w:t>
      </w:r>
      <w:r w:rsidR="00E37D8C" w:rsidRPr="00AE4797">
        <w:rPr>
          <w:spacing w:val="-12"/>
          <w:sz w:val="22"/>
          <w:szCs w:val="22"/>
        </w:rPr>
        <w:t>excep</w:t>
      </w:r>
      <w:r w:rsidR="008208B7" w:rsidRPr="00AE4797">
        <w:rPr>
          <w:spacing w:val="-12"/>
          <w:sz w:val="22"/>
          <w:szCs w:val="22"/>
        </w:rPr>
        <w:softHyphen/>
      </w:r>
      <w:r w:rsidR="00E37D8C" w:rsidRPr="00AE4797">
        <w:rPr>
          <w:spacing w:val="-12"/>
          <w:sz w:val="22"/>
          <w:szCs w:val="22"/>
        </w:rPr>
        <w:t>tion</w:t>
      </w:r>
      <w:r w:rsidRPr="00AE4797">
        <w:rPr>
          <w:spacing w:val="-12"/>
          <w:sz w:val="22"/>
          <w:szCs w:val="22"/>
        </w:rPr>
        <w:t xml:space="preserve"> –, celles-ci</w:t>
      </w:r>
      <w:r w:rsidR="00B94DD9" w:rsidRPr="00AE4797">
        <w:rPr>
          <w:spacing w:val="-12"/>
          <w:sz w:val="22"/>
          <w:szCs w:val="22"/>
        </w:rPr>
        <w:t xml:space="preserve"> sont</w:t>
      </w:r>
      <w:r w:rsidR="00AD6738" w:rsidRPr="00AE4797">
        <w:rPr>
          <w:spacing w:val="-12"/>
          <w:sz w:val="22"/>
          <w:szCs w:val="22"/>
        </w:rPr>
        <w:t>, rappelle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AD6738" w:rsidRPr="00AE4797">
        <w:rPr>
          <w:spacing w:val="-12"/>
          <w:sz w:val="22"/>
          <w:szCs w:val="22"/>
        </w:rPr>
        <w:t>,</w:t>
      </w:r>
      <w:r w:rsidR="00B94DD9" w:rsidRPr="00AE4797">
        <w:rPr>
          <w:spacing w:val="-12"/>
          <w:sz w:val="22"/>
          <w:szCs w:val="22"/>
        </w:rPr>
        <w:t xml:space="preserve"> des expressions de </w:t>
      </w:r>
      <w:r w:rsidRPr="00AE4797">
        <w:rPr>
          <w:spacing w:val="-12"/>
          <w:sz w:val="22"/>
          <w:szCs w:val="22"/>
        </w:rPr>
        <w:t>l</w:t>
      </w:r>
      <w:r w:rsidR="00634445" w:rsidRPr="00AE4797">
        <w:rPr>
          <w:spacing w:val="-12"/>
          <w:sz w:val="22"/>
          <w:szCs w:val="22"/>
        </w:rPr>
        <w:t>’</w:t>
      </w:r>
      <w:r w:rsidR="00B94DD9" w:rsidRPr="00AE4797">
        <w:rPr>
          <w:spacing w:val="-12"/>
          <w:sz w:val="22"/>
          <w:szCs w:val="22"/>
        </w:rPr>
        <w:t>« </w:t>
      </w:r>
      <w:r w:rsidR="008208B7" w:rsidRPr="00AE4797">
        <w:rPr>
          <w:spacing w:val="-12"/>
          <w:sz w:val="22"/>
          <w:szCs w:val="22"/>
        </w:rPr>
        <w:t>activité</w:t>
      </w:r>
      <w:r w:rsidR="00B94DD9" w:rsidRPr="00AE4797">
        <w:rPr>
          <w:spacing w:val="-12"/>
          <w:sz w:val="22"/>
          <w:szCs w:val="22"/>
        </w:rPr>
        <w:t xml:space="preserve"> mentale »</w:t>
      </w:r>
      <w:r w:rsidR="00AD6738" w:rsidRPr="00AE4797">
        <w:rPr>
          <w:spacing w:val="-12"/>
          <w:sz w:val="22"/>
          <w:szCs w:val="22"/>
        </w:rPr>
        <w:t>,</w:t>
      </w:r>
      <w:r w:rsidR="00B600A2" w:rsidRPr="00AE4797">
        <w:rPr>
          <w:spacing w:val="-12"/>
          <w:sz w:val="22"/>
          <w:szCs w:val="22"/>
        </w:rPr>
        <w:t xml:space="preserve"> </w:t>
      </w:r>
      <w:r w:rsidRPr="00AE4797">
        <w:rPr>
          <w:spacing w:val="-12"/>
          <w:sz w:val="22"/>
          <w:szCs w:val="22"/>
        </w:rPr>
        <w:t>qui</w:t>
      </w:r>
      <w:r w:rsidR="00B94DD9" w:rsidRPr="00AE4797">
        <w:rPr>
          <w:spacing w:val="-12"/>
          <w:sz w:val="22"/>
          <w:szCs w:val="22"/>
        </w:rPr>
        <w:t xml:space="preserve"> peut donc être reconstituée à travers elles</w:t>
      </w:r>
      <w:r w:rsidR="008E7175" w:rsidRPr="00AE4797">
        <w:rPr>
          <w:spacing w:val="-12"/>
          <w:sz w:val="22"/>
          <w:szCs w:val="22"/>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6F7BFD" w:rsidRPr="008E7175" w:rsidRDefault="006F7BFD" w:rsidP="00CF672B">
      <w:pPr>
        <w:pStyle w:val="Citation"/>
      </w:pPr>
      <w:r w:rsidRPr="008E7175">
        <w:t>Qu</w:t>
      </w:r>
      <w:r w:rsidR="00634445" w:rsidRPr="008E7175">
        <w:t>’</w:t>
      </w:r>
      <w:r w:rsidRPr="008E7175">
        <w:t>il s</w:t>
      </w:r>
      <w:r w:rsidR="00634445" w:rsidRPr="008E7175">
        <w:t>’</w:t>
      </w:r>
      <w:r w:rsidRPr="008E7175">
        <w:t xml:space="preserve">agisse de faits religieux </w:t>
      </w:r>
      <w:r w:rsidR="007B17F5" w:rsidRPr="008E7175">
        <w:t>(</w:t>
      </w:r>
      <w:r w:rsidRPr="008E7175">
        <w:t>mythes, rit</w:t>
      </w:r>
      <w:r w:rsidR="007B17F5" w:rsidRPr="008E7175">
        <w:t>uels, représentations figurées)</w:t>
      </w:r>
      <w:r w:rsidRPr="008E7175">
        <w:t>, de philoso</w:t>
      </w:r>
      <w:r w:rsidR="002A2BF5">
        <w:softHyphen/>
      </w:r>
      <w:r w:rsidRPr="008E7175">
        <w:t>phie, de science, d</w:t>
      </w:r>
      <w:r w:rsidR="00634445" w:rsidRPr="008E7175">
        <w:t>’</w:t>
      </w:r>
      <w:r w:rsidRPr="008E7175">
        <w:t>art d</w:t>
      </w:r>
      <w:r w:rsidR="00634445" w:rsidRPr="008E7175">
        <w:t>’</w:t>
      </w:r>
      <w:r w:rsidRPr="008E7175">
        <w:t xml:space="preserve">institutions sociales, de faits </w:t>
      </w:r>
      <w:r w:rsidR="0067131D" w:rsidRPr="008E7175">
        <w:t>techniques</w:t>
      </w:r>
      <w:r w:rsidRPr="008E7175">
        <w:t xml:space="preserve"> ou économiques, toujours nous les con</w:t>
      </w:r>
      <w:r w:rsidR="00B73E6F" w:rsidRPr="008E7175">
        <w:t>sidérons en tant qu</w:t>
      </w:r>
      <w:r w:rsidR="00634445" w:rsidRPr="008E7175">
        <w:t>’</w:t>
      </w:r>
      <w:r w:rsidR="0067131D" w:rsidRPr="008E7175">
        <w:t>œuvres</w:t>
      </w:r>
      <w:r w:rsidR="00B73E6F" w:rsidRPr="008E7175">
        <w:t xml:space="preserve"> créées</w:t>
      </w:r>
      <w:r w:rsidRPr="008E7175">
        <w:t xml:space="preserve"> par des hommes, comme expression d</w:t>
      </w:r>
      <w:r w:rsidR="00634445" w:rsidRPr="008E7175">
        <w:t>’</w:t>
      </w:r>
      <w:r w:rsidRPr="008E7175">
        <w:t>une activité mentale organisée. À travers ces œuvres, nous recherchons ce qu</w:t>
      </w:r>
      <w:r w:rsidR="00634445" w:rsidRPr="008E7175">
        <w:t>’</w:t>
      </w:r>
      <w:r w:rsidRPr="008E7175">
        <w:t>a été l</w:t>
      </w:r>
      <w:r w:rsidR="00634445" w:rsidRPr="008E7175">
        <w:t>’</w:t>
      </w:r>
      <w:r w:rsidRPr="008E7175">
        <w:t>homme lui-même, cet homme grec ancien qu</w:t>
      </w:r>
      <w:r w:rsidR="00634445" w:rsidRPr="008E7175">
        <w:t>’</w:t>
      </w:r>
      <w:r w:rsidRPr="008E7175">
        <w:t>on ne peut séparer du cadre social et culturel dont il est à la fois l</w:t>
      </w:r>
      <w:r w:rsidR="008E7175" w:rsidRPr="008E7175">
        <w:t>e créateur et le produit.</w:t>
      </w:r>
      <w:r w:rsidR="009C18D7" w:rsidRPr="008E7175">
        <w:t xml:space="preserve"> (p. </w:t>
      </w:r>
      <w:r w:rsidRPr="008E7175">
        <w:t>9)</w:t>
      </w:r>
      <w:r w:rsidR="007B17F5" w:rsidRPr="008E7175">
        <w:rPr>
          <w:rStyle w:val="Rfrencedenotedebasdepage"/>
          <w:spacing w:val="-10"/>
          <w:lang w:val="en-US"/>
        </w:rPr>
        <w:footnoteReference w:id="298"/>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8D584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reprend </w:t>
      </w:r>
      <w:r w:rsidR="00662844" w:rsidRPr="00213EBB">
        <w:rPr>
          <w:spacing w:val="-10"/>
          <w:sz w:val="22"/>
          <w:szCs w:val="22"/>
        </w:rPr>
        <w:t>également</w:t>
      </w:r>
      <w:r w:rsidR="007B2A2F" w:rsidRPr="00213EBB">
        <w:rPr>
          <w:spacing w:val="-10"/>
          <w:sz w:val="22"/>
          <w:szCs w:val="22"/>
        </w:rPr>
        <w:t xml:space="preserve"> </w:t>
      </w:r>
      <w:r w:rsidRPr="00213EBB">
        <w:rPr>
          <w:spacing w:val="-10"/>
          <w:sz w:val="22"/>
          <w:szCs w:val="22"/>
        </w:rPr>
        <w:t xml:space="preserve">la justification </w:t>
      </w:r>
      <w:r w:rsidR="0070283C" w:rsidRPr="00213EBB">
        <w:rPr>
          <w:spacing w:val="-10"/>
          <w:sz w:val="22"/>
          <w:szCs w:val="22"/>
        </w:rPr>
        <w:t xml:space="preserve">langagière </w:t>
      </w:r>
      <w:r w:rsidR="00DC2C76" w:rsidRPr="00213EBB">
        <w:rPr>
          <w:spacing w:val="-10"/>
          <w:sz w:val="22"/>
          <w:szCs w:val="22"/>
        </w:rPr>
        <w:t>fournie par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FD344D" w:rsidRPr="00213EBB">
        <w:rPr>
          <w:spacing w:val="-10"/>
          <w:sz w:val="22"/>
          <w:szCs w:val="22"/>
        </w:rPr>
        <w:t xml:space="preserve"> </w:t>
      </w:r>
      <w:r w:rsidRPr="00213EBB">
        <w:rPr>
          <w:spacing w:val="-10"/>
          <w:sz w:val="22"/>
          <w:szCs w:val="22"/>
        </w:rPr>
        <w:t xml:space="preserve">de la possibilité de connaître </w:t>
      </w:r>
      <w:r w:rsidR="001903B1" w:rsidRPr="00213EBB">
        <w:rPr>
          <w:spacing w:val="-10"/>
          <w:sz w:val="22"/>
          <w:szCs w:val="22"/>
        </w:rPr>
        <w:t xml:space="preserve">des sociétés et </w:t>
      </w:r>
      <w:r w:rsidRPr="00213EBB">
        <w:rPr>
          <w:spacing w:val="-10"/>
          <w:sz w:val="22"/>
          <w:szCs w:val="22"/>
        </w:rPr>
        <w:t xml:space="preserve">des cultures </w:t>
      </w:r>
      <w:r w:rsidR="00702F89" w:rsidRPr="00213EBB">
        <w:rPr>
          <w:spacing w:val="-10"/>
          <w:sz w:val="22"/>
          <w:szCs w:val="22"/>
        </w:rPr>
        <w:t>pour</w:t>
      </w:r>
      <w:r w:rsidR="008E2215">
        <w:rPr>
          <w:spacing w:val="-10"/>
          <w:sz w:val="22"/>
          <w:szCs w:val="22"/>
        </w:rPr>
        <w:softHyphen/>
      </w:r>
      <w:r w:rsidR="00702F89" w:rsidRPr="00213EBB">
        <w:rPr>
          <w:spacing w:val="-10"/>
          <w:sz w:val="22"/>
          <w:szCs w:val="22"/>
        </w:rPr>
        <w:t xml:space="preserve">tant </w:t>
      </w:r>
      <w:r w:rsidRPr="00213EBB">
        <w:rPr>
          <w:spacing w:val="-10"/>
          <w:sz w:val="22"/>
          <w:szCs w:val="22"/>
        </w:rPr>
        <w:t>distinct</w:t>
      </w:r>
      <w:r w:rsidR="001903B1" w:rsidRPr="00213EBB">
        <w:rPr>
          <w:spacing w:val="-10"/>
          <w:sz w:val="22"/>
          <w:szCs w:val="22"/>
        </w:rPr>
        <w:t>es</w:t>
      </w:r>
      <w:r w:rsidRPr="00213EBB">
        <w:rPr>
          <w:spacing w:val="-10"/>
          <w:sz w:val="22"/>
          <w:szCs w:val="22"/>
        </w:rPr>
        <w:t xml:space="preserve"> de </w:t>
      </w:r>
      <w:r w:rsidR="001903B1" w:rsidRPr="00213EBB">
        <w:rPr>
          <w:spacing w:val="-10"/>
          <w:sz w:val="22"/>
          <w:szCs w:val="22"/>
        </w:rPr>
        <w:t>celle de l</w:t>
      </w:r>
      <w:r w:rsidR="00634445" w:rsidRPr="00213EBB">
        <w:rPr>
          <w:spacing w:val="-10"/>
          <w:sz w:val="22"/>
          <w:szCs w:val="22"/>
        </w:rPr>
        <w:t>’</w:t>
      </w:r>
      <w:r w:rsidR="001903B1" w:rsidRPr="00213EBB">
        <w:rPr>
          <w:spacing w:val="-10"/>
          <w:sz w:val="22"/>
          <w:szCs w:val="22"/>
        </w:rPr>
        <w:t>observateur</w:t>
      </w:r>
      <w:r w:rsidR="00FD344D" w:rsidRPr="00213EBB">
        <w:rPr>
          <w:spacing w:val="-10"/>
          <w:sz w:val="22"/>
          <w:szCs w:val="22"/>
        </w:rPr>
        <w:t>. Si ce tour de force est pos</w:t>
      </w:r>
      <w:r w:rsidR="0067131D">
        <w:rPr>
          <w:spacing w:val="-10"/>
          <w:sz w:val="22"/>
          <w:szCs w:val="22"/>
        </w:rPr>
        <w:softHyphen/>
      </w:r>
      <w:r w:rsidR="00FD344D" w:rsidRPr="00213EBB">
        <w:rPr>
          <w:spacing w:val="-10"/>
          <w:sz w:val="22"/>
          <w:szCs w:val="22"/>
        </w:rPr>
        <w:t>sible</w:t>
      </w:r>
      <w:r w:rsidR="00702F89" w:rsidRPr="00213EBB">
        <w:rPr>
          <w:spacing w:val="-10"/>
          <w:sz w:val="22"/>
          <w:szCs w:val="22"/>
        </w:rPr>
        <w:t xml:space="preserve"> pour la science historique</w:t>
      </w:r>
      <w:r w:rsidR="00FD344D" w:rsidRPr="00213EBB">
        <w:rPr>
          <w:spacing w:val="-10"/>
          <w:sz w:val="22"/>
          <w:szCs w:val="22"/>
        </w:rPr>
        <w:t>, c</w:t>
      </w:r>
      <w:r w:rsidR="00634445" w:rsidRPr="00213EBB">
        <w:rPr>
          <w:spacing w:val="-10"/>
          <w:sz w:val="22"/>
          <w:szCs w:val="22"/>
        </w:rPr>
        <w:t>’</w:t>
      </w:r>
      <w:r w:rsidR="00FD344D" w:rsidRPr="00213EBB">
        <w:rPr>
          <w:spacing w:val="-10"/>
          <w:sz w:val="22"/>
          <w:szCs w:val="22"/>
        </w:rPr>
        <w:t xml:space="preserve">est que nous pouvons </w:t>
      </w:r>
      <w:r w:rsidR="00E52B29" w:rsidRPr="00213EBB">
        <w:rPr>
          <w:spacing w:val="-10"/>
          <w:sz w:val="22"/>
          <w:szCs w:val="22"/>
        </w:rPr>
        <w:t>« entrer en communi</w:t>
      </w:r>
      <w:r w:rsidR="008E2215">
        <w:rPr>
          <w:spacing w:val="-10"/>
          <w:sz w:val="22"/>
          <w:szCs w:val="22"/>
        </w:rPr>
        <w:softHyphen/>
      </w:r>
      <w:r w:rsidR="00E52B29" w:rsidRPr="00213EBB">
        <w:rPr>
          <w:spacing w:val="-10"/>
          <w:sz w:val="22"/>
          <w:szCs w:val="22"/>
        </w:rPr>
        <w:t>cation</w:t>
      </w:r>
      <w:r w:rsidR="009E078E" w:rsidRPr="00213EBB">
        <w:rPr>
          <w:spacing w:val="-10"/>
          <w:sz w:val="22"/>
          <w:szCs w:val="22"/>
        </w:rPr>
        <w:t> » avec « l</w:t>
      </w:r>
      <w:r w:rsidR="00634445" w:rsidRPr="00213EBB">
        <w:rPr>
          <w:spacing w:val="-10"/>
          <w:sz w:val="22"/>
          <w:szCs w:val="22"/>
        </w:rPr>
        <w:t>’</w:t>
      </w:r>
      <w:r w:rsidR="009E078E" w:rsidRPr="00213EBB">
        <w:rPr>
          <w:spacing w:val="-10"/>
          <w:sz w:val="22"/>
          <w:szCs w:val="22"/>
        </w:rPr>
        <w:t>homme grec »</w:t>
      </w:r>
      <w:r w:rsidR="00E52B29" w:rsidRPr="00213EBB">
        <w:rPr>
          <w:spacing w:val="-10"/>
          <w:sz w:val="22"/>
          <w:szCs w:val="22"/>
        </w:rPr>
        <w:t xml:space="preserve"> et </w:t>
      </w:r>
      <w:r w:rsidR="00FD344D" w:rsidRPr="00213EBB">
        <w:rPr>
          <w:spacing w:val="-10"/>
          <w:sz w:val="22"/>
          <w:szCs w:val="22"/>
        </w:rPr>
        <w:t>« </w:t>
      </w:r>
      <w:r w:rsidR="001903B1" w:rsidRPr="00213EBB">
        <w:rPr>
          <w:spacing w:val="-10"/>
          <w:sz w:val="22"/>
          <w:szCs w:val="22"/>
        </w:rPr>
        <w:t>comprendre le langage qu</w:t>
      </w:r>
      <w:r w:rsidR="00634445" w:rsidRPr="00213EBB">
        <w:rPr>
          <w:spacing w:val="-10"/>
          <w:sz w:val="22"/>
          <w:szCs w:val="22"/>
        </w:rPr>
        <w:t>’</w:t>
      </w:r>
      <w:r w:rsidR="00E52B29" w:rsidRPr="00213EBB">
        <w:rPr>
          <w:spacing w:val="-10"/>
          <w:sz w:val="22"/>
          <w:szCs w:val="22"/>
        </w:rPr>
        <w:t>il</w:t>
      </w:r>
      <w:r w:rsidR="001903B1" w:rsidRPr="00213EBB">
        <w:rPr>
          <w:spacing w:val="-10"/>
          <w:sz w:val="22"/>
          <w:szCs w:val="22"/>
        </w:rPr>
        <w:t xml:space="preserve"> </w:t>
      </w:r>
      <w:r w:rsidR="00FD344D" w:rsidRPr="00213EBB">
        <w:rPr>
          <w:spacing w:val="-10"/>
          <w:sz w:val="22"/>
          <w:szCs w:val="22"/>
        </w:rPr>
        <w:t>parle dans ses œuvres »</w:t>
      </w:r>
      <w:r w:rsidR="008E7175">
        <w:rPr>
          <w:spacing w:val="-10"/>
          <w:sz w:val="22"/>
          <w:szCs w:val="22"/>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D5847" w:rsidRPr="008E7175" w:rsidRDefault="00FD344D" w:rsidP="00CF672B">
      <w:pPr>
        <w:pStyle w:val="Citation"/>
      </w:pPr>
      <w:r w:rsidRPr="008E7175">
        <w:t>Assez</w:t>
      </w:r>
      <w:r w:rsidR="008D5847" w:rsidRPr="008E7175">
        <w:t xml:space="preserve"> éloigné de nous pour qu</w:t>
      </w:r>
      <w:r w:rsidR="00634445" w:rsidRPr="008E7175">
        <w:t>’</w:t>
      </w:r>
      <w:r w:rsidR="008D5847" w:rsidRPr="008E7175">
        <w:t>il soit possible de l</w:t>
      </w:r>
      <w:r w:rsidR="00634445" w:rsidRPr="008E7175">
        <w:t>’</w:t>
      </w:r>
      <w:r w:rsidR="008D5847" w:rsidRPr="008E7175">
        <w:t>étudier comme un objet, et comme un objet autre, auquel ne s</w:t>
      </w:r>
      <w:r w:rsidR="00634445" w:rsidRPr="008E7175">
        <w:t>’</w:t>
      </w:r>
      <w:r w:rsidR="008D5847" w:rsidRPr="008E7175">
        <w:t>applique</w:t>
      </w:r>
      <w:r w:rsidR="00B600A2">
        <w:t>nt</w:t>
      </w:r>
      <w:r w:rsidR="008D5847" w:rsidRPr="008E7175">
        <w:t xml:space="preserve"> pas exactement </w:t>
      </w:r>
      <w:r w:rsidRPr="008E7175">
        <w:t>nos</w:t>
      </w:r>
      <w:r w:rsidR="008D5847" w:rsidRPr="008E7175">
        <w:t xml:space="preserve"> catégories psychologiques d</w:t>
      </w:r>
      <w:r w:rsidR="00634445" w:rsidRPr="008E7175">
        <w:t>’</w:t>
      </w:r>
      <w:r w:rsidR="008D5847" w:rsidRPr="008E7175">
        <w:t>aujour</w:t>
      </w:r>
      <w:r w:rsidR="00F65157">
        <w:softHyphen/>
      </w:r>
      <w:r w:rsidR="008D5847" w:rsidRPr="008E7175">
        <w:t>d</w:t>
      </w:r>
      <w:r w:rsidR="00634445" w:rsidRPr="008E7175">
        <w:t>’</w:t>
      </w:r>
      <w:r w:rsidR="008D5847" w:rsidRPr="008E7175">
        <w:t>hui, l</w:t>
      </w:r>
      <w:r w:rsidR="00634445" w:rsidRPr="008E7175">
        <w:t>’</w:t>
      </w:r>
      <w:r w:rsidR="008D5847" w:rsidRPr="008E7175">
        <w:t xml:space="preserve">homme grec nous </w:t>
      </w:r>
      <w:r w:rsidRPr="008E7175">
        <w:t>est</w:t>
      </w:r>
      <w:r w:rsidR="008D5847" w:rsidRPr="008E7175">
        <w:t xml:space="preserve"> cependant assez proche pour que nous puissions sans trop d</w:t>
      </w:r>
      <w:r w:rsidR="00634445" w:rsidRPr="008E7175">
        <w:t>’</w:t>
      </w:r>
      <w:r w:rsidR="008D5847" w:rsidRPr="008E7175">
        <w:t>obstacles entrer en communication avec lui, comprendre le langage qu</w:t>
      </w:r>
      <w:r w:rsidR="00634445" w:rsidRPr="008E7175">
        <w:t>’</w:t>
      </w:r>
      <w:r w:rsidR="008D5847" w:rsidRPr="008E7175">
        <w:t xml:space="preserve">il parle dans ses </w:t>
      </w:r>
      <w:r w:rsidRPr="008E7175">
        <w:t>œuvres</w:t>
      </w:r>
      <w:r w:rsidR="008D5847" w:rsidRPr="008E7175">
        <w:t xml:space="preserve">, atteindre, par-delà textes et </w:t>
      </w:r>
      <w:r w:rsidR="008E7175" w:rsidRPr="008E7175">
        <w:t>documents</w:t>
      </w:r>
      <w:r w:rsidR="008D5847" w:rsidRPr="008E7175">
        <w:t>, les contenus mentaux, les formes de pensée et de sensibilité, les modes d</w:t>
      </w:r>
      <w:r w:rsidR="00634445" w:rsidRPr="008E7175">
        <w:t>’</w:t>
      </w:r>
      <w:r w:rsidR="008D5847" w:rsidRPr="008E7175">
        <w:t xml:space="preserve">organisation du vouloir et des actes </w:t>
      </w:r>
      <w:r w:rsidRPr="008E7175">
        <w:t>–</w:t>
      </w:r>
      <w:r w:rsidR="008D5847" w:rsidRPr="008E7175">
        <w:t>, en bref une architecture de l</w:t>
      </w:r>
      <w:r w:rsidR="00634445" w:rsidRPr="008E7175">
        <w:t>’</w:t>
      </w:r>
      <w:r w:rsidR="008E7175" w:rsidRPr="008E7175">
        <w:t xml:space="preserve">esprit. </w:t>
      </w:r>
      <w:r w:rsidRPr="008E7175">
        <w:t>(p. 10)</w:t>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865D1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Dans </w:t>
      </w:r>
      <w:r w:rsidR="0044339F" w:rsidRPr="00213EBB">
        <w:rPr>
          <w:spacing w:val="-10"/>
          <w:sz w:val="22"/>
          <w:szCs w:val="22"/>
        </w:rPr>
        <w:t>l</w:t>
      </w:r>
      <w:r w:rsidR="00634445" w:rsidRPr="00213EBB">
        <w:rPr>
          <w:spacing w:val="-10"/>
          <w:sz w:val="22"/>
          <w:szCs w:val="22"/>
        </w:rPr>
        <w:t>’</w:t>
      </w:r>
      <w:r w:rsidR="0044339F" w:rsidRPr="00213EBB">
        <w:rPr>
          <w:spacing w:val="-10"/>
          <w:sz w:val="22"/>
          <w:szCs w:val="22"/>
        </w:rPr>
        <w:t>introduction générale du volume</w:t>
      </w:r>
      <w:r w:rsidR="00032B9A" w:rsidRPr="00213EBB">
        <w:rPr>
          <w:spacing w:val="-10"/>
          <w:sz w:val="22"/>
          <w:szCs w:val="22"/>
        </w:rPr>
        <w:t>,</w:t>
      </w:r>
      <w:r w:rsidR="0044339F" w:rsidRPr="00213EBB">
        <w:rPr>
          <w:spacing w:val="-10"/>
          <w:sz w:val="22"/>
          <w:szCs w:val="22"/>
        </w:rPr>
        <w:t xml:space="preserv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44339F" w:rsidRPr="00213EBB">
        <w:rPr>
          <w:spacing w:val="-10"/>
          <w:sz w:val="22"/>
          <w:szCs w:val="22"/>
        </w:rPr>
        <w:t xml:space="preserve"> donne quelques indications sur le contexte </w:t>
      </w:r>
      <w:r w:rsidR="00032B9A" w:rsidRPr="00213EBB">
        <w:rPr>
          <w:spacing w:val="-10"/>
          <w:sz w:val="22"/>
          <w:szCs w:val="22"/>
        </w:rPr>
        <w:t xml:space="preserve">historiographique </w:t>
      </w:r>
      <w:r w:rsidR="0044339F" w:rsidRPr="00213EBB">
        <w:rPr>
          <w:spacing w:val="-10"/>
          <w:sz w:val="22"/>
          <w:szCs w:val="22"/>
        </w:rPr>
        <w:t>de son étude, sur ce qu</w:t>
      </w:r>
      <w:r w:rsidR="00634445" w:rsidRPr="00213EBB">
        <w:rPr>
          <w:spacing w:val="-10"/>
          <w:sz w:val="22"/>
          <w:szCs w:val="22"/>
        </w:rPr>
        <w:t>’</w:t>
      </w:r>
      <w:r w:rsidR="0044339F" w:rsidRPr="00213EBB">
        <w:rPr>
          <w:spacing w:val="-10"/>
          <w:sz w:val="22"/>
          <w:szCs w:val="22"/>
        </w:rPr>
        <w:t>il a voulu faire et n</w:t>
      </w:r>
      <w:r w:rsidR="00634445" w:rsidRPr="00213EBB">
        <w:rPr>
          <w:spacing w:val="-10"/>
          <w:sz w:val="22"/>
          <w:szCs w:val="22"/>
        </w:rPr>
        <w:t>’</w:t>
      </w:r>
      <w:r w:rsidR="0044339F" w:rsidRPr="00213EBB">
        <w:rPr>
          <w:spacing w:val="-10"/>
          <w:sz w:val="22"/>
          <w:szCs w:val="22"/>
        </w:rPr>
        <w:t>a pas pu encore faire. I</w:t>
      </w:r>
      <w:r w:rsidR="00D97969" w:rsidRPr="00213EBB">
        <w:rPr>
          <w:spacing w:val="-10"/>
          <w:sz w:val="22"/>
          <w:szCs w:val="22"/>
        </w:rPr>
        <w:t xml:space="preserve">l </w:t>
      </w:r>
      <w:r w:rsidR="00842E28" w:rsidRPr="00213EBB">
        <w:rPr>
          <w:spacing w:val="-10"/>
          <w:sz w:val="22"/>
          <w:szCs w:val="22"/>
        </w:rPr>
        <w:t xml:space="preserve">commence par </w:t>
      </w:r>
      <w:r w:rsidR="00D97969" w:rsidRPr="00213EBB">
        <w:rPr>
          <w:spacing w:val="-10"/>
          <w:sz w:val="22"/>
          <w:szCs w:val="22"/>
        </w:rPr>
        <w:t>rappele</w:t>
      </w:r>
      <w:r w:rsidR="00842E28" w:rsidRPr="00213EBB">
        <w:rPr>
          <w:spacing w:val="-10"/>
          <w:sz w:val="22"/>
          <w:szCs w:val="22"/>
        </w:rPr>
        <w:t>r</w:t>
      </w:r>
      <w:r w:rsidR="00D97969" w:rsidRPr="00213EBB">
        <w:rPr>
          <w:spacing w:val="-10"/>
          <w:sz w:val="22"/>
          <w:szCs w:val="22"/>
        </w:rPr>
        <w:t xml:space="preserve"> les faits les plus saillants</w:t>
      </w:r>
      <w:r w:rsidR="00842E28" w:rsidRPr="00213EBB">
        <w:rPr>
          <w:spacing w:val="-10"/>
          <w:sz w:val="22"/>
          <w:szCs w:val="22"/>
        </w:rPr>
        <w:t xml:space="preserve"> concernant la Grèce du </w:t>
      </w:r>
      <w:r w:rsidR="009810AE" w:rsidRPr="009810AE">
        <w:rPr>
          <w:smallCaps/>
          <w:spacing w:val="-10"/>
          <w:sz w:val="22"/>
          <w:szCs w:val="22"/>
        </w:rPr>
        <w:t>viii</w:t>
      </w:r>
      <w:r w:rsidR="00842E28" w:rsidRPr="00213EBB">
        <w:rPr>
          <w:spacing w:val="-10"/>
          <w:sz w:val="22"/>
          <w:szCs w:val="22"/>
          <w:vertAlign w:val="superscript"/>
        </w:rPr>
        <w:t>e</w:t>
      </w:r>
      <w:r w:rsidR="00842E28" w:rsidRPr="00213EBB">
        <w:rPr>
          <w:spacing w:val="-10"/>
          <w:sz w:val="22"/>
          <w:szCs w:val="22"/>
        </w:rPr>
        <w:t xml:space="preserve"> au </w:t>
      </w:r>
      <w:r w:rsidR="009810AE" w:rsidRPr="009810AE">
        <w:rPr>
          <w:smallCaps/>
          <w:spacing w:val="-10"/>
          <w:sz w:val="22"/>
          <w:szCs w:val="22"/>
        </w:rPr>
        <w:t>iv</w:t>
      </w:r>
      <w:r w:rsidR="009810AE" w:rsidRPr="00213EBB">
        <w:rPr>
          <w:spacing w:val="-10"/>
          <w:sz w:val="22"/>
          <w:szCs w:val="22"/>
          <w:vertAlign w:val="superscript"/>
        </w:rPr>
        <w:t>e</w:t>
      </w:r>
      <w:r w:rsidR="008E7175">
        <w:rPr>
          <w:spacing w:val="-10"/>
          <w:sz w:val="22"/>
          <w:szCs w:val="22"/>
        </w:rPr>
        <w:t xml:space="preserve"> siècle.</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8E7175" w:rsidRDefault="00D97969" w:rsidP="00CF672B">
      <w:pPr>
        <w:pStyle w:val="Citation"/>
      </w:pPr>
      <w:r w:rsidRPr="008E7175">
        <w:t>En l</w:t>
      </w:r>
      <w:r w:rsidR="00634445" w:rsidRPr="008E7175">
        <w:t>’</w:t>
      </w:r>
      <w:r w:rsidRPr="008E7175">
        <w:t xml:space="preserve">espace de quelques siècles la Grèce a connu, dans sa vie sociale et dans sa vie spirituelle, des </w:t>
      </w:r>
      <w:r w:rsidR="001D530F" w:rsidRPr="008E7175">
        <w:t>transformations</w:t>
      </w:r>
      <w:r w:rsidRPr="008E7175">
        <w:t xml:space="preserve"> décisives. Naissance de la Cité et du droit –, avènement, chez les premiers philosophes, d</w:t>
      </w:r>
      <w:r w:rsidR="00634445" w:rsidRPr="008E7175">
        <w:t>’</w:t>
      </w:r>
      <w:r w:rsidRPr="008E7175">
        <w:t>une pensée de type rationnel et organisation progressive du savoir en un corps de disciplines positives différenciées [...] –, création de formes d</w:t>
      </w:r>
      <w:r w:rsidR="00634445" w:rsidRPr="008E7175">
        <w:t>’</w:t>
      </w:r>
      <w:r w:rsidRPr="008E7175">
        <w:t>art nouvelles, les divers modes d</w:t>
      </w:r>
      <w:r w:rsidR="00634445" w:rsidRPr="008E7175">
        <w:t>’</w:t>
      </w:r>
      <w:r w:rsidRPr="008E7175">
        <w:t>expression, ainsi inventés, répondant au besoin d</w:t>
      </w:r>
      <w:r w:rsidR="00634445" w:rsidRPr="008E7175">
        <w:t>’</w:t>
      </w:r>
      <w:r w:rsidR="009C7086" w:rsidRPr="008E7175">
        <w:t>authentifier</w:t>
      </w:r>
      <w:r w:rsidRPr="008E7175">
        <w:t xml:space="preserve"> des aspects jusqu</w:t>
      </w:r>
      <w:r w:rsidR="00634445" w:rsidRPr="008E7175">
        <w:t>’</w:t>
      </w:r>
      <w:r w:rsidRPr="008E7175">
        <w:t>alors méconnus de l</w:t>
      </w:r>
      <w:r w:rsidR="00634445" w:rsidRPr="008E7175">
        <w:t>’</w:t>
      </w:r>
      <w:r w:rsidRPr="008E7175">
        <w:t>expérience humaine</w:t>
      </w:r>
      <w:r w:rsidR="00D86CDB" w:rsidRPr="008E7175">
        <w:t xml:space="preserve">. (p. </w:t>
      </w:r>
      <w:r w:rsidR="00E25B8B" w:rsidRPr="008E7175">
        <w:t>10</w:t>
      </w:r>
      <w:r w:rsidR="00D86CDB" w:rsidRPr="008E7175">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B22FDF" w:rsidRPr="00886A99" w:rsidRDefault="0087572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886A99">
        <w:rPr>
          <w:spacing w:val="-12"/>
          <w:sz w:val="22"/>
          <w:szCs w:val="22"/>
        </w:rPr>
        <w:t>Or</w:t>
      </w:r>
      <w:r w:rsidR="00842E28" w:rsidRPr="00886A99">
        <w:rPr>
          <w:spacing w:val="-12"/>
          <w:sz w:val="22"/>
          <w:szCs w:val="22"/>
        </w:rPr>
        <w:t>,</w:t>
      </w:r>
      <w:r w:rsidR="00D97969" w:rsidRPr="00886A99">
        <w:rPr>
          <w:spacing w:val="-12"/>
          <w:sz w:val="22"/>
          <w:szCs w:val="22"/>
        </w:rPr>
        <w:t xml:space="preserve"> </w:t>
      </w:r>
      <w:r w:rsidR="006F4CDB" w:rsidRPr="00886A99">
        <w:rPr>
          <w:spacing w:val="-12"/>
          <w:sz w:val="22"/>
          <w:szCs w:val="22"/>
        </w:rPr>
        <w:t>remarque</w:t>
      </w:r>
      <w:r w:rsidR="00842E28" w:rsidRPr="00886A99">
        <w:rPr>
          <w:spacing w:val="-12"/>
          <w:sz w:val="22"/>
          <w:szCs w:val="22"/>
        </w:rPr>
        <w:t xml:space="preserv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BA0C6F" w:rsidRPr="00886A99">
        <w:rPr>
          <w:spacing w:val="-12"/>
          <w:sz w:val="22"/>
          <w:szCs w:val="22"/>
        </w:rPr>
        <w:t xml:space="preserve">, </w:t>
      </w:r>
      <w:r w:rsidR="00842E28" w:rsidRPr="00886A99">
        <w:rPr>
          <w:spacing w:val="-12"/>
          <w:sz w:val="22"/>
          <w:szCs w:val="22"/>
        </w:rPr>
        <w:t xml:space="preserve">en </w:t>
      </w:r>
      <w:r w:rsidR="00C20F1C" w:rsidRPr="00886A99">
        <w:rPr>
          <w:spacing w:val="-12"/>
          <w:sz w:val="22"/>
          <w:szCs w:val="22"/>
        </w:rPr>
        <w:t xml:space="preserve">faisant </w:t>
      </w:r>
      <w:r w:rsidRPr="00886A99">
        <w:rPr>
          <w:spacing w:val="-12"/>
          <w:sz w:val="22"/>
          <w:szCs w:val="22"/>
        </w:rPr>
        <w:t xml:space="preserve">une claire </w:t>
      </w:r>
      <w:r w:rsidR="00C20F1C" w:rsidRPr="00886A99">
        <w:rPr>
          <w:spacing w:val="-12"/>
          <w:sz w:val="22"/>
          <w:szCs w:val="22"/>
        </w:rPr>
        <w:t xml:space="preserve">allusion à </w:t>
      </w:r>
      <w:r w:rsidRPr="00886A99">
        <w:rPr>
          <w:spacing w:val="-12"/>
          <w:sz w:val="22"/>
          <w:szCs w:val="22"/>
        </w:rPr>
        <w:t>un type d</w:t>
      </w:r>
      <w:r w:rsidR="00634445" w:rsidRPr="00886A99">
        <w:rPr>
          <w:spacing w:val="-12"/>
          <w:sz w:val="22"/>
          <w:szCs w:val="22"/>
        </w:rPr>
        <w:t>’</w:t>
      </w:r>
      <w:r w:rsidR="00C20F1C" w:rsidRPr="00886A99">
        <w:rPr>
          <w:spacing w:val="-12"/>
          <w:sz w:val="22"/>
          <w:szCs w:val="22"/>
        </w:rPr>
        <w:t>histo</w:t>
      </w:r>
      <w:r w:rsidR="00886A99">
        <w:rPr>
          <w:spacing w:val="-12"/>
          <w:sz w:val="22"/>
          <w:szCs w:val="22"/>
        </w:rPr>
        <w:softHyphen/>
      </w:r>
      <w:r w:rsidR="00C20F1C" w:rsidRPr="00886A99">
        <w:rPr>
          <w:spacing w:val="-12"/>
          <w:sz w:val="22"/>
          <w:szCs w:val="22"/>
        </w:rPr>
        <w:t xml:space="preserve">riographie dont </w:t>
      </w:r>
      <w:r w:rsidR="007136D4" w:rsidRPr="00886A99">
        <w:rPr>
          <w:spacing w:val="-12"/>
          <w:sz w:val="22"/>
          <w:szCs w:val="22"/>
        </w:rPr>
        <w:t>le</w:t>
      </w:r>
      <w:r w:rsidR="00BA0C6F" w:rsidRPr="00886A99">
        <w:rPr>
          <w:spacing w:val="-12"/>
          <w:sz w:val="22"/>
          <w:szCs w:val="22"/>
        </w:rPr>
        <w:t xml:space="preserve"> livre de Bruno Snell</w:t>
      </w:r>
      <w:r w:rsidR="00354BE1" w:rsidRPr="00886A99">
        <w:rPr>
          <w:spacing w:val="-12"/>
          <w:sz w:val="22"/>
          <w:szCs w:val="22"/>
        </w:rPr>
        <w:fldChar w:fldCharType="begin"/>
      </w:r>
      <w:r w:rsidR="00A71E9B" w:rsidRPr="00886A99">
        <w:rPr>
          <w:spacing w:val="-12"/>
          <w:sz w:val="22"/>
          <w:szCs w:val="22"/>
        </w:rPr>
        <w:instrText xml:space="preserve"> XE "Snell" </w:instrText>
      </w:r>
      <w:r w:rsidR="00354BE1" w:rsidRPr="00886A99">
        <w:rPr>
          <w:spacing w:val="-12"/>
          <w:sz w:val="22"/>
          <w:szCs w:val="22"/>
        </w:rPr>
        <w:fldChar w:fldCharType="end"/>
      </w:r>
      <w:r w:rsidR="00BA0C6F" w:rsidRPr="00886A99">
        <w:rPr>
          <w:spacing w:val="-12"/>
          <w:sz w:val="22"/>
          <w:szCs w:val="22"/>
        </w:rPr>
        <w:t xml:space="preserve">, </w:t>
      </w:r>
      <w:r w:rsidR="00BA0C6F" w:rsidRPr="00886A99">
        <w:rPr>
          <w:i/>
          <w:spacing w:val="-12"/>
          <w:sz w:val="22"/>
          <w:szCs w:val="22"/>
        </w:rPr>
        <w:t xml:space="preserve">La </w:t>
      </w:r>
      <w:r w:rsidR="00462BCC" w:rsidRPr="00886A99">
        <w:rPr>
          <w:i/>
          <w:spacing w:val="-12"/>
          <w:sz w:val="22"/>
          <w:szCs w:val="22"/>
        </w:rPr>
        <w:t>D</w:t>
      </w:r>
      <w:r w:rsidR="00BA0C6F" w:rsidRPr="00886A99">
        <w:rPr>
          <w:i/>
          <w:spacing w:val="-12"/>
          <w:sz w:val="22"/>
          <w:szCs w:val="22"/>
        </w:rPr>
        <w:t>écouverte de l</w:t>
      </w:r>
      <w:r w:rsidR="00634445" w:rsidRPr="00886A99">
        <w:rPr>
          <w:i/>
          <w:spacing w:val="-12"/>
          <w:sz w:val="22"/>
          <w:szCs w:val="22"/>
        </w:rPr>
        <w:t>’</w:t>
      </w:r>
      <w:r w:rsidR="00BA0C6F" w:rsidRPr="00886A99">
        <w:rPr>
          <w:i/>
          <w:spacing w:val="-12"/>
          <w:sz w:val="22"/>
          <w:szCs w:val="22"/>
        </w:rPr>
        <w:t>esprit</w:t>
      </w:r>
      <w:r w:rsidR="00C20F1C" w:rsidRPr="00886A99">
        <w:rPr>
          <w:i/>
          <w:spacing w:val="-12"/>
          <w:sz w:val="22"/>
          <w:szCs w:val="22"/>
        </w:rPr>
        <w:t xml:space="preserve"> </w:t>
      </w:r>
      <w:r w:rsidR="00375654">
        <w:rPr>
          <w:spacing w:val="-12"/>
          <w:sz w:val="22"/>
          <w:szCs w:val="22"/>
        </w:rPr>
        <w:t>[</w:t>
      </w:r>
      <w:r w:rsidR="00D23595" w:rsidRPr="00886A99">
        <w:rPr>
          <w:spacing w:val="-12"/>
          <w:sz w:val="22"/>
          <w:szCs w:val="22"/>
        </w:rPr>
        <w:t>1946</w:t>
      </w:r>
      <w:r w:rsidR="00375654">
        <w:rPr>
          <w:spacing w:val="-12"/>
          <w:sz w:val="22"/>
          <w:szCs w:val="22"/>
        </w:rPr>
        <w:t>]</w:t>
      </w:r>
      <w:r w:rsidR="00D23595" w:rsidRPr="00886A99">
        <w:rPr>
          <w:spacing w:val="-12"/>
          <w:sz w:val="22"/>
          <w:szCs w:val="22"/>
        </w:rPr>
        <w:t xml:space="preserve"> </w:t>
      </w:r>
      <w:r w:rsidR="00032B9A" w:rsidRPr="00886A99">
        <w:rPr>
          <w:spacing w:val="-12"/>
          <w:sz w:val="22"/>
          <w:szCs w:val="22"/>
        </w:rPr>
        <w:t>vient</w:t>
      </w:r>
      <w:r w:rsidR="00C20F1C" w:rsidRPr="00886A99">
        <w:rPr>
          <w:spacing w:val="-12"/>
          <w:sz w:val="22"/>
          <w:szCs w:val="22"/>
        </w:rPr>
        <w:t xml:space="preserve"> de </w:t>
      </w:r>
      <w:r w:rsidR="007F4FB7" w:rsidRPr="00886A99">
        <w:rPr>
          <w:spacing w:val="-12"/>
          <w:sz w:val="22"/>
          <w:szCs w:val="22"/>
        </w:rPr>
        <w:t xml:space="preserve">montrer la </w:t>
      </w:r>
      <w:r w:rsidR="009C7086">
        <w:rPr>
          <w:spacing w:val="-12"/>
          <w:sz w:val="22"/>
          <w:szCs w:val="22"/>
        </w:rPr>
        <w:t>persistance</w:t>
      </w:r>
      <w:r w:rsidR="0070283C" w:rsidRPr="00886A99">
        <w:rPr>
          <w:spacing w:val="-12"/>
          <w:sz w:val="22"/>
          <w:szCs w:val="22"/>
        </w:rPr>
        <w:t>,</w:t>
      </w:r>
      <w:r w:rsidR="00D97969" w:rsidRPr="00886A99">
        <w:rPr>
          <w:spacing w:val="-12"/>
          <w:sz w:val="22"/>
          <w:szCs w:val="22"/>
        </w:rPr>
        <w:t xml:space="preserve"> « </w:t>
      </w:r>
      <w:r w:rsidR="0070283C" w:rsidRPr="00886A99">
        <w:rPr>
          <w:spacing w:val="-12"/>
          <w:sz w:val="22"/>
          <w:szCs w:val="22"/>
        </w:rPr>
        <w:t>c</w:t>
      </w:r>
      <w:r w:rsidR="00D97969" w:rsidRPr="00886A99">
        <w:rPr>
          <w:spacing w:val="-12"/>
          <w:sz w:val="22"/>
          <w:szCs w:val="22"/>
        </w:rPr>
        <w:t xml:space="preserve">es innovations dans tous les </w:t>
      </w:r>
      <w:r w:rsidR="00113E3B" w:rsidRPr="00886A99">
        <w:rPr>
          <w:spacing w:val="-12"/>
          <w:sz w:val="22"/>
          <w:szCs w:val="22"/>
        </w:rPr>
        <w:t>domaines</w:t>
      </w:r>
      <w:r w:rsidR="00D97969" w:rsidRPr="00886A99">
        <w:rPr>
          <w:spacing w:val="-12"/>
          <w:sz w:val="22"/>
          <w:szCs w:val="22"/>
        </w:rPr>
        <w:t xml:space="preserve"> marquent un changement de mentalité si profond qu</w:t>
      </w:r>
      <w:r w:rsidR="00634445" w:rsidRPr="00886A99">
        <w:rPr>
          <w:spacing w:val="-12"/>
          <w:sz w:val="22"/>
          <w:szCs w:val="22"/>
        </w:rPr>
        <w:t>’</w:t>
      </w:r>
      <w:r w:rsidR="00D97969" w:rsidRPr="00886A99">
        <w:rPr>
          <w:spacing w:val="-12"/>
          <w:sz w:val="22"/>
          <w:szCs w:val="22"/>
        </w:rPr>
        <w:t>on a pu y voir comme l</w:t>
      </w:r>
      <w:r w:rsidR="00634445" w:rsidRPr="00886A99">
        <w:rPr>
          <w:spacing w:val="-12"/>
          <w:sz w:val="22"/>
          <w:szCs w:val="22"/>
        </w:rPr>
        <w:t>’</w:t>
      </w:r>
      <w:r w:rsidR="00D97969" w:rsidRPr="00886A99">
        <w:rPr>
          <w:spacing w:val="-12"/>
          <w:sz w:val="22"/>
          <w:szCs w:val="22"/>
        </w:rPr>
        <w:t>acte de naissance de l</w:t>
      </w:r>
      <w:r w:rsidR="00634445" w:rsidRPr="00886A99">
        <w:rPr>
          <w:spacing w:val="-12"/>
          <w:sz w:val="22"/>
          <w:szCs w:val="22"/>
        </w:rPr>
        <w:t>’</w:t>
      </w:r>
      <w:r w:rsidR="00D97969" w:rsidRPr="00886A99">
        <w:rPr>
          <w:spacing w:val="-12"/>
          <w:sz w:val="22"/>
          <w:szCs w:val="22"/>
        </w:rPr>
        <w:t>homme oc</w:t>
      </w:r>
      <w:r w:rsidR="00886A99" w:rsidRPr="00886A99">
        <w:rPr>
          <w:spacing w:val="-12"/>
          <w:sz w:val="22"/>
          <w:szCs w:val="22"/>
        </w:rPr>
        <w:t xml:space="preserve">cidental, le surgissement </w:t>
      </w:r>
      <w:r w:rsidR="00113E3B" w:rsidRPr="00886A99">
        <w:rPr>
          <w:spacing w:val="-12"/>
          <w:sz w:val="22"/>
          <w:szCs w:val="22"/>
        </w:rPr>
        <w:t>véritable</w:t>
      </w:r>
      <w:r w:rsidR="00D97969" w:rsidRPr="00886A99">
        <w:rPr>
          <w:spacing w:val="-12"/>
          <w:sz w:val="22"/>
          <w:szCs w:val="22"/>
        </w:rPr>
        <w:t xml:space="preserve"> de l</w:t>
      </w:r>
      <w:r w:rsidR="00634445" w:rsidRPr="00886A99">
        <w:rPr>
          <w:spacing w:val="-12"/>
          <w:sz w:val="22"/>
          <w:szCs w:val="22"/>
        </w:rPr>
        <w:t>’</w:t>
      </w:r>
      <w:r w:rsidR="00D97969" w:rsidRPr="00886A99">
        <w:rPr>
          <w:spacing w:val="-12"/>
          <w:sz w:val="22"/>
          <w:szCs w:val="22"/>
        </w:rPr>
        <w:t>esprit</w:t>
      </w:r>
      <w:r w:rsidR="00D86CDB" w:rsidRPr="00886A99">
        <w:rPr>
          <w:spacing w:val="-12"/>
          <w:sz w:val="22"/>
          <w:szCs w:val="22"/>
        </w:rPr>
        <w:t>, avec les valeurs qu</w:t>
      </w:r>
      <w:r w:rsidR="003E060A">
        <w:rPr>
          <w:spacing w:val="-12"/>
          <w:sz w:val="22"/>
          <w:szCs w:val="22"/>
        </w:rPr>
        <w:t>e nous reconnaissons à ce terme</w:t>
      </w:r>
      <w:r w:rsidR="00D86CDB" w:rsidRPr="00886A99">
        <w:rPr>
          <w:spacing w:val="-12"/>
          <w:sz w:val="22"/>
          <w:szCs w:val="22"/>
        </w:rPr>
        <w:t> » (p.</w:t>
      </w:r>
      <w:r w:rsidR="00B600A2">
        <w:rPr>
          <w:spacing w:val="-12"/>
          <w:sz w:val="22"/>
          <w:szCs w:val="22"/>
        </w:rPr>
        <w:t> </w:t>
      </w:r>
      <w:r w:rsidR="00E25B8B" w:rsidRPr="00886A99">
        <w:rPr>
          <w:spacing w:val="-12"/>
          <w:sz w:val="22"/>
          <w:szCs w:val="22"/>
        </w:rPr>
        <w:t>11</w:t>
      </w:r>
      <w:r w:rsidR="00D97969" w:rsidRPr="00886A99">
        <w:rPr>
          <w:spacing w:val="-12"/>
          <w:sz w:val="22"/>
          <w:szCs w:val="22"/>
        </w:rPr>
        <w:t>)</w:t>
      </w:r>
      <w:r w:rsidR="003E060A">
        <w:rPr>
          <w:spacing w:val="-12"/>
          <w:sz w:val="22"/>
          <w:szCs w:val="22"/>
        </w:rPr>
        <w:t>.</w:t>
      </w:r>
    </w:p>
    <w:p w:rsidR="008E7175" w:rsidRDefault="0070283C"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Pourtant, </w:t>
      </w:r>
      <w:r w:rsidR="00842E28" w:rsidRPr="00213EBB">
        <w:rPr>
          <w:spacing w:val="-10"/>
          <w:sz w:val="22"/>
          <w:szCs w:val="22"/>
        </w:rPr>
        <w:t>il ne s</w:t>
      </w:r>
      <w:r w:rsidR="00634445" w:rsidRPr="00213EBB">
        <w:rPr>
          <w:spacing w:val="-10"/>
          <w:sz w:val="22"/>
          <w:szCs w:val="22"/>
        </w:rPr>
        <w:t>’</w:t>
      </w:r>
      <w:r w:rsidR="00842E28" w:rsidRPr="00213EBB">
        <w:rPr>
          <w:spacing w:val="-10"/>
          <w:sz w:val="22"/>
          <w:szCs w:val="22"/>
        </w:rPr>
        <w:t>agit</w:t>
      </w:r>
      <w:r w:rsidR="00E45414" w:rsidRPr="00213EBB">
        <w:rPr>
          <w:spacing w:val="-10"/>
          <w:sz w:val="22"/>
          <w:szCs w:val="22"/>
        </w:rPr>
        <w:t xml:space="preserve"> à ses yeux</w:t>
      </w:r>
      <w:r w:rsidR="00842E28" w:rsidRPr="00213EBB">
        <w:rPr>
          <w:spacing w:val="-10"/>
          <w:sz w:val="22"/>
          <w:szCs w:val="22"/>
        </w:rPr>
        <w:t xml:space="preserve"> ni d</w:t>
      </w:r>
      <w:r w:rsidR="00634445" w:rsidRPr="00213EBB">
        <w:rPr>
          <w:spacing w:val="-10"/>
          <w:sz w:val="22"/>
          <w:szCs w:val="22"/>
        </w:rPr>
        <w:t>’</w:t>
      </w:r>
      <w:r w:rsidR="00842E28" w:rsidRPr="00213EBB">
        <w:rPr>
          <w:spacing w:val="-10"/>
          <w:sz w:val="22"/>
          <w:szCs w:val="22"/>
        </w:rPr>
        <w:t>un surgissement, ni de l</w:t>
      </w:r>
      <w:r w:rsidR="00634445" w:rsidRPr="00213EBB">
        <w:rPr>
          <w:spacing w:val="-10"/>
          <w:sz w:val="22"/>
          <w:szCs w:val="22"/>
        </w:rPr>
        <w:t>’</w:t>
      </w:r>
      <w:r w:rsidR="00842E28" w:rsidRPr="00213EBB">
        <w:rPr>
          <w:spacing w:val="-10"/>
          <w:sz w:val="22"/>
          <w:szCs w:val="22"/>
        </w:rPr>
        <w:t>esprit</w:t>
      </w:r>
      <w:r w:rsidR="0087572D" w:rsidRPr="00213EBB">
        <w:rPr>
          <w:spacing w:val="-10"/>
          <w:sz w:val="22"/>
          <w:szCs w:val="22"/>
        </w:rPr>
        <w:t> ; l</w:t>
      </w:r>
      <w:r w:rsidR="00634445" w:rsidRPr="00213EBB">
        <w:rPr>
          <w:spacing w:val="-10"/>
          <w:sz w:val="22"/>
          <w:szCs w:val="22"/>
        </w:rPr>
        <w:t>’</w:t>
      </w:r>
      <w:r w:rsidR="009760AB" w:rsidRPr="00213EBB">
        <w:rPr>
          <w:spacing w:val="-10"/>
          <w:sz w:val="22"/>
          <w:szCs w:val="22"/>
        </w:rPr>
        <w:t>un et l</w:t>
      </w:r>
      <w:r w:rsidR="00634445" w:rsidRPr="00213EBB">
        <w:rPr>
          <w:spacing w:val="-10"/>
          <w:sz w:val="22"/>
          <w:szCs w:val="22"/>
        </w:rPr>
        <w:t>’</w:t>
      </w:r>
      <w:r w:rsidR="009760AB" w:rsidRPr="00213EBB">
        <w:rPr>
          <w:spacing w:val="-10"/>
          <w:sz w:val="22"/>
          <w:szCs w:val="22"/>
        </w:rPr>
        <w:t xml:space="preserve">autre thème relèvent de la pensée historiciste. </w:t>
      </w:r>
      <w:r w:rsidR="00C15D9E" w:rsidRPr="00213EBB">
        <w:rPr>
          <w:spacing w:val="-10"/>
          <w:sz w:val="22"/>
          <w:szCs w:val="22"/>
        </w:rPr>
        <w:t>Snell</w:t>
      </w:r>
      <w:r w:rsidR="00354BE1" w:rsidRPr="00213EBB">
        <w:rPr>
          <w:spacing w:val="-10"/>
          <w:sz w:val="22"/>
          <w:szCs w:val="22"/>
        </w:rPr>
        <w:fldChar w:fldCharType="begin"/>
      </w:r>
      <w:r w:rsidR="00A71E9B" w:rsidRPr="00213EBB">
        <w:rPr>
          <w:spacing w:val="-10"/>
          <w:sz w:val="22"/>
          <w:szCs w:val="22"/>
        </w:rPr>
        <w:instrText xml:space="preserve"> XE "Snell" </w:instrText>
      </w:r>
      <w:r w:rsidR="00354BE1" w:rsidRPr="00213EBB">
        <w:rPr>
          <w:spacing w:val="-10"/>
          <w:sz w:val="22"/>
          <w:szCs w:val="22"/>
        </w:rPr>
        <w:fldChar w:fldCharType="end"/>
      </w:r>
      <w:r w:rsidR="00C15D9E" w:rsidRPr="00213EBB">
        <w:rPr>
          <w:spacing w:val="-10"/>
          <w:sz w:val="22"/>
          <w:szCs w:val="22"/>
        </w:rPr>
        <w:t xml:space="preserve"> et </w:t>
      </w:r>
      <w:r w:rsidR="00B22FDF" w:rsidRPr="00213EBB">
        <w:rPr>
          <w:spacing w:val="-10"/>
          <w:sz w:val="22"/>
          <w:szCs w:val="22"/>
        </w:rPr>
        <w:t>la plupart</w:t>
      </w:r>
      <w:r w:rsidR="00865D1D" w:rsidRPr="00213EBB">
        <w:rPr>
          <w:spacing w:val="-10"/>
          <w:sz w:val="22"/>
          <w:szCs w:val="22"/>
        </w:rPr>
        <w:t xml:space="preserve"> des hellénistes</w:t>
      </w:r>
      <w:r w:rsidR="00C15D9E" w:rsidRPr="00213EBB">
        <w:rPr>
          <w:spacing w:val="-10"/>
          <w:sz w:val="22"/>
          <w:szCs w:val="22"/>
        </w:rPr>
        <w:t xml:space="preserve"> font</w:t>
      </w:r>
      <w:r w:rsidR="003E060A">
        <w:rPr>
          <w:spacing w:val="-10"/>
          <w:sz w:val="22"/>
          <w:szCs w:val="22"/>
        </w:rPr>
        <w:t>, à l’image de Renan</w:t>
      </w:r>
      <w:r w:rsidR="00354BE1">
        <w:rPr>
          <w:spacing w:val="-10"/>
          <w:sz w:val="22"/>
          <w:szCs w:val="22"/>
        </w:rPr>
        <w:fldChar w:fldCharType="begin"/>
      </w:r>
      <w:r w:rsidR="00F16AC1">
        <w:instrText xml:space="preserve"> XE "</w:instrText>
      </w:r>
      <w:r w:rsidR="00F16AC1" w:rsidRPr="001379BF">
        <w:rPr>
          <w:spacing w:val="-12"/>
          <w:sz w:val="18"/>
          <w:szCs w:val="18"/>
        </w:rPr>
        <w:instrText>Renan</w:instrText>
      </w:r>
      <w:r w:rsidR="00F16AC1">
        <w:instrText xml:space="preserve">" </w:instrText>
      </w:r>
      <w:r w:rsidR="00354BE1">
        <w:rPr>
          <w:spacing w:val="-10"/>
          <w:sz w:val="22"/>
          <w:szCs w:val="22"/>
        </w:rPr>
        <w:fldChar w:fldCharType="end"/>
      </w:r>
      <w:r w:rsidR="003E060A">
        <w:rPr>
          <w:spacing w:val="-10"/>
          <w:sz w:val="22"/>
          <w:szCs w:val="22"/>
        </w:rPr>
        <w:t>,</w:t>
      </w:r>
      <w:r w:rsidR="00842E28" w:rsidRPr="00213EBB">
        <w:rPr>
          <w:spacing w:val="-10"/>
          <w:sz w:val="22"/>
          <w:szCs w:val="22"/>
        </w:rPr>
        <w:t xml:space="preserve"> comme si </w:t>
      </w:r>
      <w:r w:rsidR="00C15D9E" w:rsidRPr="00213EBB">
        <w:rPr>
          <w:spacing w:val="-10"/>
          <w:sz w:val="22"/>
          <w:szCs w:val="22"/>
        </w:rPr>
        <w:t>ces transformation</w:t>
      </w:r>
      <w:r w:rsidR="00E94219" w:rsidRPr="00213EBB">
        <w:rPr>
          <w:spacing w:val="-10"/>
          <w:sz w:val="22"/>
          <w:szCs w:val="22"/>
        </w:rPr>
        <w:t>s</w:t>
      </w:r>
      <w:r w:rsidR="00C15D9E" w:rsidRPr="00213EBB">
        <w:rPr>
          <w:spacing w:val="-10"/>
          <w:sz w:val="22"/>
          <w:szCs w:val="22"/>
        </w:rPr>
        <w:t xml:space="preserve"> s</w:t>
      </w:r>
      <w:r w:rsidR="00634445" w:rsidRPr="00213EBB">
        <w:rPr>
          <w:spacing w:val="-10"/>
          <w:sz w:val="22"/>
          <w:szCs w:val="22"/>
        </w:rPr>
        <w:t>’</w:t>
      </w:r>
      <w:r w:rsidR="00C15D9E" w:rsidRPr="00213EBB">
        <w:rPr>
          <w:spacing w:val="-10"/>
          <w:sz w:val="22"/>
          <w:szCs w:val="22"/>
        </w:rPr>
        <w:t>étaient produites de manière miraculeuse et comme s</w:t>
      </w:r>
      <w:r w:rsidR="00634445" w:rsidRPr="00213EBB">
        <w:rPr>
          <w:spacing w:val="-10"/>
          <w:sz w:val="22"/>
          <w:szCs w:val="22"/>
        </w:rPr>
        <w:t>’</w:t>
      </w:r>
      <w:r w:rsidR="00C15D9E" w:rsidRPr="00213EBB">
        <w:rPr>
          <w:spacing w:val="-10"/>
          <w:sz w:val="22"/>
          <w:szCs w:val="22"/>
        </w:rPr>
        <w:t>il existait un esprit humain universel</w:t>
      </w:r>
      <w:r w:rsidR="00865D1D" w:rsidRPr="00213EBB">
        <w:rPr>
          <w:spacing w:val="-10"/>
          <w:sz w:val="22"/>
          <w:szCs w:val="22"/>
        </w:rPr>
        <w:t>,</w:t>
      </w:r>
      <w:r w:rsidR="00C15D9E" w:rsidRPr="00213EBB">
        <w:rPr>
          <w:spacing w:val="-10"/>
          <w:sz w:val="22"/>
          <w:szCs w:val="22"/>
        </w:rPr>
        <w:t xml:space="preserve"> q</w:t>
      </w:r>
      <w:r w:rsidR="00865D1D" w:rsidRPr="00213EBB">
        <w:rPr>
          <w:spacing w:val="-10"/>
          <w:sz w:val="22"/>
          <w:szCs w:val="22"/>
        </w:rPr>
        <w:t>ue les Grecs auraient découvert</w:t>
      </w:r>
      <w:r w:rsidR="00C15D9E" w:rsidRPr="00213EBB">
        <w:rPr>
          <w:spacing w:val="-10"/>
          <w:sz w:val="22"/>
          <w:szCs w:val="22"/>
        </w:rPr>
        <w:t xml:space="preserve"> et enseigné à tous les autres peuples et pour toujours</w:t>
      </w:r>
      <w:r w:rsidR="00865D1D" w:rsidRPr="00213EBB">
        <w:rPr>
          <w:spacing w:val="-10"/>
          <w:sz w:val="22"/>
          <w:szCs w:val="22"/>
        </w:rPr>
        <w:t>. Il s</w:t>
      </w:r>
      <w:r w:rsidR="00634445" w:rsidRPr="00213EBB">
        <w:rPr>
          <w:spacing w:val="-10"/>
          <w:sz w:val="22"/>
          <w:szCs w:val="22"/>
        </w:rPr>
        <w:t>’</w:t>
      </w:r>
      <w:r w:rsidR="00865D1D" w:rsidRPr="00213EBB">
        <w:rPr>
          <w:spacing w:val="-10"/>
          <w:sz w:val="22"/>
          <w:szCs w:val="22"/>
        </w:rPr>
        <w:t>agit plus sûrement</w:t>
      </w:r>
      <w:r w:rsidR="009760AB" w:rsidRPr="00213EBB">
        <w:rPr>
          <w:spacing w:val="-10"/>
          <w:sz w:val="22"/>
          <w:szCs w:val="22"/>
        </w:rPr>
        <w:t xml:space="preserve">, comme le soulignait déjà </w:t>
      </w:r>
      <w:r w:rsidR="003E060A" w:rsidRPr="00213EBB">
        <w:rPr>
          <w:spacing w:val="-10"/>
          <w:sz w:val="22"/>
          <w:szCs w:val="22"/>
        </w:rPr>
        <w:t>Meyer</w:t>
      </w:r>
      <w:r w:rsidR="003E060A">
        <w:rPr>
          <w:spacing w:val="-10"/>
          <w:sz w:val="22"/>
          <w:szCs w:val="22"/>
        </w:rPr>
        <w:t>s</w:t>
      </w:r>
      <w:r w:rsidR="003E060A" w:rsidRPr="00213EBB">
        <w:rPr>
          <w:spacing w:val="-10"/>
          <w:sz w:val="22"/>
          <w:szCs w:val="22"/>
        </w:rPr>
        <w:t>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405FEE" w:rsidRPr="00213EBB">
        <w:rPr>
          <w:spacing w:val="-10"/>
          <w:sz w:val="22"/>
          <w:szCs w:val="22"/>
        </w:rPr>
        <w:t>,</w:t>
      </w:r>
      <w:r w:rsidR="00865D1D" w:rsidRPr="00213EBB">
        <w:rPr>
          <w:spacing w:val="-10"/>
          <w:sz w:val="22"/>
          <w:szCs w:val="22"/>
        </w:rPr>
        <w:t xml:space="preserve"> d</w:t>
      </w:r>
      <w:r w:rsidR="00634445" w:rsidRPr="00213EBB">
        <w:rPr>
          <w:spacing w:val="-10"/>
          <w:sz w:val="22"/>
          <w:szCs w:val="22"/>
        </w:rPr>
        <w:t>’</w:t>
      </w:r>
      <w:r w:rsidR="00865D1D" w:rsidRPr="00213EBB">
        <w:rPr>
          <w:spacing w:val="-10"/>
          <w:sz w:val="22"/>
          <w:szCs w:val="22"/>
        </w:rPr>
        <w:t>une mutation</w:t>
      </w:r>
      <w:r w:rsidR="00B22FDF" w:rsidRPr="00213EBB">
        <w:rPr>
          <w:spacing w:val="-10"/>
          <w:sz w:val="22"/>
          <w:szCs w:val="22"/>
        </w:rPr>
        <w:t xml:space="preserve"> complexe de la « structure interne » et de l</w:t>
      </w:r>
      <w:r w:rsidR="00634445" w:rsidRPr="00213EBB">
        <w:rPr>
          <w:spacing w:val="-10"/>
          <w:sz w:val="22"/>
          <w:szCs w:val="22"/>
        </w:rPr>
        <w:t>’</w:t>
      </w:r>
      <w:r w:rsidR="00B22FDF" w:rsidRPr="00213EBB">
        <w:rPr>
          <w:spacing w:val="-10"/>
          <w:sz w:val="22"/>
          <w:szCs w:val="22"/>
        </w:rPr>
        <w:t>« </w:t>
      </w:r>
      <w:r w:rsidR="003E060A" w:rsidRPr="00213EBB">
        <w:rPr>
          <w:spacing w:val="-10"/>
          <w:sz w:val="22"/>
          <w:szCs w:val="22"/>
        </w:rPr>
        <w:t>équi</w:t>
      </w:r>
      <w:r w:rsidR="003E060A">
        <w:rPr>
          <w:spacing w:val="-10"/>
          <w:sz w:val="22"/>
          <w:szCs w:val="22"/>
        </w:rPr>
        <w:t>l</w:t>
      </w:r>
      <w:r w:rsidR="003E060A" w:rsidRPr="00213EBB">
        <w:rPr>
          <w:spacing w:val="-10"/>
          <w:sz w:val="22"/>
          <w:szCs w:val="22"/>
        </w:rPr>
        <w:t>ibre</w:t>
      </w:r>
      <w:r w:rsidR="00B22FDF" w:rsidRPr="00213EBB">
        <w:rPr>
          <w:spacing w:val="-10"/>
          <w:sz w:val="22"/>
          <w:szCs w:val="22"/>
        </w:rPr>
        <w:t xml:space="preserve"> général »</w:t>
      </w:r>
      <w:r w:rsidR="00865D1D" w:rsidRPr="00213EBB">
        <w:rPr>
          <w:spacing w:val="-10"/>
          <w:sz w:val="22"/>
          <w:szCs w:val="22"/>
        </w:rPr>
        <w:t xml:space="preserve"> des « cadres de pensée » et </w:t>
      </w:r>
      <w:r w:rsidR="003E060A">
        <w:rPr>
          <w:spacing w:val="-10"/>
          <w:sz w:val="22"/>
          <w:szCs w:val="22"/>
        </w:rPr>
        <w:t>du</w:t>
      </w:r>
      <w:r w:rsidR="00865D1D" w:rsidRPr="00213EBB">
        <w:rPr>
          <w:spacing w:val="-10"/>
          <w:sz w:val="22"/>
          <w:szCs w:val="22"/>
        </w:rPr>
        <w:t xml:space="preserve"> « </w:t>
      </w:r>
      <w:r w:rsidR="003E060A">
        <w:rPr>
          <w:spacing w:val="-10"/>
          <w:sz w:val="22"/>
          <w:szCs w:val="22"/>
        </w:rPr>
        <w:t xml:space="preserve">tableau des </w:t>
      </w:r>
      <w:r w:rsidR="00865D1D" w:rsidRPr="00213EBB">
        <w:rPr>
          <w:spacing w:val="-10"/>
          <w:sz w:val="22"/>
          <w:szCs w:val="22"/>
        </w:rPr>
        <w:t xml:space="preserve">fonctions </w:t>
      </w:r>
      <w:r w:rsidR="003E060A" w:rsidRPr="00213EBB">
        <w:rPr>
          <w:spacing w:val="-10"/>
          <w:sz w:val="22"/>
          <w:szCs w:val="22"/>
        </w:rPr>
        <w:t>psychologi</w:t>
      </w:r>
      <w:r w:rsidR="003E060A">
        <w:rPr>
          <w:spacing w:val="-10"/>
          <w:sz w:val="22"/>
          <w:szCs w:val="22"/>
        </w:rPr>
        <w:t>q</w:t>
      </w:r>
      <w:r w:rsidR="003E060A" w:rsidRPr="00213EBB">
        <w:rPr>
          <w:spacing w:val="-10"/>
          <w:sz w:val="22"/>
          <w:szCs w:val="22"/>
        </w:rPr>
        <w:t>ues</w:t>
      </w:r>
      <w:r w:rsidR="00865D1D" w:rsidRPr="00213EBB">
        <w:rPr>
          <w:spacing w:val="-10"/>
          <w:sz w:val="22"/>
          <w:szCs w:val="22"/>
        </w:rPr>
        <w:t> »</w:t>
      </w:r>
      <w:r w:rsidR="00B22FDF" w:rsidRPr="00213EBB">
        <w:rPr>
          <w:spacing w:val="-10"/>
          <w:sz w:val="22"/>
          <w:szCs w:val="22"/>
        </w:rPr>
        <w:t xml:space="preserve"> </w:t>
      </w:r>
      <w:r w:rsidR="003E060A">
        <w:rPr>
          <w:spacing w:val="-10"/>
          <w:sz w:val="22"/>
          <w:szCs w:val="22"/>
        </w:rPr>
        <w:t>propres aux</w:t>
      </w:r>
      <w:r w:rsidR="00B22FDF" w:rsidRPr="00213EBB">
        <w:rPr>
          <w:spacing w:val="-10"/>
          <w:sz w:val="22"/>
          <w:szCs w:val="22"/>
        </w:rPr>
        <w:t xml:space="preserve"> Grecs</w:t>
      </w:r>
      <w:r w:rsidR="008E7175">
        <w:rPr>
          <w:spacing w:val="-10"/>
          <w:sz w:val="22"/>
          <w:szCs w:val="22"/>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87B19" w:rsidRPr="00CF672B" w:rsidRDefault="000C3052" w:rsidP="00CF672B">
      <w:pPr>
        <w:pStyle w:val="Citation"/>
        <w:rPr>
          <w:spacing w:val="-14"/>
        </w:rPr>
      </w:pPr>
      <w:r w:rsidRPr="00CF672B">
        <w:rPr>
          <w:spacing w:val="-14"/>
        </w:rPr>
        <w:t>La mutation met en cause les grands cadres de la pensée et tout le tableau des fonctions psychologiques : modes d</w:t>
      </w:r>
      <w:r w:rsidR="00634445" w:rsidRPr="00CF672B">
        <w:rPr>
          <w:spacing w:val="-14"/>
        </w:rPr>
        <w:t>’</w:t>
      </w:r>
      <w:r w:rsidRPr="00CF672B">
        <w:rPr>
          <w:spacing w:val="-14"/>
        </w:rPr>
        <w:t>expression symbolique et maniement des signes, temps, espace, causalité, mémoire, imagination, organisation des actes, volonté, personne</w:t>
      </w:r>
      <w:r w:rsidR="00865D1D" w:rsidRPr="00CF672B">
        <w:rPr>
          <w:spacing w:val="-14"/>
        </w:rPr>
        <w:t xml:space="preserve"> –, toutes ces catégories mentales se trouvent transformées dans leur structure inte</w:t>
      </w:r>
      <w:r w:rsidR="008E7175" w:rsidRPr="00CF672B">
        <w:rPr>
          <w:spacing w:val="-14"/>
        </w:rPr>
        <w:t>rne et leur équilibre général.</w:t>
      </w:r>
      <w:r w:rsidR="00865D1D" w:rsidRPr="00CF672B">
        <w:rPr>
          <w:spacing w:val="-14"/>
        </w:rPr>
        <w:t xml:space="preserve"> (p.</w:t>
      </w:r>
      <w:r w:rsidR="00B600A2" w:rsidRPr="00CF672B">
        <w:rPr>
          <w:spacing w:val="-14"/>
        </w:rPr>
        <w:t> </w:t>
      </w:r>
      <w:r w:rsidR="00865D1D" w:rsidRPr="00CF672B">
        <w:rPr>
          <w:spacing w:val="-14"/>
        </w:rPr>
        <w:t>11)</w:t>
      </w:r>
    </w:p>
    <w:p w:rsidR="008E7175" w:rsidRP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87572D" w:rsidRPr="00213EBB" w:rsidRDefault="00D9796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développe ensuite son analyse suivant deux lignes de réfle</w:t>
      </w:r>
      <w:r w:rsidR="00007DB9">
        <w:rPr>
          <w:spacing w:val="-10"/>
          <w:sz w:val="22"/>
          <w:szCs w:val="22"/>
        </w:rPr>
        <w:softHyphen/>
      </w:r>
      <w:r w:rsidRPr="00213EBB">
        <w:rPr>
          <w:spacing w:val="-10"/>
          <w:sz w:val="22"/>
          <w:szCs w:val="22"/>
        </w:rPr>
        <w:t xml:space="preserve">xion </w:t>
      </w:r>
      <w:r w:rsidR="00C35BD7" w:rsidRPr="00213EBB">
        <w:rPr>
          <w:spacing w:val="-10"/>
          <w:sz w:val="22"/>
          <w:szCs w:val="22"/>
        </w:rPr>
        <w:t xml:space="preserve">plus circonscrites </w:t>
      </w:r>
      <w:r w:rsidRPr="00213EBB">
        <w:rPr>
          <w:spacing w:val="-10"/>
          <w:sz w:val="22"/>
          <w:szCs w:val="22"/>
        </w:rPr>
        <w:t>concernant respectivement</w:t>
      </w:r>
      <w:r w:rsidR="0087572D" w:rsidRPr="00213EBB">
        <w:rPr>
          <w:spacing w:val="-10"/>
          <w:sz w:val="22"/>
          <w:szCs w:val="22"/>
        </w:rPr>
        <w:t xml:space="preserve"> </w:t>
      </w:r>
      <w:r w:rsidRPr="00213EBB">
        <w:rPr>
          <w:spacing w:val="-10"/>
          <w:sz w:val="22"/>
          <w:szCs w:val="22"/>
        </w:rPr>
        <w:t>le passage de la pensée mythique à la raison et la construct</w:t>
      </w:r>
      <w:r w:rsidR="0087572D" w:rsidRPr="00213EBB">
        <w:rPr>
          <w:spacing w:val="-10"/>
          <w:sz w:val="22"/>
          <w:szCs w:val="22"/>
        </w:rPr>
        <w:t>ion progressive de la personne</w:t>
      </w:r>
      <w:r w:rsidRPr="00213EBB">
        <w:rPr>
          <w:spacing w:val="-10"/>
          <w:sz w:val="22"/>
          <w:szCs w:val="22"/>
        </w:rPr>
        <w:t xml:space="preserve">. </w:t>
      </w:r>
      <w:r w:rsidR="00D5681D" w:rsidRPr="00213EBB">
        <w:rPr>
          <w:spacing w:val="-10"/>
          <w:sz w:val="22"/>
          <w:szCs w:val="22"/>
        </w:rPr>
        <w:t>D</w:t>
      </w:r>
      <w:r w:rsidR="00F23168" w:rsidRPr="00213EBB">
        <w:rPr>
          <w:spacing w:val="-10"/>
          <w:sz w:val="22"/>
          <w:szCs w:val="22"/>
        </w:rPr>
        <w:t>ans</w:t>
      </w:r>
      <w:r w:rsidR="000406D3" w:rsidRPr="00213EBB">
        <w:rPr>
          <w:spacing w:val="-10"/>
          <w:sz w:val="22"/>
          <w:szCs w:val="22"/>
        </w:rPr>
        <w:t xml:space="preserve"> l</w:t>
      </w:r>
      <w:r w:rsidR="00634445" w:rsidRPr="00213EBB">
        <w:rPr>
          <w:spacing w:val="-10"/>
          <w:sz w:val="22"/>
          <w:szCs w:val="22"/>
        </w:rPr>
        <w:t>’</w:t>
      </w:r>
      <w:r w:rsidR="000406D3" w:rsidRPr="00213EBB">
        <w:rPr>
          <w:spacing w:val="-10"/>
          <w:sz w:val="22"/>
          <w:szCs w:val="22"/>
        </w:rPr>
        <w:t>un et l</w:t>
      </w:r>
      <w:r w:rsidR="00634445" w:rsidRPr="00213EBB">
        <w:rPr>
          <w:spacing w:val="-10"/>
          <w:sz w:val="22"/>
          <w:szCs w:val="22"/>
        </w:rPr>
        <w:t>’</w:t>
      </w:r>
      <w:r w:rsidR="000406D3" w:rsidRPr="00213EBB">
        <w:rPr>
          <w:spacing w:val="-10"/>
          <w:sz w:val="22"/>
          <w:szCs w:val="22"/>
        </w:rPr>
        <w:t>autre cas</w:t>
      </w:r>
      <w:r w:rsidR="003E060A">
        <w:rPr>
          <w:spacing w:val="-10"/>
          <w:sz w:val="22"/>
          <w:szCs w:val="22"/>
        </w:rPr>
        <w:t>,</w:t>
      </w:r>
      <w:r w:rsidRPr="00213EBB">
        <w:rPr>
          <w:spacing w:val="-10"/>
          <w:sz w:val="22"/>
          <w:szCs w:val="22"/>
        </w:rPr>
        <w:t xml:space="preserve"> sa position </w:t>
      </w:r>
      <w:r w:rsidR="007F0A7D" w:rsidRPr="00213EBB">
        <w:rPr>
          <w:spacing w:val="-10"/>
          <w:sz w:val="22"/>
          <w:szCs w:val="22"/>
        </w:rPr>
        <w:t>consiste</w:t>
      </w:r>
      <w:r w:rsidRPr="00213EBB">
        <w:rPr>
          <w:spacing w:val="-10"/>
          <w:sz w:val="22"/>
          <w:szCs w:val="22"/>
        </w:rPr>
        <w:t xml:space="preserve"> à remettre en question </w:t>
      </w:r>
      <w:r w:rsidR="0013543E" w:rsidRPr="00213EBB">
        <w:rPr>
          <w:spacing w:val="-10"/>
          <w:sz w:val="22"/>
          <w:szCs w:val="22"/>
        </w:rPr>
        <w:t xml:space="preserve">le réalisme </w:t>
      </w:r>
      <w:r w:rsidR="003E060A">
        <w:rPr>
          <w:spacing w:val="-10"/>
          <w:sz w:val="22"/>
          <w:szCs w:val="22"/>
        </w:rPr>
        <w:t xml:space="preserve">– au sens ontologique du terme – </w:t>
      </w:r>
      <w:r w:rsidR="0013543E" w:rsidRPr="00213EBB">
        <w:rPr>
          <w:spacing w:val="-10"/>
          <w:sz w:val="22"/>
          <w:szCs w:val="22"/>
        </w:rPr>
        <w:t xml:space="preserve">et </w:t>
      </w:r>
      <w:r w:rsidR="007F0A7D" w:rsidRPr="00213EBB">
        <w:rPr>
          <w:spacing w:val="-10"/>
          <w:sz w:val="22"/>
          <w:szCs w:val="22"/>
        </w:rPr>
        <w:t>le finalisme</w:t>
      </w:r>
      <w:r w:rsidRPr="00213EBB">
        <w:rPr>
          <w:spacing w:val="-10"/>
          <w:sz w:val="22"/>
          <w:szCs w:val="22"/>
        </w:rPr>
        <w:t xml:space="preserve"> qui se </w:t>
      </w:r>
      <w:r w:rsidR="00074C7C" w:rsidRPr="00213EBB">
        <w:rPr>
          <w:spacing w:val="-10"/>
          <w:sz w:val="22"/>
          <w:szCs w:val="22"/>
        </w:rPr>
        <w:t>trouvent</w:t>
      </w:r>
      <w:r w:rsidRPr="00213EBB">
        <w:rPr>
          <w:spacing w:val="-10"/>
          <w:sz w:val="22"/>
          <w:szCs w:val="22"/>
        </w:rPr>
        <w:t xml:space="preserve"> à la base de la plupart des travaux </w:t>
      </w:r>
      <w:r w:rsidR="0013543E" w:rsidRPr="00213EBB">
        <w:rPr>
          <w:spacing w:val="-10"/>
          <w:sz w:val="22"/>
          <w:szCs w:val="22"/>
        </w:rPr>
        <w:t>historiques</w:t>
      </w:r>
      <w:r w:rsidRPr="00213EBB">
        <w:rPr>
          <w:spacing w:val="-10"/>
          <w:sz w:val="22"/>
          <w:szCs w:val="22"/>
        </w:rPr>
        <w:t xml:space="preserve">. </w:t>
      </w:r>
      <w:r w:rsidR="004F6C57" w:rsidRPr="00213EBB">
        <w:rPr>
          <w:spacing w:val="-10"/>
          <w:sz w:val="22"/>
          <w:szCs w:val="22"/>
        </w:rPr>
        <w:t>Développant</w:t>
      </w:r>
      <w:r w:rsidR="00B15BE3" w:rsidRPr="00213EBB">
        <w:rPr>
          <w:spacing w:val="-10"/>
          <w:sz w:val="22"/>
          <w:szCs w:val="22"/>
        </w:rPr>
        <w:t xml:space="preserve"> au maximum la stratégie historiste, il critique</w:t>
      </w:r>
      <w:r w:rsidRPr="00213EBB">
        <w:rPr>
          <w:spacing w:val="-10"/>
          <w:sz w:val="22"/>
          <w:szCs w:val="22"/>
        </w:rPr>
        <w:t xml:space="preserve"> </w:t>
      </w:r>
      <w:r w:rsidR="000406D3" w:rsidRPr="00213EBB">
        <w:rPr>
          <w:spacing w:val="-10"/>
          <w:sz w:val="22"/>
          <w:szCs w:val="22"/>
        </w:rPr>
        <w:t>l</w:t>
      </w:r>
      <w:r w:rsidR="00634445" w:rsidRPr="00213EBB">
        <w:rPr>
          <w:spacing w:val="-10"/>
          <w:sz w:val="22"/>
          <w:szCs w:val="22"/>
        </w:rPr>
        <w:t>’</w:t>
      </w:r>
      <w:r w:rsidR="000406D3" w:rsidRPr="00213EBB">
        <w:rPr>
          <w:spacing w:val="-10"/>
          <w:sz w:val="22"/>
          <w:szCs w:val="22"/>
        </w:rPr>
        <w:t>usage de</w:t>
      </w:r>
      <w:r w:rsidRPr="00213EBB">
        <w:rPr>
          <w:spacing w:val="-10"/>
          <w:sz w:val="22"/>
          <w:szCs w:val="22"/>
        </w:rPr>
        <w:t xml:space="preserve"> notions atemporelles et </w:t>
      </w:r>
      <w:r w:rsidR="00007DB9" w:rsidRPr="00213EBB">
        <w:rPr>
          <w:spacing w:val="-10"/>
          <w:sz w:val="22"/>
          <w:szCs w:val="22"/>
        </w:rPr>
        <w:t>immu</w:t>
      </w:r>
      <w:r w:rsidR="00007DB9">
        <w:rPr>
          <w:spacing w:val="-10"/>
          <w:sz w:val="22"/>
          <w:szCs w:val="22"/>
        </w:rPr>
        <w:t>a</w:t>
      </w:r>
      <w:r w:rsidR="00007DB9" w:rsidRPr="00213EBB">
        <w:rPr>
          <w:spacing w:val="-10"/>
          <w:sz w:val="22"/>
          <w:szCs w:val="22"/>
        </w:rPr>
        <w:t>bles</w:t>
      </w:r>
      <w:r w:rsidR="00B15BE3" w:rsidRPr="00213EBB">
        <w:rPr>
          <w:spacing w:val="-10"/>
          <w:sz w:val="22"/>
          <w:szCs w:val="22"/>
        </w:rPr>
        <w:t xml:space="preserve"> et</w:t>
      </w:r>
      <w:r w:rsidRPr="00213EBB">
        <w:rPr>
          <w:spacing w:val="-10"/>
          <w:sz w:val="22"/>
          <w:szCs w:val="22"/>
        </w:rPr>
        <w:t xml:space="preserve"> affirme au contraire la nécessité de comprendre </w:t>
      </w:r>
      <w:r w:rsidR="00F23168" w:rsidRPr="00213EBB">
        <w:rPr>
          <w:spacing w:val="-10"/>
          <w:sz w:val="22"/>
          <w:szCs w:val="22"/>
        </w:rPr>
        <w:t xml:space="preserve">les phénomènes </w:t>
      </w:r>
      <w:r w:rsidR="00957054" w:rsidRPr="00213EBB">
        <w:rPr>
          <w:spacing w:val="-10"/>
          <w:sz w:val="22"/>
          <w:szCs w:val="22"/>
        </w:rPr>
        <w:t>psycho-sociaux</w:t>
      </w:r>
      <w:r w:rsidR="0013543E" w:rsidRPr="00213EBB">
        <w:rPr>
          <w:spacing w:val="-10"/>
          <w:sz w:val="22"/>
          <w:szCs w:val="22"/>
        </w:rPr>
        <w:t xml:space="preserve"> du passé</w:t>
      </w:r>
      <w:r w:rsidR="00C87B19" w:rsidRPr="00213EBB">
        <w:rPr>
          <w:spacing w:val="-10"/>
          <w:sz w:val="22"/>
          <w:szCs w:val="22"/>
        </w:rPr>
        <w:t xml:space="preserve"> dans </w:t>
      </w:r>
      <w:r w:rsidR="00F23168" w:rsidRPr="00213EBB">
        <w:rPr>
          <w:spacing w:val="-10"/>
          <w:sz w:val="22"/>
          <w:szCs w:val="22"/>
        </w:rPr>
        <w:t>leurs</w:t>
      </w:r>
      <w:r w:rsidR="00C87B19" w:rsidRPr="00213EBB">
        <w:rPr>
          <w:spacing w:val="-10"/>
          <w:sz w:val="22"/>
          <w:szCs w:val="22"/>
        </w:rPr>
        <w:t xml:space="preserve"> spécificité</w:t>
      </w:r>
      <w:r w:rsidR="00F23168" w:rsidRPr="00213EBB">
        <w:rPr>
          <w:spacing w:val="-10"/>
          <w:sz w:val="22"/>
          <w:szCs w:val="22"/>
        </w:rPr>
        <w:t>s</w:t>
      </w:r>
      <w:r w:rsidR="00C87B19" w:rsidRPr="00213EBB">
        <w:rPr>
          <w:spacing w:val="-10"/>
          <w:sz w:val="22"/>
          <w:szCs w:val="22"/>
        </w:rPr>
        <w:t>.</w:t>
      </w:r>
    </w:p>
    <w:p w:rsidR="008E7175" w:rsidRDefault="0087572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A277DE">
        <w:rPr>
          <w:spacing w:val="-12"/>
          <w:sz w:val="22"/>
          <w:szCs w:val="22"/>
        </w:rPr>
        <w:t>D</w:t>
      </w:r>
      <w:r w:rsidR="00634445" w:rsidRPr="00A277DE">
        <w:rPr>
          <w:spacing w:val="-12"/>
          <w:sz w:val="22"/>
          <w:szCs w:val="22"/>
        </w:rPr>
        <w:t>’</w:t>
      </w:r>
      <w:r w:rsidRPr="00A277DE">
        <w:rPr>
          <w:spacing w:val="-12"/>
          <w:sz w:val="22"/>
          <w:szCs w:val="22"/>
        </w:rPr>
        <w:t xml:space="preserve">un côté, </w:t>
      </w:r>
      <w:r w:rsidR="009A43AD" w:rsidRPr="00A277DE">
        <w:rPr>
          <w:spacing w:val="-12"/>
          <w:sz w:val="22"/>
          <w:szCs w:val="22"/>
        </w:rPr>
        <w:t>contre toutes les entreprises de réduction menées à son égard depuis Lévy-Bruhl</w:t>
      </w:r>
      <w:r w:rsidR="00354BE1" w:rsidRPr="00A277DE">
        <w:rPr>
          <w:spacing w:val="-12"/>
          <w:sz w:val="22"/>
          <w:szCs w:val="22"/>
        </w:rPr>
        <w:fldChar w:fldCharType="begin"/>
      </w:r>
      <w:r w:rsidR="00575111" w:rsidRPr="00A277DE">
        <w:rPr>
          <w:spacing w:val="-12"/>
          <w:sz w:val="22"/>
          <w:szCs w:val="22"/>
        </w:rPr>
        <w:instrText xml:space="preserve"> XE "Lévy-Bruhl" </w:instrText>
      </w:r>
      <w:r w:rsidR="00354BE1" w:rsidRPr="00A277DE">
        <w:rPr>
          <w:spacing w:val="-12"/>
          <w:sz w:val="22"/>
          <w:szCs w:val="22"/>
        </w:rPr>
        <w:fldChar w:fldCharType="end"/>
      </w:r>
      <w:r w:rsidR="009A43AD" w:rsidRPr="00A277DE">
        <w:rPr>
          <w:spacing w:val="-12"/>
          <w:sz w:val="22"/>
          <w:szCs w:val="22"/>
        </w:rPr>
        <w:t xml:space="preserve">, </w:t>
      </w:r>
      <w:r w:rsidRPr="00A277DE">
        <w:rPr>
          <w:spacing w:val="-12"/>
          <w:sz w:val="22"/>
          <w:szCs w:val="22"/>
        </w:rPr>
        <w:t>i</w:t>
      </w:r>
      <w:r w:rsidR="0013543E" w:rsidRPr="00A277DE">
        <w:rPr>
          <w:spacing w:val="-12"/>
          <w:sz w:val="22"/>
          <w:szCs w:val="22"/>
        </w:rPr>
        <w:t>l faut pluraliser</w:t>
      </w:r>
      <w:r w:rsidR="00D97969" w:rsidRPr="00A277DE">
        <w:rPr>
          <w:spacing w:val="-12"/>
          <w:sz w:val="22"/>
          <w:szCs w:val="22"/>
        </w:rPr>
        <w:t xml:space="preserve"> </w:t>
      </w:r>
      <w:r w:rsidR="009A43AD" w:rsidRPr="00A277DE">
        <w:rPr>
          <w:spacing w:val="-12"/>
          <w:sz w:val="22"/>
          <w:szCs w:val="22"/>
        </w:rPr>
        <w:t xml:space="preserve">la pensée </w:t>
      </w:r>
      <w:r w:rsidR="00074C7C" w:rsidRPr="00A277DE">
        <w:rPr>
          <w:spacing w:val="-12"/>
          <w:sz w:val="22"/>
          <w:szCs w:val="22"/>
        </w:rPr>
        <w:t>mythique</w:t>
      </w:r>
      <w:r w:rsidR="009A43AD" w:rsidRPr="00A277DE">
        <w:rPr>
          <w:spacing w:val="-12"/>
          <w:sz w:val="22"/>
          <w:szCs w:val="22"/>
        </w:rPr>
        <w:t>,</w:t>
      </w:r>
      <w:r w:rsidR="004F6C57" w:rsidRPr="00A277DE">
        <w:rPr>
          <w:spacing w:val="-12"/>
          <w:sz w:val="22"/>
          <w:szCs w:val="22"/>
        </w:rPr>
        <w:t xml:space="preserve"> mais aussi </w:t>
      </w:r>
      <w:r w:rsidR="00D97969" w:rsidRPr="00A277DE">
        <w:rPr>
          <w:spacing w:val="-12"/>
          <w:sz w:val="22"/>
          <w:szCs w:val="22"/>
        </w:rPr>
        <w:t>la raison</w:t>
      </w:r>
      <w:r w:rsidR="004F6C57" w:rsidRPr="00A277DE">
        <w:rPr>
          <w:spacing w:val="-12"/>
          <w:sz w:val="22"/>
          <w:szCs w:val="22"/>
        </w:rPr>
        <w:t>, que nous avons beaucoup de mal à concevoir dans ses formes successives sans les rapporter</w:t>
      </w:r>
      <w:r w:rsidR="00C35BD7" w:rsidRPr="00A277DE">
        <w:rPr>
          <w:spacing w:val="-12"/>
          <w:sz w:val="22"/>
          <w:szCs w:val="22"/>
        </w:rPr>
        <w:t xml:space="preserve"> à une unité de développement menant vers notre propre forme de </w:t>
      </w:r>
      <w:r w:rsidRPr="00A277DE">
        <w:rPr>
          <w:spacing w:val="-12"/>
          <w:sz w:val="22"/>
          <w:szCs w:val="22"/>
        </w:rPr>
        <w:t>rationalité</w:t>
      </w:r>
      <w:r w:rsidR="008E7175">
        <w:rPr>
          <w:spacing w:val="-12"/>
          <w:sz w:val="22"/>
          <w:szCs w:val="22"/>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8E7175" w:rsidRPr="008E7175" w:rsidRDefault="00D97969" w:rsidP="00CF672B">
      <w:pPr>
        <w:pStyle w:val="Citation"/>
      </w:pPr>
      <w:r w:rsidRPr="008E7175">
        <w:t>Nous ne prétendons pas traiter de la pensée mythique en général, pas plus que nous n</w:t>
      </w:r>
      <w:r w:rsidR="00634445" w:rsidRPr="008E7175">
        <w:t>’</w:t>
      </w:r>
      <w:r w:rsidRPr="008E7175">
        <w:t>admettons l</w:t>
      </w:r>
      <w:r w:rsidR="00634445" w:rsidRPr="008E7175">
        <w:t>’</w:t>
      </w:r>
      <w:r w:rsidRPr="008E7175">
        <w:t>existence d</w:t>
      </w:r>
      <w:r w:rsidR="00634445" w:rsidRPr="008E7175">
        <w:t>’</w:t>
      </w:r>
      <w:r w:rsidRPr="008E7175">
        <w:t>une pensée rationnelle immuable.</w:t>
      </w:r>
      <w:r w:rsidR="0013543E" w:rsidRPr="008E7175">
        <w:t xml:space="preserve"> […] les Grecs n</w:t>
      </w:r>
      <w:r w:rsidR="00634445" w:rsidRPr="008E7175">
        <w:t>’</w:t>
      </w:r>
      <w:r w:rsidR="0013543E" w:rsidRPr="008E7175">
        <w:t xml:space="preserve">ont pas inventé </w:t>
      </w:r>
      <w:r w:rsidR="0013543E" w:rsidRPr="008E7175">
        <w:rPr>
          <w:i/>
        </w:rPr>
        <w:t>la</w:t>
      </w:r>
      <w:r w:rsidR="0013543E" w:rsidRPr="008E7175">
        <w:t xml:space="preserve"> raison, mais </w:t>
      </w:r>
      <w:r w:rsidR="0013543E" w:rsidRPr="008E7175">
        <w:rPr>
          <w:i/>
        </w:rPr>
        <w:t>une</w:t>
      </w:r>
      <w:r w:rsidR="0013543E" w:rsidRPr="008E7175">
        <w:t xml:space="preserve"> raison liée à un contexte historique différente de celle de l</w:t>
      </w:r>
      <w:r w:rsidR="00634445" w:rsidRPr="008E7175">
        <w:t>’</w:t>
      </w:r>
      <w:r w:rsidR="0013543E" w:rsidRPr="008E7175">
        <w:t>homme d</w:t>
      </w:r>
      <w:r w:rsidR="00634445" w:rsidRPr="008E7175">
        <w:t>’</w:t>
      </w:r>
      <w:r w:rsidR="0013543E" w:rsidRPr="008E7175">
        <w:t>aujour</w:t>
      </w:r>
      <w:r w:rsidR="00265FAF">
        <w:softHyphen/>
      </w:r>
      <w:r w:rsidR="0013543E" w:rsidRPr="008E7175">
        <w:t>d</w:t>
      </w:r>
      <w:r w:rsidR="00634445" w:rsidRPr="008E7175">
        <w:t>’</w:t>
      </w:r>
      <w:r w:rsidR="0013543E" w:rsidRPr="008E7175">
        <w:t>hui. Il y a</w:t>
      </w:r>
      <w:r w:rsidR="00482F83" w:rsidRPr="008E7175">
        <w:t xml:space="preserve"> de</w:t>
      </w:r>
      <w:r w:rsidR="0013543E" w:rsidRPr="008E7175">
        <w:t xml:space="preserve"> même, croyons-nous, dans ce qu</w:t>
      </w:r>
      <w:r w:rsidR="00634445" w:rsidRPr="008E7175">
        <w:t>’</w:t>
      </w:r>
      <w:r w:rsidR="0013543E" w:rsidRPr="008E7175">
        <w:t>on appelle la pensée mythique, des formes diverses, des niveaux multiples, des modes d</w:t>
      </w:r>
      <w:r w:rsidR="00634445" w:rsidRPr="008E7175">
        <w:t>’</w:t>
      </w:r>
      <w:r w:rsidR="0013543E" w:rsidRPr="008E7175">
        <w:t>organisation et comme de</w:t>
      </w:r>
      <w:r w:rsidR="008E7175" w:rsidRPr="008E7175">
        <w:t>s types de logique différents.</w:t>
      </w:r>
      <w:r w:rsidRPr="008E7175">
        <w:t xml:space="preserve"> (p.</w:t>
      </w:r>
      <w:r w:rsidR="00B600A2">
        <w:t> </w:t>
      </w:r>
      <w:r w:rsidR="00E25B8B" w:rsidRPr="008E7175">
        <w:t>11</w:t>
      </w:r>
      <w:r w:rsidRPr="008E7175">
        <w:t>)</w:t>
      </w:r>
    </w:p>
    <w:p w:rsidR="008E7175" w:rsidRPr="00A277DE"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8E7175" w:rsidRDefault="009A43A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Du côté</w:t>
      </w:r>
      <w:r w:rsidR="00C35BD7" w:rsidRPr="00213EBB">
        <w:rPr>
          <w:spacing w:val="-10"/>
          <w:sz w:val="22"/>
          <w:szCs w:val="22"/>
        </w:rPr>
        <w:t xml:space="preserve"> de la personne</w:t>
      </w:r>
      <w:r w:rsidRPr="00213EBB">
        <w:rPr>
          <w:spacing w:val="-10"/>
          <w:sz w:val="22"/>
          <w:szCs w:val="22"/>
        </w:rPr>
        <w:t>, le problème</w:t>
      </w:r>
      <w:r w:rsidR="00C35BD7" w:rsidRPr="00213EBB">
        <w:rPr>
          <w:spacing w:val="-10"/>
          <w:sz w:val="22"/>
          <w:szCs w:val="22"/>
        </w:rPr>
        <w:t xml:space="preserve"> </w:t>
      </w:r>
      <w:r w:rsidRPr="00213EBB">
        <w:rPr>
          <w:spacing w:val="-10"/>
          <w:sz w:val="22"/>
          <w:szCs w:val="22"/>
        </w:rPr>
        <w:t>est analogue</w:t>
      </w:r>
      <w:r w:rsidR="00C35BD7" w:rsidRPr="00213EBB">
        <w:rPr>
          <w:spacing w:val="-10"/>
          <w:sz w:val="22"/>
          <w:szCs w:val="22"/>
        </w:rPr>
        <w:t xml:space="preserve">. </w:t>
      </w:r>
      <w:r w:rsidR="006415A8"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6415A8" w:rsidRPr="00213EBB">
        <w:rPr>
          <w:spacing w:val="-10"/>
          <w:sz w:val="22"/>
          <w:szCs w:val="22"/>
        </w:rPr>
        <w:t xml:space="preserve"> résume ainsi la vision com</w:t>
      </w:r>
      <w:r w:rsidR="008E7175">
        <w:rPr>
          <w:spacing w:val="-10"/>
          <w:sz w:val="22"/>
          <w:szCs w:val="22"/>
        </w:rPr>
        <w:t>mune.</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8E7175" w:rsidRDefault="006415A8" w:rsidP="00CF672B">
      <w:pPr>
        <w:pStyle w:val="Citation"/>
      </w:pPr>
      <w:r w:rsidRPr="008E7175">
        <w:t>De l</w:t>
      </w:r>
      <w:r w:rsidR="00634445" w:rsidRPr="008E7175">
        <w:t>’</w:t>
      </w:r>
      <w:r w:rsidRPr="008E7175">
        <w:t>homme homérique, sans unité réelle, sans profondeur psychologique, traversé d</w:t>
      </w:r>
      <w:r w:rsidR="00634445" w:rsidRPr="008E7175">
        <w:t>’</w:t>
      </w:r>
      <w:r w:rsidR="00FA1DD1" w:rsidRPr="008E7175">
        <w:t>impulsions</w:t>
      </w:r>
      <w:r w:rsidRPr="008E7175">
        <w:t xml:space="preserve"> subites, d</w:t>
      </w:r>
      <w:r w:rsidR="00634445" w:rsidRPr="008E7175">
        <w:t>’</w:t>
      </w:r>
      <w:r w:rsidRPr="008E7175">
        <w:t>inspirations senties comme divines, étranger en quelque façon à soi et à ses actes, jusqu</w:t>
      </w:r>
      <w:r w:rsidR="00634445" w:rsidRPr="008E7175">
        <w:t>’</w:t>
      </w:r>
      <w:r w:rsidRPr="008E7175">
        <w:t>à l</w:t>
      </w:r>
      <w:r w:rsidR="00634445" w:rsidRPr="008E7175">
        <w:t>’</w:t>
      </w:r>
      <w:r w:rsidRPr="008E7175">
        <w:t>homme grec de l</w:t>
      </w:r>
      <w:r w:rsidR="00634445" w:rsidRPr="008E7175">
        <w:t>’</w:t>
      </w:r>
      <w:r w:rsidRPr="008E7175">
        <w:t>âge classique, les transformations de la personne apparais</w:t>
      </w:r>
      <w:r w:rsidR="00265FAF">
        <w:softHyphen/>
      </w:r>
      <w:r w:rsidRPr="008E7175">
        <w:t xml:space="preserve">sent saisissantes. Découverte de la </w:t>
      </w:r>
      <w:r w:rsidR="008E7175" w:rsidRPr="008E7175">
        <w:t>dimension</w:t>
      </w:r>
      <w:r w:rsidRPr="008E7175">
        <w:t xml:space="preserve"> intérieure du sujet, prise de distance à l</w:t>
      </w:r>
      <w:r w:rsidR="00634445" w:rsidRPr="008E7175">
        <w:t>’</w:t>
      </w:r>
      <w:r w:rsidRPr="008E7175">
        <w:t>égard du corps, unification des forces psychologiques, apparition de l</w:t>
      </w:r>
      <w:r w:rsidR="00634445" w:rsidRPr="008E7175">
        <w:t>’</w:t>
      </w:r>
      <w:r w:rsidRPr="008E7175">
        <w:t>individu ou, du moins, de certaines valeurs liées à l</w:t>
      </w:r>
      <w:r w:rsidR="00634445" w:rsidRPr="008E7175">
        <w:t>’</w:t>
      </w:r>
      <w:r w:rsidRPr="008E7175">
        <w:t>individu en tant que tel, progrès du sens de la responsabilité, engagement plus précis de l</w:t>
      </w:r>
      <w:r w:rsidR="00634445" w:rsidRPr="008E7175">
        <w:t>’</w:t>
      </w:r>
      <w:r w:rsidRPr="008E7175">
        <w:t>agent dans ses actes</w:t>
      </w:r>
      <w:r w:rsidR="008E7175" w:rsidRPr="008E7175">
        <w:t>.</w:t>
      </w:r>
      <w:r w:rsidR="00F825FF" w:rsidRPr="008E7175">
        <w:t xml:space="preserve"> (</w:t>
      </w:r>
      <w:r w:rsidR="003E060A">
        <w:t>p</w:t>
      </w:r>
      <w:r w:rsidR="00F825FF" w:rsidRPr="008E7175">
        <w:t>p. 12-13)</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D97EC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FA37B9">
        <w:rPr>
          <w:spacing w:val="-12"/>
          <w:sz w:val="22"/>
          <w:szCs w:val="22"/>
        </w:rPr>
        <w:t>Or</w:t>
      </w:r>
      <w:r w:rsidR="007136D4" w:rsidRPr="00FA37B9">
        <w:rPr>
          <w:spacing w:val="-12"/>
          <w:sz w:val="22"/>
          <w:szCs w:val="22"/>
        </w:rPr>
        <w:t xml:space="preserve">, </w:t>
      </w:r>
      <w:r w:rsidR="00447D9F" w:rsidRPr="00FA37B9">
        <w:rPr>
          <w:spacing w:val="-12"/>
          <w:sz w:val="22"/>
          <w:szCs w:val="22"/>
        </w:rPr>
        <w:t xml:space="preserve">cette transformation est </w:t>
      </w:r>
      <w:r w:rsidRPr="00FA37B9">
        <w:rPr>
          <w:spacing w:val="-12"/>
          <w:sz w:val="22"/>
          <w:szCs w:val="22"/>
        </w:rPr>
        <w:t xml:space="preserve">le plus souvent </w:t>
      </w:r>
      <w:r w:rsidR="004B68C1" w:rsidRPr="00FA37B9">
        <w:rPr>
          <w:spacing w:val="-12"/>
          <w:sz w:val="22"/>
          <w:szCs w:val="22"/>
        </w:rPr>
        <w:t>interprétée</w:t>
      </w:r>
      <w:r w:rsidR="00447D9F" w:rsidRPr="00FA37B9">
        <w:rPr>
          <w:spacing w:val="-12"/>
          <w:sz w:val="22"/>
          <w:szCs w:val="22"/>
        </w:rPr>
        <w:t xml:space="preserve"> </w:t>
      </w:r>
      <w:r w:rsidR="00930E33" w:rsidRPr="00FA37B9">
        <w:rPr>
          <w:spacing w:val="-12"/>
          <w:sz w:val="22"/>
          <w:szCs w:val="22"/>
        </w:rPr>
        <w:t>d</w:t>
      </w:r>
      <w:r w:rsidR="00634445" w:rsidRPr="00FA37B9">
        <w:rPr>
          <w:spacing w:val="-12"/>
          <w:sz w:val="22"/>
          <w:szCs w:val="22"/>
        </w:rPr>
        <w:t>’</w:t>
      </w:r>
      <w:r w:rsidR="00930E33" w:rsidRPr="00FA37B9">
        <w:rPr>
          <w:spacing w:val="-12"/>
          <w:sz w:val="22"/>
          <w:szCs w:val="22"/>
        </w:rPr>
        <w:t>une</w:t>
      </w:r>
      <w:r w:rsidR="004B68C1" w:rsidRPr="00FA37B9">
        <w:rPr>
          <w:spacing w:val="-12"/>
          <w:sz w:val="22"/>
          <w:szCs w:val="22"/>
        </w:rPr>
        <w:t xml:space="preserve"> manière anachronique</w:t>
      </w:r>
      <w:r w:rsidR="000068FC" w:rsidRPr="00FA37B9">
        <w:rPr>
          <w:spacing w:val="-12"/>
          <w:sz w:val="22"/>
          <w:szCs w:val="22"/>
        </w:rPr>
        <w:t xml:space="preserve">, </w:t>
      </w:r>
      <w:r w:rsidR="004B68C1" w:rsidRPr="00FA37B9">
        <w:rPr>
          <w:spacing w:val="-12"/>
          <w:sz w:val="22"/>
          <w:szCs w:val="22"/>
        </w:rPr>
        <w:t>réifiante</w:t>
      </w:r>
      <w:r w:rsidR="000068FC" w:rsidRPr="00FA37B9">
        <w:rPr>
          <w:spacing w:val="-12"/>
          <w:sz w:val="22"/>
          <w:szCs w:val="22"/>
        </w:rPr>
        <w:t xml:space="preserve"> et téléologique</w:t>
      </w:r>
      <w:r w:rsidR="00930E33" w:rsidRPr="00FA37B9">
        <w:rPr>
          <w:spacing w:val="-12"/>
          <w:sz w:val="22"/>
          <w:szCs w:val="22"/>
        </w:rPr>
        <w:t xml:space="preserve">, </w:t>
      </w:r>
      <w:r w:rsidR="00D5681D" w:rsidRPr="00FA37B9">
        <w:rPr>
          <w:spacing w:val="-12"/>
          <w:sz w:val="22"/>
          <w:szCs w:val="22"/>
        </w:rPr>
        <w:t>analogue à</w:t>
      </w:r>
      <w:r w:rsidR="00930E33" w:rsidRPr="00FA37B9">
        <w:rPr>
          <w:spacing w:val="-12"/>
          <w:sz w:val="22"/>
          <w:szCs w:val="22"/>
        </w:rPr>
        <w:t xml:space="preserve"> celle de </w:t>
      </w:r>
      <w:r w:rsidR="00447D9F" w:rsidRPr="00FA37B9">
        <w:rPr>
          <w:spacing w:val="-12"/>
          <w:sz w:val="22"/>
          <w:szCs w:val="22"/>
        </w:rPr>
        <w:t>Snell</w:t>
      </w:r>
      <w:r w:rsidR="00354BE1" w:rsidRPr="00FA37B9">
        <w:rPr>
          <w:spacing w:val="-12"/>
          <w:sz w:val="22"/>
          <w:szCs w:val="22"/>
        </w:rPr>
        <w:fldChar w:fldCharType="begin"/>
      </w:r>
      <w:r w:rsidR="00A71E9B" w:rsidRPr="00FA37B9">
        <w:rPr>
          <w:spacing w:val="-12"/>
          <w:sz w:val="22"/>
          <w:szCs w:val="22"/>
        </w:rPr>
        <w:instrText xml:space="preserve"> XE "Snell" </w:instrText>
      </w:r>
      <w:r w:rsidR="00354BE1" w:rsidRPr="00FA37B9">
        <w:rPr>
          <w:spacing w:val="-12"/>
          <w:sz w:val="22"/>
          <w:szCs w:val="22"/>
        </w:rPr>
        <w:fldChar w:fldCharType="end"/>
      </w:r>
      <w:r w:rsidR="00447D9F" w:rsidRPr="00FA37B9">
        <w:rPr>
          <w:spacing w:val="-12"/>
          <w:sz w:val="22"/>
          <w:szCs w:val="22"/>
        </w:rPr>
        <w:t xml:space="preserve"> </w:t>
      </w:r>
      <w:r w:rsidR="004B68C1" w:rsidRPr="00FA37B9">
        <w:rPr>
          <w:spacing w:val="-12"/>
          <w:sz w:val="22"/>
          <w:szCs w:val="22"/>
        </w:rPr>
        <w:t>étudiant</w:t>
      </w:r>
      <w:r w:rsidR="00447D9F" w:rsidRPr="00FA37B9">
        <w:rPr>
          <w:spacing w:val="-12"/>
          <w:sz w:val="22"/>
          <w:szCs w:val="22"/>
        </w:rPr>
        <w:t xml:space="preserve"> </w:t>
      </w:r>
      <w:r w:rsidR="004B68C1" w:rsidRPr="00FA37B9">
        <w:rPr>
          <w:spacing w:val="-12"/>
          <w:sz w:val="22"/>
          <w:szCs w:val="22"/>
        </w:rPr>
        <w:t>le surgissement de</w:t>
      </w:r>
      <w:r w:rsidR="00447D9F" w:rsidRPr="00FA37B9">
        <w:rPr>
          <w:spacing w:val="-12"/>
          <w:sz w:val="22"/>
          <w:szCs w:val="22"/>
        </w:rPr>
        <w:t xml:space="preserve"> l</w:t>
      </w:r>
      <w:r w:rsidR="00634445" w:rsidRPr="00FA37B9">
        <w:rPr>
          <w:spacing w:val="-12"/>
          <w:sz w:val="22"/>
          <w:szCs w:val="22"/>
        </w:rPr>
        <w:t>’</w:t>
      </w:r>
      <w:r w:rsidR="00447D9F" w:rsidRPr="00FA37B9">
        <w:rPr>
          <w:spacing w:val="-12"/>
          <w:sz w:val="22"/>
          <w:szCs w:val="22"/>
        </w:rPr>
        <w:t>esprit</w:t>
      </w:r>
      <w:r w:rsidRPr="00FA37B9">
        <w:rPr>
          <w:spacing w:val="-12"/>
          <w:sz w:val="22"/>
          <w:szCs w:val="22"/>
        </w:rPr>
        <w:t>. Ainsi chez Zevedei Barbu</w:t>
      </w:r>
      <w:r w:rsidR="00007DB9" w:rsidRPr="00FA37B9">
        <w:rPr>
          <w:spacing w:val="-12"/>
          <w:sz w:val="22"/>
          <w:szCs w:val="22"/>
        </w:rPr>
        <w:t xml:space="preserve"> (1914-1993)</w:t>
      </w:r>
      <w:r w:rsidR="003E060A" w:rsidRPr="00FA37B9">
        <w:rPr>
          <w:spacing w:val="-12"/>
          <w:sz w:val="22"/>
          <w:szCs w:val="22"/>
        </w:rPr>
        <w:t>.</w:t>
      </w:r>
      <w:r w:rsidR="00354BE1" w:rsidRPr="00FA37B9">
        <w:rPr>
          <w:spacing w:val="-12"/>
          <w:sz w:val="22"/>
          <w:szCs w:val="22"/>
        </w:rPr>
        <w:fldChar w:fldCharType="begin"/>
      </w:r>
      <w:r w:rsidR="00A71E9B" w:rsidRPr="00FA37B9">
        <w:rPr>
          <w:spacing w:val="-12"/>
          <w:sz w:val="22"/>
          <w:szCs w:val="22"/>
        </w:rPr>
        <w:instrText xml:space="preserve"> XE "Barbu" </w:instrText>
      </w:r>
      <w:r w:rsidR="00354BE1" w:rsidRPr="00FA37B9">
        <w:rPr>
          <w:spacing w:val="-12"/>
          <w:sz w:val="22"/>
          <w:szCs w:val="22"/>
        </w:rPr>
        <w:fldChar w:fldCharType="end"/>
      </w:r>
      <w:r w:rsidR="000068FC" w:rsidRPr="00FA37B9">
        <w:rPr>
          <w:rStyle w:val="Rfrencedenotedebasdepage"/>
          <w:spacing w:val="-12"/>
          <w:sz w:val="22"/>
          <w:szCs w:val="22"/>
          <w:lang w:val="en-US"/>
        </w:rPr>
        <w:footnoteReference w:id="299"/>
      </w:r>
    </w:p>
    <w:p w:rsidR="00CF672B" w:rsidRPr="00FA37B9" w:rsidRDefault="00CF672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7136D4" w:rsidRPr="008E7175" w:rsidRDefault="00604A57" w:rsidP="00CF672B">
      <w:pPr>
        <w:pStyle w:val="Citation"/>
      </w:pPr>
      <w:r w:rsidRPr="008E7175">
        <w:t>L</w:t>
      </w:r>
      <w:r w:rsidR="00634445" w:rsidRPr="008E7175">
        <w:t>’</w:t>
      </w:r>
      <w:r w:rsidRPr="008E7175">
        <w:t>auteur nous semble un peu forcer les choses dans le tableau qu</w:t>
      </w:r>
      <w:r w:rsidR="00634445" w:rsidRPr="008E7175">
        <w:t>’</w:t>
      </w:r>
      <w:r w:rsidRPr="008E7175">
        <w:t>il brosse du développe</w:t>
      </w:r>
      <w:r w:rsidR="00265FAF">
        <w:softHyphen/>
      </w:r>
      <w:r w:rsidRPr="008E7175">
        <w:t>ment de la personne :</w:t>
      </w:r>
      <w:r w:rsidR="00B600A2">
        <w:t xml:space="preserve"> </w:t>
      </w:r>
      <w:r w:rsidRPr="008E7175">
        <w:t>faute d</w:t>
      </w:r>
      <w:r w:rsidR="00634445" w:rsidRPr="008E7175">
        <w:t>’</w:t>
      </w:r>
      <w:r w:rsidRPr="008E7175">
        <w:t>avoir tenu compte de toutes les catégories de documents, faute surtout de les considérer d</w:t>
      </w:r>
      <w:r w:rsidR="00634445" w:rsidRPr="008E7175">
        <w:t>’</w:t>
      </w:r>
      <w:r w:rsidRPr="008E7175">
        <w:t>assez près, il les interprète parfois dans un sens trop moderne et projette sur la personne grecque certains traits</w:t>
      </w:r>
      <w:r w:rsidR="00D97EC9" w:rsidRPr="008E7175">
        <w:t xml:space="preserve"> qui, selon nous, n</w:t>
      </w:r>
      <w:r w:rsidR="00634445" w:rsidRPr="008E7175">
        <w:t>’</w:t>
      </w:r>
      <w:r w:rsidR="00D97EC9" w:rsidRPr="008E7175">
        <w:t>appa</w:t>
      </w:r>
      <w:r w:rsidR="003E060A">
        <w:softHyphen/>
      </w:r>
      <w:r w:rsidR="00D97EC9" w:rsidRPr="008E7175">
        <w:t>raîtront qu</w:t>
      </w:r>
      <w:r w:rsidR="00634445" w:rsidRPr="008E7175">
        <w:t>’</w:t>
      </w:r>
      <w:r w:rsidR="00D97EC9" w:rsidRPr="008E7175">
        <w:t>à une époque plus récente. En second</w:t>
      </w:r>
      <w:r w:rsidR="00A9640E" w:rsidRPr="008E7175">
        <w:t xml:space="preserve"> </w:t>
      </w:r>
      <w:r w:rsidR="00D97EC9" w:rsidRPr="008E7175">
        <w:t>lieu, son étude, bien que menée d</w:t>
      </w:r>
      <w:r w:rsidR="00634445" w:rsidRPr="008E7175">
        <w:t>’</w:t>
      </w:r>
      <w:r w:rsidR="00D97EC9" w:rsidRPr="008E7175">
        <w:t>un point de vue historique, n</w:t>
      </w:r>
      <w:r w:rsidR="00634445" w:rsidRPr="008E7175">
        <w:t>’</w:t>
      </w:r>
      <w:r w:rsidR="00D97EC9" w:rsidRPr="008E7175">
        <w:t xml:space="preserve">est pas libre de toute préoccupation normative. </w:t>
      </w:r>
      <w:r w:rsidR="00B80BFB" w:rsidRPr="008E7175">
        <w:t>Pour Z. </w:t>
      </w:r>
      <w:r w:rsidR="00B3659B" w:rsidRPr="008E7175">
        <w:t>Barbu</w:t>
      </w:r>
      <w:r w:rsidR="00354BE1">
        <w:fldChar w:fldCharType="begin"/>
      </w:r>
      <w:r w:rsidR="00F16AC1">
        <w:instrText xml:space="preserve"> XE "</w:instrText>
      </w:r>
      <w:r w:rsidR="00F16AC1" w:rsidRPr="001379BF">
        <w:rPr>
          <w:sz w:val="22"/>
          <w:szCs w:val="22"/>
        </w:rPr>
        <w:instrText>Barbu</w:instrText>
      </w:r>
      <w:r w:rsidR="00F16AC1">
        <w:instrText xml:space="preserve">" </w:instrText>
      </w:r>
      <w:r w:rsidR="00354BE1">
        <w:fldChar w:fldCharType="end"/>
      </w:r>
      <w:r w:rsidR="00B3659B" w:rsidRPr="008E7175">
        <w:t xml:space="preserve">, les Grecs ont découvert la </w:t>
      </w:r>
      <w:r w:rsidR="00B3659B" w:rsidRPr="008E7175">
        <w:rPr>
          <w:i/>
        </w:rPr>
        <w:t>vraie</w:t>
      </w:r>
      <w:r w:rsidR="00B3659B" w:rsidRPr="008E7175">
        <w:t xml:space="preserve"> personne</w:t>
      </w:r>
      <w:r w:rsidR="00D97EC9" w:rsidRPr="008E7175">
        <w:t>.</w:t>
      </w:r>
      <w:r w:rsidR="000068FC" w:rsidRPr="008E7175">
        <w:t xml:space="preserve"> […] les Grecs auraient élaboré la forme parfaite de la personne, son modèle.</w:t>
      </w:r>
      <w:r w:rsidR="00A9640E" w:rsidRPr="008E7175">
        <w:t xml:space="preserve"> (</w:t>
      </w:r>
      <w:r w:rsidR="00AE4797">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AE4797">
        <w:t xml:space="preserve">, [1965], 1994, </w:t>
      </w:r>
      <w:r w:rsidR="00A9640E" w:rsidRPr="008E7175">
        <w:t>p. </w:t>
      </w:r>
      <w:r w:rsidR="00D97EC9" w:rsidRPr="008E7175">
        <w:t>13)</w:t>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Default="00542FB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w:t>
      </w:r>
      <w:r w:rsidR="009A43AD" w:rsidRPr="00213EBB">
        <w:rPr>
          <w:spacing w:val="-10"/>
          <w:sz w:val="22"/>
          <w:szCs w:val="22"/>
        </w:rPr>
        <w:t>rejette</w:t>
      </w:r>
      <w:r w:rsidR="00110F25" w:rsidRPr="00213EBB">
        <w:rPr>
          <w:spacing w:val="-10"/>
          <w:sz w:val="22"/>
          <w:szCs w:val="22"/>
        </w:rPr>
        <w:t xml:space="preserve"> </w:t>
      </w:r>
      <w:r w:rsidR="00B72AC3" w:rsidRPr="00213EBB">
        <w:rPr>
          <w:spacing w:val="-10"/>
          <w:sz w:val="22"/>
          <w:szCs w:val="22"/>
        </w:rPr>
        <w:t>ce réalisme et ce finalisme</w:t>
      </w:r>
      <w:r w:rsidR="00110F25" w:rsidRPr="00213EBB">
        <w:rPr>
          <w:spacing w:val="-10"/>
          <w:sz w:val="22"/>
          <w:szCs w:val="22"/>
        </w:rPr>
        <w:t xml:space="preserve"> </w:t>
      </w:r>
      <w:r w:rsidR="00B01BE8" w:rsidRPr="00213EBB">
        <w:rPr>
          <w:spacing w:val="-10"/>
          <w:sz w:val="22"/>
          <w:szCs w:val="22"/>
        </w:rPr>
        <w:t xml:space="preserve">qui </w:t>
      </w:r>
      <w:r w:rsidR="00B72AC3" w:rsidRPr="00213EBB">
        <w:rPr>
          <w:spacing w:val="-10"/>
          <w:sz w:val="22"/>
          <w:szCs w:val="22"/>
        </w:rPr>
        <w:t xml:space="preserve">relèvent clairement </w:t>
      </w:r>
      <w:r w:rsidR="00D5681D" w:rsidRPr="00213EBB">
        <w:rPr>
          <w:spacing w:val="-10"/>
          <w:sz w:val="22"/>
          <w:szCs w:val="22"/>
        </w:rPr>
        <w:t>du</w:t>
      </w:r>
      <w:r w:rsidR="00110F25" w:rsidRPr="00213EBB">
        <w:rPr>
          <w:spacing w:val="-10"/>
          <w:sz w:val="22"/>
          <w:szCs w:val="22"/>
        </w:rPr>
        <w:t xml:space="preserve"> paradigme dualiste</w:t>
      </w:r>
      <w:r w:rsidR="008E7175">
        <w:rPr>
          <w:spacing w:val="-10"/>
          <w:sz w:val="22"/>
          <w:szCs w:val="22"/>
        </w:rPr>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8E7175" w:rsidRDefault="00D97969" w:rsidP="00CF672B">
      <w:pPr>
        <w:pStyle w:val="Citation"/>
      </w:pPr>
      <w:r w:rsidRPr="008E7175">
        <w:t>Pour le psychologue historien, le problème ne saurait se poser en ces termes : il n</w:t>
      </w:r>
      <w:r w:rsidR="00634445" w:rsidRPr="008E7175">
        <w:t>’</w:t>
      </w:r>
      <w:r w:rsidRPr="008E7175">
        <w:t>y a pas, il ne peut pas y avoir de personne-modèle extérieure au cours de l</w:t>
      </w:r>
      <w:r w:rsidR="00634445" w:rsidRPr="008E7175">
        <w:t>’</w:t>
      </w:r>
      <w:r w:rsidRPr="008E7175">
        <w:t>histoire humaine, avec ses vicissitudes, ses variétés suivant les lieux, ses tra</w:t>
      </w:r>
      <w:r w:rsidR="008E7175" w:rsidRPr="008E7175">
        <w:t>nsformations suivant le temps.</w:t>
      </w:r>
      <w:r w:rsidRPr="008E7175">
        <w:t xml:space="preserve"> (</w:t>
      </w:r>
      <w:r w:rsidR="00007DB9">
        <w:t>pp. </w:t>
      </w:r>
      <w:r w:rsidR="00E25B8B" w:rsidRPr="008E7175">
        <w:t>1</w:t>
      </w:r>
      <w:r w:rsidR="00CA4196" w:rsidRPr="008E7175">
        <w:t>3-14 – 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CA4196" w:rsidRPr="008E7175">
        <w:t xml:space="preserve"> cite ici l</w:t>
      </w:r>
      <w:r w:rsidR="00634445" w:rsidRPr="008E7175">
        <w:t>’</w:t>
      </w:r>
      <w:r w:rsidR="00CA4196" w:rsidRPr="008E7175">
        <w:t xml:space="preserve">étude </w:t>
      </w:r>
      <w:r w:rsidR="002E31CB" w:rsidRPr="008E7175">
        <w:t>par 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2E31CB" w:rsidRPr="008E7175">
        <w:t xml:space="preserve"> </w:t>
      </w:r>
      <w:r w:rsidR="00CA4196" w:rsidRPr="008E7175">
        <w:t>de l</w:t>
      </w:r>
      <w:r w:rsidR="00634445" w:rsidRPr="008E7175">
        <w:t>’</w:t>
      </w:r>
      <w:r w:rsidR="00CA4196" w:rsidRPr="008E7175">
        <w:t xml:space="preserve">histoire de </w:t>
      </w:r>
      <w:r w:rsidR="002E31CB" w:rsidRPr="008E7175">
        <w:t xml:space="preserve">la </w:t>
      </w:r>
      <w:r w:rsidR="00CA4196" w:rsidRPr="008E7175">
        <w:t>notion de personne</w:t>
      </w:r>
      <w:r w:rsidRPr="008E7175">
        <w:t>)</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265FAF" w:rsidRDefault="00007DB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265FAF">
        <w:rPr>
          <w:spacing w:val="-12"/>
          <w:sz w:val="22"/>
          <w:szCs w:val="22"/>
        </w:rPr>
        <w:t>L</w:t>
      </w:r>
      <w:r w:rsidR="000B3847" w:rsidRPr="00265FAF">
        <w:rPr>
          <w:spacing w:val="-12"/>
          <w:sz w:val="22"/>
          <w:szCs w:val="22"/>
        </w:rPr>
        <w:t>es conceptions</w:t>
      </w:r>
      <w:r w:rsidRPr="00265FAF">
        <w:rPr>
          <w:spacing w:val="-12"/>
          <w:sz w:val="22"/>
          <w:szCs w:val="22"/>
        </w:rPr>
        <w:t xml:space="preserve"> telles que celle de Barbu</w:t>
      </w:r>
      <w:r w:rsidR="00354BE1" w:rsidRPr="00265FAF">
        <w:rPr>
          <w:spacing w:val="-12"/>
          <w:sz w:val="22"/>
          <w:szCs w:val="22"/>
        </w:rPr>
        <w:fldChar w:fldCharType="begin"/>
      </w:r>
      <w:r w:rsidR="00F16AC1" w:rsidRPr="00265FAF">
        <w:rPr>
          <w:spacing w:val="-12"/>
        </w:rPr>
        <w:instrText xml:space="preserve"> XE "</w:instrText>
      </w:r>
      <w:r w:rsidR="00F16AC1" w:rsidRPr="00265FAF">
        <w:rPr>
          <w:spacing w:val="-12"/>
          <w:sz w:val="22"/>
          <w:szCs w:val="22"/>
        </w:rPr>
        <w:instrText>Barbu</w:instrText>
      </w:r>
      <w:r w:rsidR="00F16AC1" w:rsidRPr="00265FAF">
        <w:rPr>
          <w:spacing w:val="-12"/>
        </w:rPr>
        <w:instrText xml:space="preserve">" </w:instrText>
      </w:r>
      <w:r w:rsidR="00354BE1" w:rsidRPr="00265FAF">
        <w:rPr>
          <w:spacing w:val="-12"/>
          <w:sz w:val="22"/>
          <w:szCs w:val="22"/>
        </w:rPr>
        <w:fldChar w:fldCharType="end"/>
      </w:r>
      <w:r w:rsidR="000B3847" w:rsidRPr="00265FAF">
        <w:rPr>
          <w:spacing w:val="-12"/>
          <w:sz w:val="22"/>
          <w:szCs w:val="22"/>
        </w:rPr>
        <w:t xml:space="preserve"> mènent à pratiquer une </w:t>
      </w:r>
      <w:r w:rsidR="0038348A" w:rsidRPr="00265FAF">
        <w:rPr>
          <w:spacing w:val="-12"/>
          <w:sz w:val="22"/>
          <w:szCs w:val="22"/>
        </w:rPr>
        <w:t>approche</w:t>
      </w:r>
      <w:r w:rsidR="000B3847" w:rsidRPr="00265FAF">
        <w:rPr>
          <w:spacing w:val="-12"/>
          <w:sz w:val="22"/>
          <w:szCs w:val="22"/>
        </w:rPr>
        <w:t xml:space="preserve"> binaire</w:t>
      </w:r>
      <w:r w:rsidR="0038348A" w:rsidRPr="00265FAF">
        <w:rPr>
          <w:spacing w:val="-12"/>
          <w:sz w:val="22"/>
          <w:szCs w:val="22"/>
        </w:rPr>
        <w:t xml:space="preserve"> </w:t>
      </w:r>
      <w:r w:rsidRPr="00265FAF">
        <w:rPr>
          <w:spacing w:val="-12"/>
          <w:sz w:val="22"/>
          <w:szCs w:val="22"/>
        </w:rPr>
        <w:t>réductionniste</w:t>
      </w:r>
      <w:r w:rsidR="000B3847" w:rsidRPr="00265FAF">
        <w:rPr>
          <w:spacing w:val="-12"/>
          <w:sz w:val="22"/>
          <w:szCs w:val="22"/>
        </w:rPr>
        <w:t xml:space="preserve"> et à rechercher un commencement absolu,</w:t>
      </w:r>
      <w:r w:rsidR="00265FAF" w:rsidRPr="00265FAF">
        <w:rPr>
          <w:spacing w:val="-12"/>
          <w:sz w:val="22"/>
          <w:szCs w:val="22"/>
        </w:rPr>
        <w:t xml:space="preserve"> </w:t>
      </w:r>
      <w:r w:rsidR="000B3847" w:rsidRPr="00265FAF">
        <w:rPr>
          <w:spacing w:val="-12"/>
          <w:sz w:val="22"/>
          <w:szCs w:val="22"/>
        </w:rPr>
        <w:t>une ru</w:t>
      </w:r>
      <w:r w:rsidR="008E7175" w:rsidRPr="00265FAF">
        <w:rPr>
          <w:spacing w:val="-12"/>
          <w:sz w:val="22"/>
          <w:szCs w:val="22"/>
        </w:rPr>
        <w:t>pture du temps mondial en deux.</w:t>
      </w:r>
    </w:p>
    <w:p w:rsidR="008E7175"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87B19" w:rsidRPr="008E7175" w:rsidRDefault="000B3847" w:rsidP="00CF672B">
      <w:pPr>
        <w:pStyle w:val="Citation"/>
      </w:pPr>
      <w:proofErr w:type="gramStart"/>
      <w:r w:rsidRPr="008E7175">
        <w:t>La</w:t>
      </w:r>
      <w:proofErr w:type="gramEnd"/>
      <w:r w:rsidRPr="008E7175">
        <w:t xml:space="preserve"> considérant comme une forme achevée, dont on pourrait donner une définition sim</w:t>
      </w:r>
      <w:r w:rsidR="00A72673">
        <w:softHyphen/>
      </w:r>
      <w:r w:rsidRPr="008E7175">
        <w:t>ple et générale, ils ont parfois tendance à mener leur enquête comme s</w:t>
      </w:r>
      <w:r w:rsidR="00634445" w:rsidRPr="008E7175">
        <w:t>’</w:t>
      </w:r>
      <w:r w:rsidRPr="008E7175">
        <w:t>il s</w:t>
      </w:r>
      <w:r w:rsidR="00634445" w:rsidRPr="008E7175">
        <w:t>’</w:t>
      </w:r>
      <w:r w:rsidRPr="008E7175">
        <w:t>agissait de savoir si</w:t>
      </w:r>
      <w:r w:rsidR="007B2A2F" w:rsidRPr="008E7175">
        <w:t xml:space="preserve"> </w:t>
      </w:r>
      <w:r w:rsidRPr="008E7175">
        <w:t>les Grecs ont connu la personne, ou ne l</w:t>
      </w:r>
      <w:r w:rsidR="00634445" w:rsidRPr="008E7175">
        <w:t>’</w:t>
      </w:r>
      <w:r w:rsidRPr="008E7175">
        <w:t xml:space="preserve">ont pas connue, ou à partir de quel moment </w:t>
      </w:r>
      <w:r w:rsidR="008E7175" w:rsidRPr="008E7175">
        <w:t>ils en ont fait la découverte.</w:t>
      </w:r>
      <w:r w:rsidRPr="008E7175">
        <w:t xml:space="preserve"> (p. 13)</w:t>
      </w:r>
    </w:p>
    <w:p w:rsidR="008E7175" w:rsidRPr="00213EBB" w:rsidRDefault="008E717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E7175" w:rsidRPr="00CF672B" w:rsidRDefault="00542FB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CF672B">
        <w:rPr>
          <w:spacing w:val="-14"/>
          <w:sz w:val="22"/>
          <w:szCs w:val="22"/>
        </w:rPr>
        <w:t xml:space="preserve">À la place de </w:t>
      </w:r>
      <w:r w:rsidR="000B3847" w:rsidRPr="00CF672B">
        <w:rPr>
          <w:spacing w:val="-14"/>
          <w:sz w:val="22"/>
          <w:szCs w:val="22"/>
        </w:rPr>
        <w:t>ce simplisme</w:t>
      </w:r>
      <w:r w:rsidRPr="00CF672B">
        <w:rPr>
          <w:spacing w:val="-14"/>
          <w:sz w:val="22"/>
          <w:szCs w:val="22"/>
        </w:rPr>
        <w:t xml:space="preserve"> historicis</w:t>
      </w:r>
      <w:r w:rsidR="000B3847" w:rsidRPr="00CF672B">
        <w:rPr>
          <w:spacing w:val="-14"/>
          <w:sz w:val="22"/>
          <w:szCs w:val="22"/>
        </w:rPr>
        <w:t>te</w:t>
      </w:r>
      <w:r w:rsidR="00007DB9" w:rsidRPr="00CF672B">
        <w:rPr>
          <w:spacing w:val="-14"/>
          <w:sz w:val="22"/>
          <w:szCs w:val="22"/>
        </w:rPr>
        <w:t xml:space="preserve"> et dualiste</w:t>
      </w:r>
      <w:r w:rsidRPr="00CF672B">
        <w:rPr>
          <w:spacing w:val="-14"/>
          <w:sz w:val="22"/>
          <w:szCs w:val="22"/>
        </w:rPr>
        <w:t>, il</w:t>
      </w:r>
      <w:r w:rsidR="003077C3" w:rsidRPr="00CF672B">
        <w:rPr>
          <w:spacing w:val="-14"/>
          <w:sz w:val="22"/>
          <w:szCs w:val="22"/>
        </w:rPr>
        <w:t xml:space="preserve"> propose de </w:t>
      </w:r>
      <w:r w:rsidR="0088297A" w:rsidRPr="00CF672B">
        <w:rPr>
          <w:spacing w:val="-14"/>
          <w:sz w:val="22"/>
          <w:szCs w:val="22"/>
        </w:rPr>
        <w:t>dévelop</w:t>
      </w:r>
      <w:r w:rsidR="00CF672B">
        <w:rPr>
          <w:spacing w:val="-14"/>
          <w:sz w:val="22"/>
          <w:szCs w:val="22"/>
        </w:rPr>
        <w:softHyphen/>
      </w:r>
      <w:r w:rsidR="0088297A" w:rsidRPr="00CF672B">
        <w:rPr>
          <w:spacing w:val="-14"/>
          <w:sz w:val="22"/>
          <w:szCs w:val="22"/>
        </w:rPr>
        <w:t>per</w:t>
      </w:r>
      <w:r w:rsidRPr="00CF672B">
        <w:rPr>
          <w:spacing w:val="-14"/>
          <w:sz w:val="22"/>
          <w:szCs w:val="22"/>
        </w:rPr>
        <w:t>, dans un esprit</w:t>
      </w:r>
      <w:r w:rsidR="003077C3" w:rsidRPr="00CF672B">
        <w:rPr>
          <w:spacing w:val="-14"/>
          <w:sz w:val="22"/>
          <w:szCs w:val="22"/>
        </w:rPr>
        <w:t xml:space="preserve"> </w:t>
      </w:r>
      <w:r w:rsidRPr="00CF672B">
        <w:rPr>
          <w:spacing w:val="-14"/>
          <w:sz w:val="22"/>
          <w:szCs w:val="22"/>
        </w:rPr>
        <w:t>typiquement historiste</w:t>
      </w:r>
      <w:r w:rsidR="00E94219" w:rsidRPr="00CF672B">
        <w:rPr>
          <w:spacing w:val="-14"/>
          <w:sz w:val="22"/>
          <w:szCs w:val="22"/>
        </w:rPr>
        <w:t xml:space="preserve"> qui rejoint, à travers 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00E94219" w:rsidRPr="00CF672B">
        <w:rPr>
          <w:spacing w:val="-14"/>
          <w:sz w:val="22"/>
          <w:szCs w:val="22"/>
        </w:rPr>
        <w:t>,</w:t>
      </w:r>
      <w:r w:rsidR="00125D5E" w:rsidRPr="00CF672B">
        <w:rPr>
          <w:spacing w:val="-14"/>
          <w:sz w:val="22"/>
          <w:szCs w:val="22"/>
        </w:rPr>
        <w:t xml:space="preserve"> </w:t>
      </w:r>
      <w:r w:rsidR="00821BCA" w:rsidRPr="00CF672B">
        <w:rPr>
          <w:spacing w:val="-14"/>
          <w:sz w:val="22"/>
          <w:szCs w:val="22"/>
        </w:rPr>
        <w:t>le dernier Dilthey</w:t>
      </w:r>
      <w:r w:rsidR="00354BE1" w:rsidRPr="00CF672B">
        <w:rPr>
          <w:spacing w:val="-14"/>
          <w:sz w:val="22"/>
          <w:szCs w:val="22"/>
        </w:rPr>
        <w:fldChar w:fldCharType="begin"/>
      </w:r>
      <w:r w:rsidR="009D5DEF" w:rsidRPr="00CF672B">
        <w:rPr>
          <w:spacing w:val="-14"/>
          <w:sz w:val="22"/>
          <w:szCs w:val="22"/>
        </w:rPr>
        <w:instrText xml:space="preserve"> XE "Dilthey" </w:instrText>
      </w:r>
      <w:r w:rsidR="00354BE1" w:rsidRPr="00CF672B">
        <w:rPr>
          <w:spacing w:val="-14"/>
          <w:sz w:val="22"/>
          <w:szCs w:val="22"/>
        </w:rPr>
        <w:fldChar w:fldCharType="end"/>
      </w:r>
      <w:r w:rsidR="00821BCA" w:rsidRPr="00CF672B">
        <w:rPr>
          <w:spacing w:val="-14"/>
          <w:sz w:val="22"/>
          <w:szCs w:val="22"/>
        </w:rPr>
        <w:t xml:space="preserve">, </w:t>
      </w:r>
      <w:r w:rsidR="00125D5E" w:rsidRPr="00CF672B">
        <w:rPr>
          <w:spacing w:val="-14"/>
          <w:sz w:val="22"/>
          <w:szCs w:val="22"/>
        </w:rPr>
        <w:t>Simmel</w:t>
      </w:r>
      <w:r w:rsidR="00354BE1" w:rsidRPr="00CF672B">
        <w:rPr>
          <w:spacing w:val="-14"/>
          <w:sz w:val="22"/>
          <w:szCs w:val="22"/>
        </w:rPr>
        <w:fldChar w:fldCharType="begin"/>
      </w:r>
      <w:r w:rsidR="009D5DEF" w:rsidRPr="00CF672B">
        <w:rPr>
          <w:spacing w:val="-14"/>
          <w:sz w:val="22"/>
          <w:szCs w:val="22"/>
        </w:rPr>
        <w:instrText xml:space="preserve"> XE "Simmel" </w:instrText>
      </w:r>
      <w:r w:rsidR="00354BE1" w:rsidRPr="00CF672B">
        <w:rPr>
          <w:spacing w:val="-14"/>
          <w:sz w:val="22"/>
          <w:szCs w:val="22"/>
        </w:rPr>
        <w:fldChar w:fldCharType="end"/>
      </w:r>
      <w:r w:rsidR="00125D5E" w:rsidRPr="00CF672B">
        <w:rPr>
          <w:spacing w:val="-14"/>
          <w:sz w:val="22"/>
          <w:szCs w:val="22"/>
        </w:rPr>
        <w:t xml:space="preserve"> et Groethuysen</w:t>
      </w:r>
      <w:r w:rsidR="00354BE1" w:rsidRPr="00CF672B">
        <w:rPr>
          <w:spacing w:val="-14"/>
          <w:sz w:val="22"/>
          <w:szCs w:val="22"/>
        </w:rPr>
        <w:fldChar w:fldCharType="begin"/>
      </w:r>
      <w:r w:rsidR="00575111" w:rsidRPr="00CF672B">
        <w:rPr>
          <w:spacing w:val="-14"/>
          <w:sz w:val="22"/>
          <w:szCs w:val="22"/>
        </w:rPr>
        <w:instrText xml:space="preserve"> XE "Groethuysen" </w:instrText>
      </w:r>
      <w:r w:rsidR="00354BE1" w:rsidRPr="00CF672B">
        <w:rPr>
          <w:spacing w:val="-14"/>
          <w:sz w:val="22"/>
          <w:szCs w:val="22"/>
        </w:rPr>
        <w:fldChar w:fldCharType="end"/>
      </w:r>
      <w:r w:rsidRPr="00CF672B">
        <w:rPr>
          <w:spacing w:val="-14"/>
          <w:sz w:val="22"/>
          <w:szCs w:val="22"/>
        </w:rPr>
        <w:t xml:space="preserve">, </w:t>
      </w:r>
      <w:r w:rsidR="003077C3" w:rsidRPr="00CF672B">
        <w:rPr>
          <w:spacing w:val="-14"/>
          <w:sz w:val="22"/>
          <w:szCs w:val="22"/>
        </w:rPr>
        <w:t>une approche</w:t>
      </w:r>
      <w:r w:rsidRPr="00CF672B">
        <w:rPr>
          <w:spacing w:val="-14"/>
          <w:sz w:val="22"/>
          <w:szCs w:val="22"/>
        </w:rPr>
        <w:t xml:space="preserve"> </w:t>
      </w:r>
      <w:r w:rsidR="00AF31B1" w:rsidRPr="00CF672B">
        <w:rPr>
          <w:spacing w:val="-14"/>
          <w:sz w:val="22"/>
          <w:szCs w:val="22"/>
        </w:rPr>
        <w:t xml:space="preserve">attentive à </w:t>
      </w:r>
      <w:r w:rsidR="003077C3" w:rsidRPr="00CF672B">
        <w:rPr>
          <w:spacing w:val="-14"/>
          <w:sz w:val="22"/>
          <w:szCs w:val="22"/>
        </w:rPr>
        <w:t>la multipli</w:t>
      </w:r>
      <w:r w:rsidR="00A72673">
        <w:rPr>
          <w:spacing w:val="-14"/>
          <w:sz w:val="22"/>
          <w:szCs w:val="22"/>
        </w:rPr>
        <w:softHyphen/>
      </w:r>
      <w:r w:rsidR="003077C3" w:rsidRPr="00CF672B">
        <w:rPr>
          <w:spacing w:val="-14"/>
          <w:sz w:val="22"/>
          <w:szCs w:val="22"/>
        </w:rPr>
        <w:t>cité et aux spécificités des for</w:t>
      </w:r>
      <w:r w:rsidR="008E7175" w:rsidRPr="00CF672B">
        <w:rPr>
          <w:spacing w:val="-14"/>
          <w:sz w:val="22"/>
          <w:szCs w:val="22"/>
        </w:rPr>
        <w:t>mes historiques de la personne.</w:t>
      </w:r>
    </w:p>
    <w:p w:rsidR="008E7175" w:rsidRDefault="008E717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E7175" w:rsidRPr="008E7175" w:rsidRDefault="00D97969" w:rsidP="00CF672B">
      <w:pPr>
        <w:pStyle w:val="Citation"/>
      </w:pPr>
      <w:r w:rsidRPr="008E7175">
        <w:t>L</w:t>
      </w:r>
      <w:r w:rsidR="00634445" w:rsidRPr="008E7175">
        <w:t>’</w:t>
      </w:r>
      <w:r w:rsidRPr="008E7175">
        <w:t>enquête n</w:t>
      </w:r>
      <w:r w:rsidR="00634445" w:rsidRPr="008E7175">
        <w:t>’</w:t>
      </w:r>
      <w:r w:rsidRPr="008E7175">
        <w:t>a donc pas à établir si la personne, en Grèce, est ou n</w:t>
      </w:r>
      <w:r w:rsidR="00634445" w:rsidRPr="008E7175">
        <w:t>’</w:t>
      </w:r>
      <w:r w:rsidRPr="008E7175">
        <w:t>est pas, mais à rechercher ce qu</w:t>
      </w:r>
      <w:r w:rsidR="00634445" w:rsidRPr="008E7175">
        <w:t>’</w:t>
      </w:r>
      <w:r w:rsidRPr="008E7175">
        <w:t>est la personne grecque ancienne</w:t>
      </w:r>
      <w:r w:rsidR="00125D5E" w:rsidRPr="008E7175">
        <w:t>, en quoi elle diffère, dans la multiplicité de ses traits, de la personne d</w:t>
      </w:r>
      <w:r w:rsidR="00634445" w:rsidRPr="008E7175">
        <w:t>’</w:t>
      </w:r>
      <w:r w:rsidR="00125D5E" w:rsidRPr="008E7175">
        <w:t>aujourd</w:t>
      </w:r>
      <w:r w:rsidR="00634445" w:rsidRPr="008E7175">
        <w:t>’</w:t>
      </w:r>
      <w:r w:rsidR="00125D5E" w:rsidRPr="008E7175">
        <w:t>hui.</w:t>
      </w:r>
      <w:r w:rsidRPr="008E7175">
        <w:t xml:space="preserve"> (p.</w:t>
      </w:r>
      <w:r w:rsidR="00B600A2">
        <w:t> </w:t>
      </w:r>
      <w:r w:rsidR="00E25B8B" w:rsidRPr="008E7175">
        <w:t>14</w:t>
      </w:r>
      <w:r w:rsidRPr="008E7175">
        <w:t>)</w:t>
      </w:r>
    </w:p>
    <w:p w:rsidR="008E7175" w:rsidRDefault="008E717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93FA0" w:rsidRDefault="00542FB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00D97969" w:rsidRPr="00213EBB">
        <w:rPr>
          <w:spacing w:val="-10"/>
          <w:sz w:val="22"/>
          <w:szCs w:val="22"/>
        </w:rPr>
        <w:t>historien doit</w:t>
      </w:r>
      <w:r w:rsidR="008C6972" w:rsidRPr="00213EBB">
        <w:rPr>
          <w:spacing w:val="-10"/>
          <w:sz w:val="22"/>
          <w:szCs w:val="22"/>
        </w:rPr>
        <w:t xml:space="preserve"> identifier et comprendre</w:t>
      </w:r>
      <w:r w:rsidR="00D97969" w:rsidRPr="00213EBB">
        <w:rPr>
          <w:spacing w:val="-10"/>
          <w:sz w:val="22"/>
          <w:szCs w:val="22"/>
        </w:rPr>
        <w:t xml:space="preserve"> les </w:t>
      </w:r>
      <w:r w:rsidR="000B3847" w:rsidRPr="00213EBB">
        <w:rPr>
          <w:spacing w:val="-10"/>
          <w:sz w:val="22"/>
          <w:szCs w:val="22"/>
        </w:rPr>
        <w:t>faciès de la personne</w:t>
      </w:r>
      <w:r w:rsidR="00D97969" w:rsidRPr="00213EBB">
        <w:rPr>
          <w:spacing w:val="-10"/>
          <w:sz w:val="22"/>
          <w:szCs w:val="22"/>
        </w:rPr>
        <w:t xml:space="preserve"> </w:t>
      </w:r>
      <w:r w:rsidR="00691E79" w:rsidRPr="00213EBB">
        <w:rPr>
          <w:spacing w:val="-10"/>
          <w:sz w:val="22"/>
          <w:szCs w:val="22"/>
        </w:rPr>
        <w:t>particuliers</w:t>
      </w:r>
      <w:r w:rsidR="00D97969" w:rsidRPr="00213EBB">
        <w:rPr>
          <w:spacing w:val="-10"/>
          <w:sz w:val="22"/>
          <w:szCs w:val="22"/>
        </w:rPr>
        <w:t xml:space="preserve"> à chaque groupe et à chaque époque</w:t>
      </w:r>
      <w:r w:rsidR="008C6972" w:rsidRPr="00213EBB">
        <w:rPr>
          <w:spacing w:val="-10"/>
          <w:sz w:val="22"/>
          <w:szCs w:val="22"/>
        </w:rPr>
        <w:t>,</w:t>
      </w:r>
      <w:r w:rsidR="00D97969" w:rsidRPr="00213EBB">
        <w:rPr>
          <w:spacing w:val="-10"/>
          <w:sz w:val="22"/>
          <w:szCs w:val="22"/>
        </w:rPr>
        <w:t xml:space="preserve"> sans oublier les exp</w:t>
      </w:r>
      <w:r w:rsidR="00693FA0">
        <w:rPr>
          <w:spacing w:val="-10"/>
          <w:sz w:val="22"/>
          <w:szCs w:val="22"/>
        </w:rPr>
        <w:t>é</w:t>
      </w:r>
      <w:r w:rsidR="00007DB9">
        <w:rPr>
          <w:spacing w:val="-10"/>
          <w:sz w:val="22"/>
          <w:szCs w:val="22"/>
        </w:rPr>
        <w:softHyphen/>
      </w:r>
      <w:r w:rsidR="00693FA0">
        <w:rPr>
          <w:spacing w:val="-10"/>
          <w:sz w:val="22"/>
          <w:szCs w:val="22"/>
        </w:rPr>
        <w:t>riences ratées et sans avenir.</w:t>
      </w:r>
    </w:p>
    <w:p w:rsidR="00693FA0"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7969" w:rsidRPr="008E2215" w:rsidRDefault="00D97969" w:rsidP="00CF672B">
      <w:pPr>
        <w:pStyle w:val="Citation"/>
      </w:pPr>
      <w:r w:rsidRPr="008E2215">
        <w:t>Quels aspects s</w:t>
      </w:r>
      <w:r w:rsidR="00634445" w:rsidRPr="008E2215">
        <w:t>’</w:t>
      </w:r>
      <w:r w:rsidRPr="008E2215">
        <w:t xml:space="preserve">en trouvent, à tel moment, dessinés plus ou moins et sous quelle forme, quels sont ceux qui restent méconnus, quelles </w:t>
      </w:r>
      <w:r w:rsidR="002A0DC0" w:rsidRPr="008E2215">
        <w:t>dimensions</w:t>
      </w:r>
      <w:r w:rsidRPr="008E2215">
        <w:t xml:space="preserve"> du moi apparaissent déjà exprimées dans tel type d</w:t>
      </w:r>
      <w:r w:rsidR="00634445" w:rsidRPr="008E2215">
        <w:t>’</w:t>
      </w:r>
      <w:r w:rsidRPr="008E2215">
        <w:t>œuvres, d</w:t>
      </w:r>
      <w:r w:rsidR="00634445" w:rsidRPr="008E2215">
        <w:t>’</w:t>
      </w:r>
      <w:r w:rsidRPr="008E2215">
        <w:t>institutions ou d</w:t>
      </w:r>
      <w:r w:rsidR="00634445" w:rsidRPr="008E2215">
        <w:t>’</w:t>
      </w:r>
      <w:r w:rsidRPr="008E2215">
        <w:t>activités humaines et à quel niveau d</w:t>
      </w:r>
      <w:r w:rsidR="00634445" w:rsidRPr="008E2215">
        <w:t>’</w:t>
      </w:r>
      <w:r w:rsidRPr="008E2215">
        <w:t>élaboration, quelles sont les lignes de développement de la fonction, ses directions princi</w:t>
      </w:r>
      <w:r w:rsidR="008E2215" w:rsidRPr="008E2215">
        <w:softHyphen/>
      </w:r>
      <w:r w:rsidRPr="008E2215">
        <w:t>pales, les tâtonne</w:t>
      </w:r>
      <w:r w:rsidR="00A72673">
        <w:softHyphen/>
      </w:r>
      <w:r w:rsidRPr="008E2215">
        <w:t xml:space="preserve">ments aussi, les essais avortés, les tentatives sans lendemain, quel est enfin le degré de </w:t>
      </w:r>
      <w:r w:rsidR="00693FA0" w:rsidRPr="008E2215">
        <w:t>systéma</w:t>
      </w:r>
      <w:r w:rsidR="00A72673">
        <w:softHyphen/>
      </w:r>
      <w:r w:rsidR="00693FA0" w:rsidRPr="008E2215">
        <w:t>tisation</w:t>
      </w:r>
      <w:r w:rsidRPr="008E2215">
        <w:t xml:space="preserve"> de la fonction, </w:t>
      </w:r>
      <w:r w:rsidR="00693FA0" w:rsidRPr="008E2215">
        <w:t>éventuellement</w:t>
      </w:r>
      <w:r w:rsidRPr="008E2215">
        <w:t xml:space="preserve"> son centr</w:t>
      </w:r>
      <w:r w:rsidR="00693FA0" w:rsidRPr="008E2215">
        <w:t>e, son faciès caractéris</w:t>
      </w:r>
      <w:r w:rsidR="008E2215" w:rsidRPr="008E2215">
        <w:softHyphen/>
      </w:r>
      <w:r w:rsidR="00693FA0" w:rsidRPr="008E2215">
        <w:t>tique.</w:t>
      </w:r>
      <w:r w:rsidRPr="008E2215">
        <w:t xml:space="preserve"> (p.</w:t>
      </w:r>
      <w:r w:rsidR="00B600A2">
        <w:t> </w:t>
      </w:r>
      <w:r w:rsidR="00E25B8B" w:rsidRPr="008E2215">
        <w:t>14</w:t>
      </w:r>
      <w:r w:rsidRPr="008E2215">
        <w:t>)</w:t>
      </w:r>
    </w:p>
    <w:p w:rsidR="00693FA0" w:rsidRPr="00213EBB" w:rsidRDefault="00693FA0"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0"/>
          <w:sz w:val="22"/>
          <w:szCs w:val="22"/>
        </w:rPr>
      </w:pPr>
    </w:p>
    <w:p w:rsidR="00693FA0" w:rsidRDefault="003377A1"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0"/>
          <w:sz w:val="22"/>
          <w:szCs w:val="22"/>
        </w:rPr>
      </w:pPr>
      <w:r w:rsidRPr="00213EBB">
        <w:rPr>
          <w:spacing w:val="-10"/>
          <w:sz w:val="22"/>
          <w:szCs w:val="22"/>
        </w:rPr>
        <w:t>Ce</w:t>
      </w:r>
      <w:r w:rsidR="00A72673">
        <w:rPr>
          <w:spacing w:val="-10"/>
          <w:sz w:val="22"/>
          <w:szCs w:val="22"/>
        </w:rPr>
        <w:t>s</w:t>
      </w:r>
      <w:r w:rsidRPr="00213EBB">
        <w:rPr>
          <w:spacing w:val="-10"/>
          <w:sz w:val="22"/>
          <w:szCs w:val="22"/>
        </w:rPr>
        <w:t xml:space="preserve"> faciès,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propose de l</w:t>
      </w:r>
      <w:r w:rsidR="00A72673">
        <w:rPr>
          <w:spacing w:val="-10"/>
          <w:sz w:val="22"/>
          <w:szCs w:val="22"/>
        </w:rPr>
        <w:t xml:space="preserve">es </w:t>
      </w:r>
      <w:r w:rsidRPr="00213EBB">
        <w:rPr>
          <w:spacing w:val="-10"/>
          <w:sz w:val="22"/>
          <w:szCs w:val="22"/>
        </w:rPr>
        <w:t xml:space="preserve">atteindre, </w:t>
      </w:r>
      <w:r w:rsidR="00821BCA" w:rsidRPr="00213EBB">
        <w:rPr>
          <w:spacing w:val="-10"/>
          <w:sz w:val="22"/>
          <w:szCs w:val="22"/>
        </w:rPr>
        <w:t>on l</w:t>
      </w:r>
      <w:r w:rsidR="00634445" w:rsidRPr="00213EBB">
        <w:rPr>
          <w:spacing w:val="-10"/>
          <w:sz w:val="22"/>
          <w:szCs w:val="22"/>
        </w:rPr>
        <w:t>’</w:t>
      </w:r>
      <w:r w:rsidR="00821BCA" w:rsidRPr="00213EBB">
        <w:rPr>
          <w:spacing w:val="-10"/>
          <w:sz w:val="22"/>
          <w:szCs w:val="22"/>
        </w:rPr>
        <w:t xml:space="preserve">a vu, </w:t>
      </w:r>
      <w:r w:rsidR="00C4146C" w:rsidRPr="00213EBB">
        <w:rPr>
          <w:spacing w:val="-10"/>
          <w:sz w:val="22"/>
          <w:szCs w:val="22"/>
        </w:rPr>
        <w:t>à l</w:t>
      </w:r>
      <w:r w:rsidR="00634445" w:rsidRPr="00213EBB">
        <w:rPr>
          <w:spacing w:val="-10"/>
          <w:sz w:val="22"/>
          <w:szCs w:val="22"/>
        </w:rPr>
        <w:t>’</w:t>
      </w:r>
      <w:r w:rsidR="00C4146C" w:rsidRPr="00213EBB">
        <w:rPr>
          <w:spacing w:val="-10"/>
          <w:sz w:val="22"/>
          <w:szCs w:val="22"/>
        </w:rPr>
        <w:t>instar de</w:t>
      </w:r>
      <w:r w:rsidRPr="00213EBB">
        <w:rPr>
          <w:spacing w:val="-10"/>
          <w:sz w:val="22"/>
          <w:szCs w:val="22"/>
        </w:rPr>
        <w:t xml:space="preserv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à travers tous</w:t>
      </w:r>
      <w:r w:rsidR="00D97969" w:rsidRPr="00213EBB">
        <w:rPr>
          <w:spacing w:val="-10"/>
          <w:sz w:val="22"/>
          <w:szCs w:val="22"/>
        </w:rPr>
        <w:t xml:space="preserve"> « les types d</w:t>
      </w:r>
      <w:r w:rsidR="00634445" w:rsidRPr="00213EBB">
        <w:rPr>
          <w:spacing w:val="-10"/>
          <w:sz w:val="22"/>
          <w:szCs w:val="22"/>
        </w:rPr>
        <w:t>’</w:t>
      </w:r>
      <w:r w:rsidR="00D97969" w:rsidRPr="00213EBB">
        <w:rPr>
          <w:spacing w:val="-10"/>
          <w:sz w:val="22"/>
          <w:szCs w:val="22"/>
        </w:rPr>
        <w:t>œuvres et d</w:t>
      </w:r>
      <w:r w:rsidR="00634445" w:rsidRPr="00213EBB">
        <w:rPr>
          <w:spacing w:val="-10"/>
          <w:sz w:val="22"/>
          <w:szCs w:val="22"/>
        </w:rPr>
        <w:t>’</w:t>
      </w:r>
      <w:r w:rsidR="00D97969" w:rsidRPr="00213EBB">
        <w:rPr>
          <w:spacing w:val="-10"/>
          <w:sz w:val="22"/>
          <w:szCs w:val="22"/>
        </w:rPr>
        <w:t>activités à travers lesquelles l</w:t>
      </w:r>
      <w:r w:rsidR="00634445" w:rsidRPr="00213EBB">
        <w:rPr>
          <w:spacing w:val="-10"/>
          <w:sz w:val="22"/>
          <w:szCs w:val="22"/>
        </w:rPr>
        <w:t>’</w:t>
      </w:r>
      <w:r w:rsidR="00D97969" w:rsidRPr="00213EBB">
        <w:rPr>
          <w:spacing w:val="-10"/>
          <w:sz w:val="22"/>
          <w:szCs w:val="22"/>
        </w:rPr>
        <w:t xml:space="preserve">homme grec a construit les cadres de son </w:t>
      </w:r>
      <w:r w:rsidR="009735A9" w:rsidRPr="00213EBB">
        <w:rPr>
          <w:spacing w:val="-10"/>
          <w:sz w:val="22"/>
          <w:szCs w:val="22"/>
        </w:rPr>
        <w:t>expérience</w:t>
      </w:r>
      <w:r w:rsidR="00D97969" w:rsidRPr="00213EBB">
        <w:rPr>
          <w:spacing w:val="-10"/>
          <w:sz w:val="22"/>
          <w:szCs w:val="22"/>
        </w:rPr>
        <w:t xml:space="preserve"> inté</w:t>
      </w:r>
      <w:r w:rsidR="004B0D3C">
        <w:rPr>
          <w:spacing w:val="-10"/>
          <w:sz w:val="22"/>
          <w:szCs w:val="22"/>
        </w:rPr>
        <w:softHyphen/>
      </w:r>
      <w:r w:rsidR="00D97969" w:rsidRPr="00213EBB">
        <w:rPr>
          <w:spacing w:val="-10"/>
          <w:sz w:val="22"/>
          <w:szCs w:val="22"/>
        </w:rPr>
        <w:t>rieure, comme il a construit, à travers la science et la technique, les cadres de son expérience du monde physique » (p.</w:t>
      </w:r>
      <w:r w:rsidR="00B600A2">
        <w:rPr>
          <w:spacing w:val="-10"/>
          <w:sz w:val="22"/>
          <w:szCs w:val="22"/>
        </w:rPr>
        <w:t> </w:t>
      </w:r>
      <w:r w:rsidR="00E25B8B" w:rsidRPr="00213EBB">
        <w:rPr>
          <w:spacing w:val="-10"/>
          <w:sz w:val="22"/>
          <w:szCs w:val="22"/>
        </w:rPr>
        <w:t>14</w:t>
      </w:r>
      <w:r w:rsidR="00D97969" w:rsidRPr="00213EBB">
        <w:rPr>
          <w:spacing w:val="-10"/>
          <w:sz w:val="22"/>
          <w:szCs w:val="22"/>
        </w:rPr>
        <w:t xml:space="preserve">). </w:t>
      </w:r>
      <w:r w:rsidR="0032024D" w:rsidRPr="00213EBB">
        <w:rPr>
          <w:spacing w:val="-10"/>
          <w:sz w:val="22"/>
          <w:szCs w:val="22"/>
        </w:rPr>
        <w:t xml:space="preserve">Et </w:t>
      </w:r>
      <w:r w:rsidR="00E94219" w:rsidRPr="00213EBB">
        <w:rPr>
          <w:spacing w:val="-10"/>
          <w:sz w:val="22"/>
          <w:szCs w:val="22"/>
        </w:rPr>
        <w:t>il</w:t>
      </w:r>
      <w:r w:rsidRPr="00213EBB">
        <w:rPr>
          <w:b/>
          <w:spacing w:val="-10"/>
          <w:sz w:val="22"/>
          <w:szCs w:val="22"/>
        </w:rPr>
        <w:t xml:space="preserve"> </w:t>
      </w:r>
      <w:r w:rsidR="00D97969" w:rsidRPr="00213EBB">
        <w:rPr>
          <w:spacing w:val="-10"/>
          <w:sz w:val="22"/>
          <w:szCs w:val="22"/>
        </w:rPr>
        <w:t>énumère alors tous les terrains d</w:t>
      </w:r>
      <w:r w:rsidR="00634445" w:rsidRPr="00213EBB">
        <w:rPr>
          <w:spacing w:val="-10"/>
          <w:sz w:val="22"/>
          <w:szCs w:val="22"/>
        </w:rPr>
        <w:t>’</w:t>
      </w:r>
      <w:r w:rsidR="00D97969" w:rsidRPr="00213EBB">
        <w:rPr>
          <w:spacing w:val="-10"/>
          <w:sz w:val="22"/>
          <w:szCs w:val="22"/>
        </w:rPr>
        <w:t>enquête qui sont conc</w:t>
      </w:r>
      <w:r w:rsidR="00693FA0">
        <w:rPr>
          <w:spacing w:val="-10"/>
          <w:sz w:val="22"/>
          <w:szCs w:val="22"/>
        </w:rPr>
        <w:t>ernés par une telle entreprise.</w:t>
      </w:r>
    </w:p>
    <w:p w:rsidR="00693FA0" w:rsidRDefault="00693FA0"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0"/>
          <w:sz w:val="22"/>
          <w:szCs w:val="22"/>
        </w:rPr>
      </w:pPr>
    </w:p>
    <w:p w:rsidR="00D97969" w:rsidRPr="00693FA0" w:rsidRDefault="00D97969" w:rsidP="00CF672B">
      <w:pPr>
        <w:pStyle w:val="Citation"/>
      </w:pPr>
      <w:r w:rsidRPr="00693FA0">
        <w:t xml:space="preserve">Faits de langue et de transformation du </w:t>
      </w:r>
      <w:r w:rsidR="009735A9" w:rsidRPr="00693FA0">
        <w:t>vocabulaire</w:t>
      </w:r>
      <w:r w:rsidRPr="00693FA0">
        <w:t>, spécialement du vocabulaire psy</w:t>
      </w:r>
      <w:r w:rsidR="00A72673">
        <w:softHyphen/>
      </w:r>
      <w:r w:rsidRPr="00693FA0">
        <w:t>chologique</w:t>
      </w:r>
      <w:r w:rsidR="005F1CEC" w:rsidRPr="00693FA0">
        <w:t xml:space="preserve"> ; </w:t>
      </w:r>
      <w:r w:rsidRPr="00693FA0">
        <w:t xml:space="preserve">histoire sociale, en particulier histoire du droit, mais aussi de la famille </w:t>
      </w:r>
      <w:r w:rsidR="005F1CEC" w:rsidRPr="00693FA0">
        <w:t>et des insti</w:t>
      </w:r>
      <w:r w:rsidR="00A72673">
        <w:softHyphen/>
      </w:r>
      <w:r w:rsidR="005F1CEC" w:rsidRPr="00693FA0">
        <w:t>tutions politiques ;</w:t>
      </w:r>
      <w:r w:rsidRPr="00693FA0">
        <w:t xml:space="preserve"> grands chapitres d</w:t>
      </w:r>
      <w:r w:rsidR="00634445" w:rsidRPr="00693FA0">
        <w:t>’</w:t>
      </w:r>
      <w:r w:rsidRPr="00693FA0">
        <w:t>histoire de la pensée, comme ceux qui touchent aux notions d</w:t>
      </w:r>
      <w:r w:rsidR="00634445" w:rsidRPr="00693FA0">
        <w:t>’</w:t>
      </w:r>
      <w:r w:rsidR="005F1CEC" w:rsidRPr="00693FA0">
        <w:t>âme, de corps, d</w:t>
      </w:r>
      <w:r w:rsidR="00634445" w:rsidRPr="00693FA0">
        <w:t>’</w:t>
      </w:r>
      <w:r w:rsidR="005F1CEC" w:rsidRPr="00693FA0">
        <w:t xml:space="preserve">individuation ; histoire des idées morales : </w:t>
      </w:r>
      <w:r w:rsidRPr="00693FA0">
        <w:t>honte,</w:t>
      </w:r>
      <w:r w:rsidR="005F1CEC" w:rsidRPr="00693FA0">
        <w:t xml:space="preserve"> faute, responsabi</w:t>
      </w:r>
      <w:r w:rsidR="00A72673">
        <w:softHyphen/>
      </w:r>
      <w:r w:rsidR="005F1CEC" w:rsidRPr="00693FA0">
        <w:t>lité, mérite ;</w:t>
      </w:r>
      <w:r w:rsidRPr="00693FA0">
        <w:t xml:space="preserve"> histoire de l</w:t>
      </w:r>
      <w:r w:rsidR="00634445" w:rsidRPr="00693FA0">
        <w:t>’</w:t>
      </w:r>
      <w:r w:rsidRPr="00693FA0">
        <w:t>art, en particulier les problèmes que pose l</w:t>
      </w:r>
      <w:r w:rsidR="00634445" w:rsidRPr="00693FA0">
        <w:t>’</w:t>
      </w:r>
      <w:r w:rsidRPr="00693FA0">
        <w:t xml:space="preserve">apparition de nouveaux genres littéraires, poésie lyrique, théâtre tragique, </w:t>
      </w:r>
      <w:r w:rsidR="009735A9" w:rsidRPr="00693FA0">
        <w:t>biographie</w:t>
      </w:r>
      <w:r w:rsidRPr="00693FA0">
        <w:t xml:space="preserve">, autobiographie, roman, dans la mesure où ces trois derniers termes peuvent être employés sans </w:t>
      </w:r>
      <w:r w:rsidR="00693FA0" w:rsidRPr="00693FA0">
        <w:t>anachro</w:t>
      </w:r>
      <w:r w:rsidR="008E2215">
        <w:softHyphen/>
      </w:r>
      <w:r w:rsidR="00693FA0" w:rsidRPr="00693FA0">
        <w:t>nisme</w:t>
      </w:r>
      <w:r w:rsidR="00015BD6" w:rsidRPr="00693FA0">
        <w:t xml:space="preserve"> pour le monde grec ;</w:t>
      </w:r>
      <w:r w:rsidRPr="00693FA0">
        <w:t xml:space="preserve"> histoire de la peinture et de la sculpture</w:t>
      </w:r>
      <w:r w:rsidR="00015BD6" w:rsidRPr="00693FA0">
        <w:t>, avec l</w:t>
      </w:r>
      <w:r w:rsidR="00634445" w:rsidRPr="00693FA0">
        <w:t>’</w:t>
      </w:r>
      <w:r w:rsidR="00015BD6" w:rsidRPr="00693FA0">
        <w:t>avènement du portrait ;</w:t>
      </w:r>
      <w:r w:rsidRPr="00693FA0">
        <w:t xml:space="preserve"> enfin</w:t>
      </w:r>
      <w:r w:rsidR="00921062" w:rsidRPr="00693FA0">
        <w:t>,</w:t>
      </w:r>
      <w:r w:rsidR="00693FA0" w:rsidRPr="00693FA0">
        <w:t xml:space="preserve"> histoire religieuse. </w:t>
      </w:r>
      <w:r w:rsidRPr="00693FA0">
        <w:t xml:space="preserve">(p. </w:t>
      </w:r>
      <w:r w:rsidR="00E25B8B" w:rsidRPr="00693FA0">
        <w:t>14</w:t>
      </w:r>
      <w:r w:rsidRPr="00693FA0">
        <w:t>)</w:t>
      </w:r>
    </w:p>
    <w:p w:rsidR="00693FA0" w:rsidRPr="00213EBB" w:rsidRDefault="00693FA0"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0"/>
          <w:sz w:val="22"/>
          <w:szCs w:val="22"/>
        </w:rPr>
      </w:pPr>
    </w:p>
    <w:p w:rsidR="00693FA0" w:rsidRDefault="00CF7A4F"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0"/>
          <w:sz w:val="22"/>
          <w:szCs w:val="22"/>
        </w:rPr>
      </w:pPr>
      <w:r w:rsidRPr="00213EBB">
        <w:rPr>
          <w:spacing w:val="-10"/>
          <w:sz w:val="22"/>
          <w:szCs w:val="22"/>
        </w:rPr>
        <w:t>De ce</w:t>
      </w:r>
      <w:r w:rsidR="007B11D5" w:rsidRPr="00213EBB">
        <w:rPr>
          <w:spacing w:val="-10"/>
          <w:sz w:val="22"/>
          <w:szCs w:val="22"/>
        </w:rPr>
        <w:t xml:space="preserve"> programme </w:t>
      </w:r>
      <w:r w:rsidRPr="00213EBB">
        <w:rPr>
          <w:spacing w:val="-10"/>
          <w:sz w:val="22"/>
          <w:szCs w:val="22"/>
        </w:rPr>
        <w:t>immense</w:t>
      </w:r>
      <w:r w:rsidR="00F63F3E" w:rsidRPr="00213EBB">
        <w:rPr>
          <w:spacing w:val="-10"/>
          <w:sz w:val="22"/>
          <w:szCs w:val="22"/>
        </w:rPr>
        <w:t xml:space="preserve"> </w:t>
      </w: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avoue </w:t>
      </w:r>
      <w:r w:rsidR="00F63F3E" w:rsidRPr="00213EBB">
        <w:rPr>
          <w:spacing w:val="-10"/>
          <w:sz w:val="22"/>
          <w:szCs w:val="22"/>
        </w:rPr>
        <w:t xml:space="preserve">en 1965 </w:t>
      </w:r>
      <w:r w:rsidRPr="00213EBB">
        <w:rPr>
          <w:spacing w:val="-10"/>
          <w:sz w:val="22"/>
          <w:szCs w:val="22"/>
        </w:rPr>
        <w:t xml:space="preserve">ne pas avoir pu </w:t>
      </w:r>
      <w:r w:rsidR="00F63F3E" w:rsidRPr="00213EBB">
        <w:rPr>
          <w:spacing w:val="-10"/>
          <w:sz w:val="22"/>
          <w:szCs w:val="22"/>
        </w:rPr>
        <w:t>l</w:t>
      </w:r>
      <w:r w:rsidR="00634445" w:rsidRPr="00213EBB">
        <w:rPr>
          <w:spacing w:val="-10"/>
          <w:sz w:val="22"/>
          <w:szCs w:val="22"/>
        </w:rPr>
        <w:t>’</w:t>
      </w:r>
      <w:r w:rsidR="00F63F3E" w:rsidRPr="00213EBB">
        <w:rPr>
          <w:spacing w:val="-10"/>
          <w:sz w:val="22"/>
          <w:szCs w:val="22"/>
        </w:rPr>
        <w:t>avancer autant qu</w:t>
      </w:r>
      <w:r w:rsidR="00634445" w:rsidRPr="00213EBB">
        <w:rPr>
          <w:spacing w:val="-10"/>
          <w:sz w:val="22"/>
          <w:szCs w:val="22"/>
        </w:rPr>
        <w:t>’</w:t>
      </w:r>
      <w:r w:rsidR="00F63F3E" w:rsidRPr="00213EBB">
        <w:rPr>
          <w:spacing w:val="-10"/>
          <w:sz w:val="22"/>
          <w:szCs w:val="22"/>
        </w:rPr>
        <w:t>il l</w:t>
      </w:r>
      <w:r w:rsidR="00634445" w:rsidRPr="00213EBB">
        <w:rPr>
          <w:spacing w:val="-10"/>
          <w:sz w:val="22"/>
          <w:szCs w:val="22"/>
        </w:rPr>
        <w:t>’</w:t>
      </w:r>
      <w:r w:rsidR="00F63F3E" w:rsidRPr="00213EBB">
        <w:rPr>
          <w:spacing w:val="-10"/>
          <w:sz w:val="22"/>
          <w:szCs w:val="22"/>
        </w:rPr>
        <w:t>aurait voul</w:t>
      </w:r>
      <w:r w:rsidR="001925E7" w:rsidRPr="00213EBB">
        <w:rPr>
          <w:spacing w:val="-10"/>
          <w:sz w:val="22"/>
          <w:szCs w:val="22"/>
        </w:rPr>
        <w:t>u</w:t>
      </w:r>
      <w:r w:rsidR="007D56D9" w:rsidRPr="00213EBB">
        <w:rPr>
          <w:spacing w:val="-10"/>
          <w:sz w:val="22"/>
          <w:szCs w:val="22"/>
        </w:rPr>
        <w:t xml:space="preserve"> –</w:t>
      </w:r>
      <w:r w:rsidR="00E92FC3" w:rsidRPr="00213EBB">
        <w:rPr>
          <w:spacing w:val="-10"/>
          <w:sz w:val="22"/>
          <w:szCs w:val="22"/>
        </w:rPr>
        <w:t xml:space="preserve"> faute de temps</w:t>
      </w:r>
      <w:r w:rsidR="007D56D9" w:rsidRPr="00213EBB">
        <w:rPr>
          <w:spacing w:val="-10"/>
          <w:sz w:val="22"/>
          <w:szCs w:val="22"/>
        </w:rPr>
        <w:t xml:space="preserve"> et de moyens</w:t>
      </w:r>
      <w:r w:rsidR="001925E7" w:rsidRPr="00213EBB">
        <w:rPr>
          <w:spacing w:val="-10"/>
          <w:sz w:val="22"/>
          <w:szCs w:val="22"/>
        </w:rPr>
        <w:t>. C</w:t>
      </w:r>
      <w:r w:rsidR="00634445" w:rsidRPr="00213EBB">
        <w:rPr>
          <w:spacing w:val="-10"/>
          <w:sz w:val="22"/>
          <w:szCs w:val="22"/>
        </w:rPr>
        <w:t>’</w:t>
      </w:r>
      <w:r w:rsidR="001925E7" w:rsidRPr="00213EBB">
        <w:rPr>
          <w:spacing w:val="-10"/>
          <w:sz w:val="22"/>
          <w:szCs w:val="22"/>
        </w:rPr>
        <w:t>est en tout cas la ju</w:t>
      </w:r>
      <w:r w:rsidR="00D66743" w:rsidRPr="00213EBB">
        <w:rPr>
          <w:spacing w:val="-10"/>
          <w:sz w:val="22"/>
          <w:szCs w:val="22"/>
        </w:rPr>
        <w:t>stification qu</w:t>
      </w:r>
      <w:r w:rsidR="00634445" w:rsidRPr="00213EBB">
        <w:rPr>
          <w:spacing w:val="-10"/>
          <w:sz w:val="22"/>
          <w:szCs w:val="22"/>
        </w:rPr>
        <w:t>’</w:t>
      </w:r>
      <w:r w:rsidR="00D66743" w:rsidRPr="00213EBB">
        <w:rPr>
          <w:spacing w:val="-10"/>
          <w:sz w:val="22"/>
          <w:szCs w:val="22"/>
        </w:rPr>
        <w:t xml:space="preserve">il donne au fait </w:t>
      </w:r>
      <w:r w:rsidR="007D56D9" w:rsidRPr="00213EBB">
        <w:rPr>
          <w:spacing w:val="-10"/>
          <w:sz w:val="22"/>
          <w:szCs w:val="22"/>
        </w:rPr>
        <w:t xml:space="preserve">assez surprenant </w:t>
      </w:r>
      <w:r w:rsidR="001925E7" w:rsidRPr="00213EBB">
        <w:rPr>
          <w:spacing w:val="-10"/>
          <w:sz w:val="22"/>
          <w:szCs w:val="22"/>
        </w:rPr>
        <w:t>qu</w:t>
      </w:r>
      <w:r w:rsidR="00634445" w:rsidRPr="00213EBB">
        <w:rPr>
          <w:spacing w:val="-10"/>
          <w:sz w:val="22"/>
          <w:szCs w:val="22"/>
        </w:rPr>
        <w:t>’</w:t>
      </w:r>
      <w:r w:rsidR="001925E7" w:rsidRPr="00213EBB">
        <w:rPr>
          <w:spacing w:val="-10"/>
          <w:sz w:val="22"/>
          <w:szCs w:val="22"/>
        </w:rPr>
        <w:t xml:space="preserve">une seule étude de son recueil </w:t>
      </w:r>
      <w:r w:rsidR="002B05FC" w:rsidRPr="00213EBB">
        <w:rPr>
          <w:spacing w:val="-10"/>
          <w:sz w:val="22"/>
          <w:szCs w:val="22"/>
        </w:rPr>
        <w:t>– en fait, son exposé au colloque de 1960</w:t>
      </w:r>
      <w:r w:rsidR="002B05FC" w:rsidRPr="00213EBB">
        <w:rPr>
          <w:rStyle w:val="Rfrencedenotedebasdepage"/>
          <w:spacing w:val="-10"/>
          <w:sz w:val="22"/>
          <w:szCs w:val="22"/>
          <w:lang w:val="en-US"/>
        </w:rPr>
        <w:footnoteReference w:id="300"/>
      </w:r>
      <w:r w:rsidR="002B05FC" w:rsidRPr="00213EBB">
        <w:rPr>
          <w:spacing w:val="-10"/>
          <w:sz w:val="22"/>
          <w:szCs w:val="22"/>
        </w:rPr>
        <w:t xml:space="preserve"> – </w:t>
      </w:r>
      <w:r w:rsidR="001925E7" w:rsidRPr="00213EBB">
        <w:rPr>
          <w:spacing w:val="-10"/>
          <w:sz w:val="22"/>
          <w:szCs w:val="22"/>
        </w:rPr>
        <w:t xml:space="preserve">soit </w:t>
      </w:r>
      <w:proofErr w:type="gramStart"/>
      <w:r w:rsidR="001925E7" w:rsidRPr="00213EBB">
        <w:rPr>
          <w:spacing w:val="-10"/>
          <w:sz w:val="22"/>
          <w:szCs w:val="22"/>
        </w:rPr>
        <w:t>consacré</w:t>
      </w:r>
      <w:r w:rsidR="00693FA0">
        <w:rPr>
          <w:spacing w:val="-10"/>
          <w:sz w:val="22"/>
          <w:szCs w:val="22"/>
        </w:rPr>
        <w:t>e</w:t>
      </w:r>
      <w:proofErr w:type="gramEnd"/>
      <w:r w:rsidR="00693FA0">
        <w:rPr>
          <w:spacing w:val="-10"/>
          <w:sz w:val="22"/>
          <w:szCs w:val="22"/>
        </w:rPr>
        <w:t xml:space="preserve"> à la question de la personne.</w:t>
      </w:r>
    </w:p>
    <w:p w:rsidR="00693FA0" w:rsidRDefault="00693FA0"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0"/>
          <w:sz w:val="22"/>
          <w:szCs w:val="22"/>
        </w:rPr>
      </w:pPr>
    </w:p>
    <w:p w:rsidR="002B05FC" w:rsidRDefault="00D66743" w:rsidP="00CF672B">
      <w:pPr>
        <w:pStyle w:val="Citation"/>
      </w:pPr>
      <w:r w:rsidRPr="00693FA0">
        <w:t>On s</w:t>
      </w:r>
      <w:r w:rsidR="00634445" w:rsidRPr="00693FA0">
        <w:t>’</w:t>
      </w:r>
      <w:r w:rsidRPr="00693FA0">
        <w:t>étonnera peut-être que nous n</w:t>
      </w:r>
      <w:r w:rsidR="00634445" w:rsidRPr="00693FA0">
        <w:t>’</w:t>
      </w:r>
      <w:r w:rsidRPr="00693FA0">
        <w:t>ayons pas ménagé une place plus grande, dans l</w:t>
      </w:r>
      <w:r w:rsidR="00634445" w:rsidRPr="00693FA0">
        <w:t>’</w:t>
      </w:r>
      <w:r w:rsidRPr="00693FA0">
        <w:t>économie de ce recueil, à l</w:t>
      </w:r>
      <w:r w:rsidR="00634445" w:rsidRPr="00693FA0">
        <w:t>’</w:t>
      </w:r>
      <w:r w:rsidRPr="00693FA0">
        <w:t xml:space="preserve">analyse de la personne […] </w:t>
      </w:r>
      <w:r w:rsidR="001925E7" w:rsidRPr="00693FA0">
        <w:t>Faute de pouvoir aborder toutes ces questions dans le cadre d</w:t>
      </w:r>
      <w:r w:rsidR="00634445" w:rsidRPr="00693FA0">
        <w:t>’</w:t>
      </w:r>
      <w:r w:rsidR="001925E7" w:rsidRPr="00693FA0">
        <w:t>une courte étude, nous avons préféré nous en tenir aux seuls faits religieux. Encore n</w:t>
      </w:r>
      <w:r w:rsidR="00634445" w:rsidRPr="00693FA0">
        <w:t>’</w:t>
      </w:r>
      <w:r w:rsidR="001925E7" w:rsidRPr="00693FA0">
        <w:t>envisageons-nous que la religion de l</w:t>
      </w:r>
      <w:r w:rsidR="00634445" w:rsidRPr="00693FA0">
        <w:t>’</w:t>
      </w:r>
      <w:r w:rsidR="001925E7" w:rsidRPr="00693FA0">
        <w:t>époque classique sans tenir compte de ce que la période hellénistique</w:t>
      </w:r>
      <w:r w:rsidR="00693FA0" w:rsidRPr="00693FA0">
        <w:t xml:space="preserve"> a pu apporter comme novation.</w:t>
      </w:r>
      <w:r w:rsidR="001925E7" w:rsidRPr="00693FA0">
        <w:t xml:space="preserve"> (</w:t>
      </w:r>
      <w:r w:rsidR="00D5356F">
        <w:t>p</w:t>
      </w:r>
      <w:r w:rsidR="001925E7" w:rsidRPr="00693FA0">
        <w:t>p.</w:t>
      </w:r>
      <w:r w:rsidR="00AE4797">
        <w:t> </w:t>
      </w:r>
      <w:r w:rsidR="007D56D9" w:rsidRPr="00693FA0">
        <w:t>12-</w:t>
      </w:r>
      <w:r w:rsidR="00693FA0" w:rsidRPr="00693FA0">
        <w:t>14)</w:t>
      </w:r>
    </w:p>
    <w:p w:rsidR="004B0D3C" w:rsidRPr="00693FA0" w:rsidRDefault="004B0D3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02E70" w:rsidRPr="00693FA0" w:rsidRDefault="00B53301"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2"/>
          <w:sz w:val="22"/>
          <w:szCs w:val="22"/>
        </w:rPr>
      </w:pPr>
      <w:r w:rsidRPr="00693FA0">
        <w:rPr>
          <w:spacing w:val="-12"/>
          <w:sz w:val="22"/>
          <w:szCs w:val="22"/>
        </w:rPr>
        <w:t>Mais</w:t>
      </w:r>
      <w:r w:rsidR="000A347F" w:rsidRPr="00693FA0">
        <w:rPr>
          <w:spacing w:val="-12"/>
          <w:sz w:val="22"/>
          <w:szCs w:val="22"/>
        </w:rPr>
        <w:t xml:space="preserve"> on voit bien que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0A347F" w:rsidRPr="00693FA0">
        <w:rPr>
          <w:spacing w:val="-12"/>
          <w:sz w:val="22"/>
          <w:szCs w:val="22"/>
        </w:rPr>
        <w:t xml:space="preserve"> </w:t>
      </w:r>
      <w:r w:rsidR="00E92FC3" w:rsidRPr="00693FA0">
        <w:rPr>
          <w:spacing w:val="-12"/>
          <w:sz w:val="22"/>
          <w:szCs w:val="22"/>
        </w:rPr>
        <w:t>ici ne dit pas tout. La vérité c</w:t>
      </w:r>
      <w:r w:rsidR="00634445" w:rsidRPr="00693FA0">
        <w:rPr>
          <w:spacing w:val="-12"/>
          <w:sz w:val="22"/>
          <w:szCs w:val="22"/>
        </w:rPr>
        <w:t>’</w:t>
      </w:r>
      <w:r w:rsidR="000A347F" w:rsidRPr="00693FA0">
        <w:rPr>
          <w:spacing w:val="-12"/>
          <w:sz w:val="22"/>
          <w:szCs w:val="22"/>
        </w:rPr>
        <w:t xml:space="preserve">est </w:t>
      </w:r>
      <w:r w:rsidR="00E92FC3" w:rsidRPr="00693FA0">
        <w:rPr>
          <w:spacing w:val="-12"/>
          <w:sz w:val="22"/>
          <w:szCs w:val="22"/>
        </w:rPr>
        <w:t>qu</w:t>
      </w:r>
      <w:r w:rsidR="00634445" w:rsidRPr="00693FA0">
        <w:rPr>
          <w:spacing w:val="-12"/>
          <w:sz w:val="22"/>
          <w:szCs w:val="22"/>
        </w:rPr>
        <w:t>’</w:t>
      </w:r>
      <w:r w:rsidR="00E92FC3" w:rsidRPr="00693FA0">
        <w:rPr>
          <w:spacing w:val="-12"/>
          <w:sz w:val="22"/>
          <w:szCs w:val="22"/>
        </w:rPr>
        <w:t>il est</w:t>
      </w:r>
      <w:r w:rsidR="000A347F" w:rsidRPr="00693FA0">
        <w:rPr>
          <w:spacing w:val="-12"/>
          <w:sz w:val="22"/>
          <w:szCs w:val="22"/>
        </w:rPr>
        <w:t xml:space="preserve"> </w:t>
      </w:r>
      <w:r w:rsidR="00E92FC3" w:rsidRPr="00693FA0">
        <w:rPr>
          <w:spacing w:val="-12"/>
          <w:sz w:val="22"/>
          <w:szCs w:val="22"/>
        </w:rPr>
        <w:t xml:space="preserve">tiraillé </w:t>
      </w:r>
      <w:r w:rsidR="000A347F" w:rsidRPr="00693FA0">
        <w:rPr>
          <w:spacing w:val="-12"/>
          <w:sz w:val="22"/>
          <w:szCs w:val="22"/>
        </w:rPr>
        <w:t>entre sa fidélité à son maître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E92FC3" w:rsidRPr="00693FA0">
        <w:rPr>
          <w:spacing w:val="-12"/>
          <w:sz w:val="22"/>
          <w:szCs w:val="22"/>
        </w:rPr>
        <w:t xml:space="preserve">, </w:t>
      </w:r>
      <w:r w:rsidR="002B05FC" w:rsidRPr="00693FA0">
        <w:rPr>
          <w:spacing w:val="-12"/>
          <w:sz w:val="22"/>
          <w:szCs w:val="22"/>
        </w:rPr>
        <w:t>à qui il doit beaucoup</w:t>
      </w:r>
      <w:r w:rsidR="00E92FC3" w:rsidRPr="00693FA0">
        <w:rPr>
          <w:spacing w:val="-12"/>
          <w:sz w:val="22"/>
          <w:szCs w:val="22"/>
        </w:rPr>
        <w:t>,</w:t>
      </w:r>
      <w:r w:rsidR="000A347F" w:rsidRPr="00693FA0">
        <w:rPr>
          <w:spacing w:val="-12"/>
          <w:sz w:val="22"/>
          <w:szCs w:val="22"/>
        </w:rPr>
        <w:t xml:space="preserve"> et les nouvelles préoccupations que la lecture de Lévi-Strauss</w:t>
      </w:r>
      <w:r w:rsidR="00354BE1" w:rsidRPr="00693FA0">
        <w:rPr>
          <w:spacing w:val="-12"/>
          <w:sz w:val="22"/>
          <w:szCs w:val="22"/>
        </w:rPr>
        <w:fldChar w:fldCharType="begin"/>
      </w:r>
      <w:r w:rsidR="00A71E9B" w:rsidRPr="00693FA0">
        <w:rPr>
          <w:spacing w:val="-12"/>
          <w:sz w:val="22"/>
          <w:szCs w:val="22"/>
        </w:rPr>
        <w:instrText xml:space="preserve"> XE "</w:instrText>
      </w:r>
      <w:r w:rsidR="00A71E9B" w:rsidRPr="00693FA0">
        <w:rPr>
          <w:iCs/>
          <w:spacing w:val="-12"/>
          <w:sz w:val="22"/>
          <w:szCs w:val="22"/>
        </w:rPr>
        <w:instrText>Lévi-Strauss</w:instrText>
      </w:r>
      <w:r w:rsidR="00A71E9B" w:rsidRPr="00693FA0">
        <w:rPr>
          <w:spacing w:val="-12"/>
          <w:sz w:val="22"/>
          <w:szCs w:val="22"/>
        </w:rPr>
        <w:instrText xml:space="preserve">" </w:instrText>
      </w:r>
      <w:r w:rsidR="00354BE1" w:rsidRPr="00693FA0">
        <w:rPr>
          <w:spacing w:val="-12"/>
          <w:sz w:val="22"/>
          <w:szCs w:val="22"/>
        </w:rPr>
        <w:fldChar w:fldCharType="end"/>
      </w:r>
      <w:r w:rsidR="004E041A" w:rsidRPr="00693FA0">
        <w:rPr>
          <w:spacing w:val="-12"/>
          <w:sz w:val="22"/>
          <w:szCs w:val="22"/>
        </w:rPr>
        <w:t>, de Dumézil</w:t>
      </w:r>
      <w:r w:rsidR="000A347F" w:rsidRPr="00693FA0">
        <w:rPr>
          <w:spacing w:val="-12"/>
          <w:sz w:val="22"/>
          <w:szCs w:val="22"/>
        </w:rPr>
        <w:t xml:space="preserve"> et des autres structuralistes a fait naître dans son esprit. </w:t>
      </w:r>
      <w:r w:rsidR="00D66743" w:rsidRPr="00693FA0">
        <w:rPr>
          <w:spacing w:val="-12"/>
          <w:sz w:val="22"/>
          <w:szCs w:val="22"/>
        </w:rPr>
        <w:t>Si les études des années 1950 sur le travail et la pensée technique relèvent encore du pro</w:t>
      </w:r>
      <w:r w:rsidR="00DA3000">
        <w:rPr>
          <w:spacing w:val="-12"/>
          <w:sz w:val="22"/>
          <w:szCs w:val="22"/>
        </w:rPr>
        <w:softHyphen/>
      </w:r>
      <w:r w:rsidR="00D66743" w:rsidRPr="00693FA0">
        <w:rPr>
          <w:spacing w:val="-12"/>
          <w:sz w:val="22"/>
          <w:szCs w:val="22"/>
        </w:rPr>
        <w:t xml:space="preserve">gramme meyersonien, nombre de textes, en particulier ceux sur les mythes et les </w:t>
      </w:r>
      <w:r w:rsidR="00B17906" w:rsidRPr="00693FA0">
        <w:rPr>
          <w:spacing w:val="-12"/>
          <w:sz w:val="22"/>
          <w:szCs w:val="22"/>
        </w:rPr>
        <w:t>catégories</w:t>
      </w:r>
      <w:r w:rsidR="00D66743" w:rsidRPr="00693FA0">
        <w:rPr>
          <w:spacing w:val="-12"/>
          <w:sz w:val="22"/>
          <w:szCs w:val="22"/>
        </w:rPr>
        <w:t xml:space="preserve"> de temps et d</w:t>
      </w:r>
      <w:r w:rsidR="00634445" w:rsidRPr="00693FA0">
        <w:rPr>
          <w:spacing w:val="-12"/>
          <w:sz w:val="22"/>
          <w:szCs w:val="22"/>
        </w:rPr>
        <w:t>’</w:t>
      </w:r>
      <w:r w:rsidR="00D66743" w:rsidRPr="00693FA0">
        <w:rPr>
          <w:spacing w:val="-12"/>
          <w:sz w:val="22"/>
          <w:szCs w:val="22"/>
        </w:rPr>
        <w:t xml:space="preserve">espace, qui se </w:t>
      </w:r>
      <w:r w:rsidR="00693FA0" w:rsidRPr="00693FA0">
        <w:rPr>
          <w:spacing w:val="-12"/>
          <w:sz w:val="22"/>
          <w:szCs w:val="22"/>
        </w:rPr>
        <w:t>multiplient</w:t>
      </w:r>
      <w:r w:rsidR="00D66743" w:rsidRPr="00693FA0">
        <w:rPr>
          <w:spacing w:val="-12"/>
          <w:sz w:val="22"/>
          <w:szCs w:val="22"/>
        </w:rPr>
        <w:t xml:space="preserve"> au début des années 1960, sont déjà écrits dans un esprit </w:t>
      </w:r>
      <w:r w:rsidR="00693FA0" w:rsidRPr="00693FA0">
        <w:rPr>
          <w:spacing w:val="-12"/>
          <w:sz w:val="22"/>
          <w:szCs w:val="22"/>
        </w:rPr>
        <w:t>structuraliste</w:t>
      </w:r>
      <w:r w:rsidR="00D66743" w:rsidRPr="00693FA0">
        <w:rPr>
          <w:spacing w:val="-12"/>
          <w:sz w:val="22"/>
          <w:szCs w:val="22"/>
        </w:rPr>
        <w:t xml:space="preserve"> étranger à la psy</w:t>
      </w:r>
      <w:r w:rsidR="00DA3000">
        <w:rPr>
          <w:spacing w:val="-12"/>
          <w:sz w:val="22"/>
          <w:szCs w:val="22"/>
        </w:rPr>
        <w:softHyphen/>
      </w:r>
      <w:r w:rsidR="00D66743" w:rsidRPr="00693FA0">
        <w:rPr>
          <w:spacing w:val="-12"/>
          <w:sz w:val="22"/>
          <w:szCs w:val="22"/>
        </w:rPr>
        <w:t xml:space="preserve">chologie historique fonctionnelle. </w:t>
      </w:r>
      <w:r w:rsidR="002B05FC" w:rsidRPr="00693FA0">
        <w:rPr>
          <w:spacing w:val="-12"/>
          <w:sz w:val="22"/>
          <w:szCs w:val="22"/>
        </w:rPr>
        <w:t>Or</w:t>
      </w:r>
      <w:r w:rsidR="00E94219" w:rsidRPr="00693FA0">
        <w:rPr>
          <w:spacing w:val="-12"/>
          <w:sz w:val="22"/>
          <w:szCs w:val="22"/>
        </w:rPr>
        <w:t>,</w:t>
      </w:r>
      <w:r w:rsidR="002B05FC" w:rsidRPr="00693FA0">
        <w:rPr>
          <w:spacing w:val="-12"/>
          <w:sz w:val="22"/>
          <w:szCs w:val="22"/>
        </w:rPr>
        <w:t xml:space="preserve"> </w:t>
      </w:r>
      <w:r w:rsidR="00E02E70" w:rsidRPr="00693FA0">
        <w:rPr>
          <w:spacing w:val="-12"/>
          <w:sz w:val="22"/>
          <w:szCs w:val="22"/>
        </w:rPr>
        <w:t>cette</w:t>
      </w:r>
      <w:r w:rsidR="002B05FC" w:rsidRPr="00693FA0">
        <w:rPr>
          <w:spacing w:val="-12"/>
          <w:sz w:val="22"/>
          <w:szCs w:val="22"/>
        </w:rPr>
        <w:t xml:space="preserve"> </w:t>
      </w:r>
      <w:r w:rsidR="00693FA0" w:rsidRPr="00693FA0">
        <w:rPr>
          <w:spacing w:val="-12"/>
          <w:sz w:val="22"/>
          <w:szCs w:val="22"/>
        </w:rPr>
        <w:t>discordance</w:t>
      </w:r>
      <w:r w:rsidR="002B05FC" w:rsidRPr="00693FA0">
        <w:rPr>
          <w:spacing w:val="-12"/>
          <w:sz w:val="22"/>
          <w:szCs w:val="22"/>
        </w:rPr>
        <w:t xml:space="preserve"> </w:t>
      </w:r>
      <w:r w:rsidR="00DA3000" w:rsidRPr="00693FA0">
        <w:rPr>
          <w:spacing w:val="-12"/>
          <w:sz w:val="22"/>
          <w:szCs w:val="22"/>
        </w:rPr>
        <w:t>méthodolo</w:t>
      </w:r>
      <w:r w:rsidR="00DA3000">
        <w:rPr>
          <w:spacing w:val="-12"/>
          <w:sz w:val="22"/>
          <w:szCs w:val="22"/>
        </w:rPr>
        <w:t>g</w:t>
      </w:r>
      <w:r w:rsidR="00DA3000" w:rsidRPr="00693FA0">
        <w:rPr>
          <w:spacing w:val="-12"/>
          <w:sz w:val="22"/>
          <w:szCs w:val="22"/>
        </w:rPr>
        <w:t>ique</w:t>
      </w:r>
      <w:r w:rsidR="00D66743" w:rsidRPr="00693FA0">
        <w:rPr>
          <w:spacing w:val="-12"/>
          <w:sz w:val="22"/>
          <w:szCs w:val="22"/>
        </w:rPr>
        <w:t xml:space="preserve"> est </w:t>
      </w:r>
      <w:r w:rsidR="00693FA0" w:rsidRPr="00693FA0">
        <w:rPr>
          <w:spacing w:val="-12"/>
          <w:sz w:val="22"/>
          <w:szCs w:val="22"/>
        </w:rPr>
        <w:t>particulièrement</w:t>
      </w:r>
      <w:r w:rsidR="00D66743" w:rsidRPr="00693FA0">
        <w:rPr>
          <w:spacing w:val="-12"/>
          <w:sz w:val="22"/>
          <w:szCs w:val="22"/>
        </w:rPr>
        <w:t xml:space="preserve"> aigu</w:t>
      </w:r>
      <w:r w:rsidR="002B05FC" w:rsidRPr="00693FA0">
        <w:rPr>
          <w:spacing w:val="-12"/>
          <w:sz w:val="22"/>
          <w:szCs w:val="22"/>
        </w:rPr>
        <w:t>ë</w:t>
      </w:r>
      <w:r w:rsidR="00821BCA" w:rsidRPr="00693FA0">
        <w:rPr>
          <w:spacing w:val="-12"/>
          <w:sz w:val="22"/>
          <w:szCs w:val="22"/>
        </w:rPr>
        <w:t xml:space="preserve"> en ce qui concerne la personne</w:t>
      </w:r>
      <w:r w:rsidR="00D66743" w:rsidRPr="00693FA0">
        <w:rPr>
          <w:spacing w:val="-12"/>
          <w:sz w:val="22"/>
          <w:szCs w:val="22"/>
        </w:rPr>
        <w:t xml:space="preserve"> </w:t>
      </w:r>
      <w:r w:rsidR="002B05FC" w:rsidRPr="00693FA0">
        <w:rPr>
          <w:spacing w:val="-12"/>
          <w:sz w:val="22"/>
          <w:szCs w:val="22"/>
        </w:rPr>
        <w:t xml:space="preserve">car </w:t>
      </w:r>
      <w:r w:rsidR="00E92FC3" w:rsidRPr="00693FA0">
        <w:rPr>
          <w:spacing w:val="-12"/>
          <w:sz w:val="22"/>
          <w:szCs w:val="22"/>
        </w:rPr>
        <w:t>la pensée structu</w:t>
      </w:r>
      <w:r w:rsidR="00CF672B">
        <w:rPr>
          <w:spacing w:val="-12"/>
          <w:sz w:val="22"/>
          <w:szCs w:val="22"/>
        </w:rPr>
        <w:softHyphen/>
      </w:r>
      <w:r w:rsidR="00E92FC3" w:rsidRPr="00693FA0">
        <w:rPr>
          <w:spacing w:val="-12"/>
          <w:sz w:val="22"/>
          <w:szCs w:val="22"/>
        </w:rPr>
        <w:t>rale présuppose une conception largement impersonnelle</w:t>
      </w:r>
      <w:r w:rsidR="00821BCA" w:rsidRPr="00693FA0">
        <w:rPr>
          <w:spacing w:val="-12"/>
          <w:sz w:val="22"/>
          <w:szCs w:val="22"/>
        </w:rPr>
        <w:t>,</w:t>
      </w:r>
      <w:r w:rsidR="00E92FC3" w:rsidRPr="00693FA0">
        <w:rPr>
          <w:spacing w:val="-12"/>
          <w:sz w:val="22"/>
          <w:szCs w:val="22"/>
        </w:rPr>
        <w:t xml:space="preserve"> et l</w:t>
      </w:r>
      <w:r w:rsidR="00634445" w:rsidRPr="00693FA0">
        <w:rPr>
          <w:spacing w:val="-12"/>
          <w:sz w:val="22"/>
          <w:szCs w:val="22"/>
        </w:rPr>
        <w:t>’</w:t>
      </w:r>
      <w:r w:rsidR="00E92FC3" w:rsidRPr="00693FA0">
        <w:rPr>
          <w:spacing w:val="-12"/>
          <w:sz w:val="22"/>
          <w:szCs w:val="22"/>
        </w:rPr>
        <w:t>on pourrait dire non psychologique</w:t>
      </w:r>
      <w:r w:rsidR="00821BCA" w:rsidRPr="00693FA0">
        <w:rPr>
          <w:spacing w:val="-12"/>
          <w:sz w:val="22"/>
          <w:szCs w:val="22"/>
        </w:rPr>
        <w:t>,</w:t>
      </w:r>
      <w:r w:rsidR="00E92FC3" w:rsidRPr="00693FA0">
        <w:rPr>
          <w:spacing w:val="-12"/>
          <w:sz w:val="22"/>
          <w:szCs w:val="22"/>
        </w:rPr>
        <w:t xml:space="preserve"> des catégories de l</w:t>
      </w:r>
      <w:r w:rsidR="00634445" w:rsidRPr="00693FA0">
        <w:rPr>
          <w:spacing w:val="-12"/>
          <w:sz w:val="22"/>
          <w:szCs w:val="22"/>
        </w:rPr>
        <w:t>’</w:t>
      </w:r>
      <w:r w:rsidR="00E92FC3" w:rsidRPr="00693FA0">
        <w:rPr>
          <w:spacing w:val="-12"/>
          <w:sz w:val="22"/>
          <w:szCs w:val="22"/>
        </w:rPr>
        <w:t xml:space="preserve">esprit qui ne peut que rentrer en conflit avec </w:t>
      </w:r>
      <w:r w:rsidR="007D56D9" w:rsidRPr="00693FA0">
        <w:rPr>
          <w:spacing w:val="-12"/>
          <w:sz w:val="22"/>
          <w:szCs w:val="22"/>
        </w:rPr>
        <w:t>le programme</w:t>
      </w:r>
      <w:r w:rsidR="00E92FC3" w:rsidRPr="00693FA0">
        <w:rPr>
          <w:spacing w:val="-12"/>
          <w:sz w:val="22"/>
          <w:szCs w:val="22"/>
        </w:rPr>
        <w:t xml:space="preserve"> </w:t>
      </w:r>
      <w:r w:rsidR="007D56D9" w:rsidRPr="00693FA0">
        <w:rPr>
          <w:spacing w:val="-12"/>
          <w:sz w:val="22"/>
          <w:szCs w:val="22"/>
        </w:rPr>
        <w:t>m</w:t>
      </w:r>
      <w:r w:rsidR="00E92FC3" w:rsidRPr="00693FA0">
        <w:rPr>
          <w:spacing w:val="-12"/>
          <w:sz w:val="22"/>
          <w:szCs w:val="22"/>
        </w:rPr>
        <w:t>eyerson</w:t>
      </w:r>
      <w:r w:rsidR="007D56D9" w:rsidRPr="00693FA0">
        <w:rPr>
          <w:spacing w:val="-12"/>
          <w:sz w:val="22"/>
          <w:szCs w:val="22"/>
        </w:rPr>
        <w:t>ien</w:t>
      </w:r>
      <w:r w:rsidR="000475AC" w:rsidRPr="00693FA0">
        <w:rPr>
          <w:spacing w:val="-12"/>
          <w:sz w:val="22"/>
          <w:szCs w:val="22"/>
        </w:rPr>
        <w:t>.</w:t>
      </w:r>
    </w:p>
    <w:p w:rsidR="00574BC5" w:rsidRPr="00CF672B" w:rsidRDefault="00AC3725"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iCs/>
          <w:spacing w:val="-12"/>
          <w:sz w:val="22"/>
          <w:szCs w:val="22"/>
        </w:rPr>
      </w:pPr>
      <w:r w:rsidRPr="00D56A70">
        <w:rPr>
          <w:spacing w:val="-12"/>
          <w:sz w:val="22"/>
          <w:szCs w:val="22"/>
        </w:rPr>
        <w:t>C</w:t>
      </w:r>
      <w:r w:rsidR="00634445" w:rsidRPr="00D56A70">
        <w:rPr>
          <w:spacing w:val="-12"/>
          <w:sz w:val="22"/>
          <w:szCs w:val="22"/>
        </w:rPr>
        <w:t>’</w:t>
      </w:r>
      <w:r w:rsidRPr="00D56A70">
        <w:rPr>
          <w:spacing w:val="-12"/>
          <w:sz w:val="22"/>
          <w:szCs w:val="22"/>
        </w:rPr>
        <w:t>est cette incompatibilité</w:t>
      </w:r>
      <w:r w:rsidR="002B05FC" w:rsidRPr="00D56A70">
        <w:rPr>
          <w:spacing w:val="-12"/>
          <w:sz w:val="22"/>
          <w:szCs w:val="22"/>
        </w:rPr>
        <w:t xml:space="preserve"> et non pas la somme de travail à </w:t>
      </w:r>
      <w:r w:rsidR="00FA37B9" w:rsidRPr="00D56A70">
        <w:rPr>
          <w:spacing w:val="-12"/>
          <w:sz w:val="22"/>
          <w:szCs w:val="22"/>
        </w:rPr>
        <w:t>accomplir</w:t>
      </w:r>
      <w:r w:rsidRPr="00D56A70">
        <w:rPr>
          <w:spacing w:val="-12"/>
          <w:sz w:val="22"/>
          <w:szCs w:val="22"/>
        </w:rPr>
        <w:t xml:space="preserve"> qui explique</w:t>
      </w:r>
      <w:r w:rsidR="002807F8" w:rsidRPr="00D56A70">
        <w:rPr>
          <w:spacing w:val="-12"/>
          <w:sz w:val="22"/>
          <w:szCs w:val="22"/>
        </w:rPr>
        <w:t xml:space="preserve"> à la fois</w:t>
      </w:r>
      <w:r w:rsidRPr="00D56A70">
        <w:rPr>
          <w:spacing w:val="-12"/>
          <w:sz w:val="22"/>
          <w:szCs w:val="22"/>
        </w:rPr>
        <w:t xml:space="preserve"> </w:t>
      </w:r>
      <w:r w:rsidR="007D56D9" w:rsidRPr="00D56A70">
        <w:rPr>
          <w:spacing w:val="-12"/>
          <w:sz w:val="22"/>
          <w:szCs w:val="22"/>
        </w:rPr>
        <w:t>le très faible nombre d</w:t>
      </w:r>
      <w:r w:rsidR="00634445" w:rsidRPr="00D56A70">
        <w:rPr>
          <w:spacing w:val="-12"/>
          <w:sz w:val="22"/>
          <w:szCs w:val="22"/>
        </w:rPr>
        <w:t>’</w:t>
      </w:r>
      <w:r w:rsidR="007D56D9" w:rsidRPr="00D56A70">
        <w:rPr>
          <w:spacing w:val="-12"/>
          <w:sz w:val="22"/>
          <w:szCs w:val="22"/>
        </w:rPr>
        <w:t xml:space="preserve">études </w:t>
      </w:r>
      <w:r w:rsidR="006030E7" w:rsidRPr="00D56A70">
        <w:rPr>
          <w:spacing w:val="-12"/>
          <w:sz w:val="22"/>
          <w:szCs w:val="22"/>
        </w:rPr>
        <w:t>que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7D56D9" w:rsidRPr="00D56A70">
        <w:rPr>
          <w:spacing w:val="-12"/>
          <w:sz w:val="22"/>
          <w:szCs w:val="22"/>
        </w:rPr>
        <w:t xml:space="preserve"> consacrera à </w:t>
      </w:r>
      <w:r w:rsidR="00E02E70" w:rsidRPr="00D56A70">
        <w:rPr>
          <w:spacing w:val="-12"/>
          <w:sz w:val="22"/>
          <w:szCs w:val="22"/>
        </w:rPr>
        <w:t xml:space="preserve">cette question </w:t>
      </w:r>
      <w:r w:rsidR="007D56D9" w:rsidRPr="00D56A70">
        <w:rPr>
          <w:spacing w:val="-12"/>
          <w:sz w:val="22"/>
          <w:szCs w:val="22"/>
        </w:rPr>
        <w:t>durant les années 1960-</w:t>
      </w:r>
      <w:r w:rsidR="00D5356F" w:rsidRPr="00D56A70">
        <w:rPr>
          <w:spacing w:val="-12"/>
          <w:sz w:val="22"/>
          <w:szCs w:val="22"/>
        </w:rPr>
        <w:t>19</w:t>
      </w:r>
      <w:r w:rsidR="007D56D9" w:rsidRPr="00D56A70">
        <w:rPr>
          <w:spacing w:val="-12"/>
          <w:sz w:val="22"/>
          <w:szCs w:val="22"/>
        </w:rPr>
        <w:t>70</w:t>
      </w:r>
      <w:r w:rsidR="002807F8" w:rsidRPr="00D56A70">
        <w:rPr>
          <w:spacing w:val="-12"/>
          <w:sz w:val="22"/>
          <w:szCs w:val="22"/>
        </w:rPr>
        <w:t>,</w:t>
      </w:r>
      <w:r w:rsidR="00FC3537" w:rsidRPr="00D56A70">
        <w:rPr>
          <w:spacing w:val="-12"/>
          <w:sz w:val="22"/>
          <w:szCs w:val="22"/>
        </w:rPr>
        <w:t xml:space="preserve"> </w:t>
      </w:r>
      <w:r w:rsidRPr="00D56A70">
        <w:rPr>
          <w:spacing w:val="-12"/>
          <w:sz w:val="22"/>
          <w:szCs w:val="22"/>
        </w:rPr>
        <w:t>mais aussi</w:t>
      </w:r>
      <w:r w:rsidR="00FC3537" w:rsidRPr="00D56A70">
        <w:rPr>
          <w:spacing w:val="-12"/>
          <w:sz w:val="22"/>
          <w:szCs w:val="22"/>
        </w:rPr>
        <w:t xml:space="preserve"> </w:t>
      </w:r>
      <w:r w:rsidR="00E02E70" w:rsidRPr="00D56A70">
        <w:rPr>
          <w:spacing w:val="-12"/>
          <w:sz w:val="22"/>
          <w:szCs w:val="22"/>
        </w:rPr>
        <w:t>sa réapparition</w:t>
      </w:r>
      <w:r w:rsidRPr="00D56A70">
        <w:rPr>
          <w:spacing w:val="-12"/>
          <w:sz w:val="22"/>
          <w:szCs w:val="22"/>
        </w:rPr>
        <w:t xml:space="preserve"> </w:t>
      </w:r>
      <w:r w:rsidR="00FC3537" w:rsidRPr="00D56A70">
        <w:rPr>
          <w:spacing w:val="-12"/>
          <w:sz w:val="22"/>
          <w:szCs w:val="22"/>
        </w:rPr>
        <w:t xml:space="preserve">dans les années 1980, alors que la vogue du structuralisme </w:t>
      </w:r>
      <w:r w:rsidRPr="00D56A70">
        <w:rPr>
          <w:spacing w:val="-12"/>
          <w:sz w:val="22"/>
          <w:szCs w:val="22"/>
        </w:rPr>
        <w:t>ne sera</w:t>
      </w:r>
      <w:r w:rsidR="00FC3537" w:rsidRPr="00D56A70">
        <w:rPr>
          <w:spacing w:val="-12"/>
          <w:sz w:val="22"/>
          <w:szCs w:val="22"/>
        </w:rPr>
        <w:t xml:space="preserve"> déjà plus qu</w:t>
      </w:r>
      <w:r w:rsidR="00634445" w:rsidRPr="00D56A70">
        <w:rPr>
          <w:spacing w:val="-12"/>
          <w:sz w:val="22"/>
          <w:szCs w:val="22"/>
        </w:rPr>
        <w:t>’</w:t>
      </w:r>
      <w:r w:rsidR="00FC3537" w:rsidRPr="00D56A70">
        <w:rPr>
          <w:spacing w:val="-12"/>
          <w:sz w:val="22"/>
          <w:szCs w:val="22"/>
        </w:rPr>
        <w:t>un souvenir</w:t>
      </w:r>
      <w:r w:rsidR="00E02E70" w:rsidRPr="00D56A70">
        <w:rPr>
          <w:spacing w:val="-12"/>
          <w:sz w:val="22"/>
          <w:szCs w:val="22"/>
        </w:rPr>
        <w:t>.</w:t>
      </w:r>
      <w:r w:rsidR="006030E7" w:rsidRPr="00D56A70">
        <w:rPr>
          <w:spacing w:val="-12"/>
          <w:sz w:val="22"/>
          <w:szCs w:val="22"/>
        </w:rPr>
        <w:t xml:space="preserve"> Il</w:t>
      </w:r>
      <w:r w:rsidR="0044339F" w:rsidRPr="00D56A70">
        <w:rPr>
          <w:spacing w:val="-12"/>
          <w:sz w:val="22"/>
          <w:szCs w:val="22"/>
        </w:rPr>
        <w:t xml:space="preserve"> ne reviendra</w:t>
      </w:r>
      <w:r w:rsidR="000D30E6" w:rsidRPr="00D56A70">
        <w:rPr>
          <w:spacing w:val="-12"/>
          <w:sz w:val="22"/>
          <w:szCs w:val="22"/>
        </w:rPr>
        <w:t>,</w:t>
      </w:r>
      <w:r w:rsidR="0044339F" w:rsidRPr="00D56A70">
        <w:rPr>
          <w:spacing w:val="-12"/>
          <w:sz w:val="22"/>
          <w:szCs w:val="22"/>
        </w:rPr>
        <w:t xml:space="preserve"> pendant </w:t>
      </w:r>
      <w:r w:rsidR="00D5356F" w:rsidRPr="00D56A70">
        <w:rPr>
          <w:spacing w:val="-12"/>
          <w:sz w:val="22"/>
          <w:szCs w:val="22"/>
        </w:rPr>
        <w:t>la première période</w:t>
      </w:r>
      <w:r w:rsidR="000D30E6" w:rsidRPr="00D56A70">
        <w:rPr>
          <w:spacing w:val="-12"/>
          <w:sz w:val="22"/>
          <w:szCs w:val="22"/>
        </w:rPr>
        <w:t>,</w:t>
      </w:r>
      <w:r w:rsidR="0044339F" w:rsidRPr="00D56A70">
        <w:rPr>
          <w:spacing w:val="-12"/>
          <w:sz w:val="22"/>
          <w:szCs w:val="22"/>
        </w:rPr>
        <w:t xml:space="preserve"> que </w:t>
      </w:r>
      <w:r w:rsidR="003F608A" w:rsidRPr="00D56A70">
        <w:rPr>
          <w:spacing w:val="-12"/>
          <w:sz w:val="22"/>
          <w:szCs w:val="22"/>
        </w:rPr>
        <w:t>trois</w:t>
      </w:r>
      <w:r w:rsidR="0044339F" w:rsidRPr="00D56A70">
        <w:rPr>
          <w:spacing w:val="-12"/>
          <w:sz w:val="22"/>
          <w:szCs w:val="22"/>
        </w:rPr>
        <w:t xml:space="preserve"> fois à la thématique de la personne, à travers </w:t>
      </w:r>
      <w:r w:rsidR="00821BCA" w:rsidRPr="00D56A70">
        <w:rPr>
          <w:spacing w:val="-12"/>
          <w:sz w:val="22"/>
          <w:szCs w:val="22"/>
        </w:rPr>
        <w:t>deux</w:t>
      </w:r>
      <w:r w:rsidR="0044339F" w:rsidRPr="00D56A70">
        <w:rPr>
          <w:spacing w:val="-12"/>
          <w:sz w:val="22"/>
          <w:szCs w:val="22"/>
        </w:rPr>
        <w:t> </w:t>
      </w:r>
      <w:r w:rsidR="003F608A" w:rsidRPr="00D56A70">
        <w:rPr>
          <w:spacing w:val="-12"/>
          <w:sz w:val="22"/>
          <w:szCs w:val="22"/>
        </w:rPr>
        <w:t>articles,</w:t>
      </w:r>
      <w:r w:rsidR="00835CFB" w:rsidRPr="00D56A70">
        <w:rPr>
          <w:spacing w:val="-12"/>
          <w:sz w:val="22"/>
          <w:szCs w:val="22"/>
        </w:rPr>
        <w:t xml:space="preserve"> écrit</w:t>
      </w:r>
      <w:r w:rsidR="00821BCA" w:rsidRPr="00D56A70">
        <w:rPr>
          <w:spacing w:val="-12"/>
          <w:sz w:val="22"/>
          <w:szCs w:val="22"/>
        </w:rPr>
        <w:t>s</w:t>
      </w:r>
      <w:r w:rsidR="00835CFB" w:rsidRPr="00D56A70">
        <w:rPr>
          <w:spacing w:val="-12"/>
          <w:sz w:val="22"/>
          <w:szCs w:val="22"/>
        </w:rPr>
        <w:t xml:space="preserve"> avec Pierre Vidal-Naquet</w:t>
      </w:r>
      <w:r w:rsidR="00354BE1" w:rsidRPr="00D56A70">
        <w:rPr>
          <w:spacing w:val="-12"/>
          <w:sz w:val="22"/>
          <w:szCs w:val="22"/>
        </w:rPr>
        <w:fldChar w:fldCharType="begin"/>
      </w:r>
      <w:r w:rsidR="00A71E9B" w:rsidRPr="00D56A70">
        <w:rPr>
          <w:spacing w:val="-12"/>
          <w:sz w:val="22"/>
          <w:szCs w:val="22"/>
        </w:rPr>
        <w:instrText xml:space="preserve"> XE "Vidal-Naquet" </w:instrText>
      </w:r>
      <w:r w:rsidR="00354BE1" w:rsidRPr="00D56A70">
        <w:rPr>
          <w:spacing w:val="-12"/>
          <w:sz w:val="22"/>
          <w:szCs w:val="22"/>
        </w:rPr>
        <w:fldChar w:fldCharType="end"/>
      </w:r>
      <w:r w:rsidR="009B4767" w:rsidRPr="00D56A70">
        <w:rPr>
          <w:spacing w:val="-12"/>
          <w:sz w:val="22"/>
          <w:szCs w:val="22"/>
        </w:rPr>
        <w:t xml:space="preserve"> en</w:t>
      </w:r>
      <w:r w:rsidR="00B600A2">
        <w:rPr>
          <w:spacing w:val="-12"/>
          <w:sz w:val="22"/>
          <w:szCs w:val="22"/>
        </w:rPr>
        <w:t> 1969</w:t>
      </w:r>
      <w:r w:rsidR="009B4767" w:rsidRPr="00D56A70">
        <w:rPr>
          <w:spacing w:val="-12"/>
          <w:sz w:val="22"/>
          <w:szCs w:val="22"/>
        </w:rPr>
        <w:t xml:space="preserve"> et</w:t>
      </w:r>
      <w:r w:rsidR="00B600A2">
        <w:rPr>
          <w:spacing w:val="-12"/>
          <w:sz w:val="22"/>
          <w:szCs w:val="22"/>
        </w:rPr>
        <w:t> </w:t>
      </w:r>
      <w:r w:rsidR="009B4767" w:rsidRPr="00D56A70">
        <w:rPr>
          <w:spacing w:val="-12"/>
          <w:sz w:val="22"/>
          <w:szCs w:val="22"/>
        </w:rPr>
        <w:t>1972</w:t>
      </w:r>
      <w:r w:rsidR="00835CFB" w:rsidRPr="00D56A70">
        <w:rPr>
          <w:spacing w:val="-12"/>
          <w:sz w:val="22"/>
          <w:szCs w:val="22"/>
        </w:rPr>
        <w:t>,</w:t>
      </w:r>
      <w:r w:rsidR="0044339F" w:rsidRPr="00D56A70">
        <w:rPr>
          <w:spacing w:val="-12"/>
          <w:sz w:val="22"/>
          <w:szCs w:val="22"/>
        </w:rPr>
        <w:t xml:space="preserve"> </w:t>
      </w:r>
      <w:r w:rsidR="00D56A70" w:rsidRPr="00D56A70">
        <w:rPr>
          <w:spacing w:val="-12"/>
          <w:sz w:val="22"/>
          <w:szCs w:val="22"/>
        </w:rPr>
        <w:t>concernant</w:t>
      </w:r>
      <w:r w:rsidR="009B4767" w:rsidRPr="00D56A70">
        <w:rPr>
          <w:spacing w:val="-12"/>
          <w:sz w:val="22"/>
          <w:szCs w:val="22"/>
        </w:rPr>
        <w:t xml:space="preserve"> les</w:t>
      </w:r>
      <w:r w:rsidR="0044339F" w:rsidRPr="00D56A70">
        <w:rPr>
          <w:spacing w:val="-12"/>
          <w:sz w:val="22"/>
          <w:szCs w:val="22"/>
        </w:rPr>
        <w:t xml:space="preserve"> fonctions </w:t>
      </w:r>
      <w:r w:rsidR="009B4767" w:rsidRPr="00D56A70">
        <w:rPr>
          <w:spacing w:val="-12"/>
          <w:sz w:val="22"/>
          <w:szCs w:val="22"/>
        </w:rPr>
        <w:t>d</w:t>
      </w:r>
      <w:r w:rsidR="00634445" w:rsidRPr="00D56A70">
        <w:rPr>
          <w:spacing w:val="-12"/>
          <w:sz w:val="22"/>
          <w:szCs w:val="22"/>
        </w:rPr>
        <w:t>’</w:t>
      </w:r>
      <w:r w:rsidR="0044339F" w:rsidRPr="00D56A70">
        <w:rPr>
          <w:spacing w:val="-12"/>
          <w:sz w:val="22"/>
          <w:szCs w:val="22"/>
        </w:rPr>
        <w:t xml:space="preserve">agent </w:t>
      </w:r>
      <w:r w:rsidR="009B4767" w:rsidRPr="00D56A70">
        <w:rPr>
          <w:spacing w:val="-12"/>
          <w:sz w:val="22"/>
          <w:szCs w:val="22"/>
        </w:rPr>
        <w:t>et de volonté</w:t>
      </w:r>
      <w:r w:rsidR="0044339F" w:rsidRPr="00D56A70">
        <w:rPr>
          <w:rStyle w:val="Rfrencedenotedebasdepage"/>
          <w:spacing w:val="-12"/>
          <w:sz w:val="22"/>
          <w:szCs w:val="22"/>
          <w:lang w:val="en-US"/>
        </w:rPr>
        <w:footnoteReference w:id="301"/>
      </w:r>
      <w:r w:rsidR="0044339F" w:rsidRPr="00D56A70">
        <w:rPr>
          <w:i/>
          <w:spacing w:val="-12"/>
          <w:sz w:val="22"/>
          <w:szCs w:val="22"/>
        </w:rPr>
        <w:t xml:space="preserve"> </w:t>
      </w:r>
      <w:r w:rsidR="0044339F" w:rsidRPr="00D56A70">
        <w:rPr>
          <w:spacing w:val="-12"/>
          <w:sz w:val="22"/>
          <w:szCs w:val="22"/>
        </w:rPr>
        <w:t xml:space="preserve">et </w:t>
      </w:r>
      <w:r w:rsidR="003F608A" w:rsidRPr="00D56A70">
        <w:rPr>
          <w:spacing w:val="-12"/>
          <w:sz w:val="22"/>
          <w:szCs w:val="22"/>
        </w:rPr>
        <w:t>un texte</w:t>
      </w:r>
      <w:r w:rsidR="00B81159" w:rsidRPr="00D56A70">
        <w:rPr>
          <w:spacing w:val="-12"/>
          <w:sz w:val="22"/>
          <w:szCs w:val="22"/>
        </w:rPr>
        <w:t xml:space="preserve"> consacré aux notions d</w:t>
      </w:r>
      <w:r w:rsidR="00634445" w:rsidRPr="00D56A70">
        <w:rPr>
          <w:spacing w:val="-12"/>
          <w:sz w:val="22"/>
          <w:szCs w:val="22"/>
        </w:rPr>
        <w:t>’</w:t>
      </w:r>
      <w:r w:rsidR="00B81159" w:rsidRPr="00D56A70">
        <w:rPr>
          <w:spacing w:val="-12"/>
          <w:sz w:val="22"/>
          <w:szCs w:val="22"/>
        </w:rPr>
        <w:t>agent et d</w:t>
      </w:r>
      <w:r w:rsidR="00634445" w:rsidRPr="00D56A70">
        <w:rPr>
          <w:spacing w:val="-12"/>
          <w:sz w:val="22"/>
          <w:szCs w:val="22"/>
        </w:rPr>
        <w:t>’</w:t>
      </w:r>
      <w:r w:rsidR="00B81159" w:rsidRPr="00D56A70">
        <w:rPr>
          <w:spacing w:val="-12"/>
          <w:sz w:val="22"/>
          <w:szCs w:val="22"/>
        </w:rPr>
        <w:t>action,</w:t>
      </w:r>
      <w:r w:rsidR="0044339F" w:rsidRPr="00D56A70">
        <w:rPr>
          <w:spacing w:val="-12"/>
          <w:sz w:val="22"/>
          <w:szCs w:val="22"/>
        </w:rPr>
        <w:t xml:space="preserve"> </w:t>
      </w:r>
      <w:r w:rsidR="009B4767" w:rsidRPr="00D56A70">
        <w:rPr>
          <w:spacing w:val="-12"/>
          <w:sz w:val="22"/>
          <w:szCs w:val="22"/>
        </w:rPr>
        <w:t>en 1975</w:t>
      </w:r>
      <w:r w:rsidR="00D56A70" w:rsidRPr="00D56A70">
        <w:rPr>
          <w:spacing w:val="-12"/>
          <w:sz w:val="22"/>
          <w:szCs w:val="22"/>
        </w:rPr>
        <w:t>,</w:t>
      </w:r>
      <w:r w:rsidR="009B4767" w:rsidRPr="00D56A70">
        <w:rPr>
          <w:spacing w:val="-12"/>
          <w:sz w:val="22"/>
          <w:szCs w:val="22"/>
        </w:rPr>
        <w:t xml:space="preserve"> </w:t>
      </w:r>
      <w:r w:rsidR="0044339F" w:rsidRPr="00D56A70">
        <w:rPr>
          <w:spacing w:val="-12"/>
          <w:sz w:val="22"/>
          <w:szCs w:val="22"/>
        </w:rPr>
        <w:t>à l</w:t>
      </w:r>
      <w:r w:rsidR="00634445" w:rsidRPr="00D56A70">
        <w:rPr>
          <w:spacing w:val="-12"/>
          <w:sz w:val="22"/>
          <w:szCs w:val="22"/>
        </w:rPr>
        <w:t>’</w:t>
      </w:r>
      <w:r w:rsidR="0044339F" w:rsidRPr="00D56A70">
        <w:rPr>
          <w:spacing w:val="-12"/>
          <w:sz w:val="22"/>
          <w:szCs w:val="22"/>
        </w:rPr>
        <w:t>occasion d</w:t>
      </w:r>
      <w:r w:rsidR="00634445" w:rsidRPr="00D56A70">
        <w:rPr>
          <w:spacing w:val="-12"/>
          <w:sz w:val="22"/>
          <w:szCs w:val="22"/>
        </w:rPr>
        <w:t>’</w:t>
      </w:r>
      <w:r w:rsidR="0044339F" w:rsidRPr="00D56A70">
        <w:rPr>
          <w:spacing w:val="-12"/>
          <w:sz w:val="22"/>
          <w:szCs w:val="22"/>
        </w:rPr>
        <w:t>un hommage à Benveniste</w:t>
      </w:r>
      <w:r w:rsidR="00970EE0">
        <w:rPr>
          <w:spacing w:val="-12"/>
          <w:sz w:val="22"/>
          <w:szCs w:val="22"/>
        </w:rPr>
        <w:t>.</w:t>
      </w:r>
      <w:r w:rsidR="00354BE1" w:rsidRPr="00D56A70">
        <w:rPr>
          <w:spacing w:val="-12"/>
          <w:sz w:val="22"/>
          <w:szCs w:val="22"/>
        </w:rPr>
        <w:fldChar w:fldCharType="begin"/>
      </w:r>
      <w:r w:rsidR="009D5DEF" w:rsidRPr="00D56A70">
        <w:rPr>
          <w:spacing w:val="-12"/>
          <w:sz w:val="22"/>
          <w:szCs w:val="22"/>
        </w:rPr>
        <w:instrText xml:space="preserve"> XE "Benveniste" </w:instrText>
      </w:r>
      <w:r w:rsidR="00354BE1" w:rsidRPr="00D56A70">
        <w:rPr>
          <w:spacing w:val="-12"/>
          <w:sz w:val="22"/>
          <w:szCs w:val="22"/>
        </w:rPr>
        <w:fldChar w:fldCharType="end"/>
      </w:r>
      <w:r w:rsidR="0044339F" w:rsidRPr="00D56A70">
        <w:rPr>
          <w:rStyle w:val="Rfrencedenotedebasdepage"/>
          <w:spacing w:val="-12"/>
          <w:sz w:val="22"/>
          <w:szCs w:val="22"/>
          <w:lang w:val="en-US"/>
        </w:rPr>
        <w:footnoteReference w:id="302"/>
      </w:r>
      <w:r w:rsidR="0044339F" w:rsidRPr="00D56A70">
        <w:rPr>
          <w:spacing w:val="-12"/>
          <w:sz w:val="22"/>
          <w:szCs w:val="22"/>
        </w:rPr>
        <w:t xml:space="preserve"> </w:t>
      </w:r>
      <w:r w:rsidR="000D30E6" w:rsidRPr="00D56A70">
        <w:rPr>
          <w:spacing w:val="-12"/>
          <w:sz w:val="22"/>
          <w:szCs w:val="22"/>
        </w:rPr>
        <w:t>À</w:t>
      </w:r>
      <w:r w:rsidR="0044339F" w:rsidRPr="00D56A70">
        <w:rPr>
          <w:spacing w:val="-12"/>
          <w:sz w:val="22"/>
          <w:szCs w:val="22"/>
        </w:rPr>
        <w:t xml:space="preserve"> ces </w:t>
      </w:r>
      <w:r w:rsidR="003F608A" w:rsidRPr="00D56A70">
        <w:rPr>
          <w:spacing w:val="-12"/>
          <w:sz w:val="22"/>
          <w:szCs w:val="22"/>
        </w:rPr>
        <w:t>trois</w:t>
      </w:r>
      <w:r w:rsidR="0044339F" w:rsidRPr="00D56A70">
        <w:rPr>
          <w:spacing w:val="-12"/>
          <w:sz w:val="22"/>
          <w:szCs w:val="22"/>
        </w:rPr>
        <w:t xml:space="preserve"> </w:t>
      </w:r>
      <w:r w:rsidR="003F608A" w:rsidRPr="00D56A70">
        <w:rPr>
          <w:spacing w:val="-12"/>
          <w:sz w:val="22"/>
          <w:szCs w:val="22"/>
        </w:rPr>
        <w:t>études</w:t>
      </w:r>
      <w:r w:rsidR="0044339F" w:rsidRPr="00D56A70">
        <w:rPr>
          <w:spacing w:val="-12"/>
          <w:sz w:val="22"/>
          <w:szCs w:val="22"/>
        </w:rPr>
        <w:t>, il convient d</w:t>
      </w:r>
      <w:r w:rsidR="00634445" w:rsidRPr="00D56A70">
        <w:rPr>
          <w:spacing w:val="-12"/>
          <w:sz w:val="22"/>
          <w:szCs w:val="22"/>
        </w:rPr>
        <w:t>’</w:t>
      </w:r>
      <w:r w:rsidR="00693FA0" w:rsidRPr="00D56A70">
        <w:rPr>
          <w:spacing w:val="-12"/>
          <w:sz w:val="22"/>
          <w:szCs w:val="22"/>
        </w:rPr>
        <w:t>ajouter</w:t>
      </w:r>
      <w:r w:rsidR="0044339F" w:rsidRPr="00D56A70">
        <w:rPr>
          <w:spacing w:val="-12"/>
          <w:sz w:val="22"/>
          <w:szCs w:val="22"/>
        </w:rPr>
        <w:t xml:space="preserve"> sa leçon inaugurale au Collège de France présentée </w:t>
      </w:r>
      <w:r w:rsidR="00B81159" w:rsidRPr="00D56A70">
        <w:rPr>
          <w:spacing w:val="-12"/>
          <w:sz w:val="22"/>
          <w:szCs w:val="22"/>
        </w:rPr>
        <w:t>la même année</w:t>
      </w:r>
      <w:r w:rsidR="0044339F" w:rsidRPr="00D56A70">
        <w:rPr>
          <w:spacing w:val="-12"/>
          <w:sz w:val="22"/>
          <w:szCs w:val="22"/>
        </w:rPr>
        <w:t xml:space="preserve">, où le thème de la personne est </w:t>
      </w:r>
      <w:r w:rsidR="00FA37B9" w:rsidRPr="00D56A70">
        <w:rPr>
          <w:spacing w:val="-12"/>
          <w:sz w:val="22"/>
          <w:szCs w:val="22"/>
        </w:rPr>
        <w:t>ponctuellement</w:t>
      </w:r>
      <w:r w:rsidR="0044339F" w:rsidRPr="00D56A70">
        <w:rPr>
          <w:spacing w:val="-12"/>
          <w:sz w:val="22"/>
          <w:szCs w:val="22"/>
        </w:rPr>
        <w:t xml:space="preserve"> abordé</w:t>
      </w:r>
      <w:r w:rsidR="00970EE0">
        <w:rPr>
          <w:spacing w:val="-12"/>
          <w:sz w:val="22"/>
          <w:szCs w:val="22"/>
        </w:rPr>
        <w:t>.</w:t>
      </w:r>
      <w:r w:rsidR="0044339F" w:rsidRPr="00D56A70">
        <w:rPr>
          <w:rStyle w:val="Rfrencedenotedebasdepage"/>
          <w:spacing w:val="-12"/>
          <w:sz w:val="22"/>
          <w:szCs w:val="22"/>
          <w:lang w:val="en-US"/>
        </w:rPr>
        <w:footnoteReference w:id="303"/>
      </w:r>
      <w:r w:rsidR="0044339F" w:rsidRPr="00D56A70">
        <w:rPr>
          <w:spacing w:val="-12"/>
          <w:sz w:val="22"/>
          <w:szCs w:val="22"/>
        </w:rPr>
        <w:t xml:space="preserve"> Ce n</w:t>
      </w:r>
      <w:r w:rsidR="00634445" w:rsidRPr="00D56A70">
        <w:rPr>
          <w:spacing w:val="-12"/>
          <w:sz w:val="22"/>
          <w:szCs w:val="22"/>
        </w:rPr>
        <w:t>’</w:t>
      </w:r>
      <w:r w:rsidR="0044339F" w:rsidRPr="00D56A70">
        <w:rPr>
          <w:spacing w:val="-12"/>
          <w:sz w:val="22"/>
          <w:szCs w:val="22"/>
        </w:rPr>
        <w:t>est qu</w:t>
      </w:r>
      <w:r w:rsidR="00634445" w:rsidRPr="00D56A70">
        <w:rPr>
          <w:spacing w:val="-12"/>
          <w:sz w:val="22"/>
          <w:szCs w:val="22"/>
        </w:rPr>
        <w:t>’</w:t>
      </w:r>
      <w:r w:rsidR="0044339F" w:rsidRPr="00D56A70">
        <w:rPr>
          <w:spacing w:val="-12"/>
          <w:sz w:val="22"/>
          <w:szCs w:val="22"/>
        </w:rPr>
        <w:t xml:space="preserve">assez </w:t>
      </w:r>
      <w:r w:rsidR="00B17906" w:rsidRPr="00D56A70">
        <w:rPr>
          <w:spacing w:val="-12"/>
          <w:sz w:val="22"/>
          <w:szCs w:val="22"/>
        </w:rPr>
        <w:t>tardivement</w:t>
      </w:r>
      <w:r w:rsidR="0044339F" w:rsidRPr="00D56A70">
        <w:rPr>
          <w:spacing w:val="-12"/>
          <w:sz w:val="22"/>
          <w:szCs w:val="22"/>
        </w:rPr>
        <w:t xml:space="preserve">, une fois la vague structuraliste passée, que Vernant </w:t>
      </w:r>
      <w:r w:rsidR="000A4873" w:rsidRPr="00D56A70">
        <w:rPr>
          <w:spacing w:val="-12"/>
          <w:sz w:val="22"/>
          <w:szCs w:val="22"/>
        </w:rPr>
        <w:t>reprendra</w:t>
      </w:r>
      <w:r w:rsidR="0044339F" w:rsidRPr="00D56A70">
        <w:rPr>
          <w:spacing w:val="-12"/>
          <w:sz w:val="22"/>
          <w:szCs w:val="22"/>
        </w:rPr>
        <w:t xml:space="preserve"> en fait la question meyer</w:t>
      </w:r>
      <w:r w:rsidR="00D56A70" w:rsidRPr="00D56A70">
        <w:rPr>
          <w:spacing w:val="-12"/>
          <w:sz w:val="22"/>
          <w:szCs w:val="22"/>
        </w:rPr>
        <w:softHyphen/>
      </w:r>
      <w:r w:rsidR="0044339F" w:rsidRPr="00D56A70">
        <w:rPr>
          <w:spacing w:val="-12"/>
          <w:sz w:val="22"/>
          <w:szCs w:val="22"/>
        </w:rPr>
        <w:t>sonienne de la personne et sous une forme en grande partie renouvelée. Ce ser</w:t>
      </w:r>
      <w:r w:rsidR="00B81159" w:rsidRPr="00D56A70">
        <w:rPr>
          <w:spacing w:val="-12"/>
          <w:sz w:val="22"/>
          <w:szCs w:val="22"/>
        </w:rPr>
        <w:t>ont</w:t>
      </w:r>
      <w:r w:rsidR="0044339F" w:rsidRPr="00D56A70">
        <w:rPr>
          <w:spacing w:val="-12"/>
          <w:sz w:val="22"/>
          <w:szCs w:val="22"/>
        </w:rPr>
        <w:t xml:space="preserve">, en 1989, </w:t>
      </w:r>
      <w:r w:rsidR="0044339F" w:rsidRPr="00D56A70">
        <w:rPr>
          <w:i/>
          <w:iCs/>
          <w:spacing w:val="-12"/>
          <w:sz w:val="22"/>
          <w:szCs w:val="22"/>
        </w:rPr>
        <w:t>L</w:t>
      </w:r>
      <w:r w:rsidR="00634445" w:rsidRPr="00D56A70">
        <w:rPr>
          <w:i/>
          <w:iCs/>
          <w:spacing w:val="-12"/>
          <w:sz w:val="22"/>
          <w:szCs w:val="22"/>
        </w:rPr>
        <w:t>’</w:t>
      </w:r>
      <w:r w:rsidR="00B17906" w:rsidRPr="00D56A70">
        <w:rPr>
          <w:i/>
          <w:iCs/>
          <w:spacing w:val="-12"/>
          <w:sz w:val="22"/>
          <w:szCs w:val="22"/>
        </w:rPr>
        <w:t>individu</w:t>
      </w:r>
      <w:r w:rsidR="0044339F" w:rsidRPr="00D56A70">
        <w:rPr>
          <w:i/>
          <w:iCs/>
          <w:spacing w:val="-12"/>
          <w:sz w:val="22"/>
          <w:szCs w:val="22"/>
        </w:rPr>
        <w:t>, la mort, l</w:t>
      </w:r>
      <w:r w:rsidR="00634445" w:rsidRPr="00D56A70">
        <w:rPr>
          <w:i/>
          <w:iCs/>
          <w:spacing w:val="-12"/>
          <w:sz w:val="22"/>
          <w:szCs w:val="22"/>
        </w:rPr>
        <w:t>’</w:t>
      </w:r>
      <w:r w:rsidR="0044339F" w:rsidRPr="00D56A70">
        <w:rPr>
          <w:i/>
          <w:iCs/>
          <w:spacing w:val="-12"/>
          <w:sz w:val="22"/>
          <w:szCs w:val="22"/>
        </w:rPr>
        <w:t>amour. Soi-même et l</w:t>
      </w:r>
      <w:r w:rsidR="00634445" w:rsidRPr="00D56A70">
        <w:rPr>
          <w:i/>
          <w:iCs/>
          <w:spacing w:val="-12"/>
          <w:sz w:val="22"/>
          <w:szCs w:val="22"/>
        </w:rPr>
        <w:t>’</w:t>
      </w:r>
      <w:r w:rsidR="0044339F" w:rsidRPr="00D56A70">
        <w:rPr>
          <w:i/>
          <w:iCs/>
          <w:spacing w:val="-12"/>
          <w:sz w:val="22"/>
          <w:szCs w:val="22"/>
        </w:rPr>
        <w:t>autre en Grèce ancienne</w:t>
      </w:r>
      <w:r w:rsidR="0044339F" w:rsidRPr="00D56A70">
        <w:rPr>
          <w:rStyle w:val="Rfrencedenotedebasdepage"/>
          <w:spacing w:val="-12"/>
          <w:sz w:val="22"/>
          <w:szCs w:val="22"/>
          <w:lang w:val="en-US"/>
        </w:rPr>
        <w:footnoteReference w:id="304"/>
      </w:r>
      <w:r w:rsidR="0044339F" w:rsidRPr="00D56A70">
        <w:rPr>
          <w:iCs/>
          <w:spacing w:val="-12"/>
          <w:sz w:val="22"/>
          <w:szCs w:val="22"/>
        </w:rPr>
        <w:t xml:space="preserve"> </w:t>
      </w:r>
      <w:r w:rsidR="00B81159" w:rsidRPr="00D56A70">
        <w:rPr>
          <w:iCs/>
          <w:spacing w:val="-12"/>
          <w:sz w:val="22"/>
          <w:szCs w:val="22"/>
        </w:rPr>
        <w:t>et</w:t>
      </w:r>
      <w:r w:rsidR="0044339F" w:rsidRPr="00D56A70">
        <w:rPr>
          <w:iCs/>
          <w:spacing w:val="-12"/>
          <w:sz w:val="22"/>
          <w:szCs w:val="22"/>
        </w:rPr>
        <w:t xml:space="preserve">, en 1991, </w:t>
      </w:r>
      <w:r w:rsidR="003B03FF" w:rsidRPr="00D56A70">
        <w:rPr>
          <w:iCs/>
          <w:spacing w:val="-12"/>
          <w:sz w:val="22"/>
          <w:szCs w:val="22"/>
        </w:rPr>
        <w:t>l</w:t>
      </w:r>
      <w:r w:rsidR="00634445" w:rsidRPr="00D56A70">
        <w:rPr>
          <w:iCs/>
          <w:spacing w:val="-12"/>
          <w:sz w:val="22"/>
          <w:szCs w:val="22"/>
        </w:rPr>
        <w:t>’</w:t>
      </w:r>
      <w:r w:rsidR="003B03FF" w:rsidRPr="00D56A70">
        <w:rPr>
          <w:iCs/>
          <w:spacing w:val="-12"/>
          <w:sz w:val="22"/>
          <w:szCs w:val="22"/>
        </w:rPr>
        <w:t>introduc</w:t>
      </w:r>
      <w:r w:rsidR="00D56A70">
        <w:rPr>
          <w:iCs/>
          <w:spacing w:val="-12"/>
          <w:sz w:val="22"/>
          <w:szCs w:val="22"/>
        </w:rPr>
        <w:softHyphen/>
      </w:r>
      <w:r w:rsidR="003B03FF" w:rsidRPr="00D56A70">
        <w:rPr>
          <w:iCs/>
          <w:spacing w:val="-12"/>
          <w:sz w:val="22"/>
          <w:szCs w:val="22"/>
        </w:rPr>
        <w:t>tion</w:t>
      </w:r>
      <w:r w:rsidR="00FD3795" w:rsidRPr="00D56A70">
        <w:rPr>
          <w:iCs/>
          <w:spacing w:val="-12"/>
          <w:sz w:val="22"/>
          <w:szCs w:val="22"/>
        </w:rPr>
        <w:t xml:space="preserve"> </w:t>
      </w:r>
      <w:r w:rsidR="003B03FF" w:rsidRPr="00D56A70">
        <w:rPr>
          <w:iCs/>
          <w:spacing w:val="-12"/>
          <w:sz w:val="22"/>
          <w:szCs w:val="22"/>
        </w:rPr>
        <w:t>du</w:t>
      </w:r>
      <w:r w:rsidR="00FD3795" w:rsidRPr="00D56A70">
        <w:rPr>
          <w:iCs/>
          <w:spacing w:val="-12"/>
          <w:sz w:val="22"/>
          <w:szCs w:val="22"/>
        </w:rPr>
        <w:t xml:space="preserve"> recueil </w:t>
      </w:r>
      <w:r w:rsidR="0044339F" w:rsidRPr="00D56A70">
        <w:rPr>
          <w:iCs/>
          <w:spacing w:val="-12"/>
          <w:sz w:val="22"/>
          <w:szCs w:val="22"/>
        </w:rPr>
        <w:t xml:space="preserve">collectif </w:t>
      </w:r>
      <w:r w:rsidR="0044339F" w:rsidRPr="00D56A70">
        <w:rPr>
          <w:i/>
          <w:iCs/>
          <w:spacing w:val="-12"/>
          <w:sz w:val="22"/>
          <w:szCs w:val="22"/>
        </w:rPr>
        <w:t>L</w:t>
      </w:r>
      <w:r w:rsidR="00634445" w:rsidRPr="00D56A70">
        <w:rPr>
          <w:i/>
          <w:iCs/>
          <w:spacing w:val="-12"/>
          <w:sz w:val="22"/>
          <w:szCs w:val="22"/>
        </w:rPr>
        <w:t>’</w:t>
      </w:r>
      <w:r w:rsidR="0044339F" w:rsidRPr="00D56A70">
        <w:rPr>
          <w:i/>
          <w:iCs/>
          <w:spacing w:val="-12"/>
          <w:sz w:val="22"/>
          <w:szCs w:val="22"/>
        </w:rPr>
        <w:t>Homme</w:t>
      </w:r>
      <w:r w:rsidR="00BE3726" w:rsidRPr="00D56A70">
        <w:rPr>
          <w:i/>
          <w:iCs/>
          <w:spacing w:val="-12"/>
          <w:sz w:val="22"/>
          <w:szCs w:val="22"/>
        </w:rPr>
        <w:t xml:space="preserve"> </w:t>
      </w:r>
      <w:r w:rsidR="0044339F" w:rsidRPr="00D56A70">
        <w:rPr>
          <w:i/>
          <w:iCs/>
          <w:spacing w:val="-12"/>
          <w:sz w:val="22"/>
          <w:szCs w:val="22"/>
        </w:rPr>
        <w:t>grec</w:t>
      </w:r>
      <w:r w:rsidR="0044339F" w:rsidRPr="00D56A70">
        <w:rPr>
          <w:rStyle w:val="Rfrencedenotedebasdepage"/>
          <w:spacing w:val="-12"/>
          <w:sz w:val="22"/>
          <w:szCs w:val="22"/>
          <w:lang w:val="en-US"/>
        </w:rPr>
        <w:footnoteReference w:id="305"/>
      </w:r>
      <w:r w:rsidR="0044339F" w:rsidRPr="00D56A70">
        <w:rPr>
          <w:i/>
          <w:iCs/>
          <w:spacing w:val="-12"/>
          <w:sz w:val="22"/>
          <w:szCs w:val="22"/>
        </w:rPr>
        <w:t>.</w:t>
      </w:r>
    </w:p>
    <w:p w:rsidR="00CF672B" w:rsidRDefault="00CF672B"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iCs/>
          <w:spacing w:val="-12"/>
          <w:sz w:val="22"/>
          <w:szCs w:val="22"/>
        </w:rPr>
      </w:pPr>
    </w:p>
    <w:p w:rsidR="00CF672B" w:rsidRPr="00CF672B" w:rsidRDefault="00CF672B" w:rsidP="00CF672B">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iCs/>
          <w:spacing w:val="-12"/>
          <w:sz w:val="22"/>
          <w:szCs w:val="22"/>
        </w:rPr>
      </w:pPr>
    </w:p>
    <w:p w:rsidR="0044339F" w:rsidRPr="00BB5F69" w:rsidRDefault="00511F68" w:rsidP="00CF672B">
      <w:pPr>
        <w:pStyle w:val="Titre3"/>
        <w:spacing w:line="232" w:lineRule="exact"/>
      </w:pPr>
      <w:bookmarkStart w:id="159" w:name="_Toc150948335"/>
      <w:r>
        <w:t>I</w:t>
      </w:r>
      <w:r w:rsidR="002D44D4">
        <w:t>ndividu engagé, singul</w:t>
      </w:r>
      <w:r>
        <w:t>arité</w:t>
      </w:r>
      <w:r w:rsidR="002D44D4">
        <w:t>, moi et agent</w:t>
      </w:r>
      <w:r w:rsidRPr="00511F68">
        <w:t xml:space="preserve"> </w:t>
      </w:r>
      <w:r w:rsidRPr="00BB5F69">
        <w:t>dans la religion grecque</w:t>
      </w:r>
      <w:bookmarkEnd w:id="159"/>
    </w:p>
    <w:p w:rsidR="00E02E70" w:rsidRPr="00213EBB" w:rsidRDefault="00E02E70" w:rsidP="00CF672B">
      <w:pPr>
        <w:pStyle w:val="En-tte"/>
        <w:tabs>
          <w:tab w:val="clear" w:pos="4536"/>
          <w:tab w:val="clear" w:pos="9072"/>
          <w:tab w:val="left" w:pos="-1700"/>
          <w:tab w:val="left" w:pos="-980"/>
          <w:tab w:val="left" w:pos="-260"/>
          <w:tab w:val="left" w:pos="426"/>
          <w:tab w:val="left" w:pos="709"/>
        </w:tabs>
        <w:spacing w:line="232" w:lineRule="exact"/>
        <w:ind w:firstLine="397"/>
        <w:rPr>
          <w:spacing w:val="-10"/>
          <w:sz w:val="22"/>
          <w:szCs w:val="22"/>
        </w:rPr>
      </w:pPr>
    </w:p>
    <w:p w:rsidR="007A547F" w:rsidRPr="00213EBB" w:rsidRDefault="0044339F" w:rsidP="00CF672B">
      <w:pPr>
        <w:pStyle w:val="En-tte"/>
        <w:tabs>
          <w:tab w:val="clear" w:pos="4536"/>
          <w:tab w:val="clear" w:pos="9072"/>
          <w:tab w:val="left" w:pos="-1700"/>
          <w:tab w:val="left" w:pos="-980"/>
          <w:tab w:val="left" w:pos="-260"/>
          <w:tab w:val="left" w:pos="426"/>
          <w:tab w:val="left" w:pos="709"/>
        </w:tabs>
        <w:spacing w:line="232" w:lineRule="exact"/>
        <w:ind w:firstLine="397"/>
        <w:rPr>
          <w:spacing w:val="-10"/>
          <w:sz w:val="22"/>
          <w:szCs w:val="22"/>
        </w:rPr>
      </w:pPr>
      <w:r w:rsidRPr="00213EBB">
        <w:rPr>
          <w:spacing w:val="-10"/>
          <w:sz w:val="22"/>
          <w:szCs w:val="22"/>
        </w:rPr>
        <w:t>Le premier texte dans lequel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aborde la question de l</w:t>
      </w:r>
      <w:r w:rsidR="00634445" w:rsidRPr="00213EBB">
        <w:rPr>
          <w:spacing w:val="-10"/>
          <w:sz w:val="22"/>
          <w:szCs w:val="22"/>
        </w:rPr>
        <w:t>’</w:t>
      </w:r>
      <w:r w:rsidR="005E0228" w:rsidRPr="00213EBB">
        <w:rPr>
          <w:spacing w:val="-10"/>
          <w:sz w:val="22"/>
          <w:szCs w:val="22"/>
        </w:rPr>
        <w:t>his</w:t>
      </w:r>
      <w:r w:rsidR="005E0228">
        <w:rPr>
          <w:spacing w:val="-10"/>
          <w:sz w:val="22"/>
          <w:szCs w:val="22"/>
        </w:rPr>
        <w:t>t</w:t>
      </w:r>
      <w:r w:rsidR="005E0228" w:rsidRPr="00213EBB">
        <w:rPr>
          <w:spacing w:val="-10"/>
          <w:sz w:val="22"/>
          <w:szCs w:val="22"/>
        </w:rPr>
        <w:t>oire</w:t>
      </w:r>
      <w:r w:rsidRPr="00213EBB">
        <w:rPr>
          <w:spacing w:val="-10"/>
          <w:sz w:val="22"/>
          <w:szCs w:val="22"/>
        </w:rPr>
        <w:t xml:space="preserve"> de l</w:t>
      </w:r>
      <w:r w:rsidR="00634445" w:rsidRPr="00213EBB">
        <w:rPr>
          <w:spacing w:val="-10"/>
          <w:sz w:val="22"/>
          <w:szCs w:val="22"/>
        </w:rPr>
        <w:t>’</w:t>
      </w:r>
      <w:r w:rsidRPr="00213EBB">
        <w:rPr>
          <w:spacing w:val="-10"/>
          <w:sz w:val="22"/>
          <w:szCs w:val="22"/>
        </w:rPr>
        <w:t>individu et du sujet date de 1960</w:t>
      </w:r>
      <w:r w:rsidR="000E243F">
        <w:rPr>
          <w:spacing w:val="-10"/>
          <w:sz w:val="22"/>
          <w:szCs w:val="22"/>
        </w:rPr>
        <w:t>.</w:t>
      </w:r>
      <w:r w:rsidR="000E40AB" w:rsidRPr="00D56A70">
        <w:rPr>
          <w:rStyle w:val="Rfrencedenotedebasdepage"/>
          <w:spacing w:val="-12"/>
          <w:sz w:val="22"/>
          <w:szCs w:val="22"/>
          <w:lang w:val="en-US"/>
        </w:rPr>
        <w:footnoteReference w:id="306"/>
      </w:r>
      <w:r w:rsidRPr="00213EBB">
        <w:rPr>
          <w:spacing w:val="-10"/>
          <w:sz w:val="22"/>
          <w:szCs w:val="22"/>
        </w:rPr>
        <w:t xml:space="preserve"> Il est écrit pour le colloque orga</w:t>
      </w:r>
      <w:r w:rsidR="006D2CFC">
        <w:rPr>
          <w:spacing w:val="-10"/>
          <w:sz w:val="22"/>
          <w:szCs w:val="22"/>
        </w:rPr>
        <w:softHyphen/>
      </w:r>
      <w:r w:rsidRPr="00213EBB">
        <w:rPr>
          <w:spacing w:val="-10"/>
          <w:sz w:val="22"/>
          <w:szCs w:val="22"/>
        </w:rPr>
        <w:t>nisé par son maître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aussi n</w:t>
      </w:r>
      <w:r w:rsidR="00634445" w:rsidRPr="00213EBB">
        <w:rPr>
          <w:spacing w:val="-10"/>
          <w:sz w:val="22"/>
          <w:szCs w:val="22"/>
        </w:rPr>
        <w:t>’</w:t>
      </w:r>
      <w:r w:rsidRPr="00213EBB">
        <w:rPr>
          <w:spacing w:val="-10"/>
          <w:sz w:val="22"/>
          <w:szCs w:val="22"/>
        </w:rPr>
        <w:t>est-il pas surprenant qu</w:t>
      </w:r>
      <w:r w:rsidR="00634445" w:rsidRPr="00213EBB">
        <w:rPr>
          <w:spacing w:val="-10"/>
          <w:sz w:val="22"/>
          <w:szCs w:val="22"/>
        </w:rPr>
        <w:t>’</w:t>
      </w:r>
      <w:r w:rsidRPr="00213EBB">
        <w:rPr>
          <w:spacing w:val="-10"/>
          <w:sz w:val="22"/>
          <w:szCs w:val="22"/>
        </w:rPr>
        <w:t xml:space="preserve">on y retrouve les éléments </w:t>
      </w:r>
      <w:r w:rsidR="00150F83" w:rsidRPr="00213EBB">
        <w:rPr>
          <w:spacing w:val="-10"/>
          <w:sz w:val="22"/>
          <w:szCs w:val="22"/>
        </w:rPr>
        <w:t xml:space="preserve">principaux de </w:t>
      </w:r>
      <w:r w:rsidR="009B1FCA" w:rsidRPr="00213EBB">
        <w:rPr>
          <w:spacing w:val="-10"/>
          <w:sz w:val="22"/>
          <w:szCs w:val="22"/>
        </w:rPr>
        <w:t>l</w:t>
      </w:r>
      <w:r w:rsidR="00634445" w:rsidRPr="00213EBB">
        <w:rPr>
          <w:spacing w:val="-10"/>
          <w:sz w:val="22"/>
          <w:szCs w:val="22"/>
        </w:rPr>
        <w:t>’</w:t>
      </w:r>
      <w:r w:rsidR="00150F83" w:rsidRPr="00213EBB">
        <w:rPr>
          <w:spacing w:val="-10"/>
          <w:sz w:val="22"/>
          <w:szCs w:val="22"/>
        </w:rPr>
        <w:t>enseignement</w:t>
      </w:r>
      <w:r w:rsidR="009B1FCA" w:rsidRPr="00213EBB">
        <w:rPr>
          <w:spacing w:val="-10"/>
          <w:sz w:val="22"/>
          <w:szCs w:val="22"/>
        </w:rPr>
        <w:t xml:space="preserve"> de ce dernier</w:t>
      </w:r>
      <w:r w:rsidR="000E243F">
        <w:rPr>
          <w:spacing w:val="-10"/>
          <w:sz w:val="22"/>
          <w:szCs w:val="22"/>
        </w:rPr>
        <w:t>.</w:t>
      </w:r>
      <w:r w:rsidR="00095709" w:rsidRPr="00213EBB">
        <w:rPr>
          <w:rStyle w:val="Rfrencedenotedebasdepage"/>
          <w:spacing w:val="-10"/>
          <w:sz w:val="22"/>
          <w:szCs w:val="22"/>
          <w:lang w:val="en-US"/>
        </w:rPr>
        <w:footnoteReference w:id="307"/>
      </w:r>
    </w:p>
    <w:p w:rsidR="00693FA0" w:rsidRDefault="00C81CCD" w:rsidP="00CF672B">
      <w:pPr>
        <w:pStyle w:val="En-tte"/>
        <w:tabs>
          <w:tab w:val="clear" w:pos="4536"/>
          <w:tab w:val="clear" w:pos="9072"/>
          <w:tab w:val="left" w:pos="-1700"/>
          <w:tab w:val="left" w:pos="-980"/>
          <w:tab w:val="left" w:pos="-260"/>
          <w:tab w:val="left" w:pos="426"/>
          <w:tab w:val="left" w:pos="709"/>
        </w:tabs>
        <w:spacing w:line="232" w:lineRule="exact"/>
        <w:ind w:firstLine="397"/>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part de l</w:t>
      </w:r>
      <w:r w:rsidR="00634445" w:rsidRPr="00213EBB">
        <w:rPr>
          <w:spacing w:val="-10"/>
          <w:sz w:val="22"/>
          <w:szCs w:val="22"/>
        </w:rPr>
        <w:t>’</w:t>
      </w:r>
      <w:r w:rsidRPr="00213EBB">
        <w:rPr>
          <w:spacing w:val="-10"/>
          <w:sz w:val="22"/>
          <w:szCs w:val="22"/>
        </w:rPr>
        <w:t>interrogation suivante</w:t>
      </w:r>
      <w:r w:rsidR="00422FE2" w:rsidRPr="00213EBB">
        <w:rPr>
          <w:spacing w:val="-10"/>
          <w:sz w:val="22"/>
          <w:szCs w:val="22"/>
        </w:rPr>
        <w:t> : le</w:t>
      </w:r>
      <w:r w:rsidRPr="00213EBB">
        <w:rPr>
          <w:spacing w:val="-10"/>
          <w:sz w:val="22"/>
          <w:szCs w:val="22"/>
        </w:rPr>
        <w:t>s dieux grecs sont repré</w:t>
      </w:r>
      <w:r w:rsidR="00693FA0">
        <w:rPr>
          <w:spacing w:val="-10"/>
          <w:sz w:val="22"/>
          <w:szCs w:val="22"/>
        </w:rPr>
        <w:softHyphen/>
      </w:r>
      <w:r w:rsidRPr="00213EBB">
        <w:rPr>
          <w:spacing w:val="-10"/>
          <w:sz w:val="22"/>
          <w:szCs w:val="22"/>
        </w:rPr>
        <w:t xml:space="preserve">sentés sous forme de figures humaines, relativement bien </w:t>
      </w:r>
      <w:r w:rsidR="00AD2B82" w:rsidRPr="00213EBB">
        <w:rPr>
          <w:spacing w:val="-10"/>
          <w:sz w:val="22"/>
          <w:szCs w:val="22"/>
        </w:rPr>
        <w:t>« </w:t>
      </w:r>
      <w:r w:rsidRPr="00213EBB">
        <w:rPr>
          <w:spacing w:val="-10"/>
          <w:sz w:val="22"/>
          <w:szCs w:val="22"/>
        </w:rPr>
        <w:t>individua</w:t>
      </w:r>
      <w:r w:rsidR="00693FA0">
        <w:rPr>
          <w:spacing w:val="-10"/>
          <w:sz w:val="22"/>
          <w:szCs w:val="22"/>
        </w:rPr>
        <w:softHyphen/>
      </w:r>
      <w:r w:rsidRPr="00213EBB">
        <w:rPr>
          <w:spacing w:val="-10"/>
          <w:sz w:val="22"/>
          <w:szCs w:val="22"/>
        </w:rPr>
        <w:t>lisées</w:t>
      </w:r>
      <w:r w:rsidR="00AD2B82" w:rsidRPr="00213EBB">
        <w:rPr>
          <w:spacing w:val="-10"/>
          <w:sz w:val="22"/>
          <w:szCs w:val="22"/>
        </w:rPr>
        <w:t> »</w:t>
      </w:r>
      <w:r w:rsidR="009B1FCA" w:rsidRPr="00213EBB">
        <w:rPr>
          <w:spacing w:val="-10"/>
          <w:sz w:val="22"/>
          <w:szCs w:val="22"/>
        </w:rPr>
        <w:t> ;</w:t>
      </w:r>
      <w:r w:rsidR="00422FE2" w:rsidRPr="00213EBB">
        <w:rPr>
          <w:spacing w:val="-10"/>
          <w:sz w:val="22"/>
          <w:szCs w:val="22"/>
        </w:rPr>
        <w:t xml:space="preserve"> sont-ils pour autant des « personnes » et les liens qui les unis</w:t>
      </w:r>
      <w:r w:rsidR="00E12C2A">
        <w:rPr>
          <w:spacing w:val="-10"/>
          <w:sz w:val="22"/>
          <w:szCs w:val="22"/>
        </w:rPr>
        <w:softHyphen/>
      </w:r>
      <w:r w:rsidR="00422FE2" w:rsidRPr="00213EBB">
        <w:rPr>
          <w:spacing w:val="-10"/>
          <w:sz w:val="22"/>
          <w:szCs w:val="22"/>
        </w:rPr>
        <w:t xml:space="preserve">sent, dans le culte aux fidèles </w:t>
      </w:r>
      <w:r w:rsidR="009B1FCA" w:rsidRPr="00213EBB">
        <w:rPr>
          <w:spacing w:val="-10"/>
          <w:sz w:val="22"/>
          <w:szCs w:val="22"/>
        </w:rPr>
        <w:t>prennent</w:t>
      </w:r>
      <w:r w:rsidR="00422FE2" w:rsidRPr="00213EBB">
        <w:rPr>
          <w:spacing w:val="-10"/>
          <w:sz w:val="22"/>
          <w:szCs w:val="22"/>
        </w:rPr>
        <w:t>-ils la forme de rapports « person</w:t>
      </w:r>
      <w:r w:rsidR="00E12C2A">
        <w:rPr>
          <w:spacing w:val="-10"/>
          <w:sz w:val="22"/>
          <w:szCs w:val="22"/>
        </w:rPr>
        <w:softHyphen/>
      </w:r>
      <w:r w:rsidR="00422FE2" w:rsidRPr="00213EBB">
        <w:rPr>
          <w:spacing w:val="-10"/>
          <w:sz w:val="22"/>
          <w:szCs w:val="22"/>
        </w:rPr>
        <w:t xml:space="preserve">nels » ? </w:t>
      </w:r>
      <w:r w:rsidR="00496208" w:rsidRPr="00213EBB">
        <w:rPr>
          <w:spacing w:val="-10"/>
          <w:sz w:val="22"/>
          <w:szCs w:val="22"/>
        </w:rPr>
        <w:t xml:space="preserve">Autrement dit, </w:t>
      </w:r>
      <w:r w:rsidR="008D74C2" w:rsidRPr="00213EBB">
        <w:rPr>
          <w:spacing w:val="-10"/>
          <w:sz w:val="22"/>
          <w:szCs w:val="22"/>
        </w:rPr>
        <w:t xml:space="preserve">si </w:t>
      </w:r>
      <w:r w:rsidR="00496208" w:rsidRPr="00213EBB">
        <w:rPr>
          <w:spacing w:val="-10"/>
          <w:sz w:val="22"/>
          <w:szCs w:val="22"/>
        </w:rPr>
        <w:t>c</w:t>
      </w:r>
      <w:r w:rsidR="00422FE2" w:rsidRPr="00213EBB">
        <w:rPr>
          <w:spacing w:val="-10"/>
          <w:sz w:val="22"/>
          <w:szCs w:val="22"/>
        </w:rPr>
        <w:t xml:space="preserve">es dieux </w:t>
      </w:r>
      <w:r w:rsidR="002D68AE" w:rsidRPr="00213EBB">
        <w:rPr>
          <w:spacing w:val="-10"/>
          <w:sz w:val="22"/>
          <w:szCs w:val="22"/>
        </w:rPr>
        <w:t xml:space="preserve">et leurs fidèles </w:t>
      </w:r>
      <w:r w:rsidR="00422FE2" w:rsidRPr="00213EBB">
        <w:rPr>
          <w:spacing w:val="-10"/>
          <w:sz w:val="22"/>
          <w:szCs w:val="22"/>
        </w:rPr>
        <w:t xml:space="preserve">sont </w:t>
      </w:r>
      <w:r w:rsidR="00E12C2A" w:rsidRPr="00213EBB">
        <w:rPr>
          <w:spacing w:val="-10"/>
          <w:sz w:val="22"/>
          <w:szCs w:val="22"/>
        </w:rPr>
        <w:t>assuré</w:t>
      </w:r>
      <w:r w:rsidR="00E12C2A">
        <w:rPr>
          <w:spacing w:val="-10"/>
          <w:sz w:val="22"/>
          <w:szCs w:val="22"/>
        </w:rPr>
        <w:t>m</w:t>
      </w:r>
      <w:r w:rsidR="00E12C2A" w:rsidRPr="00213EBB">
        <w:rPr>
          <w:spacing w:val="-10"/>
          <w:sz w:val="22"/>
          <w:szCs w:val="22"/>
        </w:rPr>
        <w:t>ent</w:t>
      </w:r>
      <w:r w:rsidR="00422FE2" w:rsidRPr="00213EBB">
        <w:rPr>
          <w:spacing w:val="-10"/>
          <w:sz w:val="22"/>
          <w:szCs w:val="22"/>
        </w:rPr>
        <w:t xml:space="preserve"> des individus </w:t>
      </w:r>
      <w:r w:rsidR="00AD2B82" w:rsidRPr="00213EBB">
        <w:rPr>
          <w:spacing w:val="-10"/>
          <w:sz w:val="22"/>
          <w:szCs w:val="22"/>
        </w:rPr>
        <w:t xml:space="preserve">plus ou moins </w:t>
      </w:r>
      <w:r w:rsidR="00422FE2" w:rsidRPr="00213EBB">
        <w:rPr>
          <w:spacing w:val="-10"/>
          <w:sz w:val="22"/>
          <w:szCs w:val="22"/>
        </w:rPr>
        <w:t>engagés dans leur groupe, so</w:t>
      </w:r>
      <w:r w:rsidR="00F80A33" w:rsidRPr="00213EBB">
        <w:rPr>
          <w:spacing w:val="-10"/>
          <w:sz w:val="22"/>
          <w:szCs w:val="22"/>
        </w:rPr>
        <w:t xml:space="preserve">nt-ils </w:t>
      </w:r>
      <w:r w:rsidR="00D203BC" w:rsidRPr="00213EBB">
        <w:rPr>
          <w:spacing w:val="-10"/>
          <w:sz w:val="22"/>
          <w:szCs w:val="22"/>
        </w:rPr>
        <w:t>simultané</w:t>
      </w:r>
      <w:r w:rsidR="00E12C2A">
        <w:rPr>
          <w:spacing w:val="-10"/>
          <w:sz w:val="22"/>
          <w:szCs w:val="22"/>
        </w:rPr>
        <w:softHyphen/>
      </w:r>
      <w:r w:rsidR="00D203BC" w:rsidRPr="00213EBB">
        <w:rPr>
          <w:spacing w:val="-10"/>
          <w:sz w:val="22"/>
          <w:szCs w:val="22"/>
        </w:rPr>
        <w:t>ment</w:t>
      </w:r>
      <w:r w:rsidR="009E078E" w:rsidRPr="00213EBB">
        <w:rPr>
          <w:spacing w:val="-10"/>
          <w:sz w:val="22"/>
          <w:szCs w:val="22"/>
        </w:rPr>
        <w:t xml:space="preserve"> </w:t>
      </w:r>
      <w:r w:rsidR="00F80A33" w:rsidRPr="00213EBB">
        <w:rPr>
          <w:spacing w:val="-10"/>
          <w:sz w:val="22"/>
          <w:szCs w:val="22"/>
        </w:rPr>
        <w:t>des singul</w:t>
      </w:r>
      <w:r w:rsidR="00E12C2A">
        <w:rPr>
          <w:spacing w:val="-10"/>
          <w:sz w:val="22"/>
          <w:szCs w:val="22"/>
        </w:rPr>
        <w:t xml:space="preserve">iers, des </w:t>
      </w:r>
      <w:proofErr w:type="gramStart"/>
      <w:r w:rsidR="00E12C2A">
        <w:rPr>
          <w:spacing w:val="-10"/>
          <w:sz w:val="22"/>
          <w:szCs w:val="22"/>
        </w:rPr>
        <w:t>moi</w:t>
      </w:r>
      <w:proofErr w:type="gramEnd"/>
      <w:r w:rsidR="00E12C2A">
        <w:rPr>
          <w:spacing w:val="-10"/>
          <w:sz w:val="22"/>
          <w:szCs w:val="22"/>
        </w:rPr>
        <w:t xml:space="preserve"> et des agents ?</w:t>
      </w:r>
    </w:p>
    <w:p w:rsidR="00693FA0" w:rsidRDefault="00693FA0" w:rsidP="00CF672B">
      <w:pPr>
        <w:pStyle w:val="En-tte"/>
        <w:tabs>
          <w:tab w:val="clear" w:pos="4536"/>
          <w:tab w:val="clear" w:pos="9072"/>
          <w:tab w:val="left" w:pos="-1700"/>
          <w:tab w:val="left" w:pos="-980"/>
          <w:tab w:val="left" w:pos="-260"/>
          <w:tab w:val="left" w:pos="426"/>
          <w:tab w:val="left" w:pos="709"/>
        </w:tabs>
        <w:spacing w:line="232" w:lineRule="exact"/>
        <w:ind w:firstLine="397"/>
        <w:rPr>
          <w:spacing w:val="-10"/>
          <w:sz w:val="22"/>
          <w:szCs w:val="22"/>
        </w:rPr>
      </w:pPr>
    </w:p>
    <w:p w:rsidR="00693FA0" w:rsidRDefault="00F80A33" w:rsidP="00CF672B">
      <w:pPr>
        <w:pStyle w:val="Citation"/>
      </w:pPr>
      <w:r w:rsidRPr="004B0D3C">
        <w:t>La société divine est-elle vraiment constituée, pour le Grec, de sujets singuliers et uni</w:t>
      </w:r>
      <w:r w:rsidR="004B0D3C">
        <w:softHyphen/>
      </w:r>
      <w:r w:rsidRPr="004B0D3C">
        <w:t>ques, tout entiers définis par leur vie spiritue</w:t>
      </w:r>
      <w:r w:rsidR="00496208" w:rsidRPr="004B0D3C">
        <w:t>lle, d</w:t>
      </w:r>
      <w:r w:rsidR="00634445" w:rsidRPr="004B0D3C">
        <w:t>’</w:t>
      </w:r>
      <w:r w:rsidR="00693FA0" w:rsidRPr="004B0D3C">
        <w:t>individus</w:t>
      </w:r>
      <w:r w:rsidR="00496208" w:rsidRPr="004B0D3C">
        <w:t xml:space="preserve"> à la dimension</w:t>
      </w:r>
      <w:r w:rsidRPr="004B0D3C">
        <w:t xml:space="preserve"> d</w:t>
      </w:r>
      <w:r w:rsidR="00634445" w:rsidRPr="004B0D3C">
        <w:t>’</w:t>
      </w:r>
      <w:r w:rsidRPr="004B0D3C">
        <w:t>existence pure</w:t>
      </w:r>
      <w:r w:rsidR="004B0D3C">
        <w:softHyphen/>
      </w:r>
      <w:r w:rsidRPr="004B0D3C">
        <w:t xml:space="preserve">ment intérieure, se manifestant comme </w:t>
      </w:r>
      <w:r w:rsidR="00693FA0" w:rsidRPr="004B0D3C">
        <w:t>centres</w:t>
      </w:r>
      <w:r w:rsidRPr="004B0D3C">
        <w:t xml:space="preserve"> et sources d</w:t>
      </w:r>
      <w:r w:rsidR="00634445" w:rsidRPr="004B0D3C">
        <w:t>’</w:t>
      </w:r>
      <w:r w:rsidRPr="004B0D3C">
        <w:t>act</w:t>
      </w:r>
      <w:r w:rsidR="00693FA0" w:rsidRPr="004B0D3C">
        <w:t>es, agents responsables ?</w:t>
      </w:r>
      <w:r w:rsidR="005828D0">
        <w:t xml:space="preserve"> (</w:t>
      </w:r>
      <w:r w:rsidR="000E243F">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0E243F">
        <w:t xml:space="preserve">, [1960], [1965], 1994, </w:t>
      </w:r>
      <w:r w:rsidR="005828D0">
        <w:t>p. 355)</w:t>
      </w:r>
    </w:p>
    <w:p w:rsidR="000E40AB" w:rsidRPr="000E40AB" w:rsidRDefault="000E40A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18"/>
          <w:szCs w:val="18"/>
        </w:rPr>
      </w:pPr>
    </w:p>
    <w:p w:rsidR="00693FA0" w:rsidRDefault="003B5AF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Non seulement </w:t>
      </w:r>
      <w:r w:rsidR="00F42BFD" w:rsidRPr="00213EBB">
        <w:rPr>
          <w:spacing w:val="-10"/>
          <w:sz w:val="22"/>
          <w:szCs w:val="22"/>
        </w:rPr>
        <w:t>la présence</w:t>
      </w:r>
      <w:r w:rsidR="00F80A33" w:rsidRPr="00213EBB">
        <w:rPr>
          <w:spacing w:val="-10"/>
          <w:sz w:val="22"/>
          <w:szCs w:val="22"/>
        </w:rPr>
        <w:t xml:space="preserve"> </w:t>
      </w:r>
      <w:r w:rsidR="002D68AE" w:rsidRPr="00213EBB">
        <w:rPr>
          <w:spacing w:val="-10"/>
          <w:sz w:val="22"/>
          <w:szCs w:val="22"/>
        </w:rPr>
        <w:t>d</w:t>
      </w:r>
      <w:r w:rsidR="00634445" w:rsidRPr="00213EBB">
        <w:rPr>
          <w:spacing w:val="-10"/>
          <w:sz w:val="22"/>
          <w:szCs w:val="22"/>
        </w:rPr>
        <w:t>’</w:t>
      </w:r>
      <w:r w:rsidR="002D68AE" w:rsidRPr="00213EBB">
        <w:rPr>
          <w:spacing w:val="-10"/>
          <w:sz w:val="22"/>
          <w:szCs w:val="22"/>
        </w:rPr>
        <w:t>une individuation</w:t>
      </w:r>
      <w:r w:rsidR="00F42188" w:rsidRPr="00213EBB">
        <w:rPr>
          <w:spacing w:val="-10"/>
          <w:sz w:val="22"/>
          <w:szCs w:val="22"/>
        </w:rPr>
        <w:t xml:space="preserve"> ne signifie pas </w:t>
      </w:r>
      <w:r w:rsidR="00496208" w:rsidRPr="00213EBB">
        <w:rPr>
          <w:spacing w:val="-10"/>
          <w:sz w:val="22"/>
          <w:szCs w:val="22"/>
        </w:rPr>
        <w:t>q</w:t>
      </w:r>
      <w:r w:rsidR="002D68AE" w:rsidRPr="00213EBB">
        <w:rPr>
          <w:spacing w:val="-10"/>
          <w:sz w:val="22"/>
          <w:szCs w:val="22"/>
        </w:rPr>
        <w:t>ue l</w:t>
      </w:r>
      <w:r w:rsidR="00634445" w:rsidRPr="00213EBB">
        <w:rPr>
          <w:spacing w:val="-10"/>
          <w:sz w:val="22"/>
          <w:szCs w:val="22"/>
        </w:rPr>
        <w:t>’</w:t>
      </w:r>
      <w:r w:rsidR="005128C9" w:rsidRPr="00213EBB">
        <w:rPr>
          <w:spacing w:val="-10"/>
          <w:sz w:val="22"/>
          <w:szCs w:val="22"/>
        </w:rPr>
        <w:t>indi</w:t>
      </w:r>
      <w:r w:rsidR="005128C9">
        <w:rPr>
          <w:spacing w:val="-10"/>
          <w:sz w:val="22"/>
          <w:szCs w:val="22"/>
        </w:rPr>
        <w:t>v</w:t>
      </w:r>
      <w:r w:rsidR="005128C9" w:rsidRPr="00213EBB">
        <w:rPr>
          <w:spacing w:val="-10"/>
          <w:sz w:val="22"/>
          <w:szCs w:val="22"/>
        </w:rPr>
        <w:t>idu</w:t>
      </w:r>
      <w:r w:rsidR="002D68AE" w:rsidRPr="00213EBB">
        <w:rPr>
          <w:spacing w:val="-10"/>
          <w:sz w:val="22"/>
          <w:szCs w:val="22"/>
        </w:rPr>
        <w:t xml:space="preserve"> </w:t>
      </w:r>
      <w:r w:rsidR="00A36EFF" w:rsidRPr="00213EBB">
        <w:rPr>
          <w:spacing w:val="-10"/>
          <w:sz w:val="22"/>
          <w:szCs w:val="22"/>
        </w:rPr>
        <w:t xml:space="preserve">plus ou moins engagé, </w:t>
      </w:r>
      <w:r w:rsidR="00582BC6" w:rsidRPr="00213EBB">
        <w:rPr>
          <w:spacing w:val="-10"/>
          <w:sz w:val="22"/>
          <w:szCs w:val="22"/>
        </w:rPr>
        <w:t>qui en est le produit</w:t>
      </w:r>
      <w:r w:rsidR="00A36EFF" w:rsidRPr="00213EBB">
        <w:rPr>
          <w:spacing w:val="-10"/>
          <w:sz w:val="22"/>
          <w:szCs w:val="22"/>
        </w:rPr>
        <w:t>,</w:t>
      </w:r>
      <w:r w:rsidR="00582BC6" w:rsidRPr="00213EBB">
        <w:rPr>
          <w:spacing w:val="-10"/>
          <w:sz w:val="22"/>
          <w:szCs w:val="22"/>
        </w:rPr>
        <w:t xml:space="preserve"> </w:t>
      </w:r>
      <w:r w:rsidRPr="00213EBB">
        <w:rPr>
          <w:spacing w:val="-10"/>
          <w:sz w:val="22"/>
          <w:szCs w:val="22"/>
        </w:rPr>
        <w:t xml:space="preserve">soit </w:t>
      </w:r>
      <w:r w:rsidR="00664524" w:rsidRPr="00213EBB">
        <w:rPr>
          <w:spacing w:val="-10"/>
          <w:sz w:val="22"/>
          <w:szCs w:val="22"/>
        </w:rPr>
        <w:t>analogue</w:t>
      </w:r>
      <w:r w:rsidRPr="00213EBB">
        <w:rPr>
          <w:spacing w:val="-10"/>
          <w:sz w:val="22"/>
          <w:szCs w:val="22"/>
        </w:rPr>
        <w:t xml:space="preserve"> à </w:t>
      </w:r>
      <w:r w:rsidR="002D68AE" w:rsidRPr="00213EBB">
        <w:rPr>
          <w:spacing w:val="-10"/>
          <w:sz w:val="22"/>
          <w:szCs w:val="22"/>
        </w:rPr>
        <w:t>celui</w:t>
      </w:r>
      <w:r w:rsidRPr="00213EBB">
        <w:rPr>
          <w:spacing w:val="-10"/>
          <w:sz w:val="22"/>
          <w:szCs w:val="22"/>
        </w:rPr>
        <w:t xml:space="preserve"> que nous connaissons</w:t>
      </w:r>
      <w:r w:rsidR="00815BD5" w:rsidRPr="00213EBB">
        <w:rPr>
          <w:spacing w:val="-10"/>
          <w:sz w:val="22"/>
          <w:szCs w:val="22"/>
        </w:rPr>
        <w:t xml:space="preserve"> aujourd</w:t>
      </w:r>
      <w:r w:rsidR="00634445" w:rsidRPr="00213EBB">
        <w:rPr>
          <w:spacing w:val="-10"/>
          <w:sz w:val="22"/>
          <w:szCs w:val="22"/>
        </w:rPr>
        <w:t>’</w:t>
      </w:r>
      <w:r w:rsidR="00815BD5" w:rsidRPr="00213EBB">
        <w:rPr>
          <w:spacing w:val="-10"/>
          <w:sz w:val="22"/>
          <w:szCs w:val="22"/>
        </w:rPr>
        <w:t>hui</w:t>
      </w:r>
      <w:r w:rsidRPr="00213EBB">
        <w:rPr>
          <w:spacing w:val="-10"/>
          <w:sz w:val="22"/>
          <w:szCs w:val="22"/>
        </w:rPr>
        <w:t>, mais elle</w:t>
      </w:r>
      <w:r w:rsidR="00F80A33" w:rsidRPr="00213EBB">
        <w:rPr>
          <w:spacing w:val="-10"/>
          <w:sz w:val="22"/>
          <w:szCs w:val="22"/>
        </w:rPr>
        <w:t xml:space="preserve"> n</w:t>
      </w:r>
      <w:r w:rsidR="00634445" w:rsidRPr="00213EBB">
        <w:rPr>
          <w:spacing w:val="-10"/>
          <w:sz w:val="22"/>
          <w:szCs w:val="22"/>
        </w:rPr>
        <w:t>’</w:t>
      </w:r>
      <w:r w:rsidR="00F80A33" w:rsidRPr="00213EBB">
        <w:rPr>
          <w:spacing w:val="-10"/>
          <w:sz w:val="22"/>
          <w:szCs w:val="22"/>
        </w:rPr>
        <w:t>implique</w:t>
      </w:r>
      <w:r w:rsidR="00F42188" w:rsidRPr="00213EBB">
        <w:rPr>
          <w:spacing w:val="-10"/>
          <w:sz w:val="22"/>
          <w:szCs w:val="22"/>
        </w:rPr>
        <w:t xml:space="preserve"> en </w:t>
      </w:r>
      <w:r w:rsidR="00F80A33" w:rsidRPr="00213EBB">
        <w:rPr>
          <w:spacing w:val="-10"/>
          <w:sz w:val="22"/>
          <w:szCs w:val="22"/>
        </w:rPr>
        <w:t xml:space="preserve">rien </w:t>
      </w:r>
      <w:r w:rsidR="00496208" w:rsidRPr="00213EBB">
        <w:rPr>
          <w:spacing w:val="-10"/>
          <w:sz w:val="22"/>
          <w:szCs w:val="22"/>
        </w:rPr>
        <w:t>celle</w:t>
      </w:r>
      <w:r w:rsidR="00F80A33" w:rsidRPr="00213EBB">
        <w:rPr>
          <w:spacing w:val="-10"/>
          <w:sz w:val="22"/>
          <w:szCs w:val="22"/>
        </w:rPr>
        <w:t xml:space="preserve"> des autres </w:t>
      </w:r>
      <w:r w:rsidR="00664524" w:rsidRPr="00213EBB">
        <w:rPr>
          <w:spacing w:val="-10"/>
          <w:sz w:val="22"/>
          <w:szCs w:val="22"/>
        </w:rPr>
        <w:t>instances</w:t>
      </w:r>
      <w:r w:rsidR="00F80A33" w:rsidRPr="00213EBB">
        <w:rPr>
          <w:spacing w:val="-10"/>
          <w:sz w:val="22"/>
          <w:szCs w:val="22"/>
        </w:rPr>
        <w:t xml:space="preserve"> </w:t>
      </w:r>
      <w:r w:rsidR="00E802C9" w:rsidRPr="00213EBB">
        <w:rPr>
          <w:spacing w:val="-10"/>
          <w:sz w:val="22"/>
          <w:szCs w:val="22"/>
        </w:rPr>
        <w:t>de</w:t>
      </w:r>
      <w:r w:rsidR="00693FA0">
        <w:rPr>
          <w:spacing w:val="-10"/>
          <w:sz w:val="22"/>
          <w:szCs w:val="22"/>
        </w:rPr>
        <w:t xml:space="preserve"> la personne.</w:t>
      </w:r>
    </w:p>
    <w:p w:rsidR="000E40AB" w:rsidRDefault="000E40A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F63F3E" w:rsidRDefault="00F80A33" w:rsidP="00CF672B">
      <w:pPr>
        <w:pStyle w:val="Citation"/>
      </w:pPr>
      <w:r w:rsidRPr="00693FA0">
        <w:t>Il faut nous demander dans quelle mesure l</w:t>
      </w:r>
      <w:r w:rsidR="00634445" w:rsidRPr="00693FA0">
        <w:t>’</w:t>
      </w:r>
      <w:r w:rsidRPr="00693FA0">
        <w:t>individualisation et l</w:t>
      </w:r>
      <w:r w:rsidR="00634445" w:rsidRPr="00693FA0">
        <w:t>’</w:t>
      </w:r>
      <w:r w:rsidRPr="00693FA0">
        <w:t>humanisation des puis</w:t>
      </w:r>
      <w:r w:rsidR="008B2A4A">
        <w:softHyphen/>
      </w:r>
      <w:r w:rsidRPr="00693FA0">
        <w:t>sances surnaturelles concernent la catégorie de la personne</w:t>
      </w:r>
      <w:r w:rsidR="00BE69E5" w:rsidRPr="00693FA0">
        <w:t xml:space="preserve"> –, quels aspects du moi, de l</w:t>
      </w:r>
      <w:r w:rsidR="00634445" w:rsidRPr="00693FA0">
        <w:t>’</w:t>
      </w:r>
      <w:r w:rsidR="00BE69E5" w:rsidRPr="00693FA0">
        <w:t>homme intérieur, la religion grecque a contribué à définir et à former, lesquels elle a, au contra</w:t>
      </w:r>
      <w:r w:rsidR="00693FA0" w:rsidRPr="00693FA0">
        <w:t>ire, ignorés.</w:t>
      </w:r>
      <w:r w:rsidR="00BE69E5" w:rsidRPr="00693FA0">
        <w:t xml:space="preserve"> (p. 355)</w:t>
      </w:r>
    </w:p>
    <w:p w:rsidR="004B0D3C" w:rsidRPr="00693FA0" w:rsidRDefault="004B0D3C"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876546" w:rsidRPr="00213EBB" w:rsidRDefault="00815BD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aborde </w:t>
      </w:r>
      <w:r w:rsidR="00496208" w:rsidRPr="00213EBB">
        <w:rPr>
          <w:spacing w:val="-10"/>
          <w:sz w:val="22"/>
          <w:szCs w:val="22"/>
        </w:rPr>
        <w:t>ces</w:t>
      </w:r>
      <w:r w:rsidRPr="00213EBB">
        <w:rPr>
          <w:spacing w:val="-10"/>
          <w:sz w:val="22"/>
          <w:szCs w:val="22"/>
        </w:rPr>
        <w:t xml:space="preserve"> question</w:t>
      </w:r>
      <w:r w:rsidR="00496208" w:rsidRPr="00213EBB">
        <w:rPr>
          <w:spacing w:val="-10"/>
          <w:sz w:val="22"/>
          <w:szCs w:val="22"/>
        </w:rPr>
        <w:t>s</w:t>
      </w:r>
      <w:r w:rsidRPr="00213EBB">
        <w:rPr>
          <w:spacing w:val="-10"/>
          <w:sz w:val="22"/>
          <w:szCs w:val="22"/>
        </w:rPr>
        <w:t xml:space="preserve"> à travers </w:t>
      </w:r>
      <w:r w:rsidR="00150F83" w:rsidRPr="00213EBB">
        <w:rPr>
          <w:spacing w:val="-10"/>
          <w:sz w:val="22"/>
          <w:szCs w:val="22"/>
        </w:rPr>
        <w:t xml:space="preserve">une </w:t>
      </w:r>
      <w:r w:rsidR="003D4754" w:rsidRPr="00213EBB">
        <w:rPr>
          <w:spacing w:val="-10"/>
          <w:sz w:val="22"/>
          <w:szCs w:val="22"/>
        </w:rPr>
        <w:t xml:space="preserve">large </w:t>
      </w:r>
      <w:r w:rsidR="00150F83" w:rsidRPr="00213EBB">
        <w:rPr>
          <w:spacing w:val="-10"/>
          <w:sz w:val="22"/>
          <w:szCs w:val="22"/>
        </w:rPr>
        <w:t>enquête</w:t>
      </w:r>
      <w:r w:rsidR="00041ECE" w:rsidRPr="00213EBB">
        <w:rPr>
          <w:spacing w:val="-10"/>
          <w:sz w:val="22"/>
          <w:szCs w:val="22"/>
        </w:rPr>
        <w:t xml:space="preserve"> en sept volets</w:t>
      </w:r>
      <w:r w:rsidR="00150F83" w:rsidRPr="00213EBB">
        <w:rPr>
          <w:spacing w:val="-10"/>
          <w:sz w:val="22"/>
          <w:szCs w:val="22"/>
        </w:rPr>
        <w:t xml:space="preserve"> </w:t>
      </w:r>
      <w:r w:rsidR="00AD2B82" w:rsidRPr="00213EBB">
        <w:rPr>
          <w:spacing w:val="-10"/>
          <w:sz w:val="22"/>
          <w:szCs w:val="22"/>
        </w:rPr>
        <w:t>qui va lui permettre de dresser un tableau très fin d</w:t>
      </w:r>
      <w:r w:rsidR="003D4754" w:rsidRPr="00213EBB">
        <w:rPr>
          <w:spacing w:val="-10"/>
          <w:sz w:val="22"/>
          <w:szCs w:val="22"/>
        </w:rPr>
        <w:t>es formes prises par les</w:t>
      </w:r>
      <w:r w:rsidR="00AD2B82" w:rsidRPr="00213EBB">
        <w:rPr>
          <w:spacing w:val="-10"/>
          <w:sz w:val="22"/>
          <w:szCs w:val="22"/>
        </w:rPr>
        <w:t xml:space="preserve"> diverses instances de la personne</w:t>
      </w:r>
      <w:r w:rsidRPr="00213EBB">
        <w:rPr>
          <w:spacing w:val="-10"/>
          <w:sz w:val="22"/>
          <w:szCs w:val="22"/>
        </w:rPr>
        <w:t>.</w:t>
      </w:r>
    </w:p>
    <w:p w:rsidR="00693FA0" w:rsidRPr="007B55CD" w:rsidRDefault="00041EC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7B55CD">
        <w:rPr>
          <w:spacing w:val="-12"/>
          <w:sz w:val="22"/>
          <w:szCs w:val="22"/>
        </w:rPr>
        <w:t>Le premier</w:t>
      </w:r>
      <w:r w:rsidR="003D4754" w:rsidRPr="007B55CD">
        <w:rPr>
          <w:spacing w:val="-12"/>
          <w:sz w:val="22"/>
          <w:szCs w:val="22"/>
        </w:rPr>
        <w:t xml:space="preserve"> </w:t>
      </w:r>
      <w:r w:rsidR="00876546" w:rsidRPr="007B55CD">
        <w:rPr>
          <w:spacing w:val="-12"/>
          <w:sz w:val="22"/>
          <w:szCs w:val="22"/>
        </w:rPr>
        <w:t>concerne le</w:t>
      </w:r>
      <w:r w:rsidR="00815BD5" w:rsidRPr="007B55CD">
        <w:rPr>
          <w:spacing w:val="-12"/>
          <w:sz w:val="22"/>
          <w:szCs w:val="22"/>
        </w:rPr>
        <w:t xml:space="preserve"> culte public, la religion de la cité</w:t>
      </w:r>
      <w:r w:rsidR="007A547F" w:rsidRPr="007B55CD">
        <w:rPr>
          <w:spacing w:val="-12"/>
          <w:sz w:val="22"/>
          <w:szCs w:val="22"/>
        </w:rPr>
        <w:t>, qui domine alors la vie des Grecs</w:t>
      </w:r>
      <w:r w:rsidR="00693FA0" w:rsidRPr="007B55CD">
        <w:rPr>
          <w:spacing w:val="-12"/>
          <w:sz w:val="22"/>
          <w:szCs w:val="22"/>
        </w:rPr>
        <w:t>.</w:t>
      </w:r>
    </w:p>
    <w:p w:rsidR="00693FA0"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93FA0" w:rsidRPr="00693FA0" w:rsidRDefault="00D95359" w:rsidP="00CF672B">
      <w:pPr>
        <w:pStyle w:val="Citation"/>
      </w:pPr>
      <w:r w:rsidRPr="00693FA0">
        <w:t xml:space="preserve">Dans ce contexte, </w:t>
      </w:r>
      <w:r w:rsidR="003223F8" w:rsidRPr="00693FA0">
        <w:t xml:space="preserve">remarque-t-il, </w:t>
      </w:r>
      <w:r w:rsidRPr="00693FA0">
        <w:t>l</w:t>
      </w:r>
      <w:r w:rsidR="00634445" w:rsidRPr="00693FA0">
        <w:t>’</w:t>
      </w:r>
      <w:r w:rsidRPr="00693FA0">
        <w:t>individu établi</w:t>
      </w:r>
      <w:r w:rsidR="007C6988" w:rsidRPr="00693FA0">
        <w:t>t</w:t>
      </w:r>
      <w:r w:rsidRPr="00693FA0">
        <w:t xml:space="preserve"> son rapport avec le divin par sa partici</w:t>
      </w:r>
      <w:r w:rsidR="008F2F51">
        <w:softHyphen/>
      </w:r>
      <w:r w:rsidRPr="00693FA0">
        <w:t xml:space="preserve">pation à une communauté. </w:t>
      </w:r>
      <w:r w:rsidR="001D5739" w:rsidRPr="00693FA0">
        <w:t>L</w:t>
      </w:r>
      <w:r w:rsidR="00634445" w:rsidRPr="00693FA0">
        <w:t>’</w:t>
      </w:r>
      <w:r w:rsidR="001D5739" w:rsidRPr="00693FA0">
        <w:t>agent religieux opère</w:t>
      </w:r>
      <w:r w:rsidRPr="00693FA0">
        <w:t xml:space="preserve"> comme </w:t>
      </w:r>
      <w:r w:rsidR="001D5739" w:rsidRPr="00693FA0">
        <w:t>représentant</w:t>
      </w:r>
      <w:r w:rsidRPr="00693FA0">
        <w:t xml:space="preserve"> d</w:t>
      </w:r>
      <w:r w:rsidR="00634445" w:rsidRPr="00693FA0">
        <w:t>’</w:t>
      </w:r>
      <w:r w:rsidRPr="00693FA0">
        <w:t>un groupe, au nom de ce groupe, dans et par lui.</w:t>
      </w:r>
      <w:r w:rsidR="00B600A2">
        <w:t xml:space="preserve"> </w:t>
      </w:r>
      <w:r w:rsidR="001D5739" w:rsidRPr="00693FA0">
        <w:t>(p.</w:t>
      </w:r>
      <w:r w:rsidR="00B600A2">
        <w:t> </w:t>
      </w:r>
      <w:r w:rsidR="001D5739" w:rsidRPr="00693FA0">
        <w:t>356)</w:t>
      </w:r>
    </w:p>
    <w:p w:rsidR="00CF672B" w:rsidRDefault="00CF672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93FA0" w:rsidRDefault="00582B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Lors des </w:t>
      </w:r>
      <w:r w:rsidR="00A375D8" w:rsidRPr="00213EBB">
        <w:rPr>
          <w:spacing w:val="-10"/>
          <w:sz w:val="22"/>
          <w:szCs w:val="22"/>
        </w:rPr>
        <w:t>cérémonies</w:t>
      </w:r>
      <w:r w:rsidRPr="00213EBB">
        <w:rPr>
          <w:spacing w:val="-10"/>
          <w:sz w:val="22"/>
          <w:szCs w:val="22"/>
        </w:rPr>
        <w:t xml:space="preserve"> religieuses publiques</w:t>
      </w:r>
      <w:r w:rsidR="00113BBA" w:rsidRPr="00213EBB">
        <w:rPr>
          <w:spacing w:val="-10"/>
          <w:sz w:val="22"/>
          <w:szCs w:val="22"/>
        </w:rPr>
        <w:t>, l</w:t>
      </w:r>
      <w:r w:rsidR="00634445" w:rsidRPr="00213EBB">
        <w:rPr>
          <w:spacing w:val="-10"/>
          <w:sz w:val="22"/>
          <w:szCs w:val="22"/>
        </w:rPr>
        <w:t>’</w:t>
      </w:r>
      <w:r w:rsidR="003223F8" w:rsidRPr="00213EBB">
        <w:rPr>
          <w:spacing w:val="-10"/>
          <w:sz w:val="22"/>
          <w:szCs w:val="22"/>
        </w:rPr>
        <w:t xml:space="preserve">individu est </w:t>
      </w:r>
      <w:r w:rsidR="00113BBA" w:rsidRPr="00213EBB">
        <w:rPr>
          <w:spacing w:val="-10"/>
          <w:sz w:val="22"/>
          <w:szCs w:val="22"/>
        </w:rPr>
        <w:t xml:space="preserve">donc </w:t>
      </w:r>
      <w:r w:rsidR="00A375D8" w:rsidRPr="00213EBB">
        <w:rPr>
          <w:spacing w:val="-10"/>
          <w:sz w:val="22"/>
          <w:szCs w:val="22"/>
        </w:rPr>
        <w:t>large</w:t>
      </w:r>
      <w:r w:rsidR="004B0D3C">
        <w:rPr>
          <w:spacing w:val="-10"/>
          <w:sz w:val="22"/>
          <w:szCs w:val="22"/>
        </w:rPr>
        <w:softHyphen/>
      </w:r>
      <w:r w:rsidR="00A375D8" w:rsidRPr="00213EBB">
        <w:rPr>
          <w:spacing w:val="-10"/>
          <w:sz w:val="22"/>
          <w:szCs w:val="22"/>
        </w:rPr>
        <w:t>ment</w:t>
      </w:r>
      <w:r w:rsidR="003223F8" w:rsidRPr="00213EBB">
        <w:rPr>
          <w:spacing w:val="-10"/>
          <w:sz w:val="22"/>
          <w:szCs w:val="22"/>
        </w:rPr>
        <w:t xml:space="preserve"> engagé </w:t>
      </w:r>
      <w:r w:rsidR="00627E92" w:rsidRPr="00213EBB">
        <w:rPr>
          <w:spacing w:val="-10"/>
          <w:sz w:val="22"/>
          <w:szCs w:val="22"/>
        </w:rPr>
        <w:t>et l</w:t>
      </w:r>
      <w:r w:rsidR="00634445" w:rsidRPr="00213EBB">
        <w:rPr>
          <w:spacing w:val="-10"/>
          <w:sz w:val="22"/>
          <w:szCs w:val="22"/>
        </w:rPr>
        <w:t>’</w:t>
      </w:r>
      <w:r w:rsidR="002D68AE" w:rsidRPr="00213EBB">
        <w:rPr>
          <w:spacing w:val="-10"/>
          <w:sz w:val="22"/>
          <w:szCs w:val="22"/>
        </w:rPr>
        <w:t>on n</w:t>
      </w:r>
      <w:r w:rsidR="00634445" w:rsidRPr="00213EBB">
        <w:rPr>
          <w:spacing w:val="-10"/>
          <w:sz w:val="22"/>
          <w:szCs w:val="22"/>
        </w:rPr>
        <w:t>’</w:t>
      </w:r>
      <w:r w:rsidR="002D68AE" w:rsidRPr="00213EBB">
        <w:rPr>
          <w:spacing w:val="-10"/>
          <w:sz w:val="22"/>
          <w:szCs w:val="22"/>
        </w:rPr>
        <w:t>observe aucun</w:t>
      </w:r>
      <w:r w:rsidRPr="00213EBB">
        <w:rPr>
          <w:spacing w:val="-10"/>
          <w:sz w:val="22"/>
          <w:szCs w:val="22"/>
        </w:rPr>
        <w:t>e</w:t>
      </w:r>
      <w:r w:rsidR="002D68AE" w:rsidRPr="00213EBB">
        <w:rPr>
          <w:spacing w:val="-10"/>
          <w:sz w:val="22"/>
          <w:szCs w:val="22"/>
        </w:rPr>
        <w:t xml:space="preserve"> valorisation de </w:t>
      </w:r>
      <w:r w:rsidR="008A6942" w:rsidRPr="00213EBB">
        <w:rPr>
          <w:spacing w:val="-10"/>
          <w:sz w:val="22"/>
          <w:szCs w:val="22"/>
        </w:rPr>
        <w:t>l</w:t>
      </w:r>
      <w:r w:rsidR="00634445" w:rsidRPr="00213EBB">
        <w:rPr>
          <w:spacing w:val="-10"/>
          <w:sz w:val="22"/>
          <w:szCs w:val="22"/>
        </w:rPr>
        <w:t>’</w:t>
      </w:r>
      <w:r w:rsidR="008A6942" w:rsidRPr="00213EBB">
        <w:rPr>
          <w:spacing w:val="-10"/>
          <w:sz w:val="22"/>
          <w:szCs w:val="22"/>
        </w:rPr>
        <w:t>agent</w:t>
      </w:r>
      <w:r w:rsidR="007C6988" w:rsidRPr="00213EBB">
        <w:rPr>
          <w:spacing w:val="-10"/>
          <w:sz w:val="22"/>
          <w:szCs w:val="22"/>
        </w:rPr>
        <w:t xml:space="preserve">, </w:t>
      </w:r>
      <w:r w:rsidR="002D68AE" w:rsidRPr="00213EBB">
        <w:rPr>
          <w:spacing w:val="-10"/>
          <w:sz w:val="22"/>
          <w:szCs w:val="22"/>
        </w:rPr>
        <w:t>du</w:t>
      </w:r>
      <w:r w:rsidR="007C6988" w:rsidRPr="00213EBB">
        <w:rPr>
          <w:spacing w:val="-10"/>
          <w:sz w:val="22"/>
          <w:szCs w:val="22"/>
        </w:rPr>
        <w:t xml:space="preserve"> singu</w:t>
      </w:r>
      <w:r w:rsidR="006B0DB0">
        <w:rPr>
          <w:spacing w:val="-10"/>
          <w:sz w:val="22"/>
          <w:szCs w:val="22"/>
        </w:rPr>
        <w:softHyphen/>
      </w:r>
      <w:r w:rsidR="007C6988" w:rsidRPr="00213EBB">
        <w:rPr>
          <w:spacing w:val="-10"/>
          <w:sz w:val="22"/>
          <w:szCs w:val="22"/>
        </w:rPr>
        <w:t>lier</w:t>
      </w:r>
      <w:r w:rsidR="008A6942" w:rsidRPr="00213EBB">
        <w:rPr>
          <w:spacing w:val="-10"/>
          <w:sz w:val="22"/>
          <w:szCs w:val="22"/>
        </w:rPr>
        <w:t xml:space="preserve"> </w:t>
      </w:r>
      <w:r w:rsidRPr="00213EBB">
        <w:rPr>
          <w:spacing w:val="-10"/>
          <w:sz w:val="22"/>
          <w:szCs w:val="22"/>
        </w:rPr>
        <w:t>ou</w:t>
      </w:r>
      <w:r w:rsidR="008A6942" w:rsidRPr="00213EBB">
        <w:rPr>
          <w:spacing w:val="-10"/>
          <w:sz w:val="22"/>
          <w:szCs w:val="22"/>
        </w:rPr>
        <w:t xml:space="preserve"> </w:t>
      </w:r>
      <w:r w:rsidR="002D68AE" w:rsidRPr="00213EBB">
        <w:rPr>
          <w:spacing w:val="-10"/>
          <w:sz w:val="22"/>
          <w:szCs w:val="22"/>
        </w:rPr>
        <w:t>du</w:t>
      </w:r>
      <w:r w:rsidR="008A6942" w:rsidRPr="00213EBB">
        <w:rPr>
          <w:spacing w:val="-10"/>
          <w:sz w:val="22"/>
          <w:szCs w:val="22"/>
        </w:rPr>
        <w:t xml:space="preserve"> moi</w:t>
      </w:r>
      <w:r w:rsidR="00693FA0">
        <w:rPr>
          <w:spacing w:val="-10"/>
          <w:sz w:val="22"/>
          <w:szCs w:val="22"/>
        </w:rPr>
        <w:t>.</w:t>
      </w:r>
    </w:p>
    <w:p w:rsidR="00693FA0" w:rsidRDefault="00693FA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6511" w:rsidRDefault="000F4775" w:rsidP="00CF672B">
      <w:pPr>
        <w:pStyle w:val="Citation"/>
      </w:pPr>
      <w:r w:rsidRPr="00693FA0">
        <w:t xml:space="preserve">Le lien du fidèle au dieu comporte toujours une </w:t>
      </w:r>
      <w:r w:rsidR="00693FA0" w:rsidRPr="00693FA0">
        <w:t>médiation</w:t>
      </w:r>
      <w:r w:rsidRPr="00693FA0">
        <w:t xml:space="preserve"> sociale. Il ne met pas </w:t>
      </w:r>
      <w:r w:rsidR="001F01BC" w:rsidRPr="00693FA0">
        <w:t>direc</w:t>
      </w:r>
      <w:r w:rsidR="00CA15CC">
        <w:softHyphen/>
      </w:r>
      <w:r w:rsidR="001F01BC" w:rsidRPr="00693FA0">
        <w:t>tement</w:t>
      </w:r>
      <w:r w:rsidRPr="00693FA0">
        <w:t xml:space="preserve"> en commerce deux sujets </w:t>
      </w:r>
      <w:r w:rsidR="00693FA0" w:rsidRPr="00693FA0">
        <w:t>personnels</w:t>
      </w:r>
      <w:r w:rsidRPr="00693FA0">
        <w:t>, il exprime le rapport qui unit un dieu à un groupe humain – telle maison, telle cité, tel type d</w:t>
      </w:r>
      <w:r w:rsidR="00634445" w:rsidRPr="00693FA0">
        <w:t>’</w:t>
      </w:r>
      <w:r w:rsidRPr="00693FA0">
        <w:t>activité, tel point du territoire.</w:t>
      </w:r>
      <w:r w:rsidR="000A4873" w:rsidRPr="00693FA0">
        <w:t xml:space="preserve"> (p. </w:t>
      </w:r>
      <w:r w:rsidR="00B7436E" w:rsidRPr="00693FA0">
        <w:t>356)</w:t>
      </w:r>
    </w:p>
    <w:p w:rsidR="000E243F" w:rsidRPr="000E243F" w:rsidRDefault="000E243F" w:rsidP="000E243F"/>
    <w:p w:rsidR="00F5681F" w:rsidRPr="00CF672B" w:rsidRDefault="001A6BB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CF672B">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CF672B">
        <w:rPr>
          <w:spacing w:val="-12"/>
          <w:sz w:val="22"/>
          <w:szCs w:val="22"/>
        </w:rPr>
        <w:t xml:space="preserve"> examine ensuite d</w:t>
      </w:r>
      <w:r w:rsidR="00634445" w:rsidRPr="00CF672B">
        <w:rPr>
          <w:spacing w:val="-12"/>
          <w:sz w:val="22"/>
          <w:szCs w:val="22"/>
        </w:rPr>
        <w:t>’</w:t>
      </w:r>
      <w:r w:rsidRPr="00CF672B">
        <w:rPr>
          <w:spacing w:val="-12"/>
          <w:sz w:val="22"/>
          <w:szCs w:val="22"/>
        </w:rPr>
        <w:t xml:space="preserve">autres formes de culte comme le </w:t>
      </w:r>
      <w:r w:rsidR="00DA3000" w:rsidRPr="00CF672B">
        <w:rPr>
          <w:spacing w:val="-12"/>
          <w:sz w:val="22"/>
          <w:szCs w:val="22"/>
        </w:rPr>
        <w:t>diony</w:t>
      </w:r>
      <w:r w:rsidR="000F2C51" w:rsidRPr="00CF672B">
        <w:rPr>
          <w:spacing w:val="-12"/>
          <w:sz w:val="22"/>
          <w:szCs w:val="22"/>
        </w:rPr>
        <w:softHyphen/>
      </w:r>
      <w:r w:rsidR="00DA3000" w:rsidRPr="00CF672B">
        <w:rPr>
          <w:spacing w:val="-12"/>
          <w:sz w:val="22"/>
          <w:szCs w:val="22"/>
        </w:rPr>
        <w:t>sisme</w:t>
      </w:r>
      <w:r w:rsidRPr="00CF672B">
        <w:rPr>
          <w:spacing w:val="-12"/>
          <w:sz w:val="22"/>
          <w:szCs w:val="22"/>
        </w:rPr>
        <w:t xml:space="preserve"> ou le</w:t>
      </w:r>
      <w:r w:rsidR="00D74451" w:rsidRPr="00CF672B">
        <w:rPr>
          <w:spacing w:val="-12"/>
          <w:sz w:val="22"/>
          <w:szCs w:val="22"/>
        </w:rPr>
        <w:t>s</w:t>
      </w:r>
      <w:r w:rsidRPr="00CF672B">
        <w:rPr>
          <w:spacing w:val="-12"/>
          <w:sz w:val="22"/>
          <w:szCs w:val="22"/>
        </w:rPr>
        <w:t xml:space="preserve"> culte</w:t>
      </w:r>
      <w:r w:rsidR="00D74451" w:rsidRPr="00CF672B">
        <w:rPr>
          <w:spacing w:val="-12"/>
          <w:sz w:val="22"/>
          <w:szCs w:val="22"/>
        </w:rPr>
        <w:t>s</w:t>
      </w:r>
      <w:r w:rsidRPr="00CF672B">
        <w:rPr>
          <w:spacing w:val="-12"/>
          <w:sz w:val="22"/>
          <w:szCs w:val="22"/>
        </w:rPr>
        <w:t xml:space="preserve"> à mystères. </w:t>
      </w:r>
      <w:r w:rsidR="00D74451" w:rsidRPr="00CF672B">
        <w:rPr>
          <w:spacing w:val="-12"/>
          <w:sz w:val="22"/>
          <w:szCs w:val="22"/>
        </w:rPr>
        <w:t>On a vu que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D74451" w:rsidRPr="00CF672B">
        <w:rPr>
          <w:spacing w:val="-12"/>
          <w:sz w:val="22"/>
          <w:szCs w:val="22"/>
        </w:rPr>
        <w:t xml:space="preserve"> y voyait </w:t>
      </w:r>
      <w:r w:rsidR="000C540C" w:rsidRPr="00CF672B">
        <w:rPr>
          <w:spacing w:val="-12"/>
          <w:sz w:val="22"/>
          <w:szCs w:val="22"/>
        </w:rPr>
        <w:t>le lieu</w:t>
      </w:r>
      <w:r w:rsidR="00D74451" w:rsidRPr="00CF672B">
        <w:rPr>
          <w:spacing w:val="-12"/>
          <w:sz w:val="22"/>
          <w:szCs w:val="22"/>
        </w:rPr>
        <w:t xml:space="preserve"> d</w:t>
      </w:r>
      <w:r w:rsidR="00634445" w:rsidRPr="00CF672B">
        <w:rPr>
          <w:spacing w:val="-12"/>
          <w:sz w:val="22"/>
          <w:szCs w:val="22"/>
        </w:rPr>
        <w:t>’</w:t>
      </w:r>
      <w:r w:rsidR="00D74451" w:rsidRPr="00CF672B">
        <w:rPr>
          <w:spacing w:val="-12"/>
          <w:sz w:val="22"/>
          <w:szCs w:val="22"/>
        </w:rPr>
        <w:t>une certaine valorisation de l</w:t>
      </w:r>
      <w:r w:rsidR="00634445" w:rsidRPr="00CF672B">
        <w:rPr>
          <w:spacing w:val="-12"/>
          <w:sz w:val="22"/>
          <w:szCs w:val="22"/>
        </w:rPr>
        <w:t>’</w:t>
      </w:r>
      <w:r w:rsidR="00D74451" w:rsidRPr="00CF672B">
        <w:rPr>
          <w:spacing w:val="-12"/>
          <w:sz w:val="22"/>
          <w:szCs w:val="22"/>
        </w:rPr>
        <w:t>individu</w:t>
      </w:r>
      <w:r w:rsidR="007C6988" w:rsidRPr="00CF672B">
        <w:rPr>
          <w:spacing w:val="-12"/>
          <w:sz w:val="22"/>
          <w:szCs w:val="22"/>
        </w:rPr>
        <w:t>, de l</w:t>
      </w:r>
      <w:r w:rsidR="00634445" w:rsidRPr="00CF672B">
        <w:rPr>
          <w:spacing w:val="-12"/>
          <w:sz w:val="22"/>
          <w:szCs w:val="22"/>
        </w:rPr>
        <w:t>’</w:t>
      </w:r>
      <w:r w:rsidR="007C6988" w:rsidRPr="00CF672B">
        <w:rPr>
          <w:spacing w:val="-12"/>
          <w:sz w:val="22"/>
          <w:szCs w:val="22"/>
        </w:rPr>
        <w:t>ag</w:t>
      </w:r>
      <w:r w:rsidR="00D74451" w:rsidRPr="00CF672B">
        <w:rPr>
          <w:spacing w:val="-12"/>
          <w:sz w:val="22"/>
          <w:szCs w:val="22"/>
        </w:rPr>
        <w:t>ent</w:t>
      </w:r>
      <w:r w:rsidR="007C6988" w:rsidRPr="00CF672B">
        <w:rPr>
          <w:spacing w:val="-12"/>
          <w:sz w:val="22"/>
          <w:szCs w:val="22"/>
        </w:rPr>
        <w:t xml:space="preserve"> et même du moi</w:t>
      </w:r>
      <w:r w:rsidR="00190041" w:rsidRPr="00CF672B">
        <w:rPr>
          <w:spacing w:val="-12"/>
          <w:sz w:val="22"/>
          <w:szCs w:val="22"/>
        </w:rPr>
        <w:t xml:space="preserve"> ; </w:t>
      </w:r>
      <w:r w:rsidR="00D74451" w:rsidRPr="00CF672B">
        <w:rPr>
          <w:spacing w:val="-12"/>
          <w:sz w:val="22"/>
          <w:szCs w:val="22"/>
        </w:rPr>
        <w:t xml:space="preserve">Vernant </w:t>
      </w:r>
      <w:r w:rsidR="007E0D56" w:rsidRPr="00CF672B">
        <w:rPr>
          <w:spacing w:val="-12"/>
          <w:sz w:val="22"/>
          <w:szCs w:val="22"/>
        </w:rPr>
        <w:t>a un</w:t>
      </w:r>
      <w:r w:rsidR="00D74451" w:rsidRPr="00CF672B">
        <w:rPr>
          <w:spacing w:val="-12"/>
          <w:sz w:val="22"/>
          <w:szCs w:val="22"/>
        </w:rPr>
        <w:t xml:space="preserve"> avis</w:t>
      </w:r>
      <w:r w:rsidR="007E0D56" w:rsidRPr="00CF672B">
        <w:rPr>
          <w:spacing w:val="-12"/>
          <w:sz w:val="22"/>
          <w:szCs w:val="22"/>
        </w:rPr>
        <w:t xml:space="preserve"> plus </w:t>
      </w:r>
      <w:r w:rsidR="001163D7" w:rsidRPr="00CF672B">
        <w:rPr>
          <w:spacing w:val="-12"/>
          <w:sz w:val="22"/>
          <w:szCs w:val="22"/>
        </w:rPr>
        <w:t>réservé</w:t>
      </w:r>
      <w:r w:rsidR="00496208" w:rsidRPr="00CF672B">
        <w:rPr>
          <w:spacing w:val="-12"/>
          <w:sz w:val="22"/>
          <w:szCs w:val="22"/>
        </w:rPr>
        <w:t>,</w:t>
      </w:r>
      <w:r w:rsidR="00150F83" w:rsidRPr="00CF672B">
        <w:rPr>
          <w:spacing w:val="-12"/>
          <w:sz w:val="22"/>
          <w:szCs w:val="22"/>
        </w:rPr>
        <w:t xml:space="preserve"> au moins </w:t>
      </w:r>
      <w:r w:rsidR="00190041" w:rsidRPr="00CF672B">
        <w:rPr>
          <w:spacing w:val="-12"/>
          <w:sz w:val="22"/>
          <w:szCs w:val="22"/>
        </w:rPr>
        <w:t>en ce qui concerne le</w:t>
      </w:r>
      <w:r w:rsidR="00150F83" w:rsidRPr="00CF672B">
        <w:rPr>
          <w:spacing w:val="-12"/>
          <w:sz w:val="22"/>
          <w:szCs w:val="22"/>
        </w:rPr>
        <w:t xml:space="preserve"> </w:t>
      </w:r>
      <w:r w:rsidR="00DA3000" w:rsidRPr="00CF672B">
        <w:rPr>
          <w:spacing w:val="-12"/>
          <w:sz w:val="22"/>
          <w:szCs w:val="22"/>
        </w:rPr>
        <w:t>diony</w:t>
      </w:r>
      <w:r w:rsidR="00ED7403" w:rsidRPr="00CF672B">
        <w:rPr>
          <w:spacing w:val="-12"/>
          <w:sz w:val="22"/>
          <w:szCs w:val="22"/>
        </w:rPr>
        <w:softHyphen/>
      </w:r>
      <w:r w:rsidR="00DA3000" w:rsidRPr="00CF672B">
        <w:rPr>
          <w:spacing w:val="-12"/>
          <w:sz w:val="22"/>
          <w:szCs w:val="22"/>
        </w:rPr>
        <w:t>sisme</w:t>
      </w:r>
      <w:r w:rsidR="00D74451" w:rsidRPr="00CF672B">
        <w:rPr>
          <w:spacing w:val="-12"/>
          <w:sz w:val="22"/>
          <w:szCs w:val="22"/>
        </w:rPr>
        <w:t xml:space="preserve">. Certes, </w:t>
      </w:r>
      <w:r w:rsidR="00190041" w:rsidRPr="00CF672B">
        <w:rPr>
          <w:spacing w:val="-12"/>
          <w:sz w:val="22"/>
          <w:szCs w:val="22"/>
        </w:rPr>
        <w:t>celui-ci</w:t>
      </w:r>
      <w:r w:rsidR="00D74451" w:rsidRPr="00CF672B">
        <w:rPr>
          <w:spacing w:val="-12"/>
          <w:sz w:val="22"/>
          <w:szCs w:val="22"/>
        </w:rPr>
        <w:t xml:space="preserve"> constitue</w:t>
      </w:r>
      <w:r w:rsidR="0070060B" w:rsidRPr="00CF672B">
        <w:rPr>
          <w:spacing w:val="-12"/>
          <w:sz w:val="22"/>
          <w:szCs w:val="22"/>
        </w:rPr>
        <w:t>, dans une certaine mesure,</w:t>
      </w:r>
      <w:r w:rsidR="00D74451" w:rsidRPr="00CF672B">
        <w:rPr>
          <w:spacing w:val="-12"/>
          <w:sz w:val="22"/>
          <w:szCs w:val="22"/>
        </w:rPr>
        <w:t xml:space="preserve"> l</w:t>
      </w:r>
      <w:r w:rsidR="00634445" w:rsidRPr="00CF672B">
        <w:rPr>
          <w:spacing w:val="-12"/>
          <w:sz w:val="22"/>
          <w:szCs w:val="22"/>
        </w:rPr>
        <w:t>’</w:t>
      </w:r>
      <w:r w:rsidR="00D74451" w:rsidRPr="00CF672B">
        <w:rPr>
          <w:spacing w:val="-12"/>
          <w:sz w:val="22"/>
          <w:szCs w:val="22"/>
        </w:rPr>
        <w:t>envers de la religion civique</w:t>
      </w:r>
      <w:r w:rsidR="00952322" w:rsidRPr="00CF672B">
        <w:rPr>
          <w:spacing w:val="-12"/>
          <w:sz w:val="22"/>
          <w:szCs w:val="22"/>
        </w:rPr>
        <w:t> : a</w:t>
      </w:r>
      <w:r w:rsidR="00791C64" w:rsidRPr="00CF672B">
        <w:rPr>
          <w:spacing w:val="-12"/>
          <w:sz w:val="22"/>
          <w:szCs w:val="22"/>
        </w:rPr>
        <w:t xml:space="preserve">lors que la fonction de celle-ci est de </w:t>
      </w:r>
      <w:r w:rsidR="00952322" w:rsidRPr="00CF672B">
        <w:rPr>
          <w:spacing w:val="-12"/>
          <w:sz w:val="22"/>
          <w:szCs w:val="22"/>
        </w:rPr>
        <w:t>« </w:t>
      </w:r>
      <w:r w:rsidR="00791C64" w:rsidRPr="00CF672B">
        <w:rPr>
          <w:spacing w:val="-12"/>
          <w:sz w:val="22"/>
          <w:szCs w:val="22"/>
        </w:rPr>
        <w:t>sacraliser l</w:t>
      </w:r>
      <w:r w:rsidR="00634445" w:rsidRPr="00CF672B">
        <w:rPr>
          <w:spacing w:val="-12"/>
          <w:sz w:val="22"/>
          <w:szCs w:val="22"/>
        </w:rPr>
        <w:t>’</w:t>
      </w:r>
      <w:r w:rsidR="00791C64" w:rsidRPr="00CF672B">
        <w:rPr>
          <w:spacing w:val="-12"/>
          <w:sz w:val="22"/>
          <w:szCs w:val="22"/>
        </w:rPr>
        <w:t>ordre</w:t>
      </w:r>
      <w:r w:rsidR="00952322" w:rsidRPr="00CF672B">
        <w:rPr>
          <w:spacing w:val="-12"/>
          <w:sz w:val="22"/>
          <w:szCs w:val="22"/>
        </w:rPr>
        <w:t xml:space="preserve">, tant </w:t>
      </w:r>
      <w:r w:rsidR="00952322" w:rsidRPr="008F2F51">
        <w:rPr>
          <w:spacing w:val="-14"/>
          <w:sz w:val="22"/>
          <w:szCs w:val="22"/>
        </w:rPr>
        <w:t>humain que naturel, et de permettre aux individus de s</w:t>
      </w:r>
      <w:r w:rsidR="00634445" w:rsidRPr="008F2F51">
        <w:rPr>
          <w:spacing w:val="-14"/>
          <w:sz w:val="22"/>
          <w:szCs w:val="22"/>
        </w:rPr>
        <w:t>’</w:t>
      </w:r>
      <w:r w:rsidR="00952322" w:rsidRPr="008F2F51">
        <w:rPr>
          <w:spacing w:val="-14"/>
          <w:sz w:val="22"/>
          <w:szCs w:val="22"/>
        </w:rPr>
        <w:t xml:space="preserve">y ajuster », il </w:t>
      </w:r>
      <w:r w:rsidR="000C540C" w:rsidRPr="008F2F51">
        <w:rPr>
          <w:spacing w:val="-14"/>
          <w:sz w:val="22"/>
          <w:szCs w:val="22"/>
        </w:rPr>
        <w:t>exprime</w:t>
      </w:r>
      <w:r w:rsidR="000C540C" w:rsidRPr="00CF672B">
        <w:rPr>
          <w:spacing w:val="-12"/>
          <w:sz w:val="22"/>
          <w:szCs w:val="22"/>
        </w:rPr>
        <w:t xml:space="preserve"> et conforte des </w:t>
      </w:r>
      <w:r w:rsidR="00791C64" w:rsidRPr="00CF672B">
        <w:rPr>
          <w:spacing w:val="-12"/>
          <w:sz w:val="22"/>
          <w:szCs w:val="22"/>
        </w:rPr>
        <w:t>« </w:t>
      </w:r>
      <w:r w:rsidR="000C540C" w:rsidRPr="00CF672B">
        <w:rPr>
          <w:spacing w:val="-12"/>
          <w:sz w:val="22"/>
          <w:szCs w:val="22"/>
        </w:rPr>
        <w:t>aspirations à la liberté et à la déli</w:t>
      </w:r>
      <w:r w:rsidR="00CF672B" w:rsidRPr="00CF672B">
        <w:rPr>
          <w:spacing w:val="-12"/>
          <w:sz w:val="22"/>
          <w:szCs w:val="22"/>
        </w:rPr>
        <w:softHyphen/>
      </w:r>
      <w:r w:rsidR="000C540C" w:rsidRPr="00CF672B">
        <w:rPr>
          <w:spacing w:val="-12"/>
          <w:sz w:val="22"/>
          <w:szCs w:val="22"/>
        </w:rPr>
        <w:t>vrance</w:t>
      </w:r>
      <w:r w:rsidR="00791C64" w:rsidRPr="00CF672B">
        <w:rPr>
          <w:spacing w:val="-12"/>
          <w:sz w:val="22"/>
          <w:szCs w:val="22"/>
        </w:rPr>
        <w:t> » d</w:t>
      </w:r>
      <w:r w:rsidR="00634445" w:rsidRPr="00CF672B">
        <w:rPr>
          <w:spacing w:val="-12"/>
          <w:sz w:val="22"/>
          <w:szCs w:val="22"/>
        </w:rPr>
        <w:t>’</w:t>
      </w:r>
      <w:r w:rsidR="00791C64" w:rsidRPr="00CF672B">
        <w:rPr>
          <w:spacing w:val="-12"/>
          <w:sz w:val="22"/>
          <w:szCs w:val="22"/>
        </w:rPr>
        <w:t>éléments discriminés et infériorisés de la cité, comme les fem</w:t>
      </w:r>
      <w:r w:rsidR="00CF672B" w:rsidRPr="00CF672B">
        <w:rPr>
          <w:spacing w:val="-12"/>
          <w:sz w:val="22"/>
          <w:szCs w:val="22"/>
        </w:rPr>
        <w:softHyphen/>
      </w:r>
      <w:r w:rsidR="00791C64" w:rsidRPr="00CF672B">
        <w:rPr>
          <w:spacing w:val="-12"/>
          <w:sz w:val="22"/>
          <w:szCs w:val="22"/>
        </w:rPr>
        <w:t>mes et les esclaves, qui y trouvent « une place qui leur est normale</w:t>
      </w:r>
      <w:r w:rsidR="00ED7403" w:rsidRPr="00CF672B">
        <w:rPr>
          <w:spacing w:val="-12"/>
          <w:sz w:val="22"/>
          <w:szCs w:val="22"/>
        </w:rPr>
        <w:softHyphen/>
      </w:r>
      <w:r w:rsidR="00791C64" w:rsidRPr="00CF672B">
        <w:rPr>
          <w:spacing w:val="-12"/>
          <w:sz w:val="22"/>
          <w:szCs w:val="22"/>
        </w:rPr>
        <w:t>ment refusée »</w:t>
      </w:r>
      <w:r w:rsidR="00F5681F" w:rsidRPr="00CF672B">
        <w:rPr>
          <w:spacing w:val="-12"/>
          <w:sz w:val="22"/>
          <w:szCs w:val="22"/>
        </w:rPr>
        <w:t>.</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172F1" w:rsidRDefault="000172F1" w:rsidP="00CF672B">
      <w:pPr>
        <w:pStyle w:val="Citation"/>
      </w:pPr>
      <w:r w:rsidRPr="00F5681F">
        <w:t xml:space="preserve">Ce que le </w:t>
      </w:r>
      <w:r w:rsidR="00DA3000">
        <w:t>dionysisme</w:t>
      </w:r>
      <w:r w:rsidRPr="00F5681F">
        <w:t xml:space="preserve"> apporte en effet aux fidèles – même contrôlé par l</w:t>
      </w:r>
      <w:r w:rsidR="00634445" w:rsidRPr="00F5681F">
        <w:t>’</w:t>
      </w:r>
      <w:r w:rsidRPr="00F5681F">
        <w:t>État comme il le sera à l</w:t>
      </w:r>
      <w:r w:rsidR="00634445" w:rsidRPr="00F5681F">
        <w:t>’</w:t>
      </w:r>
      <w:r w:rsidRPr="00F5681F">
        <w:t>âge classique –, c</w:t>
      </w:r>
      <w:r w:rsidR="00634445" w:rsidRPr="00F5681F">
        <w:t>’</w:t>
      </w:r>
      <w:r w:rsidRPr="00F5681F">
        <w:t>est une expérience religieuse inverse du culte officiel : non plus la sacralisation d</w:t>
      </w:r>
      <w:r w:rsidR="00634445" w:rsidRPr="00F5681F">
        <w:t>’</w:t>
      </w:r>
      <w:r w:rsidRPr="00F5681F">
        <w:t>un ordre auquel il faut s</w:t>
      </w:r>
      <w:r w:rsidR="00634445" w:rsidRPr="00F5681F">
        <w:t>’</w:t>
      </w:r>
      <w:r w:rsidRPr="00F5681F">
        <w:t>intégrer, mais l</w:t>
      </w:r>
      <w:r w:rsidR="00634445" w:rsidRPr="00F5681F">
        <w:t>’</w:t>
      </w:r>
      <w:r w:rsidRPr="00F5681F">
        <w:t>affranchissement de cet ordre</w:t>
      </w:r>
      <w:r w:rsidR="00B00734" w:rsidRPr="00F5681F">
        <w:t>, la libération des contraintes qu</w:t>
      </w:r>
      <w:r w:rsidR="00634445" w:rsidRPr="00F5681F">
        <w:t>’</w:t>
      </w:r>
      <w:r w:rsidR="00F5681F" w:rsidRPr="00F5681F">
        <w:t>à certains égards il suppose.</w:t>
      </w:r>
      <w:r w:rsidR="00B00734" w:rsidRPr="00F5681F">
        <w:t xml:space="preserve"> </w:t>
      </w:r>
      <w:r w:rsidR="00F5681F" w:rsidRPr="00F5681F">
        <w:t>(p. 357)</w:t>
      </w:r>
    </w:p>
    <w:p w:rsidR="00062630" w:rsidRPr="00F5681F" w:rsidRDefault="000626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5681F" w:rsidRDefault="00D7445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w:t>
      </w:r>
      <w:r w:rsidR="00B00734" w:rsidRPr="00213EBB">
        <w:rPr>
          <w:spacing w:val="-10"/>
          <w:sz w:val="22"/>
          <w:szCs w:val="22"/>
        </w:rPr>
        <w:t>, en fait,</w:t>
      </w:r>
      <w:r w:rsidR="007B2A2F" w:rsidRPr="00213EBB">
        <w:rPr>
          <w:spacing w:val="-10"/>
          <w:sz w:val="22"/>
          <w:szCs w:val="22"/>
        </w:rPr>
        <w:t xml:space="preserve"> </w:t>
      </w:r>
      <w:r w:rsidR="00627E92" w:rsidRPr="00213EBB">
        <w:rPr>
          <w:spacing w:val="-10"/>
          <w:sz w:val="22"/>
          <w:szCs w:val="22"/>
        </w:rPr>
        <w:t>l</w:t>
      </w:r>
      <w:r w:rsidR="00634445" w:rsidRPr="00213EBB">
        <w:rPr>
          <w:spacing w:val="-10"/>
          <w:sz w:val="22"/>
          <w:szCs w:val="22"/>
        </w:rPr>
        <w:t>’</w:t>
      </w:r>
      <w:r w:rsidR="00627E92" w:rsidRPr="00213EBB">
        <w:rPr>
          <w:spacing w:val="-10"/>
          <w:sz w:val="22"/>
          <w:szCs w:val="22"/>
        </w:rPr>
        <w:t xml:space="preserve">individu </w:t>
      </w:r>
      <w:r w:rsidR="007E0D56" w:rsidRPr="00213EBB">
        <w:rPr>
          <w:spacing w:val="-10"/>
          <w:sz w:val="22"/>
          <w:szCs w:val="22"/>
        </w:rPr>
        <w:t xml:space="preserve">y est </w:t>
      </w:r>
      <w:r w:rsidR="00627E92" w:rsidRPr="00213EBB">
        <w:rPr>
          <w:spacing w:val="-10"/>
          <w:sz w:val="22"/>
          <w:szCs w:val="22"/>
        </w:rPr>
        <w:t>à peine moins</w:t>
      </w:r>
      <w:r w:rsidR="007E0D56" w:rsidRPr="00213EBB">
        <w:rPr>
          <w:spacing w:val="-10"/>
          <w:sz w:val="22"/>
          <w:szCs w:val="22"/>
        </w:rPr>
        <w:t xml:space="preserve"> dé</w:t>
      </w:r>
      <w:r w:rsidR="00F1651A" w:rsidRPr="00213EBB">
        <w:rPr>
          <w:spacing w:val="-10"/>
          <w:sz w:val="22"/>
          <w:szCs w:val="22"/>
        </w:rPr>
        <w:t>sen</w:t>
      </w:r>
      <w:r w:rsidR="007E0D56" w:rsidRPr="00213EBB">
        <w:rPr>
          <w:spacing w:val="-10"/>
          <w:sz w:val="22"/>
          <w:szCs w:val="22"/>
        </w:rPr>
        <w:t>gagé du groupe qu</w:t>
      </w:r>
      <w:r w:rsidR="00634445" w:rsidRPr="00213EBB">
        <w:rPr>
          <w:spacing w:val="-10"/>
          <w:sz w:val="22"/>
          <w:szCs w:val="22"/>
        </w:rPr>
        <w:t>’</w:t>
      </w:r>
      <w:r w:rsidR="00627E92" w:rsidRPr="00213EBB">
        <w:rPr>
          <w:spacing w:val="-10"/>
          <w:sz w:val="22"/>
          <w:szCs w:val="22"/>
        </w:rPr>
        <w:t>il ne l</w:t>
      </w:r>
      <w:r w:rsidR="00634445" w:rsidRPr="00213EBB">
        <w:rPr>
          <w:spacing w:val="-10"/>
          <w:sz w:val="22"/>
          <w:szCs w:val="22"/>
        </w:rPr>
        <w:t>’</w:t>
      </w:r>
      <w:r w:rsidR="00627E92" w:rsidRPr="00213EBB">
        <w:rPr>
          <w:spacing w:val="-10"/>
          <w:sz w:val="22"/>
          <w:szCs w:val="22"/>
        </w:rPr>
        <w:t>est</w:t>
      </w:r>
      <w:r w:rsidR="007E0D56" w:rsidRPr="00213EBB">
        <w:rPr>
          <w:spacing w:val="-10"/>
          <w:sz w:val="22"/>
          <w:szCs w:val="22"/>
        </w:rPr>
        <w:t xml:space="preserve"> dans la religion civique. </w:t>
      </w:r>
      <w:r w:rsidR="00754E4B" w:rsidRPr="00213EBB">
        <w:rPr>
          <w:spacing w:val="-10"/>
          <w:sz w:val="22"/>
          <w:szCs w:val="22"/>
        </w:rPr>
        <w:t>D</w:t>
      </w:r>
      <w:r w:rsidR="00634445" w:rsidRPr="00213EBB">
        <w:rPr>
          <w:spacing w:val="-10"/>
          <w:sz w:val="22"/>
          <w:szCs w:val="22"/>
        </w:rPr>
        <w:t>’</w:t>
      </w:r>
      <w:r w:rsidR="00754E4B" w:rsidRPr="00213EBB">
        <w:rPr>
          <w:spacing w:val="-10"/>
          <w:sz w:val="22"/>
          <w:szCs w:val="22"/>
        </w:rPr>
        <w:t>une part</w:t>
      </w:r>
      <w:r w:rsidR="00952322" w:rsidRPr="00213EBB">
        <w:rPr>
          <w:spacing w:val="-10"/>
          <w:sz w:val="22"/>
          <w:szCs w:val="22"/>
        </w:rPr>
        <w:t>, il s</w:t>
      </w:r>
      <w:r w:rsidR="00634445" w:rsidRPr="00213EBB">
        <w:rPr>
          <w:spacing w:val="-10"/>
          <w:sz w:val="22"/>
          <w:szCs w:val="22"/>
        </w:rPr>
        <w:t>’</w:t>
      </w:r>
      <w:r w:rsidR="00952322" w:rsidRPr="00213EBB">
        <w:rPr>
          <w:spacing w:val="-10"/>
          <w:sz w:val="22"/>
          <w:szCs w:val="22"/>
        </w:rPr>
        <w:t>agit</w:t>
      </w:r>
      <w:r w:rsidR="00380B89" w:rsidRPr="00213EBB">
        <w:rPr>
          <w:spacing w:val="-10"/>
          <w:sz w:val="22"/>
          <w:szCs w:val="22"/>
        </w:rPr>
        <w:t xml:space="preserve"> simplement</w:t>
      </w:r>
      <w:r w:rsidR="00952322" w:rsidRPr="00213EBB">
        <w:rPr>
          <w:spacing w:val="-10"/>
          <w:sz w:val="22"/>
          <w:szCs w:val="22"/>
        </w:rPr>
        <w:t xml:space="preserve"> d</w:t>
      </w:r>
      <w:r w:rsidR="00634445" w:rsidRPr="00213EBB">
        <w:rPr>
          <w:spacing w:val="-10"/>
          <w:sz w:val="22"/>
          <w:szCs w:val="22"/>
        </w:rPr>
        <w:t>’</w:t>
      </w:r>
      <w:r w:rsidR="00952322" w:rsidRPr="00213EBB">
        <w:rPr>
          <w:spacing w:val="-10"/>
          <w:sz w:val="22"/>
          <w:szCs w:val="22"/>
        </w:rPr>
        <w:t>« un aspect inverse, complémentaire du premier » (p.</w:t>
      </w:r>
      <w:r w:rsidR="00B600A2">
        <w:rPr>
          <w:spacing w:val="-10"/>
          <w:sz w:val="22"/>
          <w:szCs w:val="22"/>
        </w:rPr>
        <w:t> </w:t>
      </w:r>
      <w:r w:rsidR="00952322" w:rsidRPr="00213EBB">
        <w:rPr>
          <w:spacing w:val="-10"/>
          <w:sz w:val="22"/>
          <w:szCs w:val="22"/>
        </w:rPr>
        <w:t xml:space="preserve">356) et </w:t>
      </w:r>
      <w:r w:rsidR="00627E92" w:rsidRPr="00213EBB">
        <w:rPr>
          <w:spacing w:val="-10"/>
          <w:sz w:val="22"/>
          <w:szCs w:val="22"/>
        </w:rPr>
        <w:t>la dis</w:t>
      </w:r>
      <w:r w:rsidR="006B0DB0">
        <w:rPr>
          <w:spacing w:val="-10"/>
          <w:sz w:val="22"/>
          <w:szCs w:val="22"/>
        </w:rPr>
        <w:softHyphen/>
      </w:r>
      <w:r w:rsidR="00627E92" w:rsidRPr="00213EBB">
        <w:rPr>
          <w:spacing w:val="-10"/>
          <w:sz w:val="22"/>
          <w:szCs w:val="22"/>
        </w:rPr>
        <w:t>tance</w:t>
      </w:r>
      <w:r w:rsidR="008554FE">
        <w:rPr>
          <w:spacing w:val="-10"/>
          <w:sz w:val="22"/>
          <w:szCs w:val="22"/>
        </w:rPr>
        <w:t>,</w:t>
      </w:r>
      <w:r w:rsidR="00952322" w:rsidRPr="00213EBB">
        <w:rPr>
          <w:spacing w:val="-10"/>
          <w:sz w:val="22"/>
          <w:szCs w:val="22"/>
        </w:rPr>
        <w:t xml:space="preserve"> dont </w:t>
      </w:r>
      <w:r w:rsidR="00627E92" w:rsidRPr="00213EBB">
        <w:rPr>
          <w:spacing w:val="-10"/>
          <w:sz w:val="22"/>
          <w:szCs w:val="22"/>
        </w:rPr>
        <w:t>se prévalent</w:t>
      </w:r>
      <w:r w:rsidR="00952322" w:rsidRPr="00213EBB">
        <w:rPr>
          <w:spacing w:val="-10"/>
          <w:sz w:val="22"/>
          <w:szCs w:val="22"/>
        </w:rPr>
        <w:t xml:space="preserve"> les </w:t>
      </w:r>
      <w:r w:rsidR="000172F1" w:rsidRPr="00213EBB">
        <w:rPr>
          <w:i/>
          <w:spacing w:val="-10"/>
          <w:sz w:val="22"/>
          <w:szCs w:val="22"/>
        </w:rPr>
        <w:t>bacchai</w:t>
      </w:r>
      <w:r w:rsidR="000172F1" w:rsidRPr="00213EBB">
        <w:rPr>
          <w:spacing w:val="-10"/>
          <w:sz w:val="22"/>
          <w:szCs w:val="22"/>
        </w:rPr>
        <w:t xml:space="preserve"> et les ménades en folie </w:t>
      </w:r>
      <w:r w:rsidR="00E77A30" w:rsidRPr="00213EBB">
        <w:rPr>
          <w:spacing w:val="-10"/>
          <w:sz w:val="22"/>
          <w:szCs w:val="22"/>
        </w:rPr>
        <w:t>par rapport à leur groupe</w:t>
      </w:r>
      <w:r w:rsidR="008554FE">
        <w:rPr>
          <w:spacing w:val="-10"/>
          <w:sz w:val="22"/>
          <w:szCs w:val="22"/>
        </w:rPr>
        <w:t xml:space="preserve">, </w:t>
      </w:r>
      <w:r w:rsidR="000172F1" w:rsidRPr="00213EBB">
        <w:rPr>
          <w:spacing w:val="-10"/>
          <w:sz w:val="22"/>
          <w:szCs w:val="22"/>
        </w:rPr>
        <w:t>leur est en fait prescrit</w:t>
      </w:r>
      <w:r w:rsidR="00627E92" w:rsidRPr="00213EBB">
        <w:rPr>
          <w:spacing w:val="-10"/>
          <w:sz w:val="22"/>
          <w:szCs w:val="22"/>
        </w:rPr>
        <w:t>e</w:t>
      </w:r>
      <w:r w:rsidR="000172F1" w:rsidRPr="00213EBB">
        <w:rPr>
          <w:spacing w:val="-10"/>
          <w:sz w:val="22"/>
          <w:szCs w:val="22"/>
        </w:rPr>
        <w:t xml:space="preserve"> par l</w:t>
      </w:r>
      <w:r w:rsidR="00634445" w:rsidRPr="00213EBB">
        <w:rPr>
          <w:spacing w:val="-10"/>
          <w:sz w:val="22"/>
          <w:szCs w:val="22"/>
        </w:rPr>
        <w:t>’</w:t>
      </w:r>
      <w:r w:rsidR="000172F1" w:rsidRPr="00213EBB">
        <w:rPr>
          <w:spacing w:val="-10"/>
          <w:sz w:val="22"/>
          <w:szCs w:val="22"/>
        </w:rPr>
        <w:t>ensemble du système social</w:t>
      </w:r>
      <w:r w:rsidR="00B00734" w:rsidRPr="00213EBB">
        <w:rPr>
          <w:spacing w:val="-10"/>
          <w:sz w:val="22"/>
          <w:szCs w:val="22"/>
        </w:rPr>
        <w:t xml:space="preserve"> au fonctionnement duquel </w:t>
      </w:r>
      <w:r w:rsidR="00627E92" w:rsidRPr="00213EBB">
        <w:rPr>
          <w:spacing w:val="-10"/>
          <w:sz w:val="22"/>
          <w:szCs w:val="22"/>
        </w:rPr>
        <w:t>elle</w:t>
      </w:r>
      <w:r w:rsidR="00266943" w:rsidRPr="00213EBB">
        <w:rPr>
          <w:spacing w:val="-10"/>
          <w:sz w:val="22"/>
          <w:szCs w:val="22"/>
        </w:rPr>
        <w:t xml:space="preserve"> est tout aussi nécessaire que </w:t>
      </w:r>
      <w:r w:rsidR="00627E92" w:rsidRPr="00213EBB">
        <w:rPr>
          <w:spacing w:val="-10"/>
          <w:sz w:val="22"/>
          <w:szCs w:val="22"/>
        </w:rPr>
        <w:t>le rapport d</w:t>
      </w:r>
      <w:r w:rsidR="00634445" w:rsidRPr="00213EBB">
        <w:rPr>
          <w:spacing w:val="-10"/>
          <w:sz w:val="22"/>
          <w:szCs w:val="22"/>
        </w:rPr>
        <w:t>’</w:t>
      </w:r>
      <w:r w:rsidR="00627E92" w:rsidRPr="00213EBB">
        <w:rPr>
          <w:spacing w:val="-10"/>
          <w:sz w:val="22"/>
          <w:szCs w:val="22"/>
        </w:rPr>
        <w:t>inté</w:t>
      </w:r>
      <w:r w:rsidR="006B0DB0">
        <w:rPr>
          <w:spacing w:val="-10"/>
          <w:sz w:val="22"/>
          <w:szCs w:val="22"/>
        </w:rPr>
        <w:softHyphen/>
      </w:r>
      <w:r w:rsidR="00627E92" w:rsidRPr="00213EBB">
        <w:rPr>
          <w:spacing w:val="-10"/>
          <w:sz w:val="22"/>
          <w:szCs w:val="22"/>
        </w:rPr>
        <w:t>gration impliqué par la</w:t>
      </w:r>
      <w:r w:rsidR="00266943" w:rsidRPr="00213EBB">
        <w:rPr>
          <w:spacing w:val="-10"/>
          <w:sz w:val="22"/>
          <w:szCs w:val="22"/>
        </w:rPr>
        <w:t xml:space="preserve"> religion officielle</w:t>
      </w:r>
      <w:r w:rsidR="00B00734" w:rsidRPr="00213EBB">
        <w:rPr>
          <w:spacing w:val="-10"/>
          <w:sz w:val="22"/>
          <w:szCs w:val="22"/>
        </w:rPr>
        <w:t xml:space="preserve">. </w:t>
      </w:r>
      <w:r w:rsidR="00754E4B" w:rsidRPr="00213EBB">
        <w:rPr>
          <w:spacing w:val="-10"/>
          <w:sz w:val="22"/>
          <w:szCs w:val="22"/>
        </w:rPr>
        <w:t>De l</w:t>
      </w:r>
      <w:r w:rsidR="00634445" w:rsidRPr="00213EBB">
        <w:rPr>
          <w:spacing w:val="-10"/>
          <w:sz w:val="22"/>
          <w:szCs w:val="22"/>
        </w:rPr>
        <w:t>’</w:t>
      </w:r>
      <w:r w:rsidR="00754E4B" w:rsidRPr="00213EBB">
        <w:rPr>
          <w:spacing w:val="-10"/>
          <w:sz w:val="22"/>
          <w:szCs w:val="22"/>
        </w:rPr>
        <w:t>autre</w:t>
      </w:r>
      <w:r w:rsidR="004D03A9" w:rsidRPr="00213EBB">
        <w:rPr>
          <w:spacing w:val="-10"/>
          <w:sz w:val="22"/>
          <w:szCs w:val="22"/>
        </w:rPr>
        <w:t xml:space="preserve">, le dionysisme exclut </w:t>
      </w:r>
      <w:r w:rsidR="004D03A9" w:rsidRPr="008F2F51">
        <w:rPr>
          <w:spacing w:val="-12"/>
          <w:sz w:val="22"/>
          <w:szCs w:val="22"/>
        </w:rPr>
        <w:t xml:space="preserve">toute pratique </w:t>
      </w:r>
      <w:r w:rsidR="00296737" w:rsidRPr="008F2F51">
        <w:rPr>
          <w:spacing w:val="-12"/>
          <w:sz w:val="22"/>
          <w:szCs w:val="22"/>
        </w:rPr>
        <w:t>séparée</w:t>
      </w:r>
      <w:r w:rsidR="004D03A9" w:rsidRPr="008F2F51">
        <w:rPr>
          <w:spacing w:val="-12"/>
          <w:sz w:val="22"/>
          <w:szCs w:val="22"/>
        </w:rPr>
        <w:t xml:space="preserve"> et s</w:t>
      </w:r>
      <w:r w:rsidR="00634445" w:rsidRPr="008F2F51">
        <w:rPr>
          <w:spacing w:val="-12"/>
          <w:sz w:val="22"/>
          <w:szCs w:val="22"/>
        </w:rPr>
        <w:t>’</w:t>
      </w:r>
      <w:r w:rsidR="004D03A9" w:rsidRPr="008F2F51">
        <w:rPr>
          <w:spacing w:val="-12"/>
          <w:sz w:val="22"/>
          <w:szCs w:val="22"/>
        </w:rPr>
        <w:t xml:space="preserve">inscrit </w:t>
      </w:r>
      <w:r w:rsidR="00266943" w:rsidRPr="008F2F51">
        <w:rPr>
          <w:spacing w:val="-12"/>
          <w:sz w:val="22"/>
          <w:szCs w:val="22"/>
        </w:rPr>
        <w:t xml:space="preserve">impérativement </w:t>
      </w:r>
      <w:r w:rsidR="004D03A9" w:rsidRPr="008F2F51">
        <w:rPr>
          <w:spacing w:val="-12"/>
          <w:sz w:val="22"/>
          <w:szCs w:val="22"/>
        </w:rPr>
        <w:t>dans des groupes sociaux</w:t>
      </w:r>
      <w:r w:rsidR="00754E4B" w:rsidRPr="00213EBB">
        <w:rPr>
          <w:spacing w:val="-10"/>
          <w:sz w:val="22"/>
          <w:szCs w:val="22"/>
        </w:rPr>
        <w:t xml:space="preserve"> dont l</w:t>
      </w:r>
      <w:r w:rsidR="00F5681F">
        <w:rPr>
          <w:spacing w:val="-10"/>
          <w:sz w:val="22"/>
          <w:szCs w:val="22"/>
        </w:rPr>
        <w:t>es origines sont très anciennes.</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E0D56" w:rsidRPr="00F5681F" w:rsidRDefault="00754E4B" w:rsidP="00CF672B">
      <w:pPr>
        <w:pStyle w:val="Citation"/>
      </w:pPr>
      <w:r w:rsidRPr="00F5681F">
        <w:t>Les termes même de thiases et d</w:t>
      </w:r>
      <w:r w:rsidR="00634445" w:rsidRPr="00F5681F">
        <w:t>’</w:t>
      </w:r>
      <w:r w:rsidRPr="00F5681F">
        <w:t>orgéons, qui désignent les collèges de fidèles asso</w:t>
      </w:r>
      <w:r w:rsidR="006B0DB0">
        <w:softHyphen/>
      </w:r>
      <w:r w:rsidRPr="00F5681F">
        <w:t>ciés dans les orgies, retiennent le souvenir de groupes campagnards, en rapport avec le dème primitif.</w:t>
      </w:r>
      <w:r w:rsidR="00B600A2">
        <w:t xml:space="preserve"> </w:t>
      </w:r>
      <w:r w:rsidRPr="00F5681F">
        <w:t xml:space="preserve">[…] Le courant religieux du </w:t>
      </w:r>
      <w:r w:rsidR="00DA3000">
        <w:t>dionysisme</w:t>
      </w:r>
      <w:r w:rsidRPr="00F5681F">
        <w:t xml:space="preserve"> a donc, à date ancienne, offert un cadre de regroupement à ceux qui se trouvaient en marge de l</w:t>
      </w:r>
      <w:r w:rsidR="00634445" w:rsidRPr="00F5681F">
        <w:t>’</w:t>
      </w:r>
      <w:r w:rsidR="00F5681F" w:rsidRPr="00F5681F">
        <w:t>ordre social reconnu.</w:t>
      </w:r>
      <w:r w:rsidRPr="00F5681F">
        <w:t xml:space="preserve"> (p. 357)</w:t>
      </w:r>
    </w:p>
    <w:p w:rsidR="00F5681F" w:rsidRPr="00213EBB"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681F" w:rsidRPr="009F5DE4" w:rsidRDefault="00754E4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9F5DE4">
        <w:rPr>
          <w:spacing w:val="-12"/>
          <w:sz w:val="22"/>
          <w:szCs w:val="22"/>
        </w:rPr>
        <w:t xml:space="preserve">En ce qui concerne </w:t>
      </w:r>
      <w:r w:rsidR="00C9134F" w:rsidRPr="009F5DE4">
        <w:rPr>
          <w:spacing w:val="-12"/>
          <w:sz w:val="22"/>
          <w:szCs w:val="22"/>
        </w:rPr>
        <w:t>les autres aspects de la personne cités par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9F5DE4">
        <w:rPr>
          <w:spacing w:val="-12"/>
          <w:sz w:val="22"/>
          <w:szCs w:val="22"/>
        </w:rPr>
        <w: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9F5DE4">
        <w:rPr>
          <w:spacing w:val="-12"/>
          <w:sz w:val="22"/>
          <w:szCs w:val="22"/>
        </w:rPr>
        <w:t xml:space="preserve"> est encore plus sceptique. L</w:t>
      </w:r>
      <w:r w:rsidR="00634445" w:rsidRPr="009F5DE4">
        <w:rPr>
          <w:spacing w:val="-12"/>
          <w:sz w:val="22"/>
          <w:szCs w:val="22"/>
        </w:rPr>
        <w:t>’</w:t>
      </w:r>
      <w:r w:rsidRPr="009F5DE4">
        <w:rPr>
          <w:spacing w:val="-12"/>
          <w:sz w:val="22"/>
          <w:szCs w:val="22"/>
        </w:rPr>
        <w:t xml:space="preserve">expérience religieuse </w:t>
      </w:r>
      <w:r w:rsidR="00C9134F" w:rsidRPr="009F5DE4">
        <w:rPr>
          <w:spacing w:val="-12"/>
          <w:sz w:val="22"/>
          <w:szCs w:val="22"/>
        </w:rPr>
        <w:t>du</w:t>
      </w:r>
      <w:r w:rsidRPr="009F5DE4">
        <w:rPr>
          <w:spacing w:val="-12"/>
          <w:sz w:val="22"/>
          <w:szCs w:val="22"/>
        </w:rPr>
        <w:t xml:space="preserve"> </w:t>
      </w:r>
      <w:r w:rsidR="00DA3000" w:rsidRPr="009F5DE4">
        <w:rPr>
          <w:spacing w:val="-12"/>
          <w:sz w:val="22"/>
          <w:szCs w:val="22"/>
        </w:rPr>
        <w:t>dionysisme</w:t>
      </w:r>
      <w:r w:rsidRPr="009F5DE4">
        <w:rPr>
          <w:spacing w:val="-12"/>
          <w:sz w:val="22"/>
          <w:szCs w:val="22"/>
        </w:rPr>
        <w:t xml:space="preserve"> </w:t>
      </w:r>
      <w:r w:rsidR="00E76077" w:rsidRPr="009F5DE4">
        <w:rPr>
          <w:spacing w:val="-12"/>
          <w:sz w:val="22"/>
          <w:szCs w:val="22"/>
        </w:rPr>
        <w:t>va à l</w:t>
      </w:r>
      <w:r w:rsidR="00634445" w:rsidRPr="009F5DE4">
        <w:rPr>
          <w:spacing w:val="-12"/>
          <w:sz w:val="22"/>
          <w:szCs w:val="22"/>
        </w:rPr>
        <w:t>’</w:t>
      </w:r>
      <w:r w:rsidR="00E76077" w:rsidRPr="009F5DE4">
        <w:rPr>
          <w:spacing w:val="-12"/>
          <w:sz w:val="22"/>
          <w:szCs w:val="22"/>
        </w:rPr>
        <w:t>encontre de toute valorisation de l</w:t>
      </w:r>
      <w:r w:rsidR="00634445" w:rsidRPr="009F5DE4">
        <w:rPr>
          <w:spacing w:val="-12"/>
          <w:sz w:val="22"/>
          <w:szCs w:val="22"/>
        </w:rPr>
        <w:t>’</w:t>
      </w:r>
      <w:r w:rsidR="00E76077" w:rsidRPr="009F5DE4">
        <w:rPr>
          <w:spacing w:val="-12"/>
          <w:sz w:val="22"/>
          <w:szCs w:val="22"/>
        </w:rPr>
        <w:t xml:space="preserve">agent </w:t>
      </w:r>
      <w:r w:rsidR="00193DAA" w:rsidRPr="009F5DE4">
        <w:rPr>
          <w:spacing w:val="-12"/>
          <w:sz w:val="22"/>
          <w:szCs w:val="22"/>
        </w:rPr>
        <w:t>ainsi que</w:t>
      </w:r>
      <w:r w:rsidR="00E76077" w:rsidRPr="009F5DE4">
        <w:rPr>
          <w:spacing w:val="-12"/>
          <w:sz w:val="22"/>
          <w:szCs w:val="22"/>
        </w:rPr>
        <w:t xml:space="preserve"> </w:t>
      </w:r>
      <w:r w:rsidR="00644F99" w:rsidRPr="009F5DE4">
        <w:rPr>
          <w:spacing w:val="-12"/>
          <w:sz w:val="22"/>
          <w:szCs w:val="22"/>
        </w:rPr>
        <w:t xml:space="preserve">tout </w:t>
      </w:r>
      <w:r w:rsidR="00E76077" w:rsidRPr="009F5DE4">
        <w:rPr>
          <w:spacing w:val="-12"/>
          <w:sz w:val="22"/>
          <w:szCs w:val="22"/>
        </w:rPr>
        <w:t>renforcement du moi. Alors que le culte civique se rattache « à un idéal de</w:t>
      </w:r>
      <w:r w:rsidR="00CE0E7B" w:rsidRPr="009F5DE4">
        <w:rPr>
          <w:spacing w:val="-12"/>
          <w:sz w:val="22"/>
          <w:szCs w:val="22"/>
        </w:rPr>
        <w:t xml:space="preserve"> σωφροσύνη </w:t>
      </w:r>
      <w:r w:rsidR="006B0DB0" w:rsidRPr="009F5DE4">
        <w:rPr>
          <w:spacing w:val="-12"/>
          <w:sz w:val="22"/>
          <w:szCs w:val="22"/>
        </w:rPr>
        <w:t xml:space="preserve">– </w:t>
      </w:r>
      <w:r w:rsidR="006B0DB0" w:rsidRPr="009F5DE4">
        <w:rPr>
          <w:i/>
          <w:spacing w:val="-12"/>
          <w:sz w:val="22"/>
          <w:szCs w:val="22"/>
        </w:rPr>
        <w:t>sôphros</w:t>
      </w:r>
      <w:r w:rsidR="00585B6A">
        <w:rPr>
          <w:i/>
          <w:spacing w:val="-12"/>
          <w:sz w:val="22"/>
          <w:szCs w:val="22"/>
        </w:rPr>
        <w:t>ú</w:t>
      </w:r>
      <w:r w:rsidR="006B0DB0" w:rsidRPr="009F5DE4">
        <w:rPr>
          <w:i/>
          <w:spacing w:val="-12"/>
          <w:sz w:val="22"/>
          <w:szCs w:val="22"/>
        </w:rPr>
        <w:t>nê</w:t>
      </w:r>
      <w:r w:rsidR="006B0DB0" w:rsidRPr="009F5DE4">
        <w:rPr>
          <w:spacing w:val="-12"/>
          <w:sz w:val="22"/>
          <w:szCs w:val="22"/>
        </w:rPr>
        <w:t xml:space="preserve"> </w:t>
      </w:r>
      <w:r w:rsidR="00E76077" w:rsidRPr="009F5DE4">
        <w:rPr>
          <w:spacing w:val="-12"/>
          <w:sz w:val="22"/>
          <w:szCs w:val="22"/>
        </w:rPr>
        <w:t>fait</w:t>
      </w:r>
      <w:r w:rsidR="0071710F" w:rsidRPr="009F5DE4">
        <w:rPr>
          <w:spacing w:val="-12"/>
          <w:sz w:val="22"/>
          <w:szCs w:val="22"/>
        </w:rPr>
        <w:t xml:space="preserve"> de contrôle, de maîtrise de soi, chaque être se situant à sa place dans les limites qui lui sont assignées. Le </w:t>
      </w:r>
      <w:r w:rsidR="009F5DE4" w:rsidRPr="009F5DE4">
        <w:rPr>
          <w:spacing w:val="-12"/>
          <w:sz w:val="22"/>
          <w:szCs w:val="22"/>
        </w:rPr>
        <w:t>dionysisme</w:t>
      </w:r>
      <w:r w:rsidR="0071710F" w:rsidRPr="009F5DE4">
        <w:rPr>
          <w:spacing w:val="-12"/>
          <w:sz w:val="22"/>
          <w:szCs w:val="22"/>
        </w:rPr>
        <w:t xml:space="preserve"> apparaît au contraire comme une culture du délire et de la folie : folie divine, qui est prise en charge, possession p</w:t>
      </w:r>
      <w:r w:rsidR="00803B80" w:rsidRPr="009F5DE4">
        <w:rPr>
          <w:spacing w:val="-12"/>
          <w:sz w:val="22"/>
          <w:szCs w:val="22"/>
        </w:rPr>
        <w:t>ar le dieu » (p. </w:t>
      </w:r>
      <w:r w:rsidR="0071710F" w:rsidRPr="009F5DE4">
        <w:rPr>
          <w:spacing w:val="-12"/>
          <w:sz w:val="22"/>
          <w:szCs w:val="22"/>
        </w:rPr>
        <w:t xml:space="preserve">357). </w:t>
      </w:r>
      <w:r w:rsidR="00644F99" w:rsidRPr="009F5DE4">
        <w:rPr>
          <w:spacing w:val="-12"/>
          <w:sz w:val="22"/>
          <w:szCs w:val="22"/>
        </w:rPr>
        <w:t>À</w:t>
      </w:r>
      <w:r w:rsidR="009F5DE4" w:rsidRPr="009F5DE4">
        <w:rPr>
          <w:spacing w:val="-12"/>
          <w:sz w:val="22"/>
          <w:szCs w:val="22"/>
        </w:rPr>
        <w:t> </w:t>
      </w:r>
      <w:r w:rsidR="00266943" w:rsidRPr="009F5DE4">
        <w:rPr>
          <w:spacing w:val="-12"/>
          <w:sz w:val="22"/>
          <w:szCs w:val="22"/>
        </w:rPr>
        <w:t>travers l</w:t>
      </w:r>
      <w:r w:rsidR="00634445" w:rsidRPr="009F5DE4">
        <w:rPr>
          <w:spacing w:val="-12"/>
          <w:sz w:val="22"/>
          <w:szCs w:val="22"/>
        </w:rPr>
        <w:t>’</w:t>
      </w:r>
      <w:r w:rsidR="00266943" w:rsidRPr="009F5DE4">
        <w:rPr>
          <w:spacing w:val="-12"/>
          <w:sz w:val="22"/>
          <w:szCs w:val="22"/>
        </w:rPr>
        <w:t>expérience de l</w:t>
      </w:r>
      <w:r w:rsidR="00634445" w:rsidRPr="009F5DE4">
        <w:rPr>
          <w:spacing w:val="-12"/>
          <w:sz w:val="22"/>
          <w:szCs w:val="22"/>
        </w:rPr>
        <w:t>’</w:t>
      </w:r>
      <w:r w:rsidR="00266943" w:rsidRPr="009F5DE4">
        <w:rPr>
          <w:spacing w:val="-12"/>
          <w:sz w:val="22"/>
          <w:szCs w:val="22"/>
        </w:rPr>
        <w:t>extase et de l</w:t>
      </w:r>
      <w:r w:rsidR="00634445" w:rsidRPr="009F5DE4">
        <w:rPr>
          <w:spacing w:val="-12"/>
          <w:sz w:val="22"/>
          <w:szCs w:val="22"/>
        </w:rPr>
        <w:t>’</w:t>
      </w:r>
      <w:r w:rsidR="00266943" w:rsidRPr="009F5DE4">
        <w:rPr>
          <w:spacing w:val="-12"/>
          <w:sz w:val="22"/>
          <w:szCs w:val="22"/>
        </w:rPr>
        <w:t xml:space="preserve">enthousiasme, le fidèle cherche à atteindre un contact intime avec le divin, un état autre, de sainteté et de </w:t>
      </w:r>
      <w:proofErr w:type="gramStart"/>
      <w:r w:rsidR="00266943" w:rsidRPr="009F5DE4">
        <w:rPr>
          <w:spacing w:val="-12"/>
          <w:sz w:val="22"/>
          <w:szCs w:val="22"/>
        </w:rPr>
        <w:t>pureté</w:t>
      </w:r>
      <w:proofErr w:type="gramEnd"/>
      <w:r w:rsidR="00266943" w:rsidRPr="009F5DE4">
        <w:rPr>
          <w:spacing w:val="-12"/>
          <w:sz w:val="22"/>
          <w:szCs w:val="22"/>
        </w:rPr>
        <w:t xml:space="preserve"> totales. Mais cette fusion n</w:t>
      </w:r>
      <w:r w:rsidR="00634445" w:rsidRPr="009F5DE4">
        <w:rPr>
          <w:spacing w:val="-12"/>
          <w:sz w:val="22"/>
          <w:szCs w:val="22"/>
        </w:rPr>
        <w:t>’</w:t>
      </w:r>
      <w:r w:rsidR="00266943" w:rsidRPr="009F5DE4">
        <w:rPr>
          <w:spacing w:val="-12"/>
          <w:sz w:val="22"/>
          <w:szCs w:val="22"/>
        </w:rPr>
        <w:t xml:space="preserve">est pas une communion </w:t>
      </w:r>
      <w:r w:rsidR="00644F99" w:rsidRPr="009F5DE4">
        <w:rPr>
          <w:spacing w:val="-12"/>
          <w:sz w:val="22"/>
          <w:szCs w:val="22"/>
        </w:rPr>
        <w:t>qui remplirait</w:t>
      </w:r>
      <w:r w:rsidR="00DB1357" w:rsidRPr="009F5DE4">
        <w:rPr>
          <w:spacing w:val="-12"/>
          <w:sz w:val="22"/>
          <w:szCs w:val="22"/>
        </w:rPr>
        <w:t xml:space="preserve"> et renforcerait</w:t>
      </w:r>
      <w:r w:rsidR="00644F99" w:rsidRPr="009F5DE4">
        <w:rPr>
          <w:spacing w:val="-12"/>
          <w:sz w:val="22"/>
          <w:szCs w:val="22"/>
        </w:rPr>
        <w:t xml:space="preserve"> le moi. Elle a plutôt l</w:t>
      </w:r>
      <w:r w:rsidR="00634445" w:rsidRPr="009F5DE4">
        <w:rPr>
          <w:spacing w:val="-12"/>
          <w:sz w:val="22"/>
          <w:szCs w:val="22"/>
        </w:rPr>
        <w:t>’</w:t>
      </w:r>
      <w:r w:rsidR="00644F99" w:rsidRPr="009F5DE4">
        <w:rPr>
          <w:spacing w:val="-12"/>
          <w:sz w:val="22"/>
          <w:szCs w:val="22"/>
        </w:rPr>
        <w:t>effet inverse</w:t>
      </w:r>
      <w:r w:rsidR="00302656" w:rsidRPr="009F5DE4">
        <w:rPr>
          <w:spacing w:val="-12"/>
          <w:sz w:val="22"/>
          <w:szCs w:val="22"/>
        </w:rPr>
        <w:t> ; elle le vide et le dissout</w:t>
      </w:r>
      <w:r w:rsidR="00F5681F" w:rsidRPr="009F5DE4">
        <w:rPr>
          <w:spacing w:val="-12"/>
          <w:sz w:val="22"/>
          <w:szCs w:val="22"/>
        </w:rPr>
        <w:t>.</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52322" w:rsidRDefault="00266943" w:rsidP="00CF672B">
      <w:pPr>
        <w:pStyle w:val="Citation"/>
      </w:pPr>
      <w:r w:rsidRPr="00F5681F">
        <w:t>Elle ne s</w:t>
      </w:r>
      <w:r w:rsidR="00634445" w:rsidRPr="00F5681F">
        <w:t>’</w:t>
      </w:r>
      <w:r w:rsidRPr="00F5681F">
        <w:t>obtient pas dans la solitude, par la méditation, l</w:t>
      </w:r>
      <w:r w:rsidR="00634445" w:rsidRPr="00F5681F">
        <w:t>’</w:t>
      </w:r>
      <w:r w:rsidRPr="00F5681F">
        <w:t>oraison, le dialogue avec un dieu intérieur, mais en groupe, dans et par le thiase, grâce à des techniques</w:t>
      </w:r>
      <w:r w:rsidR="00A36EFF" w:rsidRPr="00F5681F">
        <w:t xml:space="preserve"> </w:t>
      </w:r>
      <w:r w:rsidRPr="00F5681F">
        <w:t>de frénésie collective qui mettent en jeu des danses, des sauts, des chants et des cris, des courses errantes</w:t>
      </w:r>
      <w:r w:rsidR="00DA258B" w:rsidRPr="00F5681F">
        <w:t xml:space="preserve"> plongeant l</w:t>
      </w:r>
      <w:r w:rsidR="00634445" w:rsidRPr="00F5681F">
        <w:t>’</w:t>
      </w:r>
      <w:r w:rsidR="00DA258B" w:rsidRPr="00F5681F">
        <w:t>homme en pleine nature sauvage. Au reste, possession n</w:t>
      </w:r>
      <w:r w:rsidR="00634445" w:rsidRPr="00F5681F">
        <w:t>’</w:t>
      </w:r>
      <w:r w:rsidR="00DA258B" w:rsidRPr="00F5681F">
        <w:t>est pas communion. Le dieu qui dans l</w:t>
      </w:r>
      <w:r w:rsidR="00634445" w:rsidRPr="00F5681F">
        <w:t>’</w:t>
      </w:r>
      <w:r w:rsidR="00DA258B" w:rsidRPr="00F5681F">
        <w:t>excitation paroxystique s</w:t>
      </w:r>
      <w:r w:rsidR="00634445" w:rsidRPr="00F5681F">
        <w:t>’</w:t>
      </w:r>
      <w:r w:rsidR="00DA258B" w:rsidRPr="00F5681F">
        <w:t xml:space="preserve">empare brusquement de vous, vous dépossède de vous-même, vous </w:t>
      </w:r>
      <w:r w:rsidR="00F5681F" w:rsidRPr="00F5681F">
        <w:t>« </w:t>
      </w:r>
      <w:r w:rsidR="00DA258B" w:rsidRPr="00F5681F">
        <w:t>chevauche</w:t>
      </w:r>
      <w:r w:rsidR="00F5681F" w:rsidRPr="00F5681F">
        <w:t> »</w:t>
      </w:r>
      <w:r w:rsidR="00DA258B" w:rsidRPr="00F5681F">
        <w:t xml:space="preserve">, demeure jusque dans cette prise en charge inaccessible et </w:t>
      </w:r>
      <w:r w:rsidR="00F016C9" w:rsidRPr="00F5681F">
        <w:t>étranger</w:t>
      </w:r>
      <w:r w:rsidR="00F5681F" w:rsidRPr="00F5681F">
        <w:t>.</w:t>
      </w:r>
      <w:r w:rsidR="00DA258B" w:rsidRPr="00F5681F">
        <w:t xml:space="preserve"> (p. 358)</w:t>
      </w:r>
    </w:p>
    <w:p w:rsidR="000F2C51" w:rsidRPr="00F5681F" w:rsidRDefault="000F2C5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5681F" w:rsidRDefault="00DB135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accorde plus </w:t>
      </w:r>
      <w:r w:rsidR="00511BC8" w:rsidRPr="00213EBB">
        <w:rPr>
          <w:spacing w:val="-10"/>
          <w:sz w:val="22"/>
          <w:szCs w:val="22"/>
        </w:rPr>
        <w:t>d</w:t>
      </w:r>
      <w:r w:rsidR="00634445" w:rsidRPr="00213EBB">
        <w:rPr>
          <w:spacing w:val="-10"/>
          <w:sz w:val="22"/>
          <w:szCs w:val="22"/>
        </w:rPr>
        <w:t>’</w:t>
      </w:r>
      <w:r w:rsidR="00511BC8" w:rsidRPr="00213EBB">
        <w:rPr>
          <w:spacing w:val="-10"/>
          <w:sz w:val="22"/>
          <w:szCs w:val="22"/>
        </w:rPr>
        <w:t xml:space="preserve">effets </w:t>
      </w:r>
      <w:r w:rsidR="00296737" w:rsidRPr="00213EBB">
        <w:rPr>
          <w:spacing w:val="-10"/>
          <w:sz w:val="22"/>
          <w:szCs w:val="22"/>
        </w:rPr>
        <w:t xml:space="preserve">nouveaux </w:t>
      </w:r>
      <w:r w:rsidRPr="00213EBB">
        <w:rPr>
          <w:spacing w:val="-10"/>
          <w:sz w:val="22"/>
          <w:szCs w:val="22"/>
        </w:rPr>
        <w:t xml:space="preserve">aux cultes à </w:t>
      </w:r>
      <w:r w:rsidR="007868B9" w:rsidRPr="00213EBB">
        <w:rPr>
          <w:spacing w:val="-10"/>
          <w:sz w:val="22"/>
          <w:szCs w:val="22"/>
        </w:rPr>
        <w:t>mystères</w:t>
      </w:r>
      <w:r w:rsidR="00A26961" w:rsidRPr="00213EBB">
        <w:rPr>
          <w:spacing w:val="-10"/>
          <w:sz w:val="22"/>
          <w:szCs w:val="22"/>
        </w:rPr>
        <w:t xml:space="preserve">. </w:t>
      </w:r>
      <w:r w:rsidR="0070060B" w:rsidRPr="00213EBB">
        <w:rPr>
          <w:spacing w:val="-10"/>
          <w:sz w:val="22"/>
          <w:szCs w:val="22"/>
        </w:rPr>
        <w:t>Ces cultes</w:t>
      </w:r>
      <w:r w:rsidR="00A26961" w:rsidRPr="00213EBB">
        <w:rPr>
          <w:spacing w:val="-10"/>
          <w:sz w:val="22"/>
          <w:szCs w:val="22"/>
        </w:rPr>
        <w:t xml:space="preserve"> désengagent</w:t>
      </w:r>
      <w:r w:rsidR="008F2F51">
        <w:rPr>
          <w:spacing w:val="-10"/>
          <w:sz w:val="22"/>
          <w:szCs w:val="22"/>
        </w:rPr>
        <w:t>,</w:t>
      </w:r>
      <w:r w:rsidR="00A26961" w:rsidRPr="00213EBB">
        <w:rPr>
          <w:spacing w:val="-10"/>
          <w:sz w:val="22"/>
          <w:szCs w:val="22"/>
        </w:rPr>
        <w:t xml:space="preserve"> </w:t>
      </w:r>
      <w:r w:rsidR="00296737" w:rsidRPr="00213EBB">
        <w:rPr>
          <w:spacing w:val="-10"/>
          <w:sz w:val="22"/>
          <w:szCs w:val="22"/>
        </w:rPr>
        <w:t>en effet</w:t>
      </w:r>
      <w:r w:rsidR="008F2F51">
        <w:rPr>
          <w:spacing w:val="-10"/>
          <w:sz w:val="22"/>
          <w:szCs w:val="22"/>
        </w:rPr>
        <w:t>,</w:t>
      </w:r>
      <w:r w:rsidR="007B2A2F" w:rsidRPr="00213EBB">
        <w:rPr>
          <w:spacing w:val="-10"/>
          <w:sz w:val="22"/>
          <w:szCs w:val="22"/>
        </w:rPr>
        <w:t xml:space="preserve"> </w:t>
      </w:r>
      <w:r w:rsidR="00296737" w:rsidRPr="00213EBB">
        <w:rPr>
          <w:spacing w:val="-10"/>
          <w:sz w:val="22"/>
          <w:szCs w:val="22"/>
        </w:rPr>
        <w:t>en partie</w:t>
      </w:r>
      <w:r w:rsidR="008F2F51">
        <w:rPr>
          <w:spacing w:val="-10"/>
          <w:sz w:val="22"/>
          <w:szCs w:val="22"/>
        </w:rPr>
        <w:t>,</w:t>
      </w:r>
      <w:r w:rsidR="00296737" w:rsidRPr="00213EBB">
        <w:rPr>
          <w:spacing w:val="-10"/>
          <w:sz w:val="22"/>
          <w:szCs w:val="22"/>
        </w:rPr>
        <w:t xml:space="preserve"> </w:t>
      </w:r>
      <w:r w:rsidR="00A26961" w:rsidRPr="00213EBB">
        <w:rPr>
          <w:spacing w:val="-10"/>
          <w:sz w:val="22"/>
          <w:szCs w:val="22"/>
        </w:rPr>
        <w:t>les individus de leur groupe</w:t>
      </w:r>
      <w:r w:rsidR="00C7153A" w:rsidRPr="00213EBB">
        <w:rPr>
          <w:spacing w:val="-10"/>
          <w:sz w:val="22"/>
          <w:szCs w:val="22"/>
        </w:rPr>
        <w:t xml:space="preserve">, au moins le temps du </w:t>
      </w:r>
      <w:r w:rsidR="0070060B" w:rsidRPr="00213EBB">
        <w:rPr>
          <w:spacing w:val="-10"/>
          <w:sz w:val="22"/>
          <w:szCs w:val="22"/>
        </w:rPr>
        <w:t>rituel</w:t>
      </w:r>
      <w:r w:rsidR="00C7153A" w:rsidRPr="00213EBB">
        <w:rPr>
          <w:spacing w:val="-10"/>
          <w:sz w:val="22"/>
          <w:szCs w:val="22"/>
        </w:rPr>
        <w:t>, tout en impliquant</w:t>
      </w:r>
      <w:r w:rsidR="00A26961" w:rsidRPr="00213EBB">
        <w:rPr>
          <w:spacing w:val="-10"/>
          <w:sz w:val="22"/>
          <w:szCs w:val="22"/>
        </w:rPr>
        <w:t xml:space="preserve"> une </w:t>
      </w:r>
      <w:r w:rsidR="007868B9" w:rsidRPr="00213EBB">
        <w:rPr>
          <w:spacing w:val="-10"/>
          <w:sz w:val="22"/>
          <w:szCs w:val="22"/>
        </w:rPr>
        <w:t>décision</w:t>
      </w:r>
      <w:r w:rsidR="00A26961" w:rsidRPr="00213EBB">
        <w:rPr>
          <w:spacing w:val="-10"/>
          <w:sz w:val="22"/>
          <w:szCs w:val="22"/>
        </w:rPr>
        <w:t xml:space="preserve"> qui renforce leur statut d</w:t>
      </w:r>
      <w:r w:rsidR="00634445" w:rsidRPr="00213EBB">
        <w:rPr>
          <w:spacing w:val="-10"/>
          <w:sz w:val="22"/>
          <w:szCs w:val="22"/>
        </w:rPr>
        <w:t>’</w:t>
      </w:r>
      <w:r w:rsidR="00F5681F">
        <w:rPr>
          <w:spacing w:val="-10"/>
          <w:sz w:val="22"/>
          <w:szCs w:val="22"/>
        </w:rPr>
        <w:t>agent.</w:t>
      </w:r>
    </w:p>
    <w:p w:rsidR="00062630" w:rsidRDefault="000626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681F" w:rsidRDefault="00DB1357" w:rsidP="00CF672B">
      <w:pPr>
        <w:pStyle w:val="Citation"/>
      </w:pPr>
      <w:r w:rsidRPr="00F5681F">
        <w:t>C</w:t>
      </w:r>
      <w:r w:rsidR="00634445" w:rsidRPr="00F5681F">
        <w:t>’</w:t>
      </w:r>
      <w:r w:rsidRPr="00F5681F">
        <w:t xml:space="preserve">est là que la vie </w:t>
      </w:r>
      <w:r w:rsidR="007868B9" w:rsidRPr="00F5681F">
        <w:t>religieuse</w:t>
      </w:r>
      <w:r w:rsidRPr="00F5681F">
        <w:t xml:space="preserve"> a pu s</w:t>
      </w:r>
      <w:r w:rsidR="00634445" w:rsidRPr="00F5681F">
        <w:t>’</w:t>
      </w:r>
      <w:r w:rsidR="007868B9" w:rsidRPr="00F5681F">
        <w:t>individualiser</w:t>
      </w:r>
      <w:r w:rsidRPr="00F5681F">
        <w:t xml:space="preserve">. Un mystère constitue une </w:t>
      </w:r>
      <w:r w:rsidR="007868B9" w:rsidRPr="00F5681F">
        <w:t>commu</w:t>
      </w:r>
      <w:r w:rsidR="00DE16AC">
        <w:softHyphen/>
      </w:r>
      <w:r w:rsidR="007868B9" w:rsidRPr="00F5681F">
        <w:t>nauté</w:t>
      </w:r>
      <w:r w:rsidRPr="00F5681F">
        <w:t xml:space="preserve">, non plus sociale, mais spirituelle, à laquelle chacun </w:t>
      </w:r>
      <w:r w:rsidR="007868B9" w:rsidRPr="00F5681F">
        <w:t>participe</w:t>
      </w:r>
      <w:r w:rsidRPr="00F5681F">
        <w:t xml:space="preserve"> de son plein gré par la vertu de sa libre adhésion et </w:t>
      </w:r>
      <w:r w:rsidR="007868B9" w:rsidRPr="00F5681F">
        <w:t>indépendamment</w:t>
      </w:r>
      <w:r w:rsidR="00F5681F" w:rsidRPr="00F5681F">
        <w:t xml:space="preserve"> de son statut civique.</w:t>
      </w:r>
      <w:r w:rsidRPr="00F5681F">
        <w:t xml:space="preserve"> (p. 358)</w:t>
      </w:r>
    </w:p>
    <w:p w:rsidR="00E269D6" w:rsidRPr="00F5681F" w:rsidRDefault="00E269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5681F" w:rsidRDefault="00A2696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De plus, ces cultes singularisent </w:t>
      </w:r>
      <w:r w:rsidR="00296737" w:rsidRPr="00213EBB">
        <w:rPr>
          <w:spacing w:val="-10"/>
          <w:sz w:val="22"/>
          <w:szCs w:val="22"/>
        </w:rPr>
        <w:t xml:space="preserve">nettement </w:t>
      </w:r>
      <w:r w:rsidR="00F5681F">
        <w:rPr>
          <w:spacing w:val="-10"/>
          <w:sz w:val="22"/>
          <w:szCs w:val="22"/>
        </w:rPr>
        <w:t>leurs fidèles.</w:t>
      </w:r>
    </w:p>
    <w:p w:rsidR="00E269D6" w:rsidRDefault="00E269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E0D56" w:rsidRPr="00F5681F" w:rsidRDefault="00A26961" w:rsidP="00CF672B">
      <w:pPr>
        <w:pStyle w:val="Citation"/>
      </w:pPr>
      <w:r w:rsidRPr="00F5681F">
        <w:t>Le mystère ne fait pas que s</w:t>
      </w:r>
      <w:r w:rsidR="00634445" w:rsidRPr="00F5681F">
        <w:t>’</w:t>
      </w:r>
      <w:r w:rsidRPr="00F5681F">
        <w:t>adresser à l</w:t>
      </w:r>
      <w:r w:rsidR="00634445" w:rsidRPr="00F5681F">
        <w:t>’</w:t>
      </w:r>
      <w:r w:rsidRPr="00F5681F">
        <w:t xml:space="preserve">individu comme tel ; il lui procure un </w:t>
      </w:r>
      <w:r w:rsidR="00C05715" w:rsidRPr="00F5681F">
        <w:t>privi</w:t>
      </w:r>
      <w:r w:rsidR="00E269D6">
        <w:softHyphen/>
      </w:r>
      <w:r w:rsidR="00C05715" w:rsidRPr="00F5681F">
        <w:t>lège</w:t>
      </w:r>
      <w:r w:rsidRPr="00F5681F">
        <w:t xml:space="preserve"> </w:t>
      </w:r>
      <w:r w:rsidR="007868B9" w:rsidRPr="00F5681F">
        <w:t>religieux</w:t>
      </w:r>
      <w:r w:rsidRPr="00F5681F">
        <w:t xml:space="preserve"> exceptionnel, une élection qui, l</w:t>
      </w:r>
      <w:r w:rsidR="00634445" w:rsidRPr="00F5681F">
        <w:t>’</w:t>
      </w:r>
      <w:r w:rsidRPr="00F5681F">
        <w:t>arrachant au sort commun, comporte l</w:t>
      </w:r>
      <w:r w:rsidR="00634445" w:rsidRPr="00F5681F">
        <w:t>’</w:t>
      </w:r>
      <w:r w:rsidRPr="00F5681F">
        <w:t>assu</w:t>
      </w:r>
      <w:r w:rsidR="00E269D6">
        <w:softHyphen/>
      </w:r>
      <w:r w:rsidRPr="00F5681F">
        <w:t>rance d</w:t>
      </w:r>
      <w:r w:rsidR="00634445" w:rsidRPr="00F5681F">
        <w:t>’</w:t>
      </w:r>
      <w:r w:rsidRPr="00F5681F">
        <w:t>un sort meilleur dans l</w:t>
      </w:r>
      <w:r w:rsidR="00634445" w:rsidRPr="00F5681F">
        <w:t>’</w:t>
      </w:r>
      <w:r w:rsidRPr="00F5681F">
        <w:t>au-delà. On ne s</w:t>
      </w:r>
      <w:r w:rsidR="00634445" w:rsidRPr="00F5681F">
        <w:t>’</w:t>
      </w:r>
      <w:r w:rsidRPr="00F5681F">
        <w:t>étonnera donc pas de voir la communion avec le dieu jouer un rôle central dans l</w:t>
      </w:r>
      <w:r w:rsidR="00634445" w:rsidRPr="00F5681F">
        <w:t>’</w:t>
      </w:r>
      <w:r w:rsidRPr="00F5681F">
        <w:t>économie des cultes de mystères</w:t>
      </w:r>
      <w:r w:rsidR="00F5681F" w:rsidRPr="00F5681F">
        <w:t>.</w:t>
      </w:r>
      <w:r w:rsidR="00706226" w:rsidRPr="00F5681F">
        <w:t xml:space="preserve"> (p. </w:t>
      </w:r>
      <w:r w:rsidR="004F7513" w:rsidRPr="00F5681F">
        <w:t>358)</w:t>
      </w:r>
    </w:p>
    <w:p w:rsidR="00F5681F" w:rsidRPr="00213EBB"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681F" w:rsidRDefault="00C715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souligne aussi le</w:t>
      </w:r>
      <w:r w:rsidR="00296737" w:rsidRPr="00213EBB">
        <w:rPr>
          <w:spacing w:val="-10"/>
          <w:sz w:val="22"/>
          <w:szCs w:val="22"/>
        </w:rPr>
        <w:t>s limites de ces évolutions, ou</w:t>
      </w:r>
      <w:r w:rsidRPr="00213EBB">
        <w:rPr>
          <w:spacing w:val="-10"/>
          <w:sz w:val="22"/>
          <w:szCs w:val="22"/>
        </w:rPr>
        <w:t xml:space="preserve"> tout au moins leurs spécificités</w:t>
      </w:r>
      <w:r w:rsidR="00F32955" w:rsidRPr="00213EBB">
        <w:rPr>
          <w:spacing w:val="-10"/>
          <w:sz w:val="22"/>
          <w:szCs w:val="22"/>
        </w:rPr>
        <w:t>, en tout cas le peu d</w:t>
      </w:r>
      <w:r w:rsidR="00634445" w:rsidRPr="00213EBB">
        <w:rPr>
          <w:spacing w:val="-10"/>
          <w:sz w:val="22"/>
          <w:szCs w:val="22"/>
        </w:rPr>
        <w:t>’</w:t>
      </w:r>
      <w:r w:rsidR="00F32955" w:rsidRPr="00213EBB">
        <w:rPr>
          <w:spacing w:val="-10"/>
          <w:sz w:val="22"/>
          <w:szCs w:val="22"/>
        </w:rPr>
        <w:t>espace pour une intério</w:t>
      </w:r>
      <w:r w:rsidR="00F5681F">
        <w:rPr>
          <w:spacing w:val="-10"/>
          <w:sz w:val="22"/>
          <w:szCs w:val="22"/>
        </w:rPr>
        <w:softHyphen/>
      </w:r>
      <w:r w:rsidR="00F32955" w:rsidRPr="00213EBB">
        <w:rPr>
          <w:spacing w:val="-10"/>
          <w:sz w:val="22"/>
          <w:szCs w:val="22"/>
        </w:rPr>
        <w:t>risa</w:t>
      </w:r>
      <w:r w:rsidR="000529E1">
        <w:rPr>
          <w:spacing w:val="-10"/>
          <w:sz w:val="22"/>
          <w:szCs w:val="22"/>
        </w:rPr>
        <w:softHyphen/>
      </w:r>
      <w:r w:rsidR="00F32955" w:rsidRPr="00213EBB">
        <w:rPr>
          <w:spacing w:val="-10"/>
          <w:sz w:val="22"/>
          <w:szCs w:val="22"/>
        </w:rPr>
        <w:t>tion et un retour sur le moi</w:t>
      </w:r>
      <w:r w:rsidRPr="00213EBB">
        <w:rPr>
          <w:spacing w:val="-10"/>
          <w:sz w:val="22"/>
          <w:szCs w:val="22"/>
        </w:rPr>
        <w:t>. La communion entre le fidèle et son dieu, qui est au centre de ces cultes, se réfère « non à un échange d</w:t>
      </w:r>
      <w:r w:rsidR="00634445" w:rsidRPr="00213EBB">
        <w:rPr>
          <w:spacing w:val="-10"/>
          <w:sz w:val="22"/>
          <w:szCs w:val="22"/>
        </w:rPr>
        <w:t>’</w:t>
      </w:r>
      <w:r w:rsidRPr="00213EBB">
        <w:rPr>
          <w:spacing w:val="-10"/>
          <w:sz w:val="22"/>
          <w:szCs w:val="22"/>
        </w:rPr>
        <w:t>amour entre deux sujets, à une intimité spirituelle, mais à des relations de caractère social ou familial faisant de l</w:t>
      </w:r>
      <w:r w:rsidR="00634445" w:rsidRPr="00213EBB">
        <w:rPr>
          <w:spacing w:val="-10"/>
          <w:sz w:val="22"/>
          <w:szCs w:val="22"/>
        </w:rPr>
        <w:t>’</w:t>
      </w:r>
      <w:r w:rsidRPr="00213EBB">
        <w:rPr>
          <w:spacing w:val="-10"/>
          <w:sz w:val="22"/>
          <w:szCs w:val="22"/>
        </w:rPr>
        <w:t>initié le fils ou l</w:t>
      </w:r>
      <w:r w:rsidR="00634445" w:rsidRPr="00213EBB">
        <w:rPr>
          <w:spacing w:val="-10"/>
          <w:sz w:val="22"/>
          <w:szCs w:val="22"/>
        </w:rPr>
        <w:t>’</w:t>
      </w:r>
      <w:r w:rsidRPr="00213EBB">
        <w:rPr>
          <w:spacing w:val="-10"/>
          <w:sz w:val="22"/>
          <w:szCs w:val="22"/>
        </w:rPr>
        <w:t>enfant adoptif o</w:t>
      </w:r>
      <w:r w:rsidR="00706226" w:rsidRPr="00213EBB">
        <w:rPr>
          <w:spacing w:val="-10"/>
          <w:sz w:val="22"/>
          <w:szCs w:val="22"/>
        </w:rPr>
        <w:t>u l</w:t>
      </w:r>
      <w:r w:rsidR="00634445" w:rsidRPr="00213EBB">
        <w:rPr>
          <w:spacing w:val="-10"/>
          <w:sz w:val="22"/>
          <w:szCs w:val="22"/>
        </w:rPr>
        <w:t>’</w:t>
      </w:r>
      <w:r w:rsidR="00DE16AC">
        <w:rPr>
          <w:spacing w:val="-10"/>
          <w:sz w:val="22"/>
          <w:szCs w:val="22"/>
        </w:rPr>
        <w:t>époux de la divinité</w:t>
      </w:r>
      <w:r w:rsidR="00706226" w:rsidRPr="00213EBB">
        <w:rPr>
          <w:spacing w:val="-10"/>
          <w:sz w:val="22"/>
          <w:szCs w:val="22"/>
        </w:rPr>
        <w:t> » (p. </w:t>
      </w:r>
      <w:r w:rsidRPr="00213EBB">
        <w:rPr>
          <w:spacing w:val="-10"/>
          <w:sz w:val="22"/>
          <w:szCs w:val="22"/>
        </w:rPr>
        <w:t>359)</w:t>
      </w:r>
      <w:r w:rsidR="00DE16AC">
        <w:rPr>
          <w:spacing w:val="-10"/>
          <w:sz w:val="22"/>
          <w:szCs w:val="22"/>
        </w:rPr>
        <w:t>.</w:t>
      </w:r>
      <w:r w:rsidRPr="00213EBB">
        <w:rPr>
          <w:spacing w:val="-10"/>
          <w:sz w:val="22"/>
          <w:szCs w:val="22"/>
        </w:rPr>
        <w:t xml:space="preserve"> </w:t>
      </w:r>
      <w:r w:rsidR="00722A78" w:rsidRPr="00213EBB">
        <w:rPr>
          <w:spacing w:val="-10"/>
          <w:sz w:val="22"/>
          <w:szCs w:val="22"/>
        </w:rPr>
        <w:t>Or, l</w:t>
      </w:r>
      <w:r w:rsidR="00634445" w:rsidRPr="00213EBB">
        <w:rPr>
          <w:spacing w:val="-10"/>
          <w:sz w:val="22"/>
          <w:szCs w:val="22"/>
        </w:rPr>
        <w:t>’</w:t>
      </w:r>
      <w:r w:rsidR="00FF417B" w:rsidRPr="00213EBB">
        <w:rPr>
          <w:spacing w:val="-10"/>
          <w:sz w:val="22"/>
          <w:szCs w:val="22"/>
        </w:rPr>
        <w:t>adoption, la filiation, l</w:t>
      </w:r>
      <w:r w:rsidR="00634445" w:rsidRPr="00213EBB">
        <w:rPr>
          <w:spacing w:val="-10"/>
          <w:sz w:val="22"/>
          <w:szCs w:val="22"/>
        </w:rPr>
        <w:t>’</w:t>
      </w:r>
      <w:r w:rsidR="00FF417B" w:rsidRPr="00213EBB">
        <w:rPr>
          <w:spacing w:val="-10"/>
          <w:sz w:val="22"/>
          <w:szCs w:val="22"/>
        </w:rPr>
        <w:t>union sexuelle avec le dieu sont des thèmes légendaires qui</w:t>
      </w:r>
      <w:r w:rsidR="002C566C" w:rsidRPr="00213EBB">
        <w:rPr>
          <w:spacing w:val="-10"/>
          <w:sz w:val="22"/>
          <w:szCs w:val="22"/>
        </w:rPr>
        <w:t>, depuis des temps très anciens,</w:t>
      </w:r>
      <w:r w:rsidR="00FF417B" w:rsidRPr="00213EBB">
        <w:rPr>
          <w:spacing w:val="-10"/>
          <w:sz w:val="22"/>
          <w:szCs w:val="22"/>
        </w:rPr>
        <w:t xml:space="preserve"> servent à justifier les prérogatives </w:t>
      </w:r>
      <w:r w:rsidR="00E0518A" w:rsidRPr="00213EBB">
        <w:rPr>
          <w:spacing w:val="-10"/>
          <w:sz w:val="22"/>
          <w:szCs w:val="22"/>
        </w:rPr>
        <w:t>religieuses</w:t>
      </w:r>
      <w:r w:rsidR="00FF417B" w:rsidRPr="00213EBB">
        <w:rPr>
          <w:spacing w:val="-10"/>
          <w:sz w:val="22"/>
          <w:szCs w:val="22"/>
        </w:rPr>
        <w:t xml:space="preserve"> de certaines </w:t>
      </w:r>
      <w:r w:rsidR="00722A78" w:rsidRPr="00213EBB">
        <w:rPr>
          <w:spacing w:val="-10"/>
          <w:sz w:val="22"/>
          <w:szCs w:val="22"/>
        </w:rPr>
        <w:t xml:space="preserve">grandes </w:t>
      </w:r>
      <w:r w:rsidR="00FF417B" w:rsidRPr="00213EBB">
        <w:rPr>
          <w:spacing w:val="-10"/>
          <w:sz w:val="22"/>
          <w:szCs w:val="22"/>
        </w:rPr>
        <w:t>famil</w:t>
      </w:r>
      <w:r w:rsidR="00ED7403">
        <w:rPr>
          <w:spacing w:val="-10"/>
          <w:sz w:val="22"/>
          <w:szCs w:val="22"/>
        </w:rPr>
        <w:softHyphen/>
      </w:r>
      <w:r w:rsidR="00FF417B" w:rsidRPr="00213EBB">
        <w:rPr>
          <w:spacing w:val="-10"/>
          <w:sz w:val="22"/>
          <w:szCs w:val="22"/>
        </w:rPr>
        <w:t>les</w:t>
      </w:r>
      <w:r w:rsidR="00E0518A" w:rsidRPr="00213EBB">
        <w:rPr>
          <w:spacing w:val="-10"/>
          <w:sz w:val="22"/>
          <w:szCs w:val="22"/>
        </w:rPr>
        <w:t xml:space="preserve"> </w:t>
      </w:r>
      <w:r w:rsidR="00722A78" w:rsidRPr="00213EBB">
        <w:rPr>
          <w:spacing w:val="-10"/>
          <w:sz w:val="22"/>
          <w:szCs w:val="22"/>
        </w:rPr>
        <w:t xml:space="preserve">comme les </w:t>
      </w:r>
      <w:r w:rsidR="00722A78" w:rsidRPr="00213EBB">
        <w:rPr>
          <w:i/>
          <w:spacing w:val="-10"/>
          <w:sz w:val="22"/>
          <w:szCs w:val="22"/>
        </w:rPr>
        <w:t>Eumolpides</w:t>
      </w:r>
      <w:r w:rsidR="00722A78" w:rsidRPr="00213EBB">
        <w:rPr>
          <w:spacing w:val="-10"/>
          <w:sz w:val="22"/>
          <w:szCs w:val="22"/>
        </w:rPr>
        <w:t xml:space="preserve"> et les </w:t>
      </w:r>
      <w:r w:rsidR="00722A78" w:rsidRPr="00213EBB">
        <w:rPr>
          <w:i/>
          <w:spacing w:val="-10"/>
          <w:sz w:val="22"/>
          <w:szCs w:val="22"/>
        </w:rPr>
        <w:t>Kèrukes</w:t>
      </w:r>
      <w:r w:rsidR="00722A78" w:rsidRPr="00213EBB">
        <w:rPr>
          <w:spacing w:val="-10"/>
          <w:sz w:val="22"/>
          <w:szCs w:val="22"/>
        </w:rPr>
        <w:t xml:space="preserve"> à </w:t>
      </w:r>
      <w:r w:rsidR="00280D72" w:rsidRPr="00213EBB">
        <w:rPr>
          <w:spacing w:val="-10"/>
          <w:sz w:val="22"/>
          <w:szCs w:val="22"/>
        </w:rPr>
        <w:t>Éleusis</w:t>
      </w:r>
      <w:r w:rsidR="002C566C" w:rsidRPr="00213EBB">
        <w:rPr>
          <w:spacing w:val="-10"/>
          <w:sz w:val="22"/>
          <w:szCs w:val="22"/>
        </w:rPr>
        <w:t>,</w:t>
      </w:r>
      <w:r w:rsidR="00E0518A" w:rsidRPr="00213EBB">
        <w:rPr>
          <w:spacing w:val="-10"/>
          <w:sz w:val="22"/>
          <w:szCs w:val="22"/>
        </w:rPr>
        <w:t xml:space="preserve"> en particulier l</w:t>
      </w:r>
      <w:r w:rsidR="00634445" w:rsidRPr="00213EBB">
        <w:rPr>
          <w:spacing w:val="-10"/>
          <w:sz w:val="22"/>
          <w:szCs w:val="22"/>
        </w:rPr>
        <w:t>’</w:t>
      </w:r>
      <w:r w:rsidR="00E0518A" w:rsidRPr="00213EBB">
        <w:rPr>
          <w:spacing w:val="-10"/>
          <w:sz w:val="22"/>
          <w:szCs w:val="22"/>
        </w:rPr>
        <w:t>im</w:t>
      </w:r>
      <w:r w:rsidR="00806459">
        <w:rPr>
          <w:spacing w:val="-10"/>
          <w:sz w:val="22"/>
          <w:szCs w:val="22"/>
        </w:rPr>
        <w:softHyphen/>
      </w:r>
      <w:r w:rsidR="00E0518A" w:rsidRPr="00213EBB">
        <w:rPr>
          <w:spacing w:val="-10"/>
          <w:sz w:val="22"/>
          <w:szCs w:val="22"/>
        </w:rPr>
        <w:t xml:space="preserve">mortalité bienheureuse. </w:t>
      </w:r>
      <w:r w:rsidR="00722A78" w:rsidRPr="00213EBB">
        <w:rPr>
          <w:spacing w:val="-10"/>
          <w:sz w:val="22"/>
          <w:szCs w:val="22"/>
        </w:rPr>
        <w:t>Ces cultes</w:t>
      </w:r>
      <w:r w:rsidR="009D4929" w:rsidRPr="00213EBB">
        <w:rPr>
          <w:spacing w:val="-10"/>
          <w:sz w:val="22"/>
          <w:szCs w:val="22"/>
        </w:rPr>
        <w:t xml:space="preserve"> </w:t>
      </w:r>
      <w:r w:rsidR="005E5991" w:rsidRPr="00213EBB">
        <w:rPr>
          <w:spacing w:val="-10"/>
          <w:sz w:val="22"/>
          <w:szCs w:val="22"/>
        </w:rPr>
        <w:t>impliquent</w:t>
      </w:r>
      <w:r w:rsidR="00722A78" w:rsidRPr="00213EBB">
        <w:rPr>
          <w:spacing w:val="-10"/>
          <w:sz w:val="22"/>
          <w:szCs w:val="22"/>
        </w:rPr>
        <w:t xml:space="preserve"> donc moins une rela</w:t>
      </w:r>
      <w:r w:rsidR="00DE16AC">
        <w:rPr>
          <w:spacing w:val="-10"/>
          <w:sz w:val="22"/>
          <w:szCs w:val="22"/>
        </w:rPr>
        <w:softHyphen/>
      </w:r>
      <w:r w:rsidR="00722A78" w:rsidRPr="00213EBB">
        <w:rPr>
          <w:spacing w:val="-10"/>
          <w:sz w:val="22"/>
          <w:szCs w:val="22"/>
        </w:rPr>
        <w:t xml:space="preserve">tion </w:t>
      </w:r>
      <w:r w:rsidR="009D4929" w:rsidRPr="00213EBB">
        <w:rPr>
          <w:spacing w:val="-10"/>
          <w:sz w:val="22"/>
          <w:szCs w:val="22"/>
        </w:rPr>
        <w:t>d</w:t>
      </w:r>
      <w:r w:rsidR="00634445" w:rsidRPr="00213EBB">
        <w:rPr>
          <w:spacing w:val="-10"/>
          <w:sz w:val="22"/>
          <w:szCs w:val="22"/>
        </w:rPr>
        <w:t>’</w:t>
      </w:r>
      <w:r w:rsidR="009D4929" w:rsidRPr="00213EBB">
        <w:rPr>
          <w:spacing w:val="-10"/>
          <w:sz w:val="22"/>
          <w:szCs w:val="22"/>
        </w:rPr>
        <w:t>un</w:t>
      </w:r>
      <w:r w:rsidR="00722A78" w:rsidRPr="00213EBB">
        <w:rPr>
          <w:spacing w:val="-10"/>
          <w:sz w:val="22"/>
          <w:szCs w:val="22"/>
        </w:rPr>
        <w:t xml:space="preserve"> moi</w:t>
      </w:r>
      <w:r w:rsidR="009D4929" w:rsidRPr="00213EBB">
        <w:rPr>
          <w:spacing w:val="-10"/>
          <w:sz w:val="22"/>
          <w:szCs w:val="22"/>
        </w:rPr>
        <w:t xml:space="preserve"> humain</w:t>
      </w:r>
      <w:r w:rsidR="00722A78" w:rsidRPr="00213EBB">
        <w:rPr>
          <w:spacing w:val="-10"/>
          <w:sz w:val="22"/>
          <w:szCs w:val="22"/>
        </w:rPr>
        <w:t xml:space="preserve"> à</w:t>
      </w:r>
      <w:r w:rsidR="009D4929" w:rsidRPr="00213EBB">
        <w:rPr>
          <w:spacing w:val="-10"/>
          <w:sz w:val="22"/>
          <w:szCs w:val="22"/>
        </w:rPr>
        <w:t xml:space="preserve"> un moi divin, où le premier se renforcerait de son commerce avec le second, </w:t>
      </w:r>
      <w:r w:rsidR="005E5991" w:rsidRPr="00213EBB">
        <w:rPr>
          <w:spacing w:val="-10"/>
          <w:sz w:val="22"/>
          <w:szCs w:val="22"/>
        </w:rPr>
        <w:t>qu</w:t>
      </w:r>
      <w:r w:rsidR="00634445" w:rsidRPr="00213EBB">
        <w:rPr>
          <w:spacing w:val="-10"/>
          <w:sz w:val="22"/>
          <w:szCs w:val="22"/>
        </w:rPr>
        <w:t>’</w:t>
      </w:r>
      <w:r w:rsidR="005E5991" w:rsidRPr="00213EBB">
        <w:rPr>
          <w:spacing w:val="-10"/>
          <w:sz w:val="22"/>
          <w:szCs w:val="22"/>
        </w:rPr>
        <w:t>il</w:t>
      </w:r>
      <w:r w:rsidR="00296737" w:rsidRPr="00213EBB">
        <w:rPr>
          <w:spacing w:val="-10"/>
          <w:sz w:val="22"/>
          <w:szCs w:val="22"/>
        </w:rPr>
        <w:t>s</w:t>
      </w:r>
      <w:r w:rsidR="005E5991" w:rsidRPr="00213EBB">
        <w:rPr>
          <w:spacing w:val="-10"/>
          <w:sz w:val="22"/>
          <w:szCs w:val="22"/>
        </w:rPr>
        <w:t xml:space="preserve"> n</w:t>
      </w:r>
      <w:r w:rsidR="00634445" w:rsidRPr="00213EBB">
        <w:rPr>
          <w:spacing w:val="-10"/>
          <w:sz w:val="22"/>
          <w:szCs w:val="22"/>
        </w:rPr>
        <w:t>’</w:t>
      </w:r>
      <w:r w:rsidR="007868B9" w:rsidRPr="00213EBB">
        <w:rPr>
          <w:spacing w:val="-10"/>
          <w:sz w:val="22"/>
          <w:szCs w:val="22"/>
        </w:rPr>
        <w:t>entraînent</w:t>
      </w:r>
      <w:r w:rsidR="009D4929" w:rsidRPr="00213EBB">
        <w:rPr>
          <w:spacing w:val="-10"/>
          <w:sz w:val="22"/>
          <w:szCs w:val="22"/>
        </w:rPr>
        <w:t xml:space="preserve"> la démocratisation d</w:t>
      </w:r>
      <w:r w:rsidR="00634445" w:rsidRPr="00213EBB">
        <w:rPr>
          <w:spacing w:val="-10"/>
          <w:sz w:val="22"/>
          <w:szCs w:val="22"/>
        </w:rPr>
        <w:t>’</w:t>
      </w:r>
      <w:r w:rsidR="009D4929" w:rsidRPr="00213EBB">
        <w:rPr>
          <w:spacing w:val="-10"/>
          <w:sz w:val="22"/>
          <w:szCs w:val="22"/>
        </w:rPr>
        <w:t xml:space="preserve">un motif </w:t>
      </w:r>
      <w:r w:rsidR="005E5991" w:rsidRPr="00213EBB">
        <w:rPr>
          <w:spacing w:val="-10"/>
          <w:sz w:val="22"/>
          <w:szCs w:val="22"/>
        </w:rPr>
        <w:t xml:space="preserve">aristocratique </w:t>
      </w:r>
      <w:r w:rsidR="009D4929" w:rsidRPr="00213EBB">
        <w:rPr>
          <w:spacing w:val="-10"/>
          <w:sz w:val="22"/>
          <w:szCs w:val="22"/>
        </w:rPr>
        <w:t>de justification par un lien privilégié au divin</w:t>
      </w:r>
      <w:r w:rsidR="00F5681F">
        <w:rPr>
          <w:spacing w:val="-10"/>
          <w:sz w:val="22"/>
          <w:szCs w:val="22"/>
        </w:rPr>
        <w:t>.</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065E0" w:rsidRPr="00E269D6" w:rsidRDefault="007F4F91" w:rsidP="00CF672B">
      <w:pPr>
        <w:pStyle w:val="Citation"/>
      </w:pPr>
      <w:r w:rsidRPr="00E269D6">
        <w:t xml:space="preserve">Cette </w:t>
      </w:r>
      <w:r w:rsidR="00F5681F" w:rsidRPr="00E269D6">
        <w:t>« </w:t>
      </w:r>
      <w:r w:rsidRPr="00E269D6">
        <w:t>faveur</w:t>
      </w:r>
      <w:r w:rsidR="00F5681F" w:rsidRPr="00E269D6">
        <w:t> »</w:t>
      </w:r>
      <w:r w:rsidRPr="00E269D6">
        <w:t xml:space="preserve"> divine, apanage de </w:t>
      </w:r>
      <w:r w:rsidRPr="00E269D6">
        <w:rPr>
          <w:i/>
        </w:rPr>
        <w:t>génè</w:t>
      </w:r>
      <w:r w:rsidRPr="00E269D6">
        <w:t xml:space="preserve"> nobiliaires […] c</w:t>
      </w:r>
      <w:r w:rsidR="00634445" w:rsidRPr="00E269D6">
        <w:t>’</w:t>
      </w:r>
      <w:r w:rsidRPr="00E269D6">
        <w:t>est elle que les cultes ini</w:t>
      </w:r>
      <w:r w:rsidR="00E269D6" w:rsidRPr="00E269D6">
        <w:softHyphen/>
      </w:r>
      <w:r w:rsidRPr="00E269D6">
        <w:t>tiatiques mettent à la disposition du public, opérant ainsi une sorte de divulgation ou de démo</w:t>
      </w:r>
      <w:r w:rsidR="00E269D6" w:rsidRPr="00E269D6">
        <w:softHyphen/>
      </w:r>
      <w:r w:rsidRPr="00E269D6">
        <w:t>cratisation de ce qui fut à l</w:t>
      </w:r>
      <w:r w:rsidR="00634445" w:rsidRPr="00E269D6">
        <w:t>’</w:t>
      </w:r>
      <w:r w:rsidRPr="00E269D6">
        <w:t>origine l</w:t>
      </w:r>
      <w:r w:rsidR="00634445" w:rsidRPr="00E269D6">
        <w:t>’</w:t>
      </w:r>
      <w:r w:rsidRPr="00E269D6">
        <w:t>avantage exclusif d</w:t>
      </w:r>
      <w:r w:rsidR="00634445" w:rsidRPr="00E269D6">
        <w:t>’</w:t>
      </w:r>
      <w:r w:rsidR="00F5681F" w:rsidRPr="00E269D6">
        <w:t>une aristocratie religieuse.</w:t>
      </w:r>
      <w:r w:rsidRPr="00E269D6">
        <w:t xml:space="preserve"> (p. 359)</w:t>
      </w:r>
    </w:p>
    <w:p w:rsidR="00F5681F" w:rsidRPr="00213EBB"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681F" w:rsidRDefault="005E599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De fait, les initiations ne semblent pas avoir comporté d</w:t>
      </w:r>
      <w:r w:rsidR="00634445" w:rsidRPr="00213EBB">
        <w:rPr>
          <w:spacing w:val="-10"/>
          <w:sz w:val="22"/>
          <w:szCs w:val="22"/>
        </w:rPr>
        <w:t>’</w:t>
      </w:r>
      <w:r w:rsidR="00F5681F" w:rsidRPr="00213EBB">
        <w:rPr>
          <w:spacing w:val="-10"/>
          <w:sz w:val="22"/>
          <w:szCs w:val="22"/>
        </w:rPr>
        <w:t>exercices</w:t>
      </w:r>
      <w:r w:rsidRPr="00213EBB">
        <w:rPr>
          <w:spacing w:val="-10"/>
          <w:sz w:val="22"/>
          <w:szCs w:val="22"/>
        </w:rPr>
        <w:t xml:space="preserve"> spirituels, de techniques d</w:t>
      </w:r>
      <w:r w:rsidR="00634445" w:rsidRPr="00213EBB">
        <w:rPr>
          <w:spacing w:val="-10"/>
          <w:sz w:val="22"/>
          <w:szCs w:val="22"/>
        </w:rPr>
        <w:t>’</w:t>
      </w:r>
      <w:r w:rsidRPr="00213EBB">
        <w:rPr>
          <w:spacing w:val="-10"/>
          <w:sz w:val="22"/>
          <w:szCs w:val="22"/>
        </w:rPr>
        <w:t xml:space="preserve">ascèse propres à </w:t>
      </w:r>
      <w:r w:rsidR="007868B9" w:rsidRPr="00213EBB">
        <w:rPr>
          <w:spacing w:val="-10"/>
          <w:sz w:val="22"/>
          <w:szCs w:val="22"/>
        </w:rPr>
        <w:t>transformer</w:t>
      </w:r>
      <w:r w:rsidRPr="00213EBB">
        <w:rPr>
          <w:spacing w:val="-10"/>
          <w:sz w:val="22"/>
          <w:szCs w:val="22"/>
        </w:rPr>
        <w:t xml:space="preserve"> l</w:t>
      </w:r>
      <w:r w:rsidR="00634445" w:rsidRPr="00213EBB">
        <w:rPr>
          <w:spacing w:val="-10"/>
          <w:sz w:val="22"/>
          <w:szCs w:val="22"/>
        </w:rPr>
        <w:t>’</w:t>
      </w:r>
      <w:r w:rsidRPr="00213EBB">
        <w:rPr>
          <w:spacing w:val="-10"/>
          <w:sz w:val="22"/>
          <w:szCs w:val="22"/>
        </w:rPr>
        <w:t>homme</w:t>
      </w:r>
      <w:r w:rsidR="003C05E9" w:rsidRPr="00213EBB">
        <w:rPr>
          <w:spacing w:val="-10"/>
          <w:sz w:val="22"/>
          <w:szCs w:val="22"/>
        </w:rPr>
        <w:t xml:space="preserve"> d</w:t>
      </w:r>
      <w:r w:rsidR="00634445" w:rsidRPr="00213EBB">
        <w:rPr>
          <w:spacing w:val="-10"/>
          <w:sz w:val="22"/>
          <w:szCs w:val="22"/>
        </w:rPr>
        <w:t>’</w:t>
      </w:r>
      <w:r w:rsidR="00F5681F">
        <w:rPr>
          <w:spacing w:val="-10"/>
          <w:sz w:val="22"/>
          <w:szCs w:val="22"/>
        </w:rPr>
        <w:t xml:space="preserve">un point de vue </w:t>
      </w:r>
      <w:r w:rsidR="00043CC0">
        <w:rPr>
          <w:spacing w:val="-10"/>
          <w:sz w:val="22"/>
          <w:szCs w:val="22"/>
        </w:rPr>
        <w:t>intérieur</w:t>
      </w:r>
      <w:r w:rsidR="00F5681F">
        <w:rPr>
          <w:spacing w:val="-10"/>
          <w:sz w:val="22"/>
          <w:szCs w:val="22"/>
        </w:rPr>
        <w:t>.</w:t>
      </w:r>
      <w:r w:rsidR="0095533C">
        <w:rPr>
          <w:spacing w:val="-10"/>
          <w:sz w:val="22"/>
          <w:szCs w:val="22"/>
        </w:rPr>
        <w:t xml:space="preserve"> La question de l’âme n’est pas encore centrale : « C’est dans d’autres milieux que s’élaborera, en liaison avec certaines techniques spirituelles, une doctrine de la </w:t>
      </w:r>
      <w:r w:rsidR="0095533C" w:rsidRPr="0095533C">
        <w:rPr>
          <w:i/>
          <w:spacing w:val="-10"/>
          <w:sz w:val="22"/>
          <w:szCs w:val="22"/>
        </w:rPr>
        <w:t>psuchè</w:t>
      </w:r>
      <w:r w:rsidR="0095533C">
        <w:rPr>
          <w:spacing w:val="-10"/>
          <w:sz w:val="22"/>
          <w:szCs w:val="22"/>
        </w:rPr>
        <w:t>. »</w:t>
      </w:r>
    </w:p>
    <w:p w:rsidR="00F5681F" w:rsidRDefault="00F5681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065E0" w:rsidRDefault="00F95B9C" w:rsidP="00CF672B">
      <w:pPr>
        <w:pStyle w:val="Citation"/>
      </w:pPr>
      <w:r w:rsidRPr="00ED7403">
        <w:t>Elle</w:t>
      </w:r>
      <w:r w:rsidR="002B56BC">
        <w:t>s</w:t>
      </w:r>
      <w:r w:rsidRPr="00ED7403">
        <w:t xml:space="preserve"> </w:t>
      </w:r>
      <w:r w:rsidR="007868B9" w:rsidRPr="00ED7403">
        <w:t>agissent</w:t>
      </w:r>
      <w:r w:rsidRPr="00ED7403">
        <w:t xml:space="preserve"> par la vertu quasi automatique des formules, des rites, des spectacles</w:t>
      </w:r>
      <w:r w:rsidR="003C05E9" w:rsidRPr="00ED7403">
        <w:t>. Certes, le myste devait se sentir personnellement engagé dans le drame divin dont certain</w:t>
      </w:r>
      <w:r w:rsidR="00E9250D" w:rsidRPr="00ED7403">
        <w:t>e</w:t>
      </w:r>
      <w:r w:rsidR="003C05E9" w:rsidRPr="00ED7403">
        <w:t>s parties étaient mimées devant lui. On nous le décrit bouleversé, passant d</w:t>
      </w:r>
      <w:r w:rsidR="00634445" w:rsidRPr="00ED7403">
        <w:t>’</w:t>
      </w:r>
      <w:r w:rsidR="003C05E9" w:rsidRPr="00ED7403">
        <w:t>un état de tension et d</w:t>
      </w:r>
      <w:r w:rsidR="00634445" w:rsidRPr="00ED7403">
        <w:t>’</w:t>
      </w:r>
      <w:r w:rsidR="003C05E9" w:rsidRPr="00ED7403">
        <w:t>angoisse à un sentiment de liberté et de joie. Mais nous n</w:t>
      </w:r>
      <w:r w:rsidR="00634445" w:rsidRPr="00ED7403">
        <w:t>’</w:t>
      </w:r>
      <w:r w:rsidR="007868B9" w:rsidRPr="00ED7403">
        <w:t>apercevons</w:t>
      </w:r>
      <w:r w:rsidR="003C05E9" w:rsidRPr="00ED7403">
        <w:t xml:space="preserve"> nul </w:t>
      </w:r>
      <w:r w:rsidR="00ED7403" w:rsidRPr="00ED7403">
        <w:t>enseignement</w:t>
      </w:r>
      <w:r w:rsidR="003C05E9" w:rsidRPr="00ED7403">
        <w:t>, nulle doctrine, susceptibles de donner à cette participation affective d</w:t>
      </w:r>
      <w:r w:rsidR="00634445" w:rsidRPr="00ED7403">
        <w:t>’</w:t>
      </w:r>
      <w:r w:rsidR="003C05E9" w:rsidRPr="00ED7403">
        <w:t>un moment assez de cohésion, de consistance et de durée pour l</w:t>
      </w:r>
      <w:r w:rsidR="00634445" w:rsidRPr="00ED7403">
        <w:t>’</w:t>
      </w:r>
      <w:r w:rsidR="00ED7403" w:rsidRPr="00ED7403">
        <w:t>orienter</w:t>
      </w:r>
      <w:r w:rsidR="003C05E9" w:rsidRPr="00ED7403">
        <w:t xml:space="preserve"> vers une religion de l</w:t>
      </w:r>
      <w:r w:rsidR="00634445" w:rsidRPr="00ED7403">
        <w:t>’</w:t>
      </w:r>
      <w:r w:rsidR="003C05E9" w:rsidRPr="00ED7403">
        <w:t xml:space="preserve">âme. Au reste, pas plus que le dionysisme, les </w:t>
      </w:r>
      <w:r w:rsidR="0079136C" w:rsidRPr="00ED7403">
        <w:t>mystères</w:t>
      </w:r>
      <w:r w:rsidR="003C05E9" w:rsidRPr="00ED7403">
        <w:t xml:space="preserve"> ne marquent d</w:t>
      </w:r>
      <w:r w:rsidR="00634445" w:rsidRPr="00ED7403">
        <w:t>’</w:t>
      </w:r>
      <w:r w:rsidR="003C05E9" w:rsidRPr="00ED7403">
        <w:t>intérêt spécial pour l</w:t>
      </w:r>
      <w:r w:rsidR="00634445" w:rsidRPr="00ED7403">
        <w:t>’</w:t>
      </w:r>
      <w:r w:rsidR="003C05E9" w:rsidRPr="00ED7403">
        <w:t xml:space="preserve">âme ; ils ne se </w:t>
      </w:r>
      <w:r w:rsidR="0079136C" w:rsidRPr="00ED7403">
        <w:t>pré</w:t>
      </w:r>
      <w:r w:rsidR="00E269D6">
        <w:softHyphen/>
      </w:r>
      <w:r w:rsidR="0079136C" w:rsidRPr="00ED7403">
        <w:t>occupent</w:t>
      </w:r>
      <w:r w:rsidR="003C05E9" w:rsidRPr="00ED7403">
        <w:t xml:space="preserve"> de définir ni sa nature, ni ses pouvoirs. C</w:t>
      </w:r>
      <w:r w:rsidR="00634445" w:rsidRPr="00ED7403">
        <w:t>’</w:t>
      </w:r>
      <w:r w:rsidR="003C05E9" w:rsidRPr="00ED7403">
        <w:t>est dans d</w:t>
      </w:r>
      <w:r w:rsidR="00634445" w:rsidRPr="00ED7403">
        <w:t>’</w:t>
      </w:r>
      <w:r w:rsidR="003C05E9" w:rsidRPr="00ED7403">
        <w:t>autres milieux que s</w:t>
      </w:r>
      <w:r w:rsidR="00634445" w:rsidRPr="00ED7403">
        <w:t>’</w:t>
      </w:r>
      <w:r w:rsidR="003C05E9" w:rsidRPr="00ED7403">
        <w:t xml:space="preserve">élaborera, en liaison avec certaines techniques spirituelles, une doctrine de la </w:t>
      </w:r>
      <w:r w:rsidR="003C05E9" w:rsidRPr="00ED7403">
        <w:rPr>
          <w:i/>
        </w:rPr>
        <w:t>psuchè</w:t>
      </w:r>
      <w:r w:rsidR="00ED7403" w:rsidRPr="00ED7403">
        <w:t>.</w:t>
      </w:r>
      <w:r w:rsidR="00ED7403">
        <w:t xml:space="preserve"> (p. </w:t>
      </w:r>
      <w:r w:rsidR="003C05E9" w:rsidRPr="00ED7403">
        <w:t>359)</w:t>
      </w:r>
    </w:p>
    <w:p w:rsidR="00E269D6" w:rsidRPr="00ED7403" w:rsidRDefault="00E269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F417B" w:rsidRPr="00213EBB" w:rsidRDefault="007868B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DF6885" w:rsidRPr="00213EBB">
        <w:rPr>
          <w:spacing w:val="-10"/>
          <w:sz w:val="22"/>
          <w:szCs w:val="22"/>
        </w:rPr>
        <w:t xml:space="preserve">es relations </w:t>
      </w:r>
      <w:r w:rsidR="00005B33" w:rsidRPr="00213EBB">
        <w:rPr>
          <w:spacing w:val="-10"/>
          <w:sz w:val="22"/>
          <w:szCs w:val="22"/>
        </w:rPr>
        <w:t xml:space="preserve">au divin </w:t>
      </w:r>
      <w:r w:rsidR="00DF6885" w:rsidRPr="00213EBB">
        <w:rPr>
          <w:spacing w:val="-10"/>
          <w:sz w:val="22"/>
          <w:szCs w:val="22"/>
        </w:rPr>
        <w:t xml:space="preserve">trop intériorisées et </w:t>
      </w:r>
      <w:r w:rsidR="00183338" w:rsidRPr="00213EBB">
        <w:rPr>
          <w:spacing w:val="-10"/>
          <w:sz w:val="22"/>
          <w:szCs w:val="22"/>
        </w:rPr>
        <w:t>mettant en jeu</w:t>
      </w:r>
      <w:r w:rsidR="00005B33" w:rsidRPr="00213EBB">
        <w:rPr>
          <w:spacing w:val="-10"/>
          <w:sz w:val="22"/>
          <w:szCs w:val="22"/>
        </w:rPr>
        <w:t xml:space="preserve"> </w:t>
      </w:r>
      <w:r w:rsidR="00DF6885" w:rsidRPr="00213EBB">
        <w:rPr>
          <w:spacing w:val="-10"/>
          <w:sz w:val="22"/>
          <w:szCs w:val="22"/>
        </w:rPr>
        <w:t xml:space="preserve">le moi </w:t>
      </w:r>
      <w:r w:rsidR="00280D72" w:rsidRPr="00213EBB">
        <w:rPr>
          <w:spacing w:val="-10"/>
          <w:sz w:val="22"/>
          <w:szCs w:val="22"/>
        </w:rPr>
        <w:t>sont</w:t>
      </w:r>
      <w:r w:rsidR="00654472" w:rsidRPr="00213EBB">
        <w:rPr>
          <w:spacing w:val="-10"/>
          <w:sz w:val="22"/>
          <w:szCs w:val="22"/>
        </w:rPr>
        <w:t>, en général,</w:t>
      </w:r>
      <w:r w:rsidR="00DF6885" w:rsidRPr="00213EBB">
        <w:rPr>
          <w:spacing w:val="-10"/>
          <w:sz w:val="22"/>
          <w:szCs w:val="22"/>
        </w:rPr>
        <w:t xml:space="preserve"> mal vues par les Grecs. Dans l</w:t>
      </w:r>
      <w:r w:rsidR="00634445" w:rsidRPr="00213EBB">
        <w:rPr>
          <w:spacing w:val="-10"/>
          <w:sz w:val="22"/>
          <w:szCs w:val="22"/>
        </w:rPr>
        <w:t>’</w:t>
      </w:r>
      <w:r w:rsidR="00DF6885" w:rsidRPr="00213EBB">
        <w:rPr>
          <w:i/>
          <w:spacing w:val="-10"/>
          <w:sz w:val="22"/>
          <w:szCs w:val="22"/>
        </w:rPr>
        <w:t xml:space="preserve">Hippolyte </w:t>
      </w:r>
      <w:r w:rsidR="00DF6885" w:rsidRPr="00213EBB">
        <w:rPr>
          <w:spacing w:val="-10"/>
          <w:sz w:val="22"/>
          <w:szCs w:val="22"/>
        </w:rPr>
        <w:t>d</w:t>
      </w:r>
      <w:r w:rsidR="00634445" w:rsidRPr="00213EBB">
        <w:rPr>
          <w:spacing w:val="-10"/>
          <w:sz w:val="22"/>
          <w:szCs w:val="22"/>
        </w:rPr>
        <w:t>’</w:t>
      </w:r>
      <w:r w:rsidR="00DF6885" w:rsidRPr="00213EBB">
        <w:rPr>
          <w:spacing w:val="-10"/>
          <w:sz w:val="22"/>
          <w:szCs w:val="22"/>
        </w:rPr>
        <w:t>Euripide</w:t>
      </w:r>
      <w:r w:rsidR="00354BE1">
        <w:rPr>
          <w:spacing w:val="-10"/>
          <w:sz w:val="22"/>
          <w:szCs w:val="22"/>
        </w:rPr>
        <w:fldChar w:fldCharType="begin"/>
      </w:r>
      <w:r w:rsidR="00685A1E">
        <w:instrText xml:space="preserve"> XE "</w:instrText>
      </w:r>
      <w:r w:rsidR="00685A1E" w:rsidRPr="000B553C">
        <w:rPr>
          <w:spacing w:val="-10"/>
          <w:sz w:val="22"/>
          <w:szCs w:val="22"/>
        </w:rPr>
        <w:instrText>Euripide</w:instrText>
      </w:r>
      <w:r w:rsidR="00685A1E">
        <w:instrText xml:space="preserve">" </w:instrText>
      </w:r>
      <w:r w:rsidR="00354BE1">
        <w:rPr>
          <w:spacing w:val="-10"/>
          <w:sz w:val="22"/>
          <w:szCs w:val="22"/>
        </w:rPr>
        <w:fldChar w:fldCharType="end"/>
      </w:r>
      <w:r w:rsidR="00DF6885" w:rsidRPr="00213EBB">
        <w:rPr>
          <w:spacing w:val="-10"/>
          <w:sz w:val="22"/>
          <w:szCs w:val="22"/>
        </w:rPr>
        <w:t>, la dévo</w:t>
      </w:r>
      <w:r w:rsidR="00ED7403">
        <w:rPr>
          <w:spacing w:val="-10"/>
          <w:sz w:val="22"/>
          <w:szCs w:val="22"/>
        </w:rPr>
        <w:softHyphen/>
      </w:r>
      <w:r w:rsidR="00DF6885" w:rsidRPr="00213EBB">
        <w:rPr>
          <w:spacing w:val="-10"/>
          <w:sz w:val="22"/>
          <w:szCs w:val="22"/>
        </w:rPr>
        <w:t>tion exclusive et affective du jeune homme pour Artémis</w:t>
      </w:r>
      <w:r w:rsidR="00005B33" w:rsidRPr="00213EBB">
        <w:rPr>
          <w:spacing w:val="-10"/>
          <w:sz w:val="22"/>
          <w:szCs w:val="22"/>
        </w:rPr>
        <w:t xml:space="preserve"> lui attire le mépris de</w:t>
      </w:r>
      <w:r w:rsidR="00654472" w:rsidRPr="00213EBB">
        <w:rPr>
          <w:spacing w:val="-10"/>
          <w:sz w:val="22"/>
          <w:szCs w:val="22"/>
        </w:rPr>
        <w:t xml:space="preserve"> son père</w:t>
      </w:r>
      <w:r w:rsidR="00005B33" w:rsidRPr="00213EBB">
        <w:rPr>
          <w:spacing w:val="-10"/>
          <w:sz w:val="22"/>
          <w:szCs w:val="22"/>
        </w:rPr>
        <w:t xml:space="preserve"> Thésée</w:t>
      </w:r>
      <w:r w:rsidR="00654472" w:rsidRPr="00213EBB">
        <w:rPr>
          <w:spacing w:val="-10"/>
          <w:sz w:val="22"/>
          <w:szCs w:val="22"/>
        </w:rPr>
        <w:t>,</w:t>
      </w:r>
      <w:r w:rsidR="00005B33" w:rsidRPr="00213EBB">
        <w:rPr>
          <w:spacing w:val="-10"/>
          <w:sz w:val="22"/>
          <w:szCs w:val="22"/>
        </w:rPr>
        <w:t xml:space="preserve"> qui assimile ce type de rapports aux excen</w:t>
      </w:r>
      <w:r w:rsidR="00ED7403">
        <w:rPr>
          <w:spacing w:val="-10"/>
          <w:sz w:val="22"/>
          <w:szCs w:val="22"/>
        </w:rPr>
        <w:softHyphen/>
      </w:r>
      <w:r w:rsidR="00005B33" w:rsidRPr="00213EBB">
        <w:rPr>
          <w:spacing w:val="-10"/>
          <w:sz w:val="22"/>
          <w:szCs w:val="22"/>
        </w:rPr>
        <w:t>tri</w:t>
      </w:r>
      <w:r w:rsidR="00E176D2">
        <w:rPr>
          <w:spacing w:val="-10"/>
          <w:sz w:val="22"/>
          <w:szCs w:val="22"/>
        </w:rPr>
        <w:softHyphen/>
      </w:r>
      <w:r w:rsidR="00005B33" w:rsidRPr="00213EBB">
        <w:rPr>
          <w:spacing w:val="-10"/>
          <w:sz w:val="22"/>
          <w:szCs w:val="22"/>
        </w:rPr>
        <w:t>cités des sectateurs d</w:t>
      </w:r>
      <w:r w:rsidR="00634445" w:rsidRPr="00213EBB">
        <w:rPr>
          <w:spacing w:val="-10"/>
          <w:sz w:val="22"/>
          <w:szCs w:val="22"/>
        </w:rPr>
        <w:t>’</w:t>
      </w:r>
      <w:r w:rsidR="00005B33" w:rsidRPr="00213EBB">
        <w:rPr>
          <w:spacing w:val="-10"/>
          <w:sz w:val="22"/>
          <w:szCs w:val="22"/>
        </w:rPr>
        <w:t>Orphée. Celui-ci lui reproche de tourner le dos à l</w:t>
      </w:r>
      <w:r w:rsidR="00634445" w:rsidRPr="00213EBB">
        <w:rPr>
          <w:spacing w:val="-10"/>
          <w:sz w:val="22"/>
          <w:szCs w:val="22"/>
        </w:rPr>
        <w:t>’</w:t>
      </w:r>
      <w:r w:rsidR="00005B33" w:rsidRPr="00213EBB">
        <w:rPr>
          <w:spacing w:val="-10"/>
          <w:sz w:val="22"/>
          <w:szCs w:val="22"/>
        </w:rPr>
        <w:t>ordre traditionnel des valeurs</w:t>
      </w:r>
      <w:r w:rsidR="00183338" w:rsidRPr="00213EBB">
        <w:rPr>
          <w:spacing w:val="-10"/>
          <w:sz w:val="22"/>
          <w:szCs w:val="22"/>
        </w:rPr>
        <w:t xml:space="preserve"> –</w:t>
      </w:r>
      <w:r w:rsidR="00005B33" w:rsidRPr="00213EBB">
        <w:rPr>
          <w:spacing w:val="-10"/>
          <w:sz w:val="22"/>
          <w:szCs w:val="22"/>
        </w:rPr>
        <w:t xml:space="preserve"> en particulier </w:t>
      </w:r>
      <w:r w:rsidR="00654472" w:rsidRPr="00213EBB">
        <w:rPr>
          <w:spacing w:val="-10"/>
          <w:sz w:val="22"/>
          <w:szCs w:val="22"/>
        </w:rPr>
        <w:t>au</w:t>
      </w:r>
      <w:r w:rsidR="00005B33" w:rsidRPr="00213EBB">
        <w:rPr>
          <w:spacing w:val="-10"/>
          <w:sz w:val="22"/>
          <w:szCs w:val="22"/>
        </w:rPr>
        <w:t xml:space="preserve"> respect dû aux parents</w:t>
      </w:r>
      <w:r w:rsidR="00183338" w:rsidRPr="00213EBB">
        <w:rPr>
          <w:spacing w:val="-10"/>
          <w:sz w:val="22"/>
          <w:szCs w:val="22"/>
        </w:rPr>
        <w:t xml:space="preserve"> –</w:t>
      </w:r>
      <w:r w:rsidR="00005B33" w:rsidRPr="00213EBB">
        <w:rPr>
          <w:spacing w:val="-10"/>
          <w:sz w:val="22"/>
          <w:szCs w:val="22"/>
        </w:rPr>
        <w:t xml:space="preserve"> et de se rendre </w:t>
      </w:r>
      <w:r w:rsidR="002C566C" w:rsidRPr="00213EBB">
        <w:rPr>
          <w:spacing w:val="-10"/>
          <w:sz w:val="22"/>
          <w:szCs w:val="22"/>
        </w:rPr>
        <w:t xml:space="preserve">en fait </w:t>
      </w:r>
      <w:r w:rsidR="00005B33" w:rsidRPr="00213EBB">
        <w:rPr>
          <w:spacing w:val="-10"/>
          <w:sz w:val="22"/>
          <w:szCs w:val="22"/>
        </w:rPr>
        <w:t>un culte à soi-même</w:t>
      </w:r>
      <w:r w:rsidR="00C065E0" w:rsidRPr="00213EBB">
        <w:rPr>
          <w:spacing w:val="-10"/>
          <w:sz w:val="22"/>
          <w:szCs w:val="22"/>
        </w:rPr>
        <w:t> :</w:t>
      </w:r>
      <w:r w:rsidR="00954ED3" w:rsidRPr="00213EBB">
        <w:rPr>
          <w:spacing w:val="-10"/>
          <w:sz w:val="22"/>
          <w:szCs w:val="22"/>
        </w:rPr>
        <w:t xml:space="preserve"> </w:t>
      </w:r>
      <w:r w:rsidR="00CE0E7B" w:rsidRPr="00213EBB">
        <w:rPr>
          <w:spacing w:val="-10"/>
          <w:sz w:val="22"/>
          <w:szCs w:val="22"/>
        </w:rPr>
        <w:t>σαυτὸν</w:t>
      </w:r>
      <w:r w:rsidR="00954ED3" w:rsidRPr="00213EBB">
        <w:rPr>
          <w:spacing w:val="-10"/>
          <w:sz w:val="22"/>
          <w:szCs w:val="22"/>
        </w:rPr>
        <w:t xml:space="preserve"> </w:t>
      </w:r>
      <w:r w:rsidR="00CE0E7B" w:rsidRPr="00213EBB">
        <w:rPr>
          <w:spacing w:val="-10"/>
          <w:sz w:val="22"/>
          <w:szCs w:val="22"/>
        </w:rPr>
        <w:t>σέβειν</w:t>
      </w:r>
      <w:r w:rsidR="002B56BC">
        <w:rPr>
          <w:spacing w:val="-10"/>
          <w:sz w:val="22"/>
          <w:szCs w:val="22"/>
        </w:rPr>
        <w:t xml:space="preserve"> – </w:t>
      </w:r>
      <w:r w:rsidR="002B56BC" w:rsidRPr="002B56BC">
        <w:rPr>
          <w:i/>
          <w:spacing w:val="-10"/>
          <w:sz w:val="22"/>
          <w:szCs w:val="22"/>
        </w:rPr>
        <w:t>sau</w:t>
      </w:r>
      <w:r w:rsidR="002B56BC">
        <w:rPr>
          <w:i/>
          <w:spacing w:val="-10"/>
          <w:sz w:val="22"/>
          <w:szCs w:val="22"/>
        </w:rPr>
        <w:softHyphen/>
      </w:r>
      <w:r w:rsidR="002B56BC" w:rsidRPr="002B56BC">
        <w:rPr>
          <w:i/>
          <w:spacing w:val="-10"/>
          <w:sz w:val="22"/>
          <w:szCs w:val="22"/>
        </w:rPr>
        <w:t>tòn</w:t>
      </w:r>
      <w:r w:rsidR="00CF672B">
        <w:rPr>
          <w:i/>
          <w:spacing w:val="-10"/>
          <w:sz w:val="22"/>
          <w:szCs w:val="22"/>
        </w:rPr>
        <w:t xml:space="preserve"> </w:t>
      </w:r>
      <w:r w:rsidR="002B56BC" w:rsidRPr="002B56BC">
        <w:rPr>
          <w:i/>
          <w:spacing w:val="-10"/>
          <w:sz w:val="22"/>
          <w:szCs w:val="22"/>
        </w:rPr>
        <w:t>sébein</w:t>
      </w:r>
      <w:r w:rsidR="002B56BC">
        <w:rPr>
          <w:spacing w:val="-10"/>
          <w:sz w:val="22"/>
          <w:szCs w:val="22"/>
        </w:rPr>
        <w:t> </w:t>
      </w:r>
      <w:r w:rsidR="00954ED3" w:rsidRPr="00213EBB">
        <w:rPr>
          <w:spacing w:val="-10"/>
          <w:sz w:val="22"/>
          <w:szCs w:val="22"/>
        </w:rPr>
        <w:t>:</w:t>
      </w:r>
      <w:r w:rsidR="00C065E0" w:rsidRPr="00213EBB">
        <w:rPr>
          <w:spacing w:val="-10"/>
          <w:sz w:val="22"/>
          <w:szCs w:val="22"/>
        </w:rPr>
        <w:t xml:space="preserve"> « Dans l</w:t>
      </w:r>
      <w:r w:rsidR="00634445" w:rsidRPr="00213EBB">
        <w:rPr>
          <w:spacing w:val="-10"/>
          <w:sz w:val="22"/>
          <w:szCs w:val="22"/>
        </w:rPr>
        <w:t>’</w:t>
      </w:r>
      <w:r w:rsidR="00C065E0" w:rsidRPr="00213EBB">
        <w:rPr>
          <w:spacing w:val="-10"/>
          <w:sz w:val="22"/>
          <w:szCs w:val="22"/>
        </w:rPr>
        <w:t>attitude religieuse de son fils, l</w:t>
      </w:r>
      <w:r w:rsidR="00634445" w:rsidRPr="00213EBB">
        <w:rPr>
          <w:spacing w:val="-10"/>
          <w:sz w:val="22"/>
          <w:szCs w:val="22"/>
        </w:rPr>
        <w:t>’</w:t>
      </w:r>
      <w:r w:rsidR="00C065E0" w:rsidRPr="00213EBB">
        <w:rPr>
          <w:spacing w:val="-10"/>
          <w:sz w:val="22"/>
          <w:szCs w:val="22"/>
        </w:rPr>
        <w:t>aspect personnel com</w:t>
      </w:r>
      <w:r w:rsidR="00CF672B">
        <w:rPr>
          <w:spacing w:val="-10"/>
          <w:sz w:val="22"/>
          <w:szCs w:val="22"/>
        </w:rPr>
        <w:softHyphen/>
      </w:r>
      <w:r w:rsidR="00C065E0" w:rsidRPr="00213EBB">
        <w:rPr>
          <w:spacing w:val="-10"/>
          <w:sz w:val="22"/>
          <w:szCs w:val="22"/>
        </w:rPr>
        <w:t xml:space="preserve">porte </w:t>
      </w:r>
      <w:r w:rsidR="002B56BC" w:rsidRPr="00213EBB">
        <w:rPr>
          <w:spacing w:val="-10"/>
          <w:sz w:val="22"/>
          <w:szCs w:val="22"/>
        </w:rPr>
        <w:t>nécessaire</w:t>
      </w:r>
      <w:r w:rsidR="002B56BC">
        <w:rPr>
          <w:spacing w:val="-10"/>
          <w:sz w:val="22"/>
          <w:szCs w:val="22"/>
        </w:rPr>
        <w:t>m</w:t>
      </w:r>
      <w:r w:rsidR="002B56BC" w:rsidRPr="00213EBB">
        <w:rPr>
          <w:spacing w:val="-10"/>
          <w:sz w:val="22"/>
          <w:szCs w:val="22"/>
        </w:rPr>
        <w:t>ent</w:t>
      </w:r>
      <w:r w:rsidR="00C065E0" w:rsidRPr="00213EBB">
        <w:rPr>
          <w:spacing w:val="-10"/>
          <w:sz w:val="22"/>
          <w:szCs w:val="22"/>
        </w:rPr>
        <w:t xml:space="preserve"> pour Thésée un </w:t>
      </w:r>
      <w:r w:rsidR="00280D72" w:rsidRPr="00213EBB">
        <w:rPr>
          <w:spacing w:val="-10"/>
          <w:sz w:val="22"/>
          <w:szCs w:val="22"/>
        </w:rPr>
        <w:t>élément</w:t>
      </w:r>
      <w:r w:rsidR="00C065E0" w:rsidRPr="00213EBB">
        <w:rPr>
          <w:spacing w:val="-10"/>
          <w:sz w:val="22"/>
          <w:szCs w:val="22"/>
        </w:rPr>
        <w:t xml:space="preserve"> d</w:t>
      </w:r>
      <w:r w:rsidR="00634445" w:rsidRPr="00213EBB">
        <w:rPr>
          <w:spacing w:val="-10"/>
          <w:sz w:val="22"/>
          <w:szCs w:val="22"/>
        </w:rPr>
        <w:t>’</w:t>
      </w:r>
      <w:r w:rsidR="00C065E0" w:rsidRPr="00213EBB">
        <w:rPr>
          <w:i/>
          <w:spacing w:val="-10"/>
          <w:sz w:val="22"/>
          <w:szCs w:val="22"/>
        </w:rPr>
        <w:t>hubris</w:t>
      </w:r>
      <w:r w:rsidR="00C05715" w:rsidRPr="00213EBB">
        <w:rPr>
          <w:spacing w:val="-10"/>
          <w:sz w:val="22"/>
          <w:szCs w:val="22"/>
        </w:rPr>
        <w:t>. » (p. </w:t>
      </w:r>
      <w:r w:rsidR="00C065E0" w:rsidRPr="00213EBB">
        <w:rPr>
          <w:spacing w:val="-10"/>
          <w:sz w:val="22"/>
          <w:szCs w:val="22"/>
        </w:rPr>
        <w:t>360)</w:t>
      </w:r>
    </w:p>
    <w:p w:rsidR="00ED7403" w:rsidRDefault="003C65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passe ensuite à l</w:t>
      </w:r>
      <w:r w:rsidR="00634445" w:rsidRPr="00213EBB">
        <w:rPr>
          <w:spacing w:val="-10"/>
          <w:sz w:val="22"/>
          <w:szCs w:val="22"/>
        </w:rPr>
        <w:t>’</w:t>
      </w:r>
      <w:r w:rsidRPr="00213EBB">
        <w:rPr>
          <w:spacing w:val="-10"/>
          <w:sz w:val="22"/>
          <w:szCs w:val="22"/>
        </w:rPr>
        <w:t>analyse du panthéon. Là aussi</w:t>
      </w:r>
      <w:r w:rsidR="00654472" w:rsidRPr="00213EBB">
        <w:rPr>
          <w:spacing w:val="-10"/>
          <w:sz w:val="22"/>
          <w:szCs w:val="22"/>
        </w:rPr>
        <w:t>,</w:t>
      </w:r>
      <w:r w:rsidRPr="00213EBB">
        <w:rPr>
          <w:spacing w:val="-10"/>
          <w:sz w:val="22"/>
          <w:szCs w:val="22"/>
        </w:rPr>
        <w:t xml:space="preserve"> on voit une </w:t>
      </w:r>
      <w:r w:rsidR="001E3E72" w:rsidRPr="00213EBB">
        <w:rPr>
          <w:spacing w:val="-10"/>
          <w:sz w:val="22"/>
          <w:szCs w:val="22"/>
        </w:rPr>
        <w:t xml:space="preserve">valorisation très </w:t>
      </w:r>
      <w:r w:rsidR="002C566C" w:rsidRPr="00213EBB">
        <w:rPr>
          <w:spacing w:val="-10"/>
          <w:sz w:val="22"/>
          <w:szCs w:val="22"/>
        </w:rPr>
        <w:t>inégale</w:t>
      </w:r>
      <w:r w:rsidRPr="00213EBB">
        <w:rPr>
          <w:spacing w:val="-10"/>
          <w:sz w:val="22"/>
          <w:szCs w:val="22"/>
        </w:rPr>
        <w:t xml:space="preserve"> des instances de la personne. Certes</w:t>
      </w:r>
      <w:r w:rsidR="00280D72" w:rsidRPr="00213EBB">
        <w:rPr>
          <w:spacing w:val="-10"/>
          <w:sz w:val="22"/>
          <w:szCs w:val="22"/>
        </w:rPr>
        <w:t>,</w:t>
      </w:r>
      <w:r w:rsidRPr="00213EBB">
        <w:rPr>
          <w:spacing w:val="-10"/>
          <w:sz w:val="22"/>
          <w:szCs w:val="22"/>
        </w:rPr>
        <w:t xml:space="preserve"> </w:t>
      </w:r>
      <w:r w:rsidR="001E3E72" w:rsidRPr="00213EBB">
        <w:rPr>
          <w:spacing w:val="-10"/>
          <w:sz w:val="22"/>
          <w:szCs w:val="22"/>
        </w:rPr>
        <w:t xml:space="preserve">tous </w:t>
      </w:r>
      <w:r w:rsidRPr="00213EBB">
        <w:rPr>
          <w:spacing w:val="-10"/>
          <w:sz w:val="22"/>
          <w:szCs w:val="22"/>
        </w:rPr>
        <w:t xml:space="preserve">les dieux </w:t>
      </w:r>
      <w:r w:rsidR="001E3E72" w:rsidRPr="00213EBB">
        <w:rPr>
          <w:spacing w:val="-10"/>
          <w:sz w:val="22"/>
          <w:szCs w:val="22"/>
        </w:rPr>
        <w:t xml:space="preserve">grecs </w:t>
      </w:r>
      <w:r w:rsidRPr="00213EBB">
        <w:rPr>
          <w:spacing w:val="-10"/>
          <w:sz w:val="22"/>
          <w:szCs w:val="22"/>
        </w:rPr>
        <w:t>sont relativement b</w:t>
      </w:r>
      <w:r w:rsidR="00ED7403">
        <w:rPr>
          <w:spacing w:val="-10"/>
          <w:sz w:val="22"/>
          <w:szCs w:val="22"/>
        </w:rPr>
        <w:t>ien singularisés.</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050A1" w:rsidRPr="00ED7403" w:rsidRDefault="003C65A4" w:rsidP="00CF672B">
      <w:pPr>
        <w:pStyle w:val="Citation"/>
      </w:pPr>
      <w:r w:rsidRPr="00ED7403">
        <w:t>Le monde divin n</w:t>
      </w:r>
      <w:r w:rsidR="00634445" w:rsidRPr="00ED7403">
        <w:t>’</w:t>
      </w:r>
      <w:r w:rsidRPr="00ED7403">
        <w:t xml:space="preserve">est pas composé de forces </w:t>
      </w:r>
      <w:r w:rsidR="00F61B5C" w:rsidRPr="00ED7403">
        <w:t xml:space="preserve">vagues et anonymes ; il fait place à des figures bien dessinées, dont chacune a son nom, son état-civil, ses attributs, ses aventures </w:t>
      </w:r>
      <w:r w:rsidR="007868B9" w:rsidRPr="00ED7403">
        <w:t>caractéristiques</w:t>
      </w:r>
      <w:r w:rsidR="00ED7403" w:rsidRPr="00ED7403">
        <w:t>.</w:t>
      </w:r>
      <w:r w:rsidR="00F61B5C" w:rsidRPr="00ED7403">
        <w:t xml:space="preserve"> (p. 362)</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7B5D3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Mais, tout d</w:t>
      </w:r>
      <w:r w:rsidR="00634445" w:rsidRPr="00A277DE">
        <w:rPr>
          <w:spacing w:val="-12"/>
          <w:sz w:val="22"/>
          <w:szCs w:val="22"/>
        </w:rPr>
        <w:t>’</w:t>
      </w:r>
      <w:r w:rsidRPr="00A277DE">
        <w:rPr>
          <w:spacing w:val="-12"/>
          <w:sz w:val="22"/>
          <w:szCs w:val="22"/>
        </w:rPr>
        <w:t xml:space="preserve">abord, cette singularité </w:t>
      </w:r>
      <w:r w:rsidR="00E050A1" w:rsidRPr="00A277DE">
        <w:rPr>
          <w:spacing w:val="-12"/>
          <w:sz w:val="22"/>
          <w:szCs w:val="22"/>
        </w:rPr>
        <w:t>se traduit</w:t>
      </w:r>
      <w:r w:rsidRPr="00A277DE">
        <w:rPr>
          <w:spacing w:val="-12"/>
          <w:sz w:val="22"/>
          <w:szCs w:val="22"/>
        </w:rPr>
        <w:t xml:space="preserve"> souvent </w:t>
      </w:r>
      <w:r w:rsidR="00E050A1" w:rsidRPr="00A277DE">
        <w:rPr>
          <w:spacing w:val="-12"/>
          <w:sz w:val="22"/>
          <w:szCs w:val="22"/>
        </w:rPr>
        <w:t>par u</w:t>
      </w:r>
      <w:r w:rsidRPr="00A277DE">
        <w:rPr>
          <w:spacing w:val="-12"/>
          <w:sz w:val="22"/>
          <w:szCs w:val="22"/>
        </w:rPr>
        <w:t>ne multi</w:t>
      </w:r>
      <w:r w:rsidR="002B56BC">
        <w:rPr>
          <w:spacing w:val="-12"/>
          <w:sz w:val="22"/>
          <w:szCs w:val="22"/>
        </w:rPr>
        <w:softHyphen/>
      </w:r>
      <w:r w:rsidRPr="00A277DE">
        <w:rPr>
          <w:spacing w:val="-12"/>
          <w:sz w:val="22"/>
          <w:szCs w:val="22"/>
        </w:rPr>
        <w:t>plicité aspectuel</w:t>
      </w:r>
      <w:r w:rsidR="00ED7403">
        <w:rPr>
          <w:spacing w:val="-12"/>
          <w:sz w:val="22"/>
          <w:szCs w:val="22"/>
        </w:rPr>
        <w:t>le qui en relativise la portée.</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D7403" w:rsidRPr="00ED7403" w:rsidRDefault="008665AE" w:rsidP="00CF672B">
      <w:pPr>
        <w:pStyle w:val="Citation"/>
      </w:pPr>
      <w:r w:rsidRPr="00ED7403">
        <w:t>[La divinité]</w:t>
      </w:r>
      <w:r w:rsidR="007B5D34" w:rsidRPr="00ED7403">
        <w:t xml:space="preserve"> n</w:t>
      </w:r>
      <w:r w:rsidR="00634445" w:rsidRPr="00ED7403">
        <w:t>’</w:t>
      </w:r>
      <w:r w:rsidR="007B5D34" w:rsidRPr="00ED7403">
        <w:t>apparaît pas nécessairement comme un sujet singulier, mais aussi bien comme un pluriel : soit pluralité indéfin</w:t>
      </w:r>
      <w:r w:rsidR="00ED7403" w:rsidRPr="00ED7403">
        <w:t>ie, soit multiplicité nombrée.</w:t>
      </w:r>
      <w:r w:rsidR="007B5D34" w:rsidRPr="00ED7403">
        <w:t xml:space="preserve"> (p. 362)</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113E3B" w:rsidRDefault="007B5D3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Même dans le cas des dieux les plus singularisés, comme Zeus et Héra</w:t>
      </w:r>
      <w:r w:rsidR="00E01961" w:rsidRPr="00A277DE">
        <w:rPr>
          <w:spacing w:val="-12"/>
          <w:sz w:val="22"/>
          <w:szCs w:val="22"/>
        </w:rPr>
        <w:t>,</w:t>
      </w:r>
      <w:r w:rsidRPr="00A277DE">
        <w:rPr>
          <w:spacing w:val="-12"/>
          <w:sz w:val="22"/>
          <w:szCs w:val="22"/>
        </w:rPr>
        <w:t xml:space="preserve"> « leur unicité n</w:t>
      </w:r>
      <w:r w:rsidR="00634445" w:rsidRPr="00A277DE">
        <w:rPr>
          <w:spacing w:val="-12"/>
          <w:sz w:val="22"/>
          <w:szCs w:val="22"/>
        </w:rPr>
        <w:t>’</w:t>
      </w:r>
      <w:r w:rsidRPr="00A277DE">
        <w:rPr>
          <w:spacing w:val="-12"/>
          <w:sz w:val="22"/>
          <w:szCs w:val="22"/>
        </w:rPr>
        <w:t>est pas telle qu</w:t>
      </w:r>
      <w:r w:rsidR="00634445" w:rsidRPr="00A277DE">
        <w:rPr>
          <w:spacing w:val="-12"/>
          <w:sz w:val="22"/>
          <w:szCs w:val="22"/>
        </w:rPr>
        <w:t>’</w:t>
      </w:r>
      <w:r w:rsidRPr="00A277DE">
        <w:rPr>
          <w:spacing w:val="-12"/>
          <w:sz w:val="22"/>
          <w:szCs w:val="22"/>
        </w:rPr>
        <w:t>on ne puisse parler d</w:t>
      </w:r>
      <w:r w:rsidR="00634445" w:rsidRPr="00A277DE">
        <w:rPr>
          <w:spacing w:val="-12"/>
          <w:sz w:val="22"/>
          <w:szCs w:val="22"/>
        </w:rPr>
        <w:t>’</w:t>
      </w:r>
      <w:r w:rsidRPr="00A277DE">
        <w:rPr>
          <w:spacing w:val="-12"/>
          <w:sz w:val="22"/>
          <w:szCs w:val="22"/>
        </w:rPr>
        <w:t>un Zeus, d</w:t>
      </w:r>
      <w:r w:rsidR="00634445" w:rsidRPr="00A277DE">
        <w:rPr>
          <w:spacing w:val="-12"/>
          <w:sz w:val="22"/>
          <w:szCs w:val="22"/>
        </w:rPr>
        <w:t>’</w:t>
      </w:r>
      <w:r w:rsidR="002B56BC">
        <w:rPr>
          <w:spacing w:val="-12"/>
          <w:sz w:val="22"/>
          <w:szCs w:val="22"/>
        </w:rPr>
        <w:t>une Héra double ou triple</w:t>
      </w:r>
      <w:r w:rsidRPr="00A277DE">
        <w:rPr>
          <w:spacing w:val="-12"/>
          <w:sz w:val="22"/>
          <w:szCs w:val="22"/>
        </w:rPr>
        <w:t> » (p.</w:t>
      </w:r>
      <w:r w:rsidR="00B600A2">
        <w:rPr>
          <w:spacing w:val="-12"/>
          <w:sz w:val="22"/>
          <w:szCs w:val="22"/>
        </w:rPr>
        <w:t> </w:t>
      </w:r>
      <w:r w:rsidRPr="00A277DE">
        <w:rPr>
          <w:spacing w:val="-12"/>
          <w:sz w:val="22"/>
          <w:szCs w:val="22"/>
        </w:rPr>
        <w:t>363)</w:t>
      </w:r>
      <w:r w:rsidR="002B56BC">
        <w:rPr>
          <w:spacing w:val="-12"/>
          <w:sz w:val="22"/>
          <w:szCs w:val="22"/>
        </w:rPr>
        <w:t>.</w:t>
      </w:r>
      <w:r w:rsidRPr="00A277DE">
        <w:rPr>
          <w:spacing w:val="-12"/>
          <w:sz w:val="22"/>
          <w:szCs w:val="22"/>
        </w:rPr>
        <w:t xml:space="preserve"> Le culte</w:t>
      </w:r>
      <w:r w:rsidR="00E050A1" w:rsidRPr="00A277DE">
        <w:rPr>
          <w:spacing w:val="-12"/>
          <w:sz w:val="22"/>
          <w:szCs w:val="22"/>
        </w:rPr>
        <w:t>, en particulier,</w:t>
      </w:r>
      <w:r w:rsidRPr="00A277DE">
        <w:rPr>
          <w:spacing w:val="-12"/>
          <w:sz w:val="22"/>
          <w:szCs w:val="22"/>
        </w:rPr>
        <w:t xml:space="preserve"> ne connaît pas ce Zeus, personnage unique que la mythologie nous a rendu familier, mais toute une série de Zeus particularisés par leur</w:t>
      </w:r>
      <w:r w:rsidR="000529E1">
        <w:rPr>
          <w:spacing w:val="-12"/>
          <w:sz w:val="22"/>
          <w:szCs w:val="22"/>
        </w:rPr>
        <w:t>s</w:t>
      </w:r>
      <w:r w:rsidRPr="00A277DE">
        <w:rPr>
          <w:spacing w:val="-12"/>
          <w:sz w:val="22"/>
          <w:szCs w:val="22"/>
        </w:rPr>
        <w:t xml:space="preserve"> épithète</w:t>
      </w:r>
      <w:r w:rsidR="000529E1">
        <w:rPr>
          <w:spacing w:val="-12"/>
          <w:sz w:val="22"/>
          <w:szCs w:val="22"/>
        </w:rPr>
        <w:t>s</w:t>
      </w:r>
      <w:r w:rsidRPr="00A277DE">
        <w:rPr>
          <w:spacing w:val="-12"/>
          <w:sz w:val="22"/>
          <w:szCs w:val="22"/>
        </w:rPr>
        <w:t xml:space="preserve"> cultuelle</w:t>
      </w:r>
      <w:r w:rsidR="000529E1">
        <w:rPr>
          <w:spacing w:val="-12"/>
          <w:sz w:val="22"/>
          <w:szCs w:val="22"/>
        </w:rPr>
        <w:t>s</w:t>
      </w:r>
      <w:r w:rsidRPr="00A277DE">
        <w:rPr>
          <w:spacing w:val="-12"/>
          <w:sz w:val="22"/>
          <w:szCs w:val="22"/>
        </w:rPr>
        <w:t>, très diffé</w:t>
      </w:r>
      <w:r w:rsidR="000529E1">
        <w:rPr>
          <w:spacing w:val="-12"/>
          <w:sz w:val="22"/>
          <w:szCs w:val="22"/>
        </w:rPr>
        <w:softHyphen/>
      </w:r>
      <w:r w:rsidR="00ED7403">
        <w:rPr>
          <w:spacing w:val="-12"/>
          <w:sz w:val="22"/>
          <w:szCs w:val="22"/>
        </w:rPr>
        <w:softHyphen/>
      </w:r>
      <w:r w:rsidRPr="00A277DE">
        <w:rPr>
          <w:spacing w:val="-12"/>
          <w:sz w:val="22"/>
          <w:szCs w:val="22"/>
        </w:rPr>
        <w:t xml:space="preserve">rents les uns des autres quant à leur signification </w:t>
      </w:r>
      <w:r w:rsidR="007868B9" w:rsidRPr="00A277DE">
        <w:rPr>
          <w:spacing w:val="-12"/>
          <w:sz w:val="22"/>
          <w:szCs w:val="22"/>
        </w:rPr>
        <w:t>religieuse</w:t>
      </w:r>
      <w:r w:rsidRPr="00A277DE">
        <w:rPr>
          <w:spacing w:val="-12"/>
          <w:sz w:val="22"/>
          <w:szCs w:val="22"/>
        </w:rPr>
        <w:t>, tous cepen</w:t>
      </w:r>
      <w:r w:rsidR="000529E1">
        <w:rPr>
          <w:spacing w:val="-12"/>
          <w:sz w:val="22"/>
          <w:szCs w:val="22"/>
        </w:rPr>
        <w:softHyphen/>
      </w:r>
      <w:r w:rsidRPr="00A277DE">
        <w:rPr>
          <w:spacing w:val="-12"/>
          <w:sz w:val="22"/>
          <w:szCs w:val="22"/>
        </w:rPr>
        <w:t>dant Zeus d</w:t>
      </w:r>
      <w:r w:rsidR="00634445" w:rsidRPr="00A277DE">
        <w:rPr>
          <w:spacing w:val="-12"/>
          <w:sz w:val="22"/>
          <w:szCs w:val="22"/>
        </w:rPr>
        <w:t>’</w:t>
      </w:r>
      <w:r w:rsidR="00ED7403">
        <w:rPr>
          <w:spacing w:val="-12"/>
          <w:sz w:val="22"/>
          <w:szCs w:val="22"/>
        </w:rPr>
        <w:t>une certaine façon.</w:t>
      </w:r>
    </w:p>
    <w:p w:rsidR="008E2215"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D7403" w:rsidRPr="00113E3B" w:rsidRDefault="007B5D34" w:rsidP="00CF672B">
      <w:pPr>
        <w:pStyle w:val="Citation"/>
        <w:rPr>
          <w:sz w:val="22"/>
          <w:szCs w:val="22"/>
        </w:rPr>
      </w:pPr>
      <w:r w:rsidRPr="00ED7403">
        <w:t>La raison de ce paradoxe, c</w:t>
      </w:r>
      <w:r w:rsidR="00634445" w:rsidRPr="00ED7403">
        <w:t>’</w:t>
      </w:r>
      <w:r w:rsidRPr="00ED7403">
        <w:t>est précisément qu</w:t>
      </w:r>
      <w:r w:rsidR="00634445" w:rsidRPr="00ED7403">
        <w:t>’</w:t>
      </w:r>
      <w:r w:rsidRPr="00ED7403">
        <w:t>un dieu exprime les aspects et les modes d</w:t>
      </w:r>
      <w:r w:rsidR="00634445" w:rsidRPr="00ED7403">
        <w:t>’</w:t>
      </w:r>
      <w:r w:rsidRPr="00ED7403">
        <w:t xml:space="preserve">action de la Puissance, non des formes </w:t>
      </w:r>
      <w:r w:rsidR="007868B9" w:rsidRPr="00ED7403">
        <w:t>personnelles</w:t>
      </w:r>
      <w:r w:rsidRPr="00ED7403">
        <w:t xml:space="preserve"> d</w:t>
      </w:r>
      <w:r w:rsidR="00634445" w:rsidRPr="00ED7403">
        <w:t>’</w:t>
      </w:r>
      <w:r w:rsidRPr="00ED7403">
        <w:t>existence. Du point de vue de la puis</w:t>
      </w:r>
      <w:r w:rsidR="00AC12BB">
        <w:softHyphen/>
      </w:r>
      <w:r w:rsidRPr="00ED7403">
        <w:t>sance, l</w:t>
      </w:r>
      <w:r w:rsidR="00634445" w:rsidRPr="00ED7403">
        <w:t>’</w:t>
      </w:r>
      <w:r w:rsidRPr="00ED7403">
        <w:t>opposition entre le singulier et l</w:t>
      </w:r>
      <w:r w:rsidR="00634445" w:rsidRPr="00ED7403">
        <w:t>’</w:t>
      </w:r>
      <w:r w:rsidRPr="00ED7403">
        <w:t>universel, le concret et l</w:t>
      </w:r>
      <w:r w:rsidR="00634445" w:rsidRPr="00ED7403">
        <w:t>’</w:t>
      </w:r>
      <w:r w:rsidRPr="00ED7403">
        <w:t>abstrait, ne joue pas. […] les Grecs n</w:t>
      </w:r>
      <w:r w:rsidR="00634445" w:rsidRPr="00ED7403">
        <w:t>’</w:t>
      </w:r>
      <w:r w:rsidRPr="00ED7403">
        <w:t>ont pas connu une unité de la personne divine, mais une unité de l</w:t>
      </w:r>
      <w:r w:rsidR="00634445" w:rsidRPr="00ED7403">
        <w:t>’</w:t>
      </w:r>
      <w:r w:rsidRPr="00ED7403">
        <w:t>essence divine […] [le Grec] conçoit sans difficulté une unité d</w:t>
      </w:r>
      <w:r w:rsidR="00634445" w:rsidRPr="00ED7403">
        <w:t>’</w:t>
      </w:r>
      <w:r w:rsidR="00ED7403" w:rsidRPr="00ED7403">
        <w:t>action sans unité de personne.</w:t>
      </w:r>
      <w:r w:rsidRPr="00ED7403">
        <w:t xml:space="preserve"> (</w:t>
      </w:r>
      <w:r w:rsidR="009B3FCB">
        <w:t>pp</w:t>
      </w:r>
      <w:r w:rsidRPr="00ED7403">
        <w:t>. 363-</w:t>
      </w:r>
      <w:r w:rsidR="00AC12BB">
        <w:t>3</w:t>
      </w:r>
      <w:r w:rsidRPr="00ED7403">
        <w:t>64)</w:t>
      </w:r>
    </w:p>
    <w:p w:rsidR="00062630" w:rsidRDefault="000626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D7403" w:rsidRDefault="004D073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Cette indistinction se retrouve au niveau de la collectivité des dieux qui est souv</w:t>
      </w:r>
      <w:r w:rsidR="00ED7403">
        <w:rPr>
          <w:spacing w:val="-12"/>
          <w:sz w:val="22"/>
          <w:szCs w:val="22"/>
        </w:rPr>
        <w:t>ent considérée comme une unité</w:t>
      </w:r>
      <w:r w:rsidR="00D60749">
        <w:rPr>
          <w:spacing w:val="-12"/>
          <w:sz w:val="22"/>
          <w:szCs w:val="22"/>
        </w:rPr>
        <w:t xml:space="preserve"> indifférenciée</w:t>
      </w:r>
      <w:r w:rsidR="00ED7403">
        <w:rPr>
          <w:spacing w:val="-12"/>
          <w:sz w:val="22"/>
          <w:szCs w:val="22"/>
        </w:rPr>
        <w:t>.</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7B5D34" w:rsidRPr="00ED7403" w:rsidRDefault="00E050A1" w:rsidP="00CF672B">
      <w:pPr>
        <w:pStyle w:val="Citation"/>
      </w:pPr>
      <w:r w:rsidRPr="00ED7403">
        <w:t xml:space="preserve">Les diverses </w:t>
      </w:r>
      <w:r w:rsidR="00ED7403" w:rsidRPr="00ED7403">
        <w:t>puissances</w:t>
      </w:r>
      <w:r w:rsidRPr="00ED7403">
        <w:t xml:space="preserve"> surnaturelles dont la collection forme la société divine dans son ensemble peuvent elles-mêmes être appréhendées sous la forme du singulier, </w:t>
      </w:r>
      <w:r w:rsidR="00DE3251" w:rsidRPr="00ED7403">
        <w:t>ὁ θεός</w:t>
      </w:r>
      <w:r w:rsidRPr="00ED7403">
        <w:t xml:space="preserve">, </w:t>
      </w:r>
      <w:r w:rsidRPr="00ED7403">
        <w:rPr>
          <w:i/>
        </w:rPr>
        <w:t>la</w:t>
      </w:r>
      <w:r w:rsidRPr="00ED7403">
        <w:t xml:space="preserve"> puissance divine, </w:t>
      </w:r>
      <w:r w:rsidRPr="00ED7403">
        <w:rPr>
          <w:i/>
        </w:rPr>
        <w:t>le</w:t>
      </w:r>
      <w:r w:rsidRPr="00ED7403">
        <w:t xml:space="preserve"> dieu, sans qu</w:t>
      </w:r>
      <w:r w:rsidR="00634445" w:rsidRPr="00ED7403">
        <w:t>’</w:t>
      </w:r>
      <w:r w:rsidRPr="00ED7403">
        <w:t>il s</w:t>
      </w:r>
      <w:r w:rsidR="00634445" w:rsidRPr="00ED7403">
        <w:t>’</w:t>
      </w:r>
      <w:r w:rsidRPr="00ED7403">
        <w:t>agis</w:t>
      </w:r>
      <w:r w:rsidR="00ED7403" w:rsidRPr="00ED7403">
        <w:t>se pour autant de monothéisme.</w:t>
      </w:r>
      <w:r w:rsidRPr="00ED7403">
        <w:t xml:space="preserve"> (p.</w:t>
      </w:r>
      <w:r w:rsidR="00B600A2">
        <w:t> </w:t>
      </w:r>
      <w:r w:rsidRPr="00ED7403">
        <w:t>363)</w:t>
      </w:r>
    </w:p>
    <w:p w:rsidR="00ED7403" w:rsidRPr="00A277DE"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D7403" w:rsidRPr="009D5C00" w:rsidRDefault="004D073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9D5C00">
        <w:rPr>
          <w:spacing w:val="-12"/>
          <w:sz w:val="22"/>
          <w:szCs w:val="22"/>
        </w:rPr>
        <w:t xml:space="preserve">Ensuite, cette singularité </w:t>
      </w:r>
      <w:r w:rsidR="00C6081A" w:rsidRPr="009D5C00">
        <w:rPr>
          <w:spacing w:val="-12"/>
          <w:sz w:val="22"/>
          <w:szCs w:val="22"/>
        </w:rPr>
        <w:t xml:space="preserve">ne signifie </w:t>
      </w:r>
      <w:r w:rsidR="00021E9A" w:rsidRPr="009D5C00">
        <w:rPr>
          <w:spacing w:val="-12"/>
          <w:sz w:val="22"/>
          <w:szCs w:val="22"/>
        </w:rPr>
        <w:t xml:space="preserve">pas, </w:t>
      </w:r>
      <w:r w:rsidRPr="009D5C00">
        <w:rPr>
          <w:spacing w:val="-12"/>
          <w:sz w:val="22"/>
          <w:szCs w:val="22"/>
        </w:rPr>
        <w:t>de toute façon</w:t>
      </w:r>
      <w:r w:rsidR="00021E9A" w:rsidRPr="009D5C00">
        <w:rPr>
          <w:spacing w:val="-12"/>
          <w:sz w:val="22"/>
          <w:szCs w:val="22"/>
        </w:rPr>
        <w:t>,</w:t>
      </w:r>
      <w:r w:rsidRPr="009D5C00">
        <w:rPr>
          <w:spacing w:val="-12"/>
          <w:sz w:val="22"/>
          <w:szCs w:val="22"/>
        </w:rPr>
        <w:t xml:space="preserve"> </w:t>
      </w:r>
      <w:r w:rsidR="00C6081A" w:rsidRPr="009D5C00">
        <w:rPr>
          <w:spacing w:val="-12"/>
          <w:sz w:val="22"/>
          <w:szCs w:val="22"/>
        </w:rPr>
        <w:t xml:space="preserve">que </w:t>
      </w:r>
      <w:r w:rsidR="001E3E72" w:rsidRPr="009D5C00">
        <w:rPr>
          <w:spacing w:val="-12"/>
          <w:sz w:val="22"/>
          <w:szCs w:val="22"/>
        </w:rPr>
        <w:t>c</w:t>
      </w:r>
      <w:r w:rsidR="00C6081A" w:rsidRPr="009D5C00">
        <w:rPr>
          <w:spacing w:val="-12"/>
          <w:sz w:val="22"/>
          <w:szCs w:val="22"/>
        </w:rPr>
        <w:t>es dieux soient conçus comme des individus dégagés de leur</w:t>
      </w:r>
      <w:r w:rsidR="007E47DA" w:rsidRPr="009D5C00">
        <w:rPr>
          <w:spacing w:val="-12"/>
          <w:sz w:val="22"/>
          <w:szCs w:val="22"/>
        </w:rPr>
        <w:t xml:space="preserve"> groupe, des agents et </w:t>
      </w:r>
      <w:proofErr w:type="gramStart"/>
      <w:r w:rsidR="007E47DA" w:rsidRPr="009D5C00">
        <w:rPr>
          <w:spacing w:val="-12"/>
          <w:sz w:val="22"/>
          <w:szCs w:val="22"/>
        </w:rPr>
        <w:t>des moi</w:t>
      </w:r>
      <w:proofErr w:type="gramEnd"/>
      <w:r w:rsidR="007E47DA" w:rsidRPr="009D5C00">
        <w:rPr>
          <w:spacing w:val="-12"/>
          <w:sz w:val="22"/>
          <w:szCs w:val="22"/>
        </w:rPr>
        <w:t>.</w:t>
      </w:r>
      <w:r w:rsidR="00D96A8D" w:rsidRPr="009D5C00">
        <w:rPr>
          <w:spacing w:val="-12"/>
          <w:sz w:val="22"/>
          <w:szCs w:val="22"/>
        </w:rPr>
        <w:t xml:space="preserve"> </w:t>
      </w:r>
      <w:r w:rsidR="004720FE" w:rsidRPr="009D5C00">
        <w:rPr>
          <w:spacing w:val="-12"/>
          <w:sz w:val="22"/>
          <w:szCs w:val="22"/>
        </w:rPr>
        <w:t>Le</w:t>
      </w:r>
      <w:r w:rsidR="00C6081A" w:rsidRPr="009D5C00">
        <w:rPr>
          <w:spacing w:val="-12"/>
          <w:sz w:val="22"/>
          <w:szCs w:val="22"/>
        </w:rPr>
        <w:t xml:space="preserve">s dieux helléniques </w:t>
      </w:r>
      <w:r w:rsidR="001E3E72" w:rsidRPr="009D5C00">
        <w:rPr>
          <w:spacing w:val="-12"/>
          <w:sz w:val="22"/>
          <w:szCs w:val="22"/>
        </w:rPr>
        <w:t>sont</w:t>
      </w:r>
      <w:r w:rsidR="00C6081A" w:rsidRPr="009D5C00">
        <w:rPr>
          <w:spacing w:val="-12"/>
          <w:sz w:val="22"/>
          <w:szCs w:val="22"/>
        </w:rPr>
        <w:t xml:space="preserve"> des</w:t>
      </w:r>
      <w:r w:rsidR="00AC78FB" w:rsidRPr="009D5C00">
        <w:rPr>
          <w:spacing w:val="-12"/>
          <w:sz w:val="22"/>
          <w:szCs w:val="22"/>
        </w:rPr>
        <w:t xml:space="preserve"> Puissances et, en tant que tel</w:t>
      </w:r>
      <w:r w:rsidR="00C6081A" w:rsidRPr="009D5C00">
        <w:rPr>
          <w:spacing w:val="-12"/>
          <w:sz w:val="22"/>
          <w:szCs w:val="22"/>
        </w:rPr>
        <w:t>s</w:t>
      </w:r>
      <w:r w:rsidR="00AC78FB" w:rsidRPr="009D5C00">
        <w:rPr>
          <w:spacing w:val="-12"/>
          <w:sz w:val="22"/>
          <w:szCs w:val="22"/>
        </w:rPr>
        <w:t>,</w:t>
      </w:r>
      <w:r w:rsidR="00C6081A" w:rsidRPr="009D5C00">
        <w:rPr>
          <w:spacing w:val="-12"/>
          <w:sz w:val="22"/>
          <w:szCs w:val="22"/>
        </w:rPr>
        <w:t xml:space="preserve"> </w:t>
      </w:r>
      <w:r w:rsidR="00B16247" w:rsidRPr="009D5C00">
        <w:rPr>
          <w:spacing w:val="-12"/>
          <w:sz w:val="22"/>
          <w:szCs w:val="22"/>
        </w:rPr>
        <w:t>ils sont pris</w:t>
      </w:r>
      <w:r w:rsidR="00C6081A" w:rsidRPr="009D5C00">
        <w:rPr>
          <w:spacing w:val="-12"/>
          <w:sz w:val="22"/>
          <w:szCs w:val="22"/>
        </w:rPr>
        <w:t xml:space="preserve"> dans des rapports de forces qui déterminent </w:t>
      </w:r>
      <w:r w:rsidR="00DA3842" w:rsidRPr="009D5C00">
        <w:rPr>
          <w:spacing w:val="-12"/>
          <w:sz w:val="22"/>
          <w:szCs w:val="22"/>
        </w:rPr>
        <w:t>entière</w:t>
      </w:r>
      <w:r w:rsidR="00113E3B" w:rsidRPr="009D5C00">
        <w:rPr>
          <w:spacing w:val="-12"/>
          <w:sz w:val="22"/>
          <w:szCs w:val="22"/>
        </w:rPr>
        <w:softHyphen/>
      </w:r>
      <w:r w:rsidR="00DA3842" w:rsidRPr="009D5C00">
        <w:rPr>
          <w:spacing w:val="-12"/>
          <w:sz w:val="22"/>
          <w:szCs w:val="22"/>
        </w:rPr>
        <w:t xml:space="preserve">ment </w:t>
      </w:r>
      <w:r w:rsidR="00C6081A" w:rsidRPr="009D5C00">
        <w:rPr>
          <w:spacing w:val="-12"/>
          <w:sz w:val="22"/>
          <w:szCs w:val="22"/>
        </w:rPr>
        <w:t>leur identité</w:t>
      </w:r>
      <w:r w:rsidR="00ED7403" w:rsidRPr="009D5C00">
        <w:rPr>
          <w:spacing w:val="-12"/>
          <w:sz w:val="22"/>
          <w:szCs w:val="22"/>
        </w:rPr>
        <w:t>.</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Pr="00ED7403" w:rsidRDefault="00C6081A" w:rsidP="00CF672B">
      <w:pPr>
        <w:pStyle w:val="Citation"/>
      </w:pPr>
      <w:r w:rsidRPr="00ED7403">
        <w:t>Une puissance divine n</w:t>
      </w:r>
      <w:r w:rsidR="00634445" w:rsidRPr="00ED7403">
        <w:t>’</w:t>
      </w:r>
      <w:r w:rsidRPr="00ED7403">
        <w:t>a pas réellement d</w:t>
      </w:r>
      <w:r w:rsidR="00634445" w:rsidRPr="00ED7403">
        <w:t>’</w:t>
      </w:r>
      <w:r w:rsidRPr="00ED7403">
        <w:t>existence pour soi. Elle n</w:t>
      </w:r>
      <w:r w:rsidR="00634445" w:rsidRPr="00ED7403">
        <w:t>’</w:t>
      </w:r>
      <w:r w:rsidRPr="00ED7403">
        <w:t>a d</w:t>
      </w:r>
      <w:r w:rsidR="00634445" w:rsidRPr="00ED7403">
        <w:t>’</w:t>
      </w:r>
      <w:r w:rsidRPr="00ED7403">
        <w:t>être que dans le réseau des relations qui l</w:t>
      </w:r>
      <w:r w:rsidR="00634445" w:rsidRPr="00ED7403">
        <w:t>’</w:t>
      </w:r>
      <w:r w:rsidRPr="00ED7403">
        <w:t>unit au système divin dans son ensemble.</w:t>
      </w:r>
      <w:r w:rsidR="00E56732" w:rsidRPr="00ED7403">
        <w:t xml:space="preserve"> (p. 362)</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E5673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B16247" w:rsidRPr="00213EBB">
        <w:rPr>
          <w:spacing w:val="-10"/>
          <w:sz w:val="22"/>
          <w:szCs w:val="22"/>
        </w:rPr>
        <w:t>e caractère systémique du panthéon et l</w:t>
      </w:r>
      <w:r w:rsidR="00634445" w:rsidRPr="00213EBB">
        <w:rPr>
          <w:spacing w:val="-10"/>
          <w:sz w:val="22"/>
          <w:szCs w:val="22"/>
        </w:rPr>
        <w:t>’</w:t>
      </w:r>
      <w:r w:rsidR="00B16247" w:rsidRPr="00213EBB">
        <w:rPr>
          <w:spacing w:val="-10"/>
          <w:sz w:val="22"/>
          <w:szCs w:val="22"/>
        </w:rPr>
        <w:t xml:space="preserve">ontologie </w:t>
      </w:r>
      <w:r w:rsidR="00C35B12" w:rsidRPr="00213EBB">
        <w:rPr>
          <w:spacing w:val="-10"/>
          <w:sz w:val="22"/>
          <w:szCs w:val="22"/>
        </w:rPr>
        <w:t>de la puissance</w:t>
      </w:r>
      <w:r w:rsidR="00B16247" w:rsidRPr="00213EBB">
        <w:rPr>
          <w:spacing w:val="-10"/>
          <w:sz w:val="22"/>
          <w:szCs w:val="22"/>
        </w:rPr>
        <w:t xml:space="preserve"> qui y préside </w:t>
      </w:r>
      <w:r w:rsidR="004720FE" w:rsidRPr="00213EBB">
        <w:rPr>
          <w:spacing w:val="-10"/>
          <w:sz w:val="22"/>
          <w:szCs w:val="22"/>
        </w:rPr>
        <w:t xml:space="preserve">impliquent ainsi un engagement complet des individus dans leur groupe et </w:t>
      </w:r>
      <w:r w:rsidR="005709E7" w:rsidRPr="00213EBB">
        <w:rPr>
          <w:spacing w:val="-10"/>
          <w:sz w:val="22"/>
          <w:szCs w:val="22"/>
        </w:rPr>
        <w:t>interdisent</w:t>
      </w:r>
      <w:r w:rsidR="004720FE" w:rsidRPr="00213EBB">
        <w:rPr>
          <w:spacing w:val="-10"/>
          <w:sz w:val="22"/>
          <w:szCs w:val="22"/>
        </w:rPr>
        <w:t xml:space="preserve"> simultanément</w:t>
      </w:r>
      <w:r w:rsidR="00B16247" w:rsidRPr="00213EBB">
        <w:rPr>
          <w:spacing w:val="-10"/>
          <w:sz w:val="22"/>
          <w:szCs w:val="22"/>
        </w:rPr>
        <w:t xml:space="preserve"> </w:t>
      </w:r>
      <w:r w:rsidR="00C66EF8" w:rsidRPr="00213EBB">
        <w:rPr>
          <w:spacing w:val="-10"/>
          <w:sz w:val="22"/>
          <w:szCs w:val="22"/>
        </w:rPr>
        <w:t>tout développement</w:t>
      </w:r>
      <w:r w:rsidRPr="00213EBB">
        <w:rPr>
          <w:spacing w:val="-10"/>
          <w:sz w:val="22"/>
          <w:szCs w:val="22"/>
        </w:rPr>
        <w:t> du côté de l</w:t>
      </w:r>
      <w:r w:rsidR="00634445" w:rsidRPr="00213EBB">
        <w:rPr>
          <w:spacing w:val="-10"/>
          <w:sz w:val="22"/>
          <w:szCs w:val="22"/>
        </w:rPr>
        <w:t>’</w:t>
      </w:r>
      <w:r w:rsidR="00ED7403">
        <w:rPr>
          <w:spacing w:val="-10"/>
          <w:sz w:val="22"/>
          <w:szCs w:val="22"/>
        </w:rPr>
        <w:t>agent et du moi.</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674D0" w:rsidRPr="00ED7403" w:rsidRDefault="00323768" w:rsidP="00CF672B">
      <w:pPr>
        <w:pStyle w:val="Citation"/>
      </w:pPr>
      <w:r w:rsidRPr="00ED7403">
        <w:t>Les problèmes du dieu, agent responsable, et de sa liberté intérieure</w:t>
      </w:r>
      <w:r w:rsidR="00C66EF8" w:rsidRPr="00ED7403">
        <w:t xml:space="preserve"> ne sont jamais envisagés. L</w:t>
      </w:r>
      <w:r w:rsidR="00634445" w:rsidRPr="00ED7403">
        <w:t>’</w:t>
      </w:r>
      <w:r w:rsidR="00C66EF8" w:rsidRPr="00ED7403">
        <w:t>action d</w:t>
      </w:r>
      <w:r w:rsidR="00634445" w:rsidRPr="00ED7403">
        <w:t>’</w:t>
      </w:r>
      <w:r w:rsidR="00C66EF8" w:rsidRPr="00ED7403">
        <w:t>une divinité ne connaît pas d</w:t>
      </w:r>
      <w:r w:rsidR="00634445" w:rsidRPr="00ED7403">
        <w:t>’</w:t>
      </w:r>
      <w:r w:rsidR="00C66EF8" w:rsidRPr="00ED7403">
        <w:t>autres limites que celles qui lui sont impo</w:t>
      </w:r>
      <w:r w:rsidR="00A14354">
        <w:softHyphen/>
      </w:r>
      <w:r w:rsidR="00C66EF8" w:rsidRPr="00ED7403">
        <w:t>sées de l</w:t>
      </w:r>
      <w:r w:rsidR="00634445" w:rsidRPr="00ED7403">
        <w:t>’</w:t>
      </w:r>
      <w:r w:rsidR="00C66EF8" w:rsidRPr="00ED7403">
        <w:t>extérieur par les autres Puissances dont elle doit respecter les domaines et les privilè</w:t>
      </w:r>
      <w:r w:rsidR="00A14354">
        <w:softHyphen/>
      </w:r>
      <w:r w:rsidR="00C66EF8" w:rsidRPr="00ED7403">
        <w:t>ges. La liberté d</w:t>
      </w:r>
      <w:r w:rsidR="00634445" w:rsidRPr="00ED7403">
        <w:t>’</w:t>
      </w:r>
      <w:r w:rsidR="00C66EF8" w:rsidRPr="00ED7403">
        <w:t>un dieu a pour mesure l</w:t>
      </w:r>
      <w:r w:rsidR="00634445" w:rsidRPr="00ED7403">
        <w:t>’</w:t>
      </w:r>
      <w:r w:rsidR="00ED7403" w:rsidRPr="00ED7403">
        <w:t>étendue</w:t>
      </w:r>
      <w:r w:rsidR="00C66EF8" w:rsidRPr="00ED7403">
        <w:t xml:space="preserve"> même de son pouvoir, sa </w:t>
      </w:r>
      <w:r w:rsidR="00ED7403" w:rsidRPr="00ED7403">
        <w:t>« </w:t>
      </w:r>
      <w:r w:rsidR="00C66EF8" w:rsidRPr="00ED7403">
        <w:t>domination</w:t>
      </w:r>
      <w:r w:rsidR="00ED7403" w:rsidRPr="00ED7403">
        <w:t> »</w:t>
      </w:r>
      <w:r w:rsidR="00C66EF8" w:rsidRPr="00ED7403">
        <w:t xml:space="preserve"> sur autrui. Walter</w:t>
      </w:r>
      <w:r w:rsidR="002147AA" w:rsidRPr="00ED7403">
        <w:t xml:space="preserve"> </w:t>
      </w:r>
      <w:r w:rsidR="00C66EF8" w:rsidRPr="00ED7403">
        <w:t>F.</w:t>
      </w:r>
      <w:r w:rsidR="002147AA" w:rsidRPr="00ED7403">
        <w:t xml:space="preserve"> </w:t>
      </w:r>
      <w:r w:rsidR="00C66EF8" w:rsidRPr="00ED7403">
        <w:t>Otto</w:t>
      </w:r>
      <w:r w:rsidR="00354BE1" w:rsidRPr="00ED7403">
        <w:fldChar w:fldCharType="begin"/>
      </w:r>
      <w:r w:rsidR="00A71E9B" w:rsidRPr="00ED7403">
        <w:instrText xml:space="preserve"> XE "Otto" </w:instrText>
      </w:r>
      <w:r w:rsidR="00354BE1" w:rsidRPr="00ED7403">
        <w:fldChar w:fldCharType="end"/>
      </w:r>
      <w:r w:rsidR="00C66EF8" w:rsidRPr="00ED7403">
        <w:t xml:space="preserve"> note justement que, chez les dieux grecs, aucun trait n</w:t>
      </w:r>
      <w:r w:rsidR="00634445" w:rsidRPr="00ED7403">
        <w:t>’</w:t>
      </w:r>
      <w:r w:rsidR="00C66EF8" w:rsidRPr="00ED7403">
        <w:t>appelle l</w:t>
      </w:r>
      <w:r w:rsidR="00634445" w:rsidRPr="00ED7403">
        <w:t>’</w:t>
      </w:r>
      <w:r w:rsidR="00C66EF8" w:rsidRPr="00ED7403">
        <w:t xml:space="preserve">attention sur un </w:t>
      </w:r>
      <w:r w:rsidR="00ED7403" w:rsidRPr="00ED7403">
        <w:t>« </w:t>
      </w:r>
      <w:r w:rsidR="00C66EF8" w:rsidRPr="00ED7403">
        <w:t>soi-même</w:t>
      </w:r>
      <w:r w:rsidR="00ED7403" w:rsidRPr="00ED7403">
        <w:t> »</w:t>
      </w:r>
      <w:r w:rsidR="00C66EF8" w:rsidRPr="00ED7403">
        <w:t>, aucun ne parle d</w:t>
      </w:r>
      <w:r w:rsidR="00634445" w:rsidRPr="00ED7403">
        <w:t>’</w:t>
      </w:r>
      <w:r w:rsidR="00C66EF8" w:rsidRPr="00ED7403">
        <w:t xml:space="preserve">un </w:t>
      </w:r>
      <w:r w:rsidR="00C66EF8" w:rsidRPr="00ED7403">
        <w:rPr>
          <w:i/>
        </w:rPr>
        <w:t>ego</w:t>
      </w:r>
      <w:r w:rsidR="00C66EF8" w:rsidRPr="00ED7403">
        <w:t xml:space="preserve"> avec son vouloir, ses sentiments,</w:t>
      </w:r>
      <w:r w:rsidR="00ED7403" w:rsidRPr="00ED7403">
        <w:t xml:space="preserve"> son destin particuliers.</w:t>
      </w:r>
      <w:r w:rsidR="00A246AB" w:rsidRPr="00ED7403">
        <w:t xml:space="preserve"> (p. </w:t>
      </w:r>
      <w:r w:rsidR="005B176E" w:rsidRPr="00ED7403">
        <w:t>362, n. </w:t>
      </w:r>
      <w:r w:rsidR="00C66EF8" w:rsidRPr="00ED7403">
        <w:t>19)</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285F4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Dans sa leçon</w:t>
      </w:r>
      <w:r w:rsidR="00610792" w:rsidRPr="00213EBB">
        <w:rPr>
          <w:spacing w:val="-10"/>
          <w:sz w:val="22"/>
          <w:szCs w:val="22"/>
        </w:rPr>
        <w:t xml:space="preserve"> inaugurale</w:t>
      </w:r>
      <w:r w:rsidRPr="00213EBB">
        <w:rPr>
          <w:spacing w:val="-10"/>
          <w:sz w:val="22"/>
          <w:szCs w:val="22"/>
        </w:rPr>
        <w:t xml:space="preserve"> au Collège de France, </w:t>
      </w:r>
      <w:r w:rsidR="00034058">
        <w:rPr>
          <w:spacing w:val="-10"/>
          <w:sz w:val="22"/>
          <w:szCs w:val="22"/>
        </w:rPr>
        <w:t xml:space="preserve">en 1975, </w:t>
      </w:r>
      <w:r w:rsidRPr="00213EBB">
        <w:rPr>
          <w:spacing w:val="-10"/>
          <w:sz w:val="22"/>
          <w:szCs w:val="22"/>
        </w:rPr>
        <w:t>Ver</w:t>
      </w:r>
      <w:r w:rsidR="00ED7403">
        <w:rPr>
          <w:spacing w:val="-10"/>
          <w:sz w:val="22"/>
          <w:szCs w:val="22"/>
        </w:rPr>
        <w:t>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ED7403">
        <w:rPr>
          <w:spacing w:val="-10"/>
          <w:sz w:val="22"/>
          <w:szCs w:val="22"/>
        </w:rPr>
        <w:t xml:space="preserve"> écrit dans le même esprit.</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6081A" w:rsidRDefault="00B25D95" w:rsidP="00CF672B">
      <w:pPr>
        <w:pStyle w:val="Citation"/>
      </w:pPr>
      <w:r w:rsidRPr="00ED7403">
        <w:t>Considérons le polythéisme grec. La notion de dieu n</w:t>
      </w:r>
      <w:r w:rsidR="00634445" w:rsidRPr="00ED7403">
        <w:t>’</w:t>
      </w:r>
      <w:r w:rsidRPr="00ED7403">
        <w:t xml:space="preserve">y fait pas référence à une personne singulière, ni même à un agent individualisé, deux catégories qui ne sont pas encore nettement dégagées. </w:t>
      </w:r>
      <w:r w:rsidR="00285F4E" w:rsidRPr="00ED7403">
        <w:t>Un dieu est une puissance qui traduit une forme d</w:t>
      </w:r>
      <w:r w:rsidR="00634445" w:rsidRPr="00ED7403">
        <w:t>’</w:t>
      </w:r>
      <w:r w:rsidR="00285F4E" w:rsidRPr="00ED7403">
        <w:t>action, un type de pouvoir. Dans le cadre d</w:t>
      </w:r>
      <w:r w:rsidR="00634445" w:rsidRPr="00ED7403">
        <w:t>’</w:t>
      </w:r>
      <w:r w:rsidR="00285F4E" w:rsidRPr="00ED7403">
        <w:t xml:space="preserve">un </w:t>
      </w:r>
      <w:r w:rsidR="00E805FA" w:rsidRPr="00ED7403">
        <w:t>panthéon</w:t>
      </w:r>
      <w:r w:rsidR="00285F4E" w:rsidRPr="00ED7403">
        <w:t>, chacune de ces puissances se définit non en elle-même, comme sujet isolé, mais par sa position relative dans l</w:t>
      </w:r>
      <w:r w:rsidR="00634445" w:rsidRPr="00ED7403">
        <w:t>’</w:t>
      </w:r>
      <w:r w:rsidR="00285F4E" w:rsidRPr="00ED7403">
        <w:t>ensemble des pouvoirs, par le système des rapports qui l</w:t>
      </w:r>
      <w:r w:rsidR="00634445" w:rsidRPr="00ED7403">
        <w:t>’</w:t>
      </w:r>
      <w:r w:rsidR="00285F4E" w:rsidRPr="00ED7403">
        <w:t>opposent et l</w:t>
      </w:r>
      <w:r w:rsidR="00634445" w:rsidRPr="00ED7403">
        <w:t>’</w:t>
      </w:r>
      <w:r w:rsidR="00E805FA" w:rsidRPr="00ED7403">
        <w:t>unissent</w:t>
      </w:r>
      <w:r w:rsidR="00285F4E" w:rsidRPr="00ED7403">
        <w:t xml:space="preserve"> aux autres puissances composant l</w:t>
      </w:r>
      <w:r w:rsidR="00634445" w:rsidRPr="00ED7403">
        <w:t>’</w:t>
      </w:r>
      <w:r w:rsidR="00285F4E" w:rsidRPr="00ED7403">
        <w:t>univers divin.</w:t>
      </w:r>
      <w:r w:rsidR="00285F4E" w:rsidRPr="00ED7403">
        <w:rPr>
          <w:rStyle w:val="Rfrencedenotedebasdepage"/>
          <w:spacing w:val="-10"/>
          <w:lang w:val="en-US"/>
        </w:rPr>
        <w:footnoteReference w:id="308"/>
      </w:r>
    </w:p>
    <w:p w:rsidR="00E269D6" w:rsidRPr="00ED7403" w:rsidRDefault="00E269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D7403" w:rsidRPr="00585B6A" w:rsidRDefault="00C32C9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585B6A">
        <w:rPr>
          <w:spacing w:val="-14"/>
          <w:sz w:val="22"/>
          <w:szCs w:val="22"/>
        </w:rPr>
        <w:t xml:space="preserve">Cette absence </w:t>
      </w:r>
      <w:r w:rsidR="004720FE" w:rsidRPr="00585B6A">
        <w:rPr>
          <w:spacing w:val="-14"/>
          <w:sz w:val="22"/>
          <w:szCs w:val="22"/>
        </w:rPr>
        <w:t xml:space="preserve">de subjectivité réelle et </w:t>
      </w:r>
      <w:r w:rsidRPr="00585B6A">
        <w:rPr>
          <w:spacing w:val="-14"/>
          <w:sz w:val="22"/>
          <w:szCs w:val="22"/>
        </w:rPr>
        <w:t>d</w:t>
      </w:r>
      <w:r w:rsidR="00634445" w:rsidRPr="00585B6A">
        <w:rPr>
          <w:spacing w:val="-14"/>
          <w:sz w:val="22"/>
          <w:szCs w:val="22"/>
        </w:rPr>
        <w:t>’</w:t>
      </w:r>
      <w:r w:rsidRPr="00585B6A">
        <w:rPr>
          <w:spacing w:val="-14"/>
          <w:sz w:val="22"/>
          <w:szCs w:val="22"/>
        </w:rPr>
        <w:t>intériorité apparaît claire</w:t>
      </w:r>
      <w:r w:rsidR="00574BC5" w:rsidRPr="00585B6A">
        <w:rPr>
          <w:spacing w:val="-14"/>
          <w:sz w:val="22"/>
          <w:szCs w:val="22"/>
        </w:rPr>
        <w:softHyphen/>
      </w:r>
      <w:r w:rsidRPr="00585B6A">
        <w:rPr>
          <w:spacing w:val="-14"/>
          <w:sz w:val="22"/>
          <w:szCs w:val="22"/>
        </w:rPr>
        <w:t>ment dans les représentations figurées des dieux. Certes</w:t>
      </w:r>
      <w:r w:rsidR="00280D72" w:rsidRPr="00585B6A">
        <w:rPr>
          <w:spacing w:val="-14"/>
          <w:sz w:val="22"/>
          <w:szCs w:val="22"/>
        </w:rPr>
        <w:t>,</w:t>
      </w:r>
      <w:r w:rsidRPr="00585B6A">
        <w:rPr>
          <w:spacing w:val="-14"/>
          <w:sz w:val="22"/>
          <w:szCs w:val="22"/>
        </w:rPr>
        <w:t xml:space="preserve"> leur </w:t>
      </w:r>
      <w:r w:rsidR="00ED7403" w:rsidRPr="00585B6A">
        <w:rPr>
          <w:spacing w:val="-14"/>
          <w:sz w:val="22"/>
          <w:szCs w:val="22"/>
        </w:rPr>
        <w:t>anthropomor</w:t>
      </w:r>
      <w:r w:rsidR="00EF5714" w:rsidRPr="00585B6A">
        <w:rPr>
          <w:spacing w:val="-14"/>
          <w:sz w:val="22"/>
          <w:szCs w:val="22"/>
        </w:rPr>
        <w:softHyphen/>
      </w:r>
      <w:r w:rsidR="00ED7403" w:rsidRPr="00585B6A">
        <w:rPr>
          <w:spacing w:val="-14"/>
          <w:sz w:val="22"/>
          <w:szCs w:val="22"/>
        </w:rPr>
        <w:t>phisme</w:t>
      </w:r>
      <w:r w:rsidRPr="00585B6A">
        <w:rPr>
          <w:spacing w:val="-14"/>
          <w:sz w:val="22"/>
          <w:szCs w:val="22"/>
        </w:rPr>
        <w:t xml:space="preserve"> les distingue des représentations d</w:t>
      </w:r>
      <w:r w:rsidR="00634445" w:rsidRPr="00585B6A">
        <w:rPr>
          <w:spacing w:val="-14"/>
          <w:sz w:val="22"/>
          <w:szCs w:val="22"/>
        </w:rPr>
        <w:t>’</w:t>
      </w:r>
      <w:r w:rsidRPr="00585B6A">
        <w:rPr>
          <w:spacing w:val="-14"/>
          <w:sz w:val="22"/>
          <w:szCs w:val="22"/>
        </w:rPr>
        <w:t>autres peuples comme les Égyp</w:t>
      </w:r>
      <w:r w:rsidR="00585B6A" w:rsidRPr="00585B6A">
        <w:rPr>
          <w:spacing w:val="-14"/>
          <w:sz w:val="22"/>
          <w:szCs w:val="22"/>
        </w:rPr>
        <w:softHyphen/>
      </w:r>
      <w:r w:rsidRPr="00585B6A">
        <w:rPr>
          <w:spacing w:val="-14"/>
          <w:sz w:val="22"/>
          <w:szCs w:val="22"/>
        </w:rPr>
        <w:t>tiens, mais celui-ci « ne doit pas faire illus</w:t>
      </w:r>
      <w:r w:rsidR="00E805FA" w:rsidRPr="00585B6A">
        <w:rPr>
          <w:spacing w:val="-14"/>
          <w:sz w:val="22"/>
          <w:szCs w:val="22"/>
        </w:rPr>
        <w:t>ion »</w:t>
      </w:r>
      <w:r w:rsidR="006D2CFC" w:rsidRPr="00585B6A">
        <w:rPr>
          <w:rStyle w:val="Rfrencedenotedebasdepage"/>
          <w:spacing w:val="-14"/>
          <w:sz w:val="22"/>
          <w:szCs w:val="22"/>
          <w:lang w:val="en-US"/>
        </w:rPr>
        <w:footnoteReference w:id="309"/>
      </w:r>
      <w:r w:rsidRPr="00585B6A">
        <w:rPr>
          <w:spacing w:val="-14"/>
          <w:sz w:val="22"/>
          <w:szCs w:val="22"/>
        </w:rPr>
        <w:t xml:space="preserve">. Une </w:t>
      </w:r>
      <w:r w:rsidR="006D2CFC" w:rsidRPr="00585B6A">
        <w:rPr>
          <w:spacing w:val="-14"/>
          <w:sz w:val="22"/>
          <w:szCs w:val="22"/>
        </w:rPr>
        <w:t>puissance</w:t>
      </w:r>
      <w:r w:rsidRPr="00585B6A">
        <w:rPr>
          <w:spacing w:val="-14"/>
          <w:sz w:val="22"/>
          <w:szCs w:val="22"/>
        </w:rPr>
        <w:t xml:space="preserve"> divine </w:t>
      </w:r>
      <w:r w:rsidR="00922E30" w:rsidRPr="00585B6A">
        <w:rPr>
          <w:spacing w:val="-14"/>
          <w:sz w:val="22"/>
          <w:szCs w:val="22"/>
        </w:rPr>
        <w:t>représente tou</w:t>
      </w:r>
      <w:r w:rsidR="00A14354">
        <w:rPr>
          <w:spacing w:val="-14"/>
          <w:sz w:val="22"/>
          <w:szCs w:val="22"/>
        </w:rPr>
        <w:softHyphen/>
      </w:r>
      <w:r w:rsidR="00922E30" w:rsidRPr="00585B6A">
        <w:rPr>
          <w:spacing w:val="-14"/>
          <w:sz w:val="22"/>
          <w:szCs w:val="22"/>
        </w:rPr>
        <w:t>jours de façon solidaire des aspects sociaux, humains</w:t>
      </w:r>
      <w:r w:rsidR="001435E2" w:rsidRPr="00585B6A">
        <w:rPr>
          <w:spacing w:val="-14"/>
          <w:sz w:val="22"/>
          <w:szCs w:val="22"/>
        </w:rPr>
        <w:t xml:space="preserve">, </w:t>
      </w:r>
      <w:r w:rsidR="00A43BAB" w:rsidRPr="00585B6A">
        <w:rPr>
          <w:spacing w:val="-14"/>
          <w:sz w:val="22"/>
          <w:szCs w:val="22"/>
        </w:rPr>
        <w:t>cosmi</w:t>
      </w:r>
      <w:r w:rsidR="00585B6A" w:rsidRPr="00585B6A">
        <w:rPr>
          <w:spacing w:val="-14"/>
          <w:sz w:val="22"/>
          <w:szCs w:val="22"/>
        </w:rPr>
        <w:softHyphen/>
      </w:r>
      <w:r w:rsidR="00A43BAB" w:rsidRPr="00585B6A">
        <w:rPr>
          <w:spacing w:val="-14"/>
          <w:sz w:val="22"/>
          <w:szCs w:val="22"/>
        </w:rPr>
        <w:t>ques</w:t>
      </w:r>
      <w:r w:rsidR="00922E30" w:rsidRPr="00585B6A">
        <w:rPr>
          <w:spacing w:val="-14"/>
          <w:sz w:val="22"/>
          <w:szCs w:val="22"/>
        </w:rPr>
        <w:t xml:space="preserve">. Zeus, par exemple, est en rapport avec les </w:t>
      </w:r>
      <w:r w:rsidR="00A43BAB" w:rsidRPr="00585B6A">
        <w:rPr>
          <w:spacing w:val="-14"/>
          <w:sz w:val="22"/>
          <w:szCs w:val="22"/>
        </w:rPr>
        <w:t>diverses</w:t>
      </w:r>
      <w:r w:rsidR="00922E30" w:rsidRPr="00585B6A">
        <w:rPr>
          <w:spacing w:val="-14"/>
          <w:sz w:val="22"/>
          <w:szCs w:val="22"/>
        </w:rPr>
        <w:t xml:space="preserve"> formes de la </w:t>
      </w:r>
      <w:r w:rsidR="00E805FA" w:rsidRPr="00585B6A">
        <w:rPr>
          <w:spacing w:val="-14"/>
          <w:sz w:val="22"/>
          <w:szCs w:val="22"/>
        </w:rPr>
        <w:t>souverai</w:t>
      </w:r>
      <w:r w:rsidR="00585B6A" w:rsidRPr="00585B6A">
        <w:rPr>
          <w:spacing w:val="-14"/>
          <w:sz w:val="22"/>
          <w:szCs w:val="22"/>
        </w:rPr>
        <w:softHyphen/>
      </w:r>
      <w:r w:rsidR="00E805FA" w:rsidRPr="00585B6A">
        <w:rPr>
          <w:spacing w:val="-14"/>
          <w:sz w:val="22"/>
          <w:szCs w:val="22"/>
        </w:rPr>
        <w:t>neté</w:t>
      </w:r>
      <w:r w:rsidR="00922E30" w:rsidRPr="00585B6A">
        <w:rPr>
          <w:spacing w:val="-14"/>
          <w:sz w:val="22"/>
          <w:szCs w:val="22"/>
        </w:rPr>
        <w:t>, du pou</w:t>
      </w:r>
      <w:r w:rsidR="00A14354">
        <w:rPr>
          <w:spacing w:val="-14"/>
          <w:sz w:val="22"/>
          <w:szCs w:val="22"/>
        </w:rPr>
        <w:softHyphen/>
      </w:r>
      <w:r w:rsidR="00922E30" w:rsidRPr="00585B6A">
        <w:rPr>
          <w:spacing w:val="-14"/>
          <w:sz w:val="22"/>
          <w:szCs w:val="22"/>
        </w:rPr>
        <w:t xml:space="preserve">voir sur autrui ; avec certaines attitudes et </w:t>
      </w:r>
      <w:r w:rsidR="00E805FA" w:rsidRPr="00585B6A">
        <w:rPr>
          <w:spacing w:val="-14"/>
          <w:sz w:val="22"/>
          <w:szCs w:val="22"/>
        </w:rPr>
        <w:t>comporte</w:t>
      </w:r>
      <w:r w:rsidR="00EF5714" w:rsidRPr="00585B6A">
        <w:rPr>
          <w:spacing w:val="-14"/>
          <w:sz w:val="22"/>
          <w:szCs w:val="22"/>
        </w:rPr>
        <w:softHyphen/>
      </w:r>
      <w:r w:rsidR="00E805FA" w:rsidRPr="00585B6A">
        <w:rPr>
          <w:spacing w:val="-14"/>
          <w:sz w:val="22"/>
          <w:szCs w:val="22"/>
        </w:rPr>
        <w:t>ments</w:t>
      </w:r>
      <w:r w:rsidR="00922E30" w:rsidRPr="00585B6A">
        <w:rPr>
          <w:spacing w:val="-14"/>
          <w:sz w:val="22"/>
          <w:szCs w:val="22"/>
        </w:rPr>
        <w:t xml:space="preserve"> humains : respect des suppliants et des </w:t>
      </w:r>
      <w:r w:rsidR="00A43BAB" w:rsidRPr="00585B6A">
        <w:rPr>
          <w:spacing w:val="-14"/>
          <w:sz w:val="22"/>
          <w:szCs w:val="22"/>
        </w:rPr>
        <w:t>étrangers</w:t>
      </w:r>
      <w:r w:rsidR="00922E30" w:rsidRPr="00585B6A">
        <w:rPr>
          <w:spacing w:val="-14"/>
          <w:sz w:val="22"/>
          <w:szCs w:val="22"/>
        </w:rPr>
        <w:t>, des contrats, du mariage ; il l</w:t>
      </w:r>
      <w:r w:rsidR="00634445" w:rsidRPr="00585B6A">
        <w:rPr>
          <w:spacing w:val="-14"/>
          <w:sz w:val="22"/>
          <w:szCs w:val="22"/>
        </w:rPr>
        <w:t>’</w:t>
      </w:r>
      <w:r w:rsidR="00922E30" w:rsidRPr="00585B6A">
        <w:rPr>
          <w:spacing w:val="-14"/>
          <w:sz w:val="22"/>
          <w:szCs w:val="22"/>
        </w:rPr>
        <w:t>est aussi avec le ciel, la lumière, la foudre, la pluie</w:t>
      </w:r>
      <w:r w:rsidR="00ED7403" w:rsidRPr="00585B6A">
        <w:rPr>
          <w:spacing w:val="-14"/>
          <w:sz w:val="22"/>
          <w:szCs w:val="22"/>
        </w:rPr>
        <w:t>, les som</w:t>
      </w:r>
      <w:r w:rsidR="00EF5714" w:rsidRPr="00585B6A">
        <w:rPr>
          <w:spacing w:val="-14"/>
          <w:sz w:val="22"/>
          <w:szCs w:val="22"/>
        </w:rPr>
        <w:softHyphen/>
      </w:r>
      <w:r w:rsidR="00ED7403" w:rsidRPr="00585B6A">
        <w:rPr>
          <w:spacing w:val="-14"/>
          <w:sz w:val="22"/>
          <w:szCs w:val="22"/>
        </w:rPr>
        <w:t>mets, certains arbres.</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Pr="00ED7403" w:rsidRDefault="00922E30" w:rsidP="00CF672B">
      <w:pPr>
        <w:pStyle w:val="Citation"/>
      </w:pPr>
      <w:r w:rsidRPr="00ED7403">
        <w:t xml:space="preserve">Ces phénomènes, pour nous si disparates, </w:t>
      </w:r>
      <w:r w:rsidR="00731725" w:rsidRPr="00ED7403">
        <w:t>remarque 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731725" w:rsidRPr="00ED7403">
        <w:t xml:space="preserve">, </w:t>
      </w:r>
      <w:r w:rsidRPr="00ED7403">
        <w:t>se trouvent rapprochés dans l</w:t>
      </w:r>
      <w:r w:rsidR="00634445" w:rsidRPr="00ED7403">
        <w:t>’</w:t>
      </w:r>
      <w:r w:rsidRPr="00ED7403">
        <w:t>ordonnancement qu</w:t>
      </w:r>
      <w:r w:rsidR="00634445" w:rsidRPr="00ED7403">
        <w:t>’</w:t>
      </w:r>
      <w:r w:rsidRPr="00ED7403">
        <w:t>opère la pensée religieuse en tant qu</w:t>
      </w:r>
      <w:r w:rsidR="00634445" w:rsidRPr="00ED7403">
        <w:t>’</w:t>
      </w:r>
      <w:r w:rsidRPr="00ED7403">
        <w:t>ils expriment tous à leur façon des aspects d</w:t>
      </w:r>
      <w:r w:rsidR="00634445" w:rsidRPr="00ED7403">
        <w:t>’</w:t>
      </w:r>
      <w:r w:rsidRPr="00ED7403">
        <w:t xml:space="preserve">une même puissance. La figuration du dieu dans une forme </w:t>
      </w:r>
      <w:r w:rsidR="00ED7403" w:rsidRPr="00ED7403">
        <w:t>pleinement</w:t>
      </w:r>
      <w:r w:rsidRPr="00ED7403">
        <w:t xml:space="preserve"> humaine ne modifie pas c</w:t>
      </w:r>
      <w:r w:rsidR="00ED7403" w:rsidRPr="00ED7403">
        <w:t>ette donnée fondamentale.</w:t>
      </w:r>
      <w:r w:rsidR="00E805FA" w:rsidRPr="00ED7403">
        <w:t xml:space="preserve"> (p. </w:t>
      </w:r>
      <w:r w:rsidRPr="00ED7403">
        <w:t>364)</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73172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En fait</w:t>
      </w:r>
      <w:r w:rsidR="00E805FA" w:rsidRPr="00213EBB">
        <w:rPr>
          <w:spacing w:val="-10"/>
          <w:sz w:val="22"/>
          <w:szCs w:val="22"/>
        </w:rPr>
        <w:t>,</w:t>
      </w:r>
      <w:r w:rsidRPr="00213EBB">
        <w:rPr>
          <w:spacing w:val="-10"/>
          <w:sz w:val="22"/>
          <w:szCs w:val="22"/>
        </w:rPr>
        <w:t xml:space="preserve"> l</w:t>
      </w:r>
      <w:r w:rsidR="00634445" w:rsidRPr="00213EBB">
        <w:rPr>
          <w:spacing w:val="-10"/>
          <w:sz w:val="22"/>
          <w:szCs w:val="22"/>
        </w:rPr>
        <w:t>’</w:t>
      </w:r>
      <w:r w:rsidRPr="00213EBB">
        <w:rPr>
          <w:spacing w:val="-10"/>
          <w:sz w:val="22"/>
          <w:szCs w:val="22"/>
        </w:rPr>
        <w:t>idole n</w:t>
      </w:r>
      <w:r w:rsidR="00634445" w:rsidRPr="00213EBB">
        <w:rPr>
          <w:spacing w:val="-10"/>
          <w:sz w:val="22"/>
          <w:szCs w:val="22"/>
        </w:rPr>
        <w:t>’</w:t>
      </w:r>
      <w:r w:rsidRPr="00213EBB">
        <w:rPr>
          <w:spacing w:val="-10"/>
          <w:sz w:val="22"/>
          <w:szCs w:val="22"/>
        </w:rPr>
        <w:t>est pas un portrait du dieu car les dieux n</w:t>
      </w:r>
      <w:r w:rsidR="00634445" w:rsidRPr="00213EBB">
        <w:rPr>
          <w:spacing w:val="-10"/>
          <w:sz w:val="22"/>
          <w:szCs w:val="22"/>
        </w:rPr>
        <w:t>’</w:t>
      </w:r>
      <w:r w:rsidRPr="00213EBB">
        <w:rPr>
          <w:spacing w:val="-10"/>
          <w:sz w:val="22"/>
          <w:szCs w:val="22"/>
        </w:rPr>
        <w:t>ont pas de corps, ils sont invisibles, toujours au-delà des formes à travers lesquelles ils se manifestent ou par lesquelles on les rend présents dans les temples. Les grandes statues cultuelles anthropomorphes sont d</w:t>
      </w:r>
      <w:r w:rsidR="00634445" w:rsidRPr="00213EBB">
        <w:rPr>
          <w:spacing w:val="-10"/>
          <w:sz w:val="22"/>
          <w:szCs w:val="22"/>
        </w:rPr>
        <w:t>’</w:t>
      </w:r>
      <w:r w:rsidRPr="00213EBB">
        <w:rPr>
          <w:spacing w:val="-10"/>
          <w:sz w:val="22"/>
          <w:szCs w:val="22"/>
        </w:rPr>
        <w:t xml:space="preserve">abord du genre </w:t>
      </w:r>
      <w:r w:rsidR="00570290" w:rsidRPr="00213EBB">
        <w:rPr>
          <w:i/>
          <w:spacing w:val="-10"/>
          <w:sz w:val="22"/>
          <w:szCs w:val="22"/>
        </w:rPr>
        <w:t>k</w:t>
      </w:r>
      <w:r w:rsidRPr="00213EBB">
        <w:rPr>
          <w:i/>
          <w:spacing w:val="-10"/>
          <w:sz w:val="22"/>
          <w:szCs w:val="22"/>
        </w:rPr>
        <w:t>ouros</w:t>
      </w:r>
      <w:r w:rsidRPr="00213EBB">
        <w:rPr>
          <w:spacing w:val="-10"/>
          <w:sz w:val="22"/>
          <w:szCs w:val="22"/>
        </w:rPr>
        <w:t xml:space="preserve"> ou </w:t>
      </w:r>
      <w:r w:rsidR="00570290" w:rsidRPr="00213EBB">
        <w:rPr>
          <w:i/>
          <w:spacing w:val="-10"/>
          <w:sz w:val="22"/>
          <w:szCs w:val="22"/>
        </w:rPr>
        <w:t>kórê</w:t>
      </w:r>
      <w:r w:rsidR="00ED7403">
        <w:rPr>
          <w:spacing w:val="-10"/>
        </w:rPr>
        <w:t>.</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32C98" w:rsidRPr="00585B6A" w:rsidRDefault="00731725" w:rsidP="00CF672B">
      <w:pPr>
        <w:pStyle w:val="Citation"/>
      </w:pPr>
      <w:r w:rsidRPr="00585B6A">
        <w:t>Elles ne figurent pas un sujet singulier, une individualité divine ou humaine, mais un type impersonnel, le Jeune Homme, la Jeune Fille. Elle dessine et présente la Forme du corps humain en général. C</w:t>
      </w:r>
      <w:r w:rsidR="00634445" w:rsidRPr="00585B6A">
        <w:t>’</w:t>
      </w:r>
      <w:r w:rsidRPr="00585B6A">
        <w:t xml:space="preserve">est que, dans cette </w:t>
      </w:r>
      <w:r w:rsidR="00E269D6" w:rsidRPr="00585B6A">
        <w:t>perspective</w:t>
      </w:r>
      <w:r w:rsidR="000E6CAD" w:rsidRPr="00585B6A">
        <w:t>, le corps n</w:t>
      </w:r>
      <w:r w:rsidR="00634445" w:rsidRPr="00585B6A">
        <w:t>’</w:t>
      </w:r>
      <w:r w:rsidR="000E6CAD" w:rsidRPr="00585B6A">
        <w:t>apparaît pas lié à un moi, incar</w:t>
      </w:r>
      <w:r w:rsidR="00CF672B">
        <w:softHyphen/>
      </w:r>
      <w:r w:rsidR="000E6CAD" w:rsidRPr="00585B6A">
        <w:t>nation d</w:t>
      </w:r>
      <w:r w:rsidR="00634445" w:rsidRPr="00585B6A">
        <w:t>’</w:t>
      </w:r>
      <w:r w:rsidR="000E6CAD" w:rsidRPr="00585B6A">
        <w:t>une personne ; il est chargé de valeurs religieuses, il exprime certaines puis</w:t>
      </w:r>
      <w:r w:rsidR="00CF672B">
        <w:softHyphen/>
      </w:r>
      <w:r w:rsidR="000E6CAD" w:rsidRPr="00585B6A">
        <w:t xml:space="preserve">sances : beauté, charme </w:t>
      </w:r>
      <w:r w:rsidR="000E6CAD" w:rsidRPr="00585B6A">
        <w:rPr>
          <w:i/>
        </w:rPr>
        <w:t>(charis)</w:t>
      </w:r>
      <w:r w:rsidR="00044159" w:rsidRPr="00585B6A">
        <w:t>, éclat</w:t>
      </w:r>
      <w:r w:rsidR="000E6CAD" w:rsidRPr="00585B6A">
        <w:t>, jeunesse, sant</w:t>
      </w:r>
      <w:r w:rsidR="00ED7403" w:rsidRPr="00585B6A">
        <w:t>é, force, vie, mouvement, etc.</w:t>
      </w:r>
      <w:r w:rsidR="00E269D6" w:rsidRPr="00585B6A">
        <w:t xml:space="preserve"> (</w:t>
      </w:r>
      <w:r w:rsidR="00A43BAB" w:rsidRPr="00585B6A">
        <w:t>p</w:t>
      </w:r>
      <w:r w:rsidR="00E269D6" w:rsidRPr="00585B6A">
        <w:t>p. </w:t>
      </w:r>
      <w:r w:rsidR="00CA4DFD" w:rsidRPr="00585B6A">
        <w:t>364-</w:t>
      </w:r>
      <w:r w:rsidR="00A43BAB" w:rsidRPr="00585B6A">
        <w:t>3</w:t>
      </w:r>
      <w:r w:rsidR="00CA4DFD" w:rsidRPr="00585B6A">
        <w:t>65)</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955" w:rsidRPr="00213EBB" w:rsidRDefault="00F3295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Il est vrai que le panthéon grec s</w:t>
      </w:r>
      <w:r w:rsidR="00634445" w:rsidRPr="00213EBB">
        <w:rPr>
          <w:spacing w:val="-10"/>
          <w:sz w:val="22"/>
          <w:szCs w:val="22"/>
        </w:rPr>
        <w:t>’</w:t>
      </w:r>
      <w:r w:rsidRPr="00213EBB">
        <w:rPr>
          <w:spacing w:val="-10"/>
          <w:sz w:val="22"/>
          <w:szCs w:val="22"/>
        </w:rPr>
        <w:t>est constitué à un âge ancien de la pensée « qui ignorait l</w:t>
      </w:r>
      <w:r w:rsidR="00634445" w:rsidRPr="00213EBB">
        <w:rPr>
          <w:spacing w:val="-10"/>
          <w:sz w:val="22"/>
          <w:szCs w:val="22"/>
        </w:rPr>
        <w:t>’</w:t>
      </w:r>
      <w:r w:rsidRPr="00213EBB">
        <w:rPr>
          <w:spacing w:val="-10"/>
          <w:sz w:val="22"/>
          <w:szCs w:val="22"/>
        </w:rPr>
        <w:t>opposition entre sujet humain et force naturelle, qui n</w:t>
      </w:r>
      <w:r w:rsidR="00634445" w:rsidRPr="00213EBB">
        <w:rPr>
          <w:spacing w:val="-10"/>
          <w:sz w:val="22"/>
          <w:szCs w:val="22"/>
        </w:rPr>
        <w:t>’</w:t>
      </w:r>
      <w:r w:rsidRPr="00213EBB">
        <w:rPr>
          <w:spacing w:val="-10"/>
          <w:sz w:val="22"/>
          <w:szCs w:val="22"/>
        </w:rPr>
        <w:t>avait pas encore élaboré la notion d</w:t>
      </w:r>
      <w:r w:rsidR="00634445" w:rsidRPr="00213EBB">
        <w:rPr>
          <w:spacing w:val="-10"/>
          <w:sz w:val="22"/>
          <w:szCs w:val="22"/>
        </w:rPr>
        <w:t>’</w:t>
      </w:r>
      <w:r w:rsidRPr="00213EBB">
        <w:rPr>
          <w:spacing w:val="-10"/>
          <w:sz w:val="22"/>
          <w:szCs w:val="22"/>
        </w:rPr>
        <w:t>une forme d</w:t>
      </w:r>
      <w:r w:rsidR="00634445" w:rsidRPr="00213EBB">
        <w:rPr>
          <w:spacing w:val="-10"/>
          <w:sz w:val="22"/>
          <w:szCs w:val="22"/>
        </w:rPr>
        <w:t>’</w:t>
      </w:r>
      <w:r w:rsidRPr="00213EBB">
        <w:rPr>
          <w:spacing w:val="-10"/>
          <w:sz w:val="22"/>
          <w:szCs w:val="22"/>
        </w:rPr>
        <w:t>existence pure</w:t>
      </w:r>
      <w:r w:rsidR="00E269D6">
        <w:rPr>
          <w:spacing w:val="-10"/>
          <w:sz w:val="22"/>
          <w:szCs w:val="22"/>
        </w:rPr>
        <w:softHyphen/>
      </w:r>
      <w:r w:rsidRPr="00213EBB">
        <w:rPr>
          <w:spacing w:val="-10"/>
          <w:sz w:val="22"/>
          <w:szCs w:val="22"/>
        </w:rPr>
        <w:t>ment spirituelle, d</w:t>
      </w:r>
      <w:r w:rsidR="00634445" w:rsidRPr="00213EBB">
        <w:rPr>
          <w:spacing w:val="-10"/>
          <w:sz w:val="22"/>
          <w:szCs w:val="22"/>
        </w:rPr>
        <w:t>’</w:t>
      </w:r>
      <w:r w:rsidRPr="00213EBB">
        <w:rPr>
          <w:spacing w:val="-10"/>
          <w:sz w:val="22"/>
          <w:szCs w:val="22"/>
        </w:rPr>
        <w:t>une dimension intérieure de l</w:t>
      </w:r>
      <w:r w:rsidR="00634445" w:rsidRPr="00213EBB">
        <w:rPr>
          <w:spacing w:val="-10"/>
          <w:sz w:val="22"/>
          <w:szCs w:val="22"/>
        </w:rPr>
        <w:t>’</w:t>
      </w:r>
      <w:r w:rsidRPr="00213EBB">
        <w:rPr>
          <w:spacing w:val="-10"/>
          <w:sz w:val="22"/>
          <w:szCs w:val="22"/>
        </w:rPr>
        <w:t>homm</w:t>
      </w:r>
      <w:r w:rsidR="00821AA0">
        <w:rPr>
          <w:spacing w:val="-10"/>
          <w:sz w:val="22"/>
          <w:szCs w:val="22"/>
        </w:rPr>
        <w:t>e</w:t>
      </w:r>
      <w:r w:rsidRPr="00213EBB">
        <w:rPr>
          <w:spacing w:val="-10"/>
          <w:sz w:val="22"/>
          <w:szCs w:val="22"/>
        </w:rPr>
        <w:t> » (</w:t>
      </w:r>
      <w:r w:rsidR="008F3A28">
        <w:rPr>
          <w:spacing w:val="-10"/>
          <w:sz w:val="22"/>
          <w:szCs w:val="22"/>
        </w:rPr>
        <w:t>p</w:t>
      </w:r>
      <w:r w:rsidRPr="00213EBB">
        <w:rPr>
          <w:spacing w:val="-10"/>
          <w:sz w:val="22"/>
          <w:szCs w:val="22"/>
        </w:rPr>
        <w:t>p.</w:t>
      </w:r>
      <w:r w:rsidR="00B600A2">
        <w:rPr>
          <w:spacing w:val="-10"/>
          <w:sz w:val="22"/>
          <w:szCs w:val="22"/>
        </w:rPr>
        <w:t> </w:t>
      </w:r>
      <w:r w:rsidR="007E47DA" w:rsidRPr="00213EBB">
        <w:rPr>
          <w:spacing w:val="-10"/>
          <w:sz w:val="22"/>
          <w:szCs w:val="22"/>
        </w:rPr>
        <w:t>361-</w:t>
      </w:r>
      <w:r w:rsidR="00821AA0">
        <w:rPr>
          <w:spacing w:val="-10"/>
          <w:sz w:val="22"/>
          <w:szCs w:val="22"/>
        </w:rPr>
        <w:t>3</w:t>
      </w:r>
      <w:r w:rsidR="007E47DA" w:rsidRPr="00213EBB">
        <w:rPr>
          <w:spacing w:val="-10"/>
          <w:sz w:val="22"/>
          <w:szCs w:val="22"/>
        </w:rPr>
        <w:t>62)</w:t>
      </w:r>
      <w:r w:rsidR="00821AA0">
        <w:rPr>
          <w:spacing w:val="-10"/>
          <w:sz w:val="22"/>
          <w:szCs w:val="22"/>
        </w:rPr>
        <w:t>.</w:t>
      </w:r>
      <w:r w:rsidR="007E47DA" w:rsidRPr="00213EBB">
        <w:rPr>
          <w:spacing w:val="-10"/>
          <w:sz w:val="22"/>
          <w:szCs w:val="22"/>
        </w:rPr>
        <w:t xml:space="preserve"> L</w:t>
      </w:r>
      <w:r w:rsidR="00244D4A" w:rsidRPr="00213EBB">
        <w:rPr>
          <w:spacing w:val="-10"/>
          <w:sz w:val="22"/>
          <w:szCs w:val="22"/>
        </w:rPr>
        <w:t>e</w:t>
      </w:r>
      <w:r w:rsidR="007E47DA" w:rsidRPr="00213EBB">
        <w:rPr>
          <w:spacing w:val="-10"/>
          <w:sz w:val="22"/>
          <w:szCs w:val="22"/>
        </w:rPr>
        <w:t xml:space="preserve"> conservatisme religieux a </w:t>
      </w:r>
      <w:r w:rsidR="002F5231" w:rsidRPr="00213EBB">
        <w:rPr>
          <w:spacing w:val="-10"/>
          <w:sz w:val="22"/>
          <w:szCs w:val="22"/>
        </w:rPr>
        <w:t xml:space="preserve">donc </w:t>
      </w:r>
      <w:r w:rsidR="007E47DA" w:rsidRPr="00213EBB">
        <w:rPr>
          <w:spacing w:val="-10"/>
          <w:sz w:val="22"/>
          <w:szCs w:val="22"/>
        </w:rPr>
        <w:t>pu maintenir très longtemps des for</w:t>
      </w:r>
      <w:r w:rsidR="000049D8">
        <w:rPr>
          <w:spacing w:val="-10"/>
          <w:sz w:val="22"/>
          <w:szCs w:val="22"/>
        </w:rPr>
        <w:softHyphen/>
      </w:r>
      <w:r w:rsidR="007E47DA" w:rsidRPr="00213EBB">
        <w:rPr>
          <w:spacing w:val="-10"/>
          <w:sz w:val="22"/>
          <w:szCs w:val="22"/>
        </w:rPr>
        <w:t>mes qui ne correspondaient plus complètement à ce que vivaient les Grecs par ailleurs. Il n</w:t>
      </w:r>
      <w:r w:rsidR="00634445" w:rsidRPr="00213EBB">
        <w:rPr>
          <w:spacing w:val="-10"/>
          <w:sz w:val="22"/>
          <w:szCs w:val="22"/>
        </w:rPr>
        <w:t>’</w:t>
      </w:r>
      <w:r w:rsidR="007E47DA" w:rsidRPr="00213EBB">
        <w:rPr>
          <w:spacing w:val="-10"/>
          <w:sz w:val="22"/>
          <w:szCs w:val="22"/>
        </w:rPr>
        <w:t>empêche que la religion remplissait une bonne partie de leur existence et qu</w:t>
      </w:r>
      <w:r w:rsidR="00634445" w:rsidRPr="00213EBB">
        <w:rPr>
          <w:spacing w:val="-10"/>
          <w:sz w:val="22"/>
          <w:szCs w:val="22"/>
        </w:rPr>
        <w:t>’</w:t>
      </w:r>
      <w:r w:rsidR="007E47DA" w:rsidRPr="00213EBB">
        <w:rPr>
          <w:spacing w:val="-10"/>
          <w:sz w:val="22"/>
          <w:szCs w:val="22"/>
        </w:rPr>
        <w:t>au moins à ces occasions, c</w:t>
      </w:r>
      <w:r w:rsidR="00634445" w:rsidRPr="00213EBB">
        <w:rPr>
          <w:spacing w:val="-10"/>
          <w:sz w:val="22"/>
          <w:szCs w:val="22"/>
        </w:rPr>
        <w:t>’</w:t>
      </w:r>
      <w:r w:rsidR="007E47DA" w:rsidRPr="00213EBB">
        <w:rPr>
          <w:spacing w:val="-10"/>
          <w:sz w:val="22"/>
          <w:szCs w:val="22"/>
        </w:rPr>
        <w:t>étaient les for</w:t>
      </w:r>
      <w:r w:rsidR="00821AA0">
        <w:rPr>
          <w:spacing w:val="-10"/>
          <w:sz w:val="22"/>
          <w:szCs w:val="22"/>
        </w:rPr>
        <w:softHyphen/>
      </w:r>
      <w:r w:rsidR="007E47DA" w:rsidRPr="00213EBB">
        <w:rPr>
          <w:spacing w:val="-10"/>
          <w:sz w:val="22"/>
          <w:szCs w:val="22"/>
        </w:rPr>
        <w:t>mes anciennes de la personne qui s</w:t>
      </w:r>
      <w:r w:rsidR="00634445" w:rsidRPr="00213EBB">
        <w:rPr>
          <w:spacing w:val="-10"/>
          <w:sz w:val="22"/>
          <w:szCs w:val="22"/>
        </w:rPr>
        <w:t>’</w:t>
      </w:r>
      <w:r w:rsidR="007E47DA" w:rsidRPr="00213EBB">
        <w:rPr>
          <w:spacing w:val="-10"/>
          <w:sz w:val="22"/>
          <w:szCs w:val="22"/>
        </w:rPr>
        <w:t>imposaient.</w:t>
      </w:r>
    </w:p>
    <w:p w:rsidR="00ED7403" w:rsidRDefault="00CA4D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analyse alors les cultes rendus aux morts et aux héros. </w:t>
      </w:r>
      <w:r w:rsidR="00F81CEA" w:rsidRPr="00213EBB">
        <w:rPr>
          <w:spacing w:val="-10"/>
          <w:sz w:val="22"/>
          <w:szCs w:val="22"/>
        </w:rPr>
        <w:t>Contrairement à ce que l</w:t>
      </w:r>
      <w:r w:rsidR="00634445" w:rsidRPr="00213EBB">
        <w:rPr>
          <w:spacing w:val="-10"/>
          <w:sz w:val="22"/>
          <w:szCs w:val="22"/>
        </w:rPr>
        <w:t>’</w:t>
      </w:r>
      <w:r w:rsidR="00F81CEA" w:rsidRPr="00213EBB">
        <w:rPr>
          <w:spacing w:val="-10"/>
          <w:sz w:val="22"/>
          <w:szCs w:val="22"/>
        </w:rPr>
        <w:t>on pourrait attendre, l</w:t>
      </w:r>
      <w:r w:rsidRPr="00213EBB">
        <w:rPr>
          <w:spacing w:val="-10"/>
          <w:sz w:val="22"/>
          <w:szCs w:val="22"/>
        </w:rPr>
        <w:t>es premiers n</w:t>
      </w:r>
      <w:r w:rsidR="00634445" w:rsidRPr="00213EBB">
        <w:rPr>
          <w:spacing w:val="-10"/>
          <w:sz w:val="22"/>
          <w:szCs w:val="22"/>
        </w:rPr>
        <w:t>’</w:t>
      </w:r>
      <w:r w:rsidRPr="00213EBB">
        <w:rPr>
          <w:spacing w:val="-10"/>
          <w:sz w:val="22"/>
          <w:szCs w:val="22"/>
        </w:rPr>
        <w:t>ont pas pour fonction d</w:t>
      </w:r>
      <w:r w:rsidR="00634445" w:rsidRPr="00213EBB">
        <w:rPr>
          <w:spacing w:val="-10"/>
          <w:sz w:val="22"/>
          <w:szCs w:val="22"/>
        </w:rPr>
        <w:t>’</w:t>
      </w:r>
      <w:r w:rsidRPr="00213EBB">
        <w:rPr>
          <w:spacing w:val="-10"/>
          <w:sz w:val="22"/>
          <w:szCs w:val="22"/>
        </w:rPr>
        <w:t>assurer la per</w:t>
      </w:r>
      <w:r w:rsidR="005069EC" w:rsidRPr="00213EBB">
        <w:rPr>
          <w:spacing w:val="-10"/>
          <w:sz w:val="22"/>
          <w:szCs w:val="22"/>
        </w:rPr>
        <w:t>manence, par-delà la mort, d</w:t>
      </w:r>
      <w:r w:rsidR="00634445" w:rsidRPr="00213EBB">
        <w:rPr>
          <w:spacing w:val="-10"/>
          <w:sz w:val="22"/>
          <w:szCs w:val="22"/>
        </w:rPr>
        <w:t>’</w:t>
      </w:r>
      <w:r w:rsidR="005069EC" w:rsidRPr="00213EBB">
        <w:rPr>
          <w:spacing w:val="-10"/>
          <w:sz w:val="22"/>
          <w:szCs w:val="22"/>
        </w:rPr>
        <w:t>un</w:t>
      </w:r>
      <w:r w:rsidRPr="00213EBB">
        <w:rPr>
          <w:spacing w:val="-10"/>
          <w:sz w:val="22"/>
          <w:szCs w:val="22"/>
        </w:rPr>
        <w:t xml:space="preserve"> </w:t>
      </w:r>
      <w:r w:rsidR="0052348D" w:rsidRPr="00213EBB">
        <w:rPr>
          <w:spacing w:val="-10"/>
          <w:sz w:val="22"/>
          <w:szCs w:val="22"/>
        </w:rPr>
        <w:t>être</w:t>
      </w:r>
      <w:r w:rsidRPr="00213EBB">
        <w:rPr>
          <w:spacing w:val="-10"/>
          <w:sz w:val="22"/>
          <w:szCs w:val="22"/>
        </w:rPr>
        <w:t xml:space="preserve"> humain dans </w:t>
      </w:r>
      <w:r w:rsidR="0052348D" w:rsidRPr="00213EBB">
        <w:rPr>
          <w:spacing w:val="-10"/>
          <w:sz w:val="22"/>
          <w:szCs w:val="22"/>
        </w:rPr>
        <w:t xml:space="preserve">son individualité ou </w:t>
      </w:r>
      <w:r w:rsidRPr="00213EBB">
        <w:rPr>
          <w:spacing w:val="-10"/>
          <w:sz w:val="22"/>
          <w:szCs w:val="22"/>
        </w:rPr>
        <w:t>sa singularité</w:t>
      </w:r>
      <w:r w:rsidR="0052348D" w:rsidRPr="00213EBB">
        <w:rPr>
          <w:spacing w:val="-10"/>
          <w:sz w:val="22"/>
          <w:szCs w:val="22"/>
        </w:rPr>
        <w:t>, encore moins dans sa fonction d</w:t>
      </w:r>
      <w:r w:rsidR="00634445" w:rsidRPr="00213EBB">
        <w:rPr>
          <w:spacing w:val="-10"/>
          <w:sz w:val="22"/>
          <w:szCs w:val="22"/>
        </w:rPr>
        <w:t>’</w:t>
      </w:r>
      <w:r w:rsidR="0052348D" w:rsidRPr="00213EBB">
        <w:rPr>
          <w:spacing w:val="-10"/>
          <w:sz w:val="22"/>
          <w:szCs w:val="22"/>
        </w:rPr>
        <w:t xml:space="preserve">agent </w:t>
      </w:r>
      <w:r w:rsidR="00D438D9" w:rsidRPr="00213EBB">
        <w:rPr>
          <w:spacing w:val="-10"/>
          <w:sz w:val="22"/>
          <w:szCs w:val="22"/>
        </w:rPr>
        <w:t>ou</w:t>
      </w:r>
      <w:r w:rsidR="0052348D" w:rsidRPr="00213EBB">
        <w:rPr>
          <w:spacing w:val="-10"/>
          <w:sz w:val="22"/>
          <w:szCs w:val="22"/>
        </w:rPr>
        <w:t xml:space="preserve"> sa profondeur psychique</w:t>
      </w:r>
      <w:r w:rsidR="00D438D9" w:rsidRPr="00213EBB">
        <w:rPr>
          <w:spacing w:val="-10"/>
          <w:sz w:val="22"/>
          <w:szCs w:val="22"/>
        </w:rPr>
        <w:t xml:space="preserve">. </w:t>
      </w:r>
      <w:r w:rsidR="005069EC" w:rsidRPr="00213EBB">
        <w:rPr>
          <w:spacing w:val="-10"/>
          <w:sz w:val="22"/>
          <w:szCs w:val="22"/>
        </w:rPr>
        <w:t>Leur rôle est de maintenir la conti</w:t>
      </w:r>
      <w:r w:rsidR="000049D8">
        <w:rPr>
          <w:spacing w:val="-10"/>
          <w:sz w:val="22"/>
          <w:szCs w:val="22"/>
        </w:rPr>
        <w:softHyphen/>
      </w:r>
      <w:r w:rsidR="005069EC" w:rsidRPr="00213EBB">
        <w:rPr>
          <w:spacing w:val="-10"/>
          <w:sz w:val="22"/>
          <w:szCs w:val="22"/>
        </w:rPr>
        <w:t xml:space="preserve">nuité du groupe familial et de la cité. </w:t>
      </w:r>
      <w:r w:rsidR="00821AA0">
        <w:rPr>
          <w:spacing w:val="-10"/>
          <w:sz w:val="22"/>
          <w:szCs w:val="22"/>
        </w:rPr>
        <w:t>D’une manière générale, l</w:t>
      </w:r>
      <w:r w:rsidR="00D438D9" w:rsidRPr="00213EBB">
        <w:rPr>
          <w:spacing w:val="-10"/>
          <w:sz w:val="22"/>
          <w:szCs w:val="22"/>
        </w:rPr>
        <w:t>es morts sont absorbés dans le grand fond impersonnel qui soutient la vie</w:t>
      </w:r>
      <w:r w:rsidR="00ED7403">
        <w:rPr>
          <w:spacing w:val="-10"/>
          <w:sz w:val="22"/>
          <w:szCs w:val="22"/>
        </w:rPr>
        <w:t>.</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2348D" w:rsidRPr="00E269D6" w:rsidRDefault="0052348D" w:rsidP="00CF672B">
      <w:pPr>
        <w:pStyle w:val="Citation"/>
      </w:pPr>
      <w:r w:rsidRPr="00E269D6">
        <w:t>Dans l</w:t>
      </w:r>
      <w:r w:rsidR="00634445" w:rsidRPr="00E269D6">
        <w:t>’</w:t>
      </w:r>
      <w:r w:rsidRPr="00E269D6">
        <w:t>au-delà, le mort perd son visage, ses traits distinctifs ; il se fond dans une masse indifférenciée qui ne reflète pas ce que chacun fut de son vivant, mais un mode général d</w:t>
      </w:r>
      <w:r w:rsidR="00634445" w:rsidRPr="00E269D6">
        <w:t>’</w:t>
      </w:r>
      <w:r w:rsidRPr="00E269D6">
        <w:t>être, opposé et lié à la vie, le réservoir de puissance dans lequel cycliquement la vie s</w:t>
      </w:r>
      <w:r w:rsidR="00634445" w:rsidRPr="00E269D6">
        <w:t>’</w:t>
      </w:r>
      <w:r w:rsidRPr="00E269D6">
        <w:t>alimente et se perd.</w:t>
      </w:r>
      <w:r w:rsidR="00D438D9" w:rsidRPr="00E269D6">
        <w:t xml:space="preserve"> Dans la faible mesure où le culte funéraire s</w:t>
      </w:r>
      <w:r w:rsidR="00634445" w:rsidRPr="00E269D6">
        <w:t>’</w:t>
      </w:r>
      <w:r w:rsidR="00D438D9" w:rsidRPr="00E269D6">
        <w:t>appuie sur une croyance en l</w:t>
      </w:r>
      <w:r w:rsidR="00634445" w:rsidRPr="00E269D6">
        <w:t>’</w:t>
      </w:r>
      <w:r w:rsidR="00D438D9" w:rsidRPr="00E269D6">
        <w:t>immortalité, il s</w:t>
      </w:r>
      <w:r w:rsidR="00634445" w:rsidRPr="00E269D6">
        <w:t>’</w:t>
      </w:r>
      <w:r w:rsidR="00D438D9" w:rsidRPr="00E269D6">
        <w:t>agit d</w:t>
      </w:r>
      <w:r w:rsidR="00634445" w:rsidRPr="00E269D6">
        <w:t>’</w:t>
      </w:r>
      <w:r w:rsidR="00D438D9" w:rsidRPr="00E269D6">
        <w:t>une immortalité impersonnelle. Chez Hésiode</w:t>
      </w:r>
      <w:r w:rsidR="00354BE1" w:rsidRPr="00E269D6">
        <w:fldChar w:fldCharType="begin"/>
      </w:r>
      <w:r w:rsidR="00A71E9B" w:rsidRPr="00E269D6">
        <w:instrText xml:space="preserve"> XE "Hésiode" </w:instrText>
      </w:r>
      <w:r w:rsidR="00354BE1" w:rsidRPr="00E269D6">
        <w:fldChar w:fldCharType="end"/>
      </w:r>
      <w:r w:rsidR="00D438D9" w:rsidRPr="00E269D6">
        <w:t xml:space="preserve">, le </w:t>
      </w:r>
      <w:r w:rsidR="00FB742E" w:rsidRPr="00E269D6">
        <w:t>qualificatif</w:t>
      </w:r>
      <w:r w:rsidR="00D438D9" w:rsidRPr="00E269D6">
        <w:t xml:space="preserve"> qui caractérise le statut des morts dans l</w:t>
      </w:r>
      <w:r w:rsidR="00634445" w:rsidRPr="00E269D6">
        <w:t>’</w:t>
      </w:r>
      <w:r w:rsidR="00D438D9" w:rsidRPr="00E269D6">
        <w:t>Hadès, c</w:t>
      </w:r>
      <w:r w:rsidR="00634445" w:rsidRPr="00E269D6">
        <w:t>’</w:t>
      </w:r>
      <w:r w:rsidR="00D438D9" w:rsidRPr="00E269D6">
        <w:t>est</w:t>
      </w:r>
      <w:r w:rsidR="00954ED3" w:rsidRPr="00E269D6">
        <w:t xml:space="preserve"> νώνυμνοι :</w:t>
      </w:r>
      <w:r w:rsidR="00ED7403" w:rsidRPr="00E269D6">
        <w:t xml:space="preserve"> sans nom. (p. </w:t>
      </w:r>
      <w:r w:rsidR="00D438D9" w:rsidRPr="00E269D6">
        <w:t>365)</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Default="00CC582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cas des héros est un peu différent, il est vrai</w:t>
      </w:r>
      <w:r w:rsidR="00144D99" w:rsidRPr="00213EBB">
        <w:rPr>
          <w:spacing w:val="-10"/>
          <w:sz w:val="22"/>
          <w:szCs w:val="22"/>
        </w:rPr>
        <w:t>. Ceux-ci forment, à l</w:t>
      </w:r>
      <w:r w:rsidR="00634445" w:rsidRPr="00213EBB">
        <w:rPr>
          <w:spacing w:val="-10"/>
          <w:sz w:val="22"/>
          <w:szCs w:val="22"/>
        </w:rPr>
        <w:t>’</w:t>
      </w:r>
      <w:r w:rsidR="00144D99" w:rsidRPr="00213EBB">
        <w:rPr>
          <w:spacing w:val="-10"/>
          <w:sz w:val="22"/>
          <w:szCs w:val="22"/>
        </w:rPr>
        <w:t>époque classique, une catégorie religieuse assez bien définie</w:t>
      </w:r>
      <w:r w:rsidR="00A15340" w:rsidRPr="00213EBB">
        <w:rPr>
          <w:spacing w:val="-10"/>
          <w:sz w:val="22"/>
          <w:szCs w:val="22"/>
        </w:rPr>
        <w:t xml:space="preserve"> qui se dis</w:t>
      </w:r>
      <w:r w:rsidR="00821AA0">
        <w:rPr>
          <w:spacing w:val="-10"/>
          <w:sz w:val="22"/>
          <w:szCs w:val="22"/>
        </w:rPr>
        <w:softHyphen/>
      </w:r>
      <w:r w:rsidR="00A15340" w:rsidRPr="00213EBB">
        <w:rPr>
          <w:spacing w:val="-10"/>
          <w:sz w:val="22"/>
          <w:szCs w:val="22"/>
        </w:rPr>
        <w:t>tingue tant des morts que des dieux. Le héros conserve sinon une certaine individualité du moins la singul</w:t>
      </w:r>
      <w:r w:rsidR="00ED7403">
        <w:rPr>
          <w:spacing w:val="-10"/>
          <w:sz w:val="22"/>
          <w:szCs w:val="22"/>
        </w:rPr>
        <w:t>arité acquise par ses exploits.</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C5824" w:rsidRDefault="00A15340" w:rsidP="00CF672B">
      <w:pPr>
        <w:pStyle w:val="Citation"/>
      </w:pPr>
      <w:r w:rsidRPr="00E269D6">
        <w:t>Contrairement aux premiers, le héros conserve dans l</w:t>
      </w:r>
      <w:r w:rsidR="00634445" w:rsidRPr="00E269D6">
        <w:t>’</w:t>
      </w:r>
      <w:r w:rsidRPr="00E269D6">
        <w:t>au-delà son nom propre, sa figure singulière ; son individualité émerge de la masse anonyme des défunts. Contrairement aux seconds, il se présente, dans l</w:t>
      </w:r>
      <w:r w:rsidR="00634445" w:rsidRPr="00E269D6">
        <w:t>’</w:t>
      </w:r>
      <w:r w:rsidRPr="00E269D6">
        <w:t>esprit du Grec, comme un homme autrefois vivant et qui, consa</w:t>
      </w:r>
      <w:r w:rsidR="008F3A28">
        <w:softHyphen/>
      </w:r>
      <w:r w:rsidRPr="00E269D6">
        <w:t>cré par la mort, s</w:t>
      </w:r>
      <w:r w:rsidR="00634445" w:rsidRPr="00E269D6">
        <w:t>’</w:t>
      </w:r>
      <w:r w:rsidRPr="00E269D6">
        <w:t xml:space="preserve">est trouvé promu à un statut quasi divin. Individu </w:t>
      </w:r>
      <w:r w:rsidR="00ED7403" w:rsidRPr="00E269D6">
        <w:t>« </w:t>
      </w:r>
      <w:r w:rsidRPr="00E269D6">
        <w:t>à part</w:t>
      </w:r>
      <w:r w:rsidR="00ED7403" w:rsidRPr="00E269D6">
        <w:t> »</w:t>
      </w:r>
      <w:r w:rsidRPr="00E269D6">
        <w:t>, excep</w:t>
      </w:r>
      <w:r w:rsidR="00ED7403" w:rsidRPr="00E269D6">
        <w:softHyphen/>
      </w:r>
      <w:r w:rsidRPr="00E269D6">
        <w:t>tionnel</w:t>
      </w:r>
      <w:r w:rsidR="005069EC" w:rsidRPr="00E269D6">
        <w:t>, plus qu</w:t>
      </w:r>
      <w:r w:rsidR="00634445" w:rsidRPr="00E269D6">
        <w:t>’</w:t>
      </w:r>
      <w:r w:rsidR="005069EC" w:rsidRPr="00E269D6">
        <w:t>humain, le héros n</w:t>
      </w:r>
      <w:r w:rsidR="00634445" w:rsidRPr="00E269D6">
        <w:t>’</w:t>
      </w:r>
      <w:r w:rsidR="005069EC" w:rsidRPr="00E269D6">
        <w:t xml:space="preserve">en a pas moins à </w:t>
      </w:r>
      <w:r w:rsidR="003957D2" w:rsidRPr="00E269D6">
        <w:t>assumer</w:t>
      </w:r>
      <w:r w:rsidR="005069EC" w:rsidRPr="00E269D6">
        <w:t xml:space="preserve"> la condition humaine ; il lui faut affronter la souffrance et la mort. Ce qui le définit, au sein même de son destin d</w:t>
      </w:r>
      <w:r w:rsidR="00634445" w:rsidRPr="00E269D6">
        <w:t>’</w:t>
      </w:r>
      <w:r w:rsidR="005069EC" w:rsidRPr="00E269D6">
        <w:t>homme, ce sont les actes qu</w:t>
      </w:r>
      <w:r w:rsidR="00634445" w:rsidRPr="00E269D6">
        <w:t>’</w:t>
      </w:r>
      <w:r w:rsidR="005069EC" w:rsidRPr="00E269D6">
        <w:t>il a osé entreprendre et qu</w:t>
      </w:r>
      <w:r w:rsidR="00634445" w:rsidRPr="00E269D6">
        <w:t>’</w:t>
      </w:r>
      <w:r w:rsidR="005069EC" w:rsidRPr="00E269D6">
        <w:t>i</w:t>
      </w:r>
      <w:r w:rsidR="00ED7403" w:rsidRPr="00E269D6">
        <w:t>l a pu réussir : ses exploits. (p. </w:t>
      </w:r>
      <w:r w:rsidR="005069EC" w:rsidRPr="00E269D6">
        <w:t>366)</w:t>
      </w:r>
    </w:p>
    <w:p w:rsidR="00ED7403" w:rsidRDefault="004D46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culte des héros est d</w:t>
      </w:r>
      <w:r w:rsidR="00634445" w:rsidRPr="00213EBB">
        <w:rPr>
          <w:spacing w:val="-10"/>
          <w:sz w:val="22"/>
          <w:szCs w:val="22"/>
        </w:rPr>
        <w:t>’</w:t>
      </w:r>
      <w:r w:rsidRPr="00213EBB">
        <w:rPr>
          <w:spacing w:val="-10"/>
          <w:sz w:val="22"/>
          <w:szCs w:val="22"/>
        </w:rPr>
        <w:t>une certaine manière un culte</w:t>
      </w:r>
      <w:r w:rsidR="002D62A6" w:rsidRPr="00213EBB">
        <w:rPr>
          <w:spacing w:val="-10"/>
          <w:sz w:val="22"/>
          <w:szCs w:val="22"/>
        </w:rPr>
        <w:t xml:space="preserve"> à une singu</w:t>
      </w:r>
      <w:r w:rsidR="00ED7403">
        <w:rPr>
          <w:spacing w:val="-10"/>
          <w:sz w:val="22"/>
          <w:szCs w:val="22"/>
        </w:rPr>
        <w:softHyphen/>
      </w:r>
      <w:r w:rsidR="002D62A6" w:rsidRPr="00213EBB">
        <w:rPr>
          <w:spacing w:val="-10"/>
          <w:sz w:val="22"/>
          <w:szCs w:val="22"/>
        </w:rPr>
        <w:t>larité fondée sur une</w:t>
      </w:r>
      <w:r w:rsidRPr="00213EBB">
        <w:rPr>
          <w:spacing w:val="-10"/>
          <w:sz w:val="22"/>
          <w:szCs w:val="22"/>
        </w:rPr>
        <w:t xml:space="preserve"> capacité d</w:t>
      </w:r>
      <w:r w:rsidR="00634445" w:rsidRPr="00213EBB">
        <w:rPr>
          <w:spacing w:val="-10"/>
          <w:sz w:val="22"/>
          <w:szCs w:val="22"/>
        </w:rPr>
        <w:t>’</w:t>
      </w:r>
      <w:r w:rsidRPr="00213EBB">
        <w:rPr>
          <w:spacing w:val="-10"/>
          <w:sz w:val="22"/>
          <w:szCs w:val="22"/>
        </w:rPr>
        <w:t xml:space="preserve">action et donc </w:t>
      </w:r>
      <w:r w:rsidR="002D62A6" w:rsidRPr="00213EBB">
        <w:rPr>
          <w:spacing w:val="-10"/>
          <w:sz w:val="22"/>
          <w:szCs w:val="22"/>
        </w:rPr>
        <w:t>un</w:t>
      </w:r>
      <w:r w:rsidR="000842BE" w:rsidRPr="00213EBB">
        <w:rPr>
          <w:spacing w:val="-10"/>
          <w:sz w:val="22"/>
          <w:szCs w:val="22"/>
        </w:rPr>
        <w:t xml:space="preserve"> devenir-</w:t>
      </w:r>
      <w:r w:rsidR="00ED7403">
        <w:rPr>
          <w:spacing w:val="-10"/>
          <w:sz w:val="22"/>
          <w:szCs w:val="22"/>
        </w:rPr>
        <w:t>agent.</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76651" w:rsidRDefault="004D465C" w:rsidP="00CF672B">
      <w:pPr>
        <w:pStyle w:val="Citation"/>
      </w:pPr>
      <w:r w:rsidRPr="00ED7403">
        <w:t>L</w:t>
      </w:r>
      <w:r w:rsidR="00634445" w:rsidRPr="00ED7403">
        <w:t>’</w:t>
      </w:r>
      <w:r w:rsidR="00ED7403" w:rsidRPr="00ED7403">
        <w:t>exploit</w:t>
      </w:r>
      <w:r w:rsidRPr="00ED7403">
        <w:t xml:space="preserve"> héroïque condense toutes les vertus, et tous les dangers, de l</w:t>
      </w:r>
      <w:r w:rsidR="00634445" w:rsidRPr="00ED7403">
        <w:t>’</w:t>
      </w:r>
      <w:r w:rsidRPr="00ED7403">
        <w:t>action humaine ; il figure en quelque façon l</w:t>
      </w:r>
      <w:r w:rsidR="00634445" w:rsidRPr="00ED7403">
        <w:t>’</w:t>
      </w:r>
      <w:r w:rsidRPr="00ED7403">
        <w:t>acte à l</w:t>
      </w:r>
      <w:r w:rsidR="00634445" w:rsidRPr="00ED7403">
        <w:t>’</w:t>
      </w:r>
      <w:r w:rsidRPr="00ED7403">
        <w:t xml:space="preserve">état </w:t>
      </w:r>
      <w:r w:rsidR="00ED7403" w:rsidRPr="00ED7403">
        <w:t>exemplaire</w:t>
      </w:r>
      <w:r w:rsidRPr="00ED7403">
        <w:t> : l</w:t>
      </w:r>
      <w:r w:rsidR="00634445" w:rsidRPr="00ED7403">
        <w:t>’</w:t>
      </w:r>
      <w:r w:rsidRPr="00ED7403">
        <w:t xml:space="preserve">acte qui crée, qui inaugure, qui initie (héros civilisateur, </w:t>
      </w:r>
      <w:r w:rsidR="003957D2" w:rsidRPr="00ED7403">
        <w:t>inventeur</w:t>
      </w:r>
      <w:r w:rsidRPr="00ED7403">
        <w:t>, héros fondateur de cités ou de lignées, héros initiateur) ; l</w:t>
      </w:r>
      <w:r w:rsidR="00634445" w:rsidRPr="00ED7403">
        <w:t>’</w:t>
      </w:r>
      <w:r w:rsidRPr="00ED7403">
        <w:t>acte qui dans des conditions critiques, au moment décisif, assure la victoire au combat, rétablit l</w:t>
      </w:r>
      <w:r w:rsidR="00634445" w:rsidRPr="00ED7403">
        <w:t>’</w:t>
      </w:r>
      <w:r w:rsidRPr="00ED7403">
        <w:t>ordre menacé (lutte contre le monstre) ; l</w:t>
      </w:r>
      <w:r w:rsidR="00634445" w:rsidRPr="00ED7403">
        <w:t>’</w:t>
      </w:r>
      <w:r w:rsidRPr="00ED7403">
        <w:t>acte enfin qui, abolissant ses propres limites, ignorant tous les interdits ordinaires, transcende la condition humaine</w:t>
      </w:r>
      <w:r w:rsidR="009B04EF" w:rsidRPr="00ED7403">
        <w:t xml:space="preserve"> et, comme un fleuve remonte à sa source, vient rejoindre la puissance divine (héros sacrilège, descente aux </w:t>
      </w:r>
      <w:r w:rsidR="00ED7403" w:rsidRPr="00ED7403">
        <w:t>Enfers, victoire sur la mort).</w:t>
      </w:r>
      <w:r w:rsidR="009B04EF" w:rsidRPr="00ED7403">
        <w:t xml:space="preserve"> (p. 366)</w:t>
      </w:r>
    </w:p>
    <w:p w:rsidR="00CF672B" w:rsidRDefault="00CF672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0C182F" w:rsidRPr="00213EBB" w:rsidRDefault="002D62A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Il reste que</w:t>
      </w:r>
      <w:r w:rsidR="006B3F35" w:rsidRPr="00213EBB">
        <w:rPr>
          <w:spacing w:val="-10"/>
          <w:sz w:val="22"/>
          <w:szCs w:val="22"/>
        </w:rPr>
        <w:t xml:space="preserve"> ce devenir-agent est</w:t>
      </w:r>
      <w:r w:rsidR="00F54A72" w:rsidRPr="00213EBB">
        <w:rPr>
          <w:spacing w:val="-10"/>
          <w:sz w:val="22"/>
          <w:szCs w:val="22"/>
        </w:rPr>
        <w:t xml:space="preserve"> très différent de celui que nous connaissons aujourd</w:t>
      </w:r>
      <w:r w:rsidR="00634445" w:rsidRPr="00213EBB">
        <w:rPr>
          <w:spacing w:val="-10"/>
          <w:sz w:val="22"/>
          <w:szCs w:val="22"/>
        </w:rPr>
        <w:t>’</w:t>
      </w:r>
      <w:r w:rsidR="00F54A72" w:rsidRPr="00213EBB">
        <w:rPr>
          <w:spacing w:val="-10"/>
          <w:sz w:val="22"/>
          <w:szCs w:val="22"/>
        </w:rPr>
        <w:t xml:space="preserve">hui et que nous </w:t>
      </w:r>
      <w:r w:rsidR="000C182F" w:rsidRPr="00213EBB">
        <w:rPr>
          <w:spacing w:val="-10"/>
          <w:sz w:val="22"/>
          <w:szCs w:val="22"/>
        </w:rPr>
        <w:t>prenons</w:t>
      </w:r>
      <w:r w:rsidR="00F54A72" w:rsidRPr="00213EBB">
        <w:rPr>
          <w:spacing w:val="-10"/>
          <w:sz w:val="22"/>
          <w:szCs w:val="22"/>
        </w:rPr>
        <w:t xml:space="preserve"> à tort pour naturel. De</w:t>
      </w:r>
      <w:r w:rsidR="006B3F35" w:rsidRPr="00213EBB">
        <w:rPr>
          <w:spacing w:val="-10"/>
          <w:sz w:val="22"/>
          <w:szCs w:val="22"/>
        </w:rPr>
        <w:t xml:space="preserve"> par sa </w:t>
      </w:r>
      <w:r w:rsidR="005C092A">
        <w:rPr>
          <w:spacing w:val="-10"/>
          <w:sz w:val="22"/>
          <w:szCs w:val="22"/>
        </w:rPr>
        <w:t>forme</w:t>
      </w:r>
      <w:r w:rsidR="006B3F35" w:rsidRPr="00213EBB">
        <w:rPr>
          <w:spacing w:val="-10"/>
          <w:sz w:val="22"/>
          <w:szCs w:val="22"/>
        </w:rPr>
        <w:t xml:space="preserve"> même,</w:t>
      </w:r>
      <w:r w:rsidR="00F54A72" w:rsidRPr="00213EBB">
        <w:rPr>
          <w:spacing w:val="-10"/>
          <w:sz w:val="22"/>
          <w:szCs w:val="22"/>
        </w:rPr>
        <w:t xml:space="preserve"> il est tout d</w:t>
      </w:r>
      <w:r w:rsidR="00634445" w:rsidRPr="00213EBB">
        <w:rPr>
          <w:spacing w:val="-10"/>
          <w:sz w:val="22"/>
          <w:szCs w:val="22"/>
        </w:rPr>
        <w:t>’</w:t>
      </w:r>
      <w:r w:rsidR="00F54A72" w:rsidRPr="00213EBB">
        <w:rPr>
          <w:spacing w:val="-10"/>
          <w:sz w:val="22"/>
          <w:szCs w:val="22"/>
        </w:rPr>
        <w:t>abord</w:t>
      </w:r>
      <w:r w:rsidR="006B3F35" w:rsidRPr="00213EBB">
        <w:rPr>
          <w:spacing w:val="-10"/>
          <w:sz w:val="22"/>
          <w:szCs w:val="22"/>
        </w:rPr>
        <w:t xml:space="preserve"> limité à des êtres exceptionnels</w:t>
      </w:r>
      <w:r w:rsidR="00BF5D0E" w:rsidRPr="00213EBB">
        <w:rPr>
          <w:spacing w:val="-10"/>
          <w:sz w:val="22"/>
          <w:szCs w:val="22"/>
        </w:rPr>
        <w:t>,</w:t>
      </w:r>
      <w:r w:rsidR="006B3F35" w:rsidRPr="00213EBB">
        <w:rPr>
          <w:spacing w:val="-10"/>
          <w:sz w:val="22"/>
          <w:szCs w:val="22"/>
        </w:rPr>
        <w:t xml:space="preserve"> que leur caractère héroïque sépare nettement du commun des mortels.</w:t>
      </w:r>
      <w:r w:rsidR="00F54A72" w:rsidRPr="00213EBB">
        <w:rPr>
          <w:spacing w:val="-10"/>
          <w:sz w:val="22"/>
          <w:szCs w:val="22"/>
        </w:rPr>
        <w:t xml:space="preserve"> Même </w:t>
      </w:r>
      <w:r w:rsidR="000C182F" w:rsidRPr="00213EBB">
        <w:rPr>
          <w:spacing w:val="-10"/>
          <w:sz w:val="22"/>
          <w:szCs w:val="22"/>
        </w:rPr>
        <w:t>si le</w:t>
      </w:r>
      <w:r w:rsidR="00F54A72" w:rsidRPr="00213EBB">
        <w:rPr>
          <w:spacing w:val="-10"/>
          <w:sz w:val="22"/>
          <w:szCs w:val="22"/>
        </w:rPr>
        <w:t xml:space="preserve"> modèle de comportement </w:t>
      </w:r>
      <w:r w:rsidR="000C182F" w:rsidRPr="00213EBB">
        <w:rPr>
          <w:spacing w:val="-10"/>
          <w:sz w:val="22"/>
          <w:szCs w:val="22"/>
        </w:rPr>
        <w:t>qu</w:t>
      </w:r>
      <w:r w:rsidR="00634445" w:rsidRPr="00213EBB">
        <w:rPr>
          <w:spacing w:val="-10"/>
          <w:sz w:val="22"/>
          <w:szCs w:val="22"/>
        </w:rPr>
        <w:t>’</w:t>
      </w:r>
      <w:r w:rsidR="000C182F" w:rsidRPr="00213EBB">
        <w:rPr>
          <w:spacing w:val="-10"/>
          <w:sz w:val="22"/>
          <w:szCs w:val="22"/>
        </w:rPr>
        <w:t>il représente est</w:t>
      </w:r>
      <w:r w:rsidR="003A7B21" w:rsidRPr="00213EBB">
        <w:rPr>
          <w:spacing w:val="-10"/>
          <w:sz w:val="22"/>
          <w:szCs w:val="22"/>
        </w:rPr>
        <w:t xml:space="preserve"> diffusé et</w:t>
      </w:r>
      <w:r w:rsidR="000C182F" w:rsidRPr="00213EBB">
        <w:rPr>
          <w:spacing w:val="-10"/>
          <w:sz w:val="22"/>
          <w:szCs w:val="22"/>
        </w:rPr>
        <w:t xml:space="preserve"> </w:t>
      </w:r>
      <w:r w:rsidR="00F54A72" w:rsidRPr="00213EBB">
        <w:rPr>
          <w:spacing w:val="-10"/>
          <w:sz w:val="22"/>
          <w:szCs w:val="22"/>
        </w:rPr>
        <w:t xml:space="preserve">inculqué à travers la </w:t>
      </w:r>
      <w:r w:rsidR="00F54A72" w:rsidRPr="00213EBB">
        <w:rPr>
          <w:i/>
          <w:spacing w:val="-10"/>
          <w:sz w:val="22"/>
          <w:szCs w:val="22"/>
        </w:rPr>
        <w:t>paideia</w:t>
      </w:r>
      <w:r w:rsidR="00F54A72" w:rsidRPr="00213EBB">
        <w:rPr>
          <w:spacing w:val="-10"/>
          <w:sz w:val="22"/>
          <w:szCs w:val="22"/>
        </w:rPr>
        <w:t>, tout Grec sait bien qu</w:t>
      </w:r>
      <w:r w:rsidR="00634445" w:rsidRPr="00213EBB">
        <w:rPr>
          <w:spacing w:val="-10"/>
          <w:sz w:val="22"/>
          <w:szCs w:val="22"/>
        </w:rPr>
        <w:t>’</w:t>
      </w:r>
      <w:r w:rsidR="00F54A72" w:rsidRPr="00213EBB">
        <w:rPr>
          <w:spacing w:val="-10"/>
          <w:sz w:val="22"/>
          <w:szCs w:val="22"/>
        </w:rPr>
        <w:t xml:space="preserve">il constitue </w:t>
      </w:r>
      <w:r w:rsidR="003A7B21" w:rsidRPr="00213EBB">
        <w:rPr>
          <w:spacing w:val="-10"/>
          <w:sz w:val="22"/>
          <w:szCs w:val="22"/>
        </w:rPr>
        <w:t xml:space="preserve">aussi </w:t>
      </w:r>
      <w:r w:rsidR="00F54A72" w:rsidRPr="00213EBB">
        <w:rPr>
          <w:spacing w:val="-10"/>
          <w:sz w:val="22"/>
          <w:szCs w:val="22"/>
        </w:rPr>
        <w:t xml:space="preserve">un modèle </w:t>
      </w:r>
      <w:r w:rsidR="00961B54" w:rsidRPr="00213EBB">
        <w:rPr>
          <w:spacing w:val="-10"/>
          <w:sz w:val="22"/>
          <w:szCs w:val="22"/>
        </w:rPr>
        <w:t>inaccessible.</w:t>
      </w:r>
    </w:p>
    <w:p w:rsidR="00ED7403" w:rsidRDefault="00D7665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Par ailleurs, et ceci est </w:t>
      </w:r>
      <w:r w:rsidR="00F81CEA" w:rsidRPr="00213EBB">
        <w:rPr>
          <w:spacing w:val="-10"/>
          <w:sz w:val="22"/>
          <w:szCs w:val="22"/>
        </w:rPr>
        <w:t>encore</w:t>
      </w:r>
      <w:r w:rsidR="000C182F" w:rsidRPr="00213EBB">
        <w:rPr>
          <w:spacing w:val="-10"/>
          <w:sz w:val="22"/>
          <w:szCs w:val="22"/>
        </w:rPr>
        <w:t xml:space="preserve"> plus étrange</w:t>
      </w:r>
      <w:r w:rsidR="003703CD" w:rsidRPr="00213EBB">
        <w:rPr>
          <w:spacing w:val="-10"/>
          <w:sz w:val="22"/>
          <w:szCs w:val="22"/>
        </w:rPr>
        <w:t xml:space="preserve"> selon nos critères</w:t>
      </w:r>
      <w:r w:rsidRPr="00213EBB">
        <w:rPr>
          <w:spacing w:val="-10"/>
          <w:sz w:val="22"/>
          <w:szCs w:val="22"/>
        </w:rPr>
        <w:t xml:space="preserve">, </w:t>
      </w:r>
      <w:r w:rsidR="003703CD" w:rsidRPr="00213EBB">
        <w:rPr>
          <w:spacing w:val="-10"/>
          <w:sz w:val="22"/>
          <w:szCs w:val="22"/>
        </w:rPr>
        <w:t>ce devenir-agent</w:t>
      </w:r>
      <w:r w:rsidRPr="00213EBB">
        <w:rPr>
          <w:spacing w:val="-10"/>
          <w:sz w:val="22"/>
          <w:szCs w:val="22"/>
        </w:rPr>
        <w:t xml:space="preserve"> pe</w:t>
      </w:r>
      <w:r w:rsidR="000842BE" w:rsidRPr="00213EBB">
        <w:rPr>
          <w:spacing w:val="-10"/>
          <w:sz w:val="22"/>
          <w:szCs w:val="22"/>
        </w:rPr>
        <w:t xml:space="preserve">ut se </w:t>
      </w:r>
      <w:r w:rsidR="00406615" w:rsidRPr="00213EBB">
        <w:rPr>
          <w:spacing w:val="-10"/>
          <w:sz w:val="22"/>
          <w:szCs w:val="22"/>
        </w:rPr>
        <w:t>produire</w:t>
      </w:r>
      <w:r w:rsidR="000842BE" w:rsidRPr="00213EBB">
        <w:rPr>
          <w:spacing w:val="-10"/>
          <w:sz w:val="22"/>
          <w:szCs w:val="22"/>
        </w:rPr>
        <w:t xml:space="preserve"> en l</w:t>
      </w:r>
      <w:r w:rsidR="00634445" w:rsidRPr="00213EBB">
        <w:rPr>
          <w:spacing w:val="-10"/>
          <w:sz w:val="22"/>
          <w:szCs w:val="22"/>
        </w:rPr>
        <w:t>’</w:t>
      </w:r>
      <w:r w:rsidR="000842BE" w:rsidRPr="00213EBB">
        <w:rPr>
          <w:spacing w:val="-10"/>
          <w:sz w:val="22"/>
          <w:szCs w:val="22"/>
        </w:rPr>
        <w:t>absence de toute singula</w:t>
      </w:r>
      <w:r w:rsidR="00ED7403">
        <w:rPr>
          <w:spacing w:val="-10"/>
          <w:sz w:val="22"/>
          <w:szCs w:val="22"/>
        </w:rPr>
        <w:t>rité et de toute individualité.</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4A72" w:rsidRPr="00ED7403" w:rsidRDefault="000842BE" w:rsidP="00CF672B">
      <w:pPr>
        <w:pStyle w:val="Citation"/>
      </w:pPr>
      <w:r w:rsidRPr="00ED7403">
        <w:t>Dans le culte, l</w:t>
      </w:r>
      <w:r w:rsidR="00634445" w:rsidRPr="00ED7403">
        <w:t>’</w:t>
      </w:r>
      <w:r w:rsidRPr="00ED7403">
        <w:t>individualité du héros s</w:t>
      </w:r>
      <w:r w:rsidR="00634445" w:rsidRPr="00ED7403">
        <w:t>’</w:t>
      </w:r>
      <w:r w:rsidRPr="00ED7403">
        <w:t>estompe ou s</w:t>
      </w:r>
      <w:r w:rsidR="00634445" w:rsidRPr="00ED7403">
        <w:t>’</w:t>
      </w:r>
      <w:r w:rsidRPr="00ED7403">
        <w:t>efface. Il est des héros entièrement anonymes et qu</w:t>
      </w:r>
      <w:r w:rsidR="00634445" w:rsidRPr="00ED7403">
        <w:t>’</w:t>
      </w:r>
      <w:r w:rsidRPr="00ED7403">
        <w:t>on désigne</w:t>
      </w:r>
      <w:r w:rsidR="00406615" w:rsidRPr="00ED7403">
        <w:t>, comme celui de Marathon, par la terre qui garde leurs ossements et qu</w:t>
      </w:r>
      <w:r w:rsidR="00634445" w:rsidRPr="00ED7403">
        <w:t>’</w:t>
      </w:r>
      <w:r w:rsidR="00406615" w:rsidRPr="00ED7403">
        <w:t>ils sont censés protéger</w:t>
      </w:r>
      <w:r w:rsidR="00DE038B" w:rsidRPr="00ED7403">
        <w:t>. Il en est d</w:t>
      </w:r>
      <w:r w:rsidR="00634445" w:rsidRPr="00ED7403">
        <w:t>’</w:t>
      </w:r>
      <w:r w:rsidR="00DE038B" w:rsidRPr="00ED7403">
        <w:t>autres – très nombreux – dont le culte ignore la personnalité individuelle pour ne voir en eux que la fonction étroitement spécialisée à laquelle ils président. (p. 366)</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D7403" w:rsidRPr="00821AA0" w:rsidRDefault="000C182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21AA0">
        <w:rPr>
          <w:spacing w:val="-12"/>
          <w:sz w:val="22"/>
          <w:szCs w:val="22"/>
        </w:rPr>
        <w:t>Ensuite, l</w:t>
      </w:r>
      <w:r w:rsidR="00D76651" w:rsidRPr="00821AA0">
        <w:rPr>
          <w:spacing w:val="-12"/>
          <w:sz w:val="22"/>
          <w:szCs w:val="22"/>
        </w:rPr>
        <w:t>e devenir-agent héroïque n</w:t>
      </w:r>
      <w:r w:rsidR="00634445" w:rsidRPr="00821AA0">
        <w:rPr>
          <w:spacing w:val="-12"/>
          <w:sz w:val="22"/>
          <w:szCs w:val="22"/>
        </w:rPr>
        <w:t>’</w:t>
      </w:r>
      <w:r w:rsidR="00D76651" w:rsidRPr="00821AA0">
        <w:rPr>
          <w:spacing w:val="-12"/>
          <w:sz w:val="22"/>
          <w:szCs w:val="22"/>
        </w:rPr>
        <w:t xml:space="preserve">implique aucune </w:t>
      </w:r>
      <w:r w:rsidR="003957D2" w:rsidRPr="00821AA0">
        <w:rPr>
          <w:spacing w:val="-12"/>
          <w:sz w:val="22"/>
          <w:szCs w:val="22"/>
        </w:rPr>
        <w:t>intériorité</w:t>
      </w:r>
      <w:r w:rsidR="00D76651" w:rsidRPr="00821AA0">
        <w:rPr>
          <w:spacing w:val="-12"/>
          <w:sz w:val="22"/>
          <w:szCs w:val="22"/>
        </w:rPr>
        <w:t xml:space="preserve"> psy</w:t>
      </w:r>
      <w:r w:rsidR="00821AA0" w:rsidRPr="00821AA0">
        <w:rPr>
          <w:spacing w:val="-12"/>
          <w:sz w:val="22"/>
          <w:szCs w:val="22"/>
        </w:rPr>
        <w:softHyphen/>
      </w:r>
      <w:r w:rsidR="00D76651" w:rsidRPr="00821AA0">
        <w:rPr>
          <w:spacing w:val="-12"/>
          <w:sz w:val="22"/>
          <w:szCs w:val="22"/>
        </w:rPr>
        <w:t>chique</w:t>
      </w:r>
      <w:r w:rsidR="004120D4" w:rsidRPr="00821AA0">
        <w:rPr>
          <w:spacing w:val="-12"/>
          <w:sz w:val="22"/>
          <w:szCs w:val="22"/>
        </w:rPr>
        <w:t xml:space="preserve"> construite par retour sur soi</w:t>
      </w:r>
      <w:r w:rsidR="00822C94">
        <w:rPr>
          <w:spacing w:val="-12"/>
          <w:sz w:val="22"/>
          <w:szCs w:val="22"/>
        </w:rPr>
        <w:t>, aucun</w:t>
      </w:r>
      <w:r w:rsidR="00144BB0" w:rsidRPr="00821AA0">
        <w:rPr>
          <w:spacing w:val="-12"/>
          <w:sz w:val="22"/>
          <w:szCs w:val="22"/>
        </w:rPr>
        <w:t xml:space="preserve"> </w:t>
      </w:r>
      <w:r w:rsidR="00822C94">
        <w:rPr>
          <w:spacing w:val="-12"/>
          <w:sz w:val="22"/>
          <w:szCs w:val="22"/>
        </w:rPr>
        <w:t xml:space="preserve">moi </w:t>
      </w:r>
      <w:r w:rsidR="00144BB0" w:rsidRPr="00821AA0">
        <w:rPr>
          <w:spacing w:val="-12"/>
          <w:sz w:val="22"/>
          <w:szCs w:val="22"/>
        </w:rPr>
        <w:t>dont il serai</w:t>
      </w:r>
      <w:r w:rsidR="005C2F20" w:rsidRPr="00821AA0">
        <w:rPr>
          <w:spacing w:val="-12"/>
          <w:sz w:val="22"/>
          <w:szCs w:val="22"/>
        </w:rPr>
        <w:t>t le prolonge</w:t>
      </w:r>
      <w:r w:rsidR="00821AA0">
        <w:rPr>
          <w:spacing w:val="-12"/>
          <w:sz w:val="22"/>
          <w:szCs w:val="22"/>
        </w:rPr>
        <w:softHyphen/>
      </w:r>
      <w:r w:rsidR="005C2F20" w:rsidRPr="00821AA0">
        <w:rPr>
          <w:spacing w:val="-12"/>
          <w:sz w:val="22"/>
          <w:szCs w:val="22"/>
        </w:rPr>
        <w:t>ment à l</w:t>
      </w:r>
      <w:r w:rsidR="00634445" w:rsidRPr="00821AA0">
        <w:rPr>
          <w:spacing w:val="-12"/>
          <w:sz w:val="22"/>
          <w:szCs w:val="22"/>
        </w:rPr>
        <w:t>’</w:t>
      </w:r>
      <w:r w:rsidR="005C2F20" w:rsidRPr="00821AA0">
        <w:rPr>
          <w:spacing w:val="-12"/>
          <w:sz w:val="22"/>
          <w:szCs w:val="22"/>
        </w:rPr>
        <w:t>extérieur</w:t>
      </w:r>
      <w:r w:rsidR="00ED7403" w:rsidRPr="00821AA0">
        <w:rPr>
          <w:spacing w:val="-12"/>
          <w:sz w:val="22"/>
          <w:szCs w:val="22"/>
        </w:rPr>
        <w:t>.</w:t>
      </w:r>
    </w:p>
    <w:p w:rsidR="00ED7403"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C182F" w:rsidRPr="00ED7403" w:rsidRDefault="00D76651" w:rsidP="00CF672B">
      <w:pPr>
        <w:pStyle w:val="Citation"/>
      </w:pPr>
      <w:r w:rsidRPr="00ED7403">
        <w:t>Les exploits que</w:t>
      </w:r>
      <w:r w:rsidR="00ED783F" w:rsidRPr="00ED7403">
        <w:t xml:space="preserve"> célèbre</w:t>
      </w:r>
      <w:r w:rsidRPr="00ED7403">
        <w:t xml:space="preserve"> la légende héroïque</w:t>
      </w:r>
      <w:r w:rsidR="00ED783F" w:rsidRPr="00ED7403">
        <w:t xml:space="preserve"> valent en eux-mêmes et pour eux-mêmes, indépendamment en quelque sorte de celui qui les accomplit. Jamais les récits ne se placent dans la perspective du sujet pour marquer comment se posent, du point de vue de l</w:t>
      </w:r>
      <w:r w:rsidR="00634445" w:rsidRPr="00ED7403">
        <w:t>’</w:t>
      </w:r>
      <w:r w:rsidR="00ED783F" w:rsidRPr="00ED7403">
        <w:t>agent, les problèmes de son action : le héros n</w:t>
      </w:r>
      <w:r w:rsidR="00634445" w:rsidRPr="00ED7403">
        <w:t>’</w:t>
      </w:r>
      <w:r w:rsidR="00ED783F" w:rsidRPr="00ED7403">
        <w:t>a pas à projeter, à préparer et à prévoir, à organiser le champ temporel dans lequel se déploiera une suite ordonnée d</w:t>
      </w:r>
      <w:r w:rsidR="00634445" w:rsidRPr="00ED7403">
        <w:t>’</w:t>
      </w:r>
      <w:r w:rsidR="00ED783F" w:rsidRPr="00ED7403">
        <w:t>actes</w:t>
      </w:r>
      <w:r w:rsidR="00ED7403" w:rsidRPr="00ED7403">
        <w:t>.</w:t>
      </w:r>
      <w:r w:rsidR="004120D4" w:rsidRPr="00ED7403">
        <w:t xml:space="preserve"> (p. 367)</w:t>
      </w:r>
    </w:p>
    <w:p w:rsidR="00ED7403" w:rsidRPr="00213EBB" w:rsidRDefault="00ED740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Default="000C182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Enfin, il</w:t>
      </w:r>
      <w:r w:rsidR="004120D4" w:rsidRPr="00213EBB">
        <w:rPr>
          <w:spacing w:val="-10"/>
          <w:sz w:val="22"/>
          <w:szCs w:val="22"/>
        </w:rPr>
        <w:t xml:space="preserve"> </w:t>
      </w:r>
      <w:r w:rsidRPr="00213EBB">
        <w:rPr>
          <w:spacing w:val="-10"/>
          <w:sz w:val="22"/>
          <w:szCs w:val="22"/>
        </w:rPr>
        <w:t>n</w:t>
      </w:r>
      <w:r w:rsidR="00634445" w:rsidRPr="00213EBB">
        <w:rPr>
          <w:spacing w:val="-10"/>
          <w:sz w:val="22"/>
          <w:szCs w:val="22"/>
        </w:rPr>
        <w:t>’</w:t>
      </w:r>
      <w:r w:rsidRPr="00213EBB">
        <w:rPr>
          <w:spacing w:val="-10"/>
          <w:sz w:val="22"/>
          <w:szCs w:val="22"/>
        </w:rPr>
        <w:t>entraîne</w:t>
      </w:r>
      <w:r w:rsidR="004120D4" w:rsidRPr="00213EBB">
        <w:rPr>
          <w:spacing w:val="-10"/>
          <w:sz w:val="22"/>
          <w:szCs w:val="22"/>
        </w:rPr>
        <w:t xml:space="preserve"> </w:t>
      </w:r>
      <w:r w:rsidR="003703CD" w:rsidRPr="00213EBB">
        <w:rPr>
          <w:spacing w:val="-10"/>
          <w:sz w:val="22"/>
          <w:szCs w:val="22"/>
        </w:rPr>
        <w:t xml:space="preserve">même </w:t>
      </w:r>
      <w:r w:rsidR="004120D4" w:rsidRPr="00213EBB">
        <w:rPr>
          <w:spacing w:val="-10"/>
          <w:sz w:val="22"/>
          <w:szCs w:val="22"/>
        </w:rPr>
        <w:t xml:space="preserve">pas </w:t>
      </w:r>
      <w:r w:rsidRPr="00213EBB">
        <w:rPr>
          <w:spacing w:val="-10"/>
          <w:sz w:val="22"/>
          <w:szCs w:val="22"/>
        </w:rPr>
        <w:t>la</w:t>
      </w:r>
      <w:r w:rsidR="004120D4" w:rsidRPr="00213EBB">
        <w:rPr>
          <w:spacing w:val="-10"/>
          <w:sz w:val="22"/>
          <w:szCs w:val="22"/>
        </w:rPr>
        <w:t xml:space="preserve"> construction d</w:t>
      </w:r>
      <w:r w:rsidR="00634445" w:rsidRPr="00213EBB">
        <w:rPr>
          <w:spacing w:val="-10"/>
          <w:sz w:val="22"/>
          <w:szCs w:val="22"/>
        </w:rPr>
        <w:t>’</w:t>
      </w:r>
      <w:r w:rsidR="004120D4" w:rsidRPr="00213EBB">
        <w:rPr>
          <w:spacing w:val="-10"/>
          <w:sz w:val="22"/>
          <w:szCs w:val="22"/>
        </w:rPr>
        <w:t>un sujet moral consi</w:t>
      </w:r>
      <w:r w:rsidR="00821AA0">
        <w:rPr>
          <w:spacing w:val="-10"/>
          <w:sz w:val="22"/>
          <w:szCs w:val="22"/>
        </w:rPr>
        <w:softHyphen/>
      </w:r>
      <w:r w:rsidR="004120D4" w:rsidRPr="00213EBB">
        <w:rPr>
          <w:spacing w:val="-10"/>
          <w:sz w:val="22"/>
          <w:szCs w:val="22"/>
        </w:rPr>
        <w:t>déré</w:t>
      </w:r>
      <w:r w:rsidR="0066709C">
        <w:rPr>
          <w:spacing w:val="-10"/>
          <w:sz w:val="22"/>
          <w:szCs w:val="22"/>
        </w:rPr>
        <w:t xml:space="preserve"> comme responsable de ses actes.</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4A72" w:rsidRDefault="00ED783F" w:rsidP="00CF672B">
      <w:pPr>
        <w:pStyle w:val="Citation"/>
      </w:pPr>
      <w:r w:rsidRPr="0066709C">
        <w:t>Comment le héros serait-il responsable d</w:t>
      </w:r>
      <w:r w:rsidR="00634445" w:rsidRPr="0066709C">
        <w:t>’</w:t>
      </w:r>
      <w:r w:rsidRPr="0066709C">
        <w:t>un succès qu</w:t>
      </w:r>
      <w:r w:rsidR="00634445" w:rsidRPr="0066709C">
        <w:t>’</w:t>
      </w:r>
      <w:r w:rsidRPr="0066709C">
        <w:t>il n</w:t>
      </w:r>
      <w:r w:rsidR="00634445" w:rsidRPr="0066709C">
        <w:t>’</w:t>
      </w:r>
      <w:r w:rsidRPr="0066709C">
        <w:t xml:space="preserve">a jamais à </w:t>
      </w:r>
      <w:r w:rsidR="003957D2" w:rsidRPr="0066709C">
        <w:t>conquérir</w:t>
      </w:r>
      <w:r w:rsidRPr="0066709C">
        <w:t>, jamais à mériter ?</w:t>
      </w:r>
      <w:r w:rsidR="004120D4" w:rsidRPr="0066709C">
        <w:t xml:space="preserve"> Ce qui caractérise l</w:t>
      </w:r>
      <w:r w:rsidR="00634445" w:rsidRPr="0066709C">
        <w:t>’</w:t>
      </w:r>
      <w:r w:rsidR="004120D4" w:rsidRPr="0066709C">
        <w:t>exploit héroïque c</w:t>
      </w:r>
      <w:r w:rsidR="00634445" w:rsidRPr="0066709C">
        <w:t>’</w:t>
      </w:r>
      <w:r w:rsidR="004120D4" w:rsidRPr="0066709C">
        <w:t>est sa gratuité. La source et l</w:t>
      </w:r>
      <w:r w:rsidR="00634445" w:rsidRPr="0066709C">
        <w:t>’</w:t>
      </w:r>
      <w:r w:rsidR="004120D4" w:rsidRPr="0066709C">
        <w:t>ori</w:t>
      </w:r>
      <w:r w:rsidR="0066709C">
        <w:softHyphen/>
      </w:r>
      <w:r w:rsidR="004120D4" w:rsidRPr="0066709C">
        <w:t>gine de l</w:t>
      </w:r>
      <w:r w:rsidR="00634445" w:rsidRPr="0066709C">
        <w:t>’</w:t>
      </w:r>
      <w:r w:rsidR="004120D4" w:rsidRPr="0066709C">
        <w:t xml:space="preserve">action, la raison du </w:t>
      </w:r>
      <w:r w:rsidR="003957D2" w:rsidRPr="0066709C">
        <w:t>triomphe</w:t>
      </w:r>
      <w:r w:rsidR="004120D4" w:rsidRPr="0066709C">
        <w:t xml:space="preserve"> ne se trouvent pas dans le héros, mais hors de lui. Il ne réussit pas l</w:t>
      </w:r>
      <w:r w:rsidR="00634445" w:rsidRPr="0066709C">
        <w:t>’</w:t>
      </w:r>
      <w:r w:rsidR="004120D4" w:rsidRPr="0066709C">
        <w:t>impossible parce qu</w:t>
      </w:r>
      <w:r w:rsidR="00634445" w:rsidRPr="0066709C">
        <w:t>’</w:t>
      </w:r>
      <w:r w:rsidR="004120D4" w:rsidRPr="0066709C">
        <w:t>il est un héros ; il est un héros parce qu</w:t>
      </w:r>
      <w:r w:rsidR="00634445" w:rsidRPr="0066709C">
        <w:t>’</w:t>
      </w:r>
      <w:r w:rsidR="004120D4" w:rsidRPr="0066709C">
        <w:t>il réussit l</w:t>
      </w:r>
      <w:r w:rsidR="00634445" w:rsidRPr="0066709C">
        <w:t>’</w:t>
      </w:r>
      <w:r w:rsidR="004120D4" w:rsidRPr="0066709C">
        <w:t>impossible.</w:t>
      </w:r>
      <w:r w:rsidR="0066709C">
        <w:t xml:space="preserve"> </w:t>
      </w:r>
      <w:r w:rsidR="00F54A72" w:rsidRPr="0066709C">
        <w:t>(p.</w:t>
      </w:r>
      <w:r w:rsidR="0066709C">
        <w:t> </w:t>
      </w:r>
      <w:r w:rsidR="00F54A72" w:rsidRPr="0066709C">
        <w:t>367)</w:t>
      </w:r>
    </w:p>
    <w:p w:rsidR="006D2CFC" w:rsidRDefault="006D2CF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66709C" w:rsidRDefault="000C182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L</w:t>
      </w:r>
      <w:r w:rsidR="00634445" w:rsidRPr="00A277DE">
        <w:rPr>
          <w:spacing w:val="-12"/>
          <w:sz w:val="22"/>
          <w:szCs w:val="22"/>
        </w:rPr>
        <w:t>’</w:t>
      </w:r>
      <w:r w:rsidRPr="00A277DE">
        <w:rPr>
          <w:spacing w:val="-12"/>
          <w:sz w:val="22"/>
          <w:szCs w:val="22"/>
        </w:rPr>
        <w:t>action</w:t>
      </w:r>
      <w:r w:rsidR="00A82F6E" w:rsidRPr="00A277DE">
        <w:rPr>
          <w:spacing w:val="-12"/>
          <w:sz w:val="22"/>
          <w:szCs w:val="22"/>
        </w:rPr>
        <w:t xml:space="preserve"> et</w:t>
      </w:r>
      <w:r w:rsidRPr="00A277DE">
        <w:rPr>
          <w:spacing w:val="-12"/>
          <w:sz w:val="22"/>
          <w:szCs w:val="22"/>
        </w:rPr>
        <w:t xml:space="preserve"> le devenir-agent </w:t>
      </w:r>
      <w:r w:rsidR="00B12B65" w:rsidRPr="00A277DE">
        <w:rPr>
          <w:spacing w:val="-12"/>
          <w:sz w:val="22"/>
          <w:szCs w:val="22"/>
        </w:rPr>
        <w:t>ne sont donc pas absents des récits héroï</w:t>
      </w:r>
      <w:r w:rsidR="008F3A28">
        <w:rPr>
          <w:spacing w:val="-12"/>
          <w:sz w:val="22"/>
          <w:szCs w:val="22"/>
        </w:rPr>
        <w:softHyphen/>
      </w:r>
      <w:r w:rsidR="00B12B65" w:rsidRPr="00A277DE">
        <w:rPr>
          <w:spacing w:val="-12"/>
          <w:sz w:val="22"/>
          <w:szCs w:val="22"/>
        </w:rPr>
        <w:t>ques mais ils sont</w:t>
      </w:r>
      <w:r w:rsidRPr="00A277DE">
        <w:rPr>
          <w:spacing w:val="-12"/>
          <w:sz w:val="22"/>
          <w:szCs w:val="22"/>
        </w:rPr>
        <w:t xml:space="preserve"> </w:t>
      </w:r>
      <w:r w:rsidR="00B12B65" w:rsidRPr="00A277DE">
        <w:rPr>
          <w:spacing w:val="-12"/>
          <w:sz w:val="22"/>
          <w:szCs w:val="22"/>
        </w:rPr>
        <w:t>représentés</w:t>
      </w:r>
      <w:r w:rsidR="00A82F6E" w:rsidRPr="00A277DE">
        <w:rPr>
          <w:spacing w:val="-12"/>
          <w:sz w:val="22"/>
          <w:szCs w:val="22"/>
        </w:rPr>
        <w:t xml:space="preserve"> de manière non-</w:t>
      </w:r>
      <w:r w:rsidR="003957D2" w:rsidRPr="00A277DE">
        <w:rPr>
          <w:spacing w:val="-12"/>
          <w:sz w:val="22"/>
          <w:szCs w:val="22"/>
        </w:rPr>
        <w:t>psychologique</w:t>
      </w:r>
      <w:r w:rsidR="00A82F6E" w:rsidRPr="00A277DE">
        <w:rPr>
          <w:spacing w:val="-12"/>
          <w:sz w:val="22"/>
          <w:szCs w:val="22"/>
        </w:rPr>
        <w:t xml:space="preserve">, </w:t>
      </w:r>
      <w:r w:rsidRPr="00A277DE">
        <w:rPr>
          <w:spacing w:val="-12"/>
          <w:sz w:val="22"/>
          <w:szCs w:val="22"/>
        </w:rPr>
        <w:t>non-moral</w:t>
      </w:r>
      <w:r w:rsidR="00B12B65" w:rsidRPr="00A277DE">
        <w:rPr>
          <w:spacing w:val="-12"/>
          <w:sz w:val="22"/>
          <w:szCs w:val="22"/>
        </w:rPr>
        <w:t>e</w:t>
      </w:r>
      <w:r w:rsidR="00A82F6E" w:rsidRPr="00A277DE">
        <w:rPr>
          <w:spacing w:val="-12"/>
          <w:sz w:val="22"/>
          <w:szCs w:val="22"/>
        </w:rPr>
        <w:t xml:space="preserve"> et parfois même non individuelle</w:t>
      </w:r>
      <w:r w:rsidR="00B12B65" w:rsidRPr="00A277DE">
        <w:rPr>
          <w:spacing w:val="-12"/>
          <w:sz w:val="22"/>
          <w:szCs w:val="22"/>
        </w:rPr>
        <w:t xml:space="preserve">. </w:t>
      </w:r>
      <w:r w:rsidR="00576C83" w:rsidRPr="00A277DE">
        <w:rPr>
          <w:spacing w:val="-12"/>
          <w:sz w:val="22"/>
          <w:szCs w:val="22"/>
        </w:rPr>
        <w:t>Ils</w:t>
      </w:r>
      <w:r w:rsidR="00B12B65" w:rsidRPr="00A277DE">
        <w:rPr>
          <w:spacing w:val="-12"/>
          <w:sz w:val="22"/>
          <w:szCs w:val="22"/>
        </w:rPr>
        <w:t xml:space="preserve"> </w:t>
      </w:r>
      <w:r w:rsidR="003957D2" w:rsidRPr="00A277DE">
        <w:rPr>
          <w:spacing w:val="-12"/>
          <w:sz w:val="22"/>
          <w:szCs w:val="22"/>
        </w:rPr>
        <w:t>relèvent</w:t>
      </w:r>
      <w:r w:rsidR="00576C83" w:rsidRPr="00A277DE">
        <w:rPr>
          <w:spacing w:val="-12"/>
          <w:sz w:val="22"/>
          <w:szCs w:val="22"/>
        </w:rPr>
        <w:t xml:space="preserve"> avant tout</w:t>
      </w:r>
      <w:r w:rsidR="00B12B65" w:rsidRPr="00A277DE">
        <w:rPr>
          <w:spacing w:val="-12"/>
          <w:sz w:val="22"/>
          <w:szCs w:val="22"/>
        </w:rPr>
        <w:t xml:space="preserve"> </w:t>
      </w:r>
      <w:r w:rsidR="00817320" w:rsidRPr="00A277DE">
        <w:rPr>
          <w:spacing w:val="-12"/>
          <w:sz w:val="22"/>
          <w:szCs w:val="22"/>
        </w:rPr>
        <w:t>d</w:t>
      </w:r>
      <w:r w:rsidR="00634445" w:rsidRPr="00A277DE">
        <w:rPr>
          <w:spacing w:val="-12"/>
          <w:sz w:val="22"/>
          <w:szCs w:val="22"/>
        </w:rPr>
        <w:t>’</w:t>
      </w:r>
      <w:r w:rsidR="00817320" w:rsidRPr="00A277DE">
        <w:rPr>
          <w:spacing w:val="-12"/>
          <w:sz w:val="22"/>
          <w:szCs w:val="22"/>
        </w:rPr>
        <w:t>épreuves de</w:t>
      </w:r>
      <w:r w:rsidR="00B12B65" w:rsidRPr="00A277DE">
        <w:rPr>
          <w:spacing w:val="-12"/>
          <w:sz w:val="22"/>
          <w:szCs w:val="22"/>
        </w:rPr>
        <w:t xml:space="preserve"> qualification religieuse et sociale</w:t>
      </w:r>
      <w:r w:rsidR="00576C83" w:rsidRPr="00A277DE">
        <w:rPr>
          <w:spacing w:val="-12"/>
          <w:sz w:val="22"/>
          <w:szCs w:val="22"/>
        </w:rPr>
        <w:t xml:space="preserve"> qui</w:t>
      </w:r>
      <w:r w:rsidR="00F20FC9" w:rsidRPr="00A277DE">
        <w:rPr>
          <w:spacing w:val="-12"/>
          <w:sz w:val="22"/>
          <w:szCs w:val="22"/>
        </w:rPr>
        <w:t xml:space="preserve"> </w:t>
      </w:r>
      <w:r w:rsidR="0084284B" w:rsidRPr="00A277DE">
        <w:rPr>
          <w:spacing w:val="-12"/>
          <w:sz w:val="22"/>
          <w:szCs w:val="22"/>
        </w:rPr>
        <w:t>montrent que</w:t>
      </w:r>
      <w:r w:rsidR="00576C83" w:rsidRPr="00A277DE">
        <w:rPr>
          <w:spacing w:val="-12"/>
          <w:sz w:val="22"/>
          <w:szCs w:val="22"/>
        </w:rPr>
        <w:t xml:space="preserve"> le héros</w:t>
      </w:r>
      <w:r w:rsidR="0084284B" w:rsidRPr="00A277DE">
        <w:rPr>
          <w:spacing w:val="-12"/>
          <w:sz w:val="22"/>
          <w:szCs w:val="22"/>
        </w:rPr>
        <w:t xml:space="preserve"> est bien doté d</w:t>
      </w:r>
      <w:r w:rsidR="00634445" w:rsidRPr="00A277DE">
        <w:rPr>
          <w:spacing w:val="-12"/>
          <w:sz w:val="22"/>
          <w:szCs w:val="22"/>
        </w:rPr>
        <w:t>’</w:t>
      </w:r>
      <w:r w:rsidR="0084284B" w:rsidRPr="00A277DE">
        <w:rPr>
          <w:spacing w:val="-12"/>
          <w:sz w:val="22"/>
          <w:szCs w:val="22"/>
        </w:rPr>
        <w:t>une capacité d</w:t>
      </w:r>
      <w:r w:rsidR="00634445" w:rsidRPr="00A277DE">
        <w:rPr>
          <w:spacing w:val="-12"/>
          <w:sz w:val="22"/>
          <w:szCs w:val="22"/>
        </w:rPr>
        <w:t>’</w:t>
      </w:r>
      <w:r w:rsidR="0084284B" w:rsidRPr="00A277DE">
        <w:rPr>
          <w:spacing w:val="-12"/>
          <w:sz w:val="22"/>
          <w:szCs w:val="22"/>
        </w:rPr>
        <w:t>action</w:t>
      </w:r>
      <w:r w:rsidR="0066709C">
        <w:rPr>
          <w:spacing w:val="-12"/>
          <w:sz w:val="22"/>
          <w:szCs w:val="22"/>
        </w:rPr>
        <w:t>.</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66709C" w:rsidRPr="0066709C" w:rsidRDefault="004120D4" w:rsidP="00CF672B">
      <w:pPr>
        <w:pStyle w:val="Citation"/>
      </w:pPr>
      <w:r w:rsidRPr="0066709C">
        <w:t>L</w:t>
      </w:r>
      <w:r w:rsidR="00634445" w:rsidRPr="0066709C">
        <w:t>’</w:t>
      </w:r>
      <w:r w:rsidRPr="0066709C">
        <w:t>exploit n</w:t>
      </w:r>
      <w:r w:rsidR="00634445" w:rsidRPr="0066709C">
        <w:t>’</w:t>
      </w:r>
      <w:r w:rsidRPr="0066709C">
        <w:t>est pas la mise en œuvre d</w:t>
      </w:r>
      <w:r w:rsidR="00634445" w:rsidRPr="0066709C">
        <w:t>’</w:t>
      </w:r>
      <w:r w:rsidRPr="0066709C">
        <w:t>une vertu personnelle, mais le signe de la grâce divine, la manifestation d</w:t>
      </w:r>
      <w:r w:rsidR="00634445" w:rsidRPr="0066709C">
        <w:t>’</w:t>
      </w:r>
      <w:r w:rsidRPr="0066709C">
        <w:t>une assistance surnaturelle. La légende héroïque ne dit pas l</w:t>
      </w:r>
      <w:r w:rsidR="00634445" w:rsidRPr="0066709C">
        <w:t>’</w:t>
      </w:r>
      <w:r w:rsidRPr="0066709C">
        <w:t>homme agent responsable</w:t>
      </w:r>
      <w:r w:rsidR="00F54A72" w:rsidRPr="0066709C">
        <w:t>, au centre de ses actes, assumant son destin. Elle définit des types d</w:t>
      </w:r>
      <w:r w:rsidR="00634445" w:rsidRPr="0066709C">
        <w:t>’</w:t>
      </w:r>
      <w:r w:rsidR="00F54A72" w:rsidRPr="0066709C">
        <w:t>exploits, des modèles d</w:t>
      </w:r>
      <w:r w:rsidR="00634445" w:rsidRPr="0066709C">
        <w:t>’</w:t>
      </w:r>
      <w:r w:rsidR="00F54A72" w:rsidRPr="0066709C">
        <w:t>épreuves, où survit le souvenir d</w:t>
      </w:r>
      <w:r w:rsidR="00634445" w:rsidRPr="0066709C">
        <w:t>’</w:t>
      </w:r>
      <w:r w:rsidR="00F54A72" w:rsidRPr="0066709C">
        <w:t>anciennes init</w:t>
      </w:r>
      <w:r w:rsidR="00B12B65" w:rsidRPr="0066709C">
        <w:t xml:space="preserve">iations, et qui </w:t>
      </w:r>
      <w:r w:rsidR="0066709C" w:rsidRPr="0066709C">
        <w:t>stylisent</w:t>
      </w:r>
      <w:r w:rsidR="00B12B65" w:rsidRPr="0066709C">
        <w:t>, sous forme d</w:t>
      </w:r>
      <w:r w:rsidR="00634445" w:rsidRPr="0066709C">
        <w:t>’</w:t>
      </w:r>
      <w:r w:rsidR="00B12B65" w:rsidRPr="0066709C">
        <w:t xml:space="preserve">actes humains exemplaires, les conditions </w:t>
      </w:r>
      <w:r w:rsidR="0066709C" w:rsidRPr="0066709C">
        <w:t>permettant</w:t>
      </w:r>
      <w:r w:rsidR="00B12B65" w:rsidRPr="0066709C">
        <w:t xml:space="preserve"> d</w:t>
      </w:r>
      <w:r w:rsidR="00634445" w:rsidRPr="0066709C">
        <w:t>’</w:t>
      </w:r>
      <w:r w:rsidR="00B12B65" w:rsidRPr="0066709C">
        <w:t>acquérir des qualifications reli</w:t>
      </w:r>
      <w:r w:rsidR="008F3A28">
        <w:softHyphen/>
      </w:r>
      <w:r w:rsidR="00B12B65" w:rsidRPr="0066709C">
        <w:t xml:space="preserve">gieuses, des prérogatives sociales </w:t>
      </w:r>
      <w:r w:rsidR="003957D2" w:rsidRPr="0066709C">
        <w:t>exceptionnelles</w:t>
      </w:r>
      <w:r w:rsidR="0066709C" w:rsidRPr="0066709C">
        <w:t>.</w:t>
      </w:r>
      <w:r w:rsidR="00B12B65" w:rsidRPr="0066709C">
        <w:t xml:space="preserve"> (p. 368)</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66709C" w:rsidRDefault="00F20FC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 xml:space="preserve">Mais cette </w:t>
      </w:r>
      <w:r w:rsidR="0084284B" w:rsidRPr="00A277DE">
        <w:rPr>
          <w:spacing w:val="-12"/>
          <w:sz w:val="22"/>
          <w:szCs w:val="22"/>
        </w:rPr>
        <w:t>capacité d</w:t>
      </w:r>
      <w:r w:rsidR="00634445" w:rsidRPr="00A277DE">
        <w:rPr>
          <w:spacing w:val="-12"/>
          <w:sz w:val="22"/>
          <w:szCs w:val="22"/>
        </w:rPr>
        <w:t>’</w:t>
      </w:r>
      <w:r w:rsidR="0084284B" w:rsidRPr="00A277DE">
        <w:rPr>
          <w:spacing w:val="-12"/>
          <w:sz w:val="22"/>
          <w:szCs w:val="22"/>
        </w:rPr>
        <w:t xml:space="preserve">action ne vient pas </w:t>
      </w:r>
      <w:r w:rsidR="0004649E" w:rsidRPr="00A277DE">
        <w:rPr>
          <w:spacing w:val="-12"/>
          <w:sz w:val="22"/>
          <w:szCs w:val="22"/>
        </w:rPr>
        <w:t>au héros de son</w:t>
      </w:r>
      <w:r w:rsidR="0084284B" w:rsidRPr="00A277DE">
        <w:rPr>
          <w:spacing w:val="-12"/>
          <w:sz w:val="22"/>
          <w:szCs w:val="22"/>
        </w:rPr>
        <w:t xml:space="preserve"> for intérieur ou d</w:t>
      </w:r>
      <w:r w:rsidR="00634445" w:rsidRPr="00A277DE">
        <w:rPr>
          <w:spacing w:val="-12"/>
          <w:sz w:val="22"/>
          <w:szCs w:val="22"/>
        </w:rPr>
        <w:t>’</w:t>
      </w:r>
      <w:r w:rsidR="0084284B" w:rsidRPr="00A277DE">
        <w:rPr>
          <w:spacing w:val="-12"/>
          <w:sz w:val="22"/>
          <w:szCs w:val="22"/>
        </w:rPr>
        <w:t xml:space="preserve">une qualité </w:t>
      </w:r>
      <w:r w:rsidR="001A2518" w:rsidRPr="00A277DE">
        <w:rPr>
          <w:spacing w:val="-12"/>
          <w:sz w:val="22"/>
          <w:szCs w:val="22"/>
        </w:rPr>
        <w:t>qui lui serait propre</w:t>
      </w:r>
      <w:r w:rsidR="0084284B" w:rsidRPr="00A277DE">
        <w:rPr>
          <w:spacing w:val="-12"/>
          <w:sz w:val="22"/>
          <w:szCs w:val="22"/>
        </w:rPr>
        <w:t>, elle</w:t>
      </w:r>
      <w:r w:rsidRPr="00A277DE">
        <w:rPr>
          <w:spacing w:val="-12"/>
          <w:sz w:val="22"/>
          <w:szCs w:val="22"/>
        </w:rPr>
        <w:t xml:space="preserve"> s</w:t>
      </w:r>
      <w:r w:rsidR="00634445" w:rsidRPr="00A277DE">
        <w:rPr>
          <w:spacing w:val="-12"/>
          <w:sz w:val="22"/>
          <w:szCs w:val="22"/>
        </w:rPr>
        <w:t>’</w:t>
      </w:r>
      <w:r w:rsidRPr="00A277DE">
        <w:rPr>
          <w:spacing w:val="-12"/>
          <w:sz w:val="22"/>
          <w:szCs w:val="22"/>
        </w:rPr>
        <w:t xml:space="preserve">obtient par une participation à une puissance cosmique qui </w:t>
      </w:r>
      <w:r w:rsidR="00A950C1" w:rsidRPr="00A277DE">
        <w:rPr>
          <w:spacing w:val="-12"/>
          <w:sz w:val="22"/>
          <w:szCs w:val="22"/>
        </w:rPr>
        <w:t>le dépasse de partout</w:t>
      </w:r>
      <w:r w:rsidRPr="00A277DE">
        <w:rPr>
          <w:spacing w:val="-12"/>
          <w:sz w:val="22"/>
          <w:szCs w:val="22"/>
        </w:rPr>
        <w:t xml:space="preserve">. </w:t>
      </w:r>
      <w:r w:rsidR="00817320" w:rsidRPr="00A277DE">
        <w:rPr>
          <w:spacing w:val="-12"/>
          <w:sz w:val="22"/>
          <w:szCs w:val="22"/>
        </w:rPr>
        <w:t xml:space="preserve">Dans </w:t>
      </w:r>
      <w:r w:rsidRPr="00A277DE">
        <w:rPr>
          <w:spacing w:val="-12"/>
          <w:sz w:val="22"/>
          <w:szCs w:val="22"/>
        </w:rPr>
        <w:t>l</w:t>
      </w:r>
      <w:r w:rsidR="00817320" w:rsidRPr="00A277DE">
        <w:rPr>
          <w:spacing w:val="-12"/>
          <w:sz w:val="22"/>
          <w:szCs w:val="22"/>
        </w:rPr>
        <w:t>es récits</w:t>
      </w:r>
      <w:r w:rsidRPr="00A277DE">
        <w:rPr>
          <w:spacing w:val="-12"/>
          <w:sz w:val="22"/>
          <w:szCs w:val="22"/>
        </w:rPr>
        <w:t xml:space="preserve"> héroï</w:t>
      </w:r>
      <w:r w:rsidR="00D80898">
        <w:rPr>
          <w:spacing w:val="-12"/>
          <w:sz w:val="22"/>
          <w:szCs w:val="22"/>
        </w:rPr>
        <w:softHyphen/>
      </w:r>
      <w:r w:rsidRPr="00A277DE">
        <w:rPr>
          <w:spacing w:val="-12"/>
          <w:sz w:val="22"/>
          <w:szCs w:val="22"/>
        </w:rPr>
        <w:t>que</w:t>
      </w:r>
      <w:r w:rsidR="00C61C3B" w:rsidRPr="00A277DE">
        <w:rPr>
          <w:spacing w:val="-12"/>
          <w:sz w:val="22"/>
          <w:szCs w:val="22"/>
        </w:rPr>
        <w:t>s</w:t>
      </w:r>
      <w:r w:rsidR="00817320" w:rsidRPr="00A277DE">
        <w:rPr>
          <w:spacing w:val="-12"/>
          <w:sz w:val="22"/>
          <w:szCs w:val="22"/>
        </w:rPr>
        <w:t xml:space="preserve">, le devenir-agent </w:t>
      </w:r>
      <w:r w:rsidR="005928FB" w:rsidRPr="00A277DE">
        <w:rPr>
          <w:spacing w:val="-12"/>
          <w:sz w:val="22"/>
          <w:szCs w:val="22"/>
        </w:rPr>
        <w:t>et la singularité qui l</w:t>
      </w:r>
      <w:r w:rsidR="00634445" w:rsidRPr="00A277DE">
        <w:rPr>
          <w:spacing w:val="-12"/>
          <w:sz w:val="22"/>
          <w:szCs w:val="22"/>
        </w:rPr>
        <w:t>’</w:t>
      </w:r>
      <w:r w:rsidR="005928FB" w:rsidRPr="00A277DE">
        <w:rPr>
          <w:spacing w:val="-12"/>
          <w:sz w:val="22"/>
          <w:szCs w:val="22"/>
        </w:rPr>
        <w:t>accompagne sont</w:t>
      </w:r>
      <w:r w:rsidR="007B2A2F" w:rsidRPr="00A277DE">
        <w:rPr>
          <w:spacing w:val="-12"/>
          <w:sz w:val="22"/>
          <w:szCs w:val="22"/>
        </w:rPr>
        <w:t xml:space="preserve"> </w:t>
      </w:r>
      <w:r w:rsidR="00817320" w:rsidRPr="00A277DE">
        <w:rPr>
          <w:spacing w:val="-12"/>
          <w:sz w:val="22"/>
          <w:szCs w:val="22"/>
        </w:rPr>
        <w:t>identi</w:t>
      </w:r>
      <w:r w:rsidR="00821AA0">
        <w:rPr>
          <w:spacing w:val="-12"/>
          <w:sz w:val="22"/>
          <w:szCs w:val="22"/>
        </w:rPr>
        <w:softHyphen/>
      </w:r>
      <w:r w:rsidR="00817320" w:rsidRPr="00A277DE">
        <w:rPr>
          <w:spacing w:val="-12"/>
          <w:sz w:val="22"/>
          <w:szCs w:val="22"/>
        </w:rPr>
        <w:t>fié</w:t>
      </w:r>
      <w:r w:rsidR="005928FB" w:rsidRPr="00A277DE">
        <w:rPr>
          <w:spacing w:val="-12"/>
          <w:sz w:val="22"/>
          <w:szCs w:val="22"/>
        </w:rPr>
        <w:t>s</w:t>
      </w:r>
      <w:r w:rsidR="00817320" w:rsidRPr="00A277DE">
        <w:rPr>
          <w:spacing w:val="-12"/>
          <w:sz w:val="22"/>
          <w:szCs w:val="22"/>
        </w:rPr>
        <w:t xml:space="preserve"> à </w:t>
      </w:r>
      <w:r w:rsidR="00576C83" w:rsidRPr="00A277DE">
        <w:rPr>
          <w:spacing w:val="-12"/>
          <w:sz w:val="22"/>
          <w:szCs w:val="22"/>
        </w:rPr>
        <w:t>la</w:t>
      </w:r>
      <w:r w:rsidR="00817320" w:rsidRPr="00A277DE">
        <w:rPr>
          <w:spacing w:val="-12"/>
          <w:sz w:val="22"/>
          <w:szCs w:val="22"/>
        </w:rPr>
        <w:t xml:space="preserve"> </w:t>
      </w:r>
      <w:r w:rsidR="003957D2" w:rsidRPr="00A277DE">
        <w:rPr>
          <w:spacing w:val="-12"/>
          <w:sz w:val="22"/>
          <w:szCs w:val="22"/>
        </w:rPr>
        <w:t>participation</w:t>
      </w:r>
      <w:r w:rsidR="00817320" w:rsidRPr="00A277DE">
        <w:rPr>
          <w:spacing w:val="-12"/>
          <w:sz w:val="22"/>
          <w:szCs w:val="22"/>
        </w:rPr>
        <w:t xml:space="preserve"> </w:t>
      </w:r>
      <w:r w:rsidR="0066709C" w:rsidRPr="00A277DE">
        <w:rPr>
          <w:spacing w:val="-12"/>
          <w:sz w:val="22"/>
          <w:szCs w:val="22"/>
        </w:rPr>
        <w:t>exceptionnelle</w:t>
      </w:r>
      <w:r w:rsidR="00817320" w:rsidRPr="00A277DE">
        <w:rPr>
          <w:spacing w:val="-12"/>
          <w:sz w:val="22"/>
          <w:szCs w:val="22"/>
        </w:rPr>
        <w:t>, interdite au commun, d</w:t>
      </w:r>
      <w:r w:rsidR="00634445" w:rsidRPr="00A277DE">
        <w:rPr>
          <w:spacing w:val="-12"/>
          <w:sz w:val="22"/>
          <w:szCs w:val="22"/>
        </w:rPr>
        <w:t>’</w:t>
      </w:r>
      <w:r w:rsidR="00817320" w:rsidRPr="00A277DE">
        <w:rPr>
          <w:spacing w:val="-12"/>
          <w:sz w:val="22"/>
          <w:szCs w:val="22"/>
        </w:rPr>
        <w:t>un individu à l</w:t>
      </w:r>
      <w:r w:rsidR="0066709C">
        <w:rPr>
          <w:spacing w:val="-12"/>
          <w:sz w:val="22"/>
          <w:szCs w:val="22"/>
        </w:rPr>
        <w:t>a Puis</w:t>
      </w:r>
      <w:r w:rsidR="00171264">
        <w:rPr>
          <w:spacing w:val="-12"/>
          <w:sz w:val="22"/>
          <w:szCs w:val="22"/>
        </w:rPr>
        <w:softHyphen/>
      </w:r>
      <w:r w:rsidR="0066709C">
        <w:rPr>
          <w:spacing w:val="-12"/>
          <w:sz w:val="22"/>
          <w:szCs w:val="22"/>
        </w:rPr>
        <w:t>sance divine du monde.</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2055DF" w:rsidRPr="0066709C" w:rsidRDefault="00817320" w:rsidP="00CF672B">
      <w:pPr>
        <w:pStyle w:val="Citation"/>
      </w:pPr>
      <w:r w:rsidRPr="0066709C">
        <w:t>Les cas d</w:t>
      </w:r>
      <w:r w:rsidR="00634445" w:rsidRPr="0066709C">
        <w:t>’</w:t>
      </w:r>
      <w:r w:rsidRPr="0066709C">
        <w:t xml:space="preserve">héroïsation que nous </w:t>
      </w:r>
      <w:r w:rsidR="005D1A00" w:rsidRPr="0066709C">
        <w:t>connaissons</w:t>
      </w:r>
      <w:r w:rsidRPr="0066709C">
        <w:t xml:space="preserve"> à l</w:t>
      </w:r>
      <w:r w:rsidR="00634445" w:rsidRPr="0066709C">
        <w:t>’</w:t>
      </w:r>
      <w:r w:rsidRPr="0066709C">
        <w:t xml:space="preserve">époque historique sont, à cet égard, bien </w:t>
      </w:r>
      <w:r w:rsidR="005D1A00" w:rsidRPr="0066709C">
        <w:t>significatifs</w:t>
      </w:r>
      <w:r w:rsidRPr="0066709C">
        <w:t xml:space="preserve">. Ils montrent toujours un individu visité par la Puissance, transfiguré par une valeur religieuse, manifestant ce </w:t>
      </w:r>
      <w:r w:rsidRPr="0066709C">
        <w:rPr>
          <w:i/>
        </w:rPr>
        <w:t>numen</w:t>
      </w:r>
      <w:r w:rsidRPr="0066709C">
        <w:t xml:space="preserve"> soit dans ses qualités, le plus souvent physiques, soit dans certaines circonstances de sa vie, soit dans l</w:t>
      </w:r>
      <w:r w:rsidR="0066709C" w:rsidRPr="0066709C">
        <w:t>es conditions de sa mort.</w:t>
      </w:r>
      <w:r w:rsidR="00437D1A" w:rsidRPr="0066709C">
        <w:t xml:space="preserve"> (p. </w:t>
      </w:r>
      <w:r w:rsidRPr="0066709C">
        <w:t>368)</w:t>
      </w:r>
    </w:p>
    <w:p w:rsidR="0066709C" w:rsidRPr="00A277DE"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448C0" w:rsidRPr="00213EBB" w:rsidRDefault="0053331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Finalement, </w:t>
      </w:r>
      <w:r w:rsidR="000E4636"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0E4636" w:rsidRPr="00213EBB">
        <w:rPr>
          <w:spacing w:val="-10"/>
          <w:sz w:val="22"/>
          <w:szCs w:val="22"/>
        </w:rPr>
        <w:t xml:space="preserve"> </w:t>
      </w:r>
      <w:r w:rsidR="00F81CEA" w:rsidRPr="00213EBB">
        <w:rPr>
          <w:spacing w:val="-10"/>
          <w:sz w:val="22"/>
          <w:szCs w:val="22"/>
        </w:rPr>
        <w:t>examine les</w:t>
      </w:r>
      <w:r w:rsidR="00F24F48" w:rsidRPr="00213EBB">
        <w:rPr>
          <w:spacing w:val="-10"/>
          <w:sz w:val="22"/>
          <w:szCs w:val="22"/>
        </w:rPr>
        <w:t xml:space="preserve"> expériences religieuses qui s</w:t>
      </w:r>
      <w:r w:rsidR="00634445" w:rsidRPr="00213EBB">
        <w:rPr>
          <w:spacing w:val="-10"/>
          <w:sz w:val="22"/>
          <w:szCs w:val="22"/>
        </w:rPr>
        <w:t>’</w:t>
      </w:r>
      <w:r w:rsidR="00F24F48" w:rsidRPr="00213EBB">
        <w:rPr>
          <w:spacing w:val="-10"/>
          <w:sz w:val="22"/>
          <w:szCs w:val="22"/>
        </w:rPr>
        <w:t>éla</w:t>
      </w:r>
      <w:r w:rsidR="0066709C">
        <w:rPr>
          <w:spacing w:val="-10"/>
          <w:sz w:val="22"/>
          <w:szCs w:val="22"/>
        </w:rPr>
        <w:softHyphen/>
      </w:r>
      <w:r w:rsidR="00F24F48" w:rsidRPr="00213EBB">
        <w:rPr>
          <w:spacing w:val="-10"/>
          <w:sz w:val="22"/>
          <w:szCs w:val="22"/>
        </w:rPr>
        <w:t xml:space="preserve">borent dans certains milieux sectaires, en marge de </w:t>
      </w:r>
      <w:r w:rsidR="00821AA0">
        <w:rPr>
          <w:spacing w:val="-10"/>
          <w:sz w:val="22"/>
          <w:szCs w:val="22"/>
        </w:rPr>
        <w:t>la religion officielle, entre</w:t>
      </w:r>
      <w:r w:rsidR="00F24F48" w:rsidRPr="00213EBB">
        <w:rPr>
          <w:spacing w:val="-10"/>
          <w:sz w:val="22"/>
          <w:szCs w:val="22"/>
        </w:rPr>
        <w:t xml:space="preserve"> </w:t>
      </w:r>
      <w:r w:rsidR="009810AE" w:rsidRPr="009810AE">
        <w:rPr>
          <w:smallCaps/>
          <w:spacing w:val="-10"/>
          <w:sz w:val="22"/>
          <w:szCs w:val="22"/>
        </w:rPr>
        <w:t>vi</w:t>
      </w:r>
      <w:r w:rsidR="00F24F48" w:rsidRPr="00213EBB">
        <w:rPr>
          <w:spacing w:val="-10"/>
          <w:sz w:val="22"/>
          <w:szCs w:val="22"/>
          <w:vertAlign w:val="superscript"/>
        </w:rPr>
        <w:t>e</w:t>
      </w:r>
      <w:r w:rsidR="00821AA0">
        <w:rPr>
          <w:spacing w:val="-10"/>
          <w:sz w:val="22"/>
          <w:szCs w:val="22"/>
        </w:rPr>
        <w:t xml:space="preserve"> et</w:t>
      </w:r>
      <w:r w:rsidR="00F24F48" w:rsidRPr="00213EBB">
        <w:rPr>
          <w:spacing w:val="-10"/>
          <w:sz w:val="22"/>
          <w:szCs w:val="22"/>
        </w:rPr>
        <w:t xml:space="preserve"> </w:t>
      </w:r>
      <w:r w:rsidR="009810AE" w:rsidRPr="009810AE">
        <w:rPr>
          <w:smallCaps/>
          <w:spacing w:val="-10"/>
          <w:sz w:val="22"/>
          <w:szCs w:val="22"/>
        </w:rPr>
        <w:t>v</w:t>
      </w:r>
      <w:r w:rsidR="009810AE" w:rsidRPr="009B65CC">
        <w:rPr>
          <w:spacing w:val="-10"/>
          <w:sz w:val="22"/>
          <w:szCs w:val="22"/>
          <w:vertAlign w:val="superscript"/>
        </w:rPr>
        <w:t>e</w:t>
      </w:r>
      <w:r w:rsidR="00F24F48" w:rsidRPr="00213EBB">
        <w:rPr>
          <w:spacing w:val="-10"/>
          <w:sz w:val="22"/>
          <w:szCs w:val="22"/>
        </w:rPr>
        <w:t xml:space="preserve"> siècle. </w:t>
      </w:r>
      <w:r w:rsidR="00F448C0" w:rsidRPr="00213EBB">
        <w:rPr>
          <w:spacing w:val="-10"/>
          <w:sz w:val="22"/>
          <w:szCs w:val="22"/>
        </w:rPr>
        <w:t>Alors que partout ailleurs, la</w:t>
      </w:r>
      <w:r w:rsidR="005928FB" w:rsidRPr="00213EBB">
        <w:rPr>
          <w:spacing w:val="-10"/>
          <w:sz w:val="22"/>
          <w:szCs w:val="22"/>
        </w:rPr>
        <w:t xml:space="preserve"> dimension </w:t>
      </w:r>
      <w:r w:rsidR="00821AA0" w:rsidRPr="00213EBB">
        <w:rPr>
          <w:spacing w:val="-10"/>
          <w:sz w:val="22"/>
          <w:szCs w:val="22"/>
        </w:rPr>
        <w:t>psy</w:t>
      </w:r>
      <w:r w:rsidR="00821AA0">
        <w:rPr>
          <w:spacing w:val="-10"/>
          <w:sz w:val="22"/>
          <w:szCs w:val="22"/>
        </w:rPr>
        <w:t>c</w:t>
      </w:r>
      <w:r w:rsidR="00821AA0" w:rsidRPr="00213EBB">
        <w:rPr>
          <w:spacing w:val="-10"/>
          <w:sz w:val="22"/>
          <w:szCs w:val="22"/>
        </w:rPr>
        <w:t>hique</w:t>
      </w:r>
      <w:r w:rsidR="005928FB" w:rsidRPr="00213EBB">
        <w:rPr>
          <w:spacing w:val="-10"/>
          <w:sz w:val="22"/>
          <w:szCs w:val="22"/>
        </w:rPr>
        <w:t xml:space="preserve"> est minor</w:t>
      </w:r>
      <w:r w:rsidR="00F448C0" w:rsidRPr="00213EBB">
        <w:rPr>
          <w:spacing w:val="-10"/>
          <w:sz w:val="22"/>
          <w:szCs w:val="22"/>
        </w:rPr>
        <w:t xml:space="preserve">ée </w:t>
      </w:r>
      <w:r w:rsidR="005928FB" w:rsidRPr="00213EBB">
        <w:rPr>
          <w:spacing w:val="-10"/>
          <w:sz w:val="22"/>
          <w:szCs w:val="22"/>
        </w:rPr>
        <w:t>ou</w:t>
      </w:r>
      <w:r w:rsidR="00F448C0" w:rsidRPr="00213EBB">
        <w:rPr>
          <w:spacing w:val="-10"/>
          <w:sz w:val="22"/>
          <w:szCs w:val="22"/>
        </w:rPr>
        <w:t xml:space="preserve"> absente, ces milieux vont lui prêter beaucoup d</w:t>
      </w:r>
      <w:r w:rsidR="00634445" w:rsidRPr="00213EBB">
        <w:rPr>
          <w:spacing w:val="-10"/>
          <w:sz w:val="22"/>
          <w:szCs w:val="22"/>
        </w:rPr>
        <w:t>’</w:t>
      </w:r>
      <w:r w:rsidR="00F448C0" w:rsidRPr="00213EBB">
        <w:rPr>
          <w:spacing w:val="-10"/>
          <w:sz w:val="22"/>
          <w:szCs w:val="22"/>
        </w:rPr>
        <w:t>attention et en faire l</w:t>
      </w:r>
      <w:r w:rsidR="00634445" w:rsidRPr="00213EBB">
        <w:rPr>
          <w:spacing w:val="-10"/>
          <w:sz w:val="22"/>
          <w:szCs w:val="22"/>
        </w:rPr>
        <w:t>’</w:t>
      </w:r>
      <w:r w:rsidR="00F448C0" w:rsidRPr="00213EBB">
        <w:rPr>
          <w:spacing w:val="-10"/>
          <w:sz w:val="22"/>
          <w:szCs w:val="22"/>
        </w:rPr>
        <w:t>objet principal de leurs pratiques.</w:t>
      </w:r>
    </w:p>
    <w:p w:rsidR="0066709C" w:rsidRDefault="00F448C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âme apparaît</w:t>
      </w:r>
      <w:r w:rsidR="007E0090" w:rsidRPr="00213EBB">
        <w:rPr>
          <w:spacing w:val="-10"/>
          <w:sz w:val="22"/>
          <w:szCs w:val="22"/>
        </w:rPr>
        <w:t>,</w:t>
      </w:r>
      <w:r w:rsidRPr="00213EBB">
        <w:rPr>
          <w:spacing w:val="-10"/>
          <w:sz w:val="22"/>
          <w:szCs w:val="22"/>
        </w:rPr>
        <w:t xml:space="preserve"> tout d</w:t>
      </w:r>
      <w:r w:rsidR="00634445" w:rsidRPr="00213EBB">
        <w:rPr>
          <w:spacing w:val="-10"/>
          <w:sz w:val="22"/>
          <w:szCs w:val="22"/>
        </w:rPr>
        <w:t>’</w:t>
      </w:r>
      <w:r w:rsidRPr="00213EBB">
        <w:rPr>
          <w:spacing w:val="-10"/>
          <w:sz w:val="22"/>
          <w:szCs w:val="22"/>
        </w:rPr>
        <w:t>abord</w:t>
      </w:r>
      <w:r w:rsidR="007E0090" w:rsidRPr="00213EBB">
        <w:rPr>
          <w:spacing w:val="-10"/>
          <w:sz w:val="22"/>
          <w:szCs w:val="22"/>
        </w:rPr>
        <w:t>,</w:t>
      </w:r>
      <w:r w:rsidRPr="00213EBB">
        <w:rPr>
          <w:spacing w:val="-10"/>
          <w:sz w:val="22"/>
          <w:szCs w:val="22"/>
        </w:rPr>
        <w:t xml:space="preserve"> comme un élément étranger à la vie terrestre, un être venu d</w:t>
      </w:r>
      <w:r w:rsidR="00634445" w:rsidRPr="00213EBB">
        <w:rPr>
          <w:spacing w:val="-10"/>
          <w:sz w:val="22"/>
          <w:szCs w:val="22"/>
        </w:rPr>
        <w:t>’</w:t>
      </w:r>
      <w:r w:rsidRPr="00213EBB">
        <w:rPr>
          <w:spacing w:val="-10"/>
          <w:sz w:val="22"/>
          <w:szCs w:val="22"/>
        </w:rPr>
        <w:t>ailleurs et en exil, apparenté au divin. Elle cons</w:t>
      </w:r>
      <w:r w:rsidR="00821AA0">
        <w:rPr>
          <w:spacing w:val="-10"/>
          <w:sz w:val="22"/>
          <w:szCs w:val="22"/>
        </w:rPr>
        <w:softHyphen/>
      </w:r>
      <w:r w:rsidRPr="00213EBB">
        <w:rPr>
          <w:spacing w:val="-10"/>
          <w:sz w:val="22"/>
          <w:szCs w:val="22"/>
        </w:rPr>
        <w:t xml:space="preserve">titue une puissance mystérieuse et surnaturelle – le </w:t>
      </w:r>
      <w:r w:rsidR="001D25BA" w:rsidRPr="00213EBB">
        <w:rPr>
          <w:i/>
          <w:spacing w:val="-10"/>
          <w:sz w:val="22"/>
          <w:szCs w:val="22"/>
        </w:rPr>
        <w:t>daím</w:t>
      </w:r>
      <w:r w:rsidR="00821AA0">
        <w:rPr>
          <w:i/>
          <w:spacing w:val="-10"/>
          <w:sz w:val="22"/>
          <w:szCs w:val="22"/>
        </w:rPr>
        <w:t>ô</w:t>
      </w:r>
      <w:r w:rsidR="001D25BA" w:rsidRPr="00213EBB">
        <w:rPr>
          <w:i/>
          <w:spacing w:val="-10"/>
          <w:sz w:val="22"/>
          <w:szCs w:val="22"/>
        </w:rPr>
        <w:t>n</w:t>
      </w:r>
      <w:r w:rsidRPr="00213EBB">
        <w:rPr>
          <w:spacing w:val="-10"/>
          <w:sz w:val="22"/>
          <w:szCs w:val="22"/>
        </w:rPr>
        <w:t>. Mais</w:t>
      </w:r>
      <w:r w:rsidR="007E0090" w:rsidRPr="00213EBB">
        <w:rPr>
          <w:spacing w:val="-10"/>
          <w:sz w:val="22"/>
          <w:szCs w:val="22"/>
        </w:rPr>
        <w:t xml:space="preserve"> elle va devenir l</w:t>
      </w:r>
      <w:r w:rsidR="00634445" w:rsidRPr="00213EBB">
        <w:rPr>
          <w:spacing w:val="-10"/>
          <w:sz w:val="22"/>
          <w:szCs w:val="22"/>
        </w:rPr>
        <w:t>’</w:t>
      </w:r>
      <w:r w:rsidR="007E0090" w:rsidRPr="00213EBB">
        <w:rPr>
          <w:spacing w:val="-10"/>
          <w:sz w:val="22"/>
          <w:szCs w:val="22"/>
        </w:rPr>
        <w:t>objet de pratiques d</w:t>
      </w:r>
      <w:r w:rsidR="008372EE">
        <w:rPr>
          <w:spacing w:val="-10"/>
          <w:sz w:val="22"/>
          <w:szCs w:val="22"/>
        </w:rPr>
        <w:t>e concentration et de contrôle, liées « peut-être à des techniques du corps ».</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33318" w:rsidRPr="00CF672B" w:rsidRDefault="007E0090" w:rsidP="00CF672B">
      <w:pPr>
        <w:pStyle w:val="Citation"/>
        <w:rPr>
          <w:spacing w:val="-14"/>
        </w:rPr>
      </w:pPr>
      <w:r w:rsidRPr="00CF672B">
        <w:rPr>
          <w:spacing w:val="-14"/>
        </w:rPr>
        <w:t>Par des pratiques d</w:t>
      </w:r>
      <w:r w:rsidR="00634445" w:rsidRPr="00CF672B">
        <w:rPr>
          <w:spacing w:val="-14"/>
        </w:rPr>
        <w:t>’</w:t>
      </w:r>
      <w:r w:rsidRPr="00CF672B">
        <w:rPr>
          <w:spacing w:val="-14"/>
        </w:rPr>
        <w:t xml:space="preserve">ascèse, des exercices de concentration </w:t>
      </w:r>
      <w:r w:rsidR="0066709C" w:rsidRPr="00CF672B">
        <w:rPr>
          <w:spacing w:val="-14"/>
        </w:rPr>
        <w:t>spirituelle</w:t>
      </w:r>
      <w:r w:rsidRPr="00CF672B">
        <w:rPr>
          <w:spacing w:val="-14"/>
        </w:rPr>
        <w:t>, liés peut-être à des techniques du corps, spécialement à l</w:t>
      </w:r>
      <w:r w:rsidR="00634445" w:rsidRPr="00CF672B">
        <w:rPr>
          <w:spacing w:val="-14"/>
        </w:rPr>
        <w:t>’</w:t>
      </w:r>
      <w:r w:rsidRPr="00CF672B">
        <w:rPr>
          <w:spacing w:val="-14"/>
        </w:rPr>
        <w:t xml:space="preserve">arrêt de la </w:t>
      </w:r>
      <w:r w:rsidR="0066709C" w:rsidRPr="00CF672B">
        <w:rPr>
          <w:spacing w:val="-14"/>
        </w:rPr>
        <w:t>respiration</w:t>
      </w:r>
      <w:r w:rsidRPr="00CF672B">
        <w:rPr>
          <w:spacing w:val="-14"/>
        </w:rPr>
        <w:t>, ils prétendent rassembler et unifier des puissances psychiques éparses à travers tout l</w:t>
      </w:r>
      <w:r w:rsidR="00634445" w:rsidRPr="00CF672B">
        <w:rPr>
          <w:spacing w:val="-14"/>
        </w:rPr>
        <w:t>’</w:t>
      </w:r>
      <w:r w:rsidR="003957D2" w:rsidRPr="00CF672B">
        <w:rPr>
          <w:spacing w:val="-14"/>
        </w:rPr>
        <w:t>individu</w:t>
      </w:r>
      <w:r w:rsidRPr="00CF672B">
        <w:rPr>
          <w:spacing w:val="-14"/>
        </w:rPr>
        <w:t>, séparer du corps à volonté l</w:t>
      </w:r>
      <w:r w:rsidR="00634445" w:rsidRPr="00CF672B">
        <w:rPr>
          <w:spacing w:val="-14"/>
        </w:rPr>
        <w:t>’</w:t>
      </w:r>
      <w:r w:rsidRPr="00CF672B">
        <w:rPr>
          <w:spacing w:val="-14"/>
        </w:rPr>
        <w:t xml:space="preserve">âme ainsi isolée et </w:t>
      </w:r>
      <w:r w:rsidR="00437D1A" w:rsidRPr="00CF672B">
        <w:rPr>
          <w:spacing w:val="-14"/>
        </w:rPr>
        <w:t>recentrée</w:t>
      </w:r>
      <w:r w:rsidRPr="00CF672B">
        <w:rPr>
          <w:spacing w:val="-14"/>
        </w:rPr>
        <w:t>, la rendre pour un moment à sa patrie originelle pour qu</w:t>
      </w:r>
      <w:r w:rsidR="00634445" w:rsidRPr="00CF672B">
        <w:rPr>
          <w:spacing w:val="-14"/>
        </w:rPr>
        <w:t>’</w:t>
      </w:r>
      <w:r w:rsidRPr="00CF672B">
        <w:rPr>
          <w:spacing w:val="-14"/>
        </w:rPr>
        <w:t>elle y recouvre sa nature divine avant de la faire redescendre s</w:t>
      </w:r>
      <w:r w:rsidR="00634445" w:rsidRPr="00CF672B">
        <w:rPr>
          <w:spacing w:val="-14"/>
        </w:rPr>
        <w:t>’</w:t>
      </w:r>
      <w:r w:rsidR="003957D2" w:rsidRPr="00CF672B">
        <w:rPr>
          <w:spacing w:val="-14"/>
        </w:rPr>
        <w:t>enchaîner</w:t>
      </w:r>
      <w:r w:rsidRPr="00CF672B">
        <w:rPr>
          <w:spacing w:val="-14"/>
        </w:rPr>
        <w:t xml:space="preserve"> à nouveau dans les liens du corps</w:t>
      </w:r>
      <w:r w:rsidR="0066709C" w:rsidRPr="00CF672B">
        <w:rPr>
          <w:spacing w:val="-14"/>
        </w:rPr>
        <w:t>.</w:t>
      </w:r>
      <w:r w:rsidR="004C7D9E" w:rsidRPr="00CF672B">
        <w:rPr>
          <w:spacing w:val="-14"/>
        </w:rPr>
        <w:t xml:space="preserve"> (p. 369)</w:t>
      </w:r>
    </w:p>
    <w:p w:rsidR="00CF672B" w:rsidRDefault="00CF672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66709C" w:rsidRDefault="004C7D9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Ces pratiques</w:t>
      </w:r>
      <w:r w:rsidR="008372EE">
        <w:rPr>
          <w:spacing w:val="-12"/>
          <w:sz w:val="22"/>
          <w:szCs w:val="22"/>
        </w:rPr>
        <w:t>, où le corps, qui était fondamental chez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8372EE">
        <w:rPr>
          <w:spacing w:val="-12"/>
          <w:sz w:val="22"/>
          <w:szCs w:val="22"/>
        </w:rPr>
        <w:t xml:space="preserve"> mais avait eu tendance à disparaître des descriptions de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8372EE">
        <w:rPr>
          <w:spacing w:val="-12"/>
          <w:sz w:val="22"/>
          <w:szCs w:val="22"/>
        </w:rPr>
        <w:t>, redevient un support essentiel,</w:t>
      </w:r>
      <w:r w:rsidRPr="00A277DE">
        <w:rPr>
          <w:spacing w:val="-12"/>
          <w:sz w:val="22"/>
          <w:szCs w:val="22"/>
        </w:rPr>
        <w:t xml:space="preserve"> aboutissent à développer une nouvelle instance de la per</w:t>
      </w:r>
      <w:r w:rsidR="000520AE">
        <w:rPr>
          <w:spacing w:val="-12"/>
          <w:sz w:val="22"/>
          <w:szCs w:val="22"/>
        </w:rPr>
        <w:softHyphen/>
      </w:r>
      <w:r w:rsidRPr="00A277DE">
        <w:rPr>
          <w:spacing w:val="-12"/>
          <w:sz w:val="22"/>
          <w:szCs w:val="22"/>
        </w:rPr>
        <w:t>sonne</w:t>
      </w:r>
      <w:r w:rsidR="00DC64B9" w:rsidRPr="00A277DE">
        <w:rPr>
          <w:spacing w:val="-12"/>
          <w:sz w:val="22"/>
          <w:szCs w:val="22"/>
        </w:rPr>
        <w:t>, cette fois</w:t>
      </w:r>
      <w:r w:rsidRPr="00A277DE">
        <w:rPr>
          <w:spacing w:val="-12"/>
          <w:sz w:val="22"/>
          <w:szCs w:val="22"/>
        </w:rPr>
        <w:t xml:space="preserve"> considérée comme intérieure, bien qu</w:t>
      </w:r>
      <w:r w:rsidR="00634445" w:rsidRPr="00A277DE">
        <w:rPr>
          <w:spacing w:val="-12"/>
          <w:sz w:val="22"/>
          <w:szCs w:val="22"/>
        </w:rPr>
        <w:t>’</w:t>
      </w:r>
      <w:r w:rsidRPr="00A277DE">
        <w:rPr>
          <w:spacing w:val="-12"/>
          <w:sz w:val="22"/>
          <w:szCs w:val="22"/>
        </w:rPr>
        <w:t>encore sans lien avec la volonté, l</w:t>
      </w:r>
      <w:r w:rsidR="00634445" w:rsidRPr="00A277DE">
        <w:rPr>
          <w:spacing w:val="-12"/>
          <w:sz w:val="22"/>
          <w:szCs w:val="22"/>
        </w:rPr>
        <w:t>’</w:t>
      </w:r>
      <w:r w:rsidRPr="00A277DE">
        <w:rPr>
          <w:spacing w:val="-12"/>
          <w:sz w:val="22"/>
          <w:szCs w:val="22"/>
        </w:rPr>
        <w:t>agent et la singularité</w:t>
      </w:r>
      <w:r w:rsidR="0066709C">
        <w:rPr>
          <w:spacing w:val="-12"/>
          <w:sz w:val="22"/>
          <w:szCs w:val="22"/>
        </w:rPr>
        <w:t>.</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14095E" w:rsidRPr="0066709C" w:rsidRDefault="0059370C" w:rsidP="00CF672B">
      <w:pPr>
        <w:pStyle w:val="Citation"/>
      </w:pPr>
      <w:r w:rsidRPr="0066709C">
        <w:t xml:space="preserve">La </w:t>
      </w:r>
      <w:r w:rsidR="000E243F">
        <w:rPr>
          <w:i/>
        </w:rPr>
        <w:t>psuchè</w:t>
      </w:r>
      <w:r w:rsidRPr="0066709C">
        <w:t xml:space="preserve"> n</w:t>
      </w:r>
      <w:r w:rsidR="00634445" w:rsidRPr="0066709C">
        <w:t>’</w:t>
      </w:r>
      <w:r w:rsidRPr="0066709C">
        <w:t>est plus alors, comme chez Homère</w:t>
      </w:r>
      <w:r w:rsidR="00354BE1" w:rsidRPr="0066709C">
        <w:fldChar w:fldCharType="begin"/>
      </w:r>
      <w:r w:rsidR="00A71E9B" w:rsidRPr="0066709C">
        <w:instrText xml:space="preserve"> XE "Homère" </w:instrText>
      </w:r>
      <w:r w:rsidR="00354BE1" w:rsidRPr="0066709C">
        <w:fldChar w:fldCharType="end"/>
      </w:r>
      <w:r w:rsidRPr="0066709C">
        <w:t xml:space="preserve">, cette fumée </w:t>
      </w:r>
      <w:r w:rsidR="00620F90" w:rsidRPr="0066709C">
        <w:t>inconsistante</w:t>
      </w:r>
      <w:r w:rsidRPr="0066709C">
        <w:t>, ce fantôme sans relief et sans force qui s</w:t>
      </w:r>
      <w:r w:rsidR="00634445" w:rsidRPr="0066709C">
        <w:t>’</w:t>
      </w:r>
      <w:r w:rsidRPr="0066709C">
        <w:t>exhale de l</w:t>
      </w:r>
      <w:r w:rsidR="00634445" w:rsidRPr="0066709C">
        <w:t>’</w:t>
      </w:r>
      <w:r w:rsidRPr="0066709C">
        <w:t>homme à son dernier souffle, c</w:t>
      </w:r>
      <w:r w:rsidR="00634445" w:rsidRPr="0066709C">
        <w:t>’</w:t>
      </w:r>
      <w:r w:rsidRPr="0066709C">
        <w:t>est une puissance installée au cœur de l</w:t>
      </w:r>
      <w:r w:rsidR="00634445" w:rsidRPr="0066709C">
        <w:t>’</w:t>
      </w:r>
      <w:r w:rsidRPr="0066709C">
        <w:t>homme vivant, sur laquelle il a prise, qu</w:t>
      </w:r>
      <w:r w:rsidR="00634445" w:rsidRPr="0066709C">
        <w:t>’</w:t>
      </w:r>
      <w:r w:rsidRPr="0066709C">
        <w:t>il a pour tâche de développer, de purifier, de libérer. Devenue dans l</w:t>
      </w:r>
      <w:r w:rsidR="00634445" w:rsidRPr="0066709C">
        <w:t>’</w:t>
      </w:r>
      <w:r w:rsidRPr="0066709C">
        <w:t xml:space="preserve">homme cet être démonique avec lequel le sujet cherche à coïncider, la </w:t>
      </w:r>
      <w:r w:rsidR="000E243F">
        <w:rPr>
          <w:i/>
        </w:rPr>
        <w:t>psuchè</w:t>
      </w:r>
      <w:r w:rsidRPr="0066709C">
        <w:t xml:space="preserve"> présente toute la consistance d</w:t>
      </w:r>
      <w:r w:rsidR="00634445" w:rsidRPr="0066709C">
        <w:t>’</w:t>
      </w:r>
      <w:r w:rsidRPr="0066709C">
        <w:t>un objet, d</w:t>
      </w:r>
      <w:r w:rsidR="00634445" w:rsidRPr="0066709C">
        <w:t>’</w:t>
      </w:r>
      <w:r w:rsidRPr="0066709C">
        <w:t>un être réel pouvant exister au</w:t>
      </w:r>
      <w:r w:rsidR="00E27AC8">
        <w:t>-</w:t>
      </w:r>
      <w:r w:rsidRPr="0066709C">
        <w:t>dehors, d</w:t>
      </w:r>
      <w:r w:rsidR="00634445" w:rsidRPr="0066709C">
        <w:t>’</w:t>
      </w:r>
      <w:r w:rsidRPr="0066709C">
        <w:t xml:space="preserve">un </w:t>
      </w:r>
      <w:r w:rsidR="0066709C">
        <w:t>« </w:t>
      </w:r>
      <w:r w:rsidRPr="0066709C">
        <w:t>double</w:t>
      </w:r>
      <w:r w:rsidR="0066709C">
        <w:t> »</w:t>
      </w:r>
      <w:r w:rsidRPr="0066709C">
        <w:t> ; mais elle fait en même temps partie de lui-même</w:t>
      </w:r>
      <w:r w:rsidR="005E305D" w:rsidRPr="0066709C">
        <w:t>, elle définit en lui une dimension nouvelle qu</w:t>
      </w:r>
      <w:r w:rsidR="00634445" w:rsidRPr="0066709C">
        <w:t>’</w:t>
      </w:r>
      <w:r w:rsidR="005E305D" w:rsidRPr="0066709C">
        <w:t>il lui faut conquérir et approfondir sans cesse en s</w:t>
      </w:r>
      <w:r w:rsidR="00634445" w:rsidRPr="0066709C">
        <w:t>’</w:t>
      </w:r>
      <w:r w:rsidR="0066709C" w:rsidRPr="0066709C">
        <w:t>imposant</w:t>
      </w:r>
      <w:r w:rsidR="005E305D" w:rsidRPr="0066709C">
        <w:t xml:space="preserve"> une dure discipline spirituelle.</w:t>
      </w:r>
      <w:r w:rsidR="00DC64B9" w:rsidRPr="0066709C">
        <w:t xml:space="preserve"> </w:t>
      </w:r>
      <w:r w:rsidR="00F81CEA" w:rsidRPr="0066709C">
        <w:t>(p. 369)</w:t>
      </w:r>
    </w:p>
    <w:p w:rsidR="0066709C" w:rsidRPr="00A277DE"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66709C" w:rsidRDefault="00DC64B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Selon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cette nouvelle instance personnelle constitue l</w:t>
      </w:r>
      <w:r w:rsidR="00634445" w:rsidRPr="00213EBB">
        <w:rPr>
          <w:spacing w:val="-10"/>
          <w:sz w:val="22"/>
          <w:szCs w:val="22"/>
        </w:rPr>
        <w:t>’</w:t>
      </w:r>
      <w:r w:rsidRPr="00213EBB">
        <w:rPr>
          <w:spacing w:val="-10"/>
          <w:sz w:val="22"/>
          <w:szCs w:val="22"/>
        </w:rPr>
        <w:t>ori</w:t>
      </w:r>
      <w:r w:rsidR="00C91EA6">
        <w:rPr>
          <w:spacing w:val="-10"/>
          <w:sz w:val="22"/>
          <w:szCs w:val="22"/>
        </w:rPr>
        <w:softHyphen/>
      </w:r>
      <w:r w:rsidRPr="00213EBB">
        <w:rPr>
          <w:spacing w:val="-10"/>
          <w:sz w:val="22"/>
          <w:szCs w:val="22"/>
        </w:rPr>
        <w:t>gine de ce que nous appelons le moi, l</w:t>
      </w:r>
      <w:r w:rsidR="00634445" w:rsidRPr="00213EBB">
        <w:rPr>
          <w:spacing w:val="-10"/>
          <w:sz w:val="22"/>
          <w:szCs w:val="22"/>
        </w:rPr>
        <w:t>’</w:t>
      </w:r>
      <w:r w:rsidRPr="00213EBB">
        <w:rPr>
          <w:spacing w:val="-10"/>
          <w:sz w:val="22"/>
          <w:szCs w:val="22"/>
        </w:rPr>
        <w:t xml:space="preserve">intériorité, la vie </w:t>
      </w:r>
      <w:r w:rsidR="0066709C" w:rsidRPr="00213EBB">
        <w:rPr>
          <w:spacing w:val="-10"/>
          <w:sz w:val="22"/>
          <w:szCs w:val="22"/>
        </w:rPr>
        <w:t>psychique</w:t>
      </w:r>
      <w:r w:rsidR="0066709C">
        <w:rPr>
          <w:spacing w:val="-10"/>
          <w:sz w:val="22"/>
          <w:szCs w:val="22"/>
        </w:rPr>
        <w:t>.</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D17" w:rsidRPr="0066709C" w:rsidRDefault="00DC64B9" w:rsidP="00CF672B">
      <w:pPr>
        <w:pStyle w:val="Citation"/>
      </w:pPr>
      <w:r w:rsidRPr="0066709C">
        <w:t>À la fois réalité objective et expérience vécue dans l</w:t>
      </w:r>
      <w:r w:rsidR="00634445" w:rsidRPr="0066709C">
        <w:t>’</w:t>
      </w:r>
      <w:r w:rsidR="005B176E" w:rsidRPr="0066709C">
        <w:t>intimité</w:t>
      </w:r>
      <w:r w:rsidRPr="0066709C">
        <w:t xml:space="preserve"> du sujet, la </w:t>
      </w:r>
      <w:r w:rsidR="000E243F">
        <w:rPr>
          <w:i/>
        </w:rPr>
        <w:t>psuchè</w:t>
      </w:r>
      <w:r w:rsidRPr="0066709C">
        <w:t xml:space="preserve"> constitue le premier cadre permettant au monde intérieur de s</w:t>
      </w:r>
      <w:r w:rsidR="00634445" w:rsidRPr="0066709C">
        <w:t>’</w:t>
      </w:r>
      <w:r w:rsidRPr="0066709C">
        <w:t>objectiver et de prendre forme, un point de départ pour l</w:t>
      </w:r>
      <w:r w:rsidR="00634445" w:rsidRPr="0066709C">
        <w:t>’</w:t>
      </w:r>
      <w:r w:rsidRPr="0066709C">
        <w:t>édification progressi</w:t>
      </w:r>
      <w:r w:rsidR="0066709C" w:rsidRPr="0066709C">
        <w:t>ve des structures du moi.</w:t>
      </w:r>
      <w:r w:rsidR="005B176E" w:rsidRPr="0066709C">
        <w:t xml:space="preserve"> (p. </w:t>
      </w:r>
      <w:r w:rsidR="0066709C" w:rsidRPr="0066709C">
        <w:t>369)</w:t>
      </w:r>
    </w:p>
    <w:p w:rsidR="0066709C" w:rsidRPr="00213EBB"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Default="00E81D1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De cette nouvelle instance,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w:t>
      </w:r>
      <w:r w:rsidR="00DC64B9" w:rsidRPr="00213EBB">
        <w:rPr>
          <w:spacing w:val="-10"/>
          <w:sz w:val="22"/>
          <w:szCs w:val="22"/>
        </w:rPr>
        <w:t>évoque rapidement l</w:t>
      </w:r>
      <w:r w:rsidR="00634445" w:rsidRPr="00213EBB">
        <w:rPr>
          <w:spacing w:val="-10"/>
          <w:sz w:val="22"/>
          <w:szCs w:val="22"/>
        </w:rPr>
        <w:t>’</w:t>
      </w:r>
      <w:r w:rsidR="00620F90" w:rsidRPr="00213EBB">
        <w:rPr>
          <w:spacing w:val="-10"/>
          <w:sz w:val="22"/>
          <w:szCs w:val="22"/>
        </w:rPr>
        <w:t>histoire</w:t>
      </w:r>
      <w:r w:rsidR="00DC64B9" w:rsidRPr="00213EBB">
        <w:rPr>
          <w:spacing w:val="-10"/>
          <w:sz w:val="22"/>
          <w:szCs w:val="22"/>
        </w:rPr>
        <w:t xml:space="preserve"> ultérieure </w:t>
      </w:r>
      <w:r w:rsidR="007B25D7" w:rsidRPr="00213EBB">
        <w:rPr>
          <w:spacing w:val="-10"/>
          <w:sz w:val="22"/>
          <w:szCs w:val="22"/>
        </w:rPr>
        <w:t>à travers</w:t>
      </w:r>
      <w:r w:rsidR="0014095E" w:rsidRPr="00213EBB">
        <w:rPr>
          <w:spacing w:val="-10"/>
          <w:sz w:val="22"/>
          <w:szCs w:val="22"/>
        </w:rPr>
        <w:t xml:space="preserve"> les différentes pratiques, </w:t>
      </w:r>
      <w:r w:rsidR="00437D1A" w:rsidRPr="00213EBB">
        <w:rPr>
          <w:spacing w:val="-10"/>
          <w:sz w:val="22"/>
          <w:szCs w:val="22"/>
        </w:rPr>
        <w:t>essentiellement</w:t>
      </w:r>
      <w:r w:rsidR="0014095E" w:rsidRPr="00213EBB">
        <w:rPr>
          <w:spacing w:val="-10"/>
          <w:sz w:val="22"/>
          <w:szCs w:val="22"/>
        </w:rPr>
        <w:t xml:space="preserve"> </w:t>
      </w:r>
      <w:r w:rsidR="0066709C" w:rsidRPr="00213EBB">
        <w:rPr>
          <w:spacing w:val="-10"/>
          <w:sz w:val="22"/>
          <w:szCs w:val="22"/>
        </w:rPr>
        <w:t>langagières</w:t>
      </w:r>
      <w:r w:rsidR="006948C2" w:rsidRPr="00213EBB">
        <w:rPr>
          <w:spacing w:val="-10"/>
          <w:sz w:val="22"/>
          <w:szCs w:val="22"/>
        </w:rPr>
        <w:t xml:space="preserve"> mais pas seulement</w:t>
      </w:r>
      <w:r w:rsidR="0014095E" w:rsidRPr="00213EBB">
        <w:rPr>
          <w:spacing w:val="-10"/>
          <w:sz w:val="22"/>
          <w:szCs w:val="22"/>
        </w:rPr>
        <w:t xml:space="preserve">, qui lui donneront </w:t>
      </w:r>
      <w:r w:rsidR="0066709C">
        <w:rPr>
          <w:spacing w:val="-10"/>
          <w:sz w:val="22"/>
          <w:szCs w:val="22"/>
        </w:rPr>
        <w:t>un contenu toujours plus riche.</w:t>
      </w:r>
      <w:r w:rsidR="0014095E" w:rsidRPr="00213EBB">
        <w:rPr>
          <w:spacing w:val="-10"/>
          <w:sz w:val="22"/>
          <w:szCs w:val="22"/>
        </w:rPr>
        <w:t xml:space="preserve"> </w:t>
      </w:r>
      <w:r w:rsidR="00500D86" w:rsidRPr="00500D86">
        <w:rPr>
          <w:spacing w:val="-14"/>
          <w:sz w:val="22"/>
          <w:szCs w:val="22"/>
        </w:rPr>
        <w:t>On reviendra plus bas sur cette question, en particulier sur la lyrique, qui prendra dans les derniers écrits de Vernant une importance remarquable.</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Pr="0066709C" w:rsidRDefault="0014095E" w:rsidP="00CF672B">
      <w:pPr>
        <w:pStyle w:val="Citation"/>
      </w:pPr>
      <w:r w:rsidRPr="0066709C">
        <w:t>Cette conquête du sujet par lui-même, cette élaboration progressive du monde de l</w:t>
      </w:r>
      <w:r w:rsidR="00634445" w:rsidRPr="0066709C">
        <w:t>’</w:t>
      </w:r>
      <w:r w:rsidRPr="0066709C">
        <w:t>expérience interne en face de l</w:t>
      </w:r>
      <w:r w:rsidR="00634445" w:rsidRPr="0066709C">
        <w:t>’</w:t>
      </w:r>
      <w:r w:rsidRPr="0066709C">
        <w:t>univers extérieur, se développent par des voies diverses où la poésie lyrique, la réflexion morale, la tragédie, la médecine, la p</w:t>
      </w:r>
      <w:r w:rsidR="0066709C" w:rsidRPr="0066709C">
        <w:t>hilosophie joueront leur rôle.</w:t>
      </w:r>
      <w:r w:rsidR="009F3E34">
        <w:t xml:space="preserve"> (p. </w:t>
      </w:r>
      <w:r w:rsidRPr="0066709C">
        <w:t>369, n. 37)</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Default="00E81D1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Puis il en souligne </w:t>
      </w:r>
      <w:r w:rsidR="008129CC" w:rsidRPr="00213EBB">
        <w:rPr>
          <w:spacing w:val="-10"/>
          <w:sz w:val="22"/>
          <w:szCs w:val="22"/>
        </w:rPr>
        <w:t>deux</w:t>
      </w:r>
      <w:r w:rsidRPr="00213EBB">
        <w:rPr>
          <w:spacing w:val="-10"/>
          <w:sz w:val="22"/>
          <w:szCs w:val="22"/>
        </w:rPr>
        <w:t xml:space="preserve"> trait</w:t>
      </w:r>
      <w:r w:rsidR="008129CC" w:rsidRPr="00213EBB">
        <w:rPr>
          <w:spacing w:val="-10"/>
          <w:sz w:val="22"/>
          <w:szCs w:val="22"/>
        </w:rPr>
        <w:t>s</w:t>
      </w:r>
      <w:r w:rsidRPr="00213EBB">
        <w:rPr>
          <w:spacing w:val="-10"/>
          <w:sz w:val="22"/>
          <w:szCs w:val="22"/>
        </w:rPr>
        <w:t xml:space="preserve"> </w:t>
      </w:r>
      <w:r w:rsidR="008129CC" w:rsidRPr="00213EBB">
        <w:rPr>
          <w:spacing w:val="-10"/>
          <w:sz w:val="22"/>
          <w:szCs w:val="22"/>
        </w:rPr>
        <w:t>fondamentaux :</w:t>
      </w:r>
      <w:r w:rsidR="007B25D7" w:rsidRPr="00213EBB">
        <w:rPr>
          <w:spacing w:val="-10"/>
          <w:sz w:val="22"/>
          <w:szCs w:val="22"/>
        </w:rPr>
        <w:t xml:space="preserve"> son dualisme</w:t>
      </w:r>
      <w:r w:rsidR="008129CC" w:rsidRPr="00213EBB">
        <w:rPr>
          <w:spacing w:val="-10"/>
          <w:sz w:val="22"/>
          <w:szCs w:val="22"/>
        </w:rPr>
        <w:t>, tout d</w:t>
      </w:r>
      <w:r w:rsidR="00634445" w:rsidRPr="00213EBB">
        <w:rPr>
          <w:spacing w:val="-10"/>
          <w:sz w:val="22"/>
          <w:szCs w:val="22"/>
        </w:rPr>
        <w:t>’</w:t>
      </w:r>
      <w:r w:rsidR="008129CC" w:rsidRPr="00213EBB">
        <w:rPr>
          <w:spacing w:val="-10"/>
          <w:sz w:val="22"/>
          <w:szCs w:val="22"/>
        </w:rPr>
        <w:t>abord</w:t>
      </w:r>
      <w:r w:rsidR="00643FBE" w:rsidRPr="00213EBB">
        <w:rPr>
          <w:spacing w:val="-10"/>
          <w:sz w:val="22"/>
          <w:szCs w:val="22"/>
        </w:rPr>
        <w:t>,</w:t>
      </w:r>
      <w:r w:rsidR="0014095E" w:rsidRPr="00213EBB">
        <w:rPr>
          <w:spacing w:val="-10"/>
          <w:sz w:val="22"/>
          <w:szCs w:val="22"/>
        </w:rPr>
        <w:t xml:space="preserve"> qui sera </w:t>
      </w:r>
      <w:r w:rsidR="004A2FCA" w:rsidRPr="00213EBB">
        <w:rPr>
          <w:spacing w:val="-10"/>
          <w:sz w:val="22"/>
          <w:szCs w:val="22"/>
        </w:rPr>
        <w:t>par la suite</w:t>
      </w:r>
      <w:r w:rsidR="0014095E" w:rsidRPr="00213EBB">
        <w:rPr>
          <w:spacing w:val="-10"/>
          <w:sz w:val="22"/>
          <w:szCs w:val="22"/>
        </w:rPr>
        <w:t xml:space="preserve"> </w:t>
      </w:r>
      <w:r w:rsidR="004A2FCA" w:rsidRPr="00213EBB">
        <w:rPr>
          <w:spacing w:val="-10"/>
          <w:sz w:val="22"/>
          <w:szCs w:val="22"/>
        </w:rPr>
        <w:t>repris par le</w:t>
      </w:r>
      <w:r w:rsidR="0014095E" w:rsidRPr="00213EBB">
        <w:rPr>
          <w:spacing w:val="-10"/>
          <w:sz w:val="22"/>
          <w:szCs w:val="22"/>
        </w:rPr>
        <w:t xml:space="preserve"> christianisme</w:t>
      </w:r>
      <w:r w:rsidR="00470EC7" w:rsidRPr="00213EBB">
        <w:rPr>
          <w:spacing w:val="-10"/>
          <w:sz w:val="22"/>
          <w:szCs w:val="22"/>
        </w:rPr>
        <w:t xml:space="preserve"> –</w:t>
      </w:r>
      <w:r w:rsidR="007B25D7" w:rsidRPr="00213EBB">
        <w:rPr>
          <w:spacing w:val="-10"/>
          <w:sz w:val="22"/>
          <w:szCs w:val="22"/>
        </w:rPr>
        <w:t xml:space="preserve"> qui le trans</w:t>
      </w:r>
      <w:r w:rsidR="006C7CCE" w:rsidRPr="00213EBB">
        <w:rPr>
          <w:spacing w:val="-10"/>
          <w:sz w:val="22"/>
          <w:szCs w:val="22"/>
        </w:rPr>
        <w:softHyphen/>
      </w:r>
      <w:r w:rsidR="007B25D7" w:rsidRPr="00213EBB">
        <w:rPr>
          <w:spacing w:val="-10"/>
          <w:sz w:val="22"/>
          <w:szCs w:val="22"/>
        </w:rPr>
        <w:t>formera en fonction de sa théologie de l</w:t>
      </w:r>
      <w:r w:rsidR="00634445" w:rsidRPr="00213EBB">
        <w:rPr>
          <w:spacing w:val="-10"/>
          <w:sz w:val="22"/>
          <w:szCs w:val="22"/>
        </w:rPr>
        <w:t>’</w:t>
      </w:r>
      <w:r w:rsidR="007B25D7" w:rsidRPr="00213EBB">
        <w:rPr>
          <w:spacing w:val="-10"/>
          <w:sz w:val="22"/>
          <w:szCs w:val="22"/>
        </w:rPr>
        <w:t>incarnation</w:t>
      </w:r>
      <w:r w:rsidR="00470EC7" w:rsidRPr="00213EBB">
        <w:rPr>
          <w:spacing w:val="-10"/>
          <w:sz w:val="22"/>
          <w:szCs w:val="22"/>
        </w:rPr>
        <w:t xml:space="preserve"> –</w:t>
      </w:r>
      <w:r w:rsidR="0014095E" w:rsidRPr="00213EBB">
        <w:rPr>
          <w:spacing w:val="-10"/>
          <w:sz w:val="22"/>
          <w:szCs w:val="22"/>
        </w:rPr>
        <w:t xml:space="preserve"> </w:t>
      </w:r>
      <w:r w:rsidR="00155B2E" w:rsidRPr="00213EBB">
        <w:rPr>
          <w:spacing w:val="-10"/>
          <w:sz w:val="22"/>
          <w:szCs w:val="22"/>
        </w:rPr>
        <w:t>et</w:t>
      </w:r>
      <w:r w:rsidRPr="00213EBB">
        <w:rPr>
          <w:spacing w:val="-10"/>
          <w:sz w:val="22"/>
          <w:szCs w:val="22"/>
        </w:rPr>
        <w:t xml:space="preserve"> </w:t>
      </w:r>
      <w:r w:rsidR="004A2FCA" w:rsidRPr="00213EBB">
        <w:rPr>
          <w:spacing w:val="-10"/>
          <w:sz w:val="22"/>
          <w:szCs w:val="22"/>
        </w:rPr>
        <w:t>par la</w:t>
      </w:r>
      <w:r w:rsidR="0014095E" w:rsidRPr="00213EBB">
        <w:rPr>
          <w:spacing w:val="-10"/>
          <w:sz w:val="22"/>
          <w:szCs w:val="22"/>
        </w:rPr>
        <w:t xml:space="preserve"> conception </w:t>
      </w:r>
      <w:r w:rsidR="00643FBE" w:rsidRPr="00213EBB">
        <w:rPr>
          <w:spacing w:val="-10"/>
          <w:sz w:val="22"/>
          <w:szCs w:val="22"/>
        </w:rPr>
        <w:t xml:space="preserve">moderne </w:t>
      </w:r>
      <w:r w:rsidR="0066709C">
        <w:rPr>
          <w:spacing w:val="-10"/>
          <w:sz w:val="22"/>
          <w:szCs w:val="22"/>
        </w:rPr>
        <w:t>du moi.</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709C" w:rsidRDefault="00E81D17" w:rsidP="00CF672B">
      <w:pPr>
        <w:pStyle w:val="Citation"/>
      </w:pPr>
      <w:r w:rsidRPr="00A049C7">
        <w:t>C</w:t>
      </w:r>
      <w:r w:rsidR="00634445" w:rsidRPr="00A049C7">
        <w:t>’</w:t>
      </w:r>
      <w:r w:rsidRPr="00A049C7">
        <w:t>est en s</w:t>
      </w:r>
      <w:r w:rsidR="00634445" w:rsidRPr="00A049C7">
        <w:t>’</w:t>
      </w:r>
      <w:r w:rsidRPr="00A049C7">
        <w:t>opposant au corps, en s</w:t>
      </w:r>
      <w:r w:rsidR="00634445" w:rsidRPr="00A049C7">
        <w:t>’</w:t>
      </w:r>
      <w:r w:rsidRPr="00A049C7">
        <w:t>excluant du corps que l</w:t>
      </w:r>
      <w:r w:rsidR="00634445" w:rsidRPr="00A049C7">
        <w:t>’</w:t>
      </w:r>
      <w:r w:rsidRPr="00A049C7">
        <w:t>âme conquiert son objectivité et sa forme propre d</w:t>
      </w:r>
      <w:r w:rsidR="00634445" w:rsidRPr="00A049C7">
        <w:t>’</w:t>
      </w:r>
      <w:r w:rsidRPr="00A049C7">
        <w:t>existence. La découverte de l</w:t>
      </w:r>
      <w:r w:rsidR="00634445" w:rsidRPr="00A049C7">
        <w:t>’</w:t>
      </w:r>
      <w:r w:rsidRPr="00A049C7">
        <w:t>intériorité va de pair avec l</w:t>
      </w:r>
      <w:r w:rsidR="00634445" w:rsidRPr="00A049C7">
        <w:t>’</w:t>
      </w:r>
      <w:r w:rsidRPr="00A049C7">
        <w:t>affirmation du dualisme somato-psychologique</w:t>
      </w:r>
      <w:r w:rsidR="007B25D7" w:rsidRPr="00A049C7">
        <w:t>. L</w:t>
      </w:r>
      <w:r w:rsidR="00634445" w:rsidRPr="00A049C7">
        <w:t>’</w:t>
      </w:r>
      <w:r w:rsidR="007B25D7" w:rsidRPr="00A049C7">
        <w:t xml:space="preserve">âme se définit comme le contraire du corps ; elle y est </w:t>
      </w:r>
      <w:r w:rsidR="00E3306C" w:rsidRPr="00A049C7">
        <w:t>enchaînée</w:t>
      </w:r>
      <w:r w:rsidR="007B25D7" w:rsidRPr="00A049C7">
        <w:t xml:space="preserve"> ainsi qu</w:t>
      </w:r>
      <w:r w:rsidR="00634445" w:rsidRPr="00A049C7">
        <w:t>’</w:t>
      </w:r>
      <w:r w:rsidR="007B25D7" w:rsidRPr="00A049C7">
        <w:t>en une prison, ensevelie comme en un tombeau. Le corps se trouve donc au départ exclu de la personne, sans lien avec l</w:t>
      </w:r>
      <w:r w:rsidR="00634445" w:rsidRPr="00A049C7">
        <w:t>’</w:t>
      </w:r>
      <w:r w:rsidR="0066709C" w:rsidRPr="00A049C7">
        <w:t>individualité du sujet. (p. 369)</w:t>
      </w:r>
    </w:p>
    <w:p w:rsidR="008372EE" w:rsidRPr="008C6C28" w:rsidRDefault="008372E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66709C" w:rsidRDefault="007B25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Et </w:t>
      </w:r>
      <w:r w:rsidR="00155B2E"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w:t>
      </w:r>
      <w:r w:rsidR="00155B2E" w:rsidRPr="00213EBB">
        <w:rPr>
          <w:spacing w:val="-10"/>
          <w:sz w:val="22"/>
          <w:szCs w:val="22"/>
        </w:rPr>
        <w:t>d</w:t>
      </w:r>
      <w:r w:rsidR="00634445" w:rsidRPr="00213EBB">
        <w:rPr>
          <w:spacing w:val="-10"/>
          <w:sz w:val="22"/>
          <w:szCs w:val="22"/>
        </w:rPr>
        <w:t>’</w:t>
      </w:r>
      <w:r w:rsidRPr="00213EBB">
        <w:rPr>
          <w:spacing w:val="-10"/>
          <w:sz w:val="22"/>
          <w:szCs w:val="22"/>
        </w:rPr>
        <w:t>ajoute</w:t>
      </w:r>
      <w:r w:rsidR="00155B2E" w:rsidRPr="00213EBB">
        <w:rPr>
          <w:spacing w:val="-10"/>
          <w:sz w:val="22"/>
          <w:szCs w:val="22"/>
        </w:rPr>
        <w:t>r</w:t>
      </w:r>
      <w:r w:rsidRPr="00213EBB">
        <w:rPr>
          <w:spacing w:val="-10"/>
          <w:sz w:val="22"/>
          <w:szCs w:val="22"/>
        </w:rPr>
        <w:t xml:space="preserve"> en note, sans préciser</w:t>
      </w:r>
      <w:r w:rsidR="00470EC7" w:rsidRPr="00213EBB">
        <w:rPr>
          <w:spacing w:val="-10"/>
          <w:sz w:val="22"/>
          <w:szCs w:val="22"/>
        </w:rPr>
        <w:t xml:space="preserve"> malheureusement</w:t>
      </w:r>
      <w:r w:rsidR="0066709C">
        <w:rPr>
          <w:spacing w:val="-10"/>
          <w:sz w:val="22"/>
          <w:szCs w:val="22"/>
        </w:rPr>
        <w:t xml:space="preserve"> à qui et à quoi il pense.</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6081A" w:rsidRPr="0066709C" w:rsidRDefault="007B25D7" w:rsidP="00CF672B">
      <w:pPr>
        <w:pStyle w:val="Citation"/>
      </w:pPr>
      <w:r w:rsidRPr="0066709C">
        <w:t>Il sera donc nécessaire ultérieurement de récupérer le corps, de l</w:t>
      </w:r>
      <w:r w:rsidR="00634445" w:rsidRPr="0066709C">
        <w:t>’</w:t>
      </w:r>
      <w:r w:rsidR="00E3306C" w:rsidRPr="0066709C">
        <w:t>intégrer</w:t>
      </w:r>
      <w:r w:rsidRPr="0066709C">
        <w:t xml:space="preserve"> au moi, pour fonder la personne à la fois dans sa </w:t>
      </w:r>
      <w:r w:rsidR="00E3306C" w:rsidRPr="0066709C">
        <w:t>singularité</w:t>
      </w:r>
      <w:r w:rsidRPr="0066709C">
        <w:t xml:space="preserve"> concrète et comme expressio</w:t>
      </w:r>
      <w:r w:rsidR="00A246AB" w:rsidRPr="0066709C">
        <w:t>n de l</w:t>
      </w:r>
      <w:r w:rsidR="00634445" w:rsidRPr="0066709C">
        <w:t>’</w:t>
      </w:r>
      <w:r w:rsidR="0066709C" w:rsidRPr="0066709C">
        <w:t>homme tout entier.</w:t>
      </w:r>
      <w:r w:rsidR="00A246AB" w:rsidRPr="0066709C">
        <w:t xml:space="preserve"> (p. </w:t>
      </w:r>
      <w:r w:rsidRPr="0066709C">
        <w:t>369</w:t>
      </w:r>
      <w:r w:rsidR="00155B2E" w:rsidRPr="0066709C">
        <w:t>, n. 38</w:t>
      </w:r>
      <w:r w:rsidRPr="0066709C">
        <w:t>)</w:t>
      </w:r>
    </w:p>
    <w:p w:rsidR="0066709C" w:rsidRDefault="006670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2A08E0" w:rsidRPr="00A049C7" w:rsidRDefault="008129C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A049C7">
        <w:rPr>
          <w:spacing w:val="-10"/>
          <w:sz w:val="22"/>
          <w:szCs w:val="22"/>
        </w:rPr>
        <w:t xml:space="preserve">Le deuxième trait qui caractérise cette nouvelle instance </w:t>
      </w:r>
      <w:r w:rsidR="0066709C" w:rsidRPr="00A049C7">
        <w:rPr>
          <w:spacing w:val="-10"/>
          <w:sz w:val="22"/>
          <w:szCs w:val="22"/>
        </w:rPr>
        <w:t>intérieure</w:t>
      </w:r>
      <w:r w:rsidRPr="00A049C7">
        <w:rPr>
          <w:spacing w:val="-10"/>
          <w:sz w:val="22"/>
          <w:szCs w:val="22"/>
        </w:rPr>
        <w:t>, c</w:t>
      </w:r>
      <w:r w:rsidR="00634445" w:rsidRPr="00A049C7">
        <w:rPr>
          <w:spacing w:val="-10"/>
          <w:sz w:val="22"/>
          <w:szCs w:val="22"/>
        </w:rPr>
        <w:t>’</w:t>
      </w:r>
      <w:r w:rsidRPr="00A049C7">
        <w:rPr>
          <w:spacing w:val="-10"/>
          <w:sz w:val="22"/>
          <w:szCs w:val="22"/>
        </w:rPr>
        <w:t>est qu</w:t>
      </w:r>
      <w:r w:rsidR="00634445" w:rsidRPr="00A049C7">
        <w:rPr>
          <w:spacing w:val="-10"/>
          <w:sz w:val="22"/>
          <w:szCs w:val="22"/>
        </w:rPr>
        <w:t>’</w:t>
      </w:r>
      <w:r w:rsidRPr="00A049C7">
        <w:rPr>
          <w:spacing w:val="-10"/>
          <w:sz w:val="22"/>
          <w:szCs w:val="22"/>
        </w:rPr>
        <w:t xml:space="preserve">elle exclut clairement </w:t>
      </w:r>
      <w:r w:rsidR="00FC4605" w:rsidRPr="00A049C7">
        <w:rPr>
          <w:spacing w:val="-10"/>
          <w:sz w:val="22"/>
          <w:szCs w:val="22"/>
        </w:rPr>
        <w:t>toute valorisation de la singularité</w:t>
      </w:r>
      <w:r w:rsidRPr="00A049C7">
        <w:rPr>
          <w:spacing w:val="-10"/>
          <w:sz w:val="22"/>
          <w:szCs w:val="22"/>
        </w:rPr>
        <w:t xml:space="preserve">, </w:t>
      </w:r>
      <w:r w:rsidR="00FC4605" w:rsidRPr="00A049C7">
        <w:rPr>
          <w:spacing w:val="-10"/>
          <w:sz w:val="22"/>
          <w:szCs w:val="22"/>
        </w:rPr>
        <w:t xml:space="preserve">et </w:t>
      </w:r>
      <w:r w:rsidR="00FC4605" w:rsidRPr="00A049C7">
        <w:rPr>
          <w:i/>
          <w:spacing w:val="-10"/>
          <w:sz w:val="22"/>
          <w:szCs w:val="22"/>
        </w:rPr>
        <w:t>de facto</w:t>
      </w:r>
      <w:r w:rsidR="00FC4605" w:rsidRPr="00A049C7">
        <w:rPr>
          <w:spacing w:val="-10"/>
          <w:sz w:val="22"/>
          <w:szCs w:val="22"/>
        </w:rPr>
        <w:t xml:space="preserve"> tout dégagement de l</w:t>
      </w:r>
      <w:r w:rsidR="00634445" w:rsidRPr="00A049C7">
        <w:rPr>
          <w:spacing w:val="-10"/>
          <w:sz w:val="22"/>
          <w:szCs w:val="22"/>
        </w:rPr>
        <w:t>’</w:t>
      </w:r>
      <w:r w:rsidR="002A08E0" w:rsidRPr="00A049C7">
        <w:rPr>
          <w:spacing w:val="-10"/>
          <w:sz w:val="22"/>
          <w:szCs w:val="22"/>
        </w:rPr>
        <w:t>individu hors de son groupe.</w:t>
      </w:r>
    </w:p>
    <w:p w:rsidR="002A08E0" w:rsidRDefault="002A08E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2A08E0" w:rsidRPr="00A049C7" w:rsidRDefault="008129CC" w:rsidP="00CF672B">
      <w:pPr>
        <w:pStyle w:val="Citation"/>
      </w:pPr>
      <w:r w:rsidRPr="00A049C7">
        <w:t>L</w:t>
      </w:r>
      <w:r w:rsidR="00634445" w:rsidRPr="00A049C7">
        <w:t>’</w:t>
      </w:r>
      <w:r w:rsidRPr="00A049C7">
        <w:t>âme, étant divine, ne saurait exprimer la singularité des sujets humains</w:t>
      </w:r>
      <w:r w:rsidR="00205722" w:rsidRPr="00A049C7">
        <w:t> ; par destina</w:t>
      </w:r>
      <w:r w:rsidR="00CF672B">
        <w:softHyphen/>
      </w:r>
      <w:r w:rsidR="00205722" w:rsidRPr="00A049C7">
        <w:t>tion, elle déborde, elle dépasse l</w:t>
      </w:r>
      <w:r w:rsidR="00634445" w:rsidRPr="00A049C7">
        <w:t>’</w:t>
      </w:r>
      <w:r w:rsidR="0066709C" w:rsidRPr="00A049C7">
        <w:t>individuel</w:t>
      </w:r>
      <w:r w:rsidR="00205722" w:rsidRPr="00A049C7">
        <w:t>. Il est bien significatif, à cet égard, qu</w:t>
      </w:r>
      <w:r w:rsidR="00634445" w:rsidRPr="00A049C7">
        <w:t>’</w:t>
      </w:r>
      <w:r w:rsidR="00205722" w:rsidRPr="00A049C7">
        <w:t xml:space="preserve">elle </w:t>
      </w:r>
      <w:r w:rsidR="00E3306C" w:rsidRPr="00A049C7">
        <w:t>appar</w:t>
      </w:r>
      <w:r w:rsidR="00CF672B">
        <w:softHyphen/>
      </w:r>
      <w:r w:rsidR="00E3306C" w:rsidRPr="00A049C7">
        <w:t>tienne</w:t>
      </w:r>
      <w:r w:rsidR="00205722" w:rsidRPr="00A049C7">
        <w:t xml:space="preserve"> à la catégorie du </w:t>
      </w:r>
      <w:r w:rsidR="002A08E0" w:rsidRPr="00A049C7">
        <w:t>« </w:t>
      </w:r>
      <w:r w:rsidR="00205722" w:rsidRPr="00A049C7">
        <w:t>démonique</w:t>
      </w:r>
      <w:r w:rsidR="002A08E0" w:rsidRPr="00A049C7">
        <w:t> »</w:t>
      </w:r>
      <w:r w:rsidR="00205722" w:rsidRPr="00A049C7">
        <w:t>, c</w:t>
      </w:r>
      <w:r w:rsidR="00634445" w:rsidRPr="00A049C7">
        <w:t>’</w:t>
      </w:r>
      <w:r w:rsidR="00205722" w:rsidRPr="00A049C7">
        <w:t xml:space="preserve">est-à-dire, </w:t>
      </w:r>
      <w:r w:rsidR="00E3306C" w:rsidRPr="00A049C7">
        <w:t>paradoxalement</w:t>
      </w:r>
      <w:r w:rsidR="00205722" w:rsidRPr="00A049C7">
        <w:t>, à ce qu</w:t>
      </w:r>
      <w:r w:rsidR="00634445" w:rsidRPr="00A049C7">
        <w:t>’</w:t>
      </w:r>
      <w:r w:rsidR="00205722" w:rsidRPr="00A049C7">
        <w:t xml:space="preserve">il y a dans le divin de moins individualisé, de moins </w:t>
      </w:r>
      <w:r w:rsidR="002A08E0" w:rsidRPr="00A049C7">
        <w:t>« </w:t>
      </w:r>
      <w:r w:rsidR="00205722" w:rsidRPr="00A049C7">
        <w:t>personnel</w:t>
      </w:r>
      <w:r w:rsidR="002A08E0" w:rsidRPr="00A049C7">
        <w:t> »</w:t>
      </w:r>
      <w:r w:rsidR="00205722" w:rsidRPr="00A049C7">
        <w:t>. Aristote</w:t>
      </w:r>
      <w:r w:rsidR="00354BE1" w:rsidRPr="00A049C7">
        <w:fldChar w:fldCharType="begin"/>
      </w:r>
      <w:r w:rsidR="00575111" w:rsidRPr="00A049C7">
        <w:instrText xml:space="preserve"> XE "Aristote" </w:instrText>
      </w:r>
      <w:r w:rsidR="00354BE1" w:rsidRPr="00A049C7">
        <w:fldChar w:fldCharType="end"/>
      </w:r>
      <w:r w:rsidR="00205722" w:rsidRPr="00A049C7">
        <w:t xml:space="preserve"> pourra dire, par exemple, que la nature, la</w:t>
      </w:r>
      <w:r w:rsidR="00954ED3" w:rsidRPr="00A049C7">
        <w:t xml:space="preserve"> φύ</w:t>
      </w:r>
      <w:r w:rsidR="00CF78EC" w:rsidRPr="00A049C7">
        <w:t>σ</w:t>
      </w:r>
      <w:r w:rsidR="00954ED3" w:rsidRPr="00A049C7">
        <w:t>ις,</w:t>
      </w:r>
      <w:r w:rsidR="00205722" w:rsidRPr="00A049C7">
        <w:t xml:space="preserve"> est, non divine, mais démonique. Ce qui définit le sujet dans sa dimension intérieure s</w:t>
      </w:r>
      <w:r w:rsidR="00634445" w:rsidRPr="00A049C7">
        <w:t>’</w:t>
      </w:r>
      <w:r w:rsidR="00205722" w:rsidRPr="00A049C7">
        <w:t>apparente donc aux yeux du Grec à cette mystérieuse puissance de vie qui anime et met e</w:t>
      </w:r>
      <w:r w:rsidR="002A08E0" w:rsidRPr="00A049C7">
        <w:t>n mouvement la nature entière.</w:t>
      </w:r>
      <w:r w:rsidR="00205722" w:rsidRPr="00A049C7">
        <w:t xml:space="preserve"> (p. 370)</w:t>
      </w:r>
    </w:p>
    <w:p w:rsidR="002A08E0" w:rsidRDefault="002A08E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2A08E0" w:rsidRPr="00A049C7" w:rsidRDefault="0058620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A049C7">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A049C7">
        <w:rPr>
          <w:spacing w:val="-10"/>
          <w:sz w:val="22"/>
          <w:szCs w:val="22"/>
        </w:rPr>
        <w:t xml:space="preserve"> y insiste, </w:t>
      </w:r>
      <w:r w:rsidR="00160D47" w:rsidRPr="00A049C7">
        <w:rPr>
          <w:spacing w:val="-10"/>
          <w:sz w:val="22"/>
          <w:szCs w:val="22"/>
        </w:rPr>
        <w:t>l</w:t>
      </w:r>
      <w:r w:rsidR="00634445" w:rsidRPr="00A049C7">
        <w:rPr>
          <w:spacing w:val="-10"/>
          <w:sz w:val="22"/>
          <w:szCs w:val="22"/>
        </w:rPr>
        <w:t>’</w:t>
      </w:r>
      <w:r w:rsidR="00160D47" w:rsidRPr="00A049C7">
        <w:rPr>
          <w:spacing w:val="-10"/>
          <w:sz w:val="22"/>
          <w:szCs w:val="22"/>
        </w:rPr>
        <w:t>intérêt pour la</w:t>
      </w:r>
      <w:r w:rsidRPr="00A049C7">
        <w:rPr>
          <w:spacing w:val="-10"/>
          <w:sz w:val="22"/>
          <w:szCs w:val="22"/>
        </w:rPr>
        <w:t xml:space="preserve"> </w:t>
      </w:r>
      <w:r w:rsidRPr="00A049C7">
        <w:rPr>
          <w:i/>
          <w:spacing w:val="-10"/>
          <w:sz w:val="22"/>
          <w:szCs w:val="22"/>
        </w:rPr>
        <w:t>psu</w:t>
      </w:r>
      <w:r w:rsidR="00C73089">
        <w:rPr>
          <w:i/>
          <w:spacing w:val="-10"/>
          <w:sz w:val="22"/>
          <w:szCs w:val="22"/>
        </w:rPr>
        <w:t>k</w:t>
      </w:r>
      <w:r w:rsidRPr="00A049C7">
        <w:rPr>
          <w:i/>
          <w:spacing w:val="-10"/>
          <w:sz w:val="22"/>
          <w:szCs w:val="22"/>
        </w:rPr>
        <w:t>h</w:t>
      </w:r>
      <w:r w:rsidR="00C73089">
        <w:rPr>
          <w:i/>
          <w:spacing w:val="-10"/>
          <w:sz w:val="22"/>
          <w:szCs w:val="22"/>
        </w:rPr>
        <w:t>ê</w:t>
      </w:r>
      <w:r w:rsidRPr="00A049C7">
        <w:rPr>
          <w:spacing w:val="-10"/>
          <w:sz w:val="22"/>
          <w:szCs w:val="22"/>
        </w:rPr>
        <w:t xml:space="preserve"> </w:t>
      </w:r>
      <w:r w:rsidR="00C54EC5" w:rsidRPr="00A049C7">
        <w:rPr>
          <w:spacing w:val="-10"/>
          <w:sz w:val="22"/>
          <w:szCs w:val="22"/>
        </w:rPr>
        <w:t xml:space="preserve">constitue </w:t>
      </w:r>
      <w:r w:rsidR="002F5A76" w:rsidRPr="00A049C7">
        <w:rPr>
          <w:spacing w:val="-10"/>
          <w:sz w:val="22"/>
          <w:szCs w:val="22"/>
        </w:rPr>
        <w:t xml:space="preserve">donc </w:t>
      </w:r>
      <w:r w:rsidR="00C54EC5" w:rsidRPr="00A049C7">
        <w:rPr>
          <w:spacing w:val="-10"/>
          <w:sz w:val="22"/>
          <w:szCs w:val="22"/>
        </w:rPr>
        <w:t xml:space="preserve">une autre manière, analogue </w:t>
      </w:r>
      <w:r w:rsidR="00B60319" w:rsidRPr="00A049C7">
        <w:rPr>
          <w:spacing w:val="-10"/>
          <w:sz w:val="22"/>
          <w:szCs w:val="22"/>
        </w:rPr>
        <w:t>d</w:t>
      </w:r>
      <w:r w:rsidR="00634445" w:rsidRPr="00A049C7">
        <w:rPr>
          <w:spacing w:val="-10"/>
          <w:sz w:val="22"/>
          <w:szCs w:val="22"/>
        </w:rPr>
        <w:t>’</w:t>
      </w:r>
      <w:r w:rsidR="00B60319" w:rsidRPr="00A049C7">
        <w:rPr>
          <w:spacing w:val="-10"/>
          <w:sz w:val="22"/>
          <w:szCs w:val="22"/>
        </w:rPr>
        <w:t xml:space="preserve">une certaine </w:t>
      </w:r>
      <w:r w:rsidR="002F5A76" w:rsidRPr="00A049C7">
        <w:rPr>
          <w:spacing w:val="-10"/>
          <w:sz w:val="22"/>
          <w:szCs w:val="22"/>
        </w:rPr>
        <w:t>façon</w:t>
      </w:r>
      <w:r w:rsidR="00B60319" w:rsidRPr="00A049C7">
        <w:rPr>
          <w:spacing w:val="-10"/>
          <w:sz w:val="22"/>
          <w:szCs w:val="22"/>
        </w:rPr>
        <w:t xml:space="preserve"> à la participation du héros à la </w:t>
      </w:r>
      <w:r w:rsidR="00A049C7" w:rsidRPr="00A049C7">
        <w:rPr>
          <w:spacing w:val="-10"/>
          <w:sz w:val="22"/>
          <w:szCs w:val="22"/>
        </w:rPr>
        <w:t>puissance</w:t>
      </w:r>
      <w:r w:rsidR="00B60319" w:rsidRPr="00A049C7">
        <w:rPr>
          <w:spacing w:val="-10"/>
          <w:sz w:val="22"/>
          <w:szCs w:val="22"/>
        </w:rPr>
        <w:t xml:space="preserve"> du monde</w:t>
      </w:r>
      <w:r w:rsidR="00C54EC5" w:rsidRPr="00A049C7">
        <w:rPr>
          <w:spacing w:val="-10"/>
          <w:sz w:val="22"/>
          <w:szCs w:val="22"/>
        </w:rPr>
        <w:t>, de</w:t>
      </w:r>
      <w:r w:rsidR="002F5A76" w:rsidRPr="00A049C7">
        <w:rPr>
          <w:spacing w:val="-10"/>
          <w:sz w:val="22"/>
          <w:szCs w:val="22"/>
        </w:rPr>
        <w:t xml:space="preserve"> s</w:t>
      </w:r>
      <w:r w:rsidR="00634445" w:rsidRPr="00A049C7">
        <w:rPr>
          <w:spacing w:val="-10"/>
          <w:sz w:val="22"/>
          <w:szCs w:val="22"/>
        </w:rPr>
        <w:t>’</w:t>
      </w:r>
      <w:r w:rsidR="002A08E0" w:rsidRPr="00A049C7">
        <w:rPr>
          <w:spacing w:val="-10"/>
          <w:sz w:val="22"/>
          <w:szCs w:val="22"/>
        </w:rPr>
        <w:t>insérer dans un ordre global.</w:t>
      </w:r>
    </w:p>
    <w:p w:rsidR="002A08E0" w:rsidRDefault="002A08E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C54EC5" w:rsidRDefault="00C8382D" w:rsidP="00CF672B">
      <w:pPr>
        <w:pStyle w:val="Citation"/>
      </w:pPr>
      <w:r w:rsidRPr="00A049C7">
        <w:t>On voit qu</w:t>
      </w:r>
      <w:r w:rsidR="00634445" w:rsidRPr="00A049C7">
        <w:t>’</w:t>
      </w:r>
      <w:r w:rsidRPr="00A049C7">
        <w:t>à cette étape de son développement, la personne ne concerne pas l</w:t>
      </w:r>
      <w:r w:rsidR="00634445" w:rsidRPr="00A049C7">
        <w:t>’</w:t>
      </w:r>
      <w:r w:rsidRPr="00A049C7">
        <w:t>individu singulier, dans ce qu</w:t>
      </w:r>
      <w:r w:rsidR="00634445" w:rsidRPr="00A049C7">
        <w:t>’</w:t>
      </w:r>
      <w:r w:rsidRPr="00A049C7">
        <w:t>il a d</w:t>
      </w:r>
      <w:r w:rsidR="00634445" w:rsidRPr="00A049C7">
        <w:t>’</w:t>
      </w:r>
      <w:r w:rsidRPr="00A049C7">
        <w:t>irremplaçable et d</w:t>
      </w:r>
      <w:r w:rsidR="00634445" w:rsidRPr="00A049C7">
        <w:t>’</w:t>
      </w:r>
      <w:r w:rsidRPr="00A049C7">
        <w:t>unique, ni non plus l</w:t>
      </w:r>
      <w:r w:rsidR="00634445" w:rsidRPr="00A049C7">
        <w:t>’</w:t>
      </w:r>
      <w:r w:rsidRPr="00A049C7">
        <w:t>homme dans ce qui le distingue du reste de la nature, dans ce qu</w:t>
      </w:r>
      <w:r w:rsidR="00634445" w:rsidRPr="00A049C7">
        <w:t>’</w:t>
      </w:r>
      <w:r w:rsidRPr="00A049C7">
        <w:t>il comporte de spécifiquement humain</w:t>
      </w:r>
      <w:r w:rsidR="00C54EC5" w:rsidRPr="00A049C7">
        <w:t> ; elle est orientée, au contraire, vers la recherche d</w:t>
      </w:r>
      <w:r w:rsidR="00634445" w:rsidRPr="00A049C7">
        <w:t>’</w:t>
      </w:r>
      <w:r w:rsidR="00C54EC5" w:rsidRPr="00A049C7">
        <w:t>une coïncidence, d</w:t>
      </w:r>
      <w:r w:rsidR="00634445" w:rsidRPr="00A049C7">
        <w:t>’</w:t>
      </w:r>
      <w:r w:rsidR="00C54EC5" w:rsidRPr="00A049C7">
        <w:t>une fusion d</w:t>
      </w:r>
      <w:r w:rsidR="002A08E0" w:rsidRPr="00A049C7">
        <w:t>es particuliers avec le tout. (p. 370)</w:t>
      </w:r>
    </w:p>
    <w:p w:rsidR="009F3E34" w:rsidRPr="009F3E34" w:rsidRDefault="009F3E34" w:rsidP="009F3E34"/>
    <w:p w:rsidR="002A08E0" w:rsidRDefault="002F5A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B85C98">
        <w:rPr>
          <w:spacing w:val="-12"/>
          <w:sz w:val="22"/>
          <w:szCs w:val="22"/>
        </w:rPr>
        <w:t>Ces particularités de la définition grecque de l</w:t>
      </w:r>
      <w:r w:rsidR="00634445" w:rsidRPr="00B85C98">
        <w:rPr>
          <w:spacing w:val="-12"/>
          <w:sz w:val="22"/>
          <w:szCs w:val="22"/>
        </w:rPr>
        <w:t>’</w:t>
      </w:r>
      <w:r w:rsidRPr="00B85C98">
        <w:rPr>
          <w:spacing w:val="-12"/>
          <w:sz w:val="22"/>
          <w:szCs w:val="22"/>
        </w:rPr>
        <w:t>âme motiveront l</w:t>
      </w:r>
      <w:r w:rsidR="00634445" w:rsidRPr="00B85C98">
        <w:rPr>
          <w:spacing w:val="-12"/>
          <w:sz w:val="22"/>
          <w:szCs w:val="22"/>
        </w:rPr>
        <w:t>’</w:t>
      </w:r>
      <w:r w:rsidRPr="00B85C98">
        <w:rPr>
          <w:spacing w:val="-12"/>
          <w:sz w:val="22"/>
          <w:szCs w:val="22"/>
        </w:rPr>
        <w:t>oppo</w:t>
      </w:r>
      <w:r w:rsidR="00B85C98" w:rsidRPr="00B85C98">
        <w:rPr>
          <w:spacing w:val="-12"/>
          <w:sz w:val="22"/>
          <w:szCs w:val="22"/>
        </w:rPr>
        <w:softHyphen/>
      </w:r>
      <w:r w:rsidR="00CF672B" w:rsidRPr="00B85C98">
        <w:rPr>
          <w:spacing w:val="-12"/>
          <w:sz w:val="22"/>
          <w:szCs w:val="22"/>
        </w:rPr>
        <w:softHyphen/>
      </w:r>
      <w:r w:rsidRPr="00B85C98">
        <w:rPr>
          <w:spacing w:val="-12"/>
          <w:sz w:val="22"/>
          <w:szCs w:val="22"/>
        </w:rPr>
        <w:t>sition</w:t>
      </w:r>
      <w:r w:rsidRPr="00213EBB">
        <w:rPr>
          <w:spacing w:val="-10"/>
          <w:sz w:val="22"/>
          <w:szCs w:val="22"/>
        </w:rPr>
        <w:t xml:space="preserve"> de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aux thèses de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540359" w:rsidRPr="00213EBB">
        <w:rPr>
          <w:spacing w:val="-10"/>
          <w:sz w:val="22"/>
          <w:szCs w:val="22"/>
        </w:rPr>
        <w:t>, en ce qui</w:t>
      </w:r>
      <w:r w:rsidR="00175E89" w:rsidRPr="00213EBB">
        <w:rPr>
          <w:spacing w:val="-10"/>
          <w:sz w:val="22"/>
          <w:szCs w:val="22"/>
        </w:rPr>
        <w:t xml:space="preserve"> concern</w:t>
      </w:r>
      <w:r w:rsidR="00540359" w:rsidRPr="00213EBB">
        <w:rPr>
          <w:spacing w:val="-10"/>
          <w:sz w:val="22"/>
          <w:szCs w:val="22"/>
        </w:rPr>
        <w:t>e</w:t>
      </w:r>
      <w:r w:rsidR="00175E89" w:rsidRPr="00213EBB">
        <w:rPr>
          <w:spacing w:val="-10"/>
          <w:sz w:val="22"/>
          <w:szCs w:val="22"/>
        </w:rPr>
        <w:t xml:space="preserve"> la Grèce</w:t>
      </w:r>
      <w:r w:rsidR="00540359" w:rsidRPr="00213EBB">
        <w:rPr>
          <w:spacing w:val="-10"/>
          <w:sz w:val="22"/>
          <w:szCs w:val="22"/>
        </w:rPr>
        <w:t xml:space="preserve"> mais aussi d</w:t>
      </w:r>
      <w:r w:rsidR="00634445" w:rsidRPr="00213EBB">
        <w:rPr>
          <w:spacing w:val="-10"/>
          <w:sz w:val="22"/>
          <w:szCs w:val="22"/>
        </w:rPr>
        <w:t>’</w:t>
      </w:r>
      <w:r w:rsidR="00540359" w:rsidRPr="00213EBB">
        <w:rPr>
          <w:spacing w:val="-10"/>
          <w:sz w:val="22"/>
          <w:szCs w:val="22"/>
        </w:rPr>
        <w:t>une manière plus générale</w:t>
      </w:r>
      <w:r w:rsidR="00175E89" w:rsidRPr="00213EBB">
        <w:rPr>
          <w:spacing w:val="-10"/>
          <w:sz w:val="22"/>
          <w:szCs w:val="22"/>
        </w:rPr>
        <w:t>,</w:t>
      </w:r>
      <w:r w:rsidRPr="00213EBB">
        <w:rPr>
          <w:spacing w:val="-10"/>
          <w:sz w:val="22"/>
          <w:szCs w:val="22"/>
        </w:rPr>
        <w:t xml:space="preserve"> et cela jusqu</w:t>
      </w:r>
      <w:r w:rsidR="00634445" w:rsidRPr="00213EBB">
        <w:rPr>
          <w:spacing w:val="-10"/>
          <w:sz w:val="22"/>
          <w:szCs w:val="22"/>
        </w:rPr>
        <w:t>’</w:t>
      </w:r>
      <w:r w:rsidRPr="00213EBB">
        <w:rPr>
          <w:spacing w:val="-10"/>
          <w:sz w:val="22"/>
          <w:szCs w:val="22"/>
        </w:rPr>
        <w:t>aux années 1980. Contrairement à ce qui se passe en Inde, la valorisation religieuse de l</w:t>
      </w:r>
      <w:r w:rsidR="00634445" w:rsidRPr="00213EBB">
        <w:rPr>
          <w:spacing w:val="-10"/>
          <w:sz w:val="22"/>
          <w:szCs w:val="22"/>
        </w:rPr>
        <w:t>’</w:t>
      </w:r>
      <w:r w:rsidRPr="00213EBB">
        <w:rPr>
          <w:spacing w:val="-10"/>
          <w:sz w:val="22"/>
          <w:szCs w:val="22"/>
        </w:rPr>
        <w:t>âme n</w:t>
      </w:r>
      <w:r w:rsidR="00634445" w:rsidRPr="00213EBB">
        <w:rPr>
          <w:spacing w:val="-10"/>
          <w:sz w:val="22"/>
          <w:szCs w:val="22"/>
        </w:rPr>
        <w:t>’</w:t>
      </w:r>
      <w:r w:rsidRPr="00213EBB">
        <w:rPr>
          <w:spacing w:val="-10"/>
          <w:sz w:val="22"/>
          <w:szCs w:val="22"/>
        </w:rPr>
        <w:t xml:space="preserve">implique en effet </w:t>
      </w:r>
      <w:r w:rsidR="00175E89" w:rsidRPr="00213EBB">
        <w:rPr>
          <w:spacing w:val="-10"/>
          <w:sz w:val="22"/>
          <w:szCs w:val="22"/>
        </w:rPr>
        <w:t>ni</w:t>
      </w:r>
      <w:r w:rsidRPr="00213EBB">
        <w:rPr>
          <w:spacing w:val="-10"/>
          <w:sz w:val="22"/>
          <w:szCs w:val="22"/>
        </w:rPr>
        <w:t xml:space="preserve"> désengagement de l</w:t>
      </w:r>
      <w:r w:rsidR="00634445" w:rsidRPr="00213EBB">
        <w:rPr>
          <w:spacing w:val="-10"/>
          <w:sz w:val="22"/>
          <w:szCs w:val="22"/>
        </w:rPr>
        <w:t>’</w:t>
      </w:r>
      <w:r w:rsidRPr="00213EBB">
        <w:rPr>
          <w:spacing w:val="-10"/>
          <w:sz w:val="22"/>
          <w:szCs w:val="22"/>
        </w:rPr>
        <w:t>individu</w:t>
      </w:r>
      <w:r w:rsidR="00175E89" w:rsidRPr="00213EBB">
        <w:rPr>
          <w:spacing w:val="-10"/>
          <w:sz w:val="22"/>
          <w:szCs w:val="22"/>
        </w:rPr>
        <w:t>,</w:t>
      </w:r>
      <w:r w:rsidRPr="00213EBB">
        <w:rPr>
          <w:spacing w:val="-10"/>
          <w:sz w:val="22"/>
          <w:szCs w:val="22"/>
        </w:rPr>
        <w:t xml:space="preserve"> ni </w:t>
      </w:r>
      <w:r w:rsidR="00175E89" w:rsidRPr="00213EBB">
        <w:rPr>
          <w:spacing w:val="-10"/>
          <w:sz w:val="22"/>
          <w:szCs w:val="22"/>
        </w:rPr>
        <w:t>dévelop</w:t>
      </w:r>
      <w:r w:rsidR="002A08E0">
        <w:rPr>
          <w:spacing w:val="-10"/>
          <w:sz w:val="22"/>
          <w:szCs w:val="22"/>
        </w:rPr>
        <w:softHyphen/>
      </w:r>
      <w:r w:rsidR="00175E89" w:rsidRPr="00213EBB">
        <w:rPr>
          <w:spacing w:val="-10"/>
          <w:sz w:val="22"/>
          <w:szCs w:val="22"/>
        </w:rPr>
        <w:t>pement d</w:t>
      </w:r>
      <w:r w:rsidR="00634445" w:rsidRPr="00213EBB">
        <w:rPr>
          <w:spacing w:val="-10"/>
          <w:sz w:val="22"/>
          <w:szCs w:val="22"/>
        </w:rPr>
        <w:t>’</w:t>
      </w:r>
      <w:r w:rsidR="00175E89" w:rsidRPr="00213EBB">
        <w:rPr>
          <w:spacing w:val="-10"/>
          <w:sz w:val="22"/>
          <w:szCs w:val="22"/>
        </w:rPr>
        <w:t xml:space="preserve">une vie </w:t>
      </w:r>
      <w:r w:rsidR="00E3306C" w:rsidRPr="00213EBB">
        <w:rPr>
          <w:spacing w:val="-10"/>
          <w:sz w:val="22"/>
          <w:szCs w:val="22"/>
        </w:rPr>
        <w:t>intérieure</w:t>
      </w:r>
      <w:r w:rsidR="00175E89" w:rsidRPr="00213EBB">
        <w:rPr>
          <w:spacing w:val="-10"/>
          <w:sz w:val="22"/>
          <w:szCs w:val="22"/>
        </w:rPr>
        <w:t>. Elle est avant tout une tentative de participer à l</w:t>
      </w:r>
      <w:r w:rsidR="00634445" w:rsidRPr="00213EBB">
        <w:rPr>
          <w:spacing w:val="-10"/>
          <w:sz w:val="22"/>
          <w:szCs w:val="22"/>
        </w:rPr>
        <w:t>’</w:t>
      </w:r>
      <w:r w:rsidR="002A08E0">
        <w:rPr>
          <w:spacing w:val="-10"/>
          <w:sz w:val="22"/>
          <w:szCs w:val="22"/>
        </w:rPr>
        <w:t>ordre parfait du cosmos.</w:t>
      </w:r>
    </w:p>
    <w:p w:rsidR="00CF672B" w:rsidRDefault="00CF672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A08E0" w:rsidRPr="008C6C28" w:rsidRDefault="002F5A76" w:rsidP="00CF672B">
      <w:pPr>
        <w:pStyle w:val="Citation"/>
      </w:pPr>
      <w:r w:rsidRPr="008C6C28">
        <w:t>Jusque dans le courant qui s</w:t>
      </w:r>
      <w:r w:rsidR="00634445" w:rsidRPr="008C6C28">
        <w:t>’</w:t>
      </w:r>
      <w:r w:rsidRPr="008C6C28">
        <w:t>affirme le plus opposé à la religion de cité et à son esprit, nous retrouvons en définitive ce même effort pour insérer l</w:t>
      </w:r>
      <w:r w:rsidR="00634445" w:rsidRPr="008C6C28">
        <w:t>’</w:t>
      </w:r>
      <w:r w:rsidRPr="008C6C28">
        <w:t>individu humain dans un ordre qui le dépasse. Lorsque le sujet ne s</w:t>
      </w:r>
      <w:r w:rsidR="00634445" w:rsidRPr="008C6C28">
        <w:t>’</w:t>
      </w:r>
      <w:r w:rsidRPr="008C6C28">
        <w:t>inscrit pas directement dans l</w:t>
      </w:r>
      <w:r w:rsidR="00634445" w:rsidRPr="008C6C28">
        <w:t>’</w:t>
      </w:r>
      <w:r w:rsidRPr="008C6C28">
        <w:t>ordre social sacralisé, lorsqu</w:t>
      </w:r>
      <w:r w:rsidR="00634445" w:rsidRPr="008C6C28">
        <w:t>’</w:t>
      </w:r>
      <w:r w:rsidRPr="008C6C28">
        <w:t>il s</w:t>
      </w:r>
      <w:r w:rsidR="00634445" w:rsidRPr="008C6C28">
        <w:t>’</w:t>
      </w:r>
      <w:r w:rsidRPr="008C6C28">
        <w:t>en évade, ce n</w:t>
      </w:r>
      <w:r w:rsidR="00634445" w:rsidRPr="008C6C28">
        <w:t>’</w:t>
      </w:r>
      <w:r w:rsidRPr="008C6C28">
        <w:t>est pas pour s</w:t>
      </w:r>
      <w:r w:rsidR="00634445" w:rsidRPr="008C6C28">
        <w:t>’</w:t>
      </w:r>
      <w:r w:rsidRPr="008C6C28">
        <w:t>affirmer comme valeur singulière, c</w:t>
      </w:r>
      <w:r w:rsidR="00634445" w:rsidRPr="008C6C28">
        <w:t>’</w:t>
      </w:r>
      <w:r w:rsidRPr="008C6C28">
        <w:t>est pour faire retour à l</w:t>
      </w:r>
      <w:r w:rsidR="00634445" w:rsidRPr="008C6C28">
        <w:t>’</w:t>
      </w:r>
      <w:r w:rsidRPr="008C6C28">
        <w:t>ordre par une autre voie, en s</w:t>
      </w:r>
      <w:r w:rsidR="00634445" w:rsidRPr="008C6C28">
        <w:t>’</w:t>
      </w:r>
      <w:r w:rsidRPr="008C6C28">
        <w:t>identifiant, autant qu</w:t>
      </w:r>
      <w:r w:rsidR="00634445" w:rsidRPr="008C6C28">
        <w:t>’</w:t>
      </w:r>
      <w:r w:rsidRPr="008C6C28">
        <w:t>i</w:t>
      </w:r>
      <w:r w:rsidR="002A08E0" w:rsidRPr="008C6C28">
        <w:t>l est possible, avec le divin.</w:t>
      </w:r>
      <w:r w:rsidRPr="008C6C28">
        <w:t xml:space="preserve"> (p. 370)</w:t>
      </w:r>
    </w:p>
    <w:p w:rsidR="002F5A76" w:rsidRPr="00213EBB" w:rsidRDefault="002F5A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36AE7" w:rsidRPr="00213EBB" w:rsidRDefault="00B6031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Où que l</w:t>
      </w:r>
      <w:r w:rsidR="00634445" w:rsidRPr="00213EBB">
        <w:rPr>
          <w:spacing w:val="-10"/>
          <w:sz w:val="22"/>
          <w:szCs w:val="22"/>
        </w:rPr>
        <w:t>’</w:t>
      </w:r>
      <w:r w:rsidRPr="00213EBB">
        <w:rPr>
          <w:spacing w:val="-10"/>
          <w:sz w:val="22"/>
          <w:szCs w:val="22"/>
        </w:rPr>
        <w:t xml:space="preserve">on regarde, on ne trouve donc dans la religion grecque aucun véritable </w:t>
      </w:r>
      <w:r w:rsidR="00107B43" w:rsidRPr="00213EBB">
        <w:rPr>
          <w:spacing w:val="-10"/>
          <w:sz w:val="22"/>
          <w:szCs w:val="22"/>
        </w:rPr>
        <w:t>individualisme, au sens où l</w:t>
      </w:r>
      <w:r w:rsidR="00634445" w:rsidRPr="00213EBB">
        <w:rPr>
          <w:spacing w:val="-10"/>
          <w:sz w:val="22"/>
          <w:szCs w:val="22"/>
        </w:rPr>
        <w:t>’</w:t>
      </w:r>
      <w:r w:rsidR="00107B43" w:rsidRPr="00213EBB">
        <w:rPr>
          <w:spacing w:val="-10"/>
          <w:sz w:val="22"/>
          <w:szCs w:val="22"/>
        </w:rPr>
        <w:t xml:space="preserve">individu serait complètement désengagé de son groupe, et </w:t>
      </w:r>
      <w:r w:rsidR="0004649E" w:rsidRPr="00213EBB">
        <w:rPr>
          <w:spacing w:val="-10"/>
          <w:sz w:val="22"/>
          <w:szCs w:val="22"/>
        </w:rPr>
        <w:t>extrêmement</w:t>
      </w:r>
      <w:r w:rsidR="00107B43" w:rsidRPr="00213EBB">
        <w:rPr>
          <w:spacing w:val="-10"/>
          <w:sz w:val="22"/>
          <w:szCs w:val="22"/>
        </w:rPr>
        <w:t xml:space="preserve"> rarement</w:t>
      </w:r>
      <w:r w:rsidR="0004649E" w:rsidRPr="00213EBB">
        <w:rPr>
          <w:spacing w:val="-10"/>
          <w:sz w:val="22"/>
          <w:szCs w:val="22"/>
        </w:rPr>
        <w:t>, dans des milieux sectaires très isolés,</w:t>
      </w:r>
      <w:r w:rsidR="00107B43" w:rsidRPr="00213EBB">
        <w:rPr>
          <w:spacing w:val="-10"/>
          <w:sz w:val="22"/>
          <w:szCs w:val="22"/>
        </w:rPr>
        <w:t xml:space="preserve"> un intérêt pour la vie</w:t>
      </w:r>
      <w:r w:rsidR="00736AE7" w:rsidRPr="00213EBB">
        <w:rPr>
          <w:spacing w:val="-10"/>
          <w:sz w:val="22"/>
          <w:szCs w:val="22"/>
        </w:rPr>
        <w:t xml:space="preserve"> intérieure, </w:t>
      </w:r>
      <w:r w:rsidR="005945B7" w:rsidRPr="00213EBB">
        <w:rPr>
          <w:spacing w:val="-10"/>
          <w:sz w:val="22"/>
          <w:szCs w:val="22"/>
        </w:rPr>
        <w:t xml:space="preserve">mais </w:t>
      </w:r>
      <w:r w:rsidR="00736AE7" w:rsidRPr="00213EBB">
        <w:rPr>
          <w:spacing w:val="-10"/>
          <w:sz w:val="22"/>
          <w:szCs w:val="22"/>
        </w:rPr>
        <w:t>qui n</w:t>
      </w:r>
      <w:r w:rsidR="00634445" w:rsidRPr="00213EBB">
        <w:rPr>
          <w:spacing w:val="-10"/>
          <w:sz w:val="22"/>
          <w:szCs w:val="22"/>
        </w:rPr>
        <w:t>’</w:t>
      </w:r>
      <w:r w:rsidR="00736AE7" w:rsidRPr="00213EBB">
        <w:rPr>
          <w:spacing w:val="-10"/>
          <w:sz w:val="22"/>
          <w:szCs w:val="22"/>
        </w:rPr>
        <w:t>est jamais un intérêt pour le moi</w:t>
      </w:r>
      <w:r w:rsidR="00596A92" w:rsidRPr="00213EBB">
        <w:rPr>
          <w:spacing w:val="-10"/>
          <w:sz w:val="22"/>
          <w:szCs w:val="22"/>
        </w:rPr>
        <w:t>. Seule</w:t>
      </w:r>
      <w:r w:rsidR="001E764E" w:rsidRPr="00213EBB">
        <w:rPr>
          <w:spacing w:val="-10"/>
          <w:sz w:val="22"/>
          <w:szCs w:val="22"/>
        </w:rPr>
        <w:t>s</w:t>
      </w:r>
      <w:r w:rsidR="00107B43" w:rsidRPr="00213EBB">
        <w:rPr>
          <w:spacing w:val="-10"/>
          <w:sz w:val="22"/>
          <w:szCs w:val="22"/>
        </w:rPr>
        <w:t xml:space="preserve"> </w:t>
      </w:r>
      <w:r w:rsidR="001E764E" w:rsidRPr="00213EBB">
        <w:rPr>
          <w:spacing w:val="-10"/>
          <w:sz w:val="22"/>
          <w:szCs w:val="22"/>
        </w:rPr>
        <w:t xml:space="preserve">la singularité et </w:t>
      </w:r>
      <w:r w:rsidR="00107B43" w:rsidRPr="00213EBB">
        <w:rPr>
          <w:spacing w:val="-10"/>
          <w:sz w:val="22"/>
          <w:szCs w:val="22"/>
        </w:rPr>
        <w:t>l</w:t>
      </w:r>
      <w:r w:rsidR="00634445" w:rsidRPr="00213EBB">
        <w:rPr>
          <w:spacing w:val="-10"/>
          <w:sz w:val="22"/>
          <w:szCs w:val="22"/>
        </w:rPr>
        <w:t>’</w:t>
      </w:r>
      <w:r w:rsidR="00107B43" w:rsidRPr="00213EBB">
        <w:rPr>
          <w:spacing w:val="-10"/>
          <w:sz w:val="22"/>
          <w:szCs w:val="22"/>
        </w:rPr>
        <w:t xml:space="preserve">« agentivité » </w:t>
      </w:r>
      <w:r w:rsidR="001E764E" w:rsidRPr="00213EBB">
        <w:rPr>
          <w:spacing w:val="-10"/>
          <w:sz w:val="22"/>
          <w:szCs w:val="22"/>
        </w:rPr>
        <w:t>sont</w:t>
      </w:r>
      <w:r w:rsidR="00596A92" w:rsidRPr="00213EBB">
        <w:rPr>
          <w:spacing w:val="-10"/>
          <w:sz w:val="22"/>
          <w:szCs w:val="22"/>
        </w:rPr>
        <w:t xml:space="preserve"> valori</w:t>
      </w:r>
      <w:r w:rsidR="008C6C28">
        <w:rPr>
          <w:spacing w:val="-10"/>
          <w:sz w:val="22"/>
          <w:szCs w:val="22"/>
        </w:rPr>
        <w:softHyphen/>
      </w:r>
      <w:r w:rsidR="00596A92" w:rsidRPr="00213EBB">
        <w:rPr>
          <w:spacing w:val="-10"/>
          <w:sz w:val="22"/>
          <w:szCs w:val="22"/>
        </w:rPr>
        <w:t>sée</w:t>
      </w:r>
      <w:r w:rsidR="001E764E" w:rsidRPr="00213EBB">
        <w:rPr>
          <w:spacing w:val="-10"/>
          <w:sz w:val="22"/>
          <w:szCs w:val="22"/>
        </w:rPr>
        <w:t xml:space="preserve">s, </w:t>
      </w:r>
      <w:r w:rsidR="00D56784" w:rsidRPr="00213EBB">
        <w:rPr>
          <w:spacing w:val="-10"/>
          <w:sz w:val="22"/>
          <w:szCs w:val="22"/>
        </w:rPr>
        <w:t>bien</w:t>
      </w:r>
      <w:r w:rsidR="00596A92" w:rsidRPr="00213EBB">
        <w:rPr>
          <w:spacing w:val="-10"/>
          <w:sz w:val="22"/>
          <w:szCs w:val="22"/>
        </w:rPr>
        <w:t xml:space="preserve"> </w:t>
      </w:r>
      <w:r w:rsidR="001E764E" w:rsidRPr="00213EBB">
        <w:rPr>
          <w:spacing w:val="-10"/>
          <w:sz w:val="22"/>
          <w:szCs w:val="22"/>
        </w:rPr>
        <w:t xml:space="preserve">que </w:t>
      </w:r>
      <w:r w:rsidR="0004649E" w:rsidRPr="00213EBB">
        <w:rPr>
          <w:spacing w:val="-10"/>
          <w:sz w:val="22"/>
          <w:szCs w:val="22"/>
        </w:rPr>
        <w:t xml:space="preserve">chacune </w:t>
      </w:r>
      <w:r w:rsidR="001E764E" w:rsidRPr="00213EBB">
        <w:rPr>
          <w:spacing w:val="-10"/>
          <w:sz w:val="22"/>
          <w:szCs w:val="22"/>
        </w:rPr>
        <w:t>dans des limites très précises</w:t>
      </w:r>
      <w:r w:rsidR="00E77407" w:rsidRPr="00213EBB">
        <w:rPr>
          <w:spacing w:val="-10"/>
          <w:sz w:val="22"/>
          <w:szCs w:val="22"/>
        </w:rPr>
        <w:t xml:space="preserve"> </w:t>
      </w:r>
      <w:r w:rsidR="00540359" w:rsidRPr="00213EBB">
        <w:rPr>
          <w:spacing w:val="-10"/>
          <w:sz w:val="22"/>
          <w:szCs w:val="22"/>
        </w:rPr>
        <w:t>liées au</w:t>
      </w:r>
      <w:r w:rsidR="005945B7" w:rsidRPr="00213EBB">
        <w:rPr>
          <w:spacing w:val="-10"/>
          <w:sz w:val="22"/>
          <w:szCs w:val="22"/>
        </w:rPr>
        <w:t xml:space="preserve"> fait qu</w:t>
      </w:r>
      <w:r w:rsidR="00634445" w:rsidRPr="00213EBB">
        <w:rPr>
          <w:spacing w:val="-10"/>
          <w:sz w:val="22"/>
          <w:szCs w:val="22"/>
        </w:rPr>
        <w:t>’</w:t>
      </w:r>
      <w:r w:rsidR="00736AE7" w:rsidRPr="00213EBB">
        <w:rPr>
          <w:spacing w:val="-10"/>
          <w:sz w:val="22"/>
          <w:szCs w:val="22"/>
        </w:rPr>
        <w:t>elles</w:t>
      </w:r>
      <w:r w:rsidR="00E77407" w:rsidRPr="00213EBB">
        <w:rPr>
          <w:spacing w:val="-10"/>
          <w:sz w:val="22"/>
          <w:szCs w:val="22"/>
        </w:rPr>
        <w:t xml:space="preserve"> </w:t>
      </w:r>
      <w:r w:rsidR="00E3306C" w:rsidRPr="00213EBB">
        <w:rPr>
          <w:spacing w:val="-10"/>
          <w:sz w:val="22"/>
          <w:szCs w:val="22"/>
        </w:rPr>
        <w:t>dépendent</w:t>
      </w:r>
      <w:r w:rsidR="00E77407" w:rsidRPr="00213EBB">
        <w:rPr>
          <w:spacing w:val="-10"/>
          <w:sz w:val="22"/>
          <w:szCs w:val="22"/>
        </w:rPr>
        <w:t xml:space="preserve"> moins d</w:t>
      </w:r>
      <w:r w:rsidR="00634445" w:rsidRPr="00213EBB">
        <w:rPr>
          <w:spacing w:val="-10"/>
          <w:sz w:val="22"/>
          <w:szCs w:val="22"/>
        </w:rPr>
        <w:t>’</w:t>
      </w:r>
      <w:r w:rsidR="00E77407" w:rsidRPr="00213EBB">
        <w:rPr>
          <w:spacing w:val="-10"/>
          <w:sz w:val="22"/>
          <w:szCs w:val="22"/>
        </w:rPr>
        <w:t>une puissance intérieure que d</w:t>
      </w:r>
      <w:r w:rsidR="00634445" w:rsidRPr="00213EBB">
        <w:rPr>
          <w:spacing w:val="-10"/>
          <w:sz w:val="22"/>
          <w:szCs w:val="22"/>
        </w:rPr>
        <w:t>’</w:t>
      </w:r>
      <w:r w:rsidR="00E77407" w:rsidRPr="00213EBB">
        <w:rPr>
          <w:spacing w:val="-10"/>
          <w:sz w:val="22"/>
          <w:szCs w:val="22"/>
        </w:rPr>
        <w:t xml:space="preserve">une </w:t>
      </w:r>
      <w:r w:rsidR="003E28EC" w:rsidRPr="00213EBB">
        <w:rPr>
          <w:spacing w:val="-10"/>
          <w:sz w:val="22"/>
          <w:szCs w:val="22"/>
        </w:rPr>
        <w:t>participa</w:t>
      </w:r>
      <w:r w:rsidR="003E28EC">
        <w:rPr>
          <w:spacing w:val="-10"/>
          <w:sz w:val="22"/>
          <w:szCs w:val="22"/>
        </w:rPr>
        <w:t>t</w:t>
      </w:r>
      <w:r w:rsidR="003E28EC" w:rsidRPr="00213EBB">
        <w:rPr>
          <w:spacing w:val="-10"/>
          <w:sz w:val="22"/>
          <w:szCs w:val="22"/>
        </w:rPr>
        <w:t>ion</w:t>
      </w:r>
      <w:r w:rsidR="00E77407" w:rsidRPr="00213EBB">
        <w:rPr>
          <w:spacing w:val="-10"/>
          <w:sz w:val="22"/>
          <w:szCs w:val="22"/>
        </w:rPr>
        <w:t xml:space="preserve"> à une puissance cos</w:t>
      </w:r>
      <w:r w:rsidR="00095709" w:rsidRPr="00213EBB">
        <w:rPr>
          <w:spacing w:val="-10"/>
          <w:sz w:val="22"/>
          <w:szCs w:val="22"/>
        </w:rPr>
        <w:t>mique, globale et enveloppante.</w:t>
      </w:r>
    </w:p>
    <w:p w:rsidR="00095709" w:rsidRDefault="0009570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5670B" w:rsidRPr="00213EBB" w:rsidRDefault="0055670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E52A3" w:rsidRPr="00BB5F69" w:rsidRDefault="002D44D4" w:rsidP="00BB5F69">
      <w:pPr>
        <w:pStyle w:val="Titre3"/>
      </w:pPr>
      <w:bookmarkStart w:id="160" w:name="_Toc87284224"/>
      <w:bookmarkStart w:id="161" w:name="_Toc150948336"/>
      <w:r>
        <w:t>A</w:t>
      </w:r>
      <w:r w:rsidR="000C21F8" w:rsidRPr="00BB5F69">
        <w:t>gent</w:t>
      </w:r>
      <w:r w:rsidR="00715B0C" w:rsidRPr="00BB5F69">
        <w:t>,</w:t>
      </w:r>
      <w:r w:rsidR="000C21F8" w:rsidRPr="00BB5F69">
        <w:t xml:space="preserve"> </w:t>
      </w:r>
      <w:r>
        <w:t>a</w:t>
      </w:r>
      <w:r w:rsidR="00715B0C" w:rsidRPr="00BB5F69">
        <w:t xml:space="preserve">ction </w:t>
      </w:r>
      <w:r w:rsidR="00D06117" w:rsidRPr="00BB5F69">
        <w:t xml:space="preserve">et responsabilité </w:t>
      </w:r>
      <w:bookmarkEnd w:id="160"/>
      <w:r>
        <w:t>dans la tragédie grecque</w:t>
      </w:r>
      <w:bookmarkEnd w:id="161"/>
    </w:p>
    <w:p w:rsidR="000C21F8" w:rsidRPr="00213EBB" w:rsidRDefault="000C21F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094BA3" w:rsidRPr="006D1D96" w:rsidRDefault="00E4544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6D1D96">
        <w:rPr>
          <w:spacing w:val="-12"/>
          <w:sz w:val="22"/>
          <w:szCs w:val="22"/>
        </w:rPr>
        <w:t>Une dizaine d</w:t>
      </w:r>
      <w:r w:rsidR="00634445" w:rsidRPr="006D1D96">
        <w:rPr>
          <w:spacing w:val="-12"/>
          <w:sz w:val="22"/>
          <w:szCs w:val="22"/>
        </w:rPr>
        <w:t>’</w:t>
      </w:r>
      <w:r w:rsidRPr="006D1D96">
        <w:rPr>
          <w:spacing w:val="-12"/>
          <w:sz w:val="22"/>
          <w:szCs w:val="22"/>
        </w:rPr>
        <w:t>années plus tard,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6D1D96">
        <w:rPr>
          <w:spacing w:val="-12"/>
          <w:sz w:val="22"/>
          <w:szCs w:val="22"/>
        </w:rPr>
        <w:t xml:space="preserve"> </w:t>
      </w:r>
      <w:r w:rsidR="002D5A95" w:rsidRPr="006D1D96">
        <w:rPr>
          <w:spacing w:val="-12"/>
          <w:sz w:val="22"/>
          <w:szCs w:val="22"/>
        </w:rPr>
        <w:t xml:space="preserve">– </w:t>
      </w:r>
      <w:r w:rsidR="00FF0716" w:rsidRPr="006D1D96">
        <w:rPr>
          <w:spacing w:val="-12"/>
          <w:sz w:val="22"/>
          <w:szCs w:val="22"/>
        </w:rPr>
        <w:t>en collaboration avec</w:t>
      </w:r>
      <w:r w:rsidR="002D5A95" w:rsidRPr="006D1D96">
        <w:rPr>
          <w:spacing w:val="-12"/>
          <w:sz w:val="22"/>
          <w:szCs w:val="22"/>
        </w:rPr>
        <w:t xml:space="preserve"> </w:t>
      </w:r>
      <w:r w:rsidRPr="006D1D96">
        <w:rPr>
          <w:spacing w:val="-12"/>
          <w:sz w:val="22"/>
          <w:szCs w:val="22"/>
        </w:rPr>
        <w:t>Vidal-Naquet</w:t>
      </w:r>
      <w:r w:rsidR="00354BE1" w:rsidRPr="006D1D96">
        <w:rPr>
          <w:spacing w:val="-12"/>
          <w:sz w:val="22"/>
          <w:szCs w:val="22"/>
        </w:rPr>
        <w:fldChar w:fldCharType="begin"/>
      </w:r>
      <w:r w:rsidR="00A71E9B" w:rsidRPr="006D1D96">
        <w:rPr>
          <w:spacing w:val="-12"/>
          <w:sz w:val="22"/>
          <w:szCs w:val="22"/>
        </w:rPr>
        <w:instrText xml:space="preserve"> XE "Vidal-Naquet" </w:instrText>
      </w:r>
      <w:r w:rsidR="00354BE1" w:rsidRPr="006D1D96">
        <w:rPr>
          <w:spacing w:val="-12"/>
          <w:sz w:val="22"/>
          <w:szCs w:val="22"/>
        </w:rPr>
        <w:fldChar w:fldCharType="end"/>
      </w:r>
      <w:r w:rsidRPr="006D1D96">
        <w:rPr>
          <w:spacing w:val="-12"/>
          <w:sz w:val="22"/>
          <w:szCs w:val="22"/>
        </w:rPr>
        <w:t xml:space="preserve"> </w:t>
      </w:r>
      <w:r w:rsidR="002D5A95" w:rsidRPr="006D1D96">
        <w:rPr>
          <w:spacing w:val="-12"/>
          <w:sz w:val="22"/>
          <w:szCs w:val="22"/>
        </w:rPr>
        <w:t>– aborde</w:t>
      </w:r>
      <w:r w:rsidRPr="006D1D96">
        <w:rPr>
          <w:spacing w:val="-12"/>
          <w:sz w:val="22"/>
          <w:szCs w:val="22"/>
        </w:rPr>
        <w:t xml:space="preserve"> </w:t>
      </w:r>
      <w:r w:rsidR="005B2210" w:rsidRPr="006D1D96">
        <w:rPr>
          <w:spacing w:val="-12"/>
          <w:sz w:val="22"/>
          <w:szCs w:val="22"/>
        </w:rPr>
        <w:t xml:space="preserve">à nouveau la question de la personne dans deux textes centrés cette fois sur </w:t>
      </w:r>
      <w:r w:rsidR="00421965" w:rsidRPr="006D1D96">
        <w:rPr>
          <w:spacing w:val="-12"/>
          <w:sz w:val="22"/>
          <w:szCs w:val="22"/>
        </w:rPr>
        <w:t>la</w:t>
      </w:r>
      <w:r w:rsidR="005B2210" w:rsidRPr="006D1D96">
        <w:rPr>
          <w:spacing w:val="-12"/>
          <w:sz w:val="22"/>
          <w:szCs w:val="22"/>
        </w:rPr>
        <w:t xml:space="preserve"> notion d</w:t>
      </w:r>
      <w:r w:rsidR="00634445" w:rsidRPr="006D1D96">
        <w:rPr>
          <w:spacing w:val="-12"/>
          <w:sz w:val="22"/>
          <w:szCs w:val="22"/>
        </w:rPr>
        <w:t>’</w:t>
      </w:r>
      <w:r w:rsidR="005B2210" w:rsidRPr="006D1D96">
        <w:rPr>
          <w:spacing w:val="-12"/>
          <w:sz w:val="22"/>
          <w:szCs w:val="22"/>
        </w:rPr>
        <w:t>agent</w:t>
      </w:r>
      <w:r w:rsidR="00421965" w:rsidRPr="006D1D96">
        <w:rPr>
          <w:spacing w:val="-12"/>
          <w:sz w:val="22"/>
          <w:szCs w:val="22"/>
        </w:rPr>
        <w:t xml:space="preserve"> dans le monde tragique</w:t>
      </w:r>
      <w:r w:rsidR="00715B0C" w:rsidRPr="006D1D96">
        <w:rPr>
          <w:spacing w:val="-12"/>
          <w:sz w:val="22"/>
          <w:szCs w:val="22"/>
        </w:rPr>
        <w:t>,</w:t>
      </w:r>
      <w:r w:rsidR="005B2210" w:rsidRPr="006D1D96">
        <w:rPr>
          <w:spacing w:val="-12"/>
          <w:sz w:val="22"/>
          <w:szCs w:val="22"/>
        </w:rPr>
        <w:t xml:space="preserve"> </w:t>
      </w:r>
      <w:r w:rsidR="00540359" w:rsidRPr="006D1D96">
        <w:rPr>
          <w:spacing w:val="-12"/>
          <w:sz w:val="22"/>
          <w:szCs w:val="22"/>
        </w:rPr>
        <w:t>et</w:t>
      </w:r>
      <w:r w:rsidR="00421965" w:rsidRPr="006D1D96">
        <w:rPr>
          <w:spacing w:val="-12"/>
          <w:sz w:val="22"/>
          <w:szCs w:val="22"/>
        </w:rPr>
        <w:t xml:space="preserve"> ses notions connexes </w:t>
      </w:r>
      <w:r w:rsidR="00A85AA6" w:rsidRPr="006D1D96">
        <w:rPr>
          <w:spacing w:val="-12"/>
          <w:sz w:val="22"/>
          <w:szCs w:val="22"/>
        </w:rPr>
        <w:t xml:space="preserve">de volonté, </w:t>
      </w:r>
      <w:r w:rsidR="00B54EBE" w:rsidRPr="006D1D96">
        <w:rPr>
          <w:spacing w:val="-12"/>
          <w:sz w:val="22"/>
          <w:szCs w:val="22"/>
        </w:rPr>
        <w:t>d</w:t>
      </w:r>
      <w:r w:rsidR="00634445" w:rsidRPr="006D1D96">
        <w:rPr>
          <w:spacing w:val="-12"/>
          <w:sz w:val="22"/>
          <w:szCs w:val="22"/>
        </w:rPr>
        <w:t>’</w:t>
      </w:r>
      <w:r w:rsidR="00B54EBE" w:rsidRPr="006D1D96">
        <w:rPr>
          <w:spacing w:val="-12"/>
          <w:sz w:val="22"/>
          <w:szCs w:val="22"/>
        </w:rPr>
        <w:t xml:space="preserve">intention, de décision, </w:t>
      </w:r>
      <w:r w:rsidR="00715B0C" w:rsidRPr="006D1D96">
        <w:rPr>
          <w:spacing w:val="-12"/>
          <w:sz w:val="22"/>
          <w:szCs w:val="22"/>
        </w:rPr>
        <w:t>d</w:t>
      </w:r>
      <w:r w:rsidR="00634445" w:rsidRPr="006D1D96">
        <w:rPr>
          <w:spacing w:val="-12"/>
          <w:sz w:val="22"/>
          <w:szCs w:val="22"/>
        </w:rPr>
        <w:t>’</w:t>
      </w:r>
      <w:r w:rsidR="00715B0C" w:rsidRPr="006D1D96">
        <w:rPr>
          <w:spacing w:val="-12"/>
          <w:sz w:val="22"/>
          <w:szCs w:val="22"/>
        </w:rPr>
        <w:t>action</w:t>
      </w:r>
      <w:r w:rsidR="00A85AA6" w:rsidRPr="006D1D96">
        <w:rPr>
          <w:spacing w:val="-12"/>
          <w:sz w:val="22"/>
          <w:szCs w:val="22"/>
        </w:rPr>
        <w:t xml:space="preserve"> et</w:t>
      </w:r>
      <w:r w:rsidR="00C83956" w:rsidRPr="006D1D96">
        <w:rPr>
          <w:spacing w:val="-12"/>
          <w:sz w:val="22"/>
          <w:szCs w:val="22"/>
        </w:rPr>
        <w:t xml:space="preserve"> de res</w:t>
      </w:r>
      <w:r w:rsidR="00B85C98">
        <w:rPr>
          <w:spacing w:val="-12"/>
          <w:sz w:val="22"/>
          <w:szCs w:val="22"/>
        </w:rPr>
        <w:softHyphen/>
      </w:r>
      <w:r w:rsidR="00C83956" w:rsidRPr="006D1D96">
        <w:rPr>
          <w:spacing w:val="-12"/>
          <w:sz w:val="22"/>
          <w:szCs w:val="22"/>
        </w:rPr>
        <w:t>ponsabilité</w:t>
      </w:r>
      <w:r w:rsidR="000E243F">
        <w:rPr>
          <w:spacing w:val="-12"/>
          <w:sz w:val="22"/>
          <w:szCs w:val="22"/>
        </w:rPr>
        <w:t>.</w:t>
      </w:r>
      <w:r w:rsidR="001D3156" w:rsidRPr="006D1D96">
        <w:rPr>
          <w:rStyle w:val="Rfrencedenotedebasdepage"/>
          <w:spacing w:val="-12"/>
          <w:sz w:val="22"/>
          <w:szCs w:val="22"/>
          <w:lang w:val="en-US"/>
        </w:rPr>
        <w:footnoteReference w:id="310"/>
      </w:r>
      <w:r w:rsidR="00421965" w:rsidRPr="006D1D96">
        <w:rPr>
          <w:spacing w:val="-12"/>
          <w:sz w:val="22"/>
          <w:szCs w:val="22"/>
        </w:rPr>
        <w:t xml:space="preserve"> </w:t>
      </w:r>
      <w:r w:rsidR="00EE221F" w:rsidRPr="006D1D96">
        <w:rPr>
          <w:spacing w:val="-12"/>
          <w:sz w:val="22"/>
          <w:szCs w:val="22"/>
        </w:rPr>
        <w:t>On mesure</w:t>
      </w:r>
      <w:r w:rsidR="006B5352" w:rsidRPr="006D1D96">
        <w:rPr>
          <w:spacing w:val="-12"/>
          <w:sz w:val="22"/>
          <w:szCs w:val="22"/>
        </w:rPr>
        <w:t>,</w:t>
      </w:r>
      <w:r w:rsidR="00EE221F" w:rsidRPr="006D1D96">
        <w:rPr>
          <w:spacing w:val="-12"/>
          <w:sz w:val="22"/>
          <w:szCs w:val="22"/>
        </w:rPr>
        <w:t xml:space="preserve"> par tout ce qui a été dit auparavant des modèles </w:t>
      </w:r>
      <w:r w:rsidR="005E6866" w:rsidRPr="006D1D96">
        <w:rPr>
          <w:spacing w:val="-12"/>
          <w:sz w:val="22"/>
          <w:szCs w:val="22"/>
        </w:rPr>
        <w:t>pro</w:t>
      </w:r>
      <w:r w:rsidR="00B85C98">
        <w:rPr>
          <w:spacing w:val="-12"/>
          <w:sz w:val="22"/>
          <w:szCs w:val="22"/>
        </w:rPr>
        <w:softHyphen/>
      </w:r>
      <w:r w:rsidR="005E6866" w:rsidRPr="006D1D96">
        <w:rPr>
          <w:spacing w:val="-12"/>
          <w:sz w:val="22"/>
          <w:szCs w:val="22"/>
        </w:rPr>
        <w:t>posés par l</w:t>
      </w:r>
      <w:r w:rsidR="00634445" w:rsidRPr="006D1D96">
        <w:rPr>
          <w:spacing w:val="-12"/>
          <w:sz w:val="22"/>
          <w:szCs w:val="22"/>
        </w:rPr>
        <w:t>’</w:t>
      </w:r>
      <w:r w:rsidR="00EE221F" w:rsidRPr="006D1D96">
        <w:rPr>
          <w:spacing w:val="-12"/>
          <w:sz w:val="22"/>
          <w:szCs w:val="22"/>
        </w:rPr>
        <w:t xml:space="preserve">anthropologie comparée et </w:t>
      </w:r>
      <w:r w:rsidR="005E6866" w:rsidRPr="006D1D96">
        <w:rPr>
          <w:spacing w:val="-12"/>
          <w:sz w:val="22"/>
          <w:szCs w:val="22"/>
        </w:rPr>
        <w:t>la</w:t>
      </w:r>
      <w:r w:rsidR="00EE221F" w:rsidRPr="006D1D96">
        <w:rPr>
          <w:spacing w:val="-12"/>
          <w:sz w:val="22"/>
          <w:szCs w:val="22"/>
        </w:rPr>
        <w:t xml:space="preserve"> sociologie </w:t>
      </w:r>
      <w:r w:rsidR="006D1D96" w:rsidRPr="006D1D96">
        <w:rPr>
          <w:spacing w:val="-12"/>
          <w:sz w:val="22"/>
          <w:szCs w:val="22"/>
        </w:rPr>
        <w:t>historique</w:t>
      </w:r>
      <w:r w:rsidR="00EE221F" w:rsidRPr="006D1D96">
        <w:rPr>
          <w:spacing w:val="-12"/>
          <w:sz w:val="22"/>
          <w:szCs w:val="22"/>
        </w:rPr>
        <w:t>, ce que ces textes</w:t>
      </w:r>
      <w:r w:rsidR="00AF519F" w:rsidRPr="006D1D96">
        <w:rPr>
          <w:spacing w:val="-12"/>
          <w:sz w:val="22"/>
          <w:szCs w:val="22"/>
        </w:rPr>
        <w:t xml:space="preserve"> vont avoir de novateur et d</w:t>
      </w:r>
      <w:r w:rsidR="00634445" w:rsidRPr="006D1D96">
        <w:rPr>
          <w:spacing w:val="-12"/>
          <w:sz w:val="22"/>
          <w:szCs w:val="22"/>
        </w:rPr>
        <w:t>’</w:t>
      </w:r>
      <w:r w:rsidR="00AF519F" w:rsidRPr="006D1D96">
        <w:rPr>
          <w:spacing w:val="-12"/>
          <w:sz w:val="22"/>
          <w:szCs w:val="22"/>
        </w:rPr>
        <w:t>important : outre leur attention aux spécificités des expériences, l</w:t>
      </w:r>
      <w:r w:rsidR="006B5352" w:rsidRPr="006D1D96">
        <w:rPr>
          <w:spacing w:val="-12"/>
          <w:sz w:val="22"/>
          <w:szCs w:val="22"/>
        </w:rPr>
        <w:t>e sujet</w:t>
      </w:r>
      <w:r w:rsidR="0034756E">
        <w:rPr>
          <w:spacing w:val="-12"/>
          <w:sz w:val="22"/>
          <w:szCs w:val="22"/>
        </w:rPr>
        <w:t>-agent</w:t>
      </w:r>
      <w:r w:rsidR="006B5352" w:rsidRPr="006D1D96">
        <w:rPr>
          <w:spacing w:val="-12"/>
          <w:sz w:val="22"/>
          <w:szCs w:val="22"/>
        </w:rPr>
        <w:t xml:space="preserve">, très clairement </w:t>
      </w:r>
      <w:r w:rsidR="006D1D96" w:rsidRPr="006D1D96">
        <w:rPr>
          <w:spacing w:val="-12"/>
          <w:sz w:val="22"/>
          <w:szCs w:val="22"/>
        </w:rPr>
        <w:t>distingué</w:t>
      </w:r>
      <w:r w:rsidR="006B5352" w:rsidRPr="006D1D96">
        <w:rPr>
          <w:spacing w:val="-12"/>
          <w:sz w:val="22"/>
          <w:szCs w:val="22"/>
        </w:rPr>
        <w:t xml:space="preserve"> de l</w:t>
      </w:r>
      <w:r w:rsidR="00634445" w:rsidRPr="006D1D96">
        <w:rPr>
          <w:spacing w:val="-12"/>
          <w:sz w:val="22"/>
          <w:szCs w:val="22"/>
        </w:rPr>
        <w:t>’</w:t>
      </w:r>
      <w:r w:rsidR="006B5352" w:rsidRPr="006D1D96">
        <w:rPr>
          <w:spacing w:val="-12"/>
          <w:sz w:val="22"/>
          <w:szCs w:val="22"/>
        </w:rPr>
        <w:t>in</w:t>
      </w:r>
      <w:r w:rsidR="00B85C98">
        <w:rPr>
          <w:spacing w:val="-12"/>
          <w:sz w:val="22"/>
          <w:szCs w:val="22"/>
        </w:rPr>
        <w:softHyphen/>
      </w:r>
      <w:r w:rsidR="006B5352" w:rsidRPr="006D1D96">
        <w:rPr>
          <w:spacing w:val="-12"/>
          <w:sz w:val="22"/>
          <w:szCs w:val="22"/>
        </w:rPr>
        <w:t xml:space="preserve">dividu, </w:t>
      </w:r>
      <w:r w:rsidR="00AF519F" w:rsidRPr="006D1D96">
        <w:rPr>
          <w:spacing w:val="-12"/>
          <w:sz w:val="22"/>
          <w:szCs w:val="22"/>
        </w:rPr>
        <w:t xml:space="preserve">y </w:t>
      </w:r>
      <w:r w:rsidR="006B5352" w:rsidRPr="006D1D96">
        <w:rPr>
          <w:spacing w:val="-12"/>
          <w:sz w:val="22"/>
          <w:szCs w:val="22"/>
        </w:rPr>
        <w:t>est enfin le thème d</w:t>
      </w:r>
      <w:r w:rsidR="00634445" w:rsidRPr="006D1D96">
        <w:rPr>
          <w:spacing w:val="-12"/>
          <w:sz w:val="22"/>
          <w:szCs w:val="22"/>
        </w:rPr>
        <w:t>’</w:t>
      </w:r>
      <w:r w:rsidR="006B5352" w:rsidRPr="006D1D96">
        <w:rPr>
          <w:spacing w:val="-12"/>
          <w:sz w:val="22"/>
          <w:szCs w:val="22"/>
        </w:rPr>
        <w:t>une recherche historique détaillée.</w:t>
      </w:r>
    </w:p>
    <w:p w:rsidR="002A08E0" w:rsidRDefault="001E122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w:t>
      </w:r>
      <w:r w:rsidR="001E443E" w:rsidRPr="00213EBB">
        <w:rPr>
          <w:spacing w:val="-10"/>
          <w:sz w:val="22"/>
          <w:szCs w:val="22"/>
        </w:rPr>
        <w:t xml:space="preserve">epuis son apparition à la fin du </w:t>
      </w:r>
      <w:r w:rsidR="009810AE" w:rsidRPr="009810AE">
        <w:rPr>
          <w:smallCaps/>
          <w:spacing w:val="-10"/>
          <w:sz w:val="22"/>
          <w:szCs w:val="22"/>
        </w:rPr>
        <w:t>vi</w:t>
      </w:r>
      <w:r w:rsidR="001E443E" w:rsidRPr="00213EBB">
        <w:rPr>
          <w:spacing w:val="-10"/>
          <w:sz w:val="22"/>
          <w:szCs w:val="22"/>
          <w:vertAlign w:val="superscript"/>
        </w:rPr>
        <w:t>e</w:t>
      </w:r>
      <w:r w:rsidR="001E443E" w:rsidRPr="00213EBB">
        <w:rPr>
          <w:spacing w:val="-10"/>
          <w:sz w:val="22"/>
          <w:szCs w:val="22"/>
        </w:rPr>
        <w:t xml:space="preserve"> siècle et jusqu</w:t>
      </w:r>
      <w:r w:rsidR="00634445" w:rsidRPr="00213EBB">
        <w:rPr>
          <w:spacing w:val="-10"/>
          <w:sz w:val="22"/>
          <w:szCs w:val="22"/>
        </w:rPr>
        <w:t>’</w:t>
      </w:r>
      <w:r w:rsidR="001E443E" w:rsidRPr="00213EBB">
        <w:rPr>
          <w:spacing w:val="-10"/>
          <w:sz w:val="22"/>
          <w:szCs w:val="22"/>
        </w:rPr>
        <w:t xml:space="preserve">à sa disparition un siècle plus tard, </w:t>
      </w:r>
      <w:r w:rsidR="00AF519F" w:rsidRPr="00213EBB">
        <w:rPr>
          <w:spacing w:val="-10"/>
          <w:sz w:val="22"/>
          <w:szCs w:val="22"/>
        </w:rPr>
        <w:t>fait remarquer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AF519F" w:rsidRPr="00213EBB">
        <w:rPr>
          <w:spacing w:val="-10"/>
          <w:sz w:val="22"/>
          <w:szCs w:val="22"/>
        </w:rPr>
        <w:t xml:space="preserve">, </w:t>
      </w:r>
      <w:r w:rsidR="001E443E" w:rsidRPr="00213EBB">
        <w:rPr>
          <w:spacing w:val="-10"/>
          <w:sz w:val="22"/>
          <w:szCs w:val="22"/>
        </w:rPr>
        <w:t>la tragédie</w:t>
      </w:r>
      <w:r w:rsidR="00E45443" w:rsidRPr="00213EBB">
        <w:rPr>
          <w:spacing w:val="-10"/>
          <w:sz w:val="22"/>
          <w:szCs w:val="22"/>
        </w:rPr>
        <w:t xml:space="preserve"> </w:t>
      </w:r>
      <w:r w:rsidR="00421965" w:rsidRPr="00213EBB">
        <w:rPr>
          <w:spacing w:val="-10"/>
          <w:sz w:val="22"/>
          <w:szCs w:val="22"/>
        </w:rPr>
        <w:t xml:space="preserve">constitue </w:t>
      </w:r>
      <w:r w:rsidR="00AF519F" w:rsidRPr="00213EBB">
        <w:rPr>
          <w:spacing w:val="-10"/>
          <w:sz w:val="22"/>
          <w:szCs w:val="22"/>
        </w:rPr>
        <w:t xml:space="preserve">bien sûr </w:t>
      </w:r>
      <w:r w:rsidR="000D1A07" w:rsidRPr="00213EBB">
        <w:rPr>
          <w:spacing w:val="-10"/>
          <w:sz w:val="22"/>
          <w:szCs w:val="22"/>
        </w:rPr>
        <w:t>une forme d</w:t>
      </w:r>
      <w:r w:rsidR="00634445" w:rsidRPr="00213EBB">
        <w:rPr>
          <w:spacing w:val="-10"/>
          <w:sz w:val="22"/>
          <w:szCs w:val="22"/>
        </w:rPr>
        <w:t>’</w:t>
      </w:r>
      <w:r w:rsidR="000D1A07" w:rsidRPr="00213EBB">
        <w:rPr>
          <w:spacing w:val="-10"/>
          <w:sz w:val="22"/>
          <w:szCs w:val="22"/>
        </w:rPr>
        <w:t>art</w:t>
      </w:r>
      <w:r w:rsidR="002431C6" w:rsidRPr="00213EBB">
        <w:rPr>
          <w:spacing w:val="-10"/>
          <w:sz w:val="22"/>
          <w:szCs w:val="22"/>
        </w:rPr>
        <w:t xml:space="preserve"> </w:t>
      </w:r>
      <w:r w:rsidR="000D1A07" w:rsidRPr="00213EBB">
        <w:rPr>
          <w:spacing w:val="-10"/>
          <w:sz w:val="22"/>
          <w:szCs w:val="22"/>
        </w:rPr>
        <w:t xml:space="preserve">mais </w:t>
      </w:r>
      <w:r w:rsidR="002431C6" w:rsidRPr="00213EBB">
        <w:rPr>
          <w:spacing w:val="-10"/>
          <w:sz w:val="22"/>
          <w:szCs w:val="22"/>
        </w:rPr>
        <w:t xml:space="preserve">elle est aussi une </w:t>
      </w:r>
      <w:r w:rsidR="00362DBB" w:rsidRPr="00213EBB">
        <w:rPr>
          <w:spacing w:val="-10"/>
          <w:sz w:val="22"/>
          <w:szCs w:val="22"/>
        </w:rPr>
        <w:t>institution</w:t>
      </w:r>
      <w:r w:rsidR="002431C6" w:rsidRPr="00213EBB">
        <w:rPr>
          <w:spacing w:val="-10"/>
          <w:sz w:val="22"/>
          <w:szCs w:val="22"/>
        </w:rPr>
        <w:t xml:space="preserve"> sociale </w:t>
      </w:r>
      <w:r w:rsidR="0077172E" w:rsidRPr="00213EBB">
        <w:rPr>
          <w:spacing w:val="-10"/>
          <w:sz w:val="22"/>
          <w:szCs w:val="22"/>
        </w:rPr>
        <w:t>établie par la cité</w:t>
      </w:r>
      <w:r w:rsidR="002431C6" w:rsidRPr="00213EBB">
        <w:rPr>
          <w:spacing w:val="-10"/>
          <w:sz w:val="22"/>
          <w:szCs w:val="22"/>
        </w:rPr>
        <w:t xml:space="preserve">, </w:t>
      </w:r>
      <w:r w:rsidR="0077172E" w:rsidRPr="00213EBB">
        <w:rPr>
          <w:spacing w:val="-10"/>
          <w:sz w:val="22"/>
          <w:szCs w:val="22"/>
        </w:rPr>
        <w:t>à travers</w:t>
      </w:r>
      <w:r w:rsidR="002431C6" w:rsidRPr="00213EBB">
        <w:rPr>
          <w:spacing w:val="-10"/>
          <w:sz w:val="22"/>
          <w:szCs w:val="22"/>
        </w:rPr>
        <w:t xml:space="preserve"> la fondation des concours </w:t>
      </w:r>
      <w:r w:rsidR="002A08E0" w:rsidRPr="00213EBB">
        <w:rPr>
          <w:spacing w:val="-10"/>
          <w:sz w:val="22"/>
          <w:szCs w:val="22"/>
        </w:rPr>
        <w:t>tragiques</w:t>
      </w:r>
      <w:r w:rsidR="002431C6" w:rsidRPr="00213EBB">
        <w:rPr>
          <w:spacing w:val="-10"/>
          <w:sz w:val="22"/>
          <w:szCs w:val="22"/>
        </w:rPr>
        <w:t xml:space="preserve">, </w:t>
      </w:r>
      <w:r w:rsidR="000D1A07" w:rsidRPr="00213EBB">
        <w:rPr>
          <w:spacing w:val="-10"/>
          <w:sz w:val="22"/>
          <w:szCs w:val="22"/>
        </w:rPr>
        <w:t>à côté de</w:t>
      </w:r>
      <w:r w:rsidR="002431C6" w:rsidRPr="00213EBB">
        <w:rPr>
          <w:spacing w:val="-10"/>
          <w:sz w:val="22"/>
          <w:szCs w:val="22"/>
        </w:rPr>
        <w:t xml:space="preserve"> ses organes politiques et judiciaires</w:t>
      </w:r>
      <w:r w:rsidRPr="00213EBB">
        <w:rPr>
          <w:spacing w:val="-10"/>
          <w:sz w:val="22"/>
          <w:szCs w:val="22"/>
        </w:rPr>
        <w:t xml:space="preserve">. Elle </w:t>
      </w:r>
      <w:r w:rsidR="00362DBB" w:rsidRPr="00213EBB">
        <w:rPr>
          <w:spacing w:val="-10"/>
          <w:sz w:val="22"/>
          <w:szCs w:val="22"/>
        </w:rPr>
        <w:t>constitue</w:t>
      </w:r>
      <w:r w:rsidRPr="00213EBB">
        <w:rPr>
          <w:spacing w:val="-10"/>
          <w:sz w:val="22"/>
          <w:szCs w:val="22"/>
        </w:rPr>
        <w:t xml:space="preserve"> donc</w:t>
      </w:r>
      <w:r w:rsidR="003A4670" w:rsidRPr="00213EBB">
        <w:rPr>
          <w:spacing w:val="-10"/>
          <w:sz w:val="22"/>
          <w:szCs w:val="22"/>
        </w:rPr>
        <w:t xml:space="preserve"> un témoin de </w:t>
      </w:r>
      <w:r w:rsidR="000D1A07" w:rsidRPr="00213EBB">
        <w:rPr>
          <w:spacing w:val="-10"/>
          <w:sz w:val="22"/>
          <w:szCs w:val="22"/>
        </w:rPr>
        <w:t xml:space="preserve">tout </w:t>
      </w:r>
      <w:r w:rsidR="003A4670" w:rsidRPr="00213EBB">
        <w:rPr>
          <w:spacing w:val="-10"/>
          <w:sz w:val="22"/>
          <w:szCs w:val="22"/>
        </w:rPr>
        <w:t xml:space="preserve">premier ordre des réalités </w:t>
      </w:r>
      <w:r w:rsidR="002A08E0" w:rsidRPr="00213EBB">
        <w:rPr>
          <w:spacing w:val="-10"/>
          <w:sz w:val="22"/>
          <w:szCs w:val="22"/>
        </w:rPr>
        <w:t>anthropologico</w:t>
      </w:r>
      <w:r w:rsidR="003A4670" w:rsidRPr="00213EBB">
        <w:rPr>
          <w:spacing w:val="-10"/>
          <w:sz w:val="22"/>
          <w:szCs w:val="22"/>
        </w:rPr>
        <w:t>-historiques de l</w:t>
      </w:r>
      <w:r w:rsidR="00634445" w:rsidRPr="00213EBB">
        <w:rPr>
          <w:spacing w:val="-10"/>
          <w:sz w:val="22"/>
          <w:szCs w:val="22"/>
        </w:rPr>
        <w:t>’</w:t>
      </w:r>
      <w:r w:rsidR="003A4670" w:rsidRPr="00213EBB">
        <w:rPr>
          <w:spacing w:val="-10"/>
          <w:sz w:val="22"/>
          <w:szCs w:val="22"/>
        </w:rPr>
        <w:t>époque</w:t>
      </w:r>
      <w:r w:rsidR="002A08E0">
        <w:rPr>
          <w:spacing w:val="-10"/>
          <w:sz w:val="22"/>
          <w:szCs w:val="22"/>
        </w:rPr>
        <w:t>.</w:t>
      </w:r>
    </w:p>
    <w:p w:rsidR="00B206D8" w:rsidRPr="00F20685" w:rsidRDefault="002431C6" w:rsidP="00CF672B">
      <w:pPr>
        <w:pStyle w:val="Citation"/>
      </w:pPr>
      <w:r w:rsidRPr="00F20685">
        <w:t xml:space="preserve">En </w:t>
      </w:r>
      <w:r w:rsidR="002A08E0" w:rsidRPr="00F20685">
        <w:t>instaurant</w:t>
      </w:r>
      <w:r w:rsidRPr="00F20685">
        <w:t xml:space="preserve"> sous l</w:t>
      </w:r>
      <w:r w:rsidR="00634445" w:rsidRPr="00F20685">
        <w:t>’</w:t>
      </w:r>
      <w:r w:rsidRPr="00F20685">
        <w:t>autorité de l</w:t>
      </w:r>
      <w:r w:rsidR="00634445" w:rsidRPr="00F20685">
        <w:t>’</w:t>
      </w:r>
      <w:r w:rsidRPr="00F20685">
        <w:t>archonte éponyme, dans le même espace urbain et suivant les mêmes normes institutionnelles que les assemblées ou les tribunaux populaires, un spectacle ouvert à tous les citoyens, dirigé, joué, jugé par les représentants qualifiés des diverses tribus, la cité se fait théâtre</w:t>
      </w:r>
      <w:r w:rsidR="001E443E" w:rsidRPr="00F20685">
        <w:t> ; elle se prend en quelque sorte comme objet de représentation et se joue elle-m</w:t>
      </w:r>
      <w:r w:rsidR="00F20685" w:rsidRPr="00F20685">
        <w:t>ême devant le public.</w:t>
      </w:r>
      <w:r w:rsidR="00B30281">
        <w:t xml:space="preserve"> (</w:t>
      </w:r>
      <w:r w:rsidR="000E243F">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0E243F">
        <w:t xml:space="preserve"> &amp; Vidal-Naquet, </w:t>
      </w:r>
      <w:r w:rsidR="00B30281" w:rsidRPr="00B30281">
        <w:t>[1969], 1972, p.</w:t>
      </w:r>
      <w:r w:rsidR="00E27AC8">
        <w:t> </w:t>
      </w:r>
      <w:r w:rsidR="00B30281" w:rsidRPr="00B30281">
        <w:t>24</w:t>
      </w:r>
      <w:r w:rsidR="00B30281">
        <w:t>)</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2431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Mais </w:t>
      </w:r>
      <w:r w:rsidR="001E443E" w:rsidRPr="00213EBB">
        <w:rPr>
          <w:spacing w:val="-10"/>
          <w:sz w:val="22"/>
          <w:szCs w:val="22"/>
        </w:rPr>
        <w:t xml:space="preserve">si </w:t>
      </w:r>
      <w:r w:rsidRPr="00213EBB">
        <w:rPr>
          <w:spacing w:val="-10"/>
          <w:sz w:val="22"/>
          <w:szCs w:val="22"/>
        </w:rPr>
        <w:t>la tragédie</w:t>
      </w:r>
      <w:r w:rsidR="000D1A07" w:rsidRPr="00213EBB">
        <w:rPr>
          <w:spacing w:val="-10"/>
          <w:sz w:val="22"/>
          <w:szCs w:val="22"/>
        </w:rPr>
        <w:t xml:space="preserve"> apparaît ainsi </w:t>
      </w:r>
      <w:r w:rsidR="001E443E" w:rsidRPr="00213EBB">
        <w:rPr>
          <w:spacing w:val="-10"/>
          <w:sz w:val="22"/>
          <w:szCs w:val="22"/>
        </w:rPr>
        <w:t>enracinée dans la réalité sociale, elle</w:t>
      </w:r>
      <w:r w:rsidRPr="00213EBB">
        <w:rPr>
          <w:spacing w:val="-10"/>
          <w:sz w:val="22"/>
          <w:szCs w:val="22"/>
        </w:rPr>
        <w:t xml:space="preserve"> ne</w:t>
      </w:r>
      <w:r w:rsidR="001E443E" w:rsidRPr="00213EBB">
        <w:rPr>
          <w:spacing w:val="-10"/>
          <w:sz w:val="22"/>
          <w:szCs w:val="22"/>
        </w:rPr>
        <w:t xml:space="preserve"> la</w:t>
      </w:r>
      <w:r w:rsidRPr="00213EBB">
        <w:rPr>
          <w:spacing w:val="-10"/>
          <w:sz w:val="22"/>
          <w:szCs w:val="22"/>
        </w:rPr>
        <w:t xml:space="preserve"> </w:t>
      </w:r>
      <w:r w:rsidRPr="00213EBB">
        <w:rPr>
          <w:i/>
          <w:spacing w:val="-10"/>
          <w:sz w:val="22"/>
          <w:szCs w:val="22"/>
        </w:rPr>
        <w:t>reflète</w:t>
      </w:r>
      <w:r w:rsidRPr="00213EBB">
        <w:rPr>
          <w:spacing w:val="-10"/>
          <w:sz w:val="22"/>
          <w:szCs w:val="22"/>
        </w:rPr>
        <w:t xml:space="preserve"> pas</w:t>
      </w:r>
      <w:r w:rsidR="00CE4467" w:rsidRPr="00213EBB">
        <w:rPr>
          <w:spacing w:val="-10"/>
          <w:sz w:val="22"/>
          <w:szCs w:val="22"/>
        </w:rPr>
        <w:t> ; elle</w:t>
      </w:r>
      <w:r w:rsidR="00B135CB" w:rsidRPr="00213EBB">
        <w:rPr>
          <w:spacing w:val="-10"/>
          <w:sz w:val="22"/>
          <w:szCs w:val="22"/>
        </w:rPr>
        <w:t xml:space="preserve"> n</w:t>
      </w:r>
      <w:r w:rsidR="00634445" w:rsidRPr="00213EBB">
        <w:rPr>
          <w:spacing w:val="-10"/>
          <w:sz w:val="22"/>
          <w:szCs w:val="22"/>
        </w:rPr>
        <w:t>’</w:t>
      </w:r>
      <w:r w:rsidR="00B135CB" w:rsidRPr="00213EBB">
        <w:rPr>
          <w:spacing w:val="-10"/>
          <w:sz w:val="22"/>
          <w:szCs w:val="22"/>
        </w:rPr>
        <w:t xml:space="preserve">est en rien assimilable à une simple </w:t>
      </w:r>
      <w:r w:rsidR="00B135CB" w:rsidRPr="00213EBB">
        <w:rPr>
          <w:i/>
          <w:spacing w:val="-10"/>
          <w:sz w:val="22"/>
          <w:szCs w:val="22"/>
        </w:rPr>
        <w:t>représen</w:t>
      </w:r>
      <w:r w:rsidR="00FE1B1F">
        <w:rPr>
          <w:i/>
          <w:spacing w:val="-10"/>
          <w:sz w:val="22"/>
          <w:szCs w:val="22"/>
        </w:rPr>
        <w:softHyphen/>
      </w:r>
      <w:r w:rsidR="00B135CB" w:rsidRPr="00213EBB">
        <w:rPr>
          <w:i/>
          <w:spacing w:val="-10"/>
          <w:sz w:val="22"/>
          <w:szCs w:val="22"/>
        </w:rPr>
        <w:t>tation</w:t>
      </w:r>
      <w:r w:rsidR="00442714" w:rsidRPr="00213EBB">
        <w:rPr>
          <w:spacing w:val="-10"/>
          <w:sz w:val="22"/>
          <w:szCs w:val="22"/>
        </w:rPr>
        <w:t xml:space="preserve"> plus ou moins fidèle</w:t>
      </w:r>
      <w:r w:rsidR="00CE4467" w:rsidRPr="00213EBB">
        <w:rPr>
          <w:spacing w:val="-10"/>
          <w:sz w:val="22"/>
          <w:szCs w:val="22"/>
        </w:rPr>
        <w:t xml:space="preserve"> de</w:t>
      </w:r>
      <w:r w:rsidR="00722E86" w:rsidRPr="00213EBB">
        <w:rPr>
          <w:spacing w:val="-10"/>
          <w:sz w:val="22"/>
          <w:szCs w:val="22"/>
        </w:rPr>
        <w:t xml:space="preserve"> </w:t>
      </w:r>
      <w:r w:rsidR="00AF519F" w:rsidRPr="00213EBB">
        <w:rPr>
          <w:spacing w:val="-10"/>
          <w:sz w:val="22"/>
          <w:szCs w:val="22"/>
        </w:rPr>
        <w:t>la vie de l</w:t>
      </w:r>
      <w:r w:rsidR="00634445" w:rsidRPr="00213EBB">
        <w:rPr>
          <w:spacing w:val="-10"/>
          <w:sz w:val="22"/>
          <w:szCs w:val="22"/>
        </w:rPr>
        <w:t>’</w:t>
      </w:r>
      <w:r w:rsidR="00AF519F" w:rsidRPr="00213EBB">
        <w:rPr>
          <w:spacing w:val="-10"/>
          <w:sz w:val="22"/>
          <w:szCs w:val="22"/>
        </w:rPr>
        <w:t>époque. N</w:t>
      </w:r>
      <w:r w:rsidR="00D07AB8" w:rsidRPr="00213EBB">
        <w:rPr>
          <w:spacing w:val="-10"/>
          <w:sz w:val="22"/>
          <w:szCs w:val="22"/>
        </w:rPr>
        <w:t xml:space="preserve">otons-le au passage : </w:t>
      </w:r>
      <w:r w:rsidR="00442714"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442714" w:rsidRPr="00213EBB">
        <w:rPr>
          <w:spacing w:val="-10"/>
          <w:sz w:val="22"/>
          <w:szCs w:val="22"/>
        </w:rPr>
        <w:t xml:space="preserve"> et Vidal-Naquet</w:t>
      </w:r>
      <w:r w:rsidR="00354BE1" w:rsidRPr="00213EBB">
        <w:rPr>
          <w:spacing w:val="-10"/>
          <w:sz w:val="22"/>
          <w:szCs w:val="22"/>
        </w:rPr>
        <w:fldChar w:fldCharType="begin"/>
      </w:r>
      <w:r w:rsidR="00A71E9B" w:rsidRPr="00213EBB">
        <w:rPr>
          <w:spacing w:val="-10"/>
          <w:sz w:val="22"/>
          <w:szCs w:val="22"/>
        </w:rPr>
        <w:instrText xml:space="preserve"> XE "Vidal-Naquet" </w:instrText>
      </w:r>
      <w:r w:rsidR="00354BE1" w:rsidRPr="00213EBB">
        <w:rPr>
          <w:spacing w:val="-10"/>
          <w:sz w:val="22"/>
          <w:szCs w:val="22"/>
        </w:rPr>
        <w:fldChar w:fldCharType="end"/>
      </w:r>
      <w:r w:rsidR="00442714" w:rsidRPr="00213EBB">
        <w:rPr>
          <w:spacing w:val="-10"/>
          <w:sz w:val="22"/>
          <w:szCs w:val="22"/>
        </w:rPr>
        <w:t xml:space="preserve"> ne tombe</w:t>
      </w:r>
      <w:r w:rsidR="00496E94" w:rsidRPr="00213EBB">
        <w:rPr>
          <w:spacing w:val="-10"/>
          <w:sz w:val="22"/>
          <w:szCs w:val="22"/>
        </w:rPr>
        <w:t>nt</w:t>
      </w:r>
      <w:r w:rsidR="00442714" w:rsidRPr="00213EBB">
        <w:rPr>
          <w:spacing w:val="-10"/>
          <w:sz w:val="22"/>
          <w:szCs w:val="22"/>
        </w:rPr>
        <w:t xml:space="preserve"> pas dans cette </w:t>
      </w:r>
      <w:r w:rsidR="00154AF9" w:rsidRPr="00213EBB">
        <w:rPr>
          <w:spacing w:val="-10"/>
          <w:sz w:val="22"/>
          <w:szCs w:val="22"/>
        </w:rPr>
        <w:t>conception de l</w:t>
      </w:r>
      <w:r w:rsidR="00634445" w:rsidRPr="00213EBB">
        <w:rPr>
          <w:spacing w:val="-10"/>
          <w:sz w:val="22"/>
          <w:szCs w:val="22"/>
        </w:rPr>
        <w:t>’</w:t>
      </w:r>
      <w:r w:rsidR="00154AF9" w:rsidRPr="00213EBB">
        <w:rPr>
          <w:spacing w:val="-10"/>
          <w:sz w:val="22"/>
          <w:szCs w:val="22"/>
        </w:rPr>
        <w:t>art et de la littérature</w:t>
      </w:r>
      <w:r w:rsidR="00442714" w:rsidRPr="00213EBB">
        <w:rPr>
          <w:spacing w:val="-10"/>
          <w:sz w:val="22"/>
          <w:szCs w:val="22"/>
        </w:rPr>
        <w:t xml:space="preserve"> </w:t>
      </w:r>
      <w:r w:rsidR="00B52A34" w:rsidRPr="00213EBB">
        <w:rPr>
          <w:spacing w:val="-10"/>
          <w:sz w:val="22"/>
          <w:szCs w:val="22"/>
        </w:rPr>
        <w:t>fréquente</w:t>
      </w:r>
      <w:r w:rsidR="00442714" w:rsidRPr="00213EBB">
        <w:rPr>
          <w:spacing w:val="-10"/>
          <w:sz w:val="22"/>
          <w:szCs w:val="22"/>
        </w:rPr>
        <w:t xml:space="preserve"> en sociologie mais aussi dans le marxisme. </w:t>
      </w:r>
      <w:r w:rsidR="00B135CB" w:rsidRPr="00213EBB">
        <w:rPr>
          <w:spacing w:val="-10"/>
          <w:sz w:val="22"/>
          <w:szCs w:val="22"/>
        </w:rPr>
        <w:t>Bien au</w:t>
      </w:r>
      <w:r w:rsidR="00814663" w:rsidRPr="00213EBB">
        <w:rPr>
          <w:spacing w:val="-10"/>
          <w:sz w:val="22"/>
          <w:szCs w:val="22"/>
        </w:rPr>
        <w:t xml:space="preserve"> contraire, </w:t>
      </w:r>
      <w:r w:rsidR="00442714" w:rsidRPr="00213EBB">
        <w:rPr>
          <w:spacing w:val="-10"/>
          <w:sz w:val="22"/>
          <w:szCs w:val="22"/>
        </w:rPr>
        <w:t>la tragédie</w:t>
      </w:r>
      <w:r w:rsidRPr="00213EBB">
        <w:rPr>
          <w:spacing w:val="-10"/>
          <w:sz w:val="22"/>
          <w:szCs w:val="22"/>
        </w:rPr>
        <w:t xml:space="preserve"> met </w:t>
      </w:r>
      <w:r w:rsidR="00B135CB" w:rsidRPr="00213EBB">
        <w:rPr>
          <w:spacing w:val="-10"/>
          <w:sz w:val="22"/>
          <w:szCs w:val="22"/>
        </w:rPr>
        <w:t xml:space="preserve">cette réalité </w:t>
      </w:r>
      <w:r w:rsidR="007D4BD9" w:rsidRPr="00213EBB">
        <w:rPr>
          <w:spacing w:val="-10"/>
          <w:sz w:val="22"/>
          <w:szCs w:val="22"/>
        </w:rPr>
        <w:t>« </w:t>
      </w:r>
      <w:r w:rsidRPr="00213EBB">
        <w:rPr>
          <w:spacing w:val="-10"/>
          <w:sz w:val="22"/>
          <w:szCs w:val="22"/>
        </w:rPr>
        <w:t>en question</w:t>
      </w:r>
      <w:r w:rsidR="007D4BD9" w:rsidRPr="00213EBB">
        <w:rPr>
          <w:spacing w:val="-10"/>
          <w:sz w:val="22"/>
          <w:szCs w:val="22"/>
        </w:rPr>
        <w:t> »</w:t>
      </w:r>
      <w:r w:rsidR="00B135CB" w:rsidRPr="00213EBB">
        <w:rPr>
          <w:spacing w:val="-10"/>
          <w:sz w:val="22"/>
          <w:szCs w:val="22"/>
        </w:rPr>
        <w:t> : « </w:t>
      </w:r>
      <w:r w:rsidRPr="00213EBB">
        <w:rPr>
          <w:spacing w:val="-10"/>
          <w:sz w:val="22"/>
          <w:szCs w:val="22"/>
        </w:rPr>
        <w:t>En la présentant déchirée, divisée contre elle-même, elle la rend tout</w:t>
      </w:r>
      <w:r w:rsidR="00E27AC8">
        <w:rPr>
          <w:spacing w:val="-10"/>
          <w:sz w:val="22"/>
          <w:szCs w:val="22"/>
        </w:rPr>
        <w:t>e</w:t>
      </w:r>
      <w:r w:rsidRPr="00213EBB">
        <w:rPr>
          <w:spacing w:val="-10"/>
          <w:sz w:val="22"/>
          <w:szCs w:val="22"/>
        </w:rPr>
        <w:t xml:space="preserve"> entière </w:t>
      </w:r>
      <w:r w:rsidR="00F20685" w:rsidRPr="00213EBB">
        <w:rPr>
          <w:spacing w:val="-10"/>
          <w:sz w:val="22"/>
          <w:szCs w:val="22"/>
        </w:rPr>
        <w:t>probléma</w:t>
      </w:r>
      <w:r w:rsidR="00F20685">
        <w:rPr>
          <w:spacing w:val="-10"/>
          <w:sz w:val="22"/>
          <w:szCs w:val="22"/>
        </w:rPr>
        <w:t>t</w:t>
      </w:r>
      <w:r w:rsidR="00F20685" w:rsidRPr="00213EBB">
        <w:rPr>
          <w:spacing w:val="-10"/>
          <w:sz w:val="22"/>
          <w:szCs w:val="22"/>
        </w:rPr>
        <w:t>ique</w:t>
      </w:r>
      <w:r w:rsidR="00AF519F" w:rsidRPr="00213EBB">
        <w:rPr>
          <w:spacing w:val="-10"/>
          <w:sz w:val="22"/>
          <w:szCs w:val="22"/>
        </w:rPr>
        <w:t>.</w:t>
      </w:r>
      <w:r w:rsidRPr="00213EBB">
        <w:rPr>
          <w:spacing w:val="-10"/>
          <w:sz w:val="22"/>
          <w:szCs w:val="22"/>
        </w:rPr>
        <w:t xml:space="preserve"> » (p. 25) </w:t>
      </w:r>
      <w:r w:rsidR="001E443E" w:rsidRPr="00213EBB">
        <w:rPr>
          <w:spacing w:val="-10"/>
          <w:sz w:val="22"/>
          <w:szCs w:val="22"/>
        </w:rPr>
        <w:t xml:space="preserve">Son objet </w:t>
      </w:r>
      <w:r w:rsidR="00B135CB" w:rsidRPr="00213EBB">
        <w:rPr>
          <w:spacing w:val="-10"/>
          <w:sz w:val="22"/>
          <w:szCs w:val="22"/>
        </w:rPr>
        <w:t xml:space="preserve">principal </w:t>
      </w:r>
      <w:r w:rsidR="001E443E" w:rsidRPr="00213EBB">
        <w:rPr>
          <w:spacing w:val="-10"/>
          <w:sz w:val="22"/>
          <w:szCs w:val="22"/>
        </w:rPr>
        <w:t>est la con</w:t>
      </w:r>
      <w:r w:rsidR="00496E94" w:rsidRPr="00213EBB">
        <w:rPr>
          <w:spacing w:val="-10"/>
          <w:sz w:val="22"/>
          <w:szCs w:val="22"/>
        </w:rPr>
        <w:t>frontation des valeurs anciennes</w:t>
      </w:r>
      <w:r w:rsidR="00F20685">
        <w:rPr>
          <w:spacing w:val="-10"/>
          <w:sz w:val="22"/>
          <w:szCs w:val="22"/>
        </w:rPr>
        <w:t xml:space="preserve"> et nouvelles.</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1E443E" w:rsidP="00CF672B">
      <w:pPr>
        <w:pStyle w:val="Citation"/>
      </w:pPr>
      <w:r w:rsidRPr="00F20685">
        <w:t>Le drame porte sur la scène une ancienne légende de héros. Ce monde légendaire constitue pour la cité son passé – un passé assez lointain pour qu</w:t>
      </w:r>
      <w:r w:rsidR="00634445" w:rsidRPr="00F20685">
        <w:t>’</w:t>
      </w:r>
      <w:r w:rsidRPr="00F20685">
        <w:t>entre les traditions mythiques qu</w:t>
      </w:r>
      <w:r w:rsidR="00634445" w:rsidRPr="00F20685">
        <w:t>’</w:t>
      </w:r>
      <w:r w:rsidRPr="00F20685">
        <w:t xml:space="preserve">il incarne et les formes nouvelles de pensée juridique et </w:t>
      </w:r>
      <w:r w:rsidR="00362DBB" w:rsidRPr="00F20685">
        <w:t>politique</w:t>
      </w:r>
      <w:r w:rsidRPr="00F20685">
        <w:t>, les contrastes se dessinent clairement,</w:t>
      </w:r>
      <w:r w:rsidR="00B206D8" w:rsidRPr="00F20685">
        <w:t xml:space="preserve"> mais assez proche pour que les conflits de valeur soient encore </w:t>
      </w:r>
      <w:r w:rsidR="00362DBB" w:rsidRPr="00F20685">
        <w:t>douloureusement</w:t>
      </w:r>
      <w:r w:rsidR="00B206D8" w:rsidRPr="00F20685">
        <w:t xml:space="preserve"> ressentis et que la confrontation n</w:t>
      </w:r>
      <w:r w:rsidR="00A246AB" w:rsidRPr="00F20685">
        <w:t>e cesse pas de s</w:t>
      </w:r>
      <w:r w:rsidR="00634445" w:rsidRPr="00F20685">
        <w:t>’</w:t>
      </w:r>
      <w:r w:rsidR="00F20685" w:rsidRPr="00F20685">
        <w:t>exercer.</w:t>
      </w:r>
      <w:r w:rsidR="00A246AB" w:rsidRPr="00F20685">
        <w:t xml:space="preserve"> (p. </w:t>
      </w:r>
      <w:r w:rsidR="00B206D8" w:rsidRPr="00F20685">
        <w:t>25)</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81466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La tragédie</w:t>
      </w:r>
      <w:r w:rsidR="00B206D8" w:rsidRPr="00213EBB">
        <w:rPr>
          <w:spacing w:val="-10"/>
          <w:sz w:val="22"/>
          <w:szCs w:val="22"/>
        </w:rPr>
        <w:t xml:space="preserve"> constitue </w:t>
      </w:r>
      <w:r w:rsidRPr="00213EBB">
        <w:rPr>
          <w:spacing w:val="-10"/>
          <w:sz w:val="22"/>
          <w:szCs w:val="22"/>
        </w:rPr>
        <w:t xml:space="preserve">en quelque sorte </w:t>
      </w:r>
      <w:r w:rsidR="00B206D8" w:rsidRPr="00213EBB">
        <w:rPr>
          <w:spacing w:val="-10"/>
          <w:sz w:val="22"/>
          <w:szCs w:val="22"/>
        </w:rPr>
        <w:t xml:space="preserve">pour les citoyens de ces tout nouveaux organismes sociaux que sont les cités </w:t>
      </w:r>
      <w:r w:rsidR="00722E86" w:rsidRPr="00213EBB">
        <w:rPr>
          <w:spacing w:val="-10"/>
          <w:sz w:val="22"/>
          <w:szCs w:val="22"/>
        </w:rPr>
        <w:t>un</w:t>
      </w:r>
      <w:r w:rsidR="00B206D8" w:rsidRPr="00213EBB">
        <w:rPr>
          <w:spacing w:val="-10"/>
          <w:sz w:val="22"/>
          <w:szCs w:val="22"/>
        </w:rPr>
        <w:t xml:space="preserve"> </w:t>
      </w:r>
      <w:r w:rsidR="00362DBB" w:rsidRPr="00213EBB">
        <w:rPr>
          <w:spacing w:val="-10"/>
          <w:sz w:val="22"/>
          <w:szCs w:val="22"/>
        </w:rPr>
        <w:t>laboratoire</w:t>
      </w:r>
      <w:r w:rsidR="00B206D8" w:rsidRPr="00213EBB">
        <w:rPr>
          <w:spacing w:val="-10"/>
          <w:sz w:val="22"/>
          <w:szCs w:val="22"/>
        </w:rPr>
        <w:t xml:space="preserve"> éthique et politique</w:t>
      </w:r>
      <w:r w:rsidR="00722E86" w:rsidRPr="00213EBB">
        <w:rPr>
          <w:spacing w:val="-10"/>
          <w:sz w:val="22"/>
          <w:szCs w:val="22"/>
        </w:rPr>
        <w:t xml:space="preserve"> chargé de faire coexister des valeurs pourtant opposées</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206D8" w:rsidRPr="00F20685" w:rsidRDefault="00B206D8" w:rsidP="00CF672B">
      <w:pPr>
        <w:pStyle w:val="Citation"/>
      </w:pPr>
      <w:r w:rsidRPr="00F20685">
        <w:t>L</w:t>
      </w:r>
      <w:r w:rsidR="00634445" w:rsidRPr="00F20685">
        <w:t>’</w:t>
      </w:r>
      <w:r w:rsidRPr="00F20685">
        <w:t>univers tragique se situe entre deux mondes, et c</w:t>
      </w:r>
      <w:r w:rsidR="00634445" w:rsidRPr="00F20685">
        <w:t>’</w:t>
      </w:r>
      <w:r w:rsidRPr="00F20685">
        <w:t>est cette double référence au</w:t>
      </w:r>
      <w:r w:rsidR="00C7594E" w:rsidRPr="00F20685">
        <w:t xml:space="preserve"> </w:t>
      </w:r>
      <w:r w:rsidRPr="00F20685">
        <w:t xml:space="preserve">mythe, conçu </w:t>
      </w:r>
      <w:r w:rsidR="00F20685" w:rsidRPr="00F20685">
        <w:t>désormais</w:t>
      </w:r>
      <w:r w:rsidRPr="00F20685">
        <w:t xml:space="preserve"> comme appartenant à un temps révolu mais encore présent dans les cons</w:t>
      </w:r>
      <w:r w:rsidR="00567150">
        <w:softHyphen/>
      </w:r>
      <w:r w:rsidRPr="00F20685">
        <w:t xml:space="preserve">ciences, et aux valeurs nouvelles </w:t>
      </w:r>
      <w:r w:rsidR="00CF038D" w:rsidRPr="00F20685">
        <w:t>développées</w:t>
      </w:r>
      <w:r w:rsidRPr="00F20685">
        <w:t xml:space="preserve"> avec tant de rapidité par la cité de Pisistrate</w:t>
      </w:r>
      <w:r w:rsidR="00354BE1" w:rsidRPr="00F20685">
        <w:fldChar w:fldCharType="begin"/>
      </w:r>
      <w:r w:rsidR="00A71E9B" w:rsidRPr="00F20685">
        <w:instrText xml:space="preserve"> XE "Pisistrate" </w:instrText>
      </w:r>
      <w:r w:rsidR="00354BE1" w:rsidRPr="00F20685">
        <w:fldChar w:fldCharType="end"/>
      </w:r>
      <w:r w:rsidRPr="00F20685">
        <w:t>, de Clisthène</w:t>
      </w:r>
      <w:r w:rsidR="00354BE1" w:rsidRPr="00F20685">
        <w:fldChar w:fldCharType="begin"/>
      </w:r>
      <w:r w:rsidR="00A71E9B" w:rsidRPr="00F20685">
        <w:instrText xml:space="preserve"> XE "Clisthène" </w:instrText>
      </w:r>
      <w:r w:rsidR="00354BE1" w:rsidRPr="00F20685">
        <w:fldChar w:fldCharType="end"/>
      </w:r>
      <w:r w:rsidRPr="00F20685">
        <w:t>, de Thémistocle</w:t>
      </w:r>
      <w:r w:rsidR="00354BE1" w:rsidRPr="00F20685">
        <w:fldChar w:fldCharType="begin"/>
      </w:r>
      <w:r w:rsidR="00A71E9B" w:rsidRPr="00F20685">
        <w:instrText xml:space="preserve"> XE "Thémistocle" </w:instrText>
      </w:r>
      <w:r w:rsidR="00354BE1" w:rsidRPr="00F20685">
        <w:fldChar w:fldCharType="end"/>
      </w:r>
      <w:r w:rsidRPr="00F20685">
        <w:t>, de Périclès</w:t>
      </w:r>
      <w:r w:rsidR="00354BE1" w:rsidRPr="00F20685">
        <w:fldChar w:fldCharType="begin"/>
      </w:r>
      <w:r w:rsidR="00A71E9B" w:rsidRPr="00F20685">
        <w:instrText xml:space="preserve"> XE "Périclès" </w:instrText>
      </w:r>
      <w:r w:rsidR="00354BE1" w:rsidRPr="00F20685">
        <w:fldChar w:fldCharType="end"/>
      </w:r>
      <w:r w:rsidRPr="00F20685">
        <w:t>, qui constitue une de ses originalités, et le ressort même de l</w:t>
      </w:r>
      <w:r w:rsidR="00634445" w:rsidRPr="00F20685">
        <w:t>’</w:t>
      </w:r>
      <w:r w:rsidR="00F20685" w:rsidRPr="00F20685">
        <w:t>action. (</w:t>
      </w:r>
      <w:r w:rsidR="00670B5B">
        <w:t>« Préface »</w:t>
      </w:r>
      <w:r w:rsidR="000E243F">
        <w:t>,</w:t>
      </w:r>
      <w:r w:rsidR="00670B5B">
        <w:t xml:space="preserve"> </w:t>
      </w:r>
      <w:r w:rsidR="000E243F">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0E243F">
        <w:t xml:space="preserve"> &amp; Vidal-Naquet, [</w:t>
      </w:r>
      <w:r w:rsidR="00670B5B">
        <w:t>1972</w:t>
      </w:r>
      <w:r w:rsidR="000E243F">
        <w:t>]</w:t>
      </w:r>
      <w:r w:rsidR="0092683D">
        <w:t xml:space="preserve"> 1972</w:t>
      </w:r>
      <w:r w:rsidR="00670B5B">
        <w:t xml:space="preserve">, </w:t>
      </w:r>
      <w:r w:rsidR="00F20685" w:rsidRPr="00F20685">
        <w:t>p.</w:t>
      </w:r>
      <w:r w:rsidR="00E27AC8">
        <w:t> </w:t>
      </w:r>
      <w:r w:rsidR="00F20685" w:rsidRPr="00F20685">
        <w:t>7)</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D1AA1" w:rsidRPr="000E243F" w:rsidRDefault="00D07AB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E243F">
        <w:rPr>
          <w:spacing w:val="-12"/>
          <w:sz w:val="22"/>
          <w:szCs w:val="22"/>
        </w:rPr>
        <w:t>Le point</w:t>
      </w:r>
      <w:r w:rsidR="00814663" w:rsidRPr="000E243F">
        <w:rPr>
          <w:spacing w:val="-12"/>
          <w:sz w:val="22"/>
          <w:szCs w:val="22"/>
        </w:rPr>
        <w:t xml:space="preserve"> noda</w:t>
      </w:r>
      <w:r w:rsidRPr="000E243F">
        <w:rPr>
          <w:spacing w:val="-12"/>
          <w:sz w:val="22"/>
          <w:szCs w:val="22"/>
        </w:rPr>
        <w:t>l</w:t>
      </w:r>
      <w:r w:rsidR="00814663" w:rsidRPr="000E243F">
        <w:rPr>
          <w:spacing w:val="-12"/>
          <w:sz w:val="22"/>
          <w:szCs w:val="22"/>
        </w:rPr>
        <w:t xml:space="preserve"> de cette confrontation est la question </w:t>
      </w:r>
      <w:r w:rsidRPr="000E243F">
        <w:rPr>
          <w:spacing w:val="-12"/>
          <w:sz w:val="22"/>
          <w:szCs w:val="22"/>
        </w:rPr>
        <w:t xml:space="preserve">de </w:t>
      </w:r>
      <w:r w:rsidRPr="000E243F">
        <w:rPr>
          <w:i/>
          <w:spacing w:val="-12"/>
          <w:sz w:val="22"/>
          <w:szCs w:val="22"/>
        </w:rPr>
        <w:t>l</w:t>
      </w:r>
      <w:r w:rsidR="00634445" w:rsidRPr="000E243F">
        <w:rPr>
          <w:i/>
          <w:spacing w:val="-12"/>
          <w:sz w:val="22"/>
          <w:szCs w:val="22"/>
        </w:rPr>
        <w:t>’</w:t>
      </w:r>
      <w:r w:rsidRPr="000E243F">
        <w:rPr>
          <w:i/>
          <w:spacing w:val="-12"/>
          <w:sz w:val="22"/>
          <w:szCs w:val="22"/>
        </w:rPr>
        <w:t>agent</w:t>
      </w:r>
      <w:r w:rsidRPr="000E243F">
        <w:rPr>
          <w:spacing w:val="-12"/>
          <w:sz w:val="22"/>
          <w:szCs w:val="22"/>
        </w:rPr>
        <w:t xml:space="preserve">, </w:t>
      </w:r>
      <w:r w:rsidR="00D06117" w:rsidRPr="000E243F">
        <w:rPr>
          <w:spacing w:val="-12"/>
          <w:sz w:val="22"/>
          <w:szCs w:val="22"/>
        </w:rPr>
        <w:t xml:space="preserve">avec ses questions </w:t>
      </w:r>
      <w:r w:rsidR="000A1DDD" w:rsidRPr="000E243F">
        <w:rPr>
          <w:spacing w:val="-12"/>
          <w:sz w:val="22"/>
          <w:szCs w:val="22"/>
        </w:rPr>
        <w:t>corollaires</w:t>
      </w:r>
      <w:r w:rsidRPr="000E243F">
        <w:rPr>
          <w:spacing w:val="-12"/>
          <w:sz w:val="22"/>
          <w:szCs w:val="22"/>
        </w:rPr>
        <w:t xml:space="preserve"> </w:t>
      </w:r>
      <w:r w:rsidR="00814663" w:rsidRPr="000E243F">
        <w:rPr>
          <w:spacing w:val="-12"/>
          <w:sz w:val="22"/>
          <w:szCs w:val="22"/>
        </w:rPr>
        <w:t>de la volonté</w:t>
      </w:r>
      <w:r w:rsidRPr="000E243F">
        <w:rPr>
          <w:spacing w:val="-12"/>
          <w:sz w:val="22"/>
          <w:szCs w:val="22"/>
        </w:rPr>
        <w:t>,</w:t>
      </w:r>
      <w:r w:rsidR="00814663" w:rsidRPr="000E243F">
        <w:rPr>
          <w:spacing w:val="-12"/>
          <w:sz w:val="22"/>
          <w:szCs w:val="22"/>
        </w:rPr>
        <w:t xml:space="preserve"> </w:t>
      </w:r>
      <w:r w:rsidRPr="000E243F">
        <w:rPr>
          <w:spacing w:val="-12"/>
          <w:sz w:val="22"/>
          <w:szCs w:val="22"/>
        </w:rPr>
        <w:t>de l</w:t>
      </w:r>
      <w:r w:rsidR="00634445" w:rsidRPr="000E243F">
        <w:rPr>
          <w:spacing w:val="-12"/>
          <w:sz w:val="22"/>
          <w:szCs w:val="22"/>
        </w:rPr>
        <w:t>’</w:t>
      </w:r>
      <w:r w:rsidRPr="000E243F">
        <w:rPr>
          <w:spacing w:val="-12"/>
          <w:sz w:val="22"/>
          <w:szCs w:val="22"/>
        </w:rPr>
        <w:t xml:space="preserve">action </w:t>
      </w:r>
      <w:r w:rsidR="00814663" w:rsidRPr="000E243F">
        <w:rPr>
          <w:spacing w:val="-12"/>
          <w:sz w:val="22"/>
          <w:szCs w:val="22"/>
        </w:rPr>
        <w:t xml:space="preserve">et de la responsabilité humaines. </w:t>
      </w:r>
      <w:r w:rsidR="00722E86" w:rsidRPr="000E243F">
        <w:rPr>
          <w:spacing w:val="-12"/>
          <w:sz w:val="22"/>
          <w:szCs w:val="22"/>
        </w:rPr>
        <w:t>Sans toutefois aller jusqu</w:t>
      </w:r>
      <w:r w:rsidR="00634445" w:rsidRPr="000E243F">
        <w:rPr>
          <w:spacing w:val="-12"/>
          <w:sz w:val="22"/>
          <w:szCs w:val="22"/>
        </w:rPr>
        <w:t>’</w:t>
      </w:r>
      <w:r w:rsidR="00722E86" w:rsidRPr="000E243F">
        <w:rPr>
          <w:spacing w:val="-12"/>
          <w:sz w:val="22"/>
          <w:szCs w:val="22"/>
        </w:rPr>
        <w:t xml:space="preserve">à </w:t>
      </w:r>
      <w:r w:rsidR="00CF038D" w:rsidRPr="000E243F">
        <w:rPr>
          <w:spacing w:val="-12"/>
          <w:sz w:val="22"/>
          <w:szCs w:val="22"/>
        </w:rPr>
        <w:t>considérer</w:t>
      </w:r>
      <w:r w:rsidR="00722E86" w:rsidRPr="000E243F">
        <w:rPr>
          <w:spacing w:val="-12"/>
          <w:sz w:val="22"/>
          <w:szCs w:val="22"/>
        </w:rPr>
        <w:t xml:space="preserve"> </w:t>
      </w:r>
      <w:r w:rsidR="00A43A8D" w:rsidRPr="000E243F">
        <w:rPr>
          <w:spacing w:val="-12"/>
          <w:sz w:val="22"/>
          <w:szCs w:val="22"/>
        </w:rPr>
        <w:t>celui-ci</w:t>
      </w:r>
      <w:r w:rsidR="00722E86" w:rsidRPr="000E243F">
        <w:rPr>
          <w:spacing w:val="-12"/>
          <w:sz w:val="22"/>
          <w:szCs w:val="22"/>
        </w:rPr>
        <w:t xml:space="preserve"> comme une entité qui aurait « assez de </w:t>
      </w:r>
      <w:r w:rsidR="00CF038D" w:rsidRPr="000E243F">
        <w:rPr>
          <w:spacing w:val="-12"/>
          <w:sz w:val="22"/>
          <w:szCs w:val="22"/>
        </w:rPr>
        <w:t>consistance</w:t>
      </w:r>
      <w:r w:rsidR="00722E86" w:rsidRPr="000E243F">
        <w:rPr>
          <w:spacing w:val="-12"/>
          <w:sz w:val="22"/>
          <w:szCs w:val="22"/>
        </w:rPr>
        <w:t xml:space="preserve"> et d</w:t>
      </w:r>
      <w:r w:rsidR="00634445" w:rsidRPr="000E243F">
        <w:rPr>
          <w:spacing w:val="-12"/>
          <w:sz w:val="22"/>
          <w:szCs w:val="22"/>
        </w:rPr>
        <w:t>’</w:t>
      </w:r>
      <w:r w:rsidR="00722E86" w:rsidRPr="000E243F">
        <w:rPr>
          <w:spacing w:val="-12"/>
          <w:sz w:val="22"/>
          <w:szCs w:val="22"/>
        </w:rPr>
        <w:t>autonomie pour constituer le sujet en centre de décision d</w:t>
      </w:r>
      <w:r w:rsidR="00634445" w:rsidRPr="000E243F">
        <w:rPr>
          <w:spacing w:val="-12"/>
          <w:sz w:val="22"/>
          <w:szCs w:val="22"/>
        </w:rPr>
        <w:t>’</w:t>
      </w:r>
      <w:r w:rsidR="00722E86" w:rsidRPr="000E243F">
        <w:rPr>
          <w:spacing w:val="-12"/>
          <w:sz w:val="22"/>
          <w:szCs w:val="22"/>
        </w:rPr>
        <w:t>où émaneraient ses actes »</w:t>
      </w:r>
      <w:r w:rsidR="00B30281" w:rsidRPr="000E243F">
        <w:rPr>
          <w:spacing w:val="-12"/>
          <w:sz w:val="22"/>
          <w:szCs w:val="22"/>
        </w:rPr>
        <w:t xml:space="preserve"> (</w:t>
      </w:r>
      <w:r w:rsidR="000E243F" w:rsidRPr="000E243F">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0E243F" w:rsidRPr="000E243F">
        <w:rPr>
          <w:spacing w:val="-12"/>
          <w:sz w:val="22"/>
          <w:szCs w:val="22"/>
        </w:rPr>
        <w:t xml:space="preserve"> &amp; Vidal-Naquet, </w:t>
      </w:r>
      <w:r w:rsidR="00B30281" w:rsidRPr="000E243F">
        <w:rPr>
          <w:spacing w:val="-12"/>
          <w:sz w:val="22"/>
          <w:szCs w:val="22"/>
        </w:rPr>
        <w:t>[1972], 1972, p.</w:t>
      </w:r>
      <w:r w:rsidR="00E27AC8" w:rsidRPr="000E243F">
        <w:rPr>
          <w:spacing w:val="-12"/>
          <w:sz w:val="22"/>
          <w:szCs w:val="22"/>
        </w:rPr>
        <w:t> </w:t>
      </w:r>
      <w:r w:rsidR="00B30281" w:rsidRPr="000E243F">
        <w:rPr>
          <w:spacing w:val="-12"/>
          <w:sz w:val="22"/>
          <w:szCs w:val="22"/>
        </w:rPr>
        <w:t>73)</w:t>
      </w:r>
      <w:r w:rsidR="00722E86" w:rsidRPr="000E243F">
        <w:rPr>
          <w:spacing w:val="-12"/>
          <w:sz w:val="22"/>
          <w:szCs w:val="22"/>
        </w:rPr>
        <w:t xml:space="preserve">, </w:t>
      </w:r>
      <w:r w:rsidR="00B135CB" w:rsidRPr="000E243F">
        <w:rPr>
          <w:spacing w:val="-12"/>
          <w:sz w:val="22"/>
          <w:szCs w:val="22"/>
        </w:rPr>
        <w:t>la tragédie</w:t>
      </w:r>
      <w:r w:rsidR="00814663" w:rsidRPr="000E243F">
        <w:rPr>
          <w:spacing w:val="-12"/>
          <w:sz w:val="22"/>
          <w:szCs w:val="22"/>
        </w:rPr>
        <w:t xml:space="preserve"> </w:t>
      </w:r>
      <w:r w:rsidR="00AC7675" w:rsidRPr="000E243F">
        <w:rPr>
          <w:spacing w:val="-12"/>
          <w:sz w:val="22"/>
          <w:szCs w:val="22"/>
        </w:rPr>
        <w:t>représente</w:t>
      </w:r>
      <w:r w:rsidRPr="000E243F">
        <w:rPr>
          <w:spacing w:val="-12"/>
          <w:sz w:val="22"/>
          <w:szCs w:val="22"/>
        </w:rPr>
        <w:t xml:space="preserve"> très </w:t>
      </w:r>
      <w:r w:rsidR="00CF038D" w:rsidRPr="000E243F">
        <w:rPr>
          <w:spacing w:val="-12"/>
          <w:sz w:val="22"/>
          <w:szCs w:val="22"/>
        </w:rPr>
        <w:t>clairement</w:t>
      </w:r>
      <w:r w:rsidR="00722E86" w:rsidRPr="000E243F">
        <w:rPr>
          <w:spacing w:val="-12"/>
          <w:sz w:val="22"/>
          <w:szCs w:val="22"/>
        </w:rPr>
        <w:t>, pour Vernant et Vidal-Naquet</w:t>
      </w:r>
      <w:r w:rsidR="00354BE1" w:rsidRPr="000E243F">
        <w:rPr>
          <w:spacing w:val="-12"/>
          <w:sz w:val="22"/>
          <w:szCs w:val="22"/>
        </w:rPr>
        <w:fldChar w:fldCharType="begin"/>
      </w:r>
      <w:r w:rsidR="00A71E9B" w:rsidRPr="000E243F">
        <w:rPr>
          <w:spacing w:val="-12"/>
          <w:sz w:val="22"/>
          <w:szCs w:val="22"/>
        </w:rPr>
        <w:instrText xml:space="preserve"> XE "Vidal-Naquet" </w:instrText>
      </w:r>
      <w:r w:rsidR="00354BE1" w:rsidRPr="000E243F">
        <w:rPr>
          <w:spacing w:val="-12"/>
          <w:sz w:val="22"/>
          <w:szCs w:val="22"/>
        </w:rPr>
        <w:fldChar w:fldCharType="end"/>
      </w:r>
      <w:r w:rsidR="00722E86" w:rsidRPr="000E243F">
        <w:rPr>
          <w:spacing w:val="-12"/>
          <w:sz w:val="22"/>
          <w:szCs w:val="22"/>
        </w:rPr>
        <w:t>,</w:t>
      </w:r>
      <w:r w:rsidR="007F427A" w:rsidRPr="000E243F">
        <w:rPr>
          <w:spacing w:val="-12"/>
          <w:sz w:val="22"/>
          <w:szCs w:val="22"/>
        </w:rPr>
        <w:t xml:space="preserve"> « une étape dans la </w:t>
      </w:r>
      <w:r w:rsidR="00CF038D" w:rsidRPr="000E243F">
        <w:rPr>
          <w:spacing w:val="-12"/>
          <w:sz w:val="22"/>
          <w:szCs w:val="22"/>
        </w:rPr>
        <w:t>formation</w:t>
      </w:r>
      <w:r w:rsidR="007F427A" w:rsidRPr="000E243F">
        <w:rPr>
          <w:spacing w:val="-12"/>
          <w:sz w:val="22"/>
          <w:szCs w:val="22"/>
        </w:rPr>
        <w:t xml:space="preserve"> de l</w:t>
      </w:r>
      <w:r w:rsidR="00634445" w:rsidRPr="000E243F">
        <w:rPr>
          <w:spacing w:val="-12"/>
          <w:sz w:val="22"/>
          <w:szCs w:val="22"/>
        </w:rPr>
        <w:t>’</w:t>
      </w:r>
      <w:r w:rsidR="007F427A" w:rsidRPr="000E243F">
        <w:rPr>
          <w:spacing w:val="-12"/>
          <w:sz w:val="22"/>
          <w:szCs w:val="22"/>
        </w:rPr>
        <w:t xml:space="preserve">homme intérieur, </w:t>
      </w:r>
      <w:r w:rsidR="00B135CB" w:rsidRPr="000E243F">
        <w:rPr>
          <w:spacing w:val="-12"/>
          <w:sz w:val="22"/>
          <w:szCs w:val="22"/>
        </w:rPr>
        <w:t xml:space="preserve">du sujet </w:t>
      </w:r>
      <w:r w:rsidR="00DB3824" w:rsidRPr="000E243F">
        <w:rPr>
          <w:spacing w:val="-12"/>
          <w:sz w:val="22"/>
          <w:szCs w:val="22"/>
        </w:rPr>
        <w:t>responsable</w:t>
      </w:r>
      <w:r w:rsidR="00B135CB" w:rsidRPr="000E243F">
        <w:rPr>
          <w:spacing w:val="-12"/>
          <w:sz w:val="22"/>
          <w:szCs w:val="22"/>
        </w:rPr>
        <w:t> »</w:t>
      </w:r>
      <w:r w:rsidR="00B30281" w:rsidRPr="000E243F">
        <w:rPr>
          <w:spacing w:val="-12"/>
          <w:sz w:val="22"/>
          <w:szCs w:val="22"/>
        </w:rPr>
        <w:t xml:space="preserve"> (</w:t>
      </w:r>
      <w:r w:rsidR="000E243F" w:rsidRPr="000E243F">
        <w:rPr>
          <w:spacing w:val="-12"/>
          <w:sz w:val="22"/>
          <w:szCs w:val="22"/>
        </w:rPr>
        <w:t xml:space="preserve">Vernant &amp; Vidal-Naquet, </w:t>
      </w:r>
      <w:r w:rsidR="00B30281" w:rsidRPr="000E243F">
        <w:rPr>
          <w:spacing w:val="-12"/>
          <w:sz w:val="22"/>
          <w:szCs w:val="22"/>
        </w:rPr>
        <w:t>[1969], 1972, p.</w:t>
      </w:r>
      <w:r w:rsidR="00E27AC8" w:rsidRPr="000E243F">
        <w:rPr>
          <w:spacing w:val="-12"/>
          <w:sz w:val="22"/>
          <w:szCs w:val="22"/>
        </w:rPr>
        <w:t> </w:t>
      </w:r>
      <w:r w:rsidR="00B30281" w:rsidRPr="000E243F">
        <w:rPr>
          <w:spacing w:val="-12"/>
          <w:sz w:val="22"/>
          <w:szCs w:val="22"/>
        </w:rPr>
        <w:t>13)</w:t>
      </w:r>
      <w:r w:rsidR="002B7D01" w:rsidRPr="000E243F">
        <w:rPr>
          <w:spacing w:val="-12"/>
          <w:sz w:val="22"/>
          <w:szCs w:val="22"/>
        </w:rPr>
        <w:t xml:space="preserve">. On a vu plus haut le caractère très limité et encore très </w:t>
      </w:r>
      <w:r w:rsidR="00826DE2" w:rsidRPr="000E243F">
        <w:rPr>
          <w:spacing w:val="-12"/>
          <w:sz w:val="22"/>
          <w:szCs w:val="22"/>
        </w:rPr>
        <w:t>embryonnaire</w:t>
      </w:r>
      <w:r w:rsidR="002B7D01" w:rsidRPr="000E243F">
        <w:rPr>
          <w:spacing w:val="-12"/>
          <w:sz w:val="22"/>
          <w:szCs w:val="22"/>
        </w:rPr>
        <w:t xml:space="preserve"> de l</w:t>
      </w:r>
      <w:r w:rsidR="00634445" w:rsidRPr="000E243F">
        <w:rPr>
          <w:spacing w:val="-12"/>
          <w:sz w:val="22"/>
          <w:szCs w:val="22"/>
        </w:rPr>
        <w:t>’</w:t>
      </w:r>
      <w:r w:rsidR="002B7D01" w:rsidRPr="000E243F">
        <w:rPr>
          <w:spacing w:val="-12"/>
          <w:sz w:val="22"/>
          <w:szCs w:val="22"/>
        </w:rPr>
        <w:t xml:space="preserve">agent dans les représentations et les cultes des héros. La </w:t>
      </w:r>
      <w:r w:rsidR="00826DE2" w:rsidRPr="000E243F">
        <w:rPr>
          <w:spacing w:val="-12"/>
          <w:sz w:val="22"/>
          <w:szCs w:val="22"/>
        </w:rPr>
        <w:t>tragédie</w:t>
      </w:r>
      <w:r w:rsidR="006F590D" w:rsidRPr="000E243F">
        <w:rPr>
          <w:spacing w:val="-12"/>
          <w:sz w:val="22"/>
          <w:szCs w:val="22"/>
        </w:rPr>
        <w:t xml:space="preserve"> </w:t>
      </w:r>
      <w:r w:rsidR="005D1A00" w:rsidRPr="000E243F">
        <w:rPr>
          <w:spacing w:val="-12"/>
          <w:sz w:val="22"/>
          <w:szCs w:val="22"/>
        </w:rPr>
        <w:t>correspond</w:t>
      </w:r>
      <w:r w:rsidR="002B7D01" w:rsidRPr="000E243F">
        <w:rPr>
          <w:spacing w:val="-12"/>
          <w:sz w:val="22"/>
          <w:szCs w:val="22"/>
        </w:rPr>
        <w:t>, elle, « </w:t>
      </w:r>
      <w:r w:rsidR="006F590D" w:rsidRPr="000E243F">
        <w:rPr>
          <w:spacing w:val="-12"/>
          <w:sz w:val="22"/>
          <w:szCs w:val="22"/>
        </w:rPr>
        <w:t>à un état particulier d</w:t>
      </w:r>
      <w:r w:rsidR="00634445" w:rsidRPr="000E243F">
        <w:rPr>
          <w:spacing w:val="-12"/>
          <w:sz w:val="22"/>
          <w:szCs w:val="22"/>
        </w:rPr>
        <w:t>’</w:t>
      </w:r>
      <w:r w:rsidR="006F590D" w:rsidRPr="000E243F">
        <w:rPr>
          <w:spacing w:val="-12"/>
          <w:sz w:val="22"/>
          <w:szCs w:val="22"/>
        </w:rPr>
        <w:t xml:space="preserve">élaboration des </w:t>
      </w:r>
      <w:r w:rsidR="005B176E" w:rsidRPr="000E243F">
        <w:rPr>
          <w:spacing w:val="-12"/>
          <w:sz w:val="22"/>
          <w:szCs w:val="22"/>
        </w:rPr>
        <w:t>catégories</w:t>
      </w:r>
      <w:r w:rsidR="006F590D" w:rsidRPr="000E243F">
        <w:rPr>
          <w:spacing w:val="-12"/>
          <w:sz w:val="22"/>
          <w:szCs w:val="22"/>
        </w:rPr>
        <w:t xml:space="preserve"> de l</w:t>
      </w:r>
      <w:r w:rsidR="00634445" w:rsidRPr="000E243F">
        <w:rPr>
          <w:spacing w:val="-12"/>
          <w:sz w:val="22"/>
          <w:szCs w:val="22"/>
        </w:rPr>
        <w:t>’</w:t>
      </w:r>
      <w:r w:rsidR="006F590D" w:rsidRPr="000E243F">
        <w:rPr>
          <w:spacing w:val="-12"/>
          <w:sz w:val="22"/>
          <w:szCs w:val="22"/>
        </w:rPr>
        <w:t>action et de l</w:t>
      </w:r>
      <w:r w:rsidR="00634445" w:rsidRPr="000E243F">
        <w:rPr>
          <w:spacing w:val="-12"/>
          <w:sz w:val="22"/>
          <w:szCs w:val="22"/>
        </w:rPr>
        <w:t>’</w:t>
      </w:r>
      <w:r w:rsidR="006F590D" w:rsidRPr="000E243F">
        <w:rPr>
          <w:spacing w:val="-12"/>
          <w:sz w:val="22"/>
          <w:szCs w:val="22"/>
        </w:rPr>
        <w:t xml:space="preserve">agent. Elle </w:t>
      </w:r>
      <w:r w:rsidR="006F590D" w:rsidRPr="00567150">
        <w:rPr>
          <w:spacing w:val="-14"/>
          <w:sz w:val="22"/>
          <w:szCs w:val="22"/>
        </w:rPr>
        <w:t>marque […] comme un tournant dans l</w:t>
      </w:r>
      <w:r w:rsidR="00634445" w:rsidRPr="00567150">
        <w:rPr>
          <w:spacing w:val="-14"/>
          <w:sz w:val="22"/>
          <w:szCs w:val="22"/>
        </w:rPr>
        <w:t>’</w:t>
      </w:r>
      <w:r w:rsidR="006F590D" w:rsidRPr="00567150">
        <w:rPr>
          <w:spacing w:val="-14"/>
          <w:sz w:val="22"/>
          <w:szCs w:val="22"/>
        </w:rPr>
        <w:t>histoire des approches de la volonté</w:t>
      </w:r>
      <w:r w:rsidR="006F590D" w:rsidRPr="000E243F">
        <w:rPr>
          <w:spacing w:val="-12"/>
          <w:sz w:val="22"/>
          <w:szCs w:val="22"/>
        </w:rPr>
        <w:t xml:space="preserve"> chez l</w:t>
      </w:r>
      <w:r w:rsidR="00634445" w:rsidRPr="000E243F">
        <w:rPr>
          <w:spacing w:val="-12"/>
          <w:sz w:val="22"/>
          <w:szCs w:val="22"/>
        </w:rPr>
        <w:t>’</w:t>
      </w:r>
      <w:r w:rsidR="006F590D" w:rsidRPr="000E243F">
        <w:rPr>
          <w:spacing w:val="-12"/>
          <w:sz w:val="22"/>
          <w:szCs w:val="22"/>
        </w:rPr>
        <w:t>homme grec ancien »</w:t>
      </w:r>
      <w:r w:rsidR="00B30281" w:rsidRPr="000E243F">
        <w:rPr>
          <w:spacing w:val="-12"/>
          <w:sz w:val="22"/>
          <w:szCs w:val="22"/>
        </w:rPr>
        <w:t xml:space="preserve"> (</w:t>
      </w:r>
      <w:r w:rsidR="000E243F" w:rsidRPr="000E243F">
        <w:rPr>
          <w:spacing w:val="-12"/>
          <w:sz w:val="22"/>
          <w:szCs w:val="22"/>
        </w:rPr>
        <w:t xml:space="preserve">Vernant &amp; Vidal-Naquet, </w:t>
      </w:r>
      <w:r w:rsidR="00B30281" w:rsidRPr="000E243F">
        <w:rPr>
          <w:spacing w:val="-12"/>
          <w:sz w:val="22"/>
          <w:szCs w:val="22"/>
        </w:rPr>
        <w:t>[1972], 1972, p.</w:t>
      </w:r>
      <w:r w:rsidR="00E27AC8" w:rsidRPr="000E243F">
        <w:rPr>
          <w:spacing w:val="-12"/>
          <w:sz w:val="22"/>
          <w:szCs w:val="22"/>
        </w:rPr>
        <w:t> </w:t>
      </w:r>
      <w:r w:rsidR="00B30281" w:rsidRPr="000E243F">
        <w:rPr>
          <w:spacing w:val="-12"/>
          <w:sz w:val="22"/>
          <w:szCs w:val="22"/>
        </w:rPr>
        <w:t>63)</w:t>
      </w:r>
      <w:r w:rsidR="00722E86" w:rsidRPr="000E243F">
        <w:rPr>
          <w:spacing w:val="-12"/>
          <w:sz w:val="22"/>
          <w:szCs w:val="22"/>
        </w:rPr>
        <w:t>.</w:t>
      </w:r>
      <w:r w:rsidR="00B135CB" w:rsidRPr="000E243F">
        <w:rPr>
          <w:spacing w:val="-12"/>
          <w:sz w:val="22"/>
          <w:szCs w:val="22"/>
        </w:rPr>
        <w:t xml:space="preserve"> </w:t>
      </w:r>
    </w:p>
    <w:p w:rsidR="00147F73" w:rsidRPr="000E243F" w:rsidRDefault="00583F8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0E243F">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0E243F">
        <w:rPr>
          <w:spacing w:val="-10"/>
          <w:sz w:val="22"/>
          <w:szCs w:val="22"/>
        </w:rPr>
        <w:t xml:space="preserve"> et Vidal-Naquet</w:t>
      </w:r>
      <w:r w:rsidR="00354BE1" w:rsidRPr="000E243F">
        <w:rPr>
          <w:spacing w:val="-10"/>
          <w:sz w:val="22"/>
          <w:szCs w:val="22"/>
        </w:rPr>
        <w:fldChar w:fldCharType="begin"/>
      </w:r>
      <w:r w:rsidR="00A71E9B" w:rsidRPr="000E243F">
        <w:rPr>
          <w:spacing w:val="-10"/>
          <w:sz w:val="22"/>
          <w:szCs w:val="22"/>
        </w:rPr>
        <w:instrText xml:space="preserve"> XE "Vidal-Naquet" </w:instrText>
      </w:r>
      <w:r w:rsidR="00354BE1" w:rsidRPr="000E243F">
        <w:rPr>
          <w:spacing w:val="-10"/>
          <w:sz w:val="22"/>
          <w:szCs w:val="22"/>
        </w:rPr>
        <w:fldChar w:fldCharType="end"/>
      </w:r>
      <w:r w:rsidRPr="000E243F">
        <w:rPr>
          <w:spacing w:val="-10"/>
          <w:sz w:val="22"/>
          <w:szCs w:val="22"/>
        </w:rPr>
        <w:t xml:space="preserve"> commencent leur analyse par </w:t>
      </w:r>
      <w:r w:rsidR="00961051" w:rsidRPr="000E243F">
        <w:rPr>
          <w:spacing w:val="-10"/>
          <w:sz w:val="22"/>
          <w:szCs w:val="22"/>
        </w:rPr>
        <w:t>la</w:t>
      </w:r>
      <w:r w:rsidRPr="000E243F">
        <w:rPr>
          <w:spacing w:val="-10"/>
          <w:sz w:val="22"/>
          <w:szCs w:val="22"/>
        </w:rPr>
        <w:t xml:space="preserve"> </w:t>
      </w:r>
      <w:r w:rsidRPr="000E243F">
        <w:rPr>
          <w:i/>
          <w:spacing w:val="-10"/>
          <w:sz w:val="22"/>
          <w:szCs w:val="22"/>
        </w:rPr>
        <w:t>m</w:t>
      </w:r>
      <w:r w:rsidR="00961051" w:rsidRPr="000E243F">
        <w:rPr>
          <w:i/>
          <w:spacing w:val="-10"/>
          <w:sz w:val="22"/>
          <w:szCs w:val="22"/>
        </w:rPr>
        <w:t>ise en scène</w:t>
      </w:r>
      <w:r w:rsidRPr="000E243F">
        <w:rPr>
          <w:spacing w:val="-10"/>
          <w:sz w:val="22"/>
          <w:szCs w:val="22"/>
        </w:rPr>
        <w:t xml:space="preserve">. </w:t>
      </w:r>
      <w:r w:rsidR="007F427A" w:rsidRPr="000E243F">
        <w:rPr>
          <w:spacing w:val="-10"/>
          <w:sz w:val="22"/>
          <w:szCs w:val="22"/>
        </w:rPr>
        <w:t>Dans la tragédie</w:t>
      </w:r>
      <w:r w:rsidR="004B683F" w:rsidRPr="000E243F">
        <w:rPr>
          <w:spacing w:val="-10"/>
          <w:sz w:val="22"/>
          <w:szCs w:val="22"/>
        </w:rPr>
        <w:t>, comme on sait,</w:t>
      </w:r>
      <w:r w:rsidR="007F427A" w:rsidRPr="000E243F">
        <w:rPr>
          <w:spacing w:val="-10"/>
          <w:sz w:val="22"/>
          <w:szCs w:val="22"/>
        </w:rPr>
        <w:t xml:space="preserve"> les personnages sont masqués</w:t>
      </w:r>
      <w:r w:rsidR="00DC670B" w:rsidRPr="000E243F">
        <w:rPr>
          <w:spacing w:val="-10"/>
          <w:sz w:val="22"/>
          <w:szCs w:val="22"/>
        </w:rPr>
        <w:t> ;</w:t>
      </w:r>
      <w:r w:rsidR="00E3596E" w:rsidRPr="000E243F">
        <w:rPr>
          <w:spacing w:val="-10"/>
          <w:sz w:val="22"/>
          <w:szCs w:val="22"/>
        </w:rPr>
        <w:t xml:space="preserve"> </w:t>
      </w:r>
      <w:r w:rsidR="008D78B2" w:rsidRPr="000E243F">
        <w:rPr>
          <w:spacing w:val="-10"/>
          <w:sz w:val="22"/>
          <w:szCs w:val="22"/>
        </w:rPr>
        <w:t>or</w:t>
      </w:r>
      <w:r w:rsidR="003151FA" w:rsidRPr="000E243F">
        <w:rPr>
          <w:spacing w:val="-10"/>
          <w:sz w:val="22"/>
          <w:szCs w:val="22"/>
        </w:rPr>
        <w:t>,</w:t>
      </w:r>
      <w:r w:rsidR="00E3596E" w:rsidRPr="000E243F">
        <w:rPr>
          <w:spacing w:val="-10"/>
          <w:sz w:val="22"/>
          <w:szCs w:val="22"/>
        </w:rPr>
        <w:t xml:space="preserve"> ces masques </w:t>
      </w:r>
      <w:r w:rsidR="001E3CBF" w:rsidRPr="000E243F">
        <w:rPr>
          <w:spacing w:val="-10"/>
          <w:sz w:val="22"/>
          <w:szCs w:val="22"/>
        </w:rPr>
        <w:t>n</w:t>
      </w:r>
      <w:r w:rsidR="00634445" w:rsidRPr="000E243F">
        <w:rPr>
          <w:spacing w:val="-10"/>
          <w:sz w:val="22"/>
          <w:szCs w:val="22"/>
        </w:rPr>
        <w:t>’</w:t>
      </w:r>
      <w:r w:rsidR="001E3CBF" w:rsidRPr="000E243F">
        <w:rPr>
          <w:spacing w:val="-10"/>
          <w:sz w:val="22"/>
          <w:szCs w:val="22"/>
        </w:rPr>
        <w:t xml:space="preserve">ont </w:t>
      </w:r>
      <w:r w:rsidR="00553746" w:rsidRPr="000E243F">
        <w:rPr>
          <w:spacing w:val="-10"/>
          <w:sz w:val="22"/>
          <w:szCs w:val="22"/>
        </w:rPr>
        <w:t>plus de</w:t>
      </w:r>
      <w:r w:rsidR="001E3CBF" w:rsidRPr="000E243F">
        <w:rPr>
          <w:spacing w:val="-10"/>
          <w:sz w:val="22"/>
          <w:szCs w:val="22"/>
        </w:rPr>
        <w:t xml:space="preserve"> rapport</w:t>
      </w:r>
      <w:r w:rsidR="00553746" w:rsidRPr="000E243F">
        <w:rPr>
          <w:spacing w:val="-10"/>
          <w:sz w:val="22"/>
          <w:szCs w:val="22"/>
        </w:rPr>
        <w:t>s</w:t>
      </w:r>
      <w:r w:rsidR="001E3CBF" w:rsidRPr="000E243F">
        <w:rPr>
          <w:spacing w:val="-10"/>
          <w:sz w:val="22"/>
          <w:szCs w:val="22"/>
        </w:rPr>
        <w:t xml:space="preserve"> avec ceux portés dans les mascara</w:t>
      </w:r>
      <w:r w:rsidR="009E3239" w:rsidRPr="000E243F">
        <w:rPr>
          <w:spacing w:val="-10"/>
          <w:sz w:val="22"/>
          <w:szCs w:val="22"/>
        </w:rPr>
        <w:softHyphen/>
      </w:r>
      <w:r w:rsidR="001E3CBF" w:rsidRPr="000E243F">
        <w:rPr>
          <w:spacing w:val="-10"/>
          <w:sz w:val="22"/>
          <w:szCs w:val="22"/>
        </w:rPr>
        <w:t>des rituelles</w:t>
      </w:r>
      <w:r w:rsidR="004B683F" w:rsidRPr="000E243F">
        <w:rPr>
          <w:spacing w:val="-10"/>
          <w:sz w:val="22"/>
          <w:szCs w:val="22"/>
        </w:rPr>
        <w:t> ; i</w:t>
      </w:r>
      <w:r w:rsidR="007C3EDA" w:rsidRPr="000E243F">
        <w:rPr>
          <w:spacing w:val="-10"/>
          <w:sz w:val="22"/>
          <w:szCs w:val="22"/>
        </w:rPr>
        <w:t>ls sont humains</w:t>
      </w:r>
      <w:r w:rsidR="00DC670B" w:rsidRPr="000E243F">
        <w:rPr>
          <w:spacing w:val="-10"/>
          <w:sz w:val="22"/>
          <w:szCs w:val="22"/>
        </w:rPr>
        <w:t>, jamais animaux,</w:t>
      </w:r>
      <w:r w:rsidR="007C3EDA" w:rsidRPr="000E243F">
        <w:rPr>
          <w:spacing w:val="-10"/>
          <w:sz w:val="22"/>
          <w:szCs w:val="22"/>
        </w:rPr>
        <w:t xml:space="preserve"> et leur objectif</w:t>
      </w:r>
      <w:r w:rsidR="00F01050" w:rsidRPr="000E243F">
        <w:rPr>
          <w:spacing w:val="-10"/>
          <w:sz w:val="22"/>
          <w:szCs w:val="22"/>
        </w:rPr>
        <w:t>, qui n</w:t>
      </w:r>
      <w:r w:rsidR="00634445" w:rsidRPr="000E243F">
        <w:rPr>
          <w:spacing w:val="-10"/>
          <w:sz w:val="22"/>
          <w:szCs w:val="22"/>
        </w:rPr>
        <w:t>’</w:t>
      </w:r>
      <w:r w:rsidR="00F01050" w:rsidRPr="000E243F">
        <w:rPr>
          <w:spacing w:val="-10"/>
          <w:sz w:val="22"/>
          <w:szCs w:val="22"/>
        </w:rPr>
        <w:t xml:space="preserve">a plus rien de religieux, est </w:t>
      </w:r>
      <w:r w:rsidR="00553746" w:rsidRPr="000E243F">
        <w:rPr>
          <w:spacing w:val="-10"/>
          <w:sz w:val="22"/>
          <w:szCs w:val="22"/>
        </w:rPr>
        <w:t>pleinement</w:t>
      </w:r>
      <w:r w:rsidR="00F01050" w:rsidRPr="000E243F">
        <w:rPr>
          <w:spacing w:val="-10"/>
          <w:sz w:val="22"/>
          <w:szCs w:val="22"/>
        </w:rPr>
        <w:t xml:space="preserve"> artistiqu</w:t>
      </w:r>
      <w:r w:rsidR="00B30281" w:rsidRPr="000E243F">
        <w:rPr>
          <w:spacing w:val="-10"/>
          <w:sz w:val="22"/>
          <w:szCs w:val="22"/>
        </w:rPr>
        <w:t>e (</w:t>
      </w:r>
      <w:r w:rsidR="000E243F" w:rsidRPr="000E243F">
        <w:rPr>
          <w:spacing w:val="-12"/>
          <w:sz w:val="22"/>
          <w:szCs w:val="22"/>
        </w:rPr>
        <w:t xml:space="preserve">Vernant &amp; Vidal-Naquet, </w:t>
      </w:r>
      <w:r w:rsidR="00B30281" w:rsidRPr="000E243F">
        <w:rPr>
          <w:spacing w:val="-10"/>
          <w:sz w:val="22"/>
          <w:szCs w:val="22"/>
        </w:rPr>
        <w:t>[1969], 1972, p.</w:t>
      </w:r>
      <w:r w:rsidR="00E27AC8" w:rsidRPr="000E243F">
        <w:rPr>
          <w:spacing w:val="-10"/>
          <w:sz w:val="22"/>
          <w:szCs w:val="22"/>
        </w:rPr>
        <w:t> </w:t>
      </w:r>
      <w:r w:rsidR="00B30281" w:rsidRPr="000E243F">
        <w:rPr>
          <w:spacing w:val="-10"/>
          <w:sz w:val="22"/>
          <w:szCs w:val="22"/>
        </w:rPr>
        <w:t>13)</w:t>
      </w:r>
      <w:r w:rsidR="00F01050" w:rsidRPr="000E243F">
        <w:rPr>
          <w:spacing w:val="-10"/>
          <w:sz w:val="22"/>
          <w:szCs w:val="22"/>
        </w:rPr>
        <w:t>.</w:t>
      </w:r>
      <w:r w:rsidR="001E3CBF" w:rsidRPr="000E243F">
        <w:rPr>
          <w:spacing w:val="-10"/>
          <w:sz w:val="22"/>
          <w:szCs w:val="22"/>
        </w:rPr>
        <w:t xml:space="preserve"> </w:t>
      </w:r>
      <w:r w:rsidR="000950E6" w:rsidRPr="000E243F">
        <w:rPr>
          <w:spacing w:val="-10"/>
          <w:sz w:val="22"/>
          <w:szCs w:val="22"/>
        </w:rPr>
        <w:t xml:space="preserve">Le </w:t>
      </w:r>
      <w:r w:rsidR="00DC670B" w:rsidRPr="000E243F">
        <w:rPr>
          <w:spacing w:val="-10"/>
          <w:sz w:val="22"/>
          <w:szCs w:val="22"/>
        </w:rPr>
        <w:t xml:space="preserve">port du </w:t>
      </w:r>
      <w:r w:rsidR="000950E6" w:rsidRPr="000E243F">
        <w:rPr>
          <w:spacing w:val="-10"/>
          <w:sz w:val="22"/>
          <w:szCs w:val="22"/>
        </w:rPr>
        <w:t xml:space="preserve">masque </w:t>
      </w:r>
      <w:r w:rsidR="00DC670B" w:rsidRPr="000E243F">
        <w:rPr>
          <w:spacing w:val="-10"/>
          <w:sz w:val="22"/>
          <w:szCs w:val="22"/>
        </w:rPr>
        <w:t xml:space="preserve">par les personnages </w:t>
      </w:r>
      <w:r w:rsidR="00CF038D" w:rsidRPr="000E243F">
        <w:rPr>
          <w:spacing w:val="-10"/>
          <w:sz w:val="22"/>
          <w:szCs w:val="22"/>
        </w:rPr>
        <w:t>tragiques</w:t>
      </w:r>
      <w:r w:rsidR="00DC670B" w:rsidRPr="000E243F">
        <w:rPr>
          <w:spacing w:val="-10"/>
          <w:sz w:val="22"/>
          <w:szCs w:val="22"/>
        </w:rPr>
        <w:t>, joués par des acteurs pro</w:t>
      </w:r>
      <w:r w:rsidR="009E3239" w:rsidRPr="000E243F">
        <w:rPr>
          <w:spacing w:val="-10"/>
          <w:sz w:val="22"/>
          <w:szCs w:val="22"/>
        </w:rPr>
        <w:softHyphen/>
      </w:r>
      <w:r w:rsidR="00DC670B" w:rsidRPr="000E243F">
        <w:rPr>
          <w:spacing w:val="-10"/>
          <w:sz w:val="22"/>
          <w:szCs w:val="22"/>
        </w:rPr>
        <w:t>fes</w:t>
      </w:r>
      <w:r w:rsidR="00607F77" w:rsidRPr="000E243F">
        <w:rPr>
          <w:spacing w:val="-10"/>
          <w:sz w:val="22"/>
          <w:szCs w:val="22"/>
        </w:rPr>
        <w:softHyphen/>
      </w:r>
      <w:r w:rsidR="00DC670B" w:rsidRPr="000E243F">
        <w:rPr>
          <w:spacing w:val="-10"/>
          <w:sz w:val="22"/>
          <w:szCs w:val="22"/>
        </w:rPr>
        <w:t xml:space="preserve">sionnels, </w:t>
      </w:r>
      <w:r w:rsidR="000950E6" w:rsidRPr="000E243F">
        <w:rPr>
          <w:spacing w:val="-10"/>
          <w:sz w:val="22"/>
          <w:szCs w:val="22"/>
        </w:rPr>
        <w:t xml:space="preserve">doit </w:t>
      </w:r>
      <w:r w:rsidR="00B30281" w:rsidRPr="000E243F">
        <w:rPr>
          <w:spacing w:val="-10"/>
          <w:sz w:val="22"/>
          <w:szCs w:val="22"/>
        </w:rPr>
        <w:t>plutôt</w:t>
      </w:r>
      <w:r w:rsidR="007C3EDA" w:rsidRPr="000E243F">
        <w:rPr>
          <w:spacing w:val="-10"/>
          <w:sz w:val="22"/>
          <w:szCs w:val="22"/>
        </w:rPr>
        <w:t xml:space="preserve"> </w:t>
      </w:r>
      <w:r w:rsidR="000950E6" w:rsidRPr="000E243F">
        <w:rPr>
          <w:spacing w:val="-10"/>
          <w:sz w:val="22"/>
          <w:szCs w:val="22"/>
        </w:rPr>
        <w:t xml:space="preserve">se </w:t>
      </w:r>
      <w:r w:rsidR="00CF038D" w:rsidRPr="000E243F">
        <w:rPr>
          <w:spacing w:val="-10"/>
          <w:sz w:val="22"/>
          <w:szCs w:val="22"/>
        </w:rPr>
        <w:t>comprendre</w:t>
      </w:r>
      <w:r w:rsidR="000950E6" w:rsidRPr="000E243F">
        <w:rPr>
          <w:spacing w:val="-10"/>
          <w:sz w:val="22"/>
          <w:szCs w:val="22"/>
        </w:rPr>
        <w:t xml:space="preserve"> dans </w:t>
      </w:r>
      <w:r w:rsidR="007C3EDA" w:rsidRPr="000E243F">
        <w:rPr>
          <w:spacing w:val="-10"/>
          <w:sz w:val="22"/>
          <w:szCs w:val="22"/>
        </w:rPr>
        <w:t>l</w:t>
      </w:r>
      <w:r w:rsidR="00402866" w:rsidRPr="000E243F">
        <w:rPr>
          <w:spacing w:val="-10"/>
          <w:sz w:val="22"/>
          <w:szCs w:val="22"/>
        </w:rPr>
        <w:t>e</w:t>
      </w:r>
      <w:r w:rsidR="007C3EDA" w:rsidRPr="000E243F">
        <w:rPr>
          <w:spacing w:val="-10"/>
          <w:sz w:val="22"/>
          <w:szCs w:val="22"/>
        </w:rPr>
        <w:t xml:space="preserve"> cadre </w:t>
      </w:r>
      <w:r w:rsidR="00DC670B" w:rsidRPr="000E243F">
        <w:rPr>
          <w:spacing w:val="-10"/>
          <w:sz w:val="22"/>
          <w:szCs w:val="22"/>
        </w:rPr>
        <w:t>d</w:t>
      </w:r>
      <w:r w:rsidR="00634445" w:rsidRPr="000E243F">
        <w:rPr>
          <w:spacing w:val="-10"/>
          <w:sz w:val="22"/>
          <w:szCs w:val="22"/>
        </w:rPr>
        <w:t>’</w:t>
      </w:r>
      <w:r w:rsidR="00DC670B" w:rsidRPr="000E243F">
        <w:rPr>
          <w:spacing w:val="-10"/>
          <w:sz w:val="22"/>
          <w:szCs w:val="22"/>
        </w:rPr>
        <w:t>une</w:t>
      </w:r>
      <w:r w:rsidR="000950E6" w:rsidRPr="000E243F">
        <w:rPr>
          <w:spacing w:val="-10"/>
          <w:sz w:val="22"/>
          <w:szCs w:val="22"/>
        </w:rPr>
        <w:t xml:space="preserve"> opposition au per</w:t>
      </w:r>
      <w:r w:rsidR="00607F77" w:rsidRPr="000E243F">
        <w:rPr>
          <w:spacing w:val="-10"/>
          <w:sz w:val="22"/>
          <w:szCs w:val="22"/>
        </w:rPr>
        <w:softHyphen/>
      </w:r>
      <w:r w:rsidR="000950E6" w:rsidRPr="000E243F">
        <w:rPr>
          <w:spacing w:val="-10"/>
          <w:sz w:val="22"/>
          <w:szCs w:val="22"/>
        </w:rPr>
        <w:t>sonnage non masqué du chœur</w:t>
      </w:r>
      <w:r w:rsidR="001E3CBF" w:rsidRPr="000E243F">
        <w:rPr>
          <w:spacing w:val="-10"/>
          <w:sz w:val="22"/>
          <w:szCs w:val="22"/>
        </w:rPr>
        <w:t>, incarné</w:t>
      </w:r>
      <w:r w:rsidR="00DC670B" w:rsidRPr="000E243F">
        <w:rPr>
          <w:spacing w:val="-10"/>
          <w:sz w:val="22"/>
          <w:szCs w:val="22"/>
        </w:rPr>
        <w:t xml:space="preserve"> lui</w:t>
      </w:r>
      <w:r w:rsidR="001E3CBF" w:rsidRPr="000E243F">
        <w:rPr>
          <w:spacing w:val="-10"/>
          <w:sz w:val="22"/>
          <w:szCs w:val="22"/>
        </w:rPr>
        <w:t xml:space="preserve"> par un collège de citoy</w:t>
      </w:r>
      <w:r w:rsidR="009E3239" w:rsidRPr="000E243F">
        <w:rPr>
          <w:spacing w:val="-10"/>
          <w:sz w:val="22"/>
          <w:szCs w:val="22"/>
        </w:rPr>
        <w:softHyphen/>
      </w:r>
      <w:r w:rsidR="001E3CBF" w:rsidRPr="000E243F">
        <w:rPr>
          <w:spacing w:val="-10"/>
          <w:sz w:val="22"/>
          <w:szCs w:val="22"/>
        </w:rPr>
        <w:t>ens</w:t>
      </w:r>
      <w:r w:rsidR="002B3E0D" w:rsidRPr="000E243F">
        <w:rPr>
          <w:spacing w:val="-10"/>
          <w:sz w:val="22"/>
          <w:szCs w:val="22"/>
        </w:rPr>
        <w:t> : son rôle est de les</w:t>
      </w:r>
      <w:r w:rsidR="00553746" w:rsidRPr="000E243F">
        <w:rPr>
          <w:spacing w:val="-10"/>
          <w:sz w:val="22"/>
          <w:szCs w:val="22"/>
        </w:rPr>
        <w:t xml:space="preserve"> « individualise</w:t>
      </w:r>
      <w:r w:rsidR="002B3E0D" w:rsidRPr="000E243F">
        <w:rPr>
          <w:spacing w:val="-10"/>
          <w:sz w:val="22"/>
          <w:szCs w:val="22"/>
        </w:rPr>
        <w:t>[r]</w:t>
      </w:r>
      <w:r w:rsidR="00E27AC8" w:rsidRPr="000E243F">
        <w:rPr>
          <w:spacing w:val="-10"/>
          <w:sz w:val="22"/>
          <w:szCs w:val="22"/>
        </w:rPr>
        <w:t xml:space="preserve"> </w:t>
      </w:r>
      <w:r w:rsidR="00553746" w:rsidRPr="000E243F">
        <w:rPr>
          <w:spacing w:val="-10"/>
          <w:sz w:val="22"/>
          <w:szCs w:val="22"/>
        </w:rPr>
        <w:t>par rap</w:t>
      </w:r>
      <w:r w:rsidR="00A73D15">
        <w:rPr>
          <w:spacing w:val="-10"/>
          <w:sz w:val="22"/>
          <w:szCs w:val="22"/>
        </w:rPr>
        <w:softHyphen/>
      </w:r>
      <w:r w:rsidR="00553746" w:rsidRPr="000E243F">
        <w:rPr>
          <w:spacing w:val="-10"/>
          <w:sz w:val="22"/>
          <w:szCs w:val="22"/>
        </w:rPr>
        <w:t xml:space="preserve">port au </w:t>
      </w:r>
      <w:r w:rsidR="00DB3824" w:rsidRPr="000E243F">
        <w:rPr>
          <w:spacing w:val="-10"/>
          <w:sz w:val="22"/>
          <w:szCs w:val="22"/>
        </w:rPr>
        <w:t>groupe anonyme du chœur » (p. </w:t>
      </w:r>
      <w:r w:rsidR="00553746" w:rsidRPr="000E243F">
        <w:rPr>
          <w:spacing w:val="-10"/>
          <w:sz w:val="22"/>
          <w:szCs w:val="22"/>
        </w:rPr>
        <w:t>13).</w:t>
      </w:r>
      <w:r w:rsidR="00F01050" w:rsidRPr="000E243F">
        <w:rPr>
          <w:spacing w:val="-10"/>
          <w:sz w:val="22"/>
          <w:szCs w:val="22"/>
        </w:rPr>
        <w:t xml:space="preserve"> </w:t>
      </w:r>
      <w:r w:rsidR="00F1440C" w:rsidRPr="000E243F">
        <w:rPr>
          <w:spacing w:val="-10"/>
          <w:sz w:val="22"/>
          <w:szCs w:val="22"/>
        </w:rPr>
        <w:t>En clair,</w:t>
      </w:r>
      <w:r w:rsidR="002B3E0D" w:rsidRPr="000E243F">
        <w:rPr>
          <w:spacing w:val="-10"/>
          <w:sz w:val="22"/>
          <w:szCs w:val="22"/>
        </w:rPr>
        <w:t xml:space="preserve"> </w:t>
      </w:r>
      <w:r w:rsidR="009D7C44" w:rsidRPr="000E243F">
        <w:rPr>
          <w:spacing w:val="-10"/>
          <w:sz w:val="22"/>
          <w:szCs w:val="22"/>
        </w:rPr>
        <w:t>par une dynamique proche de celle que nous avons déjà vue à l</w:t>
      </w:r>
      <w:r w:rsidR="00634445" w:rsidRPr="000E243F">
        <w:rPr>
          <w:spacing w:val="-10"/>
          <w:sz w:val="22"/>
          <w:szCs w:val="22"/>
        </w:rPr>
        <w:t>’</w:t>
      </w:r>
      <w:r w:rsidR="009D7C44" w:rsidRPr="000E243F">
        <w:rPr>
          <w:spacing w:val="-10"/>
          <w:sz w:val="22"/>
          <w:szCs w:val="22"/>
        </w:rPr>
        <w:t xml:space="preserve">œuvre dans de </w:t>
      </w:r>
      <w:r w:rsidR="00F20685" w:rsidRPr="000E243F">
        <w:rPr>
          <w:spacing w:val="-10"/>
          <w:sz w:val="22"/>
          <w:szCs w:val="22"/>
        </w:rPr>
        <w:t>nombreuses</w:t>
      </w:r>
      <w:r w:rsidR="009D7C44" w:rsidRPr="000E243F">
        <w:rPr>
          <w:spacing w:val="-10"/>
          <w:sz w:val="22"/>
          <w:szCs w:val="22"/>
        </w:rPr>
        <w:t xml:space="preserve"> pratiques </w:t>
      </w:r>
      <w:r w:rsidR="00CF038D" w:rsidRPr="000E243F">
        <w:rPr>
          <w:spacing w:val="-10"/>
          <w:sz w:val="22"/>
          <w:szCs w:val="22"/>
        </w:rPr>
        <w:t>religieuses</w:t>
      </w:r>
      <w:r w:rsidR="009D7C44" w:rsidRPr="000E243F">
        <w:rPr>
          <w:spacing w:val="-10"/>
          <w:sz w:val="22"/>
          <w:szCs w:val="22"/>
        </w:rPr>
        <w:t xml:space="preserve">, </w:t>
      </w:r>
      <w:r w:rsidR="002B3E0D" w:rsidRPr="000E243F">
        <w:rPr>
          <w:spacing w:val="-10"/>
          <w:sz w:val="22"/>
          <w:szCs w:val="22"/>
        </w:rPr>
        <w:t>l</w:t>
      </w:r>
      <w:r w:rsidR="00666799" w:rsidRPr="000E243F">
        <w:rPr>
          <w:spacing w:val="-10"/>
          <w:sz w:val="22"/>
          <w:szCs w:val="22"/>
        </w:rPr>
        <w:t>e masque</w:t>
      </w:r>
      <w:r w:rsidR="009D7C44" w:rsidRPr="000E243F">
        <w:rPr>
          <w:spacing w:val="-10"/>
          <w:sz w:val="22"/>
          <w:szCs w:val="22"/>
        </w:rPr>
        <w:t xml:space="preserve"> de théâtre</w:t>
      </w:r>
      <w:r w:rsidR="00666799" w:rsidRPr="000E243F">
        <w:rPr>
          <w:spacing w:val="-10"/>
          <w:sz w:val="22"/>
          <w:szCs w:val="22"/>
        </w:rPr>
        <w:t xml:space="preserve"> singularise le personnage</w:t>
      </w:r>
      <w:r w:rsidR="00305F20" w:rsidRPr="000E243F">
        <w:rPr>
          <w:spacing w:val="-10"/>
          <w:sz w:val="22"/>
          <w:szCs w:val="22"/>
        </w:rPr>
        <w:t xml:space="preserve"> et</w:t>
      </w:r>
      <w:r w:rsidR="009D7C44" w:rsidRPr="000E243F">
        <w:rPr>
          <w:spacing w:val="-10"/>
          <w:sz w:val="22"/>
          <w:szCs w:val="22"/>
        </w:rPr>
        <w:t xml:space="preserve"> </w:t>
      </w:r>
      <w:r w:rsidR="005133C2" w:rsidRPr="000E243F">
        <w:rPr>
          <w:spacing w:val="-10"/>
          <w:sz w:val="22"/>
          <w:szCs w:val="22"/>
        </w:rPr>
        <w:t>lui attribue</w:t>
      </w:r>
      <w:r w:rsidR="009D7C44" w:rsidRPr="000E243F">
        <w:rPr>
          <w:spacing w:val="-10"/>
          <w:sz w:val="22"/>
          <w:szCs w:val="22"/>
        </w:rPr>
        <w:t xml:space="preserve"> une certaine </w:t>
      </w:r>
      <w:r w:rsidR="005133C2" w:rsidRPr="000E243F">
        <w:rPr>
          <w:spacing w:val="-10"/>
          <w:sz w:val="22"/>
          <w:szCs w:val="22"/>
        </w:rPr>
        <w:t>capacité d</w:t>
      </w:r>
      <w:r w:rsidR="00634445" w:rsidRPr="000E243F">
        <w:rPr>
          <w:spacing w:val="-10"/>
          <w:sz w:val="22"/>
          <w:szCs w:val="22"/>
        </w:rPr>
        <w:t>’</w:t>
      </w:r>
      <w:r w:rsidR="005133C2" w:rsidRPr="000E243F">
        <w:rPr>
          <w:spacing w:val="-10"/>
          <w:sz w:val="22"/>
          <w:szCs w:val="22"/>
        </w:rPr>
        <w:t>action</w:t>
      </w:r>
      <w:r w:rsidR="008D78B2" w:rsidRPr="000E243F">
        <w:rPr>
          <w:spacing w:val="-10"/>
          <w:sz w:val="22"/>
          <w:szCs w:val="22"/>
        </w:rPr>
        <w:t>,</w:t>
      </w:r>
      <w:r w:rsidR="00666799" w:rsidRPr="000E243F">
        <w:rPr>
          <w:spacing w:val="-10"/>
          <w:sz w:val="22"/>
          <w:szCs w:val="22"/>
        </w:rPr>
        <w:t xml:space="preserve"> </w:t>
      </w:r>
      <w:r w:rsidR="00F1440C" w:rsidRPr="000E243F">
        <w:rPr>
          <w:spacing w:val="-10"/>
          <w:sz w:val="22"/>
          <w:szCs w:val="22"/>
        </w:rPr>
        <w:t xml:space="preserve">mais </w:t>
      </w:r>
      <w:r w:rsidR="00666799" w:rsidRPr="000E243F">
        <w:rPr>
          <w:spacing w:val="-10"/>
          <w:sz w:val="22"/>
          <w:szCs w:val="22"/>
        </w:rPr>
        <w:t xml:space="preserve">il ne le désengage pas de son groupe, ni ne le dote </w:t>
      </w:r>
      <w:r w:rsidR="00C521F4" w:rsidRPr="000E243F">
        <w:rPr>
          <w:spacing w:val="-10"/>
          <w:sz w:val="22"/>
          <w:szCs w:val="22"/>
        </w:rPr>
        <w:t>d</w:t>
      </w:r>
      <w:r w:rsidR="00634445" w:rsidRPr="000E243F">
        <w:rPr>
          <w:spacing w:val="-10"/>
          <w:sz w:val="22"/>
          <w:szCs w:val="22"/>
        </w:rPr>
        <w:t>’</w:t>
      </w:r>
      <w:r w:rsidR="00C521F4" w:rsidRPr="000E243F">
        <w:rPr>
          <w:spacing w:val="-10"/>
          <w:sz w:val="22"/>
          <w:szCs w:val="22"/>
        </w:rPr>
        <w:t>une quelconque</w:t>
      </w:r>
      <w:r w:rsidR="00666799" w:rsidRPr="000E243F">
        <w:rPr>
          <w:spacing w:val="-10"/>
          <w:sz w:val="22"/>
          <w:szCs w:val="22"/>
        </w:rPr>
        <w:t xml:space="preserve"> </w:t>
      </w:r>
      <w:r w:rsidR="00F20685" w:rsidRPr="000E243F">
        <w:rPr>
          <w:spacing w:val="-10"/>
          <w:sz w:val="22"/>
          <w:szCs w:val="22"/>
        </w:rPr>
        <w:t>intériorité</w:t>
      </w:r>
      <w:r w:rsidR="00666799" w:rsidRPr="000E243F">
        <w:rPr>
          <w:spacing w:val="-10"/>
          <w:sz w:val="22"/>
          <w:szCs w:val="22"/>
        </w:rPr>
        <w:t xml:space="preserve"> : « Cette </w:t>
      </w:r>
      <w:r w:rsidR="00CF038D" w:rsidRPr="000E243F">
        <w:rPr>
          <w:spacing w:val="-10"/>
          <w:sz w:val="22"/>
          <w:szCs w:val="22"/>
        </w:rPr>
        <w:t>individualisa</w:t>
      </w:r>
      <w:r w:rsidR="00A73D15">
        <w:rPr>
          <w:spacing w:val="-10"/>
          <w:sz w:val="22"/>
          <w:szCs w:val="22"/>
        </w:rPr>
        <w:softHyphen/>
      </w:r>
      <w:r w:rsidR="00CF038D" w:rsidRPr="000E243F">
        <w:rPr>
          <w:spacing w:val="-10"/>
          <w:sz w:val="22"/>
          <w:szCs w:val="22"/>
        </w:rPr>
        <w:t>tion</w:t>
      </w:r>
      <w:r w:rsidR="00666799" w:rsidRPr="000E243F">
        <w:rPr>
          <w:spacing w:val="-10"/>
          <w:sz w:val="22"/>
          <w:szCs w:val="22"/>
        </w:rPr>
        <w:t xml:space="preserve"> ne fait nullement du porteur de masque un sujet </w:t>
      </w:r>
      <w:r w:rsidR="00CF038D" w:rsidRPr="000E243F">
        <w:rPr>
          <w:spacing w:val="-10"/>
          <w:sz w:val="22"/>
          <w:szCs w:val="22"/>
        </w:rPr>
        <w:t>psychologique</w:t>
      </w:r>
      <w:r w:rsidR="00666799" w:rsidRPr="000E243F">
        <w:rPr>
          <w:spacing w:val="-10"/>
          <w:sz w:val="22"/>
          <w:szCs w:val="22"/>
        </w:rPr>
        <w:t>, une “personne” indivi</w:t>
      </w:r>
      <w:r w:rsidR="00607F77" w:rsidRPr="000E243F">
        <w:rPr>
          <w:spacing w:val="-10"/>
          <w:sz w:val="22"/>
          <w:szCs w:val="22"/>
        </w:rPr>
        <w:softHyphen/>
      </w:r>
      <w:r w:rsidR="009E3239" w:rsidRPr="000E243F">
        <w:rPr>
          <w:spacing w:val="-10"/>
          <w:sz w:val="22"/>
          <w:szCs w:val="22"/>
        </w:rPr>
        <w:t>d</w:t>
      </w:r>
      <w:r w:rsidR="00666799" w:rsidRPr="000E243F">
        <w:rPr>
          <w:spacing w:val="-10"/>
          <w:sz w:val="22"/>
          <w:szCs w:val="22"/>
        </w:rPr>
        <w:t>uelle.</w:t>
      </w:r>
      <w:r w:rsidR="00436497" w:rsidRPr="000E243F">
        <w:rPr>
          <w:spacing w:val="-10"/>
          <w:sz w:val="22"/>
          <w:szCs w:val="22"/>
        </w:rPr>
        <w:t> » (p. 14)</w:t>
      </w:r>
    </w:p>
    <w:p w:rsidR="00F20685" w:rsidRPr="00F20685" w:rsidRDefault="00F1440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F20685">
        <w:rPr>
          <w:spacing w:val="-12"/>
          <w:sz w:val="22"/>
          <w:szCs w:val="22"/>
        </w:rPr>
        <w:t xml:space="preserve">Le masque est un moyen scénique utilisé pour transposer le monde héroïque et ses valeurs de singularité </w:t>
      </w:r>
      <w:r w:rsidR="005133C2" w:rsidRPr="00F20685">
        <w:rPr>
          <w:spacing w:val="-12"/>
          <w:sz w:val="22"/>
          <w:szCs w:val="22"/>
        </w:rPr>
        <w:t>et d</w:t>
      </w:r>
      <w:r w:rsidR="00634445" w:rsidRPr="00F20685">
        <w:rPr>
          <w:spacing w:val="-12"/>
          <w:sz w:val="22"/>
          <w:szCs w:val="22"/>
        </w:rPr>
        <w:t>’</w:t>
      </w:r>
      <w:r w:rsidR="005133C2" w:rsidRPr="00F20685">
        <w:rPr>
          <w:spacing w:val="-12"/>
          <w:sz w:val="22"/>
          <w:szCs w:val="22"/>
        </w:rPr>
        <w:t xml:space="preserve">activité </w:t>
      </w:r>
      <w:r w:rsidR="00F20685" w:rsidRPr="00F20685">
        <w:rPr>
          <w:spacing w:val="-12"/>
          <w:sz w:val="22"/>
          <w:szCs w:val="22"/>
        </w:rPr>
        <w:t>dans le monde de la cité.</w:t>
      </w:r>
      <w:r w:rsidR="00826DE2" w:rsidRPr="00826DE2">
        <w:rPr>
          <w:spacing w:val="-10"/>
          <w:sz w:val="22"/>
          <w:szCs w:val="22"/>
        </w:rPr>
        <w:t xml:space="preserve"> </w:t>
      </w:r>
      <w:r w:rsidR="00826DE2" w:rsidRPr="00213EBB">
        <w:rPr>
          <w:spacing w:val="-10"/>
          <w:sz w:val="22"/>
          <w:szCs w:val="22"/>
        </w:rPr>
        <w:t>Grâce à leur masque</w:t>
      </w:r>
      <w:r w:rsidR="00A73D15">
        <w:rPr>
          <w:spacing w:val="-10"/>
          <w:sz w:val="22"/>
          <w:szCs w:val="22"/>
        </w:rPr>
        <w:t>,</w:t>
      </w:r>
      <w:r w:rsidR="00826DE2" w:rsidRPr="00213EBB">
        <w:rPr>
          <w:spacing w:val="-10"/>
          <w:sz w:val="22"/>
          <w:szCs w:val="22"/>
        </w:rPr>
        <w:t xml:space="preserve"> les personnages participent du monde de la singula</w:t>
      </w:r>
      <w:r w:rsidR="00826DE2">
        <w:rPr>
          <w:spacing w:val="-10"/>
          <w:sz w:val="22"/>
          <w:szCs w:val="22"/>
        </w:rPr>
        <w:softHyphen/>
      </w:r>
      <w:r w:rsidR="00826DE2" w:rsidRPr="00213EBB">
        <w:rPr>
          <w:spacing w:val="-10"/>
          <w:sz w:val="22"/>
          <w:szCs w:val="22"/>
        </w:rPr>
        <w:t>rité et de l’activité héroïques.</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F1440C" w:rsidP="00CF672B">
      <w:pPr>
        <w:pStyle w:val="Citation"/>
      </w:pPr>
      <w:r w:rsidRPr="00F20685">
        <w:t>Il</w:t>
      </w:r>
      <w:r w:rsidR="007B2A2F" w:rsidRPr="00F20685">
        <w:t xml:space="preserve"> </w:t>
      </w:r>
      <w:r w:rsidRPr="00F20685">
        <w:t>intègre le personnage tragique dans une catégorie sociale et religieuse très définie : celle de</w:t>
      </w:r>
      <w:r w:rsidR="000943D4" w:rsidRPr="00F20685">
        <w:t>s</w:t>
      </w:r>
      <w:r w:rsidRPr="00F20685">
        <w:t xml:space="preserve"> héros. Il en fait l</w:t>
      </w:r>
      <w:r w:rsidR="00634445" w:rsidRPr="00F20685">
        <w:t>’</w:t>
      </w:r>
      <w:r w:rsidRPr="00F20685">
        <w:t>incarnation d</w:t>
      </w:r>
      <w:r w:rsidR="00634445" w:rsidRPr="00F20685">
        <w:t>’</w:t>
      </w:r>
      <w:r w:rsidRPr="00F20685">
        <w:t xml:space="preserve">un de ces êtres exceptionnels dont la légende, fixée dans la tradition héroïque que chantent les poètes, constitue pour les Grecs du </w:t>
      </w:r>
      <w:r w:rsidR="009810AE" w:rsidRPr="009810AE">
        <w:rPr>
          <w:smallCaps/>
          <w:sz w:val="22"/>
          <w:szCs w:val="22"/>
        </w:rPr>
        <w:t>v</w:t>
      </w:r>
      <w:r w:rsidR="009810AE" w:rsidRPr="009B65CC">
        <w:rPr>
          <w:sz w:val="22"/>
          <w:szCs w:val="22"/>
          <w:vertAlign w:val="superscript"/>
        </w:rPr>
        <w:t>e</w:t>
      </w:r>
      <w:r w:rsidRPr="00F20685">
        <w:t xml:space="preserve"> siècle une des dimen</w:t>
      </w:r>
      <w:r w:rsidR="00A34E36">
        <w:softHyphen/>
      </w:r>
      <w:r w:rsidRPr="00F20685">
        <w:t>sions de l</w:t>
      </w:r>
      <w:r w:rsidR="00F20685" w:rsidRPr="00F20685">
        <w:t>eur passé.</w:t>
      </w:r>
      <w:r w:rsidR="00DC4CC6" w:rsidRPr="00F20685">
        <w:t xml:space="preserve"> (p. </w:t>
      </w:r>
      <w:r w:rsidR="00F20685" w:rsidRPr="00F20685">
        <w:t>14)</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D667D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T</w:t>
      </w:r>
      <w:r w:rsidR="005133C2" w:rsidRPr="00213EBB">
        <w:rPr>
          <w:spacing w:val="-10"/>
          <w:sz w:val="22"/>
          <w:szCs w:val="22"/>
        </w:rPr>
        <w:t>outefois –</w:t>
      </w:r>
      <w:r w:rsidR="00B9040C" w:rsidRPr="00213EBB">
        <w:rPr>
          <w:spacing w:val="-10"/>
          <w:sz w:val="22"/>
          <w:szCs w:val="22"/>
        </w:rPr>
        <w:t xml:space="preserve"> </w:t>
      </w:r>
      <w:r w:rsidR="005133C2" w:rsidRPr="00213EBB">
        <w:rPr>
          <w:spacing w:val="-10"/>
          <w:sz w:val="22"/>
          <w:szCs w:val="22"/>
        </w:rPr>
        <w:t>c</w:t>
      </w:r>
      <w:r w:rsidR="00634445" w:rsidRPr="00213EBB">
        <w:rPr>
          <w:spacing w:val="-10"/>
          <w:sz w:val="22"/>
          <w:szCs w:val="22"/>
        </w:rPr>
        <w:t>’</w:t>
      </w:r>
      <w:r w:rsidR="005133C2" w:rsidRPr="00213EBB">
        <w:rPr>
          <w:spacing w:val="-10"/>
          <w:sz w:val="22"/>
          <w:szCs w:val="22"/>
        </w:rPr>
        <w:t xml:space="preserve">est </w:t>
      </w:r>
      <w:r w:rsidR="0058530D" w:rsidRPr="00213EBB">
        <w:rPr>
          <w:spacing w:val="-10"/>
          <w:sz w:val="22"/>
          <w:szCs w:val="22"/>
        </w:rPr>
        <w:t xml:space="preserve">là </w:t>
      </w:r>
      <w:r w:rsidR="005133C2" w:rsidRPr="00213EBB">
        <w:rPr>
          <w:spacing w:val="-10"/>
          <w:sz w:val="22"/>
          <w:szCs w:val="22"/>
        </w:rPr>
        <w:t>l</w:t>
      </w:r>
      <w:r w:rsidR="00634445" w:rsidRPr="00213EBB">
        <w:rPr>
          <w:spacing w:val="-10"/>
          <w:sz w:val="22"/>
          <w:szCs w:val="22"/>
        </w:rPr>
        <w:t>’</w:t>
      </w:r>
      <w:r w:rsidR="005133C2" w:rsidRPr="00213EBB">
        <w:rPr>
          <w:spacing w:val="-10"/>
          <w:sz w:val="22"/>
          <w:szCs w:val="22"/>
        </w:rPr>
        <w:t xml:space="preserve">apport anthropologico-historique </w:t>
      </w:r>
      <w:r w:rsidR="00CF038D" w:rsidRPr="00213EBB">
        <w:rPr>
          <w:spacing w:val="-10"/>
          <w:sz w:val="22"/>
          <w:szCs w:val="22"/>
        </w:rPr>
        <w:t>propre</w:t>
      </w:r>
      <w:r w:rsidR="005133C2" w:rsidRPr="00213EBB">
        <w:rPr>
          <w:spacing w:val="-10"/>
          <w:sz w:val="22"/>
          <w:szCs w:val="22"/>
        </w:rPr>
        <w:t xml:space="preserve"> de la tragédie –,</w:t>
      </w:r>
      <w:r w:rsidR="00AD26FD" w:rsidRPr="00213EBB">
        <w:rPr>
          <w:spacing w:val="-10"/>
          <w:sz w:val="22"/>
          <w:szCs w:val="22"/>
        </w:rPr>
        <w:t xml:space="preserve"> </w:t>
      </w:r>
      <w:r w:rsidR="00DC4CC6" w:rsidRPr="00213EBB">
        <w:rPr>
          <w:spacing w:val="-10"/>
          <w:sz w:val="22"/>
          <w:szCs w:val="22"/>
        </w:rPr>
        <w:t xml:space="preserve">ces personnages sont simultanément </w:t>
      </w:r>
      <w:r w:rsidR="00CF038D" w:rsidRPr="00213EBB">
        <w:rPr>
          <w:spacing w:val="-10"/>
          <w:sz w:val="22"/>
          <w:szCs w:val="22"/>
        </w:rPr>
        <w:t>représentés</w:t>
      </w:r>
      <w:r w:rsidR="000B2F5E" w:rsidRPr="00213EBB">
        <w:rPr>
          <w:spacing w:val="-10"/>
          <w:sz w:val="22"/>
          <w:szCs w:val="22"/>
        </w:rPr>
        <w:t xml:space="preserve"> comme des </w:t>
      </w:r>
      <w:r w:rsidR="00E27AC8">
        <w:rPr>
          <w:spacing w:val="-10"/>
          <w:sz w:val="22"/>
          <w:szCs w:val="22"/>
        </w:rPr>
        <w:t>A</w:t>
      </w:r>
      <w:r w:rsidR="000B2F5E" w:rsidRPr="00213EBB">
        <w:rPr>
          <w:spacing w:val="-10"/>
          <w:sz w:val="22"/>
          <w:szCs w:val="22"/>
        </w:rPr>
        <w:t>théniens</w:t>
      </w:r>
      <w:r w:rsidR="00DC4CC6" w:rsidRPr="00213EBB">
        <w:rPr>
          <w:spacing w:val="-10"/>
          <w:sz w:val="22"/>
          <w:szCs w:val="22"/>
        </w:rPr>
        <w:t xml:space="preserve"> du </w:t>
      </w:r>
      <w:r w:rsidR="009810AE" w:rsidRPr="009810AE">
        <w:rPr>
          <w:smallCaps/>
          <w:spacing w:val="-10"/>
          <w:sz w:val="22"/>
          <w:szCs w:val="22"/>
        </w:rPr>
        <w:t>v</w:t>
      </w:r>
      <w:r w:rsidR="009810AE" w:rsidRPr="009B65CC">
        <w:rPr>
          <w:spacing w:val="-10"/>
          <w:sz w:val="22"/>
          <w:szCs w:val="22"/>
          <w:vertAlign w:val="superscript"/>
        </w:rPr>
        <w:t>e</w:t>
      </w:r>
      <w:r w:rsidR="00F20685">
        <w:rPr>
          <w:spacing w:val="-10"/>
          <w:sz w:val="22"/>
          <w:szCs w:val="22"/>
        </w:rPr>
        <w:t xml:space="preserve"> siècle.</w:t>
      </w:r>
    </w:p>
    <w:p w:rsidR="00325FF4" w:rsidRDefault="00325F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DC4CC6" w:rsidP="00CF672B">
      <w:pPr>
        <w:pStyle w:val="Citation"/>
      </w:pPr>
      <w:r w:rsidRPr="00F20685">
        <w:t xml:space="preserve">Le même personnage </w:t>
      </w:r>
      <w:r w:rsidR="00CF038D" w:rsidRPr="00F20685">
        <w:t>tragique</w:t>
      </w:r>
      <w:r w:rsidRPr="00F20685">
        <w:t xml:space="preserve"> apparaît tantôt projeté dans un lointain passé mythique, héros d</w:t>
      </w:r>
      <w:r w:rsidR="00634445" w:rsidRPr="00F20685">
        <w:t>’</w:t>
      </w:r>
      <w:r w:rsidRPr="00F20685">
        <w:t>un autre âge, chargé d</w:t>
      </w:r>
      <w:r w:rsidR="00634445" w:rsidRPr="00F20685">
        <w:t>’</w:t>
      </w:r>
      <w:r w:rsidRPr="00F20685">
        <w:t xml:space="preserve">une puissance religieuse </w:t>
      </w:r>
      <w:r w:rsidR="00CF038D" w:rsidRPr="00F20685">
        <w:t>redoutable</w:t>
      </w:r>
      <w:r w:rsidRPr="00F20685">
        <w:t>, incarnant toute la démesure des anciens rois de la légende – tantôt parlant, pensant, vivant à l</w:t>
      </w:r>
      <w:r w:rsidR="00634445" w:rsidRPr="00F20685">
        <w:t>’</w:t>
      </w:r>
      <w:r w:rsidRPr="00F20685">
        <w:t xml:space="preserve">âge même de la cité, comme un </w:t>
      </w:r>
      <w:r w:rsidR="00F20685" w:rsidRPr="00F20685">
        <w:t>« </w:t>
      </w:r>
      <w:r w:rsidRPr="00F20685">
        <w:t>bourgeois</w:t>
      </w:r>
      <w:r w:rsidR="00F20685" w:rsidRPr="00F20685">
        <w:t> »</w:t>
      </w:r>
      <w:r w:rsidRPr="00F20685">
        <w:t xml:space="preserve"> d</w:t>
      </w:r>
      <w:r w:rsidR="00634445" w:rsidRPr="00F20685">
        <w:t>’</w:t>
      </w:r>
      <w:r w:rsidRPr="00F20685">
        <w:t>Athènes au milieu de ses c</w:t>
      </w:r>
      <w:r w:rsidR="00F20685" w:rsidRPr="00F20685">
        <w:t>oncitoyens. (p. 28)</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DC4C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À</w:t>
      </w:r>
      <w:r w:rsidR="002D1EA1" w:rsidRPr="00213EBB">
        <w:rPr>
          <w:spacing w:val="-10"/>
          <w:sz w:val="22"/>
          <w:szCs w:val="22"/>
        </w:rPr>
        <w:t> </w:t>
      </w:r>
      <w:r w:rsidR="00AD26FD" w:rsidRPr="00213EBB">
        <w:rPr>
          <w:spacing w:val="-10"/>
          <w:sz w:val="22"/>
          <w:szCs w:val="22"/>
        </w:rPr>
        <w:t xml:space="preserve">travers les discussions qui les opposent aux choristes ou les uns aux autres, </w:t>
      </w:r>
      <w:r w:rsidR="00805C53" w:rsidRPr="00213EBB">
        <w:rPr>
          <w:spacing w:val="-10"/>
          <w:sz w:val="22"/>
          <w:szCs w:val="22"/>
        </w:rPr>
        <w:t>les héros tragiques</w:t>
      </w:r>
      <w:r w:rsidR="00AD26FD" w:rsidRPr="00213EBB">
        <w:rPr>
          <w:spacing w:val="-10"/>
          <w:sz w:val="22"/>
          <w:szCs w:val="22"/>
        </w:rPr>
        <w:t xml:space="preserve"> </w:t>
      </w:r>
      <w:r w:rsidR="001319D2" w:rsidRPr="00213EBB">
        <w:rPr>
          <w:spacing w:val="-10"/>
          <w:sz w:val="22"/>
          <w:szCs w:val="22"/>
        </w:rPr>
        <w:t>sont</w:t>
      </w:r>
      <w:r w:rsidR="00C521F4" w:rsidRPr="00213EBB">
        <w:rPr>
          <w:spacing w:val="-10"/>
          <w:sz w:val="22"/>
          <w:szCs w:val="22"/>
        </w:rPr>
        <w:t xml:space="preserve"> </w:t>
      </w:r>
      <w:r w:rsidR="00AD26FD" w:rsidRPr="00213EBB">
        <w:rPr>
          <w:spacing w:val="-10"/>
          <w:sz w:val="22"/>
          <w:szCs w:val="22"/>
        </w:rPr>
        <w:t>l</w:t>
      </w:r>
      <w:r w:rsidR="00634445" w:rsidRPr="00213EBB">
        <w:rPr>
          <w:spacing w:val="-10"/>
          <w:sz w:val="22"/>
          <w:szCs w:val="22"/>
        </w:rPr>
        <w:t>’</w:t>
      </w:r>
      <w:r w:rsidR="00AD26FD" w:rsidRPr="00213EBB">
        <w:rPr>
          <w:spacing w:val="-10"/>
          <w:sz w:val="22"/>
          <w:szCs w:val="22"/>
        </w:rPr>
        <w:t>objet d</w:t>
      </w:r>
      <w:r w:rsidR="00634445" w:rsidRPr="00213EBB">
        <w:rPr>
          <w:spacing w:val="-10"/>
          <w:sz w:val="22"/>
          <w:szCs w:val="22"/>
        </w:rPr>
        <w:t>’</w:t>
      </w:r>
      <w:r w:rsidR="00AD26FD" w:rsidRPr="00213EBB">
        <w:rPr>
          <w:spacing w:val="-10"/>
          <w:sz w:val="22"/>
          <w:szCs w:val="22"/>
        </w:rPr>
        <w:t>un débat </w:t>
      </w:r>
      <w:r w:rsidR="001319D2" w:rsidRPr="00213EBB">
        <w:rPr>
          <w:spacing w:val="-10"/>
          <w:sz w:val="22"/>
          <w:szCs w:val="22"/>
        </w:rPr>
        <w:t>et</w:t>
      </w:r>
      <w:r w:rsidR="00AD26FD" w:rsidRPr="00213EBB">
        <w:rPr>
          <w:spacing w:val="-10"/>
          <w:sz w:val="22"/>
          <w:szCs w:val="22"/>
        </w:rPr>
        <w:t xml:space="preserve"> </w:t>
      </w:r>
      <w:r w:rsidR="00C521F4" w:rsidRPr="00213EBB">
        <w:rPr>
          <w:spacing w:val="-10"/>
          <w:sz w:val="22"/>
          <w:szCs w:val="22"/>
        </w:rPr>
        <w:t>leurs décisions</w:t>
      </w:r>
      <w:r w:rsidR="00AD26FD" w:rsidRPr="00213EBB">
        <w:rPr>
          <w:spacing w:val="-10"/>
          <w:sz w:val="22"/>
          <w:szCs w:val="22"/>
        </w:rPr>
        <w:t xml:space="preserve"> mis</w:t>
      </w:r>
      <w:r w:rsidR="00C521F4" w:rsidRPr="00213EBB">
        <w:rPr>
          <w:spacing w:val="-10"/>
          <w:sz w:val="22"/>
          <w:szCs w:val="22"/>
        </w:rPr>
        <w:t>es</w:t>
      </w:r>
      <w:r w:rsidR="00AD26FD" w:rsidRPr="00213EBB">
        <w:rPr>
          <w:spacing w:val="-10"/>
          <w:sz w:val="22"/>
          <w:szCs w:val="22"/>
        </w:rPr>
        <w:t xml:space="preserve"> e</w:t>
      </w:r>
      <w:r w:rsidR="00F20685">
        <w:rPr>
          <w:spacing w:val="-10"/>
          <w:sz w:val="22"/>
          <w:szCs w:val="22"/>
        </w:rPr>
        <w:t>n question devant le public.</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05C53" w:rsidRPr="00F20685" w:rsidRDefault="00AD26FD" w:rsidP="00CF672B">
      <w:pPr>
        <w:pStyle w:val="Citation"/>
      </w:pPr>
      <w:r w:rsidRPr="00F20685">
        <w:t>Dans le cadre nouveau du jeu tragique, le héros a donc cessé d</w:t>
      </w:r>
      <w:r w:rsidR="00634445" w:rsidRPr="00F20685">
        <w:t>’</w:t>
      </w:r>
      <w:r w:rsidRPr="00F20685">
        <w:t>être un modèle ; il est devenu, pour lui-même et pour</w:t>
      </w:r>
      <w:r w:rsidR="00F20685" w:rsidRPr="00F20685">
        <w:t xml:space="preserve"> les autres, un problème. (p. </w:t>
      </w:r>
      <w:r w:rsidRPr="00F20685">
        <w:t>14)</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826DE2" w:rsidRDefault="00C52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26DE2">
        <w:rPr>
          <w:spacing w:val="-12"/>
          <w:sz w:val="22"/>
          <w:szCs w:val="22"/>
        </w:rPr>
        <w:t>Ainsi l</w:t>
      </w:r>
      <w:r w:rsidR="00634445" w:rsidRPr="00826DE2">
        <w:rPr>
          <w:spacing w:val="-12"/>
          <w:sz w:val="22"/>
          <w:szCs w:val="22"/>
        </w:rPr>
        <w:t>’</w:t>
      </w:r>
      <w:r w:rsidRPr="00826DE2">
        <w:rPr>
          <w:spacing w:val="-12"/>
          <w:sz w:val="22"/>
          <w:szCs w:val="22"/>
        </w:rPr>
        <w:t>objet principal de la tragédie n</w:t>
      </w:r>
      <w:r w:rsidR="00634445" w:rsidRPr="00826DE2">
        <w:rPr>
          <w:spacing w:val="-12"/>
          <w:sz w:val="22"/>
          <w:szCs w:val="22"/>
        </w:rPr>
        <w:t>’</w:t>
      </w:r>
      <w:r w:rsidRPr="00826DE2">
        <w:rPr>
          <w:spacing w:val="-12"/>
          <w:sz w:val="22"/>
          <w:szCs w:val="22"/>
        </w:rPr>
        <w:t>est-il pas tant</w:t>
      </w:r>
      <w:r w:rsidR="001520AD" w:rsidRPr="00826DE2">
        <w:rPr>
          <w:spacing w:val="-12"/>
          <w:sz w:val="22"/>
          <w:szCs w:val="22"/>
        </w:rPr>
        <w:t xml:space="preserve"> en </w:t>
      </w:r>
      <w:r w:rsidR="00CF038D" w:rsidRPr="00826DE2">
        <w:rPr>
          <w:spacing w:val="-12"/>
          <w:sz w:val="22"/>
          <w:szCs w:val="22"/>
        </w:rPr>
        <w:t>définitive</w:t>
      </w:r>
      <w:r w:rsidRPr="00826DE2">
        <w:rPr>
          <w:spacing w:val="-12"/>
          <w:sz w:val="22"/>
          <w:szCs w:val="22"/>
        </w:rPr>
        <w:t xml:space="preserve"> la singularité</w:t>
      </w:r>
      <w:r w:rsidR="0058530D" w:rsidRPr="00826DE2">
        <w:rPr>
          <w:spacing w:val="-12"/>
          <w:sz w:val="22"/>
          <w:szCs w:val="22"/>
        </w:rPr>
        <w:t xml:space="preserve"> elle-même</w:t>
      </w:r>
      <w:r w:rsidRPr="00826DE2">
        <w:rPr>
          <w:spacing w:val="-12"/>
          <w:sz w:val="22"/>
          <w:szCs w:val="22"/>
        </w:rPr>
        <w:t xml:space="preserve">, </w:t>
      </w:r>
      <w:r w:rsidR="00A379DB" w:rsidRPr="00826DE2">
        <w:rPr>
          <w:spacing w:val="-12"/>
          <w:sz w:val="22"/>
          <w:szCs w:val="22"/>
        </w:rPr>
        <w:t xml:space="preserve">ni bien sûr </w:t>
      </w:r>
      <w:r w:rsidRPr="00826DE2">
        <w:rPr>
          <w:spacing w:val="-12"/>
          <w:sz w:val="22"/>
          <w:szCs w:val="22"/>
        </w:rPr>
        <w:t>l</w:t>
      </w:r>
      <w:r w:rsidR="00634445" w:rsidRPr="00826DE2">
        <w:rPr>
          <w:spacing w:val="-12"/>
          <w:sz w:val="22"/>
          <w:szCs w:val="22"/>
        </w:rPr>
        <w:t>’</w:t>
      </w:r>
      <w:r w:rsidRPr="00826DE2">
        <w:rPr>
          <w:spacing w:val="-12"/>
          <w:sz w:val="22"/>
          <w:szCs w:val="22"/>
        </w:rPr>
        <w:t xml:space="preserve">individu </w:t>
      </w:r>
      <w:r w:rsidR="00CF038D" w:rsidRPr="00826DE2">
        <w:rPr>
          <w:spacing w:val="-12"/>
          <w:sz w:val="22"/>
          <w:szCs w:val="22"/>
        </w:rPr>
        <w:t>désengagé</w:t>
      </w:r>
      <w:r w:rsidRPr="00826DE2">
        <w:rPr>
          <w:spacing w:val="-12"/>
          <w:sz w:val="22"/>
          <w:szCs w:val="22"/>
        </w:rPr>
        <w:t xml:space="preserve"> ou le moi, que le sujet-agent</w:t>
      </w:r>
      <w:r w:rsidR="0058530D" w:rsidRPr="00826DE2">
        <w:rPr>
          <w:spacing w:val="-12"/>
          <w:sz w:val="22"/>
          <w:szCs w:val="22"/>
        </w:rPr>
        <w:t xml:space="preserve"> qui se trouve au cœur de cette </w:t>
      </w:r>
      <w:r w:rsidR="00CF038D" w:rsidRPr="00826DE2">
        <w:rPr>
          <w:spacing w:val="-12"/>
          <w:sz w:val="22"/>
          <w:szCs w:val="22"/>
        </w:rPr>
        <w:t>singularité</w:t>
      </w:r>
      <w:r w:rsidRPr="00826DE2">
        <w:rPr>
          <w:spacing w:val="-12"/>
          <w:sz w:val="22"/>
          <w:szCs w:val="22"/>
        </w:rPr>
        <w:t>,</w:t>
      </w:r>
      <w:r w:rsidR="00F80AE7" w:rsidRPr="00826DE2">
        <w:rPr>
          <w:spacing w:val="-12"/>
          <w:sz w:val="22"/>
          <w:szCs w:val="22"/>
        </w:rPr>
        <w:t xml:space="preserve"> sa volonté</w:t>
      </w:r>
      <w:r w:rsidR="00AD5FDD" w:rsidRPr="00826DE2">
        <w:rPr>
          <w:spacing w:val="-12"/>
          <w:sz w:val="22"/>
          <w:szCs w:val="22"/>
        </w:rPr>
        <w:t>,</w:t>
      </w:r>
      <w:r w:rsidR="00F80AE7" w:rsidRPr="00826DE2">
        <w:rPr>
          <w:spacing w:val="-12"/>
          <w:sz w:val="22"/>
          <w:szCs w:val="22"/>
        </w:rPr>
        <w:t xml:space="preserve"> </w:t>
      </w:r>
      <w:r w:rsidR="00AD5FDD" w:rsidRPr="00826DE2">
        <w:rPr>
          <w:spacing w:val="-12"/>
          <w:sz w:val="22"/>
          <w:szCs w:val="22"/>
        </w:rPr>
        <w:t xml:space="preserve">son action </w:t>
      </w:r>
      <w:r w:rsidR="00F80AE7" w:rsidRPr="00826DE2">
        <w:rPr>
          <w:spacing w:val="-12"/>
          <w:sz w:val="22"/>
          <w:szCs w:val="22"/>
        </w:rPr>
        <w:t>et sa res</w:t>
      </w:r>
      <w:r w:rsidR="00D667DA" w:rsidRPr="00826DE2">
        <w:rPr>
          <w:spacing w:val="-12"/>
          <w:sz w:val="22"/>
          <w:szCs w:val="22"/>
        </w:rPr>
        <w:t>ponsabilité,</w:t>
      </w:r>
      <w:r w:rsidRPr="00826DE2">
        <w:rPr>
          <w:spacing w:val="-12"/>
          <w:sz w:val="22"/>
          <w:szCs w:val="22"/>
        </w:rPr>
        <w:t xml:space="preserve"> « l</w:t>
      </w:r>
      <w:r w:rsidR="00634445" w:rsidRPr="00826DE2">
        <w:rPr>
          <w:spacing w:val="-12"/>
          <w:sz w:val="22"/>
          <w:szCs w:val="22"/>
        </w:rPr>
        <w:t>’</w:t>
      </w:r>
      <w:r w:rsidRPr="00826DE2">
        <w:rPr>
          <w:spacing w:val="-12"/>
          <w:sz w:val="22"/>
          <w:szCs w:val="22"/>
        </w:rPr>
        <w:t>homme vivant lui-même ce débat, contraint de faire un choix décisif, d</w:t>
      </w:r>
      <w:r w:rsidR="00634445" w:rsidRPr="00826DE2">
        <w:rPr>
          <w:spacing w:val="-12"/>
          <w:sz w:val="22"/>
          <w:szCs w:val="22"/>
        </w:rPr>
        <w:t>’</w:t>
      </w:r>
      <w:r w:rsidRPr="00826DE2">
        <w:rPr>
          <w:spacing w:val="-12"/>
          <w:sz w:val="22"/>
          <w:szCs w:val="22"/>
        </w:rPr>
        <w:t>orienter son action dans un univers de valeurs ambiguës, où rien jamais n</w:t>
      </w:r>
      <w:r w:rsidR="00634445" w:rsidRPr="00826DE2">
        <w:rPr>
          <w:spacing w:val="-12"/>
          <w:sz w:val="22"/>
          <w:szCs w:val="22"/>
        </w:rPr>
        <w:t>’</w:t>
      </w:r>
      <w:r w:rsidRPr="00826DE2">
        <w:rPr>
          <w:spacing w:val="-12"/>
          <w:sz w:val="22"/>
          <w:szCs w:val="22"/>
        </w:rPr>
        <w:t>est stable ni univoque » (</w:t>
      </w:r>
      <w:r w:rsidR="00B30281">
        <w:rPr>
          <w:spacing w:val="-12"/>
          <w:sz w:val="22"/>
          <w:szCs w:val="22"/>
        </w:rPr>
        <w:t>p</w:t>
      </w:r>
      <w:r w:rsidRPr="00826DE2">
        <w:rPr>
          <w:spacing w:val="-12"/>
          <w:sz w:val="22"/>
          <w:szCs w:val="22"/>
        </w:rPr>
        <w:t>p</w:t>
      </w:r>
      <w:r w:rsidR="00A379DB" w:rsidRPr="00826DE2">
        <w:rPr>
          <w:spacing w:val="-12"/>
          <w:sz w:val="22"/>
          <w:szCs w:val="22"/>
        </w:rPr>
        <w:t xml:space="preserve">. </w:t>
      </w:r>
      <w:r w:rsidRPr="00826DE2">
        <w:rPr>
          <w:spacing w:val="-12"/>
          <w:sz w:val="22"/>
          <w:szCs w:val="22"/>
        </w:rPr>
        <w:t>15-16).</w:t>
      </w:r>
      <w:r w:rsidR="00C573DA" w:rsidRPr="00826DE2">
        <w:rPr>
          <w:spacing w:val="-12"/>
          <w:sz w:val="22"/>
          <w:szCs w:val="22"/>
        </w:rPr>
        <w:t xml:space="preserve"> </w:t>
      </w:r>
      <w:r w:rsidR="0080058F" w:rsidRPr="00826DE2">
        <w:rPr>
          <w:spacing w:val="-12"/>
          <w:sz w:val="22"/>
          <w:szCs w:val="22"/>
        </w:rPr>
        <w:t>Tout en</w:t>
      </w:r>
      <w:r w:rsidR="00947E0C" w:rsidRPr="00826DE2">
        <w:rPr>
          <w:spacing w:val="-12"/>
          <w:sz w:val="22"/>
          <w:szCs w:val="22"/>
        </w:rPr>
        <w:t xml:space="preserve"> se focalisant sur le monde passé des héros </w:t>
      </w:r>
      <w:r w:rsidR="00F20685" w:rsidRPr="00826DE2">
        <w:rPr>
          <w:spacing w:val="-12"/>
          <w:sz w:val="22"/>
          <w:szCs w:val="22"/>
        </w:rPr>
        <w:t>singuliers</w:t>
      </w:r>
      <w:r w:rsidR="00947E0C" w:rsidRPr="00826DE2">
        <w:rPr>
          <w:spacing w:val="-12"/>
          <w:sz w:val="22"/>
          <w:szCs w:val="22"/>
        </w:rPr>
        <w:t>, l</w:t>
      </w:r>
      <w:r w:rsidR="00C573DA" w:rsidRPr="00826DE2">
        <w:rPr>
          <w:spacing w:val="-12"/>
          <w:sz w:val="22"/>
          <w:szCs w:val="22"/>
        </w:rPr>
        <w:t xml:space="preserve">a tragédie place </w:t>
      </w:r>
      <w:r w:rsidR="00732CA0" w:rsidRPr="00826DE2">
        <w:rPr>
          <w:spacing w:val="-12"/>
          <w:sz w:val="22"/>
          <w:szCs w:val="22"/>
        </w:rPr>
        <w:t xml:space="preserve">en fait </w:t>
      </w:r>
      <w:r w:rsidR="00C573DA" w:rsidRPr="00826DE2">
        <w:rPr>
          <w:spacing w:val="-12"/>
          <w:sz w:val="22"/>
          <w:szCs w:val="22"/>
        </w:rPr>
        <w:t xml:space="preserve">en son centre </w:t>
      </w:r>
      <w:r w:rsidR="00732CA0" w:rsidRPr="00826DE2">
        <w:rPr>
          <w:spacing w:val="-12"/>
          <w:sz w:val="22"/>
          <w:szCs w:val="22"/>
        </w:rPr>
        <w:t>le citoyen contemporain</w:t>
      </w:r>
      <w:r w:rsidR="00C573DA" w:rsidRPr="00826DE2">
        <w:rPr>
          <w:spacing w:val="-12"/>
          <w:sz w:val="22"/>
          <w:szCs w:val="22"/>
        </w:rPr>
        <w:t xml:space="preserve"> en train d</w:t>
      </w:r>
      <w:r w:rsidR="00634445" w:rsidRPr="00826DE2">
        <w:rPr>
          <w:spacing w:val="-12"/>
          <w:sz w:val="22"/>
          <w:szCs w:val="22"/>
        </w:rPr>
        <w:t>’</w:t>
      </w:r>
      <w:r w:rsidR="00C573DA" w:rsidRPr="00826DE2">
        <w:rPr>
          <w:spacing w:val="-12"/>
          <w:sz w:val="22"/>
          <w:szCs w:val="22"/>
        </w:rPr>
        <w:t>agir</w:t>
      </w:r>
      <w:r w:rsidR="001520AD" w:rsidRPr="00826DE2">
        <w:rPr>
          <w:spacing w:val="-12"/>
          <w:sz w:val="22"/>
          <w:szCs w:val="22"/>
        </w:rPr>
        <w:t xml:space="preserve"> et ses </w:t>
      </w:r>
      <w:r w:rsidR="00CF038D" w:rsidRPr="00826DE2">
        <w:rPr>
          <w:spacing w:val="-12"/>
          <w:sz w:val="22"/>
          <w:szCs w:val="22"/>
        </w:rPr>
        <w:t>interrogations</w:t>
      </w:r>
      <w:r w:rsidR="001520AD" w:rsidRPr="00826DE2">
        <w:rPr>
          <w:spacing w:val="-12"/>
          <w:sz w:val="22"/>
          <w:szCs w:val="22"/>
        </w:rPr>
        <w:t xml:space="preserve"> quant à la légitimité de </w:t>
      </w:r>
      <w:r w:rsidR="002B0A57" w:rsidRPr="00826DE2">
        <w:rPr>
          <w:spacing w:val="-12"/>
          <w:sz w:val="22"/>
          <w:szCs w:val="22"/>
        </w:rPr>
        <w:t>cet agir</w:t>
      </w:r>
      <w:r w:rsidR="00F20685" w:rsidRPr="00826DE2">
        <w:rPr>
          <w:spacing w:val="-12"/>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C4E64" w:rsidRPr="00F20685" w:rsidRDefault="00C573DA" w:rsidP="00CF672B">
      <w:pPr>
        <w:pStyle w:val="Citation"/>
      </w:pPr>
      <w:r w:rsidRPr="00F20685">
        <w:t xml:space="preserve">Le mot drame </w:t>
      </w:r>
      <w:r w:rsidR="00CF038D" w:rsidRPr="00F20685">
        <w:t>provient</w:t>
      </w:r>
      <w:r w:rsidRPr="00F20685">
        <w:t xml:space="preserve"> du dorien </w:t>
      </w:r>
      <w:r w:rsidRPr="00F20685">
        <w:rPr>
          <w:i/>
        </w:rPr>
        <w:t>drân</w:t>
      </w:r>
      <w:r w:rsidRPr="00F20685">
        <w:t>, correspondant à l</w:t>
      </w:r>
      <w:r w:rsidR="00634445" w:rsidRPr="00F20685">
        <w:t>’</w:t>
      </w:r>
      <w:r w:rsidRPr="00F20685">
        <w:t xml:space="preserve">attique </w:t>
      </w:r>
      <w:r w:rsidRPr="00F20685">
        <w:rPr>
          <w:i/>
        </w:rPr>
        <w:t>pr</w:t>
      </w:r>
      <w:r w:rsidR="001F7E6F" w:rsidRPr="00F20685">
        <w:rPr>
          <w:i/>
        </w:rPr>
        <w:t>á</w:t>
      </w:r>
      <w:r w:rsidRPr="00F20685">
        <w:rPr>
          <w:i/>
        </w:rPr>
        <w:t>ttein</w:t>
      </w:r>
      <w:r w:rsidRPr="00F20685">
        <w:t>, agir. De fait, contrairement à l</w:t>
      </w:r>
      <w:r w:rsidR="00634445" w:rsidRPr="00F20685">
        <w:t>’</w:t>
      </w:r>
      <w:r w:rsidRPr="00F20685">
        <w:t xml:space="preserve">épopée et à la poésie lyrique, où la </w:t>
      </w:r>
      <w:r w:rsidR="00CF038D" w:rsidRPr="00F20685">
        <w:t>catégorie</w:t>
      </w:r>
      <w:r w:rsidRPr="00F20685">
        <w:t xml:space="preserve"> de l</w:t>
      </w:r>
      <w:r w:rsidR="00634445" w:rsidRPr="00F20685">
        <w:t>’</w:t>
      </w:r>
      <w:r w:rsidRPr="00F20685">
        <w:t>action n</w:t>
      </w:r>
      <w:r w:rsidR="00634445" w:rsidRPr="00F20685">
        <w:t>’</w:t>
      </w:r>
      <w:r w:rsidRPr="00F20685">
        <w:t>est pas dessinée, l</w:t>
      </w:r>
      <w:r w:rsidR="00634445" w:rsidRPr="00F20685">
        <w:t>’</w:t>
      </w:r>
      <w:r w:rsidRPr="00F20685">
        <w:t>homme n</w:t>
      </w:r>
      <w:r w:rsidR="00634445" w:rsidRPr="00F20685">
        <w:t>’</w:t>
      </w:r>
      <w:r w:rsidRPr="00F20685">
        <w:t xml:space="preserve">y étant jamais </w:t>
      </w:r>
      <w:r w:rsidR="00CF038D" w:rsidRPr="00F20685">
        <w:t>envisagé</w:t>
      </w:r>
      <w:r w:rsidRPr="00F20685">
        <w:t xml:space="preserve"> en tant qu</w:t>
      </w:r>
      <w:r w:rsidR="00634445" w:rsidRPr="00F20685">
        <w:t>’</w:t>
      </w:r>
      <w:r w:rsidRPr="00F20685">
        <w:t xml:space="preserve">agent, la tragédie présente des individus en </w:t>
      </w:r>
      <w:r w:rsidR="00F20685" w:rsidRPr="00F20685">
        <w:t>situa</w:t>
      </w:r>
      <w:r w:rsidR="00A34E36">
        <w:softHyphen/>
      </w:r>
      <w:r w:rsidR="00F20685" w:rsidRPr="00F20685">
        <w:t>tion</w:t>
      </w:r>
      <w:r w:rsidRPr="00F20685">
        <w:t xml:space="preserve"> d</w:t>
      </w:r>
      <w:r w:rsidR="00634445" w:rsidRPr="00F20685">
        <w:t>’</w:t>
      </w:r>
      <w:r w:rsidRPr="00F20685">
        <w:t>agir ; elle les place au carrefour d</w:t>
      </w:r>
      <w:r w:rsidR="00634445" w:rsidRPr="00F20685">
        <w:t>’</w:t>
      </w:r>
      <w:r w:rsidRPr="00F20685">
        <w:t>un choix qui les engage tout entiers ; elle les montre s</w:t>
      </w:r>
      <w:r w:rsidR="00634445" w:rsidRPr="00F20685">
        <w:t>’</w:t>
      </w:r>
      <w:r w:rsidRPr="00F20685">
        <w:t>interrogeant, au seuil de la décision, su</w:t>
      </w:r>
      <w:r w:rsidR="00F20685" w:rsidRPr="00F20685">
        <w:t>r le meilleur parti à prendre.</w:t>
      </w:r>
      <w:r w:rsidR="00B30281">
        <w:t xml:space="preserve"> (</w:t>
      </w:r>
      <w:r w:rsidR="000E243F" w:rsidRPr="000E243F">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0E243F" w:rsidRPr="000E243F">
        <w:t xml:space="preserve"> &amp; Vidal-Naquet, </w:t>
      </w:r>
      <w:r w:rsidR="00B30281">
        <w:t xml:space="preserve">[1969], </w:t>
      </w:r>
      <w:r w:rsidR="0092683D">
        <w:t xml:space="preserve">1972, </w:t>
      </w:r>
      <w:r w:rsidR="00B30281">
        <w:t>p.</w:t>
      </w:r>
      <w:r w:rsidR="00E27AC8">
        <w:t> </w:t>
      </w:r>
      <w:r w:rsidRPr="00F20685">
        <w:t>37</w:t>
      </w:r>
      <w:r w:rsidR="00A379DB" w:rsidRPr="00F20685">
        <w:t xml:space="preserve"> et </w:t>
      </w:r>
      <w:r w:rsidR="00B30281">
        <w:t>[1972]</w:t>
      </w:r>
      <w:r w:rsidR="0092683D">
        <w:t>, 1972,</w:t>
      </w:r>
      <w:r w:rsidR="00B30281">
        <w:t xml:space="preserve"> </w:t>
      </w:r>
      <w:r w:rsidR="00A379DB" w:rsidRPr="00F20685">
        <w:t>p.</w:t>
      </w:r>
      <w:r w:rsidR="00E27AC8">
        <w:t> </w:t>
      </w:r>
      <w:r w:rsidR="00582315" w:rsidRPr="00F20685">
        <w:t>71</w:t>
      </w:r>
      <w:r w:rsidRPr="00F20685">
        <w:t>)</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0D0F7F" w:rsidRDefault="00A772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D0F7F">
        <w:rPr>
          <w:spacing w:val="-12"/>
          <w:sz w:val="22"/>
          <w:szCs w:val="22"/>
        </w:rPr>
        <w:t>Le deuxième angle à partir duquel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0D0F7F">
        <w:rPr>
          <w:spacing w:val="-12"/>
          <w:sz w:val="22"/>
          <w:szCs w:val="22"/>
        </w:rPr>
        <w:t xml:space="preserve"> et Vidal-Naquet</w:t>
      </w:r>
      <w:r w:rsidR="00354BE1" w:rsidRPr="000D0F7F">
        <w:rPr>
          <w:spacing w:val="-12"/>
          <w:sz w:val="22"/>
          <w:szCs w:val="22"/>
        </w:rPr>
        <w:fldChar w:fldCharType="begin"/>
      </w:r>
      <w:r w:rsidR="00A71E9B" w:rsidRPr="000D0F7F">
        <w:rPr>
          <w:spacing w:val="-12"/>
          <w:sz w:val="22"/>
          <w:szCs w:val="22"/>
        </w:rPr>
        <w:instrText xml:space="preserve"> XE "Vidal-Naquet" </w:instrText>
      </w:r>
      <w:r w:rsidR="00354BE1" w:rsidRPr="000D0F7F">
        <w:rPr>
          <w:spacing w:val="-12"/>
          <w:sz w:val="22"/>
          <w:szCs w:val="22"/>
        </w:rPr>
        <w:fldChar w:fldCharType="end"/>
      </w:r>
      <w:r w:rsidRPr="000D0F7F">
        <w:rPr>
          <w:spacing w:val="-12"/>
          <w:sz w:val="22"/>
          <w:szCs w:val="22"/>
        </w:rPr>
        <w:t xml:space="preserve"> </w:t>
      </w:r>
      <w:r w:rsidR="000D0F7F" w:rsidRPr="000D0F7F">
        <w:rPr>
          <w:spacing w:val="-12"/>
          <w:sz w:val="22"/>
          <w:szCs w:val="22"/>
        </w:rPr>
        <w:t>observent</w:t>
      </w:r>
      <w:r w:rsidRPr="000D0F7F">
        <w:rPr>
          <w:spacing w:val="-12"/>
          <w:sz w:val="22"/>
          <w:szCs w:val="22"/>
        </w:rPr>
        <w:t xml:space="preserve"> </w:t>
      </w:r>
      <w:r w:rsidR="00AB6909" w:rsidRPr="000D0F7F">
        <w:rPr>
          <w:spacing w:val="-12"/>
          <w:sz w:val="22"/>
          <w:szCs w:val="22"/>
        </w:rPr>
        <w:t>le caractère problématique de l</w:t>
      </w:r>
      <w:r w:rsidR="00634445" w:rsidRPr="000D0F7F">
        <w:rPr>
          <w:spacing w:val="-12"/>
          <w:sz w:val="22"/>
          <w:szCs w:val="22"/>
        </w:rPr>
        <w:t>’</w:t>
      </w:r>
      <w:r w:rsidR="00AB6909" w:rsidRPr="000D0F7F">
        <w:rPr>
          <w:spacing w:val="-12"/>
          <w:sz w:val="22"/>
          <w:szCs w:val="22"/>
        </w:rPr>
        <w:t xml:space="preserve">agent au </w:t>
      </w:r>
      <w:r w:rsidR="009810AE" w:rsidRPr="000D0F7F">
        <w:rPr>
          <w:smallCaps/>
          <w:spacing w:val="-12"/>
          <w:sz w:val="22"/>
          <w:szCs w:val="22"/>
        </w:rPr>
        <w:t>v</w:t>
      </w:r>
      <w:r w:rsidR="009810AE" w:rsidRPr="000D0F7F">
        <w:rPr>
          <w:spacing w:val="-12"/>
          <w:sz w:val="22"/>
          <w:szCs w:val="22"/>
          <w:vertAlign w:val="superscript"/>
        </w:rPr>
        <w:t>e</w:t>
      </w:r>
      <w:r w:rsidR="00AB6909" w:rsidRPr="000D0F7F">
        <w:rPr>
          <w:spacing w:val="-12"/>
          <w:sz w:val="22"/>
          <w:szCs w:val="22"/>
        </w:rPr>
        <w:t xml:space="preserve"> siècle concerne </w:t>
      </w:r>
      <w:r w:rsidR="00AB6909" w:rsidRPr="007F1679">
        <w:rPr>
          <w:i/>
          <w:spacing w:val="-12"/>
          <w:sz w:val="22"/>
          <w:szCs w:val="22"/>
        </w:rPr>
        <w:t>le</w:t>
      </w:r>
      <w:r w:rsidR="00AB6909" w:rsidRPr="000D0F7F">
        <w:rPr>
          <w:spacing w:val="-12"/>
          <w:sz w:val="22"/>
          <w:szCs w:val="22"/>
        </w:rPr>
        <w:t xml:space="preserve"> </w:t>
      </w:r>
      <w:r w:rsidR="000D0F7F" w:rsidRPr="000D0F7F">
        <w:rPr>
          <w:i/>
          <w:spacing w:val="-12"/>
          <w:sz w:val="22"/>
          <w:szCs w:val="22"/>
        </w:rPr>
        <w:t>langage</w:t>
      </w:r>
      <w:r w:rsidR="00AB6909" w:rsidRPr="000D0F7F">
        <w:rPr>
          <w:spacing w:val="-12"/>
          <w:sz w:val="22"/>
          <w:szCs w:val="22"/>
        </w:rPr>
        <w:t xml:space="preserve"> tragi</w:t>
      </w:r>
      <w:r w:rsidR="00A34E36">
        <w:rPr>
          <w:spacing w:val="-12"/>
          <w:sz w:val="22"/>
          <w:szCs w:val="22"/>
        </w:rPr>
        <w:softHyphen/>
      </w:r>
      <w:r w:rsidR="00AB6909" w:rsidRPr="000D0F7F">
        <w:rPr>
          <w:spacing w:val="-12"/>
          <w:sz w:val="22"/>
          <w:szCs w:val="22"/>
        </w:rPr>
        <w:t>que lui-même</w:t>
      </w:r>
      <w:r w:rsidR="00594CBE" w:rsidRPr="000D0F7F">
        <w:rPr>
          <w:spacing w:val="-12"/>
          <w:sz w:val="22"/>
          <w:szCs w:val="22"/>
        </w:rPr>
        <w:t>, c</w:t>
      </w:r>
      <w:r w:rsidR="00634445" w:rsidRPr="000D0F7F">
        <w:rPr>
          <w:spacing w:val="-12"/>
          <w:sz w:val="22"/>
          <w:szCs w:val="22"/>
        </w:rPr>
        <w:t>’</w:t>
      </w:r>
      <w:r w:rsidR="00594CBE" w:rsidRPr="000D0F7F">
        <w:rPr>
          <w:spacing w:val="-12"/>
          <w:sz w:val="22"/>
          <w:szCs w:val="22"/>
        </w:rPr>
        <w:t>est-à-dire le type de discours</w:t>
      </w:r>
      <w:r w:rsidR="002232D5" w:rsidRPr="000D0F7F">
        <w:rPr>
          <w:spacing w:val="-12"/>
          <w:sz w:val="22"/>
          <w:szCs w:val="22"/>
        </w:rPr>
        <w:t xml:space="preserve"> qu</w:t>
      </w:r>
      <w:r w:rsidR="00634445" w:rsidRPr="000D0F7F">
        <w:rPr>
          <w:spacing w:val="-12"/>
          <w:sz w:val="22"/>
          <w:szCs w:val="22"/>
        </w:rPr>
        <w:t>’</w:t>
      </w:r>
      <w:r w:rsidR="002232D5" w:rsidRPr="000D0F7F">
        <w:rPr>
          <w:spacing w:val="-12"/>
          <w:sz w:val="22"/>
          <w:szCs w:val="22"/>
        </w:rPr>
        <w:t xml:space="preserve">il </w:t>
      </w:r>
      <w:r w:rsidR="00987EC5" w:rsidRPr="000D0F7F">
        <w:rPr>
          <w:spacing w:val="-12"/>
          <w:sz w:val="22"/>
          <w:szCs w:val="22"/>
        </w:rPr>
        <w:t>déploie</w:t>
      </w:r>
      <w:r w:rsidR="008A4225" w:rsidRPr="000D0F7F">
        <w:rPr>
          <w:spacing w:val="-12"/>
          <w:sz w:val="22"/>
          <w:szCs w:val="22"/>
        </w:rPr>
        <w:t xml:space="preserve"> </w:t>
      </w:r>
      <w:r w:rsidR="00594CBE" w:rsidRPr="000D0F7F">
        <w:rPr>
          <w:spacing w:val="-12"/>
          <w:sz w:val="22"/>
          <w:szCs w:val="22"/>
        </w:rPr>
        <w:t>–</w:t>
      </w:r>
      <w:r w:rsidR="008A4225" w:rsidRPr="000D0F7F">
        <w:rPr>
          <w:spacing w:val="-12"/>
          <w:sz w:val="22"/>
          <w:szCs w:val="22"/>
        </w:rPr>
        <w:t xml:space="preserve"> </w:t>
      </w:r>
      <w:r w:rsidR="00594CBE" w:rsidRPr="000D0F7F">
        <w:rPr>
          <w:spacing w:val="-12"/>
          <w:sz w:val="22"/>
          <w:szCs w:val="22"/>
        </w:rPr>
        <w:t>et l</w:t>
      </w:r>
      <w:r w:rsidR="00634445" w:rsidRPr="000D0F7F">
        <w:rPr>
          <w:spacing w:val="-12"/>
          <w:sz w:val="22"/>
          <w:szCs w:val="22"/>
        </w:rPr>
        <w:t>’</w:t>
      </w:r>
      <w:r w:rsidR="00594CBE" w:rsidRPr="000D0F7F">
        <w:rPr>
          <w:spacing w:val="-12"/>
          <w:sz w:val="22"/>
          <w:szCs w:val="22"/>
        </w:rPr>
        <w:t>on notera ici la différence avec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594CBE" w:rsidRPr="000D0F7F">
        <w:rPr>
          <w:spacing w:val="-12"/>
          <w:sz w:val="22"/>
          <w:szCs w:val="22"/>
        </w:rPr>
        <w:t xml:space="preserve"> et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594CBE" w:rsidRPr="000D0F7F">
        <w:rPr>
          <w:spacing w:val="-12"/>
          <w:sz w:val="22"/>
          <w:szCs w:val="22"/>
        </w:rPr>
        <w:t xml:space="preserve"> dont l</w:t>
      </w:r>
      <w:r w:rsidR="00634445" w:rsidRPr="000D0F7F">
        <w:rPr>
          <w:spacing w:val="-12"/>
          <w:sz w:val="22"/>
          <w:szCs w:val="22"/>
        </w:rPr>
        <w:t>’</w:t>
      </w:r>
      <w:r w:rsidR="00594CBE" w:rsidRPr="000D0F7F">
        <w:rPr>
          <w:spacing w:val="-12"/>
          <w:sz w:val="22"/>
          <w:szCs w:val="22"/>
        </w:rPr>
        <w:t>intérêt</w:t>
      </w:r>
      <w:r w:rsidR="00D858AF" w:rsidRPr="000D0F7F">
        <w:rPr>
          <w:spacing w:val="-12"/>
          <w:sz w:val="22"/>
          <w:szCs w:val="22"/>
        </w:rPr>
        <w:t>,</w:t>
      </w:r>
      <w:r w:rsidR="00594CBE" w:rsidRPr="000D0F7F">
        <w:rPr>
          <w:spacing w:val="-12"/>
          <w:sz w:val="22"/>
          <w:szCs w:val="22"/>
        </w:rPr>
        <w:t xml:space="preserve"> </w:t>
      </w:r>
      <w:r w:rsidR="00D858AF" w:rsidRPr="000D0F7F">
        <w:rPr>
          <w:spacing w:val="-12"/>
          <w:sz w:val="22"/>
          <w:szCs w:val="22"/>
        </w:rPr>
        <w:t>on l</w:t>
      </w:r>
      <w:r w:rsidR="00634445" w:rsidRPr="000D0F7F">
        <w:rPr>
          <w:spacing w:val="-12"/>
          <w:sz w:val="22"/>
          <w:szCs w:val="22"/>
        </w:rPr>
        <w:t>’</w:t>
      </w:r>
      <w:r w:rsidR="00D858AF" w:rsidRPr="000D0F7F">
        <w:rPr>
          <w:spacing w:val="-12"/>
          <w:sz w:val="22"/>
          <w:szCs w:val="22"/>
        </w:rPr>
        <w:t>a vu, se limite</w:t>
      </w:r>
      <w:r w:rsidR="00594CBE" w:rsidRPr="000D0F7F">
        <w:rPr>
          <w:spacing w:val="-12"/>
          <w:sz w:val="22"/>
          <w:szCs w:val="22"/>
        </w:rPr>
        <w:t xml:space="preserve"> à la langue</w:t>
      </w:r>
      <w:r w:rsidR="00AB6909" w:rsidRPr="000D0F7F">
        <w:rPr>
          <w:spacing w:val="-12"/>
          <w:sz w:val="22"/>
          <w:szCs w:val="22"/>
        </w:rPr>
        <w:t xml:space="preserve">. Loin de posséder des significations stables et </w:t>
      </w:r>
      <w:r w:rsidR="000D0F7F" w:rsidRPr="000D0F7F">
        <w:rPr>
          <w:spacing w:val="-12"/>
          <w:sz w:val="22"/>
          <w:szCs w:val="22"/>
        </w:rPr>
        <w:t>univoques</w:t>
      </w:r>
      <w:r w:rsidR="00AB6909" w:rsidRPr="000D0F7F">
        <w:rPr>
          <w:spacing w:val="-12"/>
          <w:sz w:val="22"/>
          <w:szCs w:val="22"/>
        </w:rPr>
        <w:t xml:space="preserve">, ce langage se caractérise par </w:t>
      </w:r>
      <w:r w:rsidR="00746DCD" w:rsidRPr="000D0F7F">
        <w:rPr>
          <w:spacing w:val="-12"/>
          <w:sz w:val="22"/>
          <w:szCs w:val="22"/>
        </w:rPr>
        <w:t>une ambiguïté permanente qui brouille la communication entre les personnages, mais au</w:t>
      </w:r>
      <w:r w:rsidR="00F20685" w:rsidRPr="000D0F7F">
        <w:rPr>
          <w:spacing w:val="-12"/>
          <w:sz w:val="22"/>
          <w:szCs w:val="22"/>
        </w:rPr>
        <w:t>ssi entre ceux-ci et le public.</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20685" w:rsidRDefault="00A772A4" w:rsidP="00CF672B">
      <w:pPr>
        <w:pStyle w:val="Citation"/>
      </w:pPr>
      <w:r w:rsidRPr="00F20685">
        <w:t>Entre le dialogue, tel qu</w:t>
      </w:r>
      <w:r w:rsidR="00634445" w:rsidRPr="00F20685">
        <w:t>’</w:t>
      </w:r>
      <w:r w:rsidRPr="00F20685">
        <w:t xml:space="preserve">il est échangé et vécu par les </w:t>
      </w:r>
      <w:r w:rsidR="00F20685" w:rsidRPr="00F20685">
        <w:t>protagonistes</w:t>
      </w:r>
      <w:r w:rsidRPr="00F20685">
        <w:t>, interprété et com</w:t>
      </w:r>
      <w:r w:rsidR="00A34E36">
        <w:softHyphen/>
      </w:r>
      <w:r w:rsidRPr="00F20685">
        <w:t>menté par le chœur, reçu et compris par les spectateurs, il y a un décalage qui constitue un élé</w:t>
      </w:r>
      <w:r w:rsidR="00A34E36">
        <w:softHyphen/>
      </w:r>
      <w:r w:rsidRPr="00F20685">
        <w:t>ment essentiel de l</w:t>
      </w:r>
      <w:r w:rsidR="00634445" w:rsidRPr="00F20685">
        <w:t>’</w:t>
      </w:r>
      <w:r w:rsidRPr="00F20685">
        <w:t xml:space="preserve">effet tragique. Sur la scène, les héros du drame se servent les uns et les autres, dans leurs débats, des mêmes mots, mais ces mots prennent dans la bouche de chacun des significations opposées. Le terme </w:t>
      </w:r>
      <w:r w:rsidRPr="00F20685">
        <w:rPr>
          <w:i/>
        </w:rPr>
        <w:t>nómos</w:t>
      </w:r>
      <w:r w:rsidRPr="00F20685">
        <w:t xml:space="preserve"> désigne chez Antigone</w:t>
      </w:r>
      <w:r w:rsidR="00354BE1">
        <w:fldChar w:fldCharType="begin"/>
      </w:r>
      <w:r w:rsidR="00675AF8">
        <w:instrText xml:space="preserve"> XE "</w:instrText>
      </w:r>
      <w:r w:rsidR="00675AF8" w:rsidRPr="001379BF">
        <w:rPr>
          <w:spacing w:val="-10"/>
          <w:sz w:val="22"/>
          <w:szCs w:val="22"/>
        </w:rPr>
        <w:instrText>Antigone</w:instrText>
      </w:r>
      <w:r w:rsidR="00675AF8">
        <w:instrText xml:space="preserve">" </w:instrText>
      </w:r>
      <w:r w:rsidR="00354BE1">
        <w:fldChar w:fldCharType="end"/>
      </w:r>
      <w:r w:rsidRPr="00F20685">
        <w:t xml:space="preserve"> le contraire de ce qu</w:t>
      </w:r>
      <w:r w:rsidR="00634445" w:rsidRPr="00F20685">
        <w:t>’</w:t>
      </w:r>
      <w:r w:rsidRPr="00F20685">
        <w:t xml:space="preserve">en toute conviction Créon appelle </w:t>
      </w:r>
      <w:r w:rsidRPr="00F20685">
        <w:rPr>
          <w:i/>
        </w:rPr>
        <w:t>nómos</w:t>
      </w:r>
      <w:r w:rsidR="00F20685" w:rsidRPr="00F20685">
        <w:t>.</w:t>
      </w:r>
      <w:r w:rsidRPr="00F20685">
        <w:t xml:space="preserve"> (p. 35)</w:t>
      </w:r>
    </w:p>
    <w:p w:rsidR="008C6C28" w:rsidRPr="00F20685" w:rsidRDefault="008C6C2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F20685" w:rsidRDefault="00E55D3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 xml:space="preserve">Tout se passe comme si la tragédie exposait </w:t>
      </w:r>
      <w:r w:rsidR="00594CBE" w:rsidRPr="00A277DE">
        <w:rPr>
          <w:spacing w:val="-12"/>
          <w:sz w:val="22"/>
          <w:szCs w:val="22"/>
        </w:rPr>
        <w:t xml:space="preserve">en acte </w:t>
      </w:r>
      <w:r w:rsidR="00A772A4" w:rsidRPr="00A277DE">
        <w:rPr>
          <w:spacing w:val="-12"/>
          <w:sz w:val="22"/>
          <w:szCs w:val="22"/>
        </w:rPr>
        <w:t>une conception anti-instrumentaliste</w:t>
      </w:r>
      <w:r w:rsidR="00884090" w:rsidRPr="00A277DE">
        <w:rPr>
          <w:spacing w:val="-12"/>
          <w:sz w:val="22"/>
          <w:szCs w:val="22"/>
        </w:rPr>
        <w:t xml:space="preserve"> et anti-communi</w:t>
      </w:r>
      <w:r w:rsidR="00F40FBC" w:rsidRPr="00A277DE">
        <w:rPr>
          <w:spacing w:val="-12"/>
          <w:sz w:val="22"/>
          <w:szCs w:val="22"/>
        </w:rPr>
        <w:softHyphen/>
      </w:r>
      <w:r w:rsidR="00884090" w:rsidRPr="00A277DE">
        <w:rPr>
          <w:spacing w:val="-12"/>
          <w:sz w:val="22"/>
          <w:szCs w:val="22"/>
        </w:rPr>
        <w:t>ca</w:t>
      </w:r>
      <w:r w:rsidR="00A246AB" w:rsidRPr="00A277DE">
        <w:rPr>
          <w:spacing w:val="-12"/>
          <w:sz w:val="22"/>
          <w:szCs w:val="22"/>
        </w:rPr>
        <w:softHyphen/>
      </w:r>
      <w:r w:rsidR="00884090" w:rsidRPr="00A277DE">
        <w:rPr>
          <w:spacing w:val="-12"/>
          <w:sz w:val="22"/>
          <w:szCs w:val="22"/>
        </w:rPr>
        <w:t>tion</w:t>
      </w:r>
      <w:r w:rsidR="00A246AB" w:rsidRPr="00A277DE">
        <w:rPr>
          <w:spacing w:val="-12"/>
          <w:sz w:val="22"/>
          <w:szCs w:val="22"/>
        </w:rPr>
        <w:softHyphen/>
      </w:r>
      <w:r w:rsidR="00884090" w:rsidRPr="00A277DE">
        <w:rPr>
          <w:spacing w:val="-12"/>
          <w:sz w:val="22"/>
          <w:szCs w:val="22"/>
        </w:rPr>
        <w:t>nelle</w:t>
      </w:r>
      <w:r w:rsidR="00A772A4" w:rsidRPr="00A277DE">
        <w:rPr>
          <w:spacing w:val="-12"/>
          <w:sz w:val="22"/>
          <w:szCs w:val="22"/>
        </w:rPr>
        <w:t xml:space="preserve"> du langage</w:t>
      </w:r>
      <w:r w:rsidR="00491597" w:rsidRPr="00A277DE">
        <w:rPr>
          <w:spacing w:val="-12"/>
          <w:sz w:val="22"/>
          <w:szCs w:val="22"/>
        </w:rPr>
        <w:t xml:space="preserve"> qui </w:t>
      </w:r>
      <w:r w:rsidR="00100BB9" w:rsidRPr="00A277DE">
        <w:rPr>
          <w:spacing w:val="-12"/>
          <w:sz w:val="22"/>
          <w:szCs w:val="22"/>
        </w:rPr>
        <w:t>mettrait</w:t>
      </w:r>
      <w:r w:rsidR="00884090" w:rsidRPr="00A277DE">
        <w:rPr>
          <w:spacing w:val="-12"/>
          <w:sz w:val="22"/>
          <w:szCs w:val="22"/>
        </w:rPr>
        <w:t xml:space="preserve"> </w:t>
      </w:r>
      <w:r w:rsidR="00100BB9" w:rsidRPr="00A277DE">
        <w:rPr>
          <w:spacing w:val="-12"/>
          <w:sz w:val="22"/>
          <w:szCs w:val="22"/>
        </w:rPr>
        <w:t xml:space="preserve">simultanément </w:t>
      </w:r>
      <w:r w:rsidR="00884090" w:rsidRPr="00A277DE">
        <w:rPr>
          <w:spacing w:val="-12"/>
          <w:sz w:val="22"/>
          <w:szCs w:val="22"/>
        </w:rPr>
        <w:t>au jour</w:t>
      </w:r>
      <w:r w:rsidR="00491597" w:rsidRPr="00A277DE">
        <w:rPr>
          <w:spacing w:val="-12"/>
          <w:sz w:val="22"/>
          <w:szCs w:val="22"/>
        </w:rPr>
        <w:t xml:space="preserve"> son caractère</w:t>
      </w:r>
      <w:r w:rsidR="00884090" w:rsidRPr="00A277DE">
        <w:rPr>
          <w:spacing w:val="-12"/>
          <w:sz w:val="22"/>
          <w:szCs w:val="22"/>
        </w:rPr>
        <w:t xml:space="preserve"> existentiel et conflictuel</w:t>
      </w:r>
      <w:r w:rsidR="00F20685">
        <w:rPr>
          <w:spacing w:val="-12"/>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0C33EF" w:rsidRPr="00F20685" w:rsidRDefault="00A772A4" w:rsidP="00CF672B">
      <w:pPr>
        <w:pStyle w:val="Citation"/>
      </w:pPr>
      <w:r w:rsidRPr="00F20685">
        <w:t>Les mots échangés sur l</w:t>
      </w:r>
      <w:r w:rsidR="00634445" w:rsidRPr="00F20685">
        <w:t>’</w:t>
      </w:r>
      <w:r w:rsidRPr="00F20685">
        <w:t xml:space="preserve">espace </w:t>
      </w:r>
      <w:r w:rsidR="008A4225" w:rsidRPr="00F20685">
        <w:t>scénique</w:t>
      </w:r>
      <w:r w:rsidRPr="00F20685">
        <w:t xml:space="preserve"> ont moins alors pour fonction d</w:t>
      </w:r>
      <w:r w:rsidR="00634445" w:rsidRPr="00F20685">
        <w:t>’</w:t>
      </w:r>
      <w:r w:rsidRPr="00F20685">
        <w:t xml:space="preserve">établir la </w:t>
      </w:r>
      <w:r w:rsidR="005B176E" w:rsidRPr="00F20685">
        <w:t>com</w:t>
      </w:r>
      <w:r w:rsidR="00942B5F">
        <w:softHyphen/>
      </w:r>
      <w:r w:rsidR="005B176E" w:rsidRPr="00F20685">
        <w:t>munication</w:t>
      </w:r>
      <w:r w:rsidRPr="00F20685">
        <w:t xml:space="preserve"> entre les divers personnages que de marquer les blocages, les barrières, l</w:t>
      </w:r>
      <w:r w:rsidR="00634445" w:rsidRPr="00F20685">
        <w:t>’</w:t>
      </w:r>
      <w:r w:rsidR="00F20685" w:rsidRPr="00F20685">
        <w:t>impermé</w:t>
      </w:r>
      <w:r w:rsidR="00942B5F">
        <w:softHyphen/>
      </w:r>
      <w:r w:rsidR="00F20685" w:rsidRPr="00F20685">
        <w:t>abilité</w:t>
      </w:r>
      <w:r w:rsidRPr="00F20685">
        <w:t xml:space="preserve"> des esprits, de</w:t>
      </w:r>
      <w:r w:rsidR="00F20685" w:rsidRPr="00F20685">
        <w:t xml:space="preserve"> cerner les points de conflit.</w:t>
      </w:r>
      <w:r w:rsidRPr="00F20685">
        <w:t xml:space="preserve"> (p. 35)</w:t>
      </w:r>
    </w:p>
    <w:p w:rsidR="00F20685" w:rsidRPr="00A277DE"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20685" w:rsidRDefault="00DB3EA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Du point de vue</w:t>
      </w:r>
      <w:r w:rsidR="00A772A4" w:rsidRPr="00213EBB">
        <w:rPr>
          <w:spacing w:val="-10"/>
          <w:sz w:val="22"/>
          <w:szCs w:val="22"/>
        </w:rPr>
        <w:t xml:space="preserve"> tragique</w:t>
      </w:r>
      <w:r w:rsidRPr="00213EBB">
        <w:rPr>
          <w:spacing w:val="-10"/>
          <w:sz w:val="22"/>
          <w:szCs w:val="22"/>
        </w:rPr>
        <w:t xml:space="preserve">, le langage apparaît </w:t>
      </w:r>
      <w:r w:rsidR="00F30141" w:rsidRPr="00213EBB">
        <w:rPr>
          <w:spacing w:val="-10"/>
          <w:sz w:val="22"/>
          <w:szCs w:val="22"/>
        </w:rPr>
        <w:t xml:space="preserve">à la fois dynamique </w:t>
      </w:r>
      <w:r w:rsidR="00A772A4" w:rsidRPr="00213EBB">
        <w:rPr>
          <w:spacing w:val="-10"/>
          <w:sz w:val="22"/>
          <w:szCs w:val="22"/>
        </w:rPr>
        <w:t xml:space="preserve">et </w:t>
      </w:r>
      <w:r w:rsidR="00987EC5" w:rsidRPr="00213EBB">
        <w:rPr>
          <w:spacing w:val="-10"/>
          <w:sz w:val="22"/>
          <w:szCs w:val="22"/>
        </w:rPr>
        <w:t>miné</w:t>
      </w:r>
      <w:r w:rsidR="009C4E3D" w:rsidRPr="00213EBB">
        <w:rPr>
          <w:spacing w:val="-10"/>
          <w:sz w:val="22"/>
          <w:szCs w:val="22"/>
        </w:rPr>
        <w:t xml:space="preserve"> </w:t>
      </w:r>
      <w:r w:rsidR="001236B4" w:rsidRPr="00213EBB">
        <w:rPr>
          <w:spacing w:val="-10"/>
          <w:sz w:val="22"/>
          <w:szCs w:val="22"/>
        </w:rPr>
        <w:t xml:space="preserve">par </w:t>
      </w:r>
      <w:r w:rsidR="00A772A4" w:rsidRPr="00213EBB">
        <w:rPr>
          <w:spacing w:val="-10"/>
          <w:sz w:val="22"/>
          <w:szCs w:val="22"/>
        </w:rPr>
        <w:t>une</w:t>
      </w:r>
      <w:r w:rsidRPr="00213EBB">
        <w:rPr>
          <w:spacing w:val="-10"/>
          <w:sz w:val="22"/>
          <w:szCs w:val="22"/>
        </w:rPr>
        <w:t xml:space="preserve"> </w:t>
      </w:r>
      <w:r w:rsidR="00A772A4" w:rsidRPr="00213EBB">
        <w:rPr>
          <w:spacing w:val="-10"/>
          <w:sz w:val="22"/>
          <w:szCs w:val="22"/>
        </w:rPr>
        <w:t>opacité</w:t>
      </w:r>
      <w:r w:rsidR="00987EC5" w:rsidRPr="00213EBB">
        <w:rPr>
          <w:spacing w:val="-10"/>
          <w:sz w:val="22"/>
          <w:szCs w:val="22"/>
        </w:rPr>
        <w:t xml:space="preserve"> insurmontable</w:t>
      </w:r>
      <w:r w:rsidR="00884090" w:rsidRPr="00213EBB">
        <w:rPr>
          <w:spacing w:val="-10"/>
          <w:sz w:val="22"/>
          <w:szCs w:val="22"/>
        </w:rPr>
        <w:t xml:space="preserve">, qui jette un doute sur les relations humaines </w:t>
      </w:r>
      <w:r w:rsidR="00D21C03" w:rsidRPr="00213EBB">
        <w:rPr>
          <w:spacing w:val="-10"/>
          <w:sz w:val="22"/>
          <w:szCs w:val="22"/>
        </w:rPr>
        <w:t xml:space="preserve">établies </w:t>
      </w:r>
      <w:r w:rsidR="00884090" w:rsidRPr="00213EBB">
        <w:rPr>
          <w:spacing w:val="-10"/>
          <w:sz w:val="22"/>
          <w:szCs w:val="22"/>
        </w:rPr>
        <w:t>et sur le monde</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46DCD" w:rsidRPr="00F20685" w:rsidRDefault="00A772A4" w:rsidP="00CF672B">
      <w:pPr>
        <w:pStyle w:val="Citation"/>
      </w:pPr>
      <w:r w:rsidRPr="00F20685">
        <w:t>Ce que communique le message tragique, quand il est compris, c</w:t>
      </w:r>
      <w:r w:rsidR="00634445" w:rsidRPr="00F20685">
        <w:t>’</w:t>
      </w:r>
      <w:r w:rsidRPr="00F20685">
        <w:t>est précisément qu</w:t>
      </w:r>
      <w:r w:rsidR="00634445" w:rsidRPr="00F20685">
        <w:t>’</w:t>
      </w:r>
      <w:r w:rsidRPr="00F20685">
        <w:t xml:space="preserve">il existe dans les paroles échangées par les </w:t>
      </w:r>
      <w:r w:rsidR="008A4225" w:rsidRPr="00F20685">
        <w:t>hommes</w:t>
      </w:r>
      <w:r w:rsidRPr="00F20685">
        <w:t xml:space="preserve"> des zones d</w:t>
      </w:r>
      <w:r w:rsidR="00634445" w:rsidRPr="00F20685">
        <w:t>’</w:t>
      </w:r>
      <w:r w:rsidRPr="00F20685">
        <w:t>opacité et d</w:t>
      </w:r>
      <w:r w:rsidR="00634445" w:rsidRPr="00F20685">
        <w:t>’</w:t>
      </w:r>
      <w:r w:rsidRPr="00F20685">
        <w:t>incommuni</w:t>
      </w:r>
      <w:r w:rsidR="00A76417">
        <w:softHyphen/>
      </w:r>
      <w:r w:rsidRPr="00F20685">
        <w:t>cabilité […] Le langage lui [au spectateur] devient transparent, le message tragique commu</w:t>
      </w:r>
      <w:r w:rsidR="00A76417">
        <w:softHyphen/>
      </w:r>
      <w:r w:rsidRPr="00F20685">
        <w:t>nicable</w:t>
      </w:r>
      <w:r w:rsidR="00BF0395">
        <w:t>,</w:t>
      </w:r>
      <w:r w:rsidRPr="00F20685">
        <w:t xml:space="preserve"> dans la mesure seulement où il fait la découverte de l</w:t>
      </w:r>
      <w:r w:rsidR="00634445" w:rsidRPr="00F20685">
        <w:t>’</w:t>
      </w:r>
      <w:r w:rsidRPr="00F20685">
        <w:t>ambiguïté des mots, des valeurs, de l</w:t>
      </w:r>
      <w:r w:rsidR="00634445" w:rsidRPr="00F20685">
        <w:t>’</w:t>
      </w:r>
      <w:r w:rsidRPr="00F20685">
        <w:t>homme, où il reconnaît l</w:t>
      </w:r>
      <w:r w:rsidR="00634445" w:rsidRPr="00F20685">
        <w:t>’</w:t>
      </w:r>
      <w:r w:rsidRPr="00F20685">
        <w:t xml:space="preserve">univers comme conflictuel et où, </w:t>
      </w:r>
      <w:r w:rsidR="00F20685" w:rsidRPr="00F20685">
        <w:t>abandonnant</w:t>
      </w:r>
      <w:r w:rsidRPr="00F20685">
        <w:t xml:space="preserve"> ses certitudes anciennes, s</w:t>
      </w:r>
      <w:r w:rsidR="00634445" w:rsidRPr="00F20685">
        <w:t>’</w:t>
      </w:r>
      <w:r w:rsidRPr="00F20685">
        <w:t xml:space="preserve">ouvrant à une vision </w:t>
      </w:r>
      <w:r w:rsidR="00A76417" w:rsidRPr="00F20685">
        <w:t>problématique</w:t>
      </w:r>
      <w:r w:rsidRPr="00F20685">
        <w:t xml:space="preserve"> du monde, il se fait lui-même, à travers le specta</w:t>
      </w:r>
      <w:r w:rsidR="00F20685" w:rsidRPr="00F20685">
        <w:t>cle, conscience tragique.</w:t>
      </w:r>
      <w:r w:rsidR="00353E23" w:rsidRPr="00F20685">
        <w:t xml:space="preserve"> (p. </w:t>
      </w:r>
      <w:r w:rsidRPr="00F20685">
        <w:t>36)</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672F9" w:rsidRPr="008C6C28" w:rsidRDefault="00353E2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C6C28">
        <w:rPr>
          <w:spacing w:val="-12"/>
          <w:sz w:val="22"/>
          <w:szCs w:val="22"/>
        </w:rPr>
        <w:t xml:space="preserve">Le troisième angle est celui de </w:t>
      </w:r>
      <w:r w:rsidRPr="008C6C28">
        <w:rPr>
          <w:i/>
          <w:spacing w:val="-12"/>
          <w:sz w:val="22"/>
          <w:szCs w:val="22"/>
        </w:rPr>
        <w:t>l</w:t>
      </w:r>
      <w:r w:rsidR="00634445" w:rsidRPr="008C6C28">
        <w:rPr>
          <w:spacing w:val="-12"/>
          <w:sz w:val="22"/>
          <w:szCs w:val="22"/>
        </w:rPr>
        <w:t>’</w:t>
      </w:r>
      <w:r w:rsidRPr="008C6C28">
        <w:rPr>
          <w:i/>
          <w:spacing w:val="-12"/>
          <w:sz w:val="22"/>
          <w:szCs w:val="22"/>
        </w:rPr>
        <w:t>intrigue</w:t>
      </w:r>
      <w:r w:rsidR="00495329" w:rsidRPr="008C6C28">
        <w:rPr>
          <w:spacing w:val="-12"/>
          <w:sz w:val="22"/>
          <w:szCs w:val="22"/>
        </w:rPr>
        <w:t>, c</w:t>
      </w:r>
      <w:r w:rsidR="00634445" w:rsidRPr="008C6C28">
        <w:rPr>
          <w:spacing w:val="-12"/>
          <w:sz w:val="22"/>
          <w:szCs w:val="22"/>
        </w:rPr>
        <w:t>’</w:t>
      </w:r>
      <w:r w:rsidR="00495329" w:rsidRPr="008C6C28">
        <w:rPr>
          <w:spacing w:val="-12"/>
          <w:sz w:val="22"/>
          <w:szCs w:val="22"/>
        </w:rPr>
        <w:t xml:space="preserve">est-à-dire </w:t>
      </w:r>
      <w:r w:rsidR="00667C56" w:rsidRPr="008C6C28">
        <w:rPr>
          <w:spacing w:val="-12"/>
          <w:sz w:val="22"/>
          <w:szCs w:val="22"/>
        </w:rPr>
        <w:t xml:space="preserve">du réseau de relations qui lient </w:t>
      </w:r>
      <w:r w:rsidR="008F113A" w:rsidRPr="008C6C28">
        <w:rPr>
          <w:spacing w:val="-12"/>
          <w:sz w:val="22"/>
          <w:szCs w:val="22"/>
        </w:rPr>
        <w:t>les personnages</w:t>
      </w:r>
      <w:r w:rsidR="00667C56" w:rsidRPr="008C6C28">
        <w:rPr>
          <w:spacing w:val="-12"/>
          <w:sz w:val="22"/>
          <w:szCs w:val="22"/>
        </w:rPr>
        <w:t xml:space="preserve"> les uns aux autres, </w:t>
      </w:r>
      <w:r w:rsidR="00495329" w:rsidRPr="008C6C28">
        <w:rPr>
          <w:spacing w:val="-12"/>
          <w:sz w:val="22"/>
          <w:szCs w:val="22"/>
        </w:rPr>
        <w:t xml:space="preserve">des actions </w:t>
      </w:r>
      <w:r w:rsidR="00491597" w:rsidRPr="008C6C28">
        <w:rPr>
          <w:spacing w:val="-12"/>
          <w:sz w:val="22"/>
          <w:szCs w:val="22"/>
        </w:rPr>
        <w:t>que ceux-ci</w:t>
      </w:r>
      <w:r w:rsidR="00667C56" w:rsidRPr="008C6C28">
        <w:rPr>
          <w:spacing w:val="-12"/>
          <w:sz w:val="22"/>
          <w:szCs w:val="22"/>
        </w:rPr>
        <w:t xml:space="preserve"> entreprennent en fonction de ces relations, des décisions qui les motivent et de la responsabilité morale et juridique qui </w:t>
      </w:r>
      <w:r w:rsidR="00F20685" w:rsidRPr="008C6C28">
        <w:rPr>
          <w:spacing w:val="-12"/>
          <w:sz w:val="22"/>
          <w:szCs w:val="22"/>
        </w:rPr>
        <w:t>finalement</w:t>
      </w:r>
      <w:r w:rsidR="00667C56" w:rsidRPr="008C6C28">
        <w:rPr>
          <w:spacing w:val="-12"/>
          <w:sz w:val="22"/>
          <w:szCs w:val="22"/>
        </w:rPr>
        <w:t xml:space="preserve"> leur </w:t>
      </w:r>
      <w:r w:rsidR="008F113A" w:rsidRPr="008C6C28">
        <w:rPr>
          <w:spacing w:val="-12"/>
          <w:sz w:val="22"/>
          <w:szCs w:val="22"/>
        </w:rPr>
        <w:t>échoit</w:t>
      </w:r>
      <w:r w:rsidRPr="008C6C28">
        <w:rPr>
          <w:spacing w:val="-12"/>
          <w:sz w:val="22"/>
          <w:szCs w:val="22"/>
        </w:rPr>
        <w:t>.</w:t>
      </w:r>
    </w:p>
    <w:p w:rsidR="00F20685" w:rsidRDefault="002672F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On trouve</w:t>
      </w:r>
      <w:r w:rsidR="00942B5F">
        <w:rPr>
          <w:spacing w:val="-12"/>
          <w:sz w:val="22"/>
          <w:szCs w:val="22"/>
        </w:rPr>
        <w:t>,</w:t>
      </w:r>
      <w:r w:rsidR="00FB42F7" w:rsidRPr="00A277DE">
        <w:rPr>
          <w:spacing w:val="-12"/>
          <w:sz w:val="22"/>
          <w:szCs w:val="22"/>
        </w:rPr>
        <w:t xml:space="preserve"> à ce niveau</w:t>
      </w:r>
      <w:r w:rsidR="00942B5F">
        <w:rPr>
          <w:spacing w:val="-12"/>
          <w:sz w:val="22"/>
          <w:szCs w:val="22"/>
        </w:rPr>
        <w:t>,</w:t>
      </w:r>
      <w:r w:rsidR="00FB42F7" w:rsidRPr="00A277DE">
        <w:rPr>
          <w:spacing w:val="-12"/>
          <w:sz w:val="22"/>
          <w:szCs w:val="22"/>
        </w:rPr>
        <w:t xml:space="preserve"> l</w:t>
      </w:r>
      <w:r w:rsidRPr="00A277DE">
        <w:rPr>
          <w:spacing w:val="-12"/>
          <w:sz w:val="22"/>
          <w:szCs w:val="22"/>
        </w:rPr>
        <w:t>es</w:t>
      </w:r>
      <w:r w:rsidR="00FB42F7" w:rsidRPr="00A277DE">
        <w:rPr>
          <w:spacing w:val="-12"/>
          <w:sz w:val="22"/>
          <w:szCs w:val="22"/>
        </w:rPr>
        <w:t xml:space="preserve"> même</w:t>
      </w:r>
      <w:r w:rsidRPr="00A277DE">
        <w:rPr>
          <w:spacing w:val="-12"/>
          <w:sz w:val="22"/>
          <w:szCs w:val="22"/>
        </w:rPr>
        <w:t>s</w:t>
      </w:r>
      <w:r w:rsidR="00FB42F7" w:rsidRPr="00A277DE">
        <w:rPr>
          <w:spacing w:val="-12"/>
          <w:sz w:val="22"/>
          <w:szCs w:val="22"/>
        </w:rPr>
        <w:t xml:space="preserve"> division</w:t>
      </w:r>
      <w:r w:rsidRPr="00A277DE">
        <w:rPr>
          <w:spacing w:val="-12"/>
          <w:sz w:val="22"/>
          <w:szCs w:val="22"/>
        </w:rPr>
        <w:t>s</w:t>
      </w:r>
      <w:r w:rsidR="00D21C03" w:rsidRPr="00A277DE">
        <w:rPr>
          <w:spacing w:val="-12"/>
          <w:sz w:val="22"/>
          <w:szCs w:val="22"/>
        </w:rPr>
        <w:t xml:space="preserve"> et l</w:t>
      </w:r>
      <w:r w:rsidRPr="00A277DE">
        <w:rPr>
          <w:spacing w:val="-12"/>
          <w:sz w:val="22"/>
          <w:szCs w:val="22"/>
        </w:rPr>
        <w:t>es</w:t>
      </w:r>
      <w:r w:rsidR="00D21C03" w:rsidRPr="00A277DE">
        <w:rPr>
          <w:spacing w:val="-12"/>
          <w:sz w:val="22"/>
          <w:szCs w:val="22"/>
        </w:rPr>
        <w:t xml:space="preserve"> même</w:t>
      </w:r>
      <w:r w:rsidRPr="00A277DE">
        <w:rPr>
          <w:spacing w:val="-12"/>
          <w:sz w:val="22"/>
          <w:szCs w:val="22"/>
        </w:rPr>
        <w:t>s</w:t>
      </w:r>
      <w:r w:rsidR="00D21C03" w:rsidRPr="00A277DE">
        <w:rPr>
          <w:spacing w:val="-12"/>
          <w:sz w:val="22"/>
          <w:szCs w:val="22"/>
        </w:rPr>
        <w:t xml:space="preserve"> tension</w:t>
      </w:r>
      <w:r w:rsidRPr="00A277DE">
        <w:rPr>
          <w:spacing w:val="-12"/>
          <w:sz w:val="22"/>
          <w:szCs w:val="22"/>
        </w:rPr>
        <w:t>s</w:t>
      </w:r>
      <w:r w:rsidR="00FB42F7" w:rsidRPr="00A277DE">
        <w:rPr>
          <w:spacing w:val="-12"/>
          <w:sz w:val="22"/>
          <w:szCs w:val="22"/>
        </w:rPr>
        <w:t xml:space="preserve"> qu</w:t>
      </w:r>
      <w:r w:rsidR="00634445" w:rsidRPr="00A277DE">
        <w:rPr>
          <w:spacing w:val="-12"/>
          <w:sz w:val="22"/>
          <w:szCs w:val="22"/>
        </w:rPr>
        <w:t>’</w:t>
      </w:r>
      <w:r w:rsidR="00FB42F7" w:rsidRPr="00A277DE">
        <w:rPr>
          <w:spacing w:val="-12"/>
          <w:sz w:val="22"/>
          <w:szCs w:val="22"/>
        </w:rPr>
        <w:t>aux niveaux scénique et discursif</w:t>
      </w:r>
      <w:r w:rsidR="00D21C03" w:rsidRPr="00A277DE">
        <w:rPr>
          <w:spacing w:val="-12"/>
          <w:sz w:val="22"/>
          <w:szCs w:val="22"/>
        </w:rPr>
        <w:t xml:space="preserve">. </w:t>
      </w:r>
      <w:r w:rsidR="00D7376C" w:rsidRPr="00A277DE">
        <w:rPr>
          <w:spacing w:val="-12"/>
          <w:sz w:val="22"/>
          <w:szCs w:val="22"/>
        </w:rPr>
        <w:t xml:space="preserve">Contrairement au droit, qui </w:t>
      </w:r>
      <w:r w:rsidR="00890E68" w:rsidRPr="00A277DE">
        <w:rPr>
          <w:spacing w:val="-12"/>
          <w:sz w:val="22"/>
          <w:szCs w:val="22"/>
        </w:rPr>
        <w:t xml:space="preserve">les </w:t>
      </w:r>
      <w:r w:rsidR="00D7376C" w:rsidRPr="00A277DE">
        <w:rPr>
          <w:spacing w:val="-12"/>
          <w:sz w:val="22"/>
          <w:szCs w:val="22"/>
        </w:rPr>
        <w:t xml:space="preserve">classe et leur attribue une signification positive, contrairement également à la philosophie qui cherche à les cerner analytiquement, la tragédie représente </w:t>
      </w:r>
      <w:r w:rsidR="00890E68" w:rsidRPr="00A277DE">
        <w:rPr>
          <w:spacing w:val="-12"/>
          <w:sz w:val="22"/>
          <w:szCs w:val="22"/>
        </w:rPr>
        <w:t xml:space="preserve">les actes </w:t>
      </w:r>
      <w:r w:rsidR="00D7376C" w:rsidRPr="00A277DE">
        <w:rPr>
          <w:spacing w:val="-12"/>
          <w:sz w:val="22"/>
          <w:szCs w:val="22"/>
        </w:rPr>
        <w:t>dans toute leur ambiguïté. Très proche en cela de la philosophie socratique, elle considère avant tout l</w:t>
      </w:r>
      <w:r w:rsidR="00634445" w:rsidRPr="00A277DE">
        <w:rPr>
          <w:spacing w:val="-12"/>
          <w:sz w:val="22"/>
          <w:szCs w:val="22"/>
        </w:rPr>
        <w:t>’</w:t>
      </w:r>
      <w:r w:rsidR="00D7376C" w:rsidRPr="00A277DE">
        <w:rPr>
          <w:spacing w:val="-12"/>
          <w:sz w:val="22"/>
          <w:szCs w:val="22"/>
        </w:rPr>
        <w:t>homme</w:t>
      </w:r>
      <w:r w:rsidR="00890E68" w:rsidRPr="00A277DE">
        <w:rPr>
          <w:spacing w:val="-12"/>
          <w:sz w:val="22"/>
          <w:szCs w:val="22"/>
        </w:rPr>
        <w:t xml:space="preserve"> </w:t>
      </w:r>
      <w:r w:rsidR="00D7376C" w:rsidRPr="00A277DE">
        <w:rPr>
          <w:spacing w:val="-12"/>
          <w:sz w:val="22"/>
          <w:szCs w:val="22"/>
        </w:rPr>
        <w:t>comm</w:t>
      </w:r>
      <w:r w:rsidR="00F20685">
        <w:rPr>
          <w:spacing w:val="-12"/>
          <w:sz w:val="22"/>
          <w:szCs w:val="22"/>
        </w:rPr>
        <w:t>e un problème pour lui-même.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20685" w:rsidRDefault="00D7376C" w:rsidP="00CF672B">
      <w:pPr>
        <w:pStyle w:val="Citation"/>
      </w:pPr>
      <w:r w:rsidRPr="00F20685">
        <w:t>Dans la perspective tragique, l</w:t>
      </w:r>
      <w:r w:rsidR="00634445" w:rsidRPr="00F20685">
        <w:t>’</w:t>
      </w:r>
      <w:r w:rsidRPr="00F20685">
        <w:t>homme et l</w:t>
      </w:r>
      <w:r w:rsidR="00634445" w:rsidRPr="00F20685">
        <w:t>’</w:t>
      </w:r>
      <w:r w:rsidRPr="00F20685">
        <w:t>action humaine se profilent, non comme des réalités qu</w:t>
      </w:r>
      <w:r w:rsidR="00634445" w:rsidRPr="00F20685">
        <w:t>’</w:t>
      </w:r>
      <w:r w:rsidRPr="00F20685">
        <w:t>on pourrait définir ou décrire, mais comme des problèmes. Ils se présentent comme des énigmes dont le double sens ne peu</w:t>
      </w:r>
      <w:r w:rsidR="00F20685" w:rsidRPr="00F20685">
        <w:t xml:space="preserve">t jamais être fixé ni épuisé. </w:t>
      </w:r>
      <w:r w:rsidRPr="00F20685">
        <w:t>(p. 31)</w:t>
      </w:r>
    </w:p>
    <w:p w:rsidR="00325FF4" w:rsidRPr="00F20685" w:rsidRDefault="00325F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D21C03" w:rsidRPr="000E243F" w:rsidRDefault="006A65A2" w:rsidP="00CF672B">
      <w:pPr>
        <w:pStyle w:val="Citation"/>
        <w:rPr>
          <w:spacing w:val="-14"/>
        </w:rPr>
      </w:pPr>
      <w:r>
        <w:rPr>
          <w:spacing w:val="-14"/>
          <w:sz w:val="22"/>
          <w:szCs w:val="22"/>
        </w:rPr>
        <w:t>[</w:t>
      </w:r>
      <w:r w:rsidR="00D21C03" w:rsidRPr="000E243F">
        <w:rPr>
          <w:spacing w:val="-14"/>
          <w:sz w:val="22"/>
          <w:szCs w:val="22"/>
        </w:rPr>
        <w:t>L</w:t>
      </w:r>
      <w:r w:rsidR="00634445" w:rsidRPr="000E243F">
        <w:rPr>
          <w:spacing w:val="-14"/>
          <w:sz w:val="22"/>
          <w:szCs w:val="22"/>
        </w:rPr>
        <w:t>’</w:t>
      </w:r>
      <w:r w:rsidR="00D21C03" w:rsidRPr="000E243F">
        <w:rPr>
          <w:spacing w:val="-14"/>
          <w:sz w:val="22"/>
          <w:szCs w:val="22"/>
        </w:rPr>
        <w:t xml:space="preserve">intrigue tragique </w:t>
      </w:r>
      <w:r w:rsidR="0015456B" w:rsidRPr="000E243F">
        <w:rPr>
          <w:spacing w:val="-14"/>
          <w:sz w:val="22"/>
          <w:szCs w:val="22"/>
        </w:rPr>
        <w:t>permet</w:t>
      </w:r>
      <w:r w:rsidR="00890E68" w:rsidRPr="000E243F">
        <w:rPr>
          <w:spacing w:val="-14"/>
          <w:sz w:val="22"/>
          <w:szCs w:val="22"/>
        </w:rPr>
        <w:t xml:space="preserve"> </w:t>
      </w:r>
      <w:r w:rsidR="002672F9" w:rsidRPr="000E243F">
        <w:rPr>
          <w:spacing w:val="-14"/>
          <w:sz w:val="22"/>
          <w:szCs w:val="22"/>
        </w:rPr>
        <w:t>le déploiement d</w:t>
      </w:r>
      <w:r w:rsidR="00634445" w:rsidRPr="000E243F">
        <w:rPr>
          <w:spacing w:val="-14"/>
          <w:sz w:val="22"/>
          <w:szCs w:val="22"/>
        </w:rPr>
        <w:t>’</w:t>
      </w:r>
      <w:proofErr w:type="gramStart"/>
      <w:r>
        <w:rPr>
          <w:spacing w:val="-14"/>
          <w:sz w:val="22"/>
          <w:szCs w:val="22"/>
        </w:rPr>
        <w:t>]</w:t>
      </w:r>
      <w:r w:rsidR="00D21C03" w:rsidRPr="000E243F">
        <w:rPr>
          <w:spacing w:val="-14"/>
        </w:rPr>
        <w:t>une</w:t>
      </w:r>
      <w:proofErr w:type="gramEnd"/>
      <w:r w:rsidR="00D21C03" w:rsidRPr="000E243F">
        <w:rPr>
          <w:spacing w:val="-14"/>
        </w:rPr>
        <w:t xml:space="preserve"> interrogation anxieuse concer</w:t>
      </w:r>
      <w:r>
        <w:rPr>
          <w:spacing w:val="-14"/>
        </w:rPr>
        <w:softHyphen/>
      </w:r>
      <w:r w:rsidR="00D21C03" w:rsidRPr="000E243F">
        <w:rPr>
          <w:spacing w:val="-14"/>
        </w:rPr>
        <w:t>nant les rapports de l</w:t>
      </w:r>
      <w:r w:rsidR="00634445" w:rsidRPr="000E243F">
        <w:rPr>
          <w:spacing w:val="-14"/>
        </w:rPr>
        <w:t>’</w:t>
      </w:r>
      <w:r w:rsidR="00D21C03" w:rsidRPr="000E243F">
        <w:rPr>
          <w:spacing w:val="-14"/>
        </w:rPr>
        <w:t>agent à ses actes : dans quelle mesure l</w:t>
      </w:r>
      <w:r w:rsidR="00634445" w:rsidRPr="000E243F">
        <w:rPr>
          <w:spacing w:val="-14"/>
        </w:rPr>
        <w:t>’</w:t>
      </w:r>
      <w:r w:rsidR="00D21C03" w:rsidRPr="000E243F">
        <w:rPr>
          <w:spacing w:val="-14"/>
        </w:rPr>
        <w:t>homme est-il réellement la source de ses actions ? Alors même qu</w:t>
      </w:r>
      <w:r w:rsidR="00634445" w:rsidRPr="000E243F">
        <w:rPr>
          <w:spacing w:val="-14"/>
        </w:rPr>
        <w:t>’</w:t>
      </w:r>
      <w:r w:rsidR="00D21C03" w:rsidRPr="000E243F">
        <w:rPr>
          <w:spacing w:val="-14"/>
        </w:rPr>
        <w:t>il en délibère dans son for intérieur, qu</w:t>
      </w:r>
      <w:r w:rsidR="00634445" w:rsidRPr="000E243F">
        <w:rPr>
          <w:spacing w:val="-14"/>
        </w:rPr>
        <w:t>’</w:t>
      </w:r>
      <w:r w:rsidR="00D21C03" w:rsidRPr="000E243F">
        <w:rPr>
          <w:spacing w:val="-14"/>
        </w:rPr>
        <w:t>il en prend l</w:t>
      </w:r>
      <w:r w:rsidR="00634445" w:rsidRPr="000E243F">
        <w:rPr>
          <w:spacing w:val="-14"/>
        </w:rPr>
        <w:t>’</w:t>
      </w:r>
      <w:r w:rsidR="00D21C03" w:rsidRPr="000E243F">
        <w:rPr>
          <w:spacing w:val="-14"/>
        </w:rPr>
        <w:t>initiative, qu</w:t>
      </w:r>
      <w:r w:rsidR="00634445" w:rsidRPr="000E243F">
        <w:rPr>
          <w:spacing w:val="-14"/>
        </w:rPr>
        <w:t>’</w:t>
      </w:r>
      <w:r w:rsidR="00D21C03" w:rsidRPr="000E243F">
        <w:rPr>
          <w:spacing w:val="-14"/>
        </w:rPr>
        <w:t xml:space="preserve">il en assume la </w:t>
      </w:r>
      <w:r w:rsidR="00F5700A" w:rsidRPr="000E243F">
        <w:rPr>
          <w:spacing w:val="-14"/>
        </w:rPr>
        <w:t>responsabilité</w:t>
      </w:r>
      <w:r w:rsidR="00D21C03" w:rsidRPr="000E243F">
        <w:rPr>
          <w:spacing w:val="-14"/>
        </w:rPr>
        <w:t>, n</w:t>
      </w:r>
      <w:r w:rsidR="00634445" w:rsidRPr="000E243F">
        <w:rPr>
          <w:spacing w:val="-14"/>
        </w:rPr>
        <w:t>’</w:t>
      </w:r>
      <w:r w:rsidR="00D21C03" w:rsidRPr="000E243F">
        <w:rPr>
          <w:spacing w:val="-14"/>
        </w:rPr>
        <w:t>ont-elles pas ailleurs qu</w:t>
      </w:r>
      <w:r w:rsidR="00634445" w:rsidRPr="000E243F">
        <w:rPr>
          <w:spacing w:val="-14"/>
        </w:rPr>
        <w:t>’</w:t>
      </w:r>
      <w:r w:rsidR="00D21C03" w:rsidRPr="000E243F">
        <w:rPr>
          <w:spacing w:val="-14"/>
        </w:rPr>
        <w:t>en lui leur véritable origine ? Leur signification ne demeure-t-elle pas opaque à celui qui les commet, les actes tirant leur réalité, non des intentions de l</w:t>
      </w:r>
      <w:r w:rsidR="00634445" w:rsidRPr="000E243F">
        <w:rPr>
          <w:spacing w:val="-14"/>
        </w:rPr>
        <w:t>’</w:t>
      </w:r>
      <w:r w:rsidR="00D21C03" w:rsidRPr="000E243F">
        <w:rPr>
          <w:spacing w:val="-14"/>
        </w:rPr>
        <w:t>agent, mais de l</w:t>
      </w:r>
      <w:r w:rsidR="00634445" w:rsidRPr="000E243F">
        <w:rPr>
          <w:spacing w:val="-14"/>
        </w:rPr>
        <w:t>’</w:t>
      </w:r>
      <w:r w:rsidR="00D21C03" w:rsidRPr="000E243F">
        <w:rPr>
          <w:spacing w:val="-14"/>
        </w:rPr>
        <w:t>ordre général du monde auquel s</w:t>
      </w:r>
      <w:r w:rsidR="00844A79" w:rsidRPr="000E243F">
        <w:rPr>
          <w:spacing w:val="-14"/>
        </w:rPr>
        <w:t>euls les dieux président</w:t>
      </w:r>
      <w:r w:rsidR="00B46E8E" w:rsidRPr="000E243F">
        <w:rPr>
          <w:spacing w:val="-14"/>
        </w:rPr>
        <w:t xml:space="preserve"> </w:t>
      </w:r>
      <w:r w:rsidR="00B30281" w:rsidRPr="000E243F">
        <w:rPr>
          <w:spacing w:val="-14"/>
        </w:rPr>
        <w:t>(</w:t>
      </w:r>
      <w:r w:rsidR="000E243F" w:rsidRPr="000E243F">
        <w:rPr>
          <w:spacing w:val="-14"/>
        </w:rPr>
        <w:t>Vernant</w:t>
      </w:r>
      <w:r w:rsidR="00354BE1">
        <w:rPr>
          <w:spacing w:val="-14"/>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rPr>
        <w:fldChar w:fldCharType="end"/>
      </w:r>
      <w:r w:rsidR="000E243F" w:rsidRPr="000E243F">
        <w:rPr>
          <w:spacing w:val="-14"/>
        </w:rPr>
        <w:t xml:space="preserve"> &amp; Vidal-Naquet, </w:t>
      </w:r>
      <w:r w:rsidR="00B30281" w:rsidRPr="000E243F">
        <w:rPr>
          <w:spacing w:val="-14"/>
        </w:rPr>
        <w:t>[1969]</w:t>
      </w:r>
      <w:r w:rsidR="000E243F" w:rsidRPr="000E243F">
        <w:rPr>
          <w:spacing w:val="-14"/>
        </w:rPr>
        <w:t>, 1972</w:t>
      </w:r>
      <w:r w:rsidR="00B30281" w:rsidRPr="000E243F">
        <w:rPr>
          <w:spacing w:val="-14"/>
        </w:rPr>
        <w:t>, p.</w:t>
      </w:r>
      <w:r w:rsidR="00E27AC8" w:rsidRPr="000E243F">
        <w:rPr>
          <w:spacing w:val="-14"/>
        </w:rPr>
        <w:t> </w:t>
      </w:r>
      <w:r w:rsidR="00D21C03" w:rsidRPr="000E243F">
        <w:rPr>
          <w:spacing w:val="-14"/>
        </w:rPr>
        <w:t>39,</w:t>
      </w:r>
      <w:r w:rsidR="007B2A2F" w:rsidRPr="000E243F">
        <w:rPr>
          <w:spacing w:val="-14"/>
        </w:rPr>
        <w:t xml:space="preserve"> </w:t>
      </w:r>
      <w:r w:rsidR="00D21C03" w:rsidRPr="000E243F">
        <w:rPr>
          <w:spacing w:val="-14"/>
        </w:rPr>
        <w:t xml:space="preserve">même idée </w:t>
      </w:r>
      <w:r w:rsidR="00B30281" w:rsidRPr="000E243F">
        <w:rPr>
          <w:spacing w:val="-14"/>
        </w:rPr>
        <w:t>[1972]</w:t>
      </w:r>
      <w:r w:rsidR="000E243F" w:rsidRPr="000E243F">
        <w:rPr>
          <w:spacing w:val="-14"/>
        </w:rPr>
        <w:t>, 1972</w:t>
      </w:r>
      <w:r w:rsidR="00B30281" w:rsidRPr="000E243F">
        <w:rPr>
          <w:spacing w:val="-14"/>
        </w:rPr>
        <w:t xml:space="preserve">, </w:t>
      </w:r>
      <w:r w:rsidR="00D21C03" w:rsidRPr="000E243F">
        <w:rPr>
          <w:spacing w:val="-14"/>
        </w:rPr>
        <w:t>p.</w:t>
      </w:r>
      <w:r w:rsidR="00E27AC8" w:rsidRPr="000E243F">
        <w:rPr>
          <w:spacing w:val="-14"/>
        </w:rPr>
        <w:t> </w:t>
      </w:r>
      <w:r w:rsidR="00D21C03" w:rsidRPr="000E243F">
        <w:rPr>
          <w:spacing w:val="-14"/>
        </w:rPr>
        <w:t>71)</w:t>
      </w:r>
      <w:r w:rsidR="00844A79" w:rsidRPr="000E243F">
        <w:rPr>
          <w:spacing w:val="-14"/>
        </w:rPr>
        <w:t>.</w:t>
      </w:r>
    </w:p>
    <w:p w:rsidR="00844A79" w:rsidRPr="00844A79" w:rsidRDefault="00844A7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F20685" w:rsidRDefault="002E54C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Certes, l</w:t>
      </w:r>
      <w:r w:rsidR="00634445" w:rsidRPr="00213EBB">
        <w:rPr>
          <w:spacing w:val="-10"/>
          <w:sz w:val="22"/>
          <w:szCs w:val="22"/>
        </w:rPr>
        <w:t>’</w:t>
      </w:r>
      <w:r w:rsidRPr="00213EBB">
        <w:rPr>
          <w:spacing w:val="-10"/>
          <w:sz w:val="22"/>
          <w:szCs w:val="22"/>
        </w:rPr>
        <w:t xml:space="preserve">action prend sa source dans le caractère propre </w:t>
      </w:r>
      <w:r w:rsidR="00565033" w:rsidRPr="00213EBB">
        <w:rPr>
          <w:spacing w:val="-10"/>
          <w:sz w:val="22"/>
          <w:szCs w:val="22"/>
        </w:rPr>
        <w:t>de chacun des</w:t>
      </w:r>
      <w:r w:rsidRPr="00213EBB">
        <w:rPr>
          <w:spacing w:val="-10"/>
          <w:sz w:val="22"/>
          <w:szCs w:val="22"/>
        </w:rPr>
        <w:t xml:space="preserve"> personnage</w:t>
      </w:r>
      <w:r w:rsidR="00565033" w:rsidRPr="00213EBB">
        <w:rPr>
          <w:spacing w:val="-10"/>
          <w:sz w:val="22"/>
          <w:szCs w:val="22"/>
        </w:rPr>
        <w:t>s</w:t>
      </w:r>
      <w:r w:rsidRPr="00213EBB">
        <w:rPr>
          <w:spacing w:val="-10"/>
          <w:sz w:val="22"/>
          <w:szCs w:val="22"/>
        </w:rPr>
        <w:t>, mais ce caractère est lui-même dominé par une puis</w:t>
      </w:r>
      <w:r w:rsidR="00844A79">
        <w:rPr>
          <w:spacing w:val="-10"/>
          <w:sz w:val="22"/>
          <w:szCs w:val="22"/>
        </w:rPr>
        <w:softHyphen/>
      </w:r>
      <w:r w:rsidRPr="00213EBB">
        <w:rPr>
          <w:spacing w:val="-10"/>
          <w:sz w:val="22"/>
          <w:szCs w:val="22"/>
        </w:rPr>
        <w:t>sance démonique qui lui est étrangère</w:t>
      </w:r>
      <w:r w:rsidR="00085983" w:rsidRPr="00213EBB">
        <w:rPr>
          <w:spacing w:val="-10"/>
          <w:sz w:val="22"/>
          <w:szCs w:val="22"/>
        </w:rPr>
        <w:t xml:space="preserve"> et où l</w:t>
      </w:r>
      <w:r w:rsidR="00634445" w:rsidRPr="00213EBB">
        <w:rPr>
          <w:spacing w:val="-10"/>
          <w:sz w:val="22"/>
          <w:szCs w:val="22"/>
        </w:rPr>
        <w:t>’</w:t>
      </w:r>
      <w:r w:rsidR="00085983" w:rsidRPr="00213EBB">
        <w:rPr>
          <w:spacing w:val="-10"/>
          <w:sz w:val="22"/>
          <w:szCs w:val="22"/>
        </w:rPr>
        <w:t>on retrouve une notion que nous avons déjà rencontrée plus haut</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D21C03" w:rsidP="00CF672B">
      <w:pPr>
        <w:pStyle w:val="Citation"/>
      </w:pPr>
      <w:r w:rsidRPr="00F20685">
        <w:t>À tout moment, la vie du héros se déroulera comme sur deux plans […] chaque action apparaît dans la ligne et la logique d</w:t>
      </w:r>
      <w:r w:rsidR="00634445" w:rsidRPr="00F20685">
        <w:t>’</w:t>
      </w:r>
      <w:r w:rsidRPr="00F20685">
        <w:t>un caractère, d</w:t>
      </w:r>
      <w:r w:rsidR="00634445" w:rsidRPr="00F20685">
        <w:t>’</w:t>
      </w:r>
      <w:r w:rsidRPr="00F20685">
        <w:t xml:space="preserve">un </w:t>
      </w:r>
      <w:r w:rsidRPr="00F20685">
        <w:rPr>
          <w:i/>
        </w:rPr>
        <w:t>ēthos</w:t>
      </w:r>
      <w:r w:rsidRPr="00F20685">
        <w:t>, dans le moment même où elle se révèle la manifestation d</w:t>
      </w:r>
      <w:r w:rsidR="00634445" w:rsidRPr="00F20685">
        <w:t>’</w:t>
      </w:r>
      <w:r w:rsidRPr="00F20685">
        <w:t>une puissance de l</w:t>
      </w:r>
      <w:r w:rsidR="00634445" w:rsidRPr="00F20685">
        <w:t>’</w:t>
      </w:r>
      <w:r w:rsidRPr="00F20685">
        <w:t>au-delà, d</w:t>
      </w:r>
      <w:r w:rsidR="00634445" w:rsidRPr="00F20685">
        <w:t>’</w:t>
      </w:r>
      <w:r w:rsidRPr="00F20685">
        <w:t xml:space="preserve">un </w:t>
      </w:r>
      <w:r w:rsidRPr="00F20685">
        <w:rPr>
          <w:i/>
        </w:rPr>
        <w:t>daímōn</w:t>
      </w:r>
      <w:r w:rsidRPr="00F20685">
        <w:t>.</w:t>
      </w:r>
      <w:r w:rsidR="00565033" w:rsidRPr="00F20685">
        <w:t xml:space="preserve"> […] </w:t>
      </w:r>
      <w:r w:rsidR="00491597" w:rsidRPr="00F20685">
        <w:t>On pourrait dire que la tragédie repose sur une double lecture de la fameuse formule d</w:t>
      </w:r>
      <w:r w:rsidR="00634445" w:rsidRPr="00F20685">
        <w:t>’</w:t>
      </w:r>
      <w:r w:rsidR="00491597" w:rsidRPr="00F20685">
        <w:t>Héraclite</w:t>
      </w:r>
      <w:r w:rsidR="00354BE1" w:rsidRPr="00F20685">
        <w:fldChar w:fldCharType="begin"/>
      </w:r>
      <w:r w:rsidR="00A71E9B" w:rsidRPr="00F20685">
        <w:instrText xml:space="preserve"> XE "Héraclite" </w:instrText>
      </w:r>
      <w:r w:rsidR="00354BE1" w:rsidRPr="00F20685">
        <w:fldChar w:fldCharType="end"/>
      </w:r>
      <w:r w:rsidR="00954ED3" w:rsidRPr="00F20685">
        <w:t xml:space="preserve"> ἦθος ἀνθρώπῳ δαίμων</w:t>
      </w:r>
      <w:r w:rsidR="00491597" w:rsidRPr="00F20685">
        <w:t>. […] Pour qu</w:t>
      </w:r>
      <w:r w:rsidR="00634445" w:rsidRPr="00F20685">
        <w:t>’</w:t>
      </w:r>
      <w:r w:rsidR="00491597" w:rsidRPr="00F20685">
        <w:t>il y ait tragédie, le texte doit pouvoir signifier à la fois : chez l</w:t>
      </w:r>
      <w:r w:rsidR="00634445" w:rsidRPr="00F20685">
        <w:t>’</w:t>
      </w:r>
      <w:r w:rsidR="00491597" w:rsidRPr="00F20685">
        <w:t>homme, c</w:t>
      </w:r>
      <w:r w:rsidR="00634445" w:rsidRPr="00F20685">
        <w:t>’</w:t>
      </w:r>
      <w:r w:rsidR="00491597" w:rsidRPr="00F20685">
        <w:t>est son caractère qui est ce qu</w:t>
      </w:r>
      <w:r w:rsidR="00634445" w:rsidRPr="00F20685">
        <w:t>’</w:t>
      </w:r>
      <w:r w:rsidR="00491597" w:rsidRPr="00F20685">
        <w:t>on appelle démon – et inversement : chez l</w:t>
      </w:r>
      <w:r w:rsidR="00634445" w:rsidRPr="00F20685">
        <w:t>’</w:t>
      </w:r>
      <w:r w:rsidR="00491597" w:rsidRPr="00F20685">
        <w:t>homme, ce qu</w:t>
      </w:r>
      <w:r w:rsidR="00634445" w:rsidRPr="00F20685">
        <w:t>’</w:t>
      </w:r>
      <w:r w:rsidR="00491597" w:rsidRPr="00F20685">
        <w:t>on appelle caractère, c</w:t>
      </w:r>
      <w:r w:rsidR="00634445" w:rsidRPr="00F20685">
        <w:t>’</w:t>
      </w:r>
      <w:r w:rsidR="00F20685" w:rsidRPr="00F20685">
        <w:t>est en réalité un démon.</w:t>
      </w:r>
      <w:r w:rsidR="00491597" w:rsidRPr="00F20685">
        <w:t xml:space="preserve"> (</w:t>
      </w:r>
      <w:r w:rsidR="000E243F" w:rsidRPr="000E243F">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0E243F" w:rsidRPr="000E243F">
        <w:t xml:space="preserve"> &amp; Vidal-Naquet, </w:t>
      </w:r>
      <w:r w:rsidR="00B30281">
        <w:t xml:space="preserve">[1969], </w:t>
      </w:r>
      <w:r w:rsidR="000E243F">
        <w:t xml:space="preserve">1972, </w:t>
      </w:r>
      <w:r w:rsidR="00491597" w:rsidRPr="00F20685">
        <w:t>p.</w:t>
      </w:r>
      <w:r w:rsidR="00E27AC8">
        <w:t> </w:t>
      </w:r>
      <w:r w:rsidR="00491597" w:rsidRPr="00F20685">
        <w:t>30)</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6C6A2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Dans la vision du monde des </w:t>
      </w:r>
      <w:r w:rsidR="00F20685" w:rsidRPr="00213EBB">
        <w:rPr>
          <w:spacing w:val="-10"/>
          <w:sz w:val="22"/>
          <w:szCs w:val="22"/>
        </w:rPr>
        <w:t>Tragiques</w:t>
      </w:r>
      <w:r w:rsidR="00D90578" w:rsidRPr="00213EBB">
        <w:rPr>
          <w:spacing w:val="-10"/>
          <w:sz w:val="22"/>
          <w:szCs w:val="22"/>
        </w:rPr>
        <w:t xml:space="preserve">, les agents sont </w:t>
      </w:r>
      <w:r w:rsidR="00085983" w:rsidRPr="00213EBB">
        <w:rPr>
          <w:spacing w:val="-10"/>
          <w:sz w:val="22"/>
          <w:szCs w:val="22"/>
        </w:rPr>
        <w:t xml:space="preserve">ainsi </w:t>
      </w:r>
      <w:r w:rsidR="00677B8F" w:rsidRPr="00213EBB">
        <w:rPr>
          <w:spacing w:val="-10"/>
          <w:sz w:val="22"/>
          <w:szCs w:val="22"/>
        </w:rPr>
        <w:t>sou</w:t>
      </w:r>
      <w:r w:rsidR="00677B8F">
        <w:rPr>
          <w:spacing w:val="-10"/>
          <w:sz w:val="22"/>
          <w:szCs w:val="22"/>
        </w:rPr>
        <w:t>m</w:t>
      </w:r>
      <w:r w:rsidR="00677B8F" w:rsidRPr="00213EBB">
        <w:rPr>
          <w:spacing w:val="-10"/>
          <w:sz w:val="22"/>
          <w:szCs w:val="22"/>
        </w:rPr>
        <w:t>is</w:t>
      </w:r>
      <w:r w:rsidR="00D90578" w:rsidRPr="00213EBB">
        <w:rPr>
          <w:spacing w:val="-10"/>
          <w:sz w:val="22"/>
          <w:szCs w:val="22"/>
        </w:rPr>
        <w:t xml:space="preserve"> à </w:t>
      </w:r>
      <w:proofErr w:type="gramStart"/>
      <w:r w:rsidR="00D90578" w:rsidRPr="00213EBB">
        <w:rPr>
          <w:spacing w:val="-10"/>
          <w:sz w:val="22"/>
          <w:szCs w:val="22"/>
        </w:rPr>
        <w:t>une</w:t>
      </w:r>
      <w:proofErr w:type="gramEnd"/>
      <w:r w:rsidR="00D90578" w:rsidRPr="00213EBB">
        <w:rPr>
          <w:spacing w:val="-10"/>
          <w:sz w:val="22"/>
          <w:szCs w:val="22"/>
        </w:rPr>
        <w:t xml:space="preserve"> double </w:t>
      </w:r>
      <w:r w:rsidR="00F20685" w:rsidRPr="00213EBB">
        <w:rPr>
          <w:spacing w:val="-10"/>
          <w:sz w:val="22"/>
          <w:szCs w:val="22"/>
        </w:rPr>
        <w:t>détermination</w:t>
      </w:r>
      <w:r w:rsidR="001F367E" w:rsidRPr="00213EBB">
        <w:rPr>
          <w:spacing w:val="-10"/>
          <w:sz w:val="22"/>
          <w:szCs w:val="22"/>
        </w:rPr>
        <w:t>,</w:t>
      </w:r>
      <w:r w:rsidR="00D90578" w:rsidRPr="00213EBB">
        <w:rPr>
          <w:spacing w:val="-10"/>
          <w:sz w:val="22"/>
          <w:szCs w:val="22"/>
        </w:rPr>
        <w:t xml:space="preserve"> intérieure et extérieure</w:t>
      </w:r>
      <w:r w:rsidR="001F367E" w:rsidRPr="00213EBB">
        <w:rPr>
          <w:spacing w:val="-10"/>
          <w:sz w:val="22"/>
          <w:szCs w:val="22"/>
        </w:rPr>
        <w:t>,</w:t>
      </w:r>
      <w:r w:rsidR="00D90578" w:rsidRPr="00213EBB">
        <w:rPr>
          <w:spacing w:val="-10"/>
          <w:sz w:val="22"/>
          <w:szCs w:val="22"/>
        </w:rPr>
        <w:t xml:space="preserve"> qui</w:t>
      </w:r>
      <w:r w:rsidR="002B0A57" w:rsidRPr="00213EBB">
        <w:rPr>
          <w:spacing w:val="-10"/>
          <w:sz w:val="22"/>
          <w:szCs w:val="22"/>
        </w:rPr>
        <w:t>, sans la nier com</w:t>
      </w:r>
      <w:r w:rsidR="002F578C">
        <w:rPr>
          <w:spacing w:val="-10"/>
          <w:sz w:val="22"/>
          <w:szCs w:val="22"/>
        </w:rPr>
        <w:softHyphen/>
      </w:r>
      <w:r w:rsidR="002B0A57" w:rsidRPr="00213EBB">
        <w:rPr>
          <w:spacing w:val="-10"/>
          <w:sz w:val="22"/>
          <w:szCs w:val="22"/>
        </w:rPr>
        <w:t>plètement,</w:t>
      </w:r>
      <w:r w:rsidR="00D90578" w:rsidRPr="00213EBB">
        <w:rPr>
          <w:spacing w:val="-10"/>
          <w:sz w:val="22"/>
          <w:szCs w:val="22"/>
        </w:rPr>
        <w:t xml:space="preserve"> </w:t>
      </w:r>
      <w:r w:rsidR="00F20685" w:rsidRPr="00213EBB">
        <w:rPr>
          <w:spacing w:val="-10"/>
          <w:sz w:val="22"/>
          <w:szCs w:val="22"/>
        </w:rPr>
        <w:t>relativise</w:t>
      </w:r>
      <w:r w:rsidR="002B0A57" w:rsidRPr="00213EBB">
        <w:rPr>
          <w:spacing w:val="-10"/>
          <w:sz w:val="22"/>
          <w:szCs w:val="22"/>
        </w:rPr>
        <w:t xml:space="preserve"> ou au moins interroge</w:t>
      </w:r>
      <w:r w:rsidR="00F20685">
        <w:rPr>
          <w:spacing w:val="-10"/>
          <w:sz w:val="22"/>
          <w:szCs w:val="22"/>
        </w:rPr>
        <w:t xml:space="preserve"> leur autonomie.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21C03" w:rsidRPr="00F20685" w:rsidRDefault="00DF48DE" w:rsidP="00CF672B">
      <w:pPr>
        <w:pStyle w:val="Citation"/>
      </w:pPr>
      <w:r w:rsidRPr="00F20685">
        <w:t>L</w:t>
      </w:r>
      <w:r w:rsidR="00634445" w:rsidRPr="00F20685">
        <w:t>’</w:t>
      </w:r>
      <w:r w:rsidRPr="00F20685">
        <w:t>origine de l</w:t>
      </w:r>
      <w:r w:rsidR="00634445" w:rsidRPr="00F20685">
        <w:t>’</w:t>
      </w:r>
      <w:r w:rsidRPr="00F20685">
        <w:t>action se situant à la fois dans l</w:t>
      </w:r>
      <w:r w:rsidR="00634445" w:rsidRPr="00F20685">
        <w:t>’</w:t>
      </w:r>
      <w:r w:rsidRPr="00F20685">
        <w:t>homme et hors de lui, le même person</w:t>
      </w:r>
      <w:r w:rsidR="00677B8F">
        <w:softHyphen/>
      </w:r>
      <w:r w:rsidRPr="00F20685">
        <w:t>nage apparaît tantôt agent, cause et source de ses actes, tantôt agi, immergé dans une force qui le dépasse et l</w:t>
      </w:r>
      <w:r w:rsidR="00634445" w:rsidRPr="00F20685">
        <w:t>’</w:t>
      </w:r>
      <w:r w:rsidR="00F20685" w:rsidRPr="00F20685">
        <w:t>entraîne. (</w:t>
      </w:r>
      <w:r w:rsidR="000E243F" w:rsidRPr="000E243F">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0E243F" w:rsidRPr="000E243F">
        <w:t xml:space="preserve"> &amp; Vidal-Naquet, </w:t>
      </w:r>
      <w:r w:rsidR="00B30281">
        <w:t xml:space="preserve">[1972], </w:t>
      </w:r>
      <w:r w:rsidR="000E243F">
        <w:t xml:space="preserve">1972, </w:t>
      </w:r>
      <w:r w:rsidR="00F20685" w:rsidRPr="00F20685">
        <w:t>p.</w:t>
      </w:r>
      <w:r w:rsidR="00E27AC8">
        <w:t> </w:t>
      </w:r>
      <w:r w:rsidR="00F20685" w:rsidRPr="00F20685">
        <w:t>68)</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1B66D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Si</w:t>
      </w:r>
      <w:r w:rsidR="00085983" w:rsidRPr="00213EBB">
        <w:rPr>
          <w:spacing w:val="-10"/>
          <w:sz w:val="22"/>
          <w:szCs w:val="22"/>
        </w:rPr>
        <w:t>, inversant la perspective,</w:t>
      </w:r>
      <w:r w:rsidRPr="00213EBB">
        <w:rPr>
          <w:spacing w:val="-10"/>
          <w:sz w:val="22"/>
          <w:szCs w:val="22"/>
        </w:rPr>
        <w:t xml:space="preserve"> on prend </w:t>
      </w:r>
      <w:r w:rsidR="00726E20" w:rsidRPr="00213EBB">
        <w:rPr>
          <w:spacing w:val="-10"/>
          <w:sz w:val="22"/>
          <w:szCs w:val="22"/>
        </w:rPr>
        <w:t>maintenant</w:t>
      </w:r>
      <w:r w:rsidRPr="00213EBB">
        <w:rPr>
          <w:spacing w:val="-10"/>
          <w:sz w:val="22"/>
          <w:szCs w:val="22"/>
        </w:rPr>
        <w:t xml:space="preserve"> comme point de départ</w:t>
      </w:r>
      <w:r w:rsidR="00085983" w:rsidRPr="00213EBB">
        <w:rPr>
          <w:spacing w:val="-10"/>
          <w:sz w:val="22"/>
          <w:szCs w:val="22"/>
        </w:rPr>
        <w:t xml:space="preserve"> non plus la cause de l</w:t>
      </w:r>
      <w:r w:rsidR="00634445" w:rsidRPr="00213EBB">
        <w:rPr>
          <w:spacing w:val="-10"/>
          <w:sz w:val="22"/>
          <w:szCs w:val="22"/>
        </w:rPr>
        <w:t>’</w:t>
      </w:r>
      <w:r w:rsidR="00085983" w:rsidRPr="00213EBB">
        <w:rPr>
          <w:spacing w:val="-10"/>
          <w:sz w:val="22"/>
          <w:szCs w:val="22"/>
        </w:rPr>
        <w:t>action mais</w:t>
      </w:r>
      <w:r w:rsidR="00495329" w:rsidRPr="00213EBB">
        <w:rPr>
          <w:spacing w:val="-10"/>
          <w:sz w:val="22"/>
          <w:szCs w:val="22"/>
        </w:rPr>
        <w:t xml:space="preserve"> l</w:t>
      </w:r>
      <w:r w:rsidR="00634445" w:rsidRPr="00213EBB">
        <w:rPr>
          <w:spacing w:val="-10"/>
          <w:sz w:val="22"/>
          <w:szCs w:val="22"/>
        </w:rPr>
        <w:t>’</w:t>
      </w:r>
      <w:r w:rsidR="00495329" w:rsidRPr="00213EBB">
        <w:rPr>
          <w:spacing w:val="-10"/>
          <w:sz w:val="22"/>
          <w:szCs w:val="22"/>
        </w:rPr>
        <w:t xml:space="preserve">action </w:t>
      </w:r>
      <w:r w:rsidRPr="00213EBB">
        <w:rPr>
          <w:spacing w:val="-10"/>
          <w:sz w:val="22"/>
          <w:szCs w:val="22"/>
        </w:rPr>
        <w:t xml:space="preserve">déjà </w:t>
      </w:r>
      <w:r w:rsidR="00726E20" w:rsidRPr="00213EBB">
        <w:rPr>
          <w:spacing w:val="-10"/>
          <w:sz w:val="22"/>
          <w:szCs w:val="22"/>
        </w:rPr>
        <w:t>réalisée</w:t>
      </w:r>
      <w:r w:rsidR="00495329" w:rsidRPr="00213EBB">
        <w:rPr>
          <w:spacing w:val="-10"/>
          <w:sz w:val="22"/>
          <w:szCs w:val="22"/>
        </w:rPr>
        <w:t xml:space="preserve">, </w:t>
      </w:r>
      <w:r w:rsidRPr="00213EBB">
        <w:rPr>
          <w:spacing w:val="-10"/>
          <w:sz w:val="22"/>
          <w:szCs w:val="22"/>
        </w:rPr>
        <w:t>on s</w:t>
      </w:r>
      <w:r w:rsidR="00634445" w:rsidRPr="00213EBB">
        <w:rPr>
          <w:spacing w:val="-10"/>
          <w:sz w:val="22"/>
          <w:szCs w:val="22"/>
        </w:rPr>
        <w:t>’</w:t>
      </w:r>
      <w:r w:rsidRPr="00213EBB">
        <w:rPr>
          <w:spacing w:val="-10"/>
          <w:sz w:val="22"/>
          <w:szCs w:val="22"/>
        </w:rPr>
        <w:t>aper</w:t>
      </w:r>
      <w:r w:rsidR="00677B8F">
        <w:rPr>
          <w:spacing w:val="-10"/>
          <w:sz w:val="22"/>
          <w:szCs w:val="22"/>
        </w:rPr>
        <w:softHyphen/>
      </w:r>
      <w:r w:rsidRPr="00213EBB">
        <w:rPr>
          <w:spacing w:val="-10"/>
          <w:sz w:val="22"/>
          <w:szCs w:val="22"/>
        </w:rPr>
        <w:t xml:space="preserve">çoit </w:t>
      </w:r>
      <w:r w:rsidR="00726E20" w:rsidRPr="00213EBB">
        <w:rPr>
          <w:spacing w:val="-10"/>
          <w:sz w:val="22"/>
          <w:szCs w:val="22"/>
        </w:rPr>
        <w:t xml:space="preserve">que </w:t>
      </w:r>
      <w:r w:rsidR="00495329" w:rsidRPr="00213EBB">
        <w:rPr>
          <w:spacing w:val="-10"/>
          <w:sz w:val="22"/>
          <w:szCs w:val="22"/>
        </w:rPr>
        <w:t>la notion de culpabilité</w:t>
      </w:r>
      <w:r w:rsidRPr="00213EBB">
        <w:rPr>
          <w:spacing w:val="-10"/>
          <w:sz w:val="22"/>
          <w:szCs w:val="22"/>
        </w:rPr>
        <w:t xml:space="preserve"> qui lui est </w:t>
      </w:r>
      <w:r w:rsidR="00F5700A" w:rsidRPr="00213EBB">
        <w:rPr>
          <w:spacing w:val="-10"/>
          <w:sz w:val="22"/>
          <w:szCs w:val="22"/>
        </w:rPr>
        <w:t>attachée</w:t>
      </w:r>
      <w:r w:rsidR="00495329" w:rsidRPr="00213EBB">
        <w:rPr>
          <w:spacing w:val="-10"/>
          <w:sz w:val="22"/>
          <w:szCs w:val="22"/>
        </w:rPr>
        <w:t xml:space="preserve"> est </w:t>
      </w:r>
      <w:r w:rsidRPr="00213EBB">
        <w:rPr>
          <w:spacing w:val="-10"/>
          <w:sz w:val="22"/>
          <w:szCs w:val="22"/>
        </w:rPr>
        <w:t>elle aussi chargée d</w:t>
      </w:r>
      <w:r w:rsidR="00634445" w:rsidRPr="00213EBB">
        <w:rPr>
          <w:spacing w:val="-10"/>
          <w:sz w:val="22"/>
          <w:szCs w:val="22"/>
        </w:rPr>
        <w:t>’</w:t>
      </w:r>
      <w:r w:rsidRPr="00213EBB">
        <w:rPr>
          <w:spacing w:val="-10"/>
          <w:sz w:val="22"/>
          <w:szCs w:val="22"/>
        </w:rPr>
        <w:t xml:space="preserve">une double valeur </w:t>
      </w:r>
      <w:r w:rsidR="00F20685">
        <w:rPr>
          <w:spacing w:val="-10"/>
          <w:sz w:val="22"/>
          <w:szCs w:val="22"/>
        </w:rPr>
        <w:t>conflictuelle.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85983" w:rsidRPr="00CF672B" w:rsidRDefault="00495329" w:rsidP="00CF672B">
      <w:pPr>
        <w:pStyle w:val="Citation"/>
        <w:rPr>
          <w:spacing w:val="-14"/>
        </w:rPr>
      </w:pPr>
      <w:r w:rsidRPr="00CF672B">
        <w:rPr>
          <w:spacing w:val="-14"/>
        </w:rPr>
        <w:t>La culpabilité tragique s</w:t>
      </w:r>
      <w:r w:rsidR="00634445" w:rsidRPr="00CF672B">
        <w:rPr>
          <w:spacing w:val="-14"/>
        </w:rPr>
        <w:t>’</w:t>
      </w:r>
      <w:r w:rsidRPr="00CF672B">
        <w:rPr>
          <w:spacing w:val="-14"/>
        </w:rPr>
        <w:t>établit entre l</w:t>
      </w:r>
      <w:r w:rsidR="00634445" w:rsidRPr="00CF672B">
        <w:rPr>
          <w:spacing w:val="-14"/>
        </w:rPr>
        <w:t>’</w:t>
      </w:r>
      <w:r w:rsidRPr="00CF672B">
        <w:rPr>
          <w:spacing w:val="-14"/>
        </w:rPr>
        <w:t>ancienne conception religieuse de la faute-souil</w:t>
      </w:r>
      <w:r w:rsidR="00CF672B" w:rsidRPr="00CF672B">
        <w:rPr>
          <w:spacing w:val="-14"/>
        </w:rPr>
        <w:softHyphen/>
      </w:r>
      <w:r w:rsidRPr="00CF672B">
        <w:rPr>
          <w:spacing w:val="-14"/>
        </w:rPr>
        <w:t>lure, de l</w:t>
      </w:r>
      <w:r w:rsidR="00634445" w:rsidRPr="00CF672B">
        <w:rPr>
          <w:spacing w:val="-14"/>
        </w:rPr>
        <w:t>’</w:t>
      </w:r>
      <w:r w:rsidRPr="00CF672B">
        <w:rPr>
          <w:i/>
          <w:spacing w:val="-14"/>
        </w:rPr>
        <w:t>hamartía</w:t>
      </w:r>
      <w:r w:rsidRPr="00CF672B">
        <w:rPr>
          <w:spacing w:val="-14"/>
        </w:rPr>
        <w:t>, maladie de l</w:t>
      </w:r>
      <w:r w:rsidR="00634445" w:rsidRPr="00CF672B">
        <w:rPr>
          <w:spacing w:val="-14"/>
        </w:rPr>
        <w:t>’</w:t>
      </w:r>
      <w:r w:rsidRPr="00CF672B">
        <w:rPr>
          <w:spacing w:val="-14"/>
        </w:rPr>
        <w:t xml:space="preserve">esprit, délire envoyé par les dieux, </w:t>
      </w:r>
      <w:r w:rsidR="00F20685" w:rsidRPr="00CF672B">
        <w:rPr>
          <w:spacing w:val="-14"/>
        </w:rPr>
        <w:t>engendrant</w:t>
      </w:r>
      <w:r w:rsidRPr="00CF672B">
        <w:rPr>
          <w:spacing w:val="-14"/>
        </w:rPr>
        <w:t xml:space="preserve"> nécessaire</w:t>
      </w:r>
      <w:r w:rsidR="00CF672B" w:rsidRPr="00CF672B">
        <w:rPr>
          <w:spacing w:val="-14"/>
        </w:rPr>
        <w:softHyphen/>
      </w:r>
      <w:r w:rsidRPr="00CF672B">
        <w:rPr>
          <w:spacing w:val="-14"/>
        </w:rPr>
        <w:t xml:space="preserve">ment le crime, et la conception nouvelle où le coupable, </w:t>
      </w:r>
      <w:r w:rsidRPr="00CF672B">
        <w:rPr>
          <w:i/>
          <w:spacing w:val="-14"/>
        </w:rPr>
        <w:t>hamartón</w:t>
      </w:r>
      <w:r w:rsidRPr="00CF672B">
        <w:rPr>
          <w:spacing w:val="-14"/>
        </w:rPr>
        <w:t xml:space="preserve"> et surtout </w:t>
      </w:r>
      <w:r w:rsidRPr="00CF672B">
        <w:rPr>
          <w:i/>
          <w:spacing w:val="-14"/>
        </w:rPr>
        <w:t>adikôn</w:t>
      </w:r>
      <w:r w:rsidRPr="00CF672B">
        <w:rPr>
          <w:spacing w:val="-14"/>
        </w:rPr>
        <w:t>, est défini comme celui qui, sans y être contraint, a choisi délib</w:t>
      </w:r>
      <w:r w:rsidR="00F20685" w:rsidRPr="00CF672B">
        <w:rPr>
          <w:spacing w:val="-14"/>
        </w:rPr>
        <w:t>érément de commettre un délit.</w:t>
      </w:r>
      <w:r w:rsidRPr="00CF672B">
        <w:rPr>
          <w:spacing w:val="-14"/>
        </w:rPr>
        <w:t xml:space="preserve"> (</w:t>
      </w:r>
      <w:r w:rsidR="000E243F" w:rsidRPr="000E243F">
        <w:rPr>
          <w:spacing w:val="-14"/>
        </w:rPr>
        <w:t>Vernant</w:t>
      </w:r>
      <w:r w:rsidR="00354BE1">
        <w:rPr>
          <w:spacing w:val="-14"/>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rPr>
        <w:fldChar w:fldCharType="end"/>
      </w:r>
      <w:r w:rsidR="000E243F" w:rsidRPr="000E243F">
        <w:rPr>
          <w:spacing w:val="-14"/>
        </w:rPr>
        <w:t xml:space="preserve"> &amp; Vidal-Naquet, </w:t>
      </w:r>
      <w:r w:rsidR="00B30281" w:rsidRPr="00CF672B">
        <w:rPr>
          <w:spacing w:val="-14"/>
        </w:rPr>
        <w:t xml:space="preserve">1969], </w:t>
      </w:r>
      <w:r w:rsidR="000E243F">
        <w:rPr>
          <w:spacing w:val="-14"/>
        </w:rPr>
        <w:t xml:space="preserve">1972, </w:t>
      </w:r>
      <w:r w:rsidR="00F20685" w:rsidRPr="00CF672B">
        <w:rPr>
          <w:spacing w:val="-14"/>
        </w:rPr>
        <w:t>p.</w:t>
      </w:r>
      <w:r w:rsidR="00E27AC8" w:rsidRPr="00CF672B">
        <w:rPr>
          <w:spacing w:val="-14"/>
        </w:rPr>
        <w:t> </w:t>
      </w:r>
      <w:r w:rsidR="00F20685" w:rsidRPr="00CF672B">
        <w:rPr>
          <w:spacing w:val="-14"/>
        </w:rPr>
        <w:t>38)</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55787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De même que </w:t>
      </w:r>
      <w:r w:rsidR="00D7376C" w:rsidRPr="00213EBB">
        <w:rPr>
          <w:spacing w:val="-10"/>
          <w:sz w:val="22"/>
          <w:szCs w:val="22"/>
        </w:rPr>
        <w:t xml:space="preserve">la décision renvoyait à un double foyer </w:t>
      </w:r>
      <w:r w:rsidR="00F5700A" w:rsidRPr="00213EBB">
        <w:rPr>
          <w:spacing w:val="-10"/>
          <w:sz w:val="22"/>
          <w:szCs w:val="22"/>
        </w:rPr>
        <w:t>subjectif</w:t>
      </w:r>
      <w:r w:rsidR="00D7376C" w:rsidRPr="00213EBB">
        <w:rPr>
          <w:spacing w:val="-10"/>
          <w:sz w:val="22"/>
          <w:szCs w:val="22"/>
        </w:rPr>
        <w:t>, de même la</w:t>
      </w:r>
      <w:r w:rsidRPr="00213EBB">
        <w:rPr>
          <w:spacing w:val="-10"/>
          <w:sz w:val="22"/>
          <w:szCs w:val="22"/>
        </w:rPr>
        <w:t xml:space="preserve"> culpabilité reflète</w:t>
      </w:r>
      <w:r w:rsidR="00F20685">
        <w:rPr>
          <w:spacing w:val="-10"/>
          <w:sz w:val="22"/>
          <w:szCs w:val="22"/>
        </w:rPr>
        <w:t xml:space="preserve"> un double cadre moral.</w:t>
      </w:r>
    </w:p>
    <w:p w:rsidR="008C6C28" w:rsidRDefault="008C6C2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495329" w:rsidP="00CF672B">
      <w:pPr>
        <w:pStyle w:val="Citation"/>
      </w:pPr>
      <w:r w:rsidRPr="00F20685">
        <w:t xml:space="preserve">La culpabilité tragique se constitue ainsi dans une constante </w:t>
      </w:r>
      <w:r w:rsidR="00F5700A" w:rsidRPr="00F20685">
        <w:t>confrontation</w:t>
      </w:r>
      <w:r w:rsidRPr="00F20685">
        <w:t xml:space="preserve"> entre l</w:t>
      </w:r>
      <w:r w:rsidR="00634445" w:rsidRPr="00F20685">
        <w:t>’</w:t>
      </w:r>
      <w:r w:rsidRPr="00F20685">
        <w:t>an</w:t>
      </w:r>
      <w:r w:rsidR="0065665C">
        <w:softHyphen/>
      </w:r>
      <w:r w:rsidRPr="00F20685">
        <w:t>cienne conception religieuse de la faute, souillure attachée à toute une race, se trans</w:t>
      </w:r>
      <w:r w:rsidR="004A70EC">
        <w:softHyphen/>
      </w:r>
      <w:r w:rsidRPr="00F20685">
        <w:t xml:space="preserve">mettant </w:t>
      </w:r>
      <w:r w:rsidR="00F5700A" w:rsidRPr="00F20685">
        <w:t>inexorablement</w:t>
      </w:r>
      <w:r w:rsidRPr="00F20685">
        <w:t xml:space="preserve"> de génération en génération sous forme d</w:t>
      </w:r>
      <w:r w:rsidR="00634445" w:rsidRPr="00F20685">
        <w:t>’</w:t>
      </w:r>
      <w:r w:rsidRPr="00F20685">
        <w:t xml:space="preserve">une </w:t>
      </w:r>
      <w:r w:rsidRPr="00F20685">
        <w:rPr>
          <w:i/>
        </w:rPr>
        <w:t>átē</w:t>
      </w:r>
      <w:r w:rsidRPr="00F20685">
        <w:t>, d</w:t>
      </w:r>
      <w:r w:rsidR="00634445" w:rsidRPr="00F20685">
        <w:t>’</w:t>
      </w:r>
      <w:r w:rsidRPr="00F20685">
        <w:t>une démence envoyée par les dieux, et la conception nouvelle, mise en œuvre par le droit, où le coupable se définit comme un individu privé, qui sans y être contraint, a choisi délib</w:t>
      </w:r>
      <w:r w:rsidR="00F20685" w:rsidRPr="00F20685">
        <w:t>érément de commettre un délit.</w:t>
      </w:r>
      <w:r w:rsidR="00B30281">
        <w:t xml:space="preserve"> </w:t>
      </w:r>
      <w:r w:rsidR="00B30281" w:rsidRPr="00F20685">
        <w:t>(</w:t>
      </w:r>
      <w:r w:rsidR="000E243F" w:rsidRPr="000E243F">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0E243F" w:rsidRPr="000E243F">
        <w:t xml:space="preserve"> &amp; Vidal-Naquet, </w:t>
      </w:r>
      <w:r w:rsidR="00B30281">
        <w:t xml:space="preserve">[1972], </w:t>
      </w:r>
      <w:r w:rsidR="000E243F">
        <w:t xml:space="preserve">1972, </w:t>
      </w:r>
      <w:r w:rsidRPr="00F20685">
        <w:t>p.</w:t>
      </w:r>
      <w:r w:rsidR="00E27AC8">
        <w:t> </w:t>
      </w:r>
      <w:r w:rsidRPr="00F20685">
        <w:t>72)</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49532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agent trag</w:t>
      </w:r>
      <w:r w:rsidR="00890E68" w:rsidRPr="00213EBB">
        <w:rPr>
          <w:spacing w:val="-10"/>
          <w:sz w:val="22"/>
          <w:szCs w:val="22"/>
        </w:rPr>
        <w:t xml:space="preserve">ique </w:t>
      </w:r>
      <w:r w:rsidR="00B713F5" w:rsidRPr="00213EBB">
        <w:rPr>
          <w:spacing w:val="-10"/>
          <w:sz w:val="22"/>
          <w:szCs w:val="22"/>
        </w:rPr>
        <w:t>est non seulement</w:t>
      </w:r>
      <w:r w:rsidR="006B37CC" w:rsidRPr="00213EBB">
        <w:rPr>
          <w:spacing w:val="-10"/>
          <w:sz w:val="22"/>
          <w:szCs w:val="22"/>
        </w:rPr>
        <w:t xml:space="preserve"> </w:t>
      </w:r>
      <w:r w:rsidR="00F5700A" w:rsidRPr="00213EBB">
        <w:rPr>
          <w:spacing w:val="-10"/>
          <w:sz w:val="22"/>
          <w:szCs w:val="22"/>
        </w:rPr>
        <w:t>ontologiquement</w:t>
      </w:r>
      <w:r w:rsidR="006B37CC" w:rsidRPr="00213EBB">
        <w:rPr>
          <w:spacing w:val="-10"/>
          <w:sz w:val="22"/>
          <w:szCs w:val="22"/>
        </w:rPr>
        <w:t xml:space="preserve"> double, il est aussi</w:t>
      </w:r>
      <w:r w:rsidRPr="00213EBB">
        <w:rPr>
          <w:spacing w:val="-10"/>
          <w:sz w:val="22"/>
          <w:szCs w:val="22"/>
        </w:rPr>
        <w:t xml:space="preserve"> </w:t>
      </w:r>
      <w:r w:rsidR="00890E68" w:rsidRPr="00213EBB">
        <w:rPr>
          <w:spacing w:val="-10"/>
          <w:sz w:val="22"/>
          <w:szCs w:val="22"/>
        </w:rPr>
        <w:t>moralement</w:t>
      </w:r>
      <w:r w:rsidRPr="00213EBB">
        <w:rPr>
          <w:spacing w:val="-10"/>
          <w:sz w:val="22"/>
          <w:szCs w:val="22"/>
        </w:rPr>
        <w:t xml:space="preserve"> écartelé entre deux </w:t>
      </w:r>
      <w:r w:rsidR="00B713F5" w:rsidRPr="00213EBB">
        <w:rPr>
          <w:spacing w:val="-10"/>
          <w:sz w:val="22"/>
          <w:szCs w:val="22"/>
        </w:rPr>
        <w:t>cadres de jugement</w:t>
      </w:r>
      <w:r w:rsidR="00F20685">
        <w:rPr>
          <w:spacing w:val="-10"/>
          <w:sz w:val="22"/>
          <w:szCs w:val="22"/>
        </w:rPr>
        <w:t xml:space="preserve"> contraires.</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95329" w:rsidRPr="00F20685" w:rsidRDefault="00D7376C" w:rsidP="00CF672B">
      <w:pPr>
        <w:pStyle w:val="Citation"/>
      </w:pPr>
      <w:r w:rsidRPr="00F20685">
        <w:t>T</w:t>
      </w:r>
      <w:r w:rsidR="00495329" w:rsidRPr="00F20685">
        <w:t xml:space="preserve">antôt </w:t>
      </w:r>
      <w:r w:rsidR="00495329" w:rsidRPr="00F20685">
        <w:rPr>
          <w:i/>
        </w:rPr>
        <w:t>aítios</w:t>
      </w:r>
      <w:r w:rsidR="00495329" w:rsidRPr="00F20685">
        <w:t xml:space="preserve">, cause </w:t>
      </w:r>
      <w:r w:rsidR="00F20685" w:rsidRPr="00F20685">
        <w:t>responsable</w:t>
      </w:r>
      <w:r w:rsidR="00495329" w:rsidRPr="00F20685">
        <w:t xml:space="preserve"> de ses actes en tant qu</w:t>
      </w:r>
      <w:r w:rsidR="00634445" w:rsidRPr="00F20685">
        <w:t>’</w:t>
      </w:r>
      <w:r w:rsidR="00495329" w:rsidRPr="00F20685">
        <w:t>ils expriment son caractère d</w:t>
      </w:r>
      <w:r w:rsidR="00634445" w:rsidRPr="00F20685">
        <w:t>’</w:t>
      </w:r>
      <w:r w:rsidR="00495329" w:rsidRPr="00F20685">
        <w:t>homme ; tantôt simple jouet entre les mains des dieux, victime d</w:t>
      </w:r>
      <w:r w:rsidR="00634445" w:rsidRPr="00F20685">
        <w:t>’</w:t>
      </w:r>
      <w:r w:rsidR="00495329" w:rsidRPr="00F20685">
        <w:t>un destin qui peut s</w:t>
      </w:r>
      <w:r w:rsidR="00634445" w:rsidRPr="00F20685">
        <w:t>’</w:t>
      </w:r>
      <w:r w:rsidR="00495329" w:rsidRPr="00F20685">
        <w:t xml:space="preserve">attacher à lui comme un </w:t>
      </w:r>
      <w:r w:rsidR="00495329" w:rsidRPr="00F20685">
        <w:rPr>
          <w:i/>
        </w:rPr>
        <w:t>daímōn</w:t>
      </w:r>
      <w:r w:rsidR="00B71249" w:rsidRPr="00F20685">
        <w:rPr>
          <w:i/>
        </w:rPr>
        <w:t>.</w:t>
      </w:r>
      <w:r w:rsidR="00B71249" w:rsidRPr="00F20685">
        <w:t xml:space="preserve"> (p.</w:t>
      </w:r>
      <w:r w:rsidR="00E27AC8">
        <w:t> </w:t>
      </w:r>
      <w:r w:rsidR="00B71249" w:rsidRPr="00F20685">
        <w:t>72)</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213EBB" w:rsidRDefault="00890E6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 sentiment de division interne, et</w:t>
      </w:r>
      <w:r w:rsidR="001B66D1" w:rsidRPr="00213EBB">
        <w:rPr>
          <w:spacing w:val="-10"/>
          <w:sz w:val="22"/>
          <w:szCs w:val="22"/>
        </w:rPr>
        <w:t xml:space="preserve"> donc de fragilité, de l</w:t>
      </w:r>
      <w:r w:rsidR="00634445" w:rsidRPr="00213EBB">
        <w:rPr>
          <w:spacing w:val="-10"/>
          <w:sz w:val="22"/>
          <w:szCs w:val="22"/>
        </w:rPr>
        <w:t>’</w:t>
      </w:r>
      <w:r w:rsidR="001B66D1" w:rsidRPr="00213EBB">
        <w:rPr>
          <w:spacing w:val="-10"/>
          <w:sz w:val="22"/>
          <w:szCs w:val="22"/>
        </w:rPr>
        <w:t xml:space="preserve">agent, </w:t>
      </w:r>
      <w:r w:rsidRPr="00213EBB">
        <w:rPr>
          <w:spacing w:val="-10"/>
          <w:sz w:val="22"/>
          <w:szCs w:val="22"/>
        </w:rPr>
        <w:t xml:space="preserve">de ses actions et </w:t>
      </w:r>
      <w:r w:rsidR="00A072A6" w:rsidRPr="00213EBB">
        <w:rPr>
          <w:spacing w:val="-10"/>
          <w:sz w:val="22"/>
          <w:szCs w:val="22"/>
        </w:rPr>
        <w:t xml:space="preserve">finalement </w:t>
      </w:r>
      <w:r w:rsidRPr="00213EBB">
        <w:rPr>
          <w:spacing w:val="-10"/>
          <w:sz w:val="22"/>
          <w:szCs w:val="22"/>
        </w:rPr>
        <w:t>de sa responsabilité</w:t>
      </w:r>
      <w:r w:rsidR="0015456B" w:rsidRPr="00213EBB">
        <w:rPr>
          <w:spacing w:val="-10"/>
          <w:sz w:val="22"/>
          <w:szCs w:val="22"/>
        </w:rPr>
        <w:t xml:space="preserve"> </w:t>
      </w:r>
      <w:r w:rsidR="00B713F5" w:rsidRPr="00213EBB">
        <w:rPr>
          <w:spacing w:val="-10"/>
          <w:sz w:val="22"/>
          <w:szCs w:val="22"/>
        </w:rPr>
        <w:t xml:space="preserve">morale et juridique </w:t>
      </w:r>
      <w:r w:rsidR="0015456B" w:rsidRPr="00213EBB">
        <w:rPr>
          <w:spacing w:val="-10"/>
          <w:sz w:val="22"/>
          <w:szCs w:val="22"/>
        </w:rPr>
        <w:t>s</w:t>
      </w:r>
      <w:r w:rsidR="00634445" w:rsidRPr="00213EBB">
        <w:rPr>
          <w:spacing w:val="-10"/>
          <w:sz w:val="22"/>
          <w:szCs w:val="22"/>
        </w:rPr>
        <w:t>’</w:t>
      </w:r>
      <w:r w:rsidR="0015456B" w:rsidRPr="00213EBB">
        <w:rPr>
          <w:spacing w:val="-10"/>
          <w:sz w:val="22"/>
          <w:szCs w:val="22"/>
        </w:rPr>
        <w:t>expli</w:t>
      </w:r>
      <w:r w:rsidR="008C6C28">
        <w:rPr>
          <w:spacing w:val="-10"/>
          <w:sz w:val="22"/>
          <w:szCs w:val="22"/>
        </w:rPr>
        <w:softHyphen/>
      </w:r>
      <w:r w:rsidR="0015456B" w:rsidRPr="00213EBB">
        <w:rPr>
          <w:spacing w:val="-10"/>
          <w:sz w:val="22"/>
          <w:szCs w:val="22"/>
        </w:rPr>
        <w:t>que</w:t>
      </w:r>
      <w:r w:rsidR="00B713F5" w:rsidRPr="00213EBB">
        <w:rPr>
          <w:spacing w:val="-10"/>
          <w:sz w:val="22"/>
          <w:szCs w:val="22"/>
        </w:rPr>
        <w:t>, selon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B713F5" w:rsidRPr="00213EBB">
        <w:rPr>
          <w:spacing w:val="-10"/>
          <w:sz w:val="22"/>
          <w:szCs w:val="22"/>
        </w:rPr>
        <w:t xml:space="preserve"> et Vidal-Naquet</w:t>
      </w:r>
      <w:r w:rsidR="00354BE1" w:rsidRPr="00213EBB">
        <w:rPr>
          <w:spacing w:val="-10"/>
          <w:sz w:val="22"/>
          <w:szCs w:val="22"/>
        </w:rPr>
        <w:fldChar w:fldCharType="begin"/>
      </w:r>
      <w:r w:rsidR="00A71E9B" w:rsidRPr="00213EBB">
        <w:rPr>
          <w:spacing w:val="-10"/>
          <w:sz w:val="22"/>
          <w:szCs w:val="22"/>
        </w:rPr>
        <w:instrText xml:space="preserve"> XE "Vidal-Naquet" </w:instrText>
      </w:r>
      <w:r w:rsidR="00354BE1" w:rsidRPr="00213EBB">
        <w:rPr>
          <w:spacing w:val="-10"/>
          <w:sz w:val="22"/>
          <w:szCs w:val="22"/>
        </w:rPr>
        <w:fldChar w:fldCharType="end"/>
      </w:r>
      <w:r w:rsidR="00B713F5" w:rsidRPr="00213EBB">
        <w:rPr>
          <w:spacing w:val="-10"/>
          <w:sz w:val="22"/>
          <w:szCs w:val="22"/>
        </w:rPr>
        <w:t>,</w:t>
      </w:r>
      <w:r w:rsidR="0015456B" w:rsidRPr="00213EBB">
        <w:rPr>
          <w:spacing w:val="-10"/>
          <w:sz w:val="22"/>
          <w:szCs w:val="22"/>
        </w:rPr>
        <w:t xml:space="preserve"> </w:t>
      </w:r>
      <w:r w:rsidR="008754A0" w:rsidRPr="00213EBB">
        <w:rPr>
          <w:spacing w:val="-10"/>
          <w:sz w:val="22"/>
          <w:szCs w:val="22"/>
        </w:rPr>
        <w:t xml:space="preserve">à la fois </w:t>
      </w:r>
      <w:r w:rsidR="0015456B" w:rsidRPr="00213EBB">
        <w:rPr>
          <w:spacing w:val="-10"/>
          <w:sz w:val="22"/>
          <w:szCs w:val="22"/>
        </w:rPr>
        <w:t xml:space="preserve">par les </w:t>
      </w:r>
      <w:r w:rsidR="008C6C28" w:rsidRPr="00213EBB">
        <w:rPr>
          <w:spacing w:val="-10"/>
          <w:sz w:val="22"/>
          <w:szCs w:val="22"/>
        </w:rPr>
        <w:t>transformations</w:t>
      </w:r>
      <w:r w:rsidR="0015456B" w:rsidRPr="00213EBB">
        <w:rPr>
          <w:spacing w:val="-10"/>
          <w:sz w:val="22"/>
          <w:szCs w:val="22"/>
        </w:rPr>
        <w:t xml:space="preserve"> rapi</w:t>
      </w:r>
      <w:r w:rsidR="008C6C28">
        <w:rPr>
          <w:spacing w:val="-10"/>
          <w:sz w:val="22"/>
          <w:szCs w:val="22"/>
        </w:rPr>
        <w:softHyphen/>
      </w:r>
      <w:r w:rsidR="0015456B" w:rsidRPr="00213EBB">
        <w:rPr>
          <w:spacing w:val="-10"/>
          <w:sz w:val="22"/>
          <w:szCs w:val="22"/>
        </w:rPr>
        <w:t xml:space="preserve">des que sont en train de traverser les cités grecques au </w:t>
      </w:r>
      <w:r w:rsidR="009810AE" w:rsidRPr="009810AE">
        <w:rPr>
          <w:smallCaps/>
          <w:spacing w:val="-10"/>
          <w:sz w:val="22"/>
          <w:szCs w:val="22"/>
        </w:rPr>
        <w:t>v</w:t>
      </w:r>
      <w:r w:rsidR="009810AE" w:rsidRPr="009B65CC">
        <w:rPr>
          <w:spacing w:val="-10"/>
          <w:sz w:val="22"/>
          <w:szCs w:val="22"/>
          <w:vertAlign w:val="superscript"/>
        </w:rPr>
        <w:t>e</w:t>
      </w:r>
      <w:r w:rsidR="0015456B" w:rsidRPr="00213EBB">
        <w:rPr>
          <w:spacing w:val="-10"/>
          <w:sz w:val="22"/>
          <w:szCs w:val="22"/>
        </w:rPr>
        <w:t xml:space="preserve"> siècle</w:t>
      </w:r>
      <w:r w:rsidR="00EA4A27" w:rsidRPr="00213EBB">
        <w:rPr>
          <w:spacing w:val="-10"/>
          <w:sz w:val="22"/>
          <w:szCs w:val="22"/>
        </w:rPr>
        <w:t xml:space="preserve"> </w:t>
      </w:r>
      <w:r w:rsidR="008754A0" w:rsidRPr="00213EBB">
        <w:rPr>
          <w:spacing w:val="-10"/>
          <w:sz w:val="22"/>
          <w:szCs w:val="22"/>
        </w:rPr>
        <w:t xml:space="preserve">et par la </w:t>
      </w:r>
      <w:r w:rsidR="00AF781A" w:rsidRPr="00213EBB">
        <w:rPr>
          <w:spacing w:val="-10"/>
          <w:sz w:val="22"/>
          <w:szCs w:val="22"/>
        </w:rPr>
        <w:t>prégnance</w:t>
      </w:r>
      <w:r w:rsidR="008754A0" w:rsidRPr="00213EBB">
        <w:rPr>
          <w:spacing w:val="-10"/>
          <w:sz w:val="22"/>
          <w:szCs w:val="22"/>
        </w:rPr>
        <w:t xml:space="preserve"> des modèles culturels traditionnels.</w:t>
      </w:r>
    </w:p>
    <w:p w:rsid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w:t>
      </w:r>
      <w:r w:rsidR="00634445" w:rsidRPr="00213EBB">
        <w:rPr>
          <w:spacing w:val="-10"/>
          <w:sz w:val="22"/>
          <w:szCs w:val="22"/>
        </w:rPr>
        <w:t>’</w:t>
      </w:r>
      <w:r w:rsidRPr="00213EBB">
        <w:rPr>
          <w:spacing w:val="-10"/>
          <w:sz w:val="22"/>
          <w:szCs w:val="22"/>
        </w:rPr>
        <w:t xml:space="preserve">un côté, la tragédie </w:t>
      </w:r>
      <w:r w:rsidR="00A072A6" w:rsidRPr="00213EBB">
        <w:rPr>
          <w:spacing w:val="-10"/>
          <w:sz w:val="22"/>
          <w:szCs w:val="22"/>
        </w:rPr>
        <w:t>dépeint</w:t>
      </w:r>
      <w:r w:rsidRPr="00213EBB">
        <w:rPr>
          <w:spacing w:val="-10"/>
          <w:sz w:val="22"/>
          <w:szCs w:val="22"/>
        </w:rPr>
        <w:t xml:space="preserve"> le nouvel homme grec, </w:t>
      </w:r>
      <w:r w:rsidR="00534A2B" w:rsidRPr="00213EBB">
        <w:rPr>
          <w:spacing w:val="-10"/>
          <w:sz w:val="22"/>
          <w:szCs w:val="22"/>
        </w:rPr>
        <w:t xml:space="preserve">ses valeurs inédites, </w:t>
      </w:r>
      <w:r w:rsidRPr="00213EBB">
        <w:rPr>
          <w:spacing w:val="-10"/>
          <w:sz w:val="22"/>
          <w:szCs w:val="22"/>
        </w:rPr>
        <w:t>ce citoyen que le droit et la démocratie viennent de doter d</w:t>
      </w:r>
      <w:r w:rsidR="00634445" w:rsidRPr="00213EBB">
        <w:rPr>
          <w:spacing w:val="-10"/>
          <w:sz w:val="22"/>
          <w:szCs w:val="22"/>
        </w:rPr>
        <w:t>’</w:t>
      </w:r>
      <w:r w:rsidRPr="00213EBB">
        <w:rPr>
          <w:spacing w:val="-10"/>
          <w:sz w:val="22"/>
          <w:szCs w:val="22"/>
        </w:rPr>
        <w:t>une certaine capacité d</w:t>
      </w:r>
      <w:r w:rsidR="00634445" w:rsidRPr="00213EBB">
        <w:rPr>
          <w:spacing w:val="-10"/>
          <w:sz w:val="22"/>
          <w:szCs w:val="22"/>
        </w:rPr>
        <w:t>’</w:t>
      </w:r>
      <w:r w:rsidRPr="00213EBB">
        <w:rPr>
          <w:spacing w:val="-10"/>
          <w:sz w:val="22"/>
          <w:szCs w:val="22"/>
        </w:rPr>
        <w:t>action</w:t>
      </w:r>
      <w:r w:rsidR="00534A2B" w:rsidRPr="00213EBB">
        <w:rPr>
          <w:spacing w:val="-10"/>
          <w:sz w:val="22"/>
          <w:szCs w:val="22"/>
        </w:rPr>
        <w:t xml:space="preserve"> autonome</w:t>
      </w:r>
      <w:r w:rsidRPr="00213EBB">
        <w:rPr>
          <w:spacing w:val="-10"/>
          <w:sz w:val="22"/>
          <w:szCs w:val="22"/>
        </w:rPr>
        <w:t> ;</w:t>
      </w:r>
      <w:r w:rsidR="00A072A6" w:rsidRPr="00213EBB">
        <w:rPr>
          <w:spacing w:val="-10"/>
          <w:sz w:val="22"/>
          <w:szCs w:val="22"/>
        </w:rPr>
        <w:t xml:space="preserve"> mais,</w:t>
      </w:r>
      <w:r w:rsidRPr="00213EBB">
        <w:rPr>
          <w:spacing w:val="-10"/>
          <w:sz w:val="22"/>
          <w:szCs w:val="22"/>
        </w:rPr>
        <w:t xml:space="preserve"> de l</w:t>
      </w:r>
      <w:r w:rsidR="00634445" w:rsidRPr="00213EBB">
        <w:rPr>
          <w:spacing w:val="-10"/>
          <w:sz w:val="22"/>
          <w:szCs w:val="22"/>
        </w:rPr>
        <w:t>’</w:t>
      </w:r>
      <w:r w:rsidRPr="00213EBB">
        <w:rPr>
          <w:spacing w:val="-10"/>
          <w:sz w:val="22"/>
          <w:szCs w:val="22"/>
        </w:rPr>
        <w:t>autre, elle</w:t>
      </w:r>
      <w:r w:rsidR="00534A2B" w:rsidRPr="00213EBB">
        <w:rPr>
          <w:spacing w:val="-10"/>
          <w:sz w:val="22"/>
          <w:szCs w:val="22"/>
        </w:rPr>
        <w:t xml:space="preserve"> </w:t>
      </w:r>
      <w:r w:rsidRPr="00213EBB">
        <w:rPr>
          <w:spacing w:val="-10"/>
          <w:sz w:val="22"/>
          <w:szCs w:val="22"/>
        </w:rPr>
        <w:t>lui rappelle</w:t>
      </w:r>
      <w:r w:rsidR="00534A2B" w:rsidRPr="00213EBB">
        <w:rPr>
          <w:spacing w:val="-10"/>
          <w:sz w:val="22"/>
          <w:szCs w:val="22"/>
        </w:rPr>
        <w:t xml:space="preserve"> sans cesse</w:t>
      </w:r>
      <w:r w:rsidRPr="00213EBB">
        <w:rPr>
          <w:spacing w:val="-10"/>
          <w:sz w:val="22"/>
          <w:szCs w:val="22"/>
        </w:rPr>
        <w:t xml:space="preserve"> </w:t>
      </w:r>
      <w:r w:rsidR="009F3427" w:rsidRPr="00213EBB">
        <w:rPr>
          <w:spacing w:val="-10"/>
          <w:sz w:val="22"/>
          <w:szCs w:val="22"/>
        </w:rPr>
        <w:t>l</w:t>
      </w:r>
      <w:r w:rsidR="00534A2B" w:rsidRPr="00213EBB">
        <w:rPr>
          <w:spacing w:val="-10"/>
          <w:sz w:val="22"/>
          <w:szCs w:val="22"/>
        </w:rPr>
        <w:t>a fragilité</w:t>
      </w:r>
      <w:r w:rsidR="009F3427" w:rsidRPr="00213EBB">
        <w:rPr>
          <w:spacing w:val="-10"/>
          <w:sz w:val="22"/>
          <w:szCs w:val="22"/>
        </w:rPr>
        <w:t xml:space="preserve"> de </w:t>
      </w:r>
      <w:r w:rsidR="00AF781A" w:rsidRPr="00213EBB">
        <w:rPr>
          <w:spacing w:val="-10"/>
          <w:sz w:val="22"/>
          <w:szCs w:val="22"/>
        </w:rPr>
        <w:t>c</w:t>
      </w:r>
      <w:r w:rsidR="009F3427" w:rsidRPr="00213EBB">
        <w:rPr>
          <w:spacing w:val="-10"/>
          <w:sz w:val="22"/>
          <w:szCs w:val="22"/>
        </w:rPr>
        <w:t xml:space="preserve">es </w:t>
      </w:r>
      <w:r w:rsidR="00AF781A" w:rsidRPr="00213EBB">
        <w:rPr>
          <w:spacing w:val="-10"/>
          <w:sz w:val="22"/>
          <w:szCs w:val="22"/>
        </w:rPr>
        <w:t xml:space="preserve">nouveaux </w:t>
      </w:r>
      <w:r w:rsidR="009F3427" w:rsidRPr="00213EBB">
        <w:rPr>
          <w:spacing w:val="-10"/>
          <w:sz w:val="22"/>
          <w:szCs w:val="22"/>
        </w:rPr>
        <w:t>modes de légitimation au regard</w:t>
      </w:r>
      <w:r w:rsidR="00534A2B" w:rsidRPr="00213EBB">
        <w:rPr>
          <w:spacing w:val="-10"/>
          <w:sz w:val="22"/>
          <w:szCs w:val="22"/>
        </w:rPr>
        <w:t xml:space="preserve"> </w:t>
      </w:r>
      <w:r w:rsidR="009F3427" w:rsidRPr="00213EBB">
        <w:rPr>
          <w:spacing w:val="-10"/>
          <w:sz w:val="22"/>
          <w:szCs w:val="22"/>
        </w:rPr>
        <w:t>d</w:t>
      </w:r>
      <w:r w:rsidR="00534A2B" w:rsidRPr="00213EBB">
        <w:rPr>
          <w:spacing w:val="-10"/>
          <w:sz w:val="22"/>
          <w:szCs w:val="22"/>
        </w:rPr>
        <w:t xml:space="preserve">es </w:t>
      </w:r>
      <w:r w:rsidR="00AF781A" w:rsidRPr="00213EBB">
        <w:rPr>
          <w:spacing w:val="-10"/>
          <w:sz w:val="22"/>
          <w:szCs w:val="22"/>
        </w:rPr>
        <w:t>normes</w:t>
      </w:r>
      <w:r w:rsidR="00534A2B" w:rsidRPr="00213EBB">
        <w:rPr>
          <w:spacing w:val="-10"/>
          <w:sz w:val="22"/>
          <w:szCs w:val="22"/>
        </w:rPr>
        <w:t xml:space="preserve"> anciennes de la </w:t>
      </w:r>
      <w:r w:rsidR="00F5700A" w:rsidRPr="00213EBB">
        <w:rPr>
          <w:spacing w:val="-10"/>
          <w:sz w:val="22"/>
          <w:szCs w:val="22"/>
        </w:rPr>
        <w:t>singularité</w:t>
      </w:r>
      <w:r w:rsidR="00F20685">
        <w:rPr>
          <w:spacing w:val="-10"/>
          <w:sz w:val="22"/>
          <w:szCs w:val="22"/>
        </w:rPr>
        <w:t xml:space="preserve"> et du devenir-agent.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B2C69" w:rsidRPr="00F20685" w:rsidRDefault="00D44EB5" w:rsidP="00CF672B">
      <w:pPr>
        <w:pStyle w:val="Citation"/>
      </w:pPr>
      <w:r w:rsidRPr="00F20685">
        <w:t xml:space="preserve">Le sens tragique de la </w:t>
      </w:r>
      <w:r w:rsidR="00F5700A" w:rsidRPr="00F20685">
        <w:t>responsabilité</w:t>
      </w:r>
      <w:r w:rsidRPr="00F20685">
        <w:t xml:space="preserve"> surgit lorsque l</w:t>
      </w:r>
      <w:r w:rsidR="00634445" w:rsidRPr="00F20685">
        <w:t>’</w:t>
      </w:r>
      <w:r w:rsidRPr="00F20685">
        <w:t>action humaine fait l</w:t>
      </w:r>
      <w:r w:rsidR="00634445" w:rsidRPr="00F20685">
        <w:t>’</w:t>
      </w:r>
      <w:r w:rsidRPr="00F20685">
        <w:t>objet d</w:t>
      </w:r>
      <w:r w:rsidR="00634445" w:rsidRPr="00F20685">
        <w:t>’</w:t>
      </w:r>
      <w:r w:rsidRPr="00F20685">
        <w:t>une réflexion, d</w:t>
      </w:r>
      <w:r w:rsidR="00634445" w:rsidRPr="00F20685">
        <w:t>’</w:t>
      </w:r>
      <w:r w:rsidRPr="00F20685">
        <w:t>un débat, mais qu</w:t>
      </w:r>
      <w:r w:rsidR="00634445" w:rsidRPr="00F20685">
        <w:t>’</w:t>
      </w:r>
      <w:r w:rsidRPr="00F20685">
        <w:t>elle n</w:t>
      </w:r>
      <w:r w:rsidR="00634445" w:rsidRPr="00F20685">
        <w:t>’</w:t>
      </w:r>
      <w:r w:rsidRPr="00F20685">
        <w:t>a pas acquis un statut assez autonome pour se suffire pleinement elle-même. Le domaine propre de la tragédie se situe à cette zone frontière où les actes humains viennent s</w:t>
      </w:r>
      <w:r w:rsidR="00634445" w:rsidRPr="00F20685">
        <w:t>’</w:t>
      </w:r>
      <w:r w:rsidRPr="00F20685">
        <w:t>articuler avec les puissances divines, où ils révèlent leur sens véritable, ignoré de ceux-là mêmes qui en ont pris l</w:t>
      </w:r>
      <w:r w:rsidR="00634445" w:rsidRPr="00F20685">
        <w:t>’</w:t>
      </w:r>
      <w:r w:rsidRPr="00F20685">
        <w:t>initiative et en portent la responsabilité, en s</w:t>
      </w:r>
      <w:r w:rsidR="00634445" w:rsidRPr="00F20685">
        <w:t>’</w:t>
      </w:r>
      <w:r w:rsidRPr="00F20685">
        <w:t>insérant dans un ordre qui dépasse l</w:t>
      </w:r>
      <w:r w:rsidR="00634445" w:rsidRPr="00F20685">
        <w:t>’</w:t>
      </w:r>
      <w:r w:rsidR="00F20685" w:rsidRPr="00F20685">
        <w:t>homme et lui échappe.</w:t>
      </w:r>
      <w:r w:rsidR="000E243F" w:rsidRPr="006D1D96">
        <w:rPr>
          <w:rStyle w:val="Rfrencedenotedebasdepage"/>
          <w:sz w:val="22"/>
          <w:szCs w:val="22"/>
          <w:lang w:val="en-US"/>
        </w:rPr>
        <w:footnoteReference w:id="311"/>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EA4A2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cette expérience nouvelle, encore flottante et indécise, d</w:t>
      </w:r>
      <w:r w:rsidR="00634445" w:rsidRPr="00213EBB">
        <w:rPr>
          <w:spacing w:val="-10"/>
          <w:sz w:val="22"/>
          <w:szCs w:val="22"/>
        </w:rPr>
        <w:t>’</w:t>
      </w:r>
      <w:r w:rsidRPr="00213EBB">
        <w:rPr>
          <w:spacing w:val="-10"/>
          <w:sz w:val="22"/>
          <w:szCs w:val="22"/>
        </w:rPr>
        <w:t>un agir déjà autonome de fait mais pas encore émancipé idéologiquement, qui s</w:t>
      </w:r>
      <w:r w:rsidR="00634445" w:rsidRPr="00213EBB">
        <w:rPr>
          <w:spacing w:val="-10"/>
          <w:sz w:val="22"/>
          <w:szCs w:val="22"/>
        </w:rPr>
        <w:t>’</w:t>
      </w:r>
      <w:r w:rsidR="00F20685">
        <w:rPr>
          <w:spacing w:val="-10"/>
          <w:sz w:val="22"/>
          <w:szCs w:val="22"/>
        </w:rPr>
        <w:t>exprime dans la tragédie.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41B36" w:rsidRDefault="00D44EB5" w:rsidP="00CF672B">
      <w:pPr>
        <w:pStyle w:val="Citation"/>
      </w:pPr>
      <w:r w:rsidRPr="00F20685">
        <w:t>Chez les Tragiques, l</w:t>
      </w:r>
      <w:r w:rsidR="00634445" w:rsidRPr="00F20685">
        <w:t>’</w:t>
      </w:r>
      <w:r w:rsidRPr="00F20685">
        <w:t>action humaine n</w:t>
      </w:r>
      <w:r w:rsidR="00634445" w:rsidRPr="00F20685">
        <w:t>’</w:t>
      </w:r>
      <w:r w:rsidRPr="00F20685">
        <w:t>a pas en soi assez de force pour se passer de la puissance des dieux, pas assez d</w:t>
      </w:r>
      <w:r w:rsidR="00634445" w:rsidRPr="00F20685">
        <w:t>’</w:t>
      </w:r>
      <w:r w:rsidRPr="00F20685">
        <w:t>autonomie pour se concevoir pleinement en dehors d</w:t>
      </w:r>
      <w:r w:rsidR="00634445" w:rsidRPr="00F20685">
        <w:t>’</w:t>
      </w:r>
      <w:r w:rsidRPr="00F20685">
        <w:t>eux. Sans leur présence et leur appui, elle n</w:t>
      </w:r>
      <w:r w:rsidR="00634445" w:rsidRPr="00F20685">
        <w:t>’</w:t>
      </w:r>
      <w:r w:rsidRPr="00F20685">
        <w:t>est rien ; elle avorte ou porte des fruits tout autres que ceux qu</w:t>
      </w:r>
      <w:r w:rsidR="00634445" w:rsidRPr="00F20685">
        <w:t>’</w:t>
      </w:r>
      <w:r w:rsidR="00F20685" w:rsidRPr="00F20685">
        <w:t>on avait escomptés. (</w:t>
      </w:r>
      <w:r w:rsidR="000E243F">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0E243F">
        <w:t xml:space="preserve"> &amp; Vidal-Naquet, </w:t>
      </w:r>
      <w:r w:rsidR="00B30281">
        <w:t xml:space="preserve">[1969], </w:t>
      </w:r>
      <w:r w:rsidR="000E243F">
        <w:t xml:space="preserve">1972, </w:t>
      </w:r>
      <w:r w:rsidR="00F20685" w:rsidRPr="00F20685">
        <w:t>p.</w:t>
      </w:r>
      <w:r w:rsidR="00B0153B">
        <w:t> </w:t>
      </w:r>
      <w:r w:rsidR="00F20685" w:rsidRPr="00F20685">
        <w:t>37)</w:t>
      </w:r>
    </w:p>
    <w:p w:rsid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Les déchirements des personnages tragiques incarnent en quelque sorte les divisions et les contradictions d</w:t>
      </w:r>
      <w:r w:rsidR="00634445" w:rsidRPr="00A277DE">
        <w:rPr>
          <w:spacing w:val="-12"/>
          <w:sz w:val="22"/>
          <w:szCs w:val="22"/>
        </w:rPr>
        <w:t>’</w:t>
      </w:r>
      <w:r w:rsidRPr="00A277DE">
        <w:rPr>
          <w:spacing w:val="-12"/>
          <w:sz w:val="22"/>
          <w:szCs w:val="22"/>
        </w:rPr>
        <w:t>une cité qui cherche son autono</w:t>
      </w:r>
      <w:r w:rsidR="009E3239">
        <w:rPr>
          <w:spacing w:val="-12"/>
          <w:sz w:val="22"/>
          <w:szCs w:val="22"/>
        </w:rPr>
        <w:softHyphen/>
      </w:r>
      <w:r w:rsidRPr="00A277DE">
        <w:rPr>
          <w:spacing w:val="-12"/>
          <w:sz w:val="22"/>
          <w:szCs w:val="22"/>
        </w:rPr>
        <w:t>mie au sein d</w:t>
      </w:r>
      <w:r w:rsidR="00634445" w:rsidRPr="00A277DE">
        <w:rPr>
          <w:spacing w:val="-12"/>
          <w:sz w:val="22"/>
          <w:szCs w:val="22"/>
        </w:rPr>
        <w:t>’</w:t>
      </w:r>
      <w:r w:rsidRPr="00A277DE">
        <w:rPr>
          <w:spacing w:val="-12"/>
          <w:sz w:val="22"/>
          <w:szCs w:val="22"/>
        </w:rPr>
        <w:t>un monde encore dominé par l</w:t>
      </w:r>
      <w:r w:rsidR="00634445" w:rsidRPr="00A277DE">
        <w:rPr>
          <w:spacing w:val="-12"/>
          <w:sz w:val="22"/>
          <w:szCs w:val="22"/>
        </w:rPr>
        <w:t>’</w:t>
      </w:r>
      <w:r w:rsidRPr="00A277DE">
        <w:rPr>
          <w:spacing w:val="-12"/>
          <w:sz w:val="22"/>
          <w:szCs w:val="22"/>
        </w:rPr>
        <w:t>hétéronomie</w:t>
      </w:r>
      <w:r w:rsidR="00F20685">
        <w:rPr>
          <w:spacing w:val="-12"/>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893E4E" w:rsidRP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F20685">
        <w:rPr>
          <w:spacing w:val="-12"/>
          <w:sz w:val="18"/>
          <w:szCs w:val="18"/>
        </w:rPr>
        <w:t>C</w:t>
      </w:r>
      <w:r w:rsidR="00634445" w:rsidRPr="00F20685">
        <w:rPr>
          <w:spacing w:val="-12"/>
          <w:sz w:val="18"/>
          <w:szCs w:val="18"/>
        </w:rPr>
        <w:t>’</w:t>
      </w:r>
      <w:r w:rsidRPr="00F20685">
        <w:rPr>
          <w:spacing w:val="-12"/>
          <w:sz w:val="18"/>
          <w:szCs w:val="18"/>
        </w:rPr>
        <w:t>est la référence successive à ces deux modèles, la confrontation au sein d</w:t>
      </w:r>
      <w:r w:rsidR="00634445" w:rsidRPr="00F20685">
        <w:rPr>
          <w:spacing w:val="-12"/>
          <w:sz w:val="18"/>
          <w:szCs w:val="18"/>
        </w:rPr>
        <w:t>’</w:t>
      </w:r>
      <w:r w:rsidRPr="00F20685">
        <w:rPr>
          <w:spacing w:val="-12"/>
          <w:sz w:val="18"/>
          <w:szCs w:val="18"/>
        </w:rPr>
        <w:t>un même personnage de deux types opposés de comportement, de deux formes de psychologie impli</w:t>
      </w:r>
      <w:r w:rsidR="00B30281">
        <w:rPr>
          <w:spacing w:val="-12"/>
          <w:sz w:val="18"/>
          <w:szCs w:val="18"/>
        </w:rPr>
        <w:softHyphen/>
      </w:r>
      <w:r w:rsidRPr="00F20685">
        <w:rPr>
          <w:spacing w:val="-12"/>
          <w:sz w:val="18"/>
          <w:szCs w:val="18"/>
        </w:rPr>
        <w:t>quant des catégories différentes de l</w:t>
      </w:r>
      <w:r w:rsidR="00634445" w:rsidRPr="00F20685">
        <w:rPr>
          <w:spacing w:val="-12"/>
          <w:sz w:val="18"/>
          <w:szCs w:val="18"/>
        </w:rPr>
        <w:t>’</w:t>
      </w:r>
      <w:r w:rsidRPr="00F20685">
        <w:rPr>
          <w:spacing w:val="-12"/>
          <w:sz w:val="18"/>
          <w:szCs w:val="18"/>
        </w:rPr>
        <w:t>action et de l</w:t>
      </w:r>
      <w:r w:rsidR="00634445" w:rsidRPr="00F20685">
        <w:rPr>
          <w:spacing w:val="-12"/>
          <w:sz w:val="18"/>
          <w:szCs w:val="18"/>
        </w:rPr>
        <w:t>’</w:t>
      </w:r>
      <w:r w:rsidRPr="00F20685">
        <w:rPr>
          <w:spacing w:val="-12"/>
          <w:sz w:val="18"/>
          <w:szCs w:val="18"/>
        </w:rPr>
        <w:t>agent, qui constituent pour l</w:t>
      </w:r>
      <w:r w:rsidR="00634445" w:rsidRPr="00F20685">
        <w:rPr>
          <w:spacing w:val="-12"/>
          <w:sz w:val="18"/>
          <w:szCs w:val="18"/>
        </w:rPr>
        <w:t>’</w:t>
      </w:r>
      <w:r w:rsidRPr="00F20685">
        <w:rPr>
          <w:spacing w:val="-12"/>
          <w:sz w:val="18"/>
          <w:szCs w:val="18"/>
        </w:rPr>
        <w:t xml:space="preserve">essentiel, dans </w:t>
      </w:r>
      <w:r w:rsidRPr="00F20685">
        <w:rPr>
          <w:i/>
          <w:spacing w:val="-12"/>
          <w:sz w:val="18"/>
          <w:szCs w:val="18"/>
        </w:rPr>
        <w:t>Les Sept contre Thèbes</w:t>
      </w:r>
      <w:r w:rsidRPr="00F20685">
        <w:rPr>
          <w:spacing w:val="-12"/>
          <w:sz w:val="18"/>
          <w:szCs w:val="18"/>
        </w:rPr>
        <w:t>, l</w:t>
      </w:r>
      <w:r w:rsidR="00634445" w:rsidRPr="00F20685">
        <w:rPr>
          <w:spacing w:val="-12"/>
          <w:sz w:val="18"/>
          <w:szCs w:val="18"/>
        </w:rPr>
        <w:t>’</w:t>
      </w:r>
      <w:r w:rsidRPr="00F20685">
        <w:rPr>
          <w:spacing w:val="-12"/>
          <w:sz w:val="18"/>
          <w:szCs w:val="18"/>
        </w:rPr>
        <w:t>effet tragique. Tant que la tragédie demeurera vivante, cette dualité, ou plutôt cette tension dans la psychologie de</w:t>
      </w:r>
      <w:r w:rsidR="00F20685" w:rsidRPr="00F20685">
        <w:rPr>
          <w:spacing w:val="-12"/>
          <w:sz w:val="18"/>
          <w:szCs w:val="18"/>
        </w:rPr>
        <w:t>s personnages ne faiblira pas. (</w:t>
      </w:r>
      <w:r w:rsidR="00B30281">
        <w:rPr>
          <w:spacing w:val="-12"/>
          <w:sz w:val="18"/>
          <w:szCs w:val="18"/>
        </w:rPr>
        <w:t>p. </w:t>
      </w:r>
      <w:r w:rsidR="00F20685" w:rsidRPr="00F20685">
        <w:rPr>
          <w:spacing w:val="-12"/>
          <w:sz w:val="18"/>
          <w:szCs w:val="18"/>
        </w:rPr>
        <w:t>29)</w:t>
      </w:r>
    </w:p>
    <w:p w:rsidR="00F20685" w:rsidRPr="00A277DE"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À la fin du </w:t>
      </w:r>
      <w:r w:rsidR="009810AE" w:rsidRPr="009810AE">
        <w:rPr>
          <w:smallCaps/>
          <w:spacing w:val="-10"/>
          <w:sz w:val="22"/>
          <w:szCs w:val="22"/>
        </w:rPr>
        <w:t>v</w:t>
      </w:r>
      <w:r w:rsidR="009810AE" w:rsidRPr="009B65CC">
        <w:rPr>
          <w:spacing w:val="-10"/>
          <w:sz w:val="22"/>
          <w:szCs w:val="22"/>
          <w:vertAlign w:val="superscript"/>
        </w:rPr>
        <w:t>e</w:t>
      </w:r>
      <w:r w:rsidRPr="00213EBB">
        <w:rPr>
          <w:spacing w:val="-10"/>
          <w:sz w:val="22"/>
          <w:szCs w:val="22"/>
        </w:rPr>
        <w:t xml:space="preserve"> siècle, quand les deux mondes qui étaient encore mêlés se sépareront</w:t>
      </w:r>
      <w:r w:rsidR="00A072A6" w:rsidRPr="00213EBB">
        <w:rPr>
          <w:spacing w:val="-10"/>
          <w:sz w:val="22"/>
          <w:szCs w:val="22"/>
        </w:rPr>
        <w:t xml:space="preserve"> définitivement</w:t>
      </w:r>
      <w:r w:rsidR="00F20685">
        <w:rPr>
          <w:spacing w:val="-10"/>
          <w:sz w:val="22"/>
          <w:szCs w:val="22"/>
        </w:rPr>
        <w:t>, la tragédie disparaîtra.</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5700A" w:rsidRPr="00F20685" w:rsidRDefault="00D44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r w:rsidRPr="00F20685">
        <w:rPr>
          <w:spacing w:val="-10"/>
          <w:sz w:val="18"/>
          <w:szCs w:val="18"/>
        </w:rPr>
        <w:t>Chez Thucydide</w:t>
      </w:r>
      <w:r w:rsidR="00354BE1" w:rsidRPr="00F20685">
        <w:rPr>
          <w:spacing w:val="-10"/>
          <w:sz w:val="18"/>
          <w:szCs w:val="18"/>
        </w:rPr>
        <w:fldChar w:fldCharType="begin"/>
      </w:r>
      <w:r w:rsidR="00C85BF5" w:rsidRPr="00F20685">
        <w:rPr>
          <w:spacing w:val="-10"/>
          <w:sz w:val="18"/>
          <w:szCs w:val="18"/>
        </w:rPr>
        <w:instrText xml:space="preserve"> XE "Thucydide" </w:instrText>
      </w:r>
      <w:r w:rsidR="00354BE1" w:rsidRPr="00F20685">
        <w:rPr>
          <w:spacing w:val="-10"/>
          <w:sz w:val="18"/>
          <w:szCs w:val="18"/>
        </w:rPr>
        <w:fldChar w:fldCharType="end"/>
      </w:r>
      <w:r w:rsidRPr="00F20685">
        <w:rPr>
          <w:spacing w:val="-10"/>
          <w:sz w:val="18"/>
          <w:szCs w:val="18"/>
        </w:rPr>
        <w:t>, la nature humaine,</w:t>
      </w:r>
      <w:r w:rsidR="00954ED3" w:rsidRPr="00F20685">
        <w:rPr>
          <w:spacing w:val="-10"/>
          <w:sz w:val="18"/>
          <w:szCs w:val="18"/>
        </w:rPr>
        <w:t xml:space="preserve"> l</w:t>
      </w:r>
      <w:r w:rsidR="00634445" w:rsidRPr="00F20685">
        <w:rPr>
          <w:spacing w:val="-10"/>
          <w:sz w:val="18"/>
          <w:szCs w:val="18"/>
        </w:rPr>
        <w:t>’</w:t>
      </w:r>
      <w:r w:rsidR="00954ED3" w:rsidRPr="00F20685">
        <w:rPr>
          <w:spacing w:val="-10"/>
          <w:sz w:val="18"/>
          <w:szCs w:val="18"/>
        </w:rPr>
        <w:t>ἀνθρώπίνη φύσις</w:t>
      </w:r>
      <w:r w:rsidRPr="00F20685">
        <w:rPr>
          <w:spacing w:val="-10"/>
          <w:sz w:val="18"/>
          <w:szCs w:val="18"/>
        </w:rPr>
        <w:t>, se définit en contraste absolu avec la puissance religieuse qu</w:t>
      </w:r>
      <w:r w:rsidR="00634445" w:rsidRPr="00F20685">
        <w:rPr>
          <w:spacing w:val="-10"/>
          <w:sz w:val="18"/>
          <w:szCs w:val="18"/>
        </w:rPr>
        <w:t>’</w:t>
      </w:r>
      <w:r w:rsidRPr="00F20685">
        <w:rPr>
          <w:spacing w:val="-10"/>
          <w:sz w:val="18"/>
          <w:szCs w:val="18"/>
        </w:rPr>
        <w:t>est la</w:t>
      </w:r>
      <w:r w:rsidR="00954ED3" w:rsidRPr="00F20685">
        <w:rPr>
          <w:spacing w:val="-10"/>
          <w:sz w:val="18"/>
          <w:szCs w:val="18"/>
        </w:rPr>
        <w:t xml:space="preserve"> Τύχη</w:t>
      </w:r>
      <w:r w:rsidRPr="00F20685">
        <w:rPr>
          <w:spacing w:val="-10"/>
          <w:sz w:val="18"/>
          <w:szCs w:val="18"/>
        </w:rPr>
        <w:t>. Ce sont deux ordres de réal</w:t>
      </w:r>
      <w:r w:rsidR="00F20685" w:rsidRPr="00F20685">
        <w:rPr>
          <w:spacing w:val="-10"/>
          <w:sz w:val="18"/>
          <w:szCs w:val="18"/>
        </w:rPr>
        <w:t>ités radicalement hétérogènes.</w:t>
      </w:r>
      <w:r w:rsidRPr="00F20685">
        <w:rPr>
          <w:spacing w:val="-10"/>
          <w:sz w:val="18"/>
          <w:szCs w:val="18"/>
        </w:rPr>
        <w:t xml:space="preserve"> (p.</w:t>
      </w:r>
      <w:r w:rsidR="00B0153B">
        <w:rPr>
          <w:spacing w:val="-10"/>
          <w:sz w:val="18"/>
          <w:szCs w:val="18"/>
        </w:rPr>
        <w:t> </w:t>
      </w:r>
      <w:r w:rsidRPr="00F20685">
        <w:rPr>
          <w:spacing w:val="-10"/>
          <w:sz w:val="18"/>
          <w:szCs w:val="18"/>
        </w:rPr>
        <w:t>39)</w:t>
      </w:r>
    </w:p>
    <w:p w:rsidR="00143B67" w:rsidRPr="00213EBB" w:rsidRDefault="00143B6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43B67" w:rsidRPr="00213EBB" w:rsidRDefault="00143B6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b/>
          <w:bCs/>
          <w:spacing w:val="-10"/>
        </w:rPr>
      </w:pPr>
    </w:p>
    <w:p w:rsidR="000B35DB" w:rsidRPr="00CC7240" w:rsidRDefault="00293EA8" w:rsidP="00BB5F69">
      <w:pPr>
        <w:pStyle w:val="Titre3"/>
        <w:rPr>
          <w:spacing w:val="-16"/>
        </w:rPr>
      </w:pPr>
      <w:bookmarkStart w:id="162" w:name="_Toc87284225"/>
      <w:bookmarkStart w:id="163" w:name="_Toc150948337"/>
      <w:r w:rsidRPr="00CC7240">
        <w:rPr>
          <w:spacing w:val="-16"/>
        </w:rPr>
        <w:t>A</w:t>
      </w:r>
      <w:r w:rsidR="00525516" w:rsidRPr="00CC7240">
        <w:rPr>
          <w:spacing w:val="-16"/>
        </w:rPr>
        <w:t xml:space="preserve">gent, </w:t>
      </w:r>
      <w:r w:rsidR="000B35DB" w:rsidRPr="00CC7240">
        <w:rPr>
          <w:spacing w:val="-16"/>
        </w:rPr>
        <w:t xml:space="preserve">intention et décision </w:t>
      </w:r>
      <w:bookmarkEnd w:id="162"/>
      <w:r w:rsidR="00E8258A" w:rsidRPr="00CC7240">
        <w:rPr>
          <w:spacing w:val="-16"/>
        </w:rPr>
        <w:t xml:space="preserve">dans </w:t>
      </w:r>
      <w:r w:rsidR="00CD7092" w:rsidRPr="00CC7240">
        <w:rPr>
          <w:spacing w:val="-16"/>
        </w:rPr>
        <w:t xml:space="preserve">le droit, la philosophie et </w:t>
      </w:r>
      <w:r w:rsidR="00E8258A" w:rsidRPr="00CC7240">
        <w:rPr>
          <w:spacing w:val="-16"/>
        </w:rPr>
        <w:t>la tragédie grec</w:t>
      </w:r>
      <w:r w:rsidR="00CD7092" w:rsidRPr="00CC7240">
        <w:rPr>
          <w:spacing w:val="-16"/>
        </w:rPr>
        <w:t>s</w:t>
      </w:r>
      <w:bookmarkEnd w:id="163"/>
    </w:p>
    <w:p w:rsidR="00474213" w:rsidRPr="00213EBB" w:rsidRDefault="0047421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075F1" w:rsidRPr="00A277DE" w:rsidRDefault="0080725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65665C">
        <w:rPr>
          <w:spacing w:val="-14"/>
          <w:sz w:val="22"/>
          <w:szCs w:val="22"/>
        </w:rPr>
        <w:t>Dans le second article qu</w:t>
      </w:r>
      <w:r w:rsidR="00634445" w:rsidRPr="0065665C">
        <w:rPr>
          <w:spacing w:val="-14"/>
          <w:sz w:val="22"/>
          <w:szCs w:val="22"/>
        </w:rPr>
        <w:t>’</w:t>
      </w:r>
      <w:r w:rsidRPr="0065665C">
        <w:rPr>
          <w:spacing w:val="-14"/>
          <w:sz w:val="22"/>
          <w:szCs w:val="22"/>
        </w:rPr>
        <w:t xml:space="preserve">ils écrivent en 1972, </w:t>
      </w:r>
      <w:r w:rsidR="00173437" w:rsidRPr="0065665C">
        <w:rPr>
          <w:spacing w:val="-14"/>
          <w:sz w:val="22"/>
          <w:szCs w:val="22"/>
        </w:rPr>
        <w:t xml:space="preserve">« Ébauches de la volonté dans la tragédie grecque », </w:t>
      </w:r>
      <w:r w:rsidRPr="0065665C">
        <w:rPr>
          <w:spacing w:val="-14"/>
          <w:sz w:val="22"/>
          <w:szCs w:val="22"/>
        </w:rPr>
        <w:t>s</w:t>
      </w:r>
      <w:r w:rsidR="008718E4" w:rsidRPr="0065665C">
        <w:rPr>
          <w:spacing w:val="-14"/>
          <w:sz w:val="22"/>
          <w:szCs w:val="22"/>
        </w:rPr>
        <w:t xml:space="preserve">errant de plus près encore </w:t>
      </w:r>
      <w:r w:rsidR="00E81C5A" w:rsidRPr="0065665C">
        <w:rPr>
          <w:spacing w:val="-14"/>
          <w:sz w:val="22"/>
          <w:szCs w:val="22"/>
        </w:rPr>
        <w:t>la notion d</w:t>
      </w:r>
      <w:r w:rsidR="00634445" w:rsidRPr="0065665C">
        <w:rPr>
          <w:spacing w:val="-14"/>
          <w:sz w:val="22"/>
          <w:szCs w:val="22"/>
        </w:rPr>
        <w:t>’</w:t>
      </w:r>
      <w:r w:rsidR="00E81C5A" w:rsidRPr="0065665C">
        <w:rPr>
          <w:spacing w:val="-14"/>
          <w:sz w:val="22"/>
          <w:szCs w:val="22"/>
        </w:rPr>
        <w:t>agent</w:t>
      </w:r>
      <w:r w:rsidR="008718E4" w:rsidRPr="0065665C">
        <w:rPr>
          <w:spacing w:val="-14"/>
          <w:sz w:val="22"/>
          <w:szCs w:val="22"/>
        </w:rPr>
        <w:t xml:space="preserve">, </w:t>
      </w:r>
      <w:r w:rsidR="008A039A" w:rsidRPr="00A277DE">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8A039A" w:rsidRPr="00A277DE">
        <w:rPr>
          <w:spacing w:val="-12"/>
          <w:sz w:val="22"/>
          <w:szCs w:val="22"/>
        </w:rPr>
        <w:t xml:space="preserve"> et Vidal-Naquet</w:t>
      </w:r>
      <w:r w:rsidR="00354BE1" w:rsidRPr="00A277DE">
        <w:rPr>
          <w:spacing w:val="-12"/>
          <w:sz w:val="22"/>
          <w:szCs w:val="22"/>
        </w:rPr>
        <w:fldChar w:fldCharType="begin"/>
      </w:r>
      <w:r w:rsidR="00A71E9B" w:rsidRPr="00A277DE">
        <w:rPr>
          <w:spacing w:val="-12"/>
          <w:sz w:val="22"/>
          <w:szCs w:val="22"/>
        </w:rPr>
        <w:instrText xml:space="preserve"> XE "Vidal-Naquet" </w:instrText>
      </w:r>
      <w:r w:rsidR="00354BE1" w:rsidRPr="00A277DE">
        <w:rPr>
          <w:spacing w:val="-12"/>
          <w:sz w:val="22"/>
          <w:szCs w:val="22"/>
        </w:rPr>
        <w:fldChar w:fldCharType="end"/>
      </w:r>
      <w:r w:rsidR="008A039A" w:rsidRPr="00A277DE">
        <w:rPr>
          <w:spacing w:val="-12"/>
          <w:sz w:val="22"/>
          <w:szCs w:val="22"/>
        </w:rPr>
        <w:t xml:space="preserve"> examinent</w:t>
      </w:r>
      <w:r w:rsidRPr="00A277DE">
        <w:rPr>
          <w:spacing w:val="-12"/>
          <w:sz w:val="22"/>
          <w:szCs w:val="22"/>
        </w:rPr>
        <w:t xml:space="preserve"> </w:t>
      </w:r>
      <w:r w:rsidR="008718E4" w:rsidRPr="00A277DE">
        <w:rPr>
          <w:spacing w:val="-12"/>
          <w:sz w:val="22"/>
          <w:szCs w:val="22"/>
        </w:rPr>
        <w:t xml:space="preserve">les </w:t>
      </w:r>
      <w:r w:rsidR="00780AA6" w:rsidRPr="00A277DE">
        <w:rPr>
          <w:spacing w:val="-12"/>
          <w:sz w:val="22"/>
          <w:szCs w:val="22"/>
        </w:rPr>
        <w:t>spécificités</w:t>
      </w:r>
      <w:r w:rsidR="008718E4" w:rsidRPr="00A277DE">
        <w:rPr>
          <w:spacing w:val="-12"/>
          <w:sz w:val="22"/>
          <w:szCs w:val="22"/>
        </w:rPr>
        <w:t xml:space="preserve"> </w:t>
      </w:r>
      <w:r w:rsidR="00E81C5A" w:rsidRPr="00A277DE">
        <w:rPr>
          <w:spacing w:val="-12"/>
          <w:sz w:val="22"/>
          <w:szCs w:val="22"/>
        </w:rPr>
        <w:t xml:space="preserve">propres au monde grec du </w:t>
      </w:r>
      <w:r w:rsidR="009810AE" w:rsidRPr="009810AE">
        <w:rPr>
          <w:smallCaps/>
          <w:spacing w:val="-10"/>
          <w:sz w:val="22"/>
          <w:szCs w:val="22"/>
        </w:rPr>
        <w:t>v</w:t>
      </w:r>
      <w:r w:rsidR="009810AE" w:rsidRPr="009B65CC">
        <w:rPr>
          <w:spacing w:val="-10"/>
          <w:sz w:val="22"/>
          <w:szCs w:val="22"/>
          <w:vertAlign w:val="superscript"/>
        </w:rPr>
        <w:t>e</w:t>
      </w:r>
      <w:r w:rsidR="00E81C5A" w:rsidRPr="00A277DE">
        <w:rPr>
          <w:spacing w:val="-12"/>
          <w:sz w:val="22"/>
          <w:szCs w:val="22"/>
        </w:rPr>
        <w:t xml:space="preserve"> siècle </w:t>
      </w:r>
      <w:r w:rsidR="001B66D1" w:rsidRPr="00A277DE">
        <w:rPr>
          <w:spacing w:val="-12"/>
          <w:sz w:val="22"/>
          <w:szCs w:val="22"/>
        </w:rPr>
        <w:t>des</w:t>
      </w:r>
      <w:r w:rsidR="008A039A" w:rsidRPr="00A277DE">
        <w:rPr>
          <w:spacing w:val="-12"/>
          <w:sz w:val="22"/>
          <w:szCs w:val="22"/>
        </w:rPr>
        <w:t xml:space="preserve"> notion</w:t>
      </w:r>
      <w:r w:rsidR="001B66D1" w:rsidRPr="00A277DE">
        <w:rPr>
          <w:spacing w:val="-12"/>
          <w:sz w:val="22"/>
          <w:szCs w:val="22"/>
        </w:rPr>
        <w:t>s</w:t>
      </w:r>
      <w:r w:rsidR="008A039A" w:rsidRPr="00A277DE">
        <w:rPr>
          <w:spacing w:val="-12"/>
          <w:sz w:val="22"/>
          <w:szCs w:val="22"/>
        </w:rPr>
        <w:t xml:space="preserve"> </w:t>
      </w:r>
      <w:r w:rsidR="00CF0192" w:rsidRPr="00A277DE">
        <w:rPr>
          <w:spacing w:val="-12"/>
          <w:sz w:val="22"/>
          <w:szCs w:val="22"/>
        </w:rPr>
        <w:t xml:space="preserve">de volonté, </w:t>
      </w:r>
      <w:r w:rsidR="001B66D1" w:rsidRPr="00A277DE">
        <w:rPr>
          <w:spacing w:val="-12"/>
          <w:sz w:val="22"/>
          <w:szCs w:val="22"/>
        </w:rPr>
        <w:t>d</w:t>
      </w:r>
      <w:r w:rsidR="00634445" w:rsidRPr="00A277DE">
        <w:rPr>
          <w:spacing w:val="-12"/>
          <w:sz w:val="22"/>
          <w:szCs w:val="22"/>
        </w:rPr>
        <w:t>’</w:t>
      </w:r>
      <w:r w:rsidR="001B66D1" w:rsidRPr="00A277DE">
        <w:rPr>
          <w:spacing w:val="-12"/>
          <w:sz w:val="22"/>
          <w:szCs w:val="22"/>
        </w:rPr>
        <w:t xml:space="preserve">intention </w:t>
      </w:r>
      <w:r w:rsidR="00CF0192" w:rsidRPr="00A277DE">
        <w:rPr>
          <w:spacing w:val="-12"/>
          <w:sz w:val="22"/>
          <w:szCs w:val="22"/>
        </w:rPr>
        <w:t xml:space="preserve">et </w:t>
      </w:r>
      <w:r w:rsidR="001B66D1" w:rsidRPr="00A277DE">
        <w:rPr>
          <w:spacing w:val="-12"/>
          <w:sz w:val="22"/>
          <w:szCs w:val="22"/>
        </w:rPr>
        <w:t>de décision</w:t>
      </w:r>
      <w:r w:rsidR="00525516" w:rsidRPr="00A277DE">
        <w:rPr>
          <w:spacing w:val="-12"/>
          <w:sz w:val="22"/>
          <w:szCs w:val="22"/>
        </w:rPr>
        <w:t>,</w:t>
      </w:r>
      <w:r w:rsidR="00DB47FA" w:rsidRPr="00A277DE">
        <w:rPr>
          <w:spacing w:val="-12"/>
          <w:sz w:val="22"/>
          <w:szCs w:val="22"/>
        </w:rPr>
        <w:t xml:space="preserve"> qui, </w:t>
      </w:r>
      <w:r w:rsidR="00FB4B5C" w:rsidRPr="00A277DE">
        <w:rPr>
          <w:spacing w:val="-12"/>
          <w:sz w:val="22"/>
          <w:szCs w:val="22"/>
        </w:rPr>
        <w:t xml:space="preserve">au moins </w:t>
      </w:r>
      <w:r w:rsidR="00DB47FA" w:rsidRPr="00A277DE">
        <w:rPr>
          <w:spacing w:val="-12"/>
          <w:sz w:val="22"/>
          <w:szCs w:val="22"/>
        </w:rPr>
        <w:t>pour nous modernes,</w:t>
      </w:r>
      <w:r w:rsidR="008718E4" w:rsidRPr="00A277DE">
        <w:rPr>
          <w:spacing w:val="-12"/>
          <w:sz w:val="22"/>
          <w:szCs w:val="22"/>
        </w:rPr>
        <w:t xml:space="preserve"> en constitue</w:t>
      </w:r>
      <w:r w:rsidR="00226D89" w:rsidRPr="00A277DE">
        <w:rPr>
          <w:spacing w:val="-12"/>
          <w:sz w:val="22"/>
          <w:szCs w:val="22"/>
        </w:rPr>
        <w:t>nt</w:t>
      </w:r>
      <w:r w:rsidR="008718E4" w:rsidRPr="00A277DE">
        <w:rPr>
          <w:spacing w:val="-12"/>
          <w:sz w:val="22"/>
          <w:szCs w:val="22"/>
        </w:rPr>
        <w:t xml:space="preserve"> </w:t>
      </w:r>
      <w:r w:rsidRPr="00A277DE">
        <w:rPr>
          <w:spacing w:val="-12"/>
          <w:sz w:val="22"/>
          <w:szCs w:val="22"/>
        </w:rPr>
        <w:t xml:space="preserve">le noyau ou </w:t>
      </w:r>
      <w:r w:rsidR="00BF18CE" w:rsidRPr="00A277DE">
        <w:rPr>
          <w:spacing w:val="-12"/>
          <w:sz w:val="22"/>
          <w:szCs w:val="22"/>
        </w:rPr>
        <w:t>le fonde</w:t>
      </w:r>
      <w:r w:rsidR="004D0226">
        <w:rPr>
          <w:spacing w:val="-12"/>
          <w:sz w:val="22"/>
          <w:szCs w:val="22"/>
        </w:rPr>
        <w:softHyphen/>
      </w:r>
      <w:r w:rsidR="00BF18CE" w:rsidRPr="00A277DE">
        <w:rPr>
          <w:spacing w:val="-12"/>
          <w:sz w:val="22"/>
          <w:szCs w:val="22"/>
        </w:rPr>
        <w:t xml:space="preserve">ment </w:t>
      </w:r>
      <w:r w:rsidRPr="00A277DE">
        <w:rPr>
          <w:spacing w:val="-12"/>
          <w:sz w:val="22"/>
          <w:szCs w:val="22"/>
        </w:rPr>
        <w:t>intérieur ultime</w:t>
      </w:r>
      <w:r w:rsidR="008A039A" w:rsidRPr="00A277DE">
        <w:rPr>
          <w:spacing w:val="-12"/>
          <w:sz w:val="22"/>
          <w:szCs w:val="22"/>
        </w:rPr>
        <w:t xml:space="preserve">. </w:t>
      </w:r>
      <w:r w:rsidRPr="00A277DE">
        <w:rPr>
          <w:spacing w:val="-12"/>
          <w:sz w:val="22"/>
          <w:szCs w:val="22"/>
        </w:rPr>
        <w:t>Mais</w:t>
      </w:r>
      <w:r w:rsidR="00E81C5A" w:rsidRPr="00A277DE">
        <w:rPr>
          <w:spacing w:val="-12"/>
          <w:sz w:val="22"/>
          <w:szCs w:val="22"/>
        </w:rPr>
        <w:t>, pour atteindre ces notions,</w:t>
      </w:r>
      <w:r w:rsidRPr="00A277DE">
        <w:rPr>
          <w:spacing w:val="-12"/>
          <w:sz w:val="22"/>
          <w:szCs w:val="22"/>
        </w:rPr>
        <w:t xml:space="preserve"> ils</w:t>
      </w:r>
      <w:r w:rsidR="00E81C5A" w:rsidRPr="00A277DE">
        <w:rPr>
          <w:spacing w:val="-12"/>
          <w:sz w:val="22"/>
          <w:szCs w:val="22"/>
        </w:rPr>
        <w:t xml:space="preserve"> suivent un chemin inverse au</w:t>
      </w:r>
      <w:r w:rsidR="002E5670" w:rsidRPr="00A277DE">
        <w:rPr>
          <w:spacing w:val="-12"/>
          <w:sz w:val="22"/>
          <w:szCs w:val="22"/>
        </w:rPr>
        <w:t xml:space="preserve"> précédent</w:t>
      </w:r>
      <w:r w:rsidR="00B075F1" w:rsidRPr="00A277DE">
        <w:rPr>
          <w:spacing w:val="-12"/>
          <w:sz w:val="22"/>
          <w:szCs w:val="22"/>
        </w:rPr>
        <w:t xml:space="preserve"> en examinant, tout d</w:t>
      </w:r>
      <w:r w:rsidR="00634445" w:rsidRPr="00A277DE">
        <w:rPr>
          <w:spacing w:val="-12"/>
          <w:sz w:val="22"/>
          <w:szCs w:val="22"/>
        </w:rPr>
        <w:t>’</w:t>
      </w:r>
      <w:r w:rsidR="00B075F1" w:rsidRPr="00A277DE">
        <w:rPr>
          <w:spacing w:val="-12"/>
          <w:sz w:val="22"/>
          <w:szCs w:val="22"/>
        </w:rPr>
        <w:t>abord, les conditions morales et juridiques de l</w:t>
      </w:r>
      <w:r w:rsidR="00634445" w:rsidRPr="00A277DE">
        <w:rPr>
          <w:spacing w:val="-12"/>
          <w:sz w:val="22"/>
          <w:szCs w:val="22"/>
        </w:rPr>
        <w:t>’</w:t>
      </w:r>
      <w:r w:rsidR="00B075F1" w:rsidRPr="00A277DE">
        <w:rPr>
          <w:spacing w:val="-12"/>
          <w:sz w:val="22"/>
          <w:szCs w:val="22"/>
        </w:rPr>
        <w:t>imputation d</w:t>
      </w:r>
      <w:r w:rsidR="00634445" w:rsidRPr="00A277DE">
        <w:rPr>
          <w:spacing w:val="-12"/>
          <w:sz w:val="22"/>
          <w:szCs w:val="22"/>
        </w:rPr>
        <w:t>’</w:t>
      </w:r>
      <w:r w:rsidR="00B075F1" w:rsidRPr="00A277DE">
        <w:rPr>
          <w:spacing w:val="-12"/>
          <w:sz w:val="22"/>
          <w:szCs w:val="22"/>
        </w:rPr>
        <w:t>une responsabilité à l</w:t>
      </w:r>
      <w:r w:rsidR="00634445" w:rsidRPr="00A277DE">
        <w:rPr>
          <w:spacing w:val="-12"/>
          <w:sz w:val="22"/>
          <w:szCs w:val="22"/>
        </w:rPr>
        <w:t>’</w:t>
      </w:r>
      <w:r w:rsidR="00B075F1" w:rsidRPr="00A277DE">
        <w:rPr>
          <w:spacing w:val="-12"/>
          <w:sz w:val="22"/>
          <w:szCs w:val="22"/>
        </w:rPr>
        <w:t xml:space="preserve">agent, puis les </w:t>
      </w:r>
      <w:r w:rsidR="00780AA6" w:rsidRPr="00A277DE">
        <w:rPr>
          <w:spacing w:val="-12"/>
          <w:sz w:val="22"/>
          <w:szCs w:val="22"/>
        </w:rPr>
        <w:t>conceptions</w:t>
      </w:r>
      <w:r w:rsidR="00B075F1" w:rsidRPr="00A277DE">
        <w:rPr>
          <w:spacing w:val="-12"/>
          <w:sz w:val="22"/>
          <w:szCs w:val="22"/>
        </w:rPr>
        <w:t xml:space="preserve"> psycho</w:t>
      </w:r>
      <w:r w:rsidR="0065665C">
        <w:rPr>
          <w:spacing w:val="-12"/>
          <w:sz w:val="22"/>
          <w:szCs w:val="22"/>
        </w:rPr>
        <w:softHyphen/>
      </w:r>
      <w:r w:rsidR="00B075F1" w:rsidRPr="00A277DE">
        <w:rPr>
          <w:spacing w:val="-12"/>
          <w:sz w:val="22"/>
          <w:szCs w:val="22"/>
        </w:rPr>
        <w:t>logiques de la génération de l</w:t>
      </w:r>
      <w:r w:rsidR="00634445" w:rsidRPr="00A277DE">
        <w:rPr>
          <w:spacing w:val="-12"/>
          <w:sz w:val="22"/>
          <w:szCs w:val="22"/>
        </w:rPr>
        <w:t>’</w:t>
      </w:r>
      <w:r w:rsidR="00B075F1" w:rsidRPr="00A277DE">
        <w:rPr>
          <w:spacing w:val="-12"/>
          <w:sz w:val="22"/>
          <w:szCs w:val="22"/>
        </w:rPr>
        <w:t>action par le sujet</w:t>
      </w:r>
      <w:r w:rsidR="00226D89" w:rsidRPr="00A277DE">
        <w:rPr>
          <w:spacing w:val="-12"/>
          <w:sz w:val="22"/>
          <w:szCs w:val="22"/>
        </w:rPr>
        <w:t xml:space="preserve"> – pour le dire autrement,</w:t>
      </w:r>
      <w:r w:rsidR="007028C1" w:rsidRPr="00A277DE">
        <w:rPr>
          <w:spacing w:val="-12"/>
          <w:sz w:val="22"/>
          <w:szCs w:val="22"/>
        </w:rPr>
        <w:t xml:space="preserve"> les cadres socio-juridiques</w:t>
      </w:r>
      <w:r w:rsidR="00E81C5A" w:rsidRPr="00A277DE">
        <w:rPr>
          <w:spacing w:val="-12"/>
          <w:sz w:val="22"/>
          <w:szCs w:val="22"/>
        </w:rPr>
        <w:t xml:space="preserve"> de l</w:t>
      </w:r>
      <w:r w:rsidR="00634445" w:rsidRPr="00A277DE">
        <w:rPr>
          <w:spacing w:val="-12"/>
          <w:sz w:val="22"/>
          <w:szCs w:val="22"/>
        </w:rPr>
        <w:t>’</w:t>
      </w:r>
      <w:r w:rsidR="00E81C5A" w:rsidRPr="00A277DE">
        <w:rPr>
          <w:spacing w:val="-12"/>
          <w:sz w:val="22"/>
          <w:szCs w:val="22"/>
        </w:rPr>
        <w:t>action</w:t>
      </w:r>
      <w:r w:rsidR="003A43E0" w:rsidRPr="00A277DE">
        <w:rPr>
          <w:spacing w:val="-12"/>
          <w:sz w:val="22"/>
          <w:szCs w:val="22"/>
        </w:rPr>
        <w:t xml:space="preserve"> déjà </w:t>
      </w:r>
      <w:r w:rsidR="005E6866" w:rsidRPr="00A277DE">
        <w:rPr>
          <w:spacing w:val="-12"/>
          <w:sz w:val="22"/>
          <w:szCs w:val="22"/>
        </w:rPr>
        <w:t>accomplie</w:t>
      </w:r>
      <w:r w:rsidR="00E81C5A" w:rsidRPr="00A277DE">
        <w:rPr>
          <w:spacing w:val="-12"/>
          <w:sz w:val="22"/>
          <w:szCs w:val="22"/>
        </w:rPr>
        <w:t xml:space="preserve"> puis l</w:t>
      </w:r>
      <w:r w:rsidR="00634445" w:rsidRPr="00A277DE">
        <w:rPr>
          <w:spacing w:val="-12"/>
          <w:sz w:val="22"/>
          <w:szCs w:val="22"/>
        </w:rPr>
        <w:t>’</w:t>
      </w:r>
      <w:r w:rsidR="00E81C5A" w:rsidRPr="00A277DE">
        <w:rPr>
          <w:spacing w:val="-12"/>
          <w:sz w:val="22"/>
          <w:szCs w:val="22"/>
        </w:rPr>
        <w:t>élaboration psycho-philosophique</w:t>
      </w:r>
      <w:r w:rsidR="003A43E0" w:rsidRPr="00A277DE">
        <w:rPr>
          <w:spacing w:val="-12"/>
          <w:sz w:val="22"/>
          <w:szCs w:val="22"/>
        </w:rPr>
        <w:t xml:space="preserve"> de </w:t>
      </w:r>
      <w:r w:rsidR="005E6866" w:rsidRPr="00A277DE">
        <w:rPr>
          <w:spacing w:val="-12"/>
          <w:sz w:val="22"/>
          <w:szCs w:val="22"/>
        </w:rPr>
        <w:t>son accomplissement</w:t>
      </w:r>
      <w:r w:rsidR="003A43E0" w:rsidRPr="00A277DE">
        <w:rPr>
          <w:spacing w:val="-12"/>
          <w:sz w:val="22"/>
          <w:szCs w:val="22"/>
        </w:rPr>
        <w:t>.</w:t>
      </w:r>
    </w:p>
    <w:p w:rsidR="00B30281" w:rsidRDefault="00441C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2B2C59">
        <w:rPr>
          <w:spacing w:val="-12"/>
          <w:sz w:val="22"/>
          <w:szCs w:val="22"/>
        </w:rPr>
        <w:t>Avant l</w:t>
      </w:r>
      <w:r w:rsidR="00634445" w:rsidRPr="002B2C59">
        <w:rPr>
          <w:spacing w:val="-12"/>
          <w:sz w:val="22"/>
          <w:szCs w:val="22"/>
        </w:rPr>
        <w:t>’</w:t>
      </w:r>
      <w:r w:rsidRPr="002B2C59">
        <w:rPr>
          <w:spacing w:val="-12"/>
          <w:sz w:val="22"/>
          <w:szCs w:val="22"/>
        </w:rPr>
        <w:t xml:space="preserve">organisation systématique des tribunaux de sang, comme </w:t>
      </w:r>
      <w:r w:rsidR="00532E13" w:rsidRPr="002B2C59">
        <w:rPr>
          <w:spacing w:val="-12"/>
          <w:sz w:val="22"/>
          <w:szCs w:val="22"/>
        </w:rPr>
        <w:t>ceux</w:t>
      </w:r>
      <w:r w:rsidRPr="002B2C59">
        <w:rPr>
          <w:spacing w:val="-12"/>
          <w:sz w:val="22"/>
          <w:szCs w:val="22"/>
        </w:rPr>
        <w:t xml:space="preserve"> dont Dracon aurait doté Athènes au début du </w:t>
      </w:r>
      <w:r w:rsidR="009810AE" w:rsidRPr="002B2C59">
        <w:rPr>
          <w:smallCaps/>
          <w:spacing w:val="-12"/>
          <w:sz w:val="22"/>
          <w:szCs w:val="22"/>
        </w:rPr>
        <w:t>vii</w:t>
      </w:r>
      <w:r w:rsidRPr="002B2C59">
        <w:rPr>
          <w:spacing w:val="-12"/>
          <w:sz w:val="22"/>
          <w:szCs w:val="22"/>
          <w:vertAlign w:val="superscript"/>
        </w:rPr>
        <w:t>e</w:t>
      </w:r>
      <w:r w:rsidRPr="002B2C59">
        <w:rPr>
          <w:spacing w:val="-12"/>
          <w:sz w:val="22"/>
          <w:szCs w:val="22"/>
        </w:rPr>
        <w:t xml:space="preserve"> siècle,</w:t>
      </w:r>
      <w:r w:rsidR="00620636" w:rsidRPr="002B2C59">
        <w:rPr>
          <w:spacing w:val="-12"/>
          <w:sz w:val="22"/>
          <w:szCs w:val="22"/>
        </w:rPr>
        <w:t xml:space="preserve"> la faute, </w:t>
      </w:r>
      <w:r w:rsidR="00620636" w:rsidRPr="002B2C59">
        <w:rPr>
          <w:i/>
          <w:spacing w:val="-12"/>
          <w:sz w:val="22"/>
          <w:szCs w:val="22"/>
        </w:rPr>
        <w:t>hamártēma</w:t>
      </w:r>
      <w:r w:rsidR="00620636" w:rsidRPr="002B2C59">
        <w:rPr>
          <w:spacing w:val="-12"/>
          <w:sz w:val="22"/>
          <w:szCs w:val="22"/>
        </w:rPr>
        <w:t>, était considérée « tout ensemble sous la forme d</w:t>
      </w:r>
      <w:r w:rsidR="00634445" w:rsidRPr="002B2C59">
        <w:rPr>
          <w:spacing w:val="-12"/>
          <w:sz w:val="22"/>
          <w:szCs w:val="22"/>
        </w:rPr>
        <w:t>’</w:t>
      </w:r>
      <w:r w:rsidR="00620636" w:rsidRPr="002B2C59">
        <w:rPr>
          <w:spacing w:val="-12"/>
          <w:sz w:val="22"/>
          <w:szCs w:val="22"/>
        </w:rPr>
        <w:t>une “erreur”</w:t>
      </w:r>
      <w:r w:rsidR="004D0226" w:rsidRPr="002B2C59">
        <w:rPr>
          <w:spacing w:val="-12"/>
          <w:sz w:val="22"/>
          <w:szCs w:val="22"/>
        </w:rPr>
        <w:t xml:space="preserve"> </w:t>
      </w:r>
      <w:r w:rsidR="00620636" w:rsidRPr="002B2C59">
        <w:rPr>
          <w:spacing w:val="-12"/>
          <w:sz w:val="22"/>
          <w:szCs w:val="22"/>
        </w:rPr>
        <w:t>de l</w:t>
      </w:r>
      <w:r w:rsidR="00634445" w:rsidRPr="002B2C59">
        <w:rPr>
          <w:spacing w:val="-12"/>
          <w:sz w:val="22"/>
          <w:szCs w:val="22"/>
        </w:rPr>
        <w:t>’</w:t>
      </w:r>
      <w:r w:rsidR="00620636" w:rsidRPr="002B2C59">
        <w:rPr>
          <w:spacing w:val="-12"/>
          <w:sz w:val="22"/>
          <w:szCs w:val="22"/>
        </w:rPr>
        <w:t>esprit, d</w:t>
      </w:r>
      <w:r w:rsidR="00634445" w:rsidRPr="002B2C59">
        <w:rPr>
          <w:spacing w:val="-12"/>
          <w:sz w:val="22"/>
          <w:szCs w:val="22"/>
        </w:rPr>
        <w:t>’</w:t>
      </w:r>
      <w:r w:rsidR="00620636" w:rsidRPr="002B2C59">
        <w:rPr>
          <w:spacing w:val="-12"/>
          <w:sz w:val="22"/>
          <w:szCs w:val="22"/>
        </w:rPr>
        <w:t>une souillure religieuse, d</w:t>
      </w:r>
      <w:r w:rsidR="00634445" w:rsidRPr="002B2C59">
        <w:rPr>
          <w:spacing w:val="-12"/>
          <w:sz w:val="22"/>
          <w:szCs w:val="22"/>
        </w:rPr>
        <w:t>’</w:t>
      </w:r>
      <w:r w:rsidR="00620636" w:rsidRPr="002B2C59">
        <w:rPr>
          <w:spacing w:val="-12"/>
          <w:sz w:val="22"/>
          <w:szCs w:val="22"/>
        </w:rPr>
        <w:t>une défaillance morale</w:t>
      </w:r>
      <w:r w:rsidR="00F305EB" w:rsidRPr="002B2C59">
        <w:rPr>
          <w:spacing w:val="-12"/>
          <w:sz w:val="22"/>
          <w:szCs w:val="22"/>
        </w:rPr>
        <w:t>.</w:t>
      </w:r>
      <w:r w:rsidR="00620636" w:rsidRPr="002B2C59">
        <w:rPr>
          <w:spacing w:val="-12"/>
          <w:sz w:val="22"/>
          <w:szCs w:val="22"/>
        </w:rPr>
        <w:t> » (</w:t>
      </w:r>
      <w:r w:rsidR="00BD30CD">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BD30CD">
        <w:rPr>
          <w:spacing w:val="-12"/>
          <w:sz w:val="22"/>
          <w:szCs w:val="22"/>
        </w:rPr>
        <w:t xml:space="preserve"> &amp; Vidal-Naquet, </w:t>
      </w:r>
      <w:r w:rsidR="00BD30CD" w:rsidRPr="00B30281">
        <w:rPr>
          <w:spacing w:val="-12"/>
          <w:sz w:val="22"/>
          <w:szCs w:val="22"/>
        </w:rPr>
        <w:t xml:space="preserve">[1972], </w:t>
      </w:r>
      <w:r w:rsidR="00BD30CD">
        <w:rPr>
          <w:spacing w:val="-12"/>
          <w:sz w:val="22"/>
          <w:szCs w:val="22"/>
        </w:rPr>
        <w:t xml:space="preserve">1972, </w:t>
      </w:r>
      <w:r w:rsidR="00620636" w:rsidRPr="002B2C59">
        <w:rPr>
          <w:spacing w:val="-12"/>
          <w:sz w:val="22"/>
          <w:szCs w:val="22"/>
        </w:rPr>
        <w:t xml:space="preserve">p. 55) La faute était à la fois un </w:t>
      </w:r>
      <w:r w:rsidR="00F8520D" w:rsidRPr="002B2C59">
        <w:rPr>
          <w:spacing w:val="-12"/>
          <w:sz w:val="22"/>
          <w:szCs w:val="22"/>
        </w:rPr>
        <w:t>égarement</w:t>
      </w:r>
      <w:r w:rsidR="00620636" w:rsidRPr="002B2C59">
        <w:rPr>
          <w:spacing w:val="-12"/>
          <w:sz w:val="22"/>
          <w:szCs w:val="22"/>
        </w:rPr>
        <w:t xml:space="preserve"> de l</w:t>
      </w:r>
      <w:r w:rsidR="00634445" w:rsidRPr="002B2C59">
        <w:rPr>
          <w:spacing w:val="-12"/>
          <w:sz w:val="22"/>
          <w:szCs w:val="22"/>
        </w:rPr>
        <w:t>’</w:t>
      </w:r>
      <w:r w:rsidR="00620636" w:rsidRPr="002B2C59">
        <w:rPr>
          <w:spacing w:val="-12"/>
          <w:sz w:val="22"/>
          <w:szCs w:val="22"/>
        </w:rPr>
        <w:t xml:space="preserve">intelligence, la </w:t>
      </w:r>
      <w:r w:rsidR="004D0226" w:rsidRPr="002B2C59">
        <w:rPr>
          <w:spacing w:val="-12"/>
          <w:sz w:val="22"/>
          <w:szCs w:val="22"/>
        </w:rPr>
        <w:t>conséquence</w:t>
      </w:r>
      <w:r w:rsidR="00620636" w:rsidRPr="002B2C59">
        <w:rPr>
          <w:spacing w:val="-12"/>
          <w:sz w:val="22"/>
          <w:szCs w:val="22"/>
        </w:rPr>
        <w:t xml:space="preserve"> d</w:t>
      </w:r>
      <w:r w:rsidR="00634445" w:rsidRPr="002B2C59">
        <w:rPr>
          <w:spacing w:val="-12"/>
          <w:sz w:val="22"/>
          <w:szCs w:val="22"/>
        </w:rPr>
        <w:t>’</w:t>
      </w:r>
      <w:r w:rsidR="00620636" w:rsidRPr="002B2C59">
        <w:rPr>
          <w:spacing w:val="-12"/>
          <w:sz w:val="22"/>
          <w:szCs w:val="22"/>
        </w:rPr>
        <w:t xml:space="preserve">une maladie </w:t>
      </w:r>
      <w:r w:rsidR="00F8520D" w:rsidRPr="002B2C59">
        <w:rPr>
          <w:spacing w:val="-12"/>
          <w:sz w:val="22"/>
          <w:szCs w:val="22"/>
        </w:rPr>
        <w:t>mentale</w:t>
      </w:r>
      <w:r w:rsidR="00620636" w:rsidRPr="002B2C59">
        <w:rPr>
          <w:spacing w:val="-12"/>
          <w:sz w:val="22"/>
          <w:szCs w:val="22"/>
        </w:rPr>
        <w:t xml:space="preserve"> et le produit d</w:t>
      </w:r>
      <w:r w:rsidR="00634445" w:rsidRPr="002B2C59">
        <w:rPr>
          <w:spacing w:val="-12"/>
          <w:sz w:val="22"/>
          <w:szCs w:val="22"/>
        </w:rPr>
        <w:t>’</w:t>
      </w:r>
      <w:r w:rsidR="00620636" w:rsidRPr="002B2C59">
        <w:rPr>
          <w:spacing w:val="-12"/>
          <w:sz w:val="22"/>
          <w:szCs w:val="22"/>
        </w:rPr>
        <w:t>une force religieuse</w:t>
      </w:r>
      <w:r w:rsidRPr="002B2C59">
        <w:rPr>
          <w:spacing w:val="-12"/>
          <w:sz w:val="22"/>
          <w:szCs w:val="22"/>
        </w:rPr>
        <w:t>,</w:t>
      </w:r>
      <w:r w:rsidR="00620636" w:rsidRPr="002B2C59">
        <w:rPr>
          <w:spacing w:val="-12"/>
          <w:sz w:val="22"/>
          <w:szCs w:val="22"/>
        </w:rPr>
        <w:t xml:space="preserve"> </w:t>
      </w:r>
      <w:r w:rsidR="004D0226" w:rsidRPr="002B2C59">
        <w:rPr>
          <w:spacing w:val="-12"/>
          <w:sz w:val="22"/>
          <w:szCs w:val="22"/>
        </w:rPr>
        <w:t>maléfique</w:t>
      </w:r>
      <w:r w:rsidRPr="002B2C59">
        <w:rPr>
          <w:spacing w:val="-12"/>
          <w:sz w:val="22"/>
          <w:szCs w:val="22"/>
        </w:rPr>
        <w:t xml:space="preserve"> et</w:t>
      </w:r>
      <w:r w:rsidR="00620636" w:rsidRPr="002B2C59">
        <w:rPr>
          <w:spacing w:val="-12"/>
          <w:sz w:val="22"/>
          <w:szCs w:val="22"/>
        </w:rPr>
        <w:t xml:space="preserve"> </w:t>
      </w:r>
      <w:r w:rsidR="00436AEC" w:rsidRPr="002B2C59">
        <w:rPr>
          <w:spacing w:val="-12"/>
          <w:sz w:val="22"/>
          <w:szCs w:val="22"/>
        </w:rPr>
        <w:t>conta</w:t>
      </w:r>
      <w:r w:rsidR="002B2C59">
        <w:rPr>
          <w:spacing w:val="-12"/>
          <w:sz w:val="22"/>
          <w:szCs w:val="22"/>
        </w:rPr>
        <w:softHyphen/>
      </w:r>
      <w:r w:rsidR="00436AEC" w:rsidRPr="002B2C59">
        <w:rPr>
          <w:spacing w:val="-12"/>
          <w:sz w:val="22"/>
          <w:szCs w:val="22"/>
        </w:rPr>
        <w:t>gieuse</w:t>
      </w:r>
      <w:r w:rsidRPr="002B2C59">
        <w:rPr>
          <w:spacing w:val="-12"/>
          <w:sz w:val="22"/>
          <w:szCs w:val="22"/>
        </w:rPr>
        <w:t>. Comme</w:t>
      </w:r>
      <w:r w:rsidR="00F8520D" w:rsidRPr="002B2C59">
        <w:rPr>
          <w:spacing w:val="-12"/>
          <w:sz w:val="22"/>
          <w:szCs w:val="22"/>
        </w:rPr>
        <w:t xml:space="preserve"> </w:t>
      </w:r>
      <w:r w:rsidRPr="002B2C59">
        <w:rPr>
          <w:spacing w:val="-12"/>
          <w:sz w:val="22"/>
          <w:szCs w:val="22"/>
        </w:rPr>
        <w:t>l</w:t>
      </w:r>
      <w:r w:rsidR="00634445" w:rsidRPr="002B2C59">
        <w:rPr>
          <w:spacing w:val="-12"/>
          <w:sz w:val="22"/>
          <w:szCs w:val="22"/>
        </w:rPr>
        <w:t>’</w:t>
      </w:r>
      <w:r w:rsidR="00E81C5A" w:rsidRPr="002B2C59">
        <w:rPr>
          <w:spacing w:val="-12"/>
          <w:sz w:val="22"/>
          <w:szCs w:val="22"/>
        </w:rPr>
        <w:t>a</w:t>
      </w:r>
      <w:r w:rsidRPr="002B2C59">
        <w:rPr>
          <w:spacing w:val="-12"/>
          <w:sz w:val="22"/>
          <w:szCs w:val="22"/>
        </w:rPr>
        <w:t xml:space="preserve"> </w:t>
      </w:r>
      <w:r w:rsidR="002B2C59" w:rsidRPr="002B2C59">
        <w:rPr>
          <w:spacing w:val="-12"/>
          <w:sz w:val="22"/>
          <w:szCs w:val="22"/>
        </w:rPr>
        <w:t>souligné</w:t>
      </w:r>
      <w:r w:rsidRPr="002B2C59">
        <w:rPr>
          <w:spacing w:val="-12"/>
          <w:sz w:val="22"/>
          <w:szCs w:val="22"/>
        </w:rPr>
        <w:t xml:space="preserve"> Gernet</w:t>
      </w:r>
      <w:r w:rsidR="00354BE1" w:rsidRPr="002B2C59">
        <w:rPr>
          <w:spacing w:val="-12"/>
          <w:sz w:val="22"/>
          <w:szCs w:val="22"/>
        </w:rPr>
        <w:fldChar w:fldCharType="begin"/>
      </w:r>
      <w:r w:rsidR="00A71E9B" w:rsidRPr="002B2C59">
        <w:rPr>
          <w:spacing w:val="-12"/>
          <w:sz w:val="22"/>
          <w:szCs w:val="22"/>
        </w:rPr>
        <w:instrText xml:space="preserve"> XE "Gernet" </w:instrText>
      </w:r>
      <w:r w:rsidR="00354BE1" w:rsidRPr="002B2C59">
        <w:rPr>
          <w:spacing w:val="-12"/>
          <w:sz w:val="22"/>
          <w:szCs w:val="22"/>
        </w:rPr>
        <w:fldChar w:fldCharType="end"/>
      </w:r>
      <w:r w:rsidRPr="002B2C59">
        <w:rPr>
          <w:spacing w:val="-12"/>
          <w:sz w:val="22"/>
          <w:szCs w:val="22"/>
        </w:rPr>
        <w:t>, ce n</w:t>
      </w:r>
      <w:r w:rsidR="00634445" w:rsidRPr="002B2C59">
        <w:rPr>
          <w:spacing w:val="-12"/>
          <w:sz w:val="22"/>
          <w:szCs w:val="22"/>
        </w:rPr>
        <w:t>’</w:t>
      </w:r>
      <w:r w:rsidRPr="002B2C59">
        <w:rPr>
          <w:spacing w:val="-12"/>
          <w:sz w:val="22"/>
          <w:szCs w:val="22"/>
        </w:rPr>
        <w:t xml:space="preserve">était </w:t>
      </w:r>
      <w:r w:rsidR="00AE5869" w:rsidRPr="002B2C59">
        <w:rPr>
          <w:spacing w:val="-12"/>
          <w:sz w:val="22"/>
          <w:szCs w:val="22"/>
        </w:rPr>
        <w:t xml:space="preserve">donc </w:t>
      </w:r>
      <w:r w:rsidRPr="002B2C59">
        <w:rPr>
          <w:spacing w:val="-12"/>
          <w:sz w:val="22"/>
          <w:szCs w:val="22"/>
        </w:rPr>
        <w:t>pas alors « l</w:t>
      </w:r>
      <w:r w:rsidR="00634445" w:rsidRPr="002B2C59">
        <w:rPr>
          <w:spacing w:val="-12"/>
          <w:sz w:val="22"/>
          <w:szCs w:val="22"/>
        </w:rPr>
        <w:t>’</w:t>
      </w:r>
      <w:r w:rsidR="00436AEC" w:rsidRPr="002B2C59">
        <w:rPr>
          <w:spacing w:val="-12"/>
          <w:sz w:val="22"/>
          <w:szCs w:val="22"/>
        </w:rPr>
        <w:t>individu</w:t>
      </w:r>
      <w:r w:rsidRPr="002B2C59">
        <w:rPr>
          <w:spacing w:val="-12"/>
          <w:sz w:val="22"/>
          <w:szCs w:val="22"/>
        </w:rPr>
        <w:t xml:space="preserve"> en tant que tel qui était le facteur du délit : “Le délit exist</w:t>
      </w:r>
      <w:r w:rsidR="006C7D37" w:rsidRPr="002B2C59">
        <w:rPr>
          <w:spacing w:val="-12"/>
          <w:sz w:val="22"/>
          <w:szCs w:val="22"/>
        </w:rPr>
        <w:t>ait</w:t>
      </w:r>
      <w:r w:rsidRPr="002B2C59">
        <w:rPr>
          <w:spacing w:val="-12"/>
          <w:sz w:val="22"/>
          <w:szCs w:val="22"/>
        </w:rPr>
        <w:t xml:space="preserve"> en dehors de lui, le délit </w:t>
      </w:r>
      <w:r w:rsidR="006C7D37" w:rsidRPr="002B2C59">
        <w:rPr>
          <w:spacing w:val="-12"/>
          <w:sz w:val="22"/>
          <w:szCs w:val="22"/>
        </w:rPr>
        <w:t>était</w:t>
      </w:r>
      <w:r w:rsidR="006C7CCE" w:rsidRPr="002B2C59">
        <w:rPr>
          <w:spacing w:val="-12"/>
          <w:sz w:val="22"/>
          <w:szCs w:val="22"/>
        </w:rPr>
        <w:t xml:space="preserve"> objectif.” » </w:t>
      </w:r>
      <w:r w:rsidR="00BD30CD">
        <w:rPr>
          <w:spacing w:val="-12"/>
          <w:sz w:val="22"/>
          <w:szCs w:val="22"/>
        </w:rPr>
        <w:t>(</w:t>
      </w:r>
      <w:r w:rsidR="006C7CCE" w:rsidRPr="00B30281">
        <w:rPr>
          <w:spacing w:val="-12"/>
          <w:sz w:val="22"/>
          <w:szCs w:val="22"/>
        </w:rPr>
        <w:t>p</w:t>
      </w:r>
      <w:r w:rsidR="006C7CCE" w:rsidRPr="002B2C59">
        <w:rPr>
          <w:spacing w:val="-12"/>
          <w:sz w:val="22"/>
          <w:szCs w:val="22"/>
        </w:rPr>
        <w:t>. </w:t>
      </w:r>
      <w:r w:rsidR="00B30281">
        <w:rPr>
          <w:spacing w:val="-12"/>
          <w:sz w:val="22"/>
          <w:szCs w:val="22"/>
        </w:rPr>
        <w:t>55)</w:t>
      </w:r>
    </w:p>
    <w:p w:rsidR="00F20685" w:rsidRPr="008E2215" w:rsidRDefault="00D66B88" w:rsidP="00DC6F84">
      <w:pPr>
        <w:pStyle w:val="Citation"/>
      </w:pPr>
      <w:r>
        <w:rPr>
          <w:sz w:val="22"/>
          <w:szCs w:val="22"/>
        </w:rPr>
        <w:t>[</w:t>
      </w:r>
      <w:r w:rsidR="004D0226" w:rsidRPr="008E2215">
        <w:rPr>
          <w:sz w:val="22"/>
          <w:szCs w:val="22"/>
        </w:rPr>
        <w:t>Dans le contexte de cette pensée religieuse,</w:t>
      </w:r>
      <w:r>
        <w:rPr>
          <w:sz w:val="22"/>
          <w:szCs w:val="22"/>
        </w:rPr>
        <w:t>]</w:t>
      </w:r>
      <w:r w:rsidR="004D0226" w:rsidRPr="008E2215">
        <w:rPr>
          <w:sz w:val="22"/>
          <w:szCs w:val="22"/>
        </w:rPr>
        <w:t xml:space="preserve"> </w:t>
      </w:r>
      <w:r w:rsidR="00CE5571" w:rsidRPr="008E2215">
        <w:t>l</w:t>
      </w:r>
      <w:r w:rsidR="00634445" w:rsidRPr="008E2215">
        <w:t>’</w:t>
      </w:r>
      <w:r w:rsidR="00CE5571" w:rsidRPr="008E2215">
        <w:t>acte criminel se présentait</w:t>
      </w:r>
      <w:r w:rsidR="00767C87" w:rsidRPr="008E2215">
        <w:t>, dans l</w:t>
      </w:r>
      <w:r w:rsidR="00634445" w:rsidRPr="008E2215">
        <w:t>’</w:t>
      </w:r>
      <w:r w:rsidR="00F8520D" w:rsidRPr="008E2215">
        <w:t>univers</w:t>
      </w:r>
      <w:r w:rsidR="00767C87" w:rsidRPr="008E2215">
        <w:t>,</w:t>
      </w:r>
      <w:r w:rsidR="00563A4E" w:rsidRPr="008E2215">
        <w:t xml:space="preserve"> comme une force</w:t>
      </w:r>
      <w:r w:rsidR="00767C87" w:rsidRPr="008E2215">
        <w:t xml:space="preserve"> démonique de souillure et, au-dedans de l</w:t>
      </w:r>
      <w:r w:rsidR="00634445" w:rsidRPr="008E2215">
        <w:t>’</w:t>
      </w:r>
      <w:r w:rsidR="00767C87" w:rsidRPr="008E2215">
        <w:t>homme, comme un égarement de l</w:t>
      </w:r>
      <w:r w:rsidR="00634445" w:rsidRPr="008E2215">
        <w:t>’</w:t>
      </w:r>
      <w:r w:rsidR="00767C87" w:rsidRPr="008E2215">
        <w:t xml:space="preserve">esprit, </w:t>
      </w:r>
      <w:r w:rsidR="00CE5571" w:rsidRPr="008E2215">
        <w:t>c</w:t>
      </w:r>
      <w:r w:rsidR="00634445" w:rsidRPr="008E2215">
        <w:t>’</w:t>
      </w:r>
      <w:r w:rsidR="00CE5571" w:rsidRPr="008E2215">
        <w:t>était</w:t>
      </w:r>
      <w:r w:rsidR="00767C87" w:rsidRPr="008E2215">
        <w:t xml:space="preserve"> </w:t>
      </w:r>
      <w:r w:rsidR="006C7D37" w:rsidRPr="008E2215">
        <w:t xml:space="preserve">[donc] </w:t>
      </w:r>
      <w:r w:rsidR="00767C87" w:rsidRPr="008E2215">
        <w:t>toute la catégorie de l</w:t>
      </w:r>
      <w:r w:rsidR="00634445" w:rsidRPr="008E2215">
        <w:t>’</w:t>
      </w:r>
      <w:r w:rsidR="00767C87" w:rsidRPr="008E2215">
        <w:t>action qui appara</w:t>
      </w:r>
      <w:r w:rsidR="00CE5571" w:rsidRPr="008E2215">
        <w:t>issait</w:t>
      </w:r>
      <w:r w:rsidR="00767C87" w:rsidRPr="008E2215">
        <w:t xml:space="preserve"> autrement organisée que chez nous. L</w:t>
      </w:r>
      <w:r w:rsidR="00634445" w:rsidRPr="008E2215">
        <w:t>’</w:t>
      </w:r>
      <w:r w:rsidR="00767C87" w:rsidRPr="008E2215">
        <w:t>erreur, sentie comme une atteinte à l</w:t>
      </w:r>
      <w:r w:rsidR="00634445" w:rsidRPr="008E2215">
        <w:t>’</w:t>
      </w:r>
      <w:r w:rsidR="00767C87" w:rsidRPr="008E2215">
        <w:t xml:space="preserve">ordre religieux, </w:t>
      </w:r>
      <w:r w:rsidR="00F20685" w:rsidRPr="008E2215">
        <w:t>recelait</w:t>
      </w:r>
      <w:r w:rsidR="00CE5571" w:rsidRPr="008E2215">
        <w:t xml:space="preserve"> </w:t>
      </w:r>
      <w:r w:rsidR="00767C87" w:rsidRPr="008E2215">
        <w:t>une puissance néfaste qui débord</w:t>
      </w:r>
      <w:r w:rsidR="00CE5571" w:rsidRPr="008E2215">
        <w:t>ait</w:t>
      </w:r>
      <w:r w:rsidR="00767C87" w:rsidRPr="008E2215">
        <w:t xml:space="preserve"> de beaucoup l</w:t>
      </w:r>
      <w:r w:rsidR="00634445" w:rsidRPr="008E2215">
        <w:t>’</w:t>
      </w:r>
      <w:r w:rsidR="00767C87" w:rsidRPr="008E2215">
        <w:t>agent humain. L</w:t>
      </w:r>
      <w:r w:rsidR="00634445" w:rsidRPr="008E2215">
        <w:t>’</w:t>
      </w:r>
      <w:r w:rsidR="00767C87" w:rsidRPr="008E2215">
        <w:t>individu qui la commet</w:t>
      </w:r>
      <w:r w:rsidR="00CE5571" w:rsidRPr="008E2215">
        <w:t>tait</w:t>
      </w:r>
      <w:r w:rsidR="00767C87" w:rsidRPr="008E2215">
        <w:t xml:space="preserve"> (ou, plus exactement, qui en </w:t>
      </w:r>
      <w:r w:rsidR="00CE5571" w:rsidRPr="008E2215">
        <w:t>était</w:t>
      </w:r>
      <w:r w:rsidR="00767C87" w:rsidRPr="008E2215">
        <w:t xml:space="preserve"> la victime) se trouv</w:t>
      </w:r>
      <w:r w:rsidR="00CE5571" w:rsidRPr="008E2215">
        <w:t>ait</w:t>
      </w:r>
      <w:r w:rsidR="00767C87" w:rsidRPr="008E2215">
        <w:t xml:space="preserve"> pris lui-même dans la force sinistre qu</w:t>
      </w:r>
      <w:r w:rsidR="00634445" w:rsidRPr="008E2215">
        <w:t>’</w:t>
      </w:r>
      <w:r w:rsidR="00767C87" w:rsidRPr="008E2215">
        <w:t>il a</w:t>
      </w:r>
      <w:r w:rsidR="00CE5571" w:rsidRPr="008E2215">
        <w:t>vait</w:t>
      </w:r>
      <w:r w:rsidR="00767C87" w:rsidRPr="008E2215">
        <w:t xml:space="preserve"> déclenchée (ou qui s</w:t>
      </w:r>
      <w:r w:rsidR="00634445" w:rsidRPr="008E2215">
        <w:t>’</w:t>
      </w:r>
      <w:r w:rsidR="00767C87" w:rsidRPr="008E2215">
        <w:t>exer</w:t>
      </w:r>
      <w:r w:rsidR="00CE5571" w:rsidRPr="008E2215">
        <w:t>çait</w:t>
      </w:r>
      <w:r w:rsidR="00767C87" w:rsidRPr="008E2215">
        <w:t xml:space="preserve"> à travers lui). Au lieu d</w:t>
      </w:r>
      <w:r w:rsidR="00634445" w:rsidRPr="008E2215">
        <w:t>’</w:t>
      </w:r>
      <w:r w:rsidR="00767C87" w:rsidRPr="008E2215">
        <w:t>émaner de l</w:t>
      </w:r>
      <w:r w:rsidR="00634445" w:rsidRPr="008E2215">
        <w:t>’</w:t>
      </w:r>
      <w:r w:rsidR="00767C87" w:rsidRPr="008E2215">
        <w:t>agent comme de sa source, l</w:t>
      </w:r>
      <w:r w:rsidR="00634445" w:rsidRPr="008E2215">
        <w:t>’</w:t>
      </w:r>
      <w:r w:rsidR="00767C87" w:rsidRPr="008E2215">
        <w:t>action l</w:t>
      </w:r>
      <w:r w:rsidR="00634445" w:rsidRPr="008E2215">
        <w:t>’</w:t>
      </w:r>
      <w:r w:rsidR="00767C87" w:rsidRPr="008E2215">
        <w:t>envelopp</w:t>
      </w:r>
      <w:r w:rsidR="00DC0920" w:rsidRPr="008E2215">
        <w:t>ait</w:t>
      </w:r>
      <w:r w:rsidR="00767C87" w:rsidRPr="008E2215">
        <w:t xml:space="preserve"> et l</w:t>
      </w:r>
      <w:r w:rsidR="00634445" w:rsidRPr="008E2215">
        <w:t>’</w:t>
      </w:r>
      <w:r w:rsidR="00767C87" w:rsidRPr="008E2215">
        <w:t>entraîn</w:t>
      </w:r>
      <w:r w:rsidR="00DC0920" w:rsidRPr="008E2215">
        <w:t>ait</w:t>
      </w:r>
      <w:r w:rsidR="00767C87" w:rsidRPr="008E2215">
        <w:t>, l</w:t>
      </w:r>
      <w:r w:rsidR="00634445" w:rsidRPr="008E2215">
        <w:t>’</w:t>
      </w:r>
      <w:r w:rsidR="00767C87" w:rsidRPr="008E2215">
        <w:t>englobant dans une puissance qui lui échapp</w:t>
      </w:r>
      <w:r w:rsidR="00DC0920" w:rsidRPr="008E2215">
        <w:t>ait</w:t>
      </w:r>
      <w:r w:rsidR="00767C87" w:rsidRPr="008E2215">
        <w:t xml:space="preserve"> d</w:t>
      </w:r>
      <w:r w:rsidR="00634445" w:rsidRPr="008E2215">
        <w:t>’</w:t>
      </w:r>
      <w:r w:rsidR="00767C87" w:rsidRPr="008E2215">
        <w:t>autant plus qu</w:t>
      </w:r>
      <w:r w:rsidR="00634445" w:rsidRPr="008E2215">
        <w:t>’</w:t>
      </w:r>
      <w:r w:rsidR="00767C87" w:rsidRPr="008E2215">
        <w:t>elle s</w:t>
      </w:r>
      <w:r w:rsidR="00634445" w:rsidRPr="008E2215">
        <w:t>’</w:t>
      </w:r>
      <w:r w:rsidR="00767C87" w:rsidRPr="008E2215">
        <w:t>étend</w:t>
      </w:r>
      <w:r w:rsidR="00DC0920" w:rsidRPr="008E2215">
        <w:t>ait</w:t>
      </w:r>
      <w:r w:rsidR="00767C87" w:rsidRPr="008E2215">
        <w:t>, dans l</w:t>
      </w:r>
      <w:r w:rsidR="00634445" w:rsidRPr="008E2215">
        <w:t>’</w:t>
      </w:r>
      <w:r w:rsidR="00767C87" w:rsidRPr="008E2215">
        <w:t>espace et la durée, bien au-delà de sa personne. L</w:t>
      </w:r>
      <w:r w:rsidR="00634445" w:rsidRPr="008E2215">
        <w:t>’</w:t>
      </w:r>
      <w:r w:rsidR="00767C87" w:rsidRPr="008E2215">
        <w:t xml:space="preserve">agent </w:t>
      </w:r>
      <w:r w:rsidR="00DC0920" w:rsidRPr="008E2215">
        <w:t>était</w:t>
      </w:r>
      <w:r w:rsidR="00767C87" w:rsidRPr="008E2215">
        <w:t xml:space="preserve"> pris dans l</w:t>
      </w:r>
      <w:r w:rsidR="00634445" w:rsidRPr="008E2215">
        <w:t>’</w:t>
      </w:r>
      <w:r w:rsidR="00767C87" w:rsidRPr="008E2215">
        <w:t>action. Il n</w:t>
      </w:r>
      <w:r w:rsidR="00634445" w:rsidRPr="008E2215">
        <w:t>’</w:t>
      </w:r>
      <w:r w:rsidR="00767C87" w:rsidRPr="008E2215">
        <w:t xml:space="preserve">en </w:t>
      </w:r>
      <w:r w:rsidR="00DC0920" w:rsidRPr="008E2215">
        <w:t>était</w:t>
      </w:r>
      <w:r w:rsidR="00767C87" w:rsidRPr="008E2215">
        <w:t xml:space="preserve"> pas l</w:t>
      </w:r>
      <w:r w:rsidR="00634445" w:rsidRPr="008E2215">
        <w:t>’</w:t>
      </w:r>
      <w:r w:rsidR="00767C87" w:rsidRPr="008E2215">
        <w:t>auteur. Il rest</w:t>
      </w:r>
      <w:r w:rsidR="00DC0920" w:rsidRPr="008E2215">
        <w:t>ait</w:t>
      </w:r>
      <w:r w:rsidR="00F20685" w:rsidRPr="008E2215">
        <w:t xml:space="preserve"> inclus en elle.</w:t>
      </w:r>
      <w:r w:rsidR="004C0E00" w:rsidRPr="008E2215">
        <w:t xml:space="preserve"> (pp. </w:t>
      </w:r>
      <w:r w:rsidR="00767C87" w:rsidRPr="008E2215">
        <w:t>55-56)</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C0E00" w:rsidRDefault="00DC092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Il ne pouvait donc être </w:t>
      </w:r>
      <w:r w:rsidR="00C51B85" w:rsidRPr="00213EBB">
        <w:rPr>
          <w:spacing w:val="-10"/>
          <w:sz w:val="22"/>
          <w:szCs w:val="22"/>
        </w:rPr>
        <w:t>question</w:t>
      </w:r>
      <w:r w:rsidRPr="00213EBB">
        <w:rPr>
          <w:spacing w:val="-10"/>
          <w:sz w:val="22"/>
          <w:szCs w:val="22"/>
        </w:rPr>
        <w:t xml:space="preserve">, dans ce cadre, </w:t>
      </w:r>
      <w:r w:rsidR="00AE5869" w:rsidRPr="00213EBB">
        <w:rPr>
          <w:spacing w:val="-10"/>
          <w:sz w:val="22"/>
          <w:szCs w:val="22"/>
        </w:rPr>
        <w:t>d</w:t>
      </w:r>
      <w:r w:rsidR="00634445" w:rsidRPr="00213EBB">
        <w:rPr>
          <w:spacing w:val="-10"/>
          <w:sz w:val="22"/>
          <w:szCs w:val="22"/>
        </w:rPr>
        <w:t>’</w:t>
      </w:r>
      <w:r w:rsidR="00AE5869" w:rsidRPr="00213EBB">
        <w:rPr>
          <w:spacing w:val="-10"/>
          <w:sz w:val="22"/>
          <w:szCs w:val="22"/>
        </w:rPr>
        <w:t>une intention, d</w:t>
      </w:r>
      <w:r w:rsidR="00634445" w:rsidRPr="00213EBB">
        <w:rPr>
          <w:spacing w:val="-10"/>
          <w:sz w:val="22"/>
          <w:szCs w:val="22"/>
        </w:rPr>
        <w:t>’</w:t>
      </w:r>
      <w:r w:rsidR="00AE5869" w:rsidRPr="00213EBB">
        <w:rPr>
          <w:spacing w:val="-10"/>
          <w:sz w:val="22"/>
          <w:szCs w:val="22"/>
        </w:rPr>
        <w:t xml:space="preserve">une décision ou </w:t>
      </w:r>
      <w:r w:rsidRPr="00213EBB">
        <w:rPr>
          <w:spacing w:val="-10"/>
          <w:sz w:val="22"/>
          <w:szCs w:val="22"/>
        </w:rPr>
        <w:t>d</w:t>
      </w:r>
      <w:r w:rsidR="00634445" w:rsidRPr="00213EBB">
        <w:rPr>
          <w:spacing w:val="-10"/>
          <w:sz w:val="22"/>
          <w:szCs w:val="22"/>
        </w:rPr>
        <w:t>’</w:t>
      </w:r>
      <w:r w:rsidRPr="00213EBB">
        <w:rPr>
          <w:spacing w:val="-10"/>
          <w:sz w:val="22"/>
          <w:szCs w:val="22"/>
        </w:rPr>
        <w:t xml:space="preserve">une volonté </w:t>
      </w:r>
      <w:r w:rsidR="00F20685" w:rsidRPr="00213EBB">
        <w:rPr>
          <w:spacing w:val="-10"/>
          <w:sz w:val="22"/>
          <w:szCs w:val="22"/>
        </w:rPr>
        <w:t>individuelles</w:t>
      </w:r>
      <w:r w:rsidR="004C0E00">
        <w:rPr>
          <w:spacing w:val="-10"/>
          <w:sz w:val="22"/>
          <w:szCs w:val="22"/>
        </w:rPr>
        <w:t>.</w:t>
      </w:r>
    </w:p>
    <w:p w:rsidR="004C0E00" w:rsidRDefault="004C0E0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67C87" w:rsidRPr="004C0E00" w:rsidRDefault="00DC0920" w:rsidP="00DC6F84">
      <w:pPr>
        <w:pStyle w:val="Citation"/>
      </w:pPr>
      <w:r w:rsidRPr="004C0E00">
        <w:t>La distinction, dans l</w:t>
      </w:r>
      <w:r w:rsidR="00634445" w:rsidRPr="004C0E00">
        <w:t>’</w:t>
      </w:r>
      <w:r w:rsidRPr="004C0E00">
        <w:t>activité du sujet, de l</w:t>
      </w:r>
      <w:r w:rsidR="00634445" w:rsidRPr="004C0E00">
        <w:t>’</w:t>
      </w:r>
      <w:r w:rsidRPr="004C0E00">
        <w:t>intentionnel et du contraint n</w:t>
      </w:r>
      <w:r w:rsidR="00634445" w:rsidRPr="004C0E00">
        <w:t>’</w:t>
      </w:r>
      <w:r w:rsidRPr="004C0E00">
        <w:t xml:space="preserve">y </w:t>
      </w:r>
      <w:r w:rsidR="004C0E00" w:rsidRPr="004C0E00">
        <w:t>avait pas même encore de sens.</w:t>
      </w:r>
      <w:r w:rsidRPr="004C0E00">
        <w:t xml:space="preserve"> (p. 56)</w:t>
      </w:r>
    </w:p>
    <w:p w:rsidR="004C0E00" w:rsidRDefault="004C0E0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DC092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Avec l</w:t>
      </w:r>
      <w:r w:rsidR="00634445" w:rsidRPr="00213EBB">
        <w:rPr>
          <w:spacing w:val="-10"/>
          <w:sz w:val="22"/>
          <w:szCs w:val="22"/>
        </w:rPr>
        <w:t>’</w:t>
      </w:r>
      <w:r w:rsidRPr="00213EBB">
        <w:rPr>
          <w:spacing w:val="-10"/>
          <w:sz w:val="22"/>
          <w:szCs w:val="22"/>
        </w:rPr>
        <w:t>avènement du droit et l</w:t>
      </w:r>
      <w:r w:rsidR="00634445" w:rsidRPr="00213EBB">
        <w:rPr>
          <w:spacing w:val="-10"/>
          <w:sz w:val="22"/>
          <w:szCs w:val="22"/>
        </w:rPr>
        <w:t>’</w:t>
      </w:r>
      <w:r w:rsidRPr="00213EBB">
        <w:rPr>
          <w:spacing w:val="-10"/>
          <w:sz w:val="22"/>
          <w:szCs w:val="22"/>
        </w:rPr>
        <w:t>institution des tribunaux de cité, l</w:t>
      </w:r>
      <w:r w:rsidR="00634445" w:rsidRPr="00213EBB">
        <w:rPr>
          <w:spacing w:val="-10"/>
          <w:sz w:val="22"/>
          <w:szCs w:val="22"/>
        </w:rPr>
        <w:t>’</w:t>
      </w:r>
      <w:r w:rsidRPr="00213EBB">
        <w:rPr>
          <w:spacing w:val="-10"/>
          <w:sz w:val="22"/>
          <w:szCs w:val="22"/>
        </w:rPr>
        <w:t>an</w:t>
      </w:r>
      <w:r w:rsidR="009F5F6A">
        <w:rPr>
          <w:spacing w:val="-10"/>
          <w:sz w:val="22"/>
          <w:szCs w:val="22"/>
        </w:rPr>
        <w:softHyphen/>
      </w:r>
      <w:r w:rsidRPr="00213EBB">
        <w:rPr>
          <w:spacing w:val="-10"/>
          <w:sz w:val="22"/>
          <w:szCs w:val="22"/>
        </w:rPr>
        <w:t>cienne conception religieuse de la faut</w:t>
      </w:r>
      <w:r w:rsidR="006C7D37" w:rsidRPr="00213EBB">
        <w:rPr>
          <w:spacing w:val="-10"/>
          <w:sz w:val="22"/>
          <w:szCs w:val="22"/>
        </w:rPr>
        <w:t>e</w:t>
      </w:r>
      <w:r w:rsidRPr="00213EBB">
        <w:rPr>
          <w:spacing w:val="-10"/>
          <w:sz w:val="22"/>
          <w:szCs w:val="22"/>
        </w:rPr>
        <w:t xml:space="preserve"> s</w:t>
      </w:r>
      <w:r w:rsidR="00634445" w:rsidRPr="00213EBB">
        <w:rPr>
          <w:spacing w:val="-10"/>
          <w:sz w:val="22"/>
          <w:szCs w:val="22"/>
        </w:rPr>
        <w:t>’</w:t>
      </w:r>
      <w:r w:rsidRPr="00213EBB">
        <w:rPr>
          <w:spacing w:val="-10"/>
          <w:sz w:val="22"/>
          <w:szCs w:val="22"/>
        </w:rPr>
        <w:t>efface. Une nouvell</w:t>
      </w:r>
      <w:r w:rsidR="00F20685">
        <w:rPr>
          <w:spacing w:val="-10"/>
          <w:sz w:val="22"/>
          <w:szCs w:val="22"/>
        </w:rPr>
        <w:t>e notion du délit se dégage.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DC0920" w:rsidP="00DC6F84">
      <w:pPr>
        <w:pStyle w:val="Citation"/>
      </w:pPr>
      <w:r w:rsidRPr="00F20685">
        <w:t>La représentation de l</w:t>
      </w:r>
      <w:r w:rsidR="00634445" w:rsidRPr="00F20685">
        <w:t>’</w:t>
      </w:r>
      <w:r w:rsidR="002D7C6B" w:rsidRPr="00F20685">
        <w:t>individu</w:t>
      </w:r>
      <w:r w:rsidRPr="00F20685">
        <w:t xml:space="preserve"> s</w:t>
      </w:r>
      <w:r w:rsidR="00634445" w:rsidRPr="00F20685">
        <w:t>’</w:t>
      </w:r>
      <w:r w:rsidRPr="00F20685">
        <w:t>y accuse plus nettement. L</w:t>
      </w:r>
      <w:r w:rsidR="00634445" w:rsidRPr="00F20685">
        <w:t>’</w:t>
      </w:r>
      <w:r w:rsidRPr="00F20685">
        <w:t xml:space="preserve">intention apparaît </w:t>
      </w:r>
      <w:r w:rsidR="00F8520D" w:rsidRPr="00F20685">
        <w:t>désor</w:t>
      </w:r>
      <w:r w:rsidR="00607F77">
        <w:softHyphen/>
      </w:r>
      <w:r w:rsidR="00F8520D" w:rsidRPr="00F20685">
        <w:t>mais</w:t>
      </w:r>
      <w:r w:rsidRPr="00F20685">
        <w:t xml:space="preserve"> comme un acte constitutif de l</w:t>
      </w:r>
      <w:r w:rsidR="00634445" w:rsidRPr="00F20685">
        <w:t>’</w:t>
      </w:r>
      <w:r w:rsidRPr="00F20685">
        <w:t>acte délictuel, tout spécialement de l</w:t>
      </w:r>
      <w:r w:rsidR="00634445" w:rsidRPr="00F20685">
        <w:t>’</w:t>
      </w:r>
      <w:r w:rsidRPr="00F20685">
        <w:t>homicide.</w:t>
      </w:r>
      <w:r w:rsidR="006C7D37" w:rsidRPr="00F20685">
        <w:t xml:space="preserve"> Le clivage, au sein de l</w:t>
      </w:r>
      <w:r w:rsidR="00634445" w:rsidRPr="00F20685">
        <w:t>’</w:t>
      </w:r>
      <w:r w:rsidR="006C7D37" w:rsidRPr="00F20685">
        <w:t xml:space="preserve">activité humaine, entre les deux grandes </w:t>
      </w:r>
      <w:r w:rsidR="004C0E00" w:rsidRPr="00F20685">
        <w:t>catégories</w:t>
      </w:r>
      <w:r w:rsidR="006C7D37" w:rsidRPr="00F20685">
        <w:t xml:space="preserve"> de l</w:t>
      </w:r>
      <w:r w:rsidR="00634445" w:rsidRPr="00F20685">
        <w:t>’</w:t>
      </w:r>
      <w:r w:rsidR="006C7D37" w:rsidRPr="00F20685">
        <w:rPr>
          <w:i/>
        </w:rPr>
        <w:t xml:space="preserve">hekōn </w:t>
      </w:r>
      <w:r w:rsidR="006C7D37" w:rsidRPr="00F20685">
        <w:t>et de l</w:t>
      </w:r>
      <w:r w:rsidR="00634445" w:rsidRPr="00F20685">
        <w:t>’</w:t>
      </w:r>
      <w:r w:rsidR="006C7D37" w:rsidRPr="00F20685">
        <w:rPr>
          <w:i/>
        </w:rPr>
        <w:t>ákōn</w:t>
      </w:r>
      <w:r w:rsidR="007B2A2F" w:rsidRPr="00F20685">
        <w:t xml:space="preserve"> </w:t>
      </w:r>
      <w:r w:rsidR="00F20685" w:rsidRPr="00F20685">
        <w:t>prend alors valeur de norme.</w:t>
      </w:r>
      <w:r w:rsidRPr="00F20685">
        <w:t xml:space="preserve"> (p. 56)</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B01F4" w:rsidRPr="00213EBB" w:rsidRDefault="004741D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De même que le questionnement </w:t>
      </w:r>
      <w:r w:rsidR="009C34FF" w:rsidRPr="00213EBB">
        <w:rPr>
          <w:spacing w:val="-10"/>
          <w:sz w:val="22"/>
          <w:szCs w:val="22"/>
        </w:rPr>
        <w:t>tragique</w:t>
      </w:r>
      <w:r w:rsidRPr="00213EBB">
        <w:rPr>
          <w:spacing w:val="-10"/>
          <w:sz w:val="22"/>
          <w:szCs w:val="22"/>
        </w:rPr>
        <w:t xml:space="preserve"> </w:t>
      </w:r>
      <w:r w:rsidR="002D7C6B" w:rsidRPr="00213EBB">
        <w:rPr>
          <w:spacing w:val="-10"/>
          <w:sz w:val="22"/>
          <w:szCs w:val="22"/>
        </w:rPr>
        <w:t>interroge</w:t>
      </w:r>
      <w:r w:rsidRPr="00213EBB">
        <w:rPr>
          <w:spacing w:val="-10"/>
          <w:sz w:val="22"/>
          <w:szCs w:val="22"/>
        </w:rPr>
        <w:t xml:space="preserve"> la volonté, l</w:t>
      </w:r>
      <w:r w:rsidR="00634445" w:rsidRPr="00213EBB">
        <w:rPr>
          <w:spacing w:val="-10"/>
          <w:sz w:val="22"/>
          <w:szCs w:val="22"/>
        </w:rPr>
        <w:t>’</w:t>
      </w:r>
      <w:r w:rsidRPr="00213EBB">
        <w:rPr>
          <w:spacing w:val="-10"/>
          <w:sz w:val="22"/>
          <w:szCs w:val="22"/>
        </w:rPr>
        <w:t xml:space="preserve">action et la </w:t>
      </w:r>
      <w:r w:rsidR="00F30820" w:rsidRPr="00213EBB">
        <w:rPr>
          <w:spacing w:val="-10"/>
          <w:sz w:val="22"/>
          <w:szCs w:val="22"/>
        </w:rPr>
        <w:t>culpabilité</w:t>
      </w:r>
      <w:r w:rsidRPr="00213EBB">
        <w:rPr>
          <w:spacing w:val="-10"/>
          <w:sz w:val="22"/>
          <w:szCs w:val="22"/>
        </w:rPr>
        <w:t xml:space="preserve"> humaines, au moment où celles-ci s</w:t>
      </w:r>
      <w:r w:rsidR="00634445" w:rsidRPr="00213EBB">
        <w:rPr>
          <w:spacing w:val="-10"/>
          <w:sz w:val="22"/>
          <w:szCs w:val="22"/>
        </w:rPr>
        <w:t>’</w:t>
      </w:r>
      <w:r w:rsidR="002D7C6B" w:rsidRPr="00213EBB">
        <w:rPr>
          <w:spacing w:val="-10"/>
          <w:sz w:val="22"/>
          <w:szCs w:val="22"/>
        </w:rPr>
        <w:t>émancipent</w:t>
      </w:r>
      <w:r w:rsidRPr="00213EBB">
        <w:rPr>
          <w:spacing w:val="-10"/>
          <w:sz w:val="22"/>
          <w:szCs w:val="22"/>
        </w:rPr>
        <w:t xml:space="preserve"> des modes de légitimation religieux et mythiques, de même la nouvelle pensée juridique tente de délimiter et d</w:t>
      </w:r>
      <w:r w:rsidR="00634445" w:rsidRPr="00213EBB">
        <w:rPr>
          <w:spacing w:val="-10"/>
          <w:sz w:val="22"/>
          <w:szCs w:val="22"/>
        </w:rPr>
        <w:t>’</w:t>
      </w:r>
      <w:r w:rsidRPr="00213EBB">
        <w:rPr>
          <w:spacing w:val="-10"/>
          <w:sz w:val="22"/>
          <w:szCs w:val="22"/>
        </w:rPr>
        <w:t>organiser le domaine de la res</w:t>
      </w:r>
      <w:r w:rsidR="00607F77">
        <w:rPr>
          <w:spacing w:val="-10"/>
          <w:sz w:val="22"/>
          <w:szCs w:val="22"/>
        </w:rPr>
        <w:softHyphen/>
      </w:r>
      <w:r w:rsidRPr="00213EBB">
        <w:rPr>
          <w:spacing w:val="-10"/>
          <w:sz w:val="22"/>
          <w:szCs w:val="22"/>
        </w:rPr>
        <w:t xml:space="preserve">ponsabilité humaine en </w:t>
      </w:r>
      <w:r w:rsidR="001D04A1" w:rsidRPr="00213EBB">
        <w:rPr>
          <w:spacing w:val="-10"/>
          <w:sz w:val="22"/>
          <w:szCs w:val="22"/>
        </w:rPr>
        <w:t>la libérant</w:t>
      </w:r>
      <w:r w:rsidRPr="00213EBB">
        <w:rPr>
          <w:spacing w:val="-10"/>
          <w:sz w:val="22"/>
          <w:szCs w:val="22"/>
        </w:rPr>
        <w:t xml:space="preserve"> à la fois de l</w:t>
      </w:r>
      <w:r w:rsidR="00634445" w:rsidRPr="00213EBB">
        <w:rPr>
          <w:spacing w:val="-10"/>
          <w:sz w:val="22"/>
          <w:szCs w:val="22"/>
        </w:rPr>
        <w:t>’</w:t>
      </w:r>
      <w:r w:rsidRPr="00213EBB">
        <w:rPr>
          <w:spacing w:val="-10"/>
          <w:sz w:val="22"/>
          <w:szCs w:val="22"/>
        </w:rPr>
        <w:t>autorité fondée sur la sim</w:t>
      </w:r>
      <w:r w:rsidR="00EB0414">
        <w:rPr>
          <w:spacing w:val="-10"/>
          <w:sz w:val="22"/>
          <w:szCs w:val="22"/>
        </w:rPr>
        <w:softHyphen/>
      </w:r>
      <w:r w:rsidRPr="00213EBB">
        <w:rPr>
          <w:spacing w:val="-10"/>
          <w:sz w:val="22"/>
          <w:szCs w:val="22"/>
        </w:rPr>
        <w:t>ple contrainte et de l</w:t>
      </w:r>
      <w:r w:rsidR="00634445" w:rsidRPr="00213EBB">
        <w:rPr>
          <w:spacing w:val="-10"/>
          <w:sz w:val="22"/>
          <w:szCs w:val="22"/>
        </w:rPr>
        <w:t>’</w:t>
      </w:r>
      <w:r w:rsidRPr="00213EBB">
        <w:rPr>
          <w:spacing w:val="-10"/>
          <w:sz w:val="22"/>
          <w:szCs w:val="22"/>
        </w:rPr>
        <w:t>autorité des puissances sacrées – l</w:t>
      </w:r>
      <w:r w:rsidR="00634445" w:rsidRPr="00213EBB">
        <w:rPr>
          <w:spacing w:val="-10"/>
          <w:sz w:val="22"/>
          <w:szCs w:val="22"/>
        </w:rPr>
        <w:t>’</w:t>
      </w:r>
      <w:r w:rsidRPr="00213EBB">
        <w:rPr>
          <w:spacing w:val="-10"/>
          <w:sz w:val="22"/>
          <w:szCs w:val="22"/>
        </w:rPr>
        <w:t>ordre du monde, la justice de Zeus.</w:t>
      </w:r>
    </w:p>
    <w:p w:rsidR="00C832FB" w:rsidRPr="00213EBB"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P</w:t>
      </w:r>
      <w:r w:rsidR="00C832FB" w:rsidRPr="00213EBB">
        <w:rPr>
          <w:spacing w:val="-10"/>
          <w:sz w:val="22"/>
          <w:szCs w:val="22"/>
        </w:rPr>
        <w:t>ourtant – et ceci éclaire d</w:t>
      </w:r>
      <w:r w:rsidR="00634445" w:rsidRPr="00213EBB">
        <w:rPr>
          <w:spacing w:val="-10"/>
          <w:sz w:val="22"/>
          <w:szCs w:val="22"/>
        </w:rPr>
        <w:t>’</w:t>
      </w:r>
      <w:r w:rsidR="00C832FB" w:rsidRPr="00213EBB">
        <w:rPr>
          <w:spacing w:val="-10"/>
          <w:sz w:val="22"/>
          <w:szCs w:val="22"/>
        </w:rPr>
        <w:t>un nouveau jour l</w:t>
      </w:r>
      <w:r w:rsidR="00634445" w:rsidRPr="00213EBB">
        <w:rPr>
          <w:spacing w:val="-10"/>
          <w:sz w:val="22"/>
          <w:szCs w:val="22"/>
        </w:rPr>
        <w:t>’</w:t>
      </w:r>
      <w:r w:rsidR="00C832FB" w:rsidRPr="00213EBB">
        <w:rPr>
          <w:spacing w:val="-10"/>
          <w:sz w:val="22"/>
          <w:szCs w:val="22"/>
        </w:rPr>
        <w:t xml:space="preserve">évolution </w:t>
      </w:r>
      <w:r w:rsidR="002D7C6B" w:rsidRPr="00213EBB">
        <w:rPr>
          <w:spacing w:val="-10"/>
          <w:sz w:val="22"/>
          <w:szCs w:val="22"/>
        </w:rPr>
        <w:t>parallèle</w:t>
      </w:r>
      <w:r w:rsidR="00C832FB" w:rsidRPr="00213EBB">
        <w:rPr>
          <w:spacing w:val="-10"/>
          <w:sz w:val="22"/>
          <w:szCs w:val="22"/>
        </w:rPr>
        <w:t xml:space="preserve"> de la tragédie –, </w:t>
      </w:r>
      <w:r w:rsidR="006C7D37" w:rsidRPr="00213EBB">
        <w:rPr>
          <w:spacing w:val="-10"/>
          <w:sz w:val="22"/>
          <w:szCs w:val="22"/>
        </w:rPr>
        <w:t>il ne fau</w:t>
      </w:r>
      <w:r w:rsidR="006B37CC" w:rsidRPr="00213EBB">
        <w:rPr>
          <w:spacing w:val="-10"/>
          <w:sz w:val="22"/>
          <w:szCs w:val="22"/>
        </w:rPr>
        <w:t>drait</w:t>
      </w:r>
      <w:r w:rsidR="006C7D37" w:rsidRPr="00213EBB">
        <w:rPr>
          <w:spacing w:val="-10"/>
          <w:sz w:val="22"/>
          <w:szCs w:val="22"/>
        </w:rPr>
        <w:t xml:space="preserve"> pas faire de ce changement</w:t>
      </w:r>
      <w:r w:rsidR="00F30820" w:rsidRPr="00213EBB">
        <w:rPr>
          <w:spacing w:val="-10"/>
          <w:sz w:val="22"/>
          <w:szCs w:val="22"/>
        </w:rPr>
        <w:t xml:space="preserve"> une lecture trop hâtive</w:t>
      </w:r>
      <w:r w:rsidR="00445861" w:rsidRPr="00213EBB">
        <w:rPr>
          <w:spacing w:val="-10"/>
          <w:sz w:val="22"/>
          <w:szCs w:val="22"/>
        </w:rPr>
        <w:t xml:space="preserve">. </w:t>
      </w:r>
      <w:r w:rsidR="00C832FB" w:rsidRPr="00213EBB">
        <w:rPr>
          <w:spacing w:val="-10"/>
          <w:sz w:val="22"/>
          <w:szCs w:val="22"/>
        </w:rPr>
        <w:t>L</w:t>
      </w:r>
      <w:r w:rsidR="00634445" w:rsidRPr="00213EBB">
        <w:rPr>
          <w:spacing w:val="-10"/>
          <w:sz w:val="22"/>
          <w:szCs w:val="22"/>
        </w:rPr>
        <w:t>’</w:t>
      </w:r>
      <w:r w:rsidR="00C832FB" w:rsidRPr="00213EBB">
        <w:rPr>
          <w:spacing w:val="-10"/>
          <w:sz w:val="22"/>
          <w:szCs w:val="22"/>
        </w:rPr>
        <w:t>examen détaillé de ce nouveau droit montre que ce qui apparaît au cours de ce</w:t>
      </w:r>
      <w:r w:rsidR="00F30820" w:rsidRPr="00213EBB">
        <w:rPr>
          <w:spacing w:val="-10"/>
          <w:sz w:val="22"/>
          <w:szCs w:val="22"/>
        </w:rPr>
        <w:t>tte transformation</w:t>
      </w:r>
      <w:r w:rsidR="00173437" w:rsidRPr="00213EBB">
        <w:rPr>
          <w:spacing w:val="-10"/>
          <w:sz w:val="22"/>
          <w:szCs w:val="22"/>
        </w:rPr>
        <w:t xml:space="preserve"> ne </w:t>
      </w:r>
      <w:r w:rsidR="002D7C6B" w:rsidRPr="00213EBB">
        <w:rPr>
          <w:spacing w:val="-10"/>
          <w:sz w:val="22"/>
          <w:szCs w:val="22"/>
        </w:rPr>
        <w:t>correspond</w:t>
      </w:r>
      <w:r w:rsidR="00173437" w:rsidRPr="00213EBB">
        <w:rPr>
          <w:spacing w:val="-10"/>
          <w:sz w:val="22"/>
          <w:szCs w:val="22"/>
        </w:rPr>
        <w:t xml:space="preserve"> nullement </w:t>
      </w:r>
      <w:r w:rsidR="00C832FB" w:rsidRPr="00213EBB">
        <w:rPr>
          <w:spacing w:val="-10"/>
          <w:sz w:val="22"/>
          <w:szCs w:val="22"/>
        </w:rPr>
        <w:t>à</w:t>
      </w:r>
      <w:r w:rsidR="00173437" w:rsidRPr="00213EBB">
        <w:rPr>
          <w:spacing w:val="-10"/>
          <w:sz w:val="22"/>
          <w:szCs w:val="22"/>
        </w:rPr>
        <w:t xml:space="preserve"> </w:t>
      </w:r>
      <w:r w:rsidR="00C832FB" w:rsidRPr="00213EBB">
        <w:rPr>
          <w:spacing w:val="-10"/>
          <w:sz w:val="22"/>
          <w:szCs w:val="22"/>
        </w:rPr>
        <w:t>un surgisse</w:t>
      </w:r>
      <w:r w:rsidR="008C6C28">
        <w:rPr>
          <w:spacing w:val="-10"/>
          <w:sz w:val="22"/>
          <w:szCs w:val="22"/>
        </w:rPr>
        <w:softHyphen/>
      </w:r>
      <w:r w:rsidR="00C832FB" w:rsidRPr="00213EBB">
        <w:rPr>
          <w:spacing w:val="-10"/>
          <w:sz w:val="22"/>
          <w:szCs w:val="22"/>
        </w:rPr>
        <w:t xml:space="preserve">ment </w:t>
      </w:r>
      <w:r w:rsidR="00A64E33" w:rsidRPr="00213EBB">
        <w:rPr>
          <w:spacing w:val="-10"/>
          <w:sz w:val="22"/>
          <w:szCs w:val="22"/>
        </w:rPr>
        <w:t>de la</w:t>
      </w:r>
      <w:r w:rsidR="00C832FB" w:rsidRPr="00213EBB">
        <w:rPr>
          <w:spacing w:val="-10"/>
          <w:sz w:val="22"/>
          <w:szCs w:val="22"/>
        </w:rPr>
        <w:t xml:space="preserve"> catégorie de volonté</w:t>
      </w:r>
      <w:r w:rsidR="00A64E33" w:rsidRPr="00213EBB">
        <w:rPr>
          <w:spacing w:val="-10"/>
          <w:sz w:val="22"/>
          <w:szCs w:val="22"/>
        </w:rPr>
        <w:t xml:space="preserve"> </w:t>
      </w:r>
      <w:r w:rsidR="00C832FB" w:rsidRPr="00213EBB">
        <w:rPr>
          <w:spacing w:val="-10"/>
          <w:sz w:val="22"/>
          <w:szCs w:val="22"/>
        </w:rPr>
        <w:t xml:space="preserve">telle que nous </w:t>
      </w:r>
      <w:r w:rsidR="00A64E33" w:rsidRPr="00213EBB">
        <w:rPr>
          <w:spacing w:val="-10"/>
          <w:sz w:val="22"/>
          <w:szCs w:val="22"/>
        </w:rPr>
        <w:t>la</w:t>
      </w:r>
      <w:r w:rsidR="00C832FB" w:rsidRPr="00213EBB">
        <w:rPr>
          <w:spacing w:val="-10"/>
          <w:sz w:val="22"/>
          <w:szCs w:val="22"/>
        </w:rPr>
        <w:t xml:space="preserve"> connaissons aujourd</w:t>
      </w:r>
      <w:r w:rsidR="00634445" w:rsidRPr="00213EBB">
        <w:rPr>
          <w:spacing w:val="-10"/>
          <w:sz w:val="22"/>
          <w:szCs w:val="22"/>
        </w:rPr>
        <w:t>’</w:t>
      </w:r>
      <w:r w:rsidR="00C832FB" w:rsidRPr="00213EBB">
        <w:rPr>
          <w:spacing w:val="-10"/>
          <w:sz w:val="22"/>
          <w:szCs w:val="22"/>
        </w:rPr>
        <w:t>hui.</w:t>
      </w:r>
      <w:r w:rsidR="00A728A5" w:rsidRPr="00213EBB">
        <w:rPr>
          <w:spacing w:val="-10"/>
          <w:sz w:val="22"/>
          <w:szCs w:val="22"/>
        </w:rPr>
        <w:t xml:space="preserv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A728A5" w:rsidRPr="00213EBB">
        <w:rPr>
          <w:spacing w:val="-10"/>
          <w:sz w:val="22"/>
          <w:szCs w:val="22"/>
        </w:rPr>
        <w:t xml:space="preserve"> et Vidal-Naquet</w:t>
      </w:r>
      <w:r w:rsidR="00354BE1" w:rsidRPr="00213EBB">
        <w:rPr>
          <w:spacing w:val="-10"/>
          <w:sz w:val="22"/>
          <w:szCs w:val="22"/>
        </w:rPr>
        <w:fldChar w:fldCharType="begin"/>
      </w:r>
      <w:r w:rsidR="00A71E9B" w:rsidRPr="00213EBB">
        <w:rPr>
          <w:spacing w:val="-10"/>
          <w:sz w:val="22"/>
          <w:szCs w:val="22"/>
        </w:rPr>
        <w:instrText xml:space="preserve"> XE "Vidal-Naquet" </w:instrText>
      </w:r>
      <w:r w:rsidR="00354BE1" w:rsidRPr="00213EBB">
        <w:rPr>
          <w:spacing w:val="-10"/>
          <w:sz w:val="22"/>
          <w:szCs w:val="22"/>
        </w:rPr>
        <w:fldChar w:fldCharType="end"/>
      </w:r>
      <w:r w:rsidR="00A728A5" w:rsidRPr="00213EBB">
        <w:rPr>
          <w:spacing w:val="-10"/>
          <w:sz w:val="22"/>
          <w:szCs w:val="22"/>
        </w:rPr>
        <w:t xml:space="preserve"> se livrent ici à une analyse très fine dont il importe de bien suivre les étapes.</w:t>
      </w:r>
    </w:p>
    <w:p w:rsidR="00F20685" w:rsidRDefault="008B52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L</w:t>
      </w:r>
      <w:r w:rsidR="00634445" w:rsidRPr="00A277DE">
        <w:rPr>
          <w:spacing w:val="-12"/>
          <w:sz w:val="22"/>
          <w:szCs w:val="22"/>
        </w:rPr>
        <w:t>’</w:t>
      </w:r>
      <w:r w:rsidR="00C17FAC" w:rsidRPr="00A277DE">
        <w:rPr>
          <w:spacing w:val="-12"/>
          <w:sz w:val="22"/>
          <w:szCs w:val="22"/>
        </w:rPr>
        <w:t xml:space="preserve">ambivalence </w:t>
      </w:r>
      <w:r w:rsidR="00412212" w:rsidRPr="00A277DE">
        <w:rPr>
          <w:spacing w:val="-12"/>
          <w:sz w:val="22"/>
          <w:szCs w:val="22"/>
        </w:rPr>
        <w:t xml:space="preserve">au </w:t>
      </w:r>
      <w:r w:rsidR="009810AE" w:rsidRPr="009810AE">
        <w:rPr>
          <w:smallCaps/>
          <w:spacing w:val="-10"/>
          <w:sz w:val="22"/>
          <w:szCs w:val="22"/>
        </w:rPr>
        <w:t>v</w:t>
      </w:r>
      <w:r w:rsidR="009810AE" w:rsidRPr="009B65CC">
        <w:rPr>
          <w:spacing w:val="-10"/>
          <w:sz w:val="22"/>
          <w:szCs w:val="22"/>
          <w:vertAlign w:val="superscript"/>
        </w:rPr>
        <w:t>e</w:t>
      </w:r>
      <w:r w:rsidR="00412212" w:rsidRPr="00A277DE">
        <w:rPr>
          <w:spacing w:val="-12"/>
          <w:sz w:val="22"/>
          <w:szCs w:val="22"/>
        </w:rPr>
        <w:t xml:space="preserve"> siècle </w:t>
      </w:r>
      <w:r w:rsidR="00C17FAC" w:rsidRPr="00A277DE">
        <w:rPr>
          <w:spacing w:val="-12"/>
          <w:sz w:val="22"/>
          <w:szCs w:val="22"/>
        </w:rPr>
        <w:t xml:space="preserve">de nombreux termes, comme ceux de la </w:t>
      </w:r>
      <w:r w:rsidR="00C17FAC" w:rsidRPr="009917C0">
        <w:rPr>
          <w:spacing w:val="-14"/>
          <w:sz w:val="22"/>
          <w:szCs w:val="22"/>
        </w:rPr>
        <w:t xml:space="preserve">famille de </w:t>
      </w:r>
      <w:r w:rsidR="00C17FAC" w:rsidRPr="009917C0">
        <w:rPr>
          <w:i/>
          <w:spacing w:val="-14"/>
          <w:sz w:val="22"/>
          <w:szCs w:val="22"/>
        </w:rPr>
        <w:t>hamartía</w:t>
      </w:r>
      <w:r w:rsidR="00C17FAC" w:rsidRPr="009917C0">
        <w:rPr>
          <w:spacing w:val="-14"/>
          <w:sz w:val="22"/>
          <w:szCs w:val="22"/>
        </w:rPr>
        <w:t xml:space="preserve">, </w:t>
      </w:r>
      <w:r w:rsidR="00412212" w:rsidRPr="009917C0">
        <w:rPr>
          <w:spacing w:val="-14"/>
          <w:sz w:val="22"/>
          <w:szCs w:val="22"/>
        </w:rPr>
        <w:t xml:space="preserve">le </w:t>
      </w:r>
      <w:r w:rsidR="00C17FAC" w:rsidRPr="009917C0">
        <w:rPr>
          <w:spacing w:val="-14"/>
          <w:sz w:val="22"/>
          <w:szCs w:val="22"/>
        </w:rPr>
        <w:t xml:space="preserve">délire funeste, </w:t>
      </w:r>
      <w:r w:rsidR="00050599" w:rsidRPr="009917C0">
        <w:rPr>
          <w:spacing w:val="-14"/>
          <w:sz w:val="22"/>
          <w:szCs w:val="22"/>
        </w:rPr>
        <w:t>ou ceux de la famille d</w:t>
      </w:r>
      <w:r w:rsidR="00634445" w:rsidRPr="009917C0">
        <w:rPr>
          <w:spacing w:val="-14"/>
          <w:sz w:val="22"/>
          <w:szCs w:val="22"/>
        </w:rPr>
        <w:t>’</w:t>
      </w:r>
      <w:r w:rsidR="00050599" w:rsidRPr="009917C0">
        <w:rPr>
          <w:i/>
          <w:spacing w:val="-14"/>
          <w:sz w:val="22"/>
          <w:szCs w:val="22"/>
        </w:rPr>
        <w:t>ágnoia</w:t>
      </w:r>
      <w:r w:rsidR="00050599" w:rsidRPr="009917C0">
        <w:rPr>
          <w:spacing w:val="-14"/>
          <w:sz w:val="22"/>
          <w:szCs w:val="22"/>
        </w:rPr>
        <w:t>, l</w:t>
      </w:r>
      <w:r w:rsidR="00634445" w:rsidRPr="009917C0">
        <w:rPr>
          <w:spacing w:val="-14"/>
          <w:sz w:val="22"/>
          <w:szCs w:val="22"/>
        </w:rPr>
        <w:t>’</w:t>
      </w:r>
      <w:r w:rsidR="00050599" w:rsidRPr="009917C0">
        <w:rPr>
          <w:spacing w:val="-14"/>
          <w:sz w:val="22"/>
          <w:szCs w:val="22"/>
        </w:rPr>
        <w:t>igno</w:t>
      </w:r>
      <w:r w:rsidR="009917C0" w:rsidRPr="009917C0">
        <w:rPr>
          <w:spacing w:val="-14"/>
          <w:sz w:val="22"/>
          <w:szCs w:val="22"/>
        </w:rPr>
        <w:softHyphen/>
      </w:r>
      <w:r w:rsidR="00050599" w:rsidRPr="009917C0">
        <w:rPr>
          <w:spacing w:val="-14"/>
          <w:sz w:val="22"/>
          <w:szCs w:val="22"/>
        </w:rPr>
        <w:t>rance,</w:t>
      </w:r>
      <w:r w:rsidR="00050599" w:rsidRPr="00A277DE">
        <w:rPr>
          <w:spacing w:val="-12"/>
          <w:sz w:val="22"/>
          <w:szCs w:val="22"/>
        </w:rPr>
        <w:t xml:space="preserve"> suggère</w:t>
      </w:r>
      <w:r w:rsidR="00173437" w:rsidRPr="00A277DE">
        <w:rPr>
          <w:spacing w:val="-12"/>
          <w:sz w:val="22"/>
          <w:szCs w:val="22"/>
        </w:rPr>
        <w:t xml:space="preserve"> </w:t>
      </w:r>
      <w:r w:rsidR="00A92900">
        <w:rPr>
          <w:spacing w:val="-12"/>
          <w:sz w:val="22"/>
          <w:szCs w:val="22"/>
        </w:rPr>
        <w:t xml:space="preserve">la complexité de </w:t>
      </w:r>
      <w:r w:rsidR="00173437" w:rsidRPr="00A277DE">
        <w:rPr>
          <w:spacing w:val="-12"/>
          <w:sz w:val="22"/>
          <w:szCs w:val="22"/>
        </w:rPr>
        <w:t xml:space="preserve">ce qui </w:t>
      </w:r>
      <w:r w:rsidR="00A92900">
        <w:rPr>
          <w:spacing w:val="-12"/>
          <w:sz w:val="22"/>
          <w:szCs w:val="22"/>
        </w:rPr>
        <w:t>se joue</w:t>
      </w:r>
      <w:r w:rsidR="00173437" w:rsidRPr="00A277DE">
        <w:rPr>
          <w:spacing w:val="-12"/>
          <w:sz w:val="22"/>
          <w:szCs w:val="22"/>
        </w:rPr>
        <w:t xml:space="preserve"> dans la promotion juridique de l</w:t>
      </w:r>
      <w:r w:rsidR="00634445" w:rsidRPr="00A277DE">
        <w:rPr>
          <w:spacing w:val="-12"/>
          <w:sz w:val="22"/>
          <w:szCs w:val="22"/>
        </w:rPr>
        <w:t>’</w:t>
      </w:r>
      <w:r w:rsidR="00173437" w:rsidRPr="00A277DE">
        <w:rPr>
          <w:spacing w:val="-12"/>
          <w:sz w:val="22"/>
          <w:szCs w:val="22"/>
        </w:rPr>
        <w:t xml:space="preserve">intention. </w:t>
      </w:r>
      <w:r w:rsidR="00050599" w:rsidRPr="00A277DE">
        <w:rPr>
          <w:spacing w:val="-12"/>
          <w:sz w:val="22"/>
          <w:szCs w:val="22"/>
        </w:rPr>
        <w:t>Les premiers</w:t>
      </w:r>
      <w:r w:rsidR="00C17FAC" w:rsidRPr="00A277DE">
        <w:rPr>
          <w:spacing w:val="-12"/>
          <w:sz w:val="22"/>
          <w:szCs w:val="22"/>
        </w:rPr>
        <w:t xml:space="preserve"> désignent </w:t>
      </w:r>
      <w:r w:rsidR="00A728A5" w:rsidRPr="00A277DE">
        <w:rPr>
          <w:spacing w:val="-12"/>
          <w:sz w:val="22"/>
          <w:szCs w:val="22"/>
        </w:rPr>
        <w:t>en effet</w:t>
      </w:r>
      <w:r w:rsidR="00F55BC4" w:rsidRPr="00A277DE">
        <w:rPr>
          <w:spacing w:val="-12"/>
          <w:sz w:val="22"/>
          <w:szCs w:val="22"/>
        </w:rPr>
        <w:t xml:space="preserve"> </w:t>
      </w:r>
      <w:r w:rsidR="00C17FAC" w:rsidRPr="00A277DE">
        <w:rPr>
          <w:spacing w:val="-12"/>
          <w:sz w:val="22"/>
          <w:szCs w:val="22"/>
        </w:rPr>
        <w:t xml:space="preserve">tantôt </w:t>
      </w:r>
      <w:r w:rsidR="003F5B81" w:rsidRPr="00A277DE">
        <w:rPr>
          <w:spacing w:val="-12"/>
          <w:sz w:val="22"/>
          <w:szCs w:val="22"/>
        </w:rPr>
        <w:t xml:space="preserve">un acte punissable </w:t>
      </w:r>
      <w:r w:rsidR="003F5B81" w:rsidRPr="009917C0">
        <w:rPr>
          <w:spacing w:val="-14"/>
          <w:sz w:val="22"/>
          <w:szCs w:val="22"/>
        </w:rPr>
        <w:t>parce qu</w:t>
      </w:r>
      <w:r w:rsidR="00634445" w:rsidRPr="009917C0">
        <w:rPr>
          <w:spacing w:val="-14"/>
          <w:sz w:val="22"/>
          <w:szCs w:val="22"/>
        </w:rPr>
        <w:t>’</w:t>
      </w:r>
      <w:r w:rsidR="003F5B81" w:rsidRPr="009917C0">
        <w:rPr>
          <w:spacing w:val="-14"/>
          <w:sz w:val="22"/>
          <w:szCs w:val="22"/>
        </w:rPr>
        <w:t>intentionnel</w:t>
      </w:r>
      <w:r w:rsidR="00C17FAC" w:rsidRPr="009917C0">
        <w:rPr>
          <w:spacing w:val="-14"/>
          <w:sz w:val="22"/>
          <w:szCs w:val="22"/>
        </w:rPr>
        <w:t xml:space="preserve">, tantôt </w:t>
      </w:r>
      <w:r w:rsidR="00412212" w:rsidRPr="009917C0">
        <w:rPr>
          <w:spacing w:val="-14"/>
          <w:sz w:val="22"/>
          <w:szCs w:val="22"/>
        </w:rPr>
        <w:t>au contraire</w:t>
      </w:r>
      <w:r w:rsidR="003F5B81" w:rsidRPr="009917C0">
        <w:rPr>
          <w:spacing w:val="-14"/>
          <w:sz w:val="22"/>
          <w:szCs w:val="22"/>
        </w:rPr>
        <w:t xml:space="preserve"> une faute </w:t>
      </w:r>
      <w:r w:rsidR="00F20685" w:rsidRPr="009917C0">
        <w:rPr>
          <w:spacing w:val="-14"/>
          <w:sz w:val="22"/>
          <w:szCs w:val="22"/>
        </w:rPr>
        <w:t>excusable</w:t>
      </w:r>
      <w:r w:rsidR="003F5B81" w:rsidRPr="009917C0">
        <w:rPr>
          <w:spacing w:val="-14"/>
          <w:sz w:val="22"/>
          <w:szCs w:val="22"/>
        </w:rPr>
        <w:t xml:space="preserve"> parce qu</w:t>
      </w:r>
      <w:r w:rsidR="00634445" w:rsidRPr="009917C0">
        <w:rPr>
          <w:spacing w:val="-14"/>
          <w:sz w:val="22"/>
          <w:szCs w:val="22"/>
        </w:rPr>
        <w:t>’</w:t>
      </w:r>
      <w:r w:rsidR="003F5B81" w:rsidRPr="009917C0">
        <w:rPr>
          <w:spacing w:val="-14"/>
          <w:sz w:val="22"/>
          <w:szCs w:val="22"/>
        </w:rPr>
        <w:t>accomplie</w:t>
      </w:r>
      <w:r w:rsidR="003F5B81" w:rsidRPr="00A277DE">
        <w:rPr>
          <w:spacing w:val="-12"/>
          <w:sz w:val="22"/>
          <w:szCs w:val="22"/>
        </w:rPr>
        <w:t xml:space="preserve"> sans une pleine conscience</w:t>
      </w:r>
      <w:r w:rsidR="00A728A5" w:rsidRPr="00A277DE">
        <w:rPr>
          <w:spacing w:val="-12"/>
          <w:sz w:val="22"/>
          <w:szCs w:val="22"/>
        </w:rPr>
        <w:t>. De même</w:t>
      </w:r>
      <w:r w:rsidR="00C17FAC" w:rsidRPr="00A277DE">
        <w:rPr>
          <w:spacing w:val="-12"/>
          <w:sz w:val="22"/>
          <w:szCs w:val="22"/>
        </w:rPr>
        <w:t xml:space="preserve">, </w:t>
      </w:r>
      <w:r w:rsidR="00050599" w:rsidRPr="00A277DE">
        <w:rPr>
          <w:spacing w:val="-12"/>
          <w:sz w:val="22"/>
          <w:szCs w:val="22"/>
        </w:rPr>
        <w:t xml:space="preserve">les seconds </w:t>
      </w:r>
      <w:r w:rsidR="00A728A5" w:rsidRPr="00A277DE">
        <w:rPr>
          <w:spacing w:val="-12"/>
          <w:sz w:val="22"/>
          <w:szCs w:val="22"/>
        </w:rPr>
        <w:t>renvoient-il</w:t>
      </w:r>
      <w:r w:rsidR="00B0153B">
        <w:rPr>
          <w:spacing w:val="-12"/>
          <w:sz w:val="22"/>
          <w:szCs w:val="22"/>
        </w:rPr>
        <w:t>s</w:t>
      </w:r>
      <w:r w:rsidR="00A728A5" w:rsidRPr="00A277DE">
        <w:rPr>
          <w:spacing w:val="-12"/>
          <w:sz w:val="22"/>
          <w:szCs w:val="22"/>
        </w:rPr>
        <w:t xml:space="preserve"> </w:t>
      </w:r>
      <w:r w:rsidR="00050599" w:rsidRPr="00A277DE">
        <w:rPr>
          <w:spacing w:val="-12"/>
          <w:sz w:val="22"/>
          <w:szCs w:val="22"/>
        </w:rPr>
        <w:t>alternativement</w:t>
      </w:r>
      <w:r w:rsidR="00C17FAC" w:rsidRPr="00A277DE">
        <w:rPr>
          <w:spacing w:val="-12"/>
          <w:sz w:val="22"/>
          <w:szCs w:val="22"/>
        </w:rPr>
        <w:t xml:space="preserve"> </w:t>
      </w:r>
      <w:r w:rsidR="00A728A5" w:rsidRPr="00A277DE">
        <w:rPr>
          <w:spacing w:val="-12"/>
          <w:sz w:val="22"/>
          <w:szCs w:val="22"/>
        </w:rPr>
        <w:t xml:space="preserve">à un </w:t>
      </w:r>
      <w:r w:rsidR="00C17FAC" w:rsidRPr="00A277DE">
        <w:rPr>
          <w:spacing w:val="-12"/>
          <w:sz w:val="22"/>
          <w:szCs w:val="22"/>
        </w:rPr>
        <w:t xml:space="preserve">principe constitutif de la faute et </w:t>
      </w:r>
      <w:r w:rsidR="00A728A5" w:rsidRPr="00A277DE">
        <w:rPr>
          <w:spacing w:val="-12"/>
          <w:sz w:val="22"/>
          <w:szCs w:val="22"/>
        </w:rPr>
        <w:t xml:space="preserve">à une </w:t>
      </w:r>
      <w:r w:rsidR="00C17FAC" w:rsidRPr="00A277DE">
        <w:rPr>
          <w:spacing w:val="-12"/>
          <w:sz w:val="22"/>
          <w:szCs w:val="22"/>
        </w:rPr>
        <w:t>excuse l</w:t>
      </w:r>
      <w:r w:rsidR="00A728A5" w:rsidRPr="00A277DE">
        <w:rPr>
          <w:spacing w:val="-12"/>
          <w:sz w:val="22"/>
          <w:szCs w:val="22"/>
        </w:rPr>
        <w:t>a</w:t>
      </w:r>
      <w:r w:rsidR="00C17FAC" w:rsidRPr="00A277DE">
        <w:rPr>
          <w:spacing w:val="-12"/>
          <w:sz w:val="22"/>
          <w:szCs w:val="22"/>
        </w:rPr>
        <w:t xml:space="preserve"> faisant </w:t>
      </w:r>
      <w:r w:rsidR="002D7C6B" w:rsidRPr="00A277DE">
        <w:rPr>
          <w:spacing w:val="-12"/>
          <w:sz w:val="22"/>
          <w:szCs w:val="22"/>
        </w:rPr>
        <w:t>disparaître</w:t>
      </w:r>
      <w:r w:rsidR="00255F4E" w:rsidRPr="00A277DE">
        <w:rPr>
          <w:spacing w:val="-12"/>
          <w:sz w:val="22"/>
          <w:szCs w:val="22"/>
        </w:rPr>
        <w:t xml:space="preserve">. </w:t>
      </w:r>
      <w:r w:rsidR="00A728A5" w:rsidRPr="00A277DE">
        <w:rPr>
          <w:spacing w:val="-12"/>
          <w:sz w:val="22"/>
          <w:szCs w:val="22"/>
        </w:rPr>
        <w:t xml:space="preserve">En fin </w:t>
      </w:r>
      <w:r w:rsidRPr="00A277DE">
        <w:rPr>
          <w:spacing w:val="-12"/>
          <w:sz w:val="22"/>
          <w:szCs w:val="22"/>
        </w:rPr>
        <w:t>de compte</w:t>
      </w:r>
      <w:r w:rsidR="00A728A5" w:rsidRPr="00A277DE">
        <w:rPr>
          <w:spacing w:val="-12"/>
          <w:sz w:val="22"/>
          <w:szCs w:val="22"/>
        </w:rPr>
        <w:t xml:space="preserve"> e</w:t>
      </w:r>
      <w:r w:rsidR="00255F4E" w:rsidRPr="00A277DE">
        <w:rPr>
          <w:spacing w:val="-12"/>
          <w:sz w:val="22"/>
          <w:szCs w:val="22"/>
        </w:rPr>
        <w:t xml:space="preserve">st punissable non pas celui qui a </w:t>
      </w:r>
      <w:r w:rsidR="00255F4E" w:rsidRPr="00A277DE">
        <w:rPr>
          <w:i/>
          <w:spacing w:val="-12"/>
          <w:sz w:val="22"/>
          <w:szCs w:val="22"/>
        </w:rPr>
        <w:t>voulu</w:t>
      </w:r>
      <w:r w:rsidR="00255F4E" w:rsidRPr="00A277DE">
        <w:rPr>
          <w:spacing w:val="-12"/>
          <w:sz w:val="22"/>
          <w:szCs w:val="22"/>
        </w:rPr>
        <w:t xml:space="preserve"> faire mal mais celui qui </w:t>
      </w:r>
      <w:r w:rsidR="00255F4E" w:rsidRPr="00A277DE">
        <w:rPr>
          <w:i/>
          <w:spacing w:val="-12"/>
          <w:sz w:val="22"/>
          <w:szCs w:val="22"/>
        </w:rPr>
        <w:t>savait</w:t>
      </w:r>
      <w:r w:rsidR="00F20685">
        <w:rPr>
          <w:spacing w:val="-12"/>
          <w:sz w:val="22"/>
          <w:szCs w:val="22"/>
        </w:rPr>
        <w:t xml:space="preserve"> que son action était mauvaise.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DD4401" w:rsidRPr="00F20685" w:rsidRDefault="00C17FAC" w:rsidP="00DC6F84">
      <w:pPr>
        <w:pStyle w:val="Citation"/>
      </w:pPr>
      <w:r w:rsidRPr="00F20685">
        <w:t>D</w:t>
      </w:r>
      <w:r w:rsidR="00634445" w:rsidRPr="00F20685">
        <w:t>’</w:t>
      </w:r>
      <w:r w:rsidRPr="00F20685">
        <w:t xml:space="preserve">une part, cette psychologie </w:t>
      </w:r>
      <w:r w:rsidR="00F20685" w:rsidRPr="00F20685">
        <w:t>intellectualiste</w:t>
      </w:r>
      <w:r w:rsidRPr="00F20685">
        <w:t xml:space="preserve"> retient le souvenir des forces religieuses sinistres qui </w:t>
      </w:r>
      <w:r w:rsidR="00F20685" w:rsidRPr="00F20685">
        <w:t>investissent</w:t>
      </w:r>
      <w:r w:rsidRPr="00F20685">
        <w:t xml:space="preserve"> l</w:t>
      </w:r>
      <w:r w:rsidR="00634445" w:rsidRPr="00F20685">
        <w:t>’</w:t>
      </w:r>
      <w:r w:rsidRPr="00F20685">
        <w:t>esprit de l</w:t>
      </w:r>
      <w:r w:rsidR="00634445" w:rsidRPr="00F20685">
        <w:t>’</w:t>
      </w:r>
      <w:r w:rsidRPr="00F20685">
        <w:t>homme, le poussent dans l</w:t>
      </w:r>
      <w:r w:rsidR="00634445" w:rsidRPr="00F20685">
        <w:t>’</w:t>
      </w:r>
      <w:r w:rsidRPr="00F20685">
        <w:t>aveuglement du mal. D</w:t>
      </w:r>
      <w:r w:rsidR="00634445" w:rsidRPr="00F20685">
        <w:t>’</w:t>
      </w:r>
      <w:r w:rsidRPr="00F20685">
        <w:t>autre part, elle a déjà pris le sens positif d</w:t>
      </w:r>
      <w:r w:rsidR="00634445" w:rsidRPr="00F20685">
        <w:t>’</w:t>
      </w:r>
      <w:r w:rsidRPr="00F20685">
        <w:t xml:space="preserve">un défaut de </w:t>
      </w:r>
      <w:r w:rsidR="00AF0FCD" w:rsidRPr="00F20685">
        <w:t>connaissance</w:t>
      </w:r>
      <w:r w:rsidRPr="00F20685">
        <w:t xml:space="preserve"> concernant les conditions concrètes de l</w:t>
      </w:r>
      <w:r w:rsidR="00634445" w:rsidRPr="00F20685">
        <w:t>’</w:t>
      </w:r>
      <w:r w:rsidRPr="00F20685">
        <w:t>action. L</w:t>
      </w:r>
      <w:r w:rsidR="00634445" w:rsidRPr="00F20685">
        <w:t>’</w:t>
      </w:r>
      <w:r w:rsidRPr="00F20685">
        <w:t>ancien noyau mythique reste assez vivant dans l</w:t>
      </w:r>
      <w:r w:rsidR="00634445" w:rsidRPr="00F20685">
        <w:t>’</w:t>
      </w:r>
      <w:r w:rsidRPr="00F20685">
        <w:t>imagination collective pour lui fournir le schème nécessaire à une représentation de l</w:t>
      </w:r>
      <w:r w:rsidR="00634445" w:rsidRPr="00F20685">
        <w:t>’</w:t>
      </w:r>
      <w:r w:rsidRPr="00F20685">
        <w:t>excusable où l</w:t>
      </w:r>
      <w:r w:rsidR="00634445" w:rsidRPr="00F20685">
        <w:t>’</w:t>
      </w:r>
      <w:r w:rsidR="00F20685" w:rsidRPr="00F20685">
        <w:t xml:space="preserve"> « ignorance »</w:t>
      </w:r>
      <w:r w:rsidRPr="00F20685">
        <w:t xml:space="preserve"> peut précisément assumer ses valeurs les plus modernes. Mais sur aucun des deux plans où joue la notion, dans cette espèce de balancement entre l</w:t>
      </w:r>
      <w:r w:rsidR="00634445" w:rsidRPr="00F20685">
        <w:t>’</w:t>
      </w:r>
      <w:r w:rsidRPr="00F20685">
        <w:t>ignorance, principe de la faute, et l</w:t>
      </w:r>
      <w:r w:rsidR="00634445" w:rsidRPr="00F20685">
        <w:t>’</w:t>
      </w:r>
      <w:r w:rsidRPr="00F20685">
        <w:t>ignorance, excuse de la faute, la catégorie de la volonté n</w:t>
      </w:r>
      <w:r w:rsidR="00634445" w:rsidRPr="00F20685">
        <w:t>’</w:t>
      </w:r>
      <w:r w:rsidR="00F20685" w:rsidRPr="00F20685">
        <w:t>est impliquée.</w:t>
      </w:r>
      <w:r w:rsidRPr="00F20685">
        <w:t xml:space="preserve"> (</w:t>
      </w:r>
      <w:r w:rsidR="000B7A70">
        <w:t>p</w:t>
      </w:r>
      <w:r w:rsidRPr="00F20685">
        <w:t xml:space="preserve">p. </w:t>
      </w:r>
      <w:r w:rsidR="00936AB0" w:rsidRPr="00F20685">
        <w:t>57-</w:t>
      </w:r>
      <w:r w:rsidRPr="00F20685">
        <w:t>58)</w:t>
      </w:r>
    </w:p>
    <w:p w:rsidR="00F20685" w:rsidRPr="00A277DE"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C17FAC" w:rsidRPr="000B7A70" w:rsidRDefault="0035346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9917C0">
        <w:rPr>
          <w:spacing w:val="-14"/>
          <w:sz w:val="22"/>
          <w:szCs w:val="22"/>
        </w:rPr>
        <w:t>Ainsi</w:t>
      </w:r>
      <w:r w:rsidR="00DD4401" w:rsidRPr="009917C0">
        <w:rPr>
          <w:spacing w:val="-14"/>
          <w:sz w:val="22"/>
          <w:szCs w:val="22"/>
        </w:rPr>
        <w:t>, la distinction cardinale entre l</w:t>
      </w:r>
      <w:r w:rsidR="00634445" w:rsidRPr="009917C0">
        <w:rPr>
          <w:spacing w:val="-14"/>
          <w:sz w:val="22"/>
          <w:szCs w:val="22"/>
        </w:rPr>
        <w:t>’</w:t>
      </w:r>
      <w:r w:rsidR="00DD4401" w:rsidRPr="009917C0">
        <w:rPr>
          <w:spacing w:val="-14"/>
          <w:sz w:val="22"/>
          <w:szCs w:val="22"/>
        </w:rPr>
        <w:t xml:space="preserve">acte accompli de plein gré </w:t>
      </w:r>
      <w:r w:rsidR="00DD4401" w:rsidRPr="009917C0">
        <w:rPr>
          <w:i/>
          <w:spacing w:val="-14"/>
          <w:sz w:val="22"/>
          <w:szCs w:val="22"/>
        </w:rPr>
        <w:t>(hekōn)</w:t>
      </w:r>
      <w:r w:rsidR="00DD4401" w:rsidRPr="000B7A70">
        <w:rPr>
          <w:spacing w:val="-12"/>
          <w:sz w:val="22"/>
          <w:szCs w:val="22"/>
        </w:rPr>
        <w:t xml:space="preserve"> et l</w:t>
      </w:r>
      <w:r w:rsidR="00634445" w:rsidRPr="000B7A70">
        <w:rPr>
          <w:spacing w:val="-12"/>
          <w:sz w:val="22"/>
          <w:szCs w:val="22"/>
        </w:rPr>
        <w:t>’</w:t>
      </w:r>
      <w:r w:rsidR="00DD4401" w:rsidRPr="000B7A70">
        <w:rPr>
          <w:spacing w:val="-12"/>
          <w:sz w:val="22"/>
          <w:szCs w:val="22"/>
        </w:rPr>
        <w:t xml:space="preserve">acte exécuté malgré soi </w:t>
      </w:r>
      <w:r w:rsidR="00DD4401" w:rsidRPr="000B7A70">
        <w:rPr>
          <w:i/>
          <w:spacing w:val="-12"/>
          <w:sz w:val="22"/>
          <w:szCs w:val="22"/>
        </w:rPr>
        <w:t>(ákōn)</w:t>
      </w:r>
      <w:r w:rsidR="00DD4401" w:rsidRPr="000B7A70">
        <w:rPr>
          <w:spacing w:val="-12"/>
          <w:sz w:val="22"/>
          <w:szCs w:val="22"/>
        </w:rPr>
        <w:t>, qui détermine le licite et l</w:t>
      </w:r>
      <w:r w:rsidR="00634445" w:rsidRPr="000B7A70">
        <w:rPr>
          <w:spacing w:val="-12"/>
          <w:sz w:val="22"/>
          <w:szCs w:val="22"/>
        </w:rPr>
        <w:t>’</w:t>
      </w:r>
      <w:r w:rsidR="00DD4401" w:rsidRPr="000B7A70">
        <w:rPr>
          <w:spacing w:val="-12"/>
          <w:sz w:val="22"/>
          <w:szCs w:val="22"/>
        </w:rPr>
        <w:t>illi</w:t>
      </w:r>
      <w:r w:rsidR="000B7A70">
        <w:rPr>
          <w:spacing w:val="-12"/>
          <w:sz w:val="22"/>
          <w:szCs w:val="22"/>
        </w:rPr>
        <w:softHyphen/>
      </w:r>
      <w:r w:rsidR="00DD4401" w:rsidRPr="000B7A70">
        <w:rPr>
          <w:spacing w:val="-12"/>
          <w:sz w:val="22"/>
          <w:szCs w:val="22"/>
        </w:rPr>
        <w:t xml:space="preserve">cite, </w:t>
      </w:r>
      <w:r w:rsidRPr="000B7A70">
        <w:rPr>
          <w:spacing w:val="-12"/>
          <w:sz w:val="22"/>
          <w:szCs w:val="22"/>
        </w:rPr>
        <w:t>est-elle établie</w:t>
      </w:r>
      <w:r w:rsidR="00DD4401" w:rsidRPr="000B7A70">
        <w:rPr>
          <w:spacing w:val="-12"/>
          <w:sz w:val="22"/>
          <w:szCs w:val="22"/>
        </w:rPr>
        <w:t xml:space="preserve"> avant tout en termes de </w:t>
      </w:r>
      <w:r w:rsidR="00AF0FCD" w:rsidRPr="000B7A70">
        <w:rPr>
          <w:spacing w:val="-12"/>
          <w:sz w:val="22"/>
          <w:szCs w:val="22"/>
        </w:rPr>
        <w:t>connaissance</w:t>
      </w:r>
      <w:r w:rsidR="00DD4401" w:rsidRPr="000B7A70">
        <w:rPr>
          <w:spacing w:val="-12"/>
          <w:sz w:val="22"/>
          <w:szCs w:val="22"/>
        </w:rPr>
        <w:t xml:space="preserve"> ou d</w:t>
      </w:r>
      <w:r w:rsidR="00634445" w:rsidRPr="000B7A70">
        <w:rPr>
          <w:spacing w:val="-12"/>
          <w:sz w:val="22"/>
          <w:szCs w:val="22"/>
        </w:rPr>
        <w:t>’</w:t>
      </w:r>
      <w:r w:rsidR="000B7A70" w:rsidRPr="000B7A70">
        <w:rPr>
          <w:spacing w:val="-12"/>
          <w:sz w:val="22"/>
          <w:szCs w:val="22"/>
        </w:rPr>
        <w:t>ignorance</w:t>
      </w:r>
      <w:r w:rsidR="00DD4401" w:rsidRPr="000B7A70">
        <w:rPr>
          <w:spacing w:val="-12"/>
          <w:sz w:val="22"/>
          <w:szCs w:val="22"/>
        </w:rPr>
        <w:t>, non pas de volonté ou de nécessité : « L</w:t>
      </w:r>
      <w:r w:rsidR="00634445" w:rsidRPr="000B7A70">
        <w:rPr>
          <w:spacing w:val="-12"/>
          <w:sz w:val="22"/>
          <w:szCs w:val="22"/>
        </w:rPr>
        <w:t>’</w:t>
      </w:r>
      <w:r w:rsidR="00AF0FCD" w:rsidRPr="000B7A70">
        <w:rPr>
          <w:spacing w:val="-12"/>
          <w:sz w:val="22"/>
          <w:szCs w:val="22"/>
        </w:rPr>
        <w:t>intention</w:t>
      </w:r>
      <w:r w:rsidR="00DD4401" w:rsidRPr="000B7A70">
        <w:rPr>
          <w:spacing w:val="-12"/>
          <w:sz w:val="22"/>
          <w:szCs w:val="22"/>
        </w:rPr>
        <w:t xml:space="preserve"> coupable, qui fait le délit, n</w:t>
      </w:r>
      <w:r w:rsidR="00634445" w:rsidRPr="000B7A70">
        <w:rPr>
          <w:spacing w:val="-12"/>
          <w:sz w:val="22"/>
          <w:szCs w:val="22"/>
        </w:rPr>
        <w:t>’</w:t>
      </w:r>
      <w:r w:rsidR="00DD4401" w:rsidRPr="000B7A70">
        <w:rPr>
          <w:spacing w:val="-12"/>
          <w:sz w:val="22"/>
          <w:szCs w:val="22"/>
        </w:rPr>
        <w:t>appa</w:t>
      </w:r>
      <w:r w:rsidR="009917C0">
        <w:rPr>
          <w:spacing w:val="-12"/>
          <w:sz w:val="22"/>
          <w:szCs w:val="22"/>
        </w:rPr>
        <w:softHyphen/>
      </w:r>
      <w:r w:rsidR="00DD4401" w:rsidRPr="000B7A70">
        <w:rPr>
          <w:spacing w:val="-12"/>
          <w:sz w:val="22"/>
          <w:szCs w:val="22"/>
        </w:rPr>
        <w:t>raît pas comme une volonté mauvaise mais comme pleine connais</w:t>
      </w:r>
      <w:r w:rsidR="000B7A70">
        <w:rPr>
          <w:spacing w:val="-12"/>
          <w:sz w:val="22"/>
          <w:szCs w:val="22"/>
        </w:rPr>
        <w:softHyphen/>
      </w:r>
      <w:r w:rsidR="00DD4401" w:rsidRPr="000B7A70">
        <w:rPr>
          <w:spacing w:val="-12"/>
          <w:sz w:val="22"/>
          <w:szCs w:val="22"/>
        </w:rPr>
        <w:t xml:space="preserve">sance de cause. » (p. 56) </w:t>
      </w:r>
      <w:r w:rsidRPr="000B7A70">
        <w:rPr>
          <w:spacing w:val="-12"/>
          <w:sz w:val="22"/>
          <w:szCs w:val="22"/>
        </w:rPr>
        <w:t>La</w:t>
      </w:r>
      <w:r w:rsidR="00DD4401" w:rsidRPr="000B7A70">
        <w:rPr>
          <w:spacing w:val="-12"/>
          <w:sz w:val="22"/>
          <w:szCs w:val="22"/>
        </w:rPr>
        <w:t xml:space="preserve"> responsabilité n</w:t>
      </w:r>
      <w:r w:rsidR="00634445" w:rsidRPr="000B7A70">
        <w:rPr>
          <w:spacing w:val="-12"/>
          <w:sz w:val="22"/>
          <w:szCs w:val="22"/>
        </w:rPr>
        <w:t>’</w:t>
      </w:r>
      <w:r w:rsidR="00DD4401" w:rsidRPr="000B7A70">
        <w:rPr>
          <w:spacing w:val="-12"/>
          <w:sz w:val="22"/>
          <w:szCs w:val="22"/>
        </w:rPr>
        <w:t>est « </w:t>
      </w:r>
      <w:r w:rsidR="000E3B02" w:rsidRPr="000B7A70">
        <w:rPr>
          <w:spacing w:val="-12"/>
          <w:sz w:val="22"/>
          <w:szCs w:val="22"/>
        </w:rPr>
        <w:t>subjective</w:t>
      </w:r>
      <w:r w:rsidR="00DD4401" w:rsidRPr="000B7A70">
        <w:rPr>
          <w:spacing w:val="-12"/>
          <w:sz w:val="22"/>
          <w:szCs w:val="22"/>
        </w:rPr>
        <w:t> » que dans un sens purement cognitif ; elle n</w:t>
      </w:r>
      <w:r w:rsidR="00634445" w:rsidRPr="000B7A70">
        <w:rPr>
          <w:spacing w:val="-12"/>
          <w:sz w:val="22"/>
          <w:szCs w:val="22"/>
        </w:rPr>
        <w:t>’</w:t>
      </w:r>
      <w:r w:rsidR="00DD4401" w:rsidRPr="000B7A70">
        <w:rPr>
          <w:spacing w:val="-12"/>
          <w:sz w:val="22"/>
          <w:szCs w:val="22"/>
        </w:rPr>
        <w:t>est en rien liée à une culpabilité morale : « Pour être fautif, le délinquant doit avoir agi “en sach</w:t>
      </w:r>
      <w:r w:rsidR="009C34FF" w:rsidRPr="000B7A70">
        <w:rPr>
          <w:spacing w:val="-12"/>
          <w:sz w:val="22"/>
          <w:szCs w:val="22"/>
        </w:rPr>
        <w:t>ant”. » (p. </w:t>
      </w:r>
      <w:r w:rsidR="00DD4401" w:rsidRPr="000B7A70">
        <w:rPr>
          <w:spacing w:val="-12"/>
          <w:sz w:val="22"/>
          <w:szCs w:val="22"/>
        </w:rPr>
        <w:t>56)</w:t>
      </w:r>
    </w:p>
    <w:p w:rsidR="00F20685" w:rsidRPr="000E3B02" w:rsidRDefault="0005059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E3B02">
        <w:rPr>
          <w:spacing w:val="-12"/>
          <w:sz w:val="22"/>
          <w:szCs w:val="22"/>
        </w:rPr>
        <w:t>C</w:t>
      </w:r>
      <w:r w:rsidR="00353464" w:rsidRPr="000E3B02">
        <w:rPr>
          <w:spacing w:val="-12"/>
          <w:sz w:val="22"/>
          <w:szCs w:val="22"/>
        </w:rPr>
        <w:t>ette distinction</w:t>
      </w:r>
      <w:r w:rsidR="00C17FAC" w:rsidRPr="000E3B02">
        <w:rPr>
          <w:spacing w:val="-12"/>
          <w:sz w:val="22"/>
          <w:szCs w:val="22"/>
        </w:rPr>
        <w:t xml:space="preserve"> </w:t>
      </w:r>
      <w:r w:rsidR="00F0141A" w:rsidRPr="000E3B02">
        <w:rPr>
          <w:spacing w:val="-12"/>
          <w:sz w:val="22"/>
          <w:szCs w:val="22"/>
        </w:rPr>
        <w:t>est</w:t>
      </w:r>
      <w:r w:rsidRPr="000E3B02">
        <w:rPr>
          <w:spacing w:val="-12"/>
          <w:sz w:val="22"/>
          <w:szCs w:val="22"/>
        </w:rPr>
        <w:t>, du reste,</w:t>
      </w:r>
      <w:r w:rsidR="00F0141A" w:rsidRPr="000E3B02">
        <w:rPr>
          <w:spacing w:val="-12"/>
          <w:sz w:val="22"/>
          <w:szCs w:val="22"/>
        </w:rPr>
        <w:t xml:space="preserve"> établie selon des critères </w:t>
      </w:r>
      <w:r w:rsidR="00CD7302" w:rsidRPr="000E3B02">
        <w:rPr>
          <w:spacing w:val="-12"/>
          <w:sz w:val="22"/>
          <w:szCs w:val="22"/>
        </w:rPr>
        <w:t>collectifs</w:t>
      </w:r>
      <w:r w:rsidR="00F0141A" w:rsidRPr="000E3B02">
        <w:rPr>
          <w:spacing w:val="-12"/>
          <w:sz w:val="22"/>
          <w:szCs w:val="22"/>
        </w:rPr>
        <w:t xml:space="preserve"> </w:t>
      </w:r>
      <w:r w:rsidR="00C17FAC" w:rsidRPr="000E3B02">
        <w:rPr>
          <w:spacing w:val="-12"/>
          <w:sz w:val="22"/>
          <w:szCs w:val="22"/>
        </w:rPr>
        <w:t>pour</w:t>
      </w:r>
      <w:r w:rsidR="00F0141A" w:rsidRPr="000E3B02">
        <w:rPr>
          <w:spacing w:val="-12"/>
          <w:sz w:val="22"/>
          <w:szCs w:val="22"/>
        </w:rPr>
        <w:t xml:space="preserve"> lesquels</w:t>
      </w:r>
      <w:r w:rsidR="00C17FAC" w:rsidRPr="000E3B02">
        <w:rPr>
          <w:spacing w:val="-12"/>
          <w:sz w:val="22"/>
          <w:szCs w:val="22"/>
        </w:rPr>
        <w:t>, là encore,</w:t>
      </w:r>
      <w:r w:rsidR="00F0141A" w:rsidRPr="000E3B02">
        <w:rPr>
          <w:spacing w:val="-12"/>
          <w:sz w:val="22"/>
          <w:szCs w:val="22"/>
        </w:rPr>
        <w:t xml:space="preserve"> la catégorie de volonté ne joue aucun rôle</w:t>
      </w:r>
      <w:r w:rsidR="00DD4401" w:rsidRPr="000E3B02">
        <w:rPr>
          <w:spacing w:val="-12"/>
          <w:sz w:val="22"/>
          <w:szCs w:val="22"/>
        </w:rPr>
        <w:t>. L</w:t>
      </w:r>
      <w:r w:rsidR="00634445" w:rsidRPr="000E3B02">
        <w:rPr>
          <w:spacing w:val="-12"/>
          <w:sz w:val="22"/>
          <w:szCs w:val="22"/>
        </w:rPr>
        <w:t>’</w:t>
      </w:r>
      <w:r w:rsidR="00DD4401" w:rsidRPr="000E3B02">
        <w:rPr>
          <w:spacing w:val="-12"/>
          <w:sz w:val="22"/>
          <w:szCs w:val="22"/>
        </w:rPr>
        <w:t>agent est défini régressivement par ses actions et non ses actions par des qualités qu</w:t>
      </w:r>
      <w:r w:rsidR="00634445" w:rsidRPr="000E3B02">
        <w:rPr>
          <w:spacing w:val="-12"/>
          <w:sz w:val="22"/>
          <w:szCs w:val="22"/>
        </w:rPr>
        <w:t>’</w:t>
      </w:r>
      <w:r w:rsidR="00DD4401" w:rsidRPr="000E3B02">
        <w:rPr>
          <w:spacing w:val="-12"/>
          <w:sz w:val="22"/>
          <w:szCs w:val="22"/>
        </w:rPr>
        <w:t>il posséderait en propre</w:t>
      </w:r>
      <w:r w:rsidR="00F20685" w:rsidRPr="000E3B02">
        <w:rPr>
          <w:spacing w:val="-12"/>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D3E9A" w:rsidRDefault="00F0141A" w:rsidP="00DC6F84">
      <w:pPr>
        <w:pStyle w:val="Citation"/>
      </w:pPr>
      <w:r w:rsidRPr="00F20685">
        <w:t>L</w:t>
      </w:r>
      <w:r w:rsidR="00634445" w:rsidRPr="00F20685">
        <w:t>’</w:t>
      </w:r>
      <w:r w:rsidRPr="00F20685">
        <w:t xml:space="preserve">opposition </w:t>
      </w:r>
      <w:r w:rsidRPr="00F20685">
        <w:rPr>
          <w:i/>
        </w:rPr>
        <w:t>hekōn-ákōn</w:t>
      </w:r>
      <w:r w:rsidRPr="00F20685">
        <w:t xml:space="preserve"> n</w:t>
      </w:r>
      <w:r w:rsidR="00634445" w:rsidRPr="00F20685">
        <w:t>’</w:t>
      </w:r>
      <w:r w:rsidRPr="00F20685">
        <w:t>est pas le fruit d</w:t>
      </w:r>
      <w:r w:rsidR="00634445" w:rsidRPr="00F20685">
        <w:t>’</w:t>
      </w:r>
      <w:r w:rsidRPr="00F20685">
        <w:t>une réflexion désintéressée sur les condi</w:t>
      </w:r>
      <w:r w:rsidR="004B7340">
        <w:softHyphen/>
      </w:r>
      <w:r w:rsidRPr="00F20685">
        <w:t>tions subjectives qui font de l</w:t>
      </w:r>
      <w:r w:rsidR="00634445" w:rsidRPr="00F20685">
        <w:t>’</w:t>
      </w:r>
      <w:r w:rsidRPr="00F20685">
        <w:t>individu la cause responsable de ses actes. Il s</w:t>
      </w:r>
      <w:r w:rsidR="00634445" w:rsidRPr="00F20685">
        <w:t>’</w:t>
      </w:r>
      <w:r w:rsidRPr="00F20685">
        <w:t>agit de catégories juridiques qu</w:t>
      </w:r>
      <w:r w:rsidR="00634445" w:rsidRPr="00F20685">
        <w:t>’</w:t>
      </w:r>
      <w:r w:rsidRPr="00F20685">
        <w:t>à l</w:t>
      </w:r>
      <w:r w:rsidR="00634445" w:rsidRPr="00F20685">
        <w:t>’</w:t>
      </w:r>
      <w:r w:rsidRPr="00F20685">
        <w:t>époque de la cité le droit a imposées comme des normes à la pensée commune. Or</w:t>
      </w:r>
      <w:r w:rsidR="00F5043C" w:rsidRPr="00F20685">
        <w:t>,</w:t>
      </w:r>
      <w:r w:rsidRPr="00F20685">
        <w:t xml:space="preserve"> le droit n</w:t>
      </w:r>
      <w:r w:rsidR="00634445" w:rsidRPr="00F20685">
        <w:t>’</w:t>
      </w:r>
      <w:r w:rsidRPr="00F20685">
        <w:t>a pas procédé d</w:t>
      </w:r>
      <w:r w:rsidR="00634445" w:rsidRPr="00F20685">
        <w:t>’</w:t>
      </w:r>
      <w:r w:rsidRPr="00F20685">
        <w:t xml:space="preserve">après une </w:t>
      </w:r>
      <w:r w:rsidR="00AF0FCD" w:rsidRPr="00F20685">
        <w:t>analyse</w:t>
      </w:r>
      <w:r w:rsidRPr="00F20685">
        <w:t xml:space="preserve"> psychologique des degrés de </w:t>
      </w:r>
      <w:r w:rsidR="00F20685" w:rsidRPr="00F20685">
        <w:t>responsabilité</w:t>
      </w:r>
      <w:r w:rsidRPr="00F20685">
        <w:t xml:space="preserve"> de l</w:t>
      </w:r>
      <w:r w:rsidR="00634445" w:rsidRPr="00F20685">
        <w:t>’</w:t>
      </w:r>
      <w:r w:rsidRPr="00F20685">
        <w:t>agent. Les critères qu</w:t>
      </w:r>
      <w:r w:rsidR="00634445" w:rsidRPr="00F20685">
        <w:t>’</w:t>
      </w:r>
      <w:r w:rsidRPr="00F20685">
        <w:t>il a suivis visaient à réglementer au nom de l</w:t>
      </w:r>
      <w:r w:rsidR="00634445" w:rsidRPr="00F20685">
        <w:t>’</w:t>
      </w:r>
      <w:r w:rsidRPr="00F20685">
        <w:t>État l</w:t>
      </w:r>
      <w:r w:rsidR="00634445" w:rsidRPr="00F20685">
        <w:t>’</w:t>
      </w:r>
      <w:r w:rsidRPr="00F20685">
        <w:t xml:space="preserve">exercice de la vengeance privée en distinguant, suivant les </w:t>
      </w:r>
      <w:r w:rsidR="00AF0FCD" w:rsidRPr="00F20685">
        <w:t>réactions</w:t>
      </w:r>
      <w:r w:rsidRPr="00F20685">
        <w:t xml:space="preserve"> passionnelles plus ou moins intenses qu</w:t>
      </w:r>
      <w:r w:rsidR="00634445" w:rsidRPr="00F20685">
        <w:t>’</w:t>
      </w:r>
      <w:r w:rsidRPr="00F20685">
        <w:t>elles suscitaient dans le groupe, diverses formes d</w:t>
      </w:r>
      <w:r w:rsidR="00634445" w:rsidRPr="00F20685">
        <w:t>’</w:t>
      </w:r>
      <w:r w:rsidRPr="00F20685">
        <w:t xml:space="preserve">homicide relevant de </w:t>
      </w:r>
      <w:r w:rsidR="00AF0FCD" w:rsidRPr="00F20685">
        <w:t>juridictions</w:t>
      </w:r>
      <w:r w:rsidRPr="00F20685">
        <w:t xml:space="preserve"> différentes</w:t>
      </w:r>
      <w:r w:rsidR="00387108" w:rsidRPr="00F20685">
        <w:t>.</w:t>
      </w:r>
      <w:r w:rsidR="00F20685" w:rsidRPr="00F20685">
        <w:t xml:space="preserve"> (p. 54)</w:t>
      </w:r>
    </w:p>
    <w:p w:rsidR="00DC6F84" w:rsidRPr="00F20685" w:rsidRDefault="00DC6F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20685" w:rsidRPr="000E3B02" w:rsidRDefault="00DD440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0E3B02">
        <w:rPr>
          <w:spacing w:val="-14"/>
          <w:sz w:val="22"/>
          <w:szCs w:val="22"/>
        </w:rPr>
        <w:t xml:space="preserve">Le droit fixe </w:t>
      </w:r>
      <w:r w:rsidR="00075F71" w:rsidRPr="000E3B02">
        <w:rPr>
          <w:spacing w:val="-14"/>
          <w:sz w:val="22"/>
          <w:szCs w:val="22"/>
        </w:rPr>
        <w:t>un cadre moral collectif destiné à contenter le groupe dans son entier et qui ne met en rien en jeu la moralité individuelle de l</w:t>
      </w:r>
      <w:r w:rsidR="00634445" w:rsidRPr="000E3B02">
        <w:rPr>
          <w:spacing w:val="-14"/>
          <w:sz w:val="22"/>
          <w:szCs w:val="22"/>
        </w:rPr>
        <w:t>’</w:t>
      </w:r>
      <w:r w:rsidR="00075F71" w:rsidRPr="000E3B02">
        <w:rPr>
          <w:spacing w:val="-14"/>
          <w:sz w:val="22"/>
          <w:szCs w:val="22"/>
        </w:rPr>
        <w:t xml:space="preserve">agent </w:t>
      </w:r>
      <w:r w:rsidRPr="000E3B02">
        <w:rPr>
          <w:spacing w:val="-14"/>
          <w:sz w:val="22"/>
          <w:szCs w:val="22"/>
        </w:rPr>
        <w:t>telle qu</w:t>
      </w:r>
      <w:r w:rsidR="00634445" w:rsidRPr="000E3B02">
        <w:rPr>
          <w:spacing w:val="-14"/>
          <w:sz w:val="22"/>
          <w:szCs w:val="22"/>
        </w:rPr>
        <w:t>’</w:t>
      </w:r>
      <w:r w:rsidRPr="000E3B02">
        <w:rPr>
          <w:spacing w:val="-14"/>
          <w:sz w:val="22"/>
          <w:szCs w:val="22"/>
        </w:rPr>
        <w:t xml:space="preserve">elle pourrait être </w:t>
      </w:r>
      <w:r w:rsidR="00075F71" w:rsidRPr="000E3B02">
        <w:rPr>
          <w:spacing w:val="-14"/>
          <w:sz w:val="22"/>
          <w:szCs w:val="22"/>
        </w:rPr>
        <w:t>définie par le degré d</w:t>
      </w:r>
      <w:r w:rsidR="00634445" w:rsidRPr="000E3B02">
        <w:rPr>
          <w:spacing w:val="-14"/>
          <w:sz w:val="22"/>
          <w:szCs w:val="22"/>
        </w:rPr>
        <w:t>’</w:t>
      </w:r>
      <w:r w:rsidR="00F20685" w:rsidRPr="000E3B02">
        <w:rPr>
          <w:spacing w:val="-14"/>
          <w:sz w:val="22"/>
          <w:szCs w:val="22"/>
        </w:rPr>
        <w:t>engagement de sa volonté.</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0141A" w:rsidRPr="00F20685" w:rsidRDefault="00F0141A" w:rsidP="00DC6F84">
      <w:pPr>
        <w:pStyle w:val="Citation"/>
      </w:pPr>
      <w:r w:rsidRPr="00F20685">
        <w:t>La coupure que marque le droit, par l</w:t>
      </w:r>
      <w:r w:rsidR="00634445" w:rsidRPr="00F20685">
        <w:t>’</w:t>
      </w:r>
      <w:r w:rsidRPr="00F20685">
        <w:t xml:space="preserve">opposition sémantique </w:t>
      </w:r>
      <w:r w:rsidRPr="00F20685">
        <w:rPr>
          <w:i/>
        </w:rPr>
        <w:t>hekōn-ákōn</w:t>
      </w:r>
      <w:r w:rsidRPr="00F20685">
        <w:t>, n</w:t>
      </w:r>
      <w:r w:rsidR="00634445" w:rsidRPr="00F20685">
        <w:t>’</w:t>
      </w:r>
      <w:r w:rsidRPr="00F20685">
        <w:t>est pas fondée dans son principe sur la distinction du volontaire et de l</w:t>
      </w:r>
      <w:r w:rsidR="00634445" w:rsidRPr="00F20685">
        <w:t>’</w:t>
      </w:r>
      <w:r w:rsidR="00AF0FCD" w:rsidRPr="00F20685">
        <w:t>involontaire</w:t>
      </w:r>
      <w:r w:rsidRPr="00F20685">
        <w:t>. Elle repose sur la différenciation que la conscience sociale établit, dans des conditions historiques déterminées, entre l</w:t>
      </w:r>
      <w:r w:rsidR="00634445" w:rsidRPr="00F20685">
        <w:t>’</w:t>
      </w:r>
      <w:r w:rsidRPr="00F20685">
        <w:t xml:space="preserve">action </w:t>
      </w:r>
      <w:r w:rsidR="00AF0FCD" w:rsidRPr="00F20685">
        <w:t>pleinement</w:t>
      </w:r>
      <w:r w:rsidRPr="00F20685">
        <w:t xml:space="preserve"> répréhensible et l</w:t>
      </w:r>
      <w:r w:rsidR="00634445" w:rsidRPr="00F20685">
        <w:t>’</w:t>
      </w:r>
      <w:r w:rsidRPr="00F20685">
        <w:t>action excusable, posées, à côté de l</w:t>
      </w:r>
      <w:r w:rsidR="00634445" w:rsidRPr="00F20685">
        <w:t>’</w:t>
      </w:r>
      <w:r w:rsidRPr="00F20685">
        <w:t xml:space="preserve">action légitime, comme un couple </w:t>
      </w:r>
      <w:r w:rsidR="00F20685" w:rsidRPr="00F20685">
        <w:t>de valeurs antithétiques.</w:t>
      </w:r>
      <w:r w:rsidR="00A246AB" w:rsidRPr="00F20685">
        <w:t xml:space="preserve"> (p. </w:t>
      </w:r>
      <w:r w:rsidRPr="00F20685">
        <w:t>54)</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0141A" w:rsidRPr="00213EBB" w:rsidRDefault="0035346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Si l</w:t>
      </w:r>
      <w:r w:rsidR="00634445" w:rsidRPr="00213EBB">
        <w:rPr>
          <w:spacing w:val="-10"/>
          <w:sz w:val="22"/>
          <w:szCs w:val="22"/>
        </w:rPr>
        <w:t>’</w:t>
      </w:r>
      <w:r w:rsidRPr="00213EBB">
        <w:rPr>
          <w:spacing w:val="-10"/>
          <w:sz w:val="22"/>
          <w:szCs w:val="22"/>
        </w:rPr>
        <w:t>on prend maintenant l</w:t>
      </w:r>
      <w:r w:rsidR="00634445" w:rsidRPr="00213EBB">
        <w:rPr>
          <w:spacing w:val="-10"/>
          <w:sz w:val="22"/>
          <w:szCs w:val="22"/>
        </w:rPr>
        <w:t>’</w:t>
      </w:r>
      <w:r w:rsidRPr="00213EBB">
        <w:rPr>
          <w:spacing w:val="-10"/>
          <w:sz w:val="22"/>
          <w:szCs w:val="22"/>
        </w:rPr>
        <w:t>agent du côté de la génération de l</w:t>
      </w:r>
      <w:r w:rsidR="00634445" w:rsidRPr="00213EBB">
        <w:rPr>
          <w:spacing w:val="-10"/>
          <w:sz w:val="22"/>
          <w:szCs w:val="22"/>
        </w:rPr>
        <w:t>’</w:t>
      </w:r>
      <w:r w:rsidRPr="00213EBB">
        <w:rPr>
          <w:spacing w:val="-10"/>
          <w:sz w:val="22"/>
          <w:szCs w:val="22"/>
        </w:rPr>
        <w:t>action et non plus de l</w:t>
      </w:r>
      <w:r w:rsidR="00634445" w:rsidRPr="00213EBB">
        <w:rPr>
          <w:spacing w:val="-10"/>
          <w:sz w:val="22"/>
          <w:szCs w:val="22"/>
        </w:rPr>
        <w:t>’</w:t>
      </w:r>
      <w:r w:rsidRPr="00213EBB">
        <w:rPr>
          <w:spacing w:val="-10"/>
          <w:sz w:val="22"/>
          <w:szCs w:val="22"/>
        </w:rPr>
        <w:t>action réalisée, on observera la même</w:t>
      </w:r>
      <w:r w:rsidR="0029744E" w:rsidRPr="00213EBB">
        <w:rPr>
          <w:spacing w:val="-10"/>
          <w:sz w:val="22"/>
          <w:szCs w:val="22"/>
        </w:rPr>
        <w:t xml:space="preserve"> promotion</w:t>
      </w:r>
      <w:r w:rsidRPr="00213EBB">
        <w:rPr>
          <w:spacing w:val="-10"/>
          <w:sz w:val="22"/>
          <w:szCs w:val="22"/>
        </w:rPr>
        <w:t xml:space="preserve">, pour nous </w:t>
      </w:r>
      <w:r w:rsidR="0051232B" w:rsidRPr="00213EBB">
        <w:rPr>
          <w:spacing w:val="-10"/>
          <w:sz w:val="22"/>
          <w:szCs w:val="22"/>
        </w:rPr>
        <w:t xml:space="preserve">extrêmement </w:t>
      </w:r>
      <w:r w:rsidRPr="00213EBB">
        <w:rPr>
          <w:spacing w:val="-10"/>
          <w:sz w:val="22"/>
          <w:szCs w:val="22"/>
        </w:rPr>
        <w:t>étrange, de l</w:t>
      </w:r>
      <w:r w:rsidR="00634445" w:rsidRPr="00213EBB">
        <w:rPr>
          <w:spacing w:val="-10"/>
          <w:sz w:val="22"/>
          <w:szCs w:val="22"/>
        </w:rPr>
        <w:t>’</w:t>
      </w:r>
      <w:r w:rsidRPr="00213EBB">
        <w:rPr>
          <w:spacing w:val="-10"/>
          <w:sz w:val="22"/>
          <w:szCs w:val="22"/>
        </w:rPr>
        <w:t>intention</w:t>
      </w:r>
      <w:r w:rsidR="0029744E" w:rsidRPr="00213EBB">
        <w:rPr>
          <w:spacing w:val="-10"/>
          <w:sz w:val="22"/>
          <w:szCs w:val="22"/>
        </w:rPr>
        <w:t xml:space="preserve"> et </w:t>
      </w:r>
      <w:r w:rsidR="00DE5263" w:rsidRPr="00213EBB">
        <w:rPr>
          <w:spacing w:val="-10"/>
          <w:sz w:val="22"/>
          <w:szCs w:val="22"/>
        </w:rPr>
        <w:t>même de la décision</w:t>
      </w:r>
      <w:r w:rsidR="0029744E" w:rsidRPr="00213EBB">
        <w:rPr>
          <w:spacing w:val="-10"/>
          <w:sz w:val="22"/>
          <w:szCs w:val="22"/>
        </w:rPr>
        <w:t xml:space="preserve"> sans </w:t>
      </w:r>
      <w:r w:rsidR="0051232B" w:rsidRPr="00213EBB">
        <w:rPr>
          <w:spacing w:val="-10"/>
          <w:sz w:val="22"/>
          <w:szCs w:val="22"/>
        </w:rPr>
        <w:t>qu</w:t>
      </w:r>
      <w:r w:rsidR="00634445" w:rsidRPr="00213EBB">
        <w:rPr>
          <w:spacing w:val="-10"/>
          <w:sz w:val="22"/>
          <w:szCs w:val="22"/>
        </w:rPr>
        <w:t>’</w:t>
      </w:r>
      <w:r w:rsidR="0051232B" w:rsidRPr="00213EBB">
        <w:rPr>
          <w:spacing w:val="-10"/>
          <w:sz w:val="22"/>
          <w:szCs w:val="22"/>
        </w:rPr>
        <w:t xml:space="preserve">il soit fait </w:t>
      </w:r>
      <w:r w:rsidR="0029744E" w:rsidRPr="00213EBB">
        <w:rPr>
          <w:spacing w:val="-10"/>
          <w:sz w:val="22"/>
          <w:szCs w:val="22"/>
        </w:rPr>
        <w:t xml:space="preserve">appel </w:t>
      </w:r>
      <w:r w:rsidR="0051232B" w:rsidRPr="00213EBB">
        <w:rPr>
          <w:spacing w:val="-10"/>
          <w:sz w:val="22"/>
          <w:szCs w:val="22"/>
        </w:rPr>
        <w:t xml:space="preserve">à un quelconque moment </w:t>
      </w:r>
      <w:r w:rsidR="0029744E" w:rsidRPr="00213EBB">
        <w:rPr>
          <w:spacing w:val="-10"/>
          <w:sz w:val="22"/>
          <w:szCs w:val="22"/>
        </w:rPr>
        <w:t xml:space="preserve">à un </w:t>
      </w:r>
      <w:r w:rsidR="0051232B" w:rsidRPr="00213EBB">
        <w:rPr>
          <w:spacing w:val="-10"/>
          <w:sz w:val="22"/>
          <w:szCs w:val="22"/>
        </w:rPr>
        <w:t>vouloir</w:t>
      </w:r>
      <w:r w:rsidR="0029744E" w:rsidRPr="00213EBB">
        <w:rPr>
          <w:spacing w:val="-10"/>
          <w:sz w:val="22"/>
          <w:szCs w:val="22"/>
        </w:rPr>
        <w:t xml:space="preserve"> propre</w:t>
      </w:r>
      <w:r w:rsidR="0051232B" w:rsidRPr="00213EBB">
        <w:rPr>
          <w:spacing w:val="-10"/>
          <w:sz w:val="22"/>
          <w:szCs w:val="22"/>
        </w:rPr>
        <w:t xml:space="preserve"> ou à une capacité autonome de se mettre en </w:t>
      </w:r>
      <w:r w:rsidR="00F20685" w:rsidRPr="00213EBB">
        <w:rPr>
          <w:spacing w:val="-10"/>
          <w:sz w:val="22"/>
          <w:szCs w:val="22"/>
        </w:rPr>
        <w:t>mouvement</w:t>
      </w:r>
      <w:r w:rsidR="0029744E" w:rsidRPr="00213EBB">
        <w:rPr>
          <w:spacing w:val="-10"/>
          <w:sz w:val="22"/>
          <w:szCs w:val="22"/>
        </w:rPr>
        <w:t>.</w:t>
      </w:r>
    </w:p>
    <w:p w:rsidR="00AC2DCF" w:rsidRPr="00213EBB" w:rsidRDefault="0029744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premier argument donné par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et Vidal-Naquet</w:t>
      </w:r>
      <w:r w:rsidR="00354BE1" w:rsidRPr="00213EBB">
        <w:rPr>
          <w:spacing w:val="-10"/>
          <w:sz w:val="22"/>
          <w:szCs w:val="22"/>
        </w:rPr>
        <w:fldChar w:fldCharType="begin"/>
      </w:r>
      <w:r w:rsidR="00A71E9B" w:rsidRPr="00213EBB">
        <w:rPr>
          <w:spacing w:val="-10"/>
          <w:sz w:val="22"/>
          <w:szCs w:val="22"/>
        </w:rPr>
        <w:instrText xml:space="preserve"> XE "Vidal-Naquet" </w:instrText>
      </w:r>
      <w:r w:rsidR="00354BE1" w:rsidRPr="00213EBB">
        <w:rPr>
          <w:spacing w:val="-10"/>
          <w:sz w:val="22"/>
          <w:szCs w:val="22"/>
        </w:rPr>
        <w:fldChar w:fldCharType="end"/>
      </w:r>
      <w:r w:rsidRPr="00213EBB">
        <w:rPr>
          <w:spacing w:val="-10"/>
          <w:sz w:val="22"/>
          <w:szCs w:val="22"/>
        </w:rPr>
        <w:t xml:space="preserve"> à cet égard est de type </w:t>
      </w:r>
      <w:r w:rsidR="00A92900">
        <w:rPr>
          <w:spacing w:val="-10"/>
          <w:sz w:val="22"/>
          <w:szCs w:val="22"/>
        </w:rPr>
        <w:t>lexical</w:t>
      </w:r>
      <w:r w:rsidRPr="00213EBB">
        <w:rPr>
          <w:spacing w:val="-10"/>
          <w:sz w:val="22"/>
          <w:szCs w:val="22"/>
        </w:rPr>
        <w:t xml:space="preserve">. </w:t>
      </w:r>
      <w:r w:rsidR="00012358" w:rsidRPr="00213EBB">
        <w:rPr>
          <w:spacing w:val="-10"/>
          <w:sz w:val="22"/>
          <w:szCs w:val="22"/>
        </w:rPr>
        <w:t xml:space="preserve">En observant </w:t>
      </w:r>
      <w:r w:rsidR="00544D8A" w:rsidRPr="00213EBB">
        <w:rPr>
          <w:spacing w:val="-10"/>
          <w:sz w:val="22"/>
          <w:szCs w:val="22"/>
        </w:rPr>
        <w:t>les</w:t>
      </w:r>
      <w:r w:rsidR="00012358" w:rsidRPr="00213EBB">
        <w:rPr>
          <w:spacing w:val="-10"/>
          <w:sz w:val="22"/>
          <w:szCs w:val="22"/>
        </w:rPr>
        <w:t xml:space="preserve"> valeurs des termes de la famille </w:t>
      </w:r>
      <w:r w:rsidR="00012358" w:rsidRPr="00213EBB">
        <w:rPr>
          <w:i/>
          <w:spacing w:val="-10"/>
          <w:sz w:val="22"/>
          <w:szCs w:val="22"/>
        </w:rPr>
        <w:t>boul-</w:t>
      </w:r>
      <w:r w:rsidR="00012358" w:rsidRPr="00213EBB">
        <w:rPr>
          <w:spacing w:val="-10"/>
          <w:sz w:val="22"/>
          <w:szCs w:val="22"/>
        </w:rPr>
        <w:t xml:space="preserve"> qui servent à exprimer les modalités de l</w:t>
      </w:r>
      <w:r w:rsidR="00634445" w:rsidRPr="00213EBB">
        <w:rPr>
          <w:spacing w:val="-10"/>
          <w:sz w:val="22"/>
          <w:szCs w:val="22"/>
        </w:rPr>
        <w:t>’</w:t>
      </w:r>
      <w:r w:rsidR="00012358" w:rsidRPr="00213EBB">
        <w:rPr>
          <w:spacing w:val="-10"/>
          <w:sz w:val="22"/>
          <w:szCs w:val="22"/>
        </w:rPr>
        <w:t>intentionnel</w:t>
      </w:r>
      <w:r w:rsidR="008F7720" w:rsidRPr="00213EBB">
        <w:rPr>
          <w:spacing w:val="-10"/>
          <w:sz w:val="22"/>
          <w:szCs w:val="22"/>
        </w:rPr>
        <w:t xml:space="preserve"> – </w:t>
      </w:r>
      <w:r w:rsidR="001D78E9" w:rsidRPr="00213EBB">
        <w:rPr>
          <w:i/>
          <w:spacing w:val="-10"/>
          <w:sz w:val="22"/>
          <w:szCs w:val="22"/>
        </w:rPr>
        <w:t>boú</w:t>
      </w:r>
      <w:r w:rsidR="003A7E62">
        <w:rPr>
          <w:i/>
          <w:spacing w:val="-10"/>
          <w:sz w:val="22"/>
          <w:szCs w:val="22"/>
        </w:rPr>
        <w:softHyphen/>
      </w:r>
      <w:r w:rsidR="001D78E9" w:rsidRPr="00213EBB">
        <w:rPr>
          <w:i/>
          <w:spacing w:val="-10"/>
          <w:sz w:val="22"/>
          <w:szCs w:val="22"/>
        </w:rPr>
        <w:t>lomai</w:t>
      </w:r>
      <w:r w:rsidR="001D78E9" w:rsidRPr="00213EBB">
        <w:rPr>
          <w:spacing w:val="-10"/>
          <w:sz w:val="22"/>
          <w:szCs w:val="22"/>
        </w:rPr>
        <w:t xml:space="preserve">, désirer, préférer, </w:t>
      </w:r>
      <w:r w:rsidR="001D78E9" w:rsidRPr="00213EBB">
        <w:rPr>
          <w:i/>
          <w:spacing w:val="-10"/>
          <w:sz w:val="22"/>
          <w:szCs w:val="22"/>
        </w:rPr>
        <w:t>boúlēsis</w:t>
      </w:r>
      <w:r w:rsidR="001D78E9" w:rsidRPr="00213EBB">
        <w:rPr>
          <w:spacing w:val="-10"/>
          <w:sz w:val="22"/>
          <w:szCs w:val="22"/>
        </w:rPr>
        <w:t>, désir, souhait,</w:t>
      </w:r>
      <w:r w:rsidR="001D78E9" w:rsidRPr="00213EBB">
        <w:rPr>
          <w:i/>
          <w:spacing w:val="-10"/>
          <w:sz w:val="22"/>
          <w:szCs w:val="22"/>
        </w:rPr>
        <w:t xml:space="preserve"> boúlēma</w:t>
      </w:r>
      <w:r w:rsidR="001D78E9" w:rsidRPr="00213EBB">
        <w:rPr>
          <w:spacing w:val="-10"/>
          <w:sz w:val="22"/>
          <w:szCs w:val="22"/>
        </w:rPr>
        <w:t>,</w:t>
      </w:r>
      <w:r w:rsidR="001D78E9" w:rsidRPr="00213EBB">
        <w:rPr>
          <w:i/>
          <w:spacing w:val="-10"/>
          <w:sz w:val="22"/>
          <w:szCs w:val="22"/>
        </w:rPr>
        <w:t xml:space="preserve"> </w:t>
      </w:r>
      <w:r w:rsidR="001D78E9" w:rsidRPr="00213EBB">
        <w:rPr>
          <w:spacing w:val="-10"/>
          <w:sz w:val="22"/>
          <w:szCs w:val="22"/>
        </w:rPr>
        <w:t>intention</w:t>
      </w:r>
      <w:r w:rsidR="001D78E9" w:rsidRPr="00213EBB">
        <w:rPr>
          <w:i/>
          <w:spacing w:val="-10"/>
          <w:sz w:val="22"/>
          <w:szCs w:val="22"/>
        </w:rPr>
        <w:t>, boulē</w:t>
      </w:r>
      <w:r w:rsidR="001D78E9" w:rsidRPr="00213EBB">
        <w:rPr>
          <w:spacing w:val="-10"/>
          <w:sz w:val="22"/>
          <w:szCs w:val="22"/>
        </w:rPr>
        <w:t>, déci</w:t>
      </w:r>
      <w:r w:rsidR="00DC6F84">
        <w:rPr>
          <w:spacing w:val="-10"/>
          <w:sz w:val="22"/>
          <w:szCs w:val="22"/>
        </w:rPr>
        <w:softHyphen/>
      </w:r>
      <w:r w:rsidR="001D78E9" w:rsidRPr="00213EBB">
        <w:rPr>
          <w:spacing w:val="-10"/>
          <w:sz w:val="22"/>
          <w:szCs w:val="22"/>
        </w:rPr>
        <w:t>sion, projet, conseil (au sens de conseil des anciens)</w:t>
      </w:r>
      <w:r w:rsidR="008F7720" w:rsidRPr="00213EBB">
        <w:rPr>
          <w:spacing w:val="-10"/>
          <w:sz w:val="22"/>
          <w:szCs w:val="22"/>
        </w:rPr>
        <w:t xml:space="preserve"> – </w:t>
      </w:r>
      <w:r w:rsidR="00F4558B" w:rsidRPr="00213EBB">
        <w:rPr>
          <w:spacing w:val="-10"/>
          <w:sz w:val="22"/>
          <w:szCs w:val="22"/>
        </w:rPr>
        <w:t>on se rend compte</w:t>
      </w:r>
      <w:r w:rsidR="001D78E9" w:rsidRPr="00213EBB">
        <w:rPr>
          <w:spacing w:val="-10"/>
          <w:sz w:val="22"/>
          <w:szCs w:val="22"/>
        </w:rPr>
        <w:t xml:space="preserve"> </w:t>
      </w:r>
      <w:r w:rsidR="008F7720" w:rsidRPr="00213EBB">
        <w:rPr>
          <w:spacing w:val="-10"/>
          <w:sz w:val="22"/>
          <w:szCs w:val="22"/>
        </w:rPr>
        <w:t>que « cet ensemble se situe entre le plan du désir, de l</w:t>
      </w:r>
      <w:r w:rsidR="00634445" w:rsidRPr="00213EBB">
        <w:rPr>
          <w:spacing w:val="-10"/>
          <w:sz w:val="22"/>
          <w:szCs w:val="22"/>
        </w:rPr>
        <w:t>’</w:t>
      </w:r>
      <w:r w:rsidR="008F7720" w:rsidRPr="00213EBB">
        <w:rPr>
          <w:spacing w:val="-10"/>
          <w:sz w:val="22"/>
          <w:szCs w:val="22"/>
        </w:rPr>
        <w:t xml:space="preserve">inclination </w:t>
      </w:r>
      <w:r w:rsidR="00AF0FCD" w:rsidRPr="00213EBB">
        <w:rPr>
          <w:spacing w:val="-10"/>
          <w:sz w:val="22"/>
          <w:szCs w:val="22"/>
        </w:rPr>
        <w:t>spon</w:t>
      </w:r>
      <w:r w:rsidR="00DC6F84">
        <w:rPr>
          <w:spacing w:val="-10"/>
          <w:sz w:val="22"/>
          <w:szCs w:val="22"/>
        </w:rPr>
        <w:softHyphen/>
      </w:r>
      <w:r w:rsidR="00AF0FCD" w:rsidRPr="00213EBB">
        <w:rPr>
          <w:spacing w:val="-10"/>
          <w:sz w:val="22"/>
          <w:szCs w:val="22"/>
        </w:rPr>
        <w:t>tanée</w:t>
      </w:r>
      <w:r w:rsidR="008F7720" w:rsidRPr="00213EBB">
        <w:rPr>
          <w:spacing w:val="-10"/>
          <w:sz w:val="22"/>
          <w:szCs w:val="22"/>
        </w:rPr>
        <w:t>, et celui de la réflexion, du calcul intelligent</w:t>
      </w:r>
      <w:r w:rsidR="00544D8A" w:rsidRPr="00213EBB">
        <w:rPr>
          <w:spacing w:val="-10"/>
          <w:sz w:val="22"/>
          <w:szCs w:val="22"/>
        </w:rPr>
        <w:t xml:space="preserve"> […] La notion d</w:t>
      </w:r>
      <w:r w:rsidR="00634445" w:rsidRPr="00213EBB">
        <w:rPr>
          <w:spacing w:val="-10"/>
          <w:sz w:val="22"/>
          <w:szCs w:val="22"/>
        </w:rPr>
        <w:t>’</w:t>
      </w:r>
      <w:r w:rsidR="00544D8A" w:rsidRPr="00213EBB">
        <w:rPr>
          <w:spacing w:val="-10"/>
          <w:sz w:val="22"/>
          <w:szCs w:val="22"/>
        </w:rPr>
        <w:t>inten</w:t>
      </w:r>
      <w:r w:rsidR="00DC6F84">
        <w:rPr>
          <w:spacing w:val="-10"/>
          <w:sz w:val="22"/>
          <w:szCs w:val="22"/>
        </w:rPr>
        <w:softHyphen/>
      </w:r>
      <w:r w:rsidR="00544D8A" w:rsidRPr="00213EBB">
        <w:rPr>
          <w:spacing w:val="-10"/>
          <w:sz w:val="22"/>
          <w:szCs w:val="22"/>
        </w:rPr>
        <w:t>tionnel oscille ainsi entre la tendance spontanée du désir et le calcul prémédité de l</w:t>
      </w:r>
      <w:r w:rsidR="00634445" w:rsidRPr="00213EBB">
        <w:rPr>
          <w:spacing w:val="-10"/>
          <w:sz w:val="22"/>
          <w:szCs w:val="22"/>
        </w:rPr>
        <w:t>’</w:t>
      </w:r>
      <w:r w:rsidR="00544D8A" w:rsidRPr="00213EBB">
        <w:rPr>
          <w:spacing w:val="-10"/>
          <w:sz w:val="22"/>
          <w:szCs w:val="22"/>
        </w:rPr>
        <w:t>intelligence</w:t>
      </w:r>
      <w:r w:rsidR="008F7720" w:rsidRPr="00213EBB">
        <w:rPr>
          <w:spacing w:val="-10"/>
          <w:sz w:val="22"/>
          <w:szCs w:val="22"/>
        </w:rPr>
        <w:t> » (p.</w:t>
      </w:r>
      <w:r w:rsidR="00B0153B">
        <w:rPr>
          <w:spacing w:val="-10"/>
          <w:sz w:val="22"/>
          <w:szCs w:val="22"/>
        </w:rPr>
        <w:t> </w:t>
      </w:r>
      <w:r w:rsidR="008F7720" w:rsidRPr="00213EBB">
        <w:rPr>
          <w:spacing w:val="-10"/>
          <w:sz w:val="22"/>
          <w:szCs w:val="22"/>
        </w:rPr>
        <w:t>58).</w:t>
      </w:r>
    </w:p>
    <w:p w:rsidR="00F20685" w:rsidRDefault="00F4558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Or,</w:t>
      </w:r>
      <w:r w:rsidR="00FF127B" w:rsidRPr="00213EBB">
        <w:rPr>
          <w:spacing w:val="-10"/>
          <w:sz w:val="22"/>
          <w:szCs w:val="22"/>
        </w:rPr>
        <w:t xml:space="preserve"> lorsqu</w:t>
      </w:r>
      <w:r w:rsidRPr="00213EBB">
        <w:rPr>
          <w:spacing w:val="-10"/>
          <w:sz w:val="22"/>
          <w:szCs w:val="22"/>
        </w:rPr>
        <w:t>e l</w:t>
      </w:r>
      <w:r w:rsidR="00634445" w:rsidRPr="00213EBB">
        <w:rPr>
          <w:spacing w:val="-10"/>
          <w:sz w:val="22"/>
          <w:szCs w:val="22"/>
        </w:rPr>
        <w:t>’</w:t>
      </w:r>
      <w:r w:rsidR="00FF127B" w:rsidRPr="00213EBB">
        <w:rPr>
          <w:spacing w:val="-10"/>
          <w:sz w:val="22"/>
          <w:szCs w:val="22"/>
        </w:rPr>
        <w:t>on analyse comment les Grecs se représentent le pas</w:t>
      </w:r>
      <w:r w:rsidR="005B5BAE">
        <w:rPr>
          <w:spacing w:val="-10"/>
          <w:sz w:val="22"/>
          <w:szCs w:val="22"/>
        </w:rPr>
        <w:softHyphen/>
      </w:r>
      <w:r w:rsidR="00FF127B" w:rsidRPr="00213EBB">
        <w:rPr>
          <w:spacing w:val="-10"/>
          <w:sz w:val="22"/>
          <w:szCs w:val="22"/>
        </w:rPr>
        <w:t>sage d</w:t>
      </w:r>
      <w:r w:rsidR="00634445" w:rsidRPr="00213EBB">
        <w:rPr>
          <w:spacing w:val="-10"/>
          <w:sz w:val="22"/>
          <w:szCs w:val="22"/>
        </w:rPr>
        <w:t>’</w:t>
      </w:r>
      <w:r w:rsidR="00FF127B" w:rsidRPr="00213EBB">
        <w:rPr>
          <w:spacing w:val="-10"/>
          <w:sz w:val="22"/>
          <w:szCs w:val="22"/>
        </w:rPr>
        <w:t>un pôle à l</w:t>
      </w:r>
      <w:r w:rsidR="00634445" w:rsidRPr="00213EBB">
        <w:rPr>
          <w:spacing w:val="-10"/>
          <w:sz w:val="22"/>
          <w:szCs w:val="22"/>
        </w:rPr>
        <w:t>’</w:t>
      </w:r>
      <w:r w:rsidR="00FF127B" w:rsidRPr="00213EBB">
        <w:rPr>
          <w:spacing w:val="-10"/>
          <w:sz w:val="22"/>
          <w:szCs w:val="22"/>
        </w:rPr>
        <w:t>autre, du désir à la délibération puis à la décision, on s</w:t>
      </w:r>
      <w:r w:rsidR="00634445" w:rsidRPr="00213EBB">
        <w:rPr>
          <w:spacing w:val="-10"/>
          <w:sz w:val="22"/>
          <w:szCs w:val="22"/>
        </w:rPr>
        <w:t>’</w:t>
      </w:r>
      <w:r w:rsidR="00FF127B" w:rsidRPr="00213EBB">
        <w:rPr>
          <w:spacing w:val="-10"/>
          <w:sz w:val="22"/>
          <w:szCs w:val="22"/>
        </w:rPr>
        <w:t>aperçoit que ce passage est propulsé du dehors du sujet par l</w:t>
      </w:r>
      <w:r w:rsidR="00634445" w:rsidRPr="00213EBB">
        <w:rPr>
          <w:spacing w:val="-10"/>
          <w:sz w:val="22"/>
          <w:szCs w:val="22"/>
        </w:rPr>
        <w:t>’</w:t>
      </w:r>
      <w:r w:rsidR="00FF127B" w:rsidRPr="00213EBB">
        <w:rPr>
          <w:spacing w:val="-10"/>
          <w:sz w:val="22"/>
          <w:szCs w:val="22"/>
        </w:rPr>
        <w:t>objet vers lequel il tend</w:t>
      </w:r>
      <w:r w:rsidR="00B40303" w:rsidRPr="00213EBB">
        <w:rPr>
          <w:spacing w:val="-10"/>
          <w:sz w:val="22"/>
          <w:szCs w:val="22"/>
        </w:rPr>
        <w:t xml:space="preserve"> et non par un élan </w:t>
      </w:r>
      <w:r w:rsidRPr="00213EBB">
        <w:rPr>
          <w:spacing w:val="-10"/>
          <w:sz w:val="22"/>
          <w:szCs w:val="22"/>
        </w:rPr>
        <w:t xml:space="preserve">intime </w:t>
      </w:r>
      <w:r w:rsidR="00F20685">
        <w:rPr>
          <w:spacing w:val="-10"/>
          <w:sz w:val="22"/>
          <w:szCs w:val="22"/>
        </w:rPr>
        <w:t>qui lui serait propre.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4558B" w:rsidRDefault="00FF127B" w:rsidP="00DC6F84">
      <w:pPr>
        <w:pStyle w:val="Citation"/>
      </w:pPr>
      <w:r w:rsidRPr="00F20685">
        <w:t>Dans le cas de l</w:t>
      </w:r>
      <w:r w:rsidR="00634445" w:rsidRPr="00F20685">
        <w:t>’</w:t>
      </w:r>
      <w:r w:rsidRPr="00F20685">
        <w:t xml:space="preserve">inclination </w:t>
      </w:r>
      <w:r w:rsidRPr="00F20685">
        <w:rPr>
          <w:i/>
        </w:rPr>
        <w:t xml:space="preserve">(boúlomai) </w:t>
      </w:r>
      <w:r w:rsidRPr="00F20685">
        <w:t>comme dans celui de la délibération raisonnée</w:t>
      </w:r>
      <w:r w:rsidRPr="00F20685">
        <w:rPr>
          <w:i/>
        </w:rPr>
        <w:t xml:space="preserve"> (bouleú</w:t>
      </w:r>
      <w:r w:rsidR="00444879" w:rsidRPr="00F20685">
        <w:rPr>
          <w:i/>
        </w:rPr>
        <w:t>ō)</w:t>
      </w:r>
      <w:r w:rsidR="00444879" w:rsidRPr="00F20685">
        <w:t>, l</w:t>
      </w:r>
      <w:r w:rsidR="00634445" w:rsidRPr="00F20685">
        <w:t>’</w:t>
      </w:r>
      <w:r w:rsidR="00444879" w:rsidRPr="00F20685">
        <w:t>action du sujet ne trouve pas dans ce dernier</w:t>
      </w:r>
      <w:r w:rsidR="0051232B" w:rsidRPr="00F20685">
        <w:t xml:space="preserve"> [l</w:t>
      </w:r>
      <w:r w:rsidR="00634445" w:rsidRPr="00F20685">
        <w:t>’</w:t>
      </w:r>
      <w:r w:rsidR="0051232B" w:rsidRPr="00F20685">
        <w:t>élan de l</w:t>
      </w:r>
      <w:r w:rsidR="00634445" w:rsidRPr="00F20685">
        <w:t>’</w:t>
      </w:r>
      <w:r w:rsidR="0051232B" w:rsidRPr="00F20685">
        <w:t xml:space="preserve">âme vers </w:t>
      </w:r>
      <w:r w:rsidR="00F02628" w:rsidRPr="00F20685">
        <w:t>l</w:t>
      </w:r>
      <w:r w:rsidR="00634445" w:rsidRPr="00F20685">
        <w:t>’</w:t>
      </w:r>
      <w:r w:rsidR="00F02628" w:rsidRPr="00F20685">
        <w:t>objet]</w:t>
      </w:r>
      <w:r w:rsidR="00444879" w:rsidRPr="00F20685">
        <w:t xml:space="preserve"> sa causalité la plus </w:t>
      </w:r>
      <w:r w:rsidR="00F20685" w:rsidRPr="00F20685">
        <w:t>authentique</w:t>
      </w:r>
      <w:r w:rsidR="00444879" w:rsidRPr="00F20685">
        <w:t>. Ce qui met le sujet en mouvement, c</w:t>
      </w:r>
      <w:r w:rsidR="00634445" w:rsidRPr="00F20685">
        <w:t>’</w:t>
      </w:r>
      <w:r w:rsidR="00444879" w:rsidRPr="00F20685">
        <w:t xml:space="preserve">est toujours une </w:t>
      </w:r>
      <w:r w:rsidR="004B7340">
        <w:t>« </w:t>
      </w:r>
      <w:r w:rsidR="00444879" w:rsidRPr="00F20685">
        <w:t>fin</w:t>
      </w:r>
      <w:r w:rsidR="004B7340">
        <w:t> »</w:t>
      </w:r>
      <w:r w:rsidR="00444879" w:rsidRPr="00F20685">
        <w:t xml:space="preserve"> qui oriente comme du dehors sa conduite : soit l</w:t>
      </w:r>
      <w:r w:rsidR="00634445" w:rsidRPr="00F20685">
        <w:t>’</w:t>
      </w:r>
      <w:r w:rsidR="00444879" w:rsidRPr="00F20685">
        <w:t>objet auquel tend spontanément son désir, soit celui que la réflexion présente à sa pensée comme un bien. Dans un cas, l</w:t>
      </w:r>
      <w:r w:rsidR="00634445" w:rsidRPr="00F20685">
        <w:t>’</w:t>
      </w:r>
      <w:r w:rsidR="00444879" w:rsidRPr="00F20685">
        <w:t>intention de l</w:t>
      </w:r>
      <w:r w:rsidR="00634445" w:rsidRPr="00F20685">
        <w:t>’</w:t>
      </w:r>
      <w:r w:rsidR="00444879" w:rsidRPr="00F20685">
        <w:t>agent apparaît liée et soumise au désir, dans l</w:t>
      </w:r>
      <w:r w:rsidR="00634445" w:rsidRPr="00F20685">
        <w:t>’</w:t>
      </w:r>
      <w:r w:rsidR="00444879" w:rsidRPr="00F20685">
        <w:t xml:space="preserve">autre elle est impulsée par la </w:t>
      </w:r>
      <w:r w:rsidR="00F20685" w:rsidRPr="00F20685">
        <w:t>connaissance</w:t>
      </w:r>
      <w:r w:rsidR="00B40303" w:rsidRPr="00F20685">
        <w:t xml:space="preserve"> intellectuelle</w:t>
      </w:r>
      <w:r w:rsidR="00AC2DCF" w:rsidRPr="00F20685">
        <w:t xml:space="preserve"> </w:t>
      </w:r>
      <w:r w:rsidR="00B40303" w:rsidRPr="00F20685">
        <w:t>du</w:t>
      </w:r>
      <w:r w:rsidR="00AC2DCF" w:rsidRPr="00F20685">
        <w:t xml:space="preserve"> </w:t>
      </w:r>
      <w:r w:rsidR="00F20685" w:rsidRPr="00F20685">
        <w:t>meilleur.</w:t>
      </w:r>
      <w:r w:rsidR="00B40303" w:rsidRPr="00F20685">
        <w:t xml:space="preserve"> </w:t>
      </w:r>
      <w:r w:rsidR="00F20685" w:rsidRPr="00F20685">
        <w:t>(p. </w:t>
      </w:r>
      <w:r w:rsidR="00B30281">
        <w:t>59)</w:t>
      </w:r>
    </w:p>
    <w:p w:rsidR="00B30281" w:rsidRPr="00F20685" w:rsidRDefault="00B3028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20685" w:rsidRDefault="00A23AB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Ainsi, du</w:t>
      </w:r>
      <w:r w:rsidR="00F4558B" w:rsidRPr="00A277DE">
        <w:rPr>
          <w:spacing w:val="-12"/>
          <w:sz w:val="22"/>
          <w:szCs w:val="22"/>
        </w:rPr>
        <w:t xml:space="preserve"> point de vue de la langue telle que nous la </w:t>
      </w:r>
      <w:r w:rsidR="00AF0FCD" w:rsidRPr="00A277DE">
        <w:rPr>
          <w:spacing w:val="-12"/>
          <w:sz w:val="22"/>
          <w:szCs w:val="22"/>
        </w:rPr>
        <w:t>reconstituons</w:t>
      </w:r>
      <w:r w:rsidR="00F4558B" w:rsidRPr="00A277DE">
        <w:rPr>
          <w:spacing w:val="-12"/>
          <w:sz w:val="22"/>
          <w:szCs w:val="22"/>
        </w:rPr>
        <w:t xml:space="preserve"> à travers les discours du </w:t>
      </w:r>
      <w:r w:rsidR="009810AE" w:rsidRPr="009810AE">
        <w:rPr>
          <w:smallCaps/>
          <w:spacing w:val="-10"/>
          <w:sz w:val="22"/>
          <w:szCs w:val="22"/>
        </w:rPr>
        <w:t>v</w:t>
      </w:r>
      <w:r w:rsidR="009810AE" w:rsidRPr="009B65CC">
        <w:rPr>
          <w:spacing w:val="-10"/>
          <w:sz w:val="22"/>
          <w:szCs w:val="22"/>
          <w:vertAlign w:val="superscript"/>
        </w:rPr>
        <w:t>e</w:t>
      </w:r>
      <w:r w:rsidR="00F4558B" w:rsidRPr="00A277DE">
        <w:rPr>
          <w:spacing w:val="-12"/>
          <w:sz w:val="22"/>
          <w:szCs w:val="22"/>
        </w:rPr>
        <w:t xml:space="preserve"> siècle, jamais</w:t>
      </w:r>
      <w:r w:rsidR="00F02628" w:rsidRPr="00A277DE">
        <w:rPr>
          <w:spacing w:val="-12"/>
          <w:sz w:val="22"/>
          <w:szCs w:val="22"/>
        </w:rPr>
        <w:t xml:space="preserve"> l</w:t>
      </w:r>
      <w:r w:rsidR="00634445" w:rsidRPr="00A277DE">
        <w:rPr>
          <w:spacing w:val="-12"/>
          <w:sz w:val="22"/>
          <w:szCs w:val="22"/>
        </w:rPr>
        <w:t>’</w:t>
      </w:r>
      <w:r w:rsidR="00F02628" w:rsidRPr="00A277DE">
        <w:rPr>
          <w:spacing w:val="-12"/>
          <w:sz w:val="22"/>
          <w:szCs w:val="22"/>
        </w:rPr>
        <w:t>intention n</w:t>
      </w:r>
      <w:r w:rsidR="00634445" w:rsidRPr="00A277DE">
        <w:rPr>
          <w:spacing w:val="-12"/>
          <w:sz w:val="22"/>
          <w:szCs w:val="22"/>
        </w:rPr>
        <w:t>’</w:t>
      </w:r>
      <w:r w:rsidR="00F02628" w:rsidRPr="00A277DE">
        <w:rPr>
          <w:spacing w:val="-12"/>
          <w:sz w:val="22"/>
          <w:szCs w:val="22"/>
        </w:rPr>
        <w:t xml:space="preserve">a </w:t>
      </w:r>
      <w:r w:rsidR="00F4558B" w:rsidRPr="00A277DE">
        <w:rPr>
          <w:spacing w:val="-12"/>
          <w:sz w:val="22"/>
          <w:szCs w:val="22"/>
        </w:rPr>
        <w:t xml:space="preserve">un </w:t>
      </w:r>
      <w:r w:rsidR="00F20685" w:rsidRPr="00A277DE">
        <w:rPr>
          <w:spacing w:val="-12"/>
          <w:sz w:val="22"/>
          <w:szCs w:val="22"/>
        </w:rPr>
        <w:t>quelconque</w:t>
      </w:r>
      <w:r w:rsidR="00F02628" w:rsidRPr="00A277DE">
        <w:rPr>
          <w:spacing w:val="-12"/>
          <w:sz w:val="22"/>
          <w:szCs w:val="22"/>
        </w:rPr>
        <w:t xml:space="preserve"> rapport avec le vouloir intime de l</w:t>
      </w:r>
      <w:r w:rsidR="00634445" w:rsidRPr="00A277DE">
        <w:rPr>
          <w:spacing w:val="-12"/>
          <w:sz w:val="22"/>
          <w:szCs w:val="22"/>
        </w:rPr>
        <w:t>’</w:t>
      </w:r>
      <w:r w:rsidR="00F02628" w:rsidRPr="00A277DE">
        <w:rPr>
          <w:spacing w:val="-12"/>
          <w:sz w:val="22"/>
          <w:szCs w:val="22"/>
        </w:rPr>
        <w:t xml:space="preserve">agent ; elle est une dérivée </w:t>
      </w:r>
      <w:r w:rsidR="00F4558B" w:rsidRPr="00A277DE">
        <w:rPr>
          <w:spacing w:val="-12"/>
          <w:sz w:val="22"/>
          <w:szCs w:val="22"/>
        </w:rPr>
        <w:t xml:space="preserve">soit </w:t>
      </w:r>
      <w:r w:rsidR="00F02628" w:rsidRPr="00A277DE">
        <w:rPr>
          <w:spacing w:val="-12"/>
          <w:sz w:val="22"/>
          <w:szCs w:val="22"/>
        </w:rPr>
        <w:t xml:space="preserve">du désir </w:t>
      </w:r>
      <w:r w:rsidR="00F4558B" w:rsidRPr="00A277DE">
        <w:rPr>
          <w:spacing w:val="-12"/>
          <w:sz w:val="22"/>
          <w:szCs w:val="22"/>
        </w:rPr>
        <w:t>soit</w:t>
      </w:r>
      <w:r w:rsidR="00F02628" w:rsidRPr="00A277DE">
        <w:rPr>
          <w:spacing w:val="-12"/>
          <w:sz w:val="22"/>
          <w:szCs w:val="22"/>
        </w:rPr>
        <w:t xml:space="preserve"> de la connaissance</w:t>
      </w:r>
      <w:r w:rsidR="00346C67" w:rsidRPr="00A277DE">
        <w:rPr>
          <w:spacing w:val="-12"/>
          <w:sz w:val="22"/>
          <w:szCs w:val="22"/>
        </w:rPr>
        <w:t xml:space="preserve"> de l</w:t>
      </w:r>
      <w:r w:rsidR="00634445" w:rsidRPr="00A277DE">
        <w:rPr>
          <w:spacing w:val="-12"/>
          <w:sz w:val="22"/>
          <w:szCs w:val="22"/>
        </w:rPr>
        <w:t>’</w:t>
      </w:r>
      <w:r w:rsidR="00346C67" w:rsidRPr="00A277DE">
        <w:rPr>
          <w:spacing w:val="-12"/>
          <w:sz w:val="22"/>
          <w:szCs w:val="22"/>
        </w:rPr>
        <w:t>objet</w:t>
      </w:r>
      <w:r w:rsidR="00F20685">
        <w:rPr>
          <w:spacing w:val="-12"/>
          <w:sz w:val="22"/>
          <w:szCs w:val="22"/>
        </w:rPr>
        <w:t>.</w:t>
      </w:r>
    </w:p>
    <w:p w:rsidR="00012358" w:rsidRPr="00F20685" w:rsidRDefault="00F02628" w:rsidP="00DC6F84">
      <w:pPr>
        <w:pStyle w:val="Citation"/>
      </w:pPr>
      <w:r w:rsidRPr="00F20685">
        <w:t>E</w:t>
      </w:r>
      <w:r w:rsidR="00444879" w:rsidRPr="00F20685">
        <w:t>ntre le mouvement spontané du désir et la vision noétique du bien, ce plan n</w:t>
      </w:r>
      <w:r w:rsidR="00634445" w:rsidRPr="00F20685">
        <w:t>’</w:t>
      </w:r>
      <w:r w:rsidR="00444879" w:rsidRPr="00F20685">
        <w:t>apparaît pas où la volonté pourrait trouver son champ propre d</w:t>
      </w:r>
      <w:r w:rsidR="00634445" w:rsidRPr="00F20685">
        <w:t>’</w:t>
      </w:r>
      <w:r w:rsidR="00444879" w:rsidRPr="00F20685">
        <w:t>application et le sujet se constituer, dans et par le vouloir, en centre autonome de décision, s</w:t>
      </w:r>
      <w:r w:rsidR="00F20685" w:rsidRPr="00F20685">
        <w:t xml:space="preserve">ource véritable de ses actes. </w:t>
      </w:r>
      <w:r w:rsidR="00444879" w:rsidRPr="00F20685">
        <w:t>(p.</w:t>
      </w:r>
      <w:r w:rsidR="00B0153B">
        <w:t> </w:t>
      </w:r>
      <w:r w:rsidR="00444879" w:rsidRPr="00F20685">
        <w:t>59)</w:t>
      </w:r>
    </w:p>
    <w:p w:rsidR="00BD30CD" w:rsidRDefault="00BD30C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A5C9A" w:rsidRPr="00213EBB" w:rsidRDefault="00F4558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second argument qui montre ce découplage de l</w:t>
      </w:r>
      <w:r w:rsidR="00634445" w:rsidRPr="00213EBB">
        <w:rPr>
          <w:spacing w:val="-10"/>
          <w:sz w:val="22"/>
          <w:szCs w:val="22"/>
        </w:rPr>
        <w:t>’</w:t>
      </w:r>
      <w:r w:rsidRPr="00213EBB">
        <w:rPr>
          <w:spacing w:val="-10"/>
          <w:sz w:val="22"/>
          <w:szCs w:val="22"/>
        </w:rPr>
        <w:t xml:space="preserve">intention et du vouloir est </w:t>
      </w:r>
      <w:r w:rsidR="009476DC" w:rsidRPr="00213EBB">
        <w:rPr>
          <w:spacing w:val="-10"/>
          <w:sz w:val="22"/>
          <w:szCs w:val="22"/>
        </w:rPr>
        <w:t>tiré du corpus philosophique</w:t>
      </w:r>
      <w:r w:rsidRPr="00213EBB">
        <w:rPr>
          <w:spacing w:val="-10"/>
          <w:sz w:val="22"/>
          <w:szCs w:val="22"/>
        </w:rPr>
        <w:t xml:space="preserve">. </w:t>
      </w:r>
      <w:r w:rsidR="00F1109A" w:rsidRPr="00213EBB">
        <w:rPr>
          <w:spacing w:val="-10"/>
          <w:sz w:val="22"/>
          <w:szCs w:val="22"/>
        </w:rPr>
        <w:t>Même chez Aristote</w:t>
      </w:r>
      <w:r w:rsidR="00354BE1" w:rsidRPr="00213EBB">
        <w:rPr>
          <w:spacing w:val="-10"/>
          <w:sz w:val="22"/>
          <w:szCs w:val="22"/>
        </w:rPr>
        <w:fldChar w:fldCharType="begin"/>
      </w:r>
      <w:r w:rsidR="00575111" w:rsidRPr="00213EBB">
        <w:rPr>
          <w:spacing w:val="-10"/>
          <w:sz w:val="22"/>
          <w:szCs w:val="22"/>
        </w:rPr>
        <w:instrText xml:space="preserve"> XE "Aristote" </w:instrText>
      </w:r>
      <w:r w:rsidR="00354BE1" w:rsidRPr="00213EBB">
        <w:rPr>
          <w:spacing w:val="-10"/>
          <w:sz w:val="22"/>
          <w:szCs w:val="22"/>
        </w:rPr>
        <w:fldChar w:fldCharType="end"/>
      </w:r>
      <w:r w:rsidR="00F1109A" w:rsidRPr="00213EBB">
        <w:rPr>
          <w:spacing w:val="-10"/>
          <w:sz w:val="22"/>
          <w:szCs w:val="22"/>
        </w:rPr>
        <w:t xml:space="preserve">, qui est </w:t>
      </w:r>
      <w:r w:rsidR="009476DC" w:rsidRPr="00213EBB">
        <w:rPr>
          <w:spacing w:val="-10"/>
          <w:sz w:val="22"/>
          <w:szCs w:val="22"/>
        </w:rPr>
        <w:t xml:space="preserve">probablement le </w:t>
      </w:r>
      <w:r w:rsidR="00FA5C9A" w:rsidRPr="00213EBB">
        <w:rPr>
          <w:spacing w:val="-10"/>
          <w:sz w:val="22"/>
          <w:szCs w:val="22"/>
        </w:rPr>
        <w:t>penseur</w:t>
      </w:r>
      <w:r w:rsidR="00F1109A" w:rsidRPr="00213EBB">
        <w:rPr>
          <w:spacing w:val="-10"/>
          <w:sz w:val="22"/>
          <w:szCs w:val="22"/>
        </w:rPr>
        <w:t xml:space="preserve"> qui a fait le plus d</w:t>
      </w:r>
      <w:r w:rsidR="00634445" w:rsidRPr="00213EBB">
        <w:rPr>
          <w:spacing w:val="-10"/>
          <w:sz w:val="22"/>
          <w:szCs w:val="22"/>
        </w:rPr>
        <w:t>’</w:t>
      </w:r>
      <w:r w:rsidR="00F1109A" w:rsidRPr="00213EBB">
        <w:rPr>
          <w:spacing w:val="-10"/>
          <w:sz w:val="22"/>
          <w:szCs w:val="22"/>
        </w:rPr>
        <w:t xml:space="preserve">effort pour enraciner les actes dans le for intérieur du sujet, </w:t>
      </w:r>
      <w:r w:rsidR="00FA5C9A" w:rsidRPr="00213EBB">
        <w:rPr>
          <w:spacing w:val="-10"/>
          <w:sz w:val="22"/>
          <w:szCs w:val="22"/>
        </w:rPr>
        <w:t>le vouloir</w:t>
      </w:r>
      <w:r w:rsidR="00F1109A" w:rsidRPr="00213EBB">
        <w:rPr>
          <w:spacing w:val="-10"/>
          <w:sz w:val="22"/>
          <w:szCs w:val="22"/>
        </w:rPr>
        <w:t xml:space="preserve"> n</w:t>
      </w:r>
      <w:r w:rsidR="00634445" w:rsidRPr="00213EBB">
        <w:rPr>
          <w:spacing w:val="-10"/>
          <w:sz w:val="22"/>
          <w:szCs w:val="22"/>
        </w:rPr>
        <w:t>’</w:t>
      </w:r>
      <w:r w:rsidR="00F1109A" w:rsidRPr="00213EBB">
        <w:rPr>
          <w:spacing w:val="-10"/>
          <w:sz w:val="22"/>
          <w:szCs w:val="22"/>
        </w:rPr>
        <w:t>a pas le sens d</w:t>
      </w:r>
      <w:r w:rsidR="00634445" w:rsidRPr="00213EBB">
        <w:rPr>
          <w:spacing w:val="-10"/>
          <w:sz w:val="22"/>
          <w:szCs w:val="22"/>
        </w:rPr>
        <w:t>’</w:t>
      </w:r>
      <w:r w:rsidR="00F1109A" w:rsidRPr="00213EBB">
        <w:rPr>
          <w:spacing w:val="-10"/>
          <w:sz w:val="22"/>
          <w:szCs w:val="22"/>
        </w:rPr>
        <w:t>une faculté spé</w:t>
      </w:r>
      <w:r w:rsidR="00791845">
        <w:rPr>
          <w:spacing w:val="-10"/>
          <w:sz w:val="22"/>
          <w:szCs w:val="22"/>
        </w:rPr>
        <w:softHyphen/>
      </w:r>
      <w:r w:rsidR="00F1109A" w:rsidRPr="00213EBB">
        <w:rPr>
          <w:spacing w:val="-10"/>
          <w:sz w:val="22"/>
          <w:szCs w:val="22"/>
        </w:rPr>
        <w:t xml:space="preserve">ciale qui permettrait </w:t>
      </w:r>
      <w:r w:rsidR="00FA5C9A" w:rsidRPr="00213EBB">
        <w:rPr>
          <w:spacing w:val="-10"/>
          <w:sz w:val="22"/>
          <w:szCs w:val="22"/>
        </w:rPr>
        <w:t xml:space="preserve">à ce dernier </w:t>
      </w:r>
      <w:r w:rsidR="00F1109A" w:rsidRPr="00213EBB">
        <w:rPr>
          <w:spacing w:val="-10"/>
          <w:sz w:val="22"/>
          <w:szCs w:val="22"/>
        </w:rPr>
        <w:t xml:space="preserve">de prendre </w:t>
      </w:r>
      <w:r w:rsidR="00FA5C9A" w:rsidRPr="00213EBB">
        <w:rPr>
          <w:spacing w:val="-10"/>
          <w:sz w:val="22"/>
          <w:szCs w:val="22"/>
        </w:rPr>
        <w:t>ses</w:t>
      </w:r>
      <w:r w:rsidR="00F1109A" w:rsidRPr="00213EBB">
        <w:rPr>
          <w:spacing w:val="-10"/>
          <w:sz w:val="22"/>
          <w:szCs w:val="22"/>
        </w:rPr>
        <w:t xml:space="preserve"> décision</w:t>
      </w:r>
      <w:r w:rsidR="00FA5C9A" w:rsidRPr="00213EBB">
        <w:rPr>
          <w:spacing w:val="-10"/>
          <w:sz w:val="22"/>
          <w:szCs w:val="22"/>
        </w:rPr>
        <w:t>s indépen</w:t>
      </w:r>
      <w:r w:rsidR="00F20685">
        <w:rPr>
          <w:spacing w:val="-10"/>
          <w:sz w:val="22"/>
          <w:szCs w:val="22"/>
        </w:rPr>
        <w:softHyphen/>
      </w:r>
      <w:r w:rsidR="00FA5C9A" w:rsidRPr="00213EBB">
        <w:rPr>
          <w:spacing w:val="-10"/>
          <w:sz w:val="22"/>
          <w:szCs w:val="22"/>
        </w:rPr>
        <w:t>dam</w:t>
      </w:r>
      <w:r w:rsidR="00791845">
        <w:rPr>
          <w:spacing w:val="-10"/>
          <w:sz w:val="22"/>
          <w:szCs w:val="22"/>
        </w:rPr>
        <w:softHyphen/>
      </w:r>
      <w:r w:rsidR="00FA5C9A" w:rsidRPr="00213EBB">
        <w:rPr>
          <w:spacing w:val="-10"/>
          <w:sz w:val="22"/>
          <w:szCs w:val="22"/>
        </w:rPr>
        <w:t>ment de l</w:t>
      </w:r>
      <w:r w:rsidR="00634445" w:rsidRPr="00213EBB">
        <w:rPr>
          <w:spacing w:val="-10"/>
          <w:sz w:val="22"/>
          <w:szCs w:val="22"/>
        </w:rPr>
        <w:t>’</w:t>
      </w:r>
      <w:r w:rsidR="00D80E7D" w:rsidRPr="00213EBB">
        <w:rPr>
          <w:i/>
          <w:spacing w:val="-10"/>
          <w:sz w:val="22"/>
          <w:szCs w:val="22"/>
        </w:rPr>
        <w:t>ê</w:t>
      </w:r>
      <w:r w:rsidR="00F1109A" w:rsidRPr="00213EBB">
        <w:rPr>
          <w:i/>
          <w:spacing w:val="-10"/>
          <w:sz w:val="22"/>
          <w:szCs w:val="22"/>
        </w:rPr>
        <w:t>thos</w:t>
      </w:r>
      <w:r w:rsidR="00F1109A" w:rsidRPr="00213EBB">
        <w:rPr>
          <w:spacing w:val="-10"/>
          <w:sz w:val="22"/>
          <w:szCs w:val="22"/>
        </w:rPr>
        <w:t xml:space="preserve"> qui fait qu</w:t>
      </w:r>
      <w:r w:rsidR="00634445" w:rsidRPr="00213EBB">
        <w:rPr>
          <w:spacing w:val="-10"/>
          <w:sz w:val="22"/>
          <w:szCs w:val="22"/>
        </w:rPr>
        <w:t>’</w:t>
      </w:r>
      <w:r w:rsidR="00F1109A" w:rsidRPr="00213EBB">
        <w:rPr>
          <w:spacing w:val="-10"/>
          <w:sz w:val="22"/>
          <w:szCs w:val="22"/>
        </w:rPr>
        <w:t>il est ce qu</w:t>
      </w:r>
      <w:r w:rsidR="00634445" w:rsidRPr="00213EBB">
        <w:rPr>
          <w:spacing w:val="-10"/>
          <w:sz w:val="22"/>
          <w:szCs w:val="22"/>
        </w:rPr>
        <w:t>’</w:t>
      </w:r>
      <w:r w:rsidR="00F1109A" w:rsidRPr="00213EBB">
        <w:rPr>
          <w:spacing w:val="-10"/>
          <w:sz w:val="22"/>
          <w:szCs w:val="22"/>
        </w:rPr>
        <w:t>il est.</w:t>
      </w:r>
    </w:p>
    <w:p w:rsidR="00F649CF" w:rsidRPr="00213EBB" w:rsidRDefault="00F1109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Certes, Aristote</w:t>
      </w:r>
      <w:r w:rsidR="00354BE1" w:rsidRPr="00213EBB">
        <w:rPr>
          <w:spacing w:val="-10"/>
          <w:sz w:val="22"/>
          <w:szCs w:val="22"/>
        </w:rPr>
        <w:fldChar w:fldCharType="begin"/>
      </w:r>
      <w:r w:rsidR="00575111" w:rsidRPr="00213EBB">
        <w:rPr>
          <w:spacing w:val="-10"/>
          <w:sz w:val="22"/>
          <w:szCs w:val="22"/>
        </w:rPr>
        <w:instrText xml:space="preserve"> XE "Aristote" </w:instrText>
      </w:r>
      <w:r w:rsidR="00354BE1" w:rsidRPr="00213EBB">
        <w:rPr>
          <w:spacing w:val="-10"/>
          <w:sz w:val="22"/>
          <w:szCs w:val="22"/>
        </w:rPr>
        <w:fldChar w:fldCharType="end"/>
      </w:r>
      <w:r w:rsidRPr="00213EBB">
        <w:rPr>
          <w:spacing w:val="-10"/>
          <w:sz w:val="22"/>
          <w:szCs w:val="22"/>
        </w:rPr>
        <w:t xml:space="preserve"> affirme que nos actes sont en notre pouvoir</w:t>
      </w:r>
      <w:r w:rsidR="00954ED3" w:rsidRPr="00213EBB">
        <w:rPr>
          <w:spacing w:val="-10"/>
          <w:sz w:val="22"/>
          <w:szCs w:val="22"/>
        </w:rPr>
        <w:t xml:space="preserve"> (</w:t>
      </w:r>
      <w:r w:rsidR="002F174B">
        <w:rPr>
          <w:spacing w:val="-10"/>
          <w:sz w:val="22"/>
          <w:szCs w:val="22"/>
        </w:rPr>
        <w:t>ἐ</w:t>
      </w:r>
      <w:r w:rsidR="00954ED3" w:rsidRPr="002F174B">
        <w:rPr>
          <w:spacing w:val="-10"/>
          <w:sz w:val="22"/>
          <w:szCs w:val="22"/>
        </w:rPr>
        <w:t>φ</w:t>
      </w:r>
      <w:r w:rsidR="00634445" w:rsidRPr="002F174B">
        <w:rPr>
          <w:spacing w:val="-10"/>
          <w:sz w:val="22"/>
          <w:szCs w:val="22"/>
        </w:rPr>
        <w:t>’</w:t>
      </w:r>
      <w:r w:rsidR="00954ED3" w:rsidRPr="002F174B">
        <w:rPr>
          <w:spacing w:val="-10"/>
          <w:sz w:val="22"/>
          <w:szCs w:val="22"/>
        </w:rPr>
        <w:t>ἡμιν</w:t>
      </w:r>
      <w:r w:rsidR="003A7E62">
        <w:rPr>
          <w:spacing w:val="-10"/>
          <w:sz w:val="22"/>
          <w:szCs w:val="22"/>
        </w:rPr>
        <w:t xml:space="preserve"> – </w:t>
      </w:r>
      <w:r w:rsidR="003A7E62" w:rsidRPr="003A7E62">
        <w:rPr>
          <w:i/>
          <w:spacing w:val="-10"/>
          <w:sz w:val="22"/>
          <w:szCs w:val="22"/>
        </w:rPr>
        <w:t>eph’h</w:t>
      </w:r>
      <w:r w:rsidR="003A7E62">
        <w:rPr>
          <w:i/>
          <w:spacing w:val="-10"/>
          <w:sz w:val="22"/>
          <w:szCs w:val="22"/>
        </w:rPr>
        <w:t>ê</w:t>
      </w:r>
      <w:r w:rsidR="003A7E62" w:rsidRPr="003A7E62">
        <w:rPr>
          <w:i/>
          <w:spacing w:val="-10"/>
          <w:sz w:val="22"/>
          <w:szCs w:val="22"/>
        </w:rPr>
        <w:t>min</w:t>
      </w:r>
      <w:r w:rsidR="00954ED3" w:rsidRPr="00213EBB">
        <w:rPr>
          <w:spacing w:val="-10"/>
          <w:sz w:val="22"/>
          <w:szCs w:val="22"/>
        </w:rPr>
        <w:t xml:space="preserve">), </w:t>
      </w:r>
      <w:r w:rsidR="00711269" w:rsidRPr="00213EBB">
        <w:rPr>
          <w:spacing w:val="-10"/>
          <w:sz w:val="22"/>
          <w:szCs w:val="22"/>
        </w:rPr>
        <w:t xml:space="preserve">que nous en sommes causes responsables </w:t>
      </w:r>
      <w:r w:rsidR="00711269" w:rsidRPr="00213EBB">
        <w:rPr>
          <w:i/>
          <w:spacing w:val="-10"/>
          <w:sz w:val="22"/>
          <w:szCs w:val="22"/>
        </w:rPr>
        <w:t>(aítio</w:t>
      </w:r>
      <w:r w:rsidR="00D80E7D" w:rsidRPr="00213EBB">
        <w:rPr>
          <w:i/>
          <w:spacing w:val="-10"/>
          <w:sz w:val="22"/>
          <w:szCs w:val="22"/>
        </w:rPr>
        <w:t>i</w:t>
      </w:r>
      <w:r w:rsidR="00711269" w:rsidRPr="00213EBB">
        <w:rPr>
          <w:i/>
          <w:spacing w:val="-10"/>
          <w:sz w:val="22"/>
          <w:szCs w:val="22"/>
        </w:rPr>
        <w:t xml:space="preserve">), </w:t>
      </w:r>
      <w:r w:rsidR="00711269" w:rsidRPr="00213EBB">
        <w:rPr>
          <w:spacing w:val="-10"/>
          <w:sz w:val="22"/>
          <w:szCs w:val="22"/>
        </w:rPr>
        <w:t>que l</w:t>
      </w:r>
      <w:r w:rsidR="00634445" w:rsidRPr="00213EBB">
        <w:rPr>
          <w:spacing w:val="-10"/>
          <w:sz w:val="22"/>
          <w:szCs w:val="22"/>
        </w:rPr>
        <w:t>’</w:t>
      </w:r>
      <w:r w:rsidR="00711269" w:rsidRPr="00213EBB">
        <w:rPr>
          <w:spacing w:val="-10"/>
          <w:sz w:val="22"/>
          <w:szCs w:val="22"/>
        </w:rPr>
        <w:t>homme est principe et père</w:t>
      </w:r>
      <w:r w:rsidR="00954ED3" w:rsidRPr="00213EBB">
        <w:rPr>
          <w:spacing w:val="-10"/>
          <w:sz w:val="22"/>
          <w:szCs w:val="22"/>
        </w:rPr>
        <w:t xml:space="preserve"> (ἀρχ</w:t>
      </w:r>
      <w:r w:rsidR="002F174B">
        <w:rPr>
          <w:spacing w:val="-10"/>
          <w:sz w:val="22"/>
          <w:szCs w:val="22"/>
        </w:rPr>
        <w:t>ὴ</w:t>
      </w:r>
      <w:r w:rsidR="00554FC4" w:rsidRPr="00213EBB">
        <w:rPr>
          <w:spacing w:val="-10"/>
          <w:sz w:val="22"/>
          <w:szCs w:val="22"/>
        </w:rPr>
        <w:t xml:space="preserve"> </w:t>
      </w:r>
      <w:r w:rsidR="002F174B">
        <w:rPr>
          <w:spacing w:val="-10"/>
          <w:sz w:val="22"/>
          <w:szCs w:val="22"/>
        </w:rPr>
        <w:t>κ</w:t>
      </w:r>
      <w:r w:rsidR="00954ED3" w:rsidRPr="00213EBB">
        <w:rPr>
          <w:spacing w:val="-10"/>
          <w:sz w:val="22"/>
          <w:szCs w:val="22"/>
        </w:rPr>
        <w:t>αὶ γεννητής</w:t>
      </w:r>
      <w:r w:rsidR="002F174B">
        <w:rPr>
          <w:spacing w:val="-10"/>
          <w:sz w:val="22"/>
          <w:szCs w:val="22"/>
        </w:rPr>
        <w:t xml:space="preserve"> – </w:t>
      </w:r>
      <w:r w:rsidR="002F174B" w:rsidRPr="002F174B">
        <w:rPr>
          <w:i/>
          <w:spacing w:val="-10"/>
          <w:sz w:val="22"/>
          <w:szCs w:val="22"/>
        </w:rPr>
        <w:t>arkh</w:t>
      </w:r>
      <w:r w:rsidR="002F174B">
        <w:rPr>
          <w:i/>
          <w:spacing w:val="-10"/>
          <w:sz w:val="22"/>
          <w:szCs w:val="22"/>
        </w:rPr>
        <w:t>ê</w:t>
      </w:r>
      <w:r w:rsidR="002B2C59">
        <w:rPr>
          <w:i/>
          <w:spacing w:val="-10"/>
          <w:sz w:val="22"/>
          <w:szCs w:val="22"/>
        </w:rPr>
        <w:t xml:space="preserve"> </w:t>
      </w:r>
      <w:r w:rsidR="002F174B" w:rsidRPr="002F174B">
        <w:rPr>
          <w:i/>
          <w:spacing w:val="-10"/>
          <w:sz w:val="22"/>
          <w:szCs w:val="22"/>
        </w:rPr>
        <w:t>kaì</w:t>
      </w:r>
      <w:r w:rsidR="002B2C59">
        <w:rPr>
          <w:i/>
          <w:spacing w:val="-10"/>
          <w:sz w:val="22"/>
          <w:szCs w:val="22"/>
        </w:rPr>
        <w:t xml:space="preserve"> </w:t>
      </w:r>
      <w:r w:rsidR="002F174B" w:rsidRPr="002F174B">
        <w:rPr>
          <w:i/>
          <w:spacing w:val="-10"/>
          <w:sz w:val="22"/>
          <w:szCs w:val="22"/>
        </w:rPr>
        <w:t>gennêtês</w:t>
      </w:r>
      <w:r w:rsidR="00554FC4" w:rsidRPr="00213EBB">
        <w:rPr>
          <w:spacing w:val="-10"/>
          <w:sz w:val="22"/>
          <w:szCs w:val="22"/>
        </w:rPr>
        <w:t>)</w:t>
      </w:r>
      <w:r w:rsidR="00554FC4" w:rsidRPr="00213EBB">
        <w:rPr>
          <w:i/>
          <w:spacing w:val="-10"/>
          <w:sz w:val="22"/>
          <w:szCs w:val="22"/>
        </w:rPr>
        <w:t xml:space="preserve"> </w:t>
      </w:r>
      <w:r w:rsidR="008E694F" w:rsidRPr="00213EBB">
        <w:rPr>
          <w:spacing w:val="-10"/>
          <w:sz w:val="22"/>
          <w:szCs w:val="22"/>
        </w:rPr>
        <w:t>de ses actions comme de ses enfants (</w:t>
      </w:r>
      <w:r w:rsidR="00F22A0F" w:rsidRPr="00213EBB">
        <w:rPr>
          <w:i/>
          <w:spacing w:val="-10"/>
          <w:sz w:val="22"/>
          <w:szCs w:val="22"/>
        </w:rPr>
        <w:t>Éthique à</w:t>
      </w:r>
      <w:r w:rsidR="008E694F" w:rsidRPr="00213EBB">
        <w:rPr>
          <w:i/>
          <w:spacing w:val="-10"/>
          <w:sz w:val="22"/>
          <w:szCs w:val="22"/>
        </w:rPr>
        <w:t xml:space="preserve"> N</w:t>
      </w:r>
      <w:r w:rsidR="00F22A0F" w:rsidRPr="00213EBB">
        <w:rPr>
          <w:i/>
          <w:spacing w:val="-10"/>
          <w:sz w:val="22"/>
          <w:szCs w:val="22"/>
        </w:rPr>
        <w:t>icomaque</w:t>
      </w:r>
      <w:r w:rsidR="008E694F" w:rsidRPr="00213EBB">
        <w:rPr>
          <w:spacing w:val="-10"/>
          <w:sz w:val="22"/>
          <w:szCs w:val="22"/>
        </w:rPr>
        <w:t xml:space="preserve">, 113 </w:t>
      </w:r>
      <w:r w:rsidR="008E694F" w:rsidRPr="00213EBB">
        <w:rPr>
          <w:i/>
          <w:spacing w:val="-10"/>
          <w:sz w:val="22"/>
          <w:szCs w:val="22"/>
        </w:rPr>
        <w:t>b</w:t>
      </w:r>
      <w:r w:rsidR="008E694F" w:rsidRPr="00213EBB">
        <w:rPr>
          <w:spacing w:val="-10"/>
          <w:sz w:val="22"/>
          <w:szCs w:val="22"/>
        </w:rPr>
        <w:t xml:space="preserve"> 16-18)</w:t>
      </w:r>
      <w:r w:rsidR="009727F7" w:rsidRPr="00213EBB">
        <w:rPr>
          <w:spacing w:val="-10"/>
          <w:sz w:val="22"/>
          <w:szCs w:val="22"/>
        </w:rPr>
        <w:t> ;</w:t>
      </w:r>
      <w:r w:rsidR="000924C9" w:rsidRPr="00213EBB">
        <w:rPr>
          <w:spacing w:val="-10"/>
          <w:sz w:val="22"/>
          <w:szCs w:val="22"/>
        </w:rPr>
        <w:t xml:space="preserve"> certes</w:t>
      </w:r>
      <w:r w:rsidR="009727F7" w:rsidRPr="00213EBB">
        <w:rPr>
          <w:spacing w:val="-10"/>
          <w:sz w:val="22"/>
          <w:szCs w:val="22"/>
        </w:rPr>
        <w:t>,</w:t>
      </w:r>
      <w:r w:rsidR="000924C9" w:rsidRPr="00213EBB">
        <w:rPr>
          <w:spacing w:val="-10"/>
          <w:sz w:val="22"/>
          <w:szCs w:val="22"/>
        </w:rPr>
        <w:t xml:space="preserve"> ces conceptions </w:t>
      </w:r>
      <w:r w:rsidR="00FA5C9A" w:rsidRPr="00213EBB">
        <w:rPr>
          <w:spacing w:val="-10"/>
          <w:sz w:val="22"/>
          <w:szCs w:val="22"/>
        </w:rPr>
        <w:t xml:space="preserve">traduisent </w:t>
      </w:r>
      <w:r w:rsidR="000924C9" w:rsidRPr="00213EBB">
        <w:rPr>
          <w:spacing w:val="-10"/>
          <w:sz w:val="22"/>
          <w:szCs w:val="22"/>
        </w:rPr>
        <w:t>le souci d</w:t>
      </w:r>
      <w:r w:rsidR="00634445" w:rsidRPr="00213EBB">
        <w:rPr>
          <w:spacing w:val="-10"/>
          <w:sz w:val="22"/>
          <w:szCs w:val="22"/>
        </w:rPr>
        <w:t>’</w:t>
      </w:r>
      <w:r w:rsidR="000924C9" w:rsidRPr="00213EBB">
        <w:rPr>
          <w:spacing w:val="-10"/>
          <w:sz w:val="22"/>
          <w:szCs w:val="22"/>
        </w:rPr>
        <w:t>enraciner les actes dans le for intérieur du sujet, de présenter l</w:t>
      </w:r>
      <w:r w:rsidR="00634445" w:rsidRPr="00213EBB">
        <w:rPr>
          <w:spacing w:val="-10"/>
          <w:sz w:val="22"/>
          <w:szCs w:val="22"/>
        </w:rPr>
        <w:t>’</w:t>
      </w:r>
      <w:r w:rsidR="000924C9" w:rsidRPr="00213EBB">
        <w:rPr>
          <w:spacing w:val="-10"/>
          <w:sz w:val="22"/>
          <w:szCs w:val="22"/>
        </w:rPr>
        <w:t>individu comme cause efficiente de son action pour que le méchant et l</w:t>
      </w:r>
      <w:r w:rsidR="00634445" w:rsidRPr="00213EBB">
        <w:rPr>
          <w:spacing w:val="-10"/>
          <w:sz w:val="22"/>
          <w:szCs w:val="22"/>
        </w:rPr>
        <w:t>’</w:t>
      </w:r>
      <w:r w:rsidR="000924C9" w:rsidRPr="00213EBB">
        <w:rPr>
          <w:spacing w:val="-10"/>
          <w:sz w:val="22"/>
          <w:szCs w:val="22"/>
        </w:rPr>
        <w:t>incontinent soient tenus responsables de leurs fautes et qu</w:t>
      </w:r>
      <w:r w:rsidR="00634445" w:rsidRPr="00213EBB">
        <w:rPr>
          <w:spacing w:val="-10"/>
          <w:sz w:val="22"/>
          <w:szCs w:val="22"/>
        </w:rPr>
        <w:t>’</w:t>
      </w:r>
      <w:r w:rsidR="000924C9" w:rsidRPr="00213EBB">
        <w:rPr>
          <w:spacing w:val="-10"/>
          <w:sz w:val="22"/>
          <w:szCs w:val="22"/>
        </w:rPr>
        <w:t>il</w:t>
      </w:r>
      <w:r w:rsidR="00B0153B">
        <w:rPr>
          <w:spacing w:val="-10"/>
          <w:sz w:val="22"/>
          <w:szCs w:val="22"/>
        </w:rPr>
        <w:t>s</w:t>
      </w:r>
      <w:r w:rsidR="000924C9" w:rsidRPr="00213EBB">
        <w:rPr>
          <w:spacing w:val="-10"/>
          <w:sz w:val="22"/>
          <w:szCs w:val="22"/>
        </w:rPr>
        <w:t xml:space="preserve"> ne puissent </w:t>
      </w:r>
      <w:r w:rsidR="001A3513" w:rsidRPr="00213EBB">
        <w:rPr>
          <w:spacing w:val="-10"/>
          <w:sz w:val="22"/>
          <w:szCs w:val="22"/>
        </w:rPr>
        <w:t>invoquer</w:t>
      </w:r>
      <w:r w:rsidR="000924C9" w:rsidRPr="00213EBB">
        <w:rPr>
          <w:spacing w:val="-10"/>
          <w:sz w:val="22"/>
          <w:szCs w:val="22"/>
        </w:rPr>
        <w:t xml:space="preserve"> l</w:t>
      </w:r>
      <w:r w:rsidR="00634445" w:rsidRPr="00213EBB">
        <w:rPr>
          <w:spacing w:val="-10"/>
          <w:sz w:val="22"/>
          <w:szCs w:val="22"/>
        </w:rPr>
        <w:t>’</w:t>
      </w:r>
      <w:r w:rsidR="000924C9" w:rsidRPr="00213EBB">
        <w:rPr>
          <w:spacing w:val="-10"/>
          <w:sz w:val="22"/>
          <w:szCs w:val="22"/>
        </w:rPr>
        <w:t>excuse d</w:t>
      </w:r>
      <w:r w:rsidR="00634445" w:rsidRPr="00213EBB">
        <w:rPr>
          <w:spacing w:val="-10"/>
          <w:sz w:val="22"/>
          <w:szCs w:val="22"/>
        </w:rPr>
        <w:t>’</w:t>
      </w:r>
      <w:r w:rsidR="000924C9" w:rsidRPr="00213EBB">
        <w:rPr>
          <w:spacing w:val="-10"/>
          <w:sz w:val="22"/>
          <w:szCs w:val="22"/>
        </w:rPr>
        <w:t>une prétendue contrainte extérieure dont</w:t>
      </w:r>
      <w:r w:rsidR="009727F7" w:rsidRPr="00213EBB">
        <w:rPr>
          <w:spacing w:val="-10"/>
          <w:sz w:val="22"/>
          <w:szCs w:val="22"/>
        </w:rPr>
        <w:t xml:space="preserve"> ils auraient été les victimes ;</w:t>
      </w:r>
      <w:r w:rsidR="00FA5C9A" w:rsidRPr="00213EBB">
        <w:rPr>
          <w:spacing w:val="-10"/>
          <w:sz w:val="22"/>
          <w:szCs w:val="22"/>
        </w:rPr>
        <w:t xml:space="preserve"> mais ces expres</w:t>
      </w:r>
      <w:r w:rsidR="003C43F0">
        <w:rPr>
          <w:spacing w:val="-10"/>
          <w:sz w:val="22"/>
          <w:szCs w:val="22"/>
        </w:rPr>
        <w:softHyphen/>
      </w:r>
      <w:r w:rsidR="00FA5C9A" w:rsidRPr="00213EBB">
        <w:rPr>
          <w:spacing w:val="-10"/>
          <w:sz w:val="22"/>
          <w:szCs w:val="22"/>
        </w:rPr>
        <w:t xml:space="preserve">sions </w:t>
      </w:r>
      <w:r w:rsidR="00C41828" w:rsidRPr="00213EBB">
        <w:rPr>
          <w:spacing w:val="-10"/>
          <w:sz w:val="22"/>
          <w:szCs w:val="22"/>
        </w:rPr>
        <w:t>doivent être</w:t>
      </w:r>
      <w:r w:rsidR="00FA5C9A" w:rsidRPr="00213EBB">
        <w:rPr>
          <w:spacing w:val="-10"/>
          <w:sz w:val="22"/>
          <w:szCs w:val="22"/>
        </w:rPr>
        <w:t>, là encore, correctement interprétées (p.</w:t>
      </w:r>
      <w:r w:rsidR="00B0153B">
        <w:rPr>
          <w:spacing w:val="-10"/>
          <w:sz w:val="22"/>
          <w:szCs w:val="22"/>
        </w:rPr>
        <w:t> </w:t>
      </w:r>
      <w:r w:rsidR="00FA5C9A" w:rsidRPr="00213EBB">
        <w:rPr>
          <w:spacing w:val="-10"/>
          <w:sz w:val="22"/>
          <w:szCs w:val="22"/>
        </w:rPr>
        <w:t>59)</w:t>
      </w:r>
      <w:r w:rsidR="00C41828" w:rsidRPr="00213EBB">
        <w:rPr>
          <w:spacing w:val="-10"/>
          <w:sz w:val="22"/>
          <w:szCs w:val="22"/>
        </w:rPr>
        <w:t>.</w:t>
      </w:r>
    </w:p>
    <w:p w:rsidR="00F20685" w:rsidRPr="00791845" w:rsidRDefault="00C4182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791845">
        <w:rPr>
          <w:spacing w:val="-14"/>
          <w:sz w:val="22"/>
          <w:szCs w:val="22"/>
        </w:rPr>
        <w:t>Quand Aristote</w:t>
      </w:r>
      <w:r w:rsidR="00354BE1" w:rsidRPr="00791845">
        <w:rPr>
          <w:spacing w:val="-14"/>
          <w:sz w:val="22"/>
          <w:szCs w:val="22"/>
        </w:rPr>
        <w:fldChar w:fldCharType="begin"/>
      </w:r>
      <w:r w:rsidR="00575111" w:rsidRPr="00791845">
        <w:rPr>
          <w:spacing w:val="-14"/>
          <w:sz w:val="22"/>
          <w:szCs w:val="22"/>
        </w:rPr>
        <w:instrText xml:space="preserve"> XE "Aristote" </w:instrText>
      </w:r>
      <w:r w:rsidR="00354BE1" w:rsidRPr="00791845">
        <w:rPr>
          <w:spacing w:val="-14"/>
          <w:sz w:val="22"/>
          <w:szCs w:val="22"/>
        </w:rPr>
        <w:fldChar w:fldCharType="end"/>
      </w:r>
      <w:r w:rsidRPr="00791845">
        <w:rPr>
          <w:spacing w:val="-14"/>
          <w:sz w:val="22"/>
          <w:szCs w:val="22"/>
        </w:rPr>
        <w:t xml:space="preserve"> écrit que son action « dépend de l</w:t>
      </w:r>
      <w:r w:rsidR="00634445" w:rsidRPr="00791845">
        <w:rPr>
          <w:spacing w:val="-14"/>
          <w:sz w:val="22"/>
          <w:szCs w:val="22"/>
        </w:rPr>
        <w:t>’</w:t>
      </w:r>
      <w:r w:rsidRPr="00791845">
        <w:rPr>
          <w:spacing w:val="-14"/>
          <w:sz w:val="22"/>
          <w:szCs w:val="22"/>
        </w:rPr>
        <w:t>homme lui-même »,</w:t>
      </w:r>
      <w:r w:rsidRPr="00791845">
        <w:rPr>
          <w:spacing w:val="-12"/>
          <w:sz w:val="22"/>
          <w:szCs w:val="22"/>
        </w:rPr>
        <w:t xml:space="preserve"> « cet </w:t>
      </w:r>
      <w:r w:rsidRPr="00791845">
        <w:rPr>
          <w:i/>
          <w:spacing w:val="-12"/>
          <w:sz w:val="22"/>
          <w:szCs w:val="22"/>
        </w:rPr>
        <w:t>autós</w:t>
      </w:r>
      <w:r w:rsidRPr="00791845">
        <w:rPr>
          <w:spacing w:val="-12"/>
          <w:sz w:val="22"/>
          <w:szCs w:val="22"/>
        </w:rPr>
        <w:t xml:space="preserve"> n</w:t>
      </w:r>
      <w:r w:rsidR="00634445" w:rsidRPr="00791845">
        <w:rPr>
          <w:spacing w:val="-12"/>
          <w:sz w:val="22"/>
          <w:szCs w:val="22"/>
        </w:rPr>
        <w:t>’</w:t>
      </w:r>
      <w:r w:rsidRPr="00791845">
        <w:rPr>
          <w:spacing w:val="-12"/>
          <w:sz w:val="22"/>
          <w:szCs w:val="22"/>
        </w:rPr>
        <w:t>a pas le sens d</w:t>
      </w:r>
      <w:r w:rsidR="00634445" w:rsidRPr="00791845">
        <w:rPr>
          <w:spacing w:val="-12"/>
          <w:sz w:val="22"/>
          <w:szCs w:val="22"/>
        </w:rPr>
        <w:t>’</w:t>
      </w:r>
      <w:r w:rsidRPr="00791845">
        <w:rPr>
          <w:spacing w:val="-12"/>
          <w:sz w:val="22"/>
          <w:szCs w:val="22"/>
        </w:rPr>
        <w:t>un moi personnel, ni d</w:t>
      </w:r>
      <w:r w:rsidR="00634445" w:rsidRPr="00791845">
        <w:rPr>
          <w:spacing w:val="-12"/>
          <w:sz w:val="22"/>
          <w:szCs w:val="22"/>
        </w:rPr>
        <w:t>’</w:t>
      </w:r>
      <w:r w:rsidRPr="00791845">
        <w:rPr>
          <w:spacing w:val="-12"/>
          <w:sz w:val="22"/>
          <w:szCs w:val="22"/>
        </w:rPr>
        <w:t>une faculté spéciale dont disposerait le sujet pour modifier le jeu des causes qui agissent à l</w:t>
      </w:r>
      <w:r w:rsidR="00634445" w:rsidRPr="00791845">
        <w:rPr>
          <w:spacing w:val="-12"/>
          <w:sz w:val="22"/>
          <w:szCs w:val="22"/>
        </w:rPr>
        <w:t>’</w:t>
      </w:r>
      <w:r w:rsidRPr="00791845">
        <w:rPr>
          <w:spacing w:val="-12"/>
          <w:sz w:val="22"/>
          <w:szCs w:val="22"/>
        </w:rPr>
        <w:t xml:space="preserve">intérieur de lui. </w:t>
      </w:r>
      <w:r w:rsidRPr="00791845">
        <w:rPr>
          <w:i/>
          <w:spacing w:val="-12"/>
          <w:sz w:val="22"/>
          <w:szCs w:val="22"/>
        </w:rPr>
        <w:t xml:space="preserve">Autós </w:t>
      </w:r>
      <w:r w:rsidRPr="00791845">
        <w:rPr>
          <w:spacing w:val="-12"/>
          <w:sz w:val="22"/>
          <w:szCs w:val="22"/>
        </w:rPr>
        <w:t>se rapporte à l</w:t>
      </w:r>
      <w:r w:rsidR="00634445" w:rsidRPr="00791845">
        <w:rPr>
          <w:spacing w:val="-12"/>
          <w:sz w:val="22"/>
          <w:szCs w:val="22"/>
        </w:rPr>
        <w:t>’</w:t>
      </w:r>
      <w:r w:rsidRPr="00791845">
        <w:rPr>
          <w:spacing w:val="-12"/>
          <w:sz w:val="22"/>
          <w:szCs w:val="22"/>
        </w:rPr>
        <w:t>individu humain pris dans son tout, conçu comme l</w:t>
      </w:r>
      <w:r w:rsidR="00634445" w:rsidRPr="00791845">
        <w:rPr>
          <w:spacing w:val="-12"/>
          <w:sz w:val="22"/>
          <w:szCs w:val="22"/>
        </w:rPr>
        <w:t>’</w:t>
      </w:r>
      <w:r w:rsidRPr="00791845">
        <w:rPr>
          <w:spacing w:val="-12"/>
          <w:sz w:val="22"/>
          <w:szCs w:val="22"/>
        </w:rPr>
        <w:t>ensemble des dispositions formant son caractère particu</w:t>
      </w:r>
      <w:r w:rsidR="00791845">
        <w:rPr>
          <w:spacing w:val="-12"/>
          <w:sz w:val="22"/>
          <w:szCs w:val="22"/>
        </w:rPr>
        <w:softHyphen/>
      </w:r>
      <w:r w:rsidRPr="00791845">
        <w:rPr>
          <w:spacing w:val="-12"/>
          <w:sz w:val="22"/>
          <w:szCs w:val="22"/>
        </w:rPr>
        <w:t xml:space="preserve">lier, son </w:t>
      </w:r>
      <w:r w:rsidRPr="00791845">
        <w:rPr>
          <w:i/>
          <w:spacing w:val="-12"/>
          <w:sz w:val="22"/>
          <w:szCs w:val="22"/>
        </w:rPr>
        <w:t>êthos</w:t>
      </w:r>
      <w:r w:rsidRPr="00791845">
        <w:rPr>
          <w:spacing w:val="-12"/>
          <w:sz w:val="22"/>
          <w:szCs w:val="22"/>
        </w:rPr>
        <w:t>. » (</w:t>
      </w:r>
      <w:r w:rsidR="008B6371" w:rsidRPr="00791845">
        <w:rPr>
          <w:spacing w:val="-12"/>
          <w:sz w:val="22"/>
          <w:szCs w:val="22"/>
        </w:rPr>
        <w:t>p</w:t>
      </w:r>
      <w:r w:rsidRPr="00791845">
        <w:rPr>
          <w:spacing w:val="-12"/>
          <w:sz w:val="22"/>
          <w:szCs w:val="22"/>
        </w:rPr>
        <w:t>p.</w:t>
      </w:r>
      <w:r w:rsidR="0001720D" w:rsidRPr="00791845">
        <w:rPr>
          <w:spacing w:val="-12"/>
          <w:sz w:val="22"/>
          <w:szCs w:val="22"/>
        </w:rPr>
        <w:t> </w:t>
      </w:r>
      <w:r w:rsidR="009D5F6F" w:rsidRPr="00791845">
        <w:rPr>
          <w:spacing w:val="-12"/>
          <w:sz w:val="22"/>
          <w:szCs w:val="22"/>
        </w:rPr>
        <w:t>59-</w:t>
      </w:r>
      <w:r w:rsidRPr="00791845">
        <w:rPr>
          <w:spacing w:val="-12"/>
          <w:sz w:val="22"/>
          <w:szCs w:val="22"/>
        </w:rPr>
        <w:t>60)</w:t>
      </w:r>
      <w:r w:rsidR="003F339E" w:rsidRPr="00791845">
        <w:rPr>
          <w:spacing w:val="-12"/>
          <w:sz w:val="22"/>
          <w:szCs w:val="22"/>
        </w:rPr>
        <w:t xml:space="preserve"> Le soi n</w:t>
      </w:r>
      <w:r w:rsidR="00634445" w:rsidRPr="00791845">
        <w:rPr>
          <w:spacing w:val="-12"/>
          <w:sz w:val="22"/>
          <w:szCs w:val="22"/>
        </w:rPr>
        <w:t>’</w:t>
      </w:r>
      <w:r w:rsidR="003F339E" w:rsidRPr="00791845">
        <w:rPr>
          <w:spacing w:val="-12"/>
          <w:sz w:val="22"/>
          <w:szCs w:val="22"/>
        </w:rPr>
        <w:t>est donc jamais conçu comme un moi</w:t>
      </w:r>
      <w:r w:rsidR="0072389E" w:rsidRPr="00791845">
        <w:rPr>
          <w:spacing w:val="-12"/>
          <w:sz w:val="22"/>
          <w:szCs w:val="22"/>
        </w:rPr>
        <w:t xml:space="preserve"> qui trouverait en lui-même</w:t>
      </w:r>
      <w:r w:rsidR="0001720D" w:rsidRPr="00791845">
        <w:rPr>
          <w:spacing w:val="-12"/>
          <w:sz w:val="22"/>
          <w:szCs w:val="22"/>
        </w:rPr>
        <w:t>,</w:t>
      </w:r>
      <w:r w:rsidR="00F649CF" w:rsidRPr="00791845">
        <w:rPr>
          <w:spacing w:val="-12"/>
          <w:sz w:val="22"/>
          <w:szCs w:val="22"/>
        </w:rPr>
        <w:t xml:space="preserve"> </w:t>
      </w:r>
      <w:r w:rsidR="0001720D" w:rsidRPr="00791845">
        <w:rPr>
          <w:spacing w:val="-12"/>
          <w:sz w:val="22"/>
          <w:szCs w:val="22"/>
        </w:rPr>
        <w:t xml:space="preserve">par exemple </w:t>
      </w:r>
      <w:r w:rsidR="00F649CF" w:rsidRPr="00791845">
        <w:rPr>
          <w:spacing w:val="-12"/>
          <w:sz w:val="22"/>
          <w:szCs w:val="22"/>
        </w:rPr>
        <w:t>par réflexion</w:t>
      </w:r>
      <w:r w:rsidR="0072389E" w:rsidRPr="00791845">
        <w:rPr>
          <w:spacing w:val="-12"/>
          <w:sz w:val="22"/>
          <w:szCs w:val="22"/>
        </w:rPr>
        <w:t xml:space="preserve"> ou dans une relation</w:t>
      </w:r>
      <w:r w:rsidR="00F649CF" w:rsidRPr="00791845">
        <w:rPr>
          <w:spacing w:val="-12"/>
          <w:sz w:val="22"/>
          <w:szCs w:val="22"/>
        </w:rPr>
        <w:t xml:space="preserve"> personnalisée</w:t>
      </w:r>
      <w:r w:rsidR="0072389E" w:rsidRPr="00791845">
        <w:rPr>
          <w:spacing w:val="-12"/>
          <w:sz w:val="22"/>
          <w:szCs w:val="22"/>
        </w:rPr>
        <w:t xml:space="preserve"> au divin</w:t>
      </w:r>
      <w:r w:rsidR="0001720D" w:rsidRPr="00791845">
        <w:rPr>
          <w:spacing w:val="-12"/>
          <w:sz w:val="22"/>
          <w:szCs w:val="22"/>
        </w:rPr>
        <w:t>, sa légitimité ;</w:t>
      </w:r>
      <w:r w:rsidR="0072389E" w:rsidRPr="00791845">
        <w:rPr>
          <w:spacing w:val="-12"/>
          <w:sz w:val="22"/>
          <w:szCs w:val="22"/>
        </w:rPr>
        <w:t xml:space="preserve"> il est toujours le produit d</w:t>
      </w:r>
      <w:r w:rsidR="00634445" w:rsidRPr="00791845">
        <w:rPr>
          <w:spacing w:val="-12"/>
          <w:sz w:val="22"/>
          <w:szCs w:val="22"/>
        </w:rPr>
        <w:t>’</w:t>
      </w:r>
      <w:r w:rsidR="0072389E" w:rsidRPr="00791845">
        <w:rPr>
          <w:spacing w:val="-12"/>
          <w:sz w:val="22"/>
          <w:szCs w:val="22"/>
        </w:rPr>
        <w:t>apprentissa</w:t>
      </w:r>
      <w:r w:rsidR="00791845">
        <w:rPr>
          <w:spacing w:val="-12"/>
          <w:sz w:val="22"/>
          <w:szCs w:val="22"/>
        </w:rPr>
        <w:softHyphen/>
      </w:r>
      <w:r w:rsidR="0072389E" w:rsidRPr="00791845">
        <w:rPr>
          <w:spacing w:val="-12"/>
          <w:sz w:val="22"/>
          <w:szCs w:val="22"/>
        </w:rPr>
        <w:t>ges et d</w:t>
      </w:r>
      <w:r w:rsidR="00634445" w:rsidRPr="00791845">
        <w:rPr>
          <w:spacing w:val="-12"/>
          <w:sz w:val="22"/>
          <w:szCs w:val="22"/>
        </w:rPr>
        <w:t>’</w:t>
      </w:r>
      <w:r w:rsidR="0072389E" w:rsidRPr="00791845">
        <w:rPr>
          <w:spacing w:val="-12"/>
          <w:sz w:val="22"/>
          <w:szCs w:val="22"/>
        </w:rPr>
        <w:t>expériences</w:t>
      </w:r>
      <w:r w:rsidR="00F20685" w:rsidRPr="00791845">
        <w:rPr>
          <w:spacing w:val="-12"/>
          <w:sz w:val="22"/>
          <w:szCs w:val="22"/>
        </w:rPr>
        <w:t>.</w:t>
      </w:r>
    </w:p>
    <w:p w:rsidR="008E2215"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A498F" w:rsidRDefault="003F339E" w:rsidP="00DC6F84">
      <w:pPr>
        <w:pStyle w:val="Citation"/>
      </w:pPr>
      <w:r w:rsidRPr="008C6C28">
        <w:t xml:space="preserve">Le caractère, </w:t>
      </w:r>
      <w:r w:rsidRPr="008C6C28">
        <w:rPr>
          <w:i/>
        </w:rPr>
        <w:t>êthos</w:t>
      </w:r>
      <w:r w:rsidRPr="008C6C28">
        <w:t>, propre à chaque genre d</w:t>
      </w:r>
      <w:r w:rsidR="00634445" w:rsidRPr="008C6C28">
        <w:t>’</w:t>
      </w:r>
      <w:r w:rsidRPr="008C6C28">
        <w:t>homme repose sur une somme de dispo</w:t>
      </w:r>
      <w:r w:rsidR="008C6C28">
        <w:softHyphen/>
      </w:r>
      <w:r w:rsidRPr="008C6C28">
        <w:t xml:space="preserve">sitions </w:t>
      </w:r>
      <w:r w:rsidRPr="008C6C28">
        <w:rPr>
          <w:i/>
        </w:rPr>
        <w:t>(h</w:t>
      </w:r>
      <w:r w:rsidR="0072389E" w:rsidRPr="008C6C28">
        <w:rPr>
          <w:i/>
        </w:rPr>
        <w:t>é</w:t>
      </w:r>
      <w:r w:rsidRPr="008C6C28">
        <w:rPr>
          <w:i/>
        </w:rPr>
        <w:t>xeis)</w:t>
      </w:r>
      <w:r w:rsidRPr="008C6C28">
        <w:t xml:space="preserve"> qui se développent par la pratique et se fixent en habitudes. Une fois le caractère formé, le sujet agit </w:t>
      </w:r>
      <w:r w:rsidR="00F20685" w:rsidRPr="008C6C28">
        <w:t>conformément</w:t>
      </w:r>
      <w:r w:rsidRPr="008C6C28">
        <w:t xml:space="preserve"> à ces dispositions et ne saurait agir autrement.</w:t>
      </w:r>
      <w:r w:rsidR="0001720D" w:rsidRPr="008C6C28">
        <w:t xml:space="preserve"> </w:t>
      </w:r>
      <w:r w:rsidR="00A620DF" w:rsidRPr="008C6C28">
        <w:t>(p. 60)</w:t>
      </w:r>
    </w:p>
    <w:p w:rsidR="008E2215" w:rsidRPr="008C6C28"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F20685" w:rsidRDefault="00A620D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Quand l</w:t>
      </w:r>
      <w:r w:rsidR="00634445" w:rsidRPr="00213EBB">
        <w:rPr>
          <w:spacing w:val="-10"/>
          <w:sz w:val="22"/>
          <w:szCs w:val="22"/>
        </w:rPr>
        <w:t>’</w:t>
      </w:r>
      <w:r w:rsidRPr="00213EBB">
        <w:rPr>
          <w:spacing w:val="-10"/>
          <w:sz w:val="22"/>
          <w:szCs w:val="22"/>
        </w:rPr>
        <w:t>agent prend une décision, il ne mobilise pas un pouvoir i</w:t>
      </w:r>
      <w:r w:rsidR="00F20685">
        <w:rPr>
          <w:spacing w:val="-10"/>
          <w:sz w:val="22"/>
          <w:szCs w:val="22"/>
        </w:rPr>
        <w:t>ntime qui lui serait propre.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A620DF" w:rsidP="00DC6F84">
      <w:pPr>
        <w:pStyle w:val="Citation"/>
      </w:pPr>
      <w:r w:rsidRPr="00F20685">
        <w:t>Chez Aristote</w:t>
      </w:r>
      <w:r w:rsidR="00354BE1" w:rsidRPr="00F20685">
        <w:fldChar w:fldCharType="begin"/>
      </w:r>
      <w:r w:rsidR="00575111" w:rsidRPr="00F20685">
        <w:instrText xml:space="preserve"> XE "Aristote" </w:instrText>
      </w:r>
      <w:r w:rsidR="00354BE1" w:rsidRPr="00F20685">
        <w:fldChar w:fldCharType="end"/>
      </w:r>
      <w:r w:rsidRPr="00F20685">
        <w:t xml:space="preserve">, la décision est conçue comme un choix </w:t>
      </w:r>
      <w:r w:rsidRPr="00F20685">
        <w:rPr>
          <w:i/>
        </w:rPr>
        <w:t>(haíresis)</w:t>
      </w:r>
      <w:r w:rsidRPr="00F20685">
        <w:t>, l</w:t>
      </w:r>
      <w:r w:rsidR="00634445" w:rsidRPr="00F20685">
        <w:t>’</w:t>
      </w:r>
      <w:r w:rsidRPr="00F20685">
        <w:t xml:space="preserve">intention apparaît </w:t>
      </w:r>
      <w:r w:rsidR="001A3513" w:rsidRPr="00F20685">
        <w:t>constitutive</w:t>
      </w:r>
      <w:r w:rsidRPr="00F20685">
        <w:t xml:space="preserve"> de la responsabilité. Cependant, ni le choix de la</w:t>
      </w:r>
      <w:r w:rsidRPr="00F20685">
        <w:rPr>
          <w:i/>
        </w:rPr>
        <w:t xml:space="preserve"> proaíresis, </w:t>
      </w:r>
      <w:r w:rsidRPr="00F20685">
        <w:t>ni l</w:t>
      </w:r>
      <w:r w:rsidR="00634445" w:rsidRPr="00F20685">
        <w:t>’</w:t>
      </w:r>
      <w:r w:rsidRPr="00F20685">
        <w:t>intention, même délibérée, ne font référence à un pouvoir intime d</w:t>
      </w:r>
      <w:r w:rsidR="00634445" w:rsidRPr="00F20685">
        <w:t>’</w:t>
      </w:r>
      <w:r w:rsidRPr="00F20685">
        <w:t>auto-décision chez l</w:t>
      </w:r>
      <w:r w:rsidR="00634445" w:rsidRPr="00F20685">
        <w:t>’</w:t>
      </w:r>
      <w:r w:rsidR="00F20685" w:rsidRPr="00F20685">
        <w:t>agent.</w:t>
      </w:r>
      <w:r w:rsidRPr="00F20685">
        <w:t xml:space="preserve"> (p. 62)</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A620D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Au contraire, il ne fait que suivre la contrainte intérieure que lui impose son </w:t>
      </w:r>
      <w:r w:rsidRPr="00213EBB">
        <w:rPr>
          <w:i/>
          <w:spacing w:val="-10"/>
          <w:sz w:val="22"/>
          <w:szCs w:val="22"/>
        </w:rPr>
        <w:t>êthos</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620DF" w:rsidRPr="00F20685" w:rsidRDefault="00A620DF" w:rsidP="00DC6F84">
      <w:pPr>
        <w:pStyle w:val="Citation"/>
      </w:pPr>
      <w:r w:rsidRPr="00F20685">
        <w:t>La distinction chez Aristote des deux catégories d</w:t>
      </w:r>
      <w:r w:rsidR="00634445" w:rsidRPr="00F20685">
        <w:t>’</w:t>
      </w:r>
      <w:r w:rsidRPr="00F20685">
        <w:t>actes n</w:t>
      </w:r>
      <w:r w:rsidR="00634445" w:rsidRPr="00F20685">
        <w:t>’</w:t>
      </w:r>
      <w:r w:rsidRPr="00F20685">
        <w:t xml:space="preserve">oppose pas un </w:t>
      </w:r>
      <w:r w:rsidRPr="00F20685">
        <w:rPr>
          <w:i/>
        </w:rPr>
        <w:t>contraint</w:t>
      </w:r>
      <w:r w:rsidRPr="00F20685">
        <w:t xml:space="preserve"> à un </w:t>
      </w:r>
      <w:r w:rsidRPr="00F20685">
        <w:rPr>
          <w:i/>
        </w:rPr>
        <w:t>librement voulu</w:t>
      </w:r>
      <w:r w:rsidRPr="00F20685">
        <w:t xml:space="preserve">, mais une contrainte subie du dehors à une détermination qui opère du dedans. Et cette </w:t>
      </w:r>
      <w:r w:rsidR="001A3513" w:rsidRPr="00F20685">
        <w:t>détermination</w:t>
      </w:r>
      <w:r w:rsidRPr="00F20685">
        <w:t xml:space="preserve"> interne, pour être différente d</w:t>
      </w:r>
      <w:r w:rsidR="00634445" w:rsidRPr="00F20685">
        <w:t>’</w:t>
      </w:r>
      <w:r w:rsidRPr="00F20685">
        <w:t xml:space="preserve">une coercition </w:t>
      </w:r>
      <w:r w:rsidR="001A3513" w:rsidRPr="00F20685">
        <w:t>extérieure</w:t>
      </w:r>
      <w:r w:rsidRPr="00F20685">
        <w:t>, n</w:t>
      </w:r>
      <w:r w:rsidR="00634445" w:rsidRPr="00F20685">
        <w:t>’</w:t>
      </w:r>
      <w:r w:rsidRPr="00F20685">
        <w:t xml:space="preserve">en relève pas moins, elle aussi, du nécessaire. Quand il suit les dispositions de son </w:t>
      </w:r>
      <w:r w:rsidR="001A3513" w:rsidRPr="00F20685">
        <w:t>caractère</w:t>
      </w:r>
      <w:r w:rsidRPr="00F20685">
        <w:t xml:space="preserve">, de son </w:t>
      </w:r>
      <w:r w:rsidRPr="00F20685">
        <w:rPr>
          <w:i/>
        </w:rPr>
        <w:t xml:space="preserve">êthos, </w:t>
      </w:r>
      <w:r w:rsidRPr="00F20685">
        <w:t>le</w:t>
      </w:r>
      <w:r w:rsidRPr="00F20685">
        <w:rPr>
          <w:i/>
        </w:rPr>
        <w:t xml:space="preserve"> </w:t>
      </w:r>
      <w:r w:rsidRPr="00F20685">
        <w:t xml:space="preserve">sujet réagit </w:t>
      </w:r>
      <w:r w:rsidR="001A3513" w:rsidRPr="00F20685">
        <w:t>nécessairement</w:t>
      </w:r>
      <w:r w:rsidRPr="00F20685">
        <w:t>,</w:t>
      </w:r>
      <w:r w:rsidRPr="00F20685">
        <w:rPr>
          <w:i/>
        </w:rPr>
        <w:t xml:space="preserve"> ex anánkēs</w:t>
      </w:r>
      <w:r w:rsidRPr="00F20685">
        <w:t>, mais son acte émane bien de lui ; loin de se décider sous le poids d</w:t>
      </w:r>
      <w:r w:rsidR="00634445" w:rsidRPr="00F20685">
        <w:t>’</w:t>
      </w:r>
      <w:r w:rsidRPr="00F20685">
        <w:t>une contrainte, il s</w:t>
      </w:r>
      <w:r w:rsidR="00634445" w:rsidRPr="00F20685">
        <w:t>’</w:t>
      </w:r>
      <w:r w:rsidRPr="00F20685">
        <w:t>affirme père et cause de ce qu</w:t>
      </w:r>
      <w:r w:rsidR="00634445" w:rsidRPr="00F20685">
        <w:t>’</w:t>
      </w:r>
      <w:r w:rsidRPr="00F20685">
        <w:t xml:space="preserve">il fait ; aussi en porte-t-il la pleine </w:t>
      </w:r>
      <w:r w:rsidR="001A3513" w:rsidRPr="00F20685">
        <w:t>responsabilité</w:t>
      </w:r>
      <w:r w:rsidR="00F20685" w:rsidRPr="00F20685">
        <w:t>.</w:t>
      </w:r>
      <w:r w:rsidRPr="00F20685">
        <w:t xml:space="preserve"> (p. 62)</w:t>
      </w:r>
    </w:p>
    <w:p w:rsidR="00F20685" w:rsidRPr="00213EBB"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Default="00131CF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Ainsi y a-t-il aussi peu de psychologie chez Aristote</w:t>
      </w:r>
      <w:r w:rsidR="00354BE1" w:rsidRPr="00213EBB">
        <w:rPr>
          <w:spacing w:val="-10"/>
          <w:sz w:val="22"/>
          <w:szCs w:val="22"/>
        </w:rPr>
        <w:fldChar w:fldCharType="begin"/>
      </w:r>
      <w:r w:rsidR="00575111" w:rsidRPr="00213EBB">
        <w:rPr>
          <w:spacing w:val="-10"/>
          <w:sz w:val="22"/>
          <w:szCs w:val="22"/>
        </w:rPr>
        <w:instrText xml:space="preserve"> XE "Aristote" </w:instrText>
      </w:r>
      <w:r w:rsidR="00354BE1" w:rsidRPr="00213EBB">
        <w:rPr>
          <w:spacing w:val="-10"/>
          <w:sz w:val="22"/>
          <w:szCs w:val="22"/>
        </w:rPr>
        <w:fldChar w:fldCharType="end"/>
      </w:r>
      <w:r w:rsidRPr="00213EBB">
        <w:rPr>
          <w:spacing w:val="-10"/>
          <w:sz w:val="22"/>
          <w:szCs w:val="22"/>
        </w:rPr>
        <w:t xml:space="preserve"> qu</w:t>
      </w:r>
      <w:r w:rsidR="00634445" w:rsidRPr="00213EBB">
        <w:rPr>
          <w:spacing w:val="-10"/>
          <w:sz w:val="22"/>
          <w:szCs w:val="22"/>
        </w:rPr>
        <w:t>’</w:t>
      </w:r>
      <w:r w:rsidRPr="00213EBB">
        <w:rPr>
          <w:spacing w:val="-10"/>
          <w:sz w:val="22"/>
          <w:szCs w:val="22"/>
        </w:rPr>
        <w:t>il n</w:t>
      </w:r>
      <w:r w:rsidR="00634445" w:rsidRPr="00213EBB">
        <w:rPr>
          <w:spacing w:val="-10"/>
          <w:sz w:val="22"/>
          <w:szCs w:val="22"/>
        </w:rPr>
        <w:t>’</w:t>
      </w:r>
      <w:r w:rsidRPr="00213EBB">
        <w:rPr>
          <w:spacing w:val="-10"/>
          <w:sz w:val="22"/>
          <w:szCs w:val="22"/>
        </w:rPr>
        <w:t>y en avait</w:t>
      </w:r>
      <w:r w:rsidR="00791845">
        <w:rPr>
          <w:spacing w:val="-10"/>
          <w:sz w:val="22"/>
          <w:szCs w:val="22"/>
        </w:rPr>
        <w:t>,</w:t>
      </w:r>
      <w:r w:rsidRPr="00213EBB">
        <w:rPr>
          <w:spacing w:val="-10"/>
          <w:sz w:val="22"/>
          <w:szCs w:val="22"/>
        </w:rPr>
        <w:t xml:space="preserve"> tout à l</w:t>
      </w:r>
      <w:r w:rsidR="00634445" w:rsidRPr="00213EBB">
        <w:rPr>
          <w:spacing w:val="-10"/>
          <w:sz w:val="22"/>
          <w:szCs w:val="22"/>
        </w:rPr>
        <w:t>’</w:t>
      </w:r>
      <w:r w:rsidRPr="00213EBB">
        <w:rPr>
          <w:spacing w:val="-10"/>
          <w:sz w:val="22"/>
          <w:szCs w:val="22"/>
        </w:rPr>
        <w:t>heure</w:t>
      </w:r>
      <w:r w:rsidR="00791845">
        <w:rPr>
          <w:spacing w:val="-10"/>
          <w:sz w:val="22"/>
          <w:szCs w:val="22"/>
        </w:rPr>
        <w:t>,</w:t>
      </w:r>
      <w:r w:rsidRPr="00213EBB">
        <w:rPr>
          <w:spacing w:val="-10"/>
          <w:sz w:val="22"/>
          <w:szCs w:val="22"/>
        </w:rPr>
        <w:t xml:space="preserve"> dans le nouveau droit de la cité. Il ne remonte jamais à un noyau volitif caché au plus profond de l</w:t>
      </w:r>
      <w:r w:rsidR="00634445" w:rsidRPr="00213EBB">
        <w:rPr>
          <w:spacing w:val="-10"/>
          <w:sz w:val="22"/>
          <w:szCs w:val="22"/>
        </w:rPr>
        <w:t>’</w:t>
      </w:r>
      <w:r w:rsidRPr="00213EBB">
        <w:rPr>
          <w:spacing w:val="-10"/>
          <w:sz w:val="22"/>
          <w:szCs w:val="22"/>
        </w:rPr>
        <w:t xml:space="preserve">être et qui existerait avant – et par la suite indépendamment de – toute </w:t>
      </w:r>
      <w:r w:rsidR="008B6371" w:rsidRPr="00213EBB">
        <w:rPr>
          <w:spacing w:val="-10"/>
          <w:sz w:val="22"/>
          <w:szCs w:val="22"/>
        </w:rPr>
        <w:t>social</w:t>
      </w:r>
      <w:r w:rsidR="008B6371">
        <w:rPr>
          <w:spacing w:val="-10"/>
          <w:sz w:val="22"/>
          <w:szCs w:val="22"/>
        </w:rPr>
        <w:t>isation</w:t>
      </w:r>
      <w:r w:rsidR="00F20685">
        <w:rPr>
          <w:spacing w:val="-10"/>
          <w:sz w:val="22"/>
          <w:szCs w:val="22"/>
        </w:rPr>
        <w:t>.</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F20685" w:rsidRDefault="00131CF8" w:rsidP="00DC6F84">
      <w:pPr>
        <w:pStyle w:val="Citation"/>
      </w:pPr>
      <w:r w:rsidRPr="00F20685">
        <w:t>À aucun moment Aristote ne cherche à fonder sur une analyse psychologique la capacité que posséderait le sujet, tant que ses dispositions ne sont pas fixées, de se décider d</w:t>
      </w:r>
      <w:r w:rsidR="00634445" w:rsidRPr="00F20685">
        <w:t>’</w:t>
      </w:r>
      <w:r w:rsidRPr="00F20685">
        <w:t>une façon ou d</w:t>
      </w:r>
      <w:r w:rsidR="00634445" w:rsidRPr="00F20685">
        <w:t>’</w:t>
      </w:r>
      <w:r w:rsidRPr="00F20685">
        <w:t>une autre et d</w:t>
      </w:r>
      <w:r w:rsidR="00634445" w:rsidRPr="00F20685">
        <w:t>’</w:t>
      </w:r>
      <w:r w:rsidRPr="00F20685">
        <w:t>assumer ainsi la responsabilité de ce qu</w:t>
      </w:r>
      <w:r w:rsidR="00634445" w:rsidRPr="00F20685">
        <w:t>’</w:t>
      </w:r>
      <w:r w:rsidR="00F20685" w:rsidRPr="00F20685">
        <w:t>il fera plus tard. (p. 60)</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20685" w:rsidRPr="003D0920" w:rsidRDefault="00A620D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6"/>
          <w:sz w:val="22"/>
          <w:szCs w:val="22"/>
        </w:rPr>
      </w:pPr>
      <w:r w:rsidRPr="003D0920">
        <w:rPr>
          <w:spacing w:val="-16"/>
          <w:sz w:val="22"/>
          <w:szCs w:val="22"/>
        </w:rPr>
        <w:t>L</w:t>
      </w:r>
      <w:r w:rsidR="00634445" w:rsidRPr="003D0920">
        <w:rPr>
          <w:spacing w:val="-16"/>
          <w:sz w:val="22"/>
          <w:szCs w:val="22"/>
        </w:rPr>
        <w:t>’</w:t>
      </w:r>
      <w:r w:rsidRPr="003D0920">
        <w:rPr>
          <w:spacing w:val="-16"/>
          <w:sz w:val="22"/>
          <w:szCs w:val="22"/>
        </w:rPr>
        <w:t xml:space="preserve">homme est bien père et </w:t>
      </w:r>
      <w:r w:rsidR="001A3513" w:rsidRPr="003D0920">
        <w:rPr>
          <w:spacing w:val="-16"/>
          <w:sz w:val="22"/>
          <w:szCs w:val="22"/>
        </w:rPr>
        <w:t>responsable</w:t>
      </w:r>
      <w:r w:rsidRPr="003D0920">
        <w:rPr>
          <w:spacing w:val="-16"/>
          <w:sz w:val="22"/>
          <w:szCs w:val="22"/>
        </w:rPr>
        <w:t xml:space="preserve"> de ses actes, mais c</w:t>
      </w:r>
      <w:r w:rsidR="00634445" w:rsidRPr="003D0920">
        <w:rPr>
          <w:spacing w:val="-16"/>
          <w:sz w:val="22"/>
          <w:szCs w:val="22"/>
        </w:rPr>
        <w:t>’</w:t>
      </w:r>
      <w:r w:rsidRPr="003D0920">
        <w:rPr>
          <w:spacing w:val="-16"/>
          <w:sz w:val="22"/>
          <w:szCs w:val="22"/>
        </w:rPr>
        <w:t>est d</w:t>
      </w:r>
      <w:r w:rsidR="00634445" w:rsidRPr="003D0920">
        <w:rPr>
          <w:spacing w:val="-16"/>
          <w:sz w:val="22"/>
          <w:szCs w:val="22"/>
        </w:rPr>
        <w:t>’</w:t>
      </w:r>
      <w:r w:rsidRPr="003D0920">
        <w:rPr>
          <w:spacing w:val="-16"/>
          <w:sz w:val="22"/>
          <w:szCs w:val="22"/>
        </w:rPr>
        <w:t>une manière qui n</w:t>
      </w:r>
      <w:r w:rsidR="00634445" w:rsidRPr="003D0920">
        <w:rPr>
          <w:spacing w:val="-16"/>
          <w:sz w:val="22"/>
          <w:szCs w:val="22"/>
        </w:rPr>
        <w:t>’</w:t>
      </w:r>
      <w:r w:rsidRPr="003D0920">
        <w:rPr>
          <w:spacing w:val="-16"/>
          <w:sz w:val="22"/>
          <w:szCs w:val="22"/>
        </w:rPr>
        <w:t xml:space="preserve">implique aucune responsabilité </w:t>
      </w:r>
      <w:r w:rsidR="00F20685" w:rsidRPr="003D0920">
        <w:rPr>
          <w:spacing w:val="-16"/>
          <w:sz w:val="22"/>
          <w:szCs w:val="22"/>
        </w:rPr>
        <w:t>fondamentalement</w:t>
      </w:r>
      <w:r w:rsidRPr="003D0920">
        <w:rPr>
          <w:spacing w:val="-16"/>
          <w:sz w:val="22"/>
          <w:szCs w:val="22"/>
        </w:rPr>
        <w:t xml:space="preserve"> person</w:t>
      </w:r>
      <w:r w:rsidR="008C6C28" w:rsidRPr="003D0920">
        <w:rPr>
          <w:spacing w:val="-16"/>
          <w:sz w:val="22"/>
          <w:szCs w:val="22"/>
        </w:rPr>
        <w:softHyphen/>
      </w:r>
      <w:r w:rsidRPr="003D0920">
        <w:rPr>
          <w:spacing w:val="-16"/>
          <w:sz w:val="22"/>
          <w:szCs w:val="22"/>
        </w:rPr>
        <w:t>nell</w:t>
      </w:r>
      <w:r w:rsidR="00F20685" w:rsidRPr="003D0920">
        <w:rPr>
          <w:spacing w:val="-16"/>
          <w:sz w:val="22"/>
          <w:szCs w:val="22"/>
        </w:rPr>
        <w:t>e.</w:t>
      </w:r>
    </w:p>
    <w:p w:rsidR="00F20685" w:rsidRDefault="00F206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620DF" w:rsidRDefault="00A620DF" w:rsidP="00DC6F84">
      <w:pPr>
        <w:pStyle w:val="Citation"/>
      </w:pPr>
      <w:r w:rsidRPr="00F20685">
        <w:t>L</w:t>
      </w:r>
      <w:r w:rsidR="00634445" w:rsidRPr="00F20685">
        <w:t>’</w:t>
      </w:r>
      <w:r w:rsidRPr="00F20685">
        <w:t>homme</w:t>
      </w:r>
      <w:r w:rsidR="00117CDD" w:rsidRPr="00F20685">
        <w:t xml:space="preserve"> </w:t>
      </w:r>
      <w:r w:rsidRPr="00F20685">
        <w:t xml:space="preserve">est </w:t>
      </w:r>
      <w:r w:rsidR="00F20685" w:rsidRPr="00F20685">
        <w:t>« </w:t>
      </w:r>
      <w:r w:rsidRPr="00F20685">
        <w:t>père</w:t>
      </w:r>
      <w:r w:rsidR="00F20685" w:rsidRPr="00F20685">
        <w:t> »</w:t>
      </w:r>
      <w:r w:rsidRPr="00F20685">
        <w:t xml:space="preserve"> de ses actes quand ils </w:t>
      </w:r>
      <w:r w:rsidR="008B6371" w:rsidRPr="00F20685">
        <w:t>trouvent</w:t>
      </w:r>
      <w:r w:rsidRPr="00F20685">
        <w:t xml:space="preserve"> </w:t>
      </w:r>
      <w:r w:rsidR="00F20685" w:rsidRPr="00F20685">
        <w:t>« </w:t>
      </w:r>
      <w:r w:rsidRPr="00F20685">
        <w:t>en lui</w:t>
      </w:r>
      <w:r w:rsidR="00F20685" w:rsidRPr="00F20685">
        <w:t> »</w:t>
      </w:r>
      <w:r w:rsidRPr="00F20685">
        <w:t xml:space="preserve"> leur principe, </w:t>
      </w:r>
      <w:r w:rsidRPr="00F20685">
        <w:rPr>
          <w:i/>
        </w:rPr>
        <w:t>archē</w:t>
      </w:r>
      <w:r w:rsidRPr="00F20685">
        <w:t>,</w:t>
      </w:r>
      <w:r w:rsidR="00117CDD" w:rsidRPr="00F20685">
        <w:t xml:space="preserve"> </w:t>
      </w:r>
      <w:r w:rsidRPr="00F20685">
        <w:t xml:space="preserve">leur cause efficiente, </w:t>
      </w:r>
      <w:r w:rsidRPr="00F20685">
        <w:rPr>
          <w:i/>
        </w:rPr>
        <w:t>aitía</w:t>
      </w:r>
      <w:r w:rsidRPr="00F20685">
        <w:t xml:space="preserve"> ; mais cette causalité interne ne se </w:t>
      </w:r>
      <w:r w:rsidR="001A3513" w:rsidRPr="00F20685">
        <w:t>définit</w:t>
      </w:r>
      <w:r w:rsidRPr="00F20685">
        <w:t xml:space="preserve"> que de façon purement néga</w:t>
      </w:r>
      <w:r w:rsidR="00C33C8F">
        <w:softHyphen/>
      </w:r>
      <w:r w:rsidRPr="00F20685">
        <w:t>tive : chaque fois qu</w:t>
      </w:r>
      <w:r w:rsidR="00634445" w:rsidRPr="00F20685">
        <w:t>’</w:t>
      </w:r>
      <w:r w:rsidRPr="00F20685">
        <w:t>on ne peut assigner à une action une source extérieure contrai</w:t>
      </w:r>
      <w:r w:rsidR="00094485">
        <w:softHyphen/>
      </w:r>
      <w:r w:rsidRPr="00F20685">
        <w:t>gnante, c</w:t>
      </w:r>
      <w:r w:rsidR="00634445" w:rsidRPr="00F20685">
        <w:t>’</w:t>
      </w:r>
      <w:r w:rsidRPr="00F20685">
        <w:t>est que la cause s</w:t>
      </w:r>
      <w:r w:rsidR="00634445" w:rsidRPr="00F20685">
        <w:t>’</w:t>
      </w:r>
      <w:r w:rsidRPr="00F20685">
        <w:t xml:space="preserve">en trouve </w:t>
      </w:r>
      <w:r w:rsidR="00F20685" w:rsidRPr="00F20685">
        <w:t>« </w:t>
      </w:r>
      <w:r w:rsidRPr="00F20685">
        <w:t>dans l</w:t>
      </w:r>
      <w:r w:rsidR="00634445" w:rsidRPr="00F20685">
        <w:t>’</w:t>
      </w:r>
      <w:r w:rsidRPr="00F20685">
        <w:t>homme</w:t>
      </w:r>
      <w:r w:rsidR="00F20685" w:rsidRPr="00F20685">
        <w:t> »</w:t>
      </w:r>
      <w:r w:rsidRPr="00F20685">
        <w:t>, qu</w:t>
      </w:r>
      <w:r w:rsidR="00634445" w:rsidRPr="00F20685">
        <w:t>’</w:t>
      </w:r>
      <w:r w:rsidRPr="00F20685">
        <w:t xml:space="preserve">il a agi </w:t>
      </w:r>
      <w:r w:rsidR="00F20685" w:rsidRPr="00F20685">
        <w:t>« </w:t>
      </w:r>
      <w:r w:rsidR="001A3513" w:rsidRPr="00F20685">
        <w:t>volontiers</w:t>
      </w:r>
      <w:r w:rsidR="00F20685" w:rsidRPr="00F20685">
        <w:t> »</w:t>
      </w:r>
      <w:r w:rsidRPr="00F20685">
        <w:t xml:space="preserve">, </w:t>
      </w:r>
      <w:r w:rsidR="00F20685" w:rsidRPr="00F20685">
        <w:t>« </w:t>
      </w:r>
      <w:r w:rsidRPr="00F20685">
        <w:t>de plein gré</w:t>
      </w:r>
      <w:r w:rsidR="00F20685" w:rsidRPr="00F20685">
        <w:t> »</w:t>
      </w:r>
      <w:r w:rsidRPr="00F20685">
        <w:t xml:space="preserve"> et que son acte lui est alors à bon droit </w:t>
      </w:r>
      <w:r w:rsidR="001A3513" w:rsidRPr="00F20685">
        <w:t>imputable</w:t>
      </w:r>
      <w:r w:rsidR="00F20685" w:rsidRPr="00F20685">
        <w:t>.</w:t>
      </w:r>
      <w:r w:rsidRPr="00F20685">
        <w:t xml:space="preserve"> (p. 61)</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A1788A" w:rsidRDefault="009C0AC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Ainsi, </w:t>
      </w:r>
      <w:r w:rsidR="00A504BB" w:rsidRPr="00213EBB">
        <w:rPr>
          <w:spacing w:val="-10"/>
          <w:sz w:val="22"/>
          <w:szCs w:val="22"/>
        </w:rPr>
        <w:t xml:space="preserve">tout </w:t>
      </w:r>
      <w:r w:rsidRPr="00213EBB">
        <w:rPr>
          <w:spacing w:val="-10"/>
          <w:sz w:val="22"/>
          <w:szCs w:val="22"/>
        </w:rPr>
        <w:t xml:space="preserve">comme dans </w:t>
      </w:r>
      <w:r w:rsidR="00131CF8" w:rsidRPr="00213EBB">
        <w:rPr>
          <w:spacing w:val="-10"/>
          <w:sz w:val="22"/>
          <w:szCs w:val="22"/>
        </w:rPr>
        <w:t>le nouveau droit</w:t>
      </w:r>
      <w:r w:rsidRPr="00213EBB">
        <w:rPr>
          <w:spacing w:val="-10"/>
          <w:sz w:val="22"/>
          <w:szCs w:val="22"/>
        </w:rPr>
        <w:t>, l</w:t>
      </w:r>
      <w:r w:rsidR="00634445" w:rsidRPr="00213EBB">
        <w:rPr>
          <w:spacing w:val="-10"/>
          <w:sz w:val="22"/>
          <w:szCs w:val="22"/>
        </w:rPr>
        <w:t>’</w:t>
      </w:r>
      <w:r w:rsidRPr="00213EBB">
        <w:rPr>
          <w:spacing w:val="-10"/>
          <w:sz w:val="22"/>
          <w:szCs w:val="22"/>
        </w:rPr>
        <w:t>agent n</w:t>
      </w:r>
      <w:r w:rsidR="00634445" w:rsidRPr="00213EBB">
        <w:rPr>
          <w:spacing w:val="-10"/>
          <w:sz w:val="22"/>
          <w:szCs w:val="22"/>
        </w:rPr>
        <w:t>’</w:t>
      </w:r>
      <w:r w:rsidRPr="00213EBB">
        <w:rPr>
          <w:spacing w:val="-10"/>
          <w:sz w:val="22"/>
          <w:szCs w:val="22"/>
        </w:rPr>
        <w:t>est pas conçu par Aristote</w:t>
      </w:r>
      <w:r w:rsidR="00354BE1" w:rsidRPr="00213EBB">
        <w:rPr>
          <w:spacing w:val="-10"/>
          <w:sz w:val="22"/>
          <w:szCs w:val="22"/>
        </w:rPr>
        <w:fldChar w:fldCharType="begin"/>
      </w:r>
      <w:r w:rsidR="00575111" w:rsidRPr="00213EBB">
        <w:rPr>
          <w:spacing w:val="-10"/>
          <w:sz w:val="22"/>
          <w:szCs w:val="22"/>
        </w:rPr>
        <w:instrText xml:space="preserve"> XE "Aristote" </w:instrText>
      </w:r>
      <w:r w:rsidR="00354BE1" w:rsidRPr="00213EBB">
        <w:rPr>
          <w:spacing w:val="-10"/>
          <w:sz w:val="22"/>
          <w:szCs w:val="22"/>
        </w:rPr>
        <w:fldChar w:fldCharType="end"/>
      </w:r>
      <w:r w:rsidRPr="00213EBB">
        <w:rPr>
          <w:spacing w:val="-10"/>
          <w:sz w:val="22"/>
          <w:szCs w:val="22"/>
        </w:rPr>
        <w:t xml:space="preserve"> à partir d</w:t>
      </w:r>
      <w:r w:rsidR="00634445" w:rsidRPr="00213EBB">
        <w:rPr>
          <w:spacing w:val="-10"/>
          <w:sz w:val="22"/>
          <w:szCs w:val="22"/>
        </w:rPr>
        <w:t>’</w:t>
      </w:r>
      <w:r w:rsidRPr="00213EBB">
        <w:rPr>
          <w:spacing w:val="-10"/>
          <w:sz w:val="22"/>
          <w:szCs w:val="22"/>
        </w:rPr>
        <w:t>une faculté de volonté</w:t>
      </w:r>
      <w:r w:rsidR="0069250D" w:rsidRPr="00213EBB">
        <w:rPr>
          <w:spacing w:val="-10"/>
          <w:sz w:val="22"/>
          <w:szCs w:val="22"/>
        </w:rPr>
        <w:t xml:space="preserve"> </w:t>
      </w:r>
      <w:r w:rsidR="00EA498F" w:rsidRPr="00213EBB">
        <w:rPr>
          <w:spacing w:val="-10"/>
          <w:sz w:val="22"/>
          <w:szCs w:val="22"/>
        </w:rPr>
        <w:t>propre</w:t>
      </w:r>
      <w:r w:rsidR="00A1788A">
        <w:rPr>
          <w:spacing w:val="-10"/>
          <w:sz w:val="22"/>
          <w:szCs w:val="22"/>
        </w:rPr>
        <w:t xml:space="preserve"> et totalement </w:t>
      </w:r>
      <w:r w:rsidR="00094485">
        <w:rPr>
          <w:spacing w:val="-10"/>
          <w:sz w:val="22"/>
          <w:szCs w:val="22"/>
        </w:rPr>
        <w:t>singulière</w:t>
      </w:r>
      <w:r w:rsidR="00A1788A">
        <w:rPr>
          <w:spacing w:val="-10"/>
          <w:sz w:val="22"/>
          <w:szCs w:val="22"/>
        </w:rPr>
        <w:t>.</w:t>
      </w:r>
    </w:p>
    <w:p w:rsidR="00A1788A"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A498F" w:rsidRPr="00A1788A" w:rsidRDefault="0069250D" w:rsidP="00DC6F84">
      <w:pPr>
        <w:pStyle w:val="Citation"/>
      </w:pPr>
      <w:r w:rsidRPr="00A1788A">
        <w:t xml:space="preserve">En dernière analyse, la causalité du sujet, pas plus que sa responsabilité, ne se réfère chez </w:t>
      </w:r>
      <w:r w:rsidR="005C4FD2" w:rsidRPr="00A1788A">
        <w:t>lui</w:t>
      </w:r>
      <w:r w:rsidRPr="00A1788A">
        <w:t xml:space="preserve"> à un quelconque pouvoir de volonté. Elle repose sur une assimilation de l</w:t>
      </w:r>
      <w:r w:rsidR="00634445" w:rsidRPr="00A1788A">
        <w:t>’</w:t>
      </w:r>
      <w:r w:rsidRPr="00A1788A">
        <w:t>interne, du spon</w:t>
      </w:r>
      <w:r w:rsidR="00C33C8F">
        <w:softHyphen/>
      </w:r>
      <w:r w:rsidRPr="00A1788A">
        <w:t>tané et du proprement autonome. Cette confusion des différents niveaux de l</w:t>
      </w:r>
      <w:r w:rsidR="00634445" w:rsidRPr="00A1788A">
        <w:t>’</w:t>
      </w:r>
      <w:r w:rsidRPr="00A1788A">
        <w:t>action montre que l</w:t>
      </w:r>
      <w:r w:rsidR="00634445" w:rsidRPr="00A1788A">
        <w:t>’</w:t>
      </w:r>
      <w:r w:rsidR="00547920" w:rsidRPr="00A1788A">
        <w:t>individu</w:t>
      </w:r>
      <w:r w:rsidRPr="00A1788A">
        <w:t>, s</w:t>
      </w:r>
      <w:r w:rsidR="00634445" w:rsidRPr="00A1788A">
        <w:t>’</w:t>
      </w:r>
      <w:r w:rsidRPr="00A1788A">
        <w:t>il assume déjà sa particularité, s</w:t>
      </w:r>
      <w:r w:rsidR="00634445" w:rsidRPr="00A1788A">
        <w:t>’</w:t>
      </w:r>
      <w:r w:rsidRPr="00A1788A">
        <w:t xml:space="preserve">il prend en charge tous les actes accomplis par lui de plein gré, demeure trop enfermé dans les déterminations de son caractère, trop </w:t>
      </w:r>
      <w:r w:rsidR="00A1788A" w:rsidRPr="00A1788A">
        <w:t>étroitement</w:t>
      </w:r>
      <w:r w:rsidRPr="00A1788A">
        <w:t xml:space="preserve"> soudé aux dispositions internes qui commandent la pratique des vices et des vertus, pour se dégager pleinement comme centre de décision personnelle et s</w:t>
      </w:r>
      <w:r w:rsidR="00634445" w:rsidRPr="00A1788A">
        <w:t>’</w:t>
      </w:r>
      <w:r w:rsidRPr="00A1788A">
        <w:t xml:space="preserve">affirmer, en tant que </w:t>
      </w:r>
      <w:r w:rsidRPr="00A1788A">
        <w:rPr>
          <w:i/>
        </w:rPr>
        <w:t xml:space="preserve">autós </w:t>
      </w:r>
      <w:r w:rsidRPr="00A1788A">
        <w:t>dans sa véritable dimension d</w:t>
      </w:r>
      <w:r w:rsidR="00634445" w:rsidRPr="00A1788A">
        <w:t>’</w:t>
      </w:r>
      <w:r w:rsidR="00A1788A" w:rsidRPr="00A1788A">
        <w:t>agent.</w:t>
      </w:r>
      <w:r w:rsidRPr="00A1788A">
        <w:t xml:space="preserve"> (p. 61)</w:t>
      </w:r>
    </w:p>
    <w:p w:rsidR="00A1788A" w:rsidRPr="00213EBB"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320AC" w:rsidRPr="00213EBB" w:rsidRDefault="00131CF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et Vidal-Naquet</w:t>
      </w:r>
      <w:r w:rsidR="00354BE1" w:rsidRPr="00213EBB">
        <w:rPr>
          <w:spacing w:val="-10"/>
          <w:sz w:val="22"/>
          <w:szCs w:val="22"/>
        </w:rPr>
        <w:fldChar w:fldCharType="begin"/>
      </w:r>
      <w:r w:rsidR="00A71E9B" w:rsidRPr="00213EBB">
        <w:rPr>
          <w:spacing w:val="-10"/>
          <w:sz w:val="22"/>
          <w:szCs w:val="22"/>
        </w:rPr>
        <w:instrText xml:space="preserve"> XE "Vidal-Naquet" </w:instrText>
      </w:r>
      <w:r w:rsidR="00354BE1" w:rsidRPr="00213EBB">
        <w:rPr>
          <w:spacing w:val="-10"/>
          <w:sz w:val="22"/>
          <w:szCs w:val="22"/>
        </w:rPr>
        <w:fldChar w:fldCharType="end"/>
      </w:r>
      <w:r w:rsidRPr="00213EBB">
        <w:rPr>
          <w:spacing w:val="-10"/>
          <w:sz w:val="22"/>
          <w:szCs w:val="22"/>
        </w:rPr>
        <w:t xml:space="preserve"> achèvent leur étude en confrontant ces conclusions</w:t>
      </w:r>
      <w:r w:rsidR="0061631E" w:rsidRPr="00213EBB">
        <w:rPr>
          <w:spacing w:val="-10"/>
          <w:sz w:val="22"/>
          <w:szCs w:val="22"/>
        </w:rPr>
        <w:t xml:space="preserve"> tirées du droit et de la philosophie morale à la tragédie. Et là aussi, ils montrent que si l</w:t>
      </w:r>
      <w:r w:rsidR="00634445" w:rsidRPr="00213EBB">
        <w:rPr>
          <w:spacing w:val="-10"/>
          <w:sz w:val="22"/>
          <w:szCs w:val="22"/>
        </w:rPr>
        <w:t>’</w:t>
      </w:r>
      <w:r w:rsidR="0061631E" w:rsidRPr="00213EBB">
        <w:rPr>
          <w:spacing w:val="-10"/>
          <w:sz w:val="22"/>
          <w:szCs w:val="22"/>
        </w:rPr>
        <w:t xml:space="preserve">intention, la </w:t>
      </w:r>
      <w:r w:rsidR="00547920" w:rsidRPr="00213EBB">
        <w:rPr>
          <w:spacing w:val="-10"/>
          <w:sz w:val="22"/>
          <w:szCs w:val="22"/>
        </w:rPr>
        <w:t>délibération</w:t>
      </w:r>
      <w:r w:rsidR="0061631E" w:rsidRPr="00213EBB">
        <w:rPr>
          <w:spacing w:val="-10"/>
          <w:sz w:val="22"/>
          <w:szCs w:val="22"/>
        </w:rPr>
        <w:t>, la décision qui pré</w:t>
      </w:r>
      <w:r w:rsidR="008414FC">
        <w:rPr>
          <w:spacing w:val="-10"/>
          <w:sz w:val="22"/>
          <w:szCs w:val="22"/>
        </w:rPr>
        <w:softHyphen/>
      </w:r>
      <w:r w:rsidR="0061631E" w:rsidRPr="00213EBB">
        <w:rPr>
          <w:spacing w:val="-10"/>
          <w:sz w:val="22"/>
          <w:szCs w:val="22"/>
        </w:rPr>
        <w:t>cèdent l</w:t>
      </w:r>
      <w:r w:rsidR="00634445" w:rsidRPr="00213EBB">
        <w:rPr>
          <w:spacing w:val="-10"/>
          <w:sz w:val="22"/>
          <w:szCs w:val="22"/>
        </w:rPr>
        <w:t>’</w:t>
      </w:r>
      <w:r w:rsidR="0061631E" w:rsidRPr="00213EBB">
        <w:rPr>
          <w:spacing w:val="-10"/>
          <w:sz w:val="22"/>
          <w:szCs w:val="22"/>
        </w:rPr>
        <w:t xml:space="preserve">action </w:t>
      </w:r>
      <w:r w:rsidR="004320AC" w:rsidRPr="00213EBB">
        <w:rPr>
          <w:spacing w:val="-10"/>
          <w:sz w:val="22"/>
          <w:szCs w:val="22"/>
        </w:rPr>
        <w:t>sont placé</w:t>
      </w:r>
      <w:r w:rsidR="00A3475D" w:rsidRPr="00213EBB">
        <w:rPr>
          <w:spacing w:val="-10"/>
          <w:sz w:val="22"/>
          <w:szCs w:val="22"/>
        </w:rPr>
        <w:t>e</w:t>
      </w:r>
      <w:r w:rsidR="004320AC" w:rsidRPr="00213EBB">
        <w:rPr>
          <w:spacing w:val="-10"/>
          <w:sz w:val="22"/>
          <w:szCs w:val="22"/>
        </w:rPr>
        <w:t xml:space="preserve">s par les </w:t>
      </w:r>
      <w:r w:rsidR="00547920" w:rsidRPr="00213EBB">
        <w:rPr>
          <w:spacing w:val="-10"/>
          <w:sz w:val="22"/>
          <w:szCs w:val="22"/>
        </w:rPr>
        <w:t>Tragiques</w:t>
      </w:r>
      <w:r w:rsidR="004320AC" w:rsidRPr="00213EBB">
        <w:rPr>
          <w:spacing w:val="-10"/>
          <w:sz w:val="22"/>
          <w:szCs w:val="22"/>
        </w:rPr>
        <w:t xml:space="preserve"> au cœur même</w:t>
      </w:r>
      <w:r w:rsidR="0061631E" w:rsidRPr="00213EBB">
        <w:rPr>
          <w:spacing w:val="-10"/>
          <w:sz w:val="22"/>
          <w:szCs w:val="22"/>
        </w:rPr>
        <w:t xml:space="preserve"> de l</w:t>
      </w:r>
      <w:r w:rsidR="00634445" w:rsidRPr="00213EBB">
        <w:rPr>
          <w:spacing w:val="-10"/>
          <w:sz w:val="22"/>
          <w:szCs w:val="22"/>
        </w:rPr>
        <w:t>’</w:t>
      </w:r>
      <w:r w:rsidR="0061631E" w:rsidRPr="00213EBB">
        <w:rPr>
          <w:spacing w:val="-10"/>
          <w:sz w:val="22"/>
          <w:szCs w:val="22"/>
        </w:rPr>
        <w:t>intri</w:t>
      </w:r>
      <w:r w:rsidR="008414FC">
        <w:rPr>
          <w:spacing w:val="-10"/>
          <w:sz w:val="22"/>
          <w:szCs w:val="22"/>
        </w:rPr>
        <w:softHyphen/>
      </w:r>
      <w:r w:rsidR="0061631E" w:rsidRPr="00213EBB">
        <w:rPr>
          <w:spacing w:val="-10"/>
          <w:sz w:val="22"/>
          <w:szCs w:val="22"/>
        </w:rPr>
        <w:t xml:space="preserve">gue, cela </w:t>
      </w:r>
      <w:r w:rsidR="00A504BB" w:rsidRPr="00213EBB">
        <w:rPr>
          <w:spacing w:val="-10"/>
          <w:sz w:val="22"/>
          <w:szCs w:val="22"/>
        </w:rPr>
        <w:t>n</w:t>
      </w:r>
      <w:r w:rsidR="00634445" w:rsidRPr="00213EBB">
        <w:rPr>
          <w:spacing w:val="-10"/>
          <w:sz w:val="22"/>
          <w:szCs w:val="22"/>
        </w:rPr>
        <w:t>’</w:t>
      </w:r>
      <w:r w:rsidR="00A504BB" w:rsidRPr="00213EBB">
        <w:rPr>
          <w:spacing w:val="-10"/>
          <w:sz w:val="22"/>
          <w:szCs w:val="22"/>
        </w:rPr>
        <w:t>implique</w:t>
      </w:r>
      <w:r w:rsidR="0061631E" w:rsidRPr="00213EBB">
        <w:rPr>
          <w:spacing w:val="-10"/>
          <w:sz w:val="22"/>
          <w:szCs w:val="22"/>
        </w:rPr>
        <w:t xml:space="preserve"> en rien</w:t>
      </w:r>
      <w:r w:rsidR="004320AC" w:rsidRPr="00213EBB">
        <w:rPr>
          <w:spacing w:val="-10"/>
          <w:sz w:val="22"/>
          <w:szCs w:val="22"/>
        </w:rPr>
        <w:t xml:space="preserve"> </w:t>
      </w:r>
      <w:r w:rsidR="00A504BB" w:rsidRPr="00213EBB">
        <w:rPr>
          <w:spacing w:val="-10"/>
          <w:sz w:val="22"/>
          <w:szCs w:val="22"/>
        </w:rPr>
        <w:t>la</w:t>
      </w:r>
      <w:r w:rsidR="004320AC" w:rsidRPr="00213EBB">
        <w:rPr>
          <w:spacing w:val="-10"/>
          <w:sz w:val="22"/>
          <w:szCs w:val="22"/>
        </w:rPr>
        <w:t xml:space="preserve"> </w:t>
      </w:r>
      <w:r w:rsidR="00547920" w:rsidRPr="00213EBB">
        <w:rPr>
          <w:spacing w:val="-10"/>
          <w:sz w:val="22"/>
          <w:szCs w:val="22"/>
        </w:rPr>
        <w:t>promotion</w:t>
      </w:r>
      <w:r w:rsidR="004320AC" w:rsidRPr="00213EBB">
        <w:rPr>
          <w:spacing w:val="-10"/>
          <w:sz w:val="22"/>
          <w:szCs w:val="22"/>
        </w:rPr>
        <w:t xml:space="preserve"> d</w:t>
      </w:r>
      <w:r w:rsidR="00634445" w:rsidRPr="00213EBB">
        <w:rPr>
          <w:spacing w:val="-10"/>
          <w:sz w:val="22"/>
          <w:szCs w:val="22"/>
        </w:rPr>
        <w:t>’</w:t>
      </w:r>
      <w:r w:rsidR="004320AC" w:rsidRPr="00213EBB">
        <w:rPr>
          <w:spacing w:val="-10"/>
          <w:sz w:val="22"/>
          <w:szCs w:val="22"/>
        </w:rPr>
        <w:t>un vouloir autonome.</w:t>
      </w:r>
    </w:p>
    <w:p w:rsidR="00A1788A" w:rsidRPr="00094485"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94485">
        <w:rPr>
          <w:spacing w:val="-12"/>
          <w:sz w:val="22"/>
          <w:szCs w:val="22"/>
        </w:rPr>
        <w:t>Contrairement aux interprétations qui insistent sur la liberté inté</w:t>
      </w:r>
      <w:r w:rsidR="008B6371" w:rsidRPr="00094485">
        <w:rPr>
          <w:spacing w:val="-12"/>
          <w:sz w:val="22"/>
          <w:szCs w:val="22"/>
        </w:rPr>
        <w:softHyphen/>
      </w:r>
      <w:r w:rsidRPr="00094485">
        <w:rPr>
          <w:spacing w:val="-12"/>
          <w:sz w:val="22"/>
          <w:szCs w:val="22"/>
        </w:rPr>
        <w:t>rieure des personnages au moment du choix (Bruno Snell</w:t>
      </w:r>
      <w:r w:rsidR="00354BE1" w:rsidRPr="00094485">
        <w:rPr>
          <w:spacing w:val="-12"/>
          <w:sz w:val="22"/>
          <w:szCs w:val="22"/>
        </w:rPr>
        <w:fldChar w:fldCharType="begin"/>
      </w:r>
      <w:r w:rsidR="00A71E9B" w:rsidRPr="00094485">
        <w:rPr>
          <w:spacing w:val="-12"/>
          <w:sz w:val="22"/>
          <w:szCs w:val="22"/>
        </w:rPr>
        <w:instrText xml:space="preserve"> XE "Snell" </w:instrText>
      </w:r>
      <w:r w:rsidR="00354BE1" w:rsidRPr="00094485">
        <w:rPr>
          <w:spacing w:val="-12"/>
          <w:sz w:val="22"/>
          <w:szCs w:val="22"/>
        </w:rPr>
        <w:fldChar w:fldCharType="end"/>
      </w:r>
      <w:r w:rsidRPr="00094485">
        <w:rPr>
          <w:spacing w:val="-12"/>
          <w:sz w:val="22"/>
          <w:szCs w:val="22"/>
        </w:rPr>
        <w:t>, Zevedei Barbu</w:t>
      </w:r>
      <w:r w:rsidR="00354BE1" w:rsidRPr="00094485">
        <w:rPr>
          <w:spacing w:val="-12"/>
          <w:sz w:val="22"/>
          <w:szCs w:val="22"/>
        </w:rPr>
        <w:fldChar w:fldCharType="begin"/>
      </w:r>
      <w:r w:rsidR="00A71E9B" w:rsidRPr="00094485">
        <w:rPr>
          <w:spacing w:val="-12"/>
          <w:sz w:val="22"/>
          <w:szCs w:val="22"/>
        </w:rPr>
        <w:instrText xml:space="preserve"> XE "Barbu" </w:instrText>
      </w:r>
      <w:r w:rsidR="00354BE1" w:rsidRPr="00094485">
        <w:rPr>
          <w:spacing w:val="-12"/>
          <w:sz w:val="22"/>
          <w:szCs w:val="22"/>
        </w:rPr>
        <w:fldChar w:fldCharType="end"/>
      </w:r>
      <w:r w:rsidRPr="00094485">
        <w:rPr>
          <w:spacing w:val="-12"/>
          <w:sz w:val="22"/>
          <w:szCs w:val="22"/>
        </w:rPr>
        <w:t>) ou à celles qui insistent, au contraire en critiquant les premières, sur l</w:t>
      </w:r>
      <w:r w:rsidR="00634445" w:rsidRPr="00094485">
        <w:rPr>
          <w:spacing w:val="-12"/>
          <w:sz w:val="22"/>
          <w:szCs w:val="22"/>
        </w:rPr>
        <w:t>’</w:t>
      </w:r>
      <w:r w:rsidRPr="00094485">
        <w:rPr>
          <w:spacing w:val="-12"/>
          <w:sz w:val="22"/>
          <w:szCs w:val="22"/>
        </w:rPr>
        <w:t>asservisse</w:t>
      </w:r>
      <w:r w:rsidR="00094485">
        <w:rPr>
          <w:spacing w:val="-12"/>
          <w:sz w:val="22"/>
          <w:szCs w:val="22"/>
        </w:rPr>
        <w:softHyphen/>
      </w:r>
      <w:r w:rsidRPr="00094485">
        <w:rPr>
          <w:spacing w:val="-12"/>
          <w:sz w:val="22"/>
          <w:szCs w:val="22"/>
        </w:rPr>
        <w:t>ment de leurs décisions à une nécessité extérieure d</w:t>
      </w:r>
      <w:r w:rsidR="00634445" w:rsidRPr="00094485">
        <w:rPr>
          <w:spacing w:val="-12"/>
          <w:sz w:val="22"/>
          <w:szCs w:val="22"/>
        </w:rPr>
        <w:t>’</w:t>
      </w:r>
      <w:r w:rsidRPr="00094485">
        <w:rPr>
          <w:spacing w:val="-12"/>
          <w:sz w:val="22"/>
          <w:szCs w:val="22"/>
        </w:rPr>
        <w:t>ordre religieux (André Rivier</w:t>
      </w:r>
      <w:r w:rsidR="00354BE1" w:rsidRPr="00094485">
        <w:rPr>
          <w:spacing w:val="-12"/>
          <w:sz w:val="22"/>
          <w:szCs w:val="22"/>
        </w:rPr>
        <w:fldChar w:fldCharType="begin"/>
      </w:r>
      <w:r w:rsidR="00C85BF5" w:rsidRPr="00094485">
        <w:rPr>
          <w:spacing w:val="-12"/>
          <w:sz w:val="22"/>
          <w:szCs w:val="22"/>
        </w:rPr>
        <w:instrText xml:space="preserve"> XE "Rivier" </w:instrText>
      </w:r>
      <w:r w:rsidR="00354BE1" w:rsidRPr="00094485">
        <w:rPr>
          <w:spacing w:val="-12"/>
          <w:sz w:val="22"/>
          <w:szCs w:val="22"/>
        </w:rPr>
        <w:fldChar w:fldCharType="end"/>
      </w:r>
      <w:r w:rsidRPr="00094485">
        <w:rPr>
          <w:spacing w:val="-12"/>
          <w:sz w:val="22"/>
          <w:szCs w:val="22"/>
        </w:rPr>
        <w: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094485">
        <w:rPr>
          <w:spacing w:val="-12"/>
          <w:sz w:val="22"/>
          <w:szCs w:val="22"/>
        </w:rPr>
        <w:t xml:space="preserve"> et Vidal-Naquet</w:t>
      </w:r>
      <w:r w:rsidR="00354BE1" w:rsidRPr="00094485">
        <w:rPr>
          <w:spacing w:val="-12"/>
          <w:sz w:val="22"/>
          <w:szCs w:val="22"/>
        </w:rPr>
        <w:fldChar w:fldCharType="begin"/>
      </w:r>
      <w:r w:rsidR="00A71E9B" w:rsidRPr="00094485">
        <w:rPr>
          <w:spacing w:val="-12"/>
          <w:sz w:val="22"/>
          <w:szCs w:val="22"/>
        </w:rPr>
        <w:instrText xml:space="preserve"> XE "Vidal-Naquet" </w:instrText>
      </w:r>
      <w:r w:rsidR="00354BE1" w:rsidRPr="00094485">
        <w:rPr>
          <w:spacing w:val="-12"/>
          <w:sz w:val="22"/>
          <w:szCs w:val="22"/>
        </w:rPr>
        <w:fldChar w:fldCharType="end"/>
      </w:r>
      <w:r w:rsidRPr="00094485">
        <w:rPr>
          <w:spacing w:val="-12"/>
          <w:sz w:val="22"/>
          <w:szCs w:val="22"/>
        </w:rPr>
        <w:t xml:space="preserve"> soulignent le fait que liberté et contrainte, </w:t>
      </w:r>
      <w:r w:rsidR="00547920" w:rsidRPr="00094485">
        <w:rPr>
          <w:spacing w:val="-12"/>
          <w:sz w:val="22"/>
          <w:szCs w:val="22"/>
        </w:rPr>
        <w:t>intériorité</w:t>
      </w:r>
      <w:r w:rsidRPr="00094485">
        <w:rPr>
          <w:spacing w:val="-12"/>
          <w:sz w:val="22"/>
          <w:szCs w:val="22"/>
        </w:rPr>
        <w:t xml:space="preserve"> et extériorité du vouloir, coexistent </w:t>
      </w:r>
      <w:r w:rsidR="0061631E" w:rsidRPr="00094485">
        <w:rPr>
          <w:spacing w:val="-12"/>
          <w:sz w:val="22"/>
          <w:szCs w:val="22"/>
        </w:rPr>
        <w:t xml:space="preserve">en fait </w:t>
      </w:r>
      <w:r w:rsidR="004320AC" w:rsidRPr="00094485">
        <w:rPr>
          <w:spacing w:val="-12"/>
          <w:sz w:val="22"/>
          <w:szCs w:val="22"/>
        </w:rPr>
        <w:t xml:space="preserve">dans les </w:t>
      </w:r>
      <w:r w:rsidR="00547920" w:rsidRPr="00094485">
        <w:rPr>
          <w:spacing w:val="-12"/>
          <w:sz w:val="22"/>
          <w:szCs w:val="22"/>
        </w:rPr>
        <w:t>personnages</w:t>
      </w:r>
      <w:r w:rsidR="000C17ED" w:rsidRPr="00094485">
        <w:rPr>
          <w:spacing w:val="-12"/>
          <w:sz w:val="22"/>
          <w:szCs w:val="22"/>
        </w:rPr>
        <w:t>,</w:t>
      </w:r>
      <w:r w:rsidR="004320AC" w:rsidRPr="00094485">
        <w:rPr>
          <w:spacing w:val="-12"/>
          <w:sz w:val="22"/>
          <w:szCs w:val="22"/>
        </w:rPr>
        <w:t xml:space="preserve"> comme elles </w:t>
      </w:r>
      <w:r w:rsidR="00094485" w:rsidRPr="00094485">
        <w:rPr>
          <w:spacing w:val="-12"/>
          <w:sz w:val="22"/>
          <w:szCs w:val="22"/>
        </w:rPr>
        <w:t>coexistent</w:t>
      </w:r>
      <w:r w:rsidR="004320AC" w:rsidRPr="00094485">
        <w:rPr>
          <w:spacing w:val="-12"/>
          <w:sz w:val="22"/>
          <w:szCs w:val="22"/>
        </w:rPr>
        <w:t xml:space="preserve"> dans l</w:t>
      </w:r>
      <w:r w:rsidR="00634445" w:rsidRPr="00094485">
        <w:rPr>
          <w:spacing w:val="-12"/>
          <w:sz w:val="22"/>
          <w:szCs w:val="22"/>
        </w:rPr>
        <w:t>’</w:t>
      </w:r>
      <w:r w:rsidR="004320AC" w:rsidRPr="00094485">
        <w:rPr>
          <w:spacing w:val="-12"/>
          <w:sz w:val="22"/>
          <w:szCs w:val="22"/>
        </w:rPr>
        <w:t>esprit des Grecs de l</w:t>
      </w:r>
      <w:r w:rsidR="00634445" w:rsidRPr="00094485">
        <w:rPr>
          <w:spacing w:val="-12"/>
          <w:sz w:val="22"/>
          <w:szCs w:val="22"/>
        </w:rPr>
        <w:t>’</w:t>
      </w:r>
      <w:r w:rsidR="004320AC" w:rsidRPr="00094485">
        <w:rPr>
          <w:spacing w:val="-12"/>
          <w:sz w:val="22"/>
          <w:szCs w:val="22"/>
        </w:rPr>
        <w:t>époque</w:t>
      </w:r>
      <w:r w:rsidR="00A1788A" w:rsidRPr="00094485">
        <w:rPr>
          <w:spacing w:val="-12"/>
          <w:sz w:val="22"/>
          <w:szCs w:val="22"/>
        </w:rPr>
        <w:t>.</w:t>
      </w:r>
    </w:p>
    <w:p w:rsidR="00A1788A"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B01F4" w:rsidRPr="00A1788A" w:rsidRDefault="00EB01F4" w:rsidP="00DC6F84">
      <w:pPr>
        <w:pStyle w:val="Citation"/>
      </w:pPr>
      <w:r w:rsidRPr="00A1788A">
        <w:t>Certes la part qui</w:t>
      </w:r>
      <w:r w:rsidR="00F660C3" w:rsidRPr="00A1788A">
        <w:t>,</w:t>
      </w:r>
      <w:r w:rsidRPr="00A1788A">
        <w:t xml:space="preserve"> dans sa décision</w:t>
      </w:r>
      <w:r w:rsidR="00F660C3" w:rsidRPr="00A1788A">
        <w:t>,</w:t>
      </w:r>
      <w:r w:rsidRPr="00A1788A">
        <w:t xml:space="preserve"> revient au sujet lui-même n</w:t>
      </w:r>
      <w:r w:rsidR="00634445" w:rsidRPr="00A1788A">
        <w:t>’</w:t>
      </w:r>
      <w:r w:rsidRPr="00A1788A">
        <w:t>est pas de l</w:t>
      </w:r>
      <w:r w:rsidR="00634445" w:rsidRPr="00A1788A">
        <w:t>’</w:t>
      </w:r>
      <w:r w:rsidR="00547920" w:rsidRPr="00A1788A">
        <w:t>ordre de la volonté [...</w:t>
      </w:r>
      <w:r w:rsidRPr="00A1788A">
        <w:t>] le vocabulaire même d</w:t>
      </w:r>
      <w:r w:rsidR="00634445" w:rsidRPr="00A1788A">
        <w:t>’</w:t>
      </w:r>
      <w:r w:rsidRPr="00A1788A">
        <w:t>Eschyle</w:t>
      </w:r>
      <w:r w:rsidR="00354BE1" w:rsidRPr="00A1788A">
        <w:fldChar w:fldCharType="begin"/>
      </w:r>
      <w:r w:rsidR="00C85BF5" w:rsidRPr="00A1788A">
        <w:instrText xml:space="preserve"> XE "Eschyle" </w:instrText>
      </w:r>
      <w:r w:rsidR="00354BE1" w:rsidRPr="00A1788A">
        <w:fldChar w:fldCharType="end"/>
      </w:r>
      <w:r w:rsidRPr="00A1788A">
        <w:t xml:space="preserve">, </w:t>
      </w:r>
      <w:r w:rsidRPr="00A1788A">
        <w:rPr>
          <w:i/>
        </w:rPr>
        <w:t>orgē</w:t>
      </w:r>
      <w:r w:rsidRPr="00A1788A">
        <w:t xml:space="preserve">, emportement, </w:t>
      </w:r>
      <w:r w:rsidRPr="00A1788A">
        <w:rPr>
          <w:i/>
        </w:rPr>
        <w:t>epithumeĩn</w:t>
      </w:r>
      <w:r w:rsidRPr="00A1788A">
        <w:t xml:space="preserve">, </w:t>
      </w:r>
      <w:proofErr w:type="gramStart"/>
      <w:r w:rsidRPr="00A1788A">
        <w:t>désirer</w:t>
      </w:r>
      <w:proofErr w:type="gramEnd"/>
      <w:r w:rsidRPr="00A1788A">
        <w:t>, interdit de parler de volonté personnelle chez Agamemnon</w:t>
      </w:r>
      <w:r w:rsidR="00354BE1">
        <w:fldChar w:fldCharType="begin"/>
      </w:r>
      <w:r w:rsidR="00685A1E">
        <w:instrText xml:space="preserve"> XE "</w:instrText>
      </w:r>
      <w:r w:rsidR="00685A1E" w:rsidRPr="000B553C">
        <w:rPr>
          <w:spacing w:val="-10"/>
          <w:sz w:val="22"/>
          <w:szCs w:val="22"/>
        </w:rPr>
        <w:instrText>Agamemnon</w:instrText>
      </w:r>
      <w:r w:rsidR="00685A1E">
        <w:instrText xml:space="preserve">" </w:instrText>
      </w:r>
      <w:r w:rsidR="00354BE1">
        <w:fldChar w:fldCharType="end"/>
      </w:r>
      <w:r w:rsidRPr="00A1788A">
        <w:t xml:space="preserve"> […] Cependant le texte</w:t>
      </w:r>
      <w:r w:rsidR="007B2A2F" w:rsidRPr="00A1788A">
        <w:t xml:space="preserve"> </w:t>
      </w:r>
      <w:r w:rsidRPr="00A1788A">
        <w:t>ne nous semble pas moins exclure l</w:t>
      </w:r>
      <w:r w:rsidR="00634445" w:rsidRPr="00A1788A">
        <w:t>’</w:t>
      </w:r>
      <w:r w:rsidR="00A1788A" w:rsidRPr="00A1788A">
        <w:t>interprétation</w:t>
      </w:r>
      <w:r w:rsidRPr="00A1788A">
        <w:t xml:space="preserve"> par la contrainte pure et simple. C</w:t>
      </w:r>
      <w:r w:rsidR="00634445" w:rsidRPr="00A1788A">
        <w:t>’</w:t>
      </w:r>
      <w:r w:rsidRPr="00A1788A">
        <w:t>est pour nous, moder</w:t>
      </w:r>
      <w:r w:rsidR="00094485">
        <w:softHyphen/>
      </w:r>
      <w:r w:rsidRPr="00A1788A">
        <w:t>nes, que le dilemme se formule en ces termes : ou libre vouloir, ou diverses formes de contrainte</w:t>
      </w:r>
      <w:r w:rsidR="001D0349" w:rsidRPr="00A1788A">
        <w:t>.</w:t>
      </w:r>
      <w:r w:rsidR="00A1788A" w:rsidRPr="00A1788A">
        <w:t xml:space="preserve"> (p. 66)</w:t>
      </w:r>
    </w:p>
    <w:p w:rsidR="00A1788A" w:rsidRPr="00213EBB"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1788A" w:rsidRDefault="004320A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8C31F2">
        <w:rPr>
          <w:spacing w:val="-14"/>
          <w:sz w:val="22"/>
          <w:szCs w:val="22"/>
        </w:rPr>
        <w:t>L</w:t>
      </w:r>
      <w:r w:rsidR="00EB01F4" w:rsidRPr="008C31F2">
        <w:rPr>
          <w:spacing w:val="-14"/>
          <w:sz w:val="22"/>
          <w:szCs w:val="22"/>
        </w:rPr>
        <w:t>orsqu</w:t>
      </w:r>
      <w:r w:rsidR="00634445" w:rsidRPr="008C31F2">
        <w:rPr>
          <w:spacing w:val="-14"/>
          <w:sz w:val="22"/>
          <w:szCs w:val="22"/>
        </w:rPr>
        <w:t>’</w:t>
      </w:r>
      <w:r w:rsidR="00EB01F4" w:rsidRPr="008C31F2">
        <w:rPr>
          <w:spacing w:val="-14"/>
          <w:sz w:val="22"/>
          <w:szCs w:val="22"/>
        </w:rPr>
        <w:t>il cède à l</w:t>
      </w:r>
      <w:r w:rsidR="00634445" w:rsidRPr="008C31F2">
        <w:rPr>
          <w:spacing w:val="-14"/>
          <w:sz w:val="22"/>
          <w:szCs w:val="22"/>
        </w:rPr>
        <w:t>’</w:t>
      </w:r>
      <w:r w:rsidR="00EB01F4" w:rsidRPr="008C31F2">
        <w:rPr>
          <w:spacing w:val="-14"/>
          <w:sz w:val="22"/>
          <w:szCs w:val="22"/>
        </w:rPr>
        <w:t>emportement du désir de gagner la guerre au prix du sang de sa fille Iphigénie, Agamemnon</w:t>
      </w:r>
      <w:r w:rsidR="00354BE1" w:rsidRPr="008C31F2">
        <w:rPr>
          <w:spacing w:val="-14"/>
          <w:sz w:val="22"/>
          <w:szCs w:val="22"/>
        </w:rPr>
        <w:fldChar w:fldCharType="begin"/>
      </w:r>
      <w:r w:rsidR="00685A1E" w:rsidRPr="008C31F2">
        <w:rPr>
          <w:spacing w:val="-14"/>
        </w:rPr>
        <w:instrText xml:space="preserve"> XE "</w:instrText>
      </w:r>
      <w:r w:rsidR="00685A1E" w:rsidRPr="008C31F2">
        <w:rPr>
          <w:spacing w:val="-14"/>
          <w:sz w:val="22"/>
          <w:szCs w:val="22"/>
        </w:rPr>
        <w:instrText>Agamemnon</w:instrText>
      </w:r>
      <w:r w:rsidR="00685A1E" w:rsidRPr="008C31F2">
        <w:rPr>
          <w:spacing w:val="-14"/>
        </w:rPr>
        <w:instrText xml:space="preserve">" </w:instrText>
      </w:r>
      <w:r w:rsidR="00354BE1" w:rsidRPr="008C31F2">
        <w:rPr>
          <w:spacing w:val="-14"/>
          <w:sz w:val="22"/>
          <w:szCs w:val="22"/>
        </w:rPr>
        <w:fldChar w:fldCharType="end"/>
      </w:r>
      <w:r w:rsidR="00EB01F4" w:rsidRPr="008C31F2">
        <w:rPr>
          <w:spacing w:val="-14"/>
          <w:sz w:val="22"/>
          <w:szCs w:val="22"/>
        </w:rPr>
        <w:t xml:space="preserve"> agit </w:t>
      </w:r>
      <w:r w:rsidR="00547920" w:rsidRPr="008C31F2">
        <w:rPr>
          <w:spacing w:val="-14"/>
          <w:sz w:val="22"/>
          <w:szCs w:val="22"/>
        </w:rPr>
        <w:t>simultanément</w:t>
      </w:r>
      <w:r w:rsidRPr="008C31F2">
        <w:rPr>
          <w:spacing w:val="-14"/>
          <w:sz w:val="22"/>
          <w:szCs w:val="22"/>
        </w:rPr>
        <w:t xml:space="preserve"> </w:t>
      </w:r>
      <w:r w:rsidR="00EB01F4" w:rsidRPr="008C31F2">
        <w:rPr>
          <w:spacing w:val="-14"/>
          <w:sz w:val="22"/>
          <w:szCs w:val="22"/>
        </w:rPr>
        <w:t>« sinon volon</w:t>
      </w:r>
      <w:r w:rsidR="008C31F2" w:rsidRPr="008C31F2">
        <w:rPr>
          <w:spacing w:val="-14"/>
          <w:sz w:val="22"/>
          <w:szCs w:val="22"/>
        </w:rPr>
        <w:softHyphen/>
      </w:r>
      <w:r w:rsidR="003D0920" w:rsidRPr="008C31F2">
        <w:rPr>
          <w:spacing w:val="-14"/>
          <w:sz w:val="22"/>
          <w:szCs w:val="22"/>
        </w:rPr>
        <w:t>t</w:t>
      </w:r>
      <w:r w:rsidR="00EB01F4" w:rsidRPr="008C31F2">
        <w:rPr>
          <w:spacing w:val="-14"/>
          <w:sz w:val="22"/>
          <w:szCs w:val="22"/>
        </w:rPr>
        <w:t>airement,</w:t>
      </w:r>
      <w:r w:rsidR="00EB01F4" w:rsidRPr="00213EBB">
        <w:rPr>
          <w:spacing w:val="-10"/>
          <w:sz w:val="22"/>
          <w:szCs w:val="22"/>
        </w:rPr>
        <w:t xml:space="preserve"> du moins “volontiers”, de plein gré, </w:t>
      </w:r>
      <w:r w:rsidR="00EB01F4" w:rsidRPr="00213EBB">
        <w:rPr>
          <w:i/>
          <w:spacing w:val="-10"/>
          <w:sz w:val="22"/>
          <w:szCs w:val="22"/>
        </w:rPr>
        <w:t>hekōn</w:t>
      </w:r>
      <w:r w:rsidR="00EB01F4" w:rsidRPr="00213EBB">
        <w:rPr>
          <w:spacing w:val="-10"/>
          <w:sz w:val="22"/>
          <w:szCs w:val="22"/>
        </w:rPr>
        <w:t xml:space="preserve">, et en ce sens il apparaît bien </w:t>
      </w:r>
      <w:r w:rsidR="00EB01F4" w:rsidRPr="00213EBB">
        <w:rPr>
          <w:i/>
          <w:spacing w:val="-10"/>
          <w:sz w:val="22"/>
          <w:szCs w:val="22"/>
        </w:rPr>
        <w:t>aítios</w:t>
      </w:r>
      <w:r w:rsidR="00EB01F4" w:rsidRPr="00213EBB">
        <w:rPr>
          <w:spacing w:val="-10"/>
          <w:sz w:val="22"/>
          <w:szCs w:val="22"/>
        </w:rPr>
        <w:t xml:space="preserve">, cause </w:t>
      </w:r>
      <w:r w:rsidR="00BD30CD">
        <w:rPr>
          <w:spacing w:val="-10"/>
          <w:sz w:val="22"/>
          <w:szCs w:val="22"/>
        </w:rPr>
        <w:t>responsable de ses actes</w:t>
      </w:r>
      <w:r w:rsidR="00B841A0" w:rsidRPr="00213EBB">
        <w:rPr>
          <w:spacing w:val="-10"/>
          <w:sz w:val="22"/>
          <w:szCs w:val="22"/>
        </w:rPr>
        <w:t> » (p. </w:t>
      </w:r>
      <w:r w:rsidR="00EB01F4" w:rsidRPr="00213EBB">
        <w:rPr>
          <w:spacing w:val="-10"/>
          <w:sz w:val="22"/>
          <w:szCs w:val="22"/>
        </w:rPr>
        <w:t>66)</w:t>
      </w:r>
      <w:r w:rsidR="00BD30CD">
        <w:rPr>
          <w:spacing w:val="-10"/>
          <w:sz w:val="22"/>
          <w:szCs w:val="22"/>
        </w:rPr>
        <w:t>.</w:t>
      </w:r>
      <w:r w:rsidR="00EB01F4" w:rsidRPr="00213EBB">
        <w:rPr>
          <w:spacing w:val="-10"/>
          <w:sz w:val="22"/>
          <w:szCs w:val="22"/>
        </w:rPr>
        <w:t xml:space="preserve"> </w:t>
      </w:r>
      <w:r w:rsidRPr="00213EBB">
        <w:rPr>
          <w:spacing w:val="-10"/>
          <w:sz w:val="22"/>
          <w:szCs w:val="22"/>
        </w:rPr>
        <w:t>Mais cette responsabilité n</w:t>
      </w:r>
      <w:r w:rsidR="00634445" w:rsidRPr="00213EBB">
        <w:rPr>
          <w:spacing w:val="-10"/>
          <w:sz w:val="22"/>
          <w:szCs w:val="22"/>
        </w:rPr>
        <w:t>’</w:t>
      </w:r>
      <w:r w:rsidRPr="00213EBB">
        <w:rPr>
          <w:spacing w:val="-10"/>
          <w:sz w:val="22"/>
          <w:szCs w:val="22"/>
        </w:rPr>
        <w:t xml:space="preserve">est en rien liée au caractère </w:t>
      </w:r>
      <w:r w:rsidR="00094485" w:rsidRPr="00213EBB">
        <w:rPr>
          <w:spacing w:val="-10"/>
          <w:sz w:val="22"/>
          <w:szCs w:val="22"/>
        </w:rPr>
        <w:t>volontaire</w:t>
      </w:r>
      <w:r w:rsidRPr="00213EBB">
        <w:rPr>
          <w:spacing w:val="-10"/>
          <w:sz w:val="22"/>
          <w:szCs w:val="22"/>
        </w:rPr>
        <w:t xml:space="preserve"> de son acte. </w:t>
      </w:r>
      <w:r w:rsidR="00EB01F4" w:rsidRPr="00213EBB">
        <w:rPr>
          <w:spacing w:val="-10"/>
          <w:sz w:val="22"/>
          <w:szCs w:val="22"/>
        </w:rPr>
        <w:t>Dans le monde tragique, la décision est en fait toujours une codécision des humains e</w:t>
      </w:r>
      <w:r w:rsidR="00A1788A">
        <w:rPr>
          <w:spacing w:val="-10"/>
          <w:sz w:val="22"/>
          <w:szCs w:val="22"/>
        </w:rPr>
        <w:t>t des dieux.</w:t>
      </w:r>
    </w:p>
    <w:p w:rsidR="00094485" w:rsidRDefault="000944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1788A" w:rsidRPr="00A1788A" w:rsidRDefault="00EB01F4" w:rsidP="00DC6F84">
      <w:pPr>
        <w:pStyle w:val="Citation"/>
      </w:pPr>
      <w:r w:rsidRPr="00A1788A">
        <w:t>Dans la décision tragique viennent ainsi collaborer les desseins des dieux et les projets et les passions des hommes. Cette complicité s</w:t>
      </w:r>
      <w:r w:rsidR="00634445" w:rsidRPr="00A1788A">
        <w:t>’</w:t>
      </w:r>
      <w:r w:rsidRPr="00A1788A">
        <w:t xml:space="preserve">exprime par le recours à des termes juridiques : </w:t>
      </w:r>
      <w:r w:rsidRPr="00A1788A">
        <w:rPr>
          <w:i/>
        </w:rPr>
        <w:t>metaítios</w:t>
      </w:r>
      <w:r w:rsidRPr="00A1788A">
        <w:t xml:space="preserve">, coresponsable, </w:t>
      </w:r>
      <w:r w:rsidRPr="00A1788A">
        <w:rPr>
          <w:i/>
        </w:rPr>
        <w:t>xunaitía</w:t>
      </w:r>
      <w:r w:rsidRPr="00A1788A">
        <w:t xml:space="preserve">, </w:t>
      </w:r>
      <w:r w:rsidR="002B2C59" w:rsidRPr="00A1788A">
        <w:t>responsabilité</w:t>
      </w:r>
      <w:r w:rsidRPr="00A1788A">
        <w:t xml:space="preserve"> commune, </w:t>
      </w:r>
      <w:r w:rsidRPr="00A1788A">
        <w:rPr>
          <w:i/>
        </w:rPr>
        <w:t>paraitía</w:t>
      </w:r>
      <w:r w:rsidRPr="00A1788A">
        <w:t>, responsa</w:t>
      </w:r>
      <w:r w:rsidR="00C44BD7">
        <w:softHyphen/>
      </w:r>
      <w:r w:rsidRPr="00A1788A">
        <w:t>bilité partielle […] C</w:t>
      </w:r>
      <w:r w:rsidR="00634445" w:rsidRPr="00A1788A">
        <w:t>’</w:t>
      </w:r>
      <w:r w:rsidRPr="00A1788A">
        <w:t xml:space="preserve">est cette présence </w:t>
      </w:r>
      <w:r w:rsidR="001449B9" w:rsidRPr="00A1788A">
        <w:t>simultanée</w:t>
      </w:r>
      <w:r w:rsidRPr="00A1788A">
        <w:t>, au sein de la décision, d</w:t>
      </w:r>
      <w:r w:rsidR="00634445" w:rsidRPr="00A1788A">
        <w:t>’</w:t>
      </w:r>
      <w:r w:rsidRPr="00A1788A">
        <w:t xml:space="preserve">un </w:t>
      </w:r>
      <w:r w:rsidR="00A1788A" w:rsidRPr="00A1788A">
        <w:t>« </w:t>
      </w:r>
      <w:r w:rsidRPr="00A1788A">
        <w:t>soi-même</w:t>
      </w:r>
      <w:r w:rsidR="00A1788A" w:rsidRPr="00A1788A">
        <w:t> »</w:t>
      </w:r>
      <w:r w:rsidRPr="00A1788A">
        <w:t xml:space="preserve"> et d</w:t>
      </w:r>
      <w:r w:rsidR="00634445" w:rsidRPr="00A1788A">
        <w:t>’</w:t>
      </w:r>
      <w:r w:rsidRPr="00A1788A">
        <w:t>un au-delà divin, qui nous paraît définir, par une constante tension entre deux pôles opposés, la nature de l</w:t>
      </w:r>
      <w:r w:rsidR="00634445" w:rsidRPr="00A1788A">
        <w:t>’</w:t>
      </w:r>
      <w:r w:rsidR="00A1788A" w:rsidRPr="00A1788A">
        <w:t>action tragique.</w:t>
      </w:r>
      <w:r w:rsidRPr="00A1788A">
        <w:t xml:space="preserve"> (p. 66)</w:t>
      </w:r>
    </w:p>
    <w:p w:rsidR="00A1788A" w:rsidRPr="00213EBB" w:rsidRDefault="00A1788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239B5"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 xml:space="preserve">est pourquoi la </w:t>
      </w:r>
      <w:r w:rsidR="00F71D0E" w:rsidRPr="00213EBB">
        <w:rPr>
          <w:spacing w:val="-10"/>
          <w:sz w:val="22"/>
          <w:szCs w:val="22"/>
        </w:rPr>
        <w:t>génération de l</w:t>
      </w:r>
      <w:r w:rsidR="00634445" w:rsidRPr="00213EBB">
        <w:rPr>
          <w:spacing w:val="-10"/>
          <w:sz w:val="22"/>
          <w:szCs w:val="22"/>
        </w:rPr>
        <w:t>’</w:t>
      </w:r>
      <w:r w:rsidR="00F71D0E" w:rsidRPr="00213EBB">
        <w:rPr>
          <w:spacing w:val="-10"/>
          <w:sz w:val="22"/>
          <w:szCs w:val="22"/>
        </w:rPr>
        <w:t>action peut</w:t>
      </w:r>
      <w:r w:rsidR="00F27B9F" w:rsidRPr="00213EBB">
        <w:rPr>
          <w:spacing w:val="-10"/>
          <w:sz w:val="22"/>
          <w:szCs w:val="22"/>
        </w:rPr>
        <w:t xml:space="preserve"> être considérée </w:t>
      </w:r>
      <w:r w:rsidR="004320AC" w:rsidRPr="00213EBB">
        <w:rPr>
          <w:spacing w:val="-10"/>
          <w:sz w:val="22"/>
          <w:szCs w:val="22"/>
        </w:rPr>
        <w:t xml:space="preserve">dans la tragédie </w:t>
      </w:r>
      <w:r w:rsidR="00F27B9F" w:rsidRPr="00213EBB">
        <w:rPr>
          <w:spacing w:val="-10"/>
          <w:sz w:val="22"/>
          <w:szCs w:val="22"/>
        </w:rPr>
        <w:t>comme</w:t>
      </w:r>
      <w:r w:rsidRPr="00213EBB">
        <w:rPr>
          <w:spacing w:val="-10"/>
          <w:sz w:val="22"/>
          <w:szCs w:val="22"/>
        </w:rPr>
        <w:t xml:space="preserve"> </w:t>
      </w:r>
      <w:r w:rsidR="007A5726" w:rsidRPr="00213EBB">
        <w:rPr>
          <w:spacing w:val="-10"/>
          <w:sz w:val="22"/>
          <w:szCs w:val="22"/>
        </w:rPr>
        <w:t>à la fois</w:t>
      </w:r>
      <w:r w:rsidR="004C3743" w:rsidRPr="00213EBB">
        <w:rPr>
          <w:spacing w:val="-10"/>
          <w:sz w:val="22"/>
          <w:szCs w:val="22"/>
        </w:rPr>
        <w:t xml:space="preserve"> </w:t>
      </w:r>
      <w:r w:rsidR="007A5726" w:rsidRPr="00213EBB">
        <w:rPr>
          <w:spacing w:val="-10"/>
          <w:sz w:val="22"/>
          <w:szCs w:val="22"/>
        </w:rPr>
        <w:t>intentionnel</w:t>
      </w:r>
      <w:r w:rsidR="00F27B9F" w:rsidRPr="00213EBB">
        <w:rPr>
          <w:spacing w:val="-10"/>
          <w:sz w:val="22"/>
          <w:szCs w:val="22"/>
        </w:rPr>
        <w:t>le</w:t>
      </w:r>
      <w:r w:rsidR="004C3743" w:rsidRPr="00213EBB">
        <w:rPr>
          <w:spacing w:val="-10"/>
          <w:sz w:val="22"/>
          <w:szCs w:val="22"/>
        </w:rPr>
        <w:t xml:space="preserve"> et involontaire</w:t>
      </w:r>
      <w:r w:rsidR="002239B5">
        <w:rPr>
          <w:spacing w:val="-10"/>
          <w:sz w:val="22"/>
          <w:szCs w:val="22"/>
        </w:rPr>
        <w:t>.</w:t>
      </w:r>
    </w:p>
    <w:p w:rsidR="002239B5" w:rsidRDefault="002239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239B5" w:rsidRPr="002239B5" w:rsidRDefault="00EB01F4" w:rsidP="00DC6F84">
      <w:pPr>
        <w:pStyle w:val="Citation"/>
      </w:pPr>
      <w:r w:rsidRPr="002239B5">
        <w:t>Qu</w:t>
      </w:r>
      <w:r w:rsidR="00634445" w:rsidRPr="002239B5">
        <w:t>’</w:t>
      </w:r>
      <w:r w:rsidRPr="002239B5">
        <w:t>il s</w:t>
      </w:r>
      <w:r w:rsidR="00634445" w:rsidRPr="002239B5">
        <w:t>’</w:t>
      </w:r>
      <w:r w:rsidRPr="002239B5">
        <w:t>agisse d</w:t>
      </w:r>
      <w:r w:rsidR="00634445" w:rsidRPr="002239B5">
        <w:t>’</w:t>
      </w:r>
      <w:r w:rsidRPr="002239B5">
        <w:t xml:space="preserve">impulsion et de désir, comme chez </w:t>
      </w:r>
      <w:r w:rsidR="002239B5" w:rsidRPr="002239B5">
        <w:t>Agamemnon</w:t>
      </w:r>
      <w:r w:rsidR="00354BE1">
        <w:fldChar w:fldCharType="begin"/>
      </w:r>
      <w:r w:rsidR="00685A1E">
        <w:instrText xml:space="preserve"> XE "</w:instrText>
      </w:r>
      <w:r w:rsidR="00685A1E" w:rsidRPr="000B553C">
        <w:rPr>
          <w:spacing w:val="-10"/>
          <w:sz w:val="22"/>
          <w:szCs w:val="22"/>
        </w:rPr>
        <w:instrText>Agamemnon</w:instrText>
      </w:r>
      <w:r w:rsidR="00685A1E">
        <w:instrText xml:space="preserve">" </w:instrText>
      </w:r>
      <w:r w:rsidR="00354BE1">
        <w:fldChar w:fldCharType="end"/>
      </w:r>
      <w:r w:rsidRPr="002239B5">
        <w:t xml:space="preserve">, ou de réflexion et de préméditation, comme chez </w:t>
      </w:r>
      <w:r w:rsidR="002239B5" w:rsidRPr="002239B5">
        <w:t>Clytemnestre</w:t>
      </w:r>
      <w:r w:rsidRPr="002239B5">
        <w:t xml:space="preserve"> et Égisthe, l</w:t>
      </w:r>
      <w:r w:rsidR="00634445" w:rsidRPr="002239B5">
        <w:t>’</w:t>
      </w:r>
      <w:r w:rsidRPr="002239B5">
        <w:t>ambiguïté de la décision tragique reste la même. Dans l</w:t>
      </w:r>
      <w:r w:rsidR="00634445" w:rsidRPr="002239B5">
        <w:t>’</w:t>
      </w:r>
      <w:r w:rsidRPr="002239B5">
        <w:t>un et l</w:t>
      </w:r>
      <w:r w:rsidR="00634445" w:rsidRPr="002239B5">
        <w:t>’</w:t>
      </w:r>
      <w:r w:rsidRPr="002239B5">
        <w:t>autre cas, la résolution prise par le héros émane de lui, répond à son caractère personnel ; dans les deux cas aussi, elle manifeste, au sein de la vie humaine, l</w:t>
      </w:r>
      <w:r w:rsidR="00634445" w:rsidRPr="002239B5">
        <w:t>’</w:t>
      </w:r>
      <w:r w:rsidRPr="002239B5">
        <w:t>intervention</w:t>
      </w:r>
      <w:r w:rsidR="002239B5" w:rsidRPr="002239B5">
        <w:t xml:space="preserve"> des puissances surnaturelles.</w:t>
      </w:r>
      <w:r w:rsidRPr="002239B5">
        <w:t xml:space="preserve"> (p. 67)</w:t>
      </w:r>
    </w:p>
    <w:p w:rsidR="002239B5" w:rsidRDefault="002239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239B5" w:rsidRDefault="00EB01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Les Grecs conjoignent </w:t>
      </w:r>
      <w:r w:rsidR="00094485">
        <w:rPr>
          <w:spacing w:val="-10"/>
          <w:sz w:val="22"/>
          <w:szCs w:val="22"/>
        </w:rPr>
        <w:t xml:space="preserve">ainsi </w:t>
      </w:r>
      <w:r w:rsidRPr="00213EBB">
        <w:rPr>
          <w:spacing w:val="-10"/>
          <w:sz w:val="22"/>
          <w:szCs w:val="22"/>
        </w:rPr>
        <w:t xml:space="preserve">sans </w:t>
      </w:r>
      <w:r w:rsidR="005067EB" w:rsidRPr="00213EBB">
        <w:rPr>
          <w:spacing w:val="-10"/>
          <w:sz w:val="22"/>
          <w:szCs w:val="22"/>
        </w:rPr>
        <w:t>difficulté</w:t>
      </w:r>
      <w:r w:rsidRPr="00213EBB">
        <w:rPr>
          <w:spacing w:val="-10"/>
          <w:sz w:val="22"/>
          <w:szCs w:val="22"/>
        </w:rPr>
        <w:t xml:space="preserve"> des principes qui son</w:t>
      </w:r>
      <w:r w:rsidR="002239B5">
        <w:rPr>
          <w:spacing w:val="-10"/>
          <w:sz w:val="22"/>
          <w:szCs w:val="22"/>
        </w:rPr>
        <w:t>t à nos yeux inconciliables.</w:t>
      </w:r>
    </w:p>
    <w:p w:rsidR="002239B5" w:rsidRDefault="002239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B01F4" w:rsidRDefault="005067EB" w:rsidP="00DC6F84">
      <w:pPr>
        <w:pStyle w:val="Citation"/>
      </w:pPr>
      <w:r w:rsidRPr="002239B5">
        <w:t>Causalité</w:t>
      </w:r>
      <w:r w:rsidR="00EB01F4" w:rsidRPr="002239B5">
        <w:t xml:space="preserve"> humaine et causalité divine, si elles se mêlent ainsi dans l</w:t>
      </w:r>
      <w:r w:rsidR="00634445" w:rsidRPr="002239B5">
        <w:t>’</w:t>
      </w:r>
      <w:r w:rsidR="00EB01F4" w:rsidRPr="002239B5">
        <w:t>œuvre tragique, n</w:t>
      </w:r>
      <w:r w:rsidR="00634445" w:rsidRPr="002239B5">
        <w:t>’</w:t>
      </w:r>
      <w:r w:rsidR="00EB01F4" w:rsidRPr="002239B5">
        <w:t>en sont pas pour autant confondues. Les deux plans sont distincts, quelquefois opposés. Mais là même où le contraste semble le plus délibérément souligné par le poète, il ne s</w:t>
      </w:r>
      <w:r w:rsidR="00634445" w:rsidRPr="002239B5">
        <w:t>’</w:t>
      </w:r>
      <w:r w:rsidR="00EB01F4" w:rsidRPr="002239B5">
        <w:t>agit pas de deux catégories exclusives entre lesquelles, suivant le degré d</w:t>
      </w:r>
      <w:r w:rsidR="00634445" w:rsidRPr="002239B5">
        <w:t>’</w:t>
      </w:r>
      <w:r w:rsidR="00EB01F4" w:rsidRPr="002239B5">
        <w:t>initiative du person</w:t>
      </w:r>
      <w:r w:rsidR="002239B5">
        <w:softHyphen/>
      </w:r>
      <w:r w:rsidR="00EB01F4" w:rsidRPr="002239B5">
        <w:t>nage, ses actes se pourraient distribuer, mais de deux aspects, contraires et indissociables, que revêtent, en fonc</w:t>
      </w:r>
      <w:r w:rsidR="00F672E7">
        <w:softHyphen/>
      </w:r>
      <w:r w:rsidR="00EB01F4" w:rsidRPr="002239B5">
        <w:t>tion de la perspective où l</w:t>
      </w:r>
      <w:r w:rsidR="00634445" w:rsidRPr="002239B5">
        <w:t>’</w:t>
      </w:r>
      <w:r w:rsidR="00EB01F4" w:rsidRPr="002239B5">
        <w:t>o</w:t>
      </w:r>
      <w:r w:rsidR="002239B5" w:rsidRPr="002239B5">
        <w:t>n se place, les mêmes actions.</w:t>
      </w:r>
      <w:r w:rsidR="00EB01F4" w:rsidRPr="002239B5">
        <w:t xml:space="preserve"> (p. 68)</w:t>
      </w:r>
    </w:p>
    <w:p w:rsidR="00094485" w:rsidRPr="002239B5" w:rsidRDefault="0009448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2239B5" w:rsidRDefault="00F27B9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Le dernier point important de cette étude concerne le </w:t>
      </w:r>
      <w:r w:rsidR="00474E15" w:rsidRPr="00213EBB">
        <w:rPr>
          <w:spacing w:val="-10"/>
          <w:sz w:val="22"/>
          <w:szCs w:val="22"/>
        </w:rPr>
        <w:t xml:space="preserve">contexte qui explique </w:t>
      </w:r>
      <w:r w:rsidRPr="00213EBB">
        <w:rPr>
          <w:spacing w:val="-10"/>
          <w:sz w:val="22"/>
          <w:szCs w:val="22"/>
        </w:rPr>
        <w:t xml:space="preserve">à la fois </w:t>
      </w:r>
      <w:r w:rsidR="00474E15" w:rsidRPr="00213EBB">
        <w:rPr>
          <w:spacing w:val="-10"/>
          <w:sz w:val="22"/>
          <w:szCs w:val="22"/>
        </w:rPr>
        <w:t>cette émergence de la notion d</w:t>
      </w:r>
      <w:r w:rsidR="00634445" w:rsidRPr="00213EBB">
        <w:rPr>
          <w:spacing w:val="-10"/>
          <w:sz w:val="22"/>
          <w:szCs w:val="22"/>
        </w:rPr>
        <w:t>’</w:t>
      </w:r>
      <w:r w:rsidR="00474E15" w:rsidRPr="00213EBB">
        <w:rPr>
          <w:spacing w:val="-10"/>
          <w:sz w:val="22"/>
          <w:szCs w:val="22"/>
        </w:rPr>
        <w:t xml:space="preserve">agent </w:t>
      </w:r>
      <w:r w:rsidRPr="00213EBB">
        <w:rPr>
          <w:spacing w:val="-10"/>
          <w:sz w:val="22"/>
          <w:szCs w:val="22"/>
        </w:rPr>
        <w:t>et ses limites. Cel</w:t>
      </w:r>
      <w:r w:rsidR="00FC3505">
        <w:rPr>
          <w:spacing w:val="-10"/>
          <w:sz w:val="22"/>
          <w:szCs w:val="22"/>
        </w:rPr>
        <w:t>le</w:t>
      </w:r>
      <w:r w:rsidRPr="00213EBB">
        <w:rPr>
          <w:spacing w:val="-10"/>
          <w:sz w:val="22"/>
          <w:szCs w:val="22"/>
        </w:rPr>
        <w:t xml:space="preserve">-ci </w:t>
      </w:r>
      <w:r w:rsidR="00474E15" w:rsidRPr="00213EBB">
        <w:rPr>
          <w:spacing w:val="-10"/>
          <w:sz w:val="22"/>
          <w:szCs w:val="22"/>
        </w:rPr>
        <w:t>renvoie, selon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474E15" w:rsidRPr="00213EBB">
        <w:rPr>
          <w:spacing w:val="-10"/>
          <w:sz w:val="22"/>
          <w:szCs w:val="22"/>
        </w:rPr>
        <w:t xml:space="preserve"> et Vidal-Naquet</w:t>
      </w:r>
      <w:r w:rsidR="00354BE1" w:rsidRPr="00213EBB">
        <w:rPr>
          <w:spacing w:val="-10"/>
          <w:sz w:val="22"/>
          <w:szCs w:val="22"/>
        </w:rPr>
        <w:fldChar w:fldCharType="begin"/>
      </w:r>
      <w:r w:rsidR="00A71E9B" w:rsidRPr="00213EBB">
        <w:rPr>
          <w:spacing w:val="-10"/>
          <w:sz w:val="22"/>
          <w:szCs w:val="22"/>
        </w:rPr>
        <w:instrText xml:space="preserve"> XE "Vidal-Naquet" </w:instrText>
      </w:r>
      <w:r w:rsidR="00354BE1" w:rsidRPr="00213EBB">
        <w:rPr>
          <w:spacing w:val="-10"/>
          <w:sz w:val="22"/>
          <w:szCs w:val="22"/>
        </w:rPr>
        <w:fldChar w:fldCharType="end"/>
      </w:r>
      <w:r w:rsidR="00474E15" w:rsidRPr="00213EBB">
        <w:rPr>
          <w:spacing w:val="-10"/>
          <w:sz w:val="22"/>
          <w:szCs w:val="22"/>
        </w:rPr>
        <w:t xml:space="preserve">, en premier lieu, aux transformations juridiques et </w:t>
      </w:r>
      <w:r w:rsidR="005067EB" w:rsidRPr="00213EBB">
        <w:rPr>
          <w:spacing w:val="-10"/>
          <w:sz w:val="22"/>
          <w:szCs w:val="22"/>
        </w:rPr>
        <w:t>politiques</w:t>
      </w:r>
      <w:r w:rsidR="00FC3505">
        <w:rPr>
          <w:spacing w:val="-10"/>
          <w:sz w:val="22"/>
          <w:szCs w:val="22"/>
        </w:rPr>
        <w:t xml:space="preserve"> de la cité, aux nouvelles pratiques décisionnaires qu’elles font naître.</w:t>
      </w:r>
    </w:p>
    <w:p w:rsidR="002239B5" w:rsidRDefault="002239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A6946" w:rsidRPr="008973CA" w:rsidRDefault="000A6946" w:rsidP="00DC6F84">
      <w:pPr>
        <w:pStyle w:val="Citation"/>
        <w:rPr>
          <w:spacing w:val="-14"/>
        </w:rPr>
      </w:pPr>
      <w:r w:rsidRPr="008973CA">
        <w:rPr>
          <w:spacing w:val="-14"/>
        </w:rPr>
        <w:t xml:space="preserve">Dans l’Athènes du </w:t>
      </w:r>
      <w:r w:rsidRPr="008973CA">
        <w:rPr>
          <w:smallCaps/>
          <w:spacing w:val="-14"/>
          <w:sz w:val="22"/>
          <w:szCs w:val="22"/>
        </w:rPr>
        <w:t>v</w:t>
      </w:r>
      <w:r w:rsidRPr="008973CA">
        <w:rPr>
          <w:spacing w:val="-14"/>
          <w:sz w:val="22"/>
          <w:szCs w:val="22"/>
          <w:vertAlign w:val="superscript"/>
        </w:rPr>
        <w:t>e</w:t>
      </w:r>
      <w:r w:rsidRPr="008973CA">
        <w:rPr>
          <w:spacing w:val="-14"/>
        </w:rPr>
        <w:t xml:space="preserve"> siècle, l’individu s’est affirmé, dans sa particularité, comme sujet de droit ; l’intention de l’agent est reconnue comme un élément fondamental de la respon</w:t>
      </w:r>
      <w:r w:rsidR="00861129" w:rsidRPr="008973CA">
        <w:rPr>
          <w:spacing w:val="-14"/>
        </w:rPr>
        <w:softHyphen/>
      </w:r>
      <w:r w:rsidRPr="008973CA">
        <w:rPr>
          <w:spacing w:val="-14"/>
        </w:rPr>
        <w:t>sa</w:t>
      </w:r>
      <w:r w:rsidR="008973CA" w:rsidRPr="008973CA">
        <w:rPr>
          <w:spacing w:val="-14"/>
        </w:rPr>
        <w:softHyphen/>
      </w:r>
      <w:r w:rsidRPr="008973CA">
        <w:rPr>
          <w:spacing w:val="-14"/>
        </w:rPr>
        <w:t xml:space="preserve">bilité ; par sa participation à une vie politique où les décisions sont prises, au terme d’un débat ouvert, de caractère positif et profane, chaque citoyen commence à prendre conscience de soi comme un agent responsable de la conduite des affaires, plus ou moins maître d’orienter par sa </w:t>
      </w:r>
      <w:r w:rsidRPr="008973CA">
        <w:rPr>
          <w:i/>
          <w:spacing w:val="-14"/>
        </w:rPr>
        <w:t>gnṓmê</w:t>
      </w:r>
      <w:r w:rsidRPr="008973CA">
        <w:rPr>
          <w:spacing w:val="-14"/>
        </w:rPr>
        <w:t xml:space="preserve">, son jugement, par sa </w:t>
      </w:r>
      <w:r w:rsidRPr="008973CA">
        <w:rPr>
          <w:i/>
          <w:spacing w:val="-14"/>
        </w:rPr>
        <w:t>phró</w:t>
      </w:r>
      <w:r w:rsidRPr="008973CA">
        <w:rPr>
          <w:i/>
          <w:spacing w:val="-14"/>
        </w:rPr>
        <w:softHyphen/>
      </w:r>
      <w:r w:rsidRPr="008973CA">
        <w:rPr>
          <w:i/>
          <w:spacing w:val="-14"/>
        </w:rPr>
        <w:softHyphen/>
      </w:r>
      <w:r w:rsidRPr="008973CA">
        <w:rPr>
          <w:i/>
          <w:spacing w:val="-14"/>
        </w:rPr>
        <w:softHyphen/>
        <w:t>nêsis</w:t>
      </w:r>
      <w:r w:rsidRPr="008973CA">
        <w:rPr>
          <w:spacing w:val="-14"/>
        </w:rPr>
        <w:t>, son intelligence, le cours incertain des événements. (p. 73)</w:t>
      </w:r>
    </w:p>
    <w:p w:rsidR="000A6946" w:rsidRPr="002239B5" w:rsidRDefault="000A6946">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2239B5" w:rsidRDefault="00B3028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Dans le texte de 19</w:t>
      </w:r>
      <w:r w:rsidR="000A6946">
        <w:rPr>
          <w:spacing w:val="-10"/>
          <w:sz w:val="22"/>
          <w:szCs w:val="22"/>
        </w:rPr>
        <w:t>69</w:t>
      </w:r>
      <w:r w:rsidR="00F71D0E" w:rsidRPr="00213EBB">
        <w:rPr>
          <w:spacing w:val="-10"/>
          <w:sz w:val="22"/>
          <w:szCs w:val="22"/>
        </w:rPr>
        <w:t>, on trouv</w:t>
      </w:r>
      <w:r w:rsidR="000A6946">
        <w:rPr>
          <w:spacing w:val="-10"/>
          <w:sz w:val="22"/>
          <w:szCs w:val="22"/>
        </w:rPr>
        <w:t>ait déjà</w:t>
      </w:r>
      <w:r w:rsidR="00F71D0E" w:rsidRPr="00213EBB">
        <w:rPr>
          <w:spacing w:val="-10"/>
          <w:sz w:val="22"/>
          <w:szCs w:val="22"/>
        </w:rPr>
        <w:t xml:space="preserve"> un argument semblable</w:t>
      </w:r>
      <w:r w:rsidR="002239B5">
        <w:rPr>
          <w:spacing w:val="-10"/>
          <w:sz w:val="22"/>
          <w:szCs w:val="22"/>
        </w:rPr>
        <w:t>.</w:t>
      </w:r>
    </w:p>
    <w:p w:rsidR="007009BB" w:rsidRDefault="007009B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A6946" w:rsidRDefault="000A6946" w:rsidP="00DC6F84">
      <w:pPr>
        <w:pStyle w:val="Citation"/>
      </w:pPr>
      <w:r w:rsidRPr="002239B5">
        <w:t>En s’efforçant de distinguer des catégories de faute relevant de tribunaux différents […] le droit met l’accent sur les notions d’intention et de responsabilité ; il soulève le problème des degrés d’engagement de l’agent dans ses actes. D’autre part, dans le cadre d’une cité où tous les citoyens dirigent, au terme de discussions publiques, de caractère profane, les affaires de l’État, l’homme commence à s’expérimenter lui-même en tant qu’agent, plus ou moins autonome par rapport aux forces religieuses qui dominent l’univers, plus ou moins maître de ses actes, ayant plus ou moins de prise, par</w:t>
      </w:r>
      <w:r>
        <w:t xml:space="preserve"> sa</w:t>
      </w:r>
      <w:r w:rsidRPr="002239B5">
        <w:t xml:space="preserve"> </w:t>
      </w:r>
      <w:r w:rsidRPr="002239B5">
        <w:rPr>
          <w:i/>
        </w:rPr>
        <w:t>gn</w:t>
      </w:r>
      <w:r>
        <w:rPr>
          <w:i/>
        </w:rPr>
        <w:t>ṓ</w:t>
      </w:r>
      <w:r w:rsidRPr="002239B5">
        <w:rPr>
          <w:i/>
        </w:rPr>
        <w:t>m</w:t>
      </w:r>
      <w:r>
        <w:rPr>
          <w:i/>
        </w:rPr>
        <w:t>ê</w:t>
      </w:r>
      <w:r w:rsidRPr="002239B5">
        <w:t xml:space="preserve">, sa </w:t>
      </w:r>
      <w:r w:rsidRPr="002239B5">
        <w:rPr>
          <w:i/>
        </w:rPr>
        <w:t>phrón</w:t>
      </w:r>
      <w:r>
        <w:rPr>
          <w:i/>
        </w:rPr>
        <w:t>ê</w:t>
      </w:r>
      <w:r w:rsidRPr="002239B5">
        <w:rPr>
          <w:i/>
        </w:rPr>
        <w:t>sis</w:t>
      </w:r>
      <w:r w:rsidRPr="002239B5">
        <w:t>, sur son destin politique et personnel. (</w:t>
      </w:r>
      <w:r w:rsidR="00BD30CD">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BD30CD">
        <w:t xml:space="preserve"> &amp; Vidal-Naquet, </w:t>
      </w:r>
      <w:r>
        <w:t xml:space="preserve">[1969], </w:t>
      </w:r>
      <w:r w:rsidR="00BD30CD">
        <w:t xml:space="preserve">1972, </w:t>
      </w:r>
      <w:r w:rsidRPr="002239B5">
        <w:t>p.</w:t>
      </w:r>
      <w:r w:rsidR="00B0153B">
        <w:t> </w:t>
      </w:r>
      <w:r w:rsidRPr="002239B5">
        <w:t>39)</w:t>
      </w:r>
    </w:p>
    <w:p w:rsidR="000A6946" w:rsidRPr="00094C40" w:rsidRDefault="000A6946">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32284" w:rsidRPr="00094C40"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94C40">
        <w:rPr>
          <w:spacing w:val="-12"/>
          <w:sz w:val="22"/>
          <w:szCs w:val="22"/>
        </w:rPr>
        <w:t>Mais d</w:t>
      </w:r>
      <w:r w:rsidR="00634445" w:rsidRPr="00094C40">
        <w:rPr>
          <w:spacing w:val="-12"/>
          <w:sz w:val="22"/>
          <w:szCs w:val="22"/>
        </w:rPr>
        <w:t>’</w:t>
      </w:r>
      <w:r w:rsidRPr="00094C40">
        <w:rPr>
          <w:spacing w:val="-12"/>
          <w:sz w:val="22"/>
          <w:szCs w:val="22"/>
        </w:rPr>
        <w:t xml:space="preserve">autres conditions œuvrent </w:t>
      </w:r>
      <w:r w:rsidR="00F27B9F" w:rsidRPr="00094C40">
        <w:rPr>
          <w:spacing w:val="-12"/>
          <w:sz w:val="22"/>
          <w:szCs w:val="22"/>
        </w:rPr>
        <w:t xml:space="preserve">simultanément </w:t>
      </w:r>
      <w:r w:rsidRPr="00094C40">
        <w:rPr>
          <w:spacing w:val="-12"/>
          <w:sz w:val="22"/>
          <w:szCs w:val="22"/>
        </w:rPr>
        <w:t xml:space="preserve">dans la </w:t>
      </w:r>
      <w:r w:rsidR="002239B5" w:rsidRPr="00094C40">
        <w:rPr>
          <w:spacing w:val="-12"/>
          <w:sz w:val="22"/>
          <w:szCs w:val="22"/>
        </w:rPr>
        <w:t>direction</w:t>
      </w:r>
      <w:r w:rsidRPr="00094C40">
        <w:rPr>
          <w:spacing w:val="-12"/>
          <w:sz w:val="22"/>
          <w:szCs w:val="22"/>
        </w:rPr>
        <w:t xml:space="preserve"> opposée. D</w:t>
      </w:r>
      <w:r w:rsidR="00634445" w:rsidRPr="00094C40">
        <w:rPr>
          <w:spacing w:val="-12"/>
          <w:sz w:val="22"/>
          <w:szCs w:val="22"/>
        </w:rPr>
        <w:t>’</w:t>
      </w:r>
      <w:r w:rsidRPr="00094C40">
        <w:rPr>
          <w:spacing w:val="-12"/>
          <w:sz w:val="22"/>
          <w:szCs w:val="22"/>
        </w:rPr>
        <w:t>une manière qui tranche avec le marxisme orthodoxe encore courant à l</w:t>
      </w:r>
      <w:r w:rsidR="0056412C" w:rsidRPr="00094C40">
        <w:rPr>
          <w:spacing w:val="-12"/>
          <w:sz w:val="22"/>
          <w:szCs w:val="22"/>
        </w:rPr>
        <w:t xml:space="preserve">eur </w:t>
      </w:r>
      <w:r w:rsidRPr="00094C40">
        <w:rPr>
          <w:spacing w:val="-12"/>
          <w:sz w:val="22"/>
          <w:szCs w:val="22"/>
        </w:rPr>
        <w:t>époque,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094C40">
        <w:rPr>
          <w:spacing w:val="-12"/>
          <w:sz w:val="22"/>
          <w:szCs w:val="22"/>
        </w:rPr>
        <w:t xml:space="preserve"> et Vidal-Naquet</w:t>
      </w:r>
      <w:r w:rsidR="00354BE1" w:rsidRPr="00094C40">
        <w:rPr>
          <w:spacing w:val="-12"/>
          <w:sz w:val="22"/>
          <w:szCs w:val="22"/>
        </w:rPr>
        <w:fldChar w:fldCharType="begin"/>
      </w:r>
      <w:r w:rsidR="00A71E9B" w:rsidRPr="00094C40">
        <w:rPr>
          <w:spacing w:val="-12"/>
          <w:sz w:val="22"/>
          <w:szCs w:val="22"/>
        </w:rPr>
        <w:instrText xml:space="preserve"> XE "Vidal-Naquet" </w:instrText>
      </w:r>
      <w:r w:rsidR="00354BE1" w:rsidRPr="00094C40">
        <w:rPr>
          <w:spacing w:val="-12"/>
          <w:sz w:val="22"/>
          <w:szCs w:val="22"/>
        </w:rPr>
        <w:fldChar w:fldCharType="end"/>
      </w:r>
      <w:r w:rsidRPr="00094C40">
        <w:rPr>
          <w:spacing w:val="-12"/>
          <w:sz w:val="22"/>
          <w:szCs w:val="22"/>
        </w:rPr>
        <w:t xml:space="preserve"> citent sur un pied d</w:t>
      </w:r>
      <w:r w:rsidR="00634445" w:rsidRPr="00094C40">
        <w:rPr>
          <w:spacing w:val="-12"/>
          <w:sz w:val="22"/>
          <w:szCs w:val="22"/>
        </w:rPr>
        <w:t>’</w:t>
      </w:r>
      <w:r w:rsidR="00094C40" w:rsidRPr="00094C40">
        <w:rPr>
          <w:spacing w:val="-12"/>
          <w:sz w:val="22"/>
          <w:szCs w:val="22"/>
        </w:rPr>
        <w:t>égalité</w:t>
      </w:r>
      <w:r w:rsidRPr="00094C40">
        <w:rPr>
          <w:spacing w:val="-12"/>
          <w:sz w:val="22"/>
          <w:szCs w:val="22"/>
        </w:rPr>
        <w:t xml:space="preserve"> les conditions matérielles et mentales, les capacités objectives d</w:t>
      </w:r>
      <w:r w:rsidR="00634445" w:rsidRPr="00094C40">
        <w:rPr>
          <w:spacing w:val="-12"/>
          <w:sz w:val="22"/>
          <w:szCs w:val="22"/>
        </w:rPr>
        <w:t>’</w:t>
      </w:r>
      <w:r w:rsidRPr="00094C40">
        <w:rPr>
          <w:spacing w:val="-12"/>
          <w:sz w:val="22"/>
          <w:szCs w:val="22"/>
        </w:rPr>
        <w:t xml:space="preserve">action et </w:t>
      </w:r>
      <w:r w:rsidR="00EA68BC" w:rsidRPr="00094C40">
        <w:rPr>
          <w:spacing w:val="-12"/>
          <w:sz w:val="22"/>
          <w:szCs w:val="22"/>
        </w:rPr>
        <w:t xml:space="preserve">les </w:t>
      </w:r>
      <w:proofErr w:type="gramStart"/>
      <w:r w:rsidR="00EA68BC" w:rsidRPr="00094C40">
        <w:rPr>
          <w:spacing w:val="-12"/>
          <w:sz w:val="22"/>
          <w:szCs w:val="22"/>
        </w:rPr>
        <w:t>idéaux</w:t>
      </w:r>
      <w:proofErr w:type="gramEnd"/>
      <w:r w:rsidRPr="00094C40">
        <w:rPr>
          <w:spacing w:val="-12"/>
          <w:sz w:val="22"/>
          <w:szCs w:val="22"/>
        </w:rPr>
        <w:t xml:space="preserve"> pratique</w:t>
      </w:r>
      <w:r w:rsidR="00F32284" w:rsidRPr="00094C40">
        <w:rPr>
          <w:spacing w:val="-12"/>
          <w:sz w:val="22"/>
          <w:szCs w:val="22"/>
        </w:rPr>
        <w:t>s des Grecs anciens.</w:t>
      </w:r>
      <w:r w:rsidR="00737FF4">
        <w:rPr>
          <w:spacing w:val="-12"/>
          <w:sz w:val="22"/>
          <w:szCs w:val="22"/>
        </w:rPr>
        <w:t xml:space="preserve"> Ce qui est en cause, c’est au fond un rapport au temps qui cherche moins à l’organiser et à le dominer par une action à longue portée que de le dépasser par un act</w:t>
      </w:r>
      <w:r w:rsidR="009C2D01">
        <w:rPr>
          <w:spacing w:val="-12"/>
          <w:sz w:val="22"/>
          <w:szCs w:val="22"/>
        </w:rPr>
        <w:t>e</w:t>
      </w:r>
      <w:r w:rsidR="00737FF4">
        <w:rPr>
          <w:spacing w:val="-12"/>
          <w:sz w:val="22"/>
          <w:szCs w:val="22"/>
        </w:rPr>
        <w:t xml:space="preserve"> instantané, sans pré</w:t>
      </w:r>
      <w:r w:rsidR="00861129">
        <w:rPr>
          <w:spacing w:val="-12"/>
          <w:sz w:val="22"/>
          <w:szCs w:val="22"/>
        </w:rPr>
        <w:softHyphen/>
      </w:r>
      <w:r w:rsidR="00737FF4">
        <w:rPr>
          <w:spacing w:val="-12"/>
          <w:sz w:val="22"/>
          <w:szCs w:val="22"/>
        </w:rPr>
        <w:t xml:space="preserve">méditation, </w:t>
      </w:r>
      <w:r w:rsidR="009C2D01">
        <w:rPr>
          <w:spacing w:val="-12"/>
          <w:sz w:val="22"/>
          <w:szCs w:val="22"/>
        </w:rPr>
        <w:t>dans lequel</w:t>
      </w:r>
      <w:r w:rsidR="00737FF4">
        <w:rPr>
          <w:spacing w:val="-12"/>
          <w:sz w:val="22"/>
          <w:szCs w:val="22"/>
        </w:rPr>
        <w:t xml:space="preserve"> l’agent est </w:t>
      </w:r>
      <w:r w:rsidR="009C2D01">
        <w:rPr>
          <w:spacing w:val="-12"/>
          <w:sz w:val="22"/>
          <w:szCs w:val="22"/>
        </w:rPr>
        <w:t>tout entier</w:t>
      </w:r>
      <w:r w:rsidR="00737FF4">
        <w:rPr>
          <w:spacing w:val="-12"/>
          <w:sz w:val="22"/>
          <w:szCs w:val="22"/>
        </w:rPr>
        <w:t xml:space="preserve"> présent et qui lui permet</w:t>
      </w:r>
      <w:r w:rsidR="00B0153B">
        <w:rPr>
          <w:spacing w:val="-12"/>
          <w:sz w:val="22"/>
          <w:szCs w:val="22"/>
        </w:rPr>
        <w:t>,</w:t>
      </w:r>
      <w:r w:rsidR="00737FF4">
        <w:rPr>
          <w:spacing w:val="-12"/>
          <w:sz w:val="22"/>
          <w:szCs w:val="22"/>
        </w:rPr>
        <w:t xml:space="preserve"> </w:t>
      </w:r>
      <w:r w:rsidR="009C2D01">
        <w:rPr>
          <w:spacing w:val="-12"/>
          <w:sz w:val="22"/>
          <w:szCs w:val="22"/>
        </w:rPr>
        <w:t>en quelque sorte</w:t>
      </w:r>
      <w:r w:rsidR="00B0153B">
        <w:rPr>
          <w:spacing w:val="-12"/>
          <w:sz w:val="22"/>
          <w:szCs w:val="22"/>
        </w:rPr>
        <w:t>,</w:t>
      </w:r>
      <w:r w:rsidR="009C2D01">
        <w:rPr>
          <w:spacing w:val="-12"/>
          <w:sz w:val="22"/>
          <w:szCs w:val="22"/>
        </w:rPr>
        <w:t xml:space="preserve"> de </w:t>
      </w:r>
      <w:r w:rsidR="00737FF4">
        <w:rPr>
          <w:spacing w:val="-12"/>
          <w:sz w:val="22"/>
          <w:szCs w:val="22"/>
        </w:rPr>
        <w:t>s’échapper du temps.</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74E15" w:rsidRPr="00F32284" w:rsidRDefault="00474E15" w:rsidP="00DC6F84">
      <w:pPr>
        <w:pStyle w:val="Citation"/>
      </w:pPr>
      <w:r w:rsidRPr="00F32284">
        <w:t>L</w:t>
      </w:r>
      <w:r w:rsidR="00634445" w:rsidRPr="00F32284">
        <w:t>’</w:t>
      </w:r>
      <w:r w:rsidRPr="00F32284">
        <w:t>emprise des individus et des groupes sur l</w:t>
      </w:r>
      <w:r w:rsidR="00634445" w:rsidRPr="00F32284">
        <w:t>’</w:t>
      </w:r>
      <w:r w:rsidRPr="00F32284">
        <w:t>avenir est si restreinte, l</w:t>
      </w:r>
      <w:r w:rsidR="00634445" w:rsidRPr="00F32284">
        <w:t>’</w:t>
      </w:r>
      <w:r w:rsidRPr="00F32284">
        <w:t>aménagement prospectif du futur demeure si étranger à la catégorie grecque de l</w:t>
      </w:r>
      <w:r w:rsidR="00634445" w:rsidRPr="00F32284">
        <w:t>’</w:t>
      </w:r>
      <w:r w:rsidRPr="00F32284">
        <w:t>action que l</w:t>
      </w:r>
      <w:r w:rsidR="00634445" w:rsidRPr="00F32284">
        <w:t>’</w:t>
      </w:r>
      <w:r w:rsidRPr="00F32284">
        <w:t>activité pratique apparaît d</w:t>
      </w:r>
      <w:r w:rsidR="00634445" w:rsidRPr="00F32284">
        <w:t>’</w:t>
      </w:r>
      <w:r w:rsidRPr="00F32284">
        <w:t>autant plus parfaite qu</w:t>
      </w:r>
      <w:r w:rsidR="00634445" w:rsidRPr="00F32284">
        <w:t>’</w:t>
      </w:r>
      <w:r w:rsidRPr="00F32284">
        <w:t>elle est moins engagée dans le temps, moins tendue vers un objectif qu</w:t>
      </w:r>
      <w:r w:rsidR="00634445" w:rsidRPr="00F32284">
        <w:t>’</w:t>
      </w:r>
      <w:r w:rsidRPr="00F32284">
        <w:t>elle projette et prépare à l</w:t>
      </w:r>
      <w:r w:rsidR="00634445" w:rsidRPr="00F32284">
        <w:t>’</w:t>
      </w:r>
      <w:r w:rsidRPr="00F32284">
        <w:t>avance ; l</w:t>
      </w:r>
      <w:r w:rsidR="00634445" w:rsidRPr="00F32284">
        <w:t>’</w:t>
      </w:r>
      <w:r w:rsidRPr="00F32284">
        <w:t>idéal de l</w:t>
      </w:r>
      <w:r w:rsidR="00634445" w:rsidRPr="00F32284">
        <w:t>’</w:t>
      </w:r>
      <w:r w:rsidRPr="00F32284">
        <w:t>action est d</w:t>
      </w:r>
      <w:r w:rsidR="00634445" w:rsidRPr="00F32284">
        <w:t>’</w:t>
      </w:r>
      <w:r w:rsidRPr="00F32284">
        <w:t>abolir toute distance temporelle entre l</w:t>
      </w:r>
      <w:r w:rsidR="00634445" w:rsidRPr="00F32284">
        <w:t>’</w:t>
      </w:r>
      <w:r w:rsidRPr="00F32284">
        <w:t>agent et son acte, de les faire entièrement coïncider dans un pur présent. Agir, pour les Grecs de l</w:t>
      </w:r>
      <w:r w:rsidR="00634445" w:rsidRPr="00F32284">
        <w:t>’</w:t>
      </w:r>
      <w:r w:rsidRPr="00F32284">
        <w:t>âge classique, c</w:t>
      </w:r>
      <w:r w:rsidR="00634445" w:rsidRPr="00F32284">
        <w:t>’</w:t>
      </w:r>
      <w:r w:rsidRPr="00F32284">
        <w:t>est moins organiser et dominer le temps que s</w:t>
      </w:r>
      <w:r w:rsidR="00634445" w:rsidRPr="00F32284">
        <w:t>’</w:t>
      </w:r>
      <w:r w:rsidR="00F32284" w:rsidRPr="00F32284">
        <w:t>en exclure, le dépasser.</w:t>
      </w:r>
      <w:r w:rsidRPr="00F32284">
        <w:t xml:space="preserve"> (</w:t>
      </w:r>
      <w:r w:rsidR="004F2FD8">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4F2FD8">
        <w:t xml:space="preserve"> &amp; Vidal-Naquet, [1972], 1972, </w:t>
      </w:r>
      <w:r w:rsidRPr="00F32284">
        <w:t>p. 73)</w:t>
      </w:r>
    </w:p>
    <w:p w:rsidR="00F32284" w:rsidRPr="00213EBB"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pourquoi si l</w:t>
      </w:r>
      <w:r w:rsidR="00634445" w:rsidRPr="00213EBB">
        <w:rPr>
          <w:spacing w:val="-10"/>
          <w:sz w:val="22"/>
          <w:szCs w:val="22"/>
        </w:rPr>
        <w:t>’</w:t>
      </w:r>
      <w:r w:rsidRPr="00213EBB">
        <w:rPr>
          <w:spacing w:val="-10"/>
          <w:sz w:val="22"/>
          <w:szCs w:val="22"/>
        </w:rPr>
        <w:t>autonomisation de l</w:t>
      </w:r>
      <w:r w:rsidR="00634445" w:rsidRPr="00213EBB">
        <w:rPr>
          <w:spacing w:val="-10"/>
          <w:sz w:val="22"/>
          <w:szCs w:val="22"/>
        </w:rPr>
        <w:t>’</w:t>
      </w:r>
      <w:r w:rsidRPr="00213EBB">
        <w:rPr>
          <w:spacing w:val="-10"/>
          <w:sz w:val="22"/>
          <w:szCs w:val="22"/>
        </w:rPr>
        <w:t>agent est réelle, elle reste</w:t>
      </w:r>
      <w:r w:rsidR="00F32284">
        <w:rPr>
          <w:spacing w:val="-10"/>
          <w:sz w:val="22"/>
          <w:szCs w:val="22"/>
        </w:rPr>
        <w:t xml:space="preserve"> en fait limitée et fragile.</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Pr="00F32284" w:rsidRDefault="00474E15" w:rsidP="00DC6F84">
      <w:pPr>
        <w:pStyle w:val="Citation"/>
      </w:pPr>
      <w:r w:rsidRPr="00F32284">
        <w:t>Ni l</w:t>
      </w:r>
      <w:r w:rsidR="00634445" w:rsidRPr="00F32284">
        <w:t>’</w:t>
      </w:r>
      <w:r w:rsidRPr="00F32284">
        <w:t>individu, ni sa vie intérieure n</w:t>
      </w:r>
      <w:r w:rsidR="00634445" w:rsidRPr="00F32284">
        <w:t>’</w:t>
      </w:r>
      <w:r w:rsidRPr="00F32284">
        <w:t>ont acquis assez de consistance et d</w:t>
      </w:r>
      <w:r w:rsidR="00634445" w:rsidRPr="00F32284">
        <w:t>’</w:t>
      </w:r>
      <w:r w:rsidRPr="00F32284">
        <w:t>autonomie pour constituer le sujet en centre de décision d</w:t>
      </w:r>
      <w:r w:rsidR="00634445" w:rsidRPr="00F32284">
        <w:t>’</w:t>
      </w:r>
      <w:r w:rsidR="00F32284" w:rsidRPr="00F32284">
        <w:t>où émaneraient ses actes.</w:t>
      </w:r>
      <w:r w:rsidRPr="00F32284">
        <w:t xml:space="preserve"> (p. 73)</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Pr="002C7F24"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2C7F24">
        <w:rPr>
          <w:spacing w:val="-12"/>
          <w:sz w:val="22"/>
          <w:szCs w:val="22"/>
        </w:rPr>
        <w:t xml:space="preserve">Contrairement au cas indien, où le renonçant se constitue </w:t>
      </w:r>
      <w:r w:rsidR="00F27B9F" w:rsidRPr="002C7F24">
        <w:rPr>
          <w:spacing w:val="-12"/>
          <w:sz w:val="22"/>
          <w:szCs w:val="22"/>
        </w:rPr>
        <w:t xml:space="preserve">à la fois </w:t>
      </w:r>
      <w:r w:rsidRPr="002C7F24">
        <w:rPr>
          <w:spacing w:val="-12"/>
          <w:sz w:val="22"/>
          <w:szCs w:val="22"/>
        </w:rPr>
        <w:t>en individu singulier</w:t>
      </w:r>
      <w:r w:rsidR="00F27B9F" w:rsidRPr="002C7F24">
        <w:rPr>
          <w:spacing w:val="-12"/>
          <w:sz w:val="22"/>
          <w:szCs w:val="22"/>
        </w:rPr>
        <w:t xml:space="preserve"> et en agent de sa propre vie</w:t>
      </w:r>
      <w:r w:rsidRPr="002C7F24">
        <w:rPr>
          <w:spacing w:val="-12"/>
          <w:sz w:val="22"/>
          <w:szCs w:val="22"/>
        </w:rPr>
        <w:t>, en Grèce, « coupé de ses racines familiales, civiques, religieuses, l</w:t>
      </w:r>
      <w:r w:rsidR="00634445" w:rsidRPr="002C7F24">
        <w:rPr>
          <w:spacing w:val="-12"/>
          <w:sz w:val="22"/>
          <w:szCs w:val="22"/>
        </w:rPr>
        <w:t>’</w:t>
      </w:r>
      <w:r w:rsidRPr="002C7F24">
        <w:rPr>
          <w:spacing w:val="-12"/>
          <w:sz w:val="22"/>
          <w:szCs w:val="22"/>
        </w:rPr>
        <w:t>individu n</w:t>
      </w:r>
      <w:r w:rsidR="00634445" w:rsidRPr="002C7F24">
        <w:rPr>
          <w:spacing w:val="-12"/>
          <w:sz w:val="22"/>
          <w:szCs w:val="22"/>
        </w:rPr>
        <w:t>’</w:t>
      </w:r>
      <w:r w:rsidRPr="002C7F24">
        <w:rPr>
          <w:spacing w:val="-12"/>
          <w:sz w:val="22"/>
          <w:szCs w:val="22"/>
        </w:rPr>
        <w:t>est plus rien ; il ne se retrouve pas</w:t>
      </w:r>
      <w:r w:rsidR="00900B10" w:rsidRPr="002C7F24">
        <w:rPr>
          <w:spacing w:val="-12"/>
          <w:sz w:val="22"/>
          <w:szCs w:val="22"/>
        </w:rPr>
        <w:t xml:space="preserve"> seul, il cesse d</w:t>
      </w:r>
      <w:r w:rsidR="00634445" w:rsidRPr="002C7F24">
        <w:rPr>
          <w:spacing w:val="-12"/>
          <w:sz w:val="22"/>
          <w:szCs w:val="22"/>
        </w:rPr>
        <w:t>’</w:t>
      </w:r>
      <w:r w:rsidR="00900B10" w:rsidRPr="002C7F24">
        <w:rPr>
          <w:spacing w:val="-12"/>
          <w:sz w:val="22"/>
          <w:szCs w:val="22"/>
        </w:rPr>
        <w:t>exister » (p. </w:t>
      </w:r>
      <w:r w:rsidRPr="002C7F24">
        <w:rPr>
          <w:spacing w:val="-12"/>
          <w:sz w:val="22"/>
          <w:szCs w:val="22"/>
        </w:rPr>
        <w:t>73)</w:t>
      </w:r>
      <w:r w:rsidR="00B20D63" w:rsidRPr="002C7F24">
        <w:rPr>
          <w:spacing w:val="-12"/>
          <w:sz w:val="22"/>
          <w:szCs w:val="22"/>
        </w:rPr>
        <w:t>.</w:t>
      </w:r>
      <w:r w:rsidRPr="002C7F24">
        <w:rPr>
          <w:spacing w:val="-12"/>
          <w:sz w:val="22"/>
          <w:szCs w:val="22"/>
        </w:rPr>
        <w:t xml:space="preserve"> La notion d</w:t>
      </w:r>
      <w:r w:rsidR="00634445" w:rsidRPr="002C7F24">
        <w:rPr>
          <w:spacing w:val="-12"/>
          <w:sz w:val="22"/>
          <w:szCs w:val="22"/>
        </w:rPr>
        <w:t>’</w:t>
      </w:r>
      <w:r w:rsidRPr="002C7F24">
        <w:rPr>
          <w:spacing w:val="-12"/>
          <w:sz w:val="22"/>
          <w:szCs w:val="22"/>
        </w:rPr>
        <w:t>intention reste</w:t>
      </w:r>
      <w:r w:rsidR="00CF018B" w:rsidRPr="002C7F24">
        <w:rPr>
          <w:spacing w:val="-12"/>
          <w:sz w:val="22"/>
          <w:szCs w:val="22"/>
        </w:rPr>
        <w:t xml:space="preserve"> </w:t>
      </w:r>
      <w:r w:rsidRPr="002C7F24">
        <w:rPr>
          <w:spacing w:val="-12"/>
          <w:sz w:val="22"/>
          <w:szCs w:val="22"/>
        </w:rPr>
        <w:t>« jusque dans le droit, floue et équivoque. La décision ne met pas en jeu, chez le sujet, un pouvoir d</w:t>
      </w:r>
      <w:r w:rsidR="00634445" w:rsidRPr="002C7F24">
        <w:rPr>
          <w:spacing w:val="-12"/>
          <w:sz w:val="22"/>
          <w:szCs w:val="22"/>
        </w:rPr>
        <w:t>’</w:t>
      </w:r>
      <w:r w:rsidRPr="002C7F24">
        <w:rPr>
          <w:spacing w:val="-12"/>
          <w:sz w:val="22"/>
          <w:szCs w:val="22"/>
        </w:rPr>
        <w:t xml:space="preserve">autodétermination qui lui </w:t>
      </w:r>
      <w:r w:rsidR="00F32284" w:rsidRPr="002C7F24">
        <w:rPr>
          <w:spacing w:val="-12"/>
          <w:sz w:val="22"/>
          <w:szCs w:val="22"/>
        </w:rPr>
        <w:t>appartiendrait</w:t>
      </w:r>
      <w:r w:rsidR="00900B10" w:rsidRPr="002C7F24">
        <w:rPr>
          <w:spacing w:val="-12"/>
          <w:sz w:val="22"/>
          <w:szCs w:val="22"/>
        </w:rPr>
        <w:t xml:space="preserve"> en propre. » (p. </w:t>
      </w:r>
      <w:r w:rsidRPr="002C7F24">
        <w:rPr>
          <w:spacing w:val="-12"/>
          <w:sz w:val="22"/>
          <w:szCs w:val="22"/>
        </w:rPr>
        <w:t xml:space="preserve">73) Sans aide </w:t>
      </w:r>
      <w:r w:rsidR="00B43432" w:rsidRPr="002C7F24">
        <w:rPr>
          <w:spacing w:val="-12"/>
          <w:sz w:val="22"/>
          <w:szCs w:val="22"/>
        </w:rPr>
        <w:t>surnaturelle</w:t>
      </w:r>
      <w:r w:rsidRPr="002C7F24">
        <w:rPr>
          <w:spacing w:val="-12"/>
          <w:sz w:val="22"/>
          <w:szCs w:val="22"/>
        </w:rPr>
        <w:t>, l</w:t>
      </w:r>
      <w:r w:rsidR="00634445" w:rsidRPr="002C7F24">
        <w:rPr>
          <w:spacing w:val="-12"/>
          <w:sz w:val="22"/>
          <w:szCs w:val="22"/>
        </w:rPr>
        <w:t>’</w:t>
      </w:r>
      <w:r w:rsidRPr="002C7F24">
        <w:rPr>
          <w:spacing w:val="-12"/>
          <w:sz w:val="22"/>
          <w:szCs w:val="22"/>
        </w:rPr>
        <w:t>agent a peu de chances de réussir ce qu</w:t>
      </w:r>
      <w:r w:rsidR="00634445" w:rsidRPr="002C7F24">
        <w:rPr>
          <w:spacing w:val="-12"/>
          <w:sz w:val="22"/>
          <w:szCs w:val="22"/>
        </w:rPr>
        <w:t>’</w:t>
      </w:r>
      <w:r w:rsidR="00F32284" w:rsidRPr="002C7F24">
        <w:rPr>
          <w:spacing w:val="-12"/>
          <w:sz w:val="22"/>
          <w:szCs w:val="22"/>
        </w:rPr>
        <w:t>il pourrait entreprendre.</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74E15" w:rsidRPr="00DC6F84" w:rsidRDefault="00474E15" w:rsidP="00DC6F84">
      <w:pPr>
        <w:pStyle w:val="Citation"/>
        <w:rPr>
          <w:spacing w:val="-14"/>
        </w:rPr>
      </w:pPr>
      <w:r w:rsidRPr="00DC6F84">
        <w:rPr>
          <w:spacing w:val="-14"/>
        </w:rPr>
        <w:t>Entraînée dans le flux de la vie humaine, l</w:t>
      </w:r>
      <w:r w:rsidR="00634445" w:rsidRPr="00DC6F84">
        <w:rPr>
          <w:spacing w:val="-14"/>
        </w:rPr>
        <w:t>’</w:t>
      </w:r>
      <w:r w:rsidRPr="00DC6F84">
        <w:rPr>
          <w:spacing w:val="-14"/>
        </w:rPr>
        <w:t>action se révèle, sans le secours des dieux, illusoire, vaine et impuissante. Il lui manque de posséder cette force de réalisation, cet</w:t>
      </w:r>
      <w:r w:rsidR="005E62B4" w:rsidRPr="00DC6F84">
        <w:rPr>
          <w:spacing w:val="-14"/>
        </w:rPr>
        <w:t xml:space="preserve"> [sic]</w:t>
      </w:r>
      <w:r w:rsidRPr="00DC6F84">
        <w:rPr>
          <w:spacing w:val="-14"/>
        </w:rPr>
        <w:t xml:space="preserve"> efficace dont la divinité a seule le privilège. La tragédie exprime cette faiblesse de l</w:t>
      </w:r>
      <w:r w:rsidR="00634445" w:rsidRPr="00DC6F84">
        <w:rPr>
          <w:spacing w:val="-14"/>
        </w:rPr>
        <w:t>’</w:t>
      </w:r>
      <w:r w:rsidRPr="00DC6F84">
        <w:rPr>
          <w:spacing w:val="-14"/>
        </w:rPr>
        <w:t>action, ce dénuement intérieur de l</w:t>
      </w:r>
      <w:r w:rsidR="00634445" w:rsidRPr="00DC6F84">
        <w:rPr>
          <w:spacing w:val="-14"/>
        </w:rPr>
        <w:t>’</w:t>
      </w:r>
      <w:r w:rsidRPr="00DC6F84">
        <w:rPr>
          <w:spacing w:val="-14"/>
        </w:rPr>
        <w:t>agent, en faisant apparaître, derrière les hommes, les dieux à l</w:t>
      </w:r>
      <w:r w:rsidR="00634445" w:rsidRPr="00DC6F84">
        <w:rPr>
          <w:spacing w:val="-14"/>
        </w:rPr>
        <w:t>’</w:t>
      </w:r>
      <w:r w:rsidR="00F32284" w:rsidRPr="00DC6F84">
        <w:rPr>
          <w:spacing w:val="-14"/>
        </w:rPr>
        <w:t>œuvre.</w:t>
      </w:r>
      <w:r w:rsidRPr="00DC6F84">
        <w:rPr>
          <w:spacing w:val="-14"/>
        </w:rPr>
        <w:t xml:space="preserve"> (p.</w:t>
      </w:r>
      <w:r w:rsidR="00F32284" w:rsidRPr="00DC6F84">
        <w:rPr>
          <w:spacing w:val="-14"/>
        </w:rPr>
        <w:t> </w:t>
      </w:r>
      <w:r w:rsidRPr="00DC6F84">
        <w:rPr>
          <w:spacing w:val="-14"/>
        </w:rPr>
        <w:t>73)</w:t>
      </w:r>
    </w:p>
    <w:p w:rsidR="00F32284" w:rsidRPr="00213EBB"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Pr="00094C40"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094C40">
        <w:rPr>
          <w:spacing w:val="-14"/>
          <w:sz w:val="22"/>
          <w:szCs w:val="22"/>
        </w:rPr>
        <w:t>La conclusion de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Pr="00094C40">
        <w:rPr>
          <w:spacing w:val="-14"/>
          <w:sz w:val="22"/>
          <w:szCs w:val="22"/>
        </w:rPr>
        <w:t xml:space="preserve"> et Vidal-Naquet</w:t>
      </w:r>
      <w:r w:rsidR="00354BE1" w:rsidRPr="00094C40">
        <w:rPr>
          <w:spacing w:val="-14"/>
          <w:sz w:val="22"/>
          <w:szCs w:val="22"/>
        </w:rPr>
        <w:fldChar w:fldCharType="begin"/>
      </w:r>
      <w:r w:rsidR="00A71E9B" w:rsidRPr="00094C40">
        <w:rPr>
          <w:spacing w:val="-14"/>
          <w:sz w:val="22"/>
          <w:szCs w:val="22"/>
        </w:rPr>
        <w:instrText xml:space="preserve"> XE "Vidal-Naquet" </w:instrText>
      </w:r>
      <w:r w:rsidR="00354BE1" w:rsidRPr="00094C40">
        <w:rPr>
          <w:spacing w:val="-14"/>
          <w:sz w:val="22"/>
          <w:szCs w:val="22"/>
        </w:rPr>
        <w:fldChar w:fldCharType="end"/>
      </w:r>
      <w:r w:rsidRPr="00094C40">
        <w:rPr>
          <w:spacing w:val="-14"/>
          <w:sz w:val="22"/>
          <w:szCs w:val="22"/>
        </w:rPr>
        <w:t xml:space="preserve"> est ainsi très </w:t>
      </w:r>
      <w:r w:rsidR="00E44060" w:rsidRPr="00094C40">
        <w:rPr>
          <w:spacing w:val="-14"/>
          <w:sz w:val="22"/>
          <w:szCs w:val="22"/>
        </w:rPr>
        <w:t>nuancée</w:t>
      </w:r>
      <w:r w:rsidRPr="00094C40">
        <w:rPr>
          <w:spacing w:val="-14"/>
          <w:sz w:val="22"/>
          <w:szCs w:val="22"/>
        </w:rPr>
        <w:t xml:space="preserve">. </w:t>
      </w:r>
      <w:r w:rsidR="00DC5AB8" w:rsidRPr="00094C40">
        <w:rPr>
          <w:spacing w:val="-14"/>
          <w:sz w:val="22"/>
          <w:szCs w:val="22"/>
        </w:rPr>
        <w:t>D</w:t>
      </w:r>
      <w:r w:rsidR="00634445" w:rsidRPr="00094C40">
        <w:rPr>
          <w:spacing w:val="-14"/>
          <w:sz w:val="22"/>
          <w:szCs w:val="22"/>
        </w:rPr>
        <w:t>’</w:t>
      </w:r>
      <w:r w:rsidR="00DC5AB8" w:rsidRPr="00094C40">
        <w:rPr>
          <w:spacing w:val="-14"/>
          <w:sz w:val="22"/>
          <w:szCs w:val="22"/>
        </w:rPr>
        <w:t>une part, ils reconnaissent une transformation importante de la notion d</w:t>
      </w:r>
      <w:r w:rsidR="00634445" w:rsidRPr="00094C40">
        <w:rPr>
          <w:spacing w:val="-14"/>
          <w:sz w:val="22"/>
          <w:szCs w:val="22"/>
        </w:rPr>
        <w:t>’</w:t>
      </w:r>
      <w:r w:rsidR="00DC5AB8" w:rsidRPr="00094C40">
        <w:rPr>
          <w:spacing w:val="-14"/>
          <w:sz w:val="22"/>
          <w:szCs w:val="22"/>
        </w:rPr>
        <w:t xml:space="preserve">agent et de ses notions connexes, intention, </w:t>
      </w:r>
      <w:r w:rsidR="00B43432" w:rsidRPr="00094C40">
        <w:rPr>
          <w:spacing w:val="-14"/>
          <w:sz w:val="22"/>
          <w:szCs w:val="22"/>
        </w:rPr>
        <w:t xml:space="preserve">décision, </w:t>
      </w:r>
      <w:r w:rsidR="00DC5AB8" w:rsidRPr="00094C40">
        <w:rPr>
          <w:spacing w:val="-14"/>
          <w:sz w:val="22"/>
          <w:szCs w:val="22"/>
        </w:rPr>
        <w:t xml:space="preserve">action, </w:t>
      </w:r>
      <w:r w:rsidR="00094C40" w:rsidRPr="00094C40">
        <w:rPr>
          <w:spacing w:val="-14"/>
          <w:sz w:val="22"/>
          <w:szCs w:val="22"/>
        </w:rPr>
        <w:t>responsabilité</w:t>
      </w:r>
      <w:r w:rsidR="00F32284" w:rsidRPr="00094C40">
        <w:rPr>
          <w:spacing w:val="-14"/>
          <w:sz w:val="22"/>
          <w:szCs w:val="22"/>
        </w:rPr>
        <w:t>.</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Pr="00F32284" w:rsidRDefault="00DC5AB8" w:rsidP="00DC6F84">
      <w:pPr>
        <w:pStyle w:val="Citation"/>
      </w:pPr>
      <w:r w:rsidRPr="00F32284">
        <w:t>Avènement de la responsabilité subjective, distinction de l</w:t>
      </w:r>
      <w:r w:rsidR="00634445" w:rsidRPr="00F32284">
        <w:t>’</w:t>
      </w:r>
      <w:r w:rsidRPr="00F32284">
        <w:t>acte accompli de plein gré et de l</w:t>
      </w:r>
      <w:r w:rsidR="00634445" w:rsidRPr="00F32284">
        <w:t>’</w:t>
      </w:r>
      <w:r w:rsidRPr="00F32284">
        <w:t>acte commis malgré soi, prise en compte des intentions personnelles de l</w:t>
      </w:r>
      <w:r w:rsidR="00634445" w:rsidRPr="00F32284">
        <w:t>’</w:t>
      </w:r>
      <w:r w:rsidRPr="00F32284">
        <w:t>agent : autant d</w:t>
      </w:r>
      <w:r w:rsidR="00634445" w:rsidRPr="00F32284">
        <w:t>’</w:t>
      </w:r>
      <w:r w:rsidRPr="00F32284">
        <w:t>innovations, que les Tragiques n</w:t>
      </w:r>
      <w:r w:rsidR="00634445" w:rsidRPr="00F32284">
        <w:t>’</w:t>
      </w:r>
      <w:r w:rsidRPr="00F32284">
        <w:t>ont pas ignorées et qui, à travers les progrès du droit, ont affecté de façon profonde la conception grecque de l</w:t>
      </w:r>
      <w:r w:rsidR="00634445" w:rsidRPr="00F32284">
        <w:t>’</w:t>
      </w:r>
      <w:r w:rsidRPr="00F32284">
        <w:t>agent, modifié les rapp</w:t>
      </w:r>
      <w:r w:rsidR="00B43432" w:rsidRPr="00F32284">
        <w:t>orts de l</w:t>
      </w:r>
      <w:r w:rsidR="00634445" w:rsidRPr="00F32284">
        <w:t>’</w:t>
      </w:r>
      <w:r w:rsidR="00F32284" w:rsidRPr="00F32284">
        <w:t>individu à ses actes.</w:t>
      </w:r>
      <w:r w:rsidR="00E44060" w:rsidRPr="00F32284">
        <w:t xml:space="preserve"> (p. </w:t>
      </w:r>
      <w:r w:rsidR="00B43432" w:rsidRPr="00F32284">
        <w:t>61)</w:t>
      </w:r>
    </w:p>
    <w:p w:rsidR="00F32284" w:rsidRDefault="00B4343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 de l</w:t>
      </w:r>
      <w:r w:rsidR="00634445" w:rsidRPr="00213EBB">
        <w:rPr>
          <w:spacing w:val="-10"/>
          <w:sz w:val="22"/>
          <w:szCs w:val="22"/>
        </w:rPr>
        <w:t>’</w:t>
      </w:r>
      <w:r w:rsidRPr="00213EBB">
        <w:rPr>
          <w:spacing w:val="-10"/>
          <w:sz w:val="22"/>
          <w:szCs w:val="22"/>
        </w:rPr>
        <w:t xml:space="preserve">autre, ils soulignent les limites de ces </w:t>
      </w:r>
      <w:r w:rsidR="00F32284" w:rsidRPr="00213EBB">
        <w:rPr>
          <w:spacing w:val="-10"/>
          <w:sz w:val="22"/>
          <w:szCs w:val="22"/>
        </w:rPr>
        <w:t>transformations</w:t>
      </w:r>
      <w:r w:rsidRPr="00213EBB">
        <w:rPr>
          <w:spacing w:val="-10"/>
          <w:sz w:val="22"/>
          <w:szCs w:val="22"/>
        </w:rPr>
        <w:t xml:space="preserve"> ou plutôt leurs </w:t>
      </w:r>
      <w:r w:rsidR="00E44060" w:rsidRPr="00213EBB">
        <w:rPr>
          <w:spacing w:val="-10"/>
          <w:sz w:val="22"/>
          <w:szCs w:val="22"/>
        </w:rPr>
        <w:t>spécificités</w:t>
      </w:r>
      <w:r w:rsidR="00A24A5A" w:rsidRPr="00213EBB">
        <w:rPr>
          <w:spacing w:val="-10"/>
          <w:sz w:val="22"/>
          <w:szCs w:val="22"/>
        </w:rPr>
        <w:t xml:space="preserve"> liées à l’absence du motif de la volonté</w:t>
      </w:r>
      <w:r w:rsidR="00094C40">
        <w:rPr>
          <w:spacing w:val="-10"/>
          <w:sz w:val="22"/>
          <w:szCs w:val="22"/>
        </w:rPr>
        <w:t xml:space="preserve"> propre</w:t>
      </w:r>
      <w:r w:rsidR="00F32284">
        <w:rPr>
          <w:spacing w:val="-10"/>
          <w:sz w:val="22"/>
          <w:szCs w:val="22"/>
        </w:rPr>
        <w:t>.</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C5AB8" w:rsidRPr="00F32284" w:rsidRDefault="00DC5AB8" w:rsidP="00DC6F84">
      <w:pPr>
        <w:pStyle w:val="Citation"/>
      </w:pPr>
      <w:r w:rsidRPr="00F32284">
        <w:t>Changements donc, dont on ne saurait, de l</w:t>
      </w:r>
      <w:r w:rsidR="00634445" w:rsidRPr="00F32284">
        <w:t>’</w:t>
      </w:r>
      <w:r w:rsidRPr="00F32284">
        <w:t>homme homérique à Aristote</w:t>
      </w:r>
      <w:r w:rsidR="00354BE1" w:rsidRPr="00F32284">
        <w:fldChar w:fldCharType="begin"/>
      </w:r>
      <w:r w:rsidR="00575111" w:rsidRPr="00F32284">
        <w:instrText xml:space="preserve"> XE "Aristote" </w:instrText>
      </w:r>
      <w:r w:rsidR="00354BE1" w:rsidRPr="00F32284">
        <w:fldChar w:fldCharType="end"/>
      </w:r>
      <w:r w:rsidRPr="00F32284">
        <w:t xml:space="preserve"> en passant par les </w:t>
      </w:r>
      <w:r w:rsidR="00152645" w:rsidRPr="00F32284">
        <w:t>Tragiques</w:t>
      </w:r>
      <w:r w:rsidRPr="00F32284">
        <w:t>, méconnaître l</w:t>
      </w:r>
      <w:r w:rsidR="00634445" w:rsidRPr="00F32284">
        <w:t>’</w:t>
      </w:r>
      <w:r w:rsidRPr="00F32284">
        <w:t>ampleur, mais qui se produisent cependant dans des limites assez étroites pour que même chez le philosophe soucieux de fonder la responsabilité individuelle sur les conditions purement internes de l</w:t>
      </w:r>
      <w:r w:rsidR="00634445" w:rsidRPr="00F32284">
        <w:t>’</w:t>
      </w:r>
      <w:r w:rsidRPr="00F32284">
        <w:t xml:space="preserve">action, ils demeurent inscrits dans un cadre </w:t>
      </w:r>
      <w:r w:rsidR="00152645" w:rsidRPr="00F32284">
        <w:t>psychologique</w:t>
      </w:r>
      <w:r w:rsidRPr="00F32284">
        <w:t xml:space="preserve"> où la catégorie de volonté n</w:t>
      </w:r>
      <w:r w:rsidR="00634445" w:rsidRPr="00F32284">
        <w:t>’</w:t>
      </w:r>
      <w:r w:rsidR="00F32284" w:rsidRPr="00F32284">
        <w:t>a pas de place.</w:t>
      </w:r>
      <w:r w:rsidRPr="00F32284">
        <w:t xml:space="preserve"> (p. 61)</w:t>
      </w:r>
    </w:p>
    <w:p w:rsidR="00F32284" w:rsidRPr="00213EBB"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32284" w:rsidRPr="00350990" w:rsidRDefault="00474E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350990">
        <w:rPr>
          <w:spacing w:val="-14"/>
          <w:sz w:val="22"/>
          <w:szCs w:val="22"/>
        </w:rPr>
        <w:t xml:space="preserve">Au </w:t>
      </w:r>
      <w:r w:rsidR="009810AE" w:rsidRPr="00350990">
        <w:rPr>
          <w:smallCaps/>
          <w:spacing w:val="-14"/>
          <w:sz w:val="22"/>
          <w:szCs w:val="22"/>
        </w:rPr>
        <w:t>v</w:t>
      </w:r>
      <w:r w:rsidR="009810AE" w:rsidRPr="00350990">
        <w:rPr>
          <w:spacing w:val="-14"/>
          <w:sz w:val="22"/>
          <w:szCs w:val="22"/>
          <w:vertAlign w:val="superscript"/>
        </w:rPr>
        <w:t>e</w:t>
      </w:r>
      <w:r w:rsidRPr="00350990">
        <w:rPr>
          <w:spacing w:val="-14"/>
          <w:sz w:val="22"/>
          <w:szCs w:val="22"/>
        </w:rPr>
        <w:t xml:space="preserve"> siècle, la catégorie de l</w:t>
      </w:r>
      <w:r w:rsidR="00634445" w:rsidRPr="00350990">
        <w:rPr>
          <w:spacing w:val="-14"/>
          <w:sz w:val="22"/>
          <w:szCs w:val="22"/>
        </w:rPr>
        <w:t>’</w:t>
      </w:r>
      <w:r w:rsidRPr="00350990">
        <w:rPr>
          <w:spacing w:val="-14"/>
          <w:sz w:val="22"/>
          <w:szCs w:val="22"/>
        </w:rPr>
        <w:t>agent est déjà dotée d</w:t>
      </w:r>
      <w:r w:rsidR="00634445" w:rsidRPr="00350990">
        <w:rPr>
          <w:spacing w:val="-14"/>
          <w:sz w:val="22"/>
          <w:szCs w:val="22"/>
        </w:rPr>
        <w:t>’</w:t>
      </w:r>
      <w:r w:rsidRPr="00350990">
        <w:rPr>
          <w:spacing w:val="-14"/>
          <w:sz w:val="22"/>
          <w:szCs w:val="22"/>
        </w:rPr>
        <w:t>une certaine consis</w:t>
      </w:r>
      <w:r w:rsidR="00350990" w:rsidRPr="00350990">
        <w:rPr>
          <w:spacing w:val="-14"/>
          <w:sz w:val="22"/>
          <w:szCs w:val="22"/>
        </w:rPr>
        <w:softHyphen/>
      </w:r>
      <w:r w:rsidRPr="00350990">
        <w:rPr>
          <w:spacing w:val="-14"/>
          <w:sz w:val="22"/>
          <w:szCs w:val="22"/>
        </w:rPr>
        <w:t>tance</w:t>
      </w:r>
      <w:r w:rsidRPr="00350990">
        <w:rPr>
          <w:spacing w:val="-12"/>
          <w:sz w:val="22"/>
          <w:szCs w:val="22"/>
        </w:rPr>
        <w:t xml:space="preserve"> mais elle reste mal délimitée, ouverte sur l</w:t>
      </w:r>
      <w:r w:rsidR="00634445" w:rsidRPr="00350990">
        <w:rPr>
          <w:spacing w:val="-12"/>
          <w:sz w:val="22"/>
          <w:szCs w:val="22"/>
        </w:rPr>
        <w:t>’</w:t>
      </w:r>
      <w:r w:rsidRPr="00350990">
        <w:rPr>
          <w:spacing w:val="-12"/>
          <w:sz w:val="22"/>
          <w:szCs w:val="22"/>
        </w:rPr>
        <w:t>extérieur et finale</w:t>
      </w:r>
      <w:r w:rsidR="002B2C59" w:rsidRPr="00350990">
        <w:rPr>
          <w:spacing w:val="-12"/>
          <w:sz w:val="22"/>
          <w:szCs w:val="22"/>
        </w:rPr>
        <w:softHyphen/>
      </w:r>
      <w:r w:rsidRPr="00350990">
        <w:rPr>
          <w:spacing w:val="-12"/>
          <w:sz w:val="22"/>
          <w:szCs w:val="22"/>
        </w:rPr>
        <w:t>ment assez précaire</w:t>
      </w:r>
      <w:r w:rsidR="00B43432" w:rsidRPr="00350990">
        <w:rPr>
          <w:spacing w:val="-12"/>
          <w:sz w:val="22"/>
          <w:szCs w:val="22"/>
        </w:rPr>
        <w:t>, sans noyau volitif propre</w:t>
      </w:r>
      <w:r w:rsidR="00F32284" w:rsidRPr="00350990">
        <w:rPr>
          <w:spacing w:val="-12"/>
          <w:sz w:val="22"/>
          <w:szCs w:val="22"/>
        </w:rPr>
        <w:t>.</w:t>
      </w:r>
    </w:p>
    <w:p w:rsidR="00F32284" w:rsidRDefault="00F322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50AEC" w:rsidRDefault="00474E15" w:rsidP="00DC6F84">
      <w:pPr>
        <w:pStyle w:val="Citation"/>
      </w:pPr>
      <w:r w:rsidRPr="008414FC">
        <w:t>La tragédie, en présentant l</w:t>
      </w:r>
      <w:r w:rsidR="00634445" w:rsidRPr="008414FC">
        <w:t>’</w:t>
      </w:r>
      <w:r w:rsidRPr="008414FC">
        <w:t>homme engagé dans l</w:t>
      </w:r>
      <w:r w:rsidR="00634445" w:rsidRPr="008414FC">
        <w:t>’</w:t>
      </w:r>
      <w:r w:rsidRPr="008414FC">
        <w:t xml:space="preserve">action, porte témoignage des </w:t>
      </w:r>
      <w:r w:rsidR="00094C40" w:rsidRPr="008414FC">
        <w:t>progrès</w:t>
      </w:r>
      <w:r w:rsidRPr="008414FC">
        <w:t xml:space="preserve"> qui s</w:t>
      </w:r>
      <w:r w:rsidR="00634445" w:rsidRPr="008414FC">
        <w:t>’</w:t>
      </w:r>
      <w:r w:rsidRPr="008414FC">
        <w:t>opèrent dans l</w:t>
      </w:r>
      <w:r w:rsidR="00634445" w:rsidRPr="008414FC">
        <w:t>’</w:t>
      </w:r>
      <w:r w:rsidRPr="008414FC">
        <w:t>élaboration psychologique de l</w:t>
      </w:r>
      <w:r w:rsidR="00634445" w:rsidRPr="008414FC">
        <w:t>’</w:t>
      </w:r>
      <w:r w:rsidRPr="008414FC">
        <w:t>agent, mais aussi de ce que cette catégorie comporte encore, dans le contexte grec, de limité, d</w:t>
      </w:r>
      <w:r w:rsidR="00634445" w:rsidRPr="008414FC">
        <w:t>’</w:t>
      </w:r>
      <w:r w:rsidRPr="008414FC">
        <w:t>indécis et de flou. L</w:t>
      </w:r>
      <w:r w:rsidR="00634445" w:rsidRPr="008414FC">
        <w:t>’</w:t>
      </w:r>
      <w:r w:rsidRPr="008414FC">
        <w:t>agent n</w:t>
      </w:r>
      <w:r w:rsidR="00634445" w:rsidRPr="008414FC">
        <w:t>’</w:t>
      </w:r>
      <w:r w:rsidRPr="008414FC">
        <w:t>est plus inclus, immergé dans l</w:t>
      </w:r>
      <w:r w:rsidR="00634445" w:rsidRPr="008414FC">
        <w:t>’</w:t>
      </w:r>
      <w:r w:rsidRPr="008414FC">
        <w:t>action. Mais il n</w:t>
      </w:r>
      <w:r w:rsidR="00634445" w:rsidRPr="008414FC">
        <w:t>’</w:t>
      </w:r>
      <w:r w:rsidRPr="008414FC">
        <w:t>en est pas encore vraiment, par lui-même, le centre et la cause productrice. Parce que son action s</w:t>
      </w:r>
      <w:r w:rsidR="00634445" w:rsidRPr="008414FC">
        <w:t>’</w:t>
      </w:r>
      <w:r w:rsidRPr="008414FC">
        <w:t>inscrit dans un ordre temporel sur lequel il n</w:t>
      </w:r>
      <w:r w:rsidR="00634445" w:rsidRPr="008414FC">
        <w:t>’</w:t>
      </w:r>
      <w:r w:rsidRPr="008414FC">
        <w:t>a pas de prise et qu</w:t>
      </w:r>
      <w:r w:rsidR="00634445" w:rsidRPr="008414FC">
        <w:t>’</w:t>
      </w:r>
      <w:r w:rsidRPr="008414FC">
        <w:t>il subit tout passivement, ses actes lui échappent, le dépass</w:t>
      </w:r>
      <w:r w:rsidR="00F32284" w:rsidRPr="008414FC">
        <w:t>ent.</w:t>
      </w:r>
      <w:r w:rsidRPr="008414FC">
        <w:t xml:space="preserve"> (p. 72</w:t>
      </w:r>
      <w:r w:rsidR="0024768D" w:rsidRPr="008414FC">
        <w:t>)</w:t>
      </w:r>
      <w:bookmarkStart w:id="164" w:name="_Toc87284226"/>
    </w:p>
    <w:p w:rsidR="00EB6AC2" w:rsidRDefault="00EB6AC2" w:rsidP="00EB6AC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EB6AC2" w:rsidRPr="00EB6AC2" w:rsidRDefault="00EB6AC2" w:rsidP="00EB6AC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p>
    <w:p w:rsidR="0060149A" w:rsidRPr="00CC7240" w:rsidRDefault="00D06F62" w:rsidP="00CC7240">
      <w:pPr>
        <w:pStyle w:val="Titre3"/>
      </w:pPr>
      <w:bookmarkStart w:id="165" w:name="_Toc150948338"/>
      <w:r w:rsidRPr="00CC7240">
        <w:t>A</w:t>
      </w:r>
      <w:r w:rsidR="0060149A" w:rsidRPr="00CC7240">
        <w:t xml:space="preserve">gent-auteur et </w:t>
      </w:r>
      <w:r w:rsidRPr="00CC7240">
        <w:t>a</w:t>
      </w:r>
      <w:r w:rsidR="0060149A" w:rsidRPr="00CC7240">
        <w:t xml:space="preserve">gent-fonctionnaire </w:t>
      </w:r>
      <w:r w:rsidR="00CA5B91" w:rsidRPr="00CC7240">
        <w:t>dans la langue grecque</w:t>
      </w:r>
      <w:bookmarkEnd w:id="164"/>
      <w:bookmarkEnd w:id="165"/>
    </w:p>
    <w:p w:rsidR="0060149A" w:rsidRPr="00213EBB" w:rsidRDefault="0060149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0149A" w:rsidRPr="00213EBB" w:rsidRDefault="003A300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article qu</w:t>
      </w:r>
      <w:r w:rsidR="00634445" w:rsidRPr="00213EBB">
        <w:rPr>
          <w:spacing w:val="-10"/>
          <w:sz w:val="22"/>
          <w:szCs w:val="22"/>
        </w:rPr>
        <w:t>’</w:t>
      </w:r>
      <w:r w:rsidRPr="00213EBB">
        <w:rPr>
          <w:spacing w:val="-10"/>
          <w:sz w:val="22"/>
          <w:szCs w:val="22"/>
        </w:rPr>
        <w:t>écrit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en 1975 en hommage à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xml:space="preserve"> pré</w:t>
      </w:r>
      <w:r w:rsidR="003D0B4C">
        <w:rPr>
          <w:spacing w:val="-10"/>
          <w:sz w:val="22"/>
          <w:szCs w:val="22"/>
        </w:rPr>
        <w:softHyphen/>
      </w:r>
      <w:r w:rsidRPr="00213EBB">
        <w:rPr>
          <w:spacing w:val="-10"/>
          <w:sz w:val="22"/>
          <w:szCs w:val="22"/>
        </w:rPr>
        <w:t>sente un double intérêt : d</w:t>
      </w:r>
      <w:r w:rsidR="00634445" w:rsidRPr="00213EBB">
        <w:rPr>
          <w:spacing w:val="-10"/>
          <w:sz w:val="22"/>
          <w:szCs w:val="22"/>
        </w:rPr>
        <w:t>’</w:t>
      </w:r>
      <w:r w:rsidRPr="00213EBB">
        <w:rPr>
          <w:spacing w:val="-10"/>
          <w:sz w:val="22"/>
          <w:szCs w:val="22"/>
        </w:rPr>
        <w:t xml:space="preserve">une part, il apporte </w:t>
      </w:r>
      <w:r w:rsidR="00E477A2" w:rsidRPr="00213EBB">
        <w:rPr>
          <w:spacing w:val="-10"/>
          <w:sz w:val="22"/>
          <w:szCs w:val="22"/>
        </w:rPr>
        <w:t>quelques</w:t>
      </w:r>
      <w:r w:rsidRPr="00213EBB">
        <w:rPr>
          <w:spacing w:val="-10"/>
          <w:sz w:val="22"/>
          <w:szCs w:val="22"/>
        </w:rPr>
        <w:t xml:space="preserve"> </w:t>
      </w:r>
      <w:r w:rsidR="00396791" w:rsidRPr="00213EBB">
        <w:rPr>
          <w:spacing w:val="-10"/>
          <w:sz w:val="22"/>
          <w:szCs w:val="22"/>
        </w:rPr>
        <w:t>précisions</w:t>
      </w:r>
      <w:r w:rsidRPr="00213EBB">
        <w:rPr>
          <w:spacing w:val="-10"/>
          <w:sz w:val="22"/>
          <w:szCs w:val="22"/>
        </w:rPr>
        <w:t xml:space="preserve"> concer</w:t>
      </w:r>
      <w:r w:rsidR="003D0B4C">
        <w:rPr>
          <w:spacing w:val="-10"/>
          <w:sz w:val="22"/>
          <w:szCs w:val="22"/>
        </w:rPr>
        <w:softHyphen/>
      </w:r>
      <w:r w:rsidRPr="00213EBB">
        <w:rPr>
          <w:spacing w:val="-10"/>
          <w:sz w:val="22"/>
          <w:szCs w:val="22"/>
        </w:rPr>
        <w:t>nant l</w:t>
      </w:r>
      <w:r w:rsidR="00634445" w:rsidRPr="00213EBB">
        <w:rPr>
          <w:spacing w:val="-10"/>
          <w:sz w:val="22"/>
          <w:szCs w:val="22"/>
        </w:rPr>
        <w:t>’</w:t>
      </w:r>
      <w:r w:rsidRPr="00213EBB">
        <w:rPr>
          <w:spacing w:val="-10"/>
          <w:sz w:val="22"/>
          <w:szCs w:val="22"/>
        </w:rPr>
        <w:t xml:space="preserve">agent en Grèce </w:t>
      </w:r>
      <w:r w:rsidR="006C397A" w:rsidRPr="00213EBB">
        <w:rPr>
          <w:spacing w:val="-10"/>
          <w:sz w:val="22"/>
          <w:szCs w:val="22"/>
        </w:rPr>
        <w:t>ancienne</w:t>
      </w:r>
      <w:r w:rsidRPr="00213EBB">
        <w:rPr>
          <w:spacing w:val="-10"/>
          <w:sz w:val="22"/>
          <w:szCs w:val="22"/>
        </w:rPr>
        <w:t> ; de l</w:t>
      </w:r>
      <w:r w:rsidR="00634445" w:rsidRPr="00213EBB">
        <w:rPr>
          <w:spacing w:val="-10"/>
          <w:sz w:val="22"/>
          <w:szCs w:val="22"/>
        </w:rPr>
        <w:t>’</w:t>
      </w:r>
      <w:r w:rsidRPr="00213EBB">
        <w:rPr>
          <w:spacing w:val="-10"/>
          <w:sz w:val="22"/>
          <w:szCs w:val="22"/>
        </w:rPr>
        <w:t xml:space="preserve">autre, il montre comment Vernant lit </w:t>
      </w:r>
      <w:r w:rsidR="00232EB2" w:rsidRPr="00213EBB">
        <w:rPr>
          <w:spacing w:val="-10"/>
          <w:sz w:val="22"/>
          <w:szCs w:val="22"/>
        </w:rPr>
        <w:t xml:space="preserve">Benveniste </w:t>
      </w:r>
      <w:r w:rsidRPr="00213EBB">
        <w:rPr>
          <w:spacing w:val="-10"/>
          <w:sz w:val="22"/>
          <w:szCs w:val="22"/>
        </w:rPr>
        <w:t>à cette époque et ce qu</w:t>
      </w:r>
      <w:r w:rsidR="00634445" w:rsidRPr="00213EBB">
        <w:rPr>
          <w:spacing w:val="-10"/>
          <w:sz w:val="22"/>
          <w:szCs w:val="22"/>
        </w:rPr>
        <w:t>’</w:t>
      </w:r>
      <w:r w:rsidRPr="00213EBB">
        <w:rPr>
          <w:spacing w:val="-10"/>
          <w:sz w:val="22"/>
          <w:szCs w:val="22"/>
        </w:rPr>
        <w:t>il retire de son travail</w:t>
      </w:r>
      <w:r w:rsidR="00970EE0">
        <w:rPr>
          <w:spacing w:val="-10"/>
          <w:sz w:val="22"/>
          <w:szCs w:val="22"/>
        </w:rPr>
        <w:t>.</w:t>
      </w:r>
      <w:r w:rsidR="009D6EEF" w:rsidRPr="00213EBB">
        <w:rPr>
          <w:rStyle w:val="Rfrencedenotedebasdepage"/>
          <w:spacing w:val="-10"/>
          <w:sz w:val="22"/>
          <w:szCs w:val="22"/>
          <w:lang w:val="en-US"/>
        </w:rPr>
        <w:footnoteReference w:id="312"/>
      </w:r>
      <w:r w:rsidR="007D5FF6" w:rsidRPr="00213EBB">
        <w:rPr>
          <w:spacing w:val="-10"/>
          <w:sz w:val="22"/>
          <w:szCs w:val="22"/>
        </w:rPr>
        <w:t xml:space="preserve"> Afin de donner au lecteur tous les éléments </w:t>
      </w:r>
      <w:r w:rsidR="00396791" w:rsidRPr="00213EBB">
        <w:rPr>
          <w:spacing w:val="-10"/>
          <w:sz w:val="22"/>
          <w:szCs w:val="22"/>
        </w:rPr>
        <w:t>nécessaires</w:t>
      </w:r>
      <w:r w:rsidR="007D5FF6" w:rsidRPr="00213EBB">
        <w:rPr>
          <w:spacing w:val="-10"/>
          <w:sz w:val="22"/>
          <w:szCs w:val="22"/>
        </w:rPr>
        <w:t xml:space="preserve"> à une juste compréhen</w:t>
      </w:r>
      <w:r w:rsidR="00C11D69">
        <w:rPr>
          <w:spacing w:val="-10"/>
          <w:sz w:val="22"/>
          <w:szCs w:val="22"/>
        </w:rPr>
        <w:softHyphen/>
      </w:r>
      <w:r w:rsidR="007D5FF6" w:rsidRPr="00213EBB">
        <w:rPr>
          <w:spacing w:val="-10"/>
          <w:sz w:val="22"/>
          <w:szCs w:val="22"/>
        </w:rPr>
        <w:t>sion à la fois des qualités et</w:t>
      </w:r>
      <w:r w:rsidR="00E477A2" w:rsidRPr="00213EBB">
        <w:rPr>
          <w:spacing w:val="-10"/>
          <w:sz w:val="22"/>
          <w:szCs w:val="22"/>
        </w:rPr>
        <w:t>, nous le verrons</w:t>
      </w:r>
      <w:r w:rsidR="00A84228" w:rsidRPr="00213EBB">
        <w:rPr>
          <w:spacing w:val="-10"/>
          <w:sz w:val="22"/>
          <w:szCs w:val="22"/>
        </w:rPr>
        <w:t xml:space="preserve"> dans </w:t>
      </w:r>
      <w:r w:rsidR="00A84228" w:rsidRPr="00AF2ABD">
        <w:rPr>
          <w:spacing w:val="-10"/>
          <w:sz w:val="22"/>
          <w:szCs w:val="22"/>
        </w:rPr>
        <w:t xml:space="preserve">le </w:t>
      </w:r>
      <w:r w:rsidR="00395561" w:rsidRPr="00AF2ABD">
        <w:rPr>
          <w:spacing w:val="-10"/>
          <w:sz w:val="22"/>
          <w:szCs w:val="22"/>
        </w:rPr>
        <w:t xml:space="preserve">prochain </w:t>
      </w:r>
      <w:r w:rsidR="00A84228" w:rsidRPr="00AF2ABD">
        <w:rPr>
          <w:spacing w:val="-10"/>
          <w:sz w:val="22"/>
          <w:szCs w:val="22"/>
        </w:rPr>
        <w:t>chapitre</w:t>
      </w:r>
      <w:r w:rsidR="00E477A2" w:rsidRPr="00213EBB">
        <w:rPr>
          <w:spacing w:val="-10"/>
          <w:sz w:val="22"/>
          <w:szCs w:val="22"/>
        </w:rPr>
        <w:t>,</w:t>
      </w:r>
      <w:r w:rsidR="007D5FF6" w:rsidRPr="00213EBB">
        <w:rPr>
          <w:spacing w:val="-10"/>
          <w:sz w:val="22"/>
          <w:szCs w:val="22"/>
        </w:rPr>
        <w:t xml:space="preserve"> des limites</w:t>
      </w:r>
      <w:r w:rsidR="00E477A2" w:rsidRPr="00213EBB">
        <w:rPr>
          <w:spacing w:val="-10"/>
          <w:sz w:val="22"/>
          <w:szCs w:val="22"/>
        </w:rPr>
        <w:t xml:space="preserve"> assez </w:t>
      </w:r>
      <w:r w:rsidR="00A84228" w:rsidRPr="00213EBB">
        <w:rPr>
          <w:spacing w:val="-10"/>
          <w:sz w:val="22"/>
          <w:szCs w:val="22"/>
        </w:rPr>
        <w:t>flagrantes</w:t>
      </w:r>
      <w:r w:rsidR="007D5FF6" w:rsidRPr="00213EBB">
        <w:rPr>
          <w:spacing w:val="-10"/>
          <w:sz w:val="22"/>
          <w:szCs w:val="22"/>
        </w:rPr>
        <w:t xml:space="preserve"> de cette lecture, je vais citer le texte abondam</w:t>
      </w:r>
      <w:r w:rsidR="00C11D69">
        <w:rPr>
          <w:spacing w:val="-10"/>
          <w:sz w:val="22"/>
          <w:szCs w:val="22"/>
        </w:rPr>
        <w:softHyphen/>
      </w:r>
      <w:r w:rsidR="007D5FF6" w:rsidRPr="00213EBB">
        <w:rPr>
          <w:spacing w:val="-10"/>
          <w:sz w:val="22"/>
          <w:szCs w:val="22"/>
        </w:rPr>
        <w:t>ment</w:t>
      </w:r>
      <w:r w:rsidR="003D6B10" w:rsidRPr="00213EBB">
        <w:rPr>
          <w:spacing w:val="-10"/>
          <w:sz w:val="22"/>
          <w:szCs w:val="22"/>
        </w:rPr>
        <w:t xml:space="preserve">, ce dont </w:t>
      </w:r>
      <w:r w:rsidR="00E477A2" w:rsidRPr="00213EBB">
        <w:rPr>
          <w:spacing w:val="-10"/>
          <w:sz w:val="22"/>
          <w:szCs w:val="22"/>
        </w:rPr>
        <w:t>le lecteur voudra bien</w:t>
      </w:r>
      <w:r w:rsidR="003D6B10" w:rsidRPr="00213EBB">
        <w:rPr>
          <w:spacing w:val="-10"/>
          <w:sz w:val="22"/>
          <w:szCs w:val="22"/>
        </w:rPr>
        <w:t xml:space="preserve"> m</w:t>
      </w:r>
      <w:r w:rsidR="00634445" w:rsidRPr="00213EBB">
        <w:rPr>
          <w:spacing w:val="-10"/>
          <w:sz w:val="22"/>
          <w:szCs w:val="22"/>
        </w:rPr>
        <w:t>’</w:t>
      </w:r>
      <w:r w:rsidR="003D6B10" w:rsidRPr="00213EBB">
        <w:rPr>
          <w:spacing w:val="-10"/>
          <w:sz w:val="22"/>
          <w:szCs w:val="22"/>
        </w:rPr>
        <w:t>excuse</w:t>
      </w:r>
      <w:r w:rsidR="00E477A2" w:rsidRPr="00213EBB">
        <w:rPr>
          <w:spacing w:val="-10"/>
          <w:sz w:val="22"/>
          <w:szCs w:val="22"/>
        </w:rPr>
        <w:t>r</w:t>
      </w:r>
      <w:r w:rsidR="007D5FF6" w:rsidRPr="00213EBB">
        <w:rPr>
          <w:spacing w:val="-10"/>
          <w:sz w:val="22"/>
          <w:szCs w:val="22"/>
        </w:rPr>
        <w:t>.</w:t>
      </w:r>
    </w:p>
    <w:p w:rsidR="00FB02E7" w:rsidRPr="00C11D69" w:rsidRDefault="00A8422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C11D69">
        <w:rPr>
          <w:spacing w:val="-12"/>
          <w:sz w:val="22"/>
          <w:szCs w:val="22"/>
        </w:rPr>
        <w:t>Pour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2176C0" w:rsidRPr="00C11D69">
        <w:rPr>
          <w:spacing w:val="-12"/>
          <w:sz w:val="22"/>
          <w:szCs w:val="22"/>
        </w:rPr>
        <w:t>, le texte de Benveniste</w:t>
      </w:r>
      <w:r w:rsidR="00354BE1" w:rsidRPr="00C11D69">
        <w:rPr>
          <w:spacing w:val="-12"/>
          <w:sz w:val="22"/>
          <w:szCs w:val="22"/>
        </w:rPr>
        <w:fldChar w:fldCharType="begin"/>
      </w:r>
      <w:r w:rsidR="009D5DEF" w:rsidRPr="00C11D69">
        <w:rPr>
          <w:spacing w:val="-12"/>
          <w:sz w:val="22"/>
          <w:szCs w:val="22"/>
        </w:rPr>
        <w:instrText xml:space="preserve"> XE "Benveniste" </w:instrText>
      </w:r>
      <w:r w:rsidR="00354BE1" w:rsidRPr="00C11D69">
        <w:rPr>
          <w:spacing w:val="-12"/>
          <w:sz w:val="22"/>
          <w:szCs w:val="22"/>
        </w:rPr>
        <w:fldChar w:fldCharType="end"/>
      </w:r>
      <w:r w:rsidR="002176C0" w:rsidRPr="00C11D69">
        <w:rPr>
          <w:spacing w:val="-12"/>
          <w:sz w:val="22"/>
          <w:szCs w:val="22"/>
        </w:rPr>
        <w:t xml:space="preserve"> </w:t>
      </w:r>
      <w:r w:rsidR="002176C0" w:rsidRPr="00C11D69">
        <w:rPr>
          <w:i/>
          <w:spacing w:val="-12"/>
          <w:sz w:val="22"/>
          <w:szCs w:val="22"/>
        </w:rPr>
        <w:t>Noms d</w:t>
      </w:r>
      <w:r w:rsidR="00634445" w:rsidRPr="00C11D69">
        <w:rPr>
          <w:i/>
          <w:spacing w:val="-12"/>
          <w:sz w:val="22"/>
          <w:szCs w:val="22"/>
        </w:rPr>
        <w:t>’</w:t>
      </w:r>
      <w:r w:rsidR="002176C0" w:rsidRPr="00C11D69">
        <w:rPr>
          <w:i/>
          <w:spacing w:val="-12"/>
          <w:sz w:val="22"/>
          <w:szCs w:val="22"/>
        </w:rPr>
        <w:t>agent et noms d</w:t>
      </w:r>
      <w:r w:rsidR="00634445" w:rsidRPr="00C11D69">
        <w:rPr>
          <w:i/>
          <w:spacing w:val="-12"/>
          <w:sz w:val="22"/>
          <w:szCs w:val="22"/>
        </w:rPr>
        <w:t>’</w:t>
      </w:r>
      <w:r w:rsidR="002176C0" w:rsidRPr="00C11D69">
        <w:rPr>
          <w:i/>
          <w:spacing w:val="-12"/>
          <w:sz w:val="22"/>
          <w:szCs w:val="22"/>
        </w:rPr>
        <w:t xml:space="preserve">action en </w:t>
      </w:r>
      <w:r w:rsidR="00D80D3E" w:rsidRPr="00C11D69">
        <w:rPr>
          <w:i/>
          <w:spacing w:val="-12"/>
          <w:sz w:val="22"/>
          <w:szCs w:val="22"/>
        </w:rPr>
        <w:t>i</w:t>
      </w:r>
      <w:r w:rsidR="002176C0" w:rsidRPr="00C11D69">
        <w:rPr>
          <w:i/>
          <w:spacing w:val="-12"/>
          <w:sz w:val="22"/>
          <w:szCs w:val="22"/>
        </w:rPr>
        <w:t>ndo-européen</w:t>
      </w:r>
      <w:r w:rsidR="002176C0" w:rsidRPr="00C11D69">
        <w:rPr>
          <w:rStyle w:val="Rfrencedenotedebasdepage"/>
          <w:spacing w:val="-12"/>
          <w:sz w:val="22"/>
          <w:szCs w:val="22"/>
          <w:lang w:val="en-US"/>
        </w:rPr>
        <w:footnoteReference w:id="313"/>
      </w:r>
      <w:r w:rsidR="00010F41" w:rsidRPr="00C11D69">
        <w:rPr>
          <w:i/>
          <w:spacing w:val="-12"/>
          <w:sz w:val="22"/>
          <w:szCs w:val="22"/>
        </w:rPr>
        <w:t xml:space="preserve">, </w:t>
      </w:r>
      <w:r w:rsidR="00010F41" w:rsidRPr="00C11D69">
        <w:rPr>
          <w:spacing w:val="-12"/>
          <w:sz w:val="22"/>
          <w:szCs w:val="22"/>
        </w:rPr>
        <w:t xml:space="preserve">confirme les conclusions auxquelles il est </w:t>
      </w:r>
      <w:r w:rsidR="009171F4" w:rsidRPr="00C11D69">
        <w:rPr>
          <w:spacing w:val="-12"/>
          <w:sz w:val="22"/>
          <w:szCs w:val="22"/>
        </w:rPr>
        <w:t xml:space="preserve">lui-même </w:t>
      </w:r>
      <w:r w:rsidR="00010F41" w:rsidRPr="00C11D69">
        <w:rPr>
          <w:spacing w:val="-12"/>
          <w:sz w:val="22"/>
          <w:szCs w:val="22"/>
        </w:rPr>
        <w:t>arrivé en étudiant le statut de l</w:t>
      </w:r>
      <w:r w:rsidR="00634445" w:rsidRPr="00C11D69">
        <w:rPr>
          <w:spacing w:val="-12"/>
          <w:sz w:val="22"/>
          <w:szCs w:val="22"/>
        </w:rPr>
        <w:t>’</w:t>
      </w:r>
      <w:r w:rsidR="00010F41" w:rsidRPr="00C11D69">
        <w:rPr>
          <w:spacing w:val="-12"/>
          <w:sz w:val="22"/>
          <w:szCs w:val="22"/>
        </w:rPr>
        <w:t xml:space="preserve">agent dans </w:t>
      </w:r>
      <w:r w:rsidR="009171F4" w:rsidRPr="00C11D69">
        <w:rPr>
          <w:spacing w:val="-12"/>
          <w:sz w:val="22"/>
          <w:szCs w:val="22"/>
        </w:rPr>
        <w:t xml:space="preserve">la </w:t>
      </w:r>
      <w:r w:rsidR="00396791" w:rsidRPr="00C11D69">
        <w:rPr>
          <w:spacing w:val="-12"/>
          <w:sz w:val="22"/>
          <w:szCs w:val="22"/>
        </w:rPr>
        <w:t>religion</w:t>
      </w:r>
      <w:r w:rsidR="00010F41" w:rsidRPr="00C11D69">
        <w:rPr>
          <w:spacing w:val="-12"/>
          <w:sz w:val="22"/>
          <w:szCs w:val="22"/>
        </w:rPr>
        <w:t>, la technique et la tragédie</w:t>
      </w:r>
      <w:r w:rsidR="00D80D3E" w:rsidRPr="00C11D69">
        <w:rPr>
          <w:spacing w:val="-12"/>
          <w:sz w:val="22"/>
          <w:szCs w:val="22"/>
        </w:rPr>
        <w:t xml:space="preserve"> grec</w:t>
      </w:r>
      <w:r w:rsidR="009171F4" w:rsidRPr="00C11D69">
        <w:rPr>
          <w:spacing w:val="-12"/>
          <w:sz w:val="22"/>
          <w:szCs w:val="22"/>
        </w:rPr>
        <w:t>que</w:t>
      </w:r>
      <w:r w:rsidR="00D80D3E" w:rsidRPr="00C11D69">
        <w:rPr>
          <w:spacing w:val="-12"/>
          <w:sz w:val="22"/>
          <w:szCs w:val="22"/>
        </w:rPr>
        <w:t>s</w:t>
      </w:r>
      <w:r w:rsidR="006F2136" w:rsidRPr="00C11D69">
        <w:rPr>
          <w:spacing w:val="-12"/>
          <w:sz w:val="22"/>
          <w:szCs w:val="22"/>
        </w:rPr>
        <w:t xml:space="preserve">. La philologie </w:t>
      </w:r>
      <w:r w:rsidR="00232EB2" w:rsidRPr="00C11D69">
        <w:rPr>
          <w:spacing w:val="-12"/>
          <w:sz w:val="22"/>
          <w:szCs w:val="22"/>
        </w:rPr>
        <w:t>reconnaît</w:t>
      </w:r>
      <w:r w:rsidR="006F2136" w:rsidRPr="00C11D69">
        <w:rPr>
          <w:spacing w:val="-12"/>
          <w:sz w:val="22"/>
          <w:szCs w:val="22"/>
        </w:rPr>
        <w:t xml:space="preserve">, elle aussi, </w:t>
      </w:r>
      <w:r w:rsidR="00290B08" w:rsidRPr="00C11D69">
        <w:rPr>
          <w:spacing w:val="-12"/>
          <w:sz w:val="22"/>
          <w:szCs w:val="22"/>
        </w:rPr>
        <w:t>l</w:t>
      </w:r>
      <w:r w:rsidR="00634445" w:rsidRPr="00C11D69">
        <w:rPr>
          <w:spacing w:val="-12"/>
          <w:sz w:val="22"/>
          <w:szCs w:val="22"/>
        </w:rPr>
        <w:t>’</w:t>
      </w:r>
      <w:r w:rsidR="00290B08" w:rsidRPr="00C11D69">
        <w:rPr>
          <w:spacing w:val="-12"/>
          <w:sz w:val="22"/>
          <w:szCs w:val="22"/>
        </w:rPr>
        <w:t xml:space="preserve">absence de noyau intime dans </w:t>
      </w:r>
      <w:r w:rsidR="006F2136" w:rsidRPr="00C11D69">
        <w:rPr>
          <w:spacing w:val="-12"/>
          <w:sz w:val="22"/>
          <w:szCs w:val="22"/>
        </w:rPr>
        <w:t xml:space="preserve">la catégorie </w:t>
      </w:r>
      <w:r w:rsidR="00290B08" w:rsidRPr="00C11D69">
        <w:rPr>
          <w:spacing w:val="-12"/>
          <w:sz w:val="22"/>
          <w:szCs w:val="22"/>
        </w:rPr>
        <w:t>grecque de l</w:t>
      </w:r>
      <w:r w:rsidR="00634445" w:rsidRPr="00C11D69">
        <w:rPr>
          <w:spacing w:val="-12"/>
          <w:sz w:val="22"/>
          <w:szCs w:val="22"/>
        </w:rPr>
        <w:t>’</w:t>
      </w:r>
      <w:r w:rsidR="00290B08" w:rsidRPr="00C11D69">
        <w:rPr>
          <w:spacing w:val="-12"/>
          <w:sz w:val="22"/>
          <w:szCs w:val="22"/>
        </w:rPr>
        <w:t>agent, toujours définie par une fonc</w:t>
      </w:r>
      <w:r w:rsidR="002E700B">
        <w:rPr>
          <w:spacing w:val="-12"/>
          <w:sz w:val="22"/>
          <w:szCs w:val="22"/>
        </w:rPr>
        <w:softHyphen/>
      </w:r>
      <w:r w:rsidR="00290B08" w:rsidRPr="00C11D69">
        <w:rPr>
          <w:spacing w:val="-12"/>
          <w:sz w:val="22"/>
          <w:szCs w:val="22"/>
        </w:rPr>
        <w:t xml:space="preserve">tion plus large </w:t>
      </w:r>
      <w:r w:rsidR="00124023" w:rsidRPr="00C11D69">
        <w:rPr>
          <w:spacing w:val="-12"/>
          <w:sz w:val="22"/>
          <w:szCs w:val="22"/>
        </w:rPr>
        <w:t>que l</w:t>
      </w:r>
      <w:r w:rsidR="00634445" w:rsidRPr="00C11D69">
        <w:rPr>
          <w:spacing w:val="-12"/>
          <w:sz w:val="22"/>
          <w:szCs w:val="22"/>
        </w:rPr>
        <w:t>’</w:t>
      </w:r>
      <w:r w:rsidR="00124023" w:rsidRPr="00C11D69">
        <w:rPr>
          <w:spacing w:val="-12"/>
          <w:sz w:val="22"/>
          <w:szCs w:val="22"/>
        </w:rPr>
        <w:t>individu qui en est le porteur</w:t>
      </w:r>
      <w:r w:rsidR="00290B08" w:rsidRPr="00C11D69">
        <w:rPr>
          <w:spacing w:val="-12"/>
          <w:sz w:val="22"/>
          <w:szCs w:val="22"/>
        </w:rPr>
        <w:t xml:space="preserve"> ou par des</w:t>
      </w:r>
      <w:r w:rsidR="00FB02E7" w:rsidRPr="00C11D69">
        <w:rPr>
          <w:spacing w:val="-12"/>
          <w:sz w:val="22"/>
          <w:szCs w:val="22"/>
        </w:rPr>
        <w:t xml:space="preserve"> actes qui lui sont extérieurs.</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A300A" w:rsidRPr="00C11D69" w:rsidRDefault="00E13171" w:rsidP="00DC6F84">
      <w:pPr>
        <w:pStyle w:val="Citation"/>
      </w:pPr>
      <w:r w:rsidRPr="00C11D69">
        <w:t xml:space="preserve">Ces données </w:t>
      </w:r>
      <w:r w:rsidR="00FB02E7" w:rsidRPr="00C11D69">
        <w:t>convergentes</w:t>
      </w:r>
      <w:r w:rsidRPr="00C11D69">
        <w:t xml:space="preserve"> soulignent que ce n</w:t>
      </w:r>
      <w:r w:rsidR="00634445" w:rsidRPr="00C11D69">
        <w:t>’</w:t>
      </w:r>
      <w:r w:rsidRPr="00C11D69">
        <w:t>est pas la catégorie de l</w:t>
      </w:r>
      <w:r w:rsidR="00634445" w:rsidRPr="00C11D69">
        <w:t>’</w:t>
      </w:r>
      <w:r w:rsidRPr="00C11D69">
        <w:t>agent qui apparaît dessinée chez les Grecs, mais celle de l</w:t>
      </w:r>
      <w:r w:rsidR="00634445" w:rsidRPr="00C11D69">
        <w:t>’</w:t>
      </w:r>
      <w:r w:rsidRPr="00C11D69">
        <w:t>action, sous les deux formes différentes</w:t>
      </w:r>
      <w:r w:rsidR="00083157" w:rsidRPr="00C11D69">
        <w:t xml:space="preserve"> que Benveniste</w:t>
      </w:r>
      <w:r w:rsidR="00354BE1">
        <w:fldChar w:fldCharType="begin"/>
      </w:r>
      <w:r w:rsidR="00811E7B">
        <w:instrText xml:space="preserve"> XE "</w:instrText>
      </w:r>
      <w:r w:rsidR="00811E7B" w:rsidRPr="001379BF">
        <w:rPr>
          <w:spacing w:val="-10"/>
          <w:sz w:val="22"/>
        </w:rPr>
        <w:instrText>Benveniste</w:instrText>
      </w:r>
      <w:r w:rsidR="00811E7B">
        <w:instrText xml:space="preserve">" </w:instrText>
      </w:r>
      <w:r w:rsidR="00354BE1">
        <w:fldChar w:fldCharType="end"/>
      </w:r>
      <w:r w:rsidR="00083157" w:rsidRPr="00C11D69">
        <w:t xml:space="preserve"> a reconnues au niveau de la langue : soit type d</w:t>
      </w:r>
      <w:r w:rsidR="00634445" w:rsidRPr="00C11D69">
        <w:t>’</w:t>
      </w:r>
      <w:r w:rsidR="00083157" w:rsidRPr="00C11D69">
        <w:t>activité, sphère fonctionnelle, soit acte effectué, posé comme un objet. Les aspects de l</w:t>
      </w:r>
      <w:r w:rsidR="00634445" w:rsidRPr="00C11D69">
        <w:t>’</w:t>
      </w:r>
      <w:r w:rsidR="00083157" w:rsidRPr="00C11D69">
        <w:t xml:space="preserve">agent en tant que tel, comme source et origine de ses actes, ne sont pas </w:t>
      </w:r>
      <w:r w:rsidR="00396791" w:rsidRPr="00C11D69">
        <w:t>dégagés</w:t>
      </w:r>
      <w:r w:rsidR="00083157" w:rsidRPr="00C11D69">
        <w:t> ; ou bien l</w:t>
      </w:r>
      <w:r w:rsidR="00634445" w:rsidRPr="00C11D69">
        <w:t>’</w:t>
      </w:r>
      <w:r w:rsidR="00083157" w:rsidRPr="00C11D69">
        <w:t>agent est immergé dans la fonction qu</w:t>
      </w:r>
      <w:r w:rsidR="00634445" w:rsidRPr="00C11D69">
        <w:t>’</w:t>
      </w:r>
      <w:r w:rsidR="00083157" w:rsidRPr="00C11D69">
        <w:t>il assume ; ou bien, il se voit attribuer un acte posé en</w:t>
      </w:r>
      <w:r w:rsidR="00FB02E7" w:rsidRPr="00C11D69">
        <w:t xml:space="preserve"> dehors de lui comme un objet.</w:t>
      </w:r>
      <w:r w:rsidR="00083157" w:rsidRPr="00C11D69">
        <w:t xml:space="preserve"> </w:t>
      </w:r>
      <w:r w:rsidR="009D6EEF" w:rsidRPr="00C11D69">
        <w:t>(</w:t>
      </w:r>
      <w:r w:rsidR="004F2FD8">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4F2FD8">
        <w:t xml:space="preserve">, </w:t>
      </w:r>
      <w:r w:rsidR="00C50AEC">
        <w:t xml:space="preserve">[1975], 1979, </w:t>
      </w:r>
      <w:r w:rsidR="009D6EEF" w:rsidRPr="00C11D69">
        <w:t>p.</w:t>
      </w:r>
      <w:r w:rsidR="006F7801">
        <w:t> </w:t>
      </w:r>
      <w:r w:rsidR="009D6EEF" w:rsidRPr="00C11D69">
        <w:t>92)</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2064D" w:rsidRPr="00213EBB" w:rsidRDefault="00290B0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00124023" w:rsidRPr="00213EBB">
        <w:rPr>
          <w:spacing w:val="-10"/>
          <w:sz w:val="22"/>
          <w:szCs w:val="22"/>
        </w:rPr>
        <w:t xml:space="preserve">, </w:t>
      </w:r>
      <w:r w:rsidR="00F4351D">
        <w:rPr>
          <w:spacing w:val="-10"/>
          <w:sz w:val="22"/>
          <w:szCs w:val="22"/>
        </w:rPr>
        <w:t>soutient</w:t>
      </w:r>
      <w:r w:rsidR="00124023" w:rsidRPr="00213EBB">
        <w:rPr>
          <w:spacing w:val="-10"/>
          <w:sz w:val="22"/>
          <w:szCs w:val="22"/>
        </w:rPr>
        <w:t xml:space="preserv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124023" w:rsidRPr="00213EBB">
        <w:rPr>
          <w:spacing w:val="-10"/>
          <w:sz w:val="22"/>
          <w:szCs w:val="22"/>
        </w:rPr>
        <w:t>, a mis le doigt sur un problème ina</w:t>
      </w:r>
      <w:r w:rsidR="000F2C51">
        <w:rPr>
          <w:spacing w:val="-10"/>
          <w:sz w:val="22"/>
          <w:szCs w:val="22"/>
        </w:rPr>
        <w:softHyphen/>
      </w:r>
      <w:r w:rsidR="00124023" w:rsidRPr="00213EBB">
        <w:rPr>
          <w:spacing w:val="-10"/>
          <w:sz w:val="22"/>
          <w:szCs w:val="22"/>
        </w:rPr>
        <w:t xml:space="preserve">perçu. </w:t>
      </w:r>
      <w:r w:rsidR="004E5A98" w:rsidRPr="00213EBB">
        <w:rPr>
          <w:spacing w:val="-10"/>
          <w:sz w:val="22"/>
          <w:szCs w:val="22"/>
        </w:rPr>
        <w:t xml:space="preserve">Dans les </w:t>
      </w:r>
      <w:r w:rsidR="00DF6869" w:rsidRPr="00213EBB">
        <w:rPr>
          <w:spacing w:val="-10"/>
          <w:sz w:val="22"/>
          <w:szCs w:val="22"/>
        </w:rPr>
        <w:t xml:space="preserve">anciennes </w:t>
      </w:r>
      <w:r w:rsidR="004E5A98" w:rsidRPr="00213EBB">
        <w:rPr>
          <w:spacing w:val="-10"/>
          <w:sz w:val="22"/>
          <w:szCs w:val="22"/>
        </w:rPr>
        <w:t>langues indo-européennes</w:t>
      </w:r>
      <w:r w:rsidR="006B4278" w:rsidRPr="00213EBB">
        <w:rPr>
          <w:spacing w:val="-10"/>
          <w:sz w:val="22"/>
          <w:szCs w:val="22"/>
        </w:rPr>
        <w:t xml:space="preserve">, </w:t>
      </w:r>
      <w:r w:rsidR="00DF6869" w:rsidRPr="00213EBB">
        <w:rPr>
          <w:spacing w:val="-10"/>
          <w:sz w:val="22"/>
          <w:szCs w:val="22"/>
        </w:rPr>
        <w:t>comme le védique, l</w:t>
      </w:r>
      <w:r w:rsidR="00634445" w:rsidRPr="00213EBB">
        <w:rPr>
          <w:spacing w:val="-10"/>
          <w:sz w:val="22"/>
          <w:szCs w:val="22"/>
        </w:rPr>
        <w:t>’</w:t>
      </w:r>
      <w:r w:rsidR="00DF6869" w:rsidRPr="00213EBB">
        <w:rPr>
          <w:spacing w:val="-10"/>
          <w:sz w:val="22"/>
          <w:szCs w:val="22"/>
        </w:rPr>
        <w:t xml:space="preserve">avestique, le grec et même le gotique et le celte, </w:t>
      </w:r>
      <w:r w:rsidR="006B4278" w:rsidRPr="00213EBB">
        <w:rPr>
          <w:spacing w:val="-10"/>
          <w:sz w:val="22"/>
          <w:szCs w:val="22"/>
        </w:rPr>
        <w:t>les noms d</w:t>
      </w:r>
      <w:r w:rsidR="00634445" w:rsidRPr="00213EBB">
        <w:rPr>
          <w:spacing w:val="-10"/>
          <w:sz w:val="22"/>
          <w:szCs w:val="22"/>
        </w:rPr>
        <w:t>’</w:t>
      </w:r>
      <w:r w:rsidR="006B4278" w:rsidRPr="00213EBB">
        <w:rPr>
          <w:spacing w:val="-10"/>
          <w:sz w:val="22"/>
          <w:szCs w:val="22"/>
        </w:rPr>
        <w:t>agent et les noms d</w:t>
      </w:r>
      <w:r w:rsidR="00634445" w:rsidRPr="00213EBB">
        <w:rPr>
          <w:spacing w:val="-10"/>
          <w:sz w:val="22"/>
          <w:szCs w:val="22"/>
        </w:rPr>
        <w:t>’</w:t>
      </w:r>
      <w:r w:rsidR="006B4278" w:rsidRPr="00213EBB">
        <w:rPr>
          <w:spacing w:val="-10"/>
          <w:sz w:val="22"/>
          <w:szCs w:val="22"/>
        </w:rPr>
        <w:t xml:space="preserve">action se répartissent très </w:t>
      </w:r>
      <w:r w:rsidR="00212E8A" w:rsidRPr="00213EBB">
        <w:rPr>
          <w:spacing w:val="-10"/>
          <w:sz w:val="22"/>
          <w:szCs w:val="22"/>
        </w:rPr>
        <w:t>régulièrement</w:t>
      </w:r>
      <w:r w:rsidR="006B4278" w:rsidRPr="00213EBB">
        <w:rPr>
          <w:spacing w:val="-10"/>
          <w:sz w:val="22"/>
          <w:szCs w:val="22"/>
        </w:rPr>
        <w:t xml:space="preserve"> selon deux séries </w:t>
      </w:r>
      <w:r w:rsidR="00DF6869" w:rsidRPr="00213EBB">
        <w:rPr>
          <w:spacing w:val="-10"/>
          <w:sz w:val="22"/>
          <w:szCs w:val="22"/>
        </w:rPr>
        <w:t>qui se distinguent</w:t>
      </w:r>
      <w:r w:rsidR="006B4278" w:rsidRPr="00213EBB">
        <w:rPr>
          <w:spacing w:val="-10"/>
          <w:sz w:val="22"/>
          <w:szCs w:val="22"/>
        </w:rPr>
        <w:t xml:space="preserve"> par </w:t>
      </w:r>
      <w:r w:rsidR="0071197B" w:rsidRPr="00213EBB">
        <w:rPr>
          <w:spacing w:val="-10"/>
          <w:sz w:val="22"/>
          <w:szCs w:val="22"/>
        </w:rPr>
        <w:t>leur suffixe</w:t>
      </w:r>
      <w:r w:rsidR="004E5A98" w:rsidRPr="00213EBB">
        <w:rPr>
          <w:spacing w:val="-10"/>
          <w:sz w:val="22"/>
          <w:szCs w:val="22"/>
        </w:rPr>
        <w:t> :</w:t>
      </w:r>
      <w:r w:rsidR="0071197B" w:rsidRPr="00213EBB">
        <w:rPr>
          <w:spacing w:val="-10"/>
          <w:sz w:val="22"/>
          <w:szCs w:val="22"/>
        </w:rPr>
        <w:t xml:space="preserve"> *-t</w:t>
      </w:r>
      <w:r w:rsidR="00602547" w:rsidRPr="00213EBB">
        <w:rPr>
          <w:spacing w:val="-10"/>
          <w:sz w:val="22"/>
          <w:szCs w:val="22"/>
        </w:rPr>
        <w:t>o</w:t>
      </w:r>
      <w:r w:rsidR="0071197B" w:rsidRPr="00213EBB">
        <w:rPr>
          <w:spacing w:val="-10"/>
          <w:sz w:val="22"/>
          <w:szCs w:val="22"/>
        </w:rPr>
        <w:t>r</w:t>
      </w:r>
      <w:r w:rsidR="00602547" w:rsidRPr="00213EBB">
        <w:rPr>
          <w:spacing w:val="-10"/>
          <w:sz w:val="22"/>
          <w:szCs w:val="22"/>
        </w:rPr>
        <w:t xml:space="preserve"> </w:t>
      </w:r>
      <w:r w:rsidR="004E5A98" w:rsidRPr="00213EBB">
        <w:rPr>
          <w:spacing w:val="-10"/>
          <w:sz w:val="22"/>
          <w:szCs w:val="22"/>
        </w:rPr>
        <w:t>/</w:t>
      </w:r>
      <w:r w:rsidR="00602547" w:rsidRPr="00213EBB">
        <w:rPr>
          <w:spacing w:val="-10"/>
          <w:sz w:val="22"/>
          <w:szCs w:val="22"/>
        </w:rPr>
        <w:t xml:space="preserve"> *-ter ; *-ti- </w:t>
      </w:r>
      <w:r w:rsidR="004E5A98" w:rsidRPr="00213EBB">
        <w:rPr>
          <w:spacing w:val="-10"/>
          <w:sz w:val="22"/>
          <w:szCs w:val="22"/>
        </w:rPr>
        <w:t>/</w:t>
      </w:r>
      <w:r w:rsidR="00602547" w:rsidRPr="00213EBB">
        <w:rPr>
          <w:spacing w:val="-10"/>
          <w:sz w:val="22"/>
          <w:szCs w:val="22"/>
        </w:rPr>
        <w:t xml:space="preserve"> *-tu-</w:t>
      </w:r>
      <w:r w:rsidR="004E5A98" w:rsidRPr="00213EBB">
        <w:rPr>
          <w:spacing w:val="-10"/>
          <w:sz w:val="22"/>
          <w:szCs w:val="22"/>
        </w:rPr>
        <w:t xml:space="preserve">. </w:t>
      </w:r>
      <w:r w:rsidR="006B4278" w:rsidRPr="00213EBB">
        <w:rPr>
          <w:spacing w:val="-10"/>
          <w:sz w:val="22"/>
          <w:szCs w:val="22"/>
        </w:rPr>
        <w:t>Or, les compara</w:t>
      </w:r>
      <w:r w:rsidR="000F2C51">
        <w:rPr>
          <w:spacing w:val="-10"/>
          <w:sz w:val="22"/>
          <w:szCs w:val="22"/>
        </w:rPr>
        <w:softHyphen/>
      </w:r>
      <w:r w:rsidR="006B4278" w:rsidRPr="00213EBB">
        <w:rPr>
          <w:spacing w:val="-10"/>
          <w:sz w:val="22"/>
          <w:szCs w:val="22"/>
        </w:rPr>
        <w:t>tistes s</w:t>
      </w:r>
      <w:r w:rsidR="00634445" w:rsidRPr="00213EBB">
        <w:rPr>
          <w:spacing w:val="-10"/>
          <w:sz w:val="22"/>
          <w:szCs w:val="22"/>
        </w:rPr>
        <w:t>’</w:t>
      </w:r>
      <w:r w:rsidR="00DB1C54" w:rsidRPr="00213EBB">
        <w:rPr>
          <w:spacing w:val="-10"/>
          <w:sz w:val="22"/>
          <w:szCs w:val="22"/>
        </w:rPr>
        <w:t>estiment</w:t>
      </w:r>
      <w:r w:rsidR="006B4278" w:rsidRPr="00213EBB">
        <w:rPr>
          <w:spacing w:val="-10"/>
          <w:sz w:val="22"/>
          <w:szCs w:val="22"/>
        </w:rPr>
        <w:t xml:space="preserve"> fondés à </w:t>
      </w:r>
      <w:r w:rsidR="0052064D" w:rsidRPr="00213EBB">
        <w:rPr>
          <w:spacing w:val="-10"/>
          <w:sz w:val="22"/>
          <w:szCs w:val="22"/>
        </w:rPr>
        <w:t>ramener</w:t>
      </w:r>
      <w:r w:rsidR="006B4278" w:rsidRPr="00213EBB">
        <w:rPr>
          <w:spacing w:val="-10"/>
          <w:sz w:val="22"/>
          <w:szCs w:val="22"/>
        </w:rPr>
        <w:t xml:space="preserve"> ces deux séries </w:t>
      </w:r>
      <w:r w:rsidR="0052064D" w:rsidRPr="00213EBB">
        <w:rPr>
          <w:spacing w:val="-10"/>
          <w:sz w:val="22"/>
          <w:szCs w:val="22"/>
        </w:rPr>
        <w:t>à</w:t>
      </w:r>
      <w:r w:rsidR="006B4278" w:rsidRPr="00213EBB">
        <w:rPr>
          <w:spacing w:val="-10"/>
          <w:sz w:val="22"/>
          <w:szCs w:val="22"/>
        </w:rPr>
        <w:t xml:space="preserve"> une seule, qui répon</w:t>
      </w:r>
      <w:r w:rsidR="000F2C51">
        <w:rPr>
          <w:spacing w:val="-10"/>
          <w:sz w:val="22"/>
          <w:szCs w:val="22"/>
        </w:rPr>
        <w:softHyphen/>
      </w:r>
      <w:r w:rsidR="006B4278" w:rsidRPr="00213EBB">
        <w:rPr>
          <w:spacing w:val="-10"/>
          <w:sz w:val="22"/>
          <w:szCs w:val="22"/>
        </w:rPr>
        <w:t>drait à une notion « simple » de l</w:t>
      </w:r>
      <w:r w:rsidR="00634445" w:rsidRPr="00213EBB">
        <w:rPr>
          <w:spacing w:val="-10"/>
          <w:sz w:val="22"/>
          <w:szCs w:val="22"/>
        </w:rPr>
        <w:t>’</w:t>
      </w:r>
      <w:r w:rsidR="006B4278" w:rsidRPr="00213EBB">
        <w:rPr>
          <w:spacing w:val="-10"/>
          <w:sz w:val="22"/>
          <w:szCs w:val="22"/>
        </w:rPr>
        <w:t>agent.</w:t>
      </w:r>
      <w:r w:rsidR="0071197B" w:rsidRPr="00213EBB">
        <w:rPr>
          <w:spacing w:val="-10"/>
          <w:sz w:val="22"/>
          <w:szCs w:val="22"/>
        </w:rPr>
        <w:t xml:space="preserve"> </w:t>
      </w:r>
      <w:r w:rsidR="00A2070A" w:rsidRPr="00213EBB">
        <w:rPr>
          <w:spacing w:val="-10"/>
          <w:sz w:val="22"/>
          <w:szCs w:val="22"/>
        </w:rPr>
        <w:t>Mais</w:t>
      </w:r>
      <w:r w:rsidR="0071197B" w:rsidRPr="00213EBB">
        <w:rPr>
          <w:spacing w:val="-10"/>
          <w:sz w:val="22"/>
          <w:szCs w:val="22"/>
        </w:rPr>
        <w:t xml:space="preserve"> l</w:t>
      </w:r>
      <w:r w:rsidR="0052064D" w:rsidRPr="00213EBB">
        <w:rPr>
          <w:spacing w:val="-10"/>
          <w:sz w:val="22"/>
          <w:szCs w:val="22"/>
        </w:rPr>
        <w:t xml:space="preserve">eur </w:t>
      </w:r>
      <w:r w:rsidR="0071197B" w:rsidRPr="00213EBB">
        <w:rPr>
          <w:spacing w:val="-10"/>
          <w:sz w:val="22"/>
          <w:szCs w:val="22"/>
        </w:rPr>
        <w:t xml:space="preserve">existence </w:t>
      </w:r>
      <w:r w:rsidR="00A2070A" w:rsidRPr="00213EBB">
        <w:rPr>
          <w:spacing w:val="-10"/>
          <w:sz w:val="22"/>
          <w:szCs w:val="22"/>
        </w:rPr>
        <w:t xml:space="preserve">même </w:t>
      </w:r>
      <w:r w:rsidR="0071197B" w:rsidRPr="00213EBB">
        <w:rPr>
          <w:spacing w:val="-10"/>
          <w:sz w:val="22"/>
          <w:szCs w:val="22"/>
        </w:rPr>
        <w:t>mon</w:t>
      </w:r>
      <w:r w:rsidR="000F2C51">
        <w:rPr>
          <w:spacing w:val="-10"/>
          <w:sz w:val="22"/>
          <w:szCs w:val="22"/>
        </w:rPr>
        <w:softHyphen/>
      </w:r>
      <w:r w:rsidR="0071197B" w:rsidRPr="00213EBB">
        <w:rPr>
          <w:spacing w:val="-10"/>
          <w:sz w:val="22"/>
          <w:szCs w:val="22"/>
        </w:rPr>
        <w:t>tre</w:t>
      </w:r>
      <w:r w:rsidR="00B54E45" w:rsidRPr="00213EBB">
        <w:rPr>
          <w:spacing w:val="-10"/>
          <w:sz w:val="22"/>
          <w:szCs w:val="22"/>
        </w:rPr>
        <w:t>,</w:t>
      </w:r>
      <w:r w:rsidR="00232EB2" w:rsidRPr="00213EBB">
        <w:rPr>
          <w:spacing w:val="-10"/>
          <w:sz w:val="22"/>
          <w:szCs w:val="22"/>
        </w:rPr>
        <w:t xml:space="preserve"> au contraire</w:t>
      </w:r>
      <w:r w:rsidR="00B54E45" w:rsidRPr="00213EBB">
        <w:rPr>
          <w:spacing w:val="-10"/>
          <w:sz w:val="22"/>
          <w:szCs w:val="22"/>
        </w:rPr>
        <w:t>,</w:t>
      </w:r>
      <w:r w:rsidR="0071197B" w:rsidRPr="00213EBB">
        <w:rPr>
          <w:spacing w:val="-10"/>
          <w:sz w:val="22"/>
          <w:szCs w:val="22"/>
        </w:rPr>
        <w:t xml:space="preserve"> que cette notion possédait</w:t>
      </w:r>
      <w:r w:rsidR="00366EF9" w:rsidRPr="00213EBB">
        <w:rPr>
          <w:spacing w:val="-10"/>
          <w:sz w:val="22"/>
          <w:szCs w:val="22"/>
        </w:rPr>
        <w:t>,</w:t>
      </w:r>
      <w:r w:rsidR="0071197B" w:rsidRPr="00213EBB">
        <w:rPr>
          <w:spacing w:val="-10"/>
          <w:sz w:val="22"/>
          <w:szCs w:val="22"/>
        </w:rPr>
        <w:t xml:space="preserve"> </w:t>
      </w:r>
      <w:r w:rsidR="00DF6869" w:rsidRPr="00213EBB">
        <w:rPr>
          <w:spacing w:val="-10"/>
          <w:sz w:val="22"/>
          <w:szCs w:val="22"/>
        </w:rPr>
        <w:t xml:space="preserve">probablement </w:t>
      </w:r>
      <w:r w:rsidR="00366EF9" w:rsidRPr="00213EBB">
        <w:rPr>
          <w:spacing w:val="-10"/>
          <w:sz w:val="22"/>
          <w:szCs w:val="22"/>
        </w:rPr>
        <w:t xml:space="preserve">déjà </w:t>
      </w:r>
      <w:r w:rsidR="0071197B" w:rsidRPr="00213EBB">
        <w:rPr>
          <w:spacing w:val="-10"/>
          <w:sz w:val="22"/>
          <w:szCs w:val="22"/>
        </w:rPr>
        <w:t>en indo-européen</w:t>
      </w:r>
      <w:r w:rsidR="00366EF9" w:rsidRPr="00213EBB">
        <w:rPr>
          <w:spacing w:val="-10"/>
          <w:sz w:val="22"/>
          <w:szCs w:val="22"/>
        </w:rPr>
        <w:t xml:space="preserve"> </w:t>
      </w:r>
      <w:r w:rsidR="00DF6869" w:rsidRPr="00213EBB">
        <w:rPr>
          <w:spacing w:val="-10"/>
          <w:sz w:val="22"/>
          <w:szCs w:val="22"/>
        </w:rPr>
        <w:t>en tout cas</w:t>
      </w:r>
      <w:r w:rsidR="00366EF9" w:rsidRPr="00213EBB">
        <w:rPr>
          <w:spacing w:val="-10"/>
          <w:sz w:val="22"/>
          <w:szCs w:val="22"/>
        </w:rPr>
        <w:t xml:space="preserve"> dans les langues anciennes,</w:t>
      </w:r>
      <w:r w:rsidR="0071197B" w:rsidRPr="00213EBB">
        <w:rPr>
          <w:spacing w:val="-10"/>
          <w:sz w:val="22"/>
          <w:szCs w:val="22"/>
        </w:rPr>
        <w:t xml:space="preserve"> deux valeurs différentes et</w:t>
      </w:r>
      <w:r w:rsidR="00366EF9" w:rsidRPr="00213EBB">
        <w:rPr>
          <w:spacing w:val="-10"/>
          <w:sz w:val="22"/>
          <w:szCs w:val="22"/>
        </w:rPr>
        <w:t>,</w:t>
      </w:r>
      <w:r w:rsidR="0071197B" w:rsidRPr="00213EBB">
        <w:rPr>
          <w:spacing w:val="-10"/>
          <w:sz w:val="22"/>
          <w:szCs w:val="22"/>
        </w:rPr>
        <w:t xml:space="preserve"> par certains aspects</w:t>
      </w:r>
      <w:r w:rsidR="00366EF9" w:rsidRPr="00213EBB">
        <w:rPr>
          <w:spacing w:val="-10"/>
          <w:sz w:val="22"/>
          <w:szCs w:val="22"/>
        </w:rPr>
        <w:t>,</w:t>
      </w:r>
      <w:r w:rsidR="0071197B" w:rsidRPr="00213EBB">
        <w:rPr>
          <w:spacing w:val="-10"/>
          <w:sz w:val="22"/>
          <w:szCs w:val="22"/>
        </w:rPr>
        <w:t xml:space="preserve"> opposées</w:t>
      </w:r>
      <w:r w:rsidR="004D1A5F" w:rsidRPr="00213EBB">
        <w:rPr>
          <w:spacing w:val="-10"/>
          <w:sz w:val="22"/>
          <w:szCs w:val="22"/>
        </w:rPr>
        <w:t>.</w:t>
      </w:r>
    </w:p>
    <w:p w:rsidR="009958FA" w:rsidRPr="00537D98" w:rsidRDefault="0052064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537D98">
        <w:rPr>
          <w:spacing w:val="-14"/>
          <w:sz w:val="22"/>
          <w:szCs w:val="22"/>
        </w:rPr>
        <w:t>Voici comment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Pr="00537D98">
        <w:rPr>
          <w:spacing w:val="-14"/>
          <w:sz w:val="22"/>
          <w:szCs w:val="22"/>
        </w:rPr>
        <w:t xml:space="preserve"> résume les conclusions de </w:t>
      </w:r>
      <w:r w:rsidR="00DB1C54" w:rsidRPr="00537D98">
        <w:rPr>
          <w:spacing w:val="-14"/>
          <w:sz w:val="22"/>
          <w:szCs w:val="22"/>
        </w:rPr>
        <w:t>Benveniste</w:t>
      </w:r>
      <w:r w:rsidR="00354BE1" w:rsidRPr="00537D98">
        <w:rPr>
          <w:spacing w:val="-14"/>
          <w:sz w:val="22"/>
          <w:szCs w:val="22"/>
        </w:rPr>
        <w:fldChar w:fldCharType="begin"/>
      </w:r>
      <w:r w:rsidR="009D5DEF" w:rsidRPr="00537D98">
        <w:rPr>
          <w:spacing w:val="-14"/>
          <w:sz w:val="22"/>
          <w:szCs w:val="22"/>
        </w:rPr>
        <w:instrText xml:space="preserve"> XE "Benveniste" </w:instrText>
      </w:r>
      <w:r w:rsidR="00354BE1" w:rsidRPr="00537D98">
        <w:rPr>
          <w:spacing w:val="-14"/>
          <w:sz w:val="22"/>
          <w:szCs w:val="22"/>
        </w:rPr>
        <w:fldChar w:fldCharType="end"/>
      </w:r>
      <w:r w:rsidRPr="00537D98">
        <w:rPr>
          <w:spacing w:val="-14"/>
          <w:sz w:val="22"/>
          <w:szCs w:val="22"/>
        </w:rPr>
        <w:t xml:space="preserve"> concer</w:t>
      </w:r>
      <w:r w:rsidR="00537D98">
        <w:rPr>
          <w:spacing w:val="-14"/>
          <w:sz w:val="22"/>
          <w:szCs w:val="22"/>
        </w:rPr>
        <w:softHyphen/>
      </w:r>
      <w:r w:rsidRPr="00537D98">
        <w:rPr>
          <w:spacing w:val="-14"/>
          <w:sz w:val="22"/>
          <w:szCs w:val="22"/>
        </w:rPr>
        <w:t>nant le</w:t>
      </w:r>
      <w:r w:rsidR="004D1A5F" w:rsidRPr="00537D98">
        <w:rPr>
          <w:spacing w:val="-14"/>
          <w:sz w:val="22"/>
          <w:szCs w:val="22"/>
        </w:rPr>
        <w:t xml:space="preserve"> cas grec</w:t>
      </w:r>
      <w:r w:rsidR="00232EB2" w:rsidRPr="00537D98">
        <w:rPr>
          <w:spacing w:val="-14"/>
          <w:sz w:val="22"/>
          <w:szCs w:val="22"/>
        </w:rPr>
        <w:t>, le seul qu</w:t>
      </w:r>
      <w:r w:rsidR="00634445" w:rsidRPr="00537D98">
        <w:rPr>
          <w:spacing w:val="-14"/>
          <w:sz w:val="22"/>
          <w:szCs w:val="22"/>
        </w:rPr>
        <w:t>’</w:t>
      </w:r>
      <w:r w:rsidR="00232EB2" w:rsidRPr="00537D98">
        <w:rPr>
          <w:spacing w:val="-14"/>
          <w:sz w:val="22"/>
          <w:szCs w:val="22"/>
        </w:rPr>
        <w:t>il prend en compte</w:t>
      </w:r>
      <w:r w:rsidR="009958FA" w:rsidRPr="00537D98">
        <w:rPr>
          <w:spacing w:val="-14"/>
          <w:sz w:val="22"/>
          <w:szCs w:val="22"/>
        </w:rPr>
        <w:t>.</w:t>
      </w:r>
    </w:p>
    <w:p w:rsidR="009958FA" w:rsidRDefault="009958F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9958FA" w:rsidRPr="009958FA" w:rsidRDefault="00A2070A" w:rsidP="00DC6F84">
      <w:pPr>
        <w:pStyle w:val="Citation"/>
      </w:pPr>
      <w:r w:rsidRPr="009958FA">
        <w:t>Dans le cas des noms d</w:t>
      </w:r>
      <w:r w:rsidR="00634445" w:rsidRPr="009958FA">
        <w:t>’</w:t>
      </w:r>
      <w:r w:rsidR="00DF6869" w:rsidRPr="009958FA">
        <w:t>agent en</w:t>
      </w:r>
      <w:r w:rsidR="009A4F88" w:rsidRPr="009958FA">
        <w:t xml:space="preserve"> -τήρ</w:t>
      </w:r>
      <w:r w:rsidR="00EC3A91" w:rsidRPr="009958FA">
        <w:t>, l</w:t>
      </w:r>
      <w:r w:rsidR="00634445" w:rsidRPr="009958FA">
        <w:t>’</w:t>
      </w:r>
      <w:r w:rsidR="00EC3A91" w:rsidRPr="009958FA">
        <w:t>agent se trouve immergé dans son action, laquelle est conçue comme une fonction ; l</w:t>
      </w:r>
      <w:r w:rsidR="00634445" w:rsidRPr="009958FA">
        <w:t>’</w:t>
      </w:r>
      <w:r w:rsidR="00EC3A91" w:rsidRPr="009958FA">
        <w:t>agent se confond avec l</w:t>
      </w:r>
      <w:r w:rsidR="00634445" w:rsidRPr="009958FA">
        <w:t>’</w:t>
      </w:r>
      <w:r w:rsidR="00EC3A91" w:rsidRPr="009958FA">
        <w:t>activité</w:t>
      </w:r>
      <w:r w:rsidR="007B2A2F" w:rsidRPr="009958FA">
        <w:t xml:space="preserve"> </w:t>
      </w:r>
      <w:r w:rsidR="005F6F27" w:rsidRPr="009958FA">
        <w:t xml:space="preserve">à </w:t>
      </w:r>
      <w:r w:rsidR="00EC3A91" w:rsidRPr="009958FA">
        <w:t xml:space="preserve">laquelle il est voué et où, par </w:t>
      </w:r>
      <w:r w:rsidR="00DB1C54" w:rsidRPr="009958FA">
        <w:t>destination</w:t>
      </w:r>
      <w:r w:rsidR="00EC3A91" w:rsidRPr="009958FA">
        <w:t xml:space="preserve">, aptitude ou nécessité, il se trouve comme enfermé ; </w:t>
      </w:r>
      <w:r w:rsidR="00A63819" w:rsidRPr="009958FA">
        <w:t xml:space="preserve">-τήρ </w:t>
      </w:r>
      <w:r w:rsidR="00EC3A91" w:rsidRPr="009958FA">
        <w:t>tend donc à abolir l</w:t>
      </w:r>
      <w:r w:rsidR="00634445" w:rsidRPr="009958FA">
        <w:t>’</w:t>
      </w:r>
      <w:r w:rsidR="00FB02E7" w:rsidRPr="009958FA">
        <w:t>individualité</w:t>
      </w:r>
      <w:r w:rsidR="00EC3A91" w:rsidRPr="009958FA">
        <w:t xml:space="preserve"> de l</w:t>
      </w:r>
      <w:r w:rsidR="00634445" w:rsidRPr="009958FA">
        <w:t>’</w:t>
      </w:r>
      <w:r w:rsidR="00EC3A91" w:rsidRPr="009958FA">
        <w:t>agent dans la fonction qui l</w:t>
      </w:r>
      <w:r w:rsidR="00634445" w:rsidRPr="009958FA">
        <w:t>’</w:t>
      </w:r>
      <w:r w:rsidR="00EC3A91" w:rsidRPr="009958FA">
        <w:t>absorbe. Dans le cas des noms d</w:t>
      </w:r>
      <w:r w:rsidR="00634445" w:rsidRPr="009958FA">
        <w:t>’</w:t>
      </w:r>
      <w:r w:rsidR="00EC3A91" w:rsidRPr="009958FA">
        <w:t>agent en</w:t>
      </w:r>
      <w:r w:rsidR="009A4F88" w:rsidRPr="009958FA">
        <w:t xml:space="preserve"> -τωρ</w:t>
      </w:r>
      <w:r w:rsidR="00EC3A91" w:rsidRPr="009958FA">
        <w:t>, l</w:t>
      </w:r>
      <w:r w:rsidR="00634445" w:rsidRPr="009958FA">
        <w:t>’</w:t>
      </w:r>
      <w:r w:rsidR="00EC3A91" w:rsidRPr="009958FA">
        <w:t>agent possède sous forme d</w:t>
      </w:r>
      <w:r w:rsidR="00634445" w:rsidRPr="009958FA">
        <w:t>’</w:t>
      </w:r>
      <w:r w:rsidR="00EC3A91" w:rsidRPr="009958FA">
        <w:t>une</w:t>
      </w:r>
      <w:r w:rsidR="001B5D57" w:rsidRPr="009958FA">
        <w:t xml:space="preserve"> qualité qui lui appartiendrait</w:t>
      </w:r>
      <w:r w:rsidR="00EC3A91" w:rsidRPr="009958FA">
        <w:t>, l</w:t>
      </w:r>
      <w:r w:rsidR="00634445" w:rsidRPr="009958FA">
        <w:t>’</w:t>
      </w:r>
      <w:r w:rsidR="00EC3A91" w:rsidRPr="009958FA">
        <w:t>acte vu comme déjà accompli, entièrement effectué ; le nom en</w:t>
      </w:r>
      <w:r w:rsidR="00A63819" w:rsidRPr="009958FA">
        <w:t xml:space="preserve"> -τωρ</w:t>
      </w:r>
      <w:r w:rsidR="00EC3A91" w:rsidRPr="009958FA">
        <w:t xml:space="preserve"> transforme la performance d</w:t>
      </w:r>
      <w:r w:rsidR="00634445" w:rsidRPr="009958FA">
        <w:t>’</w:t>
      </w:r>
      <w:r w:rsidR="00EC3A91" w:rsidRPr="009958FA">
        <w:t>un acte, unique ou répété, en prédicat personnel rattaché à l</w:t>
      </w:r>
      <w:r w:rsidR="00634445" w:rsidRPr="009958FA">
        <w:t>’</w:t>
      </w:r>
      <w:r w:rsidR="00EC3A91" w:rsidRPr="009958FA">
        <w:t>agent comme son avoir, sa propriété.</w:t>
      </w:r>
      <w:r w:rsidR="0052064D" w:rsidRPr="009958FA">
        <w:t xml:space="preserve"> (</w:t>
      </w:r>
      <w:r w:rsidR="009958FA" w:rsidRPr="009958FA">
        <w:t>p</w:t>
      </w:r>
      <w:r w:rsidR="0052064D" w:rsidRPr="009958FA">
        <w:t>p. 88-89</w:t>
      </w:r>
      <w:r w:rsidR="00371882" w:rsidRPr="009958FA">
        <w:t>)</w:t>
      </w:r>
    </w:p>
    <w:p w:rsidR="009958FA" w:rsidRDefault="009958F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FB02E7" w:rsidRPr="00537D98" w:rsidRDefault="0037188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6"/>
          <w:sz w:val="22"/>
          <w:szCs w:val="22"/>
        </w:rPr>
      </w:pPr>
      <w:r w:rsidRPr="00537D98">
        <w:rPr>
          <w:spacing w:val="-16"/>
          <w:sz w:val="22"/>
          <w:szCs w:val="22"/>
        </w:rPr>
        <w:t>Et Vernant</w:t>
      </w:r>
      <w:r w:rsidR="00354BE1">
        <w:rPr>
          <w:spacing w:val="-16"/>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6"/>
          <w:sz w:val="22"/>
          <w:szCs w:val="22"/>
        </w:rPr>
        <w:fldChar w:fldCharType="end"/>
      </w:r>
      <w:r w:rsidRPr="00537D98">
        <w:rPr>
          <w:spacing w:val="-16"/>
          <w:sz w:val="22"/>
          <w:szCs w:val="22"/>
        </w:rPr>
        <w:t xml:space="preserve"> de continuer</w:t>
      </w:r>
      <w:r w:rsidR="00C26346" w:rsidRPr="00537D98">
        <w:rPr>
          <w:spacing w:val="-16"/>
          <w:sz w:val="22"/>
          <w:szCs w:val="22"/>
        </w:rPr>
        <w:t>,</w:t>
      </w:r>
      <w:r w:rsidRPr="00537D98">
        <w:rPr>
          <w:spacing w:val="-16"/>
          <w:sz w:val="22"/>
          <w:szCs w:val="22"/>
        </w:rPr>
        <w:t xml:space="preserve"> à propos cette fois de la série des noms d</w:t>
      </w:r>
      <w:r w:rsidR="00634445" w:rsidRPr="00537D98">
        <w:rPr>
          <w:spacing w:val="-16"/>
          <w:sz w:val="22"/>
          <w:szCs w:val="22"/>
        </w:rPr>
        <w:t>’</w:t>
      </w:r>
      <w:r w:rsidR="00FB02E7" w:rsidRPr="00537D98">
        <w:rPr>
          <w:spacing w:val="-16"/>
          <w:sz w:val="22"/>
          <w:szCs w:val="22"/>
        </w:rPr>
        <w:t>action.</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B75EC" w:rsidRPr="009D5C00" w:rsidRDefault="00FA2CD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18"/>
          <w:szCs w:val="18"/>
        </w:rPr>
      </w:pPr>
      <w:r w:rsidRPr="009D5C00">
        <w:rPr>
          <w:spacing w:val="-12"/>
          <w:sz w:val="18"/>
          <w:szCs w:val="18"/>
        </w:rPr>
        <w:t>De la même façon, dans les noms d</w:t>
      </w:r>
      <w:r w:rsidR="00634445" w:rsidRPr="009D5C00">
        <w:rPr>
          <w:spacing w:val="-12"/>
          <w:sz w:val="18"/>
          <w:szCs w:val="18"/>
        </w:rPr>
        <w:t>’</w:t>
      </w:r>
      <w:r w:rsidRPr="009D5C00">
        <w:rPr>
          <w:spacing w:val="-12"/>
          <w:sz w:val="18"/>
          <w:szCs w:val="18"/>
        </w:rPr>
        <w:t>action en</w:t>
      </w:r>
      <w:r w:rsidR="00A63819" w:rsidRPr="009D5C00">
        <w:rPr>
          <w:spacing w:val="-12"/>
          <w:sz w:val="18"/>
          <w:szCs w:val="18"/>
        </w:rPr>
        <w:t xml:space="preserve"> -τύς</w:t>
      </w:r>
      <w:r w:rsidRPr="009D5C00">
        <w:rPr>
          <w:spacing w:val="-12"/>
          <w:sz w:val="18"/>
          <w:szCs w:val="18"/>
        </w:rPr>
        <w:t>, l</w:t>
      </w:r>
      <w:r w:rsidR="00634445" w:rsidRPr="009D5C00">
        <w:rPr>
          <w:spacing w:val="-12"/>
          <w:sz w:val="18"/>
          <w:szCs w:val="18"/>
        </w:rPr>
        <w:t>’</w:t>
      </w:r>
      <w:r w:rsidRPr="009D5C00">
        <w:rPr>
          <w:spacing w:val="-12"/>
          <w:sz w:val="18"/>
          <w:szCs w:val="18"/>
        </w:rPr>
        <w:t>action est vue subjectivement (la tension comme action de tendre) et elle apparaît du même coup comme accomplissant fonctionnellement le sujet. Dans les noms d</w:t>
      </w:r>
      <w:r w:rsidR="00634445" w:rsidRPr="009D5C00">
        <w:rPr>
          <w:spacing w:val="-12"/>
          <w:sz w:val="18"/>
          <w:szCs w:val="18"/>
        </w:rPr>
        <w:t>’</w:t>
      </w:r>
      <w:r w:rsidRPr="009D5C00">
        <w:rPr>
          <w:spacing w:val="-12"/>
          <w:sz w:val="18"/>
          <w:szCs w:val="18"/>
        </w:rPr>
        <w:t>action en</w:t>
      </w:r>
      <w:r w:rsidR="00A63819" w:rsidRPr="009D5C00">
        <w:rPr>
          <w:spacing w:val="-12"/>
          <w:sz w:val="18"/>
          <w:szCs w:val="18"/>
        </w:rPr>
        <w:t xml:space="preserve"> -σις</w:t>
      </w:r>
      <w:r w:rsidRPr="009D5C00">
        <w:rPr>
          <w:spacing w:val="-12"/>
          <w:sz w:val="18"/>
          <w:szCs w:val="18"/>
        </w:rPr>
        <w:t xml:space="preserve">, elle est vue objectivement (la tension comme état de ce qui est tendu), et elle apparaît par conséquent comme </w:t>
      </w:r>
      <w:r w:rsidR="00371882" w:rsidRPr="009D5C00">
        <w:rPr>
          <w:spacing w:val="-12"/>
          <w:sz w:val="18"/>
          <w:szCs w:val="18"/>
        </w:rPr>
        <w:t>r</w:t>
      </w:r>
      <w:r w:rsidR="00FB02E7" w:rsidRPr="009D5C00">
        <w:rPr>
          <w:spacing w:val="-12"/>
          <w:sz w:val="18"/>
          <w:szCs w:val="18"/>
        </w:rPr>
        <w:t>éalisée en acte hors du sujet. (p. 89)</w:t>
      </w:r>
    </w:p>
    <w:p w:rsidR="00FB02E7" w:rsidRPr="00B51733" w:rsidRDefault="0037188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B51733">
        <w:rPr>
          <w:spacing w:val="-14"/>
          <w:sz w:val="22"/>
          <w:szCs w:val="22"/>
        </w:rPr>
        <w:t>Ainsi</w:t>
      </w:r>
      <w:r w:rsidR="00AA0E00" w:rsidRPr="00B51733">
        <w:rPr>
          <w:spacing w:val="-14"/>
          <w:sz w:val="22"/>
          <w:szCs w:val="22"/>
        </w:rPr>
        <w:t>,</w:t>
      </w:r>
      <w:r w:rsidRPr="00B51733">
        <w:rPr>
          <w:spacing w:val="-14"/>
          <w:sz w:val="22"/>
          <w:szCs w:val="22"/>
        </w:rPr>
        <w:t xml:space="preserve"> conclut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008B75EC" w:rsidRPr="00B51733">
        <w:rPr>
          <w:spacing w:val="-14"/>
          <w:sz w:val="22"/>
          <w:szCs w:val="22"/>
        </w:rPr>
        <w:t>, les couples agent</w:t>
      </w:r>
      <w:r w:rsidR="001B1C9E" w:rsidRPr="00B51733">
        <w:rPr>
          <w:spacing w:val="-14"/>
          <w:sz w:val="22"/>
          <w:szCs w:val="22"/>
        </w:rPr>
        <w:t>-</w:t>
      </w:r>
      <w:r w:rsidR="00900B10" w:rsidRPr="00B51733">
        <w:rPr>
          <w:spacing w:val="-14"/>
          <w:sz w:val="22"/>
          <w:szCs w:val="22"/>
        </w:rPr>
        <w:t>fonctionnaire</w:t>
      </w:r>
      <w:r w:rsidR="00770E28" w:rsidRPr="00B51733">
        <w:rPr>
          <w:spacing w:val="-14"/>
          <w:sz w:val="22"/>
          <w:szCs w:val="22"/>
        </w:rPr>
        <w:t xml:space="preserve">/agent-auteur </w:t>
      </w:r>
      <w:r w:rsidR="008B75EC" w:rsidRPr="00B51733">
        <w:rPr>
          <w:spacing w:val="-14"/>
          <w:sz w:val="22"/>
          <w:szCs w:val="22"/>
        </w:rPr>
        <w:t xml:space="preserve">et </w:t>
      </w:r>
      <w:r w:rsidR="00770E28" w:rsidRPr="00B51733">
        <w:rPr>
          <w:spacing w:val="-14"/>
          <w:sz w:val="22"/>
          <w:szCs w:val="22"/>
        </w:rPr>
        <w:t>activité fonctionnelle/</w:t>
      </w:r>
      <w:r w:rsidR="008B75EC" w:rsidRPr="00B51733">
        <w:rPr>
          <w:spacing w:val="-14"/>
          <w:sz w:val="22"/>
          <w:szCs w:val="22"/>
        </w:rPr>
        <w:t>action réalisée</w:t>
      </w:r>
      <w:r w:rsidR="00770E28" w:rsidRPr="00B51733">
        <w:rPr>
          <w:spacing w:val="-14"/>
          <w:sz w:val="22"/>
          <w:szCs w:val="22"/>
        </w:rPr>
        <w:t xml:space="preserve"> </w:t>
      </w:r>
      <w:r w:rsidR="008B75EC" w:rsidRPr="00B51733">
        <w:rPr>
          <w:spacing w:val="-14"/>
          <w:sz w:val="22"/>
          <w:szCs w:val="22"/>
        </w:rPr>
        <w:t>se font-ils face de manière totale</w:t>
      </w:r>
      <w:r w:rsidR="00686AAB" w:rsidRPr="00B51733">
        <w:rPr>
          <w:spacing w:val="-14"/>
          <w:sz w:val="22"/>
          <w:szCs w:val="22"/>
        </w:rPr>
        <w:softHyphen/>
      </w:r>
      <w:r w:rsidR="008B75EC" w:rsidRPr="00B51733">
        <w:rPr>
          <w:spacing w:val="-14"/>
          <w:sz w:val="22"/>
          <w:szCs w:val="22"/>
        </w:rPr>
        <w:t>ment symétrique</w:t>
      </w:r>
      <w:r w:rsidR="00FB02E7" w:rsidRPr="00B51733">
        <w:rPr>
          <w:spacing w:val="-14"/>
          <w:sz w:val="22"/>
          <w:szCs w:val="22"/>
        </w:rPr>
        <w:t>.</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290B08" w:rsidRPr="00FB02E7" w:rsidRDefault="00FA2CD5" w:rsidP="00CF465E">
      <w:pPr>
        <w:pStyle w:val="Citation"/>
      </w:pPr>
      <w:r w:rsidRPr="00FB02E7">
        <w:t>La double structure de l</w:t>
      </w:r>
      <w:r w:rsidR="00634445" w:rsidRPr="00FB02E7">
        <w:t>’</w:t>
      </w:r>
      <w:r w:rsidRPr="00FB02E7">
        <w:t>action est ainsi entièrement symétrique de la double structure de l</w:t>
      </w:r>
      <w:r w:rsidR="00634445" w:rsidRPr="00FB02E7">
        <w:t>’</w:t>
      </w:r>
      <w:r w:rsidRPr="00FB02E7">
        <w:t>agent. Le nom d</w:t>
      </w:r>
      <w:r w:rsidR="00634445" w:rsidRPr="00FB02E7">
        <w:t>’</w:t>
      </w:r>
      <w:r w:rsidRPr="00FB02E7">
        <w:t xml:space="preserve">action, comme activité fonctionnelle en </w:t>
      </w:r>
      <w:r w:rsidR="00230EC8" w:rsidRPr="00FB02E7">
        <w:t>-</w:t>
      </w:r>
      <w:r w:rsidR="00A63819" w:rsidRPr="00FB02E7">
        <w:t>τύς</w:t>
      </w:r>
      <w:r w:rsidRPr="00FB02E7">
        <w:t>, est corrélatif du nom d</w:t>
      </w:r>
      <w:r w:rsidR="00634445" w:rsidRPr="00FB02E7">
        <w:t>’</w:t>
      </w:r>
      <w:r w:rsidRPr="00FB02E7">
        <w:t xml:space="preserve">agent, comme </w:t>
      </w:r>
      <w:r w:rsidR="00FB02E7" w:rsidRPr="00FB02E7">
        <w:t>« </w:t>
      </w:r>
      <w:r w:rsidRPr="00FB02E7">
        <w:t>fonctionnaire</w:t>
      </w:r>
      <w:r w:rsidR="00FB02E7" w:rsidRPr="00FB02E7">
        <w:t> »</w:t>
      </w:r>
      <w:r w:rsidR="004D1A5F" w:rsidRPr="00FB02E7">
        <w:t xml:space="preserve"> en </w:t>
      </w:r>
      <w:r w:rsidR="00A63819" w:rsidRPr="00FB02E7">
        <w:t>-τήρ</w:t>
      </w:r>
      <w:r w:rsidR="004D1A5F" w:rsidRPr="00FB02E7">
        <w:t>. Le nom d</w:t>
      </w:r>
      <w:r w:rsidR="00634445" w:rsidRPr="00FB02E7">
        <w:t>’</w:t>
      </w:r>
      <w:r w:rsidR="004D1A5F" w:rsidRPr="00FB02E7">
        <w:t xml:space="preserve">action, comme réalisé, en </w:t>
      </w:r>
      <w:r w:rsidR="00A63819" w:rsidRPr="00FB02E7">
        <w:t>-σις</w:t>
      </w:r>
      <w:r w:rsidR="004D1A5F" w:rsidRPr="00FB02E7">
        <w:t>, est corrélatif du nom de l</w:t>
      </w:r>
      <w:r w:rsidR="00634445" w:rsidRPr="00FB02E7">
        <w:t>’</w:t>
      </w:r>
      <w:r w:rsidR="004D1A5F" w:rsidRPr="00FB02E7">
        <w:t xml:space="preserve">auteur, en </w:t>
      </w:r>
      <w:r w:rsidR="00A63819" w:rsidRPr="00FB02E7">
        <w:t>-τωρ</w:t>
      </w:r>
      <w:r w:rsidR="004D1A5F" w:rsidRPr="00FB02E7">
        <w:t>, défini par rapport à cet acte qui est projeté hors de lui et qu</w:t>
      </w:r>
      <w:r w:rsidR="00634445" w:rsidRPr="00FB02E7">
        <w:t>’</w:t>
      </w:r>
      <w:r w:rsidR="00FB02E7" w:rsidRPr="00FB02E7">
        <w:t>il transcende.</w:t>
      </w:r>
      <w:r w:rsidR="004D1A5F" w:rsidRPr="00FB02E7">
        <w:t xml:space="preserve"> (p. 89)</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B02E7" w:rsidRPr="00537D98" w:rsidRDefault="00D8372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537D98">
        <w:rPr>
          <w:spacing w:val="-14"/>
          <w:sz w:val="22"/>
          <w:szCs w:val="22"/>
        </w:rPr>
        <w:t>Il y a</w:t>
      </w:r>
      <w:r w:rsidR="00F4351D" w:rsidRPr="00537D98">
        <w:rPr>
          <w:spacing w:val="-14"/>
          <w:sz w:val="22"/>
          <w:szCs w:val="22"/>
        </w:rPr>
        <w:t>urait</w:t>
      </w:r>
      <w:r w:rsidRPr="00537D98">
        <w:rPr>
          <w:spacing w:val="-14"/>
          <w:sz w:val="22"/>
          <w:szCs w:val="22"/>
        </w:rPr>
        <w:t xml:space="preserve"> donc </w:t>
      </w:r>
      <w:r w:rsidR="00B51733" w:rsidRPr="00537D98">
        <w:rPr>
          <w:spacing w:val="-14"/>
          <w:sz w:val="22"/>
          <w:szCs w:val="22"/>
        </w:rPr>
        <w:t>en grec ancien</w:t>
      </w:r>
      <w:r w:rsidRPr="00537D98">
        <w:rPr>
          <w:spacing w:val="-14"/>
          <w:sz w:val="22"/>
          <w:szCs w:val="22"/>
        </w:rPr>
        <w:t xml:space="preserve"> deux </w:t>
      </w:r>
      <w:r w:rsidR="00DB1C54" w:rsidRPr="00537D98">
        <w:rPr>
          <w:spacing w:val="-14"/>
          <w:sz w:val="22"/>
          <w:szCs w:val="22"/>
        </w:rPr>
        <w:t>conceptions</w:t>
      </w:r>
      <w:r w:rsidRPr="00537D98">
        <w:rPr>
          <w:spacing w:val="-14"/>
          <w:sz w:val="22"/>
          <w:szCs w:val="22"/>
        </w:rPr>
        <w:t xml:space="preserve"> </w:t>
      </w:r>
      <w:r w:rsidR="00873064" w:rsidRPr="00537D98">
        <w:rPr>
          <w:spacing w:val="-14"/>
          <w:sz w:val="22"/>
          <w:szCs w:val="22"/>
        </w:rPr>
        <w:t>rigoureusement</w:t>
      </w:r>
      <w:r w:rsidRPr="00537D98">
        <w:rPr>
          <w:spacing w:val="-14"/>
          <w:sz w:val="22"/>
          <w:szCs w:val="22"/>
        </w:rPr>
        <w:t xml:space="preserve"> complémentaires de l</w:t>
      </w:r>
      <w:r w:rsidR="00634445" w:rsidRPr="00537D98">
        <w:rPr>
          <w:spacing w:val="-14"/>
          <w:sz w:val="22"/>
          <w:szCs w:val="22"/>
        </w:rPr>
        <w:t>’</w:t>
      </w:r>
      <w:r w:rsidRPr="00537D98">
        <w:rPr>
          <w:spacing w:val="-14"/>
          <w:sz w:val="22"/>
          <w:szCs w:val="22"/>
        </w:rPr>
        <w:t>agent et de l</w:t>
      </w:r>
      <w:r w:rsidR="00634445" w:rsidRPr="00537D98">
        <w:rPr>
          <w:spacing w:val="-14"/>
          <w:sz w:val="22"/>
          <w:szCs w:val="22"/>
        </w:rPr>
        <w:t>’</w:t>
      </w:r>
      <w:r w:rsidRPr="00537D98">
        <w:rPr>
          <w:spacing w:val="-14"/>
          <w:sz w:val="22"/>
          <w:szCs w:val="22"/>
        </w:rPr>
        <w:t>action</w:t>
      </w:r>
      <w:r w:rsidR="0088168B" w:rsidRPr="00537D98">
        <w:rPr>
          <w:spacing w:val="-14"/>
          <w:sz w:val="22"/>
          <w:szCs w:val="22"/>
        </w:rPr>
        <w:t xml:space="preserve">, qui </w:t>
      </w:r>
      <w:r w:rsidR="00F4351D" w:rsidRPr="00537D98">
        <w:rPr>
          <w:spacing w:val="-14"/>
          <w:sz w:val="22"/>
          <w:szCs w:val="22"/>
        </w:rPr>
        <w:t>renverraient</w:t>
      </w:r>
      <w:r w:rsidR="0088168B" w:rsidRPr="00537D98">
        <w:rPr>
          <w:spacing w:val="-14"/>
          <w:sz w:val="22"/>
          <w:szCs w:val="22"/>
        </w:rPr>
        <w:t xml:space="preserve"> comme </w:t>
      </w:r>
      <w:r w:rsidR="009E624B" w:rsidRPr="00537D98">
        <w:rPr>
          <w:spacing w:val="-14"/>
          <w:sz w:val="22"/>
          <w:szCs w:val="22"/>
        </w:rPr>
        <w:t xml:space="preserve">à </w:t>
      </w:r>
      <w:r w:rsidR="0088168B" w:rsidRPr="00537D98">
        <w:rPr>
          <w:spacing w:val="-14"/>
          <w:sz w:val="22"/>
          <w:szCs w:val="22"/>
        </w:rPr>
        <w:t>deux monde</w:t>
      </w:r>
      <w:r w:rsidR="009E624B" w:rsidRPr="00537D98">
        <w:rPr>
          <w:spacing w:val="-14"/>
          <w:sz w:val="22"/>
          <w:szCs w:val="22"/>
        </w:rPr>
        <w:t>s parallèles</w:t>
      </w:r>
      <w:r w:rsidR="005E03A4" w:rsidRPr="00537D98">
        <w:rPr>
          <w:spacing w:val="-14"/>
          <w:sz w:val="22"/>
          <w:szCs w:val="22"/>
        </w:rPr>
        <w:t> : celui d’un monde gouverné par « une nécessité interne », dans lequel l’agent compte moins que « la fonction » qu’il assume, et celui d’un monde constitué d’événements factuels, d’« accom</w:t>
      </w:r>
      <w:r w:rsidR="00614FBA" w:rsidRPr="00537D98">
        <w:rPr>
          <w:spacing w:val="-14"/>
          <w:sz w:val="22"/>
          <w:szCs w:val="22"/>
        </w:rPr>
        <w:softHyphen/>
      </w:r>
      <w:r w:rsidR="005E03A4" w:rsidRPr="00537D98">
        <w:rPr>
          <w:spacing w:val="-14"/>
          <w:sz w:val="22"/>
          <w:szCs w:val="22"/>
        </w:rPr>
        <w:t>plissements autono</w:t>
      </w:r>
      <w:r w:rsidR="00A265DC">
        <w:rPr>
          <w:spacing w:val="-14"/>
          <w:sz w:val="22"/>
          <w:szCs w:val="22"/>
        </w:rPr>
        <w:softHyphen/>
      </w:r>
      <w:r w:rsidR="005E03A4" w:rsidRPr="00537D98">
        <w:rPr>
          <w:spacing w:val="-14"/>
          <w:sz w:val="22"/>
          <w:szCs w:val="22"/>
        </w:rPr>
        <w:t>mes », où l’agent est « objectivé comme possesseur de son acte ».</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8372A" w:rsidRDefault="00D8372A" w:rsidP="00CF465E">
      <w:pPr>
        <w:pStyle w:val="Citation"/>
      </w:pPr>
      <w:r w:rsidRPr="00FB02E7">
        <w:t xml:space="preserve">Sur deux lignes sémantiques parallèles se développent, avec les noms en </w:t>
      </w:r>
      <w:r w:rsidR="00DB1C54" w:rsidRPr="00FB02E7">
        <w:t>-</w:t>
      </w:r>
      <w:r w:rsidR="00A63819" w:rsidRPr="00FB02E7">
        <w:t xml:space="preserve">τήρ </w:t>
      </w:r>
      <w:r w:rsidRPr="00FB02E7">
        <w:t xml:space="preserve">et </w:t>
      </w:r>
      <w:r w:rsidR="00A63819" w:rsidRPr="00FB02E7">
        <w:t>-τύς</w:t>
      </w:r>
      <w:r w:rsidRPr="00FB02E7">
        <w:t>, ce que Benveniste</w:t>
      </w:r>
      <w:r w:rsidR="00354BE1" w:rsidRPr="00FB02E7">
        <w:fldChar w:fldCharType="begin"/>
      </w:r>
      <w:r w:rsidR="009D5DEF" w:rsidRPr="00FB02E7">
        <w:instrText xml:space="preserve"> XE "Benveniste" </w:instrText>
      </w:r>
      <w:r w:rsidR="00354BE1" w:rsidRPr="00FB02E7">
        <w:fldChar w:fldCharType="end"/>
      </w:r>
      <w:r w:rsidRPr="00FB02E7">
        <w:t xml:space="preserve"> appelle </w:t>
      </w:r>
      <w:r w:rsidR="00FB02E7" w:rsidRPr="00FB02E7">
        <w:t>« </w:t>
      </w:r>
      <w:r w:rsidRPr="00FB02E7">
        <w:t>le monde de l</w:t>
      </w:r>
      <w:r w:rsidR="00634445" w:rsidRPr="00FB02E7">
        <w:t>’</w:t>
      </w:r>
      <w:r w:rsidRPr="00FB02E7">
        <w:t>être</w:t>
      </w:r>
      <w:r w:rsidR="00FB02E7" w:rsidRPr="00FB02E7">
        <w:t> »</w:t>
      </w:r>
      <w:r w:rsidRPr="00FB02E7">
        <w:t>, gouverné par une nécessité interne et où l</w:t>
      </w:r>
      <w:r w:rsidR="00634445" w:rsidRPr="00FB02E7">
        <w:t>’</w:t>
      </w:r>
      <w:r w:rsidRPr="00FB02E7">
        <w:t>action dessine l</w:t>
      </w:r>
      <w:r w:rsidR="00634445" w:rsidRPr="00FB02E7">
        <w:t>’</w:t>
      </w:r>
      <w:r w:rsidRPr="00FB02E7">
        <w:t>aptitude de l</w:t>
      </w:r>
      <w:r w:rsidR="00634445" w:rsidRPr="00FB02E7">
        <w:t>’</w:t>
      </w:r>
      <w:r w:rsidRPr="00FB02E7">
        <w:t xml:space="preserve">agent, lequel </w:t>
      </w:r>
      <w:r w:rsidR="00FB02E7" w:rsidRPr="00FB02E7">
        <w:t>« </w:t>
      </w:r>
      <w:r w:rsidRPr="00FB02E7">
        <w:t>s</w:t>
      </w:r>
      <w:r w:rsidR="00634445" w:rsidRPr="00FB02E7">
        <w:t>’</w:t>
      </w:r>
      <w:r w:rsidRPr="00FB02E7">
        <w:t>abolit dans la fonction qu</w:t>
      </w:r>
      <w:r w:rsidR="00634445" w:rsidRPr="00FB02E7">
        <w:t>’</w:t>
      </w:r>
      <w:r w:rsidRPr="00FB02E7">
        <w:t>il a pour mission</w:t>
      </w:r>
      <w:r w:rsidR="0088168B" w:rsidRPr="00FB02E7">
        <w:t xml:space="preserve"> d</w:t>
      </w:r>
      <w:r w:rsidR="00634445" w:rsidRPr="00FB02E7">
        <w:t>’</w:t>
      </w:r>
      <w:r w:rsidR="00AD3438" w:rsidRPr="00FB02E7">
        <w:t>accom</w:t>
      </w:r>
      <w:r w:rsidR="002E700B">
        <w:softHyphen/>
      </w:r>
      <w:r w:rsidR="00AD3438" w:rsidRPr="00FB02E7">
        <w:t>plir</w:t>
      </w:r>
      <w:r w:rsidR="00FB02E7" w:rsidRPr="00FB02E7">
        <w:t> »</w:t>
      </w:r>
      <w:r w:rsidR="0088168B" w:rsidRPr="00FB02E7">
        <w:t xml:space="preserve"> ; avec les noms en </w:t>
      </w:r>
      <w:r w:rsidR="00A63819" w:rsidRPr="00FB02E7">
        <w:t>-τωρ</w:t>
      </w:r>
      <w:r w:rsidR="0088168B" w:rsidRPr="00FB02E7">
        <w:t xml:space="preserve"> et </w:t>
      </w:r>
      <w:r w:rsidR="00A63819" w:rsidRPr="00FB02E7">
        <w:t>-σις</w:t>
      </w:r>
      <w:r w:rsidR="0088168B" w:rsidRPr="00FB02E7">
        <w:t xml:space="preserve">, </w:t>
      </w:r>
      <w:r w:rsidR="00FB02E7" w:rsidRPr="00FB02E7">
        <w:t>« </w:t>
      </w:r>
      <w:r w:rsidR="0088168B" w:rsidRPr="00FB02E7">
        <w:t>le monde de la réalité</w:t>
      </w:r>
      <w:r w:rsidR="00FB02E7" w:rsidRPr="00FB02E7">
        <w:t> »</w:t>
      </w:r>
      <w:r w:rsidR="0088168B" w:rsidRPr="00FB02E7">
        <w:t xml:space="preserve"> qui se rapporte au procès objectivement réalisé, à des données de fait, </w:t>
      </w:r>
      <w:r w:rsidR="00FB02E7" w:rsidRPr="00FB02E7">
        <w:t>« </w:t>
      </w:r>
      <w:r w:rsidR="0088168B" w:rsidRPr="00FB02E7">
        <w:t xml:space="preserve">où les choses existent comme </w:t>
      </w:r>
      <w:r w:rsidR="00E939E5" w:rsidRPr="00FB02E7">
        <w:t>accomplissements</w:t>
      </w:r>
      <w:r w:rsidR="0088168B" w:rsidRPr="00FB02E7">
        <w:t xml:space="preserve"> autonomes et où</w:t>
      </w:r>
      <w:r w:rsidR="00C26346" w:rsidRPr="00FB02E7">
        <w:t xml:space="preserve"> l</w:t>
      </w:r>
      <w:r w:rsidR="00634445" w:rsidRPr="00FB02E7">
        <w:t>’</w:t>
      </w:r>
      <w:r w:rsidR="00C26346" w:rsidRPr="00FB02E7">
        <w:t>agent est lui-même objectiv</w:t>
      </w:r>
      <w:r w:rsidR="0088168B" w:rsidRPr="00FB02E7">
        <w:t>é comme possesseur de son acte</w:t>
      </w:r>
      <w:r w:rsidR="00FB02E7" w:rsidRPr="00FB02E7">
        <w:t> ».</w:t>
      </w:r>
      <w:r w:rsidR="0088168B" w:rsidRPr="00FB02E7">
        <w:t xml:space="preserve"> (p. 89)</w:t>
      </w:r>
    </w:p>
    <w:p w:rsidR="00CF465E" w:rsidRPr="00CF465E" w:rsidRDefault="00CF465E" w:rsidP="00CF465E"/>
    <w:p w:rsidR="00FB02E7" w:rsidRDefault="00AA0E0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À la suite de ce résumé,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rappelle les principaux </w:t>
      </w:r>
      <w:r w:rsidR="00AD3438" w:rsidRPr="00213EBB">
        <w:rPr>
          <w:spacing w:val="-10"/>
          <w:sz w:val="22"/>
          <w:szCs w:val="22"/>
        </w:rPr>
        <w:t>résultats</w:t>
      </w:r>
      <w:r w:rsidRPr="00213EBB">
        <w:rPr>
          <w:spacing w:val="-10"/>
          <w:sz w:val="22"/>
          <w:szCs w:val="22"/>
        </w:rPr>
        <w:t xml:space="preserve"> de ses</w:t>
      </w:r>
      <w:r w:rsidR="00770E28" w:rsidRPr="00213EBB">
        <w:rPr>
          <w:spacing w:val="-10"/>
          <w:sz w:val="22"/>
          <w:szCs w:val="22"/>
        </w:rPr>
        <w:t xml:space="preserve"> propres</w:t>
      </w:r>
      <w:r w:rsidRPr="00213EBB">
        <w:rPr>
          <w:spacing w:val="-10"/>
          <w:sz w:val="22"/>
          <w:szCs w:val="22"/>
        </w:rPr>
        <w:t xml:space="preserve"> études concernant l</w:t>
      </w:r>
      <w:r w:rsidR="00634445" w:rsidRPr="00213EBB">
        <w:rPr>
          <w:spacing w:val="-10"/>
          <w:sz w:val="22"/>
          <w:szCs w:val="22"/>
        </w:rPr>
        <w:t>’</w:t>
      </w:r>
      <w:r w:rsidRPr="00213EBB">
        <w:rPr>
          <w:spacing w:val="-10"/>
          <w:sz w:val="22"/>
          <w:szCs w:val="22"/>
        </w:rPr>
        <w:t xml:space="preserve">agent en Grèce ancienne, en </w:t>
      </w:r>
      <w:r w:rsidR="005046F9" w:rsidRPr="00213EBB">
        <w:rPr>
          <w:spacing w:val="-10"/>
          <w:sz w:val="22"/>
          <w:szCs w:val="22"/>
        </w:rPr>
        <w:t xml:space="preserve">soulignant </w:t>
      </w:r>
      <w:r w:rsidR="00A265DC">
        <w:rPr>
          <w:spacing w:val="-10"/>
          <w:sz w:val="22"/>
          <w:szCs w:val="22"/>
        </w:rPr>
        <w:t xml:space="preserve">ce qu’il pense être </w:t>
      </w:r>
      <w:r w:rsidR="005046F9" w:rsidRPr="00213EBB">
        <w:rPr>
          <w:spacing w:val="-10"/>
          <w:sz w:val="22"/>
          <w:szCs w:val="22"/>
        </w:rPr>
        <w:t>leur caractère concordant avec ce</w:t>
      </w:r>
      <w:r w:rsidR="00770E28" w:rsidRPr="00213EBB">
        <w:rPr>
          <w:spacing w:val="-10"/>
          <w:sz w:val="22"/>
          <w:szCs w:val="22"/>
        </w:rPr>
        <w:t>lles</w:t>
      </w:r>
      <w:r w:rsidR="005046F9" w:rsidRPr="00213EBB">
        <w:rPr>
          <w:spacing w:val="-10"/>
          <w:sz w:val="22"/>
          <w:szCs w:val="22"/>
        </w:rPr>
        <w:t xml:space="preserve"> de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00FB02E7">
        <w:rPr>
          <w:spacing w:val="-10"/>
          <w:sz w:val="22"/>
          <w:szCs w:val="22"/>
        </w:rPr>
        <w:t>.</w:t>
      </w:r>
      <w:r w:rsidR="00116799">
        <w:rPr>
          <w:spacing w:val="-10"/>
          <w:sz w:val="22"/>
          <w:szCs w:val="22"/>
        </w:rPr>
        <w:t xml:space="preserve"> Qu’ils se présentent comme des « f</w:t>
      </w:r>
      <w:r w:rsidR="00116799" w:rsidRPr="00116799">
        <w:rPr>
          <w:spacing w:val="-10"/>
          <w:sz w:val="22"/>
          <w:szCs w:val="22"/>
        </w:rPr>
        <w:t>onctionnaires voués à un type d’acti</w:t>
      </w:r>
      <w:r w:rsidR="00A265DC">
        <w:rPr>
          <w:spacing w:val="-10"/>
          <w:sz w:val="22"/>
          <w:szCs w:val="22"/>
        </w:rPr>
        <w:softHyphen/>
      </w:r>
      <w:r w:rsidR="00116799" w:rsidRPr="00116799">
        <w:rPr>
          <w:spacing w:val="-10"/>
          <w:sz w:val="22"/>
          <w:szCs w:val="22"/>
        </w:rPr>
        <w:t xml:space="preserve">vité ou </w:t>
      </w:r>
      <w:r w:rsidR="00116799">
        <w:rPr>
          <w:spacing w:val="-10"/>
          <w:sz w:val="22"/>
          <w:szCs w:val="22"/>
        </w:rPr>
        <w:t xml:space="preserve">[des] </w:t>
      </w:r>
      <w:r w:rsidR="00116799" w:rsidRPr="00116799">
        <w:rPr>
          <w:spacing w:val="-10"/>
          <w:sz w:val="22"/>
          <w:szCs w:val="22"/>
        </w:rPr>
        <w:t>person</w:t>
      </w:r>
      <w:r w:rsidR="00D80B71">
        <w:rPr>
          <w:spacing w:val="-10"/>
          <w:sz w:val="22"/>
          <w:szCs w:val="22"/>
        </w:rPr>
        <w:softHyphen/>
      </w:r>
      <w:r w:rsidR="00116799" w:rsidRPr="00116799">
        <w:rPr>
          <w:spacing w:val="-10"/>
          <w:sz w:val="22"/>
          <w:szCs w:val="22"/>
        </w:rPr>
        <w:t>nages singuliers se prévalant d’un haut fait</w:t>
      </w:r>
      <w:r w:rsidR="00116799">
        <w:rPr>
          <w:spacing w:val="-10"/>
          <w:sz w:val="22"/>
          <w:szCs w:val="22"/>
        </w:rPr>
        <w:t> » ni les dieux ni les héros grecs « </w:t>
      </w:r>
      <w:r w:rsidR="00116799" w:rsidRPr="00116799">
        <w:rPr>
          <w:spacing w:val="-10"/>
          <w:sz w:val="22"/>
          <w:szCs w:val="22"/>
        </w:rPr>
        <w:t>n’apparaissent, dans leurs relations à leurs actes, comme des cen</w:t>
      </w:r>
      <w:r w:rsidR="00537D98">
        <w:rPr>
          <w:spacing w:val="-10"/>
          <w:sz w:val="22"/>
          <w:szCs w:val="22"/>
        </w:rPr>
        <w:softHyphen/>
      </w:r>
      <w:r w:rsidR="00116799" w:rsidRPr="00116799">
        <w:rPr>
          <w:spacing w:val="-10"/>
          <w:sz w:val="22"/>
          <w:szCs w:val="22"/>
        </w:rPr>
        <w:t>tres de décision, des agents responsables, intérieure</w:t>
      </w:r>
      <w:r w:rsidR="00A265DC">
        <w:rPr>
          <w:spacing w:val="-10"/>
          <w:sz w:val="22"/>
          <w:szCs w:val="22"/>
        </w:rPr>
        <w:softHyphen/>
      </w:r>
      <w:r w:rsidR="00116799" w:rsidRPr="00116799">
        <w:rPr>
          <w:spacing w:val="-10"/>
          <w:sz w:val="22"/>
          <w:szCs w:val="22"/>
        </w:rPr>
        <w:t>ment engagés dans ce qu’ils font</w:t>
      </w:r>
      <w:r w:rsidR="00116799">
        <w:rPr>
          <w:spacing w:val="-10"/>
          <w:sz w:val="22"/>
          <w:szCs w:val="22"/>
        </w:rPr>
        <w:t> ».</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046F9" w:rsidRPr="00AC4310" w:rsidRDefault="00B3583F" w:rsidP="00CF465E">
      <w:pPr>
        <w:pStyle w:val="Citation"/>
      </w:pPr>
      <w:r w:rsidRPr="00AC4310">
        <w:t>Les faits religieux nous ont paru présenter une configuration analogue. La puissance des agents surnaturels s</w:t>
      </w:r>
      <w:r w:rsidR="00634445" w:rsidRPr="00AC4310">
        <w:t>’</w:t>
      </w:r>
      <w:r w:rsidRPr="00AC4310">
        <w:t>exprime tantôt par la fonction à laquelle il</w:t>
      </w:r>
      <w:r w:rsidR="006F7801">
        <w:t>s</w:t>
      </w:r>
      <w:r w:rsidRPr="00AC4310">
        <w:t xml:space="preserve"> président, le dieu ou le héros se trouvant en quelque sorte inclus tout entier dans sa sphère d</w:t>
      </w:r>
      <w:r w:rsidR="00634445" w:rsidRPr="00AC4310">
        <w:t>’</w:t>
      </w:r>
      <w:r w:rsidRPr="00AC4310">
        <w:t xml:space="preserve">activité (dieux et héros de type </w:t>
      </w:r>
      <w:r w:rsidR="00FB02E7" w:rsidRPr="00AC4310">
        <w:t>« </w:t>
      </w:r>
      <w:r w:rsidRPr="00AC4310">
        <w:t>fonctionnel</w:t>
      </w:r>
      <w:r w:rsidR="00FB02E7" w:rsidRPr="00AC4310">
        <w:t> »</w:t>
      </w:r>
      <w:r w:rsidRPr="00AC4310">
        <w:t xml:space="preserve">) ; tantôt cette puissance se traduit par un acte </w:t>
      </w:r>
      <w:r w:rsidR="00FB02E7" w:rsidRPr="00AC4310">
        <w:t>exemplaire</w:t>
      </w:r>
      <w:r w:rsidRPr="00AC4310">
        <w:t>, un exploit réalisé, qui a valeur en lui-même et qui se trouve rapporté à l</w:t>
      </w:r>
      <w:r w:rsidR="00634445" w:rsidRPr="00AC4310">
        <w:t>’</w:t>
      </w:r>
      <w:r w:rsidRPr="00AC4310">
        <w:t xml:space="preserve">agent surnaturel comme un de ses attributs, une de ses appartenances. </w:t>
      </w:r>
      <w:r w:rsidR="00AD3438" w:rsidRPr="00AC4310">
        <w:t>Fonctionnaires</w:t>
      </w:r>
      <w:r w:rsidRPr="00AC4310">
        <w:t xml:space="preserve"> voués à un type d</w:t>
      </w:r>
      <w:r w:rsidR="00634445" w:rsidRPr="00AC4310">
        <w:t>’</w:t>
      </w:r>
      <w:r w:rsidRPr="00AC4310">
        <w:t xml:space="preserve">activité ou </w:t>
      </w:r>
      <w:r w:rsidR="00FB02E7" w:rsidRPr="00AC4310">
        <w:t>personnages</w:t>
      </w:r>
      <w:r w:rsidRPr="00AC4310">
        <w:t xml:space="preserve"> singuliers se prévalant d</w:t>
      </w:r>
      <w:r w:rsidR="00634445" w:rsidRPr="00AC4310">
        <w:t>’</w:t>
      </w:r>
      <w:r w:rsidRPr="00AC4310">
        <w:t>un haut fait, une fois pour toute</w:t>
      </w:r>
      <w:r w:rsidR="006F7801">
        <w:t>s</w:t>
      </w:r>
      <w:r w:rsidRPr="00AC4310">
        <w:t xml:space="preserve"> accompli et extérieur à eux, ni les dieux ni les héros grecs n</w:t>
      </w:r>
      <w:r w:rsidR="00634445" w:rsidRPr="00AC4310">
        <w:t>’</w:t>
      </w:r>
      <w:r w:rsidR="00AD3438" w:rsidRPr="00AC4310">
        <w:t>apparaissent</w:t>
      </w:r>
      <w:r w:rsidRPr="00AC4310">
        <w:t>, dans leurs relations à leurs actes, comme des centres de décision, des agents responsables, intérieurement</w:t>
      </w:r>
      <w:r w:rsidR="006161E6" w:rsidRPr="00AC4310">
        <w:t xml:space="preserve"> engagés dans ce qu</w:t>
      </w:r>
      <w:r w:rsidR="00634445" w:rsidRPr="00AC4310">
        <w:t>’</w:t>
      </w:r>
      <w:r w:rsidR="00FB02E7" w:rsidRPr="00AC4310">
        <w:t>ils font. (p. 90)</w:t>
      </w:r>
    </w:p>
    <w:p w:rsidR="00FB02E7" w:rsidRDefault="00D8372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Comme on l</w:t>
      </w:r>
      <w:r w:rsidR="00634445" w:rsidRPr="00213EBB">
        <w:rPr>
          <w:spacing w:val="-10"/>
          <w:sz w:val="22"/>
          <w:szCs w:val="22"/>
        </w:rPr>
        <w:t>’</w:t>
      </w:r>
      <w:r w:rsidRPr="00213EBB">
        <w:rPr>
          <w:spacing w:val="-10"/>
          <w:sz w:val="22"/>
          <w:szCs w:val="22"/>
        </w:rPr>
        <w:t>a vu</w:t>
      </w:r>
      <w:r w:rsidR="001C5EA2" w:rsidRPr="00213EBB">
        <w:rPr>
          <w:spacing w:val="-10"/>
          <w:sz w:val="22"/>
          <w:szCs w:val="22"/>
        </w:rPr>
        <w:t xml:space="preserve"> plus haut</w:t>
      </w:r>
      <w:r w:rsidRPr="00213EBB">
        <w:rPr>
          <w:spacing w:val="-10"/>
          <w:sz w:val="22"/>
          <w:szCs w:val="22"/>
        </w:rPr>
        <w:t xml:space="preserve">, </w:t>
      </w:r>
      <w:r w:rsidR="009E624B" w:rsidRPr="00213EBB">
        <w:rPr>
          <w:spacing w:val="-10"/>
          <w:sz w:val="22"/>
          <w:szCs w:val="22"/>
        </w:rPr>
        <w:t xml:space="preserve">dans le monde semi-humain des héros, </w:t>
      </w:r>
      <w:r w:rsidRPr="00213EBB">
        <w:rPr>
          <w:spacing w:val="-10"/>
          <w:sz w:val="22"/>
          <w:szCs w:val="22"/>
        </w:rPr>
        <w:t>c</w:t>
      </w:r>
      <w:r w:rsidR="00770E28" w:rsidRPr="00213EBB">
        <w:rPr>
          <w:spacing w:val="-10"/>
          <w:sz w:val="22"/>
          <w:szCs w:val="22"/>
        </w:rPr>
        <w:t>e n</w:t>
      </w:r>
      <w:r w:rsidR="00634445" w:rsidRPr="00213EBB">
        <w:rPr>
          <w:spacing w:val="-10"/>
          <w:sz w:val="22"/>
          <w:szCs w:val="22"/>
        </w:rPr>
        <w:t>’</w:t>
      </w:r>
      <w:r w:rsidR="00770E28" w:rsidRPr="00213EBB">
        <w:rPr>
          <w:spacing w:val="-10"/>
          <w:sz w:val="22"/>
          <w:szCs w:val="22"/>
        </w:rPr>
        <w:t>est pas l</w:t>
      </w:r>
      <w:r w:rsidR="00634445" w:rsidRPr="00213EBB">
        <w:rPr>
          <w:spacing w:val="-10"/>
          <w:sz w:val="22"/>
          <w:szCs w:val="22"/>
        </w:rPr>
        <w:t>’</w:t>
      </w:r>
      <w:r w:rsidR="00770E28" w:rsidRPr="00213EBB">
        <w:rPr>
          <w:spacing w:val="-10"/>
          <w:sz w:val="22"/>
          <w:szCs w:val="22"/>
        </w:rPr>
        <w:t xml:space="preserve">agent-auteur qui </w:t>
      </w:r>
      <w:r w:rsidR="001C5EA2" w:rsidRPr="00213EBB">
        <w:rPr>
          <w:spacing w:val="-10"/>
          <w:sz w:val="22"/>
          <w:szCs w:val="22"/>
        </w:rPr>
        <w:t>produit</w:t>
      </w:r>
      <w:r w:rsidR="00770E28" w:rsidRPr="00213EBB">
        <w:rPr>
          <w:spacing w:val="-10"/>
          <w:sz w:val="22"/>
          <w:szCs w:val="22"/>
        </w:rPr>
        <w:t xml:space="preserve"> les actions mais </w:t>
      </w:r>
      <w:r w:rsidR="001C5EA2" w:rsidRPr="00213EBB">
        <w:rPr>
          <w:spacing w:val="-10"/>
          <w:sz w:val="22"/>
          <w:szCs w:val="22"/>
        </w:rPr>
        <w:t>celles-ci</w:t>
      </w:r>
      <w:r w:rsidR="005046F9" w:rsidRPr="00213EBB">
        <w:rPr>
          <w:spacing w:val="-10"/>
          <w:sz w:val="22"/>
          <w:szCs w:val="22"/>
        </w:rPr>
        <w:t xml:space="preserve"> qui</w:t>
      </w:r>
      <w:r w:rsidR="00150BEB">
        <w:rPr>
          <w:spacing w:val="-10"/>
          <w:sz w:val="22"/>
          <w:szCs w:val="22"/>
        </w:rPr>
        <w:t>, en quelque sort,</w:t>
      </w:r>
      <w:r w:rsidR="005046F9" w:rsidRPr="00213EBB">
        <w:rPr>
          <w:spacing w:val="-10"/>
          <w:sz w:val="22"/>
          <w:szCs w:val="22"/>
        </w:rPr>
        <w:t xml:space="preserve"> </w:t>
      </w:r>
      <w:r w:rsidR="001C5EA2" w:rsidRPr="00213EBB">
        <w:rPr>
          <w:spacing w:val="-10"/>
          <w:sz w:val="22"/>
          <w:szCs w:val="22"/>
        </w:rPr>
        <w:t>pro</w:t>
      </w:r>
      <w:r w:rsidR="00150BEB">
        <w:rPr>
          <w:spacing w:val="-10"/>
          <w:sz w:val="22"/>
          <w:szCs w:val="22"/>
        </w:rPr>
        <w:softHyphen/>
      </w:r>
      <w:r w:rsidR="001C5EA2" w:rsidRPr="00213EBB">
        <w:rPr>
          <w:spacing w:val="-10"/>
          <w:sz w:val="22"/>
          <w:szCs w:val="22"/>
        </w:rPr>
        <w:t>duisent</w:t>
      </w:r>
      <w:r w:rsidR="005046F9" w:rsidRPr="00213EBB">
        <w:rPr>
          <w:spacing w:val="-10"/>
          <w:sz w:val="22"/>
          <w:szCs w:val="22"/>
        </w:rPr>
        <w:t xml:space="preserve"> </w:t>
      </w:r>
      <w:r w:rsidR="001C5EA2" w:rsidRPr="00213EBB">
        <w:rPr>
          <w:spacing w:val="-10"/>
          <w:sz w:val="22"/>
          <w:szCs w:val="22"/>
        </w:rPr>
        <w:t>celui-là</w:t>
      </w:r>
      <w:r w:rsidR="00FB02E7">
        <w:rPr>
          <w:spacing w:val="-10"/>
          <w:sz w:val="22"/>
          <w:szCs w:val="22"/>
        </w:rPr>
        <w:t>.</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062C0" w:rsidRPr="00FB02E7" w:rsidRDefault="00980FC6" w:rsidP="00CF465E">
      <w:pPr>
        <w:pStyle w:val="Citation"/>
      </w:pPr>
      <w:r w:rsidRPr="00FB02E7">
        <w:t>L</w:t>
      </w:r>
      <w:r w:rsidR="00634445" w:rsidRPr="00FB02E7">
        <w:t>’</w:t>
      </w:r>
      <w:r w:rsidRPr="00FB02E7">
        <w:t xml:space="preserve">exploit est en quelque sorte </w:t>
      </w:r>
      <w:proofErr w:type="gramStart"/>
      <w:r w:rsidRPr="00FB02E7">
        <w:t>indépendant</w:t>
      </w:r>
      <w:proofErr w:type="gramEnd"/>
      <w:r w:rsidRPr="00FB02E7">
        <w:t xml:space="preserve"> de celui qui le réalise ; ce qui caractérise l</w:t>
      </w:r>
      <w:r w:rsidR="00634445" w:rsidRPr="00FB02E7">
        <w:t>’</w:t>
      </w:r>
      <w:r w:rsidRPr="00FB02E7">
        <w:t>acte héroïque, c</w:t>
      </w:r>
      <w:r w:rsidR="00634445" w:rsidRPr="00FB02E7">
        <w:t>’</w:t>
      </w:r>
      <w:r w:rsidRPr="00FB02E7">
        <w:t>est sa gratuité. La source et l</w:t>
      </w:r>
      <w:r w:rsidR="00634445" w:rsidRPr="00FB02E7">
        <w:t>’</w:t>
      </w:r>
      <w:r w:rsidRPr="00FB02E7">
        <w:t>origine de l</w:t>
      </w:r>
      <w:r w:rsidR="00634445" w:rsidRPr="00FB02E7">
        <w:t>’</w:t>
      </w:r>
      <w:r w:rsidRPr="00FB02E7">
        <w:t>action ne se trouvent pas dans le héros, mais hors</w:t>
      </w:r>
      <w:r w:rsidR="00A95719" w:rsidRPr="00FB02E7">
        <w:t xml:space="preserve"> </w:t>
      </w:r>
      <w:r w:rsidRPr="00FB02E7">
        <w:t>de lui.</w:t>
      </w:r>
      <w:r w:rsidR="005046F9" w:rsidRPr="00FB02E7">
        <w:t xml:space="preserve"> […] La geste </w:t>
      </w:r>
      <w:r w:rsidR="00AD3438" w:rsidRPr="00FB02E7">
        <w:t>héroïque</w:t>
      </w:r>
      <w:r w:rsidR="005046F9" w:rsidRPr="00FB02E7">
        <w:t xml:space="preserve"> ne dit pas l</w:t>
      </w:r>
      <w:r w:rsidR="00634445" w:rsidRPr="00FB02E7">
        <w:t>’</w:t>
      </w:r>
      <w:r w:rsidR="005046F9" w:rsidRPr="00FB02E7">
        <w:t>individu</w:t>
      </w:r>
      <w:r w:rsidR="00A95719" w:rsidRPr="00FB02E7">
        <w:t xml:space="preserve"> </w:t>
      </w:r>
      <w:r w:rsidR="005046F9" w:rsidRPr="00FB02E7">
        <w:t xml:space="preserve">agent, </w:t>
      </w:r>
      <w:r w:rsidR="00FB02E7" w:rsidRPr="00FB02E7">
        <w:t>producteur</w:t>
      </w:r>
      <w:r w:rsidR="005046F9" w:rsidRPr="00FB02E7">
        <w:t xml:space="preserve"> de ses actes ; elle définit des types d</w:t>
      </w:r>
      <w:r w:rsidR="00634445" w:rsidRPr="00FB02E7">
        <w:t>’</w:t>
      </w:r>
      <w:r w:rsidR="005046F9" w:rsidRPr="00FB02E7">
        <w:t xml:space="preserve">exploit, </w:t>
      </w:r>
      <w:r w:rsidR="00FB02E7" w:rsidRPr="00FB02E7">
        <w:t>des actes modèles qui, dans ce « </w:t>
      </w:r>
      <w:r w:rsidR="005046F9" w:rsidRPr="00FB02E7">
        <w:t>monde de réalité</w:t>
      </w:r>
      <w:r w:rsidR="00FB02E7" w:rsidRPr="00FB02E7">
        <w:t> »</w:t>
      </w:r>
      <w:r w:rsidR="005046F9" w:rsidRPr="00FB02E7">
        <w:t xml:space="preserve"> évoqué par Benveniste</w:t>
      </w:r>
      <w:r w:rsidR="00354BE1" w:rsidRPr="00FB02E7">
        <w:fldChar w:fldCharType="begin"/>
      </w:r>
      <w:r w:rsidR="009D5DEF" w:rsidRPr="00FB02E7">
        <w:instrText xml:space="preserve"> XE "Benveniste" </w:instrText>
      </w:r>
      <w:r w:rsidR="00354BE1" w:rsidRPr="00FB02E7">
        <w:fldChar w:fldCharType="end"/>
      </w:r>
      <w:r w:rsidR="005046F9" w:rsidRPr="00FB02E7">
        <w:t xml:space="preserve">, </w:t>
      </w:r>
      <w:r w:rsidR="00AD3438" w:rsidRPr="00FB02E7">
        <w:t>existent</w:t>
      </w:r>
      <w:r w:rsidR="005046F9" w:rsidRPr="00FB02E7">
        <w:t xml:space="preserve"> en eux-mêmes comme </w:t>
      </w:r>
      <w:r w:rsidR="00FB02E7" w:rsidRPr="00FB02E7">
        <w:t>des « accomplissements auto</w:t>
      </w:r>
      <w:r w:rsidR="00FB02E7">
        <w:softHyphen/>
      </w:r>
      <w:r w:rsidR="00FB02E7" w:rsidRPr="00FB02E7">
        <w:t>nomes</w:t>
      </w:r>
      <w:r w:rsidRPr="00FB02E7">
        <w:t> »</w:t>
      </w:r>
      <w:r w:rsidR="00FB02E7" w:rsidRPr="00FB02E7">
        <w:t>.</w:t>
      </w:r>
      <w:r w:rsidRPr="00FB02E7">
        <w:t xml:space="preserve"> (p. 90)</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B02E7" w:rsidRDefault="009E624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De même, dans le monde divin, ce n</w:t>
      </w:r>
      <w:r w:rsidR="00634445" w:rsidRPr="00213EBB">
        <w:rPr>
          <w:spacing w:val="-10"/>
          <w:sz w:val="22"/>
          <w:szCs w:val="22"/>
        </w:rPr>
        <w:t>’</w:t>
      </w:r>
      <w:r w:rsidRPr="00213EBB">
        <w:rPr>
          <w:spacing w:val="-10"/>
          <w:sz w:val="22"/>
          <w:szCs w:val="22"/>
        </w:rPr>
        <w:t>est pas l</w:t>
      </w:r>
      <w:r w:rsidR="00634445" w:rsidRPr="00213EBB">
        <w:rPr>
          <w:spacing w:val="-10"/>
          <w:sz w:val="22"/>
          <w:szCs w:val="22"/>
        </w:rPr>
        <w:t>’</w:t>
      </w:r>
      <w:r w:rsidRPr="00213EBB">
        <w:rPr>
          <w:spacing w:val="-10"/>
          <w:sz w:val="22"/>
          <w:szCs w:val="22"/>
        </w:rPr>
        <w:t>agent-</w:t>
      </w:r>
      <w:r w:rsidR="00FB02E7" w:rsidRPr="00213EBB">
        <w:rPr>
          <w:spacing w:val="-10"/>
          <w:sz w:val="22"/>
          <w:szCs w:val="22"/>
        </w:rPr>
        <w:t>fonctionnaire</w:t>
      </w:r>
      <w:r w:rsidRPr="00213EBB">
        <w:rPr>
          <w:spacing w:val="-10"/>
          <w:sz w:val="22"/>
          <w:szCs w:val="22"/>
        </w:rPr>
        <w:t xml:space="preserve"> qui fait les actions, mais sa fonction </w:t>
      </w:r>
      <w:r w:rsidR="004062C0" w:rsidRPr="00213EBB">
        <w:rPr>
          <w:spacing w:val="-10"/>
          <w:sz w:val="22"/>
          <w:szCs w:val="22"/>
        </w:rPr>
        <w:t>qui les lui fait faire dans la limite que lui imposent</w:t>
      </w:r>
      <w:r w:rsidR="00FB02E7">
        <w:rPr>
          <w:spacing w:val="-10"/>
          <w:sz w:val="22"/>
          <w:szCs w:val="22"/>
        </w:rPr>
        <w:t xml:space="preserve"> les autres fonctions divines.</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606B0" w:rsidRDefault="006606B0" w:rsidP="00CF465E">
      <w:pPr>
        <w:pStyle w:val="Citation"/>
      </w:pPr>
      <w:r w:rsidRPr="00FB02E7">
        <w:t xml:space="preserve">En face, </w:t>
      </w:r>
      <w:r w:rsidR="00FB02E7" w:rsidRPr="00FB02E7">
        <w:t>« </w:t>
      </w:r>
      <w:r w:rsidRPr="00FB02E7">
        <w:t>dans le monde de l</w:t>
      </w:r>
      <w:r w:rsidR="00634445" w:rsidRPr="00FB02E7">
        <w:t>’</w:t>
      </w:r>
      <w:r w:rsidRPr="00FB02E7">
        <w:t>être</w:t>
      </w:r>
      <w:r w:rsidR="00FB02E7" w:rsidRPr="00FB02E7">
        <w:t> »</w:t>
      </w:r>
      <w:r w:rsidRPr="00FB02E7">
        <w:t>, l</w:t>
      </w:r>
      <w:r w:rsidR="00634445" w:rsidRPr="00FB02E7">
        <w:t>’</w:t>
      </w:r>
      <w:r w:rsidRPr="00FB02E7">
        <w:t>agent divin, lorsqu</w:t>
      </w:r>
      <w:r w:rsidR="00634445" w:rsidRPr="00FB02E7">
        <w:t>’</w:t>
      </w:r>
      <w:r w:rsidRPr="00FB02E7">
        <w:t xml:space="preserve">il exerce sa </w:t>
      </w:r>
      <w:r w:rsidR="00A95719" w:rsidRPr="00FB02E7">
        <w:t>fonction</w:t>
      </w:r>
      <w:r w:rsidRPr="00FB02E7">
        <w:t>, n</w:t>
      </w:r>
      <w:r w:rsidR="00634445" w:rsidRPr="00FB02E7">
        <w:t>’</w:t>
      </w:r>
      <w:r w:rsidRPr="00FB02E7">
        <w:t>est pas davantage posé dans sa relation à son activité comme la produisant, la contrôlant, la maîtrisant ; il se dissout en elle. La sphère d</w:t>
      </w:r>
      <w:r w:rsidR="00634445" w:rsidRPr="00FB02E7">
        <w:t>’</w:t>
      </w:r>
      <w:r w:rsidRPr="00FB02E7">
        <w:t>activité d</w:t>
      </w:r>
      <w:r w:rsidR="00634445" w:rsidRPr="00FB02E7">
        <w:t>’</w:t>
      </w:r>
      <w:r w:rsidRPr="00FB02E7">
        <w:t>un dieu n</w:t>
      </w:r>
      <w:r w:rsidR="00634445" w:rsidRPr="00FB02E7">
        <w:t>’</w:t>
      </w:r>
      <w:r w:rsidRPr="00FB02E7">
        <w:t>a pas dans sa personne singulière son principe et sa raison suffisante ; ce qui la fonde et la délimite, c</w:t>
      </w:r>
      <w:r w:rsidR="00634445" w:rsidRPr="00FB02E7">
        <w:t>’</w:t>
      </w:r>
      <w:r w:rsidRPr="00FB02E7">
        <w:t xml:space="preserve">est tout le jeu équilibré des autres puissances </w:t>
      </w:r>
      <w:r w:rsidR="00A95719" w:rsidRPr="00FB02E7">
        <w:t>fonctionnelles</w:t>
      </w:r>
      <w:r w:rsidRPr="00FB02E7">
        <w:t xml:space="preserve"> qui composent avec lui l</w:t>
      </w:r>
      <w:r w:rsidR="00634445" w:rsidRPr="00FB02E7">
        <w:t>’</w:t>
      </w:r>
      <w:r w:rsidRPr="00FB02E7">
        <w:t xml:space="preserve">univers divin et dont il faut, conformément à un ordre de </w:t>
      </w:r>
      <w:r w:rsidR="00FB02E7" w:rsidRPr="00FB02E7">
        <w:t>« </w:t>
      </w:r>
      <w:r w:rsidRPr="00FB02E7">
        <w:t>nécessité interne</w:t>
      </w:r>
      <w:r w:rsidR="00FB02E7" w:rsidRPr="00FB02E7">
        <w:t> »</w:t>
      </w:r>
      <w:r w:rsidRPr="00FB02E7">
        <w:t>, respecter les attributio</w:t>
      </w:r>
      <w:r w:rsidR="00FB02E7" w:rsidRPr="00FB02E7">
        <w:t>ns, les emplois, les domaines. (p. 90)</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FB02E7" w:rsidRDefault="0071202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8208B7">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8208B7">
        <w:rPr>
          <w:spacing w:val="-10"/>
          <w:sz w:val="22"/>
          <w:szCs w:val="22"/>
        </w:rPr>
        <w:t xml:space="preserve"> répète ensuite la démonstration </w:t>
      </w:r>
      <w:r w:rsidR="008208B7">
        <w:rPr>
          <w:spacing w:val="-10"/>
          <w:sz w:val="22"/>
          <w:szCs w:val="22"/>
        </w:rPr>
        <w:t>en se concentrant sur</w:t>
      </w:r>
      <w:r w:rsidRPr="008208B7">
        <w:rPr>
          <w:spacing w:val="-10"/>
          <w:sz w:val="22"/>
          <w:szCs w:val="22"/>
        </w:rPr>
        <w:t xml:space="preserve"> la notion de « faire » technique.</w:t>
      </w:r>
      <w:r w:rsidRPr="00213EBB">
        <w:rPr>
          <w:spacing w:val="-10"/>
          <w:sz w:val="22"/>
          <w:szCs w:val="22"/>
        </w:rPr>
        <w:t xml:space="preserve"> Là encore, il retrouve des conclusions ana</w:t>
      </w:r>
      <w:r w:rsidR="008208B7">
        <w:rPr>
          <w:spacing w:val="-10"/>
          <w:sz w:val="22"/>
          <w:szCs w:val="22"/>
        </w:rPr>
        <w:softHyphen/>
      </w:r>
      <w:r w:rsidRPr="00213EBB">
        <w:rPr>
          <w:spacing w:val="-10"/>
          <w:sz w:val="22"/>
          <w:szCs w:val="22"/>
        </w:rPr>
        <w:t>logues à celles</w:t>
      </w:r>
      <w:r w:rsidR="00F4351D">
        <w:rPr>
          <w:spacing w:val="-10"/>
          <w:sz w:val="22"/>
          <w:szCs w:val="22"/>
        </w:rPr>
        <w:t xml:space="preserve"> qu’il voit chez</w:t>
      </w:r>
      <w:r w:rsidRPr="00213EBB">
        <w:rPr>
          <w:spacing w:val="-10"/>
          <w:sz w:val="22"/>
          <w:szCs w:val="22"/>
        </w:rPr>
        <w:t xml:space="preserve">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00FB02E7">
        <w:rPr>
          <w:spacing w:val="-10"/>
          <w:sz w:val="22"/>
          <w:szCs w:val="22"/>
        </w:rPr>
        <w:t>.</w:t>
      </w:r>
    </w:p>
    <w:p w:rsidR="008E2215"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07181" w:rsidRPr="00FB02E7" w:rsidRDefault="0071202D" w:rsidP="00CF465E">
      <w:pPr>
        <w:pStyle w:val="Citation"/>
      </w:pPr>
      <w:r w:rsidRPr="00FB02E7">
        <w:t xml:space="preserve">La même structure polaire se retrouve dans la configuration des activités fabricatrices, relevant du </w:t>
      </w:r>
      <w:r w:rsidR="00FB02E7" w:rsidRPr="00FB02E7">
        <w:t>« </w:t>
      </w:r>
      <w:r w:rsidRPr="00FB02E7">
        <w:t>faire</w:t>
      </w:r>
      <w:r w:rsidR="00FB02E7" w:rsidRPr="00FB02E7">
        <w:t> »</w:t>
      </w:r>
      <w:r w:rsidRPr="00FB02E7">
        <w:t xml:space="preserve"> technique, du</w:t>
      </w:r>
      <w:r w:rsidR="00A63819" w:rsidRPr="00FB02E7">
        <w:t xml:space="preserve"> ποιεῖν</w:t>
      </w:r>
      <w:r w:rsidRPr="00FB02E7">
        <w:t>. Mais, dans ce cas,</w:t>
      </w:r>
      <w:r w:rsidR="00CF0B24" w:rsidRPr="00FB02E7">
        <w:t xml:space="preserve"> peut-être aperçoit-on plus claire</w:t>
      </w:r>
      <w:r w:rsidR="007D7E92">
        <w:softHyphen/>
      </w:r>
      <w:r w:rsidR="00CF0B24" w:rsidRPr="00FB02E7">
        <w:t>ment la portée du constant parallélisme entre les deux formes de l</w:t>
      </w:r>
      <w:r w:rsidR="00634445" w:rsidRPr="00FB02E7">
        <w:t>’</w:t>
      </w:r>
      <w:r w:rsidR="00CF0B24" w:rsidRPr="00FB02E7">
        <w:t>agent et les deux formes de l</w:t>
      </w:r>
      <w:r w:rsidR="00634445" w:rsidRPr="00FB02E7">
        <w:t>’</w:t>
      </w:r>
      <w:r w:rsidR="00CF0B24" w:rsidRPr="00FB02E7">
        <w:t>action. Si la symétrie est entière, c</w:t>
      </w:r>
      <w:r w:rsidR="00634445" w:rsidRPr="00FB02E7">
        <w:t>’</w:t>
      </w:r>
      <w:r w:rsidR="00CF0B24" w:rsidRPr="00FB02E7">
        <w:t>est qu</w:t>
      </w:r>
      <w:r w:rsidR="00634445" w:rsidRPr="00FB02E7">
        <w:t>’</w:t>
      </w:r>
      <w:r w:rsidR="00CF0B24" w:rsidRPr="00FB02E7">
        <w:t>en fait l</w:t>
      </w:r>
      <w:r w:rsidR="00634445" w:rsidRPr="00FB02E7">
        <w:t>’</w:t>
      </w:r>
      <w:r w:rsidR="00CF0B24" w:rsidRPr="00FB02E7">
        <w:t>agent n</w:t>
      </w:r>
      <w:r w:rsidR="00634445" w:rsidRPr="00FB02E7">
        <w:t>’</w:t>
      </w:r>
      <w:r w:rsidR="00CF0B24" w:rsidRPr="00FB02E7">
        <w:t xml:space="preserve">est pas exprimé ni pensé </w:t>
      </w:r>
      <w:r w:rsidR="00CF0B24" w:rsidRPr="00FB02E7">
        <w:rPr>
          <w:i/>
        </w:rPr>
        <w:t>per se</w:t>
      </w:r>
      <w:r w:rsidR="00CF0B24" w:rsidRPr="00FB02E7">
        <w:t>, comme sujet de l</w:t>
      </w:r>
      <w:r w:rsidR="00634445" w:rsidRPr="00FB02E7">
        <w:t>’</w:t>
      </w:r>
      <w:r w:rsidR="00CF0B24" w:rsidRPr="00FB02E7">
        <w:t xml:space="preserve">agir ; </w:t>
      </w:r>
      <w:r w:rsidR="004D5396" w:rsidRPr="00FB02E7">
        <w:t>il est vu toujours par rapport et sur le modèle de l</w:t>
      </w:r>
      <w:r w:rsidR="00634445" w:rsidRPr="00FB02E7">
        <w:t>’</w:t>
      </w:r>
      <w:r w:rsidR="004D5396" w:rsidRPr="00FB02E7">
        <w:t>action puisque, sur le plan de l</w:t>
      </w:r>
      <w:r w:rsidR="00634445" w:rsidRPr="00FB02E7">
        <w:t>’</w:t>
      </w:r>
      <w:r w:rsidR="004D5396" w:rsidRPr="00FB02E7">
        <w:t>être, il s</w:t>
      </w:r>
      <w:r w:rsidR="00634445" w:rsidRPr="00FB02E7">
        <w:t>’</w:t>
      </w:r>
      <w:r w:rsidR="004D5396" w:rsidRPr="00FB02E7">
        <w:t>identifie à l</w:t>
      </w:r>
      <w:r w:rsidR="00634445" w:rsidRPr="00FB02E7">
        <w:t>’</w:t>
      </w:r>
      <w:r w:rsidR="004D5396" w:rsidRPr="00FB02E7">
        <w:t>activité fonctionnelle à laquelle il est voué et que, sur le plan de la réalité, il est posé lui-même, face à l</w:t>
      </w:r>
      <w:r w:rsidR="00634445" w:rsidRPr="00FB02E7">
        <w:t>’</w:t>
      </w:r>
      <w:r w:rsidR="004D5396" w:rsidRPr="00FB02E7">
        <w:t>acte accompli qu</w:t>
      </w:r>
      <w:r w:rsidR="00634445" w:rsidRPr="00FB02E7">
        <w:t>’</w:t>
      </w:r>
      <w:r w:rsidR="004D5396" w:rsidRPr="00FB02E7">
        <w:t>il possède comme un objet</w:t>
      </w:r>
      <w:r w:rsidR="00FB02E7" w:rsidRPr="00FB02E7">
        <w:t>, une chose, un donné.</w:t>
      </w:r>
      <w:r w:rsidR="00407181" w:rsidRPr="00FB02E7">
        <w:t xml:space="preserve"> (p.</w:t>
      </w:r>
      <w:r w:rsidR="00AB48F3" w:rsidRPr="00FB02E7">
        <w:t xml:space="preserve"> </w:t>
      </w:r>
      <w:r w:rsidR="00407181" w:rsidRPr="00FB02E7">
        <w:t>91)</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B02E7" w:rsidRDefault="00231AD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On retrouve au niveau du faire technique, </w:t>
      </w:r>
      <w:r w:rsidR="00820B0E" w:rsidRPr="00213EBB">
        <w:rPr>
          <w:spacing w:val="-10"/>
          <w:sz w:val="22"/>
          <w:szCs w:val="22"/>
        </w:rPr>
        <w:t>une</w:t>
      </w:r>
      <w:r w:rsidRPr="00213EBB">
        <w:rPr>
          <w:spacing w:val="-10"/>
          <w:sz w:val="22"/>
          <w:szCs w:val="22"/>
        </w:rPr>
        <w:t xml:space="preserve"> </w:t>
      </w:r>
      <w:r w:rsidR="00820B0E" w:rsidRPr="00213EBB">
        <w:rPr>
          <w:spacing w:val="-10"/>
          <w:sz w:val="22"/>
          <w:szCs w:val="22"/>
        </w:rPr>
        <w:t xml:space="preserve">domination </w:t>
      </w:r>
      <w:r w:rsidR="00AE1B07" w:rsidRPr="00213EBB">
        <w:rPr>
          <w:spacing w:val="-10"/>
          <w:sz w:val="22"/>
          <w:szCs w:val="22"/>
        </w:rPr>
        <w:t>analogue</w:t>
      </w:r>
      <w:r w:rsidR="00820B0E" w:rsidRPr="00213EBB">
        <w:rPr>
          <w:spacing w:val="-10"/>
          <w:sz w:val="22"/>
          <w:szCs w:val="22"/>
        </w:rPr>
        <w:t xml:space="preserve"> de l</w:t>
      </w:r>
      <w:r w:rsidR="00634445" w:rsidRPr="00213EBB">
        <w:rPr>
          <w:spacing w:val="-10"/>
          <w:sz w:val="22"/>
          <w:szCs w:val="22"/>
        </w:rPr>
        <w:t>’</w:t>
      </w:r>
      <w:r w:rsidR="00046A45" w:rsidRPr="00213EBB">
        <w:rPr>
          <w:spacing w:val="-10"/>
          <w:sz w:val="22"/>
          <w:szCs w:val="22"/>
        </w:rPr>
        <w:t xml:space="preserve">agent </w:t>
      </w:r>
      <w:r w:rsidRPr="00213EBB">
        <w:rPr>
          <w:spacing w:val="-10"/>
          <w:sz w:val="22"/>
          <w:szCs w:val="22"/>
        </w:rPr>
        <w:t xml:space="preserve">artisan </w:t>
      </w:r>
      <w:r w:rsidR="00820B0E" w:rsidRPr="00213EBB">
        <w:rPr>
          <w:spacing w:val="-10"/>
          <w:sz w:val="22"/>
          <w:szCs w:val="22"/>
        </w:rPr>
        <w:t>par la fonction qu</w:t>
      </w:r>
      <w:r w:rsidR="00634445" w:rsidRPr="00213EBB">
        <w:rPr>
          <w:spacing w:val="-10"/>
          <w:sz w:val="22"/>
          <w:szCs w:val="22"/>
        </w:rPr>
        <w:t>’</w:t>
      </w:r>
      <w:r w:rsidR="00FB02E7">
        <w:rPr>
          <w:spacing w:val="-10"/>
          <w:sz w:val="22"/>
          <w:szCs w:val="22"/>
        </w:rPr>
        <w:t>il remplit.</w:t>
      </w:r>
    </w:p>
    <w:p w:rsidR="00FB02E7"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83CBA" w:rsidRPr="00FB02E7" w:rsidRDefault="0050174E" w:rsidP="00CF465E">
      <w:pPr>
        <w:pStyle w:val="Citation"/>
      </w:pPr>
      <w:r w:rsidRPr="00FB02E7">
        <w:t>Si on examine le modèle grec de l</w:t>
      </w:r>
      <w:r w:rsidR="00634445" w:rsidRPr="00FB02E7">
        <w:t>’</w:t>
      </w:r>
      <w:r w:rsidRPr="00FB02E7">
        <w:t>activité démiurgique, on constate que ce n</w:t>
      </w:r>
      <w:r w:rsidR="00634445" w:rsidRPr="00FB02E7">
        <w:t>’</w:t>
      </w:r>
      <w:r w:rsidRPr="00FB02E7">
        <w:t>est pas l</w:t>
      </w:r>
      <w:r w:rsidR="00634445" w:rsidRPr="00FB02E7">
        <w:t>’</w:t>
      </w:r>
      <w:r w:rsidRPr="00FB02E7">
        <w:t xml:space="preserve">artisan qui </w:t>
      </w:r>
      <w:r w:rsidR="00FB02E7" w:rsidRPr="00FB02E7">
        <w:t>« </w:t>
      </w:r>
      <w:r w:rsidRPr="00FB02E7">
        <w:t>agit</w:t>
      </w:r>
      <w:r w:rsidR="00FB02E7" w:rsidRPr="00FB02E7">
        <w:t> »</w:t>
      </w:r>
      <w:r w:rsidRPr="00FB02E7">
        <w:t xml:space="preserve"> lorsqu</w:t>
      </w:r>
      <w:r w:rsidR="00634445" w:rsidRPr="00FB02E7">
        <w:t>’</w:t>
      </w:r>
      <w:r w:rsidRPr="00FB02E7">
        <w:t>il fabrique un objet. Ce qui opère à travers lui et comme indépen</w:t>
      </w:r>
      <w:r w:rsidR="007D7E92">
        <w:softHyphen/>
      </w:r>
      <w:r w:rsidRPr="00FB02E7">
        <w:t>damment de lui, ce qui possède donc l</w:t>
      </w:r>
      <w:r w:rsidR="00634445" w:rsidRPr="00FB02E7">
        <w:t>’</w:t>
      </w:r>
      <w:r w:rsidRPr="00FB02E7">
        <w:t>efficacité poétique,</w:t>
      </w:r>
      <w:r w:rsidR="00A63819" w:rsidRPr="00FB02E7">
        <w:t xml:space="preserve"> τὸ ποιητιϰόν</w:t>
      </w:r>
      <w:r w:rsidRPr="00FB02E7">
        <w:t>, c</w:t>
      </w:r>
      <w:r w:rsidR="00634445" w:rsidRPr="00FB02E7">
        <w:t>’</w:t>
      </w:r>
      <w:r w:rsidRPr="00FB02E7">
        <w:t>est la capacité fonc</w:t>
      </w:r>
      <w:r w:rsidR="007D7E92">
        <w:softHyphen/>
      </w:r>
      <w:r w:rsidRPr="00FB02E7">
        <w:t xml:space="preserve">tionnelle inhérente à un métier, le savoir-faire professionnel, la </w:t>
      </w:r>
      <w:r w:rsidRPr="00FB02E7">
        <w:rPr>
          <w:i/>
        </w:rPr>
        <w:t>technè</w:t>
      </w:r>
      <w:r w:rsidRPr="00FB02E7">
        <w:t>. L</w:t>
      </w:r>
      <w:r w:rsidR="00634445" w:rsidRPr="00FB02E7">
        <w:t>’</w:t>
      </w:r>
      <w:r w:rsidR="00A95719" w:rsidRPr="00FB02E7">
        <w:t>activité</w:t>
      </w:r>
      <w:r w:rsidRPr="00FB02E7">
        <w:t xml:space="preserve">, vue dans son aspect fonctionnel, est </w:t>
      </w:r>
      <w:r w:rsidR="00A95719" w:rsidRPr="00FB02E7">
        <w:t>supérieure</w:t>
      </w:r>
      <w:r w:rsidRPr="00FB02E7">
        <w:t xml:space="preserve"> à l</w:t>
      </w:r>
      <w:r w:rsidR="00634445" w:rsidRPr="00FB02E7">
        <w:t>’</w:t>
      </w:r>
      <w:r w:rsidRPr="00FB02E7">
        <w:t>agent, première par rapport à lui. Quand elle s</w:t>
      </w:r>
      <w:r w:rsidR="00634445" w:rsidRPr="00FB02E7">
        <w:t>’</w:t>
      </w:r>
      <w:r w:rsidRPr="00FB02E7">
        <w:t>exerce, elle englobe ou traverse l</w:t>
      </w:r>
      <w:r w:rsidR="00634445" w:rsidRPr="00FB02E7">
        <w:t>’</w:t>
      </w:r>
      <w:r w:rsidRPr="00FB02E7">
        <w:t>agent, au lieu d</w:t>
      </w:r>
      <w:r w:rsidR="00634445" w:rsidRPr="00FB02E7">
        <w:t>’</w:t>
      </w:r>
      <w:r w:rsidRPr="00FB02E7">
        <w:t>émaner de lui.</w:t>
      </w:r>
      <w:r w:rsidR="00820B0E" w:rsidRPr="00FB02E7">
        <w:t xml:space="preserve"> (p. 91)</w:t>
      </w:r>
    </w:p>
    <w:p w:rsidR="00FB02E7" w:rsidRPr="00213EBB" w:rsidRDefault="00FB02E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820B0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De même,</w:t>
      </w:r>
      <w:r w:rsidR="00046A45" w:rsidRPr="00213EBB">
        <w:rPr>
          <w:spacing w:val="-10"/>
          <w:sz w:val="22"/>
          <w:szCs w:val="22"/>
        </w:rPr>
        <w:t xml:space="preserve"> l</w:t>
      </w:r>
      <w:r w:rsidR="00634445" w:rsidRPr="00213EBB">
        <w:rPr>
          <w:spacing w:val="-10"/>
          <w:sz w:val="22"/>
          <w:szCs w:val="22"/>
        </w:rPr>
        <w:t>’</w:t>
      </w:r>
      <w:r w:rsidR="00046A45" w:rsidRPr="00213EBB">
        <w:rPr>
          <w:spacing w:val="-10"/>
          <w:sz w:val="22"/>
          <w:szCs w:val="22"/>
        </w:rPr>
        <w:t xml:space="preserve">agent artisan apparaît-il séparé de « ses » actes qui sont vus comme toujours déjà réalisés et non pas en cours de </w:t>
      </w:r>
      <w:r w:rsidR="004F375F" w:rsidRPr="00213EBB">
        <w:rPr>
          <w:spacing w:val="-10"/>
          <w:sz w:val="22"/>
          <w:szCs w:val="22"/>
        </w:rPr>
        <w:t>générat</w:t>
      </w:r>
      <w:r w:rsidR="004F375F">
        <w:rPr>
          <w:spacing w:val="-10"/>
          <w:sz w:val="22"/>
          <w:szCs w:val="22"/>
        </w:rPr>
        <w:t>ion.</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6045F" w:rsidRPr="008E2215" w:rsidRDefault="00820B0E" w:rsidP="00CF465E">
      <w:pPr>
        <w:pStyle w:val="Citation"/>
      </w:pPr>
      <w:r w:rsidRPr="008E2215">
        <w:t>À l</w:t>
      </w:r>
      <w:r w:rsidR="00634445" w:rsidRPr="008E2215">
        <w:t>’</w:t>
      </w:r>
      <w:r w:rsidRPr="008E2215">
        <w:t>autre pôle de la dichotomie mise en lumière par Benveniste</w:t>
      </w:r>
      <w:r w:rsidR="00354BE1" w:rsidRPr="008E2215">
        <w:fldChar w:fldCharType="begin"/>
      </w:r>
      <w:r w:rsidR="009D5DEF" w:rsidRPr="008E2215">
        <w:instrText xml:space="preserve"> XE "Benveniste" </w:instrText>
      </w:r>
      <w:r w:rsidR="00354BE1" w:rsidRPr="008E2215">
        <w:fldChar w:fldCharType="end"/>
      </w:r>
      <w:r w:rsidRPr="008E2215">
        <w:t>, l</w:t>
      </w:r>
      <w:r w:rsidR="00634445" w:rsidRPr="008E2215">
        <w:t>’</w:t>
      </w:r>
      <w:r w:rsidRPr="008E2215">
        <w:t>acte, vu dans son aspect réalisé, n</w:t>
      </w:r>
      <w:r w:rsidR="00634445" w:rsidRPr="008E2215">
        <w:t>’</w:t>
      </w:r>
      <w:r w:rsidRPr="008E2215">
        <w:t>est pas non plus intérieur à l</w:t>
      </w:r>
      <w:r w:rsidR="00634445" w:rsidRPr="008E2215">
        <w:t>’</w:t>
      </w:r>
      <w:r w:rsidRPr="008E2215">
        <w:t>agent ni l</w:t>
      </w:r>
      <w:r w:rsidR="00634445" w:rsidRPr="008E2215">
        <w:t>’</w:t>
      </w:r>
      <w:r w:rsidRPr="008E2215">
        <w:t>agent présent à son acte. L</w:t>
      </w:r>
      <w:r w:rsidR="00634445" w:rsidRPr="008E2215">
        <w:t>’</w:t>
      </w:r>
      <w:r w:rsidRPr="008E2215">
        <w:t>acte, l</w:t>
      </w:r>
      <w:r w:rsidR="00634445" w:rsidRPr="008E2215">
        <w:t>’</w:t>
      </w:r>
      <w:r w:rsidRPr="008E2215">
        <w:rPr>
          <w:i/>
        </w:rPr>
        <w:t>ener</w:t>
      </w:r>
      <w:r w:rsidR="007D7E92">
        <w:rPr>
          <w:i/>
        </w:rPr>
        <w:softHyphen/>
      </w:r>
      <w:r w:rsidRPr="008E2215">
        <w:rPr>
          <w:i/>
        </w:rPr>
        <w:t>geia</w:t>
      </w:r>
      <w:r w:rsidRPr="008E2215">
        <w:t>, n</w:t>
      </w:r>
      <w:r w:rsidR="00634445" w:rsidRPr="008E2215">
        <w:t>’</w:t>
      </w:r>
      <w:r w:rsidRPr="008E2215">
        <w:t xml:space="preserve">appartient pas à la série des opérations productrices </w:t>
      </w:r>
      <w:r w:rsidR="00A95719" w:rsidRPr="008E2215">
        <w:t>développées</w:t>
      </w:r>
      <w:r w:rsidRPr="008E2215">
        <w:t xml:space="preserve"> par l</w:t>
      </w:r>
      <w:r w:rsidR="00634445" w:rsidRPr="008E2215">
        <w:t>’</w:t>
      </w:r>
      <w:r w:rsidRPr="008E2215">
        <w:t>artisan au cours de son travail ; l</w:t>
      </w:r>
      <w:r w:rsidR="00634445" w:rsidRPr="008E2215">
        <w:t>’</w:t>
      </w:r>
      <w:r w:rsidRPr="008E2215">
        <w:t>acte réside dans l</w:t>
      </w:r>
      <w:r w:rsidR="00634445" w:rsidRPr="008E2215">
        <w:t>’</w:t>
      </w:r>
      <w:r w:rsidRPr="008E2215">
        <w:t>objet effectué, l</w:t>
      </w:r>
      <w:r w:rsidR="00634445" w:rsidRPr="008E2215">
        <w:t>’</w:t>
      </w:r>
      <w:r w:rsidRPr="008E2215">
        <w:t>œuvre produite. Comme le dit Aristote</w:t>
      </w:r>
      <w:r w:rsidR="00354BE1" w:rsidRPr="008E2215">
        <w:fldChar w:fldCharType="begin"/>
      </w:r>
      <w:r w:rsidR="00575111" w:rsidRPr="008E2215">
        <w:instrText xml:space="preserve"> XE "Aristote" </w:instrText>
      </w:r>
      <w:r w:rsidR="00354BE1" w:rsidRPr="008E2215">
        <w:fldChar w:fldCharType="end"/>
      </w:r>
      <w:r w:rsidRPr="008E2215">
        <w:t>, dans tous les cas où il y a production de quelque chose, l</w:t>
      </w:r>
      <w:r w:rsidR="00634445" w:rsidRPr="008E2215">
        <w:t>’</w:t>
      </w:r>
      <w:r w:rsidRPr="008E2215">
        <w:t>acte est dans l</w:t>
      </w:r>
      <w:r w:rsidR="00634445" w:rsidRPr="008E2215">
        <w:t>’</w:t>
      </w:r>
      <w:r w:rsidRPr="008E2215">
        <w:t>objet produit, l</w:t>
      </w:r>
      <w:r w:rsidR="00634445" w:rsidRPr="008E2215">
        <w:t>’</w:t>
      </w:r>
      <w:r w:rsidRPr="008E2215">
        <w:t>action de bâtir par exemple dans ce qui est bâti, l</w:t>
      </w:r>
      <w:r w:rsidR="00634445" w:rsidRPr="008E2215">
        <w:t>’</w:t>
      </w:r>
      <w:r w:rsidRPr="008E2215">
        <w:t>action de</w:t>
      </w:r>
      <w:r w:rsidR="004F375F" w:rsidRPr="008E2215">
        <w:t xml:space="preserve"> tisser dans ce qui est tissé.</w:t>
      </w:r>
      <w:r w:rsidRPr="008E2215">
        <w:t xml:space="preserve"> (p. </w:t>
      </w:r>
      <w:r w:rsidR="00046A45" w:rsidRPr="008E2215">
        <w:t>92)</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16297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La conclusion de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souligne</w:t>
      </w:r>
      <w:r w:rsidR="00701309">
        <w:rPr>
          <w:spacing w:val="-10"/>
          <w:sz w:val="22"/>
          <w:szCs w:val="22"/>
        </w:rPr>
        <w:t>,</w:t>
      </w:r>
      <w:r w:rsidRPr="00213EBB">
        <w:rPr>
          <w:spacing w:val="-10"/>
          <w:sz w:val="22"/>
          <w:szCs w:val="22"/>
        </w:rPr>
        <w:t xml:space="preserve"> de nouveau</w:t>
      </w:r>
      <w:r w:rsidR="00701309">
        <w:rPr>
          <w:spacing w:val="-10"/>
          <w:sz w:val="22"/>
          <w:szCs w:val="22"/>
        </w:rPr>
        <w:t>,</w:t>
      </w:r>
      <w:r w:rsidRPr="00213EBB">
        <w:rPr>
          <w:spacing w:val="-10"/>
          <w:sz w:val="22"/>
          <w:szCs w:val="22"/>
        </w:rPr>
        <w:t xml:space="preserve"> l</w:t>
      </w:r>
      <w:r w:rsidR="00634445" w:rsidRPr="00213EBB">
        <w:rPr>
          <w:spacing w:val="-10"/>
          <w:sz w:val="22"/>
          <w:szCs w:val="22"/>
        </w:rPr>
        <w:t>’</w:t>
      </w:r>
      <w:r w:rsidRPr="00213EBB">
        <w:rPr>
          <w:spacing w:val="-10"/>
          <w:sz w:val="22"/>
          <w:szCs w:val="22"/>
        </w:rPr>
        <w:t>opposition et la complémenta</w:t>
      </w:r>
      <w:r w:rsidR="004F375F">
        <w:rPr>
          <w:spacing w:val="-10"/>
          <w:sz w:val="22"/>
          <w:szCs w:val="22"/>
        </w:rPr>
        <w:t>rité des catégories en cause.</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162972" w:rsidP="00CF465E">
      <w:pPr>
        <w:pStyle w:val="Citation"/>
      </w:pPr>
      <w:r w:rsidRPr="004F375F">
        <w:t>Dans le contexte social et mental de la Grèce ancienne, nous trouvons bien, d</w:t>
      </w:r>
      <w:r w:rsidR="00634445" w:rsidRPr="004F375F">
        <w:t>’</w:t>
      </w:r>
      <w:r w:rsidRPr="004F375F">
        <w:t xml:space="preserve">une part, des activités productives spécialisées, des savoir-faire fonctionnels : ce sont les </w:t>
      </w:r>
      <w:r w:rsidRPr="004F375F">
        <w:rPr>
          <w:i/>
        </w:rPr>
        <w:t>technai</w:t>
      </w:r>
      <w:r w:rsidRPr="004F375F">
        <w:t> ; nous trouvons aussi, d</w:t>
      </w:r>
      <w:r w:rsidR="00634445" w:rsidRPr="004F375F">
        <w:t>’</w:t>
      </w:r>
      <w:r w:rsidRPr="004F375F">
        <w:t xml:space="preserve">autre part, </w:t>
      </w:r>
      <w:r w:rsidR="004F375F" w:rsidRPr="004F375F">
        <w:t>les produits de ces activités.</w:t>
      </w:r>
      <w:r w:rsidRPr="004F375F">
        <w:t xml:space="preserve"> (p. 92)</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4F375F" w:rsidRDefault="0016297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Or, dans cette opposition-complémentarité, il manque la place du sujet-agent </w:t>
      </w:r>
      <w:r w:rsidRPr="00213EBB">
        <w:rPr>
          <w:i/>
          <w:spacing w:val="-10"/>
          <w:sz w:val="22"/>
          <w:szCs w:val="22"/>
        </w:rPr>
        <w:t>lui-même</w:t>
      </w:r>
      <w:r w:rsidR="004F375F">
        <w:rPr>
          <w:spacing w:val="-10"/>
          <w:sz w:val="22"/>
          <w:szCs w:val="22"/>
        </w:rPr>
        <w:t>.</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62972" w:rsidRDefault="00162972" w:rsidP="00CF465E">
      <w:pPr>
        <w:pStyle w:val="Citation"/>
      </w:pPr>
      <w:r w:rsidRPr="004F375F">
        <w:t>Ce qui, par contre, dans ce cadre, s</w:t>
      </w:r>
      <w:r w:rsidR="00634445" w:rsidRPr="004F375F">
        <w:t>’</w:t>
      </w:r>
      <w:r w:rsidRPr="004F375F">
        <w:t xml:space="preserve">inscrit en creux, ce qui figure comme une absence, ce sont les </w:t>
      </w:r>
      <w:r w:rsidR="004F375F" w:rsidRPr="004F375F">
        <w:t>« </w:t>
      </w:r>
      <w:r w:rsidRPr="004F375F">
        <w:t>producteurs</w:t>
      </w:r>
      <w:r w:rsidR="004F375F" w:rsidRPr="004F375F">
        <w:t> »</w:t>
      </w:r>
      <w:r w:rsidRPr="004F375F">
        <w:t xml:space="preserve"> et l</w:t>
      </w:r>
      <w:r w:rsidR="00634445" w:rsidRPr="004F375F">
        <w:t>’</w:t>
      </w:r>
      <w:r w:rsidRPr="004F375F">
        <w:t xml:space="preserve">acte du </w:t>
      </w:r>
      <w:r w:rsidR="004F375F" w:rsidRPr="004F375F">
        <w:t>« </w:t>
      </w:r>
      <w:r w:rsidRPr="004F375F">
        <w:t>produire</w:t>
      </w:r>
      <w:r w:rsidR="004F375F" w:rsidRPr="004F375F">
        <w:t> »</w:t>
      </w:r>
      <w:r w:rsidRPr="004F375F">
        <w:t>, termes solidaires qui supposent que dans l</w:t>
      </w:r>
      <w:r w:rsidR="00634445" w:rsidRPr="004F375F">
        <w:t>’</w:t>
      </w:r>
      <w:r w:rsidRPr="004F375F">
        <w:t>action l</w:t>
      </w:r>
      <w:r w:rsidR="00634445" w:rsidRPr="004F375F">
        <w:t>’</w:t>
      </w:r>
      <w:r w:rsidRPr="004F375F">
        <w:t>accent est mis au départ sur l</w:t>
      </w:r>
      <w:r w:rsidR="00634445" w:rsidRPr="004F375F">
        <w:t>’</w:t>
      </w:r>
      <w:r w:rsidRPr="004F375F">
        <w:t xml:space="preserve">agent et que, </w:t>
      </w:r>
      <w:r w:rsidR="00A95719" w:rsidRPr="004F375F">
        <w:t>contrairement</w:t>
      </w:r>
      <w:r w:rsidRPr="004F375F">
        <w:t xml:space="preserve"> à toute la perspective grecque</w:t>
      </w:r>
      <w:r w:rsidR="00CA7141" w:rsidRPr="004F375F">
        <w:t>, dans le rapport de l</w:t>
      </w:r>
      <w:r w:rsidR="00634445" w:rsidRPr="004F375F">
        <w:t>’</w:t>
      </w:r>
      <w:r w:rsidR="00CA7141" w:rsidRPr="004F375F">
        <w:t>agent à l</w:t>
      </w:r>
      <w:r w:rsidR="00634445" w:rsidRPr="004F375F">
        <w:t>’</w:t>
      </w:r>
      <w:r w:rsidR="00CA7141" w:rsidRPr="004F375F">
        <w:t>action, la prééminence est accordée à l</w:t>
      </w:r>
      <w:r w:rsidR="00634445" w:rsidRPr="004F375F">
        <w:t>’</w:t>
      </w:r>
      <w:r w:rsidR="004F375F" w:rsidRPr="004F375F">
        <w:t>agent.</w:t>
      </w:r>
      <w:r w:rsidR="00CA7141" w:rsidRPr="004F375F">
        <w:t xml:space="preserve"> (p. 92)</w:t>
      </w:r>
    </w:p>
    <w:p w:rsidR="00AF2ABD" w:rsidRPr="004F375F" w:rsidRDefault="00AF2AB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4F375F" w:rsidRDefault="00AB48F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Aux yeux de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w:t>
      </w:r>
      <w:r w:rsidR="00B6045F" w:rsidRPr="00213EBB">
        <w:rPr>
          <w:spacing w:val="-10"/>
          <w:sz w:val="22"/>
          <w:szCs w:val="22"/>
        </w:rPr>
        <w:t xml:space="preserve">dans la mesure où </w:t>
      </w:r>
      <w:r w:rsidRPr="00213EBB">
        <w:rPr>
          <w:spacing w:val="-10"/>
          <w:sz w:val="22"/>
          <w:szCs w:val="22"/>
        </w:rPr>
        <w:t xml:space="preserve">les Grecs </w:t>
      </w:r>
      <w:r w:rsidR="00B6045F" w:rsidRPr="00213EBB">
        <w:rPr>
          <w:spacing w:val="-10"/>
          <w:sz w:val="22"/>
          <w:szCs w:val="22"/>
        </w:rPr>
        <w:t>ont conçu le monde comme un cosmos de forces dynamiques dans lequel l</w:t>
      </w:r>
      <w:r w:rsidR="00634445" w:rsidRPr="00213EBB">
        <w:rPr>
          <w:spacing w:val="-10"/>
          <w:sz w:val="22"/>
          <w:szCs w:val="22"/>
        </w:rPr>
        <w:t>’</w:t>
      </w:r>
      <w:r w:rsidR="00B6045F" w:rsidRPr="00213EBB">
        <w:rPr>
          <w:spacing w:val="-10"/>
          <w:sz w:val="22"/>
          <w:szCs w:val="22"/>
        </w:rPr>
        <w:t>homme était entièrement intégré, ils n</w:t>
      </w:r>
      <w:r w:rsidR="00634445" w:rsidRPr="00213EBB">
        <w:rPr>
          <w:spacing w:val="-10"/>
          <w:sz w:val="22"/>
          <w:szCs w:val="22"/>
        </w:rPr>
        <w:t>’</w:t>
      </w:r>
      <w:r w:rsidR="00B6045F" w:rsidRPr="00213EBB">
        <w:rPr>
          <w:spacing w:val="-10"/>
          <w:sz w:val="22"/>
          <w:szCs w:val="22"/>
        </w:rPr>
        <w:t xml:space="preserve">ont pas conçu </w:t>
      </w:r>
      <w:r w:rsidR="00E9673D" w:rsidRPr="00213EBB">
        <w:rPr>
          <w:spacing w:val="-10"/>
          <w:sz w:val="22"/>
          <w:szCs w:val="22"/>
        </w:rPr>
        <w:t>ce dernier</w:t>
      </w:r>
      <w:r w:rsidR="00B6045F" w:rsidRPr="00213EBB">
        <w:rPr>
          <w:spacing w:val="-10"/>
          <w:sz w:val="22"/>
          <w:szCs w:val="22"/>
        </w:rPr>
        <w:t xml:space="preserve"> comme un agent autono</w:t>
      </w:r>
      <w:r w:rsidR="005007CA" w:rsidRPr="00213EBB">
        <w:rPr>
          <w:spacing w:val="-10"/>
          <w:sz w:val="22"/>
          <w:szCs w:val="22"/>
        </w:rPr>
        <w:t>me, moralement et juridiquement</w:t>
      </w:r>
      <w:r w:rsidR="00B6045F" w:rsidRPr="00213EBB">
        <w:rPr>
          <w:spacing w:val="-10"/>
          <w:sz w:val="22"/>
          <w:szCs w:val="22"/>
        </w:rPr>
        <w:t xml:space="preserve"> entièrement </w:t>
      </w:r>
      <w:r w:rsidR="004F375F" w:rsidRPr="00213EBB">
        <w:rPr>
          <w:spacing w:val="-10"/>
          <w:sz w:val="22"/>
          <w:szCs w:val="22"/>
        </w:rPr>
        <w:t>responsable</w:t>
      </w:r>
      <w:r w:rsidR="00B6045F" w:rsidRPr="00213EBB">
        <w:rPr>
          <w:spacing w:val="-10"/>
          <w:sz w:val="22"/>
          <w:szCs w:val="22"/>
        </w:rPr>
        <w:t xml:space="preserve"> de ses actes. Ils ont </w:t>
      </w:r>
      <w:r w:rsidRPr="00213EBB">
        <w:rPr>
          <w:spacing w:val="-10"/>
          <w:sz w:val="22"/>
          <w:szCs w:val="22"/>
        </w:rPr>
        <w:t>donné un primat à l</w:t>
      </w:r>
      <w:r w:rsidR="00634445" w:rsidRPr="00213EBB">
        <w:rPr>
          <w:spacing w:val="-10"/>
          <w:sz w:val="22"/>
          <w:szCs w:val="22"/>
        </w:rPr>
        <w:t>’</w:t>
      </w:r>
      <w:r w:rsidRPr="00213EBB">
        <w:rPr>
          <w:spacing w:val="-10"/>
          <w:sz w:val="22"/>
          <w:szCs w:val="22"/>
        </w:rPr>
        <w:t>action sur l</w:t>
      </w:r>
      <w:r w:rsidR="00634445" w:rsidRPr="00213EBB">
        <w:rPr>
          <w:spacing w:val="-10"/>
          <w:sz w:val="22"/>
          <w:szCs w:val="22"/>
        </w:rPr>
        <w:t>’</w:t>
      </w:r>
      <w:r w:rsidRPr="00213EBB">
        <w:rPr>
          <w:spacing w:val="-10"/>
          <w:sz w:val="22"/>
          <w:szCs w:val="22"/>
        </w:rPr>
        <w:t>agent</w:t>
      </w:r>
      <w:r w:rsidR="004F375F">
        <w:rPr>
          <w:spacing w:val="-10"/>
          <w:sz w:val="22"/>
          <w:szCs w:val="22"/>
        </w:rPr>
        <w:t>.</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Pr="004F375F" w:rsidRDefault="00407181" w:rsidP="00CF465E">
      <w:pPr>
        <w:pStyle w:val="Citation"/>
      </w:pPr>
      <w:r w:rsidRPr="004F375F">
        <w:t>Nous serions tenté de dire en schématisant que les Anciens ont bien connu l</w:t>
      </w:r>
      <w:r w:rsidR="00634445" w:rsidRPr="004F375F">
        <w:t>’</w:t>
      </w:r>
      <w:r w:rsidRPr="004F375F">
        <w:t>action, qu</w:t>
      </w:r>
      <w:r w:rsidR="00634445" w:rsidRPr="004F375F">
        <w:t>’</w:t>
      </w:r>
      <w:r w:rsidRPr="004F375F">
        <w:t xml:space="preserve">ils ont réfléchi, en particulier </w:t>
      </w:r>
      <w:r w:rsidR="00A95719" w:rsidRPr="004F375F">
        <w:t>théologiquement</w:t>
      </w:r>
      <w:r w:rsidRPr="004F375F">
        <w:t xml:space="preserve">, sur ses formes, ses modalités, ses régimes divers (un panthéon </w:t>
      </w:r>
      <w:r w:rsidR="00AB48F3" w:rsidRPr="004F375F">
        <w:t>est un système de classification des pouvoirs, des types d</w:t>
      </w:r>
      <w:r w:rsidR="00634445" w:rsidRPr="004F375F">
        <w:t>’</w:t>
      </w:r>
      <w:r w:rsidR="00AB48F3" w:rsidRPr="004F375F">
        <w:t>activité), mais qu</w:t>
      </w:r>
      <w:r w:rsidR="00634445" w:rsidRPr="004F375F">
        <w:t>’</w:t>
      </w:r>
      <w:r w:rsidR="00AB48F3" w:rsidRPr="004F375F">
        <w:t>ils n</w:t>
      </w:r>
      <w:r w:rsidR="00634445" w:rsidRPr="004F375F">
        <w:t>’</w:t>
      </w:r>
      <w:r w:rsidR="00AB48F3" w:rsidRPr="004F375F">
        <w:t>ont pas connu l</w:t>
      </w:r>
      <w:r w:rsidR="00634445" w:rsidRPr="004F375F">
        <w:t>’</w:t>
      </w:r>
      <w:r w:rsidR="00AB48F3" w:rsidRPr="004F375F">
        <w:t>agent au sens que nous donnon</w:t>
      </w:r>
      <w:r w:rsidR="00900B10" w:rsidRPr="004F375F">
        <w:t>s aujourd</w:t>
      </w:r>
      <w:r w:rsidR="00634445" w:rsidRPr="004F375F">
        <w:t>’</w:t>
      </w:r>
      <w:r w:rsidR="004F375F" w:rsidRPr="004F375F">
        <w:t>hui à ce terme.</w:t>
      </w:r>
      <w:r w:rsidR="00900B10" w:rsidRPr="004F375F">
        <w:t xml:space="preserve"> (p. </w:t>
      </w:r>
      <w:r w:rsidR="00AB48F3" w:rsidRPr="004F375F">
        <w:t>91)</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80FC6" w:rsidRPr="008E2215" w:rsidRDefault="005007CA" w:rsidP="00CF465E">
      <w:pPr>
        <w:pStyle w:val="Citation"/>
      </w:pPr>
      <w:r w:rsidRPr="00213EBB">
        <w:rPr>
          <w:spacing w:val="-10"/>
          <w:sz w:val="22"/>
          <w:szCs w:val="22"/>
        </w:rPr>
        <w:t>Plus loin</w:t>
      </w:r>
      <w:r w:rsidR="00383CBA" w:rsidRPr="00213EBB">
        <w:rPr>
          <w:spacing w:val="-10"/>
          <w:sz w:val="22"/>
          <w:szCs w:val="22"/>
        </w:rPr>
        <w:t>, la même idée</w:t>
      </w:r>
      <w:r w:rsidRPr="00213EBB">
        <w:rPr>
          <w:spacing w:val="-10"/>
          <w:sz w:val="22"/>
          <w:szCs w:val="22"/>
        </w:rPr>
        <w:t> :</w:t>
      </w:r>
      <w:r w:rsidR="00607F77">
        <w:rPr>
          <w:spacing w:val="-10"/>
          <w:sz w:val="22"/>
          <w:szCs w:val="22"/>
        </w:rPr>
        <w:t xml:space="preserve"> </w:t>
      </w:r>
      <w:r w:rsidR="004F375F" w:rsidRPr="008E2215">
        <w:t>C</w:t>
      </w:r>
      <w:r w:rsidRPr="008E2215">
        <w:t xml:space="preserve">es données </w:t>
      </w:r>
      <w:r w:rsidR="004F375F" w:rsidRPr="008E2215">
        <w:t>convergentes</w:t>
      </w:r>
      <w:r w:rsidRPr="008E2215">
        <w:t xml:space="preserve"> soulignent que ce n</w:t>
      </w:r>
      <w:r w:rsidR="00634445" w:rsidRPr="008E2215">
        <w:t>’</w:t>
      </w:r>
      <w:r w:rsidRPr="008E2215">
        <w:t>est pas la catégorie de l</w:t>
      </w:r>
      <w:r w:rsidR="00634445" w:rsidRPr="008E2215">
        <w:t>’</w:t>
      </w:r>
      <w:r w:rsidRPr="008E2215">
        <w:t>agent qui apparaît dessinée chez les Grecs, mais celle de l</w:t>
      </w:r>
      <w:r w:rsidR="00634445" w:rsidRPr="008E2215">
        <w:t>’</w:t>
      </w:r>
      <w:r w:rsidRPr="008E2215">
        <w:t>action, sous les deux formes différentes</w:t>
      </w:r>
      <w:r w:rsidR="005A3331" w:rsidRPr="008E2215">
        <w:t xml:space="preserve"> que Benveniste</w:t>
      </w:r>
      <w:r w:rsidR="00354BE1" w:rsidRPr="008E2215">
        <w:fldChar w:fldCharType="begin"/>
      </w:r>
      <w:r w:rsidR="009D5DEF" w:rsidRPr="008E2215">
        <w:instrText xml:space="preserve"> XE "Benveniste" </w:instrText>
      </w:r>
      <w:r w:rsidR="00354BE1" w:rsidRPr="008E2215">
        <w:fldChar w:fldCharType="end"/>
      </w:r>
      <w:r w:rsidR="005A3331" w:rsidRPr="008E2215">
        <w:t xml:space="preserve"> a reconnues au niveau de la langue : soit type d</w:t>
      </w:r>
      <w:r w:rsidR="00634445" w:rsidRPr="008E2215">
        <w:t>’</w:t>
      </w:r>
      <w:r w:rsidR="005A3331" w:rsidRPr="008E2215">
        <w:t>activité, sphère fonctionnelle, soit acte effectué, posé comme un objet. Les aspects de l</w:t>
      </w:r>
      <w:r w:rsidR="00634445" w:rsidRPr="008E2215">
        <w:t>’</w:t>
      </w:r>
      <w:r w:rsidR="005A3331" w:rsidRPr="008E2215">
        <w:t>agent en tant que tel, comme source et origine de ses actes, ne sont pas dégagés ; ou bien l</w:t>
      </w:r>
      <w:r w:rsidR="00634445" w:rsidRPr="008E2215">
        <w:t>’</w:t>
      </w:r>
      <w:r w:rsidR="005A3331" w:rsidRPr="008E2215">
        <w:t>agent est immergé dans la fonction qu</w:t>
      </w:r>
      <w:r w:rsidR="00634445" w:rsidRPr="008E2215">
        <w:t>’</w:t>
      </w:r>
      <w:r w:rsidR="005A3331" w:rsidRPr="008E2215">
        <w:t>il assume ; ou bien il se voit attribuer un acte posé en</w:t>
      </w:r>
      <w:r w:rsidR="004F375F" w:rsidRPr="008E2215">
        <w:t xml:space="preserve"> dehors de lui comme un objet.</w:t>
      </w:r>
      <w:r w:rsidR="005A3331" w:rsidRPr="008E2215">
        <w:t xml:space="preserve"> (p. 92)</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51733" w:rsidRPr="00B51733" w:rsidRDefault="00E9673D">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B51733">
        <w:rPr>
          <w:spacing w:val="-12"/>
          <w:sz w:val="22"/>
          <w:szCs w:val="22"/>
        </w:rPr>
        <w:t xml:space="preserve">Tout se passe donc comme si les Grecs avaient vécu dans un </w:t>
      </w:r>
      <w:r w:rsidR="002B2C59" w:rsidRPr="00B51733">
        <w:rPr>
          <w:spacing w:val="-12"/>
          <w:sz w:val="22"/>
          <w:szCs w:val="22"/>
        </w:rPr>
        <w:t>ensem</w:t>
      </w:r>
      <w:r w:rsidR="00D06F62" w:rsidRPr="00B51733">
        <w:rPr>
          <w:spacing w:val="-12"/>
          <w:sz w:val="22"/>
          <w:szCs w:val="22"/>
        </w:rPr>
        <w:softHyphen/>
      </w:r>
      <w:r w:rsidR="002B2C59" w:rsidRPr="00B51733">
        <w:rPr>
          <w:spacing w:val="-12"/>
          <w:sz w:val="22"/>
          <w:szCs w:val="22"/>
        </w:rPr>
        <w:t>ble</w:t>
      </w:r>
      <w:r w:rsidR="00233FA9" w:rsidRPr="00B51733">
        <w:rPr>
          <w:spacing w:val="-12"/>
          <w:sz w:val="22"/>
          <w:szCs w:val="22"/>
        </w:rPr>
        <w:t xml:space="preserve"> symbolique</w:t>
      </w:r>
      <w:r w:rsidRPr="00B51733">
        <w:rPr>
          <w:spacing w:val="-12"/>
          <w:sz w:val="22"/>
          <w:szCs w:val="22"/>
        </w:rPr>
        <w:t xml:space="preserve"> bloquant toute émergence subjective. Certes, pour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B51733">
        <w:rPr>
          <w:spacing w:val="-12"/>
          <w:sz w:val="22"/>
          <w:szCs w:val="22"/>
        </w:rPr>
        <w:t>, le sujet ne se dissout pas comme pour Derrida dans le jeu universel de renvoi des signes les uns aux autres ; l</w:t>
      </w:r>
      <w:r w:rsidR="00634445" w:rsidRPr="00B51733">
        <w:rPr>
          <w:spacing w:val="-12"/>
          <w:sz w:val="22"/>
          <w:szCs w:val="22"/>
        </w:rPr>
        <w:t>’</w:t>
      </w:r>
      <w:r w:rsidRPr="00B51733">
        <w:rPr>
          <w:spacing w:val="-12"/>
          <w:sz w:val="22"/>
          <w:szCs w:val="22"/>
        </w:rPr>
        <w:t xml:space="preserve">effet anti-subjectif est lié à une </w:t>
      </w:r>
      <w:r w:rsidR="00233FA9" w:rsidRPr="00B51733">
        <w:rPr>
          <w:spacing w:val="-12"/>
          <w:sz w:val="22"/>
          <w:szCs w:val="22"/>
        </w:rPr>
        <w:t>confi</w:t>
      </w:r>
      <w:r w:rsidR="00D06F62" w:rsidRPr="00B51733">
        <w:rPr>
          <w:spacing w:val="-12"/>
          <w:sz w:val="22"/>
          <w:szCs w:val="22"/>
        </w:rPr>
        <w:softHyphen/>
      </w:r>
      <w:r w:rsidR="00233FA9" w:rsidRPr="00B51733">
        <w:rPr>
          <w:spacing w:val="-12"/>
          <w:sz w:val="22"/>
          <w:szCs w:val="22"/>
        </w:rPr>
        <w:t>guration</w:t>
      </w:r>
      <w:r w:rsidRPr="00B51733">
        <w:rPr>
          <w:spacing w:val="-12"/>
          <w:sz w:val="22"/>
          <w:szCs w:val="22"/>
        </w:rPr>
        <w:t xml:space="preserve"> </w:t>
      </w:r>
      <w:r w:rsidR="008E44C5" w:rsidRPr="00B51733">
        <w:rPr>
          <w:spacing w:val="-12"/>
          <w:sz w:val="22"/>
          <w:szCs w:val="22"/>
        </w:rPr>
        <w:t xml:space="preserve">historique </w:t>
      </w:r>
      <w:r w:rsidRPr="00B51733">
        <w:rPr>
          <w:spacing w:val="-12"/>
          <w:sz w:val="22"/>
          <w:szCs w:val="22"/>
        </w:rPr>
        <w:t>particulière</w:t>
      </w:r>
      <w:r w:rsidR="008E44C5" w:rsidRPr="00B51733">
        <w:rPr>
          <w:spacing w:val="-12"/>
          <w:sz w:val="22"/>
          <w:szCs w:val="22"/>
        </w:rPr>
        <w:t>,</w:t>
      </w:r>
      <w:r w:rsidRPr="00B51733">
        <w:rPr>
          <w:spacing w:val="-12"/>
          <w:sz w:val="22"/>
          <w:szCs w:val="22"/>
        </w:rPr>
        <w:t xml:space="preserve"> qui ne donne aucune place au sujet-agent autonome, </w:t>
      </w:r>
      <w:r w:rsidR="000C4D1D" w:rsidRPr="00B51733">
        <w:rPr>
          <w:spacing w:val="-12"/>
          <w:sz w:val="22"/>
          <w:szCs w:val="22"/>
        </w:rPr>
        <w:t xml:space="preserve">centre de décision, </w:t>
      </w:r>
      <w:r w:rsidRPr="00B51733">
        <w:rPr>
          <w:spacing w:val="-12"/>
          <w:sz w:val="22"/>
          <w:szCs w:val="22"/>
        </w:rPr>
        <w:t xml:space="preserve">moralement </w:t>
      </w:r>
      <w:r w:rsidR="00A95719" w:rsidRPr="00B51733">
        <w:rPr>
          <w:spacing w:val="-12"/>
          <w:sz w:val="22"/>
          <w:szCs w:val="22"/>
        </w:rPr>
        <w:t>responsable</w:t>
      </w:r>
      <w:r w:rsidRPr="00B51733">
        <w:rPr>
          <w:spacing w:val="-12"/>
          <w:sz w:val="22"/>
          <w:szCs w:val="22"/>
        </w:rPr>
        <w:t xml:space="preserve">. </w:t>
      </w:r>
      <w:r w:rsidR="007E63F3" w:rsidRPr="00B51733">
        <w:rPr>
          <w:spacing w:val="-12"/>
          <w:sz w:val="22"/>
          <w:szCs w:val="22"/>
        </w:rPr>
        <w:t>Grâce aux dern</w:t>
      </w:r>
      <w:r w:rsidR="004A3460" w:rsidRPr="00B51733">
        <w:rPr>
          <w:spacing w:val="-12"/>
          <w:sz w:val="22"/>
          <w:szCs w:val="22"/>
        </w:rPr>
        <w:t>iè</w:t>
      </w:r>
      <w:r w:rsidR="00D06F62" w:rsidRPr="00B51733">
        <w:rPr>
          <w:spacing w:val="-12"/>
          <w:sz w:val="22"/>
          <w:szCs w:val="22"/>
        </w:rPr>
        <w:softHyphen/>
      </w:r>
      <w:r w:rsidR="004A3460" w:rsidRPr="00B51733">
        <w:rPr>
          <w:spacing w:val="-12"/>
          <w:sz w:val="22"/>
          <w:szCs w:val="22"/>
        </w:rPr>
        <w:t>res pages de l</w:t>
      </w:r>
      <w:r w:rsidR="00634445" w:rsidRPr="00B51733">
        <w:rPr>
          <w:spacing w:val="-12"/>
          <w:sz w:val="22"/>
          <w:szCs w:val="22"/>
        </w:rPr>
        <w:t>’</w:t>
      </w:r>
      <w:r w:rsidR="004A3460" w:rsidRPr="00B51733">
        <w:rPr>
          <w:spacing w:val="-12"/>
          <w:sz w:val="22"/>
          <w:szCs w:val="22"/>
        </w:rPr>
        <w:t>article, où il donne</w:t>
      </w:r>
      <w:r w:rsidR="007E63F3" w:rsidRPr="00B51733">
        <w:rPr>
          <w:spacing w:val="-12"/>
          <w:sz w:val="22"/>
          <w:szCs w:val="22"/>
        </w:rPr>
        <w:t xml:space="preserve"> </w:t>
      </w:r>
      <w:r w:rsidR="00A95719" w:rsidRPr="00B51733">
        <w:rPr>
          <w:spacing w:val="-12"/>
          <w:sz w:val="22"/>
          <w:szCs w:val="22"/>
        </w:rPr>
        <w:t>brièvement</w:t>
      </w:r>
      <w:r w:rsidR="007E63F3" w:rsidRPr="00B51733">
        <w:rPr>
          <w:spacing w:val="-12"/>
          <w:sz w:val="22"/>
          <w:szCs w:val="22"/>
        </w:rPr>
        <w:t xml:space="preserve"> quelques </w:t>
      </w:r>
      <w:r w:rsidR="00D06F62" w:rsidRPr="00B51733">
        <w:rPr>
          <w:spacing w:val="-12"/>
          <w:sz w:val="22"/>
          <w:szCs w:val="22"/>
        </w:rPr>
        <w:t>indications</w:t>
      </w:r>
      <w:r w:rsidR="004A3460" w:rsidRPr="00B51733">
        <w:rPr>
          <w:spacing w:val="-12"/>
          <w:sz w:val="22"/>
          <w:szCs w:val="22"/>
        </w:rPr>
        <w:t xml:space="preserve"> </w:t>
      </w:r>
      <w:r w:rsidR="007E63F3" w:rsidRPr="00B51733">
        <w:rPr>
          <w:spacing w:val="-12"/>
          <w:sz w:val="22"/>
          <w:szCs w:val="22"/>
        </w:rPr>
        <w:t>sur</w:t>
      </w:r>
      <w:r w:rsidR="004A3460" w:rsidRPr="00B51733">
        <w:rPr>
          <w:spacing w:val="-12"/>
          <w:sz w:val="22"/>
          <w:szCs w:val="22"/>
        </w:rPr>
        <w:t xml:space="preserve"> </w:t>
      </w:r>
      <w:r w:rsidR="007E63F3" w:rsidRPr="00B51733">
        <w:rPr>
          <w:spacing w:val="-12"/>
          <w:sz w:val="22"/>
          <w:szCs w:val="22"/>
        </w:rPr>
        <w:t>les</w:t>
      </w:r>
      <w:r w:rsidR="004A3460" w:rsidRPr="00B51733">
        <w:rPr>
          <w:spacing w:val="-12"/>
          <w:sz w:val="22"/>
          <w:szCs w:val="22"/>
        </w:rPr>
        <w:t xml:space="preserve"> </w:t>
      </w:r>
      <w:r w:rsidR="007E63F3" w:rsidRPr="00B51733">
        <w:rPr>
          <w:spacing w:val="-12"/>
          <w:sz w:val="22"/>
          <w:szCs w:val="22"/>
        </w:rPr>
        <w:t>conditions nécessaires à l</w:t>
      </w:r>
      <w:r w:rsidR="00634445" w:rsidRPr="00B51733">
        <w:rPr>
          <w:spacing w:val="-12"/>
          <w:sz w:val="22"/>
          <w:szCs w:val="22"/>
        </w:rPr>
        <w:t>’</w:t>
      </w:r>
      <w:r w:rsidR="007E63F3" w:rsidRPr="00B51733">
        <w:rPr>
          <w:spacing w:val="-12"/>
          <w:sz w:val="22"/>
          <w:szCs w:val="22"/>
        </w:rPr>
        <w:t>apparition d</w:t>
      </w:r>
      <w:r w:rsidR="00634445" w:rsidRPr="00B51733">
        <w:rPr>
          <w:spacing w:val="-12"/>
          <w:sz w:val="22"/>
          <w:szCs w:val="22"/>
        </w:rPr>
        <w:t>’</w:t>
      </w:r>
      <w:r w:rsidR="007E63F3" w:rsidRPr="00B51733">
        <w:rPr>
          <w:spacing w:val="-12"/>
          <w:sz w:val="22"/>
          <w:szCs w:val="22"/>
        </w:rPr>
        <w:t xml:space="preserve">un tel sujet-agent, </w:t>
      </w:r>
      <w:r w:rsidR="00BE01AB" w:rsidRPr="00B51733">
        <w:rPr>
          <w:spacing w:val="-12"/>
          <w:sz w:val="22"/>
          <w:szCs w:val="22"/>
        </w:rPr>
        <w:t>o</w:t>
      </w:r>
      <w:r w:rsidR="008E44C5" w:rsidRPr="00B51733">
        <w:rPr>
          <w:spacing w:val="-12"/>
          <w:sz w:val="22"/>
          <w:szCs w:val="22"/>
        </w:rPr>
        <w:t>n mesure la dis</w:t>
      </w:r>
      <w:r w:rsidR="00D06F62" w:rsidRPr="00B51733">
        <w:rPr>
          <w:spacing w:val="-12"/>
          <w:sz w:val="22"/>
          <w:szCs w:val="22"/>
        </w:rPr>
        <w:softHyphen/>
      </w:r>
      <w:r w:rsidR="008E44C5" w:rsidRPr="00B51733">
        <w:rPr>
          <w:spacing w:val="-12"/>
          <w:sz w:val="22"/>
          <w:szCs w:val="22"/>
        </w:rPr>
        <w:t xml:space="preserve">tance qui sépare le </w:t>
      </w:r>
      <w:r w:rsidR="00A95719" w:rsidRPr="00B51733">
        <w:rPr>
          <w:spacing w:val="-12"/>
          <w:sz w:val="22"/>
          <w:szCs w:val="22"/>
        </w:rPr>
        <w:t>structuralisme</w:t>
      </w:r>
      <w:r w:rsidR="008E44C5" w:rsidRPr="00B51733">
        <w:rPr>
          <w:spacing w:val="-12"/>
          <w:sz w:val="22"/>
          <w:szCs w:val="22"/>
        </w:rPr>
        <w:t xml:space="preserve"> propre à Vernant des </w:t>
      </w:r>
      <w:r w:rsidR="00233FA9" w:rsidRPr="00B51733">
        <w:rPr>
          <w:spacing w:val="-12"/>
          <w:sz w:val="22"/>
          <w:szCs w:val="22"/>
        </w:rPr>
        <w:t>structuralismes</w:t>
      </w:r>
      <w:r w:rsidR="00406EF4" w:rsidRPr="00B51733">
        <w:rPr>
          <w:spacing w:val="-12"/>
          <w:sz w:val="22"/>
          <w:szCs w:val="22"/>
        </w:rPr>
        <w:t>,</w:t>
      </w:r>
      <w:r w:rsidR="00C34EAA" w:rsidRPr="00B51733">
        <w:rPr>
          <w:spacing w:val="-12"/>
          <w:sz w:val="22"/>
          <w:szCs w:val="22"/>
        </w:rPr>
        <w:t xml:space="preserve"> à la fois radicalisés et</w:t>
      </w:r>
      <w:r w:rsidR="00CE3FEB" w:rsidRPr="00B51733">
        <w:rPr>
          <w:spacing w:val="-12"/>
          <w:sz w:val="22"/>
          <w:szCs w:val="22"/>
        </w:rPr>
        <w:t xml:space="preserve"> deshistorisé</w:t>
      </w:r>
      <w:r w:rsidR="008E44C5" w:rsidRPr="00B51733">
        <w:rPr>
          <w:spacing w:val="-12"/>
          <w:sz w:val="22"/>
          <w:szCs w:val="22"/>
        </w:rPr>
        <w:t>s</w:t>
      </w:r>
      <w:r w:rsidR="00E50A27" w:rsidRPr="00B51733">
        <w:rPr>
          <w:spacing w:val="-12"/>
          <w:sz w:val="22"/>
          <w:szCs w:val="22"/>
        </w:rPr>
        <w:t>,</w:t>
      </w:r>
      <w:r w:rsidR="008E44C5" w:rsidRPr="00B51733">
        <w:rPr>
          <w:spacing w:val="-12"/>
          <w:sz w:val="22"/>
          <w:szCs w:val="22"/>
        </w:rPr>
        <w:t xml:space="preserve"> </w:t>
      </w:r>
      <w:r w:rsidR="00CE3FEB" w:rsidRPr="00B51733">
        <w:rPr>
          <w:spacing w:val="-12"/>
          <w:sz w:val="22"/>
          <w:szCs w:val="22"/>
        </w:rPr>
        <w:t>qui fleurissent</w:t>
      </w:r>
      <w:r w:rsidR="00BE01AB" w:rsidRPr="00B51733">
        <w:rPr>
          <w:spacing w:val="-12"/>
          <w:sz w:val="22"/>
          <w:szCs w:val="22"/>
        </w:rPr>
        <w:t xml:space="preserve"> à son époque</w:t>
      </w:r>
      <w:r w:rsidR="004F375F" w:rsidRPr="00B51733">
        <w:rPr>
          <w:spacing w:val="-12"/>
          <w:sz w:val="22"/>
          <w:szCs w:val="22"/>
        </w:rPr>
        <w:t>.</w:t>
      </w:r>
      <w:r w:rsidR="00B51733" w:rsidRPr="00B51733">
        <w:rPr>
          <w:spacing w:val="-12"/>
          <w:sz w:val="22"/>
          <w:szCs w:val="22"/>
        </w:rPr>
        <w:t xml:space="preserve"> Il y reprend la conclusion de l’article de 1972 concernant la fragilité de l’emprise des individus et des groupes sur l’avenir, l’absence d’aménagement prospectif du</w:t>
      </w:r>
      <w:r w:rsidR="006F7801">
        <w:rPr>
          <w:spacing w:val="-12"/>
          <w:sz w:val="22"/>
          <w:szCs w:val="22"/>
        </w:rPr>
        <w:t xml:space="preserve"> futur, fragilité et absence qui</w:t>
      </w:r>
      <w:r w:rsidR="00B51733" w:rsidRPr="00B51733">
        <w:rPr>
          <w:spacing w:val="-12"/>
          <w:sz w:val="22"/>
          <w:szCs w:val="22"/>
        </w:rPr>
        <w:t xml:space="preserve"> expliquent pourquoi « </w:t>
      </w:r>
      <w:r w:rsidR="00B51733" w:rsidRPr="00B51733">
        <w:rPr>
          <w:spacing w:val="-10"/>
          <w:sz w:val="22"/>
          <w:szCs w:val="22"/>
        </w:rPr>
        <w:t>l’activité pratique apparaît d’autant plus parfaite qu’elle est moins engagée dans le temps, moins tendue vers un objectif qu’elle projette et prépare à l’avance</w:t>
      </w:r>
      <w:r w:rsidR="00B51733">
        <w:rPr>
          <w:spacing w:val="-10"/>
          <w:sz w:val="22"/>
          <w:szCs w:val="22"/>
        </w:rPr>
        <w:t>. » Les conditions très précaires dans lesquelles ils vivent font que</w:t>
      </w:r>
      <w:r w:rsidR="00816DBD">
        <w:rPr>
          <w:spacing w:val="-10"/>
          <w:sz w:val="22"/>
          <w:szCs w:val="22"/>
        </w:rPr>
        <w:t>,</w:t>
      </w:r>
      <w:r w:rsidR="00B51733">
        <w:rPr>
          <w:spacing w:val="-10"/>
          <w:sz w:val="22"/>
          <w:szCs w:val="22"/>
        </w:rPr>
        <w:t xml:space="preserve"> pour eux</w:t>
      </w:r>
      <w:r w:rsidR="00816DBD">
        <w:rPr>
          <w:spacing w:val="-10"/>
          <w:sz w:val="22"/>
          <w:szCs w:val="22"/>
        </w:rPr>
        <w:t>,</w:t>
      </w:r>
      <w:r w:rsidR="00B51733">
        <w:rPr>
          <w:spacing w:val="-10"/>
          <w:sz w:val="22"/>
          <w:szCs w:val="22"/>
        </w:rPr>
        <w:t xml:space="preserve"> « </w:t>
      </w:r>
      <w:r w:rsidR="00B51733" w:rsidRPr="00B51733">
        <w:rPr>
          <w:spacing w:val="-10"/>
          <w:sz w:val="22"/>
          <w:szCs w:val="22"/>
        </w:rPr>
        <w:t>l’idéal de l’action est d’abolir toute distance temporelle entre l’agent et son acte, de les faire entièrement coïncider dans un pur présent</w:t>
      </w:r>
      <w:r w:rsidR="00B51733">
        <w:rPr>
          <w:spacing w:val="-10"/>
          <w:sz w:val="22"/>
          <w:szCs w:val="22"/>
        </w:rPr>
        <w:t> »</w:t>
      </w:r>
      <w:r w:rsidR="00B51733" w:rsidRPr="00B51733">
        <w:rPr>
          <w:spacing w:val="-10"/>
          <w:sz w:val="22"/>
          <w:szCs w:val="22"/>
        </w:rPr>
        <w:t xml:space="preserve">. </w:t>
      </w:r>
      <w:r w:rsidR="00B51733">
        <w:rPr>
          <w:spacing w:val="-10"/>
          <w:sz w:val="22"/>
          <w:szCs w:val="22"/>
        </w:rPr>
        <w:t>A</w:t>
      </w:r>
      <w:r w:rsidR="00B51733" w:rsidRPr="00B51733">
        <w:rPr>
          <w:spacing w:val="-10"/>
          <w:sz w:val="22"/>
          <w:szCs w:val="22"/>
        </w:rPr>
        <w:t xml:space="preserve">gir, pour les Grecs de l’âge classique, </w:t>
      </w:r>
      <w:r w:rsidR="00B51733">
        <w:rPr>
          <w:spacing w:val="-10"/>
          <w:sz w:val="22"/>
          <w:szCs w:val="22"/>
        </w:rPr>
        <w:t>« </w:t>
      </w:r>
      <w:r w:rsidR="00B51733" w:rsidRPr="00B51733">
        <w:rPr>
          <w:spacing w:val="-10"/>
          <w:sz w:val="22"/>
          <w:szCs w:val="22"/>
        </w:rPr>
        <w:t>c’est moins organiser et dominer le temps que s’en exclure, le dépasser</w:t>
      </w:r>
      <w:r w:rsidR="00B51733">
        <w:rPr>
          <w:spacing w:val="-10"/>
          <w:sz w:val="22"/>
          <w:szCs w:val="22"/>
        </w:rPr>
        <w:t> »</w:t>
      </w:r>
      <w:r w:rsidR="00B51733" w:rsidRPr="00B51733">
        <w:rPr>
          <w:spacing w:val="-10"/>
          <w:sz w:val="22"/>
          <w:szCs w:val="22"/>
        </w:rPr>
        <w:t>. (p. 73)</w:t>
      </w:r>
    </w:p>
    <w:p w:rsidR="00B51733" w:rsidRPr="004F375F" w:rsidRDefault="00B51733">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DD2644" w:rsidRDefault="00E9673D" w:rsidP="00CF465E">
      <w:pPr>
        <w:pStyle w:val="Citation"/>
      </w:pPr>
      <w:r w:rsidRPr="004F375F">
        <w:t>On s</w:t>
      </w:r>
      <w:r w:rsidR="00634445" w:rsidRPr="004F375F">
        <w:t>’</w:t>
      </w:r>
      <w:r w:rsidRPr="004F375F">
        <w:t>interrogera d</w:t>
      </w:r>
      <w:r w:rsidR="00634445" w:rsidRPr="004F375F">
        <w:t>’</w:t>
      </w:r>
      <w:r w:rsidRPr="004F375F">
        <w:t xml:space="preserve">abord sur </w:t>
      </w:r>
      <w:r w:rsidR="00A95719" w:rsidRPr="004F375F">
        <w:t>certaines</w:t>
      </w:r>
      <w:r w:rsidRPr="004F375F">
        <w:t xml:space="preserve"> des conditions qui permettent une </w:t>
      </w:r>
      <w:r w:rsidR="00A95719" w:rsidRPr="004F375F">
        <w:t>émergence</w:t>
      </w:r>
      <w:r w:rsidRPr="004F375F">
        <w:t xml:space="preserve"> de l</w:t>
      </w:r>
      <w:r w:rsidR="00634445" w:rsidRPr="004F375F">
        <w:t>’</w:t>
      </w:r>
      <w:r w:rsidRPr="004F375F">
        <w:t xml:space="preserve">agent au sein des pratiques sociales, et plus </w:t>
      </w:r>
      <w:r w:rsidR="00A95719" w:rsidRPr="004F375F">
        <w:t>spécialement</w:t>
      </w:r>
      <w:r w:rsidRPr="004F375F">
        <w:t xml:space="preserve"> sur celles qui touchent à l</w:t>
      </w:r>
      <w:r w:rsidR="00634445" w:rsidRPr="004F375F">
        <w:t>’</w:t>
      </w:r>
      <w:r w:rsidRPr="004F375F">
        <w:t>orga</w:t>
      </w:r>
      <w:r w:rsidR="00CF465E">
        <w:softHyphen/>
      </w:r>
      <w:r w:rsidRPr="004F375F">
        <w:t>nisa</w:t>
      </w:r>
      <w:r w:rsidR="00461C1F">
        <w:softHyphen/>
      </w:r>
      <w:r w:rsidRPr="004F375F">
        <w:t xml:space="preserve">tion des structures </w:t>
      </w:r>
      <w:r w:rsidR="00A95719" w:rsidRPr="004F375F">
        <w:t>temporelles</w:t>
      </w:r>
      <w:r w:rsidRPr="004F375F">
        <w:t xml:space="preserve"> de l</w:t>
      </w:r>
      <w:r w:rsidR="00634445" w:rsidRPr="004F375F">
        <w:t>’</w:t>
      </w:r>
      <w:r w:rsidRPr="004F375F">
        <w:t>action.</w:t>
      </w:r>
      <w:r w:rsidR="004F375F" w:rsidRPr="004F375F">
        <w:t xml:space="preserve"> (p. 92)</w:t>
      </w:r>
    </w:p>
    <w:p w:rsidR="008E2215" w:rsidRDefault="008E221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9673D" w:rsidRPr="00BD5E48" w:rsidRDefault="00DF4F3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BD5E48">
        <w:rPr>
          <w:spacing w:val="-12"/>
          <w:sz w:val="22"/>
          <w:szCs w:val="22"/>
        </w:rPr>
        <w:t xml:space="preserve">Selon lui, les deux conditions principales </w:t>
      </w:r>
      <w:r w:rsidR="00876BFE">
        <w:rPr>
          <w:spacing w:val="-12"/>
          <w:sz w:val="22"/>
          <w:szCs w:val="22"/>
        </w:rPr>
        <w:t xml:space="preserve">pour une telle « émergence de l’agent » </w:t>
      </w:r>
      <w:r w:rsidRPr="00BD5E48">
        <w:rPr>
          <w:spacing w:val="-12"/>
          <w:sz w:val="22"/>
          <w:szCs w:val="22"/>
        </w:rPr>
        <w:t>sont d</w:t>
      </w:r>
      <w:r w:rsidR="00634445" w:rsidRPr="00BD5E48">
        <w:rPr>
          <w:spacing w:val="-12"/>
          <w:sz w:val="22"/>
          <w:szCs w:val="22"/>
        </w:rPr>
        <w:t>’</w:t>
      </w:r>
      <w:r w:rsidRPr="00BD5E48">
        <w:rPr>
          <w:spacing w:val="-12"/>
          <w:sz w:val="22"/>
          <w:szCs w:val="22"/>
        </w:rPr>
        <w:t>une</w:t>
      </w:r>
      <w:r w:rsidR="008E44C5" w:rsidRPr="00BD5E48">
        <w:rPr>
          <w:spacing w:val="-12"/>
          <w:sz w:val="22"/>
          <w:szCs w:val="22"/>
        </w:rPr>
        <w:t xml:space="preserve"> part que « l</w:t>
      </w:r>
      <w:r w:rsidR="00634445" w:rsidRPr="00BD5E48">
        <w:rPr>
          <w:spacing w:val="-12"/>
          <w:sz w:val="22"/>
          <w:szCs w:val="22"/>
        </w:rPr>
        <w:t>’</w:t>
      </w:r>
      <w:r w:rsidR="008E44C5" w:rsidRPr="00BD5E48">
        <w:rPr>
          <w:spacing w:val="-12"/>
          <w:sz w:val="22"/>
          <w:szCs w:val="22"/>
        </w:rPr>
        <w:t>idéal de l</w:t>
      </w:r>
      <w:r w:rsidR="00634445" w:rsidRPr="00BD5E48">
        <w:rPr>
          <w:spacing w:val="-12"/>
          <w:sz w:val="22"/>
          <w:szCs w:val="22"/>
        </w:rPr>
        <w:t>’</w:t>
      </w:r>
      <w:r w:rsidR="008E44C5" w:rsidRPr="00BD5E48">
        <w:rPr>
          <w:spacing w:val="-12"/>
          <w:sz w:val="22"/>
          <w:szCs w:val="22"/>
        </w:rPr>
        <w:t>action » valorise</w:t>
      </w:r>
      <w:r w:rsidR="00C34EAA" w:rsidRPr="00BD5E48">
        <w:rPr>
          <w:spacing w:val="-12"/>
          <w:sz w:val="22"/>
          <w:szCs w:val="22"/>
        </w:rPr>
        <w:t xml:space="preserve"> non plus « la </w:t>
      </w:r>
      <w:r w:rsidRPr="00BD5E48">
        <w:rPr>
          <w:spacing w:val="-12"/>
          <w:sz w:val="22"/>
          <w:szCs w:val="22"/>
        </w:rPr>
        <w:t>coïncidence</w:t>
      </w:r>
      <w:r w:rsidR="008E44C5" w:rsidRPr="00BD5E48">
        <w:rPr>
          <w:spacing w:val="-12"/>
          <w:sz w:val="22"/>
          <w:szCs w:val="22"/>
        </w:rPr>
        <w:t xml:space="preserve"> complète de l</w:t>
      </w:r>
      <w:r w:rsidR="00634445" w:rsidRPr="00BD5E48">
        <w:rPr>
          <w:spacing w:val="-12"/>
          <w:sz w:val="22"/>
          <w:szCs w:val="22"/>
        </w:rPr>
        <w:t>’</w:t>
      </w:r>
      <w:r w:rsidR="008E44C5" w:rsidRPr="00BD5E48">
        <w:rPr>
          <w:spacing w:val="-12"/>
          <w:sz w:val="22"/>
          <w:szCs w:val="22"/>
        </w:rPr>
        <w:t>agent et de son acte, l</w:t>
      </w:r>
      <w:r w:rsidR="00634445" w:rsidRPr="00BD5E48">
        <w:rPr>
          <w:spacing w:val="-12"/>
          <w:sz w:val="22"/>
          <w:szCs w:val="22"/>
        </w:rPr>
        <w:t>’</w:t>
      </w:r>
      <w:r w:rsidR="008E44C5" w:rsidRPr="00BD5E48">
        <w:rPr>
          <w:spacing w:val="-12"/>
          <w:sz w:val="22"/>
          <w:szCs w:val="22"/>
        </w:rPr>
        <w:t>agent et l</w:t>
      </w:r>
      <w:r w:rsidR="00634445" w:rsidRPr="00BD5E48">
        <w:rPr>
          <w:spacing w:val="-12"/>
          <w:sz w:val="22"/>
          <w:szCs w:val="22"/>
        </w:rPr>
        <w:t>’</w:t>
      </w:r>
      <w:r w:rsidR="008E44C5" w:rsidRPr="00BD5E48">
        <w:rPr>
          <w:spacing w:val="-12"/>
          <w:sz w:val="22"/>
          <w:szCs w:val="22"/>
        </w:rPr>
        <w:t>acte s</w:t>
      </w:r>
      <w:r w:rsidR="00634445" w:rsidRPr="00BD5E48">
        <w:rPr>
          <w:spacing w:val="-12"/>
          <w:sz w:val="22"/>
          <w:szCs w:val="22"/>
        </w:rPr>
        <w:t>’</w:t>
      </w:r>
      <w:r w:rsidR="008E44C5" w:rsidRPr="00BD5E48">
        <w:rPr>
          <w:spacing w:val="-12"/>
          <w:sz w:val="22"/>
          <w:szCs w:val="22"/>
        </w:rPr>
        <w:t>identifiant dans un pur présent, toute distance temporelle, toute séparation entre eux abolie »</w:t>
      </w:r>
      <w:r w:rsidRPr="00BD5E48">
        <w:rPr>
          <w:spacing w:val="-12"/>
          <w:sz w:val="22"/>
          <w:szCs w:val="22"/>
        </w:rPr>
        <w:t xml:space="preserve">, </w:t>
      </w:r>
      <w:r w:rsidR="00C34EAA" w:rsidRPr="00BD5E48">
        <w:rPr>
          <w:spacing w:val="-12"/>
          <w:sz w:val="22"/>
          <w:szCs w:val="22"/>
        </w:rPr>
        <w:t>mais</w:t>
      </w:r>
      <w:r w:rsidRPr="00BD5E48">
        <w:rPr>
          <w:spacing w:val="-12"/>
          <w:sz w:val="22"/>
          <w:szCs w:val="22"/>
        </w:rPr>
        <w:t xml:space="preserve"> </w:t>
      </w:r>
      <w:r w:rsidR="00C34EAA" w:rsidRPr="00BD5E48">
        <w:rPr>
          <w:spacing w:val="-12"/>
          <w:sz w:val="22"/>
          <w:szCs w:val="22"/>
        </w:rPr>
        <w:t xml:space="preserve">le </w:t>
      </w:r>
      <w:r w:rsidR="00C34EAA" w:rsidRPr="00BD5E48">
        <w:rPr>
          <w:i/>
          <w:spacing w:val="-12"/>
          <w:sz w:val="22"/>
          <w:szCs w:val="22"/>
        </w:rPr>
        <w:t>diff</w:t>
      </w:r>
      <w:r w:rsidR="006F7801">
        <w:rPr>
          <w:i/>
          <w:spacing w:val="-12"/>
          <w:sz w:val="22"/>
          <w:szCs w:val="22"/>
        </w:rPr>
        <w:t>è</w:t>
      </w:r>
      <w:r w:rsidR="00C34EAA" w:rsidRPr="00BD5E48">
        <w:rPr>
          <w:i/>
          <w:spacing w:val="-12"/>
          <w:sz w:val="22"/>
          <w:szCs w:val="22"/>
        </w:rPr>
        <w:t>rement</w:t>
      </w:r>
      <w:r w:rsidR="00C34EAA" w:rsidRPr="00BD5E48">
        <w:rPr>
          <w:spacing w:val="-12"/>
          <w:sz w:val="22"/>
          <w:szCs w:val="22"/>
        </w:rPr>
        <w:t xml:space="preserve"> et la production d</w:t>
      </w:r>
      <w:r w:rsidR="00634445" w:rsidRPr="00BD5E48">
        <w:rPr>
          <w:spacing w:val="-12"/>
          <w:sz w:val="22"/>
          <w:szCs w:val="22"/>
        </w:rPr>
        <w:t>’</w:t>
      </w:r>
      <w:r w:rsidR="00C34EAA" w:rsidRPr="00BD5E48">
        <w:rPr>
          <w:spacing w:val="-12"/>
          <w:sz w:val="22"/>
          <w:szCs w:val="22"/>
        </w:rPr>
        <w:t xml:space="preserve">effets futurs, </w:t>
      </w:r>
      <w:r w:rsidRPr="00BD5E48">
        <w:rPr>
          <w:spacing w:val="-12"/>
          <w:sz w:val="22"/>
          <w:szCs w:val="22"/>
        </w:rPr>
        <w:t xml:space="preserve">la « maîtrise du sujet humain sur le déroulement temporel de ses actes, dont la chaîne doit former un ordre de succession </w:t>
      </w:r>
      <w:r w:rsidR="00F2193F" w:rsidRPr="00BD5E48">
        <w:rPr>
          <w:spacing w:val="-12"/>
          <w:sz w:val="22"/>
          <w:szCs w:val="22"/>
        </w:rPr>
        <w:t>irréversible</w:t>
      </w:r>
      <w:r w:rsidRPr="00BD5E48">
        <w:rPr>
          <w:spacing w:val="-12"/>
          <w:sz w:val="22"/>
          <w:szCs w:val="22"/>
        </w:rPr>
        <w:t>, depuis le projet jusqu</w:t>
      </w:r>
      <w:r w:rsidR="00634445" w:rsidRPr="00BD5E48">
        <w:rPr>
          <w:spacing w:val="-12"/>
          <w:sz w:val="22"/>
          <w:szCs w:val="22"/>
        </w:rPr>
        <w:t>’</w:t>
      </w:r>
      <w:r w:rsidRPr="00BD5E48">
        <w:rPr>
          <w:spacing w:val="-12"/>
          <w:sz w:val="22"/>
          <w:szCs w:val="22"/>
        </w:rPr>
        <w:t>à la réali</w:t>
      </w:r>
      <w:r w:rsidR="00876BFE">
        <w:rPr>
          <w:spacing w:val="-12"/>
          <w:sz w:val="22"/>
          <w:szCs w:val="22"/>
        </w:rPr>
        <w:softHyphen/>
      </w:r>
      <w:r w:rsidRPr="00BD5E48">
        <w:rPr>
          <w:spacing w:val="-12"/>
          <w:sz w:val="22"/>
          <w:szCs w:val="22"/>
        </w:rPr>
        <w:t>sation, ordre qui assure, par l</w:t>
      </w:r>
      <w:r w:rsidR="00634445" w:rsidRPr="00BD5E48">
        <w:rPr>
          <w:spacing w:val="-12"/>
          <w:sz w:val="22"/>
          <w:szCs w:val="22"/>
        </w:rPr>
        <w:t>’</w:t>
      </w:r>
      <w:r w:rsidRPr="00BD5E48">
        <w:rPr>
          <w:spacing w:val="-12"/>
          <w:sz w:val="22"/>
          <w:szCs w:val="22"/>
        </w:rPr>
        <w:t>articulation des moyens aux fins, une sorte de prise de l</w:t>
      </w:r>
      <w:r w:rsidR="00634445" w:rsidRPr="00BD5E48">
        <w:rPr>
          <w:spacing w:val="-12"/>
          <w:sz w:val="22"/>
          <w:szCs w:val="22"/>
        </w:rPr>
        <w:t>’</w:t>
      </w:r>
      <w:r w:rsidRPr="00BD5E48">
        <w:rPr>
          <w:spacing w:val="-12"/>
          <w:sz w:val="22"/>
          <w:szCs w:val="22"/>
        </w:rPr>
        <w:t>agent sur le temps à venir</w:t>
      </w:r>
      <w:r w:rsidR="00EA4818" w:rsidRPr="00BD5E48">
        <w:rPr>
          <w:spacing w:val="-12"/>
          <w:sz w:val="22"/>
          <w:szCs w:val="22"/>
        </w:rPr>
        <w:t>. » (p.</w:t>
      </w:r>
      <w:r w:rsidR="006F7801">
        <w:rPr>
          <w:spacing w:val="-12"/>
          <w:sz w:val="22"/>
          <w:szCs w:val="22"/>
        </w:rPr>
        <w:t> </w:t>
      </w:r>
      <w:r w:rsidR="00EA4818" w:rsidRPr="00BD5E48">
        <w:rPr>
          <w:spacing w:val="-12"/>
          <w:sz w:val="22"/>
          <w:szCs w:val="22"/>
        </w:rPr>
        <w:t>93)</w:t>
      </w:r>
      <w:r w:rsidR="00633E73" w:rsidRPr="00BD5E48">
        <w:rPr>
          <w:spacing w:val="-12"/>
          <w:sz w:val="22"/>
          <w:szCs w:val="22"/>
        </w:rPr>
        <w:t xml:space="preserve"> </w:t>
      </w:r>
      <w:r w:rsidR="00DD2644" w:rsidRPr="00BD5E48">
        <w:rPr>
          <w:spacing w:val="-12"/>
          <w:sz w:val="22"/>
          <w:szCs w:val="22"/>
        </w:rPr>
        <w:t>De l</w:t>
      </w:r>
      <w:r w:rsidR="00634445" w:rsidRPr="00BD5E48">
        <w:rPr>
          <w:spacing w:val="-12"/>
          <w:sz w:val="22"/>
          <w:szCs w:val="22"/>
        </w:rPr>
        <w:t>’</w:t>
      </w:r>
      <w:r w:rsidR="00DD2644" w:rsidRPr="00BD5E48">
        <w:rPr>
          <w:spacing w:val="-12"/>
          <w:sz w:val="22"/>
          <w:szCs w:val="22"/>
        </w:rPr>
        <w:t xml:space="preserve">autre, </w:t>
      </w:r>
      <w:r w:rsidR="00BE01AB" w:rsidRPr="00BD5E48">
        <w:rPr>
          <w:spacing w:val="-12"/>
          <w:sz w:val="22"/>
          <w:szCs w:val="22"/>
        </w:rPr>
        <w:t xml:space="preserve">rappelant son étude sur les « Ébauches de la volonté dans la tragédie grecque », </w:t>
      </w:r>
      <w:r w:rsidR="00DD2644" w:rsidRPr="00BD5E48">
        <w:rPr>
          <w:spacing w:val="-12"/>
          <w:sz w:val="22"/>
          <w:szCs w:val="22"/>
        </w:rPr>
        <w:t>il faut que le système politique et juridique change en donnant plus d</w:t>
      </w:r>
      <w:r w:rsidR="00634445" w:rsidRPr="00BD5E48">
        <w:rPr>
          <w:spacing w:val="-12"/>
          <w:sz w:val="22"/>
          <w:szCs w:val="22"/>
        </w:rPr>
        <w:t>’</w:t>
      </w:r>
      <w:r w:rsidR="00F2193F" w:rsidRPr="00BD5E48">
        <w:rPr>
          <w:spacing w:val="-12"/>
          <w:sz w:val="22"/>
          <w:szCs w:val="22"/>
        </w:rPr>
        <w:t>importance</w:t>
      </w:r>
      <w:r w:rsidR="00DD2644" w:rsidRPr="00BD5E48">
        <w:rPr>
          <w:spacing w:val="-12"/>
          <w:sz w:val="22"/>
          <w:szCs w:val="22"/>
        </w:rPr>
        <w:t xml:space="preserve"> à l</w:t>
      </w:r>
      <w:r w:rsidR="00634445" w:rsidRPr="00BD5E48">
        <w:rPr>
          <w:spacing w:val="-12"/>
          <w:sz w:val="22"/>
          <w:szCs w:val="22"/>
        </w:rPr>
        <w:t>’</w:t>
      </w:r>
      <w:r w:rsidR="00DD2644" w:rsidRPr="00BD5E48">
        <w:rPr>
          <w:spacing w:val="-12"/>
          <w:sz w:val="22"/>
          <w:szCs w:val="22"/>
        </w:rPr>
        <w:t xml:space="preserve">engagement et à la </w:t>
      </w:r>
      <w:r w:rsidR="004F375F" w:rsidRPr="00BD5E48">
        <w:rPr>
          <w:spacing w:val="-12"/>
          <w:sz w:val="22"/>
          <w:szCs w:val="22"/>
        </w:rPr>
        <w:t>responsabilité</w:t>
      </w:r>
      <w:r w:rsidR="00DD2644" w:rsidRPr="00BD5E48">
        <w:rPr>
          <w:spacing w:val="-12"/>
          <w:sz w:val="22"/>
          <w:szCs w:val="22"/>
        </w:rPr>
        <w:t xml:space="preserve"> personnels dans</w:t>
      </w:r>
      <w:r w:rsidR="00876BFE">
        <w:rPr>
          <w:spacing w:val="-12"/>
          <w:sz w:val="22"/>
          <w:szCs w:val="22"/>
        </w:rPr>
        <w:t xml:space="preserve"> les votes, les déci</w:t>
      </w:r>
      <w:r w:rsidR="00876BFE">
        <w:rPr>
          <w:spacing w:val="-12"/>
          <w:sz w:val="22"/>
          <w:szCs w:val="22"/>
        </w:rPr>
        <w:softHyphen/>
        <w:t>sions juridiques,</w:t>
      </w:r>
      <w:r w:rsidR="00DD2644" w:rsidRPr="00BD5E48">
        <w:rPr>
          <w:spacing w:val="-12"/>
          <w:sz w:val="22"/>
          <w:szCs w:val="22"/>
        </w:rPr>
        <w:t xml:space="preserve"> les contrats, les délits et les crimes (p.</w:t>
      </w:r>
      <w:r w:rsidR="006F7801">
        <w:rPr>
          <w:spacing w:val="-12"/>
          <w:sz w:val="22"/>
          <w:szCs w:val="22"/>
        </w:rPr>
        <w:t> </w:t>
      </w:r>
      <w:r w:rsidR="00DD2644" w:rsidRPr="00BD5E48">
        <w:rPr>
          <w:spacing w:val="-12"/>
          <w:sz w:val="22"/>
          <w:szCs w:val="22"/>
        </w:rPr>
        <w:t>93).</w:t>
      </w:r>
    </w:p>
    <w:p w:rsidR="009C2D01" w:rsidRDefault="00E9673D" w:rsidP="00CF465E">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DA399F">
        <w:rPr>
          <w:spacing w:val="-12"/>
          <w:sz w:val="22"/>
          <w:szCs w:val="22"/>
        </w:rPr>
        <w:t xml:space="preserve">En même temps, </w:t>
      </w:r>
      <w:r w:rsidR="00010458" w:rsidRPr="00DA399F">
        <w:rPr>
          <w:spacing w:val="-12"/>
          <w:sz w:val="22"/>
          <w:szCs w:val="22"/>
        </w:rPr>
        <w:t xml:space="preserve">comme nous le verrons </w:t>
      </w:r>
      <w:r w:rsidR="00DA399F" w:rsidRPr="00DA399F">
        <w:rPr>
          <w:spacing w:val="-12"/>
          <w:sz w:val="22"/>
          <w:szCs w:val="22"/>
        </w:rPr>
        <w:t>au chapitre suivant</w:t>
      </w:r>
      <w:r w:rsidR="00010458" w:rsidRPr="00DA399F">
        <w:rPr>
          <w:spacing w:val="-12"/>
          <w:sz w:val="22"/>
          <w:szCs w:val="22"/>
        </w:rPr>
        <w:t xml:space="preserve">, </w:t>
      </w:r>
      <w:r w:rsidR="00233FA9" w:rsidRPr="00DA399F">
        <w:rPr>
          <w:spacing w:val="-12"/>
          <w:sz w:val="22"/>
          <w:szCs w:val="22"/>
        </w:rPr>
        <w:t>q</w:t>
      </w:r>
      <w:r w:rsidR="00633E73" w:rsidRPr="00DA399F">
        <w:rPr>
          <w:spacing w:val="-12"/>
          <w:sz w:val="22"/>
          <w:szCs w:val="22"/>
        </w:rPr>
        <w:t>uelque</w:t>
      </w:r>
      <w:r w:rsidR="00633E73" w:rsidRPr="002B2C59">
        <w:rPr>
          <w:spacing w:val="-12"/>
          <w:sz w:val="22"/>
          <w:szCs w:val="22"/>
        </w:rPr>
        <w:t xml:space="preserve"> chose</w:t>
      </w:r>
      <w:r w:rsidR="00B9382D" w:rsidRPr="002B2C59">
        <w:rPr>
          <w:spacing w:val="-12"/>
          <w:sz w:val="22"/>
          <w:szCs w:val="22"/>
        </w:rPr>
        <w:t xml:space="preserve"> manque</w:t>
      </w:r>
      <w:r w:rsidR="00633E73" w:rsidRPr="002B2C59">
        <w:rPr>
          <w:spacing w:val="-12"/>
          <w:sz w:val="22"/>
          <w:szCs w:val="22"/>
        </w:rPr>
        <w:t xml:space="preserve"> dans cette description</w:t>
      </w:r>
      <w:r w:rsidR="00B568FA" w:rsidRPr="002B2C59">
        <w:rPr>
          <w:spacing w:val="-12"/>
          <w:sz w:val="22"/>
          <w:szCs w:val="22"/>
        </w:rPr>
        <w:t xml:space="preserve"> </w:t>
      </w:r>
      <w:r w:rsidR="00633E73" w:rsidRPr="002B2C59">
        <w:rPr>
          <w:spacing w:val="-12"/>
          <w:sz w:val="22"/>
          <w:szCs w:val="22"/>
        </w:rPr>
        <w:t>du sujet en Grèce ancienne</w:t>
      </w:r>
      <w:r w:rsidR="00E50A27" w:rsidRPr="002B2C59">
        <w:rPr>
          <w:spacing w:val="-12"/>
          <w:sz w:val="22"/>
          <w:szCs w:val="22"/>
        </w:rPr>
        <w:t>. Ce</w:t>
      </w:r>
      <w:r w:rsidR="00E50A27" w:rsidRPr="000C21DE">
        <w:rPr>
          <w:spacing w:val="-12"/>
          <w:sz w:val="22"/>
          <w:szCs w:val="22"/>
        </w:rPr>
        <w:t xml:space="preserve"> quel</w:t>
      </w:r>
      <w:r w:rsidR="00F05F79">
        <w:rPr>
          <w:spacing w:val="-12"/>
          <w:sz w:val="22"/>
          <w:szCs w:val="22"/>
        </w:rPr>
        <w:softHyphen/>
      </w:r>
      <w:r w:rsidR="00E50A27" w:rsidRPr="000C21DE">
        <w:rPr>
          <w:spacing w:val="-12"/>
          <w:sz w:val="22"/>
          <w:szCs w:val="22"/>
        </w:rPr>
        <w:t>que</w:t>
      </w:r>
      <w:r w:rsidR="00383CBA" w:rsidRPr="000C21DE">
        <w:rPr>
          <w:spacing w:val="-12"/>
          <w:sz w:val="22"/>
          <w:szCs w:val="22"/>
        </w:rPr>
        <w:t xml:space="preserve"> chose</w:t>
      </w:r>
      <w:r w:rsidR="00803784" w:rsidRPr="000C21DE">
        <w:rPr>
          <w:spacing w:val="-12"/>
          <w:sz w:val="22"/>
          <w:szCs w:val="22"/>
        </w:rPr>
        <w:t xml:space="preserve"> </w:t>
      </w:r>
      <w:r w:rsidR="00AE54D3" w:rsidRPr="000C21DE">
        <w:rPr>
          <w:spacing w:val="-12"/>
          <w:sz w:val="22"/>
          <w:szCs w:val="22"/>
        </w:rPr>
        <w:t>se manifeste par</w:t>
      </w:r>
      <w:r w:rsidR="00B9382D" w:rsidRPr="000C21DE">
        <w:rPr>
          <w:spacing w:val="-12"/>
          <w:sz w:val="22"/>
          <w:szCs w:val="22"/>
        </w:rPr>
        <w:t xml:space="preserve"> </w:t>
      </w:r>
      <w:r w:rsidR="00E527A5" w:rsidRPr="000C21DE">
        <w:rPr>
          <w:spacing w:val="-12"/>
          <w:sz w:val="22"/>
          <w:szCs w:val="22"/>
        </w:rPr>
        <w:t xml:space="preserve">un </w:t>
      </w:r>
      <w:r w:rsidR="00B9382D" w:rsidRPr="000C21DE">
        <w:rPr>
          <w:spacing w:val="-12"/>
          <w:sz w:val="22"/>
          <w:szCs w:val="22"/>
        </w:rPr>
        <w:t>étrange chassé-croisé à l</w:t>
      </w:r>
      <w:r w:rsidR="00634445" w:rsidRPr="000C21DE">
        <w:rPr>
          <w:spacing w:val="-12"/>
          <w:sz w:val="22"/>
          <w:szCs w:val="22"/>
        </w:rPr>
        <w:t>’</w:t>
      </w:r>
      <w:r w:rsidR="00B9382D" w:rsidRPr="000C21DE">
        <w:rPr>
          <w:spacing w:val="-12"/>
          <w:sz w:val="22"/>
          <w:szCs w:val="22"/>
        </w:rPr>
        <w:t>égard de Benve</w:t>
      </w:r>
      <w:r w:rsidR="00F05F79">
        <w:rPr>
          <w:spacing w:val="-12"/>
          <w:sz w:val="22"/>
          <w:szCs w:val="22"/>
        </w:rPr>
        <w:softHyphen/>
      </w:r>
      <w:r w:rsidR="00B9382D" w:rsidRPr="000C21DE">
        <w:rPr>
          <w:spacing w:val="-12"/>
          <w:sz w:val="22"/>
          <w:szCs w:val="22"/>
        </w:rPr>
        <w:t>nist</w:t>
      </w:r>
      <w:r w:rsidR="00354BE1">
        <w:rPr>
          <w:spacing w:val="-12"/>
          <w:sz w:val="22"/>
          <w:szCs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2"/>
          <w:sz w:val="22"/>
          <w:szCs w:val="22"/>
        </w:rPr>
        <w:fldChar w:fldCharType="end"/>
      </w:r>
      <w:r w:rsidR="00B9382D" w:rsidRPr="000C21DE">
        <w:rPr>
          <w:spacing w:val="-12"/>
          <w:sz w:val="22"/>
          <w:szCs w:val="22"/>
        </w:rPr>
        <w:t>e</w:t>
      </w:r>
      <w:r w:rsidR="00354BE1" w:rsidRPr="000C21DE">
        <w:rPr>
          <w:spacing w:val="-12"/>
          <w:sz w:val="22"/>
          <w:szCs w:val="22"/>
        </w:rPr>
        <w:fldChar w:fldCharType="begin"/>
      </w:r>
      <w:r w:rsidR="009D5DEF" w:rsidRPr="000C21DE">
        <w:rPr>
          <w:spacing w:val="-12"/>
          <w:sz w:val="22"/>
          <w:szCs w:val="22"/>
        </w:rPr>
        <w:instrText xml:space="preserve"> XE "Benveniste" </w:instrText>
      </w:r>
      <w:r w:rsidR="00354BE1" w:rsidRPr="000C21DE">
        <w:rPr>
          <w:spacing w:val="-12"/>
          <w:sz w:val="22"/>
          <w:szCs w:val="22"/>
        </w:rPr>
        <w:fldChar w:fldCharType="end"/>
      </w:r>
      <w:r w:rsidR="00185C68" w:rsidRPr="000C21DE">
        <w:rPr>
          <w:spacing w:val="-12"/>
          <w:sz w:val="22"/>
          <w:szCs w:val="22"/>
        </w:rPr>
        <w:t xml:space="preserve"> qui jette un</w:t>
      </w:r>
      <w:r w:rsidR="00233FA9" w:rsidRPr="000C21DE">
        <w:rPr>
          <w:spacing w:val="-12"/>
          <w:sz w:val="22"/>
          <w:szCs w:val="22"/>
        </w:rPr>
        <w:t xml:space="preserve">e </w:t>
      </w:r>
      <w:r w:rsidR="00185C68" w:rsidRPr="000C21DE">
        <w:rPr>
          <w:spacing w:val="-12"/>
          <w:sz w:val="22"/>
          <w:szCs w:val="22"/>
        </w:rPr>
        <w:t>ombre</w:t>
      </w:r>
      <w:r w:rsidR="00A265DC">
        <w:rPr>
          <w:spacing w:val="-12"/>
          <w:sz w:val="22"/>
          <w:szCs w:val="22"/>
        </w:rPr>
        <w:t xml:space="preserve"> fort gênante</w:t>
      </w:r>
      <w:r w:rsidR="00185C68" w:rsidRPr="000C21DE">
        <w:rPr>
          <w:spacing w:val="-12"/>
          <w:sz w:val="22"/>
          <w:szCs w:val="22"/>
        </w:rPr>
        <w:t xml:space="preserve"> sur l</w:t>
      </w:r>
      <w:r w:rsidR="00634445" w:rsidRPr="000C21DE">
        <w:rPr>
          <w:spacing w:val="-12"/>
          <w:sz w:val="22"/>
          <w:szCs w:val="22"/>
        </w:rPr>
        <w:t>’</w:t>
      </w:r>
      <w:r w:rsidR="00185C68" w:rsidRPr="000C21DE">
        <w:rPr>
          <w:spacing w:val="-12"/>
          <w:sz w:val="22"/>
          <w:szCs w:val="22"/>
        </w:rPr>
        <w:t>usage que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185C68" w:rsidRPr="000C21DE">
        <w:rPr>
          <w:spacing w:val="-12"/>
          <w:sz w:val="22"/>
          <w:szCs w:val="22"/>
        </w:rPr>
        <w:t xml:space="preserve"> se pense en droit d</w:t>
      </w:r>
      <w:r w:rsidR="00634445" w:rsidRPr="000C21DE">
        <w:rPr>
          <w:spacing w:val="-12"/>
          <w:sz w:val="22"/>
          <w:szCs w:val="22"/>
        </w:rPr>
        <w:t>’</w:t>
      </w:r>
      <w:r w:rsidR="00185C68" w:rsidRPr="000C21DE">
        <w:rPr>
          <w:spacing w:val="-12"/>
          <w:sz w:val="22"/>
          <w:szCs w:val="22"/>
        </w:rPr>
        <w:t>en faire</w:t>
      </w:r>
      <w:r w:rsidR="00DA399F">
        <w:rPr>
          <w:spacing w:val="-12"/>
          <w:sz w:val="22"/>
          <w:szCs w:val="22"/>
        </w:rPr>
        <w:t>, sans d’ailleurs que cela ne remette en question les conclu</w:t>
      </w:r>
      <w:r w:rsidR="00A265DC">
        <w:rPr>
          <w:spacing w:val="-12"/>
          <w:sz w:val="22"/>
          <w:szCs w:val="22"/>
        </w:rPr>
        <w:softHyphen/>
      </w:r>
      <w:r w:rsidR="00DA399F">
        <w:rPr>
          <w:spacing w:val="-12"/>
          <w:sz w:val="22"/>
          <w:szCs w:val="22"/>
        </w:rPr>
        <w:t xml:space="preserve">sions qu’il a atteintes </w:t>
      </w:r>
      <w:r w:rsidR="00A265DC">
        <w:rPr>
          <w:spacing w:val="-12"/>
          <w:sz w:val="22"/>
          <w:szCs w:val="22"/>
        </w:rPr>
        <w:t>par</w:t>
      </w:r>
      <w:r w:rsidR="00DA399F">
        <w:rPr>
          <w:spacing w:val="-12"/>
          <w:sz w:val="22"/>
          <w:szCs w:val="22"/>
        </w:rPr>
        <w:t xml:space="preserve"> ses propres moyens</w:t>
      </w:r>
      <w:bookmarkStart w:id="166" w:name="_Toc87284227"/>
      <w:r w:rsidR="00CF465E">
        <w:rPr>
          <w:spacing w:val="-12"/>
          <w:sz w:val="22"/>
          <w:szCs w:val="22"/>
        </w:rPr>
        <w:t>.</w:t>
      </w:r>
    </w:p>
    <w:p w:rsidR="00CF465E" w:rsidRDefault="00CF465E" w:rsidP="00CF465E">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CF465E" w:rsidRPr="00CF465E" w:rsidRDefault="00CF465E" w:rsidP="00CF465E">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8C1C20" w:rsidRPr="00BB5F69" w:rsidRDefault="003A3153" w:rsidP="00BB5F69">
      <w:pPr>
        <w:pStyle w:val="Titre3"/>
      </w:pPr>
      <w:bookmarkStart w:id="167" w:name="_Toc150948339"/>
      <w:r>
        <w:t>S</w:t>
      </w:r>
      <w:r w:rsidR="007E6AD6">
        <w:t>ujet d’énonciation, âme, soi et moi en Grèce ancienne</w:t>
      </w:r>
      <w:r>
        <w:t xml:space="preserve"> et dans l’Antiquité</w:t>
      </w:r>
      <w:r w:rsidR="007E6AD6">
        <w:t xml:space="preserve"> –</w:t>
      </w:r>
      <w:r w:rsidR="00936402">
        <w:t xml:space="preserve"> </w:t>
      </w:r>
      <w:r w:rsidR="007E6AD6">
        <w:t>c</w:t>
      </w:r>
      <w:r w:rsidR="00D06F62">
        <w:t xml:space="preserve">ontre </w:t>
      </w:r>
      <w:r w:rsidR="005B4BCB">
        <w:t>le dualisme</w:t>
      </w:r>
      <w:r w:rsidR="008208B7">
        <w:t xml:space="preserve"> </w:t>
      </w:r>
      <w:r w:rsidR="00CA1541">
        <w:t>et l’historicisme</w:t>
      </w:r>
      <w:r w:rsidR="005B4BCB">
        <w:t xml:space="preserve"> </w:t>
      </w:r>
      <w:r w:rsidR="00CA1541">
        <w:t>d</w:t>
      </w:r>
      <w:r w:rsidR="00D06F62">
        <w:t>umont</w:t>
      </w:r>
      <w:r w:rsidR="005B4BCB">
        <w:t>ien</w:t>
      </w:r>
      <w:r w:rsidR="00CA1541">
        <w:t>s</w:t>
      </w:r>
      <w:bookmarkEnd w:id="166"/>
      <w:bookmarkEnd w:id="167"/>
    </w:p>
    <w:p w:rsidR="004E4FA5" w:rsidRPr="00213EBB" w:rsidRDefault="004E4FA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2497D" w:rsidRPr="00D15D96" w:rsidRDefault="0080378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D15D96">
        <w:rPr>
          <w:spacing w:val="-12"/>
          <w:sz w:val="22"/>
          <w:szCs w:val="22"/>
        </w:rPr>
        <w:t xml:space="preserve">En </w:t>
      </w:r>
      <w:r w:rsidR="007B0891" w:rsidRPr="00D15D96">
        <w:rPr>
          <w:spacing w:val="-12"/>
          <w:sz w:val="22"/>
          <w:szCs w:val="22"/>
        </w:rPr>
        <w:t>1985,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7B0891" w:rsidRPr="00D15D96">
        <w:rPr>
          <w:spacing w:val="-12"/>
          <w:sz w:val="22"/>
          <w:szCs w:val="22"/>
        </w:rPr>
        <w:t xml:space="preserve"> présente un exposé lors d</w:t>
      </w:r>
      <w:r w:rsidR="00634445" w:rsidRPr="00D15D96">
        <w:rPr>
          <w:spacing w:val="-12"/>
          <w:sz w:val="22"/>
          <w:szCs w:val="22"/>
        </w:rPr>
        <w:t>’</w:t>
      </w:r>
      <w:r w:rsidR="007B0891" w:rsidRPr="00D15D96">
        <w:rPr>
          <w:spacing w:val="-12"/>
          <w:sz w:val="22"/>
          <w:szCs w:val="22"/>
        </w:rPr>
        <w:t>un colloque de Royau</w:t>
      </w:r>
      <w:r w:rsidR="00AC4310" w:rsidRPr="00D15D96">
        <w:rPr>
          <w:spacing w:val="-12"/>
          <w:sz w:val="22"/>
          <w:szCs w:val="22"/>
        </w:rPr>
        <w:softHyphen/>
      </w:r>
      <w:r w:rsidR="007B0891" w:rsidRPr="00D15D96">
        <w:rPr>
          <w:spacing w:val="-12"/>
          <w:sz w:val="22"/>
          <w:szCs w:val="22"/>
        </w:rPr>
        <w:t>mont intitulé « Sur l</w:t>
      </w:r>
      <w:r w:rsidR="00634445" w:rsidRPr="00D15D96">
        <w:rPr>
          <w:spacing w:val="-12"/>
          <w:sz w:val="22"/>
          <w:szCs w:val="22"/>
        </w:rPr>
        <w:t>’</w:t>
      </w:r>
      <w:r w:rsidR="007B0891" w:rsidRPr="00D15D96">
        <w:rPr>
          <w:spacing w:val="-12"/>
          <w:sz w:val="22"/>
          <w:szCs w:val="22"/>
        </w:rPr>
        <w:t>individu</w:t>
      </w:r>
      <w:r w:rsidR="009249AD" w:rsidRPr="00D15D96">
        <w:rPr>
          <w:spacing w:val="-12"/>
          <w:sz w:val="22"/>
          <w:szCs w:val="22"/>
        </w:rPr>
        <w:t> »</w:t>
      </w:r>
      <w:r w:rsidR="007B0891" w:rsidRPr="00D15D96">
        <w:rPr>
          <w:spacing w:val="-12"/>
          <w:sz w:val="22"/>
          <w:szCs w:val="22"/>
        </w:rPr>
        <w:t xml:space="preserve"> dont l</w:t>
      </w:r>
      <w:r w:rsidR="00634445" w:rsidRPr="00D15D96">
        <w:rPr>
          <w:spacing w:val="-12"/>
          <w:sz w:val="22"/>
          <w:szCs w:val="22"/>
        </w:rPr>
        <w:t>’</w:t>
      </w:r>
      <w:r w:rsidR="007B0891" w:rsidRPr="00D15D96">
        <w:rPr>
          <w:spacing w:val="-12"/>
          <w:sz w:val="22"/>
          <w:szCs w:val="22"/>
        </w:rPr>
        <w:t>objectif principal est de contester la conception dumontienne de l</w:t>
      </w:r>
      <w:r w:rsidR="00634445" w:rsidRPr="00D15D96">
        <w:rPr>
          <w:spacing w:val="-12"/>
          <w:sz w:val="22"/>
          <w:szCs w:val="22"/>
        </w:rPr>
        <w:t>’</w:t>
      </w:r>
      <w:r w:rsidR="007B0891" w:rsidRPr="00D15D96">
        <w:rPr>
          <w:spacing w:val="-12"/>
          <w:sz w:val="22"/>
          <w:szCs w:val="22"/>
        </w:rPr>
        <w:t>histoire de l</w:t>
      </w:r>
      <w:r w:rsidR="00634445" w:rsidRPr="00D15D96">
        <w:rPr>
          <w:spacing w:val="-12"/>
          <w:sz w:val="22"/>
          <w:szCs w:val="22"/>
        </w:rPr>
        <w:t>’</w:t>
      </w:r>
      <w:r w:rsidR="003C724F" w:rsidRPr="00D15D96">
        <w:rPr>
          <w:spacing w:val="-12"/>
          <w:sz w:val="22"/>
          <w:szCs w:val="22"/>
        </w:rPr>
        <w:t>individu</w:t>
      </w:r>
      <w:r w:rsidR="00970EE0">
        <w:rPr>
          <w:spacing w:val="-12"/>
          <w:sz w:val="22"/>
          <w:szCs w:val="22"/>
        </w:rPr>
        <w:t>.</w:t>
      </w:r>
      <w:r w:rsidR="005A14C4" w:rsidRPr="00D15D96">
        <w:rPr>
          <w:rStyle w:val="Rfrencedenotedebasdepage"/>
          <w:spacing w:val="-12"/>
          <w:sz w:val="22"/>
          <w:szCs w:val="22"/>
          <w:lang w:val="en-US"/>
        </w:rPr>
        <w:footnoteReference w:id="314"/>
      </w:r>
      <w:r w:rsidR="008E6E54" w:rsidRPr="00D15D96">
        <w:rPr>
          <w:spacing w:val="-12"/>
          <w:sz w:val="22"/>
          <w:szCs w:val="22"/>
        </w:rPr>
        <w:t xml:space="preserve"> </w:t>
      </w:r>
      <w:r w:rsidR="00D15D96" w:rsidRPr="00D15D96">
        <w:rPr>
          <w:spacing w:val="-12"/>
          <w:sz w:val="22"/>
          <w:szCs w:val="22"/>
        </w:rPr>
        <w:t>D’une manière expli</w:t>
      </w:r>
      <w:r w:rsidR="00D15D96">
        <w:rPr>
          <w:spacing w:val="-12"/>
          <w:sz w:val="22"/>
          <w:szCs w:val="22"/>
        </w:rPr>
        <w:softHyphen/>
      </w:r>
      <w:r w:rsidR="00D15D96" w:rsidRPr="00D15D96">
        <w:rPr>
          <w:spacing w:val="-12"/>
          <w:sz w:val="22"/>
          <w:szCs w:val="22"/>
        </w:rPr>
        <w:t xml:space="preserve">citement polémique à l’égard du principe d’« individu-hors-du-monde, il intitule son exposé « L’individu dans la cité ». </w:t>
      </w:r>
      <w:r w:rsidR="008E6E54" w:rsidRPr="00D15D96">
        <w:rPr>
          <w:spacing w:val="-12"/>
          <w:sz w:val="22"/>
          <w:szCs w:val="22"/>
        </w:rPr>
        <w:t xml:space="preserve">Ses remarques </w:t>
      </w:r>
      <w:r w:rsidR="00997006" w:rsidRPr="00D15D96">
        <w:rPr>
          <w:spacing w:val="-12"/>
          <w:sz w:val="22"/>
          <w:szCs w:val="22"/>
        </w:rPr>
        <w:t>portent</w:t>
      </w:r>
      <w:r w:rsidR="008E6E54" w:rsidRPr="00D15D96">
        <w:rPr>
          <w:spacing w:val="-12"/>
          <w:sz w:val="22"/>
          <w:szCs w:val="22"/>
        </w:rPr>
        <w:t xml:space="preserve"> exclu</w:t>
      </w:r>
      <w:r w:rsidR="0084431F">
        <w:rPr>
          <w:spacing w:val="-12"/>
          <w:sz w:val="22"/>
          <w:szCs w:val="22"/>
        </w:rPr>
        <w:softHyphen/>
      </w:r>
      <w:r w:rsidR="008E6E54" w:rsidRPr="00D15D96">
        <w:rPr>
          <w:spacing w:val="-12"/>
          <w:sz w:val="22"/>
          <w:szCs w:val="22"/>
        </w:rPr>
        <w:t>sivement sur l</w:t>
      </w:r>
      <w:r w:rsidR="00634445" w:rsidRPr="00D15D96">
        <w:rPr>
          <w:spacing w:val="-12"/>
          <w:sz w:val="22"/>
          <w:szCs w:val="22"/>
        </w:rPr>
        <w:t>’</w:t>
      </w:r>
      <w:r w:rsidR="008E6E54" w:rsidRPr="00D15D96">
        <w:rPr>
          <w:spacing w:val="-12"/>
          <w:sz w:val="22"/>
          <w:szCs w:val="22"/>
        </w:rPr>
        <w:t>Antiquité</w:t>
      </w:r>
      <w:r w:rsidR="008707CC" w:rsidRPr="00D15D96">
        <w:rPr>
          <w:spacing w:val="-12"/>
          <w:sz w:val="22"/>
          <w:szCs w:val="22"/>
        </w:rPr>
        <w:t>,</w:t>
      </w:r>
      <w:r w:rsidR="008E6E54" w:rsidRPr="00D15D96">
        <w:rPr>
          <w:spacing w:val="-12"/>
          <w:sz w:val="22"/>
          <w:szCs w:val="22"/>
        </w:rPr>
        <w:t xml:space="preserve"> m</w:t>
      </w:r>
      <w:r w:rsidR="007B0891" w:rsidRPr="00D15D96">
        <w:rPr>
          <w:spacing w:val="-12"/>
          <w:sz w:val="22"/>
          <w:szCs w:val="22"/>
        </w:rPr>
        <w:t xml:space="preserve">ais </w:t>
      </w:r>
      <w:r w:rsidR="001A7471" w:rsidRPr="00D15D96">
        <w:rPr>
          <w:spacing w:val="-12"/>
          <w:sz w:val="22"/>
          <w:szCs w:val="22"/>
        </w:rPr>
        <w:t>on sent bien</w:t>
      </w:r>
      <w:r w:rsidR="008E6E54" w:rsidRPr="00D15D96">
        <w:rPr>
          <w:spacing w:val="-12"/>
          <w:sz w:val="22"/>
          <w:szCs w:val="22"/>
        </w:rPr>
        <w:t xml:space="preserve"> qu</w:t>
      </w:r>
      <w:r w:rsidR="00634445" w:rsidRPr="00D15D96">
        <w:rPr>
          <w:spacing w:val="-12"/>
          <w:sz w:val="22"/>
          <w:szCs w:val="22"/>
        </w:rPr>
        <w:t>’</w:t>
      </w:r>
      <w:r w:rsidR="008E6E54" w:rsidRPr="00D15D96">
        <w:rPr>
          <w:spacing w:val="-12"/>
          <w:sz w:val="22"/>
          <w:szCs w:val="22"/>
        </w:rPr>
        <w:t xml:space="preserve">elles visent la </w:t>
      </w:r>
      <w:r w:rsidR="00D15D96" w:rsidRPr="00D15D96">
        <w:rPr>
          <w:spacing w:val="-12"/>
          <w:sz w:val="22"/>
          <w:szCs w:val="22"/>
        </w:rPr>
        <w:t>concep</w:t>
      </w:r>
      <w:r w:rsidR="00D15D96">
        <w:rPr>
          <w:spacing w:val="-12"/>
          <w:sz w:val="22"/>
          <w:szCs w:val="22"/>
        </w:rPr>
        <w:softHyphen/>
      </w:r>
      <w:r w:rsidR="00D15D96" w:rsidRPr="00D15D96">
        <w:rPr>
          <w:spacing w:val="-12"/>
          <w:sz w:val="22"/>
          <w:szCs w:val="22"/>
        </w:rPr>
        <w:t>tion</w:t>
      </w:r>
      <w:r w:rsidR="008E6E54" w:rsidRPr="00D15D96">
        <w:rPr>
          <w:spacing w:val="-12"/>
          <w:sz w:val="22"/>
          <w:szCs w:val="22"/>
        </w:rPr>
        <w:t xml:space="preserve"> globale proposée par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4F2FD8">
        <w:rPr>
          <w:spacing w:val="-12"/>
          <w:sz w:val="22"/>
          <w:szCs w:val="22"/>
        </w:rPr>
        <w:t>.</w:t>
      </w:r>
      <w:r w:rsidR="005A14C4" w:rsidRPr="00D15D96">
        <w:rPr>
          <w:rStyle w:val="Rfrencedenotedebasdepage"/>
          <w:spacing w:val="-12"/>
          <w:sz w:val="22"/>
          <w:szCs w:val="22"/>
          <w:lang w:val="en-US"/>
        </w:rPr>
        <w:footnoteReference w:id="315"/>
      </w:r>
      <w:r w:rsidR="007B0891" w:rsidRPr="00D15D96">
        <w:rPr>
          <w:spacing w:val="-12"/>
          <w:sz w:val="22"/>
          <w:szCs w:val="22"/>
        </w:rPr>
        <w:t xml:space="preserve"> </w:t>
      </w:r>
      <w:r w:rsidR="001E5A3B" w:rsidRPr="00D15D96">
        <w:rPr>
          <w:spacing w:val="-12"/>
          <w:sz w:val="22"/>
          <w:szCs w:val="22"/>
        </w:rPr>
        <w:t>De c</w:t>
      </w:r>
      <w:r w:rsidR="001A7471" w:rsidRPr="00D15D96">
        <w:rPr>
          <w:spacing w:val="-12"/>
          <w:sz w:val="22"/>
          <w:szCs w:val="22"/>
        </w:rPr>
        <w:t>ette discussion</w:t>
      </w:r>
      <w:r w:rsidR="00892C3F" w:rsidRPr="00D15D96">
        <w:rPr>
          <w:spacing w:val="-12"/>
          <w:sz w:val="22"/>
          <w:szCs w:val="22"/>
        </w:rPr>
        <w:t xml:space="preserve">, toujours menée dans les limites de la bienséance </w:t>
      </w:r>
      <w:r w:rsidR="004F375F" w:rsidRPr="00D15D96">
        <w:rPr>
          <w:spacing w:val="-12"/>
          <w:sz w:val="22"/>
          <w:szCs w:val="22"/>
        </w:rPr>
        <w:t>universitaire</w:t>
      </w:r>
      <w:r w:rsidR="00892C3F" w:rsidRPr="00D15D96">
        <w:rPr>
          <w:spacing w:val="-12"/>
          <w:sz w:val="22"/>
          <w:szCs w:val="22"/>
        </w:rPr>
        <w:t xml:space="preserve"> mais extrêmement ferme,</w:t>
      </w:r>
      <w:r w:rsidR="001A7471" w:rsidRPr="00D15D96">
        <w:rPr>
          <w:spacing w:val="-12"/>
          <w:sz w:val="22"/>
          <w:szCs w:val="22"/>
        </w:rPr>
        <w:t xml:space="preserve"> </w:t>
      </w:r>
      <w:r w:rsidR="001E5A3B" w:rsidRPr="00D15D96">
        <w:rPr>
          <w:spacing w:val="-12"/>
          <w:sz w:val="22"/>
          <w:szCs w:val="22"/>
        </w:rPr>
        <w:t>je retien</w:t>
      </w:r>
      <w:r w:rsidR="0084431F">
        <w:rPr>
          <w:spacing w:val="-12"/>
          <w:sz w:val="22"/>
          <w:szCs w:val="22"/>
        </w:rPr>
        <w:softHyphen/>
      </w:r>
      <w:r w:rsidR="001E5A3B" w:rsidRPr="00D15D96">
        <w:rPr>
          <w:spacing w:val="-12"/>
          <w:sz w:val="22"/>
          <w:szCs w:val="22"/>
        </w:rPr>
        <w:t xml:space="preserve">drai </w:t>
      </w:r>
      <w:r w:rsidR="00E2497D" w:rsidRPr="00D15D96">
        <w:rPr>
          <w:spacing w:val="-12"/>
          <w:sz w:val="22"/>
          <w:szCs w:val="22"/>
        </w:rPr>
        <w:t>ici</w:t>
      </w:r>
      <w:r w:rsidR="001E5A3B" w:rsidRPr="00D15D96">
        <w:rPr>
          <w:spacing w:val="-12"/>
          <w:sz w:val="22"/>
          <w:szCs w:val="22"/>
        </w:rPr>
        <w:t xml:space="preserve"> les </w:t>
      </w:r>
      <w:r w:rsidR="00095F5E" w:rsidRPr="00D15D96">
        <w:rPr>
          <w:spacing w:val="-12"/>
          <w:sz w:val="22"/>
          <w:szCs w:val="22"/>
        </w:rPr>
        <w:t xml:space="preserve">principaux </w:t>
      </w:r>
      <w:r w:rsidR="004F375F" w:rsidRPr="00D15D96">
        <w:rPr>
          <w:spacing w:val="-12"/>
          <w:sz w:val="22"/>
          <w:szCs w:val="22"/>
        </w:rPr>
        <w:t>arguments</w:t>
      </w:r>
      <w:r w:rsidR="00095F5E" w:rsidRPr="00D15D96">
        <w:rPr>
          <w:spacing w:val="-12"/>
          <w:sz w:val="22"/>
          <w:szCs w:val="22"/>
        </w:rPr>
        <w:t xml:space="preserve"> </w:t>
      </w:r>
      <w:r w:rsidR="001E5A3B" w:rsidRPr="00D15D96">
        <w:rPr>
          <w:spacing w:val="-12"/>
          <w:sz w:val="22"/>
          <w:szCs w:val="22"/>
        </w:rPr>
        <w:t xml:space="preserve">opposés aux thèses </w:t>
      </w:r>
      <w:r w:rsidR="003B3403" w:rsidRPr="00D15D96">
        <w:rPr>
          <w:spacing w:val="-12"/>
          <w:sz w:val="22"/>
          <w:szCs w:val="22"/>
        </w:rPr>
        <w:t>dumontiennes</w:t>
      </w:r>
      <w:r w:rsidR="00E2497D" w:rsidRPr="00D15D96">
        <w:rPr>
          <w:spacing w:val="-12"/>
          <w:sz w:val="22"/>
          <w:szCs w:val="22"/>
        </w:rPr>
        <w:t> ; j</w:t>
      </w:r>
      <w:r w:rsidR="00634445" w:rsidRPr="00D15D96">
        <w:rPr>
          <w:spacing w:val="-12"/>
          <w:sz w:val="22"/>
          <w:szCs w:val="22"/>
        </w:rPr>
        <w:t>’</w:t>
      </w:r>
      <w:r w:rsidR="00E2497D" w:rsidRPr="00D15D96">
        <w:rPr>
          <w:spacing w:val="-12"/>
          <w:sz w:val="22"/>
          <w:szCs w:val="22"/>
        </w:rPr>
        <w:t>exa</w:t>
      </w:r>
      <w:r w:rsidR="0084431F">
        <w:rPr>
          <w:spacing w:val="-12"/>
          <w:sz w:val="22"/>
          <w:szCs w:val="22"/>
        </w:rPr>
        <w:softHyphen/>
      </w:r>
      <w:r w:rsidR="00E2497D" w:rsidRPr="00D15D96">
        <w:rPr>
          <w:spacing w:val="-12"/>
          <w:sz w:val="22"/>
          <w:szCs w:val="22"/>
        </w:rPr>
        <w:t xml:space="preserve">minerai dans le </w:t>
      </w:r>
      <w:r w:rsidR="004F375F" w:rsidRPr="00D15D96">
        <w:rPr>
          <w:spacing w:val="-12"/>
          <w:sz w:val="22"/>
          <w:szCs w:val="22"/>
        </w:rPr>
        <w:t>prochain</w:t>
      </w:r>
      <w:r w:rsidR="00E2497D" w:rsidRPr="00D15D96">
        <w:rPr>
          <w:spacing w:val="-12"/>
          <w:sz w:val="22"/>
          <w:szCs w:val="22"/>
        </w:rPr>
        <w:t xml:space="preserve"> </w:t>
      </w:r>
      <w:r w:rsidR="00275497" w:rsidRPr="00D15D96">
        <w:rPr>
          <w:spacing w:val="-12"/>
          <w:sz w:val="22"/>
          <w:szCs w:val="22"/>
        </w:rPr>
        <w:t>chapitre</w:t>
      </w:r>
      <w:r w:rsidR="00E2497D" w:rsidRPr="00D15D96">
        <w:rPr>
          <w:spacing w:val="-12"/>
          <w:sz w:val="22"/>
          <w:szCs w:val="22"/>
        </w:rPr>
        <w:t xml:space="preserve"> </w:t>
      </w:r>
      <w:r w:rsidR="001E5A3B" w:rsidRPr="00D15D96">
        <w:rPr>
          <w:spacing w:val="-12"/>
          <w:sz w:val="22"/>
          <w:szCs w:val="22"/>
        </w:rPr>
        <w:t>la manière dont, à cette occasion, V</w:t>
      </w:r>
      <w:r w:rsidR="001A7471" w:rsidRPr="00D15D96">
        <w:rPr>
          <w:spacing w:val="-12"/>
          <w:sz w:val="22"/>
          <w:szCs w:val="22"/>
        </w:rPr>
        <w:t xml:space="preserve">ernant </w:t>
      </w:r>
      <w:r w:rsidR="008E6E54" w:rsidRPr="00D15D96">
        <w:rPr>
          <w:spacing w:val="-12"/>
          <w:sz w:val="22"/>
          <w:szCs w:val="22"/>
        </w:rPr>
        <w:t>synthétis</w:t>
      </w:r>
      <w:r w:rsidR="0034099E" w:rsidRPr="00D15D96">
        <w:rPr>
          <w:spacing w:val="-12"/>
          <w:sz w:val="22"/>
          <w:szCs w:val="22"/>
        </w:rPr>
        <w:t>e</w:t>
      </w:r>
      <w:r w:rsidR="001A7471" w:rsidRPr="00D15D96">
        <w:rPr>
          <w:spacing w:val="-12"/>
          <w:sz w:val="22"/>
          <w:szCs w:val="22"/>
        </w:rPr>
        <w:t xml:space="preserve"> </w:t>
      </w:r>
      <w:r w:rsidR="008E6E54" w:rsidRPr="00D15D96">
        <w:rPr>
          <w:spacing w:val="-12"/>
          <w:sz w:val="22"/>
          <w:szCs w:val="22"/>
        </w:rPr>
        <w:t xml:space="preserve">ses </w:t>
      </w:r>
      <w:r w:rsidR="001E5A3B" w:rsidRPr="00D15D96">
        <w:rPr>
          <w:spacing w:val="-12"/>
          <w:sz w:val="22"/>
          <w:szCs w:val="22"/>
        </w:rPr>
        <w:t xml:space="preserve">propres </w:t>
      </w:r>
      <w:r w:rsidR="008E6E54" w:rsidRPr="00D15D96">
        <w:rPr>
          <w:spacing w:val="-12"/>
          <w:sz w:val="22"/>
          <w:szCs w:val="22"/>
        </w:rPr>
        <w:t xml:space="preserve">travaux concernant la </w:t>
      </w:r>
      <w:r w:rsidR="00275497" w:rsidRPr="00D15D96">
        <w:rPr>
          <w:spacing w:val="-12"/>
          <w:sz w:val="22"/>
          <w:szCs w:val="22"/>
        </w:rPr>
        <w:t>personne</w:t>
      </w:r>
      <w:r w:rsidR="00F14AAC" w:rsidRPr="00D15D96">
        <w:rPr>
          <w:spacing w:val="-12"/>
          <w:sz w:val="22"/>
          <w:szCs w:val="22"/>
        </w:rPr>
        <w:t xml:space="preserve"> en y faisant apparaî</w:t>
      </w:r>
      <w:r w:rsidR="0084431F">
        <w:rPr>
          <w:spacing w:val="-12"/>
          <w:sz w:val="22"/>
          <w:szCs w:val="22"/>
        </w:rPr>
        <w:softHyphen/>
      </w:r>
      <w:r w:rsidR="00F14AAC" w:rsidRPr="00D15D96">
        <w:rPr>
          <w:spacing w:val="-12"/>
          <w:sz w:val="22"/>
          <w:szCs w:val="22"/>
        </w:rPr>
        <w:t xml:space="preserve">tre un tout nouveau venu : le </w:t>
      </w:r>
      <w:r w:rsidR="00F14AAC" w:rsidRPr="00D15D96">
        <w:rPr>
          <w:i/>
          <w:spacing w:val="-12"/>
          <w:sz w:val="22"/>
          <w:szCs w:val="22"/>
        </w:rPr>
        <w:t>sujet d</w:t>
      </w:r>
      <w:r w:rsidR="00634445" w:rsidRPr="00D15D96">
        <w:rPr>
          <w:i/>
          <w:spacing w:val="-12"/>
          <w:sz w:val="22"/>
          <w:szCs w:val="22"/>
        </w:rPr>
        <w:t>’</w:t>
      </w:r>
      <w:r w:rsidR="00F14AAC" w:rsidRPr="00D15D96">
        <w:rPr>
          <w:i/>
          <w:spacing w:val="-12"/>
          <w:sz w:val="22"/>
          <w:szCs w:val="22"/>
        </w:rPr>
        <w:t>énonciation</w:t>
      </w:r>
      <w:r w:rsidR="008E6E54" w:rsidRPr="00D15D96">
        <w:rPr>
          <w:spacing w:val="-12"/>
          <w:sz w:val="22"/>
          <w:szCs w:val="22"/>
        </w:rPr>
        <w:t>.</w:t>
      </w:r>
    </w:p>
    <w:p w:rsidR="004F375F" w:rsidRDefault="00FD2ED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3B3403">
        <w:rPr>
          <w:spacing w:val="-12"/>
          <w:sz w:val="22"/>
          <w:szCs w:val="22"/>
        </w:rPr>
        <w:t>Rappelons</w:t>
      </w:r>
      <w:r w:rsidR="0051050A" w:rsidRPr="003B3403">
        <w:rPr>
          <w:spacing w:val="-12"/>
          <w:sz w:val="22"/>
          <w:szCs w:val="22"/>
        </w:rPr>
        <w:t>,</w:t>
      </w:r>
      <w:r w:rsidRPr="003B3403">
        <w:rPr>
          <w:spacing w:val="-12"/>
          <w:sz w:val="22"/>
          <w:szCs w:val="22"/>
        </w:rPr>
        <w:t xml:space="preserve"> tout d</w:t>
      </w:r>
      <w:r w:rsidR="00634445" w:rsidRPr="003B3403">
        <w:rPr>
          <w:spacing w:val="-12"/>
          <w:sz w:val="22"/>
          <w:szCs w:val="22"/>
        </w:rPr>
        <w:t>’</w:t>
      </w:r>
      <w:r w:rsidRPr="003B3403">
        <w:rPr>
          <w:spacing w:val="-12"/>
          <w:sz w:val="22"/>
          <w:szCs w:val="22"/>
        </w:rPr>
        <w:t>abord</w:t>
      </w:r>
      <w:r w:rsidR="0051050A" w:rsidRPr="003B3403">
        <w:rPr>
          <w:spacing w:val="-12"/>
          <w:sz w:val="22"/>
          <w:szCs w:val="22"/>
        </w:rPr>
        <w:t>,</w:t>
      </w:r>
      <w:r w:rsidRPr="003B3403">
        <w:rPr>
          <w:spacing w:val="-12"/>
          <w:sz w:val="22"/>
          <w:szCs w:val="22"/>
        </w:rPr>
        <w:t xml:space="preserve"> que l</w:t>
      </w:r>
      <w:r w:rsidR="00634445" w:rsidRPr="003B3403">
        <w:rPr>
          <w:spacing w:val="-12"/>
          <w:sz w:val="22"/>
          <w:szCs w:val="22"/>
        </w:rPr>
        <w:t>’</w:t>
      </w:r>
      <w:r w:rsidRPr="003B3403">
        <w:rPr>
          <w:spacing w:val="-12"/>
          <w:sz w:val="22"/>
          <w:szCs w:val="22"/>
        </w:rPr>
        <w:t>opposition de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3B3403">
        <w:rPr>
          <w:spacing w:val="-12"/>
          <w:sz w:val="22"/>
          <w:szCs w:val="22"/>
        </w:rPr>
        <w:t xml:space="preserve"> aux thèses de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3B3403">
        <w:rPr>
          <w:spacing w:val="-12"/>
          <w:sz w:val="22"/>
          <w:szCs w:val="22"/>
        </w:rPr>
        <w:t xml:space="preserve"> est ancienne. On la trouve déjà, à l</w:t>
      </w:r>
      <w:r w:rsidR="00634445" w:rsidRPr="003B3403">
        <w:rPr>
          <w:spacing w:val="-12"/>
          <w:sz w:val="22"/>
          <w:szCs w:val="22"/>
        </w:rPr>
        <w:t>’</w:t>
      </w:r>
      <w:r w:rsidRPr="003B3403">
        <w:rPr>
          <w:spacing w:val="-12"/>
          <w:sz w:val="22"/>
          <w:szCs w:val="22"/>
        </w:rPr>
        <w:t xml:space="preserve">état </w:t>
      </w:r>
      <w:r w:rsidR="00E939E5" w:rsidRPr="003B3403">
        <w:rPr>
          <w:spacing w:val="-12"/>
          <w:sz w:val="22"/>
          <w:szCs w:val="22"/>
        </w:rPr>
        <w:t>embryonnaire</w:t>
      </w:r>
      <w:r w:rsidR="00E1535A" w:rsidRPr="003B3403">
        <w:rPr>
          <w:spacing w:val="-12"/>
          <w:sz w:val="22"/>
          <w:szCs w:val="22"/>
        </w:rPr>
        <w:t>,</w:t>
      </w:r>
      <w:r w:rsidRPr="003B3403">
        <w:rPr>
          <w:spacing w:val="-12"/>
          <w:sz w:val="22"/>
          <w:szCs w:val="22"/>
        </w:rPr>
        <w:t xml:space="preserve"> dans </w:t>
      </w:r>
      <w:r w:rsidR="00E1535A" w:rsidRPr="003B3403">
        <w:rPr>
          <w:spacing w:val="-12"/>
          <w:sz w:val="22"/>
          <w:szCs w:val="22"/>
        </w:rPr>
        <w:t>la</w:t>
      </w:r>
      <w:r w:rsidRPr="003B3403">
        <w:rPr>
          <w:spacing w:val="-12"/>
          <w:sz w:val="22"/>
          <w:szCs w:val="22"/>
        </w:rPr>
        <w:t xml:space="preserve"> discussion qui suit l</w:t>
      </w:r>
      <w:r w:rsidR="00634445" w:rsidRPr="003B3403">
        <w:rPr>
          <w:spacing w:val="-12"/>
          <w:sz w:val="22"/>
          <w:szCs w:val="22"/>
        </w:rPr>
        <w:t>’</w:t>
      </w:r>
      <w:r w:rsidRPr="003B3403">
        <w:rPr>
          <w:spacing w:val="-12"/>
          <w:sz w:val="22"/>
          <w:szCs w:val="22"/>
        </w:rPr>
        <w:t>exposé de ce dernier lors du colloque de 1960</w:t>
      </w:r>
      <w:r w:rsidR="00E1535A" w:rsidRPr="003B3403">
        <w:rPr>
          <w:spacing w:val="-12"/>
          <w:sz w:val="22"/>
          <w:szCs w:val="22"/>
        </w:rPr>
        <w:t xml:space="preserve">. Elle </w:t>
      </w:r>
      <w:r w:rsidR="00EF08CF" w:rsidRPr="003B3403">
        <w:rPr>
          <w:spacing w:val="-12"/>
          <w:sz w:val="22"/>
          <w:szCs w:val="22"/>
        </w:rPr>
        <w:t>s</w:t>
      </w:r>
      <w:r w:rsidR="00634445" w:rsidRPr="003B3403">
        <w:rPr>
          <w:spacing w:val="-12"/>
          <w:sz w:val="22"/>
          <w:szCs w:val="22"/>
        </w:rPr>
        <w:t>’</w:t>
      </w:r>
      <w:r w:rsidR="00EF08CF" w:rsidRPr="003B3403">
        <w:rPr>
          <w:spacing w:val="-12"/>
          <w:sz w:val="22"/>
          <w:szCs w:val="22"/>
        </w:rPr>
        <w:t>est</w:t>
      </w:r>
      <w:r w:rsidR="00E1535A" w:rsidRPr="003B3403">
        <w:rPr>
          <w:spacing w:val="-12"/>
          <w:sz w:val="22"/>
          <w:szCs w:val="22"/>
        </w:rPr>
        <w:t xml:space="preserve"> également </w:t>
      </w:r>
      <w:r w:rsidR="00EF08CF" w:rsidRPr="003B3403">
        <w:rPr>
          <w:spacing w:val="-12"/>
          <w:sz w:val="22"/>
          <w:szCs w:val="22"/>
        </w:rPr>
        <w:t xml:space="preserve">manifestée </w:t>
      </w:r>
      <w:r w:rsidR="00E1535A" w:rsidRPr="003B3403">
        <w:rPr>
          <w:spacing w:val="-12"/>
          <w:sz w:val="22"/>
          <w:szCs w:val="22"/>
        </w:rPr>
        <w:t xml:space="preserve">dans sa leçon inaugurale au Collège de </w:t>
      </w:r>
      <w:r w:rsidR="00EF08CF" w:rsidRPr="003B3403">
        <w:rPr>
          <w:spacing w:val="-12"/>
          <w:sz w:val="22"/>
          <w:szCs w:val="22"/>
        </w:rPr>
        <w:t xml:space="preserve">France </w:t>
      </w:r>
      <w:r w:rsidR="006739F9" w:rsidRPr="003B3403">
        <w:rPr>
          <w:spacing w:val="-12"/>
          <w:sz w:val="22"/>
          <w:szCs w:val="22"/>
        </w:rPr>
        <w:t xml:space="preserve">en 1975 </w:t>
      </w:r>
      <w:r w:rsidR="00EF08CF" w:rsidRPr="003B3403">
        <w:rPr>
          <w:spacing w:val="-12"/>
          <w:sz w:val="22"/>
          <w:szCs w:val="22"/>
        </w:rPr>
        <w:t>d</w:t>
      </w:r>
      <w:r w:rsidR="00634445" w:rsidRPr="003B3403">
        <w:rPr>
          <w:spacing w:val="-12"/>
          <w:sz w:val="22"/>
          <w:szCs w:val="22"/>
        </w:rPr>
        <w:t>’</w:t>
      </w:r>
      <w:r w:rsidR="00EF08CF" w:rsidRPr="003B3403">
        <w:rPr>
          <w:spacing w:val="-12"/>
          <w:sz w:val="22"/>
          <w:szCs w:val="22"/>
        </w:rPr>
        <w:t xml:space="preserve">une manière </w:t>
      </w:r>
      <w:r w:rsidR="00DF2FBD" w:rsidRPr="003B3403">
        <w:rPr>
          <w:spacing w:val="-12"/>
          <w:sz w:val="22"/>
          <w:szCs w:val="22"/>
        </w:rPr>
        <w:t>succincte mais qui n</w:t>
      </w:r>
      <w:r w:rsidR="00634445" w:rsidRPr="003B3403">
        <w:rPr>
          <w:spacing w:val="-12"/>
          <w:sz w:val="22"/>
          <w:szCs w:val="22"/>
        </w:rPr>
        <w:t>’</w:t>
      </w:r>
      <w:r w:rsidR="00DF2FBD" w:rsidRPr="003B3403">
        <w:rPr>
          <w:spacing w:val="-12"/>
          <w:sz w:val="22"/>
          <w:szCs w:val="22"/>
        </w:rPr>
        <w:t>en était pas moins précise</w:t>
      </w:r>
      <w:r w:rsidR="004F375F" w:rsidRPr="003B3403">
        <w:rPr>
          <w:spacing w:val="-12"/>
          <w:sz w:val="22"/>
          <w:szCs w:val="22"/>
        </w:rPr>
        <w:t>.</w:t>
      </w:r>
    </w:p>
    <w:p w:rsidR="00EA492F" w:rsidRDefault="00EA492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4F375F" w:rsidRPr="00410D33" w:rsidRDefault="004F375F" w:rsidP="00CF465E">
      <w:pPr>
        <w:pStyle w:val="Citation"/>
      </w:pPr>
      <w:r w:rsidRPr="004F375F">
        <w:t>D</w:t>
      </w:r>
      <w:r w:rsidR="00E1535A" w:rsidRPr="004F375F">
        <w:t>ernière opposition [entre la Grèce et l</w:t>
      </w:r>
      <w:r w:rsidR="00634445" w:rsidRPr="004F375F">
        <w:t>’</w:t>
      </w:r>
      <w:r w:rsidR="00E1535A" w:rsidRPr="004F375F">
        <w:t>Inde] : la place et le rôle de l</w:t>
      </w:r>
      <w:r w:rsidR="00634445" w:rsidRPr="004F375F">
        <w:t>’</w:t>
      </w:r>
      <w:r w:rsidR="00E1535A" w:rsidRPr="004F375F">
        <w:t>individuation. Dans l</w:t>
      </w:r>
      <w:r w:rsidR="00634445" w:rsidRPr="004F375F">
        <w:t>’</w:t>
      </w:r>
      <w:r w:rsidR="00E1535A" w:rsidRPr="004F375F">
        <w:t xml:space="preserve">Inde, de façon </w:t>
      </w:r>
      <w:r w:rsidR="00850426" w:rsidRPr="004F375F">
        <w:t>paradoxale</w:t>
      </w:r>
      <w:r w:rsidR="00E1535A" w:rsidRPr="004F375F">
        <w:t>, l</w:t>
      </w:r>
      <w:r w:rsidR="00634445" w:rsidRPr="004F375F">
        <w:t>’</w:t>
      </w:r>
      <w:r w:rsidR="00E1535A" w:rsidRPr="004F375F">
        <w:t>individu est à certains égards plus fortement dessiné, mais il l</w:t>
      </w:r>
      <w:r w:rsidR="00634445" w:rsidRPr="004F375F">
        <w:t>’</w:t>
      </w:r>
      <w:r w:rsidR="00E1535A" w:rsidRPr="004F375F">
        <w:t>est en creux, négativement, et dans la forme d</w:t>
      </w:r>
      <w:r w:rsidR="00634445" w:rsidRPr="004F375F">
        <w:t>’</w:t>
      </w:r>
      <w:r w:rsidR="00850426" w:rsidRPr="004F375F">
        <w:t>expérience</w:t>
      </w:r>
      <w:r w:rsidR="00E1535A" w:rsidRPr="004F375F">
        <w:t xml:space="preserve"> religieuse propre au renonçant : pour être, l</w:t>
      </w:r>
      <w:r w:rsidR="00634445" w:rsidRPr="004F375F">
        <w:t>’</w:t>
      </w:r>
      <w:r w:rsidR="00E1535A" w:rsidRPr="004F375F">
        <w:t xml:space="preserve">individu doit avoir coupé tous les liens de solidarité qui le constituaient </w:t>
      </w:r>
      <w:r w:rsidR="00850426" w:rsidRPr="004F375F">
        <w:t>auparavant</w:t>
      </w:r>
      <w:r w:rsidR="00E1535A" w:rsidRPr="004F375F">
        <w:t xml:space="preserve"> en l</w:t>
      </w:r>
      <w:r w:rsidR="00634445" w:rsidRPr="004F375F">
        <w:t>’</w:t>
      </w:r>
      <w:r w:rsidR="00E1535A" w:rsidRPr="004F375F">
        <w:t>attachant aux autres, à la société, au monde, à ses propres actes par le désir. L</w:t>
      </w:r>
      <w:r w:rsidR="00634445" w:rsidRPr="004F375F">
        <w:t>’</w:t>
      </w:r>
      <w:r w:rsidR="00E1535A" w:rsidRPr="004F375F">
        <w:t>affirmation de l</w:t>
      </w:r>
      <w:r w:rsidR="00634445" w:rsidRPr="004F375F">
        <w:t>’</w:t>
      </w:r>
      <w:r w:rsidR="00E1535A" w:rsidRPr="004F375F">
        <w:t>individu s</w:t>
      </w:r>
      <w:r w:rsidR="00634445" w:rsidRPr="004F375F">
        <w:t>’</w:t>
      </w:r>
      <w:r w:rsidR="00E1535A" w:rsidRPr="004F375F">
        <w:t xml:space="preserve">opère sur un plan et selon des modalités </w:t>
      </w:r>
      <w:proofErr w:type="gramStart"/>
      <w:r w:rsidR="00E1535A" w:rsidRPr="004F375F">
        <w:t>tels</w:t>
      </w:r>
      <w:proofErr w:type="gramEnd"/>
      <w:r w:rsidR="00E1535A" w:rsidRPr="004F375F">
        <w:t xml:space="preserve"> que la </w:t>
      </w:r>
      <w:r w:rsidRPr="004F375F">
        <w:t>plénitude</w:t>
      </w:r>
      <w:r w:rsidR="00E1535A" w:rsidRPr="004F375F">
        <w:t xml:space="preserve"> du soi se définit aussi bien comme sa complète vacuité, le rejet de tout ce qui constitue la singularité du sujet dans ses r</w:t>
      </w:r>
      <w:r w:rsidR="004B7DC7" w:rsidRPr="004F375F">
        <w:t xml:space="preserve">elations avec le </w:t>
      </w:r>
      <w:r w:rsidR="004B7DC7" w:rsidRPr="00410D33">
        <w:t>monde.</w:t>
      </w:r>
      <w:r w:rsidR="004502EA" w:rsidRPr="00410D33">
        <w:rPr>
          <w:rStyle w:val="Rfrencedenotedebasdepage"/>
          <w:spacing w:val="-10"/>
          <w:lang w:val="en-US"/>
        </w:rPr>
        <w:footnoteReference w:id="316"/>
      </w:r>
    </w:p>
    <w:p w:rsidR="004F375F" w:rsidRPr="00410D33"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Pr="00410D33" w:rsidRDefault="004502E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410D33">
        <w:rPr>
          <w:spacing w:val="-10"/>
          <w:sz w:val="22"/>
          <w:szCs w:val="22"/>
        </w:rPr>
        <w:t>En Grèce, fai</w:t>
      </w:r>
      <w:r w:rsidR="006739F9">
        <w:rPr>
          <w:spacing w:val="-10"/>
          <w:sz w:val="22"/>
          <w:szCs w:val="22"/>
        </w:rPr>
        <w:t>sai</w:t>
      </w:r>
      <w:r w:rsidRPr="00410D33">
        <w:rPr>
          <w:spacing w:val="-10"/>
          <w:sz w:val="22"/>
          <w:szCs w:val="22"/>
        </w:rPr>
        <w:t>t remarquer Vernan</w:t>
      </w:r>
      <w:r w:rsidR="004F375F" w:rsidRPr="00410D33">
        <w:rPr>
          <w:spacing w:val="-10"/>
          <w:sz w:val="22"/>
          <w:szCs w:val="22"/>
        </w:rPr>
        <w:t>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4F375F" w:rsidRPr="00410D33">
        <w:rPr>
          <w:spacing w:val="-10"/>
          <w:sz w:val="22"/>
          <w:szCs w:val="22"/>
        </w:rPr>
        <w:t>, la situation est tout autre.</w:t>
      </w:r>
    </w:p>
    <w:p w:rsidR="004F375F" w:rsidRPr="00410D33"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FD2EDC" w:rsidRPr="00410D33" w:rsidRDefault="004502EA" w:rsidP="00CF465E">
      <w:pPr>
        <w:pStyle w:val="Citation"/>
      </w:pPr>
      <w:r w:rsidRPr="00410D33">
        <w:t>Le sacrifiant, en tant que tel, reste fortement inclus dans les divers groupes domesti</w:t>
      </w:r>
      <w:r w:rsidR="00275497" w:rsidRPr="00410D33">
        <w:softHyphen/>
      </w:r>
      <w:r w:rsidRPr="00410D33">
        <w:t>ques, civils, politiques au nom desquels il sacrifie. Cette intégration à la communauté, jusque dans l</w:t>
      </w:r>
      <w:r w:rsidR="00634445" w:rsidRPr="00410D33">
        <w:t>’</w:t>
      </w:r>
      <w:r w:rsidRPr="00410D33">
        <w:t>activité religieuse, donne au progrès de l</w:t>
      </w:r>
      <w:r w:rsidR="00634445" w:rsidRPr="00410D33">
        <w:t>’</w:t>
      </w:r>
      <w:r w:rsidRPr="00410D33">
        <w:t xml:space="preserve">individualisation une allure toute </w:t>
      </w:r>
      <w:r w:rsidR="004F375F" w:rsidRPr="00410D33">
        <w:t>différente</w:t>
      </w:r>
      <w:r w:rsidRPr="00410D33">
        <w:t> : ils se produisent dans ce cadre social où l</w:t>
      </w:r>
      <w:r w:rsidR="00634445" w:rsidRPr="00410D33">
        <w:t>’</w:t>
      </w:r>
      <w:r w:rsidRPr="00410D33">
        <w:t>individu, lorsqu</w:t>
      </w:r>
      <w:r w:rsidR="00634445" w:rsidRPr="00410D33">
        <w:t>’</w:t>
      </w:r>
      <w:r w:rsidRPr="00410D33">
        <w:t>il commence à émerger, apparaît, non comme renonçant, mais comme sujet de droit, agent politique, personne privée au sein de sa famille ou da</w:t>
      </w:r>
      <w:r w:rsidR="004F375F" w:rsidRPr="00410D33">
        <w:t>ns le cercle de ses amis.</w:t>
      </w:r>
      <w:r w:rsidR="00E939E5" w:rsidRPr="00410D33">
        <w:t xml:space="preserve"> (p. </w:t>
      </w:r>
      <w:r w:rsidRPr="00410D33">
        <w:t>26)</w:t>
      </w:r>
    </w:p>
    <w:p w:rsidR="004F375F" w:rsidRPr="00410D33"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64045" w:rsidRPr="00410D33" w:rsidRDefault="004502E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410D33">
        <w:rPr>
          <w:spacing w:val="-10"/>
          <w:sz w:val="22"/>
          <w:szCs w:val="22"/>
        </w:rPr>
        <w:t xml:space="preserve">Dans ce nouvel article, </w:t>
      </w:r>
      <w:r w:rsidR="005F4B84" w:rsidRPr="00410D33">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AA514D" w:rsidRPr="00410D33">
        <w:rPr>
          <w:spacing w:val="-10"/>
          <w:sz w:val="22"/>
          <w:szCs w:val="22"/>
        </w:rPr>
        <w:t xml:space="preserve"> commence par expos</w:t>
      </w:r>
      <w:r w:rsidR="00F053BF" w:rsidRPr="00410D33">
        <w:rPr>
          <w:spacing w:val="-10"/>
          <w:sz w:val="22"/>
          <w:szCs w:val="22"/>
        </w:rPr>
        <w:t>er</w:t>
      </w:r>
      <w:r w:rsidR="00AA514D" w:rsidRPr="00410D33">
        <w:rPr>
          <w:spacing w:val="-10"/>
          <w:sz w:val="22"/>
          <w:szCs w:val="22"/>
        </w:rPr>
        <w:t xml:space="preserve"> </w:t>
      </w:r>
      <w:r w:rsidR="004F375F" w:rsidRPr="00410D33">
        <w:rPr>
          <w:spacing w:val="-10"/>
          <w:sz w:val="22"/>
          <w:szCs w:val="22"/>
        </w:rPr>
        <w:t>rapidement</w:t>
      </w:r>
      <w:r w:rsidR="00951C8C" w:rsidRPr="00410D33">
        <w:rPr>
          <w:spacing w:val="-10"/>
          <w:sz w:val="22"/>
          <w:szCs w:val="22"/>
        </w:rPr>
        <w:t xml:space="preserve"> </w:t>
      </w:r>
      <w:r w:rsidR="00F053BF" w:rsidRPr="00410D33">
        <w:rPr>
          <w:spacing w:val="-10"/>
          <w:sz w:val="22"/>
          <w:szCs w:val="22"/>
        </w:rPr>
        <w:t>l</w:t>
      </w:r>
      <w:r w:rsidR="005F4B84" w:rsidRPr="00410D33">
        <w:rPr>
          <w:spacing w:val="-10"/>
          <w:sz w:val="22"/>
          <w:szCs w:val="22"/>
        </w:rPr>
        <w:t>es causes du litige. D</w:t>
      </w:r>
      <w:r w:rsidR="00AA514D" w:rsidRPr="00410D33">
        <w:rPr>
          <w:spacing w:val="-10"/>
          <w:sz w:val="22"/>
          <w:szCs w:val="22"/>
        </w:rPr>
        <w:t>es thèses de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5F4B84" w:rsidRPr="00410D33">
        <w:rPr>
          <w:spacing w:val="-10"/>
          <w:sz w:val="22"/>
          <w:szCs w:val="22"/>
        </w:rPr>
        <w:t>,</w:t>
      </w:r>
      <w:r w:rsidR="00951C8C" w:rsidRPr="00410D33">
        <w:rPr>
          <w:spacing w:val="-10"/>
          <w:sz w:val="22"/>
          <w:szCs w:val="22"/>
        </w:rPr>
        <w:t xml:space="preserve"> il retient</w:t>
      </w:r>
      <w:r w:rsidR="005A14C4" w:rsidRPr="00410D33">
        <w:rPr>
          <w:spacing w:val="-10"/>
          <w:sz w:val="22"/>
          <w:szCs w:val="22"/>
        </w:rPr>
        <w:t xml:space="preserve"> trois </w:t>
      </w:r>
      <w:r w:rsidR="004F375F" w:rsidRPr="00410D33">
        <w:rPr>
          <w:spacing w:val="-10"/>
          <w:sz w:val="22"/>
          <w:szCs w:val="22"/>
        </w:rPr>
        <w:t>caractéristiques</w:t>
      </w:r>
      <w:r w:rsidR="005A14C4" w:rsidRPr="00410D33">
        <w:rPr>
          <w:spacing w:val="-10"/>
          <w:sz w:val="22"/>
          <w:szCs w:val="22"/>
        </w:rPr>
        <w:t xml:space="preserve"> principales.</w:t>
      </w:r>
    </w:p>
    <w:p w:rsidR="00164045" w:rsidRPr="00410D33" w:rsidRDefault="0016404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Pr="004F2FD8" w:rsidRDefault="005A14C4" w:rsidP="00CF465E">
      <w:pPr>
        <w:pStyle w:val="Citation"/>
      </w:pPr>
      <w:r w:rsidRPr="004F2FD8">
        <w:rPr>
          <w:sz w:val="22"/>
          <w:szCs w:val="22"/>
        </w:rPr>
        <w:t>T</w:t>
      </w:r>
      <w:r w:rsidR="00A80C94" w:rsidRPr="004F2FD8">
        <w:rPr>
          <w:sz w:val="22"/>
          <w:szCs w:val="22"/>
        </w:rPr>
        <w:t>out d</w:t>
      </w:r>
      <w:r w:rsidR="00634445" w:rsidRPr="004F2FD8">
        <w:rPr>
          <w:sz w:val="22"/>
          <w:szCs w:val="22"/>
        </w:rPr>
        <w:t>’</w:t>
      </w:r>
      <w:r w:rsidR="00A80C94" w:rsidRPr="004F2FD8">
        <w:rPr>
          <w:sz w:val="22"/>
          <w:szCs w:val="22"/>
        </w:rPr>
        <w:t>abord,</w:t>
      </w:r>
      <w:r w:rsidR="00E27A33" w:rsidRPr="004F2FD8">
        <w:rPr>
          <w:sz w:val="22"/>
          <w:szCs w:val="22"/>
        </w:rPr>
        <w:t xml:space="preserve"> </w:t>
      </w:r>
      <w:r w:rsidR="00951C8C" w:rsidRPr="004F2FD8">
        <w:rPr>
          <w:i/>
          <w:sz w:val="22"/>
          <w:szCs w:val="22"/>
        </w:rPr>
        <w:t>le noyau</w:t>
      </w:r>
      <w:r w:rsidR="00951C8C" w:rsidRPr="004F2FD8">
        <w:rPr>
          <w:sz w:val="22"/>
          <w:szCs w:val="22"/>
        </w:rPr>
        <w:t xml:space="preserve"> </w:t>
      </w:r>
      <w:r w:rsidR="00951C8C" w:rsidRPr="004F2FD8">
        <w:rPr>
          <w:i/>
          <w:sz w:val="22"/>
          <w:szCs w:val="22"/>
        </w:rPr>
        <w:t>dualiste</w:t>
      </w:r>
      <w:r w:rsidR="00164045" w:rsidRPr="004F2FD8">
        <w:rPr>
          <w:sz w:val="22"/>
          <w:szCs w:val="22"/>
        </w:rPr>
        <w:t xml:space="preserve"> : </w:t>
      </w:r>
      <w:r w:rsidR="00951C8C" w:rsidRPr="004F2FD8">
        <w:t>Selon lui</w:t>
      </w:r>
      <w:r w:rsidR="00275497" w:rsidRPr="004F2FD8">
        <w:t xml:space="preserve"> [Louis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00275497" w:rsidRPr="004F2FD8">
        <w:t>]</w:t>
      </w:r>
      <w:r w:rsidR="00951C8C" w:rsidRPr="004F2FD8">
        <w:t xml:space="preserve">, quand </w:t>
      </w:r>
      <w:r w:rsidR="003B3403" w:rsidRPr="004F2FD8">
        <w:t>apparaissent</w:t>
      </w:r>
      <w:r w:rsidR="00951C8C" w:rsidRPr="004F2FD8">
        <w:t xml:space="preserve"> dans une société traditionnelle les premiers germes d</w:t>
      </w:r>
      <w:r w:rsidR="00634445" w:rsidRPr="004F2FD8">
        <w:t>’</w:t>
      </w:r>
      <w:r w:rsidR="00951C8C" w:rsidRPr="004F2FD8">
        <w:t xml:space="preserve">individualisme, ce serait toujours en </w:t>
      </w:r>
      <w:r w:rsidR="00714D35" w:rsidRPr="004F2FD8">
        <w:t>oppo</w:t>
      </w:r>
      <w:r w:rsidR="003B3403" w:rsidRPr="004F2FD8">
        <w:softHyphen/>
      </w:r>
      <w:r w:rsidR="00714D35" w:rsidRPr="004F2FD8">
        <w:t>sition</w:t>
      </w:r>
      <w:r w:rsidR="00951C8C" w:rsidRPr="004F2FD8">
        <w:t xml:space="preserve"> avec cette société et sous la forme de l</w:t>
      </w:r>
      <w:r w:rsidR="00634445" w:rsidRPr="004F2FD8">
        <w:t>’</w:t>
      </w:r>
      <w:r w:rsidR="00951C8C" w:rsidRPr="004F2FD8">
        <w:t>individu hors du monde.</w:t>
      </w:r>
      <w:r w:rsidR="00164045" w:rsidRPr="004F2FD8">
        <w:t xml:space="preserve"> (</w:t>
      </w:r>
      <w:r w:rsidR="004F2FD8" w:rsidRPr="004F2FD8">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4F2FD8" w:rsidRPr="004F2FD8">
        <w:t xml:space="preserve">, </w:t>
      </w:r>
      <w:r w:rsidR="006739F9" w:rsidRPr="004F2FD8">
        <w:t xml:space="preserve">[1985], 1989, </w:t>
      </w:r>
      <w:r w:rsidR="00164045" w:rsidRPr="004F2FD8">
        <w:t>p. </w:t>
      </w:r>
      <w:r w:rsidR="00E27A33" w:rsidRPr="004F2FD8">
        <w:t>212)</w:t>
      </w:r>
    </w:p>
    <w:p w:rsidR="00EB6AC2" w:rsidRPr="003B3403"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p>
    <w:p w:rsidR="004F375F" w:rsidRPr="004F375F" w:rsidRDefault="00A80C94" w:rsidP="00CF465E">
      <w:pPr>
        <w:pStyle w:val="Citation"/>
      </w:pPr>
      <w:r w:rsidRPr="00410D33">
        <w:rPr>
          <w:sz w:val="22"/>
          <w:szCs w:val="22"/>
        </w:rPr>
        <w:t>Ensuite</w:t>
      </w:r>
      <w:r w:rsidR="00E27A33" w:rsidRPr="00410D33">
        <w:rPr>
          <w:sz w:val="22"/>
          <w:szCs w:val="22"/>
        </w:rPr>
        <w:t xml:space="preserve">, </w:t>
      </w:r>
      <w:r w:rsidR="00E27A33" w:rsidRPr="00410D33">
        <w:rPr>
          <w:i/>
          <w:sz w:val="22"/>
          <w:szCs w:val="22"/>
        </w:rPr>
        <w:t>l</w:t>
      </w:r>
      <w:r w:rsidR="00634445" w:rsidRPr="00410D33">
        <w:rPr>
          <w:i/>
          <w:sz w:val="22"/>
          <w:szCs w:val="22"/>
        </w:rPr>
        <w:t>’</w:t>
      </w:r>
      <w:r w:rsidR="00E27A33" w:rsidRPr="00410D33">
        <w:rPr>
          <w:i/>
          <w:sz w:val="22"/>
          <w:szCs w:val="22"/>
        </w:rPr>
        <w:t>historicisme</w:t>
      </w:r>
      <w:r w:rsidR="00164045" w:rsidRPr="00410D33">
        <w:rPr>
          <w:sz w:val="22"/>
          <w:szCs w:val="22"/>
        </w:rPr>
        <w:t xml:space="preserve"> : </w:t>
      </w:r>
      <w:r w:rsidR="00E27A33" w:rsidRPr="00410D33">
        <w:t>Par étapes – et Louis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00E27A33" w:rsidRPr="00410D33">
        <w:t xml:space="preserve">, dans ses </w:t>
      </w:r>
      <w:r w:rsidR="00E27A33" w:rsidRPr="00410D33">
        <w:rPr>
          <w:i/>
        </w:rPr>
        <w:t>Essais sur l</w:t>
      </w:r>
      <w:r w:rsidR="00634445" w:rsidRPr="00410D33">
        <w:rPr>
          <w:i/>
        </w:rPr>
        <w:t>’</w:t>
      </w:r>
      <w:r w:rsidR="00E27A33" w:rsidRPr="00410D33">
        <w:rPr>
          <w:i/>
        </w:rPr>
        <w:t>indivi</w:t>
      </w:r>
      <w:r w:rsidR="00434983">
        <w:rPr>
          <w:i/>
        </w:rPr>
        <w:softHyphen/>
      </w:r>
      <w:r w:rsidR="00E27A33" w:rsidRPr="00410D33">
        <w:rPr>
          <w:i/>
        </w:rPr>
        <w:t>dualisme</w:t>
      </w:r>
      <w:r w:rsidR="00E27A33" w:rsidRPr="00410D33">
        <w:t>, marque les jalons de ce chemin –, la vie mondaine sera peu à peu contaminée par l</w:t>
      </w:r>
      <w:r w:rsidR="00634445" w:rsidRPr="00410D33">
        <w:t>’</w:t>
      </w:r>
      <w:r w:rsidR="00E27A33" w:rsidRPr="00410D33">
        <w:t xml:space="preserve">élément extra-mondain qui va </w:t>
      </w:r>
      <w:r w:rsidR="002309BB" w:rsidRPr="00410D33">
        <w:t>progressivement</w:t>
      </w:r>
      <w:r w:rsidR="00E27A33" w:rsidRPr="00410D33">
        <w:t xml:space="preserve"> pénétrer et en</w:t>
      </w:r>
      <w:r w:rsidR="004F375F" w:rsidRPr="00410D33">
        <w:t>vahir tout le champ du social.</w:t>
      </w:r>
      <w:r w:rsidR="00434983">
        <w:t xml:space="preserve"> (p. </w:t>
      </w:r>
      <w:r w:rsidR="00E27A33" w:rsidRPr="00410D33">
        <w:t>212)</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51C8C" w:rsidRPr="006F1064" w:rsidRDefault="00A80C94" w:rsidP="00CF465E">
      <w:pPr>
        <w:pStyle w:val="Citation"/>
      </w:pPr>
      <w:r w:rsidRPr="006F1064">
        <w:rPr>
          <w:sz w:val="22"/>
          <w:szCs w:val="22"/>
        </w:rPr>
        <w:t xml:space="preserve">Enfin, </w:t>
      </w:r>
      <w:r w:rsidRPr="006F1064">
        <w:rPr>
          <w:i/>
          <w:sz w:val="22"/>
          <w:szCs w:val="22"/>
        </w:rPr>
        <w:t>l</w:t>
      </w:r>
      <w:r w:rsidR="005A14C4" w:rsidRPr="006F1064">
        <w:rPr>
          <w:i/>
          <w:sz w:val="22"/>
          <w:szCs w:val="22"/>
        </w:rPr>
        <w:t>e</w:t>
      </w:r>
      <w:r w:rsidRPr="006F1064">
        <w:rPr>
          <w:i/>
          <w:sz w:val="22"/>
          <w:szCs w:val="22"/>
        </w:rPr>
        <w:t xml:space="preserve"> </w:t>
      </w:r>
      <w:r w:rsidR="00714D35" w:rsidRPr="006F1064">
        <w:rPr>
          <w:i/>
          <w:sz w:val="22"/>
          <w:szCs w:val="22"/>
        </w:rPr>
        <w:t>comparatisme</w:t>
      </w:r>
      <w:r w:rsidRPr="006F1064">
        <w:rPr>
          <w:i/>
          <w:sz w:val="22"/>
          <w:szCs w:val="22"/>
        </w:rPr>
        <w:t xml:space="preserve"> abusif</w:t>
      </w:r>
      <w:r w:rsidR="00164045" w:rsidRPr="006F1064">
        <w:rPr>
          <w:sz w:val="22"/>
          <w:szCs w:val="22"/>
        </w:rPr>
        <w:t xml:space="preserve"> : </w:t>
      </w:r>
      <w:r w:rsidRPr="006F1064">
        <w:t>Cette conception […] Louis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Pr="006F1064">
        <w:t xml:space="preserve"> l</w:t>
      </w:r>
      <w:r w:rsidR="00634445" w:rsidRPr="006F1064">
        <w:t>’</w:t>
      </w:r>
      <w:r w:rsidRPr="006F1064">
        <w:t>a élabo</w:t>
      </w:r>
      <w:r w:rsidR="00434983">
        <w:softHyphen/>
      </w:r>
      <w:r w:rsidRPr="006F1064">
        <w:t xml:space="preserve">rée en étudiant une civilisation </w:t>
      </w:r>
      <w:r w:rsidR="00164045" w:rsidRPr="006F1064">
        <w:t>particulière</w:t>
      </w:r>
      <w:r w:rsidRPr="006F1064">
        <w:t>, celle de l</w:t>
      </w:r>
      <w:r w:rsidR="00634445" w:rsidRPr="006F1064">
        <w:t>’</w:t>
      </w:r>
      <w:r w:rsidRPr="006F1064">
        <w:t>Inde</w:t>
      </w:r>
      <w:r w:rsidR="005A14C4" w:rsidRPr="006F1064">
        <w:t xml:space="preserve"> ancienne […] mais, par la suite, il a étendu sa conception à toutes les sociétés, y compris celles de l</w:t>
      </w:r>
      <w:r w:rsidR="00634445" w:rsidRPr="006F1064">
        <w:t>’</w:t>
      </w:r>
      <w:r w:rsidR="005A14C4" w:rsidRPr="006F1064">
        <w:t xml:space="preserve">Occident, et en a fait une théorie </w:t>
      </w:r>
      <w:r w:rsidR="004F375F" w:rsidRPr="006F1064">
        <w:t>générale</w:t>
      </w:r>
      <w:r w:rsidR="005A14C4" w:rsidRPr="006F1064">
        <w:t xml:space="preserve"> de la naissance de l</w:t>
      </w:r>
      <w:r w:rsidR="00634445" w:rsidRPr="006F1064">
        <w:t>’</w:t>
      </w:r>
      <w:r w:rsidR="005A14C4" w:rsidRPr="006F1064">
        <w:t>individu et du développement de l</w:t>
      </w:r>
      <w:r w:rsidR="00634445" w:rsidRPr="006F1064">
        <w:t>’</w:t>
      </w:r>
      <w:r w:rsidR="004F375F" w:rsidRPr="006F1064">
        <w:t>individua</w:t>
      </w:r>
      <w:r w:rsidR="00164045" w:rsidRPr="006F1064">
        <w:softHyphen/>
      </w:r>
      <w:r w:rsidR="004F375F" w:rsidRPr="006F1064">
        <w:t>lisme.</w:t>
      </w:r>
      <w:r w:rsidR="005A14C4" w:rsidRPr="006F1064">
        <w:t xml:space="preserve"> (p.</w:t>
      </w:r>
      <w:r w:rsidR="006F7801">
        <w:t> </w:t>
      </w:r>
      <w:r w:rsidR="005A14C4" w:rsidRPr="006F1064">
        <w:t>213)</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51C8C" w:rsidRPr="00434983" w:rsidRDefault="005A14C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434983">
        <w:rPr>
          <w:spacing w:val="-12"/>
          <w:sz w:val="22"/>
          <w:szCs w:val="22"/>
        </w:rPr>
        <w:t>L</w:t>
      </w:r>
      <w:r w:rsidR="00634445" w:rsidRPr="00434983">
        <w:rPr>
          <w:spacing w:val="-12"/>
          <w:sz w:val="22"/>
          <w:szCs w:val="22"/>
        </w:rPr>
        <w:t>’</w:t>
      </w:r>
      <w:r w:rsidRPr="00434983">
        <w:rPr>
          <w:spacing w:val="-12"/>
          <w:sz w:val="22"/>
          <w:szCs w:val="22"/>
        </w:rPr>
        <w:t>objectif de son intervention</w:t>
      </w:r>
      <w:r w:rsidR="000A31BB" w:rsidRPr="00434983">
        <w:rPr>
          <w:spacing w:val="-12"/>
          <w:sz w:val="22"/>
          <w:szCs w:val="22"/>
        </w:rPr>
        <w:t xml:space="preserve"> –</w:t>
      </w:r>
      <w:r w:rsidR="005A2F92" w:rsidRPr="00434983">
        <w:rPr>
          <w:spacing w:val="-12"/>
          <w:sz w:val="22"/>
          <w:szCs w:val="22"/>
        </w:rPr>
        <w:t xml:space="preserve"> et l</w:t>
      </w:r>
      <w:r w:rsidR="00634445" w:rsidRPr="00434983">
        <w:rPr>
          <w:spacing w:val="-12"/>
          <w:sz w:val="22"/>
          <w:szCs w:val="22"/>
        </w:rPr>
        <w:t>’</w:t>
      </w:r>
      <w:r w:rsidR="005A2F92" w:rsidRPr="00434983">
        <w:rPr>
          <w:spacing w:val="-12"/>
          <w:sz w:val="22"/>
          <w:szCs w:val="22"/>
        </w:rPr>
        <w:t>on voit ici que l</w:t>
      </w:r>
      <w:r w:rsidR="00634445" w:rsidRPr="00434983">
        <w:rPr>
          <w:spacing w:val="-12"/>
          <w:sz w:val="22"/>
          <w:szCs w:val="22"/>
        </w:rPr>
        <w:t>’</w:t>
      </w:r>
      <w:r w:rsidR="005A2F92" w:rsidRPr="00434983">
        <w:rPr>
          <w:spacing w:val="-12"/>
          <w:sz w:val="22"/>
          <w:szCs w:val="22"/>
        </w:rPr>
        <w:t>enjeu dépasse</w:t>
      </w:r>
      <w:r w:rsidR="00C95535" w:rsidRPr="00434983">
        <w:rPr>
          <w:spacing w:val="-12"/>
          <w:sz w:val="22"/>
          <w:szCs w:val="22"/>
        </w:rPr>
        <w:t xml:space="preserve"> </w:t>
      </w:r>
      <w:r w:rsidR="00FC6915" w:rsidRPr="00434983">
        <w:rPr>
          <w:spacing w:val="-12"/>
          <w:sz w:val="22"/>
          <w:szCs w:val="22"/>
        </w:rPr>
        <w:t>à ses</w:t>
      </w:r>
      <w:r w:rsidR="00C95535" w:rsidRPr="00434983">
        <w:rPr>
          <w:spacing w:val="-12"/>
          <w:sz w:val="22"/>
          <w:szCs w:val="22"/>
        </w:rPr>
        <w:t xml:space="preserve"> yeux </w:t>
      </w:r>
      <w:r w:rsidR="005A2F92" w:rsidRPr="00434983">
        <w:rPr>
          <w:spacing w:val="-12"/>
          <w:sz w:val="22"/>
          <w:szCs w:val="22"/>
        </w:rPr>
        <w:t>largement un fait d</w:t>
      </w:r>
      <w:r w:rsidR="00634445" w:rsidRPr="00434983">
        <w:rPr>
          <w:spacing w:val="-12"/>
          <w:sz w:val="22"/>
          <w:szCs w:val="22"/>
        </w:rPr>
        <w:t>’</w:t>
      </w:r>
      <w:r w:rsidR="005A2F92" w:rsidRPr="00434983">
        <w:rPr>
          <w:spacing w:val="-12"/>
          <w:sz w:val="22"/>
          <w:szCs w:val="22"/>
        </w:rPr>
        <w:t>histoire locale</w:t>
      </w:r>
      <w:r w:rsidR="000A31BB" w:rsidRPr="00434983">
        <w:rPr>
          <w:spacing w:val="-12"/>
          <w:sz w:val="22"/>
          <w:szCs w:val="22"/>
        </w:rPr>
        <w:t xml:space="preserve"> – </w:t>
      </w:r>
      <w:r w:rsidR="005A2F92" w:rsidRPr="00434983">
        <w:rPr>
          <w:spacing w:val="-12"/>
          <w:sz w:val="22"/>
          <w:szCs w:val="22"/>
        </w:rPr>
        <w:t>sera, dit-il, de tester « la vali</w:t>
      </w:r>
      <w:r w:rsidR="00434983">
        <w:rPr>
          <w:spacing w:val="-12"/>
          <w:sz w:val="22"/>
          <w:szCs w:val="22"/>
        </w:rPr>
        <w:softHyphen/>
      </w:r>
      <w:r w:rsidR="005A2F92" w:rsidRPr="00434983">
        <w:rPr>
          <w:spacing w:val="-12"/>
          <w:sz w:val="22"/>
          <w:szCs w:val="22"/>
        </w:rPr>
        <w:t>dité de cette explication générale [...]</w:t>
      </w:r>
      <w:r w:rsidR="00D3692C" w:rsidRPr="00434983">
        <w:rPr>
          <w:spacing w:val="-12"/>
          <w:sz w:val="22"/>
          <w:szCs w:val="22"/>
        </w:rPr>
        <w:t xml:space="preserve"> en </w:t>
      </w:r>
      <w:r w:rsidR="00714D35" w:rsidRPr="00434983">
        <w:rPr>
          <w:spacing w:val="-12"/>
          <w:sz w:val="22"/>
          <w:szCs w:val="22"/>
        </w:rPr>
        <w:t>examinant</w:t>
      </w:r>
      <w:r w:rsidR="00D3692C" w:rsidRPr="00434983">
        <w:rPr>
          <w:spacing w:val="-12"/>
          <w:sz w:val="22"/>
          <w:szCs w:val="22"/>
        </w:rPr>
        <w:t xml:space="preserve"> comment les choses se présentent dans la Grèce archaïque et </w:t>
      </w:r>
      <w:r w:rsidR="00714D35" w:rsidRPr="00434983">
        <w:rPr>
          <w:spacing w:val="-12"/>
          <w:sz w:val="22"/>
          <w:szCs w:val="22"/>
        </w:rPr>
        <w:t>classique</w:t>
      </w:r>
      <w:r w:rsidR="00D3692C" w:rsidRPr="00434983">
        <w:rPr>
          <w:spacing w:val="-12"/>
          <w:sz w:val="22"/>
          <w:szCs w:val="22"/>
        </w:rPr>
        <w:t xml:space="preserve">, la Grèce des cités, entre les </w:t>
      </w:r>
      <w:r w:rsidR="009810AE" w:rsidRPr="00434983">
        <w:rPr>
          <w:smallCaps/>
          <w:spacing w:val="-12"/>
          <w:sz w:val="22"/>
          <w:szCs w:val="22"/>
        </w:rPr>
        <w:t>viii</w:t>
      </w:r>
      <w:r w:rsidR="00D3692C" w:rsidRPr="00434983">
        <w:rPr>
          <w:spacing w:val="-12"/>
          <w:sz w:val="22"/>
          <w:szCs w:val="22"/>
          <w:vertAlign w:val="superscript"/>
        </w:rPr>
        <w:t>e</w:t>
      </w:r>
      <w:r w:rsidR="00D3692C" w:rsidRPr="00434983">
        <w:rPr>
          <w:spacing w:val="-12"/>
          <w:sz w:val="22"/>
          <w:szCs w:val="22"/>
        </w:rPr>
        <w:t xml:space="preserve"> et </w:t>
      </w:r>
      <w:r w:rsidR="009810AE" w:rsidRPr="00434983">
        <w:rPr>
          <w:smallCaps/>
          <w:spacing w:val="-12"/>
          <w:sz w:val="22"/>
          <w:szCs w:val="22"/>
        </w:rPr>
        <w:t>iv</w:t>
      </w:r>
      <w:r w:rsidR="009810AE" w:rsidRPr="00434983">
        <w:rPr>
          <w:spacing w:val="-12"/>
          <w:sz w:val="22"/>
          <w:szCs w:val="22"/>
          <w:vertAlign w:val="superscript"/>
        </w:rPr>
        <w:t>e</w:t>
      </w:r>
      <w:r w:rsidR="00D3692C" w:rsidRPr="00434983">
        <w:rPr>
          <w:spacing w:val="-12"/>
          <w:sz w:val="22"/>
          <w:szCs w:val="22"/>
        </w:rPr>
        <w:t xml:space="preserve"> siècles avant notre ère » (p.</w:t>
      </w:r>
      <w:r w:rsidR="006F7801" w:rsidRPr="00434983">
        <w:rPr>
          <w:spacing w:val="-12"/>
          <w:sz w:val="22"/>
          <w:szCs w:val="22"/>
        </w:rPr>
        <w:t> </w:t>
      </w:r>
      <w:r w:rsidR="00D3692C" w:rsidRPr="00434983">
        <w:rPr>
          <w:spacing w:val="-12"/>
          <w:sz w:val="22"/>
          <w:szCs w:val="22"/>
        </w:rPr>
        <w:t>213)</w:t>
      </w:r>
      <w:r w:rsidR="002309BB" w:rsidRPr="00434983">
        <w:rPr>
          <w:spacing w:val="-12"/>
          <w:sz w:val="22"/>
          <w:szCs w:val="22"/>
        </w:rPr>
        <w:t>.</w:t>
      </w:r>
    </w:p>
    <w:p w:rsidR="003A3A9C" w:rsidRPr="00434983" w:rsidRDefault="009E515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434983">
        <w:rPr>
          <w:spacing w:val="-14"/>
          <w:sz w:val="22"/>
          <w:szCs w:val="22"/>
        </w:rPr>
        <w:t>Le</w:t>
      </w:r>
      <w:r w:rsidR="003A3A9C" w:rsidRPr="00434983">
        <w:rPr>
          <w:spacing w:val="-14"/>
          <w:sz w:val="22"/>
          <w:szCs w:val="22"/>
        </w:rPr>
        <w:t>s deux</w:t>
      </w:r>
      <w:r w:rsidRPr="00434983">
        <w:rPr>
          <w:spacing w:val="-14"/>
          <w:sz w:val="22"/>
          <w:szCs w:val="22"/>
        </w:rPr>
        <w:t xml:space="preserve"> premier</w:t>
      </w:r>
      <w:r w:rsidR="003A3A9C" w:rsidRPr="00434983">
        <w:rPr>
          <w:spacing w:val="-14"/>
          <w:sz w:val="22"/>
          <w:szCs w:val="22"/>
        </w:rPr>
        <w:t>s</w:t>
      </w:r>
      <w:r w:rsidRPr="00434983">
        <w:rPr>
          <w:spacing w:val="-14"/>
          <w:sz w:val="22"/>
          <w:szCs w:val="22"/>
        </w:rPr>
        <w:t xml:space="preserve"> </w:t>
      </w:r>
      <w:r w:rsidR="00F14AAC" w:rsidRPr="00434983">
        <w:rPr>
          <w:spacing w:val="-14"/>
          <w:sz w:val="22"/>
          <w:szCs w:val="22"/>
        </w:rPr>
        <w:t>arguments développés contre les thèses de Dumont</w:t>
      </w:r>
      <w:r w:rsidR="00354BE1" w:rsidRPr="00434983">
        <w:rPr>
          <w:spacing w:val="-14"/>
          <w:sz w:val="22"/>
          <w:szCs w:val="22"/>
        </w:rPr>
        <w:fldChar w:fldCharType="begin"/>
      </w:r>
      <w:r w:rsidR="00F16AC1" w:rsidRPr="00434983">
        <w:rPr>
          <w:spacing w:val="-14"/>
        </w:rPr>
        <w:instrText xml:space="preserve"> XE "</w:instrText>
      </w:r>
      <w:r w:rsidR="00F16AC1" w:rsidRPr="00434983">
        <w:rPr>
          <w:spacing w:val="-14"/>
          <w:sz w:val="22"/>
          <w:szCs w:val="22"/>
        </w:rPr>
        <w:instrText>Dumont</w:instrText>
      </w:r>
      <w:r w:rsidR="00F16AC1" w:rsidRPr="00434983">
        <w:rPr>
          <w:spacing w:val="-14"/>
        </w:rPr>
        <w:instrText xml:space="preserve">" </w:instrText>
      </w:r>
      <w:r w:rsidR="00354BE1" w:rsidRPr="00434983">
        <w:rPr>
          <w:spacing w:val="-14"/>
          <w:sz w:val="22"/>
          <w:szCs w:val="22"/>
        </w:rPr>
        <w:fldChar w:fldCharType="end"/>
      </w:r>
      <w:r w:rsidR="00F14AAC" w:rsidRPr="00434983">
        <w:rPr>
          <w:spacing w:val="-12"/>
          <w:sz w:val="22"/>
          <w:szCs w:val="22"/>
        </w:rPr>
        <w:t xml:space="preserve"> </w:t>
      </w:r>
      <w:r w:rsidR="00125DAC" w:rsidRPr="00434983">
        <w:rPr>
          <w:spacing w:val="-12"/>
          <w:sz w:val="22"/>
          <w:szCs w:val="22"/>
        </w:rPr>
        <w:t>sont d</w:t>
      </w:r>
      <w:r w:rsidR="00634445" w:rsidRPr="00434983">
        <w:rPr>
          <w:spacing w:val="-12"/>
          <w:sz w:val="22"/>
          <w:szCs w:val="22"/>
        </w:rPr>
        <w:t>’</w:t>
      </w:r>
      <w:r w:rsidR="00125DAC" w:rsidRPr="00434983">
        <w:rPr>
          <w:spacing w:val="-12"/>
          <w:sz w:val="22"/>
          <w:szCs w:val="22"/>
        </w:rPr>
        <w:t xml:space="preserve">ordre général et </w:t>
      </w:r>
      <w:r w:rsidRPr="00434983">
        <w:rPr>
          <w:spacing w:val="-12"/>
          <w:sz w:val="22"/>
          <w:szCs w:val="22"/>
        </w:rPr>
        <w:t>concerne</w:t>
      </w:r>
      <w:r w:rsidR="003A3A9C" w:rsidRPr="00434983">
        <w:rPr>
          <w:spacing w:val="-12"/>
          <w:sz w:val="22"/>
          <w:szCs w:val="22"/>
        </w:rPr>
        <w:t>nt</w:t>
      </w:r>
      <w:r w:rsidR="00DA09F6" w:rsidRPr="00434983">
        <w:rPr>
          <w:spacing w:val="-12"/>
          <w:sz w:val="22"/>
          <w:szCs w:val="22"/>
        </w:rPr>
        <w:t xml:space="preserve"> l</w:t>
      </w:r>
      <w:r w:rsidR="00634445" w:rsidRPr="00434983">
        <w:rPr>
          <w:spacing w:val="-12"/>
          <w:sz w:val="22"/>
          <w:szCs w:val="22"/>
        </w:rPr>
        <w:t>’</w:t>
      </w:r>
      <w:r w:rsidR="00DA09F6" w:rsidRPr="00434983">
        <w:rPr>
          <w:spacing w:val="-12"/>
          <w:sz w:val="22"/>
          <w:szCs w:val="22"/>
        </w:rPr>
        <w:t>absence en Grèce,</w:t>
      </w:r>
      <w:r w:rsidRPr="00434983">
        <w:rPr>
          <w:spacing w:val="-12"/>
          <w:sz w:val="22"/>
          <w:szCs w:val="22"/>
        </w:rPr>
        <w:t xml:space="preserve"> </w:t>
      </w:r>
      <w:r w:rsidR="00DA09F6" w:rsidRPr="00434983">
        <w:rPr>
          <w:spacing w:val="-12"/>
          <w:sz w:val="22"/>
          <w:szCs w:val="22"/>
        </w:rPr>
        <w:t>d</w:t>
      </w:r>
      <w:r w:rsidR="00634445" w:rsidRPr="00434983">
        <w:rPr>
          <w:spacing w:val="-12"/>
          <w:sz w:val="22"/>
          <w:szCs w:val="22"/>
        </w:rPr>
        <w:t>’</w:t>
      </w:r>
      <w:r w:rsidR="00DA09F6" w:rsidRPr="00434983">
        <w:rPr>
          <w:spacing w:val="-12"/>
          <w:sz w:val="22"/>
          <w:szCs w:val="22"/>
        </w:rPr>
        <w:t xml:space="preserve">une part, </w:t>
      </w:r>
      <w:r w:rsidR="003A3A9C" w:rsidRPr="00434983">
        <w:rPr>
          <w:spacing w:val="-12"/>
          <w:sz w:val="22"/>
          <w:szCs w:val="22"/>
        </w:rPr>
        <w:t xml:space="preserve">du </w:t>
      </w:r>
      <w:r w:rsidRPr="00434983">
        <w:rPr>
          <w:spacing w:val="-12"/>
          <w:sz w:val="22"/>
          <w:szCs w:val="22"/>
        </w:rPr>
        <w:t>per</w:t>
      </w:r>
      <w:r w:rsidR="00434983">
        <w:rPr>
          <w:spacing w:val="-12"/>
          <w:sz w:val="22"/>
          <w:szCs w:val="22"/>
        </w:rPr>
        <w:softHyphen/>
      </w:r>
      <w:r w:rsidRPr="00434983">
        <w:rPr>
          <w:spacing w:val="-12"/>
          <w:sz w:val="22"/>
          <w:szCs w:val="22"/>
        </w:rPr>
        <w:t>sonnage central chez Dumont</w:t>
      </w:r>
      <w:r w:rsidR="003A3A9C" w:rsidRPr="00434983">
        <w:rPr>
          <w:spacing w:val="-12"/>
          <w:sz w:val="22"/>
          <w:szCs w:val="22"/>
        </w:rPr>
        <w:t xml:space="preserve"> du renonçant</w:t>
      </w:r>
      <w:r w:rsidR="00DA09F6" w:rsidRPr="00434983">
        <w:rPr>
          <w:spacing w:val="-12"/>
          <w:sz w:val="22"/>
          <w:szCs w:val="22"/>
        </w:rPr>
        <w:t>, de l</w:t>
      </w:r>
      <w:r w:rsidR="00634445" w:rsidRPr="00434983">
        <w:rPr>
          <w:spacing w:val="-12"/>
          <w:sz w:val="22"/>
          <w:szCs w:val="22"/>
        </w:rPr>
        <w:t>’</w:t>
      </w:r>
      <w:r w:rsidR="00DA09F6" w:rsidRPr="00434983">
        <w:rPr>
          <w:spacing w:val="-12"/>
          <w:sz w:val="22"/>
          <w:szCs w:val="22"/>
        </w:rPr>
        <w:t>autre,</w:t>
      </w:r>
      <w:r w:rsidR="003A3A9C" w:rsidRPr="00434983">
        <w:rPr>
          <w:spacing w:val="-12"/>
          <w:sz w:val="22"/>
          <w:szCs w:val="22"/>
        </w:rPr>
        <w:t xml:space="preserve"> de</w:t>
      </w:r>
      <w:r w:rsidR="00C85931" w:rsidRPr="00434983">
        <w:rPr>
          <w:spacing w:val="-12"/>
          <w:sz w:val="22"/>
          <w:szCs w:val="22"/>
        </w:rPr>
        <w:t>s</w:t>
      </w:r>
      <w:r w:rsidR="003A3A9C" w:rsidRPr="00434983">
        <w:rPr>
          <w:spacing w:val="-12"/>
          <w:sz w:val="22"/>
          <w:szCs w:val="22"/>
        </w:rPr>
        <w:t xml:space="preserve"> structures socia</w:t>
      </w:r>
      <w:r w:rsidR="00434983">
        <w:rPr>
          <w:spacing w:val="-12"/>
          <w:sz w:val="22"/>
          <w:szCs w:val="22"/>
        </w:rPr>
        <w:softHyphen/>
      </w:r>
      <w:r w:rsidR="003A3A9C" w:rsidRPr="00434983">
        <w:rPr>
          <w:spacing w:val="-12"/>
          <w:sz w:val="22"/>
          <w:szCs w:val="22"/>
        </w:rPr>
        <w:t>les hiérarchiques</w:t>
      </w:r>
      <w:r w:rsidR="00C85931" w:rsidRPr="00434983">
        <w:rPr>
          <w:spacing w:val="-12"/>
          <w:sz w:val="22"/>
          <w:szCs w:val="22"/>
        </w:rPr>
        <w:t xml:space="preserve"> auxquelles il s</w:t>
      </w:r>
      <w:r w:rsidR="00634445" w:rsidRPr="00434983">
        <w:rPr>
          <w:spacing w:val="-12"/>
          <w:sz w:val="22"/>
          <w:szCs w:val="22"/>
        </w:rPr>
        <w:t>’</w:t>
      </w:r>
      <w:r w:rsidR="00C85931" w:rsidRPr="00434983">
        <w:rPr>
          <w:spacing w:val="-12"/>
          <w:sz w:val="22"/>
          <w:szCs w:val="22"/>
        </w:rPr>
        <w:t>oppose</w:t>
      </w:r>
      <w:r w:rsidR="003A3A9C" w:rsidRPr="00434983">
        <w:rPr>
          <w:spacing w:val="-12"/>
          <w:sz w:val="22"/>
          <w:szCs w:val="22"/>
        </w:rPr>
        <w:t>.</w:t>
      </w:r>
    </w:p>
    <w:p w:rsidR="00272EBA" w:rsidRPr="00213EBB" w:rsidRDefault="0016404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Concernant le premier point, l</w:t>
      </w:r>
      <w:r w:rsidR="000A31BB" w:rsidRPr="00213EBB">
        <w:rPr>
          <w:spacing w:val="-10"/>
          <w:sz w:val="22"/>
          <w:szCs w:val="22"/>
        </w:rPr>
        <w:t>e polythéisme grec est une</w:t>
      </w:r>
      <w:r w:rsidR="003135B3" w:rsidRPr="00213EBB">
        <w:rPr>
          <w:spacing w:val="-10"/>
          <w:sz w:val="22"/>
          <w:szCs w:val="22"/>
        </w:rPr>
        <w:t xml:space="preserve"> religion de type </w:t>
      </w:r>
      <w:r w:rsidR="004F375F" w:rsidRPr="00213EBB">
        <w:rPr>
          <w:spacing w:val="-10"/>
          <w:sz w:val="22"/>
          <w:szCs w:val="22"/>
        </w:rPr>
        <w:t>intramondain</w:t>
      </w:r>
      <w:r w:rsidR="003135B3" w:rsidRPr="00213EBB">
        <w:rPr>
          <w:spacing w:val="-10"/>
          <w:sz w:val="22"/>
          <w:szCs w:val="22"/>
        </w:rPr>
        <w:t xml:space="preserve">. Non seulement les dieux </w:t>
      </w:r>
      <w:r w:rsidR="00DC0F76" w:rsidRPr="00213EBB">
        <w:rPr>
          <w:spacing w:val="-10"/>
          <w:sz w:val="22"/>
          <w:szCs w:val="22"/>
        </w:rPr>
        <w:t>s</w:t>
      </w:r>
      <w:r w:rsidR="003135B3" w:rsidRPr="00213EBB">
        <w:rPr>
          <w:spacing w:val="-10"/>
          <w:sz w:val="22"/>
          <w:szCs w:val="22"/>
        </w:rPr>
        <w:t>ont présents et agissent dans le monde, mais les actes cultuels visent à intégrer les fidèles à l</w:t>
      </w:r>
      <w:r w:rsidR="00634445" w:rsidRPr="00213EBB">
        <w:rPr>
          <w:spacing w:val="-10"/>
          <w:sz w:val="22"/>
          <w:szCs w:val="22"/>
        </w:rPr>
        <w:t>’</w:t>
      </w:r>
      <w:r w:rsidR="003135B3" w:rsidRPr="00213EBB">
        <w:rPr>
          <w:spacing w:val="-10"/>
          <w:sz w:val="22"/>
          <w:szCs w:val="22"/>
        </w:rPr>
        <w:t>or</w:t>
      </w:r>
      <w:r>
        <w:rPr>
          <w:spacing w:val="-10"/>
          <w:sz w:val="22"/>
          <w:szCs w:val="22"/>
        </w:rPr>
        <w:softHyphen/>
      </w:r>
      <w:r w:rsidR="003135B3" w:rsidRPr="00213EBB">
        <w:rPr>
          <w:spacing w:val="-10"/>
          <w:sz w:val="22"/>
          <w:szCs w:val="22"/>
        </w:rPr>
        <w:t xml:space="preserve">dre </w:t>
      </w:r>
      <w:r w:rsidR="00714D35" w:rsidRPr="00213EBB">
        <w:rPr>
          <w:spacing w:val="-10"/>
          <w:sz w:val="22"/>
          <w:szCs w:val="22"/>
        </w:rPr>
        <w:t>cosmique</w:t>
      </w:r>
      <w:r w:rsidR="003135B3" w:rsidRPr="00213EBB">
        <w:rPr>
          <w:spacing w:val="-10"/>
          <w:sz w:val="22"/>
          <w:szCs w:val="22"/>
        </w:rPr>
        <w:t xml:space="preserve"> et social auquel président les puissances divines. P</w:t>
      </w:r>
      <w:r w:rsidR="000A31BB" w:rsidRPr="00213EBB">
        <w:rPr>
          <w:spacing w:val="-10"/>
          <w:sz w:val="22"/>
          <w:szCs w:val="22"/>
        </w:rPr>
        <w:t xml:space="preserve">ar </w:t>
      </w:r>
      <w:r w:rsidR="00714D35" w:rsidRPr="00213EBB">
        <w:rPr>
          <w:spacing w:val="-10"/>
          <w:sz w:val="22"/>
          <w:szCs w:val="22"/>
        </w:rPr>
        <w:t>consé</w:t>
      </w:r>
      <w:r>
        <w:rPr>
          <w:spacing w:val="-10"/>
          <w:sz w:val="22"/>
          <w:szCs w:val="22"/>
        </w:rPr>
        <w:softHyphen/>
      </w:r>
      <w:r w:rsidR="00714D35" w:rsidRPr="00213EBB">
        <w:rPr>
          <w:spacing w:val="-10"/>
          <w:sz w:val="22"/>
          <w:szCs w:val="22"/>
        </w:rPr>
        <w:t>quent</w:t>
      </w:r>
      <w:r w:rsidR="000A31BB" w:rsidRPr="00213EBB">
        <w:rPr>
          <w:spacing w:val="-10"/>
          <w:sz w:val="22"/>
          <w:szCs w:val="22"/>
        </w:rPr>
        <w:t>, « il n</w:t>
      </w:r>
      <w:r w:rsidR="00634445" w:rsidRPr="00213EBB">
        <w:rPr>
          <w:spacing w:val="-10"/>
          <w:sz w:val="22"/>
          <w:szCs w:val="22"/>
        </w:rPr>
        <w:t>’</w:t>
      </w:r>
      <w:r w:rsidR="000A31BB" w:rsidRPr="00213EBB">
        <w:rPr>
          <w:spacing w:val="-10"/>
          <w:sz w:val="22"/>
          <w:szCs w:val="22"/>
        </w:rPr>
        <w:t>y a pas de place, dans ce système, pour le personnage du renonçant » (p.</w:t>
      </w:r>
      <w:r w:rsidR="006F7801">
        <w:rPr>
          <w:spacing w:val="-10"/>
          <w:sz w:val="22"/>
          <w:szCs w:val="22"/>
        </w:rPr>
        <w:t> </w:t>
      </w:r>
      <w:r w:rsidR="000A31BB" w:rsidRPr="00213EBB">
        <w:rPr>
          <w:spacing w:val="-10"/>
          <w:sz w:val="22"/>
          <w:szCs w:val="22"/>
        </w:rPr>
        <w:t>213). Ceux q</w:t>
      </w:r>
      <w:r w:rsidR="009E515A" w:rsidRPr="00213EBB">
        <w:rPr>
          <w:spacing w:val="-10"/>
          <w:sz w:val="22"/>
          <w:szCs w:val="22"/>
        </w:rPr>
        <w:t>ui s</w:t>
      </w:r>
      <w:r w:rsidR="00634445" w:rsidRPr="00213EBB">
        <w:rPr>
          <w:spacing w:val="-10"/>
          <w:sz w:val="22"/>
          <w:szCs w:val="22"/>
        </w:rPr>
        <w:t>’</w:t>
      </w:r>
      <w:r w:rsidR="009E515A" w:rsidRPr="00213EBB">
        <w:rPr>
          <w:spacing w:val="-10"/>
          <w:sz w:val="22"/>
          <w:szCs w:val="22"/>
        </w:rPr>
        <w:t>en rapprocheraient le plus, les « Orphi</w:t>
      </w:r>
      <w:r>
        <w:rPr>
          <w:spacing w:val="-10"/>
          <w:sz w:val="22"/>
          <w:szCs w:val="22"/>
        </w:rPr>
        <w:softHyphen/>
      </w:r>
      <w:r w:rsidR="009E515A" w:rsidRPr="00213EBB">
        <w:rPr>
          <w:spacing w:val="-10"/>
          <w:sz w:val="22"/>
          <w:szCs w:val="22"/>
        </w:rPr>
        <w:t xml:space="preserve">ques » sont </w:t>
      </w:r>
      <w:r w:rsidR="004F375F" w:rsidRPr="00213EBB">
        <w:rPr>
          <w:spacing w:val="-10"/>
          <w:sz w:val="22"/>
          <w:szCs w:val="22"/>
        </w:rPr>
        <w:t>demeurés</w:t>
      </w:r>
      <w:r w:rsidR="009E515A" w:rsidRPr="00213EBB">
        <w:rPr>
          <w:spacing w:val="-10"/>
          <w:sz w:val="22"/>
          <w:szCs w:val="22"/>
        </w:rPr>
        <w:t xml:space="preserve">, </w:t>
      </w:r>
      <w:r w:rsidRPr="00213EBB">
        <w:rPr>
          <w:spacing w:val="-10"/>
          <w:sz w:val="22"/>
          <w:szCs w:val="22"/>
        </w:rPr>
        <w:t>pen</w:t>
      </w:r>
      <w:r>
        <w:rPr>
          <w:spacing w:val="-10"/>
          <w:sz w:val="22"/>
          <w:szCs w:val="22"/>
        </w:rPr>
        <w:t>d</w:t>
      </w:r>
      <w:r w:rsidRPr="00213EBB">
        <w:rPr>
          <w:spacing w:val="-10"/>
          <w:sz w:val="22"/>
          <w:szCs w:val="22"/>
        </w:rPr>
        <w:t>ant</w:t>
      </w:r>
      <w:r w:rsidR="009E515A" w:rsidRPr="00213EBB">
        <w:rPr>
          <w:spacing w:val="-10"/>
          <w:sz w:val="22"/>
          <w:szCs w:val="22"/>
        </w:rPr>
        <w:t xml:space="preserve"> toute l</w:t>
      </w:r>
      <w:r w:rsidR="00634445" w:rsidRPr="00213EBB">
        <w:rPr>
          <w:spacing w:val="-10"/>
          <w:sz w:val="22"/>
          <w:szCs w:val="22"/>
        </w:rPr>
        <w:t>’</w:t>
      </w:r>
      <w:r w:rsidR="009E515A" w:rsidRPr="00213EBB">
        <w:rPr>
          <w:spacing w:val="-10"/>
          <w:sz w:val="22"/>
          <w:szCs w:val="22"/>
        </w:rPr>
        <w:t>Antiquité, des marginaux qui ne se sont jamais opposés, par la constitution de sectes, à la religion officielle.</w:t>
      </w:r>
    </w:p>
    <w:p w:rsidR="004F375F" w:rsidRDefault="003A3A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Par ailleurs, e</w:t>
      </w:r>
      <w:r w:rsidR="00272EBA" w:rsidRPr="00213EBB">
        <w:rPr>
          <w:spacing w:val="-10"/>
          <w:sz w:val="22"/>
          <w:szCs w:val="22"/>
        </w:rPr>
        <w:t>n Inde, la structure hiérarchique de la société</w:t>
      </w:r>
      <w:r w:rsidR="00286E52" w:rsidRPr="00213EBB">
        <w:rPr>
          <w:spacing w:val="-10"/>
          <w:sz w:val="22"/>
          <w:szCs w:val="22"/>
        </w:rPr>
        <w:t>,</w:t>
      </w:r>
      <w:r w:rsidR="00272EBA" w:rsidRPr="00213EBB">
        <w:rPr>
          <w:spacing w:val="-10"/>
          <w:sz w:val="22"/>
          <w:szCs w:val="22"/>
        </w:rPr>
        <w:t xml:space="preserve"> organi</w:t>
      </w:r>
      <w:r w:rsidR="004F375F">
        <w:rPr>
          <w:spacing w:val="-10"/>
          <w:sz w:val="22"/>
          <w:szCs w:val="22"/>
        </w:rPr>
        <w:softHyphen/>
      </w:r>
      <w:r w:rsidR="00272EBA" w:rsidRPr="00213EBB">
        <w:rPr>
          <w:spacing w:val="-10"/>
          <w:sz w:val="22"/>
          <w:szCs w:val="22"/>
        </w:rPr>
        <w:t>sée en castes</w:t>
      </w:r>
      <w:r w:rsidR="00286E52" w:rsidRPr="00213EBB">
        <w:rPr>
          <w:spacing w:val="-10"/>
          <w:sz w:val="22"/>
          <w:szCs w:val="22"/>
        </w:rPr>
        <w:t>,</w:t>
      </w:r>
      <w:r w:rsidR="00272EBA" w:rsidRPr="00213EBB">
        <w:rPr>
          <w:spacing w:val="-10"/>
          <w:sz w:val="22"/>
          <w:szCs w:val="22"/>
        </w:rPr>
        <w:t xml:space="preserve"> détermine des formes d</w:t>
      </w:r>
      <w:r w:rsidR="00634445" w:rsidRPr="00213EBB">
        <w:rPr>
          <w:spacing w:val="-10"/>
          <w:sz w:val="22"/>
          <w:szCs w:val="22"/>
        </w:rPr>
        <w:t>’</w:t>
      </w:r>
      <w:r w:rsidR="00272EBA" w:rsidRPr="00213EBB">
        <w:rPr>
          <w:spacing w:val="-10"/>
          <w:sz w:val="22"/>
          <w:szCs w:val="22"/>
        </w:rPr>
        <w:t xml:space="preserve">individuation </w:t>
      </w:r>
      <w:r w:rsidR="007F20F1" w:rsidRPr="00213EBB">
        <w:rPr>
          <w:spacing w:val="-10"/>
          <w:sz w:val="22"/>
          <w:szCs w:val="22"/>
        </w:rPr>
        <w:t xml:space="preserve">à la fois </w:t>
      </w:r>
      <w:r w:rsidR="003135B3" w:rsidRPr="00213EBB">
        <w:rPr>
          <w:spacing w:val="-10"/>
          <w:sz w:val="22"/>
          <w:szCs w:val="22"/>
        </w:rPr>
        <w:t>religieuse</w:t>
      </w:r>
      <w:r w:rsidR="004F375F">
        <w:rPr>
          <w:spacing w:val="-10"/>
          <w:sz w:val="22"/>
          <w:szCs w:val="22"/>
        </w:rPr>
        <w:softHyphen/>
      </w:r>
      <w:r w:rsidR="003135B3" w:rsidRPr="00213EBB">
        <w:rPr>
          <w:spacing w:val="-10"/>
          <w:sz w:val="22"/>
          <w:szCs w:val="22"/>
        </w:rPr>
        <w:t xml:space="preserve">ment et socialement </w:t>
      </w:r>
      <w:r w:rsidR="00286E52" w:rsidRPr="00213EBB">
        <w:rPr>
          <w:spacing w:val="-10"/>
          <w:sz w:val="22"/>
          <w:szCs w:val="22"/>
        </w:rPr>
        <w:t xml:space="preserve">inégalitaires et </w:t>
      </w:r>
      <w:r w:rsidR="007F20F1" w:rsidRPr="00213EBB">
        <w:rPr>
          <w:spacing w:val="-10"/>
          <w:sz w:val="22"/>
          <w:szCs w:val="22"/>
        </w:rPr>
        <w:t xml:space="preserve">limitées par </w:t>
      </w:r>
      <w:r w:rsidR="00286E52" w:rsidRPr="00213EBB">
        <w:rPr>
          <w:spacing w:val="-10"/>
          <w:sz w:val="22"/>
          <w:szCs w:val="22"/>
        </w:rPr>
        <w:t xml:space="preserve">leur </w:t>
      </w:r>
      <w:r w:rsidR="004F375F" w:rsidRPr="00213EBB">
        <w:rPr>
          <w:spacing w:val="-10"/>
          <w:sz w:val="22"/>
          <w:szCs w:val="22"/>
        </w:rPr>
        <w:t>intégration</w:t>
      </w:r>
      <w:r w:rsidR="007F20F1" w:rsidRPr="00213EBB">
        <w:rPr>
          <w:spacing w:val="-10"/>
          <w:sz w:val="22"/>
          <w:szCs w:val="22"/>
        </w:rPr>
        <w:t xml:space="preserve"> dans le</w:t>
      </w:r>
      <w:r w:rsidR="003135B3" w:rsidRPr="00213EBB">
        <w:rPr>
          <w:spacing w:val="-10"/>
          <w:sz w:val="22"/>
          <w:szCs w:val="22"/>
        </w:rPr>
        <w:t>s différents</w:t>
      </w:r>
      <w:r w:rsidR="007F20F1" w:rsidRPr="00213EBB">
        <w:rPr>
          <w:spacing w:val="-10"/>
          <w:sz w:val="22"/>
          <w:szCs w:val="22"/>
        </w:rPr>
        <w:t xml:space="preserve"> groupe</w:t>
      </w:r>
      <w:r w:rsidR="003135B3" w:rsidRPr="00213EBB">
        <w:rPr>
          <w:spacing w:val="-10"/>
          <w:sz w:val="22"/>
          <w:szCs w:val="22"/>
        </w:rPr>
        <w:t>s d</w:t>
      </w:r>
      <w:r w:rsidR="00634445" w:rsidRPr="00213EBB">
        <w:rPr>
          <w:spacing w:val="-10"/>
          <w:sz w:val="22"/>
          <w:szCs w:val="22"/>
        </w:rPr>
        <w:t>’</w:t>
      </w:r>
      <w:r w:rsidR="003135B3" w:rsidRPr="00213EBB">
        <w:rPr>
          <w:spacing w:val="-10"/>
          <w:sz w:val="22"/>
          <w:szCs w:val="22"/>
        </w:rPr>
        <w:t>appartenance</w:t>
      </w:r>
      <w:r w:rsidR="00272EBA" w:rsidRPr="00213EBB">
        <w:rPr>
          <w:spacing w:val="-10"/>
          <w:sz w:val="22"/>
          <w:szCs w:val="22"/>
        </w:rPr>
        <w:t xml:space="preserve">. Elle oblige donc les </w:t>
      </w:r>
      <w:r w:rsidR="007F20F1" w:rsidRPr="00213EBB">
        <w:rPr>
          <w:spacing w:val="-10"/>
          <w:sz w:val="22"/>
          <w:szCs w:val="22"/>
        </w:rPr>
        <w:t>membres</w:t>
      </w:r>
      <w:r w:rsidR="00272EBA" w:rsidRPr="00213EBB">
        <w:rPr>
          <w:spacing w:val="-10"/>
          <w:sz w:val="22"/>
          <w:szCs w:val="22"/>
        </w:rPr>
        <w:t xml:space="preserve"> qui voudraient exister en tant </w:t>
      </w:r>
      <w:r w:rsidR="007F20F1" w:rsidRPr="00213EBB">
        <w:rPr>
          <w:spacing w:val="-10"/>
          <w:sz w:val="22"/>
          <w:szCs w:val="22"/>
        </w:rPr>
        <w:t>qu</w:t>
      </w:r>
      <w:r w:rsidR="00634445" w:rsidRPr="00213EBB">
        <w:rPr>
          <w:spacing w:val="-10"/>
          <w:sz w:val="22"/>
          <w:szCs w:val="22"/>
        </w:rPr>
        <w:t>’</w:t>
      </w:r>
      <w:r w:rsidR="007F20F1" w:rsidRPr="00213EBB">
        <w:rPr>
          <w:spacing w:val="-10"/>
          <w:sz w:val="22"/>
          <w:szCs w:val="22"/>
        </w:rPr>
        <w:t>individus</w:t>
      </w:r>
      <w:r w:rsidR="00272EBA" w:rsidRPr="00213EBB">
        <w:rPr>
          <w:spacing w:val="-10"/>
          <w:sz w:val="22"/>
          <w:szCs w:val="22"/>
        </w:rPr>
        <w:t xml:space="preserve"> </w:t>
      </w:r>
      <w:r w:rsidR="00286E52" w:rsidRPr="00213EBB">
        <w:rPr>
          <w:spacing w:val="-10"/>
          <w:sz w:val="22"/>
          <w:szCs w:val="22"/>
        </w:rPr>
        <w:t>indépendants et égaux devant le divin</w:t>
      </w:r>
      <w:r w:rsidR="007F20F1" w:rsidRPr="00213EBB">
        <w:rPr>
          <w:spacing w:val="-10"/>
          <w:sz w:val="22"/>
          <w:szCs w:val="22"/>
        </w:rPr>
        <w:t xml:space="preserve"> </w:t>
      </w:r>
      <w:r w:rsidR="00272EBA" w:rsidRPr="00213EBB">
        <w:rPr>
          <w:spacing w:val="-10"/>
          <w:sz w:val="22"/>
          <w:szCs w:val="22"/>
        </w:rPr>
        <w:t xml:space="preserve">à </w:t>
      </w:r>
      <w:r w:rsidR="007F20F1" w:rsidRPr="00213EBB">
        <w:rPr>
          <w:spacing w:val="-10"/>
          <w:sz w:val="22"/>
          <w:szCs w:val="22"/>
        </w:rPr>
        <w:t>se séparer d</w:t>
      </w:r>
      <w:r w:rsidR="00634445" w:rsidRPr="00213EBB">
        <w:rPr>
          <w:spacing w:val="-10"/>
          <w:sz w:val="22"/>
          <w:szCs w:val="22"/>
        </w:rPr>
        <w:t>’</w:t>
      </w:r>
      <w:r w:rsidR="007F20F1" w:rsidRPr="00213EBB">
        <w:rPr>
          <w:spacing w:val="-10"/>
          <w:sz w:val="22"/>
          <w:szCs w:val="22"/>
        </w:rPr>
        <w:t>elle.</w:t>
      </w:r>
      <w:r w:rsidR="00272EBA" w:rsidRPr="00213EBB">
        <w:rPr>
          <w:spacing w:val="-10"/>
          <w:sz w:val="22"/>
          <w:szCs w:val="22"/>
        </w:rPr>
        <w:t xml:space="preserve"> </w:t>
      </w:r>
      <w:r w:rsidR="007F20F1" w:rsidRPr="00213EBB">
        <w:rPr>
          <w:spacing w:val="-10"/>
          <w:sz w:val="22"/>
          <w:szCs w:val="22"/>
        </w:rPr>
        <w:t>Dans la</w:t>
      </w:r>
      <w:r w:rsidR="009E515A" w:rsidRPr="00213EBB">
        <w:rPr>
          <w:spacing w:val="-10"/>
          <w:sz w:val="22"/>
          <w:szCs w:val="22"/>
        </w:rPr>
        <w:t xml:space="preserve"> société grecque, qui </w:t>
      </w:r>
      <w:r w:rsidRPr="00213EBB">
        <w:rPr>
          <w:spacing w:val="-10"/>
          <w:sz w:val="22"/>
          <w:szCs w:val="22"/>
        </w:rPr>
        <w:t xml:space="preserve">elle </w:t>
      </w:r>
      <w:r w:rsidR="009E515A" w:rsidRPr="00213EBB">
        <w:rPr>
          <w:spacing w:val="-10"/>
          <w:sz w:val="22"/>
          <w:szCs w:val="22"/>
        </w:rPr>
        <w:t>est</w:t>
      </w:r>
      <w:r w:rsidR="00286E52" w:rsidRPr="00213EBB">
        <w:rPr>
          <w:spacing w:val="-10"/>
          <w:sz w:val="22"/>
          <w:szCs w:val="22"/>
        </w:rPr>
        <w:t xml:space="preserve"> </w:t>
      </w:r>
      <w:r w:rsidR="009E515A" w:rsidRPr="00213EBB">
        <w:rPr>
          <w:spacing w:val="-10"/>
          <w:sz w:val="22"/>
          <w:szCs w:val="22"/>
        </w:rPr>
        <w:t>établie</w:t>
      </w:r>
      <w:r w:rsidRPr="00213EBB">
        <w:rPr>
          <w:spacing w:val="-10"/>
          <w:sz w:val="22"/>
          <w:szCs w:val="22"/>
        </w:rPr>
        <w:t>,</w:t>
      </w:r>
      <w:r w:rsidR="009E515A" w:rsidRPr="00213EBB">
        <w:rPr>
          <w:spacing w:val="-10"/>
          <w:sz w:val="22"/>
          <w:szCs w:val="22"/>
        </w:rPr>
        <w:t xml:space="preserve"> </w:t>
      </w:r>
      <w:r w:rsidR="00286E52" w:rsidRPr="00213EBB">
        <w:rPr>
          <w:spacing w:val="-10"/>
          <w:sz w:val="22"/>
          <w:szCs w:val="22"/>
        </w:rPr>
        <w:t>aussi bien religieusement que politiquement</w:t>
      </w:r>
      <w:r w:rsidRPr="00213EBB">
        <w:rPr>
          <w:spacing w:val="-10"/>
          <w:sz w:val="22"/>
          <w:szCs w:val="22"/>
        </w:rPr>
        <w:t>,</w:t>
      </w:r>
      <w:r w:rsidR="00286E52" w:rsidRPr="00213EBB">
        <w:rPr>
          <w:spacing w:val="-10"/>
          <w:sz w:val="22"/>
          <w:szCs w:val="22"/>
        </w:rPr>
        <w:t xml:space="preserve"> </w:t>
      </w:r>
      <w:r w:rsidR="009E515A" w:rsidRPr="00213EBB">
        <w:rPr>
          <w:spacing w:val="-10"/>
          <w:sz w:val="22"/>
          <w:szCs w:val="22"/>
        </w:rPr>
        <w:t>sur des bases égalitaires – même s</w:t>
      </w:r>
      <w:r w:rsidR="00634445" w:rsidRPr="00213EBB">
        <w:rPr>
          <w:spacing w:val="-10"/>
          <w:sz w:val="22"/>
          <w:szCs w:val="22"/>
        </w:rPr>
        <w:t>’</w:t>
      </w:r>
      <w:r w:rsidR="009E515A" w:rsidRPr="00213EBB">
        <w:rPr>
          <w:spacing w:val="-10"/>
          <w:sz w:val="22"/>
          <w:szCs w:val="22"/>
        </w:rPr>
        <w:t>il existe aussi des parties importantes de la po</w:t>
      </w:r>
      <w:r w:rsidR="007F20F1" w:rsidRPr="00213EBB">
        <w:rPr>
          <w:spacing w:val="-10"/>
          <w:sz w:val="22"/>
          <w:szCs w:val="22"/>
        </w:rPr>
        <w:t>pulation qui en sont exclues –</w:t>
      </w:r>
      <w:r w:rsidR="00272EBA" w:rsidRPr="00213EBB">
        <w:rPr>
          <w:spacing w:val="-10"/>
          <w:sz w:val="22"/>
          <w:szCs w:val="22"/>
        </w:rPr>
        <w:t>, il est possible</w:t>
      </w:r>
      <w:r w:rsidRPr="00213EBB">
        <w:rPr>
          <w:spacing w:val="-10"/>
          <w:sz w:val="22"/>
          <w:szCs w:val="22"/>
        </w:rPr>
        <w:t>,</w:t>
      </w:r>
      <w:r w:rsidR="00286E52" w:rsidRPr="00213EBB">
        <w:rPr>
          <w:spacing w:val="-10"/>
          <w:sz w:val="22"/>
          <w:szCs w:val="22"/>
        </w:rPr>
        <w:t xml:space="preserve"> et l</w:t>
      </w:r>
      <w:r w:rsidR="00634445" w:rsidRPr="00213EBB">
        <w:rPr>
          <w:spacing w:val="-10"/>
          <w:sz w:val="22"/>
          <w:szCs w:val="22"/>
        </w:rPr>
        <w:t>’</w:t>
      </w:r>
      <w:r w:rsidR="00286E52" w:rsidRPr="00213EBB">
        <w:rPr>
          <w:spacing w:val="-10"/>
          <w:sz w:val="22"/>
          <w:szCs w:val="22"/>
        </w:rPr>
        <w:t>on pourrait même dire il est requis</w:t>
      </w:r>
      <w:r w:rsidRPr="00213EBB">
        <w:rPr>
          <w:spacing w:val="-10"/>
          <w:sz w:val="22"/>
          <w:szCs w:val="22"/>
        </w:rPr>
        <w:t>,</w:t>
      </w:r>
      <w:r w:rsidR="00272EBA" w:rsidRPr="00213EBB">
        <w:rPr>
          <w:spacing w:val="-10"/>
          <w:sz w:val="22"/>
          <w:szCs w:val="22"/>
        </w:rPr>
        <w:t xml:space="preserve"> d</w:t>
      </w:r>
      <w:r w:rsidR="00634445" w:rsidRPr="00213EBB">
        <w:rPr>
          <w:spacing w:val="-10"/>
          <w:sz w:val="22"/>
          <w:szCs w:val="22"/>
        </w:rPr>
        <w:t>’</w:t>
      </w:r>
      <w:r w:rsidR="00286E52" w:rsidRPr="00213EBB">
        <w:rPr>
          <w:spacing w:val="-10"/>
          <w:sz w:val="22"/>
          <w:szCs w:val="22"/>
        </w:rPr>
        <w:t>être un individu</w:t>
      </w:r>
      <w:r w:rsidR="00272EBA" w:rsidRPr="00213EBB">
        <w:rPr>
          <w:spacing w:val="-10"/>
          <w:sz w:val="22"/>
          <w:szCs w:val="22"/>
        </w:rPr>
        <w:t xml:space="preserve"> à l</w:t>
      </w:r>
      <w:r w:rsidR="00634445" w:rsidRPr="00213EBB">
        <w:rPr>
          <w:spacing w:val="-10"/>
          <w:sz w:val="22"/>
          <w:szCs w:val="22"/>
        </w:rPr>
        <w:t>’</w:t>
      </w:r>
      <w:r w:rsidR="004F375F">
        <w:rPr>
          <w:spacing w:val="-10"/>
          <w:sz w:val="22"/>
          <w:szCs w:val="22"/>
        </w:rPr>
        <w:t>intérieur de la cité.</w:t>
      </w:r>
      <w:r w:rsidR="00164045">
        <w:rPr>
          <w:spacing w:val="-10"/>
          <w:sz w:val="22"/>
          <w:szCs w:val="22"/>
        </w:rPr>
        <w:t xml:space="preserve"> Une certaine individualisation religieuse est donc toujours possible dans le cadre de la société.</w:t>
      </w:r>
    </w:p>
    <w:p w:rsidR="00EB6AC2" w:rsidRDefault="00EB6AC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135B3" w:rsidRDefault="00EF34DB" w:rsidP="00CF465E">
      <w:pPr>
        <w:pStyle w:val="Citation"/>
      </w:pPr>
      <w:r w:rsidRPr="00AC4310">
        <w:t>Tout citoyen, comme il est apte à faire la guerre, est qualifié, dès lors qu</w:t>
      </w:r>
      <w:r w:rsidR="00634445" w:rsidRPr="00AC4310">
        <w:t>’</w:t>
      </w:r>
      <w:r w:rsidRPr="00AC4310">
        <w:t>il n</w:t>
      </w:r>
      <w:r w:rsidR="00634445" w:rsidRPr="00AC4310">
        <w:t>’</w:t>
      </w:r>
      <w:r w:rsidRPr="00AC4310">
        <w:t>est pas entaché de souillure, pour accomplir le rituel du sacrifice, chez lui, dans sa maison, ou au nom d</w:t>
      </w:r>
      <w:r w:rsidR="00634445" w:rsidRPr="00AC4310">
        <w:t>’</w:t>
      </w:r>
      <w:r w:rsidRPr="00AC4310">
        <w:t xml:space="preserve">un groupe plus large si son statut de </w:t>
      </w:r>
      <w:r w:rsidR="00811B9F" w:rsidRPr="00AC4310">
        <w:t>magistrat</w:t>
      </w:r>
      <w:r w:rsidRPr="00AC4310">
        <w:t xml:space="preserve"> l</w:t>
      </w:r>
      <w:r w:rsidR="00634445" w:rsidRPr="00AC4310">
        <w:t>’</w:t>
      </w:r>
      <w:r w:rsidRPr="00AC4310">
        <w:t xml:space="preserve">y autorise. En ce sens, le citoyen de la </w:t>
      </w:r>
      <w:r w:rsidRPr="00AC4310">
        <w:rPr>
          <w:i/>
        </w:rPr>
        <w:t>pólis</w:t>
      </w:r>
      <w:r w:rsidRPr="00AC4310">
        <w:t xml:space="preserve"> classique, plus qu</w:t>
      </w:r>
      <w:r w:rsidR="00634445" w:rsidRPr="00AC4310">
        <w:t>’</w:t>
      </w:r>
      <w:r w:rsidRPr="00AC4310">
        <w:t>à l</w:t>
      </w:r>
      <w:r w:rsidR="00634445" w:rsidRPr="00AC4310">
        <w:t>’</w:t>
      </w:r>
      <w:r w:rsidRPr="00AC4310">
        <w:rPr>
          <w:i/>
        </w:rPr>
        <w:t>homo hierarchicus</w:t>
      </w:r>
      <w:r w:rsidRPr="00AC4310">
        <w:t xml:space="preserve"> de Dumont</w:t>
      </w:r>
      <w:r w:rsidR="00354BE1">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fldChar w:fldCharType="end"/>
      </w:r>
      <w:r w:rsidRPr="00AC4310">
        <w:t>, s</w:t>
      </w:r>
      <w:r w:rsidR="00634445" w:rsidRPr="00AC4310">
        <w:t>’</w:t>
      </w:r>
      <w:r w:rsidRPr="00AC4310">
        <w:t>apparente à l</w:t>
      </w:r>
      <w:r w:rsidR="00634445" w:rsidRPr="00AC4310">
        <w:t>’</w:t>
      </w:r>
      <w:r w:rsidRPr="00AC4310">
        <w:rPr>
          <w:i/>
        </w:rPr>
        <w:t>homo aequalis</w:t>
      </w:r>
      <w:r w:rsidR="004F375F" w:rsidRPr="00AC4310">
        <w:t>.</w:t>
      </w:r>
      <w:r w:rsidRPr="00AC4310">
        <w:t xml:space="preserve"> (p. 214)</w:t>
      </w:r>
    </w:p>
    <w:p w:rsidR="009D5C00" w:rsidRPr="009D5C00" w:rsidRDefault="009D5C00" w:rsidP="009D5C00"/>
    <w:p w:rsidR="004F375F" w:rsidRDefault="009A687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Et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de citer</w:t>
      </w:r>
      <w:r w:rsidR="00CE4A74" w:rsidRPr="00213EBB">
        <w:rPr>
          <w:spacing w:val="-10"/>
          <w:sz w:val="22"/>
          <w:szCs w:val="22"/>
        </w:rPr>
        <w:t xml:space="preserve"> un passage de</w:t>
      </w:r>
      <w:r w:rsidRPr="00213EBB">
        <w:rPr>
          <w:spacing w:val="-10"/>
          <w:sz w:val="22"/>
          <w:szCs w:val="22"/>
        </w:rPr>
        <w:t xml:space="preserve"> sa leçon inaugurale au Collège de France, où il compar</w:t>
      </w:r>
      <w:r w:rsidR="005C47EA" w:rsidRPr="00213EBB">
        <w:rPr>
          <w:spacing w:val="-10"/>
          <w:sz w:val="22"/>
          <w:szCs w:val="22"/>
        </w:rPr>
        <w:t>e</w:t>
      </w:r>
      <w:r w:rsidR="0000021D" w:rsidRPr="00213EBB">
        <w:rPr>
          <w:spacing w:val="-10"/>
          <w:sz w:val="22"/>
          <w:szCs w:val="22"/>
        </w:rPr>
        <w:t>, nous l</w:t>
      </w:r>
      <w:r w:rsidR="00634445" w:rsidRPr="00213EBB">
        <w:rPr>
          <w:spacing w:val="-10"/>
          <w:sz w:val="22"/>
          <w:szCs w:val="22"/>
        </w:rPr>
        <w:t>’</w:t>
      </w:r>
      <w:r w:rsidR="0000021D" w:rsidRPr="00213EBB">
        <w:rPr>
          <w:spacing w:val="-10"/>
          <w:sz w:val="22"/>
          <w:szCs w:val="22"/>
        </w:rPr>
        <w:t>avons vu,</w:t>
      </w:r>
      <w:r w:rsidRPr="00213EBB">
        <w:rPr>
          <w:spacing w:val="-10"/>
          <w:sz w:val="22"/>
          <w:szCs w:val="22"/>
        </w:rPr>
        <w:t xml:space="preserve"> </w:t>
      </w:r>
      <w:r w:rsidR="007014DD" w:rsidRPr="00213EBB">
        <w:rPr>
          <w:spacing w:val="-10"/>
          <w:sz w:val="22"/>
          <w:szCs w:val="22"/>
        </w:rPr>
        <w:t>le rôle de l</w:t>
      </w:r>
      <w:r w:rsidR="00634445" w:rsidRPr="00213EBB">
        <w:rPr>
          <w:spacing w:val="-10"/>
          <w:sz w:val="22"/>
          <w:szCs w:val="22"/>
        </w:rPr>
        <w:t>’</w:t>
      </w:r>
      <w:r w:rsidR="007014DD" w:rsidRPr="00213EBB">
        <w:rPr>
          <w:spacing w:val="-10"/>
          <w:sz w:val="22"/>
          <w:szCs w:val="22"/>
        </w:rPr>
        <w:t xml:space="preserve">individu dans le </w:t>
      </w:r>
      <w:r w:rsidRPr="00213EBB">
        <w:rPr>
          <w:spacing w:val="-10"/>
          <w:sz w:val="22"/>
          <w:szCs w:val="22"/>
        </w:rPr>
        <w:t>sacrifice indien et</w:t>
      </w:r>
      <w:r w:rsidR="007014DD" w:rsidRPr="00213EBB">
        <w:rPr>
          <w:spacing w:val="-10"/>
          <w:sz w:val="22"/>
          <w:szCs w:val="22"/>
        </w:rPr>
        <w:t xml:space="preserve"> le</w:t>
      </w:r>
      <w:r w:rsidRPr="00213EBB">
        <w:rPr>
          <w:spacing w:val="-10"/>
          <w:sz w:val="22"/>
          <w:szCs w:val="22"/>
        </w:rPr>
        <w:t xml:space="preserve"> sacrifice grec</w:t>
      </w:r>
      <w:r w:rsidR="004F375F">
        <w:rPr>
          <w:spacing w:val="-10"/>
          <w:sz w:val="22"/>
          <w:szCs w:val="22"/>
        </w:rPr>
        <w:t>.</w:t>
      </w:r>
    </w:p>
    <w:p w:rsidR="00607F77" w:rsidRDefault="00607F7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0A31BB" w:rsidRDefault="009A6874" w:rsidP="00CF465E">
      <w:pPr>
        <w:pStyle w:val="Citation"/>
      </w:pPr>
      <w:r w:rsidRPr="004F375F">
        <w:t xml:space="preserve">En Grèce, le sacrifiant, en tant que tel, reste fortement inclus dans les divers groupes domestiques, civils, </w:t>
      </w:r>
      <w:r w:rsidR="00811B9F" w:rsidRPr="004F375F">
        <w:t>politiques</w:t>
      </w:r>
      <w:r w:rsidRPr="004F375F">
        <w:t xml:space="preserve"> au nom desquels il </w:t>
      </w:r>
      <w:r w:rsidR="00811B9F" w:rsidRPr="004F375F">
        <w:t>sacrifie</w:t>
      </w:r>
      <w:r w:rsidR="00283DA0" w:rsidRPr="004F375F">
        <w:t>. Cette intégration à la commu</w:t>
      </w:r>
      <w:r w:rsidR="009D0BB0">
        <w:softHyphen/>
      </w:r>
      <w:r w:rsidRPr="004F375F">
        <w:t>nauté jusque dans l</w:t>
      </w:r>
      <w:r w:rsidR="00634445" w:rsidRPr="004F375F">
        <w:t>’</w:t>
      </w:r>
      <w:r w:rsidRPr="004F375F">
        <w:t>activité religieuse</w:t>
      </w:r>
      <w:r w:rsidR="007014DD" w:rsidRPr="004F375F">
        <w:t xml:space="preserve"> donne aux progrès de l</w:t>
      </w:r>
      <w:r w:rsidR="00634445" w:rsidRPr="004F375F">
        <w:t>’</w:t>
      </w:r>
      <w:r w:rsidR="007014DD" w:rsidRPr="004F375F">
        <w:t>individualisation une allure toute différente : ils se produisent dans le cadre social où l</w:t>
      </w:r>
      <w:r w:rsidR="00634445" w:rsidRPr="004F375F">
        <w:t>’</w:t>
      </w:r>
      <w:r w:rsidR="00283DA0" w:rsidRPr="004F375F">
        <w:t>individu</w:t>
      </w:r>
      <w:r w:rsidR="007014DD" w:rsidRPr="004F375F">
        <w:t xml:space="preserve">, quand il commence à émerger, apparaît, non comme un renonçant, mais comme sujet de droit, agent politique, </w:t>
      </w:r>
      <w:r w:rsidR="00811B9F" w:rsidRPr="004F375F">
        <w:t>personne</w:t>
      </w:r>
      <w:r w:rsidR="007014DD" w:rsidRPr="004F375F">
        <w:t xml:space="preserve"> privée au sein de sa famille ou da</w:t>
      </w:r>
      <w:r w:rsidR="004F375F" w:rsidRPr="004F375F">
        <w:t xml:space="preserve">ns le cercle de ses amis. </w:t>
      </w:r>
      <w:r w:rsidR="00230EC8" w:rsidRPr="004F375F">
        <w:t>(p. </w:t>
      </w:r>
      <w:r w:rsidR="007014DD" w:rsidRPr="004F375F">
        <w:t>214)</w:t>
      </w:r>
    </w:p>
    <w:p w:rsidR="009F1330" w:rsidRPr="00213EBB" w:rsidRDefault="00260FC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F2546C">
        <w:rPr>
          <w:spacing w:val="-14"/>
          <w:sz w:val="22"/>
          <w:szCs w:val="22"/>
        </w:rPr>
        <w:t xml:space="preserve">Discutant la </w:t>
      </w:r>
      <w:r w:rsidR="004E6204" w:rsidRPr="00F2546C">
        <w:rPr>
          <w:spacing w:val="-14"/>
          <w:sz w:val="22"/>
          <w:szCs w:val="22"/>
        </w:rPr>
        <w:t xml:space="preserve">nouvelle </w:t>
      </w:r>
      <w:r w:rsidRPr="00F2546C">
        <w:rPr>
          <w:spacing w:val="-14"/>
          <w:sz w:val="22"/>
          <w:szCs w:val="22"/>
        </w:rPr>
        <w:t>grille de lecture que vient de proposer Foucault</w:t>
      </w:r>
      <w:r w:rsidR="00354BE1" w:rsidRPr="00F2546C">
        <w:rPr>
          <w:spacing w:val="-14"/>
          <w:sz w:val="22"/>
          <w:szCs w:val="22"/>
        </w:rPr>
        <w:fldChar w:fldCharType="begin"/>
      </w:r>
      <w:r w:rsidR="00F16AC1" w:rsidRPr="00F2546C">
        <w:rPr>
          <w:spacing w:val="-14"/>
        </w:rPr>
        <w:instrText xml:space="preserve"> XE "</w:instrText>
      </w:r>
      <w:r w:rsidR="00F16AC1" w:rsidRPr="00F2546C">
        <w:rPr>
          <w:spacing w:val="-14"/>
          <w:sz w:val="22"/>
          <w:szCs w:val="22"/>
        </w:rPr>
        <w:instrText>Foucault</w:instrText>
      </w:r>
      <w:r w:rsidR="00F16AC1" w:rsidRPr="00F2546C">
        <w:rPr>
          <w:spacing w:val="-14"/>
        </w:rPr>
        <w:instrText xml:space="preserve">" </w:instrText>
      </w:r>
      <w:r w:rsidR="00354BE1" w:rsidRPr="00F2546C">
        <w:rPr>
          <w:spacing w:val="-14"/>
          <w:sz w:val="22"/>
          <w:szCs w:val="22"/>
        </w:rPr>
        <w:fldChar w:fldCharType="end"/>
      </w:r>
      <w:r w:rsidR="00E22B7E">
        <w:rPr>
          <w:spacing w:val="-10"/>
          <w:sz w:val="22"/>
          <w:szCs w:val="22"/>
        </w:rPr>
        <w:t xml:space="preserve"> dans Le </w:t>
      </w:r>
      <w:r w:rsidR="00E22B7E" w:rsidRPr="00E22B7E">
        <w:rPr>
          <w:i/>
          <w:spacing w:val="-10"/>
          <w:sz w:val="22"/>
          <w:szCs w:val="22"/>
        </w:rPr>
        <w:t>Souci de soi</w:t>
      </w:r>
      <w:r w:rsidRPr="00E22B7E">
        <w:rPr>
          <w:i/>
          <w:spacing w:val="-10"/>
          <w:sz w:val="22"/>
          <w:szCs w:val="22"/>
        </w:rPr>
        <w:t xml:space="preserve"> </w:t>
      </w:r>
      <w:r>
        <w:rPr>
          <w:spacing w:val="-10"/>
          <w:sz w:val="22"/>
          <w:szCs w:val="22"/>
        </w:rPr>
        <w:t xml:space="preserve">(la </w:t>
      </w:r>
      <w:r w:rsidRPr="00CB1BD9">
        <w:rPr>
          <w:i/>
          <w:spacing w:val="-10"/>
          <w:sz w:val="22"/>
          <w:szCs w:val="22"/>
        </w:rPr>
        <w:t>singularité</w:t>
      </w:r>
      <w:r>
        <w:rPr>
          <w:spacing w:val="-10"/>
          <w:sz w:val="22"/>
          <w:szCs w:val="22"/>
        </w:rPr>
        <w:t xml:space="preserve">, le </w:t>
      </w:r>
      <w:r w:rsidRPr="00CB1BD9">
        <w:rPr>
          <w:i/>
          <w:spacing w:val="-10"/>
          <w:sz w:val="22"/>
          <w:szCs w:val="22"/>
        </w:rPr>
        <w:t>privé</w:t>
      </w:r>
      <w:r>
        <w:rPr>
          <w:spacing w:val="-10"/>
          <w:sz w:val="22"/>
          <w:szCs w:val="22"/>
        </w:rPr>
        <w:t xml:space="preserve"> et le </w:t>
      </w:r>
      <w:r w:rsidRPr="00CB1BD9">
        <w:rPr>
          <w:i/>
          <w:spacing w:val="-10"/>
          <w:sz w:val="22"/>
          <w:szCs w:val="22"/>
        </w:rPr>
        <w:t>rapport à soi</w:t>
      </w:r>
      <w:r>
        <w:rPr>
          <w:spacing w:val="-10"/>
          <w:sz w:val="22"/>
          <w:szCs w:val="22"/>
        </w:rPr>
        <w:t xml:space="preserve">), </w:t>
      </w:r>
      <w:r w:rsidR="00F14AAC"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F14AAC" w:rsidRPr="00213EBB">
        <w:rPr>
          <w:spacing w:val="-10"/>
          <w:sz w:val="22"/>
          <w:szCs w:val="22"/>
        </w:rPr>
        <w:t xml:space="preserve"> fait ensuite une mise au point très importante </w:t>
      </w:r>
      <w:r w:rsidR="006D2583">
        <w:rPr>
          <w:spacing w:val="-10"/>
          <w:sz w:val="22"/>
          <w:szCs w:val="22"/>
        </w:rPr>
        <w:t>à propos</w:t>
      </w:r>
      <w:r w:rsidR="00F14AAC" w:rsidRPr="00213EBB">
        <w:rPr>
          <w:spacing w:val="-10"/>
          <w:sz w:val="22"/>
          <w:szCs w:val="22"/>
        </w:rPr>
        <w:t xml:space="preserve"> </w:t>
      </w:r>
      <w:r w:rsidR="006D2583">
        <w:rPr>
          <w:spacing w:val="-10"/>
          <w:sz w:val="22"/>
          <w:szCs w:val="22"/>
        </w:rPr>
        <w:t>d</w:t>
      </w:r>
      <w:r>
        <w:rPr>
          <w:spacing w:val="-10"/>
          <w:sz w:val="22"/>
          <w:szCs w:val="22"/>
        </w:rPr>
        <w:t>es</w:t>
      </w:r>
      <w:r w:rsidR="00F14AAC" w:rsidRPr="00213EBB">
        <w:rPr>
          <w:spacing w:val="-10"/>
          <w:sz w:val="22"/>
          <w:szCs w:val="22"/>
        </w:rPr>
        <w:t xml:space="preserve"> </w:t>
      </w:r>
      <w:r w:rsidR="009D0BB0">
        <w:rPr>
          <w:spacing w:val="-10"/>
          <w:sz w:val="22"/>
          <w:szCs w:val="22"/>
        </w:rPr>
        <w:t>concepts</w:t>
      </w:r>
      <w:r w:rsidR="00F14AAC" w:rsidRPr="00213EBB">
        <w:rPr>
          <w:spacing w:val="-10"/>
          <w:sz w:val="22"/>
          <w:szCs w:val="22"/>
        </w:rPr>
        <w:t xml:space="preserve"> d</w:t>
      </w:r>
      <w:r w:rsidR="00634445" w:rsidRPr="00213EBB">
        <w:rPr>
          <w:spacing w:val="-10"/>
          <w:sz w:val="22"/>
          <w:szCs w:val="22"/>
        </w:rPr>
        <w:t>’</w:t>
      </w:r>
      <w:r w:rsidR="00F14AAC" w:rsidRPr="00213EBB">
        <w:rPr>
          <w:spacing w:val="-10"/>
          <w:sz w:val="22"/>
          <w:szCs w:val="22"/>
        </w:rPr>
        <w:t>individu</w:t>
      </w:r>
      <w:r>
        <w:rPr>
          <w:spacing w:val="-10"/>
          <w:sz w:val="22"/>
          <w:szCs w:val="22"/>
        </w:rPr>
        <w:t xml:space="preserve"> et de sujet</w:t>
      </w:r>
      <w:r w:rsidR="00353593" w:rsidRPr="00213EBB">
        <w:rPr>
          <w:spacing w:val="-10"/>
          <w:sz w:val="22"/>
          <w:szCs w:val="22"/>
        </w:rPr>
        <w:t>,</w:t>
      </w:r>
      <w:r w:rsidR="00F14AAC" w:rsidRPr="00213EBB">
        <w:rPr>
          <w:spacing w:val="-10"/>
          <w:sz w:val="22"/>
          <w:szCs w:val="22"/>
        </w:rPr>
        <w:t xml:space="preserve"> que j</w:t>
      </w:r>
      <w:r w:rsidR="00634445" w:rsidRPr="00213EBB">
        <w:rPr>
          <w:spacing w:val="-10"/>
          <w:sz w:val="22"/>
          <w:szCs w:val="22"/>
        </w:rPr>
        <w:t>’</w:t>
      </w:r>
      <w:r w:rsidR="00F14AAC" w:rsidRPr="00213EBB">
        <w:rPr>
          <w:spacing w:val="-10"/>
          <w:sz w:val="22"/>
          <w:szCs w:val="22"/>
        </w:rPr>
        <w:t>analyserai plus bas</w:t>
      </w:r>
      <w:r>
        <w:rPr>
          <w:spacing w:val="-10"/>
          <w:sz w:val="22"/>
          <w:szCs w:val="22"/>
        </w:rPr>
        <w:t xml:space="preserve"> en détail</w:t>
      </w:r>
      <w:r w:rsidR="00F14AAC" w:rsidRPr="00213EBB">
        <w:rPr>
          <w:spacing w:val="-10"/>
          <w:sz w:val="22"/>
          <w:szCs w:val="22"/>
        </w:rPr>
        <w:t xml:space="preserve"> car elle a partie liée avec le retour</w:t>
      </w:r>
      <w:r w:rsidR="00353593" w:rsidRPr="00213EBB">
        <w:rPr>
          <w:spacing w:val="-10"/>
          <w:sz w:val="22"/>
          <w:szCs w:val="22"/>
        </w:rPr>
        <w:t xml:space="preserve"> </w:t>
      </w:r>
      <w:r w:rsidR="002F0C68" w:rsidRPr="00213EBB">
        <w:rPr>
          <w:spacing w:val="-10"/>
          <w:sz w:val="22"/>
          <w:szCs w:val="22"/>
        </w:rPr>
        <w:t>d</w:t>
      </w:r>
      <w:r w:rsidR="00634445" w:rsidRPr="00213EBB">
        <w:rPr>
          <w:spacing w:val="-10"/>
          <w:sz w:val="22"/>
          <w:szCs w:val="22"/>
        </w:rPr>
        <w:t>’</w:t>
      </w:r>
      <w:r w:rsidR="002F0C68" w:rsidRPr="00213EBB">
        <w:rPr>
          <w:spacing w:val="-10"/>
          <w:sz w:val="22"/>
          <w:szCs w:val="22"/>
        </w:rPr>
        <w:t>un point de vue</w:t>
      </w:r>
      <w:r w:rsidR="00353593" w:rsidRPr="00213EBB">
        <w:rPr>
          <w:spacing w:val="-10"/>
          <w:sz w:val="22"/>
          <w:szCs w:val="22"/>
        </w:rPr>
        <w:t xml:space="preserve"> langag</w:t>
      </w:r>
      <w:r w:rsidR="002F0C68" w:rsidRPr="00213EBB">
        <w:rPr>
          <w:spacing w:val="-10"/>
          <w:sz w:val="22"/>
          <w:szCs w:val="22"/>
        </w:rPr>
        <w:t>ier</w:t>
      </w:r>
      <w:r w:rsidR="00353593" w:rsidRPr="00213EBB">
        <w:rPr>
          <w:spacing w:val="-10"/>
          <w:sz w:val="22"/>
          <w:szCs w:val="22"/>
        </w:rPr>
        <w:t xml:space="preserve"> </w:t>
      </w:r>
      <w:r w:rsidR="00F14AAC" w:rsidRPr="00213EBB">
        <w:rPr>
          <w:spacing w:val="-10"/>
          <w:sz w:val="22"/>
          <w:szCs w:val="22"/>
        </w:rPr>
        <w:t xml:space="preserve">au sein de </w:t>
      </w:r>
      <w:r w:rsidR="00353593" w:rsidRPr="00213EBB">
        <w:rPr>
          <w:spacing w:val="-10"/>
          <w:sz w:val="22"/>
          <w:szCs w:val="22"/>
        </w:rPr>
        <w:t xml:space="preserve">son </w:t>
      </w:r>
      <w:r w:rsidR="00B13393" w:rsidRPr="00213EBB">
        <w:rPr>
          <w:spacing w:val="-10"/>
          <w:sz w:val="22"/>
          <w:szCs w:val="22"/>
        </w:rPr>
        <w:t>tra</w:t>
      </w:r>
      <w:r w:rsidR="00F2546C">
        <w:rPr>
          <w:spacing w:val="-10"/>
          <w:sz w:val="22"/>
          <w:szCs w:val="22"/>
        </w:rPr>
        <w:softHyphen/>
      </w:r>
      <w:r w:rsidR="00B13393" w:rsidRPr="00213EBB">
        <w:rPr>
          <w:spacing w:val="-10"/>
          <w:sz w:val="22"/>
          <w:szCs w:val="22"/>
        </w:rPr>
        <w:t>vail</w:t>
      </w:r>
      <w:r>
        <w:rPr>
          <w:spacing w:val="-10"/>
          <w:sz w:val="22"/>
          <w:szCs w:val="22"/>
        </w:rPr>
        <w:t xml:space="preserve"> (pp.</w:t>
      </w:r>
      <w:r w:rsidR="006D2583">
        <w:rPr>
          <w:spacing w:val="-10"/>
          <w:sz w:val="22"/>
          <w:szCs w:val="22"/>
        </w:rPr>
        <w:t> </w:t>
      </w:r>
      <w:r>
        <w:rPr>
          <w:spacing w:val="-10"/>
          <w:sz w:val="22"/>
          <w:szCs w:val="22"/>
        </w:rPr>
        <w:t>214-216)</w:t>
      </w:r>
      <w:r w:rsidR="00B13393" w:rsidRPr="00213EBB">
        <w:rPr>
          <w:spacing w:val="-10"/>
          <w:sz w:val="22"/>
          <w:szCs w:val="22"/>
        </w:rPr>
        <w:t>, p</w:t>
      </w:r>
      <w:r w:rsidR="00353593" w:rsidRPr="00213EBB">
        <w:rPr>
          <w:spacing w:val="-10"/>
          <w:sz w:val="22"/>
          <w:szCs w:val="22"/>
        </w:rPr>
        <w:t>uis il passe à une suite de rappels historiques, parmi lesquels on reconnaît</w:t>
      </w:r>
      <w:r w:rsidR="005C47EA" w:rsidRPr="00213EBB">
        <w:rPr>
          <w:spacing w:val="-10"/>
          <w:sz w:val="22"/>
          <w:szCs w:val="22"/>
        </w:rPr>
        <w:t xml:space="preserve"> une bonne partie des</w:t>
      </w:r>
      <w:r w:rsidR="007B2A2F" w:rsidRPr="00213EBB">
        <w:rPr>
          <w:spacing w:val="-10"/>
          <w:sz w:val="22"/>
          <w:szCs w:val="22"/>
        </w:rPr>
        <w:t xml:space="preserve"> </w:t>
      </w:r>
      <w:r w:rsidR="005C47EA" w:rsidRPr="00213EBB">
        <w:rPr>
          <w:spacing w:val="-10"/>
          <w:sz w:val="22"/>
          <w:szCs w:val="22"/>
        </w:rPr>
        <w:t>conclusions</w:t>
      </w:r>
      <w:r w:rsidR="00DD57BF" w:rsidRPr="00213EBB">
        <w:rPr>
          <w:spacing w:val="-10"/>
          <w:sz w:val="22"/>
          <w:szCs w:val="22"/>
        </w:rPr>
        <w:t xml:space="preserve"> de ses </w:t>
      </w:r>
      <w:r w:rsidR="00085441" w:rsidRPr="00213EBB">
        <w:rPr>
          <w:spacing w:val="-10"/>
          <w:sz w:val="22"/>
          <w:szCs w:val="22"/>
        </w:rPr>
        <w:t>recherches</w:t>
      </w:r>
      <w:r w:rsidR="00DD57BF" w:rsidRPr="00213EBB">
        <w:rPr>
          <w:spacing w:val="-10"/>
          <w:sz w:val="22"/>
          <w:szCs w:val="22"/>
        </w:rPr>
        <w:t xml:space="preserve"> précédent</w:t>
      </w:r>
      <w:r w:rsidR="00085441" w:rsidRPr="00213EBB">
        <w:rPr>
          <w:spacing w:val="-10"/>
          <w:sz w:val="22"/>
          <w:szCs w:val="22"/>
        </w:rPr>
        <w:t>e</w:t>
      </w:r>
      <w:r w:rsidR="00DD57BF" w:rsidRPr="00213EBB">
        <w:rPr>
          <w:spacing w:val="-10"/>
          <w:sz w:val="22"/>
          <w:szCs w:val="22"/>
        </w:rPr>
        <w:t>s</w:t>
      </w:r>
      <w:r w:rsidR="00353593" w:rsidRPr="00213EBB">
        <w:rPr>
          <w:spacing w:val="-10"/>
          <w:sz w:val="22"/>
          <w:szCs w:val="22"/>
        </w:rPr>
        <w:t>.</w:t>
      </w:r>
    </w:p>
    <w:p w:rsidR="00CE725C" w:rsidRDefault="00CE72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L</w:t>
      </w:r>
      <w:r w:rsidR="009D0BB0" w:rsidRPr="00CE725C">
        <w:rPr>
          <w:spacing w:val="-10"/>
          <w:sz w:val="22"/>
          <w:szCs w:val="22"/>
        </w:rPr>
        <w:t>e concept</w:t>
      </w:r>
      <w:r w:rsidR="00D73E90" w:rsidRPr="00CE725C">
        <w:rPr>
          <w:spacing w:val="-10"/>
          <w:sz w:val="22"/>
          <w:szCs w:val="22"/>
        </w:rPr>
        <w:t xml:space="preserve"> </w:t>
      </w:r>
      <w:r w:rsidR="00260FC8" w:rsidRPr="00CE725C">
        <w:rPr>
          <w:spacing w:val="-10"/>
          <w:sz w:val="22"/>
          <w:szCs w:val="22"/>
        </w:rPr>
        <w:t>d</w:t>
      </w:r>
      <w:r w:rsidR="00634445" w:rsidRPr="00CE725C">
        <w:rPr>
          <w:spacing w:val="-10"/>
          <w:sz w:val="22"/>
          <w:szCs w:val="22"/>
        </w:rPr>
        <w:t>’</w:t>
      </w:r>
      <w:r w:rsidR="00D73E90" w:rsidRPr="00CE725C">
        <w:rPr>
          <w:i/>
          <w:spacing w:val="-10"/>
          <w:sz w:val="22"/>
          <w:szCs w:val="22"/>
        </w:rPr>
        <w:t>individu</w:t>
      </w:r>
      <w:r w:rsidR="00A4536A" w:rsidRPr="00CE725C">
        <w:rPr>
          <w:spacing w:val="-10"/>
          <w:sz w:val="22"/>
          <w:szCs w:val="22"/>
        </w:rPr>
        <w:t xml:space="preserve"> </w:t>
      </w:r>
      <w:r w:rsidRPr="00CE725C">
        <w:rPr>
          <w:spacing w:val="-10"/>
          <w:sz w:val="22"/>
          <w:szCs w:val="22"/>
        </w:rPr>
        <w:t>(</w:t>
      </w:r>
      <w:r>
        <w:rPr>
          <w:spacing w:val="-10"/>
          <w:sz w:val="22"/>
          <w:szCs w:val="22"/>
        </w:rPr>
        <w:t>Section</w:t>
      </w:r>
      <w:r w:rsidR="006F7801">
        <w:rPr>
          <w:spacing w:val="-10"/>
          <w:sz w:val="22"/>
          <w:szCs w:val="22"/>
        </w:rPr>
        <w:t> </w:t>
      </w:r>
      <w:r w:rsidRPr="00CE725C">
        <w:rPr>
          <w:spacing w:val="-10"/>
          <w:sz w:val="22"/>
          <w:szCs w:val="22"/>
        </w:rPr>
        <w:t>III</w:t>
      </w:r>
      <w:r>
        <w:rPr>
          <w:spacing w:val="-10"/>
          <w:sz w:val="22"/>
          <w:szCs w:val="22"/>
        </w:rPr>
        <w:t>,</w:t>
      </w:r>
      <w:r w:rsidRPr="00CE725C">
        <w:rPr>
          <w:spacing w:val="-10"/>
          <w:sz w:val="22"/>
          <w:szCs w:val="22"/>
        </w:rPr>
        <w:t xml:space="preserve"> pp. 216-222)</w:t>
      </w:r>
      <w:r>
        <w:rPr>
          <w:spacing w:val="-10"/>
          <w:sz w:val="22"/>
          <w:szCs w:val="22"/>
        </w:rPr>
        <w:t xml:space="preserve"> est ici </w:t>
      </w:r>
      <w:r w:rsidRPr="00CE725C">
        <w:rPr>
          <w:spacing w:val="-10"/>
          <w:sz w:val="22"/>
          <w:szCs w:val="22"/>
        </w:rPr>
        <w:t>déc</w:t>
      </w:r>
      <w:r>
        <w:rPr>
          <w:spacing w:val="-10"/>
          <w:sz w:val="22"/>
          <w:szCs w:val="22"/>
        </w:rPr>
        <w:t>l</w:t>
      </w:r>
      <w:r w:rsidRPr="00CE725C">
        <w:rPr>
          <w:spacing w:val="-10"/>
          <w:sz w:val="22"/>
          <w:szCs w:val="22"/>
        </w:rPr>
        <w:t>iné</w:t>
      </w:r>
      <w:r w:rsidR="00D73E90" w:rsidRPr="00CE725C">
        <w:rPr>
          <w:spacing w:val="-10"/>
          <w:sz w:val="22"/>
          <w:szCs w:val="22"/>
        </w:rPr>
        <w:t xml:space="preserve"> en </w:t>
      </w:r>
      <w:r w:rsidR="006E3BEA">
        <w:rPr>
          <w:spacing w:val="-10"/>
          <w:sz w:val="22"/>
          <w:szCs w:val="22"/>
        </w:rPr>
        <w:t>quatre</w:t>
      </w:r>
      <w:r w:rsidR="00D73E90" w:rsidRPr="00CE725C">
        <w:rPr>
          <w:spacing w:val="-10"/>
          <w:sz w:val="22"/>
          <w:szCs w:val="22"/>
        </w:rPr>
        <w:t xml:space="preserve"> sous-</w:t>
      </w:r>
      <w:r w:rsidR="009D0BB0" w:rsidRPr="00CE725C">
        <w:rPr>
          <w:spacing w:val="-10"/>
          <w:sz w:val="22"/>
          <w:szCs w:val="22"/>
        </w:rPr>
        <w:t>concepts</w:t>
      </w:r>
      <w:r w:rsidR="00D73E90" w:rsidRPr="00CE725C">
        <w:rPr>
          <w:spacing w:val="-10"/>
          <w:sz w:val="22"/>
          <w:szCs w:val="22"/>
        </w:rPr>
        <w:t xml:space="preserve"> : </w:t>
      </w:r>
      <w:r w:rsidR="00D55C95" w:rsidRPr="00CE725C">
        <w:rPr>
          <w:spacing w:val="-10"/>
          <w:sz w:val="22"/>
          <w:szCs w:val="22"/>
        </w:rPr>
        <w:t xml:space="preserve">la </w:t>
      </w:r>
      <w:r w:rsidR="00D55C95" w:rsidRPr="00CE725C">
        <w:rPr>
          <w:i/>
          <w:spacing w:val="-10"/>
          <w:sz w:val="22"/>
          <w:szCs w:val="22"/>
        </w:rPr>
        <w:t>singularité</w:t>
      </w:r>
      <w:r w:rsidR="00D73E90" w:rsidRPr="00CE725C">
        <w:rPr>
          <w:spacing w:val="-10"/>
          <w:sz w:val="22"/>
          <w:szCs w:val="22"/>
        </w:rPr>
        <w:t xml:space="preserve">, le </w:t>
      </w:r>
      <w:r w:rsidR="00D73E90" w:rsidRPr="00CE725C">
        <w:rPr>
          <w:i/>
          <w:spacing w:val="-10"/>
          <w:sz w:val="22"/>
          <w:szCs w:val="22"/>
        </w:rPr>
        <w:t>privé</w:t>
      </w:r>
      <w:r w:rsidRPr="00CE725C">
        <w:rPr>
          <w:spacing w:val="-10"/>
          <w:sz w:val="22"/>
          <w:szCs w:val="22"/>
        </w:rPr>
        <w:t>,</w:t>
      </w:r>
      <w:r w:rsidR="00D73E90" w:rsidRPr="00CE725C">
        <w:rPr>
          <w:spacing w:val="-10"/>
          <w:sz w:val="22"/>
          <w:szCs w:val="22"/>
        </w:rPr>
        <w:t xml:space="preserve"> </w:t>
      </w:r>
      <w:r w:rsidR="009A48B3" w:rsidRPr="00CE725C">
        <w:rPr>
          <w:spacing w:val="-10"/>
          <w:sz w:val="22"/>
          <w:szCs w:val="22"/>
        </w:rPr>
        <w:t>l</w:t>
      </w:r>
      <w:r w:rsidR="00634445" w:rsidRPr="00CE725C">
        <w:rPr>
          <w:spacing w:val="-10"/>
          <w:sz w:val="22"/>
          <w:szCs w:val="22"/>
        </w:rPr>
        <w:t>’</w:t>
      </w:r>
      <w:r w:rsidR="009A48B3" w:rsidRPr="00CE725C">
        <w:rPr>
          <w:i/>
          <w:spacing w:val="-10"/>
          <w:sz w:val="22"/>
          <w:szCs w:val="22"/>
        </w:rPr>
        <w:t xml:space="preserve">individu </w:t>
      </w:r>
      <w:r w:rsidR="001F5A59" w:rsidRPr="00CE725C">
        <w:rPr>
          <w:i/>
          <w:spacing w:val="-10"/>
          <w:sz w:val="22"/>
          <w:szCs w:val="22"/>
        </w:rPr>
        <w:t>engagé</w:t>
      </w:r>
      <w:r w:rsidR="00CB1BD9" w:rsidRPr="00CE725C">
        <w:rPr>
          <w:spacing w:val="-10"/>
          <w:sz w:val="22"/>
          <w:szCs w:val="22"/>
        </w:rPr>
        <w:t xml:space="preserve"> </w:t>
      </w:r>
      <w:r w:rsidR="00A4536A" w:rsidRPr="00CE725C">
        <w:rPr>
          <w:spacing w:val="-10"/>
          <w:sz w:val="22"/>
          <w:szCs w:val="22"/>
        </w:rPr>
        <w:t xml:space="preserve">et son </w:t>
      </w:r>
      <w:r w:rsidR="00A4536A" w:rsidRPr="00CE725C">
        <w:rPr>
          <w:i/>
          <w:spacing w:val="-10"/>
          <w:sz w:val="22"/>
          <w:szCs w:val="22"/>
        </w:rPr>
        <w:t>degré d’agentivité</w:t>
      </w:r>
      <w:r>
        <w:rPr>
          <w:spacing w:val="-10"/>
          <w:sz w:val="22"/>
          <w:szCs w:val="22"/>
        </w:rPr>
        <w:t>.</w:t>
      </w:r>
    </w:p>
    <w:p w:rsidR="004F375F" w:rsidRPr="00CE725C" w:rsidRDefault="00CE72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D</w:t>
      </w:r>
      <w:r w:rsidR="009A48B3" w:rsidRPr="00CE725C">
        <w:rPr>
          <w:spacing w:val="-10"/>
          <w:sz w:val="22"/>
          <w:szCs w:val="22"/>
        </w:rPr>
        <w:t xml:space="preserve">ans le monde </w:t>
      </w:r>
      <w:r w:rsidRPr="00CE725C">
        <w:rPr>
          <w:spacing w:val="-10"/>
          <w:sz w:val="22"/>
          <w:szCs w:val="22"/>
        </w:rPr>
        <w:t>archaïque</w:t>
      </w:r>
      <w:r w:rsidR="009A48B3" w:rsidRPr="00CE725C">
        <w:rPr>
          <w:spacing w:val="-10"/>
          <w:sz w:val="22"/>
          <w:szCs w:val="22"/>
        </w:rPr>
        <w:t xml:space="preserve">, le héros se </w:t>
      </w:r>
      <w:r w:rsidRPr="00CE725C">
        <w:rPr>
          <w:spacing w:val="-10"/>
          <w:sz w:val="22"/>
          <w:szCs w:val="22"/>
        </w:rPr>
        <w:t>caracté</w:t>
      </w:r>
      <w:r>
        <w:rPr>
          <w:spacing w:val="-10"/>
          <w:sz w:val="22"/>
          <w:szCs w:val="22"/>
        </w:rPr>
        <w:t>r</w:t>
      </w:r>
      <w:r w:rsidRPr="00CE725C">
        <w:rPr>
          <w:spacing w:val="-10"/>
          <w:sz w:val="22"/>
          <w:szCs w:val="22"/>
        </w:rPr>
        <w:t>ise</w:t>
      </w:r>
      <w:r w:rsidR="004E6204" w:rsidRPr="00CE725C">
        <w:rPr>
          <w:spacing w:val="-10"/>
          <w:sz w:val="22"/>
          <w:szCs w:val="22"/>
        </w:rPr>
        <w:t>,</w:t>
      </w:r>
      <w:r w:rsidR="009A48B3" w:rsidRPr="00CE725C">
        <w:rPr>
          <w:spacing w:val="-10"/>
          <w:sz w:val="22"/>
          <w:szCs w:val="22"/>
        </w:rPr>
        <w:t xml:space="preserve"> </w:t>
      </w:r>
      <w:r w:rsidR="004E6204" w:rsidRPr="00CE725C">
        <w:rPr>
          <w:spacing w:val="-10"/>
          <w:sz w:val="22"/>
          <w:szCs w:val="22"/>
        </w:rPr>
        <w:t xml:space="preserve">tout d’abord, </w:t>
      </w:r>
      <w:r w:rsidR="009A48B3" w:rsidRPr="00CE725C">
        <w:rPr>
          <w:spacing w:val="-10"/>
          <w:sz w:val="22"/>
          <w:szCs w:val="22"/>
        </w:rPr>
        <w:t xml:space="preserve">moins par son </w:t>
      </w:r>
      <w:r w:rsidR="00CB1BD9" w:rsidRPr="00CE725C">
        <w:rPr>
          <w:spacing w:val="-10"/>
          <w:sz w:val="22"/>
          <w:szCs w:val="22"/>
        </w:rPr>
        <w:t>statut</w:t>
      </w:r>
      <w:r w:rsidR="009A48B3" w:rsidRPr="00CE725C">
        <w:rPr>
          <w:spacing w:val="-10"/>
          <w:sz w:val="22"/>
          <w:szCs w:val="22"/>
        </w:rPr>
        <w:t xml:space="preserve"> et ses titres dans le corps social que par « la </w:t>
      </w:r>
      <w:r w:rsidR="00A4536A" w:rsidRPr="00CE725C">
        <w:rPr>
          <w:i/>
          <w:spacing w:val="-10"/>
          <w:sz w:val="22"/>
          <w:szCs w:val="22"/>
        </w:rPr>
        <w:t>singula</w:t>
      </w:r>
      <w:r w:rsidR="00EB6AC2">
        <w:rPr>
          <w:i/>
          <w:spacing w:val="-10"/>
          <w:sz w:val="22"/>
          <w:szCs w:val="22"/>
        </w:rPr>
        <w:softHyphen/>
      </w:r>
      <w:r w:rsidR="00A4536A" w:rsidRPr="00CE725C">
        <w:rPr>
          <w:i/>
          <w:spacing w:val="-10"/>
          <w:sz w:val="22"/>
          <w:szCs w:val="22"/>
        </w:rPr>
        <w:t>rité</w:t>
      </w:r>
      <w:r w:rsidR="009A48B3" w:rsidRPr="00CE725C">
        <w:rPr>
          <w:spacing w:val="-10"/>
          <w:sz w:val="22"/>
          <w:szCs w:val="22"/>
        </w:rPr>
        <w:t xml:space="preserve"> de son destin, le prestige exceptionnel de ses exploits, la conquête d</w:t>
      </w:r>
      <w:r w:rsidR="00634445" w:rsidRPr="00CE725C">
        <w:rPr>
          <w:spacing w:val="-10"/>
          <w:sz w:val="22"/>
          <w:szCs w:val="22"/>
        </w:rPr>
        <w:t>’</w:t>
      </w:r>
      <w:r w:rsidR="009A48B3" w:rsidRPr="00CE725C">
        <w:rPr>
          <w:spacing w:val="-10"/>
          <w:sz w:val="22"/>
          <w:szCs w:val="22"/>
        </w:rPr>
        <w:t>une gloire qui est bien sienne, la survie à travers les siècles de son renom d</w:t>
      </w:r>
      <w:r w:rsidR="00743EB8" w:rsidRPr="00CE725C">
        <w:rPr>
          <w:spacing w:val="-10"/>
          <w:sz w:val="22"/>
          <w:szCs w:val="22"/>
        </w:rPr>
        <w:t>ans la mémoire collective » (p. </w:t>
      </w:r>
      <w:r w:rsidR="009A48B3" w:rsidRPr="00CE725C">
        <w:rPr>
          <w:spacing w:val="-10"/>
          <w:sz w:val="22"/>
          <w:szCs w:val="22"/>
        </w:rPr>
        <w:t>217</w:t>
      </w:r>
      <w:r>
        <w:rPr>
          <w:spacing w:val="-10"/>
          <w:sz w:val="22"/>
          <w:szCs w:val="22"/>
        </w:rPr>
        <w:t>, mes italiques</w:t>
      </w:r>
      <w:r w:rsidR="009A48B3" w:rsidRPr="00CE725C">
        <w:rPr>
          <w:spacing w:val="-10"/>
          <w:sz w:val="22"/>
          <w:szCs w:val="22"/>
        </w:rPr>
        <w:t>). Or, cette sin</w:t>
      </w:r>
      <w:r w:rsidR="00433165">
        <w:rPr>
          <w:spacing w:val="-10"/>
          <w:sz w:val="22"/>
          <w:szCs w:val="22"/>
        </w:rPr>
        <w:softHyphen/>
      </w:r>
      <w:r w:rsidR="009A48B3" w:rsidRPr="00CE725C">
        <w:rPr>
          <w:spacing w:val="-10"/>
          <w:sz w:val="22"/>
          <w:szCs w:val="22"/>
        </w:rPr>
        <w:t xml:space="preserve">gularité </w:t>
      </w:r>
      <w:r w:rsidR="00F65350" w:rsidRPr="00CE725C">
        <w:rPr>
          <w:spacing w:val="-10"/>
          <w:sz w:val="22"/>
          <w:szCs w:val="22"/>
        </w:rPr>
        <w:t>peut</w:t>
      </w:r>
      <w:r w:rsidR="00E60567" w:rsidRPr="00CE725C">
        <w:rPr>
          <w:spacing w:val="-10"/>
          <w:sz w:val="22"/>
          <w:szCs w:val="22"/>
        </w:rPr>
        <w:t xml:space="preserve"> amener le héros, c</w:t>
      </w:r>
      <w:r w:rsidR="00634445" w:rsidRPr="00CE725C">
        <w:rPr>
          <w:spacing w:val="-10"/>
          <w:sz w:val="22"/>
          <w:szCs w:val="22"/>
        </w:rPr>
        <w:t>’</w:t>
      </w:r>
      <w:r w:rsidR="00E60567" w:rsidRPr="00CE725C">
        <w:rPr>
          <w:spacing w:val="-10"/>
          <w:sz w:val="22"/>
          <w:szCs w:val="22"/>
        </w:rPr>
        <w:t>est le cas d</w:t>
      </w:r>
      <w:r w:rsidR="00634445" w:rsidRPr="00CE725C">
        <w:rPr>
          <w:spacing w:val="-10"/>
          <w:sz w:val="22"/>
          <w:szCs w:val="22"/>
        </w:rPr>
        <w:t>’</w:t>
      </w:r>
      <w:r w:rsidR="00E60567" w:rsidRPr="00CE725C">
        <w:rPr>
          <w:spacing w:val="-10"/>
          <w:sz w:val="22"/>
          <w:szCs w:val="22"/>
        </w:rPr>
        <w:t>Achille, à</w:t>
      </w:r>
      <w:r w:rsidR="009A48B3" w:rsidRPr="00CE725C">
        <w:rPr>
          <w:spacing w:val="-10"/>
          <w:sz w:val="22"/>
          <w:szCs w:val="22"/>
        </w:rPr>
        <w:t xml:space="preserve"> s</w:t>
      </w:r>
      <w:r w:rsidR="00634445" w:rsidRPr="00CE725C">
        <w:rPr>
          <w:spacing w:val="-10"/>
          <w:sz w:val="22"/>
          <w:szCs w:val="22"/>
        </w:rPr>
        <w:t>’</w:t>
      </w:r>
      <w:r w:rsidR="009A48B3" w:rsidRPr="00CE725C">
        <w:rPr>
          <w:spacing w:val="-10"/>
          <w:sz w:val="22"/>
          <w:szCs w:val="22"/>
        </w:rPr>
        <w:t>opposer</w:t>
      </w:r>
      <w:r w:rsidR="00E60567" w:rsidRPr="00CE725C">
        <w:rPr>
          <w:spacing w:val="-10"/>
          <w:sz w:val="22"/>
          <w:szCs w:val="22"/>
        </w:rPr>
        <w:t xml:space="preserve"> </w:t>
      </w:r>
      <w:r w:rsidR="00811B9F" w:rsidRPr="00CE725C">
        <w:rPr>
          <w:spacing w:val="-10"/>
          <w:sz w:val="22"/>
          <w:szCs w:val="22"/>
        </w:rPr>
        <w:t>ponc</w:t>
      </w:r>
      <w:r w:rsidR="00EB6AC2">
        <w:rPr>
          <w:spacing w:val="-10"/>
          <w:sz w:val="22"/>
          <w:szCs w:val="22"/>
        </w:rPr>
        <w:softHyphen/>
      </w:r>
      <w:r w:rsidR="00811B9F" w:rsidRPr="00CE725C">
        <w:rPr>
          <w:spacing w:val="-10"/>
          <w:sz w:val="22"/>
          <w:szCs w:val="22"/>
        </w:rPr>
        <w:t>tuellement</w:t>
      </w:r>
      <w:r w:rsidR="009A48B3" w:rsidRPr="00CE725C">
        <w:rPr>
          <w:spacing w:val="-10"/>
          <w:sz w:val="22"/>
          <w:szCs w:val="22"/>
        </w:rPr>
        <w:t xml:space="preserve"> </w:t>
      </w:r>
      <w:r w:rsidR="00E60567" w:rsidRPr="00CE725C">
        <w:rPr>
          <w:spacing w:val="-10"/>
          <w:sz w:val="22"/>
          <w:szCs w:val="22"/>
        </w:rPr>
        <w:t>à ses chefs et à son</w:t>
      </w:r>
      <w:r w:rsidR="009A48B3" w:rsidRPr="00CE725C">
        <w:rPr>
          <w:spacing w:val="-10"/>
          <w:sz w:val="22"/>
          <w:szCs w:val="22"/>
        </w:rPr>
        <w:t xml:space="preserve"> groupe</w:t>
      </w:r>
      <w:r w:rsidR="00E60567" w:rsidRPr="00CE725C">
        <w:rPr>
          <w:spacing w:val="-10"/>
          <w:sz w:val="22"/>
          <w:szCs w:val="22"/>
        </w:rPr>
        <w:t>, mais</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F1330" w:rsidRPr="004F375F" w:rsidRDefault="00E60567" w:rsidP="00CF465E">
      <w:pPr>
        <w:pStyle w:val="Citation"/>
      </w:pPr>
      <w:proofErr w:type="gramStart"/>
      <w:r w:rsidRPr="004F375F">
        <w:t>cette</w:t>
      </w:r>
      <w:proofErr w:type="gramEnd"/>
      <w:r w:rsidRPr="004F375F">
        <w:t xml:space="preserve"> distance ne fait </w:t>
      </w:r>
      <w:r w:rsidR="004818B3" w:rsidRPr="004F375F">
        <w:t xml:space="preserve">pas </w:t>
      </w:r>
      <w:r w:rsidRPr="004F375F">
        <w:t xml:space="preserve">de lui </w:t>
      </w:r>
      <w:r w:rsidR="00673D93" w:rsidRPr="004F375F">
        <w:t>un renonçant, abandonnant la vie mondaine. Au contraire, en poussant à son extrême pointe la logique d</w:t>
      </w:r>
      <w:r w:rsidR="00634445" w:rsidRPr="004F375F">
        <w:t>’</w:t>
      </w:r>
      <w:r w:rsidR="00673D93" w:rsidRPr="004F375F">
        <w:t>une vie humaine vouée</w:t>
      </w:r>
      <w:r w:rsidR="007B2A2F" w:rsidRPr="004F375F">
        <w:t xml:space="preserve"> </w:t>
      </w:r>
      <w:r w:rsidR="00673D93" w:rsidRPr="004F375F">
        <w:t>à un idéal guerrier, il entraîne les valeurs mondaines, les pratiques sociales au-delà d</w:t>
      </w:r>
      <w:r w:rsidR="00634445" w:rsidRPr="004F375F">
        <w:t>’</w:t>
      </w:r>
      <w:r w:rsidR="00673D93" w:rsidRPr="004F375F">
        <w:t>elles-mêmes. […] Il instaure une forme d</w:t>
      </w:r>
      <w:r w:rsidR="00634445" w:rsidRPr="004F375F">
        <w:t>’</w:t>
      </w:r>
      <w:r w:rsidR="00673D93" w:rsidRPr="004F375F">
        <w:t>honneur et d</w:t>
      </w:r>
      <w:r w:rsidR="00634445" w:rsidRPr="004F375F">
        <w:t>’</w:t>
      </w:r>
      <w:r w:rsidR="00673D93" w:rsidRPr="004F375F">
        <w:t>excellence qui dépassent l</w:t>
      </w:r>
      <w:r w:rsidR="00634445" w:rsidRPr="004F375F">
        <w:t>’</w:t>
      </w:r>
      <w:r w:rsidR="00673D93" w:rsidRPr="004F375F">
        <w:t>honneur et l</w:t>
      </w:r>
      <w:r w:rsidR="00634445" w:rsidRPr="004F375F">
        <w:t>’</w:t>
      </w:r>
      <w:r w:rsidR="00673D93" w:rsidRPr="004F375F">
        <w:t>excellence ordinaires. […] Cette solidité, cet éclat, cette majesté, c</w:t>
      </w:r>
      <w:r w:rsidR="00634445" w:rsidRPr="004F375F">
        <w:t>’</w:t>
      </w:r>
      <w:r w:rsidR="00673D93" w:rsidRPr="004F375F">
        <w:t>est le corps social lui-même</w:t>
      </w:r>
      <w:r w:rsidR="002D2D21" w:rsidRPr="004F375F">
        <w:t xml:space="preserve"> qui les reconnaît, les fait siens et leur assure, dans les institutions, honneur et </w:t>
      </w:r>
      <w:r w:rsidR="00811B9F" w:rsidRPr="004F375F">
        <w:t>permanence</w:t>
      </w:r>
      <w:r w:rsidR="004F375F" w:rsidRPr="004F375F">
        <w:t>.</w:t>
      </w:r>
      <w:r w:rsidR="00673D93" w:rsidRPr="004F375F">
        <w:t xml:space="preserve"> (p. 217)</w:t>
      </w:r>
    </w:p>
    <w:p w:rsidR="004F375F" w:rsidRPr="00213EBB"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Default="002D2D2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Il en est de même des mages inspirés, des hommes divins, comme Hermotime</w:t>
      </w:r>
      <w:r w:rsidR="00354BE1">
        <w:rPr>
          <w:spacing w:val="-10"/>
          <w:sz w:val="22"/>
          <w:szCs w:val="22"/>
        </w:rPr>
        <w:fldChar w:fldCharType="begin"/>
      </w:r>
      <w:r w:rsidR="00685A1E">
        <w:instrText xml:space="preserve"> XE "</w:instrText>
      </w:r>
      <w:r w:rsidR="00685A1E" w:rsidRPr="000B553C">
        <w:rPr>
          <w:spacing w:val="-10"/>
          <w:sz w:val="22"/>
          <w:szCs w:val="22"/>
        </w:rPr>
        <w:instrText>Hermotime</w:instrText>
      </w:r>
      <w:r w:rsidR="00685A1E">
        <w:instrText xml:space="preserve">" </w:instrText>
      </w:r>
      <w:r w:rsidR="00354BE1">
        <w:rPr>
          <w:spacing w:val="-10"/>
          <w:sz w:val="22"/>
          <w:szCs w:val="22"/>
        </w:rPr>
        <w:fldChar w:fldCharType="end"/>
      </w:r>
      <w:r w:rsidRPr="00213EBB">
        <w:rPr>
          <w:spacing w:val="-10"/>
          <w:sz w:val="22"/>
          <w:szCs w:val="22"/>
        </w:rPr>
        <w:t>, Épiménide</w:t>
      </w:r>
      <w:r w:rsidR="00354BE1" w:rsidRPr="00213EBB">
        <w:rPr>
          <w:spacing w:val="-10"/>
          <w:sz w:val="22"/>
          <w:szCs w:val="22"/>
        </w:rPr>
        <w:fldChar w:fldCharType="begin"/>
      </w:r>
      <w:r w:rsidR="00575111" w:rsidRPr="00213EBB">
        <w:rPr>
          <w:spacing w:val="-10"/>
          <w:sz w:val="22"/>
          <w:szCs w:val="22"/>
        </w:rPr>
        <w:instrText xml:space="preserve"> XE "Épiménide" </w:instrText>
      </w:r>
      <w:r w:rsidR="00354BE1" w:rsidRPr="00213EBB">
        <w:rPr>
          <w:spacing w:val="-10"/>
          <w:sz w:val="22"/>
          <w:szCs w:val="22"/>
        </w:rPr>
        <w:fldChar w:fldCharType="end"/>
      </w:r>
      <w:r w:rsidRPr="00213EBB">
        <w:rPr>
          <w:spacing w:val="-10"/>
          <w:sz w:val="22"/>
          <w:szCs w:val="22"/>
        </w:rPr>
        <w:t>, Empédocle</w:t>
      </w:r>
      <w:r w:rsidR="00354BE1" w:rsidRPr="00213EBB">
        <w:rPr>
          <w:spacing w:val="-10"/>
          <w:sz w:val="22"/>
          <w:szCs w:val="22"/>
        </w:rPr>
        <w:fldChar w:fldCharType="begin"/>
      </w:r>
      <w:r w:rsidR="00A71E9B" w:rsidRPr="00213EBB">
        <w:rPr>
          <w:spacing w:val="-10"/>
          <w:sz w:val="22"/>
          <w:szCs w:val="22"/>
        </w:rPr>
        <w:instrText xml:space="preserve"> XE "Empédocle" </w:instrText>
      </w:r>
      <w:r w:rsidR="00354BE1" w:rsidRPr="00213EBB">
        <w:rPr>
          <w:spacing w:val="-10"/>
          <w:sz w:val="22"/>
          <w:szCs w:val="22"/>
        </w:rPr>
        <w:fldChar w:fldCharType="end"/>
      </w:r>
      <w:r w:rsidR="00D55C95">
        <w:rPr>
          <w:spacing w:val="-10"/>
          <w:sz w:val="22"/>
          <w:szCs w:val="22"/>
        </w:rPr>
        <w:t>.</w:t>
      </w:r>
    </w:p>
    <w:p w:rsidR="00D55C95" w:rsidRDefault="00D55C9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75F" w:rsidRPr="004F375F" w:rsidRDefault="004F375F" w:rsidP="00CF465E">
      <w:pPr>
        <w:pStyle w:val="Citation"/>
      </w:pPr>
      <w:r w:rsidRPr="004F375F">
        <w:t>[</w:t>
      </w:r>
      <w:r w:rsidR="002D2D21" w:rsidRPr="004F375F">
        <w:t>Ceux-là sont aussi</w:t>
      </w:r>
      <w:r w:rsidRPr="004F375F">
        <w:t xml:space="preserve">] </w:t>
      </w:r>
      <w:r w:rsidR="002D2D21" w:rsidRPr="004F375F">
        <w:t>des individus à part qui se démarquent du commun des mortels par leur genre de vie, leur régime, leurs pouvoirs exceptionnels. Ils pratiquent des exercices que je n</w:t>
      </w:r>
      <w:r w:rsidR="00634445" w:rsidRPr="004F375F">
        <w:t>’</w:t>
      </w:r>
      <w:r w:rsidR="002D2D21" w:rsidRPr="004F375F">
        <w:t xml:space="preserve">ose dire </w:t>
      </w:r>
      <w:r w:rsidR="000201DA">
        <w:t>« </w:t>
      </w:r>
      <w:r w:rsidR="002D2D21" w:rsidRPr="004F375F">
        <w:t>spirituels</w:t>
      </w:r>
      <w:r w:rsidR="000201DA">
        <w:t> »</w:t>
      </w:r>
      <w:r w:rsidR="002D2D21" w:rsidRPr="004F375F">
        <w:t xml:space="preserve"> : </w:t>
      </w:r>
      <w:r w:rsidR="00811B9F" w:rsidRPr="004F375F">
        <w:t>maîtrise</w:t>
      </w:r>
      <w:r w:rsidR="002D2D21" w:rsidRPr="004F375F">
        <w:t xml:space="preserve"> de la respiration – concentration du souffle animé pour le purifier, le détacher du corps, le libérer, l</w:t>
      </w:r>
      <w:r w:rsidR="00634445" w:rsidRPr="004F375F">
        <w:t>’</w:t>
      </w:r>
      <w:r w:rsidR="002D2D21" w:rsidRPr="004F375F">
        <w:t>envoyer en voyage dans l</w:t>
      </w:r>
      <w:r w:rsidR="00634445" w:rsidRPr="004F375F">
        <w:t>’</w:t>
      </w:r>
      <w:r w:rsidR="002D2D21" w:rsidRPr="004F375F">
        <w:t>au-delà –,</w:t>
      </w:r>
      <w:r w:rsidR="004818B3" w:rsidRPr="004F375F">
        <w:t xml:space="preserve"> remémoration des vies antérieures</w:t>
      </w:r>
      <w:r w:rsidR="00283DA0" w:rsidRPr="004F375F">
        <w:t xml:space="preserve"> </w:t>
      </w:r>
      <w:r w:rsidR="004818B3" w:rsidRPr="004F375F">
        <w:t>– sortie du cycle des r</w:t>
      </w:r>
      <w:r w:rsidRPr="004F375F">
        <w:t>éincarnations successives.</w:t>
      </w:r>
      <w:r w:rsidR="00283DA0" w:rsidRPr="004F375F">
        <w:t xml:space="preserve"> (p. </w:t>
      </w:r>
      <w:r w:rsidR="004818B3" w:rsidRPr="004F375F">
        <w:t>218)</w:t>
      </w:r>
    </w:p>
    <w:p w:rsidR="004F375F" w:rsidRDefault="004F375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20C62" w:rsidRPr="00213EBB" w:rsidRDefault="004818B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Pourtant, </w:t>
      </w:r>
      <w:r w:rsidR="00811B9F" w:rsidRPr="00213EBB">
        <w:rPr>
          <w:spacing w:val="-10"/>
          <w:sz w:val="22"/>
          <w:szCs w:val="22"/>
        </w:rPr>
        <w:t>souligne</w:t>
      </w:r>
      <w:r w:rsidR="009B4106" w:rsidRPr="00213EBB">
        <w:rPr>
          <w:spacing w:val="-10"/>
          <w:sz w:val="22"/>
          <w:szCs w:val="22"/>
        </w:rPr>
        <w:t xml:space="preserve"> de nouveau</w:t>
      </w:r>
      <w:r w:rsidRPr="00213EBB">
        <w:rPr>
          <w:spacing w:val="-10"/>
          <w:sz w:val="22"/>
          <w:szCs w:val="22"/>
        </w:rPr>
        <w:t xml:space="preserv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 ce ne sont pas des renon</w:t>
      </w:r>
      <w:r w:rsidR="000201DA">
        <w:rPr>
          <w:spacing w:val="-10"/>
          <w:sz w:val="22"/>
          <w:szCs w:val="22"/>
        </w:rPr>
        <w:softHyphen/>
      </w:r>
      <w:r w:rsidRPr="00213EBB">
        <w:rPr>
          <w:spacing w:val="-10"/>
          <w:sz w:val="22"/>
          <w:szCs w:val="22"/>
        </w:rPr>
        <w:t>çants, même si dans leur sillage, prendra naissance un courant de pensée dont les adeptes se proposeront de fuir d</w:t>
      </w:r>
      <w:r w:rsidR="00634445" w:rsidRPr="00213EBB">
        <w:rPr>
          <w:spacing w:val="-10"/>
          <w:sz w:val="22"/>
          <w:szCs w:val="22"/>
        </w:rPr>
        <w:t>’</w:t>
      </w:r>
      <w:r w:rsidRPr="00213EBB">
        <w:rPr>
          <w:spacing w:val="-10"/>
          <w:sz w:val="22"/>
          <w:szCs w:val="22"/>
        </w:rPr>
        <w:t>ici-bas » (p.</w:t>
      </w:r>
      <w:r w:rsidR="006F7801">
        <w:rPr>
          <w:spacing w:val="-10"/>
          <w:sz w:val="22"/>
          <w:szCs w:val="22"/>
        </w:rPr>
        <w:t> </w:t>
      </w:r>
      <w:r w:rsidRPr="00213EBB">
        <w:rPr>
          <w:spacing w:val="-10"/>
          <w:sz w:val="22"/>
          <w:szCs w:val="22"/>
        </w:rPr>
        <w:t xml:space="preserve">218). Ces </w:t>
      </w:r>
      <w:r w:rsidR="00811B9F" w:rsidRPr="00213EBB">
        <w:rPr>
          <w:spacing w:val="-10"/>
          <w:sz w:val="22"/>
          <w:szCs w:val="22"/>
        </w:rPr>
        <w:t>personna</w:t>
      </w:r>
      <w:r w:rsidR="000201DA">
        <w:rPr>
          <w:spacing w:val="-10"/>
          <w:sz w:val="22"/>
          <w:szCs w:val="22"/>
        </w:rPr>
        <w:softHyphen/>
      </w:r>
      <w:r w:rsidR="00811B9F" w:rsidRPr="00213EBB">
        <w:rPr>
          <w:spacing w:val="-10"/>
          <w:sz w:val="22"/>
          <w:szCs w:val="22"/>
        </w:rPr>
        <w:t>ges</w:t>
      </w:r>
      <w:r w:rsidRPr="00213EBB">
        <w:rPr>
          <w:spacing w:val="-10"/>
          <w:sz w:val="22"/>
          <w:szCs w:val="22"/>
        </w:rPr>
        <w:t xml:space="preserve"> vont même jouer, dans des périodes de crise, nombreuses aux </w:t>
      </w:r>
      <w:r w:rsidR="009810AE" w:rsidRPr="009810AE">
        <w:rPr>
          <w:smallCaps/>
          <w:spacing w:val="-10"/>
          <w:sz w:val="22"/>
          <w:szCs w:val="22"/>
        </w:rPr>
        <w:t>vii</w:t>
      </w:r>
      <w:r w:rsidRPr="00213EBB">
        <w:rPr>
          <w:spacing w:val="-10"/>
          <w:sz w:val="22"/>
          <w:szCs w:val="22"/>
          <w:vertAlign w:val="superscript"/>
        </w:rPr>
        <w:t>e</w:t>
      </w:r>
      <w:r w:rsidRPr="00213EBB">
        <w:rPr>
          <w:spacing w:val="-10"/>
          <w:sz w:val="22"/>
          <w:szCs w:val="22"/>
        </w:rPr>
        <w:t xml:space="preserve"> et </w:t>
      </w:r>
      <w:r w:rsidR="009810AE" w:rsidRPr="009810AE">
        <w:rPr>
          <w:smallCaps/>
          <w:spacing w:val="-10"/>
          <w:sz w:val="22"/>
          <w:szCs w:val="22"/>
        </w:rPr>
        <w:t>vi</w:t>
      </w:r>
      <w:r w:rsidRPr="00213EBB">
        <w:rPr>
          <w:spacing w:val="-10"/>
          <w:sz w:val="22"/>
          <w:szCs w:val="22"/>
          <w:vertAlign w:val="superscript"/>
        </w:rPr>
        <w:t>e</w:t>
      </w:r>
      <w:r w:rsidRPr="00213EBB">
        <w:rPr>
          <w:spacing w:val="-10"/>
          <w:sz w:val="22"/>
          <w:szCs w:val="22"/>
        </w:rPr>
        <w:t xml:space="preserve"> siècles, un rôle social déterminant, « comparable </w:t>
      </w:r>
      <w:r w:rsidR="00E04367" w:rsidRPr="00213EBB">
        <w:rPr>
          <w:spacing w:val="-10"/>
          <w:sz w:val="22"/>
          <w:szCs w:val="22"/>
        </w:rPr>
        <w:t>à celui de nomo</w:t>
      </w:r>
      <w:r w:rsidR="000201DA">
        <w:rPr>
          <w:spacing w:val="-10"/>
          <w:sz w:val="22"/>
          <w:szCs w:val="22"/>
        </w:rPr>
        <w:softHyphen/>
      </w:r>
      <w:r w:rsidR="00E04367" w:rsidRPr="00213EBB">
        <w:rPr>
          <w:spacing w:val="-10"/>
          <w:sz w:val="22"/>
          <w:szCs w:val="22"/>
        </w:rPr>
        <w:t xml:space="preserve">thètes, de législateurs comme Solon, pour </w:t>
      </w:r>
      <w:r w:rsidR="00811B9F" w:rsidRPr="00213EBB">
        <w:rPr>
          <w:spacing w:val="-10"/>
          <w:sz w:val="22"/>
          <w:szCs w:val="22"/>
        </w:rPr>
        <w:t>purifier</w:t>
      </w:r>
      <w:r w:rsidR="00E04367" w:rsidRPr="00213EBB">
        <w:rPr>
          <w:spacing w:val="-10"/>
          <w:sz w:val="22"/>
          <w:szCs w:val="22"/>
        </w:rPr>
        <w:t xml:space="preserve"> les </w:t>
      </w:r>
      <w:r w:rsidR="000201DA" w:rsidRPr="00213EBB">
        <w:rPr>
          <w:spacing w:val="-10"/>
          <w:sz w:val="22"/>
          <w:szCs w:val="22"/>
        </w:rPr>
        <w:t>communautés</w:t>
      </w:r>
      <w:r w:rsidR="00E04367" w:rsidRPr="00213EBB">
        <w:rPr>
          <w:spacing w:val="-10"/>
          <w:sz w:val="22"/>
          <w:szCs w:val="22"/>
        </w:rPr>
        <w:t xml:space="preserve"> de leurs souillures, apaiser les </w:t>
      </w:r>
      <w:r w:rsidR="00E825BE" w:rsidRPr="00213EBB">
        <w:rPr>
          <w:spacing w:val="-10"/>
          <w:sz w:val="22"/>
          <w:szCs w:val="22"/>
        </w:rPr>
        <w:t>séditions</w:t>
      </w:r>
      <w:r w:rsidR="00E04367" w:rsidRPr="00213EBB">
        <w:rPr>
          <w:spacing w:val="-10"/>
          <w:sz w:val="22"/>
          <w:szCs w:val="22"/>
        </w:rPr>
        <w:t xml:space="preserve">, arbitrer les conflits, promulguer des règlements </w:t>
      </w:r>
      <w:r w:rsidR="00E825BE" w:rsidRPr="00213EBB">
        <w:rPr>
          <w:spacing w:val="-10"/>
          <w:sz w:val="22"/>
          <w:szCs w:val="22"/>
        </w:rPr>
        <w:t>institutionnels</w:t>
      </w:r>
      <w:r w:rsidR="008707CC" w:rsidRPr="00213EBB">
        <w:rPr>
          <w:spacing w:val="-10"/>
          <w:sz w:val="22"/>
          <w:szCs w:val="22"/>
        </w:rPr>
        <w:t xml:space="preserve"> et religieux » (p. </w:t>
      </w:r>
      <w:r w:rsidR="00E04367" w:rsidRPr="00213EBB">
        <w:rPr>
          <w:spacing w:val="-10"/>
          <w:sz w:val="22"/>
          <w:szCs w:val="22"/>
        </w:rPr>
        <w:t>218).</w:t>
      </w:r>
    </w:p>
    <w:p w:rsidR="004F375F" w:rsidRDefault="00F3397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En ce qui concerne </w:t>
      </w:r>
      <w:r w:rsidRPr="004E6204">
        <w:rPr>
          <w:i/>
          <w:spacing w:val="-10"/>
          <w:sz w:val="22"/>
          <w:szCs w:val="22"/>
        </w:rPr>
        <w:t>la sphère du</w:t>
      </w:r>
      <w:r w:rsidRPr="00213EBB">
        <w:rPr>
          <w:spacing w:val="-10"/>
          <w:sz w:val="22"/>
          <w:szCs w:val="22"/>
        </w:rPr>
        <w:t xml:space="preserve"> </w:t>
      </w:r>
      <w:r w:rsidRPr="00213EBB">
        <w:rPr>
          <w:i/>
          <w:spacing w:val="-10"/>
          <w:sz w:val="22"/>
          <w:szCs w:val="22"/>
        </w:rPr>
        <w:t>privé</w:t>
      </w:r>
      <w:r w:rsidRPr="00213EBB">
        <w:rPr>
          <w:spacing w:val="-10"/>
          <w:sz w:val="22"/>
          <w:szCs w:val="22"/>
        </w:rPr>
        <w:t xml:space="preserve">, </w:t>
      </w:r>
      <w:r w:rsidR="007653B9" w:rsidRPr="00213EBB">
        <w:rPr>
          <w:spacing w:val="-10"/>
          <w:sz w:val="22"/>
          <w:szCs w:val="22"/>
        </w:rPr>
        <w:t>– qui est un thème nouveau dans la réflexion de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7653B9" w:rsidRPr="00213EBB">
        <w:rPr>
          <w:spacing w:val="-10"/>
          <w:sz w:val="22"/>
          <w:szCs w:val="22"/>
        </w:rPr>
        <w:t xml:space="preserve"> – </w:t>
      </w:r>
      <w:r w:rsidRPr="00213EBB">
        <w:rPr>
          <w:spacing w:val="-10"/>
          <w:sz w:val="22"/>
          <w:szCs w:val="22"/>
        </w:rPr>
        <w:t>on la voit apparaître très tôt et se dévelop</w:t>
      </w:r>
      <w:r w:rsidR="000F2C51">
        <w:rPr>
          <w:spacing w:val="-10"/>
          <w:sz w:val="22"/>
          <w:szCs w:val="22"/>
        </w:rPr>
        <w:softHyphen/>
      </w:r>
      <w:r w:rsidRPr="00213EBB">
        <w:rPr>
          <w:spacing w:val="-10"/>
          <w:sz w:val="22"/>
          <w:szCs w:val="22"/>
        </w:rPr>
        <w:t xml:space="preserve">per </w:t>
      </w:r>
      <w:r w:rsidR="00534BD6" w:rsidRPr="00213EBB">
        <w:rPr>
          <w:spacing w:val="-10"/>
          <w:sz w:val="22"/>
          <w:szCs w:val="22"/>
        </w:rPr>
        <w:t>ir</w:t>
      </w:r>
      <w:r w:rsidRPr="00213EBB">
        <w:rPr>
          <w:spacing w:val="-10"/>
          <w:sz w:val="22"/>
          <w:szCs w:val="22"/>
        </w:rPr>
        <w:t>régulièrement</w:t>
      </w:r>
      <w:r w:rsidR="004F375F">
        <w:rPr>
          <w:spacing w:val="-10"/>
          <w:sz w:val="22"/>
          <w:szCs w:val="22"/>
        </w:rPr>
        <w:t xml:space="preserve"> tout au long de la période.</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Default="00F33973" w:rsidP="00CF465E">
      <w:pPr>
        <w:pStyle w:val="Citation"/>
      </w:pPr>
      <w:r w:rsidRPr="004F375F">
        <w:t xml:space="preserve">Dès les formes les plus archaïques de la cité, à la fin du </w:t>
      </w:r>
      <w:r w:rsidR="009810AE" w:rsidRPr="009810AE">
        <w:rPr>
          <w:smallCaps/>
        </w:rPr>
        <w:t>viii</w:t>
      </w:r>
      <w:r w:rsidRPr="004F375F">
        <w:rPr>
          <w:vertAlign w:val="superscript"/>
        </w:rPr>
        <w:t>e</w:t>
      </w:r>
      <w:r w:rsidRPr="004F375F">
        <w:t xml:space="preserve"> siècle et chez Homère</w:t>
      </w:r>
      <w:r w:rsidR="00354BE1" w:rsidRPr="004F375F">
        <w:fldChar w:fldCharType="begin"/>
      </w:r>
      <w:r w:rsidR="00A71E9B" w:rsidRPr="004F375F">
        <w:instrText xml:space="preserve"> XE "Homère" </w:instrText>
      </w:r>
      <w:r w:rsidR="00354BE1" w:rsidRPr="004F375F">
        <w:fldChar w:fldCharType="end"/>
      </w:r>
      <w:r w:rsidRPr="004F375F">
        <w:t xml:space="preserve"> déjà, se dessinent corrélativement, l</w:t>
      </w:r>
      <w:r w:rsidR="00634445" w:rsidRPr="004F375F">
        <w:t>’</w:t>
      </w:r>
      <w:r w:rsidRPr="004F375F">
        <w:t>un dépendant de l</w:t>
      </w:r>
      <w:r w:rsidR="00634445" w:rsidRPr="004F375F">
        <w:t>’</w:t>
      </w:r>
      <w:r w:rsidRPr="004F375F">
        <w:t>autre et s</w:t>
      </w:r>
      <w:r w:rsidR="00634445" w:rsidRPr="004F375F">
        <w:t>’</w:t>
      </w:r>
      <w:r w:rsidRPr="004F375F">
        <w:t xml:space="preserve">articulant avec lui, les domaines de ce qui relève du commun, du public, et de ce qui relève du particulier, du propre : </w:t>
      </w:r>
      <w:r w:rsidRPr="004F375F">
        <w:rPr>
          <w:i/>
        </w:rPr>
        <w:t>tò</w:t>
      </w:r>
      <w:r w:rsidR="00534BD6" w:rsidRPr="004F375F">
        <w:rPr>
          <w:i/>
        </w:rPr>
        <w:t xml:space="preserve"> koinón</w:t>
      </w:r>
      <w:r w:rsidR="00534BD6" w:rsidRPr="004F375F">
        <w:t xml:space="preserve"> et </w:t>
      </w:r>
      <w:r w:rsidR="00534BD6" w:rsidRPr="004F375F">
        <w:rPr>
          <w:i/>
        </w:rPr>
        <w:t>tò ídion</w:t>
      </w:r>
      <w:r w:rsidR="004F375F" w:rsidRPr="004F375F">
        <w:t>.</w:t>
      </w:r>
      <w:r w:rsidR="00534BD6" w:rsidRPr="004F375F">
        <w:t xml:space="preserve"> (p.</w:t>
      </w:r>
      <w:r w:rsidR="006F7801">
        <w:t> </w:t>
      </w:r>
      <w:r w:rsidR="00534BD6" w:rsidRPr="004F375F">
        <w:t>218)</w:t>
      </w:r>
    </w:p>
    <w:p w:rsidR="009C2D01" w:rsidRPr="004F375F" w:rsidRDefault="009C2D0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6C13AB" w:rsidRPr="003D0920" w:rsidRDefault="00534BD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3D0920">
        <w:rPr>
          <w:spacing w:val="-14"/>
          <w:sz w:val="22"/>
          <w:szCs w:val="22"/>
        </w:rPr>
        <w:t>Le commun est ce qui doit être partagé ; le privé ce qui n</w:t>
      </w:r>
      <w:r w:rsidR="00634445" w:rsidRPr="003D0920">
        <w:rPr>
          <w:spacing w:val="-14"/>
          <w:sz w:val="22"/>
          <w:szCs w:val="22"/>
        </w:rPr>
        <w:t>’</w:t>
      </w:r>
      <w:r w:rsidRPr="003D0920">
        <w:rPr>
          <w:spacing w:val="-14"/>
          <w:sz w:val="22"/>
          <w:szCs w:val="22"/>
        </w:rPr>
        <w:t>a pas à l</w:t>
      </w:r>
      <w:r w:rsidR="00634445" w:rsidRPr="003D0920">
        <w:rPr>
          <w:spacing w:val="-14"/>
          <w:sz w:val="22"/>
          <w:szCs w:val="22"/>
        </w:rPr>
        <w:t>’</w:t>
      </w:r>
      <w:r w:rsidRPr="003D0920">
        <w:rPr>
          <w:spacing w:val="-14"/>
          <w:sz w:val="22"/>
          <w:szCs w:val="22"/>
        </w:rPr>
        <w:t xml:space="preserve">être et ne concerne que chacun. Leurs frontières respectives varient </w:t>
      </w:r>
      <w:r w:rsidR="000E5156" w:rsidRPr="003D0920">
        <w:rPr>
          <w:spacing w:val="-14"/>
          <w:sz w:val="22"/>
          <w:szCs w:val="22"/>
        </w:rPr>
        <w:t xml:space="preserve">bien sûr </w:t>
      </w:r>
      <w:r w:rsidRPr="003D0920">
        <w:rPr>
          <w:spacing w:val="-14"/>
          <w:sz w:val="22"/>
          <w:szCs w:val="22"/>
        </w:rPr>
        <w:t xml:space="preserve">suivant </w:t>
      </w:r>
      <w:r w:rsidR="000E5156" w:rsidRPr="003D0920">
        <w:rPr>
          <w:spacing w:val="-14"/>
          <w:sz w:val="22"/>
          <w:szCs w:val="22"/>
        </w:rPr>
        <w:t>les périodes et aussi les cités :</w:t>
      </w:r>
      <w:r w:rsidRPr="003D0920">
        <w:rPr>
          <w:spacing w:val="-14"/>
          <w:sz w:val="22"/>
          <w:szCs w:val="22"/>
        </w:rPr>
        <w:t xml:space="preserve"> Sparte laisse certainement moins d</w:t>
      </w:r>
      <w:r w:rsidR="00634445" w:rsidRPr="003D0920">
        <w:rPr>
          <w:spacing w:val="-14"/>
          <w:sz w:val="22"/>
          <w:szCs w:val="22"/>
        </w:rPr>
        <w:t>’</w:t>
      </w:r>
      <w:r w:rsidRPr="003D0920">
        <w:rPr>
          <w:spacing w:val="-14"/>
          <w:sz w:val="22"/>
          <w:szCs w:val="22"/>
        </w:rPr>
        <w:t>espace privé à ses citoyens qu</w:t>
      </w:r>
      <w:r w:rsidR="00634445" w:rsidRPr="003D0920">
        <w:rPr>
          <w:spacing w:val="-14"/>
          <w:sz w:val="22"/>
          <w:szCs w:val="22"/>
        </w:rPr>
        <w:t>’</w:t>
      </w:r>
      <w:r w:rsidRPr="003D0920">
        <w:rPr>
          <w:spacing w:val="-14"/>
          <w:sz w:val="22"/>
          <w:szCs w:val="22"/>
        </w:rPr>
        <w:t>Athènes. Mais dans l</w:t>
      </w:r>
      <w:r w:rsidR="00634445" w:rsidRPr="003D0920">
        <w:rPr>
          <w:spacing w:val="-14"/>
          <w:sz w:val="22"/>
          <w:szCs w:val="22"/>
        </w:rPr>
        <w:t>’</w:t>
      </w:r>
      <w:r w:rsidRPr="003D0920">
        <w:rPr>
          <w:spacing w:val="-14"/>
          <w:sz w:val="22"/>
          <w:szCs w:val="22"/>
        </w:rPr>
        <w:t xml:space="preserve">ensemble, </w:t>
      </w:r>
      <w:r w:rsidR="007C6AD7" w:rsidRPr="003D0920">
        <w:rPr>
          <w:spacing w:val="-14"/>
          <w:sz w:val="22"/>
          <w:szCs w:val="22"/>
        </w:rPr>
        <w:t>la vie domestique, l</w:t>
      </w:r>
      <w:r w:rsidR="00634445" w:rsidRPr="003D0920">
        <w:rPr>
          <w:spacing w:val="-14"/>
          <w:sz w:val="22"/>
          <w:szCs w:val="22"/>
        </w:rPr>
        <w:t>’</w:t>
      </w:r>
      <w:r w:rsidR="007C6AD7" w:rsidRPr="003D0920">
        <w:rPr>
          <w:spacing w:val="-14"/>
          <w:sz w:val="22"/>
          <w:szCs w:val="22"/>
        </w:rPr>
        <w:t>éducation des enfants et les loisirs pren</w:t>
      </w:r>
      <w:r w:rsidR="00166722" w:rsidRPr="003D0920">
        <w:rPr>
          <w:spacing w:val="-14"/>
          <w:sz w:val="22"/>
          <w:szCs w:val="22"/>
        </w:rPr>
        <w:t>nent</w:t>
      </w:r>
      <w:r w:rsidR="007C6AD7" w:rsidRPr="003D0920">
        <w:rPr>
          <w:spacing w:val="-14"/>
          <w:sz w:val="22"/>
          <w:szCs w:val="22"/>
        </w:rPr>
        <w:t xml:space="preserve"> </w:t>
      </w:r>
      <w:r w:rsidR="000E5156" w:rsidRPr="003D0920">
        <w:rPr>
          <w:spacing w:val="-14"/>
          <w:sz w:val="22"/>
          <w:szCs w:val="22"/>
        </w:rPr>
        <w:t>une</w:t>
      </w:r>
      <w:r w:rsidR="007C6AD7" w:rsidRPr="003D0920">
        <w:rPr>
          <w:spacing w:val="-14"/>
          <w:sz w:val="22"/>
          <w:szCs w:val="22"/>
        </w:rPr>
        <w:t xml:space="preserve"> place</w:t>
      </w:r>
      <w:r w:rsidR="000E5156" w:rsidRPr="003D0920">
        <w:rPr>
          <w:spacing w:val="-14"/>
          <w:sz w:val="22"/>
          <w:szCs w:val="22"/>
        </w:rPr>
        <w:t xml:space="preserve"> </w:t>
      </w:r>
      <w:r w:rsidR="007F19CF" w:rsidRPr="003D0920">
        <w:rPr>
          <w:spacing w:val="-14"/>
          <w:sz w:val="22"/>
          <w:szCs w:val="22"/>
        </w:rPr>
        <w:t xml:space="preserve">de </w:t>
      </w:r>
      <w:r w:rsidR="000E5156" w:rsidRPr="003D0920">
        <w:rPr>
          <w:spacing w:val="-14"/>
          <w:sz w:val="22"/>
          <w:szCs w:val="22"/>
        </w:rPr>
        <w:t>plus</w:t>
      </w:r>
      <w:r w:rsidR="007F19CF" w:rsidRPr="003D0920">
        <w:rPr>
          <w:spacing w:val="-14"/>
          <w:sz w:val="22"/>
          <w:szCs w:val="22"/>
        </w:rPr>
        <w:t xml:space="preserve"> en plus</w:t>
      </w:r>
      <w:r w:rsidR="000E5156" w:rsidRPr="003D0920">
        <w:rPr>
          <w:spacing w:val="-14"/>
          <w:sz w:val="22"/>
          <w:szCs w:val="22"/>
        </w:rPr>
        <w:t xml:space="preserve"> importante</w:t>
      </w:r>
      <w:r w:rsidR="007C6AD7" w:rsidRPr="003D0920">
        <w:rPr>
          <w:spacing w:val="-14"/>
          <w:sz w:val="22"/>
          <w:szCs w:val="22"/>
        </w:rPr>
        <w:t xml:space="preserve"> dans la vie des individus</w:t>
      </w:r>
      <w:r w:rsidR="007F19CF" w:rsidRPr="003D0920">
        <w:rPr>
          <w:spacing w:val="-14"/>
          <w:sz w:val="22"/>
          <w:szCs w:val="22"/>
        </w:rPr>
        <w:t>,</w:t>
      </w:r>
      <w:r w:rsidR="007C6AD7" w:rsidRPr="003D0920">
        <w:rPr>
          <w:spacing w:val="-14"/>
          <w:sz w:val="22"/>
          <w:szCs w:val="22"/>
        </w:rPr>
        <w:t xml:space="preserve"> qui </w:t>
      </w:r>
      <w:r w:rsidR="00166722" w:rsidRPr="003D0920">
        <w:rPr>
          <w:spacing w:val="-14"/>
          <w:sz w:val="22"/>
          <w:szCs w:val="22"/>
        </w:rPr>
        <w:t>peuvent</w:t>
      </w:r>
      <w:r w:rsidR="007C6AD7" w:rsidRPr="003D0920">
        <w:rPr>
          <w:spacing w:val="-14"/>
          <w:sz w:val="22"/>
          <w:szCs w:val="22"/>
        </w:rPr>
        <w:t xml:space="preserve"> y mener leurs activités </w:t>
      </w:r>
      <w:r w:rsidR="000E5156" w:rsidRPr="003D0920">
        <w:rPr>
          <w:spacing w:val="-14"/>
          <w:sz w:val="22"/>
          <w:szCs w:val="22"/>
        </w:rPr>
        <w:t>à</w:t>
      </w:r>
      <w:r w:rsidR="007C6AD7" w:rsidRPr="003D0920">
        <w:rPr>
          <w:spacing w:val="-14"/>
          <w:sz w:val="22"/>
          <w:szCs w:val="22"/>
        </w:rPr>
        <w:t xml:space="preserve"> leur gré et développer entre eux des relations affectives plus intimes.</w:t>
      </w:r>
    </w:p>
    <w:p w:rsidR="009C5EC1" w:rsidRPr="00213EBB" w:rsidRDefault="007C6AD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Le </w:t>
      </w:r>
      <w:r w:rsidRPr="00213EBB">
        <w:rPr>
          <w:i/>
          <w:spacing w:val="-10"/>
          <w:sz w:val="22"/>
          <w:szCs w:val="22"/>
        </w:rPr>
        <w:t>sumpósion</w:t>
      </w:r>
      <w:r w:rsidRPr="00213EBB">
        <w:rPr>
          <w:spacing w:val="-10"/>
          <w:sz w:val="22"/>
          <w:szCs w:val="22"/>
        </w:rPr>
        <w:t xml:space="preserve">, en particulier, cet usage, répandu dès le </w:t>
      </w:r>
      <w:r w:rsidR="009810AE" w:rsidRPr="009810AE">
        <w:rPr>
          <w:smallCaps/>
          <w:spacing w:val="-10"/>
          <w:sz w:val="22"/>
          <w:szCs w:val="22"/>
        </w:rPr>
        <w:t>vi</w:t>
      </w:r>
      <w:r w:rsidRPr="00213EBB">
        <w:rPr>
          <w:spacing w:val="-10"/>
          <w:sz w:val="22"/>
          <w:szCs w:val="22"/>
          <w:vertAlign w:val="superscript"/>
        </w:rPr>
        <w:t>e</w:t>
      </w:r>
      <w:r w:rsidRPr="00213EBB">
        <w:rPr>
          <w:spacing w:val="-10"/>
          <w:sz w:val="22"/>
          <w:szCs w:val="22"/>
        </w:rPr>
        <w:t xml:space="preserve"> siècle, de se réunir chez soi après le repas, pour boire, </w:t>
      </w:r>
      <w:r w:rsidR="001F5A59" w:rsidRPr="00213EBB">
        <w:rPr>
          <w:spacing w:val="-10"/>
          <w:sz w:val="22"/>
          <w:szCs w:val="22"/>
        </w:rPr>
        <w:t>converser</w:t>
      </w:r>
      <w:r w:rsidRPr="00213EBB">
        <w:rPr>
          <w:spacing w:val="-10"/>
          <w:sz w:val="22"/>
          <w:szCs w:val="22"/>
        </w:rPr>
        <w:t xml:space="preserve">, </w:t>
      </w:r>
      <w:r w:rsidR="001F5A59" w:rsidRPr="00213EBB">
        <w:rPr>
          <w:spacing w:val="-10"/>
          <w:sz w:val="22"/>
          <w:szCs w:val="22"/>
        </w:rPr>
        <w:t>se divertir</w:t>
      </w:r>
      <w:r w:rsidRPr="00213EBB">
        <w:rPr>
          <w:spacing w:val="-10"/>
          <w:sz w:val="22"/>
          <w:szCs w:val="22"/>
        </w:rPr>
        <w:t xml:space="preserve"> entre hommes</w:t>
      </w:r>
      <w:r w:rsidR="00C957B4" w:rsidRPr="00213EBB">
        <w:rPr>
          <w:spacing w:val="-10"/>
          <w:sz w:val="22"/>
          <w:szCs w:val="22"/>
        </w:rPr>
        <w:t>,</w:t>
      </w:r>
      <w:r w:rsidRPr="00213EBB">
        <w:rPr>
          <w:spacing w:val="-10"/>
          <w:sz w:val="22"/>
          <w:szCs w:val="22"/>
        </w:rPr>
        <w:t xml:space="preserve"> avec des amis et des courtisanes, chanter l</w:t>
      </w:r>
      <w:r w:rsidR="00634445" w:rsidRPr="00213EBB">
        <w:rPr>
          <w:spacing w:val="-10"/>
          <w:sz w:val="22"/>
          <w:szCs w:val="22"/>
        </w:rPr>
        <w:t>’</w:t>
      </w:r>
      <w:r w:rsidRPr="00213EBB">
        <w:rPr>
          <w:spacing w:val="-10"/>
          <w:sz w:val="22"/>
          <w:szCs w:val="22"/>
        </w:rPr>
        <w:t>élégie sous le patro</w:t>
      </w:r>
      <w:r w:rsidR="000201DA">
        <w:rPr>
          <w:spacing w:val="-10"/>
          <w:sz w:val="22"/>
          <w:szCs w:val="22"/>
        </w:rPr>
        <w:softHyphen/>
      </w:r>
      <w:r w:rsidRPr="00213EBB">
        <w:rPr>
          <w:spacing w:val="-10"/>
          <w:sz w:val="22"/>
          <w:szCs w:val="22"/>
        </w:rPr>
        <w:t>nage de Dionysos, d</w:t>
      </w:r>
      <w:r w:rsidR="00634445" w:rsidRPr="00213EBB">
        <w:rPr>
          <w:spacing w:val="-10"/>
          <w:sz w:val="22"/>
          <w:szCs w:val="22"/>
        </w:rPr>
        <w:t>’</w:t>
      </w:r>
      <w:r w:rsidRPr="00213EBB">
        <w:rPr>
          <w:spacing w:val="-10"/>
          <w:sz w:val="22"/>
          <w:szCs w:val="22"/>
        </w:rPr>
        <w:t>Aphrodite et d</w:t>
      </w:r>
      <w:r w:rsidR="00634445" w:rsidRPr="00213EBB">
        <w:rPr>
          <w:spacing w:val="-10"/>
          <w:sz w:val="22"/>
          <w:szCs w:val="22"/>
        </w:rPr>
        <w:t>’</w:t>
      </w:r>
      <w:r w:rsidRPr="00213EBB">
        <w:rPr>
          <w:spacing w:val="-10"/>
          <w:sz w:val="22"/>
          <w:szCs w:val="22"/>
        </w:rPr>
        <w:t>Éros, marque</w:t>
      </w:r>
      <w:r w:rsidR="001F5A59" w:rsidRPr="00213EBB">
        <w:rPr>
          <w:spacing w:val="-10"/>
          <w:sz w:val="22"/>
          <w:szCs w:val="22"/>
        </w:rPr>
        <w:t xml:space="preserve"> « </w:t>
      </w:r>
      <w:r w:rsidRPr="00213EBB">
        <w:rPr>
          <w:spacing w:val="-10"/>
          <w:sz w:val="22"/>
          <w:szCs w:val="22"/>
        </w:rPr>
        <w:t>l</w:t>
      </w:r>
      <w:r w:rsidR="00634445" w:rsidRPr="00213EBB">
        <w:rPr>
          <w:spacing w:val="-10"/>
          <w:sz w:val="22"/>
          <w:szCs w:val="22"/>
        </w:rPr>
        <w:t>’</w:t>
      </w:r>
      <w:r w:rsidR="004F375F" w:rsidRPr="00213EBB">
        <w:rPr>
          <w:spacing w:val="-10"/>
          <w:sz w:val="22"/>
          <w:szCs w:val="22"/>
        </w:rPr>
        <w:t>apparition</w:t>
      </w:r>
      <w:r w:rsidRPr="00213EBB">
        <w:rPr>
          <w:spacing w:val="-10"/>
          <w:sz w:val="22"/>
          <w:szCs w:val="22"/>
        </w:rPr>
        <w:t xml:space="preserve"> dans la vie sociale d</w:t>
      </w:r>
      <w:r w:rsidR="00634445" w:rsidRPr="00213EBB">
        <w:rPr>
          <w:spacing w:val="-10"/>
          <w:sz w:val="22"/>
          <w:szCs w:val="22"/>
        </w:rPr>
        <w:t>’</w:t>
      </w:r>
      <w:r w:rsidRPr="00213EBB">
        <w:rPr>
          <w:spacing w:val="-10"/>
          <w:sz w:val="22"/>
          <w:szCs w:val="22"/>
        </w:rPr>
        <w:t xml:space="preserve">un commerce interpersonnel plus libre et plus </w:t>
      </w:r>
      <w:r w:rsidR="000201DA" w:rsidRPr="00213EBB">
        <w:rPr>
          <w:spacing w:val="-10"/>
          <w:sz w:val="22"/>
          <w:szCs w:val="22"/>
        </w:rPr>
        <w:t>sélec</w:t>
      </w:r>
      <w:r w:rsidR="000201DA">
        <w:rPr>
          <w:spacing w:val="-10"/>
          <w:sz w:val="22"/>
          <w:szCs w:val="22"/>
        </w:rPr>
        <w:t>t</w:t>
      </w:r>
      <w:r w:rsidR="000201DA" w:rsidRPr="00213EBB">
        <w:rPr>
          <w:spacing w:val="-10"/>
          <w:sz w:val="22"/>
          <w:szCs w:val="22"/>
        </w:rPr>
        <w:t>if</w:t>
      </w:r>
      <w:r w:rsidRPr="00213EBB">
        <w:rPr>
          <w:spacing w:val="-10"/>
          <w:sz w:val="22"/>
          <w:szCs w:val="22"/>
        </w:rPr>
        <w:t>, où l</w:t>
      </w:r>
      <w:r w:rsidR="00634445" w:rsidRPr="00213EBB">
        <w:rPr>
          <w:spacing w:val="-10"/>
          <w:sz w:val="22"/>
          <w:szCs w:val="22"/>
        </w:rPr>
        <w:t>’</w:t>
      </w:r>
      <w:r w:rsidRPr="00213EBB">
        <w:rPr>
          <w:spacing w:val="-10"/>
          <w:sz w:val="22"/>
          <w:szCs w:val="22"/>
        </w:rPr>
        <w:t>individualité de chacun est prise en compte et dont la finalité est de l</w:t>
      </w:r>
      <w:r w:rsidR="00634445" w:rsidRPr="00213EBB">
        <w:rPr>
          <w:spacing w:val="-10"/>
          <w:sz w:val="22"/>
          <w:szCs w:val="22"/>
        </w:rPr>
        <w:t>’</w:t>
      </w:r>
      <w:r w:rsidRPr="00213EBB">
        <w:rPr>
          <w:spacing w:val="-10"/>
          <w:sz w:val="22"/>
          <w:szCs w:val="22"/>
        </w:rPr>
        <w:t>ordre du plaisir</w:t>
      </w:r>
      <w:r w:rsidR="006C13AB" w:rsidRPr="00213EBB">
        <w:rPr>
          <w:spacing w:val="-10"/>
          <w:sz w:val="22"/>
          <w:szCs w:val="22"/>
        </w:rPr>
        <w:t> » (p.</w:t>
      </w:r>
      <w:r w:rsidR="006F7801">
        <w:rPr>
          <w:spacing w:val="-10"/>
          <w:sz w:val="22"/>
          <w:szCs w:val="22"/>
        </w:rPr>
        <w:t> </w:t>
      </w:r>
      <w:r w:rsidR="006C13AB" w:rsidRPr="00213EBB">
        <w:rPr>
          <w:spacing w:val="-10"/>
          <w:sz w:val="22"/>
          <w:szCs w:val="22"/>
        </w:rPr>
        <w:t>219).</w:t>
      </w:r>
    </w:p>
    <w:p w:rsidR="00364665" w:rsidRPr="006F1064" w:rsidRDefault="006C13A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6F1064">
        <w:rPr>
          <w:spacing w:val="-14"/>
          <w:sz w:val="22"/>
          <w:szCs w:val="22"/>
        </w:rPr>
        <w:t xml:space="preserve">Ce développement de la sphère privée se traduit </w:t>
      </w:r>
      <w:r w:rsidR="00A15913" w:rsidRPr="006F1064">
        <w:rPr>
          <w:spacing w:val="-14"/>
          <w:sz w:val="22"/>
          <w:szCs w:val="22"/>
        </w:rPr>
        <w:t xml:space="preserve">simultanément </w:t>
      </w:r>
      <w:r w:rsidRPr="006F1064">
        <w:rPr>
          <w:spacing w:val="-14"/>
          <w:sz w:val="22"/>
          <w:szCs w:val="22"/>
        </w:rPr>
        <w:t xml:space="preserve">par </w:t>
      </w:r>
      <w:r w:rsidR="0052453D" w:rsidRPr="006F1064">
        <w:rPr>
          <w:spacing w:val="-14"/>
          <w:sz w:val="22"/>
          <w:szCs w:val="22"/>
        </w:rPr>
        <w:t>une transformation</w:t>
      </w:r>
      <w:r w:rsidRPr="006F1064">
        <w:rPr>
          <w:spacing w:val="-14"/>
          <w:sz w:val="22"/>
          <w:szCs w:val="22"/>
        </w:rPr>
        <w:t xml:space="preserve"> des stèles funéraires. </w:t>
      </w:r>
      <w:r w:rsidR="000E5156" w:rsidRPr="006F1064">
        <w:rPr>
          <w:spacing w:val="-14"/>
          <w:sz w:val="22"/>
          <w:szCs w:val="22"/>
        </w:rPr>
        <w:t>C</w:t>
      </w:r>
      <w:r w:rsidRPr="006F1064">
        <w:rPr>
          <w:spacing w:val="-14"/>
          <w:sz w:val="22"/>
          <w:szCs w:val="22"/>
        </w:rPr>
        <w:t>elles-ci, jusqu</w:t>
      </w:r>
      <w:r w:rsidR="00634445" w:rsidRPr="006F1064">
        <w:rPr>
          <w:spacing w:val="-14"/>
          <w:sz w:val="22"/>
          <w:szCs w:val="22"/>
        </w:rPr>
        <w:t>’</w:t>
      </w:r>
      <w:r w:rsidRPr="006F1064">
        <w:rPr>
          <w:spacing w:val="-14"/>
          <w:sz w:val="22"/>
          <w:szCs w:val="22"/>
        </w:rPr>
        <w:t xml:space="preserve">à la fin du </w:t>
      </w:r>
      <w:r w:rsidR="009810AE" w:rsidRPr="006F1064">
        <w:rPr>
          <w:smallCaps/>
          <w:spacing w:val="-14"/>
          <w:sz w:val="22"/>
          <w:szCs w:val="22"/>
        </w:rPr>
        <w:t>vi</w:t>
      </w:r>
      <w:r w:rsidRPr="006F1064">
        <w:rPr>
          <w:spacing w:val="-14"/>
          <w:sz w:val="22"/>
          <w:szCs w:val="22"/>
          <w:vertAlign w:val="superscript"/>
        </w:rPr>
        <w:t>e</w:t>
      </w:r>
      <w:r w:rsidRPr="006F1064">
        <w:rPr>
          <w:spacing w:val="-14"/>
          <w:sz w:val="22"/>
          <w:szCs w:val="22"/>
        </w:rPr>
        <w:t xml:space="preserve"> siècle, </w:t>
      </w:r>
      <w:r w:rsidR="00622188" w:rsidRPr="006F1064">
        <w:rPr>
          <w:spacing w:val="-14"/>
          <w:sz w:val="22"/>
          <w:szCs w:val="22"/>
        </w:rPr>
        <w:t>prolongent l</w:t>
      </w:r>
      <w:r w:rsidR="00634445" w:rsidRPr="006F1064">
        <w:rPr>
          <w:spacing w:val="-14"/>
          <w:sz w:val="22"/>
          <w:szCs w:val="22"/>
        </w:rPr>
        <w:t>’</w:t>
      </w:r>
      <w:r w:rsidR="00622188" w:rsidRPr="006F1064">
        <w:rPr>
          <w:spacing w:val="-14"/>
          <w:sz w:val="22"/>
          <w:szCs w:val="22"/>
        </w:rPr>
        <w:t>idéologie de l</w:t>
      </w:r>
      <w:r w:rsidR="00634445" w:rsidRPr="006F1064">
        <w:rPr>
          <w:spacing w:val="-14"/>
          <w:sz w:val="22"/>
          <w:szCs w:val="22"/>
        </w:rPr>
        <w:t>’</w:t>
      </w:r>
      <w:r w:rsidR="00622188" w:rsidRPr="006F1064">
        <w:rPr>
          <w:spacing w:val="-14"/>
          <w:sz w:val="22"/>
          <w:szCs w:val="22"/>
        </w:rPr>
        <w:t>individu héroïque dans sa singularité</w:t>
      </w:r>
      <w:r w:rsidR="008E0911" w:rsidRPr="006F1064">
        <w:rPr>
          <w:spacing w:val="-14"/>
          <w:sz w:val="22"/>
          <w:szCs w:val="22"/>
        </w:rPr>
        <w:t xml:space="preserve"> et</w:t>
      </w:r>
      <w:r w:rsidR="00622188" w:rsidRPr="006F1064">
        <w:rPr>
          <w:spacing w:val="-14"/>
          <w:sz w:val="22"/>
          <w:szCs w:val="22"/>
        </w:rPr>
        <w:t xml:space="preserve"> </w:t>
      </w:r>
      <w:r w:rsidRPr="006F1064">
        <w:rPr>
          <w:spacing w:val="-14"/>
          <w:sz w:val="22"/>
          <w:szCs w:val="22"/>
        </w:rPr>
        <w:t xml:space="preserve">portent </w:t>
      </w:r>
      <w:r w:rsidR="00622188" w:rsidRPr="006F1064">
        <w:rPr>
          <w:spacing w:val="-14"/>
          <w:sz w:val="22"/>
          <w:szCs w:val="22"/>
        </w:rPr>
        <w:t>simplement</w:t>
      </w:r>
      <w:r w:rsidRPr="006F1064">
        <w:rPr>
          <w:spacing w:val="-14"/>
          <w:sz w:val="22"/>
          <w:szCs w:val="22"/>
        </w:rPr>
        <w:t xml:space="preserve"> le nom du défunt,</w:t>
      </w:r>
      <w:r w:rsidR="00622188" w:rsidRPr="006F1064">
        <w:rPr>
          <w:spacing w:val="-14"/>
          <w:sz w:val="22"/>
          <w:szCs w:val="22"/>
        </w:rPr>
        <w:t xml:space="preserve"> une inscription</w:t>
      </w:r>
      <w:r w:rsidRPr="006F1064">
        <w:rPr>
          <w:spacing w:val="-14"/>
          <w:sz w:val="22"/>
          <w:szCs w:val="22"/>
        </w:rPr>
        <w:t xml:space="preserve"> s</w:t>
      </w:r>
      <w:r w:rsidR="00634445" w:rsidRPr="006F1064">
        <w:rPr>
          <w:spacing w:val="-14"/>
          <w:sz w:val="22"/>
          <w:szCs w:val="22"/>
        </w:rPr>
        <w:t>’</w:t>
      </w:r>
      <w:r w:rsidRPr="006F1064">
        <w:rPr>
          <w:spacing w:val="-14"/>
          <w:sz w:val="22"/>
          <w:szCs w:val="22"/>
        </w:rPr>
        <w:t>adress</w:t>
      </w:r>
      <w:r w:rsidR="00622188" w:rsidRPr="006F1064">
        <w:rPr>
          <w:spacing w:val="-14"/>
          <w:sz w:val="22"/>
          <w:szCs w:val="22"/>
        </w:rPr>
        <w:t>a</w:t>
      </w:r>
      <w:r w:rsidRPr="006F1064">
        <w:rPr>
          <w:spacing w:val="-14"/>
          <w:sz w:val="22"/>
          <w:szCs w:val="22"/>
        </w:rPr>
        <w:t>nt indis</w:t>
      </w:r>
      <w:r w:rsidR="00AC4310" w:rsidRPr="006F1064">
        <w:rPr>
          <w:spacing w:val="-14"/>
          <w:sz w:val="22"/>
          <w:szCs w:val="22"/>
        </w:rPr>
        <w:softHyphen/>
      </w:r>
      <w:r w:rsidRPr="006F1064">
        <w:rPr>
          <w:spacing w:val="-14"/>
          <w:sz w:val="22"/>
          <w:szCs w:val="22"/>
        </w:rPr>
        <w:t xml:space="preserve">tinctement à tous les passants et </w:t>
      </w:r>
      <w:r w:rsidR="00622188" w:rsidRPr="006F1064">
        <w:rPr>
          <w:spacing w:val="-14"/>
          <w:sz w:val="22"/>
          <w:szCs w:val="22"/>
        </w:rPr>
        <w:t xml:space="preserve">une image ou un </w:t>
      </w:r>
      <w:r w:rsidR="00622188" w:rsidRPr="006F1064">
        <w:rPr>
          <w:i/>
          <w:spacing w:val="-14"/>
          <w:sz w:val="22"/>
          <w:szCs w:val="22"/>
        </w:rPr>
        <w:t>koûros</w:t>
      </w:r>
      <w:r w:rsidR="00622188" w:rsidRPr="006F1064">
        <w:rPr>
          <w:spacing w:val="-14"/>
          <w:sz w:val="22"/>
          <w:szCs w:val="22"/>
        </w:rPr>
        <w:t xml:space="preserve"> funéraire</w:t>
      </w:r>
      <w:r w:rsidRPr="006F1064">
        <w:rPr>
          <w:spacing w:val="-14"/>
          <w:sz w:val="22"/>
          <w:szCs w:val="22"/>
        </w:rPr>
        <w:t xml:space="preserve"> </w:t>
      </w:r>
      <w:r w:rsidR="00622188" w:rsidRPr="006F1064">
        <w:rPr>
          <w:spacing w:val="-14"/>
          <w:sz w:val="22"/>
          <w:szCs w:val="22"/>
        </w:rPr>
        <w:t>repré</w:t>
      </w:r>
      <w:r w:rsidR="00AC4310" w:rsidRPr="006F1064">
        <w:rPr>
          <w:spacing w:val="-14"/>
          <w:sz w:val="22"/>
          <w:szCs w:val="22"/>
        </w:rPr>
        <w:softHyphen/>
      </w:r>
      <w:r w:rsidR="00622188" w:rsidRPr="006F1064">
        <w:rPr>
          <w:spacing w:val="-14"/>
          <w:sz w:val="22"/>
          <w:szCs w:val="22"/>
        </w:rPr>
        <w:t xml:space="preserve">sentant </w:t>
      </w:r>
      <w:r w:rsidRPr="006F1064">
        <w:rPr>
          <w:spacing w:val="-14"/>
          <w:sz w:val="22"/>
          <w:szCs w:val="22"/>
        </w:rPr>
        <w:t>le mort dans sa bea</w:t>
      </w:r>
      <w:r w:rsidR="00D73F23" w:rsidRPr="006F1064">
        <w:rPr>
          <w:spacing w:val="-14"/>
          <w:sz w:val="22"/>
          <w:szCs w:val="22"/>
        </w:rPr>
        <w:t>uté juvénile.</w:t>
      </w:r>
      <w:r w:rsidR="00622188" w:rsidRPr="006F1064">
        <w:rPr>
          <w:spacing w:val="-14"/>
          <w:sz w:val="22"/>
          <w:szCs w:val="22"/>
        </w:rPr>
        <w:t xml:space="preserve"> </w:t>
      </w:r>
      <w:r w:rsidR="00D73F23" w:rsidRPr="006F1064">
        <w:rPr>
          <w:spacing w:val="-14"/>
          <w:sz w:val="22"/>
          <w:szCs w:val="22"/>
        </w:rPr>
        <w:t>À</w:t>
      </w:r>
      <w:r w:rsidR="00622188" w:rsidRPr="006F1064">
        <w:rPr>
          <w:spacing w:val="-14"/>
          <w:sz w:val="22"/>
          <w:szCs w:val="22"/>
        </w:rPr>
        <w:t xml:space="preserve"> partir du dernier quart du </w:t>
      </w:r>
      <w:r w:rsidR="009810AE" w:rsidRPr="006F1064">
        <w:rPr>
          <w:smallCaps/>
          <w:spacing w:val="-14"/>
          <w:sz w:val="22"/>
          <w:szCs w:val="22"/>
        </w:rPr>
        <w:t>v</w:t>
      </w:r>
      <w:r w:rsidR="009810AE" w:rsidRPr="006F1064">
        <w:rPr>
          <w:spacing w:val="-14"/>
          <w:sz w:val="22"/>
          <w:szCs w:val="22"/>
          <w:vertAlign w:val="superscript"/>
        </w:rPr>
        <w:t>e</w:t>
      </w:r>
      <w:r w:rsidR="00622188" w:rsidRPr="006F1064">
        <w:rPr>
          <w:spacing w:val="-14"/>
          <w:sz w:val="22"/>
          <w:szCs w:val="22"/>
        </w:rPr>
        <w:t xml:space="preserve"> siècle, à côté</w:t>
      </w:r>
      <w:r w:rsidR="00EF0855" w:rsidRPr="006F1064">
        <w:rPr>
          <w:spacing w:val="-14"/>
          <w:sz w:val="22"/>
          <w:szCs w:val="22"/>
        </w:rPr>
        <w:t xml:space="preserve"> et en dehors des funérailles </w:t>
      </w:r>
      <w:r w:rsidR="004F375F" w:rsidRPr="006F1064">
        <w:rPr>
          <w:spacing w:val="-14"/>
          <w:sz w:val="22"/>
          <w:szCs w:val="22"/>
        </w:rPr>
        <w:t>publiques</w:t>
      </w:r>
      <w:r w:rsidR="00EF0855" w:rsidRPr="006F1064">
        <w:rPr>
          <w:spacing w:val="-14"/>
          <w:sz w:val="22"/>
          <w:szCs w:val="22"/>
        </w:rPr>
        <w:t xml:space="preserve"> </w:t>
      </w:r>
      <w:r w:rsidR="001F5A59" w:rsidRPr="006F1064">
        <w:rPr>
          <w:spacing w:val="-14"/>
          <w:sz w:val="22"/>
          <w:szCs w:val="22"/>
        </w:rPr>
        <w:t xml:space="preserve">qui sont toujours </w:t>
      </w:r>
      <w:r w:rsidR="00EF0855" w:rsidRPr="006F1064">
        <w:rPr>
          <w:spacing w:val="-14"/>
          <w:sz w:val="22"/>
          <w:szCs w:val="22"/>
        </w:rPr>
        <w:t>célé</w:t>
      </w:r>
      <w:r w:rsidR="00AC4310" w:rsidRPr="006F1064">
        <w:rPr>
          <w:spacing w:val="-14"/>
          <w:sz w:val="22"/>
          <w:szCs w:val="22"/>
        </w:rPr>
        <w:softHyphen/>
      </w:r>
      <w:r w:rsidR="00EF0855" w:rsidRPr="006F1064">
        <w:rPr>
          <w:spacing w:val="-14"/>
          <w:sz w:val="22"/>
          <w:szCs w:val="22"/>
        </w:rPr>
        <w:t>brées en l</w:t>
      </w:r>
      <w:r w:rsidR="00634445" w:rsidRPr="006F1064">
        <w:rPr>
          <w:spacing w:val="-14"/>
          <w:sz w:val="22"/>
          <w:szCs w:val="22"/>
        </w:rPr>
        <w:t>’</w:t>
      </w:r>
      <w:r w:rsidR="00EF0855" w:rsidRPr="006F1064">
        <w:rPr>
          <w:spacing w:val="-14"/>
          <w:sz w:val="22"/>
          <w:szCs w:val="22"/>
        </w:rPr>
        <w:t>honneur de ceux qui sont tombés pour la patrie</w:t>
      </w:r>
      <w:r w:rsidR="00D73F23" w:rsidRPr="006F1064">
        <w:rPr>
          <w:spacing w:val="-14"/>
          <w:sz w:val="22"/>
          <w:szCs w:val="22"/>
        </w:rPr>
        <w:t>,</w:t>
      </w:r>
      <w:r w:rsidR="00EF0855" w:rsidRPr="006F1064">
        <w:rPr>
          <w:spacing w:val="-14"/>
          <w:sz w:val="22"/>
          <w:szCs w:val="22"/>
        </w:rPr>
        <w:t xml:space="preserve"> </w:t>
      </w:r>
      <w:r w:rsidR="00D73F23" w:rsidRPr="006F1064">
        <w:rPr>
          <w:spacing w:val="-14"/>
          <w:sz w:val="22"/>
          <w:szCs w:val="22"/>
        </w:rPr>
        <w:t>« </w:t>
      </w:r>
      <w:r w:rsidR="00EF0855" w:rsidRPr="006F1064">
        <w:rPr>
          <w:spacing w:val="-14"/>
          <w:sz w:val="22"/>
          <w:szCs w:val="22"/>
        </w:rPr>
        <w:t>l</w:t>
      </w:r>
      <w:r w:rsidR="00634445" w:rsidRPr="006F1064">
        <w:rPr>
          <w:spacing w:val="-14"/>
          <w:sz w:val="22"/>
          <w:szCs w:val="22"/>
        </w:rPr>
        <w:t>’</w:t>
      </w:r>
      <w:r w:rsidR="00EF0855" w:rsidRPr="006F1064">
        <w:rPr>
          <w:spacing w:val="-14"/>
          <w:sz w:val="22"/>
          <w:szCs w:val="22"/>
        </w:rPr>
        <w:t>usage s</w:t>
      </w:r>
      <w:r w:rsidR="00634445" w:rsidRPr="006F1064">
        <w:rPr>
          <w:spacing w:val="-14"/>
          <w:sz w:val="22"/>
          <w:szCs w:val="22"/>
        </w:rPr>
        <w:t>’</w:t>
      </w:r>
      <w:r w:rsidR="00EF0855" w:rsidRPr="006F1064">
        <w:rPr>
          <w:spacing w:val="-14"/>
          <w:sz w:val="22"/>
          <w:szCs w:val="22"/>
        </w:rPr>
        <w:t>éta</w:t>
      </w:r>
      <w:r w:rsidR="00AC4310" w:rsidRPr="006F1064">
        <w:rPr>
          <w:spacing w:val="-14"/>
          <w:sz w:val="22"/>
          <w:szCs w:val="22"/>
        </w:rPr>
        <w:softHyphen/>
      </w:r>
      <w:r w:rsidR="00EF0855" w:rsidRPr="006F1064">
        <w:rPr>
          <w:spacing w:val="-14"/>
          <w:sz w:val="22"/>
          <w:szCs w:val="22"/>
        </w:rPr>
        <w:t xml:space="preserve">blit de tombes familiales ; les stèles </w:t>
      </w:r>
      <w:r w:rsidR="004F375F" w:rsidRPr="006F1064">
        <w:rPr>
          <w:spacing w:val="-14"/>
          <w:sz w:val="22"/>
          <w:szCs w:val="22"/>
        </w:rPr>
        <w:t>funéraires</w:t>
      </w:r>
      <w:r w:rsidR="00EF0855" w:rsidRPr="006F1064">
        <w:rPr>
          <w:spacing w:val="-14"/>
          <w:sz w:val="22"/>
          <w:szCs w:val="22"/>
        </w:rPr>
        <w:t xml:space="preserve"> associent désormais morts et vivants de la maisonnée ; les </w:t>
      </w:r>
      <w:r w:rsidR="004F375F" w:rsidRPr="006F1064">
        <w:rPr>
          <w:spacing w:val="-14"/>
          <w:sz w:val="22"/>
          <w:szCs w:val="22"/>
        </w:rPr>
        <w:t>épitaphes</w:t>
      </w:r>
      <w:r w:rsidR="00EF0855" w:rsidRPr="006F1064">
        <w:rPr>
          <w:spacing w:val="-14"/>
          <w:sz w:val="22"/>
          <w:szCs w:val="22"/>
        </w:rPr>
        <w:t xml:space="preserve"> célèbrent les sentiments person</w:t>
      </w:r>
      <w:r w:rsidR="00AC4310" w:rsidRPr="006F1064">
        <w:rPr>
          <w:spacing w:val="-14"/>
          <w:sz w:val="22"/>
          <w:szCs w:val="22"/>
        </w:rPr>
        <w:softHyphen/>
      </w:r>
      <w:r w:rsidR="00EF0855" w:rsidRPr="006F1064">
        <w:rPr>
          <w:spacing w:val="-14"/>
          <w:sz w:val="22"/>
          <w:szCs w:val="22"/>
        </w:rPr>
        <w:t>nels d</w:t>
      </w:r>
      <w:r w:rsidR="00634445" w:rsidRPr="006F1064">
        <w:rPr>
          <w:spacing w:val="-14"/>
          <w:sz w:val="22"/>
          <w:szCs w:val="22"/>
        </w:rPr>
        <w:t>’</w:t>
      </w:r>
      <w:r w:rsidR="00EF0855" w:rsidRPr="006F1064">
        <w:rPr>
          <w:spacing w:val="-14"/>
          <w:sz w:val="22"/>
          <w:szCs w:val="22"/>
        </w:rPr>
        <w:t>affection, de regret, d</w:t>
      </w:r>
      <w:r w:rsidR="00634445" w:rsidRPr="006F1064">
        <w:rPr>
          <w:spacing w:val="-14"/>
          <w:sz w:val="22"/>
          <w:szCs w:val="22"/>
        </w:rPr>
        <w:t>’</w:t>
      </w:r>
      <w:r w:rsidR="00EF0855" w:rsidRPr="006F1064">
        <w:rPr>
          <w:spacing w:val="-14"/>
          <w:sz w:val="22"/>
          <w:szCs w:val="22"/>
        </w:rPr>
        <w:t xml:space="preserve">estime entre mari et </w:t>
      </w:r>
      <w:r w:rsidR="00BC6F1F" w:rsidRPr="006F1064">
        <w:rPr>
          <w:spacing w:val="-14"/>
          <w:sz w:val="22"/>
          <w:szCs w:val="22"/>
        </w:rPr>
        <w:t>femme, parents et enfants » (p. </w:t>
      </w:r>
      <w:r w:rsidR="00EF0855" w:rsidRPr="006F1064">
        <w:rPr>
          <w:spacing w:val="-14"/>
          <w:sz w:val="22"/>
          <w:szCs w:val="22"/>
        </w:rPr>
        <w:t>220).</w:t>
      </w:r>
    </w:p>
    <w:p w:rsidR="0010146D" w:rsidRPr="000F7138" w:rsidRDefault="0010146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0F7138">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0F7138">
        <w:rPr>
          <w:spacing w:val="-12"/>
          <w:sz w:val="22"/>
          <w:szCs w:val="22"/>
        </w:rPr>
        <w:t xml:space="preserve"> ne le précise pas, tant la chose est évidente, mais dans aucun de ces cas, le développement personnel </w:t>
      </w:r>
      <w:r w:rsidR="00852EAD" w:rsidRPr="000F7138">
        <w:rPr>
          <w:spacing w:val="-12"/>
          <w:sz w:val="22"/>
          <w:szCs w:val="22"/>
        </w:rPr>
        <w:t xml:space="preserve">qui est lié à ces </w:t>
      </w:r>
      <w:r w:rsidR="00D06F62" w:rsidRPr="000F7138">
        <w:rPr>
          <w:spacing w:val="-12"/>
          <w:sz w:val="22"/>
          <w:szCs w:val="22"/>
        </w:rPr>
        <w:t>transformations</w:t>
      </w:r>
      <w:r w:rsidRPr="000F7138">
        <w:rPr>
          <w:spacing w:val="-12"/>
          <w:sz w:val="22"/>
          <w:szCs w:val="22"/>
        </w:rPr>
        <w:t xml:space="preserve"> n</w:t>
      </w:r>
      <w:r w:rsidR="00634445" w:rsidRPr="000F7138">
        <w:rPr>
          <w:spacing w:val="-12"/>
          <w:sz w:val="22"/>
          <w:szCs w:val="22"/>
        </w:rPr>
        <w:t>’</w:t>
      </w:r>
      <w:r w:rsidRPr="000F7138">
        <w:rPr>
          <w:spacing w:val="-12"/>
          <w:sz w:val="22"/>
          <w:szCs w:val="22"/>
        </w:rPr>
        <w:t>implique un renoncement ou une quelconque rupture avec le monde.</w:t>
      </w:r>
    </w:p>
    <w:p w:rsidR="00534BD6" w:rsidRPr="00213EBB" w:rsidRDefault="000A297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Dernier point concernant l</w:t>
      </w:r>
      <w:r w:rsidR="00634445" w:rsidRPr="00213EBB">
        <w:rPr>
          <w:spacing w:val="-10"/>
          <w:sz w:val="22"/>
          <w:szCs w:val="22"/>
        </w:rPr>
        <w:t>’</w:t>
      </w:r>
      <w:r w:rsidRPr="00213EBB">
        <w:rPr>
          <w:spacing w:val="-10"/>
          <w:sz w:val="22"/>
          <w:szCs w:val="22"/>
        </w:rPr>
        <w:t>individuation</w:t>
      </w:r>
      <w:r w:rsidR="00ED16AD" w:rsidRPr="00213EBB">
        <w:rPr>
          <w:spacing w:val="-10"/>
          <w:sz w:val="22"/>
          <w:szCs w:val="22"/>
        </w:rPr>
        <w:t> :</w:t>
      </w:r>
      <w:r w:rsidRPr="00213EBB">
        <w:rPr>
          <w:spacing w:val="-10"/>
          <w:sz w:val="22"/>
          <w:szCs w:val="22"/>
        </w:rPr>
        <w:t xml:space="preserve"> </w:t>
      </w:r>
      <w:r w:rsidRPr="00213EBB">
        <w:rPr>
          <w:i/>
          <w:spacing w:val="-10"/>
          <w:sz w:val="22"/>
          <w:szCs w:val="22"/>
        </w:rPr>
        <w:t>l</w:t>
      </w:r>
      <w:r w:rsidR="00634445" w:rsidRPr="00213EBB">
        <w:rPr>
          <w:i/>
          <w:spacing w:val="-10"/>
          <w:sz w:val="22"/>
          <w:szCs w:val="22"/>
        </w:rPr>
        <w:t>’</w:t>
      </w:r>
      <w:r w:rsidR="00EF0855" w:rsidRPr="00213EBB">
        <w:rPr>
          <w:i/>
          <w:spacing w:val="-10"/>
          <w:sz w:val="22"/>
          <w:szCs w:val="22"/>
        </w:rPr>
        <w:t xml:space="preserve">individu </w:t>
      </w:r>
      <w:r w:rsidR="00E05903" w:rsidRPr="00213EBB">
        <w:rPr>
          <w:i/>
          <w:spacing w:val="-10"/>
          <w:sz w:val="22"/>
          <w:szCs w:val="22"/>
        </w:rPr>
        <w:t>engagé</w:t>
      </w:r>
      <w:r w:rsidR="00CB1BD9">
        <w:rPr>
          <w:i/>
          <w:spacing w:val="-10"/>
          <w:sz w:val="22"/>
          <w:szCs w:val="22"/>
        </w:rPr>
        <w:t xml:space="preserve"> </w:t>
      </w:r>
      <w:r w:rsidR="00CB1BD9" w:rsidRPr="00CB1BD9">
        <w:rPr>
          <w:spacing w:val="-10"/>
          <w:sz w:val="22"/>
          <w:szCs w:val="22"/>
        </w:rPr>
        <w:t>et son</w:t>
      </w:r>
      <w:r w:rsidR="00CB1BD9">
        <w:rPr>
          <w:i/>
          <w:spacing w:val="-10"/>
          <w:sz w:val="22"/>
          <w:szCs w:val="22"/>
        </w:rPr>
        <w:t xml:space="preserve"> degré d’agentivité</w:t>
      </w:r>
      <w:r w:rsidR="00ED16AD" w:rsidRPr="00213EBB">
        <w:rPr>
          <w:spacing w:val="-10"/>
          <w:sz w:val="22"/>
          <w:szCs w:val="22"/>
        </w:rPr>
        <w:t xml:space="preserve">. </w:t>
      </w:r>
      <w:r w:rsidR="00CB1BD9" w:rsidRPr="00213EBB">
        <w:rPr>
          <w:spacing w:val="-10"/>
          <w:sz w:val="22"/>
          <w:szCs w:val="22"/>
        </w:rPr>
        <w:t>Celui-</w:t>
      </w:r>
      <w:r w:rsidR="00CB1BD9">
        <w:rPr>
          <w:spacing w:val="-10"/>
          <w:sz w:val="22"/>
          <w:szCs w:val="22"/>
        </w:rPr>
        <w:t>là</w:t>
      </w:r>
      <w:r w:rsidR="00343C06" w:rsidRPr="00213EBB">
        <w:rPr>
          <w:spacing w:val="-10"/>
          <w:sz w:val="22"/>
          <w:szCs w:val="22"/>
        </w:rPr>
        <w:t xml:space="preserve"> élargit </w:t>
      </w:r>
      <w:r w:rsidR="00EF0855" w:rsidRPr="00213EBB">
        <w:rPr>
          <w:spacing w:val="-10"/>
          <w:sz w:val="22"/>
          <w:szCs w:val="22"/>
        </w:rPr>
        <w:t>son espace</w:t>
      </w:r>
      <w:r w:rsidR="000A5ACC" w:rsidRPr="00213EBB">
        <w:rPr>
          <w:spacing w:val="-10"/>
          <w:sz w:val="22"/>
          <w:szCs w:val="22"/>
        </w:rPr>
        <w:t xml:space="preserve"> d</w:t>
      </w:r>
      <w:r w:rsidR="00634445" w:rsidRPr="00213EBB">
        <w:rPr>
          <w:spacing w:val="-10"/>
          <w:sz w:val="22"/>
          <w:szCs w:val="22"/>
        </w:rPr>
        <w:t>’</w:t>
      </w:r>
      <w:r w:rsidR="000A5ACC" w:rsidRPr="00213EBB">
        <w:rPr>
          <w:spacing w:val="-10"/>
          <w:sz w:val="22"/>
          <w:szCs w:val="22"/>
        </w:rPr>
        <w:t>intervention</w:t>
      </w:r>
      <w:r w:rsidR="00EF0855" w:rsidRPr="00213EBB">
        <w:rPr>
          <w:spacing w:val="-10"/>
          <w:sz w:val="22"/>
          <w:szCs w:val="22"/>
        </w:rPr>
        <w:t xml:space="preserve"> au sein de deux sortes d</w:t>
      </w:r>
      <w:r w:rsidR="00634445" w:rsidRPr="00213EBB">
        <w:rPr>
          <w:spacing w:val="-10"/>
          <w:sz w:val="22"/>
          <w:szCs w:val="22"/>
        </w:rPr>
        <w:t>’</w:t>
      </w:r>
      <w:r w:rsidR="00EF0855" w:rsidRPr="00213EBB">
        <w:rPr>
          <w:spacing w:val="-10"/>
          <w:sz w:val="22"/>
          <w:szCs w:val="22"/>
        </w:rPr>
        <w:t>institutions : les institutions religieuses et le droit.</w:t>
      </w:r>
    </w:p>
    <w:p w:rsidR="004F375F" w:rsidRDefault="0060610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330175">
        <w:rPr>
          <w:spacing w:val="-12"/>
          <w:sz w:val="22"/>
          <w:szCs w:val="22"/>
        </w:rPr>
        <w:t xml:space="preserve">En ce qui concerne les premières, </w:t>
      </w:r>
      <w:r w:rsidR="000A5ACC" w:rsidRPr="00330175">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0A5ACC" w:rsidRPr="00330175">
        <w:rPr>
          <w:spacing w:val="-12"/>
          <w:sz w:val="22"/>
          <w:szCs w:val="22"/>
        </w:rPr>
        <w:t xml:space="preserve"> rappelle </w:t>
      </w:r>
      <w:r w:rsidR="00ED16AD" w:rsidRPr="00330175">
        <w:rPr>
          <w:spacing w:val="-12"/>
          <w:sz w:val="22"/>
          <w:szCs w:val="22"/>
        </w:rPr>
        <w:t xml:space="preserve">son analyse </w:t>
      </w:r>
      <w:r w:rsidR="00F1718C" w:rsidRPr="00330175">
        <w:rPr>
          <w:spacing w:val="-12"/>
          <w:sz w:val="22"/>
          <w:szCs w:val="22"/>
        </w:rPr>
        <w:t xml:space="preserve">du fonctionnement </w:t>
      </w:r>
      <w:r w:rsidR="00ED16AD" w:rsidRPr="00330175">
        <w:rPr>
          <w:spacing w:val="-12"/>
          <w:sz w:val="22"/>
          <w:szCs w:val="22"/>
        </w:rPr>
        <w:t>des</w:t>
      </w:r>
      <w:r w:rsidR="000A5ACC" w:rsidRPr="00330175">
        <w:rPr>
          <w:spacing w:val="-12"/>
          <w:sz w:val="22"/>
          <w:szCs w:val="22"/>
        </w:rPr>
        <w:t xml:space="preserve"> cultes à mystères</w:t>
      </w:r>
      <w:r w:rsidR="00A54C04" w:rsidRPr="00330175">
        <w:rPr>
          <w:spacing w:val="-12"/>
          <w:sz w:val="22"/>
          <w:szCs w:val="22"/>
        </w:rPr>
        <w:t xml:space="preserve">, comme </w:t>
      </w:r>
      <w:r w:rsidRPr="00330175">
        <w:rPr>
          <w:spacing w:val="-12"/>
          <w:sz w:val="22"/>
          <w:szCs w:val="22"/>
        </w:rPr>
        <w:t>celui</w:t>
      </w:r>
      <w:r w:rsidR="00A54C04" w:rsidRPr="00330175">
        <w:rPr>
          <w:spacing w:val="-12"/>
          <w:sz w:val="22"/>
          <w:szCs w:val="22"/>
        </w:rPr>
        <w:t xml:space="preserve"> d</w:t>
      </w:r>
      <w:r w:rsidR="00634445" w:rsidRPr="00330175">
        <w:rPr>
          <w:spacing w:val="-12"/>
          <w:sz w:val="22"/>
          <w:szCs w:val="22"/>
        </w:rPr>
        <w:t>’</w:t>
      </w:r>
      <w:r w:rsidR="00A54C04" w:rsidRPr="00330175">
        <w:rPr>
          <w:spacing w:val="-12"/>
          <w:sz w:val="22"/>
          <w:szCs w:val="22"/>
        </w:rPr>
        <w:t>Éleusis</w:t>
      </w:r>
      <w:r w:rsidR="000A5ACC" w:rsidRPr="00330175">
        <w:rPr>
          <w:spacing w:val="-12"/>
          <w:sz w:val="22"/>
          <w:szCs w:val="22"/>
        </w:rPr>
        <w:t xml:space="preserve">. </w:t>
      </w:r>
      <w:r w:rsidR="001E3ED6" w:rsidRPr="00330175">
        <w:rPr>
          <w:spacing w:val="-12"/>
          <w:sz w:val="22"/>
          <w:szCs w:val="22"/>
        </w:rPr>
        <w:t>Certes,</w:t>
      </w:r>
      <w:r w:rsidR="00A54C04" w:rsidRPr="00330175">
        <w:rPr>
          <w:spacing w:val="-12"/>
          <w:sz w:val="22"/>
          <w:szCs w:val="22"/>
        </w:rPr>
        <w:t xml:space="preserve"> ces cultes sont sous le patronage officiel de la cité, mais ils</w:t>
      </w:r>
      <w:r w:rsidR="00BB7059" w:rsidRPr="00330175">
        <w:rPr>
          <w:spacing w:val="-12"/>
          <w:sz w:val="22"/>
          <w:szCs w:val="22"/>
        </w:rPr>
        <w:t xml:space="preserve"> </w:t>
      </w:r>
      <w:r w:rsidR="00A54C04" w:rsidRPr="00330175">
        <w:rPr>
          <w:spacing w:val="-12"/>
          <w:sz w:val="22"/>
          <w:szCs w:val="22"/>
        </w:rPr>
        <w:t>comportent tout un ensemble d</w:t>
      </w:r>
      <w:r w:rsidR="00634445" w:rsidRPr="00330175">
        <w:rPr>
          <w:spacing w:val="-12"/>
          <w:sz w:val="22"/>
          <w:szCs w:val="22"/>
        </w:rPr>
        <w:t>’</w:t>
      </w:r>
      <w:r w:rsidR="00A54C04" w:rsidRPr="00330175">
        <w:rPr>
          <w:spacing w:val="-12"/>
          <w:sz w:val="22"/>
          <w:szCs w:val="22"/>
        </w:rPr>
        <w:t>aspects qui valorisent l</w:t>
      </w:r>
      <w:r w:rsidR="00634445" w:rsidRPr="00330175">
        <w:rPr>
          <w:spacing w:val="-12"/>
          <w:sz w:val="22"/>
          <w:szCs w:val="22"/>
        </w:rPr>
        <w:t>’</w:t>
      </w:r>
      <w:r w:rsidR="00A54C04" w:rsidRPr="00330175">
        <w:rPr>
          <w:spacing w:val="-12"/>
          <w:sz w:val="22"/>
          <w:szCs w:val="22"/>
        </w:rPr>
        <w:t>individu</w:t>
      </w:r>
      <w:r w:rsidR="00D30DA3">
        <w:rPr>
          <w:spacing w:val="-12"/>
          <w:sz w:val="22"/>
          <w:szCs w:val="22"/>
        </w:rPr>
        <w:t xml:space="preserve"> en lui-même, en dehors de ses interactions</w:t>
      </w:r>
      <w:r w:rsidR="00A54C04" w:rsidRPr="00330175">
        <w:rPr>
          <w:spacing w:val="-12"/>
          <w:sz w:val="22"/>
          <w:szCs w:val="22"/>
        </w:rPr>
        <w:t xml:space="preserve">. </w:t>
      </w:r>
      <w:r w:rsidR="00E5216F" w:rsidRPr="00330175">
        <w:rPr>
          <w:spacing w:val="-12"/>
          <w:sz w:val="22"/>
          <w:szCs w:val="22"/>
        </w:rPr>
        <w:t>Ils</w:t>
      </w:r>
      <w:r w:rsidR="00A54C04" w:rsidRPr="00330175">
        <w:rPr>
          <w:spacing w:val="-12"/>
          <w:sz w:val="22"/>
          <w:szCs w:val="22"/>
        </w:rPr>
        <w:t xml:space="preserve"> </w:t>
      </w:r>
      <w:r w:rsidR="00BB7059" w:rsidRPr="00330175">
        <w:rPr>
          <w:spacing w:val="-12"/>
          <w:sz w:val="22"/>
          <w:szCs w:val="22"/>
        </w:rPr>
        <w:t xml:space="preserve">neutralisent les </w:t>
      </w:r>
      <w:r w:rsidR="00D06F62" w:rsidRPr="00330175">
        <w:rPr>
          <w:spacing w:val="-12"/>
          <w:sz w:val="22"/>
          <w:szCs w:val="22"/>
        </w:rPr>
        <w:t>distinctions</w:t>
      </w:r>
      <w:r w:rsidR="00BB7059" w:rsidRPr="00330175">
        <w:rPr>
          <w:spacing w:val="-12"/>
          <w:sz w:val="22"/>
          <w:szCs w:val="22"/>
        </w:rPr>
        <w:t xml:space="preserve"> sociales : ils sont ouverts à qui</w:t>
      </w:r>
      <w:r w:rsidR="00D30DA3">
        <w:rPr>
          <w:spacing w:val="-12"/>
          <w:sz w:val="22"/>
          <w:szCs w:val="22"/>
        </w:rPr>
        <w:softHyphen/>
      </w:r>
      <w:r w:rsidR="00BB7059" w:rsidRPr="00330175">
        <w:rPr>
          <w:spacing w:val="-12"/>
          <w:sz w:val="22"/>
          <w:szCs w:val="22"/>
        </w:rPr>
        <w:t>conque parle grec, étranger comme Athé</w:t>
      </w:r>
      <w:r w:rsidR="00330175">
        <w:rPr>
          <w:spacing w:val="-12"/>
          <w:sz w:val="22"/>
          <w:szCs w:val="22"/>
        </w:rPr>
        <w:softHyphen/>
      </w:r>
      <w:r w:rsidR="00BB7059" w:rsidRPr="00330175">
        <w:rPr>
          <w:spacing w:val="-12"/>
          <w:sz w:val="22"/>
          <w:szCs w:val="22"/>
        </w:rPr>
        <w:t xml:space="preserve">nien, femme ou homme, esclave </w:t>
      </w:r>
      <w:r w:rsidR="00BB7059" w:rsidRPr="00F442E4">
        <w:rPr>
          <w:spacing w:val="-14"/>
          <w:sz w:val="22"/>
          <w:szCs w:val="22"/>
        </w:rPr>
        <w:t xml:space="preserve">ou libre. </w:t>
      </w:r>
      <w:r w:rsidR="00E5216F" w:rsidRPr="00F442E4">
        <w:rPr>
          <w:spacing w:val="-14"/>
          <w:sz w:val="22"/>
          <w:szCs w:val="22"/>
        </w:rPr>
        <w:t>La</w:t>
      </w:r>
      <w:r w:rsidR="00BB7059" w:rsidRPr="00F442E4">
        <w:rPr>
          <w:spacing w:val="-14"/>
          <w:sz w:val="22"/>
          <w:szCs w:val="22"/>
        </w:rPr>
        <w:t xml:space="preserve"> participation aux cérémonies jusqu</w:t>
      </w:r>
      <w:r w:rsidR="00634445" w:rsidRPr="00F442E4">
        <w:rPr>
          <w:spacing w:val="-14"/>
          <w:sz w:val="22"/>
          <w:szCs w:val="22"/>
        </w:rPr>
        <w:t>’</w:t>
      </w:r>
      <w:r w:rsidR="00BB7059" w:rsidRPr="00F442E4">
        <w:rPr>
          <w:spacing w:val="-14"/>
          <w:sz w:val="22"/>
          <w:szCs w:val="22"/>
        </w:rPr>
        <w:t>à l</w:t>
      </w:r>
      <w:r w:rsidR="00634445" w:rsidRPr="00F442E4">
        <w:rPr>
          <w:spacing w:val="-14"/>
          <w:sz w:val="22"/>
          <w:szCs w:val="22"/>
        </w:rPr>
        <w:t>’</w:t>
      </w:r>
      <w:r w:rsidR="00BB7059" w:rsidRPr="00F442E4">
        <w:rPr>
          <w:spacing w:val="-14"/>
          <w:sz w:val="22"/>
          <w:szCs w:val="22"/>
        </w:rPr>
        <w:t>initiation complète repose</w:t>
      </w:r>
      <w:r w:rsidR="00BB7059" w:rsidRPr="00330175">
        <w:rPr>
          <w:spacing w:val="-12"/>
          <w:sz w:val="22"/>
          <w:szCs w:val="22"/>
        </w:rPr>
        <w:t xml:space="preserve"> sur une décision indivi</w:t>
      </w:r>
      <w:r w:rsidR="00D30DA3">
        <w:rPr>
          <w:spacing w:val="-12"/>
          <w:sz w:val="22"/>
          <w:szCs w:val="22"/>
        </w:rPr>
        <w:softHyphen/>
      </w:r>
      <w:r w:rsidR="00BB7059" w:rsidRPr="00330175">
        <w:rPr>
          <w:spacing w:val="-12"/>
          <w:sz w:val="22"/>
          <w:szCs w:val="22"/>
        </w:rPr>
        <w:t xml:space="preserve">duelle et non sur un statut ou une fonction sociale. </w:t>
      </w:r>
      <w:r w:rsidR="00A54C04" w:rsidRPr="00330175">
        <w:rPr>
          <w:spacing w:val="-12"/>
          <w:sz w:val="22"/>
          <w:szCs w:val="22"/>
        </w:rPr>
        <w:t xml:space="preserve">Enfin, </w:t>
      </w:r>
      <w:r w:rsidR="00B54942" w:rsidRPr="00330175">
        <w:rPr>
          <w:spacing w:val="-12"/>
          <w:sz w:val="22"/>
          <w:szCs w:val="22"/>
        </w:rPr>
        <w:t>l</w:t>
      </w:r>
      <w:r w:rsidR="00634445" w:rsidRPr="00330175">
        <w:rPr>
          <w:spacing w:val="-12"/>
          <w:sz w:val="22"/>
          <w:szCs w:val="22"/>
        </w:rPr>
        <w:t>’</w:t>
      </w:r>
      <w:r w:rsidR="00B54942" w:rsidRPr="00330175">
        <w:rPr>
          <w:spacing w:val="-12"/>
          <w:sz w:val="22"/>
          <w:szCs w:val="22"/>
        </w:rPr>
        <w:t>effet</w:t>
      </w:r>
      <w:r w:rsidR="00A54C04" w:rsidRPr="00330175">
        <w:rPr>
          <w:spacing w:val="-12"/>
          <w:sz w:val="22"/>
          <w:szCs w:val="22"/>
        </w:rPr>
        <w:t xml:space="preserve"> religieux </w:t>
      </w:r>
      <w:r w:rsidR="00B54942" w:rsidRPr="00330175">
        <w:rPr>
          <w:spacing w:val="-12"/>
          <w:sz w:val="22"/>
          <w:szCs w:val="22"/>
        </w:rPr>
        <w:t>recherché</w:t>
      </w:r>
      <w:r w:rsidR="00A54C04" w:rsidRPr="00330175">
        <w:rPr>
          <w:spacing w:val="-12"/>
          <w:sz w:val="22"/>
          <w:szCs w:val="22"/>
        </w:rPr>
        <w:t xml:space="preserve"> concerne </w:t>
      </w:r>
      <w:r w:rsidR="00EF2CE8" w:rsidRPr="00330175">
        <w:rPr>
          <w:spacing w:val="-12"/>
          <w:sz w:val="22"/>
          <w:szCs w:val="22"/>
        </w:rPr>
        <w:t>l</w:t>
      </w:r>
      <w:r w:rsidR="00634445" w:rsidRPr="00330175">
        <w:rPr>
          <w:spacing w:val="-12"/>
          <w:sz w:val="22"/>
          <w:szCs w:val="22"/>
        </w:rPr>
        <w:t>’</w:t>
      </w:r>
      <w:r w:rsidR="00EF2CE8" w:rsidRPr="00330175">
        <w:rPr>
          <w:spacing w:val="-12"/>
          <w:sz w:val="22"/>
          <w:szCs w:val="22"/>
        </w:rPr>
        <w:t xml:space="preserve">initié </w:t>
      </w:r>
      <w:r w:rsidR="00A54C04" w:rsidRPr="00330175">
        <w:rPr>
          <w:spacing w:val="-12"/>
          <w:sz w:val="22"/>
          <w:szCs w:val="22"/>
        </w:rPr>
        <w:t>individuelle</w:t>
      </w:r>
      <w:r w:rsidR="00D30DA3">
        <w:rPr>
          <w:spacing w:val="-12"/>
          <w:sz w:val="22"/>
          <w:szCs w:val="22"/>
        </w:rPr>
        <w:softHyphen/>
      </w:r>
      <w:r w:rsidR="00A54C04" w:rsidRPr="00330175">
        <w:rPr>
          <w:spacing w:val="-12"/>
          <w:sz w:val="22"/>
          <w:szCs w:val="22"/>
        </w:rPr>
        <w:t>ment</w:t>
      </w:r>
      <w:r w:rsidR="00EF2CE8" w:rsidRPr="00330175">
        <w:rPr>
          <w:spacing w:val="-12"/>
          <w:sz w:val="22"/>
          <w:szCs w:val="22"/>
        </w:rPr>
        <w:t> :</w:t>
      </w:r>
      <w:r w:rsidR="00D30DA3">
        <w:rPr>
          <w:spacing w:val="-12"/>
          <w:sz w:val="22"/>
          <w:szCs w:val="22"/>
        </w:rPr>
        <w:t xml:space="preserve"> </w:t>
      </w:r>
      <w:r w:rsidR="00A54C04" w:rsidRPr="00330175">
        <w:rPr>
          <w:spacing w:val="-12"/>
          <w:sz w:val="22"/>
          <w:szCs w:val="22"/>
        </w:rPr>
        <w:t>ce qu</w:t>
      </w:r>
      <w:r w:rsidR="00634445" w:rsidRPr="00330175">
        <w:rPr>
          <w:spacing w:val="-12"/>
          <w:sz w:val="22"/>
          <w:szCs w:val="22"/>
        </w:rPr>
        <w:t>’</w:t>
      </w:r>
      <w:r w:rsidR="00A54C04" w:rsidRPr="00330175">
        <w:rPr>
          <w:spacing w:val="-12"/>
          <w:sz w:val="22"/>
          <w:szCs w:val="22"/>
        </w:rPr>
        <w:t>il ou elle attend de son intronisation, c</w:t>
      </w:r>
      <w:r w:rsidR="00634445" w:rsidRPr="00330175">
        <w:rPr>
          <w:spacing w:val="-12"/>
          <w:sz w:val="22"/>
          <w:szCs w:val="22"/>
        </w:rPr>
        <w:t>’</w:t>
      </w:r>
      <w:r w:rsidR="00A54C04" w:rsidRPr="00330175">
        <w:rPr>
          <w:spacing w:val="-12"/>
          <w:sz w:val="22"/>
          <w:szCs w:val="22"/>
        </w:rPr>
        <w:t>est</w:t>
      </w:r>
      <w:r w:rsidR="00AD4328" w:rsidRPr="00330175">
        <w:rPr>
          <w:spacing w:val="-12"/>
          <w:sz w:val="22"/>
          <w:szCs w:val="22"/>
        </w:rPr>
        <w:t xml:space="preserve"> un sort meilleur</w:t>
      </w:r>
      <w:r w:rsidR="00A54C04" w:rsidRPr="00330175">
        <w:rPr>
          <w:spacing w:val="-12"/>
          <w:sz w:val="22"/>
          <w:szCs w:val="22"/>
        </w:rPr>
        <w:t xml:space="preserve">, pour lui-même, </w:t>
      </w:r>
      <w:r w:rsidR="00AD4328" w:rsidRPr="00330175">
        <w:rPr>
          <w:spacing w:val="-12"/>
          <w:sz w:val="22"/>
          <w:szCs w:val="22"/>
        </w:rPr>
        <w:t>dans l</w:t>
      </w:r>
      <w:r w:rsidR="00634445" w:rsidRPr="00330175">
        <w:rPr>
          <w:spacing w:val="-12"/>
          <w:sz w:val="22"/>
          <w:szCs w:val="22"/>
        </w:rPr>
        <w:t>’</w:t>
      </w:r>
      <w:r w:rsidR="00AD4328" w:rsidRPr="00330175">
        <w:rPr>
          <w:spacing w:val="-12"/>
          <w:sz w:val="22"/>
          <w:szCs w:val="22"/>
        </w:rPr>
        <w:t xml:space="preserve">au-delà. </w:t>
      </w:r>
      <w:r w:rsidR="00AD4328" w:rsidRPr="00213EBB">
        <w:rPr>
          <w:spacing w:val="-10"/>
          <w:sz w:val="22"/>
          <w:szCs w:val="22"/>
        </w:rPr>
        <w:t>Toutefois, ici comme précédemment, cette introni</w:t>
      </w:r>
      <w:r w:rsidR="00F442E4">
        <w:rPr>
          <w:spacing w:val="-10"/>
          <w:sz w:val="22"/>
          <w:szCs w:val="22"/>
        </w:rPr>
        <w:softHyphen/>
      </w:r>
      <w:r w:rsidR="00AD4328" w:rsidRPr="00213EBB">
        <w:rPr>
          <w:spacing w:val="-10"/>
          <w:sz w:val="22"/>
          <w:szCs w:val="22"/>
        </w:rPr>
        <w:t>sation ne fait pas de l</w:t>
      </w:r>
      <w:r w:rsidR="00634445" w:rsidRPr="00213EBB">
        <w:rPr>
          <w:spacing w:val="-10"/>
          <w:sz w:val="22"/>
          <w:szCs w:val="22"/>
        </w:rPr>
        <w:t>’</w:t>
      </w:r>
      <w:r w:rsidR="004F375F">
        <w:rPr>
          <w:spacing w:val="-10"/>
          <w:sz w:val="22"/>
          <w:szCs w:val="22"/>
        </w:rPr>
        <w:t>individu un renonçant.</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AD4328" w:rsidRPr="004F375F" w:rsidRDefault="00AD4328" w:rsidP="00CF465E">
      <w:pPr>
        <w:pStyle w:val="Citation"/>
      </w:pPr>
      <w:r w:rsidRPr="004F375F">
        <w:t>Les cérémonies terminées, la consécration obtenue, rien dans son costume, sa façon de vivre, sa pratique religieuse, son comportement social, ne distingue l</w:t>
      </w:r>
      <w:r w:rsidR="00634445" w:rsidRPr="004F375F">
        <w:t>’</w:t>
      </w:r>
      <w:r w:rsidRPr="004F375F">
        <w:t>initié de ce qu</w:t>
      </w:r>
      <w:r w:rsidR="00634445" w:rsidRPr="004F375F">
        <w:t>’</w:t>
      </w:r>
      <w:r w:rsidRPr="004F375F">
        <w:t>il était avant, ni de celui qui ne l</w:t>
      </w:r>
      <w:r w:rsidR="00634445" w:rsidRPr="004F375F">
        <w:t>’</w:t>
      </w:r>
      <w:r w:rsidRPr="004F375F">
        <w:t xml:space="preserve">est </w:t>
      </w:r>
      <w:r w:rsidR="004F375F" w:rsidRPr="004F375F">
        <w:t>pas.</w:t>
      </w:r>
      <w:r w:rsidRPr="004F375F">
        <w:t xml:space="preserve"> </w:t>
      </w:r>
      <w:r w:rsidR="00CF465E">
        <w:t>[…]</w:t>
      </w:r>
      <w:r w:rsidRPr="004F375F">
        <w:t xml:space="preserve"> </w:t>
      </w:r>
      <w:r w:rsidR="004F375F" w:rsidRPr="004F375F">
        <w:t>[</w:t>
      </w:r>
      <w:r w:rsidRPr="004F375F">
        <w:t>Il a juste gagné</w:t>
      </w:r>
      <w:r w:rsidR="004F375F" w:rsidRPr="004F375F">
        <w:t>]</w:t>
      </w:r>
      <w:r w:rsidRPr="004F375F">
        <w:t xml:space="preserve"> une sorte d</w:t>
      </w:r>
      <w:r w:rsidR="00634445" w:rsidRPr="004F375F">
        <w:t>’</w:t>
      </w:r>
      <w:r w:rsidRPr="004F375F">
        <w:t>assurance intime, il est religieusement modifié au-dedans de lui par la familiarité qu</w:t>
      </w:r>
      <w:r w:rsidR="00634445" w:rsidRPr="004F375F">
        <w:t>’</w:t>
      </w:r>
      <w:r w:rsidRPr="004F375F">
        <w:t>il a acquise avec les deux déesses. Il demeure socialement inchangé, identique. La promotion individuelle de l</w:t>
      </w:r>
      <w:r w:rsidR="00634445" w:rsidRPr="004F375F">
        <w:t>’</w:t>
      </w:r>
      <w:r w:rsidRPr="004F375F">
        <w:t>initié aux mystères n</w:t>
      </w:r>
      <w:r w:rsidR="00634445" w:rsidRPr="004F375F">
        <w:t>’</w:t>
      </w:r>
      <w:r w:rsidRPr="004F375F">
        <w:t>en fait à aucun moment un individu hors du monde, détaché de la vie</w:t>
      </w:r>
      <w:r w:rsidR="002B6D1F">
        <w:t xml:space="preserve"> ici-bas et des liens civiques.</w:t>
      </w:r>
      <w:r w:rsidRPr="004F375F">
        <w:t xml:space="preserve"> (p. 220)</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Default="004A220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U</w:t>
      </w:r>
      <w:r w:rsidR="00E05903" w:rsidRPr="00213EBB">
        <w:rPr>
          <w:spacing w:val="-10"/>
          <w:sz w:val="22"/>
          <w:szCs w:val="22"/>
        </w:rPr>
        <w:t xml:space="preserve">ne </w:t>
      </w:r>
      <w:r w:rsidR="00D959D1" w:rsidRPr="00213EBB">
        <w:rPr>
          <w:spacing w:val="-10"/>
          <w:sz w:val="22"/>
          <w:szCs w:val="22"/>
        </w:rPr>
        <w:t>seconde</w:t>
      </w:r>
      <w:r w:rsidRPr="00213EBB">
        <w:rPr>
          <w:spacing w:val="-10"/>
          <w:sz w:val="22"/>
          <w:szCs w:val="22"/>
        </w:rPr>
        <w:t xml:space="preserve"> institution religieuse, </w:t>
      </w:r>
      <w:r w:rsidR="00D959D1" w:rsidRPr="00213EBB">
        <w:rPr>
          <w:spacing w:val="-10"/>
          <w:sz w:val="22"/>
          <w:szCs w:val="22"/>
        </w:rPr>
        <w:t xml:space="preserve">qui </w:t>
      </w:r>
      <w:r w:rsidRPr="00213EBB">
        <w:rPr>
          <w:spacing w:val="-10"/>
          <w:sz w:val="22"/>
          <w:szCs w:val="22"/>
        </w:rPr>
        <w:t>n</w:t>
      </w:r>
      <w:r w:rsidR="00634445" w:rsidRPr="00213EBB">
        <w:rPr>
          <w:spacing w:val="-10"/>
          <w:sz w:val="22"/>
          <w:szCs w:val="22"/>
        </w:rPr>
        <w:t>’</w:t>
      </w:r>
      <w:r w:rsidRPr="00213EBB">
        <w:rPr>
          <w:spacing w:val="-10"/>
          <w:sz w:val="22"/>
          <w:szCs w:val="22"/>
        </w:rPr>
        <w:t>est pas sans</w:t>
      </w:r>
      <w:r w:rsidR="00AC7556" w:rsidRPr="00213EBB">
        <w:rPr>
          <w:spacing w:val="-10"/>
          <w:sz w:val="22"/>
          <w:szCs w:val="22"/>
        </w:rPr>
        <w:t xml:space="preserve"> liens</w:t>
      </w:r>
      <w:r w:rsidR="00D959D1" w:rsidRPr="00213EBB">
        <w:rPr>
          <w:spacing w:val="-10"/>
          <w:sz w:val="22"/>
          <w:szCs w:val="22"/>
        </w:rPr>
        <w:t xml:space="preserve"> avec </w:t>
      </w:r>
      <w:r w:rsidRPr="00213EBB">
        <w:rPr>
          <w:spacing w:val="-10"/>
          <w:sz w:val="22"/>
          <w:szCs w:val="22"/>
        </w:rPr>
        <w:t>la sphère privée</w:t>
      </w:r>
      <w:r w:rsidR="00AC7556" w:rsidRPr="00213EBB">
        <w:rPr>
          <w:spacing w:val="-10"/>
          <w:sz w:val="22"/>
          <w:szCs w:val="22"/>
        </w:rPr>
        <w:t xml:space="preserve"> dont il a déjà été question</w:t>
      </w:r>
      <w:r w:rsidR="008F16C3" w:rsidRPr="00213EBB">
        <w:rPr>
          <w:spacing w:val="-10"/>
          <w:sz w:val="22"/>
          <w:szCs w:val="22"/>
        </w:rPr>
        <w:t xml:space="preserve"> plus haut</w:t>
      </w:r>
      <w:r w:rsidRPr="00213EBB">
        <w:rPr>
          <w:spacing w:val="-10"/>
          <w:sz w:val="22"/>
          <w:szCs w:val="22"/>
        </w:rPr>
        <w:t>, va dans le même sens</w:t>
      </w:r>
      <w:r w:rsidR="0061466B" w:rsidRPr="00213EBB">
        <w:rPr>
          <w:spacing w:val="-10"/>
          <w:sz w:val="22"/>
          <w:szCs w:val="22"/>
        </w:rPr>
        <w:t xml:space="preserve"> – qui n</w:t>
      </w:r>
      <w:r w:rsidR="00634445" w:rsidRPr="00213EBB">
        <w:rPr>
          <w:spacing w:val="-10"/>
          <w:sz w:val="22"/>
          <w:szCs w:val="22"/>
        </w:rPr>
        <w:t>’</w:t>
      </w:r>
      <w:r w:rsidR="0061466B" w:rsidRPr="00213EBB">
        <w:rPr>
          <w:spacing w:val="-10"/>
          <w:sz w:val="22"/>
          <w:szCs w:val="22"/>
        </w:rPr>
        <w:t>a rien à voir avec un renoncement à la société bien au contraire</w:t>
      </w:r>
      <w:r w:rsidR="00B92EC8">
        <w:rPr>
          <w:spacing w:val="-10"/>
          <w:sz w:val="22"/>
          <w:szCs w:val="22"/>
        </w:rPr>
        <w:t>. À </w:t>
      </w:r>
      <w:r w:rsidR="00E05903" w:rsidRPr="00213EBB">
        <w:rPr>
          <w:spacing w:val="-10"/>
          <w:sz w:val="22"/>
          <w:szCs w:val="22"/>
        </w:rPr>
        <w:t xml:space="preserve">partir du </w:t>
      </w:r>
      <w:r w:rsidR="009810AE" w:rsidRPr="009810AE">
        <w:rPr>
          <w:smallCaps/>
          <w:spacing w:val="-10"/>
          <w:sz w:val="22"/>
          <w:szCs w:val="22"/>
        </w:rPr>
        <w:t>v</w:t>
      </w:r>
      <w:r w:rsidR="009810AE" w:rsidRPr="009B65CC">
        <w:rPr>
          <w:spacing w:val="-10"/>
          <w:sz w:val="22"/>
          <w:szCs w:val="22"/>
          <w:vertAlign w:val="superscript"/>
        </w:rPr>
        <w:t>e</w:t>
      </w:r>
      <w:r w:rsidR="00E05903" w:rsidRPr="00213EBB">
        <w:rPr>
          <w:spacing w:val="-10"/>
          <w:sz w:val="22"/>
          <w:szCs w:val="22"/>
        </w:rPr>
        <w:t xml:space="preserve"> siècle, </w:t>
      </w:r>
      <w:r w:rsidR="000C4DBD" w:rsidRPr="00213EBB">
        <w:rPr>
          <w:spacing w:val="-10"/>
          <w:sz w:val="22"/>
          <w:szCs w:val="22"/>
        </w:rPr>
        <w:t>on voit en effet se créer des groupements</w:t>
      </w:r>
      <w:r w:rsidR="00612FA1" w:rsidRPr="00213EBB">
        <w:rPr>
          <w:spacing w:val="-10"/>
          <w:sz w:val="22"/>
          <w:szCs w:val="22"/>
        </w:rPr>
        <w:t>,</w:t>
      </w:r>
      <w:r w:rsidR="000C4DBD" w:rsidRPr="00213EBB">
        <w:rPr>
          <w:spacing w:val="-10"/>
          <w:sz w:val="22"/>
          <w:szCs w:val="22"/>
        </w:rPr>
        <w:t xml:space="preserve"> dont un individu a pr</w:t>
      </w:r>
      <w:r w:rsidR="00AC7556" w:rsidRPr="00213EBB">
        <w:rPr>
          <w:spacing w:val="-10"/>
          <w:sz w:val="22"/>
          <w:szCs w:val="22"/>
        </w:rPr>
        <w:t>is l</w:t>
      </w:r>
      <w:r w:rsidR="00634445" w:rsidRPr="00213EBB">
        <w:rPr>
          <w:spacing w:val="-10"/>
          <w:sz w:val="22"/>
          <w:szCs w:val="22"/>
        </w:rPr>
        <w:t>’</w:t>
      </w:r>
      <w:r w:rsidR="00AC7556" w:rsidRPr="00213EBB">
        <w:rPr>
          <w:spacing w:val="-10"/>
          <w:sz w:val="22"/>
          <w:szCs w:val="22"/>
        </w:rPr>
        <w:t>initiative, qu</w:t>
      </w:r>
      <w:r w:rsidR="00634445" w:rsidRPr="00213EBB">
        <w:rPr>
          <w:spacing w:val="-10"/>
          <w:sz w:val="22"/>
          <w:szCs w:val="22"/>
        </w:rPr>
        <w:t>’</w:t>
      </w:r>
      <w:r w:rsidR="00AC7556" w:rsidRPr="00213EBB">
        <w:rPr>
          <w:spacing w:val="-10"/>
          <w:sz w:val="22"/>
          <w:szCs w:val="22"/>
        </w:rPr>
        <w:t>il a fondés</w:t>
      </w:r>
      <w:r w:rsidR="000C4DBD" w:rsidRPr="00213EBB">
        <w:rPr>
          <w:spacing w:val="-10"/>
          <w:sz w:val="22"/>
          <w:szCs w:val="22"/>
        </w:rPr>
        <w:t xml:space="preserve"> et qui réunissent autour de lui, dans un sanctuaire privé, consacré à une divinité, des adeptes désireux de célébrer entre soi un culte particulier. Ces fidèles sont appelés des </w:t>
      </w:r>
      <w:r w:rsidR="000C4DBD" w:rsidRPr="00213EBB">
        <w:rPr>
          <w:i/>
          <w:spacing w:val="-10"/>
          <w:sz w:val="22"/>
          <w:szCs w:val="22"/>
        </w:rPr>
        <w:t>sunou</w:t>
      </w:r>
      <w:r w:rsidR="00B92EC8">
        <w:rPr>
          <w:i/>
          <w:spacing w:val="-10"/>
          <w:sz w:val="22"/>
          <w:szCs w:val="22"/>
        </w:rPr>
        <w:softHyphen/>
      </w:r>
      <w:r w:rsidR="000C4DBD" w:rsidRPr="00213EBB">
        <w:rPr>
          <w:i/>
          <w:spacing w:val="-10"/>
          <w:sz w:val="22"/>
          <w:szCs w:val="22"/>
        </w:rPr>
        <w:t>siastaí</w:t>
      </w:r>
      <w:r w:rsidR="000C4DBD" w:rsidRPr="00213EBB">
        <w:rPr>
          <w:spacing w:val="-10"/>
          <w:sz w:val="22"/>
          <w:szCs w:val="22"/>
        </w:rPr>
        <w:t>, des coassociés</w:t>
      </w:r>
      <w:r w:rsidR="003F78A0" w:rsidRPr="00213EBB">
        <w:rPr>
          <w:spacing w:val="-10"/>
          <w:sz w:val="22"/>
          <w:szCs w:val="22"/>
        </w:rPr>
        <w:t> ; ils</w:t>
      </w:r>
      <w:r w:rsidR="000C4DBD" w:rsidRPr="00213EBB">
        <w:rPr>
          <w:spacing w:val="-10"/>
          <w:sz w:val="22"/>
          <w:szCs w:val="22"/>
        </w:rPr>
        <w:t xml:space="preserve"> form</w:t>
      </w:r>
      <w:r w:rsidR="003F78A0" w:rsidRPr="00213EBB">
        <w:rPr>
          <w:spacing w:val="-10"/>
          <w:sz w:val="22"/>
          <w:szCs w:val="22"/>
        </w:rPr>
        <w:t>e</w:t>
      </w:r>
      <w:r w:rsidR="000C4DBD" w:rsidRPr="00213EBB">
        <w:rPr>
          <w:spacing w:val="-10"/>
          <w:sz w:val="22"/>
          <w:szCs w:val="22"/>
        </w:rPr>
        <w:t xml:space="preserve">nt une petite communauté </w:t>
      </w:r>
      <w:r w:rsidR="00B92EC8" w:rsidRPr="00213EBB">
        <w:rPr>
          <w:spacing w:val="-10"/>
          <w:sz w:val="22"/>
          <w:szCs w:val="22"/>
        </w:rPr>
        <w:t>reli</w:t>
      </w:r>
      <w:r w:rsidR="00B92EC8">
        <w:rPr>
          <w:spacing w:val="-10"/>
          <w:sz w:val="22"/>
          <w:szCs w:val="22"/>
        </w:rPr>
        <w:t>g</w:t>
      </w:r>
      <w:r w:rsidR="00B92EC8" w:rsidRPr="00213EBB">
        <w:rPr>
          <w:spacing w:val="-10"/>
          <w:sz w:val="22"/>
          <w:szCs w:val="22"/>
        </w:rPr>
        <w:t>ieuse</w:t>
      </w:r>
      <w:r w:rsidR="000C4DBD" w:rsidRPr="00213EBB">
        <w:rPr>
          <w:spacing w:val="-10"/>
          <w:sz w:val="22"/>
          <w:szCs w:val="22"/>
        </w:rPr>
        <w:t xml:space="preserve"> fermée, ayant plaisir à se retrouver</w:t>
      </w:r>
      <w:r w:rsidR="00283FF0" w:rsidRPr="00213EBB">
        <w:rPr>
          <w:spacing w:val="-10"/>
          <w:sz w:val="22"/>
          <w:szCs w:val="22"/>
        </w:rPr>
        <w:t xml:space="preserve"> dans la pratique d</w:t>
      </w:r>
      <w:r w:rsidR="00634445" w:rsidRPr="00213EBB">
        <w:rPr>
          <w:spacing w:val="-10"/>
          <w:sz w:val="22"/>
          <w:szCs w:val="22"/>
        </w:rPr>
        <w:t>’</w:t>
      </w:r>
      <w:r w:rsidR="00283FF0" w:rsidRPr="00213EBB">
        <w:rPr>
          <w:spacing w:val="-10"/>
          <w:sz w:val="22"/>
          <w:szCs w:val="22"/>
        </w:rPr>
        <w:t>une dévotion où chacun, pour participer, doit en avoir fait la demande et avoir été person</w:t>
      </w:r>
      <w:r w:rsidR="00B92EC8">
        <w:rPr>
          <w:spacing w:val="-10"/>
          <w:sz w:val="22"/>
          <w:szCs w:val="22"/>
        </w:rPr>
        <w:softHyphen/>
      </w:r>
      <w:r w:rsidR="00283FF0" w:rsidRPr="00213EBB">
        <w:rPr>
          <w:spacing w:val="-10"/>
          <w:sz w:val="22"/>
          <w:szCs w:val="22"/>
        </w:rPr>
        <w:t xml:space="preserve">nellement agréé par les autres </w:t>
      </w:r>
      <w:r w:rsidR="004F375F" w:rsidRPr="00213EBB">
        <w:rPr>
          <w:spacing w:val="-10"/>
          <w:sz w:val="22"/>
          <w:szCs w:val="22"/>
        </w:rPr>
        <w:t>membres</w:t>
      </w:r>
      <w:r w:rsidR="00AF2ABD">
        <w:rPr>
          <w:spacing w:val="-10"/>
          <w:sz w:val="22"/>
          <w:szCs w:val="22"/>
        </w:rPr>
        <w:t xml:space="preserve"> du groupe.</w:t>
      </w:r>
    </w:p>
    <w:p w:rsidR="00AF2ABD" w:rsidRDefault="00AF2AB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F465E" w:rsidRDefault="00283FF0" w:rsidP="00CF465E">
      <w:pPr>
        <w:pStyle w:val="Citation"/>
        <w:rPr>
          <w:spacing w:val="-14"/>
        </w:rPr>
      </w:pPr>
      <w:r w:rsidRPr="00CF465E">
        <w:rPr>
          <w:spacing w:val="-14"/>
        </w:rPr>
        <w:t>En choisissant son dieu pour lui rendre une forme de dévotion singulière comme en étant lui-même choisi par la petite communauté des fidèles, l</w:t>
      </w:r>
      <w:r w:rsidR="00634445" w:rsidRPr="00CF465E">
        <w:rPr>
          <w:spacing w:val="-14"/>
        </w:rPr>
        <w:t>’</w:t>
      </w:r>
      <w:r w:rsidRPr="00CF465E">
        <w:rPr>
          <w:spacing w:val="-14"/>
        </w:rPr>
        <w:t>individu fait son entrée dans l</w:t>
      </w:r>
      <w:r w:rsidR="00634445" w:rsidRPr="00CF465E">
        <w:rPr>
          <w:spacing w:val="-14"/>
        </w:rPr>
        <w:t>’</w:t>
      </w:r>
      <w:r w:rsidRPr="00CF465E">
        <w:rPr>
          <w:spacing w:val="-14"/>
        </w:rPr>
        <w:t>organisation du culte</w:t>
      </w:r>
      <w:r w:rsidR="007E0371" w:rsidRPr="00CF465E">
        <w:rPr>
          <w:spacing w:val="-14"/>
        </w:rPr>
        <w:t>, mais la place qu</w:t>
      </w:r>
      <w:r w:rsidR="00634445" w:rsidRPr="00CF465E">
        <w:rPr>
          <w:spacing w:val="-14"/>
        </w:rPr>
        <w:t>’</w:t>
      </w:r>
      <w:r w:rsidR="007E0371" w:rsidRPr="00CF465E">
        <w:rPr>
          <w:spacing w:val="-14"/>
        </w:rPr>
        <w:t>il occupe ne le met pas hors du monde, ni hors société.</w:t>
      </w:r>
      <w:r w:rsidRPr="00CF465E">
        <w:rPr>
          <w:spacing w:val="-14"/>
        </w:rPr>
        <w:t xml:space="preserve"> (p.</w:t>
      </w:r>
      <w:r w:rsidR="004F375F" w:rsidRPr="00CF465E">
        <w:rPr>
          <w:spacing w:val="-14"/>
        </w:rPr>
        <w:t> 221)</w:t>
      </w:r>
    </w:p>
    <w:p w:rsidR="00CF465E" w:rsidRDefault="00CF465E" w:rsidP="00CF465E">
      <w:pPr>
        <w:pStyle w:val="Citation"/>
        <w:rPr>
          <w:spacing w:val="-14"/>
        </w:rPr>
      </w:pPr>
    </w:p>
    <w:p w:rsidR="007E0371" w:rsidRPr="00CF465E" w:rsidRDefault="007E0371" w:rsidP="00CF465E">
      <w:pPr>
        <w:pStyle w:val="Citation"/>
        <w:spacing w:line="240" w:lineRule="exact"/>
        <w:rPr>
          <w:spacing w:val="-14"/>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w:t>
      </w:r>
      <w:r w:rsidR="00D73F23" w:rsidRPr="00213EBB">
        <w:rPr>
          <w:spacing w:val="-10"/>
          <w:sz w:val="22"/>
          <w:szCs w:val="22"/>
        </w:rPr>
        <w:t>rappelle</w:t>
      </w:r>
      <w:r w:rsidRPr="00213EBB">
        <w:rPr>
          <w:spacing w:val="-10"/>
          <w:sz w:val="22"/>
          <w:szCs w:val="22"/>
        </w:rPr>
        <w:t xml:space="preserve"> finalement quelques faits juridiques saillants qui montrent un élargissement de la sphère d</w:t>
      </w:r>
      <w:r w:rsidR="00634445" w:rsidRPr="00213EBB">
        <w:rPr>
          <w:spacing w:val="-10"/>
          <w:sz w:val="22"/>
          <w:szCs w:val="22"/>
        </w:rPr>
        <w:t>’</w:t>
      </w:r>
      <w:r w:rsidRPr="00213EBB">
        <w:rPr>
          <w:spacing w:val="-10"/>
          <w:sz w:val="22"/>
          <w:szCs w:val="22"/>
        </w:rPr>
        <w:t xml:space="preserve">action </w:t>
      </w:r>
      <w:r w:rsidR="00B96796" w:rsidRPr="00213EBB">
        <w:rPr>
          <w:spacing w:val="-10"/>
          <w:sz w:val="22"/>
          <w:szCs w:val="22"/>
        </w:rPr>
        <w:t>de l</w:t>
      </w:r>
      <w:r w:rsidR="00634445" w:rsidRPr="00213EBB">
        <w:rPr>
          <w:spacing w:val="-10"/>
          <w:sz w:val="22"/>
          <w:szCs w:val="22"/>
        </w:rPr>
        <w:t>’</w:t>
      </w:r>
      <w:r w:rsidR="00B96796" w:rsidRPr="00213EBB">
        <w:rPr>
          <w:spacing w:val="-10"/>
          <w:sz w:val="22"/>
          <w:szCs w:val="22"/>
        </w:rPr>
        <w:t xml:space="preserve">individu </w:t>
      </w:r>
      <w:r w:rsidRPr="00213EBB">
        <w:rPr>
          <w:spacing w:val="-10"/>
          <w:sz w:val="22"/>
          <w:szCs w:val="22"/>
        </w:rPr>
        <w:t xml:space="preserve">et une accentuation de </w:t>
      </w:r>
      <w:r w:rsidR="00B96796" w:rsidRPr="00213EBB">
        <w:rPr>
          <w:spacing w:val="-10"/>
          <w:sz w:val="22"/>
          <w:szCs w:val="22"/>
        </w:rPr>
        <w:t>sa responsabilité individuelle</w:t>
      </w:r>
      <w:r w:rsidRPr="00213EBB">
        <w:rPr>
          <w:spacing w:val="-10"/>
          <w:sz w:val="22"/>
          <w:szCs w:val="22"/>
        </w:rPr>
        <w:t xml:space="preserve">. Il </w:t>
      </w:r>
      <w:r w:rsidR="004C38C3" w:rsidRPr="00213EBB">
        <w:rPr>
          <w:spacing w:val="-10"/>
          <w:sz w:val="22"/>
          <w:szCs w:val="22"/>
        </w:rPr>
        <w:t>reprend</w:t>
      </w:r>
      <w:r w:rsidR="00841686" w:rsidRPr="00213EBB">
        <w:rPr>
          <w:spacing w:val="-10"/>
          <w:sz w:val="22"/>
          <w:szCs w:val="22"/>
        </w:rPr>
        <w:t xml:space="preserve"> à nouveau</w:t>
      </w:r>
      <w:r w:rsidRPr="00213EBB">
        <w:rPr>
          <w:spacing w:val="-10"/>
          <w:sz w:val="22"/>
          <w:szCs w:val="22"/>
        </w:rPr>
        <w:t xml:space="preserve"> les travaux de Gernet</w:t>
      </w:r>
      <w:r w:rsidR="00354BE1" w:rsidRPr="00213EBB">
        <w:rPr>
          <w:spacing w:val="-10"/>
          <w:sz w:val="22"/>
          <w:szCs w:val="22"/>
        </w:rPr>
        <w:fldChar w:fldCharType="begin"/>
      </w:r>
      <w:r w:rsidR="00A71E9B" w:rsidRPr="00213EBB">
        <w:rPr>
          <w:spacing w:val="-10"/>
          <w:sz w:val="22"/>
          <w:szCs w:val="22"/>
        </w:rPr>
        <w:instrText xml:space="preserve"> XE "Gernet" </w:instrText>
      </w:r>
      <w:r w:rsidR="00354BE1" w:rsidRPr="00213EBB">
        <w:rPr>
          <w:spacing w:val="-10"/>
          <w:sz w:val="22"/>
          <w:szCs w:val="22"/>
        </w:rPr>
        <w:fldChar w:fldCharType="end"/>
      </w:r>
      <w:r w:rsidRPr="00213EBB">
        <w:rPr>
          <w:spacing w:val="-10"/>
          <w:sz w:val="22"/>
          <w:szCs w:val="22"/>
        </w:rPr>
        <w:t xml:space="preserve"> sur le passage du pré</w:t>
      </w:r>
      <w:r w:rsidR="006F7801">
        <w:rPr>
          <w:spacing w:val="-10"/>
          <w:sz w:val="22"/>
          <w:szCs w:val="22"/>
        </w:rPr>
        <w:t>-</w:t>
      </w:r>
      <w:r w:rsidRPr="00213EBB">
        <w:rPr>
          <w:spacing w:val="-10"/>
          <w:sz w:val="22"/>
          <w:szCs w:val="22"/>
        </w:rPr>
        <w:t>droit au droit, de la vendetta, avec ses procédures collective</w:t>
      </w:r>
      <w:r w:rsidR="00BD155A" w:rsidRPr="00213EBB">
        <w:rPr>
          <w:spacing w:val="-10"/>
          <w:sz w:val="22"/>
          <w:szCs w:val="22"/>
        </w:rPr>
        <w:t>s</w:t>
      </w:r>
      <w:r w:rsidRPr="00213EBB">
        <w:rPr>
          <w:spacing w:val="-10"/>
          <w:sz w:val="22"/>
          <w:szCs w:val="22"/>
        </w:rPr>
        <w:t xml:space="preserve"> et magique</w:t>
      </w:r>
      <w:r w:rsidR="00BD155A" w:rsidRPr="00213EBB">
        <w:rPr>
          <w:spacing w:val="-10"/>
          <w:sz w:val="22"/>
          <w:szCs w:val="22"/>
        </w:rPr>
        <w:t>s</w:t>
      </w:r>
      <w:r w:rsidRPr="00213EBB">
        <w:rPr>
          <w:spacing w:val="-10"/>
          <w:sz w:val="22"/>
          <w:szCs w:val="22"/>
        </w:rPr>
        <w:t xml:space="preserve"> de compensa</w:t>
      </w:r>
      <w:r w:rsidR="006F7801">
        <w:rPr>
          <w:spacing w:val="-10"/>
          <w:sz w:val="22"/>
          <w:szCs w:val="22"/>
        </w:rPr>
        <w:softHyphen/>
      </w:r>
      <w:r w:rsidRPr="00213EBB">
        <w:rPr>
          <w:spacing w:val="-10"/>
          <w:sz w:val="22"/>
          <w:szCs w:val="22"/>
        </w:rPr>
        <w:t>tio</w:t>
      </w:r>
      <w:r w:rsidR="00D03F6E" w:rsidRPr="00213EBB">
        <w:rPr>
          <w:spacing w:val="-10"/>
          <w:sz w:val="22"/>
          <w:szCs w:val="22"/>
        </w:rPr>
        <w:t>n et d</w:t>
      </w:r>
      <w:r w:rsidR="00634445" w:rsidRPr="00213EBB">
        <w:rPr>
          <w:spacing w:val="-10"/>
          <w:sz w:val="22"/>
          <w:szCs w:val="22"/>
        </w:rPr>
        <w:t>’</w:t>
      </w:r>
      <w:r w:rsidR="00D03F6E" w:rsidRPr="00213EBB">
        <w:rPr>
          <w:spacing w:val="-10"/>
          <w:sz w:val="22"/>
          <w:szCs w:val="22"/>
        </w:rPr>
        <w:t>arbi</w:t>
      </w:r>
      <w:r w:rsidR="006F7801">
        <w:rPr>
          <w:spacing w:val="-10"/>
          <w:sz w:val="22"/>
          <w:szCs w:val="22"/>
        </w:rPr>
        <w:softHyphen/>
      </w:r>
      <w:r w:rsidR="00D03F6E" w:rsidRPr="00213EBB">
        <w:rPr>
          <w:spacing w:val="-10"/>
          <w:sz w:val="22"/>
          <w:szCs w:val="22"/>
        </w:rPr>
        <w:t>trage, aux tribunaux</w:t>
      </w:r>
      <w:r w:rsidRPr="00213EBB">
        <w:rPr>
          <w:spacing w:val="-10"/>
          <w:sz w:val="22"/>
          <w:szCs w:val="22"/>
        </w:rPr>
        <w:t xml:space="preserve"> à travers l</w:t>
      </w:r>
      <w:r w:rsidR="00634445" w:rsidRPr="00213EBB">
        <w:rPr>
          <w:spacing w:val="-10"/>
          <w:sz w:val="22"/>
          <w:szCs w:val="22"/>
        </w:rPr>
        <w:t>’</w:t>
      </w:r>
      <w:r w:rsidRPr="00213EBB">
        <w:rPr>
          <w:spacing w:val="-10"/>
          <w:sz w:val="22"/>
          <w:szCs w:val="22"/>
        </w:rPr>
        <w:t>institution desquels « c</w:t>
      </w:r>
      <w:r w:rsidR="00634445" w:rsidRPr="00213EBB">
        <w:rPr>
          <w:spacing w:val="-10"/>
          <w:sz w:val="22"/>
          <w:szCs w:val="22"/>
        </w:rPr>
        <w:t>’</w:t>
      </w:r>
      <w:r w:rsidRPr="00213EBB">
        <w:rPr>
          <w:spacing w:val="-10"/>
          <w:sz w:val="22"/>
          <w:szCs w:val="22"/>
        </w:rPr>
        <w:t>est l</w:t>
      </w:r>
      <w:r w:rsidR="00634445" w:rsidRPr="00213EBB">
        <w:rPr>
          <w:spacing w:val="-10"/>
          <w:sz w:val="22"/>
          <w:szCs w:val="22"/>
        </w:rPr>
        <w:t>’</w:t>
      </w:r>
      <w:r w:rsidRPr="00213EBB">
        <w:rPr>
          <w:spacing w:val="-10"/>
          <w:sz w:val="22"/>
          <w:szCs w:val="22"/>
        </w:rPr>
        <w:t>individu qui appa</w:t>
      </w:r>
      <w:r w:rsidR="00B92EC8">
        <w:rPr>
          <w:spacing w:val="-10"/>
          <w:sz w:val="22"/>
          <w:szCs w:val="22"/>
        </w:rPr>
        <w:softHyphen/>
      </w:r>
      <w:r w:rsidRPr="00213EBB">
        <w:rPr>
          <w:spacing w:val="-10"/>
          <w:sz w:val="22"/>
          <w:szCs w:val="22"/>
        </w:rPr>
        <w:t xml:space="preserve">raît dès lors comme sujet de délit et </w:t>
      </w:r>
      <w:r w:rsidR="00027BA2" w:rsidRPr="00213EBB">
        <w:rPr>
          <w:spacing w:val="-10"/>
          <w:sz w:val="22"/>
          <w:szCs w:val="22"/>
        </w:rPr>
        <w:t>objet de jugement » (p.</w:t>
      </w:r>
      <w:r w:rsidR="006F7801">
        <w:rPr>
          <w:spacing w:val="-10"/>
          <w:sz w:val="22"/>
          <w:szCs w:val="22"/>
        </w:rPr>
        <w:t> </w:t>
      </w:r>
      <w:r w:rsidR="00027BA2" w:rsidRPr="00213EBB">
        <w:rPr>
          <w:spacing w:val="-10"/>
          <w:sz w:val="22"/>
          <w:szCs w:val="22"/>
        </w:rPr>
        <w:t xml:space="preserve">221). Le crime qui était vu comme </w:t>
      </w:r>
      <w:r w:rsidR="00027BA2" w:rsidRPr="00213EBB">
        <w:rPr>
          <w:i/>
          <w:spacing w:val="-10"/>
          <w:sz w:val="22"/>
          <w:szCs w:val="22"/>
        </w:rPr>
        <w:t>míasma</w:t>
      </w:r>
      <w:r w:rsidR="00027BA2" w:rsidRPr="00213EBB">
        <w:rPr>
          <w:spacing w:val="-10"/>
          <w:sz w:val="22"/>
          <w:szCs w:val="22"/>
        </w:rPr>
        <w:t xml:space="preserve">, souillure </w:t>
      </w:r>
      <w:r w:rsidR="004F375F" w:rsidRPr="00213EBB">
        <w:rPr>
          <w:spacing w:val="-10"/>
          <w:sz w:val="22"/>
          <w:szCs w:val="22"/>
        </w:rPr>
        <w:t>contagieuse</w:t>
      </w:r>
      <w:r w:rsidR="00027BA2" w:rsidRPr="00213EBB">
        <w:rPr>
          <w:spacing w:val="-10"/>
          <w:sz w:val="22"/>
          <w:szCs w:val="22"/>
        </w:rPr>
        <w:t xml:space="preserve"> et collective, est désormais considéré comme la faute d</w:t>
      </w:r>
      <w:r w:rsidR="00634445" w:rsidRPr="00213EBB">
        <w:rPr>
          <w:spacing w:val="-10"/>
          <w:sz w:val="22"/>
          <w:szCs w:val="22"/>
        </w:rPr>
        <w:t>’</w:t>
      </w:r>
      <w:r w:rsidR="00027BA2" w:rsidRPr="00213EBB">
        <w:rPr>
          <w:spacing w:val="-10"/>
          <w:sz w:val="22"/>
          <w:szCs w:val="22"/>
        </w:rPr>
        <w:t>une personne singulière, dont le degré variable de gravité correspondra à des tribunaux différents suivant que le crime était « justifié », qu</w:t>
      </w:r>
      <w:r w:rsidR="00634445" w:rsidRPr="00213EBB">
        <w:rPr>
          <w:spacing w:val="-10"/>
          <w:sz w:val="22"/>
          <w:szCs w:val="22"/>
        </w:rPr>
        <w:t>’</w:t>
      </w:r>
      <w:r w:rsidR="00027BA2" w:rsidRPr="00213EBB">
        <w:rPr>
          <w:spacing w:val="-10"/>
          <w:sz w:val="22"/>
          <w:szCs w:val="22"/>
        </w:rPr>
        <w:t>il a été commis « malgré soi », ou qu</w:t>
      </w:r>
      <w:r w:rsidR="00634445" w:rsidRPr="00213EBB">
        <w:rPr>
          <w:spacing w:val="-10"/>
          <w:sz w:val="22"/>
          <w:szCs w:val="22"/>
        </w:rPr>
        <w:t>’</w:t>
      </w:r>
      <w:r w:rsidR="00027BA2" w:rsidRPr="00213EBB">
        <w:rPr>
          <w:spacing w:val="-10"/>
          <w:sz w:val="22"/>
          <w:szCs w:val="22"/>
        </w:rPr>
        <w:t>il a été fait « de plein gré » et « de manière préméditée ».</w:t>
      </w:r>
    </w:p>
    <w:p w:rsidR="005E75D1" w:rsidRPr="006F1064" w:rsidRDefault="00D03F6E"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6F1064">
        <w:rPr>
          <w:spacing w:val="-12"/>
          <w:sz w:val="22"/>
          <w:szCs w:val="22"/>
        </w:rPr>
        <w:t xml:space="preserve">Cette </w:t>
      </w:r>
      <w:r w:rsidR="00A169CA" w:rsidRPr="006F1064">
        <w:rPr>
          <w:spacing w:val="-12"/>
          <w:sz w:val="22"/>
          <w:szCs w:val="22"/>
        </w:rPr>
        <w:t>évolution</w:t>
      </w:r>
      <w:r w:rsidRPr="006F1064">
        <w:rPr>
          <w:spacing w:val="-12"/>
          <w:sz w:val="22"/>
          <w:szCs w:val="22"/>
        </w:rPr>
        <w:t xml:space="preserve"> juridique entraîne une transformation des concep</w:t>
      </w:r>
      <w:r w:rsidR="004F375F" w:rsidRPr="006F1064">
        <w:rPr>
          <w:spacing w:val="-12"/>
          <w:sz w:val="22"/>
          <w:szCs w:val="22"/>
        </w:rPr>
        <w:softHyphen/>
      </w:r>
      <w:r w:rsidRPr="006F1064">
        <w:rPr>
          <w:spacing w:val="-12"/>
          <w:sz w:val="22"/>
          <w:szCs w:val="22"/>
        </w:rPr>
        <w:t>tions morales car elle engage les notions de responsabilité, de culpabilité person</w:t>
      </w:r>
      <w:r w:rsidR="006F1064">
        <w:rPr>
          <w:spacing w:val="-12"/>
          <w:sz w:val="22"/>
          <w:szCs w:val="22"/>
        </w:rPr>
        <w:softHyphen/>
      </w:r>
      <w:r w:rsidRPr="006F1064">
        <w:rPr>
          <w:spacing w:val="-12"/>
          <w:sz w:val="22"/>
          <w:szCs w:val="22"/>
        </w:rPr>
        <w:t>nelle et de mérite, mais aussi</w:t>
      </w:r>
      <w:r w:rsidR="00B92EC8" w:rsidRPr="006F1064">
        <w:rPr>
          <w:spacing w:val="-12"/>
          <w:sz w:val="22"/>
          <w:szCs w:val="22"/>
        </w:rPr>
        <w:t>, ce qui est une inflexion nouvelle dans la pen</w:t>
      </w:r>
      <w:r w:rsidR="006F1064">
        <w:rPr>
          <w:spacing w:val="-12"/>
          <w:sz w:val="22"/>
          <w:szCs w:val="22"/>
        </w:rPr>
        <w:softHyphen/>
      </w:r>
      <w:r w:rsidR="00B92EC8" w:rsidRPr="006F1064">
        <w:rPr>
          <w:spacing w:val="-12"/>
          <w:sz w:val="22"/>
          <w:szCs w:val="22"/>
        </w:rPr>
        <w:t>sée de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B92EC8" w:rsidRPr="006F1064">
        <w:rPr>
          <w:spacing w:val="-12"/>
          <w:sz w:val="22"/>
          <w:szCs w:val="22"/>
        </w:rPr>
        <w:t>,</w:t>
      </w:r>
      <w:r w:rsidRPr="006F1064">
        <w:rPr>
          <w:spacing w:val="-12"/>
          <w:sz w:val="22"/>
          <w:szCs w:val="22"/>
        </w:rPr>
        <w:t xml:space="preserve"> psychologiques dans la mesure où elle pose</w:t>
      </w:r>
      <w:r w:rsidR="00D73F23" w:rsidRPr="006F1064">
        <w:rPr>
          <w:spacing w:val="-12"/>
          <w:sz w:val="22"/>
          <w:szCs w:val="22"/>
        </w:rPr>
        <w:t xml:space="preserve"> le problème des conditions –</w:t>
      </w:r>
      <w:r w:rsidR="00CA63C1" w:rsidRPr="006F1064">
        <w:rPr>
          <w:spacing w:val="-12"/>
          <w:sz w:val="22"/>
          <w:szCs w:val="22"/>
        </w:rPr>
        <w:t xml:space="preserve"> contrainte, spontanéité ou projet délibéré</w:t>
      </w:r>
      <w:r w:rsidR="00D73F23" w:rsidRPr="006F1064">
        <w:rPr>
          <w:spacing w:val="-12"/>
          <w:sz w:val="22"/>
          <w:szCs w:val="22"/>
        </w:rPr>
        <w:t xml:space="preserve"> –</w:t>
      </w:r>
      <w:r w:rsidR="00CA63C1" w:rsidRPr="006F1064">
        <w:rPr>
          <w:spacing w:val="-12"/>
          <w:sz w:val="22"/>
          <w:szCs w:val="22"/>
        </w:rPr>
        <w:t>, qui ont présidé à la décision d</w:t>
      </w:r>
      <w:r w:rsidR="00634445" w:rsidRPr="006F1064">
        <w:rPr>
          <w:spacing w:val="-12"/>
          <w:sz w:val="22"/>
          <w:szCs w:val="22"/>
        </w:rPr>
        <w:t>’</w:t>
      </w:r>
      <w:r w:rsidR="00CA63C1" w:rsidRPr="006F1064">
        <w:rPr>
          <w:spacing w:val="-12"/>
          <w:sz w:val="22"/>
          <w:szCs w:val="22"/>
        </w:rPr>
        <w:t>un individu, et aussi des</w:t>
      </w:r>
      <w:r w:rsidR="00414A96" w:rsidRPr="006F1064">
        <w:rPr>
          <w:spacing w:val="-12"/>
          <w:sz w:val="22"/>
          <w:szCs w:val="22"/>
        </w:rPr>
        <w:t xml:space="preserve"> motifs et mobiles de son acte.</w:t>
      </w:r>
    </w:p>
    <w:p w:rsidR="004F375F" w:rsidRDefault="00A169C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EF7ED9">
        <w:rPr>
          <w:spacing w:val="-12"/>
          <w:sz w:val="22"/>
          <w:szCs w:val="22"/>
        </w:rPr>
        <w:t>Elle</w:t>
      </w:r>
      <w:r w:rsidR="003254D7" w:rsidRPr="00EF7ED9">
        <w:rPr>
          <w:spacing w:val="-12"/>
          <w:sz w:val="22"/>
          <w:szCs w:val="22"/>
        </w:rPr>
        <w:t xml:space="preserve"> se reflète</w:t>
      </w:r>
      <w:r w:rsidRPr="00EF7ED9">
        <w:rPr>
          <w:spacing w:val="-12"/>
          <w:sz w:val="22"/>
          <w:szCs w:val="22"/>
        </w:rPr>
        <w:t xml:space="preserve"> également, au moins</w:t>
      </w:r>
      <w:r w:rsidR="003254D7" w:rsidRPr="00EF7ED9">
        <w:rPr>
          <w:spacing w:val="-12"/>
          <w:sz w:val="22"/>
          <w:szCs w:val="22"/>
        </w:rPr>
        <w:t xml:space="preserve"> en partie</w:t>
      </w:r>
      <w:r w:rsidRPr="00EF7ED9">
        <w:rPr>
          <w:spacing w:val="-12"/>
          <w:sz w:val="22"/>
          <w:szCs w:val="22"/>
        </w:rPr>
        <w:t>,</w:t>
      </w:r>
      <w:r w:rsidR="003254D7" w:rsidRPr="00EF7ED9">
        <w:rPr>
          <w:spacing w:val="-12"/>
          <w:sz w:val="22"/>
          <w:szCs w:val="22"/>
        </w:rPr>
        <w:t xml:space="preserve"> dans la tragédie où sont mis en scène les conflits moraux nouveaux qu</w:t>
      </w:r>
      <w:r w:rsidR="00634445" w:rsidRPr="00EF7ED9">
        <w:rPr>
          <w:spacing w:val="-12"/>
          <w:sz w:val="22"/>
          <w:szCs w:val="22"/>
        </w:rPr>
        <w:t>’</w:t>
      </w:r>
      <w:r w:rsidR="003254D7" w:rsidRPr="00EF7ED9">
        <w:rPr>
          <w:spacing w:val="-12"/>
          <w:sz w:val="22"/>
          <w:szCs w:val="22"/>
        </w:rPr>
        <w:t>a fait apparaître le heurt des traditions et des nouvelles manières de vivre</w:t>
      </w:r>
      <w:r w:rsidR="00BC3B99" w:rsidRPr="00EF7ED9">
        <w:rPr>
          <w:spacing w:val="-12"/>
          <w:sz w:val="22"/>
          <w:szCs w:val="22"/>
        </w:rPr>
        <w:t xml:space="preserve"> liées à l</w:t>
      </w:r>
      <w:r w:rsidR="00634445" w:rsidRPr="00EF7ED9">
        <w:rPr>
          <w:spacing w:val="-12"/>
          <w:sz w:val="22"/>
          <w:szCs w:val="22"/>
        </w:rPr>
        <w:t>’</w:t>
      </w:r>
      <w:r w:rsidR="00BC3B99" w:rsidRPr="00EF7ED9">
        <w:rPr>
          <w:spacing w:val="-12"/>
          <w:sz w:val="22"/>
          <w:szCs w:val="22"/>
        </w:rPr>
        <w:t>essor de la cité</w:t>
      </w:r>
      <w:r w:rsidR="004F375F" w:rsidRPr="00EF7ED9">
        <w:rPr>
          <w:spacing w:val="-12"/>
          <w:sz w:val="22"/>
          <w:szCs w:val="22"/>
        </w:rPr>
        <w:t>.</w:t>
      </w:r>
    </w:p>
    <w:p w:rsidR="00081E8D" w:rsidRPr="00EF7ED9" w:rsidRDefault="00081E8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5E75D1" w:rsidRDefault="00CA63C1" w:rsidP="00CF465E">
      <w:pPr>
        <w:pStyle w:val="Citation"/>
      </w:pPr>
      <w:r w:rsidRPr="004F375F">
        <w:t xml:space="preserve">Ces problèmes trouveront un écho dans la tragédie attique du </w:t>
      </w:r>
      <w:r w:rsidR="009810AE" w:rsidRPr="009810AE">
        <w:rPr>
          <w:smallCaps/>
          <w:sz w:val="22"/>
          <w:szCs w:val="22"/>
        </w:rPr>
        <w:t>v</w:t>
      </w:r>
      <w:r w:rsidR="009810AE" w:rsidRPr="009B65CC">
        <w:rPr>
          <w:sz w:val="22"/>
          <w:szCs w:val="22"/>
          <w:vertAlign w:val="superscript"/>
        </w:rPr>
        <w:t>e</w:t>
      </w:r>
      <w:r w:rsidRPr="004F375F">
        <w:t xml:space="preserve"> siècle : un des traits qui </w:t>
      </w:r>
      <w:r w:rsidR="00E825BE" w:rsidRPr="004F375F">
        <w:t>caractérisent</w:t>
      </w:r>
      <w:r w:rsidR="00EA2CF2" w:rsidRPr="004F375F">
        <w:t xml:space="preserve"> ce genre littéraire, c</w:t>
      </w:r>
      <w:r w:rsidR="00634445" w:rsidRPr="004F375F">
        <w:t>’</w:t>
      </w:r>
      <w:r w:rsidR="00EA2CF2" w:rsidRPr="004F375F">
        <w:t>est l</w:t>
      </w:r>
      <w:r w:rsidR="00634445" w:rsidRPr="004F375F">
        <w:t>’</w:t>
      </w:r>
      <w:r w:rsidR="00EA2CF2" w:rsidRPr="004F375F">
        <w:t>interrogation constante sur l</w:t>
      </w:r>
      <w:r w:rsidR="00634445" w:rsidRPr="004F375F">
        <w:t>’</w:t>
      </w:r>
      <w:r w:rsidR="00EA2CF2" w:rsidRPr="004F375F">
        <w:t>individu agent, le sujet humain face à son action, les rapports entre le héros du drame, dans sa singularité, et ce qu</w:t>
      </w:r>
      <w:r w:rsidR="00634445" w:rsidRPr="004F375F">
        <w:t>’</w:t>
      </w:r>
      <w:r w:rsidR="00EA2CF2" w:rsidRPr="004F375F">
        <w:t>il a fait, décidé, dont il porte le poids de responsabilité et qui pourtant le dépasse. (p. 222)</w:t>
      </w:r>
    </w:p>
    <w:p w:rsidR="005E75D1" w:rsidRDefault="005E75D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4F375F" w:rsidRPr="00B92EC8" w:rsidRDefault="009865B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B92EC8">
        <w:rPr>
          <w:spacing w:val="-12"/>
          <w:sz w:val="22"/>
          <w:szCs w:val="22"/>
        </w:rPr>
        <w:t>Dernier argument juridique :</w:t>
      </w:r>
      <w:r w:rsidR="00CA0E4F" w:rsidRPr="00B92EC8">
        <w:rPr>
          <w:spacing w:val="-12"/>
          <w:sz w:val="22"/>
          <w:szCs w:val="22"/>
        </w:rPr>
        <w:t xml:space="preserve"> </w:t>
      </w:r>
      <w:r w:rsidR="00C91CC5" w:rsidRPr="00B92EC8">
        <w:rPr>
          <w:spacing w:val="-12"/>
          <w:sz w:val="22"/>
          <w:szCs w:val="22"/>
        </w:rPr>
        <w:t>l</w:t>
      </w:r>
      <w:r w:rsidR="00634445" w:rsidRPr="00B92EC8">
        <w:rPr>
          <w:spacing w:val="-12"/>
          <w:sz w:val="22"/>
          <w:szCs w:val="22"/>
        </w:rPr>
        <w:t>’</w:t>
      </w:r>
      <w:r w:rsidR="00C91CC5" w:rsidRPr="00B92EC8">
        <w:rPr>
          <w:spacing w:val="-12"/>
          <w:sz w:val="22"/>
          <w:szCs w:val="22"/>
        </w:rPr>
        <w:t>apparition du testament. L</w:t>
      </w:r>
      <w:r w:rsidR="00634445" w:rsidRPr="00B92EC8">
        <w:rPr>
          <w:spacing w:val="-12"/>
          <w:sz w:val="22"/>
          <w:szCs w:val="22"/>
        </w:rPr>
        <w:t>’</w:t>
      </w:r>
      <w:r w:rsidR="004F375F" w:rsidRPr="00B92EC8">
        <w:rPr>
          <w:spacing w:val="-12"/>
          <w:sz w:val="22"/>
          <w:szCs w:val="22"/>
        </w:rPr>
        <w:t>adoption</w:t>
      </w:r>
      <w:r w:rsidR="00C91CC5" w:rsidRPr="00B92EC8">
        <w:rPr>
          <w:spacing w:val="-12"/>
          <w:sz w:val="22"/>
          <w:szCs w:val="22"/>
        </w:rPr>
        <w:t xml:space="preserve"> entre vifs, qui visait </w:t>
      </w:r>
      <w:r w:rsidR="00CB7310" w:rsidRPr="00B92EC8">
        <w:rPr>
          <w:spacing w:val="-12"/>
          <w:sz w:val="22"/>
          <w:szCs w:val="22"/>
        </w:rPr>
        <w:t>traditionnellement</w:t>
      </w:r>
      <w:r w:rsidR="00C91CC5" w:rsidRPr="00B92EC8">
        <w:rPr>
          <w:spacing w:val="-12"/>
          <w:sz w:val="22"/>
          <w:szCs w:val="22"/>
        </w:rPr>
        <w:t xml:space="preserve"> à assurer le maintien de l</w:t>
      </w:r>
      <w:r w:rsidR="00634445" w:rsidRPr="00B92EC8">
        <w:rPr>
          <w:spacing w:val="-12"/>
          <w:sz w:val="22"/>
          <w:szCs w:val="22"/>
        </w:rPr>
        <w:t>’</w:t>
      </w:r>
      <w:r w:rsidR="00C91CC5" w:rsidRPr="00B92EC8">
        <w:rPr>
          <w:spacing w:val="-12"/>
          <w:sz w:val="22"/>
          <w:szCs w:val="22"/>
        </w:rPr>
        <w:t>intégrité de l</w:t>
      </w:r>
      <w:r w:rsidR="00634445" w:rsidRPr="00B92EC8">
        <w:rPr>
          <w:spacing w:val="-12"/>
          <w:sz w:val="22"/>
          <w:szCs w:val="22"/>
        </w:rPr>
        <w:t>’</w:t>
      </w:r>
      <w:r w:rsidR="00C91CC5" w:rsidRPr="00B92EC8">
        <w:rPr>
          <w:i/>
          <w:spacing w:val="-12"/>
          <w:sz w:val="22"/>
          <w:szCs w:val="22"/>
        </w:rPr>
        <w:t>oîkos</w:t>
      </w:r>
      <w:r w:rsidR="00C91CC5" w:rsidRPr="00B92EC8">
        <w:rPr>
          <w:spacing w:val="-12"/>
          <w:sz w:val="22"/>
          <w:szCs w:val="22"/>
        </w:rPr>
        <w:t xml:space="preserve">, </w:t>
      </w:r>
      <w:r w:rsidR="00CB7310" w:rsidRPr="00B92EC8">
        <w:rPr>
          <w:spacing w:val="-12"/>
          <w:sz w:val="22"/>
          <w:szCs w:val="22"/>
        </w:rPr>
        <w:t>sans égards particuliers pour les</w:t>
      </w:r>
      <w:r w:rsidR="00C91CC5" w:rsidRPr="00B92EC8">
        <w:rPr>
          <w:spacing w:val="-12"/>
          <w:sz w:val="22"/>
          <w:szCs w:val="22"/>
        </w:rPr>
        <w:t xml:space="preserve"> volontés de l</w:t>
      </w:r>
      <w:r w:rsidR="00634445" w:rsidRPr="00B92EC8">
        <w:rPr>
          <w:spacing w:val="-12"/>
          <w:sz w:val="22"/>
          <w:szCs w:val="22"/>
        </w:rPr>
        <w:t>’</w:t>
      </w:r>
      <w:r w:rsidR="00C91CC5" w:rsidRPr="00B92EC8">
        <w:rPr>
          <w:spacing w:val="-12"/>
          <w:sz w:val="22"/>
          <w:szCs w:val="22"/>
        </w:rPr>
        <w:t xml:space="preserve">individu concerné, est remplacée à partir du </w:t>
      </w:r>
      <w:r w:rsidR="009810AE" w:rsidRPr="00B92EC8">
        <w:rPr>
          <w:smallCaps/>
          <w:spacing w:val="-12"/>
          <w:sz w:val="22"/>
          <w:szCs w:val="22"/>
        </w:rPr>
        <w:t>iii</w:t>
      </w:r>
      <w:r w:rsidR="009810AE" w:rsidRPr="00B92EC8">
        <w:rPr>
          <w:spacing w:val="-12"/>
          <w:sz w:val="22"/>
          <w:szCs w:val="22"/>
          <w:vertAlign w:val="superscript"/>
        </w:rPr>
        <w:t>e</w:t>
      </w:r>
      <w:r w:rsidR="00C91CC5" w:rsidRPr="00B92EC8">
        <w:rPr>
          <w:spacing w:val="-12"/>
          <w:sz w:val="22"/>
          <w:szCs w:val="22"/>
        </w:rPr>
        <w:t xml:space="preserve"> siècle</w:t>
      </w:r>
      <w:r w:rsidR="003B2FFB" w:rsidRPr="00B92EC8">
        <w:rPr>
          <w:spacing w:val="-12"/>
          <w:sz w:val="22"/>
          <w:szCs w:val="22"/>
        </w:rPr>
        <w:t xml:space="preserve">, par un véritable testament permettant la libre transmission des biens, selon le </w:t>
      </w:r>
      <w:r w:rsidR="00CB7310" w:rsidRPr="00B92EC8">
        <w:rPr>
          <w:spacing w:val="-12"/>
          <w:sz w:val="22"/>
          <w:szCs w:val="22"/>
        </w:rPr>
        <w:t xml:space="preserve">bon </w:t>
      </w:r>
      <w:r w:rsidR="003B2FFB" w:rsidRPr="00B92EC8">
        <w:rPr>
          <w:spacing w:val="-12"/>
          <w:sz w:val="22"/>
          <w:szCs w:val="22"/>
        </w:rPr>
        <w:t>vouloir, formulé par écrit, d</w:t>
      </w:r>
      <w:r w:rsidR="00634445" w:rsidRPr="00B92EC8">
        <w:rPr>
          <w:spacing w:val="-12"/>
          <w:sz w:val="22"/>
          <w:szCs w:val="22"/>
        </w:rPr>
        <w:t>’</w:t>
      </w:r>
      <w:r w:rsidR="003B2FFB" w:rsidRPr="00B92EC8">
        <w:rPr>
          <w:spacing w:val="-12"/>
          <w:sz w:val="22"/>
          <w:szCs w:val="22"/>
        </w:rPr>
        <w:t>un sujet particulier, maître de sa décision pour tout ce qu</w:t>
      </w:r>
      <w:r w:rsidR="00634445" w:rsidRPr="00B92EC8">
        <w:rPr>
          <w:spacing w:val="-12"/>
          <w:sz w:val="22"/>
          <w:szCs w:val="22"/>
        </w:rPr>
        <w:t>’</w:t>
      </w:r>
      <w:r w:rsidR="004F375F" w:rsidRPr="00B92EC8">
        <w:rPr>
          <w:spacing w:val="-12"/>
          <w:sz w:val="22"/>
          <w:szCs w:val="22"/>
        </w:rPr>
        <w:t>il possède.</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91CC5" w:rsidRPr="004F375F" w:rsidRDefault="003B2FFB" w:rsidP="00CF465E">
      <w:pPr>
        <w:pStyle w:val="Citation"/>
      </w:pPr>
      <w:r w:rsidRPr="004F375F">
        <w:t>Entre l</w:t>
      </w:r>
      <w:r w:rsidR="00634445" w:rsidRPr="004F375F">
        <w:t>’</w:t>
      </w:r>
      <w:r w:rsidRPr="004F375F">
        <w:t>individu et sa richesse, qu</w:t>
      </w:r>
      <w:r w:rsidR="00634445" w:rsidRPr="004F375F">
        <w:t>’</w:t>
      </w:r>
      <w:r w:rsidRPr="004F375F">
        <w:t>elle qu</w:t>
      </w:r>
      <w:r w:rsidR="00634445" w:rsidRPr="004F375F">
        <w:t>’</w:t>
      </w:r>
      <w:r w:rsidRPr="004F375F">
        <w:t xml:space="preserve">en soit la forme, patrimoine et acquêts, meubles et immeubles, le lien est désormais direct et exclusif : à chaque être </w:t>
      </w:r>
      <w:r w:rsidR="004F375F" w:rsidRPr="004F375F">
        <w:t>appartient en propre un avoir.</w:t>
      </w:r>
      <w:r w:rsidRPr="004F375F">
        <w:t xml:space="preserve"> (p. 222)</w:t>
      </w:r>
    </w:p>
    <w:p w:rsidR="004F375F" w:rsidRPr="00213EBB"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66743C" w:rsidRPr="00213EBB" w:rsidRDefault="0066743C"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S</w:t>
      </w:r>
      <w:r w:rsidR="00634445" w:rsidRPr="00213EBB">
        <w:rPr>
          <w:spacing w:val="-10"/>
          <w:sz w:val="22"/>
          <w:szCs w:val="22"/>
        </w:rPr>
        <w:t>’</w:t>
      </w:r>
      <w:r w:rsidRPr="00213EBB">
        <w:rPr>
          <w:spacing w:val="-10"/>
          <w:sz w:val="22"/>
          <w:szCs w:val="22"/>
        </w:rPr>
        <w:t>il est possible de constater dans plusieurs sphères de l</w:t>
      </w:r>
      <w:r w:rsidR="00634445" w:rsidRPr="00213EBB">
        <w:rPr>
          <w:spacing w:val="-10"/>
          <w:sz w:val="22"/>
          <w:szCs w:val="22"/>
        </w:rPr>
        <w:t>’</w:t>
      </w:r>
      <w:r w:rsidRPr="00213EBB">
        <w:rPr>
          <w:spacing w:val="-10"/>
          <w:sz w:val="22"/>
          <w:szCs w:val="22"/>
        </w:rPr>
        <w:t>existence un certain désengagement de l</w:t>
      </w:r>
      <w:r w:rsidR="00634445" w:rsidRPr="00213EBB">
        <w:rPr>
          <w:spacing w:val="-10"/>
          <w:sz w:val="22"/>
          <w:szCs w:val="22"/>
        </w:rPr>
        <w:t>’</w:t>
      </w:r>
      <w:r w:rsidRPr="00213EBB">
        <w:rPr>
          <w:spacing w:val="-10"/>
          <w:sz w:val="22"/>
          <w:szCs w:val="22"/>
        </w:rPr>
        <w:t>individu, celui-ci ne se produit donc jamais sous la forme d</w:t>
      </w:r>
      <w:r w:rsidR="00634445" w:rsidRPr="00213EBB">
        <w:rPr>
          <w:spacing w:val="-10"/>
          <w:sz w:val="22"/>
          <w:szCs w:val="22"/>
        </w:rPr>
        <w:t>’</w:t>
      </w:r>
      <w:r w:rsidRPr="00213EBB">
        <w:rPr>
          <w:spacing w:val="-10"/>
          <w:sz w:val="22"/>
          <w:szCs w:val="22"/>
        </w:rPr>
        <w:t>une rupture avec le ou les groupes sociaux. Il s</w:t>
      </w:r>
      <w:r w:rsidR="00634445" w:rsidRPr="00213EBB">
        <w:rPr>
          <w:spacing w:val="-10"/>
          <w:sz w:val="22"/>
          <w:szCs w:val="22"/>
        </w:rPr>
        <w:t>’</w:t>
      </w:r>
      <w:r w:rsidRPr="00213EBB">
        <w:rPr>
          <w:spacing w:val="-10"/>
          <w:sz w:val="22"/>
          <w:szCs w:val="22"/>
        </w:rPr>
        <w:t>agit plutôt d</w:t>
      </w:r>
      <w:r w:rsidR="00634445" w:rsidRPr="00213EBB">
        <w:rPr>
          <w:spacing w:val="-10"/>
          <w:sz w:val="22"/>
          <w:szCs w:val="22"/>
        </w:rPr>
        <w:t>’</w:t>
      </w:r>
      <w:r w:rsidRPr="00213EBB">
        <w:rPr>
          <w:spacing w:val="-10"/>
          <w:sz w:val="22"/>
          <w:szCs w:val="22"/>
        </w:rPr>
        <w:t>un assouplissement des normes d</w:t>
      </w:r>
      <w:r w:rsidR="00634445" w:rsidRPr="00213EBB">
        <w:rPr>
          <w:spacing w:val="-10"/>
          <w:sz w:val="22"/>
          <w:szCs w:val="22"/>
        </w:rPr>
        <w:t>’</w:t>
      </w:r>
      <w:r w:rsidRPr="00213EBB">
        <w:rPr>
          <w:spacing w:val="-10"/>
          <w:sz w:val="22"/>
          <w:szCs w:val="22"/>
        </w:rPr>
        <w:t>action permis par un allongement et une multiplication des chaînes d</w:t>
      </w:r>
      <w:r w:rsidR="00634445" w:rsidRPr="00213EBB">
        <w:rPr>
          <w:spacing w:val="-10"/>
          <w:sz w:val="22"/>
          <w:szCs w:val="22"/>
        </w:rPr>
        <w:t>’</w:t>
      </w:r>
      <w:r w:rsidRPr="00213EBB">
        <w:rPr>
          <w:spacing w:val="-10"/>
          <w:sz w:val="22"/>
          <w:szCs w:val="22"/>
        </w:rPr>
        <w:t>interaction.</w:t>
      </w:r>
    </w:p>
    <w:p w:rsidR="00C8131B" w:rsidRPr="00BD505D" w:rsidRDefault="0072623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termine son essai par </w:t>
      </w:r>
      <w:r w:rsidRPr="00BD505D">
        <w:rPr>
          <w:spacing w:val="-10"/>
          <w:sz w:val="22"/>
          <w:szCs w:val="22"/>
        </w:rPr>
        <w:t>une quatrième section</w:t>
      </w:r>
      <w:r w:rsidR="0059778A" w:rsidRPr="00BD505D">
        <w:rPr>
          <w:spacing w:val="-10"/>
          <w:sz w:val="22"/>
          <w:szCs w:val="22"/>
        </w:rPr>
        <w:t>,</w:t>
      </w:r>
      <w:r w:rsidR="00B20892" w:rsidRPr="00BD505D">
        <w:rPr>
          <w:spacing w:val="-10"/>
          <w:sz w:val="22"/>
          <w:szCs w:val="22"/>
        </w:rPr>
        <w:t xml:space="preserve"> un peu plus</w:t>
      </w:r>
      <w:r w:rsidR="0059778A" w:rsidRPr="00BD505D">
        <w:rPr>
          <w:spacing w:val="-10"/>
          <w:sz w:val="22"/>
          <w:szCs w:val="22"/>
        </w:rPr>
        <w:t xml:space="preserve"> longue que la précédente,</w:t>
      </w:r>
      <w:r w:rsidRPr="00BD505D">
        <w:rPr>
          <w:spacing w:val="-10"/>
          <w:sz w:val="22"/>
          <w:szCs w:val="22"/>
        </w:rPr>
        <w:t xml:space="preserve"> intitulée : « IV. </w:t>
      </w:r>
      <w:r w:rsidRPr="00BD505D">
        <w:rPr>
          <w:i/>
          <w:spacing w:val="-10"/>
          <w:sz w:val="22"/>
          <w:szCs w:val="22"/>
        </w:rPr>
        <w:t>Le sujet</w:t>
      </w:r>
      <w:r w:rsidRPr="00BD505D">
        <w:rPr>
          <w:spacing w:val="-10"/>
          <w:sz w:val="22"/>
          <w:szCs w:val="22"/>
        </w:rPr>
        <w:t> »</w:t>
      </w:r>
      <w:r w:rsidR="00CB1BD9" w:rsidRPr="00CB1BD9">
        <w:rPr>
          <w:spacing w:val="-10"/>
          <w:sz w:val="22"/>
          <w:szCs w:val="22"/>
        </w:rPr>
        <w:t xml:space="preserve"> </w:t>
      </w:r>
      <w:r w:rsidR="00CB1BD9">
        <w:rPr>
          <w:spacing w:val="-10"/>
          <w:sz w:val="22"/>
          <w:szCs w:val="22"/>
        </w:rPr>
        <w:t>(pp. 223-232)</w:t>
      </w:r>
      <w:r w:rsidR="00654543" w:rsidRPr="00BD505D">
        <w:rPr>
          <w:spacing w:val="-10"/>
          <w:sz w:val="22"/>
          <w:szCs w:val="22"/>
        </w:rPr>
        <w:t>.</w:t>
      </w:r>
      <w:r w:rsidR="003A1D72" w:rsidRPr="00BD505D">
        <w:rPr>
          <w:spacing w:val="-10"/>
          <w:sz w:val="22"/>
          <w:szCs w:val="22"/>
        </w:rPr>
        <w:t xml:space="preserve"> </w:t>
      </w:r>
      <w:r w:rsidR="004620E5" w:rsidRPr="00BD505D">
        <w:rPr>
          <w:spacing w:val="-10"/>
          <w:sz w:val="22"/>
          <w:szCs w:val="22"/>
        </w:rPr>
        <w:t>I</w:t>
      </w:r>
      <w:r w:rsidR="00B418D6" w:rsidRPr="00BD505D">
        <w:rPr>
          <w:spacing w:val="-10"/>
          <w:sz w:val="22"/>
          <w:szCs w:val="22"/>
        </w:rPr>
        <w:t xml:space="preserve">l </w:t>
      </w:r>
      <w:r w:rsidR="003A1D72" w:rsidRPr="00BD505D">
        <w:rPr>
          <w:spacing w:val="-10"/>
          <w:sz w:val="22"/>
          <w:szCs w:val="22"/>
        </w:rPr>
        <w:t xml:space="preserve">y </w:t>
      </w:r>
      <w:r w:rsidR="007F6D61">
        <w:rPr>
          <w:spacing w:val="-10"/>
          <w:sz w:val="22"/>
          <w:szCs w:val="22"/>
        </w:rPr>
        <w:t>déploie</w:t>
      </w:r>
      <w:r w:rsidR="00B418D6" w:rsidRPr="00BD505D">
        <w:rPr>
          <w:spacing w:val="-10"/>
          <w:sz w:val="22"/>
          <w:szCs w:val="22"/>
        </w:rPr>
        <w:t xml:space="preserve"> une </w:t>
      </w:r>
      <w:r w:rsidR="007F6D61">
        <w:rPr>
          <w:spacing w:val="-10"/>
          <w:sz w:val="22"/>
          <w:szCs w:val="22"/>
        </w:rPr>
        <w:t xml:space="preserve">toute </w:t>
      </w:r>
      <w:r w:rsidR="00D4616F" w:rsidRPr="00BD505D">
        <w:rPr>
          <w:spacing w:val="-10"/>
          <w:sz w:val="22"/>
          <w:szCs w:val="22"/>
        </w:rPr>
        <w:t xml:space="preserve">nouvelle </w:t>
      </w:r>
      <w:r w:rsidR="00D73F23" w:rsidRPr="00BD505D">
        <w:rPr>
          <w:spacing w:val="-10"/>
          <w:sz w:val="22"/>
          <w:szCs w:val="22"/>
        </w:rPr>
        <w:t>classification</w:t>
      </w:r>
      <w:r w:rsidR="00707993" w:rsidRPr="00BD505D">
        <w:rPr>
          <w:spacing w:val="-10"/>
          <w:sz w:val="22"/>
          <w:szCs w:val="22"/>
        </w:rPr>
        <w:t>,</w:t>
      </w:r>
      <w:r w:rsidR="003A1D72" w:rsidRPr="00BD505D">
        <w:rPr>
          <w:spacing w:val="-10"/>
          <w:sz w:val="22"/>
          <w:szCs w:val="22"/>
        </w:rPr>
        <w:t xml:space="preserve"> </w:t>
      </w:r>
      <w:r w:rsidR="0059778A" w:rsidRPr="00BD505D">
        <w:rPr>
          <w:spacing w:val="-10"/>
          <w:sz w:val="22"/>
          <w:szCs w:val="22"/>
        </w:rPr>
        <w:t>distinguant</w:t>
      </w:r>
      <w:r w:rsidR="00B418D6" w:rsidRPr="00BD505D">
        <w:rPr>
          <w:spacing w:val="-10"/>
          <w:sz w:val="22"/>
          <w:szCs w:val="22"/>
        </w:rPr>
        <w:t xml:space="preserve"> </w:t>
      </w:r>
      <w:r w:rsidR="00D06F62" w:rsidRPr="00BD505D">
        <w:rPr>
          <w:spacing w:val="-10"/>
          <w:sz w:val="22"/>
          <w:szCs w:val="22"/>
        </w:rPr>
        <w:t xml:space="preserve">désormais </w:t>
      </w:r>
      <w:r w:rsidR="00B87A54" w:rsidRPr="00BD505D">
        <w:rPr>
          <w:spacing w:val="-10"/>
          <w:sz w:val="22"/>
          <w:szCs w:val="22"/>
        </w:rPr>
        <w:t xml:space="preserve">entre </w:t>
      </w:r>
      <w:r w:rsidR="007F6D61">
        <w:rPr>
          <w:spacing w:val="-10"/>
          <w:sz w:val="22"/>
          <w:szCs w:val="22"/>
        </w:rPr>
        <w:t>le</w:t>
      </w:r>
      <w:r w:rsidR="00B418D6" w:rsidRPr="00BD505D">
        <w:rPr>
          <w:spacing w:val="-10"/>
          <w:sz w:val="22"/>
          <w:szCs w:val="22"/>
        </w:rPr>
        <w:t xml:space="preserve"> pôle </w:t>
      </w:r>
      <w:r w:rsidR="00B418D6" w:rsidRPr="00BD505D">
        <w:rPr>
          <w:i/>
          <w:spacing w:val="-10"/>
          <w:sz w:val="22"/>
          <w:szCs w:val="22"/>
        </w:rPr>
        <w:t>individuel</w:t>
      </w:r>
      <w:r w:rsidR="00B418D6" w:rsidRPr="00BD505D">
        <w:rPr>
          <w:spacing w:val="-10"/>
          <w:sz w:val="22"/>
          <w:szCs w:val="22"/>
        </w:rPr>
        <w:t xml:space="preserve"> </w:t>
      </w:r>
      <w:r w:rsidR="00D4616F" w:rsidRPr="00BD505D">
        <w:rPr>
          <w:spacing w:val="-10"/>
          <w:sz w:val="22"/>
          <w:szCs w:val="22"/>
        </w:rPr>
        <w:t>déjà largement exploré</w:t>
      </w:r>
      <w:r w:rsidR="005156A3" w:rsidRPr="00BD505D">
        <w:rPr>
          <w:spacing w:val="-10"/>
          <w:sz w:val="22"/>
          <w:szCs w:val="22"/>
        </w:rPr>
        <w:t>,</w:t>
      </w:r>
      <w:r w:rsidR="00D4616F" w:rsidRPr="00BD505D">
        <w:rPr>
          <w:spacing w:val="-10"/>
          <w:sz w:val="22"/>
          <w:szCs w:val="22"/>
        </w:rPr>
        <w:t xml:space="preserve"> </w:t>
      </w:r>
      <w:r w:rsidR="00B418D6" w:rsidRPr="00BD505D">
        <w:rPr>
          <w:spacing w:val="-10"/>
          <w:sz w:val="22"/>
          <w:szCs w:val="22"/>
        </w:rPr>
        <w:t xml:space="preserve">composé </w:t>
      </w:r>
      <w:r w:rsidR="00A4536A">
        <w:rPr>
          <w:spacing w:val="-10"/>
          <w:sz w:val="22"/>
          <w:szCs w:val="22"/>
        </w:rPr>
        <w:t xml:space="preserve">on vient de le voir </w:t>
      </w:r>
      <w:r w:rsidR="00B418D6" w:rsidRPr="00BD505D">
        <w:rPr>
          <w:spacing w:val="-10"/>
          <w:sz w:val="22"/>
          <w:szCs w:val="22"/>
        </w:rPr>
        <w:t xml:space="preserve">de la </w:t>
      </w:r>
      <w:r w:rsidR="00B418D6" w:rsidRPr="00BD505D">
        <w:rPr>
          <w:i/>
          <w:spacing w:val="-10"/>
          <w:sz w:val="22"/>
          <w:szCs w:val="22"/>
        </w:rPr>
        <w:t>singularité</w:t>
      </w:r>
      <w:r w:rsidR="00B418D6" w:rsidRPr="00BD505D">
        <w:rPr>
          <w:spacing w:val="-10"/>
          <w:sz w:val="22"/>
          <w:szCs w:val="22"/>
        </w:rPr>
        <w:t xml:space="preserve">, du </w:t>
      </w:r>
      <w:r w:rsidR="00B418D6" w:rsidRPr="00BD505D">
        <w:rPr>
          <w:i/>
          <w:spacing w:val="-10"/>
          <w:sz w:val="22"/>
          <w:szCs w:val="22"/>
        </w:rPr>
        <w:t>privé</w:t>
      </w:r>
      <w:r w:rsidR="00B418D6" w:rsidRPr="00BD505D">
        <w:rPr>
          <w:spacing w:val="-10"/>
          <w:sz w:val="22"/>
          <w:szCs w:val="22"/>
        </w:rPr>
        <w:t xml:space="preserve"> et </w:t>
      </w:r>
      <w:r w:rsidR="00A4536A">
        <w:rPr>
          <w:spacing w:val="-10"/>
          <w:sz w:val="22"/>
          <w:szCs w:val="22"/>
        </w:rPr>
        <w:t>de l’</w:t>
      </w:r>
      <w:r w:rsidR="00A4536A" w:rsidRPr="00A4536A">
        <w:rPr>
          <w:i/>
          <w:spacing w:val="-10"/>
          <w:sz w:val="22"/>
          <w:szCs w:val="22"/>
        </w:rPr>
        <w:t>individu engagé</w:t>
      </w:r>
      <w:r w:rsidR="00A4536A">
        <w:rPr>
          <w:spacing w:val="-10"/>
          <w:sz w:val="22"/>
          <w:szCs w:val="22"/>
        </w:rPr>
        <w:t xml:space="preserve"> et de son</w:t>
      </w:r>
      <w:r w:rsidR="00B418D6" w:rsidRPr="00BD505D">
        <w:rPr>
          <w:spacing w:val="-10"/>
          <w:sz w:val="22"/>
          <w:szCs w:val="22"/>
        </w:rPr>
        <w:t xml:space="preserve"> </w:t>
      </w:r>
      <w:r w:rsidR="00B418D6" w:rsidRPr="00BD505D">
        <w:rPr>
          <w:i/>
          <w:spacing w:val="-10"/>
          <w:sz w:val="22"/>
          <w:szCs w:val="22"/>
        </w:rPr>
        <w:t xml:space="preserve">degré </w:t>
      </w:r>
      <w:r w:rsidR="00CB1BD9">
        <w:rPr>
          <w:i/>
          <w:spacing w:val="-10"/>
          <w:sz w:val="22"/>
          <w:szCs w:val="22"/>
        </w:rPr>
        <w:t>d’agentivité</w:t>
      </w:r>
      <w:r w:rsidR="00B418D6" w:rsidRPr="00BD505D">
        <w:rPr>
          <w:spacing w:val="-10"/>
          <w:sz w:val="22"/>
          <w:szCs w:val="22"/>
        </w:rPr>
        <w:t xml:space="preserve">, et un pôle </w:t>
      </w:r>
      <w:r w:rsidR="00B418D6" w:rsidRPr="00BD505D">
        <w:rPr>
          <w:i/>
          <w:spacing w:val="-10"/>
          <w:sz w:val="22"/>
          <w:szCs w:val="22"/>
        </w:rPr>
        <w:t>subjectif</w:t>
      </w:r>
      <w:r w:rsidR="00B418D6" w:rsidRPr="00BD505D">
        <w:rPr>
          <w:spacing w:val="-10"/>
          <w:sz w:val="22"/>
          <w:szCs w:val="22"/>
        </w:rPr>
        <w:t xml:space="preserve"> </w:t>
      </w:r>
      <w:r w:rsidR="00D4616F" w:rsidRPr="00BD505D">
        <w:rPr>
          <w:spacing w:val="-10"/>
          <w:sz w:val="22"/>
          <w:szCs w:val="22"/>
        </w:rPr>
        <w:t xml:space="preserve">encore largement à découvrir </w:t>
      </w:r>
      <w:r w:rsidR="00CB1BD9" w:rsidRPr="00BD505D">
        <w:rPr>
          <w:spacing w:val="-10"/>
          <w:sz w:val="22"/>
          <w:szCs w:val="22"/>
        </w:rPr>
        <w:t>comprenant</w:t>
      </w:r>
      <w:r w:rsidR="00241F50" w:rsidRPr="00BD505D">
        <w:rPr>
          <w:spacing w:val="-10"/>
          <w:sz w:val="22"/>
          <w:szCs w:val="22"/>
        </w:rPr>
        <w:t>, quant à lui,</w:t>
      </w:r>
      <w:r w:rsidR="00B418D6" w:rsidRPr="00BD505D">
        <w:rPr>
          <w:spacing w:val="-10"/>
          <w:sz w:val="22"/>
          <w:szCs w:val="22"/>
        </w:rPr>
        <w:t xml:space="preserve"> </w:t>
      </w:r>
      <w:r w:rsidR="00DC354B" w:rsidRPr="00BD505D">
        <w:rPr>
          <w:spacing w:val="-10"/>
          <w:sz w:val="22"/>
          <w:szCs w:val="22"/>
        </w:rPr>
        <w:t xml:space="preserve">le </w:t>
      </w:r>
      <w:r w:rsidR="00DC354B" w:rsidRPr="00BD505D">
        <w:rPr>
          <w:i/>
          <w:spacing w:val="-10"/>
          <w:sz w:val="22"/>
          <w:szCs w:val="22"/>
        </w:rPr>
        <w:t>sujet d</w:t>
      </w:r>
      <w:r w:rsidR="00634445" w:rsidRPr="00BD505D">
        <w:rPr>
          <w:i/>
          <w:spacing w:val="-10"/>
          <w:sz w:val="22"/>
          <w:szCs w:val="22"/>
        </w:rPr>
        <w:t>’</w:t>
      </w:r>
      <w:r w:rsidR="00DC354B" w:rsidRPr="00BD505D">
        <w:rPr>
          <w:i/>
          <w:spacing w:val="-10"/>
          <w:sz w:val="22"/>
          <w:szCs w:val="22"/>
        </w:rPr>
        <w:t>énoncia</w:t>
      </w:r>
      <w:r w:rsidR="00CB1BD9">
        <w:rPr>
          <w:i/>
          <w:spacing w:val="-10"/>
          <w:sz w:val="22"/>
          <w:szCs w:val="22"/>
        </w:rPr>
        <w:softHyphen/>
      </w:r>
      <w:r w:rsidR="00DC354B" w:rsidRPr="00BD505D">
        <w:rPr>
          <w:i/>
          <w:spacing w:val="-10"/>
          <w:sz w:val="22"/>
          <w:szCs w:val="22"/>
        </w:rPr>
        <w:t>tion</w:t>
      </w:r>
      <w:r w:rsidR="00DC354B" w:rsidRPr="00BD505D">
        <w:rPr>
          <w:spacing w:val="-10"/>
          <w:sz w:val="22"/>
          <w:szCs w:val="22"/>
        </w:rPr>
        <w:t xml:space="preserve">, </w:t>
      </w:r>
      <w:r w:rsidR="00B418D6" w:rsidRPr="00BD505D">
        <w:rPr>
          <w:spacing w:val="-10"/>
          <w:sz w:val="22"/>
          <w:szCs w:val="22"/>
        </w:rPr>
        <w:t xml:space="preserve">le </w:t>
      </w:r>
      <w:r w:rsidR="00B418D6" w:rsidRPr="00BD505D">
        <w:rPr>
          <w:i/>
          <w:spacing w:val="-10"/>
          <w:sz w:val="22"/>
          <w:szCs w:val="22"/>
        </w:rPr>
        <w:t>moi</w:t>
      </w:r>
      <w:r w:rsidR="00B418D6" w:rsidRPr="00BD505D">
        <w:rPr>
          <w:spacing w:val="-10"/>
          <w:sz w:val="22"/>
          <w:szCs w:val="22"/>
        </w:rPr>
        <w:t>, l</w:t>
      </w:r>
      <w:r w:rsidR="00634445" w:rsidRPr="00BD505D">
        <w:rPr>
          <w:spacing w:val="-10"/>
          <w:sz w:val="22"/>
          <w:szCs w:val="22"/>
        </w:rPr>
        <w:t>’</w:t>
      </w:r>
      <w:r w:rsidR="00B418D6" w:rsidRPr="00BD505D">
        <w:rPr>
          <w:i/>
          <w:spacing w:val="-10"/>
          <w:sz w:val="22"/>
          <w:szCs w:val="22"/>
        </w:rPr>
        <w:t>âme</w:t>
      </w:r>
      <w:r w:rsidR="00B418D6" w:rsidRPr="00BD505D">
        <w:rPr>
          <w:spacing w:val="-10"/>
          <w:sz w:val="22"/>
          <w:szCs w:val="22"/>
        </w:rPr>
        <w:t xml:space="preserve"> et le </w:t>
      </w:r>
      <w:r w:rsidR="00B418D6" w:rsidRPr="00BD505D">
        <w:rPr>
          <w:i/>
          <w:spacing w:val="-10"/>
          <w:sz w:val="22"/>
          <w:szCs w:val="22"/>
        </w:rPr>
        <w:t>soi</w:t>
      </w:r>
      <w:r w:rsidR="00B418D6" w:rsidRPr="00BD505D">
        <w:rPr>
          <w:spacing w:val="-10"/>
          <w:sz w:val="22"/>
          <w:szCs w:val="22"/>
        </w:rPr>
        <w:t>.</w:t>
      </w:r>
      <w:r w:rsidR="00B87A54" w:rsidRPr="00BD505D">
        <w:rPr>
          <w:spacing w:val="-10"/>
          <w:sz w:val="22"/>
          <w:szCs w:val="22"/>
        </w:rPr>
        <w:t xml:space="preserve"> </w:t>
      </w:r>
      <w:r w:rsidR="00C8131B" w:rsidRPr="00BD505D">
        <w:rPr>
          <w:spacing w:val="-10"/>
          <w:sz w:val="22"/>
          <w:szCs w:val="22"/>
        </w:rPr>
        <w:t xml:space="preserve">Comme on le voit, </w:t>
      </w:r>
      <w:r w:rsidR="00A273FC">
        <w:rPr>
          <w:spacing w:val="-10"/>
          <w:sz w:val="22"/>
          <w:szCs w:val="22"/>
        </w:rPr>
        <w:t xml:space="preserve">en dépit du fait que le motif de l’agent ne soit pas reversé dans ce nouveau </w:t>
      </w:r>
      <w:r w:rsidR="00A273FC" w:rsidRPr="00F442E4">
        <w:rPr>
          <w:spacing w:val="-14"/>
          <w:sz w:val="22"/>
          <w:szCs w:val="22"/>
        </w:rPr>
        <w:t>regrou</w:t>
      </w:r>
      <w:r w:rsidR="00A4536A" w:rsidRPr="00F442E4">
        <w:rPr>
          <w:spacing w:val="-14"/>
          <w:sz w:val="22"/>
          <w:szCs w:val="22"/>
        </w:rPr>
        <w:softHyphen/>
      </w:r>
      <w:r w:rsidR="00A273FC" w:rsidRPr="00F442E4">
        <w:rPr>
          <w:spacing w:val="-14"/>
          <w:sz w:val="22"/>
          <w:szCs w:val="22"/>
        </w:rPr>
        <w:t xml:space="preserve">pement comme on aurait pu s’y attendre, </w:t>
      </w:r>
      <w:r w:rsidR="00C8131B" w:rsidRPr="00F442E4">
        <w:rPr>
          <w:spacing w:val="-14"/>
          <w:sz w:val="22"/>
          <w:szCs w:val="22"/>
        </w:rPr>
        <w:t xml:space="preserve">il s’agit d’un </w:t>
      </w:r>
      <w:r w:rsidR="00A273FC" w:rsidRPr="00F442E4">
        <w:rPr>
          <w:spacing w:val="-14"/>
          <w:sz w:val="22"/>
          <w:szCs w:val="22"/>
        </w:rPr>
        <w:t>élargissement</w:t>
      </w:r>
      <w:r w:rsidR="00C8131B" w:rsidRPr="00F442E4">
        <w:rPr>
          <w:spacing w:val="-14"/>
          <w:sz w:val="22"/>
          <w:szCs w:val="22"/>
        </w:rPr>
        <w:t xml:space="preserve"> concep</w:t>
      </w:r>
      <w:r w:rsidR="00F442E4" w:rsidRPr="00F442E4">
        <w:rPr>
          <w:spacing w:val="-14"/>
          <w:sz w:val="22"/>
          <w:szCs w:val="22"/>
        </w:rPr>
        <w:softHyphen/>
      </w:r>
      <w:r w:rsidR="00C8131B" w:rsidRPr="00F442E4">
        <w:rPr>
          <w:spacing w:val="-14"/>
          <w:sz w:val="22"/>
          <w:szCs w:val="22"/>
        </w:rPr>
        <w:t>tuel</w:t>
      </w:r>
      <w:r w:rsidR="00BC662B" w:rsidRPr="00BD505D">
        <w:rPr>
          <w:spacing w:val="-10"/>
          <w:sz w:val="22"/>
          <w:szCs w:val="22"/>
        </w:rPr>
        <w:t xml:space="preserve"> tout à fait remarquable</w:t>
      </w:r>
      <w:r w:rsidR="004620E5" w:rsidRPr="00BD505D">
        <w:rPr>
          <w:spacing w:val="-10"/>
          <w:sz w:val="22"/>
          <w:szCs w:val="22"/>
        </w:rPr>
        <w:t xml:space="preserve">, </w:t>
      </w:r>
      <w:r w:rsidR="00C062F5" w:rsidRPr="00BD505D">
        <w:rPr>
          <w:spacing w:val="-10"/>
          <w:sz w:val="22"/>
          <w:szCs w:val="22"/>
        </w:rPr>
        <w:t xml:space="preserve">qui permet à Vernant </w:t>
      </w:r>
      <w:r w:rsidR="003337EB">
        <w:rPr>
          <w:spacing w:val="-10"/>
          <w:sz w:val="22"/>
          <w:szCs w:val="22"/>
        </w:rPr>
        <w:t>d’étendre</w:t>
      </w:r>
      <w:r w:rsidR="00CD6B4D" w:rsidRPr="00BD505D">
        <w:rPr>
          <w:spacing w:val="-10"/>
          <w:sz w:val="22"/>
          <w:szCs w:val="22"/>
        </w:rPr>
        <w:t xml:space="preserve"> son approche</w:t>
      </w:r>
      <w:r w:rsidR="00D4616F" w:rsidRPr="00BD505D">
        <w:rPr>
          <w:spacing w:val="-10"/>
          <w:sz w:val="22"/>
          <w:szCs w:val="22"/>
        </w:rPr>
        <w:t xml:space="preserve"> en </w:t>
      </w:r>
      <w:r w:rsidR="000D5ECE" w:rsidRPr="00BD505D">
        <w:rPr>
          <w:spacing w:val="-10"/>
          <w:sz w:val="22"/>
          <w:szCs w:val="22"/>
        </w:rPr>
        <w:t xml:space="preserve">y </w:t>
      </w:r>
      <w:r w:rsidR="004C3A5D">
        <w:rPr>
          <w:spacing w:val="-10"/>
          <w:sz w:val="22"/>
          <w:szCs w:val="22"/>
        </w:rPr>
        <w:t>autonomisant</w:t>
      </w:r>
      <w:r w:rsidR="00D4616F" w:rsidRPr="00BD505D">
        <w:rPr>
          <w:spacing w:val="-10"/>
          <w:sz w:val="22"/>
          <w:szCs w:val="22"/>
        </w:rPr>
        <w:t xml:space="preserve"> </w:t>
      </w:r>
      <w:r w:rsidR="000D5ECE" w:rsidRPr="00BD505D">
        <w:rPr>
          <w:spacing w:val="-10"/>
          <w:sz w:val="22"/>
          <w:szCs w:val="22"/>
        </w:rPr>
        <w:t xml:space="preserve">un </w:t>
      </w:r>
      <w:r w:rsidR="00D4616F" w:rsidRPr="00BD505D">
        <w:rPr>
          <w:spacing w:val="-10"/>
          <w:sz w:val="22"/>
          <w:szCs w:val="22"/>
        </w:rPr>
        <w:t>aspect subjectif</w:t>
      </w:r>
      <w:r w:rsidR="000D5ECE" w:rsidRPr="00BD505D">
        <w:rPr>
          <w:spacing w:val="-10"/>
          <w:sz w:val="22"/>
          <w:szCs w:val="22"/>
        </w:rPr>
        <w:t>,</w:t>
      </w:r>
      <w:r w:rsidR="00D4616F" w:rsidRPr="00BD505D">
        <w:rPr>
          <w:spacing w:val="-10"/>
          <w:sz w:val="22"/>
          <w:szCs w:val="22"/>
        </w:rPr>
        <w:t xml:space="preserve"> qui y était</w:t>
      </w:r>
      <w:r w:rsidR="000D5ECE" w:rsidRPr="00BD505D">
        <w:rPr>
          <w:spacing w:val="-10"/>
          <w:sz w:val="22"/>
          <w:szCs w:val="22"/>
        </w:rPr>
        <w:t xml:space="preserve"> déjà en partie</w:t>
      </w:r>
      <w:r w:rsidR="00D4616F" w:rsidRPr="00BD505D">
        <w:rPr>
          <w:spacing w:val="-10"/>
          <w:sz w:val="22"/>
          <w:szCs w:val="22"/>
        </w:rPr>
        <w:t xml:space="preserve"> inclus</w:t>
      </w:r>
      <w:r w:rsidR="000D5ECE" w:rsidRPr="00BD505D">
        <w:rPr>
          <w:spacing w:val="-10"/>
          <w:sz w:val="22"/>
          <w:szCs w:val="22"/>
        </w:rPr>
        <w:t xml:space="preserve"> avec le motif du moi</w:t>
      </w:r>
      <w:r w:rsidR="00D4616F" w:rsidRPr="00BD505D">
        <w:rPr>
          <w:spacing w:val="-10"/>
          <w:sz w:val="22"/>
          <w:szCs w:val="22"/>
        </w:rPr>
        <w:t xml:space="preserve"> mais qui y restait </w:t>
      </w:r>
      <w:r w:rsidR="00A273FC">
        <w:rPr>
          <w:spacing w:val="-10"/>
          <w:sz w:val="22"/>
          <w:szCs w:val="22"/>
        </w:rPr>
        <w:t>secondaire</w:t>
      </w:r>
      <w:r w:rsidR="004620E5" w:rsidRPr="00BD505D">
        <w:rPr>
          <w:spacing w:val="-10"/>
          <w:sz w:val="22"/>
          <w:szCs w:val="22"/>
        </w:rPr>
        <w:t>.</w:t>
      </w:r>
    </w:p>
    <w:p w:rsidR="004B675A" w:rsidRPr="00BD505D" w:rsidRDefault="0065454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BD505D">
        <w:rPr>
          <w:spacing w:val="-10"/>
          <w:sz w:val="22"/>
          <w:szCs w:val="22"/>
        </w:rPr>
        <w:t xml:space="preserve">D’une manière </w:t>
      </w:r>
      <w:r w:rsidR="00307C4B" w:rsidRPr="00BD505D">
        <w:rPr>
          <w:spacing w:val="-10"/>
          <w:sz w:val="22"/>
          <w:szCs w:val="22"/>
        </w:rPr>
        <w:t>extrêmement</w:t>
      </w:r>
      <w:r w:rsidRPr="00BD505D">
        <w:rPr>
          <w:spacing w:val="-10"/>
          <w:sz w:val="22"/>
          <w:szCs w:val="22"/>
        </w:rPr>
        <w:t xml:space="preserve"> originale, </w:t>
      </w:r>
      <w:r w:rsidR="00266CB3" w:rsidRPr="00BD505D">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BD505D">
        <w:rPr>
          <w:spacing w:val="-10"/>
          <w:sz w:val="22"/>
          <w:szCs w:val="22"/>
        </w:rPr>
        <w:t xml:space="preserve"> fait débuter cette section par quelques considérations concernant la question de « l’emploi de la première </w:t>
      </w:r>
      <w:r w:rsidR="007F6D61" w:rsidRPr="00BD505D">
        <w:rPr>
          <w:spacing w:val="-10"/>
          <w:sz w:val="22"/>
          <w:szCs w:val="22"/>
        </w:rPr>
        <w:t>personne</w:t>
      </w:r>
      <w:r w:rsidRPr="00BD505D">
        <w:rPr>
          <w:spacing w:val="-10"/>
          <w:sz w:val="22"/>
          <w:szCs w:val="22"/>
        </w:rPr>
        <w:t xml:space="preserve"> dans les textes », c’est-à-dire du </w:t>
      </w:r>
      <w:r w:rsidRPr="00BD505D">
        <w:rPr>
          <w:i/>
          <w:spacing w:val="-10"/>
          <w:sz w:val="22"/>
          <w:szCs w:val="22"/>
        </w:rPr>
        <w:t>sujet d’</w:t>
      </w:r>
      <w:r w:rsidR="00307C4B" w:rsidRPr="00BD505D">
        <w:rPr>
          <w:i/>
          <w:spacing w:val="-10"/>
          <w:sz w:val="22"/>
          <w:szCs w:val="22"/>
        </w:rPr>
        <w:t>énoncia</w:t>
      </w:r>
      <w:r w:rsidR="007F6D61">
        <w:rPr>
          <w:i/>
          <w:spacing w:val="-10"/>
          <w:sz w:val="22"/>
          <w:szCs w:val="22"/>
        </w:rPr>
        <w:softHyphen/>
      </w:r>
      <w:r w:rsidR="00307C4B" w:rsidRPr="00BD505D">
        <w:rPr>
          <w:i/>
          <w:spacing w:val="-10"/>
          <w:sz w:val="22"/>
          <w:szCs w:val="22"/>
        </w:rPr>
        <w:t>tion</w:t>
      </w:r>
      <w:r w:rsidRPr="00BD505D">
        <w:rPr>
          <w:spacing w:val="-10"/>
          <w:sz w:val="22"/>
          <w:szCs w:val="22"/>
        </w:rPr>
        <w:t xml:space="preserve">. </w:t>
      </w:r>
      <w:r w:rsidR="00E42228" w:rsidRPr="00BD505D">
        <w:rPr>
          <w:spacing w:val="-10"/>
          <w:sz w:val="22"/>
          <w:szCs w:val="22"/>
        </w:rPr>
        <w:t>C</w:t>
      </w:r>
      <w:r w:rsidRPr="00BD505D">
        <w:rPr>
          <w:spacing w:val="-10"/>
          <w:sz w:val="22"/>
          <w:szCs w:val="22"/>
        </w:rPr>
        <w:t>ette</w:t>
      </w:r>
      <w:r w:rsidR="00C8131B" w:rsidRPr="00BD505D">
        <w:rPr>
          <w:spacing w:val="-10"/>
          <w:sz w:val="22"/>
          <w:szCs w:val="22"/>
        </w:rPr>
        <w:t xml:space="preserve"> question </w:t>
      </w:r>
      <w:r w:rsidR="00441F3E" w:rsidRPr="00BD505D">
        <w:rPr>
          <w:spacing w:val="-10"/>
          <w:sz w:val="22"/>
          <w:szCs w:val="22"/>
        </w:rPr>
        <w:t>étant</w:t>
      </w:r>
      <w:r w:rsidR="00C8131B" w:rsidRPr="00BD505D">
        <w:rPr>
          <w:spacing w:val="-10"/>
          <w:sz w:val="22"/>
          <w:szCs w:val="22"/>
        </w:rPr>
        <w:t xml:space="preserve"> d’</w:t>
      </w:r>
      <w:r w:rsidRPr="00BD505D">
        <w:rPr>
          <w:spacing w:val="-10"/>
          <w:sz w:val="22"/>
          <w:szCs w:val="22"/>
        </w:rPr>
        <w:t xml:space="preserve">une </w:t>
      </w:r>
      <w:r w:rsidR="00E42228" w:rsidRPr="00BD505D">
        <w:rPr>
          <w:spacing w:val="-10"/>
          <w:sz w:val="22"/>
          <w:szCs w:val="22"/>
        </w:rPr>
        <w:t>importance</w:t>
      </w:r>
      <w:r w:rsidRPr="00BD505D">
        <w:rPr>
          <w:spacing w:val="-10"/>
          <w:sz w:val="22"/>
          <w:szCs w:val="22"/>
        </w:rPr>
        <w:t xml:space="preserve"> </w:t>
      </w:r>
      <w:r w:rsidR="00316ABF" w:rsidRPr="00BD505D">
        <w:rPr>
          <w:spacing w:val="-10"/>
          <w:sz w:val="22"/>
          <w:szCs w:val="22"/>
        </w:rPr>
        <w:t>primordiale</w:t>
      </w:r>
      <w:r w:rsidRPr="00BD505D">
        <w:rPr>
          <w:spacing w:val="-10"/>
          <w:sz w:val="22"/>
          <w:szCs w:val="22"/>
        </w:rPr>
        <w:t xml:space="preserve"> pour l’anthropo</w:t>
      </w:r>
      <w:r w:rsidR="007F6D61">
        <w:rPr>
          <w:spacing w:val="-10"/>
          <w:sz w:val="22"/>
          <w:szCs w:val="22"/>
        </w:rPr>
        <w:softHyphen/>
      </w:r>
      <w:r w:rsidRPr="00BD505D">
        <w:rPr>
          <w:spacing w:val="-10"/>
          <w:sz w:val="22"/>
          <w:szCs w:val="22"/>
        </w:rPr>
        <w:t xml:space="preserve">logie </w:t>
      </w:r>
      <w:r w:rsidR="00441F3E" w:rsidRPr="00BD505D">
        <w:rPr>
          <w:spacing w:val="-10"/>
          <w:sz w:val="22"/>
          <w:szCs w:val="22"/>
        </w:rPr>
        <w:t>historique</w:t>
      </w:r>
      <w:r w:rsidR="00C8131B" w:rsidRPr="00BD505D">
        <w:rPr>
          <w:spacing w:val="-10"/>
          <w:sz w:val="22"/>
          <w:szCs w:val="22"/>
        </w:rPr>
        <w:t xml:space="preserve">, </w:t>
      </w:r>
      <w:r w:rsidR="004B675A" w:rsidRPr="00BD505D">
        <w:rPr>
          <w:spacing w:val="-10"/>
          <w:sz w:val="22"/>
          <w:szCs w:val="22"/>
        </w:rPr>
        <w:t>j’y reviendrai en détail</w:t>
      </w:r>
      <w:r w:rsidR="008A10F8">
        <w:rPr>
          <w:spacing w:val="-10"/>
          <w:sz w:val="22"/>
          <w:szCs w:val="22"/>
        </w:rPr>
        <w:t xml:space="preserve"> dans le prochain chapitre</w:t>
      </w:r>
      <w:r w:rsidR="00364729" w:rsidRPr="00BD505D">
        <w:rPr>
          <w:spacing w:val="-10"/>
          <w:sz w:val="22"/>
          <w:szCs w:val="22"/>
        </w:rPr>
        <w:t>.</w:t>
      </w:r>
    </w:p>
    <w:p w:rsidR="004F375F" w:rsidRPr="003D0920" w:rsidRDefault="00EF7F9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3D0920">
        <w:rPr>
          <w:spacing w:val="-12"/>
          <w:sz w:val="22"/>
          <w:szCs w:val="22"/>
        </w:rPr>
        <w:t>En ce qui concerne</w:t>
      </w:r>
      <w:r w:rsidR="00CA38D3" w:rsidRPr="003D0920">
        <w:rPr>
          <w:spacing w:val="-12"/>
          <w:sz w:val="22"/>
          <w:szCs w:val="22"/>
        </w:rPr>
        <w:t xml:space="preserve"> le </w:t>
      </w:r>
      <w:r w:rsidR="00CA38D3" w:rsidRPr="003D0920">
        <w:rPr>
          <w:i/>
          <w:spacing w:val="-12"/>
          <w:sz w:val="22"/>
          <w:szCs w:val="22"/>
        </w:rPr>
        <w:t>moi</w:t>
      </w:r>
      <w:r w:rsidR="00CA38D3" w:rsidRPr="003D0920">
        <w:rPr>
          <w:spacing w:val="-12"/>
          <w:sz w:val="22"/>
          <w:szCs w:val="22"/>
        </w:rPr>
        <w:t xml:space="preserve">, </w:t>
      </w:r>
      <w:r w:rsidR="004B675A" w:rsidRPr="003D0920">
        <w:rPr>
          <w:spacing w:val="-12"/>
          <w:sz w:val="22"/>
          <w:szCs w:val="22"/>
        </w:rPr>
        <w:t>qui</w:t>
      </w:r>
      <w:r w:rsidR="00F442E4">
        <w:rPr>
          <w:spacing w:val="-12"/>
          <w:sz w:val="22"/>
          <w:szCs w:val="22"/>
        </w:rPr>
        <w:t>, avec l’âme,</w:t>
      </w:r>
      <w:r w:rsidR="004B675A" w:rsidRPr="003D0920">
        <w:rPr>
          <w:spacing w:val="-12"/>
          <w:sz w:val="22"/>
          <w:szCs w:val="22"/>
        </w:rPr>
        <w:t xml:space="preserve"> est le seul concept</w:t>
      </w:r>
      <w:r w:rsidR="00307C4B" w:rsidRPr="003D0920">
        <w:rPr>
          <w:spacing w:val="-12"/>
          <w:sz w:val="22"/>
          <w:szCs w:val="22"/>
        </w:rPr>
        <w:t xml:space="preserve"> de ce nouveau dispositif</w:t>
      </w:r>
      <w:r w:rsidR="004B675A" w:rsidRPr="003D0920">
        <w:rPr>
          <w:spacing w:val="-12"/>
          <w:sz w:val="22"/>
          <w:szCs w:val="22"/>
        </w:rPr>
        <w:t xml:space="preserve"> </w:t>
      </w:r>
      <w:r w:rsidR="00307C4B" w:rsidRPr="003D0920">
        <w:rPr>
          <w:spacing w:val="-12"/>
          <w:sz w:val="22"/>
          <w:szCs w:val="22"/>
        </w:rPr>
        <w:t xml:space="preserve">théorique </w:t>
      </w:r>
      <w:r w:rsidR="00316ABF" w:rsidRPr="003D0920">
        <w:rPr>
          <w:spacing w:val="-12"/>
          <w:sz w:val="22"/>
          <w:szCs w:val="22"/>
        </w:rPr>
        <w:t>que nous ayons déjà rencontré</w:t>
      </w:r>
      <w:r w:rsidR="004B675A" w:rsidRPr="003D0920">
        <w:rPr>
          <w:spacing w:val="-12"/>
          <w:sz w:val="22"/>
          <w:szCs w:val="22"/>
        </w:rPr>
        <w:t xml:space="preserve"> auparavant, </w:t>
      </w:r>
      <w:r w:rsidR="00CA38D3" w:rsidRPr="003D0920">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CA38D3" w:rsidRPr="003D0920">
        <w:rPr>
          <w:spacing w:val="-12"/>
          <w:sz w:val="22"/>
          <w:szCs w:val="22"/>
        </w:rPr>
        <w:t xml:space="preserve"> </w:t>
      </w:r>
      <w:r w:rsidR="00B87A54" w:rsidRPr="003D0920">
        <w:rPr>
          <w:spacing w:val="-12"/>
          <w:sz w:val="22"/>
          <w:szCs w:val="22"/>
        </w:rPr>
        <w:t>commence par noter</w:t>
      </w:r>
      <w:r w:rsidR="00CA38D3" w:rsidRPr="003D0920">
        <w:rPr>
          <w:spacing w:val="-12"/>
          <w:sz w:val="22"/>
          <w:szCs w:val="22"/>
        </w:rPr>
        <w:t xml:space="preserve"> que </w:t>
      </w:r>
      <w:r w:rsidR="00E92531" w:rsidRPr="003D0920">
        <w:rPr>
          <w:spacing w:val="-12"/>
          <w:sz w:val="22"/>
          <w:szCs w:val="22"/>
        </w:rPr>
        <w:t>« </w:t>
      </w:r>
      <w:r w:rsidR="00CA38D3" w:rsidRPr="003D0920">
        <w:rPr>
          <w:spacing w:val="-12"/>
          <w:sz w:val="22"/>
          <w:szCs w:val="22"/>
        </w:rPr>
        <w:t xml:space="preserve">les Grecs archaïques et classiques ont </w:t>
      </w:r>
      <w:r w:rsidR="00E92531" w:rsidRPr="003D0920">
        <w:rPr>
          <w:spacing w:val="-12"/>
          <w:sz w:val="22"/>
          <w:szCs w:val="22"/>
        </w:rPr>
        <w:t xml:space="preserve">[bien entendu] </w:t>
      </w:r>
      <w:r w:rsidR="00CA38D3" w:rsidRPr="003D0920">
        <w:rPr>
          <w:spacing w:val="-12"/>
          <w:sz w:val="22"/>
          <w:szCs w:val="22"/>
        </w:rPr>
        <w:t xml:space="preserve">une </w:t>
      </w:r>
      <w:r w:rsidR="00316ABF" w:rsidRPr="003D0920">
        <w:rPr>
          <w:spacing w:val="-12"/>
          <w:sz w:val="22"/>
          <w:szCs w:val="22"/>
        </w:rPr>
        <w:t>expérience</w:t>
      </w:r>
      <w:r w:rsidR="00CA38D3" w:rsidRPr="003D0920">
        <w:rPr>
          <w:spacing w:val="-12"/>
          <w:sz w:val="22"/>
          <w:szCs w:val="22"/>
        </w:rPr>
        <w:t xml:space="preserve"> de leur moi, de leur personne, comme de leur corps, mais</w:t>
      </w:r>
      <w:r w:rsidR="00E92531" w:rsidRPr="003D0920">
        <w:rPr>
          <w:spacing w:val="-12"/>
          <w:sz w:val="22"/>
          <w:szCs w:val="22"/>
        </w:rPr>
        <w:t xml:space="preserve"> </w:t>
      </w:r>
      <w:r w:rsidR="00CA38D3" w:rsidRPr="003D0920">
        <w:rPr>
          <w:spacing w:val="-12"/>
          <w:sz w:val="22"/>
          <w:szCs w:val="22"/>
        </w:rPr>
        <w:t>[que] cette expérience est autreme</w:t>
      </w:r>
      <w:r w:rsidR="007D79DF">
        <w:rPr>
          <w:spacing w:val="-12"/>
          <w:sz w:val="22"/>
          <w:szCs w:val="22"/>
        </w:rPr>
        <w:t>nt organisée que la nôtre » (p. </w:t>
      </w:r>
      <w:r w:rsidR="00CA38D3" w:rsidRPr="003D0920">
        <w:rPr>
          <w:spacing w:val="-12"/>
          <w:sz w:val="22"/>
          <w:szCs w:val="22"/>
        </w:rPr>
        <w:t>224).</w:t>
      </w:r>
      <w:r w:rsidR="00E92531" w:rsidRPr="003D0920">
        <w:rPr>
          <w:spacing w:val="-12"/>
          <w:sz w:val="22"/>
          <w:szCs w:val="22"/>
        </w:rPr>
        <w:t xml:space="preserve"> </w:t>
      </w:r>
      <w:r w:rsidR="00B87A54" w:rsidRPr="003D0920">
        <w:rPr>
          <w:spacing w:val="-12"/>
          <w:sz w:val="22"/>
          <w:szCs w:val="22"/>
        </w:rPr>
        <w:t>En effet, comme il l</w:t>
      </w:r>
      <w:r w:rsidR="00634445" w:rsidRPr="003D0920">
        <w:rPr>
          <w:spacing w:val="-12"/>
          <w:sz w:val="22"/>
          <w:szCs w:val="22"/>
        </w:rPr>
        <w:t>’</w:t>
      </w:r>
      <w:r w:rsidR="00B87A54" w:rsidRPr="003D0920">
        <w:rPr>
          <w:spacing w:val="-12"/>
          <w:sz w:val="22"/>
          <w:szCs w:val="22"/>
        </w:rPr>
        <w:t>a souvent dit,</w:t>
      </w:r>
      <w:r w:rsidR="00E92531" w:rsidRPr="003D0920">
        <w:rPr>
          <w:spacing w:val="-12"/>
          <w:sz w:val="22"/>
          <w:szCs w:val="22"/>
        </w:rPr>
        <w:t xml:space="preserve"> « le moi n</w:t>
      </w:r>
      <w:r w:rsidR="00634445" w:rsidRPr="003D0920">
        <w:rPr>
          <w:spacing w:val="-12"/>
          <w:sz w:val="22"/>
          <w:szCs w:val="22"/>
        </w:rPr>
        <w:t>’</w:t>
      </w:r>
      <w:r w:rsidR="00E92531" w:rsidRPr="003D0920">
        <w:rPr>
          <w:spacing w:val="-12"/>
          <w:sz w:val="22"/>
          <w:szCs w:val="22"/>
        </w:rPr>
        <w:t>est ni délimité ni unifié : c</w:t>
      </w:r>
      <w:r w:rsidR="00634445" w:rsidRPr="003D0920">
        <w:rPr>
          <w:spacing w:val="-12"/>
          <w:sz w:val="22"/>
          <w:szCs w:val="22"/>
        </w:rPr>
        <w:t>’</w:t>
      </w:r>
      <w:r w:rsidR="00E92531" w:rsidRPr="003D0920">
        <w:rPr>
          <w:spacing w:val="-12"/>
          <w:sz w:val="22"/>
          <w:szCs w:val="22"/>
        </w:rPr>
        <w:t>est un champ ouvert de forces multiples</w:t>
      </w:r>
      <w:r w:rsidR="005F45B4" w:rsidRPr="003D0920">
        <w:rPr>
          <w:spacing w:val="-12"/>
          <w:sz w:val="22"/>
          <w:szCs w:val="22"/>
        </w:rPr>
        <w:t xml:space="preserve"> […] </w:t>
      </w:r>
      <w:r w:rsidR="00820E4F" w:rsidRPr="003D0920">
        <w:rPr>
          <w:spacing w:val="-12"/>
          <w:sz w:val="22"/>
          <w:szCs w:val="22"/>
        </w:rPr>
        <w:t>Cette expérience est orientée vers le dehors, non vers le dedans</w:t>
      </w:r>
      <w:r w:rsidR="005F45B4" w:rsidRPr="003D0920">
        <w:rPr>
          <w:spacing w:val="-12"/>
          <w:sz w:val="22"/>
          <w:szCs w:val="22"/>
        </w:rPr>
        <w:t> » (p.</w:t>
      </w:r>
      <w:r w:rsidR="006F7801">
        <w:rPr>
          <w:spacing w:val="-12"/>
          <w:sz w:val="22"/>
          <w:szCs w:val="22"/>
        </w:rPr>
        <w:t> </w:t>
      </w:r>
      <w:r w:rsidR="005F45B4" w:rsidRPr="003D0920">
        <w:rPr>
          <w:spacing w:val="-12"/>
          <w:sz w:val="22"/>
          <w:szCs w:val="22"/>
        </w:rPr>
        <w:t>224)</w:t>
      </w:r>
      <w:r w:rsidR="00820E4F" w:rsidRPr="003D0920">
        <w:rPr>
          <w:spacing w:val="-12"/>
          <w:sz w:val="22"/>
          <w:szCs w:val="22"/>
        </w:rPr>
        <w:t xml:space="preserve">. </w:t>
      </w:r>
      <w:r w:rsidR="00BE104F" w:rsidRPr="003D0920">
        <w:rPr>
          <w:spacing w:val="-12"/>
          <w:sz w:val="22"/>
          <w:szCs w:val="22"/>
        </w:rPr>
        <w:t>D</w:t>
      </w:r>
      <w:r w:rsidR="00634445" w:rsidRPr="003D0920">
        <w:rPr>
          <w:spacing w:val="-12"/>
          <w:sz w:val="22"/>
          <w:szCs w:val="22"/>
        </w:rPr>
        <w:t>’</w:t>
      </w:r>
      <w:r w:rsidR="00BE104F" w:rsidRPr="003D0920">
        <w:rPr>
          <w:spacing w:val="-12"/>
          <w:sz w:val="22"/>
          <w:szCs w:val="22"/>
        </w:rPr>
        <w:t>une part, e</w:t>
      </w:r>
      <w:r w:rsidR="005F45B4" w:rsidRPr="003D0920">
        <w:rPr>
          <w:spacing w:val="-12"/>
          <w:sz w:val="22"/>
          <w:szCs w:val="22"/>
        </w:rPr>
        <w:t>lle est dominée par les normes d</w:t>
      </w:r>
      <w:r w:rsidR="00634445" w:rsidRPr="003D0920">
        <w:rPr>
          <w:spacing w:val="-12"/>
          <w:sz w:val="22"/>
          <w:szCs w:val="22"/>
        </w:rPr>
        <w:t>’</w:t>
      </w:r>
      <w:r w:rsidR="005F45B4" w:rsidRPr="003D0920">
        <w:rPr>
          <w:spacing w:val="-12"/>
          <w:sz w:val="22"/>
          <w:szCs w:val="22"/>
        </w:rPr>
        <w:t>une culture de l</w:t>
      </w:r>
      <w:r w:rsidR="00634445" w:rsidRPr="003D0920">
        <w:rPr>
          <w:spacing w:val="-12"/>
          <w:sz w:val="22"/>
          <w:szCs w:val="22"/>
        </w:rPr>
        <w:t>’</w:t>
      </w:r>
      <w:r w:rsidR="005F45B4" w:rsidRPr="003D0920">
        <w:rPr>
          <w:spacing w:val="-12"/>
          <w:sz w:val="22"/>
          <w:szCs w:val="22"/>
        </w:rPr>
        <w:t>honneur et de l</w:t>
      </w:r>
      <w:r w:rsidR="00634445" w:rsidRPr="003D0920">
        <w:rPr>
          <w:spacing w:val="-12"/>
          <w:sz w:val="22"/>
          <w:szCs w:val="22"/>
        </w:rPr>
        <w:t>’</w:t>
      </w:r>
      <w:r w:rsidR="005F45B4" w:rsidRPr="003D0920">
        <w:rPr>
          <w:spacing w:val="-12"/>
          <w:sz w:val="22"/>
          <w:szCs w:val="22"/>
        </w:rPr>
        <w:t>extra</w:t>
      </w:r>
      <w:r w:rsidR="00533FB7" w:rsidRPr="003D0920">
        <w:rPr>
          <w:spacing w:val="-12"/>
          <w:sz w:val="22"/>
          <w:szCs w:val="22"/>
        </w:rPr>
        <w:softHyphen/>
      </w:r>
      <w:r w:rsidR="005F45B4" w:rsidRPr="003D0920">
        <w:rPr>
          <w:spacing w:val="-12"/>
          <w:sz w:val="22"/>
          <w:szCs w:val="22"/>
        </w:rPr>
        <w:t>version</w:t>
      </w:r>
      <w:r w:rsidR="004F375F" w:rsidRPr="003D0920">
        <w:rPr>
          <w:spacing w:val="-12"/>
          <w:sz w:val="22"/>
          <w:szCs w:val="22"/>
        </w:rPr>
        <w:t>.</w:t>
      </w:r>
    </w:p>
    <w:p w:rsidR="004F375F" w:rsidRPr="00BD505D"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Pr="00BD505D" w:rsidRDefault="005F45B4" w:rsidP="00CF465E">
      <w:pPr>
        <w:pStyle w:val="Citation"/>
      </w:pPr>
      <w:r w:rsidRPr="00BD505D">
        <w:t>L</w:t>
      </w:r>
      <w:r w:rsidR="00634445" w:rsidRPr="00BD505D">
        <w:t>’</w:t>
      </w:r>
      <w:r w:rsidR="001252AA" w:rsidRPr="00BD505D">
        <w:t>individu</w:t>
      </w:r>
      <w:r w:rsidRPr="00BD505D">
        <w:t xml:space="preserve"> se cherche et se trouve dans autrui, dans ces miroirs reflétant son image que sont</w:t>
      </w:r>
      <w:r w:rsidR="001252AA" w:rsidRPr="00BD505D">
        <w:t xml:space="preserve"> </w:t>
      </w:r>
      <w:r w:rsidRPr="00BD505D">
        <w:t xml:space="preserve">pour lui chaque </w:t>
      </w:r>
      <w:r w:rsidRPr="00BD505D">
        <w:rPr>
          <w:i/>
        </w:rPr>
        <w:t>alter ego</w:t>
      </w:r>
      <w:r w:rsidR="004F375F" w:rsidRPr="00BD505D">
        <w:t>, parents, enfants, amis.</w:t>
      </w:r>
      <w:r w:rsidRPr="00BD505D">
        <w:t xml:space="preserve"> (p.</w:t>
      </w:r>
      <w:r w:rsidR="006F7801">
        <w:t> </w:t>
      </w:r>
      <w:r w:rsidRPr="00BD505D">
        <w:t>224)</w:t>
      </w:r>
    </w:p>
    <w:p w:rsidR="004F375F" w:rsidRPr="00BD505D"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Pr="00BD505D" w:rsidRDefault="00BE104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BD505D">
        <w:rPr>
          <w:spacing w:val="-10"/>
          <w:sz w:val="22"/>
          <w:szCs w:val="22"/>
        </w:rPr>
        <w:t>De l</w:t>
      </w:r>
      <w:r w:rsidR="00634445" w:rsidRPr="00BD505D">
        <w:rPr>
          <w:spacing w:val="-10"/>
          <w:sz w:val="22"/>
          <w:szCs w:val="22"/>
        </w:rPr>
        <w:t>’</w:t>
      </w:r>
      <w:r w:rsidRPr="00BD505D">
        <w:rPr>
          <w:spacing w:val="-10"/>
          <w:sz w:val="22"/>
          <w:szCs w:val="22"/>
        </w:rPr>
        <w:t xml:space="preserve">autre, </w:t>
      </w:r>
      <w:r w:rsidR="00316ABF" w:rsidRPr="00BD505D">
        <w:rPr>
          <w:spacing w:val="-10"/>
          <w:sz w:val="22"/>
          <w:szCs w:val="22"/>
        </w:rPr>
        <w:t xml:space="preserve">comme il l’a déjà dit dans ses articles du début des années 1970, </w:t>
      </w:r>
      <w:r w:rsidRPr="00BD505D">
        <w:rPr>
          <w:spacing w:val="-10"/>
          <w:sz w:val="22"/>
          <w:szCs w:val="22"/>
        </w:rPr>
        <w:t>elle</w:t>
      </w:r>
      <w:r w:rsidR="005F45B4" w:rsidRPr="00BD505D">
        <w:rPr>
          <w:spacing w:val="-10"/>
          <w:sz w:val="22"/>
          <w:szCs w:val="22"/>
        </w:rPr>
        <w:t xml:space="preserve"> obéit à une culture où l</w:t>
      </w:r>
      <w:r w:rsidR="00634445" w:rsidRPr="00BD505D">
        <w:rPr>
          <w:spacing w:val="-10"/>
          <w:sz w:val="22"/>
          <w:szCs w:val="22"/>
        </w:rPr>
        <w:t>’</w:t>
      </w:r>
      <w:r w:rsidR="005F45B4" w:rsidRPr="00BD505D">
        <w:rPr>
          <w:spacing w:val="-10"/>
          <w:sz w:val="22"/>
          <w:szCs w:val="22"/>
        </w:rPr>
        <w:t xml:space="preserve">accompli </w:t>
      </w:r>
      <w:r w:rsidR="00EA6627" w:rsidRPr="00BD505D">
        <w:rPr>
          <w:spacing w:val="-10"/>
          <w:sz w:val="22"/>
          <w:szCs w:val="22"/>
        </w:rPr>
        <w:t>et</w:t>
      </w:r>
      <w:r w:rsidR="005F45B4" w:rsidRPr="00BD505D">
        <w:rPr>
          <w:spacing w:val="-10"/>
          <w:sz w:val="22"/>
          <w:szCs w:val="22"/>
        </w:rPr>
        <w:t xml:space="preserve"> l</w:t>
      </w:r>
      <w:r w:rsidR="00634445" w:rsidRPr="00BD505D">
        <w:rPr>
          <w:spacing w:val="-10"/>
          <w:sz w:val="22"/>
          <w:szCs w:val="22"/>
        </w:rPr>
        <w:t>’</w:t>
      </w:r>
      <w:r w:rsidR="00316ABF" w:rsidRPr="00BD505D">
        <w:rPr>
          <w:spacing w:val="-10"/>
          <w:sz w:val="22"/>
          <w:szCs w:val="22"/>
        </w:rPr>
        <w:t>accomplissement</w:t>
      </w:r>
      <w:r w:rsidR="00EA6627" w:rsidRPr="00BD505D">
        <w:rPr>
          <w:spacing w:val="-10"/>
          <w:sz w:val="22"/>
          <w:szCs w:val="22"/>
        </w:rPr>
        <w:t xml:space="preserve"> priment sur l</w:t>
      </w:r>
      <w:r w:rsidR="00634445" w:rsidRPr="00BD505D">
        <w:rPr>
          <w:spacing w:val="-10"/>
          <w:sz w:val="22"/>
          <w:szCs w:val="22"/>
        </w:rPr>
        <w:t>’</w:t>
      </w:r>
      <w:r w:rsidR="00921834" w:rsidRPr="00BD505D">
        <w:rPr>
          <w:spacing w:val="-10"/>
          <w:sz w:val="22"/>
          <w:szCs w:val="22"/>
        </w:rPr>
        <w:t>intention</w:t>
      </w:r>
      <w:r w:rsidR="005F45B4" w:rsidRPr="00BD505D">
        <w:rPr>
          <w:spacing w:val="-10"/>
          <w:sz w:val="22"/>
          <w:szCs w:val="22"/>
        </w:rPr>
        <w:t xml:space="preserve">, le déjà fait </w:t>
      </w:r>
      <w:r w:rsidR="00EA6627" w:rsidRPr="00BD505D">
        <w:rPr>
          <w:spacing w:val="-10"/>
          <w:sz w:val="22"/>
          <w:szCs w:val="22"/>
        </w:rPr>
        <w:t>et</w:t>
      </w:r>
      <w:r w:rsidR="005F45B4" w:rsidRPr="00BD505D">
        <w:rPr>
          <w:spacing w:val="-10"/>
          <w:sz w:val="22"/>
          <w:szCs w:val="22"/>
        </w:rPr>
        <w:t xml:space="preserve"> le faire </w:t>
      </w:r>
      <w:r w:rsidR="004F375F" w:rsidRPr="00BD505D">
        <w:rPr>
          <w:spacing w:val="-10"/>
          <w:sz w:val="22"/>
          <w:szCs w:val="22"/>
        </w:rPr>
        <w:t>en acte sur le vouloir.</w:t>
      </w:r>
    </w:p>
    <w:p w:rsidR="00316ABF" w:rsidRPr="00BD505D" w:rsidRDefault="00316AB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7C5074" w:rsidRPr="00BD505D" w:rsidRDefault="00EA6627" w:rsidP="00CF465E">
      <w:pPr>
        <w:pStyle w:val="Citation"/>
      </w:pPr>
      <w:r w:rsidRPr="00BD505D">
        <w:t>L</w:t>
      </w:r>
      <w:r w:rsidR="00634445" w:rsidRPr="00BD505D">
        <w:t>’</w:t>
      </w:r>
      <w:r w:rsidRPr="00BD505D">
        <w:t>individu se projette aussi et s</w:t>
      </w:r>
      <w:r w:rsidR="00634445" w:rsidRPr="00BD505D">
        <w:t>’</w:t>
      </w:r>
      <w:r w:rsidR="00921834" w:rsidRPr="00BD505D">
        <w:t>objective</w:t>
      </w:r>
      <w:r w:rsidRPr="00BD505D">
        <w:t xml:space="preserve"> dans ce qu</w:t>
      </w:r>
      <w:r w:rsidR="00634445" w:rsidRPr="00BD505D">
        <w:t>’</w:t>
      </w:r>
      <w:r w:rsidRPr="00BD505D">
        <w:t>il accomplit effectivement, dans ce qu</w:t>
      </w:r>
      <w:r w:rsidR="00634445" w:rsidRPr="00BD505D">
        <w:t>’</w:t>
      </w:r>
      <w:r w:rsidRPr="00BD505D">
        <w:t xml:space="preserve">il réalise : activités ou œuvres qui lui permettent de se saisir, non en puissance, mais en acte, </w:t>
      </w:r>
      <w:r w:rsidRPr="00BD505D">
        <w:rPr>
          <w:i/>
        </w:rPr>
        <w:t>enérgeia</w:t>
      </w:r>
      <w:r w:rsidRPr="00BD505D">
        <w:t>, et qui ne sont jamais dans sa cons</w:t>
      </w:r>
      <w:r w:rsidR="004F375F" w:rsidRPr="00BD505D">
        <w:t>cience.</w:t>
      </w:r>
      <w:r w:rsidRPr="00BD505D">
        <w:t xml:space="preserve"> (</w:t>
      </w:r>
      <w:r w:rsidR="005E75D1">
        <w:t>p</w:t>
      </w:r>
      <w:r w:rsidRPr="00BD505D">
        <w:t>p. 224-</w:t>
      </w:r>
      <w:r w:rsidR="00CF465E">
        <w:t>2</w:t>
      </w:r>
      <w:r w:rsidRPr="00BD505D">
        <w:t>25)</w:t>
      </w:r>
    </w:p>
    <w:p w:rsidR="004F375F" w:rsidRPr="00BD505D" w:rsidRDefault="00D119B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BD505D">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BD505D">
        <w:rPr>
          <w:spacing w:val="-12"/>
          <w:sz w:val="22"/>
          <w:szCs w:val="22"/>
        </w:rPr>
        <w:t xml:space="preserve"> </w:t>
      </w:r>
      <w:r w:rsidR="00BE104F" w:rsidRPr="00BD505D">
        <w:rPr>
          <w:spacing w:val="-12"/>
          <w:sz w:val="22"/>
          <w:szCs w:val="22"/>
        </w:rPr>
        <w:t>rappelle</w:t>
      </w:r>
      <w:r w:rsidRPr="00BD505D">
        <w:rPr>
          <w:spacing w:val="-12"/>
          <w:sz w:val="22"/>
          <w:szCs w:val="22"/>
        </w:rPr>
        <w:t xml:space="preserve"> </w:t>
      </w:r>
      <w:r w:rsidR="00BE104F" w:rsidRPr="00BD505D">
        <w:rPr>
          <w:spacing w:val="-12"/>
          <w:sz w:val="22"/>
          <w:szCs w:val="22"/>
        </w:rPr>
        <w:t>alors</w:t>
      </w:r>
      <w:r w:rsidR="00EF7F94" w:rsidRPr="00BD505D">
        <w:rPr>
          <w:spacing w:val="-12"/>
          <w:sz w:val="22"/>
          <w:szCs w:val="22"/>
        </w:rPr>
        <w:t xml:space="preserve"> </w:t>
      </w:r>
      <w:r w:rsidRPr="00BD505D">
        <w:rPr>
          <w:spacing w:val="-12"/>
          <w:sz w:val="22"/>
          <w:szCs w:val="22"/>
        </w:rPr>
        <w:t>qu</w:t>
      </w:r>
      <w:r w:rsidR="00634445" w:rsidRPr="00BD505D">
        <w:rPr>
          <w:spacing w:val="-12"/>
          <w:sz w:val="22"/>
          <w:szCs w:val="22"/>
        </w:rPr>
        <w:t>’</w:t>
      </w:r>
      <w:r w:rsidRPr="00BD505D">
        <w:rPr>
          <w:spacing w:val="-12"/>
          <w:sz w:val="22"/>
          <w:szCs w:val="22"/>
        </w:rPr>
        <w:t>il n</w:t>
      </w:r>
      <w:r w:rsidR="00634445" w:rsidRPr="00BD505D">
        <w:rPr>
          <w:spacing w:val="-12"/>
          <w:sz w:val="22"/>
          <w:szCs w:val="22"/>
        </w:rPr>
        <w:t>’</w:t>
      </w:r>
      <w:r w:rsidRPr="00BD505D">
        <w:rPr>
          <w:spacing w:val="-12"/>
          <w:sz w:val="22"/>
          <w:szCs w:val="22"/>
        </w:rPr>
        <w:t>y a pas en Grèce d</w:t>
      </w:r>
      <w:r w:rsidR="00634445" w:rsidRPr="00BD505D">
        <w:rPr>
          <w:spacing w:val="-12"/>
          <w:sz w:val="22"/>
          <w:szCs w:val="22"/>
        </w:rPr>
        <w:t>’</w:t>
      </w:r>
      <w:r w:rsidR="001252AA" w:rsidRPr="00BD505D">
        <w:rPr>
          <w:spacing w:val="-12"/>
          <w:sz w:val="22"/>
          <w:szCs w:val="22"/>
        </w:rPr>
        <w:t>introspection</w:t>
      </w:r>
      <w:r w:rsidR="005204AB">
        <w:rPr>
          <w:spacing w:val="-12"/>
          <w:sz w:val="22"/>
          <w:szCs w:val="22"/>
        </w:rPr>
        <w:t>.</w:t>
      </w:r>
      <w:r w:rsidRPr="00BD505D">
        <w:rPr>
          <w:spacing w:val="-12"/>
          <w:sz w:val="22"/>
          <w:szCs w:val="22"/>
        </w:rPr>
        <w:t xml:space="preserve"> </w:t>
      </w:r>
      <w:r w:rsidR="00AE3D0C">
        <w:rPr>
          <w:spacing w:val="-12"/>
          <w:sz w:val="22"/>
          <w:szCs w:val="22"/>
        </w:rPr>
        <w:t>Le retour sur soi et l</w:t>
      </w:r>
      <w:r w:rsidR="005204AB">
        <w:rPr>
          <w:spacing w:val="-12"/>
          <w:sz w:val="22"/>
          <w:szCs w:val="22"/>
        </w:rPr>
        <w:t>a culture du moi</w:t>
      </w:r>
      <w:r w:rsidR="00AE3D0C">
        <w:rPr>
          <w:spacing w:val="-12"/>
          <w:sz w:val="22"/>
          <w:szCs w:val="22"/>
        </w:rPr>
        <w:t xml:space="preserve"> </w:t>
      </w:r>
      <w:r w:rsidR="00595835">
        <w:rPr>
          <w:spacing w:val="-12"/>
          <w:sz w:val="22"/>
          <w:szCs w:val="22"/>
        </w:rPr>
        <w:t xml:space="preserve">qui nous semblent naturels </w:t>
      </w:r>
      <w:r w:rsidR="00AE3D0C">
        <w:rPr>
          <w:spacing w:val="-12"/>
          <w:sz w:val="22"/>
          <w:szCs w:val="22"/>
        </w:rPr>
        <w:t>y sont</w:t>
      </w:r>
      <w:r w:rsidR="005204AB">
        <w:rPr>
          <w:spacing w:val="-12"/>
          <w:sz w:val="22"/>
          <w:szCs w:val="22"/>
        </w:rPr>
        <w:t xml:space="preserve"> encore inconnu</w:t>
      </w:r>
      <w:r w:rsidR="00AE3D0C">
        <w:rPr>
          <w:spacing w:val="-12"/>
          <w:sz w:val="22"/>
          <w:szCs w:val="22"/>
        </w:rPr>
        <w:t>s</w:t>
      </w:r>
      <w:r w:rsidR="005204AB">
        <w:rPr>
          <w:spacing w:val="-12"/>
          <w:sz w:val="22"/>
          <w:szCs w:val="22"/>
        </w:rPr>
        <w:t>.</w:t>
      </w:r>
      <w:r w:rsidR="005A08BB">
        <w:rPr>
          <w:spacing w:val="-12"/>
          <w:sz w:val="22"/>
          <w:szCs w:val="22"/>
        </w:rPr>
        <w:t xml:space="preserve"> </w:t>
      </w:r>
      <w:r w:rsidR="00595835">
        <w:rPr>
          <w:spacing w:val="-12"/>
          <w:sz w:val="22"/>
          <w:szCs w:val="22"/>
        </w:rPr>
        <w:t>Certes</w:t>
      </w:r>
      <w:r w:rsidR="005A08BB">
        <w:rPr>
          <w:spacing w:val="-12"/>
          <w:sz w:val="22"/>
          <w:szCs w:val="22"/>
        </w:rPr>
        <w:t xml:space="preserve"> le </w:t>
      </w:r>
      <w:r w:rsidR="005A08BB" w:rsidRPr="005A08BB">
        <w:rPr>
          <w:i/>
          <w:spacing w:val="-12"/>
          <w:sz w:val="22"/>
          <w:szCs w:val="22"/>
        </w:rPr>
        <w:t>soi</w:t>
      </w:r>
      <w:r w:rsidR="00935547">
        <w:rPr>
          <w:spacing w:val="-12"/>
          <w:sz w:val="22"/>
          <w:szCs w:val="22"/>
        </w:rPr>
        <w:t xml:space="preserve">, comme on le verra plus bas en détail, </w:t>
      </w:r>
      <w:r w:rsidR="00595835">
        <w:rPr>
          <w:spacing w:val="-12"/>
          <w:sz w:val="22"/>
          <w:szCs w:val="22"/>
        </w:rPr>
        <w:t>est déjà présent</w:t>
      </w:r>
      <w:r w:rsidR="005D4294">
        <w:rPr>
          <w:spacing w:val="-12"/>
          <w:sz w:val="22"/>
          <w:szCs w:val="22"/>
        </w:rPr>
        <w:t xml:space="preserve"> </w:t>
      </w:r>
      <w:r w:rsidR="005A08BB">
        <w:rPr>
          <w:spacing w:val="-12"/>
          <w:sz w:val="22"/>
          <w:szCs w:val="22"/>
        </w:rPr>
        <w:t>mais il n’est pas réflexif</w:t>
      </w:r>
      <w:r w:rsidR="00CF1883">
        <w:rPr>
          <w:spacing w:val="-12"/>
          <w:sz w:val="22"/>
          <w:szCs w:val="22"/>
        </w:rPr>
        <w:t>, il n’est pas</w:t>
      </w:r>
      <w:r w:rsidR="00E24716">
        <w:rPr>
          <w:spacing w:val="-12"/>
          <w:sz w:val="22"/>
          <w:szCs w:val="22"/>
        </w:rPr>
        <w:t xml:space="preserve"> encore</w:t>
      </w:r>
      <w:r w:rsidR="00CF1883">
        <w:rPr>
          <w:spacing w:val="-12"/>
          <w:sz w:val="22"/>
          <w:szCs w:val="22"/>
        </w:rPr>
        <w:t xml:space="preserve"> un moi</w:t>
      </w:r>
      <w:r w:rsidR="00595835">
        <w:rPr>
          <w:spacing w:val="-12"/>
          <w:sz w:val="22"/>
          <w:szCs w:val="22"/>
        </w:rPr>
        <w:t> ;</w:t>
      </w:r>
      <w:r w:rsidR="006E46BB">
        <w:rPr>
          <w:spacing w:val="-12"/>
          <w:sz w:val="22"/>
          <w:szCs w:val="22"/>
        </w:rPr>
        <w:t xml:space="preserve"> </w:t>
      </w:r>
      <w:r w:rsidR="00595835">
        <w:rPr>
          <w:spacing w:val="-12"/>
          <w:sz w:val="22"/>
          <w:szCs w:val="22"/>
        </w:rPr>
        <w:t>i</w:t>
      </w:r>
      <w:r w:rsidR="006E46BB">
        <w:rPr>
          <w:spacing w:val="-12"/>
          <w:sz w:val="22"/>
          <w:szCs w:val="22"/>
        </w:rPr>
        <w:t xml:space="preserve">l </w:t>
      </w:r>
      <w:r w:rsidR="00595835">
        <w:rPr>
          <w:spacing w:val="-12"/>
          <w:sz w:val="22"/>
          <w:szCs w:val="22"/>
        </w:rPr>
        <w:t xml:space="preserve">se limite </w:t>
      </w:r>
      <w:r w:rsidR="006E46BB">
        <w:rPr>
          <w:spacing w:val="-12"/>
          <w:sz w:val="22"/>
          <w:szCs w:val="22"/>
        </w:rPr>
        <w:t>à l’existence</w:t>
      </w:r>
      <w:r w:rsidR="00595835">
        <w:rPr>
          <w:spacing w:val="-12"/>
          <w:sz w:val="22"/>
          <w:szCs w:val="22"/>
        </w:rPr>
        <w:t>, c’est-à-dire à une vie qui ne se regarde pas vivre.</w:t>
      </w:r>
    </w:p>
    <w:p w:rsidR="004F375F" w:rsidRPr="00BD505D"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Default="005204AB" w:rsidP="00CF465E">
      <w:pPr>
        <w:pStyle w:val="Citation"/>
      </w:pPr>
      <w:r>
        <w:t>L</w:t>
      </w:r>
      <w:r w:rsidR="00D119BA" w:rsidRPr="00BD505D">
        <w:t xml:space="preserve">e sujet </w:t>
      </w:r>
      <w:r w:rsidR="007C5074" w:rsidRPr="00BD505D">
        <w:t>ne constitue pas un monde intérieur clos, dans lequel il doit pénétrer pour se retrouver</w:t>
      </w:r>
      <w:r w:rsidR="007C5074" w:rsidRPr="004F375F">
        <w:t xml:space="preserve"> ou plutôt se découvrir. Le sujet est extraverti. De même que l</w:t>
      </w:r>
      <w:r w:rsidR="00634445" w:rsidRPr="004F375F">
        <w:t>’</w:t>
      </w:r>
      <w:r w:rsidR="007C5074" w:rsidRPr="004F375F">
        <w:t>œil ne se voit pas lui-même, l</w:t>
      </w:r>
      <w:r w:rsidR="00634445" w:rsidRPr="004F375F">
        <w:t>’</w:t>
      </w:r>
      <w:r w:rsidR="007C5074" w:rsidRPr="004F375F">
        <w:t>individu pour s</w:t>
      </w:r>
      <w:r w:rsidR="00634445" w:rsidRPr="004F375F">
        <w:t>’</w:t>
      </w:r>
      <w:r w:rsidR="004F375F" w:rsidRPr="004F375F">
        <w:t>appréhender</w:t>
      </w:r>
      <w:r w:rsidR="007C5074" w:rsidRPr="004F375F">
        <w:t xml:space="preserve"> regarde vers l</w:t>
      </w:r>
      <w:r w:rsidR="00634445" w:rsidRPr="004F375F">
        <w:t>’</w:t>
      </w:r>
      <w:r w:rsidR="007C5074" w:rsidRPr="004F375F">
        <w:t>ailleurs, au-dehors. Sa conscience de soi n</w:t>
      </w:r>
      <w:r w:rsidR="00634445" w:rsidRPr="004F375F">
        <w:t>’</w:t>
      </w:r>
      <w:r w:rsidR="007C5074" w:rsidRPr="004F375F">
        <w:t>est pas réflexive, repli sur soi, enfermement intérieur, face à face avec sa propre personne : elle est existentielle. L</w:t>
      </w:r>
      <w:r w:rsidR="00634445" w:rsidRPr="004F375F">
        <w:t>’</w:t>
      </w:r>
      <w:r w:rsidR="007C5074" w:rsidRPr="004F375F">
        <w:t>existence est première par rapport à la conscience d</w:t>
      </w:r>
      <w:r w:rsidR="00634445" w:rsidRPr="004F375F">
        <w:t>’</w:t>
      </w:r>
      <w:r w:rsidR="004F375F" w:rsidRPr="004F375F">
        <w:t>exister.</w:t>
      </w:r>
      <w:r w:rsidR="007C5074" w:rsidRPr="004F375F">
        <w:t xml:space="preserve"> </w:t>
      </w:r>
      <w:r w:rsidR="005D4294">
        <w:t xml:space="preserve">[…] J’existe puisque j’ai des mains, des pieds, des sentiments, que je marche, que je cours, que je vois et sens. Je fais tout cela et je sais que je le fais. Mais jamais je ne pense mon existence à travers la conscience que j’en ai. Ma conscience est toujours accrochée à l’extérieur. </w:t>
      </w:r>
      <w:r w:rsidR="007C5074" w:rsidRPr="004F375F">
        <w:t>(p. 225)</w:t>
      </w:r>
    </w:p>
    <w:p w:rsidR="006F1064" w:rsidRPr="004F375F" w:rsidRDefault="006F106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4F375F" w:rsidRDefault="000A0CD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D56826">
        <w:rPr>
          <w:spacing w:val="-12"/>
          <w:sz w:val="22"/>
          <w:szCs w:val="22"/>
        </w:rPr>
        <w:t>Du coup, e</w:t>
      </w:r>
      <w:r w:rsidR="00D63D96" w:rsidRPr="00D56826">
        <w:rPr>
          <w:spacing w:val="-12"/>
          <w:sz w:val="22"/>
          <w:szCs w:val="22"/>
        </w:rPr>
        <w:t>n Grèce l</w:t>
      </w:r>
      <w:r w:rsidR="00634445" w:rsidRPr="00D56826">
        <w:rPr>
          <w:spacing w:val="-12"/>
          <w:sz w:val="22"/>
          <w:szCs w:val="22"/>
        </w:rPr>
        <w:t>’</w:t>
      </w:r>
      <w:r w:rsidR="00D63D96" w:rsidRPr="00D56826">
        <w:rPr>
          <w:spacing w:val="-12"/>
          <w:sz w:val="22"/>
          <w:szCs w:val="22"/>
        </w:rPr>
        <w:t>individu ne s</w:t>
      </w:r>
      <w:r w:rsidR="00634445" w:rsidRPr="00D56826">
        <w:rPr>
          <w:spacing w:val="-12"/>
          <w:sz w:val="22"/>
          <w:szCs w:val="22"/>
        </w:rPr>
        <w:t>’</w:t>
      </w:r>
      <w:r w:rsidR="00D63D96" w:rsidRPr="00D56826">
        <w:rPr>
          <w:spacing w:val="-12"/>
          <w:sz w:val="22"/>
          <w:szCs w:val="22"/>
        </w:rPr>
        <w:t xml:space="preserve">oppose pas au monde car il </w:t>
      </w:r>
      <w:r w:rsidR="00A75BC2" w:rsidRPr="00D56826">
        <w:rPr>
          <w:spacing w:val="-12"/>
          <w:sz w:val="22"/>
          <w:szCs w:val="22"/>
        </w:rPr>
        <w:t>ne peut pas s</w:t>
      </w:r>
      <w:r w:rsidR="00634445" w:rsidRPr="00D56826">
        <w:rPr>
          <w:spacing w:val="-12"/>
          <w:sz w:val="22"/>
          <w:szCs w:val="22"/>
        </w:rPr>
        <w:t>’</w:t>
      </w:r>
      <w:r w:rsidR="00A75BC2" w:rsidRPr="00D56826">
        <w:rPr>
          <w:spacing w:val="-12"/>
          <w:sz w:val="22"/>
          <w:szCs w:val="22"/>
        </w:rPr>
        <w:t>appuyer pour ce faire sur la certitude de soi que lui app</w:t>
      </w:r>
      <w:r w:rsidR="004F375F" w:rsidRPr="00D56826">
        <w:rPr>
          <w:spacing w:val="-12"/>
          <w:sz w:val="22"/>
          <w:szCs w:val="22"/>
        </w:rPr>
        <w:t xml:space="preserve">orterait un </w:t>
      </w:r>
      <w:r w:rsidR="004F375F" w:rsidRPr="00F442E4">
        <w:rPr>
          <w:spacing w:val="-14"/>
          <w:sz w:val="22"/>
          <w:szCs w:val="22"/>
        </w:rPr>
        <w:t>retour sur lui-même.</w:t>
      </w:r>
      <w:r w:rsidRPr="00F442E4">
        <w:rPr>
          <w:spacing w:val="-14"/>
          <w:sz w:val="22"/>
          <w:szCs w:val="22"/>
        </w:rPr>
        <w:t xml:space="preserve"> Ou bien, ce qui revient au même, en l’absence d’oppo</w:t>
      </w:r>
      <w:r w:rsidR="00F442E4" w:rsidRPr="00F442E4">
        <w:rPr>
          <w:spacing w:val="-14"/>
          <w:sz w:val="22"/>
          <w:szCs w:val="22"/>
        </w:rPr>
        <w:softHyphen/>
      </w:r>
      <w:r w:rsidRPr="00F442E4">
        <w:rPr>
          <w:spacing w:val="-14"/>
          <w:sz w:val="22"/>
          <w:szCs w:val="22"/>
        </w:rPr>
        <w:t>sition</w:t>
      </w:r>
      <w:r w:rsidRPr="00D56826">
        <w:rPr>
          <w:spacing w:val="-12"/>
          <w:sz w:val="22"/>
          <w:szCs w:val="22"/>
        </w:rPr>
        <w:t xml:space="preserve"> au monde, l’individu ne peut faire retour sur soi pour trouver une unité intérieure qui ferait son originalité, sa personnalité</w:t>
      </w:r>
      <w:r w:rsidR="00082344" w:rsidRPr="00D56826">
        <w:rPr>
          <w:spacing w:val="-12"/>
          <w:sz w:val="22"/>
          <w:szCs w:val="22"/>
        </w:rPr>
        <w:t>, son moi</w:t>
      </w:r>
      <w:r w:rsidRPr="00D56826">
        <w:rPr>
          <w:spacing w:val="-12"/>
          <w:sz w:val="22"/>
          <w:szCs w:val="22"/>
        </w:rPr>
        <w:t>.</w:t>
      </w:r>
    </w:p>
    <w:p w:rsidR="003D0920" w:rsidRPr="00D56826" w:rsidRDefault="003D092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4F375F" w:rsidRDefault="00D17691" w:rsidP="00CF465E">
      <w:pPr>
        <w:pStyle w:val="Citation"/>
      </w:pPr>
      <w:r w:rsidRPr="004F375F">
        <w:t>Le monde de l</w:t>
      </w:r>
      <w:r w:rsidR="00634445" w:rsidRPr="004F375F">
        <w:t>’</w:t>
      </w:r>
      <w:r w:rsidRPr="004F375F">
        <w:t>individu n</w:t>
      </w:r>
      <w:r w:rsidR="00634445" w:rsidRPr="004F375F">
        <w:t>’</w:t>
      </w:r>
      <w:r w:rsidRPr="004F375F">
        <w:t>a pas pris la forme d</w:t>
      </w:r>
      <w:r w:rsidR="00634445" w:rsidRPr="004F375F">
        <w:t>’</w:t>
      </w:r>
      <w:r w:rsidRPr="004F375F">
        <w:t>une conscience de soi, d</w:t>
      </w:r>
      <w:r w:rsidR="00634445" w:rsidRPr="004F375F">
        <w:t>’</w:t>
      </w:r>
      <w:r w:rsidRPr="004F375F">
        <w:t>un univers intérieur définissant, dans son originalité radicale, la personne de chacun.</w:t>
      </w:r>
      <w:r w:rsidR="006F7801">
        <w:t xml:space="preserve"> </w:t>
      </w:r>
      <w:r w:rsidRPr="004F375F">
        <w:t>(p. 226)</w:t>
      </w:r>
    </w:p>
    <w:p w:rsidR="00AF2ABD" w:rsidRPr="004F375F" w:rsidRDefault="00AF2AB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4F375F" w:rsidRDefault="00C4455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Pr>
          <w:spacing w:val="-10"/>
          <w:sz w:val="22"/>
          <w:szCs w:val="22"/>
        </w:rPr>
        <w:t xml:space="preserve">Retrouvant une inspiration ancienne, </w:t>
      </w:r>
      <w:r w:rsidR="005E1FCB">
        <w:rPr>
          <w:spacing w:val="-10"/>
          <w:sz w:val="22"/>
          <w:szCs w:val="22"/>
        </w:rPr>
        <w:t xml:space="preserve">qu’il avait un peu mise de côté, </w:t>
      </w:r>
      <w:r w:rsidR="00CF3814"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F93FCC" w:rsidRPr="00213EBB">
        <w:rPr>
          <w:spacing w:val="-10"/>
          <w:sz w:val="22"/>
          <w:szCs w:val="22"/>
        </w:rPr>
        <w:t xml:space="preserve"> cite alors </w:t>
      </w:r>
      <w:r w:rsidR="005E1FCB" w:rsidRPr="00213EBB">
        <w:rPr>
          <w:spacing w:val="-10"/>
          <w:sz w:val="22"/>
          <w:szCs w:val="22"/>
        </w:rPr>
        <w:t>Groe</w:t>
      </w:r>
      <w:r w:rsidR="005E1FCB">
        <w:rPr>
          <w:spacing w:val="-10"/>
          <w:sz w:val="22"/>
          <w:szCs w:val="22"/>
        </w:rPr>
        <w:t>t</w:t>
      </w:r>
      <w:r w:rsidR="005E1FCB" w:rsidRPr="00213EBB">
        <w:rPr>
          <w:spacing w:val="-10"/>
          <w:sz w:val="22"/>
          <w:szCs w:val="22"/>
        </w:rPr>
        <w:t>huysen</w:t>
      </w:r>
      <w:r w:rsidR="00354BE1" w:rsidRPr="00213EBB">
        <w:rPr>
          <w:spacing w:val="-10"/>
          <w:sz w:val="22"/>
          <w:szCs w:val="22"/>
        </w:rPr>
        <w:fldChar w:fldCharType="begin"/>
      </w:r>
      <w:r w:rsidR="00575111" w:rsidRPr="00213EBB">
        <w:rPr>
          <w:spacing w:val="-10"/>
          <w:sz w:val="22"/>
          <w:szCs w:val="22"/>
        </w:rPr>
        <w:instrText xml:space="preserve"> XE "Groethuysen" </w:instrText>
      </w:r>
      <w:r w:rsidR="00354BE1" w:rsidRPr="00213EBB">
        <w:rPr>
          <w:spacing w:val="-10"/>
          <w:sz w:val="22"/>
          <w:szCs w:val="22"/>
        </w:rPr>
        <w:fldChar w:fldCharType="end"/>
      </w:r>
      <w:r w:rsidR="004F375F">
        <w:rPr>
          <w:spacing w:val="-10"/>
          <w:sz w:val="22"/>
          <w:szCs w:val="22"/>
        </w:rPr>
        <w:t>.</w:t>
      </w:r>
      <w:r w:rsidR="00B27652">
        <w:rPr>
          <w:spacing w:val="-10"/>
          <w:sz w:val="22"/>
          <w:szCs w:val="22"/>
        </w:rPr>
        <w:t xml:space="preserve"> D’une certaine manière</w:t>
      </w:r>
      <w:r>
        <w:rPr>
          <w:spacing w:val="-10"/>
          <w:sz w:val="22"/>
          <w:szCs w:val="22"/>
        </w:rPr>
        <w:t xml:space="preserve"> –</w:t>
      </w:r>
      <w:r w:rsidR="00B27652">
        <w:rPr>
          <w:spacing w:val="-10"/>
          <w:sz w:val="22"/>
          <w:szCs w:val="22"/>
        </w:rPr>
        <w:t xml:space="preserve"> et il faut noter </w:t>
      </w:r>
      <w:r w:rsidR="005B11B8">
        <w:rPr>
          <w:spacing w:val="-10"/>
          <w:sz w:val="22"/>
          <w:szCs w:val="22"/>
        </w:rPr>
        <w:t xml:space="preserve">le bond en avant </w:t>
      </w:r>
      <w:r w:rsidR="005E1FCB">
        <w:rPr>
          <w:spacing w:val="-10"/>
          <w:sz w:val="22"/>
          <w:szCs w:val="22"/>
        </w:rPr>
        <w:t>théorique</w:t>
      </w:r>
      <w:r w:rsidR="005B11B8">
        <w:rPr>
          <w:spacing w:val="-10"/>
          <w:sz w:val="22"/>
          <w:szCs w:val="22"/>
        </w:rPr>
        <w:t xml:space="preserve"> réalisé </w:t>
      </w:r>
      <w:r>
        <w:rPr>
          <w:spacing w:val="-10"/>
          <w:sz w:val="22"/>
          <w:szCs w:val="22"/>
        </w:rPr>
        <w:t>ici –,</w:t>
      </w:r>
      <w:r w:rsidR="005B11B8">
        <w:rPr>
          <w:spacing w:val="-10"/>
          <w:sz w:val="22"/>
          <w:szCs w:val="22"/>
        </w:rPr>
        <w:t xml:space="preserve"> </w:t>
      </w:r>
      <w:r w:rsidR="00387C79">
        <w:rPr>
          <w:spacing w:val="-10"/>
          <w:sz w:val="22"/>
          <w:szCs w:val="22"/>
        </w:rPr>
        <w:t xml:space="preserve">à cette époque, </w:t>
      </w:r>
      <w:r w:rsidR="00B27652">
        <w:rPr>
          <w:spacing w:val="-10"/>
          <w:sz w:val="22"/>
          <w:szCs w:val="22"/>
        </w:rPr>
        <w:t xml:space="preserve">le </w:t>
      </w:r>
      <w:r w:rsidR="00B27652" w:rsidRPr="005D4294">
        <w:rPr>
          <w:i/>
          <w:spacing w:val="-10"/>
          <w:sz w:val="22"/>
          <w:szCs w:val="22"/>
        </w:rPr>
        <w:t>je</w:t>
      </w:r>
      <w:r w:rsidR="00B27652">
        <w:rPr>
          <w:spacing w:val="-10"/>
          <w:sz w:val="22"/>
          <w:szCs w:val="22"/>
        </w:rPr>
        <w:t xml:space="preserve"> de l’énoncia</w:t>
      </w:r>
      <w:r w:rsidR="00B96A21">
        <w:rPr>
          <w:spacing w:val="-10"/>
          <w:sz w:val="22"/>
          <w:szCs w:val="22"/>
        </w:rPr>
        <w:softHyphen/>
      </w:r>
      <w:r w:rsidR="00B27652">
        <w:rPr>
          <w:spacing w:val="-10"/>
          <w:sz w:val="22"/>
          <w:szCs w:val="22"/>
        </w:rPr>
        <w:t>tion</w:t>
      </w:r>
      <w:r w:rsidR="005B11B8">
        <w:rPr>
          <w:spacing w:val="-10"/>
          <w:sz w:val="22"/>
          <w:szCs w:val="22"/>
        </w:rPr>
        <w:t>, dont Benveniste</w:t>
      </w:r>
      <w:r w:rsidR="00354BE1">
        <w:rPr>
          <w:spacing w:val="-10"/>
          <w:sz w:val="22"/>
          <w:szCs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0"/>
          <w:sz w:val="22"/>
          <w:szCs w:val="22"/>
        </w:rPr>
        <w:fldChar w:fldCharType="end"/>
      </w:r>
      <w:r w:rsidR="005B11B8">
        <w:rPr>
          <w:spacing w:val="-10"/>
          <w:sz w:val="22"/>
          <w:szCs w:val="22"/>
        </w:rPr>
        <w:t xml:space="preserve"> </w:t>
      </w:r>
      <w:r w:rsidR="005E1FCB">
        <w:rPr>
          <w:spacing w:val="-10"/>
          <w:sz w:val="22"/>
          <w:szCs w:val="22"/>
        </w:rPr>
        <w:t>vient de lui</w:t>
      </w:r>
      <w:r w:rsidR="005B11B8">
        <w:rPr>
          <w:spacing w:val="-10"/>
          <w:sz w:val="22"/>
          <w:szCs w:val="22"/>
        </w:rPr>
        <w:t xml:space="preserve"> appr</w:t>
      </w:r>
      <w:r w:rsidR="005E1FCB">
        <w:rPr>
          <w:spacing w:val="-10"/>
          <w:sz w:val="22"/>
          <w:szCs w:val="22"/>
        </w:rPr>
        <w:t>endre</w:t>
      </w:r>
      <w:r w:rsidR="005B11B8">
        <w:rPr>
          <w:spacing w:val="-10"/>
          <w:sz w:val="22"/>
          <w:szCs w:val="22"/>
        </w:rPr>
        <w:t xml:space="preserve"> qu’il est une forme </w:t>
      </w:r>
      <w:r w:rsidR="00387C79">
        <w:rPr>
          <w:spacing w:val="-10"/>
          <w:sz w:val="22"/>
          <w:szCs w:val="22"/>
        </w:rPr>
        <w:t>univer</w:t>
      </w:r>
      <w:r w:rsidR="00B96A21">
        <w:rPr>
          <w:spacing w:val="-10"/>
          <w:sz w:val="22"/>
          <w:szCs w:val="22"/>
        </w:rPr>
        <w:softHyphen/>
      </w:r>
      <w:r w:rsidR="00387C79">
        <w:rPr>
          <w:spacing w:val="-10"/>
          <w:sz w:val="22"/>
          <w:szCs w:val="22"/>
        </w:rPr>
        <w:t>selle</w:t>
      </w:r>
      <w:r w:rsidR="005D4294">
        <w:rPr>
          <w:spacing w:val="-10"/>
          <w:sz w:val="22"/>
          <w:szCs w:val="22"/>
        </w:rPr>
        <w:t>ment disponible</w:t>
      </w:r>
      <w:r w:rsidR="00387C79">
        <w:rPr>
          <w:spacing w:val="-10"/>
          <w:sz w:val="22"/>
          <w:szCs w:val="22"/>
        </w:rPr>
        <w:t xml:space="preserve"> mais </w:t>
      </w:r>
      <w:r w:rsidR="005B11B8">
        <w:rPr>
          <w:spacing w:val="-10"/>
          <w:sz w:val="22"/>
          <w:szCs w:val="22"/>
        </w:rPr>
        <w:t>vide</w:t>
      </w:r>
      <w:r w:rsidR="005D4294">
        <w:rPr>
          <w:spacing w:val="-10"/>
          <w:sz w:val="22"/>
          <w:szCs w:val="22"/>
        </w:rPr>
        <w:t xml:space="preserve"> et donc constamment à remplir</w:t>
      </w:r>
      <w:r w:rsidR="005B11B8">
        <w:rPr>
          <w:spacing w:val="-10"/>
          <w:sz w:val="22"/>
          <w:szCs w:val="22"/>
        </w:rPr>
        <w:t xml:space="preserve">, </w:t>
      </w:r>
      <w:r w:rsidR="00B27652">
        <w:rPr>
          <w:spacing w:val="-10"/>
          <w:sz w:val="22"/>
          <w:szCs w:val="22"/>
        </w:rPr>
        <w:t xml:space="preserve">reste </w:t>
      </w:r>
      <w:r w:rsidR="005B11B8">
        <w:rPr>
          <w:spacing w:val="-10"/>
          <w:sz w:val="22"/>
          <w:szCs w:val="22"/>
        </w:rPr>
        <w:t xml:space="preserve">encore dominé par l’impersonnalité du </w:t>
      </w:r>
      <w:r w:rsidR="005B11B8" w:rsidRPr="005D4294">
        <w:rPr>
          <w:i/>
          <w:spacing w:val="-10"/>
          <w:sz w:val="22"/>
          <w:szCs w:val="22"/>
        </w:rPr>
        <w:t>il</w:t>
      </w:r>
      <w:r w:rsidR="005B11B8">
        <w:rPr>
          <w:spacing w:val="-10"/>
          <w:sz w:val="22"/>
          <w:szCs w:val="22"/>
        </w:rPr>
        <w:t>.</w:t>
      </w:r>
      <w:r w:rsidR="002733E0">
        <w:rPr>
          <w:spacing w:val="-10"/>
          <w:sz w:val="22"/>
          <w:szCs w:val="22"/>
        </w:rPr>
        <w:t xml:space="preserve"> Comme il l’a dit plus haut, « le sujet est extraverti ».</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CA63C1" w:rsidRPr="004F375F" w:rsidRDefault="005D4294" w:rsidP="00CF465E">
      <w:pPr>
        <w:pStyle w:val="Citation"/>
      </w:pPr>
      <w:r>
        <w:t>Bernard Groethuysen</w:t>
      </w:r>
      <w:r w:rsidR="00354BE1">
        <w:fldChar w:fldCharType="begin"/>
      </w:r>
      <w:r w:rsidR="00F16AC1">
        <w:instrText xml:space="preserve"> XE "</w:instrText>
      </w:r>
      <w:r w:rsidR="00F16AC1" w:rsidRPr="001379BF">
        <w:rPr>
          <w:spacing w:val="-14"/>
        </w:rPr>
        <w:instrText>Groethuysen</w:instrText>
      </w:r>
      <w:r w:rsidR="00F16AC1">
        <w:instrText xml:space="preserve">" </w:instrText>
      </w:r>
      <w:r w:rsidR="00354BE1">
        <w:fldChar w:fldCharType="end"/>
      </w:r>
      <w:r>
        <w:t xml:space="preserve"> résume ce statut particulier de la personne antique dans une formule, à la fois lapidaire et provocante, en disant que la </w:t>
      </w:r>
      <w:r w:rsidR="00F93FCC" w:rsidRPr="004F375F">
        <w:t>conscience de soi est l</w:t>
      </w:r>
      <w:r w:rsidR="00634445" w:rsidRPr="004F375F">
        <w:t>’</w:t>
      </w:r>
      <w:r w:rsidR="008676B3" w:rsidRPr="004F375F">
        <w:t>appréhen</w:t>
      </w:r>
      <w:r w:rsidR="00A423C5">
        <w:softHyphen/>
      </w:r>
      <w:r w:rsidR="008676B3" w:rsidRPr="004F375F">
        <w:t>sion</w:t>
      </w:r>
      <w:r w:rsidR="00F93FCC" w:rsidRPr="004F375F">
        <w:t xml:space="preserve"> en soi d</w:t>
      </w:r>
      <w:r w:rsidR="00634445" w:rsidRPr="004F375F">
        <w:t>’</w:t>
      </w:r>
      <w:r w:rsidR="00F93FCC" w:rsidRPr="004F375F">
        <w:t xml:space="preserve">un </w:t>
      </w:r>
      <w:r w:rsidR="00F93FCC" w:rsidRPr="005D4294">
        <w:rPr>
          <w:i/>
        </w:rPr>
        <w:t>il</w:t>
      </w:r>
      <w:r w:rsidR="00F93FCC" w:rsidRPr="004F375F">
        <w:t>, pas encore d</w:t>
      </w:r>
      <w:r w:rsidR="00634445" w:rsidRPr="004F375F">
        <w:t>’</w:t>
      </w:r>
      <w:r w:rsidR="00F93FCC" w:rsidRPr="004F375F">
        <w:t xml:space="preserve">un </w:t>
      </w:r>
      <w:r w:rsidR="00F93FCC" w:rsidRPr="005D4294">
        <w:rPr>
          <w:i/>
        </w:rPr>
        <w:t>je</w:t>
      </w:r>
      <w:r w:rsidR="00435FF6" w:rsidRPr="004F375F">
        <w:t>.</w:t>
      </w:r>
      <w:r w:rsidR="00F93FCC" w:rsidRPr="004F375F">
        <w:t xml:space="preserve"> (p.</w:t>
      </w:r>
      <w:r w:rsidR="006F7801">
        <w:t> </w:t>
      </w:r>
      <w:r w:rsidR="00F93FCC" w:rsidRPr="004F375F">
        <w:t>227 – citation</w:t>
      </w:r>
      <w:r w:rsidR="00A423C5">
        <w:t xml:space="preserve"> sans guillemets</w:t>
      </w:r>
      <w:r w:rsidR="00F93FCC" w:rsidRPr="004F375F">
        <w:t xml:space="preserve"> tirée d</w:t>
      </w:r>
      <w:r w:rsidR="00634445" w:rsidRPr="004F375F">
        <w:t>’</w:t>
      </w:r>
      <w:r w:rsidR="00F93FCC" w:rsidRPr="004F375F">
        <w:rPr>
          <w:i/>
        </w:rPr>
        <w:t>Anthropolo</w:t>
      </w:r>
      <w:r w:rsidR="00283DA0" w:rsidRPr="004F375F">
        <w:rPr>
          <w:i/>
        </w:rPr>
        <w:softHyphen/>
      </w:r>
      <w:r w:rsidR="00F93FCC" w:rsidRPr="004F375F">
        <w:rPr>
          <w:i/>
        </w:rPr>
        <w:t>gie philosophique</w:t>
      </w:r>
      <w:r w:rsidR="005E75D1">
        <w:rPr>
          <w:i/>
        </w:rPr>
        <w:t xml:space="preserve"> </w:t>
      </w:r>
      <w:r w:rsidR="005E75D1" w:rsidRPr="005E75D1">
        <w:t>[1931], 1957</w:t>
      </w:r>
      <w:r w:rsidR="002D6076" w:rsidRPr="005E75D1">
        <w:t>,</w:t>
      </w:r>
      <w:r w:rsidR="002D6076" w:rsidRPr="004F375F">
        <w:t xml:space="preserve"> p. </w:t>
      </w:r>
      <w:r w:rsidR="00435FF6" w:rsidRPr="004F375F">
        <w:t>61)</w:t>
      </w:r>
    </w:p>
    <w:p w:rsidR="004F375F" w:rsidRPr="00213EBB"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8B0FFD" w:rsidRPr="007C26EE" w:rsidRDefault="0053551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7C26EE">
        <w:rPr>
          <w:spacing w:val="-10"/>
          <w:sz w:val="22"/>
          <w:szCs w:val="22"/>
        </w:rPr>
        <w:t>Le thème</w:t>
      </w:r>
      <w:r w:rsidR="008B0FFD" w:rsidRPr="007C26EE">
        <w:rPr>
          <w:spacing w:val="-10"/>
          <w:sz w:val="22"/>
          <w:szCs w:val="22"/>
        </w:rPr>
        <w:t xml:space="preserve"> de l</w:t>
      </w:r>
      <w:r w:rsidR="00634445" w:rsidRPr="007C26EE">
        <w:rPr>
          <w:spacing w:val="-10"/>
          <w:sz w:val="22"/>
          <w:szCs w:val="22"/>
        </w:rPr>
        <w:t>’</w:t>
      </w:r>
      <w:r w:rsidR="008B0FFD" w:rsidRPr="007C26EE">
        <w:rPr>
          <w:i/>
          <w:spacing w:val="-10"/>
          <w:sz w:val="22"/>
          <w:szCs w:val="22"/>
        </w:rPr>
        <w:t>âme</w:t>
      </w:r>
      <w:r w:rsidR="008B0FFD" w:rsidRPr="007C26EE">
        <w:rPr>
          <w:spacing w:val="-10"/>
          <w:sz w:val="22"/>
          <w:szCs w:val="22"/>
        </w:rPr>
        <w:t xml:space="preserve">, la </w:t>
      </w:r>
      <w:r w:rsidR="008B0FFD" w:rsidRPr="007C26EE">
        <w:rPr>
          <w:i/>
          <w:spacing w:val="-10"/>
          <w:sz w:val="22"/>
          <w:szCs w:val="22"/>
        </w:rPr>
        <w:t>psukh</w:t>
      </w:r>
      <w:r w:rsidR="006F7801">
        <w:rPr>
          <w:i/>
          <w:spacing w:val="-10"/>
          <w:sz w:val="22"/>
          <w:szCs w:val="22"/>
        </w:rPr>
        <w:t>ê</w:t>
      </w:r>
      <w:r w:rsidRPr="007C26EE">
        <w:rPr>
          <w:spacing w:val="-10"/>
          <w:sz w:val="22"/>
          <w:szCs w:val="22"/>
        </w:rPr>
        <w:t xml:space="preserve">, possède, </w:t>
      </w:r>
      <w:r w:rsidR="00685B47" w:rsidRPr="007C26EE">
        <w:rPr>
          <w:spacing w:val="-10"/>
          <w:sz w:val="22"/>
          <w:szCs w:val="22"/>
        </w:rPr>
        <w:t>en ce qui le concerne</w:t>
      </w:r>
      <w:r w:rsidRPr="007C26EE">
        <w:rPr>
          <w:spacing w:val="-10"/>
          <w:sz w:val="22"/>
          <w:szCs w:val="22"/>
        </w:rPr>
        <w:t xml:space="preserve">, une </w:t>
      </w:r>
      <w:r w:rsidR="008B0FFD" w:rsidRPr="007C26EE">
        <w:rPr>
          <w:spacing w:val="-10"/>
          <w:sz w:val="22"/>
          <w:szCs w:val="22"/>
        </w:rPr>
        <w:t>histoire complexe</w:t>
      </w:r>
      <w:r w:rsidR="003C34FA" w:rsidRPr="007C26EE">
        <w:rPr>
          <w:spacing w:val="-10"/>
          <w:sz w:val="22"/>
          <w:szCs w:val="22"/>
        </w:rPr>
        <w:t xml:space="preserve"> mais</w:t>
      </w:r>
      <w:r w:rsidRPr="007C26EE">
        <w:rPr>
          <w:spacing w:val="-10"/>
          <w:sz w:val="22"/>
          <w:szCs w:val="22"/>
        </w:rPr>
        <w:t xml:space="preserve"> </w:t>
      </w:r>
      <w:r w:rsidR="00CF78D0" w:rsidRPr="007C26EE">
        <w:rPr>
          <w:spacing w:val="-10"/>
          <w:sz w:val="22"/>
          <w:szCs w:val="22"/>
        </w:rPr>
        <w:t xml:space="preserve">mieux connue, </w:t>
      </w:r>
      <w:r w:rsidRPr="007C26EE">
        <w:rPr>
          <w:spacing w:val="-10"/>
          <w:sz w:val="22"/>
          <w:szCs w:val="22"/>
        </w:rPr>
        <w:t xml:space="preserve">qui commence avec </w:t>
      </w:r>
      <w:r w:rsidR="008203FF" w:rsidRPr="007C26EE">
        <w:rPr>
          <w:spacing w:val="-10"/>
          <w:sz w:val="22"/>
          <w:szCs w:val="22"/>
        </w:rPr>
        <w:t>l</w:t>
      </w:r>
      <w:r w:rsidRPr="007C26EE">
        <w:rPr>
          <w:spacing w:val="-10"/>
          <w:sz w:val="22"/>
          <w:szCs w:val="22"/>
        </w:rPr>
        <w:t>es mages déjà évoqués plus haut. Ceux-ci,</w:t>
      </w:r>
      <w:r w:rsidR="008203FF" w:rsidRPr="007C26EE">
        <w:rPr>
          <w:spacing w:val="-10"/>
          <w:sz w:val="22"/>
          <w:szCs w:val="22"/>
        </w:rPr>
        <w:t xml:space="preserve"> rejetant l</w:t>
      </w:r>
      <w:r w:rsidR="00634445" w:rsidRPr="007C26EE">
        <w:rPr>
          <w:spacing w:val="-10"/>
          <w:sz w:val="22"/>
          <w:szCs w:val="22"/>
        </w:rPr>
        <w:t>’</w:t>
      </w:r>
      <w:r w:rsidR="008203FF" w:rsidRPr="007C26EE">
        <w:rPr>
          <w:spacing w:val="-10"/>
          <w:sz w:val="22"/>
          <w:szCs w:val="22"/>
        </w:rPr>
        <w:t>idée traditionnelle d</w:t>
      </w:r>
      <w:r w:rsidR="00634445" w:rsidRPr="007C26EE">
        <w:rPr>
          <w:spacing w:val="-10"/>
          <w:sz w:val="22"/>
          <w:szCs w:val="22"/>
        </w:rPr>
        <w:t>’</w:t>
      </w:r>
      <w:r w:rsidR="008203FF" w:rsidRPr="007C26EE">
        <w:rPr>
          <w:spacing w:val="-10"/>
          <w:sz w:val="22"/>
          <w:szCs w:val="22"/>
        </w:rPr>
        <w:t>un double du mort, fantôme sans force, ombre inconsistante évanouie dans l</w:t>
      </w:r>
      <w:r w:rsidR="00634445" w:rsidRPr="007C26EE">
        <w:rPr>
          <w:spacing w:val="-10"/>
          <w:sz w:val="22"/>
          <w:szCs w:val="22"/>
        </w:rPr>
        <w:t>’</w:t>
      </w:r>
      <w:r w:rsidR="008203FF" w:rsidRPr="007C26EE">
        <w:rPr>
          <w:spacing w:val="-10"/>
          <w:sz w:val="22"/>
          <w:szCs w:val="22"/>
        </w:rPr>
        <w:t>Hadès, « s</w:t>
      </w:r>
      <w:r w:rsidR="00634445" w:rsidRPr="007C26EE">
        <w:rPr>
          <w:spacing w:val="-10"/>
          <w:sz w:val="22"/>
          <w:szCs w:val="22"/>
        </w:rPr>
        <w:t>’</w:t>
      </w:r>
      <w:r w:rsidR="008203FF" w:rsidRPr="007C26EE">
        <w:rPr>
          <w:spacing w:val="-10"/>
          <w:sz w:val="22"/>
          <w:szCs w:val="22"/>
        </w:rPr>
        <w:t>efforcent, par leurs pratiques de concentration et d</w:t>
      </w:r>
      <w:r w:rsidR="00634445" w:rsidRPr="007C26EE">
        <w:rPr>
          <w:spacing w:val="-10"/>
          <w:sz w:val="22"/>
          <w:szCs w:val="22"/>
        </w:rPr>
        <w:t>’</w:t>
      </w:r>
      <w:r w:rsidR="008203FF" w:rsidRPr="007C26EE">
        <w:rPr>
          <w:spacing w:val="-10"/>
          <w:sz w:val="22"/>
          <w:szCs w:val="22"/>
        </w:rPr>
        <w:t>épuration du souffle, de rassembler l</w:t>
      </w:r>
      <w:r w:rsidR="00634445" w:rsidRPr="007C26EE">
        <w:rPr>
          <w:spacing w:val="-10"/>
          <w:sz w:val="22"/>
          <w:szCs w:val="22"/>
        </w:rPr>
        <w:t>’</w:t>
      </w:r>
      <w:r w:rsidR="008203FF" w:rsidRPr="007C26EE">
        <w:rPr>
          <w:spacing w:val="-10"/>
          <w:sz w:val="22"/>
          <w:szCs w:val="22"/>
        </w:rPr>
        <w:t>âme éparse dans toutes les parties du corps pour qu</w:t>
      </w:r>
      <w:r w:rsidR="00634445" w:rsidRPr="007C26EE">
        <w:rPr>
          <w:spacing w:val="-10"/>
          <w:sz w:val="22"/>
          <w:szCs w:val="22"/>
        </w:rPr>
        <w:t>’</w:t>
      </w:r>
      <w:r w:rsidR="008203FF" w:rsidRPr="007C26EE">
        <w:rPr>
          <w:spacing w:val="-10"/>
          <w:sz w:val="22"/>
          <w:szCs w:val="22"/>
        </w:rPr>
        <w:t>il devienne possible, dès lors qu</w:t>
      </w:r>
      <w:r w:rsidR="00634445" w:rsidRPr="007C26EE">
        <w:rPr>
          <w:spacing w:val="-10"/>
          <w:sz w:val="22"/>
          <w:szCs w:val="22"/>
        </w:rPr>
        <w:t>’</w:t>
      </w:r>
      <w:r w:rsidR="008203FF" w:rsidRPr="007C26EE">
        <w:rPr>
          <w:spacing w:val="-10"/>
          <w:sz w:val="22"/>
          <w:szCs w:val="22"/>
        </w:rPr>
        <w:t>elle est isolée et unifiée, de la séparer du corps à volonté pour voyager dans l</w:t>
      </w:r>
      <w:r w:rsidR="00634445" w:rsidRPr="007C26EE">
        <w:rPr>
          <w:spacing w:val="-10"/>
          <w:sz w:val="22"/>
          <w:szCs w:val="22"/>
        </w:rPr>
        <w:t>’</w:t>
      </w:r>
      <w:r w:rsidR="008203FF" w:rsidRPr="007C26EE">
        <w:rPr>
          <w:spacing w:val="-10"/>
          <w:sz w:val="22"/>
          <w:szCs w:val="22"/>
        </w:rPr>
        <w:t>au-delà » (p.</w:t>
      </w:r>
      <w:r w:rsidR="006F7801">
        <w:rPr>
          <w:spacing w:val="-10"/>
          <w:sz w:val="22"/>
          <w:szCs w:val="22"/>
        </w:rPr>
        <w:t> </w:t>
      </w:r>
      <w:r w:rsidR="008203FF" w:rsidRPr="007C26EE">
        <w:rPr>
          <w:spacing w:val="-10"/>
          <w:sz w:val="22"/>
          <w:szCs w:val="22"/>
        </w:rPr>
        <w:t>227). La conception platonicienne de l</w:t>
      </w:r>
      <w:r w:rsidR="00634445" w:rsidRPr="007C26EE">
        <w:rPr>
          <w:spacing w:val="-10"/>
          <w:sz w:val="22"/>
          <w:szCs w:val="22"/>
        </w:rPr>
        <w:t>’</w:t>
      </w:r>
      <w:r w:rsidR="008203FF" w:rsidRPr="007C26EE">
        <w:rPr>
          <w:spacing w:val="-10"/>
          <w:sz w:val="22"/>
          <w:szCs w:val="22"/>
        </w:rPr>
        <w:t>âme comme pôle d</w:t>
      </w:r>
      <w:r w:rsidR="00634445" w:rsidRPr="007C26EE">
        <w:rPr>
          <w:spacing w:val="-10"/>
          <w:sz w:val="22"/>
          <w:szCs w:val="22"/>
        </w:rPr>
        <w:t>’</w:t>
      </w:r>
      <w:r w:rsidR="008203FF" w:rsidRPr="007C26EE">
        <w:rPr>
          <w:spacing w:val="-10"/>
          <w:sz w:val="22"/>
          <w:szCs w:val="22"/>
        </w:rPr>
        <w:t>identité de la personne</w:t>
      </w:r>
      <w:r w:rsidR="00607A91">
        <w:rPr>
          <w:spacing w:val="-10"/>
          <w:sz w:val="22"/>
          <w:szCs w:val="22"/>
        </w:rPr>
        <w:t>, qui ira « après la mort rejoindre les autres dieux » (</w:t>
      </w:r>
      <w:r w:rsidR="00607A91" w:rsidRPr="00607A91">
        <w:rPr>
          <w:i/>
          <w:spacing w:val="-10"/>
          <w:sz w:val="22"/>
          <w:szCs w:val="22"/>
        </w:rPr>
        <w:t>Lois</w:t>
      </w:r>
      <w:r w:rsidR="00607A91">
        <w:rPr>
          <w:spacing w:val="-10"/>
          <w:sz w:val="22"/>
          <w:szCs w:val="22"/>
        </w:rPr>
        <w:t xml:space="preserve">, </w:t>
      </w:r>
      <w:r w:rsidR="00607A91" w:rsidRPr="00607A91">
        <w:rPr>
          <w:i/>
          <w:spacing w:val="-10"/>
          <w:sz w:val="22"/>
          <w:szCs w:val="22"/>
        </w:rPr>
        <w:t>959</w:t>
      </w:r>
      <w:r w:rsidR="00607A91">
        <w:rPr>
          <w:spacing w:val="-10"/>
          <w:sz w:val="22"/>
          <w:szCs w:val="22"/>
        </w:rPr>
        <w:t xml:space="preserve"> </w:t>
      </w:r>
      <w:r w:rsidR="00607A91" w:rsidRPr="00607A91">
        <w:rPr>
          <w:i/>
          <w:spacing w:val="-10"/>
          <w:sz w:val="22"/>
          <w:szCs w:val="22"/>
        </w:rPr>
        <w:t>a</w:t>
      </w:r>
      <w:r w:rsidR="00607A91">
        <w:rPr>
          <w:spacing w:val="-10"/>
          <w:sz w:val="22"/>
          <w:szCs w:val="22"/>
        </w:rPr>
        <w:t xml:space="preserve"> 6-</w:t>
      </w:r>
      <w:r w:rsidR="00607A91" w:rsidRPr="00607A91">
        <w:rPr>
          <w:i/>
          <w:spacing w:val="-10"/>
          <w:sz w:val="22"/>
          <w:szCs w:val="22"/>
        </w:rPr>
        <w:t>b</w:t>
      </w:r>
      <w:r w:rsidR="00607A91">
        <w:rPr>
          <w:spacing w:val="-10"/>
          <w:sz w:val="22"/>
          <w:szCs w:val="22"/>
        </w:rPr>
        <w:t xml:space="preserve"> 4), </w:t>
      </w:r>
      <w:r w:rsidR="008203FF" w:rsidRPr="007C26EE">
        <w:rPr>
          <w:spacing w:val="-10"/>
          <w:sz w:val="22"/>
          <w:szCs w:val="22"/>
        </w:rPr>
        <w:t>trouve son point de départ</w:t>
      </w:r>
      <w:r w:rsidR="00607A91">
        <w:rPr>
          <w:spacing w:val="-10"/>
          <w:sz w:val="22"/>
          <w:szCs w:val="22"/>
        </w:rPr>
        <w:t xml:space="preserve"> </w:t>
      </w:r>
      <w:r w:rsidR="00212689" w:rsidRPr="007C26EE">
        <w:rPr>
          <w:spacing w:val="-10"/>
          <w:sz w:val="22"/>
          <w:szCs w:val="22"/>
        </w:rPr>
        <w:t xml:space="preserve">dans ces croyances et ces pratiques </w:t>
      </w:r>
      <w:r w:rsidR="00607A91">
        <w:rPr>
          <w:spacing w:val="-10"/>
          <w:sz w:val="22"/>
          <w:szCs w:val="22"/>
        </w:rPr>
        <w:t>« </w:t>
      </w:r>
      <w:r w:rsidR="00212689" w:rsidRPr="007C26EE">
        <w:rPr>
          <w:spacing w:val="-10"/>
          <w:sz w:val="22"/>
          <w:szCs w:val="22"/>
        </w:rPr>
        <w:t xml:space="preserve">de sortie du corps, de </w:t>
      </w:r>
      <w:r w:rsidR="00607A91">
        <w:rPr>
          <w:spacing w:val="-10"/>
          <w:sz w:val="22"/>
          <w:szCs w:val="22"/>
        </w:rPr>
        <w:t>fuite hors du monde</w:t>
      </w:r>
      <w:r w:rsidR="00212689" w:rsidRPr="007C26EE">
        <w:rPr>
          <w:spacing w:val="-10"/>
          <w:sz w:val="22"/>
          <w:szCs w:val="22"/>
        </w:rPr>
        <w:t>, d</w:t>
      </w:r>
      <w:r w:rsidR="00634445" w:rsidRPr="007C26EE">
        <w:rPr>
          <w:spacing w:val="-10"/>
          <w:sz w:val="22"/>
          <w:szCs w:val="22"/>
        </w:rPr>
        <w:t>’</w:t>
      </w:r>
      <w:r w:rsidR="00212689" w:rsidRPr="007C26EE">
        <w:rPr>
          <w:spacing w:val="-10"/>
          <w:sz w:val="22"/>
          <w:szCs w:val="22"/>
        </w:rPr>
        <w:t>évasion vers le d</w:t>
      </w:r>
      <w:r w:rsidR="00607A91">
        <w:rPr>
          <w:spacing w:val="-10"/>
          <w:sz w:val="22"/>
          <w:szCs w:val="22"/>
        </w:rPr>
        <w:t xml:space="preserve">ivin, </w:t>
      </w:r>
      <w:r w:rsidR="00212689" w:rsidRPr="007C26EE">
        <w:rPr>
          <w:spacing w:val="-10"/>
          <w:sz w:val="22"/>
          <w:szCs w:val="22"/>
        </w:rPr>
        <w:t>dont la visée est une quête de salut par le renoncement</w:t>
      </w:r>
      <w:r w:rsidR="00D63D96" w:rsidRPr="007C26EE">
        <w:rPr>
          <w:spacing w:val="-10"/>
          <w:sz w:val="22"/>
          <w:szCs w:val="22"/>
        </w:rPr>
        <w:t xml:space="preserve"> </w:t>
      </w:r>
      <w:r w:rsidR="00212689" w:rsidRPr="007C26EE">
        <w:rPr>
          <w:spacing w:val="-10"/>
          <w:sz w:val="22"/>
          <w:szCs w:val="22"/>
        </w:rPr>
        <w:t>à</w:t>
      </w:r>
      <w:r w:rsidR="00D63D96" w:rsidRPr="007C26EE">
        <w:rPr>
          <w:spacing w:val="-10"/>
          <w:sz w:val="22"/>
          <w:szCs w:val="22"/>
        </w:rPr>
        <w:t xml:space="preserve"> </w:t>
      </w:r>
      <w:r w:rsidR="00212689" w:rsidRPr="007C26EE">
        <w:rPr>
          <w:spacing w:val="-10"/>
          <w:sz w:val="22"/>
          <w:szCs w:val="22"/>
        </w:rPr>
        <w:t>la</w:t>
      </w:r>
      <w:r w:rsidR="00D63D96" w:rsidRPr="007C26EE">
        <w:rPr>
          <w:spacing w:val="-10"/>
          <w:sz w:val="22"/>
          <w:szCs w:val="22"/>
        </w:rPr>
        <w:t xml:space="preserve"> </w:t>
      </w:r>
      <w:r w:rsidR="00212689" w:rsidRPr="007C26EE">
        <w:rPr>
          <w:spacing w:val="-10"/>
          <w:sz w:val="22"/>
          <w:szCs w:val="22"/>
        </w:rPr>
        <w:t>vie</w:t>
      </w:r>
      <w:r w:rsidR="00D63D96" w:rsidRPr="007C26EE">
        <w:rPr>
          <w:spacing w:val="-10"/>
          <w:sz w:val="22"/>
          <w:szCs w:val="22"/>
        </w:rPr>
        <w:t xml:space="preserve"> </w:t>
      </w:r>
      <w:r w:rsidR="00212689" w:rsidRPr="007C26EE">
        <w:rPr>
          <w:spacing w:val="-10"/>
          <w:sz w:val="22"/>
          <w:szCs w:val="22"/>
        </w:rPr>
        <w:t>terrestre » (p.</w:t>
      </w:r>
      <w:r w:rsidR="006F7801">
        <w:rPr>
          <w:spacing w:val="-10"/>
          <w:sz w:val="22"/>
          <w:szCs w:val="22"/>
        </w:rPr>
        <w:t> </w:t>
      </w:r>
      <w:r w:rsidR="00212689" w:rsidRPr="007C26EE">
        <w:rPr>
          <w:spacing w:val="-10"/>
          <w:sz w:val="22"/>
          <w:szCs w:val="22"/>
        </w:rPr>
        <w:t>227).</w:t>
      </w:r>
    </w:p>
    <w:p w:rsidR="00FF7227" w:rsidRDefault="00FF7227"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7C26EE">
        <w:rPr>
          <w:spacing w:val="-10"/>
          <w:sz w:val="22"/>
          <w:szCs w:val="22"/>
        </w:rPr>
        <w:t>Mais cette âme, là encore, n’est pas le moi</w:t>
      </w:r>
      <w:r w:rsidR="007C26EE" w:rsidRPr="007C26EE">
        <w:rPr>
          <w:spacing w:val="-10"/>
          <w:sz w:val="22"/>
          <w:szCs w:val="22"/>
        </w:rPr>
        <w:t>.</w:t>
      </w:r>
      <w:r w:rsidR="008A06D9">
        <w:rPr>
          <w:spacing w:val="-10"/>
          <w:sz w:val="22"/>
          <w:szCs w:val="22"/>
        </w:rPr>
        <w:t xml:space="preserve"> Elle n’est qu’une entité impersonnelle, indépendante de toutes les particularités qui sont attachées au corps physique, entité qui appartient à un ordre cosmique dans lequel elle retournera soit par réincarnation sur terre, soit, après sa purification, par une montée vers l’</w:t>
      </w:r>
      <w:r w:rsidR="006F1064">
        <w:rPr>
          <w:spacing w:val="-10"/>
          <w:sz w:val="22"/>
          <w:szCs w:val="22"/>
        </w:rPr>
        <w:t>astre auquel elle est attachée.</w:t>
      </w:r>
    </w:p>
    <w:p w:rsidR="006F1064" w:rsidRDefault="006F106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7C26EE" w:rsidRDefault="00607A91" w:rsidP="00CF465E">
      <w:pPr>
        <w:pStyle w:val="Citation"/>
      </w:pPr>
      <w:r w:rsidRPr="00607A91">
        <w:t xml:space="preserve">Tout cela est vrai. Encore faut-il préciser un point qui est essentiel. </w:t>
      </w:r>
      <w:r w:rsidR="007C26EE" w:rsidRPr="00607A91">
        <w:t xml:space="preserve">La </w:t>
      </w:r>
      <w:r w:rsidR="007C26EE" w:rsidRPr="00607A91">
        <w:rPr>
          <w:i/>
        </w:rPr>
        <w:t>psukh</w:t>
      </w:r>
      <w:r w:rsidR="006F7801">
        <w:rPr>
          <w:i/>
        </w:rPr>
        <w:t>ê</w:t>
      </w:r>
      <w:r w:rsidR="007C26EE" w:rsidRPr="00607A91">
        <w:rPr>
          <w:i/>
        </w:rPr>
        <w:t xml:space="preserve"> </w:t>
      </w:r>
      <w:r w:rsidR="007C26EE" w:rsidRPr="00607A91">
        <w:t>est</w:t>
      </w:r>
      <w:r w:rsidR="007C26EE" w:rsidRPr="00607A91">
        <w:rPr>
          <w:i/>
        </w:rPr>
        <w:t xml:space="preserve"> </w:t>
      </w:r>
      <w:r w:rsidR="007C26EE" w:rsidRPr="00607A91">
        <w:t xml:space="preserve">bien Socrate, mais pas le « moi » de Socrate, pas le Socrate </w:t>
      </w:r>
      <w:r w:rsidRPr="00607A91">
        <w:t>psychologique</w:t>
      </w:r>
      <w:r w:rsidR="007C26EE" w:rsidRPr="00607A91">
        <w:t xml:space="preserve">. La </w:t>
      </w:r>
      <w:r w:rsidR="007C26EE" w:rsidRPr="00607A91">
        <w:rPr>
          <w:i/>
        </w:rPr>
        <w:t>psukh</w:t>
      </w:r>
      <w:r w:rsidR="006F7801">
        <w:rPr>
          <w:i/>
        </w:rPr>
        <w:t>ê</w:t>
      </w:r>
      <w:r w:rsidR="007C26EE" w:rsidRPr="00607A91">
        <w:t xml:space="preserve"> est en chacun de nous une entité impersonnelle ou suprapersonnelle. Elle est </w:t>
      </w:r>
      <w:r w:rsidR="007C26EE" w:rsidRPr="00607A91">
        <w:rPr>
          <w:i/>
        </w:rPr>
        <w:t>l’</w:t>
      </w:r>
      <w:r w:rsidR="007C26EE" w:rsidRPr="00607A91">
        <w:t xml:space="preserve">âme en moi plutôt que </w:t>
      </w:r>
      <w:r w:rsidR="007C26EE" w:rsidRPr="00607A91">
        <w:rPr>
          <w:i/>
        </w:rPr>
        <w:t>mon</w:t>
      </w:r>
      <w:r w:rsidR="007C26EE" w:rsidRPr="00607A91">
        <w:t xml:space="preserve"> âme. D’abord, parce que cette âme se définit par son opposition radicale au corps et à tout ce qui s’y rattache, qu’elle exclut par conséquent ce qui relève en nous de </w:t>
      </w:r>
      <w:r w:rsidRPr="00607A91">
        <w:t>particularités</w:t>
      </w:r>
      <w:r w:rsidR="007C26EE" w:rsidRPr="00607A91">
        <w:t xml:space="preserve"> indivi</w:t>
      </w:r>
      <w:r w:rsidR="000D2D85">
        <w:softHyphen/>
      </w:r>
      <w:r w:rsidR="007C26EE" w:rsidRPr="00607A91">
        <w:t xml:space="preserve">duelles, de la limitation propre à l’existence physique. Ensuite, parce que cette </w:t>
      </w:r>
      <w:r w:rsidR="007C26EE" w:rsidRPr="00607A91">
        <w:rPr>
          <w:i/>
        </w:rPr>
        <w:t>psukh</w:t>
      </w:r>
      <w:r w:rsidR="006F7801">
        <w:rPr>
          <w:i/>
        </w:rPr>
        <w:t>ê</w:t>
      </w:r>
      <w:r w:rsidR="007C26EE" w:rsidRPr="00607A91">
        <w:t xml:space="preserve"> est en nous un </w:t>
      </w:r>
      <w:r w:rsidR="007C26EE" w:rsidRPr="00607A91">
        <w:rPr>
          <w:i/>
        </w:rPr>
        <w:t>daímōn</w:t>
      </w:r>
      <w:r w:rsidR="007C26EE" w:rsidRPr="00607A91">
        <w:t>, un être divin</w:t>
      </w:r>
      <w:r w:rsidR="008A06D9" w:rsidRPr="00607A91">
        <w:t xml:space="preserve">, une puissance surnaturelle dont la place et la fonction, dans l’univers, dépassent notre personne singulière. Le nombre d’âmes dans le cosmos est une fois pour toutes fixé ; il reste éternellement le même. Il y a autant d’âmes que d’astres. Chaque homme trouve donc à sa naissance une âme qui était là depuis le </w:t>
      </w:r>
      <w:r w:rsidRPr="00607A91">
        <w:t>commencement</w:t>
      </w:r>
      <w:r w:rsidR="008A06D9" w:rsidRPr="00607A91">
        <w:t xml:space="preserve"> du monde, qui ne lui est aucunement particulière et qui ira, après sa mort, s’incarner dans un autre homme, ou un animal, ou une plante, si elle n’est pas parvenue, dans sa dernière vie, à se rendre assez pure pour rejoindre dans le ciel l’astre auquel elle est attachée. (p.</w:t>
      </w:r>
      <w:r w:rsidR="006F7801">
        <w:t> </w:t>
      </w:r>
      <w:r w:rsidR="008A06D9" w:rsidRPr="00607A91">
        <w:t>228)</w:t>
      </w:r>
    </w:p>
    <w:p w:rsidR="00607F77" w:rsidRPr="00607A91" w:rsidRDefault="00607F77" w:rsidP="00BB5F69">
      <w:pPr>
        <w:pStyle w:val="En-tte"/>
        <w:tabs>
          <w:tab w:val="clear" w:pos="4536"/>
          <w:tab w:val="clear" w:pos="9072"/>
          <w:tab w:val="left" w:pos="-1700"/>
          <w:tab w:val="left" w:pos="-980"/>
          <w:tab w:val="left" w:pos="-260"/>
          <w:tab w:val="left" w:pos="426"/>
          <w:tab w:val="left" w:pos="709"/>
        </w:tabs>
        <w:spacing w:line="240" w:lineRule="exact"/>
        <w:ind w:firstLine="397"/>
        <w:rPr>
          <w:i/>
          <w:spacing w:val="-12"/>
          <w:sz w:val="18"/>
          <w:szCs w:val="18"/>
        </w:rPr>
      </w:pPr>
    </w:p>
    <w:p w:rsidR="00607A91" w:rsidRDefault="008A06D9"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Pr>
          <w:spacing w:val="-10"/>
          <w:sz w:val="22"/>
          <w:szCs w:val="22"/>
        </w:rPr>
        <w:t xml:space="preserve">La </w:t>
      </w:r>
      <w:r w:rsidR="00AB14E9">
        <w:rPr>
          <w:spacing w:val="-10"/>
          <w:sz w:val="22"/>
          <w:szCs w:val="22"/>
        </w:rPr>
        <w:t>croyance, déjà commune avant Platon</w:t>
      </w:r>
      <w:r w:rsidR="00354BE1">
        <w:rPr>
          <w:spacing w:val="-10"/>
          <w:sz w:val="22"/>
          <w:szCs w:val="22"/>
        </w:rPr>
        <w:fldChar w:fldCharType="begin"/>
      </w:r>
      <w:r w:rsidR="00685A1E">
        <w:instrText xml:space="preserve"> XE "</w:instrText>
      </w:r>
      <w:r w:rsidR="00685A1E" w:rsidRPr="000B553C">
        <w:rPr>
          <w:spacing w:val="-10"/>
          <w:sz w:val="22"/>
          <w:szCs w:val="22"/>
        </w:rPr>
        <w:instrText>Platon</w:instrText>
      </w:r>
      <w:r w:rsidR="00685A1E">
        <w:instrText xml:space="preserve">" </w:instrText>
      </w:r>
      <w:r w:rsidR="00354BE1">
        <w:rPr>
          <w:spacing w:val="-10"/>
          <w:sz w:val="22"/>
          <w:szCs w:val="22"/>
        </w:rPr>
        <w:fldChar w:fldCharType="end"/>
      </w:r>
      <w:r w:rsidR="00AB14E9">
        <w:rPr>
          <w:spacing w:val="-10"/>
          <w:sz w:val="22"/>
          <w:szCs w:val="22"/>
        </w:rPr>
        <w:t>,</w:t>
      </w:r>
      <w:r w:rsidR="009B3739" w:rsidRPr="00213EBB">
        <w:rPr>
          <w:spacing w:val="-10"/>
          <w:sz w:val="22"/>
          <w:szCs w:val="22"/>
        </w:rPr>
        <w:t xml:space="preserve"> </w:t>
      </w:r>
      <w:r w:rsidR="00AB14E9">
        <w:rPr>
          <w:spacing w:val="-10"/>
          <w:sz w:val="22"/>
          <w:szCs w:val="22"/>
        </w:rPr>
        <w:t>à l’existence d’</w:t>
      </w:r>
      <w:r w:rsidR="009B3739" w:rsidRPr="00213EBB">
        <w:rPr>
          <w:spacing w:val="-10"/>
          <w:sz w:val="22"/>
          <w:szCs w:val="22"/>
        </w:rPr>
        <w:t xml:space="preserve">une </w:t>
      </w:r>
      <w:r w:rsidR="00607A91">
        <w:rPr>
          <w:spacing w:val="-10"/>
          <w:sz w:val="22"/>
          <w:szCs w:val="22"/>
        </w:rPr>
        <w:t>entité</w:t>
      </w:r>
      <w:r w:rsidR="009B3739" w:rsidRPr="00213EBB">
        <w:rPr>
          <w:spacing w:val="-10"/>
          <w:sz w:val="22"/>
          <w:szCs w:val="22"/>
        </w:rPr>
        <w:t xml:space="preserve"> </w:t>
      </w:r>
      <w:r w:rsidR="00607A91">
        <w:rPr>
          <w:spacing w:val="-10"/>
          <w:sz w:val="22"/>
          <w:szCs w:val="22"/>
        </w:rPr>
        <w:t xml:space="preserve">psychique </w:t>
      </w:r>
      <w:r w:rsidR="009B3739" w:rsidRPr="00213EBB">
        <w:rPr>
          <w:spacing w:val="-10"/>
          <w:sz w:val="22"/>
          <w:szCs w:val="22"/>
        </w:rPr>
        <w:t>intérieure n</w:t>
      </w:r>
      <w:r w:rsidR="00634445" w:rsidRPr="00213EBB">
        <w:rPr>
          <w:spacing w:val="-10"/>
          <w:sz w:val="22"/>
          <w:szCs w:val="22"/>
        </w:rPr>
        <w:t>’</w:t>
      </w:r>
      <w:r w:rsidR="009B3739" w:rsidRPr="00213EBB">
        <w:rPr>
          <w:spacing w:val="-10"/>
          <w:sz w:val="22"/>
          <w:szCs w:val="22"/>
        </w:rPr>
        <w:t xml:space="preserve">implique </w:t>
      </w:r>
      <w:r>
        <w:rPr>
          <w:spacing w:val="-10"/>
          <w:sz w:val="22"/>
          <w:szCs w:val="22"/>
        </w:rPr>
        <w:t>donc</w:t>
      </w:r>
      <w:r w:rsidR="002733E0">
        <w:rPr>
          <w:spacing w:val="-10"/>
          <w:sz w:val="22"/>
          <w:szCs w:val="22"/>
        </w:rPr>
        <w:t xml:space="preserve"> </w:t>
      </w:r>
      <w:r w:rsidR="0000282C">
        <w:rPr>
          <w:spacing w:val="-10"/>
          <w:sz w:val="22"/>
          <w:szCs w:val="22"/>
        </w:rPr>
        <w:t>pas</w:t>
      </w:r>
      <w:r w:rsidR="009B3739" w:rsidRPr="00213EBB">
        <w:rPr>
          <w:spacing w:val="-10"/>
          <w:sz w:val="22"/>
          <w:szCs w:val="22"/>
        </w:rPr>
        <w:t xml:space="preserve"> un </w:t>
      </w:r>
      <w:r w:rsidR="0000282C">
        <w:rPr>
          <w:spacing w:val="-10"/>
          <w:sz w:val="22"/>
          <w:szCs w:val="22"/>
        </w:rPr>
        <w:t xml:space="preserve">réel </w:t>
      </w:r>
      <w:r w:rsidR="009B3739" w:rsidRPr="00213EBB">
        <w:rPr>
          <w:spacing w:val="-10"/>
          <w:sz w:val="22"/>
          <w:szCs w:val="22"/>
        </w:rPr>
        <w:t xml:space="preserve">détachement ou un renoncement au monde. Au contraire, dans la mesure où la </w:t>
      </w:r>
      <w:r w:rsidR="009B3739" w:rsidRPr="00213EBB">
        <w:rPr>
          <w:i/>
          <w:spacing w:val="-10"/>
          <w:sz w:val="22"/>
          <w:szCs w:val="22"/>
        </w:rPr>
        <w:t>psukh</w:t>
      </w:r>
      <w:r w:rsidR="006F7801">
        <w:rPr>
          <w:i/>
          <w:spacing w:val="-10"/>
          <w:sz w:val="22"/>
          <w:szCs w:val="22"/>
        </w:rPr>
        <w:t>ê</w:t>
      </w:r>
      <w:r w:rsidR="009B3739" w:rsidRPr="00213EBB">
        <w:rPr>
          <w:spacing w:val="-10"/>
          <w:sz w:val="22"/>
          <w:szCs w:val="22"/>
        </w:rPr>
        <w:t xml:space="preserve"> est un </w:t>
      </w:r>
      <w:r w:rsidR="009B3739" w:rsidRPr="00213EBB">
        <w:rPr>
          <w:i/>
          <w:spacing w:val="-10"/>
          <w:sz w:val="22"/>
          <w:szCs w:val="22"/>
        </w:rPr>
        <w:t>daímōn</w:t>
      </w:r>
      <w:r w:rsidR="009B3739" w:rsidRPr="00213EBB">
        <w:rPr>
          <w:spacing w:val="-10"/>
          <w:sz w:val="22"/>
          <w:szCs w:val="22"/>
        </w:rPr>
        <w:t xml:space="preserve">, un être divin </w:t>
      </w:r>
      <w:r w:rsidR="003B5665">
        <w:rPr>
          <w:spacing w:val="-10"/>
          <w:sz w:val="22"/>
          <w:szCs w:val="22"/>
        </w:rPr>
        <w:t xml:space="preserve">totalement </w:t>
      </w:r>
      <w:r w:rsidR="009B3739" w:rsidRPr="00213EBB">
        <w:rPr>
          <w:spacing w:val="-10"/>
          <w:sz w:val="22"/>
          <w:szCs w:val="22"/>
        </w:rPr>
        <w:t xml:space="preserve">impersonnel, </w:t>
      </w:r>
      <w:r w:rsidR="00AB14E9">
        <w:rPr>
          <w:spacing w:val="-10"/>
          <w:sz w:val="22"/>
          <w:szCs w:val="22"/>
        </w:rPr>
        <w:t>elle</w:t>
      </w:r>
      <w:r w:rsidR="003B5665">
        <w:rPr>
          <w:spacing w:val="-10"/>
          <w:sz w:val="22"/>
          <w:szCs w:val="22"/>
        </w:rPr>
        <w:t xml:space="preserve"> est une part du sujet qui</w:t>
      </w:r>
      <w:r w:rsidR="00AB14E9">
        <w:rPr>
          <w:spacing w:val="-10"/>
          <w:sz w:val="22"/>
          <w:szCs w:val="22"/>
        </w:rPr>
        <w:t xml:space="preserve"> cherche</w:t>
      </w:r>
      <w:r w:rsidR="009B3739" w:rsidRPr="00213EBB">
        <w:rPr>
          <w:spacing w:val="-10"/>
          <w:sz w:val="22"/>
          <w:szCs w:val="22"/>
        </w:rPr>
        <w:t xml:space="preserve"> </w:t>
      </w:r>
      <w:r w:rsidR="00AB14E9">
        <w:rPr>
          <w:spacing w:val="-10"/>
          <w:sz w:val="22"/>
          <w:szCs w:val="22"/>
        </w:rPr>
        <w:t>à « se réintégrer dans l’ordre cosmique général ».</w:t>
      </w:r>
    </w:p>
    <w:p w:rsidR="00607A91" w:rsidRDefault="00607A9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607A91" w:rsidRPr="00607A91" w:rsidRDefault="00607A91" w:rsidP="00CF465E">
      <w:pPr>
        <w:pStyle w:val="Citation"/>
      </w:pPr>
      <w:r w:rsidRPr="00607A91">
        <w:t>L</w:t>
      </w:r>
      <w:r w:rsidR="00634445" w:rsidRPr="00607A91">
        <w:t>’</w:t>
      </w:r>
      <w:r w:rsidR="009B3739" w:rsidRPr="00607A91">
        <w:t>âme immortelle ne traduit pas chez l</w:t>
      </w:r>
      <w:r w:rsidR="00634445" w:rsidRPr="00607A91">
        <w:t>’</w:t>
      </w:r>
      <w:r w:rsidR="009B3739" w:rsidRPr="00607A91">
        <w:t xml:space="preserve">homme sa psychologie </w:t>
      </w:r>
      <w:r w:rsidR="002733E0" w:rsidRPr="00607A91">
        <w:t>singulière</w:t>
      </w:r>
      <w:r w:rsidR="009B3739" w:rsidRPr="00607A91">
        <w:t>, mais plutôt l</w:t>
      </w:r>
      <w:r w:rsidR="00634445" w:rsidRPr="00607A91">
        <w:t>’</w:t>
      </w:r>
      <w:r w:rsidR="009B3739" w:rsidRPr="00607A91">
        <w:t>aspiration du sujet individuel à se fondre dans le tout, à se réintégrer dans l</w:t>
      </w:r>
      <w:r w:rsidR="00634445" w:rsidRPr="00607A91">
        <w:t>’</w:t>
      </w:r>
      <w:r w:rsidRPr="00607A91">
        <w:t>ordre cosmique général.</w:t>
      </w:r>
      <w:r w:rsidR="00EC24F0" w:rsidRPr="00607A91">
        <w:t xml:space="preserve"> (p. </w:t>
      </w:r>
      <w:r w:rsidRPr="00607A91">
        <w:t>228)</w:t>
      </w:r>
    </w:p>
    <w:p w:rsidR="00903B7B" w:rsidRDefault="00903B7B"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p>
    <w:p w:rsidR="00CD1404" w:rsidRPr="00081E8D" w:rsidRDefault="003B566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081E8D">
        <w:rPr>
          <w:spacing w:val="-14"/>
          <w:sz w:val="22"/>
          <w:szCs w:val="22"/>
        </w:rPr>
        <w:t>M</w:t>
      </w:r>
      <w:r w:rsidR="00502AEC" w:rsidRPr="00081E8D">
        <w:rPr>
          <w:spacing w:val="-14"/>
          <w:sz w:val="22"/>
          <w:szCs w:val="22"/>
        </w:rPr>
        <w:t>ême chez Platon</w:t>
      </w:r>
      <w:r w:rsidR="00354BE1" w:rsidRPr="00081E8D">
        <w:rPr>
          <w:spacing w:val="-14"/>
          <w:sz w:val="22"/>
          <w:szCs w:val="22"/>
        </w:rPr>
        <w:fldChar w:fldCharType="begin"/>
      </w:r>
      <w:r w:rsidR="00575111" w:rsidRPr="00081E8D">
        <w:rPr>
          <w:spacing w:val="-14"/>
          <w:sz w:val="22"/>
          <w:szCs w:val="22"/>
        </w:rPr>
        <w:instrText xml:space="preserve"> XE "Platon" </w:instrText>
      </w:r>
      <w:r w:rsidR="00354BE1" w:rsidRPr="00081E8D">
        <w:rPr>
          <w:spacing w:val="-14"/>
          <w:sz w:val="22"/>
          <w:szCs w:val="22"/>
        </w:rPr>
        <w:fldChar w:fldCharType="end"/>
      </w:r>
      <w:r w:rsidR="00502AEC" w:rsidRPr="00081E8D">
        <w:rPr>
          <w:spacing w:val="-14"/>
          <w:sz w:val="22"/>
          <w:szCs w:val="22"/>
        </w:rPr>
        <w:t xml:space="preserve">, où le thème </w:t>
      </w:r>
      <w:r w:rsidR="00D63D96" w:rsidRPr="00081E8D">
        <w:rPr>
          <w:spacing w:val="-14"/>
          <w:sz w:val="22"/>
          <w:szCs w:val="22"/>
        </w:rPr>
        <w:t>prend</w:t>
      </w:r>
      <w:r w:rsidR="00502AEC" w:rsidRPr="00081E8D">
        <w:rPr>
          <w:spacing w:val="-14"/>
          <w:sz w:val="22"/>
          <w:szCs w:val="22"/>
        </w:rPr>
        <w:t xml:space="preserve"> une coloration plus </w:t>
      </w:r>
      <w:r w:rsidR="00607A91" w:rsidRPr="00081E8D">
        <w:rPr>
          <w:spacing w:val="-14"/>
          <w:sz w:val="22"/>
          <w:szCs w:val="22"/>
        </w:rPr>
        <w:t>person</w:t>
      </w:r>
      <w:r w:rsidRPr="00081E8D">
        <w:rPr>
          <w:spacing w:val="-14"/>
          <w:sz w:val="22"/>
          <w:szCs w:val="22"/>
        </w:rPr>
        <w:softHyphen/>
      </w:r>
      <w:r w:rsidR="00607A91" w:rsidRPr="00081E8D">
        <w:rPr>
          <w:spacing w:val="-14"/>
          <w:sz w:val="22"/>
          <w:szCs w:val="22"/>
        </w:rPr>
        <w:t>nelle</w:t>
      </w:r>
      <w:r w:rsidR="00502AEC" w:rsidRPr="00081E8D">
        <w:rPr>
          <w:spacing w:val="-14"/>
          <w:sz w:val="22"/>
          <w:szCs w:val="22"/>
        </w:rPr>
        <w:t xml:space="preserve">, « cette </w:t>
      </w:r>
      <w:r w:rsidR="002733E0" w:rsidRPr="00081E8D">
        <w:rPr>
          <w:spacing w:val="-14"/>
          <w:sz w:val="22"/>
          <w:szCs w:val="22"/>
        </w:rPr>
        <w:t>ouverture</w:t>
      </w:r>
      <w:r w:rsidR="00502AEC" w:rsidRPr="00081E8D">
        <w:rPr>
          <w:spacing w:val="-14"/>
          <w:sz w:val="22"/>
          <w:szCs w:val="22"/>
        </w:rPr>
        <w:t xml:space="preserve"> en direction du psychologique s</w:t>
      </w:r>
      <w:r w:rsidR="00634445" w:rsidRPr="00081E8D">
        <w:rPr>
          <w:spacing w:val="-14"/>
          <w:sz w:val="22"/>
          <w:szCs w:val="22"/>
        </w:rPr>
        <w:t>’</w:t>
      </w:r>
      <w:r w:rsidR="000F2C51" w:rsidRPr="00081E8D">
        <w:rPr>
          <w:spacing w:val="-14"/>
          <w:sz w:val="22"/>
          <w:szCs w:val="22"/>
        </w:rPr>
        <w:t>effectue</w:t>
      </w:r>
      <w:r w:rsidR="00502AEC" w:rsidRPr="00081E8D">
        <w:rPr>
          <w:spacing w:val="-14"/>
          <w:sz w:val="22"/>
          <w:szCs w:val="22"/>
        </w:rPr>
        <w:t xml:space="preserve"> à travers des prati</w:t>
      </w:r>
      <w:r w:rsidR="00081E8D">
        <w:rPr>
          <w:spacing w:val="-14"/>
          <w:sz w:val="22"/>
          <w:szCs w:val="22"/>
        </w:rPr>
        <w:softHyphen/>
      </w:r>
      <w:proofErr w:type="gramStart"/>
      <w:r w:rsidR="00502AEC" w:rsidRPr="00081E8D">
        <w:rPr>
          <w:spacing w:val="-14"/>
          <w:sz w:val="22"/>
          <w:szCs w:val="22"/>
        </w:rPr>
        <w:t>ques</w:t>
      </w:r>
      <w:proofErr w:type="gramEnd"/>
      <w:r w:rsidR="00502AEC" w:rsidRPr="00081E8D">
        <w:rPr>
          <w:spacing w:val="-14"/>
          <w:sz w:val="22"/>
          <w:szCs w:val="22"/>
        </w:rPr>
        <w:t xml:space="preserve"> </w:t>
      </w:r>
      <w:r w:rsidR="002733E0" w:rsidRPr="00081E8D">
        <w:rPr>
          <w:spacing w:val="-14"/>
          <w:sz w:val="22"/>
          <w:szCs w:val="22"/>
        </w:rPr>
        <w:t>mentales</w:t>
      </w:r>
      <w:r w:rsidR="00502AEC" w:rsidRPr="00081E8D">
        <w:rPr>
          <w:spacing w:val="-14"/>
          <w:sz w:val="22"/>
          <w:szCs w:val="22"/>
        </w:rPr>
        <w:t xml:space="preserve"> engagées dans la cité et orientées vers ce monde-ci » (p.</w:t>
      </w:r>
      <w:r w:rsidR="006F7801">
        <w:rPr>
          <w:spacing w:val="-14"/>
          <w:sz w:val="22"/>
          <w:szCs w:val="22"/>
        </w:rPr>
        <w:t> </w:t>
      </w:r>
      <w:r w:rsidR="00502AEC" w:rsidRPr="00081E8D">
        <w:rPr>
          <w:spacing w:val="-14"/>
          <w:sz w:val="22"/>
          <w:szCs w:val="22"/>
        </w:rPr>
        <w:t>228).</w:t>
      </w:r>
    </w:p>
    <w:p w:rsidR="004F375F" w:rsidRPr="00CF465E" w:rsidRDefault="007529FD"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CF465E">
        <w:rPr>
          <w:spacing w:val="-12"/>
          <w:sz w:val="22"/>
          <w:szCs w:val="22"/>
        </w:rPr>
        <w:t xml:space="preserve">Reste le thème du </w:t>
      </w:r>
      <w:r w:rsidRPr="00CF465E">
        <w:rPr>
          <w:i/>
          <w:spacing w:val="-12"/>
          <w:sz w:val="22"/>
          <w:szCs w:val="22"/>
        </w:rPr>
        <w:t>soi</w:t>
      </w:r>
      <w:r w:rsidR="00225A8E" w:rsidRPr="00CF465E">
        <w:rPr>
          <w:spacing w:val="-12"/>
          <w:sz w:val="22"/>
          <w:szCs w:val="22"/>
        </w:rPr>
        <w:t xml:space="preserve">, </w:t>
      </w:r>
      <w:r w:rsidRPr="00CF465E">
        <w:rPr>
          <w:spacing w:val="-12"/>
          <w:sz w:val="22"/>
          <w:szCs w:val="22"/>
        </w:rPr>
        <w:t>que Foucault</w:t>
      </w:r>
      <w:r w:rsidR="00354BE1" w:rsidRPr="00CF465E">
        <w:rPr>
          <w:spacing w:val="-12"/>
          <w:sz w:val="22"/>
          <w:szCs w:val="22"/>
        </w:rPr>
        <w:fldChar w:fldCharType="begin"/>
      </w:r>
      <w:r w:rsidR="00575111" w:rsidRPr="00CF465E">
        <w:rPr>
          <w:spacing w:val="-12"/>
          <w:sz w:val="22"/>
          <w:szCs w:val="22"/>
        </w:rPr>
        <w:instrText xml:space="preserve"> XE "Foucault" </w:instrText>
      </w:r>
      <w:r w:rsidR="00354BE1" w:rsidRPr="00CF465E">
        <w:rPr>
          <w:spacing w:val="-12"/>
          <w:sz w:val="22"/>
          <w:szCs w:val="22"/>
        </w:rPr>
        <w:fldChar w:fldCharType="end"/>
      </w:r>
      <w:r w:rsidRPr="00CF465E">
        <w:rPr>
          <w:spacing w:val="-12"/>
          <w:sz w:val="22"/>
          <w:szCs w:val="22"/>
        </w:rPr>
        <w:t xml:space="preserve"> a </w:t>
      </w:r>
      <w:r w:rsidR="0037340F" w:rsidRPr="00CF465E">
        <w:rPr>
          <w:spacing w:val="-12"/>
          <w:sz w:val="22"/>
          <w:szCs w:val="22"/>
        </w:rPr>
        <w:t>re</w:t>
      </w:r>
      <w:r w:rsidRPr="00CF465E">
        <w:rPr>
          <w:spacing w:val="-12"/>
          <w:sz w:val="22"/>
          <w:szCs w:val="22"/>
        </w:rPr>
        <w:t>placé sur le devant de la scène scientifique au début des années 1980</w:t>
      </w:r>
      <w:r w:rsidR="0071718B" w:rsidRPr="00CF465E">
        <w:rPr>
          <w:spacing w:val="-12"/>
          <w:sz w:val="22"/>
          <w:szCs w:val="22"/>
        </w:rPr>
        <w:t xml:space="preserve"> et que l</w:t>
      </w:r>
      <w:r w:rsidR="00634445" w:rsidRPr="00CF465E">
        <w:rPr>
          <w:spacing w:val="-12"/>
          <w:sz w:val="22"/>
          <w:szCs w:val="22"/>
        </w:rPr>
        <w:t>’</w:t>
      </w:r>
      <w:r w:rsidR="0071718B" w:rsidRPr="00CF465E">
        <w:rPr>
          <w:spacing w:val="-12"/>
          <w:sz w:val="22"/>
          <w:szCs w:val="22"/>
        </w:rPr>
        <w:t xml:space="preserve">on pourrait définir comme ce qui est en jeu dans toutes les pratiques tournées vers </w:t>
      </w:r>
      <w:r w:rsidR="0071718B" w:rsidRPr="00CF465E">
        <w:rPr>
          <w:i/>
          <w:spacing w:val="-12"/>
          <w:sz w:val="22"/>
          <w:szCs w:val="22"/>
        </w:rPr>
        <w:t>soi</w:t>
      </w:r>
      <w:r w:rsidR="0071718B" w:rsidRPr="00CF465E">
        <w:rPr>
          <w:spacing w:val="-12"/>
          <w:sz w:val="22"/>
          <w:szCs w:val="22"/>
        </w:rPr>
        <w:t xml:space="preserve"> qui ne sont pas des pratiques du </w:t>
      </w:r>
      <w:r w:rsidR="0071718B" w:rsidRPr="00CF465E">
        <w:rPr>
          <w:i/>
          <w:spacing w:val="-12"/>
          <w:sz w:val="22"/>
          <w:szCs w:val="22"/>
        </w:rPr>
        <w:t>moi</w:t>
      </w:r>
      <w:r w:rsidR="00D368DD" w:rsidRPr="00CF465E">
        <w:rPr>
          <w:spacing w:val="-12"/>
          <w:sz w:val="22"/>
          <w:szCs w:val="22"/>
        </w:rPr>
        <w:t xml:space="preserve"> –</w:t>
      </w:r>
      <w:r w:rsidR="007B2A2F" w:rsidRPr="00CF465E">
        <w:rPr>
          <w:spacing w:val="-12"/>
          <w:sz w:val="22"/>
          <w:szCs w:val="22"/>
        </w:rPr>
        <w:t xml:space="preserve"> </w:t>
      </w:r>
      <w:r w:rsidR="00627A3A" w:rsidRPr="00CF465E">
        <w:rPr>
          <w:spacing w:val="-12"/>
          <w:sz w:val="22"/>
          <w:szCs w:val="22"/>
        </w:rPr>
        <w:t xml:space="preserve">ces pratiques </w:t>
      </w:r>
      <w:r w:rsidR="0071718B" w:rsidRPr="00CF465E">
        <w:rPr>
          <w:spacing w:val="-12"/>
          <w:sz w:val="22"/>
          <w:szCs w:val="22"/>
        </w:rPr>
        <w:t>que Foucault appelle</w:t>
      </w:r>
      <w:r w:rsidR="00C85246" w:rsidRPr="00CF465E">
        <w:rPr>
          <w:spacing w:val="-12"/>
          <w:sz w:val="22"/>
          <w:szCs w:val="22"/>
        </w:rPr>
        <w:t>, quant à elles,</w:t>
      </w:r>
      <w:r w:rsidR="0071718B" w:rsidRPr="00CF465E">
        <w:rPr>
          <w:spacing w:val="-12"/>
          <w:sz w:val="22"/>
          <w:szCs w:val="22"/>
        </w:rPr>
        <w:t xml:space="preserve"> </w:t>
      </w:r>
      <w:r w:rsidR="00C85246" w:rsidRPr="00CF465E">
        <w:rPr>
          <w:spacing w:val="-12"/>
          <w:sz w:val="22"/>
          <w:szCs w:val="22"/>
        </w:rPr>
        <w:t>« </w:t>
      </w:r>
      <w:r w:rsidR="0071718B" w:rsidRPr="00CF465E">
        <w:rPr>
          <w:spacing w:val="-12"/>
          <w:sz w:val="22"/>
          <w:szCs w:val="22"/>
        </w:rPr>
        <w:t>herméneutiques</w:t>
      </w:r>
      <w:r w:rsidR="00C85246" w:rsidRPr="00CF465E">
        <w:rPr>
          <w:spacing w:val="-12"/>
          <w:sz w:val="22"/>
          <w:szCs w:val="22"/>
        </w:rPr>
        <w:t> »</w:t>
      </w:r>
      <w:r w:rsidR="0071718B" w:rsidRPr="00CF465E">
        <w:rPr>
          <w:spacing w:val="-12"/>
          <w:sz w:val="22"/>
          <w:szCs w:val="22"/>
        </w:rPr>
        <w:t>.</w:t>
      </w:r>
      <w:r w:rsidRPr="00CF465E">
        <w:rPr>
          <w:spacing w:val="-12"/>
          <w:sz w:val="22"/>
          <w:szCs w:val="22"/>
        </w:rPr>
        <w:t xml:space="preserve"> </w:t>
      </w:r>
      <w:r w:rsidR="000A1EB4" w:rsidRPr="00CF465E">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0A1EB4" w:rsidRPr="00CF465E">
        <w:rPr>
          <w:spacing w:val="-12"/>
          <w:sz w:val="22"/>
          <w:szCs w:val="22"/>
        </w:rPr>
        <w:t xml:space="preserve"> l</w:t>
      </w:r>
      <w:r w:rsidR="00634445" w:rsidRPr="00CF465E">
        <w:rPr>
          <w:spacing w:val="-12"/>
          <w:sz w:val="22"/>
          <w:szCs w:val="22"/>
        </w:rPr>
        <w:t>’</w:t>
      </w:r>
      <w:r w:rsidR="000A1EB4" w:rsidRPr="00CF465E">
        <w:rPr>
          <w:spacing w:val="-12"/>
          <w:sz w:val="22"/>
          <w:szCs w:val="22"/>
        </w:rPr>
        <w:t>aborde par les</w:t>
      </w:r>
      <w:r w:rsidR="003765B3" w:rsidRPr="00CF465E">
        <w:rPr>
          <w:spacing w:val="-12"/>
          <w:sz w:val="22"/>
          <w:szCs w:val="22"/>
        </w:rPr>
        <w:t xml:space="preserve"> exercices de la mémoire</w:t>
      </w:r>
      <w:r w:rsidR="00694C85" w:rsidRPr="00CF465E">
        <w:rPr>
          <w:spacing w:val="-12"/>
          <w:sz w:val="22"/>
          <w:szCs w:val="22"/>
        </w:rPr>
        <w:t xml:space="preserve">. </w:t>
      </w:r>
      <w:r w:rsidR="0075461A" w:rsidRPr="00CF465E">
        <w:rPr>
          <w:spacing w:val="-12"/>
          <w:sz w:val="22"/>
          <w:szCs w:val="22"/>
        </w:rPr>
        <w:t>À la différence de ce</w:t>
      </w:r>
      <w:r w:rsidR="003433F5" w:rsidRPr="00CF465E">
        <w:rPr>
          <w:spacing w:val="-12"/>
          <w:sz w:val="22"/>
          <w:szCs w:val="22"/>
        </w:rPr>
        <w:t xml:space="preserve"> qui se passe </w:t>
      </w:r>
      <w:r w:rsidR="0075461A" w:rsidRPr="00CF465E">
        <w:rPr>
          <w:spacing w:val="-12"/>
          <w:sz w:val="22"/>
          <w:szCs w:val="22"/>
        </w:rPr>
        <w:t>dans</w:t>
      </w:r>
      <w:r w:rsidR="00694C85" w:rsidRPr="00CF465E">
        <w:rPr>
          <w:spacing w:val="-12"/>
          <w:sz w:val="22"/>
          <w:szCs w:val="22"/>
        </w:rPr>
        <w:t xml:space="preserve"> </w:t>
      </w:r>
      <w:r w:rsidR="0075461A" w:rsidRPr="00CF465E">
        <w:rPr>
          <w:spacing w:val="-12"/>
          <w:sz w:val="22"/>
          <w:szCs w:val="22"/>
        </w:rPr>
        <w:t>les pratiques lyriques ou historiques, l</w:t>
      </w:r>
      <w:r w:rsidR="003433F5" w:rsidRPr="00CF465E">
        <w:rPr>
          <w:spacing w:val="-12"/>
          <w:sz w:val="22"/>
          <w:szCs w:val="22"/>
        </w:rPr>
        <w:t>es exercices mémoriels</w:t>
      </w:r>
      <w:r w:rsidR="008710A2" w:rsidRPr="00CF465E">
        <w:rPr>
          <w:spacing w:val="-12"/>
          <w:sz w:val="22"/>
          <w:szCs w:val="22"/>
        </w:rPr>
        <w:t xml:space="preserve"> </w:t>
      </w:r>
      <w:r w:rsidR="0075461A" w:rsidRPr="00CF465E">
        <w:rPr>
          <w:spacing w:val="-12"/>
          <w:sz w:val="22"/>
          <w:szCs w:val="22"/>
        </w:rPr>
        <w:t>pratiqués par les mages ou les pytha</w:t>
      </w:r>
      <w:r w:rsidR="00CF465E" w:rsidRPr="00CF465E">
        <w:rPr>
          <w:spacing w:val="-12"/>
          <w:sz w:val="22"/>
          <w:szCs w:val="22"/>
        </w:rPr>
        <w:softHyphen/>
      </w:r>
      <w:r w:rsidR="0075461A" w:rsidRPr="00CF465E">
        <w:rPr>
          <w:spacing w:val="-12"/>
          <w:sz w:val="22"/>
          <w:szCs w:val="22"/>
        </w:rPr>
        <w:t xml:space="preserve">goriciens </w:t>
      </w:r>
      <w:r w:rsidR="003433F5" w:rsidRPr="00CF465E">
        <w:rPr>
          <w:spacing w:val="-12"/>
          <w:sz w:val="22"/>
          <w:szCs w:val="22"/>
        </w:rPr>
        <w:t>mobili</w:t>
      </w:r>
      <w:r w:rsidR="00CF465E">
        <w:rPr>
          <w:spacing w:val="-12"/>
          <w:sz w:val="22"/>
          <w:szCs w:val="22"/>
        </w:rPr>
        <w:softHyphen/>
      </w:r>
      <w:r w:rsidR="003433F5" w:rsidRPr="00CF465E">
        <w:rPr>
          <w:spacing w:val="-12"/>
          <w:sz w:val="22"/>
          <w:szCs w:val="22"/>
        </w:rPr>
        <w:t>sent</w:t>
      </w:r>
      <w:r w:rsidR="00694C85" w:rsidRPr="00CF465E">
        <w:rPr>
          <w:spacing w:val="-12"/>
          <w:sz w:val="22"/>
          <w:szCs w:val="22"/>
        </w:rPr>
        <w:t xml:space="preserve"> </w:t>
      </w:r>
      <w:r w:rsidR="00265A6F" w:rsidRPr="00CF465E">
        <w:rPr>
          <w:spacing w:val="-12"/>
          <w:sz w:val="22"/>
          <w:szCs w:val="22"/>
        </w:rPr>
        <w:t xml:space="preserve">un </w:t>
      </w:r>
      <w:r w:rsidR="00265A6F" w:rsidRPr="00CF465E">
        <w:rPr>
          <w:i/>
          <w:spacing w:val="-12"/>
          <w:sz w:val="22"/>
          <w:szCs w:val="22"/>
        </w:rPr>
        <w:t>soi</w:t>
      </w:r>
      <w:r w:rsidR="00265A6F" w:rsidRPr="00CF465E">
        <w:rPr>
          <w:spacing w:val="-12"/>
          <w:sz w:val="22"/>
          <w:szCs w:val="22"/>
        </w:rPr>
        <w:t xml:space="preserve"> en partie prisonnier du</w:t>
      </w:r>
      <w:r w:rsidR="003433F5" w:rsidRPr="00CF465E">
        <w:rPr>
          <w:spacing w:val="-12"/>
          <w:sz w:val="22"/>
          <w:szCs w:val="22"/>
        </w:rPr>
        <w:t xml:space="preserve"> cycle des réincar</w:t>
      </w:r>
      <w:r w:rsidR="00081E8D" w:rsidRPr="00CF465E">
        <w:rPr>
          <w:spacing w:val="-12"/>
          <w:sz w:val="22"/>
          <w:szCs w:val="22"/>
        </w:rPr>
        <w:softHyphen/>
      </w:r>
      <w:r w:rsidR="003433F5" w:rsidRPr="00CF465E">
        <w:rPr>
          <w:spacing w:val="-12"/>
          <w:sz w:val="22"/>
          <w:szCs w:val="22"/>
        </w:rPr>
        <w:t>nations,</w:t>
      </w:r>
      <w:r w:rsidR="002B2758" w:rsidRPr="00CF465E">
        <w:rPr>
          <w:spacing w:val="-12"/>
          <w:sz w:val="22"/>
          <w:szCs w:val="22"/>
        </w:rPr>
        <w:t xml:space="preserve"> </w:t>
      </w:r>
      <w:r w:rsidR="00265A6F" w:rsidRPr="00CF465E">
        <w:rPr>
          <w:spacing w:val="-12"/>
          <w:sz w:val="22"/>
          <w:szCs w:val="22"/>
        </w:rPr>
        <w:t>de caractère cosmi</w:t>
      </w:r>
      <w:r w:rsidR="00EF7ED9" w:rsidRPr="00CF465E">
        <w:rPr>
          <w:spacing w:val="-12"/>
          <w:sz w:val="22"/>
          <w:szCs w:val="22"/>
        </w:rPr>
        <w:softHyphen/>
      </w:r>
      <w:r w:rsidR="00265A6F" w:rsidRPr="00CF465E">
        <w:rPr>
          <w:spacing w:val="-12"/>
          <w:sz w:val="22"/>
          <w:szCs w:val="22"/>
        </w:rPr>
        <w:t>que</w:t>
      </w:r>
      <w:r w:rsidR="005737E2" w:rsidRPr="00CF465E">
        <w:rPr>
          <w:spacing w:val="-12"/>
          <w:sz w:val="22"/>
          <w:szCs w:val="22"/>
        </w:rPr>
        <w:t xml:space="preserve"> et sans temporalité propre</w:t>
      </w:r>
      <w:r w:rsidR="004F375F" w:rsidRPr="00CF465E">
        <w:rPr>
          <w:spacing w:val="-12"/>
          <w:sz w:val="22"/>
          <w:szCs w:val="22"/>
        </w:rPr>
        <w:t>.</w:t>
      </w:r>
    </w:p>
    <w:p w:rsidR="004F375F" w:rsidRDefault="004F375F"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F375F" w:rsidRDefault="008710A2" w:rsidP="00CF465E">
      <w:pPr>
        <w:pStyle w:val="Citation"/>
      </w:pPr>
      <w:r w:rsidRPr="004F375F">
        <w:t>Les exercices de mémoire</w:t>
      </w:r>
      <w:r w:rsidR="00A829F7" w:rsidRPr="004F375F">
        <w:t xml:space="preserve"> des mages et des </w:t>
      </w:r>
      <w:r w:rsidR="00EC24F0" w:rsidRPr="004F375F">
        <w:t>pythagoriciens</w:t>
      </w:r>
      <w:r w:rsidR="00A829F7" w:rsidRPr="004F375F">
        <w:t xml:space="preserve"> ne visent pas à ressaisir le temps </w:t>
      </w:r>
      <w:r w:rsidR="004F375F" w:rsidRPr="004F375F">
        <w:t>personnel</w:t>
      </w:r>
      <w:r w:rsidR="00A829F7" w:rsidRPr="004F375F">
        <w:t xml:space="preserve">, le temps fugace des souvenirs propres à chacun, comme les </w:t>
      </w:r>
      <w:r w:rsidR="00284F4D" w:rsidRPr="004F375F">
        <w:t>lyriques</w:t>
      </w:r>
      <w:r w:rsidR="00A829F7" w:rsidRPr="004F375F">
        <w:t xml:space="preserve">, ni établir un ordre du temps, comme le feront les historiens, mais à se remémorer, depuis le début, la série complète des vies antérieures pour joindre </w:t>
      </w:r>
      <w:r w:rsidR="004F375F" w:rsidRPr="004F375F">
        <w:t>« </w:t>
      </w:r>
      <w:r w:rsidR="00A829F7" w:rsidRPr="004F375F">
        <w:t>la fin au commencement</w:t>
      </w:r>
      <w:r w:rsidR="004F375F" w:rsidRPr="004F375F">
        <w:t> »</w:t>
      </w:r>
      <w:r w:rsidR="00A829F7" w:rsidRPr="004F375F">
        <w:t xml:space="preserve"> et échapper au cycle des réincarnations. Cette mémoire est l</w:t>
      </w:r>
      <w:r w:rsidR="00634445" w:rsidRPr="004F375F">
        <w:t>’</w:t>
      </w:r>
      <w:r w:rsidR="00A829F7" w:rsidRPr="004F375F">
        <w:t>instrument qui permet de sortir d</w:t>
      </w:r>
      <w:r w:rsidR="004F375F" w:rsidRPr="004F375F">
        <w:t>u temps, non de le construire.</w:t>
      </w:r>
      <w:r w:rsidR="00A829F7" w:rsidRPr="004F375F">
        <w:t xml:space="preserve"> (p.</w:t>
      </w:r>
      <w:r w:rsidR="006F7801">
        <w:t> </w:t>
      </w:r>
      <w:r w:rsidR="00A829F7" w:rsidRPr="004F375F">
        <w:t>228)</w:t>
      </w:r>
    </w:p>
    <w:p w:rsidR="00537D98" w:rsidRDefault="00537D9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212689" w:rsidRPr="00213EBB" w:rsidRDefault="00694C85"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La personnalisation de la mémoire </w:t>
      </w:r>
      <w:r w:rsidR="005737E2" w:rsidRPr="00213EBB">
        <w:rPr>
          <w:spacing w:val="-10"/>
          <w:sz w:val="22"/>
          <w:szCs w:val="22"/>
        </w:rPr>
        <w:t xml:space="preserve">ne </w:t>
      </w:r>
      <w:r w:rsidR="00E81998" w:rsidRPr="00213EBB">
        <w:rPr>
          <w:spacing w:val="-10"/>
          <w:sz w:val="22"/>
          <w:szCs w:val="22"/>
        </w:rPr>
        <w:t>s</w:t>
      </w:r>
      <w:r w:rsidR="00634445" w:rsidRPr="00213EBB">
        <w:rPr>
          <w:spacing w:val="-10"/>
          <w:sz w:val="22"/>
          <w:szCs w:val="22"/>
        </w:rPr>
        <w:t>’</w:t>
      </w:r>
      <w:r w:rsidR="00E81998" w:rsidRPr="00213EBB">
        <w:rPr>
          <w:spacing w:val="-10"/>
          <w:sz w:val="22"/>
          <w:szCs w:val="22"/>
        </w:rPr>
        <w:t>est produite</w:t>
      </w:r>
      <w:r w:rsidR="005737E2" w:rsidRPr="00213EBB">
        <w:rPr>
          <w:spacing w:val="-10"/>
          <w:sz w:val="22"/>
          <w:szCs w:val="22"/>
        </w:rPr>
        <w:t xml:space="preserve"> que tardive</w:t>
      </w:r>
      <w:r w:rsidR="004F375F">
        <w:rPr>
          <w:spacing w:val="-10"/>
          <w:sz w:val="22"/>
          <w:szCs w:val="22"/>
        </w:rPr>
        <w:softHyphen/>
      </w:r>
      <w:r w:rsidR="005737E2" w:rsidRPr="00213EBB">
        <w:rPr>
          <w:spacing w:val="-10"/>
          <w:sz w:val="22"/>
          <w:szCs w:val="22"/>
        </w:rPr>
        <w:t>ment</w:t>
      </w:r>
      <w:r w:rsidRPr="00213EBB">
        <w:rPr>
          <w:spacing w:val="-10"/>
          <w:sz w:val="22"/>
          <w:szCs w:val="22"/>
        </w:rPr>
        <w:t xml:space="preserve">. </w:t>
      </w:r>
      <w:r w:rsidR="003C405A" w:rsidRPr="00213EBB">
        <w:rPr>
          <w:spacing w:val="-10"/>
          <w:sz w:val="22"/>
          <w:szCs w:val="22"/>
        </w:rPr>
        <w:t>Ce sont</w:t>
      </w:r>
      <w:r w:rsidR="00D368DD" w:rsidRPr="00213EBB">
        <w:rPr>
          <w:spacing w:val="-10"/>
          <w:sz w:val="22"/>
          <w:szCs w:val="22"/>
        </w:rPr>
        <w:t xml:space="preserve"> les sophistes </w:t>
      </w:r>
      <w:r w:rsidR="003C405A" w:rsidRPr="00213EBB">
        <w:rPr>
          <w:spacing w:val="-10"/>
          <w:sz w:val="22"/>
          <w:szCs w:val="22"/>
        </w:rPr>
        <w:t xml:space="preserve">qui </w:t>
      </w:r>
      <w:r w:rsidR="00E81998" w:rsidRPr="00213EBB">
        <w:rPr>
          <w:spacing w:val="-10"/>
          <w:sz w:val="22"/>
          <w:szCs w:val="22"/>
        </w:rPr>
        <w:t>ont transformé</w:t>
      </w:r>
      <w:r w:rsidR="00D368DD" w:rsidRPr="00213EBB">
        <w:rPr>
          <w:spacing w:val="-10"/>
          <w:sz w:val="22"/>
          <w:szCs w:val="22"/>
        </w:rPr>
        <w:t xml:space="preserve"> ces exercices </w:t>
      </w:r>
      <w:r w:rsidR="003C405A" w:rsidRPr="00213EBB">
        <w:rPr>
          <w:spacing w:val="-10"/>
          <w:sz w:val="22"/>
          <w:szCs w:val="22"/>
        </w:rPr>
        <w:t>en techni</w:t>
      </w:r>
      <w:r w:rsidR="004F375F">
        <w:rPr>
          <w:spacing w:val="-10"/>
          <w:sz w:val="22"/>
          <w:szCs w:val="22"/>
        </w:rPr>
        <w:softHyphen/>
      </w:r>
      <w:r w:rsidR="003C405A" w:rsidRPr="00213EBB">
        <w:rPr>
          <w:spacing w:val="-10"/>
          <w:sz w:val="22"/>
          <w:szCs w:val="22"/>
        </w:rPr>
        <w:t>ques utilitaires</w:t>
      </w:r>
      <w:r w:rsidR="005737E2" w:rsidRPr="00213EBB">
        <w:rPr>
          <w:spacing w:val="-10"/>
          <w:sz w:val="22"/>
          <w:szCs w:val="22"/>
        </w:rPr>
        <w:t>,</w:t>
      </w:r>
      <w:r w:rsidR="003C405A" w:rsidRPr="00213EBB">
        <w:rPr>
          <w:spacing w:val="-10"/>
          <w:sz w:val="22"/>
          <w:szCs w:val="22"/>
        </w:rPr>
        <w:t xml:space="preserve"> et c</w:t>
      </w:r>
      <w:r w:rsidR="00634445" w:rsidRPr="00213EBB">
        <w:rPr>
          <w:spacing w:val="-10"/>
          <w:sz w:val="22"/>
          <w:szCs w:val="22"/>
        </w:rPr>
        <w:t>’</w:t>
      </w:r>
      <w:r w:rsidR="003C405A" w:rsidRPr="00213EBB">
        <w:rPr>
          <w:spacing w:val="-10"/>
          <w:sz w:val="22"/>
          <w:szCs w:val="22"/>
        </w:rPr>
        <w:t>est</w:t>
      </w:r>
      <w:r w:rsidR="00D368DD" w:rsidRPr="00213EBB">
        <w:rPr>
          <w:spacing w:val="-10"/>
          <w:sz w:val="22"/>
          <w:szCs w:val="22"/>
        </w:rPr>
        <w:t xml:space="preserve"> Aristote</w:t>
      </w:r>
      <w:r w:rsidR="00354BE1" w:rsidRPr="00213EBB">
        <w:rPr>
          <w:spacing w:val="-10"/>
          <w:sz w:val="22"/>
          <w:szCs w:val="22"/>
        </w:rPr>
        <w:fldChar w:fldCharType="begin"/>
      </w:r>
      <w:r w:rsidR="00575111" w:rsidRPr="00213EBB">
        <w:rPr>
          <w:spacing w:val="-10"/>
          <w:sz w:val="22"/>
          <w:szCs w:val="22"/>
        </w:rPr>
        <w:instrText xml:space="preserve"> XE "Aristote" </w:instrText>
      </w:r>
      <w:r w:rsidR="00354BE1" w:rsidRPr="00213EBB">
        <w:rPr>
          <w:spacing w:val="-10"/>
          <w:sz w:val="22"/>
          <w:szCs w:val="22"/>
        </w:rPr>
        <w:fldChar w:fldCharType="end"/>
      </w:r>
      <w:r w:rsidR="00D368DD" w:rsidRPr="00213EBB">
        <w:rPr>
          <w:spacing w:val="-10"/>
          <w:sz w:val="22"/>
          <w:szCs w:val="22"/>
        </w:rPr>
        <w:t xml:space="preserve"> </w:t>
      </w:r>
      <w:r w:rsidR="003C405A" w:rsidRPr="00213EBB">
        <w:rPr>
          <w:spacing w:val="-10"/>
          <w:sz w:val="22"/>
          <w:szCs w:val="22"/>
        </w:rPr>
        <w:t>qui</w:t>
      </w:r>
      <w:r w:rsidR="005737E2" w:rsidRPr="00213EBB">
        <w:rPr>
          <w:spacing w:val="-10"/>
          <w:sz w:val="22"/>
          <w:szCs w:val="22"/>
        </w:rPr>
        <w:t>, le premier,</w:t>
      </w:r>
      <w:r w:rsidR="00D368DD" w:rsidRPr="00213EBB">
        <w:rPr>
          <w:spacing w:val="-10"/>
          <w:sz w:val="22"/>
          <w:szCs w:val="22"/>
        </w:rPr>
        <w:t xml:space="preserve"> </w:t>
      </w:r>
      <w:r w:rsidR="00E81998" w:rsidRPr="00213EBB">
        <w:rPr>
          <w:spacing w:val="-10"/>
          <w:sz w:val="22"/>
          <w:szCs w:val="22"/>
        </w:rPr>
        <w:t xml:space="preserve">a </w:t>
      </w:r>
      <w:r w:rsidR="00D368DD" w:rsidRPr="00213EBB">
        <w:rPr>
          <w:spacing w:val="-10"/>
          <w:sz w:val="22"/>
          <w:szCs w:val="22"/>
        </w:rPr>
        <w:t>rattach</w:t>
      </w:r>
      <w:r w:rsidR="00E81998" w:rsidRPr="00213EBB">
        <w:rPr>
          <w:spacing w:val="-10"/>
          <w:sz w:val="22"/>
          <w:szCs w:val="22"/>
        </w:rPr>
        <w:t>é</w:t>
      </w:r>
      <w:r w:rsidR="00D368DD" w:rsidRPr="00213EBB">
        <w:rPr>
          <w:spacing w:val="-10"/>
          <w:sz w:val="22"/>
          <w:szCs w:val="22"/>
        </w:rPr>
        <w:t xml:space="preserve"> </w:t>
      </w:r>
      <w:r w:rsidR="003C405A" w:rsidRPr="00213EBB">
        <w:rPr>
          <w:spacing w:val="-10"/>
          <w:sz w:val="22"/>
          <w:szCs w:val="22"/>
        </w:rPr>
        <w:t>la mémoire</w:t>
      </w:r>
      <w:r w:rsidR="00284F4D" w:rsidRPr="00213EBB">
        <w:rPr>
          <w:spacing w:val="-10"/>
          <w:sz w:val="22"/>
          <w:szCs w:val="22"/>
        </w:rPr>
        <w:t xml:space="preserve"> </w:t>
      </w:r>
      <w:r w:rsidR="00D368DD" w:rsidRPr="00213EBB">
        <w:rPr>
          <w:spacing w:val="-10"/>
          <w:sz w:val="22"/>
          <w:szCs w:val="22"/>
        </w:rPr>
        <w:t>à la parti</w:t>
      </w:r>
      <w:r w:rsidR="00566691" w:rsidRPr="00213EBB">
        <w:rPr>
          <w:spacing w:val="-10"/>
          <w:sz w:val="22"/>
          <w:szCs w:val="22"/>
        </w:rPr>
        <w:t>e</w:t>
      </w:r>
      <w:r w:rsidR="00D368DD" w:rsidRPr="00213EBB">
        <w:rPr>
          <w:spacing w:val="-10"/>
          <w:sz w:val="22"/>
          <w:szCs w:val="22"/>
        </w:rPr>
        <w:t xml:space="preserve"> sensible de l</w:t>
      </w:r>
      <w:r w:rsidR="00634445" w:rsidRPr="00213EBB">
        <w:rPr>
          <w:spacing w:val="-10"/>
          <w:sz w:val="22"/>
          <w:szCs w:val="22"/>
        </w:rPr>
        <w:t>’</w:t>
      </w:r>
      <w:r w:rsidR="00D368DD" w:rsidRPr="00213EBB">
        <w:rPr>
          <w:spacing w:val="-10"/>
          <w:sz w:val="22"/>
          <w:szCs w:val="22"/>
        </w:rPr>
        <w:t>âme</w:t>
      </w:r>
      <w:r w:rsidR="00566691" w:rsidRPr="00213EBB">
        <w:rPr>
          <w:spacing w:val="-10"/>
          <w:sz w:val="22"/>
          <w:szCs w:val="22"/>
        </w:rPr>
        <w:t xml:space="preserve">, </w:t>
      </w:r>
      <w:r w:rsidR="005737E2" w:rsidRPr="00213EBB">
        <w:rPr>
          <w:spacing w:val="-10"/>
          <w:sz w:val="22"/>
          <w:szCs w:val="22"/>
        </w:rPr>
        <w:t xml:space="preserve">et en </w:t>
      </w:r>
      <w:r w:rsidR="00E81998" w:rsidRPr="00213EBB">
        <w:rPr>
          <w:spacing w:val="-10"/>
          <w:sz w:val="22"/>
          <w:szCs w:val="22"/>
        </w:rPr>
        <w:t>a fait</w:t>
      </w:r>
      <w:r w:rsidR="00566691" w:rsidRPr="00213EBB">
        <w:rPr>
          <w:spacing w:val="-10"/>
          <w:sz w:val="22"/>
          <w:szCs w:val="22"/>
        </w:rPr>
        <w:t xml:space="preserve"> ainsi un élément propre au sujet et à sa psychologie.</w:t>
      </w:r>
    </w:p>
    <w:p w:rsidR="00133066" w:rsidRPr="00CC7240" w:rsidRDefault="00566691"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4"/>
          <w:sz w:val="22"/>
          <w:szCs w:val="22"/>
        </w:rPr>
      </w:pPr>
      <w:r w:rsidRPr="00CC7240">
        <w:rPr>
          <w:spacing w:val="-14"/>
          <w:sz w:val="22"/>
          <w:szCs w:val="22"/>
        </w:rPr>
        <w:t xml:space="preserve">Le second </w:t>
      </w:r>
      <w:r w:rsidR="0024408E" w:rsidRPr="00CC7240">
        <w:rPr>
          <w:spacing w:val="-14"/>
          <w:sz w:val="22"/>
          <w:szCs w:val="22"/>
        </w:rPr>
        <w:t xml:space="preserve">type de pratiques où se construit </w:t>
      </w:r>
      <w:r w:rsidR="006E39B7" w:rsidRPr="00CC7240">
        <w:rPr>
          <w:spacing w:val="-14"/>
          <w:sz w:val="22"/>
          <w:szCs w:val="22"/>
        </w:rPr>
        <w:t>un nouveau type de</w:t>
      </w:r>
      <w:r w:rsidR="0024408E" w:rsidRPr="00CC7240">
        <w:rPr>
          <w:spacing w:val="-14"/>
          <w:sz w:val="22"/>
          <w:szCs w:val="22"/>
        </w:rPr>
        <w:t xml:space="preserve"> </w:t>
      </w:r>
      <w:r w:rsidR="0024408E" w:rsidRPr="00CC7240">
        <w:rPr>
          <w:i/>
          <w:spacing w:val="-14"/>
          <w:sz w:val="22"/>
          <w:szCs w:val="22"/>
        </w:rPr>
        <w:t>soi</w:t>
      </w:r>
      <w:r w:rsidRPr="00CC7240">
        <w:rPr>
          <w:spacing w:val="-14"/>
          <w:sz w:val="22"/>
          <w:szCs w:val="22"/>
        </w:rPr>
        <w:t xml:space="preserve"> </w:t>
      </w:r>
      <w:r w:rsidR="00694C85" w:rsidRPr="00CC7240">
        <w:rPr>
          <w:spacing w:val="-14"/>
          <w:sz w:val="22"/>
          <w:szCs w:val="22"/>
        </w:rPr>
        <w:t>concerne</w:t>
      </w:r>
      <w:r w:rsidRPr="00CC7240">
        <w:rPr>
          <w:spacing w:val="-14"/>
          <w:sz w:val="22"/>
          <w:szCs w:val="22"/>
        </w:rPr>
        <w:t xml:space="preserve"> « toutes les conduites qui vont mettre en contact l</w:t>
      </w:r>
      <w:r w:rsidR="00634445" w:rsidRPr="00CC7240">
        <w:rPr>
          <w:spacing w:val="-14"/>
          <w:sz w:val="22"/>
          <w:szCs w:val="22"/>
        </w:rPr>
        <w:t>’</w:t>
      </w:r>
      <w:r w:rsidRPr="00CC7240">
        <w:rPr>
          <w:spacing w:val="-14"/>
          <w:sz w:val="22"/>
          <w:szCs w:val="22"/>
        </w:rPr>
        <w:t xml:space="preserve">âme </w:t>
      </w:r>
      <w:r w:rsidRPr="00CC7240">
        <w:rPr>
          <w:i/>
          <w:spacing w:val="-14"/>
          <w:sz w:val="22"/>
          <w:szCs w:val="22"/>
        </w:rPr>
        <w:t>daímōn</w:t>
      </w:r>
      <w:r w:rsidRPr="00CC7240">
        <w:rPr>
          <w:spacing w:val="-14"/>
          <w:sz w:val="22"/>
          <w:szCs w:val="22"/>
        </w:rPr>
        <w:t>, l</w:t>
      </w:r>
      <w:r w:rsidR="00634445" w:rsidRPr="00CC7240">
        <w:rPr>
          <w:spacing w:val="-14"/>
          <w:sz w:val="22"/>
          <w:szCs w:val="22"/>
        </w:rPr>
        <w:t>’</w:t>
      </w:r>
      <w:r w:rsidRPr="00CC7240">
        <w:rPr>
          <w:spacing w:val="-14"/>
          <w:sz w:val="22"/>
          <w:szCs w:val="22"/>
        </w:rPr>
        <w:t>âme divine, immortelle, supra</w:t>
      </w:r>
      <w:r w:rsidR="00102D8A" w:rsidRPr="00CC7240">
        <w:rPr>
          <w:spacing w:val="-14"/>
          <w:sz w:val="22"/>
          <w:szCs w:val="22"/>
        </w:rPr>
        <w:t>-</w:t>
      </w:r>
      <w:r w:rsidRPr="00CC7240">
        <w:rPr>
          <w:spacing w:val="-14"/>
          <w:sz w:val="22"/>
          <w:szCs w:val="22"/>
        </w:rPr>
        <w:t>personnelle, avec les autres parties de l</w:t>
      </w:r>
      <w:r w:rsidR="00634445" w:rsidRPr="00CC7240">
        <w:rPr>
          <w:spacing w:val="-14"/>
          <w:sz w:val="22"/>
          <w:szCs w:val="22"/>
        </w:rPr>
        <w:t>’</w:t>
      </w:r>
      <w:r w:rsidRPr="00CC7240">
        <w:rPr>
          <w:spacing w:val="-14"/>
          <w:sz w:val="22"/>
          <w:szCs w:val="22"/>
        </w:rPr>
        <w:t xml:space="preserve">âme, liées au corps, aux besoins, aux plaisirs : le </w:t>
      </w:r>
      <w:r w:rsidRPr="00CC7240">
        <w:rPr>
          <w:i/>
          <w:spacing w:val="-14"/>
          <w:sz w:val="22"/>
          <w:szCs w:val="22"/>
        </w:rPr>
        <w:t>thumós</w:t>
      </w:r>
      <w:r w:rsidRPr="00CC7240">
        <w:rPr>
          <w:spacing w:val="-14"/>
          <w:sz w:val="22"/>
          <w:szCs w:val="22"/>
        </w:rPr>
        <w:t xml:space="preserve"> et l</w:t>
      </w:r>
      <w:r w:rsidR="00634445" w:rsidRPr="00CC7240">
        <w:rPr>
          <w:spacing w:val="-14"/>
          <w:sz w:val="22"/>
          <w:szCs w:val="22"/>
        </w:rPr>
        <w:t>’</w:t>
      </w:r>
      <w:r w:rsidRPr="00CC7240">
        <w:rPr>
          <w:i/>
          <w:spacing w:val="-14"/>
          <w:sz w:val="22"/>
          <w:szCs w:val="22"/>
        </w:rPr>
        <w:t>epithu</w:t>
      </w:r>
      <w:r w:rsidR="00EF7ED9" w:rsidRPr="00CC7240">
        <w:rPr>
          <w:i/>
          <w:spacing w:val="-14"/>
          <w:sz w:val="22"/>
          <w:szCs w:val="22"/>
        </w:rPr>
        <w:softHyphen/>
      </w:r>
      <w:r w:rsidRPr="00CC7240">
        <w:rPr>
          <w:i/>
          <w:spacing w:val="-14"/>
          <w:sz w:val="22"/>
          <w:szCs w:val="22"/>
        </w:rPr>
        <w:t>mía</w:t>
      </w:r>
      <w:r w:rsidR="005645CF" w:rsidRPr="00CC7240">
        <w:rPr>
          <w:spacing w:val="-14"/>
          <w:sz w:val="22"/>
          <w:szCs w:val="22"/>
        </w:rPr>
        <w:t xml:space="preserve">. » (p. 229) </w:t>
      </w:r>
      <w:r w:rsidR="006E39B7" w:rsidRPr="00CC7240">
        <w:rPr>
          <w:spacing w:val="-14"/>
          <w:sz w:val="22"/>
          <w:szCs w:val="22"/>
        </w:rPr>
        <w:t xml:space="preserve">Or, </w:t>
      </w:r>
      <w:r w:rsidR="00935547" w:rsidRPr="00CC7240">
        <w:rPr>
          <w:spacing w:val="-14"/>
          <w:sz w:val="22"/>
          <w:szCs w:val="22"/>
        </w:rPr>
        <w:t xml:space="preserve">là encore, </w:t>
      </w:r>
      <w:r w:rsidR="005605F7" w:rsidRPr="00CC7240">
        <w:rPr>
          <w:spacing w:val="-14"/>
          <w:sz w:val="22"/>
          <w:szCs w:val="22"/>
        </w:rPr>
        <w:t xml:space="preserve">ces techniques sont tout sauf des techniques de </w:t>
      </w:r>
      <w:r w:rsidR="00935547" w:rsidRPr="00CC7240">
        <w:rPr>
          <w:spacing w:val="-14"/>
          <w:sz w:val="22"/>
          <w:szCs w:val="22"/>
        </w:rPr>
        <w:t>coupure</w:t>
      </w:r>
      <w:r w:rsidR="005605F7" w:rsidRPr="00CC7240">
        <w:rPr>
          <w:spacing w:val="-14"/>
          <w:sz w:val="22"/>
          <w:szCs w:val="22"/>
        </w:rPr>
        <w:t xml:space="preserve"> ou même de prise de distance par rapport au social. </w:t>
      </w:r>
      <w:r w:rsidR="005645CF" w:rsidRPr="00CC7240">
        <w:rPr>
          <w:spacing w:val="-14"/>
          <w:sz w:val="22"/>
          <w:szCs w:val="22"/>
        </w:rPr>
        <w:t xml:space="preserve">Toutes ces </w:t>
      </w:r>
      <w:r w:rsidR="00935547" w:rsidRPr="00CC7240">
        <w:rPr>
          <w:spacing w:val="-14"/>
          <w:sz w:val="22"/>
          <w:szCs w:val="22"/>
        </w:rPr>
        <w:t>pratiques</w:t>
      </w:r>
      <w:r w:rsidR="005645CF" w:rsidRPr="00CC7240">
        <w:rPr>
          <w:spacing w:val="-14"/>
          <w:sz w:val="22"/>
          <w:szCs w:val="22"/>
        </w:rPr>
        <w:t xml:space="preserve"> ont </w:t>
      </w:r>
      <w:r w:rsidR="005605F7" w:rsidRPr="00CC7240">
        <w:rPr>
          <w:spacing w:val="-14"/>
          <w:sz w:val="22"/>
          <w:szCs w:val="22"/>
        </w:rPr>
        <w:t xml:space="preserve">en effet </w:t>
      </w:r>
      <w:r w:rsidR="005645CF" w:rsidRPr="00CC7240">
        <w:rPr>
          <w:spacing w:val="-14"/>
          <w:sz w:val="22"/>
          <w:szCs w:val="22"/>
        </w:rPr>
        <w:t>pour objectif la maîtrise de soi et se développe</w:t>
      </w:r>
      <w:r w:rsidR="005605F7" w:rsidRPr="00CC7240">
        <w:rPr>
          <w:spacing w:val="-14"/>
          <w:sz w:val="22"/>
          <w:szCs w:val="22"/>
        </w:rPr>
        <w:t>nt</w:t>
      </w:r>
      <w:r w:rsidR="005645CF" w:rsidRPr="00CC7240">
        <w:rPr>
          <w:spacing w:val="-14"/>
          <w:sz w:val="22"/>
          <w:szCs w:val="22"/>
        </w:rPr>
        <w:t xml:space="preserve"> suivant un schème politique qui calque la répartition du pouvoir au sein de la cité</w:t>
      </w:r>
      <w:r w:rsidR="00133066" w:rsidRPr="00CC7240">
        <w:rPr>
          <w:spacing w:val="-14"/>
          <w:sz w:val="22"/>
          <w:szCs w:val="22"/>
        </w:rPr>
        <w:t>.</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0A5ACC" w:rsidRDefault="00E40B6A" w:rsidP="00CF465E">
      <w:pPr>
        <w:pStyle w:val="Citation"/>
      </w:pPr>
      <w:r w:rsidRPr="00BF15CF">
        <w:t>Il s</w:t>
      </w:r>
      <w:r w:rsidR="00634445" w:rsidRPr="00BF15CF">
        <w:t>’</w:t>
      </w:r>
      <w:r w:rsidRPr="00BF15CF">
        <w:t xml:space="preserve">agit de </w:t>
      </w:r>
      <w:r w:rsidR="005645CF" w:rsidRPr="00BF15CF">
        <w:t>soumettre l</w:t>
      </w:r>
      <w:r w:rsidR="00634445" w:rsidRPr="00BF15CF">
        <w:t>’</w:t>
      </w:r>
      <w:r w:rsidR="005645CF" w:rsidRPr="00BF15CF">
        <w:t>inférieur au supérieur pour réaliser, au-dedans de soi, un état de liberté analogue à celui du citoyen dans la cité. Pour que l</w:t>
      </w:r>
      <w:r w:rsidR="00634445" w:rsidRPr="00BF15CF">
        <w:t>’</w:t>
      </w:r>
      <w:r w:rsidR="005645CF" w:rsidRPr="00BF15CF">
        <w:t>homme soit maître de lui-même, il lui faut commander à cette partie désirante, passionnée, que les lyriques exaltaient et à laquelle ils s</w:t>
      </w:r>
      <w:r w:rsidR="00634445" w:rsidRPr="00BF15CF">
        <w:t>’</w:t>
      </w:r>
      <w:r w:rsidR="005645CF" w:rsidRPr="00BF15CF">
        <w:t>abandonnaient</w:t>
      </w:r>
      <w:r w:rsidRPr="00BF15CF">
        <w:t>. Par l</w:t>
      </w:r>
      <w:r w:rsidR="00634445" w:rsidRPr="00BF15CF">
        <w:t>’</w:t>
      </w:r>
      <w:r w:rsidR="00133066" w:rsidRPr="00BF15CF">
        <w:t>observation</w:t>
      </w:r>
      <w:r w:rsidRPr="00BF15CF">
        <w:t xml:space="preserve"> de soi, les exercices et les épreuves qu</w:t>
      </w:r>
      <w:r w:rsidR="00634445" w:rsidRPr="00BF15CF">
        <w:t>’</w:t>
      </w:r>
      <w:r w:rsidRPr="00BF15CF">
        <w:t>on s</w:t>
      </w:r>
      <w:r w:rsidR="00634445" w:rsidRPr="00BF15CF">
        <w:t>’</w:t>
      </w:r>
      <w:r w:rsidRPr="00BF15CF">
        <w:t>impose à soi-même, comme par l</w:t>
      </w:r>
      <w:r w:rsidR="00634445" w:rsidRPr="00BF15CF">
        <w:t>’</w:t>
      </w:r>
      <w:r w:rsidRPr="00BF15CF">
        <w:t>exemple d</w:t>
      </w:r>
      <w:r w:rsidR="00634445" w:rsidRPr="00BF15CF">
        <w:t>’</w:t>
      </w:r>
      <w:r w:rsidRPr="00BF15CF">
        <w:t>autrui, l</w:t>
      </w:r>
      <w:r w:rsidR="00634445" w:rsidRPr="00BF15CF">
        <w:t>’</w:t>
      </w:r>
      <w:r w:rsidRPr="00BF15CF">
        <w:t>homme doit trouver les prises lui permettant de se dominer lui-même ainsi qu</w:t>
      </w:r>
      <w:r w:rsidR="00634445" w:rsidRPr="00BF15CF">
        <w:t>’</w:t>
      </w:r>
      <w:r w:rsidRPr="00BF15CF">
        <w:t>il convient à un homme libre dont l</w:t>
      </w:r>
      <w:r w:rsidR="00634445" w:rsidRPr="00BF15CF">
        <w:t>’</w:t>
      </w:r>
      <w:r w:rsidRPr="00BF15CF">
        <w:t>idéal est de n</w:t>
      </w:r>
      <w:r w:rsidR="00634445" w:rsidRPr="00BF15CF">
        <w:t>’</w:t>
      </w:r>
      <w:r w:rsidRPr="00BF15CF">
        <w:t>être, en société, l</w:t>
      </w:r>
      <w:r w:rsidR="00634445" w:rsidRPr="00BF15CF">
        <w:t>’</w:t>
      </w:r>
      <w:r w:rsidRPr="00BF15CF">
        <w:t>esclave de personne, ni d</w:t>
      </w:r>
      <w:r w:rsidR="00634445" w:rsidRPr="00BF15CF">
        <w:t>’</w:t>
      </w:r>
      <w:r w:rsidR="00133066" w:rsidRPr="00BF15CF">
        <w:t>autrui ni de soi.</w:t>
      </w:r>
      <w:r w:rsidRPr="00BF15CF">
        <w:t xml:space="preserve"> (p. 229)</w:t>
      </w:r>
    </w:p>
    <w:p w:rsidR="00133066" w:rsidRPr="00BF15CF" w:rsidRDefault="00E40B6A"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BF15CF">
        <w:rPr>
          <w:spacing w:val="-12"/>
          <w:sz w:val="22"/>
          <w:szCs w:val="22"/>
        </w:rPr>
        <w:t xml:space="preserve">Une fois </w:t>
      </w:r>
      <w:r w:rsidR="00544D27" w:rsidRPr="00BF15CF">
        <w:rPr>
          <w:spacing w:val="-12"/>
          <w:sz w:val="22"/>
          <w:szCs w:val="22"/>
        </w:rPr>
        <w:t>de plus</w:t>
      </w:r>
      <w:r w:rsidRPr="00BF15CF">
        <w:rPr>
          <w:spacing w:val="-12"/>
          <w:sz w:val="22"/>
          <w:szCs w:val="22"/>
        </w:rPr>
        <w: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BF15CF">
        <w:rPr>
          <w:spacing w:val="-12"/>
          <w:sz w:val="22"/>
          <w:szCs w:val="22"/>
        </w:rPr>
        <w:t xml:space="preserve"> dénonce, à partir de ces exemples, la géné</w:t>
      </w:r>
      <w:r w:rsidR="00BF15CF">
        <w:rPr>
          <w:spacing w:val="-12"/>
          <w:sz w:val="22"/>
          <w:szCs w:val="22"/>
        </w:rPr>
        <w:softHyphen/>
      </w:r>
      <w:r w:rsidRPr="00BF15CF">
        <w:rPr>
          <w:spacing w:val="-12"/>
          <w:sz w:val="22"/>
          <w:szCs w:val="22"/>
        </w:rPr>
        <w:t>ralisation abusive par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BF15CF">
        <w:rPr>
          <w:spacing w:val="-12"/>
          <w:sz w:val="22"/>
          <w:szCs w:val="22"/>
        </w:rPr>
        <w:t xml:space="preserve"> du modèle du renonçant</w:t>
      </w:r>
      <w:r w:rsidR="00935547">
        <w:rPr>
          <w:spacing w:val="-12"/>
          <w:sz w:val="22"/>
          <w:szCs w:val="22"/>
        </w:rPr>
        <w:t xml:space="preserve"> et son dualisme anthropologique et historique</w:t>
      </w:r>
      <w:r w:rsidR="00F851BE" w:rsidRPr="00BF15CF">
        <w:rPr>
          <w:spacing w:val="-12"/>
          <w:sz w:val="22"/>
          <w:szCs w:val="22"/>
        </w:rPr>
        <w:t xml:space="preserve">. </w:t>
      </w:r>
      <w:r w:rsidR="0025755F" w:rsidRPr="00BF15CF">
        <w:rPr>
          <w:spacing w:val="-12"/>
          <w:sz w:val="22"/>
          <w:szCs w:val="22"/>
        </w:rPr>
        <w:t>Certes, ces</w:t>
      </w:r>
      <w:r w:rsidR="0034543E" w:rsidRPr="00BF15CF">
        <w:rPr>
          <w:spacing w:val="-12"/>
          <w:sz w:val="22"/>
          <w:szCs w:val="22"/>
        </w:rPr>
        <w:t xml:space="preserve"> </w:t>
      </w:r>
      <w:r w:rsidR="00935547">
        <w:rPr>
          <w:spacing w:val="-12"/>
          <w:sz w:val="22"/>
          <w:szCs w:val="22"/>
        </w:rPr>
        <w:t xml:space="preserve">nouvelles </w:t>
      </w:r>
      <w:r w:rsidR="00935547" w:rsidRPr="00BF15CF">
        <w:rPr>
          <w:spacing w:val="-12"/>
          <w:sz w:val="22"/>
          <w:szCs w:val="22"/>
        </w:rPr>
        <w:t>prati</w:t>
      </w:r>
      <w:r w:rsidR="00935547">
        <w:rPr>
          <w:spacing w:val="-12"/>
          <w:sz w:val="22"/>
          <w:szCs w:val="22"/>
        </w:rPr>
        <w:t>q</w:t>
      </w:r>
      <w:r w:rsidR="00935547" w:rsidRPr="00BF15CF">
        <w:rPr>
          <w:spacing w:val="-12"/>
          <w:sz w:val="22"/>
          <w:szCs w:val="22"/>
        </w:rPr>
        <w:t>ues</w:t>
      </w:r>
      <w:r w:rsidR="00F851BE" w:rsidRPr="00BF15CF">
        <w:rPr>
          <w:spacing w:val="-12"/>
          <w:sz w:val="22"/>
          <w:szCs w:val="22"/>
        </w:rPr>
        <w:t xml:space="preserve"> de soi </w:t>
      </w:r>
      <w:r w:rsidR="0034543E" w:rsidRPr="00BF15CF">
        <w:rPr>
          <w:spacing w:val="-12"/>
          <w:sz w:val="22"/>
          <w:szCs w:val="22"/>
        </w:rPr>
        <w:t>provo</w:t>
      </w:r>
      <w:r w:rsidR="00935547">
        <w:rPr>
          <w:spacing w:val="-12"/>
          <w:sz w:val="22"/>
          <w:szCs w:val="22"/>
        </w:rPr>
        <w:softHyphen/>
      </w:r>
      <w:r w:rsidR="0034543E" w:rsidRPr="00BF15CF">
        <w:rPr>
          <w:spacing w:val="-12"/>
          <w:sz w:val="22"/>
          <w:szCs w:val="22"/>
        </w:rPr>
        <w:t>quent l</w:t>
      </w:r>
      <w:r w:rsidR="00634445" w:rsidRPr="00BF15CF">
        <w:rPr>
          <w:spacing w:val="-12"/>
          <w:sz w:val="22"/>
          <w:szCs w:val="22"/>
        </w:rPr>
        <w:t>’</w:t>
      </w:r>
      <w:r w:rsidR="0034543E" w:rsidRPr="00BF15CF">
        <w:rPr>
          <w:spacing w:val="-12"/>
          <w:sz w:val="22"/>
          <w:szCs w:val="22"/>
        </w:rPr>
        <w:t>émergence de nouvelles</w:t>
      </w:r>
      <w:r w:rsidR="00F851BE" w:rsidRPr="00BF15CF">
        <w:rPr>
          <w:spacing w:val="-12"/>
          <w:sz w:val="22"/>
          <w:szCs w:val="22"/>
        </w:rPr>
        <w:t xml:space="preserve"> formes </w:t>
      </w:r>
      <w:r w:rsidR="00BF15CF" w:rsidRPr="00BF15CF">
        <w:rPr>
          <w:spacing w:val="-12"/>
          <w:sz w:val="22"/>
          <w:szCs w:val="22"/>
        </w:rPr>
        <w:t>subjectives</w:t>
      </w:r>
      <w:r w:rsidR="0025755F" w:rsidRPr="00BF15CF">
        <w:rPr>
          <w:spacing w:val="-12"/>
          <w:sz w:val="22"/>
          <w:szCs w:val="22"/>
        </w:rPr>
        <w:t>,</w:t>
      </w:r>
      <w:r w:rsidR="0034543E" w:rsidRPr="00BF15CF">
        <w:rPr>
          <w:spacing w:val="-12"/>
          <w:sz w:val="22"/>
          <w:szCs w:val="22"/>
        </w:rPr>
        <w:t xml:space="preserve"> mais ces formes ne se </w:t>
      </w:r>
      <w:r w:rsidR="00935547" w:rsidRPr="00BF15CF">
        <w:rPr>
          <w:spacing w:val="-12"/>
          <w:sz w:val="22"/>
          <w:szCs w:val="22"/>
        </w:rPr>
        <w:t>cons</w:t>
      </w:r>
      <w:r w:rsidR="00935547">
        <w:rPr>
          <w:spacing w:val="-12"/>
          <w:sz w:val="22"/>
          <w:szCs w:val="22"/>
        </w:rPr>
        <w:t>t</w:t>
      </w:r>
      <w:r w:rsidR="00935547" w:rsidRPr="00BF15CF">
        <w:rPr>
          <w:spacing w:val="-12"/>
          <w:sz w:val="22"/>
          <w:szCs w:val="22"/>
        </w:rPr>
        <w:t>ruisent</w:t>
      </w:r>
      <w:r w:rsidR="0034543E" w:rsidRPr="00BF15CF">
        <w:rPr>
          <w:spacing w:val="-12"/>
          <w:sz w:val="22"/>
          <w:szCs w:val="22"/>
        </w:rPr>
        <w:t xml:space="preserve"> pas</w:t>
      </w:r>
      <w:r w:rsidR="0049287A" w:rsidRPr="00BF15CF">
        <w:rPr>
          <w:spacing w:val="-12"/>
          <w:sz w:val="22"/>
          <w:szCs w:val="22"/>
        </w:rPr>
        <w:t>, elles non plus,</w:t>
      </w:r>
      <w:r w:rsidR="0034543E" w:rsidRPr="00BF15CF">
        <w:rPr>
          <w:spacing w:val="-12"/>
          <w:sz w:val="22"/>
          <w:szCs w:val="22"/>
        </w:rPr>
        <w:t xml:space="preserve"> en opposi</w:t>
      </w:r>
      <w:r w:rsidR="00133066" w:rsidRPr="00BF15CF">
        <w:rPr>
          <w:spacing w:val="-12"/>
          <w:sz w:val="22"/>
          <w:szCs w:val="22"/>
        </w:rPr>
        <w:t>tion à la cité et à la société.</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Pr="00133066" w:rsidRDefault="00E40B6A" w:rsidP="00CF465E">
      <w:pPr>
        <w:pStyle w:val="Citation"/>
      </w:pPr>
      <w:r w:rsidRPr="00133066">
        <w:t>Cette pratique continue d</w:t>
      </w:r>
      <w:r w:rsidR="00634445" w:rsidRPr="00133066">
        <w:t>’</w:t>
      </w:r>
      <w:r w:rsidRPr="00133066">
        <w:rPr>
          <w:i/>
        </w:rPr>
        <w:t>áskēsis</w:t>
      </w:r>
      <w:r w:rsidRPr="00133066">
        <w:t xml:space="preserve"> morale, elle naît, elle se développe, elle n</w:t>
      </w:r>
      <w:r w:rsidR="00634445" w:rsidRPr="00133066">
        <w:t>’</w:t>
      </w:r>
      <w:r w:rsidRPr="00133066">
        <w:t>a de sens</w:t>
      </w:r>
      <w:r w:rsidR="00F851BE" w:rsidRPr="00133066">
        <w:t xml:space="preserve"> que dans le cadre de la cité</w:t>
      </w:r>
      <w:r w:rsidR="0034543E" w:rsidRPr="00133066">
        <w:t>. Entraînement à la vertu et éducation civique vous préparant à la vie d</w:t>
      </w:r>
      <w:r w:rsidR="00634445" w:rsidRPr="00133066">
        <w:t>’</w:t>
      </w:r>
      <w:r w:rsidR="0034543E" w:rsidRPr="00133066">
        <w:t>homme libre vont de pair. Comme l</w:t>
      </w:r>
      <w:r w:rsidR="00634445" w:rsidRPr="00133066">
        <w:t>’</w:t>
      </w:r>
      <w:r w:rsidR="0034543E" w:rsidRPr="00133066">
        <w:t>écrit justement Michel Foucault</w:t>
      </w:r>
      <w:r w:rsidR="00354BE1" w:rsidRPr="00133066">
        <w:fldChar w:fldCharType="begin"/>
      </w:r>
      <w:r w:rsidR="00575111" w:rsidRPr="00133066">
        <w:instrText xml:space="preserve"> XE "Foucault" </w:instrText>
      </w:r>
      <w:r w:rsidR="00354BE1" w:rsidRPr="00133066">
        <w:fldChar w:fldCharType="end"/>
      </w:r>
      <w:r w:rsidR="0034543E" w:rsidRPr="00133066">
        <w:t xml:space="preserve">, </w:t>
      </w:r>
      <w:r w:rsidR="00133066" w:rsidRPr="00133066">
        <w:t>« </w:t>
      </w:r>
      <w:r w:rsidR="0034543E" w:rsidRPr="00133066">
        <w:t>l</w:t>
      </w:r>
      <w:r w:rsidR="00634445" w:rsidRPr="00133066">
        <w:t>’</w:t>
      </w:r>
      <w:r w:rsidR="0034543E" w:rsidRPr="00133066">
        <w:rPr>
          <w:i/>
        </w:rPr>
        <w:t xml:space="preserve">áskēsis </w:t>
      </w:r>
      <w:r w:rsidR="0034543E" w:rsidRPr="00133066">
        <w:t xml:space="preserve">morale fait partie de la </w:t>
      </w:r>
      <w:r w:rsidR="0034543E" w:rsidRPr="00133066">
        <w:rPr>
          <w:i/>
        </w:rPr>
        <w:t>paideía</w:t>
      </w:r>
      <w:r w:rsidR="0034543E" w:rsidRPr="00133066">
        <w:t xml:space="preserve"> de l</w:t>
      </w:r>
      <w:r w:rsidR="00634445" w:rsidRPr="00133066">
        <w:t>’</w:t>
      </w:r>
      <w:r w:rsidR="0034543E" w:rsidRPr="00133066">
        <w:t>homme libre qui a un rôle à jouer dans la cité et par rapport aux autres ; elle n</w:t>
      </w:r>
      <w:r w:rsidR="00634445" w:rsidRPr="00133066">
        <w:t>’</w:t>
      </w:r>
      <w:r w:rsidR="0034543E" w:rsidRPr="00133066">
        <w:t>a pas à utiliser de procédés distincts</w:t>
      </w:r>
      <w:r w:rsidR="00133066" w:rsidRPr="00133066">
        <w:t> »</w:t>
      </w:r>
      <w:r w:rsidR="0034543E" w:rsidRPr="00133066">
        <w:t>. (p.</w:t>
      </w:r>
      <w:r w:rsidR="00133066" w:rsidRPr="00133066">
        <w:t> </w:t>
      </w:r>
      <w:r w:rsidR="0034543E" w:rsidRPr="00133066">
        <w:t xml:space="preserve">229 – citation de </w:t>
      </w:r>
      <w:r w:rsidR="0034543E" w:rsidRPr="00133066">
        <w:rPr>
          <w:i/>
        </w:rPr>
        <w:t>L</w:t>
      </w:r>
      <w:r w:rsidR="00634445" w:rsidRPr="00133066">
        <w:rPr>
          <w:i/>
        </w:rPr>
        <w:t>’</w:t>
      </w:r>
      <w:r w:rsidR="0034543E" w:rsidRPr="00133066">
        <w:rPr>
          <w:i/>
        </w:rPr>
        <w:t>Usage des plaisirs</w:t>
      </w:r>
      <w:r w:rsidR="00133066" w:rsidRPr="00133066">
        <w:t>, p. </w:t>
      </w:r>
      <w:r w:rsidR="003E1133" w:rsidRPr="00133066">
        <w:t>89)</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Pr="004F2FD8" w:rsidRDefault="00E21EC7" w:rsidP="004F2FD8">
      <w:pPr>
        <w:pStyle w:val="Citation"/>
      </w:pPr>
      <w:r w:rsidRPr="004F2FD8">
        <w:t xml:space="preserve">Même quand, </w:t>
      </w:r>
      <w:r w:rsidR="004F2FD8" w:rsidRPr="004F2FD8">
        <w:t xml:space="preserve">avec les stoïciens, </w:t>
      </w:r>
      <w:r w:rsidRPr="004F2FD8">
        <w:t>cette ascétique</w:t>
      </w:r>
      <w:r w:rsidR="004F2FD8" w:rsidRPr="004F2FD8">
        <w:t xml:space="preserve"> […]</w:t>
      </w:r>
      <w:r w:rsidRPr="004F2FD8">
        <w:t xml:space="preserve"> aura acquis</w:t>
      </w:r>
      <w:r w:rsidR="004F2FD8" w:rsidRPr="004F2FD8">
        <w:t>,</w:t>
      </w:r>
      <w:r w:rsidR="006F104C" w:rsidRPr="004F2FD8">
        <w:t xml:space="preserve"> </w:t>
      </w:r>
      <w:r w:rsidR="004F2FD8" w:rsidRPr="004F2FD8">
        <w:t xml:space="preserve">dans les premiers siècles de notre ère, </w:t>
      </w:r>
      <w:r w:rsidRPr="004F2FD8">
        <w:t>une relative indépendance</w:t>
      </w:r>
      <w:r w:rsidR="004F2FD8" w:rsidRPr="004F2FD8">
        <w:t xml:space="preserve"> en tant qu’exercice de soi</w:t>
      </w:r>
      <w:r w:rsidRPr="004F2FD8">
        <w:t>, quand les techniques d</w:t>
      </w:r>
      <w:r w:rsidR="00634445" w:rsidRPr="004F2FD8">
        <w:t>’</w:t>
      </w:r>
      <w:r w:rsidRPr="004F2FD8">
        <w:t>écoute et de contrôle de soi, d</w:t>
      </w:r>
      <w:r w:rsidR="00634445" w:rsidRPr="004F2FD8">
        <w:t>’</w:t>
      </w:r>
      <w:r w:rsidRPr="004F2FD8">
        <w:t>épreuves qu</w:t>
      </w:r>
      <w:r w:rsidR="00634445" w:rsidRPr="004F2FD8">
        <w:t>’</w:t>
      </w:r>
      <w:r w:rsidRPr="004F2FD8">
        <w:t>on s</w:t>
      </w:r>
      <w:r w:rsidR="00634445" w:rsidRPr="004F2FD8">
        <w:t>’</w:t>
      </w:r>
      <w:r w:rsidRPr="004F2FD8">
        <w:t>impose, d</w:t>
      </w:r>
      <w:r w:rsidR="00634445" w:rsidRPr="004F2FD8">
        <w:t>’</w:t>
      </w:r>
      <w:r w:rsidRPr="004F2FD8">
        <w:t>examen de conscience, de remé</w:t>
      </w:r>
      <w:r w:rsidR="000D2D85">
        <w:softHyphen/>
      </w:r>
      <w:r w:rsidRPr="004F2FD8">
        <w:t>moration de tous les faits de la journée vont tendre à former</w:t>
      </w:r>
      <w:r w:rsidR="00F67774" w:rsidRPr="004F2FD8">
        <w:t xml:space="preserve"> les procédures spécifiques d</w:t>
      </w:r>
      <w:r w:rsidR="00634445" w:rsidRPr="004F2FD8">
        <w:t>’</w:t>
      </w:r>
      <w:r w:rsidR="00F67774" w:rsidRPr="004F2FD8">
        <w:t xml:space="preserve">un </w:t>
      </w:r>
      <w:r w:rsidR="00133066" w:rsidRPr="004F2FD8">
        <w:t>« </w:t>
      </w:r>
      <w:r w:rsidR="00F67774" w:rsidRPr="004F2FD8">
        <w:t>souci de soi-même</w:t>
      </w:r>
      <w:r w:rsidR="00133066" w:rsidRPr="004F2FD8">
        <w:t> »</w:t>
      </w:r>
      <w:r w:rsidR="00F67774" w:rsidRPr="004F2FD8">
        <w:t xml:space="preserve"> qui débouche, non plus seulement sur la domination des appétits et des passions, mais sur la </w:t>
      </w:r>
      <w:r w:rsidR="00133066" w:rsidRPr="004F2FD8">
        <w:t>« </w:t>
      </w:r>
      <w:r w:rsidR="00F67774" w:rsidRPr="004F2FD8">
        <w:t>jouissance de soi</w:t>
      </w:r>
      <w:r w:rsidR="00133066" w:rsidRPr="004F2FD8">
        <w:t> »</w:t>
      </w:r>
      <w:r w:rsidR="00F67774" w:rsidRPr="004F2FD8">
        <w:t>, sans désir et sans trouble, on n</w:t>
      </w:r>
      <w:r w:rsidR="00634445" w:rsidRPr="004F2FD8">
        <w:t>’</w:t>
      </w:r>
      <w:r w:rsidR="00F67774" w:rsidRPr="004F2FD8">
        <w:t>[aura] pas quit</w:t>
      </w:r>
      <w:r w:rsidR="006F104C" w:rsidRPr="004F2FD8">
        <w:t>té le monde ni la société</w:t>
      </w:r>
      <w:r w:rsidR="00133066" w:rsidRPr="004F2FD8">
        <w:t xml:space="preserve">. </w:t>
      </w:r>
      <w:r w:rsidR="006F104C" w:rsidRPr="004F2FD8">
        <w:t>(</w:t>
      </w:r>
      <w:r w:rsidR="004F2FD8" w:rsidRPr="004F2FD8">
        <w:t>p</w:t>
      </w:r>
      <w:r w:rsidR="006F104C" w:rsidRPr="004F2FD8">
        <w:t>p. </w:t>
      </w:r>
      <w:r w:rsidR="004F2FD8" w:rsidRPr="004F2FD8">
        <w:t>229-</w:t>
      </w:r>
      <w:r w:rsidR="00F67774" w:rsidRPr="004F2FD8">
        <w:t>230)</w:t>
      </w:r>
    </w:p>
    <w:p w:rsidR="002733E0" w:rsidRDefault="002733E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18"/>
          <w:szCs w:val="18"/>
        </w:rPr>
      </w:pPr>
    </w:p>
    <w:p w:rsidR="00537D98" w:rsidRDefault="00F6777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Et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de citer, de nouveau, Foucault</w:t>
      </w:r>
      <w:r w:rsidR="00354BE1">
        <w:rPr>
          <w:spacing w:val="-10"/>
          <w:sz w:val="22"/>
          <w:szCs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szCs w:val="22"/>
        </w:rPr>
        <w:fldChar w:fldCharType="end"/>
      </w:r>
      <w:r w:rsidRPr="00213EBB">
        <w:rPr>
          <w:spacing w:val="-10"/>
          <w:sz w:val="22"/>
          <w:szCs w:val="22"/>
        </w:rPr>
        <w:t xml:space="preserve"> parlant de Marc Aurèle et de cette espèce d</w:t>
      </w:r>
      <w:r w:rsidR="00634445" w:rsidRPr="00213EBB">
        <w:rPr>
          <w:spacing w:val="-10"/>
          <w:sz w:val="22"/>
          <w:szCs w:val="22"/>
        </w:rPr>
        <w:t>’</w:t>
      </w:r>
      <w:r w:rsidRPr="00213EBB">
        <w:rPr>
          <w:spacing w:val="-10"/>
          <w:sz w:val="22"/>
          <w:szCs w:val="22"/>
        </w:rPr>
        <w:t>anachorèse en soi-même à laquelle il se livre</w:t>
      </w:r>
      <w:r w:rsidR="00133066">
        <w:rPr>
          <w:spacing w:val="-10"/>
          <w:sz w:val="22"/>
          <w:szCs w:val="22"/>
        </w:rPr>
        <w:t>.</w:t>
      </w:r>
    </w:p>
    <w:p w:rsidR="00537D98" w:rsidRDefault="00537D9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726236" w:rsidRPr="00133066" w:rsidRDefault="00F67774" w:rsidP="00CF465E">
      <w:pPr>
        <w:pStyle w:val="Citation"/>
      </w:pPr>
      <w:r w:rsidRPr="00133066">
        <w:t>Cette activité consacrée à soi-même constitue, non pas un exercice de la solitude, mais une véritable pratique sociale</w:t>
      </w:r>
      <w:r w:rsidR="00133066" w:rsidRPr="00133066">
        <w:t>.</w:t>
      </w:r>
      <w:r w:rsidR="002D77A2" w:rsidRPr="00133066">
        <w:t xml:space="preserve"> (p. 230 – citation du </w:t>
      </w:r>
      <w:r w:rsidR="002D77A2" w:rsidRPr="00133066">
        <w:rPr>
          <w:i/>
        </w:rPr>
        <w:t>Souci de soi</w:t>
      </w:r>
      <w:r w:rsidR="0055670B" w:rsidRPr="00133066">
        <w:t>, p. </w:t>
      </w:r>
      <w:r w:rsidR="002D77A2" w:rsidRPr="00133066">
        <w:t>87)</w:t>
      </w:r>
    </w:p>
    <w:p w:rsidR="00133066" w:rsidRPr="00213EBB"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C71E2" w:rsidRDefault="002D77A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902C58">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902C58">
        <w:rPr>
          <w:spacing w:val="-12"/>
          <w:sz w:val="22"/>
          <w:szCs w:val="22"/>
        </w:rPr>
        <w:t xml:space="preserve"> termine son exposé</w:t>
      </w:r>
      <w:r w:rsidR="00902C58" w:rsidRPr="00902C58">
        <w:rPr>
          <w:spacing w:val="-12"/>
          <w:sz w:val="22"/>
          <w:szCs w:val="22"/>
        </w:rPr>
        <w:t xml:space="preserve"> concernant le </w:t>
      </w:r>
      <w:r w:rsidR="00902C58" w:rsidRPr="00902C58">
        <w:rPr>
          <w:i/>
          <w:spacing w:val="-12"/>
          <w:sz w:val="22"/>
          <w:szCs w:val="22"/>
        </w:rPr>
        <w:t>soi</w:t>
      </w:r>
      <w:r w:rsidRPr="00902C58">
        <w:rPr>
          <w:spacing w:val="-12"/>
          <w:sz w:val="22"/>
          <w:szCs w:val="22"/>
        </w:rPr>
        <w:t xml:space="preserve"> par quelques considéra</w:t>
      </w:r>
      <w:r w:rsidR="00902C58" w:rsidRPr="00902C58">
        <w:rPr>
          <w:spacing w:val="-12"/>
          <w:sz w:val="22"/>
          <w:szCs w:val="22"/>
        </w:rPr>
        <w:softHyphen/>
      </w:r>
      <w:r w:rsidRPr="00902C58">
        <w:rPr>
          <w:spacing w:val="-12"/>
          <w:sz w:val="22"/>
          <w:szCs w:val="22"/>
        </w:rPr>
        <w:t>tions</w:t>
      </w:r>
      <w:r w:rsidR="00F82F48" w:rsidRPr="00902C58">
        <w:rPr>
          <w:spacing w:val="-12"/>
          <w:sz w:val="22"/>
          <w:szCs w:val="22"/>
        </w:rPr>
        <w:t xml:space="preserve">, tirées des </w:t>
      </w:r>
      <w:r w:rsidR="00A751E4" w:rsidRPr="00902C58">
        <w:rPr>
          <w:spacing w:val="-12"/>
          <w:sz w:val="22"/>
          <w:szCs w:val="22"/>
        </w:rPr>
        <w:t>travaux</w:t>
      </w:r>
      <w:r w:rsidR="00F82F48" w:rsidRPr="00902C58">
        <w:rPr>
          <w:spacing w:val="-12"/>
          <w:sz w:val="22"/>
          <w:szCs w:val="22"/>
        </w:rPr>
        <w:t xml:space="preserve"> de Peter Brown</w:t>
      </w:r>
      <w:r w:rsidR="00354BE1">
        <w:rPr>
          <w:spacing w:val="-12"/>
          <w:sz w:val="22"/>
          <w:szCs w:val="22"/>
        </w:rPr>
        <w:fldChar w:fldCharType="begin"/>
      </w:r>
      <w:r w:rsidR="00F16AC1">
        <w:instrText xml:space="preserve"> XE "</w:instrText>
      </w:r>
      <w:r w:rsidR="00F16AC1" w:rsidRPr="00F16AC1">
        <w:rPr>
          <w:spacing w:val="-14"/>
          <w:sz w:val="18"/>
          <w:szCs w:val="18"/>
        </w:rPr>
        <w:instrText>Brown</w:instrText>
      </w:r>
      <w:r w:rsidR="00F16AC1">
        <w:instrText xml:space="preserve">" </w:instrText>
      </w:r>
      <w:r w:rsidR="00354BE1">
        <w:rPr>
          <w:spacing w:val="-12"/>
          <w:sz w:val="22"/>
          <w:szCs w:val="22"/>
        </w:rPr>
        <w:fldChar w:fldCharType="end"/>
      </w:r>
      <w:r w:rsidR="00361846">
        <w:rPr>
          <w:spacing w:val="-12"/>
          <w:sz w:val="22"/>
          <w:szCs w:val="22"/>
        </w:rPr>
        <w:t xml:space="preserve"> </w:t>
      </w:r>
      <w:r w:rsidR="00361846" w:rsidRPr="00215D24">
        <w:rPr>
          <w:spacing w:val="-12"/>
          <w:sz w:val="22"/>
          <w:szCs w:val="22"/>
        </w:rPr>
        <w:t>– que Foucault</w:t>
      </w:r>
      <w:r w:rsidR="00354BE1" w:rsidRPr="00215D24">
        <w:rPr>
          <w:spacing w:val="-12"/>
          <w:sz w:val="22"/>
          <w:szCs w:val="22"/>
        </w:rPr>
        <w:fldChar w:fldCharType="begin"/>
      </w:r>
      <w:r w:rsidR="00361846" w:rsidRPr="00215D24">
        <w:rPr>
          <w:spacing w:val="-12"/>
          <w:sz w:val="22"/>
          <w:szCs w:val="22"/>
        </w:rPr>
        <w:instrText xml:space="preserve"> XE "Foucault" </w:instrText>
      </w:r>
      <w:r w:rsidR="00354BE1" w:rsidRPr="00215D24">
        <w:rPr>
          <w:spacing w:val="-12"/>
          <w:sz w:val="22"/>
          <w:szCs w:val="22"/>
        </w:rPr>
        <w:fldChar w:fldCharType="end"/>
      </w:r>
      <w:r w:rsidR="00361846" w:rsidRPr="00215D24">
        <w:rPr>
          <w:spacing w:val="-12"/>
          <w:sz w:val="22"/>
          <w:szCs w:val="22"/>
        </w:rPr>
        <w:t xml:space="preserve"> </w:t>
      </w:r>
      <w:r w:rsidR="00361846">
        <w:rPr>
          <w:spacing w:val="-12"/>
          <w:sz w:val="22"/>
          <w:szCs w:val="22"/>
        </w:rPr>
        <w:t>a, lui aussi,</w:t>
      </w:r>
      <w:r w:rsidR="00361846" w:rsidRPr="00215D24">
        <w:rPr>
          <w:spacing w:val="-12"/>
          <w:sz w:val="22"/>
          <w:szCs w:val="22"/>
        </w:rPr>
        <w:t xml:space="preserve"> lu de près pour son cours sur l’« herméneutique du sujet » –</w:t>
      </w:r>
      <w:r w:rsidR="00F82F48" w:rsidRPr="00902C58">
        <w:rPr>
          <w:spacing w:val="-12"/>
          <w:sz w:val="22"/>
          <w:szCs w:val="22"/>
        </w:rPr>
        <w:t>,</w:t>
      </w:r>
      <w:r w:rsidRPr="00902C58">
        <w:rPr>
          <w:spacing w:val="-12"/>
          <w:sz w:val="22"/>
          <w:szCs w:val="22"/>
        </w:rPr>
        <w:t xml:space="preserve"> concernant la muta</w:t>
      </w:r>
      <w:r w:rsidR="00FC03FA">
        <w:rPr>
          <w:spacing w:val="-12"/>
          <w:sz w:val="22"/>
          <w:szCs w:val="22"/>
        </w:rPr>
        <w:softHyphen/>
      </w:r>
      <w:r w:rsidRPr="00902C58">
        <w:rPr>
          <w:spacing w:val="-12"/>
          <w:sz w:val="22"/>
          <w:szCs w:val="22"/>
        </w:rPr>
        <w:t>tion anthropologico-historique qui s</w:t>
      </w:r>
      <w:r w:rsidR="00634445" w:rsidRPr="00902C58">
        <w:rPr>
          <w:spacing w:val="-12"/>
          <w:sz w:val="22"/>
          <w:szCs w:val="22"/>
        </w:rPr>
        <w:t>’</w:t>
      </w:r>
      <w:r w:rsidRPr="00902C58">
        <w:rPr>
          <w:spacing w:val="-12"/>
          <w:sz w:val="22"/>
          <w:szCs w:val="22"/>
        </w:rPr>
        <w:t xml:space="preserve">opère aux </w:t>
      </w:r>
      <w:r w:rsidR="009810AE" w:rsidRPr="00902C58">
        <w:rPr>
          <w:smallCaps/>
          <w:spacing w:val="-12"/>
          <w:sz w:val="22"/>
          <w:szCs w:val="22"/>
        </w:rPr>
        <w:t>iii</w:t>
      </w:r>
      <w:r w:rsidR="009810AE" w:rsidRPr="00902C58">
        <w:rPr>
          <w:spacing w:val="-12"/>
          <w:sz w:val="22"/>
          <w:szCs w:val="22"/>
          <w:vertAlign w:val="superscript"/>
        </w:rPr>
        <w:t>e</w:t>
      </w:r>
      <w:r w:rsidRPr="00902C58">
        <w:rPr>
          <w:spacing w:val="-12"/>
          <w:sz w:val="22"/>
          <w:szCs w:val="22"/>
        </w:rPr>
        <w:t xml:space="preserve"> et </w:t>
      </w:r>
      <w:r w:rsidR="009810AE" w:rsidRPr="00902C58">
        <w:rPr>
          <w:smallCaps/>
          <w:spacing w:val="-12"/>
          <w:sz w:val="22"/>
          <w:szCs w:val="22"/>
        </w:rPr>
        <w:t>iv</w:t>
      </w:r>
      <w:r w:rsidR="009810AE" w:rsidRPr="00902C58">
        <w:rPr>
          <w:spacing w:val="-12"/>
          <w:sz w:val="22"/>
          <w:szCs w:val="22"/>
          <w:vertAlign w:val="superscript"/>
        </w:rPr>
        <w:t>e</w:t>
      </w:r>
      <w:r w:rsidR="001C71E2">
        <w:rPr>
          <w:spacing w:val="-12"/>
          <w:sz w:val="22"/>
          <w:szCs w:val="22"/>
        </w:rPr>
        <w:t xml:space="preserve"> siècles de notre ère</w:t>
      </w:r>
      <w:r w:rsidR="001054A5">
        <w:rPr>
          <w:spacing w:val="-12"/>
          <w:sz w:val="22"/>
          <w:szCs w:val="22"/>
        </w:rPr>
        <w:t xml:space="preserve"> et qui ont fait passer le souci de soi à un souci du </w:t>
      </w:r>
      <w:r w:rsidR="001054A5" w:rsidRPr="003A388E">
        <w:rPr>
          <w:i/>
          <w:spacing w:val="-12"/>
          <w:sz w:val="22"/>
          <w:szCs w:val="22"/>
        </w:rPr>
        <w:t>moi</w:t>
      </w:r>
      <w:r w:rsidR="001054A5">
        <w:rPr>
          <w:spacing w:val="-12"/>
          <w:sz w:val="22"/>
          <w:szCs w:val="22"/>
        </w:rPr>
        <w:t>.</w:t>
      </w:r>
      <w:r w:rsidR="00B15403" w:rsidRPr="00B15403">
        <w:rPr>
          <w:rStyle w:val="Titre1Car"/>
          <w:spacing w:val="-12"/>
          <w:sz w:val="22"/>
          <w:szCs w:val="22"/>
        </w:rPr>
        <w:t xml:space="preserve"> </w:t>
      </w:r>
      <w:r w:rsidR="00B15403" w:rsidRPr="00902C58">
        <w:rPr>
          <w:rStyle w:val="Rfrencedenotedebasdepage"/>
          <w:spacing w:val="-12"/>
          <w:sz w:val="22"/>
          <w:szCs w:val="22"/>
          <w:lang w:val="en-US"/>
        </w:rPr>
        <w:footnoteReference w:id="317"/>
      </w:r>
    </w:p>
    <w:p w:rsidR="001C71E2" w:rsidRDefault="001C71E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1C71E2" w:rsidRPr="00361846" w:rsidRDefault="001C71E2" w:rsidP="00CF465E">
      <w:pPr>
        <w:pStyle w:val="Citation"/>
      </w:pPr>
      <w:r w:rsidRPr="00361846">
        <w:t xml:space="preserve">Ce souci de soi, tel qu’il se présente dans le paganisme tardif, quand et comment va-t-il déboucher sur un sens nouveau de la personne conférant à l’histoire de l’individu en Occident ses traits originaux, son faciès caractéristique ? Le tournant s’opère entre les </w:t>
      </w:r>
      <w:r w:rsidRPr="00361846">
        <w:rPr>
          <w:smallCaps/>
        </w:rPr>
        <w:t>iii</w:t>
      </w:r>
      <w:r w:rsidRPr="00361846">
        <w:rPr>
          <w:vertAlign w:val="superscript"/>
        </w:rPr>
        <w:t>e</w:t>
      </w:r>
      <w:r w:rsidRPr="00361846">
        <w:t xml:space="preserve"> et </w:t>
      </w:r>
      <w:r w:rsidRPr="00361846">
        <w:rPr>
          <w:smallCaps/>
        </w:rPr>
        <w:t>iv</w:t>
      </w:r>
      <w:r w:rsidRPr="00361846">
        <w:rPr>
          <w:vertAlign w:val="superscript"/>
        </w:rPr>
        <w:t>e</w:t>
      </w:r>
      <w:r w:rsidRPr="00361846">
        <w:t xml:space="preserve"> siècles de notre ère. </w:t>
      </w:r>
      <w:r w:rsidR="002D77A2" w:rsidRPr="00361846">
        <w:t>Un style inédit se fait jour dans la vie collective, les relations avec le divin, l</w:t>
      </w:r>
      <w:r w:rsidR="00634445" w:rsidRPr="00361846">
        <w:t>’</w:t>
      </w:r>
      <w:r w:rsidRPr="00361846">
        <w:t>expé</w:t>
      </w:r>
      <w:r w:rsidR="00FC03FA">
        <w:softHyphen/>
      </w:r>
      <w:r w:rsidRPr="00361846">
        <w:t>rience de soi.</w:t>
      </w:r>
      <w:r w:rsidR="002D77A2" w:rsidRPr="00361846">
        <w:t xml:space="preserve"> (p.</w:t>
      </w:r>
      <w:r w:rsidR="005D2525" w:rsidRPr="00361846">
        <w:t> </w:t>
      </w:r>
      <w:r w:rsidRPr="00361846">
        <w:t>230)</w:t>
      </w:r>
    </w:p>
    <w:p w:rsidR="001C71E2" w:rsidRDefault="001C71E2"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133066" w:rsidRDefault="0045695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sidRPr="00213EBB">
        <w:rPr>
          <w:spacing w:val="-10"/>
          <w:sz w:val="22"/>
          <w:szCs w:val="22"/>
        </w:rPr>
        <w:t xml:space="preserve">Le premier </w:t>
      </w:r>
      <w:r w:rsidR="006616AC" w:rsidRPr="00213EBB">
        <w:rPr>
          <w:spacing w:val="-10"/>
          <w:sz w:val="22"/>
          <w:szCs w:val="22"/>
        </w:rPr>
        <w:t>apport de Brown</w:t>
      </w:r>
      <w:r w:rsidR="00354BE1">
        <w:rPr>
          <w:spacing w:val="-10"/>
          <w:sz w:val="22"/>
          <w:szCs w:val="22"/>
        </w:rPr>
        <w:fldChar w:fldCharType="begin"/>
      </w:r>
      <w:r w:rsidR="00F16AC1">
        <w:instrText xml:space="preserve"> XE "</w:instrText>
      </w:r>
      <w:r w:rsidR="00F16AC1" w:rsidRPr="00F16AC1">
        <w:rPr>
          <w:spacing w:val="-14"/>
          <w:sz w:val="18"/>
          <w:szCs w:val="18"/>
        </w:rPr>
        <w:instrText>Brown</w:instrText>
      </w:r>
      <w:r w:rsidR="00F16AC1">
        <w:instrText xml:space="preserve">" </w:instrText>
      </w:r>
      <w:r w:rsidR="00354BE1">
        <w:rPr>
          <w:spacing w:val="-10"/>
          <w:sz w:val="22"/>
          <w:szCs w:val="22"/>
        </w:rPr>
        <w:fldChar w:fldCharType="end"/>
      </w:r>
      <w:r w:rsidRPr="00213EBB">
        <w:rPr>
          <w:spacing w:val="-10"/>
          <w:sz w:val="22"/>
          <w:szCs w:val="22"/>
        </w:rPr>
        <w:t xml:space="preserve"> </w:t>
      </w:r>
      <w:r w:rsidR="00361846">
        <w:rPr>
          <w:spacing w:val="-10"/>
          <w:sz w:val="22"/>
          <w:szCs w:val="22"/>
        </w:rPr>
        <w:t xml:space="preserve">concernant la profonde mutation, </w:t>
      </w:r>
      <w:r w:rsidR="00361846">
        <w:rPr>
          <w:spacing w:val="-12"/>
          <w:sz w:val="22"/>
          <w:szCs w:val="22"/>
        </w:rPr>
        <w:t>à cette époque,</w:t>
      </w:r>
      <w:r w:rsidR="00361846" w:rsidRPr="00902C58">
        <w:rPr>
          <w:spacing w:val="-12"/>
          <w:sz w:val="22"/>
          <w:szCs w:val="22"/>
        </w:rPr>
        <w:t xml:space="preserve"> « </w:t>
      </w:r>
      <w:r w:rsidR="00361846">
        <w:rPr>
          <w:spacing w:val="-12"/>
          <w:sz w:val="22"/>
          <w:szCs w:val="22"/>
        </w:rPr>
        <w:t xml:space="preserve">de </w:t>
      </w:r>
      <w:r w:rsidR="00361846" w:rsidRPr="00902C58">
        <w:rPr>
          <w:spacing w:val="-12"/>
          <w:sz w:val="22"/>
          <w:szCs w:val="22"/>
        </w:rPr>
        <w:t xml:space="preserve">la dimension intérieure des individus, [et] </w:t>
      </w:r>
      <w:r w:rsidR="00361846">
        <w:rPr>
          <w:spacing w:val="-12"/>
          <w:sz w:val="22"/>
          <w:szCs w:val="22"/>
        </w:rPr>
        <w:t xml:space="preserve">de </w:t>
      </w:r>
      <w:r w:rsidR="00361846" w:rsidRPr="00902C58">
        <w:rPr>
          <w:spacing w:val="-12"/>
          <w:sz w:val="22"/>
          <w:szCs w:val="22"/>
        </w:rPr>
        <w:t>la cons</w:t>
      </w:r>
      <w:r w:rsidR="003A388E">
        <w:rPr>
          <w:spacing w:val="-12"/>
          <w:sz w:val="22"/>
          <w:szCs w:val="22"/>
        </w:rPr>
        <w:softHyphen/>
      </w:r>
      <w:r w:rsidR="00361846" w:rsidRPr="00902C58">
        <w:rPr>
          <w:spacing w:val="-12"/>
          <w:sz w:val="22"/>
          <w:szCs w:val="22"/>
        </w:rPr>
        <w:t>cience qu’ils ont d’eux-mêmes » (p. 230)</w:t>
      </w:r>
      <w:r w:rsidR="00361846">
        <w:rPr>
          <w:spacing w:val="-12"/>
          <w:sz w:val="22"/>
          <w:szCs w:val="22"/>
        </w:rPr>
        <w:t xml:space="preserve"> </w:t>
      </w:r>
      <w:r w:rsidRPr="00213EBB">
        <w:rPr>
          <w:spacing w:val="-10"/>
          <w:sz w:val="22"/>
          <w:szCs w:val="22"/>
        </w:rPr>
        <w:t>concerne la disparition de l</w:t>
      </w:r>
      <w:r w:rsidR="00634445" w:rsidRPr="00213EBB">
        <w:rPr>
          <w:spacing w:val="-10"/>
          <w:sz w:val="22"/>
          <w:szCs w:val="22"/>
        </w:rPr>
        <w:t>’</w:t>
      </w:r>
      <w:r w:rsidR="00361846" w:rsidRPr="00213EBB">
        <w:rPr>
          <w:spacing w:val="-10"/>
          <w:sz w:val="22"/>
          <w:szCs w:val="22"/>
        </w:rPr>
        <w:t>éga</w:t>
      </w:r>
      <w:r w:rsidR="003A388E">
        <w:rPr>
          <w:spacing w:val="-10"/>
          <w:sz w:val="22"/>
          <w:szCs w:val="22"/>
        </w:rPr>
        <w:softHyphen/>
      </w:r>
      <w:r w:rsidR="00361846" w:rsidRPr="00213EBB">
        <w:rPr>
          <w:spacing w:val="-10"/>
          <w:sz w:val="22"/>
          <w:szCs w:val="22"/>
        </w:rPr>
        <w:t>litarisme</w:t>
      </w:r>
      <w:r w:rsidRPr="00213EBB">
        <w:rPr>
          <w:spacing w:val="-10"/>
          <w:sz w:val="22"/>
          <w:szCs w:val="22"/>
        </w:rPr>
        <w:t xml:space="preserve"> antique – encore vivant à l</w:t>
      </w:r>
      <w:r w:rsidR="00634445" w:rsidRPr="00213EBB">
        <w:rPr>
          <w:spacing w:val="-10"/>
          <w:sz w:val="22"/>
          <w:szCs w:val="22"/>
        </w:rPr>
        <w:t>’</w:t>
      </w:r>
      <w:r w:rsidRPr="00213EBB">
        <w:rPr>
          <w:spacing w:val="-10"/>
          <w:sz w:val="22"/>
          <w:szCs w:val="22"/>
        </w:rPr>
        <w:t>âge des Antonins (</w:t>
      </w:r>
      <w:r w:rsidR="009810AE" w:rsidRPr="009810AE">
        <w:rPr>
          <w:smallCaps/>
          <w:spacing w:val="-10"/>
          <w:sz w:val="22"/>
          <w:szCs w:val="22"/>
        </w:rPr>
        <w:t>ii</w:t>
      </w:r>
      <w:r w:rsidR="009810AE" w:rsidRPr="00213EBB">
        <w:rPr>
          <w:spacing w:val="-10"/>
          <w:sz w:val="22"/>
          <w:szCs w:val="22"/>
          <w:vertAlign w:val="superscript"/>
        </w:rPr>
        <w:t>e</w:t>
      </w:r>
      <w:r w:rsidRPr="00213EBB">
        <w:rPr>
          <w:spacing w:val="-10"/>
          <w:sz w:val="22"/>
          <w:szCs w:val="22"/>
        </w:rPr>
        <w:t xml:space="preserve"> siècle) – qui faisait les citoyens égaux entre eux et surtout les hommes égaux face aux dieux. Sans que s</w:t>
      </w:r>
      <w:r w:rsidR="00634445" w:rsidRPr="00213EBB">
        <w:rPr>
          <w:spacing w:val="-10"/>
          <w:sz w:val="22"/>
          <w:szCs w:val="22"/>
        </w:rPr>
        <w:t>’</w:t>
      </w:r>
      <w:r w:rsidRPr="00213EBB">
        <w:rPr>
          <w:spacing w:val="-10"/>
          <w:sz w:val="22"/>
          <w:szCs w:val="22"/>
        </w:rPr>
        <w:t xml:space="preserve">établisse une </w:t>
      </w:r>
      <w:r w:rsidR="00112592" w:rsidRPr="00213EBB">
        <w:rPr>
          <w:spacing w:val="-10"/>
          <w:sz w:val="22"/>
          <w:szCs w:val="22"/>
        </w:rPr>
        <w:t xml:space="preserve">véritable </w:t>
      </w:r>
      <w:r w:rsidRPr="00213EBB">
        <w:rPr>
          <w:spacing w:val="-10"/>
          <w:sz w:val="22"/>
          <w:szCs w:val="22"/>
        </w:rPr>
        <w:t>hiérarchie de la pureté, comme en Inde,</w:t>
      </w:r>
      <w:r w:rsidR="00112592" w:rsidRPr="00213EBB">
        <w:rPr>
          <w:spacing w:val="-10"/>
          <w:sz w:val="22"/>
          <w:szCs w:val="22"/>
        </w:rPr>
        <w:t xml:space="preserve"> on perçoit </w:t>
      </w:r>
      <w:r w:rsidR="00F82F48" w:rsidRPr="00213EBB">
        <w:rPr>
          <w:spacing w:val="-10"/>
          <w:sz w:val="22"/>
          <w:szCs w:val="22"/>
        </w:rPr>
        <w:t>à parti</w:t>
      </w:r>
      <w:r w:rsidR="001F5C47" w:rsidRPr="00213EBB">
        <w:rPr>
          <w:spacing w:val="-10"/>
          <w:sz w:val="22"/>
          <w:szCs w:val="22"/>
        </w:rPr>
        <w:t>r</w:t>
      </w:r>
      <w:r w:rsidR="00F82F48" w:rsidRPr="00213EBB">
        <w:rPr>
          <w:spacing w:val="-10"/>
          <w:sz w:val="22"/>
          <w:szCs w:val="22"/>
        </w:rPr>
        <w:t xml:space="preserve"> du </w:t>
      </w:r>
      <w:r w:rsidR="009810AE">
        <w:rPr>
          <w:smallCaps/>
          <w:spacing w:val="-10"/>
          <w:sz w:val="22"/>
          <w:szCs w:val="22"/>
        </w:rPr>
        <w:t>iii</w:t>
      </w:r>
      <w:r w:rsidR="009810AE" w:rsidRPr="00213EBB">
        <w:rPr>
          <w:spacing w:val="-10"/>
          <w:sz w:val="22"/>
          <w:szCs w:val="22"/>
          <w:vertAlign w:val="superscript"/>
        </w:rPr>
        <w:t>e</w:t>
      </w:r>
      <w:r w:rsidR="00F82F48" w:rsidRPr="00213EBB">
        <w:rPr>
          <w:spacing w:val="-10"/>
          <w:sz w:val="22"/>
          <w:szCs w:val="22"/>
        </w:rPr>
        <w:t xml:space="preserve"> siècle </w:t>
      </w:r>
      <w:r w:rsidR="00112592" w:rsidRPr="00213EBB">
        <w:rPr>
          <w:spacing w:val="-10"/>
          <w:sz w:val="22"/>
          <w:szCs w:val="22"/>
        </w:rPr>
        <w:t>une dynamique qui s</w:t>
      </w:r>
      <w:r w:rsidR="00634445" w:rsidRPr="00213EBB">
        <w:rPr>
          <w:spacing w:val="-10"/>
          <w:sz w:val="22"/>
          <w:szCs w:val="22"/>
        </w:rPr>
        <w:t>’</w:t>
      </w:r>
      <w:r w:rsidR="00112592" w:rsidRPr="00213EBB">
        <w:rPr>
          <w:spacing w:val="-10"/>
          <w:sz w:val="22"/>
          <w:szCs w:val="22"/>
        </w:rPr>
        <w:t>en</w:t>
      </w:r>
      <w:r w:rsidR="00133066">
        <w:rPr>
          <w:spacing w:val="-10"/>
          <w:sz w:val="22"/>
          <w:szCs w:val="22"/>
        </w:rPr>
        <w:t xml:space="preserve"> rappro</w:t>
      </w:r>
      <w:r w:rsidR="003A388E">
        <w:rPr>
          <w:spacing w:val="-10"/>
          <w:sz w:val="22"/>
          <w:szCs w:val="22"/>
        </w:rPr>
        <w:softHyphen/>
      </w:r>
      <w:r w:rsidR="00133066">
        <w:rPr>
          <w:spacing w:val="-10"/>
          <w:sz w:val="22"/>
          <w:szCs w:val="22"/>
        </w:rPr>
        <w:t>che sur certains points.</w:t>
      </w:r>
    </w:p>
    <w:p w:rsidR="00F713F0" w:rsidRDefault="00F713F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093BAC" w:rsidRPr="00133066" w:rsidRDefault="00112592" w:rsidP="00CF465E">
      <w:pPr>
        <w:pStyle w:val="Citation"/>
      </w:pPr>
      <w:r w:rsidRPr="00133066">
        <w:t>L</w:t>
      </w:r>
      <w:r w:rsidR="00456953" w:rsidRPr="00133066">
        <w:t>es groupes humains tendent</w:t>
      </w:r>
      <w:r w:rsidRPr="00133066">
        <w:t xml:space="preserve"> à déléguer à des individus exceptionnels, que leur genre de vie place en marge de l</w:t>
      </w:r>
      <w:r w:rsidR="00634445" w:rsidRPr="00133066">
        <w:t>’</w:t>
      </w:r>
      <w:r w:rsidRPr="00133066">
        <w:t>ordinaire en les marquant comme d</w:t>
      </w:r>
      <w:r w:rsidR="00634445" w:rsidRPr="00133066">
        <w:t>’</w:t>
      </w:r>
      <w:r w:rsidRPr="00133066">
        <w:t xml:space="preserve">un sceau divin, la </w:t>
      </w:r>
      <w:r w:rsidR="00143B67" w:rsidRPr="00133066">
        <w:t>fonction</w:t>
      </w:r>
      <w:r w:rsidRPr="00133066">
        <w:t xml:space="preserve"> d</w:t>
      </w:r>
      <w:r w:rsidR="00634445" w:rsidRPr="00133066">
        <w:t>’</w:t>
      </w:r>
      <w:r w:rsidRPr="00133066">
        <w:t>assurer le lien de la terre avec le ciel et d</w:t>
      </w:r>
      <w:r w:rsidR="00634445" w:rsidRPr="00133066">
        <w:t>’</w:t>
      </w:r>
      <w:r w:rsidRPr="00133066">
        <w:t>exercer sur les hommes, à ce titre, un pouvoir non plus séculier, mais spirituel</w:t>
      </w:r>
      <w:r w:rsidR="00133066" w:rsidRPr="00133066">
        <w:t>.</w:t>
      </w:r>
      <w:r w:rsidR="00EA3CA9" w:rsidRPr="00133066">
        <w:t xml:space="preserve"> (p. </w:t>
      </w:r>
      <w:r w:rsidR="00544D27" w:rsidRPr="00133066">
        <w:t>231)</w:t>
      </w:r>
    </w:p>
    <w:p w:rsidR="00133066" w:rsidRPr="00213EBB"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Default="00902C58"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r>
        <w:rPr>
          <w:spacing w:val="-10"/>
          <w:sz w:val="22"/>
          <w:szCs w:val="22"/>
        </w:rPr>
        <w:t>L</w:t>
      </w:r>
      <w:r w:rsidR="00112592" w:rsidRPr="00213EBB">
        <w:rPr>
          <w:spacing w:val="-10"/>
          <w:sz w:val="22"/>
          <w:szCs w:val="22"/>
        </w:rPr>
        <w:t xml:space="preserve">e nouveau faciès </w:t>
      </w:r>
      <w:r w:rsidR="003A388E">
        <w:rPr>
          <w:spacing w:val="-10"/>
          <w:sz w:val="22"/>
          <w:szCs w:val="22"/>
        </w:rPr>
        <w:t>du sujet</w:t>
      </w:r>
      <w:r w:rsidR="00516E91">
        <w:rPr>
          <w:spacing w:val="-10"/>
          <w:sz w:val="22"/>
          <w:szCs w:val="22"/>
        </w:rPr>
        <w:t>,</w:t>
      </w:r>
      <w:r w:rsidR="00112592" w:rsidRPr="00213EBB">
        <w:rPr>
          <w:spacing w:val="-10"/>
          <w:sz w:val="22"/>
          <w:szCs w:val="22"/>
        </w:rPr>
        <w:t xml:space="preserve"> qui apparaît</w:t>
      </w:r>
      <w:r w:rsidR="00570C46" w:rsidRPr="00213EBB">
        <w:rPr>
          <w:spacing w:val="-10"/>
          <w:sz w:val="22"/>
          <w:szCs w:val="22"/>
        </w:rPr>
        <w:t xml:space="preserve"> </w:t>
      </w:r>
      <w:r>
        <w:rPr>
          <w:spacing w:val="-10"/>
          <w:sz w:val="22"/>
          <w:szCs w:val="22"/>
        </w:rPr>
        <w:t xml:space="preserve">à travers cette </w:t>
      </w:r>
      <w:r w:rsidR="00924E8C">
        <w:rPr>
          <w:spacing w:val="-10"/>
          <w:sz w:val="22"/>
          <w:szCs w:val="22"/>
        </w:rPr>
        <w:t>promotion</w:t>
      </w:r>
      <w:r w:rsidR="00516E91">
        <w:rPr>
          <w:spacing w:val="-10"/>
          <w:sz w:val="22"/>
          <w:szCs w:val="22"/>
        </w:rPr>
        <w:t xml:space="preserve"> « </w:t>
      </w:r>
      <w:r w:rsidR="00516E91" w:rsidRPr="00516E91">
        <w:rPr>
          <w:spacing w:val="-10"/>
          <w:sz w:val="22"/>
          <w:szCs w:val="22"/>
        </w:rPr>
        <w:t>du saint homme, de l’homme de Dieu, de l’ascète, de l’</w:t>
      </w:r>
      <w:r w:rsidR="00924E8C" w:rsidRPr="00516E91">
        <w:rPr>
          <w:spacing w:val="-10"/>
          <w:sz w:val="22"/>
          <w:szCs w:val="22"/>
        </w:rPr>
        <w:t>anacho</w:t>
      </w:r>
      <w:r w:rsidR="00924E8C">
        <w:rPr>
          <w:spacing w:val="-10"/>
          <w:sz w:val="22"/>
          <w:szCs w:val="22"/>
        </w:rPr>
        <w:t>r</w:t>
      </w:r>
      <w:r w:rsidR="00924E8C" w:rsidRPr="00516E91">
        <w:rPr>
          <w:spacing w:val="-10"/>
          <w:sz w:val="22"/>
          <w:szCs w:val="22"/>
        </w:rPr>
        <w:t>ète</w:t>
      </w:r>
      <w:r w:rsidR="00516E91">
        <w:rPr>
          <w:spacing w:val="-10"/>
          <w:sz w:val="22"/>
          <w:szCs w:val="22"/>
        </w:rPr>
        <w:t> »,</w:t>
      </w:r>
      <w:r w:rsidR="00516E91" w:rsidRPr="00516E91">
        <w:rPr>
          <w:spacing w:val="-10"/>
          <w:sz w:val="22"/>
          <w:szCs w:val="22"/>
        </w:rPr>
        <w:t xml:space="preserve"> </w:t>
      </w:r>
      <w:r w:rsidR="00570C46" w:rsidRPr="00213EBB">
        <w:rPr>
          <w:spacing w:val="-10"/>
          <w:sz w:val="22"/>
          <w:szCs w:val="22"/>
        </w:rPr>
        <w:t xml:space="preserve">est </w:t>
      </w:r>
      <w:r w:rsidR="00516E91" w:rsidRPr="00213EBB">
        <w:rPr>
          <w:spacing w:val="-10"/>
          <w:sz w:val="22"/>
          <w:szCs w:val="22"/>
        </w:rPr>
        <w:t>mar</w:t>
      </w:r>
      <w:r w:rsidR="00516E91">
        <w:rPr>
          <w:spacing w:val="-10"/>
          <w:sz w:val="22"/>
          <w:szCs w:val="22"/>
        </w:rPr>
        <w:t>q</w:t>
      </w:r>
      <w:r w:rsidR="00516E91" w:rsidRPr="00213EBB">
        <w:rPr>
          <w:spacing w:val="-10"/>
          <w:sz w:val="22"/>
          <w:szCs w:val="22"/>
        </w:rPr>
        <w:t>ué</w:t>
      </w:r>
      <w:r w:rsidR="00570C46" w:rsidRPr="00213EBB">
        <w:rPr>
          <w:spacing w:val="-10"/>
          <w:sz w:val="22"/>
          <w:szCs w:val="22"/>
        </w:rPr>
        <w:t xml:space="preserve"> par un certain </w:t>
      </w:r>
      <w:r w:rsidR="00516E91">
        <w:rPr>
          <w:spacing w:val="-10"/>
          <w:sz w:val="22"/>
          <w:szCs w:val="22"/>
        </w:rPr>
        <w:t>« désengagement du social »</w:t>
      </w:r>
      <w:r w:rsidR="00570C46" w:rsidRPr="00213EBB">
        <w:rPr>
          <w:spacing w:val="-10"/>
          <w:sz w:val="22"/>
          <w:szCs w:val="22"/>
        </w:rPr>
        <w:t xml:space="preserve"> et surtout par un gonflement inédit de la vie </w:t>
      </w:r>
      <w:r w:rsidRPr="00213EBB">
        <w:rPr>
          <w:spacing w:val="-10"/>
          <w:sz w:val="22"/>
          <w:szCs w:val="22"/>
        </w:rPr>
        <w:t>inté</w:t>
      </w:r>
      <w:r>
        <w:rPr>
          <w:spacing w:val="-10"/>
          <w:sz w:val="22"/>
          <w:szCs w:val="22"/>
        </w:rPr>
        <w:t>r</w:t>
      </w:r>
      <w:r w:rsidRPr="00213EBB">
        <w:rPr>
          <w:spacing w:val="-10"/>
          <w:sz w:val="22"/>
          <w:szCs w:val="22"/>
        </w:rPr>
        <w:t>ieure</w:t>
      </w:r>
      <w:r w:rsidR="00516E91">
        <w:rPr>
          <w:spacing w:val="-10"/>
          <w:sz w:val="22"/>
          <w:szCs w:val="22"/>
        </w:rPr>
        <w:t>, d’une « recherche du moi »,</w:t>
      </w:r>
      <w:r w:rsidR="00570C46" w:rsidRPr="00213EBB">
        <w:rPr>
          <w:spacing w:val="-10"/>
          <w:sz w:val="22"/>
          <w:szCs w:val="22"/>
        </w:rPr>
        <w:t xml:space="preserve"> vers laquelle se tournent tous </w:t>
      </w:r>
      <w:r w:rsidR="001011B9" w:rsidRPr="00213EBB">
        <w:rPr>
          <w:spacing w:val="-10"/>
          <w:sz w:val="22"/>
          <w:szCs w:val="22"/>
        </w:rPr>
        <w:t>l</w:t>
      </w:r>
      <w:r w:rsidR="00133066">
        <w:rPr>
          <w:spacing w:val="-10"/>
          <w:sz w:val="22"/>
          <w:szCs w:val="22"/>
        </w:rPr>
        <w:t>es efforts.</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Pr="00133066" w:rsidRDefault="00570C46" w:rsidP="00CF465E">
      <w:pPr>
        <w:pStyle w:val="Citation"/>
      </w:pPr>
      <w:r w:rsidRPr="00133066">
        <w:t xml:space="preserve">Avec le </w:t>
      </w:r>
      <w:r w:rsidR="00133066" w:rsidRPr="00133066">
        <w:t>surgissement</w:t>
      </w:r>
      <w:r w:rsidRPr="00133066">
        <w:t xml:space="preserve"> du saint homme, de l</w:t>
      </w:r>
      <w:r w:rsidR="00634445" w:rsidRPr="00133066">
        <w:t>’</w:t>
      </w:r>
      <w:r w:rsidRPr="00133066">
        <w:t>homme de Dieu, de l</w:t>
      </w:r>
      <w:r w:rsidR="00634445" w:rsidRPr="00133066">
        <w:t>’</w:t>
      </w:r>
      <w:r w:rsidRPr="00133066">
        <w:t>ascète, de l</w:t>
      </w:r>
      <w:r w:rsidR="00634445" w:rsidRPr="00133066">
        <w:t>’</w:t>
      </w:r>
      <w:r w:rsidR="00133066" w:rsidRPr="00133066">
        <w:t>anacho</w:t>
      </w:r>
      <w:r w:rsidR="00A751E4">
        <w:softHyphen/>
      </w:r>
      <w:r w:rsidR="00133066" w:rsidRPr="00133066">
        <w:t>rète</w:t>
      </w:r>
      <w:r w:rsidRPr="00133066">
        <w:t>, un type d</w:t>
      </w:r>
      <w:r w:rsidR="00634445" w:rsidRPr="00133066">
        <w:t>’</w:t>
      </w:r>
      <w:r w:rsidRPr="00133066">
        <w:t>individu fait son apparition qui ne s</w:t>
      </w:r>
      <w:r w:rsidR="00634445" w:rsidRPr="00133066">
        <w:t>’</w:t>
      </w:r>
      <w:r w:rsidRPr="00133066">
        <w:t>est séparé du commun, désengagé du social que pour se mettre en quête de son véritable moi, un moi tendu entre l</w:t>
      </w:r>
      <w:r w:rsidR="00634445" w:rsidRPr="00133066">
        <w:t>’</w:t>
      </w:r>
      <w:r w:rsidRPr="00133066">
        <w:t>ange gardien qui le prolonge vers le haut et les forces démoniaques qui marquent, vers le bas, les fron</w:t>
      </w:r>
      <w:r w:rsidR="00A751E4">
        <w:softHyphen/>
      </w:r>
      <w:r w:rsidRPr="00133066">
        <w:t>tières inférieures de la personnalité. Recherche de Dieu et recherche du moi sont les deux dimensions d</w:t>
      </w:r>
      <w:r w:rsidR="00634445" w:rsidRPr="00133066">
        <w:t>’</w:t>
      </w:r>
      <w:r w:rsidRPr="00133066">
        <w:t>un</w:t>
      </w:r>
      <w:r w:rsidR="00133066" w:rsidRPr="00133066">
        <w:t>e même épreuve solitaire.</w:t>
      </w:r>
      <w:r w:rsidR="006D40C2" w:rsidRPr="00133066">
        <w:t xml:space="preserve"> (p. </w:t>
      </w:r>
      <w:r w:rsidRPr="00133066">
        <w:t>231)</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133066" w:rsidRPr="00215D24" w:rsidRDefault="00570C4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215D24">
        <w:rPr>
          <w:spacing w:val="-12"/>
          <w:sz w:val="22"/>
          <w:szCs w:val="22"/>
        </w:rPr>
        <w:t>Brown</w:t>
      </w:r>
      <w:r w:rsidR="00354BE1" w:rsidRPr="00215D24">
        <w:rPr>
          <w:spacing w:val="-12"/>
          <w:sz w:val="22"/>
          <w:szCs w:val="22"/>
        </w:rPr>
        <w:fldChar w:fldCharType="begin"/>
      </w:r>
      <w:r w:rsidR="009D5DEF" w:rsidRPr="00215D24">
        <w:rPr>
          <w:spacing w:val="-12"/>
          <w:sz w:val="22"/>
          <w:szCs w:val="22"/>
        </w:rPr>
        <w:instrText xml:space="preserve"> XE "Brown" </w:instrText>
      </w:r>
      <w:r w:rsidR="00354BE1" w:rsidRPr="00215D24">
        <w:rPr>
          <w:spacing w:val="-12"/>
          <w:sz w:val="22"/>
          <w:szCs w:val="22"/>
        </w:rPr>
        <w:fldChar w:fldCharType="end"/>
      </w:r>
      <w:r w:rsidR="000F1931" w:rsidRPr="00215D24">
        <w:rPr>
          <w:spacing w:val="-12"/>
          <w:sz w:val="22"/>
          <w:szCs w:val="22"/>
        </w:rPr>
        <w:t xml:space="preserve"> </w:t>
      </w:r>
      <w:r w:rsidRPr="00215D24">
        <w:rPr>
          <w:spacing w:val="-12"/>
          <w:sz w:val="22"/>
          <w:szCs w:val="22"/>
        </w:rPr>
        <w:t xml:space="preserve">parle à </w:t>
      </w:r>
      <w:r w:rsidR="000F1931" w:rsidRPr="00215D24">
        <w:rPr>
          <w:spacing w:val="-12"/>
          <w:sz w:val="22"/>
          <w:szCs w:val="22"/>
        </w:rPr>
        <w:t>cet égard</w:t>
      </w:r>
      <w:r w:rsidRPr="00215D24">
        <w:rPr>
          <w:spacing w:val="-12"/>
          <w:sz w:val="22"/>
          <w:szCs w:val="22"/>
        </w:rPr>
        <w:t xml:space="preserve"> d</w:t>
      </w:r>
      <w:r w:rsidR="00634445" w:rsidRPr="00215D24">
        <w:rPr>
          <w:spacing w:val="-12"/>
          <w:sz w:val="22"/>
          <w:szCs w:val="22"/>
        </w:rPr>
        <w:t>’</w:t>
      </w:r>
      <w:r w:rsidR="00440457" w:rsidRPr="00215D24">
        <w:rPr>
          <w:spacing w:val="-12"/>
          <w:sz w:val="22"/>
          <w:szCs w:val="22"/>
        </w:rPr>
        <w:t xml:space="preserve">une </w:t>
      </w:r>
      <w:r w:rsidR="00F17C58" w:rsidRPr="00215D24">
        <w:rPr>
          <w:spacing w:val="-12"/>
          <w:sz w:val="22"/>
          <w:szCs w:val="22"/>
        </w:rPr>
        <w:t>« </w:t>
      </w:r>
      <w:r w:rsidRPr="00215D24">
        <w:rPr>
          <w:spacing w:val="-12"/>
          <w:sz w:val="22"/>
          <w:szCs w:val="22"/>
        </w:rPr>
        <w:t>importance féroce</w:t>
      </w:r>
      <w:r w:rsidR="00F17C58" w:rsidRPr="00215D24">
        <w:rPr>
          <w:spacing w:val="-12"/>
          <w:sz w:val="22"/>
          <w:szCs w:val="22"/>
        </w:rPr>
        <w:t> »</w:t>
      </w:r>
      <w:r w:rsidRPr="00215D24">
        <w:rPr>
          <w:spacing w:val="-12"/>
          <w:sz w:val="22"/>
          <w:szCs w:val="22"/>
        </w:rPr>
        <w:t xml:space="preserve"> donnée à la conscience de soi</w:t>
      </w:r>
      <w:r w:rsidR="00F17C58" w:rsidRPr="00215D24">
        <w:rPr>
          <w:spacing w:val="-12"/>
          <w:sz w:val="22"/>
          <w:szCs w:val="22"/>
        </w:rPr>
        <w:t xml:space="preserve">, à une introspection implacable et </w:t>
      </w:r>
      <w:r w:rsidR="005D2525" w:rsidRPr="00215D24">
        <w:rPr>
          <w:spacing w:val="-12"/>
          <w:sz w:val="22"/>
          <w:szCs w:val="22"/>
        </w:rPr>
        <w:t>prolongée</w:t>
      </w:r>
      <w:r w:rsidR="00F17C58" w:rsidRPr="00215D24">
        <w:rPr>
          <w:spacing w:val="-12"/>
          <w:sz w:val="22"/>
          <w:szCs w:val="22"/>
        </w:rPr>
        <w:t>, à l</w:t>
      </w:r>
      <w:r w:rsidR="00634445" w:rsidRPr="00215D24">
        <w:rPr>
          <w:spacing w:val="-12"/>
          <w:sz w:val="22"/>
          <w:szCs w:val="22"/>
        </w:rPr>
        <w:t>’</w:t>
      </w:r>
      <w:r w:rsidR="00F17C58" w:rsidRPr="00215D24">
        <w:rPr>
          <w:spacing w:val="-12"/>
          <w:sz w:val="22"/>
          <w:szCs w:val="22"/>
        </w:rPr>
        <w:t>examen vigilant, scrupuleux, soupçonneux des inclinations, du vouloir, du libre arbitre, pour scruter dans quelle mesure ils restent opaques ou sont devenus transparent</w:t>
      </w:r>
      <w:r w:rsidR="006D40C2" w:rsidRPr="00215D24">
        <w:rPr>
          <w:spacing w:val="-12"/>
          <w:sz w:val="22"/>
          <w:szCs w:val="22"/>
        </w:rPr>
        <w:t>s</w:t>
      </w:r>
      <w:r w:rsidR="00F17C58" w:rsidRPr="00215D24">
        <w:rPr>
          <w:spacing w:val="-12"/>
          <w:sz w:val="22"/>
          <w:szCs w:val="22"/>
        </w:rPr>
        <w:t xml:space="preserve"> à la présence divine. À travers cette attention incessante et ces exercices, ce n</w:t>
      </w:r>
      <w:r w:rsidR="00634445" w:rsidRPr="00215D24">
        <w:rPr>
          <w:spacing w:val="-12"/>
          <w:sz w:val="22"/>
          <w:szCs w:val="22"/>
        </w:rPr>
        <w:t>’</w:t>
      </w:r>
      <w:r w:rsidR="00F17C58" w:rsidRPr="00215D24">
        <w:rPr>
          <w:spacing w:val="-12"/>
          <w:sz w:val="22"/>
          <w:szCs w:val="22"/>
        </w:rPr>
        <w:t>est plus la maîtrise de soi, au sens ancien, qui est en jeu mais la découverte d</w:t>
      </w:r>
      <w:r w:rsidR="00634445" w:rsidRPr="00215D24">
        <w:rPr>
          <w:spacing w:val="-12"/>
          <w:sz w:val="22"/>
          <w:szCs w:val="22"/>
        </w:rPr>
        <w:t>’</w:t>
      </w:r>
      <w:r w:rsidR="00F17C58" w:rsidRPr="00215D24">
        <w:rPr>
          <w:spacing w:val="-12"/>
          <w:sz w:val="22"/>
          <w:szCs w:val="22"/>
        </w:rPr>
        <w:t>une profondeur intérieure</w:t>
      </w:r>
      <w:r w:rsidR="00BD520A" w:rsidRPr="00215D24">
        <w:rPr>
          <w:spacing w:val="-12"/>
          <w:sz w:val="22"/>
          <w:szCs w:val="22"/>
        </w:rPr>
        <w:t>, d</w:t>
      </w:r>
      <w:r w:rsidR="00634445" w:rsidRPr="00215D24">
        <w:rPr>
          <w:spacing w:val="-12"/>
          <w:sz w:val="22"/>
          <w:szCs w:val="22"/>
        </w:rPr>
        <w:t>’</w:t>
      </w:r>
      <w:r w:rsidR="00BD520A" w:rsidRPr="00215D24">
        <w:rPr>
          <w:spacing w:val="-12"/>
          <w:sz w:val="22"/>
          <w:szCs w:val="22"/>
        </w:rPr>
        <w:t xml:space="preserve">un </w:t>
      </w:r>
      <w:r w:rsidR="00BD520A" w:rsidRPr="00924E8C">
        <w:rPr>
          <w:i/>
          <w:spacing w:val="-12"/>
          <w:sz w:val="22"/>
          <w:szCs w:val="22"/>
        </w:rPr>
        <w:t>moi</w:t>
      </w:r>
      <w:r w:rsidR="00BD520A" w:rsidRPr="00215D24">
        <w:rPr>
          <w:spacing w:val="-12"/>
          <w:sz w:val="22"/>
          <w:szCs w:val="22"/>
        </w:rPr>
        <w:t>,</w:t>
      </w:r>
      <w:r w:rsidR="00F17C58" w:rsidRPr="00215D24">
        <w:rPr>
          <w:spacing w:val="-12"/>
          <w:sz w:val="22"/>
          <w:szCs w:val="22"/>
        </w:rPr>
        <w:t xml:space="preserve"> insondable et inquié</w:t>
      </w:r>
      <w:r w:rsidR="00310604">
        <w:rPr>
          <w:spacing w:val="-12"/>
          <w:sz w:val="22"/>
          <w:szCs w:val="22"/>
        </w:rPr>
        <w:softHyphen/>
      </w:r>
      <w:r w:rsidR="00F17C58" w:rsidRPr="00215D24">
        <w:rPr>
          <w:spacing w:val="-12"/>
          <w:sz w:val="22"/>
          <w:szCs w:val="22"/>
        </w:rPr>
        <w:t xml:space="preserve">tant, que rien </w:t>
      </w:r>
      <w:r w:rsidR="00133066" w:rsidRPr="00215D24">
        <w:rPr>
          <w:spacing w:val="-12"/>
          <w:sz w:val="22"/>
          <w:szCs w:val="22"/>
        </w:rPr>
        <w:t>ne semble pouvoir contrôler.</w:t>
      </w:r>
    </w:p>
    <w:p w:rsidR="00133066" w:rsidRDefault="00133066"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4D4162" w:rsidRDefault="00F17C58" w:rsidP="00CF465E">
      <w:pPr>
        <w:pStyle w:val="Citation"/>
      </w:pPr>
      <w:r w:rsidRPr="00133066">
        <w:t>Une nouvelle forme de l</w:t>
      </w:r>
      <w:r w:rsidR="00634445" w:rsidRPr="00133066">
        <w:t>’</w:t>
      </w:r>
      <w:r w:rsidRPr="00133066">
        <w:t>identité prend corps à ce moment</w:t>
      </w:r>
      <w:r w:rsidR="00FC46B7" w:rsidRPr="00133066">
        <w:t> : elle définit l</w:t>
      </w:r>
      <w:r w:rsidR="00634445" w:rsidRPr="00133066">
        <w:t>’</w:t>
      </w:r>
      <w:r w:rsidR="00FC46B7" w:rsidRPr="00133066">
        <w:t>individu humain par ses pensées les plus intimes, ses imaginations secrètes, ses rêves nocturnes, ses pulsions pleines de péché, la présence constante, obsédante, dans son for intérieur, de toute</w:t>
      </w:r>
      <w:r w:rsidR="00133066" w:rsidRPr="00133066">
        <w:t xml:space="preserve">s les formes de la tentation. </w:t>
      </w:r>
      <w:r w:rsidR="00FC46B7" w:rsidRPr="00133066">
        <w:t>(p. 231)</w:t>
      </w:r>
    </w:p>
    <w:p w:rsidR="00F41EF8" w:rsidRPr="00F41EF8" w:rsidRDefault="00F41EF8" w:rsidP="00F41EF8"/>
    <w:p w:rsidR="00133066" w:rsidRPr="00215D24" w:rsidRDefault="0057063B"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2"/>
          <w:sz w:val="22"/>
          <w:szCs w:val="22"/>
        </w:rPr>
      </w:pPr>
      <w:r w:rsidRPr="00215D24">
        <w:rPr>
          <w:spacing w:val="-12"/>
          <w:sz w:val="22"/>
          <w:szCs w:val="22"/>
        </w:rPr>
        <w:t>Comme l</w:t>
      </w:r>
      <w:r w:rsidR="00634445" w:rsidRPr="00215D24">
        <w:rPr>
          <w:spacing w:val="-12"/>
          <w:sz w:val="22"/>
          <w:szCs w:val="22"/>
        </w:rPr>
        <w:t>’</w:t>
      </w:r>
      <w:r w:rsidR="00FD5AC9" w:rsidRPr="00215D24">
        <w:rPr>
          <w:spacing w:val="-12"/>
          <w:sz w:val="22"/>
          <w:szCs w:val="22"/>
        </w:rPr>
        <w:t>a</w:t>
      </w:r>
      <w:r w:rsidRPr="00215D24">
        <w:rPr>
          <w:spacing w:val="-12"/>
          <w:sz w:val="22"/>
          <w:szCs w:val="22"/>
        </w:rPr>
        <w:t xml:space="preserve"> montré Pierre Hadot</w:t>
      </w:r>
      <w:r w:rsidR="00354BE1">
        <w:rPr>
          <w:spacing w:val="-12"/>
          <w:sz w:val="22"/>
          <w:szCs w:val="22"/>
        </w:rPr>
        <w:fldChar w:fldCharType="begin"/>
      </w:r>
      <w:r w:rsidR="00685A1E">
        <w:instrText xml:space="preserve"> XE "</w:instrText>
      </w:r>
      <w:r w:rsidR="00685A1E" w:rsidRPr="000B553C">
        <w:rPr>
          <w:spacing w:val="-12"/>
          <w:sz w:val="22"/>
          <w:szCs w:val="22"/>
        </w:rPr>
        <w:instrText>Hadot</w:instrText>
      </w:r>
      <w:r w:rsidR="00685A1E">
        <w:instrText xml:space="preserve">" </w:instrText>
      </w:r>
      <w:r w:rsidR="00354BE1">
        <w:rPr>
          <w:spacing w:val="-12"/>
          <w:sz w:val="22"/>
          <w:szCs w:val="22"/>
        </w:rPr>
        <w:fldChar w:fldCharType="end"/>
      </w:r>
      <w:r w:rsidR="00A751E4" w:rsidRPr="00A751E4">
        <w:rPr>
          <w:rStyle w:val="Rfrencedenotedebasdepage"/>
          <w:spacing w:val="-12"/>
          <w:sz w:val="18"/>
          <w:szCs w:val="18"/>
          <w:lang w:val="en-US"/>
        </w:rPr>
        <w:footnoteReference w:id="318"/>
      </w:r>
      <w:r w:rsidR="00F71B67" w:rsidRPr="00215D24">
        <w:rPr>
          <w:spacing w:val="-12"/>
          <w:sz w:val="22"/>
          <w:szCs w:val="22"/>
        </w:rPr>
        <w:t>,</w:t>
      </w:r>
      <w:r w:rsidR="003456FB">
        <w:rPr>
          <w:spacing w:val="-12"/>
          <w:sz w:val="22"/>
          <w:szCs w:val="22"/>
        </w:rPr>
        <w:t xml:space="preserve"> dans le colloque sur la personne organisé par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3456FB">
        <w:rPr>
          <w:spacing w:val="-12"/>
          <w:sz w:val="22"/>
          <w:szCs w:val="22"/>
        </w:rPr>
        <w:t xml:space="preserve"> en 1960,</w:t>
      </w:r>
      <w:r w:rsidRPr="00215D24">
        <w:rPr>
          <w:spacing w:val="-12"/>
          <w:sz w:val="22"/>
          <w:szCs w:val="22"/>
        </w:rPr>
        <w:t xml:space="preserve"> ce n</w:t>
      </w:r>
      <w:r w:rsidR="00634445" w:rsidRPr="00215D24">
        <w:rPr>
          <w:spacing w:val="-12"/>
          <w:sz w:val="22"/>
          <w:szCs w:val="22"/>
        </w:rPr>
        <w:t>’</w:t>
      </w:r>
      <w:r w:rsidRPr="00215D24">
        <w:rPr>
          <w:spacing w:val="-12"/>
          <w:sz w:val="22"/>
          <w:szCs w:val="22"/>
        </w:rPr>
        <w:t>est qu</w:t>
      </w:r>
      <w:r w:rsidR="00634445" w:rsidRPr="00215D24">
        <w:rPr>
          <w:spacing w:val="-12"/>
          <w:sz w:val="22"/>
          <w:szCs w:val="22"/>
        </w:rPr>
        <w:t>’</w:t>
      </w:r>
      <w:r w:rsidRPr="00215D24">
        <w:rPr>
          <w:spacing w:val="-12"/>
          <w:sz w:val="22"/>
          <w:szCs w:val="22"/>
        </w:rPr>
        <w:t>avec Augustin</w:t>
      </w:r>
      <w:r w:rsidR="00354BE1" w:rsidRPr="00215D24">
        <w:rPr>
          <w:spacing w:val="-12"/>
          <w:sz w:val="22"/>
          <w:szCs w:val="22"/>
        </w:rPr>
        <w:fldChar w:fldCharType="begin"/>
      </w:r>
      <w:r w:rsidR="00575111" w:rsidRPr="00215D24">
        <w:rPr>
          <w:spacing w:val="-12"/>
          <w:sz w:val="22"/>
          <w:szCs w:val="22"/>
        </w:rPr>
        <w:instrText xml:space="preserve"> XE "Augustin" </w:instrText>
      </w:r>
      <w:r w:rsidR="00354BE1" w:rsidRPr="00215D24">
        <w:rPr>
          <w:spacing w:val="-12"/>
          <w:sz w:val="22"/>
          <w:szCs w:val="22"/>
        </w:rPr>
        <w:fldChar w:fldCharType="end"/>
      </w:r>
      <w:r w:rsidR="009B793B" w:rsidRPr="00215D24">
        <w:rPr>
          <w:spacing w:val="-12"/>
          <w:sz w:val="22"/>
          <w:szCs w:val="22"/>
        </w:rPr>
        <w:t xml:space="preserve"> (354-430)</w:t>
      </w:r>
      <w:r w:rsidRPr="00215D24">
        <w:rPr>
          <w:spacing w:val="-12"/>
          <w:sz w:val="22"/>
          <w:szCs w:val="22"/>
        </w:rPr>
        <w:t xml:space="preserve"> que le christianisme </w:t>
      </w:r>
      <w:r w:rsidR="00FD5AC9" w:rsidRPr="00215D24">
        <w:rPr>
          <w:spacing w:val="-12"/>
          <w:sz w:val="22"/>
          <w:szCs w:val="22"/>
        </w:rPr>
        <w:t>trouv</w:t>
      </w:r>
      <w:r w:rsidR="006A0E01" w:rsidRPr="00215D24">
        <w:rPr>
          <w:spacing w:val="-12"/>
          <w:sz w:val="22"/>
          <w:szCs w:val="22"/>
        </w:rPr>
        <w:t>era</w:t>
      </w:r>
      <w:r w:rsidR="00FD5AC9" w:rsidRPr="00215D24">
        <w:rPr>
          <w:spacing w:val="-12"/>
          <w:sz w:val="22"/>
          <w:szCs w:val="22"/>
        </w:rPr>
        <w:t xml:space="preserve"> la formule permettant d</w:t>
      </w:r>
      <w:r w:rsidR="00634445" w:rsidRPr="00215D24">
        <w:rPr>
          <w:spacing w:val="-12"/>
          <w:sz w:val="22"/>
          <w:szCs w:val="22"/>
        </w:rPr>
        <w:t>’</w:t>
      </w:r>
      <w:r w:rsidR="00FD5AC9" w:rsidRPr="00215D24">
        <w:rPr>
          <w:spacing w:val="-12"/>
          <w:sz w:val="22"/>
          <w:szCs w:val="22"/>
        </w:rPr>
        <w:t xml:space="preserve">opérer la </w:t>
      </w:r>
      <w:r w:rsidR="003456FB" w:rsidRPr="00215D24">
        <w:rPr>
          <w:spacing w:val="-12"/>
          <w:sz w:val="22"/>
          <w:szCs w:val="22"/>
        </w:rPr>
        <w:t>syn</w:t>
      </w:r>
      <w:r w:rsidR="003456FB">
        <w:rPr>
          <w:spacing w:val="-12"/>
          <w:sz w:val="22"/>
          <w:szCs w:val="22"/>
        </w:rPr>
        <w:t>t</w:t>
      </w:r>
      <w:r w:rsidR="003456FB" w:rsidRPr="00215D24">
        <w:rPr>
          <w:spacing w:val="-12"/>
          <w:sz w:val="22"/>
          <w:szCs w:val="22"/>
        </w:rPr>
        <w:t>hèse</w:t>
      </w:r>
      <w:r w:rsidR="00FD5AC9" w:rsidRPr="00215D24">
        <w:rPr>
          <w:spacing w:val="-12"/>
          <w:sz w:val="22"/>
          <w:szCs w:val="22"/>
        </w:rPr>
        <w:t xml:space="preserve"> entre ce développement inédit</w:t>
      </w:r>
      <w:r w:rsidRPr="00215D24">
        <w:rPr>
          <w:spacing w:val="-12"/>
          <w:sz w:val="22"/>
          <w:szCs w:val="22"/>
        </w:rPr>
        <w:t xml:space="preserve"> </w:t>
      </w:r>
      <w:r w:rsidR="00FD5AC9" w:rsidRPr="00215D24">
        <w:rPr>
          <w:spacing w:val="-12"/>
          <w:sz w:val="22"/>
          <w:szCs w:val="22"/>
        </w:rPr>
        <w:t>du moi</w:t>
      </w:r>
      <w:r w:rsidR="0091455F" w:rsidRPr="00215D24">
        <w:rPr>
          <w:spacing w:val="-12"/>
          <w:sz w:val="22"/>
          <w:szCs w:val="22"/>
        </w:rPr>
        <w:t xml:space="preserve"> </w:t>
      </w:r>
      <w:r w:rsidR="00FD5AC9" w:rsidRPr="00215D24">
        <w:rPr>
          <w:spacing w:val="-12"/>
          <w:sz w:val="22"/>
          <w:szCs w:val="22"/>
        </w:rPr>
        <w:t xml:space="preserve">fondé sur </w:t>
      </w:r>
      <w:r w:rsidR="006A0E01" w:rsidRPr="00215D24">
        <w:rPr>
          <w:spacing w:val="-12"/>
          <w:sz w:val="22"/>
          <w:szCs w:val="22"/>
        </w:rPr>
        <w:t xml:space="preserve">une certaine </w:t>
      </w:r>
      <w:r w:rsidR="003456FB" w:rsidRPr="00215D24">
        <w:rPr>
          <w:spacing w:val="-12"/>
          <w:sz w:val="22"/>
          <w:szCs w:val="22"/>
        </w:rPr>
        <w:t>promo</w:t>
      </w:r>
      <w:r w:rsidR="003456FB">
        <w:rPr>
          <w:spacing w:val="-12"/>
          <w:sz w:val="22"/>
          <w:szCs w:val="22"/>
        </w:rPr>
        <w:t>t</w:t>
      </w:r>
      <w:r w:rsidR="003456FB" w:rsidRPr="00215D24">
        <w:rPr>
          <w:spacing w:val="-12"/>
          <w:sz w:val="22"/>
          <w:szCs w:val="22"/>
        </w:rPr>
        <w:t>ion</w:t>
      </w:r>
      <w:r w:rsidR="006A0E01" w:rsidRPr="00215D24">
        <w:rPr>
          <w:spacing w:val="-12"/>
          <w:sz w:val="22"/>
          <w:szCs w:val="22"/>
        </w:rPr>
        <w:t xml:space="preserve"> de la volonté,</w:t>
      </w:r>
      <w:r w:rsidR="00FD5AC9" w:rsidRPr="00215D24">
        <w:rPr>
          <w:spacing w:val="-12"/>
          <w:sz w:val="22"/>
          <w:szCs w:val="22"/>
        </w:rPr>
        <w:t xml:space="preserve"> et </w:t>
      </w:r>
      <w:r w:rsidR="00690F51" w:rsidRPr="00215D24">
        <w:rPr>
          <w:spacing w:val="-12"/>
          <w:sz w:val="22"/>
          <w:szCs w:val="22"/>
        </w:rPr>
        <w:t>s</w:t>
      </w:r>
      <w:r w:rsidR="00FD5AC9" w:rsidRPr="00215D24">
        <w:rPr>
          <w:spacing w:val="-12"/>
          <w:sz w:val="22"/>
          <w:szCs w:val="22"/>
        </w:rPr>
        <w:t>es anciennes formes</w:t>
      </w:r>
      <w:r w:rsidR="003456FB">
        <w:rPr>
          <w:spacing w:val="-12"/>
          <w:sz w:val="22"/>
          <w:szCs w:val="22"/>
        </w:rPr>
        <w:t>,</w:t>
      </w:r>
      <w:r w:rsidR="00FD5AC9" w:rsidRPr="00215D24">
        <w:rPr>
          <w:spacing w:val="-12"/>
          <w:sz w:val="22"/>
          <w:szCs w:val="22"/>
        </w:rPr>
        <w:t xml:space="preserve"> </w:t>
      </w:r>
      <w:r w:rsidR="006A0E01" w:rsidRPr="00215D24">
        <w:rPr>
          <w:spacing w:val="-12"/>
          <w:sz w:val="22"/>
          <w:szCs w:val="22"/>
        </w:rPr>
        <w:t xml:space="preserve">intérieurement </w:t>
      </w:r>
      <w:r w:rsidR="005D2525" w:rsidRPr="00215D24">
        <w:rPr>
          <w:spacing w:val="-12"/>
          <w:sz w:val="22"/>
          <w:szCs w:val="22"/>
        </w:rPr>
        <w:t>beaucoup</w:t>
      </w:r>
      <w:r w:rsidR="00690F51" w:rsidRPr="00215D24">
        <w:rPr>
          <w:spacing w:val="-12"/>
          <w:sz w:val="22"/>
          <w:szCs w:val="22"/>
        </w:rPr>
        <w:t xml:space="preserve"> </w:t>
      </w:r>
      <w:r w:rsidR="00154B57" w:rsidRPr="00215D24">
        <w:rPr>
          <w:spacing w:val="-12"/>
          <w:sz w:val="22"/>
          <w:szCs w:val="22"/>
        </w:rPr>
        <w:t xml:space="preserve">plus </w:t>
      </w:r>
      <w:r w:rsidR="006A0E01" w:rsidRPr="00215D24">
        <w:rPr>
          <w:spacing w:val="-12"/>
          <w:sz w:val="22"/>
          <w:szCs w:val="22"/>
        </w:rPr>
        <w:t>pauvres</w:t>
      </w:r>
      <w:r w:rsidR="003456FB">
        <w:rPr>
          <w:spacing w:val="-12"/>
          <w:sz w:val="22"/>
          <w:szCs w:val="22"/>
        </w:rPr>
        <w:t>,</w:t>
      </w:r>
      <w:r w:rsidR="006A0E01" w:rsidRPr="00215D24">
        <w:rPr>
          <w:spacing w:val="-12"/>
          <w:sz w:val="22"/>
          <w:szCs w:val="22"/>
        </w:rPr>
        <w:t xml:space="preserve"> </w:t>
      </w:r>
      <w:r w:rsidR="00FD5AC9" w:rsidRPr="00215D24">
        <w:rPr>
          <w:spacing w:val="-12"/>
          <w:sz w:val="22"/>
          <w:szCs w:val="22"/>
        </w:rPr>
        <w:t>fondées, quant à elles, sur</w:t>
      </w:r>
      <w:r w:rsidRPr="00215D24">
        <w:rPr>
          <w:spacing w:val="-12"/>
          <w:sz w:val="22"/>
          <w:szCs w:val="22"/>
        </w:rPr>
        <w:t xml:space="preserve"> le</w:t>
      </w:r>
      <w:r w:rsidR="009B793B" w:rsidRPr="00215D24">
        <w:rPr>
          <w:spacing w:val="-12"/>
          <w:sz w:val="22"/>
          <w:szCs w:val="22"/>
        </w:rPr>
        <w:t>s assertions existentielle et cognitive</w:t>
      </w:r>
      <w:r w:rsidR="00133066" w:rsidRPr="00215D24">
        <w:rPr>
          <w:spacing w:val="-12"/>
          <w:sz w:val="22"/>
          <w:szCs w:val="22"/>
        </w:rPr>
        <w:t>.</w:t>
      </w:r>
    </w:p>
    <w:p w:rsidR="00133066" w:rsidRDefault="00133066"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0"/>
          <w:sz w:val="22"/>
          <w:szCs w:val="22"/>
        </w:rPr>
      </w:pPr>
    </w:p>
    <w:p w:rsidR="004D4162" w:rsidRDefault="006A0E01" w:rsidP="00CF465E">
      <w:pPr>
        <w:pStyle w:val="Citation"/>
      </w:pPr>
      <w:r w:rsidRPr="00133066">
        <w:t>Au lieu de dire : l</w:t>
      </w:r>
      <w:r w:rsidR="00634445" w:rsidRPr="00133066">
        <w:t>’</w:t>
      </w:r>
      <w:r w:rsidRPr="00133066">
        <w:t xml:space="preserve">âme, Augustin affirme : </w:t>
      </w:r>
      <w:r w:rsidR="009B793B" w:rsidRPr="00133066">
        <w:t>je suis</w:t>
      </w:r>
      <w:r w:rsidRPr="00133066">
        <w:t>,</w:t>
      </w:r>
      <w:r w:rsidR="009B793B" w:rsidRPr="00133066">
        <w:t xml:space="preserve"> je me connais</w:t>
      </w:r>
      <w:r w:rsidRPr="00133066">
        <w:t>, je me veux, ces trois actes s</w:t>
      </w:r>
      <w:r w:rsidR="00634445" w:rsidRPr="00133066">
        <w:t>’</w:t>
      </w:r>
      <w:r w:rsidRPr="00133066">
        <w:t>impliquant mutuellement</w:t>
      </w:r>
      <w:r w:rsidR="00247980">
        <w:t xml:space="preserve"> [...]. Il a fallu quatre siècles pour que le christianisme atteigne cette conscience du moi. </w:t>
      </w:r>
      <w:r w:rsidRPr="00133066">
        <w:t xml:space="preserve">(p. 232 – citation de la contribution de </w:t>
      </w:r>
      <w:r w:rsidR="00302843" w:rsidRPr="00133066">
        <w:t>H</w:t>
      </w:r>
      <w:r w:rsidRPr="00133066">
        <w:t>adot</w:t>
      </w:r>
      <w:r w:rsidR="00354BE1">
        <w:fldChar w:fldCharType="begin"/>
      </w:r>
      <w:r w:rsidR="00685A1E">
        <w:instrText xml:space="preserve"> XE "</w:instrText>
      </w:r>
      <w:r w:rsidR="00685A1E" w:rsidRPr="000B553C">
        <w:rPr>
          <w:sz w:val="22"/>
          <w:szCs w:val="22"/>
        </w:rPr>
        <w:instrText>Hadot</w:instrText>
      </w:r>
      <w:r w:rsidR="00685A1E">
        <w:instrText xml:space="preserve">" </w:instrText>
      </w:r>
      <w:r w:rsidR="00354BE1">
        <w:fldChar w:fldCharType="end"/>
      </w:r>
      <w:r w:rsidRPr="00133066">
        <w:t xml:space="preserve"> dans le colloque </w:t>
      </w:r>
      <w:r w:rsidRPr="00133066">
        <w:rPr>
          <w:i/>
        </w:rPr>
        <w:t>Problèmes de la personne</w:t>
      </w:r>
      <w:r w:rsidRPr="00133066">
        <w:t xml:space="preserve">, </w:t>
      </w:r>
      <w:r w:rsidR="00247980">
        <w:t>p</w:t>
      </w:r>
      <w:r w:rsidRPr="00133066">
        <w:t>p. 1</w:t>
      </w:r>
      <w:r w:rsidR="00247980">
        <w:t>3</w:t>
      </w:r>
      <w:r w:rsidRPr="00133066">
        <w:t>3-134)</w:t>
      </w:r>
      <w:r w:rsidR="00247980" w:rsidRPr="00A751E4">
        <w:rPr>
          <w:rStyle w:val="Rfrencedenotedebasdepage"/>
          <w:lang w:val="en-US"/>
        </w:rPr>
        <w:footnoteReference w:id="319"/>
      </w:r>
    </w:p>
    <w:p w:rsidR="00607F77" w:rsidRPr="00133066" w:rsidRDefault="00607F77"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0"/>
          <w:sz w:val="18"/>
          <w:szCs w:val="18"/>
        </w:rPr>
      </w:pPr>
    </w:p>
    <w:p w:rsidR="006B45F1" w:rsidRDefault="004D4162"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2"/>
          <w:sz w:val="22"/>
          <w:szCs w:val="22"/>
        </w:rPr>
      </w:pPr>
      <w:r w:rsidRPr="006B45F1">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F71B67" w:rsidRPr="006B45F1">
        <w:rPr>
          <w:spacing w:val="-12"/>
          <w:sz w:val="22"/>
          <w:szCs w:val="22"/>
        </w:rPr>
        <w:t xml:space="preserve"> retrouve ici</w:t>
      </w:r>
      <w:r w:rsidR="009B3E25" w:rsidRPr="006B45F1">
        <w:rPr>
          <w:spacing w:val="-12"/>
          <w:sz w:val="22"/>
          <w:szCs w:val="22"/>
        </w:rPr>
        <w:t xml:space="preserve"> une nouvelle fois,</w:t>
      </w:r>
      <w:r w:rsidR="00F71B67" w:rsidRPr="006B45F1">
        <w:rPr>
          <w:spacing w:val="-12"/>
          <w:sz w:val="22"/>
          <w:szCs w:val="22"/>
        </w:rPr>
        <w:t xml:space="preserve"> </w:t>
      </w:r>
      <w:r w:rsidR="000F658C">
        <w:rPr>
          <w:spacing w:val="-12"/>
          <w:sz w:val="22"/>
          <w:szCs w:val="22"/>
        </w:rPr>
        <w:t>sans toutefois le citer explici</w:t>
      </w:r>
      <w:r w:rsidR="009D5C00">
        <w:rPr>
          <w:spacing w:val="-12"/>
          <w:sz w:val="22"/>
          <w:szCs w:val="22"/>
        </w:rPr>
        <w:softHyphen/>
      </w:r>
      <w:r w:rsidR="000F658C">
        <w:rPr>
          <w:spacing w:val="-12"/>
          <w:sz w:val="22"/>
          <w:szCs w:val="22"/>
        </w:rPr>
        <w:t xml:space="preserve">tement, </w:t>
      </w:r>
      <w:r w:rsidR="00F71B67" w:rsidRPr="006B45F1">
        <w:rPr>
          <w:spacing w:val="-12"/>
          <w:sz w:val="22"/>
          <w:szCs w:val="22"/>
        </w:rPr>
        <w:t>Groethuysen</w:t>
      </w:r>
      <w:r w:rsidR="000F658C">
        <w:rPr>
          <w:spacing w:val="-12"/>
          <w:sz w:val="22"/>
          <w:szCs w:val="22"/>
        </w:rPr>
        <w:t>,</w:t>
      </w:r>
      <w:r w:rsidR="00354BE1" w:rsidRPr="006B45F1">
        <w:rPr>
          <w:spacing w:val="-12"/>
          <w:sz w:val="22"/>
          <w:szCs w:val="22"/>
        </w:rPr>
        <w:fldChar w:fldCharType="begin"/>
      </w:r>
      <w:r w:rsidR="00575111" w:rsidRPr="006B45F1">
        <w:rPr>
          <w:spacing w:val="-12"/>
          <w:sz w:val="22"/>
          <w:szCs w:val="22"/>
        </w:rPr>
        <w:instrText xml:space="preserve"> XE "Groethuysen" </w:instrText>
      </w:r>
      <w:r w:rsidR="00354BE1" w:rsidRPr="006B45F1">
        <w:rPr>
          <w:spacing w:val="-12"/>
          <w:sz w:val="22"/>
          <w:szCs w:val="22"/>
        </w:rPr>
        <w:fldChar w:fldCharType="end"/>
      </w:r>
      <w:r w:rsidR="00F71B67" w:rsidRPr="006B45F1">
        <w:rPr>
          <w:spacing w:val="-12"/>
          <w:sz w:val="22"/>
          <w:szCs w:val="22"/>
        </w:rPr>
        <w:t xml:space="preserve"> pour lequel</w:t>
      </w:r>
      <w:r w:rsidR="00C60478" w:rsidRPr="006B45F1">
        <w:rPr>
          <w:spacing w:val="-12"/>
          <w:sz w:val="22"/>
          <w:szCs w:val="22"/>
        </w:rPr>
        <w:t>, il n</w:t>
      </w:r>
      <w:r w:rsidR="00634445" w:rsidRPr="006B45F1">
        <w:rPr>
          <w:spacing w:val="-12"/>
          <w:sz w:val="22"/>
          <w:szCs w:val="22"/>
        </w:rPr>
        <w:t>’</w:t>
      </w:r>
      <w:r w:rsidR="00C60478" w:rsidRPr="006B45F1">
        <w:rPr>
          <w:spacing w:val="-12"/>
          <w:sz w:val="22"/>
          <w:szCs w:val="22"/>
        </w:rPr>
        <w:t>est pas inutile de le rappeler,</w:t>
      </w:r>
      <w:r w:rsidR="00F71B67" w:rsidRPr="006B45F1">
        <w:rPr>
          <w:spacing w:val="-12"/>
          <w:sz w:val="22"/>
          <w:szCs w:val="22"/>
        </w:rPr>
        <w:t xml:space="preserve"> Augustin</w:t>
      </w:r>
      <w:r w:rsidR="00354BE1" w:rsidRPr="006B45F1">
        <w:rPr>
          <w:spacing w:val="-12"/>
          <w:sz w:val="22"/>
          <w:szCs w:val="22"/>
        </w:rPr>
        <w:fldChar w:fldCharType="begin"/>
      </w:r>
      <w:r w:rsidR="00575111" w:rsidRPr="006B45F1">
        <w:rPr>
          <w:spacing w:val="-12"/>
          <w:sz w:val="22"/>
          <w:szCs w:val="22"/>
        </w:rPr>
        <w:instrText xml:space="preserve"> XE "Augustin" </w:instrText>
      </w:r>
      <w:r w:rsidR="00354BE1" w:rsidRPr="006B45F1">
        <w:rPr>
          <w:spacing w:val="-12"/>
          <w:sz w:val="22"/>
          <w:szCs w:val="22"/>
        </w:rPr>
        <w:fldChar w:fldCharType="end"/>
      </w:r>
      <w:r w:rsidR="00F71B67" w:rsidRPr="006B45F1">
        <w:rPr>
          <w:spacing w:val="-12"/>
          <w:sz w:val="22"/>
          <w:szCs w:val="22"/>
        </w:rPr>
        <w:t xml:space="preserve"> </w:t>
      </w:r>
      <w:r w:rsidR="006D0382" w:rsidRPr="006B45F1">
        <w:rPr>
          <w:spacing w:val="-12"/>
          <w:sz w:val="22"/>
          <w:szCs w:val="22"/>
        </w:rPr>
        <w:t xml:space="preserve">a </w:t>
      </w:r>
      <w:r w:rsidR="008A3BD9" w:rsidRPr="006B45F1">
        <w:rPr>
          <w:spacing w:val="-12"/>
          <w:sz w:val="22"/>
          <w:szCs w:val="22"/>
        </w:rPr>
        <w:t>combin</w:t>
      </w:r>
      <w:r w:rsidR="006D0382" w:rsidRPr="006B45F1">
        <w:rPr>
          <w:spacing w:val="-12"/>
          <w:sz w:val="22"/>
          <w:szCs w:val="22"/>
        </w:rPr>
        <w:t>é</w:t>
      </w:r>
      <w:r w:rsidR="008A3BD9" w:rsidRPr="006B45F1">
        <w:rPr>
          <w:spacing w:val="-12"/>
          <w:sz w:val="22"/>
          <w:szCs w:val="22"/>
        </w:rPr>
        <w:t xml:space="preserve"> </w:t>
      </w:r>
      <w:r w:rsidR="00310604">
        <w:rPr>
          <w:spacing w:val="-12"/>
          <w:sz w:val="22"/>
          <w:szCs w:val="22"/>
        </w:rPr>
        <w:t>ce</w:t>
      </w:r>
      <w:r w:rsidR="000E476E">
        <w:rPr>
          <w:spacing w:val="-12"/>
          <w:sz w:val="22"/>
          <w:szCs w:val="22"/>
        </w:rPr>
        <w:t xml:space="preserve"> qu’il considérait pour sa part comme les principaux</w:t>
      </w:r>
      <w:r w:rsidR="008A3BD9" w:rsidRPr="006B45F1">
        <w:rPr>
          <w:spacing w:val="-12"/>
          <w:sz w:val="22"/>
          <w:szCs w:val="22"/>
        </w:rPr>
        <w:t xml:space="preserve"> </w:t>
      </w:r>
      <w:r w:rsidR="00F71B67" w:rsidRPr="006B45F1">
        <w:rPr>
          <w:spacing w:val="-12"/>
          <w:sz w:val="22"/>
          <w:szCs w:val="22"/>
        </w:rPr>
        <w:t xml:space="preserve">motifs </w:t>
      </w:r>
      <w:r w:rsidR="000E476E" w:rsidRPr="006B45F1">
        <w:rPr>
          <w:spacing w:val="-12"/>
          <w:sz w:val="22"/>
          <w:szCs w:val="22"/>
        </w:rPr>
        <w:t>anthropo</w:t>
      </w:r>
      <w:r w:rsidR="000E476E">
        <w:rPr>
          <w:spacing w:val="-12"/>
          <w:sz w:val="22"/>
          <w:szCs w:val="22"/>
        </w:rPr>
        <w:t>l</w:t>
      </w:r>
      <w:r w:rsidR="000E476E" w:rsidRPr="006B45F1">
        <w:rPr>
          <w:spacing w:val="-12"/>
          <w:sz w:val="22"/>
          <w:szCs w:val="22"/>
        </w:rPr>
        <w:t>ogiques</w:t>
      </w:r>
      <w:r w:rsidR="00F71B67" w:rsidRPr="006B45F1">
        <w:rPr>
          <w:spacing w:val="-12"/>
          <w:sz w:val="22"/>
          <w:szCs w:val="22"/>
        </w:rPr>
        <w:t xml:space="preserve"> antiques </w:t>
      </w:r>
      <w:r w:rsidR="008A3BD9" w:rsidRPr="006B45F1">
        <w:rPr>
          <w:spacing w:val="-12"/>
          <w:sz w:val="22"/>
          <w:szCs w:val="22"/>
        </w:rPr>
        <w:t xml:space="preserve">– le </w:t>
      </w:r>
      <w:r w:rsidR="008A3BD9" w:rsidRPr="000E476E">
        <w:rPr>
          <w:i/>
          <w:spacing w:val="-12"/>
          <w:sz w:val="22"/>
          <w:szCs w:val="22"/>
        </w:rPr>
        <w:t>sujet mobile du dialogue</w:t>
      </w:r>
      <w:r w:rsidR="008A3BD9" w:rsidRPr="006B45F1">
        <w:rPr>
          <w:spacing w:val="-12"/>
          <w:sz w:val="22"/>
          <w:szCs w:val="22"/>
        </w:rPr>
        <w:t xml:space="preserve"> socratique, </w:t>
      </w:r>
      <w:r w:rsidR="000E476E">
        <w:rPr>
          <w:spacing w:val="-12"/>
          <w:sz w:val="22"/>
          <w:szCs w:val="22"/>
        </w:rPr>
        <w:t>l’</w:t>
      </w:r>
      <w:r w:rsidR="000E476E" w:rsidRPr="000E476E">
        <w:rPr>
          <w:i/>
          <w:spacing w:val="-12"/>
          <w:sz w:val="22"/>
          <w:szCs w:val="22"/>
        </w:rPr>
        <w:t>âme</w:t>
      </w:r>
      <w:r w:rsidR="000E476E">
        <w:rPr>
          <w:spacing w:val="-12"/>
          <w:sz w:val="22"/>
          <w:szCs w:val="22"/>
        </w:rPr>
        <w:t xml:space="preserve"> ou </w:t>
      </w:r>
      <w:r w:rsidR="008A3BD9" w:rsidRPr="006B45F1">
        <w:rPr>
          <w:spacing w:val="-12"/>
          <w:sz w:val="22"/>
          <w:szCs w:val="22"/>
        </w:rPr>
        <w:t xml:space="preserve">le </w:t>
      </w:r>
      <w:r w:rsidR="008A3BD9" w:rsidRPr="000E476E">
        <w:rPr>
          <w:i/>
          <w:spacing w:val="-12"/>
          <w:sz w:val="22"/>
          <w:szCs w:val="22"/>
        </w:rPr>
        <w:t>sujet impersonnel</w:t>
      </w:r>
      <w:r w:rsidR="008A3BD9" w:rsidRPr="006B45F1">
        <w:rPr>
          <w:spacing w:val="-12"/>
          <w:sz w:val="22"/>
          <w:szCs w:val="22"/>
        </w:rPr>
        <w:t xml:space="preserve"> des récits mythiques et le </w:t>
      </w:r>
      <w:r w:rsidR="008A3BD9" w:rsidRPr="000E476E">
        <w:rPr>
          <w:i/>
          <w:spacing w:val="-12"/>
          <w:sz w:val="22"/>
          <w:szCs w:val="22"/>
        </w:rPr>
        <w:t xml:space="preserve">sujet </w:t>
      </w:r>
      <w:r w:rsidR="000F658C" w:rsidRPr="000E476E">
        <w:rPr>
          <w:i/>
          <w:spacing w:val="-12"/>
          <w:sz w:val="22"/>
          <w:szCs w:val="22"/>
        </w:rPr>
        <w:t>tout en singularité</w:t>
      </w:r>
      <w:r w:rsidR="000F658C">
        <w:rPr>
          <w:spacing w:val="-12"/>
          <w:sz w:val="22"/>
          <w:szCs w:val="22"/>
        </w:rPr>
        <w:t xml:space="preserve"> </w:t>
      </w:r>
      <w:r w:rsidR="000F658C" w:rsidRPr="000E476E">
        <w:rPr>
          <w:i/>
          <w:spacing w:val="-12"/>
          <w:sz w:val="22"/>
          <w:szCs w:val="22"/>
        </w:rPr>
        <w:t xml:space="preserve">mais </w:t>
      </w:r>
      <w:r w:rsidR="008A3BD9" w:rsidRPr="000E476E">
        <w:rPr>
          <w:i/>
          <w:spacing w:val="-12"/>
          <w:sz w:val="22"/>
          <w:szCs w:val="22"/>
        </w:rPr>
        <w:t>sans profondeur</w:t>
      </w:r>
      <w:r w:rsidR="008A3BD9" w:rsidRPr="006B45F1">
        <w:rPr>
          <w:spacing w:val="-12"/>
          <w:sz w:val="22"/>
          <w:szCs w:val="22"/>
        </w:rPr>
        <w:t xml:space="preserve"> </w:t>
      </w:r>
      <w:r w:rsidRPr="006B45F1">
        <w:rPr>
          <w:spacing w:val="-12"/>
          <w:sz w:val="22"/>
          <w:szCs w:val="22"/>
        </w:rPr>
        <w:t>de la biographie – au sein d</w:t>
      </w:r>
      <w:r w:rsidR="00634445" w:rsidRPr="006B45F1">
        <w:rPr>
          <w:spacing w:val="-12"/>
          <w:sz w:val="22"/>
          <w:szCs w:val="22"/>
        </w:rPr>
        <w:t>’</w:t>
      </w:r>
      <w:r w:rsidRPr="006B45F1">
        <w:rPr>
          <w:spacing w:val="-12"/>
          <w:sz w:val="22"/>
          <w:szCs w:val="22"/>
        </w:rPr>
        <w:t xml:space="preserve">un </w:t>
      </w:r>
      <w:r w:rsidR="008A3BD9" w:rsidRPr="006B45F1">
        <w:rPr>
          <w:spacing w:val="-12"/>
          <w:sz w:val="22"/>
          <w:szCs w:val="22"/>
        </w:rPr>
        <w:t>sujet religieux</w:t>
      </w:r>
      <w:r w:rsidRPr="006B45F1">
        <w:rPr>
          <w:spacing w:val="-12"/>
          <w:sz w:val="22"/>
          <w:szCs w:val="22"/>
        </w:rPr>
        <w:t xml:space="preserve"> inédit</w:t>
      </w:r>
      <w:r w:rsidR="004D7E23" w:rsidRPr="006B45F1">
        <w:rPr>
          <w:spacing w:val="-12"/>
          <w:sz w:val="22"/>
          <w:szCs w:val="22"/>
        </w:rPr>
        <w:t xml:space="preserve"> dominé par le motif du moi</w:t>
      </w:r>
      <w:r w:rsidRPr="006B45F1">
        <w:rPr>
          <w:spacing w:val="-12"/>
          <w:sz w:val="22"/>
          <w:szCs w:val="22"/>
        </w:rPr>
        <w:t>.</w:t>
      </w:r>
      <w:r w:rsidR="006B45F1">
        <w:rPr>
          <w:spacing w:val="-12"/>
          <w:sz w:val="22"/>
          <w:szCs w:val="22"/>
        </w:rPr>
        <w:t xml:space="preserve"> </w:t>
      </w:r>
      <w:r w:rsidR="00154B57" w:rsidRPr="006B45F1">
        <w:rPr>
          <w:spacing w:val="-12"/>
          <w:sz w:val="22"/>
          <w:szCs w:val="22"/>
        </w:rPr>
        <w:t>Chez Augustin, l</w:t>
      </w:r>
      <w:r w:rsidR="004D7E23" w:rsidRPr="006B45F1">
        <w:rPr>
          <w:spacing w:val="-12"/>
          <w:sz w:val="22"/>
          <w:szCs w:val="22"/>
        </w:rPr>
        <w:t>e sujet</w:t>
      </w:r>
      <w:r w:rsidRPr="006B45F1">
        <w:rPr>
          <w:spacing w:val="-12"/>
          <w:sz w:val="22"/>
          <w:szCs w:val="22"/>
        </w:rPr>
        <w:t xml:space="preserve"> </w:t>
      </w:r>
      <w:r w:rsidR="004D7E23" w:rsidRPr="006B45F1">
        <w:rPr>
          <w:spacing w:val="-12"/>
          <w:sz w:val="22"/>
          <w:szCs w:val="22"/>
        </w:rPr>
        <w:t>s</w:t>
      </w:r>
      <w:r w:rsidR="00634445" w:rsidRPr="006B45F1">
        <w:rPr>
          <w:spacing w:val="-12"/>
          <w:sz w:val="22"/>
          <w:szCs w:val="22"/>
        </w:rPr>
        <w:t>’</w:t>
      </w:r>
      <w:r w:rsidR="004D7E23" w:rsidRPr="006B45F1">
        <w:rPr>
          <w:spacing w:val="-12"/>
          <w:sz w:val="22"/>
          <w:szCs w:val="22"/>
        </w:rPr>
        <w:t>instancie</w:t>
      </w:r>
      <w:r w:rsidRPr="006B45F1">
        <w:rPr>
          <w:spacing w:val="-12"/>
          <w:sz w:val="22"/>
          <w:szCs w:val="22"/>
        </w:rPr>
        <w:t xml:space="preserve"> désormais</w:t>
      </w:r>
      <w:r w:rsidR="008A3BD9" w:rsidRPr="006B45F1">
        <w:rPr>
          <w:spacing w:val="-12"/>
          <w:sz w:val="22"/>
          <w:szCs w:val="22"/>
        </w:rPr>
        <w:t xml:space="preserve"> </w:t>
      </w:r>
      <w:r w:rsidR="004D7E23" w:rsidRPr="006B45F1">
        <w:rPr>
          <w:spacing w:val="-12"/>
          <w:sz w:val="22"/>
          <w:szCs w:val="22"/>
        </w:rPr>
        <w:t>au gré d</w:t>
      </w:r>
      <w:r w:rsidR="00634445" w:rsidRPr="006B45F1">
        <w:rPr>
          <w:spacing w:val="-12"/>
          <w:sz w:val="22"/>
          <w:szCs w:val="22"/>
        </w:rPr>
        <w:t>’</w:t>
      </w:r>
      <w:r w:rsidR="004D7E23" w:rsidRPr="006B45F1">
        <w:rPr>
          <w:spacing w:val="-12"/>
          <w:sz w:val="22"/>
          <w:szCs w:val="22"/>
        </w:rPr>
        <w:t xml:space="preserve">un </w:t>
      </w:r>
      <w:r w:rsidRPr="006B45F1">
        <w:rPr>
          <w:spacing w:val="-12"/>
          <w:sz w:val="22"/>
          <w:szCs w:val="22"/>
        </w:rPr>
        <w:t>dialog</w:t>
      </w:r>
      <w:r w:rsidR="004D7E23" w:rsidRPr="006B45F1">
        <w:rPr>
          <w:spacing w:val="-12"/>
          <w:sz w:val="22"/>
          <w:szCs w:val="22"/>
        </w:rPr>
        <w:t>ue</w:t>
      </w:r>
      <w:r w:rsidRPr="006B45F1">
        <w:rPr>
          <w:spacing w:val="-12"/>
          <w:sz w:val="22"/>
          <w:szCs w:val="22"/>
        </w:rPr>
        <w:t xml:space="preserve"> entre Toi et Moi, </w:t>
      </w:r>
      <w:r w:rsidR="004D7E23" w:rsidRPr="006B45F1">
        <w:rPr>
          <w:spacing w:val="-12"/>
          <w:sz w:val="22"/>
          <w:szCs w:val="22"/>
        </w:rPr>
        <w:t>dialogue au cours duquel</w:t>
      </w:r>
      <w:r w:rsidRPr="006B45F1">
        <w:rPr>
          <w:spacing w:val="-12"/>
          <w:sz w:val="22"/>
          <w:szCs w:val="22"/>
        </w:rPr>
        <w:t xml:space="preserve"> la nostalgie insatiable qui le </w:t>
      </w:r>
      <w:r w:rsidR="004D7E23" w:rsidRPr="006B45F1">
        <w:rPr>
          <w:spacing w:val="-12"/>
          <w:sz w:val="22"/>
          <w:szCs w:val="22"/>
        </w:rPr>
        <w:t>traverse</w:t>
      </w:r>
      <w:r w:rsidRPr="006B45F1">
        <w:rPr>
          <w:spacing w:val="-12"/>
          <w:sz w:val="22"/>
          <w:szCs w:val="22"/>
        </w:rPr>
        <w:t xml:space="preserve"> ne l</w:t>
      </w:r>
      <w:r w:rsidR="00634445" w:rsidRPr="006B45F1">
        <w:rPr>
          <w:spacing w:val="-12"/>
          <w:sz w:val="22"/>
          <w:szCs w:val="22"/>
        </w:rPr>
        <w:t>’</w:t>
      </w:r>
      <w:r w:rsidRPr="006B45F1">
        <w:rPr>
          <w:spacing w:val="-12"/>
          <w:sz w:val="22"/>
          <w:szCs w:val="22"/>
        </w:rPr>
        <w:t>oriente plus</w:t>
      </w:r>
      <w:r w:rsidR="00154B57" w:rsidRPr="006B45F1">
        <w:rPr>
          <w:spacing w:val="-12"/>
          <w:sz w:val="22"/>
          <w:szCs w:val="22"/>
        </w:rPr>
        <w:t xml:space="preserve">, comme dans les courants </w:t>
      </w:r>
      <w:r w:rsidR="0021096D" w:rsidRPr="006B45F1">
        <w:rPr>
          <w:spacing w:val="-12"/>
          <w:sz w:val="22"/>
          <w:szCs w:val="22"/>
        </w:rPr>
        <w:t>néo-platoniciens</w:t>
      </w:r>
      <w:r w:rsidR="00154B57" w:rsidRPr="006B45F1">
        <w:rPr>
          <w:spacing w:val="-12"/>
          <w:sz w:val="22"/>
          <w:szCs w:val="22"/>
        </w:rPr>
        <w:t>,</w:t>
      </w:r>
      <w:r w:rsidRPr="006B45F1">
        <w:rPr>
          <w:spacing w:val="-12"/>
          <w:sz w:val="22"/>
          <w:szCs w:val="22"/>
        </w:rPr>
        <w:t xml:space="preserve"> vers les mondes parfaits </w:t>
      </w:r>
      <w:r w:rsidR="004D7E23" w:rsidRPr="006B45F1">
        <w:rPr>
          <w:spacing w:val="-12"/>
          <w:sz w:val="22"/>
          <w:szCs w:val="22"/>
        </w:rPr>
        <w:t xml:space="preserve">et inaccessibles </w:t>
      </w:r>
      <w:r w:rsidRPr="006B45F1">
        <w:rPr>
          <w:spacing w:val="-12"/>
          <w:sz w:val="22"/>
          <w:szCs w:val="22"/>
        </w:rPr>
        <w:t>des sphères célestes</w:t>
      </w:r>
      <w:r w:rsidR="00154B57" w:rsidRPr="006B45F1">
        <w:rPr>
          <w:spacing w:val="-12"/>
          <w:sz w:val="22"/>
          <w:szCs w:val="22"/>
        </w:rPr>
        <w:t>,</w:t>
      </w:r>
      <w:r w:rsidRPr="006B45F1">
        <w:rPr>
          <w:spacing w:val="-12"/>
          <w:sz w:val="22"/>
          <w:szCs w:val="22"/>
        </w:rPr>
        <w:t xml:space="preserve"> mais </w:t>
      </w:r>
      <w:r w:rsidR="004D7E23" w:rsidRPr="006B45F1">
        <w:rPr>
          <w:spacing w:val="-12"/>
          <w:sz w:val="22"/>
          <w:szCs w:val="22"/>
        </w:rPr>
        <w:t xml:space="preserve">au contraire </w:t>
      </w:r>
      <w:r w:rsidRPr="006B45F1">
        <w:rPr>
          <w:spacing w:val="-12"/>
          <w:sz w:val="22"/>
          <w:szCs w:val="22"/>
        </w:rPr>
        <w:t xml:space="preserve">vers les péripéties </w:t>
      </w:r>
      <w:r w:rsidR="00FE53D8" w:rsidRPr="006B45F1">
        <w:rPr>
          <w:spacing w:val="-12"/>
          <w:sz w:val="22"/>
          <w:szCs w:val="22"/>
        </w:rPr>
        <w:t xml:space="preserve">souvent </w:t>
      </w:r>
      <w:r w:rsidR="004D7E23" w:rsidRPr="006B45F1">
        <w:rPr>
          <w:spacing w:val="-12"/>
          <w:sz w:val="22"/>
          <w:szCs w:val="22"/>
        </w:rPr>
        <w:t>miséra</w:t>
      </w:r>
      <w:r w:rsidR="003D2D8C">
        <w:rPr>
          <w:spacing w:val="-12"/>
          <w:sz w:val="22"/>
          <w:szCs w:val="22"/>
        </w:rPr>
        <w:softHyphen/>
      </w:r>
      <w:r w:rsidR="004D7E23" w:rsidRPr="006B45F1">
        <w:rPr>
          <w:spacing w:val="-12"/>
          <w:sz w:val="22"/>
          <w:szCs w:val="22"/>
        </w:rPr>
        <w:t xml:space="preserve">bles </w:t>
      </w:r>
      <w:r w:rsidRPr="006B45F1">
        <w:rPr>
          <w:spacing w:val="-12"/>
          <w:sz w:val="22"/>
          <w:szCs w:val="22"/>
        </w:rPr>
        <w:t xml:space="preserve">de sa </w:t>
      </w:r>
      <w:r w:rsidR="004D7E23" w:rsidRPr="006B45F1">
        <w:rPr>
          <w:spacing w:val="-12"/>
          <w:sz w:val="22"/>
          <w:szCs w:val="22"/>
        </w:rPr>
        <w:t xml:space="preserve">propre </w:t>
      </w:r>
      <w:r w:rsidRPr="006B45F1">
        <w:rPr>
          <w:spacing w:val="-12"/>
          <w:sz w:val="22"/>
          <w:szCs w:val="22"/>
        </w:rPr>
        <w:t>vie</w:t>
      </w:r>
      <w:r w:rsidR="004D7E23" w:rsidRPr="006B45F1">
        <w:rPr>
          <w:spacing w:val="-12"/>
          <w:sz w:val="22"/>
          <w:szCs w:val="22"/>
        </w:rPr>
        <w:t xml:space="preserve"> ici-bas</w:t>
      </w:r>
      <w:r w:rsidR="0021096D" w:rsidRPr="006B45F1">
        <w:rPr>
          <w:spacing w:val="-12"/>
          <w:sz w:val="22"/>
          <w:szCs w:val="22"/>
        </w:rPr>
        <w:t>.</w:t>
      </w:r>
    </w:p>
    <w:p w:rsidR="006B45F1" w:rsidRDefault="006B45F1"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2"/>
          <w:sz w:val="22"/>
          <w:szCs w:val="22"/>
        </w:rPr>
      </w:pPr>
    </w:p>
    <w:p w:rsidR="004D4162" w:rsidRPr="006B45F1" w:rsidRDefault="004D4162" w:rsidP="00CF465E">
      <w:pPr>
        <w:pStyle w:val="Citation"/>
      </w:pPr>
      <w:r w:rsidRPr="006B45F1">
        <w:t xml:space="preserve">Dans la </w:t>
      </w:r>
      <w:r w:rsidR="006B45F1" w:rsidRPr="006B45F1">
        <w:t>philosophie</w:t>
      </w:r>
      <w:r w:rsidRPr="006B45F1">
        <w:t xml:space="preserve"> gréco-romaine de la vie, l</w:t>
      </w:r>
      <w:r w:rsidR="00634445" w:rsidRPr="006B45F1">
        <w:t>’</w:t>
      </w:r>
      <w:r w:rsidRPr="006B45F1">
        <w:t>homme cherchait à s</w:t>
      </w:r>
      <w:r w:rsidR="00634445" w:rsidRPr="006B45F1">
        <w:t>’</w:t>
      </w:r>
      <w:r w:rsidRPr="006B45F1">
        <w:t>expliquer avec le monde. Mais celui-ci restait muet. À présent, en revanche, l</w:t>
      </w:r>
      <w:r w:rsidR="00634445" w:rsidRPr="006B45F1">
        <w:t>’</w:t>
      </w:r>
      <w:r w:rsidRPr="006B45F1">
        <w:t>homme parle à Dieu, et Dieu parle à l</w:t>
      </w:r>
      <w:r w:rsidR="00634445" w:rsidRPr="006B45F1">
        <w:t>’</w:t>
      </w:r>
      <w:r w:rsidRPr="006B45F1">
        <w:t>homme. Dans ce dialogue, l</w:t>
      </w:r>
      <w:r w:rsidR="00634445" w:rsidRPr="006B45F1">
        <w:t>’</w:t>
      </w:r>
      <w:r w:rsidRPr="006B45F1">
        <w:t>homme peut dire</w:t>
      </w:r>
      <w:r w:rsidR="006F7801">
        <w:t> </w:t>
      </w:r>
      <w:r w:rsidRPr="006B45F1">
        <w:t xml:space="preserve">: </w:t>
      </w:r>
      <w:r w:rsidR="0021096D" w:rsidRPr="006B45F1">
        <w:t>« </w:t>
      </w:r>
      <w:r w:rsidRPr="006B45F1">
        <w:t>Je</w:t>
      </w:r>
      <w:r w:rsidR="0021096D" w:rsidRPr="006B45F1">
        <w:t> »</w:t>
      </w:r>
      <w:r w:rsidR="006F7801">
        <w:t> </w:t>
      </w:r>
      <w:r w:rsidRPr="006B45F1">
        <w:t>; un homme nouveau se forme</w:t>
      </w:r>
      <w:r w:rsidR="00FE53D8" w:rsidRPr="006B45F1">
        <w:t>.</w:t>
      </w:r>
      <w:r w:rsidR="00310604">
        <w:t xml:space="preserve"> </w:t>
      </w:r>
      <w:r w:rsidR="006B45F1" w:rsidRPr="006B45F1">
        <w:t>Certes l’homme antique vis-à-vis du monde était conscient d’avoir une personnalité. Mais si renversant les rôles, il se considérait du point de vue du monde, il ne pouvait, dans son rapport avec la nature, se concevoir qu’à la troisième personne. Il devenait non un moi reposant en lui-même, mais tout au plus, si l’on peut dire, son propre propriétaire. […] son moi n’existait que par rapport à un non-moi, par rapport à un impersonnel-supra-personnel, vis-à-vis de quoi il sentait et affirmait sa personnalité. Mais à  présent, l</w:t>
      </w:r>
      <w:r w:rsidRPr="006B45F1">
        <w:t>e Moi est conçu par rapport à un Toi. Il fallait ce rapport pour que l</w:t>
      </w:r>
      <w:r w:rsidR="00634445" w:rsidRPr="006B45F1">
        <w:t>’</w:t>
      </w:r>
      <w:r w:rsidRPr="006B45F1">
        <w:t xml:space="preserve">homme arrivât à se saisir lui-même, à développer en lui la conscience du Moi, qui sera, par la suite, un des motifs fondamentaux dans le </w:t>
      </w:r>
      <w:r w:rsidR="00FE53D8" w:rsidRPr="006B45F1">
        <w:t>développement</w:t>
      </w:r>
      <w:r w:rsidRPr="006B45F1">
        <w:t xml:space="preserve"> de l</w:t>
      </w:r>
      <w:r w:rsidR="00634445" w:rsidRPr="006B45F1">
        <w:t>’</w:t>
      </w:r>
      <w:r w:rsidR="00FE53D8" w:rsidRPr="006B45F1">
        <w:t>anthropologie.</w:t>
      </w:r>
      <w:r w:rsidR="00FE53D8" w:rsidRPr="006B45F1">
        <w:rPr>
          <w:rStyle w:val="Rfrencedenotedebasdepage"/>
          <w:spacing w:val="-10"/>
          <w:lang w:val="en-US"/>
        </w:rPr>
        <w:footnoteReference w:id="320"/>
      </w:r>
    </w:p>
    <w:p w:rsidR="0021096D" w:rsidRPr="00213EBB" w:rsidRDefault="0021096D"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0"/>
          <w:sz w:val="22"/>
          <w:szCs w:val="22"/>
        </w:rPr>
      </w:pPr>
    </w:p>
    <w:p w:rsidR="0021096D" w:rsidRPr="00215D24" w:rsidRDefault="0091455F"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4"/>
          <w:sz w:val="22"/>
          <w:szCs w:val="22"/>
        </w:rPr>
      </w:pPr>
      <w:r w:rsidRPr="00215D24">
        <w:rPr>
          <w:spacing w:val="-14"/>
          <w:sz w:val="22"/>
          <w:szCs w:val="22"/>
        </w:rPr>
        <w:t>Pour finir,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Pr="00215D24">
        <w:rPr>
          <w:spacing w:val="-14"/>
          <w:sz w:val="22"/>
          <w:szCs w:val="22"/>
        </w:rPr>
        <w:t xml:space="preserve"> </w:t>
      </w:r>
      <w:r w:rsidR="00AE598E" w:rsidRPr="00215D24">
        <w:rPr>
          <w:spacing w:val="-14"/>
          <w:sz w:val="22"/>
          <w:szCs w:val="22"/>
        </w:rPr>
        <w:t xml:space="preserve">revient </w:t>
      </w:r>
      <w:r w:rsidR="006D0382" w:rsidRPr="00215D24">
        <w:rPr>
          <w:spacing w:val="-14"/>
          <w:sz w:val="22"/>
          <w:szCs w:val="22"/>
        </w:rPr>
        <w:t>une dernière fois à sa critique de Dumont</w:t>
      </w:r>
      <w:r w:rsidR="00354BE1">
        <w:rPr>
          <w:spacing w:val="-14"/>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4"/>
          <w:sz w:val="22"/>
          <w:szCs w:val="22"/>
        </w:rPr>
        <w:fldChar w:fldCharType="end"/>
      </w:r>
      <w:r w:rsidRPr="00215D24">
        <w:rPr>
          <w:spacing w:val="-14"/>
          <w:sz w:val="22"/>
          <w:szCs w:val="22"/>
        </w:rPr>
        <w:t xml:space="preserve">, reprenant un argument </w:t>
      </w:r>
      <w:r w:rsidR="00C77516" w:rsidRPr="00215D24">
        <w:rPr>
          <w:spacing w:val="-14"/>
          <w:sz w:val="22"/>
          <w:szCs w:val="22"/>
        </w:rPr>
        <w:t xml:space="preserve">du reste </w:t>
      </w:r>
      <w:r w:rsidRPr="00215D24">
        <w:rPr>
          <w:spacing w:val="-14"/>
          <w:sz w:val="22"/>
          <w:szCs w:val="22"/>
        </w:rPr>
        <w:t>déjà avancé par Peter Brown</w:t>
      </w:r>
      <w:r w:rsidR="00354BE1" w:rsidRPr="00215D24">
        <w:rPr>
          <w:spacing w:val="-14"/>
          <w:sz w:val="22"/>
          <w:szCs w:val="22"/>
        </w:rPr>
        <w:fldChar w:fldCharType="begin"/>
      </w:r>
      <w:r w:rsidR="009D5DEF" w:rsidRPr="00215D24">
        <w:rPr>
          <w:spacing w:val="-14"/>
          <w:sz w:val="22"/>
          <w:szCs w:val="22"/>
        </w:rPr>
        <w:instrText xml:space="preserve"> XE "Brown" </w:instrText>
      </w:r>
      <w:r w:rsidR="00354BE1" w:rsidRPr="00215D24">
        <w:rPr>
          <w:spacing w:val="-14"/>
          <w:sz w:val="22"/>
          <w:szCs w:val="22"/>
        </w:rPr>
        <w:fldChar w:fldCharType="end"/>
      </w:r>
      <w:r w:rsidR="0021096D" w:rsidRPr="00215D24">
        <w:rPr>
          <w:spacing w:val="-14"/>
          <w:sz w:val="22"/>
          <w:szCs w:val="22"/>
        </w:rPr>
        <w:t xml:space="preserve"> lui-même.</w:t>
      </w:r>
      <w:r w:rsidR="00305169">
        <w:rPr>
          <w:spacing w:val="-14"/>
          <w:sz w:val="22"/>
          <w:szCs w:val="22"/>
        </w:rPr>
        <w:t xml:space="preserve"> Même dans le cas des anachorètes, ascètes et autres hommes de Dieu, qui ont introduit </w:t>
      </w:r>
      <w:r w:rsidR="00A3562A">
        <w:rPr>
          <w:spacing w:val="-14"/>
          <w:sz w:val="22"/>
          <w:szCs w:val="22"/>
        </w:rPr>
        <w:t>cette</w:t>
      </w:r>
      <w:r w:rsidR="00305169">
        <w:rPr>
          <w:spacing w:val="-14"/>
          <w:sz w:val="22"/>
          <w:szCs w:val="22"/>
        </w:rPr>
        <w:t xml:space="preserve"> dimension radicalement nouvelle dans l’histoire occidentale de l’individu et du sujet, le </w:t>
      </w:r>
      <w:r w:rsidR="00305169" w:rsidRPr="00305169">
        <w:rPr>
          <w:i/>
          <w:spacing w:val="-14"/>
          <w:sz w:val="22"/>
          <w:szCs w:val="22"/>
        </w:rPr>
        <w:t>moi</w:t>
      </w:r>
      <w:r w:rsidR="00305169">
        <w:rPr>
          <w:spacing w:val="-14"/>
          <w:sz w:val="22"/>
          <w:szCs w:val="22"/>
        </w:rPr>
        <w:t>, il ne s’est jamais agi de pratiques de renonce</w:t>
      </w:r>
      <w:r w:rsidR="00305169">
        <w:rPr>
          <w:spacing w:val="-14"/>
          <w:sz w:val="22"/>
          <w:szCs w:val="22"/>
        </w:rPr>
        <w:softHyphen/>
        <w:t>ment radical au monde.</w:t>
      </w:r>
      <w:r w:rsidR="00A3562A">
        <w:rPr>
          <w:spacing w:val="-14"/>
          <w:sz w:val="22"/>
          <w:szCs w:val="22"/>
        </w:rPr>
        <w:t xml:space="preserve"> Bien au contraire, l’innovation s’est faite en « gardant les yeux sur terre » au nom d’un esprit missionnaire.</w:t>
      </w:r>
    </w:p>
    <w:p w:rsidR="0021096D" w:rsidRDefault="0021096D"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0"/>
          <w:sz w:val="22"/>
          <w:szCs w:val="22"/>
        </w:rPr>
      </w:pPr>
    </w:p>
    <w:p w:rsidR="0021096D" w:rsidRPr="0021096D" w:rsidRDefault="0091455F" w:rsidP="00CF465E">
      <w:pPr>
        <w:pStyle w:val="Citation"/>
      </w:pPr>
      <w:r w:rsidRPr="0021096D">
        <w:t>Là se trouve le point de départ de la personne et de l</w:t>
      </w:r>
      <w:r w:rsidR="00634445" w:rsidRPr="0021096D">
        <w:t>’</w:t>
      </w:r>
      <w:r w:rsidRPr="0021096D">
        <w:t>individu modernes. Mais cette rupture avec le passé païen est aussi bien une continuité. Ces hommes n</w:t>
      </w:r>
      <w:r w:rsidR="00634445" w:rsidRPr="0021096D">
        <w:t>’</w:t>
      </w:r>
      <w:r w:rsidRPr="0021096D">
        <w:t>étaient pas des renon</w:t>
      </w:r>
      <w:r w:rsidR="00310604">
        <w:softHyphen/>
      </w:r>
      <w:r w:rsidRPr="0021096D">
        <w:t>çants. Dans leur quête de Dieu, de soi, de Dieu en soi, ils gardaient les yeux sur terre. En se prévalant d</w:t>
      </w:r>
      <w:r w:rsidR="00634445" w:rsidRPr="0021096D">
        <w:t>’</w:t>
      </w:r>
      <w:r w:rsidRPr="0021096D">
        <w:t>un pouvoir céleste […] ils se trouvaient qualifiés pour a</w:t>
      </w:r>
      <w:r w:rsidR="0021096D" w:rsidRPr="0021096D">
        <w:t>ccomplir ici-bas leur mission.</w:t>
      </w:r>
      <w:r w:rsidRPr="0021096D">
        <w:t xml:space="preserve"> (</w:t>
      </w:r>
      <w:r w:rsidR="00F41EF8">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F41EF8">
        <w:t xml:space="preserve">, </w:t>
      </w:r>
      <w:r w:rsidR="00D15D96">
        <w:t xml:space="preserve">[1985], 1989, </w:t>
      </w:r>
      <w:r w:rsidRPr="0021096D">
        <w:t>p.</w:t>
      </w:r>
      <w:r w:rsidR="006F7801">
        <w:t> </w:t>
      </w:r>
      <w:r w:rsidRPr="0021096D">
        <w:t>231)</w:t>
      </w:r>
    </w:p>
    <w:p w:rsidR="0021096D" w:rsidRDefault="0021096D"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0"/>
          <w:sz w:val="22"/>
          <w:szCs w:val="22"/>
        </w:rPr>
      </w:pPr>
    </w:p>
    <w:p w:rsidR="0021096D" w:rsidRDefault="007B4044"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2"/>
          <w:sz w:val="22"/>
          <w:szCs w:val="22"/>
        </w:rPr>
      </w:pPr>
      <w:r w:rsidRPr="004355CD">
        <w:rPr>
          <w:spacing w:val="-12"/>
          <w:sz w:val="22"/>
          <w:szCs w:val="22"/>
        </w:rPr>
        <w:t xml:space="preserve">Rien, </w:t>
      </w:r>
      <w:r w:rsidR="00991F37" w:rsidRPr="004355CD">
        <w:rPr>
          <w:spacing w:val="-12"/>
          <w:sz w:val="22"/>
          <w:szCs w:val="22"/>
        </w:rPr>
        <w:t xml:space="preserve">pas </w:t>
      </w:r>
      <w:r w:rsidRPr="004355CD">
        <w:rPr>
          <w:spacing w:val="-12"/>
          <w:sz w:val="22"/>
          <w:szCs w:val="22"/>
        </w:rPr>
        <w:t xml:space="preserve">même </w:t>
      </w:r>
      <w:r w:rsidR="00716B13" w:rsidRPr="004355CD">
        <w:rPr>
          <w:spacing w:val="-12"/>
          <w:sz w:val="22"/>
          <w:szCs w:val="22"/>
        </w:rPr>
        <w:t>cette</w:t>
      </w:r>
      <w:r w:rsidRPr="004355CD">
        <w:rPr>
          <w:spacing w:val="-12"/>
          <w:sz w:val="22"/>
          <w:szCs w:val="22"/>
        </w:rPr>
        <w:t xml:space="preserve"> nouvelle forme </w:t>
      </w:r>
      <w:r w:rsidR="00716B13" w:rsidRPr="004355CD">
        <w:rPr>
          <w:spacing w:val="-12"/>
          <w:sz w:val="22"/>
          <w:szCs w:val="22"/>
        </w:rPr>
        <w:t>que</w:t>
      </w:r>
      <w:r w:rsidRPr="004355CD">
        <w:rPr>
          <w:spacing w:val="-12"/>
          <w:sz w:val="22"/>
          <w:szCs w:val="22"/>
        </w:rPr>
        <w:t xml:space="preserve"> </w:t>
      </w:r>
      <w:r w:rsidR="00716B13" w:rsidRPr="004355CD">
        <w:rPr>
          <w:spacing w:val="-12"/>
          <w:sz w:val="22"/>
          <w:szCs w:val="22"/>
        </w:rPr>
        <w:t xml:space="preserve">prend </w:t>
      </w:r>
      <w:r w:rsidRPr="004355CD">
        <w:rPr>
          <w:spacing w:val="-12"/>
          <w:sz w:val="22"/>
          <w:szCs w:val="22"/>
        </w:rPr>
        <w:t>la personne</w:t>
      </w:r>
      <w:r w:rsidR="00716B13" w:rsidRPr="004355CD">
        <w:rPr>
          <w:spacing w:val="-12"/>
          <w:sz w:val="22"/>
          <w:szCs w:val="22"/>
        </w:rPr>
        <w:t xml:space="preserve"> dans le christianisme de l’Antiquité tardive et qui aura le succès que l’on connaît dans la suite de l’histoire occidentale</w:t>
      </w:r>
      <w:r w:rsidRPr="004355CD">
        <w:rPr>
          <w:spacing w:val="-12"/>
          <w:sz w:val="22"/>
          <w:szCs w:val="22"/>
        </w:rPr>
        <w:t>, n</w:t>
      </w:r>
      <w:r w:rsidR="00634445" w:rsidRPr="004355CD">
        <w:rPr>
          <w:spacing w:val="-12"/>
          <w:sz w:val="22"/>
          <w:szCs w:val="22"/>
        </w:rPr>
        <w:t>’</w:t>
      </w:r>
      <w:r w:rsidRPr="004355CD">
        <w:rPr>
          <w:spacing w:val="-12"/>
          <w:sz w:val="22"/>
          <w:szCs w:val="22"/>
        </w:rPr>
        <w:t xml:space="preserve">a </w:t>
      </w:r>
      <w:r w:rsidR="00846EAE" w:rsidRPr="004355CD">
        <w:rPr>
          <w:spacing w:val="-12"/>
          <w:sz w:val="22"/>
          <w:szCs w:val="22"/>
        </w:rPr>
        <w:t xml:space="preserve">donc </w:t>
      </w:r>
      <w:r w:rsidR="0077405D" w:rsidRPr="004355CD">
        <w:rPr>
          <w:spacing w:val="-12"/>
          <w:sz w:val="22"/>
          <w:szCs w:val="22"/>
        </w:rPr>
        <w:t>de rapport</w:t>
      </w:r>
      <w:r w:rsidR="00846EAE" w:rsidRPr="004355CD">
        <w:rPr>
          <w:spacing w:val="-12"/>
          <w:sz w:val="22"/>
          <w:szCs w:val="22"/>
        </w:rPr>
        <w:t xml:space="preserve"> </w:t>
      </w:r>
      <w:r w:rsidRPr="004355CD">
        <w:rPr>
          <w:spacing w:val="-12"/>
          <w:sz w:val="22"/>
          <w:szCs w:val="22"/>
        </w:rPr>
        <w:t>avec une forme quelconque de renoncement au monde et d</w:t>
      </w:r>
      <w:r w:rsidR="00634445" w:rsidRPr="004355CD">
        <w:rPr>
          <w:spacing w:val="-12"/>
          <w:sz w:val="22"/>
          <w:szCs w:val="22"/>
        </w:rPr>
        <w:t>’</w:t>
      </w:r>
      <w:r w:rsidRPr="004355CD">
        <w:rPr>
          <w:spacing w:val="-12"/>
          <w:sz w:val="22"/>
          <w:szCs w:val="22"/>
        </w:rPr>
        <w:t>opposition au social</w:t>
      </w:r>
      <w:r w:rsidR="0021096D" w:rsidRPr="004355CD">
        <w:rPr>
          <w:spacing w:val="-12"/>
          <w:sz w:val="22"/>
          <w:szCs w:val="22"/>
        </w:rPr>
        <w:t>.</w:t>
      </w:r>
      <w:r w:rsidR="00924E8C" w:rsidRPr="004355CD">
        <w:rPr>
          <w:spacing w:val="-12"/>
          <w:sz w:val="22"/>
          <w:szCs w:val="22"/>
        </w:rPr>
        <w:t xml:space="preserve"> Le </w:t>
      </w:r>
      <w:r w:rsidR="00924E8C" w:rsidRPr="00310604">
        <w:rPr>
          <w:spacing w:val="-14"/>
          <w:sz w:val="22"/>
          <w:szCs w:val="22"/>
        </w:rPr>
        <w:t>dua</w:t>
      </w:r>
      <w:r w:rsidR="004355CD" w:rsidRPr="00310604">
        <w:rPr>
          <w:spacing w:val="-14"/>
          <w:sz w:val="22"/>
          <w:szCs w:val="22"/>
        </w:rPr>
        <w:softHyphen/>
      </w:r>
      <w:r w:rsidR="00924E8C" w:rsidRPr="00310604">
        <w:rPr>
          <w:spacing w:val="-14"/>
          <w:sz w:val="22"/>
          <w:szCs w:val="22"/>
        </w:rPr>
        <w:t>lisme</w:t>
      </w:r>
      <w:r w:rsidR="004355CD" w:rsidRPr="00310604">
        <w:rPr>
          <w:spacing w:val="-14"/>
          <w:sz w:val="22"/>
          <w:szCs w:val="22"/>
        </w:rPr>
        <w:t xml:space="preserve"> méthodologique</w:t>
      </w:r>
      <w:r w:rsidR="00924E8C" w:rsidRPr="00310604">
        <w:rPr>
          <w:spacing w:val="-14"/>
          <w:sz w:val="22"/>
          <w:szCs w:val="22"/>
        </w:rPr>
        <w:t xml:space="preserve"> prôné par Dumont</w:t>
      </w:r>
      <w:r w:rsidR="00354BE1" w:rsidRPr="00310604">
        <w:rPr>
          <w:spacing w:val="-14"/>
          <w:sz w:val="22"/>
          <w:szCs w:val="22"/>
        </w:rPr>
        <w:fldChar w:fldCharType="begin"/>
      </w:r>
      <w:r w:rsidR="00F16AC1" w:rsidRPr="00310604">
        <w:rPr>
          <w:spacing w:val="-14"/>
        </w:rPr>
        <w:instrText xml:space="preserve"> XE "</w:instrText>
      </w:r>
      <w:r w:rsidR="00F16AC1" w:rsidRPr="00310604">
        <w:rPr>
          <w:spacing w:val="-14"/>
          <w:sz w:val="22"/>
          <w:szCs w:val="22"/>
        </w:rPr>
        <w:instrText>Dumont</w:instrText>
      </w:r>
      <w:r w:rsidR="00F16AC1" w:rsidRPr="00310604">
        <w:rPr>
          <w:spacing w:val="-14"/>
        </w:rPr>
        <w:instrText xml:space="preserve">" </w:instrText>
      </w:r>
      <w:r w:rsidR="00354BE1" w:rsidRPr="00310604">
        <w:rPr>
          <w:spacing w:val="-14"/>
          <w:sz w:val="22"/>
          <w:szCs w:val="22"/>
        </w:rPr>
        <w:fldChar w:fldCharType="end"/>
      </w:r>
      <w:r w:rsidR="004355CD" w:rsidRPr="00310604">
        <w:rPr>
          <w:spacing w:val="-14"/>
          <w:sz w:val="22"/>
          <w:szCs w:val="22"/>
        </w:rPr>
        <w:t>, le comparatisme abusif</w:t>
      </w:r>
      <w:r w:rsidR="00924E8C" w:rsidRPr="00310604">
        <w:rPr>
          <w:spacing w:val="-14"/>
          <w:sz w:val="22"/>
          <w:szCs w:val="22"/>
        </w:rPr>
        <w:t xml:space="preserve"> et l’histo</w:t>
      </w:r>
      <w:r w:rsidR="00310604" w:rsidRPr="00310604">
        <w:rPr>
          <w:spacing w:val="-14"/>
          <w:sz w:val="22"/>
          <w:szCs w:val="22"/>
        </w:rPr>
        <w:softHyphen/>
      </w:r>
      <w:r w:rsidR="00924E8C" w:rsidRPr="00310604">
        <w:rPr>
          <w:spacing w:val="-14"/>
          <w:sz w:val="22"/>
          <w:szCs w:val="22"/>
        </w:rPr>
        <w:t>ricisme</w:t>
      </w:r>
      <w:r w:rsidR="00924E8C" w:rsidRPr="004355CD">
        <w:rPr>
          <w:spacing w:val="-12"/>
          <w:sz w:val="22"/>
          <w:szCs w:val="22"/>
        </w:rPr>
        <w:t xml:space="preserve"> qui </w:t>
      </w:r>
      <w:r w:rsidR="004355CD" w:rsidRPr="004355CD">
        <w:rPr>
          <w:spacing w:val="-12"/>
          <w:sz w:val="22"/>
          <w:szCs w:val="22"/>
        </w:rPr>
        <w:t>leur</w:t>
      </w:r>
      <w:r w:rsidR="00924E8C" w:rsidRPr="004355CD">
        <w:rPr>
          <w:spacing w:val="-12"/>
          <w:sz w:val="22"/>
          <w:szCs w:val="22"/>
        </w:rPr>
        <w:t xml:space="preserve"> est lié doivent être tous </w:t>
      </w:r>
      <w:r w:rsidR="004355CD" w:rsidRPr="004355CD">
        <w:rPr>
          <w:spacing w:val="-12"/>
          <w:sz w:val="22"/>
          <w:szCs w:val="22"/>
        </w:rPr>
        <w:t>trois</w:t>
      </w:r>
      <w:r w:rsidR="00924E8C" w:rsidRPr="004355CD">
        <w:rPr>
          <w:spacing w:val="-12"/>
          <w:sz w:val="22"/>
          <w:szCs w:val="22"/>
        </w:rPr>
        <w:t xml:space="preserve"> rejetés sans équivoque.</w:t>
      </w:r>
    </w:p>
    <w:p w:rsidR="009D5C00" w:rsidRPr="004355CD" w:rsidRDefault="009D5C00"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2"/>
          <w:sz w:val="22"/>
          <w:szCs w:val="22"/>
        </w:rPr>
      </w:pPr>
    </w:p>
    <w:p w:rsidR="00AF2ABD" w:rsidRPr="00CF465E" w:rsidRDefault="00744813" w:rsidP="00CF465E">
      <w:pPr>
        <w:pStyle w:val="Citation"/>
        <w:rPr>
          <w:spacing w:val="-14"/>
        </w:rPr>
      </w:pPr>
      <w:r w:rsidRPr="00CF465E">
        <w:rPr>
          <w:spacing w:val="-14"/>
        </w:rPr>
        <w:t>Sens nouveau de la personne, donc, lié à un rapport différent, plus intime, de l</w:t>
      </w:r>
      <w:r w:rsidR="00634445" w:rsidRPr="00CF465E">
        <w:rPr>
          <w:spacing w:val="-14"/>
        </w:rPr>
        <w:t>’</w:t>
      </w:r>
      <w:r w:rsidRPr="00CF465E">
        <w:rPr>
          <w:spacing w:val="-14"/>
        </w:rPr>
        <w:t>individu avec Dieu. Mais fuite hors du monde, certainement pas. […] L</w:t>
      </w:r>
      <w:r w:rsidR="00634445" w:rsidRPr="00CF465E">
        <w:rPr>
          <w:spacing w:val="-14"/>
        </w:rPr>
        <w:t>’</w:t>
      </w:r>
      <w:r w:rsidRPr="00CF465E">
        <w:rPr>
          <w:spacing w:val="-14"/>
        </w:rPr>
        <w:t>homme d</w:t>
      </w:r>
      <w:r w:rsidR="00634445" w:rsidRPr="00CF465E">
        <w:rPr>
          <w:spacing w:val="-14"/>
        </w:rPr>
        <w:t>’</w:t>
      </w:r>
      <w:r w:rsidRPr="00CF465E">
        <w:rPr>
          <w:spacing w:val="-14"/>
        </w:rPr>
        <w:t>Augustin</w:t>
      </w:r>
      <w:r w:rsidR="00354BE1" w:rsidRPr="00CF465E">
        <w:rPr>
          <w:spacing w:val="-14"/>
        </w:rPr>
        <w:fldChar w:fldCharType="begin"/>
      </w:r>
      <w:r w:rsidR="00575111" w:rsidRPr="00CF465E">
        <w:rPr>
          <w:spacing w:val="-14"/>
        </w:rPr>
        <w:instrText xml:space="preserve"> XE "Augustin" </w:instrText>
      </w:r>
      <w:r w:rsidR="00354BE1" w:rsidRPr="00CF465E">
        <w:rPr>
          <w:spacing w:val="-14"/>
        </w:rPr>
        <w:fldChar w:fldCharType="end"/>
      </w:r>
      <w:r w:rsidRPr="00CF465E">
        <w:rPr>
          <w:spacing w:val="-14"/>
        </w:rPr>
        <w:t xml:space="preserve">, celui qui dans le dialogue avec Dieu peut dire </w:t>
      </w:r>
      <w:r w:rsidRPr="00CF465E">
        <w:rPr>
          <w:i/>
          <w:spacing w:val="-14"/>
        </w:rPr>
        <w:t>je</w:t>
      </w:r>
      <w:r w:rsidRPr="00CF465E">
        <w:rPr>
          <w:spacing w:val="-14"/>
        </w:rPr>
        <w:t xml:space="preserve">, </w:t>
      </w:r>
      <w:proofErr w:type="gramStart"/>
      <w:r w:rsidRPr="00CF465E">
        <w:rPr>
          <w:spacing w:val="-14"/>
        </w:rPr>
        <w:t>s</w:t>
      </w:r>
      <w:r w:rsidR="00634445" w:rsidRPr="00CF465E">
        <w:rPr>
          <w:spacing w:val="-14"/>
        </w:rPr>
        <w:t>’</w:t>
      </w:r>
      <w:r w:rsidRPr="00CF465E">
        <w:rPr>
          <w:spacing w:val="-14"/>
        </w:rPr>
        <w:t>est</w:t>
      </w:r>
      <w:proofErr w:type="gramEnd"/>
      <w:r w:rsidRPr="00CF465E">
        <w:rPr>
          <w:spacing w:val="-14"/>
        </w:rPr>
        <w:t xml:space="preserve"> certes éloigné du citoyen de la cité classique, de l</w:t>
      </w:r>
      <w:r w:rsidR="00634445" w:rsidRPr="00CF465E">
        <w:rPr>
          <w:spacing w:val="-14"/>
        </w:rPr>
        <w:t>’</w:t>
      </w:r>
      <w:r w:rsidRPr="00CF465E">
        <w:rPr>
          <w:i/>
          <w:spacing w:val="-14"/>
        </w:rPr>
        <w:t>homo aequalis</w:t>
      </w:r>
      <w:r w:rsidRPr="00CF465E">
        <w:rPr>
          <w:spacing w:val="-14"/>
        </w:rPr>
        <w:t xml:space="preserve"> de l</w:t>
      </w:r>
      <w:r w:rsidR="00634445" w:rsidRPr="00CF465E">
        <w:rPr>
          <w:spacing w:val="-14"/>
        </w:rPr>
        <w:t>’</w:t>
      </w:r>
      <w:r w:rsidRPr="00CF465E">
        <w:rPr>
          <w:spacing w:val="-14"/>
        </w:rPr>
        <w:t>Antiquité païenne, mais sa distance est autrement grande, le fossé autrement profond, à l</w:t>
      </w:r>
      <w:r w:rsidR="00634445" w:rsidRPr="00CF465E">
        <w:rPr>
          <w:spacing w:val="-14"/>
        </w:rPr>
        <w:t>’</w:t>
      </w:r>
      <w:r w:rsidRPr="00CF465E">
        <w:rPr>
          <w:spacing w:val="-14"/>
        </w:rPr>
        <w:t>égard du renonçant et de l</w:t>
      </w:r>
      <w:r w:rsidR="00634445" w:rsidRPr="00CF465E">
        <w:rPr>
          <w:spacing w:val="-14"/>
        </w:rPr>
        <w:t>’</w:t>
      </w:r>
      <w:r w:rsidRPr="00CF465E">
        <w:rPr>
          <w:i/>
          <w:spacing w:val="-14"/>
        </w:rPr>
        <w:t>hom</w:t>
      </w:r>
      <w:r w:rsidR="00971F94" w:rsidRPr="00CF465E">
        <w:rPr>
          <w:i/>
          <w:spacing w:val="-14"/>
        </w:rPr>
        <w:t>o</w:t>
      </w:r>
      <w:r w:rsidRPr="00CF465E">
        <w:rPr>
          <w:i/>
          <w:spacing w:val="-14"/>
        </w:rPr>
        <w:t xml:space="preserve"> hier</w:t>
      </w:r>
      <w:r w:rsidR="00971F94" w:rsidRPr="00CF465E">
        <w:rPr>
          <w:i/>
          <w:spacing w:val="-14"/>
        </w:rPr>
        <w:t>ar</w:t>
      </w:r>
      <w:r w:rsidRPr="00CF465E">
        <w:rPr>
          <w:i/>
          <w:spacing w:val="-14"/>
        </w:rPr>
        <w:t>chicus</w:t>
      </w:r>
      <w:r w:rsidRPr="00CF465E">
        <w:rPr>
          <w:spacing w:val="-14"/>
        </w:rPr>
        <w:t xml:space="preserve"> de la civilisation indienne</w:t>
      </w:r>
      <w:r w:rsidR="0021096D" w:rsidRPr="00CF465E">
        <w:rPr>
          <w:spacing w:val="-14"/>
        </w:rPr>
        <w:t>.</w:t>
      </w:r>
      <w:r w:rsidR="00971F94" w:rsidRPr="00CF465E">
        <w:rPr>
          <w:spacing w:val="-14"/>
        </w:rPr>
        <w:t xml:space="preserve"> (p. 232)</w:t>
      </w:r>
      <w:bookmarkStart w:id="168" w:name="_Toc87284228"/>
    </w:p>
    <w:p w:rsidR="00F713F0" w:rsidRDefault="00F713F0"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0"/>
          <w:sz w:val="18"/>
          <w:szCs w:val="18"/>
        </w:rPr>
      </w:pPr>
    </w:p>
    <w:p w:rsidR="00F713F0" w:rsidRPr="00FA2CFE" w:rsidRDefault="00F713F0" w:rsidP="00CF465E">
      <w:pPr>
        <w:pStyle w:val="En-tte"/>
        <w:tabs>
          <w:tab w:val="clear" w:pos="4536"/>
          <w:tab w:val="clear" w:pos="9072"/>
          <w:tab w:val="left" w:pos="-1700"/>
          <w:tab w:val="left" w:pos="-980"/>
          <w:tab w:val="left" w:pos="-260"/>
          <w:tab w:val="left" w:pos="426"/>
          <w:tab w:val="left" w:pos="709"/>
        </w:tabs>
        <w:spacing w:line="232" w:lineRule="exact"/>
        <w:ind w:firstLine="397"/>
        <w:rPr>
          <w:spacing w:val="-10"/>
          <w:sz w:val="18"/>
          <w:szCs w:val="18"/>
        </w:rPr>
      </w:pPr>
    </w:p>
    <w:p w:rsidR="00364665" w:rsidRPr="00BB5F69" w:rsidRDefault="00AA559F" w:rsidP="00CF465E">
      <w:pPr>
        <w:pStyle w:val="Titre3"/>
        <w:spacing w:line="232" w:lineRule="exact"/>
      </w:pPr>
      <w:bookmarkStart w:id="169" w:name="_Toc150948340"/>
      <w:r w:rsidRPr="0019508D">
        <w:t>L</w:t>
      </w:r>
      <w:r w:rsidR="00D11341" w:rsidRPr="0019508D">
        <w:t>’</w:t>
      </w:r>
      <w:r w:rsidR="001A40CF">
        <w:t xml:space="preserve">être </w:t>
      </w:r>
      <w:r w:rsidR="001F2836" w:rsidRPr="0019508D">
        <w:t>soi-même</w:t>
      </w:r>
      <w:r w:rsidR="00D11341" w:rsidRPr="0019508D">
        <w:t xml:space="preserve"> </w:t>
      </w:r>
      <w:r w:rsidR="00972A7C">
        <w:t>dans le rapport</w:t>
      </w:r>
      <w:r w:rsidR="00D11341" w:rsidRPr="0019508D">
        <w:t xml:space="preserve"> au divin, à la nature, aux autres et à soi</w:t>
      </w:r>
      <w:r w:rsidR="001F2836" w:rsidRPr="0019508D">
        <w:t xml:space="preserve"> </w:t>
      </w:r>
      <w:r w:rsidR="00364665" w:rsidRPr="0019508D">
        <w:t>en Grèce ancienne</w:t>
      </w:r>
      <w:bookmarkEnd w:id="168"/>
      <w:bookmarkEnd w:id="169"/>
    </w:p>
    <w:p w:rsidR="00364665" w:rsidRPr="00213EBB" w:rsidRDefault="00364665" w:rsidP="00CF465E">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0"/>
          <w:sz w:val="22"/>
          <w:szCs w:val="22"/>
        </w:rPr>
      </w:pPr>
    </w:p>
    <w:p w:rsidR="00364665" w:rsidRPr="00BA41F3" w:rsidRDefault="00AA559F" w:rsidP="00CF465E">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2"/>
          <w:sz w:val="22"/>
          <w:szCs w:val="22"/>
        </w:rPr>
      </w:pPr>
      <w:r w:rsidRPr="00BA41F3">
        <w:rPr>
          <w:spacing w:val="-12"/>
          <w:sz w:val="22"/>
          <w:szCs w:val="22"/>
        </w:rPr>
        <w:t>Les deux derniers textes écrits par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BA41F3">
        <w:rPr>
          <w:spacing w:val="-12"/>
          <w:sz w:val="22"/>
          <w:szCs w:val="22"/>
        </w:rPr>
        <w:t xml:space="preserve"> concernant l</w:t>
      </w:r>
      <w:r w:rsidR="00634445" w:rsidRPr="00BA41F3">
        <w:rPr>
          <w:spacing w:val="-12"/>
          <w:sz w:val="22"/>
          <w:szCs w:val="22"/>
        </w:rPr>
        <w:t>’</w:t>
      </w:r>
      <w:r w:rsidRPr="00BA41F3">
        <w:rPr>
          <w:spacing w:val="-12"/>
          <w:sz w:val="22"/>
          <w:szCs w:val="22"/>
        </w:rPr>
        <w:t>histoire de l</w:t>
      </w:r>
      <w:r w:rsidR="00634445" w:rsidRPr="00BA41F3">
        <w:rPr>
          <w:spacing w:val="-12"/>
          <w:sz w:val="22"/>
          <w:szCs w:val="22"/>
        </w:rPr>
        <w:t>’</w:t>
      </w:r>
      <w:r w:rsidRPr="00BA41F3">
        <w:rPr>
          <w:spacing w:val="-12"/>
          <w:sz w:val="22"/>
          <w:szCs w:val="22"/>
        </w:rPr>
        <w:t xml:space="preserve">individu et du sujet sont </w:t>
      </w:r>
      <w:r w:rsidR="00364665" w:rsidRPr="00BA41F3">
        <w:rPr>
          <w:spacing w:val="-12"/>
          <w:sz w:val="22"/>
          <w:szCs w:val="22"/>
        </w:rPr>
        <w:t>l</w:t>
      </w:r>
      <w:r w:rsidR="00634445" w:rsidRPr="00BA41F3">
        <w:rPr>
          <w:spacing w:val="-12"/>
          <w:sz w:val="22"/>
          <w:szCs w:val="22"/>
        </w:rPr>
        <w:t>’</w:t>
      </w:r>
      <w:r w:rsidR="00364665" w:rsidRPr="00BA41F3">
        <w:rPr>
          <w:spacing w:val="-12"/>
          <w:sz w:val="22"/>
          <w:szCs w:val="22"/>
        </w:rPr>
        <w:t xml:space="preserve">avant-propos de </w:t>
      </w:r>
      <w:r w:rsidR="00364665" w:rsidRPr="00BA41F3">
        <w:rPr>
          <w:i/>
          <w:spacing w:val="-12"/>
          <w:sz w:val="22"/>
          <w:szCs w:val="22"/>
        </w:rPr>
        <w:t>L</w:t>
      </w:r>
      <w:r w:rsidR="00634445" w:rsidRPr="00BA41F3">
        <w:rPr>
          <w:i/>
          <w:spacing w:val="-12"/>
          <w:sz w:val="22"/>
          <w:szCs w:val="22"/>
        </w:rPr>
        <w:t>’</w:t>
      </w:r>
      <w:r w:rsidR="00364665" w:rsidRPr="00BA41F3">
        <w:rPr>
          <w:i/>
          <w:spacing w:val="-12"/>
          <w:sz w:val="22"/>
          <w:szCs w:val="22"/>
        </w:rPr>
        <w:t>individu, la mort, l</w:t>
      </w:r>
      <w:r w:rsidR="00634445" w:rsidRPr="00BA41F3">
        <w:rPr>
          <w:i/>
          <w:spacing w:val="-12"/>
          <w:sz w:val="22"/>
          <w:szCs w:val="22"/>
        </w:rPr>
        <w:t>’</w:t>
      </w:r>
      <w:r w:rsidR="00364665" w:rsidRPr="00BA41F3">
        <w:rPr>
          <w:i/>
          <w:spacing w:val="-12"/>
          <w:sz w:val="22"/>
          <w:szCs w:val="22"/>
        </w:rPr>
        <w:t>amour</w:t>
      </w:r>
      <w:r w:rsidR="00364665" w:rsidRPr="00BA41F3">
        <w:rPr>
          <w:spacing w:val="-12"/>
          <w:sz w:val="22"/>
          <w:szCs w:val="22"/>
        </w:rPr>
        <w:t>, publié en 1989</w:t>
      </w:r>
      <w:r w:rsidRPr="00BA41F3">
        <w:rPr>
          <w:spacing w:val="-12"/>
          <w:sz w:val="22"/>
          <w:szCs w:val="22"/>
        </w:rPr>
        <w:t>,</w:t>
      </w:r>
      <w:r w:rsidR="00364665" w:rsidRPr="00BA41F3">
        <w:rPr>
          <w:spacing w:val="-12"/>
          <w:sz w:val="22"/>
          <w:szCs w:val="22"/>
        </w:rPr>
        <w:t xml:space="preserve"> </w:t>
      </w:r>
      <w:r w:rsidRPr="00BA41F3">
        <w:rPr>
          <w:spacing w:val="-12"/>
          <w:sz w:val="22"/>
          <w:szCs w:val="22"/>
        </w:rPr>
        <w:t>et</w:t>
      </w:r>
      <w:r w:rsidR="005B04A9" w:rsidRPr="00BA41F3">
        <w:rPr>
          <w:spacing w:val="-12"/>
          <w:sz w:val="22"/>
          <w:szCs w:val="22"/>
        </w:rPr>
        <w:t xml:space="preserve"> l</w:t>
      </w:r>
      <w:r w:rsidR="00634445" w:rsidRPr="00BA41F3">
        <w:rPr>
          <w:spacing w:val="-12"/>
          <w:sz w:val="22"/>
          <w:szCs w:val="22"/>
        </w:rPr>
        <w:t>’</w:t>
      </w:r>
      <w:r w:rsidR="005B04A9" w:rsidRPr="00BA41F3">
        <w:rPr>
          <w:spacing w:val="-12"/>
          <w:sz w:val="22"/>
          <w:szCs w:val="22"/>
        </w:rPr>
        <w:t xml:space="preserve">introduction </w:t>
      </w:r>
      <w:r w:rsidR="00EF56DD" w:rsidRPr="00BA41F3">
        <w:rPr>
          <w:spacing w:val="-12"/>
          <w:sz w:val="22"/>
          <w:szCs w:val="22"/>
        </w:rPr>
        <w:t>du collectif</w:t>
      </w:r>
      <w:r w:rsidR="005B04A9" w:rsidRPr="00BA41F3">
        <w:rPr>
          <w:spacing w:val="-12"/>
          <w:sz w:val="22"/>
          <w:szCs w:val="22"/>
        </w:rPr>
        <w:t xml:space="preserve"> </w:t>
      </w:r>
      <w:r w:rsidR="005B04A9" w:rsidRPr="00BA41F3">
        <w:rPr>
          <w:i/>
          <w:spacing w:val="-12"/>
          <w:sz w:val="22"/>
          <w:szCs w:val="22"/>
        </w:rPr>
        <w:t>L</w:t>
      </w:r>
      <w:r w:rsidR="00634445" w:rsidRPr="00BA41F3">
        <w:rPr>
          <w:i/>
          <w:spacing w:val="-12"/>
          <w:sz w:val="22"/>
          <w:szCs w:val="22"/>
        </w:rPr>
        <w:t>’</w:t>
      </w:r>
      <w:r w:rsidR="005B04A9" w:rsidRPr="00BA41F3">
        <w:rPr>
          <w:i/>
          <w:spacing w:val="-12"/>
          <w:sz w:val="22"/>
          <w:szCs w:val="22"/>
        </w:rPr>
        <w:t>homme grec</w:t>
      </w:r>
      <w:r w:rsidR="005B04A9" w:rsidRPr="00BA41F3">
        <w:rPr>
          <w:spacing w:val="-12"/>
          <w:sz w:val="22"/>
          <w:szCs w:val="22"/>
        </w:rPr>
        <w:t>, publi</w:t>
      </w:r>
      <w:r w:rsidRPr="00BA41F3">
        <w:rPr>
          <w:spacing w:val="-12"/>
          <w:sz w:val="22"/>
          <w:szCs w:val="22"/>
        </w:rPr>
        <w:t>é pour la première fois en 1991</w:t>
      </w:r>
      <w:r w:rsidR="000F2B5C" w:rsidRPr="00BA41F3">
        <w:rPr>
          <w:spacing w:val="-12"/>
          <w:sz w:val="22"/>
          <w:szCs w:val="22"/>
        </w:rPr>
        <w:t xml:space="preserve"> en italien</w:t>
      </w:r>
      <w:r w:rsidRPr="00BA41F3">
        <w:rPr>
          <w:spacing w:val="-12"/>
          <w:sz w:val="22"/>
          <w:szCs w:val="22"/>
        </w:rPr>
        <w:t>. Dans ces deux textes,</w:t>
      </w:r>
      <w:r w:rsidR="005B04A9" w:rsidRPr="00BA41F3">
        <w:rPr>
          <w:spacing w:val="-12"/>
          <w:sz w:val="22"/>
          <w:szCs w:val="22"/>
        </w:rPr>
        <w:t xml:space="preserve"> </w:t>
      </w:r>
      <w:r w:rsidR="00364665" w:rsidRPr="00BA41F3">
        <w:rPr>
          <w:spacing w:val="-12"/>
          <w:sz w:val="22"/>
          <w:szCs w:val="22"/>
        </w:rPr>
        <w:t>Vern</w:t>
      </w:r>
      <w:r w:rsidR="00991F37" w:rsidRPr="00BA41F3">
        <w:rPr>
          <w:spacing w:val="-12"/>
          <w:sz w:val="22"/>
          <w:szCs w:val="22"/>
        </w:rPr>
        <w:t>ant e</w:t>
      </w:r>
      <w:r w:rsidR="00073DAC" w:rsidRPr="00BA41F3">
        <w:rPr>
          <w:spacing w:val="-12"/>
          <w:sz w:val="22"/>
          <w:szCs w:val="22"/>
        </w:rPr>
        <w:t>ffec</w:t>
      </w:r>
      <w:r w:rsidR="00BA41F3" w:rsidRPr="00BA41F3">
        <w:rPr>
          <w:spacing w:val="-12"/>
          <w:sz w:val="22"/>
          <w:szCs w:val="22"/>
        </w:rPr>
        <w:softHyphen/>
      </w:r>
      <w:r w:rsidR="00073DAC" w:rsidRPr="00BA41F3">
        <w:rPr>
          <w:spacing w:val="-12"/>
          <w:sz w:val="22"/>
          <w:szCs w:val="22"/>
        </w:rPr>
        <w:t>tue une sorte de bilan</w:t>
      </w:r>
      <w:r w:rsidR="004F2E95" w:rsidRPr="00BA41F3">
        <w:rPr>
          <w:spacing w:val="-12"/>
          <w:sz w:val="22"/>
          <w:szCs w:val="22"/>
        </w:rPr>
        <w:t xml:space="preserve"> –</w:t>
      </w:r>
      <w:r w:rsidR="00364665" w:rsidRPr="00BA41F3">
        <w:rPr>
          <w:spacing w:val="-12"/>
          <w:sz w:val="22"/>
          <w:szCs w:val="22"/>
        </w:rPr>
        <w:t xml:space="preserve"> </w:t>
      </w:r>
      <w:r w:rsidR="00991F37" w:rsidRPr="00BA41F3">
        <w:rPr>
          <w:spacing w:val="-12"/>
          <w:sz w:val="22"/>
          <w:szCs w:val="22"/>
        </w:rPr>
        <w:t>i</w:t>
      </w:r>
      <w:r w:rsidR="00364665" w:rsidRPr="00BA41F3">
        <w:rPr>
          <w:spacing w:val="-12"/>
          <w:sz w:val="22"/>
          <w:szCs w:val="22"/>
        </w:rPr>
        <w:t xml:space="preserve">l </w:t>
      </w:r>
      <w:r w:rsidR="00201B3D" w:rsidRPr="00BA41F3">
        <w:rPr>
          <w:spacing w:val="-12"/>
          <w:sz w:val="22"/>
          <w:szCs w:val="22"/>
        </w:rPr>
        <w:t>a</w:t>
      </w:r>
      <w:r w:rsidR="00364665" w:rsidRPr="00BA41F3">
        <w:rPr>
          <w:spacing w:val="-12"/>
          <w:sz w:val="22"/>
          <w:szCs w:val="22"/>
        </w:rPr>
        <w:t xml:space="preserve"> </w:t>
      </w:r>
      <w:r w:rsidR="00AF2ABD">
        <w:rPr>
          <w:spacing w:val="-12"/>
          <w:sz w:val="22"/>
          <w:szCs w:val="22"/>
        </w:rPr>
        <w:t>dé</w:t>
      </w:r>
      <w:r w:rsidR="005B04A9" w:rsidRPr="00BA41F3">
        <w:rPr>
          <w:spacing w:val="-12"/>
          <w:sz w:val="22"/>
          <w:szCs w:val="22"/>
        </w:rPr>
        <w:t>pass</w:t>
      </w:r>
      <w:r w:rsidR="00201B3D" w:rsidRPr="00BA41F3">
        <w:rPr>
          <w:spacing w:val="-12"/>
          <w:sz w:val="22"/>
          <w:szCs w:val="22"/>
        </w:rPr>
        <w:t>é</w:t>
      </w:r>
      <w:r w:rsidR="005B04A9" w:rsidRPr="00BA41F3">
        <w:rPr>
          <w:spacing w:val="-12"/>
          <w:sz w:val="22"/>
          <w:szCs w:val="22"/>
        </w:rPr>
        <w:t xml:space="preserve"> </w:t>
      </w:r>
      <w:r w:rsidR="00364665" w:rsidRPr="00BA41F3">
        <w:rPr>
          <w:spacing w:val="-12"/>
          <w:sz w:val="22"/>
          <w:szCs w:val="22"/>
        </w:rPr>
        <w:t>soixante-quinze ans</w:t>
      </w:r>
      <w:r w:rsidR="004F2E95" w:rsidRPr="00BA41F3">
        <w:rPr>
          <w:spacing w:val="-12"/>
          <w:sz w:val="22"/>
          <w:szCs w:val="22"/>
        </w:rPr>
        <w:t xml:space="preserve"> –</w:t>
      </w:r>
      <w:r w:rsidR="005B04A9" w:rsidRPr="00BA41F3">
        <w:rPr>
          <w:spacing w:val="-12"/>
          <w:sz w:val="22"/>
          <w:szCs w:val="22"/>
        </w:rPr>
        <w:t xml:space="preserve"> </w:t>
      </w:r>
      <w:r w:rsidR="004F2E95" w:rsidRPr="00BA41F3">
        <w:rPr>
          <w:spacing w:val="-12"/>
          <w:sz w:val="22"/>
          <w:szCs w:val="22"/>
        </w:rPr>
        <w:t>m</w:t>
      </w:r>
      <w:r w:rsidR="002A2268" w:rsidRPr="00BA41F3">
        <w:rPr>
          <w:spacing w:val="-12"/>
          <w:sz w:val="22"/>
          <w:szCs w:val="22"/>
        </w:rPr>
        <w:t xml:space="preserve">ais </w:t>
      </w:r>
      <w:r w:rsidR="00D00FFC" w:rsidRPr="00BA41F3">
        <w:rPr>
          <w:spacing w:val="-12"/>
          <w:sz w:val="22"/>
          <w:szCs w:val="22"/>
        </w:rPr>
        <w:t>cela ne l</w:t>
      </w:r>
      <w:r w:rsidR="00634445" w:rsidRPr="00BA41F3">
        <w:rPr>
          <w:spacing w:val="-12"/>
          <w:sz w:val="22"/>
          <w:szCs w:val="22"/>
        </w:rPr>
        <w:t>’</w:t>
      </w:r>
      <w:r w:rsidR="00D00FFC" w:rsidRPr="00BA41F3">
        <w:rPr>
          <w:spacing w:val="-12"/>
          <w:sz w:val="22"/>
          <w:szCs w:val="22"/>
        </w:rPr>
        <w:t>empê</w:t>
      </w:r>
      <w:r w:rsidR="00AF2ABD">
        <w:rPr>
          <w:spacing w:val="-12"/>
          <w:sz w:val="22"/>
          <w:szCs w:val="22"/>
        </w:rPr>
        <w:softHyphen/>
      </w:r>
      <w:r w:rsidR="00D00FFC" w:rsidRPr="00BA41F3">
        <w:rPr>
          <w:spacing w:val="-12"/>
          <w:sz w:val="22"/>
          <w:szCs w:val="22"/>
        </w:rPr>
        <w:t>che pas</w:t>
      </w:r>
      <w:r w:rsidR="002A2268" w:rsidRPr="00BA41F3">
        <w:rPr>
          <w:spacing w:val="-12"/>
          <w:sz w:val="22"/>
          <w:szCs w:val="22"/>
        </w:rPr>
        <w:t xml:space="preserve">, nous allons le voir, </w:t>
      </w:r>
      <w:r w:rsidR="00D00FFC" w:rsidRPr="00BA41F3">
        <w:rPr>
          <w:spacing w:val="-12"/>
          <w:sz w:val="22"/>
          <w:szCs w:val="22"/>
        </w:rPr>
        <w:t>de</w:t>
      </w:r>
      <w:r w:rsidR="002A2268" w:rsidRPr="00BA41F3">
        <w:rPr>
          <w:spacing w:val="-12"/>
          <w:sz w:val="22"/>
          <w:szCs w:val="22"/>
        </w:rPr>
        <w:t xml:space="preserve"> </w:t>
      </w:r>
      <w:r w:rsidR="00D16FF2" w:rsidRPr="00BA41F3">
        <w:rPr>
          <w:spacing w:val="-12"/>
          <w:sz w:val="22"/>
          <w:szCs w:val="22"/>
        </w:rPr>
        <w:t>chercher à ouvrir</w:t>
      </w:r>
      <w:r w:rsidR="002A2268" w:rsidRPr="00BA41F3">
        <w:rPr>
          <w:spacing w:val="-12"/>
          <w:sz w:val="22"/>
          <w:szCs w:val="22"/>
        </w:rPr>
        <w:t xml:space="preserve"> de nouvelles voies.</w:t>
      </w:r>
    </w:p>
    <w:p w:rsidR="00D91852"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ED2682">
        <w:rPr>
          <w:spacing w:val="-12"/>
          <w:sz w:val="22"/>
          <w:szCs w:val="22"/>
        </w:rPr>
        <w:t>Comme déjà dans la nouvelle préface de 1985, qui précédait la réé</w:t>
      </w:r>
      <w:r w:rsidR="00E66B4D" w:rsidRPr="00ED2682">
        <w:rPr>
          <w:spacing w:val="-12"/>
          <w:sz w:val="22"/>
          <w:szCs w:val="22"/>
        </w:rPr>
        <w:softHyphen/>
      </w:r>
      <w:r w:rsidRPr="00ED2682">
        <w:rPr>
          <w:spacing w:val="-12"/>
          <w:sz w:val="22"/>
          <w:szCs w:val="22"/>
        </w:rPr>
        <w:t xml:space="preserve">dition de </w:t>
      </w:r>
      <w:r w:rsidRPr="00ED2682">
        <w:rPr>
          <w:i/>
          <w:spacing w:val="-12"/>
          <w:sz w:val="22"/>
          <w:szCs w:val="22"/>
        </w:rPr>
        <w:t>Mythe et pensée chez les Grecs</w:t>
      </w:r>
      <w:r w:rsidR="00991F37" w:rsidRPr="00ED2682">
        <w:rPr>
          <w:spacing w:val="-12"/>
          <w:sz w:val="22"/>
          <w:szCs w:val="22"/>
        </w:rPr>
        <w:t xml:space="preserve"> citée plus haut,</w:t>
      </w:r>
      <w:r w:rsidRPr="00ED2682">
        <w:rPr>
          <w:spacing w:val="-12"/>
          <w:sz w:val="22"/>
          <w:szCs w:val="22"/>
        </w:rPr>
        <w:t xml:space="preserve"> il tient </w:t>
      </w:r>
      <w:r w:rsidR="00991F37" w:rsidRPr="00ED2682">
        <w:rPr>
          <w:spacing w:val="-12"/>
          <w:sz w:val="22"/>
          <w:szCs w:val="22"/>
        </w:rPr>
        <w:t>tout d</w:t>
      </w:r>
      <w:r w:rsidR="00634445" w:rsidRPr="00ED2682">
        <w:rPr>
          <w:spacing w:val="-12"/>
          <w:sz w:val="22"/>
          <w:szCs w:val="22"/>
        </w:rPr>
        <w:t>’</w:t>
      </w:r>
      <w:r w:rsidR="00991F37" w:rsidRPr="00ED2682">
        <w:rPr>
          <w:spacing w:val="-12"/>
          <w:sz w:val="22"/>
          <w:szCs w:val="22"/>
        </w:rPr>
        <w:t xml:space="preserve">abord </w:t>
      </w:r>
      <w:r w:rsidRPr="00ED2682">
        <w:rPr>
          <w:spacing w:val="-12"/>
          <w:sz w:val="22"/>
          <w:szCs w:val="22"/>
        </w:rPr>
        <w:t>à souligner</w:t>
      </w:r>
      <w:r w:rsidR="00BE3A70" w:rsidRPr="00ED2682">
        <w:rPr>
          <w:spacing w:val="-12"/>
          <w:sz w:val="22"/>
          <w:szCs w:val="22"/>
        </w:rPr>
        <w:t xml:space="preserve"> </w:t>
      </w:r>
      <w:r w:rsidRPr="00ED2682">
        <w:rPr>
          <w:spacing w:val="-12"/>
          <w:sz w:val="22"/>
          <w:szCs w:val="22"/>
        </w:rPr>
        <w:t>la continuité de ses préoccupations scientifiques actuelles ave</w:t>
      </w:r>
      <w:r w:rsidR="00D91852" w:rsidRPr="00ED2682">
        <w:rPr>
          <w:spacing w:val="-12"/>
          <w:sz w:val="22"/>
          <w:szCs w:val="22"/>
        </w:rPr>
        <w:t>c celles les années 1950-</w:t>
      </w:r>
      <w:r w:rsidR="00703311" w:rsidRPr="00ED2682">
        <w:rPr>
          <w:spacing w:val="-12"/>
          <w:sz w:val="22"/>
          <w:szCs w:val="22"/>
        </w:rPr>
        <w:t>19</w:t>
      </w:r>
      <w:r w:rsidR="00D91852" w:rsidRPr="00ED2682">
        <w:rPr>
          <w:spacing w:val="-12"/>
          <w:sz w:val="22"/>
          <w:szCs w:val="22"/>
        </w:rPr>
        <w:t>60.</w:t>
      </w:r>
    </w:p>
    <w:p w:rsidR="00081E8D" w:rsidRPr="00ED2682"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D91852" w:rsidRPr="0082308D" w:rsidRDefault="00364665" w:rsidP="00CF465E">
      <w:pPr>
        <w:pStyle w:val="Citation"/>
      </w:pPr>
      <w:r w:rsidRPr="00D91852">
        <w:t>J</w:t>
      </w:r>
      <w:r w:rsidR="00634445" w:rsidRPr="00D91852">
        <w:t>’</w:t>
      </w:r>
      <w:r w:rsidRPr="00D91852">
        <w:t>avais</w:t>
      </w:r>
      <w:r w:rsidR="006F7801">
        <w:t>,</w:t>
      </w:r>
      <w:r w:rsidRPr="00D91852">
        <w:t xml:space="preserve"> dans l</w:t>
      </w:r>
      <w:r w:rsidR="00634445" w:rsidRPr="00D91852">
        <w:t>’</w:t>
      </w:r>
      <w:r w:rsidRPr="00D91852">
        <w:t>introduction</w:t>
      </w:r>
      <w:r w:rsidR="006F7801">
        <w:t>,</w:t>
      </w:r>
      <w:r w:rsidRPr="00D91852">
        <w:t xml:space="preserve"> esquissé le tableau de ce que devait être, selon moi, une enquête systématique sur l</w:t>
      </w:r>
      <w:r w:rsidR="00634445" w:rsidRPr="00D91852">
        <w:t>’</w:t>
      </w:r>
      <w:r w:rsidRPr="00D91852">
        <w:t xml:space="preserve">émergence, en Grèce, entre le </w:t>
      </w:r>
      <w:r w:rsidR="009810AE" w:rsidRPr="009810AE">
        <w:rPr>
          <w:smallCaps/>
        </w:rPr>
        <w:t>viii</w:t>
      </w:r>
      <w:r w:rsidRPr="00D91852">
        <w:rPr>
          <w:vertAlign w:val="superscript"/>
        </w:rPr>
        <w:t>e</w:t>
      </w:r>
      <w:r w:rsidRPr="00D91852">
        <w:t xml:space="preserve"> et le </w:t>
      </w:r>
      <w:r w:rsidR="009810AE" w:rsidRPr="009810AE">
        <w:rPr>
          <w:smallCaps/>
        </w:rPr>
        <w:t>iv</w:t>
      </w:r>
      <w:r w:rsidR="009810AE" w:rsidRPr="009810AE">
        <w:rPr>
          <w:vertAlign w:val="superscript"/>
        </w:rPr>
        <w:t>e</w:t>
      </w:r>
      <w:r w:rsidRPr="009810AE">
        <w:t xml:space="preserve"> </w:t>
      </w:r>
      <w:r w:rsidRPr="00D91852">
        <w:t>siècle avant notre ère, sinon de la personne, du moins de certains traits qui la différencient de ce que nous appelons aujourd</w:t>
      </w:r>
      <w:r w:rsidR="00634445" w:rsidRPr="00D91852">
        <w:t>’</w:t>
      </w:r>
      <w:r w:rsidRPr="00D91852">
        <w:t>hui le moi</w:t>
      </w:r>
      <w:r w:rsidR="00EF56DD" w:rsidRPr="00D91852">
        <w:t>.</w:t>
      </w:r>
      <w:r w:rsidR="00EF56DD" w:rsidRPr="00D91852">
        <w:rPr>
          <w:rStyle w:val="Rfrencedenotedebasdepage"/>
          <w:spacing w:val="-10"/>
          <w:szCs w:val="22"/>
          <w:lang w:val="en-US"/>
        </w:rPr>
        <w:footnoteReference w:id="321"/>
      </w:r>
    </w:p>
    <w:p w:rsidR="00D91852" w:rsidRPr="0082308D"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1852"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 il note aussi l</w:t>
      </w:r>
      <w:r w:rsidR="00634445" w:rsidRPr="00213EBB">
        <w:rPr>
          <w:spacing w:val="-10"/>
          <w:sz w:val="22"/>
          <w:szCs w:val="22"/>
        </w:rPr>
        <w:t>’</w:t>
      </w:r>
      <w:r w:rsidR="005F775B" w:rsidRPr="00213EBB">
        <w:rPr>
          <w:spacing w:val="-10"/>
          <w:sz w:val="22"/>
          <w:szCs w:val="22"/>
        </w:rPr>
        <w:t>infléchissement</w:t>
      </w:r>
      <w:r w:rsidRPr="00213EBB">
        <w:rPr>
          <w:spacing w:val="-10"/>
          <w:sz w:val="22"/>
          <w:szCs w:val="22"/>
        </w:rPr>
        <w:t xml:space="preserve"> que celles-ci viennent de subir au c</w:t>
      </w:r>
      <w:r w:rsidR="00D91852">
        <w:rPr>
          <w:spacing w:val="-10"/>
          <w:sz w:val="22"/>
          <w:szCs w:val="22"/>
        </w:rPr>
        <w:t>ours de la décennie écoulée.</w:t>
      </w:r>
    </w:p>
    <w:p w:rsidR="00D91852"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1852" w:rsidRPr="00D91852" w:rsidRDefault="00364665" w:rsidP="00CF465E">
      <w:pPr>
        <w:pStyle w:val="Citation"/>
      </w:pPr>
      <w:r w:rsidRPr="00D91852">
        <w:t>Un élément nouveau m</w:t>
      </w:r>
      <w:r w:rsidR="00634445" w:rsidRPr="00D91852">
        <w:t>’</w:t>
      </w:r>
      <w:r w:rsidRPr="00D91852">
        <w:t>est apparu qui s</w:t>
      </w:r>
      <w:r w:rsidR="00634445" w:rsidRPr="00D91852">
        <w:t>’</w:t>
      </w:r>
      <w:r w:rsidRPr="00D91852">
        <w:t>est imposé à moi au cours de mes recherches sur la figuration des dieux et l</w:t>
      </w:r>
      <w:r w:rsidR="00D91852" w:rsidRPr="00D91852">
        <w:t>a mémoire des morts. (</w:t>
      </w:r>
      <w:r w:rsidR="00F41EF8">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F41EF8">
        <w:t xml:space="preserve">, [1989], </w:t>
      </w:r>
      <w:r w:rsidR="00D91852" w:rsidRPr="00D91852">
        <w:t>p. </w:t>
      </w:r>
      <w:r w:rsidR="00164045" w:rsidRPr="00164045">
        <w:rPr>
          <w:smallCaps/>
        </w:rPr>
        <w:t>ii</w:t>
      </w:r>
      <w:r w:rsidRPr="00D91852">
        <w:t>)</w:t>
      </w:r>
    </w:p>
    <w:p w:rsidR="00F95C44" w:rsidRPr="00213EBB" w:rsidRDefault="00F95C4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F2836"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45406B">
        <w:rPr>
          <w:spacing w:val="-12"/>
          <w:sz w:val="22"/>
          <w:szCs w:val="22"/>
        </w:rPr>
        <w:t xml:space="preserve">Cet infléchissement concerne deux aspects </w:t>
      </w:r>
      <w:r w:rsidR="00B03210" w:rsidRPr="0045406B">
        <w:rPr>
          <w:spacing w:val="-12"/>
          <w:sz w:val="22"/>
          <w:szCs w:val="22"/>
        </w:rPr>
        <w:t>importants</w:t>
      </w:r>
      <w:r w:rsidRPr="0045406B">
        <w:rPr>
          <w:spacing w:val="-12"/>
          <w:sz w:val="22"/>
          <w:szCs w:val="22"/>
        </w:rPr>
        <w:t xml:space="preserve"> du programme de la psychologie historique. </w:t>
      </w:r>
      <w:r w:rsidR="0026697B" w:rsidRPr="0045406B">
        <w:rPr>
          <w:spacing w:val="-12"/>
          <w:sz w:val="22"/>
          <w:szCs w:val="22"/>
        </w:rPr>
        <w:t>D</w:t>
      </w:r>
      <w:r w:rsidR="00634445" w:rsidRPr="0045406B">
        <w:rPr>
          <w:spacing w:val="-12"/>
          <w:sz w:val="22"/>
          <w:szCs w:val="22"/>
        </w:rPr>
        <w:t>’</w:t>
      </w:r>
      <w:r w:rsidR="0026697B" w:rsidRPr="0045406B">
        <w:rPr>
          <w:spacing w:val="-12"/>
          <w:sz w:val="22"/>
          <w:szCs w:val="22"/>
        </w:rPr>
        <w:t>une part</w:t>
      </w:r>
      <w:r w:rsidRPr="0045406B">
        <w:rPr>
          <w:spacing w:val="-12"/>
          <w:sz w:val="22"/>
          <w:szCs w:val="22"/>
        </w:rPr>
        <w:t xml:space="preserve">, il se manifeste par </w:t>
      </w:r>
      <w:r w:rsidR="0026697B" w:rsidRPr="0045406B">
        <w:rPr>
          <w:spacing w:val="-12"/>
          <w:sz w:val="22"/>
          <w:szCs w:val="22"/>
        </w:rPr>
        <w:t>l</w:t>
      </w:r>
      <w:r w:rsidR="00634445" w:rsidRPr="0045406B">
        <w:rPr>
          <w:spacing w:val="-12"/>
          <w:sz w:val="22"/>
          <w:szCs w:val="22"/>
        </w:rPr>
        <w:t>’</w:t>
      </w:r>
      <w:r w:rsidR="0026697B" w:rsidRPr="0045406B">
        <w:rPr>
          <w:spacing w:val="-12"/>
          <w:sz w:val="22"/>
          <w:szCs w:val="22"/>
        </w:rPr>
        <w:t>introduction de</w:t>
      </w:r>
      <w:r w:rsidR="006E6C3E" w:rsidRPr="0045406B">
        <w:rPr>
          <w:spacing w:val="-12"/>
          <w:sz w:val="22"/>
          <w:szCs w:val="22"/>
        </w:rPr>
        <w:t xml:space="preserve"> la catégorie, </w:t>
      </w:r>
      <w:r w:rsidR="00493E1D" w:rsidRPr="0045406B">
        <w:rPr>
          <w:spacing w:val="-12"/>
          <w:sz w:val="22"/>
          <w:szCs w:val="22"/>
        </w:rPr>
        <w:t>manifes</w:t>
      </w:r>
      <w:r w:rsidR="00493E1D">
        <w:rPr>
          <w:spacing w:val="-12"/>
          <w:sz w:val="22"/>
          <w:szCs w:val="22"/>
        </w:rPr>
        <w:t>t</w:t>
      </w:r>
      <w:r w:rsidR="00493E1D" w:rsidRPr="0045406B">
        <w:rPr>
          <w:spacing w:val="-12"/>
          <w:sz w:val="22"/>
          <w:szCs w:val="22"/>
        </w:rPr>
        <w:t>ement</w:t>
      </w:r>
      <w:r w:rsidR="00754855" w:rsidRPr="0045406B">
        <w:rPr>
          <w:spacing w:val="-12"/>
          <w:sz w:val="22"/>
          <w:szCs w:val="22"/>
        </w:rPr>
        <w:t xml:space="preserve"> </w:t>
      </w:r>
      <w:r w:rsidR="006E6C3E" w:rsidRPr="0045406B">
        <w:rPr>
          <w:spacing w:val="-12"/>
          <w:sz w:val="22"/>
          <w:szCs w:val="22"/>
        </w:rPr>
        <w:t>d</w:t>
      </w:r>
      <w:r w:rsidR="00634445" w:rsidRPr="0045406B">
        <w:rPr>
          <w:spacing w:val="-12"/>
          <w:sz w:val="22"/>
          <w:szCs w:val="22"/>
        </w:rPr>
        <w:t>’</w:t>
      </w:r>
      <w:r w:rsidR="006E6C3E" w:rsidRPr="0045406B">
        <w:rPr>
          <w:spacing w:val="-12"/>
          <w:sz w:val="22"/>
          <w:szCs w:val="22"/>
        </w:rPr>
        <w:t>origine foucaldienne, d</w:t>
      </w:r>
      <w:r w:rsidR="001C4CBD" w:rsidRPr="0045406B">
        <w:rPr>
          <w:spacing w:val="-12"/>
          <w:sz w:val="22"/>
          <w:szCs w:val="22"/>
        </w:rPr>
        <w:t>e</w:t>
      </w:r>
      <w:r w:rsidR="006E6C3E" w:rsidRPr="0045406B">
        <w:rPr>
          <w:spacing w:val="-12"/>
          <w:sz w:val="22"/>
          <w:szCs w:val="22"/>
        </w:rPr>
        <w:t xml:space="preserve"> </w:t>
      </w:r>
      <w:r w:rsidR="006E6C3E" w:rsidRPr="0045406B">
        <w:rPr>
          <w:i/>
          <w:spacing w:val="-12"/>
          <w:sz w:val="22"/>
          <w:szCs w:val="22"/>
        </w:rPr>
        <w:t>soi</w:t>
      </w:r>
      <w:r w:rsidR="001F2836">
        <w:rPr>
          <w:spacing w:val="-12"/>
          <w:sz w:val="22"/>
          <w:szCs w:val="22"/>
        </w:rPr>
        <w:t>.</w:t>
      </w:r>
    </w:p>
    <w:p w:rsidR="001F2836" w:rsidRDefault="001F283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1F2836" w:rsidRPr="001F2836" w:rsidRDefault="00364665" w:rsidP="00CF465E">
      <w:pPr>
        <w:pStyle w:val="Citation"/>
      </w:pPr>
      <w:r w:rsidRPr="001F2836">
        <w:t>Ma réflexion sur l</w:t>
      </w:r>
      <w:r w:rsidR="00634445" w:rsidRPr="001F2836">
        <w:t>’</w:t>
      </w:r>
      <w:r w:rsidR="005F775B" w:rsidRPr="001F2836">
        <w:t>expérience</w:t>
      </w:r>
      <w:r w:rsidRPr="001F2836">
        <w:t xml:space="preserve"> grecque d</w:t>
      </w:r>
      <w:r w:rsidR="00634445" w:rsidRPr="001F2836">
        <w:t>’</w:t>
      </w:r>
      <w:r w:rsidRPr="001F2836">
        <w:t>un “soi-même” s</w:t>
      </w:r>
      <w:r w:rsidR="00634445" w:rsidRPr="001F2836">
        <w:t>’</w:t>
      </w:r>
      <w:r w:rsidRPr="001F2836">
        <w:t xml:space="preserve">en est trouvée à </w:t>
      </w:r>
      <w:r w:rsidR="001F2836" w:rsidRPr="001F2836">
        <w:t>la fois relancée et infléchie.</w:t>
      </w:r>
      <w:r w:rsidRPr="001F2836">
        <w:t xml:space="preserve"> (p. </w:t>
      </w:r>
      <w:r w:rsidR="00164045" w:rsidRPr="001F2836">
        <w:rPr>
          <w:smallCaps/>
          <w:spacing w:val="-10"/>
        </w:rPr>
        <w:t>ii</w:t>
      </w:r>
      <w:r w:rsidRPr="001F2836">
        <w:t>)</w:t>
      </w:r>
    </w:p>
    <w:p w:rsidR="001F2836" w:rsidRDefault="001F283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D91852" w:rsidRPr="001A40CF" w:rsidRDefault="002F342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1F2836">
        <w:rPr>
          <w:spacing w:val="-14"/>
          <w:sz w:val="22"/>
          <w:szCs w:val="22"/>
        </w:rPr>
        <w:t xml:space="preserve">La </w:t>
      </w:r>
      <w:r w:rsidR="00364665" w:rsidRPr="001F2836">
        <w:rPr>
          <w:spacing w:val="-14"/>
          <w:sz w:val="22"/>
          <w:szCs w:val="22"/>
        </w:rPr>
        <w:t>recherche</w:t>
      </w:r>
      <w:r w:rsidRPr="001F2836">
        <w:rPr>
          <w:spacing w:val="-14"/>
          <w:sz w:val="22"/>
          <w:szCs w:val="22"/>
        </w:rPr>
        <w:t xml:space="preserve"> visera désormais </w:t>
      </w:r>
      <w:r w:rsidR="001F2836" w:rsidRPr="001F2836">
        <w:rPr>
          <w:spacing w:val="-14"/>
          <w:sz w:val="22"/>
          <w:szCs w:val="22"/>
        </w:rPr>
        <w:t>« </w:t>
      </w:r>
      <w:r w:rsidR="001A40CF">
        <w:rPr>
          <w:spacing w:val="-14"/>
          <w:sz w:val="22"/>
          <w:szCs w:val="22"/>
        </w:rPr>
        <w:t xml:space="preserve">l’être </w:t>
      </w:r>
      <w:r w:rsidR="0026697B" w:rsidRPr="001F2836">
        <w:rPr>
          <w:spacing w:val="-14"/>
          <w:sz w:val="22"/>
          <w:szCs w:val="22"/>
        </w:rPr>
        <w:t>soi-même</w:t>
      </w:r>
      <w:r w:rsidR="001F2836" w:rsidRPr="001F2836">
        <w:rPr>
          <w:spacing w:val="-14"/>
          <w:sz w:val="22"/>
          <w:szCs w:val="22"/>
        </w:rPr>
        <w:t> »</w:t>
      </w:r>
      <w:r w:rsidR="001A40CF">
        <w:rPr>
          <w:spacing w:val="-14"/>
          <w:sz w:val="22"/>
          <w:szCs w:val="22"/>
        </w:rPr>
        <w:t xml:space="preserve"> </w:t>
      </w:r>
      <w:r w:rsidR="001A40CF" w:rsidRPr="001A40CF">
        <w:rPr>
          <w:spacing w:val="-14"/>
          <w:sz w:val="22"/>
          <w:szCs w:val="22"/>
        </w:rPr>
        <w:t xml:space="preserve">par rapport aux </w:t>
      </w:r>
      <w:r w:rsidR="001A40CF">
        <w:rPr>
          <w:spacing w:val="-14"/>
          <w:sz w:val="22"/>
          <w:szCs w:val="22"/>
        </w:rPr>
        <w:t>« </w:t>
      </w:r>
      <w:r w:rsidR="001A40CF" w:rsidRPr="001A40CF">
        <w:rPr>
          <w:spacing w:val="-14"/>
          <w:sz w:val="22"/>
          <w:szCs w:val="22"/>
        </w:rPr>
        <w:t>autres</w:t>
      </w:r>
      <w:r w:rsidR="001A40CF">
        <w:rPr>
          <w:spacing w:val="-14"/>
          <w:sz w:val="22"/>
          <w:szCs w:val="22"/>
        </w:rPr>
        <w:t> »</w:t>
      </w:r>
      <w:r w:rsidR="001A40CF" w:rsidRPr="001A40CF">
        <w:rPr>
          <w:spacing w:val="-14"/>
          <w:sz w:val="22"/>
          <w:szCs w:val="22"/>
        </w:rPr>
        <w:t xml:space="preserve"> et à ses </w:t>
      </w:r>
      <w:r w:rsidR="001A40CF">
        <w:rPr>
          <w:spacing w:val="-14"/>
          <w:sz w:val="22"/>
          <w:szCs w:val="22"/>
        </w:rPr>
        <w:t>« </w:t>
      </w:r>
      <w:r w:rsidR="001A40CF" w:rsidRPr="001A40CF">
        <w:rPr>
          <w:spacing w:val="-14"/>
          <w:sz w:val="22"/>
          <w:szCs w:val="22"/>
        </w:rPr>
        <w:t>propres yeux</w:t>
      </w:r>
      <w:r w:rsidR="001A40CF">
        <w:rPr>
          <w:spacing w:val="-14"/>
          <w:sz w:val="22"/>
          <w:szCs w:val="22"/>
        </w:rPr>
        <w:t> »</w:t>
      </w:r>
      <w:r w:rsidR="0026697B" w:rsidRPr="001A40CF">
        <w:rPr>
          <w:spacing w:val="-14"/>
          <w:sz w:val="22"/>
          <w:szCs w:val="22"/>
        </w:rPr>
        <w:t xml:space="preserve"> en Grèce ancienne, ce que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0026697B" w:rsidRPr="001A40CF">
        <w:rPr>
          <w:spacing w:val="-14"/>
          <w:sz w:val="22"/>
          <w:szCs w:val="22"/>
        </w:rPr>
        <w:t xml:space="preserve"> explicite</w:t>
      </w:r>
      <w:r w:rsidR="0026697B" w:rsidRPr="001F2836">
        <w:rPr>
          <w:spacing w:val="-14"/>
          <w:sz w:val="22"/>
          <w:szCs w:val="22"/>
        </w:rPr>
        <w:t xml:space="preserve"> comme une recherche des faciès de </w:t>
      </w:r>
      <w:r w:rsidR="001A40CF">
        <w:rPr>
          <w:spacing w:val="-14"/>
          <w:sz w:val="22"/>
          <w:szCs w:val="22"/>
        </w:rPr>
        <w:t>« </w:t>
      </w:r>
      <w:r w:rsidR="00364665" w:rsidRPr="001F2836">
        <w:rPr>
          <w:spacing w:val="-14"/>
          <w:sz w:val="22"/>
          <w:szCs w:val="22"/>
        </w:rPr>
        <w:t>l</w:t>
      </w:r>
      <w:r w:rsidR="00634445" w:rsidRPr="001F2836">
        <w:rPr>
          <w:spacing w:val="-14"/>
          <w:sz w:val="22"/>
          <w:szCs w:val="22"/>
        </w:rPr>
        <w:t>’</w:t>
      </w:r>
      <w:r w:rsidR="00364665" w:rsidRPr="001F2836">
        <w:rPr>
          <w:spacing w:val="-14"/>
          <w:sz w:val="22"/>
          <w:szCs w:val="22"/>
        </w:rPr>
        <w:t>identité</w:t>
      </w:r>
      <w:r w:rsidR="001A40CF">
        <w:rPr>
          <w:spacing w:val="-14"/>
          <w:sz w:val="22"/>
          <w:szCs w:val="22"/>
        </w:rPr>
        <w:t> »</w:t>
      </w:r>
      <w:r w:rsidR="0026697B" w:rsidRPr="001F2836">
        <w:rPr>
          <w:spacing w:val="-14"/>
          <w:sz w:val="22"/>
          <w:szCs w:val="22"/>
        </w:rPr>
        <w:t xml:space="preserve"> et</w:t>
      </w:r>
      <w:r w:rsidR="00364665" w:rsidRPr="001F2836">
        <w:rPr>
          <w:spacing w:val="-14"/>
          <w:sz w:val="22"/>
          <w:szCs w:val="22"/>
        </w:rPr>
        <w:t xml:space="preserve"> </w:t>
      </w:r>
      <w:r w:rsidR="0026697B" w:rsidRPr="001F2836">
        <w:rPr>
          <w:spacing w:val="-14"/>
          <w:sz w:val="22"/>
          <w:szCs w:val="22"/>
        </w:rPr>
        <w:t xml:space="preserve">de </w:t>
      </w:r>
      <w:r w:rsidR="001A40CF">
        <w:rPr>
          <w:spacing w:val="-14"/>
          <w:sz w:val="22"/>
          <w:szCs w:val="22"/>
        </w:rPr>
        <w:t>« </w:t>
      </w:r>
      <w:r w:rsidR="00364665" w:rsidRPr="001F2836">
        <w:rPr>
          <w:spacing w:val="-14"/>
          <w:sz w:val="22"/>
          <w:szCs w:val="22"/>
        </w:rPr>
        <w:t>la singula</w:t>
      </w:r>
      <w:r w:rsidR="001A40CF">
        <w:rPr>
          <w:spacing w:val="-14"/>
          <w:sz w:val="22"/>
          <w:szCs w:val="22"/>
        </w:rPr>
        <w:softHyphen/>
      </w:r>
      <w:r w:rsidR="00364665" w:rsidRPr="001F2836">
        <w:rPr>
          <w:spacing w:val="-14"/>
          <w:sz w:val="22"/>
          <w:szCs w:val="22"/>
        </w:rPr>
        <w:t>rité</w:t>
      </w:r>
      <w:r w:rsidR="001A40CF">
        <w:rPr>
          <w:spacing w:val="-14"/>
          <w:sz w:val="22"/>
          <w:szCs w:val="22"/>
        </w:rPr>
        <w:t xml:space="preserve"> » au cours </w:t>
      </w:r>
      <w:r w:rsidR="001A40CF" w:rsidRPr="001A40CF">
        <w:rPr>
          <w:spacing w:val="-14"/>
          <w:sz w:val="22"/>
          <w:szCs w:val="22"/>
        </w:rPr>
        <w:t>de « la vie » et après « la mort »</w:t>
      </w:r>
      <w:r w:rsidR="00D91852" w:rsidRPr="001A40CF">
        <w:rPr>
          <w:spacing w:val="-14"/>
          <w:sz w:val="22"/>
          <w:szCs w:val="22"/>
        </w:rPr>
        <w:t>.</w:t>
      </w:r>
    </w:p>
    <w:p w:rsidR="00D91852"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64665" w:rsidRDefault="00364665" w:rsidP="003F2CBE">
      <w:pPr>
        <w:pStyle w:val="Citation"/>
      </w:pPr>
      <w:r w:rsidRPr="00D91852">
        <w:t>Qu</w:t>
      </w:r>
      <w:r w:rsidR="00634445" w:rsidRPr="00D91852">
        <w:t>’</w:t>
      </w:r>
      <w:r w:rsidRPr="00D91852">
        <w:t>est-ce, pour un Grec de l</w:t>
      </w:r>
      <w:r w:rsidR="00634445" w:rsidRPr="00D91852">
        <w:t>’</w:t>
      </w:r>
      <w:r w:rsidRPr="00D91852">
        <w:t>Antiquité, qu</w:t>
      </w:r>
      <w:r w:rsidR="00634445" w:rsidRPr="00D91852">
        <w:t>’</w:t>
      </w:r>
      <w:r w:rsidRPr="00D91852">
        <w:t xml:space="preserve">être soi-même, par rapport aux autres et à ses propres yeux ? En quoi consiste, dans le contexte de la </w:t>
      </w:r>
      <w:r w:rsidR="00D91852" w:rsidRPr="00D91852">
        <w:t>civilisation</w:t>
      </w:r>
      <w:r w:rsidRPr="00D91852">
        <w:t xml:space="preserve"> hellénique, l</w:t>
      </w:r>
      <w:r w:rsidR="00634445" w:rsidRPr="00D91852">
        <w:t>’</w:t>
      </w:r>
      <w:r w:rsidRPr="00D91852">
        <w:t>identité de chacun ? Quel en est le fondement et quelles formes emprunte-t-elle ? Comment se manifeste le caractère singulier des individus au cours de la vie et qu</w:t>
      </w:r>
      <w:r w:rsidR="00634445" w:rsidRPr="00D91852">
        <w:t>’</w:t>
      </w:r>
      <w:r w:rsidRPr="00D91852">
        <w:t>en subsiste-t-il dans l</w:t>
      </w:r>
      <w:r w:rsidR="00634445" w:rsidRPr="00D91852">
        <w:t>’</w:t>
      </w:r>
      <w:r w:rsidR="00D91852" w:rsidRPr="00D91852">
        <w:t xml:space="preserve">au-delà de la mort ? (p. </w:t>
      </w:r>
      <w:r w:rsidR="00164045" w:rsidRPr="00164045">
        <w:rPr>
          <w:smallCaps/>
        </w:rPr>
        <w:t>i</w:t>
      </w:r>
      <w:r w:rsidR="00D91852" w:rsidRPr="00D91852">
        <w:t>)</w:t>
      </w:r>
    </w:p>
    <w:p w:rsidR="00DF03D6" w:rsidRPr="00D91852" w:rsidRDefault="00DF03D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D91852" w:rsidRPr="002202DF" w:rsidRDefault="0026697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2202DF">
        <w:rPr>
          <w:spacing w:val="-14"/>
          <w:sz w:val="22"/>
          <w:szCs w:val="22"/>
        </w:rPr>
        <w:t>De l</w:t>
      </w:r>
      <w:r w:rsidR="00634445" w:rsidRPr="002202DF">
        <w:rPr>
          <w:spacing w:val="-14"/>
          <w:sz w:val="22"/>
          <w:szCs w:val="22"/>
        </w:rPr>
        <w:t>’</w:t>
      </w:r>
      <w:r w:rsidRPr="002202DF">
        <w:rPr>
          <w:spacing w:val="-14"/>
          <w:sz w:val="22"/>
          <w:szCs w:val="22"/>
        </w:rPr>
        <w:t>autre, c</w:t>
      </w:r>
      <w:r w:rsidR="00364665" w:rsidRPr="002202DF">
        <w:rPr>
          <w:spacing w:val="-14"/>
          <w:sz w:val="22"/>
          <w:szCs w:val="22"/>
        </w:rPr>
        <w:t xml:space="preserve">et infléchissement </w:t>
      </w:r>
      <w:r w:rsidR="002F3429" w:rsidRPr="002202DF">
        <w:rPr>
          <w:spacing w:val="-14"/>
          <w:sz w:val="22"/>
          <w:szCs w:val="22"/>
        </w:rPr>
        <w:t xml:space="preserve">théorique </w:t>
      </w:r>
      <w:r w:rsidR="00ED2682" w:rsidRPr="002202DF">
        <w:rPr>
          <w:spacing w:val="-14"/>
          <w:sz w:val="22"/>
          <w:szCs w:val="22"/>
        </w:rPr>
        <w:t>s’accompagne d’</w:t>
      </w:r>
      <w:r w:rsidR="00364665" w:rsidRPr="002202DF">
        <w:rPr>
          <w:spacing w:val="-14"/>
          <w:sz w:val="22"/>
          <w:szCs w:val="22"/>
        </w:rPr>
        <w:t xml:space="preserve">une </w:t>
      </w:r>
      <w:r w:rsidR="00D91852" w:rsidRPr="002202DF">
        <w:rPr>
          <w:spacing w:val="-14"/>
          <w:sz w:val="22"/>
          <w:szCs w:val="22"/>
        </w:rPr>
        <w:t>dialec</w:t>
      </w:r>
      <w:r w:rsidR="00ED2682" w:rsidRPr="002202DF">
        <w:rPr>
          <w:spacing w:val="-14"/>
          <w:sz w:val="22"/>
          <w:szCs w:val="22"/>
        </w:rPr>
        <w:softHyphen/>
      </w:r>
      <w:r w:rsidR="00D91852" w:rsidRPr="002202DF">
        <w:rPr>
          <w:spacing w:val="-14"/>
          <w:sz w:val="22"/>
          <w:szCs w:val="22"/>
        </w:rPr>
        <w:t>tisation</w:t>
      </w:r>
      <w:r w:rsidR="00ED2682" w:rsidRPr="002202DF">
        <w:rPr>
          <w:spacing w:val="-14"/>
          <w:sz w:val="22"/>
          <w:szCs w:val="22"/>
        </w:rPr>
        <w:t xml:space="preserve"> déterminée</w:t>
      </w:r>
      <w:r w:rsidR="00364665" w:rsidRPr="002202DF">
        <w:rPr>
          <w:spacing w:val="-14"/>
          <w:sz w:val="22"/>
          <w:szCs w:val="22"/>
        </w:rPr>
        <w:t xml:space="preserve"> de l</w:t>
      </w:r>
      <w:r w:rsidR="00634445" w:rsidRPr="002202DF">
        <w:rPr>
          <w:spacing w:val="-14"/>
          <w:sz w:val="22"/>
          <w:szCs w:val="22"/>
        </w:rPr>
        <w:t>’</w:t>
      </w:r>
      <w:r w:rsidR="00364665" w:rsidRPr="002202DF">
        <w:rPr>
          <w:spacing w:val="-14"/>
          <w:sz w:val="22"/>
          <w:szCs w:val="22"/>
        </w:rPr>
        <w:t>observation. L</w:t>
      </w:r>
      <w:r w:rsidR="00634445" w:rsidRPr="002202DF">
        <w:rPr>
          <w:spacing w:val="-14"/>
          <w:sz w:val="22"/>
          <w:szCs w:val="22"/>
        </w:rPr>
        <w:t>’</w:t>
      </w:r>
      <w:r w:rsidR="00364665" w:rsidRPr="002202DF">
        <w:rPr>
          <w:spacing w:val="-14"/>
          <w:sz w:val="22"/>
          <w:szCs w:val="22"/>
        </w:rPr>
        <w:t>histoire de la personne, définie désor</w:t>
      </w:r>
      <w:r w:rsidR="00ED2682" w:rsidRPr="002202DF">
        <w:rPr>
          <w:spacing w:val="-14"/>
          <w:sz w:val="22"/>
          <w:szCs w:val="22"/>
        </w:rPr>
        <w:softHyphen/>
      </w:r>
      <w:r w:rsidR="00364665" w:rsidRPr="002202DF">
        <w:rPr>
          <w:spacing w:val="-14"/>
          <w:sz w:val="22"/>
          <w:szCs w:val="22"/>
        </w:rPr>
        <w:t>mais</w:t>
      </w:r>
      <w:r w:rsidR="00364665" w:rsidRPr="002202DF">
        <w:rPr>
          <w:spacing w:val="-12"/>
          <w:sz w:val="22"/>
          <w:szCs w:val="22"/>
        </w:rPr>
        <w:t xml:space="preserve"> sous les espèces du soi-même, ne se fera plus </w:t>
      </w:r>
      <w:r w:rsidR="00083A8A" w:rsidRPr="002202DF">
        <w:rPr>
          <w:spacing w:val="-12"/>
          <w:sz w:val="22"/>
          <w:szCs w:val="22"/>
        </w:rPr>
        <w:t>seulement</w:t>
      </w:r>
      <w:r w:rsidR="001F2836" w:rsidRPr="002202DF">
        <w:rPr>
          <w:spacing w:val="-12"/>
          <w:sz w:val="22"/>
          <w:szCs w:val="22"/>
        </w:rPr>
        <w:t>, comme le demandait Meyerson</w:t>
      </w:r>
      <w:r w:rsidR="00354BE1" w:rsidRPr="002202DF">
        <w:rPr>
          <w:spacing w:val="-12"/>
          <w:sz w:val="22"/>
          <w:szCs w:val="22"/>
        </w:rPr>
        <w:fldChar w:fldCharType="begin"/>
      </w:r>
      <w:r w:rsidR="00F16AC1" w:rsidRPr="002202DF">
        <w:rPr>
          <w:spacing w:val="-12"/>
        </w:rPr>
        <w:instrText xml:space="preserve"> XE "</w:instrText>
      </w:r>
      <w:r w:rsidR="00F16AC1" w:rsidRPr="002202DF">
        <w:rPr>
          <w:spacing w:val="-12"/>
          <w:sz w:val="22"/>
          <w:szCs w:val="22"/>
        </w:rPr>
        <w:instrText>Meyerson</w:instrText>
      </w:r>
      <w:r w:rsidR="00F16AC1" w:rsidRPr="002202DF">
        <w:rPr>
          <w:spacing w:val="-12"/>
        </w:rPr>
        <w:instrText xml:space="preserve">" </w:instrText>
      </w:r>
      <w:r w:rsidR="00354BE1" w:rsidRPr="002202DF">
        <w:rPr>
          <w:spacing w:val="-12"/>
          <w:sz w:val="22"/>
          <w:szCs w:val="22"/>
        </w:rPr>
        <w:fldChar w:fldCharType="end"/>
      </w:r>
      <w:r w:rsidR="001F2836" w:rsidRPr="002202DF">
        <w:rPr>
          <w:spacing w:val="-12"/>
          <w:sz w:val="22"/>
          <w:szCs w:val="22"/>
        </w:rPr>
        <w:t>,</w:t>
      </w:r>
      <w:r w:rsidR="00083A8A" w:rsidRPr="002202DF">
        <w:rPr>
          <w:spacing w:val="-12"/>
          <w:sz w:val="22"/>
          <w:szCs w:val="22"/>
        </w:rPr>
        <w:t xml:space="preserve"> </w:t>
      </w:r>
      <w:r w:rsidR="00364665" w:rsidRPr="002202DF">
        <w:rPr>
          <w:spacing w:val="-12"/>
          <w:sz w:val="22"/>
          <w:szCs w:val="22"/>
        </w:rPr>
        <w:t xml:space="preserve">en analysant les </w:t>
      </w:r>
      <w:r w:rsidR="00364665" w:rsidRPr="002202DF">
        <w:rPr>
          <w:i/>
          <w:spacing w:val="-12"/>
          <w:sz w:val="22"/>
          <w:szCs w:val="22"/>
        </w:rPr>
        <w:t>œuvres</w:t>
      </w:r>
      <w:r w:rsidR="00364665" w:rsidRPr="002202DF">
        <w:rPr>
          <w:spacing w:val="-12"/>
          <w:sz w:val="22"/>
          <w:szCs w:val="22"/>
        </w:rPr>
        <w:t xml:space="preserve"> et les </w:t>
      </w:r>
      <w:r w:rsidR="00364665" w:rsidRPr="002202DF">
        <w:rPr>
          <w:i/>
          <w:spacing w:val="-12"/>
          <w:sz w:val="22"/>
          <w:szCs w:val="22"/>
        </w:rPr>
        <w:t>institutions</w:t>
      </w:r>
      <w:r w:rsidR="00364665" w:rsidRPr="002202DF">
        <w:rPr>
          <w:spacing w:val="-12"/>
          <w:sz w:val="22"/>
          <w:szCs w:val="22"/>
        </w:rPr>
        <w:t xml:space="preserve"> à travers lesquelles </w:t>
      </w:r>
      <w:r w:rsidR="004B7905" w:rsidRPr="002202DF">
        <w:rPr>
          <w:spacing w:val="-12"/>
          <w:sz w:val="22"/>
          <w:szCs w:val="22"/>
        </w:rPr>
        <w:t>la personne</w:t>
      </w:r>
      <w:r w:rsidR="00364665" w:rsidRPr="002202DF">
        <w:rPr>
          <w:spacing w:val="-12"/>
          <w:sz w:val="22"/>
          <w:szCs w:val="22"/>
        </w:rPr>
        <w:t xml:space="preserve"> s</w:t>
      </w:r>
      <w:r w:rsidR="00634445" w:rsidRPr="002202DF">
        <w:rPr>
          <w:spacing w:val="-12"/>
          <w:sz w:val="22"/>
          <w:szCs w:val="22"/>
        </w:rPr>
        <w:t>’</w:t>
      </w:r>
      <w:r w:rsidR="00364665" w:rsidRPr="002202DF">
        <w:rPr>
          <w:spacing w:val="-12"/>
          <w:sz w:val="22"/>
          <w:szCs w:val="22"/>
        </w:rPr>
        <w:t xml:space="preserve">est à la fois objectivée et </w:t>
      </w:r>
      <w:r w:rsidR="00922C5F" w:rsidRPr="002202DF">
        <w:rPr>
          <w:spacing w:val="-12"/>
          <w:sz w:val="22"/>
          <w:szCs w:val="22"/>
        </w:rPr>
        <w:t>construite</w:t>
      </w:r>
      <w:r w:rsidR="00364665" w:rsidRPr="002202DF">
        <w:rPr>
          <w:spacing w:val="-12"/>
          <w:sz w:val="22"/>
          <w:szCs w:val="22"/>
        </w:rPr>
        <w:t>, mais en obser</w:t>
      </w:r>
      <w:r w:rsidR="002202DF">
        <w:rPr>
          <w:spacing w:val="-12"/>
          <w:sz w:val="22"/>
          <w:szCs w:val="22"/>
        </w:rPr>
        <w:softHyphen/>
      </w:r>
      <w:r w:rsidR="00364665" w:rsidRPr="002202DF">
        <w:rPr>
          <w:spacing w:val="-12"/>
          <w:sz w:val="22"/>
          <w:szCs w:val="22"/>
        </w:rPr>
        <w:t xml:space="preserve">vant </w:t>
      </w:r>
      <w:r w:rsidR="00CD109E" w:rsidRPr="002202DF">
        <w:rPr>
          <w:spacing w:val="-12"/>
          <w:sz w:val="22"/>
          <w:szCs w:val="22"/>
        </w:rPr>
        <w:t>celles-ci sous le prisme des</w:t>
      </w:r>
      <w:r w:rsidR="00364665" w:rsidRPr="002202DF">
        <w:rPr>
          <w:spacing w:val="-12"/>
          <w:sz w:val="22"/>
          <w:szCs w:val="22"/>
        </w:rPr>
        <w:t xml:space="preserve"> relations entre </w:t>
      </w:r>
      <w:r w:rsidR="00364665" w:rsidRPr="002202DF">
        <w:rPr>
          <w:i/>
          <w:spacing w:val="-12"/>
          <w:sz w:val="22"/>
          <w:szCs w:val="22"/>
        </w:rPr>
        <w:t xml:space="preserve">identité </w:t>
      </w:r>
      <w:r w:rsidR="00364665" w:rsidRPr="002202DF">
        <w:rPr>
          <w:spacing w:val="-12"/>
          <w:sz w:val="22"/>
          <w:szCs w:val="22"/>
        </w:rPr>
        <w:t>et</w:t>
      </w:r>
      <w:r w:rsidR="00364665" w:rsidRPr="002202DF">
        <w:rPr>
          <w:i/>
          <w:spacing w:val="-12"/>
          <w:sz w:val="22"/>
          <w:szCs w:val="22"/>
        </w:rPr>
        <w:t xml:space="preserve"> altérité</w:t>
      </w:r>
      <w:r w:rsidR="00D91852" w:rsidRPr="002202DF">
        <w:rPr>
          <w:spacing w:val="-12"/>
          <w:sz w:val="22"/>
          <w:szCs w:val="22"/>
        </w:rPr>
        <w:t>.</w:t>
      </w:r>
    </w:p>
    <w:p w:rsidR="00EF7ED9" w:rsidRDefault="00EF7ED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64665" w:rsidRPr="00D91852" w:rsidRDefault="00364665" w:rsidP="003F2CBE">
      <w:pPr>
        <w:pStyle w:val="Citation"/>
      </w:pPr>
      <w:r w:rsidRPr="00D91852">
        <w:t>Dans une société de face</w:t>
      </w:r>
      <w:r w:rsidR="006F7801">
        <w:t>-à-</w:t>
      </w:r>
      <w:r w:rsidRPr="00D91852">
        <w:t>face, une culture de la honte et de l</w:t>
      </w:r>
      <w:r w:rsidR="00634445" w:rsidRPr="00D91852">
        <w:t>’</w:t>
      </w:r>
      <w:r w:rsidRPr="00D91852">
        <w:t xml:space="preserve">honneur où la </w:t>
      </w:r>
      <w:r w:rsidR="00922C5F" w:rsidRPr="00D91852">
        <w:t>compé</w:t>
      </w:r>
      <w:r w:rsidR="00D91852">
        <w:softHyphen/>
      </w:r>
      <w:r w:rsidR="00922C5F" w:rsidRPr="00D91852">
        <w:t>tition</w:t>
      </w:r>
      <w:r w:rsidRPr="00D91852">
        <w:t xml:space="preserve"> pour la gloire laisse peu de place au sens du devoir et ignore celui du péché, l</w:t>
      </w:r>
      <w:r w:rsidR="00634445" w:rsidRPr="00D91852">
        <w:t>’</w:t>
      </w:r>
      <w:r w:rsidR="005F775B" w:rsidRPr="00D91852">
        <w:t>existence</w:t>
      </w:r>
      <w:r w:rsidRPr="00D91852">
        <w:t xml:space="preserve"> de chacun est sans cesse placée sous le regard d</w:t>
      </w:r>
      <w:r w:rsidR="00634445" w:rsidRPr="00D91852">
        <w:t>’</w:t>
      </w:r>
      <w:r w:rsidRPr="00D91852">
        <w:t>autrui. C</w:t>
      </w:r>
      <w:r w:rsidR="00634445" w:rsidRPr="00D91852">
        <w:t>’</w:t>
      </w:r>
      <w:r w:rsidRPr="00D91852">
        <w:t>est dans l</w:t>
      </w:r>
      <w:r w:rsidR="00634445" w:rsidRPr="00D91852">
        <w:t>’</w:t>
      </w:r>
      <w:r w:rsidRPr="00D91852">
        <w:t>œil de son vis-à-vis, dans le miroir qu</w:t>
      </w:r>
      <w:r w:rsidR="00634445" w:rsidRPr="00D91852">
        <w:t>’</w:t>
      </w:r>
      <w:r w:rsidRPr="00D91852">
        <w:t xml:space="preserve">il nous </w:t>
      </w:r>
      <w:r w:rsidR="005F775B" w:rsidRPr="00D91852">
        <w:t>présente</w:t>
      </w:r>
      <w:r w:rsidRPr="00D91852">
        <w:t xml:space="preserve"> que se construit l</w:t>
      </w:r>
      <w:r w:rsidR="00634445" w:rsidRPr="00D91852">
        <w:t>’</w:t>
      </w:r>
      <w:r w:rsidRPr="00D91852">
        <w:t>image de soi. Il n</w:t>
      </w:r>
      <w:r w:rsidR="00634445" w:rsidRPr="00D91852">
        <w:t>’</w:t>
      </w:r>
      <w:r w:rsidRPr="00D91852">
        <w:t xml:space="preserve">est pas de </w:t>
      </w:r>
      <w:r w:rsidR="00922C5F" w:rsidRPr="00D91852">
        <w:t>conscience</w:t>
      </w:r>
      <w:r w:rsidRPr="00D91852">
        <w:t xml:space="preserve"> de son identité sans cet autre qui vous reflète et s</w:t>
      </w:r>
      <w:r w:rsidR="00634445" w:rsidRPr="00D91852">
        <w:t>’</w:t>
      </w:r>
      <w:r w:rsidRPr="00D91852">
        <w:t>oppose à vous, en vous faisant front. Soi-même et l</w:t>
      </w:r>
      <w:r w:rsidR="00634445" w:rsidRPr="00D91852">
        <w:t>’</w:t>
      </w:r>
      <w:r w:rsidRPr="00D91852">
        <w:t>autre, identité et altérité vont de pair, se construisent réciproquement</w:t>
      </w:r>
      <w:r w:rsidR="004F2E95" w:rsidRPr="00D91852">
        <w:t>.</w:t>
      </w:r>
      <w:r w:rsidR="004A7759" w:rsidRPr="00D91852">
        <w:t xml:space="preserve"> (p. </w:t>
      </w:r>
      <w:r w:rsidR="00164045" w:rsidRPr="00164045">
        <w:rPr>
          <w:smallCaps/>
        </w:rPr>
        <w:t>ii</w:t>
      </w:r>
      <w:r w:rsidR="00D91852" w:rsidRPr="00D91852">
        <w:t>)</w:t>
      </w:r>
    </w:p>
    <w:p w:rsidR="00D91852" w:rsidRPr="00213EBB"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364665" w:rsidRPr="00215D24"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215D24">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215D24">
        <w:rPr>
          <w:spacing w:val="-12"/>
          <w:sz w:val="22"/>
          <w:szCs w:val="22"/>
        </w:rPr>
        <w:t xml:space="preserve"> justifie, on le voit, </w:t>
      </w:r>
      <w:r w:rsidR="009F2AAB" w:rsidRPr="00215D24">
        <w:rPr>
          <w:spacing w:val="-12"/>
          <w:sz w:val="22"/>
          <w:szCs w:val="22"/>
        </w:rPr>
        <w:t>cet infléchissement</w:t>
      </w:r>
      <w:r w:rsidRPr="00215D24">
        <w:rPr>
          <w:spacing w:val="-12"/>
          <w:sz w:val="22"/>
          <w:szCs w:val="22"/>
        </w:rPr>
        <w:t xml:space="preserve"> méthodologique par la nature même de la société observée pour laquelle la </w:t>
      </w:r>
      <w:r w:rsidR="005F775B" w:rsidRPr="00215D24">
        <w:rPr>
          <w:spacing w:val="-12"/>
          <w:sz w:val="22"/>
          <w:szCs w:val="22"/>
        </w:rPr>
        <w:t>question</w:t>
      </w:r>
      <w:r w:rsidRPr="00215D24">
        <w:rPr>
          <w:spacing w:val="-12"/>
          <w:sz w:val="22"/>
          <w:szCs w:val="22"/>
        </w:rPr>
        <w:t xml:space="preserve"> de l</w:t>
      </w:r>
      <w:r w:rsidR="00634445" w:rsidRPr="00215D24">
        <w:rPr>
          <w:spacing w:val="-12"/>
          <w:sz w:val="22"/>
          <w:szCs w:val="22"/>
        </w:rPr>
        <w:t>’</w:t>
      </w:r>
      <w:r w:rsidR="00215D24" w:rsidRPr="00215D24">
        <w:rPr>
          <w:spacing w:val="-12"/>
          <w:sz w:val="22"/>
          <w:szCs w:val="22"/>
        </w:rPr>
        <w:t>altérité</w:t>
      </w:r>
      <w:r w:rsidR="001F2836">
        <w:rPr>
          <w:spacing w:val="-12"/>
          <w:sz w:val="22"/>
          <w:szCs w:val="22"/>
        </w:rPr>
        <w:t>, de l’intrication des acteurs et des leurs interactions, de l’engagement de l’individu,</w:t>
      </w:r>
      <w:r w:rsidRPr="00215D24">
        <w:rPr>
          <w:spacing w:val="-12"/>
          <w:sz w:val="22"/>
          <w:szCs w:val="22"/>
        </w:rPr>
        <w:t xml:space="preserve"> est déterminante. </w:t>
      </w:r>
      <w:r w:rsidR="00ED2682">
        <w:rPr>
          <w:spacing w:val="-12"/>
          <w:sz w:val="22"/>
          <w:szCs w:val="22"/>
        </w:rPr>
        <w:t>Mais, à l’évidence, il est aussi lié au désir de ne pas laisser se resubstantialiser, sans même s’en rendre compte, les instances de l’indi</w:t>
      </w:r>
      <w:r w:rsidR="00ED2682">
        <w:rPr>
          <w:spacing w:val="-12"/>
          <w:sz w:val="22"/>
          <w:szCs w:val="22"/>
        </w:rPr>
        <w:softHyphen/>
        <w:t>vidu et du sujet</w:t>
      </w:r>
      <w:r w:rsidR="00ED158C">
        <w:rPr>
          <w:spacing w:val="-12"/>
          <w:sz w:val="22"/>
          <w:szCs w:val="22"/>
        </w:rPr>
        <w:t>, et leurs sous-instances respectives,</w:t>
      </w:r>
      <w:r w:rsidR="00ED2682">
        <w:rPr>
          <w:spacing w:val="-12"/>
          <w:sz w:val="22"/>
          <w:szCs w:val="22"/>
        </w:rPr>
        <w:t xml:space="preserve"> déjà identifiées par l’anthropologie historique. D</w:t>
      </w:r>
      <w:r w:rsidRPr="00215D24">
        <w:rPr>
          <w:spacing w:val="-12"/>
          <w:sz w:val="22"/>
          <w:szCs w:val="22"/>
        </w:rPr>
        <w:t>ésormais</w:t>
      </w:r>
      <w:r w:rsidR="00D2582F" w:rsidRPr="00215D24">
        <w:rPr>
          <w:spacing w:val="-12"/>
          <w:sz w:val="22"/>
          <w:szCs w:val="22"/>
        </w:rPr>
        <w:t xml:space="preserve">, la question portera </w:t>
      </w:r>
      <w:r w:rsidRPr="00215D24">
        <w:rPr>
          <w:spacing w:val="-12"/>
          <w:sz w:val="22"/>
          <w:szCs w:val="22"/>
        </w:rPr>
        <w:t>« sur la cons</w:t>
      </w:r>
      <w:r w:rsidR="001F2836">
        <w:rPr>
          <w:spacing w:val="-12"/>
          <w:sz w:val="22"/>
          <w:szCs w:val="22"/>
        </w:rPr>
        <w:softHyphen/>
      </w:r>
      <w:r w:rsidRPr="00215D24">
        <w:rPr>
          <w:spacing w:val="-12"/>
          <w:sz w:val="22"/>
          <w:szCs w:val="22"/>
        </w:rPr>
        <w:t>truction grecque de l</w:t>
      </w:r>
      <w:r w:rsidR="00634445" w:rsidRPr="00215D24">
        <w:rPr>
          <w:spacing w:val="-12"/>
          <w:sz w:val="22"/>
          <w:szCs w:val="22"/>
        </w:rPr>
        <w:t>’</w:t>
      </w:r>
      <w:r w:rsidR="001F2836" w:rsidRPr="00215D24">
        <w:rPr>
          <w:spacing w:val="-12"/>
          <w:sz w:val="22"/>
          <w:szCs w:val="22"/>
        </w:rPr>
        <w:t>iden</w:t>
      </w:r>
      <w:r w:rsidR="001F2836">
        <w:rPr>
          <w:spacing w:val="-12"/>
          <w:sz w:val="22"/>
          <w:szCs w:val="22"/>
        </w:rPr>
        <w:t>t</w:t>
      </w:r>
      <w:r w:rsidR="001F2836" w:rsidRPr="00215D24">
        <w:rPr>
          <w:spacing w:val="-12"/>
          <w:sz w:val="22"/>
          <w:szCs w:val="22"/>
        </w:rPr>
        <w:t>ité</w:t>
      </w:r>
      <w:r w:rsidRPr="00215D24">
        <w:rPr>
          <w:spacing w:val="-12"/>
          <w:sz w:val="22"/>
          <w:szCs w:val="22"/>
        </w:rPr>
        <w:t xml:space="preserve"> individuelle : comment faire un s</w:t>
      </w:r>
      <w:r w:rsidR="002D6076" w:rsidRPr="00215D24">
        <w:rPr>
          <w:spacing w:val="-12"/>
          <w:sz w:val="22"/>
          <w:szCs w:val="22"/>
        </w:rPr>
        <w:t>oi-même avec de l</w:t>
      </w:r>
      <w:r w:rsidR="00634445" w:rsidRPr="00215D24">
        <w:rPr>
          <w:spacing w:val="-12"/>
          <w:sz w:val="22"/>
          <w:szCs w:val="22"/>
        </w:rPr>
        <w:t>’</w:t>
      </w:r>
      <w:r w:rsidR="002D6076" w:rsidRPr="00215D24">
        <w:rPr>
          <w:spacing w:val="-12"/>
          <w:sz w:val="22"/>
          <w:szCs w:val="22"/>
        </w:rPr>
        <w:t>autre ? » (p. </w:t>
      </w:r>
      <w:r w:rsidR="00164045" w:rsidRPr="00164045">
        <w:rPr>
          <w:smallCaps/>
          <w:spacing w:val="-10"/>
          <w:sz w:val="22"/>
          <w:szCs w:val="22"/>
        </w:rPr>
        <w:t>iii</w:t>
      </w:r>
      <w:r w:rsidRPr="00215D24">
        <w:rPr>
          <w:spacing w:val="-12"/>
          <w:sz w:val="22"/>
          <w:szCs w:val="22"/>
        </w:rPr>
        <w:t>)</w:t>
      </w:r>
    </w:p>
    <w:p w:rsidR="00364665" w:rsidRPr="00A8418A" w:rsidRDefault="003646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A8418A">
        <w:rPr>
          <w:spacing w:val="-14"/>
          <w:sz w:val="22"/>
          <w:szCs w:val="22"/>
        </w:rPr>
        <w:t>Parmi les très nombreuses relations d</w:t>
      </w:r>
      <w:r w:rsidR="00634445" w:rsidRPr="00A8418A">
        <w:rPr>
          <w:spacing w:val="-14"/>
          <w:sz w:val="22"/>
          <w:szCs w:val="22"/>
        </w:rPr>
        <w:t>’</w:t>
      </w:r>
      <w:r w:rsidRPr="00A8418A">
        <w:rPr>
          <w:spacing w:val="-14"/>
          <w:sz w:val="22"/>
          <w:szCs w:val="22"/>
        </w:rPr>
        <w:t xml:space="preserve">altérité existant en Grèce ancienne – avec </w:t>
      </w:r>
      <w:r w:rsidR="00A8418A">
        <w:rPr>
          <w:spacing w:val="-14"/>
          <w:sz w:val="22"/>
          <w:szCs w:val="22"/>
        </w:rPr>
        <w:t>« </w:t>
      </w:r>
      <w:r w:rsidRPr="00A8418A">
        <w:rPr>
          <w:spacing w:val="-14"/>
          <w:sz w:val="22"/>
          <w:szCs w:val="22"/>
        </w:rPr>
        <w:t xml:space="preserve">les bêtes, les esclaves, les Barbares, les enfants, les </w:t>
      </w:r>
      <w:r w:rsidR="00A8418A" w:rsidRPr="00A8418A">
        <w:rPr>
          <w:spacing w:val="-14"/>
          <w:sz w:val="22"/>
          <w:szCs w:val="22"/>
        </w:rPr>
        <w:t>femmes</w:t>
      </w:r>
      <w:r w:rsidRPr="00A8418A">
        <w:rPr>
          <w:spacing w:val="-14"/>
          <w:sz w:val="22"/>
          <w:szCs w:val="22"/>
        </w:rPr>
        <w:t>...</w:t>
      </w:r>
      <w:r w:rsidR="00A8418A">
        <w:rPr>
          <w:spacing w:val="-14"/>
          <w:sz w:val="22"/>
          <w:szCs w:val="22"/>
        </w:rPr>
        <w:t xml:space="preserve"> » </w:t>
      </w:r>
      <w:r w:rsidR="00A8418A" w:rsidRPr="00A8418A">
        <w:rPr>
          <w:spacing w:val="-14"/>
          <w:sz w:val="22"/>
          <w:szCs w:val="22"/>
        </w:rPr>
        <w:t>(p. </w:t>
      </w:r>
      <w:r w:rsidR="00A8418A" w:rsidRPr="00A8418A">
        <w:rPr>
          <w:smallCaps/>
          <w:spacing w:val="-14"/>
          <w:sz w:val="22"/>
          <w:szCs w:val="22"/>
        </w:rPr>
        <w:t>ii</w:t>
      </w:r>
      <w:r w:rsidR="00A8418A" w:rsidRPr="00A8418A">
        <w:rPr>
          <w:spacing w:val="-14"/>
          <w:sz w:val="22"/>
          <w:szCs w:val="22"/>
        </w:rPr>
        <w:t xml:space="preserve">) </w:t>
      </w:r>
      <w:r w:rsidRPr="00A8418A">
        <w:rPr>
          <w:spacing w:val="-14"/>
          <w:sz w:val="22"/>
          <w:szCs w:val="22"/>
        </w:rPr>
        <w:t xml:space="preserve"> –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Pr="00A8418A">
        <w:rPr>
          <w:spacing w:val="-14"/>
          <w:sz w:val="22"/>
          <w:szCs w:val="22"/>
        </w:rPr>
        <w:t xml:space="preserve"> en retient trois, pour leur caractère à la fois «</w:t>
      </w:r>
      <w:r w:rsidR="00D91852" w:rsidRPr="00A8418A">
        <w:rPr>
          <w:spacing w:val="-14"/>
          <w:sz w:val="22"/>
          <w:szCs w:val="22"/>
        </w:rPr>
        <w:t> </w:t>
      </w:r>
      <w:r w:rsidR="00EF7ED9" w:rsidRPr="00A8418A">
        <w:rPr>
          <w:spacing w:val="-14"/>
          <w:sz w:val="22"/>
          <w:szCs w:val="22"/>
        </w:rPr>
        <w:t>extrême</w:t>
      </w:r>
      <w:r w:rsidR="0045406B" w:rsidRPr="00A8418A">
        <w:rPr>
          <w:spacing w:val="-14"/>
          <w:sz w:val="22"/>
          <w:szCs w:val="22"/>
        </w:rPr>
        <w:t> » et « </w:t>
      </w:r>
      <w:r w:rsidR="00164045" w:rsidRPr="00A8418A">
        <w:rPr>
          <w:spacing w:val="-14"/>
          <w:sz w:val="22"/>
          <w:szCs w:val="22"/>
        </w:rPr>
        <w:t>signi</w:t>
      </w:r>
      <w:r w:rsidR="00A8418A">
        <w:rPr>
          <w:spacing w:val="-14"/>
          <w:sz w:val="22"/>
          <w:szCs w:val="22"/>
        </w:rPr>
        <w:softHyphen/>
      </w:r>
      <w:r w:rsidR="00164045" w:rsidRPr="00A8418A">
        <w:rPr>
          <w:spacing w:val="-14"/>
          <w:sz w:val="22"/>
          <w:szCs w:val="22"/>
        </w:rPr>
        <w:t>ficatif</w:t>
      </w:r>
      <w:r w:rsidR="0045406B" w:rsidRPr="00A8418A">
        <w:rPr>
          <w:spacing w:val="-14"/>
          <w:sz w:val="22"/>
          <w:szCs w:val="22"/>
        </w:rPr>
        <w:t> » :</w:t>
      </w:r>
      <w:r w:rsidRPr="00A8418A">
        <w:rPr>
          <w:spacing w:val="-14"/>
          <w:sz w:val="22"/>
          <w:szCs w:val="22"/>
        </w:rPr>
        <w:t xml:space="preserve"> « La figure des dieux, la face de la mort, le visage de l</w:t>
      </w:r>
      <w:r w:rsidR="00634445" w:rsidRPr="00A8418A">
        <w:rPr>
          <w:spacing w:val="-14"/>
          <w:sz w:val="22"/>
          <w:szCs w:val="22"/>
        </w:rPr>
        <w:t>’</w:t>
      </w:r>
      <w:r w:rsidR="00164045" w:rsidRPr="00A8418A">
        <w:rPr>
          <w:spacing w:val="-14"/>
          <w:sz w:val="22"/>
          <w:szCs w:val="22"/>
        </w:rPr>
        <w:t>être aimé. » (p. </w:t>
      </w:r>
      <w:r w:rsidR="00164045" w:rsidRPr="00A8418A">
        <w:rPr>
          <w:smallCaps/>
          <w:spacing w:val="-14"/>
          <w:sz w:val="22"/>
          <w:szCs w:val="22"/>
        </w:rPr>
        <w:t>ii</w:t>
      </w:r>
      <w:r w:rsidRPr="00A8418A">
        <w:rPr>
          <w:spacing w:val="-14"/>
          <w:sz w:val="22"/>
          <w:szCs w:val="22"/>
        </w:rPr>
        <w:t xml:space="preserve">) Ces trois </w:t>
      </w:r>
      <w:r w:rsidR="00A8418A" w:rsidRPr="00A8418A">
        <w:rPr>
          <w:spacing w:val="-14"/>
          <w:sz w:val="22"/>
          <w:szCs w:val="22"/>
        </w:rPr>
        <w:t>occasions</w:t>
      </w:r>
      <w:r w:rsidRPr="00A8418A">
        <w:rPr>
          <w:spacing w:val="-14"/>
          <w:sz w:val="22"/>
          <w:szCs w:val="22"/>
        </w:rPr>
        <w:t xml:space="preserve"> d</w:t>
      </w:r>
      <w:r w:rsidR="00634445" w:rsidRPr="00A8418A">
        <w:rPr>
          <w:spacing w:val="-14"/>
          <w:sz w:val="22"/>
          <w:szCs w:val="22"/>
        </w:rPr>
        <w:t>’</w:t>
      </w:r>
      <w:r w:rsidRPr="00A8418A">
        <w:rPr>
          <w:spacing w:val="-14"/>
          <w:sz w:val="22"/>
          <w:szCs w:val="22"/>
        </w:rPr>
        <w:t xml:space="preserve">affrontement </w:t>
      </w:r>
      <w:r w:rsidR="001F2836" w:rsidRPr="00A8418A">
        <w:rPr>
          <w:spacing w:val="-14"/>
          <w:sz w:val="22"/>
          <w:szCs w:val="22"/>
        </w:rPr>
        <w:t>entre le soi et</w:t>
      </w:r>
      <w:r w:rsidRPr="00A8418A">
        <w:rPr>
          <w:spacing w:val="-14"/>
          <w:sz w:val="22"/>
          <w:szCs w:val="22"/>
        </w:rPr>
        <w:t xml:space="preserve"> l</w:t>
      </w:r>
      <w:r w:rsidR="00634445" w:rsidRPr="00A8418A">
        <w:rPr>
          <w:spacing w:val="-14"/>
          <w:sz w:val="22"/>
          <w:szCs w:val="22"/>
        </w:rPr>
        <w:t>’</w:t>
      </w:r>
      <w:r w:rsidRPr="00A8418A">
        <w:rPr>
          <w:spacing w:val="-14"/>
          <w:sz w:val="22"/>
          <w:szCs w:val="22"/>
        </w:rPr>
        <w:t>autre</w:t>
      </w:r>
      <w:r w:rsidR="00A8418A" w:rsidRPr="00A8418A">
        <w:rPr>
          <w:spacing w:val="-14"/>
          <w:sz w:val="22"/>
          <w:szCs w:val="22"/>
        </w:rPr>
        <w:t xml:space="preserve">, le </w:t>
      </w:r>
      <w:r w:rsidR="00A8418A" w:rsidRPr="00A8418A">
        <w:rPr>
          <w:i/>
          <w:spacing w:val="-14"/>
          <w:sz w:val="22"/>
          <w:szCs w:val="22"/>
        </w:rPr>
        <w:t>divin</w:t>
      </w:r>
      <w:r w:rsidR="00A8418A" w:rsidRPr="00A8418A">
        <w:rPr>
          <w:spacing w:val="-14"/>
          <w:sz w:val="22"/>
          <w:szCs w:val="22"/>
        </w:rPr>
        <w:t xml:space="preserve">, la </w:t>
      </w:r>
      <w:r w:rsidR="00A8418A" w:rsidRPr="00A8418A">
        <w:rPr>
          <w:i/>
          <w:spacing w:val="-14"/>
          <w:sz w:val="22"/>
          <w:szCs w:val="22"/>
        </w:rPr>
        <w:t>mort</w:t>
      </w:r>
      <w:r w:rsidR="00A8418A" w:rsidRPr="00A8418A">
        <w:rPr>
          <w:spacing w:val="-14"/>
          <w:sz w:val="22"/>
          <w:szCs w:val="22"/>
        </w:rPr>
        <w:t xml:space="preserve"> et l’</w:t>
      </w:r>
      <w:r w:rsidR="00A8418A" w:rsidRPr="00A8418A">
        <w:rPr>
          <w:i/>
          <w:spacing w:val="-14"/>
          <w:sz w:val="22"/>
          <w:szCs w:val="22"/>
        </w:rPr>
        <w:t>amour</w:t>
      </w:r>
      <w:r w:rsidR="00A8418A" w:rsidRPr="00A8418A">
        <w:rPr>
          <w:spacing w:val="-14"/>
          <w:sz w:val="22"/>
          <w:szCs w:val="22"/>
        </w:rPr>
        <w:t>,</w:t>
      </w:r>
      <w:r w:rsidRPr="00A8418A">
        <w:rPr>
          <w:spacing w:val="-14"/>
          <w:sz w:val="22"/>
          <w:szCs w:val="22"/>
        </w:rPr>
        <w:t xml:space="preserve"> « </w:t>
      </w:r>
      <w:r w:rsidR="00A8418A" w:rsidRPr="00A8418A">
        <w:rPr>
          <w:spacing w:val="-14"/>
          <w:sz w:val="22"/>
          <w:szCs w:val="22"/>
        </w:rPr>
        <w:t>marquent</w:t>
      </w:r>
      <w:r w:rsidRPr="00A8418A">
        <w:rPr>
          <w:spacing w:val="-14"/>
          <w:sz w:val="22"/>
          <w:szCs w:val="22"/>
        </w:rPr>
        <w:t xml:space="preserve"> les frontières à l</w:t>
      </w:r>
      <w:r w:rsidR="00634445" w:rsidRPr="00A8418A">
        <w:rPr>
          <w:spacing w:val="-14"/>
          <w:sz w:val="22"/>
          <w:szCs w:val="22"/>
        </w:rPr>
        <w:t>’</w:t>
      </w:r>
      <w:r w:rsidRPr="00A8418A">
        <w:rPr>
          <w:spacing w:val="-14"/>
          <w:sz w:val="22"/>
          <w:szCs w:val="22"/>
        </w:rPr>
        <w:t>intérieur desquelles s</w:t>
      </w:r>
      <w:r w:rsidR="00634445" w:rsidRPr="00A8418A">
        <w:rPr>
          <w:spacing w:val="-14"/>
          <w:sz w:val="22"/>
          <w:szCs w:val="22"/>
        </w:rPr>
        <w:t>’</w:t>
      </w:r>
      <w:r w:rsidRPr="00A8418A">
        <w:rPr>
          <w:spacing w:val="-14"/>
          <w:sz w:val="22"/>
          <w:szCs w:val="22"/>
        </w:rPr>
        <w:t>inscrit l</w:t>
      </w:r>
      <w:r w:rsidR="00634445" w:rsidRPr="00A8418A">
        <w:rPr>
          <w:spacing w:val="-14"/>
          <w:sz w:val="22"/>
          <w:szCs w:val="22"/>
        </w:rPr>
        <w:t>’</w:t>
      </w:r>
      <w:r w:rsidRPr="00A8418A">
        <w:rPr>
          <w:spacing w:val="-14"/>
          <w:sz w:val="22"/>
          <w:szCs w:val="22"/>
        </w:rPr>
        <w:t xml:space="preserve">individu humain, […] </w:t>
      </w:r>
      <w:r w:rsidR="001F2836" w:rsidRPr="00A8418A">
        <w:rPr>
          <w:spacing w:val="-14"/>
          <w:sz w:val="22"/>
          <w:szCs w:val="22"/>
        </w:rPr>
        <w:t>soulignent</w:t>
      </w:r>
      <w:r w:rsidRPr="00A8418A">
        <w:rPr>
          <w:spacing w:val="-14"/>
          <w:sz w:val="22"/>
          <w:szCs w:val="22"/>
        </w:rPr>
        <w:t xml:space="preserve"> ses </w:t>
      </w:r>
      <w:r w:rsidR="00164045" w:rsidRPr="00A8418A">
        <w:rPr>
          <w:spacing w:val="-14"/>
          <w:sz w:val="22"/>
          <w:szCs w:val="22"/>
        </w:rPr>
        <w:t>limitations</w:t>
      </w:r>
      <w:r w:rsidRPr="00A8418A">
        <w:rPr>
          <w:spacing w:val="-14"/>
          <w:sz w:val="22"/>
          <w:szCs w:val="22"/>
        </w:rPr>
        <w:t xml:space="preserve"> tout en éveillant, par l</w:t>
      </w:r>
      <w:r w:rsidR="00634445" w:rsidRPr="00A8418A">
        <w:rPr>
          <w:spacing w:val="-14"/>
          <w:sz w:val="22"/>
          <w:szCs w:val="22"/>
        </w:rPr>
        <w:t>’</w:t>
      </w:r>
      <w:r w:rsidRPr="00A8418A">
        <w:rPr>
          <w:spacing w:val="-14"/>
          <w:sz w:val="22"/>
          <w:szCs w:val="22"/>
        </w:rPr>
        <w:t>in</w:t>
      </w:r>
      <w:r w:rsidR="003B4FB2">
        <w:rPr>
          <w:spacing w:val="-14"/>
          <w:sz w:val="22"/>
          <w:szCs w:val="22"/>
        </w:rPr>
        <w:softHyphen/>
      </w:r>
      <w:r w:rsidRPr="00A8418A">
        <w:rPr>
          <w:spacing w:val="-14"/>
          <w:sz w:val="22"/>
          <w:szCs w:val="22"/>
        </w:rPr>
        <w:t>tensité des émotions qu</w:t>
      </w:r>
      <w:r w:rsidR="00634445" w:rsidRPr="00A8418A">
        <w:rPr>
          <w:spacing w:val="-14"/>
          <w:sz w:val="22"/>
          <w:szCs w:val="22"/>
        </w:rPr>
        <w:t>’</w:t>
      </w:r>
      <w:r w:rsidRPr="00A8418A">
        <w:rPr>
          <w:spacing w:val="-14"/>
          <w:sz w:val="22"/>
          <w:szCs w:val="22"/>
        </w:rPr>
        <w:t>ils suscitent, son désir de les dépasser »</w:t>
      </w:r>
      <w:r w:rsidR="00143B67" w:rsidRPr="00A8418A">
        <w:rPr>
          <w:spacing w:val="-14"/>
          <w:sz w:val="22"/>
          <w:szCs w:val="22"/>
        </w:rPr>
        <w:t xml:space="preserve"> (p. </w:t>
      </w:r>
      <w:r w:rsidR="00164045" w:rsidRPr="00A8418A">
        <w:rPr>
          <w:smallCaps/>
          <w:spacing w:val="-14"/>
          <w:sz w:val="22"/>
          <w:szCs w:val="22"/>
        </w:rPr>
        <w:t>ii</w:t>
      </w:r>
      <w:r w:rsidR="00725C71" w:rsidRPr="00A8418A">
        <w:rPr>
          <w:spacing w:val="-14"/>
          <w:sz w:val="22"/>
          <w:szCs w:val="22"/>
        </w:rPr>
        <w:t>).</w:t>
      </w:r>
    </w:p>
    <w:p w:rsidR="00D91852" w:rsidRDefault="00ED268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Pr>
          <w:spacing w:val="-14"/>
          <w:sz w:val="22"/>
          <w:szCs w:val="22"/>
        </w:rPr>
        <w:t>D</w:t>
      </w:r>
      <w:r w:rsidR="006452CB" w:rsidRPr="00D87666">
        <w:rPr>
          <w:spacing w:val="-14"/>
          <w:sz w:val="22"/>
          <w:szCs w:val="22"/>
        </w:rPr>
        <w:t>ans</w:t>
      </w:r>
      <w:r w:rsidR="00681E85" w:rsidRPr="00D87666">
        <w:rPr>
          <w:spacing w:val="-14"/>
          <w:sz w:val="22"/>
          <w:szCs w:val="22"/>
        </w:rPr>
        <w:t xml:space="preserve"> l</w:t>
      </w:r>
      <w:r w:rsidR="00634445" w:rsidRPr="00D87666">
        <w:rPr>
          <w:spacing w:val="-14"/>
          <w:sz w:val="22"/>
          <w:szCs w:val="22"/>
        </w:rPr>
        <w:t>’</w:t>
      </w:r>
      <w:r w:rsidR="00681E85" w:rsidRPr="00D87666">
        <w:rPr>
          <w:spacing w:val="-14"/>
          <w:sz w:val="22"/>
          <w:szCs w:val="22"/>
        </w:rPr>
        <w:t xml:space="preserve">introduction de </w:t>
      </w:r>
      <w:r w:rsidR="00681E85" w:rsidRPr="00D87666">
        <w:rPr>
          <w:i/>
          <w:spacing w:val="-14"/>
          <w:sz w:val="22"/>
          <w:szCs w:val="22"/>
        </w:rPr>
        <w:t>L</w:t>
      </w:r>
      <w:r w:rsidR="00634445" w:rsidRPr="00D87666">
        <w:rPr>
          <w:i/>
          <w:spacing w:val="-14"/>
          <w:sz w:val="22"/>
          <w:szCs w:val="22"/>
        </w:rPr>
        <w:t>’</w:t>
      </w:r>
      <w:r w:rsidR="00681E85" w:rsidRPr="00D87666">
        <w:rPr>
          <w:i/>
          <w:spacing w:val="-14"/>
          <w:sz w:val="22"/>
          <w:szCs w:val="22"/>
        </w:rPr>
        <w:t>homme grec</w:t>
      </w:r>
      <w:r>
        <w:rPr>
          <w:spacing w:val="-14"/>
          <w:sz w:val="22"/>
          <w:szCs w:val="22"/>
        </w:rPr>
        <w:t xml:space="preserve"> [1991]</w:t>
      </w:r>
      <w:r w:rsidR="00681E85" w:rsidRPr="00D87666">
        <w:rPr>
          <w:spacing w:val="-14"/>
          <w:sz w:val="22"/>
          <w:szCs w:val="22"/>
        </w:rPr>
        <w:t xml:space="preserve">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00681E85" w:rsidRPr="00D87666">
        <w:rPr>
          <w:spacing w:val="-14"/>
          <w:sz w:val="22"/>
          <w:szCs w:val="22"/>
        </w:rPr>
        <w:t xml:space="preserve"> </w:t>
      </w:r>
      <w:r w:rsidR="00FD2597">
        <w:rPr>
          <w:spacing w:val="-14"/>
          <w:sz w:val="22"/>
          <w:szCs w:val="22"/>
        </w:rPr>
        <w:t>réélabore</w:t>
      </w:r>
      <w:r w:rsidR="00681E85" w:rsidRPr="00D87666">
        <w:rPr>
          <w:spacing w:val="-14"/>
          <w:sz w:val="22"/>
          <w:szCs w:val="22"/>
        </w:rPr>
        <w:t xml:space="preserve"> </w:t>
      </w:r>
      <w:r>
        <w:rPr>
          <w:spacing w:val="-14"/>
          <w:sz w:val="22"/>
          <w:szCs w:val="22"/>
        </w:rPr>
        <w:t>ce nouveau</w:t>
      </w:r>
      <w:r w:rsidR="00681E85" w:rsidRPr="00D87666">
        <w:rPr>
          <w:spacing w:val="-14"/>
          <w:sz w:val="22"/>
          <w:szCs w:val="22"/>
        </w:rPr>
        <w:t xml:space="preserve"> point de vue</w:t>
      </w:r>
      <w:r w:rsidR="00B91115" w:rsidRPr="00D87666">
        <w:rPr>
          <w:spacing w:val="-14"/>
          <w:sz w:val="22"/>
          <w:szCs w:val="22"/>
        </w:rPr>
        <w:t xml:space="preserve"> qu</w:t>
      </w:r>
      <w:r w:rsidR="00634445" w:rsidRPr="00D87666">
        <w:rPr>
          <w:spacing w:val="-14"/>
          <w:sz w:val="22"/>
          <w:szCs w:val="22"/>
        </w:rPr>
        <w:t>’</w:t>
      </w:r>
      <w:r w:rsidR="00B91115" w:rsidRPr="00D87666">
        <w:rPr>
          <w:spacing w:val="-14"/>
          <w:sz w:val="22"/>
          <w:szCs w:val="22"/>
        </w:rPr>
        <w:t>il présente sous la forme d</w:t>
      </w:r>
      <w:r w:rsidR="00634445" w:rsidRPr="00D87666">
        <w:rPr>
          <w:spacing w:val="-14"/>
          <w:sz w:val="22"/>
          <w:szCs w:val="22"/>
        </w:rPr>
        <w:t>’</w:t>
      </w:r>
      <w:r w:rsidR="00B91115" w:rsidRPr="00D87666">
        <w:rPr>
          <w:spacing w:val="-14"/>
          <w:sz w:val="22"/>
          <w:szCs w:val="22"/>
        </w:rPr>
        <w:t xml:space="preserve">une </w:t>
      </w:r>
      <w:r w:rsidR="00D91852" w:rsidRPr="00D87666">
        <w:rPr>
          <w:spacing w:val="-14"/>
          <w:sz w:val="22"/>
          <w:szCs w:val="22"/>
        </w:rPr>
        <w:t>classification</w:t>
      </w:r>
      <w:r w:rsidR="00B91115" w:rsidRPr="00D87666">
        <w:rPr>
          <w:spacing w:val="-14"/>
          <w:sz w:val="22"/>
          <w:szCs w:val="22"/>
        </w:rPr>
        <w:t xml:space="preserve"> systé</w:t>
      </w:r>
      <w:r w:rsidR="00FD2597">
        <w:rPr>
          <w:spacing w:val="-14"/>
          <w:sz w:val="22"/>
          <w:szCs w:val="22"/>
        </w:rPr>
        <w:softHyphen/>
      </w:r>
      <w:r w:rsidR="00B91115" w:rsidRPr="00D87666">
        <w:rPr>
          <w:spacing w:val="-14"/>
          <w:sz w:val="22"/>
          <w:szCs w:val="22"/>
        </w:rPr>
        <w:t>mati</w:t>
      </w:r>
      <w:r w:rsidR="000D63A4" w:rsidRPr="00D87666">
        <w:rPr>
          <w:spacing w:val="-14"/>
          <w:sz w:val="22"/>
          <w:szCs w:val="22"/>
        </w:rPr>
        <w:softHyphen/>
      </w:r>
      <w:r w:rsidR="00B91115" w:rsidRPr="00D87666">
        <w:rPr>
          <w:spacing w:val="-14"/>
          <w:sz w:val="22"/>
          <w:szCs w:val="22"/>
        </w:rPr>
        <w:t>que des rapports d</w:t>
      </w:r>
      <w:r w:rsidR="00A8418A" w:rsidRPr="00D87666">
        <w:rPr>
          <w:spacing w:val="-14"/>
          <w:sz w:val="22"/>
          <w:szCs w:val="22"/>
        </w:rPr>
        <w:t>u</w:t>
      </w:r>
      <w:r w:rsidR="00B91115" w:rsidRPr="00D87666">
        <w:rPr>
          <w:spacing w:val="-14"/>
          <w:sz w:val="22"/>
          <w:szCs w:val="22"/>
        </w:rPr>
        <w:t xml:space="preserve"> soi </w:t>
      </w:r>
      <w:r w:rsidR="000F410E" w:rsidRPr="00D87666">
        <w:rPr>
          <w:spacing w:val="-14"/>
          <w:sz w:val="22"/>
          <w:szCs w:val="22"/>
        </w:rPr>
        <w:t xml:space="preserve">au </w:t>
      </w:r>
      <w:r w:rsidR="000F410E" w:rsidRPr="00D87666">
        <w:rPr>
          <w:i/>
          <w:spacing w:val="-14"/>
          <w:sz w:val="22"/>
          <w:szCs w:val="22"/>
        </w:rPr>
        <w:t>monde</w:t>
      </w:r>
      <w:r w:rsidR="000F410E" w:rsidRPr="00D87666">
        <w:rPr>
          <w:spacing w:val="-14"/>
          <w:sz w:val="22"/>
          <w:szCs w:val="22"/>
        </w:rPr>
        <w:t xml:space="preserve"> </w:t>
      </w:r>
      <w:r w:rsidR="00B91115" w:rsidRPr="00A6267F">
        <w:rPr>
          <w:i/>
          <w:spacing w:val="-14"/>
          <w:sz w:val="22"/>
          <w:szCs w:val="22"/>
        </w:rPr>
        <w:t>divin</w:t>
      </w:r>
      <w:r w:rsidR="000F410E" w:rsidRPr="00D87666">
        <w:rPr>
          <w:i/>
          <w:spacing w:val="-14"/>
          <w:sz w:val="22"/>
          <w:szCs w:val="22"/>
        </w:rPr>
        <w:t xml:space="preserve"> </w:t>
      </w:r>
      <w:r w:rsidR="00D87666" w:rsidRPr="00D87666">
        <w:rPr>
          <w:spacing w:val="-14"/>
          <w:sz w:val="22"/>
          <w:szCs w:val="22"/>
        </w:rPr>
        <w:t>ou</w:t>
      </w:r>
      <w:r w:rsidR="00B91115" w:rsidRPr="00D87666">
        <w:rPr>
          <w:spacing w:val="-14"/>
          <w:sz w:val="22"/>
          <w:szCs w:val="22"/>
        </w:rPr>
        <w:t xml:space="preserve"> </w:t>
      </w:r>
      <w:r w:rsidR="00B91115" w:rsidRPr="00A6267F">
        <w:rPr>
          <w:i/>
          <w:spacing w:val="-14"/>
          <w:sz w:val="22"/>
          <w:szCs w:val="22"/>
        </w:rPr>
        <w:t>nature</w:t>
      </w:r>
      <w:r w:rsidR="00D87666" w:rsidRPr="00A6267F">
        <w:rPr>
          <w:i/>
          <w:spacing w:val="-14"/>
          <w:sz w:val="22"/>
          <w:szCs w:val="22"/>
        </w:rPr>
        <w:t>l</w:t>
      </w:r>
      <w:r w:rsidR="00B91115" w:rsidRPr="00D87666">
        <w:rPr>
          <w:spacing w:val="-14"/>
          <w:sz w:val="22"/>
          <w:szCs w:val="22"/>
        </w:rPr>
        <w:t xml:space="preserve">, </w:t>
      </w:r>
      <w:r w:rsidR="00A6267F">
        <w:rPr>
          <w:spacing w:val="-14"/>
          <w:sz w:val="22"/>
          <w:szCs w:val="22"/>
        </w:rPr>
        <w:t xml:space="preserve">aux </w:t>
      </w:r>
      <w:r w:rsidR="00A6267F" w:rsidRPr="00A6267F">
        <w:rPr>
          <w:i/>
          <w:spacing w:val="-14"/>
          <w:sz w:val="22"/>
          <w:szCs w:val="22"/>
        </w:rPr>
        <w:t>autres</w:t>
      </w:r>
      <w:r w:rsidR="005E41EE">
        <w:rPr>
          <w:spacing w:val="-14"/>
          <w:sz w:val="22"/>
          <w:szCs w:val="22"/>
        </w:rPr>
        <w:t xml:space="preserve"> ou</w:t>
      </w:r>
      <w:r w:rsidR="00A6267F">
        <w:rPr>
          <w:spacing w:val="-14"/>
          <w:sz w:val="22"/>
          <w:szCs w:val="22"/>
        </w:rPr>
        <w:t xml:space="preserve"> </w:t>
      </w:r>
      <w:r w:rsidR="00E36184">
        <w:rPr>
          <w:spacing w:val="-14"/>
          <w:sz w:val="22"/>
          <w:szCs w:val="22"/>
        </w:rPr>
        <w:t xml:space="preserve">à la </w:t>
      </w:r>
      <w:r w:rsidR="00E36184" w:rsidRPr="00E36184">
        <w:rPr>
          <w:i/>
          <w:spacing w:val="-14"/>
          <w:sz w:val="22"/>
          <w:szCs w:val="22"/>
        </w:rPr>
        <w:t>société</w:t>
      </w:r>
      <w:r w:rsidR="00FD2597">
        <w:rPr>
          <w:spacing w:val="-14"/>
          <w:sz w:val="22"/>
          <w:szCs w:val="22"/>
        </w:rPr>
        <w:t>, mais aussi</w:t>
      </w:r>
      <w:r w:rsidR="00B91115" w:rsidRPr="00D87666">
        <w:rPr>
          <w:spacing w:val="-14"/>
          <w:sz w:val="22"/>
          <w:szCs w:val="22"/>
        </w:rPr>
        <w:t xml:space="preserve"> à </w:t>
      </w:r>
      <w:r w:rsidR="00B91115" w:rsidRPr="00D87666">
        <w:rPr>
          <w:i/>
          <w:spacing w:val="-14"/>
          <w:sz w:val="22"/>
          <w:szCs w:val="22"/>
        </w:rPr>
        <w:t>soi-même</w:t>
      </w:r>
      <w:r w:rsidR="00D91852" w:rsidRPr="00D87666">
        <w:rPr>
          <w:spacing w:val="-14"/>
          <w:sz w:val="22"/>
          <w:szCs w:val="22"/>
        </w:rPr>
        <w:t>.</w:t>
      </w:r>
    </w:p>
    <w:p w:rsidR="00F713F0" w:rsidRPr="00D87666" w:rsidRDefault="00F713F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p>
    <w:p w:rsidR="00D91852" w:rsidRPr="00D91852" w:rsidRDefault="00681E85" w:rsidP="003F2CBE">
      <w:pPr>
        <w:pStyle w:val="Citation"/>
      </w:pPr>
      <w:r w:rsidRPr="00D91852">
        <w:t>Recentrant cette fois autour de l</w:t>
      </w:r>
      <w:r w:rsidR="00634445" w:rsidRPr="00D91852">
        <w:t>’</w:t>
      </w:r>
      <w:r w:rsidRPr="00D91852">
        <w:t>individu tout le réseau des fils qu</w:t>
      </w:r>
      <w:r w:rsidR="00634445" w:rsidRPr="00D91852">
        <w:t>’</w:t>
      </w:r>
      <w:r w:rsidRPr="00D91852">
        <w:t>ils [les participants au volume] ont démêlés, je me demanderai quels sont, dans les rapports de l</w:t>
      </w:r>
      <w:r w:rsidR="00634445" w:rsidRPr="00D91852">
        <w:t>’</w:t>
      </w:r>
      <w:r w:rsidRPr="00D91852">
        <w:t>homme grec avec le divin, avec la nature</w:t>
      </w:r>
      <w:r w:rsidR="006452CB" w:rsidRPr="00D91852">
        <w:t>, avec les autres, avec lui-même, les quelques points forts qu</w:t>
      </w:r>
      <w:r w:rsidR="00634445" w:rsidRPr="00D91852">
        <w:t>’</w:t>
      </w:r>
      <w:r w:rsidR="006452CB" w:rsidRPr="00D91852">
        <w:t xml:space="preserve">il faut retenir pour bien marquer la </w:t>
      </w:r>
      <w:r w:rsidR="00D91852" w:rsidRPr="00D91852">
        <w:t>« </w:t>
      </w:r>
      <w:r w:rsidR="006452CB" w:rsidRPr="00D91852">
        <w:t>différence</w:t>
      </w:r>
      <w:r w:rsidR="00D91852" w:rsidRPr="00D91852">
        <w:t> »</w:t>
      </w:r>
      <w:r w:rsidR="006452CB" w:rsidRPr="00D91852">
        <w:t xml:space="preserve"> qui le caractérise dans ses formes d</w:t>
      </w:r>
      <w:r w:rsidR="00634445" w:rsidRPr="00D91852">
        <w:t>’</w:t>
      </w:r>
      <w:r w:rsidR="006452CB" w:rsidRPr="00D91852">
        <w:t>agir, de penser, de sentir – je dirais volontiers dans son mode d</w:t>
      </w:r>
      <w:r w:rsidR="00634445" w:rsidRPr="00D91852">
        <w:t>’</w:t>
      </w:r>
      <w:r w:rsidR="006452CB" w:rsidRPr="00D91852">
        <w:t>être au monde, à la société, à soi.</w:t>
      </w:r>
      <w:r w:rsidR="00B91115" w:rsidRPr="00D91852">
        <w:rPr>
          <w:rStyle w:val="Rfrencedenotedebasdepage"/>
          <w:spacing w:val="-10"/>
          <w:lang w:val="en-US"/>
        </w:rPr>
        <w:footnoteReference w:id="322"/>
      </w:r>
    </w:p>
    <w:p w:rsidR="00D91852"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1852" w:rsidRDefault="00557D1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Il </w:t>
      </w:r>
      <w:r w:rsidR="007118C7" w:rsidRPr="00213EBB">
        <w:rPr>
          <w:spacing w:val="-10"/>
          <w:sz w:val="22"/>
          <w:szCs w:val="22"/>
        </w:rPr>
        <w:t>présente</w:t>
      </w:r>
      <w:r w:rsidRPr="00213EBB">
        <w:rPr>
          <w:spacing w:val="-10"/>
          <w:sz w:val="22"/>
          <w:szCs w:val="22"/>
        </w:rPr>
        <w:t xml:space="preserve"> ce</w:t>
      </w:r>
      <w:r w:rsidR="007118C7" w:rsidRPr="00213EBB">
        <w:rPr>
          <w:spacing w:val="-10"/>
          <w:sz w:val="22"/>
          <w:szCs w:val="22"/>
        </w:rPr>
        <w:t>t élargissement comme le résultat ultime des travaux qu</w:t>
      </w:r>
      <w:r w:rsidR="00634445" w:rsidRPr="00213EBB">
        <w:rPr>
          <w:spacing w:val="-10"/>
          <w:sz w:val="22"/>
          <w:szCs w:val="22"/>
        </w:rPr>
        <w:t>’</w:t>
      </w:r>
      <w:r w:rsidR="007118C7" w:rsidRPr="00213EBB">
        <w:rPr>
          <w:spacing w:val="-10"/>
          <w:sz w:val="22"/>
          <w:szCs w:val="22"/>
        </w:rPr>
        <w:t>il a menés depuis les années 1950</w:t>
      </w:r>
      <w:r w:rsidR="00D91852">
        <w:rPr>
          <w:spacing w:val="-10"/>
          <w:sz w:val="22"/>
          <w:szCs w:val="22"/>
        </w:rPr>
        <w:t>.</w:t>
      </w:r>
      <w:r w:rsidR="00EE7B74">
        <w:rPr>
          <w:spacing w:val="-10"/>
          <w:sz w:val="22"/>
          <w:szCs w:val="22"/>
        </w:rPr>
        <w:t xml:space="preserve"> Et ce</w:t>
      </w:r>
      <w:r w:rsidR="00C66BDB">
        <w:rPr>
          <w:spacing w:val="-10"/>
          <w:sz w:val="22"/>
          <w:szCs w:val="22"/>
        </w:rPr>
        <w:t xml:space="preserve"> sera en effet la dernière pro</w:t>
      </w:r>
      <w:r w:rsidR="00C66BDB">
        <w:rPr>
          <w:spacing w:val="-10"/>
          <w:sz w:val="22"/>
          <w:szCs w:val="22"/>
        </w:rPr>
        <w:softHyphen/>
        <w:t>po</w:t>
      </w:r>
      <w:r w:rsidR="00EE7B74">
        <w:rPr>
          <w:spacing w:val="-10"/>
          <w:sz w:val="22"/>
          <w:szCs w:val="22"/>
        </w:rPr>
        <w:t>sition théorique qu’il nous aura léguée.</w:t>
      </w:r>
    </w:p>
    <w:p w:rsidR="00081E8D"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25C71" w:rsidRPr="00D91852" w:rsidRDefault="007118C7" w:rsidP="003F2CBE">
      <w:pPr>
        <w:pStyle w:val="Citation"/>
      </w:pPr>
      <w:r w:rsidRPr="00D91852">
        <w:t>Le moment n</w:t>
      </w:r>
      <w:r w:rsidR="00634445" w:rsidRPr="00D91852">
        <w:t>’</w:t>
      </w:r>
      <w:r w:rsidRPr="00D91852">
        <w:t>est-il pas venu, après quarante années de recherches, menées à la suite et en compagnie d</w:t>
      </w:r>
      <w:r w:rsidR="00634445" w:rsidRPr="00D91852">
        <w:t>’</w:t>
      </w:r>
      <w:r w:rsidRPr="00D91852">
        <w:t>autres savants, sur ce que j</w:t>
      </w:r>
      <w:r w:rsidR="00634445" w:rsidRPr="00D91852">
        <w:t>’</w:t>
      </w:r>
      <w:r w:rsidRPr="00D91852">
        <w:t>ai appelé l</w:t>
      </w:r>
      <w:r w:rsidR="00634445" w:rsidRPr="00D91852">
        <w:t>’</w:t>
      </w:r>
      <w:r w:rsidRPr="00D91852">
        <w:t>histoire intérieure de l</w:t>
      </w:r>
      <w:r w:rsidR="00634445" w:rsidRPr="00D91852">
        <w:t>’</w:t>
      </w:r>
      <w:r w:rsidRPr="00D91852">
        <w:t>homme grec, de m</w:t>
      </w:r>
      <w:r w:rsidR="00634445" w:rsidRPr="00D91852">
        <w:t>’</w:t>
      </w:r>
      <w:r w:rsidRPr="00D91852">
        <w:t>aventurer à faire le point en risquant quelques conclusions généra</w:t>
      </w:r>
      <w:r w:rsidR="00D91852" w:rsidRPr="00D91852">
        <w:t xml:space="preserve">les ? </w:t>
      </w:r>
      <w:r w:rsidRPr="00D91852">
        <w:t>(</w:t>
      </w:r>
      <w:r w:rsidR="004B3F93">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4B3F93">
        <w:t xml:space="preserve">, [1991], 1993, </w:t>
      </w:r>
      <w:r w:rsidRPr="00D91852">
        <w:t>p.</w:t>
      </w:r>
      <w:r w:rsidR="00CD7205">
        <w:t> </w:t>
      </w:r>
      <w:r w:rsidRPr="00D91852">
        <w:t>10)</w:t>
      </w:r>
    </w:p>
    <w:p w:rsidR="00D91852" w:rsidRPr="00213EBB" w:rsidRDefault="00D9185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E3BEA" w:rsidRDefault="006E3BE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Pr>
          <w:spacing w:val="-12"/>
          <w:sz w:val="22"/>
          <w:szCs w:val="22"/>
        </w:rPr>
        <w:t xml:space="preserve">À vrai dire, </w:t>
      </w:r>
      <w:r w:rsidR="00500719">
        <w:rPr>
          <w:spacing w:val="-12"/>
          <w:sz w:val="22"/>
          <w:szCs w:val="22"/>
        </w:rPr>
        <w:t xml:space="preserve">même si elle en reprend certains des termes comme le </w:t>
      </w:r>
      <w:r w:rsidR="00500719" w:rsidRPr="00500719">
        <w:rPr>
          <w:i/>
          <w:spacing w:val="-12"/>
          <w:sz w:val="22"/>
          <w:szCs w:val="22"/>
        </w:rPr>
        <w:t>soi</w:t>
      </w:r>
      <w:r w:rsidR="00500719">
        <w:rPr>
          <w:spacing w:val="-12"/>
          <w:sz w:val="22"/>
          <w:szCs w:val="22"/>
        </w:rPr>
        <w:t xml:space="preserve">, </w:t>
      </w:r>
      <w:r>
        <w:rPr>
          <w:spacing w:val="-12"/>
          <w:sz w:val="22"/>
          <w:szCs w:val="22"/>
        </w:rPr>
        <w:t xml:space="preserve">cette nouvelle classification ne vient pas </w:t>
      </w:r>
      <w:r w:rsidR="00500719">
        <w:rPr>
          <w:spacing w:val="-12"/>
          <w:sz w:val="22"/>
          <w:szCs w:val="22"/>
        </w:rPr>
        <w:t>remplacer</w:t>
      </w:r>
      <w:r>
        <w:rPr>
          <w:spacing w:val="-12"/>
          <w:sz w:val="22"/>
          <w:szCs w:val="22"/>
        </w:rPr>
        <w:t xml:space="preserve"> la précédente</w:t>
      </w:r>
      <w:r w:rsidR="00ED2682">
        <w:rPr>
          <w:spacing w:val="-12"/>
          <w:sz w:val="22"/>
          <w:szCs w:val="22"/>
        </w:rPr>
        <w:t xml:space="preserve"> (1985)</w:t>
      </w:r>
      <w:r>
        <w:rPr>
          <w:spacing w:val="-12"/>
          <w:sz w:val="22"/>
          <w:szCs w:val="22"/>
        </w:rPr>
        <w:t xml:space="preserve"> qui déclinait</w:t>
      </w:r>
      <w:r w:rsidR="001B0A4B">
        <w:rPr>
          <w:spacing w:val="-12"/>
          <w:sz w:val="22"/>
          <w:szCs w:val="22"/>
        </w:rPr>
        <w:t>, on se le rappelle,</w:t>
      </w:r>
      <w:r>
        <w:rPr>
          <w:spacing w:val="-12"/>
          <w:sz w:val="22"/>
          <w:szCs w:val="22"/>
        </w:rPr>
        <w:t xml:space="preserve"> toutes les instances </w:t>
      </w:r>
      <w:r w:rsidR="001B0A4B">
        <w:rPr>
          <w:spacing w:val="-12"/>
          <w:sz w:val="22"/>
          <w:szCs w:val="22"/>
        </w:rPr>
        <w:t xml:space="preserve">anthropologiques suivant </w:t>
      </w:r>
      <w:r w:rsidR="001B0A4B" w:rsidRPr="0005772D">
        <w:rPr>
          <w:spacing w:val="-14"/>
          <w:sz w:val="22"/>
          <w:szCs w:val="22"/>
        </w:rPr>
        <w:t xml:space="preserve">qu’elles relevaient de </w:t>
      </w:r>
      <w:r w:rsidRPr="0005772D">
        <w:rPr>
          <w:spacing w:val="-14"/>
          <w:sz w:val="22"/>
          <w:szCs w:val="22"/>
        </w:rPr>
        <w:t>l’individu</w:t>
      </w:r>
      <w:r w:rsidR="001B0A4B" w:rsidRPr="0005772D">
        <w:rPr>
          <w:spacing w:val="-14"/>
          <w:sz w:val="22"/>
          <w:szCs w:val="22"/>
        </w:rPr>
        <w:t xml:space="preserve">ation </w:t>
      </w:r>
      <w:r w:rsidR="00816B2B" w:rsidRPr="0005772D">
        <w:rPr>
          <w:spacing w:val="-14"/>
          <w:sz w:val="22"/>
          <w:szCs w:val="22"/>
        </w:rPr>
        <w:t>(l’</w:t>
      </w:r>
      <w:r w:rsidR="00816B2B" w:rsidRPr="0005772D">
        <w:rPr>
          <w:i/>
          <w:spacing w:val="-14"/>
          <w:sz w:val="22"/>
          <w:szCs w:val="22"/>
        </w:rPr>
        <w:t xml:space="preserve">individu engagé </w:t>
      </w:r>
      <w:r w:rsidR="00816B2B" w:rsidRPr="0005772D">
        <w:rPr>
          <w:spacing w:val="-14"/>
          <w:sz w:val="22"/>
          <w:szCs w:val="22"/>
        </w:rPr>
        <w:t>et son</w:t>
      </w:r>
      <w:r w:rsidR="00816B2B" w:rsidRPr="0005772D">
        <w:rPr>
          <w:i/>
          <w:spacing w:val="-14"/>
          <w:sz w:val="22"/>
          <w:szCs w:val="22"/>
        </w:rPr>
        <w:t xml:space="preserve"> degré d’agen</w:t>
      </w:r>
      <w:r w:rsidR="0005772D" w:rsidRPr="0005772D">
        <w:rPr>
          <w:i/>
          <w:spacing w:val="-14"/>
          <w:sz w:val="22"/>
          <w:szCs w:val="22"/>
        </w:rPr>
        <w:softHyphen/>
      </w:r>
      <w:r w:rsidR="00816B2B" w:rsidRPr="0005772D">
        <w:rPr>
          <w:i/>
          <w:spacing w:val="-14"/>
          <w:sz w:val="22"/>
          <w:szCs w:val="22"/>
        </w:rPr>
        <w:t>tivité</w:t>
      </w:r>
      <w:r w:rsidR="00816B2B" w:rsidRPr="0005772D">
        <w:rPr>
          <w:spacing w:val="-14"/>
          <w:sz w:val="22"/>
          <w:szCs w:val="22"/>
        </w:rPr>
        <w:t>,</w:t>
      </w:r>
      <w:r w:rsidR="00816B2B" w:rsidRPr="005A75D6">
        <w:rPr>
          <w:spacing w:val="-14"/>
          <w:sz w:val="22"/>
          <w:szCs w:val="22"/>
        </w:rPr>
        <w:t xml:space="preserve"> le </w:t>
      </w:r>
      <w:r w:rsidR="00816B2B" w:rsidRPr="005A75D6">
        <w:rPr>
          <w:i/>
          <w:spacing w:val="-14"/>
          <w:sz w:val="22"/>
          <w:szCs w:val="22"/>
        </w:rPr>
        <w:t>singulier</w:t>
      </w:r>
      <w:r w:rsidR="00816B2B" w:rsidRPr="005A75D6">
        <w:rPr>
          <w:spacing w:val="-14"/>
          <w:sz w:val="22"/>
          <w:szCs w:val="22"/>
        </w:rPr>
        <w:t xml:space="preserve"> et le </w:t>
      </w:r>
      <w:r w:rsidR="00816B2B" w:rsidRPr="005A75D6">
        <w:rPr>
          <w:i/>
          <w:spacing w:val="-14"/>
          <w:sz w:val="22"/>
          <w:szCs w:val="22"/>
        </w:rPr>
        <w:t>privé</w:t>
      </w:r>
      <w:r w:rsidR="00816B2B">
        <w:rPr>
          <w:spacing w:val="-12"/>
          <w:sz w:val="22"/>
          <w:szCs w:val="22"/>
        </w:rPr>
        <w:t>)</w:t>
      </w:r>
      <w:r>
        <w:rPr>
          <w:spacing w:val="-12"/>
          <w:sz w:val="22"/>
          <w:szCs w:val="22"/>
        </w:rPr>
        <w:t xml:space="preserve"> </w:t>
      </w:r>
      <w:r w:rsidR="001B0A4B">
        <w:rPr>
          <w:spacing w:val="-12"/>
          <w:sz w:val="22"/>
          <w:szCs w:val="22"/>
        </w:rPr>
        <w:t>ou de la</w:t>
      </w:r>
      <w:r>
        <w:rPr>
          <w:spacing w:val="-12"/>
          <w:sz w:val="22"/>
          <w:szCs w:val="22"/>
        </w:rPr>
        <w:t xml:space="preserve"> su</w:t>
      </w:r>
      <w:r w:rsidR="001B0A4B">
        <w:rPr>
          <w:spacing w:val="-12"/>
          <w:sz w:val="22"/>
          <w:szCs w:val="22"/>
        </w:rPr>
        <w:t>bjectiva</w:t>
      </w:r>
      <w:r w:rsidR="00816B2B">
        <w:rPr>
          <w:spacing w:val="-12"/>
          <w:sz w:val="22"/>
          <w:szCs w:val="22"/>
        </w:rPr>
        <w:softHyphen/>
      </w:r>
      <w:r w:rsidR="001B0A4B">
        <w:rPr>
          <w:spacing w:val="-12"/>
          <w:sz w:val="22"/>
          <w:szCs w:val="22"/>
        </w:rPr>
        <w:t xml:space="preserve">tion </w:t>
      </w:r>
      <w:r w:rsidR="00816B2B">
        <w:rPr>
          <w:spacing w:val="-12"/>
          <w:sz w:val="22"/>
          <w:szCs w:val="22"/>
        </w:rPr>
        <w:t>(</w:t>
      </w:r>
      <w:r w:rsidR="00816B2B" w:rsidRPr="005A75D6">
        <w:rPr>
          <w:spacing w:val="-14"/>
          <w:sz w:val="22"/>
          <w:szCs w:val="22"/>
        </w:rPr>
        <w:t xml:space="preserve">le </w:t>
      </w:r>
      <w:r w:rsidR="00816B2B" w:rsidRPr="005A75D6">
        <w:rPr>
          <w:i/>
          <w:spacing w:val="-14"/>
          <w:sz w:val="22"/>
          <w:szCs w:val="22"/>
        </w:rPr>
        <w:t>sujet d’énonciation</w:t>
      </w:r>
      <w:r w:rsidR="00816B2B" w:rsidRPr="005A75D6">
        <w:rPr>
          <w:spacing w:val="-14"/>
          <w:sz w:val="22"/>
          <w:szCs w:val="22"/>
        </w:rPr>
        <w:t xml:space="preserve">, le </w:t>
      </w:r>
      <w:r w:rsidR="00816B2B" w:rsidRPr="005A75D6">
        <w:rPr>
          <w:i/>
          <w:spacing w:val="-14"/>
          <w:sz w:val="22"/>
          <w:szCs w:val="22"/>
        </w:rPr>
        <w:t>moi</w:t>
      </w:r>
      <w:r w:rsidR="00816B2B" w:rsidRPr="005A75D6">
        <w:rPr>
          <w:spacing w:val="-14"/>
          <w:sz w:val="22"/>
          <w:szCs w:val="22"/>
        </w:rPr>
        <w:t>, l’</w:t>
      </w:r>
      <w:r w:rsidR="00816B2B" w:rsidRPr="005A75D6">
        <w:rPr>
          <w:i/>
          <w:spacing w:val="-14"/>
          <w:sz w:val="22"/>
          <w:szCs w:val="22"/>
        </w:rPr>
        <w:t>âme</w:t>
      </w:r>
      <w:r w:rsidR="00816B2B" w:rsidRPr="005A75D6">
        <w:rPr>
          <w:spacing w:val="-14"/>
          <w:sz w:val="22"/>
          <w:szCs w:val="22"/>
        </w:rPr>
        <w:t xml:space="preserve"> et le </w:t>
      </w:r>
      <w:r w:rsidR="00816B2B" w:rsidRPr="005A75D6">
        <w:rPr>
          <w:i/>
          <w:spacing w:val="-14"/>
          <w:sz w:val="22"/>
          <w:szCs w:val="22"/>
        </w:rPr>
        <w:t>soi</w:t>
      </w:r>
      <w:r w:rsidR="00816B2B">
        <w:rPr>
          <w:spacing w:val="-12"/>
          <w:sz w:val="22"/>
          <w:szCs w:val="22"/>
        </w:rPr>
        <w:t>)</w:t>
      </w:r>
      <w:r w:rsidR="001B0A4B">
        <w:rPr>
          <w:spacing w:val="-12"/>
          <w:sz w:val="22"/>
          <w:szCs w:val="22"/>
        </w:rPr>
        <w:t>. E</w:t>
      </w:r>
      <w:r>
        <w:rPr>
          <w:spacing w:val="-12"/>
          <w:sz w:val="22"/>
          <w:szCs w:val="22"/>
        </w:rPr>
        <w:t xml:space="preserve">lle inscrit </w:t>
      </w:r>
      <w:r w:rsidR="00AB2E77">
        <w:rPr>
          <w:spacing w:val="-12"/>
          <w:sz w:val="22"/>
          <w:szCs w:val="22"/>
        </w:rPr>
        <w:t>simple</w:t>
      </w:r>
      <w:r w:rsidR="00F13B76">
        <w:rPr>
          <w:spacing w:val="-12"/>
          <w:sz w:val="22"/>
          <w:szCs w:val="22"/>
        </w:rPr>
        <w:softHyphen/>
      </w:r>
      <w:r w:rsidR="00AB2E77">
        <w:rPr>
          <w:spacing w:val="-12"/>
          <w:sz w:val="22"/>
          <w:szCs w:val="22"/>
        </w:rPr>
        <w:t xml:space="preserve">ment </w:t>
      </w:r>
      <w:r>
        <w:rPr>
          <w:spacing w:val="-12"/>
          <w:sz w:val="22"/>
          <w:szCs w:val="22"/>
        </w:rPr>
        <w:t>celle-ci dans une logique de l’interaction généralisée</w:t>
      </w:r>
      <w:r w:rsidR="00AB2E77">
        <w:rPr>
          <w:spacing w:val="-12"/>
          <w:sz w:val="22"/>
          <w:szCs w:val="22"/>
        </w:rPr>
        <w:t xml:space="preserve"> qui vient la compléter en lui don</w:t>
      </w:r>
      <w:r w:rsidR="00500719">
        <w:rPr>
          <w:spacing w:val="-12"/>
          <w:sz w:val="22"/>
          <w:szCs w:val="22"/>
        </w:rPr>
        <w:softHyphen/>
      </w:r>
      <w:r w:rsidR="00AB2E77">
        <w:rPr>
          <w:spacing w:val="-12"/>
          <w:sz w:val="22"/>
          <w:szCs w:val="22"/>
        </w:rPr>
        <w:t>nant</w:t>
      </w:r>
      <w:r w:rsidR="00D02861">
        <w:rPr>
          <w:spacing w:val="-12"/>
          <w:sz w:val="22"/>
          <w:szCs w:val="22"/>
        </w:rPr>
        <w:t>, explicite</w:t>
      </w:r>
      <w:r w:rsidR="0005772D">
        <w:rPr>
          <w:spacing w:val="-12"/>
          <w:sz w:val="22"/>
          <w:szCs w:val="22"/>
        </w:rPr>
        <w:softHyphen/>
      </w:r>
      <w:r w:rsidR="00D02861">
        <w:rPr>
          <w:spacing w:val="-12"/>
          <w:sz w:val="22"/>
          <w:szCs w:val="22"/>
        </w:rPr>
        <w:t>ment,</w:t>
      </w:r>
      <w:r w:rsidR="00AB2E77">
        <w:rPr>
          <w:spacing w:val="-12"/>
          <w:sz w:val="22"/>
          <w:szCs w:val="22"/>
        </w:rPr>
        <w:t xml:space="preserve"> une dimension qui </w:t>
      </w:r>
      <w:r w:rsidR="00D02861">
        <w:rPr>
          <w:spacing w:val="-12"/>
          <w:sz w:val="22"/>
          <w:szCs w:val="22"/>
        </w:rPr>
        <w:t>lui évite</w:t>
      </w:r>
      <w:r w:rsidR="00AB2E77">
        <w:rPr>
          <w:spacing w:val="-12"/>
          <w:sz w:val="22"/>
          <w:szCs w:val="22"/>
        </w:rPr>
        <w:t xml:space="preserve"> toute</w:t>
      </w:r>
      <w:r w:rsidR="00D02861">
        <w:rPr>
          <w:spacing w:val="-12"/>
          <w:sz w:val="22"/>
          <w:szCs w:val="22"/>
        </w:rPr>
        <w:t xml:space="preserve"> retombée dans une</w:t>
      </w:r>
      <w:r w:rsidR="00AB2E77">
        <w:rPr>
          <w:spacing w:val="-12"/>
          <w:sz w:val="22"/>
          <w:szCs w:val="22"/>
        </w:rPr>
        <w:t xml:space="preserve"> logique substan</w:t>
      </w:r>
      <w:r w:rsidR="0005772D">
        <w:rPr>
          <w:spacing w:val="-12"/>
          <w:sz w:val="22"/>
          <w:szCs w:val="22"/>
        </w:rPr>
        <w:softHyphen/>
      </w:r>
      <w:r w:rsidR="00AB2E77">
        <w:rPr>
          <w:spacing w:val="-12"/>
          <w:sz w:val="22"/>
          <w:szCs w:val="22"/>
        </w:rPr>
        <w:t>ti</w:t>
      </w:r>
      <w:r w:rsidR="00D02861">
        <w:rPr>
          <w:spacing w:val="-12"/>
          <w:sz w:val="22"/>
          <w:szCs w:val="22"/>
        </w:rPr>
        <w:t>aliste</w:t>
      </w:r>
      <w:r>
        <w:rPr>
          <w:spacing w:val="-12"/>
          <w:sz w:val="22"/>
          <w:szCs w:val="22"/>
        </w:rPr>
        <w:t xml:space="preserve">. Ce qu’il faut comprendre, c’est </w:t>
      </w:r>
      <w:r w:rsidR="00D02861">
        <w:rPr>
          <w:spacing w:val="-12"/>
          <w:sz w:val="22"/>
          <w:szCs w:val="22"/>
        </w:rPr>
        <w:t xml:space="preserve">donc </w:t>
      </w:r>
      <w:r>
        <w:rPr>
          <w:spacing w:val="-12"/>
          <w:sz w:val="22"/>
          <w:szCs w:val="22"/>
        </w:rPr>
        <w:t>que toutes ces instances sont définies au gré de</w:t>
      </w:r>
      <w:r w:rsidR="00D02861">
        <w:rPr>
          <w:spacing w:val="-12"/>
          <w:sz w:val="22"/>
          <w:szCs w:val="22"/>
        </w:rPr>
        <w:t xml:space="preserve"> leurs</w:t>
      </w:r>
      <w:r>
        <w:rPr>
          <w:spacing w:val="-12"/>
          <w:sz w:val="22"/>
          <w:szCs w:val="22"/>
        </w:rPr>
        <w:t xml:space="preserve"> rapports</w:t>
      </w:r>
      <w:r w:rsidR="00500719">
        <w:rPr>
          <w:spacing w:val="-12"/>
          <w:sz w:val="22"/>
          <w:szCs w:val="22"/>
        </w:rPr>
        <w:t>,</w:t>
      </w:r>
      <w:r w:rsidR="00D02861">
        <w:rPr>
          <w:spacing w:val="-12"/>
          <w:sz w:val="22"/>
          <w:szCs w:val="22"/>
        </w:rPr>
        <w:t xml:space="preserve"> </w:t>
      </w:r>
      <w:r w:rsidR="001923EC">
        <w:rPr>
          <w:spacing w:val="-12"/>
          <w:sz w:val="22"/>
          <w:szCs w:val="22"/>
        </w:rPr>
        <w:t>souvent intriqués les uns dans les autres</w:t>
      </w:r>
      <w:r w:rsidR="00500719">
        <w:rPr>
          <w:spacing w:val="-12"/>
          <w:sz w:val="22"/>
          <w:szCs w:val="22"/>
        </w:rPr>
        <w:t>,</w:t>
      </w:r>
      <w:r>
        <w:rPr>
          <w:spacing w:val="-12"/>
          <w:sz w:val="22"/>
          <w:szCs w:val="22"/>
        </w:rPr>
        <w:t xml:space="preserve"> avec le </w:t>
      </w:r>
      <w:r w:rsidRPr="002303A4">
        <w:rPr>
          <w:i/>
          <w:spacing w:val="-12"/>
          <w:sz w:val="22"/>
          <w:szCs w:val="22"/>
        </w:rPr>
        <w:t>monde</w:t>
      </w:r>
      <w:r>
        <w:rPr>
          <w:spacing w:val="-12"/>
          <w:sz w:val="22"/>
          <w:szCs w:val="22"/>
        </w:rPr>
        <w:t xml:space="preserve">, le </w:t>
      </w:r>
      <w:r w:rsidRPr="002303A4">
        <w:rPr>
          <w:i/>
          <w:spacing w:val="-12"/>
          <w:sz w:val="22"/>
          <w:szCs w:val="22"/>
        </w:rPr>
        <w:t>social</w:t>
      </w:r>
      <w:r>
        <w:rPr>
          <w:spacing w:val="-12"/>
          <w:sz w:val="22"/>
          <w:szCs w:val="22"/>
        </w:rPr>
        <w:t xml:space="preserve"> </w:t>
      </w:r>
      <w:r w:rsidR="001923EC">
        <w:rPr>
          <w:spacing w:val="-12"/>
          <w:sz w:val="22"/>
          <w:szCs w:val="22"/>
        </w:rPr>
        <w:t xml:space="preserve">ou </w:t>
      </w:r>
      <w:r>
        <w:rPr>
          <w:spacing w:val="-12"/>
          <w:sz w:val="22"/>
          <w:szCs w:val="22"/>
        </w:rPr>
        <w:t xml:space="preserve">le </w:t>
      </w:r>
      <w:r w:rsidRPr="002303A4">
        <w:rPr>
          <w:i/>
          <w:spacing w:val="-12"/>
          <w:sz w:val="22"/>
          <w:szCs w:val="22"/>
        </w:rPr>
        <w:t>soi</w:t>
      </w:r>
      <w:r>
        <w:rPr>
          <w:spacing w:val="-12"/>
          <w:sz w:val="22"/>
          <w:szCs w:val="22"/>
        </w:rPr>
        <w:t>.</w:t>
      </w:r>
    </w:p>
    <w:p w:rsidR="008A5DEF" w:rsidRPr="00187A18" w:rsidRDefault="00187A1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187A18">
        <w:rPr>
          <w:spacing w:val="-14"/>
          <w:sz w:val="22"/>
          <w:szCs w:val="22"/>
        </w:rPr>
        <w:t xml:space="preserve">Dans le </w:t>
      </w:r>
      <w:r w:rsidRPr="00187A18">
        <w:rPr>
          <w:i/>
          <w:spacing w:val="-14"/>
          <w:sz w:val="22"/>
          <w:szCs w:val="22"/>
        </w:rPr>
        <w:t>monde</w:t>
      </w:r>
      <w:r w:rsidR="00462A35" w:rsidRPr="00187A18">
        <w:rPr>
          <w:spacing w:val="-14"/>
          <w:sz w:val="22"/>
          <w:szCs w:val="22"/>
        </w:rPr>
        <w:t xml:space="preserve"> </w:t>
      </w:r>
      <w:r w:rsidRPr="00187A18">
        <w:rPr>
          <w:spacing w:val="-14"/>
          <w:sz w:val="22"/>
          <w:szCs w:val="22"/>
        </w:rPr>
        <w:t>g</w:t>
      </w:r>
      <w:r w:rsidR="00462A35" w:rsidRPr="00187A18">
        <w:rPr>
          <w:spacing w:val="-14"/>
          <w:sz w:val="22"/>
          <w:szCs w:val="22"/>
        </w:rPr>
        <w:t xml:space="preserve">rec, le </w:t>
      </w:r>
      <w:r w:rsidR="00462A35" w:rsidRPr="00187A18">
        <w:rPr>
          <w:i/>
          <w:spacing w:val="-14"/>
          <w:sz w:val="22"/>
          <w:szCs w:val="22"/>
        </w:rPr>
        <w:t>divin</w:t>
      </w:r>
      <w:r w:rsidR="00462A35" w:rsidRPr="00187A18">
        <w:rPr>
          <w:spacing w:val="-14"/>
          <w:sz w:val="22"/>
          <w:szCs w:val="22"/>
        </w:rPr>
        <w:t xml:space="preserve"> est partout présent mais il n</w:t>
      </w:r>
      <w:r w:rsidR="00634445" w:rsidRPr="00187A18">
        <w:rPr>
          <w:spacing w:val="-14"/>
          <w:sz w:val="22"/>
          <w:szCs w:val="22"/>
        </w:rPr>
        <w:t>’</w:t>
      </w:r>
      <w:r w:rsidR="00462A35" w:rsidRPr="00187A18">
        <w:rPr>
          <w:spacing w:val="-14"/>
          <w:sz w:val="22"/>
          <w:szCs w:val="22"/>
        </w:rPr>
        <w:t>en est pas moins</w:t>
      </w:r>
      <w:r w:rsidR="00A3199A" w:rsidRPr="00187A18">
        <w:rPr>
          <w:spacing w:val="-14"/>
          <w:sz w:val="22"/>
          <w:szCs w:val="22"/>
        </w:rPr>
        <w:t xml:space="preserve"> radicalement séparé des hommes par </w:t>
      </w:r>
      <w:r w:rsidR="0091349C" w:rsidRPr="00187A18">
        <w:rPr>
          <w:spacing w:val="-14"/>
          <w:sz w:val="22"/>
          <w:szCs w:val="22"/>
        </w:rPr>
        <w:t>une</w:t>
      </w:r>
      <w:r w:rsidR="00A3199A" w:rsidRPr="00187A18">
        <w:rPr>
          <w:spacing w:val="-14"/>
          <w:sz w:val="22"/>
          <w:szCs w:val="22"/>
        </w:rPr>
        <w:t xml:space="preserve"> frontière </w:t>
      </w:r>
      <w:r w:rsidR="0091349C" w:rsidRPr="00187A18">
        <w:rPr>
          <w:spacing w:val="-14"/>
          <w:sz w:val="22"/>
          <w:szCs w:val="22"/>
        </w:rPr>
        <w:t xml:space="preserve">aussi </w:t>
      </w:r>
      <w:r w:rsidR="00D91852" w:rsidRPr="00187A18">
        <w:rPr>
          <w:spacing w:val="-14"/>
          <w:sz w:val="22"/>
          <w:szCs w:val="22"/>
        </w:rPr>
        <w:t>infran</w:t>
      </w:r>
      <w:r w:rsidR="005436FD" w:rsidRPr="00187A18">
        <w:rPr>
          <w:spacing w:val="-14"/>
          <w:sz w:val="22"/>
          <w:szCs w:val="22"/>
        </w:rPr>
        <w:softHyphen/>
      </w:r>
      <w:r w:rsidR="00D91852" w:rsidRPr="00187A18">
        <w:rPr>
          <w:spacing w:val="-14"/>
          <w:sz w:val="22"/>
          <w:szCs w:val="22"/>
        </w:rPr>
        <w:t>chis</w:t>
      </w:r>
      <w:r w:rsidRPr="00187A18">
        <w:rPr>
          <w:spacing w:val="-14"/>
          <w:sz w:val="22"/>
          <w:szCs w:val="22"/>
        </w:rPr>
        <w:softHyphen/>
      </w:r>
      <w:r w:rsidR="00D91852" w:rsidRPr="00187A18">
        <w:rPr>
          <w:spacing w:val="-14"/>
          <w:sz w:val="22"/>
          <w:szCs w:val="22"/>
        </w:rPr>
        <w:t>sable</w:t>
      </w:r>
      <w:r w:rsidR="00A3199A" w:rsidRPr="00187A18">
        <w:rPr>
          <w:spacing w:val="-14"/>
          <w:sz w:val="22"/>
          <w:szCs w:val="22"/>
        </w:rPr>
        <w:t xml:space="preserve"> </w:t>
      </w:r>
      <w:r w:rsidR="0091349C" w:rsidRPr="00187A18">
        <w:rPr>
          <w:spacing w:val="-14"/>
          <w:sz w:val="22"/>
          <w:szCs w:val="22"/>
        </w:rPr>
        <w:t xml:space="preserve">que celles </w:t>
      </w:r>
      <w:r w:rsidR="005436FD" w:rsidRPr="00187A18">
        <w:rPr>
          <w:spacing w:val="-14"/>
          <w:sz w:val="22"/>
          <w:szCs w:val="22"/>
        </w:rPr>
        <w:t>d’une</w:t>
      </w:r>
      <w:r w:rsidR="0091349C" w:rsidRPr="00187A18">
        <w:rPr>
          <w:spacing w:val="-14"/>
          <w:sz w:val="22"/>
          <w:szCs w:val="22"/>
        </w:rPr>
        <w:t xml:space="preserve"> connaissance de l’avenir </w:t>
      </w:r>
      <w:r w:rsidR="005436FD" w:rsidRPr="00187A18">
        <w:rPr>
          <w:spacing w:val="-14"/>
          <w:sz w:val="22"/>
          <w:szCs w:val="22"/>
        </w:rPr>
        <w:t>ou</w:t>
      </w:r>
      <w:r w:rsidR="0091349C" w:rsidRPr="00187A18">
        <w:rPr>
          <w:spacing w:val="-14"/>
          <w:sz w:val="22"/>
          <w:szCs w:val="22"/>
        </w:rPr>
        <w:t xml:space="preserve"> </w:t>
      </w:r>
      <w:r w:rsidR="005436FD" w:rsidRPr="00187A18">
        <w:rPr>
          <w:spacing w:val="-14"/>
          <w:sz w:val="22"/>
          <w:szCs w:val="22"/>
        </w:rPr>
        <w:t>d’une</w:t>
      </w:r>
      <w:r w:rsidR="0091349C" w:rsidRPr="00187A18">
        <w:rPr>
          <w:spacing w:val="-14"/>
          <w:sz w:val="22"/>
          <w:szCs w:val="22"/>
        </w:rPr>
        <w:t xml:space="preserve"> survie après </w:t>
      </w:r>
      <w:r w:rsidR="00A3199A" w:rsidRPr="00187A18">
        <w:rPr>
          <w:spacing w:val="-14"/>
          <w:sz w:val="22"/>
          <w:szCs w:val="22"/>
        </w:rPr>
        <w:t>la mort.</w:t>
      </w:r>
    </w:p>
    <w:p w:rsidR="0091349C" w:rsidRDefault="009134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1349C" w:rsidRPr="003F2CBE" w:rsidRDefault="0091349C" w:rsidP="003F2CBE">
      <w:pPr>
        <w:pStyle w:val="Citation"/>
        <w:rPr>
          <w:spacing w:val="-14"/>
        </w:rPr>
      </w:pPr>
      <w:r w:rsidRPr="003F2CBE">
        <w:rPr>
          <w:spacing w:val="-14"/>
        </w:rPr>
        <w:t>Il sait qu’entre hommes et dieux il existe une frontière infranchissable : en dépit des ressour</w:t>
      </w:r>
      <w:r w:rsidR="00905AF8">
        <w:rPr>
          <w:spacing w:val="-14"/>
        </w:rPr>
        <w:softHyphen/>
      </w:r>
      <w:r w:rsidRPr="003F2CBE">
        <w:rPr>
          <w:spacing w:val="-14"/>
        </w:rPr>
        <w:t>ces de l’esprit humain et de tout ce qu’il est parvenu à découvrir ou à inventer au cours du temps, l’avenir lui reste indéchiffrable, la mort sans remède, les dieux sont hors d’atteinte. (p. 12)</w:t>
      </w:r>
    </w:p>
    <w:p w:rsidR="0091349C" w:rsidRDefault="0091349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436FD" w:rsidRDefault="005436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Seuls les dieux sont immortels, ce qui implique que les hommes ne cherchent pas à s’égaler à eux en leur demandant à surmonter la mort.</w:t>
      </w:r>
    </w:p>
    <w:p w:rsidR="008A5DEF" w:rsidRDefault="008A5DE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A5DEF" w:rsidRPr="008A5DEF" w:rsidRDefault="008A5DEF" w:rsidP="003F2CBE">
      <w:pPr>
        <w:pStyle w:val="Citation"/>
      </w:pPr>
      <w:r w:rsidRPr="008A5DEF">
        <w:t>Le Grec ne saurait attendre des dieux – ni leur demander – qu’ils lui concèdent une forme quelconque de cette immortalité dont ils possèdent le privilège. L’espoir d’une survie de l’individu après la mort […] n’entre pas dans le commerce que le culte institue avec la divinité, ou, en tout cas, il n’en constitue ni le principe ni un élément majeur. (p. 13)</w:t>
      </w:r>
    </w:p>
    <w:p w:rsidR="008A5DEF" w:rsidRDefault="008A5DE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436FD" w:rsidRPr="003F2CBE" w:rsidRDefault="005436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3F2CBE">
        <w:rPr>
          <w:spacing w:val="-12"/>
          <w:sz w:val="22"/>
          <w:szCs w:val="22"/>
        </w:rPr>
        <w:t>Certes, on trouve chez Platon</w:t>
      </w:r>
      <w:r w:rsidR="00354BE1">
        <w:rPr>
          <w:spacing w:val="-12"/>
          <w:sz w:val="22"/>
          <w:szCs w:val="22"/>
        </w:rPr>
        <w:fldChar w:fldCharType="begin"/>
      </w:r>
      <w:r w:rsidR="00685A1E">
        <w:instrText xml:space="preserve"> XE "</w:instrText>
      </w:r>
      <w:r w:rsidR="00685A1E" w:rsidRPr="000B553C">
        <w:rPr>
          <w:spacing w:val="-10"/>
          <w:sz w:val="22"/>
          <w:szCs w:val="22"/>
        </w:rPr>
        <w:instrText>Platon</w:instrText>
      </w:r>
      <w:r w:rsidR="00685A1E">
        <w:instrText xml:space="preserve">" </w:instrText>
      </w:r>
      <w:r w:rsidR="00354BE1">
        <w:rPr>
          <w:spacing w:val="-12"/>
          <w:sz w:val="22"/>
          <w:szCs w:val="22"/>
        </w:rPr>
        <w:fldChar w:fldCharType="end"/>
      </w:r>
      <w:r w:rsidRPr="003F2CBE">
        <w:rPr>
          <w:spacing w:val="-12"/>
          <w:sz w:val="22"/>
          <w:szCs w:val="22"/>
        </w:rPr>
        <w:t xml:space="preserve"> l’affirmation d’une immortalité de l’âme. Mais celle-ci était considérée comme une proposition tout à fait n</w:t>
      </w:r>
      <w:r w:rsidR="00894D29" w:rsidRPr="003F2CBE">
        <w:rPr>
          <w:spacing w:val="-12"/>
          <w:sz w:val="22"/>
          <w:szCs w:val="22"/>
        </w:rPr>
        <w:t>euve, « étrange et incongrue ».</w:t>
      </w:r>
    </w:p>
    <w:p w:rsidR="00F13B76" w:rsidRDefault="00F13B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D91852" w:rsidRDefault="00A3199A" w:rsidP="003F2CBE">
      <w:pPr>
        <w:pStyle w:val="Citation"/>
      </w:pPr>
      <w:r w:rsidRPr="00D91852">
        <w:t>L</w:t>
      </w:r>
      <w:r w:rsidR="00634445" w:rsidRPr="00D91852">
        <w:t>’</w:t>
      </w:r>
      <w:r w:rsidRPr="00D91852">
        <w:t>idée d</w:t>
      </w:r>
      <w:r w:rsidR="00634445" w:rsidRPr="00D91852">
        <w:t>’</w:t>
      </w:r>
      <w:r w:rsidRPr="00D91852">
        <w:t xml:space="preserve">une immortalité individuelle devait paraître aux Athéniens du </w:t>
      </w:r>
      <w:r w:rsidR="009810AE" w:rsidRPr="009810AE">
        <w:rPr>
          <w:smallCaps/>
        </w:rPr>
        <w:t>iv</w:t>
      </w:r>
      <w:r w:rsidR="009810AE" w:rsidRPr="009810AE">
        <w:rPr>
          <w:vertAlign w:val="superscript"/>
        </w:rPr>
        <w:t>e</w:t>
      </w:r>
      <w:r w:rsidRPr="009810AE">
        <w:t xml:space="preserve"> </w:t>
      </w:r>
      <w:r w:rsidRPr="00D91852">
        <w:t>siècle bien étrange et incongrue si l</w:t>
      </w:r>
      <w:r w:rsidR="00634445" w:rsidRPr="00D91852">
        <w:t>’</w:t>
      </w:r>
      <w:r w:rsidRPr="00D91852">
        <w:t>on en juge par les précautions que Platon</w:t>
      </w:r>
      <w:r w:rsidR="00354BE1" w:rsidRPr="00D91852">
        <w:fldChar w:fldCharType="begin"/>
      </w:r>
      <w:r w:rsidR="00575111" w:rsidRPr="00D91852">
        <w:instrText xml:space="preserve"> XE "Platon" </w:instrText>
      </w:r>
      <w:r w:rsidR="00354BE1" w:rsidRPr="00D91852">
        <w:fldChar w:fldCharType="end"/>
      </w:r>
      <w:r w:rsidRPr="00D91852">
        <w:t xml:space="preserve"> se sent obligé de prendre avant d</w:t>
      </w:r>
      <w:r w:rsidR="00634445" w:rsidRPr="00D91852">
        <w:t>’</w:t>
      </w:r>
      <w:r w:rsidRPr="00D91852">
        <w:t xml:space="preserve">affirmer, dans le </w:t>
      </w:r>
      <w:r w:rsidRPr="00D91852">
        <w:rPr>
          <w:i/>
        </w:rPr>
        <w:t>Phédon</w:t>
      </w:r>
      <w:r w:rsidRPr="00D91852">
        <w:t>, par la bouche de Socrate</w:t>
      </w:r>
      <w:r w:rsidR="00354BE1" w:rsidRPr="00D91852">
        <w:fldChar w:fldCharType="begin"/>
      </w:r>
      <w:r w:rsidR="00575111" w:rsidRPr="00D91852">
        <w:instrText xml:space="preserve"> XE "Socrate" </w:instrText>
      </w:r>
      <w:r w:rsidR="00354BE1" w:rsidRPr="00D91852">
        <w:fldChar w:fldCharType="end"/>
      </w:r>
      <w:r w:rsidRPr="00D91852">
        <w:t xml:space="preserve">, </w:t>
      </w:r>
      <w:r w:rsidR="00A00DF3" w:rsidRPr="00D91852">
        <w:t>qu</w:t>
      </w:r>
      <w:r w:rsidR="00634445" w:rsidRPr="00D91852">
        <w:t>’</w:t>
      </w:r>
      <w:r w:rsidR="00A00DF3" w:rsidRPr="00D91852">
        <w:t xml:space="preserve">il existe en chacun de nous une âme </w:t>
      </w:r>
      <w:r w:rsidR="00545BA9" w:rsidRPr="00D91852">
        <w:t>immortelle</w:t>
      </w:r>
      <w:r w:rsidR="00D91852" w:rsidRPr="00D91852">
        <w:t>.</w:t>
      </w:r>
      <w:r w:rsidR="00A00DF3" w:rsidRPr="00D91852">
        <w:t xml:space="preserve"> (p. 13)</w:t>
      </w:r>
    </w:p>
    <w:p w:rsidR="00081E8D" w:rsidRPr="00D91852"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150DC" w:rsidRPr="00E150DC" w:rsidRDefault="00A00DF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E150DC">
        <w:rPr>
          <w:spacing w:val="-12"/>
          <w:sz w:val="22"/>
          <w:szCs w:val="22"/>
        </w:rPr>
        <w:t>Même dans ce cas très marginal à l</w:t>
      </w:r>
      <w:r w:rsidR="00634445" w:rsidRPr="00E150DC">
        <w:rPr>
          <w:spacing w:val="-12"/>
          <w:sz w:val="22"/>
          <w:szCs w:val="22"/>
        </w:rPr>
        <w:t>’</w:t>
      </w:r>
      <w:r w:rsidRPr="00E150DC">
        <w:rPr>
          <w:spacing w:val="-12"/>
          <w:sz w:val="22"/>
          <w:szCs w:val="22"/>
        </w:rPr>
        <w:t>époque</w:t>
      </w:r>
      <w:r w:rsidR="00E150DC" w:rsidRPr="00E150DC">
        <w:rPr>
          <w:spacing w:val="-12"/>
          <w:sz w:val="22"/>
          <w:szCs w:val="22"/>
        </w:rPr>
        <w:t xml:space="preserve">, </w:t>
      </w:r>
      <w:r w:rsidR="00A8418A" w:rsidRPr="00E150DC">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A8418A" w:rsidRPr="00E150DC">
        <w:rPr>
          <w:spacing w:val="-12"/>
          <w:sz w:val="22"/>
          <w:szCs w:val="22"/>
        </w:rPr>
        <w:t xml:space="preserve"> rappelle que </w:t>
      </w:r>
      <w:r w:rsidR="005436FD">
        <w:rPr>
          <w:spacing w:val="-12"/>
          <w:sz w:val="22"/>
          <w:szCs w:val="22"/>
        </w:rPr>
        <w:t>l’âme</w:t>
      </w:r>
      <w:r w:rsidR="00E150DC" w:rsidRPr="00E150DC">
        <w:rPr>
          <w:spacing w:val="-12"/>
          <w:sz w:val="22"/>
          <w:szCs w:val="22"/>
        </w:rPr>
        <w:t xml:space="preserve"> reste, chez Platon</w:t>
      </w:r>
      <w:r w:rsidR="00354BE1">
        <w:rPr>
          <w:spacing w:val="-12"/>
          <w:sz w:val="22"/>
          <w:szCs w:val="22"/>
        </w:rPr>
        <w:fldChar w:fldCharType="begin"/>
      </w:r>
      <w:r w:rsidR="00685A1E">
        <w:instrText xml:space="preserve"> XE "</w:instrText>
      </w:r>
      <w:r w:rsidR="00685A1E" w:rsidRPr="000B553C">
        <w:rPr>
          <w:spacing w:val="-10"/>
          <w:sz w:val="22"/>
          <w:szCs w:val="22"/>
        </w:rPr>
        <w:instrText>Platon</w:instrText>
      </w:r>
      <w:r w:rsidR="00685A1E">
        <w:instrText xml:space="preserve">" </w:instrText>
      </w:r>
      <w:r w:rsidR="00354BE1">
        <w:rPr>
          <w:spacing w:val="-12"/>
          <w:sz w:val="22"/>
          <w:szCs w:val="22"/>
        </w:rPr>
        <w:fldChar w:fldCharType="end"/>
      </w:r>
      <w:r w:rsidR="00E150DC" w:rsidRPr="00E150DC">
        <w:rPr>
          <w:spacing w:val="-12"/>
          <w:sz w:val="22"/>
          <w:szCs w:val="22"/>
        </w:rPr>
        <w:t xml:space="preserve">, </w:t>
      </w:r>
      <w:r w:rsidRPr="00E150DC">
        <w:rPr>
          <w:spacing w:val="-12"/>
          <w:sz w:val="22"/>
          <w:szCs w:val="22"/>
        </w:rPr>
        <w:t>conçue</w:t>
      </w:r>
      <w:r w:rsidR="00A8418A" w:rsidRPr="00E150DC">
        <w:rPr>
          <w:spacing w:val="-12"/>
          <w:sz w:val="22"/>
          <w:szCs w:val="22"/>
        </w:rPr>
        <w:t xml:space="preserve"> </w:t>
      </w:r>
      <w:r w:rsidR="00E150DC" w:rsidRPr="00E150DC">
        <w:rPr>
          <w:spacing w:val="-12"/>
          <w:sz w:val="22"/>
          <w:szCs w:val="22"/>
        </w:rPr>
        <w:t>comme une parcelle du divin cosmique et qu’elle n’a donc aucun rapport avec la singularité de l’individu d</w:t>
      </w:r>
      <w:r w:rsidR="00894D29">
        <w:rPr>
          <w:spacing w:val="-12"/>
          <w:sz w:val="22"/>
          <w:szCs w:val="22"/>
        </w:rPr>
        <w:t>ans lequel elle s’est incarnée.</w:t>
      </w:r>
    </w:p>
    <w:p w:rsidR="00E150DC" w:rsidRDefault="00E150D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B91115" w:rsidRDefault="00E150DC" w:rsidP="003F2CBE">
      <w:pPr>
        <w:pStyle w:val="Citation"/>
      </w:pPr>
      <w:r>
        <w:t xml:space="preserve">Encore cette âme, dans la mesure où elle est impérissable, est-elle conçue </w:t>
      </w:r>
      <w:r w:rsidR="00A00DF3" w:rsidRPr="00D91852">
        <w:t xml:space="preserve">comme une sorte de dieu, un </w:t>
      </w:r>
      <w:r w:rsidR="00A00DF3" w:rsidRPr="00D91852">
        <w:rPr>
          <w:i/>
        </w:rPr>
        <w:t>daimôn</w:t>
      </w:r>
      <w:r w:rsidR="00A00DF3" w:rsidRPr="00D91852">
        <w:t> : loin de se confondre avec l</w:t>
      </w:r>
      <w:r w:rsidR="00634445" w:rsidRPr="00D91852">
        <w:t>’</w:t>
      </w:r>
      <w:r w:rsidR="00A00DF3" w:rsidRPr="00D91852">
        <w:t>individu humain dans ce qui fait de lui un être singulier, elle s</w:t>
      </w:r>
      <w:r w:rsidR="00634445" w:rsidRPr="00D91852">
        <w:t>’</w:t>
      </w:r>
      <w:r w:rsidR="00A00DF3" w:rsidRPr="00D91852">
        <w:t xml:space="preserve">apparente au divin dont elle est comme une parcelle </w:t>
      </w:r>
      <w:r w:rsidR="00D91852" w:rsidRPr="00D91852">
        <w:t>momentané</w:t>
      </w:r>
      <w:r>
        <w:softHyphen/>
      </w:r>
      <w:r w:rsidR="00D91852" w:rsidRPr="00D91852">
        <w:t>ment égarée ici-bas.</w:t>
      </w:r>
      <w:r w:rsidR="005417BD" w:rsidRPr="00D91852">
        <w:t xml:space="preserve"> (p. </w:t>
      </w:r>
      <w:r w:rsidR="00A00DF3" w:rsidRPr="00D91852">
        <w:t>13)</w:t>
      </w:r>
    </w:p>
    <w:p w:rsidR="00AF2ABD" w:rsidRDefault="00AF2AB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4F3E10" w:rsidRDefault="00EB501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Mais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ne se limite pas à répéter ce qu</w:t>
      </w:r>
      <w:r w:rsidR="00634445" w:rsidRPr="00213EBB">
        <w:rPr>
          <w:spacing w:val="-10"/>
          <w:sz w:val="22"/>
          <w:szCs w:val="22"/>
        </w:rPr>
        <w:t>’</w:t>
      </w:r>
      <w:r w:rsidRPr="00213EBB">
        <w:rPr>
          <w:spacing w:val="-10"/>
          <w:sz w:val="22"/>
          <w:szCs w:val="22"/>
        </w:rPr>
        <w:t>il a si souvent affirmé.</w:t>
      </w:r>
      <w:r w:rsidR="004F3E10">
        <w:rPr>
          <w:spacing w:val="-10"/>
          <w:sz w:val="22"/>
          <w:szCs w:val="22"/>
        </w:rPr>
        <w:t xml:space="preserve"> </w:t>
      </w:r>
      <w:r w:rsidRPr="00213EBB">
        <w:rPr>
          <w:spacing w:val="-10"/>
          <w:sz w:val="22"/>
          <w:szCs w:val="22"/>
        </w:rPr>
        <w:t xml:space="preserve">Un nouveau </w:t>
      </w:r>
      <w:r w:rsidR="003E4E6B" w:rsidRPr="00213EBB">
        <w:rPr>
          <w:spacing w:val="-10"/>
          <w:sz w:val="22"/>
          <w:szCs w:val="22"/>
        </w:rPr>
        <w:t>point de vue apparaît ici, participant</w:t>
      </w:r>
      <w:r w:rsidRPr="00213EBB">
        <w:rPr>
          <w:spacing w:val="-10"/>
          <w:sz w:val="22"/>
          <w:szCs w:val="22"/>
        </w:rPr>
        <w:t xml:space="preserve">, me semble-t-il, </w:t>
      </w:r>
      <w:r w:rsidR="003E4E6B" w:rsidRPr="00213EBB">
        <w:rPr>
          <w:spacing w:val="-10"/>
          <w:sz w:val="22"/>
          <w:szCs w:val="22"/>
        </w:rPr>
        <w:t>d</w:t>
      </w:r>
      <w:r w:rsidR="00634445" w:rsidRPr="00213EBB">
        <w:rPr>
          <w:spacing w:val="-10"/>
          <w:sz w:val="22"/>
          <w:szCs w:val="22"/>
        </w:rPr>
        <w:t>’</w:t>
      </w:r>
      <w:r w:rsidR="003E4E6B" w:rsidRPr="00213EBB">
        <w:rPr>
          <w:spacing w:val="-10"/>
          <w:sz w:val="22"/>
          <w:szCs w:val="22"/>
        </w:rPr>
        <w:t xml:space="preserve">une </w:t>
      </w:r>
      <w:r w:rsidR="003E4E6B" w:rsidRPr="00905AF8">
        <w:rPr>
          <w:spacing w:val="-12"/>
          <w:sz w:val="22"/>
          <w:szCs w:val="22"/>
        </w:rPr>
        <w:t>ligne de pensée</w:t>
      </w:r>
      <w:r w:rsidR="00584EBA" w:rsidRPr="00905AF8">
        <w:rPr>
          <w:spacing w:val="-12"/>
          <w:sz w:val="22"/>
          <w:szCs w:val="22"/>
        </w:rPr>
        <w:t xml:space="preserve">, appelons-la </w:t>
      </w:r>
      <w:r w:rsidR="00584EBA" w:rsidRPr="00905AF8">
        <w:rPr>
          <w:i/>
          <w:spacing w:val="-12"/>
          <w:sz w:val="22"/>
          <w:szCs w:val="22"/>
        </w:rPr>
        <w:t>esthétique</w:t>
      </w:r>
      <w:r w:rsidR="004F3E10" w:rsidRPr="00905AF8">
        <w:rPr>
          <w:spacing w:val="-12"/>
          <w:sz w:val="22"/>
          <w:szCs w:val="22"/>
        </w:rPr>
        <w:t>, qui depuis Burckhardt</w:t>
      </w:r>
      <w:r w:rsidR="00354BE1" w:rsidRPr="00905AF8">
        <w:rPr>
          <w:spacing w:val="-12"/>
          <w:sz w:val="22"/>
          <w:szCs w:val="22"/>
        </w:rPr>
        <w:fldChar w:fldCharType="begin"/>
      </w:r>
      <w:r w:rsidR="00F16AC1" w:rsidRPr="00905AF8">
        <w:rPr>
          <w:spacing w:val="-12"/>
        </w:rPr>
        <w:instrText xml:space="preserve"> XE "</w:instrText>
      </w:r>
      <w:r w:rsidR="00F16AC1" w:rsidRPr="00905AF8">
        <w:rPr>
          <w:spacing w:val="-12"/>
          <w:sz w:val="22"/>
          <w:szCs w:val="22"/>
        </w:rPr>
        <w:instrText>Burckhardt</w:instrText>
      </w:r>
      <w:r w:rsidR="00F16AC1" w:rsidRPr="00905AF8">
        <w:rPr>
          <w:spacing w:val="-12"/>
        </w:rPr>
        <w:instrText xml:space="preserve">" </w:instrText>
      </w:r>
      <w:r w:rsidR="00354BE1" w:rsidRPr="00905AF8">
        <w:rPr>
          <w:spacing w:val="-12"/>
          <w:sz w:val="22"/>
          <w:szCs w:val="22"/>
        </w:rPr>
        <w:fldChar w:fldCharType="end"/>
      </w:r>
      <w:r w:rsidR="004F3E10" w:rsidRPr="00905AF8">
        <w:rPr>
          <w:spacing w:val="-12"/>
          <w:sz w:val="22"/>
          <w:szCs w:val="22"/>
        </w:rPr>
        <w:t xml:space="preserve"> prête atten</w:t>
      </w:r>
      <w:r w:rsidR="00905AF8" w:rsidRPr="00905AF8">
        <w:rPr>
          <w:spacing w:val="-12"/>
          <w:sz w:val="22"/>
          <w:szCs w:val="22"/>
        </w:rPr>
        <w:softHyphen/>
      </w:r>
      <w:r w:rsidR="004F3E10" w:rsidRPr="00905AF8">
        <w:rPr>
          <w:spacing w:val="-12"/>
          <w:sz w:val="22"/>
          <w:szCs w:val="22"/>
        </w:rPr>
        <w:t>tion</w:t>
      </w:r>
      <w:r w:rsidR="004F3E10">
        <w:rPr>
          <w:spacing w:val="-10"/>
          <w:sz w:val="22"/>
          <w:szCs w:val="22"/>
        </w:rPr>
        <w:t xml:space="preserve"> à la beauté des formes de vie, à l’</w:t>
      </w:r>
      <w:r w:rsidR="00D87666">
        <w:rPr>
          <w:spacing w:val="-10"/>
          <w:sz w:val="22"/>
          <w:szCs w:val="22"/>
        </w:rPr>
        <w:t>harmonie ou à l’eurythmie</w:t>
      </w:r>
      <w:r w:rsidR="00C57CFD">
        <w:rPr>
          <w:spacing w:val="-10"/>
          <w:sz w:val="22"/>
          <w:szCs w:val="22"/>
        </w:rPr>
        <w:t xml:space="preserve"> de l’exi</w:t>
      </w:r>
      <w:r w:rsidR="00905AF8">
        <w:rPr>
          <w:spacing w:val="-10"/>
          <w:sz w:val="22"/>
          <w:szCs w:val="22"/>
        </w:rPr>
        <w:softHyphen/>
      </w:r>
      <w:r w:rsidR="004F3E10">
        <w:rPr>
          <w:spacing w:val="-10"/>
          <w:sz w:val="22"/>
          <w:szCs w:val="22"/>
        </w:rPr>
        <w:t>tence</w:t>
      </w:r>
      <w:r w:rsidR="00891211">
        <w:rPr>
          <w:spacing w:val="-10"/>
          <w:sz w:val="22"/>
          <w:szCs w:val="22"/>
        </w:rPr>
        <w:t>,</w:t>
      </w:r>
      <w:r w:rsidR="00ED6063">
        <w:rPr>
          <w:spacing w:val="-10"/>
          <w:sz w:val="22"/>
          <w:szCs w:val="22"/>
        </w:rPr>
        <w:t xml:space="preserve"> aussi bien individuelle </w:t>
      </w:r>
      <w:r w:rsidR="00891211">
        <w:rPr>
          <w:spacing w:val="-10"/>
          <w:sz w:val="22"/>
          <w:szCs w:val="22"/>
        </w:rPr>
        <w:t xml:space="preserve">du reste </w:t>
      </w:r>
      <w:r w:rsidR="00ED6063">
        <w:rPr>
          <w:spacing w:val="-10"/>
          <w:sz w:val="22"/>
          <w:szCs w:val="22"/>
        </w:rPr>
        <w:t>que sociale</w:t>
      </w:r>
      <w:r w:rsidR="004F3E10">
        <w:rPr>
          <w:spacing w:val="-10"/>
          <w:sz w:val="22"/>
          <w:szCs w:val="22"/>
        </w:rPr>
        <w:t xml:space="preserve">. </w:t>
      </w:r>
      <w:r w:rsidR="008A5DEF">
        <w:rPr>
          <w:spacing w:val="-10"/>
          <w:sz w:val="22"/>
          <w:szCs w:val="22"/>
        </w:rPr>
        <w:t xml:space="preserve">En effet, si </w:t>
      </w:r>
      <w:r w:rsidR="004F3E10">
        <w:rPr>
          <w:spacing w:val="-10"/>
          <w:sz w:val="22"/>
          <w:szCs w:val="22"/>
        </w:rPr>
        <w:t>le divin reste pour les Grecs à une distance infranchissable du monde des hom</w:t>
      </w:r>
      <w:r w:rsidR="00905AF8">
        <w:rPr>
          <w:spacing w:val="-10"/>
          <w:sz w:val="22"/>
          <w:szCs w:val="22"/>
        </w:rPr>
        <w:softHyphen/>
      </w:r>
      <w:r w:rsidR="004F3E10">
        <w:rPr>
          <w:spacing w:val="-10"/>
          <w:sz w:val="22"/>
          <w:szCs w:val="22"/>
        </w:rPr>
        <w:t>mes, cela « n’exclut pas entre eux une forme de parenté ».</w:t>
      </w:r>
    </w:p>
    <w:p w:rsidR="004F3E10" w:rsidRDefault="004F3E1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F3E10" w:rsidRDefault="004F3E10" w:rsidP="003F2CBE">
      <w:pPr>
        <w:pStyle w:val="Citation"/>
        <w:rPr>
          <w:spacing w:val="-14"/>
        </w:rPr>
      </w:pPr>
      <w:r w:rsidRPr="003F2CBE">
        <w:rPr>
          <w:spacing w:val="-14"/>
        </w:rPr>
        <w:t xml:space="preserve">Pour infranchissable qu’elle soit, la distance des dieux aux hommes n’exclut pas entre eux une forme de parenté. Ce sont des gens du même monde, mais d’un monde à étages et strictement hiérarchisé. De bas en haut, de l’inférieur au supérieur, la différence est du </w:t>
      </w:r>
      <w:r w:rsidRPr="003F2CBE">
        <w:rPr>
          <w:i/>
          <w:spacing w:val="-14"/>
        </w:rPr>
        <w:t>moins</w:t>
      </w:r>
      <w:r w:rsidRPr="003F2CBE">
        <w:rPr>
          <w:spacing w:val="-14"/>
        </w:rPr>
        <w:t xml:space="preserve"> au </w:t>
      </w:r>
      <w:r w:rsidRPr="003F2CBE">
        <w:rPr>
          <w:i/>
          <w:spacing w:val="-14"/>
        </w:rPr>
        <w:t>plus</w:t>
      </w:r>
      <w:r w:rsidRPr="003F2CBE">
        <w:rPr>
          <w:spacing w:val="-14"/>
        </w:rPr>
        <w:t>, de la privation à la plénitude dans une échelle de valeurs qui s’étend sans véritable rupture. (p. 13)</w:t>
      </w:r>
    </w:p>
    <w:p w:rsidR="003F2CBE" w:rsidRPr="003F2CBE" w:rsidRDefault="003F2CBE" w:rsidP="003F2CBE"/>
    <w:p w:rsidR="005436FD" w:rsidRDefault="008A5DE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CC7240">
        <w:rPr>
          <w:spacing w:val="-14"/>
          <w:sz w:val="22"/>
          <w:szCs w:val="22"/>
        </w:rPr>
        <w:t xml:space="preserve">Du coup, </w:t>
      </w:r>
      <w:r w:rsidR="005436FD" w:rsidRPr="00CC7240">
        <w:rPr>
          <w:spacing w:val="-14"/>
          <w:sz w:val="22"/>
          <w:szCs w:val="22"/>
        </w:rPr>
        <w:t>« la piété de l’homme grec n’emprunte pas la voie du renon</w:t>
      </w:r>
      <w:r w:rsidR="00C57CFD">
        <w:rPr>
          <w:spacing w:val="-14"/>
          <w:sz w:val="22"/>
          <w:szCs w:val="22"/>
        </w:rPr>
        <w:softHyphen/>
      </w:r>
      <w:r w:rsidR="005436FD" w:rsidRPr="00CC7240">
        <w:rPr>
          <w:spacing w:val="-14"/>
          <w:sz w:val="22"/>
          <w:szCs w:val="22"/>
        </w:rPr>
        <w:t xml:space="preserve">cement au monde » mais celle de « son esthétisation ». La </w:t>
      </w:r>
      <w:r w:rsidR="003E4466" w:rsidRPr="00CC7240">
        <w:rPr>
          <w:spacing w:val="-14"/>
          <w:sz w:val="22"/>
          <w:szCs w:val="22"/>
        </w:rPr>
        <w:t>pratique religieuse</w:t>
      </w:r>
      <w:r w:rsidR="005436FD" w:rsidRPr="00CC7240">
        <w:rPr>
          <w:spacing w:val="-14"/>
          <w:sz w:val="22"/>
          <w:szCs w:val="22"/>
        </w:rPr>
        <w:t xml:space="preserve"> ne </w:t>
      </w:r>
      <w:r w:rsidR="003E4466" w:rsidRPr="00CC7240">
        <w:rPr>
          <w:spacing w:val="-14"/>
          <w:sz w:val="22"/>
          <w:szCs w:val="22"/>
        </w:rPr>
        <w:t>vise</w:t>
      </w:r>
      <w:r w:rsidR="005436FD" w:rsidRPr="00CC7240">
        <w:rPr>
          <w:spacing w:val="-14"/>
          <w:sz w:val="22"/>
          <w:szCs w:val="22"/>
        </w:rPr>
        <w:t xml:space="preserve"> pas à détacher</w:t>
      </w:r>
      <w:r w:rsidR="00ED6063" w:rsidRPr="00CC7240">
        <w:rPr>
          <w:spacing w:val="-14"/>
          <w:sz w:val="22"/>
          <w:szCs w:val="22"/>
        </w:rPr>
        <w:t xml:space="preserve"> l’individu</w:t>
      </w:r>
      <w:r w:rsidR="005436FD" w:rsidRPr="00CC7240">
        <w:rPr>
          <w:spacing w:val="-14"/>
          <w:sz w:val="22"/>
          <w:szCs w:val="22"/>
        </w:rPr>
        <w:t xml:space="preserve"> du monde au nom d’un impé</w:t>
      </w:r>
      <w:r w:rsidR="001718E1" w:rsidRPr="00CC7240">
        <w:rPr>
          <w:spacing w:val="-14"/>
          <w:sz w:val="22"/>
          <w:szCs w:val="22"/>
        </w:rPr>
        <w:softHyphen/>
      </w:r>
      <w:r w:rsidR="005436FD" w:rsidRPr="00CC7240">
        <w:rPr>
          <w:spacing w:val="-14"/>
          <w:sz w:val="22"/>
          <w:szCs w:val="22"/>
        </w:rPr>
        <w:t>ratif éthique supérieur au monde, comme chez les prophètes hébreux d’après Weber</w:t>
      </w:r>
      <w:r w:rsidR="00354BE1">
        <w:rPr>
          <w:spacing w:val="-14"/>
          <w:sz w:val="22"/>
          <w:szCs w:val="22"/>
        </w:rPr>
        <w:fldChar w:fldCharType="begin"/>
      </w:r>
      <w:r w:rsidR="00F16AC1">
        <w:instrText xml:space="preserve"> XE "</w:instrText>
      </w:r>
      <w:r w:rsidR="00F16AC1" w:rsidRPr="001379BF">
        <w:rPr>
          <w:spacing w:val="-12"/>
          <w:sz w:val="18"/>
          <w:szCs w:val="18"/>
        </w:rPr>
        <w:instrText>Weber</w:instrText>
      </w:r>
      <w:r w:rsidR="00F16AC1">
        <w:instrText xml:space="preserve">" </w:instrText>
      </w:r>
      <w:r w:rsidR="00354BE1">
        <w:rPr>
          <w:spacing w:val="-14"/>
          <w:sz w:val="22"/>
          <w:szCs w:val="22"/>
        </w:rPr>
        <w:fldChar w:fldCharType="end"/>
      </w:r>
      <w:r w:rsidR="005436FD" w:rsidRPr="00CC7240">
        <w:rPr>
          <w:spacing w:val="-14"/>
          <w:sz w:val="22"/>
          <w:szCs w:val="22"/>
        </w:rPr>
        <w:t>, ou</w:t>
      </w:r>
      <w:r w:rsidR="004C00D2" w:rsidRPr="00CC7240">
        <w:rPr>
          <w:spacing w:val="-14"/>
          <w:sz w:val="22"/>
          <w:szCs w:val="22"/>
        </w:rPr>
        <w:t xml:space="preserve"> </w:t>
      </w:r>
      <w:r w:rsidR="00E9666A" w:rsidRPr="00CC7240">
        <w:rPr>
          <w:spacing w:val="-14"/>
          <w:sz w:val="22"/>
          <w:szCs w:val="22"/>
        </w:rPr>
        <w:t xml:space="preserve">comme chez les </w:t>
      </w:r>
      <w:r w:rsidR="001718E1" w:rsidRPr="00CC7240">
        <w:rPr>
          <w:spacing w:val="-14"/>
          <w:sz w:val="22"/>
          <w:szCs w:val="22"/>
        </w:rPr>
        <w:t xml:space="preserve">premiers </w:t>
      </w:r>
      <w:r w:rsidR="00E9666A" w:rsidRPr="00CC7240">
        <w:rPr>
          <w:spacing w:val="-14"/>
          <w:sz w:val="22"/>
          <w:szCs w:val="22"/>
        </w:rPr>
        <w:t xml:space="preserve">ascètes chrétiens </w:t>
      </w:r>
      <w:r w:rsidR="005436FD" w:rsidRPr="00CC7240">
        <w:rPr>
          <w:spacing w:val="-14"/>
          <w:sz w:val="22"/>
          <w:szCs w:val="22"/>
        </w:rPr>
        <w:t>d’après Dumont</w:t>
      </w:r>
      <w:r w:rsidR="00354BE1">
        <w:rPr>
          <w:spacing w:val="-14"/>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4"/>
          <w:sz w:val="22"/>
          <w:szCs w:val="22"/>
        </w:rPr>
        <w:fldChar w:fldCharType="end"/>
      </w:r>
      <w:r w:rsidR="003E4466" w:rsidRPr="00CC7240">
        <w:rPr>
          <w:spacing w:val="-14"/>
          <w:sz w:val="22"/>
          <w:szCs w:val="22"/>
        </w:rPr>
        <w:t>. Elle cherche, ce qui est très différent, à rendre le monde des hommes</w:t>
      </w:r>
      <w:r w:rsidR="00E36184">
        <w:rPr>
          <w:spacing w:val="-14"/>
          <w:sz w:val="22"/>
          <w:szCs w:val="22"/>
        </w:rPr>
        <w:t xml:space="preserve"> et leurs sociétés</w:t>
      </w:r>
      <w:r w:rsidR="003E4466" w:rsidRPr="00CC7240">
        <w:rPr>
          <w:spacing w:val="-14"/>
          <w:sz w:val="22"/>
          <w:szCs w:val="22"/>
        </w:rPr>
        <w:t xml:space="preserve"> aussi beau</w:t>
      </w:r>
      <w:r w:rsidR="00E36184">
        <w:rPr>
          <w:spacing w:val="-14"/>
          <w:sz w:val="22"/>
          <w:szCs w:val="22"/>
        </w:rPr>
        <w:t>x</w:t>
      </w:r>
      <w:r w:rsidR="00D87666">
        <w:rPr>
          <w:spacing w:val="-14"/>
          <w:sz w:val="22"/>
          <w:szCs w:val="22"/>
        </w:rPr>
        <w:t>, aussi harmonieux, aussi élégant</w:t>
      </w:r>
      <w:r w:rsidR="00E36184">
        <w:rPr>
          <w:spacing w:val="-14"/>
          <w:sz w:val="22"/>
          <w:szCs w:val="22"/>
        </w:rPr>
        <w:t>s</w:t>
      </w:r>
      <w:r w:rsidR="00D87666">
        <w:rPr>
          <w:spacing w:val="-14"/>
          <w:sz w:val="22"/>
          <w:szCs w:val="22"/>
        </w:rPr>
        <w:t xml:space="preserve"> – nous pourrions dire aussi euryth</w:t>
      </w:r>
      <w:r w:rsidR="00C57CFD">
        <w:rPr>
          <w:spacing w:val="-14"/>
          <w:sz w:val="22"/>
          <w:szCs w:val="22"/>
        </w:rPr>
        <w:softHyphen/>
      </w:r>
      <w:r w:rsidR="00D87666">
        <w:rPr>
          <w:spacing w:val="-14"/>
          <w:sz w:val="22"/>
          <w:szCs w:val="22"/>
        </w:rPr>
        <w:t>mique</w:t>
      </w:r>
      <w:r w:rsidR="00E36184">
        <w:rPr>
          <w:spacing w:val="-14"/>
          <w:sz w:val="22"/>
          <w:szCs w:val="22"/>
        </w:rPr>
        <w:t>s</w:t>
      </w:r>
      <w:r w:rsidR="00D87666">
        <w:rPr>
          <w:spacing w:val="-14"/>
          <w:sz w:val="22"/>
          <w:szCs w:val="22"/>
        </w:rPr>
        <w:t xml:space="preserve"> –</w:t>
      </w:r>
      <w:r w:rsidR="003E4466" w:rsidRPr="00CC7240">
        <w:rPr>
          <w:spacing w:val="-14"/>
          <w:sz w:val="22"/>
          <w:szCs w:val="22"/>
        </w:rPr>
        <w:t xml:space="preserve"> que ce</w:t>
      </w:r>
      <w:r w:rsidR="00E36184">
        <w:rPr>
          <w:spacing w:val="-14"/>
          <w:sz w:val="22"/>
          <w:szCs w:val="22"/>
        </w:rPr>
        <w:t>ux</w:t>
      </w:r>
      <w:r w:rsidR="003E4466" w:rsidRPr="00CC7240">
        <w:rPr>
          <w:spacing w:val="-14"/>
          <w:sz w:val="22"/>
          <w:szCs w:val="22"/>
        </w:rPr>
        <w:t xml:space="preserve"> des dieux</w:t>
      </w:r>
      <w:r w:rsidR="00ED6063" w:rsidRPr="00CC7240">
        <w:rPr>
          <w:spacing w:val="-14"/>
          <w:sz w:val="22"/>
          <w:szCs w:val="22"/>
        </w:rPr>
        <w:t xml:space="preserve"> et cela sans opposer l’individu et l</w:t>
      </w:r>
      <w:r w:rsidR="00E36184">
        <w:rPr>
          <w:spacing w:val="-14"/>
          <w:sz w:val="22"/>
          <w:szCs w:val="22"/>
        </w:rPr>
        <w:t>e</w:t>
      </w:r>
      <w:r w:rsidR="00ED6063" w:rsidRPr="00CC7240">
        <w:rPr>
          <w:spacing w:val="-14"/>
          <w:sz w:val="22"/>
          <w:szCs w:val="22"/>
        </w:rPr>
        <w:t xml:space="preserve"> </w:t>
      </w:r>
      <w:r w:rsidR="00E36184">
        <w:rPr>
          <w:spacing w:val="-14"/>
          <w:sz w:val="22"/>
          <w:szCs w:val="22"/>
        </w:rPr>
        <w:t>tout social</w:t>
      </w:r>
      <w:r w:rsidR="00ED6063" w:rsidRPr="00CC7240">
        <w:rPr>
          <w:spacing w:val="-14"/>
          <w:sz w:val="22"/>
          <w:szCs w:val="22"/>
        </w:rPr>
        <w:t>.</w:t>
      </w:r>
    </w:p>
    <w:p w:rsidR="004B3F93" w:rsidRDefault="004B3F9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p>
    <w:p w:rsidR="006228D8" w:rsidRDefault="00EB501B" w:rsidP="003F2CBE">
      <w:pPr>
        <w:pStyle w:val="Citation"/>
      </w:pPr>
      <w:r w:rsidRPr="006228D8">
        <w:t xml:space="preserve">Les perfections dont les dieux sont </w:t>
      </w:r>
      <w:proofErr w:type="gramStart"/>
      <w:r w:rsidRPr="006228D8">
        <w:t>dotés</w:t>
      </w:r>
      <w:proofErr w:type="gramEnd"/>
      <w:r w:rsidRPr="006228D8">
        <w:t xml:space="preserve"> prolongeant dans la même ligne celles que manifestent l</w:t>
      </w:r>
      <w:r w:rsidR="00634445" w:rsidRPr="006228D8">
        <w:t>’</w:t>
      </w:r>
      <w:r w:rsidRPr="006228D8">
        <w:t>ordre et la beauté du monde, l</w:t>
      </w:r>
      <w:r w:rsidR="00634445" w:rsidRPr="006228D8">
        <w:t>’</w:t>
      </w:r>
      <w:r w:rsidRPr="006228D8">
        <w:t>harmonie heureuse d</w:t>
      </w:r>
      <w:r w:rsidR="00634445" w:rsidRPr="006228D8">
        <w:t>’</w:t>
      </w:r>
      <w:r w:rsidRPr="006228D8">
        <w:t>une cité réglée selon la justice, l</w:t>
      </w:r>
      <w:r w:rsidR="00634445" w:rsidRPr="006228D8">
        <w:t>’</w:t>
      </w:r>
      <w:r w:rsidRPr="006228D8">
        <w:t>élégance d</w:t>
      </w:r>
      <w:r w:rsidR="00634445" w:rsidRPr="006228D8">
        <w:t>’</w:t>
      </w:r>
      <w:r w:rsidRPr="006228D8">
        <w:t>une vie conduite avec mesure et contrôle de soi, la piété de l</w:t>
      </w:r>
      <w:r w:rsidR="00634445" w:rsidRPr="006228D8">
        <w:t>’</w:t>
      </w:r>
      <w:r w:rsidRPr="006228D8">
        <w:t>homme grec n</w:t>
      </w:r>
      <w:r w:rsidR="00634445" w:rsidRPr="006228D8">
        <w:t>’</w:t>
      </w:r>
      <w:r w:rsidRPr="006228D8">
        <w:t xml:space="preserve">emprunte pas </w:t>
      </w:r>
      <w:r w:rsidR="002C556A" w:rsidRPr="006228D8">
        <w:t>la voie du renoncement au mo</w:t>
      </w:r>
      <w:r w:rsidR="006228D8" w:rsidRPr="006228D8">
        <w:t>nde, mais de son esthétisation.</w:t>
      </w:r>
      <w:r w:rsidR="002C556A" w:rsidRPr="006228D8">
        <w:t xml:space="preserve"> (p. 13)</w:t>
      </w:r>
    </w:p>
    <w:p w:rsidR="006228D8" w:rsidRPr="003B7F89" w:rsidRDefault="00ED606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3B7F89">
        <w:rPr>
          <w:spacing w:val="-12"/>
          <w:sz w:val="22"/>
          <w:szCs w:val="22"/>
        </w:rPr>
        <w:t>Le nouveau point de vue qui est ici proposé par Vernant</w:t>
      </w:r>
      <w:r w:rsidR="00354BE1" w:rsidRPr="003B7F89">
        <w:rPr>
          <w:spacing w:val="-12"/>
          <w:sz w:val="22"/>
          <w:szCs w:val="22"/>
        </w:rPr>
        <w:fldChar w:fldCharType="begin"/>
      </w:r>
      <w:r w:rsidR="00F16AC1" w:rsidRPr="003B7F89">
        <w:rPr>
          <w:spacing w:val="-12"/>
        </w:rPr>
        <w:instrText xml:space="preserve"> XE "</w:instrText>
      </w:r>
      <w:r w:rsidR="00F16AC1" w:rsidRPr="003B7F89">
        <w:rPr>
          <w:spacing w:val="-12"/>
          <w:sz w:val="22"/>
          <w:szCs w:val="22"/>
        </w:rPr>
        <w:instrText>Vernant</w:instrText>
      </w:r>
      <w:r w:rsidR="00F16AC1" w:rsidRPr="003B7F89">
        <w:rPr>
          <w:spacing w:val="-12"/>
        </w:rPr>
        <w:instrText xml:space="preserve">" </w:instrText>
      </w:r>
      <w:r w:rsidR="00354BE1" w:rsidRPr="003B7F89">
        <w:rPr>
          <w:spacing w:val="-12"/>
          <w:sz w:val="22"/>
          <w:szCs w:val="22"/>
        </w:rPr>
        <w:fldChar w:fldCharType="end"/>
      </w:r>
      <w:r w:rsidRPr="003B7F89">
        <w:rPr>
          <w:spacing w:val="-12"/>
          <w:sz w:val="22"/>
          <w:szCs w:val="22"/>
        </w:rPr>
        <w:t xml:space="preserve"> </w:t>
      </w:r>
      <w:r w:rsidR="001718E1" w:rsidRPr="003B7F89">
        <w:rPr>
          <w:spacing w:val="-12"/>
          <w:sz w:val="22"/>
          <w:szCs w:val="22"/>
        </w:rPr>
        <w:t>s’inscrit dans une tradition historique</w:t>
      </w:r>
      <w:r w:rsidR="003716A3">
        <w:rPr>
          <w:spacing w:val="-12"/>
          <w:sz w:val="22"/>
          <w:szCs w:val="22"/>
        </w:rPr>
        <w:t>,</w:t>
      </w:r>
      <w:r w:rsidR="001718E1" w:rsidRPr="003B7F89">
        <w:rPr>
          <w:spacing w:val="-12"/>
          <w:sz w:val="22"/>
          <w:szCs w:val="22"/>
        </w:rPr>
        <w:t xml:space="preserve"> </w:t>
      </w:r>
      <w:r w:rsidR="004F3E10" w:rsidRPr="003B7F89">
        <w:rPr>
          <w:spacing w:val="-12"/>
          <w:sz w:val="22"/>
          <w:szCs w:val="22"/>
        </w:rPr>
        <w:t xml:space="preserve">qui commence </w:t>
      </w:r>
      <w:r w:rsidR="003716A3">
        <w:rPr>
          <w:spacing w:val="-12"/>
          <w:sz w:val="22"/>
          <w:szCs w:val="22"/>
        </w:rPr>
        <w:t>par</w:t>
      </w:r>
      <w:r w:rsidR="004F3E10" w:rsidRPr="003B7F89">
        <w:rPr>
          <w:spacing w:val="-12"/>
          <w:sz w:val="22"/>
          <w:szCs w:val="22"/>
        </w:rPr>
        <w:t xml:space="preserve"> une perspective prati</w:t>
      </w:r>
      <w:r w:rsidR="001718E1" w:rsidRPr="003B7F89">
        <w:rPr>
          <w:spacing w:val="-12"/>
          <w:sz w:val="22"/>
          <w:szCs w:val="22"/>
        </w:rPr>
        <w:softHyphen/>
      </w:r>
      <w:r w:rsidR="004F3E10" w:rsidRPr="003B7F89">
        <w:rPr>
          <w:spacing w:val="-12"/>
          <w:sz w:val="22"/>
          <w:szCs w:val="22"/>
        </w:rPr>
        <w:t>que et politique avec Burckhardt</w:t>
      </w:r>
      <w:r w:rsidR="00354BE1" w:rsidRPr="003B7F89">
        <w:rPr>
          <w:spacing w:val="-12"/>
          <w:sz w:val="22"/>
          <w:szCs w:val="22"/>
        </w:rPr>
        <w:fldChar w:fldCharType="begin"/>
      </w:r>
      <w:r w:rsidR="00F16AC1" w:rsidRPr="003B7F89">
        <w:rPr>
          <w:spacing w:val="-12"/>
        </w:rPr>
        <w:instrText xml:space="preserve"> XE "</w:instrText>
      </w:r>
      <w:r w:rsidR="00F16AC1" w:rsidRPr="003B7F89">
        <w:rPr>
          <w:spacing w:val="-12"/>
          <w:sz w:val="22"/>
          <w:szCs w:val="22"/>
        </w:rPr>
        <w:instrText>Burckhardt</w:instrText>
      </w:r>
      <w:r w:rsidR="00F16AC1" w:rsidRPr="003B7F89">
        <w:rPr>
          <w:spacing w:val="-12"/>
        </w:rPr>
        <w:instrText xml:space="preserve">" </w:instrText>
      </w:r>
      <w:r w:rsidR="00354BE1" w:rsidRPr="003B7F89">
        <w:rPr>
          <w:spacing w:val="-12"/>
          <w:sz w:val="22"/>
          <w:szCs w:val="22"/>
        </w:rPr>
        <w:fldChar w:fldCharType="end"/>
      </w:r>
      <w:r w:rsidR="004F3E10" w:rsidRPr="003B7F89">
        <w:rPr>
          <w:spacing w:val="-12"/>
          <w:sz w:val="22"/>
          <w:szCs w:val="22"/>
        </w:rPr>
        <w:t>, passe par une perspective axée sur les visions du monde et l’imaginaire chez Dilthey</w:t>
      </w:r>
      <w:r w:rsidR="00354BE1" w:rsidRPr="003B7F89">
        <w:rPr>
          <w:spacing w:val="-12"/>
          <w:sz w:val="22"/>
          <w:szCs w:val="22"/>
        </w:rPr>
        <w:fldChar w:fldCharType="begin"/>
      </w:r>
      <w:r w:rsidR="00F16AC1" w:rsidRPr="003B7F89">
        <w:rPr>
          <w:spacing w:val="-12"/>
        </w:rPr>
        <w:instrText xml:space="preserve"> XE "</w:instrText>
      </w:r>
      <w:r w:rsidR="00F16AC1" w:rsidRPr="003B7F89">
        <w:rPr>
          <w:spacing w:val="-12"/>
          <w:sz w:val="18"/>
          <w:szCs w:val="18"/>
        </w:rPr>
        <w:instrText>Dilthey</w:instrText>
      </w:r>
      <w:r w:rsidR="00F16AC1" w:rsidRPr="003B7F89">
        <w:rPr>
          <w:spacing w:val="-12"/>
        </w:rPr>
        <w:instrText xml:space="preserve">" </w:instrText>
      </w:r>
      <w:r w:rsidR="00354BE1" w:rsidRPr="003B7F89">
        <w:rPr>
          <w:spacing w:val="-12"/>
          <w:sz w:val="22"/>
          <w:szCs w:val="22"/>
        </w:rPr>
        <w:fldChar w:fldCharType="end"/>
      </w:r>
      <w:r w:rsidR="004F3E10" w:rsidRPr="003B7F89">
        <w:rPr>
          <w:spacing w:val="-12"/>
          <w:sz w:val="22"/>
          <w:szCs w:val="22"/>
        </w:rPr>
        <w:t xml:space="preserve"> et Huizinga</w:t>
      </w:r>
      <w:r w:rsidR="00354BE1" w:rsidRPr="003B7F89">
        <w:rPr>
          <w:spacing w:val="-12"/>
          <w:sz w:val="22"/>
          <w:szCs w:val="22"/>
        </w:rPr>
        <w:fldChar w:fldCharType="begin"/>
      </w:r>
      <w:r w:rsidR="00F16AC1" w:rsidRPr="003B7F89">
        <w:rPr>
          <w:spacing w:val="-12"/>
        </w:rPr>
        <w:instrText xml:space="preserve"> XE "</w:instrText>
      </w:r>
      <w:r w:rsidR="00F16AC1" w:rsidRPr="003B7F89">
        <w:rPr>
          <w:spacing w:val="-12"/>
          <w:sz w:val="18"/>
          <w:szCs w:val="18"/>
        </w:rPr>
        <w:instrText>Huizinga</w:instrText>
      </w:r>
      <w:r w:rsidR="00F16AC1" w:rsidRPr="003B7F89">
        <w:rPr>
          <w:spacing w:val="-12"/>
        </w:rPr>
        <w:instrText xml:space="preserve">" </w:instrText>
      </w:r>
      <w:r w:rsidR="00354BE1" w:rsidRPr="003B7F89">
        <w:rPr>
          <w:spacing w:val="-12"/>
          <w:sz w:val="22"/>
          <w:szCs w:val="22"/>
        </w:rPr>
        <w:fldChar w:fldCharType="end"/>
      </w:r>
      <w:r w:rsidR="004F3E10" w:rsidRPr="003B7F89">
        <w:rPr>
          <w:rStyle w:val="Rfrencedenotedebasdepage"/>
          <w:spacing w:val="-12"/>
          <w:sz w:val="18"/>
          <w:szCs w:val="18"/>
          <w:lang w:val="en-US"/>
        </w:rPr>
        <w:footnoteReference w:id="323"/>
      </w:r>
      <w:r w:rsidR="004F3E10" w:rsidRPr="003B7F89">
        <w:rPr>
          <w:spacing w:val="-12"/>
          <w:sz w:val="22"/>
          <w:szCs w:val="22"/>
        </w:rPr>
        <w:t>, et aboutit fina</w:t>
      </w:r>
      <w:r w:rsidR="003B7F89">
        <w:rPr>
          <w:spacing w:val="-12"/>
          <w:sz w:val="22"/>
          <w:szCs w:val="22"/>
        </w:rPr>
        <w:softHyphen/>
      </w:r>
      <w:r w:rsidR="004F3E10" w:rsidRPr="003B7F89">
        <w:rPr>
          <w:spacing w:val="-12"/>
          <w:sz w:val="22"/>
          <w:szCs w:val="22"/>
        </w:rPr>
        <w:t>lement, d’une manière à nouveau toute pratique et politique, chez Fou</w:t>
      </w:r>
      <w:r w:rsidR="003B7F89">
        <w:rPr>
          <w:spacing w:val="-12"/>
          <w:sz w:val="22"/>
          <w:szCs w:val="22"/>
        </w:rPr>
        <w:softHyphen/>
      </w:r>
      <w:r w:rsidR="004F3E10" w:rsidRPr="003B7F89">
        <w:rPr>
          <w:spacing w:val="-12"/>
          <w:sz w:val="22"/>
          <w:szCs w:val="22"/>
        </w:rPr>
        <w:t>cault</w:t>
      </w:r>
      <w:r w:rsidR="00970EE0" w:rsidRPr="003B7F89">
        <w:rPr>
          <w:spacing w:val="-12"/>
          <w:sz w:val="22"/>
          <w:szCs w:val="22"/>
        </w:rPr>
        <w:t>.</w:t>
      </w:r>
      <w:r w:rsidR="004F3E10" w:rsidRPr="003B7F89">
        <w:rPr>
          <w:rStyle w:val="Rfrencedenotedebasdepage"/>
          <w:spacing w:val="-12"/>
          <w:sz w:val="22"/>
          <w:szCs w:val="22"/>
          <w:lang w:val="en-US"/>
        </w:rPr>
        <w:footnoteReference w:id="324"/>
      </w:r>
      <w:r w:rsidR="00354BE1" w:rsidRPr="003B7F89">
        <w:rPr>
          <w:spacing w:val="-12"/>
          <w:sz w:val="22"/>
          <w:szCs w:val="22"/>
        </w:rPr>
        <w:fldChar w:fldCharType="begin"/>
      </w:r>
      <w:r w:rsidR="004F3E10" w:rsidRPr="003B7F89">
        <w:rPr>
          <w:spacing w:val="-12"/>
          <w:sz w:val="22"/>
          <w:szCs w:val="22"/>
        </w:rPr>
        <w:instrText xml:space="preserve"> XE "Foucault" </w:instrText>
      </w:r>
      <w:r w:rsidR="00354BE1" w:rsidRPr="003B7F89">
        <w:rPr>
          <w:spacing w:val="-12"/>
          <w:sz w:val="22"/>
          <w:szCs w:val="22"/>
        </w:rPr>
        <w:fldChar w:fldCharType="end"/>
      </w:r>
      <w:r w:rsidR="004F3E10" w:rsidRPr="003B7F89">
        <w:rPr>
          <w:spacing w:val="-12"/>
          <w:sz w:val="22"/>
          <w:szCs w:val="22"/>
        </w:rPr>
        <w:t xml:space="preserve"> Mais là où Burckhardt et Foucault </w:t>
      </w:r>
      <w:r w:rsidRPr="003B7F89">
        <w:rPr>
          <w:spacing w:val="-12"/>
          <w:sz w:val="22"/>
          <w:szCs w:val="22"/>
        </w:rPr>
        <w:t>abordaient</w:t>
      </w:r>
      <w:r w:rsidR="004F3E10" w:rsidRPr="003B7F89">
        <w:rPr>
          <w:spacing w:val="-12"/>
          <w:sz w:val="22"/>
          <w:szCs w:val="22"/>
        </w:rPr>
        <w:t xml:space="preserve"> cette caté</w:t>
      </w:r>
      <w:r w:rsidR="001718E1" w:rsidRPr="003B7F89">
        <w:rPr>
          <w:spacing w:val="-12"/>
          <w:sz w:val="22"/>
          <w:szCs w:val="22"/>
        </w:rPr>
        <w:softHyphen/>
      </w:r>
      <w:r w:rsidR="004F3E10" w:rsidRPr="003B7F89">
        <w:rPr>
          <w:spacing w:val="-12"/>
          <w:sz w:val="22"/>
          <w:szCs w:val="22"/>
        </w:rPr>
        <w:t xml:space="preserve">gorie </w:t>
      </w:r>
      <w:r w:rsidR="002E5EEE" w:rsidRPr="003B7F89">
        <w:rPr>
          <w:spacing w:val="-12"/>
          <w:sz w:val="22"/>
          <w:szCs w:val="22"/>
        </w:rPr>
        <w:t>esthéti</w:t>
      </w:r>
      <w:r w:rsidR="003B7F89">
        <w:rPr>
          <w:spacing w:val="-12"/>
          <w:sz w:val="22"/>
          <w:szCs w:val="22"/>
        </w:rPr>
        <w:softHyphen/>
      </w:r>
      <w:r w:rsidR="002E5EEE" w:rsidRPr="003B7F89">
        <w:rPr>
          <w:spacing w:val="-12"/>
          <w:sz w:val="22"/>
          <w:szCs w:val="22"/>
        </w:rPr>
        <w:t xml:space="preserve">que </w:t>
      </w:r>
      <w:r w:rsidR="004F3E10" w:rsidRPr="003B7F89">
        <w:rPr>
          <w:spacing w:val="-12"/>
          <w:sz w:val="22"/>
          <w:szCs w:val="22"/>
        </w:rPr>
        <w:t xml:space="preserve">d’un </w:t>
      </w:r>
      <w:r w:rsidR="00EF7317">
        <w:rPr>
          <w:spacing w:val="-12"/>
          <w:sz w:val="22"/>
          <w:szCs w:val="22"/>
        </w:rPr>
        <w:t>point de vue</w:t>
      </w:r>
      <w:r w:rsidR="004F3E10" w:rsidRPr="003B7F89">
        <w:rPr>
          <w:spacing w:val="-12"/>
          <w:sz w:val="22"/>
          <w:szCs w:val="22"/>
        </w:rPr>
        <w:t xml:space="preserve"> très nettement opposé à ce</w:t>
      </w:r>
      <w:r w:rsidR="00EF7317">
        <w:rPr>
          <w:spacing w:val="-12"/>
          <w:sz w:val="22"/>
          <w:szCs w:val="22"/>
        </w:rPr>
        <w:t>lui</w:t>
      </w:r>
      <w:r w:rsidR="004F3E10" w:rsidRPr="003B7F89">
        <w:rPr>
          <w:spacing w:val="-12"/>
          <w:sz w:val="22"/>
          <w:szCs w:val="22"/>
        </w:rPr>
        <w:t xml:space="preserve"> de Dilthey et Huizinga, Vernant, sans faire de grande théorie, rejette </w:t>
      </w:r>
      <w:r w:rsidR="00277A30" w:rsidRPr="003B7F89">
        <w:rPr>
          <w:spacing w:val="-12"/>
          <w:sz w:val="22"/>
          <w:szCs w:val="22"/>
        </w:rPr>
        <w:t xml:space="preserve">ici encore </w:t>
      </w:r>
      <w:r w:rsidR="004F3E10" w:rsidRPr="003B7F89">
        <w:rPr>
          <w:spacing w:val="-12"/>
          <w:sz w:val="22"/>
          <w:szCs w:val="22"/>
        </w:rPr>
        <w:t xml:space="preserve">tout dualisme et </w:t>
      </w:r>
      <w:r w:rsidR="004F3E10" w:rsidRPr="00C57CFD">
        <w:rPr>
          <w:spacing w:val="-14"/>
          <w:sz w:val="22"/>
          <w:szCs w:val="22"/>
        </w:rPr>
        <w:t>conjoint les deux approches. À ses yeux, « la vision du monde » ou l’« ima</w:t>
      </w:r>
      <w:r w:rsidR="00C57CFD" w:rsidRPr="00C57CFD">
        <w:rPr>
          <w:spacing w:val="-14"/>
          <w:sz w:val="22"/>
          <w:szCs w:val="22"/>
        </w:rPr>
        <w:softHyphen/>
      </w:r>
      <w:r w:rsidR="004F3E10" w:rsidRPr="00C57CFD">
        <w:rPr>
          <w:spacing w:val="-14"/>
          <w:sz w:val="22"/>
          <w:szCs w:val="22"/>
        </w:rPr>
        <w:t>ginaire »</w:t>
      </w:r>
      <w:r w:rsidR="004F3E10" w:rsidRPr="003B7F89">
        <w:rPr>
          <w:spacing w:val="-12"/>
          <w:sz w:val="22"/>
          <w:szCs w:val="22"/>
        </w:rPr>
        <w:t xml:space="preserve"> des Grecs concernant le divin est en parfaite continuité avec leurs « pratiques » de soi et des autres : les unes et les autres sont fon</w:t>
      </w:r>
      <w:r w:rsidR="003B7F89">
        <w:rPr>
          <w:spacing w:val="-12"/>
          <w:sz w:val="22"/>
          <w:szCs w:val="22"/>
        </w:rPr>
        <w:softHyphen/>
      </w:r>
      <w:r w:rsidR="004F3E10" w:rsidRPr="003B7F89">
        <w:rPr>
          <w:spacing w:val="-12"/>
          <w:sz w:val="22"/>
          <w:szCs w:val="22"/>
        </w:rPr>
        <w:t xml:space="preserve">dées sur </w:t>
      </w:r>
      <w:r w:rsidR="002E5EEE" w:rsidRPr="003B7F89">
        <w:rPr>
          <w:spacing w:val="-12"/>
          <w:sz w:val="22"/>
          <w:szCs w:val="22"/>
        </w:rPr>
        <w:t>une</w:t>
      </w:r>
      <w:r w:rsidR="004F3E10" w:rsidRPr="003B7F89">
        <w:rPr>
          <w:spacing w:val="-12"/>
          <w:sz w:val="22"/>
          <w:szCs w:val="22"/>
        </w:rPr>
        <w:t xml:space="preserve"> même </w:t>
      </w:r>
      <w:r w:rsidR="00D13E94" w:rsidRPr="003B7F89">
        <w:rPr>
          <w:i/>
          <w:spacing w:val="-12"/>
          <w:sz w:val="22"/>
          <w:szCs w:val="22"/>
        </w:rPr>
        <w:t>recherche d’</w:t>
      </w:r>
      <w:r w:rsidR="004F3E10" w:rsidRPr="003B7F89">
        <w:rPr>
          <w:i/>
          <w:spacing w:val="-12"/>
          <w:sz w:val="22"/>
          <w:szCs w:val="22"/>
        </w:rPr>
        <w:t>esthéti</w:t>
      </w:r>
      <w:r w:rsidR="00D13E94" w:rsidRPr="003B7F89">
        <w:rPr>
          <w:i/>
          <w:spacing w:val="-12"/>
          <w:sz w:val="22"/>
          <w:szCs w:val="22"/>
        </w:rPr>
        <w:t>sation</w:t>
      </w:r>
      <w:r w:rsidR="004F3E10" w:rsidRPr="003B7F89">
        <w:rPr>
          <w:spacing w:val="-12"/>
          <w:sz w:val="22"/>
          <w:szCs w:val="22"/>
        </w:rPr>
        <w:t xml:space="preserve"> et il ne sert à rien de chercher à les opposer ou à prôner le primat de certaines sur cer</w:t>
      </w:r>
      <w:r w:rsidR="000E5AA1" w:rsidRPr="003B7F89">
        <w:rPr>
          <w:spacing w:val="-12"/>
          <w:sz w:val="22"/>
          <w:szCs w:val="22"/>
        </w:rPr>
        <w:softHyphen/>
      </w:r>
      <w:r w:rsidR="004F3E10" w:rsidRPr="003B7F89">
        <w:rPr>
          <w:spacing w:val="-12"/>
          <w:sz w:val="22"/>
          <w:szCs w:val="22"/>
        </w:rPr>
        <w:t>taines autres.</w:t>
      </w:r>
    </w:p>
    <w:p w:rsidR="006228D8" w:rsidRDefault="001B2BC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AF7E3C">
        <w:rPr>
          <w:spacing w:val="-10"/>
          <w:sz w:val="22"/>
          <w:szCs w:val="22"/>
        </w:rPr>
        <w:t xml:space="preserve">À cet ordre et </w:t>
      </w:r>
      <w:r w:rsidR="00A21B16" w:rsidRPr="00AF7E3C">
        <w:rPr>
          <w:spacing w:val="-10"/>
          <w:sz w:val="22"/>
          <w:szCs w:val="22"/>
        </w:rPr>
        <w:t xml:space="preserve">à </w:t>
      </w:r>
      <w:r w:rsidRPr="00AF7E3C">
        <w:rPr>
          <w:spacing w:val="-10"/>
          <w:sz w:val="22"/>
          <w:szCs w:val="22"/>
        </w:rPr>
        <w:t>cette beauté du monde, à cette harmonie heureuse de la cité réglée et à cette élégance de la vie conduite avec mesure répond</w:t>
      </w:r>
      <w:r w:rsidR="004E0BBF" w:rsidRPr="00AF7E3C">
        <w:rPr>
          <w:spacing w:val="-10"/>
          <w:sz w:val="22"/>
          <w:szCs w:val="22"/>
        </w:rPr>
        <w:t xml:space="preserve"> ainsi</w:t>
      </w:r>
      <w:r w:rsidR="00AE79EF" w:rsidRPr="00AF7E3C">
        <w:rPr>
          <w:spacing w:val="-10"/>
          <w:sz w:val="22"/>
          <w:szCs w:val="22"/>
        </w:rPr>
        <w:t>,</w:t>
      </w:r>
      <w:r w:rsidRPr="00AF7E3C">
        <w:rPr>
          <w:spacing w:val="-10"/>
          <w:sz w:val="22"/>
          <w:szCs w:val="22"/>
        </w:rPr>
        <w:t xml:space="preserve"> un ensemble de rituels</w:t>
      </w:r>
      <w:r w:rsidR="000F3D58" w:rsidRPr="00AF7E3C">
        <w:rPr>
          <w:spacing w:val="-10"/>
          <w:sz w:val="22"/>
          <w:szCs w:val="22"/>
        </w:rPr>
        <w:t xml:space="preserve"> et de pratiques</w:t>
      </w:r>
      <w:r w:rsidR="00EF2DDF" w:rsidRPr="00AF7E3C">
        <w:rPr>
          <w:spacing w:val="-10"/>
          <w:sz w:val="22"/>
          <w:szCs w:val="22"/>
        </w:rPr>
        <w:t xml:space="preserve"> religieuses, civiques et fami</w:t>
      </w:r>
      <w:r w:rsidR="00E84B8E">
        <w:rPr>
          <w:spacing w:val="-10"/>
          <w:sz w:val="22"/>
          <w:szCs w:val="22"/>
        </w:rPr>
        <w:softHyphen/>
      </w:r>
      <w:r w:rsidR="00EF2DDF" w:rsidRPr="00AF7E3C">
        <w:rPr>
          <w:spacing w:val="-10"/>
          <w:sz w:val="22"/>
          <w:szCs w:val="22"/>
        </w:rPr>
        <w:t>liales</w:t>
      </w:r>
      <w:r w:rsidRPr="00AF7E3C">
        <w:rPr>
          <w:spacing w:val="-10"/>
          <w:sz w:val="22"/>
          <w:szCs w:val="22"/>
        </w:rPr>
        <w:t xml:space="preserve"> qui </w:t>
      </w:r>
      <w:r w:rsidR="00E75C70" w:rsidRPr="00AF7E3C">
        <w:rPr>
          <w:spacing w:val="-10"/>
          <w:sz w:val="22"/>
          <w:szCs w:val="22"/>
        </w:rPr>
        <w:t>constitue</w:t>
      </w:r>
      <w:r w:rsidRPr="00AF7E3C">
        <w:rPr>
          <w:spacing w:val="-10"/>
          <w:sz w:val="22"/>
          <w:szCs w:val="22"/>
        </w:rPr>
        <w:t xml:space="preserve"> comme « la parure de</w:t>
      </w:r>
      <w:r w:rsidR="00E75C70" w:rsidRPr="00AF7E3C">
        <w:rPr>
          <w:spacing w:val="-10"/>
          <w:sz w:val="22"/>
          <w:szCs w:val="22"/>
        </w:rPr>
        <w:t>s</w:t>
      </w:r>
      <w:r w:rsidRPr="00AF7E3C">
        <w:rPr>
          <w:spacing w:val="-10"/>
          <w:sz w:val="22"/>
          <w:szCs w:val="22"/>
        </w:rPr>
        <w:t xml:space="preserve"> jours »</w:t>
      </w:r>
      <w:r w:rsidR="00D053E7" w:rsidRPr="00AF7E3C">
        <w:rPr>
          <w:spacing w:val="-10"/>
          <w:sz w:val="22"/>
          <w:szCs w:val="22"/>
        </w:rPr>
        <w:t xml:space="preserve"> et où « rayonne un peu de la splendeur divine ».</w:t>
      </w:r>
    </w:p>
    <w:p w:rsidR="003B7F89" w:rsidRPr="00AF7E3C" w:rsidRDefault="003B7F8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4639E" w:rsidRDefault="0044639E" w:rsidP="003F2CBE">
      <w:pPr>
        <w:pStyle w:val="Citation"/>
      </w:pPr>
      <w:r w:rsidRPr="00AF7E3C">
        <w:t>Dans le temps même où il accorde aux immortels la vénération qu</w:t>
      </w:r>
      <w:r w:rsidR="00634445" w:rsidRPr="00AF7E3C">
        <w:t>’</w:t>
      </w:r>
      <w:r w:rsidRPr="00AF7E3C">
        <w:t xml:space="preserve">ils méritent, le rituel de la fête se présente, pour ceux qui sont voués à la mort, comme la parure des jours de leur vie, une parure qui, </w:t>
      </w:r>
      <w:r w:rsidR="00EF6ED7" w:rsidRPr="00AF7E3C">
        <w:t>en leur conférant grâce, joie, accord mutuel, les illumine d</w:t>
      </w:r>
      <w:r w:rsidR="00634445" w:rsidRPr="00AF7E3C">
        <w:t>’</w:t>
      </w:r>
      <w:r w:rsidR="00EF6ED7" w:rsidRPr="00AF7E3C">
        <w:t xml:space="preserve">un éclat où rayonne </w:t>
      </w:r>
      <w:r w:rsidR="006228D8" w:rsidRPr="00AF7E3C">
        <w:t>un peu de la splendeur divine.</w:t>
      </w:r>
      <w:r w:rsidR="00EF6ED7" w:rsidRPr="00AF7E3C">
        <w:t xml:space="preserve"> (p. 14)</w:t>
      </w:r>
    </w:p>
    <w:p w:rsidR="00F13B76" w:rsidRPr="00AF7E3C" w:rsidRDefault="00F13B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6228D8" w:rsidRPr="00F476A2" w:rsidRDefault="00DF6DF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F476A2">
        <w:rPr>
          <w:spacing w:val="-14"/>
          <w:sz w:val="22"/>
          <w:szCs w:val="22"/>
        </w:rPr>
        <w:t>Autrement dit, loin de tirer de son rapport au divin une raison pour se projeter « hors du monde », l</w:t>
      </w:r>
      <w:r w:rsidR="00634445" w:rsidRPr="00F476A2">
        <w:rPr>
          <w:spacing w:val="-14"/>
          <w:sz w:val="22"/>
          <w:szCs w:val="22"/>
        </w:rPr>
        <w:t>’</w:t>
      </w:r>
      <w:r w:rsidR="002C556A" w:rsidRPr="00F476A2">
        <w:rPr>
          <w:spacing w:val="-14"/>
          <w:sz w:val="22"/>
          <w:szCs w:val="22"/>
        </w:rPr>
        <w:t xml:space="preserve">homme </w:t>
      </w:r>
      <w:r w:rsidRPr="00F476A2">
        <w:rPr>
          <w:spacing w:val="-14"/>
          <w:sz w:val="22"/>
          <w:szCs w:val="22"/>
        </w:rPr>
        <w:t xml:space="preserve">grec </w:t>
      </w:r>
      <w:r w:rsidR="002C556A" w:rsidRPr="00F476A2">
        <w:rPr>
          <w:spacing w:val="-14"/>
          <w:sz w:val="22"/>
          <w:szCs w:val="22"/>
        </w:rPr>
        <w:t>s</w:t>
      </w:r>
      <w:r w:rsidR="00634445" w:rsidRPr="00F476A2">
        <w:rPr>
          <w:spacing w:val="-14"/>
          <w:sz w:val="22"/>
          <w:szCs w:val="22"/>
        </w:rPr>
        <w:t>’</w:t>
      </w:r>
      <w:r w:rsidR="002C556A" w:rsidRPr="00F476A2">
        <w:rPr>
          <w:spacing w:val="-14"/>
          <w:sz w:val="22"/>
          <w:szCs w:val="22"/>
        </w:rPr>
        <w:t>acquitte des dettes qu</w:t>
      </w:r>
      <w:r w:rsidR="00634445" w:rsidRPr="00F476A2">
        <w:rPr>
          <w:spacing w:val="-14"/>
          <w:sz w:val="22"/>
          <w:szCs w:val="22"/>
        </w:rPr>
        <w:t>’</w:t>
      </w:r>
      <w:r w:rsidR="002C556A" w:rsidRPr="00F476A2">
        <w:rPr>
          <w:spacing w:val="-14"/>
          <w:sz w:val="22"/>
          <w:szCs w:val="22"/>
        </w:rPr>
        <w:t>il a à l</w:t>
      </w:r>
      <w:r w:rsidR="00634445" w:rsidRPr="00F476A2">
        <w:rPr>
          <w:spacing w:val="-14"/>
          <w:sz w:val="22"/>
          <w:szCs w:val="22"/>
        </w:rPr>
        <w:t>’</w:t>
      </w:r>
      <w:r w:rsidR="002C556A" w:rsidRPr="00F476A2">
        <w:rPr>
          <w:spacing w:val="-14"/>
          <w:sz w:val="22"/>
          <w:szCs w:val="22"/>
        </w:rPr>
        <w:t xml:space="preserve">égard </w:t>
      </w:r>
      <w:r w:rsidR="004E0BBF" w:rsidRPr="00F476A2">
        <w:rPr>
          <w:spacing w:val="-14"/>
          <w:sz w:val="22"/>
          <w:szCs w:val="22"/>
        </w:rPr>
        <w:t>des dieux</w:t>
      </w:r>
      <w:r w:rsidR="002C556A" w:rsidRPr="00F476A2">
        <w:rPr>
          <w:spacing w:val="-14"/>
          <w:sz w:val="22"/>
          <w:szCs w:val="22"/>
        </w:rPr>
        <w:t xml:space="preserve"> par l</w:t>
      </w:r>
      <w:r w:rsidR="00A21B16" w:rsidRPr="00F476A2">
        <w:rPr>
          <w:spacing w:val="-14"/>
          <w:sz w:val="22"/>
          <w:szCs w:val="22"/>
        </w:rPr>
        <w:t xml:space="preserve">a souple </w:t>
      </w:r>
      <w:r w:rsidRPr="00F476A2">
        <w:rPr>
          <w:spacing w:val="-14"/>
          <w:sz w:val="22"/>
          <w:szCs w:val="22"/>
        </w:rPr>
        <w:t>observance</w:t>
      </w:r>
      <w:r w:rsidR="002C556A" w:rsidRPr="00F476A2">
        <w:rPr>
          <w:spacing w:val="-14"/>
          <w:sz w:val="22"/>
          <w:szCs w:val="22"/>
        </w:rPr>
        <w:t xml:space="preserve"> de rites traditionnels qui organi</w:t>
      </w:r>
      <w:r w:rsidR="00A21B16" w:rsidRPr="00F476A2">
        <w:rPr>
          <w:spacing w:val="-14"/>
          <w:sz w:val="22"/>
          <w:szCs w:val="22"/>
        </w:rPr>
        <w:softHyphen/>
      </w:r>
      <w:r w:rsidR="002C556A" w:rsidRPr="00F476A2">
        <w:rPr>
          <w:spacing w:val="-14"/>
          <w:sz w:val="22"/>
          <w:szCs w:val="22"/>
        </w:rPr>
        <w:t xml:space="preserve">sent </w:t>
      </w:r>
      <w:r w:rsidRPr="00F476A2">
        <w:rPr>
          <w:spacing w:val="-14"/>
          <w:sz w:val="22"/>
          <w:szCs w:val="22"/>
        </w:rPr>
        <w:t>harmonieusement</w:t>
      </w:r>
      <w:r w:rsidR="00FD17EA" w:rsidRPr="00F476A2">
        <w:rPr>
          <w:spacing w:val="-14"/>
          <w:sz w:val="22"/>
          <w:szCs w:val="22"/>
        </w:rPr>
        <w:t xml:space="preserve"> </w:t>
      </w:r>
      <w:r w:rsidR="006228D8" w:rsidRPr="00F476A2">
        <w:rPr>
          <w:spacing w:val="-14"/>
          <w:sz w:val="22"/>
          <w:szCs w:val="22"/>
        </w:rPr>
        <w:t>le flux de sa vie</w:t>
      </w:r>
      <w:r w:rsidR="00744C2A" w:rsidRPr="00F476A2">
        <w:rPr>
          <w:spacing w:val="-14"/>
          <w:sz w:val="22"/>
          <w:szCs w:val="22"/>
        </w:rPr>
        <w:t xml:space="preserve"> individuelle et collective</w:t>
      </w:r>
      <w:r w:rsidR="006228D8" w:rsidRPr="00F476A2">
        <w:rPr>
          <w:spacing w:val="-14"/>
          <w:sz w:val="22"/>
          <w:szCs w:val="22"/>
        </w:rPr>
        <w:t>.</w:t>
      </w:r>
      <w:r w:rsidR="002E5EEE" w:rsidRPr="00F476A2">
        <w:rPr>
          <w:spacing w:val="-14"/>
          <w:sz w:val="22"/>
          <w:szCs w:val="22"/>
        </w:rPr>
        <w:t xml:space="preserve"> </w:t>
      </w:r>
      <w:r w:rsidR="00B97249" w:rsidRPr="00F476A2">
        <w:rPr>
          <w:spacing w:val="-14"/>
          <w:sz w:val="22"/>
          <w:szCs w:val="22"/>
        </w:rPr>
        <w:t>Or, ce</w:t>
      </w:r>
      <w:r w:rsidR="002E5EEE" w:rsidRPr="00F476A2">
        <w:rPr>
          <w:spacing w:val="-14"/>
          <w:sz w:val="22"/>
          <w:szCs w:val="22"/>
        </w:rPr>
        <w:t xml:space="preserve">tte mise en forme cultuelle passe par des techniques où l’aspect esthétique, ou plus proprement artistique, </w:t>
      </w:r>
      <w:r w:rsidR="00A21B16" w:rsidRPr="00F476A2">
        <w:rPr>
          <w:spacing w:val="-14"/>
          <w:sz w:val="22"/>
          <w:szCs w:val="22"/>
        </w:rPr>
        <w:t xml:space="preserve">ludique et festif, </w:t>
      </w:r>
      <w:r w:rsidR="002E5EEE" w:rsidRPr="00F476A2">
        <w:rPr>
          <w:spacing w:val="-14"/>
          <w:sz w:val="22"/>
          <w:szCs w:val="22"/>
        </w:rPr>
        <w:t>est déterminant.</w:t>
      </w:r>
    </w:p>
    <w:p w:rsidR="00F13B76" w:rsidRPr="00AF7E3C" w:rsidRDefault="00F13B7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B501B" w:rsidRDefault="002C556A" w:rsidP="003F2CBE">
      <w:pPr>
        <w:pStyle w:val="Citation"/>
      </w:pPr>
      <w:r w:rsidRPr="00AF7E3C">
        <w:t>En établissant le contact avec les dieux et en les rendant</w:t>
      </w:r>
      <w:r w:rsidR="00CD7205">
        <w:t>,</w:t>
      </w:r>
      <w:r w:rsidRPr="00AF7E3C">
        <w:t xml:space="preserve"> en quelque façon</w:t>
      </w:r>
      <w:r w:rsidR="00CD7205">
        <w:t>,</w:t>
      </w:r>
      <w:r w:rsidRPr="00AF7E3C">
        <w:t xml:space="preserve"> présents au milieu des mortels, le culte introduit dans la vie des hommes une dimension nouvelle, faite de beauté, de gratuité, de communion heureuse</w:t>
      </w:r>
      <w:r w:rsidR="006228D8" w:rsidRPr="00AF7E3C">
        <w:t>.</w:t>
      </w:r>
      <w:r w:rsidR="004F0287" w:rsidRPr="00AF7E3C">
        <w:t xml:space="preserve"> On célèbre les dieux par des processions, des chants, des danses, des chœurs, des jeux, des concours, des banquets où l</w:t>
      </w:r>
      <w:r w:rsidR="00634445" w:rsidRPr="00AF7E3C">
        <w:t>’</w:t>
      </w:r>
      <w:r w:rsidR="004F0287" w:rsidRPr="00AF7E3C">
        <w:t>on consomme en commun la chair des animaux of</w:t>
      </w:r>
      <w:r w:rsidR="006228D8" w:rsidRPr="00AF7E3C">
        <w:t xml:space="preserve">ferts en sacrifice. </w:t>
      </w:r>
      <w:r w:rsidR="00EF6ED7" w:rsidRPr="00AF7E3C">
        <w:t>(p. 14)</w:t>
      </w:r>
    </w:p>
    <w:p w:rsidR="00081E8D" w:rsidRPr="00AF7E3C"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6228D8" w:rsidRPr="00187A18" w:rsidRDefault="000B4C7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187A18">
        <w:rPr>
          <w:spacing w:val="-12"/>
          <w:sz w:val="22"/>
          <w:szCs w:val="22"/>
        </w:rPr>
        <w:t>D</w:t>
      </w:r>
      <w:r w:rsidR="00AA2DB8" w:rsidRPr="00187A18">
        <w:rPr>
          <w:spacing w:val="-12"/>
          <w:sz w:val="22"/>
          <w:szCs w:val="22"/>
        </w:rPr>
        <w:t xml:space="preserve">épassant le simple point de vue esthétique, </w:t>
      </w:r>
      <w:r w:rsidR="00EF6ED7" w:rsidRPr="00187A18">
        <w:rPr>
          <w:spacing w:val="-12"/>
          <w:sz w:val="22"/>
          <w:szCs w:val="22"/>
        </w:rPr>
        <w:t>Vernant</w:t>
      </w:r>
      <w:r w:rsidR="00354BE1" w:rsidRPr="00187A18">
        <w:rPr>
          <w:spacing w:val="-12"/>
          <w:sz w:val="22"/>
          <w:szCs w:val="22"/>
        </w:rPr>
        <w:fldChar w:fldCharType="begin"/>
      </w:r>
      <w:r w:rsidR="00F16AC1" w:rsidRPr="00187A18">
        <w:rPr>
          <w:spacing w:val="-12"/>
        </w:rPr>
        <w:instrText xml:space="preserve"> XE "</w:instrText>
      </w:r>
      <w:r w:rsidR="00F16AC1" w:rsidRPr="00187A18">
        <w:rPr>
          <w:spacing w:val="-12"/>
          <w:sz w:val="22"/>
          <w:szCs w:val="22"/>
        </w:rPr>
        <w:instrText>Vernant</w:instrText>
      </w:r>
      <w:r w:rsidR="00F16AC1" w:rsidRPr="00187A18">
        <w:rPr>
          <w:spacing w:val="-12"/>
        </w:rPr>
        <w:instrText xml:space="preserve">" </w:instrText>
      </w:r>
      <w:r w:rsidR="00354BE1" w:rsidRPr="00187A18">
        <w:rPr>
          <w:spacing w:val="-12"/>
          <w:sz w:val="22"/>
          <w:szCs w:val="22"/>
        </w:rPr>
        <w:fldChar w:fldCharType="end"/>
      </w:r>
      <w:r w:rsidR="00EF6ED7" w:rsidRPr="00187A18">
        <w:rPr>
          <w:spacing w:val="-12"/>
          <w:sz w:val="22"/>
          <w:szCs w:val="22"/>
        </w:rPr>
        <w:t xml:space="preserve"> </w:t>
      </w:r>
      <w:r w:rsidR="009F2AAB" w:rsidRPr="00187A18">
        <w:rPr>
          <w:spacing w:val="-12"/>
          <w:sz w:val="22"/>
          <w:szCs w:val="22"/>
        </w:rPr>
        <w:t>entrevoit</w:t>
      </w:r>
      <w:r w:rsidR="00187A18" w:rsidRPr="00187A18">
        <w:rPr>
          <w:spacing w:val="-12"/>
          <w:sz w:val="22"/>
          <w:szCs w:val="22"/>
        </w:rPr>
        <w:t>, au pas</w:t>
      </w:r>
      <w:r w:rsidR="00187A18" w:rsidRPr="00187A18">
        <w:rPr>
          <w:spacing w:val="-12"/>
          <w:sz w:val="22"/>
          <w:szCs w:val="22"/>
        </w:rPr>
        <w:softHyphen/>
        <w:t>sage</w:t>
      </w:r>
      <w:r w:rsidR="00E36184" w:rsidRPr="00187A18">
        <w:rPr>
          <w:spacing w:val="-12"/>
          <w:sz w:val="22"/>
          <w:szCs w:val="22"/>
        </w:rPr>
        <w:t xml:space="preserve">, </w:t>
      </w:r>
      <w:r w:rsidR="00187A18" w:rsidRPr="00187A18">
        <w:rPr>
          <w:spacing w:val="-12"/>
          <w:sz w:val="22"/>
          <w:szCs w:val="22"/>
        </w:rPr>
        <w:t xml:space="preserve">ce que l’on pourrait appeler </w:t>
      </w:r>
      <w:r w:rsidR="00EF6ED7" w:rsidRPr="00187A18">
        <w:rPr>
          <w:spacing w:val="-12"/>
          <w:sz w:val="22"/>
          <w:szCs w:val="22"/>
        </w:rPr>
        <w:t xml:space="preserve">une </w:t>
      </w:r>
      <w:r w:rsidR="00187A18" w:rsidRPr="00187A18">
        <w:rPr>
          <w:spacing w:val="-12"/>
          <w:sz w:val="22"/>
          <w:szCs w:val="22"/>
        </w:rPr>
        <w:t>« rythmanalyse</w:t>
      </w:r>
      <w:r w:rsidR="00EF6ED7" w:rsidRPr="00187A18">
        <w:rPr>
          <w:spacing w:val="-12"/>
          <w:sz w:val="22"/>
          <w:szCs w:val="22"/>
        </w:rPr>
        <w:t xml:space="preserve"> </w:t>
      </w:r>
      <w:r w:rsidR="00187A18" w:rsidRPr="00187A18">
        <w:rPr>
          <w:spacing w:val="-12"/>
          <w:sz w:val="22"/>
          <w:szCs w:val="22"/>
        </w:rPr>
        <w:t>anthropologi</w:t>
      </w:r>
      <w:r w:rsidR="00187A18" w:rsidRPr="00187A18">
        <w:rPr>
          <w:spacing w:val="-12"/>
          <w:sz w:val="22"/>
          <w:szCs w:val="22"/>
        </w:rPr>
        <w:softHyphen/>
        <w:t>que »</w:t>
      </w:r>
      <w:r w:rsidR="006228D8" w:rsidRPr="00187A18">
        <w:rPr>
          <w:spacing w:val="-12"/>
          <w:sz w:val="22"/>
          <w:szCs w:val="22"/>
        </w:rPr>
        <w:t>.</w:t>
      </w:r>
      <w:r w:rsidR="00B97249" w:rsidRPr="00187A18">
        <w:rPr>
          <w:spacing w:val="-12"/>
          <w:sz w:val="22"/>
          <w:szCs w:val="22"/>
        </w:rPr>
        <w:t xml:space="preserve"> </w:t>
      </w:r>
      <w:r w:rsidR="0050442F" w:rsidRPr="00187A18">
        <w:rPr>
          <w:spacing w:val="-12"/>
          <w:sz w:val="22"/>
          <w:szCs w:val="22"/>
        </w:rPr>
        <w:t>À l</w:t>
      </w:r>
      <w:r w:rsidR="00634445" w:rsidRPr="00187A18">
        <w:rPr>
          <w:spacing w:val="-12"/>
          <w:sz w:val="22"/>
          <w:szCs w:val="22"/>
        </w:rPr>
        <w:t>’</w:t>
      </w:r>
      <w:r w:rsidR="0050442F" w:rsidRPr="00187A18">
        <w:rPr>
          <w:spacing w:val="-12"/>
          <w:sz w:val="22"/>
          <w:szCs w:val="22"/>
        </w:rPr>
        <w:t>instar de</w:t>
      </w:r>
      <w:r w:rsidR="00B06EDB" w:rsidRPr="00187A18">
        <w:rPr>
          <w:spacing w:val="-12"/>
          <w:sz w:val="22"/>
          <w:szCs w:val="22"/>
        </w:rPr>
        <w:t xml:space="preserve"> Mauss</w:t>
      </w:r>
      <w:r w:rsidR="00354BE1" w:rsidRPr="00187A18">
        <w:rPr>
          <w:spacing w:val="-12"/>
          <w:sz w:val="22"/>
          <w:szCs w:val="22"/>
        </w:rPr>
        <w:fldChar w:fldCharType="begin"/>
      </w:r>
      <w:r w:rsidR="00575111" w:rsidRPr="00187A18">
        <w:rPr>
          <w:spacing w:val="-12"/>
          <w:sz w:val="22"/>
          <w:szCs w:val="22"/>
        </w:rPr>
        <w:instrText xml:space="preserve"> XE "Mauss" </w:instrText>
      </w:r>
      <w:r w:rsidR="00354BE1" w:rsidRPr="00187A18">
        <w:rPr>
          <w:spacing w:val="-12"/>
          <w:sz w:val="22"/>
          <w:szCs w:val="22"/>
        </w:rPr>
        <w:fldChar w:fldCharType="end"/>
      </w:r>
      <w:r w:rsidR="00B06EDB" w:rsidRPr="00187A18">
        <w:rPr>
          <w:spacing w:val="-12"/>
          <w:sz w:val="22"/>
          <w:szCs w:val="22"/>
        </w:rPr>
        <w:t xml:space="preserve"> commentant le potlatch nord-américain</w:t>
      </w:r>
      <w:r w:rsidR="009F6379" w:rsidRPr="00187A18">
        <w:rPr>
          <w:rStyle w:val="Rfrencedenotedebasdepage"/>
          <w:spacing w:val="-12"/>
          <w:sz w:val="18"/>
          <w:szCs w:val="18"/>
          <w:lang w:val="en-US"/>
        </w:rPr>
        <w:footnoteReference w:id="325"/>
      </w:r>
      <w:r w:rsidR="00B06EDB" w:rsidRPr="00187A18">
        <w:rPr>
          <w:spacing w:val="-12"/>
          <w:sz w:val="22"/>
          <w:szCs w:val="22"/>
        </w:rPr>
        <w:t xml:space="preserve">, </w:t>
      </w:r>
      <w:r w:rsidR="000D771D" w:rsidRPr="00187A18">
        <w:rPr>
          <w:spacing w:val="-12"/>
          <w:sz w:val="22"/>
          <w:szCs w:val="22"/>
        </w:rPr>
        <w:t>il</w:t>
      </w:r>
      <w:r w:rsidR="00B06EDB" w:rsidRPr="00187A18">
        <w:rPr>
          <w:spacing w:val="-12"/>
          <w:sz w:val="22"/>
          <w:szCs w:val="22"/>
        </w:rPr>
        <w:t xml:space="preserve"> </w:t>
      </w:r>
      <w:r w:rsidR="00AF4705" w:rsidRPr="00187A18">
        <w:rPr>
          <w:spacing w:val="-12"/>
          <w:sz w:val="22"/>
          <w:szCs w:val="22"/>
        </w:rPr>
        <w:t>déchif</w:t>
      </w:r>
      <w:r w:rsidR="00187A18" w:rsidRPr="00187A18">
        <w:rPr>
          <w:spacing w:val="-12"/>
          <w:sz w:val="22"/>
          <w:szCs w:val="22"/>
        </w:rPr>
        <w:softHyphen/>
      </w:r>
      <w:r w:rsidR="00AF4705" w:rsidRPr="00187A18">
        <w:rPr>
          <w:spacing w:val="-12"/>
          <w:sz w:val="22"/>
          <w:szCs w:val="22"/>
        </w:rPr>
        <w:t>fre</w:t>
      </w:r>
      <w:r w:rsidR="00B06EDB" w:rsidRPr="00187A18">
        <w:rPr>
          <w:spacing w:val="-12"/>
          <w:sz w:val="22"/>
          <w:szCs w:val="22"/>
        </w:rPr>
        <w:t xml:space="preserve"> dans les techniques rythmiques mobilis</w:t>
      </w:r>
      <w:r w:rsidR="00537402" w:rsidRPr="00187A18">
        <w:rPr>
          <w:spacing w:val="-12"/>
          <w:sz w:val="22"/>
          <w:szCs w:val="22"/>
        </w:rPr>
        <w:t>ées par</w:t>
      </w:r>
      <w:r w:rsidR="00B06EDB" w:rsidRPr="00187A18">
        <w:rPr>
          <w:spacing w:val="-12"/>
          <w:sz w:val="22"/>
          <w:szCs w:val="22"/>
        </w:rPr>
        <w:t xml:space="preserve"> le </w:t>
      </w:r>
      <w:r w:rsidR="009F2962" w:rsidRPr="00187A18">
        <w:rPr>
          <w:spacing w:val="-12"/>
          <w:sz w:val="22"/>
          <w:szCs w:val="22"/>
        </w:rPr>
        <w:t>sacrifice</w:t>
      </w:r>
      <w:r w:rsidR="00B06EDB" w:rsidRPr="00187A18">
        <w:rPr>
          <w:spacing w:val="-12"/>
          <w:sz w:val="22"/>
          <w:szCs w:val="22"/>
        </w:rPr>
        <w:t xml:space="preserve"> et tout ce qui l</w:t>
      </w:r>
      <w:r w:rsidR="00634445" w:rsidRPr="00187A18">
        <w:rPr>
          <w:spacing w:val="-12"/>
          <w:sz w:val="22"/>
          <w:szCs w:val="22"/>
        </w:rPr>
        <w:t>’</w:t>
      </w:r>
      <w:r w:rsidR="00B06EDB" w:rsidRPr="00187A18">
        <w:rPr>
          <w:spacing w:val="-12"/>
          <w:sz w:val="22"/>
          <w:szCs w:val="22"/>
        </w:rPr>
        <w:t>entoure, le moyen par lequel se « </w:t>
      </w:r>
      <w:r w:rsidR="009F2AAB" w:rsidRPr="00187A18">
        <w:rPr>
          <w:spacing w:val="-12"/>
          <w:sz w:val="22"/>
          <w:szCs w:val="22"/>
        </w:rPr>
        <w:t>satisfont</w:t>
      </w:r>
      <w:r w:rsidR="00187A18">
        <w:rPr>
          <w:spacing w:val="-12"/>
          <w:sz w:val="22"/>
          <w:szCs w:val="22"/>
        </w:rPr>
        <w:t> »</w:t>
      </w:r>
      <w:r w:rsidR="009F2962" w:rsidRPr="00187A18">
        <w:rPr>
          <w:spacing w:val="-12"/>
          <w:sz w:val="22"/>
          <w:szCs w:val="22"/>
        </w:rPr>
        <w:t xml:space="preserve">, c’est-à-dire se </w:t>
      </w:r>
      <w:r w:rsidR="009F2962" w:rsidRPr="00187A18">
        <w:rPr>
          <w:spacing w:val="-14"/>
          <w:sz w:val="22"/>
          <w:szCs w:val="22"/>
        </w:rPr>
        <w:t>régé</w:t>
      </w:r>
      <w:r w:rsidR="00187A18" w:rsidRPr="00187A18">
        <w:rPr>
          <w:spacing w:val="-14"/>
          <w:sz w:val="22"/>
          <w:szCs w:val="22"/>
        </w:rPr>
        <w:softHyphen/>
      </w:r>
      <w:r w:rsidR="009F2962" w:rsidRPr="00187A18">
        <w:rPr>
          <w:spacing w:val="-14"/>
          <w:sz w:val="22"/>
          <w:szCs w:val="22"/>
        </w:rPr>
        <w:t>nè</w:t>
      </w:r>
      <w:r w:rsidR="00A6267F">
        <w:rPr>
          <w:spacing w:val="-14"/>
          <w:sz w:val="22"/>
          <w:szCs w:val="22"/>
        </w:rPr>
        <w:softHyphen/>
      </w:r>
      <w:r w:rsidR="009F2962" w:rsidRPr="00187A18">
        <w:rPr>
          <w:spacing w:val="-14"/>
          <w:sz w:val="22"/>
          <w:szCs w:val="22"/>
        </w:rPr>
        <w:t>rent et en m</w:t>
      </w:r>
      <w:r w:rsidR="00187A18" w:rsidRPr="00187A18">
        <w:rPr>
          <w:spacing w:val="-14"/>
          <w:sz w:val="22"/>
          <w:szCs w:val="22"/>
        </w:rPr>
        <w:t xml:space="preserve">ême temps y prennent du plaisir, </w:t>
      </w:r>
      <w:r w:rsidR="00A6267F">
        <w:rPr>
          <w:spacing w:val="-14"/>
          <w:sz w:val="22"/>
          <w:szCs w:val="22"/>
        </w:rPr>
        <w:t>« </w:t>
      </w:r>
      <w:r w:rsidR="00187A18" w:rsidRPr="00187A18">
        <w:rPr>
          <w:spacing w:val="-14"/>
          <w:sz w:val="22"/>
          <w:szCs w:val="22"/>
        </w:rPr>
        <w:t>les groupes et les personnes »</w:t>
      </w:r>
      <w:r w:rsidR="00187A18">
        <w:rPr>
          <w:spacing w:val="-14"/>
          <w:sz w:val="22"/>
          <w:szCs w:val="22"/>
        </w:rPr>
        <w:t>.</w:t>
      </w:r>
    </w:p>
    <w:p w:rsidR="006228D8" w:rsidRPr="00AF7E3C" w:rsidRDefault="006228D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F6ED7" w:rsidRPr="00AF7E3C" w:rsidRDefault="00B97249" w:rsidP="003F2CBE">
      <w:pPr>
        <w:pStyle w:val="Citation"/>
      </w:pPr>
      <w:r w:rsidRPr="00AF7E3C">
        <w:t>Comme le dit Platon</w:t>
      </w:r>
      <w:r w:rsidR="00354BE1" w:rsidRPr="00AF7E3C">
        <w:fldChar w:fldCharType="begin"/>
      </w:r>
      <w:r w:rsidRPr="00AF7E3C">
        <w:instrText xml:space="preserve"> XE "Platon" </w:instrText>
      </w:r>
      <w:r w:rsidR="00354BE1" w:rsidRPr="00AF7E3C">
        <w:fldChar w:fldCharType="end"/>
      </w:r>
      <w:r w:rsidRPr="00AF7E3C">
        <w:t>, pour devenir des hommes accomplis les enfants doivent dès leur premier âge apprendre « à vivre en jouant et jouant des jeux tels que les sacrifices, les chants, les danses » (</w:t>
      </w:r>
      <w:r w:rsidRPr="00AF7E3C">
        <w:rPr>
          <w:i/>
        </w:rPr>
        <w:t>Lois</w:t>
      </w:r>
      <w:r w:rsidRPr="00AF7E3C">
        <w:t>, 653d). </w:t>
      </w:r>
      <w:r w:rsidR="00F4775B" w:rsidRPr="00AF7E3C">
        <w:t>C</w:t>
      </w:r>
      <w:r w:rsidR="00634445" w:rsidRPr="00AF7E3C">
        <w:t>’</w:t>
      </w:r>
      <w:r w:rsidR="00F4775B" w:rsidRPr="00AF7E3C">
        <w:t>est qu</w:t>
      </w:r>
      <w:r w:rsidR="00634445" w:rsidRPr="00AF7E3C">
        <w:t>’</w:t>
      </w:r>
      <w:r w:rsidR="00F4775B" w:rsidRPr="00AF7E3C">
        <w:t xml:space="preserve">à nous autres hommes, explique-t-il, </w:t>
      </w:r>
      <w:r w:rsidR="006228D8" w:rsidRPr="00AF7E3C">
        <w:t>« </w:t>
      </w:r>
      <w:r w:rsidR="00F4775B" w:rsidRPr="00AF7E3C">
        <w:t>les dieux ont été donnés non seulement pour partager nos fêtes mais pour nous accorder un sens du rythme et de l</w:t>
      </w:r>
      <w:r w:rsidR="00634445" w:rsidRPr="00AF7E3C">
        <w:t>’</w:t>
      </w:r>
      <w:r w:rsidR="00F4775B" w:rsidRPr="00AF7E3C">
        <w:t>harmonie accompagnés de plaisir, par lequel ils nous mettent en branle en se faisant nos chorèges et en nous entrelaçant les uns aux autres par le chant et la danse</w:t>
      </w:r>
      <w:r w:rsidR="006228D8" w:rsidRPr="00AF7E3C">
        <w:t> »</w:t>
      </w:r>
      <w:r w:rsidR="00F4775B" w:rsidRPr="00AF7E3C">
        <w:t xml:space="preserve"> (</w:t>
      </w:r>
      <w:r w:rsidR="00F4775B" w:rsidRPr="00AF7E3C">
        <w:rPr>
          <w:i/>
        </w:rPr>
        <w:t>Lois</w:t>
      </w:r>
      <w:r w:rsidR="00F4775B" w:rsidRPr="00AF7E3C">
        <w:t xml:space="preserve">, 653d). </w:t>
      </w:r>
      <w:r w:rsidR="00B06EDB" w:rsidRPr="00AF7E3C">
        <w:t>Dans cet entrelacs qu</w:t>
      </w:r>
      <w:r w:rsidR="00634445" w:rsidRPr="00AF7E3C">
        <w:t>’</w:t>
      </w:r>
      <w:r w:rsidR="00B06EDB" w:rsidRPr="00AF7E3C">
        <w:t>institue le rituel entre les célébrants, ce sont aussi les dieux qui se trouvent, par le jeu plaisant de la fête, as</w:t>
      </w:r>
      <w:r w:rsidR="006228D8" w:rsidRPr="00AF7E3C">
        <w:t>sociés et accordés aux hommes.</w:t>
      </w:r>
      <w:r w:rsidR="00B06EDB" w:rsidRPr="00AF7E3C">
        <w:t xml:space="preserve"> (p. 14)</w:t>
      </w:r>
    </w:p>
    <w:p w:rsidR="006228D8" w:rsidRPr="00AF7E3C" w:rsidRDefault="006228D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A79DA" w:rsidRPr="00E865CB" w:rsidRDefault="00E865C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E865CB">
        <w:rPr>
          <w:spacing w:val="-12"/>
          <w:sz w:val="22"/>
          <w:szCs w:val="22"/>
        </w:rPr>
        <w:t>Il est assez remarquable que c</w:t>
      </w:r>
      <w:r w:rsidR="00CE3501" w:rsidRPr="00E865CB">
        <w:rPr>
          <w:spacing w:val="-12"/>
          <w:sz w:val="22"/>
          <w:szCs w:val="22"/>
        </w:rPr>
        <w:t xml:space="preserve">ette thématique </w:t>
      </w:r>
      <w:r w:rsidR="00E5028A" w:rsidRPr="00E865CB">
        <w:rPr>
          <w:spacing w:val="-12"/>
          <w:sz w:val="22"/>
          <w:szCs w:val="22"/>
        </w:rPr>
        <w:t xml:space="preserve">esthétique, </w:t>
      </w:r>
      <w:r w:rsidR="00A700E9" w:rsidRPr="00E865CB">
        <w:rPr>
          <w:spacing w:val="-12"/>
          <w:sz w:val="22"/>
          <w:szCs w:val="22"/>
        </w:rPr>
        <w:t>avec sa com</w:t>
      </w:r>
      <w:r>
        <w:rPr>
          <w:spacing w:val="-12"/>
          <w:sz w:val="22"/>
          <w:szCs w:val="22"/>
        </w:rPr>
        <w:softHyphen/>
      </w:r>
      <w:r w:rsidR="00A700E9" w:rsidRPr="00E865CB">
        <w:rPr>
          <w:spacing w:val="-12"/>
          <w:sz w:val="22"/>
          <w:szCs w:val="22"/>
        </w:rPr>
        <w:t>posante rythmique,</w:t>
      </w:r>
      <w:r w:rsidR="00CE3501" w:rsidRPr="00E865CB">
        <w:rPr>
          <w:spacing w:val="-12"/>
          <w:sz w:val="22"/>
          <w:szCs w:val="22"/>
        </w:rPr>
        <w:t xml:space="preserve"> sous-tend</w:t>
      </w:r>
      <w:r w:rsidRPr="00E865CB">
        <w:rPr>
          <w:spacing w:val="-12"/>
          <w:sz w:val="22"/>
          <w:szCs w:val="22"/>
        </w:rPr>
        <w:t>e</w:t>
      </w:r>
      <w:r w:rsidR="00CE3501" w:rsidRPr="00E865CB">
        <w:rPr>
          <w:spacing w:val="-12"/>
          <w:sz w:val="22"/>
          <w:szCs w:val="22"/>
        </w:rPr>
        <w:t xml:space="preserve"> également la deuxième entrée de </w:t>
      </w:r>
      <w:r w:rsidR="003E7C9B" w:rsidRPr="00E865CB">
        <w:rPr>
          <w:spacing w:val="-12"/>
          <w:sz w:val="22"/>
          <w:szCs w:val="22"/>
        </w:rPr>
        <w:t>cette</w:t>
      </w:r>
      <w:r w:rsidR="00AE770E" w:rsidRPr="00E865CB">
        <w:rPr>
          <w:spacing w:val="-12"/>
          <w:sz w:val="22"/>
          <w:szCs w:val="22"/>
        </w:rPr>
        <w:t xml:space="preserve"> nou</w:t>
      </w:r>
      <w:r>
        <w:rPr>
          <w:spacing w:val="-12"/>
          <w:sz w:val="22"/>
          <w:szCs w:val="22"/>
        </w:rPr>
        <w:softHyphen/>
      </w:r>
      <w:r w:rsidR="00AE770E" w:rsidRPr="00E865CB">
        <w:rPr>
          <w:spacing w:val="-12"/>
          <w:sz w:val="22"/>
          <w:szCs w:val="22"/>
        </w:rPr>
        <w:t xml:space="preserve">velle classification : le rapport </w:t>
      </w:r>
      <w:r w:rsidR="00A6267F" w:rsidRPr="00E865CB">
        <w:rPr>
          <w:spacing w:val="-12"/>
          <w:sz w:val="22"/>
          <w:szCs w:val="22"/>
        </w:rPr>
        <w:t xml:space="preserve">au </w:t>
      </w:r>
      <w:r w:rsidR="00A6267F" w:rsidRPr="00E865CB">
        <w:rPr>
          <w:i/>
          <w:spacing w:val="-12"/>
          <w:sz w:val="22"/>
          <w:szCs w:val="22"/>
        </w:rPr>
        <w:t>monde</w:t>
      </w:r>
      <w:r w:rsidR="008A79DA" w:rsidRPr="00E865CB">
        <w:rPr>
          <w:spacing w:val="-12"/>
          <w:sz w:val="22"/>
          <w:szCs w:val="22"/>
        </w:rPr>
        <w:t xml:space="preserve"> </w:t>
      </w:r>
      <w:r w:rsidR="008A79DA" w:rsidRPr="00E865CB">
        <w:rPr>
          <w:i/>
          <w:spacing w:val="-12"/>
          <w:sz w:val="22"/>
          <w:szCs w:val="22"/>
        </w:rPr>
        <w:t>nature</w:t>
      </w:r>
      <w:r w:rsidR="00A6267F" w:rsidRPr="00E865CB">
        <w:rPr>
          <w:i/>
          <w:spacing w:val="-12"/>
          <w:sz w:val="22"/>
          <w:szCs w:val="22"/>
        </w:rPr>
        <w:t>l</w:t>
      </w:r>
      <w:r w:rsidR="008A79DA" w:rsidRPr="00E865CB">
        <w:rPr>
          <w:spacing w:val="-12"/>
          <w:sz w:val="22"/>
          <w:szCs w:val="22"/>
        </w:rPr>
        <w:t>.</w:t>
      </w:r>
    </w:p>
    <w:p w:rsidR="006228D8" w:rsidRDefault="008A79D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D91D8E">
        <w:rPr>
          <w:spacing w:val="-12"/>
          <w:sz w:val="22"/>
          <w:szCs w:val="22"/>
        </w:rPr>
        <w:t xml:space="preserve">Pour les Grecs, la nature est entièrement </w:t>
      </w:r>
      <w:r w:rsidR="00744C2A" w:rsidRPr="00D91D8E">
        <w:rPr>
          <w:spacing w:val="-12"/>
          <w:sz w:val="22"/>
          <w:szCs w:val="22"/>
        </w:rPr>
        <w:t>traversée</w:t>
      </w:r>
      <w:r w:rsidRPr="00D91D8E">
        <w:rPr>
          <w:spacing w:val="-12"/>
          <w:sz w:val="22"/>
          <w:szCs w:val="22"/>
        </w:rPr>
        <w:t xml:space="preserve"> par le divin. Celui-ci </w:t>
      </w:r>
      <w:r w:rsidRPr="00AF7E3C">
        <w:rPr>
          <w:spacing w:val="-10"/>
          <w:sz w:val="22"/>
          <w:szCs w:val="22"/>
        </w:rPr>
        <w:t>n’en est pas le créateur et donc ne s’y oppose pas. Au contraire, il y est « impliqué en chacune de ses parties comme dans son unité et dans son ordonnance générale » (p.</w:t>
      </w:r>
      <w:r w:rsidR="00CD7205">
        <w:rPr>
          <w:spacing w:val="-10"/>
          <w:sz w:val="22"/>
          <w:szCs w:val="22"/>
        </w:rPr>
        <w:t> </w:t>
      </w:r>
      <w:r w:rsidRPr="00AF7E3C">
        <w:rPr>
          <w:spacing w:val="-10"/>
          <w:sz w:val="22"/>
          <w:szCs w:val="22"/>
        </w:rPr>
        <w:t xml:space="preserve">17). Du coup, cette nature « a peu de choses en </w:t>
      </w:r>
      <w:r w:rsidRPr="00D91D8E">
        <w:rPr>
          <w:spacing w:val="-12"/>
          <w:sz w:val="22"/>
          <w:szCs w:val="22"/>
        </w:rPr>
        <w:t>commun avec l’objet de nos sciences naturelles ou de la physi</w:t>
      </w:r>
      <w:r w:rsidR="007224D8" w:rsidRPr="00D91D8E">
        <w:rPr>
          <w:spacing w:val="-12"/>
          <w:sz w:val="22"/>
          <w:szCs w:val="22"/>
        </w:rPr>
        <w:softHyphen/>
      </w:r>
      <w:r w:rsidRPr="00D91D8E">
        <w:rPr>
          <w:spacing w:val="-12"/>
          <w:sz w:val="22"/>
          <w:szCs w:val="22"/>
        </w:rPr>
        <w:t>que. Q</w:t>
      </w:r>
      <w:r w:rsidR="00AE770E" w:rsidRPr="00D91D8E">
        <w:rPr>
          <w:spacing w:val="-12"/>
          <w:sz w:val="22"/>
          <w:szCs w:val="22"/>
        </w:rPr>
        <w:t>u</w:t>
      </w:r>
      <w:r w:rsidR="00634445" w:rsidRPr="00D91D8E">
        <w:rPr>
          <w:spacing w:val="-12"/>
          <w:sz w:val="22"/>
          <w:szCs w:val="22"/>
        </w:rPr>
        <w:t>’</w:t>
      </w:r>
      <w:r w:rsidR="00AE770E" w:rsidRPr="00D91D8E">
        <w:rPr>
          <w:spacing w:val="-12"/>
          <w:sz w:val="22"/>
          <w:szCs w:val="22"/>
        </w:rPr>
        <w:t>elle</w:t>
      </w:r>
      <w:r w:rsidR="00AE770E" w:rsidRPr="00AF7E3C">
        <w:rPr>
          <w:spacing w:val="-10"/>
          <w:sz w:val="22"/>
          <w:szCs w:val="22"/>
        </w:rPr>
        <w:t xml:space="preserve"> fasse croître les plantes, se </w:t>
      </w:r>
      <w:r w:rsidR="009F2AAB" w:rsidRPr="00AF7E3C">
        <w:rPr>
          <w:spacing w:val="-10"/>
          <w:sz w:val="22"/>
          <w:szCs w:val="22"/>
        </w:rPr>
        <w:t>déplacer</w:t>
      </w:r>
      <w:r w:rsidR="00AE770E" w:rsidRPr="00AF7E3C">
        <w:rPr>
          <w:spacing w:val="-10"/>
          <w:sz w:val="22"/>
          <w:szCs w:val="22"/>
        </w:rPr>
        <w:t xml:space="preserve"> les êtres vivants, se mouvoir les astres sur leurs orbites </w:t>
      </w:r>
      <w:r w:rsidR="009F2AAB" w:rsidRPr="00AF7E3C">
        <w:rPr>
          <w:spacing w:val="-10"/>
          <w:sz w:val="22"/>
          <w:szCs w:val="22"/>
        </w:rPr>
        <w:t>célestes</w:t>
      </w:r>
      <w:r w:rsidR="00AE770E" w:rsidRPr="00AF7E3C">
        <w:rPr>
          <w:spacing w:val="-10"/>
          <w:sz w:val="22"/>
          <w:szCs w:val="22"/>
        </w:rPr>
        <w:t xml:space="preserve">, la </w:t>
      </w:r>
      <w:r w:rsidR="00AE770E" w:rsidRPr="00AF7E3C">
        <w:rPr>
          <w:i/>
          <w:spacing w:val="-10"/>
          <w:sz w:val="22"/>
          <w:szCs w:val="22"/>
        </w:rPr>
        <w:t>phusis</w:t>
      </w:r>
      <w:r w:rsidR="00AE770E" w:rsidRPr="00AF7E3C">
        <w:rPr>
          <w:spacing w:val="-10"/>
          <w:sz w:val="22"/>
          <w:szCs w:val="22"/>
        </w:rPr>
        <w:t xml:space="preserve"> est une puissance animée et vivante » (p.</w:t>
      </w:r>
      <w:r w:rsidR="00CD7205">
        <w:rPr>
          <w:spacing w:val="-10"/>
          <w:sz w:val="22"/>
          <w:szCs w:val="22"/>
        </w:rPr>
        <w:t> </w:t>
      </w:r>
      <w:r w:rsidR="00AE770E" w:rsidRPr="00AF7E3C">
        <w:rPr>
          <w:spacing w:val="-10"/>
          <w:sz w:val="22"/>
          <w:szCs w:val="22"/>
        </w:rPr>
        <w:t xml:space="preserve">17). </w:t>
      </w:r>
      <w:r w:rsidRPr="00AF7E3C">
        <w:rPr>
          <w:spacing w:val="-10"/>
          <w:sz w:val="22"/>
          <w:szCs w:val="22"/>
        </w:rPr>
        <w:t>Or,</w:t>
      </w:r>
      <w:r w:rsidR="00AE770E" w:rsidRPr="00AF7E3C">
        <w:rPr>
          <w:spacing w:val="-10"/>
          <w:sz w:val="22"/>
          <w:szCs w:val="22"/>
        </w:rPr>
        <w:t xml:space="preserve"> cette animation est également ordonnée d</w:t>
      </w:r>
      <w:r w:rsidR="00634445" w:rsidRPr="00AF7E3C">
        <w:rPr>
          <w:spacing w:val="-10"/>
          <w:sz w:val="22"/>
          <w:szCs w:val="22"/>
        </w:rPr>
        <w:t>’</w:t>
      </w:r>
      <w:r w:rsidR="00AE770E" w:rsidRPr="00AF7E3C">
        <w:rPr>
          <w:spacing w:val="-10"/>
          <w:sz w:val="22"/>
          <w:szCs w:val="22"/>
        </w:rPr>
        <w:t>une manière que l</w:t>
      </w:r>
      <w:r w:rsidR="00634445" w:rsidRPr="00AF7E3C">
        <w:rPr>
          <w:spacing w:val="-10"/>
          <w:sz w:val="22"/>
          <w:szCs w:val="22"/>
        </w:rPr>
        <w:t>’</w:t>
      </w:r>
      <w:r w:rsidR="00AE770E" w:rsidRPr="00AF7E3C">
        <w:rPr>
          <w:spacing w:val="-10"/>
          <w:sz w:val="22"/>
          <w:szCs w:val="22"/>
        </w:rPr>
        <w:t xml:space="preserve">on peut appeler esthétique mais qui </w:t>
      </w:r>
      <w:r w:rsidR="0099757E" w:rsidRPr="00AF7E3C">
        <w:rPr>
          <w:spacing w:val="-10"/>
          <w:sz w:val="22"/>
          <w:szCs w:val="22"/>
        </w:rPr>
        <w:t>est</w:t>
      </w:r>
      <w:r w:rsidR="00AE770E" w:rsidRPr="00AF7E3C">
        <w:rPr>
          <w:spacing w:val="-10"/>
          <w:sz w:val="22"/>
          <w:szCs w:val="22"/>
        </w:rPr>
        <w:t>, là encore,</w:t>
      </w:r>
      <w:r w:rsidR="00D76177">
        <w:rPr>
          <w:spacing w:val="-10"/>
          <w:sz w:val="22"/>
          <w:szCs w:val="22"/>
        </w:rPr>
        <w:t xml:space="preserve"> même si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D76177">
        <w:rPr>
          <w:spacing w:val="-10"/>
          <w:sz w:val="22"/>
          <w:szCs w:val="22"/>
        </w:rPr>
        <w:t xml:space="preserve"> ne prononce pas le mot,</w:t>
      </w:r>
      <w:r w:rsidR="00AE770E" w:rsidRPr="00AF7E3C">
        <w:rPr>
          <w:spacing w:val="-10"/>
          <w:sz w:val="22"/>
          <w:szCs w:val="22"/>
        </w:rPr>
        <w:t xml:space="preserve"> avant tout affaire </w:t>
      </w:r>
      <w:r w:rsidR="0099757E" w:rsidRPr="00AF7E3C">
        <w:rPr>
          <w:spacing w:val="-10"/>
          <w:sz w:val="22"/>
          <w:szCs w:val="22"/>
        </w:rPr>
        <w:t>de</w:t>
      </w:r>
      <w:r w:rsidR="00AE770E" w:rsidRPr="00AF7E3C">
        <w:rPr>
          <w:spacing w:val="-10"/>
          <w:sz w:val="22"/>
          <w:szCs w:val="22"/>
        </w:rPr>
        <w:t xml:space="preserve"> rythme</w:t>
      </w:r>
      <w:r w:rsidR="0099757E" w:rsidRPr="00AF7E3C">
        <w:rPr>
          <w:spacing w:val="-10"/>
          <w:sz w:val="22"/>
          <w:szCs w:val="22"/>
        </w:rPr>
        <w:t xml:space="preserve"> ou plutôt d</w:t>
      </w:r>
      <w:r w:rsidR="00634445" w:rsidRPr="00AF7E3C">
        <w:rPr>
          <w:spacing w:val="-10"/>
          <w:sz w:val="22"/>
          <w:szCs w:val="22"/>
        </w:rPr>
        <w:t>’</w:t>
      </w:r>
      <w:r w:rsidR="0099757E" w:rsidRPr="00AF7E3C">
        <w:rPr>
          <w:spacing w:val="-10"/>
          <w:sz w:val="22"/>
          <w:szCs w:val="22"/>
        </w:rPr>
        <w:t>eurythmie</w:t>
      </w:r>
      <w:r w:rsidR="00D76177">
        <w:rPr>
          <w:spacing w:val="-10"/>
          <w:sz w:val="22"/>
          <w:szCs w:val="22"/>
        </w:rPr>
        <w:t>, au sens de belle et bonne manière de fluer, c’est-à-dire d’une manière de fluer qui échapperait à la dissipatio</w:t>
      </w:r>
      <w:r w:rsidR="002F43E9">
        <w:rPr>
          <w:spacing w:val="-10"/>
          <w:sz w:val="22"/>
          <w:szCs w:val="22"/>
        </w:rPr>
        <w:t>n et à l’</w:t>
      </w:r>
      <w:r w:rsidR="00D76177">
        <w:rPr>
          <w:spacing w:val="-10"/>
          <w:sz w:val="22"/>
          <w:szCs w:val="22"/>
        </w:rPr>
        <w:t>irrever</w:t>
      </w:r>
      <w:r w:rsidR="00CF45F4">
        <w:rPr>
          <w:spacing w:val="-10"/>
          <w:sz w:val="22"/>
          <w:szCs w:val="22"/>
        </w:rPr>
        <w:softHyphen/>
      </w:r>
      <w:r w:rsidR="00D76177">
        <w:rPr>
          <w:spacing w:val="-10"/>
          <w:sz w:val="22"/>
          <w:szCs w:val="22"/>
        </w:rPr>
        <w:t>sib</w:t>
      </w:r>
      <w:r w:rsidR="002F43E9">
        <w:rPr>
          <w:spacing w:val="-10"/>
          <w:sz w:val="22"/>
          <w:szCs w:val="22"/>
        </w:rPr>
        <w:t>ilité</w:t>
      </w:r>
      <w:r w:rsidR="006228D8" w:rsidRPr="00AF7E3C">
        <w:rPr>
          <w:spacing w:val="-10"/>
          <w:sz w:val="22"/>
          <w:szCs w:val="22"/>
        </w:rPr>
        <w:t xml:space="preserve">. </w:t>
      </w:r>
      <w:r w:rsidR="008D3B54">
        <w:rPr>
          <w:spacing w:val="-10"/>
          <w:sz w:val="22"/>
          <w:szCs w:val="22"/>
        </w:rPr>
        <w:t>T</w:t>
      </w:r>
      <w:r w:rsidR="00D76177">
        <w:rPr>
          <w:spacing w:val="-10"/>
          <w:sz w:val="22"/>
          <w:szCs w:val="22"/>
        </w:rPr>
        <w:t>erme</w:t>
      </w:r>
      <w:r w:rsidR="00CF45F4">
        <w:rPr>
          <w:spacing w:val="-10"/>
          <w:sz w:val="22"/>
          <w:szCs w:val="22"/>
        </w:rPr>
        <w:t xml:space="preserve"> </w:t>
      </w:r>
      <w:r w:rsidR="00D76177">
        <w:rPr>
          <w:spacing w:val="-10"/>
          <w:sz w:val="22"/>
          <w:szCs w:val="22"/>
        </w:rPr>
        <w:t>lui-</w:t>
      </w:r>
      <w:r w:rsidR="00D76177" w:rsidRPr="00D91D8E">
        <w:rPr>
          <w:spacing w:val="-14"/>
          <w:sz w:val="22"/>
          <w:szCs w:val="22"/>
        </w:rPr>
        <w:t>même</w:t>
      </w:r>
      <w:r w:rsidR="00D91D8E">
        <w:rPr>
          <w:spacing w:val="-14"/>
          <w:sz w:val="22"/>
          <w:szCs w:val="22"/>
        </w:rPr>
        <w:t xml:space="preserve"> </w:t>
      </w:r>
      <w:r w:rsidR="00D76177" w:rsidRPr="00D91D8E">
        <w:rPr>
          <w:spacing w:val="-14"/>
          <w:sz w:val="22"/>
          <w:szCs w:val="22"/>
        </w:rPr>
        <w:t>signifi</w:t>
      </w:r>
      <w:r w:rsidR="00CF45F4" w:rsidRPr="00D91D8E">
        <w:rPr>
          <w:spacing w:val="-14"/>
          <w:sz w:val="22"/>
          <w:szCs w:val="22"/>
        </w:rPr>
        <w:t>ant</w:t>
      </w:r>
      <w:r w:rsidR="00D76177" w:rsidRPr="00D91D8E">
        <w:rPr>
          <w:spacing w:val="-14"/>
          <w:sz w:val="22"/>
          <w:szCs w:val="22"/>
        </w:rPr>
        <w:t xml:space="preserve"> originellement parure « heureuse</w:t>
      </w:r>
      <w:r w:rsidR="001869AA" w:rsidRPr="00D91D8E">
        <w:rPr>
          <w:spacing w:val="-14"/>
          <w:sz w:val="22"/>
          <w:szCs w:val="22"/>
        </w:rPr>
        <w:softHyphen/>
      </w:r>
      <w:r w:rsidR="00D76177" w:rsidRPr="00D91D8E">
        <w:rPr>
          <w:spacing w:val="-14"/>
          <w:sz w:val="22"/>
          <w:szCs w:val="22"/>
        </w:rPr>
        <w:t>ment ordonné[e] et réglé[e] »</w:t>
      </w:r>
      <w:r w:rsidR="00CF45F4" w:rsidRPr="00D91D8E">
        <w:rPr>
          <w:spacing w:val="-14"/>
          <w:sz w:val="22"/>
          <w:szCs w:val="22"/>
        </w:rPr>
        <w:t>,</w:t>
      </w:r>
      <w:r w:rsidR="00D91D8E">
        <w:rPr>
          <w:spacing w:val="-10"/>
          <w:sz w:val="22"/>
          <w:szCs w:val="22"/>
        </w:rPr>
        <w:t xml:space="preserve"> </w:t>
      </w:r>
      <w:r w:rsidR="00D76177">
        <w:rPr>
          <w:spacing w:val="-10"/>
          <w:sz w:val="22"/>
          <w:szCs w:val="22"/>
        </w:rPr>
        <w:t xml:space="preserve">le </w:t>
      </w:r>
      <w:r w:rsidR="00D76177" w:rsidRPr="00D76177">
        <w:rPr>
          <w:i/>
          <w:spacing w:val="-10"/>
          <w:sz w:val="22"/>
          <w:szCs w:val="22"/>
        </w:rPr>
        <w:t>kosmos</w:t>
      </w:r>
      <w:r w:rsidR="00D76177">
        <w:rPr>
          <w:spacing w:val="-10"/>
          <w:sz w:val="22"/>
          <w:szCs w:val="22"/>
        </w:rPr>
        <w:t xml:space="preserve"> </w:t>
      </w:r>
      <w:r w:rsidR="00CF45F4">
        <w:rPr>
          <w:spacing w:val="-10"/>
          <w:sz w:val="22"/>
          <w:szCs w:val="22"/>
        </w:rPr>
        <w:t>apparaît</w:t>
      </w:r>
      <w:r w:rsidR="002F43E9">
        <w:rPr>
          <w:spacing w:val="-10"/>
          <w:sz w:val="22"/>
          <w:szCs w:val="22"/>
        </w:rPr>
        <w:t xml:space="preserve"> comme « une œuvre d’art », il</w:t>
      </w:r>
      <w:r w:rsidR="00CF45F4">
        <w:rPr>
          <w:spacing w:val="-10"/>
          <w:sz w:val="22"/>
          <w:szCs w:val="22"/>
        </w:rPr>
        <w:t xml:space="preserve"> </w:t>
      </w:r>
      <w:r w:rsidR="00D76177">
        <w:rPr>
          <w:spacing w:val="-10"/>
          <w:sz w:val="22"/>
          <w:szCs w:val="22"/>
        </w:rPr>
        <w:t>constitue un ensemble « uni</w:t>
      </w:r>
      <w:r w:rsidR="00D76177" w:rsidRPr="00D76177">
        <w:rPr>
          <w:spacing w:val="-10"/>
          <w:sz w:val="22"/>
          <w:szCs w:val="22"/>
        </w:rPr>
        <w:t xml:space="preserve"> dans sa diversité, permanent à travers le temps qui fuit, harmonieux dans l’agencement des parties</w:t>
      </w:r>
      <w:r w:rsidR="00D76177">
        <w:rPr>
          <w:spacing w:val="-10"/>
          <w:sz w:val="22"/>
          <w:szCs w:val="22"/>
        </w:rPr>
        <w:t> ».</w:t>
      </w:r>
    </w:p>
    <w:p w:rsidR="00D91D8E" w:rsidRPr="00AF7E3C" w:rsidRDefault="00D91D8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CE3501" w:rsidRPr="003F2CBE" w:rsidRDefault="00AE770E" w:rsidP="003F2CBE">
      <w:pPr>
        <w:pStyle w:val="Citation"/>
        <w:rPr>
          <w:spacing w:val="-14"/>
        </w:rPr>
      </w:pPr>
      <w:r w:rsidRPr="003F2CBE">
        <w:rPr>
          <w:spacing w:val="-14"/>
        </w:rPr>
        <w:t xml:space="preserve">Le monde est beau, comme un dieu. </w:t>
      </w:r>
      <w:r w:rsidR="0099757E" w:rsidRPr="003F2CBE">
        <w:rPr>
          <w:spacing w:val="-14"/>
        </w:rPr>
        <w:t xml:space="preserve">Dès la fin du </w:t>
      </w:r>
      <w:r w:rsidR="009810AE" w:rsidRPr="003F2CBE">
        <w:rPr>
          <w:smallCaps/>
          <w:spacing w:val="-14"/>
        </w:rPr>
        <w:t>vi</w:t>
      </w:r>
      <w:r w:rsidR="0099757E" w:rsidRPr="003F2CBE">
        <w:rPr>
          <w:spacing w:val="-14"/>
          <w:vertAlign w:val="superscript"/>
        </w:rPr>
        <w:t>e</w:t>
      </w:r>
      <w:r w:rsidR="0099757E" w:rsidRPr="003F2CBE">
        <w:rPr>
          <w:spacing w:val="-14"/>
        </w:rPr>
        <w:t xml:space="preserve"> siècle, le terme qui servira à dési</w:t>
      </w:r>
      <w:r w:rsidR="003F2CBE" w:rsidRPr="003F2CBE">
        <w:rPr>
          <w:spacing w:val="-14"/>
        </w:rPr>
        <w:softHyphen/>
      </w:r>
      <w:r w:rsidR="0099757E" w:rsidRPr="003F2CBE">
        <w:rPr>
          <w:spacing w:val="-14"/>
        </w:rPr>
        <w:t>gner l</w:t>
      </w:r>
      <w:r w:rsidR="00634445" w:rsidRPr="003F2CBE">
        <w:rPr>
          <w:spacing w:val="-14"/>
        </w:rPr>
        <w:t>’</w:t>
      </w:r>
      <w:r w:rsidR="0099757E" w:rsidRPr="003F2CBE">
        <w:rPr>
          <w:spacing w:val="-14"/>
        </w:rPr>
        <w:t xml:space="preserve">univers dans son ensemble est celui de </w:t>
      </w:r>
      <w:r w:rsidR="0099757E" w:rsidRPr="003F2CBE">
        <w:rPr>
          <w:i/>
          <w:spacing w:val="-14"/>
        </w:rPr>
        <w:t>kosmos</w:t>
      </w:r>
      <w:r w:rsidR="0099757E" w:rsidRPr="003F2CBE">
        <w:rPr>
          <w:spacing w:val="-14"/>
        </w:rPr>
        <w:t> ; dans les textes les plus anciens, il s</w:t>
      </w:r>
      <w:r w:rsidR="00634445" w:rsidRPr="003F2CBE">
        <w:rPr>
          <w:spacing w:val="-14"/>
        </w:rPr>
        <w:t>’</w:t>
      </w:r>
      <w:r w:rsidR="0099757E" w:rsidRPr="003F2CBE">
        <w:rPr>
          <w:spacing w:val="-14"/>
        </w:rPr>
        <w:t>appli</w:t>
      </w:r>
      <w:r w:rsidR="003F2CBE" w:rsidRPr="003F2CBE">
        <w:rPr>
          <w:spacing w:val="-14"/>
        </w:rPr>
        <w:softHyphen/>
      </w:r>
      <w:r w:rsidR="0099757E" w:rsidRPr="003F2CBE">
        <w:rPr>
          <w:spacing w:val="-14"/>
        </w:rPr>
        <w:t>que à ce qui, heureusement ordonné et réglé, a valeur de parure conférant à qui en est orné un surcro</w:t>
      </w:r>
      <w:r w:rsidR="006228D8" w:rsidRPr="003F2CBE">
        <w:rPr>
          <w:spacing w:val="-14"/>
        </w:rPr>
        <w:t>ît de grâce et de beauté.</w:t>
      </w:r>
      <w:r w:rsidR="005644DF" w:rsidRPr="003F2CBE">
        <w:rPr>
          <w:spacing w:val="-14"/>
        </w:rPr>
        <w:t xml:space="preserve"> </w:t>
      </w:r>
      <w:r w:rsidR="00D76177" w:rsidRPr="003F2CBE">
        <w:rPr>
          <w:spacing w:val="-14"/>
        </w:rPr>
        <w:t xml:space="preserve">Uni dans sa diversité, permanent à travers le temps qui fuit, harmonieux dans l’agencement des parties qui le composent, le monde est comme un merveilleux joyau, une œuvre d’art, un objet précieux semblable à l’un de ces </w:t>
      </w:r>
      <w:r w:rsidR="00D76177" w:rsidRPr="003F2CBE">
        <w:rPr>
          <w:i/>
          <w:spacing w:val="-14"/>
        </w:rPr>
        <w:t>agalmata</w:t>
      </w:r>
      <w:r w:rsidR="00D76177" w:rsidRPr="003F2CBE">
        <w:rPr>
          <w:spacing w:val="-14"/>
        </w:rPr>
        <w:t xml:space="preserve"> que leur perfection qualifie pour servir d’offrande à un dieu dans l’enceinte de son sanctuaire. </w:t>
      </w:r>
      <w:r w:rsidR="005644DF" w:rsidRPr="003F2CBE">
        <w:rPr>
          <w:spacing w:val="-14"/>
        </w:rPr>
        <w:t>(p.</w:t>
      </w:r>
      <w:r w:rsidR="0099757E" w:rsidRPr="003F2CBE">
        <w:rPr>
          <w:spacing w:val="-14"/>
        </w:rPr>
        <w:t xml:space="preserve"> 18)</w:t>
      </w:r>
    </w:p>
    <w:p w:rsidR="006228D8" w:rsidRPr="00AF7E3C" w:rsidRDefault="006228D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6D7" w:rsidRPr="008A79DA" w:rsidRDefault="0099757E"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F7E3C">
        <w:rPr>
          <w:spacing w:val="-12"/>
          <w:sz w:val="22"/>
          <w:szCs w:val="22"/>
        </w:rPr>
        <w:t>Du coup, l</w:t>
      </w:r>
      <w:r w:rsidR="00634445" w:rsidRPr="00AF7E3C">
        <w:rPr>
          <w:spacing w:val="-12"/>
          <w:sz w:val="22"/>
          <w:szCs w:val="22"/>
        </w:rPr>
        <w:t>’</w:t>
      </w:r>
      <w:r w:rsidRPr="00AF7E3C">
        <w:rPr>
          <w:spacing w:val="-12"/>
          <w:sz w:val="22"/>
          <w:szCs w:val="22"/>
        </w:rPr>
        <w:t xml:space="preserve">homme </w:t>
      </w:r>
      <w:r w:rsidR="008A79DA" w:rsidRPr="00AF7E3C">
        <w:rPr>
          <w:spacing w:val="-12"/>
          <w:sz w:val="22"/>
          <w:szCs w:val="22"/>
        </w:rPr>
        <w:t xml:space="preserve">grec ne se voit pas </w:t>
      </w:r>
      <w:r w:rsidRPr="00AF7E3C">
        <w:rPr>
          <w:spacing w:val="-12"/>
          <w:sz w:val="22"/>
          <w:szCs w:val="22"/>
        </w:rPr>
        <w:t>comme s</w:t>
      </w:r>
      <w:r w:rsidR="00634445" w:rsidRPr="00AF7E3C">
        <w:rPr>
          <w:spacing w:val="-12"/>
          <w:sz w:val="22"/>
          <w:szCs w:val="22"/>
        </w:rPr>
        <w:t>’</w:t>
      </w:r>
      <w:r w:rsidR="008A79DA" w:rsidRPr="00AF7E3C">
        <w:rPr>
          <w:spacing w:val="-12"/>
          <w:sz w:val="22"/>
          <w:szCs w:val="22"/>
        </w:rPr>
        <w:t xml:space="preserve">opposant à ce monde ou à cette nature </w:t>
      </w:r>
      <w:r w:rsidR="00121A98" w:rsidRPr="00AF7E3C">
        <w:rPr>
          <w:spacing w:val="-12"/>
          <w:sz w:val="22"/>
          <w:szCs w:val="22"/>
        </w:rPr>
        <w:t>mais</w:t>
      </w:r>
      <w:r w:rsidR="008A79DA" w:rsidRPr="00AF7E3C">
        <w:rPr>
          <w:spacing w:val="-12"/>
          <w:sz w:val="22"/>
          <w:szCs w:val="22"/>
        </w:rPr>
        <w:t>, bien au contraire,</w:t>
      </w:r>
      <w:r w:rsidR="00121A98" w:rsidRPr="00AF7E3C">
        <w:rPr>
          <w:spacing w:val="-12"/>
          <w:sz w:val="22"/>
          <w:szCs w:val="22"/>
        </w:rPr>
        <w:t xml:space="preserve"> comme </w:t>
      </w:r>
      <w:r w:rsidR="008D2FF6" w:rsidRPr="00AF7E3C">
        <w:rPr>
          <w:spacing w:val="-12"/>
          <w:sz w:val="22"/>
          <w:szCs w:val="22"/>
        </w:rPr>
        <w:t>participant</w:t>
      </w:r>
      <w:r w:rsidR="0035117F">
        <w:rPr>
          <w:spacing w:val="-12"/>
          <w:sz w:val="22"/>
          <w:szCs w:val="22"/>
        </w:rPr>
        <w:t xml:space="preserve"> « par réson</w:t>
      </w:r>
      <w:r w:rsidR="0035117F">
        <w:rPr>
          <w:spacing w:val="-12"/>
          <w:sz w:val="22"/>
          <w:szCs w:val="22"/>
        </w:rPr>
        <w:softHyphen/>
        <w:t>nance ou connivence »,</w:t>
      </w:r>
      <w:r w:rsidR="00E816D7" w:rsidRPr="00AF7E3C">
        <w:rPr>
          <w:spacing w:val="-12"/>
          <w:sz w:val="22"/>
          <w:szCs w:val="22"/>
        </w:rPr>
        <w:t xml:space="preserve"> à son flux </w:t>
      </w:r>
      <w:r w:rsidR="008D3B54">
        <w:rPr>
          <w:spacing w:val="-12"/>
          <w:sz w:val="22"/>
          <w:szCs w:val="22"/>
        </w:rPr>
        <w:t xml:space="preserve">harmonieusement </w:t>
      </w:r>
      <w:r w:rsidR="0035117F">
        <w:rPr>
          <w:spacing w:val="-12"/>
          <w:sz w:val="22"/>
          <w:szCs w:val="22"/>
        </w:rPr>
        <w:t xml:space="preserve">organisé, on pourrait dire à ses </w:t>
      </w:r>
      <w:r w:rsidR="0035117F" w:rsidRPr="0035117F">
        <w:rPr>
          <w:i/>
          <w:spacing w:val="-12"/>
          <w:sz w:val="22"/>
          <w:szCs w:val="22"/>
        </w:rPr>
        <w:t>rhuthmoi</w:t>
      </w:r>
      <w:r w:rsidR="0035117F">
        <w:rPr>
          <w:spacing w:val="-12"/>
          <w:sz w:val="22"/>
          <w:szCs w:val="22"/>
        </w:rPr>
        <w:t>.</w:t>
      </w:r>
    </w:p>
    <w:p w:rsidR="00E816D7"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6D7" w:rsidRPr="00E816D7" w:rsidRDefault="00121A98" w:rsidP="003F2CBE">
      <w:pPr>
        <w:pStyle w:val="Citation"/>
      </w:pPr>
      <w:r w:rsidRPr="00E816D7">
        <w:t>L</w:t>
      </w:r>
      <w:r w:rsidR="00634445" w:rsidRPr="00E816D7">
        <w:t>’</w:t>
      </w:r>
      <w:r w:rsidRPr="00E816D7">
        <w:t>homme appartient au monde auquel il est apparenté et qu</w:t>
      </w:r>
      <w:r w:rsidR="00634445" w:rsidRPr="00E816D7">
        <w:t>’</w:t>
      </w:r>
      <w:r w:rsidRPr="00E816D7">
        <w:t>il connaît par résonance ou connivence. L</w:t>
      </w:r>
      <w:r w:rsidR="00634445" w:rsidRPr="00E816D7">
        <w:t>’</w:t>
      </w:r>
      <w:r w:rsidRPr="00E816D7">
        <w:t>être de l</w:t>
      </w:r>
      <w:r w:rsidR="00634445" w:rsidRPr="00E816D7">
        <w:t>’</w:t>
      </w:r>
      <w:r w:rsidRPr="00E816D7">
        <w:t>homme, originellement, est un être au monde. […] Pour le Grec, le monde n</w:t>
      </w:r>
      <w:r w:rsidR="00634445" w:rsidRPr="00E816D7">
        <w:t>’</w:t>
      </w:r>
      <w:r w:rsidRPr="00E816D7">
        <w:t>est pas cet univers extérieur chosifié, coupé de l</w:t>
      </w:r>
      <w:r w:rsidR="00634445" w:rsidRPr="00E816D7">
        <w:t>’</w:t>
      </w:r>
      <w:r w:rsidRPr="00E816D7">
        <w:t>homme par l</w:t>
      </w:r>
      <w:r w:rsidR="00634445" w:rsidRPr="00E816D7">
        <w:t>’</w:t>
      </w:r>
      <w:r w:rsidRPr="00E816D7">
        <w:t>infranchissable barrière qui sépare la matière de l</w:t>
      </w:r>
      <w:r w:rsidR="00634445" w:rsidRPr="00E816D7">
        <w:t>’</w:t>
      </w:r>
      <w:r w:rsidRPr="00E816D7">
        <w:t>esprit, le physique du psychique. Avec l</w:t>
      </w:r>
      <w:r w:rsidR="00634445" w:rsidRPr="00E816D7">
        <w:t>’</w:t>
      </w:r>
      <w:r w:rsidRPr="00E816D7">
        <w:t>univers animé auquel tout le rattache, l</w:t>
      </w:r>
      <w:r w:rsidR="00634445" w:rsidRPr="00E816D7">
        <w:t>’</w:t>
      </w:r>
      <w:r w:rsidRPr="00E816D7">
        <w:t>homme est dans un rapport d</w:t>
      </w:r>
      <w:r w:rsidR="00634445" w:rsidRPr="00E816D7">
        <w:t>’</w:t>
      </w:r>
      <w:r w:rsidR="00E816D7" w:rsidRPr="00E816D7">
        <w:t>intime communauté.</w:t>
      </w:r>
      <w:r w:rsidRPr="00E816D7">
        <w:t xml:space="preserve"> (p. 19)</w:t>
      </w:r>
    </w:p>
    <w:p w:rsidR="00E816D7"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6D7" w:rsidRPr="004134C5" w:rsidRDefault="00FB117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4134C5">
        <w:rPr>
          <w:spacing w:val="-14"/>
          <w:sz w:val="22"/>
          <w:szCs w:val="22"/>
        </w:rPr>
        <w:t>Et ce n</w:t>
      </w:r>
      <w:r w:rsidR="00634445" w:rsidRPr="004134C5">
        <w:rPr>
          <w:spacing w:val="-14"/>
          <w:sz w:val="22"/>
          <w:szCs w:val="22"/>
        </w:rPr>
        <w:t>’</w:t>
      </w:r>
      <w:r w:rsidRPr="004134C5">
        <w:rPr>
          <w:spacing w:val="-14"/>
          <w:sz w:val="22"/>
          <w:szCs w:val="22"/>
        </w:rPr>
        <w:t xml:space="preserve">est pas un hasard si </w:t>
      </w:r>
      <w:r w:rsidR="003E7C9B" w:rsidRPr="004134C5">
        <w:rPr>
          <w:spacing w:val="-14"/>
          <w:sz w:val="22"/>
          <w:szCs w:val="22"/>
        </w:rPr>
        <w:t>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003E7C9B" w:rsidRPr="004134C5">
        <w:rPr>
          <w:spacing w:val="-14"/>
          <w:sz w:val="22"/>
          <w:szCs w:val="22"/>
        </w:rPr>
        <w:t xml:space="preserve"> achève cette section en citant</w:t>
      </w:r>
      <w:r w:rsidR="00537402" w:rsidRPr="004134C5">
        <w:rPr>
          <w:spacing w:val="-14"/>
          <w:sz w:val="22"/>
          <w:szCs w:val="22"/>
        </w:rPr>
        <w:t xml:space="preserve"> une nouvelle fois</w:t>
      </w:r>
      <w:r w:rsidR="003E7C9B" w:rsidRPr="004134C5">
        <w:rPr>
          <w:spacing w:val="-14"/>
          <w:sz w:val="22"/>
          <w:szCs w:val="22"/>
        </w:rPr>
        <w:t xml:space="preserve"> </w:t>
      </w:r>
      <w:r w:rsidR="008D2FF6" w:rsidRPr="004134C5">
        <w:rPr>
          <w:spacing w:val="-14"/>
          <w:sz w:val="22"/>
          <w:szCs w:val="22"/>
        </w:rPr>
        <w:t>Groethuysen</w:t>
      </w:r>
      <w:r w:rsidR="00354BE1" w:rsidRPr="004134C5">
        <w:rPr>
          <w:spacing w:val="-14"/>
          <w:sz w:val="22"/>
          <w:szCs w:val="22"/>
        </w:rPr>
        <w:fldChar w:fldCharType="begin"/>
      </w:r>
      <w:r w:rsidR="00575111" w:rsidRPr="004134C5">
        <w:rPr>
          <w:spacing w:val="-14"/>
          <w:sz w:val="22"/>
          <w:szCs w:val="22"/>
        </w:rPr>
        <w:instrText xml:space="preserve"> XE "Groethuysen" </w:instrText>
      </w:r>
      <w:r w:rsidR="00354BE1" w:rsidRPr="004134C5">
        <w:rPr>
          <w:spacing w:val="-14"/>
          <w:sz w:val="22"/>
          <w:szCs w:val="22"/>
        </w:rPr>
        <w:fldChar w:fldCharType="end"/>
      </w:r>
      <w:r w:rsidR="00E816D7" w:rsidRPr="004134C5">
        <w:rPr>
          <w:spacing w:val="-14"/>
          <w:sz w:val="22"/>
          <w:szCs w:val="22"/>
        </w:rPr>
        <w:t xml:space="preserve">. </w:t>
      </w:r>
      <w:r w:rsidR="008A79DA" w:rsidRPr="004134C5">
        <w:rPr>
          <w:spacing w:val="-14"/>
          <w:sz w:val="22"/>
          <w:szCs w:val="22"/>
        </w:rPr>
        <w:t>L’homme grec est « spontanément cosmique ».</w:t>
      </w:r>
    </w:p>
    <w:p w:rsidR="00E816D7"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9757E" w:rsidRPr="00E816D7" w:rsidRDefault="003E7C9B" w:rsidP="003F2CBE">
      <w:pPr>
        <w:pStyle w:val="Citation"/>
      </w:pPr>
      <w:r w:rsidRPr="00E816D7">
        <w:t>Du sage antique, Bernard Groethuysen</w:t>
      </w:r>
      <w:r w:rsidR="00354BE1">
        <w:fldChar w:fldCharType="begin"/>
      </w:r>
      <w:r w:rsidR="00F16AC1">
        <w:instrText xml:space="preserve"> XE "</w:instrText>
      </w:r>
      <w:r w:rsidR="00F16AC1" w:rsidRPr="001379BF">
        <w:rPr>
          <w:spacing w:val="-14"/>
        </w:rPr>
        <w:instrText>Groethuysen</w:instrText>
      </w:r>
      <w:r w:rsidR="00F16AC1">
        <w:instrText xml:space="preserve">" </w:instrText>
      </w:r>
      <w:r w:rsidR="00354BE1">
        <w:fldChar w:fldCharType="end"/>
      </w:r>
      <w:r w:rsidRPr="00E816D7">
        <w:t xml:space="preserve"> écrivait qu</w:t>
      </w:r>
      <w:r w:rsidR="00634445" w:rsidRPr="00E816D7">
        <w:t>’</w:t>
      </w:r>
      <w:r w:rsidRPr="00E816D7">
        <w:t>il n</w:t>
      </w:r>
      <w:r w:rsidR="00634445" w:rsidRPr="00E816D7">
        <w:t>’</w:t>
      </w:r>
      <w:r w:rsidRPr="00E816D7">
        <w:t>oublie jamais le monde, qu</w:t>
      </w:r>
      <w:r w:rsidR="00634445" w:rsidRPr="00E816D7">
        <w:t>’</w:t>
      </w:r>
      <w:r w:rsidRPr="00E816D7">
        <w:t xml:space="preserve">il pense et agit </w:t>
      </w:r>
      <w:r w:rsidR="00FB1173" w:rsidRPr="00E816D7">
        <w:t>par rapport au cosmos, qu</w:t>
      </w:r>
      <w:r w:rsidR="00634445" w:rsidRPr="00E816D7">
        <w:t>’</w:t>
      </w:r>
      <w:r w:rsidR="00FB1173" w:rsidRPr="00E816D7">
        <w:t xml:space="preserve">il fait partie du </w:t>
      </w:r>
      <w:r w:rsidR="002774D5" w:rsidRPr="00E816D7">
        <w:t>monde, qu</w:t>
      </w:r>
      <w:r w:rsidR="00634445" w:rsidRPr="00E816D7">
        <w:t>’</w:t>
      </w:r>
      <w:r w:rsidR="002774D5" w:rsidRPr="00E816D7">
        <w:t xml:space="preserve">il est </w:t>
      </w:r>
      <w:r w:rsidR="00E816D7" w:rsidRPr="00E816D7">
        <w:t>« </w:t>
      </w:r>
      <w:r w:rsidR="002774D5" w:rsidRPr="00E816D7">
        <w:t>cosmique</w:t>
      </w:r>
      <w:r w:rsidR="00E816D7" w:rsidRPr="00E816D7">
        <w:t> »</w:t>
      </w:r>
      <w:r w:rsidR="002774D5" w:rsidRPr="00E816D7">
        <w:t xml:space="preserve"> (B. </w:t>
      </w:r>
      <w:r w:rsidR="008D2FF6" w:rsidRPr="00E816D7">
        <w:t>Groethuysen</w:t>
      </w:r>
      <w:r w:rsidR="00FB1173" w:rsidRPr="00E816D7">
        <w:t xml:space="preserve">, </w:t>
      </w:r>
      <w:r w:rsidR="00FB1173" w:rsidRPr="00E816D7">
        <w:rPr>
          <w:i/>
        </w:rPr>
        <w:t>Anthropologie philosophique</w:t>
      </w:r>
      <w:r w:rsidR="00117CDD" w:rsidRPr="00E816D7">
        <w:t>, Paris, Gallimard, 195</w:t>
      </w:r>
      <w:r w:rsidR="0092514A">
        <w:t>3</w:t>
      </w:r>
      <w:r w:rsidR="00117CDD" w:rsidRPr="00E816D7">
        <w:t>, p. </w:t>
      </w:r>
      <w:r w:rsidR="00FB1173" w:rsidRPr="00E816D7">
        <w:t>80). De l</w:t>
      </w:r>
      <w:r w:rsidR="00634445" w:rsidRPr="00E816D7">
        <w:t>’</w:t>
      </w:r>
      <w:r w:rsidR="00FB1173" w:rsidRPr="00E816D7">
        <w:t xml:space="preserve">individu grec, on peut dire que, de façon moins </w:t>
      </w:r>
      <w:r w:rsidR="008D2FF6" w:rsidRPr="00E816D7">
        <w:t>réfléchie</w:t>
      </w:r>
      <w:r w:rsidR="00FB1173" w:rsidRPr="00E816D7">
        <w:t xml:space="preserve"> et </w:t>
      </w:r>
      <w:r w:rsidR="00E816D7" w:rsidRPr="00E816D7">
        <w:t>théorique</w:t>
      </w:r>
      <w:r w:rsidR="00FB1173" w:rsidRPr="00E816D7">
        <w:t>, lui aussi e</w:t>
      </w:r>
      <w:r w:rsidR="00E816D7" w:rsidRPr="00E816D7">
        <w:t>st spontanément cosmique.</w:t>
      </w:r>
      <w:r w:rsidR="002774D5" w:rsidRPr="00E816D7">
        <w:t xml:space="preserve"> (p. </w:t>
      </w:r>
      <w:r w:rsidR="00FB1173" w:rsidRPr="00E816D7">
        <w:t>23)</w:t>
      </w:r>
    </w:p>
    <w:p w:rsidR="00E816D7" w:rsidRPr="00213EBB"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E816D7" w:rsidRDefault="003511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Pr>
          <w:spacing w:val="-12"/>
          <w:sz w:val="22"/>
          <w:szCs w:val="22"/>
        </w:rPr>
        <w:t xml:space="preserve"> L</w:t>
      </w:r>
      <w:r w:rsidR="004134C5">
        <w:rPr>
          <w:spacing w:val="-12"/>
          <w:sz w:val="22"/>
          <w:szCs w:val="22"/>
        </w:rPr>
        <w:t>e</w:t>
      </w:r>
      <w:r w:rsidR="00D4218F">
        <w:rPr>
          <w:spacing w:val="-12"/>
          <w:sz w:val="22"/>
          <w:szCs w:val="22"/>
        </w:rPr>
        <w:t>s</w:t>
      </w:r>
      <w:r w:rsidR="003626FC" w:rsidRPr="008A542B">
        <w:rPr>
          <w:spacing w:val="-12"/>
          <w:sz w:val="22"/>
          <w:szCs w:val="22"/>
        </w:rPr>
        <w:t xml:space="preserve"> rapport</w:t>
      </w:r>
      <w:r w:rsidR="00D4218F">
        <w:rPr>
          <w:spacing w:val="-12"/>
          <w:sz w:val="22"/>
          <w:szCs w:val="22"/>
        </w:rPr>
        <w:t>s</w:t>
      </w:r>
      <w:r w:rsidR="003626FC" w:rsidRPr="008A542B">
        <w:rPr>
          <w:spacing w:val="-12"/>
          <w:sz w:val="22"/>
          <w:szCs w:val="22"/>
        </w:rPr>
        <w:t xml:space="preserve"> d</w:t>
      </w:r>
      <w:r w:rsidR="009677E3">
        <w:rPr>
          <w:spacing w:val="-12"/>
          <w:sz w:val="22"/>
          <w:szCs w:val="22"/>
        </w:rPr>
        <w:t>u</w:t>
      </w:r>
      <w:r w:rsidR="003626FC" w:rsidRPr="008A542B">
        <w:rPr>
          <w:spacing w:val="-12"/>
          <w:sz w:val="22"/>
          <w:szCs w:val="22"/>
        </w:rPr>
        <w:t xml:space="preserve"> soi </w:t>
      </w:r>
      <w:r w:rsidRPr="0035117F">
        <w:rPr>
          <w:spacing w:val="-12"/>
          <w:sz w:val="22"/>
          <w:szCs w:val="22"/>
        </w:rPr>
        <w:t xml:space="preserve">aux </w:t>
      </w:r>
      <w:r>
        <w:rPr>
          <w:i/>
          <w:spacing w:val="-12"/>
          <w:sz w:val="22"/>
          <w:szCs w:val="22"/>
        </w:rPr>
        <w:t>autres</w:t>
      </w:r>
      <w:r w:rsidR="003626FC" w:rsidRPr="008A542B">
        <w:rPr>
          <w:spacing w:val="-12"/>
          <w:sz w:val="22"/>
          <w:szCs w:val="22"/>
        </w:rPr>
        <w:t xml:space="preserve"> </w:t>
      </w:r>
      <w:r w:rsidR="009677E3">
        <w:rPr>
          <w:spacing w:val="-12"/>
          <w:sz w:val="22"/>
          <w:szCs w:val="22"/>
        </w:rPr>
        <w:t xml:space="preserve">ou à la </w:t>
      </w:r>
      <w:r w:rsidR="009677E3" w:rsidRPr="009677E3">
        <w:rPr>
          <w:i/>
          <w:spacing w:val="-12"/>
          <w:sz w:val="22"/>
          <w:szCs w:val="22"/>
        </w:rPr>
        <w:t>société</w:t>
      </w:r>
      <w:r w:rsidR="009677E3">
        <w:rPr>
          <w:spacing w:val="-12"/>
          <w:sz w:val="22"/>
          <w:szCs w:val="22"/>
        </w:rPr>
        <w:t xml:space="preserve"> </w:t>
      </w:r>
      <w:r w:rsidR="00E36184" w:rsidRPr="008A542B">
        <w:rPr>
          <w:spacing w:val="-12"/>
          <w:sz w:val="22"/>
          <w:szCs w:val="22"/>
        </w:rPr>
        <w:t>prolonge</w:t>
      </w:r>
      <w:r w:rsidR="00D4218F">
        <w:rPr>
          <w:spacing w:val="-12"/>
          <w:sz w:val="22"/>
          <w:szCs w:val="22"/>
        </w:rPr>
        <w:t>nt</w:t>
      </w:r>
      <w:r w:rsidR="004134C5">
        <w:rPr>
          <w:spacing w:val="-12"/>
          <w:sz w:val="22"/>
          <w:szCs w:val="22"/>
        </w:rPr>
        <w:t xml:space="preserve"> </w:t>
      </w:r>
      <w:r w:rsidR="001C26C4">
        <w:rPr>
          <w:spacing w:val="-12"/>
          <w:sz w:val="22"/>
          <w:szCs w:val="22"/>
        </w:rPr>
        <w:t>ce</w:t>
      </w:r>
      <w:r w:rsidR="00D4218F">
        <w:rPr>
          <w:spacing w:val="-12"/>
          <w:sz w:val="22"/>
          <w:szCs w:val="22"/>
        </w:rPr>
        <w:t>ux</w:t>
      </w:r>
      <w:r w:rsidR="003626FC" w:rsidRPr="008A542B">
        <w:rPr>
          <w:spacing w:val="-12"/>
          <w:sz w:val="22"/>
          <w:szCs w:val="22"/>
        </w:rPr>
        <w:t xml:space="preserve"> du soi </w:t>
      </w:r>
      <w:r w:rsidR="004134C5">
        <w:rPr>
          <w:spacing w:val="-12"/>
          <w:sz w:val="22"/>
          <w:szCs w:val="22"/>
        </w:rPr>
        <w:t xml:space="preserve">au </w:t>
      </w:r>
      <w:r w:rsidR="00744C2A">
        <w:rPr>
          <w:i/>
          <w:spacing w:val="-12"/>
          <w:sz w:val="22"/>
          <w:szCs w:val="22"/>
        </w:rPr>
        <w:t>monde</w:t>
      </w:r>
      <w:r w:rsidR="004134C5">
        <w:rPr>
          <w:spacing w:val="-12"/>
          <w:sz w:val="22"/>
          <w:szCs w:val="22"/>
        </w:rPr>
        <w:t xml:space="preserve"> </w:t>
      </w:r>
      <w:r w:rsidRPr="009677E3">
        <w:rPr>
          <w:i/>
          <w:spacing w:val="-12"/>
          <w:sz w:val="22"/>
          <w:szCs w:val="22"/>
        </w:rPr>
        <w:t>divin</w:t>
      </w:r>
      <w:r>
        <w:rPr>
          <w:spacing w:val="-12"/>
          <w:sz w:val="22"/>
          <w:szCs w:val="22"/>
        </w:rPr>
        <w:t xml:space="preserve"> ou </w:t>
      </w:r>
      <w:r w:rsidRPr="009677E3">
        <w:rPr>
          <w:i/>
          <w:spacing w:val="-12"/>
          <w:sz w:val="22"/>
          <w:szCs w:val="22"/>
        </w:rPr>
        <w:t>naturel</w:t>
      </w:r>
      <w:r w:rsidR="003626FC" w:rsidRPr="008A542B">
        <w:rPr>
          <w:spacing w:val="-12"/>
          <w:sz w:val="22"/>
          <w:szCs w:val="22"/>
        </w:rPr>
        <w:t xml:space="preserve">. Là </w:t>
      </w:r>
      <w:r w:rsidR="00123964" w:rsidRPr="008A542B">
        <w:rPr>
          <w:spacing w:val="-12"/>
          <w:sz w:val="22"/>
          <w:szCs w:val="22"/>
        </w:rPr>
        <w:t>encore</w:t>
      </w:r>
      <w:r w:rsidR="003626FC" w:rsidRPr="008A542B">
        <w:rPr>
          <w:spacing w:val="-12"/>
          <w:sz w:val="22"/>
          <w:szCs w:val="22"/>
        </w:rPr>
        <w:t xml:space="preserve">, </w:t>
      </w:r>
      <w:r w:rsidR="009677E3">
        <w:rPr>
          <w:spacing w:val="-12"/>
          <w:sz w:val="22"/>
          <w:szCs w:val="22"/>
        </w:rPr>
        <w:t>celui-là ne peut s’engager dans une</w:t>
      </w:r>
      <w:r w:rsidR="003626FC" w:rsidRPr="008A542B">
        <w:rPr>
          <w:spacing w:val="-12"/>
          <w:sz w:val="22"/>
          <w:szCs w:val="22"/>
        </w:rPr>
        <w:t xml:space="preserve"> relation </w:t>
      </w:r>
      <w:r w:rsidR="001C26C4">
        <w:rPr>
          <w:spacing w:val="-12"/>
          <w:sz w:val="22"/>
          <w:szCs w:val="22"/>
        </w:rPr>
        <w:t>réflexive</w:t>
      </w:r>
      <w:r w:rsidR="003626FC" w:rsidRPr="008A542B">
        <w:rPr>
          <w:spacing w:val="-12"/>
          <w:sz w:val="22"/>
          <w:szCs w:val="22"/>
        </w:rPr>
        <w:t xml:space="preserve"> par laquelle </w:t>
      </w:r>
      <w:r w:rsidR="009677E3">
        <w:rPr>
          <w:spacing w:val="-12"/>
          <w:sz w:val="22"/>
          <w:szCs w:val="22"/>
        </w:rPr>
        <w:t>il</w:t>
      </w:r>
      <w:r w:rsidR="003626FC" w:rsidRPr="008A542B">
        <w:rPr>
          <w:spacing w:val="-12"/>
          <w:sz w:val="22"/>
          <w:szCs w:val="22"/>
        </w:rPr>
        <w:t xml:space="preserve"> se prendrait </w:t>
      </w:r>
      <w:r w:rsidR="001C26C4">
        <w:rPr>
          <w:spacing w:val="-12"/>
          <w:sz w:val="22"/>
          <w:szCs w:val="22"/>
        </w:rPr>
        <w:t xml:space="preserve">lui-même </w:t>
      </w:r>
      <w:r w:rsidR="003626FC" w:rsidRPr="008A542B">
        <w:rPr>
          <w:spacing w:val="-12"/>
          <w:sz w:val="22"/>
          <w:szCs w:val="22"/>
        </w:rPr>
        <w:t>pour objet d</w:t>
      </w:r>
      <w:r w:rsidR="00634445" w:rsidRPr="008A542B">
        <w:rPr>
          <w:spacing w:val="-12"/>
          <w:sz w:val="22"/>
          <w:szCs w:val="22"/>
        </w:rPr>
        <w:t>’</w:t>
      </w:r>
      <w:r w:rsidR="003626FC" w:rsidRPr="008A542B">
        <w:rPr>
          <w:spacing w:val="-12"/>
          <w:sz w:val="22"/>
          <w:szCs w:val="22"/>
        </w:rPr>
        <w:t>obser</w:t>
      </w:r>
      <w:r w:rsidR="009677E3">
        <w:rPr>
          <w:spacing w:val="-12"/>
          <w:sz w:val="22"/>
          <w:szCs w:val="22"/>
        </w:rPr>
        <w:softHyphen/>
      </w:r>
      <w:r w:rsidR="003626FC" w:rsidRPr="008A542B">
        <w:rPr>
          <w:spacing w:val="-12"/>
          <w:sz w:val="22"/>
          <w:szCs w:val="22"/>
        </w:rPr>
        <w:t>vation</w:t>
      </w:r>
      <w:r w:rsidR="00D57A8B">
        <w:rPr>
          <w:spacing w:val="-12"/>
          <w:sz w:val="22"/>
          <w:szCs w:val="22"/>
        </w:rPr>
        <w:t>, puis</w:t>
      </w:r>
      <w:r w:rsidR="009677E3">
        <w:rPr>
          <w:spacing w:val="-12"/>
          <w:sz w:val="22"/>
          <w:szCs w:val="22"/>
        </w:rPr>
        <w:t xml:space="preserve"> </w:t>
      </w:r>
      <w:r w:rsidR="00D57A8B">
        <w:rPr>
          <w:spacing w:val="-12"/>
          <w:sz w:val="22"/>
          <w:szCs w:val="22"/>
        </w:rPr>
        <w:t>se retournerait vers le monde pour l’affronter</w:t>
      </w:r>
      <w:r w:rsidR="009677E3">
        <w:rPr>
          <w:spacing w:val="-12"/>
          <w:sz w:val="22"/>
          <w:szCs w:val="22"/>
        </w:rPr>
        <w:t xml:space="preserve"> ; en effet, il est soumis à </w:t>
      </w:r>
      <w:r w:rsidR="00E214AD">
        <w:rPr>
          <w:spacing w:val="-12"/>
          <w:sz w:val="22"/>
          <w:szCs w:val="22"/>
        </w:rPr>
        <w:t>de</w:t>
      </w:r>
      <w:r w:rsidR="009677E3">
        <w:rPr>
          <w:spacing w:val="-12"/>
          <w:sz w:val="22"/>
          <w:szCs w:val="22"/>
        </w:rPr>
        <w:t>s</w:t>
      </w:r>
      <w:r w:rsidR="00E214AD">
        <w:rPr>
          <w:spacing w:val="-12"/>
          <w:sz w:val="22"/>
          <w:szCs w:val="22"/>
        </w:rPr>
        <w:t xml:space="preserve"> rapports d’inclusions réciproques</w:t>
      </w:r>
      <w:r w:rsidR="009677E3">
        <w:rPr>
          <w:spacing w:val="-12"/>
          <w:sz w:val="22"/>
          <w:szCs w:val="22"/>
        </w:rPr>
        <w:t xml:space="preserve"> qui ne lui permettent pas de se replier sur « l’intériorité de sa conscience subjective ».</w:t>
      </w:r>
    </w:p>
    <w:p w:rsidR="00B670F8" w:rsidRPr="008A542B" w:rsidRDefault="00B670F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E816D7" w:rsidRPr="003F2CBE" w:rsidRDefault="003626FC" w:rsidP="003F2CBE">
      <w:pPr>
        <w:pStyle w:val="Citation"/>
        <w:rPr>
          <w:spacing w:val="-14"/>
        </w:rPr>
      </w:pPr>
      <w:r w:rsidRPr="003F2CBE">
        <w:rPr>
          <w:spacing w:val="-14"/>
        </w:rPr>
        <w:t xml:space="preserve">La maxime de Delphes, </w:t>
      </w:r>
      <w:r w:rsidR="00E816D7" w:rsidRPr="003F2CBE">
        <w:rPr>
          <w:spacing w:val="-14"/>
        </w:rPr>
        <w:t>« </w:t>
      </w:r>
      <w:r w:rsidRPr="003F2CBE">
        <w:rPr>
          <w:spacing w:val="-14"/>
        </w:rPr>
        <w:t>Connais-toi toi-même</w:t>
      </w:r>
      <w:r w:rsidR="00E816D7" w:rsidRPr="003F2CBE">
        <w:rPr>
          <w:spacing w:val="-14"/>
        </w:rPr>
        <w:t> »</w:t>
      </w:r>
      <w:r w:rsidRPr="003F2CBE">
        <w:rPr>
          <w:spacing w:val="-14"/>
        </w:rPr>
        <w:t xml:space="preserve">, ne prône pas, comme nous aurions </w:t>
      </w:r>
      <w:r w:rsidR="00123964" w:rsidRPr="003F2CBE">
        <w:rPr>
          <w:spacing w:val="-14"/>
        </w:rPr>
        <w:t xml:space="preserve">tendance à le supposer, un retour sur soi pour atteindre, par introspection et auto-analyse, un </w:t>
      </w:r>
      <w:r w:rsidR="00E816D7" w:rsidRPr="003F2CBE">
        <w:rPr>
          <w:spacing w:val="-14"/>
        </w:rPr>
        <w:t>« </w:t>
      </w:r>
      <w:r w:rsidR="00123964" w:rsidRPr="003F2CBE">
        <w:rPr>
          <w:spacing w:val="-14"/>
        </w:rPr>
        <w:t>je</w:t>
      </w:r>
      <w:r w:rsidR="00E816D7" w:rsidRPr="003F2CBE">
        <w:rPr>
          <w:spacing w:val="-14"/>
        </w:rPr>
        <w:t> »</w:t>
      </w:r>
      <w:r w:rsidR="00123964" w:rsidRPr="003F2CBE">
        <w:rPr>
          <w:spacing w:val="-14"/>
        </w:rPr>
        <w:t xml:space="preserve"> caché, invisible à tout autre, et qui serait posé comme un pur acte de pensée ou comme le domaine secret de l</w:t>
      </w:r>
      <w:r w:rsidR="00634445" w:rsidRPr="003F2CBE">
        <w:rPr>
          <w:spacing w:val="-14"/>
        </w:rPr>
        <w:t>’</w:t>
      </w:r>
      <w:r w:rsidR="00E816D7" w:rsidRPr="003F2CBE">
        <w:rPr>
          <w:spacing w:val="-14"/>
        </w:rPr>
        <w:t>intimité</w:t>
      </w:r>
      <w:r w:rsidR="00123964" w:rsidRPr="003F2CBE">
        <w:rPr>
          <w:spacing w:val="-14"/>
        </w:rPr>
        <w:t xml:space="preserve"> personnelle</w:t>
      </w:r>
      <w:r w:rsidR="00D57A8B">
        <w:rPr>
          <w:spacing w:val="-14"/>
        </w:rPr>
        <w:t>. Le cogito cartésien, le « je pense donc je suis », n’est pas moins étranger à la connaissance que l’homme grec a de lui-même qu’à son expérience du monde. Ni l’une ni l’autre ne sont données dans l’intériorité de sa conscience subjective.</w:t>
      </w:r>
      <w:r w:rsidR="00123964" w:rsidRPr="003F2CBE">
        <w:rPr>
          <w:spacing w:val="-14"/>
        </w:rPr>
        <w:t xml:space="preserve"> Pour l</w:t>
      </w:r>
      <w:r w:rsidR="00634445" w:rsidRPr="003F2CBE">
        <w:rPr>
          <w:spacing w:val="-14"/>
        </w:rPr>
        <w:t>’</w:t>
      </w:r>
      <w:r w:rsidR="00123964" w:rsidRPr="003F2CBE">
        <w:rPr>
          <w:spacing w:val="-14"/>
        </w:rPr>
        <w:t xml:space="preserve">oracle, </w:t>
      </w:r>
      <w:r w:rsidR="00E816D7" w:rsidRPr="003F2CBE">
        <w:rPr>
          <w:spacing w:val="-14"/>
        </w:rPr>
        <w:t>« </w:t>
      </w:r>
      <w:r w:rsidR="00123964" w:rsidRPr="003F2CBE">
        <w:rPr>
          <w:spacing w:val="-14"/>
        </w:rPr>
        <w:t>Connais-toi toi-même</w:t>
      </w:r>
      <w:r w:rsidR="00E816D7" w:rsidRPr="003F2CBE">
        <w:rPr>
          <w:spacing w:val="-14"/>
        </w:rPr>
        <w:t> »</w:t>
      </w:r>
      <w:r w:rsidR="000C500D" w:rsidRPr="003F2CBE">
        <w:rPr>
          <w:spacing w:val="-14"/>
        </w:rPr>
        <w:t xml:space="preserve"> signifie : apprends tes limites, sache que tu es un homme mortel, n</w:t>
      </w:r>
      <w:r w:rsidR="00634445" w:rsidRPr="003F2CBE">
        <w:rPr>
          <w:spacing w:val="-14"/>
        </w:rPr>
        <w:t>’</w:t>
      </w:r>
      <w:r w:rsidR="000C500D" w:rsidRPr="003F2CBE">
        <w:rPr>
          <w:spacing w:val="-14"/>
        </w:rPr>
        <w:t>essaie p</w:t>
      </w:r>
      <w:r w:rsidR="00552134" w:rsidRPr="003F2CBE">
        <w:rPr>
          <w:spacing w:val="-14"/>
        </w:rPr>
        <w:t>as de t</w:t>
      </w:r>
      <w:r w:rsidR="00634445" w:rsidRPr="003F2CBE">
        <w:rPr>
          <w:spacing w:val="-14"/>
        </w:rPr>
        <w:t>’</w:t>
      </w:r>
      <w:r w:rsidR="00E816D7" w:rsidRPr="003F2CBE">
        <w:rPr>
          <w:spacing w:val="-14"/>
        </w:rPr>
        <w:t>égaler aux dieux.</w:t>
      </w:r>
      <w:r w:rsidR="00552134" w:rsidRPr="003F2CBE">
        <w:rPr>
          <w:spacing w:val="-14"/>
        </w:rPr>
        <w:t xml:space="preserve"> (p. </w:t>
      </w:r>
      <w:r w:rsidR="000C500D" w:rsidRPr="003F2CBE">
        <w:rPr>
          <w:spacing w:val="-14"/>
        </w:rPr>
        <w:t>23)</w:t>
      </w:r>
    </w:p>
    <w:p w:rsidR="00F713F0" w:rsidRDefault="00F713F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06273B" w:rsidRPr="0006273B" w:rsidRDefault="0006273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Même pour Platon</w:t>
      </w:r>
      <w:r w:rsidR="00354BE1">
        <w:rPr>
          <w:spacing w:val="-10"/>
          <w:sz w:val="22"/>
          <w:szCs w:val="22"/>
        </w:rPr>
        <w:fldChar w:fldCharType="begin"/>
      </w:r>
      <w:r w:rsidR="00685A1E">
        <w:instrText xml:space="preserve"> XE "</w:instrText>
      </w:r>
      <w:r w:rsidR="00685A1E" w:rsidRPr="000B553C">
        <w:rPr>
          <w:spacing w:val="-10"/>
          <w:sz w:val="22"/>
          <w:szCs w:val="22"/>
        </w:rPr>
        <w:instrText>Platon</w:instrText>
      </w:r>
      <w:r w:rsidR="00685A1E">
        <w:instrText xml:space="preserve">" </w:instrText>
      </w:r>
      <w:r w:rsidR="00354BE1">
        <w:rPr>
          <w:spacing w:val="-10"/>
          <w:sz w:val="22"/>
          <w:szCs w:val="22"/>
        </w:rPr>
        <w:fldChar w:fldCharType="end"/>
      </w:r>
      <w:r>
        <w:rPr>
          <w:spacing w:val="-10"/>
          <w:sz w:val="22"/>
          <w:szCs w:val="22"/>
        </w:rPr>
        <w:t>, comme on le voit dans l’</w:t>
      </w:r>
      <w:r w:rsidRPr="009F6DDC">
        <w:rPr>
          <w:i/>
          <w:spacing w:val="-10"/>
          <w:sz w:val="22"/>
          <w:szCs w:val="22"/>
        </w:rPr>
        <w:t>Alcibiade</w:t>
      </w:r>
      <w:r>
        <w:rPr>
          <w:spacing w:val="-10"/>
          <w:sz w:val="22"/>
          <w:szCs w:val="22"/>
        </w:rPr>
        <w:t>, le</w:t>
      </w:r>
      <w:r w:rsidRPr="0006273B">
        <w:rPr>
          <w:spacing w:val="-10"/>
          <w:sz w:val="22"/>
          <w:szCs w:val="22"/>
        </w:rPr>
        <w:t xml:space="preserve"> soi </w:t>
      </w:r>
      <w:r>
        <w:rPr>
          <w:spacing w:val="-10"/>
          <w:sz w:val="22"/>
          <w:szCs w:val="22"/>
        </w:rPr>
        <w:t>ne peut se connaître directement et doit passer par le regard des autres pour savoir qui il est réellement.</w:t>
      </w:r>
      <w:r w:rsidR="009677E3">
        <w:rPr>
          <w:spacing w:val="-10"/>
          <w:sz w:val="22"/>
          <w:szCs w:val="22"/>
        </w:rPr>
        <w:t xml:space="preserve"> « </w:t>
      </w:r>
      <w:r w:rsidR="009677E3" w:rsidRPr="009677E3">
        <w:rPr>
          <w:spacing w:val="-10"/>
          <w:sz w:val="22"/>
          <w:szCs w:val="22"/>
        </w:rPr>
        <w:t>L’identité de chacun se révèle dans le com</w:t>
      </w:r>
      <w:r w:rsidR="009677E3" w:rsidRPr="009677E3">
        <w:rPr>
          <w:spacing w:val="-10"/>
          <w:sz w:val="22"/>
          <w:szCs w:val="22"/>
        </w:rPr>
        <w:softHyphen/>
        <w:t>merce avec l’autre</w:t>
      </w:r>
      <w:r w:rsidR="009677E3">
        <w:rPr>
          <w:spacing w:val="-10"/>
          <w:sz w:val="22"/>
          <w:szCs w:val="22"/>
        </w:rPr>
        <w:t>. »</w:t>
      </w:r>
    </w:p>
    <w:p w:rsidR="0006273B" w:rsidRDefault="0006273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1C26C4" w:rsidRDefault="001C26C4" w:rsidP="003F2CBE">
      <w:pPr>
        <w:pStyle w:val="Citation"/>
      </w:pPr>
      <w:r>
        <w:t>S’il est une évidence incontestable, c’est bien que l’œil ne peut se voir lui-même : il lui faut toujours diriger ses rayons vers un objet situé à l’extérieur. De la même façon, le signe visible de notre identité, ce visage que nous offrons aux regards de tous pour qu’ils nous reconnaissent, nous ne pouvons jamais le contempler nous-mêmes qu’en allant chercher dans les yeux d’autrui</w:t>
      </w:r>
      <w:r w:rsidR="005E4692">
        <w:t xml:space="preserve"> le miroir qui nous renvoie du dehors notre propre image. […] (Alci</w:t>
      </w:r>
      <w:r w:rsidR="00DE7753">
        <w:softHyphen/>
      </w:r>
      <w:r w:rsidR="005E4692">
        <w:t xml:space="preserve">biade, 133a-b). </w:t>
      </w:r>
      <w:r w:rsidR="0006273B">
        <w:t>[…] Ainsi, ce que nous sommes, notre visage et notre âme, nous le voyons et le connaissons en regardant l’œil et l’âme d’autrui. L’identité de chacun se révèle dans le com</w:t>
      </w:r>
      <w:r w:rsidR="00D57A8B">
        <w:softHyphen/>
      </w:r>
      <w:r w:rsidR="0006273B">
        <w:t xml:space="preserve">merce avec l’autre, par le croisement des regards et l’échange des paroles. </w:t>
      </w:r>
      <w:r w:rsidR="005E4692">
        <w:t>(pp.</w:t>
      </w:r>
      <w:r w:rsidR="00DE7753">
        <w:t> </w:t>
      </w:r>
      <w:r w:rsidR="005E4692">
        <w:t>23-24)</w:t>
      </w:r>
    </w:p>
    <w:p w:rsidR="001C26C4" w:rsidRDefault="001C26C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06273B" w:rsidRPr="009F6DDC" w:rsidRDefault="00DE775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 xml:space="preserve">S’appuyant sur une distinction célèbre élaborée par </w:t>
      </w:r>
      <w:r w:rsidR="00EF579E">
        <w:rPr>
          <w:spacing w:val="-10"/>
          <w:sz w:val="22"/>
          <w:szCs w:val="22"/>
        </w:rPr>
        <w:t>Ruth Benedict</w:t>
      </w:r>
      <w:r w:rsidR="00354BE1">
        <w:rPr>
          <w:spacing w:val="-10"/>
          <w:sz w:val="22"/>
          <w:szCs w:val="22"/>
        </w:rPr>
        <w:fldChar w:fldCharType="begin"/>
      </w:r>
      <w:r w:rsidR="00811E7B">
        <w:instrText xml:space="preserve"> XE "</w:instrText>
      </w:r>
      <w:r w:rsidR="00811E7B" w:rsidRPr="001379BF">
        <w:rPr>
          <w:spacing w:val="-12"/>
          <w:sz w:val="18"/>
          <w:szCs w:val="18"/>
        </w:rPr>
        <w:instrText>Benedict</w:instrText>
      </w:r>
      <w:r w:rsidR="00811E7B">
        <w:instrText xml:space="preserve">" </w:instrText>
      </w:r>
      <w:r w:rsidR="00354BE1">
        <w:rPr>
          <w:spacing w:val="-10"/>
          <w:sz w:val="22"/>
          <w:szCs w:val="22"/>
        </w:rPr>
        <w:fldChar w:fldCharType="end"/>
      </w:r>
      <w:r w:rsidR="00EF579E">
        <w:rPr>
          <w:spacing w:val="-10"/>
          <w:sz w:val="22"/>
          <w:szCs w:val="22"/>
        </w:rPr>
        <w:t xml:space="preserve"> </w:t>
      </w:r>
      <w:r w:rsidR="00EF579E" w:rsidRPr="00EF579E">
        <w:rPr>
          <w:spacing w:val="-10"/>
          <w:sz w:val="22"/>
          <w:szCs w:val="22"/>
        </w:rPr>
        <w:t xml:space="preserve">dans </w:t>
      </w:r>
      <w:r w:rsidR="00EF579E" w:rsidRPr="00EF579E">
        <w:rPr>
          <w:bCs/>
          <w:i/>
          <w:iCs/>
          <w:spacing w:val="-10"/>
          <w:sz w:val="22"/>
          <w:szCs w:val="22"/>
        </w:rPr>
        <w:t xml:space="preserve">The Chrysanthemum and the Sword </w:t>
      </w:r>
      <w:r w:rsidR="00D4218F">
        <w:rPr>
          <w:bCs/>
          <w:iCs/>
          <w:spacing w:val="-10"/>
          <w:sz w:val="22"/>
          <w:szCs w:val="22"/>
        </w:rPr>
        <w:t>[</w:t>
      </w:r>
      <w:r w:rsidR="00EF579E" w:rsidRPr="00EF579E">
        <w:rPr>
          <w:bCs/>
          <w:iCs/>
          <w:spacing w:val="-10"/>
          <w:sz w:val="22"/>
          <w:szCs w:val="22"/>
        </w:rPr>
        <w:t>1946</w:t>
      </w:r>
      <w:r w:rsidR="00D4218F">
        <w:rPr>
          <w:bCs/>
          <w:iCs/>
          <w:spacing w:val="-10"/>
          <w:sz w:val="22"/>
          <w:szCs w:val="22"/>
        </w:rPr>
        <w:t>]</w:t>
      </w:r>
      <w:r w:rsidR="00EF579E" w:rsidRPr="00EF579E">
        <w:rPr>
          <w:spacing w:val="-10"/>
          <w:sz w:val="22"/>
          <w:szCs w:val="22"/>
        </w:rPr>
        <w: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EF579E" w:rsidRPr="00EF579E">
        <w:rPr>
          <w:spacing w:val="-10"/>
          <w:sz w:val="22"/>
          <w:szCs w:val="22"/>
        </w:rPr>
        <w:t xml:space="preserve"> </w:t>
      </w:r>
      <w:r w:rsidR="00EF579E">
        <w:rPr>
          <w:spacing w:val="-10"/>
          <w:sz w:val="22"/>
          <w:szCs w:val="22"/>
        </w:rPr>
        <w:t>note que le</w:t>
      </w:r>
      <w:r>
        <w:rPr>
          <w:spacing w:val="-10"/>
          <w:sz w:val="22"/>
          <w:szCs w:val="22"/>
        </w:rPr>
        <w:t xml:space="preserve"> passage nécessaire par le rapport à autrui pour engager un rapport à soi est en fait « </w:t>
      </w:r>
      <w:r w:rsidRPr="00DE7753">
        <w:rPr>
          <w:spacing w:val="-10"/>
          <w:sz w:val="22"/>
          <w:szCs w:val="22"/>
        </w:rPr>
        <w:t>un trait caractéristique des cultures de la honte et de l’honneur par opposition aux cultures de la faute et du devoi</w:t>
      </w:r>
      <w:r>
        <w:rPr>
          <w:spacing w:val="-10"/>
          <w:sz w:val="22"/>
          <w:szCs w:val="22"/>
        </w:rPr>
        <w:t>r ».</w:t>
      </w:r>
    </w:p>
    <w:p w:rsidR="0006273B" w:rsidRDefault="0006273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06273B" w:rsidRDefault="0006273B" w:rsidP="003F2CBE">
      <w:pPr>
        <w:pStyle w:val="Citation"/>
      </w:pPr>
      <w:r>
        <w:t>La connaissance de soi et le rapport à soi-même ne peuvent toujours pas s’établir directement, immédiatement, qu’ils restent pris dans cette réciprocité du voir et de l’être vu, de soi et de l’autre, qui constitue un trait caractéristique des cultures de la honte et de l’honneur par opposition aux cultures de la faute et du devoir. (p. 25)</w:t>
      </w:r>
    </w:p>
    <w:p w:rsidR="00AF2ABD" w:rsidRDefault="00AF2AB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816D7" w:rsidRDefault="0006273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Par ailleurs, rappell</w:t>
      </w:r>
      <w:r w:rsidR="004757EB">
        <w:rPr>
          <w:spacing w:val="-10"/>
          <w:sz w:val="22"/>
          <w:szCs w:val="22"/>
        </w:rPr>
        <w:t>e-t-il</w:t>
      </w:r>
      <w:r>
        <w:rPr>
          <w:spacing w:val="-10"/>
          <w:sz w:val="22"/>
          <w:szCs w:val="22"/>
        </w:rPr>
        <w:t>, la conception grecque du monde comme un cosmos totalement intégré, empêche de concevoir le soi comme sub</w:t>
      </w:r>
      <w:r w:rsidR="00B36FEE">
        <w:rPr>
          <w:spacing w:val="-10"/>
          <w:sz w:val="22"/>
          <w:szCs w:val="22"/>
        </w:rPr>
        <w:softHyphen/>
      </w:r>
      <w:r>
        <w:rPr>
          <w:spacing w:val="-10"/>
          <w:sz w:val="22"/>
          <w:szCs w:val="22"/>
        </w:rPr>
        <w:t xml:space="preserve">stantiel et indépendant. </w:t>
      </w:r>
      <w:r w:rsidR="009F6DDC">
        <w:rPr>
          <w:spacing w:val="-10"/>
          <w:sz w:val="22"/>
          <w:szCs w:val="22"/>
        </w:rPr>
        <w:t>On l’a vu, l</w:t>
      </w:r>
      <w:r w:rsidR="00634445" w:rsidRPr="00213EBB">
        <w:rPr>
          <w:spacing w:val="-10"/>
          <w:sz w:val="22"/>
          <w:szCs w:val="22"/>
        </w:rPr>
        <w:t>’</w:t>
      </w:r>
      <w:r w:rsidR="004A6B45" w:rsidRPr="00213EBB">
        <w:rPr>
          <w:spacing w:val="-10"/>
          <w:sz w:val="22"/>
          <w:szCs w:val="22"/>
        </w:rPr>
        <w:t xml:space="preserve">âme est conçue par les Grecs du </w:t>
      </w:r>
      <w:r w:rsidR="009810AE" w:rsidRPr="009810AE">
        <w:rPr>
          <w:smallCaps/>
          <w:spacing w:val="-10"/>
          <w:sz w:val="22"/>
          <w:szCs w:val="22"/>
        </w:rPr>
        <w:t>v</w:t>
      </w:r>
      <w:r w:rsidR="009810AE" w:rsidRPr="009B65CC">
        <w:rPr>
          <w:spacing w:val="-10"/>
          <w:sz w:val="22"/>
          <w:szCs w:val="22"/>
          <w:vertAlign w:val="superscript"/>
        </w:rPr>
        <w:t>e</w:t>
      </w:r>
      <w:r w:rsidR="000422F6">
        <w:rPr>
          <w:spacing w:val="-10"/>
          <w:sz w:val="22"/>
          <w:szCs w:val="22"/>
        </w:rPr>
        <w:t> </w:t>
      </w:r>
      <w:r w:rsidR="004A6B45" w:rsidRPr="00213EBB">
        <w:rPr>
          <w:spacing w:val="-10"/>
          <w:sz w:val="22"/>
          <w:szCs w:val="22"/>
        </w:rPr>
        <w:t>siècle</w:t>
      </w:r>
      <w:r w:rsidR="008A79DA">
        <w:rPr>
          <w:spacing w:val="-10"/>
          <w:sz w:val="22"/>
          <w:szCs w:val="22"/>
        </w:rPr>
        <w:t>, non pas comme le support d’une « singularité » ou d’une « ori</w:t>
      </w:r>
      <w:r w:rsidR="000422F6">
        <w:rPr>
          <w:spacing w:val="-10"/>
          <w:sz w:val="22"/>
          <w:szCs w:val="22"/>
        </w:rPr>
        <w:softHyphen/>
      </w:r>
      <w:r w:rsidR="008A79DA">
        <w:rPr>
          <w:spacing w:val="-10"/>
          <w:sz w:val="22"/>
          <w:szCs w:val="22"/>
        </w:rPr>
        <w:t>gi</w:t>
      </w:r>
      <w:r w:rsidR="00B36FEE">
        <w:rPr>
          <w:spacing w:val="-10"/>
          <w:sz w:val="22"/>
          <w:szCs w:val="22"/>
        </w:rPr>
        <w:softHyphen/>
      </w:r>
      <w:r w:rsidR="008A79DA">
        <w:rPr>
          <w:spacing w:val="-10"/>
          <w:sz w:val="22"/>
          <w:szCs w:val="22"/>
        </w:rPr>
        <w:t>nalité foncière » mais</w:t>
      </w:r>
      <w:r w:rsidR="004A6B45" w:rsidRPr="00213EBB">
        <w:rPr>
          <w:spacing w:val="-10"/>
          <w:sz w:val="22"/>
          <w:szCs w:val="22"/>
        </w:rPr>
        <w:t xml:space="preserve"> comme une entité qui </w:t>
      </w:r>
      <w:r w:rsidR="00537402" w:rsidRPr="00213EBB">
        <w:rPr>
          <w:spacing w:val="-10"/>
          <w:sz w:val="22"/>
          <w:szCs w:val="22"/>
        </w:rPr>
        <w:t>prolonge</w:t>
      </w:r>
      <w:r w:rsidR="004A6B45" w:rsidRPr="00213EBB">
        <w:rPr>
          <w:spacing w:val="-10"/>
          <w:sz w:val="22"/>
          <w:szCs w:val="22"/>
        </w:rPr>
        <w:t xml:space="preserve"> en </w:t>
      </w:r>
      <w:r w:rsidR="008A79DA">
        <w:rPr>
          <w:spacing w:val="-10"/>
          <w:sz w:val="22"/>
          <w:szCs w:val="22"/>
        </w:rPr>
        <w:t>chacun</w:t>
      </w:r>
      <w:r w:rsidR="004A6B45" w:rsidRPr="00213EBB">
        <w:rPr>
          <w:spacing w:val="-10"/>
          <w:sz w:val="22"/>
          <w:szCs w:val="22"/>
        </w:rPr>
        <w:t xml:space="preserve"> l</w:t>
      </w:r>
      <w:r w:rsidR="00634445" w:rsidRPr="00213EBB">
        <w:rPr>
          <w:spacing w:val="-10"/>
          <w:sz w:val="22"/>
          <w:szCs w:val="22"/>
        </w:rPr>
        <w:t>’</w:t>
      </w:r>
      <w:r w:rsidR="004A6B45" w:rsidRPr="00213EBB">
        <w:rPr>
          <w:spacing w:val="-10"/>
          <w:sz w:val="22"/>
          <w:szCs w:val="22"/>
        </w:rPr>
        <w:t>orga</w:t>
      </w:r>
      <w:r w:rsidR="000422F6">
        <w:rPr>
          <w:spacing w:val="-10"/>
          <w:sz w:val="22"/>
          <w:szCs w:val="22"/>
        </w:rPr>
        <w:softHyphen/>
      </w:r>
      <w:r w:rsidR="004A6B45" w:rsidRPr="00213EBB">
        <w:rPr>
          <w:spacing w:val="-10"/>
          <w:sz w:val="22"/>
          <w:szCs w:val="22"/>
        </w:rPr>
        <w:t>ni</w:t>
      </w:r>
      <w:r w:rsidR="00B36FEE">
        <w:rPr>
          <w:spacing w:val="-10"/>
          <w:sz w:val="22"/>
          <w:szCs w:val="22"/>
        </w:rPr>
        <w:softHyphen/>
      </w:r>
      <w:r w:rsidR="004A6B45" w:rsidRPr="00213EBB">
        <w:rPr>
          <w:spacing w:val="-10"/>
          <w:sz w:val="22"/>
          <w:szCs w:val="22"/>
        </w:rPr>
        <w:t>sation fluante du cosmos</w:t>
      </w:r>
      <w:r w:rsidR="008A79DA">
        <w:rPr>
          <w:spacing w:val="-10"/>
          <w:sz w:val="22"/>
          <w:szCs w:val="22"/>
        </w:rPr>
        <w:t xml:space="preserve"> et, en même temps, par laquelle chacun peut se « libérer » de sa singularité et « s’intégrer à l’ordre cosmique et divin »</w:t>
      </w:r>
      <w:r w:rsidR="00E816D7">
        <w:rPr>
          <w:spacing w:val="-10"/>
          <w:sz w:val="22"/>
          <w:szCs w:val="22"/>
        </w:rPr>
        <w:t>.</w:t>
      </w:r>
    </w:p>
    <w:p w:rsidR="00E816D7" w:rsidRDefault="00E816D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A6B45" w:rsidRDefault="004A6B45" w:rsidP="003F2CBE">
      <w:pPr>
        <w:pStyle w:val="Citation"/>
      </w:pPr>
      <w:r w:rsidRPr="00E816D7">
        <w:t>Cette âme, qui est nous, ne traduit pas la singularité de notre être, son originalité foncière, mais […] à l</w:t>
      </w:r>
      <w:r w:rsidR="00634445" w:rsidRPr="00E816D7">
        <w:t>’</w:t>
      </w:r>
      <w:r w:rsidRPr="00E816D7">
        <w:t xml:space="preserve">inverse, en tant que </w:t>
      </w:r>
      <w:r w:rsidRPr="00E816D7">
        <w:rPr>
          <w:i/>
        </w:rPr>
        <w:t>daimôn</w:t>
      </w:r>
      <w:r w:rsidRPr="00E816D7">
        <w:t>, elle est impersonnelle ou supraperson</w:t>
      </w:r>
      <w:r w:rsidR="008A542B">
        <w:softHyphen/>
      </w:r>
      <w:r w:rsidRPr="00E816D7">
        <w:t>nelle, […] elle est au-delà de nous, sa fonction n</w:t>
      </w:r>
      <w:r w:rsidR="00634445" w:rsidRPr="00E816D7">
        <w:t>’</w:t>
      </w:r>
      <w:r w:rsidRPr="00E816D7">
        <w:t>étant pas d</w:t>
      </w:r>
      <w:r w:rsidR="00634445" w:rsidRPr="00E816D7">
        <w:t>’</w:t>
      </w:r>
      <w:r w:rsidRPr="00E816D7">
        <w:t xml:space="preserve">assurer notre </w:t>
      </w:r>
      <w:r w:rsidR="008D2FF6" w:rsidRPr="00E816D7">
        <w:t>particularité</w:t>
      </w:r>
      <w:r w:rsidRPr="00E816D7">
        <w:t xml:space="preserve"> d</w:t>
      </w:r>
      <w:r w:rsidR="00634445" w:rsidRPr="00E816D7">
        <w:t>’</w:t>
      </w:r>
      <w:r w:rsidRPr="00E816D7">
        <w:t>être humain, mais de nous en libérer en nous intégrant à l</w:t>
      </w:r>
      <w:r w:rsidR="00634445" w:rsidRPr="00E816D7">
        <w:t>’</w:t>
      </w:r>
      <w:r w:rsidR="00E816D7" w:rsidRPr="00E816D7">
        <w:t>ordre cosmique et divin. (p. 25)</w:t>
      </w:r>
    </w:p>
    <w:p w:rsidR="001869AA" w:rsidRPr="00E816D7" w:rsidRDefault="001869A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127B62" w:rsidRDefault="000C500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A542B">
        <w:rPr>
          <w:spacing w:val="-12"/>
          <w:sz w:val="22"/>
          <w:szCs w:val="22"/>
        </w:rPr>
        <w:t>Même pour le Socrate</w:t>
      </w:r>
      <w:r w:rsidR="00354BE1" w:rsidRPr="008A542B">
        <w:rPr>
          <w:spacing w:val="-12"/>
          <w:sz w:val="22"/>
          <w:szCs w:val="22"/>
        </w:rPr>
        <w:fldChar w:fldCharType="begin"/>
      </w:r>
      <w:r w:rsidR="00575111" w:rsidRPr="008A542B">
        <w:rPr>
          <w:spacing w:val="-12"/>
          <w:sz w:val="22"/>
          <w:szCs w:val="22"/>
        </w:rPr>
        <w:instrText xml:space="preserve"> XE "Socrate" </w:instrText>
      </w:r>
      <w:r w:rsidR="00354BE1" w:rsidRPr="008A542B">
        <w:rPr>
          <w:spacing w:val="-12"/>
          <w:sz w:val="22"/>
          <w:szCs w:val="22"/>
        </w:rPr>
        <w:fldChar w:fldCharType="end"/>
      </w:r>
      <w:r w:rsidRPr="008A542B">
        <w:rPr>
          <w:spacing w:val="-12"/>
          <w:sz w:val="22"/>
          <w:szCs w:val="22"/>
        </w:rPr>
        <w:t xml:space="preserve"> platonicien qui réinterprète la formule delphi</w:t>
      </w:r>
      <w:r w:rsidR="008A542B" w:rsidRPr="008A542B">
        <w:rPr>
          <w:spacing w:val="-12"/>
          <w:sz w:val="22"/>
          <w:szCs w:val="22"/>
        </w:rPr>
        <w:softHyphen/>
      </w:r>
      <w:r w:rsidRPr="008A542B">
        <w:rPr>
          <w:spacing w:val="-12"/>
          <w:sz w:val="22"/>
          <w:szCs w:val="22"/>
        </w:rPr>
        <w:t>que en lui faisant dire : connais ce que tu es véritablement, ce qui en toi est toi-même, c</w:t>
      </w:r>
      <w:r w:rsidR="00634445" w:rsidRPr="008A542B">
        <w:rPr>
          <w:spacing w:val="-12"/>
          <w:sz w:val="22"/>
          <w:szCs w:val="22"/>
        </w:rPr>
        <w:t>’</w:t>
      </w:r>
      <w:r w:rsidRPr="008A542B">
        <w:rPr>
          <w:spacing w:val="-12"/>
          <w:sz w:val="22"/>
          <w:szCs w:val="22"/>
        </w:rPr>
        <w:t xml:space="preserve">est-à-dire ton âme, ta </w:t>
      </w:r>
      <w:r w:rsidRPr="008A542B">
        <w:rPr>
          <w:i/>
          <w:spacing w:val="-12"/>
          <w:sz w:val="22"/>
          <w:szCs w:val="22"/>
        </w:rPr>
        <w:t>psuchè</w:t>
      </w:r>
      <w:r w:rsidRPr="008A542B">
        <w:rPr>
          <w:spacing w:val="-12"/>
          <w:sz w:val="22"/>
          <w:szCs w:val="22"/>
        </w:rPr>
        <w:t>, « il ne s</w:t>
      </w:r>
      <w:r w:rsidR="00634445" w:rsidRPr="008A542B">
        <w:rPr>
          <w:spacing w:val="-12"/>
          <w:sz w:val="22"/>
          <w:szCs w:val="22"/>
        </w:rPr>
        <w:t>’</w:t>
      </w:r>
      <w:r w:rsidRPr="008A542B">
        <w:rPr>
          <w:spacing w:val="-12"/>
          <w:sz w:val="22"/>
          <w:szCs w:val="22"/>
        </w:rPr>
        <w:t>agit nullement d</w:t>
      </w:r>
      <w:r w:rsidR="00634445" w:rsidRPr="008A542B">
        <w:rPr>
          <w:spacing w:val="-12"/>
          <w:sz w:val="22"/>
          <w:szCs w:val="22"/>
        </w:rPr>
        <w:t>’</w:t>
      </w:r>
      <w:r w:rsidRPr="008A542B">
        <w:rPr>
          <w:spacing w:val="-12"/>
          <w:sz w:val="22"/>
          <w:szCs w:val="22"/>
        </w:rPr>
        <w:t>inciter</w:t>
      </w:r>
      <w:r w:rsidR="00A060BA" w:rsidRPr="008A542B">
        <w:rPr>
          <w:spacing w:val="-12"/>
          <w:sz w:val="22"/>
          <w:szCs w:val="22"/>
        </w:rPr>
        <w:t xml:space="preserve"> ses interlocuteurs à tourner leur regard vers l</w:t>
      </w:r>
      <w:r w:rsidR="00634445" w:rsidRPr="008A542B">
        <w:rPr>
          <w:spacing w:val="-12"/>
          <w:sz w:val="22"/>
          <w:szCs w:val="22"/>
        </w:rPr>
        <w:t>’</w:t>
      </w:r>
      <w:r w:rsidR="00A060BA" w:rsidRPr="008A542B">
        <w:rPr>
          <w:spacing w:val="-12"/>
          <w:sz w:val="22"/>
          <w:szCs w:val="22"/>
        </w:rPr>
        <w:t>intérieur d</w:t>
      </w:r>
      <w:r w:rsidR="00634445" w:rsidRPr="008A542B">
        <w:rPr>
          <w:spacing w:val="-12"/>
          <w:sz w:val="22"/>
          <w:szCs w:val="22"/>
        </w:rPr>
        <w:t>’</w:t>
      </w:r>
      <w:r w:rsidR="00A060BA" w:rsidRPr="008A542B">
        <w:rPr>
          <w:spacing w:val="-12"/>
          <w:sz w:val="22"/>
          <w:szCs w:val="22"/>
        </w:rPr>
        <w:t>eux-mêmes pour se découv</w:t>
      </w:r>
      <w:r w:rsidR="00B607EC" w:rsidRPr="008A542B">
        <w:rPr>
          <w:spacing w:val="-12"/>
          <w:sz w:val="22"/>
          <w:szCs w:val="22"/>
        </w:rPr>
        <w:t>rir au-dedans de leur moi » (p. </w:t>
      </w:r>
      <w:r w:rsidR="00A060BA" w:rsidRPr="008A542B">
        <w:rPr>
          <w:spacing w:val="-12"/>
          <w:sz w:val="22"/>
          <w:szCs w:val="22"/>
        </w:rPr>
        <w:t xml:space="preserve">23). Nous ne </w:t>
      </w:r>
      <w:r w:rsidR="008A542B" w:rsidRPr="008A542B">
        <w:rPr>
          <w:spacing w:val="-12"/>
          <w:sz w:val="22"/>
          <w:szCs w:val="22"/>
        </w:rPr>
        <w:t>pouvons</w:t>
      </w:r>
      <w:r w:rsidR="00A060BA" w:rsidRPr="008A542B">
        <w:rPr>
          <w:spacing w:val="-12"/>
          <w:sz w:val="22"/>
          <w:szCs w:val="22"/>
        </w:rPr>
        <w:t xml:space="preserve"> pas nous connaître </w:t>
      </w:r>
      <w:r w:rsidR="00E816D7" w:rsidRPr="008A542B">
        <w:rPr>
          <w:spacing w:val="-12"/>
          <w:sz w:val="22"/>
          <w:szCs w:val="22"/>
        </w:rPr>
        <w:t>nous-mêmes</w:t>
      </w:r>
      <w:r w:rsidR="00A060BA" w:rsidRPr="008A542B">
        <w:rPr>
          <w:spacing w:val="-12"/>
          <w:sz w:val="22"/>
          <w:szCs w:val="22"/>
        </w:rPr>
        <w:t xml:space="preserve"> par réflexion et devons, au contraire, passer par le regard des autres : « Et l</w:t>
      </w:r>
      <w:r w:rsidR="00634445" w:rsidRPr="008A542B">
        <w:rPr>
          <w:spacing w:val="-12"/>
          <w:sz w:val="22"/>
          <w:szCs w:val="22"/>
        </w:rPr>
        <w:t>’</w:t>
      </w:r>
      <w:r w:rsidR="00A060BA" w:rsidRPr="008A542B">
        <w:rPr>
          <w:spacing w:val="-12"/>
          <w:sz w:val="22"/>
          <w:szCs w:val="22"/>
        </w:rPr>
        <w:t>âme aussi, si elle veut se connaître elle-même, doit regarder une autre âme et dans cette âme la partie où réside la faculté propre à l</w:t>
      </w:r>
      <w:r w:rsidR="00634445" w:rsidRPr="008A542B">
        <w:rPr>
          <w:spacing w:val="-12"/>
          <w:sz w:val="22"/>
          <w:szCs w:val="22"/>
        </w:rPr>
        <w:t>’</w:t>
      </w:r>
      <w:r w:rsidR="00A060BA" w:rsidRPr="008A542B">
        <w:rPr>
          <w:spacing w:val="-12"/>
          <w:sz w:val="22"/>
          <w:szCs w:val="22"/>
        </w:rPr>
        <w:t>âme, l</w:t>
      </w:r>
      <w:r w:rsidR="00634445" w:rsidRPr="008A542B">
        <w:rPr>
          <w:spacing w:val="-12"/>
          <w:sz w:val="22"/>
          <w:szCs w:val="22"/>
        </w:rPr>
        <w:t>’</w:t>
      </w:r>
      <w:r w:rsidR="00E816D7" w:rsidRPr="008A542B">
        <w:rPr>
          <w:spacing w:val="-12"/>
          <w:sz w:val="22"/>
          <w:szCs w:val="22"/>
        </w:rPr>
        <w:t>intelligence</w:t>
      </w:r>
      <w:r w:rsidR="00A060BA" w:rsidRPr="008A542B">
        <w:rPr>
          <w:spacing w:val="-12"/>
          <w:sz w:val="22"/>
          <w:szCs w:val="22"/>
        </w:rPr>
        <w:t>, ou encore tel autre objet qui lui est sem</w:t>
      </w:r>
      <w:r w:rsidR="007224D8">
        <w:rPr>
          <w:spacing w:val="-12"/>
          <w:sz w:val="22"/>
          <w:szCs w:val="22"/>
        </w:rPr>
        <w:softHyphen/>
      </w:r>
      <w:r w:rsidR="00A060BA" w:rsidRPr="008A542B">
        <w:rPr>
          <w:spacing w:val="-12"/>
          <w:sz w:val="22"/>
          <w:szCs w:val="22"/>
        </w:rPr>
        <w:t>blable. » (</w:t>
      </w:r>
      <w:r w:rsidR="00A060BA" w:rsidRPr="008A542B">
        <w:rPr>
          <w:i/>
          <w:spacing w:val="-12"/>
          <w:sz w:val="22"/>
          <w:szCs w:val="22"/>
        </w:rPr>
        <w:t>Alcibiade</w:t>
      </w:r>
      <w:r w:rsidR="00A060BA" w:rsidRPr="008A542B">
        <w:rPr>
          <w:spacing w:val="-12"/>
          <w:sz w:val="22"/>
          <w:szCs w:val="22"/>
        </w:rPr>
        <w:t>, 133a-b)</w:t>
      </w:r>
      <w:r w:rsidR="003A1B81" w:rsidRPr="008A542B">
        <w:rPr>
          <w:spacing w:val="-12"/>
          <w:sz w:val="22"/>
          <w:szCs w:val="22"/>
        </w:rPr>
        <w:t xml:space="preserve"> </w:t>
      </w:r>
      <w:r w:rsidR="004A6B45" w:rsidRPr="008A542B">
        <w:rPr>
          <w:spacing w:val="-12"/>
          <w:sz w:val="22"/>
          <w:szCs w:val="22"/>
        </w:rPr>
        <w:t>C</w:t>
      </w:r>
      <w:r w:rsidR="00634445" w:rsidRPr="008A542B">
        <w:rPr>
          <w:spacing w:val="-12"/>
          <w:sz w:val="22"/>
          <w:szCs w:val="22"/>
        </w:rPr>
        <w:t>’</w:t>
      </w:r>
      <w:r w:rsidR="004A6B45" w:rsidRPr="008A542B">
        <w:rPr>
          <w:spacing w:val="-12"/>
          <w:sz w:val="22"/>
          <w:szCs w:val="22"/>
        </w:rPr>
        <w:t>est en fait la valeur qui lui est reconnue par la société qui définit l</w:t>
      </w:r>
      <w:r w:rsidR="00634445" w:rsidRPr="008A542B">
        <w:rPr>
          <w:spacing w:val="-12"/>
          <w:sz w:val="22"/>
          <w:szCs w:val="22"/>
        </w:rPr>
        <w:t>’</w:t>
      </w:r>
      <w:r w:rsidR="004A6B45" w:rsidRPr="008A542B">
        <w:rPr>
          <w:spacing w:val="-12"/>
          <w:sz w:val="22"/>
          <w:szCs w:val="22"/>
        </w:rPr>
        <w:t>identité de l</w:t>
      </w:r>
      <w:r w:rsidR="00634445" w:rsidRPr="008A542B">
        <w:rPr>
          <w:spacing w:val="-12"/>
          <w:sz w:val="22"/>
          <w:szCs w:val="22"/>
        </w:rPr>
        <w:t>’</w:t>
      </w:r>
      <w:r w:rsidR="004A6B45" w:rsidRPr="008A542B">
        <w:rPr>
          <w:spacing w:val="-12"/>
          <w:sz w:val="22"/>
          <w:szCs w:val="22"/>
        </w:rPr>
        <w:t>indivi</w:t>
      </w:r>
      <w:r w:rsidR="00127B62" w:rsidRPr="008A542B">
        <w:rPr>
          <w:spacing w:val="-12"/>
          <w:sz w:val="22"/>
          <w:szCs w:val="22"/>
        </w:rPr>
        <w:t>du.</w:t>
      </w:r>
    </w:p>
    <w:p w:rsidR="003038F4" w:rsidRPr="008A542B" w:rsidRDefault="003038F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511106" w:rsidRPr="00127B62" w:rsidRDefault="004A6B45" w:rsidP="003F2CBE">
      <w:pPr>
        <w:pStyle w:val="Citation"/>
      </w:pPr>
      <w:r w:rsidRPr="00127B62">
        <w:t>Dans une société de face</w:t>
      </w:r>
      <w:r w:rsidR="0095737B">
        <w:t>-à-</w:t>
      </w:r>
      <w:r w:rsidRPr="00127B62">
        <w:t>face où, pour se faire reconnaître, il faut l</w:t>
      </w:r>
      <w:r w:rsidR="00634445" w:rsidRPr="00127B62">
        <w:t>’</w:t>
      </w:r>
      <w:r w:rsidRPr="00127B62">
        <w:t>emporter sur ses rivaux dans une incessante compétition pour la gloire, chacun est placé sous le regard d</w:t>
      </w:r>
      <w:r w:rsidR="00634445" w:rsidRPr="00127B62">
        <w:t>’</w:t>
      </w:r>
      <w:r w:rsidRPr="00127B62">
        <w:t>autrui</w:t>
      </w:r>
      <w:r w:rsidR="0085432C" w:rsidRPr="00127B62">
        <w:t>, chacun existe par ce regard.</w:t>
      </w:r>
      <w:r w:rsidR="003A303E" w:rsidRPr="00127B62">
        <w:t xml:space="preserve"> On est ce que les autres voient de soi. L</w:t>
      </w:r>
      <w:r w:rsidR="00634445" w:rsidRPr="00127B62">
        <w:t>’</w:t>
      </w:r>
      <w:r w:rsidR="00F0081D" w:rsidRPr="00127B62">
        <w:t>identité</w:t>
      </w:r>
      <w:r w:rsidR="003A303E" w:rsidRPr="00127B62">
        <w:t xml:space="preserve"> d</w:t>
      </w:r>
      <w:r w:rsidR="00634445" w:rsidRPr="00127B62">
        <w:t>’</w:t>
      </w:r>
      <w:r w:rsidR="003A303E" w:rsidRPr="00127B62">
        <w:t xml:space="preserve">un individu coïncide avec son évaluation </w:t>
      </w:r>
      <w:r w:rsidR="00F0081D" w:rsidRPr="00127B62">
        <w:t>sociale</w:t>
      </w:r>
      <w:r w:rsidR="003A303E" w:rsidRPr="00127B62">
        <w:t>.</w:t>
      </w:r>
      <w:r w:rsidR="00C902B8" w:rsidRPr="00127B62">
        <w:t xml:space="preserve"> (p. </w:t>
      </w:r>
      <w:r w:rsidR="0085432C" w:rsidRPr="00127B62">
        <w:t>25)</w:t>
      </w:r>
    </w:p>
    <w:p w:rsidR="00127B62" w:rsidRPr="00213EBB" w:rsidRDefault="00127B6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27B62" w:rsidRPr="00442465" w:rsidRDefault="009112D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442465">
        <w:rPr>
          <w:spacing w:val="-12"/>
          <w:sz w:val="22"/>
          <w:szCs w:val="22"/>
        </w:rPr>
        <w:t>Il est vrai qu</w:t>
      </w:r>
      <w:r w:rsidR="00634445" w:rsidRPr="00442465">
        <w:rPr>
          <w:spacing w:val="-12"/>
          <w:sz w:val="22"/>
          <w:szCs w:val="22"/>
        </w:rPr>
        <w:t>’</w:t>
      </w:r>
      <w:r w:rsidRPr="00442465">
        <w:rPr>
          <w:spacing w:val="-12"/>
          <w:sz w:val="22"/>
          <w:szCs w:val="22"/>
        </w:rPr>
        <w:t xml:space="preserve">un espace nouveau apparaît durant cette </w:t>
      </w:r>
      <w:r w:rsidR="00346590" w:rsidRPr="00442465">
        <w:rPr>
          <w:spacing w:val="-12"/>
          <w:sz w:val="22"/>
          <w:szCs w:val="22"/>
        </w:rPr>
        <w:t>période</w:t>
      </w:r>
      <w:r w:rsidRPr="00442465">
        <w:rPr>
          <w:spacing w:val="-12"/>
          <w:sz w:val="22"/>
          <w:szCs w:val="22"/>
        </w:rPr>
        <w:t>, espace dans lequel</w:t>
      </w:r>
      <w:r w:rsidR="007B2A2F" w:rsidRPr="00442465">
        <w:rPr>
          <w:spacing w:val="-12"/>
          <w:sz w:val="22"/>
          <w:szCs w:val="22"/>
        </w:rPr>
        <w:t xml:space="preserve"> </w:t>
      </w:r>
      <w:r w:rsidRPr="00442465">
        <w:rPr>
          <w:spacing w:val="-12"/>
          <w:sz w:val="22"/>
          <w:szCs w:val="22"/>
        </w:rPr>
        <w:t>l</w:t>
      </w:r>
      <w:r w:rsidR="00634445" w:rsidRPr="00442465">
        <w:rPr>
          <w:spacing w:val="-12"/>
          <w:sz w:val="22"/>
          <w:szCs w:val="22"/>
        </w:rPr>
        <w:t>’</w:t>
      </w:r>
      <w:r w:rsidRPr="00442465">
        <w:rPr>
          <w:spacing w:val="-12"/>
          <w:sz w:val="22"/>
          <w:szCs w:val="22"/>
        </w:rPr>
        <w:t xml:space="preserve">individu est </w:t>
      </w:r>
      <w:r w:rsidR="003C61EC">
        <w:rPr>
          <w:spacing w:val="-12"/>
          <w:sz w:val="22"/>
          <w:szCs w:val="22"/>
        </w:rPr>
        <w:t xml:space="preserve">désormais </w:t>
      </w:r>
      <w:r w:rsidRPr="00442465">
        <w:rPr>
          <w:spacing w:val="-12"/>
          <w:sz w:val="22"/>
          <w:szCs w:val="22"/>
        </w:rPr>
        <w:t>moins exposé au regard d</w:t>
      </w:r>
      <w:r w:rsidR="00634445" w:rsidRPr="00442465">
        <w:rPr>
          <w:spacing w:val="-12"/>
          <w:sz w:val="22"/>
          <w:szCs w:val="22"/>
        </w:rPr>
        <w:t>’</w:t>
      </w:r>
      <w:r w:rsidRPr="00442465">
        <w:rPr>
          <w:spacing w:val="-12"/>
          <w:sz w:val="22"/>
          <w:szCs w:val="22"/>
        </w:rPr>
        <w:t>autrui. Cet espace</w:t>
      </w:r>
      <w:r w:rsidR="006135C9" w:rsidRPr="00442465">
        <w:rPr>
          <w:spacing w:val="-12"/>
          <w:sz w:val="22"/>
          <w:szCs w:val="22"/>
        </w:rPr>
        <w:t>, on l</w:t>
      </w:r>
      <w:r w:rsidR="00634445" w:rsidRPr="00442465">
        <w:rPr>
          <w:spacing w:val="-12"/>
          <w:sz w:val="22"/>
          <w:szCs w:val="22"/>
        </w:rPr>
        <w:t>’</w:t>
      </w:r>
      <w:r w:rsidR="006135C9" w:rsidRPr="00442465">
        <w:rPr>
          <w:spacing w:val="-12"/>
          <w:sz w:val="22"/>
          <w:szCs w:val="22"/>
        </w:rPr>
        <w:t>a déjà vu,</w:t>
      </w:r>
      <w:r w:rsidR="00127B62" w:rsidRPr="00442465">
        <w:rPr>
          <w:spacing w:val="-12"/>
          <w:sz w:val="22"/>
          <w:szCs w:val="22"/>
        </w:rPr>
        <w:t xml:space="preserve"> </w:t>
      </w:r>
      <w:r w:rsidR="003038F4" w:rsidRPr="00442465">
        <w:rPr>
          <w:spacing w:val="-12"/>
          <w:sz w:val="22"/>
          <w:szCs w:val="22"/>
        </w:rPr>
        <w:t>c’</w:t>
      </w:r>
      <w:r w:rsidR="00127B62" w:rsidRPr="00442465">
        <w:rPr>
          <w:spacing w:val="-12"/>
          <w:sz w:val="22"/>
          <w:szCs w:val="22"/>
        </w:rPr>
        <w:t xml:space="preserve">est le </w:t>
      </w:r>
      <w:r w:rsidR="00127B62" w:rsidRPr="00442465">
        <w:rPr>
          <w:i/>
          <w:spacing w:val="-12"/>
          <w:sz w:val="22"/>
          <w:szCs w:val="22"/>
        </w:rPr>
        <w:t>privé</w:t>
      </w:r>
      <w:r w:rsidR="00127B62" w:rsidRPr="00442465">
        <w:rPr>
          <w:spacing w:val="-12"/>
          <w:sz w:val="22"/>
          <w:szCs w:val="22"/>
        </w:rPr>
        <w:t>.</w:t>
      </w:r>
      <w:r w:rsidR="003038F4" w:rsidRPr="00442465">
        <w:rPr>
          <w:spacing w:val="-12"/>
          <w:sz w:val="22"/>
          <w:szCs w:val="22"/>
        </w:rPr>
        <w:t xml:space="preserve"> C’est dans cette nouvelle sphère que le soi va pouvoir engager un </w:t>
      </w:r>
      <w:r w:rsidR="003038F4" w:rsidRPr="00442465">
        <w:rPr>
          <w:i/>
          <w:spacing w:val="-12"/>
          <w:sz w:val="22"/>
          <w:szCs w:val="22"/>
        </w:rPr>
        <w:t>rapport à soi</w:t>
      </w:r>
      <w:r w:rsidR="003038F4" w:rsidRPr="00442465">
        <w:rPr>
          <w:spacing w:val="-12"/>
          <w:sz w:val="22"/>
          <w:szCs w:val="22"/>
        </w:rPr>
        <w:t xml:space="preserve"> plus direct.</w:t>
      </w:r>
    </w:p>
    <w:p w:rsidR="00127B62" w:rsidRDefault="00127B6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A00DF3" w:rsidRDefault="009112D9" w:rsidP="003F2CBE">
      <w:pPr>
        <w:pStyle w:val="Citation"/>
      </w:pPr>
      <w:r w:rsidRPr="00127B62">
        <w:t>En dehors de ces affaires communes, à côté du domaine public, il y a, dans le comporte</w:t>
      </w:r>
      <w:r w:rsidR="00442465">
        <w:softHyphen/>
      </w:r>
      <w:r w:rsidRPr="00127B62">
        <w:t>ment personnel et dans les relations sociales, un espace privé où l</w:t>
      </w:r>
      <w:r w:rsidR="00634445" w:rsidRPr="00127B62">
        <w:t>’</w:t>
      </w:r>
      <w:r w:rsidRPr="00127B62">
        <w:t xml:space="preserve">individu est maître du jeu. </w:t>
      </w:r>
      <w:r w:rsidR="00127B62" w:rsidRPr="00127B62">
        <w:t>« </w:t>
      </w:r>
      <w:r w:rsidRPr="00127B62">
        <w:t>Nous pratiquons la liberté</w:t>
      </w:r>
      <w:r w:rsidR="00127B62" w:rsidRPr="00127B62">
        <w:t> »</w:t>
      </w:r>
      <w:r w:rsidRPr="00127B62">
        <w:t>, proclame Périclès</w:t>
      </w:r>
      <w:r w:rsidR="00354BE1" w:rsidRPr="00127B62">
        <w:fldChar w:fldCharType="begin"/>
      </w:r>
      <w:r w:rsidR="00A71E9B" w:rsidRPr="00127B62">
        <w:instrText xml:space="preserve"> XE "Périclès" </w:instrText>
      </w:r>
      <w:r w:rsidR="00354BE1" w:rsidRPr="00127B62">
        <w:fldChar w:fldCharType="end"/>
      </w:r>
      <w:r w:rsidRPr="00127B62">
        <w:t xml:space="preserve"> dans l</w:t>
      </w:r>
      <w:r w:rsidR="00634445" w:rsidRPr="00127B62">
        <w:t>’</w:t>
      </w:r>
      <w:r w:rsidRPr="00127B62">
        <w:t>éloge d</w:t>
      </w:r>
      <w:r w:rsidR="00634445" w:rsidRPr="00127B62">
        <w:t>’</w:t>
      </w:r>
      <w:r w:rsidRPr="00127B62">
        <w:t>Athènes que lui attribue Thucy</w:t>
      </w:r>
      <w:r w:rsidR="00F0081D" w:rsidRPr="00127B62">
        <w:softHyphen/>
      </w:r>
      <w:r w:rsidRPr="00127B62">
        <w:t>dide</w:t>
      </w:r>
      <w:r w:rsidR="00354BE1" w:rsidRPr="00127B62">
        <w:fldChar w:fldCharType="begin"/>
      </w:r>
      <w:r w:rsidR="00C85BF5" w:rsidRPr="00127B62">
        <w:instrText xml:space="preserve"> XE "Thucydide" </w:instrText>
      </w:r>
      <w:r w:rsidR="00354BE1" w:rsidRPr="00127B62">
        <w:fldChar w:fldCharType="end"/>
      </w:r>
      <w:r w:rsidRPr="00127B62">
        <w:t xml:space="preserve">, </w:t>
      </w:r>
      <w:r w:rsidR="00127B62" w:rsidRPr="00127B62">
        <w:t>« </w:t>
      </w:r>
      <w:r w:rsidRPr="00127B62">
        <w:t>non seulement dans notre conduite politique, mais pour toute suspicion que nous pourrions avoir les uns à l</w:t>
      </w:r>
      <w:r w:rsidR="00634445" w:rsidRPr="00127B62">
        <w:t>’</w:t>
      </w:r>
      <w:r w:rsidRPr="00127B62">
        <w:t>égard des autres en ce qui concerne les façons de vivre quotidiennes. Nous n</w:t>
      </w:r>
      <w:r w:rsidR="00634445" w:rsidRPr="00127B62">
        <w:t>’</w:t>
      </w:r>
      <w:r w:rsidRPr="00127B62">
        <w:t>avons pas de colère envers notre prochain s</w:t>
      </w:r>
      <w:r w:rsidR="00634445" w:rsidRPr="00127B62">
        <w:t>’</w:t>
      </w:r>
      <w:r w:rsidRPr="00127B62">
        <w:t>il agit suivant son bon plaisir et nous ne recourons pas à des vexations qui, même sans causer de dommages, peuvent apparaître blessantes. Malgré cette tolérance qui régit</w:t>
      </w:r>
      <w:r w:rsidR="00525A86" w:rsidRPr="00127B62">
        <w:t xml:space="preserve"> nos rapports privés, dans le domaine public</w:t>
      </w:r>
      <w:r w:rsidR="0095737B">
        <w:t>,</w:t>
      </w:r>
      <w:r w:rsidR="00525A86" w:rsidRPr="00127B62">
        <w:t xml:space="preserve"> la crainte nous retient avant tout de rien faire d</w:t>
      </w:r>
      <w:r w:rsidR="00634445" w:rsidRPr="00127B62">
        <w:t>’</w:t>
      </w:r>
      <w:r w:rsidR="00525A86" w:rsidRPr="00127B62">
        <w:t>illégal</w:t>
      </w:r>
      <w:r w:rsidR="003038F4">
        <w:t>.</w:t>
      </w:r>
      <w:r w:rsidR="00127B62" w:rsidRPr="00127B62">
        <w:t> »</w:t>
      </w:r>
      <w:r w:rsidR="00F0081D" w:rsidRPr="00127B62">
        <w:t xml:space="preserve"> (p. </w:t>
      </w:r>
      <w:r w:rsidR="00525A86" w:rsidRPr="00127B62">
        <w:t>26)</w:t>
      </w:r>
    </w:p>
    <w:p w:rsidR="000D63A4" w:rsidRPr="00127B62" w:rsidRDefault="000D63A4"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830D6C" w:rsidRPr="00EF7317" w:rsidRDefault="009C48C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EF7317">
        <w:rPr>
          <w:spacing w:val="-12"/>
          <w:sz w:val="22"/>
          <w:szCs w:val="22"/>
        </w:rPr>
        <w:t>Selon Vernant</w:t>
      </w:r>
      <w:r w:rsidR="00354BE1" w:rsidRPr="00EF7317">
        <w:rPr>
          <w:spacing w:val="-12"/>
          <w:sz w:val="22"/>
          <w:szCs w:val="22"/>
        </w:rPr>
        <w:fldChar w:fldCharType="begin"/>
      </w:r>
      <w:r w:rsidR="00F16AC1" w:rsidRPr="00EF7317">
        <w:rPr>
          <w:spacing w:val="-12"/>
        </w:rPr>
        <w:instrText xml:space="preserve"> XE "</w:instrText>
      </w:r>
      <w:r w:rsidR="00F16AC1" w:rsidRPr="00EF7317">
        <w:rPr>
          <w:spacing w:val="-12"/>
          <w:sz w:val="22"/>
          <w:szCs w:val="22"/>
        </w:rPr>
        <w:instrText>Vernant</w:instrText>
      </w:r>
      <w:r w:rsidR="00F16AC1" w:rsidRPr="00EF7317">
        <w:rPr>
          <w:spacing w:val="-12"/>
        </w:rPr>
        <w:instrText xml:space="preserve">" </w:instrText>
      </w:r>
      <w:r w:rsidR="00354BE1" w:rsidRPr="00EF7317">
        <w:rPr>
          <w:spacing w:val="-12"/>
          <w:sz w:val="22"/>
          <w:szCs w:val="22"/>
        </w:rPr>
        <w:fldChar w:fldCharType="end"/>
      </w:r>
      <w:r w:rsidRPr="00EF7317">
        <w:rPr>
          <w:spacing w:val="-12"/>
          <w:sz w:val="22"/>
          <w:szCs w:val="22"/>
        </w:rPr>
        <w:t>, cette sphère privée</w:t>
      </w:r>
      <w:r w:rsidR="006135C9" w:rsidRPr="00EF7317">
        <w:rPr>
          <w:spacing w:val="-12"/>
          <w:sz w:val="22"/>
          <w:szCs w:val="22"/>
        </w:rPr>
        <w:t xml:space="preserve"> qui est en train de se </w:t>
      </w:r>
      <w:r w:rsidR="00127B62" w:rsidRPr="00EF7317">
        <w:rPr>
          <w:spacing w:val="-12"/>
          <w:sz w:val="22"/>
          <w:szCs w:val="22"/>
        </w:rPr>
        <w:t>distinguer</w:t>
      </w:r>
      <w:r w:rsidR="006135C9" w:rsidRPr="00EF7317">
        <w:rPr>
          <w:spacing w:val="-12"/>
          <w:sz w:val="22"/>
          <w:szCs w:val="22"/>
        </w:rPr>
        <w:t xml:space="preserve"> de la sphère publique</w:t>
      </w:r>
      <w:r w:rsidRPr="00EF7317">
        <w:rPr>
          <w:spacing w:val="-12"/>
          <w:sz w:val="22"/>
          <w:szCs w:val="22"/>
        </w:rPr>
        <w:t xml:space="preserve"> assure à l</w:t>
      </w:r>
      <w:r w:rsidR="00634445" w:rsidRPr="00EF7317">
        <w:rPr>
          <w:spacing w:val="-12"/>
          <w:sz w:val="22"/>
          <w:szCs w:val="22"/>
        </w:rPr>
        <w:t>’</w:t>
      </w:r>
      <w:r w:rsidR="004A0CA5" w:rsidRPr="00EF7317">
        <w:rPr>
          <w:spacing w:val="-12"/>
          <w:sz w:val="22"/>
          <w:szCs w:val="22"/>
        </w:rPr>
        <w:t>individu</w:t>
      </w:r>
      <w:r w:rsidRPr="00EF7317">
        <w:rPr>
          <w:spacing w:val="-12"/>
          <w:sz w:val="22"/>
          <w:szCs w:val="22"/>
        </w:rPr>
        <w:t xml:space="preserve"> grec</w:t>
      </w:r>
      <w:r w:rsidR="004A0CA5" w:rsidRPr="00EF7317">
        <w:rPr>
          <w:spacing w:val="-12"/>
          <w:sz w:val="22"/>
          <w:szCs w:val="22"/>
        </w:rPr>
        <w:t xml:space="preserve"> « une place</w:t>
      </w:r>
      <w:r w:rsidR="00F0081D" w:rsidRPr="00EF7317">
        <w:rPr>
          <w:spacing w:val="-12"/>
          <w:sz w:val="22"/>
          <w:szCs w:val="22"/>
        </w:rPr>
        <w:t xml:space="preserve"> </w:t>
      </w:r>
      <w:r w:rsidR="00830D6C" w:rsidRPr="00EF7317">
        <w:rPr>
          <w:spacing w:val="-12"/>
          <w:sz w:val="22"/>
          <w:szCs w:val="22"/>
        </w:rPr>
        <w:t>bien à lui »</w:t>
      </w:r>
      <w:r w:rsidR="002A4074" w:rsidRPr="00EF7317">
        <w:rPr>
          <w:spacing w:val="-12"/>
          <w:sz w:val="22"/>
          <w:szCs w:val="22"/>
        </w:rPr>
        <w:t xml:space="preserve">, un </w:t>
      </w:r>
      <w:r w:rsidR="002A4074" w:rsidRPr="00EF7317">
        <w:rPr>
          <w:i/>
          <w:spacing w:val="-12"/>
          <w:sz w:val="22"/>
          <w:szCs w:val="22"/>
        </w:rPr>
        <w:t>soi</w:t>
      </w:r>
      <w:r w:rsidR="00EF7317" w:rsidRPr="00EF7317">
        <w:rPr>
          <w:spacing w:val="-12"/>
          <w:sz w:val="22"/>
          <w:szCs w:val="22"/>
        </w:rPr>
        <w:t>, qui aura « ses prolongements dans la vie intellectuelle et artistique […] dans le droit criminel […] dans le droit civil […] dans le champ religieux ».</w:t>
      </w:r>
    </w:p>
    <w:p w:rsidR="009D5C00" w:rsidRPr="00FE5491" w:rsidRDefault="009D5C0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Pr="003F2CBE" w:rsidRDefault="00FE5491" w:rsidP="003F2CBE">
      <w:pPr>
        <w:pStyle w:val="Citation"/>
        <w:rPr>
          <w:spacing w:val="-14"/>
        </w:rPr>
      </w:pPr>
      <w:r w:rsidRPr="003F2CBE">
        <w:rPr>
          <w:spacing w:val="-14"/>
        </w:rPr>
        <w:t>L’individu a donc, dans la cité antique, une place bien à lui et cet aspect privé de l’exis</w:t>
      </w:r>
      <w:r w:rsidR="00F476A2" w:rsidRPr="003F2CBE">
        <w:rPr>
          <w:spacing w:val="-14"/>
        </w:rPr>
        <w:softHyphen/>
      </w:r>
      <w:r w:rsidRPr="003F2CBE">
        <w:rPr>
          <w:spacing w:val="-14"/>
        </w:rPr>
        <w:t xml:space="preserve">tence trouve </w:t>
      </w:r>
      <w:r w:rsidR="004A0CA5" w:rsidRPr="003F2CBE">
        <w:rPr>
          <w:spacing w:val="-14"/>
        </w:rPr>
        <w:t xml:space="preserve">ses prolongements dans la vie </w:t>
      </w:r>
      <w:r w:rsidR="00346590" w:rsidRPr="003F2CBE">
        <w:rPr>
          <w:spacing w:val="-14"/>
        </w:rPr>
        <w:t>intellectuelle</w:t>
      </w:r>
      <w:r w:rsidR="004A0CA5" w:rsidRPr="003F2CBE">
        <w:rPr>
          <w:spacing w:val="-14"/>
        </w:rPr>
        <w:t xml:space="preserve"> et artistique où chacun affirme sa convic</w:t>
      </w:r>
      <w:r w:rsidR="00F476A2" w:rsidRPr="003F2CBE">
        <w:rPr>
          <w:spacing w:val="-14"/>
        </w:rPr>
        <w:softHyphen/>
      </w:r>
      <w:r w:rsidR="004A0CA5" w:rsidRPr="003F2CBE">
        <w:rPr>
          <w:spacing w:val="-14"/>
        </w:rPr>
        <w:t xml:space="preserve">tion de faire autrement et mieux que ses prédécesseurs </w:t>
      </w:r>
      <w:r w:rsidR="009C48C6" w:rsidRPr="003F2CBE">
        <w:rPr>
          <w:spacing w:val="-14"/>
        </w:rPr>
        <w:t>et ses voisins, dans le droit criminel où chacun doit répondre de ses propres fautes en fonction du degré plus ou moins grand de sa culpabilité, dans le droit civil avec l</w:t>
      </w:r>
      <w:r w:rsidR="00634445" w:rsidRPr="003F2CBE">
        <w:rPr>
          <w:spacing w:val="-14"/>
        </w:rPr>
        <w:t>’</w:t>
      </w:r>
      <w:r w:rsidR="009C48C6" w:rsidRPr="003F2CBE">
        <w:rPr>
          <w:spacing w:val="-14"/>
        </w:rPr>
        <w:t xml:space="preserve">institution, par exemple, du testament, dans le champ religieux où ce sont les </w:t>
      </w:r>
      <w:r w:rsidR="00830D6C" w:rsidRPr="003F2CBE">
        <w:rPr>
          <w:spacing w:val="-14"/>
        </w:rPr>
        <w:t>individus</w:t>
      </w:r>
      <w:r w:rsidR="009C48C6" w:rsidRPr="003F2CBE">
        <w:rPr>
          <w:spacing w:val="-14"/>
        </w:rPr>
        <w:t xml:space="preserve"> qui, dans</w:t>
      </w:r>
      <w:r w:rsidR="007B2A2F" w:rsidRPr="003F2CBE">
        <w:rPr>
          <w:spacing w:val="-14"/>
        </w:rPr>
        <w:t xml:space="preserve"> </w:t>
      </w:r>
      <w:r w:rsidR="009C48C6" w:rsidRPr="003F2CBE">
        <w:rPr>
          <w:spacing w:val="-14"/>
        </w:rPr>
        <w:t>la pratique du culte, s</w:t>
      </w:r>
      <w:r w:rsidR="00634445" w:rsidRPr="003F2CBE">
        <w:rPr>
          <w:spacing w:val="-14"/>
        </w:rPr>
        <w:t>’</w:t>
      </w:r>
      <w:r w:rsidR="00830D6C" w:rsidRPr="003F2CBE">
        <w:rPr>
          <w:spacing w:val="-14"/>
        </w:rPr>
        <w:t>adressent à la divinité.</w:t>
      </w:r>
      <w:r w:rsidR="00B607EC" w:rsidRPr="003F2CBE">
        <w:rPr>
          <w:spacing w:val="-14"/>
        </w:rPr>
        <w:t xml:space="preserve"> (p. </w:t>
      </w:r>
      <w:r w:rsidR="00830D6C" w:rsidRPr="003F2CBE">
        <w:rPr>
          <w:spacing w:val="-14"/>
        </w:rPr>
        <w:t>26)</w:t>
      </w:r>
    </w:p>
    <w:p w:rsidR="001869AA" w:rsidRPr="00F476A2" w:rsidRDefault="001869A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p>
    <w:p w:rsidR="00830D6C" w:rsidRDefault="00081E8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M</w:t>
      </w:r>
      <w:r w:rsidR="009C48C6" w:rsidRPr="00213EBB">
        <w:rPr>
          <w:spacing w:val="-10"/>
          <w:sz w:val="22"/>
          <w:szCs w:val="22"/>
        </w:rPr>
        <w:t>ais cette forme d</w:t>
      </w:r>
      <w:r w:rsidR="00634445" w:rsidRPr="00213EBB">
        <w:rPr>
          <w:spacing w:val="-10"/>
          <w:sz w:val="22"/>
          <w:szCs w:val="22"/>
        </w:rPr>
        <w:t>’</w:t>
      </w:r>
      <w:r w:rsidR="00346590" w:rsidRPr="00213EBB">
        <w:rPr>
          <w:spacing w:val="-10"/>
          <w:sz w:val="22"/>
          <w:szCs w:val="22"/>
        </w:rPr>
        <w:t>individuation</w:t>
      </w:r>
      <w:r w:rsidR="00442465">
        <w:rPr>
          <w:spacing w:val="-10"/>
          <w:sz w:val="22"/>
          <w:szCs w:val="22"/>
        </w:rPr>
        <w:t xml:space="preserve"> </w:t>
      </w:r>
      <w:r w:rsidR="009C48C6" w:rsidRPr="00213EBB">
        <w:rPr>
          <w:spacing w:val="-10"/>
          <w:sz w:val="22"/>
          <w:szCs w:val="22"/>
        </w:rPr>
        <w:t xml:space="preserve">ne doit pas être confondue avec </w:t>
      </w:r>
      <w:r w:rsidR="003447B7" w:rsidRPr="00213EBB">
        <w:rPr>
          <w:spacing w:val="-10"/>
          <w:sz w:val="22"/>
          <w:szCs w:val="22"/>
        </w:rPr>
        <w:t>les</w:t>
      </w:r>
      <w:r w:rsidR="00182A0A" w:rsidRPr="00213EBB">
        <w:rPr>
          <w:spacing w:val="-10"/>
          <w:sz w:val="22"/>
          <w:szCs w:val="22"/>
        </w:rPr>
        <w:t xml:space="preserve"> forme</w:t>
      </w:r>
      <w:r w:rsidR="003447B7" w:rsidRPr="00213EBB">
        <w:rPr>
          <w:spacing w:val="-10"/>
          <w:sz w:val="22"/>
          <w:szCs w:val="22"/>
        </w:rPr>
        <w:t>s</w:t>
      </w:r>
      <w:r w:rsidR="00182A0A" w:rsidRPr="00213EBB">
        <w:rPr>
          <w:spacing w:val="-10"/>
          <w:sz w:val="22"/>
          <w:szCs w:val="22"/>
        </w:rPr>
        <w:t xml:space="preserve"> moderne</w:t>
      </w:r>
      <w:r w:rsidR="00F0081D" w:rsidRPr="00213EBB">
        <w:rPr>
          <w:spacing w:val="-10"/>
          <w:sz w:val="22"/>
          <w:szCs w:val="22"/>
        </w:rPr>
        <w:t>s qui accompa</w:t>
      </w:r>
      <w:r w:rsidR="003447B7" w:rsidRPr="00213EBB">
        <w:rPr>
          <w:spacing w:val="-10"/>
          <w:sz w:val="22"/>
          <w:szCs w:val="22"/>
        </w:rPr>
        <w:t>gnent l</w:t>
      </w:r>
      <w:r w:rsidR="00634445" w:rsidRPr="00213EBB">
        <w:rPr>
          <w:spacing w:val="-10"/>
          <w:sz w:val="22"/>
          <w:szCs w:val="22"/>
        </w:rPr>
        <w:t>’</w:t>
      </w:r>
      <w:r w:rsidR="003447B7" w:rsidRPr="00213EBB">
        <w:rPr>
          <w:spacing w:val="-10"/>
          <w:sz w:val="22"/>
          <w:szCs w:val="22"/>
        </w:rPr>
        <w:t>hyper-valorisation</w:t>
      </w:r>
      <w:r w:rsidR="00182A0A" w:rsidRPr="00213EBB">
        <w:rPr>
          <w:spacing w:val="-10"/>
          <w:sz w:val="22"/>
          <w:szCs w:val="22"/>
        </w:rPr>
        <w:t xml:space="preserve"> du privé</w:t>
      </w:r>
      <w:r w:rsidR="003447B7" w:rsidRPr="00213EBB">
        <w:rPr>
          <w:spacing w:val="-10"/>
          <w:sz w:val="22"/>
          <w:szCs w:val="22"/>
        </w:rPr>
        <w:t xml:space="preserve"> que nous connaissons aujourd</w:t>
      </w:r>
      <w:r w:rsidR="00634445" w:rsidRPr="00213EBB">
        <w:rPr>
          <w:spacing w:val="-10"/>
          <w:sz w:val="22"/>
          <w:szCs w:val="22"/>
        </w:rPr>
        <w:t>’</w:t>
      </w:r>
      <w:r w:rsidR="003447B7" w:rsidRPr="00213EBB">
        <w:rPr>
          <w:spacing w:val="-10"/>
          <w:sz w:val="22"/>
          <w:szCs w:val="22"/>
        </w:rPr>
        <w:t>hui</w:t>
      </w:r>
      <w:r w:rsidR="002A4074">
        <w:rPr>
          <w:spacing w:val="-10"/>
          <w:sz w:val="22"/>
          <w:szCs w:val="22"/>
        </w:rPr>
        <w:t xml:space="preserve"> et qui suppose une autre conception du monde et du soi identifié à un moi.</w:t>
      </w:r>
    </w:p>
    <w:p w:rsidR="00830D6C"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Default="009F3314" w:rsidP="003F2CBE">
      <w:pPr>
        <w:pStyle w:val="Citation"/>
      </w:pPr>
      <w:r w:rsidRPr="00830D6C">
        <w:t>Cet</w:t>
      </w:r>
      <w:r w:rsidR="009C48C6" w:rsidRPr="00830D6C">
        <w:t xml:space="preserve"> individu n</w:t>
      </w:r>
      <w:r w:rsidR="00634445" w:rsidRPr="00830D6C">
        <w:t>’</w:t>
      </w:r>
      <w:r w:rsidR="009C48C6" w:rsidRPr="00830D6C">
        <w:t>apparaît jamais ni comme incarnant des droits universels inaliénables, ni comme une personne, au sens moderne du terme, avec sa vie intérieure singulière, le monde secret de sa subjectivité, l</w:t>
      </w:r>
      <w:r w:rsidR="00634445" w:rsidRPr="00830D6C">
        <w:t>’</w:t>
      </w:r>
      <w:r w:rsidR="009C48C6" w:rsidRPr="00830D6C">
        <w:t xml:space="preserve">originalité </w:t>
      </w:r>
      <w:r w:rsidR="00F0081D" w:rsidRPr="00830D6C">
        <w:t>foncière</w:t>
      </w:r>
      <w:r w:rsidR="003B53FD" w:rsidRPr="00830D6C">
        <w:t xml:space="preserve"> de son </w:t>
      </w:r>
      <w:r w:rsidR="003B53FD" w:rsidRPr="00830D6C">
        <w:rPr>
          <w:i/>
        </w:rPr>
        <w:t>moi</w:t>
      </w:r>
      <w:r w:rsidR="00830D6C" w:rsidRPr="00830D6C">
        <w:t>.</w:t>
      </w:r>
      <w:r w:rsidR="00F0081D" w:rsidRPr="00830D6C">
        <w:t xml:space="preserve"> </w:t>
      </w:r>
      <w:r w:rsidR="003B53FD" w:rsidRPr="00830D6C">
        <w:t>(p. 26)</w:t>
      </w:r>
    </w:p>
    <w:p w:rsidR="008A542B" w:rsidRPr="00830D6C" w:rsidRDefault="008A542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830D6C" w:rsidRDefault="003B53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En Grèce ancienne, l</w:t>
      </w:r>
      <w:r w:rsidR="00634445" w:rsidRPr="00213EBB">
        <w:rPr>
          <w:spacing w:val="-10"/>
          <w:sz w:val="22"/>
          <w:szCs w:val="22"/>
        </w:rPr>
        <w:t>’</w:t>
      </w:r>
      <w:r w:rsidRPr="00213EBB">
        <w:rPr>
          <w:spacing w:val="-10"/>
          <w:sz w:val="22"/>
          <w:szCs w:val="22"/>
        </w:rPr>
        <w:t xml:space="preserve">individuation </w:t>
      </w:r>
      <w:r w:rsidR="003528B3" w:rsidRPr="00213EBB">
        <w:rPr>
          <w:spacing w:val="-10"/>
          <w:sz w:val="22"/>
          <w:szCs w:val="22"/>
        </w:rPr>
        <w:t>reste</w:t>
      </w:r>
      <w:r w:rsidRPr="00213EBB">
        <w:rPr>
          <w:spacing w:val="-10"/>
          <w:sz w:val="22"/>
          <w:szCs w:val="22"/>
        </w:rPr>
        <w:t xml:space="preserve"> déterminée avant tout</w:t>
      </w:r>
      <w:r w:rsidR="00390CB0">
        <w:rPr>
          <w:spacing w:val="-10"/>
          <w:sz w:val="22"/>
          <w:szCs w:val="22"/>
        </w:rPr>
        <w:t xml:space="preserve"> par des normes collectives et une domination des interactions sociales sur les individus qui ne sont jamais considérés comme substantiels.</w:t>
      </w:r>
    </w:p>
    <w:p w:rsidR="00830D6C"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25A86" w:rsidRPr="00830D6C" w:rsidRDefault="003B53FD" w:rsidP="003F2CBE">
      <w:pPr>
        <w:pStyle w:val="Citation"/>
      </w:pPr>
      <w:r w:rsidRPr="00830D6C">
        <w:t>C</w:t>
      </w:r>
      <w:r w:rsidR="00634445" w:rsidRPr="00830D6C">
        <w:t>’</w:t>
      </w:r>
      <w:r w:rsidRPr="00830D6C">
        <w:t xml:space="preserve">est une forme </w:t>
      </w:r>
      <w:r w:rsidR="00346590" w:rsidRPr="00830D6C">
        <w:t>essentiellement</w:t>
      </w:r>
      <w:r w:rsidRPr="00830D6C">
        <w:t xml:space="preserve"> sociale de l</w:t>
      </w:r>
      <w:r w:rsidR="00634445" w:rsidRPr="00830D6C">
        <w:t>’</w:t>
      </w:r>
      <w:r w:rsidRPr="00830D6C">
        <w:t>individu marquée par le désir de s</w:t>
      </w:r>
      <w:r w:rsidR="00634445" w:rsidRPr="00830D6C">
        <w:t>’</w:t>
      </w:r>
      <w:r w:rsidRPr="00830D6C">
        <w:t>illustrer, d</w:t>
      </w:r>
      <w:r w:rsidR="00634445" w:rsidRPr="00830D6C">
        <w:t>’</w:t>
      </w:r>
      <w:r w:rsidRPr="00830D6C">
        <w:t>acquérir aux yeux de ses pairs, par son style de vie, ses mérites, ses largesses, ses exploits, assez de renom pour faire de son existence singulière le bien commun de toute la ci</w:t>
      </w:r>
      <w:r w:rsidR="00830D6C" w:rsidRPr="00830D6C">
        <w:t>té, voire de la Grèce entière.</w:t>
      </w:r>
      <w:r w:rsidRPr="00830D6C">
        <w:t xml:space="preserve"> (p. 27)</w:t>
      </w:r>
    </w:p>
    <w:p w:rsidR="00830D6C" w:rsidRPr="00213EBB"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Default="003B53F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achève ce qui apparaît bien comme </w:t>
      </w:r>
      <w:r w:rsidR="006928E9" w:rsidRPr="00213EBB">
        <w:rPr>
          <w:spacing w:val="-10"/>
          <w:sz w:val="22"/>
          <w:szCs w:val="22"/>
        </w:rPr>
        <w:t>son</w:t>
      </w:r>
      <w:r w:rsidRPr="00213EBB">
        <w:rPr>
          <w:spacing w:val="-10"/>
          <w:sz w:val="22"/>
          <w:szCs w:val="22"/>
        </w:rPr>
        <w:t xml:space="preserve"> testament par quel</w:t>
      </w:r>
      <w:r w:rsidR="003C61EC">
        <w:rPr>
          <w:spacing w:val="-10"/>
          <w:sz w:val="22"/>
          <w:szCs w:val="22"/>
        </w:rPr>
        <w:softHyphen/>
      </w:r>
      <w:r w:rsidRPr="00213EBB">
        <w:rPr>
          <w:spacing w:val="-10"/>
          <w:sz w:val="22"/>
          <w:szCs w:val="22"/>
        </w:rPr>
        <w:t xml:space="preserve">ques remarques sur le rapport des Grecs à la mort, plus </w:t>
      </w:r>
      <w:r w:rsidR="00830D6C" w:rsidRPr="00213EBB">
        <w:rPr>
          <w:spacing w:val="-10"/>
          <w:sz w:val="22"/>
          <w:szCs w:val="22"/>
        </w:rPr>
        <w:t>précisément</w:t>
      </w:r>
      <w:r w:rsidR="00830D6C">
        <w:rPr>
          <w:spacing w:val="-10"/>
          <w:sz w:val="22"/>
          <w:szCs w:val="22"/>
        </w:rPr>
        <w:t xml:space="preserve"> à la mort de </w:t>
      </w:r>
      <w:r w:rsidR="00830D6C" w:rsidRPr="00FE427B">
        <w:rPr>
          <w:i/>
          <w:spacing w:val="-10"/>
          <w:sz w:val="22"/>
          <w:szCs w:val="22"/>
        </w:rPr>
        <w:t>soi</w:t>
      </w:r>
      <w:r w:rsidR="00830D6C">
        <w:rPr>
          <w:spacing w:val="-10"/>
          <w:sz w:val="22"/>
          <w:szCs w:val="22"/>
        </w:rPr>
        <w:t>.</w:t>
      </w:r>
      <w:r w:rsidR="004757EB">
        <w:rPr>
          <w:spacing w:val="-10"/>
          <w:sz w:val="22"/>
          <w:szCs w:val="22"/>
        </w:rPr>
        <w:t xml:space="preserve"> Comme il l’a dit de nombreuses fois, il n’y a en Grèce à cette époque aucune espérance d’une vie après la mort qui permettrait de « survivre dans l’autre monde tel qu’il était vivant, dans sa singularité ».</w:t>
      </w:r>
    </w:p>
    <w:p w:rsidR="00390CB0" w:rsidRDefault="00390CB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Default="003B53FD" w:rsidP="003F2CBE">
      <w:pPr>
        <w:pStyle w:val="Citation"/>
      </w:pPr>
      <w:r w:rsidRPr="00830D6C">
        <w:t>Aussi l</w:t>
      </w:r>
      <w:r w:rsidR="00634445" w:rsidRPr="00830D6C">
        <w:t>’</w:t>
      </w:r>
      <w:r w:rsidRPr="00830D6C">
        <w:t xml:space="preserve">individu, quand il affronte le problème de </w:t>
      </w:r>
      <w:r w:rsidRPr="00830D6C">
        <w:rPr>
          <w:i/>
        </w:rPr>
        <w:t>sa</w:t>
      </w:r>
      <w:r w:rsidRPr="00830D6C">
        <w:t xml:space="preserve"> mort, ne saurait-il miser sur l</w:t>
      </w:r>
      <w:r w:rsidR="00634445" w:rsidRPr="00830D6C">
        <w:t>’</w:t>
      </w:r>
      <w:r w:rsidRPr="00830D6C">
        <w:t>espoir de survivre dans l</w:t>
      </w:r>
      <w:r w:rsidR="00634445" w:rsidRPr="00830D6C">
        <w:t>’</w:t>
      </w:r>
      <w:r w:rsidRPr="00830D6C">
        <w:t>autre monde tel qu</w:t>
      </w:r>
      <w:r w:rsidR="00634445" w:rsidRPr="00830D6C">
        <w:t>’</w:t>
      </w:r>
      <w:r w:rsidRPr="00830D6C">
        <w:t>il était vivant, dans sa singularité, sous</w:t>
      </w:r>
      <w:r w:rsidR="00CA2E55" w:rsidRPr="00830D6C">
        <w:t xml:space="preserve"> forme d</w:t>
      </w:r>
      <w:r w:rsidR="00634445" w:rsidRPr="00830D6C">
        <w:t>’</w:t>
      </w:r>
      <w:r w:rsidR="00CA2E55" w:rsidRPr="00830D6C">
        <w:t>une âme qui lui serait particulière et lui appartiendrait en propr</w:t>
      </w:r>
      <w:r w:rsidR="00830D6C" w:rsidRPr="00830D6C">
        <w:t>e, ou de son corps ressuscité. (p. 26)</w:t>
      </w:r>
    </w:p>
    <w:p w:rsidR="00B670F8" w:rsidRPr="00830D6C" w:rsidRDefault="00B670F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830D6C" w:rsidRDefault="00CA2E5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Seul</w:t>
      </w:r>
      <w:r w:rsidR="00AF7E3C">
        <w:rPr>
          <w:spacing w:val="-10"/>
          <w:sz w:val="22"/>
          <w:szCs w:val="22"/>
        </w:rPr>
        <w:t>s</w:t>
      </w:r>
      <w:r w:rsidRPr="00213EBB">
        <w:rPr>
          <w:spacing w:val="-10"/>
          <w:sz w:val="22"/>
          <w:szCs w:val="22"/>
        </w:rPr>
        <w:t xml:space="preserve"> le renom et </w:t>
      </w:r>
      <w:r w:rsidR="00D56585" w:rsidRPr="00213EBB">
        <w:rPr>
          <w:spacing w:val="-10"/>
          <w:sz w:val="22"/>
          <w:szCs w:val="22"/>
        </w:rPr>
        <w:t>le maintien dans la</w:t>
      </w:r>
      <w:r w:rsidRPr="00213EBB">
        <w:rPr>
          <w:spacing w:val="-10"/>
          <w:sz w:val="22"/>
          <w:szCs w:val="22"/>
        </w:rPr>
        <w:t xml:space="preserve"> mémoire du groupe offrent un espoir de survi</w:t>
      </w:r>
      <w:r w:rsidR="00830D6C">
        <w:rPr>
          <w:spacing w:val="-10"/>
          <w:sz w:val="22"/>
          <w:szCs w:val="22"/>
        </w:rPr>
        <w:t>e.</w:t>
      </w:r>
      <w:r w:rsidR="004757EB">
        <w:rPr>
          <w:spacing w:val="-10"/>
          <w:sz w:val="22"/>
          <w:szCs w:val="22"/>
        </w:rPr>
        <w:t xml:space="preserve"> Ainsi celle-ci n’est pas liée aux qualités propres de l’âme ou du moi de la personne mais à la persistance d’un souvenir dans la </w:t>
      </w:r>
      <w:r w:rsidR="00521994">
        <w:rPr>
          <w:spacing w:val="-10"/>
          <w:sz w:val="22"/>
          <w:szCs w:val="22"/>
        </w:rPr>
        <w:t>mémoire</w:t>
      </w:r>
      <w:r w:rsidR="004757EB">
        <w:rPr>
          <w:spacing w:val="-10"/>
          <w:sz w:val="22"/>
          <w:szCs w:val="22"/>
        </w:rPr>
        <w:t xml:space="preserve"> collective.</w:t>
      </w:r>
    </w:p>
    <w:p w:rsidR="00830D6C"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C659C" w:rsidRPr="00830D6C" w:rsidRDefault="00CA2E55" w:rsidP="003F2CBE">
      <w:pPr>
        <w:pStyle w:val="Citation"/>
      </w:pPr>
      <w:r w:rsidRPr="00830D6C">
        <w:t xml:space="preserve">Dans une </w:t>
      </w:r>
      <w:r w:rsidR="00830D6C" w:rsidRPr="00830D6C">
        <w:t>civilisation</w:t>
      </w:r>
      <w:r w:rsidRPr="00830D6C">
        <w:t xml:space="preserve"> de l</w:t>
      </w:r>
      <w:r w:rsidR="00634445" w:rsidRPr="00830D6C">
        <w:t>’</w:t>
      </w:r>
      <w:r w:rsidRPr="00830D6C">
        <w:t>honneur où chacun, durant sa vie, s</w:t>
      </w:r>
      <w:r w:rsidR="00634445" w:rsidRPr="00830D6C">
        <w:t>’</w:t>
      </w:r>
      <w:r w:rsidRPr="00830D6C">
        <w:t>identifie à ce que les autres voient et disent de lui, où l</w:t>
      </w:r>
      <w:r w:rsidR="00634445" w:rsidRPr="00830D6C">
        <w:t>’</w:t>
      </w:r>
      <w:r w:rsidRPr="00830D6C">
        <w:t>on a d</w:t>
      </w:r>
      <w:r w:rsidR="00634445" w:rsidRPr="00830D6C">
        <w:t>’</w:t>
      </w:r>
      <w:r w:rsidRPr="00830D6C">
        <w:t>autant plus d</w:t>
      </w:r>
      <w:r w:rsidR="00634445" w:rsidRPr="00830D6C">
        <w:t>’</w:t>
      </w:r>
      <w:r w:rsidRPr="00830D6C">
        <w:t>être que plus grande est la gloire qui vous célèbre, on continuera d</w:t>
      </w:r>
      <w:r w:rsidR="00634445" w:rsidRPr="00830D6C">
        <w:t>’</w:t>
      </w:r>
      <w:r w:rsidRPr="00830D6C">
        <w:t>exister si elle subsiste impérissable au lieu de disparaître dans l</w:t>
      </w:r>
      <w:r w:rsidR="00634445" w:rsidRPr="00830D6C">
        <w:t>’</w:t>
      </w:r>
      <w:r w:rsidRPr="00830D6C">
        <w:t>anony</w:t>
      </w:r>
      <w:r w:rsidR="003C61EC">
        <w:softHyphen/>
      </w:r>
      <w:r w:rsidRPr="00830D6C">
        <w:t>mat de l</w:t>
      </w:r>
      <w:r w:rsidR="00634445" w:rsidRPr="00830D6C">
        <w:t>’</w:t>
      </w:r>
      <w:r w:rsidRPr="00830D6C">
        <w:t>oubli. Pour l</w:t>
      </w:r>
      <w:r w:rsidR="00634445" w:rsidRPr="00830D6C">
        <w:t>’</w:t>
      </w:r>
      <w:r w:rsidRPr="00830D6C">
        <w:t>homme grec, la non-mort signifie la présence permanente dans la mémoire sociale de celui qui a quitté la lumière du soleil.</w:t>
      </w:r>
      <w:r w:rsidR="00830D6C" w:rsidRPr="00830D6C">
        <w:t xml:space="preserve"> (p. 27)</w:t>
      </w:r>
    </w:p>
    <w:p w:rsidR="00830D6C" w:rsidRPr="00213EBB" w:rsidRDefault="00830D6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30D6C" w:rsidRDefault="00F65E4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FF5A45">
        <w:rPr>
          <w:spacing w:val="-12"/>
          <w:sz w:val="22"/>
          <w:szCs w:val="22"/>
        </w:rPr>
        <w:t>Or,</w:t>
      </w:r>
      <w:r w:rsidR="00D56585" w:rsidRPr="00FF5A45">
        <w:rPr>
          <w:spacing w:val="-12"/>
          <w:sz w:val="22"/>
          <w:szCs w:val="22"/>
        </w:rPr>
        <w:t xml:space="preserve"> c</w:t>
      </w:r>
      <w:r w:rsidR="00634445" w:rsidRPr="00FF5A45">
        <w:rPr>
          <w:spacing w:val="-12"/>
          <w:sz w:val="22"/>
          <w:szCs w:val="22"/>
        </w:rPr>
        <w:t>’</w:t>
      </w:r>
      <w:r w:rsidR="00D56585" w:rsidRPr="00FF5A45">
        <w:rPr>
          <w:spacing w:val="-12"/>
          <w:sz w:val="22"/>
          <w:szCs w:val="22"/>
        </w:rPr>
        <w:t xml:space="preserve">est le </w:t>
      </w:r>
      <w:r w:rsidR="00D56585" w:rsidRPr="00FF5A45">
        <w:rPr>
          <w:i/>
          <w:spacing w:val="-12"/>
          <w:sz w:val="22"/>
          <w:szCs w:val="22"/>
        </w:rPr>
        <w:t>langage</w:t>
      </w:r>
      <w:r w:rsidR="00D56585" w:rsidRPr="00FF5A45">
        <w:rPr>
          <w:spacing w:val="-12"/>
          <w:sz w:val="22"/>
          <w:szCs w:val="22"/>
        </w:rPr>
        <w:t xml:space="preserve">, en particulier le </w:t>
      </w:r>
      <w:r w:rsidR="00D56585" w:rsidRPr="00FF5A45">
        <w:rPr>
          <w:i/>
          <w:spacing w:val="-12"/>
          <w:sz w:val="22"/>
          <w:szCs w:val="22"/>
        </w:rPr>
        <w:t xml:space="preserve">langage </w:t>
      </w:r>
      <w:r w:rsidR="007C659C" w:rsidRPr="00FF5A45">
        <w:rPr>
          <w:i/>
          <w:spacing w:val="-12"/>
          <w:sz w:val="22"/>
          <w:szCs w:val="22"/>
        </w:rPr>
        <w:t>poétique</w:t>
      </w:r>
      <w:r w:rsidR="00D56585" w:rsidRPr="00FF5A45">
        <w:rPr>
          <w:spacing w:val="-12"/>
          <w:sz w:val="22"/>
          <w:szCs w:val="22"/>
        </w:rPr>
        <w:t>, qui</w:t>
      </w:r>
      <w:r w:rsidRPr="00FF5A45">
        <w:rPr>
          <w:spacing w:val="-12"/>
          <w:sz w:val="22"/>
          <w:szCs w:val="22"/>
        </w:rPr>
        <w:t>, selon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FF5A45">
        <w:rPr>
          <w:spacing w:val="-12"/>
          <w:sz w:val="22"/>
          <w:szCs w:val="22"/>
        </w:rPr>
        <w:t>, à la fois</w:t>
      </w:r>
      <w:r w:rsidR="00D56585" w:rsidRPr="00FF5A45">
        <w:rPr>
          <w:spacing w:val="-12"/>
          <w:sz w:val="22"/>
          <w:szCs w:val="22"/>
        </w:rPr>
        <w:t xml:space="preserve"> assure </w:t>
      </w:r>
      <w:r w:rsidRPr="00FF5A45">
        <w:rPr>
          <w:spacing w:val="-12"/>
          <w:sz w:val="22"/>
          <w:szCs w:val="22"/>
        </w:rPr>
        <w:t>la</w:t>
      </w:r>
      <w:r w:rsidR="00D56585" w:rsidRPr="00FF5A45">
        <w:rPr>
          <w:spacing w:val="-12"/>
          <w:sz w:val="22"/>
          <w:szCs w:val="22"/>
        </w:rPr>
        <w:t xml:space="preserve"> permanence </w:t>
      </w:r>
      <w:r w:rsidRPr="00FF5A45">
        <w:rPr>
          <w:spacing w:val="-12"/>
          <w:sz w:val="22"/>
          <w:szCs w:val="22"/>
        </w:rPr>
        <w:t xml:space="preserve">éventuelle </w:t>
      </w:r>
      <w:r w:rsidR="00D56585" w:rsidRPr="00FF5A45">
        <w:rPr>
          <w:spacing w:val="-12"/>
          <w:sz w:val="22"/>
          <w:szCs w:val="22"/>
        </w:rPr>
        <w:t>de</w:t>
      </w:r>
      <w:r w:rsidRPr="00FF5A45">
        <w:rPr>
          <w:spacing w:val="-12"/>
          <w:sz w:val="22"/>
          <w:szCs w:val="22"/>
        </w:rPr>
        <w:t xml:space="preserve">s </w:t>
      </w:r>
      <w:r w:rsidR="00D56585" w:rsidRPr="00FF5A45">
        <w:rPr>
          <w:spacing w:val="-12"/>
          <w:sz w:val="22"/>
          <w:szCs w:val="22"/>
        </w:rPr>
        <w:t>identité</w:t>
      </w:r>
      <w:r w:rsidRPr="00FF5A45">
        <w:rPr>
          <w:spacing w:val="-12"/>
          <w:sz w:val="22"/>
          <w:szCs w:val="22"/>
        </w:rPr>
        <w:t>s</w:t>
      </w:r>
      <w:r w:rsidR="00D56585" w:rsidRPr="00FF5A45">
        <w:rPr>
          <w:spacing w:val="-12"/>
          <w:sz w:val="22"/>
          <w:szCs w:val="22"/>
        </w:rPr>
        <w:t xml:space="preserve"> à travers le temps</w:t>
      </w:r>
      <w:r w:rsidR="007C659C" w:rsidRPr="00FF5A45">
        <w:rPr>
          <w:spacing w:val="-12"/>
          <w:sz w:val="22"/>
          <w:szCs w:val="22"/>
        </w:rPr>
        <w:t xml:space="preserve"> et fixe les normes du partage entre </w:t>
      </w:r>
      <w:r w:rsidRPr="00FF5A45">
        <w:rPr>
          <w:spacing w:val="-12"/>
          <w:sz w:val="22"/>
          <w:szCs w:val="22"/>
        </w:rPr>
        <w:t>celles</w:t>
      </w:r>
      <w:r w:rsidR="007C659C" w:rsidRPr="00FF5A45">
        <w:rPr>
          <w:spacing w:val="-12"/>
          <w:sz w:val="22"/>
          <w:szCs w:val="22"/>
        </w:rPr>
        <w:t xml:space="preserve"> qui </w:t>
      </w:r>
      <w:r w:rsidR="00512DBE" w:rsidRPr="00FF5A45">
        <w:rPr>
          <w:spacing w:val="-12"/>
          <w:sz w:val="22"/>
          <w:szCs w:val="22"/>
        </w:rPr>
        <w:t>sombreront dans l</w:t>
      </w:r>
      <w:r w:rsidR="00634445" w:rsidRPr="00FF5A45">
        <w:rPr>
          <w:spacing w:val="-12"/>
          <w:sz w:val="22"/>
          <w:szCs w:val="22"/>
        </w:rPr>
        <w:t>’</w:t>
      </w:r>
      <w:r w:rsidR="00512DBE" w:rsidRPr="00FF5A45">
        <w:rPr>
          <w:spacing w:val="-12"/>
          <w:sz w:val="22"/>
          <w:szCs w:val="22"/>
        </w:rPr>
        <w:t>oubli</w:t>
      </w:r>
      <w:r w:rsidR="007C659C" w:rsidRPr="00FF5A45">
        <w:rPr>
          <w:spacing w:val="-12"/>
          <w:sz w:val="22"/>
          <w:szCs w:val="22"/>
        </w:rPr>
        <w:t xml:space="preserve"> et celles qui seront non pas sauvées mais sauvegardées</w:t>
      </w:r>
      <w:r w:rsidR="00830D6C">
        <w:rPr>
          <w:spacing w:val="-12"/>
          <w:sz w:val="22"/>
          <w:szCs w:val="22"/>
        </w:rPr>
        <w:t>.</w:t>
      </w:r>
    </w:p>
    <w:p w:rsidR="00E664A9" w:rsidRDefault="00E664A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7250EC" w:rsidRDefault="00D56585" w:rsidP="00E84B8E">
      <w:pPr>
        <w:pStyle w:val="Citation"/>
      </w:pPr>
      <w:r w:rsidRPr="00830D6C">
        <w:t>Sous les deux formes</w:t>
      </w:r>
      <w:r w:rsidR="007C659C" w:rsidRPr="00830D6C">
        <w:t xml:space="preserve"> qu</w:t>
      </w:r>
      <w:r w:rsidR="00634445" w:rsidRPr="00830D6C">
        <w:t>’</w:t>
      </w:r>
      <w:r w:rsidR="007C659C" w:rsidRPr="00830D6C">
        <w:t xml:space="preserve">elle a revêtues – </w:t>
      </w:r>
      <w:r w:rsidR="00830D6C" w:rsidRPr="00830D6C">
        <w:t>remémoration</w:t>
      </w:r>
      <w:r w:rsidR="007C659C" w:rsidRPr="00830D6C">
        <w:t xml:space="preserve"> continue par le chant des poètes </w:t>
      </w:r>
      <w:r w:rsidR="008D2FF6" w:rsidRPr="00830D6C">
        <w:t>indéfiniment</w:t>
      </w:r>
      <w:r w:rsidR="007C659C" w:rsidRPr="00830D6C">
        <w:t xml:space="preserve"> répété de génération en génération, mémorial funéraire dressé pour toujours sur la tombe –, la mémoire collective </w:t>
      </w:r>
      <w:r w:rsidR="00CA2E55" w:rsidRPr="00830D6C">
        <w:t>fonctionne comme une institution assurant à certains individus le privilège de leur survie dans le statut de mort glorieux</w:t>
      </w:r>
      <w:r w:rsidR="00C64FF5" w:rsidRPr="00830D6C">
        <w:t>. Au lieu de l</w:t>
      </w:r>
      <w:r w:rsidR="00634445" w:rsidRPr="00830D6C">
        <w:t>’</w:t>
      </w:r>
      <w:r w:rsidR="00C64FF5" w:rsidRPr="00830D6C">
        <w:t>âme immortelle, donc, la gloire impérissable et le regret de tous à jamais ; à la place du paradis réservé aux justes, l</w:t>
      </w:r>
      <w:r w:rsidR="00634445" w:rsidRPr="00830D6C">
        <w:t>’</w:t>
      </w:r>
      <w:r w:rsidR="00C64FF5" w:rsidRPr="00830D6C">
        <w:t>assurance, pour qui a su la mériter, d</w:t>
      </w:r>
      <w:r w:rsidR="00634445" w:rsidRPr="00830D6C">
        <w:t>’</w:t>
      </w:r>
      <w:r w:rsidR="00C64FF5" w:rsidRPr="00830D6C">
        <w:t>une pérennité établie au cœur même de l</w:t>
      </w:r>
      <w:r w:rsidR="00634445" w:rsidRPr="00830D6C">
        <w:t>’</w:t>
      </w:r>
      <w:r w:rsidR="00C64FF5" w:rsidRPr="00830D6C">
        <w:t>e</w:t>
      </w:r>
      <w:r w:rsidR="00830D6C" w:rsidRPr="00830D6C">
        <w:t xml:space="preserve">xistence sociale des vivants. </w:t>
      </w:r>
      <w:r w:rsidR="00C64FF5" w:rsidRPr="00830D6C">
        <w:t>(p.</w:t>
      </w:r>
      <w:r w:rsidR="00830D6C" w:rsidRPr="00830D6C">
        <w:t> </w:t>
      </w:r>
      <w:r w:rsidR="00C64FF5" w:rsidRPr="00830D6C">
        <w:t>27)</w:t>
      </w:r>
    </w:p>
    <w:p w:rsidR="00E84B8E" w:rsidRPr="00E84B8E" w:rsidRDefault="00E84B8E" w:rsidP="00E84B8E">
      <w:pPr>
        <w:spacing w:line="232" w:lineRule="exact"/>
      </w:pPr>
    </w:p>
    <w:p w:rsidR="007250EC" w:rsidRDefault="007250EC" w:rsidP="00E84B8E">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jc w:val="center"/>
        <w:rPr>
          <w:spacing w:val="-12"/>
          <w:sz w:val="18"/>
          <w:szCs w:val="18"/>
        </w:rPr>
      </w:pPr>
      <w:r>
        <w:rPr>
          <w:spacing w:val="-12"/>
          <w:sz w:val="18"/>
          <w:szCs w:val="18"/>
        </w:rPr>
        <w:t>*</w:t>
      </w:r>
    </w:p>
    <w:p w:rsidR="007250EC" w:rsidRPr="00830D6C" w:rsidRDefault="007250EC" w:rsidP="00E84B8E">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2" w:lineRule="exact"/>
        <w:ind w:firstLine="397"/>
        <w:jc w:val="both"/>
        <w:rPr>
          <w:spacing w:val="-12"/>
          <w:sz w:val="18"/>
          <w:szCs w:val="18"/>
        </w:rPr>
      </w:pPr>
    </w:p>
    <w:p w:rsidR="0002631B" w:rsidRPr="00E84B8E" w:rsidRDefault="00FF3380" w:rsidP="00E84B8E">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r w:rsidRPr="00E84B8E">
        <w:rPr>
          <w:spacing w:val="-12"/>
          <w:sz w:val="22"/>
          <w:szCs w:val="22"/>
        </w:rPr>
        <w:t>A</w:t>
      </w:r>
      <w:r w:rsidR="00E30008" w:rsidRPr="00E84B8E">
        <w:rPr>
          <w:spacing w:val="-12"/>
          <w:sz w:val="22"/>
          <w:szCs w:val="22"/>
        </w:rPr>
        <w:t xml:space="preserve">u terme de cette traversée de la </w:t>
      </w:r>
      <w:r w:rsidR="007E4091" w:rsidRPr="00E84B8E">
        <w:rPr>
          <w:spacing w:val="-12"/>
          <w:sz w:val="22"/>
          <w:szCs w:val="22"/>
        </w:rPr>
        <w:t>psycho</w:t>
      </w:r>
      <w:r w:rsidR="00E30008" w:rsidRPr="00E84B8E">
        <w:rPr>
          <w:spacing w:val="-12"/>
          <w:sz w:val="22"/>
          <w:szCs w:val="22"/>
        </w:rPr>
        <w:t xml:space="preserve">-histoire de </w:t>
      </w:r>
      <w:r w:rsidR="00F4444D" w:rsidRPr="00E84B8E">
        <w:rPr>
          <w:spacing w:val="-12"/>
          <w:sz w:val="22"/>
          <w:szCs w:val="22"/>
        </w:rPr>
        <w:t>la</w:t>
      </w:r>
      <w:r w:rsidR="00E30008" w:rsidRPr="00E84B8E">
        <w:rPr>
          <w:spacing w:val="-12"/>
          <w:sz w:val="22"/>
          <w:szCs w:val="22"/>
        </w:rPr>
        <w:t xml:space="preserve"> </w:t>
      </w:r>
      <w:r w:rsidR="00346590" w:rsidRPr="00E84B8E">
        <w:rPr>
          <w:spacing w:val="-12"/>
          <w:sz w:val="22"/>
          <w:szCs w:val="22"/>
        </w:rPr>
        <w:t>personne</w:t>
      </w:r>
      <w:r w:rsidR="00CF299B" w:rsidRPr="00E84B8E">
        <w:rPr>
          <w:spacing w:val="-12"/>
          <w:sz w:val="22"/>
          <w:szCs w:val="22"/>
        </w:rPr>
        <w:t xml:space="preserve"> en </w:t>
      </w:r>
      <w:r w:rsidR="00E30008" w:rsidRPr="00E84B8E">
        <w:rPr>
          <w:spacing w:val="-12"/>
          <w:sz w:val="22"/>
          <w:szCs w:val="22"/>
        </w:rPr>
        <w:t>Grèce ancienne élaborée par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E30008" w:rsidRPr="00E84B8E">
        <w:rPr>
          <w:spacing w:val="-12"/>
          <w:sz w:val="22"/>
          <w:szCs w:val="22"/>
        </w:rPr>
        <w:t xml:space="preserve">, </w:t>
      </w:r>
      <w:r w:rsidRPr="00E84B8E">
        <w:rPr>
          <w:spacing w:val="-12"/>
          <w:sz w:val="22"/>
          <w:szCs w:val="22"/>
        </w:rPr>
        <w:t>je voudrais</w:t>
      </w:r>
      <w:r w:rsidR="005A7497" w:rsidRPr="00E84B8E">
        <w:rPr>
          <w:spacing w:val="-12"/>
          <w:sz w:val="22"/>
          <w:szCs w:val="22"/>
        </w:rPr>
        <w:t xml:space="preserve"> en </w:t>
      </w:r>
      <w:r w:rsidRPr="00E84B8E">
        <w:rPr>
          <w:spacing w:val="-12"/>
          <w:sz w:val="22"/>
          <w:szCs w:val="22"/>
        </w:rPr>
        <w:t>souligner</w:t>
      </w:r>
      <w:r w:rsidR="007525E1" w:rsidRPr="00E84B8E">
        <w:rPr>
          <w:spacing w:val="-12"/>
          <w:sz w:val="22"/>
          <w:szCs w:val="22"/>
        </w:rPr>
        <w:t xml:space="preserve"> </w:t>
      </w:r>
      <w:r w:rsidR="00D65BC7" w:rsidRPr="00E84B8E">
        <w:rPr>
          <w:spacing w:val="-12"/>
          <w:sz w:val="22"/>
          <w:szCs w:val="22"/>
        </w:rPr>
        <w:t>trois</w:t>
      </w:r>
      <w:r w:rsidR="002B0555" w:rsidRPr="00E84B8E">
        <w:rPr>
          <w:spacing w:val="-12"/>
          <w:sz w:val="22"/>
          <w:szCs w:val="22"/>
        </w:rPr>
        <w:t xml:space="preserve"> aspects qui nous concernent plus particulièrement ici : </w:t>
      </w:r>
      <w:r w:rsidR="0002631B" w:rsidRPr="00E84B8E">
        <w:rPr>
          <w:spacing w:val="-12"/>
          <w:sz w:val="22"/>
          <w:szCs w:val="22"/>
        </w:rPr>
        <w:t>l</w:t>
      </w:r>
      <w:r w:rsidR="00D65BC7" w:rsidRPr="00E84B8E">
        <w:rPr>
          <w:spacing w:val="-12"/>
          <w:sz w:val="22"/>
          <w:szCs w:val="22"/>
        </w:rPr>
        <w:t xml:space="preserve">a force </w:t>
      </w:r>
      <w:r w:rsidR="00830D6C" w:rsidRPr="00E84B8E">
        <w:rPr>
          <w:spacing w:val="-12"/>
          <w:sz w:val="22"/>
          <w:szCs w:val="22"/>
        </w:rPr>
        <w:t>critique</w:t>
      </w:r>
      <w:r w:rsidR="00D65BC7" w:rsidRPr="00E84B8E">
        <w:rPr>
          <w:spacing w:val="-12"/>
          <w:sz w:val="22"/>
          <w:szCs w:val="22"/>
        </w:rPr>
        <w:t xml:space="preserve">, </w:t>
      </w:r>
      <w:r w:rsidR="0002631B" w:rsidRPr="00E84B8E">
        <w:rPr>
          <w:spacing w:val="-12"/>
          <w:sz w:val="22"/>
          <w:szCs w:val="22"/>
        </w:rPr>
        <w:t>l</w:t>
      </w:r>
      <w:r w:rsidR="007525E1" w:rsidRPr="00E84B8E">
        <w:rPr>
          <w:spacing w:val="-12"/>
          <w:sz w:val="22"/>
          <w:szCs w:val="22"/>
        </w:rPr>
        <w:t>a richesse</w:t>
      </w:r>
      <w:r w:rsidR="001A2285" w:rsidRPr="00E84B8E">
        <w:rPr>
          <w:spacing w:val="-12"/>
          <w:sz w:val="22"/>
          <w:szCs w:val="22"/>
        </w:rPr>
        <w:t xml:space="preserve"> analytique</w:t>
      </w:r>
      <w:r w:rsidR="00D65BC7" w:rsidRPr="00E84B8E">
        <w:rPr>
          <w:spacing w:val="-12"/>
          <w:sz w:val="22"/>
          <w:szCs w:val="22"/>
        </w:rPr>
        <w:t xml:space="preserve"> et</w:t>
      </w:r>
      <w:r w:rsidR="009801B8" w:rsidRPr="00E84B8E">
        <w:rPr>
          <w:spacing w:val="-12"/>
          <w:sz w:val="22"/>
          <w:szCs w:val="22"/>
        </w:rPr>
        <w:t xml:space="preserve"> </w:t>
      </w:r>
      <w:r w:rsidR="00D65BC7" w:rsidRPr="00E84B8E">
        <w:rPr>
          <w:spacing w:val="-12"/>
          <w:sz w:val="22"/>
          <w:szCs w:val="22"/>
        </w:rPr>
        <w:t>le potentiel</w:t>
      </w:r>
      <w:r w:rsidR="009801B8" w:rsidRPr="00E84B8E">
        <w:rPr>
          <w:spacing w:val="-12"/>
          <w:sz w:val="22"/>
          <w:szCs w:val="22"/>
        </w:rPr>
        <w:t xml:space="preserve"> </w:t>
      </w:r>
      <w:r w:rsidR="008D2FF6" w:rsidRPr="00E84B8E">
        <w:rPr>
          <w:spacing w:val="-12"/>
          <w:sz w:val="22"/>
          <w:szCs w:val="22"/>
        </w:rPr>
        <w:t>scientifique</w:t>
      </w:r>
      <w:r w:rsidR="005A7497" w:rsidRPr="00E84B8E">
        <w:rPr>
          <w:spacing w:val="-12"/>
          <w:sz w:val="22"/>
          <w:szCs w:val="22"/>
        </w:rPr>
        <w:t>.</w:t>
      </w:r>
    </w:p>
    <w:p w:rsidR="0002631B" w:rsidRPr="00E84B8E" w:rsidRDefault="0002631B" w:rsidP="00E84B8E">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r w:rsidRPr="00E84B8E">
        <w:rPr>
          <w:spacing w:val="-12"/>
          <w:sz w:val="22"/>
          <w:szCs w:val="22"/>
        </w:rPr>
        <w:t>L</w:t>
      </w:r>
      <w:r w:rsidR="007E4091" w:rsidRPr="00E84B8E">
        <w:rPr>
          <w:spacing w:val="-12"/>
          <w:sz w:val="22"/>
          <w:szCs w:val="22"/>
        </w:rPr>
        <w:t xml:space="preserve">a </w:t>
      </w:r>
      <w:r w:rsidR="007E4091" w:rsidRPr="00E84B8E">
        <w:rPr>
          <w:i/>
          <w:spacing w:val="-12"/>
          <w:sz w:val="22"/>
          <w:szCs w:val="22"/>
        </w:rPr>
        <w:t>f</w:t>
      </w:r>
      <w:r w:rsidR="0069426C" w:rsidRPr="00E84B8E">
        <w:rPr>
          <w:i/>
          <w:spacing w:val="-12"/>
          <w:sz w:val="22"/>
          <w:szCs w:val="22"/>
        </w:rPr>
        <w:t>orce critique</w:t>
      </w:r>
      <w:r w:rsidR="0069426C" w:rsidRPr="00E84B8E">
        <w:rPr>
          <w:spacing w:val="-12"/>
          <w:sz w:val="22"/>
          <w:szCs w:val="22"/>
        </w:rPr>
        <w:t xml:space="preserve"> lorsque </w:t>
      </w:r>
      <w:r w:rsidR="007525E1" w:rsidRPr="00E84B8E">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7525E1" w:rsidRPr="00E84B8E">
        <w:rPr>
          <w:spacing w:val="-12"/>
          <w:sz w:val="22"/>
          <w:szCs w:val="22"/>
        </w:rPr>
        <w:t xml:space="preserve"> déconstruit point par point le modèle</w:t>
      </w:r>
      <w:r w:rsidR="007E4091" w:rsidRPr="00E84B8E">
        <w:rPr>
          <w:spacing w:val="-12"/>
          <w:sz w:val="22"/>
          <w:szCs w:val="22"/>
        </w:rPr>
        <w:t xml:space="preserve"> </w:t>
      </w:r>
      <w:r w:rsidR="007525E1" w:rsidRPr="00E84B8E">
        <w:rPr>
          <w:spacing w:val="-12"/>
          <w:sz w:val="22"/>
          <w:szCs w:val="22"/>
        </w:rPr>
        <w:t>dumontien</w:t>
      </w:r>
      <w:r w:rsidR="0069426C" w:rsidRPr="00E84B8E">
        <w:rPr>
          <w:spacing w:val="-12"/>
          <w:sz w:val="22"/>
          <w:szCs w:val="22"/>
        </w:rPr>
        <w:t>, dont il ne reste pas grand-chose</w:t>
      </w:r>
      <w:r w:rsidR="00CA468B" w:rsidRPr="00E84B8E">
        <w:rPr>
          <w:spacing w:val="-12"/>
          <w:sz w:val="22"/>
          <w:szCs w:val="22"/>
        </w:rPr>
        <w:t xml:space="preserve">, il faut bien le </w:t>
      </w:r>
      <w:r w:rsidR="00346590" w:rsidRPr="00E84B8E">
        <w:rPr>
          <w:spacing w:val="-12"/>
          <w:sz w:val="22"/>
          <w:szCs w:val="22"/>
        </w:rPr>
        <w:t>recon</w:t>
      </w:r>
      <w:r w:rsidR="00E47239" w:rsidRPr="00E84B8E">
        <w:rPr>
          <w:spacing w:val="-12"/>
          <w:sz w:val="22"/>
          <w:szCs w:val="22"/>
        </w:rPr>
        <w:softHyphen/>
      </w:r>
      <w:r w:rsidR="00346590" w:rsidRPr="00E84B8E">
        <w:rPr>
          <w:spacing w:val="-12"/>
          <w:sz w:val="22"/>
          <w:szCs w:val="22"/>
        </w:rPr>
        <w:t>naître</w:t>
      </w:r>
      <w:r w:rsidR="00CA468B" w:rsidRPr="00E84B8E">
        <w:rPr>
          <w:spacing w:val="-12"/>
          <w:sz w:val="22"/>
          <w:szCs w:val="22"/>
        </w:rPr>
        <w:t>,</w:t>
      </w:r>
      <w:r w:rsidR="0069426C" w:rsidRPr="00E84B8E">
        <w:rPr>
          <w:spacing w:val="-12"/>
          <w:sz w:val="22"/>
          <w:szCs w:val="22"/>
        </w:rPr>
        <w:t xml:space="preserve"> à la fin de </w:t>
      </w:r>
      <w:r w:rsidR="00F4444D" w:rsidRPr="00E84B8E">
        <w:rPr>
          <w:spacing w:val="-12"/>
          <w:sz w:val="22"/>
          <w:szCs w:val="22"/>
        </w:rPr>
        <w:t>la discussion</w:t>
      </w:r>
      <w:r w:rsidRPr="00E84B8E">
        <w:rPr>
          <w:spacing w:val="-12"/>
          <w:sz w:val="22"/>
          <w:szCs w:val="22"/>
        </w:rPr>
        <w:t>.</w:t>
      </w:r>
      <w:r w:rsidR="00DA7D11" w:rsidRPr="00E84B8E">
        <w:rPr>
          <w:spacing w:val="-12"/>
          <w:sz w:val="22"/>
          <w:szCs w:val="22"/>
        </w:rPr>
        <w:t xml:space="preserve"> Nous avons vu plus haut les </w:t>
      </w:r>
      <w:r w:rsidR="008D2FF6" w:rsidRPr="00E84B8E">
        <w:rPr>
          <w:spacing w:val="-12"/>
          <w:sz w:val="22"/>
          <w:szCs w:val="22"/>
        </w:rPr>
        <w:t>nom</w:t>
      </w:r>
      <w:r w:rsidR="00830D6C" w:rsidRPr="00E84B8E">
        <w:rPr>
          <w:spacing w:val="-12"/>
          <w:sz w:val="22"/>
          <w:szCs w:val="22"/>
        </w:rPr>
        <w:softHyphen/>
      </w:r>
      <w:r w:rsidR="008D2FF6" w:rsidRPr="00E84B8E">
        <w:rPr>
          <w:spacing w:val="-12"/>
          <w:sz w:val="22"/>
          <w:szCs w:val="22"/>
        </w:rPr>
        <w:t>breux</w:t>
      </w:r>
      <w:r w:rsidR="00DA7D11" w:rsidRPr="00E84B8E">
        <w:rPr>
          <w:spacing w:val="-12"/>
          <w:sz w:val="22"/>
          <w:szCs w:val="22"/>
        </w:rPr>
        <w:t xml:space="preserve"> arguments qui peuvent </w:t>
      </w:r>
      <w:r w:rsidR="00166A44" w:rsidRPr="00E84B8E">
        <w:rPr>
          <w:spacing w:val="-12"/>
          <w:sz w:val="22"/>
          <w:szCs w:val="22"/>
        </w:rPr>
        <w:t xml:space="preserve">lui </w:t>
      </w:r>
      <w:r w:rsidR="00DA7D11" w:rsidRPr="00E84B8E">
        <w:rPr>
          <w:spacing w:val="-12"/>
          <w:sz w:val="22"/>
          <w:szCs w:val="22"/>
        </w:rPr>
        <w:t xml:space="preserve">être opposés </w:t>
      </w:r>
      <w:r w:rsidR="00166A44" w:rsidRPr="00E84B8E">
        <w:rPr>
          <w:spacing w:val="-12"/>
          <w:sz w:val="22"/>
          <w:szCs w:val="22"/>
        </w:rPr>
        <w:t>d</w:t>
      </w:r>
      <w:r w:rsidR="00634445" w:rsidRPr="00E84B8E">
        <w:rPr>
          <w:spacing w:val="-12"/>
          <w:sz w:val="22"/>
          <w:szCs w:val="22"/>
        </w:rPr>
        <w:t>’</w:t>
      </w:r>
      <w:r w:rsidR="00166A44" w:rsidRPr="00E84B8E">
        <w:rPr>
          <w:spacing w:val="-12"/>
          <w:sz w:val="22"/>
          <w:szCs w:val="22"/>
        </w:rPr>
        <w:t>un point de vue</w:t>
      </w:r>
      <w:r w:rsidR="00DA7D11" w:rsidRPr="00E84B8E">
        <w:rPr>
          <w:spacing w:val="-12"/>
          <w:sz w:val="22"/>
          <w:szCs w:val="22"/>
        </w:rPr>
        <w:t xml:space="preserve"> général </w:t>
      </w:r>
      <w:r w:rsidR="00166A44" w:rsidRPr="00E84B8E">
        <w:rPr>
          <w:spacing w:val="-12"/>
          <w:sz w:val="22"/>
          <w:szCs w:val="22"/>
        </w:rPr>
        <w:t>englo</w:t>
      </w:r>
      <w:r w:rsidR="00E84B8E" w:rsidRPr="00E84B8E">
        <w:rPr>
          <w:spacing w:val="-12"/>
          <w:sz w:val="22"/>
          <w:szCs w:val="22"/>
        </w:rPr>
        <w:softHyphen/>
      </w:r>
      <w:r w:rsidR="00166A44" w:rsidRPr="00E84B8E">
        <w:rPr>
          <w:spacing w:val="-12"/>
          <w:sz w:val="22"/>
          <w:szCs w:val="22"/>
        </w:rPr>
        <w:t>bant toute</w:t>
      </w:r>
      <w:r w:rsidR="00DA7D11" w:rsidRPr="00E84B8E">
        <w:rPr>
          <w:spacing w:val="-12"/>
          <w:sz w:val="22"/>
          <w:szCs w:val="22"/>
        </w:rPr>
        <w:t xml:space="preserve"> l</w:t>
      </w:r>
      <w:r w:rsidR="00634445" w:rsidRPr="00E84B8E">
        <w:rPr>
          <w:spacing w:val="-12"/>
          <w:sz w:val="22"/>
          <w:szCs w:val="22"/>
        </w:rPr>
        <w:t>’</w:t>
      </w:r>
      <w:r w:rsidR="00DA7D11" w:rsidRPr="00E84B8E">
        <w:rPr>
          <w:spacing w:val="-12"/>
          <w:sz w:val="22"/>
          <w:szCs w:val="22"/>
        </w:rPr>
        <w:t>histoire de l</w:t>
      </w:r>
      <w:r w:rsidR="00634445" w:rsidRPr="00E84B8E">
        <w:rPr>
          <w:spacing w:val="-12"/>
          <w:sz w:val="22"/>
          <w:szCs w:val="22"/>
        </w:rPr>
        <w:t>’</w:t>
      </w:r>
      <w:r w:rsidR="00DA7D11" w:rsidRPr="00E84B8E">
        <w:rPr>
          <w:spacing w:val="-12"/>
          <w:sz w:val="22"/>
          <w:szCs w:val="22"/>
        </w:rPr>
        <w:t>homme occidental</w:t>
      </w:r>
      <w:r w:rsidR="00B53391" w:rsidRPr="00E84B8E">
        <w:rPr>
          <w:spacing w:val="-12"/>
          <w:sz w:val="22"/>
          <w:szCs w:val="22"/>
        </w:rPr>
        <w:t> </w:t>
      </w:r>
      <w:r w:rsidR="00166A44" w:rsidRPr="00E84B8E">
        <w:rPr>
          <w:spacing w:val="-12"/>
          <w:sz w:val="22"/>
          <w:szCs w:val="22"/>
        </w:rPr>
        <w:t>;</w:t>
      </w:r>
      <w:r w:rsidR="00DA7D11" w:rsidRPr="00E84B8E">
        <w:rPr>
          <w:spacing w:val="-12"/>
          <w:sz w:val="22"/>
          <w:szCs w:val="22"/>
        </w:rPr>
        <w:t xml:space="preserve"> Vernant </w:t>
      </w:r>
      <w:r w:rsidR="00166A44" w:rsidRPr="00E84B8E">
        <w:rPr>
          <w:spacing w:val="-12"/>
          <w:sz w:val="22"/>
          <w:szCs w:val="22"/>
        </w:rPr>
        <w:t xml:space="preserve">nous </w:t>
      </w:r>
      <w:r w:rsidR="00DA7D11" w:rsidRPr="00E84B8E">
        <w:rPr>
          <w:spacing w:val="-12"/>
          <w:sz w:val="22"/>
          <w:szCs w:val="22"/>
        </w:rPr>
        <w:t>en mon</w:t>
      </w:r>
      <w:r w:rsidR="00830D6C" w:rsidRPr="00E84B8E">
        <w:rPr>
          <w:spacing w:val="-12"/>
          <w:sz w:val="22"/>
          <w:szCs w:val="22"/>
        </w:rPr>
        <w:softHyphen/>
      </w:r>
      <w:r w:rsidR="00DA7D11" w:rsidRPr="00E84B8E">
        <w:rPr>
          <w:spacing w:val="-12"/>
          <w:sz w:val="22"/>
          <w:szCs w:val="22"/>
        </w:rPr>
        <w:t xml:space="preserve">tre </w:t>
      </w:r>
      <w:r w:rsidR="00F4444D" w:rsidRPr="00E84B8E">
        <w:rPr>
          <w:spacing w:val="-12"/>
          <w:sz w:val="22"/>
          <w:szCs w:val="22"/>
        </w:rPr>
        <w:t xml:space="preserve">le caractère </w:t>
      </w:r>
      <w:r w:rsidR="00C96B4E" w:rsidRPr="00E84B8E">
        <w:rPr>
          <w:spacing w:val="-12"/>
          <w:sz w:val="22"/>
          <w:szCs w:val="22"/>
        </w:rPr>
        <w:t>tout aussi</w:t>
      </w:r>
      <w:r w:rsidR="00F4444D" w:rsidRPr="00E84B8E">
        <w:rPr>
          <w:spacing w:val="-12"/>
          <w:sz w:val="22"/>
          <w:szCs w:val="22"/>
        </w:rPr>
        <w:t xml:space="preserve"> irrecevable</w:t>
      </w:r>
      <w:r w:rsidR="00DA7D11" w:rsidRPr="00E84B8E">
        <w:rPr>
          <w:spacing w:val="-12"/>
          <w:sz w:val="22"/>
          <w:szCs w:val="22"/>
        </w:rPr>
        <w:t xml:space="preserve"> à </w:t>
      </w:r>
      <w:r w:rsidR="00166A44" w:rsidRPr="00E84B8E">
        <w:rPr>
          <w:spacing w:val="-12"/>
          <w:sz w:val="22"/>
          <w:szCs w:val="22"/>
        </w:rPr>
        <w:t>partir</w:t>
      </w:r>
      <w:r w:rsidR="00DA7D11" w:rsidRPr="00E84B8E">
        <w:rPr>
          <w:spacing w:val="-12"/>
          <w:sz w:val="22"/>
          <w:szCs w:val="22"/>
        </w:rPr>
        <w:t xml:space="preserve"> d</w:t>
      </w:r>
      <w:r w:rsidR="00634445" w:rsidRPr="00E84B8E">
        <w:rPr>
          <w:spacing w:val="-12"/>
          <w:sz w:val="22"/>
          <w:szCs w:val="22"/>
        </w:rPr>
        <w:t>’</w:t>
      </w:r>
      <w:r w:rsidR="00DA7D11" w:rsidRPr="00E84B8E">
        <w:rPr>
          <w:spacing w:val="-12"/>
          <w:sz w:val="22"/>
          <w:szCs w:val="22"/>
        </w:rPr>
        <w:t>une</w:t>
      </w:r>
      <w:r w:rsidR="00166A44" w:rsidRPr="00E84B8E">
        <w:rPr>
          <w:spacing w:val="-12"/>
          <w:sz w:val="22"/>
          <w:szCs w:val="22"/>
        </w:rPr>
        <w:t xml:space="preserve"> </w:t>
      </w:r>
      <w:r w:rsidR="005B692F" w:rsidRPr="00E84B8E">
        <w:rPr>
          <w:spacing w:val="-12"/>
          <w:sz w:val="22"/>
          <w:szCs w:val="22"/>
        </w:rPr>
        <w:t xml:space="preserve">des </w:t>
      </w:r>
      <w:r w:rsidR="00166A44" w:rsidRPr="00E84B8E">
        <w:rPr>
          <w:spacing w:val="-12"/>
          <w:sz w:val="22"/>
          <w:szCs w:val="22"/>
        </w:rPr>
        <w:t>société</w:t>
      </w:r>
      <w:r w:rsidR="005B692F" w:rsidRPr="00E84B8E">
        <w:rPr>
          <w:spacing w:val="-12"/>
          <w:sz w:val="22"/>
          <w:szCs w:val="22"/>
        </w:rPr>
        <w:t>s</w:t>
      </w:r>
      <w:r w:rsidR="00166A44" w:rsidRPr="00E84B8E">
        <w:rPr>
          <w:spacing w:val="-12"/>
          <w:sz w:val="22"/>
          <w:szCs w:val="22"/>
        </w:rPr>
        <w:t xml:space="preserve"> et </w:t>
      </w:r>
      <w:r w:rsidR="005B692F" w:rsidRPr="00E84B8E">
        <w:rPr>
          <w:spacing w:val="-12"/>
          <w:sz w:val="22"/>
          <w:szCs w:val="22"/>
        </w:rPr>
        <w:t>des</w:t>
      </w:r>
      <w:r w:rsidR="00DA7D11" w:rsidRPr="00E84B8E">
        <w:rPr>
          <w:spacing w:val="-12"/>
          <w:sz w:val="22"/>
          <w:szCs w:val="22"/>
        </w:rPr>
        <w:t xml:space="preserve"> période</w:t>
      </w:r>
      <w:r w:rsidR="005B692F" w:rsidRPr="00E84B8E">
        <w:rPr>
          <w:spacing w:val="-12"/>
          <w:sz w:val="22"/>
          <w:szCs w:val="22"/>
        </w:rPr>
        <w:t>s</w:t>
      </w:r>
      <w:r w:rsidR="00DA7D11" w:rsidRPr="00E84B8E">
        <w:rPr>
          <w:spacing w:val="-12"/>
          <w:sz w:val="22"/>
          <w:szCs w:val="22"/>
        </w:rPr>
        <w:t xml:space="preserve"> historique</w:t>
      </w:r>
      <w:r w:rsidR="005B692F" w:rsidRPr="00E84B8E">
        <w:rPr>
          <w:spacing w:val="-12"/>
          <w:sz w:val="22"/>
          <w:szCs w:val="22"/>
        </w:rPr>
        <w:t>s</w:t>
      </w:r>
      <w:r w:rsidR="00DA7D11" w:rsidRPr="00E84B8E">
        <w:rPr>
          <w:spacing w:val="-12"/>
          <w:sz w:val="22"/>
          <w:szCs w:val="22"/>
        </w:rPr>
        <w:t xml:space="preserve"> </w:t>
      </w:r>
      <w:r w:rsidR="005B692F" w:rsidRPr="00E84B8E">
        <w:rPr>
          <w:spacing w:val="-12"/>
          <w:sz w:val="22"/>
          <w:szCs w:val="22"/>
        </w:rPr>
        <w:t>les plus</w:t>
      </w:r>
      <w:r w:rsidR="00DA7D11" w:rsidRPr="00E84B8E">
        <w:rPr>
          <w:spacing w:val="-12"/>
          <w:sz w:val="22"/>
          <w:szCs w:val="22"/>
        </w:rPr>
        <w:t xml:space="preserve"> importante</w:t>
      </w:r>
      <w:r w:rsidR="00166A44" w:rsidRPr="00E84B8E">
        <w:rPr>
          <w:spacing w:val="-12"/>
          <w:sz w:val="22"/>
          <w:szCs w:val="22"/>
        </w:rPr>
        <w:t>s</w:t>
      </w:r>
      <w:r w:rsidR="00DA7D11" w:rsidRPr="00E84B8E">
        <w:rPr>
          <w:spacing w:val="-12"/>
          <w:sz w:val="22"/>
          <w:szCs w:val="22"/>
        </w:rPr>
        <w:t xml:space="preserve"> </w:t>
      </w:r>
      <w:r w:rsidR="005B692F" w:rsidRPr="00E84B8E">
        <w:rPr>
          <w:spacing w:val="-12"/>
          <w:sz w:val="22"/>
          <w:szCs w:val="22"/>
        </w:rPr>
        <w:t>pour</w:t>
      </w:r>
      <w:r w:rsidR="00DA7D11" w:rsidRPr="00E84B8E">
        <w:rPr>
          <w:spacing w:val="-12"/>
          <w:sz w:val="22"/>
          <w:szCs w:val="22"/>
        </w:rPr>
        <w:t xml:space="preserve"> </w:t>
      </w:r>
      <w:r w:rsidR="00626058" w:rsidRPr="00E84B8E">
        <w:rPr>
          <w:spacing w:val="-12"/>
          <w:sz w:val="22"/>
          <w:szCs w:val="22"/>
        </w:rPr>
        <w:t xml:space="preserve">le </w:t>
      </w:r>
      <w:r w:rsidR="00E47239" w:rsidRPr="00E84B8E">
        <w:rPr>
          <w:spacing w:val="-12"/>
          <w:sz w:val="22"/>
          <w:szCs w:val="22"/>
        </w:rPr>
        <w:t>« </w:t>
      </w:r>
      <w:r w:rsidR="00626058" w:rsidRPr="00E84B8E">
        <w:rPr>
          <w:spacing w:val="-12"/>
          <w:sz w:val="22"/>
          <w:szCs w:val="22"/>
        </w:rPr>
        <w:t>démarrage</w:t>
      </w:r>
      <w:r w:rsidR="00E47239" w:rsidRPr="00E84B8E">
        <w:rPr>
          <w:spacing w:val="-12"/>
          <w:sz w:val="22"/>
          <w:szCs w:val="22"/>
        </w:rPr>
        <w:t> »</w:t>
      </w:r>
      <w:r w:rsidR="00DA7D11" w:rsidRPr="00E84B8E">
        <w:rPr>
          <w:spacing w:val="-12"/>
          <w:sz w:val="22"/>
          <w:szCs w:val="22"/>
        </w:rPr>
        <w:t xml:space="preserve"> de cette his</w:t>
      </w:r>
      <w:r w:rsidR="00617FBE" w:rsidRPr="00E84B8E">
        <w:rPr>
          <w:spacing w:val="-12"/>
          <w:sz w:val="22"/>
          <w:szCs w:val="22"/>
        </w:rPr>
        <w:softHyphen/>
      </w:r>
      <w:r w:rsidR="00DA7D11" w:rsidRPr="00E84B8E">
        <w:rPr>
          <w:spacing w:val="-12"/>
          <w:sz w:val="22"/>
          <w:szCs w:val="22"/>
        </w:rPr>
        <w:t>toire</w:t>
      </w:r>
      <w:r w:rsidR="00F4444D" w:rsidRPr="00E84B8E">
        <w:rPr>
          <w:spacing w:val="-12"/>
          <w:sz w:val="22"/>
          <w:szCs w:val="22"/>
        </w:rPr>
        <w:t xml:space="preserve"> ; pas une des affirmations </w:t>
      </w:r>
      <w:r w:rsidR="00830D6C" w:rsidRPr="00E84B8E">
        <w:rPr>
          <w:spacing w:val="-12"/>
          <w:sz w:val="22"/>
          <w:szCs w:val="22"/>
        </w:rPr>
        <w:t>dumontiennes</w:t>
      </w:r>
      <w:r w:rsidR="00F4444D" w:rsidRPr="00E84B8E">
        <w:rPr>
          <w:spacing w:val="-12"/>
          <w:sz w:val="22"/>
          <w:szCs w:val="22"/>
        </w:rPr>
        <w:t>, qu</w:t>
      </w:r>
      <w:r w:rsidR="00634445" w:rsidRPr="00E84B8E">
        <w:rPr>
          <w:spacing w:val="-12"/>
          <w:sz w:val="22"/>
          <w:szCs w:val="22"/>
        </w:rPr>
        <w:t>’</w:t>
      </w:r>
      <w:r w:rsidR="00F4444D" w:rsidRPr="00E84B8E">
        <w:rPr>
          <w:spacing w:val="-12"/>
          <w:sz w:val="22"/>
          <w:szCs w:val="22"/>
        </w:rPr>
        <w:t>elles soient fonda</w:t>
      </w:r>
      <w:r w:rsidR="00830D6C" w:rsidRPr="00E84B8E">
        <w:rPr>
          <w:spacing w:val="-12"/>
          <w:sz w:val="22"/>
          <w:szCs w:val="22"/>
        </w:rPr>
        <w:softHyphen/>
      </w:r>
      <w:r w:rsidR="00F4444D" w:rsidRPr="00E84B8E">
        <w:rPr>
          <w:spacing w:val="-12"/>
          <w:sz w:val="22"/>
          <w:szCs w:val="22"/>
        </w:rPr>
        <w:t>men</w:t>
      </w:r>
      <w:r w:rsidR="00617FBE" w:rsidRPr="00E84B8E">
        <w:rPr>
          <w:spacing w:val="-12"/>
          <w:sz w:val="22"/>
          <w:szCs w:val="22"/>
        </w:rPr>
        <w:softHyphen/>
      </w:r>
      <w:r w:rsidR="00F4444D" w:rsidRPr="00E84B8E">
        <w:rPr>
          <w:spacing w:val="-12"/>
          <w:sz w:val="22"/>
          <w:szCs w:val="22"/>
        </w:rPr>
        <w:t>tales ou de détail, ne tient à l</w:t>
      </w:r>
      <w:r w:rsidR="00634445" w:rsidRPr="00E84B8E">
        <w:rPr>
          <w:spacing w:val="-12"/>
          <w:sz w:val="22"/>
          <w:szCs w:val="22"/>
        </w:rPr>
        <w:t>’</w:t>
      </w:r>
      <w:r w:rsidR="00F4444D" w:rsidRPr="00E84B8E">
        <w:rPr>
          <w:spacing w:val="-12"/>
          <w:sz w:val="22"/>
          <w:szCs w:val="22"/>
        </w:rPr>
        <w:t>épreuve des faits</w:t>
      </w:r>
      <w:r w:rsidR="00E10212" w:rsidRPr="00E84B8E">
        <w:rPr>
          <w:spacing w:val="-12"/>
          <w:sz w:val="22"/>
          <w:szCs w:val="22"/>
        </w:rPr>
        <w:t xml:space="preserve"> historiques</w:t>
      </w:r>
      <w:r w:rsidR="00DA7D11" w:rsidRPr="00E84B8E">
        <w:rPr>
          <w:spacing w:val="-12"/>
          <w:sz w:val="22"/>
          <w:szCs w:val="22"/>
        </w:rPr>
        <w:t>.</w:t>
      </w:r>
      <w:r w:rsidR="0069426C" w:rsidRPr="00E84B8E">
        <w:rPr>
          <w:spacing w:val="-12"/>
          <w:sz w:val="22"/>
          <w:szCs w:val="22"/>
        </w:rPr>
        <w:t xml:space="preserve"> </w:t>
      </w:r>
      <w:r w:rsidR="00FF3380" w:rsidRPr="00E84B8E">
        <w:rPr>
          <w:spacing w:val="-12"/>
          <w:sz w:val="22"/>
          <w:szCs w:val="22"/>
        </w:rPr>
        <w:t>Au-delà de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FF3380" w:rsidRPr="00E84B8E">
        <w:rPr>
          <w:spacing w:val="-12"/>
          <w:sz w:val="22"/>
          <w:szCs w:val="22"/>
        </w:rPr>
        <w:t>, c</w:t>
      </w:r>
      <w:r w:rsidR="00634445" w:rsidRPr="00E84B8E">
        <w:rPr>
          <w:spacing w:val="-12"/>
          <w:sz w:val="22"/>
          <w:szCs w:val="22"/>
        </w:rPr>
        <w:t>’</w:t>
      </w:r>
      <w:r w:rsidR="00FF3380" w:rsidRPr="00E84B8E">
        <w:rPr>
          <w:spacing w:val="-12"/>
          <w:sz w:val="22"/>
          <w:szCs w:val="22"/>
        </w:rPr>
        <w:t>est tout le paradigme dualiste historiciste qui est définitive</w:t>
      </w:r>
      <w:r w:rsidR="00617FBE" w:rsidRPr="00E84B8E">
        <w:rPr>
          <w:spacing w:val="-12"/>
          <w:sz w:val="22"/>
          <w:szCs w:val="22"/>
        </w:rPr>
        <w:softHyphen/>
      </w:r>
      <w:r w:rsidR="00FF3380" w:rsidRPr="00E84B8E">
        <w:rPr>
          <w:spacing w:val="-12"/>
          <w:sz w:val="22"/>
          <w:szCs w:val="22"/>
        </w:rPr>
        <w:t>ment disqualifié.</w:t>
      </w:r>
    </w:p>
    <w:p w:rsidR="001B0A4B" w:rsidRPr="00E84B8E" w:rsidRDefault="0002631B" w:rsidP="00E84B8E">
      <w:pPr>
        <w:pStyle w:val="En-tte"/>
        <w:tabs>
          <w:tab w:val="clear" w:pos="4536"/>
          <w:tab w:val="clear" w:pos="9072"/>
          <w:tab w:val="left" w:pos="-1700"/>
          <w:tab w:val="left" w:pos="-980"/>
          <w:tab w:val="left" w:pos="-260"/>
          <w:tab w:val="left" w:pos="426"/>
          <w:tab w:val="left" w:pos="709"/>
        </w:tabs>
        <w:spacing w:line="232" w:lineRule="exact"/>
        <w:ind w:firstLine="397"/>
        <w:rPr>
          <w:spacing w:val="-12"/>
          <w:sz w:val="22"/>
          <w:szCs w:val="22"/>
        </w:rPr>
      </w:pPr>
      <w:r w:rsidRPr="00E84B8E">
        <w:rPr>
          <w:spacing w:val="-12"/>
          <w:sz w:val="22"/>
          <w:szCs w:val="22"/>
        </w:rPr>
        <w:t>L</w:t>
      </w:r>
      <w:r w:rsidR="007E4091" w:rsidRPr="00E84B8E">
        <w:rPr>
          <w:spacing w:val="-12"/>
          <w:sz w:val="22"/>
          <w:szCs w:val="22"/>
        </w:rPr>
        <w:t xml:space="preserve">a </w:t>
      </w:r>
      <w:r w:rsidR="0069426C" w:rsidRPr="00E84B8E">
        <w:rPr>
          <w:i/>
          <w:spacing w:val="-12"/>
          <w:sz w:val="22"/>
          <w:szCs w:val="22"/>
        </w:rPr>
        <w:t>richesse analytique</w:t>
      </w:r>
      <w:r w:rsidR="00D211B3" w:rsidRPr="00E84B8E">
        <w:rPr>
          <w:spacing w:val="-12"/>
          <w:sz w:val="22"/>
          <w:szCs w:val="22"/>
        </w:rPr>
        <w:t xml:space="preserve"> est celle</w:t>
      </w:r>
      <w:r w:rsidR="0069426C" w:rsidRPr="00E84B8E">
        <w:rPr>
          <w:spacing w:val="-12"/>
          <w:sz w:val="22"/>
          <w:szCs w:val="22"/>
        </w:rPr>
        <w:t xml:space="preserve"> </w:t>
      </w:r>
      <w:r w:rsidR="007E4091" w:rsidRPr="00E84B8E">
        <w:rPr>
          <w:spacing w:val="-12"/>
          <w:sz w:val="22"/>
          <w:szCs w:val="22"/>
        </w:rPr>
        <w:t>d</w:t>
      </w:r>
      <w:r w:rsidR="00634445" w:rsidRPr="00E84B8E">
        <w:rPr>
          <w:spacing w:val="-12"/>
          <w:sz w:val="22"/>
          <w:szCs w:val="22"/>
        </w:rPr>
        <w:t>’</w:t>
      </w:r>
      <w:r w:rsidR="007E4091" w:rsidRPr="00E84B8E">
        <w:rPr>
          <w:spacing w:val="-12"/>
          <w:sz w:val="22"/>
          <w:szCs w:val="22"/>
        </w:rPr>
        <w:t xml:space="preserve">une </w:t>
      </w:r>
      <w:r w:rsidR="00D63A9B" w:rsidRPr="00E84B8E">
        <w:rPr>
          <w:spacing w:val="-12"/>
          <w:sz w:val="22"/>
          <w:szCs w:val="22"/>
        </w:rPr>
        <w:t>recherche</w:t>
      </w:r>
      <w:r w:rsidR="007E4091" w:rsidRPr="00E84B8E">
        <w:rPr>
          <w:spacing w:val="-12"/>
          <w:sz w:val="22"/>
          <w:szCs w:val="22"/>
        </w:rPr>
        <w:t xml:space="preserve"> </w:t>
      </w:r>
      <w:r w:rsidR="005B692F" w:rsidRPr="00E84B8E">
        <w:rPr>
          <w:spacing w:val="-12"/>
          <w:sz w:val="22"/>
          <w:szCs w:val="22"/>
        </w:rPr>
        <w:t xml:space="preserve">attentive à </w:t>
      </w:r>
      <w:r w:rsidR="007E4091" w:rsidRPr="00E84B8E">
        <w:rPr>
          <w:spacing w:val="-12"/>
          <w:sz w:val="22"/>
          <w:szCs w:val="22"/>
        </w:rPr>
        <w:t>la multipli</w:t>
      </w:r>
      <w:r w:rsidR="005A75D6" w:rsidRPr="00E84B8E">
        <w:rPr>
          <w:spacing w:val="-12"/>
          <w:sz w:val="22"/>
          <w:szCs w:val="22"/>
        </w:rPr>
        <w:softHyphen/>
      </w:r>
      <w:r w:rsidR="007E4091" w:rsidRPr="00E84B8E">
        <w:rPr>
          <w:spacing w:val="-12"/>
          <w:sz w:val="22"/>
          <w:szCs w:val="22"/>
        </w:rPr>
        <w:t xml:space="preserve">cité et </w:t>
      </w:r>
      <w:r w:rsidR="005B692F" w:rsidRPr="00E84B8E">
        <w:rPr>
          <w:spacing w:val="-12"/>
          <w:sz w:val="22"/>
          <w:szCs w:val="22"/>
        </w:rPr>
        <w:t xml:space="preserve">à </w:t>
      </w:r>
      <w:r w:rsidR="007E4091" w:rsidRPr="00E84B8E">
        <w:rPr>
          <w:spacing w:val="-12"/>
          <w:sz w:val="22"/>
          <w:szCs w:val="22"/>
        </w:rPr>
        <w:t>la spécificité des expériences d</w:t>
      </w:r>
      <w:r w:rsidR="00634445" w:rsidRPr="00E84B8E">
        <w:rPr>
          <w:spacing w:val="-12"/>
          <w:sz w:val="22"/>
          <w:szCs w:val="22"/>
        </w:rPr>
        <w:t>’</w:t>
      </w:r>
      <w:r w:rsidR="007E4091" w:rsidRPr="00E84B8E">
        <w:rPr>
          <w:i/>
          <w:spacing w:val="-12"/>
          <w:sz w:val="22"/>
          <w:szCs w:val="22"/>
        </w:rPr>
        <w:t>individuation</w:t>
      </w:r>
      <w:r w:rsidR="007E4091" w:rsidRPr="00E84B8E">
        <w:rPr>
          <w:spacing w:val="-12"/>
          <w:sz w:val="22"/>
          <w:szCs w:val="22"/>
        </w:rPr>
        <w:t xml:space="preserve"> et</w:t>
      </w:r>
      <w:r w:rsidR="00384B5F" w:rsidRPr="00E84B8E">
        <w:rPr>
          <w:spacing w:val="-12"/>
          <w:sz w:val="22"/>
          <w:szCs w:val="22"/>
        </w:rPr>
        <w:t xml:space="preserve"> </w:t>
      </w:r>
      <w:r w:rsidRPr="00E84B8E">
        <w:rPr>
          <w:spacing w:val="-12"/>
          <w:sz w:val="22"/>
          <w:szCs w:val="22"/>
        </w:rPr>
        <w:t>– ce qui est nou</w:t>
      </w:r>
      <w:r w:rsidR="003C61EC">
        <w:rPr>
          <w:spacing w:val="-12"/>
          <w:sz w:val="22"/>
          <w:szCs w:val="22"/>
        </w:rPr>
        <w:softHyphen/>
      </w:r>
      <w:r w:rsidRPr="00E84B8E">
        <w:rPr>
          <w:spacing w:val="-12"/>
          <w:sz w:val="22"/>
          <w:szCs w:val="22"/>
        </w:rPr>
        <w:t>veau –</w:t>
      </w:r>
      <w:r w:rsidR="007E4091" w:rsidRPr="00E84B8E">
        <w:rPr>
          <w:spacing w:val="-12"/>
          <w:sz w:val="22"/>
          <w:szCs w:val="22"/>
        </w:rPr>
        <w:t xml:space="preserve"> de </w:t>
      </w:r>
      <w:r w:rsidR="007E4091" w:rsidRPr="00E84B8E">
        <w:rPr>
          <w:i/>
          <w:spacing w:val="-12"/>
          <w:sz w:val="22"/>
          <w:szCs w:val="22"/>
        </w:rPr>
        <w:t>subjectivation</w:t>
      </w:r>
      <w:r w:rsidR="007E4091" w:rsidRPr="00E84B8E">
        <w:rPr>
          <w:spacing w:val="-12"/>
          <w:sz w:val="22"/>
          <w:szCs w:val="22"/>
        </w:rPr>
        <w:t>.</w:t>
      </w:r>
      <w:r w:rsidR="005B692F" w:rsidRPr="00E84B8E">
        <w:rPr>
          <w:spacing w:val="-12"/>
          <w:sz w:val="22"/>
          <w:szCs w:val="22"/>
        </w:rPr>
        <w:t xml:space="preserve"> </w:t>
      </w:r>
      <w:r w:rsidRPr="00E84B8E">
        <w:rPr>
          <w:spacing w:val="-12"/>
          <w:sz w:val="22"/>
          <w:szCs w:val="22"/>
        </w:rPr>
        <w:t>Contrairement à l</w:t>
      </w:r>
      <w:r w:rsidR="00634445" w:rsidRPr="00E84B8E">
        <w:rPr>
          <w:spacing w:val="-12"/>
          <w:sz w:val="22"/>
          <w:szCs w:val="22"/>
        </w:rPr>
        <w:t>’</w:t>
      </w:r>
      <w:r w:rsidR="008D2FF6" w:rsidRPr="00E84B8E">
        <w:rPr>
          <w:spacing w:val="-12"/>
          <w:sz w:val="22"/>
          <w:szCs w:val="22"/>
        </w:rPr>
        <w:t>anthropologie</w:t>
      </w:r>
      <w:r w:rsidRPr="00E84B8E">
        <w:rPr>
          <w:spacing w:val="-12"/>
          <w:sz w:val="22"/>
          <w:szCs w:val="22"/>
        </w:rPr>
        <w:t xml:space="preserve"> </w:t>
      </w:r>
      <w:r w:rsidR="005A75D6" w:rsidRPr="00E84B8E">
        <w:rPr>
          <w:spacing w:val="-12"/>
          <w:sz w:val="22"/>
          <w:szCs w:val="22"/>
        </w:rPr>
        <w:t>comparée</w:t>
      </w:r>
      <w:r w:rsidRPr="00E84B8E">
        <w:rPr>
          <w:spacing w:val="-12"/>
          <w:sz w:val="22"/>
          <w:szCs w:val="22"/>
        </w:rPr>
        <w:t>, qui réduit toute l</w:t>
      </w:r>
      <w:r w:rsidR="00634445" w:rsidRPr="00E84B8E">
        <w:rPr>
          <w:spacing w:val="-12"/>
          <w:sz w:val="22"/>
          <w:szCs w:val="22"/>
        </w:rPr>
        <w:t>’</w:t>
      </w:r>
      <w:r w:rsidRPr="00E84B8E">
        <w:rPr>
          <w:spacing w:val="-12"/>
          <w:sz w:val="22"/>
          <w:szCs w:val="22"/>
        </w:rPr>
        <w:t>histoire de l</w:t>
      </w:r>
      <w:r w:rsidR="00634445" w:rsidRPr="00E84B8E">
        <w:rPr>
          <w:spacing w:val="-12"/>
          <w:sz w:val="22"/>
          <w:szCs w:val="22"/>
        </w:rPr>
        <w:t>’</w:t>
      </w:r>
      <w:r w:rsidRPr="00E84B8E">
        <w:rPr>
          <w:spacing w:val="-12"/>
          <w:sz w:val="22"/>
          <w:szCs w:val="22"/>
        </w:rPr>
        <w:t xml:space="preserve">homme occidental au </w:t>
      </w:r>
      <w:r w:rsidR="005A75D6" w:rsidRPr="00E84B8E">
        <w:rPr>
          <w:spacing w:val="-12"/>
          <w:sz w:val="22"/>
          <w:szCs w:val="22"/>
        </w:rPr>
        <w:t>désengagement</w:t>
      </w:r>
      <w:r w:rsidR="005B692F" w:rsidRPr="00E84B8E">
        <w:rPr>
          <w:spacing w:val="-12"/>
          <w:sz w:val="22"/>
          <w:szCs w:val="22"/>
        </w:rPr>
        <w:t xml:space="preserve"> </w:t>
      </w:r>
      <w:r w:rsidRPr="00E84B8E">
        <w:rPr>
          <w:spacing w:val="-12"/>
          <w:sz w:val="22"/>
          <w:szCs w:val="22"/>
        </w:rPr>
        <w:t>plus ou moins progressif de l</w:t>
      </w:r>
      <w:r w:rsidR="00634445" w:rsidRPr="00E84B8E">
        <w:rPr>
          <w:spacing w:val="-12"/>
          <w:sz w:val="22"/>
          <w:szCs w:val="22"/>
        </w:rPr>
        <w:t>’</w:t>
      </w:r>
      <w:r w:rsidRPr="00E84B8E">
        <w:rPr>
          <w:i/>
          <w:spacing w:val="-12"/>
          <w:sz w:val="22"/>
          <w:szCs w:val="22"/>
        </w:rPr>
        <w:t>individu</w:t>
      </w:r>
      <w:r w:rsidRPr="00E84B8E">
        <w:rPr>
          <w:spacing w:val="-12"/>
          <w:sz w:val="22"/>
          <w:szCs w:val="22"/>
        </w:rPr>
        <w:t xml:space="preserve">, </w:t>
      </w:r>
      <w:r w:rsidR="005B692F" w:rsidRPr="00E84B8E">
        <w:rPr>
          <w:spacing w:val="-12"/>
          <w:sz w:val="22"/>
          <w:szCs w:val="22"/>
        </w:rPr>
        <w:t>mais aussi</w:t>
      </w:r>
      <w:r w:rsidRPr="00E84B8E">
        <w:rPr>
          <w:spacing w:val="-12"/>
          <w:sz w:val="22"/>
          <w:szCs w:val="22"/>
        </w:rPr>
        <w:t xml:space="preserve"> à la sociologie historique, qui la voit comme </w:t>
      </w:r>
      <w:r w:rsidR="00D63A9B" w:rsidRPr="00E84B8E">
        <w:rPr>
          <w:spacing w:val="-12"/>
          <w:sz w:val="22"/>
          <w:szCs w:val="22"/>
        </w:rPr>
        <w:t>doublant cette émancipation extérieure par</w:t>
      </w:r>
      <w:r w:rsidRPr="00E84B8E">
        <w:rPr>
          <w:spacing w:val="-12"/>
          <w:sz w:val="22"/>
          <w:szCs w:val="22"/>
        </w:rPr>
        <w:t xml:space="preserve"> un assujettissement</w:t>
      </w:r>
      <w:r w:rsidR="00D63A9B" w:rsidRPr="00E84B8E">
        <w:rPr>
          <w:spacing w:val="-12"/>
          <w:sz w:val="22"/>
          <w:szCs w:val="22"/>
        </w:rPr>
        <w:t xml:space="preserve"> inté</w:t>
      </w:r>
      <w:r w:rsidR="005A75D6" w:rsidRPr="00E84B8E">
        <w:rPr>
          <w:spacing w:val="-12"/>
          <w:sz w:val="22"/>
          <w:szCs w:val="22"/>
        </w:rPr>
        <w:softHyphen/>
      </w:r>
      <w:r w:rsidR="00D63A9B" w:rsidRPr="00E84B8E">
        <w:rPr>
          <w:spacing w:val="-12"/>
          <w:sz w:val="22"/>
          <w:szCs w:val="22"/>
        </w:rPr>
        <w:t>rieur</w:t>
      </w:r>
      <w:r w:rsidRPr="00E84B8E">
        <w:rPr>
          <w:spacing w:val="-12"/>
          <w:sz w:val="22"/>
          <w:szCs w:val="22"/>
        </w:rPr>
        <w:t xml:space="preserve"> toujours plus strict du </w:t>
      </w:r>
      <w:r w:rsidRPr="00E84B8E">
        <w:rPr>
          <w:i/>
          <w:spacing w:val="-12"/>
          <w:sz w:val="22"/>
          <w:szCs w:val="22"/>
        </w:rPr>
        <w:t>moi</w:t>
      </w:r>
      <w:r w:rsidRPr="00E84B8E">
        <w:rPr>
          <w:spacing w:val="-12"/>
          <w:sz w:val="22"/>
          <w:szCs w:val="22"/>
        </w:rPr>
        <w:t>, la psychologie historique l</w:t>
      </w:r>
      <w:r w:rsidR="00634445" w:rsidRPr="00E84B8E">
        <w:rPr>
          <w:spacing w:val="-12"/>
          <w:sz w:val="22"/>
          <w:szCs w:val="22"/>
        </w:rPr>
        <w:t>’</w:t>
      </w:r>
      <w:r w:rsidRPr="00E84B8E">
        <w:rPr>
          <w:spacing w:val="-12"/>
          <w:sz w:val="22"/>
          <w:szCs w:val="22"/>
        </w:rPr>
        <w:t xml:space="preserve">observe dans </w:t>
      </w:r>
      <w:r w:rsidR="00D92D64" w:rsidRPr="00E84B8E">
        <w:rPr>
          <w:spacing w:val="-12"/>
          <w:sz w:val="22"/>
          <w:szCs w:val="22"/>
        </w:rPr>
        <w:t>son foisonnement</w:t>
      </w:r>
      <w:r w:rsidRPr="00E84B8E">
        <w:rPr>
          <w:spacing w:val="-12"/>
          <w:sz w:val="22"/>
          <w:szCs w:val="22"/>
        </w:rPr>
        <w:t xml:space="preserve"> anthropologico-historique. La personne, chez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E84B8E">
        <w:rPr>
          <w:spacing w:val="-12"/>
          <w:sz w:val="22"/>
          <w:szCs w:val="22"/>
        </w:rPr>
        <w:t>, se diffract</w:t>
      </w:r>
      <w:r w:rsidR="00FF3380" w:rsidRPr="00E84B8E">
        <w:rPr>
          <w:spacing w:val="-12"/>
          <w:sz w:val="22"/>
          <w:szCs w:val="22"/>
        </w:rPr>
        <w:t>ait</w:t>
      </w:r>
      <w:r w:rsidR="00D211B3" w:rsidRPr="00E84B8E">
        <w:rPr>
          <w:spacing w:val="-12"/>
          <w:sz w:val="22"/>
          <w:szCs w:val="22"/>
        </w:rPr>
        <w:t xml:space="preserve"> déjà</w:t>
      </w:r>
      <w:r w:rsidRPr="00E84B8E">
        <w:rPr>
          <w:spacing w:val="-12"/>
          <w:sz w:val="22"/>
          <w:szCs w:val="22"/>
        </w:rPr>
        <w:t xml:space="preserve"> en une série d</w:t>
      </w:r>
      <w:r w:rsidR="00634445" w:rsidRPr="00E84B8E">
        <w:rPr>
          <w:spacing w:val="-12"/>
          <w:sz w:val="22"/>
          <w:szCs w:val="22"/>
        </w:rPr>
        <w:t>’</w:t>
      </w:r>
      <w:r w:rsidRPr="00E84B8E">
        <w:rPr>
          <w:spacing w:val="-12"/>
          <w:sz w:val="22"/>
          <w:szCs w:val="22"/>
        </w:rPr>
        <w:t>instances : l</w:t>
      </w:r>
      <w:r w:rsidR="00634445" w:rsidRPr="00E84B8E">
        <w:rPr>
          <w:spacing w:val="-12"/>
          <w:sz w:val="22"/>
          <w:szCs w:val="22"/>
        </w:rPr>
        <w:t>’</w:t>
      </w:r>
      <w:r w:rsidRPr="00E84B8E">
        <w:rPr>
          <w:i/>
          <w:spacing w:val="-12"/>
          <w:sz w:val="22"/>
          <w:szCs w:val="22"/>
        </w:rPr>
        <w:t>individu</w:t>
      </w:r>
      <w:r w:rsidR="00D92D64" w:rsidRPr="00E84B8E">
        <w:rPr>
          <w:i/>
          <w:spacing w:val="-12"/>
          <w:sz w:val="22"/>
          <w:szCs w:val="22"/>
        </w:rPr>
        <w:t xml:space="preserve"> engagé</w:t>
      </w:r>
      <w:r w:rsidRPr="00E84B8E">
        <w:rPr>
          <w:spacing w:val="-12"/>
          <w:sz w:val="22"/>
          <w:szCs w:val="22"/>
        </w:rPr>
        <w:t xml:space="preserve">, le </w:t>
      </w:r>
      <w:r w:rsidRPr="003C61EC">
        <w:rPr>
          <w:i/>
          <w:spacing w:val="-14"/>
          <w:sz w:val="22"/>
          <w:szCs w:val="22"/>
        </w:rPr>
        <w:t>singulier</w:t>
      </w:r>
      <w:r w:rsidRPr="003C61EC">
        <w:rPr>
          <w:spacing w:val="-14"/>
          <w:sz w:val="22"/>
          <w:szCs w:val="22"/>
        </w:rPr>
        <w:t xml:space="preserve">, </w:t>
      </w:r>
      <w:r w:rsidR="00D05ABB" w:rsidRPr="003C61EC">
        <w:rPr>
          <w:spacing w:val="-14"/>
          <w:sz w:val="22"/>
          <w:szCs w:val="22"/>
        </w:rPr>
        <w:t xml:space="preserve">le </w:t>
      </w:r>
      <w:r w:rsidR="00D05ABB" w:rsidRPr="003C61EC">
        <w:rPr>
          <w:i/>
          <w:spacing w:val="-14"/>
          <w:sz w:val="22"/>
          <w:szCs w:val="22"/>
        </w:rPr>
        <w:t>moi</w:t>
      </w:r>
      <w:r w:rsidR="00D05ABB" w:rsidRPr="003C61EC">
        <w:rPr>
          <w:spacing w:val="-14"/>
          <w:sz w:val="22"/>
          <w:szCs w:val="22"/>
        </w:rPr>
        <w:t xml:space="preserve"> </w:t>
      </w:r>
      <w:r w:rsidRPr="003C61EC">
        <w:rPr>
          <w:spacing w:val="-14"/>
          <w:sz w:val="22"/>
          <w:szCs w:val="22"/>
        </w:rPr>
        <w:t>et</w:t>
      </w:r>
      <w:r w:rsidR="00D05ABB" w:rsidRPr="003C61EC">
        <w:rPr>
          <w:i/>
          <w:spacing w:val="-14"/>
          <w:sz w:val="22"/>
          <w:szCs w:val="22"/>
        </w:rPr>
        <w:t xml:space="preserve"> </w:t>
      </w:r>
      <w:r w:rsidR="00D05ABB" w:rsidRPr="003C61EC">
        <w:rPr>
          <w:spacing w:val="-14"/>
          <w:sz w:val="22"/>
          <w:szCs w:val="22"/>
        </w:rPr>
        <w:t>l</w:t>
      </w:r>
      <w:r w:rsidR="00634445" w:rsidRPr="003C61EC">
        <w:rPr>
          <w:spacing w:val="-14"/>
          <w:sz w:val="22"/>
          <w:szCs w:val="22"/>
        </w:rPr>
        <w:t>’</w:t>
      </w:r>
      <w:r w:rsidR="00D05ABB" w:rsidRPr="003C61EC">
        <w:rPr>
          <w:i/>
          <w:spacing w:val="-14"/>
          <w:sz w:val="22"/>
          <w:szCs w:val="22"/>
        </w:rPr>
        <w:t>agent </w:t>
      </w:r>
      <w:r w:rsidR="00D05ABB" w:rsidRPr="003C61EC">
        <w:rPr>
          <w:spacing w:val="-14"/>
          <w:sz w:val="22"/>
          <w:szCs w:val="22"/>
        </w:rPr>
        <w:t xml:space="preserve">; </w:t>
      </w:r>
      <w:r w:rsidR="00D211B3" w:rsidRPr="003C61EC">
        <w:rPr>
          <w:spacing w:val="-14"/>
          <w:sz w:val="22"/>
          <w:szCs w:val="22"/>
        </w:rPr>
        <w:t>Vernant</w:t>
      </w:r>
      <w:r w:rsidR="00354BE1" w:rsidRPr="003C61EC">
        <w:rPr>
          <w:spacing w:val="-14"/>
          <w:sz w:val="22"/>
          <w:szCs w:val="22"/>
        </w:rPr>
        <w:fldChar w:fldCharType="begin"/>
      </w:r>
      <w:r w:rsidR="00F16AC1" w:rsidRPr="003C61EC">
        <w:rPr>
          <w:spacing w:val="-14"/>
        </w:rPr>
        <w:instrText xml:space="preserve"> XE "</w:instrText>
      </w:r>
      <w:r w:rsidR="00F16AC1" w:rsidRPr="003C61EC">
        <w:rPr>
          <w:spacing w:val="-14"/>
          <w:sz w:val="22"/>
          <w:szCs w:val="22"/>
        </w:rPr>
        <w:instrText>Vernant</w:instrText>
      </w:r>
      <w:r w:rsidR="00F16AC1" w:rsidRPr="003C61EC">
        <w:rPr>
          <w:spacing w:val="-14"/>
        </w:rPr>
        <w:instrText xml:space="preserve">" </w:instrText>
      </w:r>
      <w:r w:rsidR="00354BE1" w:rsidRPr="003C61EC">
        <w:rPr>
          <w:spacing w:val="-14"/>
          <w:sz w:val="22"/>
          <w:szCs w:val="22"/>
        </w:rPr>
        <w:fldChar w:fldCharType="end"/>
      </w:r>
      <w:r w:rsidR="00D211B3" w:rsidRPr="003C61EC">
        <w:rPr>
          <w:spacing w:val="-14"/>
          <w:sz w:val="22"/>
          <w:szCs w:val="22"/>
        </w:rPr>
        <w:t xml:space="preserve"> </w:t>
      </w:r>
      <w:r w:rsidR="00FF3380" w:rsidRPr="003C61EC">
        <w:rPr>
          <w:spacing w:val="-14"/>
          <w:sz w:val="22"/>
          <w:szCs w:val="22"/>
        </w:rPr>
        <w:t>distingue</w:t>
      </w:r>
      <w:r w:rsidR="00D05ABB" w:rsidRPr="003C61EC">
        <w:rPr>
          <w:spacing w:val="-14"/>
          <w:sz w:val="22"/>
          <w:szCs w:val="22"/>
        </w:rPr>
        <w:t>, quant à lui,</w:t>
      </w:r>
      <w:r w:rsidR="00FF3380" w:rsidRPr="003C61EC">
        <w:rPr>
          <w:spacing w:val="-14"/>
          <w:sz w:val="22"/>
          <w:szCs w:val="22"/>
        </w:rPr>
        <w:t xml:space="preserve"> </w:t>
      </w:r>
      <w:r w:rsidR="00D92D64" w:rsidRPr="003C61EC">
        <w:rPr>
          <w:spacing w:val="-14"/>
          <w:sz w:val="22"/>
          <w:szCs w:val="22"/>
        </w:rPr>
        <w:t>l</w:t>
      </w:r>
      <w:r w:rsidR="00634445" w:rsidRPr="003C61EC">
        <w:rPr>
          <w:spacing w:val="-14"/>
          <w:sz w:val="22"/>
          <w:szCs w:val="22"/>
        </w:rPr>
        <w:t>’</w:t>
      </w:r>
      <w:r w:rsidR="00D92D64" w:rsidRPr="003C61EC">
        <w:rPr>
          <w:i/>
          <w:spacing w:val="-14"/>
          <w:sz w:val="22"/>
          <w:szCs w:val="22"/>
        </w:rPr>
        <w:t>individu engagé</w:t>
      </w:r>
      <w:r w:rsidR="00A05E11" w:rsidRPr="00E84B8E">
        <w:rPr>
          <w:i/>
          <w:spacing w:val="-12"/>
          <w:sz w:val="22"/>
          <w:szCs w:val="22"/>
        </w:rPr>
        <w:t xml:space="preserve"> </w:t>
      </w:r>
      <w:r w:rsidR="00A05E11" w:rsidRPr="00E84B8E">
        <w:rPr>
          <w:spacing w:val="-12"/>
          <w:sz w:val="22"/>
          <w:szCs w:val="22"/>
        </w:rPr>
        <w:t>et son</w:t>
      </w:r>
      <w:r w:rsidR="00A05E11" w:rsidRPr="00E84B8E">
        <w:rPr>
          <w:i/>
          <w:spacing w:val="-12"/>
          <w:sz w:val="22"/>
          <w:szCs w:val="22"/>
        </w:rPr>
        <w:t xml:space="preserve"> degré d’agentivité</w:t>
      </w:r>
      <w:r w:rsidR="00D92D64" w:rsidRPr="00E84B8E">
        <w:rPr>
          <w:spacing w:val="-12"/>
          <w:sz w:val="22"/>
          <w:szCs w:val="22"/>
        </w:rPr>
        <w:t xml:space="preserve">, le </w:t>
      </w:r>
      <w:r w:rsidR="00D92D64" w:rsidRPr="00E84B8E">
        <w:rPr>
          <w:i/>
          <w:spacing w:val="-12"/>
          <w:sz w:val="22"/>
          <w:szCs w:val="22"/>
        </w:rPr>
        <w:t>singulier</w:t>
      </w:r>
      <w:r w:rsidR="00FF3380" w:rsidRPr="00E84B8E">
        <w:rPr>
          <w:spacing w:val="-12"/>
          <w:sz w:val="22"/>
          <w:szCs w:val="22"/>
        </w:rPr>
        <w:t xml:space="preserve"> </w:t>
      </w:r>
      <w:r w:rsidR="00D92D64" w:rsidRPr="00E84B8E">
        <w:rPr>
          <w:spacing w:val="-12"/>
          <w:sz w:val="22"/>
          <w:szCs w:val="22"/>
        </w:rPr>
        <w:t>et le</w:t>
      </w:r>
      <w:r w:rsidR="00FF3380" w:rsidRPr="00E84B8E">
        <w:rPr>
          <w:spacing w:val="-12"/>
          <w:sz w:val="22"/>
          <w:szCs w:val="22"/>
        </w:rPr>
        <w:t xml:space="preserve"> </w:t>
      </w:r>
      <w:r w:rsidR="00FF3380" w:rsidRPr="00E84B8E">
        <w:rPr>
          <w:i/>
          <w:spacing w:val="-12"/>
          <w:sz w:val="22"/>
          <w:szCs w:val="22"/>
        </w:rPr>
        <w:t>privé</w:t>
      </w:r>
      <w:r w:rsidR="00FF3380" w:rsidRPr="00E84B8E">
        <w:rPr>
          <w:spacing w:val="-12"/>
          <w:sz w:val="22"/>
          <w:szCs w:val="22"/>
        </w:rPr>
        <w:t>,</w:t>
      </w:r>
      <w:r w:rsidR="00D05ABB" w:rsidRPr="00E84B8E">
        <w:rPr>
          <w:spacing w:val="-12"/>
          <w:sz w:val="22"/>
          <w:szCs w:val="22"/>
        </w:rPr>
        <w:t xml:space="preserve"> qui constituent le pôle </w:t>
      </w:r>
      <w:r w:rsidR="00D05ABB" w:rsidRPr="00E84B8E">
        <w:rPr>
          <w:i/>
          <w:spacing w:val="-12"/>
          <w:sz w:val="22"/>
          <w:szCs w:val="22"/>
        </w:rPr>
        <w:t>individuel</w:t>
      </w:r>
      <w:r w:rsidR="00D92D64" w:rsidRPr="00E84B8E">
        <w:rPr>
          <w:spacing w:val="-12"/>
          <w:sz w:val="22"/>
          <w:szCs w:val="22"/>
        </w:rPr>
        <w:t xml:space="preserve">, </w:t>
      </w:r>
      <w:r w:rsidR="00FF3380" w:rsidRPr="00E84B8E">
        <w:rPr>
          <w:spacing w:val="-12"/>
          <w:sz w:val="22"/>
          <w:szCs w:val="22"/>
        </w:rPr>
        <w:t xml:space="preserve">et le </w:t>
      </w:r>
      <w:r w:rsidR="00FF3380" w:rsidRPr="00E84B8E">
        <w:rPr>
          <w:i/>
          <w:spacing w:val="-12"/>
          <w:sz w:val="22"/>
          <w:szCs w:val="22"/>
        </w:rPr>
        <w:t>sujet d</w:t>
      </w:r>
      <w:r w:rsidR="00634445" w:rsidRPr="00E84B8E">
        <w:rPr>
          <w:i/>
          <w:spacing w:val="-12"/>
          <w:sz w:val="22"/>
          <w:szCs w:val="22"/>
        </w:rPr>
        <w:t>’</w:t>
      </w:r>
      <w:r w:rsidR="00FF3380" w:rsidRPr="00E84B8E">
        <w:rPr>
          <w:i/>
          <w:spacing w:val="-12"/>
          <w:sz w:val="22"/>
          <w:szCs w:val="22"/>
        </w:rPr>
        <w:t>énonciation</w:t>
      </w:r>
      <w:r w:rsidR="00FF3380" w:rsidRPr="00E84B8E">
        <w:rPr>
          <w:spacing w:val="-12"/>
          <w:sz w:val="22"/>
          <w:szCs w:val="22"/>
        </w:rPr>
        <w:t xml:space="preserve">, le </w:t>
      </w:r>
      <w:r w:rsidR="00FF3380" w:rsidRPr="00E84B8E">
        <w:rPr>
          <w:i/>
          <w:spacing w:val="-12"/>
          <w:sz w:val="22"/>
          <w:szCs w:val="22"/>
        </w:rPr>
        <w:t>moi</w:t>
      </w:r>
      <w:r w:rsidR="00FF3380" w:rsidRPr="00E84B8E">
        <w:rPr>
          <w:spacing w:val="-12"/>
          <w:sz w:val="22"/>
          <w:szCs w:val="22"/>
        </w:rPr>
        <w:t>, l</w:t>
      </w:r>
      <w:r w:rsidR="00634445" w:rsidRPr="00E84B8E">
        <w:rPr>
          <w:spacing w:val="-12"/>
          <w:sz w:val="22"/>
          <w:szCs w:val="22"/>
        </w:rPr>
        <w:t>’</w:t>
      </w:r>
      <w:r w:rsidR="00FF3380" w:rsidRPr="00E84B8E">
        <w:rPr>
          <w:i/>
          <w:spacing w:val="-12"/>
          <w:sz w:val="22"/>
          <w:szCs w:val="22"/>
        </w:rPr>
        <w:t>âme</w:t>
      </w:r>
      <w:r w:rsidR="00FF3380" w:rsidRPr="00E84B8E">
        <w:rPr>
          <w:spacing w:val="-12"/>
          <w:sz w:val="22"/>
          <w:szCs w:val="22"/>
        </w:rPr>
        <w:t xml:space="preserve"> et le </w:t>
      </w:r>
      <w:r w:rsidR="00FF3380" w:rsidRPr="00E84B8E">
        <w:rPr>
          <w:i/>
          <w:spacing w:val="-12"/>
          <w:sz w:val="22"/>
          <w:szCs w:val="22"/>
        </w:rPr>
        <w:t>soi</w:t>
      </w:r>
      <w:r w:rsidR="00D92D64" w:rsidRPr="00E84B8E">
        <w:rPr>
          <w:spacing w:val="-12"/>
          <w:sz w:val="22"/>
          <w:szCs w:val="22"/>
        </w:rPr>
        <w:t xml:space="preserve">, </w:t>
      </w:r>
      <w:r w:rsidR="00FD66F9" w:rsidRPr="00E84B8E">
        <w:rPr>
          <w:spacing w:val="-12"/>
          <w:sz w:val="22"/>
          <w:szCs w:val="22"/>
        </w:rPr>
        <w:t>constituant</w:t>
      </w:r>
      <w:r w:rsidR="00D05ABB" w:rsidRPr="00E84B8E">
        <w:rPr>
          <w:spacing w:val="-12"/>
          <w:sz w:val="22"/>
          <w:szCs w:val="22"/>
        </w:rPr>
        <w:t xml:space="preserve">, de leur côté, le pôle </w:t>
      </w:r>
      <w:r w:rsidR="00D05ABB" w:rsidRPr="00E84B8E">
        <w:rPr>
          <w:i/>
          <w:spacing w:val="-12"/>
          <w:sz w:val="22"/>
          <w:szCs w:val="22"/>
        </w:rPr>
        <w:t>subjectif</w:t>
      </w:r>
      <w:r w:rsidR="00FF3380" w:rsidRPr="00E84B8E">
        <w:rPr>
          <w:spacing w:val="-12"/>
          <w:sz w:val="22"/>
          <w:szCs w:val="22"/>
        </w:rPr>
        <w:t xml:space="preserve">. </w:t>
      </w:r>
      <w:r w:rsidR="00A05E11" w:rsidRPr="00E84B8E">
        <w:rPr>
          <w:spacing w:val="-12"/>
          <w:sz w:val="22"/>
          <w:szCs w:val="22"/>
        </w:rPr>
        <w:t>Cette classification élargie n’est pas parfaite</w:t>
      </w:r>
      <w:r w:rsidR="00617FBE" w:rsidRPr="00E84B8E">
        <w:rPr>
          <w:spacing w:val="-12"/>
          <w:sz w:val="22"/>
          <w:szCs w:val="22"/>
        </w:rPr>
        <w:t xml:space="preserve">, </w:t>
      </w:r>
      <w:r w:rsidR="00A05E11" w:rsidRPr="00E84B8E">
        <w:rPr>
          <w:spacing w:val="-12"/>
          <w:sz w:val="22"/>
          <w:szCs w:val="22"/>
        </w:rPr>
        <w:t>notamment en ce qui concerne le statut de l’</w:t>
      </w:r>
      <w:r w:rsidR="00A05E11" w:rsidRPr="00E84B8E">
        <w:rPr>
          <w:i/>
          <w:spacing w:val="-12"/>
          <w:sz w:val="22"/>
          <w:szCs w:val="22"/>
        </w:rPr>
        <w:t>agent</w:t>
      </w:r>
      <w:r w:rsidR="00617FBE" w:rsidRPr="00E84B8E">
        <w:rPr>
          <w:spacing w:val="-12"/>
          <w:sz w:val="22"/>
          <w:szCs w:val="22"/>
        </w:rPr>
        <w:t xml:space="preserve">, </w:t>
      </w:r>
      <w:r w:rsidR="00A05E11" w:rsidRPr="00E84B8E">
        <w:rPr>
          <w:spacing w:val="-12"/>
          <w:sz w:val="22"/>
          <w:szCs w:val="22"/>
        </w:rPr>
        <w:t>qui reste du côté indivi</w:t>
      </w:r>
      <w:r w:rsidR="00E84B8E">
        <w:rPr>
          <w:spacing w:val="-12"/>
          <w:sz w:val="22"/>
          <w:szCs w:val="22"/>
        </w:rPr>
        <w:softHyphen/>
      </w:r>
      <w:r w:rsidR="00A05E11" w:rsidRPr="00E84B8E">
        <w:rPr>
          <w:spacing w:val="-12"/>
          <w:sz w:val="22"/>
          <w:szCs w:val="22"/>
        </w:rPr>
        <w:t>duel,</w:t>
      </w:r>
      <w:r w:rsidR="00564CAE" w:rsidRPr="00E84B8E">
        <w:rPr>
          <w:spacing w:val="-12"/>
          <w:sz w:val="22"/>
          <w:szCs w:val="22"/>
        </w:rPr>
        <w:t xml:space="preserve"> </w:t>
      </w:r>
      <w:r w:rsidR="00617FBE" w:rsidRPr="00E84B8E">
        <w:rPr>
          <w:spacing w:val="-12"/>
          <w:sz w:val="22"/>
          <w:szCs w:val="22"/>
        </w:rPr>
        <w:t xml:space="preserve">et celui du </w:t>
      </w:r>
      <w:r w:rsidR="00617FBE" w:rsidRPr="00E84B8E">
        <w:rPr>
          <w:i/>
          <w:spacing w:val="-12"/>
          <w:sz w:val="22"/>
          <w:szCs w:val="22"/>
        </w:rPr>
        <w:t>sujet d’énonciation</w:t>
      </w:r>
      <w:r w:rsidR="00617FBE" w:rsidRPr="00E84B8E">
        <w:rPr>
          <w:spacing w:val="-12"/>
          <w:sz w:val="22"/>
          <w:szCs w:val="22"/>
        </w:rPr>
        <w:t xml:space="preserve"> – dont</w:t>
      </w:r>
      <w:r w:rsidR="00564CAE" w:rsidRPr="00E84B8E">
        <w:rPr>
          <w:spacing w:val="-12"/>
          <w:sz w:val="22"/>
          <w:szCs w:val="22"/>
        </w:rPr>
        <w:t xml:space="preserve"> nous verrons dans le prochain chapitre toute la portée</w:t>
      </w:r>
      <w:r w:rsidR="00E47239" w:rsidRPr="00E84B8E">
        <w:rPr>
          <w:spacing w:val="-12"/>
          <w:sz w:val="22"/>
          <w:szCs w:val="22"/>
        </w:rPr>
        <w:t xml:space="preserve"> potentielle</w:t>
      </w:r>
      <w:r w:rsidR="00564CAE" w:rsidRPr="00E84B8E">
        <w:rPr>
          <w:spacing w:val="-12"/>
          <w:sz w:val="22"/>
          <w:szCs w:val="22"/>
        </w:rPr>
        <w:t xml:space="preserve"> –</w:t>
      </w:r>
      <w:r w:rsidR="00617FBE" w:rsidRPr="00E84B8E">
        <w:rPr>
          <w:spacing w:val="-12"/>
          <w:sz w:val="22"/>
          <w:szCs w:val="22"/>
        </w:rPr>
        <w:t xml:space="preserve"> qui semble rester</w:t>
      </w:r>
      <w:r w:rsidR="00107A70" w:rsidRPr="00E84B8E">
        <w:rPr>
          <w:spacing w:val="-12"/>
          <w:sz w:val="22"/>
          <w:szCs w:val="22"/>
        </w:rPr>
        <w:t xml:space="preserve"> ici</w:t>
      </w:r>
      <w:r w:rsidR="00617FBE" w:rsidRPr="00E84B8E">
        <w:rPr>
          <w:spacing w:val="-12"/>
          <w:sz w:val="22"/>
          <w:szCs w:val="22"/>
        </w:rPr>
        <w:t xml:space="preserve"> associé de mani</w:t>
      </w:r>
      <w:r w:rsidR="00E84B8E">
        <w:rPr>
          <w:spacing w:val="-12"/>
          <w:sz w:val="22"/>
          <w:szCs w:val="22"/>
        </w:rPr>
        <w:softHyphen/>
      </w:r>
      <w:r w:rsidR="00617FBE" w:rsidRPr="00E84B8E">
        <w:rPr>
          <w:spacing w:val="-12"/>
          <w:sz w:val="22"/>
          <w:szCs w:val="22"/>
        </w:rPr>
        <w:t xml:space="preserve">ère problématique au </w:t>
      </w:r>
      <w:r w:rsidR="00617FBE" w:rsidRPr="00E84B8E">
        <w:rPr>
          <w:i/>
          <w:spacing w:val="-12"/>
          <w:sz w:val="22"/>
          <w:szCs w:val="22"/>
        </w:rPr>
        <w:t>moi</w:t>
      </w:r>
      <w:r w:rsidR="00617FBE" w:rsidRPr="00E84B8E">
        <w:rPr>
          <w:spacing w:val="-12"/>
          <w:sz w:val="22"/>
          <w:szCs w:val="22"/>
        </w:rPr>
        <w:t xml:space="preserve"> et au </w:t>
      </w:r>
      <w:r w:rsidR="00617FBE" w:rsidRPr="00E84B8E">
        <w:rPr>
          <w:i/>
          <w:spacing w:val="-12"/>
          <w:sz w:val="22"/>
          <w:szCs w:val="22"/>
        </w:rPr>
        <w:t>soi</w:t>
      </w:r>
      <w:r w:rsidR="00564CAE" w:rsidRPr="00E84B8E">
        <w:rPr>
          <w:spacing w:val="-12"/>
          <w:sz w:val="22"/>
          <w:szCs w:val="22"/>
        </w:rPr>
        <w:t>,</w:t>
      </w:r>
      <w:r w:rsidR="00A05E11" w:rsidRPr="00E84B8E">
        <w:rPr>
          <w:spacing w:val="-12"/>
          <w:sz w:val="22"/>
          <w:szCs w:val="22"/>
        </w:rPr>
        <w:t xml:space="preserve"> </w:t>
      </w:r>
      <w:r w:rsidR="00107A70" w:rsidRPr="00E84B8E">
        <w:rPr>
          <w:spacing w:val="-12"/>
          <w:sz w:val="22"/>
          <w:szCs w:val="22"/>
        </w:rPr>
        <w:t xml:space="preserve">mais </w:t>
      </w:r>
      <w:r w:rsidR="00A05E11" w:rsidRPr="00E84B8E">
        <w:rPr>
          <w:spacing w:val="-12"/>
          <w:sz w:val="22"/>
          <w:szCs w:val="22"/>
        </w:rPr>
        <w:t>elle apporte</w:t>
      </w:r>
      <w:r w:rsidR="00107A70" w:rsidRPr="00E84B8E">
        <w:rPr>
          <w:spacing w:val="-12"/>
          <w:sz w:val="22"/>
          <w:szCs w:val="22"/>
        </w:rPr>
        <w:t xml:space="preserve"> pourtant</w:t>
      </w:r>
      <w:r w:rsidRPr="00E84B8E">
        <w:rPr>
          <w:spacing w:val="-12"/>
          <w:sz w:val="22"/>
          <w:szCs w:val="22"/>
        </w:rPr>
        <w:t xml:space="preserve"> </w:t>
      </w:r>
      <w:r w:rsidR="00A05E11" w:rsidRPr="00E84B8E">
        <w:rPr>
          <w:spacing w:val="-12"/>
          <w:sz w:val="22"/>
          <w:szCs w:val="22"/>
        </w:rPr>
        <w:t>un enrichis</w:t>
      </w:r>
      <w:r w:rsidR="00E84B8E">
        <w:rPr>
          <w:spacing w:val="-12"/>
          <w:sz w:val="22"/>
          <w:szCs w:val="22"/>
        </w:rPr>
        <w:softHyphen/>
      </w:r>
      <w:r w:rsidR="00A05E11" w:rsidRPr="00E84B8E">
        <w:rPr>
          <w:spacing w:val="-12"/>
          <w:sz w:val="22"/>
          <w:szCs w:val="22"/>
        </w:rPr>
        <w:t xml:space="preserve">sement et </w:t>
      </w:r>
      <w:r w:rsidR="00D92D64" w:rsidRPr="00E84B8E">
        <w:rPr>
          <w:spacing w:val="-12"/>
          <w:sz w:val="22"/>
          <w:szCs w:val="22"/>
        </w:rPr>
        <w:t xml:space="preserve">une clarification </w:t>
      </w:r>
      <w:r w:rsidR="00335F77" w:rsidRPr="00E84B8E">
        <w:rPr>
          <w:spacing w:val="-12"/>
          <w:sz w:val="22"/>
          <w:szCs w:val="22"/>
        </w:rPr>
        <w:t>tout à fait remar</w:t>
      </w:r>
      <w:r w:rsidR="00107A70" w:rsidRPr="00E84B8E">
        <w:rPr>
          <w:spacing w:val="-12"/>
          <w:sz w:val="22"/>
          <w:szCs w:val="22"/>
        </w:rPr>
        <w:softHyphen/>
      </w:r>
      <w:r w:rsidR="00335F77" w:rsidRPr="00E84B8E">
        <w:rPr>
          <w:spacing w:val="-12"/>
          <w:sz w:val="22"/>
          <w:szCs w:val="22"/>
        </w:rPr>
        <w:t xml:space="preserve">quables </w:t>
      </w:r>
      <w:r w:rsidRPr="00E84B8E">
        <w:rPr>
          <w:spacing w:val="-12"/>
          <w:sz w:val="22"/>
          <w:szCs w:val="22"/>
        </w:rPr>
        <w:t xml:space="preserve">de </w:t>
      </w:r>
      <w:r w:rsidR="00A05E11" w:rsidRPr="00E84B8E">
        <w:rPr>
          <w:spacing w:val="-12"/>
          <w:sz w:val="22"/>
          <w:szCs w:val="22"/>
        </w:rPr>
        <w:t>l’approche anthropologico-historique</w:t>
      </w:r>
      <w:r w:rsidRPr="00E84B8E">
        <w:rPr>
          <w:spacing w:val="-12"/>
          <w:sz w:val="22"/>
          <w:szCs w:val="22"/>
        </w:rPr>
        <w:t>.</w:t>
      </w:r>
      <w:r w:rsidR="00F13B76" w:rsidRPr="00E84B8E">
        <w:rPr>
          <w:spacing w:val="-12"/>
          <w:sz w:val="22"/>
          <w:szCs w:val="22"/>
        </w:rPr>
        <w:t xml:space="preserve"> Par ailleurs, dans son tout dernier texte, </w:t>
      </w:r>
      <w:r w:rsidR="00500719" w:rsidRPr="00E84B8E">
        <w:rPr>
          <w:spacing w:val="-12"/>
          <w:sz w:val="22"/>
          <w:szCs w:val="22"/>
        </w:rPr>
        <w:t xml:space="preserve">Vernant la place </w:t>
      </w:r>
      <w:r w:rsidR="00F13B76" w:rsidRPr="00E84B8E">
        <w:rPr>
          <w:spacing w:val="-12"/>
          <w:sz w:val="22"/>
          <w:szCs w:val="22"/>
        </w:rPr>
        <w:t xml:space="preserve">au sein d’une logique interactionnelle généralisée à l’égard du </w:t>
      </w:r>
      <w:r w:rsidR="00F13B76" w:rsidRPr="00E84B8E">
        <w:rPr>
          <w:i/>
          <w:spacing w:val="-12"/>
          <w:sz w:val="22"/>
          <w:szCs w:val="22"/>
        </w:rPr>
        <w:t>monde</w:t>
      </w:r>
      <w:r w:rsidR="00F13B76" w:rsidRPr="00E84B8E">
        <w:rPr>
          <w:spacing w:val="-12"/>
          <w:sz w:val="22"/>
          <w:szCs w:val="22"/>
        </w:rPr>
        <w:t xml:space="preserve"> </w:t>
      </w:r>
      <w:r w:rsidR="00F13B76" w:rsidRPr="007543D8">
        <w:rPr>
          <w:i/>
          <w:spacing w:val="-12"/>
          <w:sz w:val="22"/>
          <w:szCs w:val="22"/>
        </w:rPr>
        <w:t>divin</w:t>
      </w:r>
      <w:r w:rsidR="00F13B76" w:rsidRPr="00E84B8E">
        <w:rPr>
          <w:i/>
          <w:spacing w:val="-12"/>
          <w:sz w:val="22"/>
          <w:szCs w:val="22"/>
        </w:rPr>
        <w:t xml:space="preserve"> </w:t>
      </w:r>
      <w:r w:rsidR="00F13B76" w:rsidRPr="00E84B8E">
        <w:rPr>
          <w:spacing w:val="-12"/>
          <w:sz w:val="22"/>
          <w:szCs w:val="22"/>
        </w:rPr>
        <w:t xml:space="preserve">ou </w:t>
      </w:r>
      <w:r w:rsidR="00F13B76" w:rsidRPr="007543D8">
        <w:rPr>
          <w:i/>
          <w:spacing w:val="-12"/>
          <w:sz w:val="22"/>
          <w:szCs w:val="22"/>
        </w:rPr>
        <w:t>naturel</w:t>
      </w:r>
      <w:r w:rsidR="00F13B76" w:rsidRPr="00E84B8E">
        <w:rPr>
          <w:spacing w:val="-12"/>
          <w:sz w:val="22"/>
          <w:szCs w:val="22"/>
        </w:rPr>
        <w:t xml:space="preserve">, </w:t>
      </w:r>
      <w:r w:rsidR="003C61EC">
        <w:rPr>
          <w:spacing w:val="-12"/>
          <w:sz w:val="22"/>
          <w:szCs w:val="22"/>
        </w:rPr>
        <w:t xml:space="preserve">des </w:t>
      </w:r>
      <w:r w:rsidR="003C61EC" w:rsidRPr="003C61EC">
        <w:rPr>
          <w:i/>
          <w:spacing w:val="-12"/>
          <w:sz w:val="22"/>
          <w:szCs w:val="22"/>
        </w:rPr>
        <w:t>autres</w:t>
      </w:r>
      <w:r w:rsidR="003C61EC">
        <w:rPr>
          <w:spacing w:val="-12"/>
          <w:sz w:val="22"/>
          <w:szCs w:val="22"/>
        </w:rPr>
        <w:t xml:space="preserve"> ou </w:t>
      </w:r>
      <w:r w:rsidR="00F13B76" w:rsidRPr="00E84B8E">
        <w:rPr>
          <w:spacing w:val="-12"/>
          <w:sz w:val="22"/>
          <w:szCs w:val="22"/>
        </w:rPr>
        <w:t xml:space="preserve">de la </w:t>
      </w:r>
      <w:r w:rsidR="00F13B76" w:rsidRPr="00E84B8E">
        <w:rPr>
          <w:i/>
          <w:spacing w:val="-12"/>
          <w:sz w:val="22"/>
          <w:szCs w:val="22"/>
        </w:rPr>
        <w:t>société</w:t>
      </w:r>
      <w:r w:rsidR="003C61EC">
        <w:rPr>
          <w:spacing w:val="-12"/>
          <w:sz w:val="22"/>
          <w:szCs w:val="22"/>
        </w:rPr>
        <w:t xml:space="preserve">, </w:t>
      </w:r>
      <w:r w:rsidR="00F13B76" w:rsidRPr="00E84B8E">
        <w:rPr>
          <w:spacing w:val="-12"/>
          <w:sz w:val="22"/>
          <w:szCs w:val="22"/>
        </w:rPr>
        <w:t xml:space="preserve">et de </w:t>
      </w:r>
      <w:r w:rsidR="00F13B76" w:rsidRPr="00E84B8E">
        <w:rPr>
          <w:i/>
          <w:spacing w:val="-12"/>
          <w:sz w:val="22"/>
          <w:szCs w:val="22"/>
        </w:rPr>
        <w:t>soi-même</w:t>
      </w:r>
      <w:r w:rsidR="00500719" w:rsidRPr="00E84B8E">
        <w:rPr>
          <w:spacing w:val="-12"/>
          <w:sz w:val="22"/>
          <w:szCs w:val="22"/>
        </w:rPr>
        <w:t xml:space="preserve">, </w:t>
      </w:r>
      <w:r w:rsidR="00E47239" w:rsidRPr="00E84B8E">
        <w:rPr>
          <w:spacing w:val="-12"/>
          <w:sz w:val="22"/>
          <w:szCs w:val="22"/>
        </w:rPr>
        <w:t>qui la coupe de toute possible retombée dans le substantia</w:t>
      </w:r>
      <w:r w:rsidR="00E47239" w:rsidRPr="00E84B8E">
        <w:rPr>
          <w:spacing w:val="-12"/>
          <w:sz w:val="22"/>
          <w:szCs w:val="22"/>
        </w:rPr>
        <w:softHyphen/>
        <w:t>lisme du paradigme dualiste.</w:t>
      </w:r>
    </w:p>
    <w:p w:rsidR="00A447D1" w:rsidRPr="00213EBB" w:rsidRDefault="00D65BC7" w:rsidP="00E84B8E">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0"/>
          <w:sz w:val="22"/>
          <w:szCs w:val="22"/>
        </w:rPr>
      </w:pPr>
      <w:r w:rsidRPr="00213EBB">
        <w:rPr>
          <w:spacing w:val="-10"/>
          <w:sz w:val="22"/>
          <w:szCs w:val="22"/>
        </w:rPr>
        <w:t xml:space="preserve">Le </w:t>
      </w:r>
      <w:r w:rsidRPr="00213EBB">
        <w:rPr>
          <w:i/>
          <w:spacing w:val="-10"/>
          <w:sz w:val="22"/>
          <w:szCs w:val="22"/>
        </w:rPr>
        <w:t>potentiel scientifique</w:t>
      </w:r>
      <w:r w:rsidRPr="00213EBB">
        <w:rPr>
          <w:spacing w:val="-10"/>
          <w:sz w:val="22"/>
          <w:szCs w:val="22"/>
        </w:rPr>
        <w:t xml:space="preserve"> est celui d</w:t>
      </w:r>
      <w:r w:rsidR="00634445" w:rsidRPr="00213EBB">
        <w:rPr>
          <w:spacing w:val="-10"/>
          <w:sz w:val="22"/>
          <w:szCs w:val="22"/>
        </w:rPr>
        <w:t>’</w:t>
      </w:r>
      <w:r w:rsidRPr="00213EBB">
        <w:rPr>
          <w:spacing w:val="-10"/>
          <w:sz w:val="22"/>
          <w:szCs w:val="22"/>
        </w:rPr>
        <w:t>une pensée qui tient à la fois les deux bouts de l</w:t>
      </w:r>
      <w:r w:rsidR="00634445" w:rsidRPr="00213EBB">
        <w:rPr>
          <w:spacing w:val="-10"/>
          <w:sz w:val="22"/>
          <w:szCs w:val="22"/>
        </w:rPr>
        <w:t>’</w:t>
      </w:r>
      <w:r w:rsidRPr="00213EBB">
        <w:rPr>
          <w:spacing w:val="-10"/>
          <w:sz w:val="22"/>
          <w:szCs w:val="22"/>
        </w:rPr>
        <w:t xml:space="preserve">anthropologie historique et applique </w:t>
      </w:r>
      <w:r w:rsidR="008D2FF6" w:rsidRPr="00213EBB">
        <w:rPr>
          <w:spacing w:val="-10"/>
          <w:sz w:val="22"/>
          <w:szCs w:val="22"/>
        </w:rPr>
        <w:t>fermement</w:t>
      </w:r>
      <w:r w:rsidRPr="00213EBB">
        <w:rPr>
          <w:spacing w:val="-10"/>
          <w:sz w:val="22"/>
          <w:szCs w:val="22"/>
        </w:rPr>
        <w:t xml:space="preserve"> ses prin</w:t>
      </w:r>
      <w:r w:rsidR="009C077F">
        <w:rPr>
          <w:spacing w:val="-10"/>
          <w:sz w:val="22"/>
          <w:szCs w:val="22"/>
        </w:rPr>
        <w:softHyphen/>
      </w:r>
      <w:r w:rsidRPr="00213EBB">
        <w:rPr>
          <w:spacing w:val="-10"/>
          <w:sz w:val="22"/>
          <w:szCs w:val="22"/>
        </w:rPr>
        <w:t xml:space="preserve">cipes anti-dualistes. Si la psychologie </w:t>
      </w:r>
      <w:r w:rsidR="00F0081D" w:rsidRPr="00213EBB">
        <w:rPr>
          <w:spacing w:val="-10"/>
          <w:sz w:val="22"/>
          <w:szCs w:val="22"/>
        </w:rPr>
        <w:t>historique</w:t>
      </w:r>
      <w:r w:rsidRPr="00213EBB">
        <w:rPr>
          <w:spacing w:val="-10"/>
          <w:sz w:val="22"/>
          <w:szCs w:val="22"/>
        </w:rPr>
        <w:t xml:space="preserve"> multiplie les angles de vue et raffine les analyses, elle</w:t>
      </w:r>
      <w:r w:rsidR="0028626B" w:rsidRPr="00213EBB">
        <w:rPr>
          <w:spacing w:val="-10"/>
          <w:sz w:val="22"/>
          <w:szCs w:val="22"/>
        </w:rPr>
        <w:t xml:space="preserve"> ne </w:t>
      </w:r>
      <w:r w:rsidR="00CA468B" w:rsidRPr="00213EBB">
        <w:rPr>
          <w:spacing w:val="-10"/>
          <w:sz w:val="22"/>
          <w:szCs w:val="22"/>
        </w:rPr>
        <w:t>génère</w:t>
      </w:r>
      <w:r w:rsidR="0028626B" w:rsidRPr="00213EBB">
        <w:rPr>
          <w:spacing w:val="-10"/>
          <w:sz w:val="22"/>
          <w:szCs w:val="22"/>
        </w:rPr>
        <w:t xml:space="preserve"> pas</w:t>
      </w:r>
      <w:r w:rsidR="002155F9" w:rsidRPr="00213EBB">
        <w:rPr>
          <w:spacing w:val="-10"/>
          <w:sz w:val="22"/>
          <w:szCs w:val="22"/>
        </w:rPr>
        <w:t xml:space="preserve"> </w:t>
      </w:r>
      <w:r w:rsidR="005748CE" w:rsidRPr="00213EBB">
        <w:rPr>
          <w:spacing w:val="-10"/>
          <w:sz w:val="22"/>
          <w:szCs w:val="22"/>
        </w:rPr>
        <w:t xml:space="preserve">non plus </w:t>
      </w:r>
      <w:r w:rsidR="0028626B" w:rsidRPr="00213EBB">
        <w:rPr>
          <w:spacing w:val="-10"/>
          <w:sz w:val="22"/>
          <w:szCs w:val="22"/>
        </w:rPr>
        <w:t>une vision mor</w:t>
      </w:r>
      <w:r w:rsidR="009C077F">
        <w:rPr>
          <w:spacing w:val="-10"/>
          <w:sz w:val="22"/>
          <w:szCs w:val="22"/>
        </w:rPr>
        <w:softHyphen/>
      </w:r>
      <w:r w:rsidR="0028626B" w:rsidRPr="00213EBB">
        <w:rPr>
          <w:spacing w:val="-10"/>
          <w:sz w:val="22"/>
          <w:szCs w:val="22"/>
        </w:rPr>
        <w:t xml:space="preserve">celée, juxtaposant des entités </w:t>
      </w:r>
      <w:r w:rsidR="00F0081D" w:rsidRPr="00213EBB">
        <w:rPr>
          <w:spacing w:val="-10"/>
          <w:sz w:val="22"/>
          <w:szCs w:val="22"/>
        </w:rPr>
        <w:t>historiques</w:t>
      </w:r>
      <w:r w:rsidR="00E43B2D" w:rsidRPr="00213EBB">
        <w:rPr>
          <w:spacing w:val="-10"/>
          <w:sz w:val="22"/>
          <w:szCs w:val="22"/>
        </w:rPr>
        <w:t>,</w:t>
      </w:r>
      <w:r w:rsidR="0028626B" w:rsidRPr="00213EBB">
        <w:rPr>
          <w:spacing w:val="-10"/>
          <w:sz w:val="22"/>
          <w:szCs w:val="22"/>
        </w:rPr>
        <w:t xml:space="preserve"> qui n</w:t>
      </w:r>
      <w:r w:rsidR="00634445" w:rsidRPr="00213EBB">
        <w:rPr>
          <w:spacing w:val="-10"/>
          <w:sz w:val="22"/>
          <w:szCs w:val="22"/>
        </w:rPr>
        <w:t>’</w:t>
      </w:r>
      <w:r w:rsidR="0028626B" w:rsidRPr="00213EBB">
        <w:rPr>
          <w:spacing w:val="-10"/>
          <w:sz w:val="22"/>
          <w:szCs w:val="22"/>
        </w:rPr>
        <w:t>auraient rien à voir les unes avec les autres</w:t>
      </w:r>
      <w:r w:rsidR="00E43B2D" w:rsidRPr="00213EBB">
        <w:rPr>
          <w:spacing w:val="-10"/>
          <w:sz w:val="22"/>
          <w:szCs w:val="22"/>
        </w:rPr>
        <w:t xml:space="preserve"> et qui </w:t>
      </w:r>
      <w:r w:rsidR="008D2FF6" w:rsidRPr="00213EBB">
        <w:rPr>
          <w:spacing w:val="-10"/>
          <w:sz w:val="22"/>
          <w:szCs w:val="22"/>
        </w:rPr>
        <w:t>apparaîtraient</w:t>
      </w:r>
      <w:r w:rsidR="00CA468B" w:rsidRPr="00213EBB">
        <w:rPr>
          <w:spacing w:val="-10"/>
          <w:sz w:val="22"/>
          <w:szCs w:val="22"/>
        </w:rPr>
        <w:t xml:space="preserve"> </w:t>
      </w:r>
      <w:r w:rsidR="00E43B2D" w:rsidRPr="00213EBB">
        <w:rPr>
          <w:spacing w:val="-10"/>
          <w:sz w:val="22"/>
          <w:szCs w:val="22"/>
        </w:rPr>
        <w:t>au fil d</w:t>
      </w:r>
      <w:r w:rsidR="00634445" w:rsidRPr="00213EBB">
        <w:rPr>
          <w:spacing w:val="-10"/>
          <w:sz w:val="22"/>
          <w:szCs w:val="22"/>
        </w:rPr>
        <w:t>’</w:t>
      </w:r>
      <w:r w:rsidR="00CA468B" w:rsidRPr="00213EBB">
        <w:rPr>
          <w:spacing w:val="-10"/>
          <w:sz w:val="22"/>
          <w:szCs w:val="22"/>
        </w:rPr>
        <w:t xml:space="preserve">une histoire </w:t>
      </w:r>
      <w:r w:rsidR="006F5AF4" w:rsidRPr="00213EBB">
        <w:rPr>
          <w:spacing w:val="-10"/>
          <w:sz w:val="22"/>
          <w:szCs w:val="22"/>
        </w:rPr>
        <w:t>dénuée de toute</w:t>
      </w:r>
      <w:r w:rsidR="00CA468B" w:rsidRPr="00213EBB">
        <w:rPr>
          <w:spacing w:val="-10"/>
          <w:sz w:val="22"/>
          <w:szCs w:val="22"/>
        </w:rPr>
        <w:t xml:space="preserve"> charpente éthique et politique.</w:t>
      </w:r>
      <w:r w:rsidR="00A3503E" w:rsidRPr="00213EBB">
        <w:rPr>
          <w:spacing w:val="-10"/>
          <w:sz w:val="22"/>
          <w:szCs w:val="22"/>
        </w:rPr>
        <w:t xml:space="preserve"> La psychologie historique est de ce point de vue aussi critique à l</w:t>
      </w:r>
      <w:r w:rsidR="00634445" w:rsidRPr="00213EBB">
        <w:rPr>
          <w:spacing w:val="-10"/>
          <w:sz w:val="22"/>
          <w:szCs w:val="22"/>
        </w:rPr>
        <w:t>’</w:t>
      </w:r>
      <w:r w:rsidR="00A3503E" w:rsidRPr="00213EBB">
        <w:rPr>
          <w:spacing w:val="-10"/>
          <w:sz w:val="22"/>
          <w:szCs w:val="22"/>
        </w:rPr>
        <w:t xml:space="preserve">égard des </w:t>
      </w:r>
      <w:r w:rsidR="00830D6C" w:rsidRPr="00213EBB">
        <w:rPr>
          <w:spacing w:val="-10"/>
          <w:sz w:val="22"/>
          <w:szCs w:val="22"/>
        </w:rPr>
        <w:t>conceptions</w:t>
      </w:r>
      <w:r w:rsidR="00A3503E" w:rsidRPr="00213EBB">
        <w:rPr>
          <w:spacing w:val="-10"/>
          <w:sz w:val="22"/>
          <w:szCs w:val="22"/>
        </w:rPr>
        <w:t xml:space="preserve"> </w:t>
      </w:r>
      <w:r w:rsidR="002774D5" w:rsidRPr="00213EBB">
        <w:rPr>
          <w:spacing w:val="-10"/>
          <w:sz w:val="22"/>
          <w:szCs w:val="22"/>
        </w:rPr>
        <w:t>déconstructionnistes</w:t>
      </w:r>
      <w:r w:rsidRPr="00213EBB">
        <w:rPr>
          <w:spacing w:val="-10"/>
          <w:sz w:val="22"/>
          <w:szCs w:val="22"/>
        </w:rPr>
        <w:t xml:space="preserve"> toujours plus nombreuses</w:t>
      </w:r>
      <w:r w:rsidR="00A3503E" w:rsidRPr="00213EBB">
        <w:rPr>
          <w:spacing w:val="-10"/>
          <w:sz w:val="22"/>
          <w:szCs w:val="22"/>
        </w:rPr>
        <w:t xml:space="preserve">, qui ne sont en réalité que des </w:t>
      </w:r>
      <w:r w:rsidR="00F0081D" w:rsidRPr="00213EBB">
        <w:rPr>
          <w:spacing w:val="-10"/>
          <w:sz w:val="22"/>
          <w:szCs w:val="22"/>
        </w:rPr>
        <w:t>historismes</w:t>
      </w:r>
      <w:r w:rsidR="00A3503E" w:rsidRPr="00213EBB">
        <w:rPr>
          <w:spacing w:val="-10"/>
          <w:sz w:val="22"/>
          <w:szCs w:val="22"/>
        </w:rPr>
        <w:t xml:space="preserve"> extrêmes, qu</w:t>
      </w:r>
      <w:r w:rsidR="00634445" w:rsidRPr="00213EBB">
        <w:rPr>
          <w:spacing w:val="-10"/>
          <w:sz w:val="22"/>
          <w:szCs w:val="22"/>
        </w:rPr>
        <w:t>’</w:t>
      </w:r>
      <w:r w:rsidR="00A3503E" w:rsidRPr="00213EBB">
        <w:rPr>
          <w:spacing w:val="-10"/>
          <w:sz w:val="22"/>
          <w:szCs w:val="22"/>
        </w:rPr>
        <w:t>elle l</w:t>
      </w:r>
      <w:r w:rsidR="00634445" w:rsidRPr="00213EBB">
        <w:rPr>
          <w:spacing w:val="-10"/>
          <w:sz w:val="22"/>
          <w:szCs w:val="22"/>
        </w:rPr>
        <w:t>’</w:t>
      </w:r>
      <w:r w:rsidR="00A3503E" w:rsidRPr="00213EBB">
        <w:rPr>
          <w:spacing w:val="-10"/>
          <w:sz w:val="22"/>
          <w:szCs w:val="22"/>
        </w:rPr>
        <w:t xml:space="preserve">est </w:t>
      </w:r>
      <w:r w:rsidR="004865AA" w:rsidRPr="00213EBB">
        <w:rPr>
          <w:spacing w:val="-10"/>
          <w:sz w:val="22"/>
          <w:szCs w:val="22"/>
        </w:rPr>
        <w:t xml:space="preserve">vis-à-vis </w:t>
      </w:r>
      <w:r w:rsidR="00A3503E" w:rsidRPr="00213EBB">
        <w:rPr>
          <w:spacing w:val="-10"/>
          <w:sz w:val="22"/>
          <w:szCs w:val="22"/>
        </w:rPr>
        <w:t xml:space="preserve">de tous les </w:t>
      </w:r>
      <w:r w:rsidR="002774D5" w:rsidRPr="00213EBB">
        <w:rPr>
          <w:spacing w:val="-10"/>
          <w:sz w:val="22"/>
          <w:szCs w:val="22"/>
        </w:rPr>
        <w:t>historicismes</w:t>
      </w:r>
      <w:r w:rsidR="00A3503E" w:rsidRPr="00213EBB">
        <w:rPr>
          <w:spacing w:val="-10"/>
          <w:sz w:val="22"/>
          <w:szCs w:val="22"/>
        </w:rPr>
        <w:t>.</w:t>
      </w:r>
    </w:p>
    <w:p w:rsidR="00BB5F69" w:rsidRDefault="00A447D1" w:rsidP="00E84B8E">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r w:rsidRPr="008C56A1">
        <w:rPr>
          <w:spacing w:val="-12"/>
          <w:sz w:val="22"/>
          <w:szCs w:val="22"/>
        </w:rPr>
        <w:t xml:space="preserve">Ce qui fait son originalité, </w:t>
      </w:r>
      <w:r w:rsidR="00D332B1" w:rsidRPr="008C56A1">
        <w:rPr>
          <w:spacing w:val="-12"/>
          <w:sz w:val="22"/>
          <w:szCs w:val="22"/>
        </w:rPr>
        <w:t>on a commencé à s</w:t>
      </w:r>
      <w:r w:rsidR="00634445" w:rsidRPr="008C56A1">
        <w:rPr>
          <w:spacing w:val="-12"/>
          <w:sz w:val="22"/>
          <w:szCs w:val="22"/>
        </w:rPr>
        <w:t>’</w:t>
      </w:r>
      <w:r w:rsidR="00D332B1" w:rsidRPr="008C56A1">
        <w:rPr>
          <w:spacing w:val="-12"/>
          <w:sz w:val="22"/>
          <w:szCs w:val="22"/>
        </w:rPr>
        <w:t>en rendre compte</w:t>
      </w:r>
      <w:r w:rsidR="002774D5" w:rsidRPr="008C56A1">
        <w:rPr>
          <w:spacing w:val="-12"/>
          <w:sz w:val="22"/>
          <w:szCs w:val="22"/>
        </w:rPr>
        <w:t xml:space="preserve"> </w:t>
      </w:r>
      <w:r w:rsidR="00D332B1" w:rsidRPr="008C56A1">
        <w:rPr>
          <w:spacing w:val="-12"/>
          <w:sz w:val="22"/>
          <w:szCs w:val="22"/>
        </w:rPr>
        <w:t>mais</w:t>
      </w:r>
      <w:r w:rsidR="007B2A2F" w:rsidRPr="008C56A1">
        <w:rPr>
          <w:spacing w:val="-12"/>
          <w:sz w:val="22"/>
          <w:szCs w:val="22"/>
        </w:rPr>
        <w:t xml:space="preserve"> </w:t>
      </w:r>
      <w:r w:rsidRPr="008C56A1">
        <w:rPr>
          <w:spacing w:val="-12"/>
          <w:sz w:val="22"/>
          <w:szCs w:val="22"/>
        </w:rPr>
        <w:t xml:space="preserve">nous allons </w:t>
      </w:r>
      <w:r w:rsidR="00D332B1" w:rsidRPr="008C56A1">
        <w:rPr>
          <w:spacing w:val="-12"/>
          <w:sz w:val="22"/>
          <w:szCs w:val="22"/>
        </w:rPr>
        <w:t xml:space="preserve">maintenant </w:t>
      </w:r>
      <w:r w:rsidRPr="008C56A1">
        <w:rPr>
          <w:spacing w:val="-12"/>
          <w:sz w:val="22"/>
          <w:szCs w:val="22"/>
        </w:rPr>
        <w:t>le voir</w:t>
      </w:r>
      <w:r w:rsidR="00D332B1" w:rsidRPr="008C56A1">
        <w:rPr>
          <w:spacing w:val="-12"/>
          <w:sz w:val="22"/>
          <w:szCs w:val="22"/>
        </w:rPr>
        <w:t xml:space="preserve"> en détail</w:t>
      </w:r>
      <w:r w:rsidRPr="008C56A1">
        <w:rPr>
          <w:spacing w:val="-12"/>
          <w:sz w:val="22"/>
          <w:szCs w:val="22"/>
        </w:rPr>
        <w:t xml:space="preserve">, </w:t>
      </w:r>
      <w:r w:rsidR="00D332B1" w:rsidRPr="008C56A1">
        <w:rPr>
          <w:spacing w:val="-12"/>
          <w:sz w:val="22"/>
          <w:szCs w:val="22"/>
        </w:rPr>
        <w:t>c</w:t>
      </w:r>
      <w:r w:rsidR="00634445" w:rsidRPr="008C56A1">
        <w:rPr>
          <w:spacing w:val="-12"/>
          <w:sz w:val="22"/>
          <w:szCs w:val="22"/>
        </w:rPr>
        <w:t>’</w:t>
      </w:r>
      <w:r w:rsidR="00D332B1" w:rsidRPr="008C56A1">
        <w:rPr>
          <w:spacing w:val="-12"/>
          <w:sz w:val="22"/>
          <w:szCs w:val="22"/>
        </w:rPr>
        <w:t xml:space="preserve">est </w:t>
      </w:r>
      <w:r w:rsidRPr="008C56A1">
        <w:rPr>
          <w:spacing w:val="-12"/>
          <w:sz w:val="22"/>
          <w:szCs w:val="22"/>
        </w:rPr>
        <w:t>son rapport</w:t>
      </w:r>
      <w:r w:rsidR="002155F9" w:rsidRPr="008C56A1">
        <w:rPr>
          <w:spacing w:val="-12"/>
          <w:sz w:val="22"/>
          <w:szCs w:val="22"/>
        </w:rPr>
        <w:t xml:space="preserve"> au lan</w:t>
      </w:r>
      <w:r w:rsidR="00830D6C" w:rsidRPr="008C56A1">
        <w:rPr>
          <w:spacing w:val="-12"/>
          <w:sz w:val="22"/>
          <w:szCs w:val="22"/>
        </w:rPr>
        <w:softHyphen/>
      </w:r>
      <w:r w:rsidR="002155F9" w:rsidRPr="008C56A1">
        <w:rPr>
          <w:spacing w:val="-12"/>
          <w:sz w:val="22"/>
          <w:szCs w:val="22"/>
        </w:rPr>
        <w:t xml:space="preserve">gage. </w:t>
      </w:r>
      <w:r w:rsidR="00CA468B" w:rsidRPr="008C56A1">
        <w:rPr>
          <w:spacing w:val="-12"/>
          <w:sz w:val="22"/>
          <w:szCs w:val="22"/>
        </w:rPr>
        <w:t xml:space="preserve">On se le rappelle, </w:t>
      </w:r>
      <w:r w:rsidR="00201A68" w:rsidRPr="008C56A1">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201A68" w:rsidRPr="008C56A1">
        <w:rPr>
          <w:spacing w:val="-12"/>
          <w:sz w:val="22"/>
          <w:szCs w:val="22"/>
        </w:rPr>
        <w:t xml:space="preserve"> </w:t>
      </w:r>
      <w:r w:rsidR="00326181" w:rsidRPr="008C56A1">
        <w:rPr>
          <w:spacing w:val="-12"/>
          <w:sz w:val="22"/>
          <w:szCs w:val="22"/>
        </w:rPr>
        <w:t>garantissait</w:t>
      </w:r>
      <w:r w:rsidR="00201A68" w:rsidRPr="008C56A1">
        <w:rPr>
          <w:spacing w:val="-12"/>
          <w:sz w:val="22"/>
          <w:szCs w:val="22"/>
        </w:rPr>
        <w:t xml:space="preserve"> la </w:t>
      </w:r>
      <w:r w:rsidR="00FD66F9" w:rsidRPr="008C56A1">
        <w:rPr>
          <w:spacing w:val="-12"/>
          <w:sz w:val="22"/>
          <w:szCs w:val="22"/>
        </w:rPr>
        <w:t>possibilité</w:t>
      </w:r>
      <w:r w:rsidR="00326181" w:rsidRPr="008C56A1">
        <w:rPr>
          <w:spacing w:val="-12"/>
          <w:sz w:val="22"/>
          <w:szCs w:val="22"/>
        </w:rPr>
        <w:t xml:space="preserve"> d</w:t>
      </w:r>
      <w:r w:rsidR="00634445" w:rsidRPr="008C56A1">
        <w:rPr>
          <w:spacing w:val="-12"/>
          <w:sz w:val="22"/>
          <w:szCs w:val="22"/>
        </w:rPr>
        <w:t>’</w:t>
      </w:r>
      <w:r w:rsidR="00326181" w:rsidRPr="008C56A1">
        <w:rPr>
          <w:spacing w:val="-12"/>
          <w:sz w:val="22"/>
          <w:szCs w:val="22"/>
        </w:rPr>
        <w:t xml:space="preserve">une </w:t>
      </w:r>
      <w:r w:rsidR="00201A68" w:rsidRPr="008C56A1">
        <w:rPr>
          <w:spacing w:val="-12"/>
          <w:sz w:val="22"/>
          <w:szCs w:val="22"/>
        </w:rPr>
        <w:t>connais</w:t>
      </w:r>
      <w:r w:rsidR="00830D6C" w:rsidRPr="008C56A1">
        <w:rPr>
          <w:spacing w:val="-12"/>
          <w:sz w:val="22"/>
          <w:szCs w:val="22"/>
        </w:rPr>
        <w:softHyphen/>
      </w:r>
      <w:r w:rsidR="00201A68" w:rsidRPr="008C56A1">
        <w:rPr>
          <w:spacing w:val="-12"/>
          <w:sz w:val="22"/>
          <w:szCs w:val="22"/>
        </w:rPr>
        <w:t>sance</w:t>
      </w:r>
      <w:r w:rsidR="00326181" w:rsidRPr="008C56A1">
        <w:rPr>
          <w:spacing w:val="-12"/>
          <w:sz w:val="22"/>
          <w:szCs w:val="22"/>
        </w:rPr>
        <w:t xml:space="preserve"> </w:t>
      </w:r>
      <w:r w:rsidR="00201A68" w:rsidRPr="008C56A1">
        <w:rPr>
          <w:spacing w:val="-12"/>
          <w:sz w:val="22"/>
          <w:szCs w:val="22"/>
        </w:rPr>
        <w:t>des diffé</w:t>
      </w:r>
      <w:r w:rsidR="008C56A1">
        <w:rPr>
          <w:spacing w:val="-12"/>
          <w:sz w:val="22"/>
          <w:szCs w:val="22"/>
        </w:rPr>
        <w:softHyphen/>
      </w:r>
      <w:r w:rsidR="00201A68" w:rsidRPr="008C56A1">
        <w:rPr>
          <w:spacing w:val="-12"/>
          <w:sz w:val="22"/>
          <w:szCs w:val="22"/>
        </w:rPr>
        <w:t xml:space="preserve">rentes formes </w:t>
      </w:r>
      <w:r w:rsidR="002774D5" w:rsidRPr="008C56A1">
        <w:rPr>
          <w:spacing w:val="-12"/>
          <w:sz w:val="22"/>
          <w:szCs w:val="22"/>
        </w:rPr>
        <w:t>anthropologiques</w:t>
      </w:r>
      <w:r w:rsidR="00201A68" w:rsidRPr="008C56A1">
        <w:rPr>
          <w:spacing w:val="-12"/>
          <w:sz w:val="22"/>
          <w:szCs w:val="22"/>
        </w:rPr>
        <w:t xml:space="preserve"> qui se </w:t>
      </w:r>
      <w:r w:rsidR="00830D6C" w:rsidRPr="008C56A1">
        <w:rPr>
          <w:spacing w:val="-12"/>
          <w:sz w:val="22"/>
          <w:szCs w:val="22"/>
        </w:rPr>
        <w:t>succèdent</w:t>
      </w:r>
      <w:r w:rsidR="00201A68" w:rsidRPr="008C56A1">
        <w:rPr>
          <w:spacing w:val="-12"/>
          <w:sz w:val="22"/>
          <w:szCs w:val="22"/>
        </w:rPr>
        <w:t xml:space="preserve"> au fil de l</w:t>
      </w:r>
      <w:r w:rsidR="00634445" w:rsidRPr="008C56A1">
        <w:rPr>
          <w:spacing w:val="-12"/>
          <w:sz w:val="22"/>
          <w:szCs w:val="22"/>
        </w:rPr>
        <w:t>’</w:t>
      </w:r>
      <w:r w:rsidR="00201A68" w:rsidRPr="008C56A1">
        <w:rPr>
          <w:spacing w:val="-12"/>
          <w:sz w:val="22"/>
          <w:szCs w:val="22"/>
        </w:rPr>
        <w:t xml:space="preserve">histoire par </w:t>
      </w:r>
      <w:r w:rsidR="00ED1A1A" w:rsidRPr="008C56A1">
        <w:rPr>
          <w:spacing w:val="-12"/>
          <w:sz w:val="22"/>
          <w:szCs w:val="22"/>
        </w:rPr>
        <w:t>la permanence des</w:t>
      </w:r>
      <w:r w:rsidR="00201A68" w:rsidRPr="008C56A1">
        <w:rPr>
          <w:spacing w:val="-12"/>
          <w:sz w:val="22"/>
          <w:szCs w:val="22"/>
        </w:rPr>
        <w:t xml:space="preserve"> cadre</w:t>
      </w:r>
      <w:r w:rsidR="00ED1A1A" w:rsidRPr="008C56A1">
        <w:rPr>
          <w:spacing w:val="-12"/>
          <w:sz w:val="22"/>
          <w:szCs w:val="22"/>
        </w:rPr>
        <w:t>s</w:t>
      </w:r>
      <w:r w:rsidR="00201A68" w:rsidRPr="008C56A1">
        <w:rPr>
          <w:spacing w:val="-12"/>
          <w:sz w:val="22"/>
          <w:szCs w:val="22"/>
        </w:rPr>
        <w:t xml:space="preserve"> </w:t>
      </w:r>
      <w:r w:rsidR="00830D6C" w:rsidRPr="008C56A1">
        <w:rPr>
          <w:spacing w:val="-12"/>
          <w:sz w:val="22"/>
          <w:szCs w:val="22"/>
        </w:rPr>
        <w:t>biologique</w:t>
      </w:r>
      <w:r w:rsidR="00201A68" w:rsidRPr="008C56A1">
        <w:rPr>
          <w:spacing w:val="-12"/>
          <w:sz w:val="22"/>
          <w:szCs w:val="22"/>
        </w:rPr>
        <w:t xml:space="preserve"> et sociologique</w:t>
      </w:r>
      <w:r w:rsidR="00ED1A1A" w:rsidRPr="008C56A1">
        <w:rPr>
          <w:spacing w:val="-12"/>
          <w:sz w:val="22"/>
          <w:szCs w:val="22"/>
        </w:rPr>
        <w:t xml:space="preserve"> com</w:t>
      </w:r>
      <w:r w:rsidR="00830D6C" w:rsidRPr="008C56A1">
        <w:rPr>
          <w:spacing w:val="-12"/>
          <w:sz w:val="22"/>
          <w:szCs w:val="22"/>
        </w:rPr>
        <w:softHyphen/>
      </w:r>
      <w:r w:rsidR="00ED1A1A" w:rsidRPr="008C56A1">
        <w:rPr>
          <w:spacing w:val="-12"/>
          <w:sz w:val="22"/>
          <w:szCs w:val="22"/>
        </w:rPr>
        <w:t>pétitifs</w:t>
      </w:r>
      <w:r w:rsidR="00201A68" w:rsidRPr="008C56A1">
        <w:rPr>
          <w:spacing w:val="-12"/>
          <w:sz w:val="22"/>
          <w:szCs w:val="22"/>
        </w:rPr>
        <w:t xml:space="preserve"> </w:t>
      </w:r>
      <w:r w:rsidR="00ED1A1A" w:rsidRPr="008C56A1">
        <w:rPr>
          <w:spacing w:val="-12"/>
          <w:sz w:val="22"/>
          <w:szCs w:val="22"/>
        </w:rPr>
        <w:t>au sein des</w:t>
      </w:r>
      <w:r w:rsidR="00A77345">
        <w:rPr>
          <w:spacing w:val="-12"/>
          <w:sz w:val="22"/>
          <w:szCs w:val="22"/>
        </w:rPr>
        <w:softHyphen/>
      </w:r>
      <w:r w:rsidR="00ED1A1A" w:rsidRPr="008C56A1">
        <w:rPr>
          <w:spacing w:val="-12"/>
          <w:sz w:val="22"/>
          <w:szCs w:val="22"/>
        </w:rPr>
        <w:t>quels</w:t>
      </w:r>
      <w:r w:rsidR="00201A68" w:rsidRPr="008C56A1">
        <w:rPr>
          <w:spacing w:val="-12"/>
          <w:sz w:val="22"/>
          <w:szCs w:val="22"/>
        </w:rPr>
        <w:t xml:space="preserve"> elles évoluent.</w:t>
      </w:r>
      <w:r w:rsidR="00353DBC" w:rsidRPr="008C56A1">
        <w:rPr>
          <w:spacing w:val="-12"/>
          <w:sz w:val="22"/>
          <w:szCs w:val="22"/>
        </w:rPr>
        <w:t xml:space="preserve"> </w:t>
      </w:r>
      <w:r w:rsidR="00326181" w:rsidRPr="008C56A1">
        <w:rPr>
          <w:spacing w:val="-12"/>
          <w:sz w:val="22"/>
          <w:szCs w:val="22"/>
        </w:rPr>
        <w:t>Or, s</w:t>
      </w:r>
      <w:r w:rsidR="00634445" w:rsidRPr="008C56A1">
        <w:rPr>
          <w:spacing w:val="-12"/>
          <w:sz w:val="22"/>
          <w:szCs w:val="22"/>
        </w:rPr>
        <w:t>’</w:t>
      </w:r>
      <w:r w:rsidR="00326181" w:rsidRPr="008C56A1">
        <w:rPr>
          <w:spacing w:val="-12"/>
          <w:sz w:val="22"/>
          <w:szCs w:val="22"/>
        </w:rPr>
        <w:t>il assurait la validité de la connaissance histori</w:t>
      </w:r>
      <w:r w:rsidR="00A77345">
        <w:rPr>
          <w:spacing w:val="-12"/>
          <w:sz w:val="22"/>
          <w:szCs w:val="22"/>
        </w:rPr>
        <w:softHyphen/>
      </w:r>
      <w:r w:rsidR="00326181" w:rsidRPr="008C56A1">
        <w:rPr>
          <w:spacing w:val="-12"/>
          <w:sz w:val="22"/>
          <w:szCs w:val="22"/>
        </w:rPr>
        <w:t xml:space="preserve">que, ce moyen ne </w:t>
      </w:r>
      <w:r w:rsidR="00830D6C" w:rsidRPr="008C56A1">
        <w:rPr>
          <w:spacing w:val="-12"/>
          <w:sz w:val="22"/>
          <w:szCs w:val="22"/>
        </w:rPr>
        <w:t>permettait</w:t>
      </w:r>
      <w:r w:rsidR="00326181" w:rsidRPr="008C56A1">
        <w:rPr>
          <w:spacing w:val="-12"/>
          <w:sz w:val="22"/>
          <w:szCs w:val="22"/>
        </w:rPr>
        <w:t xml:space="preserve"> en rien </w:t>
      </w:r>
      <w:r w:rsidR="009B1CA4" w:rsidRPr="008C56A1">
        <w:rPr>
          <w:spacing w:val="-12"/>
          <w:sz w:val="22"/>
          <w:szCs w:val="22"/>
        </w:rPr>
        <w:t>de déterminer</w:t>
      </w:r>
      <w:r w:rsidR="00326181" w:rsidRPr="008C56A1">
        <w:rPr>
          <w:spacing w:val="-12"/>
          <w:sz w:val="22"/>
          <w:szCs w:val="22"/>
        </w:rPr>
        <w:t xml:space="preserve"> un quelconque </w:t>
      </w:r>
      <w:r w:rsidR="00FD66F9" w:rsidRPr="008C56A1">
        <w:rPr>
          <w:spacing w:val="-12"/>
          <w:sz w:val="22"/>
          <w:szCs w:val="22"/>
        </w:rPr>
        <w:t>juge</w:t>
      </w:r>
      <w:r w:rsidR="008C56A1">
        <w:rPr>
          <w:spacing w:val="-12"/>
          <w:sz w:val="22"/>
          <w:szCs w:val="22"/>
        </w:rPr>
        <w:softHyphen/>
      </w:r>
      <w:r w:rsidR="00FD66F9" w:rsidRPr="008C56A1">
        <w:rPr>
          <w:spacing w:val="-12"/>
          <w:sz w:val="22"/>
          <w:szCs w:val="22"/>
        </w:rPr>
        <w:t>ment</w:t>
      </w:r>
      <w:r w:rsidR="00326181" w:rsidRPr="008C56A1">
        <w:rPr>
          <w:spacing w:val="-12"/>
          <w:sz w:val="22"/>
          <w:szCs w:val="22"/>
        </w:rPr>
        <w:t xml:space="preserve"> </w:t>
      </w:r>
      <w:r w:rsidR="00FD66F9" w:rsidRPr="008C56A1">
        <w:rPr>
          <w:spacing w:val="-12"/>
          <w:sz w:val="22"/>
          <w:szCs w:val="22"/>
        </w:rPr>
        <w:t>éthique</w:t>
      </w:r>
      <w:r w:rsidR="00326181" w:rsidRPr="008C56A1">
        <w:rPr>
          <w:spacing w:val="-12"/>
          <w:sz w:val="22"/>
          <w:szCs w:val="22"/>
        </w:rPr>
        <w:t xml:space="preserve"> et politique. L</w:t>
      </w:r>
      <w:r w:rsidR="00634445" w:rsidRPr="008C56A1">
        <w:rPr>
          <w:spacing w:val="-12"/>
          <w:sz w:val="22"/>
          <w:szCs w:val="22"/>
        </w:rPr>
        <w:t>’</w:t>
      </w:r>
      <w:r w:rsidR="00353DBC" w:rsidRPr="008C56A1">
        <w:rPr>
          <w:spacing w:val="-12"/>
          <w:sz w:val="22"/>
          <w:szCs w:val="22"/>
        </w:rPr>
        <w:t>immense</w:t>
      </w:r>
      <w:r w:rsidR="00326181" w:rsidRPr="008C56A1">
        <w:rPr>
          <w:spacing w:val="-12"/>
          <w:sz w:val="22"/>
          <w:szCs w:val="22"/>
        </w:rPr>
        <w:t xml:space="preserve"> science éliasienne </w:t>
      </w:r>
      <w:r w:rsidR="00353DBC" w:rsidRPr="008C56A1">
        <w:rPr>
          <w:spacing w:val="-12"/>
          <w:sz w:val="22"/>
          <w:szCs w:val="22"/>
        </w:rPr>
        <w:t>finissait en</w:t>
      </w:r>
      <w:r w:rsidR="00326181" w:rsidRPr="008C56A1">
        <w:rPr>
          <w:spacing w:val="-12"/>
          <w:sz w:val="22"/>
          <w:szCs w:val="22"/>
        </w:rPr>
        <w:t xml:space="preserve"> </w:t>
      </w:r>
      <w:r w:rsidR="00FD66F9" w:rsidRPr="008C56A1">
        <w:rPr>
          <w:spacing w:val="-12"/>
          <w:sz w:val="22"/>
          <w:szCs w:val="22"/>
        </w:rPr>
        <w:t>positi</w:t>
      </w:r>
      <w:r w:rsidR="008C56A1">
        <w:rPr>
          <w:spacing w:val="-12"/>
          <w:sz w:val="22"/>
          <w:szCs w:val="22"/>
        </w:rPr>
        <w:softHyphen/>
      </w:r>
      <w:r w:rsidR="00FD66F9" w:rsidRPr="008C56A1">
        <w:rPr>
          <w:spacing w:val="-12"/>
          <w:sz w:val="22"/>
          <w:szCs w:val="22"/>
        </w:rPr>
        <w:t>visme</w:t>
      </w:r>
      <w:r w:rsidR="00326181" w:rsidRPr="008C56A1">
        <w:rPr>
          <w:spacing w:val="-12"/>
          <w:sz w:val="22"/>
          <w:szCs w:val="22"/>
        </w:rPr>
        <w:t>.</w:t>
      </w:r>
      <w:r w:rsidR="009B1CA4" w:rsidRPr="008C56A1">
        <w:rPr>
          <w:spacing w:val="-12"/>
          <w:sz w:val="22"/>
          <w:szCs w:val="22"/>
        </w:rPr>
        <w:t xml:space="preserve"> </w:t>
      </w:r>
      <w:r w:rsidR="008702BB" w:rsidRPr="008C56A1">
        <w:rPr>
          <w:spacing w:val="-12"/>
          <w:sz w:val="22"/>
          <w:szCs w:val="22"/>
        </w:rPr>
        <w:t xml:space="preserve">Comme son maître </w:t>
      </w:r>
      <w:r w:rsidR="00A7117F" w:rsidRPr="008C56A1">
        <w:rPr>
          <w:spacing w:val="-12"/>
          <w:sz w:val="22"/>
          <w:szCs w:val="22"/>
        </w:rPr>
        <w:t>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8702BB" w:rsidRPr="008C56A1">
        <w:rPr>
          <w:spacing w:val="-12"/>
          <w:sz w:val="22"/>
          <w:szCs w:val="22"/>
        </w:rPr>
        <w:t>,</w:t>
      </w:r>
      <w:r w:rsidR="00A7117F" w:rsidRPr="008C56A1">
        <w:rPr>
          <w:spacing w:val="-12"/>
          <w:sz w:val="22"/>
          <w:szCs w:val="22"/>
        </w:rPr>
        <w:t xml:space="preserve"> </w:t>
      </w:r>
      <w:r w:rsidR="00201A68" w:rsidRPr="008C56A1">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ED1A1A" w:rsidRPr="008C56A1">
        <w:rPr>
          <w:spacing w:val="-12"/>
          <w:sz w:val="22"/>
          <w:szCs w:val="22"/>
        </w:rPr>
        <w:t xml:space="preserve"> renvoi</w:t>
      </w:r>
      <w:r w:rsidR="008702BB" w:rsidRPr="008C56A1">
        <w:rPr>
          <w:spacing w:val="-12"/>
          <w:sz w:val="22"/>
          <w:szCs w:val="22"/>
        </w:rPr>
        <w:t>e</w:t>
      </w:r>
      <w:r w:rsidR="00ED1A1A" w:rsidRPr="008C56A1">
        <w:rPr>
          <w:spacing w:val="-12"/>
          <w:sz w:val="22"/>
          <w:szCs w:val="22"/>
        </w:rPr>
        <w:t xml:space="preserve">, quant à </w:t>
      </w:r>
      <w:r w:rsidR="008702BB" w:rsidRPr="008C56A1">
        <w:rPr>
          <w:spacing w:val="-12"/>
          <w:sz w:val="22"/>
          <w:szCs w:val="22"/>
        </w:rPr>
        <w:t>lui,</w:t>
      </w:r>
      <w:r w:rsidR="00ED1A1A" w:rsidRPr="008C56A1">
        <w:rPr>
          <w:spacing w:val="-12"/>
          <w:sz w:val="22"/>
          <w:szCs w:val="22"/>
        </w:rPr>
        <w:t xml:space="preserve"> la pos</w:t>
      </w:r>
      <w:r w:rsidR="00A77345">
        <w:rPr>
          <w:spacing w:val="-12"/>
          <w:sz w:val="22"/>
          <w:szCs w:val="22"/>
        </w:rPr>
        <w:softHyphen/>
      </w:r>
      <w:r w:rsidR="00ED1A1A" w:rsidRPr="008C56A1">
        <w:rPr>
          <w:spacing w:val="-12"/>
          <w:sz w:val="22"/>
          <w:szCs w:val="22"/>
        </w:rPr>
        <w:t xml:space="preserve">sibilité de </w:t>
      </w:r>
      <w:r w:rsidR="0014693D" w:rsidRPr="008C56A1">
        <w:rPr>
          <w:spacing w:val="-12"/>
          <w:sz w:val="22"/>
          <w:szCs w:val="22"/>
        </w:rPr>
        <w:t>la</w:t>
      </w:r>
      <w:r w:rsidR="00ED1A1A" w:rsidRPr="008C56A1">
        <w:rPr>
          <w:spacing w:val="-12"/>
          <w:sz w:val="22"/>
          <w:szCs w:val="22"/>
        </w:rPr>
        <w:t xml:space="preserve"> connaissance</w:t>
      </w:r>
      <w:r w:rsidR="0014693D" w:rsidRPr="008C56A1">
        <w:rPr>
          <w:spacing w:val="-12"/>
          <w:sz w:val="22"/>
          <w:szCs w:val="22"/>
        </w:rPr>
        <w:t xml:space="preserve"> </w:t>
      </w:r>
      <w:r w:rsidR="00FD66F9" w:rsidRPr="008C56A1">
        <w:rPr>
          <w:spacing w:val="-12"/>
          <w:sz w:val="22"/>
          <w:szCs w:val="22"/>
        </w:rPr>
        <w:t>anthropologico</w:t>
      </w:r>
      <w:r w:rsidR="0014693D" w:rsidRPr="008C56A1">
        <w:rPr>
          <w:spacing w:val="-12"/>
          <w:sz w:val="22"/>
          <w:szCs w:val="22"/>
        </w:rPr>
        <w:t>-</w:t>
      </w:r>
      <w:r w:rsidR="00FD66F9" w:rsidRPr="008C56A1">
        <w:rPr>
          <w:spacing w:val="-12"/>
          <w:sz w:val="22"/>
          <w:szCs w:val="22"/>
        </w:rPr>
        <w:t>historique</w:t>
      </w:r>
      <w:r w:rsidR="00ED1A1A" w:rsidRPr="008C56A1">
        <w:rPr>
          <w:spacing w:val="-12"/>
          <w:sz w:val="22"/>
          <w:szCs w:val="22"/>
        </w:rPr>
        <w:t xml:space="preserve"> au primat du langage. C</w:t>
      </w:r>
      <w:r w:rsidR="00634445" w:rsidRPr="008C56A1">
        <w:rPr>
          <w:spacing w:val="-12"/>
          <w:sz w:val="22"/>
          <w:szCs w:val="22"/>
        </w:rPr>
        <w:t>’</w:t>
      </w:r>
      <w:r w:rsidR="00ED1A1A" w:rsidRPr="008C56A1">
        <w:rPr>
          <w:spacing w:val="-12"/>
          <w:sz w:val="22"/>
          <w:szCs w:val="22"/>
        </w:rPr>
        <w:t>est parce que le</w:t>
      </w:r>
      <w:r w:rsidR="0028626B" w:rsidRPr="008C56A1">
        <w:rPr>
          <w:spacing w:val="-12"/>
          <w:sz w:val="22"/>
          <w:szCs w:val="22"/>
        </w:rPr>
        <w:t xml:space="preserve"> langage est une activité commune à toutes</w:t>
      </w:r>
      <w:r w:rsidR="00ED1A1A" w:rsidRPr="008C56A1">
        <w:rPr>
          <w:spacing w:val="-12"/>
          <w:sz w:val="22"/>
          <w:szCs w:val="22"/>
        </w:rPr>
        <w:t xml:space="preserve"> ces formes, aussi différentes soient-elles, qu</w:t>
      </w:r>
      <w:r w:rsidR="00634445" w:rsidRPr="008C56A1">
        <w:rPr>
          <w:spacing w:val="-12"/>
          <w:sz w:val="22"/>
          <w:szCs w:val="22"/>
        </w:rPr>
        <w:t>’</w:t>
      </w:r>
      <w:r w:rsidR="0028626B" w:rsidRPr="008C56A1">
        <w:rPr>
          <w:spacing w:val="-12"/>
          <w:sz w:val="22"/>
          <w:szCs w:val="22"/>
        </w:rPr>
        <w:t xml:space="preserve">une </w:t>
      </w:r>
      <w:r w:rsidR="008D2FF6" w:rsidRPr="008C56A1">
        <w:rPr>
          <w:spacing w:val="-12"/>
          <w:sz w:val="22"/>
          <w:szCs w:val="22"/>
        </w:rPr>
        <w:t>communication</w:t>
      </w:r>
      <w:r w:rsidR="0028626B" w:rsidRPr="008C56A1">
        <w:rPr>
          <w:spacing w:val="-12"/>
          <w:sz w:val="22"/>
          <w:szCs w:val="22"/>
        </w:rPr>
        <w:t xml:space="preserve"> est possible entre </w:t>
      </w:r>
      <w:r w:rsidR="00ED1A1A" w:rsidRPr="008C56A1">
        <w:rPr>
          <w:spacing w:val="-12"/>
          <w:sz w:val="22"/>
          <w:szCs w:val="22"/>
        </w:rPr>
        <w:t>elle</w:t>
      </w:r>
      <w:r w:rsidR="006A67B8" w:rsidRPr="008C56A1">
        <w:rPr>
          <w:spacing w:val="-12"/>
          <w:sz w:val="22"/>
          <w:szCs w:val="22"/>
        </w:rPr>
        <w:t>s</w:t>
      </w:r>
      <w:r w:rsidR="00ED1A1A" w:rsidRPr="008C56A1">
        <w:rPr>
          <w:spacing w:val="-12"/>
          <w:sz w:val="22"/>
          <w:szCs w:val="22"/>
        </w:rPr>
        <w:t xml:space="preserve"> et qu</w:t>
      </w:r>
      <w:r w:rsidR="007B36F5" w:rsidRPr="008C56A1">
        <w:rPr>
          <w:spacing w:val="-12"/>
          <w:sz w:val="22"/>
          <w:szCs w:val="22"/>
        </w:rPr>
        <w:t xml:space="preserve">e non </w:t>
      </w:r>
      <w:r w:rsidR="00FD66F9" w:rsidRPr="008C56A1">
        <w:rPr>
          <w:spacing w:val="-12"/>
          <w:sz w:val="22"/>
          <w:szCs w:val="22"/>
        </w:rPr>
        <w:t>seulement</w:t>
      </w:r>
      <w:r w:rsidR="007B36F5" w:rsidRPr="008C56A1">
        <w:rPr>
          <w:spacing w:val="-12"/>
          <w:sz w:val="22"/>
          <w:szCs w:val="22"/>
        </w:rPr>
        <w:t xml:space="preserve"> </w:t>
      </w:r>
      <w:r w:rsidR="00ED1A1A" w:rsidRPr="008C56A1">
        <w:rPr>
          <w:spacing w:val="-12"/>
          <w:sz w:val="22"/>
          <w:szCs w:val="22"/>
        </w:rPr>
        <w:t>elles nous restent compré</w:t>
      </w:r>
      <w:r w:rsidR="00830D6C" w:rsidRPr="008C56A1">
        <w:rPr>
          <w:spacing w:val="-12"/>
          <w:sz w:val="22"/>
          <w:szCs w:val="22"/>
        </w:rPr>
        <w:softHyphen/>
      </w:r>
      <w:r w:rsidR="00ED1A1A" w:rsidRPr="008C56A1">
        <w:rPr>
          <w:spacing w:val="-12"/>
          <w:sz w:val="22"/>
          <w:szCs w:val="22"/>
        </w:rPr>
        <w:t>hensibles</w:t>
      </w:r>
      <w:r w:rsidR="007B36F5" w:rsidRPr="008C56A1">
        <w:rPr>
          <w:spacing w:val="-12"/>
          <w:sz w:val="22"/>
          <w:szCs w:val="22"/>
        </w:rPr>
        <w:t xml:space="preserve"> mais que nous pouvons les faire nôtres à nouveau, profitant ainsi des puissances </w:t>
      </w:r>
      <w:r w:rsidR="00FD66F9" w:rsidRPr="008C56A1">
        <w:rPr>
          <w:spacing w:val="-12"/>
          <w:sz w:val="22"/>
          <w:szCs w:val="22"/>
        </w:rPr>
        <w:t>subjec</w:t>
      </w:r>
      <w:r w:rsidR="00A77345">
        <w:rPr>
          <w:spacing w:val="-12"/>
          <w:sz w:val="22"/>
          <w:szCs w:val="22"/>
        </w:rPr>
        <w:softHyphen/>
      </w:r>
      <w:r w:rsidR="00FD66F9" w:rsidRPr="008C56A1">
        <w:rPr>
          <w:spacing w:val="-12"/>
          <w:sz w:val="22"/>
          <w:szCs w:val="22"/>
        </w:rPr>
        <w:t>tives</w:t>
      </w:r>
      <w:r w:rsidR="007B36F5" w:rsidRPr="008C56A1">
        <w:rPr>
          <w:spacing w:val="-12"/>
          <w:sz w:val="22"/>
          <w:szCs w:val="22"/>
        </w:rPr>
        <w:t xml:space="preserve"> qu</w:t>
      </w:r>
      <w:r w:rsidR="00634445" w:rsidRPr="008C56A1">
        <w:rPr>
          <w:spacing w:val="-12"/>
          <w:sz w:val="22"/>
          <w:szCs w:val="22"/>
        </w:rPr>
        <w:t>’</w:t>
      </w:r>
      <w:r w:rsidR="007B36F5" w:rsidRPr="008C56A1">
        <w:rPr>
          <w:spacing w:val="-12"/>
          <w:sz w:val="22"/>
          <w:szCs w:val="22"/>
        </w:rPr>
        <w:t>elles contiennent</w:t>
      </w:r>
      <w:r w:rsidR="0028626B" w:rsidRPr="008C56A1">
        <w:rPr>
          <w:spacing w:val="-12"/>
          <w:sz w:val="22"/>
          <w:szCs w:val="22"/>
        </w:rPr>
        <w:t xml:space="preserve">. </w:t>
      </w:r>
      <w:r w:rsidR="009B1CA4" w:rsidRPr="008C56A1">
        <w:rPr>
          <w:spacing w:val="-12"/>
          <w:sz w:val="22"/>
          <w:szCs w:val="22"/>
        </w:rPr>
        <w:t>Du coup, l</w:t>
      </w:r>
      <w:r w:rsidR="00634445" w:rsidRPr="008C56A1">
        <w:rPr>
          <w:spacing w:val="-12"/>
          <w:sz w:val="22"/>
          <w:szCs w:val="22"/>
        </w:rPr>
        <w:t>’</w:t>
      </w:r>
      <w:r w:rsidR="009B1CA4" w:rsidRPr="008C56A1">
        <w:rPr>
          <w:spacing w:val="-12"/>
          <w:sz w:val="22"/>
          <w:szCs w:val="22"/>
        </w:rPr>
        <w:t>éthique et le politique restent au cœur du travail historique et l</w:t>
      </w:r>
      <w:r w:rsidR="00634445" w:rsidRPr="008C56A1">
        <w:rPr>
          <w:spacing w:val="-12"/>
          <w:sz w:val="22"/>
          <w:szCs w:val="22"/>
        </w:rPr>
        <w:t>’</w:t>
      </w:r>
      <w:r w:rsidR="009B1CA4" w:rsidRPr="008C56A1">
        <w:rPr>
          <w:spacing w:val="-12"/>
          <w:sz w:val="22"/>
          <w:szCs w:val="22"/>
        </w:rPr>
        <w:t>on comprend l</w:t>
      </w:r>
      <w:r w:rsidR="00634445" w:rsidRPr="008C56A1">
        <w:rPr>
          <w:spacing w:val="-12"/>
          <w:sz w:val="22"/>
          <w:szCs w:val="22"/>
        </w:rPr>
        <w:t>’</w:t>
      </w:r>
      <w:r w:rsidR="00830D6C" w:rsidRPr="008C56A1">
        <w:rPr>
          <w:spacing w:val="-12"/>
          <w:sz w:val="22"/>
          <w:szCs w:val="22"/>
        </w:rPr>
        <w:t>agacement</w:t>
      </w:r>
      <w:r w:rsidR="009B1CA4" w:rsidRPr="008C56A1">
        <w:rPr>
          <w:spacing w:val="-12"/>
          <w:sz w:val="22"/>
          <w:szCs w:val="22"/>
        </w:rPr>
        <w:t xml:space="preserve"> </w:t>
      </w:r>
      <w:r w:rsidR="008702BB" w:rsidRPr="008C56A1">
        <w:rPr>
          <w:spacing w:val="-12"/>
          <w:sz w:val="22"/>
          <w:szCs w:val="22"/>
        </w:rPr>
        <w:t xml:space="preserve">dont </w:t>
      </w:r>
      <w:r w:rsidR="009B1CA4" w:rsidRPr="008C56A1">
        <w:rPr>
          <w:spacing w:val="-12"/>
          <w:sz w:val="22"/>
          <w:szCs w:val="22"/>
        </w:rPr>
        <w:t>témoigne</w:t>
      </w:r>
      <w:r w:rsidR="006A67B8" w:rsidRPr="008C56A1">
        <w:rPr>
          <w:spacing w:val="-12"/>
          <w:sz w:val="22"/>
          <w:szCs w:val="22"/>
        </w:rPr>
        <w:t xml:space="preserve"> </w:t>
      </w:r>
      <w:r w:rsidR="009B1CA4" w:rsidRPr="008C56A1">
        <w:rPr>
          <w:spacing w:val="-12"/>
          <w:sz w:val="22"/>
          <w:szCs w:val="22"/>
        </w:rPr>
        <w:t>la cor</w:t>
      </w:r>
      <w:r w:rsidR="00A77345">
        <w:rPr>
          <w:spacing w:val="-12"/>
          <w:sz w:val="22"/>
          <w:szCs w:val="22"/>
        </w:rPr>
        <w:softHyphen/>
      </w:r>
      <w:r w:rsidR="009B1CA4" w:rsidRPr="008C56A1">
        <w:rPr>
          <w:spacing w:val="-12"/>
          <w:sz w:val="22"/>
          <w:szCs w:val="22"/>
        </w:rPr>
        <w:t>rection infligée à la conception</w:t>
      </w:r>
      <w:r w:rsidR="006A67B8" w:rsidRPr="008C56A1">
        <w:rPr>
          <w:spacing w:val="-12"/>
          <w:sz w:val="22"/>
          <w:szCs w:val="22"/>
        </w:rPr>
        <w:t xml:space="preserve"> </w:t>
      </w:r>
      <w:r w:rsidR="004359D7" w:rsidRPr="008C56A1">
        <w:rPr>
          <w:spacing w:val="-12"/>
          <w:sz w:val="22"/>
          <w:szCs w:val="22"/>
        </w:rPr>
        <w:t>profon</w:t>
      </w:r>
      <w:r w:rsidR="00356B99" w:rsidRPr="008C56A1">
        <w:rPr>
          <w:spacing w:val="-12"/>
          <w:sz w:val="22"/>
          <w:szCs w:val="22"/>
        </w:rPr>
        <w:softHyphen/>
      </w:r>
      <w:r w:rsidR="004359D7" w:rsidRPr="008C56A1">
        <w:rPr>
          <w:spacing w:val="-12"/>
          <w:sz w:val="22"/>
          <w:szCs w:val="22"/>
        </w:rPr>
        <w:t>dément</w:t>
      </w:r>
      <w:r w:rsidR="009C7B23" w:rsidRPr="008C56A1">
        <w:rPr>
          <w:spacing w:val="-12"/>
          <w:sz w:val="22"/>
          <w:szCs w:val="22"/>
        </w:rPr>
        <w:t xml:space="preserve"> réactionnaire</w:t>
      </w:r>
      <w:r w:rsidR="009B1CA4" w:rsidRPr="008C56A1">
        <w:rPr>
          <w:spacing w:val="-12"/>
          <w:sz w:val="22"/>
          <w:szCs w:val="22"/>
        </w:rPr>
        <w:t xml:space="preserve"> de l</w:t>
      </w:r>
      <w:r w:rsidR="00634445" w:rsidRPr="008C56A1">
        <w:rPr>
          <w:spacing w:val="-12"/>
          <w:sz w:val="22"/>
          <w:szCs w:val="22"/>
        </w:rPr>
        <w:t>’</w:t>
      </w:r>
      <w:r w:rsidR="00A7117F" w:rsidRPr="008C56A1">
        <w:rPr>
          <w:spacing w:val="-12"/>
          <w:sz w:val="22"/>
          <w:szCs w:val="22"/>
        </w:rPr>
        <w:t>his</w:t>
      </w:r>
      <w:r w:rsidR="008C56A1">
        <w:rPr>
          <w:spacing w:val="-12"/>
          <w:sz w:val="22"/>
          <w:szCs w:val="22"/>
        </w:rPr>
        <w:softHyphen/>
      </w:r>
      <w:r w:rsidR="00A7117F" w:rsidRPr="008C56A1">
        <w:rPr>
          <w:spacing w:val="-12"/>
          <w:sz w:val="22"/>
          <w:szCs w:val="22"/>
        </w:rPr>
        <w:t>toire de l</w:t>
      </w:r>
      <w:r w:rsidR="00634445" w:rsidRPr="008C56A1">
        <w:rPr>
          <w:spacing w:val="-12"/>
          <w:sz w:val="22"/>
          <w:szCs w:val="22"/>
        </w:rPr>
        <w:t>’</w:t>
      </w:r>
      <w:r w:rsidR="00A7117F" w:rsidRPr="008C56A1">
        <w:rPr>
          <w:spacing w:val="-12"/>
          <w:sz w:val="22"/>
          <w:szCs w:val="22"/>
        </w:rPr>
        <w:t>homme occidental</w:t>
      </w:r>
      <w:r w:rsidR="008702BB" w:rsidRPr="008C56A1">
        <w:rPr>
          <w:spacing w:val="-12"/>
          <w:sz w:val="22"/>
          <w:szCs w:val="22"/>
        </w:rPr>
        <w:t xml:space="preserve"> </w:t>
      </w:r>
      <w:r w:rsidR="004359D7" w:rsidRPr="008C56A1">
        <w:rPr>
          <w:spacing w:val="-12"/>
          <w:sz w:val="22"/>
          <w:szCs w:val="22"/>
        </w:rPr>
        <w:t>propagée</w:t>
      </w:r>
      <w:r w:rsidR="008702BB" w:rsidRPr="008C56A1">
        <w:rPr>
          <w:spacing w:val="-12"/>
          <w:sz w:val="22"/>
          <w:szCs w:val="22"/>
        </w:rPr>
        <w:t xml:space="preserve"> par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BB5F69" w:rsidRPr="008C56A1">
        <w:rPr>
          <w:spacing w:val="-12"/>
          <w:sz w:val="22"/>
          <w:szCs w:val="22"/>
        </w:rPr>
        <w:t>.</w:t>
      </w:r>
    </w:p>
    <w:p w:rsidR="006D4444" w:rsidRDefault="006D4444" w:rsidP="00E84B8E">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spacing w:val="-12"/>
          <w:sz w:val="22"/>
          <w:szCs w:val="22"/>
        </w:rPr>
      </w:pPr>
    </w:p>
    <w:p w:rsidR="00E84B8E" w:rsidRPr="00213EBB" w:rsidRDefault="00E84B8E" w:rsidP="00E84B8E">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2" w:lineRule="exact"/>
        <w:ind w:firstLine="397"/>
        <w:jc w:val="both"/>
        <w:rPr>
          <w:b/>
          <w:spacing w:val="-10"/>
          <w:sz w:val="22"/>
          <w:szCs w:val="22"/>
        </w:rPr>
        <w:sectPr w:rsidR="00E84B8E" w:rsidRPr="00213EBB" w:rsidSect="006D4444">
          <w:headerReference w:type="default" r:id="rId24"/>
          <w:footnotePr>
            <w:numRestart w:val="eachPage"/>
          </w:footnotePr>
          <w:type w:val="oddPage"/>
          <w:pgSz w:w="7921" w:h="12242" w:code="11"/>
          <w:pgMar w:top="1134" w:right="1021" w:bottom="1134" w:left="1021" w:header="851" w:footer="851" w:gutter="113"/>
          <w:cols w:space="708"/>
          <w:titlePg/>
          <w:docGrid w:linePitch="360"/>
        </w:sectPr>
      </w:pPr>
    </w:p>
    <w:p w:rsidR="001A26E0" w:rsidRPr="00EB6AC2" w:rsidRDefault="001A26E0" w:rsidP="00763C46">
      <w:pPr>
        <w:pStyle w:val="Titre1"/>
        <w:rPr>
          <w:b w:val="0"/>
          <w:sz w:val="22"/>
          <w:szCs w:val="22"/>
        </w:rPr>
      </w:pPr>
    </w:p>
    <w:p w:rsidR="001A26E0" w:rsidRPr="00EB6AC2" w:rsidRDefault="001A26E0" w:rsidP="00763C46">
      <w:pPr>
        <w:pStyle w:val="Titre1"/>
        <w:rPr>
          <w:b w:val="0"/>
          <w:sz w:val="22"/>
          <w:szCs w:val="22"/>
        </w:rPr>
      </w:pPr>
    </w:p>
    <w:p w:rsidR="00763C46" w:rsidRPr="00EB6AC2" w:rsidRDefault="00763C46" w:rsidP="00763C46">
      <w:pPr>
        <w:jc w:val="center"/>
        <w:rPr>
          <w:sz w:val="22"/>
          <w:szCs w:val="22"/>
        </w:rPr>
      </w:pPr>
    </w:p>
    <w:p w:rsidR="001A26E0" w:rsidRPr="00EB6AC2" w:rsidRDefault="001A26E0" w:rsidP="00763C46">
      <w:pPr>
        <w:pStyle w:val="Titre1"/>
        <w:rPr>
          <w:b w:val="0"/>
          <w:sz w:val="22"/>
          <w:szCs w:val="22"/>
        </w:rPr>
      </w:pPr>
    </w:p>
    <w:p w:rsidR="00555450" w:rsidRPr="00B163C2" w:rsidRDefault="0010589C" w:rsidP="00763C46">
      <w:pPr>
        <w:pStyle w:val="Titre2"/>
      </w:pPr>
      <w:bookmarkStart w:id="170" w:name="_Toc150948341"/>
      <w:r>
        <w:t>11</w:t>
      </w:r>
      <w:r w:rsidR="0055670B" w:rsidRPr="00B163C2">
        <w:t xml:space="preserve">. </w:t>
      </w:r>
      <w:bookmarkStart w:id="171" w:name="_Toc87284230"/>
      <w:r w:rsidR="009C5EC1" w:rsidRPr="00B163C2">
        <w:t>La psychologie</w:t>
      </w:r>
      <w:r w:rsidR="00555450" w:rsidRPr="00B163C2">
        <w:t xml:space="preserve"> historique</w:t>
      </w:r>
      <w:bookmarkEnd w:id="170"/>
      <w:bookmarkEnd w:id="171"/>
    </w:p>
    <w:p w:rsidR="009C5EC1" w:rsidRPr="00B163C2" w:rsidRDefault="009C5EC1" w:rsidP="00763C46">
      <w:pPr>
        <w:pStyle w:val="Titre2"/>
      </w:pPr>
      <w:bookmarkStart w:id="172" w:name="_Toc87284231"/>
      <w:bookmarkStart w:id="173" w:name="_Toc150948342"/>
      <w:proofErr w:type="gramStart"/>
      <w:r w:rsidRPr="00B163C2">
        <w:t>face</w:t>
      </w:r>
      <w:proofErr w:type="gramEnd"/>
      <w:r w:rsidRPr="00B163C2">
        <w:t xml:space="preserve"> au langage et au sens</w:t>
      </w:r>
      <w:bookmarkEnd w:id="172"/>
      <w:bookmarkEnd w:id="173"/>
    </w:p>
    <w:p w:rsidR="00E84D13" w:rsidRPr="00EB6AC2" w:rsidRDefault="00E84D13" w:rsidP="00763C46">
      <w:pPr>
        <w:tabs>
          <w:tab w:val="left" w:pos="426"/>
          <w:tab w:val="left" w:pos="567"/>
          <w:tab w:val="left" w:pos="709"/>
        </w:tabs>
        <w:jc w:val="center"/>
        <w:rPr>
          <w:spacing w:val="-10"/>
          <w:sz w:val="22"/>
          <w:szCs w:val="22"/>
        </w:rPr>
      </w:pPr>
    </w:p>
    <w:p w:rsidR="00456E23" w:rsidRPr="00EB6AC2" w:rsidRDefault="00456E23" w:rsidP="00763C46">
      <w:pPr>
        <w:tabs>
          <w:tab w:val="left" w:pos="426"/>
          <w:tab w:val="left" w:pos="567"/>
          <w:tab w:val="left" w:pos="709"/>
        </w:tabs>
        <w:jc w:val="center"/>
        <w:rPr>
          <w:spacing w:val="-10"/>
          <w:sz w:val="22"/>
          <w:szCs w:val="22"/>
        </w:rPr>
      </w:pPr>
    </w:p>
    <w:p w:rsidR="004F1D44" w:rsidRPr="00761109" w:rsidRDefault="00C92D7E" w:rsidP="00BB5F69">
      <w:pPr>
        <w:tabs>
          <w:tab w:val="left" w:pos="426"/>
          <w:tab w:val="left" w:pos="567"/>
          <w:tab w:val="left" w:pos="709"/>
        </w:tabs>
        <w:spacing w:line="240" w:lineRule="exact"/>
        <w:ind w:firstLine="397"/>
        <w:jc w:val="both"/>
        <w:rPr>
          <w:spacing w:val="-12"/>
          <w:sz w:val="22"/>
          <w:szCs w:val="22"/>
        </w:rPr>
      </w:pPr>
      <w:r w:rsidRPr="00761109">
        <w:rPr>
          <w:spacing w:val="-12"/>
          <w:sz w:val="22"/>
          <w:szCs w:val="22"/>
        </w:rPr>
        <w:t xml:space="preserve">Dans </w:t>
      </w:r>
      <w:r w:rsidR="00E84D13" w:rsidRPr="00761109">
        <w:rPr>
          <w:spacing w:val="-12"/>
          <w:sz w:val="22"/>
          <w:szCs w:val="22"/>
        </w:rPr>
        <w:t>cet ultime</w:t>
      </w:r>
      <w:r w:rsidRPr="00761109">
        <w:rPr>
          <w:spacing w:val="-12"/>
          <w:sz w:val="22"/>
          <w:szCs w:val="22"/>
        </w:rPr>
        <w:t xml:space="preserve"> chapitre, j</w:t>
      </w:r>
      <w:r w:rsidR="00634445" w:rsidRPr="00761109">
        <w:rPr>
          <w:spacing w:val="-12"/>
          <w:sz w:val="22"/>
          <w:szCs w:val="22"/>
        </w:rPr>
        <w:t>’</w:t>
      </w:r>
      <w:r w:rsidRPr="00761109">
        <w:rPr>
          <w:spacing w:val="-12"/>
          <w:sz w:val="22"/>
          <w:szCs w:val="22"/>
        </w:rPr>
        <w:t>aimerais</w:t>
      </w:r>
      <w:r w:rsidR="00E84D13" w:rsidRPr="00761109">
        <w:rPr>
          <w:spacing w:val="-12"/>
          <w:sz w:val="22"/>
          <w:szCs w:val="22"/>
        </w:rPr>
        <w:t>, comme je l</w:t>
      </w:r>
      <w:r w:rsidR="00634445" w:rsidRPr="00761109">
        <w:rPr>
          <w:spacing w:val="-12"/>
          <w:sz w:val="22"/>
          <w:szCs w:val="22"/>
        </w:rPr>
        <w:t>’</w:t>
      </w:r>
      <w:r w:rsidR="00E84D13" w:rsidRPr="00761109">
        <w:rPr>
          <w:spacing w:val="-12"/>
          <w:sz w:val="22"/>
          <w:szCs w:val="22"/>
        </w:rPr>
        <w:t>ai fait pour l</w:t>
      </w:r>
      <w:r w:rsidR="00634445" w:rsidRPr="00761109">
        <w:rPr>
          <w:spacing w:val="-12"/>
          <w:sz w:val="22"/>
          <w:szCs w:val="22"/>
        </w:rPr>
        <w:t>’</w:t>
      </w:r>
      <w:r w:rsidR="00E84D13" w:rsidRPr="00761109">
        <w:rPr>
          <w:spacing w:val="-12"/>
          <w:sz w:val="22"/>
          <w:szCs w:val="22"/>
        </w:rPr>
        <w:t>anthro</w:t>
      </w:r>
      <w:r w:rsidR="00761109">
        <w:rPr>
          <w:spacing w:val="-12"/>
          <w:sz w:val="22"/>
          <w:szCs w:val="22"/>
        </w:rPr>
        <w:softHyphen/>
      </w:r>
      <w:r w:rsidR="00E84D13" w:rsidRPr="00761109">
        <w:rPr>
          <w:spacing w:val="-12"/>
          <w:sz w:val="22"/>
          <w:szCs w:val="22"/>
        </w:rPr>
        <w:t>pologie comparée et la sociologie historique, examiner les relations fluctu</w:t>
      </w:r>
      <w:r w:rsidR="00761109">
        <w:rPr>
          <w:spacing w:val="-12"/>
          <w:sz w:val="22"/>
          <w:szCs w:val="22"/>
        </w:rPr>
        <w:softHyphen/>
      </w:r>
      <w:r w:rsidR="00E84D13" w:rsidRPr="00761109">
        <w:rPr>
          <w:spacing w:val="-12"/>
          <w:sz w:val="22"/>
          <w:szCs w:val="22"/>
        </w:rPr>
        <w:t>antes de</w:t>
      </w:r>
      <w:r w:rsidRPr="00761109">
        <w:rPr>
          <w:spacing w:val="-12"/>
          <w:sz w:val="22"/>
          <w:szCs w:val="22"/>
        </w:rPr>
        <w:t xml:space="preserve"> la psychologie historique </w:t>
      </w:r>
      <w:r w:rsidR="00E84D13" w:rsidRPr="00761109">
        <w:rPr>
          <w:spacing w:val="-12"/>
          <w:sz w:val="22"/>
          <w:szCs w:val="22"/>
        </w:rPr>
        <w:t>aux questions du</w:t>
      </w:r>
      <w:r w:rsidRPr="00761109">
        <w:rPr>
          <w:spacing w:val="-12"/>
          <w:sz w:val="22"/>
          <w:szCs w:val="22"/>
        </w:rPr>
        <w:t xml:space="preserve"> langage</w:t>
      </w:r>
      <w:r w:rsidR="00E84D13" w:rsidRPr="00761109">
        <w:rPr>
          <w:spacing w:val="-12"/>
          <w:sz w:val="22"/>
          <w:szCs w:val="22"/>
        </w:rPr>
        <w:t xml:space="preserve"> et du sens.</w:t>
      </w:r>
      <w:r w:rsidRPr="00761109">
        <w:rPr>
          <w:spacing w:val="-12"/>
          <w:sz w:val="22"/>
          <w:szCs w:val="22"/>
        </w:rPr>
        <w:t xml:space="preserve"> </w:t>
      </w:r>
      <w:r w:rsidR="005B4B8A" w:rsidRPr="00761109">
        <w:rPr>
          <w:spacing w:val="-12"/>
          <w:sz w:val="22"/>
          <w:szCs w:val="22"/>
        </w:rPr>
        <w:t>D</w:t>
      </w:r>
      <w:r w:rsidR="00634445" w:rsidRPr="00761109">
        <w:rPr>
          <w:spacing w:val="-12"/>
          <w:sz w:val="22"/>
          <w:szCs w:val="22"/>
        </w:rPr>
        <w:t>’</w:t>
      </w:r>
      <w:r w:rsidR="005B4B8A" w:rsidRPr="00761109">
        <w:rPr>
          <w:spacing w:val="-12"/>
          <w:sz w:val="22"/>
          <w:szCs w:val="22"/>
        </w:rPr>
        <w:t>une manière générale, on</w:t>
      </w:r>
      <w:r w:rsidR="00456E23" w:rsidRPr="00761109">
        <w:rPr>
          <w:spacing w:val="-12"/>
          <w:sz w:val="22"/>
          <w:szCs w:val="22"/>
        </w:rPr>
        <w:t xml:space="preserve"> verra sa grande </w:t>
      </w:r>
      <w:r w:rsidR="00E04C17" w:rsidRPr="00761109">
        <w:rPr>
          <w:spacing w:val="-12"/>
          <w:sz w:val="22"/>
          <w:szCs w:val="22"/>
        </w:rPr>
        <w:t>supériorité</w:t>
      </w:r>
      <w:r w:rsidR="00456E23" w:rsidRPr="00761109">
        <w:rPr>
          <w:spacing w:val="-12"/>
          <w:sz w:val="22"/>
          <w:szCs w:val="22"/>
        </w:rPr>
        <w:t xml:space="preserve"> </w:t>
      </w:r>
      <w:r w:rsidR="00475BC9" w:rsidRPr="00761109">
        <w:rPr>
          <w:spacing w:val="-12"/>
          <w:sz w:val="22"/>
          <w:szCs w:val="22"/>
        </w:rPr>
        <w:t>à cet égard</w:t>
      </w:r>
      <w:r w:rsidR="00456E23" w:rsidRPr="00761109">
        <w:rPr>
          <w:spacing w:val="-12"/>
          <w:sz w:val="22"/>
          <w:szCs w:val="22"/>
        </w:rPr>
        <w:t xml:space="preserve"> sur les </w:t>
      </w:r>
      <w:r w:rsidR="00860063" w:rsidRPr="00761109">
        <w:rPr>
          <w:spacing w:val="-12"/>
          <w:sz w:val="22"/>
          <w:szCs w:val="22"/>
        </w:rPr>
        <w:t xml:space="preserve">deux </w:t>
      </w:r>
      <w:r w:rsidR="00456E23" w:rsidRPr="00761109">
        <w:rPr>
          <w:spacing w:val="-12"/>
          <w:sz w:val="22"/>
          <w:szCs w:val="22"/>
        </w:rPr>
        <w:t>approches précédentes</w:t>
      </w:r>
      <w:r w:rsidR="00475BC9" w:rsidRPr="00761109">
        <w:rPr>
          <w:spacing w:val="-12"/>
          <w:sz w:val="22"/>
          <w:szCs w:val="22"/>
        </w:rPr>
        <w:t>. Pour des raisons qui tiennent à sa formation mais aussi à son ouverture d</w:t>
      </w:r>
      <w:r w:rsidR="00634445" w:rsidRPr="00761109">
        <w:rPr>
          <w:spacing w:val="-12"/>
          <w:sz w:val="22"/>
          <w:szCs w:val="22"/>
        </w:rPr>
        <w:t>’</w:t>
      </w:r>
      <w:r w:rsidR="00475BC9" w:rsidRPr="00761109">
        <w:rPr>
          <w:spacing w:val="-12"/>
          <w:sz w:val="22"/>
          <w:szCs w:val="22"/>
        </w:rPr>
        <w:t>esprit et à sa pratique personnelle de la trans</w:t>
      </w:r>
      <w:r w:rsidR="00761109">
        <w:rPr>
          <w:spacing w:val="-12"/>
          <w:sz w:val="22"/>
          <w:szCs w:val="22"/>
        </w:rPr>
        <w:softHyphen/>
      </w:r>
      <w:r w:rsidR="00475BC9" w:rsidRPr="00761109">
        <w:rPr>
          <w:spacing w:val="-12"/>
          <w:sz w:val="22"/>
          <w:szCs w:val="22"/>
        </w:rPr>
        <w:t>disciplinarité,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475BC9" w:rsidRPr="00761109">
        <w:rPr>
          <w:spacing w:val="-12"/>
          <w:sz w:val="22"/>
          <w:szCs w:val="22"/>
        </w:rPr>
        <w:t xml:space="preserve"> a donné d</w:t>
      </w:r>
      <w:r w:rsidR="00634445" w:rsidRPr="00761109">
        <w:rPr>
          <w:spacing w:val="-12"/>
          <w:sz w:val="22"/>
          <w:szCs w:val="22"/>
        </w:rPr>
        <w:t>’</w:t>
      </w:r>
      <w:r w:rsidR="00475BC9" w:rsidRPr="00761109">
        <w:rPr>
          <w:spacing w:val="-12"/>
          <w:sz w:val="22"/>
          <w:szCs w:val="22"/>
        </w:rPr>
        <w:t>emblée à la psychologie historique un fonds humboldtien</w:t>
      </w:r>
      <w:r w:rsidR="00860063" w:rsidRPr="00761109">
        <w:rPr>
          <w:spacing w:val="-12"/>
          <w:sz w:val="22"/>
          <w:szCs w:val="22"/>
        </w:rPr>
        <w:t>,</w:t>
      </w:r>
      <w:r w:rsidR="00475BC9" w:rsidRPr="00761109">
        <w:rPr>
          <w:spacing w:val="-12"/>
          <w:sz w:val="22"/>
          <w:szCs w:val="22"/>
        </w:rPr>
        <w:t xml:space="preserve"> qui lui a longtemps </w:t>
      </w:r>
      <w:r w:rsidR="0077398A" w:rsidRPr="00761109">
        <w:rPr>
          <w:spacing w:val="-12"/>
          <w:sz w:val="22"/>
          <w:szCs w:val="22"/>
        </w:rPr>
        <w:t>assuré</w:t>
      </w:r>
      <w:r w:rsidR="00475BC9" w:rsidRPr="00761109">
        <w:rPr>
          <w:spacing w:val="-12"/>
          <w:sz w:val="22"/>
          <w:szCs w:val="22"/>
        </w:rPr>
        <w:t xml:space="preserve"> une productivité scientifique tout à fait remarquable.</w:t>
      </w:r>
    </w:p>
    <w:p w:rsidR="004F1D44" w:rsidRPr="001A0720" w:rsidRDefault="00475BC9" w:rsidP="00BB5F69">
      <w:pPr>
        <w:tabs>
          <w:tab w:val="left" w:pos="426"/>
          <w:tab w:val="left" w:pos="567"/>
          <w:tab w:val="left" w:pos="709"/>
        </w:tabs>
        <w:spacing w:line="240" w:lineRule="exact"/>
        <w:ind w:firstLine="397"/>
        <w:jc w:val="both"/>
        <w:rPr>
          <w:spacing w:val="-14"/>
          <w:sz w:val="22"/>
          <w:szCs w:val="22"/>
        </w:rPr>
      </w:pPr>
      <w:r w:rsidRPr="001A0720">
        <w:rPr>
          <w:spacing w:val="-14"/>
          <w:sz w:val="22"/>
          <w:szCs w:val="22"/>
        </w:rPr>
        <w:t xml:space="preserve">Cet élan initial </w:t>
      </w:r>
      <w:r w:rsidR="0077398A" w:rsidRPr="001A0720">
        <w:rPr>
          <w:spacing w:val="-14"/>
          <w:sz w:val="22"/>
          <w:szCs w:val="22"/>
        </w:rPr>
        <w:t xml:space="preserve">a pu </w:t>
      </w:r>
      <w:r w:rsidR="005B4B8A" w:rsidRPr="001A0720">
        <w:rPr>
          <w:spacing w:val="-14"/>
          <w:sz w:val="22"/>
          <w:szCs w:val="22"/>
        </w:rPr>
        <w:t>dév</w:t>
      </w:r>
      <w:r w:rsidR="004F1D44" w:rsidRPr="001A0720">
        <w:rPr>
          <w:spacing w:val="-14"/>
          <w:sz w:val="22"/>
          <w:szCs w:val="22"/>
        </w:rPr>
        <w:t>ier</w:t>
      </w:r>
      <w:r w:rsidR="001C690A" w:rsidRPr="001A0720">
        <w:rPr>
          <w:spacing w:val="-14"/>
          <w:sz w:val="22"/>
          <w:szCs w:val="22"/>
        </w:rPr>
        <w:t xml:space="preserve"> ponctuellement</w:t>
      </w:r>
      <w:r w:rsidR="004F1D44" w:rsidRPr="001A0720">
        <w:rPr>
          <w:spacing w:val="-14"/>
          <w:sz w:val="22"/>
          <w:szCs w:val="22"/>
        </w:rPr>
        <w:t>, il est vrai,</w:t>
      </w:r>
      <w:r w:rsidR="005B4B8A" w:rsidRPr="001A0720">
        <w:rPr>
          <w:spacing w:val="-14"/>
          <w:sz w:val="22"/>
          <w:szCs w:val="22"/>
        </w:rPr>
        <w:t xml:space="preserve"> </w:t>
      </w:r>
      <w:r w:rsidR="004F1D44" w:rsidRPr="001A0720">
        <w:rPr>
          <w:spacing w:val="-14"/>
          <w:sz w:val="22"/>
          <w:szCs w:val="22"/>
        </w:rPr>
        <w:t>au gré d</w:t>
      </w:r>
      <w:r w:rsidR="00634445" w:rsidRPr="001A0720">
        <w:rPr>
          <w:spacing w:val="-14"/>
          <w:sz w:val="22"/>
          <w:szCs w:val="22"/>
        </w:rPr>
        <w:t>’</w:t>
      </w:r>
      <w:r w:rsidR="005B4B8A" w:rsidRPr="001A0720">
        <w:rPr>
          <w:spacing w:val="-14"/>
          <w:sz w:val="22"/>
          <w:szCs w:val="22"/>
        </w:rPr>
        <w:t>hési</w:t>
      </w:r>
      <w:r w:rsidR="00B163C2" w:rsidRPr="001A0720">
        <w:rPr>
          <w:spacing w:val="-14"/>
          <w:sz w:val="22"/>
          <w:szCs w:val="22"/>
        </w:rPr>
        <w:softHyphen/>
      </w:r>
      <w:r w:rsidR="001A0720" w:rsidRPr="001A0720">
        <w:rPr>
          <w:spacing w:val="-14"/>
          <w:sz w:val="22"/>
          <w:szCs w:val="22"/>
        </w:rPr>
        <w:t>t</w:t>
      </w:r>
      <w:r w:rsidR="005B4B8A" w:rsidRPr="001A0720">
        <w:rPr>
          <w:spacing w:val="-14"/>
          <w:sz w:val="22"/>
          <w:szCs w:val="22"/>
        </w:rPr>
        <w:t>a</w:t>
      </w:r>
      <w:r w:rsidR="001A0720" w:rsidRPr="001A0720">
        <w:rPr>
          <w:spacing w:val="-14"/>
          <w:sz w:val="22"/>
          <w:szCs w:val="22"/>
        </w:rPr>
        <w:softHyphen/>
      </w:r>
      <w:r w:rsidR="005B4B8A" w:rsidRPr="001A0720">
        <w:rPr>
          <w:spacing w:val="-14"/>
          <w:sz w:val="22"/>
          <w:szCs w:val="22"/>
        </w:rPr>
        <w:t>tions et de tâtonnements au cours desquels 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001C690A" w:rsidRPr="001A0720">
        <w:rPr>
          <w:spacing w:val="-14"/>
          <w:sz w:val="22"/>
          <w:szCs w:val="22"/>
        </w:rPr>
        <w:t>, dès 1948,</w:t>
      </w:r>
      <w:r w:rsidR="005B4B8A" w:rsidRPr="001A0720">
        <w:rPr>
          <w:spacing w:val="-14"/>
          <w:sz w:val="22"/>
          <w:szCs w:val="22"/>
        </w:rPr>
        <w:t xml:space="preserve"> n</w:t>
      </w:r>
      <w:r w:rsidR="00634445" w:rsidRPr="001A0720">
        <w:rPr>
          <w:spacing w:val="-14"/>
          <w:sz w:val="22"/>
          <w:szCs w:val="22"/>
        </w:rPr>
        <w:t>’</w:t>
      </w:r>
      <w:r w:rsidR="005B4B8A" w:rsidRPr="001A0720">
        <w:rPr>
          <w:spacing w:val="-14"/>
          <w:sz w:val="22"/>
          <w:szCs w:val="22"/>
        </w:rPr>
        <w:t>a pas to</w:t>
      </w:r>
      <w:r w:rsidR="004F1D44" w:rsidRPr="001A0720">
        <w:rPr>
          <w:spacing w:val="-14"/>
          <w:sz w:val="22"/>
          <w:szCs w:val="22"/>
        </w:rPr>
        <w:t>u</w:t>
      </w:r>
      <w:r w:rsidR="001A0720" w:rsidRPr="001A0720">
        <w:rPr>
          <w:spacing w:val="-14"/>
          <w:sz w:val="22"/>
          <w:szCs w:val="22"/>
        </w:rPr>
        <w:softHyphen/>
      </w:r>
      <w:r w:rsidR="004F1D44" w:rsidRPr="001A0720">
        <w:rPr>
          <w:spacing w:val="-14"/>
          <w:sz w:val="22"/>
          <w:szCs w:val="22"/>
        </w:rPr>
        <w:t xml:space="preserve">jours choisi les partis les meilleurs. Il a pu </w:t>
      </w:r>
      <w:r w:rsidR="000F36B0" w:rsidRPr="001A0720">
        <w:rPr>
          <w:spacing w:val="-14"/>
          <w:sz w:val="22"/>
          <w:szCs w:val="22"/>
        </w:rPr>
        <w:t xml:space="preserve">sembler </w:t>
      </w:r>
      <w:r w:rsidR="00E035D1" w:rsidRPr="001A0720">
        <w:rPr>
          <w:spacing w:val="-14"/>
          <w:sz w:val="22"/>
          <w:szCs w:val="22"/>
        </w:rPr>
        <w:t xml:space="preserve">également </w:t>
      </w:r>
      <w:r w:rsidR="0077398A" w:rsidRPr="001A0720">
        <w:rPr>
          <w:spacing w:val="-14"/>
          <w:sz w:val="22"/>
          <w:szCs w:val="22"/>
        </w:rPr>
        <w:t>s</w:t>
      </w:r>
      <w:r w:rsidR="00634445" w:rsidRPr="001A0720">
        <w:rPr>
          <w:spacing w:val="-14"/>
          <w:sz w:val="22"/>
          <w:szCs w:val="22"/>
        </w:rPr>
        <w:t>’</w:t>
      </w:r>
      <w:r w:rsidR="00BB1CF8" w:rsidRPr="001A0720">
        <w:rPr>
          <w:spacing w:val="-14"/>
          <w:sz w:val="22"/>
          <w:szCs w:val="22"/>
        </w:rPr>
        <w:t>épuiser</w:t>
      </w:r>
      <w:r w:rsidRPr="001A0720">
        <w:rPr>
          <w:spacing w:val="-14"/>
          <w:sz w:val="22"/>
          <w:szCs w:val="22"/>
        </w:rPr>
        <w:t xml:space="preserve"> au cours des années</w:t>
      </w:r>
      <w:r w:rsidR="0077398A" w:rsidRPr="001A0720">
        <w:rPr>
          <w:spacing w:val="-14"/>
          <w:sz w:val="22"/>
          <w:szCs w:val="22"/>
        </w:rPr>
        <w:t xml:space="preserve"> </w:t>
      </w:r>
      <w:r w:rsidR="00860063" w:rsidRPr="001A0720">
        <w:rPr>
          <w:spacing w:val="-14"/>
          <w:sz w:val="22"/>
          <w:szCs w:val="22"/>
        </w:rPr>
        <w:t>1960-</w:t>
      </w:r>
      <w:r w:rsidR="0077398A" w:rsidRPr="001A0720">
        <w:rPr>
          <w:spacing w:val="-14"/>
          <w:sz w:val="22"/>
          <w:szCs w:val="22"/>
        </w:rPr>
        <w:t>1970, quand</w:t>
      </w:r>
      <w:r w:rsidRPr="001A0720">
        <w:rPr>
          <w:spacing w:val="-14"/>
          <w:sz w:val="22"/>
          <w:szCs w:val="22"/>
        </w:rPr>
        <w:t xml:space="preserve"> </w:t>
      </w:r>
      <w:r w:rsidR="0077398A" w:rsidRPr="001A0720">
        <w:rPr>
          <w:spacing w:val="-14"/>
          <w:sz w:val="22"/>
          <w:szCs w:val="22"/>
        </w:rPr>
        <w:t>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0077398A" w:rsidRPr="001A0720">
        <w:rPr>
          <w:spacing w:val="-14"/>
          <w:sz w:val="22"/>
          <w:szCs w:val="22"/>
        </w:rPr>
        <w:t xml:space="preserve"> </w:t>
      </w:r>
      <w:r w:rsidR="008E6F01" w:rsidRPr="001A0720">
        <w:rPr>
          <w:spacing w:val="-14"/>
          <w:sz w:val="22"/>
          <w:szCs w:val="22"/>
        </w:rPr>
        <w:t>s</w:t>
      </w:r>
      <w:r w:rsidR="00634445" w:rsidRPr="001A0720">
        <w:rPr>
          <w:spacing w:val="-14"/>
          <w:sz w:val="22"/>
          <w:szCs w:val="22"/>
        </w:rPr>
        <w:t>’</w:t>
      </w:r>
      <w:r w:rsidR="008E6F01" w:rsidRPr="001A0720">
        <w:rPr>
          <w:spacing w:val="-14"/>
          <w:sz w:val="22"/>
          <w:szCs w:val="22"/>
        </w:rPr>
        <w:t xml:space="preserve">est éloigné de cette </w:t>
      </w:r>
      <w:r w:rsidR="00BB1CF8" w:rsidRPr="001A0720">
        <w:rPr>
          <w:spacing w:val="-14"/>
          <w:sz w:val="22"/>
          <w:szCs w:val="22"/>
        </w:rPr>
        <w:t>inspiration</w:t>
      </w:r>
      <w:r w:rsidR="008E6F01" w:rsidRPr="001A0720">
        <w:rPr>
          <w:spacing w:val="-14"/>
          <w:sz w:val="22"/>
          <w:szCs w:val="22"/>
        </w:rPr>
        <w:t xml:space="preserve"> pour adopter de plus en plus fréquemment </w:t>
      </w:r>
      <w:r w:rsidR="00860063" w:rsidRPr="001A0720">
        <w:rPr>
          <w:spacing w:val="-14"/>
          <w:sz w:val="22"/>
          <w:szCs w:val="22"/>
        </w:rPr>
        <w:t xml:space="preserve">une </w:t>
      </w:r>
      <w:r w:rsidR="00BB1CF8" w:rsidRPr="001A0720">
        <w:rPr>
          <w:spacing w:val="-14"/>
          <w:sz w:val="22"/>
          <w:szCs w:val="22"/>
        </w:rPr>
        <w:t>perspective</w:t>
      </w:r>
      <w:r w:rsidRPr="001A0720">
        <w:rPr>
          <w:spacing w:val="-14"/>
          <w:sz w:val="22"/>
          <w:szCs w:val="22"/>
        </w:rPr>
        <w:t xml:space="preserve"> structur</w:t>
      </w:r>
      <w:r w:rsidR="0077398A" w:rsidRPr="001A0720">
        <w:rPr>
          <w:spacing w:val="-14"/>
          <w:sz w:val="22"/>
          <w:szCs w:val="22"/>
        </w:rPr>
        <w:t>ale.</w:t>
      </w:r>
    </w:p>
    <w:p w:rsidR="00E035D1" w:rsidRPr="00EB6AC2" w:rsidRDefault="00E035D1" w:rsidP="00BB5F69">
      <w:pPr>
        <w:tabs>
          <w:tab w:val="left" w:pos="426"/>
          <w:tab w:val="left" w:pos="567"/>
          <w:tab w:val="left" w:pos="709"/>
        </w:tabs>
        <w:spacing w:line="240" w:lineRule="exact"/>
        <w:ind w:firstLine="397"/>
        <w:jc w:val="both"/>
        <w:rPr>
          <w:spacing w:val="-14"/>
          <w:sz w:val="22"/>
          <w:szCs w:val="22"/>
        </w:rPr>
      </w:pPr>
      <w:r w:rsidRPr="00EB6AC2">
        <w:rPr>
          <w:spacing w:val="-14"/>
          <w:sz w:val="22"/>
          <w:szCs w:val="22"/>
        </w:rPr>
        <w:t xml:space="preserve">Mais, </w:t>
      </w:r>
      <w:r w:rsidR="004F1D44" w:rsidRPr="00EB6AC2">
        <w:rPr>
          <w:spacing w:val="-14"/>
          <w:sz w:val="22"/>
          <w:szCs w:val="22"/>
        </w:rPr>
        <w:t xml:space="preserve">contrairement à ce qui </w:t>
      </w:r>
      <w:r w:rsidR="00750128" w:rsidRPr="00EB6AC2">
        <w:rPr>
          <w:spacing w:val="-14"/>
          <w:sz w:val="22"/>
          <w:szCs w:val="22"/>
        </w:rPr>
        <w:t>s</w:t>
      </w:r>
      <w:r w:rsidR="00634445" w:rsidRPr="00EB6AC2">
        <w:rPr>
          <w:spacing w:val="-14"/>
          <w:sz w:val="22"/>
          <w:szCs w:val="22"/>
        </w:rPr>
        <w:t>’</w:t>
      </w:r>
      <w:r w:rsidR="00750128" w:rsidRPr="00EB6AC2">
        <w:rPr>
          <w:spacing w:val="-14"/>
          <w:sz w:val="22"/>
          <w:szCs w:val="22"/>
        </w:rPr>
        <w:t>est passé pour l</w:t>
      </w:r>
      <w:r w:rsidR="00634445" w:rsidRPr="00EB6AC2">
        <w:rPr>
          <w:spacing w:val="-14"/>
          <w:sz w:val="22"/>
          <w:szCs w:val="22"/>
        </w:rPr>
        <w:t>’</w:t>
      </w:r>
      <w:r w:rsidR="000B4FC6" w:rsidRPr="00EB6AC2">
        <w:rPr>
          <w:spacing w:val="-14"/>
          <w:sz w:val="22"/>
          <w:szCs w:val="22"/>
        </w:rPr>
        <w:t>anthropologie</w:t>
      </w:r>
      <w:r w:rsidR="00750128" w:rsidRPr="00EB6AC2">
        <w:rPr>
          <w:spacing w:val="-14"/>
          <w:sz w:val="22"/>
          <w:szCs w:val="22"/>
        </w:rPr>
        <w:t xml:space="preserve"> com</w:t>
      </w:r>
      <w:r w:rsidR="00B163C2" w:rsidRPr="00EB6AC2">
        <w:rPr>
          <w:spacing w:val="-14"/>
          <w:sz w:val="22"/>
          <w:szCs w:val="22"/>
        </w:rPr>
        <w:softHyphen/>
      </w:r>
      <w:r w:rsidR="00750128" w:rsidRPr="00EB6AC2">
        <w:rPr>
          <w:spacing w:val="-14"/>
          <w:sz w:val="22"/>
          <w:szCs w:val="22"/>
        </w:rPr>
        <w:t xml:space="preserve">parée et la sociologie historique, </w:t>
      </w:r>
      <w:r w:rsidR="0077398A" w:rsidRPr="00EB6AC2">
        <w:rPr>
          <w:spacing w:val="-14"/>
          <w:sz w:val="22"/>
          <w:szCs w:val="22"/>
        </w:rPr>
        <w:t>ce</w:t>
      </w:r>
      <w:r w:rsidR="004F1D44" w:rsidRPr="00EB6AC2">
        <w:rPr>
          <w:spacing w:val="-14"/>
          <w:sz w:val="22"/>
          <w:szCs w:val="22"/>
        </w:rPr>
        <w:t>s</w:t>
      </w:r>
      <w:r w:rsidR="0077398A" w:rsidRPr="00EB6AC2">
        <w:rPr>
          <w:spacing w:val="-14"/>
          <w:sz w:val="22"/>
          <w:szCs w:val="22"/>
        </w:rPr>
        <w:t xml:space="preserve"> </w:t>
      </w:r>
      <w:r w:rsidR="00FF0716" w:rsidRPr="00EB6AC2">
        <w:rPr>
          <w:spacing w:val="-14"/>
          <w:sz w:val="22"/>
          <w:szCs w:val="22"/>
        </w:rPr>
        <w:t>rebroussement</w:t>
      </w:r>
      <w:r w:rsidR="004F1D44" w:rsidRPr="00EB6AC2">
        <w:rPr>
          <w:spacing w:val="-14"/>
          <w:sz w:val="22"/>
          <w:szCs w:val="22"/>
        </w:rPr>
        <w:t>s</w:t>
      </w:r>
      <w:r w:rsidR="0077398A" w:rsidRPr="00EB6AC2">
        <w:rPr>
          <w:spacing w:val="-14"/>
          <w:sz w:val="22"/>
          <w:szCs w:val="22"/>
        </w:rPr>
        <w:t xml:space="preserve"> n</w:t>
      </w:r>
      <w:r w:rsidR="00634445" w:rsidRPr="00EB6AC2">
        <w:rPr>
          <w:spacing w:val="-14"/>
          <w:sz w:val="22"/>
          <w:szCs w:val="22"/>
        </w:rPr>
        <w:t>’</w:t>
      </w:r>
      <w:r w:rsidR="004F1D44" w:rsidRPr="00EB6AC2">
        <w:rPr>
          <w:spacing w:val="-14"/>
          <w:sz w:val="22"/>
          <w:szCs w:val="22"/>
        </w:rPr>
        <w:t>ont</w:t>
      </w:r>
      <w:r w:rsidR="0077398A" w:rsidRPr="00EB6AC2">
        <w:rPr>
          <w:spacing w:val="-14"/>
          <w:sz w:val="22"/>
          <w:szCs w:val="22"/>
        </w:rPr>
        <w:t xml:space="preserve"> </w:t>
      </w:r>
      <w:r w:rsidR="00B163C2" w:rsidRPr="00EB6AC2">
        <w:rPr>
          <w:spacing w:val="-14"/>
          <w:sz w:val="22"/>
          <w:szCs w:val="22"/>
        </w:rPr>
        <w:t>finalement</w:t>
      </w:r>
      <w:r w:rsidR="0077398A" w:rsidRPr="00EB6AC2">
        <w:rPr>
          <w:spacing w:val="-14"/>
          <w:sz w:val="22"/>
          <w:szCs w:val="22"/>
        </w:rPr>
        <w:t xml:space="preserve"> pas duré</w:t>
      </w:r>
      <w:r w:rsidR="00750128" w:rsidRPr="00EB6AC2">
        <w:rPr>
          <w:spacing w:val="-14"/>
          <w:sz w:val="22"/>
          <w:szCs w:val="22"/>
        </w:rPr>
        <w:t>, les blocages ont été levés</w:t>
      </w:r>
      <w:r w:rsidR="0077398A" w:rsidRPr="00EB6AC2">
        <w:rPr>
          <w:spacing w:val="-14"/>
          <w:sz w:val="22"/>
          <w:szCs w:val="22"/>
        </w:rPr>
        <w:t xml:space="preserve"> et la psychologie historique a retrouvé, au cours de la décennie suivante, l</w:t>
      </w:r>
      <w:r w:rsidR="00634445" w:rsidRPr="00EB6AC2">
        <w:rPr>
          <w:spacing w:val="-14"/>
          <w:sz w:val="22"/>
          <w:szCs w:val="22"/>
        </w:rPr>
        <w:t>’</w:t>
      </w:r>
      <w:r w:rsidR="0077398A" w:rsidRPr="00EB6AC2">
        <w:rPr>
          <w:spacing w:val="-14"/>
          <w:sz w:val="22"/>
          <w:szCs w:val="22"/>
        </w:rPr>
        <w:t xml:space="preserve">esprit humboldtien </w:t>
      </w:r>
      <w:r w:rsidR="00860063" w:rsidRPr="00EB6AC2">
        <w:rPr>
          <w:spacing w:val="-14"/>
          <w:sz w:val="22"/>
          <w:szCs w:val="22"/>
        </w:rPr>
        <w:t>que lui avait insufflé 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00860063" w:rsidRPr="00EB6AC2">
        <w:rPr>
          <w:spacing w:val="-14"/>
          <w:sz w:val="22"/>
          <w:szCs w:val="22"/>
        </w:rPr>
        <w:t xml:space="preserve">, enrichissant </w:t>
      </w:r>
      <w:r w:rsidR="008E6F01" w:rsidRPr="00EB6AC2">
        <w:rPr>
          <w:spacing w:val="-14"/>
          <w:sz w:val="22"/>
          <w:szCs w:val="22"/>
        </w:rPr>
        <w:t>à</w:t>
      </w:r>
      <w:r w:rsidR="00860063" w:rsidRPr="00EB6AC2">
        <w:rPr>
          <w:spacing w:val="-14"/>
          <w:sz w:val="22"/>
          <w:szCs w:val="22"/>
        </w:rPr>
        <w:t xml:space="preserve"> nouveau l</w:t>
      </w:r>
      <w:r w:rsidR="00634445" w:rsidRPr="00EB6AC2">
        <w:rPr>
          <w:spacing w:val="-14"/>
          <w:sz w:val="22"/>
          <w:szCs w:val="22"/>
        </w:rPr>
        <w:t>’</w:t>
      </w:r>
      <w:r w:rsidR="00860063" w:rsidRPr="00EB6AC2">
        <w:rPr>
          <w:spacing w:val="-14"/>
          <w:sz w:val="22"/>
          <w:szCs w:val="22"/>
        </w:rPr>
        <w:t xml:space="preserve">anthropologie </w:t>
      </w:r>
      <w:r w:rsidR="00B163C2" w:rsidRPr="00EB6AC2">
        <w:rPr>
          <w:spacing w:val="-14"/>
          <w:sz w:val="22"/>
          <w:szCs w:val="22"/>
        </w:rPr>
        <w:t>historique</w:t>
      </w:r>
      <w:r w:rsidR="00860063" w:rsidRPr="00EB6AC2">
        <w:rPr>
          <w:spacing w:val="-14"/>
          <w:sz w:val="22"/>
          <w:szCs w:val="22"/>
        </w:rPr>
        <w:t xml:space="preserve"> </w:t>
      </w:r>
      <w:r w:rsidR="007F0A93" w:rsidRPr="00EB6AC2">
        <w:rPr>
          <w:spacing w:val="-14"/>
          <w:sz w:val="22"/>
          <w:szCs w:val="22"/>
        </w:rPr>
        <w:t>d</w:t>
      </w:r>
      <w:r w:rsidR="00634445" w:rsidRPr="00EB6AC2">
        <w:rPr>
          <w:spacing w:val="-14"/>
          <w:sz w:val="22"/>
          <w:szCs w:val="22"/>
        </w:rPr>
        <w:t>’</w:t>
      </w:r>
      <w:r w:rsidR="003E4B57" w:rsidRPr="00EB6AC2">
        <w:rPr>
          <w:spacing w:val="-14"/>
          <w:sz w:val="22"/>
          <w:szCs w:val="22"/>
        </w:rPr>
        <w:t>approches inédites</w:t>
      </w:r>
      <w:r w:rsidR="00860063" w:rsidRPr="00EB6AC2">
        <w:rPr>
          <w:spacing w:val="-14"/>
          <w:sz w:val="22"/>
          <w:szCs w:val="22"/>
        </w:rPr>
        <w:t>.</w:t>
      </w:r>
    </w:p>
    <w:p w:rsidR="009C18D7" w:rsidRPr="00213EBB" w:rsidRDefault="00E035D1" w:rsidP="00BB5F69">
      <w:pPr>
        <w:tabs>
          <w:tab w:val="left" w:pos="426"/>
          <w:tab w:val="left" w:pos="567"/>
          <w:tab w:val="left" w:pos="709"/>
        </w:tabs>
        <w:spacing w:line="240" w:lineRule="exact"/>
        <w:ind w:firstLine="397"/>
        <w:jc w:val="both"/>
        <w:rPr>
          <w:spacing w:val="-10"/>
          <w:sz w:val="22"/>
          <w:szCs w:val="22"/>
        </w:rPr>
      </w:pPr>
      <w:r w:rsidRPr="00213EBB">
        <w:rPr>
          <w:spacing w:val="-10"/>
          <w:sz w:val="22"/>
          <w:szCs w:val="22"/>
        </w:rPr>
        <w:t>Un tel succès, on le verra, ne doit pas être surestimé</w:t>
      </w:r>
      <w:r w:rsidR="006B217F" w:rsidRPr="00213EBB">
        <w:rPr>
          <w:spacing w:val="-10"/>
          <w:sz w:val="22"/>
          <w:szCs w:val="22"/>
        </w:rPr>
        <w:t xml:space="preserve"> et il</w:t>
      </w:r>
      <w:r w:rsidRPr="00213EBB">
        <w:rPr>
          <w:spacing w:val="-10"/>
          <w:sz w:val="22"/>
          <w:szCs w:val="22"/>
        </w:rPr>
        <w:t xml:space="preserve"> n</w:t>
      </w:r>
      <w:r w:rsidR="00634445" w:rsidRPr="00213EBB">
        <w:rPr>
          <w:spacing w:val="-10"/>
          <w:sz w:val="22"/>
          <w:szCs w:val="22"/>
        </w:rPr>
        <w:t>’</w:t>
      </w:r>
      <w:r w:rsidRPr="00213EBB">
        <w:rPr>
          <w:spacing w:val="-10"/>
          <w:sz w:val="22"/>
          <w:szCs w:val="22"/>
        </w:rPr>
        <w:t xml:space="preserve">est pas sans limites. Mais une dynamique de ce genre est </w:t>
      </w:r>
      <w:r w:rsidR="00691804" w:rsidRPr="00213EBB">
        <w:rPr>
          <w:spacing w:val="-10"/>
          <w:sz w:val="22"/>
          <w:szCs w:val="22"/>
        </w:rPr>
        <w:t>suffisamment</w:t>
      </w:r>
      <w:r w:rsidRPr="00213EBB">
        <w:rPr>
          <w:spacing w:val="-10"/>
          <w:sz w:val="22"/>
          <w:szCs w:val="22"/>
        </w:rPr>
        <w:t xml:space="preserve"> rare pour qu</w:t>
      </w:r>
      <w:r w:rsidR="00634445" w:rsidRPr="00213EBB">
        <w:rPr>
          <w:spacing w:val="-10"/>
          <w:sz w:val="22"/>
          <w:szCs w:val="22"/>
        </w:rPr>
        <w:t>’</w:t>
      </w:r>
      <w:r w:rsidR="00F21894">
        <w:rPr>
          <w:spacing w:val="-10"/>
          <w:sz w:val="22"/>
          <w:szCs w:val="22"/>
        </w:rPr>
        <w:t xml:space="preserve">on se prive de </w:t>
      </w:r>
      <w:r w:rsidRPr="00213EBB">
        <w:rPr>
          <w:spacing w:val="-10"/>
          <w:sz w:val="22"/>
          <w:szCs w:val="22"/>
        </w:rPr>
        <w:t>souligne</w:t>
      </w:r>
      <w:r w:rsidR="00F21894">
        <w:rPr>
          <w:spacing w:val="-10"/>
          <w:sz w:val="22"/>
          <w:szCs w:val="22"/>
        </w:rPr>
        <w:t>r</w:t>
      </w:r>
      <w:r w:rsidR="0049456C" w:rsidRPr="00213EBB">
        <w:rPr>
          <w:spacing w:val="-10"/>
          <w:sz w:val="22"/>
          <w:szCs w:val="22"/>
        </w:rPr>
        <w:t xml:space="preserve"> d</w:t>
      </w:r>
      <w:r w:rsidR="00634445" w:rsidRPr="00213EBB">
        <w:rPr>
          <w:spacing w:val="-10"/>
          <w:sz w:val="22"/>
          <w:szCs w:val="22"/>
        </w:rPr>
        <w:t>’</w:t>
      </w:r>
      <w:r w:rsidR="0049456C" w:rsidRPr="00213EBB">
        <w:rPr>
          <w:spacing w:val="-10"/>
          <w:sz w:val="22"/>
          <w:szCs w:val="22"/>
        </w:rPr>
        <w:t>un trait appuyé</w:t>
      </w:r>
      <w:r w:rsidRPr="00213EBB">
        <w:rPr>
          <w:spacing w:val="-10"/>
          <w:sz w:val="22"/>
          <w:szCs w:val="22"/>
        </w:rPr>
        <w:t xml:space="preserve"> </w:t>
      </w:r>
      <w:r w:rsidR="00EE22D7" w:rsidRPr="00213EBB">
        <w:rPr>
          <w:spacing w:val="-10"/>
          <w:sz w:val="22"/>
          <w:szCs w:val="22"/>
        </w:rPr>
        <w:t xml:space="preserve">son </w:t>
      </w:r>
      <w:r w:rsidR="0023019A" w:rsidRPr="00213EBB">
        <w:rPr>
          <w:spacing w:val="-10"/>
          <w:sz w:val="22"/>
          <w:szCs w:val="22"/>
        </w:rPr>
        <w:t>émergence</w:t>
      </w:r>
      <w:r w:rsidR="00EE22D7" w:rsidRPr="00213EBB">
        <w:rPr>
          <w:spacing w:val="-10"/>
          <w:sz w:val="22"/>
          <w:szCs w:val="22"/>
        </w:rPr>
        <w:t xml:space="preserve"> et </w:t>
      </w:r>
      <w:r w:rsidRPr="00213EBB">
        <w:rPr>
          <w:spacing w:val="-10"/>
          <w:sz w:val="22"/>
          <w:szCs w:val="22"/>
        </w:rPr>
        <w:t>sa signifi</w:t>
      </w:r>
      <w:r w:rsidR="000A7978">
        <w:rPr>
          <w:spacing w:val="-10"/>
          <w:sz w:val="22"/>
          <w:szCs w:val="22"/>
        </w:rPr>
        <w:softHyphen/>
      </w:r>
      <w:r w:rsidRPr="00213EBB">
        <w:rPr>
          <w:spacing w:val="-10"/>
          <w:sz w:val="22"/>
          <w:szCs w:val="22"/>
        </w:rPr>
        <w:t>ca</w:t>
      </w:r>
      <w:r w:rsidR="00EF7ED9">
        <w:rPr>
          <w:spacing w:val="-10"/>
          <w:sz w:val="22"/>
          <w:szCs w:val="22"/>
        </w:rPr>
        <w:softHyphen/>
      </w:r>
      <w:r w:rsidRPr="00213EBB">
        <w:rPr>
          <w:spacing w:val="-10"/>
          <w:sz w:val="22"/>
          <w:szCs w:val="22"/>
        </w:rPr>
        <w:t xml:space="preserve">tion, notamment </w:t>
      </w:r>
      <w:r w:rsidR="006B217F" w:rsidRPr="00213EBB">
        <w:rPr>
          <w:spacing w:val="-10"/>
          <w:sz w:val="22"/>
          <w:szCs w:val="22"/>
        </w:rPr>
        <w:t>pour</w:t>
      </w:r>
      <w:r w:rsidRPr="00213EBB">
        <w:rPr>
          <w:spacing w:val="-10"/>
          <w:sz w:val="22"/>
          <w:szCs w:val="22"/>
        </w:rPr>
        <w:t xml:space="preserve"> l</w:t>
      </w:r>
      <w:r w:rsidR="00634445" w:rsidRPr="00213EBB">
        <w:rPr>
          <w:spacing w:val="-10"/>
          <w:sz w:val="22"/>
          <w:szCs w:val="22"/>
        </w:rPr>
        <w:t>’</w:t>
      </w:r>
      <w:r w:rsidRPr="00213EBB">
        <w:rPr>
          <w:spacing w:val="-10"/>
          <w:sz w:val="22"/>
          <w:szCs w:val="22"/>
        </w:rPr>
        <w:t>avenir de l</w:t>
      </w:r>
      <w:r w:rsidR="00634445" w:rsidRPr="00213EBB">
        <w:rPr>
          <w:spacing w:val="-10"/>
          <w:sz w:val="22"/>
          <w:szCs w:val="22"/>
        </w:rPr>
        <w:t>’</w:t>
      </w:r>
      <w:r w:rsidR="00691804" w:rsidRPr="00213EBB">
        <w:rPr>
          <w:spacing w:val="-10"/>
          <w:sz w:val="22"/>
          <w:szCs w:val="22"/>
        </w:rPr>
        <w:t>anthropologie</w:t>
      </w:r>
      <w:r w:rsidRPr="00213EBB">
        <w:rPr>
          <w:spacing w:val="-10"/>
          <w:sz w:val="22"/>
          <w:szCs w:val="22"/>
        </w:rPr>
        <w:t xml:space="preserve"> historique.</w:t>
      </w:r>
    </w:p>
    <w:p w:rsidR="0055670B" w:rsidRDefault="0055670B" w:rsidP="00BB5F69">
      <w:pPr>
        <w:spacing w:line="240" w:lineRule="exact"/>
        <w:ind w:firstLine="397"/>
        <w:jc w:val="both"/>
      </w:pPr>
      <w:bookmarkStart w:id="174" w:name="_Toc87284232"/>
    </w:p>
    <w:p w:rsidR="00BB1CF8" w:rsidRDefault="00BB1CF8" w:rsidP="00BB5F69">
      <w:pPr>
        <w:spacing w:line="240" w:lineRule="exact"/>
        <w:ind w:firstLine="397"/>
        <w:jc w:val="both"/>
      </w:pPr>
    </w:p>
    <w:p w:rsidR="00BB1CF8" w:rsidRPr="00BB1CF8" w:rsidRDefault="00BB1CF8" w:rsidP="00BB1CF8">
      <w:pPr>
        <w:pStyle w:val="Titre3"/>
      </w:pPr>
      <w:bookmarkStart w:id="175" w:name="_Toc150948343"/>
      <w:r w:rsidRPr="00BB1CF8">
        <w:t>Le fonds humboldtien de la psychologie d’Ignace Meyerson</w:t>
      </w:r>
      <w:bookmarkEnd w:id="175"/>
      <w:r w:rsidR="00354BE1">
        <w:fldChar w:fldCharType="begin"/>
      </w:r>
      <w:r w:rsidR="00F16AC1">
        <w:instrText xml:space="preserve"> XE "</w:instrText>
      </w:r>
      <w:r w:rsidR="00F16AC1" w:rsidRPr="001379BF">
        <w:instrText>Meyerson</w:instrText>
      </w:r>
      <w:r w:rsidR="00F16AC1">
        <w:instrText xml:space="preserve">" </w:instrText>
      </w:r>
      <w:r w:rsidR="00354BE1">
        <w:fldChar w:fldCharType="end"/>
      </w:r>
    </w:p>
    <w:bookmarkEnd w:id="174"/>
    <w:p w:rsidR="00BB1CF8" w:rsidRPr="00213EBB" w:rsidRDefault="00BB1CF8">
      <w:pPr>
        <w:tabs>
          <w:tab w:val="left" w:pos="426"/>
          <w:tab w:val="left" w:pos="567"/>
        </w:tabs>
        <w:spacing w:line="240" w:lineRule="exact"/>
        <w:ind w:firstLine="397"/>
        <w:jc w:val="both"/>
        <w:rPr>
          <w:spacing w:val="-10"/>
          <w:sz w:val="22"/>
          <w:szCs w:val="22"/>
        </w:rPr>
      </w:pPr>
    </w:p>
    <w:p w:rsidR="00860063" w:rsidRPr="00213EBB" w:rsidRDefault="0068400D" w:rsidP="00BB5F69">
      <w:pPr>
        <w:tabs>
          <w:tab w:val="left" w:pos="426"/>
          <w:tab w:val="left" w:pos="567"/>
        </w:tabs>
        <w:spacing w:line="240" w:lineRule="exact"/>
        <w:ind w:firstLine="397"/>
        <w:jc w:val="both"/>
        <w:rPr>
          <w:spacing w:val="-10"/>
          <w:sz w:val="22"/>
          <w:szCs w:val="22"/>
        </w:rPr>
      </w:pPr>
      <w:r w:rsidRPr="00213EBB">
        <w:rPr>
          <w:spacing w:val="-10"/>
          <w:sz w:val="22"/>
          <w:szCs w:val="22"/>
        </w:rPr>
        <w:t>On a vu plus haut comment s</w:t>
      </w:r>
      <w:r w:rsidR="00634445" w:rsidRPr="00213EBB">
        <w:rPr>
          <w:spacing w:val="-10"/>
          <w:sz w:val="22"/>
          <w:szCs w:val="22"/>
        </w:rPr>
        <w:t>’</w:t>
      </w:r>
      <w:r w:rsidRPr="00213EBB">
        <w:rPr>
          <w:spacing w:val="-10"/>
          <w:sz w:val="22"/>
          <w:szCs w:val="22"/>
        </w:rPr>
        <w:t xml:space="preserve">articulait le programme </w:t>
      </w:r>
      <w:r w:rsidR="003A4993" w:rsidRPr="00213EBB">
        <w:rPr>
          <w:spacing w:val="-10"/>
          <w:sz w:val="22"/>
          <w:szCs w:val="22"/>
        </w:rPr>
        <w:t xml:space="preserve">meyersonien </w:t>
      </w:r>
      <w:r w:rsidRPr="00213EBB">
        <w:rPr>
          <w:spacing w:val="-10"/>
          <w:sz w:val="22"/>
          <w:szCs w:val="22"/>
        </w:rPr>
        <w:t>d</w:t>
      </w:r>
      <w:r w:rsidR="00634445" w:rsidRPr="00213EBB">
        <w:rPr>
          <w:spacing w:val="-10"/>
          <w:sz w:val="22"/>
          <w:szCs w:val="22"/>
        </w:rPr>
        <w:t>’</w:t>
      </w:r>
      <w:r w:rsidRPr="00213EBB">
        <w:rPr>
          <w:spacing w:val="-10"/>
          <w:sz w:val="22"/>
          <w:szCs w:val="22"/>
        </w:rPr>
        <w:t>une psychologie historique par les œuvres</w:t>
      </w:r>
      <w:r w:rsidR="0095737B">
        <w:rPr>
          <w:spacing w:val="-10"/>
          <w:sz w:val="22"/>
          <w:szCs w:val="22"/>
        </w:rPr>
        <w:t xml:space="preserve"> </w:t>
      </w:r>
      <w:r w:rsidR="005E4982" w:rsidRPr="00213EBB">
        <w:rPr>
          <w:spacing w:val="-10"/>
          <w:sz w:val="22"/>
          <w:szCs w:val="22"/>
        </w:rPr>
        <w:t>–</w:t>
      </w:r>
      <w:r w:rsidR="00860063" w:rsidRPr="00213EBB">
        <w:rPr>
          <w:spacing w:val="-10"/>
          <w:sz w:val="22"/>
          <w:szCs w:val="22"/>
        </w:rPr>
        <w:t xml:space="preserve"> c</w:t>
      </w:r>
      <w:r w:rsidR="00634445" w:rsidRPr="00213EBB">
        <w:rPr>
          <w:spacing w:val="-10"/>
          <w:sz w:val="22"/>
          <w:szCs w:val="22"/>
        </w:rPr>
        <w:t>’</w:t>
      </w:r>
      <w:r w:rsidRPr="00213EBB">
        <w:rPr>
          <w:spacing w:val="-10"/>
          <w:sz w:val="22"/>
          <w:szCs w:val="22"/>
        </w:rPr>
        <w:t>est en général ce que l</w:t>
      </w:r>
      <w:r w:rsidR="00634445" w:rsidRPr="00213EBB">
        <w:rPr>
          <w:spacing w:val="-10"/>
          <w:sz w:val="22"/>
          <w:szCs w:val="22"/>
        </w:rPr>
        <w:t>’</w:t>
      </w:r>
      <w:r w:rsidRPr="00213EBB">
        <w:rPr>
          <w:spacing w:val="-10"/>
          <w:sz w:val="22"/>
          <w:szCs w:val="22"/>
        </w:rPr>
        <w:t>on en retient</w:t>
      </w:r>
      <w:r w:rsidR="005E4982" w:rsidRPr="00213EBB">
        <w:rPr>
          <w:spacing w:val="-10"/>
          <w:sz w:val="22"/>
          <w:szCs w:val="22"/>
        </w:rPr>
        <w:t>,</w:t>
      </w:r>
      <w:r w:rsidRPr="00213EBB">
        <w:rPr>
          <w:spacing w:val="-10"/>
          <w:sz w:val="22"/>
          <w:szCs w:val="22"/>
        </w:rPr>
        <w:t xml:space="preserve"> quand on </w:t>
      </w:r>
      <w:r w:rsidR="003A4993" w:rsidRPr="00213EBB">
        <w:rPr>
          <w:spacing w:val="-10"/>
          <w:sz w:val="22"/>
          <w:szCs w:val="22"/>
        </w:rPr>
        <w:t>s</w:t>
      </w:r>
      <w:r w:rsidR="00634445" w:rsidRPr="00213EBB">
        <w:rPr>
          <w:spacing w:val="-10"/>
          <w:sz w:val="22"/>
          <w:szCs w:val="22"/>
        </w:rPr>
        <w:t>’</w:t>
      </w:r>
      <w:r w:rsidR="003A4993" w:rsidRPr="00213EBB">
        <w:rPr>
          <w:spacing w:val="-10"/>
          <w:sz w:val="22"/>
          <w:szCs w:val="22"/>
        </w:rPr>
        <w:t>y intéresse</w:t>
      </w:r>
      <w:r w:rsidRPr="00213EBB">
        <w:rPr>
          <w:spacing w:val="-10"/>
          <w:sz w:val="22"/>
          <w:szCs w:val="22"/>
        </w:rPr>
        <w:t xml:space="preserve"> encore.</w:t>
      </w:r>
      <w:r w:rsidR="009C5EC1" w:rsidRPr="00213EBB">
        <w:rPr>
          <w:spacing w:val="-10"/>
          <w:sz w:val="22"/>
          <w:szCs w:val="22"/>
        </w:rPr>
        <w:t xml:space="preserve"> </w:t>
      </w:r>
      <w:r w:rsidRPr="00213EBB">
        <w:rPr>
          <w:spacing w:val="-10"/>
          <w:sz w:val="22"/>
          <w:szCs w:val="22"/>
        </w:rPr>
        <w:t xml:space="preserve">Je voudrais montrer </w:t>
      </w:r>
      <w:r w:rsidR="001D51FA" w:rsidRPr="00213EBB">
        <w:rPr>
          <w:spacing w:val="-10"/>
          <w:sz w:val="22"/>
          <w:szCs w:val="22"/>
        </w:rPr>
        <w:t>main</w:t>
      </w:r>
      <w:r w:rsidR="0040680F">
        <w:rPr>
          <w:spacing w:val="-10"/>
          <w:sz w:val="22"/>
          <w:szCs w:val="22"/>
        </w:rPr>
        <w:softHyphen/>
      </w:r>
      <w:r w:rsidR="001D51FA" w:rsidRPr="00213EBB">
        <w:rPr>
          <w:spacing w:val="-10"/>
          <w:sz w:val="22"/>
          <w:szCs w:val="22"/>
        </w:rPr>
        <w:t xml:space="preserve">tenant </w:t>
      </w:r>
      <w:r w:rsidRPr="00213EBB">
        <w:rPr>
          <w:spacing w:val="-10"/>
          <w:sz w:val="22"/>
          <w:szCs w:val="22"/>
        </w:rPr>
        <w:t xml:space="preserve">une </w:t>
      </w:r>
      <w:r w:rsidR="001D51FA" w:rsidRPr="00213EBB">
        <w:rPr>
          <w:spacing w:val="-10"/>
          <w:sz w:val="22"/>
          <w:szCs w:val="22"/>
        </w:rPr>
        <w:t xml:space="preserve">autre </w:t>
      </w:r>
      <w:r w:rsidR="003A4993" w:rsidRPr="00213EBB">
        <w:rPr>
          <w:spacing w:val="-10"/>
          <w:sz w:val="22"/>
          <w:szCs w:val="22"/>
        </w:rPr>
        <w:t>dimension</w:t>
      </w:r>
      <w:r w:rsidRPr="00213EBB">
        <w:rPr>
          <w:spacing w:val="-10"/>
          <w:sz w:val="22"/>
          <w:szCs w:val="22"/>
        </w:rPr>
        <w:t xml:space="preserve"> de cette psychologie qui est </w:t>
      </w:r>
      <w:r w:rsidR="009C5EC1" w:rsidRPr="00213EBB">
        <w:rPr>
          <w:spacing w:val="-10"/>
          <w:sz w:val="22"/>
          <w:szCs w:val="22"/>
        </w:rPr>
        <w:t xml:space="preserve">moins souvent </w:t>
      </w:r>
      <w:r w:rsidRPr="00213EBB">
        <w:rPr>
          <w:spacing w:val="-10"/>
          <w:sz w:val="22"/>
          <w:szCs w:val="22"/>
        </w:rPr>
        <w:t xml:space="preserve">relevée : </w:t>
      </w:r>
      <w:r w:rsidR="009C5EC1" w:rsidRPr="00213EBB">
        <w:rPr>
          <w:spacing w:val="-10"/>
          <w:sz w:val="22"/>
          <w:szCs w:val="22"/>
        </w:rPr>
        <w:t>le rôle fondamental que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y</w:t>
      </w:r>
      <w:r w:rsidR="00860063" w:rsidRPr="00213EBB">
        <w:rPr>
          <w:spacing w:val="-10"/>
          <w:sz w:val="22"/>
          <w:szCs w:val="22"/>
        </w:rPr>
        <w:t xml:space="preserve"> donne au </w:t>
      </w:r>
      <w:r w:rsidR="001156D8" w:rsidRPr="00213EBB">
        <w:rPr>
          <w:spacing w:val="-10"/>
          <w:sz w:val="22"/>
          <w:szCs w:val="22"/>
        </w:rPr>
        <w:t>langage</w:t>
      </w:r>
      <w:r w:rsidR="00F570B7" w:rsidRPr="00213EBB">
        <w:rPr>
          <w:spacing w:val="-10"/>
          <w:sz w:val="22"/>
          <w:szCs w:val="22"/>
        </w:rPr>
        <w:t xml:space="preserve"> et</w:t>
      </w:r>
      <w:r w:rsidR="009C5EC1" w:rsidRPr="00213EBB">
        <w:rPr>
          <w:spacing w:val="-10"/>
          <w:sz w:val="22"/>
          <w:szCs w:val="22"/>
        </w:rPr>
        <w:t xml:space="preserve"> qui rend son travail toujours </w:t>
      </w:r>
      <w:r w:rsidR="00860063" w:rsidRPr="00213EBB">
        <w:rPr>
          <w:spacing w:val="-10"/>
          <w:sz w:val="22"/>
          <w:szCs w:val="22"/>
        </w:rPr>
        <w:t>actuel</w:t>
      </w:r>
      <w:r w:rsidR="009C5EC1" w:rsidRPr="00213EBB">
        <w:rPr>
          <w:spacing w:val="-10"/>
          <w:sz w:val="22"/>
          <w:szCs w:val="22"/>
        </w:rPr>
        <w:t xml:space="preserve"> aujourd</w:t>
      </w:r>
      <w:r w:rsidR="00634445" w:rsidRPr="00213EBB">
        <w:rPr>
          <w:spacing w:val="-10"/>
          <w:sz w:val="22"/>
          <w:szCs w:val="22"/>
        </w:rPr>
        <w:t>’</w:t>
      </w:r>
      <w:r w:rsidR="009C5EC1" w:rsidRPr="00213EBB">
        <w:rPr>
          <w:spacing w:val="-10"/>
          <w:sz w:val="22"/>
          <w:szCs w:val="22"/>
        </w:rPr>
        <w:t>hui.</w:t>
      </w:r>
    </w:p>
    <w:p w:rsidR="0040680F" w:rsidRDefault="009C5EC1" w:rsidP="00BB5F69">
      <w:pPr>
        <w:tabs>
          <w:tab w:val="left" w:pos="426"/>
          <w:tab w:val="left" w:pos="567"/>
        </w:tabs>
        <w:spacing w:line="240" w:lineRule="exact"/>
        <w:ind w:firstLine="397"/>
        <w:jc w:val="both"/>
        <w:rPr>
          <w:spacing w:val="-10"/>
          <w:sz w:val="22"/>
          <w:szCs w:val="22"/>
        </w:rPr>
      </w:pPr>
      <w:r w:rsidRPr="00E20078">
        <w:rPr>
          <w:spacing w:val="-14"/>
          <w:sz w:val="22"/>
          <w:szCs w:val="22"/>
        </w:rPr>
        <w:t xml:space="preserve">Dans le premier chapitre de </w:t>
      </w:r>
      <w:r w:rsidR="002752A8">
        <w:rPr>
          <w:spacing w:val="-14"/>
          <w:sz w:val="22"/>
          <w:szCs w:val="22"/>
        </w:rPr>
        <w:t>sa thèse</w:t>
      </w:r>
      <w:r w:rsidRPr="00E20078">
        <w:rPr>
          <w:spacing w:val="-14"/>
          <w:sz w:val="22"/>
          <w:szCs w:val="22"/>
        </w:rPr>
        <w:t>, 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Pr="00E20078">
        <w:rPr>
          <w:spacing w:val="-14"/>
          <w:sz w:val="22"/>
          <w:szCs w:val="22"/>
        </w:rPr>
        <w:t xml:space="preserve"> explique que </w:t>
      </w:r>
      <w:r w:rsidR="00860063" w:rsidRPr="00E20078">
        <w:rPr>
          <w:spacing w:val="-14"/>
          <w:sz w:val="22"/>
          <w:szCs w:val="22"/>
        </w:rPr>
        <w:t>le langage</w:t>
      </w:r>
      <w:r w:rsidRPr="00E20078">
        <w:rPr>
          <w:spacing w:val="-14"/>
          <w:sz w:val="22"/>
          <w:szCs w:val="22"/>
        </w:rPr>
        <w:t xml:space="preserve"> soutient de part en part le processus initial d</w:t>
      </w:r>
      <w:r w:rsidR="00634445" w:rsidRPr="00E20078">
        <w:rPr>
          <w:spacing w:val="-14"/>
          <w:sz w:val="22"/>
          <w:szCs w:val="22"/>
        </w:rPr>
        <w:t>’</w:t>
      </w:r>
      <w:r w:rsidR="00757B44" w:rsidRPr="00E20078">
        <w:rPr>
          <w:spacing w:val="-14"/>
          <w:sz w:val="22"/>
          <w:szCs w:val="22"/>
        </w:rPr>
        <w:t>objectivation</w:t>
      </w:r>
      <w:r w:rsidRPr="00E20078">
        <w:rPr>
          <w:spacing w:val="-14"/>
          <w:sz w:val="22"/>
          <w:szCs w:val="22"/>
        </w:rPr>
        <w:t xml:space="preserve"> par lequel la pensée s</w:t>
      </w:r>
      <w:r w:rsidR="00634445" w:rsidRPr="00E20078">
        <w:rPr>
          <w:spacing w:val="-14"/>
          <w:sz w:val="22"/>
          <w:szCs w:val="22"/>
        </w:rPr>
        <w:t>’</w:t>
      </w:r>
      <w:r w:rsidRPr="00E20078">
        <w:rPr>
          <w:spacing w:val="-14"/>
          <w:sz w:val="22"/>
          <w:szCs w:val="22"/>
        </w:rPr>
        <w:t xml:space="preserve">extériorise et </w:t>
      </w:r>
      <w:r w:rsidR="00860063" w:rsidRPr="00E20078">
        <w:rPr>
          <w:spacing w:val="-14"/>
          <w:sz w:val="22"/>
          <w:szCs w:val="22"/>
        </w:rPr>
        <w:t xml:space="preserve">que </w:t>
      </w:r>
      <w:r w:rsidRPr="00E20078">
        <w:rPr>
          <w:spacing w:val="-14"/>
          <w:sz w:val="22"/>
          <w:szCs w:val="22"/>
        </w:rPr>
        <w:t>ce phénomène s</w:t>
      </w:r>
      <w:r w:rsidR="00634445" w:rsidRPr="00E20078">
        <w:rPr>
          <w:spacing w:val="-14"/>
          <w:sz w:val="22"/>
          <w:szCs w:val="22"/>
        </w:rPr>
        <w:t>’</w:t>
      </w:r>
      <w:r w:rsidRPr="00E20078">
        <w:rPr>
          <w:spacing w:val="-14"/>
          <w:sz w:val="22"/>
          <w:szCs w:val="22"/>
        </w:rPr>
        <w:t>observe aussi bien dans des civilisations éloignées dans le temps et l</w:t>
      </w:r>
      <w:r w:rsidR="00634445" w:rsidRPr="00E20078">
        <w:rPr>
          <w:spacing w:val="-14"/>
          <w:sz w:val="22"/>
          <w:szCs w:val="22"/>
        </w:rPr>
        <w:t>’</w:t>
      </w:r>
      <w:r w:rsidRPr="00E20078">
        <w:rPr>
          <w:spacing w:val="-14"/>
          <w:sz w:val="22"/>
          <w:szCs w:val="22"/>
        </w:rPr>
        <w:t>espace que dans le monde moderne</w:t>
      </w:r>
      <w:r w:rsidR="009E5D8E">
        <w:rPr>
          <w:spacing w:val="-14"/>
          <w:sz w:val="22"/>
          <w:szCs w:val="22"/>
        </w:rPr>
        <w:t xml:space="preserve">. </w:t>
      </w:r>
      <w:r w:rsidRPr="00213EBB">
        <w:rPr>
          <w:spacing w:val="-10"/>
          <w:sz w:val="22"/>
          <w:szCs w:val="22"/>
        </w:rPr>
        <w:t>Il cite, comme exemple des premières, le travail de Granet</w:t>
      </w:r>
      <w:r w:rsidR="00164928">
        <w:rPr>
          <w:spacing w:val="-10"/>
          <w:sz w:val="22"/>
          <w:szCs w:val="22"/>
        </w:rPr>
        <w:t xml:space="preserve"> (1884-1940)</w:t>
      </w:r>
      <w:r w:rsidR="00354BE1" w:rsidRPr="00213EBB">
        <w:rPr>
          <w:spacing w:val="-10"/>
          <w:sz w:val="22"/>
          <w:szCs w:val="22"/>
        </w:rPr>
        <w:fldChar w:fldCharType="begin"/>
      </w:r>
      <w:r w:rsidR="00A71E9B" w:rsidRPr="00213EBB">
        <w:rPr>
          <w:spacing w:val="-10"/>
          <w:sz w:val="22"/>
          <w:szCs w:val="22"/>
        </w:rPr>
        <w:instrText xml:space="preserve"> XE "Granet" </w:instrText>
      </w:r>
      <w:r w:rsidR="00354BE1" w:rsidRPr="00213EBB">
        <w:rPr>
          <w:spacing w:val="-10"/>
          <w:sz w:val="22"/>
          <w:szCs w:val="22"/>
        </w:rPr>
        <w:fldChar w:fldCharType="end"/>
      </w:r>
      <w:r w:rsidRPr="00213EBB">
        <w:rPr>
          <w:spacing w:val="-10"/>
          <w:sz w:val="22"/>
          <w:szCs w:val="22"/>
        </w:rPr>
        <w:t xml:space="preserve"> et son analyse de la conception pragmatiq</w:t>
      </w:r>
      <w:r w:rsidR="0040680F">
        <w:rPr>
          <w:spacing w:val="-10"/>
          <w:sz w:val="22"/>
          <w:szCs w:val="22"/>
        </w:rPr>
        <w:t>ue du langage en Chine ancienne.</w:t>
      </w:r>
      <w:r w:rsidR="00937B0F" w:rsidRPr="00213EBB">
        <w:rPr>
          <w:rStyle w:val="Appelnotedebasdep"/>
          <w:spacing w:val="-10"/>
          <w:sz w:val="22"/>
          <w:szCs w:val="22"/>
        </w:rPr>
        <w:footnoteReference w:id="326"/>
      </w:r>
    </w:p>
    <w:p w:rsidR="0040680F" w:rsidRDefault="0040680F" w:rsidP="00BB5F69">
      <w:pPr>
        <w:tabs>
          <w:tab w:val="left" w:pos="426"/>
          <w:tab w:val="left" w:pos="567"/>
        </w:tabs>
        <w:spacing w:line="240" w:lineRule="exact"/>
        <w:ind w:firstLine="397"/>
        <w:jc w:val="both"/>
        <w:rPr>
          <w:spacing w:val="-10"/>
          <w:sz w:val="22"/>
          <w:szCs w:val="22"/>
        </w:rPr>
      </w:pPr>
    </w:p>
    <w:p w:rsidR="0040680F" w:rsidRPr="00126A9E" w:rsidRDefault="009C5EC1" w:rsidP="00470A56">
      <w:pPr>
        <w:pStyle w:val="Citation"/>
      </w:pPr>
      <w:r w:rsidRPr="00126A9E">
        <w:t>Le langage vise, avant tout, à agir. Il prétend moins à informer clairement qu</w:t>
      </w:r>
      <w:r w:rsidR="00634445" w:rsidRPr="00126A9E">
        <w:t>’</w:t>
      </w:r>
      <w:r w:rsidRPr="00126A9E">
        <w:t>à diriger la conduite […] Quand on parle, nomme, désigne, on ne se borne pas à décrire ou à classer idéa</w:t>
      </w:r>
      <w:r w:rsidR="00937B0F">
        <w:softHyphen/>
      </w:r>
      <w:r w:rsidRPr="00126A9E">
        <w:t>le</w:t>
      </w:r>
      <w:r w:rsidR="00126A9E" w:rsidRPr="00126A9E">
        <w:softHyphen/>
      </w:r>
      <w:r w:rsidRPr="00126A9E">
        <w:t xml:space="preserve">ment. Le vocable qualifie et contamine, il provoque </w:t>
      </w:r>
      <w:r w:rsidR="0040680F" w:rsidRPr="00126A9E">
        <w:t>le destin, il suscite le réel.</w:t>
      </w:r>
      <w:r w:rsidRPr="00126A9E">
        <w:t xml:space="preserve"> (</w:t>
      </w:r>
      <w:r w:rsidR="00164928">
        <w:t>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164928">
        <w:t xml:space="preserve">, </w:t>
      </w:r>
      <w:r w:rsidR="002752A8" w:rsidRPr="00126A9E">
        <w:t xml:space="preserve">[1948], 1995, </w:t>
      </w:r>
      <w:r w:rsidR="00126A9E" w:rsidRPr="00126A9E">
        <w:t>p. </w:t>
      </w:r>
      <w:r w:rsidRPr="00126A9E">
        <w:t>34)</w:t>
      </w:r>
      <w:r w:rsidRPr="00126A9E">
        <w:rPr>
          <w:rStyle w:val="Appelnotedebasdep"/>
          <w:spacing w:val="-10"/>
        </w:rPr>
        <w:footnoteReference w:id="327"/>
      </w:r>
    </w:p>
    <w:p w:rsidR="0040680F" w:rsidRDefault="0040680F" w:rsidP="00BB5F69">
      <w:pPr>
        <w:tabs>
          <w:tab w:val="left" w:pos="426"/>
          <w:tab w:val="left" w:pos="567"/>
        </w:tabs>
        <w:spacing w:line="240" w:lineRule="exact"/>
        <w:ind w:firstLine="397"/>
        <w:jc w:val="both"/>
        <w:rPr>
          <w:spacing w:val="-10"/>
          <w:sz w:val="22"/>
          <w:szCs w:val="22"/>
        </w:rPr>
      </w:pPr>
    </w:p>
    <w:p w:rsidR="0040680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Il cite également Paul Masson-Oursel</w:t>
      </w:r>
      <w:r w:rsidR="00164928">
        <w:rPr>
          <w:spacing w:val="-10"/>
          <w:sz w:val="22"/>
          <w:szCs w:val="22"/>
        </w:rPr>
        <w:t xml:space="preserve"> (1882-1956)</w:t>
      </w:r>
      <w:r w:rsidR="00354BE1" w:rsidRPr="00213EBB">
        <w:rPr>
          <w:spacing w:val="-10"/>
          <w:sz w:val="22"/>
          <w:szCs w:val="22"/>
        </w:rPr>
        <w:fldChar w:fldCharType="begin"/>
      </w:r>
      <w:r w:rsidR="00044B74" w:rsidRPr="00213EBB">
        <w:rPr>
          <w:spacing w:val="-10"/>
          <w:sz w:val="22"/>
          <w:szCs w:val="22"/>
        </w:rPr>
        <w:instrText xml:space="preserve"> XE "Masson-Oursel" </w:instrText>
      </w:r>
      <w:r w:rsidR="00354BE1" w:rsidRPr="00213EBB">
        <w:rPr>
          <w:spacing w:val="-10"/>
          <w:sz w:val="22"/>
          <w:szCs w:val="22"/>
        </w:rPr>
        <w:fldChar w:fldCharType="end"/>
      </w:r>
      <w:r w:rsidRPr="00213EBB">
        <w:rPr>
          <w:spacing w:val="-10"/>
          <w:sz w:val="22"/>
          <w:szCs w:val="22"/>
        </w:rPr>
        <w:t>, un autre élève de Durkheim</w:t>
      </w:r>
      <w:r w:rsidR="00354BE1" w:rsidRPr="00213EBB">
        <w:rPr>
          <w:spacing w:val="-10"/>
          <w:sz w:val="22"/>
          <w:szCs w:val="22"/>
        </w:rPr>
        <w:fldChar w:fldCharType="begin"/>
      </w:r>
      <w:r w:rsidR="00575111" w:rsidRPr="00213EBB">
        <w:rPr>
          <w:spacing w:val="-10"/>
          <w:sz w:val="22"/>
          <w:szCs w:val="22"/>
        </w:rPr>
        <w:instrText xml:space="preserve"> XE "Durkheim" </w:instrText>
      </w:r>
      <w:r w:rsidR="00354BE1" w:rsidRPr="00213EBB">
        <w:rPr>
          <w:spacing w:val="-10"/>
          <w:sz w:val="22"/>
          <w:szCs w:val="22"/>
        </w:rPr>
        <w:fldChar w:fldCharType="end"/>
      </w:r>
      <w:r w:rsidRPr="00213EBB">
        <w:rPr>
          <w:spacing w:val="-10"/>
          <w:sz w:val="22"/>
          <w:szCs w:val="22"/>
        </w:rPr>
        <w:t xml:space="preserve"> et de Mauss</w:t>
      </w:r>
      <w:r w:rsidR="00354BE1" w:rsidRPr="00213EBB">
        <w:rPr>
          <w:spacing w:val="-10"/>
          <w:sz w:val="22"/>
          <w:szCs w:val="22"/>
        </w:rPr>
        <w:fldChar w:fldCharType="begin"/>
      </w:r>
      <w:r w:rsidR="00575111" w:rsidRPr="00213EBB">
        <w:rPr>
          <w:spacing w:val="-10"/>
          <w:sz w:val="22"/>
          <w:szCs w:val="22"/>
        </w:rPr>
        <w:instrText xml:space="preserve"> XE "Mauss" </w:instrText>
      </w:r>
      <w:r w:rsidR="00354BE1" w:rsidRPr="00213EBB">
        <w:rPr>
          <w:spacing w:val="-10"/>
          <w:sz w:val="22"/>
          <w:szCs w:val="22"/>
        </w:rPr>
        <w:fldChar w:fldCharType="end"/>
      </w:r>
      <w:r w:rsidRPr="00213EBB">
        <w:rPr>
          <w:spacing w:val="-10"/>
          <w:sz w:val="22"/>
          <w:szCs w:val="22"/>
        </w:rPr>
        <w:t>, à propos de la parole védique</w:t>
      </w:r>
      <w:r w:rsidR="0040680F">
        <w:rPr>
          <w:spacing w:val="-10"/>
          <w:sz w:val="22"/>
          <w:szCs w:val="22"/>
        </w:rPr>
        <w:t>.</w:t>
      </w:r>
    </w:p>
    <w:p w:rsidR="0040680F" w:rsidRDefault="0040680F" w:rsidP="00BB5F69">
      <w:pPr>
        <w:tabs>
          <w:tab w:val="left" w:pos="426"/>
          <w:tab w:val="left" w:pos="567"/>
        </w:tabs>
        <w:spacing w:line="240" w:lineRule="exact"/>
        <w:ind w:firstLine="397"/>
        <w:jc w:val="both"/>
        <w:rPr>
          <w:spacing w:val="-10"/>
          <w:sz w:val="22"/>
          <w:szCs w:val="22"/>
        </w:rPr>
      </w:pPr>
    </w:p>
    <w:p w:rsidR="0040680F" w:rsidRPr="0040680F" w:rsidRDefault="009C5EC1" w:rsidP="00470A56">
      <w:pPr>
        <w:pStyle w:val="Citation"/>
      </w:pPr>
      <w:r w:rsidRPr="0040680F">
        <w:t>Sous l</w:t>
      </w:r>
      <w:r w:rsidR="00634445" w:rsidRPr="0040680F">
        <w:t>’</w:t>
      </w:r>
      <w:r w:rsidRPr="0040680F">
        <w:t xml:space="preserve">aspect </w:t>
      </w:r>
      <w:r w:rsidR="0040680F" w:rsidRPr="0040680F">
        <w:t>« </w:t>
      </w:r>
      <w:r w:rsidRPr="0040680F">
        <w:t>védique</w:t>
      </w:r>
      <w:r w:rsidR="0040680F" w:rsidRPr="0040680F">
        <w:t> »</w:t>
      </w:r>
      <w:r w:rsidRPr="0040680F">
        <w:t xml:space="preserve"> du brâhmanisme, c</w:t>
      </w:r>
      <w:r w:rsidR="00634445" w:rsidRPr="0040680F">
        <w:t>’</w:t>
      </w:r>
      <w:r w:rsidRPr="0040680F">
        <w:t xml:space="preserve">est à partir des sons audibles, mais </w:t>
      </w:r>
      <w:r w:rsidR="0040680F" w:rsidRPr="0040680F">
        <w:t>surtout</w:t>
      </w:r>
      <w:r w:rsidRPr="0040680F">
        <w:t xml:space="preserve"> articulés, prononcés, psalmodiés, que tout vient à l</w:t>
      </w:r>
      <w:r w:rsidR="00634445" w:rsidRPr="0040680F">
        <w:t>’</w:t>
      </w:r>
      <w:r w:rsidRPr="0040680F">
        <w:t>existence. Ici, c</w:t>
      </w:r>
      <w:r w:rsidR="00634445" w:rsidRPr="0040680F">
        <w:t>’</w:t>
      </w:r>
      <w:r w:rsidRPr="0040680F">
        <w:t xml:space="preserve">est comme en Égypte où la vie se réduit à ce qui est </w:t>
      </w:r>
      <w:r w:rsidR="0040680F" w:rsidRPr="0040680F">
        <w:t>« </w:t>
      </w:r>
      <w:r w:rsidRPr="0040680F">
        <w:t>juste de voix</w:t>
      </w:r>
      <w:r w:rsidR="0040680F" w:rsidRPr="0040680F">
        <w:t> »</w:t>
      </w:r>
      <w:r w:rsidRPr="0040680F">
        <w:t>, formule magique correctement proférée, donc réali</w:t>
      </w:r>
      <w:r w:rsidR="00937B0F">
        <w:softHyphen/>
      </w:r>
      <w:r w:rsidRPr="0040680F">
        <w:t>sant d</w:t>
      </w:r>
      <w:r w:rsidR="00634445" w:rsidRPr="0040680F">
        <w:t>’</w:t>
      </w:r>
      <w:r w:rsidRPr="0040680F">
        <w:t>emblée son objet. (p. 35)</w:t>
      </w:r>
      <w:r w:rsidRPr="0040680F">
        <w:rPr>
          <w:rStyle w:val="Appelnotedebasdep"/>
          <w:spacing w:val="-10"/>
        </w:rPr>
        <w:footnoteReference w:id="328"/>
      </w:r>
    </w:p>
    <w:p w:rsidR="0040680F" w:rsidRDefault="0040680F" w:rsidP="00BB5F69">
      <w:pPr>
        <w:tabs>
          <w:tab w:val="left" w:pos="426"/>
          <w:tab w:val="left" w:pos="567"/>
        </w:tabs>
        <w:spacing w:line="240" w:lineRule="exact"/>
        <w:ind w:firstLine="397"/>
        <w:jc w:val="both"/>
        <w:rPr>
          <w:spacing w:val="-10"/>
          <w:sz w:val="22"/>
          <w:szCs w:val="22"/>
        </w:rPr>
      </w:pPr>
    </w:p>
    <w:p w:rsidR="0040680F" w:rsidRDefault="0040680F" w:rsidP="00BB5F69">
      <w:pPr>
        <w:tabs>
          <w:tab w:val="left" w:pos="426"/>
          <w:tab w:val="left" w:pos="567"/>
        </w:tabs>
        <w:spacing w:line="240" w:lineRule="exact"/>
        <w:ind w:firstLine="397"/>
        <w:jc w:val="both"/>
        <w:rPr>
          <w:spacing w:val="-10"/>
          <w:sz w:val="22"/>
          <w:szCs w:val="22"/>
        </w:rPr>
      </w:pPr>
      <w:r>
        <w:rPr>
          <w:spacing w:val="-10"/>
          <w:sz w:val="22"/>
          <w:szCs w:val="22"/>
        </w:rPr>
        <w:t>C</w:t>
      </w:r>
      <w:r w:rsidR="00634445" w:rsidRPr="00213EBB">
        <w:rPr>
          <w:spacing w:val="-10"/>
          <w:sz w:val="22"/>
          <w:szCs w:val="22"/>
        </w:rPr>
        <w:t>’</w:t>
      </w:r>
      <w:r w:rsidR="009C5EC1" w:rsidRPr="00213EBB">
        <w:rPr>
          <w:spacing w:val="-10"/>
          <w:sz w:val="22"/>
          <w:szCs w:val="22"/>
        </w:rPr>
        <w:t xml:space="preserve">est toute la théorie du signe qui est </w:t>
      </w:r>
      <w:r w:rsidR="002E09C9" w:rsidRPr="00213EBB">
        <w:rPr>
          <w:spacing w:val="-10"/>
          <w:sz w:val="22"/>
          <w:szCs w:val="22"/>
        </w:rPr>
        <w:t>à cette occasion</w:t>
      </w:r>
      <w:r w:rsidR="00E874CD" w:rsidRPr="00213EBB">
        <w:rPr>
          <w:spacing w:val="-10"/>
          <w:sz w:val="22"/>
          <w:szCs w:val="22"/>
        </w:rPr>
        <w:t xml:space="preserve"> </w:t>
      </w:r>
      <w:r w:rsidR="009C5EC1" w:rsidRPr="00213EBB">
        <w:rPr>
          <w:spacing w:val="-10"/>
          <w:sz w:val="22"/>
          <w:szCs w:val="22"/>
        </w:rPr>
        <w:t>remise en ques</w:t>
      </w:r>
      <w:r w:rsidR="00164928">
        <w:rPr>
          <w:spacing w:val="-10"/>
          <w:sz w:val="22"/>
          <w:szCs w:val="22"/>
        </w:rPr>
        <w:softHyphen/>
      </w:r>
      <w:r w:rsidR="009C5EC1" w:rsidRPr="00213EBB">
        <w:rPr>
          <w:spacing w:val="-10"/>
          <w:sz w:val="22"/>
          <w:szCs w:val="22"/>
        </w:rPr>
        <w:t xml:space="preserve">tion, théorie </w:t>
      </w:r>
      <w:r w:rsidR="002E09C9" w:rsidRPr="00213EBB">
        <w:rPr>
          <w:spacing w:val="-10"/>
          <w:sz w:val="22"/>
          <w:szCs w:val="22"/>
        </w:rPr>
        <w:t>à laquelle il substitue</w:t>
      </w:r>
      <w:r w:rsidR="009C5EC1" w:rsidRPr="00213EBB">
        <w:rPr>
          <w:spacing w:val="-10"/>
          <w:sz w:val="22"/>
          <w:szCs w:val="22"/>
        </w:rPr>
        <w:t xml:space="preserve"> une attention peu commune à la force pragmatique du s</w:t>
      </w:r>
      <w:r>
        <w:rPr>
          <w:spacing w:val="-10"/>
          <w:sz w:val="22"/>
          <w:szCs w:val="22"/>
        </w:rPr>
        <w:t>ignifiant.</w:t>
      </w:r>
    </w:p>
    <w:p w:rsidR="0040680F" w:rsidRDefault="0040680F" w:rsidP="00BB5F69">
      <w:pPr>
        <w:tabs>
          <w:tab w:val="left" w:pos="426"/>
          <w:tab w:val="left" w:pos="567"/>
        </w:tabs>
        <w:spacing w:line="240" w:lineRule="exact"/>
        <w:ind w:firstLine="397"/>
        <w:jc w:val="both"/>
        <w:rPr>
          <w:spacing w:val="-10"/>
          <w:sz w:val="22"/>
          <w:szCs w:val="22"/>
        </w:rPr>
      </w:pPr>
    </w:p>
    <w:p w:rsidR="009C5EC1" w:rsidRDefault="009C5EC1" w:rsidP="00470A56">
      <w:pPr>
        <w:pStyle w:val="Citation"/>
      </w:pPr>
      <w:r w:rsidRPr="0040680F">
        <w:t>Les son</w:t>
      </w:r>
      <w:r w:rsidR="00CC3471" w:rsidRPr="0040680F">
        <w:t>s de la parole rituelle, dit M. </w:t>
      </w:r>
      <w:r w:rsidRPr="0040680F">
        <w:t>Masson-Oursel, ce n</w:t>
      </w:r>
      <w:r w:rsidR="00634445" w:rsidRPr="0040680F">
        <w:t>’</w:t>
      </w:r>
      <w:r w:rsidRPr="0040680F">
        <w:t>est pas assez de dire qu</w:t>
      </w:r>
      <w:r w:rsidR="00634445" w:rsidRPr="0040680F">
        <w:t>’</w:t>
      </w:r>
      <w:r w:rsidRPr="0040680F">
        <w:t>ils existent en tant que proférés par le sacrificateur, homme ou Dieu : ils subsistent en tant que sons, puisque comme tels ils régissent, il</w:t>
      </w:r>
      <w:r w:rsidR="00E20078">
        <w:t>s</w:t>
      </w:r>
      <w:r w:rsidRPr="0040680F">
        <w:t xml:space="preserve"> constituent la nature entière […] La Mimamsa offre ainsi l</w:t>
      </w:r>
      <w:r w:rsidR="00634445" w:rsidRPr="0040680F">
        <w:t>’</w:t>
      </w:r>
      <w:r w:rsidRPr="0040680F">
        <w:t>exemple d</w:t>
      </w:r>
      <w:r w:rsidR="00634445" w:rsidRPr="0040680F">
        <w:t>’</w:t>
      </w:r>
      <w:r w:rsidRPr="0040680F">
        <w:t>une doctrine d</w:t>
      </w:r>
      <w:r w:rsidR="00634445" w:rsidRPr="0040680F">
        <w:t>’</w:t>
      </w:r>
      <w:r w:rsidRPr="0040680F">
        <w:t>immanence intégrale : immanence de la pensée dans l</w:t>
      </w:r>
      <w:r w:rsidR="00634445" w:rsidRPr="0040680F">
        <w:t>’</w:t>
      </w:r>
      <w:r w:rsidRPr="0040680F">
        <w:t>être, de l</w:t>
      </w:r>
      <w:r w:rsidR="00634445" w:rsidRPr="0040680F">
        <w:t>’</w:t>
      </w:r>
      <w:r w:rsidRPr="0040680F">
        <w:t>être dans l</w:t>
      </w:r>
      <w:r w:rsidR="00634445" w:rsidRPr="0040680F">
        <w:t>’</w:t>
      </w:r>
      <w:r w:rsidRPr="0040680F">
        <w:t>acte, de l</w:t>
      </w:r>
      <w:r w:rsidR="00634445" w:rsidRPr="0040680F">
        <w:t>’</w:t>
      </w:r>
      <w:r w:rsidR="0040680F" w:rsidRPr="0040680F">
        <w:t>acte dans le Verbe éternel. (p. </w:t>
      </w:r>
      <w:r w:rsidRPr="0040680F">
        <w:t>36)</w:t>
      </w:r>
      <w:r w:rsidRPr="0040680F">
        <w:rPr>
          <w:rStyle w:val="Appelnotedebasdep"/>
          <w:spacing w:val="-10"/>
        </w:rPr>
        <w:footnoteReference w:id="329"/>
      </w:r>
    </w:p>
    <w:p w:rsidR="009D5C00" w:rsidRPr="009D5C00" w:rsidRDefault="009D5C00" w:rsidP="009D5C00"/>
    <w:p w:rsidR="0040680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Du côté moderne, les exemples donnés sont tout aussi remarqua</w:t>
      </w:r>
      <w:r w:rsidR="006352FE">
        <w:rPr>
          <w:spacing w:val="-10"/>
          <w:sz w:val="22"/>
          <w:szCs w:val="22"/>
        </w:rPr>
        <w:softHyphen/>
      </w:r>
      <w:r w:rsidRPr="00213EBB">
        <w:rPr>
          <w:spacing w:val="-10"/>
          <w:sz w:val="22"/>
          <w:szCs w:val="22"/>
        </w:rPr>
        <w:t>bles.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rappelle le circuit entre l</w:t>
      </w:r>
      <w:r w:rsidR="00634445" w:rsidRPr="00213EBB">
        <w:rPr>
          <w:spacing w:val="-10"/>
          <w:sz w:val="22"/>
          <w:szCs w:val="22"/>
        </w:rPr>
        <w:t>’</w:t>
      </w:r>
      <w:r w:rsidRPr="00213EBB">
        <w:rPr>
          <w:spacing w:val="-10"/>
          <w:sz w:val="22"/>
          <w:szCs w:val="22"/>
        </w:rPr>
        <w:t>intérieur et l</w:t>
      </w:r>
      <w:r w:rsidR="00634445" w:rsidRPr="00213EBB">
        <w:rPr>
          <w:spacing w:val="-10"/>
          <w:sz w:val="22"/>
          <w:szCs w:val="22"/>
        </w:rPr>
        <w:t>’</w:t>
      </w:r>
      <w:r w:rsidR="00EB70FB" w:rsidRPr="00213EBB">
        <w:rPr>
          <w:spacing w:val="-10"/>
          <w:sz w:val="22"/>
          <w:szCs w:val="22"/>
        </w:rPr>
        <w:t>extérieur</w:t>
      </w:r>
      <w:r w:rsidRPr="00213EBB">
        <w:rPr>
          <w:spacing w:val="-10"/>
          <w:sz w:val="22"/>
          <w:szCs w:val="22"/>
        </w:rPr>
        <w:t xml:space="preserve"> par lequel Humboldt</w:t>
      </w:r>
      <w:r w:rsidR="00354BE1" w:rsidRPr="00213EBB">
        <w:rPr>
          <w:spacing w:val="-10"/>
          <w:sz w:val="22"/>
          <w:szCs w:val="22"/>
        </w:rPr>
        <w:fldChar w:fldCharType="begin"/>
      </w:r>
      <w:r w:rsidR="009D5DEF" w:rsidRPr="00213EBB">
        <w:rPr>
          <w:spacing w:val="-10"/>
          <w:sz w:val="22"/>
          <w:szCs w:val="22"/>
        </w:rPr>
        <w:instrText xml:space="preserve"> XE "Humboldt" </w:instrText>
      </w:r>
      <w:r w:rsidR="00354BE1" w:rsidRPr="00213EBB">
        <w:rPr>
          <w:spacing w:val="-10"/>
          <w:sz w:val="22"/>
          <w:szCs w:val="22"/>
        </w:rPr>
        <w:fldChar w:fldCharType="end"/>
      </w:r>
      <w:r w:rsidRPr="00213EBB">
        <w:rPr>
          <w:spacing w:val="-10"/>
          <w:sz w:val="22"/>
          <w:szCs w:val="22"/>
        </w:rPr>
        <w:t xml:space="preserve"> explique pourquoi le langage ne doit plus être pensé dans les termes dual</w:t>
      </w:r>
      <w:r w:rsidR="0040680F">
        <w:rPr>
          <w:spacing w:val="-10"/>
          <w:sz w:val="22"/>
          <w:szCs w:val="22"/>
        </w:rPr>
        <w:t>istes du signe et de la langue.</w:t>
      </w:r>
    </w:p>
    <w:p w:rsidR="0040680F" w:rsidRDefault="0040680F" w:rsidP="00BB5F69">
      <w:pPr>
        <w:tabs>
          <w:tab w:val="left" w:pos="426"/>
          <w:tab w:val="left" w:pos="567"/>
        </w:tabs>
        <w:spacing w:line="240" w:lineRule="exact"/>
        <w:ind w:firstLine="397"/>
        <w:jc w:val="both"/>
        <w:rPr>
          <w:spacing w:val="-10"/>
          <w:sz w:val="22"/>
          <w:szCs w:val="22"/>
        </w:rPr>
      </w:pPr>
    </w:p>
    <w:p w:rsidR="009C5EC1" w:rsidRPr="006153B8" w:rsidRDefault="009C5EC1" w:rsidP="00470A56">
      <w:pPr>
        <w:pStyle w:val="Citation"/>
      </w:pPr>
      <w:r w:rsidRPr="006153B8">
        <w:t>La seconde forme d</w:t>
      </w:r>
      <w:r w:rsidR="00634445" w:rsidRPr="006153B8">
        <w:t>’</w:t>
      </w:r>
      <w:r w:rsidRPr="006153B8">
        <w:t>objectivation par le langage est la contribution qu</w:t>
      </w:r>
      <w:r w:rsidR="00634445" w:rsidRPr="006153B8">
        <w:t>’</w:t>
      </w:r>
      <w:r w:rsidRPr="006153B8">
        <w:t>il apporte à la construction du monde des objets. Humboldt</w:t>
      </w:r>
      <w:r w:rsidR="00354BE1">
        <w:fldChar w:fldCharType="begin"/>
      </w:r>
      <w:r w:rsidR="00811E7B">
        <w:instrText xml:space="preserve"> XE "</w:instrText>
      </w:r>
      <w:r w:rsidR="00811E7B" w:rsidRPr="001379BF">
        <w:rPr>
          <w:spacing w:val="-10"/>
          <w:sz w:val="22"/>
        </w:rPr>
        <w:instrText>Humboldt</w:instrText>
      </w:r>
      <w:r w:rsidR="00811E7B">
        <w:instrText xml:space="preserve">" </w:instrText>
      </w:r>
      <w:r w:rsidR="00354BE1">
        <w:fldChar w:fldCharType="end"/>
      </w:r>
      <w:r w:rsidRPr="006153B8">
        <w:t xml:space="preserve"> avait déjà vu cette action. Il écrit : </w:t>
      </w:r>
      <w:r w:rsidR="0040680F" w:rsidRPr="006153B8">
        <w:t>« </w:t>
      </w:r>
      <w:r w:rsidRPr="006153B8">
        <w:t>Quand l</w:t>
      </w:r>
      <w:r w:rsidR="00634445" w:rsidRPr="006153B8">
        <w:t>’</w:t>
      </w:r>
      <w:r w:rsidRPr="006153B8">
        <w:t>élan spirituel se fraie un chemin par les lèvres, son effet revient frapper l</w:t>
      </w:r>
      <w:r w:rsidR="00634445" w:rsidRPr="006153B8">
        <w:t>’</w:t>
      </w:r>
      <w:r w:rsidRPr="006153B8">
        <w:t>oreille. La repré</w:t>
      </w:r>
      <w:r w:rsidR="006153B8" w:rsidRPr="006153B8">
        <w:softHyphen/>
      </w:r>
      <w:r w:rsidRPr="006153B8">
        <w:t xml:space="preserve">sentation est par là transposée en une véritable objectivité sans être soustraite par cela à la subjectivité. Cela, seul le langage le peut : sans cette transposition continue en une objectivité qui revient au sujet (même pendant le silence), la formation du concept et donc toute vraie pensée </w:t>
      </w:r>
      <w:r w:rsidR="0095737B">
        <w:t>son</w:t>
      </w:r>
      <w:r w:rsidRPr="006153B8">
        <w:t>t impossi</w:t>
      </w:r>
      <w:r w:rsidR="00937B0F">
        <w:softHyphen/>
      </w:r>
      <w:r w:rsidRPr="006153B8">
        <w:t>ble</w:t>
      </w:r>
      <w:r w:rsidR="0095737B">
        <w:t>s</w:t>
      </w:r>
      <w:r w:rsidR="00792B26" w:rsidRPr="006153B8">
        <w:t>.</w:t>
      </w:r>
      <w:r w:rsidR="0040680F" w:rsidRPr="006153B8">
        <w:t> »</w:t>
      </w:r>
      <w:r w:rsidRPr="006153B8">
        <w:t xml:space="preserve"> Le langage est ainsi </w:t>
      </w:r>
      <w:r w:rsidR="0040680F" w:rsidRPr="006153B8">
        <w:t>« </w:t>
      </w:r>
      <w:r w:rsidRPr="006153B8">
        <w:t>un pont entre le subjectif et l</w:t>
      </w:r>
      <w:r w:rsidR="00634445" w:rsidRPr="006153B8">
        <w:t>’</w:t>
      </w:r>
      <w:r w:rsidR="00792B26" w:rsidRPr="006153B8">
        <w:t>objectif</w:t>
      </w:r>
      <w:r w:rsidR="0040680F" w:rsidRPr="006153B8">
        <w:t> </w:t>
      </w:r>
      <w:r w:rsidRPr="006153B8">
        <w:t>»</w:t>
      </w:r>
      <w:r w:rsidR="00792B26" w:rsidRPr="006153B8">
        <w:t>.</w:t>
      </w:r>
      <w:r w:rsidR="006153B8" w:rsidRPr="006153B8">
        <w:t xml:space="preserve"> (p. </w:t>
      </w:r>
      <w:r w:rsidRPr="006153B8">
        <w:t>37)</w:t>
      </w:r>
      <w:r w:rsidRPr="006153B8">
        <w:rPr>
          <w:rStyle w:val="Appelnotedebasdep"/>
        </w:rPr>
        <w:footnoteReference w:id="330"/>
      </w:r>
    </w:p>
    <w:p w:rsidR="0040680F" w:rsidRPr="00213EBB" w:rsidRDefault="0040680F" w:rsidP="00BB5F69">
      <w:pPr>
        <w:tabs>
          <w:tab w:val="left" w:pos="426"/>
          <w:tab w:val="left" w:pos="567"/>
        </w:tabs>
        <w:spacing w:line="240" w:lineRule="exact"/>
        <w:ind w:firstLine="397"/>
        <w:jc w:val="both"/>
        <w:rPr>
          <w:spacing w:val="-10"/>
          <w:sz w:val="22"/>
          <w:szCs w:val="22"/>
        </w:rPr>
      </w:pPr>
    </w:p>
    <w:p w:rsidR="0040680F" w:rsidRPr="000E2CE6" w:rsidRDefault="009C5EC1" w:rsidP="00BB5F69">
      <w:pPr>
        <w:tabs>
          <w:tab w:val="left" w:pos="426"/>
          <w:tab w:val="left" w:pos="567"/>
        </w:tabs>
        <w:spacing w:line="240" w:lineRule="exact"/>
        <w:ind w:firstLine="397"/>
        <w:jc w:val="both"/>
        <w:rPr>
          <w:spacing w:val="-12"/>
          <w:sz w:val="22"/>
          <w:szCs w:val="22"/>
        </w:rPr>
      </w:pPr>
      <w:r w:rsidRPr="000E2CE6">
        <w:rPr>
          <w:spacing w:val="-12"/>
          <w:sz w:val="22"/>
          <w:szCs w:val="22"/>
        </w:rPr>
        <w:t>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0E2CE6">
        <w:rPr>
          <w:spacing w:val="-12"/>
          <w:sz w:val="22"/>
          <w:szCs w:val="22"/>
        </w:rPr>
        <w:t xml:space="preserve"> rejette ici clairement les présupposés qui empoisonnent, nous l</w:t>
      </w:r>
      <w:r w:rsidR="00634445" w:rsidRPr="000E2CE6">
        <w:rPr>
          <w:spacing w:val="-12"/>
          <w:sz w:val="22"/>
          <w:szCs w:val="22"/>
        </w:rPr>
        <w:t>’</w:t>
      </w:r>
      <w:r w:rsidRPr="000E2CE6">
        <w:rPr>
          <w:spacing w:val="-12"/>
          <w:sz w:val="22"/>
          <w:szCs w:val="22"/>
        </w:rPr>
        <w:t>avons vu aussi bien chez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0E2CE6">
        <w:rPr>
          <w:spacing w:val="-12"/>
          <w:sz w:val="22"/>
          <w:szCs w:val="22"/>
        </w:rPr>
        <w:t xml:space="preserve"> que chez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0E2CE6">
        <w:rPr>
          <w:spacing w:val="-12"/>
          <w:sz w:val="22"/>
          <w:szCs w:val="22"/>
        </w:rPr>
        <w:t>, l</w:t>
      </w:r>
      <w:r w:rsidR="00634445" w:rsidRPr="000E2CE6">
        <w:rPr>
          <w:spacing w:val="-12"/>
          <w:sz w:val="22"/>
          <w:szCs w:val="22"/>
        </w:rPr>
        <w:t>’</w:t>
      </w:r>
      <w:r w:rsidR="00EC3460" w:rsidRPr="000E2CE6">
        <w:rPr>
          <w:spacing w:val="-12"/>
          <w:sz w:val="22"/>
          <w:szCs w:val="22"/>
        </w:rPr>
        <w:t>anthropologie</w:t>
      </w:r>
      <w:r w:rsidRPr="000E2CE6">
        <w:rPr>
          <w:spacing w:val="-12"/>
          <w:sz w:val="22"/>
          <w:szCs w:val="22"/>
        </w:rPr>
        <w:t xml:space="preserve"> et la sociologie. Le langage n</w:t>
      </w:r>
      <w:r w:rsidR="00634445" w:rsidRPr="000E2CE6">
        <w:rPr>
          <w:spacing w:val="-12"/>
          <w:sz w:val="22"/>
          <w:szCs w:val="22"/>
        </w:rPr>
        <w:t>’</w:t>
      </w:r>
      <w:r w:rsidRPr="000E2CE6">
        <w:rPr>
          <w:spacing w:val="-12"/>
          <w:sz w:val="22"/>
          <w:szCs w:val="22"/>
        </w:rPr>
        <w:t>est pas un instrument sémiotique par lequel la pensée se référerait à des objets</w:t>
      </w:r>
      <w:r w:rsidR="00FC6748">
        <w:rPr>
          <w:spacing w:val="-12"/>
          <w:sz w:val="22"/>
          <w:szCs w:val="22"/>
        </w:rPr>
        <w:t xml:space="preserve"> ou à des idées</w:t>
      </w:r>
      <w:r w:rsidRPr="000E2CE6">
        <w:rPr>
          <w:spacing w:val="-12"/>
          <w:sz w:val="22"/>
          <w:szCs w:val="22"/>
        </w:rPr>
        <w:t xml:space="preserve"> mais une activité au cours de laquelle les objets et la pensée se constituent mutuellement dans leurs arti</w:t>
      </w:r>
      <w:r w:rsidR="00FC6748">
        <w:rPr>
          <w:spacing w:val="-12"/>
          <w:sz w:val="22"/>
          <w:szCs w:val="22"/>
        </w:rPr>
        <w:softHyphen/>
      </w:r>
      <w:r w:rsidRPr="000E2CE6">
        <w:rPr>
          <w:spacing w:val="-12"/>
          <w:sz w:val="22"/>
          <w:szCs w:val="22"/>
        </w:rPr>
        <w:t xml:space="preserve">culations </w:t>
      </w:r>
      <w:r w:rsidR="00FC6748" w:rsidRPr="000E2CE6">
        <w:rPr>
          <w:spacing w:val="-12"/>
          <w:sz w:val="22"/>
          <w:szCs w:val="22"/>
        </w:rPr>
        <w:t>pro</w:t>
      </w:r>
      <w:r w:rsidR="00FC6748">
        <w:rPr>
          <w:spacing w:val="-12"/>
          <w:sz w:val="22"/>
          <w:szCs w:val="22"/>
        </w:rPr>
        <w:t>p</w:t>
      </w:r>
      <w:r w:rsidR="00FC6748" w:rsidRPr="000E2CE6">
        <w:rPr>
          <w:spacing w:val="-12"/>
          <w:sz w:val="22"/>
          <w:szCs w:val="22"/>
        </w:rPr>
        <w:t>res</w:t>
      </w:r>
      <w:r w:rsidRPr="000E2CE6">
        <w:rPr>
          <w:spacing w:val="-12"/>
          <w:sz w:val="22"/>
          <w:szCs w:val="22"/>
        </w:rPr>
        <w:t>. C</w:t>
      </w:r>
      <w:r w:rsidR="00634445" w:rsidRPr="000E2CE6">
        <w:rPr>
          <w:spacing w:val="-12"/>
          <w:sz w:val="22"/>
          <w:szCs w:val="22"/>
        </w:rPr>
        <w:t>’</w:t>
      </w:r>
      <w:r w:rsidRPr="000E2CE6">
        <w:rPr>
          <w:spacing w:val="-12"/>
          <w:sz w:val="22"/>
          <w:szCs w:val="22"/>
        </w:rPr>
        <w:t>est le meilleur Cassirer</w:t>
      </w:r>
      <w:r w:rsidR="00354BE1" w:rsidRPr="000E2CE6">
        <w:rPr>
          <w:spacing w:val="-12"/>
          <w:sz w:val="22"/>
          <w:szCs w:val="22"/>
        </w:rPr>
        <w:fldChar w:fldCharType="begin"/>
      </w:r>
      <w:r w:rsidR="00044B74" w:rsidRPr="000E2CE6">
        <w:rPr>
          <w:spacing w:val="-12"/>
          <w:sz w:val="22"/>
          <w:szCs w:val="22"/>
        </w:rPr>
        <w:instrText xml:space="preserve"> XE "Cassirer" </w:instrText>
      </w:r>
      <w:r w:rsidR="00354BE1" w:rsidRPr="000E2CE6">
        <w:rPr>
          <w:spacing w:val="-12"/>
          <w:sz w:val="22"/>
          <w:szCs w:val="22"/>
        </w:rPr>
        <w:fldChar w:fldCharType="end"/>
      </w:r>
      <w:r w:rsidRPr="000E2CE6">
        <w:rPr>
          <w:spacing w:val="-12"/>
          <w:sz w:val="22"/>
          <w:szCs w:val="22"/>
        </w:rPr>
        <w:t>, le Cassirer humboldtien</w:t>
      </w:r>
      <w:r w:rsidR="0028226B" w:rsidRPr="000E2CE6">
        <w:rPr>
          <w:spacing w:val="-12"/>
          <w:sz w:val="22"/>
          <w:szCs w:val="22"/>
        </w:rPr>
        <w:t>,</w:t>
      </w:r>
      <w:r w:rsidRPr="000E2CE6">
        <w:rPr>
          <w:spacing w:val="-12"/>
          <w:sz w:val="22"/>
          <w:szCs w:val="22"/>
        </w:rPr>
        <w:t xml:space="preserve"> qui sert à le </w:t>
      </w:r>
      <w:r w:rsidR="00F77DAC" w:rsidRPr="000E2CE6">
        <w:rPr>
          <w:spacing w:val="-12"/>
          <w:sz w:val="22"/>
          <w:szCs w:val="22"/>
        </w:rPr>
        <w:t>montrer</w:t>
      </w:r>
      <w:r w:rsidR="0040680F" w:rsidRPr="000E2CE6">
        <w:rPr>
          <w:spacing w:val="-12"/>
          <w:sz w:val="22"/>
          <w:szCs w:val="22"/>
        </w:rPr>
        <w:t>.</w:t>
      </w:r>
    </w:p>
    <w:p w:rsidR="0040680F" w:rsidRDefault="0040680F" w:rsidP="00BB5F69">
      <w:pPr>
        <w:tabs>
          <w:tab w:val="left" w:pos="426"/>
          <w:tab w:val="left" w:pos="567"/>
        </w:tabs>
        <w:spacing w:line="240" w:lineRule="exact"/>
        <w:ind w:firstLine="397"/>
        <w:jc w:val="both"/>
        <w:rPr>
          <w:spacing w:val="-10"/>
          <w:sz w:val="22"/>
          <w:szCs w:val="22"/>
        </w:rPr>
      </w:pPr>
    </w:p>
    <w:p w:rsidR="009C5EC1" w:rsidRDefault="009C5EC1" w:rsidP="00470A56">
      <w:pPr>
        <w:pStyle w:val="Citation"/>
      </w:pPr>
      <w:r w:rsidRPr="0040680F">
        <w:t>Cette notion de l</w:t>
      </w:r>
      <w:r w:rsidR="00634445" w:rsidRPr="0040680F">
        <w:t>’</w:t>
      </w:r>
      <w:r w:rsidRPr="0040680F">
        <w:t>activité d</w:t>
      </w:r>
      <w:r w:rsidR="00634445" w:rsidRPr="0040680F">
        <w:t>’</w:t>
      </w:r>
      <w:r w:rsidRPr="0040680F">
        <w:t>objectivation du langage sera précisée et mise au premier pla</w:t>
      </w:r>
      <w:r w:rsidR="00CB6A68">
        <w:t>n de ses fonctions par Cassirer</w:t>
      </w:r>
      <w:r w:rsidR="00354BE1">
        <w:fldChar w:fldCharType="begin"/>
      </w:r>
      <w:r w:rsidR="00F16AC1">
        <w:instrText xml:space="preserve"> XE "</w:instrText>
      </w:r>
      <w:r w:rsidR="00F16AC1" w:rsidRPr="00F16AC1">
        <w:instrText>Cassirer</w:instrText>
      </w:r>
      <w:r w:rsidR="00F16AC1">
        <w:instrText xml:space="preserve">" </w:instrText>
      </w:r>
      <w:r w:rsidR="00354BE1">
        <w:fldChar w:fldCharType="end"/>
      </w:r>
      <w:r w:rsidR="00CB6A68">
        <w:t> :</w:t>
      </w:r>
      <w:r w:rsidRPr="0040680F">
        <w:t xml:space="preserve"> </w:t>
      </w:r>
      <w:r w:rsidR="0040680F" w:rsidRPr="0040680F">
        <w:t>« </w:t>
      </w:r>
      <w:r w:rsidRPr="0040680F">
        <w:t>Le langage, écrit-il, n</w:t>
      </w:r>
      <w:r w:rsidR="00634445" w:rsidRPr="0040680F">
        <w:t>’</w:t>
      </w:r>
      <w:r w:rsidRPr="0040680F">
        <w:t xml:space="preserve">entre pas dans un monde de perceptions objectives achevées, pour adjoindre seulement à des objets individuels donnés et clairement délimités les uns par rapport aux autres des </w:t>
      </w:r>
      <w:r w:rsidR="00CB6A68">
        <w:t>‟</w:t>
      </w:r>
      <w:r w:rsidRPr="0040680F">
        <w:t>noms</w:t>
      </w:r>
      <w:r w:rsidR="00CB6A68">
        <w:t>”</w:t>
      </w:r>
      <w:r w:rsidRPr="0040680F">
        <w:t xml:space="preserve"> qui seraient des signes purement extérieurs et </w:t>
      </w:r>
      <w:r w:rsidR="0040680F" w:rsidRPr="0040680F">
        <w:t>arbitraires</w:t>
      </w:r>
      <w:r w:rsidRPr="0040680F">
        <w:t> ; mais il est lui-même un médiateur dans la formation des objets ; il est, en un sens, le médiateur par excellence, l</w:t>
      </w:r>
      <w:r w:rsidR="00634445" w:rsidRPr="0040680F">
        <w:t>’</w:t>
      </w:r>
      <w:r w:rsidRPr="0040680F">
        <w:t>instrument le plus important et le plus précieux pour la conquête et pour la construction d</w:t>
      </w:r>
      <w:r w:rsidR="00634445" w:rsidRPr="0040680F">
        <w:t>’</w:t>
      </w:r>
      <w:r w:rsidRPr="0040680F">
        <w:t>un vrai monde d</w:t>
      </w:r>
      <w:r w:rsidR="00634445" w:rsidRPr="0040680F">
        <w:t>’</w:t>
      </w:r>
      <w:r w:rsidRPr="0040680F">
        <w:t>objets</w:t>
      </w:r>
      <w:r w:rsidR="0040680F" w:rsidRPr="0040680F">
        <w:t>. »</w:t>
      </w:r>
      <w:r w:rsidRPr="0040680F">
        <w:t xml:space="preserve"> Et réciproquement, la représentation objective </w:t>
      </w:r>
      <w:r w:rsidR="0040680F" w:rsidRPr="0040680F">
        <w:t>« </w:t>
      </w:r>
      <w:r w:rsidRPr="0040680F">
        <w:t>n</w:t>
      </w:r>
      <w:r w:rsidR="00634445" w:rsidRPr="0040680F">
        <w:t>’</w:t>
      </w:r>
      <w:r w:rsidRPr="0040680F">
        <w:t>est pas le point de d</w:t>
      </w:r>
      <w:r w:rsidR="00E57A5F" w:rsidRPr="0040680F">
        <w:t>épart du processus de formation</w:t>
      </w:r>
      <w:r w:rsidRPr="0040680F">
        <w:t xml:space="preserve"> du langage, mais le but auquel ce processus conduit ; elle n</w:t>
      </w:r>
      <w:r w:rsidR="00634445" w:rsidRPr="0040680F">
        <w:t>’</w:t>
      </w:r>
      <w:r w:rsidRPr="0040680F">
        <w:t xml:space="preserve">est pas son terminus </w:t>
      </w:r>
      <w:r w:rsidRPr="0040680F">
        <w:rPr>
          <w:i/>
        </w:rPr>
        <w:t>a quo</w:t>
      </w:r>
      <w:r w:rsidRPr="0040680F">
        <w:t xml:space="preserve">, mais son terminus </w:t>
      </w:r>
      <w:r w:rsidRPr="0040680F">
        <w:rPr>
          <w:i/>
        </w:rPr>
        <w:t>ad quem</w:t>
      </w:r>
      <w:r w:rsidR="0040680F" w:rsidRPr="0040680F">
        <w:t>.</w:t>
      </w:r>
      <w:r w:rsidR="00552134" w:rsidRPr="0040680F">
        <w:t> » (</w:t>
      </w:r>
      <w:r w:rsidR="00CB6A68">
        <w:t>p</w:t>
      </w:r>
      <w:r w:rsidR="00552134" w:rsidRPr="0040680F">
        <w:t>p. </w:t>
      </w:r>
      <w:r w:rsidRPr="0040680F">
        <w:t>37-38)</w:t>
      </w:r>
      <w:r w:rsidRPr="0040680F">
        <w:rPr>
          <w:rStyle w:val="Rfrencedenotedebasdepage"/>
          <w:spacing w:val="-10"/>
          <w:lang w:val="en-US"/>
        </w:rPr>
        <w:footnoteReference w:id="331"/>
      </w:r>
    </w:p>
    <w:p w:rsidR="00470A56" w:rsidRPr="00470A56" w:rsidRDefault="00470A56" w:rsidP="00470A56"/>
    <w:p w:rsidR="009C5EC1" w:rsidRPr="00213EBB"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On voit le rôle déterminant que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contrairement à </w:t>
      </w:r>
      <w:r w:rsidR="0040680F" w:rsidRPr="00213EBB">
        <w:rPr>
          <w:spacing w:val="-10"/>
          <w:sz w:val="22"/>
          <w:szCs w:val="22"/>
        </w:rPr>
        <w:t>nombre</w:t>
      </w:r>
      <w:r w:rsidRPr="00213EBB">
        <w:rPr>
          <w:spacing w:val="-10"/>
          <w:sz w:val="22"/>
          <w:szCs w:val="22"/>
        </w:rPr>
        <w:t xml:space="preserve"> de ses contemporains, accorde </w:t>
      </w:r>
      <w:r w:rsidR="00525C2E">
        <w:rPr>
          <w:spacing w:val="-10"/>
          <w:sz w:val="22"/>
          <w:szCs w:val="22"/>
        </w:rPr>
        <w:t xml:space="preserve">à l’activité </w:t>
      </w:r>
      <w:r w:rsidRPr="00213EBB">
        <w:rPr>
          <w:spacing w:val="-10"/>
          <w:sz w:val="22"/>
          <w:szCs w:val="22"/>
        </w:rPr>
        <w:t>langag</w:t>
      </w:r>
      <w:r w:rsidR="00525C2E">
        <w:rPr>
          <w:spacing w:val="-10"/>
          <w:sz w:val="22"/>
          <w:szCs w:val="22"/>
        </w:rPr>
        <w:t>ière</w:t>
      </w:r>
      <w:r w:rsidRPr="00213EBB">
        <w:rPr>
          <w:spacing w:val="-10"/>
          <w:sz w:val="22"/>
          <w:szCs w:val="22"/>
        </w:rPr>
        <w:t xml:space="preserve"> dans le processus d</w:t>
      </w:r>
      <w:r w:rsidR="00634445" w:rsidRPr="00213EBB">
        <w:rPr>
          <w:spacing w:val="-10"/>
          <w:sz w:val="22"/>
          <w:szCs w:val="22"/>
        </w:rPr>
        <w:t>’</w:t>
      </w:r>
      <w:r w:rsidR="00525C2E" w:rsidRPr="00213EBB">
        <w:rPr>
          <w:spacing w:val="-10"/>
          <w:sz w:val="22"/>
          <w:szCs w:val="22"/>
        </w:rPr>
        <w:t>extériori</w:t>
      </w:r>
      <w:r w:rsidR="00525C2E">
        <w:rPr>
          <w:spacing w:val="-10"/>
          <w:sz w:val="22"/>
          <w:szCs w:val="22"/>
        </w:rPr>
        <w:t>s</w:t>
      </w:r>
      <w:r w:rsidR="00525C2E" w:rsidRPr="00213EBB">
        <w:rPr>
          <w:spacing w:val="-10"/>
          <w:sz w:val="22"/>
          <w:szCs w:val="22"/>
        </w:rPr>
        <w:t>ation</w:t>
      </w:r>
      <w:r w:rsidRPr="00213EBB">
        <w:rPr>
          <w:spacing w:val="-10"/>
          <w:sz w:val="22"/>
          <w:szCs w:val="22"/>
        </w:rPr>
        <w:t xml:space="preserve"> de l</w:t>
      </w:r>
      <w:r w:rsidR="00634445" w:rsidRPr="00213EBB">
        <w:rPr>
          <w:spacing w:val="-10"/>
          <w:sz w:val="22"/>
          <w:szCs w:val="22"/>
        </w:rPr>
        <w:t>’</w:t>
      </w:r>
      <w:r w:rsidRPr="00213EBB">
        <w:rPr>
          <w:spacing w:val="-10"/>
          <w:sz w:val="22"/>
          <w:szCs w:val="22"/>
        </w:rPr>
        <w:t>esprit dans ses œuvres – rôle qui donne à toute sa pensée une forte couleur humboldtienne. Mais cela n</w:t>
      </w:r>
      <w:r w:rsidR="00634445" w:rsidRPr="00213EBB">
        <w:rPr>
          <w:spacing w:val="-10"/>
          <w:sz w:val="22"/>
          <w:szCs w:val="22"/>
        </w:rPr>
        <w:t>’</w:t>
      </w:r>
      <w:r w:rsidRPr="00213EBB">
        <w:rPr>
          <w:spacing w:val="-10"/>
          <w:sz w:val="22"/>
          <w:szCs w:val="22"/>
        </w:rPr>
        <w:t xml:space="preserve">est pas tout car on retrouve le langage également dans un autre maillon </w:t>
      </w:r>
      <w:r w:rsidR="00801FC1" w:rsidRPr="00213EBB">
        <w:rPr>
          <w:spacing w:val="-10"/>
          <w:sz w:val="22"/>
          <w:szCs w:val="22"/>
        </w:rPr>
        <w:t xml:space="preserve">souvent oublié </w:t>
      </w:r>
      <w:r w:rsidRPr="00213EBB">
        <w:rPr>
          <w:spacing w:val="-10"/>
          <w:sz w:val="22"/>
          <w:szCs w:val="22"/>
        </w:rPr>
        <w:t>de cette pensée. Les commentateurs ne s</w:t>
      </w:r>
      <w:r w:rsidR="00634445" w:rsidRPr="00213EBB">
        <w:rPr>
          <w:spacing w:val="-10"/>
          <w:sz w:val="22"/>
          <w:szCs w:val="22"/>
        </w:rPr>
        <w:t>’</w:t>
      </w:r>
      <w:r w:rsidRPr="00213EBB">
        <w:rPr>
          <w:spacing w:val="-10"/>
          <w:sz w:val="22"/>
          <w:szCs w:val="22"/>
        </w:rPr>
        <w:t>attardent guère sur l</w:t>
      </w:r>
      <w:r w:rsidR="00634445" w:rsidRPr="00213EBB">
        <w:rPr>
          <w:spacing w:val="-10"/>
          <w:sz w:val="22"/>
          <w:szCs w:val="22"/>
        </w:rPr>
        <w:t>’</w:t>
      </w:r>
      <w:r w:rsidRPr="00213EBB">
        <w:rPr>
          <w:spacing w:val="-10"/>
          <w:sz w:val="22"/>
          <w:szCs w:val="22"/>
        </w:rPr>
        <w:t>introduction de son ouvrage intitulée « De l</w:t>
      </w:r>
      <w:r w:rsidR="00634445" w:rsidRPr="00213EBB">
        <w:rPr>
          <w:spacing w:val="-10"/>
          <w:sz w:val="22"/>
          <w:szCs w:val="22"/>
        </w:rPr>
        <w:t>’</w:t>
      </w:r>
      <w:r w:rsidRPr="00213EBB">
        <w:rPr>
          <w:spacing w:val="-10"/>
          <w:sz w:val="22"/>
          <w:szCs w:val="22"/>
        </w:rPr>
        <w:t>acte à l</w:t>
      </w:r>
      <w:r w:rsidR="00634445" w:rsidRPr="00213EBB">
        <w:rPr>
          <w:spacing w:val="-10"/>
          <w:sz w:val="22"/>
          <w:szCs w:val="22"/>
        </w:rPr>
        <w:t>’</w:t>
      </w:r>
      <w:r w:rsidRPr="00213EBB">
        <w:rPr>
          <w:spacing w:val="-10"/>
          <w:sz w:val="22"/>
          <w:szCs w:val="22"/>
        </w:rPr>
        <w:t>œuvre ». L</w:t>
      </w:r>
      <w:r w:rsidR="00634445" w:rsidRPr="00213EBB">
        <w:rPr>
          <w:spacing w:val="-10"/>
          <w:sz w:val="22"/>
          <w:szCs w:val="22"/>
        </w:rPr>
        <w:t>’</w:t>
      </w:r>
      <w:r w:rsidRPr="00213EBB">
        <w:rPr>
          <w:spacing w:val="-10"/>
          <w:sz w:val="22"/>
          <w:szCs w:val="22"/>
        </w:rPr>
        <w:t>objet de cette intro</w:t>
      </w:r>
      <w:r w:rsidR="00CA0227">
        <w:rPr>
          <w:spacing w:val="-10"/>
          <w:sz w:val="22"/>
          <w:szCs w:val="22"/>
        </w:rPr>
        <w:softHyphen/>
      </w:r>
      <w:r w:rsidRPr="00213EBB">
        <w:rPr>
          <w:spacing w:val="-10"/>
          <w:sz w:val="22"/>
          <w:szCs w:val="22"/>
        </w:rPr>
        <w:t>duction est pourtant d</w:t>
      </w:r>
      <w:r w:rsidR="00634445" w:rsidRPr="00213EBB">
        <w:rPr>
          <w:spacing w:val="-10"/>
          <w:sz w:val="22"/>
          <w:szCs w:val="22"/>
        </w:rPr>
        <w:t>’</w:t>
      </w:r>
      <w:r w:rsidRPr="00213EBB">
        <w:rPr>
          <w:spacing w:val="-10"/>
          <w:sz w:val="22"/>
          <w:szCs w:val="22"/>
        </w:rPr>
        <w:t>analyser le concept d</w:t>
      </w:r>
      <w:r w:rsidR="00634445" w:rsidRPr="00213EBB">
        <w:rPr>
          <w:spacing w:val="-10"/>
          <w:sz w:val="22"/>
          <w:szCs w:val="22"/>
        </w:rPr>
        <w:t>’</w:t>
      </w:r>
      <w:r w:rsidRPr="00213EBB">
        <w:rPr>
          <w:spacing w:val="-10"/>
          <w:sz w:val="22"/>
          <w:szCs w:val="22"/>
        </w:rPr>
        <w:t>« action », qui se trouve dans le processus d</w:t>
      </w:r>
      <w:r w:rsidR="00634445" w:rsidRPr="00213EBB">
        <w:rPr>
          <w:spacing w:val="-10"/>
          <w:sz w:val="22"/>
          <w:szCs w:val="22"/>
        </w:rPr>
        <w:t>’</w:t>
      </w:r>
      <w:r w:rsidRPr="00213EBB">
        <w:rPr>
          <w:spacing w:val="-10"/>
          <w:sz w:val="22"/>
          <w:szCs w:val="22"/>
        </w:rPr>
        <w:t>objectivation entre l</w:t>
      </w:r>
      <w:r w:rsidR="00634445" w:rsidRPr="00213EBB">
        <w:rPr>
          <w:spacing w:val="-10"/>
          <w:sz w:val="22"/>
          <w:szCs w:val="22"/>
        </w:rPr>
        <w:t>’</w:t>
      </w:r>
      <w:r w:rsidRPr="00213EBB">
        <w:rPr>
          <w:spacing w:val="-10"/>
          <w:sz w:val="22"/>
          <w:szCs w:val="22"/>
        </w:rPr>
        <w:t>acte simple et l</w:t>
      </w:r>
      <w:r w:rsidR="00634445" w:rsidRPr="00213EBB">
        <w:rPr>
          <w:spacing w:val="-10"/>
          <w:sz w:val="22"/>
          <w:szCs w:val="22"/>
        </w:rPr>
        <w:t>’</w:t>
      </w:r>
      <w:r w:rsidRPr="00213EBB">
        <w:rPr>
          <w:spacing w:val="-10"/>
          <w:sz w:val="22"/>
          <w:szCs w:val="22"/>
        </w:rPr>
        <w:t>œuvre elle-même, et constitue pour cette raison</w:t>
      </w:r>
      <w:r w:rsidR="00D337D9" w:rsidRPr="00213EBB">
        <w:rPr>
          <w:spacing w:val="-10"/>
          <w:sz w:val="22"/>
          <w:szCs w:val="22"/>
        </w:rPr>
        <w:t>,</w:t>
      </w:r>
      <w:r w:rsidRPr="00213EBB">
        <w:rPr>
          <w:spacing w:val="-10"/>
          <w:sz w:val="22"/>
          <w:szCs w:val="22"/>
        </w:rPr>
        <w:t xml:space="preserve"> </w:t>
      </w:r>
      <w:r w:rsidR="00D337D9" w:rsidRPr="00213EBB">
        <w:rPr>
          <w:spacing w:val="-10"/>
          <w:sz w:val="22"/>
          <w:szCs w:val="22"/>
        </w:rPr>
        <w:t>aux yeux de Meyerson,</w:t>
      </w:r>
      <w:r w:rsidRPr="00213EBB">
        <w:rPr>
          <w:spacing w:val="-10"/>
          <w:sz w:val="22"/>
          <w:szCs w:val="22"/>
        </w:rPr>
        <w:t xml:space="preserve"> le premier des traits </w:t>
      </w:r>
      <w:r w:rsidR="00E84949" w:rsidRPr="00213EBB">
        <w:rPr>
          <w:spacing w:val="-10"/>
          <w:sz w:val="22"/>
          <w:szCs w:val="22"/>
        </w:rPr>
        <w:t>fondamen</w:t>
      </w:r>
      <w:r w:rsidR="00E84949">
        <w:rPr>
          <w:spacing w:val="-10"/>
          <w:sz w:val="22"/>
          <w:szCs w:val="22"/>
        </w:rPr>
        <w:t>t</w:t>
      </w:r>
      <w:r w:rsidR="00E84949" w:rsidRPr="00213EBB">
        <w:rPr>
          <w:spacing w:val="-10"/>
          <w:sz w:val="22"/>
          <w:szCs w:val="22"/>
        </w:rPr>
        <w:t>aux</w:t>
      </w:r>
      <w:r w:rsidRPr="00213EBB">
        <w:rPr>
          <w:spacing w:val="-10"/>
          <w:sz w:val="22"/>
          <w:szCs w:val="22"/>
        </w:rPr>
        <w:t xml:space="preserve"> de l</w:t>
      </w:r>
      <w:r w:rsidR="00634445" w:rsidRPr="00213EBB">
        <w:rPr>
          <w:spacing w:val="-10"/>
          <w:sz w:val="22"/>
          <w:szCs w:val="22"/>
        </w:rPr>
        <w:t>’</w:t>
      </w:r>
      <w:r w:rsidR="00801FC1">
        <w:rPr>
          <w:spacing w:val="-10"/>
          <w:sz w:val="22"/>
          <w:szCs w:val="22"/>
        </w:rPr>
        <w:t>humanité.</w:t>
      </w:r>
    </w:p>
    <w:p w:rsidR="0040680F" w:rsidRDefault="00D6020C" w:rsidP="00BB5F69">
      <w:pPr>
        <w:tabs>
          <w:tab w:val="left" w:pos="426"/>
          <w:tab w:val="left" w:pos="567"/>
        </w:tabs>
        <w:spacing w:line="240" w:lineRule="exact"/>
        <w:ind w:firstLine="397"/>
        <w:jc w:val="both"/>
        <w:rPr>
          <w:spacing w:val="-10"/>
          <w:sz w:val="22"/>
          <w:szCs w:val="22"/>
        </w:rPr>
      </w:pPr>
      <w:r w:rsidRPr="00213EBB">
        <w:rPr>
          <w:spacing w:val="-10"/>
          <w:sz w:val="22"/>
          <w:szCs w:val="22"/>
        </w:rPr>
        <w:t>Celui-ci</w:t>
      </w:r>
      <w:r w:rsidR="009C5EC1" w:rsidRPr="00213EBB">
        <w:rPr>
          <w:spacing w:val="-10"/>
          <w:sz w:val="22"/>
          <w:szCs w:val="22"/>
        </w:rPr>
        <w:t xml:space="preserve"> fait débuter sa réflexion par un rappel des acquis du travail de Mauss</w:t>
      </w:r>
      <w:r w:rsidR="00354BE1" w:rsidRPr="00213EBB">
        <w:rPr>
          <w:spacing w:val="-10"/>
          <w:sz w:val="22"/>
          <w:szCs w:val="22"/>
        </w:rPr>
        <w:fldChar w:fldCharType="begin"/>
      </w:r>
      <w:r w:rsidR="00575111" w:rsidRPr="00213EBB">
        <w:rPr>
          <w:spacing w:val="-10"/>
          <w:sz w:val="22"/>
          <w:szCs w:val="22"/>
        </w:rPr>
        <w:instrText xml:space="preserve"> XE "Mauss" </w:instrText>
      </w:r>
      <w:r w:rsidR="00354BE1" w:rsidRPr="00213EBB">
        <w:rPr>
          <w:spacing w:val="-10"/>
          <w:sz w:val="22"/>
          <w:szCs w:val="22"/>
        </w:rPr>
        <w:fldChar w:fldCharType="end"/>
      </w:r>
      <w:r w:rsidRPr="00213EBB">
        <w:rPr>
          <w:spacing w:val="-10"/>
          <w:sz w:val="22"/>
          <w:szCs w:val="22"/>
        </w:rPr>
        <w:t xml:space="preserve"> sur les </w:t>
      </w:r>
      <w:r w:rsidRPr="00213EBB">
        <w:rPr>
          <w:i/>
          <w:spacing w:val="-10"/>
          <w:sz w:val="22"/>
          <w:szCs w:val="22"/>
        </w:rPr>
        <w:t>techniques du corps</w:t>
      </w:r>
      <w:r w:rsidR="009C5EC1" w:rsidRPr="00213EBB">
        <w:rPr>
          <w:spacing w:val="-10"/>
          <w:sz w:val="22"/>
          <w:szCs w:val="22"/>
        </w:rPr>
        <w:t>. L</w:t>
      </w:r>
      <w:r w:rsidR="00634445" w:rsidRPr="00213EBB">
        <w:rPr>
          <w:spacing w:val="-10"/>
          <w:sz w:val="22"/>
          <w:szCs w:val="22"/>
        </w:rPr>
        <w:t>’</w:t>
      </w:r>
      <w:r w:rsidR="009C5EC1" w:rsidRPr="00213EBB">
        <w:rPr>
          <w:spacing w:val="-10"/>
          <w:sz w:val="22"/>
          <w:szCs w:val="22"/>
        </w:rPr>
        <w:t>action présuppose en effet une série d</w:t>
      </w:r>
      <w:r w:rsidR="00634445" w:rsidRPr="00213EBB">
        <w:rPr>
          <w:spacing w:val="-10"/>
          <w:sz w:val="22"/>
          <w:szCs w:val="22"/>
        </w:rPr>
        <w:t>’</w:t>
      </w:r>
      <w:r w:rsidR="009C5EC1" w:rsidRPr="00213EBB">
        <w:rPr>
          <w:spacing w:val="-10"/>
          <w:sz w:val="22"/>
          <w:szCs w:val="22"/>
        </w:rPr>
        <w:t>actes organisée de manière conventionnelle, c</w:t>
      </w:r>
      <w:r w:rsidR="00634445" w:rsidRPr="00213EBB">
        <w:rPr>
          <w:spacing w:val="-10"/>
          <w:sz w:val="22"/>
          <w:szCs w:val="22"/>
        </w:rPr>
        <w:t>’</w:t>
      </w:r>
      <w:r w:rsidR="009C5EC1" w:rsidRPr="00213EBB">
        <w:rPr>
          <w:spacing w:val="-10"/>
          <w:sz w:val="22"/>
          <w:szCs w:val="22"/>
        </w:rPr>
        <w:t xml:space="preserve">est-à-dire variable suivant </w:t>
      </w:r>
      <w:r w:rsidR="0040680F">
        <w:rPr>
          <w:spacing w:val="-10"/>
          <w:sz w:val="22"/>
          <w:szCs w:val="22"/>
        </w:rPr>
        <w:t>les sociétés et les époques.</w:t>
      </w:r>
    </w:p>
    <w:p w:rsidR="0040680F" w:rsidRDefault="0040680F" w:rsidP="00BB5F69">
      <w:pPr>
        <w:tabs>
          <w:tab w:val="left" w:pos="426"/>
          <w:tab w:val="left" w:pos="567"/>
        </w:tabs>
        <w:spacing w:line="240" w:lineRule="exact"/>
        <w:ind w:firstLine="397"/>
        <w:jc w:val="both"/>
        <w:rPr>
          <w:spacing w:val="-10"/>
          <w:sz w:val="22"/>
          <w:szCs w:val="22"/>
        </w:rPr>
      </w:pPr>
    </w:p>
    <w:p w:rsidR="009C5EC1" w:rsidRPr="0040680F" w:rsidRDefault="009C5EC1" w:rsidP="00470A56">
      <w:pPr>
        <w:pStyle w:val="Citation"/>
      </w:pPr>
      <w:r w:rsidRPr="0040680F">
        <w:t>La façon de faire tel geste n</w:t>
      </w:r>
      <w:r w:rsidR="00634445" w:rsidRPr="0040680F">
        <w:t>’</w:t>
      </w:r>
      <w:r w:rsidRPr="0040680F">
        <w:t xml:space="preserve">est commandée strictement ni par notre nature </w:t>
      </w:r>
      <w:r w:rsidR="00E84949" w:rsidRPr="0040680F">
        <w:t>biologi</w:t>
      </w:r>
      <w:r w:rsidR="00E84949">
        <w:t>q</w:t>
      </w:r>
      <w:r w:rsidR="00E84949" w:rsidRPr="0040680F">
        <w:t>ue</w:t>
      </w:r>
      <w:r w:rsidRPr="0040680F">
        <w:t xml:space="preserve"> ni par la nature extérieure […] Tous les gestes, en fait, sont l</w:t>
      </w:r>
      <w:r w:rsidR="00634445" w:rsidRPr="0040680F">
        <w:t>’</w:t>
      </w:r>
      <w:r w:rsidRPr="0040680F">
        <w:t>objet d</w:t>
      </w:r>
      <w:r w:rsidR="00634445" w:rsidRPr="0040680F">
        <w:t>’</w:t>
      </w:r>
      <w:r w:rsidRPr="0040680F">
        <w:t>une préférence et d</w:t>
      </w:r>
      <w:r w:rsidR="00634445" w:rsidRPr="0040680F">
        <w:t>’</w:t>
      </w:r>
      <w:r w:rsidRPr="0040680F">
        <w:t>une convention. C</w:t>
      </w:r>
      <w:r w:rsidR="00634445" w:rsidRPr="0040680F">
        <w:t>’</w:t>
      </w:r>
      <w:r w:rsidRPr="0040680F">
        <w:t>est ce qu</w:t>
      </w:r>
      <w:r w:rsidR="00634445" w:rsidRPr="0040680F">
        <w:t>’</w:t>
      </w:r>
      <w:r w:rsidRPr="0040680F">
        <w:t>a montré, entre autres, le travail de M. Maus</w:t>
      </w:r>
      <w:r w:rsidR="0040680F" w:rsidRPr="0040680F">
        <w:t>s</w:t>
      </w:r>
      <w:r w:rsidR="00354BE1">
        <w:fldChar w:fldCharType="begin"/>
      </w:r>
      <w:r w:rsidR="00F16AC1">
        <w:instrText xml:space="preserve"> XE "</w:instrText>
      </w:r>
      <w:r w:rsidR="00F16AC1" w:rsidRPr="00F16AC1">
        <w:rPr>
          <w:spacing w:val="-14"/>
        </w:rPr>
        <w:instrText>Mauss</w:instrText>
      </w:r>
      <w:r w:rsidR="00F16AC1">
        <w:instrText xml:space="preserve">" </w:instrText>
      </w:r>
      <w:r w:rsidR="00354BE1">
        <w:fldChar w:fldCharType="end"/>
      </w:r>
      <w:r w:rsidR="0040680F" w:rsidRPr="0040680F">
        <w:t xml:space="preserve"> sur les techniques du corps.</w:t>
      </w:r>
      <w:r w:rsidRPr="0040680F">
        <w:t xml:space="preserve"> (p. 19)</w:t>
      </w:r>
    </w:p>
    <w:p w:rsidR="0040680F" w:rsidRPr="00213EBB" w:rsidRDefault="0040680F" w:rsidP="00BB5F69">
      <w:pPr>
        <w:tabs>
          <w:tab w:val="left" w:pos="426"/>
          <w:tab w:val="left" w:pos="567"/>
        </w:tabs>
        <w:spacing w:line="240" w:lineRule="exact"/>
        <w:ind w:firstLine="397"/>
        <w:jc w:val="both"/>
        <w:rPr>
          <w:spacing w:val="-10"/>
          <w:sz w:val="22"/>
          <w:szCs w:val="22"/>
        </w:rPr>
      </w:pPr>
    </w:p>
    <w:p w:rsidR="0040680F" w:rsidRPr="00842E87"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À la différence des sociologues durkheimiens, mais aussi d</w:t>
      </w:r>
      <w:r w:rsidR="00634445" w:rsidRPr="00213EBB">
        <w:rPr>
          <w:spacing w:val="-10"/>
          <w:sz w:val="22"/>
          <w:szCs w:val="22"/>
        </w:rPr>
        <w:t>’</w:t>
      </w:r>
      <w:r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213EBB">
        <w:rPr>
          <w:spacing w:val="-10"/>
          <w:sz w:val="22"/>
          <w:szCs w:val="22"/>
        </w:rPr>
        <w:t xml:space="preserve"> nous l</w:t>
      </w:r>
      <w:r w:rsidR="00634445" w:rsidRPr="00213EBB">
        <w:rPr>
          <w:spacing w:val="-10"/>
          <w:sz w:val="22"/>
          <w:szCs w:val="22"/>
        </w:rPr>
        <w:t>’</w:t>
      </w:r>
      <w:r w:rsidRPr="00213EBB">
        <w:rPr>
          <w:spacing w:val="-10"/>
          <w:sz w:val="22"/>
          <w:szCs w:val="22"/>
        </w:rPr>
        <w:t>avons vu, et plus proche en cela de Dilthey</w:t>
      </w:r>
      <w:r w:rsidR="00354BE1" w:rsidRPr="00213EBB">
        <w:rPr>
          <w:spacing w:val="-10"/>
          <w:sz w:val="22"/>
          <w:szCs w:val="22"/>
        </w:rPr>
        <w:fldChar w:fldCharType="begin"/>
      </w:r>
      <w:r w:rsidR="009D5DEF" w:rsidRPr="00213EBB">
        <w:rPr>
          <w:spacing w:val="-10"/>
          <w:sz w:val="22"/>
          <w:szCs w:val="22"/>
        </w:rPr>
        <w:instrText xml:space="preserve"> XE "Dilthey" </w:instrText>
      </w:r>
      <w:r w:rsidR="00354BE1" w:rsidRPr="00213EBB">
        <w:rPr>
          <w:spacing w:val="-10"/>
          <w:sz w:val="22"/>
          <w:szCs w:val="22"/>
        </w:rPr>
        <w:fldChar w:fldCharType="end"/>
      </w:r>
      <w:r w:rsidRPr="00213EBB">
        <w:rPr>
          <w:spacing w:val="-10"/>
          <w:sz w:val="22"/>
          <w:szCs w:val="22"/>
        </w:rPr>
        <w:t xml:space="preserve">, il note toutefois que les valeurs </w:t>
      </w:r>
      <w:r w:rsidR="00134647" w:rsidRPr="00213EBB">
        <w:rPr>
          <w:spacing w:val="-10"/>
          <w:sz w:val="22"/>
          <w:szCs w:val="22"/>
        </w:rPr>
        <w:t>attribuées</w:t>
      </w:r>
      <w:r w:rsidRPr="00213EBB">
        <w:rPr>
          <w:spacing w:val="-10"/>
          <w:sz w:val="22"/>
          <w:szCs w:val="22"/>
        </w:rPr>
        <w:t xml:space="preserve"> à ces actions ne sont </w:t>
      </w:r>
      <w:r w:rsidRPr="00842E87">
        <w:rPr>
          <w:spacing w:val="-10"/>
          <w:sz w:val="22"/>
          <w:szCs w:val="22"/>
        </w:rPr>
        <w:t>pas toujours homogènes et cohérentes, ce qui laisse une plus grande marge de manœuvre aux indi</w:t>
      </w:r>
      <w:r w:rsidR="000E2CE6" w:rsidRPr="00842E87">
        <w:rPr>
          <w:spacing w:val="-10"/>
          <w:sz w:val="22"/>
          <w:szCs w:val="22"/>
        </w:rPr>
        <w:softHyphen/>
      </w:r>
      <w:r w:rsidRPr="00842E87">
        <w:rPr>
          <w:spacing w:val="-10"/>
          <w:sz w:val="22"/>
          <w:szCs w:val="22"/>
        </w:rPr>
        <w:t xml:space="preserve">vidus que </w:t>
      </w:r>
      <w:r w:rsidR="00F77DAC" w:rsidRPr="00842E87">
        <w:rPr>
          <w:spacing w:val="-10"/>
          <w:sz w:val="22"/>
          <w:szCs w:val="22"/>
        </w:rPr>
        <w:t>ceux-là</w:t>
      </w:r>
      <w:r w:rsidRPr="00842E87">
        <w:rPr>
          <w:spacing w:val="-10"/>
          <w:sz w:val="22"/>
          <w:szCs w:val="22"/>
        </w:rPr>
        <w:t xml:space="preserve"> ne veulent bien leu</w:t>
      </w:r>
      <w:r w:rsidR="0040680F" w:rsidRPr="00842E87">
        <w:rPr>
          <w:spacing w:val="-10"/>
          <w:sz w:val="22"/>
          <w:szCs w:val="22"/>
        </w:rPr>
        <w:t>r accorder.</w:t>
      </w:r>
    </w:p>
    <w:p w:rsidR="0040680F" w:rsidRPr="00842E87" w:rsidRDefault="0040680F" w:rsidP="00BB5F69">
      <w:pPr>
        <w:tabs>
          <w:tab w:val="left" w:pos="426"/>
          <w:tab w:val="left" w:pos="567"/>
        </w:tabs>
        <w:spacing w:line="240" w:lineRule="exact"/>
        <w:ind w:firstLine="397"/>
        <w:jc w:val="both"/>
        <w:rPr>
          <w:spacing w:val="-10"/>
          <w:sz w:val="22"/>
          <w:szCs w:val="22"/>
        </w:rPr>
      </w:pPr>
    </w:p>
    <w:p w:rsidR="009C5EC1" w:rsidRPr="00842E87" w:rsidRDefault="009C5EC1" w:rsidP="00470A56">
      <w:pPr>
        <w:pStyle w:val="Citation"/>
      </w:pPr>
      <w:r w:rsidRPr="00842E87">
        <w:t>Les divers systèmes de valeurs ne sont pas nécessairement unifiés ni ajustés. Et les fins personnelles dans lesquelles nous intégrons ces valeurs sont quelquefois discordantes aussi, d</w:t>
      </w:r>
      <w:r w:rsidR="00634445" w:rsidRPr="00842E87">
        <w:t>’</w:t>
      </w:r>
      <w:r w:rsidRPr="00842E87">
        <w:t>où la possibilité de conflits, l</w:t>
      </w:r>
      <w:r w:rsidR="00634445" w:rsidRPr="00842E87">
        <w:t>’</w:t>
      </w:r>
      <w:r w:rsidR="0040680F" w:rsidRPr="00842E87">
        <w:t xml:space="preserve">obligation du choix. </w:t>
      </w:r>
      <w:r w:rsidRPr="00842E87">
        <w:t>(p. 21)</w:t>
      </w:r>
    </w:p>
    <w:p w:rsidR="0040680F" w:rsidRPr="00842E87" w:rsidRDefault="0040680F" w:rsidP="00BB5F69">
      <w:pPr>
        <w:tabs>
          <w:tab w:val="left" w:pos="426"/>
          <w:tab w:val="left" w:pos="567"/>
        </w:tabs>
        <w:spacing w:line="240" w:lineRule="exact"/>
        <w:ind w:firstLine="397"/>
        <w:jc w:val="both"/>
        <w:rPr>
          <w:spacing w:val="-10"/>
          <w:sz w:val="22"/>
          <w:szCs w:val="22"/>
        </w:rPr>
      </w:pPr>
    </w:p>
    <w:p w:rsidR="000F2C51" w:rsidRPr="00842E87" w:rsidRDefault="009C5EC1" w:rsidP="00BB5F69">
      <w:pPr>
        <w:tabs>
          <w:tab w:val="left" w:pos="426"/>
          <w:tab w:val="left" w:pos="567"/>
        </w:tabs>
        <w:spacing w:line="240" w:lineRule="exact"/>
        <w:ind w:firstLine="397"/>
        <w:jc w:val="both"/>
        <w:rPr>
          <w:spacing w:val="-10"/>
          <w:sz w:val="22"/>
          <w:szCs w:val="22"/>
        </w:rPr>
      </w:pPr>
      <w:r w:rsidRPr="00842E87">
        <w:rPr>
          <w:spacing w:val="-10"/>
          <w:sz w:val="22"/>
          <w:szCs w:val="22"/>
        </w:rPr>
        <w:t>De plus,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842E87">
        <w:rPr>
          <w:spacing w:val="-10"/>
          <w:sz w:val="22"/>
          <w:szCs w:val="22"/>
        </w:rPr>
        <w:t xml:space="preserve"> s</w:t>
      </w:r>
      <w:r w:rsidR="00634445" w:rsidRPr="00842E87">
        <w:rPr>
          <w:spacing w:val="-10"/>
          <w:sz w:val="22"/>
          <w:szCs w:val="22"/>
        </w:rPr>
        <w:t>’</w:t>
      </w:r>
      <w:r w:rsidRPr="00842E87">
        <w:rPr>
          <w:spacing w:val="-10"/>
          <w:sz w:val="22"/>
          <w:szCs w:val="22"/>
        </w:rPr>
        <w:t>attache à caractériser beaucoup plus précisé</w:t>
      </w:r>
      <w:r w:rsidR="0040680F" w:rsidRPr="00842E87">
        <w:rPr>
          <w:spacing w:val="-10"/>
          <w:sz w:val="22"/>
          <w:szCs w:val="22"/>
        </w:rPr>
        <w:softHyphen/>
      </w:r>
      <w:r w:rsidRPr="00842E87">
        <w:rPr>
          <w:spacing w:val="-10"/>
          <w:sz w:val="22"/>
          <w:szCs w:val="22"/>
        </w:rPr>
        <w:t>ment que ne le font usuellement les sociologues l</w:t>
      </w:r>
      <w:r w:rsidR="00634445" w:rsidRPr="00842E87">
        <w:rPr>
          <w:spacing w:val="-10"/>
          <w:sz w:val="22"/>
          <w:szCs w:val="22"/>
        </w:rPr>
        <w:t>’</w:t>
      </w:r>
      <w:r w:rsidR="00043A31" w:rsidRPr="00842E87">
        <w:rPr>
          <w:spacing w:val="-10"/>
          <w:sz w:val="22"/>
          <w:szCs w:val="22"/>
        </w:rPr>
        <w:t>organisation</w:t>
      </w:r>
      <w:r w:rsidRPr="00842E87">
        <w:rPr>
          <w:spacing w:val="-10"/>
          <w:sz w:val="22"/>
          <w:szCs w:val="22"/>
        </w:rPr>
        <w:t xml:space="preserve"> de ces séries d</w:t>
      </w:r>
      <w:r w:rsidR="00634445" w:rsidRPr="00842E87">
        <w:rPr>
          <w:spacing w:val="-10"/>
          <w:sz w:val="22"/>
          <w:szCs w:val="22"/>
        </w:rPr>
        <w:t>’</w:t>
      </w:r>
      <w:r w:rsidRPr="00842E87">
        <w:rPr>
          <w:spacing w:val="-10"/>
          <w:sz w:val="22"/>
          <w:szCs w:val="22"/>
        </w:rPr>
        <w:t>actes, ce qui fait de sa réflexion un nouveau jalon dans la cons</w:t>
      </w:r>
      <w:r w:rsidR="00E84949" w:rsidRPr="00842E87">
        <w:rPr>
          <w:spacing w:val="-10"/>
          <w:sz w:val="22"/>
          <w:szCs w:val="22"/>
        </w:rPr>
        <w:softHyphen/>
      </w:r>
      <w:r w:rsidRPr="00842E87">
        <w:rPr>
          <w:spacing w:val="-10"/>
          <w:sz w:val="22"/>
          <w:szCs w:val="22"/>
        </w:rPr>
        <w:t>truction d</w:t>
      </w:r>
      <w:r w:rsidR="00634445" w:rsidRPr="00842E87">
        <w:rPr>
          <w:spacing w:val="-10"/>
          <w:sz w:val="22"/>
          <w:szCs w:val="22"/>
        </w:rPr>
        <w:t>’</w:t>
      </w:r>
      <w:r w:rsidRPr="00842E87">
        <w:rPr>
          <w:spacing w:val="-10"/>
          <w:sz w:val="22"/>
          <w:szCs w:val="22"/>
        </w:rPr>
        <w:t>une anthropologie</w:t>
      </w:r>
      <w:r w:rsidR="00755312">
        <w:rPr>
          <w:spacing w:val="-10"/>
          <w:sz w:val="22"/>
          <w:szCs w:val="22"/>
        </w:rPr>
        <w:t xml:space="preserve"> historique rythmique</w:t>
      </w:r>
      <w:r w:rsidRPr="00842E87">
        <w:rPr>
          <w:spacing w:val="-10"/>
          <w:sz w:val="22"/>
          <w:szCs w:val="22"/>
        </w:rPr>
        <w:t>.</w:t>
      </w:r>
      <w:r w:rsidR="00E84949" w:rsidRPr="00842E87">
        <w:rPr>
          <w:spacing w:val="-10"/>
          <w:sz w:val="22"/>
          <w:szCs w:val="22"/>
        </w:rPr>
        <w:t xml:space="preserve"> </w:t>
      </w:r>
      <w:r w:rsidRPr="00842E87">
        <w:rPr>
          <w:spacing w:val="-10"/>
          <w:sz w:val="22"/>
          <w:szCs w:val="22"/>
        </w:rPr>
        <w:t>Ces séries, souligne-t-il tout d</w:t>
      </w:r>
      <w:r w:rsidR="00634445" w:rsidRPr="00842E87">
        <w:rPr>
          <w:spacing w:val="-10"/>
          <w:sz w:val="22"/>
          <w:szCs w:val="22"/>
        </w:rPr>
        <w:t>’</w:t>
      </w:r>
      <w:r w:rsidRPr="00842E87">
        <w:rPr>
          <w:spacing w:val="-10"/>
          <w:sz w:val="22"/>
          <w:szCs w:val="22"/>
        </w:rPr>
        <w:t xml:space="preserve">abord, forment des totalités </w:t>
      </w:r>
      <w:r w:rsidR="000F2C51" w:rsidRPr="00842E87">
        <w:rPr>
          <w:spacing w:val="-10"/>
          <w:sz w:val="22"/>
          <w:szCs w:val="22"/>
        </w:rPr>
        <w:t>singulières</w:t>
      </w:r>
      <w:r w:rsidR="00964021" w:rsidRPr="00842E87">
        <w:rPr>
          <w:spacing w:val="-10"/>
          <w:sz w:val="22"/>
          <w:szCs w:val="22"/>
        </w:rPr>
        <w:t>.</w:t>
      </w:r>
    </w:p>
    <w:p w:rsidR="000F2C51" w:rsidRPr="00842E87" w:rsidRDefault="000F2C51" w:rsidP="00BB5F69">
      <w:pPr>
        <w:tabs>
          <w:tab w:val="left" w:pos="426"/>
          <w:tab w:val="left" w:pos="567"/>
        </w:tabs>
        <w:spacing w:line="240" w:lineRule="exact"/>
        <w:ind w:firstLine="397"/>
        <w:jc w:val="both"/>
        <w:rPr>
          <w:spacing w:val="-14"/>
          <w:sz w:val="22"/>
          <w:szCs w:val="22"/>
        </w:rPr>
      </w:pPr>
    </w:p>
    <w:p w:rsidR="009C5EC1" w:rsidRPr="00842E87" w:rsidRDefault="009C5EC1" w:rsidP="00470A56">
      <w:pPr>
        <w:pStyle w:val="Citation"/>
      </w:pPr>
      <w:r w:rsidRPr="00842E87">
        <w:t>Les actes deviennent des actions, des touts pourvus d</w:t>
      </w:r>
      <w:r w:rsidR="00634445" w:rsidRPr="00842E87">
        <w:t>’</w:t>
      </w:r>
      <w:r w:rsidRPr="00842E87">
        <w:t>une sorte d</w:t>
      </w:r>
      <w:r w:rsidR="00634445" w:rsidRPr="00842E87">
        <w:t>’</w:t>
      </w:r>
      <w:r w:rsidRPr="00842E87">
        <w:t>existence et de qualité propres. Cela est évident pour les gestes de travail qui s</w:t>
      </w:r>
      <w:r w:rsidR="00634445" w:rsidRPr="00842E87">
        <w:t>’</w:t>
      </w:r>
      <w:r w:rsidRPr="00842E87">
        <w:t xml:space="preserve">organisent en un </w:t>
      </w:r>
      <w:r w:rsidR="00964021" w:rsidRPr="00842E87">
        <w:t>« </w:t>
      </w:r>
      <w:r w:rsidRPr="00842E87">
        <w:t>travail</w:t>
      </w:r>
      <w:r w:rsidR="00964021" w:rsidRPr="00842E87">
        <w:t> »</w:t>
      </w:r>
      <w:r w:rsidRPr="00842E87">
        <w:t>, pour les mouvements du sport qui s</w:t>
      </w:r>
      <w:r w:rsidR="00634445" w:rsidRPr="00842E87">
        <w:t>’</w:t>
      </w:r>
      <w:r w:rsidRPr="00842E87">
        <w:t xml:space="preserve">organisent en </w:t>
      </w:r>
      <w:r w:rsidR="00964021" w:rsidRPr="00842E87">
        <w:t>« </w:t>
      </w:r>
      <w:r w:rsidRPr="00842E87">
        <w:t>une partie</w:t>
      </w:r>
      <w:r w:rsidR="00964021" w:rsidRPr="00842E87">
        <w:t> »</w:t>
      </w:r>
      <w:r w:rsidRPr="00842E87">
        <w:t> ; et de même les actes d</w:t>
      </w:r>
      <w:r w:rsidR="00634445" w:rsidRPr="00842E87">
        <w:t>’</w:t>
      </w:r>
      <w:r w:rsidRPr="00842E87">
        <w:t xml:space="preserve">une guerre seront </w:t>
      </w:r>
      <w:r w:rsidR="00964021" w:rsidRPr="00842E87">
        <w:t>« </w:t>
      </w:r>
      <w:r w:rsidRPr="00842E87">
        <w:t>une expédition</w:t>
      </w:r>
      <w:r w:rsidR="00964021" w:rsidRPr="00842E87">
        <w:t> »</w:t>
      </w:r>
      <w:r w:rsidRPr="00842E87">
        <w:t xml:space="preserve"> ou </w:t>
      </w:r>
      <w:r w:rsidR="00964021" w:rsidRPr="00842E87">
        <w:t>« </w:t>
      </w:r>
      <w:r w:rsidRPr="00842E87">
        <w:t>une bataille</w:t>
      </w:r>
      <w:r w:rsidR="00964021" w:rsidRPr="00842E87">
        <w:t> ». (p. 21)</w:t>
      </w:r>
    </w:p>
    <w:p w:rsidR="00964021" w:rsidRPr="00842E87" w:rsidRDefault="00964021" w:rsidP="00BB5F69">
      <w:pPr>
        <w:tabs>
          <w:tab w:val="left" w:pos="426"/>
          <w:tab w:val="left" w:pos="567"/>
        </w:tabs>
        <w:spacing w:line="240" w:lineRule="exact"/>
        <w:ind w:firstLine="397"/>
        <w:jc w:val="both"/>
        <w:rPr>
          <w:spacing w:val="-10"/>
          <w:sz w:val="22"/>
          <w:szCs w:val="22"/>
        </w:rPr>
      </w:pPr>
    </w:p>
    <w:p w:rsidR="00964021" w:rsidRPr="00842E87" w:rsidRDefault="009C5EC1" w:rsidP="00BB5F69">
      <w:pPr>
        <w:tabs>
          <w:tab w:val="left" w:pos="426"/>
          <w:tab w:val="left" w:pos="567"/>
        </w:tabs>
        <w:spacing w:line="240" w:lineRule="exact"/>
        <w:ind w:firstLine="397"/>
        <w:jc w:val="both"/>
        <w:rPr>
          <w:spacing w:val="-10"/>
          <w:sz w:val="22"/>
          <w:szCs w:val="22"/>
        </w:rPr>
      </w:pPr>
      <w:r w:rsidRPr="00842E87">
        <w:rPr>
          <w:spacing w:val="-10"/>
          <w:sz w:val="22"/>
          <w:szCs w:val="22"/>
        </w:rPr>
        <w:t>Mais ces totalités ne sont pas homogènes et lisses ; elles sont organi</w:t>
      </w:r>
      <w:r w:rsidR="00EF7ED9" w:rsidRPr="00842E87">
        <w:rPr>
          <w:spacing w:val="-10"/>
          <w:sz w:val="22"/>
          <w:szCs w:val="22"/>
        </w:rPr>
        <w:softHyphen/>
      </w:r>
      <w:r w:rsidRPr="00842E87">
        <w:rPr>
          <w:spacing w:val="-10"/>
          <w:sz w:val="22"/>
          <w:szCs w:val="22"/>
        </w:rPr>
        <w:t>sées dans le temps suivant des scansions, qui en déterminent le début et la fin mais aussi souvent l</w:t>
      </w:r>
      <w:r w:rsidR="00634445" w:rsidRPr="00842E87">
        <w:rPr>
          <w:spacing w:val="-10"/>
          <w:sz w:val="22"/>
          <w:szCs w:val="22"/>
        </w:rPr>
        <w:t>’</w:t>
      </w:r>
      <w:r w:rsidRPr="00842E87">
        <w:rPr>
          <w:spacing w:val="-10"/>
          <w:sz w:val="22"/>
          <w:szCs w:val="22"/>
        </w:rPr>
        <w:t xml:space="preserve">organisation interne. En peu de mots, elles sont </w:t>
      </w:r>
      <w:r w:rsidR="00E84949" w:rsidRPr="00842E87">
        <w:rPr>
          <w:spacing w:val="-10"/>
          <w:sz w:val="22"/>
          <w:szCs w:val="22"/>
        </w:rPr>
        <w:t>« </w:t>
      </w:r>
      <w:r w:rsidRPr="00842E87">
        <w:rPr>
          <w:spacing w:val="-10"/>
          <w:sz w:val="22"/>
          <w:szCs w:val="22"/>
        </w:rPr>
        <w:t>rythmées</w:t>
      </w:r>
      <w:r w:rsidR="00E84949" w:rsidRPr="00842E87">
        <w:rPr>
          <w:spacing w:val="-10"/>
          <w:sz w:val="22"/>
          <w:szCs w:val="22"/>
        </w:rPr>
        <w:t> »</w:t>
      </w:r>
      <w:r w:rsidR="00964021" w:rsidRPr="00842E87">
        <w:rPr>
          <w:spacing w:val="-10"/>
          <w:sz w:val="22"/>
          <w:szCs w:val="22"/>
        </w:rPr>
        <w:t>.</w:t>
      </w:r>
    </w:p>
    <w:p w:rsidR="00964021" w:rsidRPr="00842E87" w:rsidRDefault="00964021" w:rsidP="00BB5F69">
      <w:pPr>
        <w:tabs>
          <w:tab w:val="left" w:pos="426"/>
          <w:tab w:val="left" w:pos="567"/>
        </w:tabs>
        <w:spacing w:line="240" w:lineRule="exact"/>
        <w:ind w:firstLine="397"/>
        <w:jc w:val="both"/>
        <w:rPr>
          <w:spacing w:val="-10"/>
          <w:sz w:val="22"/>
          <w:szCs w:val="22"/>
        </w:rPr>
      </w:pPr>
    </w:p>
    <w:p w:rsidR="009C5EC1" w:rsidRPr="00842E87" w:rsidRDefault="009C5EC1" w:rsidP="00470A56">
      <w:pPr>
        <w:pStyle w:val="Citation"/>
      </w:pPr>
      <w:r w:rsidRPr="00842E87">
        <w:t>Ce sont là des ensembles denses et complexes dont on peut dire que par nature ils ont un début et une terminaison […] L</w:t>
      </w:r>
      <w:r w:rsidR="00634445" w:rsidRPr="00842E87">
        <w:t>’</w:t>
      </w:r>
      <w:r w:rsidRPr="00842E87">
        <w:t>acte est doué d</w:t>
      </w:r>
      <w:r w:rsidR="00634445" w:rsidRPr="00842E87">
        <w:t>’</w:t>
      </w:r>
      <w:r w:rsidRPr="00842E87">
        <w:t>une forme. P. Janet a eu grandement raison d</w:t>
      </w:r>
      <w:r w:rsidR="00634445" w:rsidRPr="00842E87">
        <w:t>’</w:t>
      </w:r>
      <w:r w:rsidRPr="00842E87">
        <w:t>insister sur l</w:t>
      </w:r>
      <w:r w:rsidR="00634445" w:rsidRPr="00842E87">
        <w:t>’</w:t>
      </w:r>
      <w:r w:rsidRPr="00842E87">
        <w:t>importance des délimitations dans le temps, surtout sur les conduites de commencement et de terminaison : on ouvre une séance, on présente quelqu</w:t>
      </w:r>
      <w:r w:rsidR="00634445" w:rsidRPr="00842E87">
        <w:t>’</w:t>
      </w:r>
      <w:r w:rsidRPr="00842E87">
        <w:t>un, on inaugure un monument, on pose la première pierre : ces rites veulent marquer que le</w:t>
      </w:r>
      <w:r w:rsidR="00DF37A4" w:rsidRPr="00842E87">
        <w:t>s</w:t>
      </w:r>
      <w:r w:rsidRPr="00842E87">
        <w:t xml:space="preserve"> choses ne se passent pas n</w:t>
      </w:r>
      <w:r w:rsidR="00634445" w:rsidRPr="00842E87">
        <w:t>’</w:t>
      </w:r>
      <w:r w:rsidRPr="00842E87">
        <w:t>importe comment, à leur manière ; ils leur donnent une surexistence : une existence d</w:t>
      </w:r>
      <w:r w:rsidR="00634445" w:rsidRPr="00842E87">
        <w:t>’</w:t>
      </w:r>
      <w:r w:rsidRPr="00842E87">
        <w:t>action, et non seulement de fait […] Il s</w:t>
      </w:r>
      <w:r w:rsidR="00634445" w:rsidRPr="00842E87">
        <w:t>’</w:t>
      </w:r>
      <w:r w:rsidRPr="00842E87">
        <w:t>agit en somme de créer des points de condensation du vouloir, ou au moins de l</w:t>
      </w:r>
      <w:r w:rsidR="00634445" w:rsidRPr="00842E87">
        <w:t>’</w:t>
      </w:r>
      <w:r w:rsidRPr="00842E87">
        <w:t>attention […] Le meneur de jeu organise les moments de tension et de détente. À un moindre degré que le début et la fin, les autres moments de l</w:t>
      </w:r>
      <w:r w:rsidR="00634445" w:rsidRPr="00842E87">
        <w:t>’</w:t>
      </w:r>
      <w:r w:rsidRPr="00842E87">
        <w:t>action sont aussi soumis à</w:t>
      </w:r>
      <w:r w:rsidR="00964021" w:rsidRPr="00842E87">
        <w:t xml:space="preserve"> un réglage, ils sont rythmés. (p. 22)</w:t>
      </w:r>
    </w:p>
    <w:p w:rsidR="00964021" w:rsidRPr="00842E87" w:rsidRDefault="00964021" w:rsidP="00BB5F69">
      <w:pPr>
        <w:tabs>
          <w:tab w:val="left" w:pos="426"/>
          <w:tab w:val="left" w:pos="567"/>
        </w:tabs>
        <w:spacing w:line="240" w:lineRule="exact"/>
        <w:ind w:firstLine="397"/>
        <w:jc w:val="both"/>
        <w:rPr>
          <w:spacing w:val="-10"/>
          <w:sz w:val="22"/>
          <w:szCs w:val="22"/>
        </w:rPr>
      </w:pPr>
    </w:p>
    <w:p w:rsidR="00964021" w:rsidRPr="00470A56" w:rsidRDefault="009C5EC1" w:rsidP="00BB5F69">
      <w:pPr>
        <w:tabs>
          <w:tab w:val="left" w:pos="426"/>
          <w:tab w:val="left" w:pos="567"/>
        </w:tabs>
        <w:spacing w:line="240" w:lineRule="exact"/>
        <w:ind w:firstLine="397"/>
        <w:jc w:val="both"/>
        <w:rPr>
          <w:spacing w:val="-12"/>
          <w:sz w:val="22"/>
          <w:szCs w:val="22"/>
        </w:rPr>
      </w:pPr>
      <w:r w:rsidRPr="00470A56">
        <w:rPr>
          <w:spacing w:val="-12"/>
          <w:sz w:val="22"/>
          <w:szCs w:val="22"/>
        </w:rPr>
        <w:t>De même, ces séries d</w:t>
      </w:r>
      <w:r w:rsidR="00634445" w:rsidRPr="00470A56">
        <w:rPr>
          <w:spacing w:val="-12"/>
          <w:sz w:val="22"/>
          <w:szCs w:val="22"/>
        </w:rPr>
        <w:t>’</w:t>
      </w:r>
      <w:r w:rsidRPr="00470A56">
        <w:rPr>
          <w:spacing w:val="-12"/>
          <w:sz w:val="22"/>
          <w:szCs w:val="22"/>
        </w:rPr>
        <w:t>actes sont réglées</w:t>
      </w:r>
      <w:r w:rsidR="005402CA" w:rsidRPr="00470A56">
        <w:rPr>
          <w:spacing w:val="-12"/>
          <w:sz w:val="22"/>
          <w:szCs w:val="22"/>
        </w:rPr>
        <w:t xml:space="preserve">, </w:t>
      </w:r>
      <w:r w:rsidR="0082779F" w:rsidRPr="00470A56">
        <w:rPr>
          <w:spacing w:val="-12"/>
          <w:sz w:val="22"/>
          <w:szCs w:val="22"/>
        </w:rPr>
        <w:t>on pourrait dire avec Granet que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82779F" w:rsidRPr="00470A56">
        <w:rPr>
          <w:spacing w:val="-12"/>
          <w:sz w:val="22"/>
          <w:szCs w:val="22"/>
        </w:rPr>
        <w:t xml:space="preserve"> ne cite pas toutefois, </w:t>
      </w:r>
      <w:r w:rsidR="005402CA" w:rsidRPr="00470A56">
        <w:rPr>
          <w:spacing w:val="-12"/>
          <w:sz w:val="22"/>
          <w:szCs w:val="22"/>
        </w:rPr>
        <w:t xml:space="preserve">de </w:t>
      </w:r>
      <w:proofErr w:type="gramStart"/>
      <w:r w:rsidR="005402CA" w:rsidRPr="00470A56">
        <w:rPr>
          <w:spacing w:val="-12"/>
          <w:sz w:val="22"/>
          <w:szCs w:val="22"/>
        </w:rPr>
        <w:t>nou</w:t>
      </w:r>
      <w:r w:rsidR="00E84949" w:rsidRPr="00470A56">
        <w:rPr>
          <w:spacing w:val="-12"/>
          <w:sz w:val="22"/>
          <w:szCs w:val="22"/>
        </w:rPr>
        <w:softHyphen/>
      </w:r>
      <w:r w:rsidR="005402CA" w:rsidRPr="00470A56">
        <w:rPr>
          <w:spacing w:val="-12"/>
          <w:sz w:val="22"/>
          <w:szCs w:val="22"/>
        </w:rPr>
        <w:t>veau rythmées</w:t>
      </w:r>
      <w:proofErr w:type="gramEnd"/>
      <w:r w:rsidR="005402CA" w:rsidRPr="00470A56">
        <w:rPr>
          <w:spacing w:val="-12"/>
          <w:sz w:val="22"/>
          <w:szCs w:val="22"/>
        </w:rPr>
        <w:t>,</w:t>
      </w:r>
      <w:r w:rsidR="00964021" w:rsidRPr="00470A56">
        <w:rPr>
          <w:spacing w:val="-12"/>
          <w:sz w:val="22"/>
          <w:szCs w:val="22"/>
        </w:rPr>
        <w:t xml:space="preserve"> spatialement.</w:t>
      </w:r>
    </w:p>
    <w:p w:rsidR="00964021" w:rsidRPr="00842E87" w:rsidRDefault="00964021" w:rsidP="00BB5F69">
      <w:pPr>
        <w:tabs>
          <w:tab w:val="left" w:pos="426"/>
          <w:tab w:val="left" w:pos="567"/>
        </w:tabs>
        <w:spacing w:line="240" w:lineRule="exact"/>
        <w:ind w:firstLine="397"/>
        <w:jc w:val="both"/>
        <w:rPr>
          <w:spacing w:val="-10"/>
          <w:sz w:val="22"/>
          <w:szCs w:val="22"/>
        </w:rPr>
      </w:pPr>
    </w:p>
    <w:p w:rsidR="009C5EC1" w:rsidRPr="00842E87" w:rsidRDefault="009C5EC1" w:rsidP="00470A56">
      <w:pPr>
        <w:pStyle w:val="Citation"/>
      </w:pPr>
      <w:r w:rsidRPr="00842E87">
        <w:t>Là aussi se produit une condensation, une délimitation, une orientation. Une chose ne se passe pas n</w:t>
      </w:r>
      <w:r w:rsidR="00634445" w:rsidRPr="00842E87">
        <w:t>’</w:t>
      </w:r>
      <w:r w:rsidRPr="00842E87">
        <w:t>importe où. Il y a des zones, des frontières. Les limites, chez les Chinois et chez les Romains spécialement, mais aussi chez bien d</w:t>
      </w:r>
      <w:r w:rsidR="00634445" w:rsidRPr="00842E87">
        <w:t>’</w:t>
      </w:r>
      <w:r w:rsidRPr="00842E87">
        <w:t>autres peuples, ont été l</w:t>
      </w:r>
      <w:r w:rsidR="00634445" w:rsidRPr="00842E87">
        <w:t>’</w:t>
      </w:r>
      <w:r w:rsidRPr="00842E87">
        <w:t>objet d</w:t>
      </w:r>
      <w:r w:rsidR="00634445" w:rsidRPr="00842E87">
        <w:t>’</w:t>
      </w:r>
      <w:r w:rsidRPr="00842E87">
        <w:t>une attention spéciale et d</w:t>
      </w:r>
      <w:r w:rsidR="00634445" w:rsidRPr="00842E87">
        <w:t>’</w:t>
      </w:r>
      <w:r w:rsidRPr="00842E87">
        <w:t>un culte […] L</w:t>
      </w:r>
      <w:r w:rsidR="00634445" w:rsidRPr="00842E87">
        <w:t>’</w:t>
      </w:r>
      <w:r w:rsidRPr="00842E87">
        <w:t>acte a une forme dans l</w:t>
      </w:r>
      <w:r w:rsidR="00634445" w:rsidRPr="00842E87">
        <w:t>’</w:t>
      </w:r>
      <w:r w:rsidRPr="00842E87">
        <w:t>espace, une figure de mouvement, des qualités plastiques.</w:t>
      </w:r>
      <w:r w:rsidR="00964021" w:rsidRPr="00842E87">
        <w:t> </w:t>
      </w:r>
      <w:r w:rsidR="005402CA" w:rsidRPr="00842E87">
        <w:t xml:space="preserve"> (</w:t>
      </w:r>
      <w:r w:rsidR="00E84949" w:rsidRPr="00842E87">
        <w:t>p</w:t>
      </w:r>
      <w:r w:rsidR="005402CA" w:rsidRPr="00842E87">
        <w:t>p. </w:t>
      </w:r>
      <w:r w:rsidR="00964021" w:rsidRPr="00842E87">
        <w:t>22-23)</w:t>
      </w:r>
    </w:p>
    <w:p w:rsidR="00964021" w:rsidRPr="00842E87" w:rsidRDefault="00964021" w:rsidP="00BB5F69">
      <w:pPr>
        <w:tabs>
          <w:tab w:val="left" w:pos="426"/>
          <w:tab w:val="left" w:pos="567"/>
        </w:tabs>
        <w:spacing w:line="240" w:lineRule="exact"/>
        <w:ind w:firstLine="397"/>
        <w:jc w:val="both"/>
        <w:rPr>
          <w:spacing w:val="-10"/>
          <w:sz w:val="22"/>
          <w:szCs w:val="22"/>
        </w:rPr>
      </w:pPr>
    </w:p>
    <w:p w:rsidR="00964021" w:rsidRPr="00A711A8" w:rsidRDefault="009C5EC1" w:rsidP="00BB5F69">
      <w:pPr>
        <w:tabs>
          <w:tab w:val="left" w:pos="426"/>
          <w:tab w:val="left" w:pos="567"/>
        </w:tabs>
        <w:spacing w:line="240" w:lineRule="exact"/>
        <w:ind w:firstLine="397"/>
        <w:jc w:val="both"/>
        <w:rPr>
          <w:spacing w:val="-12"/>
          <w:sz w:val="22"/>
          <w:szCs w:val="22"/>
        </w:rPr>
      </w:pPr>
      <w:r w:rsidRPr="00A711A8">
        <w:rPr>
          <w:spacing w:val="-12"/>
          <w:sz w:val="22"/>
          <w:szCs w:val="22"/>
        </w:rPr>
        <w:t>Enfin, ces séries d</w:t>
      </w:r>
      <w:r w:rsidR="00634445" w:rsidRPr="00A711A8">
        <w:rPr>
          <w:spacing w:val="-12"/>
          <w:sz w:val="22"/>
          <w:szCs w:val="22"/>
        </w:rPr>
        <w:t>’</w:t>
      </w:r>
      <w:r w:rsidRPr="00A711A8">
        <w:rPr>
          <w:spacing w:val="-12"/>
          <w:sz w:val="22"/>
          <w:szCs w:val="22"/>
        </w:rPr>
        <w:t>actes sont très finement dél</w:t>
      </w:r>
      <w:r w:rsidR="00964021" w:rsidRPr="00A711A8">
        <w:rPr>
          <w:spacing w:val="-12"/>
          <w:sz w:val="22"/>
          <w:szCs w:val="22"/>
        </w:rPr>
        <w:t>imitées quant aux per</w:t>
      </w:r>
      <w:r w:rsidR="00470A56" w:rsidRPr="00A711A8">
        <w:rPr>
          <w:spacing w:val="-12"/>
          <w:sz w:val="22"/>
          <w:szCs w:val="22"/>
        </w:rPr>
        <w:softHyphen/>
      </w:r>
      <w:r w:rsidR="00964021" w:rsidRPr="00A711A8">
        <w:rPr>
          <w:spacing w:val="-12"/>
          <w:sz w:val="22"/>
          <w:szCs w:val="22"/>
        </w:rPr>
        <w:t>son</w:t>
      </w:r>
      <w:r w:rsidR="00A711A8" w:rsidRPr="00A711A8">
        <w:rPr>
          <w:spacing w:val="-12"/>
          <w:sz w:val="22"/>
          <w:szCs w:val="22"/>
        </w:rPr>
        <w:softHyphen/>
      </w:r>
      <w:r w:rsidR="00470A56" w:rsidRPr="00A711A8">
        <w:rPr>
          <w:spacing w:val="-12"/>
          <w:sz w:val="22"/>
          <w:szCs w:val="22"/>
        </w:rPr>
        <w:softHyphen/>
      </w:r>
      <w:r w:rsidR="00964021" w:rsidRPr="00A711A8">
        <w:rPr>
          <w:spacing w:val="-12"/>
          <w:sz w:val="22"/>
          <w:szCs w:val="22"/>
        </w:rPr>
        <w:t>nes</w:t>
      </w:r>
      <w:r w:rsidR="00A711A8" w:rsidRPr="00A711A8">
        <w:rPr>
          <w:spacing w:val="-12"/>
          <w:sz w:val="22"/>
          <w:szCs w:val="22"/>
        </w:rPr>
        <w:t>, qui y participent de près ou de loin,</w:t>
      </w:r>
      <w:r w:rsidR="00E84949" w:rsidRPr="00A711A8">
        <w:rPr>
          <w:spacing w:val="-12"/>
          <w:sz w:val="22"/>
          <w:szCs w:val="22"/>
        </w:rPr>
        <w:t xml:space="preserve"> et à leurs qualités particulières</w:t>
      </w:r>
      <w:r w:rsidR="00964021" w:rsidRPr="00A711A8">
        <w:rPr>
          <w:spacing w:val="-12"/>
          <w:sz w:val="22"/>
          <w:szCs w:val="22"/>
        </w:rPr>
        <w:t>.</w:t>
      </w:r>
    </w:p>
    <w:p w:rsidR="00964021" w:rsidRPr="00842E87" w:rsidRDefault="00964021" w:rsidP="00BB5F69">
      <w:pPr>
        <w:tabs>
          <w:tab w:val="left" w:pos="426"/>
          <w:tab w:val="left" w:pos="567"/>
        </w:tabs>
        <w:spacing w:line="240" w:lineRule="exact"/>
        <w:ind w:firstLine="397"/>
        <w:jc w:val="both"/>
        <w:rPr>
          <w:spacing w:val="-10"/>
          <w:sz w:val="22"/>
          <w:szCs w:val="22"/>
        </w:rPr>
      </w:pPr>
    </w:p>
    <w:p w:rsidR="009C5EC1" w:rsidRPr="00842E87" w:rsidRDefault="009C5EC1" w:rsidP="00470A56">
      <w:pPr>
        <w:pStyle w:val="Citation"/>
      </w:pPr>
      <w:r w:rsidRPr="00842E87">
        <w:t>Il y a non seulement les participants et les non-</w:t>
      </w:r>
      <w:r w:rsidR="00964021" w:rsidRPr="00842E87">
        <w:t>participants</w:t>
      </w:r>
      <w:r w:rsidRPr="00842E87">
        <w:t>, les admis et les exclus, mais souvent on a tous les degrés d</w:t>
      </w:r>
      <w:r w:rsidR="00634445" w:rsidRPr="00842E87">
        <w:t>’</w:t>
      </w:r>
      <w:r w:rsidRPr="00842E87">
        <w:t xml:space="preserve">action et de présence, figurés par les différents sens du mot </w:t>
      </w:r>
      <w:r w:rsidR="00964021" w:rsidRPr="00842E87">
        <w:t>« </w:t>
      </w:r>
      <w:r w:rsidRPr="00842E87">
        <w:t>assistants</w:t>
      </w:r>
      <w:r w:rsidR="00964021" w:rsidRPr="00842E87">
        <w:t> »</w:t>
      </w:r>
      <w:r w:rsidRPr="00842E87">
        <w:t xml:space="preserve"> et les mots multiples qui désignent les apparentés, les sympathisants, etc. Nulle part peut-être ces degrés ne sont réglés avec un soin aussi méticuleux que dans le cas de l</w:t>
      </w:r>
      <w:r w:rsidR="00634445" w:rsidRPr="00842E87">
        <w:t>’</w:t>
      </w:r>
      <w:r w:rsidRPr="00842E87">
        <w:t>étiquette en Chine, et notamment de l</w:t>
      </w:r>
      <w:r w:rsidR="00634445" w:rsidRPr="00842E87">
        <w:t>’</w:t>
      </w:r>
      <w:r w:rsidRPr="00842E87">
        <w:t>étiquette du deuil.</w:t>
      </w:r>
      <w:r w:rsidR="00964021" w:rsidRPr="00842E87">
        <w:t xml:space="preserve"> </w:t>
      </w:r>
      <w:r w:rsidRPr="00842E87">
        <w:t>(p. 23)</w:t>
      </w:r>
    </w:p>
    <w:p w:rsidR="00964021" w:rsidRPr="00842E87" w:rsidRDefault="00964021" w:rsidP="00BB5F69">
      <w:pPr>
        <w:tabs>
          <w:tab w:val="left" w:pos="426"/>
          <w:tab w:val="left" w:pos="567"/>
        </w:tabs>
        <w:spacing w:line="240" w:lineRule="exact"/>
        <w:ind w:firstLine="397"/>
        <w:jc w:val="both"/>
        <w:rPr>
          <w:spacing w:val="-10"/>
          <w:sz w:val="22"/>
          <w:szCs w:val="22"/>
        </w:rPr>
      </w:pPr>
    </w:p>
    <w:p w:rsidR="00964021" w:rsidRPr="00A711A8" w:rsidRDefault="009C5EC1" w:rsidP="00BB5F69">
      <w:pPr>
        <w:tabs>
          <w:tab w:val="left" w:pos="426"/>
          <w:tab w:val="left" w:pos="567"/>
        </w:tabs>
        <w:spacing w:line="240" w:lineRule="exact"/>
        <w:ind w:firstLine="397"/>
        <w:jc w:val="both"/>
        <w:rPr>
          <w:spacing w:val="-12"/>
          <w:sz w:val="22"/>
          <w:szCs w:val="22"/>
        </w:rPr>
      </w:pPr>
      <w:r w:rsidRPr="00A711A8">
        <w:rPr>
          <w:spacing w:val="-12"/>
          <w:sz w:val="22"/>
          <w:szCs w:val="22"/>
        </w:rPr>
        <w:t xml:space="preserve">Dernière différence avec </w:t>
      </w:r>
      <w:r w:rsidR="00FB201D" w:rsidRPr="00A711A8">
        <w:rPr>
          <w:spacing w:val="-12"/>
          <w:sz w:val="22"/>
          <w:szCs w:val="22"/>
        </w:rPr>
        <w:t xml:space="preserve">le pragmatisme diffus de </w:t>
      </w:r>
      <w:r w:rsidRPr="00A711A8">
        <w:rPr>
          <w:spacing w:val="-12"/>
          <w:sz w:val="22"/>
          <w:szCs w:val="22"/>
        </w:rPr>
        <w:t>ses contempo</w:t>
      </w:r>
      <w:r w:rsidR="00964021" w:rsidRPr="00A711A8">
        <w:rPr>
          <w:spacing w:val="-12"/>
          <w:sz w:val="22"/>
          <w:szCs w:val="22"/>
        </w:rPr>
        <w:softHyphen/>
      </w:r>
      <w:r w:rsidRPr="00A711A8">
        <w:rPr>
          <w:spacing w:val="-12"/>
          <w:sz w:val="22"/>
          <w:szCs w:val="22"/>
        </w:rPr>
        <w:t>rains, Meyerson</w:t>
      </w:r>
      <w:r w:rsidR="00354BE1" w:rsidRPr="00A711A8">
        <w:rPr>
          <w:spacing w:val="-12"/>
          <w:sz w:val="22"/>
          <w:szCs w:val="22"/>
        </w:rPr>
        <w:fldChar w:fldCharType="begin"/>
      </w:r>
      <w:r w:rsidR="00F16AC1" w:rsidRPr="00A711A8">
        <w:rPr>
          <w:spacing w:val="-12"/>
        </w:rPr>
        <w:instrText xml:space="preserve"> XE "</w:instrText>
      </w:r>
      <w:r w:rsidR="00F16AC1" w:rsidRPr="00A711A8">
        <w:rPr>
          <w:spacing w:val="-12"/>
          <w:sz w:val="22"/>
          <w:szCs w:val="22"/>
        </w:rPr>
        <w:instrText>Meyerson</w:instrText>
      </w:r>
      <w:r w:rsidR="00F16AC1" w:rsidRPr="00A711A8">
        <w:rPr>
          <w:spacing w:val="-12"/>
        </w:rPr>
        <w:instrText xml:space="preserve">" </w:instrText>
      </w:r>
      <w:r w:rsidR="00354BE1" w:rsidRPr="00A711A8">
        <w:rPr>
          <w:spacing w:val="-12"/>
          <w:sz w:val="22"/>
          <w:szCs w:val="22"/>
        </w:rPr>
        <w:fldChar w:fldCharType="end"/>
      </w:r>
      <w:r w:rsidRPr="00A711A8">
        <w:rPr>
          <w:spacing w:val="-12"/>
          <w:sz w:val="22"/>
          <w:szCs w:val="22"/>
        </w:rPr>
        <w:t xml:space="preserve"> subordonne cette organisation des séries d</w:t>
      </w:r>
      <w:r w:rsidR="00634445" w:rsidRPr="00A711A8">
        <w:rPr>
          <w:spacing w:val="-12"/>
          <w:sz w:val="22"/>
          <w:szCs w:val="22"/>
        </w:rPr>
        <w:t>’</w:t>
      </w:r>
      <w:r w:rsidRPr="00A711A8">
        <w:rPr>
          <w:spacing w:val="-12"/>
          <w:sz w:val="22"/>
          <w:szCs w:val="22"/>
        </w:rPr>
        <w:t>actes, cette manière de fluer des corps en action, à leur signification</w:t>
      </w:r>
      <w:r w:rsidR="00927867" w:rsidRPr="00A711A8">
        <w:rPr>
          <w:spacing w:val="-12"/>
          <w:sz w:val="22"/>
          <w:szCs w:val="22"/>
        </w:rPr>
        <w:t xml:space="preserve">. </w:t>
      </w:r>
      <w:r w:rsidR="00E84949" w:rsidRPr="00A711A8">
        <w:rPr>
          <w:spacing w:val="-12"/>
          <w:sz w:val="22"/>
          <w:szCs w:val="22"/>
        </w:rPr>
        <w:t>Tous ces</w:t>
      </w:r>
      <w:r w:rsidR="00927867" w:rsidRPr="00A711A8">
        <w:rPr>
          <w:spacing w:val="-12"/>
          <w:sz w:val="22"/>
          <w:szCs w:val="22"/>
        </w:rPr>
        <w:t xml:space="preserve"> rythmes sont liés au sens</w:t>
      </w:r>
      <w:r w:rsidR="00964021" w:rsidRPr="00A711A8">
        <w:rPr>
          <w:spacing w:val="-12"/>
          <w:sz w:val="22"/>
          <w:szCs w:val="22"/>
        </w:rPr>
        <w:t>.</w:t>
      </w:r>
    </w:p>
    <w:p w:rsidR="00964021" w:rsidRPr="00842E87" w:rsidRDefault="00964021" w:rsidP="00BB5F69">
      <w:pPr>
        <w:tabs>
          <w:tab w:val="left" w:pos="426"/>
          <w:tab w:val="left" w:pos="567"/>
        </w:tabs>
        <w:spacing w:line="240" w:lineRule="exact"/>
        <w:ind w:firstLine="397"/>
        <w:jc w:val="both"/>
        <w:rPr>
          <w:spacing w:val="-10"/>
          <w:sz w:val="22"/>
          <w:szCs w:val="22"/>
        </w:rPr>
      </w:pPr>
    </w:p>
    <w:p w:rsidR="009C5EC1" w:rsidRPr="00842E87" w:rsidRDefault="009C5EC1" w:rsidP="00470A56">
      <w:pPr>
        <w:pStyle w:val="Citation"/>
      </w:pPr>
      <w:r w:rsidRPr="00842E87">
        <w:t>Nos actes, tous nos gestes, toutes nos attitudes, ont une signification […] Ce caractère est fondamental, il donne aux actes leur épaisseur, il fait qu</w:t>
      </w:r>
      <w:r w:rsidR="00634445" w:rsidRPr="00842E87">
        <w:t>’</w:t>
      </w:r>
      <w:r w:rsidRPr="00842E87">
        <w:t>ils sont autre chose que de simples phénomènes moteurs. Leurs autres caractères sont plutôt des aspects ou des conséquences de cel</w:t>
      </w:r>
      <w:r w:rsidR="00964021" w:rsidRPr="00842E87">
        <w:t>ui-ci : nos actes ont un sens. (p. 25)</w:t>
      </w:r>
    </w:p>
    <w:p w:rsidR="00964021" w:rsidRPr="00842E87" w:rsidRDefault="00964021" w:rsidP="00BB5F69">
      <w:pPr>
        <w:tabs>
          <w:tab w:val="left" w:pos="426"/>
          <w:tab w:val="left" w:pos="567"/>
        </w:tabs>
        <w:spacing w:line="240" w:lineRule="exact"/>
        <w:ind w:firstLine="397"/>
        <w:jc w:val="both"/>
        <w:rPr>
          <w:spacing w:val="-10"/>
          <w:sz w:val="22"/>
          <w:szCs w:val="22"/>
        </w:rPr>
      </w:pPr>
    </w:p>
    <w:p w:rsidR="00B429D6" w:rsidRDefault="00562169" w:rsidP="00164928">
      <w:pPr>
        <w:tabs>
          <w:tab w:val="left" w:pos="426"/>
          <w:tab w:val="left" w:pos="567"/>
        </w:tabs>
        <w:spacing w:line="232" w:lineRule="exact"/>
        <w:ind w:firstLine="397"/>
        <w:jc w:val="both"/>
        <w:rPr>
          <w:spacing w:val="-12"/>
          <w:sz w:val="22"/>
          <w:szCs w:val="22"/>
        </w:rPr>
      </w:pPr>
      <w:r w:rsidRPr="00562169">
        <w:rPr>
          <w:spacing w:val="-12"/>
          <w:sz w:val="22"/>
          <w:szCs w:val="22"/>
        </w:rPr>
        <w:t>C</w:t>
      </w:r>
      <w:r w:rsidR="009C5EC1" w:rsidRPr="00562169">
        <w:rPr>
          <w:spacing w:val="-12"/>
          <w:sz w:val="22"/>
          <w:szCs w:val="22"/>
        </w:rPr>
        <w:t>e primat de la signification Meyerson</w:t>
      </w:r>
      <w:r w:rsidR="00354BE1" w:rsidRPr="00562169">
        <w:rPr>
          <w:spacing w:val="-12"/>
          <w:sz w:val="22"/>
          <w:szCs w:val="22"/>
        </w:rPr>
        <w:fldChar w:fldCharType="begin"/>
      </w:r>
      <w:r w:rsidR="00F16AC1" w:rsidRPr="00562169">
        <w:rPr>
          <w:spacing w:val="-12"/>
        </w:rPr>
        <w:instrText xml:space="preserve"> XE "</w:instrText>
      </w:r>
      <w:r w:rsidR="00F16AC1" w:rsidRPr="00562169">
        <w:rPr>
          <w:spacing w:val="-12"/>
          <w:sz w:val="22"/>
          <w:szCs w:val="22"/>
        </w:rPr>
        <w:instrText>Meyerson</w:instrText>
      </w:r>
      <w:r w:rsidR="00F16AC1" w:rsidRPr="00562169">
        <w:rPr>
          <w:spacing w:val="-12"/>
        </w:rPr>
        <w:instrText xml:space="preserve">" </w:instrText>
      </w:r>
      <w:r w:rsidR="00354BE1" w:rsidRPr="00562169">
        <w:rPr>
          <w:spacing w:val="-12"/>
          <w:sz w:val="22"/>
          <w:szCs w:val="22"/>
        </w:rPr>
        <w:fldChar w:fldCharType="end"/>
      </w:r>
      <w:r w:rsidR="009C5EC1" w:rsidRPr="00562169">
        <w:rPr>
          <w:spacing w:val="-12"/>
          <w:sz w:val="22"/>
          <w:szCs w:val="22"/>
        </w:rPr>
        <w:t xml:space="preserve"> le place</w:t>
      </w:r>
      <w:r w:rsidRPr="00562169">
        <w:rPr>
          <w:spacing w:val="-12"/>
          <w:sz w:val="22"/>
          <w:szCs w:val="22"/>
        </w:rPr>
        <w:t>, il est vrai,</w:t>
      </w:r>
      <w:r w:rsidR="009C5EC1" w:rsidRPr="00562169">
        <w:rPr>
          <w:spacing w:val="-12"/>
          <w:sz w:val="22"/>
          <w:szCs w:val="22"/>
        </w:rPr>
        <w:t xml:space="preserve"> sous le cha</w:t>
      </w:r>
      <w:r w:rsidR="0023698C">
        <w:rPr>
          <w:spacing w:val="-12"/>
          <w:sz w:val="22"/>
          <w:szCs w:val="22"/>
        </w:rPr>
        <w:softHyphen/>
      </w:r>
      <w:r w:rsidR="009C5EC1" w:rsidRPr="00562169">
        <w:rPr>
          <w:spacing w:val="-12"/>
          <w:sz w:val="22"/>
          <w:szCs w:val="22"/>
        </w:rPr>
        <w:t>peau</w:t>
      </w:r>
      <w:r w:rsidR="007B2A2F" w:rsidRPr="00562169">
        <w:rPr>
          <w:spacing w:val="-12"/>
          <w:sz w:val="22"/>
          <w:szCs w:val="22"/>
        </w:rPr>
        <w:t xml:space="preserve"> </w:t>
      </w:r>
      <w:r w:rsidR="009C5EC1" w:rsidRPr="00562169">
        <w:rPr>
          <w:spacing w:val="-12"/>
          <w:sz w:val="22"/>
          <w:szCs w:val="22"/>
        </w:rPr>
        <w:t xml:space="preserve">du « symbolique », mais ce terme ne doit pas être mal interprété car il pointe vers une théorie du langage foncièrement opposée à la </w:t>
      </w:r>
      <w:r w:rsidR="00196600" w:rsidRPr="00562169">
        <w:rPr>
          <w:spacing w:val="-12"/>
          <w:sz w:val="22"/>
          <w:szCs w:val="22"/>
        </w:rPr>
        <w:t>conception</w:t>
      </w:r>
      <w:r w:rsidR="009C5EC1" w:rsidRPr="00562169">
        <w:rPr>
          <w:spacing w:val="-12"/>
          <w:sz w:val="22"/>
          <w:szCs w:val="22"/>
        </w:rPr>
        <w:t xml:space="preserve"> assez pauvre, qui sera </w:t>
      </w:r>
      <w:r w:rsidR="00196600" w:rsidRPr="00562169">
        <w:rPr>
          <w:spacing w:val="-12"/>
          <w:sz w:val="22"/>
          <w:szCs w:val="22"/>
        </w:rPr>
        <w:t xml:space="preserve">bientôt </w:t>
      </w:r>
      <w:r w:rsidR="009C5EC1" w:rsidRPr="00562169">
        <w:rPr>
          <w:spacing w:val="-12"/>
          <w:sz w:val="22"/>
          <w:szCs w:val="22"/>
        </w:rPr>
        <w:t>mobilisée par Lévi-Strauss</w:t>
      </w:r>
      <w:r w:rsidR="00354BE1" w:rsidRPr="00562169">
        <w:rPr>
          <w:spacing w:val="-12"/>
          <w:sz w:val="22"/>
          <w:szCs w:val="22"/>
        </w:rPr>
        <w:fldChar w:fldCharType="begin"/>
      </w:r>
      <w:r w:rsidR="00A71E9B" w:rsidRPr="00562169">
        <w:rPr>
          <w:spacing w:val="-12"/>
          <w:sz w:val="22"/>
          <w:szCs w:val="22"/>
        </w:rPr>
        <w:instrText xml:space="preserve"> XE "</w:instrText>
      </w:r>
      <w:r w:rsidR="00A71E9B" w:rsidRPr="00562169">
        <w:rPr>
          <w:iCs/>
          <w:spacing w:val="-12"/>
          <w:sz w:val="22"/>
          <w:szCs w:val="22"/>
        </w:rPr>
        <w:instrText>Lévi-Strauss</w:instrText>
      </w:r>
      <w:r w:rsidR="00A71E9B" w:rsidRPr="00562169">
        <w:rPr>
          <w:spacing w:val="-12"/>
          <w:sz w:val="22"/>
          <w:szCs w:val="22"/>
        </w:rPr>
        <w:instrText xml:space="preserve">" </w:instrText>
      </w:r>
      <w:r w:rsidR="00354BE1" w:rsidRPr="00562169">
        <w:rPr>
          <w:spacing w:val="-12"/>
          <w:sz w:val="22"/>
          <w:szCs w:val="22"/>
        </w:rPr>
        <w:fldChar w:fldCharType="end"/>
      </w:r>
      <w:r w:rsidR="009C5EC1" w:rsidRPr="00562169">
        <w:rPr>
          <w:spacing w:val="-12"/>
          <w:sz w:val="22"/>
          <w:szCs w:val="22"/>
        </w:rPr>
        <w:t xml:space="preserve"> lors</w:t>
      </w:r>
      <w:r>
        <w:rPr>
          <w:spacing w:val="-12"/>
          <w:sz w:val="22"/>
          <w:szCs w:val="22"/>
        </w:rPr>
        <w:softHyphen/>
      </w:r>
      <w:r w:rsidR="009C5EC1" w:rsidRPr="00562169">
        <w:rPr>
          <w:spacing w:val="-12"/>
          <w:sz w:val="22"/>
          <w:szCs w:val="22"/>
        </w:rPr>
        <w:t>qu</w:t>
      </w:r>
      <w:r w:rsidR="00634445" w:rsidRPr="00562169">
        <w:rPr>
          <w:spacing w:val="-12"/>
          <w:sz w:val="22"/>
          <w:szCs w:val="22"/>
        </w:rPr>
        <w:t>’</w:t>
      </w:r>
      <w:r w:rsidR="009C5EC1" w:rsidRPr="00562169">
        <w:rPr>
          <w:spacing w:val="-12"/>
          <w:sz w:val="22"/>
          <w:szCs w:val="22"/>
        </w:rPr>
        <w:t>il repren</w:t>
      </w:r>
      <w:r w:rsidR="00023172" w:rsidRPr="00562169">
        <w:rPr>
          <w:spacing w:val="-12"/>
          <w:sz w:val="22"/>
          <w:szCs w:val="22"/>
        </w:rPr>
        <w:softHyphen/>
      </w:r>
      <w:r w:rsidR="009C5EC1" w:rsidRPr="00562169">
        <w:rPr>
          <w:spacing w:val="-12"/>
          <w:sz w:val="22"/>
          <w:szCs w:val="22"/>
        </w:rPr>
        <w:t>dra le terme à son compte.</w:t>
      </w:r>
      <w:r w:rsidRPr="00562169">
        <w:rPr>
          <w:spacing w:val="-12"/>
          <w:sz w:val="22"/>
          <w:szCs w:val="22"/>
        </w:rPr>
        <w:t xml:space="preserve"> </w:t>
      </w:r>
      <w:r w:rsidR="009C5EC1" w:rsidRPr="00562169">
        <w:rPr>
          <w:spacing w:val="-12"/>
          <w:sz w:val="22"/>
          <w:szCs w:val="22"/>
        </w:rPr>
        <w:t>Loin de lui donner une valeur structurale, Meyerson</w:t>
      </w:r>
      <w:r w:rsidR="00354BE1" w:rsidRPr="00562169">
        <w:rPr>
          <w:spacing w:val="-12"/>
          <w:sz w:val="22"/>
          <w:szCs w:val="22"/>
        </w:rPr>
        <w:fldChar w:fldCharType="begin"/>
      </w:r>
      <w:r w:rsidR="00F16AC1" w:rsidRPr="00562169">
        <w:rPr>
          <w:spacing w:val="-12"/>
        </w:rPr>
        <w:instrText xml:space="preserve"> XE "</w:instrText>
      </w:r>
      <w:r w:rsidR="00F16AC1" w:rsidRPr="00562169">
        <w:rPr>
          <w:spacing w:val="-12"/>
          <w:sz w:val="22"/>
          <w:szCs w:val="22"/>
        </w:rPr>
        <w:instrText>Meyerson</w:instrText>
      </w:r>
      <w:r w:rsidR="00F16AC1" w:rsidRPr="00562169">
        <w:rPr>
          <w:spacing w:val="-12"/>
        </w:rPr>
        <w:instrText xml:space="preserve">" </w:instrText>
      </w:r>
      <w:r w:rsidR="00354BE1" w:rsidRPr="00562169">
        <w:rPr>
          <w:spacing w:val="-12"/>
          <w:sz w:val="22"/>
          <w:szCs w:val="22"/>
        </w:rPr>
        <w:fldChar w:fldCharType="end"/>
      </w:r>
      <w:r w:rsidR="009C5EC1" w:rsidRPr="00562169">
        <w:rPr>
          <w:spacing w:val="-12"/>
          <w:sz w:val="22"/>
          <w:szCs w:val="22"/>
        </w:rPr>
        <w:t xml:space="preserve"> l</w:t>
      </w:r>
      <w:r w:rsidR="00634445" w:rsidRPr="00562169">
        <w:rPr>
          <w:spacing w:val="-12"/>
          <w:sz w:val="22"/>
          <w:szCs w:val="22"/>
        </w:rPr>
        <w:t>’</w:t>
      </w:r>
      <w:r w:rsidR="009C5EC1" w:rsidRPr="00562169">
        <w:rPr>
          <w:spacing w:val="-12"/>
          <w:sz w:val="22"/>
          <w:szCs w:val="22"/>
        </w:rPr>
        <w:t>utilise de manière dynamique comme on le fai</w:t>
      </w:r>
      <w:r w:rsidRPr="00562169">
        <w:rPr>
          <w:spacing w:val="-12"/>
          <w:sz w:val="22"/>
          <w:szCs w:val="22"/>
        </w:rPr>
        <w:softHyphen/>
      </w:r>
      <w:r w:rsidR="009C5EC1" w:rsidRPr="00562169">
        <w:rPr>
          <w:spacing w:val="-12"/>
          <w:sz w:val="22"/>
          <w:szCs w:val="22"/>
        </w:rPr>
        <w:t>sait durant l</w:t>
      </w:r>
      <w:r w:rsidR="00634445" w:rsidRPr="00562169">
        <w:rPr>
          <w:spacing w:val="-12"/>
          <w:sz w:val="22"/>
          <w:szCs w:val="22"/>
        </w:rPr>
        <w:t>’</w:t>
      </w:r>
      <w:r w:rsidR="009C5EC1" w:rsidRPr="00562169">
        <w:rPr>
          <w:spacing w:val="-12"/>
          <w:sz w:val="22"/>
          <w:szCs w:val="22"/>
        </w:rPr>
        <w:t>entre-deux-guerres. Bruno Karsenti</w:t>
      </w:r>
      <w:r w:rsidR="00196600" w:rsidRPr="00562169">
        <w:rPr>
          <w:spacing w:val="-12"/>
          <w:sz w:val="22"/>
          <w:szCs w:val="22"/>
        </w:rPr>
        <w:t xml:space="preserve"> l</w:t>
      </w:r>
      <w:r w:rsidR="00634445" w:rsidRPr="00562169">
        <w:rPr>
          <w:spacing w:val="-12"/>
          <w:sz w:val="22"/>
          <w:szCs w:val="22"/>
        </w:rPr>
        <w:t>’</w:t>
      </w:r>
      <w:r w:rsidR="00196600" w:rsidRPr="00562169">
        <w:rPr>
          <w:spacing w:val="-12"/>
          <w:sz w:val="22"/>
          <w:szCs w:val="22"/>
        </w:rPr>
        <w:t>a montré</w:t>
      </w:r>
      <w:r w:rsidR="00354BE1" w:rsidRPr="00562169">
        <w:rPr>
          <w:spacing w:val="-12"/>
          <w:sz w:val="22"/>
          <w:szCs w:val="22"/>
        </w:rPr>
        <w:fldChar w:fldCharType="begin"/>
      </w:r>
      <w:r w:rsidR="00044B74" w:rsidRPr="00562169">
        <w:rPr>
          <w:spacing w:val="-12"/>
          <w:sz w:val="22"/>
          <w:szCs w:val="22"/>
        </w:rPr>
        <w:instrText xml:space="preserve"> XE "Karsenti" </w:instrText>
      </w:r>
      <w:r w:rsidR="00354BE1" w:rsidRPr="00562169">
        <w:rPr>
          <w:spacing w:val="-12"/>
          <w:sz w:val="22"/>
          <w:szCs w:val="22"/>
        </w:rPr>
        <w:fldChar w:fldCharType="end"/>
      </w:r>
      <w:r w:rsidR="009C5EC1" w:rsidRPr="00562169">
        <w:rPr>
          <w:spacing w:val="-12"/>
          <w:sz w:val="22"/>
          <w:szCs w:val="22"/>
        </w:rPr>
        <w:t>, le concept de</w:t>
      </w:r>
      <w:r w:rsidR="007B2A2F" w:rsidRPr="00562169">
        <w:rPr>
          <w:spacing w:val="-12"/>
          <w:sz w:val="22"/>
          <w:szCs w:val="22"/>
        </w:rPr>
        <w:t xml:space="preserve"> </w:t>
      </w:r>
      <w:r w:rsidR="009C5EC1" w:rsidRPr="00562169">
        <w:rPr>
          <w:spacing w:val="-12"/>
          <w:sz w:val="22"/>
          <w:szCs w:val="22"/>
        </w:rPr>
        <w:t>« symbo</w:t>
      </w:r>
      <w:r w:rsidR="0023698C">
        <w:rPr>
          <w:spacing w:val="-12"/>
          <w:sz w:val="22"/>
          <w:szCs w:val="22"/>
        </w:rPr>
        <w:softHyphen/>
      </w:r>
      <w:r w:rsidR="009C5EC1" w:rsidRPr="00562169">
        <w:rPr>
          <w:spacing w:val="-12"/>
          <w:sz w:val="22"/>
          <w:szCs w:val="22"/>
        </w:rPr>
        <w:t>lique » s</w:t>
      </w:r>
      <w:r w:rsidR="00634445" w:rsidRPr="00562169">
        <w:rPr>
          <w:spacing w:val="-12"/>
          <w:sz w:val="22"/>
          <w:szCs w:val="22"/>
        </w:rPr>
        <w:t>’</w:t>
      </w:r>
      <w:r w:rsidR="009C5EC1" w:rsidRPr="00562169">
        <w:rPr>
          <w:spacing w:val="-12"/>
          <w:sz w:val="22"/>
          <w:szCs w:val="22"/>
        </w:rPr>
        <w:t>est imposé en effet tout d</w:t>
      </w:r>
      <w:r w:rsidR="00634445" w:rsidRPr="00562169">
        <w:rPr>
          <w:spacing w:val="-12"/>
          <w:sz w:val="22"/>
          <w:szCs w:val="22"/>
        </w:rPr>
        <w:t>’</w:t>
      </w:r>
      <w:r w:rsidR="009C5EC1" w:rsidRPr="00562169">
        <w:rPr>
          <w:spacing w:val="-12"/>
          <w:sz w:val="22"/>
          <w:szCs w:val="22"/>
        </w:rPr>
        <w:t xml:space="preserve">abord en psychologie, où il </w:t>
      </w:r>
      <w:r w:rsidR="00196600" w:rsidRPr="00562169">
        <w:rPr>
          <w:spacing w:val="-12"/>
          <w:sz w:val="22"/>
          <w:szCs w:val="22"/>
        </w:rPr>
        <w:t xml:space="preserve">a </w:t>
      </w:r>
      <w:r w:rsidR="009C5EC1" w:rsidRPr="00562169">
        <w:rPr>
          <w:spacing w:val="-12"/>
          <w:sz w:val="22"/>
          <w:szCs w:val="22"/>
        </w:rPr>
        <w:t>acqui</w:t>
      </w:r>
      <w:r w:rsidR="00196600" w:rsidRPr="00562169">
        <w:rPr>
          <w:spacing w:val="-12"/>
          <w:sz w:val="22"/>
          <w:szCs w:val="22"/>
        </w:rPr>
        <w:t>s</w:t>
      </w:r>
      <w:r w:rsidR="009C5EC1" w:rsidRPr="00562169">
        <w:rPr>
          <w:spacing w:val="-12"/>
          <w:sz w:val="22"/>
          <w:szCs w:val="22"/>
        </w:rPr>
        <w:t xml:space="preserve"> d</w:t>
      </w:r>
      <w:r w:rsidR="00634445" w:rsidRPr="00562169">
        <w:rPr>
          <w:spacing w:val="-12"/>
          <w:sz w:val="22"/>
          <w:szCs w:val="22"/>
        </w:rPr>
        <w:t>’</w:t>
      </w:r>
      <w:r w:rsidR="009C5EC1" w:rsidRPr="00562169">
        <w:rPr>
          <w:spacing w:val="-12"/>
          <w:sz w:val="22"/>
          <w:szCs w:val="22"/>
        </w:rPr>
        <w:t>emblée un caractère dynamique</w:t>
      </w:r>
      <w:r w:rsidR="00970EE0" w:rsidRPr="00562169">
        <w:rPr>
          <w:spacing w:val="-12"/>
          <w:sz w:val="22"/>
          <w:szCs w:val="22"/>
        </w:rPr>
        <w:t>.</w:t>
      </w:r>
      <w:r w:rsidR="0071633E" w:rsidRPr="00562169">
        <w:rPr>
          <w:rStyle w:val="Appelnotedebasdep"/>
          <w:spacing w:val="-12"/>
          <w:sz w:val="22"/>
          <w:szCs w:val="22"/>
        </w:rPr>
        <w:footnoteReference w:id="332"/>
      </w:r>
      <w:r w:rsidR="009C5EC1" w:rsidRPr="00562169">
        <w:rPr>
          <w:spacing w:val="-12"/>
          <w:sz w:val="22"/>
          <w:szCs w:val="22"/>
        </w:rPr>
        <w:t xml:space="preserve"> Dès</w:t>
      </w:r>
      <w:r w:rsidR="0071633E" w:rsidRPr="00562169">
        <w:rPr>
          <w:spacing w:val="-12"/>
          <w:sz w:val="22"/>
          <w:szCs w:val="22"/>
        </w:rPr>
        <w:t xml:space="preserve"> 1917, </w:t>
      </w:r>
      <w:r w:rsidR="009C5EC1" w:rsidRPr="00562169">
        <w:rPr>
          <w:spacing w:val="-12"/>
          <w:sz w:val="22"/>
          <w:szCs w:val="22"/>
        </w:rPr>
        <w:t>Émile Bréhier</w:t>
      </w:r>
      <w:r w:rsidR="00164928" w:rsidRPr="00562169">
        <w:rPr>
          <w:spacing w:val="-12"/>
          <w:sz w:val="22"/>
          <w:szCs w:val="22"/>
        </w:rPr>
        <w:t xml:space="preserve"> (1876-1952)</w:t>
      </w:r>
      <w:r w:rsidR="00354BE1" w:rsidRPr="00562169">
        <w:rPr>
          <w:spacing w:val="-12"/>
          <w:sz w:val="22"/>
          <w:szCs w:val="22"/>
        </w:rPr>
        <w:fldChar w:fldCharType="begin"/>
      </w:r>
      <w:r w:rsidR="00044B74" w:rsidRPr="00562169">
        <w:rPr>
          <w:spacing w:val="-12"/>
          <w:sz w:val="22"/>
          <w:szCs w:val="22"/>
        </w:rPr>
        <w:instrText xml:space="preserve"> XE "Bréhier" </w:instrText>
      </w:r>
      <w:r w:rsidR="00354BE1" w:rsidRPr="00562169">
        <w:rPr>
          <w:spacing w:val="-12"/>
          <w:sz w:val="22"/>
          <w:szCs w:val="22"/>
        </w:rPr>
        <w:fldChar w:fldCharType="end"/>
      </w:r>
      <w:r w:rsidR="009C5EC1" w:rsidRPr="00562169">
        <w:rPr>
          <w:spacing w:val="-12"/>
          <w:sz w:val="22"/>
          <w:szCs w:val="22"/>
        </w:rPr>
        <w:t xml:space="preserve"> note dans une réflexion sur </w:t>
      </w:r>
      <w:r w:rsidR="009C5EC1" w:rsidRPr="00562169">
        <w:rPr>
          <w:i/>
          <w:spacing w:val="-12"/>
          <w:sz w:val="22"/>
          <w:szCs w:val="22"/>
        </w:rPr>
        <w:t>l</w:t>
      </w:r>
      <w:r w:rsidR="00634445" w:rsidRPr="00562169">
        <w:rPr>
          <w:i/>
          <w:spacing w:val="-12"/>
          <w:sz w:val="22"/>
          <w:szCs w:val="22"/>
        </w:rPr>
        <w:t>’</w:t>
      </w:r>
      <w:r w:rsidR="009C5EC1" w:rsidRPr="00562169">
        <w:rPr>
          <w:i/>
          <w:spacing w:val="-12"/>
          <w:sz w:val="22"/>
          <w:szCs w:val="22"/>
        </w:rPr>
        <w:t xml:space="preserve">acte </w:t>
      </w:r>
      <w:r w:rsidR="009C5EC1" w:rsidRPr="00562169">
        <w:rPr>
          <w:spacing w:val="-12"/>
          <w:sz w:val="22"/>
          <w:szCs w:val="22"/>
        </w:rPr>
        <w:t xml:space="preserve">symbolique : </w:t>
      </w:r>
    </w:p>
    <w:p w:rsidR="00B429D6" w:rsidRDefault="00B429D6" w:rsidP="00164928">
      <w:pPr>
        <w:tabs>
          <w:tab w:val="left" w:pos="426"/>
          <w:tab w:val="left" w:pos="567"/>
        </w:tabs>
        <w:spacing w:line="232" w:lineRule="exact"/>
        <w:ind w:firstLine="397"/>
        <w:jc w:val="both"/>
        <w:rPr>
          <w:spacing w:val="-12"/>
          <w:sz w:val="22"/>
          <w:szCs w:val="22"/>
        </w:rPr>
      </w:pPr>
    </w:p>
    <w:p w:rsidR="00B429D6" w:rsidRDefault="009C5EC1" w:rsidP="00B429D6">
      <w:pPr>
        <w:pStyle w:val="Citation"/>
      </w:pPr>
      <w:r w:rsidRPr="00562169">
        <w:t>Les phénomènes de symbolisme doi</w:t>
      </w:r>
      <w:r w:rsidR="00164928" w:rsidRPr="00562169">
        <w:softHyphen/>
      </w:r>
      <w:r w:rsidRPr="00562169">
        <w:t>vent, nous semble-t-il, se ranger dans cette grande classe de phénomènes qui n</w:t>
      </w:r>
      <w:r w:rsidR="00634445" w:rsidRPr="00562169">
        <w:t>’</w:t>
      </w:r>
      <w:r w:rsidRPr="00562169">
        <w:t>attirent que depuis peu l</w:t>
      </w:r>
      <w:r w:rsidR="00634445" w:rsidRPr="00562169">
        <w:t>’</w:t>
      </w:r>
      <w:r w:rsidRPr="00562169">
        <w:t>attention des psycholo</w:t>
      </w:r>
      <w:r w:rsidR="00562169">
        <w:softHyphen/>
      </w:r>
      <w:r w:rsidRPr="00562169">
        <w:t>gues.</w:t>
      </w:r>
      <w:r w:rsidRPr="00562169">
        <w:rPr>
          <w:rStyle w:val="Appelnotedebasdep"/>
          <w:sz w:val="22"/>
          <w:szCs w:val="22"/>
        </w:rPr>
        <w:footnoteReference w:id="333"/>
      </w:r>
      <w:r w:rsidRPr="00562169">
        <w:t xml:space="preserve"> </w:t>
      </w:r>
    </w:p>
    <w:p w:rsidR="00B429D6" w:rsidRDefault="00B429D6" w:rsidP="00164928">
      <w:pPr>
        <w:tabs>
          <w:tab w:val="left" w:pos="426"/>
          <w:tab w:val="left" w:pos="567"/>
        </w:tabs>
        <w:spacing w:line="232" w:lineRule="exact"/>
        <w:ind w:firstLine="397"/>
        <w:jc w:val="both"/>
        <w:rPr>
          <w:spacing w:val="-12"/>
          <w:sz w:val="22"/>
          <w:szCs w:val="22"/>
        </w:rPr>
      </w:pPr>
    </w:p>
    <w:p w:rsidR="00964021" w:rsidRPr="00562169" w:rsidRDefault="009C5EC1" w:rsidP="00164928">
      <w:pPr>
        <w:tabs>
          <w:tab w:val="left" w:pos="426"/>
          <w:tab w:val="left" w:pos="567"/>
        </w:tabs>
        <w:spacing w:line="232" w:lineRule="exact"/>
        <w:ind w:firstLine="397"/>
        <w:jc w:val="both"/>
        <w:rPr>
          <w:spacing w:val="-12"/>
          <w:sz w:val="22"/>
          <w:szCs w:val="22"/>
        </w:rPr>
      </w:pPr>
      <w:r w:rsidRPr="00562169">
        <w:rPr>
          <w:spacing w:val="-12"/>
          <w:sz w:val="22"/>
          <w:szCs w:val="22"/>
        </w:rPr>
        <w:t>En 1921, le célèbre neuropsy</w:t>
      </w:r>
      <w:r w:rsidR="000E2CE6" w:rsidRPr="00562169">
        <w:rPr>
          <w:spacing w:val="-12"/>
          <w:sz w:val="22"/>
          <w:szCs w:val="22"/>
        </w:rPr>
        <w:softHyphen/>
      </w:r>
      <w:r w:rsidRPr="00562169">
        <w:rPr>
          <w:spacing w:val="-12"/>
          <w:sz w:val="22"/>
          <w:szCs w:val="22"/>
        </w:rPr>
        <w:t>chologue anglais Henry Head</w:t>
      </w:r>
      <w:r w:rsidR="00164928" w:rsidRPr="00562169">
        <w:rPr>
          <w:spacing w:val="-12"/>
          <w:sz w:val="22"/>
          <w:szCs w:val="22"/>
        </w:rPr>
        <w:t xml:space="preserve"> (1861-1940)</w:t>
      </w:r>
      <w:r w:rsidR="00354BE1" w:rsidRPr="00562169">
        <w:rPr>
          <w:spacing w:val="-12"/>
          <w:sz w:val="22"/>
          <w:szCs w:val="22"/>
        </w:rPr>
        <w:fldChar w:fldCharType="begin"/>
      </w:r>
      <w:r w:rsidR="00044B74" w:rsidRPr="00562169">
        <w:rPr>
          <w:spacing w:val="-12"/>
          <w:sz w:val="22"/>
          <w:szCs w:val="22"/>
        </w:rPr>
        <w:instrText xml:space="preserve"> XE "Head" </w:instrText>
      </w:r>
      <w:r w:rsidR="00354BE1" w:rsidRPr="00562169">
        <w:rPr>
          <w:spacing w:val="-12"/>
          <w:sz w:val="22"/>
          <w:szCs w:val="22"/>
        </w:rPr>
        <w:fldChar w:fldCharType="end"/>
      </w:r>
      <w:r w:rsidRPr="00562169">
        <w:rPr>
          <w:spacing w:val="-12"/>
          <w:sz w:val="22"/>
          <w:szCs w:val="22"/>
        </w:rPr>
        <w:t xml:space="preserve"> souligne le fait que les troubles liés à l</w:t>
      </w:r>
      <w:r w:rsidR="00634445" w:rsidRPr="00562169">
        <w:rPr>
          <w:spacing w:val="-12"/>
          <w:sz w:val="22"/>
          <w:szCs w:val="22"/>
        </w:rPr>
        <w:t>’</w:t>
      </w:r>
      <w:r w:rsidRPr="00562169">
        <w:rPr>
          <w:spacing w:val="-12"/>
          <w:sz w:val="22"/>
          <w:szCs w:val="22"/>
        </w:rPr>
        <w:t xml:space="preserve">aphasie ne concernent jamais des mots isolés mais </w:t>
      </w:r>
      <w:r w:rsidRPr="00562169">
        <w:rPr>
          <w:i/>
          <w:spacing w:val="-12"/>
          <w:sz w:val="22"/>
          <w:szCs w:val="22"/>
        </w:rPr>
        <w:t>l</w:t>
      </w:r>
      <w:r w:rsidR="00634445" w:rsidRPr="00562169">
        <w:rPr>
          <w:i/>
          <w:spacing w:val="-12"/>
          <w:sz w:val="22"/>
          <w:szCs w:val="22"/>
        </w:rPr>
        <w:t>’</w:t>
      </w:r>
      <w:r w:rsidRPr="00562169">
        <w:rPr>
          <w:i/>
          <w:spacing w:val="-12"/>
          <w:sz w:val="22"/>
          <w:szCs w:val="22"/>
        </w:rPr>
        <w:t>activité</w:t>
      </w:r>
      <w:r w:rsidRPr="00562169">
        <w:rPr>
          <w:spacing w:val="-12"/>
          <w:sz w:val="22"/>
          <w:szCs w:val="22"/>
        </w:rPr>
        <w:t xml:space="preserve"> de symboli</w:t>
      </w:r>
      <w:r w:rsidR="000E2CE6" w:rsidRPr="00562169">
        <w:rPr>
          <w:spacing w:val="-12"/>
          <w:sz w:val="22"/>
          <w:szCs w:val="22"/>
        </w:rPr>
        <w:softHyphen/>
      </w:r>
      <w:r w:rsidRPr="00562169">
        <w:rPr>
          <w:spacing w:val="-12"/>
          <w:sz w:val="22"/>
          <w:szCs w:val="22"/>
        </w:rPr>
        <w:t>sation elle-même, c</w:t>
      </w:r>
      <w:r w:rsidR="00634445" w:rsidRPr="00562169">
        <w:rPr>
          <w:spacing w:val="-12"/>
          <w:sz w:val="22"/>
          <w:szCs w:val="22"/>
        </w:rPr>
        <w:t>’</w:t>
      </w:r>
      <w:r w:rsidRPr="00562169">
        <w:rPr>
          <w:spacing w:val="-12"/>
          <w:sz w:val="22"/>
          <w:szCs w:val="22"/>
        </w:rPr>
        <w:t xml:space="preserve">est-à-dire </w:t>
      </w:r>
      <w:r w:rsidRPr="00562169">
        <w:rPr>
          <w:i/>
          <w:spacing w:val="-12"/>
          <w:sz w:val="22"/>
          <w:szCs w:val="22"/>
        </w:rPr>
        <w:t xml:space="preserve">sa structure et </w:t>
      </w:r>
      <w:r w:rsidR="00842E87" w:rsidRPr="00562169">
        <w:rPr>
          <w:i/>
          <w:spacing w:val="-12"/>
          <w:sz w:val="22"/>
          <w:szCs w:val="22"/>
        </w:rPr>
        <w:t>sa régulation</w:t>
      </w:r>
      <w:r w:rsidRPr="00562169">
        <w:rPr>
          <w:i/>
          <w:spacing w:val="-12"/>
          <w:sz w:val="22"/>
          <w:szCs w:val="22"/>
        </w:rPr>
        <w:t xml:space="preserve"> rythmique</w:t>
      </w:r>
      <w:r w:rsidR="00964021" w:rsidRPr="00562169">
        <w:rPr>
          <w:spacing w:val="-12"/>
          <w:sz w:val="22"/>
          <w:szCs w:val="22"/>
        </w:rPr>
        <w:t>.</w:t>
      </w:r>
      <w:r w:rsidR="004F77EA" w:rsidRPr="00562169">
        <w:rPr>
          <w:rStyle w:val="Appelnotedebasdep"/>
          <w:spacing w:val="-12"/>
          <w:sz w:val="22"/>
          <w:szCs w:val="22"/>
        </w:rPr>
        <w:footnoteReference w:id="334"/>
      </w:r>
    </w:p>
    <w:p w:rsidR="00964021" w:rsidRDefault="00964021" w:rsidP="00164928">
      <w:pPr>
        <w:tabs>
          <w:tab w:val="left" w:pos="426"/>
          <w:tab w:val="left" w:pos="567"/>
        </w:tabs>
        <w:spacing w:line="232" w:lineRule="exact"/>
        <w:ind w:firstLine="397"/>
        <w:jc w:val="both"/>
        <w:rPr>
          <w:spacing w:val="-10"/>
          <w:sz w:val="22"/>
          <w:szCs w:val="22"/>
        </w:rPr>
      </w:pPr>
    </w:p>
    <w:p w:rsidR="00964021" w:rsidRPr="00964021" w:rsidRDefault="009C5EC1" w:rsidP="00470A56">
      <w:pPr>
        <w:pStyle w:val="Citation"/>
      </w:pPr>
      <w:r w:rsidRPr="00964021">
        <w:t>La pensée et l</w:t>
      </w:r>
      <w:r w:rsidR="00634445" w:rsidRPr="00964021">
        <w:t>’</w:t>
      </w:r>
      <w:r w:rsidRPr="00964021">
        <w:t>expression symboliques parfaites supposent que les mots, les nombres, les images et tout ce qui en tient lieu dans la pensée, puissent être mobiles et susceptibles d</w:t>
      </w:r>
      <w:r w:rsidR="00634445" w:rsidRPr="00964021">
        <w:t>’</w:t>
      </w:r>
      <w:r w:rsidRPr="00964021">
        <w:t>une parfaite manipulation volontaire. C</w:t>
      </w:r>
      <w:r w:rsidR="00634445" w:rsidRPr="00964021">
        <w:t>’</w:t>
      </w:r>
      <w:r w:rsidRPr="00964021">
        <w:t>est cet aspect qui est principalement affecté dans les formes verbales et syntaxiques de l</w:t>
      </w:r>
      <w:r w:rsidR="00634445" w:rsidRPr="00964021">
        <w:t>’</w:t>
      </w:r>
      <w:r w:rsidRPr="00964021">
        <w:t xml:space="preserve">aphasie ; elles ne sont pas dues à une dysarthrie [trouble moteur], mais sont produites par des déficiences dans la structure et </w:t>
      </w:r>
      <w:r w:rsidR="00196600" w:rsidRPr="00964021">
        <w:t>la régulation</w:t>
      </w:r>
      <w:r w:rsidRPr="00964021">
        <w:t xml:space="preserve"> rythmique </w:t>
      </w:r>
      <w:r w:rsidRPr="00964021">
        <w:rPr>
          <w:i/>
        </w:rPr>
        <w:t>[r</w:t>
      </w:r>
      <w:r w:rsidR="00FB6CE5">
        <w:rPr>
          <w:i/>
        </w:rPr>
        <w:t>h</w:t>
      </w:r>
      <w:r w:rsidRPr="00964021">
        <w:rPr>
          <w:i/>
        </w:rPr>
        <w:t>ythmic balance]</w:t>
      </w:r>
      <w:r w:rsidRPr="00964021">
        <w:t xml:space="preserve"> du symbole, qui interfèrent non seulement avec le discours articulé, mais aussi avec la verbalisation interne.</w:t>
      </w:r>
      <w:r w:rsidRPr="00964021">
        <w:rPr>
          <w:rStyle w:val="Appelnotedebasdep"/>
          <w:spacing w:val="-10"/>
        </w:rPr>
        <w:footnoteReference w:id="335"/>
      </w:r>
    </w:p>
    <w:p w:rsidR="00964021" w:rsidRDefault="00964021" w:rsidP="00BB5F69">
      <w:pPr>
        <w:tabs>
          <w:tab w:val="left" w:pos="426"/>
          <w:tab w:val="left" w:pos="567"/>
        </w:tabs>
        <w:spacing w:line="240" w:lineRule="exact"/>
        <w:ind w:firstLine="397"/>
        <w:jc w:val="both"/>
        <w:rPr>
          <w:spacing w:val="-10"/>
          <w:sz w:val="22"/>
          <w:szCs w:val="22"/>
        </w:rPr>
      </w:pPr>
    </w:p>
    <w:p w:rsidR="000E2CE6" w:rsidRPr="00470A56" w:rsidRDefault="009C5EC1" w:rsidP="00BB5F69">
      <w:pPr>
        <w:tabs>
          <w:tab w:val="left" w:pos="426"/>
          <w:tab w:val="left" w:pos="567"/>
        </w:tabs>
        <w:spacing w:line="240" w:lineRule="exact"/>
        <w:ind w:firstLine="397"/>
        <w:jc w:val="both"/>
        <w:rPr>
          <w:spacing w:val="-14"/>
          <w:sz w:val="22"/>
          <w:szCs w:val="22"/>
        </w:rPr>
      </w:pPr>
      <w:r w:rsidRPr="00470A56">
        <w:rPr>
          <w:spacing w:val="-14"/>
          <w:sz w:val="22"/>
          <w:szCs w:val="22"/>
        </w:rPr>
        <w:t>De même, en 1924, c</w:t>
      </w:r>
      <w:r w:rsidR="00634445" w:rsidRPr="00470A56">
        <w:rPr>
          <w:spacing w:val="-14"/>
          <w:sz w:val="22"/>
          <w:szCs w:val="22"/>
        </w:rPr>
        <w:t>’</w:t>
      </w:r>
      <w:r w:rsidRPr="00470A56">
        <w:rPr>
          <w:spacing w:val="-14"/>
          <w:sz w:val="22"/>
          <w:szCs w:val="22"/>
        </w:rPr>
        <w:t>est encore cet aspect dynamique du symbo</w:t>
      </w:r>
      <w:r w:rsidR="00C3018F" w:rsidRPr="00470A56">
        <w:rPr>
          <w:spacing w:val="-14"/>
          <w:sz w:val="22"/>
          <w:szCs w:val="22"/>
        </w:rPr>
        <w:softHyphen/>
      </w:r>
      <w:r w:rsidRPr="00470A56">
        <w:rPr>
          <w:spacing w:val="-14"/>
          <w:sz w:val="22"/>
          <w:szCs w:val="22"/>
        </w:rPr>
        <w:t>lisme qui est au centre de la réflexion d</w:t>
      </w:r>
      <w:r w:rsidR="00634445" w:rsidRPr="00470A56">
        <w:rPr>
          <w:spacing w:val="-14"/>
          <w:sz w:val="22"/>
          <w:szCs w:val="22"/>
        </w:rPr>
        <w:t>’</w:t>
      </w:r>
      <w:r w:rsidRPr="00470A56">
        <w:rPr>
          <w:spacing w:val="-14"/>
          <w:sz w:val="22"/>
          <w:szCs w:val="22"/>
        </w:rPr>
        <w:t>Henri Delacroix</w:t>
      </w:r>
      <w:r w:rsidR="00164928">
        <w:rPr>
          <w:spacing w:val="-14"/>
          <w:sz w:val="22"/>
          <w:szCs w:val="22"/>
        </w:rPr>
        <w:t xml:space="preserve"> (1873-1937)</w:t>
      </w:r>
      <w:r w:rsidR="00354BE1" w:rsidRPr="00470A56">
        <w:rPr>
          <w:spacing w:val="-14"/>
          <w:sz w:val="22"/>
          <w:szCs w:val="22"/>
        </w:rPr>
        <w:fldChar w:fldCharType="begin"/>
      </w:r>
      <w:r w:rsidR="00044B74" w:rsidRPr="00470A56">
        <w:rPr>
          <w:spacing w:val="-14"/>
          <w:sz w:val="22"/>
          <w:szCs w:val="22"/>
        </w:rPr>
        <w:instrText xml:space="preserve"> XE "Delacroix" </w:instrText>
      </w:r>
      <w:r w:rsidR="00354BE1" w:rsidRPr="00470A56">
        <w:rPr>
          <w:spacing w:val="-14"/>
          <w:sz w:val="22"/>
          <w:szCs w:val="22"/>
        </w:rPr>
        <w:fldChar w:fldCharType="end"/>
      </w:r>
      <w:r w:rsidRPr="00470A56">
        <w:rPr>
          <w:spacing w:val="-14"/>
          <w:sz w:val="22"/>
          <w:szCs w:val="22"/>
        </w:rPr>
        <w:t xml:space="preserve"> sur les rap</w:t>
      </w:r>
      <w:r w:rsidR="00C3637E">
        <w:rPr>
          <w:spacing w:val="-14"/>
          <w:sz w:val="22"/>
          <w:szCs w:val="22"/>
        </w:rPr>
        <w:softHyphen/>
      </w:r>
      <w:r w:rsidRPr="00470A56">
        <w:rPr>
          <w:spacing w:val="-14"/>
          <w:sz w:val="22"/>
          <w:szCs w:val="22"/>
        </w:rPr>
        <w:t xml:space="preserve">ports entre langage et pensée. Le symbolisme consiste, pour lui, à </w:t>
      </w:r>
      <w:r w:rsidRPr="00470A56">
        <w:rPr>
          <w:i/>
          <w:spacing w:val="-14"/>
          <w:sz w:val="22"/>
          <w:szCs w:val="22"/>
        </w:rPr>
        <w:t>construire</w:t>
      </w:r>
      <w:r w:rsidR="000E2CE6" w:rsidRPr="00470A56">
        <w:rPr>
          <w:spacing w:val="-14"/>
          <w:sz w:val="22"/>
          <w:szCs w:val="22"/>
        </w:rPr>
        <w:t xml:space="preserve"> des signes</w:t>
      </w:r>
      <w:r w:rsidR="00B429D6">
        <w:rPr>
          <w:spacing w:val="-14"/>
          <w:sz w:val="22"/>
          <w:szCs w:val="22"/>
        </w:rPr>
        <w:t xml:space="preserve"> « pour </w:t>
      </w:r>
      <w:r w:rsidR="00B429D6" w:rsidRPr="00B429D6">
        <w:rPr>
          <w:i/>
          <w:spacing w:val="-14"/>
          <w:sz w:val="22"/>
          <w:szCs w:val="22"/>
        </w:rPr>
        <w:t>construire</w:t>
      </w:r>
      <w:r w:rsidR="00B429D6">
        <w:rPr>
          <w:spacing w:val="-14"/>
          <w:sz w:val="22"/>
          <w:szCs w:val="22"/>
        </w:rPr>
        <w:t xml:space="preserve"> de choses » [mes italiques]</w:t>
      </w:r>
      <w:r w:rsidR="000E2CE6" w:rsidRPr="00470A56">
        <w:rPr>
          <w:spacing w:val="-14"/>
          <w:sz w:val="22"/>
          <w:szCs w:val="22"/>
        </w:rPr>
        <w:t>.</w:t>
      </w:r>
    </w:p>
    <w:p w:rsidR="00470A56" w:rsidRDefault="00470A56" w:rsidP="00BB5F69">
      <w:pPr>
        <w:tabs>
          <w:tab w:val="left" w:pos="426"/>
          <w:tab w:val="left" w:pos="567"/>
        </w:tabs>
        <w:spacing w:line="240" w:lineRule="exact"/>
        <w:ind w:firstLine="397"/>
        <w:jc w:val="both"/>
        <w:rPr>
          <w:spacing w:val="-10"/>
          <w:sz w:val="18"/>
          <w:szCs w:val="18"/>
        </w:rPr>
      </w:pPr>
    </w:p>
    <w:p w:rsidR="009C5EC1" w:rsidRDefault="009C5EC1" w:rsidP="00164928">
      <w:pPr>
        <w:pStyle w:val="Citation"/>
      </w:pPr>
      <w:r w:rsidRPr="000E2CE6">
        <w:t>Toute pensée est symbolique, toute pensée construit d</w:t>
      </w:r>
      <w:r w:rsidR="00634445" w:rsidRPr="000E2CE6">
        <w:t>’</w:t>
      </w:r>
      <w:r w:rsidRPr="000E2CE6">
        <w:t>abord des signes pour construire des choses avant de les substituer aux choses. […] La valeur du signe verbal consiste moins en ce qu</w:t>
      </w:r>
      <w:r w:rsidR="00634445" w:rsidRPr="000E2CE6">
        <w:t>’</w:t>
      </w:r>
      <w:r w:rsidRPr="000E2CE6">
        <w:t>il représente qu</w:t>
      </w:r>
      <w:r w:rsidR="00634445" w:rsidRPr="000E2CE6">
        <w:t>’</w:t>
      </w:r>
      <w:r w:rsidRPr="000E2CE6">
        <w:t>en ce qu</w:t>
      </w:r>
      <w:r w:rsidR="00634445" w:rsidRPr="000E2CE6">
        <w:t>’</w:t>
      </w:r>
      <w:r w:rsidRPr="000E2CE6">
        <w:t>il abolit.</w:t>
      </w:r>
      <w:r w:rsidRPr="000E2CE6">
        <w:rPr>
          <w:rStyle w:val="Appelnotedebasdep"/>
          <w:spacing w:val="-10"/>
        </w:rPr>
        <w:footnoteReference w:id="336"/>
      </w:r>
    </w:p>
    <w:p w:rsidR="009C5EC1" w:rsidRPr="00213EBB"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Ce caractère à la fois dynamique et organisé de l</w:t>
      </w:r>
      <w:r w:rsidR="00634445" w:rsidRPr="00213EBB">
        <w:rPr>
          <w:spacing w:val="-10"/>
          <w:sz w:val="22"/>
          <w:szCs w:val="22"/>
        </w:rPr>
        <w:t>’</w:t>
      </w:r>
      <w:r w:rsidRPr="00213EBB">
        <w:rPr>
          <w:spacing w:val="-10"/>
          <w:sz w:val="22"/>
          <w:szCs w:val="22"/>
        </w:rPr>
        <w:t>activité de symbo</w:t>
      </w:r>
      <w:r w:rsidR="000E2CE6">
        <w:rPr>
          <w:spacing w:val="-10"/>
          <w:sz w:val="22"/>
          <w:szCs w:val="22"/>
        </w:rPr>
        <w:softHyphen/>
      </w:r>
      <w:r w:rsidRPr="00213EBB">
        <w:rPr>
          <w:spacing w:val="-10"/>
          <w:sz w:val="22"/>
          <w:szCs w:val="22"/>
        </w:rPr>
        <w:t>lisation, telle qu</w:t>
      </w:r>
      <w:r w:rsidR="00634445" w:rsidRPr="00213EBB">
        <w:rPr>
          <w:spacing w:val="-10"/>
          <w:sz w:val="22"/>
          <w:szCs w:val="22"/>
        </w:rPr>
        <w:t>’</w:t>
      </w:r>
      <w:r w:rsidRPr="00213EBB">
        <w:rPr>
          <w:spacing w:val="-10"/>
          <w:sz w:val="22"/>
          <w:szCs w:val="22"/>
        </w:rPr>
        <w:t>elle est</w:t>
      </w:r>
      <w:r w:rsidR="00525655" w:rsidRPr="00213EBB">
        <w:rPr>
          <w:spacing w:val="-10"/>
          <w:sz w:val="22"/>
          <w:szCs w:val="22"/>
        </w:rPr>
        <w:t xml:space="preserve"> </w:t>
      </w:r>
      <w:proofErr w:type="gramStart"/>
      <w:r w:rsidRPr="00213EBB">
        <w:rPr>
          <w:spacing w:val="-10"/>
          <w:sz w:val="22"/>
          <w:szCs w:val="22"/>
        </w:rPr>
        <w:t>vue</w:t>
      </w:r>
      <w:proofErr w:type="gramEnd"/>
      <w:r w:rsidR="00525655" w:rsidRPr="00213EBB">
        <w:rPr>
          <w:spacing w:val="-10"/>
          <w:sz w:val="22"/>
          <w:szCs w:val="22"/>
        </w:rPr>
        <w:t xml:space="preserve"> </w:t>
      </w:r>
      <w:r w:rsidRPr="00213EBB">
        <w:rPr>
          <w:spacing w:val="-10"/>
          <w:sz w:val="22"/>
          <w:szCs w:val="22"/>
        </w:rPr>
        <w:t>par les psychologues, donne aux déclarations des sociologues et historiens durkheimiens, qui s</w:t>
      </w:r>
      <w:r w:rsidR="00634445" w:rsidRPr="00213EBB">
        <w:rPr>
          <w:spacing w:val="-10"/>
          <w:sz w:val="22"/>
          <w:szCs w:val="22"/>
        </w:rPr>
        <w:t>’</w:t>
      </w:r>
      <w:r w:rsidR="000E2CE6" w:rsidRPr="00213EBB">
        <w:rPr>
          <w:spacing w:val="-10"/>
          <w:sz w:val="22"/>
          <w:szCs w:val="22"/>
        </w:rPr>
        <w:t>approprient</w:t>
      </w:r>
      <w:r w:rsidRPr="00213EBB">
        <w:rPr>
          <w:spacing w:val="-10"/>
          <w:sz w:val="22"/>
          <w:szCs w:val="22"/>
        </w:rPr>
        <w:t xml:space="preserve"> le terme au début des années 1920, une couleur très différente de celle qu</w:t>
      </w:r>
      <w:r w:rsidR="00634445" w:rsidRPr="00213EBB">
        <w:rPr>
          <w:spacing w:val="-10"/>
          <w:sz w:val="22"/>
          <w:szCs w:val="22"/>
        </w:rPr>
        <w:t>’</w:t>
      </w:r>
      <w:r w:rsidRPr="00213EBB">
        <w:rPr>
          <w:spacing w:val="-10"/>
          <w:sz w:val="22"/>
          <w:szCs w:val="22"/>
        </w:rPr>
        <w:t>on leur attribue trop souvent à la suite de Lévi-Strauss</w:t>
      </w:r>
      <w:r w:rsidR="00354BE1" w:rsidRPr="00213EBB">
        <w:rPr>
          <w:spacing w:val="-10"/>
          <w:sz w:val="22"/>
          <w:szCs w:val="22"/>
        </w:rPr>
        <w:fldChar w:fldCharType="begin"/>
      </w:r>
      <w:r w:rsidR="00A71E9B" w:rsidRPr="00213EBB">
        <w:rPr>
          <w:spacing w:val="-10"/>
          <w:sz w:val="22"/>
          <w:szCs w:val="22"/>
        </w:rPr>
        <w:instrText xml:space="preserve"> XE "</w:instrText>
      </w:r>
      <w:r w:rsidR="00A71E9B" w:rsidRPr="00213EBB">
        <w:rPr>
          <w:iCs/>
          <w:spacing w:val="-10"/>
          <w:sz w:val="22"/>
          <w:szCs w:val="22"/>
        </w:rPr>
        <w:instrText>Lévi-Strauss</w:instrText>
      </w:r>
      <w:r w:rsidR="00A71E9B" w:rsidRPr="00213EBB">
        <w:rPr>
          <w:spacing w:val="-10"/>
          <w:sz w:val="22"/>
          <w:szCs w:val="22"/>
        </w:rPr>
        <w:instrText xml:space="preserve">" </w:instrText>
      </w:r>
      <w:r w:rsidR="00354BE1" w:rsidRPr="00213EBB">
        <w:rPr>
          <w:spacing w:val="-10"/>
          <w:sz w:val="22"/>
          <w:szCs w:val="22"/>
        </w:rPr>
        <w:fldChar w:fldCharType="end"/>
      </w:r>
      <w:r w:rsidRPr="00213EBB">
        <w:rPr>
          <w:spacing w:val="-10"/>
          <w:sz w:val="22"/>
          <w:szCs w:val="22"/>
        </w:rPr>
        <w:t xml:space="preserve">. Loin de préfigurer une méthode structurale, calquée sur la seule </w:t>
      </w:r>
      <w:r w:rsidR="000E2CE6" w:rsidRPr="00213EBB">
        <w:rPr>
          <w:spacing w:val="-10"/>
          <w:sz w:val="22"/>
          <w:szCs w:val="22"/>
        </w:rPr>
        <w:t>phonologie</w:t>
      </w:r>
      <w:r w:rsidRPr="00213EBB">
        <w:rPr>
          <w:spacing w:val="-10"/>
          <w:sz w:val="22"/>
          <w:szCs w:val="22"/>
        </w:rPr>
        <w:t>, le développement du thème du symbolisme en sociologie durant tout</w:t>
      </w:r>
      <w:r w:rsidR="00FE55B9" w:rsidRPr="00213EBB">
        <w:rPr>
          <w:spacing w:val="-10"/>
          <w:sz w:val="22"/>
          <w:szCs w:val="22"/>
        </w:rPr>
        <w:t>e la période de</w:t>
      </w:r>
      <w:r w:rsidRPr="00213EBB">
        <w:rPr>
          <w:spacing w:val="-10"/>
          <w:sz w:val="22"/>
          <w:szCs w:val="22"/>
        </w:rPr>
        <w:t xml:space="preserve"> l</w:t>
      </w:r>
      <w:r w:rsidR="00634445" w:rsidRPr="00213EBB">
        <w:rPr>
          <w:spacing w:val="-10"/>
          <w:sz w:val="22"/>
          <w:szCs w:val="22"/>
        </w:rPr>
        <w:t>’</w:t>
      </w:r>
      <w:r w:rsidRPr="00213EBB">
        <w:rPr>
          <w:spacing w:val="-10"/>
          <w:sz w:val="22"/>
          <w:szCs w:val="22"/>
        </w:rPr>
        <w:t>entre-deux-guerres présuppose en fait un point de vue rythmique, qui implique de considérer le langage en premier lieu comme une activité organisée ne séparant pas son et sens</w:t>
      </w:r>
      <w:r w:rsidR="00970EE0">
        <w:rPr>
          <w:spacing w:val="-10"/>
          <w:sz w:val="22"/>
          <w:szCs w:val="22"/>
        </w:rPr>
        <w:t>.</w:t>
      </w:r>
      <w:r w:rsidRPr="00213EBB">
        <w:rPr>
          <w:rStyle w:val="Appelnotedebasdep"/>
          <w:spacing w:val="-10"/>
          <w:sz w:val="22"/>
          <w:szCs w:val="22"/>
        </w:rPr>
        <w:footnoteReference w:id="337"/>
      </w:r>
    </w:p>
    <w:p w:rsidR="000E2CE6" w:rsidRPr="00E84949" w:rsidRDefault="009C5EC1" w:rsidP="00BB5F69">
      <w:pPr>
        <w:tabs>
          <w:tab w:val="left" w:pos="426"/>
          <w:tab w:val="left" w:pos="567"/>
        </w:tabs>
        <w:spacing w:line="240" w:lineRule="exact"/>
        <w:ind w:firstLine="397"/>
        <w:jc w:val="both"/>
        <w:rPr>
          <w:spacing w:val="-12"/>
          <w:sz w:val="22"/>
          <w:szCs w:val="22"/>
        </w:rPr>
      </w:pPr>
      <w:r w:rsidRPr="00E84949">
        <w:rPr>
          <w:spacing w:val="-12"/>
          <w:sz w:val="22"/>
          <w:szCs w:val="22"/>
        </w:rPr>
        <w:t>C</w:t>
      </w:r>
      <w:r w:rsidR="00634445" w:rsidRPr="00E84949">
        <w:rPr>
          <w:spacing w:val="-12"/>
          <w:sz w:val="22"/>
          <w:szCs w:val="22"/>
        </w:rPr>
        <w:t>’</w:t>
      </w:r>
      <w:r w:rsidRPr="00E84949">
        <w:rPr>
          <w:spacing w:val="-12"/>
          <w:sz w:val="22"/>
          <w:szCs w:val="22"/>
        </w:rPr>
        <w:t xml:space="preserve">est du reste dans le </w:t>
      </w:r>
      <w:r w:rsidRPr="00E84949">
        <w:rPr>
          <w:i/>
          <w:spacing w:val="-12"/>
          <w:sz w:val="22"/>
          <w:szCs w:val="22"/>
        </w:rPr>
        <w:t>Journal de psychologie</w:t>
      </w:r>
      <w:r w:rsidRPr="00E84949">
        <w:rPr>
          <w:spacing w:val="-12"/>
          <w:sz w:val="22"/>
          <w:szCs w:val="22"/>
        </w:rPr>
        <w:t>, dont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E84949">
        <w:rPr>
          <w:spacing w:val="-12"/>
          <w:sz w:val="22"/>
          <w:szCs w:val="22"/>
        </w:rPr>
        <w:t xml:space="preserve"> est le secrétaire de rédaction, que Mauss</w:t>
      </w:r>
      <w:r w:rsidR="00354BE1" w:rsidRPr="00E84949">
        <w:rPr>
          <w:spacing w:val="-12"/>
          <w:sz w:val="22"/>
          <w:szCs w:val="22"/>
        </w:rPr>
        <w:fldChar w:fldCharType="begin"/>
      </w:r>
      <w:r w:rsidR="00575111" w:rsidRPr="00E84949">
        <w:rPr>
          <w:spacing w:val="-12"/>
          <w:sz w:val="22"/>
          <w:szCs w:val="22"/>
        </w:rPr>
        <w:instrText xml:space="preserve"> XE "Mauss" </w:instrText>
      </w:r>
      <w:r w:rsidR="00354BE1" w:rsidRPr="00E84949">
        <w:rPr>
          <w:spacing w:val="-12"/>
          <w:sz w:val="22"/>
          <w:szCs w:val="22"/>
        </w:rPr>
        <w:fldChar w:fldCharType="end"/>
      </w:r>
      <w:r w:rsidRPr="00E84949">
        <w:rPr>
          <w:spacing w:val="-12"/>
          <w:sz w:val="22"/>
          <w:szCs w:val="22"/>
        </w:rPr>
        <w:t xml:space="preserve"> et Granet</w:t>
      </w:r>
      <w:r w:rsidR="00354BE1" w:rsidRPr="00E84949">
        <w:rPr>
          <w:spacing w:val="-12"/>
          <w:sz w:val="22"/>
          <w:szCs w:val="22"/>
        </w:rPr>
        <w:fldChar w:fldCharType="begin"/>
      </w:r>
      <w:r w:rsidR="00A71E9B" w:rsidRPr="00E84949">
        <w:rPr>
          <w:spacing w:val="-12"/>
          <w:sz w:val="22"/>
          <w:szCs w:val="22"/>
        </w:rPr>
        <w:instrText xml:space="preserve"> XE "Granet" </w:instrText>
      </w:r>
      <w:r w:rsidR="00354BE1" w:rsidRPr="00E84949">
        <w:rPr>
          <w:spacing w:val="-12"/>
          <w:sz w:val="22"/>
          <w:szCs w:val="22"/>
        </w:rPr>
        <w:fldChar w:fldCharType="end"/>
      </w:r>
      <w:r w:rsidRPr="00E84949">
        <w:rPr>
          <w:spacing w:val="-12"/>
          <w:sz w:val="22"/>
          <w:szCs w:val="22"/>
        </w:rPr>
        <w:t xml:space="preserve"> commencent à </w:t>
      </w:r>
      <w:r w:rsidR="00FE55B9" w:rsidRPr="00E84949">
        <w:rPr>
          <w:spacing w:val="-12"/>
          <w:sz w:val="22"/>
          <w:szCs w:val="22"/>
        </w:rPr>
        <w:t xml:space="preserve">en </w:t>
      </w:r>
      <w:r w:rsidR="00C3018F" w:rsidRPr="00E84949">
        <w:rPr>
          <w:spacing w:val="-12"/>
          <w:sz w:val="22"/>
          <w:szCs w:val="22"/>
        </w:rPr>
        <w:t>utiliser</w:t>
      </w:r>
      <w:r w:rsidR="00FE55B9" w:rsidRPr="00E84949">
        <w:rPr>
          <w:spacing w:val="-12"/>
          <w:sz w:val="22"/>
          <w:szCs w:val="22"/>
        </w:rPr>
        <w:t xml:space="preserve"> le concept</w:t>
      </w:r>
      <w:r w:rsidRPr="00E84949">
        <w:rPr>
          <w:spacing w:val="-12"/>
          <w:sz w:val="22"/>
          <w:szCs w:val="22"/>
        </w:rPr>
        <w:t xml:space="preserve"> – et ils le font à la manière des psychologues, </w:t>
      </w:r>
      <w:r w:rsidR="00C3018F" w:rsidRPr="00E84949">
        <w:rPr>
          <w:spacing w:val="-12"/>
          <w:sz w:val="22"/>
          <w:szCs w:val="22"/>
        </w:rPr>
        <w:t>auxquels</w:t>
      </w:r>
      <w:r w:rsidRPr="00E84949">
        <w:rPr>
          <w:spacing w:val="-12"/>
          <w:sz w:val="22"/>
          <w:szCs w:val="22"/>
        </w:rPr>
        <w:t xml:space="preserve"> ils l</w:t>
      </w:r>
      <w:r w:rsidR="00634445" w:rsidRPr="00E84949">
        <w:rPr>
          <w:spacing w:val="-12"/>
          <w:sz w:val="22"/>
          <w:szCs w:val="22"/>
        </w:rPr>
        <w:t>’</w:t>
      </w:r>
      <w:r w:rsidRPr="00E84949">
        <w:rPr>
          <w:spacing w:val="-12"/>
          <w:sz w:val="22"/>
          <w:szCs w:val="22"/>
        </w:rPr>
        <w:t>em</w:t>
      </w:r>
      <w:r w:rsidR="00E84949" w:rsidRPr="00E84949">
        <w:rPr>
          <w:spacing w:val="-12"/>
          <w:sz w:val="22"/>
          <w:szCs w:val="22"/>
        </w:rPr>
        <w:softHyphen/>
      </w:r>
      <w:r w:rsidRPr="00E84949">
        <w:rPr>
          <w:spacing w:val="-12"/>
          <w:sz w:val="22"/>
          <w:szCs w:val="22"/>
        </w:rPr>
        <w:t>pruntent et pour lesquels ils écrivent. Ainsi en 1921, lorsque</w:t>
      </w:r>
      <w:r w:rsidR="00FE55B9" w:rsidRPr="00E84949">
        <w:rPr>
          <w:spacing w:val="-12"/>
          <w:sz w:val="22"/>
          <w:szCs w:val="22"/>
        </w:rPr>
        <w:t>,</w:t>
      </w:r>
      <w:r w:rsidRPr="00E84949">
        <w:rPr>
          <w:spacing w:val="-12"/>
          <w:sz w:val="22"/>
          <w:szCs w:val="22"/>
        </w:rPr>
        <w:t xml:space="preserve"> </w:t>
      </w:r>
      <w:r w:rsidR="00FE55B9" w:rsidRPr="00E84949">
        <w:rPr>
          <w:spacing w:val="-12"/>
          <w:sz w:val="22"/>
          <w:szCs w:val="22"/>
        </w:rPr>
        <w:t xml:space="preserve">dans un article resté célèbre, </w:t>
      </w:r>
      <w:r w:rsidRPr="00E84949">
        <w:rPr>
          <w:spacing w:val="-12"/>
          <w:sz w:val="22"/>
          <w:szCs w:val="22"/>
        </w:rPr>
        <w:t xml:space="preserve">le premier lance </w:t>
      </w:r>
      <w:r w:rsidR="00525655" w:rsidRPr="00E84949">
        <w:rPr>
          <w:spacing w:val="-12"/>
          <w:sz w:val="22"/>
          <w:szCs w:val="22"/>
        </w:rPr>
        <w:t xml:space="preserve">en sociologie </w:t>
      </w:r>
      <w:r w:rsidRPr="00E84949">
        <w:rPr>
          <w:spacing w:val="-12"/>
          <w:sz w:val="22"/>
          <w:szCs w:val="22"/>
        </w:rPr>
        <w:t>le terme de « </w:t>
      </w:r>
      <w:r w:rsidR="00E84949" w:rsidRPr="00E84949">
        <w:rPr>
          <w:spacing w:val="-12"/>
          <w:sz w:val="22"/>
          <w:szCs w:val="22"/>
        </w:rPr>
        <w:t>symbolique</w:t>
      </w:r>
      <w:r w:rsidRPr="00E84949">
        <w:rPr>
          <w:spacing w:val="-12"/>
          <w:sz w:val="22"/>
          <w:szCs w:val="22"/>
        </w:rPr>
        <w:t> », c</w:t>
      </w:r>
      <w:r w:rsidR="00634445" w:rsidRPr="00E84949">
        <w:rPr>
          <w:spacing w:val="-12"/>
          <w:sz w:val="22"/>
          <w:szCs w:val="22"/>
        </w:rPr>
        <w:t>’</w:t>
      </w:r>
      <w:r w:rsidRPr="00E84949">
        <w:rPr>
          <w:spacing w:val="-12"/>
          <w:sz w:val="22"/>
          <w:szCs w:val="22"/>
        </w:rPr>
        <w:t xml:space="preserve">est clairement pour viser </w:t>
      </w:r>
      <w:r w:rsidRPr="00E84949">
        <w:rPr>
          <w:i/>
          <w:spacing w:val="-12"/>
          <w:sz w:val="22"/>
          <w:szCs w:val="22"/>
        </w:rPr>
        <w:t>l</w:t>
      </w:r>
      <w:r w:rsidR="00634445" w:rsidRPr="00E84949">
        <w:rPr>
          <w:i/>
          <w:spacing w:val="-12"/>
          <w:sz w:val="22"/>
          <w:szCs w:val="22"/>
        </w:rPr>
        <w:t>’</w:t>
      </w:r>
      <w:r w:rsidRPr="00E84949">
        <w:rPr>
          <w:i/>
          <w:spacing w:val="-12"/>
          <w:sz w:val="22"/>
          <w:szCs w:val="22"/>
        </w:rPr>
        <w:t>organisation de l</w:t>
      </w:r>
      <w:r w:rsidR="00634445" w:rsidRPr="00E84949">
        <w:rPr>
          <w:i/>
          <w:spacing w:val="-12"/>
          <w:sz w:val="22"/>
          <w:szCs w:val="22"/>
        </w:rPr>
        <w:t>’</w:t>
      </w:r>
      <w:r w:rsidR="00E84949" w:rsidRPr="00E84949">
        <w:rPr>
          <w:i/>
          <w:spacing w:val="-12"/>
          <w:sz w:val="22"/>
          <w:szCs w:val="22"/>
        </w:rPr>
        <w:t>expression</w:t>
      </w:r>
      <w:r w:rsidRPr="00E84949">
        <w:rPr>
          <w:i/>
          <w:spacing w:val="-12"/>
          <w:sz w:val="22"/>
          <w:szCs w:val="22"/>
        </w:rPr>
        <w:t xml:space="preserve"> des sentiments</w:t>
      </w:r>
      <w:r w:rsidR="000E2CE6" w:rsidRPr="00E84949">
        <w:rPr>
          <w:spacing w:val="-12"/>
          <w:sz w:val="22"/>
          <w:szCs w:val="22"/>
        </w:rPr>
        <w:t>.</w:t>
      </w:r>
    </w:p>
    <w:p w:rsidR="000E2CE6" w:rsidRDefault="000E2CE6" w:rsidP="00BB5F69">
      <w:pPr>
        <w:tabs>
          <w:tab w:val="left" w:pos="426"/>
          <w:tab w:val="left" w:pos="567"/>
        </w:tabs>
        <w:spacing w:line="240" w:lineRule="exact"/>
        <w:ind w:firstLine="397"/>
        <w:jc w:val="both"/>
        <w:rPr>
          <w:spacing w:val="-10"/>
          <w:sz w:val="22"/>
          <w:szCs w:val="22"/>
        </w:rPr>
      </w:pPr>
    </w:p>
    <w:p w:rsidR="000E2CE6" w:rsidRDefault="009C5EC1" w:rsidP="00470A56">
      <w:pPr>
        <w:pStyle w:val="Citation"/>
      </w:pPr>
      <w:r w:rsidRPr="000E2CE6">
        <w:t xml:space="preserve">On fait donc plus que de manifester ses sentiments, on </w:t>
      </w:r>
      <w:proofErr w:type="gramStart"/>
      <w:r w:rsidRPr="000E2CE6">
        <w:t>les</w:t>
      </w:r>
      <w:proofErr w:type="gramEnd"/>
      <w:r w:rsidRPr="000E2CE6">
        <w:t xml:space="preserve"> manifeste aux autres puisqu</w:t>
      </w:r>
      <w:r w:rsidR="00634445" w:rsidRPr="000E2CE6">
        <w:t>’</w:t>
      </w:r>
      <w:r w:rsidRPr="000E2CE6">
        <w:t>il faut les leur manifester. On se les manifeste à soi en les exprimant aux autres et pour le compte des autres. C</w:t>
      </w:r>
      <w:r w:rsidR="00634445" w:rsidRPr="000E2CE6">
        <w:t>’</w:t>
      </w:r>
      <w:r w:rsidRPr="000E2CE6">
        <w:t>est essentiellement une symbolique.</w:t>
      </w:r>
      <w:r w:rsidRPr="000E2CE6">
        <w:rPr>
          <w:rStyle w:val="Appelnotedebasdep"/>
          <w:spacing w:val="-10"/>
        </w:rPr>
        <w:footnoteReference w:id="338"/>
      </w:r>
    </w:p>
    <w:p w:rsidR="00470A56" w:rsidRPr="000E2CE6" w:rsidRDefault="00470A56" w:rsidP="00BB5F69">
      <w:pPr>
        <w:tabs>
          <w:tab w:val="left" w:pos="426"/>
          <w:tab w:val="left" w:pos="567"/>
        </w:tabs>
        <w:spacing w:line="240" w:lineRule="exact"/>
        <w:ind w:firstLine="397"/>
        <w:jc w:val="both"/>
        <w:rPr>
          <w:spacing w:val="-10"/>
          <w:sz w:val="18"/>
          <w:szCs w:val="18"/>
        </w:rPr>
      </w:pPr>
    </w:p>
    <w:p w:rsidR="000E2CE6" w:rsidRPr="00E84949" w:rsidRDefault="009C5EC1" w:rsidP="00BB5F69">
      <w:pPr>
        <w:tabs>
          <w:tab w:val="left" w:pos="426"/>
          <w:tab w:val="left" w:pos="567"/>
        </w:tabs>
        <w:spacing w:line="240" w:lineRule="exact"/>
        <w:ind w:firstLine="397"/>
        <w:jc w:val="both"/>
        <w:rPr>
          <w:spacing w:val="-12"/>
          <w:sz w:val="22"/>
          <w:szCs w:val="22"/>
        </w:rPr>
      </w:pPr>
      <w:r w:rsidRPr="00E84949">
        <w:rPr>
          <w:spacing w:val="-12"/>
          <w:sz w:val="22"/>
          <w:szCs w:val="22"/>
        </w:rPr>
        <w:t>De même, lorsqu</w:t>
      </w:r>
      <w:r w:rsidR="00634445" w:rsidRPr="00E84949">
        <w:rPr>
          <w:spacing w:val="-12"/>
          <w:sz w:val="22"/>
          <w:szCs w:val="22"/>
        </w:rPr>
        <w:t>’</w:t>
      </w:r>
      <w:r w:rsidRPr="00E84949">
        <w:rPr>
          <w:spacing w:val="-12"/>
          <w:sz w:val="22"/>
          <w:szCs w:val="22"/>
        </w:rPr>
        <w:t>en 1922 Granet parle de « symbolique de la dou</w:t>
      </w:r>
      <w:r w:rsidR="00CC7240">
        <w:rPr>
          <w:spacing w:val="-12"/>
          <w:sz w:val="22"/>
          <w:szCs w:val="22"/>
        </w:rPr>
        <w:softHyphen/>
      </w:r>
      <w:r w:rsidRPr="00E84949">
        <w:rPr>
          <w:spacing w:val="-12"/>
          <w:sz w:val="22"/>
          <w:szCs w:val="22"/>
        </w:rPr>
        <w:t xml:space="preserve">leur », celui-ci ne cherche pas à comprendre </w:t>
      </w:r>
      <w:r w:rsidRPr="00E84949">
        <w:rPr>
          <w:i/>
          <w:spacing w:val="-12"/>
          <w:sz w:val="22"/>
          <w:szCs w:val="22"/>
        </w:rPr>
        <w:t>la langue</w:t>
      </w:r>
      <w:r w:rsidR="00FE55B9" w:rsidRPr="00E84949">
        <w:rPr>
          <w:spacing w:val="-12"/>
          <w:sz w:val="22"/>
          <w:szCs w:val="22"/>
        </w:rPr>
        <w:t>, l</w:t>
      </w:r>
      <w:r w:rsidR="00634445" w:rsidRPr="00E84949">
        <w:rPr>
          <w:spacing w:val="-12"/>
          <w:sz w:val="22"/>
          <w:szCs w:val="22"/>
        </w:rPr>
        <w:t>’</w:t>
      </w:r>
      <w:r w:rsidR="00FE55B9" w:rsidRPr="00E84949">
        <w:rPr>
          <w:spacing w:val="-12"/>
          <w:sz w:val="22"/>
          <w:szCs w:val="22"/>
        </w:rPr>
        <w:t>organisation diffé</w:t>
      </w:r>
      <w:r w:rsidR="00CC7240">
        <w:rPr>
          <w:spacing w:val="-12"/>
          <w:sz w:val="22"/>
          <w:szCs w:val="22"/>
        </w:rPr>
        <w:softHyphen/>
      </w:r>
      <w:r w:rsidR="00FE55B9" w:rsidRPr="00E84949">
        <w:rPr>
          <w:spacing w:val="-12"/>
          <w:sz w:val="22"/>
          <w:szCs w:val="22"/>
        </w:rPr>
        <w:t xml:space="preserve">rentielle synchronique des signes, </w:t>
      </w:r>
      <w:r w:rsidRPr="00E84949">
        <w:rPr>
          <w:spacing w:val="-12"/>
          <w:sz w:val="22"/>
          <w:szCs w:val="22"/>
        </w:rPr>
        <w:t xml:space="preserve">mais bien </w:t>
      </w:r>
      <w:r w:rsidRPr="00E84949">
        <w:rPr>
          <w:i/>
          <w:spacing w:val="-12"/>
          <w:sz w:val="22"/>
          <w:szCs w:val="22"/>
        </w:rPr>
        <w:t xml:space="preserve">le langage </w:t>
      </w:r>
      <w:r w:rsidR="00AA7598" w:rsidRPr="00AA7598">
        <w:rPr>
          <w:i/>
          <w:spacing w:val="-12"/>
          <w:sz w:val="22"/>
          <w:szCs w:val="22"/>
        </w:rPr>
        <w:t>dynamique</w:t>
      </w:r>
      <w:r w:rsidR="00AA7598">
        <w:rPr>
          <w:i/>
          <w:spacing w:val="-12"/>
          <w:sz w:val="22"/>
          <w:szCs w:val="22"/>
        </w:rPr>
        <w:t xml:space="preserve"> </w:t>
      </w:r>
      <w:r w:rsidR="000E2CE6" w:rsidRPr="00E84949">
        <w:rPr>
          <w:spacing w:val="-12"/>
          <w:sz w:val="22"/>
          <w:szCs w:val="22"/>
        </w:rPr>
        <w:t>de la douleur.</w:t>
      </w:r>
    </w:p>
    <w:p w:rsidR="000E2CE6" w:rsidRDefault="000E2CE6" w:rsidP="00BB5F69">
      <w:pPr>
        <w:tabs>
          <w:tab w:val="left" w:pos="426"/>
          <w:tab w:val="left" w:pos="567"/>
        </w:tabs>
        <w:spacing w:line="240" w:lineRule="exact"/>
        <w:ind w:firstLine="397"/>
        <w:jc w:val="both"/>
        <w:rPr>
          <w:spacing w:val="-10"/>
          <w:sz w:val="22"/>
          <w:szCs w:val="22"/>
        </w:rPr>
      </w:pPr>
    </w:p>
    <w:p w:rsidR="000E2CE6" w:rsidRPr="000E2CE6" w:rsidRDefault="009C5EC1" w:rsidP="00470A56">
      <w:pPr>
        <w:pStyle w:val="Citation"/>
      </w:pPr>
      <w:r w:rsidRPr="000E2CE6">
        <w:t>Il faut insister sur l</w:t>
      </w:r>
      <w:r w:rsidR="00634445" w:rsidRPr="000E2CE6">
        <w:t>’</w:t>
      </w:r>
      <w:r w:rsidRPr="000E2CE6">
        <w:t xml:space="preserve">esprit de système grâce auquel ils </w:t>
      </w:r>
      <w:r w:rsidR="00E84949" w:rsidRPr="000E2CE6">
        <w:t xml:space="preserve">[les ritualistes] </w:t>
      </w:r>
      <w:r w:rsidRPr="000E2CE6">
        <w:t>accordèrent la symbolique de la douleur avec l</w:t>
      </w:r>
      <w:r w:rsidR="00634445" w:rsidRPr="000E2CE6">
        <w:t>’</w:t>
      </w:r>
      <w:r w:rsidRPr="000E2CE6">
        <w:t>ordre intelligible de l</w:t>
      </w:r>
      <w:r w:rsidR="00634445" w:rsidRPr="000E2CE6">
        <w:t>’</w:t>
      </w:r>
      <w:r w:rsidR="00C3018F" w:rsidRPr="000E2CE6">
        <w:t>univers</w:t>
      </w:r>
      <w:r w:rsidRPr="000E2CE6">
        <w:t xml:space="preserve"> […] La symbolique de la douleur est en accord logique avec l</w:t>
      </w:r>
      <w:r w:rsidR="00634445" w:rsidRPr="000E2CE6">
        <w:t>’</w:t>
      </w:r>
      <w:r w:rsidRPr="000E2CE6">
        <w:t>ordre cosmique, l</w:t>
      </w:r>
      <w:r w:rsidR="00634445" w:rsidRPr="000E2CE6">
        <w:t>’</w:t>
      </w:r>
      <w:r w:rsidRPr="000E2CE6">
        <w:t>ordre social, l</w:t>
      </w:r>
      <w:r w:rsidR="00634445" w:rsidRPr="000E2CE6">
        <w:t>’</w:t>
      </w:r>
      <w:r w:rsidRPr="000E2CE6">
        <w:t>ordre historique. Dans son système, elle recèle toute une métaphysique.</w:t>
      </w:r>
      <w:r w:rsidRPr="000E2CE6">
        <w:rPr>
          <w:rStyle w:val="Appelnotedebasdep"/>
          <w:spacing w:val="-10"/>
        </w:rPr>
        <w:footnoteReference w:id="339"/>
      </w:r>
    </w:p>
    <w:p w:rsidR="000E2CE6" w:rsidRDefault="000E2CE6" w:rsidP="00BB5F69">
      <w:pPr>
        <w:tabs>
          <w:tab w:val="left" w:pos="426"/>
          <w:tab w:val="left" w:pos="567"/>
        </w:tabs>
        <w:spacing w:line="240" w:lineRule="exact"/>
        <w:ind w:firstLine="397"/>
        <w:jc w:val="both"/>
        <w:rPr>
          <w:spacing w:val="-10"/>
          <w:sz w:val="22"/>
          <w:szCs w:val="22"/>
        </w:rPr>
      </w:pPr>
    </w:p>
    <w:p w:rsidR="009C5EC1" w:rsidRPr="00AA7598" w:rsidRDefault="009C5EC1" w:rsidP="00BB5F69">
      <w:pPr>
        <w:tabs>
          <w:tab w:val="left" w:pos="426"/>
          <w:tab w:val="left" w:pos="567"/>
        </w:tabs>
        <w:spacing w:line="240" w:lineRule="exact"/>
        <w:ind w:firstLine="397"/>
        <w:jc w:val="both"/>
        <w:rPr>
          <w:spacing w:val="-14"/>
          <w:sz w:val="22"/>
          <w:szCs w:val="22"/>
        </w:rPr>
      </w:pPr>
      <w:r w:rsidRPr="00AA7598">
        <w:rPr>
          <w:spacing w:val="-14"/>
          <w:sz w:val="22"/>
          <w:szCs w:val="22"/>
        </w:rPr>
        <w:t xml:space="preserve">Il montrera </w:t>
      </w:r>
      <w:r w:rsidR="00CD4807" w:rsidRPr="00AA7598">
        <w:rPr>
          <w:spacing w:val="-14"/>
          <w:sz w:val="22"/>
          <w:szCs w:val="22"/>
        </w:rPr>
        <w:t>ainsi quelques années plus tard</w:t>
      </w:r>
      <w:r w:rsidRPr="00AA7598">
        <w:rPr>
          <w:spacing w:val="-14"/>
          <w:sz w:val="22"/>
          <w:szCs w:val="22"/>
        </w:rPr>
        <w:t xml:space="preserve"> que, dans la Chine ancienne, les emblèmes ne prennent éventuellement une fonction classifi</w:t>
      </w:r>
      <w:r w:rsidR="00023172" w:rsidRPr="00AA7598">
        <w:rPr>
          <w:spacing w:val="-14"/>
          <w:sz w:val="22"/>
          <w:szCs w:val="22"/>
        </w:rPr>
        <w:softHyphen/>
      </w:r>
      <w:r w:rsidRPr="00AA7598">
        <w:rPr>
          <w:spacing w:val="-14"/>
          <w:sz w:val="22"/>
          <w:szCs w:val="22"/>
        </w:rPr>
        <w:t>catoire qu</w:t>
      </w:r>
      <w:r w:rsidR="00634445" w:rsidRPr="00AA7598">
        <w:rPr>
          <w:spacing w:val="-14"/>
          <w:sz w:val="22"/>
          <w:szCs w:val="22"/>
        </w:rPr>
        <w:t>’</w:t>
      </w:r>
      <w:r w:rsidRPr="00AA7598">
        <w:rPr>
          <w:spacing w:val="-14"/>
          <w:sz w:val="22"/>
          <w:szCs w:val="22"/>
        </w:rPr>
        <w:t xml:space="preserve">en tant que </w:t>
      </w:r>
      <w:r w:rsidRPr="00AA7598">
        <w:rPr>
          <w:i/>
          <w:spacing w:val="-14"/>
          <w:sz w:val="22"/>
          <w:szCs w:val="22"/>
        </w:rPr>
        <w:t>formes de mouvement</w:t>
      </w:r>
      <w:r w:rsidRPr="00AA7598">
        <w:rPr>
          <w:spacing w:val="-14"/>
          <w:sz w:val="22"/>
          <w:szCs w:val="22"/>
        </w:rPr>
        <w:t>, c</w:t>
      </w:r>
      <w:r w:rsidR="00634445" w:rsidRPr="00AA7598">
        <w:rPr>
          <w:spacing w:val="-14"/>
          <w:sz w:val="22"/>
          <w:szCs w:val="22"/>
        </w:rPr>
        <w:t>’</w:t>
      </w:r>
      <w:r w:rsidRPr="00AA7598">
        <w:rPr>
          <w:spacing w:val="-14"/>
          <w:sz w:val="22"/>
          <w:szCs w:val="22"/>
        </w:rPr>
        <w:t xml:space="preserve">est-à-dire de </w:t>
      </w:r>
      <w:r w:rsidRPr="00AA7598">
        <w:rPr>
          <w:i/>
          <w:spacing w:val="-14"/>
          <w:sz w:val="22"/>
          <w:szCs w:val="22"/>
        </w:rPr>
        <w:t>rythmes</w:t>
      </w:r>
      <w:r w:rsidR="00970EE0" w:rsidRPr="00AA7598">
        <w:rPr>
          <w:spacing w:val="-14"/>
          <w:sz w:val="22"/>
          <w:szCs w:val="22"/>
        </w:rPr>
        <w:t>.</w:t>
      </w:r>
      <w:r w:rsidRPr="00AA7598">
        <w:rPr>
          <w:rStyle w:val="Appelnotedebasdep"/>
          <w:spacing w:val="-14"/>
          <w:sz w:val="22"/>
          <w:szCs w:val="22"/>
        </w:rPr>
        <w:footnoteReference w:id="340"/>
      </w:r>
    </w:p>
    <w:p w:rsidR="000E2CE6" w:rsidRPr="00EF7ED9" w:rsidRDefault="009C5EC1" w:rsidP="00BB5F69">
      <w:pPr>
        <w:tabs>
          <w:tab w:val="left" w:pos="426"/>
          <w:tab w:val="left" w:pos="567"/>
        </w:tabs>
        <w:spacing w:line="240" w:lineRule="exact"/>
        <w:ind w:firstLine="397"/>
        <w:jc w:val="both"/>
        <w:rPr>
          <w:spacing w:val="-12"/>
          <w:sz w:val="22"/>
          <w:szCs w:val="22"/>
        </w:rPr>
      </w:pPr>
      <w:r w:rsidRPr="00EF7ED9">
        <w:rPr>
          <w:spacing w:val="-12"/>
          <w:sz w:val="22"/>
          <w:szCs w:val="22"/>
        </w:rPr>
        <w:t>Ainsi, lorsque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EF7ED9">
        <w:rPr>
          <w:spacing w:val="-12"/>
          <w:sz w:val="22"/>
          <w:szCs w:val="22"/>
        </w:rPr>
        <w:t xml:space="preserve"> reprend à son tour en 1948 la question du « symbolique », il l</w:t>
      </w:r>
      <w:r w:rsidR="00634445" w:rsidRPr="00EF7ED9">
        <w:rPr>
          <w:spacing w:val="-12"/>
          <w:sz w:val="22"/>
          <w:szCs w:val="22"/>
        </w:rPr>
        <w:t>’</w:t>
      </w:r>
      <w:r w:rsidRPr="00EF7ED9">
        <w:rPr>
          <w:spacing w:val="-12"/>
          <w:sz w:val="22"/>
          <w:szCs w:val="22"/>
        </w:rPr>
        <w:t>insère dans une théorie qui postule un primat de l</w:t>
      </w:r>
      <w:r w:rsidR="00634445" w:rsidRPr="00EF7ED9">
        <w:rPr>
          <w:spacing w:val="-12"/>
          <w:sz w:val="22"/>
          <w:szCs w:val="22"/>
        </w:rPr>
        <w:t>’</w:t>
      </w:r>
      <w:r w:rsidRPr="00EF7ED9">
        <w:rPr>
          <w:spacing w:val="-12"/>
          <w:sz w:val="22"/>
          <w:szCs w:val="22"/>
        </w:rPr>
        <w:t>acti</w:t>
      </w:r>
      <w:r w:rsidR="002538D3">
        <w:rPr>
          <w:spacing w:val="-12"/>
          <w:sz w:val="22"/>
          <w:szCs w:val="22"/>
        </w:rPr>
        <w:softHyphen/>
      </w:r>
      <w:r w:rsidRPr="00EF7ED9">
        <w:rPr>
          <w:spacing w:val="-12"/>
          <w:sz w:val="22"/>
          <w:szCs w:val="22"/>
        </w:rPr>
        <w:t>vité comme langage – « Nos actes sont donc des langages.</w:t>
      </w:r>
      <w:r w:rsidRPr="00EF7ED9">
        <w:rPr>
          <w:rStyle w:val="Appelnotedebasdep"/>
          <w:spacing w:val="-12"/>
          <w:sz w:val="22"/>
          <w:szCs w:val="22"/>
        </w:rPr>
        <w:footnoteReference w:id="341"/>
      </w:r>
      <w:r w:rsidRPr="00EF7ED9">
        <w:rPr>
          <w:spacing w:val="-12"/>
          <w:sz w:val="22"/>
          <w:szCs w:val="22"/>
        </w:rPr>
        <w:t> » –</w:t>
      </w:r>
      <w:r w:rsidR="0095737B">
        <w:rPr>
          <w:spacing w:val="-12"/>
          <w:sz w:val="22"/>
          <w:szCs w:val="22"/>
        </w:rPr>
        <w:t xml:space="preserve"> </w:t>
      </w:r>
      <w:r w:rsidRPr="00EF7ED9">
        <w:rPr>
          <w:spacing w:val="-12"/>
          <w:sz w:val="22"/>
          <w:szCs w:val="22"/>
        </w:rPr>
        <w:t>qui est aussi un primat du langage comme activité. C</w:t>
      </w:r>
      <w:r w:rsidR="00634445" w:rsidRPr="00EF7ED9">
        <w:rPr>
          <w:spacing w:val="-12"/>
          <w:sz w:val="22"/>
          <w:szCs w:val="22"/>
        </w:rPr>
        <w:t>’</w:t>
      </w:r>
      <w:r w:rsidRPr="00EF7ED9">
        <w:rPr>
          <w:spacing w:val="-12"/>
          <w:sz w:val="22"/>
          <w:szCs w:val="22"/>
        </w:rPr>
        <w:t>est ce langage-action qui permet de relier les actes singuliers en établissant entre eux des chaînes de signification et non pas la langue</w:t>
      </w:r>
      <w:r w:rsidR="00C322CF" w:rsidRPr="00EF7ED9">
        <w:rPr>
          <w:spacing w:val="-12"/>
          <w:sz w:val="22"/>
          <w:szCs w:val="22"/>
        </w:rPr>
        <w:t xml:space="preserve"> en tant que système différen</w:t>
      </w:r>
      <w:r w:rsidR="000E2CE6" w:rsidRPr="00EF7ED9">
        <w:rPr>
          <w:spacing w:val="-12"/>
          <w:sz w:val="22"/>
          <w:szCs w:val="22"/>
        </w:rPr>
        <w:t>tiel.</w:t>
      </w:r>
    </w:p>
    <w:p w:rsidR="000E2CE6" w:rsidRDefault="000E2CE6" w:rsidP="00BB5F69">
      <w:pPr>
        <w:tabs>
          <w:tab w:val="left" w:pos="426"/>
          <w:tab w:val="left" w:pos="567"/>
        </w:tabs>
        <w:spacing w:line="240" w:lineRule="exact"/>
        <w:ind w:firstLine="397"/>
        <w:jc w:val="both"/>
        <w:rPr>
          <w:spacing w:val="-10"/>
          <w:sz w:val="22"/>
          <w:szCs w:val="22"/>
        </w:rPr>
      </w:pPr>
    </w:p>
    <w:p w:rsidR="009C5EC1" w:rsidRPr="000E2CE6" w:rsidRDefault="009C5EC1" w:rsidP="00470A56">
      <w:pPr>
        <w:pStyle w:val="Citation"/>
      </w:pPr>
      <w:r w:rsidRPr="000E2CE6">
        <w:t>L</w:t>
      </w:r>
      <w:r w:rsidR="00634445" w:rsidRPr="000E2CE6">
        <w:t>’</w:t>
      </w:r>
      <w:r w:rsidRPr="000E2CE6">
        <w:t>acte n</w:t>
      </w:r>
      <w:r w:rsidR="00634445" w:rsidRPr="000E2CE6">
        <w:t>’</w:t>
      </w:r>
      <w:r w:rsidRPr="000E2CE6">
        <w:t>existe que par rapport à une série et il signifie cette série. Le fait est évident pour tous les actes de caractère rituel qui traduisent les grandes institutions collectives, et pour les gestes qui expriment nos sentiments : ce sont des langages. Mais l</w:t>
      </w:r>
      <w:r w:rsidR="00634445" w:rsidRPr="000E2CE6">
        <w:t>’</w:t>
      </w:r>
      <w:r w:rsidRPr="000E2CE6">
        <w:t>analyse du geste même le plus pauvre montre un contenu significatif, résultante d</w:t>
      </w:r>
      <w:r w:rsidR="00634445" w:rsidRPr="000E2CE6">
        <w:t>’</w:t>
      </w:r>
      <w:r w:rsidR="000E2CE6" w:rsidRPr="000E2CE6">
        <w:t>apports multiples. (p. </w:t>
      </w:r>
      <w:r w:rsidRPr="000E2CE6">
        <w:t>25)</w:t>
      </w:r>
    </w:p>
    <w:p w:rsidR="000E2CE6" w:rsidRPr="00213EBB" w:rsidRDefault="000E2CE6" w:rsidP="00BB5F69">
      <w:pPr>
        <w:tabs>
          <w:tab w:val="left" w:pos="426"/>
          <w:tab w:val="left" w:pos="567"/>
        </w:tabs>
        <w:spacing w:line="240" w:lineRule="exact"/>
        <w:ind w:firstLine="397"/>
        <w:jc w:val="both"/>
        <w:rPr>
          <w:spacing w:val="-10"/>
          <w:sz w:val="22"/>
          <w:szCs w:val="22"/>
        </w:rPr>
      </w:pPr>
    </w:p>
    <w:p w:rsidR="000E2CE6"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Chez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le concept de « symbolique » s</w:t>
      </w:r>
      <w:r w:rsidR="00634445" w:rsidRPr="00213EBB">
        <w:rPr>
          <w:spacing w:val="-10"/>
          <w:sz w:val="22"/>
          <w:szCs w:val="22"/>
        </w:rPr>
        <w:t>’</w:t>
      </w:r>
      <w:r w:rsidRPr="00213EBB">
        <w:rPr>
          <w:spacing w:val="-10"/>
          <w:sz w:val="22"/>
          <w:szCs w:val="22"/>
        </w:rPr>
        <w:t xml:space="preserve">inscrit </w:t>
      </w:r>
      <w:r w:rsidR="007F1ABF">
        <w:rPr>
          <w:spacing w:val="-10"/>
          <w:sz w:val="22"/>
          <w:szCs w:val="22"/>
        </w:rPr>
        <w:t xml:space="preserve">donc </w:t>
      </w:r>
      <w:r w:rsidRPr="00213EBB">
        <w:rPr>
          <w:spacing w:val="-10"/>
          <w:sz w:val="22"/>
          <w:szCs w:val="22"/>
        </w:rPr>
        <w:t>au sein d</w:t>
      </w:r>
      <w:r w:rsidR="00634445" w:rsidRPr="00213EBB">
        <w:rPr>
          <w:spacing w:val="-10"/>
          <w:sz w:val="22"/>
          <w:szCs w:val="22"/>
        </w:rPr>
        <w:t>’</w:t>
      </w:r>
      <w:r w:rsidRPr="00213EBB">
        <w:rPr>
          <w:spacing w:val="-10"/>
          <w:sz w:val="22"/>
          <w:szCs w:val="22"/>
        </w:rPr>
        <w:t>une</w:t>
      </w:r>
      <w:r w:rsidR="00EF7ED9">
        <w:rPr>
          <w:spacing w:val="-10"/>
          <w:sz w:val="22"/>
          <w:szCs w:val="22"/>
        </w:rPr>
        <w:t xml:space="preserve"> </w:t>
      </w:r>
      <w:r w:rsidRPr="00213EBB">
        <w:rPr>
          <w:spacing w:val="-10"/>
          <w:sz w:val="22"/>
          <w:szCs w:val="22"/>
        </w:rPr>
        <w:t>théorie fondamentalement pragmatique</w:t>
      </w:r>
      <w:r w:rsidR="0011396D" w:rsidRPr="00213EBB">
        <w:rPr>
          <w:spacing w:val="-10"/>
          <w:sz w:val="22"/>
          <w:szCs w:val="22"/>
        </w:rPr>
        <w:t xml:space="preserve"> </w:t>
      </w:r>
      <w:r w:rsidR="00167F61" w:rsidRPr="00213EBB">
        <w:rPr>
          <w:spacing w:val="-10"/>
          <w:sz w:val="22"/>
          <w:szCs w:val="22"/>
        </w:rPr>
        <w:t xml:space="preserve">– </w:t>
      </w:r>
      <w:r w:rsidR="0011396D" w:rsidRPr="00213EBB">
        <w:rPr>
          <w:spacing w:val="-10"/>
          <w:sz w:val="22"/>
          <w:szCs w:val="22"/>
        </w:rPr>
        <w:t xml:space="preserve">au sens de la </w:t>
      </w:r>
      <w:r w:rsidR="005C188C">
        <w:rPr>
          <w:spacing w:val="-10"/>
          <w:sz w:val="22"/>
          <w:szCs w:val="22"/>
        </w:rPr>
        <w:t xml:space="preserve">linguistique </w:t>
      </w:r>
      <w:r w:rsidR="0011396D" w:rsidRPr="00213EBB">
        <w:rPr>
          <w:spacing w:val="-10"/>
          <w:sz w:val="22"/>
          <w:szCs w:val="22"/>
        </w:rPr>
        <w:t>pra</w:t>
      </w:r>
      <w:r w:rsidR="00167F61" w:rsidRPr="00213EBB">
        <w:rPr>
          <w:spacing w:val="-10"/>
          <w:sz w:val="22"/>
          <w:szCs w:val="22"/>
        </w:rPr>
        <w:t>gmati</w:t>
      </w:r>
      <w:r w:rsidR="00023172">
        <w:rPr>
          <w:spacing w:val="-10"/>
          <w:sz w:val="22"/>
          <w:szCs w:val="22"/>
        </w:rPr>
        <w:softHyphen/>
      </w:r>
      <w:r w:rsidR="00167F61" w:rsidRPr="00213EBB">
        <w:rPr>
          <w:spacing w:val="-10"/>
          <w:sz w:val="22"/>
          <w:szCs w:val="22"/>
        </w:rPr>
        <w:t>que et non du pragmatisme –</w:t>
      </w:r>
      <w:r w:rsidRPr="00213EBB">
        <w:rPr>
          <w:spacing w:val="-10"/>
          <w:sz w:val="22"/>
          <w:szCs w:val="22"/>
        </w:rPr>
        <w:t>, qui établit une équivalence entre action et langage, et qui appelle à son tour la notion d</w:t>
      </w:r>
      <w:r w:rsidR="00634445" w:rsidRPr="00213EBB">
        <w:rPr>
          <w:spacing w:val="-10"/>
          <w:sz w:val="22"/>
          <w:szCs w:val="22"/>
        </w:rPr>
        <w:t>’</w:t>
      </w:r>
      <w:r w:rsidRPr="00213EBB">
        <w:rPr>
          <w:spacing w:val="-10"/>
          <w:sz w:val="22"/>
          <w:szCs w:val="22"/>
        </w:rPr>
        <w:t>organisation de ce langage-action. Bouclant la boucle, Meyerson finit d</w:t>
      </w:r>
      <w:r w:rsidR="00634445" w:rsidRPr="00213EBB">
        <w:rPr>
          <w:spacing w:val="-10"/>
          <w:sz w:val="22"/>
          <w:szCs w:val="22"/>
        </w:rPr>
        <w:t>’</w:t>
      </w:r>
      <w:r w:rsidRPr="00213EBB">
        <w:rPr>
          <w:spacing w:val="-10"/>
          <w:sz w:val="22"/>
          <w:szCs w:val="22"/>
        </w:rPr>
        <w:t>ailleurs la section consacrée à cette question en rappelant l</w:t>
      </w:r>
      <w:r w:rsidR="00634445" w:rsidRPr="00213EBB">
        <w:rPr>
          <w:spacing w:val="-10"/>
          <w:sz w:val="22"/>
          <w:szCs w:val="22"/>
        </w:rPr>
        <w:t>’</w:t>
      </w:r>
      <w:r w:rsidRPr="00213EBB">
        <w:rPr>
          <w:spacing w:val="-10"/>
          <w:sz w:val="22"/>
          <w:szCs w:val="22"/>
        </w:rPr>
        <w:t>analyse par Granet</w:t>
      </w:r>
      <w:r w:rsidR="00354BE1" w:rsidRPr="00213EBB">
        <w:rPr>
          <w:spacing w:val="-10"/>
          <w:sz w:val="22"/>
          <w:szCs w:val="22"/>
        </w:rPr>
        <w:fldChar w:fldCharType="begin"/>
      </w:r>
      <w:r w:rsidR="00A71E9B" w:rsidRPr="00213EBB">
        <w:rPr>
          <w:spacing w:val="-10"/>
          <w:sz w:val="22"/>
          <w:szCs w:val="22"/>
        </w:rPr>
        <w:instrText xml:space="preserve"> XE "Granet" </w:instrText>
      </w:r>
      <w:r w:rsidR="00354BE1" w:rsidRPr="00213EBB">
        <w:rPr>
          <w:spacing w:val="-10"/>
          <w:sz w:val="22"/>
          <w:szCs w:val="22"/>
        </w:rPr>
        <w:fldChar w:fldCharType="end"/>
      </w:r>
      <w:r w:rsidRPr="00213EBB">
        <w:rPr>
          <w:spacing w:val="-10"/>
          <w:sz w:val="22"/>
          <w:szCs w:val="22"/>
        </w:rPr>
        <w:t xml:space="preserve"> de l</w:t>
      </w:r>
      <w:r w:rsidR="00634445" w:rsidRPr="00213EBB">
        <w:rPr>
          <w:spacing w:val="-10"/>
          <w:sz w:val="22"/>
          <w:szCs w:val="22"/>
        </w:rPr>
        <w:t>’</w:t>
      </w:r>
      <w:r w:rsidR="00C3018F" w:rsidRPr="00213EBB">
        <w:rPr>
          <w:spacing w:val="-10"/>
          <w:sz w:val="22"/>
          <w:szCs w:val="22"/>
        </w:rPr>
        <w:t>organi</w:t>
      </w:r>
      <w:r w:rsidR="005C188C">
        <w:rPr>
          <w:spacing w:val="-10"/>
          <w:sz w:val="22"/>
          <w:szCs w:val="22"/>
        </w:rPr>
        <w:softHyphen/>
      </w:r>
      <w:r w:rsidR="00C3018F">
        <w:rPr>
          <w:spacing w:val="-10"/>
          <w:sz w:val="22"/>
          <w:szCs w:val="22"/>
        </w:rPr>
        <w:t>s</w:t>
      </w:r>
      <w:r w:rsidR="00C3018F" w:rsidRPr="00213EBB">
        <w:rPr>
          <w:spacing w:val="-10"/>
          <w:sz w:val="22"/>
          <w:szCs w:val="22"/>
        </w:rPr>
        <w:t>ation</w:t>
      </w:r>
      <w:r w:rsidRPr="00213EBB">
        <w:rPr>
          <w:spacing w:val="-10"/>
          <w:sz w:val="22"/>
          <w:szCs w:val="22"/>
        </w:rPr>
        <w:t xml:space="preserve"> prag</w:t>
      </w:r>
      <w:r w:rsidR="00C3018F">
        <w:rPr>
          <w:spacing w:val="-10"/>
          <w:sz w:val="22"/>
          <w:szCs w:val="22"/>
        </w:rPr>
        <w:softHyphen/>
      </w:r>
      <w:r w:rsidRPr="00213EBB">
        <w:rPr>
          <w:spacing w:val="-10"/>
          <w:sz w:val="22"/>
          <w:szCs w:val="22"/>
        </w:rPr>
        <w:t>matique des rituels fu</w:t>
      </w:r>
      <w:r w:rsidR="000E2CE6">
        <w:rPr>
          <w:spacing w:val="-10"/>
          <w:sz w:val="22"/>
          <w:szCs w:val="22"/>
        </w:rPr>
        <w:t>néraires de la Chine classique.</w:t>
      </w:r>
    </w:p>
    <w:p w:rsidR="00470A56" w:rsidRDefault="00470A56" w:rsidP="00BB5F69">
      <w:pPr>
        <w:tabs>
          <w:tab w:val="left" w:pos="426"/>
          <w:tab w:val="left" w:pos="567"/>
        </w:tabs>
        <w:spacing w:line="240" w:lineRule="exact"/>
        <w:ind w:firstLine="397"/>
        <w:jc w:val="both"/>
        <w:rPr>
          <w:spacing w:val="-10"/>
          <w:sz w:val="22"/>
          <w:szCs w:val="22"/>
        </w:rPr>
      </w:pPr>
    </w:p>
    <w:p w:rsidR="009C5EC1" w:rsidRPr="009C077F" w:rsidRDefault="009C5EC1" w:rsidP="00470A56">
      <w:pPr>
        <w:pStyle w:val="Citation"/>
      </w:pPr>
      <w:r w:rsidRPr="009C077F">
        <w:t xml:space="preserve">Cet ensemble de rites est </w:t>
      </w:r>
      <w:r w:rsidRPr="009C077F">
        <w:rPr>
          <w:i/>
        </w:rPr>
        <w:t>un système de signes, une technique et une symbolique</w:t>
      </w:r>
      <w:r w:rsidRPr="009C077F">
        <w:t>. La nature, l</w:t>
      </w:r>
      <w:r w:rsidR="00634445" w:rsidRPr="009C077F">
        <w:t>’</w:t>
      </w:r>
      <w:r w:rsidRPr="009C077F">
        <w:t xml:space="preserve">intensité, la quantité, la qualité, le temps, le lieu, </w:t>
      </w:r>
      <w:r w:rsidRPr="00164928">
        <w:t>le rythme des expressions sont stricte</w:t>
      </w:r>
      <w:r w:rsidR="00164928">
        <w:softHyphen/>
      </w:r>
      <w:r w:rsidRPr="00164928">
        <w:t>ment définis. Tout s</w:t>
      </w:r>
      <w:r w:rsidR="00634445" w:rsidRPr="00164928">
        <w:t>’</w:t>
      </w:r>
      <w:r w:rsidRPr="00164928">
        <w:t xml:space="preserve">ordonne en formules obligatoires. </w:t>
      </w:r>
      <w:r w:rsidRPr="00164928">
        <w:rPr>
          <w:i/>
        </w:rPr>
        <w:t>C</w:t>
      </w:r>
      <w:r w:rsidR="00634445" w:rsidRPr="00164928">
        <w:rPr>
          <w:i/>
        </w:rPr>
        <w:t>’</w:t>
      </w:r>
      <w:r w:rsidRPr="009C077F">
        <w:rPr>
          <w:i/>
        </w:rPr>
        <w:t>est un langage pratique qui a ses besoins d</w:t>
      </w:r>
      <w:r w:rsidR="00634445" w:rsidRPr="009C077F">
        <w:rPr>
          <w:i/>
        </w:rPr>
        <w:t>’</w:t>
      </w:r>
      <w:r w:rsidRPr="009C077F">
        <w:rPr>
          <w:i/>
        </w:rPr>
        <w:t>ordre</w:t>
      </w:r>
      <w:r w:rsidR="000E2CE6" w:rsidRPr="009C077F">
        <w:t xml:space="preserve">. </w:t>
      </w:r>
      <w:r w:rsidRPr="009C077F">
        <w:t>(p. 26, c</w:t>
      </w:r>
      <w:r w:rsidR="00634445" w:rsidRPr="009C077F">
        <w:t>’</w:t>
      </w:r>
      <w:r w:rsidRPr="009C077F">
        <w:t>est moi qui souligne</w:t>
      </w:r>
      <w:r w:rsidR="00164928">
        <w:t xml:space="preserve"> –</w:t>
      </w:r>
      <w:r w:rsidR="00767233" w:rsidRPr="009C077F">
        <w:t xml:space="preserve"> Outre ce</w:t>
      </w:r>
      <w:r w:rsidR="0001366D" w:rsidRPr="009C077F">
        <w:t>tte</w:t>
      </w:r>
      <w:r w:rsidR="00767233" w:rsidRPr="009C077F">
        <w:t xml:space="preserve"> dernière expression</w:t>
      </w:r>
      <w:r w:rsidR="0001366D" w:rsidRPr="009C077F">
        <w:t xml:space="preserve"> de type rythmi</w:t>
      </w:r>
      <w:r w:rsidR="00164928">
        <w:softHyphen/>
      </w:r>
      <w:r w:rsidR="0001366D" w:rsidRPr="009C077F">
        <w:t>que,</w:t>
      </w:r>
      <w:r w:rsidR="00767233" w:rsidRPr="009C077F">
        <w:t xml:space="preserve"> on notera la différence </w:t>
      </w:r>
      <w:r w:rsidR="0001366D" w:rsidRPr="009C077F">
        <w:t xml:space="preserve">ici </w:t>
      </w:r>
      <w:r w:rsidR="00767233" w:rsidRPr="009C077F">
        <w:t>explicite entre « système de signes » et « </w:t>
      </w:r>
      <w:r w:rsidR="007F1ABF" w:rsidRPr="009C077F">
        <w:t>symbolique</w:t>
      </w:r>
      <w:r w:rsidR="00767233" w:rsidRPr="009C077F">
        <w:t> »</w:t>
      </w:r>
      <w:r w:rsidRPr="009C077F">
        <w:t>)</w:t>
      </w:r>
    </w:p>
    <w:p w:rsidR="000E2CE6" w:rsidRPr="00213EBB" w:rsidRDefault="000E2CE6" w:rsidP="00BB5F69">
      <w:pPr>
        <w:tabs>
          <w:tab w:val="left" w:pos="426"/>
          <w:tab w:val="left" w:pos="567"/>
        </w:tabs>
        <w:spacing w:line="240" w:lineRule="exact"/>
        <w:ind w:firstLine="397"/>
        <w:jc w:val="both"/>
        <w:rPr>
          <w:spacing w:val="-10"/>
          <w:sz w:val="22"/>
          <w:szCs w:val="22"/>
        </w:rPr>
      </w:pPr>
    </w:p>
    <w:p w:rsidR="000E2CE6" w:rsidRPr="00164928" w:rsidRDefault="009C5EC1" w:rsidP="00BB5F69">
      <w:pPr>
        <w:tabs>
          <w:tab w:val="left" w:pos="426"/>
          <w:tab w:val="left" w:pos="567"/>
        </w:tabs>
        <w:spacing w:line="240" w:lineRule="exact"/>
        <w:ind w:firstLine="397"/>
        <w:jc w:val="both"/>
        <w:rPr>
          <w:spacing w:val="-14"/>
          <w:sz w:val="22"/>
          <w:szCs w:val="22"/>
        </w:rPr>
      </w:pPr>
      <w:r w:rsidRPr="00164928">
        <w:rPr>
          <w:spacing w:val="-14"/>
          <w:sz w:val="22"/>
          <w:szCs w:val="22"/>
        </w:rPr>
        <w:t>Dans un article publié la même année, il rejette d</w:t>
      </w:r>
      <w:r w:rsidR="00634445" w:rsidRPr="00164928">
        <w:rPr>
          <w:spacing w:val="-14"/>
          <w:sz w:val="22"/>
          <w:szCs w:val="22"/>
        </w:rPr>
        <w:t>’</w:t>
      </w:r>
      <w:r w:rsidRPr="00164928">
        <w:rPr>
          <w:spacing w:val="-14"/>
          <w:sz w:val="22"/>
          <w:szCs w:val="22"/>
        </w:rPr>
        <w:t>ailleurs très explici</w:t>
      </w:r>
      <w:r w:rsidR="00A40762" w:rsidRPr="00164928">
        <w:rPr>
          <w:spacing w:val="-14"/>
          <w:sz w:val="22"/>
          <w:szCs w:val="22"/>
        </w:rPr>
        <w:softHyphen/>
      </w:r>
      <w:r w:rsidRPr="00164928">
        <w:rPr>
          <w:spacing w:val="-14"/>
          <w:sz w:val="22"/>
          <w:szCs w:val="22"/>
        </w:rPr>
        <w:t>te</w:t>
      </w:r>
      <w:r w:rsidR="00256C75" w:rsidRPr="00164928">
        <w:rPr>
          <w:spacing w:val="-14"/>
          <w:sz w:val="22"/>
          <w:szCs w:val="22"/>
        </w:rPr>
        <w:softHyphen/>
      </w:r>
      <w:r w:rsidRPr="00164928">
        <w:rPr>
          <w:spacing w:val="-14"/>
          <w:sz w:val="22"/>
          <w:szCs w:val="22"/>
        </w:rPr>
        <w:t>ment les fondements mêmes du structuralisme lévi-straussien, qu</w:t>
      </w:r>
      <w:r w:rsidR="00634445" w:rsidRPr="00164928">
        <w:rPr>
          <w:spacing w:val="-14"/>
          <w:sz w:val="22"/>
          <w:szCs w:val="22"/>
        </w:rPr>
        <w:t>’</w:t>
      </w:r>
      <w:r w:rsidRPr="00164928">
        <w:rPr>
          <w:spacing w:val="-14"/>
          <w:sz w:val="22"/>
          <w:szCs w:val="22"/>
        </w:rPr>
        <w:t>il replace dans une tendance très ancienne à la simplifica</w:t>
      </w:r>
      <w:r w:rsidR="000E2CE6" w:rsidRPr="00164928">
        <w:rPr>
          <w:spacing w:val="-14"/>
          <w:sz w:val="22"/>
          <w:szCs w:val="22"/>
        </w:rPr>
        <w:t>tion et à la systé</w:t>
      </w:r>
      <w:r w:rsidR="00C3018F" w:rsidRPr="00164928">
        <w:rPr>
          <w:spacing w:val="-14"/>
          <w:sz w:val="22"/>
          <w:szCs w:val="22"/>
        </w:rPr>
        <w:softHyphen/>
      </w:r>
      <w:r w:rsidR="000E2CE6" w:rsidRPr="00164928">
        <w:rPr>
          <w:spacing w:val="-14"/>
          <w:sz w:val="22"/>
          <w:szCs w:val="22"/>
        </w:rPr>
        <w:t>matisation.</w:t>
      </w:r>
    </w:p>
    <w:p w:rsidR="00A40762" w:rsidRPr="00CC7240" w:rsidRDefault="00A40762" w:rsidP="00BB5F69">
      <w:pPr>
        <w:tabs>
          <w:tab w:val="left" w:pos="426"/>
          <w:tab w:val="left" w:pos="567"/>
        </w:tabs>
        <w:spacing w:line="240" w:lineRule="exact"/>
        <w:ind w:firstLine="397"/>
        <w:jc w:val="both"/>
        <w:rPr>
          <w:spacing w:val="-16"/>
          <w:sz w:val="22"/>
          <w:szCs w:val="22"/>
        </w:rPr>
      </w:pPr>
    </w:p>
    <w:p w:rsidR="000E2CE6" w:rsidRPr="000E2CE6" w:rsidRDefault="009C5EC1" w:rsidP="00470A56">
      <w:pPr>
        <w:pStyle w:val="Citation"/>
      </w:pPr>
      <w:r w:rsidRPr="000E2CE6">
        <w:t>Depuis qu</w:t>
      </w:r>
      <w:r w:rsidR="00634445" w:rsidRPr="000E2CE6">
        <w:t>’</w:t>
      </w:r>
      <w:r w:rsidRPr="000E2CE6">
        <w:t>il a une pensée systématique, l</w:t>
      </w:r>
      <w:r w:rsidR="00634445" w:rsidRPr="000E2CE6">
        <w:t>’</w:t>
      </w:r>
      <w:r w:rsidRPr="000E2CE6">
        <w:t>homme a inlassablement cherché des fonde</w:t>
      </w:r>
      <w:r w:rsidR="003B36F5">
        <w:softHyphen/>
      </w:r>
      <w:r w:rsidRPr="000E2CE6">
        <w:t>ments généralement valables de l</w:t>
      </w:r>
      <w:r w:rsidR="00634445" w:rsidRPr="000E2CE6">
        <w:t>’</w:t>
      </w:r>
      <w:r w:rsidRPr="000E2CE6">
        <w:t>expression. L</w:t>
      </w:r>
      <w:r w:rsidR="00634445" w:rsidRPr="000E2CE6">
        <w:t>’</w:t>
      </w:r>
      <w:r w:rsidRPr="000E2CE6">
        <w:t>idée de caractéristique universelle n</w:t>
      </w:r>
      <w:r w:rsidR="00634445" w:rsidRPr="000E2CE6">
        <w:t>’</w:t>
      </w:r>
      <w:r w:rsidRPr="000E2CE6">
        <w:t>est qu</w:t>
      </w:r>
      <w:r w:rsidR="00634445" w:rsidRPr="000E2CE6">
        <w:t>’</w:t>
      </w:r>
      <w:r w:rsidRPr="000E2CE6">
        <w:t>un des aspects et des paliers de cette recherche. Aujourd</w:t>
      </w:r>
      <w:r w:rsidR="00634445" w:rsidRPr="000E2CE6">
        <w:t>’</w:t>
      </w:r>
      <w:r w:rsidRPr="000E2CE6">
        <w:t xml:space="preserve">hui même, il voudrait trouver quelque chose qui serait comme la grammaire commune de la fonction symbolique. Cette tendance se traduit dans les </w:t>
      </w:r>
      <w:r w:rsidR="000E2CE6" w:rsidRPr="000E2CE6">
        <w:t>recherches</w:t>
      </w:r>
      <w:r w:rsidRPr="000E2CE6">
        <w:t xml:space="preserve"> sur la nature et les fonctions du signe, sur l</w:t>
      </w:r>
      <w:r w:rsidR="00634445" w:rsidRPr="000E2CE6">
        <w:t>’</w:t>
      </w:r>
      <w:r w:rsidRPr="000E2CE6">
        <w:t>histoire et les transforma</w:t>
      </w:r>
      <w:r w:rsidR="003B36F5">
        <w:softHyphen/>
      </w:r>
      <w:r w:rsidRPr="000E2CE6">
        <w:t xml:space="preserve">tions de la </w:t>
      </w:r>
      <w:r w:rsidR="0049230A" w:rsidRPr="000E2CE6">
        <w:t>symbolique</w:t>
      </w:r>
      <w:r w:rsidRPr="000E2CE6">
        <w:t xml:space="preserve"> depuis le myth</w:t>
      </w:r>
      <w:r w:rsidR="00B95021" w:rsidRPr="000E2CE6">
        <w:t>e et la magie jusqu</w:t>
      </w:r>
      <w:r w:rsidR="00634445" w:rsidRPr="000E2CE6">
        <w:t>’</w:t>
      </w:r>
      <w:r w:rsidR="00B95021" w:rsidRPr="000E2CE6">
        <w:t>à la science</w:t>
      </w:r>
      <w:r w:rsidRPr="000E2CE6">
        <w:t xml:space="preserve"> </w:t>
      </w:r>
      <w:r w:rsidR="0049230A" w:rsidRPr="000E2CE6">
        <w:t>contemporaine</w:t>
      </w:r>
      <w:r w:rsidRPr="000E2CE6">
        <w:t>.</w:t>
      </w:r>
      <w:r w:rsidRPr="000E2CE6">
        <w:rPr>
          <w:rStyle w:val="Appelnotedebasdep"/>
          <w:spacing w:val="-10"/>
        </w:rPr>
        <w:footnoteReference w:id="342"/>
      </w:r>
    </w:p>
    <w:p w:rsidR="000E2CE6"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Et pour que les choses soient claires,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rejette</w:t>
      </w:r>
      <w:r w:rsidR="00167F61" w:rsidRPr="00213EBB">
        <w:rPr>
          <w:spacing w:val="-10"/>
          <w:sz w:val="22"/>
          <w:szCs w:val="22"/>
        </w:rPr>
        <w:t>, contre Lévi-Strauss,</w:t>
      </w:r>
      <w:r w:rsidRPr="00213EBB">
        <w:rPr>
          <w:spacing w:val="-10"/>
          <w:sz w:val="22"/>
          <w:szCs w:val="22"/>
        </w:rPr>
        <w:t xml:space="preserve"> toute idée d</w:t>
      </w:r>
      <w:r w:rsidR="00634445" w:rsidRPr="00213EBB">
        <w:rPr>
          <w:spacing w:val="-10"/>
          <w:sz w:val="22"/>
          <w:szCs w:val="22"/>
        </w:rPr>
        <w:t>’</w:t>
      </w:r>
      <w:r w:rsidRPr="00213EBB">
        <w:rPr>
          <w:spacing w:val="-10"/>
          <w:sz w:val="22"/>
          <w:szCs w:val="22"/>
        </w:rPr>
        <w:t xml:space="preserve">une </w:t>
      </w:r>
      <w:r w:rsidR="00CC4FA2">
        <w:rPr>
          <w:spacing w:val="-10"/>
          <w:sz w:val="22"/>
          <w:szCs w:val="22"/>
        </w:rPr>
        <w:t>« </w:t>
      </w:r>
      <w:r w:rsidRPr="00213EBB">
        <w:rPr>
          <w:spacing w:val="-10"/>
          <w:sz w:val="22"/>
          <w:szCs w:val="22"/>
        </w:rPr>
        <w:t>grammaire commune</w:t>
      </w:r>
      <w:r w:rsidR="00CC4FA2">
        <w:rPr>
          <w:spacing w:val="-10"/>
          <w:sz w:val="22"/>
          <w:szCs w:val="22"/>
        </w:rPr>
        <w:t> »</w:t>
      </w:r>
      <w:r w:rsidRPr="00213EBB">
        <w:rPr>
          <w:spacing w:val="-10"/>
          <w:sz w:val="22"/>
          <w:szCs w:val="22"/>
        </w:rPr>
        <w:t xml:space="preserve"> de </w:t>
      </w:r>
      <w:r w:rsidR="0001366D" w:rsidRPr="00213EBB">
        <w:rPr>
          <w:spacing w:val="-10"/>
          <w:sz w:val="22"/>
          <w:szCs w:val="22"/>
        </w:rPr>
        <w:t>toutes les expres</w:t>
      </w:r>
      <w:r w:rsidR="00CC4FA2">
        <w:rPr>
          <w:spacing w:val="-10"/>
          <w:sz w:val="22"/>
          <w:szCs w:val="22"/>
        </w:rPr>
        <w:softHyphen/>
      </w:r>
      <w:r w:rsidR="0001366D" w:rsidRPr="00213EBB">
        <w:rPr>
          <w:spacing w:val="-10"/>
          <w:sz w:val="22"/>
          <w:szCs w:val="22"/>
        </w:rPr>
        <w:t>sions</w:t>
      </w:r>
      <w:r w:rsidRPr="00213EBB">
        <w:rPr>
          <w:spacing w:val="-10"/>
          <w:sz w:val="22"/>
          <w:szCs w:val="22"/>
        </w:rPr>
        <w:t xml:space="preserve"> symbolique</w:t>
      </w:r>
      <w:r w:rsidR="0001366D" w:rsidRPr="00213EBB">
        <w:rPr>
          <w:spacing w:val="-10"/>
          <w:sz w:val="22"/>
          <w:szCs w:val="22"/>
        </w:rPr>
        <w:t>s</w:t>
      </w:r>
      <w:r w:rsidR="000E2CE6">
        <w:rPr>
          <w:spacing w:val="-10"/>
          <w:sz w:val="22"/>
          <w:szCs w:val="22"/>
        </w:rPr>
        <w:t>.</w:t>
      </w:r>
    </w:p>
    <w:p w:rsidR="000E2CE6" w:rsidRDefault="000E2CE6" w:rsidP="00BB5F69">
      <w:pPr>
        <w:tabs>
          <w:tab w:val="left" w:pos="426"/>
          <w:tab w:val="left" w:pos="567"/>
        </w:tabs>
        <w:spacing w:line="240" w:lineRule="exact"/>
        <w:ind w:firstLine="397"/>
        <w:jc w:val="both"/>
        <w:rPr>
          <w:spacing w:val="-10"/>
          <w:sz w:val="22"/>
          <w:szCs w:val="22"/>
        </w:rPr>
      </w:pPr>
    </w:p>
    <w:p w:rsidR="00692D55" w:rsidRPr="00164928" w:rsidRDefault="009C5EC1" w:rsidP="00470A56">
      <w:pPr>
        <w:pStyle w:val="Citation"/>
        <w:rPr>
          <w:i/>
          <w:spacing w:val="-14"/>
        </w:rPr>
      </w:pPr>
      <w:r w:rsidRPr="00164928">
        <w:rPr>
          <w:spacing w:val="-14"/>
        </w:rPr>
        <w:t>À supposer même que l</w:t>
      </w:r>
      <w:r w:rsidR="00634445" w:rsidRPr="00164928">
        <w:rPr>
          <w:spacing w:val="-14"/>
        </w:rPr>
        <w:t>’</w:t>
      </w:r>
      <w:r w:rsidRPr="00164928">
        <w:rPr>
          <w:spacing w:val="-14"/>
        </w:rPr>
        <w:t>hypothèse soit vraie pour les langues et pour un certain niveau des actes d</w:t>
      </w:r>
      <w:r w:rsidR="00634445" w:rsidRPr="00164928">
        <w:rPr>
          <w:spacing w:val="-14"/>
        </w:rPr>
        <w:t>’</w:t>
      </w:r>
      <w:r w:rsidRPr="00164928">
        <w:rPr>
          <w:spacing w:val="-14"/>
        </w:rPr>
        <w:t>aujourd</w:t>
      </w:r>
      <w:r w:rsidR="00634445" w:rsidRPr="00164928">
        <w:rPr>
          <w:spacing w:val="-14"/>
        </w:rPr>
        <w:t>’</w:t>
      </w:r>
      <w:r w:rsidRPr="00164928">
        <w:rPr>
          <w:spacing w:val="-14"/>
        </w:rPr>
        <w:t>hui, l</w:t>
      </w:r>
      <w:r w:rsidR="00634445" w:rsidRPr="00164928">
        <w:rPr>
          <w:spacing w:val="-14"/>
        </w:rPr>
        <w:t>’</w:t>
      </w:r>
      <w:r w:rsidRPr="00164928">
        <w:rPr>
          <w:spacing w:val="-14"/>
        </w:rPr>
        <w:t>est-elle pour le mythe, pour l</w:t>
      </w:r>
      <w:r w:rsidR="00634445" w:rsidRPr="00164928">
        <w:rPr>
          <w:spacing w:val="-14"/>
        </w:rPr>
        <w:t>’</w:t>
      </w:r>
      <w:r w:rsidRPr="00164928">
        <w:rPr>
          <w:spacing w:val="-14"/>
        </w:rPr>
        <w:t xml:space="preserve">art, pour la science, qui </w:t>
      </w:r>
      <w:proofErr w:type="gramStart"/>
      <w:r w:rsidRPr="00164928">
        <w:rPr>
          <w:spacing w:val="-14"/>
        </w:rPr>
        <w:t>présentent</w:t>
      </w:r>
      <w:proofErr w:type="gramEnd"/>
      <w:r w:rsidRPr="00164928">
        <w:rPr>
          <w:spacing w:val="-14"/>
        </w:rPr>
        <w:t xml:space="preserve"> des formes et des niveaux différents ? On voit encore mal la méthode qui permettrait d</w:t>
      </w:r>
      <w:r w:rsidR="00634445" w:rsidRPr="00164928">
        <w:rPr>
          <w:spacing w:val="-14"/>
        </w:rPr>
        <w:t>’</w:t>
      </w:r>
      <w:r w:rsidRPr="00164928">
        <w:rPr>
          <w:spacing w:val="-14"/>
        </w:rPr>
        <w:t>approcher cette gram</w:t>
      </w:r>
      <w:r w:rsidR="00164928">
        <w:rPr>
          <w:spacing w:val="-14"/>
        </w:rPr>
        <w:softHyphen/>
      </w:r>
      <w:r w:rsidRPr="00164928">
        <w:rPr>
          <w:spacing w:val="-14"/>
        </w:rPr>
        <w:t>maire commune de la fonction symbolique, si elle existe.</w:t>
      </w:r>
      <w:r w:rsidR="000E2CE6" w:rsidRPr="00164928">
        <w:rPr>
          <w:spacing w:val="-14"/>
        </w:rPr>
        <w:t xml:space="preserve"> </w:t>
      </w:r>
      <w:r w:rsidR="00164928" w:rsidRPr="00164928">
        <w:rPr>
          <w:spacing w:val="-14"/>
        </w:rPr>
        <w:t>(Meyerson</w:t>
      </w:r>
      <w:r w:rsidR="00354BE1">
        <w:rPr>
          <w:spacing w:val="-14"/>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rPr>
        <w:fldChar w:fldCharType="end"/>
      </w:r>
      <w:r w:rsidR="00164928" w:rsidRPr="00164928">
        <w:rPr>
          <w:spacing w:val="-14"/>
        </w:rPr>
        <w:t>, [1948], 1987, p. 62)</w:t>
      </w:r>
    </w:p>
    <w:p w:rsidR="00FB1DE0" w:rsidRPr="002D0BA6" w:rsidRDefault="00FB1DE0" w:rsidP="00BB5F69">
      <w:pPr>
        <w:tabs>
          <w:tab w:val="left" w:pos="426"/>
          <w:tab w:val="left" w:pos="567"/>
        </w:tabs>
        <w:spacing w:line="240" w:lineRule="exact"/>
        <w:ind w:firstLine="397"/>
        <w:jc w:val="both"/>
        <w:rPr>
          <w:spacing w:val="-10"/>
          <w:sz w:val="22"/>
          <w:szCs w:val="22"/>
        </w:rPr>
      </w:pPr>
    </w:p>
    <w:p w:rsidR="0055670B" w:rsidRPr="002D0BA6" w:rsidRDefault="0055670B" w:rsidP="00BB5F69">
      <w:pPr>
        <w:tabs>
          <w:tab w:val="left" w:pos="426"/>
          <w:tab w:val="left" w:pos="567"/>
        </w:tabs>
        <w:spacing w:line="240" w:lineRule="exact"/>
        <w:ind w:firstLine="397"/>
        <w:jc w:val="both"/>
        <w:rPr>
          <w:spacing w:val="-10"/>
          <w:sz w:val="22"/>
          <w:szCs w:val="22"/>
        </w:rPr>
      </w:pPr>
    </w:p>
    <w:p w:rsidR="009C5EC1" w:rsidRPr="00BB5F69" w:rsidRDefault="009C5EC1" w:rsidP="00BB5F69">
      <w:pPr>
        <w:pStyle w:val="Titre3"/>
      </w:pPr>
      <w:bookmarkStart w:id="176" w:name="_Toc87284233"/>
      <w:bookmarkStart w:id="177" w:name="_Toc150948344"/>
      <w:r w:rsidRPr="00BB5F69">
        <w:t>Hésitations et rebroussements</w:t>
      </w:r>
      <w:bookmarkEnd w:id="176"/>
      <w:bookmarkEnd w:id="177"/>
    </w:p>
    <w:p w:rsidR="009C5EC1" w:rsidRPr="00213EBB" w:rsidRDefault="009C5EC1" w:rsidP="00BB5F69">
      <w:pPr>
        <w:tabs>
          <w:tab w:val="left" w:pos="426"/>
          <w:tab w:val="left" w:pos="567"/>
        </w:tabs>
        <w:spacing w:line="240" w:lineRule="exact"/>
        <w:ind w:firstLine="397"/>
        <w:jc w:val="both"/>
        <w:rPr>
          <w:spacing w:val="-10"/>
          <w:sz w:val="22"/>
          <w:szCs w:val="22"/>
        </w:rPr>
      </w:pPr>
    </w:p>
    <w:p w:rsidR="00C3018F" w:rsidRPr="00CC4FA2" w:rsidRDefault="009C5EC1" w:rsidP="00BB5F69">
      <w:pPr>
        <w:tabs>
          <w:tab w:val="left" w:pos="426"/>
          <w:tab w:val="left" w:pos="567"/>
        </w:tabs>
        <w:spacing w:line="240" w:lineRule="exact"/>
        <w:ind w:firstLine="397"/>
        <w:jc w:val="both"/>
        <w:rPr>
          <w:spacing w:val="-12"/>
          <w:sz w:val="22"/>
          <w:szCs w:val="22"/>
        </w:rPr>
      </w:pPr>
      <w:r w:rsidRPr="00CC4FA2">
        <w:rPr>
          <w:spacing w:val="-12"/>
          <w:sz w:val="22"/>
          <w:szCs w:val="22"/>
        </w:rPr>
        <w:t>Meyerson</w:t>
      </w:r>
      <w:r w:rsidR="00354BE1" w:rsidRPr="00CC4FA2">
        <w:rPr>
          <w:spacing w:val="-12"/>
          <w:sz w:val="22"/>
          <w:szCs w:val="22"/>
        </w:rPr>
        <w:fldChar w:fldCharType="begin"/>
      </w:r>
      <w:r w:rsidR="00F16AC1" w:rsidRPr="00CC4FA2">
        <w:rPr>
          <w:spacing w:val="-12"/>
        </w:rPr>
        <w:instrText xml:space="preserve"> XE "</w:instrText>
      </w:r>
      <w:r w:rsidR="00F16AC1" w:rsidRPr="00CC4FA2">
        <w:rPr>
          <w:spacing w:val="-12"/>
          <w:sz w:val="22"/>
          <w:szCs w:val="22"/>
        </w:rPr>
        <w:instrText>Meyerson</w:instrText>
      </w:r>
      <w:r w:rsidR="00F16AC1" w:rsidRPr="00CC4FA2">
        <w:rPr>
          <w:spacing w:val="-12"/>
        </w:rPr>
        <w:instrText xml:space="preserve">" </w:instrText>
      </w:r>
      <w:r w:rsidR="00354BE1" w:rsidRPr="00CC4FA2">
        <w:rPr>
          <w:spacing w:val="-12"/>
          <w:sz w:val="22"/>
          <w:szCs w:val="22"/>
        </w:rPr>
        <w:fldChar w:fldCharType="end"/>
      </w:r>
      <w:r w:rsidRPr="00CC4FA2">
        <w:rPr>
          <w:spacing w:val="-12"/>
          <w:sz w:val="22"/>
          <w:szCs w:val="22"/>
        </w:rPr>
        <w:t xml:space="preserve"> est plus hésitant, il </w:t>
      </w:r>
      <w:r w:rsidR="0095737B" w:rsidRPr="00CC4FA2">
        <w:rPr>
          <w:spacing w:val="-12"/>
          <w:sz w:val="22"/>
          <w:szCs w:val="22"/>
        </w:rPr>
        <w:t xml:space="preserve">est </w:t>
      </w:r>
      <w:r w:rsidRPr="00CC4FA2">
        <w:rPr>
          <w:spacing w:val="-12"/>
          <w:sz w:val="22"/>
          <w:szCs w:val="22"/>
        </w:rPr>
        <w:t>vrai, sur la démarche à suivre dans la définition du signe qu</w:t>
      </w:r>
      <w:r w:rsidR="00634445" w:rsidRPr="00CC4FA2">
        <w:rPr>
          <w:spacing w:val="-12"/>
          <w:sz w:val="22"/>
          <w:szCs w:val="22"/>
        </w:rPr>
        <w:t>’</w:t>
      </w:r>
      <w:r w:rsidRPr="00CC4FA2">
        <w:rPr>
          <w:spacing w:val="-12"/>
          <w:sz w:val="22"/>
          <w:szCs w:val="22"/>
        </w:rPr>
        <w:t>il donne dans le deuxième chapitre de son ouvrage.</w:t>
      </w:r>
      <w:r w:rsidR="007F1ABF" w:rsidRPr="00CC4FA2">
        <w:rPr>
          <w:spacing w:val="-12"/>
          <w:sz w:val="22"/>
          <w:szCs w:val="22"/>
        </w:rPr>
        <w:t xml:space="preserve"> </w:t>
      </w:r>
      <w:r w:rsidRPr="00CC4FA2">
        <w:rPr>
          <w:spacing w:val="-12"/>
          <w:sz w:val="22"/>
          <w:szCs w:val="22"/>
        </w:rPr>
        <w:t>D</w:t>
      </w:r>
      <w:r w:rsidR="00634445" w:rsidRPr="00CC4FA2">
        <w:rPr>
          <w:spacing w:val="-12"/>
          <w:sz w:val="22"/>
          <w:szCs w:val="22"/>
        </w:rPr>
        <w:t>’</w:t>
      </w:r>
      <w:r w:rsidRPr="00CC4FA2">
        <w:rPr>
          <w:spacing w:val="-12"/>
          <w:sz w:val="22"/>
          <w:szCs w:val="22"/>
        </w:rPr>
        <w:t>un côté, celui-ci s</w:t>
      </w:r>
      <w:r w:rsidR="00634445" w:rsidRPr="00CC4FA2">
        <w:rPr>
          <w:spacing w:val="-12"/>
          <w:sz w:val="22"/>
          <w:szCs w:val="22"/>
        </w:rPr>
        <w:t>’</w:t>
      </w:r>
      <w:r w:rsidRPr="00CC4FA2">
        <w:rPr>
          <w:spacing w:val="-12"/>
          <w:sz w:val="22"/>
          <w:szCs w:val="22"/>
        </w:rPr>
        <w:t>inscrit dans le triangle sémiotique classique et le du</w:t>
      </w:r>
      <w:r w:rsidR="00C3018F" w:rsidRPr="00CC4FA2">
        <w:rPr>
          <w:spacing w:val="-12"/>
          <w:sz w:val="22"/>
          <w:szCs w:val="22"/>
        </w:rPr>
        <w:t>a</w:t>
      </w:r>
      <w:r w:rsidR="00CC4FA2" w:rsidRPr="00CC4FA2">
        <w:rPr>
          <w:spacing w:val="-12"/>
          <w:sz w:val="22"/>
          <w:szCs w:val="22"/>
        </w:rPr>
        <w:softHyphen/>
      </w:r>
      <w:r w:rsidR="00C3018F" w:rsidRPr="00CC4FA2">
        <w:rPr>
          <w:spacing w:val="-12"/>
          <w:sz w:val="22"/>
          <w:szCs w:val="22"/>
        </w:rPr>
        <w:t>lisme le plus traditionnel.</w:t>
      </w:r>
    </w:p>
    <w:p w:rsidR="00C3018F" w:rsidRDefault="00C3018F" w:rsidP="00BB5F69">
      <w:pPr>
        <w:tabs>
          <w:tab w:val="left" w:pos="426"/>
          <w:tab w:val="left" w:pos="567"/>
        </w:tabs>
        <w:spacing w:line="240" w:lineRule="exact"/>
        <w:ind w:firstLine="397"/>
        <w:jc w:val="both"/>
        <w:rPr>
          <w:spacing w:val="-10"/>
          <w:sz w:val="22"/>
          <w:szCs w:val="22"/>
        </w:rPr>
      </w:pPr>
    </w:p>
    <w:p w:rsidR="00C3018F" w:rsidRPr="00C3018F" w:rsidRDefault="009C5EC1" w:rsidP="00470A56">
      <w:pPr>
        <w:pStyle w:val="Citation"/>
      </w:pPr>
      <w:r w:rsidRPr="00C3018F">
        <w:t xml:space="preserve">Substituts, les signes sont des </w:t>
      </w:r>
      <w:r w:rsidR="00C3018F" w:rsidRPr="00C3018F">
        <w:t>médiateurs</w:t>
      </w:r>
      <w:r w:rsidRPr="00C3018F">
        <w:t>. Entre le monde de l</w:t>
      </w:r>
      <w:r w:rsidR="00634445" w:rsidRPr="00C3018F">
        <w:t>’</w:t>
      </w:r>
      <w:r w:rsidRPr="00C3018F">
        <w:t xml:space="preserve">expérience subjective et le monde des significations et des objets auxquels ils renvoient, ils sont un monde intermédiaire, un monde, un système </w:t>
      </w:r>
      <w:proofErr w:type="gramStart"/>
      <w:r w:rsidRPr="00C3018F">
        <w:t>humains</w:t>
      </w:r>
      <w:proofErr w:type="gramEnd"/>
      <w:r w:rsidRPr="00C3018F">
        <w:t>. Médiateur par rapport à une réalité dont il est le substitut, le signe est un instrument à l</w:t>
      </w:r>
      <w:r w:rsidR="00634445" w:rsidRPr="00C3018F">
        <w:t>’</w:t>
      </w:r>
      <w:r w:rsidRPr="00C3018F">
        <w:t>égard de l</w:t>
      </w:r>
      <w:r w:rsidR="00634445" w:rsidRPr="00C3018F">
        <w:t>’</w:t>
      </w:r>
      <w:r w:rsidRPr="00C3018F">
        <w:t>esprit qu</w:t>
      </w:r>
      <w:r w:rsidR="00634445" w:rsidRPr="00C3018F">
        <w:t>’</w:t>
      </w:r>
      <w:r w:rsidRPr="00C3018F">
        <w:t>il exprime et sert. Il en est l</w:t>
      </w:r>
      <w:r w:rsidR="00634445" w:rsidRPr="00C3018F">
        <w:t>’</w:t>
      </w:r>
      <w:r w:rsidRPr="00C3018F">
        <w:t xml:space="preserve">instrument essentiel. Toute </w:t>
      </w:r>
      <w:r w:rsidR="00C3018F" w:rsidRPr="00C3018F">
        <w:t>pensée</w:t>
      </w:r>
      <w:r w:rsidRPr="00C3018F">
        <w:t xml:space="preserve"> se traduit en signes, il n</w:t>
      </w:r>
      <w:r w:rsidR="00634445" w:rsidRPr="00C3018F">
        <w:t>’</w:t>
      </w:r>
      <w:r w:rsidRPr="00C3018F">
        <w:t>y a pas de fonction de l</w:t>
      </w:r>
      <w:r w:rsidR="00634445" w:rsidRPr="00C3018F">
        <w:t>’</w:t>
      </w:r>
      <w:r w:rsidRPr="00C3018F">
        <w:t>esprit qui n</w:t>
      </w:r>
      <w:r w:rsidR="00634445" w:rsidRPr="00C3018F">
        <w:t>’</w:t>
      </w:r>
      <w:r w:rsidRPr="00C3018F">
        <w:t>ait besoin de formes, non seulement pour s</w:t>
      </w:r>
      <w:r w:rsidR="00634445" w:rsidRPr="00C3018F">
        <w:t>’</w:t>
      </w:r>
      <w:r w:rsidRPr="00C3018F">
        <w:t>exprimer, mais même pour être.</w:t>
      </w:r>
      <w:r w:rsidR="00164928">
        <w:t xml:space="preserve"> (Meyerson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164928">
        <w:t>, [1948], 1995, p. 76)</w:t>
      </w:r>
    </w:p>
    <w:p w:rsidR="0048044D" w:rsidRPr="00213EBB" w:rsidRDefault="0048044D" w:rsidP="00BB5F69">
      <w:pPr>
        <w:tabs>
          <w:tab w:val="left" w:pos="426"/>
          <w:tab w:val="left" w:pos="567"/>
        </w:tabs>
        <w:spacing w:line="240" w:lineRule="exact"/>
        <w:ind w:firstLine="397"/>
        <w:jc w:val="both"/>
        <w:rPr>
          <w:spacing w:val="-10"/>
          <w:sz w:val="22"/>
          <w:szCs w:val="22"/>
        </w:rPr>
      </w:pP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Mais, </w:t>
      </w:r>
      <w:r w:rsidR="00E0469E" w:rsidRPr="00213EBB">
        <w:rPr>
          <w:spacing w:val="-10"/>
          <w:sz w:val="22"/>
          <w:szCs w:val="22"/>
        </w:rPr>
        <w:t>de l</w:t>
      </w:r>
      <w:r w:rsidR="00634445" w:rsidRPr="00213EBB">
        <w:rPr>
          <w:spacing w:val="-10"/>
          <w:sz w:val="22"/>
          <w:szCs w:val="22"/>
        </w:rPr>
        <w:t>’</w:t>
      </w:r>
      <w:r w:rsidR="00E0469E" w:rsidRPr="00213EBB">
        <w:rPr>
          <w:spacing w:val="-10"/>
          <w:sz w:val="22"/>
          <w:szCs w:val="22"/>
        </w:rPr>
        <w:t>autre,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affirme aussi </w:t>
      </w:r>
      <w:r w:rsidR="00E0469E" w:rsidRPr="00213EBB">
        <w:rPr>
          <w:spacing w:val="-10"/>
          <w:sz w:val="22"/>
          <w:szCs w:val="22"/>
        </w:rPr>
        <w:t>q</w:t>
      </w:r>
      <w:r w:rsidRPr="00213EBB">
        <w:rPr>
          <w:spacing w:val="-10"/>
          <w:sz w:val="22"/>
          <w:szCs w:val="22"/>
        </w:rPr>
        <w:t xml:space="preserve">ue le signe a lui-même </w:t>
      </w:r>
      <w:r w:rsidR="00114711">
        <w:rPr>
          <w:spacing w:val="-10"/>
          <w:sz w:val="22"/>
          <w:szCs w:val="22"/>
        </w:rPr>
        <w:t>partie liée « </w:t>
      </w:r>
      <w:r w:rsidR="00F0275B" w:rsidRPr="00F0275B">
        <w:rPr>
          <w:spacing w:val="-10"/>
          <w:sz w:val="22"/>
          <w:szCs w:val="22"/>
        </w:rPr>
        <w:t xml:space="preserve">à la communication, à l’information, </w:t>
      </w:r>
      <w:r w:rsidR="00114711" w:rsidRPr="00114711">
        <w:rPr>
          <w:spacing w:val="-10"/>
          <w:sz w:val="22"/>
          <w:szCs w:val="22"/>
        </w:rPr>
        <w:t>à l’interaction, à l’</w:t>
      </w:r>
      <w:r w:rsidR="00114711">
        <w:rPr>
          <w:spacing w:val="-10"/>
          <w:sz w:val="22"/>
          <w:szCs w:val="22"/>
        </w:rPr>
        <w:t>action tout court »</w:t>
      </w:r>
      <w:r w:rsidRPr="00213EBB">
        <w:rPr>
          <w:spacing w:val="-10"/>
          <w:sz w:val="22"/>
          <w:szCs w:val="22"/>
        </w:rPr>
        <w:t>. De même que le langage est indispensable à la constitution des actes en action puis en œuvres, de même le signe est indispens</w:t>
      </w:r>
      <w:r w:rsidR="00C3018F">
        <w:rPr>
          <w:spacing w:val="-10"/>
          <w:sz w:val="22"/>
          <w:szCs w:val="22"/>
        </w:rPr>
        <w:t xml:space="preserve">able </w:t>
      </w:r>
      <w:r w:rsidR="00114711">
        <w:rPr>
          <w:spacing w:val="-10"/>
          <w:sz w:val="22"/>
          <w:szCs w:val="22"/>
        </w:rPr>
        <w:t xml:space="preserve">au fonctionnement et </w:t>
      </w:r>
      <w:r w:rsidR="00C3018F">
        <w:rPr>
          <w:spacing w:val="-10"/>
          <w:sz w:val="22"/>
          <w:szCs w:val="22"/>
        </w:rPr>
        <w:t>à la production du social.</w:t>
      </w:r>
      <w:r w:rsidRPr="00213EBB">
        <w:rPr>
          <w:spacing w:val="-10"/>
          <w:sz w:val="22"/>
          <w:szCs w:val="22"/>
        </w:rPr>
        <w:t xml:space="preserve"> </w:t>
      </w:r>
      <w:r w:rsidR="007F1ABF" w:rsidRPr="00213EBB">
        <w:rPr>
          <w:spacing w:val="-10"/>
          <w:sz w:val="22"/>
          <w:szCs w:val="22"/>
        </w:rPr>
        <w:t>Benveniste</w:t>
      </w:r>
      <w:r w:rsidR="00354BE1" w:rsidRPr="00213EBB">
        <w:rPr>
          <w:spacing w:val="-10"/>
          <w:sz w:val="22"/>
          <w:szCs w:val="22"/>
        </w:rPr>
        <w:fldChar w:fldCharType="begin"/>
      </w:r>
      <w:r w:rsidR="007F1ABF" w:rsidRPr="00213EBB">
        <w:rPr>
          <w:spacing w:val="-10"/>
          <w:sz w:val="22"/>
          <w:szCs w:val="22"/>
        </w:rPr>
        <w:instrText xml:space="preserve"> XE "Benveniste" </w:instrText>
      </w:r>
      <w:r w:rsidR="00354BE1" w:rsidRPr="00213EBB">
        <w:rPr>
          <w:spacing w:val="-10"/>
          <w:sz w:val="22"/>
          <w:szCs w:val="22"/>
        </w:rPr>
        <w:fldChar w:fldCharType="end"/>
      </w:r>
      <w:r w:rsidR="007F1ABF" w:rsidRPr="00213EBB">
        <w:rPr>
          <w:spacing w:val="-10"/>
          <w:sz w:val="22"/>
          <w:szCs w:val="22"/>
        </w:rPr>
        <w:t xml:space="preserve"> disait pour sa part que « bien avant de savoir commu</w:t>
      </w:r>
      <w:r w:rsidR="007F1ABF">
        <w:rPr>
          <w:spacing w:val="-10"/>
          <w:sz w:val="22"/>
          <w:szCs w:val="22"/>
        </w:rPr>
        <w:t>n</w:t>
      </w:r>
      <w:r w:rsidR="007F1ABF" w:rsidRPr="00213EBB">
        <w:rPr>
          <w:spacing w:val="-10"/>
          <w:sz w:val="22"/>
          <w:szCs w:val="22"/>
        </w:rPr>
        <w:t xml:space="preserve">iquer le langage sert à </w:t>
      </w:r>
      <w:r w:rsidR="007F1ABF" w:rsidRPr="00213EBB">
        <w:rPr>
          <w:i/>
          <w:spacing w:val="-10"/>
          <w:sz w:val="22"/>
          <w:szCs w:val="22"/>
        </w:rPr>
        <w:t>vivre</w:t>
      </w:r>
      <w:r w:rsidR="007F1ABF" w:rsidRPr="00213EBB">
        <w:rPr>
          <w:spacing w:val="-10"/>
          <w:sz w:val="22"/>
          <w:szCs w:val="22"/>
        </w:rPr>
        <w:t> »</w:t>
      </w:r>
      <w:r w:rsidR="007F1ABF" w:rsidRPr="00213EBB">
        <w:rPr>
          <w:rStyle w:val="Appelnotedebasdep"/>
          <w:spacing w:val="-10"/>
          <w:sz w:val="22"/>
          <w:szCs w:val="22"/>
        </w:rPr>
        <w:footnoteReference w:id="343"/>
      </w:r>
      <w:r w:rsidR="007F1ABF" w:rsidRPr="00213EBB">
        <w:rPr>
          <w:spacing w:val="-10"/>
          <w:sz w:val="22"/>
          <w:szCs w:val="22"/>
        </w:rPr>
        <w:t>.</w:t>
      </w:r>
    </w:p>
    <w:p w:rsidR="00C3018F" w:rsidRDefault="00C3018F" w:rsidP="00BB5F69">
      <w:pPr>
        <w:tabs>
          <w:tab w:val="left" w:pos="426"/>
          <w:tab w:val="left" w:pos="567"/>
        </w:tabs>
        <w:spacing w:line="240" w:lineRule="exact"/>
        <w:ind w:firstLine="397"/>
        <w:jc w:val="both"/>
        <w:rPr>
          <w:spacing w:val="-10"/>
          <w:sz w:val="22"/>
          <w:szCs w:val="22"/>
        </w:rPr>
      </w:pPr>
    </w:p>
    <w:p w:rsidR="00C3018F" w:rsidRPr="00C3018F" w:rsidRDefault="009C5EC1" w:rsidP="00470A56">
      <w:pPr>
        <w:pStyle w:val="Citation"/>
      </w:pPr>
      <w:r w:rsidRPr="00C3018F">
        <w:t>Le signe est social, il traduit les relations entre les hommes, il sert à la communication, à l</w:t>
      </w:r>
      <w:r w:rsidR="00634445" w:rsidRPr="00C3018F">
        <w:t>’</w:t>
      </w:r>
      <w:r w:rsidRPr="00C3018F">
        <w:t>information, à l</w:t>
      </w:r>
      <w:r w:rsidR="00634445" w:rsidRPr="00C3018F">
        <w:t>’</w:t>
      </w:r>
      <w:r w:rsidRPr="00C3018F">
        <w:t>interaction, à l</w:t>
      </w:r>
      <w:r w:rsidR="00634445" w:rsidRPr="00C3018F">
        <w:t>’</w:t>
      </w:r>
      <w:r w:rsidRPr="00C3018F">
        <w:t xml:space="preserve">action tout court ; il fait agir. Dans ses formes originaires, dans ses manifestations fortes, il </w:t>
      </w:r>
      <w:r w:rsidR="00C3018F" w:rsidRPr="00C3018F">
        <w:t>fait vivre, il fait être.</w:t>
      </w:r>
      <w:r w:rsidR="003C325F" w:rsidRPr="00C3018F">
        <w:t xml:space="preserve"> (</w:t>
      </w:r>
      <w:r w:rsidR="00164928">
        <w:t>Meyerson</w:t>
      </w:r>
      <w:r w:rsidR="00354BE1">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fldChar w:fldCharType="end"/>
      </w:r>
      <w:r w:rsidR="00164928">
        <w:t xml:space="preserve">, [1948], 1995, </w:t>
      </w:r>
      <w:r w:rsidR="003C325F" w:rsidRPr="00C3018F">
        <w:t>p. </w:t>
      </w:r>
      <w:r w:rsidRPr="00C3018F">
        <w:t>76)</w:t>
      </w:r>
    </w:p>
    <w:p w:rsidR="00C3018F" w:rsidRDefault="00C3018F" w:rsidP="00BB5F69">
      <w:pPr>
        <w:tabs>
          <w:tab w:val="left" w:pos="426"/>
          <w:tab w:val="left" w:pos="567"/>
        </w:tabs>
        <w:spacing w:line="240" w:lineRule="exact"/>
        <w:ind w:firstLine="397"/>
        <w:jc w:val="both"/>
        <w:rPr>
          <w:spacing w:val="-10"/>
          <w:sz w:val="22"/>
          <w:szCs w:val="22"/>
        </w:rPr>
      </w:pP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De même </w:t>
      </w:r>
      <w:r w:rsidR="00E0469E"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E0469E" w:rsidRPr="00213EBB">
        <w:rPr>
          <w:spacing w:val="-10"/>
          <w:sz w:val="22"/>
          <w:szCs w:val="22"/>
        </w:rPr>
        <w:t xml:space="preserve"> </w:t>
      </w:r>
      <w:r w:rsidRPr="00213EBB">
        <w:rPr>
          <w:spacing w:val="-10"/>
          <w:sz w:val="22"/>
          <w:szCs w:val="22"/>
        </w:rPr>
        <w:t>présente-t-il, d</w:t>
      </w:r>
      <w:r w:rsidR="00634445" w:rsidRPr="00213EBB">
        <w:rPr>
          <w:spacing w:val="-10"/>
          <w:sz w:val="22"/>
          <w:szCs w:val="22"/>
        </w:rPr>
        <w:t>’</w:t>
      </w:r>
      <w:r w:rsidRPr="00213EBB">
        <w:rPr>
          <w:spacing w:val="-10"/>
          <w:sz w:val="22"/>
          <w:szCs w:val="22"/>
        </w:rPr>
        <w:t>un côté, le rapport entre signi</w:t>
      </w:r>
      <w:r w:rsidR="000F0B0A" w:rsidRPr="00213EBB">
        <w:rPr>
          <w:spacing w:val="-10"/>
          <w:sz w:val="22"/>
          <w:szCs w:val="22"/>
        </w:rPr>
        <w:softHyphen/>
      </w:r>
      <w:r w:rsidRPr="00213EBB">
        <w:rPr>
          <w:spacing w:val="-10"/>
          <w:sz w:val="22"/>
          <w:szCs w:val="22"/>
        </w:rPr>
        <w:t>fiant et signifié comme une opposition binaire analogue à celles entre « </w:t>
      </w:r>
      <w:r w:rsidR="000F0464" w:rsidRPr="00213EBB">
        <w:rPr>
          <w:spacing w:val="-10"/>
          <w:sz w:val="22"/>
          <w:szCs w:val="22"/>
        </w:rPr>
        <w:t>manifestation</w:t>
      </w:r>
      <w:r w:rsidRPr="00213EBB">
        <w:rPr>
          <w:spacing w:val="-10"/>
          <w:sz w:val="22"/>
          <w:szCs w:val="22"/>
        </w:rPr>
        <w:t> » et « contenu », « concret » et « abstrait</w:t>
      </w:r>
      <w:r w:rsidR="00CC7839">
        <w:rPr>
          <w:spacing w:val="-10"/>
          <w:sz w:val="22"/>
          <w:szCs w:val="22"/>
        </w:rPr>
        <w:t> »</w:t>
      </w:r>
      <w:r w:rsidRPr="00213EBB">
        <w:rPr>
          <w:spacing w:val="-10"/>
          <w:sz w:val="22"/>
          <w:szCs w:val="22"/>
        </w:rPr>
        <w:t> : « Le signe est matériel, la signification est idéelle. Le signe est un événement singulier, la signification est générale (elle tend vers l</w:t>
      </w:r>
      <w:r w:rsidR="00634445" w:rsidRPr="00213EBB">
        <w:rPr>
          <w:spacing w:val="-10"/>
          <w:sz w:val="22"/>
          <w:szCs w:val="22"/>
        </w:rPr>
        <w:t>’</w:t>
      </w:r>
      <w:r w:rsidR="000F0464" w:rsidRPr="00213EBB">
        <w:rPr>
          <w:spacing w:val="-10"/>
          <w:sz w:val="22"/>
          <w:szCs w:val="22"/>
        </w:rPr>
        <w:t>universalité</w:t>
      </w:r>
      <w:r w:rsidR="0048044D" w:rsidRPr="00213EBB">
        <w:rPr>
          <w:spacing w:val="-10"/>
          <w:sz w:val="22"/>
          <w:szCs w:val="22"/>
        </w:rPr>
        <w:t>). » (p. 79) Il voit –</w:t>
      </w:r>
      <w:r w:rsidRPr="00213EBB">
        <w:rPr>
          <w:spacing w:val="-10"/>
          <w:sz w:val="22"/>
          <w:szCs w:val="22"/>
        </w:rPr>
        <w:t xml:space="preserve"> </w:t>
      </w:r>
      <w:r w:rsidR="0048044D" w:rsidRPr="00213EBB">
        <w:rPr>
          <w:spacing w:val="-10"/>
          <w:sz w:val="22"/>
          <w:szCs w:val="22"/>
        </w:rPr>
        <w:t>comme beaucoup –</w:t>
      </w:r>
      <w:r w:rsidRPr="00213EBB">
        <w:rPr>
          <w:spacing w:val="-10"/>
          <w:sz w:val="22"/>
          <w:szCs w:val="22"/>
        </w:rPr>
        <w:t xml:space="preserve"> dans la défi</w:t>
      </w:r>
      <w:r w:rsidR="00E0469E" w:rsidRPr="00213EBB">
        <w:rPr>
          <w:spacing w:val="-10"/>
          <w:sz w:val="22"/>
          <w:szCs w:val="22"/>
        </w:rPr>
        <w:t>nition de l</w:t>
      </w:r>
      <w:r w:rsidR="00634445" w:rsidRPr="00213EBB">
        <w:rPr>
          <w:spacing w:val="-10"/>
          <w:sz w:val="22"/>
          <w:szCs w:val="22"/>
        </w:rPr>
        <w:t>’</w:t>
      </w:r>
      <w:r w:rsidR="000F0464" w:rsidRPr="00213EBB">
        <w:rPr>
          <w:spacing w:val="-10"/>
          <w:sz w:val="22"/>
          <w:szCs w:val="22"/>
        </w:rPr>
        <w:t>arbitraire</w:t>
      </w:r>
      <w:r w:rsidR="00E0469E" w:rsidRPr="00213EBB">
        <w:rPr>
          <w:spacing w:val="-10"/>
          <w:sz w:val="22"/>
          <w:szCs w:val="22"/>
        </w:rPr>
        <w:t xml:space="preserve"> du signe</w:t>
      </w:r>
      <w:r w:rsidRPr="00213EBB">
        <w:rPr>
          <w:spacing w:val="-10"/>
          <w:sz w:val="22"/>
          <w:szCs w:val="22"/>
        </w:rPr>
        <w:t xml:space="preserve"> par Saus</w:t>
      </w:r>
      <w:r w:rsidR="00470A56">
        <w:rPr>
          <w:spacing w:val="-10"/>
          <w:sz w:val="22"/>
          <w:szCs w:val="22"/>
        </w:rPr>
        <w:softHyphen/>
      </w:r>
      <w:r w:rsidRPr="00213EBB">
        <w:rPr>
          <w:spacing w:val="-10"/>
          <w:sz w:val="22"/>
          <w:szCs w:val="22"/>
        </w:rPr>
        <w:t>sure</w:t>
      </w:r>
      <w:r w:rsidR="00354BE1" w:rsidRPr="00213EBB">
        <w:rPr>
          <w:spacing w:val="-10"/>
          <w:sz w:val="22"/>
          <w:szCs w:val="22"/>
        </w:rPr>
        <w:fldChar w:fldCharType="begin"/>
      </w:r>
      <w:r w:rsidR="009D5DEF" w:rsidRPr="00213EBB">
        <w:rPr>
          <w:spacing w:val="-10"/>
          <w:sz w:val="22"/>
          <w:szCs w:val="22"/>
        </w:rPr>
        <w:instrText xml:space="preserve"> XE "Saussure" </w:instrText>
      </w:r>
      <w:r w:rsidR="00354BE1" w:rsidRPr="00213EBB">
        <w:rPr>
          <w:spacing w:val="-10"/>
          <w:sz w:val="22"/>
          <w:szCs w:val="22"/>
        </w:rPr>
        <w:fldChar w:fldCharType="end"/>
      </w:r>
      <w:r w:rsidRPr="00213EBB">
        <w:rPr>
          <w:spacing w:val="-10"/>
          <w:sz w:val="22"/>
          <w:szCs w:val="22"/>
        </w:rPr>
        <w:t xml:space="preserve"> une définition conve</w:t>
      </w:r>
      <w:r w:rsidR="00C3018F">
        <w:rPr>
          <w:spacing w:val="-10"/>
          <w:sz w:val="22"/>
          <w:szCs w:val="22"/>
        </w:rPr>
        <w:t>ntionnaliste classique.</w:t>
      </w:r>
    </w:p>
    <w:p w:rsidR="00C3018F" w:rsidRDefault="00C3018F" w:rsidP="00BB5F69">
      <w:pPr>
        <w:tabs>
          <w:tab w:val="left" w:pos="426"/>
          <w:tab w:val="left" w:pos="567"/>
        </w:tabs>
        <w:spacing w:line="240" w:lineRule="exact"/>
        <w:ind w:firstLine="397"/>
        <w:jc w:val="both"/>
        <w:rPr>
          <w:spacing w:val="-10"/>
          <w:sz w:val="22"/>
          <w:szCs w:val="22"/>
        </w:rPr>
      </w:pPr>
    </w:p>
    <w:p w:rsidR="0048044D" w:rsidRPr="007F1ABF" w:rsidRDefault="009C5EC1" w:rsidP="00470A56">
      <w:pPr>
        <w:pStyle w:val="Citation"/>
      </w:pPr>
      <w:r w:rsidRPr="007F1ABF">
        <w:t>C</w:t>
      </w:r>
      <w:r w:rsidR="00634445" w:rsidRPr="007F1ABF">
        <w:t>’</w:t>
      </w:r>
      <w:r w:rsidRPr="007F1ABF">
        <w:t>est peut-être Ferdinand de Saussure qui a le mieux formulé l</w:t>
      </w:r>
      <w:r w:rsidR="00634445" w:rsidRPr="007F1ABF">
        <w:t>’</w:t>
      </w:r>
      <w:r w:rsidRPr="007F1ABF">
        <w:t xml:space="preserve">opinion courante des linguistes contemporains sur ce point. </w:t>
      </w:r>
      <w:r w:rsidR="00C3018F" w:rsidRPr="007F1ABF">
        <w:t>« </w:t>
      </w:r>
      <w:r w:rsidRPr="007F1ABF">
        <w:t>Le lien unissant le signifiant au signifié, écrit-il, est arbitraire, ou encore, puisque nous entendons par signe le total résultant de l</w:t>
      </w:r>
      <w:r w:rsidR="00634445" w:rsidRPr="007F1ABF">
        <w:t>’</w:t>
      </w:r>
      <w:r w:rsidRPr="007F1ABF">
        <w:t>association d</w:t>
      </w:r>
      <w:r w:rsidR="00634445" w:rsidRPr="007F1ABF">
        <w:t>’</w:t>
      </w:r>
      <w:r w:rsidRPr="007F1ABF">
        <w:t>un signifiant et d</w:t>
      </w:r>
      <w:r w:rsidR="00634445" w:rsidRPr="007F1ABF">
        <w:t>’</w:t>
      </w:r>
      <w:r w:rsidRPr="007F1ABF">
        <w:t xml:space="preserve">un signifié, nous pouvons dire plus simplement : </w:t>
      </w:r>
      <w:r w:rsidRPr="00BE2102">
        <w:rPr>
          <w:i/>
        </w:rPr>
        <w:t>le signe linguistique est arbitraire</w:t>
      </w:r>
      <w:r w:rsidRPr="007F1ABF">
        <w:t>.</w:t>
      </w:r>
      <w:r w:rsidR="00C3018F" w:rsidRPr="007F1ABF">
        <w:t> »</w:t>
      </w:r>
      <w:r w:rsidR="00CC7839">
        <w:t xml:space="preserve"> </w:t>
      </w:r>
      <w:r w:rsidRPr="007F1ABF">
        <w:t xml:space="preserve">[…] Saussure remarque que </w:t>
      </w:r>
      <w:r w:rsidR="00C3018F" w:rsidRPr="007F1ABF">
        <w:t>« </w:t>
      </w:r>
      <w:r w:rsidRPr="007F1ABF">
        <w:t>tout moyen d</w:t>
      </w:r>
      <w:r w:rsidR="00634445" w:rsidRPr="007F1ABF">
        <w:t>’</w:t>
      </w:r>
      <w:r w:rsidR="000F0464" w:rsidRPr="007F1ABF">
        <w:t>expression</w:t>
      </w:r>
      <w:r w:rsidRPr="007F1ABF">
        <w:t xml:space="preserve"> reçu dans une société repose en principe sur une habitude collective ou, ce qui revient au même, sur la convention</w:t>
      </w:r>
      <w:r w:rsidR="00C72FB3" w:rsidRPr="007F1ABF">
        <w:t>.</w:t>
      </w:r>
      <w:r w:rsidRPr="007F1ABF">
        <w:t> » (</w:t>
      </w:r>
      <w:r w:rsidR="007F1ABF" w:rsidRPr="007F1ABF">
        <w:t>p</w:t>
      </w:r>
      <w:r w:rsidRPr="007F1ABF">
        <w:t>p. 82-83)</w:t>
      </w:r>
      <w:r w:rsidRPr="007F1ABF">
        <w:rPr>
          <w:rStyle w:val="Appelnotedebasdep"/>
        </w:rPr>
        <w:footnoteReference w:id="344"/>
      </w:r>
    </w:p>
    <w:p w:rsidR="00C3018F" w:rsidRPr="00213EBB" w:rsidRDefault="00C3018F" w:rsidP="00BB5F69">
      <w:pPr>
        <w:tabs>
          <w:tab w:val="left" w:pos="426"/>
          <w:tab w:val="left" w:pos="567"/>
        </w:tabs>
        <w:spacing w:line="240" w:lineRule="exact"/>
        <w:ind w:firstLine="397"/>
        <w:jc w:val="both"/>
        <w:rPr>
          <w:spacing w:val="-10"/>
          <w:sz w:val="22"/>
          <w:szCs w:val="22"/>
        </w:rPr>
      </w:pPr>
    </w:p>
    <w:p w:rsidR="009C5EC1" w:rsidRPr="00213EBB"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Mais </w:t>
      </w:r>
      <w:r w:rsidR="009D7C89">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note également </w:t>
      </w:r>
      <w:r w:rsidR="00B7644B" w:rsidRPr="00213EBB">
        <w:rPr>
          <w:spacing w:val="-10"/>
          <w:sz w:val="22"/>
          <w:szCs w:val="22"/>
        </w:rPr>
        <w:t xml:space="preserve">que cette conception implique une certaine </w:t>
      </w:r>
      <w:r w:rsidRPr="00213EBB">
        <w:rPr>
          <w:spacing w:val="-10"/>
          <w:sz w:val="22"/>
          <w:szCs w:val="22"/>
        </w:rPr>
        <w:t>immutabilité de la langue car celle-ci n</w:t>
      </w:r>
      <w:r w:rsidR="00634445" w:rsidRPr="00213EBB">
        <w:rPr>
          <w:spacing w:val="-10"/>
          <w:sz w:val="22"/>
          <w:szCs w:val="22"/>
        </w:rPr>
        <w:t>’</w:t>
      </w:r>
      <w:r w:rsidRPr="00213EBB">
        <w:rPr>
          <w:spacing w:val="-10"/>
          <w:sz w:val="22"/>
          <w:szCs w:val="22"/>
        </w:rPr>
        <w:t>est pas « une norme raisonna</w:t>
      </w:r>
      <w:r w:rsidR="004C1CBA">
        <w:rPr>
          <w:spacing w:val="-10"/>
          <w:sz w:val="22"/>
          <w:szCs w:val="22"/>
        </w:rPr>
        <w:softHyphen/>
      </w:r>
      <w:r w:rsidRPr="00213EBB">
        <w:rPr>
          <w:spacing w:val="-10"/>
          <w:sz w:val="22"/>
          <w:szCs w:val="22"/>
        </w:rPr>
        <w:t>ble », c</w:t>
      </w:r>
      <w:r w:rsidR="00634445" w:rsidRPr="00213EBB">
        <w:rPr>
          <w:spacing w:val="-10"/>
          <w:sz w:val="22"/>
          <w:szCs w:val="22"/>
        </w:rPr>
        <w:t>’</w:t>
      </w:r>
      <w:r w:rsidRPr="00213EBB">
        <w:rPr>
          <w:spacing w:val="-10"/>
          <w:sz w:val="22"/>
          <w:szCs w:val="22"/>
        </w:rPr>
        <w:t>est-à-dire finalement pas une convention : « “L</w:t>
      </w:r>
      <w:r w:rsidR="00634445" w:rsidRPr="00213EBB">
        <w:rPr>
          <w:spacing w:val="-10"/>
          <w:sz w:val="22"/>
          <w:szCs w:val="22"/>
        </w:rPr>
        <w:t>’</w:t>
      </w:r>
      <w:r w:rsidR="00A049C7" w:rsidRPr="00213EBB">
        <w:rPr>
          <w:spacing w:val="-10"/>
          <w:sz w:val="22"/>
          <w:szCs w:val="22"/>
        </w:rPr>
        <w:t>arbitraire</w:t>
      </w:r>
      <w:r w:rsidRPr="00213EBB">
        <w:rPr>
          <w:spacing w:val="-10"/>
          <w:sz w:val="22"/>
          <w:szCs w:val="22"/>
        </w:rPr>
        <w:t xml:space="preserve"> même du signe met la langue à l</w:t>
      </w:r>
      <w:r w:rsidR="00634445" w:rsidRPr="00213EBB">
        <w:rPr>
          <w:spacing w:val="-10"/>
          <w:sz w:val="22"/>
          <w:szCs w:val="22"/>
        </w:rPr>
        <w:t>’</w:t>
      </w:r>
      <w:r w:rsidRPr="00213EBB">
        <w:rPr>
          <w:spacing w:val="-10"/>
          <w:sz w:val="22"/>
          <w:szCs w:val="22"/>
        </w:rPr>
        <w:t>abri de toute tentative visant à la modi</w:t>
      </w:r>
      <w:r w:rsidR="009D7C89">
        <w:rPr>
          <w:spacing w:val="-10"/>
          <w:sz w:val="22"/>
          <w:szCs w:val="22"/>
        </w:rPr>
        <w:softHyphen/>
      </w:r>
      <w:r w:rsidRPr="00213EBB">
        <w:rPr>
          <w:spacing w:val="-10"/>
          <w:sz w:val="22"/>
          <w:szCs w:val="22"/>
        </w:rPr>
        <w:t>fier</w:t>
      </w:r>
      <w:r w:rsidR="006C73CE" w:rsidRPr="00213EBB">
        <w:rPr>
          <w:spacing w:val="-10"/>
          <w:sz w:val="22"/>
          <w:szCs w:val="22"/>
        </w:rPr>
        <w:t xml:space="preserve"> [</w:t>
      </w:r>
      <w:r w:rsidRPr="00213EBB">
        <w:rPr>
          <w:spacing w:val="-10"/>
          <w:sz w:val="22"/>
          <w:szCs w:val="22"/>
        </w:rPr>
        <w:t>…</w:t>
      </w:r>
      <w:r w:rsidR="006C73CE" w:rsidRPr="00213EBB">
        <w:rPr>
          <w:spacing w:val="-10"/>
          <w:sz w:val="22"/>
          <w:szCs w:val="22"/>
        </w:rPr>
        <w:t>]</w:t>
      </w:r>
      <w:r w:rsidRPr="00213EBB">
        <w:rPr>
          <w:spacing w:val="-10"/>
          <w:sz w:val="22"/>
          <w:szCs w:val="22"/>
        </w:rPr>
        <w:t xml:space="preserve"> Car pour qu</w:t>
      </w:r>
      <w:r w:rsidR="00634445" w:rsidRPr="00213EBB">
        <w:rPr>
          <w:spacing w:val="-10"/>
          <w:sz w:val="22"/>
          <w:szCs w:val="22"/>
        </w:rPr>
        <w:t>’</w:t>
      </w:r>
      <w:r w:rsidRPr="00213EBB">
        <w:rPr>
          <w:spacing w:val="-10"/>
          <w:sz w:val="22"/>
          <w:szCs w:val="22"/>
        </w:rPr>
        <w:t>une chose soit mise en question, il faut qu</w:t>
      </w:r>
      <w:r w:rsidR="00634445" w:rsidRPr="00213EBB">
        <w:rPr>
          <w:spacing w:val="-10"/>
          <w:sz w:val="22"/>
          <w:szCs w:val="22"/>
        </w:rPr>
        <w:t>’</w:t>
      </w:r>
      <w:r w:rsidRPr="00213EBB">
        <w:rPr>
          <w:spacing w:val="-10"/>
          <w:sz w:val="22"/>
          <w:szCs w:val="22"/>
        </w:rPr>
        <w:t>elle repose sur une norme raisonnable.” » (p.</w:t>
      </w:r>
      <w:r w:rsidR="00CC7839">
        <w:rPr>
          <w:spacing w:val="-10"/>
          <w:sz w:val="22"/>
          <w:szCs w:val="22"/>
        </w:rPr>
        <w:t> </w:t>
      </w:r>
      <w:r w:rsidRPr="00213EBB">
        <w:rPr>
          <w:spacing w:val="-10"/>
          <w:sz w:val="22"/>
          <w:szCs w:val="22"/>
        </w:rPr>
        <w:t>82, n. 2) Plus loin, il distingue même très clairement « la convention expresse » et « la convention implicite » qui explique « la part de stabilité et de régulari</w:t>
      </w:r>
      <w:r w:rsidR="00552134" w:rsidRPr="00213EBB">
        <w:rPr>
          <w:spacing w:val="-10"/>
          <w:sz w:val="22"/>
          <w:szCs w:val="22"/>
        </w:rPr>
        <w:t>té que comporte le signe. » (p. </w:t>
      </w:r>
      <w:r w:rsidRPr="00213EBB">
        <w:rPr>
          <w:spacing w:val="-10"/>
          <w:sz w:val="22"/>
          <w:szCs w:val="22"/>
        </w:rPr>
        <w:t xml:space="preserve">84) On peut donc, selon lui, opposer la convention à la nature mais « à condition de considérer le groupe de faits appelés nature comme un </w:t>
      </w:r>
      <w:r w:rsidR="00BE2102" w:rsidRPr="00213EBB">
        <w:rPr>
          <w:spacing w:val="-10"/>
          <w:sz w:val="22"/>
          <w:szCs w:val="22"/>
        </w:rPr>
        <w:t>grou</w:t>
      </w:r>
      <w:r w:rsidR="00BE2102">
        <w:rPr>
          <w:spacing w:val="-10"/>
          <w:sz w:val="22"/>
          <w:szCs w:val="22"/>
        </w:rPr>
        <w:t>p</w:t>
      </w:r>
      <w:r w:rsidR="00BE2102" w:rsidRPr="00213EBB">
        <w:rPr>
          <w:spacing w:val="-10"/>
          <w:sz w:val="22"/>
          <w:szCs w:val="22"/>
        </w:rPr>
        <w:t>e</w:t>
      </w:r>
      <w:r w:rsidRPr="00213EBB">
        <w:rPr>
          <w:spacing w:val="-10"/>
          <w:sz w:val="22"/>
          <w:szCs w:val="22"/>
        </w:rPr>
        <w:t xml:space="preserve"> provisoire : une nouvelle analyse peut toujours </w:t>
      </w:r>
      <w:r w:rsidR="004C1CBA" w:rsidRPr="00213EBB">
        <w:rPr>
          <w:spacing w:val="-10"/>
          <w:sz w:val="22"/>
          <w:szCs w:val="22"/>
        </w:rPr>
        <w:t>discer</w:t>
      </w:r>
      <w:r w:rsidR="001841C0">
        <w:rPr>
          <w:spacing w:val="-10"/>
          <w:sz w:val="22"/>
          <w:szCs w:val="22"/>
        </w:rPr>
        <w:softHyphen/>
      </w:r>
      <w:r w:rsidR="004C1CBA">
        <w:rPr>
          <w:spacing w:val="-10"/>
          <w:sz w:val="22"/>
          <w:szCs w:val="22"/>
        </w:rPr>
        <w:t>n</w:t>
      </w:r>
      <w:r w:rsidR="004C1CBA" w:rsidRPr="00213EBB">
        <w:rPr>
          <w:spacing w:val="-10"/>
          <w:sz w:val="22"/>
          <w:szCs w:val="22"/>
        </w:rPr>
        <w:t>er</w:t>
      </w:r>
      <w:r w:rsidRPr="00213EBB">
        <w:rPr>
          <w:spacing w:val="-10"/>
          <w:sz w:val="22"/>
          <w:szCs w:val="22"/>
        </w:rPr>
        <w:t xml:space="preserve"> dans ce qui a été considéré comme nature des traces d</w:t>
      </w:r>
      <w:r w:rsidR="00634445" w:rsidRPr="00213EBB">
        <w:rPr>
          <w:spacing w:val="-10"/>
          <w:sz w:val="22"/>
          <w:szCs w:val="22"/>
        </w:rPr>
        <w:t>’</w:t>
      </w:r>
      <w:r w:rsidRPr="00213EBB">
        <w:rPr>
          <w:spacing w:val="-10"/>
          <w:sz w:val="22"/>
          <w:szCs w:val="22"/>
        </w:rPr>
        <w:t xml:space="preserve">une ancienne </w:t>
      </w:r>
      <w:r w:rsidR="00B41889" w:rsidRPr="00213EBB">
        <w:rPr>
          <w:spacing w:val="-10"/>
          <w:sz w:val="22"/>
          <w:szCs w:val="22"/>
        </w:rPr>
        <w:t>conven</w:t>
      </w:r>
      <w:r w:rsidR="00B41889">
        <w:rPr>
          <w:spacing w:val="-10"/>
          <w:sz w:val="22"/>
          <w:szCs w:val="22"/>
        </w:rPr>
        <w:t>tion</w:t>
      </w:r>
      <w:r w:rsidR="004C1CBA">
        <w:rPr>
          <w:spacing w:val="-10"/>
          <w:sz w:val="22"/>
          <w:szCs w:val="22"/>
        </w:rPr>
        <w:t>. » (p. </w:t>
      </w:r>
      <w:r w:rsidRPr="00213EBB">
        <w:rPr>
          <w:spacing w:val="-10"/>
          <w:sz w:val="22"/>
          <w:szCs w:val="22"/>
        </w:rPr>
        <w:t xml:space="preserve">85) Et il conclut de manière très fine : « Cette position est très </w:t>
      </w:r>
      <w:r w:rsidR="00BE2102" w:rsidRPr="00213EBB">
        <w:rPr>
          <w:spacing w:val="-10"/>
          <w:sz w:val="22"/>
          <w:szCs w:val="22"/>
        </w:rPr>
        <w:t>diffé</w:t>
      </w:r>
      <w:r w:rsidR="00BE2102">
        <w:rPr>
          <w:spacing w:val="-10"/>
          <w:sz w:val="22"/>
          <w:szCs w:val="22"/>
        </w:rPr>
        <w:t>r</w:t>
      </w:r>
      <w:r w:rsidR="00BE2102" w:rsidRPr="00213EBB">
        <w:rPr>
          <w:spacing w:val="-10"/>
          <w:sz w:val="22"/>
          <w:szCs w:val="22"/>
        </w:rPr>
        <w:t>ente</w:t>
      </w:r>
      <w:r w:rsidRPr="00213EBB">
        <w:rPr>
          <w:spacing w:val="-10"/>
          <w:sz w:val="22"/>
          <w:szCs w:val="22"/>
        </w:rPr>
        <w:t xml:space="preserve"> de celle des Anciens qui réunissaient nature et raison et leur </w:t>
      </w:r>
      <w:r w:rsidR="00BE2102" w:rsidRPr="00213EBB">
        <w:rPr>
          <w:spacing w:val="-10"/>
          <w:sz w:val="22"/>
          <w:szCs w:val="22"/>
        </w:rPr>
        <w:t>oppo</w:t>
      </w:r>
      <w:r w:rsidR="00BE2102">
        <w:rPr>
          <w:spacing w:val="-10"/>
          <w:sz w:val="22"/>
          <w:szCs w:val="22"/>
        </w:rPr>
        <w:t>s</w:t>
      </w:r>
      <w:r w:rsidR="00BE2102" w:rsidRPr="00213EBB">
        <w:rPr>
          <w:spacing w:val="-10"/>
          <w:sz w:val="22"/>
          <w:szCs w:val="22"/>
        </w:rPr>
        <w:t>aient</w:t>
      </w:r>
      <w:r w:rsidRPr="00213EBB">
        <w:rPr>
          <w:spacing w:val="-10"/>
          <w:sz w:val="22"/>
          <w:szCs w:val="22"/>
        </w:rPr>
        <w:t xml:space="preserve"> la convention et l</w:t>
      </w:r>
      <w:r w:rsidR="00634445" w:rsidRPr="00213EBB">
        <w:rPr>
          <w:spacing w:val="-10"/>
          <w:sz w:val="22"/>
          <w:szCs w:val="22"/>
        </w:rPr>
        <w:t>’</w:t>
      </w:r>
      <w:r w:rsidRPr="00213EBB">
        <w:rPr>
          <w:spacing w:val="-10"/>
          <w:sz w:val="22"/>
          <w:szCs w:val="22"/>
        </w:rPr>
        <w:t>arbitraire</w:t>
      </w:r>
      <w:r w:rsidR="00DE3251" w:rsidRPr="00213EBB">
        <w:rPr>
          <w:spacing w:val="-10"/>
          <w:sz w:val="22"/>
          <w:szCs w:val="22"/>
        </w:rPr>
        <w:t xml:space="preserve"> (φύσειν ὄν contre νόμοι ὄν).</w:t>
      </w:r>
      <w:r w:rsidRPr="00213EBB">
        <w:rPr>
          <w:spacing w:val="-10"/>
          <w:sz w:val="22"/>
          <w:szCs w:val="22"/>
        </w:rPr>
        <w:t> » (p. 85)</w:t>
      </w: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La dernière hésitation que je relèverai concerne Humboldt</w:t>
      </w:r>
      <w:r w:rsidR="00354BE1" w:rsidRPr="00213EBB">
        <w:rPr>
          <w:spacing w:val="-10"/>
          <w:sz w:val="22"/>
          <w:szCs w:val="22"/>
        </w:rPr>
        <w:fldChar w:fldCharType="begin"/>
      </w:r>
      <w:r w:rsidR="009D5DEF" w:rsidRPr="00213EBB">
        <w:rPr>
          <w:spacing w:val="-10"/>
          <w:sz w:val="22"/>
          <w:szCs w:val="22"/>
        </w:rPr>
        <w:instrText xml:space="preserve"> XE "Humboldt" </w:instrText>
      </w:r>
      <w:r w:rsidR="00354BE1" w:rsidRPr="00213EBB">
        <w:rPr>
          <w:spacing w:val="-10"/>
          <w:sz w:val="22"/>
          <w:szCs w:val="22"/>
        </w:rPr>
        <w:fldChar w:fldCharType="end"/>
      </w:r>
      <w:r w:rsidRPr="00213EBB">
        <w:rPr>
          <w:spacing w:val="-10"/>
          <w:sz w:val="22"/>
          <w:szCs w:val="22"/>
        </w:rPr>
        <w:t>. Nous avons vu plus haut la place qu</w:t>
      </w:r>
      <w:r w:rsidR="00634445" w:rsidRPr="00213EBB">
        <w:rPr>
          <w:spacing w:val="-10"/>
          <w:sz w:val="22"/>
          <w:szCs w:val="22"/>
        </w:rPr>
        <w:t>’</w:t>
      </w:r>
      <w:r w:rsidRPr="00213EBB">
        <w:rPr>
          <w:spacing w:val="-10"/>
          <w:sz w:val="22"/>
          <w:szCs w:val="22"/>
        </w:rPr>
        <w:t xml:space="preserve">il lui réserve </w:t>
      </w:r>
      <w:r w:rsidR="0014556D" w:rsidRPr="00213EBB">
        <w:rPr>
          <w:spacing w:val="-10"/>
          <w:sz w:val="22"/>
          <w:szCs w:val="22"/>
        </w:rPr>
        <w:t xml:space="preserve">explicitement </w:t>
      </w:r>
      <w:r w:rsidRPr="00213EBB">
        <w:rPr>
          <w:spacing w:val="-10"/>
          <w:sz w:val="22"/>
          <w:szCs w:val="22"/>
        </w:rPr>
        <w:t>dans sa théorie de l</w:t>
      </w:r>
      <w:r w:rsidR="00634445" w:rsidRPr="00213EBB">
        <w:rPr>
          <w:spacing w:val="-10"/>
          <w:sz w:val="22"/>
          <w:szCs w:val="22"/>
        </w:rPr>
        <w:t>’</w:t>
      </w:r>
      <w:r w:rsidRPr="00213EBB">
        <w:rPr>
          <w:spacing w:val="-10"/>
          <w:sz w:val="22"/>
          <w:szCs w:val="22"/>
        </w:rPr>
        <w:t>objectivation de l</w:t>
      </w:r>
      <w:r w:rsidR="00634445" w:rsidRPr="00213EBB">
        <w:rPr>
          <w:spacing w:val="-10"/>
          <w:sz w:val="22"/>
          <w:szCs w:val="22"/>
        </w:rPr>
        <w:t>’</w:t>
      </w:r>
      <w:r w:rsidRPr="00213EBB">
        <w:rPr>
          <w:spacing w:val="-10"/>
          <w:sz w:val="22"/>
          <w:szCs w:val="22"/>
        </w:rPr>
        <w:t>esprit, mais cela ne l</w:t>
      </w:r>
      <w:r w:rsidR="00634445" w:rsidRPr="00213EBB">
        <w:rPr>
          <w:spacing w:val="-10"/>
          <w:sz w:val="22"/>
          <w:szCs w:val="22"/>
        </w:rPr>
        <w:t>’</w:t>
      </w:r>
      <w:r w:rsidR="000F0464" w:rsidRPr="00213EBB">
        <w:rPr>
          <w:spacing w:val="-10"/>
          <w:sz w:val="22"/>
          <w:szCs w:val="22"/>
        </w:rPr>
        <w:t>empêche</w:t>
      </w:r>
      <w:r w:rsidRPr="00213EBB">
        <w:rPr>
          <w:spacing w:val="-10"/>
          <w:sz w:val="22"/>
          <w:szCs w:val="22"/>
        </w:rPr>
        <w:t xml:space="preserve"> pas de rejeter quel</w:t>
      </w:r>
      <w:r w:rsidR="007F1ABF">
        <w:rPr>
          <w:spacing w:val="-10"/>
          <w:sz w:val="22"/>
          <w:szCs w:val="22"/>
        </w:rPr>
        <w:softHyphen/>
      </w:r>
      <w:r w:rsidRPr="00213EBB">
        <w:rPr>
          <w:spacing w:val="-10"/>
          <w:sz w:val="22"/>
          <w:szCs w:val="22"/>
        </w:rPr>
        <w:t>ques pages plus loin dans la métaphysique, à la suite d</w:t>
      </w:r>
      <w:r w:rsidR="00634445" w:rsidRPr="00213EBB">
        <w:rPr>
          <w:spacing w:val="-10"/>
          <w:sz w:val="22"/>
          <w:szCs w:val="22"/>
        </w:rPr>
        <w:t>’</w:t>
      </w:r>
      <w:r w:rsidRPr="00213EBB">
        <w:rPr>
          <w:spacing w:val="-10"/>
          <w:sz w:val="22"/>
          <w:szCs w:val="22"/>
        </w:rPr>
        <w:t xml:space="preserve">un procès </w:t>
      </w:r>
      <w:r w:rsidR="0014556D" w:rsidRPr="00213EBB">
        <w:rPr>
          <w:spacing w:val="-10"/>
          <w:sz w:val="22"/>
          <w:szCs w:val="22"/>
        </w:rPr>
        <w:t xml:space="preserve">plus que </w:t>
      </w:r>
      <w:r w:rsidRPr="00213EBB">
        <w:rPr>
          <w:spacing w:val="-10"/>
          <w:sz w:val="22"/>
          <w:szCs w:val="22"/>
        </w:rPr>
        <w:t>succinct, sa manière expressiviste de com</w:t>
      </w:r>
      <w:r w:rsidR="00C3018F">
        <w:rPr>
          <w:spacing w:val="-10"/>
          <w:sz w:val="22"/>
          <w:szCs w:val="22"/>
        </w:rPr>
        <w:t>battre le dualisme du signe.</w:t>
      </w:r>
    </w:p>
    <w:p w:rsidR="00C3018F" w:rsidRDefault="00C3018F" w:rsidP="00BB5F69">
      <w:pPr>
        <w:tabs>
          <w:tab w:val="left" w:pos="426"/>
          <w:tab w:val="left" w:pos="567"/>
        </w:tabs>
        <w:spacing w:line="240" w:lineRule="exact"/>
        <w:ind w:firstLine="397"/>
        <w:jc w:val="both"/>
        <w:rPr>
          <w:spacing w:val="-10"/>
          <w:sz w:val="22"/>
          <w:szCs w:val="22"/>
        </w:rPr>
      </w:pPr>
    </w:p>
    <w:p w:rsidR="009C5EC1" w:rsidRPr="004D3927" w:rsidRDefault="009C5EC1" w:rsidP="00470A56">
      <w:pPr>
        <w:pStyle w:val="Citation"/>
      </w:pPr>
      <w:r w:rsidRPr="004D3927">
        <w:t>On considère assez généralement que c</w:t>
      </w:r>
      <w:r w:rsidR="00634445" w:rsidRPr="004D3927">
        <w:t>’</w:t>
      </w:r>
      <w:r w:rsidRPr="004D3927">
        <w:t>est avec Humboldt</w:t>
      </w:r>
      <w:r w:rsidR="00354BE1">
        <w:fldChar w:fldCharType="begin"/>
      </w:r>
      <w:r w:rsidR="00811E7B">
        <w:instrText xml:space="preserve"> XE "</w:instrText>
      </w:r>
      <w:r w:rsidR="00811E7B" w:rsidRPr="001379BF">
        <w:rPr>
          <w:spacing w:val="-10"/>
          <w:sz w:val="22"/>
        </w:rPr>
        <w:instrText>Humboldt</w:instrText>
      </w:r>
      <w:r w:rsidR="00811E7B">
        <w:instrText xml:space="preserve">" </w:instrText>
      </w:r>
      <w:r w:rsidR="00354BE1">
        <w:fldChar w:fldCharType="end"/>
      </w:r>
      <w:r w:rsidRPr="004D3927">
        <w:t xml:space="preserve"> que commence cette critique moderne du langage, et </w:t>
      </w:r>
      <w:r w:rsidR="00C3018F" w:rsidRPr="004D3927">
        <w:t>cependant</w:t>
      </w:r>
      <w:r w:rsidRPr="004D3927">
        <w:t>, en un sens, Humboldt est en deçà d</w:t>
      </w:r>
      <w:r w:rsidR="00634445" w:rsidRPr="004D3927">
        <w:t>’</w:t>
      </w:r>
      <w:r w:rsidRPr="004D3927">
        <w:t>Aristote</w:t>
      </w:r>
      <w:r w:rsidR="00354BE1" w:rsidRPr="004D3927">
        <w:fldChar w:fldCharType="begin"/>
      </w:r>
      <w:r w:rsidR="00575111" w:rsidRPr="004D3927">
        <w:instrText xml:space="preserve"> XE "Aristote" </w:instrText>
      </w:r>
      <w:r w:rsidR="00354BE1" w:rsidRPr="004D3927">
        <w:fldChar w:fldCharType="end"/>
      </w:r>
      <w:r w:rsidRPr="004D3927">
        <w:t> : il n</w:t>
      </w:r>
      <w:r w:rsidR="00634445" w:rsidRPr="004D3927">
        <w:t>’</w:t>
      </w:r>
      <w:r w:rsidRPr="004D3927">
        <w:t>admet pa</w:t>
      </w:r>
      <w:r w:rsidR="00B82DBB">
        <w:t xml:space="preserve">s </w:t>
      </w:r>
      <w:r w:rsidRPr="004D3927">
        <w:t>le caractère conventionnel du langage. Le langage est don divin et non invention humaine. Il est un besoin de l</w:t>
      </w:r>
      <w:r w:rsidR="00634445" w:rsidRPr="004D3927">
        <w:t>’</w:t>
      </w:r>
      <w:r w:rsidRPr="004D3927">
        <w:t>intelligence, il est essentiel à l</w:t>
      </w:r>
      <w:r w:rsidR="00634445" w:rsidRPr="004D3927">
        <w:t>’</w:t>
      </w:r>
      <w:r w:rsidRPr="004D3927">
        <w:t>intelligence, inséparable de la pensée, aspirant vers l</w:t>
      </w:r>
      <w:r w:rsidR="00634445" w:rsidRPr="004D3927">
        <w:t>’</w:t>
      </w:r>
      <w:r w:rsidRPr="004D3927">
        <w:t>infini, vers la lumière comme elle, instantané comme elle. L</w:t>
      </w:r>
      <w:r w:rsidR="00634445" w:rsidRPr="004D3927">
        <w:t>’</w:t>
      </w:r>
      <w:r w:rsidRPr="004D3927">
        <w:t>intelligence de la parole n</w:t>
      </w:r>
      <w:r w:rsidR="00634445" w:rsidRPr="004D3927">
        <w:t>’</w:t>
      </w:r>
      <w:r w:rsidRPr="004D3927">
        <w:t>est pas différente de la parole elle-même, comprendre et parler sont des aspects divers d</w:t>
      </w:r>
      <w:r w:rsidR="00634445" w:rsidRPr="004D3927">
        <w:t>’</w:t>
      </w:r>
      <w:r w:rsidRPr="004D3927">
        <w:t>une même fonction. Le langage n</w:t>
      </w:r>
      <w:r w:rsidR="00634445" w:rsidRPr="004D3927">
        <w:t>’</w:t>
      </w:r>
      <w:r w:rsidRPr="004D3927">
        <w:t>est pas une transposition directe de l</w:t>
      </w:r>
      <w:r w:rsidR="00634445" w:rsidRPr="004D3927">
        <w:t>’</w:t>
      </w:r>
      <w:r w:rsidRPr="004D3927">
        <w:t>objet tel qu</w:t>
      </w:r>
      <w:r w:rsidR="00634445" w:rsidRPr="004D3927">
        <w:t>’</w:t>
      </w:r>
      <w:r w:rsidRPr="004D3927">
        <w:t>il est en lui-même, mais la traduction que l</w:t>
      </w:r>
      <w:r w:rsidR="00634445" w:rsidRPr="004D3927">
        <w:t>’</w:t>
      </w:r>
      <w:r w:rsidRPr="004D3927">
        <w:t>objet a laissée dans notre âme, objectivation d</w:t>
      </w:r>
      <w:r w:rsidR="00634445" w:rsidRPr="004D3927">
        <w:t>’</w:t>
      </w:r>
      <w:r w:rsidRPr="004D3927">
        <w:t>une subjectivité, pont entre le subjectif et l</w:t>
      </w:r>
      <w:r w:rsidR="00634445" w:rsidRPr="004D3927">
        <w:t>’</w:t>
      </w:r>
      <w:r w:rsidRPr="004D3927">
        <w:t>objectif. […] Le son vient de l</w:t>
      </w:r>
      <w:r w:rsidR="00634445" w:rsidRPr="004D3927">
        <w:t>’</w:t>
      </w:r>
      <w:r w:rsidRPr="004D3927">
        <w:t>excitation de l</w:t>
      </w:r>
      <w:r w:rsidR="00634445" w:rsidRPr="004D3927">
        <w:t>’</w:t>
      </w:r>
      <w:r w:rsidRPr="004D3927">
        <w:t>âme, il est lié à la chose signifiée par un rapport complexe où trois mécanismes jouent probablement : l</w:t>
      </w:r>
      <w:r w:rsidR="00634445" w:rsidRPr="004D3927">
        <w:t>’</w:t>
      </w:r>
      <w:r w:rsidR="000F0B0A" w:rsidRPr="004D3927">
        <w:t>imitation</w:t>
      </w:r>
      <w:r w:rsidRPr="004D3927">
        <w:t xml:space="preserve"> </w:t>
      </w:r>
      <w:r w:rsidR="000F0B0A" w:rsidRPr="004D3927">
        <w:t>immédiate</w:t>
      </w:r>
      <w:r w:rsidRPr="004D3927">
        <w:t>, une relation symbolique, un rapport d</w:t>
      </w:r>
      <w:r w:rsidR="00634445" w:rsidRPr="004D3927">
        <w:t>’</w:t>
      </w:r>
      <w:r w:rsidRPr="004D3927">
        <w:t>analogie. Il y a pénétration mutuell</w:t>
      </w:r>
      <w:r w:rsidR="00C3018F" w:rsidRPr="004D3927">
        <w:t>e, intimité entre son et sens.</w:t>
      </w:r>
      <w:r w:rsidR="000F2C51" w:rsidRPr="004D3927">
        <w:t xml:space="preserve"> (p. </w:t>
      </w:r>
      <w:r w:rsidRPr="004D3927">
        <w:t>90)</w:t>
      </w:r>
      <w:r w:rsidRPr="004D3927">
        <w:rPr>
          <w:rStyle w:val="Appelnotedebasdep"/>
        </w:rPr>
        <w:footnoteReference w:id="345"/>
      </w:r>
    </w:p>
    <w:p w:rsidR="00C3018F" w:rsidRPr="00213EBB" w:rsidRDefault="00C3018F" w:rsidP="00BB5F69">
      <w:pPr>
        <w:tabs>
          <w:tab w:val="left" w:pos="426"/>
          <w:tab w:val="left" w:pos="567"/>
        </w:tabs>
        <w:spacing w:line="240" w:lineRule="exact"/>
        <w:ind w:firstLine="397"/>
        <w:jc w:val="both"/>
        <w:rPr>
          <w:spacing w:val="-10"/>
          <w:sz w:val="22"/>
          <w:szCs w:val="22"/>
        </w:rPr>
      </w:pP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aperçoit de manière perspicace et rare le lien entre cette position anti-dualiste</w:t>
      </w:r>
      <w:r w:rsidR="0014556D" w:rsidRPr="00213EBB">
        <w:rPr>
          <w:spacing w:val="-10"/>
          <w:sz w:val="22"/>
          <w:szCs w:val="22"/>
        </w:rPr>
        <w:t xml:space="preserve"> humboldtienne</w:t>
      </w:r>
      <w:r w:rsidRPr="00213EBB">
        <w:rPr>
          <w:spacing w:val="-10"/>
          <w:sz w:val="22"/>
          <w:szCs w:val="22"/>
        </w:rPr>
        <w:t xml:space="preserve"> et celle de Saussure</w:t>
      </w:r>
      <w:r w:rsidR="00354BE1" w:rsidRPr="00213EBB">
        <w:rPr>
          <w:spacing w:val="-10"/>
          <w:sz w:val="22"/>
          <w:szCs w:val="22"/>
        </w:rPr>
        <w:fldChar w:fldCharType="begin"/>
      </w:r>
      <w:r w:rsidR="009D5DEF" w:rsidRPr="00213EBB">
        <w:rPr>
          <w:spacing w:val="-10"/>
          <w:sz w:val="22"/>
          <w:szCs w:val="22"/>
        </w:rPr>
        <w:instrText xml:space="preserve"> XE "Saussure" </w:instrText>
      </w:r>
      <w:r w:rsidR="00354BE1" w:rsidRPr="00213EBB">
        <w:rPr>
          <w:spacing w:val="-10"/>
          <w:sz w:val="22"/>
          <w:szCs w:val="22"/>
        </w:rPr>
        <w:fldChar w:fldCharType="end"/>
      </w:r>
      <w:r w:rsidRPr="00213EBB">
        <w:rPr>
          <w:spacing w:val="-10"/>
          <w:sz w:val="22"/>
          <w:szCs w:val="22"/>
        </w:rPr>
        <w:t>, mais c</w:t>
      </w:r>
      <w:r w:rsidR="00634445" w:rsidRPr="00213EBB">
        <w:rPr>
          <w:spacing w:val="-10"/>
          <w:sz w:val="22"/>
          <w:szCs w:val="22"/>
        </w:rPr>
        <w:t>’</w:t>
      </w:r>
      <w:r w:rsidRPr="00213EBB">
        <w:rPr>
          <w:spacing w:val="-10"/>
          <w:sz w:val="22"/>
          <w:szCs w:val="22"/>
        </w:rPr>
        <w:t xml:space="preserve">est pour en faire reproche à ce dernier dont il </w:t>
      </w:r>
      <w:r w:rsidR="00C3018F" w:rsidRPr="00213EBB">
        <w:rPr>
          <w:spacing w:val="-10"/>
          <w:sz w:val="22"/>
          <w:szCs w:val="22"/>
        </w:rPr>
        <w:t>méconnaît</w:t>
      </w:r>
      <w:r w:rsidRPr="00213EBB">
        <w:rPr>
          <w:spacing w:val="-10"/>
          <w:sz w:val="22"/>
          <w:szCs w:val="22"/>
        </w:rPr>
        <w:t xml:space="preserve"> les concepts de système, de</w:t>
      </w:r>
      <w:r w:rsidR="0014556D" w:rsidRPr="00213EBB">
        <w:rPr>
          <w:spacing w:val="-10"/>
          <w:sz w:val="22"/>
          <w:szCs w:val="22"/>
        </w:rPr>
        <w:t xml:space="preserve"> valeur et d</w:t>
      </w:r>
      <w:r w:rsidR="00634445" w:rsidRPr="00213EBB">
        <w:rPr>
          <w:spacing w:val="-10"/>
          <w:sz w:val="22"/>
          <w:szCs w:val="22"/>
        </w:rPr>
        <w:t>’</w:t>
      </w:r>
      <w:r w:rsidR="0014556D" w:rsidRPr="00213EBB">
        <w:rPr>
          <w:spacing w:val="-10"/>
          <w:sz w:val="22"/>
          <w:szCs w:val="22"/>
        </w:rPr>
        <w:t>arbitraire radical</w:t>
      </w:r>
      <w:r w:rsidRPr="00213EBB">
        <w:rPr>
          <w:spacing w:val="-10"/>
          <w:sz w:val="22"/>
          <w:szCs w:val="22"/>
        </w:rPr>
        <w:t xml:space="preserve"> qui la jus</w:t>
      </w:r>
      <w:r w:rsidR="00C3018F">
        <w:rPr>
          <w:spacing w:val="-10"/>
          <w:sz w:val="22"/>
          <w:szCs w:val="22"/>
        </w:rPr>
        <w:t>tifient.</w:t>
      </w:r>
    </w:p>
    <w:p w:rsidR="00C3018F" w:rsidRDefault="00C3018F" w:rsidP="00BB5F69">
      <w:pPr>
        <w:tabs>
          <w:tab w:val="left" w:pos="426"/>
          <w:tab w:val="left" w:pos="567"/>
        </w:tabs>
        <w:spacing w:line="240" w:lineRule="exact"/>
        <w:ind w:firstLine="397"/>
        <w:jc w:val="both"/>
        <w:rPr>
          <w:spacing w:val="-10"/>
          <w:sz w:val="22"/>
          <w:szCs w:val="22"/>
        </w:rPr>
      </w:pPr>
    </w:p>
    <w:p w:rsidR="009C5EC1" w:rsidRDefault="009C5EC1" w:rsidP="00470A56">
      <w:pPr>
        <w:pStyle w:val="Citation"/>
      </w:pPr>
      <w:r w:rsidRPr="00C3018F">
        <w:t>Si on écarte les hypothèses sur le mécanisme originel que Humboldt</w:t>
      </w:r>
      <w:r w:rsidR="00354BE1" w:rsidRPr="00C3018F">
        <w:fldChar w:fldCharType="begin"/>
      </w:r>
      <w:r w:rsidR="009D5DEF" w:rsidRPr="00C3018F">
        <w:instrText xml:space="preserve"> XE "Humboldt" </w:instrText>
      </w:r>
      <w:r w:rsidR="00354BE1" w:rsidRPr="00C3018F">
        <w:fldChar w:fldCharType="end"/>
      </w:r>
      <w:r w:rsidRPr="00C3018F">
        <w:t xml:space="preserve"> lui-même n</w:t>
      </w:r>
      <w:r w:rsidR="00634445" w:rsidRPr="00C3018F">
        <w:t>’</w:t>
      </w:r>
      <w:r w:rsidRPr="00C3018F">
        <w:t>avance qu</w:t>
      </w:r>
      <w:r w:rsidR="00634445" w:rsidRPr="00C3018F">
        <w:t>’</w:t>
      </w:r>
      <w:r w:rsidRPr="00C3018F">
        <w:t>avec prudence, reste l</w:t>
      </w:r>
      <w:r w:rsidR="00634445" w:rsidRPr="00C3018F">
        <w:t>’</w:t>
      </w:r>
      <w:r w:rsidRPr="00C3018F">
        <w:t>affirmation de l</w:t>
      </w:r>
      <w:r w:rsidR="00634445" w:rsidRPr="00C3018F">
        <w:t>’</w:t>
      </w:r>
      <w:r w:rsidRPr="00C3018F">
        <w:t>intimité : une proclamation, non une explication. Et Saussure, sur ce point, ne sera pas plus explicite. Après avoir séparé, il voudra, il devra réunir, et, comme Humboldt, il unira simplement par une affirmation d</w:t>
      </w:r>
      <w:r w:rsidR="00634445" w:rsidRPr="00C3018F">
        <w:t>’</w:t>
      </w:r>
      <w:r w:rsidRPr="00C3018F">
        <w:t>inti</w:t>
      </w:r>
      <w:r w:rsidR="000F0B0A" w:rsidRPr="00C3018F">
        <w:softHyphen/>
      </w:r>
      <w:r w:rsidRPr="00C3018F">
        <w:t xml:space="preserve">mité : </w:t>
      </w:r>
      <w:r w:rsidR="00C3018F" w:rsidRPr="00C3018F">
        <w:t>« </w:t>
      </w:r>
      <w:r w:rsidRPr="00C3018F">
        <w:t>Le langage est comparable à une feuille de papier. La pensée est le recto et le son est le verso ; on ne peut découper le recto sans découper en même temps le verso.</w:t>
      </w:r>
      <w:r w:rsidR="00C3018F" w:rsidRPr="00C3018F">
        <w:t> » (p. 90)</w:t>
      </w:r>
    </w:p>
    <w:p w:rsidR="00CC7240" w:rsidRPr="00C3018F" w:rsidRDefault="00CC7240" w:rsidP="00BB5F69">
      <w:pPr>
        <w:tabs>
          <w:tab w:val="left" w:pos="426"/>
          <w:tab w:val="left" w:pos="567"/>
        </w:tabs>
        <w:spacing w:line="240" w:lineRule="exact"/>
        <w:ind w:firstLine="397"/>
        <w:jc w:val="both"/>
        <w:rPr>
          <w:spacing w:val="-10"/>
          <w:sz w:val="18"/>
          <w:szCs w:val="18"/>
        </w:rPr>
      </w:pPr>
    </w:p>
    <w:p w:rsidR="00C3018F" w:rsidRDefault="006C73CE" w:rsidP="00BB5F69">
      <w:pPr>
        <w:tabs>
          <w:tab w:val="left" w:pos="426"/>
          <w:tab w:val="left" w:pos="567"/>
        </w:tabs>
        <w:spacing w:line="240" w:lineRule="exact"/>
        <w:ind w:firstLine="397"/>
        <w:jc w:val="both"/>
        <w:rPr>
          <w:spacing w:val="-10"/>
          <w:sz w:val="22"/>
          <w:szCs w:val="22"/>
        </w:rPr>
      </w:pPr>
      <w:r w:rsidRPr="00B41889">
        <w:rPr>
          <w:spacing w:val="-10"/>
          <w:sz w:val="22"/>
          <w:szCs w:val="22"/>
        </w:rPr>
        <w:t>T</w:t>
      </w:r>
      <w:r w:rsidR="009C5EC1" w:rsidRPr="00B41889">
        <w:rPr>
          <w:spacing w:val="-10"/>
          <w:sz w:val="22"/>
          <w:szCs w:val="22"/>
        </w:rPr>
        <w:t>out cela ne l</w:t>
      </w:r>
      <w:r w:rsidR="00634445" w:rsidRPr="00B41889">
        <w:rPr>
          <w:spacing w:val="-10"/>
          <w:sz w:val="22"/>
          <w:szCs w:val="22"/>
        </w:rPr>
        <w:t>’</w:t>
      </w:r>
      <w:r w:rsidR="009C5EC1" w:rsidRPr="00B41889">
        <w:rPr>
          <w:spacing w:val="-10"/>
          <w:sz w:val="22"/>
          <w:szCs w:val="22"/>
        </w:rPr>
        <w:t>empêche pas d</w:t>
      </w:r>
      <w:r w:rsidR="00634445" w:rsidRPr="00B41889">
        <w:rPr>
          <w:spacing w:val="-10"/>
          <w:sz w:val="22"/>
          <w:szCs w:val="22"/>
        </w:rPr>
        <w:t>’</w:t>
      </w:r>
      <w:r w:rsidR="009C5EC1" w:rsidRPr="00B41889">
        <w:rPr>
          <w:spacing w:val="-10"/>
          <w:sz w:val="22"/>
          <w:szCs w:val="22"/>
        </w:rPr>
        <w:t>affirmer</w:t>
      </w:r>
      <w:r w:rsidR="00BA02B9" w:rsidRPr="00B41889">
        <w:rPr>
          <w:spacing w:val="-10"/>
          <w:sz w:val="22"/>
          <w:szCs w:val="22"/>
        </w:rPr>
        <w:t xml:space="preserve"> </w:t>
      </w:r>
      <w:r w:rsidR="00BA02B9" w:rsidRPr="00B41889">
        <w:rPr>
          <w:i/>
          <w:spacing w:val="-10"/>
          <w:sz w:val="22"/>
          <w:szCs w:val="22"/>
        </w:rPr>
        <w:t>a contrario</w:t>
      </w:r>
      <w:r w:rsidR="009C5EC1" w:rsidRPr="00B41889">
        <w:rPr>
          <w:spacing w:val="-10"/>
          <w:sz w:val="22"/>
          <w:szCs w:val="22"/>
        </w:rPr>
        <w:t xml:space="preserve"> quelques pages</w:t>
      </w:r>
      <w:r w:rsidR="009C5EC1" w:rsidRPr="00213EBB">
        <w:rPr>
          <w:spacing w:val="-10"/>
          <w:sz w:val="22"/>
          <w:szCs w:val="22"/>
        </w:rPr>
        <w:t xml:space="preserve"> plus loin que « nous ne pouvons percevoir de pure forme sans signifi</w:t>
      </w:r>
      <w:r w:rsidR="00EF7ED9">
        <w:rPr>
          <w:spacing w:val="-10"/>
          <w:sz w:val="22"/>
          <w:szCs w:val="22"/>
        </w:rPr>
        <w:softHyphen/>
      </w:r>
      <w:r w:rsidR="009C5EC1" w:rsidRPr="00213EBB">
        <w:rPr>
          <w:spacing w:val="-10"/>
          <w:sz w:val="22"/>
          <w:szCs w:val="22"/>
        </w:rPr>
        <w:t xml:space="preserve">cation, par plus que nous ne pouvons concevoir de pure pensée qui ne serait portée par aucune forme. Les notions de signifiant pur, de </w:t>
      </w:r>
      <w:r w:rsidR="00EF7ED9" w:rsidRPr="00213EBB">
        <w:rPr>
          <w:spacing w:val="-10"/>
          <w:sz w:val="22"/>
          <w:szCs w:val="22"/>
        </w:rPr>
        <w:t>signifié</w:t>
      </w:r>
      <w:r w:rsidR="009C5EC1" w:rsidRPr="00213EBB">
        <w:rPr>
          <w:spacing w:val="-10"/>
          <w:sz w:val="22"/>
          <w:szCs w:val="22"/>
        </w:rPr>
        <w:t xml:space="preserve"> pur sont des limites. Dans la réalité, nous avons toujours affaire à des complexes significatifs. » (p. 95) </w:t>
      </w:r>
      <w:r w:rsidR="00E0087C" w:rsidRPr="00213EBB">
        <w:rPr>
          <w:spacing w:val="-10"/>
          <w:sz w:val="22"/>
          <w:szCs w:val="22"/>
        </w:rPr>
        <w:t xml:space="preserve">De même, il écrit, </w:t>
      </w:r>
      <w:r w:rsidR="00AE74FB" w:rsidRPr="00213EBB">
        <w:rPr>
          <w:spacing w:val="-10"/>
          <w:sz w:val="22"/>
          <w:szCs w:val="22"/>
        </w:rPr>
        <w:t>parlant</w:t>
      </w:r>
      <w:r w:rsidR="00E0087C" w:rsidRPr="00213EBB">
        <w:rPr>
          <w:spacing w:val="-10"/>
          <w:sz w:val="22"/>
          <w:szCs w:val="22"/>
        </w:rPr>
        <w:t xml:space="preserve"> de sa thèse,</w:t>
      </w:r>
      <w:r w:rsidR="009C5EC1" w:rsidRPr="00213EBB">
        <w:rPr>
          <w:spacing w:val="-10"/>
          <w:sz w:val="22"/>
          <w:szCs w:val="22"/>
        </w:rPr>
        <w:t xml:space="preserve"> dans une lettre de </w:t>
      </w:r>
      <w:r w:rsidR="00AE74FB" w:rsidRPr="00213EBB">
        <w:rPr>
          <w:spacing w:val="-10"/>
          <w:sz w:val="22"/>
          <w:szCs w:val="22"/>
        </w:rPr>
        <w:t>novembre</w:t>
      </w:r>
      <w:r w:rsidR="00CC7839">
        <w:rPr>
          <w:spacing w:val="-10"/>
          <w:sz w:val="22"/>
          <w:szCs w:val="22"/>
        </w:rPr>
        <w:t> </w:t>
      </w:r>
      <w:r w:rsidR="009C5EC1" w:rsidRPr="00213EBB">
        <w:rPr>
          <w:spacing w:val="-10"/>
          <w:sz w:val="22"/>
          <w:szCs w:val="22"/>
        </w:rPr>
        <w:t>1946 dont le nom du destinataire</w:t>
      </w:r>
      <w:r w:rsidR="00E0087C" w:rsidRPr="00213EBB">
        <w:rPr>
          <w:spacing w:val="-10"/>
          <w:sz w:val="22"/>
          <w:szCs w:val="22"/>
        </w:rPr>
        <w:t xml:space="preserve"> ne</w:t>
      </w:r>
      <w:r w:rsidR="009C5EC1" w:rsidRPr="00213EBB">
        <w:rPr>
          <w:spacing w:val="-10"/>
          <w:sz w:val="22"/>
          <w:szCs w:val="22"/>
        </w:rPr>
        <w:t xml:space="preserve"> nous est </w:t>
      </w:r>
      <w:r w:rsidR="007F5DA6">
        <w:rPr>
          <w:spacing w:val="-10"/>
          <w:sz w:val="22"/>
          <w:szCs w:val="22"/>
        </w:rPr>
        <w:t>malheureusement pas parvenu :</w:t>
      </w:r>
    </w:p>
    <w:p w:rsidR="00C3018F" w:rsidRDefault="00C3018F" w:rsidP="00BB5F69">
      <w:pPr>
        <w:tabs>
          <w:tab w:val="left" w:pos="426"/>
          <w:tab w:val="left" w:pos="567"/>
        </w:tabs>
        <w:spacing w:line="240" w:lineRule="exact"/>
        <w:ind w:firstLine="397"/>
        <w:jc w:val="both"/>
        <w:rPr>
          <w:spacing w:val="-10"/>
          <w:sz w:val="22"/>
          <w:szCs w:val="22"/>
        </w:rPr>
      </w:pPr>
    </w:p>
    <w:p w:rsidR="009C5EC1" w:rsidRDefault="009C5EC1" w:rsidP="00470A56">
      <w:pPr>
        <w:pStyle w:val="Citation"/>
      </w:pPr>
      <w:r w:rsidRPr="00C3018F">
        <w:t>Un second chapitre discutera des conditions logiques, psychologiques, épistémologi</w:t>
      </w:r>
      <w:r w:rsidR="00221D58">
        <w:softHyphen/>
      </w:r>
      <w:r w:rsidRPr="00C3018F">
        <w:t>ques, de l</w:t>
      </w:r>
      <w:r w:rsidR="00634445" w:rsidRPr="00C3018F">
        <w:t>’</w:t>
      </w:r>
      <w:r w:rsidRPr="00C3018F">
        <w:t>analyse des contenus à travers les expressions. Il examinera également les actions réciproques du signifiant et du signifié (dans les institutions et les conte</w:t>
      </w:r>
      <w:r w:rsidR="00C3018F" w:rsidRPr="00C3018F">
        <w:t>nus mentaux).</w:t>
      </w:r>
      <w:r w:rsidRPr="00C3018F">
        <w:t xml:space="preserve"> (</w:t>
      </w:r>
      <w:proofErr w:type="gramStart"/>
      <w:r w:rsidRPr="00C3018F">
        <w:t>cité</w:t>
      </w:r>
      <w:proofErr w:type="gramEnd"/>
      <w:r w:rsidRPr="00C3018F">
        <w:t xml:space="preserve"> par Di Donato</w:t>
      </w:r>
      <w:r w:rsidR="00906FD3">
        <w:t xml:space="preserve"> dans sa « Postface »</w:t>
      </w:r>
      <w:r w:rsidR="00354BE1" w:rsidRPr="00C3018F">
        <w:fldChar w:fldCharType="begin"/>
      </w:r>
      <w:r w:rsidR="00A71E9B" w:rsidRPr="00C3018F">
        <w:instrText xml:space="preserve"> XE "Di Donato" </w:instrText>
      </w:r>
      <w:r w:rsidR="00354BE1" w:rsidRPr="00C3018F">
        <w:fldChar w:fldCharType="end"/>
      </w:r>
      <w:r w:rsidRPr="00C3018F">
        <w:t>, p.</w:t>
      </w:r>
      <w:r w:rsidR="00CC7839">
        <w:t> </w:t>
      </w:r>
      <w:r w:rsidRPr="00C3018F">
        <w:t>244)</w:t>
      </w:r>
    </w:p>
    <w:p w:rsidR="00C3018F" w:rsidRPr="00C3018F" w:rsidRDefault="00C3018F" w:rsidP="00BB5F69">
      <w:pPr>
        <w:tabs>
          <w:tab w:val="left" w:pos="426"/>
          <w:tab w:val="left" w:pos="567"/>
        </w:tabs>
        <w:spacing w:line="240" w:lineRule="exact"/>
        <w:ind w:firstLine="397"/>
        <w:jc w:val="both"/>
        <w:rPr>
          <w:spacing w:val="-10"/>
          <w:sz w:val="18"/>
          <w:szCs w:val="18"/>
        </w:rPr>
      </w:pPr>
    </w:p>
    <w:p w:rsidR="00C3018F" w:rsidRDefault="009C5EC1" w:rsidP="00BB5F69">
      <w:pPr>
        <w:tabs>
          <w:tab w:val="left" w:pos="426"/>
          <w:tab w:val="left" w:pos="567"/>
        </w:tabs>
        <w:spacing w:line="240" w:lineRule="exact"/>
        <w:ind w:firstLine="397"/>
        <w:jc w:val="both"/>
        <w:rPr>
          <w:spacing w:val="-10"/>
          <w:sz w:val="22"/>
          <w:szCs w:val="22"/>
        </w:rPr>
      </w:pPr>
      <w:r w:rsidRPr="00213EBB">
        <w:rPr>
          <w:spacing w:val="-10"/>
          <w:sz w:val="22"/>
          <w:szCs w:val="22"/>
        </w:rPr>
        <w:t>Ainsi peut-il, après avoir copieusement critiqué Humboldt</w:t>
      </w:r>
      <w:r w:rsidR="00354BE1" w:rsidRPr="00213EBB">
        <w:rPr>
          <w:spacing w:val="-10"/>
          <w:sz w:val="22"/>
          <w:szCs w:val="22"/>
        </w:rPr>
        <w:fldChar w:fldCharType="begin"/>
      </w:r>
      <w:r w:rsidR="009D5DEF" w:rsidRPr="00213EBB">
        <w:rPr>
          <w:spacing w:val="-10"/>
          <w:sz w:val="22"/>
          <w:szCs w:val="22"/>
        </w:rPr>
        <w:instrText xml:space="preserve"> XE "Humboldt" </w:instrText>
      </w:r>
      <w:r w:rsidR="00354BE1" w:rsidRPr="00213EBB">
        <w:rPr>
          <w:spacing w:val="-10"/>
          <w:sz w:val="22"/>
          <w:szCs w:val="22"/>
        </w:rPr>
        <w:fldChar w:fldCharType="end"/>
      </w:r>
      <w:r w:rsidRPr="00213EBB">
        <w:rPr>
          <w:spacing w:val="-10"/>
          <w:sz w:val="22"/>
          <w:szCs w:val="22"/>
        </w:rPr>
        <w:t xml:space="preserve"> et Saus</w:t>
      </w:r>
      <w:r w:rsidR="00EF7ED9">
        <w:rPr>
          <w:spacing w:val="-10"/>
          <w:sz w:val="22"/>
          <w:szCs w:val="22"/>
        </w:rPr>
        <w:softHyphen/>
      </w:r>
      <w:r w:rsidRPr="00213EBB">
        <w:rPr>
          <w:spacing w:val="-10"/>
          <w:sz w:val="22"/>
          <w:szCs w:val="22"/>
        </w:rPr>
        <w:t>sure</w:t>
      </w:r>
      <w:r w:rsidR="00354BE1" w:rsidRPr="00213EBB">
        <w:rPr>
          <w:spacing w:val="-10"/>
          <w:sz w:val="22"/>
          <w:szCs w:val="22"/>
        </w:rPr>
        <w:fldChar w:fldCharType="begin"/>
      </w:r>
      <w:r w:rsidR="009D5DEF" w:rsidRPr="00213EBB">
        <w:rPr>
          <w:spacing w:val="-10"/>
          <w:sz w:val="22"/>
          <w:szCs w:val="22"/>
        </w:rPr>
        <w:instrText xml:space="preserve"> XE "Saussure" </w:instrText>
      </w:r>
      <w:r w:rsidR="00354BE1" w:rsidRPr="00213EBB">
        <w:rPr>
          <w:spacing w:val="-10"/>
          <w:sz w:val="22"/>
          <w:szCs w:val="22"/>
        </w:rPr>
        <w:fldChar w:fldCharType="end"/>
      </w:r>
      <w:r w:rsidRPr="00213EBB">
        <w:rPr>
          <w:spacing w:val="-10"/>
          <w:sz w:val="22"/>
          <w:szCs w:val="22"/>
        </w:rPr>
        <w:t>, formuler quelques maximes anthropologiques</w:t>
      </w:r>
      <w:r w:rsidR="00E0087C" w:rsidRPr="00213EBB">
        <w:rPr>
          <w:spacing w:val="-10"/>
          <w:sz w:val="22"/>
          <w:szCs w:val="22"/>
        </w:rPr>
        <w:t xml:space="preserve"> </w:t>
      </w:r>
      <w:r w:rsidRPr="0087562A">
        <w:rPr>
          <w:spacing w:val="-10"/>
          <w:sz w:val="22"/>
          <w:szCs w:val="22"/>
        </w:rPr>
        <w:t>que ni le premier ni même le second n</w:t>
      </w:r>
      <w:r w:rsidR="00634445" w:rsidRPr="0087562A">
        <w:rPr>
          <w:spacing w:val="-10"/>
          <w:sz w:val="22"/>
          <w:szCs w:val="22"/>
        </w:rPr>
        <w:t>’</w:t>
      </w:r>
      <w:r w:rsidRPr="0087562A">
        <w:rPr>
          <w:spacing w:val="-10"/>
          <w:sz w:val="22"/>
          <w:szCs w:val="22"/>
        </w:rPr>
        <w:t>auraient certainement rejeté</w:t>
      </w:r>
      <w:r w:rsidR="00E0087C" w:rsidRPr="0087562A">
        <w:rPr>
          <w:spacing w:val="-10"/>
          <w:sz w:val="22"/>
          <w:szCs w:val="22"/>
        </w:rPr>
        <w:t>es</w:t>
      </w:r>
      <w:r w:rsidR="00AE74FB" w:rsidRPr="0087562A">
        <w:rPr>
          <w:spacing w:val="-10"/>
          <w:sz w:val="22"/>
          <w:szCs w:val="22"/>
        </w:rPr>
        <w:t xml:space="preserve"> et dont le fond </w:t>
      </w:r>
      <w:r w:rsidR="00AE74FB" w:rsidRPr="0087562A">
        <w:rPr>
          <w:i/>
          <w:spacing w:val="-10"/>
          <w:sz w:val="22"/>
          <w:szCs w:val="22"/>
        </w:rPr>
        <w:t>r</w:t>
      </w:r>
      <w:r w:rsidR="00B41889" w:rsidRPr="0087562A">
        <w:rPr>
          <w:i/>
          <w:spacing w:val="-10"/>
          <w:sz w:val="22"/>
          <w:szCs w:val="22"/>
        </w:rPr>
        <w:t>hu</w:t>
      </w:r>
      <w:r w:rsidR="00AE74FB" w:rsidRPr="0087562A">
        <w:rPr>
          <w:i/>
          <w:spacing w:val="-10"/>
          <w:sz w:val="22"/>
          <w:szCs w:val="22"/>
        </w:rPr>
        <w:t>thmi</w:t>
      </w:r>
      <w:r w:rsidR="0087562A">
        <w:rPr>
          <w:i/>
          <w:spacing w:val="-10"/>
          <w:sz w:val="22"/>
          <w:szCs w:val="22"/>
        </w:rPr>
        <w:softHyphen/>
      </w:r>
      <w:r w:rsidR="00AE74FB" w:rsidRPr="0087562A">
        <w:rPr>
          <w:i/>
          <w:spacing w:val="-10"/>
          <w:sz w:val="22"/>
          <w:szCs w:val="22"/>
        </w:rPr>
        <w:t>qu</w:t>
      </w:r>
      <w:r w:rsidR="00C3018F" w:rsidRPr="0087562A">
        <w:rPr>
          <w:i/>
          <w:spacing w:val="-10"/>
          <w:sz w:val="22"/>
          <w:szCs w:val="22"/>
        </w:rPr>
        <w:t>e</w:t>
      </w:r>
      <w:r w:rsidR="00C3018F" w:rsidRPr="0087562A">
        <w:rPr>
          <w:spacing w:val="-10"/>
          <w:sz w:val="22"/>
          <w:szCs w:val="22"/>
        </w:rPr>
        <w:t xml:space="preserve"> émerge ici en pleine lumière.</w:t>
      </w:r>
    </w:p>
    <w:p w:rsidR="00C3018F" w:rsidRPr="00C3018F" w:rsidRDefault="009C5EC1" w:rsidP="00470A56">
      <w:pPr>
        <w:pStyle w:val="Citation"/>
      </w:pPr>
      <w:r w:rsidRPr="00C3018F">
        <w:t>Il n</w:t>
      </w:r>
      <w:r w:rsidR="00634445" w:rsidRPr="00C3018F">
        <w:t>’</w:t>
      </w:r>
      <w:r w:rsidRPr="00C3018F">
        <w:t>y a jamais un sens auquel se surajoute une forme : toute existence spirituelle est d</w:t>
      </w:r>
      <w:r w:rsidR="00634445" w:rsidRPr="00C3018F">
        <w:t>’</w:t>
      </w:r>
      <w:r w:rsidRPr="00C3018F">
        <w:t>emblée formée. L</w:t>
      </w:r>
      <w:r w:rsidR="00634445" w:rsidRPr="00C3018F">
        <w:t>’</w:t>
      </w:r>
      <w:r w:rsidRPr="00C3018F">
        <w:t>informe n</w:t>
      </w:r>
      <w:r w:rsidR="00634445" w:rsidRPr="00C3018F">
        <w:t>’</w:t>
      </w:r>
      <w:r w:rsidRPr="00C3018F">
        <w:t>est pas. L</w:t>
      </w:r>
      <w:r w:rsidR="00634445" w:rsidRPr="00C3018F">
        <w:t>’</w:t>
      </w:r>
      <w:r w:rsidRPr="00C3018F">
        <w:t xml:space="preserve">homme est incarnateur, il crée </w:t>
      </w:r>
      <w:r w:rsidR="00C3018F" w:rsidRPr="00C3018F">
        <w:t>nécessairement selon la forme.</w:t>
      </w:r>
      <w:r w:rsidRPr="00C3018F">
        <w:t xml:space="preserve"> (p. 96)</w:t>
      </w:r>
    </w:p>
    <w:p w:rsidR="00C3018F" w:rsidRDefault="00C3018F" w:rsidP="00BB5F69">
      <w:pPr>
        <w:tabs>
          <w:tab w:val="left" w:pos="426"/>
          <w:tab w:val="left" w:pos="567"/>
        </w:tabs>
        <w:spacing w:line="240" w:lineRule="exact"/>
        <w:ind w:firstLine="397"/>
        <w:jc w:val="both"/>
        <w:rPr>
          <w:spacing w:val="-10"/>
          <w:sz w:val="22"/>
          <w:szCs w:val="22"/>
        </w:rPr>
      </w:pPr>
    </w:p>
    <w:p w:rsidR="00C3018F" w:rsidRPr="009D5C00" w:rsidRDefault="009C5EC1" w:rsidP="00BB5F69">
      <w:pPr>
        <w:tabs>
          <w:tab w:val="left" w:pos="426"/>
          <w:tab w:val="left" w:pos="567"/>
        </w:tabs>
        <w:spacing w:line="240" w:lineRule="exact"/>
        <w:ind w:firstLine="397"/>
        <w:jc w:val="both"/>
        <w:rPr>
          <w:spacing w:val="-16"/>
          <w:sz w:val="22"/>
          <w:szCs w:val="22"/>
        </w:rPr>
      </w:pPr>
      <w:r w:rsidRPr="009D5C00">
        <w:rPr>
          <w:spacing w:val="-16"/>
          <w:sz w:val="22"/>
          <w:szCs w:val="22"/>
        </w:rPr>
        <w:t>Il finit même par démarquer, mais sans appa</w:t>
      </w:r>
      <w:r w:rsidR="006E714A" w:rsidRPr="009D5C00">
        <w:rPr>
          <w:spacing w:val="-16"/>
          <w:sz w:val="22"/>
          <w:szCs w:val="22"/>
        </w:rPr>
        <w:t>remment s</w:t>
      </w:r>
      <w:r w:rsidR="00634445" w:rsidRPr="009D5C00">
        <w:rPr>
          <w:spacing w:val="-16"/>
          <w:sz w:val="22"/>
          <w:szCs w:val="22"/>
        </w:rPr>
        <w:t>’</w:t>
      </w:r>
      <w:r w:rsidR="006E714A" w:rsidRPr="009D5C00">
        <w:rPr>
          <w:spacing w:val="-16"/>
          <w:sz w:val="22"/>
          <w:szCs w:val="22"/>
        </w:rPr>
        <w:t>en rendre compte,</w:t>
      </w:r>
      <w:r w:rsidRPr="009D5C00">
        <w:rPr>
          <w:spacing w:val="-16"/>
          <w:sz w:val="22"/>
          <w:szCs w:val="22"/>
        </w:rPr>
        <w:t xml:space="preserve"> le programme humboldtien d</w:t>
      </w:r>
      <w:r w:rsidR="00634445" w:rsidRPr="009D5C00">
        <w:rPr>
          <w:spacing w:val="-16"/>
          <w:sz w:val="22"/>
          <w:szCs w:val="22"/>
        </w:rPr>
        <w:t>’</w:t>
      </w:r>
      <w:r w:rsidRPr="009D5C00">
        <w:rPr>
          <w:spacing w:val="-16"/>
          <w:sz w:val="22"/>
          <w:szCs w:val="22"/>
        </w:rPr>
        <w:t xml:space="preserve">une anthropologie </w:t>
      </w:r>
      <w:r w:rsidR="00C737EE" w:rsidRPr="009D5C00">
        <w:rPr>
          <w:spacing w:val="-16"/>
          <w:sz w:val="22"/>
          <w:szCs w:val="22"/>
        </w:rPr>
        <w:t xml:space="preserve">historique </w:t>
      </w:r>
      <w:r w:rsidR="00E0087C" w:rsidRPr="009D5C00">
        <w:rPr>
          <w:spacing w:val="-16"/>
          <w:sz w:val="22"/>
          <w:szCs w:val="22"/>
        </w:rPr>
        <w:t>langagière</w:t>
      </w:r>
      <w:r w:rsidR="00C3018F" w:rsidRPr="009D5C00">
        <w:rPr>
          <w:spacing w:val="-16"/>
          <w:sz w:val="22"/>
          <w:szCs w:val="22"/>
        </w:rPr>
        <w:t>.</w:t>
      </w:r>
    </w:p>
    <w:p w:rsidR="00C3018F" w:rsidRDefault="00C3018F" w:rsidP="00BB5F69">
      <w:pPr>
        <w:tabs>
          <w:tab w:val="left" w:pos="426"/>
          <w:tab w:val="left" w:pos="567"/>
        </w:tabs>
        <w:spacing w:line="240" w:lineRule="exact"/>
        <w:ind w:firstLine="397"/>
        <w:jc w:val="both"/>
        <w:rPr>
          <w:spacing w:val="-10"/>
          <w:sz w:val="22"/>
          <w:szCs w:val="22"/>
        </w:rPr>
      </w:pPr>
    </w:p>
    <w:p w:rsidR="009C5EC1" w:rsidRPr="003712CD" w:rsidRDefault="009C5EC1" w:rsidP="00470A56">
      <w:pPr>
        <w:pStyle w:val="Citation"/>
      </w:pPr>
      <w:r w:rsidRPr="003712CD">
        <w:t>On comprend que le signe ne soit jamais un pur résumé du contenu, mais toujours un appel ver</w:t>
      </w:r>
      <w:r w:rsidR="00E0087C" w:rsidRPr="003712CD">
        <w:t>s</w:t>
      </w:r>
      <w:r w:rsidRPr="003712CD">
        <w:t xml:space="preserve"> le nouveau, l</w:t>
      </w:r>
      <w:r w:rsidR="00634445" w:rsidRPr="003712CD">
        <w:t>’</w:t>
      </w:r>
      <w:r w:rsidRPr="003712CD">
        <w:t>inconnu. […] Cette puissance de devenir, cette faculté d</w:t>
      </w:r>
      <w:r w:rsidR="00634445" w:rsidRPr="003712CD">
        <w:t>’</w:t>
      </w:r>
      <w:r w:rsidRPr="003712CD">
        <w:t>être constam</w:t>
      </w:r>
      <w:r w:rsidR="003712CD">
        <w:softHyphen/>
      </w:r>
      <w:r w:rsidRPr="003712CD">
        <w:t xml:space="preserve">ment prolongé, </w:t>
      </w:r>
      <w:r w:rsidR="000C77E7" w:rsidRPr="003712CD">
        <w:t>constamment</w:t>
      </w:r>
      <w:r w:rsidRPr="003712CD">
        <w:t xml:space="preserve"> projeté au-delà de l</w:t>
      </w:r>
      <w:r w:rsidR="00634445" w:rsidRPr="003712CD">
        <w:t>’</w:t>
      </w:r>
      <w:r w:rsidRPr="003712CD">
        <w:t>explicite présent s</w:t>
      </w:r>
      <w:r w:rsidR="00634445" w:rsidRPr="003712CD">
        <w:t>’</w:t>
      </w:r>
      <w:r w:rsidRPr="003712CD">
        <w:t>accroît à mesure qu</w:t>
      </w:r>
      <w:r w:rsidR="00634445" w:rsidRPr="003712CD">
        <w:t>’</w:t>
      </w:r>
      <w:r w:rsidR="000C77E7" w:rsidRPr="003712CD">
        <w:t>aug</w:t>
      </w:r>
      <w:r w:rsidR="003712CD">
        <w:softHyphen/>
      </w:r>
      <w:r w:rsidR="000C77E7" w:rsidRPr="003712CD">
        <w:t>mente</w:t>
      </w:r>
      <w:r w:rsidRPr="003712CD">
        <w:t xml:space="preserve"> le nombre de fils qui viennent aboutir au signe. […] Tous, le langage et les différentes </w:t>
      </w:r>
      <w:r w:rsidR="000C77E7" w:rsidRPr="003712CD">
        <w:t>langues</w:t>
      </w:r>
      <w:r w:rsidRPr="003712CD">
        <w:t xml:space="preserve">, les religions, les étapes des </w:t>
      </w:r>
      <w:r w:rsidR="000C77E7" w:rsidRPr="003712CD">
        <w:t>sciences</w:t>
      </w:r>
      <w:r w:rsidRPr="003712CD">
        <w:t xml:space="preserve">, représentent des </w:t>
      </w:r>
      <w:r w:rsidR="00C3018F" w:rsidRPr="003712CD">
        <w:t>approximations</w:t>
      </w:r>
      <w:r w:rsidRPr="003712CD">
        <w:t xml:space="preserve"> successives, ce que, à tel moment de son histoire, l</w:t>
      </w:r>
      <w:r w:rsidR="00634445" w:rsidRPr="003712CD">
        <w:t>’</w:t>
      </w:r>
      <w:r w:rsidRPr="003712CD">
        <w:t>esprit a réus</w:t>
      </w:r>
      <w:r w:rsidR="00527E7C" w:rsidRPr="003712CD">
        <w:t>si à préciser et à f</w:t>
      </w:r>
      <w:r w:rsidR="00C3018F" w:rsidRPr="003712CD">
        <w:t>ixer.</w:t>
      </w:r>
      <w:r w:rsidR="00527E7C" w:rsidRPr="003712CD">
        <w:t xml:space="preserve"> (</w:t>
      </w:r>
      <w:r w:rsidR="00DC68D6" w:rsidRPr="003712CD">
        <w:t>p</w:t>
      </w:r>
      <w:r w:rsidR="00527E7C" w:rsidRPr="003712CD">
        <w:t>p. </w:t>
      </w:r>
      <w:r w:rsidRPr="003712CD">
        <w:t>107-108)</w:t>
      </w:r>
    </w:p>
    <w:p w:rsidR="00C3018F" w:rsidRPr="00213EBB" w:rsidRDefault="00C3018F" w:rsidP="009D5C00">
      <w:pPr>
        <w:tabs>
          <w:tab w:val="left" w:pos="426"/>
          <w:tab w:val="left" w:pos="567"/>
        </w:tabs>
        <w:spacing w:line="236" w:lineRule="exact"/>
        <w:ind w:firstLine="397"/>
        <w:jc w:val="both"/>
        <w:rPr>
          <w:spacing w:val="-10"/>
          <w:sz w:val="22"/>
          <w:szCs w:val="22"/>
        </w:rPr>
      </w:pPr>
    </w:p>
    <w:p w:rsidR="00CC7240" w:rsidRDefault="009C5EC1" w:rsidP="009D5C00">
      <w:pPr>
        <w:tabs>
          <w:tab w:val="left" w:pos="426"/>
          <w:tab w:val="left" w:pos="567"/>
        </w:tabs>
        <w:spacing w:line="236" w:lineRule="exact"/>
        <w:ind w:firstLine="397"/>
        <w:jc w:val="both"/>
        <w:rPr>
          <w:spacing w:val="-10"/>
          <w:sz w:val="22"/>
          <w:szCs w:val="22"/>
        </w:rPr>
      </w:pPr>
      <w:r w:rsidRPr="00213EBB">
        <w:rPr>
          <w:spacing w:val="-10"/>
          <w:sz w:val="22"/>
          <w:szCs w:val="22"/>
        </w:rPr>
        <w:t>Les hésitations de ce type et les régressions locales ne sont donc pas rares chez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213EBB">
        <w:rPr>
          <w:spacing w:val="-10"/>
          <w:sz w:val="22"/>
          <w:szCs w:val="22"/>
        </w:rPr>
        <w:t xml:space="preserve">, mais le mouvement de la pensée reste </w:t>
      </w:r>
      <w:r w:rsidR="00C3018F" w:rsidRPr="00213EBB">
        <w:rPr>
          <w:spacing w:val="-10"/>
          <w:sz w:val="22"/>
          <w:szCs w:val="22"/>
        </w:rPr>
        <w:t>malgré</w:t>
      </w:r>
      <w:r w:rsidRPr="00213EBB">
        <w:rPr>
          <w:spacing w:val="-10"/>
          <w:sz w:val="22"/>
          <w:szCs w:val="22"/>
        </w:rPr>
        <w:t xml:space="preserve"> tout </w:t>
      </w:r>
      <w:r w:rsidRPr="008D7EDA">
        <w:rPr>
          <w:spacing w:val="-12"/>
          <w:sz w:val="22"/>
          <w:szCs w:val="22"/>
        </w:rPr>
        <w:t>fermement orienté dans le sens d</w:t>
      </w:r>
      <w:r w:rsidR="00634445" w:rsidRPr="008D7EDA">
        <w:rPr>
          <w:spacing w:val="-12"/>
          <w:sz w:val="22"/>
          <w:szCs w:val="22"/>
        </w:rPr>
        <w:t>’</w:t>
      </w:r>
      <w:r w:rsidRPr="008D7EDA">
        <w:rPr>
          <w:spacing w:val="-12"/>
          <w:sz w:val="22"/>
          <w:szCs w:val="22"/>
        </w:rPr>
        <w:t>un dépassement du dualisme et de l</w:t>
      </w:r>
      <w:r w:rsidR="00634445" w:rsidRPr="008D7EDA">
        <w:rPr>
          <w:spacing w:val="-12"/>
          <w:sz w:val="22"/>
          <w:szCs w:val="22"/>
        </w:rPr>
        <w:t>’</w:t>
      </w:r>
      <w:r w:rsidRPr="008D7EDA">
        <w:rPr>
          <w:spacing w:val="-12"/>
          <w:sz w:val="22"/>
          <w:szCs w:val="22"/>
        </w:rPr>
        <w:t>histo</w:t>
      </w:r>
      <w:r w:rsidR="008D7EDA" w:rsidRPr="008D7EDA">
        <w:rPr>
          <w:spacing w:val="-12"/>
          <w:sz w:val="22"/>
          <w:szCs w:val="22"/>
        </w:rPr>
        <w:softHyphen/>
      </w:r>
      <w:r w:rsidRPr="008D7EDA">
        <w:rPr>
          <w:spacing w:val="-12"/>
          <w:sz w:val="22"/>
          <w:szCs w:val="22"/>
        </w:rPr>
        <w:t>ricisme</w:t>
      </w:r>
      <w:r w:rsidRPr="00213EBB">
        <w:rPr>
          <w:spacing w:val="-10"/>
          <w:sz w:val="22"/>
          <w:szCs w:val="22"/>
        </w:rPr>
        <w:t>. C</w:t>
      </w:r>
      <w:r w:rsidR="00634445" w:rsidRPr="00213EBB">
        <w:rPr>
          <w:spacing w:val="-10"/>
          <w:sz w:val="22"/>
          <w:szCs w:val="22"/>
        </w:rPr>
        <w:t>’</w:t>
      </w:r>
      <w:r w:rsidRPr="00213EBB">
        <w:rPr>
          <w:spacing w:val="-10"/>
          <w:sz w:val="22"/>
          <w:szCs w:val="22"/>
        </w:rPr>
        <w:t>est pourquoi son travail a eu une si grande importance pour le développement de l</w:t>
      </w:r>
      <w:r w:rsidR="00634445" w:rsidRPr="00213EBB">
        <w:rPr>
          <w:spacing w:val="-10"/>
          <w:sz w:val="22"/>
          <w:szCs w:val="22"/>
        </w:rPr>
        <w:t>’</w:t>
      </w:r>
      <w:r w:rsidR="000C77E7" w:rsidRPr="00213EBB">
        <w:rPr>
          <w:spacing w:val="-10"/>
          <w:sz w:val="22"/>
          <w:szCs w:val="22"/>
        </w:rPr>
        <w:t>anthropologie</w:t>
      </w:r>
      <w:r w:rsidRPr="00213EBB">
        <w:rPr>
          <w:spacing w:val="-10"/>
          <w:sz w:val="22"/>
          <w:szCs w:val="22"/>
        </w:rPr>
        <w:t xml:space="preserve"> historique et reste aujourd</w:t>
      </w:r>
      <w:r w:rsidR="00634445" w:rsidRPr="00213EBB">
        <w:rPr>
          <w:spacing w:val="-10"/>
          <w:sz w:val="22"/>
          <w:szCs w:val="22"/>
        </w:rPr>
        <w:t>’</w:t>
      </w:r>
      <w:r w:rsidRPr="00213EBB">
        <w:rPr>
          <w:spacing w:val="-10"/>
          <w:sz w:val="22"/>
          <w:szCs w:val="22"/>
        </w:rPr>
        <w:t>hui</w:t>
      </w:r>
      <w:r w:rsidR="001A4D9B" w:rsidRPr="00213EBB">
        <w:rPr>
          <w:spacing w:val="-10"/>
          <w:sz w:val="22"/>
          <w:szCs w:val="22"/>
        </w:rPr>
        <w:t>, en dépit de ses défauts ponctuels,</w:t>
      </w:r>
      <w:r w:rsidRPr="00213EBB">
        <w:rPr>
          <w:spacing w:val="-10"/>
          <w:sz w:val="22"/>
          <w:szCs w:val="22"/>
        </w:rPr>
        <w:t xml:space="preserve"> d</w:t>
      </w:r>
      <w:r w:rsidR="00634445" w:rsidRPr="00213EBB">
        <w:rPr>
          <w:spacing w:val="-10"/>
          <w:sz w:val="22"/>
          <w:szCs w:val="22"/>
        </w:rPr>
        <w:t>’</w:t>
      </w:r>
      <w:r w:rsidR="001A4D9B" w:rsidRPr="00213EBB">
        <w:rPr>
          <w:spacing w:val="-10"/>
          <w:sz w:val="22"/>
          <w:szCs w:val="22"/>
        </w:rPr>
        <w:t xml:space="preserve">une </w:t>
      </w:r>
      <w:r w:rsidR="0003538D" w:rsidRPr="00213EBB">
        <w:rPr>
          <w:spacing w:val="-10"/>
          <w:sz w:val="22"/>
          <w:szCs w:val="22"/>
        </w:rPr>
        <w:t>pleine</w:t>
      </w:r>
      <w:r w:rsidR="001A4D9B" w:rsidRPr="00213EBB">
        <w:rPr>
          <w:spacing w:val="-10"/>
          <w:sz w:val="22"/>
          <w:szCs w:val="22"/>
        </w:rPr>
        <w:t xml:space="preserve"> </w:t>
      </w:r>
      <w:r w:rsidRPr="00213EBB">
        <w:rPr>
          <w:spacing w:val="-10"/>
          <w:sz w:val="22"/>
          <w:szCs w:val="22"/>
        </w:rPr>
        <w:t>actualité.</w:t>
      </w:r>
    </w:p>
    <w:p w:rsidR="004F77EA" w:rsidRDefault="004F77EA" w:rsidP="009D5C00">
      <w:pPr>
        <w:tabs>
          <w:tab w:val="left" w:pos="426"/>
          <w:tab w:val="left" w:pos="567"/>
        </w:tabs>
        <w:spacing w:line="236" w:lineRule="exact"/>
        <w:ind w:firstLine="397"/>
        <w:jc w:val="both"/>
        <w:rPr>
          <w:spacing w:val="-10"/>
          <w:sz w:val="22"/>
          <w:szCs w:val="22"/>
        </w:rPr>
      </w:pPr>
    </w:p>
    <w:p w:rsidR="004F77EA" w:rsidRDefault="004F77EA" w:rsidP="009D5C00">
      <w:pPr>
        <w:tabs>
          <w:tab w:val="left" w:pos="426"/>
          <w:tab w:val="left" w:pos="567"/>
        </w:tabs>
        <w:spacing w:line="236" w:lineRule="exact"/>
        <w:ind w:firstLine="397"/>
        <w:jc w:val="both"/>
        <w:rPr>
          <w:spacing w:val="-10"/>
          <w:sz w:val="22"/>
          <w:szCs w:val="22"/>
        </w:rPr>
      </w:pPr>
    </w:p>
    <w:p w:rsidR="0071663A" w:rsidRPr="00BB5F69" w:rsidRDefault="0071663A" w:rsidP="009D5C00">
      <w:pPr>
        <w:pStyle w:val="Titre3"/>
        <w:spacing w:line="236" w:lineRule="exact"/>
      </w:pPr>
      <w:bookmarkStart w:id="178" w:name="_Toc87284234"/>
      <w:bookmarkStart w:id="179" w:name="_Toc150948345"/>
      <w:r w:rsidRPr="00BB5F69">
        <w:t>Benveniste</w:t>
      </w:r>
      <w:r w:rsidR="00354BE1">
        <w:fldChar w:fldCharType="begin"/>
      </w:r>
      <w:r w:rsidR="00811E7B">
        <w:instrText xml:space="preserve"> XE "</w:instrText>
      </w:r>
      <w:r w:rsidR="00811E7B" w:rsidRPr="001379BF">
        <w:instrText>Benveniste</w:instrText>
      </w:r>
      <w:r w:rsidR="00811E7B">
        <w:instrText xml:space="preserve">" </w:instrText>
      </w:r>
      <w:r w:rsidR="00354BE1">
        <w:fldChar w:fldCharType="end"/>
      </w:r>
      <w:r w:rsidRPr="00BB5F69">
        <w:t xml:space="preserve"> encensé, Benveniste ignoré</w:t>
      </w:r>
      <w:bookmarkEnd w:id="178"/>
      <w:bookmarkEnd w:id="179"/>
    </w:p>
    <w:p w:rsidR="0071663A" w:rsidRPr="00213EBB" w:rsidRDefault="0071663A" w:rsidP="009D5C00">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p>
    <w:p w:rsidR="00532B65" w:rsidRPr="00213EBB" w:rsidRDefault="00ED08F4" w:rsidP="009D5C00">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r w:rsidRPr="008B7FFC">
        <w:rPr>
          <w:spacing w:val="-10"/>
          <w:sz w:val="22"/>
          <w:szCs w:val="22"/>
        </w:rPr>
        <w:t xml:space="preserve">Il est vrai que cet élan </w:t>
      </w:r>
      <w:r w:rsidR="00DB6464" w:rsidRPr="008B7FFC">
        <w:rPr>
          <w:spacing w:val="-10"/>
          <w:sz w:val="22"/>
          <w:szCs w:val="22"/>
        </w:rPr>
        <w:t xml:space="preserve">scientifique </w:t>
      </w:r>
      <w:r w:rsidR="003C18C4" w:rsidRPr="008B7FFC">
        <w:rPr>
          <w:spacing w:val="-10"/>
          <w:sz w:val="22"/>
          <w:szCs w:val="22"/>
        </w:rPr>
        <w:t xml:space="preserve">a </w:t>
      </w:r>
      <w:r w:rsidR="00E80DF1" w:rsidRPr="008B7FFC">
        <w:rPr>
          <w:spacing w:val="-10"/>
          <w:sz w:val="22"/>
          <w:szCs w:val="22"/>
        </w:rPr>
        <w:t>semblé s</w:t>
      </w:r>
      <w:r w:rsidR="00634445" w:rsidRPr="008B7FFC">
        <w:rPr>
          <w:spacing w:val="-10"/>
          <w:sz w:val="22"/>
          <w:szCs w:val="22"/>
        </w:rPr>
        <w:t>’</w:t>
      </w:r>
      <w:r w:rsidR="00E80DF1" w:rsidRPr="008B7FFC">
        <w:rPr>
          <w:spacing w:val="-10"/>
          <w:sz w:val="22"/>
          <w:szCs w:val="22"/>
        </w:rPr>
        <w:t>épuiser</w:t>
      </w:r>
      <w:r w:rsidR="00AC3BF6" w:rsidRPr="008B7FFC">
        <w:rPr>
          <w:spacing w:val="-10"/>
          <w:sz w:val="22"/>
          <w:szCs w:val="22"/>
        </w:rPr>
        <w:t xml:space="preserve"> </w:t>
      </w:r>
      <w:r w:rsidR="00E80DF1" w:rsidRPr="008B7FFC">
        <w:rPr>
          <w:spacing w:val="-10"/>
          <w:sz w:val="22"/>
          <w:szCs w:val="22"/>
        </w:rPr>
        <w:t>au cours des années 1970.</w:t>
      </w:r>
      <w:r w:rsidR="00DB6464" w:rsidRPr="008B7FFC">
        <w:rPr>
          <w:spacing w:val="-10"/>
          <w:sz w:val="22"/>
          <w:szCs w:val="22"/>
        </w:rPr>
        <w:t xml:space="preserve"> </w:t>
      </w:r>
      <w:r w:rsidR="00E80DF1" w:rsidRPr="008B7FFC">
        <w:rPr>
          <w:spacing w:val="-10"/>
          <w:sz w:val="22"/>
          <w:szCs w:val="22"/>
        </w:rPr>
        <w:t>L</w:t>
      </w:r>
      <w:r w:rsidR="00DB6464" w:rsidRPr="008B7FFC">
        <w:rPr>
          <w:spacing w:val="-10"/>
          <w:sz w:val="22"/>
          <w:szCs w:val="22"/>
        </w:rPr>
        <w:t xml:space="preserve">e </w:t>
      </w:r>
      <w:r w:rsidR="00AC3BF6" w:rsidRPr="008B7FFC">
        <w:rPr>
          <w:spacing w:val="-10"/>
          <w:sz w:val="22"/>
          <w:szCs w:val="22"/>
        </w:rPr>
        <w:t>montre</w:t>
      </w:r>
      <w:r w:rsidR="00DB6464" w:rsidRPr="008B7FFC">
        <w:rPr>
          <w:spacing w:val="-10"/>
          <w:sz w:val="22"/>
          <w:szCs w:val="22"/>
        </w:rPr>
        <w:t xml:space="preserve"> </w:t>
      </w:r>
      <w:r w:rsidR="00AC3BF6" w:rsidRPr="008B7FFC">
        <w:rPr>
          <w:spacing w:val="-10"/>
          <w:sz w:val="22"/>
          <w:szCs w:val="22"/>
        </w:rPr>
        <w:t>l</w:t>
      </w:r>
      <w:r w:rsidR="00634445" w:rsidRPr="008B7FFC">
        <w:rPr>
          <w:spacing w:val="-10"/>
          <w:sz w:val="22"/>
          <w:szCs w:val="22"/>
        </w:rPr>
        <w:t>’</w:t>
      </w:r>
      <w:r w:rsidR="00AC3BF6" w:rsidRPr="008B7FFC">
        <w:rPr>
          <w:spacing w:val="-10"/>
          <w:sz w:val="22"/>
          <w:szCs w:val="22"/>
        </w:rPr>
        <w:t xml:space="preserve">usage </w:t>
      </w:r>
      <w:r w:rsidR="00C17402" w:rsidRPr="008B7FFC">
        <w:rPr>
          <w:spacing w:val="-10"/>
          <w:sz w:val="22"/>
          <w:szCs w:val="22"/>
        </w:rPr>
        <w:t xml:space="preserve">extrêmement </w:t>
      </w:r>
      <w:r w:rsidR="006951A6" w:rsidRPr="008B7FFC">
        <w:rPr>
          <w:spacing w:val="-10"/>
          <w:sz w:val="22"/>
          <w:szCs w:val="22"/>
        </w:rPr>
        <w:t>contestable</w:t>
      </w:r>
      <w:r w:rsidR="00BE1346" w:rsidRPr="008B7FFC">
        <w:rPr>
          <w:spacing w:val="-10"/>
          <w:sz w:val="22"/>
          <w:szCs w:val="22"/>
        </w:rPr>
        <w:t>,</w:t>
      </w:r>
      <w:r w:rsidR="00DB6464" w:rsidRPr="008B7FFC">
        <w:rPr>
          <w:spacing w:val="-10"/>
          <w:sz w:val="22"/>
          <w:szCs w:val="22"/>
        </w:rPr>
        <w:t xml:space="preserve"> </w:t>
      </w:r>
      <w:r w:rsidR="00C17402" w:rsidRPr="008B7FFC">
        <w:rPr>
          <w:spacing w:val="-10"/>
          <w:sz w:val="22"/>
          <w:szCs w:val="22"/>
        </w:rPr>
        <w:t xml:space="preserve">fait </w:t>
      </w:r>
      <w:r w:rsidR="00BE1346" w:rsidRPr="008B7FFC">
        <w:rPr>
          <w:spacing w:val="-10"/>
          <w:sz w:val="22"/>
          <w:szCs w:val="22"/>
        </w:rPr>
        <w:t xml:space="preserve">en 1975 </w:t>
      </w:r>
      <w:r w:rsidR="00C17402" w:rsidRPr="008B7FFC">
        <w:rPr>
          <w:spacing w:val="-10"/>
          <w:sz w:val="22"/>
          <w:szCs w:val="22"/>
        </w:rPr>
        <w:t>par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3A71F9" w:rsidRPr="008B7FFC">
        <w:rPr>
          <w:rStyle w:val="Rfrencedenotedebasdepage"/>
          <w:spacing w:val="-10"/>
          <w:sz w:val="22"/>
          <w:szCs w:val="22"/>
          <w:lang w:val="en-US"/>
        </w:rPr>
        <w:footnoteReference w:id="346"/>
      </w:r>
      <w:r w:rsidR="00BE1346" w:rsidRPr="008B7FFC">
        <w:rPr>
          <w:spacing w:val="-10"/>
          <w:sz w:val="22"/>
          <w:szCs w:val="22"/>
        </w:rPr>
        <w:t>,</w:t>
      </w:r>
      <w:r w:rsidR="00C17402" w:rsidRPr="008B7FFC">
        <w:rPr>
          <w:spacing w:val="-10"/>
          <w:sz w:val="22"/>
          <w:szCs w:val="22"/>
        </w:rPr>
        <w:t xml:space="preserve"> </w:t>
      </w:r>
      <w:r w:rsidR="00DB6464" w:rsidRPr="008B7FFC">
        <w:rPr>
          <w:spacing w:val="-10"/>
          <w:sz w:val="22"/>
          <w:szCs w:val="22"/>
        </w:rPr>
        <w:t>de l</w:t>
      </w:r>
      <w:r w:rsidR="00634445" w:rsidRPr="008B7FFC">
        <w:rPr>
          <w:spacing w:val="-10"/>
          <w:sz w:val="22"/>
          <w:szCs w:val="22"/>
        </w:rPr>
        <w:t>’</w:t>
      </w:r>
      <w:r w:rsidR="00DB6464" w:rsidRPr="008B7FFC">
        <w:rPr>
          <w:spacing w:val="-10"/>
          <w:sz w:val="22"/>
          <w:szCs w:val="22"/>
        </w:rPr>
        <w:t>étude</w:t>
      </w:r>
      <w:r w:rsidR="00DB6464" w:rsidRPr="00213EBB">
        <w:rPr>
          <w:spacing w:val="-10"/>
          <w:sz w:val="22"/>
          <w:szCs w:val="22"/>
        </w:rPr>
        <w:t> de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00DB6464" w:rsidRPr="00213EBB">
        <w:rPr>
          <w:spacing w:val="-10"/>
          <w:sz w:val="22"/>
          <w:szCs w:val="22"/>
        </w:rPr>
        <w:t xml:space="preserve"> sur les noms d</w:t>
      </w:r>
      <w:r w:rsidR="00634445" w:rsidRPr="00213EBB">
        <w:rPr>
          <w:spacing w:val="-10"/>
          <w:sz w:val="22"/>
          <w:szCs w:val="22"/>
        </w:rPr>
        <w:t>’</w:t>
      </w:r>
      <w:r w:rsidR="00DB6464" w:rsidRPr="00213EBB">
        <w:rPr>
          <w:spacing w:val="-10"/>
          <w:sz w:val="22"/>
          <w:szCs w:val="22"/>
        </w:rPr>
        <w:t>agent et d</w:t>
      </w:r>
      <w:r w:rsidR="00634445" w:rsidRPr="00213EBB">
        <w:rPr>
          <w:spacing w:val="-10"/>
          <w:sz w:val="22"/>
          <w:szCs w:val="22"/>
        </w:rPr>
        <w:t>’</w:t>
      </w:r>
      <w:r w:rsidR="00DB6464" w:rsidRPr="00213EBB">
        <w:rPr>
          <w:spacing w:val="-10"/>
          <w:sz w:val="22"/>
          <w:szCs w:val="22"/>
        </w:rPr>
        <w:t>action</w:t>
      </w:r>
      <w:r w:rsidR="003A71F9" w:rsidRPr="00C11D69">
        <w:rPr>
          <w:rStyle w:val="Rfrencedenotedebasdepage"/>
          <w:spacing w:val="-12"/>
          <w:sz w:val="22"/>
          <w:szCs w:val="22"/>
          <w:lang w:val="en-US"/>
        </w:rPr>
        <w:footnoteReference w:id="347"/>
      </w:r>
      <w:r w:rsidR="00AC3BF6" w:rsidRPr="00213EBB">
        <w:rPr>
          <w:spacing w:val="-10"/>
          <w:sz w:val="22"/>
          <w:szCs w:val="22"/>
        </w:rPr>
        <w:t xml:space="preserve">, </w:t>
      </w:r>
      <w:r w:rsidR="002253BF" w:rsidRPr="00213EBB">
        <w:rPr>
          <w:spacing w:val="-10"/>
          <w:sz w:val="22"/>
          <w:szCs w:val="22"/>
        </w:rPr>
        <w:t>dont j</w:t>
      </w:r>
      <w:r w:rsidR="00634445" w:rsidRPr="00213EBB">
        <w:rPr>
          <w:spacing w:val="-10"/>
          <w:sz w:val="22"/>
          <w:szCs w:val="22"/>
        </w:rPr>
        <w:t>’</w:t>
      </w:r>
      <w:r w:rsidR="002253BF" w:rsidRPr="00213EBB">
        <w:rPr>
          <w:spacing w:val="-10"/>
          <w:sz w:val="22"/>
          <w:szCs w:val="22"/>
        </w:rPr>
        <w:t>ai</w:t>
      </w:r>
      <w:r w:rsidR="00E80DF1" w:rsidRPr="00213EBB">
        <w:rPr>
          <w:spacing w:val="-10"/>
          <w:sz w:val="22"/>
          <w:szCs w:val="22"/>
        </w:rPr>
        <w:t xml:space="preserve"> présenté</w:t>
      </w:r>
      <w:r w:rsidR="002253BF" w:rsidRPr="00213EBB">
        <w:rPr>
          <w:spacing w:val="-10"/>
          <w:sz w:val="22"/>
          <w:szCs w:val="22"/>
        </w:rPr>
        <w:t xml:space="preserve"> les grandes lignes </w:t>
      </w:r>
      <w:r w:rsidR="006951A6" w:rsidRPr="00213EBB">
        <w:rPr>
          <w:spacing w:val="-10"/>
          <w:sz w:val="22"/>
          <w:szCs w:val="22"/>
        </w:rPr>
        <w:t>précédemment</w:t>
      </w:r>
      <w:r w:rsidR="00F05F79">
        <w:rPr>
          <w:spacing w:val="-10"/>
          <w:sz w:val="22"/>
          <w:szCs w:val="22"/>
        </w:rPr>
        <w:t>, usage qui, par ail</w:t>
      </w:r>
      <w:r w:rsidR="00221D58">
        <w:rPr>
          <w:spacing w:val="-10"/>
          <w:sz w:val="22"/>
          <w:szCs w:val="22"/>
        </w:rPr>
        <w:softHyphen/>
      </w:r>
      <w:r w:rsidR="00F05F79">
        <w:rPr>
          <w:spacing w:val="-10"/>
          <w:sz w:val="22"/>
          <w:szCs w:val="22"/>
        </w:rPr>
        <w:t>leurs, ne remet pas en cause les conclusions anthropologico-historiques attein</w:t>
      </w:r>
      <w:r w:rsidR="00F05F79">
        <w:rPr>
          <w:spacing w:val="-10"/>
          <w:sz w:val="22"/>
          <w:szCs w:val="22"/>
        </w:rPr>
        <w:softHyphen/>
        <w:t>tes par Vernant pas ses propres moyens.</w:t>
      </w:r>
    </w:p>
    <w:p w:rsidR="00642497" w:rsidRDefault="0058700A" w:rsidP="009D5C00">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r w:rsidRPr="00213EBB">
        <w:rPr>
          <w:spacing w:val="-10"/>
          <w:sz w:val="22"/>
          <w:szCs w:val="22"/>
        </w:rPr>
        <w:t>Nous l</w:t>
      </w:r>
      <w:r w:rsidR="00634445" w:rsidRPr="00213EBB">
        <w:rPr>
          <w:spacing w:val="-10"/>
          <w:sz w:val="22"/>
          <w:szCs w:val="22"/>
        </w:rPr>
        <w:t>’</w:t>
      </w:r>
      <w:r w:rsidRPr="00213EBB">
        <w:rPr>
          <w:spacing w:val="-10"/>
          <w:sz w:val="22"/>
          <w:szCs w:val="22"/>
        </w:rPr>
        <w:t>avons vu, c</w:t>
      </w:r>
      <w:r w:rsidR="0071663A" w:rsidRPr="00213EBB">
        <w:rPr>
          <w:spacing w:val="-10"/>
          <w:sz w:val="22"/>
          <w:szCs w:val="22"/>
        </w:rPr>
        <w:t>e que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71663A" w:rsidRPr="00213EBB">
        <w:rPr>
          <w:spacing w:val="-10"/>
          <w:sz w:val="22"/>
          <w:szCs w:val="22"/>
        </w:rPr>
        <w:t xml:space="preserve"> retient </w:t>
      </w:r>
      <w:r w:rsidR="00DB6464" w:rsidRPr="00213EBB">
        <w:rPr>
          <w:spacing w:val="-10"/>
          <w:sz w:val="22"/>
          <w:szCs w:val="22"/>
        </w:rPr>
        <w:t>de cette étude</w:t>
      </w:r>
      <w:r w:rsidR="0071663A" w:rsidRPr="00213EBB">
        <w:rPr>
          <w:spacing w:val="-10"/>
          <w:sz w:val="22"/>
          <w:szCs w:val="22"/>
        </w:rPr>
        <w:t>, c</w:t>
      </w:r>
      <w:r w:rsidR="00634445" w:rsidRPr="00213EBB">
        <w:rPr>
          <w:spacing w:val="-10"/>
          <w:sz w:val="22"/>
          <w:szCs w:val="22"/>
        </w:rPr>
        <w:t>’</w:t>
      </w:r>
      <w:r w:rsidR="0071663A" w:rsidRPr="00213EBB">
        <w:rPr>
          <w:spacing w:val="-10"/>
          <w:sz w:val="22"/>
          <w:szCs w:val="22"/>
        </w:rPr>
        <w:t>est ava</w:t>
      </w:r>
      <w:r w:rsidR="00642497">
        <w:rPr>
          <w:spacing w:val="-10"/>
          <w:sz w:val="22"/>
          <w:szCs w:val="22"/>
        </w:rPr>
        <w:t xml:space="preserve">nt tout </w:t>
      </w:r>
      <w:r w:rsidR="008D7EDA">
        <w:rPr>
          <w:spacing w:val="-10"/>
          <w:sz w:val="22"/>
          <w:szCs w:val="22"/>
        </w:rPr>
        <w:t>son apparence</w:t>
      </w:r>
      <w:r w:rsidR="00642497">
        <w:rPr>
          <w:spacing w:val="-10"/>
          <w:sz w:val="22"/>
          <w:szCs w:val="22"/>
        </w:rPr>
        <w:t xml:space="preserve"> structurale.</w:t>
      </w:r>
      <w:r w:rsidR="008D7EDA">
        <w:rPr>
          <w:spacing w:val="-10"/>
          <w:sz w:val="22"/>
          <w:szCs w:val="22"/>
        </w:rPr>
        <w:t xml:space="preserve"> </w:t>
      </w:r>
    </w:p>
    <w:p w:rsidR="00642497" w:rsidRDefault="00642497" w:rsidP="009D5C00">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p>
    <w:p w:rsidR="00642497" w:rsidRPr="00642497" w:rsidRDefault="0071663A" w:rsidP="00470A56">
      <w:pPr>
        <w:pStyle w:val="Citation"/>
      </w:pPr>
      <w:r w:rsidRPr="00642497">
        <w:t>L</w:t>
      </w:r>
      <w:r w:rsidR="00634445" w:rsidRPr="00642497">
        <w:t>’</w:t>
      </w:r>
      <w:r w:rsidRPr="00642497">
        <w:t>analyse de Benveniste</w:t>
      </w:r>
      <w:r w:rsidR="00354BE1" w:rsidRPr="00642497">
        <w:fldChar w:fldCharType="begin"/>
      </w:r>
      <w:r w:rsidR="009D5DEF" w:rsidRPr="00642497">
        <w:instrText xml:space="preserve"> XE "Benveniste" </w:instrText>
      </w:r>
      <w:r w:rsidR="00354BE1" w:rsidRPr="00642497">
        <w:fldChar w:fldCharType="end"/>
      </w:r>
      <w:r w:rsidRPr="00642497">
        <w:t xml:space="preserve"> opère à </w:t>
      </w:r>
      <w:r w:rsidR="00642497" w:rsidRPr="00642497">
        <w:t>plusieurs</w:t>
      </w:r>
      <w:r w:rsidRPr="00642497">
        <w:t xml:space="preserve"> niveaux, à la fois distincts et indissociables pour le linguiste : celui des formes, celui des fonctions et des valeurs et celui des notions. Elle débouche finalement, en mettant en lumière un système articulé de concepts, sur un grand cadre de </w:t>
      </w:r>
      <w:r w:rsidR="00642497" w:rsidRPr="00642497">
        <w:t>pensée, une structure mentale.</w:t>
      </w:r>
      <w:r w:rsidRPr="00642497">
        <w:t xml:space="preserve"> (</w:t>
      </w:r>
      <w:r w:rsidR="00164928">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164928">
        <w:t xml:space="preserve">, </w:t>
      </w:r>
      <w:r w:rsidR="00D247E4">
        <w:t>[1975], 1979, p</w:t>
      </w:r>
      <w:r w:rsidRPr="00642497">
        <w:t xml:space="preserve">p. </w:t>
      </w:r>
      <w:r w:rsidR="00D247E4">
        <w:t>86-</w:t>
      </w:r>
      <w:r w:rsidRPr="00642497">
        <w:t>87)</w:t>
      </w: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On voit bien que pour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l</w:t>
      </w:r>
      <w:r w:rsidR="00634445" w:rsidRPr="00213EBB">
        <w:rPr>
          <w:spacing w:val="-10"/>
          <w:sz w:val="22"/>
          <w:szCs w:val="22"/>
        </w:rPr>
        <w:t>’</w:t>
      </w:r>
      <w:r w:rsidRPr="00213EBB">
        <w:rPr>
          <w:spacing w:val="-10"/>
          <w:sz w:val="22"/>
          <w:szCs w:val="22"/>
        </w:rPr>
        <w:t>un des enjeux de cet hommage à Benveniste</w:t>
      </w:r>
      <w:r w:rsidR="00354BE1">
        <w:rPr>
          <w:spacing w:val="-10"/>
          <w:sz w:val="22"/>
          <w:szCs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0"/>
          <w:sz w:val="22"/>
          <w:szCs w:val="22"/>
        </w:rPr>
        <w:fldChar w:fldCharType="end"/>
      </w:r>
      <w:r w:rsidRPr="00213EBB">
        <w:rPr>
          <w:spacing w:val="-10"/>
          <w:sz w:val="22"/>
          <w:szCs w:val="22"/>
        </w:rPr>
        <w:t xml:space="preserve"> est de montrer que le structuralisme et la psychologie histori</w:t>
      </w:r>
      <w:r w:rsidR="003A71F9">
        <w:rPr>
          <w:spacing w:val="-10"/>
          <w:sz w:val="22"/>
          <w:szCs w:val="22"/>
        </w:rPr>
        <w:softHyphen/>
      </w:r>
      <w:r w:rsidRPr="00213EBB">
        <w:rPr>
          <w:spacing w:val="-10"/>
          <w:sz w:val="22"/>
          <w:szCs w:val="22"/>
        </w:rPr>
        <w:t>que – plus généralement l</w:t>
      </w:r>
      <w:r w:rsidR="00634445" w:rsidRPr="00213EBB">
        <w:rPr>
          <w:spacing w:val="-10"/>
          <w:sz w:val="22"/>
          <w:szCs w:val="22"/>
        </w:rPr>
        <w:t>’</w:t>
      </w:r>
      <w:r w:rsidRPr="00213EBB">
        <w:rPr>
          <w:spacing w:val="-10"/>
          <w:sz w:val="22"/>
          <w:szCs w:val="22"/>
        </w:rPr>
        <w:t xml:space="preserve">histoire – sont </w:t>
      </w:r>
      <w:r w:rsidR="00642497" w:rsidRPr="00213EBB">
        <w:rPr>
          <w:spacing w:val="-10"/>
          <w:sz w:val="22"/>
          <w:szCs w:val="22"/>
        </w:rPr>
        <w:t>compatibles</w:t>
      </w:r>
      <w:r w:rsidRPr="00213EBB">
        <w:rPr>
          <w:spacing w:val="-10"/>
          <w:sz w:val="22"/>
          <w:szCs w:val="22"/>
        </w:rPr>
        <w:t xml:space="preserve"> l</w:t>
      </w:r>
      <w:r w:rsidR="00634445" w:rsidRPr="00213EBB">
        <w:rPr>
          <w:spacing w:val="-10"/>
          <w:sz w:val="22"/>
          <w:szCs w:val="22"/>
        </w:rPr>
        <w:t>’</w:t>
      </w:r>
      <w:r w:rsidRPr="00213EBB">
        <w:rPr>
          <w:spacing w:val="-10"/>
          <w:sz w:val="22"/>
          <w:szCs w:val="22"/>
        </w:rPr>
        <w:t>un avec l</w:t>
      </w:r>
      <w:r w:rsidR="00634445" w:rsidRPr="00213EBB">
        <w:rPr>
          <w:spacing w:val="-10"/>
          <w:sz w:val="22"/>
          <w:szCs w:val="22"/>
        </w:rPr>
        <w:t>’</w:t>
      </w:r>
      <w:r w:rsidRPr="00213EBB">
        <w:rPr>
          <w:spacing w:val="-10"/>
          <w:sz w:val="22"/>
          <w:szCs w:val="22"/>
        </w:rPr>
        <w:t>autre. Citant</w:t>
      </w:r>
      <w:r w:rsidR="00A47EF3">
        <w:rPr>
          <w:spacing w:val="-10"/>
          <w:sz w:val="22"/>
          <w:szCs w:val="22"/>
        </w:rPr>
        <w:t>, après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A47EF3">
        <w:rPr>
          <w:spacing w:val="-10"/>
          <w:sz w:val="22"/>
          <w:szCs w:val="22"/>
        </w:rPr>
        <w:t>,</w:t>
      </w:r>
      <w:r w:rsidRPr="00213EBB">
        <w:rPr>
          <w:spacing w:val="-10"/>
          <w:sz w:val="22"/>
          <w:szCs w:val="22"/>
        </w:rPr>
        <w:t xml:space="preserve"> l</w:t>
      </w:r>
      <w:r w:rsidR="00634445" w:rsidRPr="00213EBB">
        <w:rPr>
          <w:spacing w:val="-10"/>
          <w:sz w:val="22"/>
          <w:szCs w:val="22"/>
        </w:rPr>
        <w:t>’</w:t>
      </w:r>
      <w:r w:rsidR="002D0BA6">
        <w:rPr>
          <w:spacing w:val="-10"/>
          <w:sz w:val="22"/>
          <w:szCs w:val="22"/>
        </w:rPr>
        <w:t>étude de</w:t>
      </w:r>
      <w:r w:rsidRPr="00213EBB">
        <w:rPr>
          <w:spacing w:val="-10"/>
          <w:sz w:val="22"/>
          <w:szCs w:val="22"/>
        </w:rPr>
        <w:t xml:space="preserve"> </w:t>
      </w:r>
      <w:r w:rsidR="00164928">
        <w:rPr>
          <w:spacing w:val="-10"/>
          <w:sz w:val="22"/>
          <w:szCs w:val="22"/>
        </w:rPr>
        <w:t>V</w:t>
      </w:r>
      <w:r w:rsidRPr="00213EBB">
        <w:rPr>
          <w:spacing w:val="-10"/>
          <w:sz w:val="22"/>
          <w:szCs w:val="22"/>
        </w:rPr>
        <w:t>an Ginneken</w:t>
      </w:r>
      <w:r w:rsidR="00354BE1" w:rsidRPr="00213EBB">
        <w:rPr>
          <w:spacing w:val="-10"/>
          <w:sz w:val="22"/>
          <w:szCs w:val="22"/>
        </w:rPr>
        <w:fldChar w:fldCharType="begin"/>
      </w:r>
      <w:r w:rsidR="005D50F6" w:rsidRPr="00213EBB">
        <w:rPr>
          <w:spacing w:val="-10"/>
          <w:sz w:val="22"/>
          <w:szCs w:val="22"/>
        </w:rPr>
        <w:instrText xml:space="preserve"> XE "Van Ginneken" </w:instrText>
      </w:r>
      <w:r w:rsidR="00354BE1" w:rsidRPr="00213EBB">
        <w:rPr>
          <w:spacing w:val="-10"/>
          <w:sz w:val="22"/>
          <w:szCs w:val="22"/>
        </w:rPr>
        <w:fldChar w:fldCharType="end"/>
      </w:r>
      <w:r w:rsidRPr="00213EBB">
        <w:rPr>
          <w:spacing w:val="-10"/>
          <w:sz w:val="22"/>
          <w:szCs w:val="22"/>
        </w:rPr>
        <w:t xml:space="preserve"> sur les différent</w:t>
      </w:r>
      <w:r w:rsidR="00760700" w:rsidRPr="00213EBB">
        <w:rPr>
          <w:spacing w:val="-10"/>
          <w:sz w:val="22"/>
          <w:szCs w:val="22"/>
        </w:rPr>
        <w:t>es utili</w:t>
      </w:r>
      <w:r w:rsidR="00164928">
        <w:rPr>
          <w:spacing w:val="-10"/>
          <w:sz w:val="22"/>
          <w:szCs w:val="22"/>
        </w:rPr>
        <w:softHyphen/>
      </w:r>
      <w:r w:rsidR="00760700" w:rsidRPr="00213EBB">
        <w:rPr>
          <w:spacing w:val="-10"/>
          <w:sz w:val="22"/>
          <w:szCs w:val="22"/>
        </w:rPr>
        <w:t>sations des ver</w:t>
      </w:r>
      <w:r w:rsidR="003A71F9">
        <w:rPr>
          <w:spacing w:val="-10"/>
          <w:sz w:val="22"/>
          <w:szCs w:val="22"/>
        </w:rPr>
        <w:softHyphen/>
      </w:r>
      <w:r w:rsidR="00760700" w:rsidRPr="00213EBB">
        <w:rPr>
          <w:spacing w:val="-10"/>
          <w:sz w:val="22"/>
          <w:szCs w:val="22"/>
        </w:rPr>
        <w:t xml:space="preserve">bes </w:t>
      </w:r>
      <w:r w:rsidR="00760700" w:rsidRPr="002D0BA6">
        <w:rPr>
          <w:i/>
          <w:spacing w:val="-10"/>
          <w:sz w:val="22"/>
          <w:szCs w:val="22"/>
        </w:rPr>
        <w:t>être</w:t>
      </w:r>
      <w:r w:rsidRPr="00213EBB">
        <w:rPr>
          <w:spacing w:val="-10"/>
          <w:sz w:val="22"/>
          <w:szCs w:val="22"/>
        </w:rPr>
        <w:t xml:space="preserve"> et </w:t>
      </w:r>
      <w:r w:rsidRPr="002D0BA6">
        <w:rPr>
          <w:i/>
          <w:spacing w:val="-10"/>
          <w:sz w:val="22"/>
          <w:szCs w:val="22"/>
        </w:rPr>
        <w:t>avoir</w:t>
      </w:r>
      <w:r w:rsidRPr="00213EBB">
        <w:rPr>
          <w:rStyle w:val="Rfrencedenotedebasdepage"/>
          <w:spacing w:val="-10"/>
          <w:sz w:val="22"/>
          <w:szCs w:val="22"/>
          <w:lang w:val="en-US"/>
        </w:rPr>
        <w:footnoteReference w:id="348"/>
      </w:r>
      <w:r w:rsidRPr="00213EBB">
        <w:rPr>
          <w:spacing w:val="-10"/>
          <w:sz w:val="22"/>
          <w:szCs w:val="22"/>
        </w:rPr>
        <w:t>, il écrit :</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Default="0071663A" w:rsidP="00470A56">
      <w:pPr>
        <w:pStyle w:val="Citation"/>
      </w:pPr>
      <w:r w:rsidRPr="00642497">
        <w:t>Peut-être est-ce par ce biais que l</w:t>
      </w:r>
      <w:r w:rsidR="00634445" w:rsidRPr="00642497">
        <w:t>’</w:t>
      </w:r>
      <w:r w:rsidR="00642497" w:rsidRPr="00642497">
        <w:t xml:space="preserve"> « </w:t>
      </w:r>
      <w:r w:rsidRPr="00642497">
        <w:t>analyse synchronique</w:t>
      </w:r>
      <w:r w:rsidR="00642497" w:rsidRPr="00642497">
        <w:t> »</w:t>
      </w:r>
      <w:r w:rsidRPr="00642497">
        <w:t xml:space="preserve"> de Benveniste</w:t>
      </w:r>
      <w:r w:rsidR="00354BE1">
        <w:fldChar w:fldCharType="begin"/>
      </w:r>
      <w:r w:rsidR="00811E7B">
        <w:instrText xml:space="preserve"> XE "</w:instrText>
      </w:r>
      <w:r w:rsidR="00811E7B" w:rsidRPr="001379BF">
        <w:rPr>
          <w:spacing w:val="-10"/>
          <w:sz w:val="22"/>
        </w:rPr>
        <w:instrText>Benveniste</w:instrText>
      </w:r>
      <w:r w:rsidR="00811E7B">
        <w:instrText xml:space="preserve">" </w:instrText>
      </w:r>
      <w:r w:rsidR="00354BE1">
        <w:fldChar w:fldCharType="end"/>
      </w:r>
      <w:r w:rsidRPr="00642497">
        <w:t xml:space="preserve"> peut servir, sans qu</w:t>
      </w:r>
      <w:r w:rsidR="00634445" w:rsidRPr="00642497">
        <w:t>’</w:t>
      </w:r>
      <w:r w:rsidRPr="00642497">
        <w:t>on en trahisse l</w:t>
      </w:r>
      <w:r w:rsidR="00634445" w:rsidRPr="00642497">
        <w:t>’</w:t>
      </w:r>
      <w:r w:rsidRPr="00642497">
        <w:t>esprit, de point de départ, à une recherche historique. Au reste, après avoir rappelé qu</w:t>
      </w:r>
      <w:r w:rsidR="00634445" w:rsidRPr="00642497">
        <w:t>’</w:t>
      </w:r>
      <w:r w:rsidRPr="00642497">
        <w:t xml:space="preserve">à travers la diversité des emplois de </w:t>
      </w:r>
      <w:r w:rsidR="00642497" w:rsidRPr="00642497">
        <w:t>« </w:t>
      </w:r>
      <w:r w:rsidRPr="00642497">
        <w:t>parole</w:t>
      </w:r>
      <w:r w:rsidR="00642497" w:rsidRPr="00642497">
        <w:t> »</w:t>
      </w:r>
      <w:r w:rsidRPr="00642497">
        <w:t xml:space="preserve"> on discerne </w:t>
      </w:r>
      <w:r w:rsidR="00642497" w:rsidRPr="00642497">
        <w:t>« </w:t>
      </w:r>
      <w:r w:rsidRPr="00642497">
        <w:t>la cohérence d</w:t>
      </w:r>
      <w:r w:rsidR="00634445" w:rsidRPr="00642497">
        <w:t>’</w:t>
      </w:r>
      <w:r w:rsidRPr="00642497">
        <w:t>une structure fondée dans la langue</w:t>
      </w:r>
      <w:r w:rsidR="00642497" w:rsidRPr="00642497">
        <w:t> »</w:t>
      </w:r>
      <w:r w:rsidRPr="00642497">
        <w:t xml:space="preserve">, Benveniste conclut, aux dernières lignes de son étude : </w:t>
      </w:r>
      <w:r w:rsidR="00642497" w:rsidRPr="00642497">
        <w:t>« </w:t>
      </w:r>
      <w:r w:rsidRPr="00642497">
        <w:t>Et, à partir de cette définition synchronique, on pourra mesurer les variations que l</w:t>
      </w:r>
      <w:r w:rsidR="00634445" w:rsidRPr="00642497">
        <w:t>’</w:t>
      </w:r>
      <w:r w:rsidRPr="00642497">
        <w:t xml:space="preserve">histoire de chaque langue </w:t>
      </w:r>
      <w:r w:rsidR="00CC7839">
        <w:t>a</w:t>
      </w:r>
      <w:r w:rsidRPr="00642497">
        <w:t xml:space="preserve"> instaurées</w:t>
      </w:r>
      <w:r w:rsidR="00642497" w:rsidRPr="00642497">
        <w:t>.</w:t>
      </w:r>
      <w:r w:rsidRPr="00642497">
        <w:t> » (p. 95)</w:t>
      </w:r>
    </w:p>
    <w:p w:rsidR="003712CD" w:rsidRPr="00642497" w:rsidRDefault="003712CD"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34445" w:rsidRPr="00213EBB">
        <w:rPr>
          <w:spacing w:val="-10"/>
          <w:sz w:val="22"/>
          <w:szCs w:val="22"/>
        </w:rPr>
        <w:t>’</w:t>
      </w:r>
      <w:r w:rsidRPr="00213EBB">
        <w:rPr>
          <w:spacing w:val="-10"/>
          <w:sz w:val="22"/>
          <w:szCs w:val="22"/>
        </w:rPr>
        <w:t>est toute la panoplie méthodologique du structuralisme qui est ici exhibée : « analyse synchronique », « système articulé de concepts », « struct</w:t>
      </w:r>
      <w:r w:rsidR="000F2C51">
        <w:rPr>
          <w:spacing w:val="-10"/>
          <w:sz w:val="22"/>
          <w:szCs w:val="22"/>
        </w:rPr>
        <w:t>ure mentale », couple « parole/</w:t>
      </w:r>
      <w:r w:rsidRPr="00213EBB">
        <w:rPr>
          <w:spacing w:val="-10"/>
          <w:sz w:val="22"/>
          <w:szCs w:val="22"/>
        </w:rPr>
        <w:t xml:space="preserve">structure fondée dans la langue », et pour finir, « structure </w:t>
      </w:r>
      <w:r w:rsidR="00692D55" w:rsidRPr="00213EBB">
        <w:rPr>
          <w:spacing w:val="-10"/>
          <w:sz w:val="22"/>
          <w:szCs w:val="22"/>
        </w:rPr>
        <w:t>synchronique</w:t>
      </w:r>
      <w:r w:rsidRPr="00213EBB">
        <w:rPr>
          <w:spacing w:val="-10"/>
          <w:sz w:val="22"/>
          <w:szCs w:val="22"/>
        </w:rPr>
        <w:t>/variations ». Or, le texte de Benve</w:t>
      </w:r>
      <w:r w:rsidR="003A71F9">
        <w:rPr>
          <w:spacing w:val="-10"/>
          <w:sz w:val="22"/>
          <w:szCs w:val="22"/>
        </w:rPr>
        <w:softHyphen/>
      </w:r>
      <w:r w:rsidRPr="00213EBB">
        <w:rPr>
          <w:spacing w:val="-10"/>
          <w:sz w:val="22"/>
          <w:szCs w:val="22"/>
        </w:rPr>
        <w:t>nist</w:t>
      </w:r>
      <w:r w:rsidR="00354BE1">
        <w:rPr>
          <w:spacing w:val="-10"/>
          <w:sz w:val="22"/>
          <w:szCs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0"/>
          <w:sz w:val="22"/>
          <w:szCs w:val="22"/>
        </w:rPr>
        <w:fldChar w:fldCharType="end"/>
      </w:r>
      <w:r w:rsidRPr="00213EBB">
        <w:rPr>
          <w:spacing w:val="-10"/>
          <w:sz w:val="22"/>
          <w:szCs w:val="22"/>
        </w:rPr>
        <w: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xml:space="preserve"> date de 1948 et il a, depuis, écrit bien d</w:t>
      </w:r>
      <w:r w:rsidR="00634445" w:rsidRPr="00213EBB">
        <w:rPr>
          <w:spacing w:val="-10"/>
          <w:sz w:val="22"/>
          <w:szCs w:val="22"/>
        </w:rPr>
        <w:t>’</w:t>
      </w:r>
      <w:r w:rsidRPr="00213EBB">
        <w:rPr>
          <w:spacing w:val="-10"/>
          <w:sz w:val="22"/>
          <w:szCs w:val="22"/>
        </w:rPr>
        <w:t xml:space="preserve">autres choses, en particulier, dès les années 1950, des articles sur les pronoms </w:t>
      </w:r>
      <w:r w:rsidR="00642497" w:rsidRPr="00213EBB">
        <w:rPr>
          <w:spacing w:val="-10"/>
          <w:sz w:val="22"/>
          <w:szCs w:val="22"/>
        </w:rPr>
        <w:t>personnels</w:t>
      </w:r>
      <w:r w:rsidRPr="00213EBB">
        <w:rPr>
          <w:spacing w:val="-10"/>
          <w:sz w:val="22"/>
          <w:szCs w:val="22"/>
        </w:rPr>
        <w:t xml:space="preserve"> et sur le sujet, qui ont ouvert une nouvelle voie non structuraliste en </w:t>
      </w:r>
      <w:r w:rsidR="003A71F9" w:rsidRPr="00213EBB">
        <w:rPr>
          <w:spacing w:val="-10"/>
          <w:sz w:val="22"/>
          <w:szCs w:val="22"/>
        </w:rPr>
        <w:t>linguis</w:t>
      </w:r>
      <w:r w:rsidR="003A71F9">
        <w:rPr>
          <w:spacing w:val="-10"/>
          <w:sz w:val="22"/>
          <w:szCs w:val="22"/>
        </w:rPr>
        <w:t>t</w:t>
      </w:r>
      <w:r w:rsidR="003A71F9" w:rsidRPr="00213EBB">
        <w:rPr>
          <w:spacing w:val="-10"/>
          <w:sz w:val="22"/>
          <w:szCs w:val="22"/>
        </w:rPr>
        <w:t>ique</w:t>
      </w:r>
      <w:r w:rsidRPr="00213EBB">
        <w:rPr>
          <w:spacing w:val="-10"/>
          <w:sz w:val="22"/>
          <w:szCs w:val="22"/>
        </w:rPr>
        <w:t xml:space="preserve"> et qui, de plus, concernent directement la question de l</w:t>
      </w:r>
      <w:r w:rsidR="00634445" w:rsidRPr="00213EBB">
        <w:rPr>
          <w:spacing w:val="-10"/>
          <w:sz w:val="22"/>
          <w:szCs w:val="22"/>
        </w:rPr>
        <w:t>’</w:t>
      </w:r>
      <w:r w:rsidRPr="00213EBB">
        <w:rPr>
          <w:spacing w:val="-10"/>
          <w:sz w:val="22"/>
          <w:szCs w:val="22"/>
        </w:rPr>
        <w:t>historicité des diffé</w:t>
      </w:r>
      <w:r w:rsidR="003A71F9">
        <w:rPr>
          <w:spacing w:val="-10"/>
          <w:sz w:val="22"/>
          <w:szCs w:val="22"/>
        </w:rPr>
        <w:softHyphen/>
      </w:r>
      <w:r w:rsidRPr="00213EBB">
        <w:rPr>
          <w:spacing w:val="-10"/>
          <w:sz w:val="22"/>
          <w:szCs w:val="22"/>
        </w:rPr>
        <w:t>rentes instances de la personne sur laquelle travaille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2A3A63">
        <w:rPr>
          <w:spacing w:val="-10"/>
          <w:sz w:val="22"/>
          <w:szCs w:val="22"/>
        </w:rPr>
        <w:t>.</w:t>
      </w:r>
      <w:r w:rsidRPr="00213EBB">
        <w:rPr>
          <w:rStyle w:val="Rfrencedenotedebasdepage"/>
          <w:spacing w:val="-10"/>
          <w:sz w:val="22"/>
          <w:szCs w:val="22"/>
          <w:lang w:val="en-US"/>
        </w:rPr>
        <w:footnoteReference w:id="349"/>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Ce choix de rendre hommage à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xml:space="preserve"> à travers un texte ancien, vu </w:t>
      </w:r>
      <w:r w:rsidR="00E34553" w:rsidRPr="00213EBB">
        <w:rPr>
          <w:spacing w:val="-10"/>
          <w:sz w:val="22"/>
          <w:szCs w:val="22"/>
        </w:rPr>
        <w:t>à travers</w:t>
      </w:r>
      <w:r w:rsidRPr="00213EBB">
        <w:rPr>
          <w:spacing w:val="-10"/>
          <w:sz w:val="22"/>
          <w:szCs w:val="22"/>
        </w:rPr>
        <w:t xml:space="preserve"> le prisme d</w:t>
      </w:r>
      <w:r w:rsidR="00634445" w:rsidRPr="00213EBB">
        <w:rPr>
          <w:spacing w:val="-10"/>
          <w:sz w:val="22"/>
          <w:szCs w:val="22"/>
        </w:rPr>
        <w:t>’</w:t>
      </w:r>
      <w:r w:rsidRPr="00213EBB">
        <w:rPr>
          <w:spacing w:val="-10"/>
          <w:sz w:val="22"/>
          <w:szCs w:val="22"/>
        </w:rPr>
        <w:t>un structuralisme déjà dépassé, tout en ignorant ses travaux des vingt dernières années, a d</w:t>
      </w:r>
      <w:r w:rsidR="00634445" w:rsidRPr="00213EBB">
        <w:rPr>
          <w:spacing w:val="-10"/>
          <w:sz w:val="22"/>
          <w:szCs w:val="22"/>
        </w:rPr>
        <w:t>’</w:t>
      </w:r>
      <w:r w:rsidR="00E57CEF" w:rsidRPr="00213EBB">
        <w:rPr>
          <w:spacing w:val="-10"/>
          <w:sz w:val="22"/>
          <w:szCs w:val="22"/>
        </w:rPr>
        <w:t>évidents</w:t>
      </w:r>
      <w:r w:rsidRPr="00213EBB">
        <w:rPr>
          <w:spacing w:val="-10"/>
          <w:sz w:val="22"/>
          <w:szCs w:val="22"/>
        </w:rPr>
        <w:t xml:space="preserve"> effets négatifs.</w:t>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Tout d</w:t>
      </w:r>
      <w:r w:rsidR="00634445" w:rsidRPr="00213EBB">
        <w:rPr>
          <w:spacing w:val="-10"/>
          <w:sz w:val="22"/>
          <w:szCs w:val="22"/>
        </w:rPr>
        <w:t>’</w:t>
      </w:r>
      <w:r w:rsidRPr="00213EBB">
        <w:rPr>
          <w:spacing w:val="-10"/>
          <w:sz w:val="22"/>
          <w:szCs w:val="22"/>
        </w:rPr>
        <w:t>abord, il a tendance à tordre les conclusions de l</w:t>
      </w:r>
      <w:r w:rsidR="00634445" w:rsidRPr="00213EBB">
        <w:rPr>
          <w:spacing w:val="-10"/>
          <w:sz w:val="22"/>
          <w:szCs w:val="22"/>
        </w:rPr>
        <w:t>’</w:t>
      </w:r>
      <w:r w:rsidR="00E57CEF" w:rsidRPr="00213EBB">
        <w:rPr>
          <w:spacing w:val="-10"/>
          <w:sz w:val="22"/>
          <w:szCs w:val="22"/>
        </w:rPr>
        <w:t>analyse</w:t>
      </w:r>
      <w:r w:rsidRPr="00213EBB">
        <w:rPr>
          <w:spacing w:val="-10"/>
          <w:sz w:val="22"/>
          <w:szCs w:val="22"/>
        </w:rPr>
        <w:t xml:space="preserve"> ben</w:t>
      </w:r>
      <w:r w:rsidR="003158A5">
        <w:rPr>
          <w:spacing w:val="-10"/>
          <w:sz w:val="22"/>
          <w:szCs w:val="22"/>
        </w:rPr>
        <w:softHyphen/>
      </w:r>
      <w:r w:rsidRPr="00213EBB">
        <w:rPr>
          <w:spacing w:val="-10"/>
          <w:sz w:val="22"/>
          <w:szCs w:val="22"/>
        </w:rPr>
        <w:t>venistienne. Si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xml:space="preserve"> déclare bien qu</w:t>
      </w:r>
      <w:r w:rsidR="00634445" w:rsidRPr="00213EBB">
        <w:rPr>
          <w:spacing w:val="-10"/>
          <w:sz w:val="22"/>
          <w:szCs w:val="22"/>
        </w:rPr>
        <w:t>’</w:t>
      </w:r>
      <w:r w:rsidRPr="00213EBB">
        <w:rPr>
          <w:spacing w:val="-10"/>
          <w:sz w:val="22"/>
          <w:szCs w:val="22"/>
        </w:rPr>
        <w:t>il existe une «</w:t>
      </w:r>
      <w:r w:rsidR="002A3A63">
        <w:rPr>
          <w:spacing w:val="-10"/>
          <w:sz w:val="22"/>
          <w:szCs w:val="22"/>
        </w:rPr>
        <w:t> </w:t>
      </w:r>
      <w:r w:rsidRPr="00213EBB">
        <w:rPr>
          <w:spacing w:val="-10"/>
          <w:sz w:val="22"/>
          <w:szCs w:val="22"/>
        </w:rPr>
        <w:t>double structure de l</w:t>
      </w:r>
      <w:r w:rsidR="00634445" w:rsidRPr="00213EBB">
        <w:rPr>
          <w:spacing w:val="-10"/>
          <w:sz w:val="22"/>
          <w:szCs w:val="22"/>
        </w:rPr>
        <w:t>’</w:t>
      </w:r>
      <w:r w:rsidRPr="00213EBB">
        <w:rPr>
          <w:spacing w:val="-10"/>
          <w:sz w:val="22"/>
          <w:szCs w:val="22"/>
        </w:rPr>
        <w:t xml:space="preserve">action […] </w:t>
      </w:r>
      <w:r w:rsidR="00E57CEF" w:rsidRPr="00213EBB">
        <w:rPr>
          <w:spacing w:val="-10"/>
          <w:sz w:val="22"/>
          <w:szCs w:val="22"/>
        </w:rPr>
        <w:t>symétrique</w:t>
      </w:r>
      <w:r w:rsidRPr="00213EBB">
        <w:rPr>
          <w:spacing w:val="-10"/>
          <w:sz w:val="22"/>
          <w:szCs w:val="22"/>
        </w:rPr>
        <w:t xml:space="preserve"> à la double structure de l</w:t>
      </w:r>
      <w:r w:rsidR="00634445" w:rsidRPr="00213EBB">
        <w:rPr>
          <w:spacing w:val="-10"/>
          <w:sz w:val="22"/>
          <w:szCs w:val="22"/>
        </w:rPr>
        <w:t>’</w:t>
      </w:r>
      <w:r w:rsidRPr="00213EBB">
        <w:rPr>
          <w:spacing w:val="-10"/>
          <w:sz w:val="22"/>
          <w:szCs w:val="22"/>
        </w:rPr>
        <w:t>agent » et que, dans cette structure de structures, soit l</w:t>
      </w:r>
      <w:r w:rsidR="00634445" w:rsidRPr="00213EBB">
        <w:rPr>
          <w:spacing w:val="-10"/>
          <w:sz w:val="22"/>
          <w:szCs w:val="22"/>
        </w:rPr>
        <w:t>’</w:t>
      </w:r>
      <w:r w:rsidRPr="00213EBB">
        <w:rPr>
          <w:spacing w:val="-10"/>
          <w:sz w:val="22"/>
          <w:szCs w:val="22"/>
        </w:rPr>
        <w:t>agent « s</w:t>
      </w:r>
      <w:r w:rsidR="00634445" w:rsidRPr="00213EBB">
        <w:rPr>
          <w:spacing w:val="-10"/>
          <w:sz w:val="22"/>
          <w:szCs w:val="22"/>
        </w:rPr>
        <w:t>’</w:t>
      </w:r>
      <w:r w:rsidRPr="00213EBB">
        <w:rPr>
          <w:spacing w:val="-10"/>
          <w:sz w:val="22"/>
          <w:szCs w:val="22"/>
        </w:rPr>
        <w:t>abolit dans ce qu</w:t>
      </w:r>
      <w:r w:rsidR="00634445" w:rsidRPr="00213EBB">
        <w:rPr>
          <w:spacing w:val="-10"/>
          <w:sz w:val="22"/>
          <w:szCs w:val="22"/>
        </w:rPr>
        <w:t>’</w:t>
      </w:r>
      <w:r w:rsidRPr="00213EBB">
        <w:rPr>
          <w:spacing w:val="-10"/>
          <w:sz w:val="22"/>
          <w:szCs w:val="22"/>
        </w:rPr>
        <w:t>il a fonction d</w:t>
      </w:r>
      <w:r w:rsidR="00634445" w:rsidRPr="00213EBB">
        <w:rPr>
          <w:spacing w:val="-10"/>
          <w:sz w:val="22"/>
          <w:szCs w:val="22"/>
        </w:rPr>
        <w:t>’</w:t>
      </w:r>
      <w:r w:rsidRPr="00213EBB">
        <w:rPr>
          <w:spacing w:val="-10"/>
          <w:sz w:val="22"/>
          <w:szCs w:val="22"/>
        </w:rPr>
        <w:t>accomplir », soit il est lui-même « objectivé comme posses</w:t>
      </w:r>
      <w:r w:rsidR="000F2C51">
        <w:rPr>
          <w:spacing w:val="-10"/>
          <w:sz w:val="22"/>
          <w:szCs w:val="22"/>
        </w:rPr>
        <w:softHyphen/>
      </w:r>
      <w:r w:rsidRPr="00213EBB">
        <w:rPr>
          <w:spacing w:val="-10"/>
          <w:sz w:val="22"/>
          <w:szCs w:val="22"/>
        </w:rPr>
        <w:t>seur de son acte »</w:t>
      </w:r>
      <w:r w:rsidRPr="00213EBB">
        <w:rPr>
          <w:rStyle w:val="Rfrencedenotedebasdepage"/>
          <w:spacing w:val="-10"/>
          <w:sz w:val="22"/>
          <w:szCs w:val="22"/>
          <w:lang w:val="en-US"/>
        </w:rPr>
        <w:footnoteReference w:id="350"/>
      </w:r>
      <w:r w:rsidRPr="00213EBB">
        <w:rPr>
          <w:spacing w:val="-10"/>
          <w:sz w:val="22"/>
          <w:szCs w:val="22"/>
        </w:rPr>
        <w:t>, il n</w:t>
      </w:r>
      <w:r w:rsidR="00634445" w:rsidRPr="00213EBB">
        <w:rPr>
          <w:spacing w:val="-10"/>
          <w:sz w:val="22"/>
          <w:szCs w:val="22"/>
        </w:rPr>
        <w:t>’</w:t>
      </w:r>
      <w:r w:rsidRPr="00213EBB">
        <w:rPr>
          <w:spacing w:val="-10"/>
          <w:sz w:val="22"/>
          <w:szCs w:val="22"/>
        </w:rPr>
        <w:t>en conclut nulle part que, dans les sociétés indo-européennes anciennes, l</w:t>
      </w:r>
      <w:r w:rsidR="00634445" w:rsidRPr="00213EBB">
        <w:rPr>
          <w:spacing w:val="-10"/>
          <w:sz w:val="22"/>
          <w:szCs w:val="22"/>
        </w:rPr>
        <w:t>’</w:t>
      </w:r>
      <w:r w:rsidRPr="00213EBB">
        <w:rPr>
          <w:spacing w:val="-10"/>
          <w:sz w:val="22"/>
          <w:szCs w:val="22"/>
        </w:rPr>
        <w:t>agent ne possède en lui-même aucune autono</w:t>
      </w:r>
      <w:r w:rsidR="00BE1346">
        <w:rPr>
          <w:spacing w:val="-10"/>
          <w:sz w:val="22"/>
          <w:szCs w:val="22"/>
        </w:rPr>
        <w:softHyphen/>
      </w:r>
      <w:r w:rsidRPr="00213EBB">
        <w:rPr>
          <w:spacing w:val="-10"/>
          <w:sz w:val="22"/>
          <w:szCs w:val="22"/>
        </w:rPr>
        <w:t>mie – ni d</w:t>
      </w:r>
      <w:r w:rsidR="00634445" w:rsidRPr="00213EBB">
        <w:rPr>
          <w:spacing w:val="-10"/>
          <w:sz w:val="22"/>
          <w:szCs w:val="22"/>
        </w:rPr>
        <w:t>’</w:t>
      </w:r>
      <w:r w:rsidRPr="00213EBB">
        <w:rPr>
          <w:spacing w:val="-10"/>
          <w:sz w:val="22"/>
          <w:szCs w:val="22"/>
        </w:rPr>
        <w:t>ailleurs n</w:t>
      </w:r>
      <w:r w:rsidR="00634445" w:rsidRPr="00213EBB">
        <w:rPr>
          <w:spacing w:val="-10"/>
          <w:sz w:val="22"/>
          <w:szCs w:val="22"/>
        </w:rPr>
        <w:t>’</w:t>
      </w:r>
      <w:r w:rsidRPr="00213EBB">
        <w:rPr>
          <w:spacing w:val="-10"/>
          <w:sz w:val="22"/>
          <w:szCs w:val="22"/>
        </w:rPr>
        <w:t>infirme cette assertion.</w:t>
      </w:r>
    </w:p>
    <w:p w:rsidR="0071663A" w:rsidRPr="003158A5"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3158A5">
        <w:rPr>
          <w:spacing w:val="-12"/>
          <w:sz w:val="22"/>
          <w:szCs w:val="22"/>
        </w:rPr>
        <w:t>Sa perspective est différente. Ce qu</w:t>
      </w:r>
      <w:r w:rsidR="00634445" w:rsidRPr="003158A5">
        <w:rPr>
          <w:spacing w:val="-12"/>
          <w:sz w:val="22"/>
          <w:szCs w:val="22"/>
        </w:rPr>
        <w:t>’</w:t>
      </w:r>
      <w:r w:rsidRPr="003158A5">
        <w:rPr>
          <w:spacing w:val="-12"/>
          <w:sz w:val="22"/>
          <w:szCs w:val="22"/>
        </w:rPr>
        <w:t>il cherche à comprendre, ce sont les moyens par lesquels non pas même « les langues » mais « le lan</w:t>
      </w:r>
      <w:r w:rsidR="000F2C51" w:rsidRPr="003158A5">
        <w:rPr>
          <w:spacing w:val="-12"/>
          <w:sz w:val="22"/>
          <w:szCs w:val="22"/>
        </w:rPr>
        <w:softHyphen/>
      </w:r>
      <w:r w:rsidRPr="003158A5">
        <w:rPr>
          <w:spacing w:val="-12"/>
          <w:sz w:val="22"/>
          <w:szCs w:val="22"/>
        </w:rPr>
        <w:t>gage » assure la représentation de l</w:t>
      </w:r>
      <w:r w:rsidR="00634445" w:rsidRPr="003158A5">
        <w:rPr>
          <w:spacing w:val="-12"/>
          <w:sz w:val="22"/>
          <w:szCs w:val="22"/>
        </w:rPr>
        <w:t>’</w:t>
      </w:r>
      <w:r w:rsidRPr="003158A5">
        <w:rPr>
          <w:spacing w:val="-12"/>
          <w:sz w:val="22"/>
          <w:szCs w:val="22"/>
        </w:rPr>
        <w:t>agent et de l</w:t>
      </w:r>
      <w:r w:rsidR="00634445" w:rsidRPr="003158A5">
        <w:rPr>
          <w:spacing w:val="-12"/>
          <w:sz w:val="22"/>
          <w:szCs w:val="22"/>
        </w:rPr>
        <w:t>’</w:t>
      </w:r>
      <w:r w:rsidRPr="003158A5">
        <w:rPr>
          <w:spacing w:val="-12"/>
          <w:sz w:val="22"/>
          <w:szCs w:val="22"/>
        </w:rPr>
        <w:t>action. Or, ces moyens ne disent rien de la nature du sujet lui-même ; ils se contentent de le représenter sui</w:t>
      </w:r>
      <w:r w:rsidR="003158A5">
        <w:rPr>
          <w:spacing w:val="-12"/>
          <w:sz w:val="22"/>
          <w:szCs w:val="22"/>
        </w:rPr>
        <w:softHyphen/>
      </w:r>
      <w:r w:rsidRPr="003158A5">
        <w:rPr>
          <w:spacing w:val="-12"/>
          <w:sz w:val="22"/>
          <w:szCs w:val="22"/>
        </w:rPr>
        <w:t xml:space="preserve">vant deux </w:t>
      </w:r>
      <w:r w:rsidR="00E57CEF" w:rsidRPr="003158A5">
        <w:rPr>
          <w:spacing w:val="-12"/>
          <w:sz w:val="22"/>
          <w:szCs w:val="22"/>
        </w:rPr>
        <w:t>perspectives</w:t>
      </w:r>
      <w:r w:rsidRPr="003158A5">
        <w:rPr>
          <w:spacing w:val="-12"/>
          <w:sz w:val="22"/>
          <w:szCs w:val="22"/>
        </w:rPr>
        <w:t xml:space="preserve"> : la perspective </w:t>
      </w:r>
      <w:r w:rsidR="00642497" w:rsidRPr="003158A5">
        <w:rPr>
          <w:spacing w:val="-12"/>
          <w:sz w:val="22"/>
          <w:szCs w:val="22"/>
        </w:rPr>
        <w:t>pragmatique</w:t>
      </w:r>
      <w:r w:rsidRPr="003158A5">
        <w:rPr>
          <w:spacing w:val="-12"/>
          <w:sz w:val="22"/>
          <w:szCs w:val="22"/>
        </w:rPr>
        <w:t>, exté</w:t>
      </w:r>
      <w:r w:rsidR="003158A5" w:rsidRPr="003158A5">
        <w:rPr>
          <w:spacing w:val="-12"/>
          <w:sz w:val="22"/>
          <w:szCs w:val="22"/>
        </w:rPr>
        <w:softHyphen/>
      </w:r>
      <w:r w:rsidRPr="003158A5">
        <w:rPr>
          <w:spacing w:val="-12"/>
          <w:sz w:val="22"/>
          <w:szCs w:val="22"/>
        </w:rPr>
        <w:t xml:space="preserve">rieure et </w:t>
      </w:r>
      <w:r w:rsidRPr="003158A5">
        <w:rPr>
          <w:i/>
          <w:spacing w:val="-12"/>
          <w:sz w:val="22"/>
          <w:szCs w:val="22"/>
        </w:rPr>
        <w:t>a poste</w:t>
      </w:r>
      <w:r w:rsidR="003158A5">
        <w:rPr>
          <w:i/>
          <w:spacing w:val="-12"/>
          <w:sz w:val="22"/>
          <w:szCs w:val="22"/>
        </w:rPr>
        <w:softHyphen/>
      </w:r>
      <w:r w:rsidRPr="003158A5">
        <w:rPr>
          <w:i/>
          <w:spacing w:val="-12"/>
          <w:sz w:val="22"/>
          <w:szCs w:val="22"/>
        </w:rPr>
        <w:t>riori</w:t>
      </w:r>
      <w:r w:rsidRPr="003158A5">
        <w:rPr>
          <w:spacing w:val="-12"/>
          <w:sz w:val="22"/>
          <w:szCs w:val="22"/>
        </w:rPr>
        <w:t xml:space="preserve"> des actes déjà effectués et celle </w:t>
      </w:r>
      <w:r w:rsidR="00642497" w:rsidRPr="003158A5">
        <w:rPr>
          <w:spacing w:val="-12"/>
          <w:sz w:val="22"/>
          <w:szCs w:val="22"/>
        </w:rPr>
        <w:t>fonctionnelle</w:t>
      </w:r>
      <w:r w:rsidRPr="003158A5">
        <w:rPr>
          <w:spacing w:val="-12"/>
          <w:sz w:val="22"/>
          <w:szCs w:val="22"/>
        </w:rPr>
        <w:t>, inté</w:t>
      </w:r>
      <w:r w:rsidR="003158A5" w:rsidRPr="003158A5">
        <w:rPr>
          <w:spacing w:val="-12"/>
          <w:sz w:val="22"/>
          <w:szCs w:val="22"/>
        </w:rPr>
        <w:softHyphen/>
      </w:r>
      <w:r w:rsidRPr="003158A5">
        <w:rPr>
          <w:spacing w:val="-12"/>
          <w:sz w:val="22"/>
          <w:szCs w:val="22"/>
        </w:rPr>
        <w:t xml:space="preserve">rieure et </w:t>
      </w:r>
      <w:r w:rsidRPr="003158A5">
        <w:rPr>
          <w:i/>
          <w:spacing w:val="-12"/>
          <w:sz w:val="22"/>
          <w:szCs w:val="22"/>
        </w:rPr>
        <w:t xml:space="preserve">a priori </w:t>
      </w:r>
      <w:r w:rsidRPr="003158A5">
        <w:rPr>
          <w:spacing w:val="-12"/>
          <w:sz w:val="22"/>
          <w:szCs w:val="22"/>
        </w:rPr>
        <w:t xml:space="preserve">de la génération de ces actes. La première comme la seconde </w:t>
      </w:r>
      <w:r w:rsidR="00E57CEF" w:rsidRPr="003158A5">
        <w:rPr>
          <w:spacing w:val="-12"/>
          <w:sz w:val="22"/>
          <w:szCs w:val="22"/>
        </w:rPr>
        <w:t>peuvent</w:t>
      </w:r>
      <w:r w:rsidRPr="003158A5">
        <w:rPr>
          <w:spacing w:val="-12"/>
          <w:sz w:val="22"/>
          <w:szCs w:val="22"/>
        </w:rPr>
        <w:t xml:space="preserve"> très bien s</w:t>
      </w:r>
      <w:r w:rsidR="00634445" w:rsidRPr="003158A5">
        <w:rPr>
          <w:spacing w:val="-12"/>
          <w:sz w:val="22"/>
          <w:szCs w:val="22"/>
        </w:rPr>
        <w:t>’</w:t>
      </w:r>
      <w:r w:rsidRPr="003158A5">
        <w:rPr>
          <w:spacing w:val="-12"/>
          <w:sz w:val="22"/>
          <w:szCs w:val="22"/>
        </w:rPr>
        <w:t>accommoder d</w:t>
      </w:r>
      <w:r w:rsidR="00634445" w:rsidRPr="003158A5">
        <w:rPr>
          <w:spacing w:val="-12"/>
          <w:sz w:val="22"/>
          <w:szCs w:val="22"/>
        </w:rPr>
        <w:t>’</w:t>
      </w:r>
      <w:r w:rsidRPr="003158A5">
        <w:rPr>
          <w:spacing w:val="-12"/>
          <w:sz w:val="22"/>
          <w:szCs w:val="22"/>
        </w:rPr>
        <w:t xml:space="preserve">une conception </w:t>
      </w:r>
      <w:r w:rsidR="00527E7C" w:rsidRPr="003158A5">
        <w:rPr>
          <w:spacing w:val="-12"/>
          <w:sz w:val="22"/>
          <w:szCs w:val="22"/>
        </w:rPr>
        <w:t>essentialiste</w:t>
      </w:r>
      <w:r w:rsidRPr="003158A5">
        <w:rPr>
          <w:spacing w:val="-12"/>
          <w:sz w:val="22"/>
          <w:szCs w:val="22"/>
        </w:rPr>
        <w:t xml:space="preserve"> forte du sujet, comme de son contraire. Et si l</w:t>
      </w:r>
      <w:r w:rsidR="00634445" w:rsidRPr="003158A5">
        <w:rPr>
          <w:spacing w:val="-12"/>
          <w:sz w:val="22"/>
          <w:szCs w:val="22"/>
        </w:rPr>
        <w:t>’</w:t>
      </w:r>
      <w:r w:rsidRPr="003158A5">
        <w:rPr>
          <w:spacing w:val="-12"/>
          <w:sz w:val="22"/>
          <w:szCs w:val="22"/>
        </w:rPr>
        <w:t>on veut à tout prix déduire de ces descriptions les caracté</w:t>
      </w:r>
      <w:r w:rsidR="003158A5">
        <w:rPr>
          <w:spacing w:val="-12"/>
          <w:sz w:val="22"/>
          <w:szCs w:val="22"/>
        </w:rPr>
        <w:softHyphen/>
      </w:r>
      <w:r w:rsidRPr="003158A5">
        <w:rPr>
          <w:spacing w:val="-12"/>
          <w:sz w:val="22"/>
          <w:szCs w:val="22"/>
        </w:rPr>
        <w:t>ristiques propres du sujet, on trouvera de toute façon chez Benveniste</w:t>
      </w:r>
      <w:r w:rsidR="00354BE1" w:rsidRPr="003158A5">
        <w:rPr>
          <w:spacing w:val="-12"/>
          <w:sz w:val="22"/>
          <w:szCs w:val="22"/>
        </w:rPr>
        <w:fldChar w:fldCharType="begin"/>
      </w:r>
      <w:r w:rsidR="009D5DEF" w:rsidRPr="003158A5">
        <w:rPr>
          <w:spacing w:val="-12"/>
          <w:sz w:val="22"/>
          <w:szCs w:val="22"/>
        </w:rPr>
        <w:instrText xml:space="preserve"> XE "Benveniste" </w:instrText>
      </w:r>
      <w:r w:rsidR="00354BE1" w:rsidRPr="003158A5">
        <w:rPr>
          <w:spacing w:val="-12"/>
          <w:sz w:val="22"/>
          <w:szCs w:val="22"/>
        </w:rPr>
        <w:fldChar w:fldCharType="end"/>
      </w:r>
      <w:r w:rsidRPr="003158A5">
        <w:rPr>
          <w:spacing w:val="-12"/>
          <w:sz w:val="22"/>
          <w:szCs w:val="22"/>
        </w:rPr>
        <w:t xml:space="preserve"> autant d</w:t>
      </w:r>
      <w:r w:rsidR="00634445" w:rsidRPr="003158A5">
        <w:rPr>
          <w:spacing w:val="-12"/>
          <w:sz w:val="22"/>
          <w:szCs w:val="22"/>
        </w:rPr>
        <w:t>’</w:t>
      </w:r>
      <w:r w:rsidRPr="003158A5">
        <w:rPr>
          <w:spacing w:val="-12"/>
          <w:sz w:val="22"/>
          <w:szCs w:val="22"/>
        </w:rPr>
        <w:t xml:space="preserve">énoncés </w:t>
      </w:r>
      <w:r w:rsidR="000F0B0A" w:rsidRPr="003158A5">
        <w:rPr>
          <w:spacing w:val="-12"/>
          <w:sz w:val="22"/>
          <w:szCs w:val="22"/>
        </w:rPr>
        <w:t>suggérant</w:t>
      </w:r>
      <w:r w:rsidRPr="003158A5">
        <w:rPr>
          <w:spacing w:val="-12"/>
          <w:sz w:val="22"/>
          <w:szCs w:val="22"/>
        </w:rPr>
        <w:t xml:space="preserve"> un sujet par lui-même actif que d</w:t>
      </w:r>
      <w:r w:rsidR="00634445" w:rsidRPr="003158A5">
        <w:rPr>
          <w:spacing w:val="-12"/>
          <w:sz w:val="22"/>
          <w:szCs w:val="22"/>
        </w:rPr>
        <w:t>’</w:t>
      </w:r>
      <w:r w:rsidRPr="003158A5">
        <w:rPr>
          <w:spacing w:val="-12"/>
          <w:sz w:val="22"/>
          <w:szCs w:val="22"/>
        </w:rPr>
        <w:t xml:space="preserve">énoncés </w:t>
      </w:r>
      <w:r w:rsidR="00642497" w:rsidRPr="003158A5">
        <w:rPr>
          <w:spacing w:val="-12"/>
          <w:sz w:val="22"/>
          <w:szCs w:val="22"/>
        </w:rPr>
        <w:t>indi</w:t>
      </w:r>
      <w:r w:rsidR="003158A5">
        <w:rPr>
          <w:spacing w:val="-12"/>
          <w:sz w:val="22"/>
          <w:szCs w:val="22"/>
        </w:rPr>
        <w:softHyphen/>
      </w:r>
      <w:r w:rsidR="00642497" w:rsidRPr="003158A5">
        <w:rPr>
          <w:spacing w:val="-12"/>
          <w:sz w:val="22"/>
          <w:szCs w:val="22"/>
        </w:rPr>
        <w:t>quant</w:t>
      </w:r>
      <w:r w:rsidRPr="003158A5">
        <w:rPr>
          <w:spacing w:val="-12"/>
          <w:sz w:val="22"/>
          <w:szCs w:val="22"/>
        </w:rPr>
        <w:t xml:space="preserve"> le contraire.</w:t>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Juste avant les remarques citées par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xml:space="preserve"> note, par exemple, que les noms d</w:t>
      </w:r>
      <w:r w:rsidR="00634445" w:rsidRPr="00213EBB">
        <w:rPr>
          <w:spacing w:val="-10"/>
          <w:sz w:val="22"/>
          <w:szCs w:val="22"/>
        </w:rPr>
        <w:t>’</w:t>
      </w:r>
      <w:r w:rsidRPr="00213EBB">
        <w:rPr>
          <w:spacing w:val="-10"/>
          <w:sz w:val="22"/>
          <w:szCs w:val="22"/>
        </w:rPr>
        <w:t>actions se divisent en deux catégories dont la première « *-tu- dénote l</w:t>
      </w:r>
      <w:r w:rsidR="00634445" w:rsidRPr="00213EBB">
        <w:rPr>
          <w:spacing w:val="-10"/>
          <w:sz w:val="22"/>
          <w:szCs w:val="22"/>
        </w:rPr>
        <w:t>’</w:t>
      </w:r>
      <w:r w:rsidRPr="00213EBB">
        <w:rPr>
          <w:spacing w:val="-10"/>
          <w:sz w:val="22"/>
          <w:szCs w:val="22"/>
        </w:rPr>
        <w:t xml:space="preserve">action comme subjective, </w:t>
      </w:r>
      <w:r w:rsidRPr="00213EBB">
        <w:rPr>
          <w:i/>
          <w:spacing w:val="-10"/>
          <w:sz w:val="22"/>
          <w:szCs w:val="22"/>
        </w:rPr>
        <w:t xml:space="preserve">émanant du sujet </w:t>
      </w:r>
      <w:r w:rsidRPr="00213EBB">
        <w:rPr>
          <w:spacing w:val="-10"/>
          <w:sz w:val="22"/>
          <w:szCs w:val="22"/>
        </w:rPr>
        <w:t>et</w:t>
      </w:r>
      <w:r w:rsidRPr="00213EBB">
        <w:rPr>
          <w:i/>
          <w:spacing w:val="-10"/>
          <w:sz w:val="22"/>
          <w:szCs w:val="22"/>
        </w:rPr>
        <w:t xml:space="preserve"> l</w:t>
      </w:r>
      <w:r w:rsidR="00634445" w:rsidRPr="00213EBB">
        <w:rPr>
          <w:i/>
          <w:spacing w:val="-10"/>
          <w:sz w:val="22"/>
          <w:szCs w:val="22"/>
        </w:rPr>
        <w:t>’</w:t>
      </w:r>
      <w:r w:rsidRPr="00213EBB">
        <w:rPr>
          <w:i/>
          <w:spacing w:val="-10"/>
          <w:sz w:val="22"/>
          <w:szCs w:val="22"/>
        </w:rPr>
        <w:t>accomplissant</w:t>
      </w:r>
      <w:r w:rsidRPr="00213EBB">
        <w:rPr>
          <w:spacing w:val="-10"/>
          <w:sz w:val="22"/>
          <w:szCs w:val="22"/>
        </w:rPr>
        <w:t xml:space="preserve">, en tant que prédestination ou </w:t>
      </w:r>
      <w:r w:rsidRPr="00213EBB">
        <w:rPr>
          <w:i/>
          <w:spacing w:val="-10"/>
          <w:sz w:val="22"/>
          <w:szCs w:val="22"/>
        </w:rPr>
        <w:t>disposition interne</w:t>
      </w:r>
      <w:r w:rsidRPr="00213EBB">
        <w:rPr>
          <w:spacing w:val="-10"/>
          <w:sz w:val="22"/>
          <w:szCs w:val="22"/>
        </w:rPr>
        <w:t>, déploi</w:t>
      </w:r>
      <w:r w:rsidR="009D7C89">
        <w:rPr>
          <w:spacing w:val="-10"/>
          <w:sz w:val="22"/>
          <w:szCs w:val="22"/>
        </w:rPr>
        <w:softHyphen/>
      </w:r>
      <w:r w:rsidRPr="00213EBB">
        <w:rPr>
          <w:spacing w:val="-10"/>
          <w:sz w:val="22"/>
          <w:szCs w:val="22"/>
        </w:rPr>
        <w:t>ement d</w:t>
      </w:r>
      <w:r w:rsidR="00634445" w:rsidRPr="00213EBB">
        <w:rPr>
          <w:spacing w:val="-10"/>
          <w:sz w:val="22"/>
          <w:szCs w:val="22"/>
        </w:rPr>
        <w:t>’</w:t>
      </w:r>
      <w:r w:rsidRPr="00213EBB">
        <w:rPr>
          <w:spacing w:val="-10"/>
          <w:sz w:val="22"/>
          <w:szCs w:val="22"/>
        </w:rPr>
        <w:t>une virtualité ou pratique d</w:t>
      </w:r>
      <w:r w:rsidR="00634445" w:rsidRPr="00213EBB">
        <w:rPr>
          <w:spacing w:val="-10"/>
          <w:sz w:val="22"/>
          <w:szCs w:val="22"/>
        </w:rPr>
        <w:t>’</w:t>
      </w:r>
      <w:r w:rsidRPr="00213EBB">
        <w:rPr>
          <w:spacing w:val="-10"/>
          <w:sz w:val="22"/>
          <w:szCs w:val="22"/>
        </w:rPr>
        <w:t xml:space="preserve">une </w:t>
      </w:r>
      <w:r w:rsidRPr="00213EBB">
        <w:rPr>
          <w:i/>
          <w:spacing w:val="-10"/>
          <w:sz w:val="22"/>
          <w:szCs w:val="22"/>
        </w:rPr>
        <w:t>aptitude personnelle</w:t>
      </w:r>
      <w:r w:rsidRPr="00213EBB">
        <w:rPr>
          <w:spacing w:val="-10"/>
          <w:sz w:val="22"/>
          <w:szCs w:val="22"/>
        </w:rPr>
        <w:t> », alors que la seconde « *-ti- indique l</w:t>
      </w:r>
      <w:r w:rsidR="00634445" w:rsidRPr="00213EBB">
        <w:rPr>
          <w:spacing w:val="-10"/>
          <w:sz w:val="22"/>
          <w:szCs w:val="22"/>
        </w:rPr>
        <w:t>’</w:t>
      </w:r>
      <w:r w:rsidRPr="00213EBB">
        <w:rPr>
          <w:spacing w:val="-10"/>
          <w:sz w:val="22"/>
          <w:szCs w:val="22"/>
        </w:rPr>
        <w:t xml:space="preserve">action objective, réalisée hors du sujet par un </w:t>
      </w:r>
      <w:r w:rsidRPr="00213EBB">
        <w:rPr>
          <w:i/>
          <w:spacing w:val="-10"/>
          <w:sz w:val="22"/>
          <w:szCs w:val="22"/>
        </w:rPr>
        <w:t>accomplissement fini</w:t>
      </w:r>
      <w:r w:rsidRPr="00213EBB">
        <w:rPr>
          <w:spacing w:val="-10"/>
          <w:sz w:val="22"/>
          <w:szCs w:val="22"/>
        </w:rPr>
        <w:t xml:space="preserve"> en soi-même et sans continuité ; apte à caractériser toute notion</w:t>
      </w:r>
      <w:r w:rsidR="00BD4E04" w:rsidRPr="00213EBB">
        <w:rPr>
          <w:spacing w:val="-10"/>
          <w:sz w:val="22"/>
          <w:szCs w:val="22"/>
        </w:rPr>
        <w:t xml:space="preserve"> </w:t>
      </w:r>
      <w:r w:rsidRPr="00213EBB">
        <w:rPr>
          <w:i/>
          <w:spacing w:val="-10"/>
          <w:sz w:val="22"/>
          <w:szCs w:val="22"/>
        </w:rPr>
        <w:t>“effective”</w:t>
      </w:r>
      <w:r w:rsidRPr="00213EBB">
        <w:rPr>
          <w:spacing w:val="-10"/>
          <w:sz w:val="22"/>
          <w:szCs w:val="22"/>
        </w:rPr>
        <w:t xml:space="preserve"> sur le plan noétique ou dan</w:t>
      </w:r>
      <w:r w:rsidR="00F239FC" w:rsidRPr="00213EBB">
        <w:rPr>
          <w:spacing w:val="-10"/>
          <w:sz w:val="22"/>
          <w:szCs w:val="22"/>
        </w:rPr>
        <w:t>s une acception concrète. » (p. </w:t>
      </w:r>
      <w:r w:rsidRPr="00213EBB">
        <w:rPr>
          <w:spacing w:val="-10"/>
          <w:sz w:val="22"/>
          <w:szCs w:val="22"/>
        </w:rPr>
        <w:t>112, c</w:t>
      </w:r>
      <w:r w:rsidR="00634445" w:rsidRPr="00213EBB">
        <w:rPr>
          <w:spacing w:val="-10"/>
          <w:sz w:val="22"/>
          <w:szCs w:val="22"/>
        </w:rPr>
        <w:t>’</w:t>
      </w:r>
      <w:r w:rsidRPr="00213EBB">
        <w:rPr>
          <w:spacing w:val="-10"/>
          <w:sz w:val="22"/>
          <w:szCs w:val="22"/>
        </w:rPr>
        <w:t xml:space="preserve">est moi qui souligne). </w:t>
      </w:r>
      <w:r w:rsidR="00BE1346">
        <w:rPr>
          <w:spacing w:val="-10"/>
          <w:sz w:val="22"/>
          <w:szCs w:val="22"/>
        </w:rPr>
        <w:t>Mais p</w:t>
      </w:r>
      <w:r w:rsidRPr="00213EBB">
        <w:rPr>
          <w:spacing w:val="-10"/>
          <w:sz w:val="22"/>
          <w:szCs w:val="22"/>
        </w:rPr>
        <w:t>lus loin, les noms en *-tu- désignent « l</w:t>
      </w:r>
      <w:r w:rsidR="00634445" w:rsidRPr="00213EBB">
        <w:rPr>
          <w:spacing w:val="-10"/>
          <w:sz w:val="22"/>
          <w:szCs w:val="22"/>
        </w:rPr>
        <w:t>’</w:t>
      </w:r>
      <w:r w:rsidRPr="00213EBB">
        <w:rPr>
          <w:spacing w:val="-10"/>
          <w:sz w:val="22"/>
          <w:szCs w:val="22"/>
        </w:rPr>
        <w:t xml:space="preserve">activité comme </w:t>
      </w:r>
      <w:r w:rsidRPr="00213EBB">
        <w:rPr>
          <w:i/>
          <w:spacing w:val="-10"/>
          <w:sz w:val="22"/>
          <w:szCs w:val="22"/>
        </w:rPr>
        <w:t>manifestation de l</w:t>
      </w:r>
      <w:r w:rsidR="00634445" w:rsidRPr="00213EBB">
        <w:rPr>
          <w:i/>
          <w:spacing w:val="-10"/>
          <w:sz w:val="22"/>
          <w:szCs w:val="22"/>
        </w:rPr>
        <w:t>’</w:t>
      </w:r>
      <w:r w:rsidRPr="00213EBB">
        <w:rPr>
          <w:i/>
          <w:spacing w:val="-10"/>
          <w:sz w:val="22"/>
          <w:szCs w:val="22"/>
        </w:rPr>
        <w:t>agent</w:t>
      </w:r>
      <w:r w:rsidRPr="00213EBB">
        <w:rPr>
          <w:spacing w:val="-10"/>
          <w:sz w:val="22"/>
          <w:szCs w:val="22"/>
        </w:rPr>
        <w:t> » dont les noms fonctionnels sont en *-ter, alors que les noms en *-tor indiquent « l</w:t>
      </w:r>
      <w:r w:rsidR="00634445" w:rsidRPr="00213EBB">
        <w:rPr>
          <w:spacing w:val="-10"/>
          <w:sz w:val="22"/>
          <w:szCs w:val="22"/>
        </w:rPr>
        <w:t>’</w:t>
      </w:r>
      <w:r w:rsidRPr="00213EBB">
        <w:rPr>
          <w:spacing w:val="-10"/>
          <w:sz w:val="22"/>
          <w:szCs w:val="22"/>
        </w:rPr>
        <w:t>auteur défini à partir d</w:t>
      </w:r>
      <w:r w:rsidR="00634445" w:rsidRPr="00213EBB">
        <w:rPr>
          <w:spacing w:val="-10"/>
          <w:sz w:val="22"/>
          <w:szCs w:val="22"/>
        </w:rPr>
        <w:t>’</w:t>
      </w:r>
      <w:r w:rsidRPr="00213EBB">
        <w:rPr>
          <w:spacing w:val="-10"/>
          <w:sz w:val="22"/>
          <w:szCs w:val="22"/>
        </w:rPr>
        <w:t>un acte [en *-ti-] qu</w:t>
      </w:r>
      <w:r w:rsidR="00634445" w:rsidRPr="00213EBB">
        <w:rPr>
          <w:spacing w:val="-10"/>
          <w:sz w:val="22"/>
          <w:szCs w:val="22"/>
        </w:rPr>
        <w:t>’</w:t>
      </w:r>
      <w:r w:rsidRPr="00213EBB">
        <w:rPr>
          <w:i/>
          <w:spacing w:val="-10"/>
          <w:sz w:val="22"/>
          <w:szCs w:val="22"/>
        </w:rPr>
        <w:t>il a projeté hors de lui</w:t>
      </w:r>
      <w:r w:rsidRPr="00213EBB">
        <w:rPr>
          <w:spacing w:val="-10"/>
          <w:sz w:val="22"/>
          <w:szCs w:val="22"/>
        </w:rPr>
        <w:t xml:space="preserve"> et qu</w:t>
      </w:r>
      <w:r w:rsidR="00634445" w:rsidRPr="00213EBB">
        <w:rPr>
          <w:spacing w:val="-10"/>
          <w:sz w:val="22"/>
          <w:szCs w:val="22"/>
        </w:rPr>
        <w:t>’</w:t>
      </w:r>
      <w:r w:rsidRPr="00213EBB">
        <w:rPr>
          <w:i/>
          <w:spacing w:val="-10"/>
          <w:sz w:val="22"/>
          <w:szCs w:val="22"/>
        </w:rPr>
        <w:t>il transcende</w:t>
      </w:r>
      <w:r w:rsidRPr="00213EBB">
        <w:rPr>
          <w:spacing w:val="-10"/>
          <w:sz w:val="22"/>
          <w:szCs w:val="22"/>
        </w:rPr>
        <w:t> » (p.</w:t>
      </w:r>
      <w:r w:rsidR="00CC7839">
        <w:rPr>
          <w:spacing w:val="-10"/>
          <w:sz w:val="22"/>
          <w:szCs w:val="22"/>
        </w:rPr>
        <w:t> </w:t>
      </w:r>
      <w:r w:rsidRPr="00213EBB">
        <w:rPr>
          <w:spacing w:val="-10"/>
          <w:sz w:val="22"/>
          <w:szCs w:val="22"/>
        </w:rPr>
        <w:t>112, c</w:t>
      </w:r>
      <w:r w:rsidR="00634445" w:rsidRPr="00213EBB">
        <w:rPr>
          <w:spacing w:val="-10"/>
          <w:sz w:val="22"/>
          <w:szCs w:val="22"/>
        </w:rPr>
        <w:t>’</w:t>
      </w:r>
      <w:r w:rsidRPr="00213EBB">
        <w:rPr>
          <w:spacing w:val="-10"/>
          <w:sz w:val="22"/>
          <w:szCs w:val="22"/>
        </w:rPr>
        <w:t>est moi qui souligne) Dans tous les cas, on bascule sans cesse d</w:t>
      </w:r>
      <w:r w:rsidR="00634445" w:rsidRPr="00213EBB">
        <w:rPr>
          <w:spacing w:val="-10"/>
          <w:sz w:val="22"/>
          <w:szCs w:val="22"/>
        </w:rPr>
        <w:t>’</w:t>
      </w:r>
      <w:r w:rsidRPr="00213EBB">
        <w:rPr>
          <w:spacing w:val="-10"/>
          <w:sz w:val="22"/>
          <w:szCs w:val="22"/>
        </w:rPr>
        <w:t xml:space="preserve">un sujet actif par lui-même, « transcendant » ses actes, à un sujet déterminé par les actes qui se sont produits « hors de lui » – et </w:t>
      </w:r>
      <w:r w:rsidRPr="00213EBB">
        <w:rPr>
          <w:i/>
          <w:spacing w:val="-10"/>
          <w:sz w:val="22"/>
          <w:szCs w:val="22"/>
        </w:rPr>
        <w:t>vice versa</w:t>
      </w:r>
      <w:r w:rsidRPr="00213EBB">
        <w:rPr>
          <w:spacing w:val="-10"/>
          <w:sz w:val="22"/>
          <w:szCs w:val="22"/>
        </w:rPr>
        <w:t xml:space="preserve">. Autrement dit, chacun des génitifs « le sujet des actes » et « les actes du sujet » peut se comprendre </w:t>
      </w:r>
      <w:r w:rsidR="00BD4E04" w:rsidRPr="00213EBB">
        <w:rPr>
          <w:spacing w:val="-10"/>
          <w:sz w:val="22"/>
          <w:szCs w:val="22"/>
        </w:rPr>
        <w:t>indifféremment</w:t>
      </w:r>
      <w:r w:rsidRPr="00213EBB">
        <w:rPr>
          <w:spacing w:val="-10"/>
          <w:sz w:val="22"/>
          <w:szCs w:val="22"/>
        </w:rPr>
        <w:t xml:space="preserve"> de manière </w:t>
      </w:r>
      <w:r w:rsidR="00642497" w:rsidRPr="00213EBB">
        <w:rPr>
          <w:spacing w:val="-10"/>
          <w:sz w:val="22"/>
          <w:szCs w:val="22"/>
        </w:rPr>
        <w:t>objective</w:t>
      </w:r>
      <w:r w:rsidRPr="00213EBB">
        <w:rPr>
          <w:spacing w:val="-10"/>
          <w:sz w:val="22"/>
          <w:szCs w:val="22"/>
        </w:rPr>
        <w:t xml:space="preserve"> ou subjective.</w:t>
      </w:r>
    </w:p>
    <w:p w:rsidR="0071663A" w:rsidRPr="007D6D85"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7D6D85">
        <w:rPr>
          <w:spacing w:val="-14"/>
          <w:sz w:val="22"/>
          <w:szCs w:val="22"/>
        </w:rPr>
        <w:t>On voit que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Pr="007D6D85">
        <w:rPr>
          <w:spacing w:val="-14"/>
          <w:sz w:val="22"/>
          <w:szCs w:val="22"/>
        </w:rPr>
        <w:t xml:space="preserve"> s</w:t>
      </w:r>
      <w:r w:rsidR="00634445" w:rsidRPr="007D6D85">
        <w:rPr>
          <w:spacing w:val="-14"/>
          <w:sz w:val="22"/>
          <w:szCs w:val="22"/>
        </w:rPr>
        <w:t>’</w:t>
      </w:r>
      <w:r w:rsidRPr="007D6D85">
        <w:rPr>
          <w:spacing w:val="-14"/>
          <w:sz w:val="22"/>
          <w:szCs w:val="22"/>
        </w:rPr>
        <w:t xml:space="preserve">est </w:t>
      </w:r>
      <w:r w:rsidR="002132EE" w:rsidRPr="007D6D85">
        <w:rPr>
          <w:spacing w:val="-14"/>
          <w:sz w:val="22"/>
          <w:szCs w:val="22"/>
        </w:rPr>
        <w:t>contenté de ne reprendre qu</w:t>
      </w:r>
      <w:r w:rsidR="00634445" w:rsidRPr="007D6D85">
        <w:rPr>
          <w:spacing w:val="-14"/>
          <w:sz w:val="22"/>
          <w:szCs w:val="22"/>
        </w:rPr>
        <w:t>’</w:t>
      </w:r>
      <w:r w:rsidRPr="007D6D85">
        <w:rPr>
          <w:spacing w:val="-14"/>
          <w:sz w:val="22"/>
          <w:szCs w:val="22"/>
        </w:rPr>
        <w:t>une partie du raisonnement</w:t>
      </w:r>
      <w:r w:rsidR="002132EE" w:rsidRPr="007D6D85">
        <w:rPr>
          <w:spacing w:val="-14"/>
          <w:sz w:val="22"/>
          <w:szCs w:val="22"/>
        </w:rPr>
        <w:t xml:space="preserve"> de Benveniste</w:t>
      </w:r>
      <w:r w:rsidR="00354BE1" w:rsidRPr="007D6D85">
        <w:rPr>
          <w:spacing w:val="-14"/>
          <w:sz w:val="22"/>
          <w:szCs w:val="22"/>
        </w:rPr>
        <w:fldChar w:fldCharType="begin"/>
      </w:r>
      <w:r w:rsidR="009D5DEF" w:rsidRPr="007D6D85">
        <w:rPr>
          <w:spacing w:val="-14"/>
          <w:sz w:val="22"/>
          <w:szCs w:val="22"/>
        </w:rPr>
        <w:instrText xml:space="preserve"> XE "Benveniste" </w:instrText>
      </w:r>
      <w:r w:rsidR="00354BE1" w:rsidRPr="007D6D85">
        <w:rPr>
          <w:spacing w:val="-14"/>
          <w:sz w:val="22"/>
          <w:szCs w:val="22"/>
        </w:rPr>
        <w:fldChar w:fldCharType="end"/>
      </w:r>
      <w:r w:rsidR="002132EE" w:rsidRPr="007D6D85">
        <w:rPr>
          <w:spacing w:val="-14"/>
          <w:sz w:val="22"/>
          <w:szCs w:val="22"/>
        </w:rPr>
        <w:t>, celle</w:t>
      </w:r>
      <w:r w:rsidRPr="007D6D85">
        <w:rPr>
          <w:spacing w:val="-14"/>
          <w:sz w:val="22"/>
          <w:szCs w:val="22"/>
        </w:rPr>
        <w:t xml:space="preserve"> qui convenait à sa thèse</w:t>
      </w:r>
      <w:r w:rsidR="002132EE" w:rsidRPr="007D6D85">
        <w:rPr>
          <w:spacing w:val="-14"/>
          <w:sz w:val="22"/>
          <w:szCs w:val="22"/>
        </w:rPr>
        <w:t>,</w:t>
      </w:r>
      <w:r w:rsidRPr="007D6D85">
        <w:rPr>
          <w:spacing w:val="-14"/>
          <w:sz w:val="22"/>
          <w:szCs w:val="22"/>
        </w:rPr>
        <w:t xml:space="preserve"> et a oppor</w:t>
      </w:r>
      <w:r w:rsidR="007D6D85" w:rsidRPr="007D6D85">
        <w:rPr>
          <w:spacing w:val="-14"/>
          <w:sz w:val="22"/>
          <w:szCs w:val="22"/>
        </w:rPr>
        <w:softHyphen/>
      </w:r>
      <w:r w:rsidRPr="007D6D85">
        <w:rPr>
          <w:spacing w:val="-14"/>
          <w:sz w:val="22"/>
          <w:szCs w:val="22"/>
        </w:rPr>
        <w:t xml:space="preserve">tunément oublié celle qui lui faisait </w:t>
      </w:r>
      <w:r w:rsidRPr="002A3A63">
        <w:rPr>
          <w:spacing w:val="-14"/>
          <w:sz w:val="22"/>
          <w:szCs w:val="22"/>
        </w:rPr>
        <w:t xml:space="preserve">pendant. En réalité, pour Benveniste, les deux aspects ne concernent pas la </w:t>
      </w:r>
      <w:r w:rsidRPr="002A3A63">
        <w:rPr>
          <w:i/>
          <w:spacing w:val="-14"/>
          <w:sz w:val="22"/>
          <w:szCs w:val="22"/>
        </w:rPr>
        <w:t>nature</w:t>
      </w:r>
      <w:r w:rsidRPr="002A3A63">
        <w:rPr>
          <w:spacing w:val="-14"/>
          <w:sz w:val="22"/>
          <w:szCs w:val="22"/>
        </w:rPr>
        <w:t xml:space="preserve"> intrinsèque </w:t>
      </w:r>
      <w:r w:rsidR="009D7C89" w:rsidRPr="002A3A63">
        <w:rPr>
          <w:spacing w:val="-14"/>
          <w:sz w:val="22"/>
          <w:szCs w:val="22"/>
        </w:rPr>
        <w:t>de l’action</w:t>
      </w:r>
      <w:r w:rsidR="00B57B09" w:rsidRPr="00B57B09">
        <w:rPr>
          <w:spacing w:val="-14"/>
          <w:sz w:val="22"/>
          <w:szCs w:val="22"/>
        </w:rPr>
        <w:t xml:space="preserve"> </w:t>
      </w:r>
      <w:r w:rsidR="00B57B09" w:rsidRPr="002A3A63">
        <w:rPr>
          <w:spacing w:val="-14"/>
          <w:sz w:val="22"/>
          <w:szCs w:val="22"/>
        </w:rPr>
        <w:t>ou de l’agent lui-même</w:t>
      </w:r>
      <w:r w:rsidR="009D7C89" w:rsidRPr="002A3A63">
        <w:rPr>
          <w:spacing w:val="-14"/>
          <w:sz w:val="22"/>
          <w:szCs w:val="22"/>
        </w:rPr>
        <w:t xml:space="preserve">, </w:t>
      </w:r>
      <w:r w:rsidRPr="002A3A63">
        <w:rPr>
          <w:spacing w:val="-14"/>
          <w:sz w:val="22"/>
          <w:szCs w:val="22"/>
        </w:rPr>
        <w:t xml:space="preserve">et désignent plutôt </w:t>
      </w:r>
      <w:r w:rsidR="009D7C89" w:rsidRPr="002A3A63">
        <w:rPr>
          <w:spacing w:val="-14"/>
          <w:sz w:val="22"/>
          <w:szCs w:val="22"/>
        </w:rPr>
        <w:t>leurs</w:t>
      </w:r>
      <w:r w:rsidRPr="002A3A63">
        <w:rPr>
          <w:spacing w:val="-14"/>
          <w:sz w:val="22"/>
          <w:szCs w:val="22"/>
        </w:rPr>
        <w:t xml:space="preserve"> </w:t>
      </w:r>
      <w:r w:rsidRPr="002A3A63">
        <w:rPr>
          <w:i/>
          <w:spacing w:val="-14"/>
          <w:sz w:val="22"/>
          <w:szCs w:val="22"/>
        </w:rPr>
        <w:t>manières de fluer</w:t>
      </w:r>
      <w:r w:rsidR="009D7C89" w:rsidRPr="002A3A63">
        <w:rPr>
          <w:spacing w:val="-14"/>
          <w:sz w:val="22"/>
          <w:szCs w:val="22"/>
        </w:rPr>
        <w:t>, leurs</w:t>
      </w:r>
      <w:r w:rsidRPr="002A3A63">
        <w:rPr>
          <w:spacing w:val="-14"/>
          <w:sz w:val="22"/>
          <w:szCs w:val="22"/>
        </w:rPr>
        <w:t xml:space="preserve"> </w:t>
      </w:r>
      <w:r w:rsidRPr="002A3A63">
        <w:rPr>
          <w:i/>
          <w:spacing w:val="-14"/>
          <w:sz w:val="22"/>
          <w:szCs w:val="22"/>
        </w:rPr>
        <w:t>r</w:t>
      </w:r>
      <w:r w:rsidR="0067692E" w:rsidRPr="002A3A63">
        <w:rPr>
          <w:i/>
          <w:spacing w:val="-14"/>
          <w:sz w:val="22"/>
          <w:szCs w:val="22"/>
        </w:rPr>
        <w:t>hu</w:t>
      </w:r>
      <w:r w:rsidRPr="002A3A63">
        <w:rPr>
          <w:i/>
          <w:spacing w:val="-14"/>
          <w:sz w:val="22"/>
          <w:szCs w:val="22"/>
        </w:rPr>
        <w:t>thm</w:t>
      </w:r>
      <w:r w:rsidR="0067692E" w:rsidRPr="002A3A63">
        <w:rPr>
          <w:i/>
          <w:spacing w:val="-14"/>
          <w:sz w:val="22"/>
          <w:szCs w:val="22"/>
        </w:rPr>
        <w:t>oi</w:t>
      </w:r>
      <w:r w:rsidRPr="002A3A63">
        <w:rPr>
          <w:spacing w:val="-14"/>
          <w:sz w:val="22"/>
          <w:szCs w:val="22"/>
        </w:rPr>
        <w:t> :</w:t>
      </w:r>
      <w:r w:rsidRPr="007D6D85">
        <w:rPr>
          <w:spacing w:val="-14"/>
          <w:sz w:val="22"/>
          <w:szCs w:val="22"/>
        </w:rPr>
        <w:t xml:space="preserve"> soit l</w:t>
      </w:r>
      <w:r w:rsidR="00634445" w:rsidRPr="007D6D85">
        <w:rPr>
          <w:spacing w:val="-14"/>
          <w:sz w:val="22"/>
          <w:szCs w:val="22"/>
        </w:rPr>
        <w:t>’</w:t>
      </w:r>
      <w:r w:rsidRPr="007D6D85">
        <w:rPr>
          <w:spacing w:val="-14"/>
          <w:sz w:val="22"/>
          <w:szCs w:val="22"/>
        </w:rPr>
        <w:t>action est vue comme sortant d</w:t>
      </w:r>
      <w:r w:rsidR="00634445" w:rsidRPr="007D6D85">
        <w:rPr>
          <w:spacing w:val="-14"/>
          <w:sz w:val="22"/>
          <w:szCs w:val="22"/>
        </w:rPr>
        <w:t>’</w:t>
      </w:r>
      <w:r w:rsidRPr="007D6D85">
        <w:rPr>
          <w:spacing w:val="-14"/>
          <w:sz w:val="22"/>
          <w:szCs w:val="22"/>
        </w:rPr>
        <w:t>un agent qui la contient comme une vir</w:t>
      </w:r>
      <w:r w:rsidR="00B57B09">
        <w:rPr>
          <w:spacing w:val="-14"/>
          <w:sz w:val="22"/>
          <w:szCs w:val="22"/>
        </w:rPr>
        <w:softHyphen/>
      </w:r>
      <w:r w:rsidRPr="007D6D85">
        <w:rPr>
          <w:spacing w:val="-14"/>
          <w:sz w:val="22"/>
          <w:szCs w:val="22"/>
        </w:rPr>
        <w:t xml:space="preserve">tualité, soit elle est saisie dans son effectivité et associée </w:t>
      </w:r>
      <w:r w:rsidRPr="007D6D85">
        <w:rPr>
          <w:i/>
          <w:spacing w:val="-14"/>
          <w:sz w:val="22"/>
          <w:szCs w:val="22"/>
        </w:rPr>
        <w:t>ex post</w:t>
      </w:r>
      <w:r w:rsidRPr="007D6D85">
        <w:rPr>
          <w:spacing w:val="-14"/>
          <w:sz w:val="22"/>
          <w:szCs w:val="22"/>
        </w:rPr>
        <w:t xml:space="preserve"> à son agent ; soit l</w:t>
      </w:r>
      <w:r w:rsidR="00634445" w:rsidRPr="007D6D85">
        <w:rPr>
          <w:spacing w:val="-14"/>
          <w:sz w:val="22"/>
          <w:szCs w:val="22"/>
        </w:rPr>
        <w:t>’</w:t>
      </w:r>
      <w:r w:rsidRPr="007D6D85">
        <w:rPr>
          <w:spacing w:val="-14"/>
          <w:sz w:val="22"/>
          <w:szCs w:val="22"/>
        </w:rPr>
        <w:t>agent est vu comme pratiquant l</w:t>
      </w:r>
      <w:r w:rsidR="00634445" w:rsidRPr="007D6D85">
        <w:rPr>
          <w:spacing w:val="-14"/>
          <w:sz w:val="22"/>
          <w:szCs w:val="22"/>
        </w:rPr>
        <w:t>’</w:t>
      </w:r>
      <w:r w:rsidRPr="007D6D85">
        <w:rPr>
          <w:spacing w:val="-14"/>
          <w:sz w:val="22"/>
          <w:szCs w:val="22"/>
        </w:rPr>
        <w:t xml:space="preserve">acte habituellement, </w:t>
      </w:r>
      <w:r w:rsidR="00642497" w:rsidRPr="007D6D85">
        <w:rPr>
          <w:spacing w:val="-14"/>
          <w:sz w:val="22"/>
          <w:szCs w:val="22"/>
        </w:rPr>
        <w:t>conti</w:t>
      </w:r>
      <w:r w:rsidR="007D6D85">
        <w:rPr>
          <w:spacing w:val="-14"/>
          <w:sz w:val="22"/>
          <w:szCs w:val="22"/>
        </w:rPr>
        <w:softHyphen/>
      </w:r>
      <w:r w:rsidR="00642497" w:rsidRPr="007D6D85">
        <w:rPr>
          <w:spacing w:val="-14"/>
          <w:sz w:val="22"/>
          <w:szCs w:val="22"/>
        </w:rPr>
        <w:t>nûment</w:t>
      </w:r>
      <w:r w:rsidRPr="007D6D85">
        <w:rPr>
          <w:spacing w:val="-14"/>
          <w:sz w:val="22"/>
          <w:szCs w:val="22"/>
        </w:rPr>
        <w:t>, nécessairement, par fonc</w:t>
      </w:r>
      <w:r w:rsidR="00642497" w:rsidRPr="007D6D85">
        <w:rPr>
          <w:spacing w:val="-14"/>
          <w:sz w:val="22"/>
          <w:szCs w:val="22"/>
        </w:rPr>
        <w:softHyphen/>
      </w:r>
      <w:r w:rsidRPr="007D6D85">
        <w:rPr>
          <w:spacing w:val="-14"/>
          <w:sz w:val="22"/>
          <w:szCs w:val="22"/>
        </w:rPr>
        <w:t>tion, soit comme opé</w:t>
      </w:r>
      <w:r w:rsidR="007D6D85" w:rsidRPr="007D6D85">
        <w:rPr>
          <w:spacing w:val="-14"/>
          <w:sz w:val="22"/>
          <w:szCs w:val="22"/>
        </w:rPr>
        <w:softHyphen/>
      </w:r>
      <w:r w:rsidRPr="007D6D85">
        <w:rPr>
          <w:spacing w:val="-14"/>
          <w:sz w:val="22"/>
          <w:szCs w:val="22"/>
        </w:rPr>
        <w:t>rant ponctuelle</w:t>
      </w:r>
      <w:r w:rsidR="007D6D85">
        <w:rPr>
          <w:spacing w:val="-14"/>
          <w:sz w:val="22"/>
          <w:szCs w:val="22"/>
        </w:rPr>
        <w:softHyphen/>
      </w:r>
      <w:r w:rsidRPr="007D6D85">
        <w:rPr>
          <w:spacing w:val="-14"/>
          <w:sz w:val="22"/>
          <w:szCs w:val="22"/>
        </w:rPr>
        <w:t>ment, par réali</w:t>
      </w:r>
      <w:r w:rsidR="00AE5B32">
        <w:rPr>
          <w:spacing w:val="-14"/>
          <w:sz w:val="22"/>
          <w:szCs w:val="22"/>
        </w:rPr>
        <w:softHyphen/>
      </w:r>
      <w:r w:rsidRPr="007D6D85">
        <w:rPr>
          <w:spacing w:val="-14"/>
          <w:sz w:val="22"/>
          <w:szCs w:val="22"/>
        </w:rPr>
        <w:t xml:space="preserve">sations effectives, </w:t>
      </w:r>
      <w:r w:rsidR="00BD4E04" w:rsidRPr="007D6D85">
        <w:rPr>
          <w:spacing w:val="-14"/>
          <w:sz w:val="22"/>
          <w:szCs w:val="22"/>
        </w:rPr>
        <w:t>discrètes</w:t>
      </w:r>
      <w:r w:rsidRPr="007D6D85">
        <w:rPr>
          <w:spacing w:val="-14"/>
          <w:sz w:val="22"/>
          <w:szCs w:val="22"/>
        </w:rPr>
        <w:t xml:space="preserve"> et contingentes.</w:t>
      </w: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À supposer que l</w:t>
      </w:r>
      <w:r w:rsidR="00634445" w:rsidRPr="00213EBB">
        <w:rPr>
          <w:spacing w:val="-10"/>
          <w:sz w:val="22"/>
          <w:szCs w:val="22"/>
        </w:rPr>
        <w:t>’</w:t>
      </w:r>
      <w:r w:rsidRPr="00213EBB">
        <w:rPr>
          <w:spacing w:val="-10"/>
          <w:sz w:val="22"/>
          <w:szCs w:val="22"/>
        </w:rPr>
        <w:t>idée d</w:t>
      </w:r>
      <w:r w:rsidR="00634445" w:rsidRPr="00213EBB">
        <w:rPr>
          <w:spacing w:val="-10"/>
          <w:sz w:val="22"/>
          <w:szCs w:val="22"/>
        </w:rPr>
        <w:t>’</w:t>
      </w:r>
      <w:r w:rsidRPr="00213EBB">
        <w:rPr>
          <w:spacing w:val="-10"/>
          <w:sz w:val="22"/>
          <w:szCs w:val="22"/>
        </w:rPr>
        <w:t>une absence de l</w:t>
      </w:r>
      <w:r w:rsidR="00634445" w:rsidRPr="00213EBB">
        <w:rPr>
          <w:spacing w:val="-10"/>
          <w:sz w:val="22"/>
          <w:szCs w:val="22"/>
        </w:rPr>
        <w:t>’</w:t>
      </w:r>
      <w:r w:rsidRPr="00213EBB">
        <w:rPr>
          <w:spacing w:val="-10"/>
          <w:sz w:val="22"/>
          <w:szCs w:val="22"/>
        </w:rPr>
        <w:t>agent autonome et mora</w:t>
      </w:r>
      <w:r w:rsidR="00D247E4">
        <w:rPr>
          <w:spacing w:val="-10"/>
          <w:sz w:val="22"/>
          <w:szCs w:val="22"/>
        </w:rPr>
        <w:softHyphen/>
      </w:r>
      <w:r w:rsidRPr="00213EBB">
        <w:rPr>
          <w:spacing w:val="-10"/>
          <w:sz w:val="22"/>
          <w:szCs w:val="22"/>
        </w:rPr>
        <w:t xml:space="preserve">lement responsable soit correcte, il faudrait du reste la transposer à toutes les sociétés, même modernes, qui utilisent ces types de langue. Loin de se limiter aux langues anciennes, </w:t>
      </w:r>
      <w:r w:rsidR="00642497" w:rsidRPr="00213EBB">
        <w:rPr>
          <w:spacing w:val="-10"/>
          <w:sz w:val="22"/>
          <w:szCs w:val="22"/>
        </w:rPr>
        <w:t>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xml:space="preserve"> cite en effet l</w:t>
      </w:r>
      <w:r w:rsidR="00634445" w:rsidRPr="00213EBB">
        <w:rPr>
          <w:spacing w:val="-10"/>
          <w:sz w:val="22"/>
          <w:szCs w:val="22"/>
        </w:rPr>
        <w:t>’</w:t>
      </w:r>
      <w:r w:rsidRPr="00213EBB">
        <w:rPr>
          <w:spacing w:val="-10"/>
          <w:sz w:val="22"/>
          <w:szCs w:val="22"/>
        </w:rPr>
        <w:t>arabe, les lan</w:t>
      </w:r>
      <w:r w:rsidR="00D247E4">
        <w:rPr>
          <w:spacing w:val="-10"/>
          <w:sz w:val="22"/>
          <w:szCs w:val="22"/>
        </w:rPr>
        <w:softHyphen/>
      </w:r>
      <w:r w:rsidRPr="00213EBB">
        <w:rPr>
          <w:spacing w:val="-10"/>
          <w:sz w:val="22"/>
          <w:szCs w:val="22"/>
        </w:rPr>
        <w:t>gues amérindiennes, l</w:t>
      </w:r>
      <w:r w:rsidR="00634445" w:rsidRPr="00213EBB">
        <w:rPr>
          <w:spacing w:val="-10"/>
          <w:sz w:val="22"/>
          <w:szCs w:val="22"/>
        </w:rPr>
        <w:t>’</w:t>
      </w:r>
      <w:r w:rsidRPr="00213EBB">
        <w:rPr>
          <w:spacing w:val="-10"/>
          <w:sz w:val="22"/>
          <w:szCs w:val="22"/>
        </w:rPr>
        <w:t>anglais, l</w:t>
      </w:r>
      <w:r w:rsidR="00634445" w:rsidRPr="00213EBB">
        <w:rPr>
          <w:spacing w:val="-10"/>
          <w:sz w:val="22"/>
          <w:szCs w:val="22"/>
        </w:rPr>
        <w:t>’</w:t>
      </w:r>
      <w:r w:rsidR="00642497">
        <w:rPr>
          <w:spacing w:val="-10"/>
          <w:sz w:val="22"/>
          <w:szCs w:val="22"/>
        </w:rPr>
        <w:t>allemand et le français.</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642497" w:rsidRDefault="0071663A" w:rsidP="00470A56">
      <w:pPr>
        <w:pStyle w:val="Citation"/>
      </w:pPr>
      <w:r w:rsidRPr="00642497">
        <w:t>Mais ne cherchons pas si loin. On peut retrouver cette distinction à l</w:t>
      </w:r>
      <w:r w:rsidR="00634445" w:rsidRPr="00642497">
        <w:t>’</w:t>
      </w:r>
      <w:r w:rsidRPr="00642497">
        <w:t>état diffus en français, où les noms d</w:t>
      </w:r>
      <w:r w:rsidR="00634445" w:rsidRPr="00642497">
        <w:t>’</w:t>
      </w:r>
      <w:r w:rsidRPr="00642497">
        <w:t xml:space="preserve">agent en </w:t>
      </w:r>
      <w:r w:rsidRPr="00642497">
        <w:rPr>
          <w:i/>
        </w:rPr>
        <w:t>-(t)eur</w:t>
      </w:r>
      <w:r w:rsidRPr="00642497">
        <w:t xml:space="preserve"> tendent à se répartir en deux classes. Un premier ensemble est constitué par des noms à valeur participiale, accompagnés d</w:t>
      </w:r>
      <w:r w:rsidR="00634445" w:rsidRPr="00642497">
        <w:t>’</w:t>
      </w:r>
      <w:r w:rsidRPr="00642497">
        <w:t>une détermina</w:t>
      </w:r>
      <w:r w:rsidR="00E0348D">
        <w:softHyphen/>
      </w:r>
      <w:r w:rsidRPr="00642497">
        <w:t xml:space="preserve">tion : le </w:t>
      </w:r>
      <w:r w:rsidRPr="00642497">
        <w:rPr>
          <w:i/>
        </w:rPr>
        <w:t>libérateur</w:t>
      </w:r>
      <w:r w:rsidRPr="00642497">
        <w:t xml:space="preserve"> du territoire, l</w:t>
      </w:r>
      <w:r w:rsidR="00634445" w:rsidRPr="00642497">
        <w:t>’</w:t>
      </w:r>
      <w:r w:rsidRPr="00642497">
        <w:rPr>
          <w:i/>
        </w:rPr>
        <w:t>inventeur</w:t>
      </w:r>
      <w:r w:rsidRPr="00642497">
        <w:t xml:space="preserve"> du phonographe, le </w:t>
      </w:r>
      <w:r w:rsidRPr="00642497">
        <w:rPr>
          <w:i/>
        </w:rPr>
        <w:t>fondateur</w:t>
      </w:r>
      <w:r w:rsidRPr="00642497">
        <w:t xml:space="preserve"> de Rome, le </w:t>
      </w:r>
      <w:r w:rsidR="00642497" w:rsidRPr="00642497">
        <w:rPr>
          <w:i/>
        </w:rPr>
        <w:t>vainqueur</w:t>
      </w:r>
      <w:r w:rsidRPr="00642497">
        <w:t xml:space="preserve"> de Troie. Ce sont des noms d</w:t>
      </w:r>
      <w:r w:rsidR="00634445" w:rsidRPr="00642497">
        <w:t>’</w:t>
      </w:r>
      <w:r w:rsidR="00D81B41">
        <w:t>« </w:t>
      </w:r>
      <w:r w:rsidRPr="00642497">
        <w:t>auteur</w:t>
      </w:r>
      <w:r w:rsidR="00D81B41">
        <w:t> »</w:t>
      </w:r>
      <w:r w:rsidRPr="00642497">
        <w:t xml:space="preserve"> qui hypostasient dans le sujet un acte particulier et </w:t>
      </w:r>
      <w:r w:rsidR="00642497" w:rsidRPr="00642497">
        <w:t>qualifient</w:t>
      </w:r>
      <w:r w:rsidRPr="00642497">
        <w:t xml:space="preserve"> un homme d</w:t>
      </w:r>
      <w:r w:rsidR="00634445" w:rsidRPr="00642497">
        <w:t>’</w:t>
      </w:r>
      <w:r w:rsidRPr="00642497">
        <w:t xml:space="preserve">après un </w:t>
      </w:r>
      <w:r w:rsidR="00642497" w:rsidRPr="00642497">
        <w:t>accomplissement</w:t>
      </w:r>
      <w:r w:rsidRPr="00642497">
        <w:t xml:space="preserve">. Cette classe </w:t>
      </w:r>
      <w:r w:rsidR="000F0B0A" w:rsidRPr="00642497">
        <w:t>comprend</w:t>
      </w:r>
      <w:r w:rsidRPr="00642497">
        <w:t xml:space="preserve"> aussi des noms qui se rapportent à une activité momentanée, mais actuelle : un </w:t>
      </w:r>
      <w:r w:rsidR="00642497" w:rsidRPr="00642497">
        <w:rPr>
          <w:i/>
        </w:rPr>
        <w:t>promeneur</w:t>
      </w:r>
      <w:r w:rsidRPr="00642497">
        <w:t xml:space="preserve">, un </w:t>
      </w:r>
      <w:r w:rsidRPr="00642497">
        <w:rPr>
          <w:i/>
        </w:rPr>
        <w:t>consommateur</w:t>
      </w:r>
      <w:r w:rsidRPr="00642497">
        <w:t xml:space="preserve">, un </w:t>
      </w:r>
      <w:r w:rsidRPr="00642497">
        <w:rPr>
          <w:i/>
        </w:rPr>
        <w:t>spectateur</w:t>
      </w:r>
      <w:r w:rsidR="00642497" w:rsidRPr="00642497">
        <w:t>. (</w:t>
      </w:r>
      <w:r w:rsidR="002A3A63">
        <w:t>Benveniste</w:t>
      </w:r>
      <w:r w:rsidR="00354BE1">
        <w:fldChar w:fldCharType="begin"/>
      </w:r>
      <w:r w:rsidR="00811E7B">
        <w:instrText xml:space="preserve"> XE "</w:instrText>
      </w:r>
      <w:r w:rsidR="00811E7B" w:rsidRPr="001379BF">
        <w:rPr>
          <w:spacing w:val="-10"/>
          <w:sz w:val="22"/>
        </w:rPr>
        <w:instrText>Benveniste</w:instrText>
      </w:r>
      <w:r w:rsidR="00811E7B">
        <w:instrText xml:space="preserve">" </w:instrText>
      </w:r>
      <w:r w:rsidR="00354BE1">
        <w:fldChar w:fldCharType="end"/>
      </w:r>
      <w:r w:rsidR="002A3A63">
        <w:t xml:space="preserve">, </w:t>
      </w:r>
      <w:r w:rsidR="00D247E4">
        <w:t xml:space="preserve">[1948], </w:t>
      </w:r>
      <w:r w:rsidR="00642497" w:rsidRPr="00642497">
        <w:t>p.</w:t>
      </w:r>
      <w:r w:rsidR="00CC7839">
        <w:t> </w:t>
      </w:r>
      <w:r w:rsidR="00642497" w:rsidRPr="00642497">
        <w:t>60)</w:t>
      </w:r>
    </w:p>
    <w:p w:rsidR="00642497" w:rsidRPr="00213EBB"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Le français connaît de même la seconde classe de noms d</w:t>
      </w:r>
      <w:r w:rsidR="00634445" w:rsidRPr="00213EBB">
        <w:rPr>
          <w:spacing w:val="-10"/>
          <w:sz w:val="22"/>
          <w:szCs w:val="22"/>
        </w:rPr>
        <w:t>’</w:t>
      </w:r>
      <w:r w:rsidR="00642497">
        <w:rPr>
          <w:spacing w:val="-10"/>
          <w:sz w:val="22"/>
          <w:szCs w:val="22"/>
        </w:rPr>
        <w:t>agent.</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642497" w:rsidRDefault="0071663A" w:rsidP="00470A56">
      <w:pPr>
        <w:pStyle w:val="Citation"/>
      </w:pPr>
      <w:r w:rsidRPr="00642497">
        <w:t>Mais il se forme aussi une seconde catégorie, très abondante et qui va s</w:t>
      </w:r>
      <w:r w:rsidR="00634445" w:rsidRPr="00642497">
        <w:t>’</w:t>
      </w:r>
      <w:r w:rsidRPr="00642497">
        <w:t>enrichissant, de noms dénotant un sujet d</w:t>
      </w:r>
      <w:r w:rsidR="00634445" w:rsidRPr="00642497">
        <w:t>’</w:t>
      </w:r>
      <w:r w:rsidRPr="00642497">
        <w:t>après la fonction à laquelle il est voué, même s</w:t>
      </w:r>
      <w:r w:rsidR="00634445" w:rsidRPr="00642497">
        <w:t>’</w:t>
      </w:r>
      <w:r w:rsidRPr="00642497">
        <w:t>il ne l</w:t>
      </w:r>
      <w:r w:rsidR="00634445" w:rsidRPr="00642497">
        <w:t>’</w:t>
      </w:r>
      <w:r w:rsidRPr="00642497">
        <w:t xml:space="preserve">exerce pas. Un </w:t>
      </w:r>
      <w:r w:rsidRPr="00642497">
        <w:rPr>
          <w:i/>
        </w:rPr>
        <w:t>électeur</w:t>
      </w:r>
      <w:r w:rsidRPr="00642497">
        <w:t xml:space="preserve"> est habilité à élire ; il reste électeur même sans participer à aucune élection ; on peut être </w:t>
      </w:r>
      <w:r w:rsidRPr="00642497">
        <w:rPr>
          <w:i/>
        </w:rPr>
        <w:t>inspecteur</w:t>
      </w:r>
      <w:r w:rsidRPr="00642497">
        <w:t xml:space="preserve"> et ne rien inspecter ; un </w:t>
      </w:r>
      <w:r w:rsidRPr="00642497">
        <w:rPr>
          <w:i/>
        </w:rPr>
        <w:t>tailleur</w:t>
      </w:r>
      <w:r w:rsidRPr="00642497">
        <w:t xml:space="preserve"> sans emploi reste un tailleur. De même un </w:t>
      </w:r>
      <w:r w:rsidRPr="00642497">
        <w:rPr>
          <w:i/>
        </w:rPr>
        <w:t>aspirateur</w:t>
      </w:r>
      <w:r w:rsidRPr="00642497">
        <w:t xml:space="preserve"> garde son nom même s</w:t>
      </w:r>
      <w:r w:rsidR="00634445" w:rsidRPr="00642497">
        <w:t>’</w:t>
      </w:r>
      <w:r w:rsidRPr="00642497">
        <w:t>il n</w:t>
      </w:r>
      <w:r w:rsidR="00634445" w:rsidRPr="00642497">
        <w:t>’</w:t>
      </w:r>
      <w:r w:rsidRPr="00642497">
        <w:t>a jamais été en usage. Il faut et il suffit qu</w:t>
      </w:r>
      <w:r w:rsidR="00634445" w:rsidRPr="00642497">
        <w:t>’</w:t>
      </w:r>
      <w:r w:rsidRPr="00642497">
        <w:t>on soit destiné à une fonction, modelé en vue d</w:t>
      </w:r>
      <w:r w:rsidR="00634445" w:rsidRPr="00642497">
        <w:t>’</w:t>
      </w:r>
      <w:r w:rsidRPr="00642497">
        <w:t>une fonction, pour que le nom d</w:t>
      </w:r>
      <w:r w:rsidR="00634445" w:rsidRPr="00642497">
        <w:t>’</w:t>
      </w:r>
      <w:r w:rsidR="00642497" w:rsidRPr="00642497">
        <w:t>agent se justifie.</w:t>
      </w:r>
      <w:r w:rsidRPr="00642497">
        <w:t xml:space="preserve"> (</w:t>
      </w:r>
      <w:r w:rsidR="00E0348D">
        <w:t>p</w:t>
      </w:r>
      <w:r w:rsidRPr="00642497">
        <w:t>p. 60-61)</w:t>
      </w:r>
    </w:p>
    <w:p w:rsidR="00642497" w:rsidRPr="00213EBB"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Faut-il tirer de ces phénomènes la conclusion qu</w:t>
      </w:r>
      <w:r w:rsidR="00634445" w:rsidRPr="00213EBB">
        <w:rPr>
          <w:spacing w:val="-10"/>
          <w:sz w:val="22"/>
          <w:szCs w:val="22"/>
        </w:rPr>
        <w:t>’</w:t>
      </w:r>
      <w:r w:rsidRPr="00213EBB">
        <w:rPr>
          <w:spacing w:val="-10"/>
          <w:sz w:val="22"/>
          <w:szCs w:val="22"/>
        </w:rPr>
        <w:t>il n</w:t>
      </w:r>
      <w:r w:rsidR="00634445" w:rsidRPr="00213EBB">
        <w:rPr>
          <w:spacing w:val="-10"/>
          <w:sz w:val="22"/>
          <w:szCs w:val="22"/>
        </w:rPr>
        <w:t>’</w:t>
      </w:r>
      <w:r w:rsidR="006F6A43" w:rsidRPr="00213EBB">
        <w:rPr>
          <w:spacing w:val="-10"/>
          <w:sz w:val="22"/>
          <w:szCs w:val="22"/>
        </w:rPr>
        <w:t>existerait</w:t>
      </w:r>
      <w:r w:rsidRPr="00213EBB">
        <w:rPr>
          <w:spacing w:val="-10"/>
          <w:sz w:val="22"/>
          <w:szCs w:val="22"/>
        </w:rPr>
        <w:t xml:space="preserve"> pas d</w:t>
      </w:r>
      <w:r w:rsidR="00634445" w:rsidRPr="00213EBB">
        <w:rPr>
          <w:spacing w:val="-10"/>
          <w:sz w:val="22"/>
          <w:szCs w:val="22"/>
        </w:rPr>
        <w:t>’</w:t>
      </w:r>
      <w:r w:rsidRPr="00213EBB">
        <w:rPr>
          <w:spacing w:val="-10"/>
          <w:sz w:val="22"/>
          <w:szCs w:val="22"/>
        </w:rPr>
        <w:t xml:space="preserve">agent autonome, centre de décision </w:t>
      </w:r>
      <w:r w:rsidR="003D1915" w:rsidRPr="00213EBB">
        <w:rPr>
          <w:spacing w:val="-10"/>
          <w:sz w:val="22"/>
          <w:szCs w:val="22"/>
        </w:rPr>
        <w:t>moralement</w:t>
      </w:r>
      <w:r w:rsidRPr="00213EBB">
        <w:rPr>
          <w:spacing w:val="-10"/>
          <w:sz w:val="22"/>
          <w:szCs w:val="22"/>
        </w:rPr>
        <w:t xml:space="preserve"> </w:t>
      </w:r>
      <w:r w:rsidR="006F6A43" w:rsidRPr="00213EBB">
        <w:rPr>
          <w:spacing w:val="-10"/>
          <w:sz w:val="22"/>
          <w:szCs w:val="22"/>
        </w:rPr>
        <w:t>responsable</w:t>
      </w:r>
      <w:r w:rsidRPr="00213EBB">
        <w:rPr>
          <w:spacing w:val="-10"/>
          <w:sz w:val="22"/>
          <w:szCs w:val="22"/>
        </w:rPr>
        <w:t xml:space="preserve">, dans la culture française </w:t>
      </w:r>
      <w:r w:rsidR="002774D5" w:rsidRPr="00213EBB">
        <w:rPr>
          <w:spacing w:val="-10"/>
          <w:sz w:val="22"/>
          <w:szCs w:val="22"/>
        </w:rPr>
        <w:t>contemporaine</w:t>
      </w:r>
      <w:r w:rsidRPr="00213EBB">
        <w:rPr>
          <w:spacing w:val="-10"/>
          <w:sz w:val="22"/>
          <w:szCs w:val="22"/>
        </w:rPr>
        <w:t> ?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w:t>
      </w:r>
      <w:r w:rsidR="00E80DF1" w:rsidRPr="00213EBB">
        <w:rPr>
          <w:spacing w:val="-10"/>
          <w:sz w:val="22"/>
          <w:szCs w:val="22"/>
        </w:rPr>
        <w:t xml:space="preserve"> lui, conclut bien différem</w:t>
      </w:r>
      <w:r w:rsidR="00642497">
        <w:rPr>
          <w:spacing w:val="-10"/>
          <w:sz w:val="22"/>
          <w:szCs w:val="22"/>
        </w:rPr>
        <w:softHyphen/>
      </w:r>
      <w:r w:rsidR="00E80DF1" w:rsidRPr="00213EBB">
        <w:rPr>
          <w:spacing w:val="-10"/>
          <w:sz w:val="22"/>
          <w:szCs w:val="22"/>
        </w:rPr>
        <w:t>ment</w:t>
      </w:r>
      <w:r w:rsidRPr="00213EBB">
        <w:rPr>
          <w:spacing w:val="-10"/>
          <w:sz w:val="22"/>
          <w:szCs w:val="22"/>
        </w:rPr>
        <w:t xml:space="preserve"> dans un sens qui invalide </w:t>
      </w:r>
      <w:r w:rsidR="00A2194D" w:rsidRPr="00213EBB">
        <w:rPr>
          <w:spacing w:val="-10"/>
          <w:sz w:val="22"/>
          <w:szCs w:val="22"/>
        </w:rPr>
        <w:t>complètement</w:t>
      </w:r>
      <w:r w:rsidR="00207B1E" w:rsidRPr="00213EBB">
        <w:rPr>
          <w:spacing w:val="-10"/>
          <w:sz w:val="22"/>
          <w:szCs w:val="22"/>
        </w:rPr>
        <w:t xml:space="preserve"> la tentative de récupération</w:t>
      </w:r>
      <w:r w:rsidR="00642497">
        <w:rPr>
          <w:spacing w:val="-10"/>
          <w:sz w:val="22"/>
          <w:szCs w:val="22"/>
        </w:rPr>
        <w:t xml:space="preserve"> à laquelle se livre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642497">
        <w:rPr>
          <w:spacing w:val="-10"/>
          <w:sz w:val="22"/>
          <w:szCs w:val="22"/>
        </w:rPr>
        <w:t>.</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Pr="00642497" w:rsidRDefault="0071663A" w:rsidP="00470A56">
      <w:pPr>
        <w:pStyle w:val="Citation"/>
      </w:pPr>
      <w:r w:rsidRPr="00642497">
        <w:t>La différence entre ces deux classes reproduit en somme celle qui a été ci-dessus établie pour l</w:t>
      </w:r>
      <w:r w:rsidR="00634445" w:rsidRPr="00642497">
        <w:t>’</w:t>
      </w:r>
      <w:r w:rsidRPr="00642497">
        <w:t>indo-européen. Elle s</w:t>
      </w:r>
      <w:r w:rsidR="00634445" w:rsidRPr="00642497">
        <w:t>’</w:t>
      </w:r>
      <w:r w:rsidRPr="00642497">
        <w:t>accentue même à mesure que les besoins renouvelés de la techni</w:t>
      </w:r>
      <w:r w:rsidR="00661946">
        <w:softHyphen/>
      </w:r>
      <w:r w:rsidRPr="00642497">
        <w:t>que créent des désignatio</w:t>
      </w:r>
      <w:r w:rsidR="00642497" w:rsidRPr="00642497">
        <w:t>ns toujours plus spécialisées.</w:t>
      </w:r>
      <w:r w:rsidRPr="00642497">
        <w:t xml:space="preserve"> (p. 61)</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Et pour que les choses </w:t>
      </w:r>
      <w:r w:rsidR="00642497">
        <w:rPr>
          <w:spacing w:val="-10"/>
          <w:sz w:val="22"/>
          <w:szCs w:val="22"/>
        </w:rPr>
        <w:t>soient bien claires, il ajoute.</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642497" w:rsidRDefault="0071663A" w:rsidP="00470A56">
      <w:pPr>
        <w:pStyle w:val="Citation"/>
      </w:pPr>
      <w:r w:rsidRPr="00642497">
        <w:t>L</w:t>
      </w:r>
      <w:r w:rsidR="00634445" w:rsidRPr="00642497">
        <w:t>’</w:t>
      </w:r>
      <w:r w:rsidRPr="00642497">
        <w:t>existence de deux types de noms d</w:t>
      </w:r>
      <w:r w:rsidR="00634445" w:rsidRPr="00642497">
        <w:t>’</w:t>
      </w:r>
      <w:r w:rsidRPr="00642497">
        <w:t>agent n</w:t>
      </w:r>
      <w:r w:rsidR="00634445" w:rsidRPr="00642497">
        <w:t>’</w:t>
      </w:r>
      <w:r w:rsidRPr="00642497">
        <w:t>est pas liée à une certaine famille de lan</w:t>
      </w:r>
      <w:r w:rsidR="00661946">
        <w:softHyphen/>
      </w:r>
      <w:r w:rsidRPr="00642497">
        <w:t xml:space="preserve">gues ni à une structure linguistique définie. Elle peut se réaliser dans des conditions historiques très variées, </w:t>
      </w:r>
      <w:r w:rsidR="006F6A43" w:rsidRPr="00642497">
        <w:t>chaque</w:t>
      </w:r>
      <w:r w:rsidRPr="00642497">
        <w:t xml:space="preserve"> fois qu</w:t>
      </w:r>
      <w:r w:rsidR="00634445" w:rsidRPr="00642497">
        <w:t>’</w:t>
      </w:r>
      <w:r w:rsidRPr="00642497">
        <w:t xml:space="preserve">on veut opposer, dans la désignation du sujet agissant, </w:t>
      </w:r>
      <w:r w:rsidRPr="00642497">
        <w:rPr>
          <w:i/>
        </w:rPr>
        <w:t>des modes d</w:t>
      </w:r>
      <w:r w:rsidR="00634445" w:rsidRPr="00642497">
        <w:rPr>
          <w:i/>
        </w:rPr>
        <w:t>’</w:t>
      </w:r>
      <w:r w:rsidRPr="00642497">
        <w:rPr>
          <w:i/>
        </w:rPr>
        <w:t>action</w:t>
      </w:r>
      <w:r w:rsidR="00642497" w:rsidRPr="00642497">
        <w:t xml:space="preserve"> sentis comme distincts.</w:t>
      </w:r>
      <w:r w:rsidR="003D1915" w:rsidRPr="00642497">
        <w:t xml:space="preserve"> (p. </w:t>
      </w:r>
      <w:r w:rsidRPr="00642497">
        <w:t>61, c</w:t>
      </w:r>
      <w:r w:rsidR="00634445" w:rsidRPr="00642497">
        <w:t>’</w:t>
      </w:r>
      <w:r w:rsidRPr="00642497">
        <w:t>est moi qui souligne)</w:t>
      </w:r>
    </w:p>
    <w:p w:rsidR="00642497" w:rsidRPr="00213EBB"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642497" w:rsidRPr="0088457F"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8457F">
        <w:rPr>
          <w:spacing w:val="-12"/>
          <w:sz w:val="22"/>
          <w:szCs w:val="22"/>
        </w:rPr>
        <w:t xml:space="preserve">Il y a donc un aspect universel dans la description </w:t>
      </w:r>
      <w:r w:rsidR="00573868" w:rsidRPr="0088457F">
        <w:rPr>
          <w:spacing w:val="-12"/>
          <w:sz w:val="22"/>
          <w:szCs w:val="22"/>
        </w:rPr>
        <w:t>benvenistienne</w:t>
      </w:r>
      <w:r w:rsidRPr="0088457F">
        <w:rPr>
          <w:spacing w:val="-12"/>
          <w:sz w:val="22"/>
          <w:szCs w:val="22"/>
        </w:rPr>
        <w:t>, qui gêne évidemment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88457F">
        <w:rPr>
          <w:spacing w:val="-12"/>
          <w:sz w:val="22"/>
          <w:szCs w:val="22"/>
        </w:rPr>
        <w:t xml:space="preserve"> dans son </w:t>
      </w:r>
      <w:r w:rsidR="00992D91" w:rsidRPr="0088457F">
        <w:rPr>
          <w:spacing w:val="-12"/>
          <w:sz w:val="22"/>
          <w:szCs w:val="22"/>
        </w:rPr>
        <w:t>raisonnement</w:t>
      </w:r>
      <w:r w:rsidRPr="0088457F">
        <w:rPr>
          <w:spacing w:val="-12"/>
          <w:sz w:val="22"/>
          <w:szCs w:val="22"/>
        </w:rPr>
        <w:t>, mais qu</w:t>
      </w:r>
      <w:r w:rsidR="00634445" w:rsidRPr="0088457F">
        <w:rPr>
          <w:spacing w:val="-12"/>
          <w:sz w:val="22"/>
          <w:szCs w:val="22"/>
        </w:rPr>
        <w:t>’</w:t>
      </w:r>
      <w:r w:rsidRPr="0088457F">
        <w:rPr>
          <w:spacing w:val="-12"/>
          <w:sz w:val="22"/>
          <w:szCs w:val="22"/>
        </w:rPr>
        <w:t xml:space="preserve">il écarte en arguant, à la manière des sociologues </w:t>
      </w:r>
      <w:r w:rsidR="006F6A43" w:rsidRPr="0088457F">
        <w:rPr>
          <w:spacing w:val="-12"/>
          <w:sz w:val="22"/>
          <w:szCs w:val="22"/>
        </w:rPr>
        <w:t>concevant</w:t>
      </w:r>
      <w:r w:rsidRPr="0088457F">
        <w:rPr>
          <w:spacing w:val="-12"/>
          <w:sz w:val="22"/>
          <w:szCs w:val="22"/>
        </w:rPr>
        <w:t xml:space="preserve"> le langage comme une institution parmi d</w:t>
      </w:r>
      <w:r w:rsidR="00634445" w:rsidRPr="0088457F">
        <w:rPr>
          <w:spacing w:val="-12"/>
          <w:sz w:val="22"/>
          <w:szCs w:val="22"/>
        </w:rPr>
        <w:t>’</w:t>
      </w:r>
      <w:r w:rsidRPr="0088457F">
        <w:rPr>
          <w:spacing w:val="-12"/>
          <w:sz w:val="22"/>
          <w:szCs w:val="22"/>
        </w:rPr>
        <w:t>autres, que « ce n</w:t>
      </w:r>
      <w:r w:rsidR="00634445" w:rsidRPr="0088457F">
        <w:rPr>
          <w:spacing w:val="-12"/>
          <w:sz w:val="22"/>
          <w:szCs w:val="22"/>
        </w:rPr>
        <w:t>’</w:t>
      </w:r>
      <w:r w:rsidRPr="0088457F">
        <w:rPr>
          <w:spacing w:val="-12"/>
          <w:sz w:val="22"/>
          <w:szCs w:val="22"/>
        </w:rPr>
        <w:t>est pas seulement dans la langue que l</w:t>
      </w:r>
      <w:r w:rsidR="00634445" w:rsidRPr="0088457F">
        <w:rPr>
          <w:spacing w:val="-12"/>
          <w:sz w:val="22"/>
          <w:szCs w:val="22"/>
        </w:rPr>
        <w:t>’</w:t>
      </w:r>
      <w:r w:rsidRPr="0088457F">
        <w:rPr>
          <w:spacing w:val="-12"/>
          <w:sz w:val="22"/>
          <w:szCs w:val="22"/>
        </w:rPr>
        <w:t>historien trouve des modes d</w:t>
      </w:r>
      <w:r w:rsidR="00634445" w:rsidRPr="0088457F">
        <w:rPr>
          <w:spacing w:val="-12"/>
          <w:sz w:val="22"/>
          <w:szCs w:val="22"/>
        </w:rPr>
        <w:t>’</w:t>
      </w:r>
      <w:r w:rsidR="00642497" w:rsidRPr="0088457F">
        <w:rPr>
          <w:spacing w:val="-12"/>
          <w:sz w:val="22"/>
          <w:szCs w:val="22"/>
        </w:rPr>
        <w:t>expression</w:t>
      </w:r>
      <w:r w:rsidRPr="0088457F">
        <w:rPr>
          <w:spacing w:val="-12"/>
          <w:sz w:val="22"/>
          <w:szCs w:val="22"/>
        </w:rPr>
        <w:t xml:space="preserve"> de l</w:t>
      </w:r>
      <w:r w:rsidR="00634445" w:rsidRPr="0088457F">
        <w:rPr>
          <w:spacing w:val="-12"/>
          <w:sz w:val="22"/>
          <w:szCs w:val="22"/>
        </w:rPr>
        <w:t>’</w:t>
      </w:r>
      <w:r w:rsidRPr="0088457F">
        <w:rPr>
          <w:spacing w:val="-12"/>
          <w:sz w:val="22"/>
          <w:szCs w:val="22"/>
        </w:rPr>
        <w:t>agent » (</w:t>
      </w:r>
      <w:r w:rsidR="002A3A63" w:rsidRPr="002A3A63">
        <w:rPr>
          <w:spacing w:val="-12"/>
          <w:sz w:val="22"/>
          <w:szCs w:val="22"/>
        </w:rPr>
        <w:t xml:space="preserve">Vernant, [1975], 1979, </w:t>
      </w:r>
      <w:r w:rsidRPr="0088457F">
        <w:rPr>
          <w:spacing w:val="-12"/>
          <w:sz w:val="22"/>
          <w:szCs w:val="22"/>
        </w:rPr>
        <w:t>p.</w:t>
      </w:r>
      <w:r w:rsidR="00CC7839">
        <w:rPr>
          <w:spacing w:val="-12"/>
          <w:sz w:val="22"/>
          <w:szCs w:val="22"/>
        </w:rPr>
        <w:t> </w:t>
      </w:r>
      <w:r w:rsidRPr="0088457F">
        <w:rPr>
          <w:spacing w:val="-12"/>
          <w:sz w:val="22"/>
          <w:szCs w:val="22"/>
        </w:rPr>
        <w:t>94). Noyant la spécificité du langage dans une conception plura</w:t>
      </w:r>
      <w:r w:rsidR="002A3A63">
        <w:rPr>
          <w:spacing w:val="-12"/>
          <w:sz w:val="22"/>
          <w:szCs w:val="22"/>
        </w:rPr>
        <w:softHyphen/>
      </w:r>
      <w:r w:rsidRPr="0088457F">
        <w:rPr>
          <w:spacing w:val="-12"/>
          <w:sz w:val="22"/>
          <w:szCs w:val="22"/>
        </w:rPr>
        <w:t>liste assez vague mais dont le fondement sémiotique transparaît clairement, il veut</w:t>
      </w:r>
      <w:r w:rsidR="00FD0F62">
        <w:rPr>
          <w:spacing w:val="-12"/>
          <w:sz w:val="22"/>
          <w:szCs w:val="22"/>
        </w:rPr>
        <w:t>,</w:t>
      </w:r>
      <w:r w:rsidRPr="0088457F">
        <w:rPr>
          <w:spacing w:val="-12"/>
          <w:sz w:val="22"/>
          <w:szCs w:val="22"/>
        </w:rPr>
        <w:t xml:space="preserve"> lui</w:t>
      </w:r>
      <w:r w:rsidR="00FD0F62">
        <w:rPr>
          <w:spacing w:val="-12"/>
          <w:sz w:val="22"/>
          <w:szCs w:val="22"/>
        </w:rPr>
        <w:t>,</w:t>
      </w:r>
    </w:p>
    <w:p w:rsidR="00642497"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642497" w:rsidRDefault="0071663A" w:rsidP="00470A56">
      <w:pPr>
        <w:pStyle w:val="Citation"/>
      </w:pPr>
      <w:proofErr w:type="gramStart"/>
      <w:r w:rsidRPr="00642497">
        <w:t>confronter</w:t>
      </w:r>
      <w:proofErr w:type="gramEnd"/>
      <w:r w:rsidRPr="00642497">
        <w:t xml:space="preserve"> les modalités de l</w:t>
      </w:r>
      <w:r w:rsidR="00634445" w:rsidRPr="00642497">
        <w:t>’</w:t>
      </w:r>
      <w:r w:rsidRPr="00642497">
        <w:t>agent et de l</w:t>
      </w:r>
      <w:r w:rsidR="00634445" w:rsidRPr="00642497">
        <w:t>’</w:t>
      </w:r>
      <w:r w:rsidRPr="00642497">
        <w:t>action, telles que les exprime la langue grecque ancienne, avec les aspects qu</w:t>
      </w:r>
      <w:r w:rsidR="00634445" w:rsidRPr="00642497">
        <w:t>’</w:t>
      </w:r>
      <w:r w:rsidRPr="00642497">
        <w:t xml:space="preserve">en </w:t>
      </w:r>
      <w:r w:rsidR="00A2194D" w:rsidRPr="00642497">
        <w:t>présentent</w:t>
      </w:r>
      <w:r w:rsidRPr="00642497">
        <w:t xml:space="preserve">, dans la même civilisation, ces autres </w:t>
      </w:r>
      <w:r w:rsidR="00642497" w:rsidRPr="00642497">
        <w:t>« </w:t>
      </w:r>
      <w:r w:rsidRPr="00642497">
        <w:t>langages</w:t>
      </w:r>
      <w:r w:rsidR="00642497" w:rsidRPr="00642497">
        <w:t> »</w:t>
      </w:r>
      <w:r w:rsidRPr="00642497">
        <w:t xml:space="preserve"> que </w:t>
      </w:r>
      <w:r w:rsidR="00A2194D" w:rsidRPr="00642497">
        <w:t>constituent</w:t>
      </w:r>
      <w:r w:rsidRPr="00642497">
        <w:t xml:space="preserve"> les rites et mythes religieux, certaines œuvres </w:t>
      </w:r>
      <w:r w:rsidR="006F6A43" w:rsidRPr="00642497">
        <w:t>littéraires</w:t>
      </w:r>
      <w:r w:rsidRPr="00642497">
        <w:t>, des institutions juridi</w:t>
      </w:r>
      <w:r w:rsidR="000943E0">
        <w:softHyphen/>
      </w:r>
      <w:r w:rsidRPr="00642497">
        <w:t>ques, les opérations d</w:t>
      </w:r>
      <w:r w:rsidR="00634445" w:rsidRPr="00642497">
        <w:t>’</w:t>
      </w:r>
      <w:r w:rsidRPr="00642497">
        <w:t>ordre technique, dans la mesure où, d</w:t>
      </w:r>
      <w:r w:rsidR="00634445" w:rsidRPr="00642497">
        <w:t>’</w:t>
      </w:r>
      <w:r w:rsidRPr="00642497">
        <w:t>une façon ou d</w:t>
      </w:r>
      <w:r w:rsidR="00634445" w:rsidRPr="00642497">
        <w:t>’</w:t>
      </w:r>
      <w:r w:rsidRPr="00642497">
        <w:t xml:space="preserve">une autre, les </w:t>
      </w:r>
      <w:r w:rsidR="00642497" w:rsidRPr="00642497">
        <w:t>catégories</w:t>
      </w:r>
      <w:r w:rsidRPr="00642497">
        <w:t xml:space="preserve"> de l</w:t>
      </w:r>
      <w:r w:rsidR="00634445" w:rsidRPr="00642497">
        <w:t>’</w:t>
      </w:r>
      <w:r w:rsidRPr="00642497">
        <w:t>agent et de l</w:t>
      </w:r>
      <w:r w:rsidR="00634445" w:rsidRPr="00642497">
        <w:t>’</w:t>
      </w:r>
      <w:r w:rsidRPr="00642497">
        <w:t>action se trouvent engagées à ces différents n</w:t>
      </w:r>
      <w:r w:rsidR="00642497" w:rsidRPr="00642497">
        <w:t>iveaux des pratiques sociales.</w:t>
      </w:r>
      <w:r w:rsidRPr="00642497">
        <w:t xml:space="preserve"> (p.</w:t>
      </w:r>
      <w:r w:rsidR="00CC7839">
        <w:t> </w:t>
      </w:r>
      <w:r w:rsidRPr="00642497">
        <w:t>88)</w:t>
      </w:r>
    </w:p>
    <w:p w:rsidR="00642497" w:rsidRPr="00213EBB" w:rsidRDefault="00642497"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1663A" w:rsidRPr="009E5D8E"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9E5D8E">
        <w:rPr>
          <w:spacing w:val="-14"/>
          <w:sz w:val="22"/>
          <w:szCs w:val="22"/>
        </w:rPr>
        <w:t>Au lieu de prendre l</w:t>
      </w:r>
      <w:r w:rsidR="00634445" w:rsidRPr="009E5D8E">
        <w:rPr>
          <w:spacing w:val="-14"/>
          <w:sz w:val="22"/>
          <w:szCs w:val="22"/>
        </w:rPr>
        <w:t>’</w:t>
      </w:r>
      <w:r w:rsidRPr="009E5D8E">
        <w:rPr>
          <w:spacing w:val="-14"/>
          <w:sz w:val="22"/>
          <w:szCs w:val="22"/>
        </w:rPr>
        <w:t xml:space="preserve">universalisme très particulier de </w:t>
      </w:r>
      <w:r w:rsidR="00642497" w:rsidRPr="009E5D8E">
        <w:rPr>
          <w:spacing w:val="-14"/>
          <w:sz w:val="22"/>
          <w:szCs w:val="22"/>
        </w:rPr>
        <w:t>Benveniste</w:t>
      </w:r>
      <w:r w:rsidR="00354BE1" w:rsidRPr="009E5D8E">
        <w:rPr>
          <w:spacing w:val="-14"/>
          <w:sz w:val="22"/>
          <w:szCs w:val="22"/>
        </w:rPr>
        <w:fldChar w:fldCharType="begin"/>
      </w:r>
      <w:r w:rsidR="009D5DEF" w:rsidRPr="009E5D8E">
        <w:rPr>
          <w:spacing w:val="-14"/>
          <w:sz w:val="22"/>
          <w:szCs w:val="22"/>
        </w:rPr>
        <w:instrText xml:space="preserve"> XE "Benveniste" </w:instrText>
      </w:r>
      <w:r w:rsidR="00354BE1" w:rsidRPr="009E5D8E">
        <w:rPr>
          <w:spacing w:val="-14"/>
          <w:sz w:val="22"/>
          <w:szCs w:val="22"/>
        </w:rPr>
        <w:fldChar w:fldCharType="end"/>
      </w:r>
      <w:r w:rsidRPr="009E5D8E">
        <w:rPr>
          <w:spacing w:val="-14"/>
          <w:sz w:val="22"/>
          <w:szCs w:val="22"/>
        </w:rPr>
        <w:t xml:space="preserve"> au mot et de voir ce qu</w:t>
      </w:r>
      <w:r w:rsidR="00634445" w:rsidRPr="009E5D8E">
        <w:rPr>
          <w:spacing w:val="-14"/>
          <w:sz w:val="22"/>
          <w:szCs w:val="22"/>
        </w:rPr>
        <w:t>’</w:t>
      </w:r>
      <w:r w:rsidRPr="009E5D8E">
        <w:rPr>
          <w:spacing w:val="-14"/>
          <w:sz w:val="22"/>
          <w:szCs w:val="22"/>
        </w:rPr>
        <w:t>il pourrait apporter à sa propre recherche anthropologico-historique,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Pr="009E5D8E">
        <w:rPr>
          <w:spacing w:val="-14"/>
          <w:sz w:val="22"/>
          <w:szCs w:val="22"/>
        </w:rPr>
        <w:t xml:space="preserve"> préfère le </w:t>
      </w:r>
      <w:r w:rsidR="006F6A43" w:rsidRPr="009E5D8E">
        <w:rPr>
          <w:spacing w:val="-14"/>
          <w:sz w:val="22"/>
          <w:szCs w:val="22"/>
        </w:rPr>
        <w:t>considérer</w:t>
      </w:r>
      <w:r w:rsidRPr="009E5D8E">
        <w:rPr>
          <w:spacing w:val="-14"/>
          <w:sz w:val="22"/>
          <w:szCs w:val="22"/>
        </w:rPr>
        <w:t xml:space="preserve"> comme une généralisation abusive et </w:t>
      </w:r>
      <w:r w:rsidR="001C70DE" w:rsidRPr="009E5D8E">
        <w:rPr>
          <w:spacing w:val="-14"/>
          <w:sz w:val="22"/>
          <w:szCs w:val="22"/>
        </w:rPr>
        <w:t>ramener</w:t>
      </w:r>
      <w:r w:rsidRPr="009E5D8E">
        <w:rPr>
          <w:spacing w:val="-14"/>
          <w:sz w:val="22"/>
          <w:szCs w:val="22"/>
        </w:rPr>
        <w:t xml:space="preserve"> ses analyses à un historisme relativiste</w:t>
      </w:r>
      <w:r w:rsidR="001C70DE" w:rsidRPr="009E5D8E">
        <w:rPr>
          <w:spacing w:val="-14"/>
          <w:sz w:val="22"/>
          <w:szCs w:val="22"/>
        </w:rPr>
        <w:t xml:space="preserve"> finalement assez banal</w:t>
      </w:r>
      <w:r w:rsidRPr="009E5D8E">
        <w:rPr>
          <w:spacing w:val="-14"/>
          <w:sz w:val="22"/>
          <w:szCs w:val="22"/>
        </w:rPr>
        <w:t>.</w:t>
      </w:r>
    </w:p>
    <w:p w:rsidR="0071663A" w:rsidRPr="002E65A3"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S</w:t>
      </w:r>
      <w:r w:rsidR="00634445" w:rsidRPr="00213EBB">
        <w:rPr>
          <w:spacing w:val="-10"/>
          <w:sz w:val="22"/>
          <w:szCs w:val="22"/>
        </w:rPr>
        <w:t>’</w:t>
      </w:r>
      <w:r w:rsidRPr="00213EBB">
        <w:rPr>
          <w:spacing w:val="-10"/>
          <w:sz w:val="22"/>
          <w:szCs w:val="22"/>
        </w:rPr>
        <w:t>il avait donné plus de crédit à l</w:t>
      </w:r>
      <w:r w:rsidR="00634445" w:rsidRPr="00213EBB">
        <w:rPr>
          <w:spacing w:val="-10"/>
          <w:sz w:val="22"/>
          <w:szCs w:val="22"/>
        </w:rPr>
        <w:t>’</w:t>
      </w:r>
      <w:r w:rsidRPr="00213EBB">
        <w:rPr>
          <w:spacing w:val="-10"/>
          <w:sz w:val="22"/>
          <w:szCs w:val="22"/>
        </w:rPr>
        <w:t>aspect langagier des analyses de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xml:space="preserve"> qu</w:t>
      </w:r>
      <w:r w:rsidR="00634445" w:rsidRPr="00213EBB">
        <w:rPr>
          <w:spacing w:val="-10"/>
          <w:sz w:val="22"/>
          <w:szCs w:val="22"/>
        </w:rPr>
        <w:t>’</w:t>
      </w:r>
      <w:r w:rsidRPr="00213EBB">
        <w:rPr>
          <w:spacing w:val="-10"/>
          <w:sz w:val="22"/>
          <w:szCs w:val="22"/>
        </w:rPr>
        <w:t>à leur simple aspect linguistique, c</w:t>
      </w:r>
      <w:r w:rsidR="00634445" w:rsidRPr="00213EBB">
        <w:rPr>
          <w:spacing w:val="-10"/>
          <w:sz w:val="22"/>
          <w:szCs w:val="22"/>
        </w:rPr>
        <w:t>’</w:t>
      </w:r>
      <w:r w:rsidRPr="00213EBB">
        <w:rPr>
          <w:spacing w:val="-10"/>
          <w:sz w:val="22"/>
          <w:szCs w:val="22"/>
        </w:rPr>
        <w:t>est-à-dire s</w:t>
      </w:r>
      <w:r w:rsidR="00634445" w:rsidRPr="00213EBB">
        <w:rPr>
          <w:spacing w:val="-10"/>
          <w:sz w:val="22"/>
          <w:szCs w:val="22"/>
        </w:rPr>
        <w:t>’</w:t>
      </w:r>
      <w:r w:rsidRPr="00213EBB">
        <w:rPr>
          <w:spacing w:val="-10"/>
          <w:sz w:val="22"/>
          <w:szCs w:val="22"/>
        </w:rPr>
        <w:t>il avait lu Benveniste au lieu de projeter sur lui la doxa structuraliste,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aurait pu </w:t>
      </w:r>
      <w:r w:rsidRPr="002E65A3">
        <w:rPr>
          <w:spacing w:val="-10"/>
          <w:sz w:val="22"/>
          <w:szCs w:val="22"/>
        </w:rPr>
        <w:t>voir les choses suivantes.</w:t>
      </w:r>
    </w:p>
    <w:p w:rsidR="0071663A" w:rsidRPr="00213EBB" w:rsidRDefault="0071663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E65A3">
        <w:rPr>
          <w:spacing w:val="-10"/>
          <w:sz w:val="22"/>
          <w:szCs w:val="22"/>
        </w:rPr>
        <w:t>La double structure de l</w:t>
      </w:r>
      <w:r w:rsidR="00634445" w:rsidRPr="002E65A3">
        <w:rPr>
          <w:spacing w:val="-10"/>
          <w:sz w:val="22"/>
          <w:szCs w:val="22"/>
        </w:rPr>
        <w:t>’</w:t>
      </w:r>
      <w:r w:rsidRPr="002E65A3">
        <w:rPr>
          <w:spacing w:val="-10"/>
          <w:sz w:val="22"/>
          <w:szCs w:val="22"/>
        </w:rPr>
        <w:t xml:space="preserve">agent </w:t>
      </w:r>
      <w:r w:rsidR="00642497" w:rsidRPr="002E65A3">
        <w:rPr>
          <w:spacing w:val="-10"/>
          <w:sz w:val="22"/>
          <w:szCs w:val="22"/>
        </w:rPr>
        <w:t>et de l’action</w:t>
      </w:r>
      <w:r w:rsidR="00820C9A">
        <w:rPr>
          <w:spacing w:val="-10"/>
          <w:sz w:val="22"/>
          <w:szCs w:val="22"/>
        </w:rPr>
        <w:t xml:space="preserve"> –</w:t>
      </w:r>
      <w:r w:rsidR="00642497" w:rsidRPr="002E65A3">
        <w:rPr>
          <w:spacing w:val="-10"/>
          <w:sz w:val="22"/>
          <w:szCs w:val="22"/>
        </w:rPr>
        <w:t xml:space="preserve"> </w:t>
      </w:r>
      <w:r w:rsidRPr="002E65A3">
        <w:rPr>
          <w:spacing w:val="-10"/>
          <w:sz w:val="22"/>
          <w:szCs w:val="22"/>
        </w:rPr>
        <w:t>(auteur/</w:t>
      </w:r>
      <w:r w:rsidR="006F6A43" w:rsidRPr="002E65A3">
        <w:rPr>
          <w:spacing w:val="-10"/>
          <w:sz w:val="22"/>
          <w:szCs w:val="22"/>
        </w:rPr>
        <w:t>opération</w:t>
      </w:r>
      <w:r w:rsidRPr="002E65A3">
        <w:rPr>
          <w:spacing w:val="-10"/>
          <w:sz w:val="22"/>
          <w:szCs w:val="22"/>
        </w:rPr>
        <w:t>) ou bien (fonctionnaire</w:t>
      </w:r>
      <w:r w:rsidR="00F239FC" w:rsidRPr="002E65A3">
        <w:rPr>
          <w:spacing w:val="-10"/>
          <w:sz w:val="22"/>
          <w:szCs w:val="22"/>
        </w:rPr>
        <w:t>/activité</w:t>
      </w:r>
      <w:r w:rsidRPr="002E65A3">
        <w:rPr>
          <w:spacing w:val="-10"/>
          <w:sz w:val="22"/>
          <w:szCs w:val="22"/>
        </w:rPr>
        <w:t xml:space="preserve">) </w:t>
      </w:r>
      <w:r w:rsidR="00820C9A">
        <w:rPr>
          <w:spacing w:val="-10"/>
          <w:sz w:val="22"/>
          <w:szCs w:val="22"/>
        </w:rPr>
        <w:t xml:space="preserve">– </w:t>
      </w:r>
      <w:r w:rsidRPr="002E65A3">
        <w:rPr>
          <w:spacing w:val="-10"/>
          <w:sz w:val="22"/>
          <w:szCs w:val="22"/>
        </w:rPr>
        <w:t xml:space="preserve">est en fait une configuration aspectuelle ou plus proprement </w:t>
      </w:r>
      <w:r w:rsidRPr="002E65A3">
        <w:rPr>
          <w:i/>
          <w:spacing w:val="-10"/>
          <w:sz w:val="22"/>
          <w:szCs w:val="22"/>
        </w:rPr>
        <w:t>r</w:t>
      </w:r>
      <w:r w:rsidR="00573868" w:rsidRPr="002E65A3">
        <w:rPr>
          <w:i/>
          <w:spacing w:val="-10"/>
          <w:sz w:val="22"/>
          <w:szCs w:val="22"/>
        </w:rPr>
        <w:t>hut</w:t>
      </w:r>
      <w:r w:rsidRPr="002E65A3">
        <w:rPr>
          <w:i/>
          <w:spacing w:val="-10"/>
          <w:sz w:val="22"/>
          <w:szCs w:val="22"/>
        </w:rPr>
        <w:t>hmique</w:t>
      </w:r>
      <w:r w:rsidRPr="002E65A3">
        <w:rPr>
          <w:spacing w:val="-10"/>
          <w:sz w:val="22"/>
          <w:szCs w:val="22"/>
        </w:rPr>
        <w:t xml:space="preserve"> </w:t>
      </w:r>
      <w:r w:rsidR="00494C6D" w:rsidRPr="002E65A3">
        <w:rPr>
          <w:spacing w:val="-10"/>
          <w:sz w:val="22"/>
          <w:szCs w:val="22"/>
        </w:rPr>
        <w:t>étonnamment</w:t>
      </w:r>
      <w:r w:rsidR="00494C6D" w:rsidRPr="00213EBB">
        <w:rPr>
          <w:spacing w:val="-10"/>
          <w:sz w:val="22"/>
          <w:szCs w:val="22"/>
        </w:rPr>
        <w:t xml:space="preserve"> proche de</w:t>
      </w:r>
      <w:r w:rsidRPr="00213EBB">
        <w:rPr>
          <w:spacing w:val="-10"/>
          <w:sz w:val="22"/>
          <w:szCs w:val="22"/>
        </w:rPr>
        <w:t xml:space="preserve"> la d</w:t>
      </w:r>
      <w:r w:rsidR="00F239FC" w:rsidRPr="00213EBB">
        <w:rPr>
          <w:spacing w:val="-10"/>
          <w:sz w:val="22"/>
          <w:szCs w:val="22"/>
        </w:rPr>
        <w:t>ivision fonda</w:t>
      </w:r>
      <w:r w:rsidR="00642497">
        <w:rPr>
          <w:spacing w:val="-10"/>
          <w:sz w:val="22"/>
          <w:szCs w:val="22"/>
        </w:rPr>
        <w:softHyphen/>
      </w:r>
      <w:r w:rsidR="00F239FC" w:rsidRPr="00213EBB">
        <w:rPr>
          <w:spacing w:val="-10"/>
          <w:sz w:val="22"/>
          <w:szCs w:val="22"/>
        </w:rPr>
        <w:t xml:space="preserve">mentale du langage </w:t>
      </w:r>
      <w:r w:rsidRPr="00213EBB">
        <w:rPr>
          <w:spacing w:val="-10"/>
          <w:sz w:val="22"/>
          <w:szCs w:val="22"/>
        </w:rPr>
        <w:t xml:space="preserve">entre le </w:t>
      </w:r>
      <w:r w:rsidRPr="00213EBB">
        <w:rPr>
          <w:i/>
          <w:spacing w:val="-10"/>
          <w:sz w:val="22"/>
          <w:szCs w:val="22"/>
        </w:rPr>
        <w:t>discours</w:t>
      </w:r>
      <w:r w:rsidRPr="00213EBB">
        <w:rPr>
          <w:spacing w:val="-10"/>
          <w:sz w:val="22"/>
          <w:szCs w:val="22"/>
        </w:rPr>
        <w:t xml:space="preserve"> comme énonciation à chaque fois spécifique à une occasion donnée, toujours unique dans ses recommen</w:t>
      </w:r>
      <w:r w:rsidR="00642497">
        <w:rPr>
          <w:spacing w:val="-10"/>
          <w:sz w:val="22"/>
          <w:szCs w:val="22"/>
        </w:rPr>
        <w:softHyphen/>
      </w:r>
      <w:r w:rsidRPr="00213EBB">
        <w:rPr>
          <w:spacing w:val="-10"/>
          <w:sz w:val="22"/>
          <w:szCs w:val="22"/>
        </w:rPr>
        <w:t xml:space="preserve">cements – le seul phénomène auquel nous ayons en réalité affaire –, et la </w:t>
      </w:r>
      <w:r w:rsidRPr="00213EBB">
        <w:rPr>
          <w:i/>
          <w:spacing w:val="-10"/>
          <w:sz w:val="22"/>
          <w:szCs w:val="22"/>
        </w:rPr>
        <w:t>langue</w:t>
      </w:r>
      <w:r w:rsidRPr="00213EBB">
        <w:rPr>
          <w:spacing w:val="-10"/>
          <w:sz w:val="22"/>
          <w:szCs w:val="22"/>
        </w:rPr>
        <w:t xml:space="preserve"> comme système de signes dont les valeurs relativement stables sont propres à une communauté humaine particulière et sont </w:t>
      </w:r>
      <w:r w:rsidR="006F6A43" w:rsidRPr="00213EBB">
        <w:rPr>
          <w:spacing w:val="-10"/>
          <w:sz w:val="22"/>
          <w:szCs w:val="22"/>
        </w:rPr>
        <w:t>reconsti</w:t>
      </w:r>
      <w:r w:rsidR="00642497">
        <w:rPr>
          <w:spacing w:val="-10"/>
          <w:sz w:val="22"/>
          <w:szCs w:val="22"/>
        </w:rPr>
        <w:softHyphen/>
      </w:r>
      <w:r w:rsidR="006F6A43" w:rsidRPr="00213EBB">
        <w:rPr>
          <w:spacing w:val="-10"/>
          <w:sz w:val="22"/>
          <w:szCs w:val="22"/>
        </w:rPr>
        <w:t>tuées</w:t>
      </w:r>
      <w:r w:rsidRPr="00213EBB">
        <w:rPr>
          <w:spacing w:val="-10"/>
          <w:sz w:val="22"/>
          <w:szCs w:val="22"/>
        </w:rPr>
        <w:t>, à partir des phénomènes précédents, par les grammairiens et les linguistes – ce que Benveniste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00916C23" w:rsidRPr="00213EBB">
        <w:rPr>
          <w:spacing w:val="-10"/>
          <w:sz w:val="22"/>
          <w:szCs w:val="22"/>
        </w:rPr>
        <w:t xml:space="preserve"> appelle le </w:t>
      </w:r>
      <w:r w:rsidR="00916C23" w:rsidRPr="00213EBB">
        <w:rPr>
          <w:i/>
          <w:spacing w:val="-10"/>
          <w:sz w:val="22"/>
          <w:szCs w:val="22"/>
        </w:rPr>
        <w:t>sémantique</w:t>
      </w:r>
      <w:r w:rsidR="00916C23" w:rsidRPr="00213EBB">
        <w:rPr>
          <w:spacing w:val="-10"/>
          <w:sz w:val="22"/>
          <w:szCs w:val="22"/>
        </w:rPr>
        <w:t>, d</w:t>
      </w:r>
      <w:r w:rsidR="00634445" w:rsidRPr="00213EBB">
        <w:rPr>
          <w:spacing w:val="-10"/>
          <w:sz w:val="22"/>
          <w:szCs w:val="22"/>
        </w:rPr>
        <w:t>’</w:t>
      </w:r>
      <w:r w:rsidR="00916C23" w:rsidRPr="00213EBB">
        <w:rPr>
          <w:spacing w:val="-10"/>
          <w:sz w:val="22"/>
          <w:szCs w:val="22"/>
        </w:rPr>
        <w:t xml:space="preserve">une part, et le </w:t>
      </w:r>
      <w:r w:rsidR="00916C23" w:rsidRPr="00213EBB">
        <w:rPr>
          <w:i/>
          <w:spacing w:val="-10"/>
          <w:sz w:val="22"/>
          <w:szCs w:val="22"/>
        </w:rPr>
        <w:t>sémio</w:t>
      </w:r>
      <w:r w:rsidR="00470A56">
        <w:rPr>
          <w:i/>
          <w:spacing w:val="-10"/>
          <w:sz w:val="22"/>
          <w:szCs w:val="22"/>
        </w:rPr>
        <w:softHyphen/>
      </w:r>
      <w:r w:rsidR="00916C23" w:rsidRPr="00213EBB">
        <w:rPr>
          <w:i/>
          <w:spacing w:val="-10"/>
          <w:sz w:val="22"/>
          <w:szCs w:val="22"/>
        </w:rPr>
        <w:t>tique</w:t>
      </w:r>
      <w:r w:rsidRPr="00213EBB">
        <w:rPr>
          <w:spacing w:val="-10"/>
          <w:sz w:val="22"/>
          <w:szCs w:val="22"/>
        </w:rPr>
        <w:t>, de l</w:t>
      </w:r>
      <w:r w:rsidR="00634445" w:rsidRPr="00213EBB">
        <w:rPr>
          <w:spacing w:val="-10"/>
          <w:sz w:val="22"/>
          <w:szCs w:val="22"/>
        </w:rPr>
        <w:t>’</w:t>
      </w:r>
      <w:r w:rsidRPr="00213EBB">
        <w:rPr>
          <w:spacing w:val="-10"/>
          <w:sz w:val="22"/>
          <w:szCs w:val="22"/>
        </w:rPr>
        <w:t>autre.</w:t>
      </w:r>
    </w:p>
    <w:p w:rsidR="0071663A" w:rsidRPr="002A3A63"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2"/>
          <w:sz w:val="22"/>
          <w:szCs w:val="22"/>
        </w:rPr>
      </w:pPr>
      <w:r w:rsidRPr="002A3A63">
        <w:rPr>
          <w:spacing w:val="-12"/>
          <w:sz w:val="22"/>
          <w:szCs w:val="22"/>
        </w:rPr>
        <w:t>Benveniste</w:t>
      </w:r>
      <w:r w:rsidR="00354BE1" w:rsidRPr="002A3A63">
        <w:rPr>
          <w:spacing w:val="-12"/>
          <w:sz w:val="22"/>
          <w:szCs w:val="22"/>
        </w:rPr>
        <w:fldChar w:fldCharType="begin"/>
      </w:r>
      <w:r w:rsidR="009D5DEF" w:rsidRPr="002A3A63">
        <w:rPr>
          <w:spacing w:val="-12"/>
          <w:sz w:val="22"/>
          <w:szCs w:val="22"/>
        </w:rPr>
        <w:instrText xml:space="preserve"> XE "Benveniste" </w:instrText>
      </w:r>
      <w:r w:rsidR="00354BE1" w:rsidRPr="002A3A63">
        <w:rPr>
          <w:spacing w:val="-12"/>
          <w:sz w:val="22"/>
          <w:szCs w:val="22"/>
        </w:rPr>
        <w:fldChar w:fldCharType="end"/>
      </w:r>
      <w:r w:rsidRPr="002A3A63">
        <w:rPr>
          <w:spacing w:val="-12"/>
          <w:sz w:val="22"/>
          <w:szCs w:val="22"/>
        </w:rPr>
        <w:t xml:space="preserve"> dit bien, et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2A3A63">
        <w:rPr>
          <w:spacing w:val="-12"/>
          <w:sz w:val="22"/>
          <w:szCs w:val="22"/>
        </w:rPr>
        <w:t xml:space="preserve"> ne se prive pas de citer ce passage, qu</w:t>
      </w:r>
      <w:r w:rsidR="00634445" w:rsidRPr="002A3A63">
        <w:rPr>
          <w:spacing w:val="-12"/>
          <w:sz w:val="22"/>
          <w:szCs w:val="22"/>
        </w:rPr>
        <w:t>’</w:t>
      </w:r>
      <w:r w:rsidRPr="002A3A63">
        <w:rPr>
          <w:spacing w:val="-12"/>
          <w:sz w:val="22"/>
          <w:szCs w:val="22"/>
        </w:rPr>
        <w:t>« à travers la diversité des emplois de “parole”, on discerne la cohérence d</w:t>
      </w:r>
      <w:r w:rsidR="00634445" w:rsidRPr="002A3A63">
        <w:rPr>
          <w:spacing w:val="-12"/>
          <w:sz w:val="22"/>
          <w:szCs w:val="22"/>
        </w:rPr>
        <w:t>’</w:t>
      </w:r>
      <w:r w:rsidRPr="002A3A63">
        <w:rPr>
          <w:spacing w:val="-12"/>
          <w:sz w:val="22"/>
          <w:szCs w:val="22"/>
        </w:rPr>
        <w:t>une struct</w:t>
      </w:r>
      <w:r w:rsidR="00D71895" w:rsidRPr="002A3A63">
        <w:rPr>
          <w:spacing w:val="-12"/>
          <w:sz w:val="22"/>
          <w:szCs w:val="22"/>
        </w:rPr>
        <w:t>ure fondée dans la langue » (</w:t>
      </w:r>
      <w:r w:rsidR="002A3A63" w:rsidRPr="002A3A63">
        <w:rPr>
          <w:spacing w:val="-12"/>
          <w:sz w:val="22"/>
          <w:szCs w:val="22"/>
        </w:rPr>
        <w:t xml:space="preserve">Benveniste, </w:t>
      </w:r>
      <w:r w:rsidR="006415C7" w:rsidRPr="002A3A63">
        <w:rPr>
          <w:spacing w:val="-12"/>
          <w:sz w:val="22"/>
          <w:szCs w:val="22"/>
        </w:rPr>
        <w:t xml:space="preserve">[1948], </w:t>
      </w:r>
      <w:r w:rsidR="00D71895" w:rsidRPr="002A3A63">
        <w:rPr>
          <w:spacing w:val="-12"/>
          <w:sz w:val="22"/>
          <w:szCs w:val="22"/>
        </w:rPr>
        <w:t>p. </w:t>
      </w:r>
      <w:r w:rsidRPr="002A3A63">
        <w:rPr>
          <w:spacing w:val="-12"/>
          <w:sz w:val="22"/>
          <w:szCs w:val="22"/>
        </w:rPr>
        <w:t>112). Il semble ici dans une stricte orthodoxie saussurienne. Mais reprenons son raisonne</w:t>
      </w:r>
      <w:r w:rsidR="00642497" w:rsidRPr="002A3A63">
        <w:rPr>
          <w:spacing w:val="-12"/>
          <w:sz w:val="22"/>
          <w:szCs w:val="22"/>
        </w:rPr>
        <w:softHyphen/>
      </w:r>
      <w:r w:rsidRPr="002A3A63">
        <w:rPr>
          <w:spacing w:val="-12"/>
          <w:sz w:val="22"/>
          <w:szCs w:val="22"/>
        </w:rPr>
        <w:t>ment, cette fois en pensant à la manière dont il a lui-même réinter</w:t>
      </w:r>
      <w:r w:rsidR="00820C9A">
        <w:rPr>
          <w:spacing w:val="-12"/>
          <w:sz w:val="22"/>
          <w:szCs w:val="22"/>
        </w:rPr>
        <w:softHyphen/>
      </w:r>
      <w:r w:rsidRPr="002A3A63">
        <w:rPr>
          <w:spacing w:val="-12"/>
          <w:sz w:val="22"/>
          <w:szCs w:val="22"/>
        </w:rPr>
        <w:t>prété par la suite l</w:t>
      </w:r>
      <w:r w:rsidR="00634445" w:rsidRPr="002A3A63">
        <w:rPr>
          <w:spacing w:val="-12"/>
          <w:sz w:val="22"/>
          <w:szCs w:val="22"/>
        </w:rPr>
        <w:t>’</w:t>
      </w:r>
      <w:r w:rsidRPr="002A3A63">
        <w:rPr>
          <w:spacing w:val="-12"/>
          <w:sz w:val="22"/>
          <w:szCs w:val="22"/>
        </w:rPr>
        <w:t>opposition langue/parole. Les noms d</w:t>
      </w:r>
      <w:r w:rsidR="00634445" w:rsidRPr="002A3A63">
        <w:rPr>
          <w:spacing w:val="-12"/>
          <w:sz w:val="22"/>
          <w:szCs w:val="22"/>
        </w:rPr>
        <w:t>’</w:t>
      </w:r>
      <w:r w:rsidRPr="002A3A63">
        <w:rPr>
          <w:spacing w:val="-12"/>
          <w:sz w:val="22"/>
          <w:szCs w:val="22"/>
        </w:rPr>
        <w:t>agent en *-ter et les noms d</w:t>
      </w:r>
      <w:r w:rsidR="00634445" w:rsidRPr="002A3A63">
        <w:rPr>
          <w:spacing w:val="-12"/>
          <w:sz w:val="22"/>
          <w:szCs w:val="22"/>
        </w:rPr>
        <w:t>’</w:t>
      </w:r>
      <w:r w:rsidRPr="002A3A63">
        <w:rPr>
          <w:spacing w:val="-12"/>
          <w:sz w:val="22"/>
          <w:szCs w:val="22"/>
        </w:rPr>
        <w:t xml:space="preserve">activité en *-tu- </w:t>
      </w:r>
      <w:proofErr w:type="gramStart"/>
      <w:r w:rsidRPr="002A3A63">
        <w:rPr>
          <w:spacing w:val="-12"/>
          <w:sz w:val="22"/>
          <w:szCs w:val="22"/>
        </w:rPr>
        <w:t>définissent</w:t>
      </w:r>
      <w:proofErr w:type="gramEnd"/>
      <w:r w:rsidRPr="002A3A63">
        <w:rPr>
          <w:spacing w:val="-12"/>
          <w:sz w:val="22"/>
          <w:szCs w:val="22"/>
        </w:rPr>
        <w:t xml:space="preserve"> le sujet et ses actes par des « valeurs </w:t>
      </w:r>
      <w:r w:rsidR="006F6A43" w:rsidRPr="002A3A63">
        <w:rPr>
          <w:spacing w:val="-12"/>
          <w:sz w:val="22"/>
          <w:szCs w:val="22"/>
        </w:rPr>
        <w:t>fonctionnelles</w:t>
      </w:r>
      <w:r w:rsidRPr="002A3A63">
        <w:rPr>
          <w:spacing w:val="-12"/>
          <w:sz w:val="22"/>
          <w:szCs w:val="22"/>
        </w:rPr>
        <w:t> » ; alors que les noms d</w:t>
      </w:r>
      <w:r w:rsidR="00634445" w:rsidRPr="002A3A63">
        <w:rPr>
          <w:spacing w:val="-12"/>
          <w:sz w:val="22"/>
          <w:szCs w:val="22"/>
        </w:rPr>
        <w:t>’</w:t>
      </w:r>
      <w:r w:rsidRPr="002A3A63">
        <w:rPr>
          <w:spacing w:val="-12"/>
          <w:sz w:val="22"/>
          <w:szCs w:val="22"/>
        </w:rPr>
        <w:t>auteur en *-tor et d</w:t>
      </w:r>
      <w:r w:rsidR="00634445" w:rsidRPr="002A3A63">
        <w:rPr>
          <w:spacing w:val="-12"/>
          <w:sz w:val="22"/>
          <w:szCs w:val="22"/>
        </w:rPr>
        <w:t>’</w:t>
      </w:r>
      <w:r w:rsidRPr="002A3A63">
        <w:rPr>
          <w:spacing w:val="-12"/>
          <w:sz w:val="22"/>
          <w:szCs w:val="22"/>
        </w:rPr>
        <w:t>opé</w:t>
      </w:r>
      <w:r w:rsidR="006415C7" w:rsidRPr="002A3A63">
        <w:rPr>
          <w:spacing w:val="-12"/>
          <w:sz w:val="22"/>
          <w:szCs w:val="22"/>
        </w:rPr>
        <w:softHyphen/>
      </w:r>
      <w:r w:rsidRPr="002A3A63">
        <w:rPr>
          <w:spacing w:val="-12"/>
          <w:sz w:val="22"/>
          <w:szCs w:val="22"/>
        </w:rPr>
        <w:t xml:space="preserve">ration en *-ti- renvoient le sujet à un acte « posé comme </w:t>
      </w:r>
      <w:r w:rsidR="006F6A43" w:rsidRPr="002A3A63">
        <w:rPr>
          <w:spacing w:val="-12"/>
          <w:sz w:val="22"/>
          <w:szCs w:val="22"/>
        </w:rPr>
        <w:t>accomplisse</w:t>
      </w:r>
      <w:r w:rsidR="006415C7" w:rsidRPr="002A3A63">
        <w:rPr>
          <w:spacing w:val="-12"/>
          <w:sz w:val="22"/>
          <w:szCs w:val="22"/>
        </w:rPr>
        <w:softHyphen/>
      </w:r>
      <w:r w:rsidR="006F6A43" w:rsidRPr="002A3A63">
        <w:rPr>
          <w:spacing w:val="-12"/>
          <w:sz w:val="22"/>
          <w:szCs w:val="22"/>
        </w:rPr>
        <w:t>ment</w:t>
      </w:r>
      <w:r w:rsidRPr="002A3A63">
        <w:rPr>
          <w:spacing w:val="-12"/>
          <w:sz w:val="22"/>
          <w:szCs w:val="22"/>
        </w:rPr>
        <w:t xml:space="preserve"> intrinsèque et objectif, réalisa</w:t>
      </w:r>
      <w:r w:rsidR="00992D91" w:rsidRPr="002A3A63">
        <w:rPr>
          <w:spacing w:val="-12"/>
          <w:sz w:val="22"/>
          <w:szCs w:val="22"/>
        </w:rPr>
        <w:t>tion chaque fois autonome » (p.</w:t>
      </w:r>
      <w:r w:rsidR="003D1915" w:rsidRPr="002A3A63">
        <w:rPr>
          <w:spacing w:val="-12"/>
          <w:sz w:val="22"/>
          <w:szCs w:val="22"/>
        </w:rPr>
        <w:t> </w:t>
      </w:r>
      <w:r w:rsidRPr="002A3A63">
        <w:rPr>
          <w:spacing w:val="-12"/>
          <w:sz w:val="22"/>
          <w:szCs w:val="22"/>
        </w:rPr>
        <w:t>112). Tout se passe donc comme si le lexique des noms d</w:t>
      </w:r>
      <w:r w:rsidR="00634445" w:rsidRPr="002A3A63">
        <w:rPr>
          <w:spacing w:val="-12"/>
          <w:sz w:val="22"/>
          <w:szCs w:val="22"/>
        </w:rPr>
        <w:t>’</w:t>
      </w:r>
      <w:r w:rsidRPr="002A3A63">
        <w:rPr>
          <w:spacing w:val="-12"/>
          <w:sz w:val="22"/>
          <w:szCs w:val="22"/>
        </w:rPr>
        <w:t>agent et d</w:t>
      </w:r>
      <w:r w:rsidR="00634445" w:rsidRPr="002A3A63">
        <w:rPr>
          <w:spacing w:val="-12"/>
          <w:sz w:val="22"/>
          <w:szCs w:val="22"/>
        </w:rPr>
        <w:t>’</w:t>
      </w:r>
      <w:r w:rsidRPr="002A3A63">
        <w:rPr>
          <w:spacing w:val="-12"/>
          <w:sz w:val="22"/>
          <w:szCs w:val="22"/>
        </w:rPr>
        <w:t xml:space="preserve">action était organisé – mais cela ne doit pas nous étonner vu son sens </w:t>
      </w:r>
      <w:r w:rsidR="006415C7" w:rsidRPr="002A3A63">
        <w:rPr>
          <w:spacing w:val="-12"/>
          <w:sz w:val="22"/>
          <w:szCs w:val="22"/>
        </w:rPr>
        <w:t>anthropo</w:t>
      </w:r>
      <w:r w:rsidR="006415C7" w:rsidRPr="002A3A63">
        <w:rPr>
          <w:spacing w:val="-12"/>
          <w:sz w:val="22"/>
          <w:szCs w:val="22"/>
        </w:rPr>
        <w:softHyphen/>
        <w:t>logique</w:t>
      </w:r>
      <w:r w:rsidRPr="002A3A63">
        <w:rPr>
          <w:spacing w:val="-12"/>
          <w:sz w:val="22"/>
          <w:szCs w:val="22"/>
        </w:rPr>
        <w:t xml:space="preserve"> profond – </w:t>
      </w:r>
      <w:r w:rsidR="00494C6D" w:rsidRPr="002A3A63">
        <w:rPr>
          <w:spacing w:val="-12"/>
          <w:sz w:val="22"/>
          <w:szCs w:val="22"/>
        </w:rPr>
        <w:t>en fonction</w:t>
      </w:r>
      <w:r w:rsidRPr="002A3A63">
        <w:rPr>
          <w:spacing w:val="-12"/>
          <w:sz w:val="22"/>
          <w:szCs w:val="22"/>
        </w:rPr>
        <w:t xml:space="preserve"> de l</w:t>
      </w:r>
      <w:r w:rsidR="00634445" w:rsidRPr="002A3A63">
        <w:rPr>
          <w:spacing w:val="-12"/>
          <w:sz w:val="22"/>
          <w:szCs w:val="22"/>
        </w:rPr>
        <w:t>’</w:t>
      </w:r>
      <w:r w:rsidRPr="002A3A63">
        <w:rPr>
          <w:spacing w:val="-12"/>
          <w:sz w:val="22"/>
          <w:szCs w:val="22"/>
        </w:rPr>
        <w:t>opposition langue/discours. Une partie de ces noms renvoie, comme n</w:t>
      </w:r>
      <w:r w:rsidR="00634445" w:rsidRPr="002A3A63">
        <w:rPr>
          <w:spacing w:val="-12"/>
          <w:sz w:val="22"/>
          <w:szCs w:val="22"/>
        </w:rPr>
        <w:t>’</w:t>
      </w:r>
      <w:r w:rsidRPr="002A3A63">
        <w:rPr>
          <w:spacing w:val="-12"/>
          <w:sz w:val="22"/>
          <w:szCs w:val="22"/>
        </w:rPr>
        <w:t>importe quel signe, à des concepts dont les valeurs sont recon</w:t>
      </w:r>
      <w:r w:rsidR="00820C9A">
        <w:rPr>
          <w:spacing w:val="-12"/>
          <w:sz w:val="22"/>
          <w:szCs w:val="22"/>
        </w:rPr>
        <w:softHyphen/>
      </w:r>
      <w:r w:rsidRPr="002A3A63">
        <w:rPr>
          <w:spacing w:val="-12"/>
          <w:sz w:val="22"/>
          <w:szCs w:val="22"/>
        </w:rPr>
        <w:t xml:space="preserve">nues collectivement et indépendamment de tout aspect </w:t>
      </w:r>
      <w:r w:rsidR="00642497" w:rsidRPr="002A3A63">
        <w:rPr>
          <w:spacing w:val="-12"/>
          <w:sz w:val="22"/>
          <w:szCs w:val="22"/>
        </w:rPr>
        <w:t>pragmatique</w:t>
      </w:r>
      <w:r w:rsidR="00820C9A">
        <w:rPr>
          <w:spacing w:val="-12"/>
          <w:sz w:val="22"/>
          <w:szCs w:val="22"/>
        </w:rPr>
        <w:t> ;</w:t>
      </w:r>
      <w:r w:rsidRPr="002A3A63">
        <w:rPr>
          <w:spacing w:val="-12"/>
          <w:sz w:val="22"/>
          <w:szCs w:val="22"/>
        </w:rPr>
        <w:t xml:space="preserve"> </w:t>
      </w:r>
      <w:r w:rsidR="00820C9A">
        <w:rPr>
          <w:spacing w:val="-12"/>
          <w:sz w:val="22"/>
          <w:szCs w:val="22"/>
        </w:rPr>
        <w:t>u</w:t>
      </w:r>
      <w:r w:rsidRPr="002A3A63">
        <w:rPr>
          <w:spacing w:val="-12"/>
          <w:sz w:val="22"/>
          <w:szCs w:val="22"/>
        </w:rPr>
        <w:t>ne autre partie</w:t>
      </w:r>
      <w:r w:rsidR="00820C9A">
        <w:rPr>
          <w:spacing w:val="-12"/>
          <w:sz w:val="22"/>
          <w:szCs w:val="22"/>
        </w:rPr>
        <w:t>,</w:t>
      </w:r>
      <w:r w:rsidRPr="002A3A63">
        <w:rPr>
          <w:spacing w:val="-12"/>
          <w:sz w:val="22"/>
          <w:szCs w:val="22"/>
        </w:rPr>
        <w:t xml:space="preserve"> à des concepts qui, tout en bénéfi</w:t>
      </w:r>
      <w:r w:rsidR="003D1915" w:rsidRPr="002A3A63">
        <w:rPr>
          <w:spacing w:val="-12"/>
          <w:sz w:val="22"/>
          <w:szCs w:val="22"/>
        </w:rPr>
        <w:softHyphen/>
      </w:r>
      <w:r w:rsidRPr="002A3A63">
        <w:rPr>
          <w:spacing w:val="-12"/>
          <w:sz w:val="22"/>
          <w:szCs w:val="22"/>
        </w:rPr>
        <w:t xml:space="preserve">ciant </w:t>
      </w:r>
      <w:r w:rsidR="00642497" w:rsidRPr="002A3A63">
        <w:rPr>
          <w:spacing w:val="-12"/>
          <w:sz w:val="22"/>
          <w:szCs w:val="22"/>
        </w:rPr>
        <w:t>également</w:t>
      </w:r>
      <w:r w:rsidRPr="002A3A63">
        <w:rPr>
          <w:spacing w:val="-12"/>
          <w:sz w:val="22"/>
          <w:szCs w:val="22"/>
        </w:rPr>
        <w:t xml:space="preserve"> d</w:t>
      </w:r>
      <w:r w:rsidR="00634445" w:rsidRPr="002A3A63">
        <w:rPr>
          <w:spacing w:val="-12"/>
          <w:sz w:val="22"/>
          <w:szCs w:val="22"/>
        </w:rPr>
        <w:t>’</w:t>
      </w:r>
      <w:r w:rsidRPr="002A3A63">
        <w:rPr>
          <w:spacing w:val="-12"/>
          <w:sz w:val="22"/>
          <w:szCs w:val="22"/>
        </w:rPr>
        <w:t>une recon</w:t>
      </w:r>
      <w:r w:rsidR="00820C9A">
        <w:rPr>
          <w:spacing w:val="-12"/>
          <w:sz w:val="22"/>
          <w:szCs w:val="22"/>
        </w:rPr>
        <w:softHyphen/>
      </w:r>
      <w:r w:rsidRPr="002A3A63">
        <w:rPr>
          <w:spacing w:val="-12"/>
          <w:sz w:val="22"/>
          <w:szCs w:val="22"/>
        </w:rPr>
        <w:t>naissance collective puisqu</w:t>
      </w:r>
      <w:r w:rsidR="00634445" w:rsidRPr="002A3A63">
        <w:rPr>
          <w:spacing w:val="-12"/>
          <w:sz w:val="22"/>
          <w:szCs w:val="22"/>
        </w:rPr>
        <w:t>’</w:t>
      </w:r>
      <w:r w:rsidRPr="002A3A63">
        <w:rPr>
          <w:spacing w:val="-12"/>
          <w:sz w:val="22"/>
          <w:szCs w:val="22"/>
        </w:rPr>
        <w:t xml:space="preserve">ils </w:t>
      </w:r>
      <w:r w:rsidR="00731E26" w:rsidRPr="002A3A63">
        <w:rPr>
          <w:spacing w:val="-12"/>
          <w:sz w:val="22"/>
          <w:szCs w:val="22"/>
        </w:rPr>
        <w:t>appartiennent</w:t>
      </w:r>
      <w:r w:rsidRPr="002A3A63">
        <w:rPr>
          <w:spacing w:val="-12"/>
          <w:sz w:val="22"/>
          <w:szCs w:val="22"/>
        </w:rPr>
        <w:t xml:space="preserve"> encore à la langue, inclu</w:t>
      </w:r>
      <w:r w:rsidR="00502968">
        <w:rPr>
          <w:spacing w:val="-12"/>
          <w:sz w:val="22"/>
          <w:szCs w:val="22"/>
        </w:rPr>
        <w:t>en</w:t>
      </w:r>
      <w:r w:rsidRPr="002A3A63">
        <w:rPr>
          <w:spacing w:val="-12"/>
          <w:sz w:val="22"/>
          <w:szCs w:val="22"/>
        </w:rPr>
        <w:t>t dans leur signification leur aspect pragmatique.</w:t>
      </w:r>
    </w:p>
    <w:p w:rsidR="00642497"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2"/>
          <w:sz w:val="22"/>
          <w:szCs w:val="22"/>
        </w:rPr>
      </w:pPr>
      <w:r w:rsidRPr="00FF5A45">
        <w:rPr>
          <w:spacing w:val="-12"/>
          <w:sz w:val="22"/>
          <w:szCs w:val="22"/>
        </w:rPr>
        <w:t>Autrement dit, Benveniste</w:t>
      </w:r>
      <w:r w:rsidR="00354BE1" w:rsidRPr="00FF5A45">
        <w:rPr>
          <w:spacing w:val="-12"/>
          <w:sz w:val="22"/>
          <w:szCs w:val="22"/>
        </w:rPr>
        <w:fldChar w:fldCharType="begin"/>
      </w:r>
      <w:r w:rsidR="009D5DEF" w:rsidRPr="00FF5A45">
        <w:rPr>
          <w:spacing w:val="-12"/>
          <w:sz w:val="22"/>
          <w:szCs w:val="22"/>
        </w:rPr>
        <w:instrText xml:space="preserve"> XE "Benveniste" </w:instrText>
      </w:r>
      <w:r w:rsidR="00354BE1" w:rsidRPr="00FF5A45">
        <w:rPr>
          <w:spacing w:val="-12"/>
          <w:sz w:val="22"/>
          <w:szCs w:val="22"/>
        </w:rPr>
        <w:fldChar w:fldCharType="end"/>
      </w:r>
      <w:r w:rsidRPr="00FF5A45">
        <w:rPr>
          <w:spacing w:val="-12"/>
          <w:sz w:val="22"/>
          <w:szCs w:val="22"/>
        </w:rPr>
        <w:t xml:space="preserve"> met au jour dans le lexique des noms d</w:t>
      </w:r>
      <w:r w:rsidR="00634445" w:rsidRPr="00FF5A45">
        <w:rPr>
          <w:spacing w:val="-12"/>
          <w:sz w:val="22"/>
          <w:szCs w:val="22"/>
        </w:rPr>
        <w:t>’</w:t>
      </w:r>
      <w:r w:rsidRPr="00FF5A45">
        <w:rPr>
          <w:spacing w:val="-12"/>
          <w:sz w:val="22"/>
          <w:szCs w:val="22"/>
        </w:rPr>
        <w:t>agent et d</w:t>
      </w:r>
      <w:r w:rsidR="00634445" w:rsidRPr="00FF5A45">
        <w:rPr>
          <w:spacing w:val="-12"/>
          <w:sz w:val="22"/>
          <w:szCs w:val="22"/>
        </w:rPr>
        <w:t>’</w:t>
      </w:r>
      <w:r w:rsidRPr="00FF5A45">
        <w:rPr>
          <w:spacing w:val="-12"/>
          <w:sz w:val="22"/>
          <w:szCs w:val="22"/>
        </w:rPr>
        <w:t>action un phénomène dont la signification exacte</w:t>
      </w:r>
      <w:r w:rsidR="00CC6284" w:rsidRPr="00FF5A45">
        <w:rPr>
          <w:spacing w:val="-12"/>
          <w:sz w:val="22"/>
          <w:szCs w:val="22"/>
        </w:rPr>
        <w:t xml:space="preserve"> </w:t>
      </w:r>
      <w:r w:rsidRPr="00FF5A45">
        <w:rPr>
          <w:spacing w:val="-12"/>
          <w:sz w:val="22"/>
          <w:szCs w:val="22"/>
        </w:rPr>
        <w:t>n</w:t>
      </w:r>
      <w:r w:rsidR="00634445" w:rsidRPr="00FF5A45">
        <w:rPr>
          <w:spacing w:val="-12"/>
          <w:sz w:val="22"/>
          <w:szCs w:val="22"/>
        </w:rPr>
        <w:t>’</w:t>
      </w:r>
      <w:r w:rsidRPr="00FF5A45">
        <w:rPr>
          <w:spacing w:val="-12"/>
          <w:sz w:val="22"/>
          <w:szCs w:val="22"/>
        </w:rPr>
        <w:t>apparaîtra qu</w:t>
      </w:r>
      <w:r w:rsidR="00634445" w:rsidRPr="00FF5A45">
        <w:rPr>
          <w:spacing w:val="-12"/>
          <w:sz w:val="22"/>
          <w:szCs w:val="22"/>
        </w:rPr>
        <w:t>’</w:t>
      </w:r>
      <w:r w:rsidRPr="00FF5A45">
        <w:rPr>
          <w:spacing w:val="-12"/>
          <w:sz w:val="22"/>
          <w:szCs w:val="22"/>
        </w:rPr>
        <w:t>une dizaine d</w:t>
      </w:r>
      <w:r w:rsidR="00634445" w:rsidRPr="00FF5A45">
        <w:rPr>
          <w:spacing w:val="-12"/>
          <w:sz w:val="22"/>
          <w:szCs w:val="22"/>
        </w:rPr>
        <w:t>’</w:t>
      </w:r>
      <w:r w:rsidRPr="00FF5A45">
        <w:rPr>
          <w:spacing w:val="-12"/>
          <w:sz w:val="22"/>
          <w:szCs w:val="22"/>
        </w:rPr>
        <w:t>années plus tard, lorsqu</w:t>
      </w:r>
      <w:r w:rsidR="00634445" w:rsidRPr="00FF5A45">
        <w:rPr>
          <w:spacing w:val="-12"/>
          <w:sz w:val="22"/>
          <w:szCs w:val="22"/>
        </w:rPr>
        <w:t>’</w:t>
      </w:r>
      <w:r w:rsidRPr="00FF5A45">
        <w:rPr>
          <w:spacing w:val="-12"/>
          <w:sz w:val="22"/>
          <w:szCs w:val="22"/>
        </w:rPr>
        <w:t xml:space="preserve">il étudiera les pronoms de la « personne », </w:t>
      </w:r>
      <w:r w:rsidRPr="00FF5A45">
        <w:rPr>
          <w:i/>
          <w:spacing w:val="-12"/>
          <w:sz w:val="22"/>
          <w:szCs w:val="22"/>
        </w:rPr>
        <w:t>je/tu</w:t>
      </w:r>
      <w:r w:rsidRPr="00FF5A45">
        <w:rPr>
          <w:spacing w:val="-12"/>
          <w:sz w:val="22"/>
          <w:szCs w:val="22"/>
        </w:rPr>
        <w:t xml:space="preserve">, </w:t>
      </w:r>
      <w:proofErr w:type="gramStart"/>
      <w:r w:rsidRPr="00FF5A45">
        <w:rPr>
          <w:spacing w:val="-12"/>
          <w:sz w:val="22"/>
          <w:szCs w:val="22"/>
        </w:rPr>
        <w:t>opposés</w:t>
      </w:r>
      <w:proofErr w:type="gramEnd"/>
      <w:r w:rsidRPr="00FF5A45">
        <w:rPr>
          <w:spacing w:val="-12"/>
          <w:sz w:val="22"/>
          <w:szCs w:val="22"/>
        </w:rPr>
        <w:t xml:space="preserve"> à celui de la « non-personne », </w:t>
      </w:r>
      <w:r w:rsidRPr="00FF5A45">
        <w:rPr>
          <w:i/>
          <w:spacing w:val="-12"/>
          <w:sz w:val="22"/>
          <w:szCs w:val="22"/>
        </w:rPr>
        <w:t>il</w:t>
      </w:r>
      <w:r w:rsidRPr="00FF5A45">
        <w:rPr>
          <w:spacing w:val="-12"/>
          <w:sz w:val="22"/>
          <w:szCs w:val="22"/>
        </w:rPr>
        <w:t>. Le sujet – et donc, pour Benveniste, la personne – n</w:t>
      </w:r>
      <w:r w:rsidR="00634445" w:rsidRPr="00FF5A45">
        <w:rPr>
          <w:spacing w:val="-12"/>
          <w:sz w:val="22"/>
          <w:szCs w:val="22"/>
        </w:rPr>
        <w:t>’</w:t>
      </w:r>
      <w:r w:rsidRPr="00FF5A45">
        <w:rPr>
          <w:spacing w:val="-12"/>
          <w:sz w:val="22"/>
          <w:szCs w:val="22"/>
        </w:rPr>
        <w:t>est pas un fait de lan</w:t>
      </w:r>
      <w:r w:rsidR="00642497">
        <w:rPr>
          <w:spacing w:val="-12"/>
          <w:sz w:val="22"/>
          <w:szCs w:val="22"/>
        </w:rPr>
        <w:t>gue mais un fait de langage.</w:t>
      </w:r>
      <w:r w:rsidR="00573868" w:rsidRPr="00573868">
        <w:rPr>
          <w:spacing w:val="-12"/>
          <w:sz w:val="22"/>
          <w:szCs w:val="22"/>
        </w:rPr>
        <w:t xml:space="preserve"> </w:t>
      </w:r>
      <w:r w:rsidR="00573868">
        <w:rPr>
          <w:spacing w:val="-12"/>
          <w:sz w:val="22"/>
          <w:szCs w:val="22"/>
        </w:rPr>
        <w:t>Il</w:t>
      </w:r>
      <w:r w:rsidR="00573868" w:rsidRPr="00FF5A45">
        <w:rPr>
          <w:spacing w:val="-12"/>
          <w:sz w:val="22"/>
          <w:szCs w:val="22"/>
        </w:rPr>
        <w:t xml:space="preserve"> précise</w:t>
      </w:r>
      <w:r w:rsidR="00573868">
        <w:rPr>
          <w:spacing w:val="-12"/>
          <w:sz w:val="22"/>
          <w:szCs w:val="22"/>
        </w:rPr>
        <w:t xml:space="preserve"> même</w:t>
      </w:r>
      <w:r w:rsidR="00573868" w:rsidRPr="00FF5A45">
        <w:rPr>
          <w:spacing w:val="-12"/>
          <w:sz w:val="22"/>
          <w:szCs w:val="22"/>
        </w:rPr>
        <w:t xml:space="preserve"> qu’il parle « bien du langage, et non pas seulement des langues particulières »</w:t>
      </w:r>
      <w:r w:rsidR="00D650AC" w:rsidRPr="00642497">
        <w:rPr>
          <w:rStyle w:val="Rfrencedenotedebasdepage"/>
          <w:spacing w:val="-12"/>
          <w:sz w:val="18"/>
          <w:szCs w:val="18"/>
          <w:lang w:val="en-US"/>
        </w:rPr>
        <w:footnoteReference w:id="351"/>
      </w:r>
      <w:r w:rsidR="00D650AC">
        <w:rPr>
          <w:spacing w:val="-12"/>
          <w:sz w:val="22"/>
          <w:szCs w:val="22"/>
        </w:rPr>
        <w:t>.</w:t>
      </w:r>
    </w:p>
    <w:p w:rsidR="00642497" w:rsidRDefault="00642497"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2"/>
          <w:sz w:val="22"/>
          <w:szCs w:val="22"/>
        </w:rPr>
      </w:pPr>
    </w:p>
    <w:p w:rsidR="00642497" w:rsidRPr="00642497" w:rsidRDefault="0071663A" w:rsidP="00470A56">
      <w:pPr>
        <w:pStyle w:val="Citation"/>
      </w:pPr>
      <w:r w:rsidRPr="00642497">
        <w:t xml:space="preserve">Pour que la parole assure la </w:t>
      </w:r>
      <w:r w:rsidR="00642497" w:rsidRPr="00642497">
        <w:t>« </w:t>
      </w:r>
      <w:r w:rsidRPr="00642497">
        <w:t>communication</w:t>
      </w:r>
      <w:r w:rsidR="00642497" w:rsidRPr="00642497">
        <w:t> »</w:t>
      </w:r>
      <w:r w:rsidRPr="00642497">
        <w:t>, il faut qu</w:t>
      </w:r>
      <w:r w:rsidR="00634445" w:rsidRPr="00642497">
        <w:t>’</w:t>
      </w:r>
      <w:r w:rsidRPr="00642497">
        <w:t>elle y soit habilitée par le langage, dont elle n</w:t>
      </w:r>
      <w:r w:rsidR="00634445" w:rsidRPr="00642497">
        <w:t>’</w:t>
      </w:r>
      <w:r w:rsidRPr="00642497">
        <w:t>est que l</w:t>
      </w:r>
      <w:r w:rsidR="00634445" w:rsidRPr="00642497">
        <w:t>’</w:t>
      </w:r>
      <w:r w:rsidRPr="00642497">
        <w:t>actualisation. En effet, c</w:t>
      </w:r>
      <w:r w:rsidR="00634445" w:rsidRPr="00642497">
        <w:t>’</w:t>
      </w:r>
      <w:r w:rsidRPr="00642497">
        <w:t>est dans le langage que nous devons chercher la condition de cette aptitude. Elle réside, nous semble-t-il, dans une propriété du langage, peu visible sous l</w:t>
      </w:r>
      <w:r w:rsidR="00634445" w:rsidRPr="00642497">
        <w:t>’</w:t>
      </w:r>
      <w:r w:rsidRPr="00642497">
        <w:t>évidence qui la dissimule, et que nous pouvons encore caractériser sommairement. C</w:t>
      </w:r>
      <w:r w:rsidR="00634445" w:rsidRPr="00642497">
        <w:t>’</w:t>
      </w:r>
      <w:r w:rsidRPr="00642497">
        <w:t>est dans et par le langage que l</w:t>
      </w:r>
      <w:r w:rsidR="00634445" w:rsidRPr="00642497">
        <w:t>’</w:t>
      </w:r>
      <w:r w:rsidRPr="00642497">
        <w:t xml:space="preserve">homme se constitue comme </w:t>
      </w:r>
      <w:r w:rsidRPr="00642497">
        <w:rPr>
          <w:i/>
        </w:rPr>
        <w:t>sujet</w:t>
      </w:r>
      <w:r w:rsidRPr="00642497">
        <w:t xml:space="preserve"> ; parce que le langage seul fonde en réalité, dans </w:t>
      </w:r>
      <w:r w:rsidRPr="00642497">
        <w:rPr>
          <w:i/>
        </w:rPr>
        <w:t>sa</w:t>
      </w:r>
      <w:r w:rsidRPr="00642497">
        <w:t xml:space="preserve"> réalité qui est celle de l</w:t>
      </w:r>
      <w:r w:rsidR="00634445" w:rsidRPr="00642497">
        <w:t>’</w:t>
      </w:r>
      <w:r w:rsidRPr="00642497">
        <w:t>être, le concept d</w:t>
      </w:r>
      <w:r w:rsidR="00634445" w:rsidRPr="00642497">
        <w:t>’</w:t>
      </w:r>
      <w:r w:rsidR="00642497" w:rsidRPr="00642497">
        <w:t>« </w:t>
      </w:r>
      <w:r w:rsidRPr="00642497">
        <w:t>ego</w:t>
      </w:r>
      <w:r w:rsidR="00642497" w:rsidRPr="00642497">
        <w:t> »</w:t>
      </w:r>
      <w:r w:rsidRPr="00642497">
        <w:t>.</w:t>
      </w:r>
      <w:r w:rsidR="00D650AC">
        <w:t xml:space="preserve"> </w:t>
      </w:r>
      <w:r w:rsidR="00D650AC" w:rsidRPr="00D650AC">
        <w:t>(</w:t>
      </w:r>
      <w:r w:rsidR="00467723">
        <w:t>Benveniste</w:t>
      </w:r>
      <w:r w:rsidR="00354BE1">
        <w:fldChar w:fldCharType="begin"/>
      </w:r>
      <w:r w:rsidR="00811E7B">
        <w:instrText xml:space="preserve"> XE "</w:instrText>
      </w:r>
      <w:r w:rsidR="00811E7B" w:rsidRPr="001379BF">
        <w:rPr>
          <w:spacing w:val="-10"/>
          <w:sz w:val="22"/>
        </w:rPr>
        <w:instrText>Benveniste</w:instrText>
      </w:r>
      <w:r w:rsidR="00811E7B">
        <w:instrText xml:space="preserve">" </w:instrText>
      </w:r>
      <w:r w:rsidR="00354BE1">
        <w:fldChar w:fldCharType="end"/>
      </w:r>
      <w:r w:rsidR="00467723">
        <w:t xml:space="preserve">, </w:t>
      </w:r>
      <w:r w:rsidR="00D650AC" w:rsidRPr="00D650AC">
        <w:t>[19</w:t>
      </w:r>
      <w:r w:rsidR="005A3479">
        <w:t>58</w:t>
      </w:r>
      <w:r w:rsidR="00D650AC" w:rsidRPr="00D650AC">
        <w:t xml:space="preserve">], </w:t>
      </w:r>
      <w:r w:rsidR="005A3479">
        <w:t xml:space="preserve">1966, </w:t>
      </w:r>
      <w:r w:rsidR="00D650AC" w:rsidRPr="00D650AC">
        <w:t>p. 2</w:t>
      </w:r>
      <w:r w:rsidR="00D650AC">
        <w:t>59</w:t>
      </w:r>
      <w:r w:rsidR="00D650AC" w:rsidRPr="00D650AC">
        <w:t>).</w:t>
      </w:r>
    </w:p>
    <w:p w:rsidR="0071663A" w:rsidRPr="00FF5A45"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2"/>
          <w:sz w:val="22"/>
          <w:szCs w:val="22"/>
        </w:rPr>
      </w:pPr>
      <w:r w:rsidRPr="00FF5A45">
        <w:rPr>
          <w:spacing w:val="-12"/>
          <w:sz w:val="22"/>
          <w:szCs w:val="22"/>
        </w:rPr>
        <w:t xml:space="preserve"> </w:t>
      </w:r>
    </w:p>
    <w:p w:rsidR="00642497"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r w:rsidRPr="00213EBB">
        <w:rPr>
          <w:spacing w:val="-10"/>
          <w:sz w:val="22"/>
          <w:szCs w:val="22"/>
        </w:rPr>
        <w:t xml:space="preserve">Le sujet échappe donc </w:t>
      </w:r>
      <w:proofErr w:type="gramStart"/>
      <w:r w:rsidRPr="00213EBB">
        <w:rPr>
          <w:spacing w:val="-10"/>
          <w:sz w:val="22"/>
          <w:szCs w:val="22"/>
        </w:rPr>
        <w:t>au</w:t>
      </w:r>
      <w:proofErr w:type="gramEnd"/>
      <w:r w:rsidRPr="00213EBB">
        <w:rPr>
          <w:spacing w:val="-10"/>
          <w:sz w:val="22"/>
          <w:szCs w:val="22"/>
        </w:rPr>
        <w:t xml:space="preserve"> sémiotique et se constitue </w:t>
      </w:r>
      <w:r w:rsidR="00731E26" w:rsidRPr="00213EBB">
        <w:rPr>
          <w:spacing w:val="-10"/>
          <w:sz w:val="22"/>
          <w:szCs w:val="22"/>
        </w:rPr>
        <w:t>uniquement</w:t>
      </w:r>
      <w:r w:rsidRPr="00213EBB">
        <w:rPr>
          <w:spacing w:val="-10"/>
          <w:sz w:val="22"/>
          <w:szCs w:val="22"/>
        </w:rPr>
        <w:t xml:space="preserve"> de manièr</w:t>
      </w:r>
      <w:r w:rsidR="00642497">
        <w:rPr>
          <w:spacing w:val="-10"/>
          <w:sz w:val="22"/>
          <w:szCs w:val="22"/>
        </w:rPr>
        <w:t>e pragmatique ou sémantique.</w:t>
      </w:r>
    </w:p>
    <w:p w:rsidR="00642497" w:rsidRDefault="00642497"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p>
    <w:p w:rsidR="00642497" w:rsidRDefault="0071663A" w:rsidP="00470A56">
      <w:pPr>
        <w:pStyle w:val="Citation"/>
      </w:pPr>
      <w:r w:rsidRPr="00642497">
        <w:t xml:space="preserve">Ces pronoms se distinguent de toutes les désignations que la langue articule, en ceci : </w:t>
      </w:r>
      <w:r w:rsidRPr="00642497">
        <w:rPr>
          <w:i/>
        </w:rPr>
        <w:t xml:space="preserve">ils ne </w:t>
      </w:r>
      <w:r w:rsidR="00642497" w:rsidRPr="00642497">
        <w:rPr>
          <w:i/>
        </w:rPr>
        <w:t>renvoient</w:t>
      </w:r>
      <w:r w:rsidRPr="00642497">
        <w:rPr>
          <w:i/>
        </w:rPr>
        <w:t xml:space="preserve"> ni à un concept ni à un individu</w:t>
      </w:r>
      <w:r w:rsidRPr="00642497">
        <w:t>. […] On est en présence d</w:t>
      </w:r>
      <w:r w:rsidR="00634445" w:rsidRPr="00642497">
        <w:t>’</w:t>
      </w:r>
      <w:r w:rsidRPr="00642497">
        <w:t xml:space="preserve">une classe de mots, les pronoms personnels, qui échappent au statut de tous les autres signes du langage. À quoi donc </w:t>
      </w:r>
      <w:r w:rsidRPr="00642497">
        <w:rPr>
          <w:i/>
        </w:rPr>
        <w:t>je</w:t>
      </w:r>
      <w:r w:rsidRPr="00642497">
        <w:t xml:space="preserve"> se réfère-t-il ? À </w:t>
      </w:r>
      <w:r w:rsidR="00731E26" w:rsidRPr="00642497">
        <w:t>quelque</w:t>
      </w:r>
      <w:r w:rsidRPr="00642497">
        <w:t xml:space="preserve"> chose de très singulier, qui est exclusivement linguistique : </w:t>
      </w:r>
      <w:r w:rsidRPr="00642497">
        <w:rPr>
          <w:i/>
        </w:rPr>
        <w:t>je</w:t>
      </w:r>
      <w:r w:rsidRPr="00642497">
        <w:t xml:space="preserve"> se réfère à l</w:t>
      </w:r>
      <w:r w:rsidR="00634445" w:rsidRPr="00642497">
        <w:t>’</w:t>
      </w:r>
      <w:r w:rsidRPr="00642497">
        <w:t xml:space="preserve">acte de discours </w:t>
      </w:r>
      <w:r w:rsidR="00731E26" w:rsidRPr="00642497">
        <w:t>individuel</w:t>
      </w:r>
      <w:r w:rsidRPr="00642497">
        <w:t xml:space="preserve"> où il est prononcé, et il en désigne le locuteur. C</w:t>
      </w:r>
      <w:r w:rsidR="00634445" w:rsidRPr="00642497">
        <w:t>’</w:t>
      </w:r>
      <w:r w:rsidRPr="00642497">
        <w:t>est un terme qui ne peut être identifié que dans ce que nous avons appelé ailleurs une instance de discours et qui n</w:t>
      </w:r>
      <w:r w:rsidR="00634445" w:rsidRPr="00642497">
        <w:t>’</w:t>
      </w:r>
      <w:r w:rsidRPr="00642497">
        <w:t>a de référence qu</w:t>
      </w:r>
      <w:r w:rsidR="00634445" w:rsidRPr="00642497">
        <w:t>’</w:t>
      </w:r>
      <w:r w:rsidR="00642497" w:rsidRPr="00642497">
        <w:t>actuelle.</w:t>
      </w:r>
      <w:r w:rsidRPr="00642497">
        <w:t xml:space="preserve"> (</w:t>
      </w:r>
      <w:r w:rsidR="00573868">
        <w:t>p</w:t>
      </w:r>
      <w:r w:rsidRPr="00642497">
        <w:t>p. 261-262)</w:t>
      </w:r>
    </w:p>
    <w:p w:rsidR="00470A56" w:rsidRPr="00642497" w:rsidRDefault="00470A56"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18"/>
          <w:szCs w:val="18"/>
        </w:rPr>
      </w:pPr>
    </w:p>
    <w:p w:rsidR="00642497"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r w:rsidRPr="00213EBB">
        <w:rPr>
          <w:i/>
          <w:spacing w:val="-10"/>
          <w:sz w:val="22"/>
          <w:szCs w:val="22"/>
        </w:rPr>
        <w:t>Je</w:t>
      </w:r>
      <w:r w:rsidRPr="00213EBB">
        <w:rPr>
          <w:spacing w:val="-10"/>
          <w:sz w:val="22"/>
          <w:szCs w:val="22"/>
        </w:rPr>
        <w:t xml:space="preserve"> </w:t>
      </w:r>
      <w:proofErr w:type="gramStart"/>
      <w:r w:rsidRPr="00213EBB">
        <w:rPr>
          <w:spacing w:val="-10"/>
          <w:sz w:val="22"/>
          <w:szCs w:val="22"/>
        </w:rPr>
        <w:t>est</w:t>
      </w:r>
      <w:proofErr w:type="gramEnd"/>
      <w:r w:rsidRPr="00213EBB">
        <w:rPr>
          <w:spacing w:val="-10"/>
          <w:sz w:val="22"/>
          <w:szCs w:val="22"/>
        </w:rPr>
        <w:t xml:space="preserve"> un signe « vide » qui ne se remplit que dans une s</w:t>
      </w:r>
      <w:r w:rsidR="00642497">
        <w:rPr>
          <w:spacing w:val="-10"/>
          <w:sz w:val="22"/>
          <w:szCs w:val="22"/>
        </w:rPr>
        <w:t>ituation pragmatique donnée.</w:t>
      </w:r>
    </w:p>
    <w:p w:rsidR="00642497" w:rsidRDefault="00642497"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p>
    <w:p w:rsidR="000927D4" w:rsidRDefault="0071663A" w:rsidP="00470A56">
      <w:pPr>
        <w:pStyle w:val="Citation"/>
      </w:pPr>
      <w:r w:rsidRPr="00642497">
        <w:t xml:space="preserve">Le langage a résolu ce problème [de la communication </w:t>
      </w:r>
      <w:r w:rsidR="00FE2EEE" w:rsidRPr="00642497">
        <w:t>intersubjective</w:t>
      </w:r>
      <w:r w:rsidRPr="00642497">
        <w:t>] en créant un ensemble de signes vides, non référentiels par rapport à la réalité, toujours disponibles, et qui deviennent pleins dès qu</w:t>
      </w:r>
      <w:r w:rsidR="00634445" w:rsidRPr="00642497">
        <w:t>’</w:t>
      </w:r>
      <w:r w:rsidRPr="00642497">
        <w:t>un locuteur les assume dans chaque instance de son discours.</w:t>
      </w:r>
      <w:r w:rsidRPr="00642497">
        <w:rPr>
          <w:rStyle w:val="Rfrencedenotedebasdepage"/>
          <w:spacing w:val="-10"/>
          <w:lang w:val="en-US"/>
        </w:rPr>
        <w:footnoteReference w:id="352"/>
      </w:r>
    </w:p>
    <w:p w:rsidR="000927D4" w:rsidRDefault="000927D4"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18"/>
          <w:szCs w:val="18"/>
        </w:rPr>
      </w:pPr>
    </w:p>
    <w:p w:rsidR="000927D4"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18"/>
          <w:szCs w:val="18"/>
        </w:rPr>
      </w:pPr>
      <w:r w:rsidRPr="00CC7839">
        <w:rPr>
          <w:spacing w:val="-10"/>
          <w:sz w:val="22"/>
          <w:szCs w:val="22"/>
        </w:rPr>
        <w:t>Et ce remplissage se fait à chaque fois à nouveau de manière unique</w:t>
      </w:r>
      <w:r w:rsidR="000927D4">
        <w:rPr>
          <w:spacing w:val="-10"/>
          <w:sz w:val="18"/>
          <w:szCs w:val="18"/>
        </w:rPr>
        <w:t>.</w:t>
      </w:r>
    </w:p>
    <w:p w:rsidR="000927D4" w:rsidRDefault="000927D4"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18"/>
          <w:szCs w:val="18"/>
        </w:rPr>
      </w:pPr>
    </w:p>
    <w:p w:rsidR="0071663A" w:rsidRPr="00642497" w:rsidRDefault="0071663A" w:rsidP="00470A56">
      <w:pPr>
        <w:pStyle w:val="Citation"/>
      </w:pPr>
      <w:r w:rsidRPr="00642497">
        <w:t xml:space="preserve"> </w:t>
      </w:r>
      <w:r w:rsidRPr="00642497">
        <w:rPr>
          <w:i/>
        </w:rPr>
        <w:t>Je</w:t>
      </w:r>
      <w:r w:rsidRPr="00642497">
        <w:t xml:space="preserve"> signifie </w:t>
      </w:r>
      <w:r w:rsidR="00146DD2">
        <w:t>« </w:t>
      </w:r>
      <w:r w:rsidRPr="00642497">
        <w:t xml:space="preserve">la </w:t>
      </w:r>
      <w:r w:rsidR="00642497" w:rsidRPr="00642497">
        <w:t>personne</w:t>
      </w:r>
      <w:r w:rsidRPr="00642497">
        <w:t xml:space="preserve"> qui énonce la présente instance de discours contenant </w:t>
      </w:r>
      <w:r w:rsidRPr="00642497">
        <w:rPr>
          <w:i/>
        </w:rPr>
        <w:t>je</w:t>
      </w:r>
      <w:r w:rsidR="00146DD2">
        <w:t> »</w:t>
      </w:r>
      <w:r w:rsidRPr="00642497">
        <w:t xml:space="preserve">. </w:t>
      </w:r>
      <w:r w:rsidR="00642497" w:rsidRPr="00642497">
        <w:t>Instance</w:t>
      </w:r>
      <w:r w:rsidRPr="00642497">
        <w:t xml:space="preserve"> unique par définition, et valable seulement dans </w:t>
      </w:r>
      <w:r w:rsidR="00642497" w:rsidRPr="00642497">
        <w:t>son unicité. </w:t>
      </w:r>
      <w:r w:rsidR="000F0B0A" w:rsidRPr="00642497">
        <w:t xml:space="preserve"> (</w:t>
      </w:r>
      <w:r w:rsidR="00467723">
        <w:t>Benveniste</w:t>
      </w:r>
      <w:r w:rsidR="00354BE1">
        <w:fldChar w:fldCharType="begin"/>
      </w:r>
      <w:r w:rsidR="00811E7B">
        <w:instrText xml:space="preserve"> XE "</w:instrText>
      </w:r>
      <w:r w:rsidR="00811E7B" w:rsidRPr="001379BF">
        <w:rPr>
          <w:spacing w:val="-10"/>
          <w:sz w:val="22"/>
        </w:rPr>
        <w:instrText>Benveniste</w:instrText>
      </w:r>
      <w:r w:rsidR="00811E7B">
        <w:instrText xml:space="preserve">" </w:instrText>
      </w:r>
      <w:r w:rsidR="00354BE1">
        <w:fldChar w:fldCharType="end"/>
      </w:r>
      <w:r w:rsidR="00467723">
        <w:t xml:space="preserve">, [1956], 1966, </w:t>
      </w:r>
      <w:r w:rsidR="000F0B0A" w:rsidRPr="00642497">
        <w:t>p. </w:t>
      </w:r>
      <w:r w:rsidRPr="00642497">
        <w:t>252)</w:t>
      </w:r>
    </w:p>
    <w:p w:rsidR="00642497" w:rsidRPr="00213EBB" w:rsidRDefault="00642497"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p>
    <w:p w:rsidR="0071663A" w:rsidRPr="00213EBB" w:rsidRDefault="0071663A" w:rsidP="00A4076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36" w:lineRule="exact"/>
        <w:ind w:firstLine="397"/>
        <w:jc w:val="both"/>
        <w:rPr>
          <w:spacing w:val="-10"/>
          <w:sz w:val="22"/>
          <w:szCs w:val="22"/>
        </w:rPr>
      </w:pPr>
      <w:r w:rsidRPr="00213EBB">
        <w:rPr>
          <w:spacing w:val="-10"/>
          <w:sz w:val="22"/>
          <w:szCs w:val="22"/>
        </w:rPr>
        <w:t>Ainsi les noms d</w:t>
      </w:r>
      <w:r w:rsidR="00634445" w:rsidRPr="00213EBB">
        <w:rPr>
          <w:spacing w:val="-10"/>
          <w:sz w:val="22"/>
          <w:szCs w:val="22"/>
        </w:rPr>
        <w:t>’</w:t>
      </w:r>
      <w:r w:rsidRPr="00213EBB">
        <w:rPr>
          <w:spacing w:val="-10"/>
          <w:sz w:val="22"/>
          <w:szCs w:val="22"/>
        </w:rPr>
        <w:t>agent et d</w:t>
      </w:r>
      <w:r w:rsidR="00634445" w:rsidRPr="00213EBB">
        <w:rPr>
          <w:spacing w:val="-10"/>
          <w:sz w:val="22"/>
          <w:szCs w:val="22"/>
        </w:rPr>
        <w:t>’</w:t>
      </w:r>
      <w:r w:rsidRPr="00213EBB">
        <w:rPr>
          <w:spacing w:val="-10"/>
          <w:sz w:val="22"/>
          <w:szCs w:val="22"/>
        </w:rPr>
        <w:t>action ne prouvent-ils pas, pour Benve</w:t>
      </w:r>
      <w:r w:rsidR="005A3479">
        <w:rPr>
          <w:spacing w:val="-10"/>
          <w:sz w:val="22"/>
          <w:szCs w:val="22"/>
        </w:rPr>
        <w:softHyphen/>
      </w:r>
      <w:r w:rsidRPr="00213EBB">
        <w:rPr>
          <w:spacing w:val="-10"/>
          <w:sz w:val="22"/>
          <w:szCs w:val="22"/>
        </w:rPr>
        <w:t>nist</w:t>
      </w:r>
      <w:r w:rsidR="00354BE1">
        <w:rPr>
          <w:spacing w:val="-10"/>
          <w:sz w:val="22"/>
          <w:szCs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0"/>
          <w:sz w:val="22"/>
          <w:szCs w:val="22"/>
        </w:rPr>
        <w:fldChar w:fldCharType="end"/>
      </w:r>
      <w:r w:rsidRPr="00213EBB">
        <w:rPr>
          <w:spacing w:val="-10"/>
          <w:sz w:val="22"/>
          <w:szCs w:val="22"/>
        </w:rPr>
        <w:t>e</w:t>
      </w:r>
      <w:r w:rsidR="00354BE1" w:rsidRPr="00213EBB">
        <w:rPr>
          <w:spacing w:val="-10"/>
          <w:sz w:val="22"/>
          <w:szCs w:val="22"/>
        </w:rPr>
        <w:fldChar w:fldCharType="begin"/>
      </w:r>
      <w:r w:rsidR="009D5DEF" w:rsidRPr="00213EBB">
        <w:rPr>
          <w:spacing w:val="-10"/>
          <w:sz w:val="22"/>
          <w:szCs w:val="22"/>
        </w:rPr>
        <w:instrText xml:space="preserve"> XE "Benveniste" </w:instrText>
      </w:r>
      <w:r w:rsidR="00354BE1" w:rsidRPr="00213EBB">
        <w:rPr>
          <w:spacing w:val="-10"/>
          <w:sz w:val="22"/>
          <w:szCs w:val="22"/>
        </w:rPr>
        <w:fldChar w:fldCharType="end"/>
      </w:r>
      <w:r w:rsidRPr="00213EBB">
        <w:rPr>
          <w:spacing w:val="-10"/>
          <w:sz w:val="22"/>
          <w:szCs w:val="22"/>
        </w:rPr>
        <w:t>, l</w:t>
      </w:r>
      <w:r w:rsidR="00634445" w:rsidRPr="00213EBB">
        <w:rPr>
          <w:spacing w:val="-10"/>
          <w:sz w:val="22"/>
          <w:szCs w:val="22"/>
        </w:rPr>
        <w:t>’</w:t>
      </w:r>
      <w:r w:rsidRPr="00213EBB">
        <w:rPr>
          <w:spacing w:val="-10"/>
          <w:sz w:val="22"/>
          <w:szCs w:val="22"/>
        </w:rPr>
        <w:t>inexistence d</w:t>
      </w:r>
      <w:r w:rsidR="00634445" w:rsidRPr="00213EBB">
        <w:rPr>
          <w:spacing w:val="-10"/>
          <w:sz w:val="22"/>
          <w:szCs w:val="22"/>
        </w:rPr>
        <w:t>’</w:t>
      </w:r>
      <w:r w:rsidRPr="00213EBB">
        <w:rPr>
          <w:spacing w:val="-10"/>
          <w:sz w:val="22"/>
          <w:szCs w:val="22"/>
        </w:rPr>
        <w:t xml:space="preserve">un agent centre de ses décisions et </w:t>
      </w:r>
      <w:r w:rsidR="005A3479" w:rsidRPr="00213EBB">
        <w:rPr>
          <w:spacing w:val="-10"/>
          <w:sz w:val="22"/>
          <w:szCs w:val="22"/>
        </w:rPr>
        <w:t>moralement</w:t>
      </w:r>
      <w:r w:rsidRPr="00213EBB">
        <w:rPr>
          <w:spacing w:val="-10"/>
          <w:sz w:val="22"/>
          <w:szCs w:val="22"/>
        </w:rPr>
        <w:t xml:space="preserve"> res</w:t>
      </w:r>
      <w:r w:rsidR="00502968">
        <w:rPr>
          <w:spacing w:val="-10"/>
          <w:sz w:val="22"/>
          <w:szCs w:val="22"/>
        </w:rPr>
        <w:softHyphen/>
      </w:r>
      <w:r w:rsidRPr="00213EBB">
        <w:rPr>
          <w:spacing w:val="-10"/>
          <w:sz w:val="22"/>
          <w:szCs w:val="22"/>
        </w:rPr>
        <w:t>ponsable. Ils sont à la fois l</w:t>
      </w:r>
      <w:r w:rsidR="00634445" w:rsidRPr="00213EBB">
        <w:rPr>
          <w:spacing w:val="-10"/>
          <w:sz w:val="22"/>
          <w:szCs w:val="22"/>
        </w:rPr>
        <w:t>’</w:t>
      </w:r>
      <w:r w:rsidRPr="00213EBB">
        <w:rPr>
          <w:spacing w:val="-10"/>
          <w:sz w:val="22"/>
          <w:szCs w:val="22"/>
        </w:rPr>
        <w:t>occasion d</w:t>
      </w:r>
      <w:r w:rsidR="00634445" w:rsidRPr="00213EBB">
        <w:rPr>
          <w:spacing w:val="-10"/>
          <w:sz w:val="22"/>
          <w:szCs w:val="22"/>
        </w:rPr>
        <w:t>’</w:t>
      </w:r>
      <w:r w:rsidRPr="00213EBB">
        <w:rPr>
          <w:spacing w:val="-10"/>
          <w:sz w:val="22"/>
          <w:szCs w:val="22"/>
        </w:rPr>
        <w:t>un des tout premiers pas vers la théorie de l</w:t>
      </w:r>
      <w:r w:rsidR="00634445" w:rsidRPr="00213EBB">
        <w:rPr>
          <w:spacing w:val="-10"/>
          <w:sz w:val="22"/>
          <w:szCs w:val="22"/>
        </w:rPr>
        <w:t>’</w:t>
      </w:r>
      <w:r w:rsidRPr="00213EBB">
        <w:rPr>
          <w:spacing w:val="-10"/>
          <w:sz w:val="22"/>
          <w:szCs w:val="22"/>
        </w:rPr>
        <w:t xml:space="preserve">énonciation – ce que les </w:t>
      </w:r>
      <w:r w:rsidR="00B177F2" w:rsidRPr="00213EBB">
        <w:rPr>
          <w:spacing w:val="-10"/>
          <w:sz w:val="22"/>
          <w:szCs w:val="22"/>
        </w:rPr>
        <w:t>spécialistes</w:t>
      </w:r>
      <w:r w:rsidRPr="00213EBB">
        <w:rPr>
          <w:spacing w:val="-10"/>
          <w:sz w:val="22"/>
          <w:szCs w:val="22"/>
        </w:rPr>
        <w:t xml:space="preserve"> de Benveniste semblent </w:t>
      </w:r>
      <w:r w:rsidR="00D17894" w:rsidRPr="00213EBB">
        <w:rPr>
          <w:spacing w:val="-10"/>
          <w:sz w:val="22"/>
          <w:szCs w:val="22"/>
        </w:rPr>
        <w:t>du reste souvent ne pas voir</w:t>
      </w:r>
      <w:r w:rsidRPr="00213EBB">
        <w:rPr>
          <w:spacing w:val="-10"/>
          <w:sz w:val="22"/>
          <w:szCs w:val="22"/>
        </w:rPr>
        <w:t xml:space="preserve"> – et une preuve supplémentaire que le sujet n</w:t>
      </w:r>
      <w:r w:rsidR="00634445" w:rsidRPr="00213EBB">
        <w:rPr>
          <w:spacing w:val="-10"/>
          <w:sz w:val="22"/>
          <w:szCs w:val="22"/>
        </w:rPr>
        <w:t>’</w:t>
      </w:r>
      <w:r w:rsidRPr="00213EBB">
        <w:rPr>
          <w:spacing w:val="-10"/>
          <w:sz w:val="22"/>
          <w:szCs w:val="22"/>
        </w:rPr>
        <w:t>est pas installé dans l</w:t>
      </w:r>
      <w:r w:rsidR="00634445" w:rsidRPr="00213EBB">
        <w:rPr>
          <w:spacing w:val="-10"/>
          <w:sz w:val="22"/>
          <w:szCs w:val="22"/>
        </w:rPr>
        <w:t>’</w:t>
      </w:r>
      <w:r w:rsidRPr="00213EBB">
        <w:rPr>
          <w:spacing w:val="-10"/>
          <w:sz w:val="22"/>
          <w:szCs w:val="22"/>
        </w:rPr>
        <w:t xml:space="preserve">homme de manière </w:t>
      </w:r>
      <w:r w:rsidRPr="00213EBB">
        <w:rPr>
          <w:i/>
          <w:spacing w:val="-10"/>
          <w:sz w:val="22"/>
          <w:szCs w:val="22"/>
        </w:rPr>
        <w:t>sémiotique</w:t>
      </w:r>
      <w:r w:rsidRPr="00213EBB">
        <w:rPr>
          <w:spacing w:val="-10"/>
          <w:sz w:val="22"/>
          <w:szCs w:val="22"/>
        </w:rPr>
        <w:t xml:space="preserve">, par les structures de la langue comme le disent les structuralistes, mais bien de manière </w:t>
      </w:r>
      <w:r w:rsidR="00731E26" w:rsidRPr="00213EBB">
        <w:rPr>
          <w:i/>
          <w:spacing w:val="-10"/>
          <w:sz w:val="22"/>
          <w:szCs w:val="22"/>
        </w:rPr>
        <w:t>sémantique</w:t>
      </w:r>
      <w:r w:rsidRPr="00213EBB">
        <w:rPr>
          <w:spacing w:val="-10"/>
          <w:sz w:val="22"/>
          <w:szCs w:val="22"/>
        </w:rPr>
        <w:t>, par l</w:t>
      </w:r>
      <w:r w:rsidR="00634445" w:rsidRPr="00213EBB">
        <w:rPr>
          <w:spacing w:val="-10"/>
          <w:sz w:val="22"/>
          <w:szCs w:val="22"/>
        </w:rPr>
        <w:t>’</w:t>
      </w:r>
      <w:r w:rsidRPr="00213EBB">
        <w:rPr>
          <w:spacing w:val="-10"/>
          <w:sz w:val="22"/>
          <w:szCs w:val="22"/>
        </w:rPr>
        <w:t xml:space="preserve">activité du langage. Ce qui apparaît de manière radicale au niveau des pronoms </w:t>
      </w:r>
      <w:r w:rsidRPr="00213EBB">
        <w:rPr>
          <w:i/>
          <w:spacing w:val="-10"/>
          <w:sz w:val="22"/>
          <w:szCs w:val="22"/>
        </w:rPr>
        <w:t>je/tu</w:t>
      </w:r>
      <w:r w:rsidRPr="00213EBB">
        <w:rPr>
          <w:spacing w:val="-10"/>
          <w:sz w:val="22"/>
          <w:szCs w:val="22"/>
        </w:rPr>
        <w:t xml:space="preserve">, des déictiques, des </w:t>
      </w:r>
      <w:r w:rsidR="00731E26" w:rsidRPr="00213EBB">
        <w:rPr>
          <w:spacing w:val="-10"/>
          <w:sz w:val="22"/>
          <w:szCs w:val="22"/>
        </w:rPr>
        <w:t>modalisations</w:t>
      </w:r>
      <w:r w:rsidRPr="00213EBB">
        <w:rPr>
          <w:spacing w:val="-10"/>
          <w:sz w:val="22"/>
          <w:szCs w:val="22"/>
        </w:rPr>
        <w:t>, des for</w:t>
      </w:r>
      <w:r w:rsidR="000927D4">
        <w:rPr>
          <w:spacing w:val="-10"/>
          <w:sz w:val="22"/>
          <w:szCs w:val="22"/>
        </w:rPr>
        <w:softHyphen/>
      </w:r>
      <w:r w:rsidRPr="00213EBB">
        <w:rPr>
          <w:spacing w:val="-10"/>
          <w:sz w:val="22"/>
          <w:szCs w:val="22"/>
        </w:rPr>
        <w:t xml:space="preserve">mes temporelles, etc. se profile déjà dans la </w:t>
      </w:r>
      <w:r w:rsidR="00731E26" w:rsidRPr="00213EBB">
        <w:rPr>
          <w:spacing w:val="-10"/>
          <w:sz w:val="22"/>
          <w:szCs w:val="22"/>
        </w:rPr>
        <w:t>contamination</w:t>
      </w:r>
      <w:r w:rsidRPr="00213EBB">
        <w:rPr>
          <w:spacing w:val="-10"/>
          <w:sz w:val="22"/>
          <w:szCs w:val="22"/>
        </w:rPr>
        <w:t xml:space="preserve"> prag</w:t>
      </w:r>
      <w:r w:rsidR="00FE2EEE">
        <w:rPr>
          <w:spacing w:val="-10"/>
          <w:sz w:val="22"/>
          <w:szCs w:val="22"/>
        </w:rPr>
        <w:softHyphen/>
      </w:r>
      <w:r w:rsidRPr="00213EBB">
        <w:rPr>
          <w:spacing w:val="-10"/>
          <w:sz w:val="22"/>
          <w:szCs w:val="22"/>
        </w:rPr>
        <w:t>matique du lexique de l</w:t>
      </w:r>
      <w:r w:rsidR="00634445" w:rsidRPr="00213EBB">
        <w:rPr>
          <w:spacing w:val="-10"/>
          <w:sz w:val="22"/>
          <w:szCs w:val="22"/>
        </w:rPr>
        <w:t>’</w:t>
      </w:r>
      <w:r w:rsidRPr="00213EBB">
        <w:rPr>
          <w:spacing w:val="-10"/>
          <w:sz w:val="22"/>
          <w:szCs w:val="22"/>
        </w:rPr>
        <w:t>agent et de l</w:t>
      </w:r>
      <w:r w:rsidR="00634445" w:rsidRPr="00213EBB">
        <w:rPr>
          <w:spacing w:val="-10"/>
          <w:sz w:val="22"/>
          <w:szCs w:val="22"/>
        </w:rPr>
        <w:t>’</w:t>
      </w:r>
      <w:r w:rsidRPr="00213EBB">
        <w:rPr>
          <w:spacing w:val="-10"/>
          <w:sz w:val="22"/>
          <w:szCs w:val="22"/>
        </w:rPr>
        <w:t>action. Il n</w:t>
      </w:r>
      <w:r w:rsidR="00634445" w:rsidRPr="00213EBB">
        <w:rPr>
          <w:spacing w:val="-10"/>
          <w:sz w:val="22"/>
          <w:szCs w:val="22"/>
        </w:rPr>
        <w:t>’</w:t>
      </w:r>
      <w:r w:rsidRPr="00213EBB">
        <w:rPr>
          <w:spacing w:val="-10"/>
          <w:sz w:val="22"/>
          <w:szCs w:val="22"/>
        </w:rPr>
        <w:t>est pas possible de nommer tous les cas d</w:t>
      </w:r>
      <w:r w:rsidR="00634445" w:rsidRPr="00213EBB">
        <w:rPr>
          <w:spacing w:val="-10"/>
          <w:sz w:val="22"/>
          <w:szCs w:val="22"/>
        </w:rPr>
        <w:t>’</w:t>
      </w:r>
      <w:r w:rsidRPr="00213EBB">
        <w:rPr>
          <w:spacing w:val="-10"/>
          <w:sz w:val="22"/>
          <w:szCs w:val="22"/>
        </w:rPr>
        <w:t>agent et d</w:t>
      </w:r>
      <w:r w:rsidR="00634445" w:rsidRPr="00213EBB">
        <w:rPr>
          <w:spacing w:val="-10"/>
          <w:sz w:val="22"/>
          <w:szCs w:val="22"/>
        </w:rPr>
        <w:t>’</w:t>
      </w:r>
      <w:r w:rsidRPr="00213EBB">
        <w:rPr>
          <w:spacing w:val="-10"/>
          <w:sz w:val="22"/>
          <w:szCs w:val="22"/>
        </w:rPr>
        <w:t xml:space="preserve">action par des noms qui éveilleraient chacun toujours </w:t>
      </w:r>
      <w:r w:rsidR="00D17894" w:rsidRPr="00213EBB">
        <w:rPr>
          <w:spacing w:val="-10"/>
          <w:sz w:val="22"/>
          <w:szCs w:val="22"/>
        </w:rPr>
        <w:t>une</w:t>
      </w:r>
      <w:r w:rsidRPr="00213EBB">
        <w:rPr>
          <w:spacing w:val="-10"/>
          <w:sz w:val="22"/>
          <w:szCs w:val="22"/>
        </w:rPr>
        <w:t xml:space="preserve"> même </w:t>
      </w:r>
      <w:r w:rsidR="00692D55" w:rsidRPr="00213EBB">
        <w:rPr>
          <w:spacing w:val="-10"/>
          <w:sz w:val="22"/>
          <w:szCs w:val="22"/>
        </w:rPr>
        <w:t>représentation</w:t>
      </w:r>
      <w:r w:rsidRPr="00213EBB">
        <w:rPr>
          <w:spacing w:val="-10"/>
          <w:sz w:val="22"/>
          <w:szCs w:val="22"/>
        </w:rPr>
        <w:t xml:space="preserve"> pleine</w:t>
      </w:r>
      <w:r w:rsidR="00D17894" w:rsidRPr="00213EBB">
        <w:rPr>
          <w:spacing w:val="-10"/>
          <w:sz w:val="22"/>
          <w:szCs w:val="22"/>
        </w:rPr>
        <w:t xml:space="preserve"> et entière</w:t>
      </w:r>
      <w:r w:rsidRPr="00213EBB">
        <w:rPr>
          <w:spacing w:val="-10"/>
          <w:sz w:val="22"/>
          <w:szCs w:val="22"/>
        </w:rPr>
        <w:t xml:space="preserve">. </w:t>
      </w:r>
      <w:r w:rsidR="006029DB" w:rsidRPr="00213EBB">
        <w:rPr>
          <w:spacing w:val="-10"/>
          <w:sz w:val="22"/>
          <w:szCs w:val="22"/>
        </w:rPr>
        <w:t>Un certain nombre de ces noms son</w:t>
      </w:r>
      <w:r w:rsidRPr="00213EBB">
        <w:rPr>
          <w:spacing w:val="-10"/>
          <w:sz w:val="22"/>
          <w:szCs w:val="22"/>
        </w:rPr>
        <w:t xml:space="preserve">t dotés </w:t>
      </w:r>
      <w:r w:rsidR="006029DB" w:rsidRPr="00213EBB">
        <w:rPr>
          <w:spacing w:val="-10"/>
          <w:sz w:val="22"/>
          <w:szCs w:val="22"/>
        </w:rPr>
        <w:t>d</w:t>
      </w:r>
      <w:r w:rsidR="00634445" w:rsidRPr="00213EBB">
        <w:rPr>
          <w:spacing w:val="-10"/>
          <w:sz w:val="22"/>
          <w:szCs w:val="22"/>
        </w:rPr>
        <w:t>’</w:t>
      </w:r>
      <w:r w:rsidR="006029DB" w:rsidRPr="00213EBB">
        <w:rPr>
          <w:spacing w:val="-10"/>
          <w:sz w:val="22"/>
          <w:szCs w:val="22"/>
        </w:rPr>
        <w:t>une</w:t>
      </w:r>
      <w:r w:rsidRPr="00213EBB">
        <w:rPr>
          <w:spacing w:val="-10"/>
          <w:sz w:val="22"/>
          <w:szCs w:val="22"/>
        </w:rPr>
        <w:t xml:space="preserve"> vacuité</w:t>
      </w:r>
      <w:r w:rsidR="006029DB" w:rsidRPr="00213EBB">
        <w:rPr>
          <w:spacing w:val="-10"/>
          <w:sz w:val="22"/>
          <w:szCs w:val="22"/>
        </w:rPr>
        <w:t xml:space="preserve"> analogue à celle</w:t>
      </w:r>
      <w:r w:rsidRPr="00213EBB">
        <w:rPr>
          <w:spacing w:val="-10"/>
          <w:sz w:val="22"/>
          <w:szCs w:val="22"/>
        </w:rPr>
        <w:t xml:space="preserve"> du </w:t>
      </w:r>
      <w:r w:rsidRPr="00213EBB">
        <w:rPr>
          <w:i/>
          <w:spacing w:val="-10"/>
          <w:sz w:val="22"/>
          <w:szCs w:val="22"/>
        </w:rPr>
        <w:t>je</w:t>
      </w:r>
      <w:r w:rsidRPr="00213EBB">
        <w:rPr>
          <w:spacing w:val="-10"/>
          <w:sz w:val="22"/>
          <w:szCs w:val="22"/>
        </w:rPr>
        <w:t xml:space="preserve">, </w:t>
      </w:r>
      <w:r w:rsidR="006029DB" w:rsidRPr="00213EBB">
        <w:rPr>
          <w:spacing w:val="-10"/>
          <w:sz w:val="22"/>
          <w:szCs w:val="22"/>
        </w:rPr>
        <w:t xml:space="preserve">qui laisse </w:t>
      </w:r>
      <w:r w:rsidR="00467401" w:rsidRPr="00213EBB">
        <w:rPr>
          <w:spacing w:val="-10"/>
          <w:sz w:val="22"/>
          <w:szCs w:val="22"/>
        </w:rPr>
        <w:t xml:space="preserve">ainsi </w:t>
      </w:r>
      <w:r w:rsidR="00A8178D" w:rsidRPr="00213EBB">
        <w:rPr>
          <w:spacing w:val="-10"/>
          <w:sz w:val="22"/>
          <w:szCs w:val="22"/>
        </w:rPr>
        <w:t>la possibilité à</w:t>
      </w:r>
      <w:r w:rsidR="00F9565E" w:rsidRPr="00213EBB">
        <w:rPr>
          <w:spacing w:val="-10"/>
          <w:sz w:val="22"/>
          <w:szCs w:val="22"/>
        </w:rPr>
        <w:t xml:space="preserve"> la</w:t>
      </w:r>
      <w:r w:rsidRPr="00213EBB">
        <w:rPr>
          <w:spacing w:val="-10"/>
          <w:sz w:val="22"/>
          <w:szCs w:val="22"/>
        </w:rPr>
        <w:t xml:space="preserve"> subjectivité humaine </w:t>
      </w:r>
      <w:r w:rsidR="00A8178D" w:rsidRPr="00213EBB">
        <w:rPr>
          <w:spacing w:val="-10"/>
          <w:sz w:val="22"/>
          <w:szCs w:val="22"/>
        </w:rPr>
        <w:t>d</w:t>
      </w:r>
      <w:r w:rsidR="00634445" w:rsidRPr="00213EBB">
        <w:rPr>
          <w:spacing w:val="-10"/>
          <w:sz w:val="22"/>
          <w:szCs w:val="22"/>
        </w:rPr>
        <w:t>’</w:t>
      </w:r>
      <w:r w:rsidR="00A8178D" w:rsidRPr="00213EBB">
        <w:rPr>
          <w:spacing w:val="-10"/>
          <w:sz w:val="22"/>
          <w:szCs w:val="22"/>
        </w:rPr>
        <w:t xml:space="preserve">émerger à chaque fois </w:t>
      </w:r>
      <w:r w:rsidRPr="00213EBB">
        <w:rPr>
          <w:spacing w:val="-10"/>
          <w:sz w:val="22"/>
          <w:szCs w:val="22"/>
        </w:rPr>
        <w:t xml:space="preserve">dans </w:t>
      </w:r>
      <w:r w:rsidR="0096523E" w:rsidRPr="00213EBB">
        <w:rPr>
          <w:spacing w:val="-10"/>
          <w:sz w:val="22"/>
          <w:szCs w:val="22"/>
        </w:rPr>
        <w:t>une</w:t>
      </w:r>
      <w:r w:rsidRPr="00213EBB">
        <w:rPr>
          <w:spacing w:val="-10"/>
          <w:sz w:val="22"/>
          <w:szCs w:val="22"/>
        </w:rPr>
        <w:t xml:space="preserve"> historicité radicale</w:t>
      </w:r>
      <w:r w:rsidR="00A8178D" w:rsidRPr="00213EBB">
        <w:rPr>
          <w:spacing w:val="-10"/>
          <w:sz w:val="22"/>
          <w:szCs w:val="22"/>
        </w:rPr>
        <w:t xml:space="preserve"> toujours recommencée</w:t>
      </w:r>
      <w:r w:rsidRPr="00213EBB">
        <w:rPr>
          <w:spacing w:val="-10"/>
          <w:sz w:val="22"/>
          <w:szCs w:val="22"/>
        </w:rPr>
        <w:t>.</w:t>
      </w:r>
    </w:p>
    <w:p w:rsidR="000927D4" w:rsidRDefault="0071663A" w:rsidP="00291FC0">
      <w:pPr>
        <w:tabs>
          <w:tab w:val="left" w:pos="426"/>
          <w:tab w:val="left" w:pos="567"/>
        </w:tabs>
        <w:spacing w:line="236" w:lineRule="exact"/>
        <w:ind w:firstLine="397"/>
        <w:jc w:val="both"/>
        <w:rPr>
          <w:spacing w:val="-12"/>
          <w:sz w:val="22"/>
          <w:szCs w:val="22"/>
        </w:rPr>
      </w:pPr>
      <w:r w:rsidRPr="005F4B73">
        <w:rPr>
          <w:spacing w:val="-12"/>
          <w:sz w:val="22"/>
          <w:szCs w:val="22"/>
        </w:rPr>
        <w:t>Cette parenthèse un peu longue n</w:t>
      </w:r>
      <w:r w:rsidR="00634445" w:rsidRPr="005F4B73">
        <w:rPr>
          <w:spacing w:val="-12"/>
          <w:sz w:val="22"/>
          <w:szCs w:val="22"/>
        </w:rPr>
        <w:t>’</w:t>
      </w:r>
      <w:r w:rsidRPr="005F4B73">
        <w:rPr>
          <w:spacing w:val="-12"/>
          <w:sz w:val="22"/>
          <w:szCs w:val="22"/>
        </w:rPr>
        <w:t>aura pas été inutile si elle a pu montrer la double erreur commise par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5F4B73">
        <w:rPr>
          <w:spacing w:val="-12"/>
          <w:sz w:val="22"/>
          <w:szCs w:val="22"/>
        </w:rPr>
        <w:t xml:space="preserve"> à l</w:t>
      </w:r>
      <w:r w:rsidR="00634445" w:rsidRPr="005F4B73">
        <w:rPr>
          <w:spacing w:val="-12"/>
          <w:sz w:val="22"/>
          <w:szCs w:val="22"/>
        </w:rPr>
        <w:t>’</w:t>
      </w:r>
      <w:r w:rsidRPr="005F4B73">
        <w:rPr>
          <w:spacing w:val="-12"/>
          <w:sz w:val="22"/>
          <w:szCs w:val="22"/>
        </w:rPr>
        <w:t>égard de Benveniste</w:t>
      </w:r>
      <w:r w:rsidR="00354BE1" w:rsidRPr="005F4B73">
        <w:rPr>
          <w:spacing w:val="-12"/>
          <w:sz w:val="22"/>
          <w:szCs w:val="22"/>
        </w:rPr>
        <w:fldChar w:fldCharType="begin"/>
      </w:r>
      <w:r w:rsidR="009D5DEF" w:rsidRPr="005F4B73">
        <w:rPr>
          <w:spacing w:val="-12"/>
          <w:sz w:val="22"/>
          <w:szCs w:val="22"/>
        </w:rPr>
        <w:instrText xml:space="preserve"> XE "Benveniste" </w:instrText>
      </w:r>
      <w:r w:rsidR="00354BE1" w:rsidRPr="005F4B73">
        <w:rPr>
          <w:spacing w:val="-12"/>
          <w:sz w:val="22"/>
          <w:szCs w:val="22"/>
        </w:rPr>
        <w:fldChar w:fldCharType="end"/>
      </w:r>
      <w:r w:rsidRPr="005F4B73">
        <w:rPr>
          <w:spacing w:val="-12"/>
          <w:sz w:val="22"/>
          <w:szCs w:val="22"/>
        </w:rPr>
        <w:t> : d</w:t>
      </w:r>
      <w:r w:rsidR="00634445" w:rsidRPr="005F4B73">
        <w:rPr>
          <w:spacing w:val="-12"/>
          <w:sz w:val="22"/>
          <w:szCs w:val="22"/>
        </w:rPr>
        <w:t>’</w:t>
      </w:r>
      <w:r w:rsidRPr="005F4B73">
        <w:rPr>
          <w:spacing w:val="-12"/>
          <w:sz w:val="22"/>
          <w:szCs w:val="22"/>
        </w:rPr>
        <w:t xml:space="preserve">un côté, il tire de son travail des conclusions </w:t>
      </w:r>
      <w:r w:rsidR="00467401" w:rsidRPr="005F4B73">
        <w:rPr>
          <w:spacing w:val="-12"/>
          <w:sz w:val="22"/>
          <w:szCs w:val="22"/>
        </w:rPr>
        <w:t xml:space="preserve">historiques </w:t>
      </w:r>
      <w:r w:rsidRPr="005F4B73">
        <w:rPr>
          <w:spacing w:val="-12"/>
          <w:sz w:val="22"/>
          <w:szCs w:val="22"/>
        </w:rPr>
        <w:t>que celui-ci ne saurait soutenir</w:t>
      </w:r>
      <w:r w:rsidR="00A06407" w:rsidRPr="005F4B73">
        <w:rPr>
          <w:spacing w:val="-12"/>
          <w:sz w:val="22"/>
          <w:szCs w:val="22"/>
        </w:rPr>
        <w:t xml:space="preserve"> </w:t>
      </w:r>
      <w:r w:rsidR="005F4B73" w:rsidRPr="005F4B73">
        <w:rPr>
          <w:spacing w:val="-12"/>
          <w:sz w:val="22"/>
          <w:szCs w:val="22"/>
        </w:rPr>
        <w:t xml:space="preserve">– </w:t>
      </w:r>
      <w:r w:rsidR="00A06407" w:rsidRPr="005F4B73">
        <w:rPr>
          <w:spacing w:val="-12"/>
          <w:sz w:val="22"/>
          <w:szCs w:val="22"/>
        </w:rPr>
        <w:t xml:space="preserve">même si par ailleurs, </w:t>
      </w:r>
      <w:r w:rsidR="005F4B73" w:rsidRPr="005F4B73">
        <w:rPr>
          <w:spacing w:val="-12"/>
          <w:sz w:val="22"/>
          <w:szCs w:val="22"/>
        </w:rPr>
        <w:t>c</w:t>
      </w:r>
      <w:r w:rsidR="00A06407" w:rsidRPr="005F4B73">
        <w:rPr>
          <w:spacing w:val="-12"/>
          <w:sz w:val="22"/>
          <w:szCs w:val="22"/>
        </w:rPr>
        <w:t>es conclusions sont certainement soutenables par d’autres argument</w:t>
      </w:r>
      <w:r w:rsidR="005F4B73" w:rsidRPr="005F4B73">
        <w:rPr>
          <w:spacing w:val="-12"/>
          <w:sz w:val="22"/>
          <w:szCs w:val="22"/>
        </w:rPr>
        <w:t>s</w:t>
      </w:r>
      <w:r w:rsidRPr="005F4B73">
        <w:rPr>
          <w:spacing w:val="-12"/>
          <w:sz w:val="22"/>
          <w:szCs w:val="22"/>
        </w:rPr>
        <w:t> ; de l</w:t>
      </w:r>
      <w:r w:rsidR="00634445" w:rsidRPr="005F4B73">
        <w:rPr>
          <w:spacing w:val="-12"/>
          <w:sz w:val="22"/>
          <w:szCs w:val="22"/>
        </w:rPr>
        <w:t>’</w:t>
      </w:r>
      <w:r w:rsidRPr="005F4B73">
        <w:rPr>
          <w:spacing w:val="-12"/>
          <w:sz w:val="22"/>
          <w:szCs w:val="22"/>
        </w:rPr>
        <w:t>autre, il ne peut en extraire ce qui pourtant aurait dû l</w:t>
      </w:r>
      <w:r w:rsidR="00634445" w:rsidRPr="005F4B73">
        <w:rPr>
          <w:spacing w:val="-12"/>
          <w:sz w:val="22"/>
          <w:szCs w:val="22"/>
        </w:rPr>
        <w:t>’</w:t>
      </w:r>
      <w:r w:rsidRPr="005F4B73">
        <w:rPr>
          <w:spacing w:val="-12"/>
          <w:sz w:val="22"/>
          <w:szCs w:val="22"/>
        </w:rPr>
        <w:t>intéresser : l</w:t>
      </w:r>
      <w:r w:rsidR="00634445" w:rsidRPr="005F4B73">
        <w:rPr>
          <w:spacing w:val="-12"/>
          <w:sz w:val="22"/>
          <w:szCs w:val="22"/>
        </w:rPr>
        <w:t>’</w:t>
      </w:r>
      <w:r w:rsidRPr="005F4B73">
        <w:rPr>
          <w:spacing w:val="-12"/>
          <w:sz w:val="22"/>
          <w:szCs w:val="22"/>
        </w:rPr>
        <w:t>ébauche d</w:t>
      </w:r>
      <w:r w:rsidR="00634445" w:rsidRPr="005F4B73">
        <w:rPr>
          <w:spacing w:val="-12"/>
          <w:sz w:val="22"/>
          <w:szCs w:val="22"/>
        </w:rPr>
        <w:t>’</w:t>
      </w:r>
      <w:r w:rsidRPr="005F4B73">
        <w:rPr>
          <w:spacing w:val="-12"/>
          <w:sz w:val="22"/>
          <w:szCs w:val="22"/>
        </w:rPr>
        <w:t>une interrogation sur l</w:t>
      </w:r>
      <w:r w:rsidR="00634445" w:rsidRPr="005F4B73">
        <w:rPr>
          <w:spacing w:val="-12"/>
          <w:sz w:val="22"/>
          <w:szCs w:val="22"/>
        </w:rPr>
        <w:t>’</w:t>
      </w:r>
      <w:r w:rsidRPr="005F4B73">
        <w:rPr>
          <w:spacing w:val="-12"/>
          <w:sz w:val="22"/>
          <w:szCs w:val="22"/>
        </w:rPr>
        <w:t>histori</w:t>
      </w:r>
      <w:r w:rsidR="005F4B73">
        <w:rPr>
          <w:spacing w:val="-12"/>
          <w:sz w:val="22"/>
          <w:szCs w:val="22"/>
        </w:rPr>
        <w:softHyphen/>
      </w:r>
      <w:r w:rsidRPr="005F4B73">
        <w:rPr>
          <w:spacing w:val="-12"/>
          <w:sz w:val="22"/>
          <w:szCs w:val="22"/>
        </w:rPr>
        <w:t>cité radicale du sujet et sur les relations entre le sujet langagier et l</w:t>
      </w:r>
      <w:r w:rsidR="00634445" w:rsidRPr="005F4B73">
        <w:rPr>
          <w:spacing w:val="-12"/>
          <w:sz w:val="22"/>
          <w:szCs w:val="22"/>
        </w:rPr>
        <w:t>’</w:t>
      </w:r>
      <w:r w:rsidRPr="005F4B73">
        <w:rPr>
          <w:spacing w:val="-12"/>
          <w:sz w:val="22"/>
          <w:szCs w:val="22"/>
        </w:rPr>
        <w:t xml:space="preserve">agent. </w:t>
      </w:r>
      <w:r w:rsidR="00AE41B4" w:rsidRPr="005F4B73">
        <w:rPr>
          <w:spacing w:val="-12"/>
          <w:sz w:val="22"/>
          <w:szCs w:val="22"/>
        </w:rPr>
        <w:t>Il</w:t>
      </w:r>
      <w:r w:rsidRPr="005F4B73">
        <w:rPr>
          <w:spacing w:val="-12"/>
          <w:sz w:val="22"/>
          <w:szCs w:val="22"/>
        </w:rPr>
        <w:t xml:space="preserve"> n</w:t>
      </w:r>
      <w:r w:rsidR="00634445" w:rsidRPr="005F4B73">
        <w:rPr>
          <w:spacing w:val="-12"/>
          <w:sz w:val="22"/>
          <w:szCs w:val="22"/>
        </w:rPr>
        <w:t>’</w:t>
      </w:r>
      <w:r w:rsidRPr="005F4B73">
        <w:rPr>
          <w:spacing w:val="-12"/>
          <w:sz w:val="22"/>
          <w:szCs w:val="22"/>
        </w:rPr>
        <w:t>est pas possible de limiter l</w:t>
      </w:r>
      <w:r w:rsidR="00634445" w:rsidRPr="005F4B73">
        <w:rPr>
          <w:spacing w:val="-12"/>
          <w:sz w:val="22"/>
          <w:szCs w:val="22"/>
        </w:rPr>
        <w:t>’</w:t>
      </w:r>
      <w:r w:rsidRPr="005F4B73">
        <w:rPr>
          <w:spacing w:val="-12"/>
          <w:sz w:val="22"/>
          <w:szCs w:val="22"/>
        </w:rPr>
        <w:t>examen de la question du sujet en Grèce ancienne – ou du reste dans n</w:t>
      </w:r>
      <w:r w:rsidR="00634445" w:rsidRPr="005F4B73">
        <w:rPr>
          <w:spacing w:val="-12"/>
          <w:sz w:val="22"/>
          <w:szCs w:val="22"/>
        </w:rPr>
        <w:t>’</w:t>
      </w:r>
      <w:r w:rsidRPr="005F4B73">
        <w:rPr>
          <w:spacing w:val="-12"/>
          <w:sz w:val="22"/>
          <w:szCs w:val="22"/>
        </w:rPr>
        <w:t>importe quelle autre société – à celle du lexi</w:t>
      </w:r>
      <w:r w:rsidR="005F4B73">
        <w:rPr>
          <w:spacing w:val="-12"/>
          <w:sz w:val="22"/>
          <w:szCs w:val="22"/>
        </w:rPr>
        <w:softHyphen/>
      </w:r>
      <w:r w:rsidRPr="005F4B73">
        <w:rPr>
          <w:spacing w:val="-12"/>
          <w:sz w:val="22"/>
          <w:szCs w:val="22"/>
        </w:rPr>
        <w:t>que et qu</w:t>
      </w:r>
      <w:r w:rsidR="00634445" w:rsidRPr="005F4B73">
        <w:rPr>
          <w:spacing w:val="-12"/>
          <w:sz w:val="22"/>
          <w:szCs w:val="22"/>
        </w:rPr>
        <w:t>’</w:t>
      </w:r>
      <w:r w:rsidRPr="005F4B73">
        <w:rPr>
          <w:spacing w:val="-12"/>
          <w:sz w:val="22"/>
          <w:szCs w:val="22"/>
        </w:rPr>
        <w:t>il faut prendre en compte la dimension énonciative, prag</w:t>
      </w:r>
      <w:r w:rsidR="005F4B73">
        <w:rPr>
          <w:spacing w:val="-12"/>
          <w:sz w:val="22"/>
          <w:szCs w:val="22"/>
        </w:rPr>
        <w:softHyphen/>
      </w:r>
      <w:r w:rsidRPr="005F4B73">
        <w:rPr>
          <w:spacing w:val="-12"/>
          <w:sz w:val="22"/>
          <w:szCs w:val="22"/>
        </w:rPr>
        <w:t>matique, sémantique. Mais Vernant est encore</w:t>
      </w:r>
      <w:r w:rsidR="00AE41B4" w:rsidRPr="005F4B73">
        <w:rPr>
          <w:spacing w:val="-12"/>
          <w:sz w:val="22"/>
          <w:szCs w:val="22"/>
        </w:rPr>
        <w:t>,</w:t>
      </w:r>
      <w:r w:rsidRPr="005F4B73">
        <w:rPr>
          <w:spacing w:val="-12"/>
          <w:sz w:val="22"/>
          <w:szCs w:val="22"/>
        </w:rPr>
        <w:t xml:space="preserve"> en 1975</w:t>
      </w:r>
      <w:r w:rsidR="00AE41B4" w:rsidRPr="005F4B73">
        <w:rPr>
          <w:spacing w:val="-12"/>
          <w:sz w:val="22"/>
          <w:szCs w:val="22"/>
        </w:rPr>
        <w:t>,</w:t>
      </w:r>
      <w:r w:rsidRPr="005F4B73">
        <w:rPr>
          <w:spacing w:val="-12"/>
          <w:sz w:val="22"/>
          <w:szCs w:val="22"/>
        </w:rPr>
        <w:t xml:space="preserve"> trop </w:t>
      </w:r>
      <w:r w:rsidR="005A3479" w:rsidRPr="005F4B73">
        <w:rPr>
          <w:spacing w:val="-12"/>
          <w:sz w:val="22"/>
          <w:szCs w:val="22"/>
        </w:rPr>
        <w:t>embarrassé</w:t>
      </w:r>
      <w:r w:rsidRPr="005F4B73">
        <w:rPr>
          <w:spacing w:val="-12"/>
          <w:sz w:val="22"/>
          <w:szCs w:val="22"/>
        </w:rPr>
        <w:t xml:space="preserve"> </w:t>
      </w:r>
      <w:r w:rsidR="005A3479" w:rsidRPr="005F4B73">
        <w:rPr>
          <w:spacing w:val="-12"/>
          <w:sz w:val="22"/>
          <w:szCs w:val="22"/>
        </w:rPr>
        <w:t>par</w:t>
      </w:r>
      <w:r w:rsidRPr="005F4B73">
        <w:rPr>
          <w:spacing w:val="-12"/>
          <w:sz w:val="22"/>
          <w:szCs w:val="22"/>
        </w:rPr>
        <w:t xml:space="preserve"> son structuralisme pour être en mesure de distinguer le potentiel scientifique de la théorie benvenistienne du langage. Ce n</w:t>
      </w:r>
      <w:r w:rsidR="00634445" w:rsidRPr="005F4B73">
        <w:rPr>
          <w:spacing w:val="-12"/>
          <w:sz w:val="22"/>
          <w:szCs w:val="22"/>
        </w:rPr>
        <w:t>’</w:t>
      </w:r>
      <w:r w:rsidRPr="005F4B73">
        <w:rPr>
          <w:spacing w:val="-12"/>
          <w:sz w:val="22"/>
          <w:szCs w:val="22"/>
        </w:rPr>
        <w:t>est que dans les années 1980, une fois la vague structuraliste définitivement passée, qu</w:t>
      </w:r>
      <w:r w:rsidR="00634445" w:rsidRPr="005F4B73">
        <w:rPr>
          <w:spacing w:val="-12"/>
          <w:sz w:val="22"/>
          <w:szCs w:val="22"/>
        </w:rPr>
        <w:t>’</w:t>
      </w:r>
      <w:r w:rsidRPr="005F4B73">
        <w:rPr>
          <w:spacing w:val="-12"/>
          <w:sz w:val="22"/>
          <w:szCs w:val="22"/>
        </w:rPr>
        <w:t>il décou</w:t>
      </w:r>
      <w:r w:rsidR="00FE2EEE" w:rsidRPr="005F4B73">
        <w:rPr>
          <w:spacing w:val="-12"/>
          <w:sz w:val="22"/>
          <w:szCs w:val="22"/>
        </w:rPr>
        <w:softHyphen/>
      </w:r>
      <w:r w:rsidRPr="005F4B73">
        <w:rPr>
          <w:spacing w:val="-12"/>
          <w:sz w:val="22"/>
          <w:szCs w:val="22"/>
        </w:rPr>
        <w:t>vrira son immense intérêt pour l</w:t>
      </w:r>
      <w:r w:rsidR="00634445" w:rsidRPr="005F4B73">
        <w:rPr>
          <w:spacing w:val="-12"/>
          <w:sz w:val="22"/>
          <w:szCs w:val="22"/>
        </w:rPr>
        <w:t>’</w:t>
      </w:r>
      <w:r w:rsidR="00731E26" w:rsidRPr="005F4B73">
        <w:rPr>
          <w:spacing w:val="-12"/>
          <w:sz w:val="22"/>
          <w:szCs w:val="22"/>
        </w:rPr>
        <w:t>anthropologie</w:t>
      </w:r>
      <w:r w:rsidRPr="005F4B73">
        <w:rPr>
          <w:spacing w:val="-12"/>
          <w:sz w:val="22"/>
          <w:szCs w:val="22"/>
        </w:rPr>
        <w:t xml:space="preserve"> historique.</w:t>
      </w:r>
      <w:bookmarkStart w:id="180" w:name="_Toc87284235"/>
      <w:bookmarkStart w:id="181" w:name="_Toc150948346"/>
    </w:p>
    <w:p w:rsidR="00291FC0" w:rsidRDefault="00291FC0" w:rsidP="00291FC0">
      <w:pPr>
        <w:tabs>
          <w:tab w:val="left" w:pos="426"/>
          <w:tab w:val="left" w:pos="567"/>
        </w:tabs>
        <w:spacing w:line="236" w:lineRule="exact"/>
        <w:ind w:firstLine="397"/>
        <w:jc w:val="both"/>
        <w:rPr>
          <w:spacing w:val="-12"/>
          <w:sz w:val="22"/>
          <w:szCs w:val="22"/>
        </w:rPr>
      </w:pPr>
    </w:p>
    <w:p w:rsidR="00291FC0" w:rsidRPr="00291FC0" w:rsidRDefault="00291FC0" w:rsidP="00291FC0">
      <w:pPr>
        <w:tabs>
          <w:tab w:val="left" w:pos="426"/>
          <w:tab w:val="left" w:pos="567"/>
        </w:tabs>
        <w:spacing w:line="236" w:lineRule="exact"/>
        <w:ind w:firstLine="397"/>
        <w:jc w:val="both"/>
        <w:rPr>
          <w:spacing w:val="-12"/>
          <w:sz w:val="22"/>
          <w:szCs w:val="22"/>
        </w:rPr>
      </w:pPr>
    </w:p>
    <w:p w:rsidR="009F1330" w:rsidRPr="00BB5F69" w:rsidRDefault="00971678" w:rsidP="00A40762">
      <w:pPr>
        <w:pStyle w:val="Titre3"/>
        <w:spacing w:line="236" w:lineRule="exact"/>
      </w:pPr>
      <w:r w:rsidRPr="00BB5F69">
        <w:t>R</w:t>
      </w:r>
      <w:r w:rsidR="00B30E34" w:rsidRPr="00BB5F69">
        <w:t xml:space="preserve">etour du langage et </w:t>
      </w:r>
      <w:r w:rsidRPr="00BB5F69">
        <w:t xml:space="preserve">émergence </w:t>
      </w:r>
      <w:r w:rsidR="00B30E34" w:rsidRPr="00BB5F69">
        <w:t>du sujet de l</w:t>
      </w:r>
      <w:r w:rsidR="00634445" w:rsidRPr="00BB5F69">
        <w:t>’</w:t>
      </w:r>
      <w:r w:rsidR="00B30E34" w:rsidRPr="00BB5F69">
        <w:t>énonciation</w:t>
      </w:r>
      <w:bookmarkEnd w:id="180"/>
      <w:bookmarkEnd w:id="181"/>
    </w:p>
    <w:p w:rsidR="009F1330" w:rsidRPr="00213EBB" w:rsidRDefault="009F1330" w:rsidP="00A40762">
      <w:pPr>
        <w:tabs>
          <w:tab w:val="left" w:pos="426"/>
          <w:tab w:val="left" w:pos="567"/>
        </w:tabs>
        <w:spacing w:line="236" w:lineRule="exact"/>
        <w:ind w:firstLine="397"/>
        <w:jc w:val="both"/>
        <w:rPr>
          <w:spacing w:val="-10"/>
          <w:sz w:val="22"/>
          <w:szCs w:val="22"/>
        </w:rPr>
      </w:pPr>
    </w:p>
    <w:p w:rsidR="007A0C2F" w:rsidRPr="009D5E52" w:rsidRDefault="007A0C2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9D5E52">
        <w:rPr>
          <w:spacing w:val="-14"/>
          <w:sz w:val="22"/>
          <w:szCs w:val="22"/>
        </w:rPr>
        <w:t>Nous avons déjà rencontré dans nos analyses, chez Dumont</w:t>
      </w:r>
      <w:r w:rsidR="00354BE1">
        <w:rPr>
          <w:spacing w:val="-14"/>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4"/>
          <w:sz w:val="22"/>
          <w:szCs w:val="22"/>
        </w:rPr>
        <w:fldChar w:fldCharType="end"/>
      </w:r>
      <w:r w:rsidRPr="009D5E52">
        <w:rPr>
          <w:spacing w:val="-14"/>
          <w:sz w:val="22"/>
          <w:szCs w:val="22"/>
        </w:rPr>
        <w:t>, chez Elias</w:t>
      </w:r>
      <w:r w:rsidR="00354BE1">
        <w:rPr>
          <w:spacing w:val="-14"/>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4"/>
          <w:sz w:val="22"/>
          <w:szCs w:val="22"/>
        </w:rPr>
        <w:fldChar w:fldCharType="end"/>
      </w:r>
      <w:r w:rsidRPr="009D5E52">
        <w:rPr>
          <w:spacing w:val="-14"/>
          <w:sz w:val="22"/>
          <w:szCs w:val="22"/>
        </w:rPr>
        <w:t xml:space="preserve"> et même chez 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Pr="009D5E52">
        <w:rPr>
          <w:spacing w:val="-14"/>
          <w:sz w:val="22"/>
          <w:szCs w:val="22"/>
        </w:rPr>
        <w:t xml:space="preserve">, ces moments de </w:t>
      </w:r>
      <w:r w:rsidR="00572C38" w:rsidRPr="009D5E52">
        <w:rPr>
          <w:i/>
          <w:spacing w:val="-14"/>
          <w:sz w:val="22"/>
          <w:szCs w:val="22"/>
        </w:rPr>
        <w:t>rebroussement</w:t>
      </w:r>
      <w:r w:rsidRPr="009D5E52">
        <w:rPr>
          <w:spacing w:val="-14"/>
          <w:sz w:val="22"/>
          <w:szCs w:val="22"/>
        </w:rPr>
        <w:t xml:space="preserve"> où un programme scientifique exposé dans les termes les plus radicaux et les plus innovants revient, précisément lorsqu</w:t>
      </w:r>
      <w:r w:rsidR="00634445" w:rsidRPr="009D5E52">
        <w:rPr>
          <w:spacing w:val="-14"/>
          <w:sz w:val="22"/>
          <w:szCs w:val="22"/>
        </w:rPr>
        <w:t>’</w:t>
      </w:r>
      <w:r w:rsidRPr="009D5E52">
        <w:rPr>
          <w:spacing w:val="-14"/>
          <w:sz w:val="22"/>
          <w:szCs w:val="22"/>
        </w:rPr>
        <w:t xml:space="preserve">il est confronté aux </w:t>
      </w:r>
      <w:r w:rsidR="00572C38" w:rsidRPr="009D5E52">
        <w:rPr>
          <w:spacing w:val="-14"/>
          <w:sz w:val="22"/>
          <w:szCs w:val="22"/>
        </w:rPr>
        <w:t>questions</w:t>
      </w:r>
      <w:r w:rsidRPr="009D5E52">
        <w:rPr>
          <w:spacing w:val="-14"/>
          <w:sz w:val="22"/>
          <w:szCs w:val="22"/>
        </w:rPr>
        <w:t xml:space="preserve"> du langage et du sens, vers les positions qu</w:t>
      </w:r>
      <w:r w:rsidR="00634445" w:rsidRPr="009D5E52">
        <w:rPr>
          <w:spacing w:val="-14"/>
          <w:sz w:val="22"/>
          <w:szCs w:val="22"/>
        </w:rPr>
        <w:t>’</w:t>
      </w:r>
      <w:r w:rsidRPr="009D5E52">
        <w:rPr>
          <w:spacing w:val="-14"/>
          <w:sz w:val="22"/>
          <w:szCs w:val="22"/>
        </w:rPr>
        <w:t xml:space="preserve">il condamnait </w:t>
      </w:r>
      <w:r w:rsidR="00572C38" w:rsidRPr="009D5E52">
        <w:rPr>
          <w:spacing w:val="-14"/>
          <w:sz w:val="22"/>
          <w:szCs w:val="22"/>
        </w:rPr>
        <w:t>pourtant</w:t>
      </w:r>
      <w:r w:rsidRPr="009D5E52">
        <w:rPr>
          <w:spacing w:val="-14"/>
          <w:sz w:val="22"/>
          <w:szCs w:val="22"/>
        </w:rPr>
        <w:t xml:space="preserve"> en première instance. </w:t>
      </w:r>
      <w:r w:rsidR="00B177F2" w:rsidRPr="009D5E52">
        <w:rPr>
          <w:spacing w:val="-14"/>
          <w:sz w:val="22"/>
          <w:szCs w:val="22"/>
        </w:rPr>
        <w:t>Éton</w:t>
      </w:r>
      <w:r w:rsidR="007E5BB7">
        <w:rPr>
          <w:spacing w:val="-14"/>
          <w:sz w:val="22"/>
          <w:szCs w:val="22"/>
        </w:rPr>
        <w:softHyphen/>
      </w:r>
      <w:r w:rsidR="00B177F2" w:rsidRPr="009D5E52">
        <w:rPr>
          <w:spacing w:val="-14"/>
          <w:sz w:val="22"/>
          <w:szCs w:val="22"/>
        </w:rPr>
        <w:t>namment</w:t>
      </w:r>
      <w:r w:rsidRPr="009D5E52">
        <w:rPr>
          <w:spacing w:val="-14"/>
          <w:sz w:val="22"/>
          <w:szCs w:val="22"/>
        </w:rPr>
        <w:t>, cette dynamique régressive n</w:t>
      </w:r>
      <w:r w:rsidR="00634445" w:rsidRPr="009D5E52">
        <w:rPr>
          <w:spacing w:val="-14"/>
          <w:sz w:val="22"/>
          <w:szCs w:val="22"/>
        </w:rPr>
        <w:t>’</w:t>
      </w:r>
      <w:r w:rsidRPr="009D5E52">
        <w:rPr>
          <w:spacing w:val="-14"/>
          <w:sz w:val="22"/>
          <w:szCs w:val="22"/>
        </w:rPr>
        <w:t>a pas duré dans le cas de la psycho</w:t>
      </w:r>
      <w:r w:rsidR="007E5BB7">
        <w:rPr>
          <w:spacing w:val="-14"/>
          <w:sz w:val="22"/>
          <w:szCs w:val="22"/>
        </w:rPr>
        <w:softHyphen/>
      </w:r>
      <w:r w:rsidRPr="009D5E52">
        <w:rPr>
          <w:spacing w:val="-14"/>
          <w:sz w:val="22"/>
          <w:szCs w:val="22"/>
        </w:rPr>
        <w:t>logie historique et il faut probablement en attribuer le mérite</w:t>
      </w:r>
      <w:r w:rsidR="003E72F2" w:rsidRPr="009D5E52">
        <w:rPr>
          <w:spacing w:val="-14"/>
          <w:sz w:val="22"/>
          <w:szCs w:val="22"/>
        </w:rPr>
        <w:t>,</w:t>
      </w:r>
      <w:r w:rsidRPr="009D5E52">
        <w:rPr>
          <w:spacing w:val="-14"/>
          <w:sz w:val="22"/>
          <w:szCs w:val="22"/>
        </w:rPr>
        <w:t xml:space="preserve"> </w:t>
      </w:r>
      <w:r w:rsidR="003E72F2" w:rsidRPr="009D5E52">
        <w:rPr>
          <w:spacing w:val="-14"/>
          <w:sz w:val="22"/>
          <w:szCs w:val="22"/>
        </w:rPr>
        <w:t>à part</w:t>
      </w:r>
      <w:r w:rsidR="000927D4">
        <w:rPr>
          <w:spacing w:val="-14"/>
          <w:sz w:val="22"/>
          <w:szCs w:val="22"/>
        </w:rPr>
        <w:t>s égales</w:t>
      </w:r>
      <w:r w:rsidR="003E72F2" w:rsidRPr="009D5E52">
        <w:rPr>
          <w:spacing w:val="-14"/>
          <w:sz w:val="22"/>
          <w:szCs w:val="22"/>
        </w:rPr>
        <w:t xml:space="preserve">, </w:t>
      </w:r>
      <w:r w:rsidRPr="009D5E52">
        <w:rPr>
          <w:spacing w:val="-14"/>
          <w:sz w:val="22"/>
          <w:szCs w:val="22"/>
        </w:rPr>
        <w:t>à la puissance de l</w:t>
      </w:r>
      <w:r w:rsidR="00634445" w:rsidRPr="009D5E52">
        <w:rPr>
          <w:spacing w:val="-14"/>
          <w:sz w:val="22"/>
          <w:szCs w:val="22"/>
        </w:rPr>
        <w:t>’</w:t>
      </w:r>
      <w:r w:rsidRPr="009D5E52">
        <w:rPr>
          <w:spacing w:val="-14"/>
          <w:sz w:val="22"/>
          <w:szCs w:val="22"/>
        </w:rPr>
        <w:t>élan initial</w:t>
      </w:r>
      <w:r w:rsidR="003E72F2" w:rsidRPr="009D5E52">
        <w:rPr>
          <w:spacing w:val="-14"/>
          <w:sz w:val="22"/>
          <w:szCs w:val="22"/>
        </w:rPr>
        <w:t xml:space="preserve"> donné par Meyerson et à l</w:t>
      </w:r>
      <w:r w:rsidR="00634445" w:rsidRPr="009D5E52">
        <w:rPr>
          <w:spacing w:val="-14"/>
          <w:sz w:val="22"/>
          <w:szCs w:val="22"/>
        </w:rPr>
        <w:t>’</w:t>
      </w:r>
      <w:r w:rsidR="003E72F2" w:rsidRPr="009D5E52">
        <w:rPr>
          <w:spacing w:val="-14"/>
          <w:sz w:val="22"/>
          <w:szCs w:val="22"/>
        </w:rPr>
        <w:t>esprit fondamenta</w:t>
      </w:r>
      <w:r w:rsidR="007E5BB7">
        <w:rPr>
          <w:spacing w:val="-14"/>
          <w:sz w:val="22"/>
          <w:szCs w:val="22"/>
        </w:rPr>
        <w:softHyphen/>
      </w:r>
      <w:r w:rsidR="003E72F2" w:rsidRPr="009D5E52">
        <w:rPr>
          <w:spacing w:val="-14"/>
          <w:sz w:val="22"/>
          <w:szCs w:val="22"/>
        </w:rPr>
        <w:t>lement transdisciplinaire</w:t>
      </w:r>
      <w:r w:rsidR="007F49DF" w:rsidRPr="009D5E52">
        <w:rPr>
          <w:spacing w:val="-14"/>
          <w:sz w:val="22"/>
          <w:szCs w:val="22"/>
        </w:rPr>
        <w:t xml:space="preserve"> et ouvert sur l</w:t>
      </w:r>
      <w:r w:rsidR="00634445" w:rsidRPr="009D5E52">
        <w:rPr>
          <w:spacing w:val="-14"/>
          <w:sz w:val="22"/>
          <w:szCs w:val="22"/>
        </w:rPr>
        <w:t>’</w:t>
      </w:r>
      <w:r w:rsidR="007F49DF" w:rsidRPr="009D5E52">
        <w:rPr>
          <w:spacing w:val="-14"/>
          <w:sz w:val="22"/>
          <w:szCs w:val="22"/>
        </w:rPr>
        <w:t>inconnu</w:t>
      </w:r>
      <w:r w:rsidR="003E72F2" w:rsidRPr="009D5E52">
        <w:rPr>
          <w:spacing w:val="-14"/>
          <w:sz w:val="22"/>
          <w:szCs w:val="22"/>
        </w:rPr>
        <w:t xml:space="preserve"> de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Pr="009D5E52">
        <w:rPr>
          <w:spacing w:val="-14"/>
          <w:sz w:val="22"/>
          <w:szCs w:val="22"/>
        </w:rPr>
        <w:t>.</w:t>
      </w:r>
    </w:p>
    <w:p w:rsidR="005C5BAE" w:rsidRDefault="003E72F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L</w:t>
      </w:r>
      <w:r w:rsidR="00634445" w:rsidRPr="00213EBB">
        <w:rPr>
          <w:spacing w:val="-10"/>
          <w:sz w:val="22"/>
          <w:szCs w:val="22"/>
        </w:rPr>
        <w:t>’</w:t>
      </w:r>
      <w:r w:rsidRPr="00213EBB">
        <w:rPr>
          <w:spacing w:val="-10"/>
          <w:sz w:val="22"/>
          <w:szCs w:val="22"/>
        </w:rPr>
        <w:t>article de 1985 sur « l</w:t>
      </w:r>
      <w:r w:rsidR="00634445" w:rsidRPr="00213EBB">
        <w:rPr>
          <w:spacing w:val="-10"/>
          <w:sz w:val="22"/>
          <w:szCs w:val="22"/>
        </w:rPr>
        <w:t>’</w:t>
      </w:r>
      <w:r w:rsidRPr="00213EBB">
        <w:rPr>
          <w:spacing w:val="-10"/>
          <w:sz w:val="22"/>
          <w:szCs w:val="22"/>
        </w:rPr>
        <w:t>individu dans la cité »</w:t>
      </w:r>
      <w:r w:rsidR="00416523" w:rsidRPr="00D56A70">
        <w:rPr>
          <w:rStyle w:val="Rfrencedenotedebasdepage"/>
          <w:spacing w:val="-12"/>
          <w:sz w:val="22"/>
          <w:szCs w:val="22"/>
          <w:lang w:val="en-US"/>
        </w:rPr>
        <w:footnoteReference w:id="353"/>
      </w:r>
      <w:r w:rsidRPr="00213EBB">
        <w:rPr>
          <w:spacing w:val="-10"/>
          <w:sz w:val="22"/>
          <w:szCs w:val="22"/>
        </w:rPr>
        <w:t>, dont nous avons vu d</w:t>
      </w:r>
      <w:r w:rsidR="00AE41B4" w:rsidRPr="00213EBB">
        <w:rPr>
          <w:spacing w:val="-10"/>
          <w:sz w:val="22"/>
          <w:szCs w:val="22"/>
        </w:rPr>
        <w:t>ans le chapitre précédent</w:t>
      </w:r>
      <w:r w:rsidR="00762E2B" w:rsidRPr="00213EBB">
        <w:rPr>
          <w:spacing w:val="-10"/>
          <w:sz w:val="22"/>
          <w:szCs w:val="22"/>
        </w:rPr>
        <w:t xml:space="preserve"> le contenu historique, </w:t>
      </w:r>
      <w:r w:rsidR="00CA6B9A" w:rsidRPr="00213EBB">
        <w:rPr>
          <w:spacing w:val="-10"/>
          <w:sz w:val="22"/>
          <w:szCs w:val="22"/>
        </w:rPr>
        <w:t>témoigne</w:t>
      </w:r>
      <w:r w:rsidR="00F24EA7" w:rsidRPr="00213EBB">
        <w:rPr>
          <w:spacing w:val="-10"/>
          <w:sz w:val="22"/>
          <w:szCs w:val="22"/>
        </w:rPr>
        <w:t xml:space="preserve"> d</w:t>
      </w:r>
      <w:r w:rsidR="00634445" w:rsidRPr="00213EBB">
        <w:rPr>
          <w:spacing w:val="-10"/>
          <w:sz w:val="22"/>
          <w:szCs w:val="22"/>
        </w:rPr>
        <w:t>’</w:t>
      </w:r>
      <w:r w:rsidR="00762E2B" w:rsidRPr="00213EBB">
        <w:rPr>
          <w:spacing w:val="-10"/>
          <w:sz w:val="22"/>
          <w:szCs w:val="22"/>
        </w:rPr>
        <w:t xml:space="preserve">un </w:t>
      </w:r>
      <w:r w:rsidR="00F24EA7" w:rsidRPr="00213EBB">
        <w:rPr>
          <w:spacing w:val="-10"/>
          <w:sz w:val="22"/>
          <w:szCs w:val="22"/>
        </w:rPr>
        <w:t>retour</w:t>
      </w:r>
      <w:r w:rsidR="00762E2B" w:rsidRPr="00213EBB">
        <w:rPr>
          <w:spacing w:val="-10"/>
          <w:sz w:val="22"/>
          <w:szCs w:val="22"/>
        </w:rPr>
        <w:t xml:space="preserve"> de la </w:t>
      </w:r>
      <w:r w:rsidR="00BC65D1" w:rsidRPr="00213EBB">
        <w:rPr>
          <w:spacing w:val="-10"/>
          <w:sz w:val="22"/>
          <w:szCs w:val="22"/>
        </w:rPr>
        <w:t>psychologie historique</w:t>
      </w:r>
      <w:r w:rsidR="00F24EA7" w:rsidRPr="00213EBB">
        <w:rPr>
          <w:spacing w:val="-10"/>
          <w:sz w:val="22"/>
          <w:szCs w:val="22"/>
        </w:rPr>
        <w:t xml:space="preserve"> sur le chemin</w:t>
      </w:r>
      <w:r w:rsidR="00762E2B" w:rsidRPr="00213EBB">
        <w:rPr>
          <w:spacing w:val="-10"/>
          <w:sz w:val="22"/>
          <w:szCs w:val="22"/>
        </w:rPr>
        <w:t xml:space="preserve"> </w:t>
      </w:r>
      <w:r w:rsidR="00BC65D1" w:rsidRPr="00213EBB">
        <w:rPr>
          <w:spacing w:val="-10"/>
          <w:sz w:val="22"/>
          <w:szCs w:val="22"/>
        </w:rPr>
        <w:t xml:space="preserve">qui mène </w:t>
      </w:r>
      <w:r w:rsidR="007F49DF" w:rsidRPr="00213EBB">
        <w:rPr>
          <w:spacing w:val="-10"/>
          <w:sz w:val="22"/>
          <w:szCs w:val="22"/>
        </w:rPr>
        <w:t>au</w:t>
      </w:r>
      <w:r w:rsidR="00762E2B" w:rsidRPr="00213EBB">
        <w:rPr>
          <w:spacing w:val="-10"/>
          <w:sz w:val="22"/>
          <w:szCs w:val="22"/>
        </w:rPr>
        <w:t xml:space="preserve"> langage et </w:t>
      </w:r>
      <w:r w:rsidR="007F49DF" w:rsidRPr="00213EBB">
        <w:rPr>
          <w:spacing w:val="-10"/>
          <w:sz w:val="22"/>
          <w:szCs w:val="22"/>
        </w:rPr>
        <w:t>a</w:t>
      </w:r>
      <w:r w:rsidR="00762E2B" w:rsidRPr="00213EBB">
        <w:rPr>
          <w:spacing w:val="-10"/>
          <w:sz w:val="22"/>
          <w:szCs w:val="22"/>
        </w:rPr>
        <w:t xml:space="preserve">u sujet. </w:t>
      </w:r>
      <w:r w:rsidR="005C5BAE" w:rsidRPr="00213EBB">
        <w:rPr>
          <w:spacing w:val="-10"/>
          <w:sz w:val="22"/>
          <w:szCs w:val="22"/>
        </w:rPr>
        <w:t>Pour contrer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5C5BAE" w:rsidRPr="00213EBB">
        <w:rPr>
          <w:spacing w:val="-10"/>
          <w:sz w:val="22"/>
          <w:szCs w:val="22"/>
        </w:rPr>
        <w:t>, dont il note avec une pointe d</w:t>
      </w:r>
      <w:r w:rsidR="00634445" w:rsidRPr="00213EBB">
        <w:rPr>
          <w:spacing w:val="-10"/>
          <w:sz w:val="22"/>
          <w:szCs w:val="22"/>
        </w:rPr>
        <w:t>’</w:t>
      </w:r>
      <w:r w:rsidR="005C5BAE" w:rsidRPr="00213EBB">
        <w:rPr>
          <w:spacing w:val="-10"/>
          <w:sz w:val="22"/>
          <w:szCs w:val="22"/>
        </w:rPr>
        <w:t xml:space="preserve">ironie le caractère « rigoureux et </w:t>
      </w:r>
      <w:r w:rsidR="00CA6B9A" w:rsidRPr="00213EBB">
        <w:rPr>
          <w:spacing w:val="-10"/>
          <w:sz w:val="22"/>
          <w:szCs w:val="22"/>
        </w:rPr>
        <w:t>systématique</w:t>
      </w:r>
      <w:r w:rsidR="005C5BAE" w:rsidRPr="00213EBB">
        <w:rPr>
          <w:spacing w:val="-10"/>
          <w:sz w:val="22"/>
          <w:szCs w:val="22"/>
        </w:rPr>
        <w:t> » de la pensée,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5C5BAE" w:rsidRPr="00213EBB">
        <w:rPr>
          <w:spacing w:val="-10"/>
          <w:sz w:val="22"/>
          <w:szCs w:val="22"/>
        </w:rPr>
        <w:t xml:space="preserve"> prend soin en effet de présenter les résultats de ses recherches sous la forme, peu habituelle chez lui, d</w:t>
      </w:r>
      <w:r w:rsidR="00634445" w:rsidRPr="00213EBB">
        <w:rPr>
          <w:spacing w:val="-10"/>
          <w:sz w:val="22"/>
          <w:szCs w:val="22"/>
        </w:rPr>
        <w:t>’</w:t>
      </w:r>
      <w:r w:rsidR="005C5BAE" w:rsidRPr="00213EBB">
        <w:rPr>
          <w:spacing w:val="-10"/>
          <w:sz w:val="22"/>
          <w:szCs w:val="22"/>
        </w:rPr>
        <w:t xml:space="preserve">un dispositif organisé numériquement. Or, </w:t>
      </w:r>
      <w:r w:rsidR="00504850" w:rsidRPr="00213EBB">
        <w:rPr>
          <w:spacing w:val="-10"/>
          <w:sz w:val="22"/>
          <w:szCs w:val="22"/>
        </w:rPr>
        <w:t xml:space="preserve">nous </w:t>
      </w:r>
      <w:r w:rsidR="007F49DF" w:rsidRPr="00213EBB">
        <w:rPr>
          <w:spacing w:val="-10"/>
          <w:sz w:val="22"/>
          <w:szCs w:val="22"/>
        </w:rPr>
        <w:t>l</w:t>
      </w:r>
      <w:r w:rsidR="00634445" w:rsidRPr="00213EBB">
        <w:rPr>
          <w:spacing w:val="-10"/>
          <w:sz w:val="22"/>
          <w:szCs w:val="22"/>
        </w:rPr>
        <w:t>’</w:t>
      </w:r>
      <w:r w:rsidR="007F49DF" w:rsidRPr="00213EBB">
        <w:rPr>
          <w:spacing w:val="-10"/>
          <w:sz w:val="22"/>
          <w:szCs w:val="22"/>
        </w:rPr>
        <w:t>avons vu</w:t>
      </w:r>
      <w:r w:rsidR="005C5BAE" w:rsidRPr="00213EBB">
        <w:rPr>
          <w:spacing w:val="-10"/>
          <w:sz w:val="22"/>
          <w:szCs w:val="22"/>
        </w:rPr>
        <w:t xml:space="preserve">, </w:t>
      </w:r>
      <w:r w:rsidR="00702B35" w:rsidRPr="00213EBB">
        <w:rPr>
          <w:spacing w:val="-10"/>
          <w:sz w:val="22"/>
          <w:szCs w:val="22"/>
        </w:rPr>
        <w:t>Vernant saisit l</w:t>
      </w:r>
      <w:r w:rsidR="00634445" w:rsidRPr="00213EBB">
        <w:rPr>
          <w:spacing w:val="-10"/>
          <w:sz w:val="22"/>
          <w:szCs w:val="22"/>
        </w:rPr>
        <w:t>’</w:t>
      </w:r>
      <w:r w:rsidR="00702B35" w:rsidRPr="00213EBB">
        <w:rPr>
          <w:spacing w:val="-10"/>
          <w:sz w:val="22"/>
          <w:szCs w:val="22"/>
        </w:rPr>
        <w:t xml:space="preserve">occasion </w:t>
      </w:r>
      <w:r w:rsidR="001A2550" w:rsidRPr="00213EBB">
        <w:rPr>
          <w:spacing w:val="-10"/>
          <w:sz w:val="22"/>
          <w:szCs w:val="22"/>
        </w:rPr>
        <w:t>que lui donne</w:t>
      </w:r>
      <w:r w:rsidR="00702B35" w:rsidRPr="00213EBB">
        <w:rPr>
          <w:spacing w:val="-10"/>
          <w:sz w:val="22"/>
          <w:szCs w:val="22"/>
        </w:rPr>
        <w:t xml:space="preserve"> </w:t>
      </w:r>
      <w:r w:rsidR="005C5BAE" w:rsidRPr="00213EBB">
        <w:rPr>
          <w:spacing w:val="-10"/>
          <w:sz w:val="22"/>
          <w:szCs w:val="22"/>
        </w:rPr>
        <w:t xml:space="preserve">cette </w:t>
      </w:r>
      <w:r w:rsidR="00572C38" w:rsidRPr="00213EBB">
        <w:rPr>
          <w:spacing w:val="-10"/>
          <w:sz w:val="22"/>
          <w:szCs w:val="22"/>
        </w:rPr>
        <w:t>systématisation</w:t>
      </w:r>
      <w:r w:rsidR="000B300D" w:rsidRPr="00213EBB">
        <w:rPr>
          <w:spacing w:val="-10"/>
          <w:sz w:val="22"/>
          <w:szCs w:val="22"/>
        </w:rPr>
        <w:t xml:space="preserve"> </w:t>
      </w:r>
      <w:r w:rsidR="00702B35" w:rsidRPr="00213EBB">
        <w:rPr>
          <w:spacing w:val="-10"/>
          <w:sz w:val="22"/>
          <w:szCs w:val="22"/>
        </w:rPr>
        <w:t xml:space="preserve">pour </w:t>
      </w:r>
      <w:r w:rsidR="000B300D" w:rsidRPr="00213EBB">
        <w:rPr>
          <w:spacing w:val="-10"/>
          <w:sz w:val="22"/>
          <w:szCs w:val="22"/>
        </w:rPr>
        <w:t xml:space="preserve">faire </w:t>
      </w:r>
      <w:r w:rsidR="00995928" w:rsidRPr="00213EBB">
        <w:rPr>
          <w:spacing w:val="-10"/>
          <w:sz w:val="22"/>
          <w:szCs w:val="22"/>
        </w:rPr>
        <w:t>appa</w:t>
      </w:r>
      <w:r w:rsidR="00995928">
        <w:rPr>
          <w:spacing w:val="-10"/>
          <w:sz w:val="22"/>
          <w:szCs w:val="22"/>
        </w:rPr>
        <w:t>r</w:t>
      </w:r>
      <w:r w:rsidR="00995928" w:rsidRPr="00213EBB">
        <w:rPr>
          <w:spacing w:val="-10"/>
          <w:sz w:val="22"/>
          <w:szCs w:val="22"/>
        </w:rPr>
        <w:t>aître</w:t>
      </w:r>
      <w:r w:rsidR="005C5BAE" w:rsidRPr="00213EBB">
        <w:rPr>
          <w:spacing w:val="-10"/>
          <w:sz w:val="22"/>
          <w:szCs w:val="22"/>
        </w:rPr>
        <w:t xml:space="preserve">, au sein des anciennes catégories </w:t>
      </w:r>
      <w:r w:rsidR="00572C38" w:rsidRPr="00213EBB">
        <w:rPr>
          <w:spacing w:val="-10"/>
          <w:sz w:val="22"/>
          <w:szCs w:val="22"/>
        </w:rPr>
        <w:t>meyersoniennes</w:t>
      </w:r>
      <w:r w:rsidR="005C5BAE" w:rsidRPr="00213EBB">
        <w:rPr>
          <w:spacing w:val="-10"/>
          <w:sz w:val="22"/>
          <w:szCs w:val="22"/>
        </w:rPr>
        <w:t xml:space="preserve"> – </w:t>
      </w:r>
      <w:r w:rsidR="005C5BAE" w:rsidRPr="00213EBB">
        <w:rPr>
          <w:i/>
          <w:spacing w:val="-10"/>
          <w:sz w:val="22"/>
          <w:szCs w:val="22"/>
        </w:rPr>
        <w:t xml:space="preserve">individu </w:t>
      </w:r>
      <w:r w:rsidR="005C5BAE" w:rsidRPr="00E45114">
        <w:rPr>
          <w:i/>
          <w:spacing w:val="-10"/>
          <w:sz w:val="22"/>
          <w:szCs w:val="22"/>
        </w:rPr>
        <w:t>engagé</w:t>
      </w:r>
      <w:r w:rsidR="00995928" w:rsidRPr="00995928">
        <w:rPr>
          <w:spacing w:val="-10"/>
          <w:sz w:val="22"/>
          <w:szCs w:val="22"/>
        </w:rPr>
        <w:t xml:space="preserve">, </w:t>
      </w:r>
      <w:r w:rsidR="00410D33">
        <w:rPr>
          <w:i/>
          <w:spacing w:val="-10"/>
          <w:sz w:val="22"/>
          <w:szCs w:val="22"/>
        </w:rPr>
        <w:t>agent</w:t>
      </w:r>
      <w:r w:rsidR="005C5BAE" w:rsidRPr="00E45114">
        <w:rPr>
          <w:spacing w:val="-10"/>
          <w:sz w:val="22"/>
          <w:szCs w:val="22"/>
        </w:rPr>
        <w:t xml:space="preserve">, </w:t>
      </w:r>
      <w:r w:rsidR="005C5BAE" w:rsidRPr="00E45114">
        <w:rPr>
          <w:i/>
          <w:spacing w:val="-10"/>
          <w:sz w:val="22"/>
          <w:szCs w:val="22"/>
        </w:rPr>
        <w:t>singulier</w:t>
      </w:r>
      <w:r w:rsidR="00995928">
        <w:rPr>
          <w:spacing w:val="-10"/>
          <w:sz w:val="22"/>
          <w:szCs w:val="22"/>
        </w:rPr>
        <w:t xml:space="preserve"> et</w:t>
      </w:r>
      <w:r w:rsidR="005C5BAE" w:rsidRPr="00E45114">
        <w:rPr>
          <w:spacing w:val="-10"/>
          <w:sz w:val="22"/>
          <w:szCs w:val="22"/>
        </w:rPr>
        <w:t xml:space="preserve"> </w:t>
      </w:r>
      <w:r w:rsidR="007F49DF" w:rsidRPr="00E45114">
        <w:rPr>
          <w:i/>
          <w:spacing w:val="-10"/>
          <w:sz w:val="22"/>
          <w:szCs w:val="22"/>
        </w:rPr>
        <w:t>moi</w:t>
      </w:r>
      <w:r w:rsidR="00995928">
        <w:rPr>
          <w:spacing w:val="-10"/>
          <w:sz w:val="22"/>
          <w:szCs w:val="22"/>
        </w:rPr>
        <w:t xml:space="preserve"> </w:t>
      </w:r>
      <w:r w:rsidR="005C5BAE" w:rsidRPr="00E45114">
        <w:rPr>
          <w:spacing w:val="-10"/>
          <w:sz w:val="22"/>
          <w:szCs w:val="22"/>
        </w:rPr>
        <w:t>–</w:t>
      </w:r>
      <w:r w:rsidR="001A2550" w:rsidRPr="00E45114">
        <w:rPr>
          <w:spacing w:val="-10"/>
          <w:sz w:val="22"/>
          <w:szCs w:val="22"/>
        </w:rPr>
        <w:t>,</w:t>
      </w:r>
      <w:r w:rsidR="005C5BAE" w:rsidRPr="00E45114">
        <w:rPr>
          <w:spacing w:val="-10"/>
          <w:sz w:val="22"/>
          <w:szCs w:val="22"/>
        </w:rPr>
        <w:t xml:space="preserve"> </w:t>
      </w:r>
      <w:r w:rsidR="00E45114" w:rsidRPr="00E45114">
        <w:rPr>
          <w:spacing w:val="-10"/>
          <w:sz w:val="22"/>
          <w:szCs w:val="22"/>
        </w:rPr>
        <w:t>quatre</w:t>
      </w:r>
      <w:r w:rsidR="005C5BAE" w:rsidRPr="00E45114">
        <w:rPr>
          <w:spacing w:val="-10"/>
          <w:sz w:val="22"/>
          <w:szCs w:val="22"/>
        </w:rPr>
        <w:t xml:space="preserve"> nouvelle</w:t>
      </w:r>
      <w:r w:rsidR="00504850" w:rsidRPr="00E45114">
        <w:rPr>
          <w:spacing w:val="-10"/>
          <w:sz w:val="22"/>
          <w:szCs w:val="22"/>
        </w:rPr>
        <w:t>s</w:t>
      </w:r>
      <w:r w:rsidR="005C5BAE" w:rsidRPr="00E45114">
        <w:rPr>
          <w:spacing w:val="-10"/>
          <w:sz w:val="22"/>
          <w:szCs w:val="22"/>
        </w:rPr>
        <w:t xml:space="preserve"> </w:t>
      </w:r>
      <w:r w:rsidR="00572C38" w:rsidRPr="00E45114">
        <w:rPr>
          <w:spacing w:val="-10"/>
          <w:sz w:val="22"/>
          <w:szCs w:val="22"/>
        </w:rPr>
        <w:t>catégories</w:t>
      </w:r>
      <w:r w:rsidR="005C5BAE" w:rsidRPr="00E45114">
        <w:rPr>
          <w:spacing w:val="-10"/>
          <w:sz w:val="22"/>
          <w:szCs w:val="22"/>
        </w:rPr>
        <w:t> :</w:t>
      </w:r>
      <w:r w:rsidR="00504850" w:rsidRPr="00E45114">
        <w:rPr>
          <w:spacing w:val="-10"/>
          <w:sz w:val="22"/>
          <w:szCs w:val="22"/>
        </w:rPr>
        <w:t xml:space="preserve"> </w:t>
      </w:r>
      <w:r w:rsidR="00E45114" w:rsidRPr="00E45114">
        <w:rPr>
          <w:spacing w:val="-10"/>
          <w:sz w:val="22"/>
          <w:szCs w:val="22"/>
        </w:rPr>
        <w:t>l’</w:t>
      </w:r>
      <w:r w:rsidR="00E45114" w:rsidRPr="00E45114">
        <w:rPr>
          <w:i/>
          <w:spacing w:val="-10"/>
          <w:sz w:val="22"/>
          <w:szCs w:val="22"/>
        </w:rPr>
        <w:t>âme</w:t>
      </w:r>
      <w:r w:rsidR="00E45114" w:rsidRPr="00E45114">
        <w:rPr>
          <w:spacing w:val="-10"/>
          <w:sz w:val="22"/>
          <w:szCs w:val="22"/>
        </w:rPr>
        <w:t xml:space="preserve">, </w:t>
      </w:r>
      <w:r w:rsidR="00504850" w:rsidRPr="00E45114">
        <w:rPr>
          <w:spacing w:val="-10"/>
          <w:sz w:val="22"/>
          <w:szCs w:val="22"/>
        </w:rPr>
        <w:t xml:space="preserve">le </w:t>
      </w:r>
      <w:r w:rsidR="00504850" w:rsidRPr="00E45114">
        <w:rPr>
          <w:i/>
          <w:spacing w:val="-10"/>
          <w:sz w:val="22"/>
          <w:szCs w:val="22"/>
        </w:rPr>
        <w:t>privé</w:t>
      </w:r>
      <w:r w:rsidR="00504850" w:rsidRPr="00E45114">
        <w:rPr>
          <w:spacing w:val="-10"/>
          <w:sz w:val="22"/>
          <w:szCs w:val="22"/>
        </w:rPr>
        <w:t xml:space="preserve">, le </w:t>
      </w:r>
      <w:r w:rsidR="00504850" w:rsidRPr="00E45114">
        <w:rPr>
          <w:i/>
          <w:spacing w:val="-10"/>
          <w:sz w:val="22"/>
          <w:szCs w:val="22"/>
        </w:rPr>
        <w:t>soi</w:t>
      </w:r>
      <w:r w:rsidR="005C5BAE" w:rsidRPr="00E45114">
        <w:rPr>
          <w:spacing w:val="-10"/>
          <w:sz w:val="22"/>
          <w:szCs w:val="22"/>
        </w:rPr>
        <w:t xml:space="preserve"> </w:t>
      </w:r>
      <w:r w:rsidRPr="00E45114">
        <w:rPr>
          <w:spacing w:val="-10"/>
          <w:sz w:val="22"/>
          <w:szCs w:val="22"/>
        </w:rPr>
        <w:t xml:space="preserve">et surtout </w:t>
      </w:r>
      <w:r w:rsidR="005C5BAE" w:rsidRPr="00E45114">
        <w:rPr>
          <w:spacing w:val="-10"/>
          <w:sz w:val="22"/>
          <w:szCs w:val="22"/>
        </w:rPr>
        <w:t xml:space="preserve">le </w:t>
      </w:r>
      <w:r w:rsidR="005C5BAE" w:rsidRPr="00E45114">
        <w:rPr>
          <w:i/>
          <w:spacing w:val="-10"/>
          <w:sz w:val="22"/>
          <w:szCs w:val="22"/>
        </w:rPr>
        <w:t>sujet</w:t>
      </w:r>
      <w:r w:rsidRPr="00E45114">
        <w:rPr>
          <w:i/>
          <w:spacing w:val="-10"/>
          <w:sz w:val="22"/>
          <w:szCs w:val="22"/>
        </w:rPr>
        <w:t xml:space="preserve"> d</w:t>
      </w:r>
      <w:r w:rsidR="00634445" w:rsidRPr="00E45114">
        <w:rPr>
          <w:i/>
          <w:spacing w:val="-10"/>
          <w:sz w:val="22"/>
          <w:szCs w:val="22"/>
        </w:rPr>
        <w:t>’</w:t>
      </w:r>
      <w:r w:rsidRPr="00E45114">
        <w:rPr>
          <w:i/>
          <w:spacing w:val="-10"/>
          <w:sz w:val="22"/>
          <w:szCs w:val="22"/>
        </w:rPr>
        <w:t>énonciation</w:t>
      </w:r>
      <w:r w:rsidR="000D6DBD" w:rsidRPr="00E45114">
        <w:rPr>
          <w:spacing w:val="-10"/>
          <w:sz w:val="22"/>
          <w:szCs w:val="22"/>
        </w:rPr>
        <w:t xml:space="preserve"> dont</w:t>
      </w:r>
      <w:r w:rsidR="000D6DBD" w:rsidRPr="00213EBB">
        <w:rPr>
          <w:spacing w:val="-10"/>
          <w:sz w:val="22"/>
          <w:szCs w:val="22"/>
        </w:rPr>
        <w:t xml:space="preserve"> </w:t>
      </w:r>
      <w:r w:rsidR="0026118F" w:rsidRPr="00213EBB">
        <w:rPr>
          <w:spacing w:val="-10"/>
          <w:sz w:val="22"/>
          <w:szCs w:val="22"/>
        </w:rPr>
        <w:t>je n</w:t>
      </w:r>
      <w:r w:rsidR="00634445" w:rsidRPr="00213EBB">
        <w:rPr>
          <w:spacing w:val="-10"/>
          <w:sz w:val="22"/>
          <w:szCs w:val="22"/>
        </w:rPr>
        <w:t>’</w:t>
      </w:r>
      <w:r w:rsidR="0026118F" w:rsidRPr="00213EBB">
        <w:rPr>
          <w:spacing w:val="-10"/>
          <w:sz w:val="22"/>
          <w:szCs w:val="22"/>
        </w:rPr>
        <w:t>ai</w:t>
      </w:r>
      <w:r w:rsidR="000D6DBD" w:rsidRPr="00213EBB">
        <w:rPr>
          <w:spacing w:val="-10"/>
          <w:sz w:val="22"/>
          <w:szCs w:val="22"/>
        </w:rPr>
        <w:t xml:space="preserve"> encore rien dit et </w:t>
      </w:r>
      <w:r w:rsidR="00EA642C" w:rsidRPr="00213EBB">
        <w:rPr>
          <w:spacing w:val="-10"/>
          <w:sz w:val="22"/>
          <w:szCs w:val="22"/>
        </w:rPr>
        <w:t>dont nous allons voir</w:t>
      </w:r>
      <w:r w:rsidR="000D6DBD" w:rsidRPr="00213EBB">
        <w:rPr>
          <w:spacing w:val="-10"/>
          <w:sz w:val="22"/>
          <w:szCs w:val="22"/>
        </w:rPr>
        <w:t xml:space="preserve"> maintenant</w:t>
      </w:r>
      <w:r w:rsidR="00EA642C" w:rsidRPr="00213EBB">
        <w:rPr>
          <w:spacing w:val="-10"/>
          <w:sz w:val="22"/>
          <w:szCs w:val="22"/>
        </w:rPr>
        <w:t xml:space="preserve"> le rôle éminent</w:t>
      </w:r>
      <w:r w:rsidR="000D6DBD" w:rsidRPr="00213EBB">
        <w:rPr>
          <w:spacing w:val="-10"/>
          <w:sz w:val="22"/>
          <w:szCs w:val="22"/>
        </w:rPr>
        <w:t>.</w:t>
      </w:r>
    </w:p>
    <w:p w:rsidR="00572C38" w:rsidRDefault="004F1DB1"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commence ici par une critique </w:t>
      </w:r>
      <w:r w:rsidR="00995928">
        <w:rPr>
          <w:spacing w:val="-10"/>
          <w:sz w:val="22"/>
          <w:szCs w:val="22"/>
        </w:rPr>
        <w:t xml:space="preserve">globale de l’approche </w:t>
      </w:r>
      <w:r w:rsidRPr="00213EBB">
        <w:rPr>
          <w:spacing w:val="-10"/>
          <w:sz w:val="22"/>
          <w:szCs w:val="22"/>
        </w:rPr>
        <w:t>pro</w:t>
      </w:r>
      <w:r w:rsidR="00DC43E5">
        <w:rPr>
          <w:spacing w:val="-10"/>
          <w:sz w:val="22"/>
          <w:szCs w:val="22"/>
        </w:rPr>
        <w:softHyphen/>
      </w:r>
      <w:r w:rsidRPr="00213EBB">
        <w:rPr>
          <w:spacing w:val="-10"/>
          <w:sz w:val="22"/>
          <w:szCs w:val="22"/>
        </w:rPr>
        <w:t>posé</w:t>
      </w:r>
      <w:r w:rsidR="00995928">
        <w:rPr>
          <w:spacing w:val="-10"/>
          <w:sz w:val="22"/>
          <w:szCs w:val="22"/>
        </w:rPr>
        <w:t>e</w:t>
      </w:r>
      <w:r w:rsidRPr="00213EBB">
        <w:rPr>
          <w:spacing w:val="-10"/>
          <w:sz w:val="22"/>
          <w:szCs w:val="22"/>
        </w:rPr>
        <w:t xml:space="preserve"> par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Pr="00213EBB">
        <w:rPr>
          <w:spacing w:val="-10"/>
          <w:sz w:val="22"/>
          <w:szCs w:val="22"/>
        </w:rPr>
        <w:t xml:space="preserve">. </w:t>
      </w:r>
      <w:r w:rsidR="009F1330" w:rsidRPr="00213EBB">
        <w:rPr>
          <w:spacing w:val="-10"/>
          <w:sz w:val="22"/>
          <w:szCs w:val="22"/>
        </w:rPr>
        <w:t xml:space="preserve">Contrairement à ce que soutient </w:t>
      </w:r>
      <w:r w:rsidRPr="00213EBB">
        <w:rPr>
          <w:spacing w:val="-10"/>
          <w:sz w:val="22"/>
          <w:szCs w:val="22"/>
        </w:rPr>
        <w:t>celui-ci</w:t>
      </w:r>
      <w:r w:rsidR="009F1330" w:rsidRPr="00213EBB">
        <w:rPr>
          <w:spacing w:val="-10"/>
          <w:sz w:val="22"/>
          <w:szCs w:val="22"/>
        </w:rPr>
        <w:t xml:space="preserve">, </w:t>
      </w:r>
      <w:r w:rsidR="00504850" w:rsidRPr="00213EBB">
        <w:rPr>
          <w:spacing w:val="-10"/>
          <w:sz w:val="22"/>
          <w:szCs w:val="22"/>
        </w:rPr>
        <w:t xml:space="preserve">les notions </w:t>
      </w:r>
      <w:r w:rsidR="00504850" w:rsidRPr="005D67FD">
        <w:rPr>
          <w:spacing w:val="-12"/>
          <w:sz w:val="22"/>
          <w:szCs w:val="22"/>
        </w:rPr>
        <w:t>d</w:t>
      </w:r>
      <w:r w:rsidR="00634445" w:rsidRPr="005D67FD">
        <w:rPr>
          <w:spacing w:val="-12"/>
          <w:sz w:val="22"/>
          <w:szCs w:val="22"/>
        </w:rPr>
        <w:t>’</w:t>
      </w:r>
      <w:r w:rsidR="00504850" w:rsidRPr="005D67FD">
        <w:rPr>
          <w:spacing w:val="-12"/>
          <w:sz w:val="22"/>
          <w:szCs w:val="22"/>
        </w:rPr>
        <w:t>individu et d</w:t>
      </w:r>
      <w:r w:rsidR="00634445" w:rsidRPr="005D67FD">
        <w:rPr>
          <w:spacing w:val="-12"/>
          <w:sz w:val="22"/>
          <w:szCs w:val="22"/>
        </w:rPr>
        <w:t>’</w:t>
      </w:r>
      <w:r w:rsidR="00504850" w:rsidRPr="005D67FD">
        <w:rPr>
          <w:spacing w:val="-12"/>
          <w:sz w:val="22"/>
          <w:szCs w:val="22"/>
        </w:rPr>
        <w:t xml:space="preserve">individualisme </w:t>
      </w:r>
      <w:r w:rsidR="009F1330" w:rsidRPr="005D67FD">
        <w:rPr>
          <w:spacing w:val="-12"/>
          <w:sz w:val="22"/>
          <w:szCs w:val="22"/>
        </w:rPr>
        <w:t>n</w:t>
      </w:r>
      <w:r w:rsidR="00634445" w:rsidRPr="005D67FD">
        <w:rPr>
          <w:spacing w:val="-12"/>
          <w:sz w:val="22"/>
          <w:szCs w:val="22"/>
        </w:rPr>
        <w:t>’</w:t>
      </w:r>
      <w:r w:rsidR="009F1330" w:rsidRPr="005D67FD">
        <w:rPr>
          <w:spacing w:val="-12"/>
          <w:sz w:val="22"/>
          <w:szCs w:val="22"/>
        </w:rPr>
        <w:t>ont rien de notions unitaires, qui seraient</w:t>
      </w:r>
      <w:r w:rsidR="005D67FD" w:rsidRPr="005D67FD">
        <w:rPr>
          <w:spacing w:val="-12"/>
          <w:sz w:val="22"/>
          <w:szCs w:val="22"/>
        </w:rPr>
        <w:t>,</w:t>
      </w:r>
      <w:r w:rsidR="009F1330" w:rsidRPr="00213EBB">
        <w:rPr>
          <w:spacing w:val="-10"/>
          <w:sz w:val="22"/>
          <w:szCs w:val="22"/>
        </w:rPr>
        <w:t xml:space="preserve"> de plus</w:t>
      </w:r>
      <w:r w:rsidR="005D67FD">
        <w:rPr>
          <w:spacing w:val="-10"/>
          <w:sz w:val="22"/>
          <w:szCs w:val="22"/>
        </w:rPr>
        <w:t>,</w:t>
      </w:r>
      <w:r w:rsidR="009F1330" w:rsidRPr="00213EBB">
        <w:rPr>
          <w:spacing w:val="-10"/>
          <w:sz w:val="22"/>
          <w:szCs w:val="22"/>
        </w:rPr>
        <w:t xml:space="preserve"> universellement opératoires. Elles se composent de </w:t>
      </w:r>
      <w:r w:rsidR="00E13815" w:rsidRPr="00213EBB">
        <w:rPr>
          <w:spacing w:val="-10"/>
          <w:sz w:val="22"/>
          <w:szCs w:val="22"/>
        </w:rPr>
        <w:t>dif</w:t>
      </w:r>
      <w:r w:rsidR="005D67FD">
        <w:rPr>
          <w:spacing w:val="-10"/>
          <w:sz w:val="22"/>
          <w:szCs w:val="22"/>
        </w:rPr>
        <w:softHyphen/>
      </w:r>
      <w:r w:rsidR="00E13815" w:rsidRPr="00213EBB">
        <w:rPr>
          <w:spacing w:val="-10"/>
          <w:sz w:val="22"/>
          <w:szCs w:val="22"/>
        </w:rPr>
        <w:t>fé</w:t>
      </w:r>
      <w:r w:rsidR="00E13815">
        <w:rPr>
          <w:spacing w:val="-10"/>
          <w:sz w:val="22"/>
          <w:szCs w:val="22"/>
        </w:rPr>
        <w:t>r</w:t>
      </w:r>
      <w:r w:rsidR="00E13815" w:rsidRPr="00213EBB">
        <w:rPr>
          <w:spacing w:val="-10"/>
          <w:sz w:val="22"/>
          <w:szCs w:val="22"/>
        </w:rPr>
        <w:t>entes</w:t>
      </w:r>
      <w:r w:rsidR="009F1330" w:rsidRPr="00213EBB">
        <w:rPr>
          <w:spacing w:val="-10"/>
          <w:sz w:val="22"/>
          <w:szCs w:val="22"/>
        </w:rPr>
        <w:t xml:space="preserve"> instances qui ont connu des histoire</w:t>
      </w:r>
      <w:r w:rsidR="005D67FD">
        <w:rPr>
          <w:spacing w:val="-10"/>
          <w:sz w:val="22"/>
          <w:szCs w:val="22"/>
        </w:rPr>
        <w:t>s complexes, non linéaires, bour</w:t>
      </w:r>
      <w:r w:rsidR="009F1330" w:rsidRPr="00213EBB">
        <w:rPr>
          <w:spacing w:val="-10"/>
          <w:sz w:val="22"/>
          <w:szCs w:val="22"/>
        </w:rPr>
        <w:t>geon</w:t>
      </w:r>
      <w:r w:rsidR="00DC43E5">
        <w:rPr>
          <w:spacing w:val="-10"/>
          <w:sz w:val="22"/>
          <w:szCs w:val="22"/>
        </w:rPr>
        <w:softHyphen/>
      </w:r>
      <w:r w:rsidR="009F1330" w:rsidRPr="00213EBB">
        <w:rPr>
          <w:spacing w:val="-10"/>
          <w:sz w:val="22"/>
          <w:szCs w:val="22"/>
        </w:rPr>
        <w:t>nantes et souvent discontinues. Ici,</w:t>
      </w:r>
      <w:r w:rsidR="00C61983" w:rsidRPr="00213EBB">
        <w:rPr>
          <w:spacing w:val="-10"/>
          <w:sz w:val="22"/>
          <w:szCs w:val="22"/>
        </w:rPr>
        <w:t xml:space="preserve"> étrangement,</w:t>
      </w:r>
      <w:r w:rsidR="009F1330" w:rsidRPr="00213EBB">
        <w:rPr>
          <w:spacing w:val="-10"/>
          <w:sz w:val="22"/>
          <w:szCs w:val="22"/>
        </w:rPr>
        <w:t xml:space="preserve"> d</w:t>
      </w:r>
      <w:r w:rsidR="00634445" w:rsidRPr="00213EBB">
        <w:rPr>
          <w:spacing w:val="-10"/>
          <w:sz w:val="22"/>
          <w:szCs w:val="22"/>
        </w:rPr>
        <w:t>’</w:t>
      </w:r>
      <w:r w:rsidR="009F1330" w:rsidRPr="00213EBB">
        <w:rPr>
          <w:spacing w:val="-10"/>
          <w:sz w:val="22"/>
          <w:szCs w:val="22"/>
        </w:rPr>
        <w:t xml:space="preserve">une manière qui en dit long </w:t>
      </w:r>
      <w:r w:rsidR="00C61983" w:rsidRPr="00213EBB">
        <w:rPr>
          <w:spacing w:val="-10"/>
          <w:sz w:val="22"/>
          <w:szCs w:val="22"/>
        </w:rPr>
        <w:t xml:space="preserve">peut-être </w:t>
      </w:r>
      <w:r w:rsidR="009F1330" w:rsidRPr="00213EBB">
        <w:rPr>
          <w:spacing w:val="-10"/>
          <w:sz w:val="22"/>
          <w:szCs w:val="22"/>
        </w:rPr>
        <w:t>sur l</w:t>
      </w:r>
      <w:r w:rsidR="00634445" w:rsidRPr="00213EBB">
        <w:rPr>
          <w:spacing w:val="-10"/>
          <w:sz w:val="22"/>
          <w:szCs w:val="22"/>
        </w:rPr>
        <w:t>’</w:t>
      </w:r>
      <w:r w:rsidR="009F1330" w:rsidRPr="00213EBB">
        <w:rPr>
          <w:spacing w:val="-10"/>
          <w:sz w:val="22"/>
          <w:szCs w:val="22"/>
        </w:rPr>
        <w:t xml:space="preserve">oubli dans lequel le premier est tombé et </w:t>
      </w:r>
      <w:r w:rsidR="00122D63" w:rsidRPr="00213EBB">
        <w:rPr>
          <w:spacing w:val="-10"/>
          <w:sz w:val="22"/>
          <w:szCs w:val="22"/>
        </w:rPr>
        <w:t>certainement</w:t>
      </w:r>
      <w:r w:rsidR="009F1330" w:rsidRPr="00213EBB">
        <w:rPr>
          <w:spacing w:val="-10"/>
          <w:sz w:val="22"/>
          <w:szCs w:val="22"/>
        </w:rPr>
        <w:t xml:space="preserve"> sur l</w:t>
      </w:r>
      <w:r w:rsidR="00634445" w:rsidRPr="00213EBB">
        <w:rPr>
          <w:spacing w:val="-10"/>
          <w:sz w:val="22"/>
          <w:szCs w:val="22"/>
        </w:rPr>
        <w:t>’</w:t>
      </w:r>
      <w:r w:rsidR="009F1330" w:rsidRPr="00213EBB">
        <w:rPr>
          <w:spacing w:val="-10"/>
          <w:sz w:val="22"/>
          <w:szCs w:val="22"/>
        </w:rPr>
        <w:t>importance nouvelle qu</w:t>
      </w:r>
      <w:r w:rsidR="00634445" w:rsidRPr="00213EBB">
        <w:rPr>
          <w:spacing w:val="-10"/>
          <w:sz w:val="22"/>
          <w:szCs w:val="22"/>
        </w:rPr>
        <w:t>’</w:t>
      </w:r>
      <w:r w:rsidR="009F1330" w:rsidRPr="00213EBB">
        <w:rPr>
          <w:spacing w:val="-10"/>
          <w:sz w:val="22"/>
          <w:szCs w:val="22"/>
        </w:rPr>
        <w:t>il accorde au second, Vernant ne cite pas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9F1330" w:rsidRPr="00213EBB">
        <w:rPr>
          <w:spacing w:val="-10"/>
          <w:sz w:val="22"/>
          <w:szCs w:val="22"/>
        </w:rPr>
        <w:t xml:space="preserve"> mais Foucault</w:t>
      </w:r>
      <w:r w:rsidR="00354BE1" w:rsidRPr="00213EBB">
        <w:rPr>
          <w:spacing w:val="-10"/>
          <w:sz w:val="22"/>
          <w:szCs w:val="22"/>
        </w:rPr>
        <w:fldChar w:fldCharType="begin"/>
      </w:r>
      <w:r w:rsidR="00575111" w:rsidRPr="00213EBB">
        <w:rPr>
          <w:spacing w:val="-10"/>
          <w:sz w:val="22"/>
          <w:szCs w:val="22"/>
        </w:rPr>
        <w:instrText xml:space="preserve"> XE "Foucault" </w:instrText>
      </w:r>
      <w:r w:rsidR="00354BE1" w:rsidRPr="00213EBB">
        <w:rPr>
          <w:spacing w:val="-10"/>
          <w:sz w:val="22"/>
          <w:szCs w:val="22"/>
        </w:rPr>
        <w:fldChar w:fldCharType="end"/>
      </w:r>
      <w:r w:rsidR="009F1330" w:rsidRPr="00213EBB">
        <w:rPr>
          <w:spacing w:val="-10"/>
          <w:sz w:val="22"/>
          <w:szCs w:val="22"/>
        </w:rPr>
        <w:t>.</w:t>
      </w:r>
      <w:r w:rsidR="005D67FD">
        <w:rPr>
          <w:spacing w:val="-10"/>
          <w:sz w:val="22"/>
          <w:szCs w:val="22"/>
        </w:rPr>
        <w:t xml:space="preserve"> </w:t>
      </w:r>
      <w:r w:rsidR="009F1330" w:rsidRPr="00213EBB">
        <w:rPr>
          <w:spacing w:val="-10"/>
          <w:sz w:val="22"/>
          <w:szCs w:val="22"/>
        </w:rPr>
        <w:t>Celui-ci vient en effet de rappeler qu</w:t>
      </w:r>
      <w:r w:rsidR="00634445" w:rsidRPr="00213EBB">
        <w:rPr>
          <w:spacing w:val="-10"/>
          <w:sz w:val="22"/>
          <w:szCs w:val="22"/>
        </w:rPr>
        <w:t>’</w:t>
      </w:r>
      <w:r w:rsidR="009F1330" w:rsidRPr="00213EBB">
        <w:rPr>
          <w:spacing w:val="-10"/>
          <w:sz w:val="22"/>
          <w:szCs w:val="22"/>
        </w:rPr>
        <w:t>il faut dis</w:t>
      </w:r>
      <w:r w:rsidR="005D67FD">
        <w:rPr>
          <w:spacing w:val="-10"/>
          <w:sz w:val="22"/>
          <w:szCs w:val="22"/>
        </w:rPr>
        <w:softHyphen/>
      </w:r>
      <w:r w:rsidR="009F1330" w:rsidRPr="00213EBB">
        <w:rPr>
          <w:spacing w:val="-10"/>
          <w:sz w:val="22"/>
          <w:szCs w:val="22"/>
        </w:rPr>
        <w:t>tinguer dans les notions d</w:t>
      </w:r>
      <w:r w:rsidR="00634445" w:rsidRPr="00213EBB">
        <w:rPr>
          <w:spacing w:val="-10"/>
          <w:sz w:val="22"/>
          <w:szCs w:val="22"/>
        </w:rPr>
        <w:t>’</w:t>
      </w:r>
      <w:r w:rsidR="009F1330" w:rsidRPr="00213EBB">
        <w:rPr>
          <w:spacing w:val="-10"/>
          <w:sz w:val="22"/>
          <w:szCs w:val="22"/>
        </w:rPr>
        <w:t>individu et d</w:t>
      </w:r>
      <w:r w:rsidR="00634445" w:rsidRPr="00213EBB">
        <w:rPr>
          <w:spacing w:val="-10"/>
          <w:sz w:val="22"/>
          <w:szCs w:val="22"/>
        </w:rPr>
        <w:t>’</w:t>
      </w:r>
      <w:r w:rsidR="00572C38">
        <w:rPr>
          <w:spacing w:val="-10"/>
          <w:sz w:val="22"/>
          <w:szCs w:val="22"/>
        </w:rPr>
        <w:t>individualisme trois choses</w:t>
      </w:r>
      <w:r w:rsidR="005D67FD">
        <w:rPr>
          <w:spacing w:val="-10"/>
          <w:sz w:val="22"/>
          <w:szCs w:val="22"/>
        </w:rPr>
        <w:t>,</w:t>
      </w:r>
    </w:p>
    <w:p w:rsidR="00572C38" w:rsidRDefault="00572C3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F1330" w:rsidRDefault="009F1330" w:rsidP="00470A56">
      <w:pPr>
        <w:pStyle w:val="Citation"/>
      </w:pPr>
      <w:r w:rsidRPr="00ED158C">
        <w:t xml:space="preserve">qui </w:t>
      </w:r>
      <w:r w:rsidR="00122D63" w:rsidRPr="00ED158C">
        <w:t>peuvent</w:t>
      </w:r>
      <w:r w:rsidRPr="00ED158C">
        <w:t xml:space="preserve"> être associées, mais dont les liens ne sont ni constants ni nécessaires : a) la place reconnue à l</w:t>
      </w:r>
      <w:r w:rsidR="00634445" w:rsidRPr="00ED158C">
        <w:t>’</w:t>
      </w:r>
      <w:r w:rsidRPr="00ED158C">
        <w:t>individu singulier et son degré d</w:t>
      </w:r>
      <w:r w:rsidR="00634445" w:rsidRPr="00ED158C">
        <w:t>’</w:t>
      </w:r>
      <w:r w:rsidRPr="00ED158C">
        <w:t>indépendance par rapport au groupe dont il est membre et aux ins</w:t>
      </w:r>
      <w:r w:rsidR="0055670B" w:rsidRPr="00ED158C">
        <w:t>titutions qui le régissent ; b)</w:t>
      </w:r>
      <w:r w:rsidR="000927D4">
        <w:t xml:space="preserve"> </w:t>
      </w:r>
      <w:r w:rsidRPr="00ED158C">
        <w:t>la valorisation de la vie privée par rappo</w:t>
      </w:r>
      <w:r w:rsidR="0055670B" w:rsidRPr="00ED158C">
        <w:t>rt aux activités publiques ; c)</w:t>
      </w:r>
      <w:r w:rsidR="000927D4">
        <w:t xml:space="preserve"> </w:t>
      </w:r>
      <w:r w:rsidRPr="00ED158C">
        <w:t>l</w:t>
      </w:r>
      <w:r w:rsidR="00634445" w:rsidRPr="00ED158C">
        <w:t>’</w:t>
      </w:r>
      <w:r w:rsidRPr="00ED158C">
        <w:t xml:space="preserve">intensité des rapports de soi à soi, de toutes les pratiques par </w:t>
      </w:r>
      <w:r w:rsidR="00572C38" w:rsidRPr="00ED158C">
        <w:t>lesquelles</w:t>
      </w:r>
      <w:r w:rsidRPr="00ED158C">
        <w:t xml:space="preserve"> l</w:t>
      </w:r>
      <w:r w:rsidR="00634445" w:rsidRPr="00ED158C">
        <w:t>’</w:t>
      </w:r>
      <w:r w:rsidRPr="00ED158C">
        <w:t>individu se prend lui-même, dans ses diverses dimensions, comme objet de sa préoccupation et de ses soins, la façon dont il oriente et dirige vers lui-même son effort d</w:t>
      </w:r>
      <w:r w:rsidR="00634445" w:rsidRPr="00ED158C">
        <w:t>’</w:t>
      </w:r>
      <w:r w:rsidR="00572C38" w:rsidRPr="00ED158C">
        <w:t>observation</w:t>
      </w:r>
      <w:r w:rsidRPr="00ED158C">
        <w:t>, de réflexion et d</w:t>
      </w:r>
      <w:r w:rsidR="00634445" w:rsidRPr="00ED158C">
        <w:t>’</w:t>
      </w:r>
      <w:r w:rsidRPr="00ED158C">
        <w:t>analyse : souci de soi et aussi travail de soi sur soi, formation de soi à travers toutes les techniques mentales d</w:t>
      </w:r>
      <w:r w:rsidR="00634445" w:rsidRPr="00ED158C">
        <w:t>’</w:t>
      </w:r>
      <w:r w:rsidRPr="00ED158C">
        <w:t>attention à soi-même, d</w:t>
      </w:r>
      <w:r w:rsidR="00634445" w:rsidRPr="00ED158C">
        <w:t>’</w:t>
      </w:r>
      <w:r w:rsidRPr="00ED158C">
        <w:t>examen de conscience, de mise à l</w:t>
      </w:r>
      <w:r w:rsidR="00634445" w:rsidRPr="00ED158C">
        <w:t>’</w:t>
      </w:r>
      <w:r w:rsidRPr="00ED158C">
        <w:t xml:space="preserve">épreuve, repérage, </w:t>
      </w:r>
      <w:r w:rsidR="00122D63" w:rsidRPr="00ED158C">
        <w:t>élucidation</w:t>
      </w:r>
      <w:r w:rsidR="00572C38" w:rsidRPr="00ED158C">
        <w:t xml:space="preserve"> et expression de soi.</w:t>
      </w:r>
      <w:r w:rsidRPr="00ED158C">
        <w:t xml:space="preserve"> (</w:t>
      </w:r>
      <w:r w:rsidR="00467723">
        <w:t>Vernant</w:t>
      </w:r>
      <w:r w:rsidR="00354BE1">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fldChar w:fldCharType="end"/>
      </w:r>
      <w:r w:rsidR="00467723">
        <w:t xml:space="preserve">, </w:t>
      </w:r>
      <w:r w:rsidR="00D012BC" w:rsidRPr="00ED158C">
        <w:t xml:space="preserve">[1985], 1989, </w:t>
      </w:r>
      <w:r w:rsidR="00C6181F" w:rsidRPr="00ED158C">
        <w:t>p</w:t>
      </w:r>
      <w:r w:rsidRPr="00ED158C">
        <w:t>p. 214-215)</w:t>
      </w:r>
      <w:r w:rsidRPr="00ED158C">
        <w:rPr>
          <w:rStyle w:val="Rfrencedenotedebasdepage"/>
          <w:spacing w:val="-14"/>
          <w:lang w:val="en-US"/>
        </w:rPr>
        <w:footnoteReference w:id="354"/>
      </w:r>
    </w:p>
    <w:p w:rsidR="005F4B73" w:rsidRPr="00ED158C" w:rsidRDefault="005F4B7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18"/>
          <w:szCs w:val="18"/>
        </w:rPr>
      </w:pPr>
    </w:p>
    <w:p w:rsidR="009F1330" w:rsidRPr="00467723"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467723">
        <w:rPr>
          <w:spacing w:val="-14"/>
          <w:sz w:val="22"/>
          <w:szCs w:val="22"/>
        </w:rPr>
        <w:t xml:space="preserve">Malgré son aspect relativement furtif, cette référence </w:t>
      </w:r>
      <w:r w:rsidR="00572C38" w:rsidRPr="00467723">
        <w:rPr>
          <w:spacing w:val="-14"/>
          <w:sz w:val="22"/>
          <w:szCs w:val="22"/>
        </w:rPr>
        <w:t>foucaldienne</w:t>
      </w:r>
      <w:r w:rsidRPr="00467723">
        <w:rPr>
          <w:spacing w:val="-14"/>
          <w:sz w:val="22"/>
          <w:szCs w:val="22"/>
        </w:rPr>
        <w:t xml:space="preserve"> me semble importante à plusieurs titres. Tout d</w:t>
      </w:r>
      <w:r w:rsidR="00634445" w:rsidRPr="00467723">
        <w:rPr>
          <w:spacing w:val="-14"/>
          <w:sz w:val="22"/>
          <w:szCs w:val="22"/>
        </w:rPr>
        <w:t>’</w:t>
      </w:r>
      <w:r w:rsidRPr="00467723">
        <w:rPr>
          <w:spacing w:val="-14"/>
          <w:sz w:val="22"/>
          <w:szCs w:val="22"/>
        </w:rPr>
        <w:t>abord, elle montre que, pour Vernant</w:t>
      </w:r>
      <w:r w:rsidR="00354BE1">
        <w:rPr>
          <w:spacing w:val="-14"/>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4"/>
          <w:sz w:val="22"/>
          <w:szCs w:val="22"/>
        </w:rPr>
        <w:fldChar w:fldCharType="end"/>
      </w:r>
      <w:r w:rsidRPr="00467723">
        <w:rPr>
          <w:spacing w:val="-14"/>
          <w:sz w:val="22"/>
          <w:szCs w:val="22"/>
        </w:rPr>
        <w:t>, Foucault</w:t>
      </w:r>
      <w:r w:rsidR="00354BE1" w:rsidRPr="00467723">
        <w:rPr>
          <w:spacing w:val="-14"/>
          <w:sz w:val="22"/>
          <w:szCs w:val="22"/>
        </w:rPr>
        <w:fldChar w:fldCharType="begin"/>
      </w:r>
      <w:r w:rsidR="00575111" w:rsidRPr="00467723">
        <w:rPr>
          <w:spacing w:val="-14"/>
          <w:sz w:val="22"/>
          <w:szCs w:val="22"/>
        </w:rPr>
        <w:instrText xml:space="preserve"> XE "Foucault" </w:instrText>
      </w:r>
      <w:r w:rsidR="00354BE1" w:rsidRPr="00467723">
        <w:rPr>
          <w:spacing w:val="-14"/>
          <w:sz w:val="22"/>
          <w:szCs w:val="22"/>
        </w:rPr>
        <w:fldChar w:fldCharType="end"/>
      </w:r>
      <w:r w:rsidRPr="00467723">
        <w:rPr>
          <w:spacing w:val="-14"/>
          <w:sz w:val="22"/>
          <w:szCs w:val="22"/>
        </w:rPr>
        <w:t xml:space="preserve"> est clairement un allié dans sa lutte contre l</w:t>
      </w:r>
      <w:r w:rsidR="00634445" w:rsidRPr="00467723">
        <w:rPr>
          <w:spacing w:val="-14"/>
          <w:sz w:val="22"/>
          <w:szCs w:val="22"/>
        </w:rPr>
        <w:t>’</w:t>
      </w:r>
      <w:r w:rsidRPr="00467723">
        <w:rPr>
          <w:spacing w:val="-14"/>
          <w:sz w:val="22"/>
          <w:szCs w:val="22"/>
        </w:rPr>
        <w:t>histo</w:t>
      </w:r>
      <w:r w:rsidR="0088457F" w:rsidRPr="00467723">
        <w:rPr>
          <w:spacing w:val="-14"/>
          <w:sz w:val="22"/>
          <w:szCs w:val="22"/>
        </w:rPr>
        <w:softHyphen/>
      </w:r>
      <w:r w:rsidRPr="00467723">
        <w:rPr>
          <w:spacing w:val="-14"/>
          <w:sz w:val="22"/>
          <w:szCs w:val="22"/>
        </w:rPr>
        <w:t>ricisme. La déconstruction foucaldienne de la notion d</w:t>
      </w:r>
      <w:r w:rsidR="00634445" w:rsidRPr="00467723">
        <w:rPr>
          <w:spacing w:val="-14"/>
          <w:sz w:val="22"/>
          <w:szCs w:val="22"/>
        </w:rPr>
        <w:t>’</w:t>
      </w:r>
      <w:r w:rsidRPr="00467723">
        <w:rPr>
          <w:spacing w:val="-14"/>
          <w:sz w:val="22"/>
          <w:szCs w:val="22"/>
        </w:rPr>
        <w:t>individu va dans le sens de l</w:t>
      </w:r>
      <w:r w:rsidR="00634445" w:rsidRPr="00467723">
        <w:rPr>
          <w:spacing w:val="-14"/>
          <w:sz w:val="22"/>
          <w:szCs w:val="22"/>
        </w:rPr>
        <w:t>’</w:t>
      </w:r>
      <w:r w:rsidRPr="00467723">
        <w:rPr>
          <w:spacing w:val="-14"/>
          <w:sz w:val="22"/>
          <w:szCs w:val="22"/>
        </w:rPr>
        <w:t>historisme non relativiste qu</w:t>
      </w:r>
      <w:r w:rsidR="00634445" w:rsidRPr="00467723">
        <w:rPr>
          <w:spacing w:val="-14"/>
          <w:sz w:val="22"/>
          <w:szCs w:val="22"/>
        </w:rPr>
        <w:t>’</w:t>
      </w:r>
      <w:r w:rsidRPr="00467723">
        <w:rPr>
          <w:spacing w:val="-14"/>
          <w:sz w:val="22"/>
          <w:szCs w:val="22"/>
        </w:rPr>
        <w:t>il défend pour sa part. Par ail</w:t>
      </w:r>
      <w:r w:rsidR="0088457F" w:rsidRPr="00467723">
        <w:rPr>
          <w:spacing w:val="-14"/>
          <w:sz w:val="22"/>
          <w:szCs w:val="22"/>
        </w:rPr>
        <w:softHyphen/>
      </w:r>
      <w:r w:rsidRPr="00467723">
        <w:rPr>
          <w:spacing w:val="-14"/>
          <w:sz w:val="22"/>
          <w:szCs w:val="22"/>
        </w:rPr>
        <w:t xml:space="preserve">leurs, </w:t>
      </w:r>
      <w:r w:rsidR="00EE2023" w:rsidRPr="00467723">
        <w:rPr>
          <w:spacing w:val="-14"/>
          <w:sz w:val="22"/>
          <w:szCs w:val="22"/>
        </w:rPr>
        <w:t>elle témoi</w:t>
      </w:r>
      <w:r w:rsidR="005D67FD">
        <w:rPr>
          <w:spacing w:val="-14"/>
          <w:sz w:val="22"/>
          <w:szCs w:val="22"/>
        </w:rPr>
        <w:softHyphen/>
      </w:r>
      <w:r w:rsidR="00EE2023" w:rsidRPr="00467723">
        <w:rPr>
          <w:spacing w:val="-14"/>
          <w:sz w:val="22"/>
          <w:szCs w:val="22"/>
        </w:rPr>
        <w:t>gne de</w:t>
      </w:r>
      <w:r w:rsidR="000D6DBD" w:rsidRPr="00467723">
        <w:rPr>
          <w:spacing w:val="-14"/>
          <w:sz w:val="22"/>
          <w:szCs w:val="22"/>
        </w:rPr>
        <w:t xml:space="preserve"> la </w:t>
      </w:r>
      <w:r w:rsidR="00122D63" w:rsidRPr="00467723">
        <w:rPr>
          <w:spacing w:val="-14"/>
          <w:sz w:val="22"/>
          <w:szCs w:val="22"/>
        </w:rPr>
        <w:t>proximité</w:t>
      </w:r>
      <w:r w:rsidR="000D6DBD" w:rsidRPr="00467723">
        <w:rPr>
          <w:spacing w:val="-14"/>
          <w:sz w:val="22"/>
          <w:szCs w:val="22"/>
        </w:rPr>
        <w:t xml:space="preserve"> de certaine</w:t>
      </w:r>
      <w:r w:rsidRPr="00467723">
        <w:rPr>
          <w:spacing w:val="-14"/>
          <w:sz w:val="22"/>
          <w:szCs w:val="22"/>
        </w:rPr>
        <w:t xml:space="preserve">s des </w:t>
      </w:r>
      <w:r w:rsidR="000D6DBD" w:rsidRPr="00467723">
        <w:rPr>
          <w:spacing w:val="-14"/>
          <w:sz w:val="22"/>
          <w:szCs w:val="22"/>
        </w:rPr>
        <w:t>entrées</w:t>
      </w:r>
      <w:r w:rsidRPr="00467723">
        <w:rPr>
          <w:spacing w:val="-14"/>
          <w:sz w:val="22"/>
          <w:szCs w:val="22"/>
        </w:rPr>
        <w:t xml:space="preserve"> de cette nomen</w:t>
      </w:r>
      <w:r w:rsidR="00470A56" w:rsidRPr="00467723">
        <w:rPr>
          <w:spacing w:val="-14"/>
          <w:sz w:val="22"/>
          <w:szCs w:val="22"/>
        </w:rPr>
        <w:softHyphen/>
      </w:r>
      <w:r w:rsidRPr="00467723">
        <w:rPr>
          <w:spacing w:val="-14"/>
          <w:sz w:val="22"/>
          <w:szCs w:val="22"/>
        </w:rPr>
        <w:t xml:space="preserve">clature avec des notions auxquelles il est lui-même attaché. </w:t>
      </w:r>
      <w:r w:rsidR="000D6DBD" w:rsidRPr="00467723">
        <w:rPr>
          <w:spacing w:val="-14"/>
          <w:sz w:val="22"/>
          <w:szCs w:val="22"/>
        </w:rPr>
        <w:t>L</w:t>
      </w:r>
      <w:r w:rsidR="00634445" w:rsidRPr="00467723">
        <w:rPr>
          <w:spacing w:val="-14"/>
          <w:sz w:val="22"/>
          <w:szCs w:val="22"/>
        </w:rPr>
        <w:t>’</w:t>
      </w:r>
      <w:r w:rsidR="000D6DBD" w:rsidRPr="00467723">
        <w:rPr>
          <w:spacing w:val="-14"/>
          <w:sz w:val="22"/>
          <w:szCs w:val="22"/>
        </w:rPr>
        <w:t>entrée</w:t>
      </w:r>
      <w:r w:rsidRPr="00467723">
        <w:rPr>
          <w:spacing w:val="-14"/>
          <w:sz w:val="22"/>
          <w:szCs w:val="22"/>
        </w:rPr>
        <w:t xml:space="preserve"> (a) en </w:t>
      </w:r>
      <w:r w:rsidR="00122D63" w:rsidRPr="00467723">
        <w:rPr>
          <w:spacing w:val="-14"/>
          <w:sz w:val="22"/>
          <w:szCs w:val="22"/>
        </w:rPr>
        <w:t>particulier</w:t>
      </w:r>
      <w:r w:rsidRPr="00467723">
        <w:rPr>
          <w:spacing w:val="-14"/>
          <w:sz w:val="22"/>
          <w:szCs w:val="22"/>
        </w:rPr>
        <w:t>, « la place reconnue à l</w:t>
      </w:r>
      <w:r w:rsidR="00634445" w:rsidRPr="00467723">
        <w:rPr>
          <w:spacing w:val="-14"/>
          <w:sz w:val="22"/>
          <w:szCs w:val="22"/>
        </w:rPr>
        <w:t>’</w:t>
      </w:r>
      <w:r w:rsidRPr="00467723">
        <w:rPr>
          <w:spacing w:val="-14"/>
          <w:sz w:val="22"/>
          <w:szCs w:val="22"/>
        </w:rPr>
        <w:t xml:space="preserve">individu </w:t>
      </w:r>
      <w:r w:rsidR="002257A2" w:rsidRPr="00467723">
        <w:rPr>
          <w:spacing w:val="-14"/>
          <w:sz w:val="22"/>
          <w:szCs w:val="22"/>
        </w:rPr>
        <w:t>singulier</w:t>
      </w:r>
      <w:r w:rsidRPr="00467723">
        <w:rPr>
          <w:spacing w:val="-14"/>
          <w:sz w:val="22"/>
          <w:szCs w:val="22"/>
        </w:rPr>
        <w:t xml:space="preserve"> et son degré d</w:t>
      </w:r>
      <w:r w:rsidR="00634445" w:rsidRPr="00467723">
        <w:rPr>
          <w:spacing w:val="-14"/>
          <w:sz w:val="22"/>
          <w:szCs w:val="22"/>
        </w:rPr>
        <w:t>’</w:t>
      </w:r>
      <w:r w:rsidRPr="00467723">
        <w:rPr>
          <w:spacing w:val="-14"/>
          <w:sz w:val="22"/>
          <w:szCs w:val="22"/>
        </w:rPr>
        <w:t xml:space="preserve">indépendance par rapport au groupe », </w:t>
      </w:r>
      <w:r w:rsidR="002257A2" w:rsidRPr="00467723">
        <w:rPr>
          <w:spacing w:val="-14"/>
          <w:sz w:val="22"/>
          <w:szCs w:val="22"/>
        </w:rPr>
        <w:t>recouvre</w:t>
      </w:r>
      <w:r w:rsidRPr="00467723">
        <w:rPr>
          <w:spacing w:val="-14"/>
          <w:sz w:val="22"/>
          <w:szCs w:val="22"/>
        </w:rPr>
        <w:t xml:space="preserve"> très exacte</w:t>
      </w:r>
      <w:r w:rsidR="00572C38" w:rsidRPr="00467723">
        <w:rPr>
          <w:spacing w:val="-14"/>
          <w:sz w:val="22"/>
          <w:szCs w:val="22"/>
        </w:rPr>
        <w:softHyphen/>
      </w:r>
      <w:r w:rsidRPr="00467723">
        <w:rPr>
          <w:spacing w:val="-14"/>
          <w:sz w:val="22"/>
          <w:szCs w:val="22"/>
        </w:rPr>
        <w:t>ment les notions meyersoniennes</w:t>
      </w:r>
      <w:r w:rsidR="000D6DBD" w:rsidRPr="00467723">
        <w:rPr>
          <w:spacing w:val="-14"/>
          <w:sz w:val="22"/>
          <w:szCs w:val="22"/>
        </w:rPr>
        <w:t xml:space="preserve"> aux</w:t>
      </w:r>
      <w:r w:rsidR="009D5C00">
        <w:rPr>
          <w:spacing w:val="-14"/>
          <w:sz w:val="22"/>
          <w:szCs w:val="22"/>
        </w:rPr>
        <w:softHyphen/>
      </w:r>
      <w:r w:rsidR="000D6DBD" w:rsidRPr="00467723">
        <w:rPr>
          <w:spacing w:val="-14"/>
          <w:sz w:val="22"/>
          <w:szCs w:val="22"/>
        </w:rPr>
        <w:t>quel</w:t>
      </w:r>
      <w:r w:rsidR="005D67FD">
        <w:rPr>
          <w:spacing w:val="-14"/>
          <w:sz w:val="22"/>
          <w:szCs w:val="22"/>
        </w:rPr>
        <w:softHyphen/>
      </w:r>
      <w:r w:rsidR="000D6DBD" w:rsidRPr="00467723">
        <w:rPr>
          <w:spacing w:val="-14"/>
          <w:sz w:val="22"/>
          <w:szCs w:val="22"/>
        </w:rPr>
        <w:t xml:space="preserve">les il adhère depuis </w:t>
      </w:r>
      <w:r w:rsidR="00122D63" w:rsidRPr="00467723">
        <w:rPr>
          <w:spacing w:val="-14"/>
          <w:sz w:val="22"/>
          <w:szCs w:val="22"/>
        </w:rPr>
        <w:t>longtemps</w:t>
      </w:r>
      <w:r w:rsidRPr="00467723">
        <w:rPr>
          <w:spacing w:val="-14"/>
          <w:sz w:val="22"/>
          <w:szCs w:val="22"/>
        </w:rPr>
        <w:t xml:space="preserve"> d</w:t>
      </w:r>
      <w:r w:rsidR="00634445" w:rsidRPr="00467723">
        <w:rPr>
          <w:spacing w:val="-14"/>
          <w:sz w:val="22"/>
          <w:szCs w:val="22"/>
        </w:rPr>
        <w:t>’</w:t>
      </w:r>
      <w:r w:rsidRPr="00467723">
        <w:rPr>
          <w:i/>
          <w:spacing w:val="-14"/>
          <w:sz w:val="22"/>
          <w:szCs w:val="22"/>
        </w:rPr>
        <w:t>individu engagé</w:t>
      </w:r>
      <w:r w:rsidR="007B3CFF" w:rsidRPr="00467723">
        <w:rPr>
          <w:spacing w:val="-14"/>
          <w:sz w:val="22"/>
          <w:szCs w:val="22"/>
        </w:rPr>
        <w:t>, d’</w:t>
      </w:r>
      <w:r w:rsidR="007B3CFF" w:rsidRPr="00467723">
        <w:rPr>
          <w:i/>
          <w:spacing w:val="-14"/>
          <w:sz w:val="22"/>
          <w:szCs w:val="22"/>
        </w:rPr>
        <w:t>agent</w:t>
      </w:r>
      <w:r w:rsidR="007B3CFF" w:rsidRPr="00467723">
        <w:rPr>
          <w:spacing w:val="-14"/>
          <w:sz w:val="22"/>
          <w:szCs w:val="22"/>
        </w:rPr>
        <w:t xml:space="preserve"> </w:t>
      </w:r>
      <w:r w:rsidRPr="00467723">
        <w:rPr>
          <w:spacing w:val="-14"/>
          <w:sz w:val="22"/>
          <w:szCs w:val="22"/>
        </w:rPr>
        <w:t xml:space="preserve">et de </w:t>
      </w:r>
      <w:r w:rsidRPr="00467723">
        <w:rPr>
          <w:i/>
          <w:spacing w:val="-14"/>
          <w:sz w:val="22"/>
          <w:szCs w:val="22"/>
        </w:rPr>
        <w:t>singu</w:t>
      </w:r>
      <w:r w:rsidR="009D5C00">
        <w:rPr>
          <w:i/>
          <w:spacing w:val="-14"/>
          <w:sz w:val="22"/>
          <w:szCs w:val="22"/>
        </w:rPr>
        <w:softHyphen/>
      </w:r>
      <w:r w:rsidRPr="00467723">
        <w:rPr>
          <w:i/>
          <w:spacing w:val="-14"/>
          <w:sz w:val="22"/>
          <w:szCs w:val="22"/>
        </w:rPr>
        <w:t>larité</w:t>
      </w:r>
      <w:r w:rsidRPr="00467723">
        <w:rPr>
          <w:spacing w:val="-14"/>
          <w:sz w:val="22"/>
          <w:szCs w:val="22"/>
        </w:rPr>
        <w:t xml:space="preserve">. Ensuite, cette citation témoigne, dans ses </w:t>
      </w:r>
      <w:r w:rsidR="000D6DBD" w:rsidRPr="00467723">
        <w:rPr>
          <w:spacing w:val="-14"/>
          <w:sz w:val="22"/>
          <w:szCs w:val="22"/>
        </w:rPr>
        <w:t>entrées</w:t>
      </w:r>
      <w:r w:rsidRPr="00467723">
        <w:rPr>
          <w:spacing w:val="-14"/>
          <w:sz w:val="22"/>
          <w:szCs w:val="22"/>
        </w:rPr>
        <w:t xml:space="preserve"> (b) et (c), du rôle</w:t>
      </w:r>
      <w:r w:rsidR="00D24856" w:rsidRPr="00467723">
        <w:rPr>
          <w:spacing w:val="-14"/>
          <w:sz w:val="22"/>
          <w:szCs w:val="22"/>
        </w:rPr>
        <w:t xml:space="preserve"> sou</w:t>
      </w:r>
      <w:r w:rsidRPr="00467723">
        <w:rPr>
          <w:spacing w:val="-14"/>
          <w:sz w:val="22"/>
          <w:szCs w:val="22"/>
        </w:rPr>
        <w:t>terrain qu</w:t>
      </w:r>
      <w:r w:rsidR="00634445" w:rsidRPr="00467723">
        <w:rPr>
          <w:spacing w:val="-14"/>
          <w:sz w:val="22"/>
          <w:szCs w:val="22"/>
        </w:rPr>
        <w:t>’</w:t>
      </w:r>
      <w:r w:rsidRPr="00467723">
        <w:rPr>
          <w:spacing w:val="-14"/>
          <w:sz w:val="22"/>
          <w:szCs w:val="22"/>
        </w:rPr>
        <w:t xml:space="preserve">ont joué les dernières recherches foucaldiennes dans le </w:t>
      </w:r>
      <w:r w:rsidR="00122D63" w:rsidRPr="00467723">
        <w:rPr>
          <w:spacing w:val="-14"/>
          <w:sz w:val="22"/>
          <w:szCs w:val="22"/>
        </w:rPr>
        <w:t>renouvellement</w:t>
      </w:r>
      <w:r w:rsidRPr="00467723">
        <w:rPr>
          <w:spacing w:val="-14"/>
          <w:sz w:val="22"/>
          <w:szCs w:val="22"/>
        </w:rPr>
        <w:t xml:space="preserve"> de sa réflex</w:t>
      </w:r>
      <w:r w:rsidR="007B3CFF" w:rsidRPr="00467723">
        <w:rPr>
          <w:spacing w:val="-14"/>
          <w:sz w:val="22"/>
          <w:szCs w:val="22"/>
        </w:rPr>
        <w:softHyphen/>
      </w:r>
      <w:r w:rsidRPr="00467723">
        <w:rPr>
          <w:spacing w:val="-14"/>
          <w:sz w:val="22"/>
          <w:szCs w:val="22"/>
        </w:rPr>
        <w:t>ion au cours des années 1980, en particulier par l</w:t>
      </w:r>
      <w:r w:rsidR="00634445" w:rsidRPr="00467723">
        <w:rPr>
          <w:spacing w:val="-14"/>
          <w:sz w:val="22"/>
          <w:szCs w:val="22"/>
        </w:rPr>
        <w:t>’</w:t>
      </w:r>
      <w:r w:rsidRPr="00467723">
        <w:rPr>
          <w:spacing w:val="-14"/>
          <w:sz w:val="22"/>
          <w:szCs w:val="22"/>
        </w:rPr>
        <w:t>introduction de plu</w:t>
      </w:r>
      <w:r w:rsidR="007B3CFF" w:rsidRPr="00467723">
        <w:rPr>
          <w:spacing w:val="-14"/>
          <w:sz w:val="22"/>
          <w:szCs w:val="22"/>
        </w:rPr>
        <w:softHyphen/>
      </w:r>
      <w:r w:rsidRPr="00467723">
        <w:rPr>
          <w:spacing w:val="-14"/>
          <w:sz w:val="22"/>
          <w:szCs w:val="22"/>
        </w:rPr>
        <w:t>sieurs thèmes nouveaux</w:t>
      </w:r>
      <w:r w:rsidR="000927D4" w:rsidRPr="00467723">
        <w:rPr>
          <w:spacing w:val="-14"/>
          <w:sz w:val="22"/>
          <w:szCs w:val="22"/>
        </w:rPr>
        <w:t xml:space="preserve"> </w:t>
      </w:r>
      <w:r w:rsidRPr="00467723">
        <w:rPr>
          <w:spacing w:val="-14"/>
          <w:sz w:val="22"/>
          <w:szCs w:val="22"/>
        </w:rPr>
        <w:t xml:space="preserve">– le </w:t>
      </w:r>
      <w:r w:rsidRPr="00467723">
        <w:rPr>
          <w:i/>
          <w:spacing w:val="-14"/>
          <w:sz w:val="22"/>
          <w:szCs w:val="22"/>
        </w:rPr>
        <w:t>privé</w:t>
      </w:r>
      <w:r w:rsidRPr="00467723">
        <w:rPr>
          <w:spacing w:val="-14"/>
          <w:sz w:val="22"/>
          <w:szCs w:val="22"/>
        </w:rPr>
        <w:t xml:space="preserve">, le </w:t>
      </w:r>
      <w:r w:rsidRPr="00467723">
        <w:rPr>
          <w:i/>
          <w:spacing w:val="-14"/>
          <w:sz w:val="22"/>
          <w:szCs w:val="22"/>
        </w:rPr>
        <w:t>soi</w:t>
      </w:r>
      <w:r w:rsidRPr="00467723">
        <w:rPr>
          <w:spacing w:val="-14"/>
          <w:sz w:val="22"/>
          <w:szCs w:val="22"/>
        </w:rPr>
        <w:t xml:space="preserve"> et</w:t>
      </w:r>
      <w:r w:rsidR="00E13815" w:rsidRPr="00467723">
        <w:rPr>
          <w:spacing w:val="-14"/>
          <w:sz w:val="22"/>
          <w:szCs w:val="22"/>
        </w:rPr>
        <w:t xml:space="preserve"> probablement aussi</w:t>
      </w:r>
      <w:r w:rsidRPr="00467723">
        <w:rPr>
          <w:spacing w:val="-14"/>
          <w:sz w:val="22"/>
          <w:szCs w:val="22"/>
        </w:rPr>
        <w:t xml:space="preserve"> le </w:t>
      </w:r>
      <w:r w:rsidRPr="00467723">
        <w:rPr>
          <w:i/>
          <w:spacing w:val="-14"/>
          <w:sz w:val="22"/>
          <w:szCs w:val="22"/>
        </w:rPr>
        <w:t>sujet</w:t>
      </w:r>
      <w:r w:rsidRPr="00467723">
        <w:rPr>
          <w:spacing w:val="-14"/>
          <w:sz w:val="22"/>
          <w:szCs w:val="22"/>
        </w:rPr>
        <w:t xml:space="preserve"> – dont nous </w:t>
      </w:r>
      <w:r w:rsidR="00AF446B" w:rsidRPr="00467723">
        <w:rPr>
          <w:spacing w:val="-14"/>
          <w:sz w:val="22"/>
          <w:szCs w:val="22"/>
        </w:rPr>
        <w:t>avons vu</w:t>
      </w:r>
      <w:r w:rsidRPr="00467723">
        <w:rPr>
          <w:spacing w:val="-14"/>
          <w:sz w:val="22"/>
          <w:szCs w:val="22"/>
        </w:rPr>
        <w:t xml:space="preserve"> comment ils ont modifié le cadre meyersonien auquel il était resté fidèle jusque-là. Enfin, il reste en dépit de ce rappro</w:t>
      </w:r>
      <w:r w:rsidR="00AF446B" w:rsidRPr="00467723">
        <w:rPr>
          <w:spacing w:val="-14"/>
          <w:sz w:val="22"/>
          <w:szCs w:val="22"/>
        </w:rPr>
        <w:softHyphen/>
      </w:r>
      <w:r w:rsidRPr="00467723">
        <w:rPr>
          <w:spacing w:val="-14"/>
          <w:sz w:val="22"/>
          <w:szCs w:val="22"/>
        </w:rPr>
        <w:t>chement une distance importante entre Vernant et Foucault liée au statut de l</w:t>
      </w:r>
      <w:r w:rsidR="00634445" w:rsidRPr="00467723">
        <w:rPr>
          <w:spacing w:val="-14"/>
          <w:sz w:val="22"/>
          <w:szCs w:val="22"/>
        </w:rPr>
        <w:t>’</w:t>
      </w:r>
      <w:r w:rsidR="002257A2" w:rsidRPr="00467723">
        <w:rPr>
          <w:spacing w:val="-14"/>
          <w:sz w:val="22"/>
          <w:szCs w:val="22"/>
        </w:rPr>
        <w:t>anthropologie</w:t>
      </w:r>
      <w:r w:rsidRPr="00467723">
        <w:rPr>
          <w:spacing w:val="-14"/>
          <w:sz w:val="22"/>
          <w:szCs w:val="22"/>
        </w:rPr>
        <w:t xml:space="preserve"> et, nous le verrons, du sujet. Marquant légèrement cette distance, Vernant poursuit ainsi son exposé en déclarant qu</w:t>
      </w:r>
      <w:r w:rsidR="00634445" w:rsidRPr="00467723">
        <w:rPr>
          <w:spacing w:val="-14"/>
          <w:sz w:val="22"/>
          <w:szCs w:val="22"/>
        </w:rPr>
        <w:t>’</w:t>
      </w:r>
      <w:r w:rsidRPr="00467723">
        <w:rPr>
          <w:spacing w:val="-14"/>
          <w:sz w:val="22"/>
          <w:szCs w:val="22"/>
        </w:rPr>
        <w:t>il va, « pour [sa] part, et dans une perspective d</w:t>
      </w:r>
      <w:r w:rsidR="00634445" w:rsidRPr="00467723">
        <w:rPr>
          <w:spacing w:val="-14"/>
          <w:sz w:val="22"/>
          <w:szCs w:val="22"/>
        </w:rPr>
        <w:t>’</w:t>
      </w:r>
      <w:r w:rsidR="00572C38" w:rsidRPr="00467723">
        <w:rPr>
          <w:spacing w:val="-14"/>
          <w:sz w:val="22"/>
          <w:szCs w:val="22"/>
        </w:rPr>
        <w:t>anthropologie</w:t>
      </w:r>
      <w:r w:rsidRPr="00467723">
        <w:rPr>
          <w:spacing w:val="-14"/>
          <w:sz w:val="22"/>
          <w:szCs w:val="22"/>
        </w:rPr>
        <w:t xml:space="preserve"> </w:t>
      </w:r>
      <w:r w:rsidR="002257A2" w:rsidRPr="00467723">
        <w:rPr>
          <w:spacing w:val="-14"/>
          <w:sz w:val="22"/>
          <w:szCs w:val="22"/>
        </w:rPr>
        <w:t>historique</w:t>
      </w:r>
      <w:r w:rsidRPr="00467723">
        <w:rPr>
          <w:spacing w:val="-14"/>
          <w:sz w:val="22"/>
          <w:szCs w:val="22"/>
        </w:rPr>
        <w:t xml:space="preserve"> », proposer « une </w:t>
      </w:r>
      <w:r w:rsidR="00F22BB1" w:rsidRPr="00467723">
        <w:rPr>
          <w:spacing w:val="-14"/>
          <w:sz w:val="22"/>
          <w:szCs w:val="22"/>
        </w:rPr>
        <w:t>classification</w:t>
      </w:r>
      <w:r w:rsidR="00552134" w:rsidRPr="00467723">
        <w:rPr>
          <w:spacing w:val="-14"/>
          <w:sz w:val="22"/>
          <w:szCs w:val="22"/>
        </w:rPr>
        <w:t xml:space="preserve"> un peu diffé</w:t>
      </w:r>
      <w:r w:rsidR="00470A56" w:rsidRPr="00467723">
        <w:rPr>
          <w:spacing w:val="-14"/>
          <w:sz w:val="22"/>
          <w:szCs w:val="22"/>
        </w:rPr>
        <w:softHyphen/>
      </w:r>
      <w:r w:rsidR="00552134" w:rsidRPr="00467723">
        <w:rPr>
          <w:spacing w:val="-14"/>
          <w:sz w:val="22"/>
          <w:szCs w:val="22"/>
        </w:rPr>
        <w:t>rente » (p. </w:t>
      </w:r>
      <w:r w:rsidRPr="00467723">
        <w:rPr>
          <w:spacing w:val="-14"/>
          <w:sz w:val="22"/>
          <w:szCs w:val="22"/>
        </w:rPr>
        <w:t>215).</w:t>
      </w:r>
    </w:p>
    <w:p w:rsidR="00572C38" w:rsidRPr="002A109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2A1098">
        <w:rPr>
          <w:spacing w:val="-12"/>
          <w:sz w:val="22"/>
          <w:szCs w:val="22"/>
        </w:rPr>
        <w:t>Selon lui, l</w:t>
      </w:r>
      <w:r w:rsidR="00634445" w:rsidRPr="002A1098">
        <w:rPr>
          <w:spacing w:val="-12"/>
          <w:sz w:val="22"/>
          <w:szCs w:val="22"/>
        </w:rPr>
        <w:t>’</w:t>
      </w:r>
      <w:r w:rsidRPr="002A1098">
        <w:rPr>
          <w:spacing w:val="-12"/>
          <w:sz w:val="22"/>
          <w:szCs w:val="22"/>
        </w:rPr>
        <w:t>individu, que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2A1098">
        <w:rPr>
          <w:spacing w:val="-12"/>
          <w:sz w:val="22"/>
          <w:szCs w:val="22"/>
        </w:rPr>
        <w:t xml:space="preserve"> prend abusivement pour une entité simple, recouvre au moins trois notions, qui doivent elles-mêmes être par</w:t>
      </w:r>
      <w:r w:rsidR="005D67FD">
        <w:rPr>
          <w:spacing w:val="-12"/>
          <w:sz w:val="22"/>
          <w:szCs w:val="22"/>
        </w:rPr>
        <w:softHyphen/>
      </w:r>
      <w:r w:rsidRPr="002A1098">
        <w:rPr>
          <w:spacing w:val="-12"/>
          <w:sz w:val="22"/>
          <w:szCs w:val="22"/>
        </w:rPr>
        <w:t>fois subdivisées en sous-notions et qui ont connu des histoires discon</w:t>
      </w:r>
      <w:r w:rsidR="002A1098">
        <w:rPr>
          <w:spacing w:val="-12"/>
          <w:sz w:val="22"/>
          <w:szCs w:val="22"/>
        </w:rPr>
        <w:softHyphen/>
      </w:r>
      <w:r w:rsidRPr="002A1098">
        <w:rPr>
          <w:spacing w:val="-12"/>
          <w:sz w:val="22"/>
          <w:szCs w:val="22"/>
        </w:rPr>
        <w:t>tinues, parfois divergentes, parfois chevauchantes, en tout cas jamais liné</w:t>
      </w:r>
      <w:r w:rsidR="002A1098">
        <w:rPr>
          <w:spacing w:val="-12"/>
          <w:sz w:val="22"/>
          <w:szCs w:val="22"/>
        </w:rPr>
        <w:softHyphen/>
      </w:r>
      <w:r w:rsidRPr="002A1098">
        <w:rPr>
          <w:spacing w:val="-12"/>
          <w:sz w:val="22"/>
          <w:szCs w:val="22"/>
        </w:rPr>
        <w:t xml:space="preserve">aires ni simplement </w:t>
      </w:r>
      <w:r w:rsidR="00122D63" w:rsidRPr="002A1098">
        <w:rPr>
          <w:spacing w:val="-12"/>
          <w:sz w:val="22"/>
          <w:szCs w:val="22"/>
        </w:rPr>
        <w:t>progressives</w:t>
      </w:r>
      <w:r w:rsidR="00572C38" w:rsidRPr="002A1098">
        <w:rPr>
          <w:spacing w:val="-12"/>
          <w:sz w:val="22"/>
          <w:szCs w:val="22"/>
        </w:rPr>
        <w:t>.</w:t>
      </w:r>
    </w:p>
    <w:p w:rsidR="00470A56" w:rsidRDefault="00470A5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101074" w:rsidRDefault="009F1330" w:rsidP="00470A56">
      <w:pPr>
        <w:pStyle w:val="Citation"/>
      </w:pPr>
      <w:r w:rsidRPr="00E36B6F">
        <w:t>a) l</w:t>
      </w:r>
      <w:r w:rsidR="00634445" w:rsidRPr="00E36B6F">
        <w:t>’</w:t>
      </w:r>
      <w:r w:rsidRPr="00E36B6F">
        <w:t xml:space="preserve">individu, </w:t>
      </w:r>
      <w:r w:rsidRPr="00E36B6F">
        <w:rPr>
          <w:i/>
        </w:rPr>
        <w:t>stricto sensu </w:t>
      </w:r>
      <w:r w:rsidRPr="00E36B6F">
        <w:t>; sa place, son rôle dans son ou ses groupes</w:t>
      </w:r>
      <w:r w:rsidR="000927D4">
        <w:t> </w:t>
      </w:r>
      <w:r w:rsidRPr="00E36B6F">
        <w:t>; la valeur qui lui est reconnue ; la marge de manœuvre qui lui est laissée, sa relative autonomie par rapport à son encadrement institutionnel ;</w:t>
      </w:r>
    </w:p>
    <w:p w:rsidR="00101074" w:rsidRDefault="009F1330" w:rsidP="00470A56">
      <w:pPr>
        <w:pStyle w:val="Citation"/>
      </w:pPr>
      <w:r w:rsidRPr="00E36B6F">
        <w:t>b) le sujet ; quand l</w:t>
      </w:r>
      <w:r w:rsidR="00634445" w:rsidRPr="00E36B6F">
        <w:t>’</w:t>
      </w:r>
      <w:r w:rsidRPr="00E36B6F">
        <w:t>individu, s</w:t>
      </w:r>
      <w:r w:rsidR="00634445" w:rsidRPr="00E36B6F">
        <w:t>’</w:t>
      </w:r>
      <w:r w:rsidRPr="00E36B6F">
        <w:t xml:space="preserve">exprimant lui-même à la première personne, parlant en son propre nom, énonce certains traits qui font de lui un être </w:t>
      </w:r>
      <w:r w:rsidR="00122D63" w:rsidRPr="00E36B6F">
        <w:t>singulier</w:t>
      </w:r>
      <w:r w:rsidRPr="00E36B6F">
        <w:t> ;</w:t>
      </w:r>
    </w:p>
    <w:p w:rsidR="009F1330" w:rsidRPr="0088457F" w:rsidRDefault="009F1330" w:rsidP="00470A56">
      <w:pPr>
        <w:pStyle w:val="Citation"/>
      </w:pPr>
      <w:r w:rsidRPr="0088457F">
        <w:t>c) le moi, la personne ; l</w:t>
      </w:r>
      <w:r w:rsidR="00634445" w:rsidRPr="0088457F">
        <w:t>’</w:t>
      </w:r>
      <w:r w:rsidRPr="0088457F">
        <w:t xml:space="preserve">ensemble des pratiques et des </w:t>
      </w:r>
      <w:r w:rsidR="00572C38" w:rsidRPr="0088457F">
        <w:t>attitudes</w:t>
      </w:r>
      <w:r w:rsidRPr="0088457F">
        <w:t xml:space="preserve"> psychologiques qui donnent au sujet une dimension d</w:t>
      </w:r>
      <w:r w:rsidR="00634445" w:rsidRPr="0088457F">
        <w:t>’</w:t>
      </w:r>
      <w:r w:rsidR="00122D63" w:rsidRPr="0088457F">
        <w:t>intériorité</w:t>
      </w:r>
      <w:r w:rsidRPr="0088457F">
        <w:t xml:space="preserve"> et d</w:t>
      </w:r>
      <w:r w:rsidR="00634445" w:rsidRPr="0088457F">
        <w:t>’</w:t>
      </w:r>
      <w:r w:rsidRPr="0088457F">
        <w:t>unicité, qui le constituent au-dedans de lui comme un être réel, original, unique, un individu singulier dont la nature authentique réside tout entière dans le secret de sa vie intérieure, au cœur d</w:t>
      </w:r>
      <w:r w:rsidR="00634445" w:rsidRPr="0088457F">
        <w:t>’</w:t>
      </w:r>
      <w:r w:rsidRPr="0088457F">
        <w:t>une intimité à laquelle nul, en dehors de lui, ne peut avoir accès, car elle se définit</w:t>
      </w:r>
      <w:r w:rsidR="00572C38" w:rsidRPr="0088457F">
        <w:t xml:space="preserve"> comme conscience de soi-même.</w:t>
      </w:r>
      <w:r w:rsidRPr="0088457F">
        <w:t xml:space="preserve"> (</w:t>
      </w:r>
      <w:r w:rsidR="007B3CFF">
        <w:t>p</w:t>
      </w:r>
      <w:r w:rsidRPr="0088457F">
        <w:t>p. 215-</w:t>
      </w:r>
      <w:r w:rsidR="007A2785">
        <w:t>2</w:t>
      </w:r>
      <w:r w:rsidRPr="0088457F">
        <w:t>16)</w:t>
      </w:r>
    </w:p>
    <w:p w:rsidR="00572C38" w:rsidRPr="00213EBB" w:rsidRDefault="00572C3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572C3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Plus loin</w:t>
      </w:r>
      <w:r w:rsidR="00356739" w:rsidRPr="00213EBB">
        <w:rPr>
          <w:spacing w:val="-10"/>
          <w:sz w:val="22"/>
          <w:szCs w:val="22"/>
        </w:rPr>
        <w:t>,</w:t>
      </w:r>
      <w:r w:rsidRPr="00213EBB">
        <w:rPr>
          <w:spacing w:val="-10"/>
          <w:sz w:val="22"/>
          <w:szCs w:val="22"/>
        </w:rPr>
        <w:t xml:space="preserve"> </w:t>
      </w:r>
      <w:r w:rsidR="00F22BB1">
        <w:rPr>
          <w:spacing w:val="-10"/>
          <w:sz w:val="22"/>
          <w:szCs w:val="22"/>
        </w:rPr>
        <w:t xml:space="preserve">comme nous l’avons vu, </w:t>
      </w: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précise </w:t>
      </w:r>
      <w:r w:rsidR="00F554B7" w:rsidRPr="00213EBB">
        <w:rPr>
          <w:spacing w:val="-10"/>
          <w:sz w:val="22"/>
          <w:szCs w:val="22"/>
        </w:rPr>
        <w:t>à nouveau</w:t>
      </w:r>
      <w:r w:rsidR="00572C38">
        <w:rPr>
          <w:spacing w:val="-10"/>
          <w:sz w:val="22"/>
          <w:szCs w:val="22"/>
        </w:rPr>
        <w:t xml:space="preserve"> le contenu de (a).</w:t>
      </w:r>
    </w:p>
    <w:p w:rsidR="00572C38" w:rsidRDefault="00572C3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F1330" w:rsidRDefault="00572C38" w:rsidP="00470A56">
      <w:pPr>
        <w:pStyle w:val="Citation"/>
      </w:pPr>
      <w:r w:rsidRPr="00572C38">
        <w:t>Commençons</w:t>
      </w:r>
      <w:r w:rsidR="009F1330" w:rsidRPr="00572C38">
        <w:t xml:space="preserve"> par l</w:t>
      </w:r>
      <w:r w:rsidR="00634445" w:rsidRPr="00572C38">
        <w:t>’</w:t>
      </w:r>
      <w:r w:rsidR="009F1330" w:rsidRPr="00572C38">
        <w:t xml:space="preserve">individu. Pour cerner sa présence en Grèce, </w:t>
      </w:r>
      <w:r w:rsidR="00093DD1" w:rsidRPr="00572C38">
        <w:t>trois voies d</w:t>
      </w:r>
      <w:r w:rsidR="00634445" w:rsidRPr="00572C38">
        <w:t>’</w:t>
      </w:r>
      <w:r w:rsidR="00093DD1" w:rsidRPr="00572C38">
        <w:t>accès : 1)</w:t>
      </w:r>
      <w:r w:rsidR="000927D4">
        <w:t> </w:t>
      </w:r>
      <w:r w:rsidR="009F1330" w:rsidRPr="00572C38">
        <w:t>l</w:t>
      </w:r>
      <w:r w:rsidR="00634445" w:rsidRPr="00572C38">
        <w:t>’</w:t>
      </w:r>
      <w:r w:rsidR="009F1330" w:rsidRPr="00572C38">
        <w:t>individu valorisé comm</w:t>
      </w:r>
      <w:r w:rsidR="00122D63" w:rsidRPr="00572C38">
        <w:t xml:space="preserve">e tel, </w:t>
      </w:r>
      <w:r w:rsidR="00E36B6F">
        <w:t>d</w:t>
      </w:r>
      <w:r w:rsidR="00122D63" w:rsidRPr="00572C38">
        <w:t>ans sa singularité ; 2)</w:t>
      </w:r>
      <w:r w:rsidR="000927D4">
        <w:t xml:space="preserve"> </w:t>
      </w:r>
      <w:r w:rsidR="009F1330" w:rsidRPr="00572C38">
        <w:t>l</w:t>
      </w:r>
      <w:r w:rsidR="00634445" w:rsidRPr="00572C38">
        <w:t>’</w:t>
      </w:r>
      <w:r w:rsidR="00122D63" w:rsidRPr="00572C38">
        <w:t>individu</w:t>
      </w:r>
      <w:r w:rsidR="009F1330" w:rsidRPr="00572C38">
        <w:t xml:space="preserve"> et sa sphère personnelle : le domaine du privé ; 3) l</w:t>
      </w:r>
      <w:r w:rsidR="00634445" w:rsidRPr="00572C38">
        <w:t>’</w:t>
      </w:r>
      <w:r w:rsidR="0088457F" w:rsidRPr="00572C38">
        <w:t>émergence</w:t>
      </w:r>
      <w:r w:rsidR="009F1330" w:rsidRPr="00572C38">
        <w:t xml:space="preserve"> de l</w:t>
      </w:r>
      <w:r w:rsidR="00634445" w:rsidRPr="00572C38">
        <w:t>’</w:t>
      </w:r>
      <w:r w:rsidR="009F1330" w:rsidRPr="00572C38">
        <w:t xml:space="preserve">individu dans des institutions sociales qui, par leur </w:t>
      </w:r>
      <w:r w:rsidRPr="00572C38">
        <w:t>fonctionnement</w:t>
      </w:r>
      <w:r w:rsidR="009F1330" w:rsidRPr="00572C38">
        <w:t xml:space="preserve"> même, en sont venues à lui ménager, dès l</w:t>
      </w:r>
      <w:r w:rsidR="00634445" w:rsidRPr="00572C38">
        <w:t>’</w:t>
      </w:r>
      <w:r w:rsidR="009F1330" w:rsidRPr="00572C38">
        <w:t xml:space="preserve">époque </w:t>
      </w:r>
      <w:r w:rsidRPr="00572C38">
        <w:t>classique, une place centrale.</w:t>
      </w:r>
      <w:r w:rsidR="009F1330" w:rsidRPr="00572C38">
        <w:t xml:space="preserve"> (p. 216)</w:t>
      </w:r>
    </w:p>
    <w:p w:rsidR="00572C38" w:rsidRPr="00572C38" w:rsidRDefault="00572C38"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7A2785"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101074">
        <w:rPr>
          <w:spacing w:val="-10"/>
          <w:sz w:val="22"/>
          <w:szCs w:val="22"/>
        </w:rPr>
        <w:t xml:space="preserve">Cette classification </w:t>
      </w:r>
      <w:r w:rsidR="00C27EDE" w:rsidRPr="00101074">
        <w:rPr>
          <w:spacing w:val="-10"/>
          <w:sz w:val="22"/>
          <w:szCs w:val="22"/>
        </w:rPr>
        <w:t>reprend</w:t>
      </w:r>
      <w:r w:rsidRPr="00101074">
        <w:rPr>
          <w:spacing w:val="-10"/>
          <w:sz w:val="22"/>
          <w:szCs w:val="22"/>
        </w:rPr>
        <w:t xml:space="preserve">, on le voit, avec quelques </w:t>
      </w:r>
      <w:r w:rsidR="00C27EDE" w:rsidRPr="00101074">
        <w:rPr>
          <w:spacing w:val="-10"/>
          <w:sz w:val="22"/>
          <w:szCs w:val="22"/>
        </w:rPr>
        <w:t>retouches</w:t>
      </w:r>
      <w:r w:rsidRPr="00101074">
        <w:rPr>
          <w:spacing w:val="-10"/>
          <w:sz w:val="22"/>
          <w:szCs w:val="22"/>
        </w:rPr>
        <w:t>, des éléments anciens</w:t>
      </w:r>
      <w:r w:rsidR="00721EB5" w:rsidRPr="00101074">
        <w:rPr>
          <w:spacing w:val="-10"/>
          <w:sz w:val="22"/>
          <w:szCs w:val="22"/>
        </w:rPr>
        <w:t xml:space="preserve"> qui proviennent pour l’essentiel de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101074">
        <w:rPr>
          <w:spacing w:val="-10"/>
          <w:sz w:val="22"/>
          <w:szCs w:val="22"/>
        </w:rPr>
        <w:t>.</w:t>
      </w:r>
    </w:p>
    <w:p w:rsidR="007A2785" w:rsidRPr="009032D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9032D8">
        <w:rPr>
          <w:spacing w:val="-10"/>
          <w:sz w:val="22"/>
          <w:szCs w:val="22"/>
        </w:rPr>
        <w:t>Le point (a)</w:t>
      </w:r>
      <w:r w:rsidR="00E36B6F" w:rsidRPr="009032D8">
        <w:rPr>
          <w:spacing w:val="-10"/>
          <w:sz w:val="22"/>
          <w:szCs w:val="22"/>
        </w:rPr>
        <w:t>,</w:t>
      </w:r>
      <w:r w:rsidRPr="009032D8">
        <w:rPr>
          <w:spacing w:val="-10"/>
          <w:sz w:val="22"/>
          <w:szCs w:val="22"/>
        </w:rPr>
        <w:t xml:space="preserve"> </w:t>
      </w:r>
      <w:r w:rsidR="00E36B6F" w:rsidRPr="009032D8">
        <w:rPr>
          <w:spacing w:val="-10"/>
          <w:sz w:val="22"/>
          <w:szCs w:val="22"/>
        </w:rPr>
        <w:t xml:space="preserve">« l’individu </w:t>
      </w:r>
      <w:r w:rsidR="00E36B6F" w:rsidRPr="009032D8">
        <w:rPr>
          <w:i/>
          <w:spacing w:val="-10"/>
          <w:sz w:val="22"/>
          <w:szCs w:val="22"/>
        </w:rPr>
        <w:t>stricto sensu</w:t>
      </w:r>
      <w:r w:rsidR="00E36B6F" w:rsidRPr="009032D8">
        <w:rPr>
          <w:spacing w:val="-10"/>
          <w:sz w:val="22"/>
          <w:szCs w:val="22"/>
        </w:rPr>
        <w:t> », r</w:t>
      </w:r>
      <w:r w:rsidRPr="009032D8">
        <w:rPr>
          <w:spacing w:val="-10"/>
          <w:sz w:val="22"/>
          <w:szCs w:val="22"/>
        </w:rPr>
        <w:t xml:space="preserve">envoie </w:t>
      </w:r>
      <w:r w:rsidR="00F71505" w:rsidRPr="009032D8">
        <w:rPr>
          <w:spacing w:val="-10"/>
          <w:sz w:val="22"/>
          <w:szCs w:val="22"/>
        </w:rPr>
        <w:t xml:space="preserve">simultanément </w:t>
      </w:r>
      <w:r w:rsidRPr="009032D8">
        <w:rPr>
          <w:spacing w:val="-10"/>
          <w:sz w:val="22"/>
          <w:szCs w:val="22"/>
        </w:rPr>
        <w:t xml:space="preserve">à </w:t>
      </w:r>
      <w:r w:rsidRPr="009032D8">
        <w:rPr>
          <w:i/>
          <w:spacing w:val="-10"/>
          <w:sz w:val="22"/>
          <w:szCs w:val="22"/>
        </w:rPr>
        <w:t>l</w:t>
      </w:r>
      <w:r w:rsidR="00634445" w:rsidRPr="009032D8">
        <w:rPr>
          <w:i/>
          <w:spacing w:val="-10"/>
          <w:sz w:val="22"/>
          <w:szCs w:val="22"/>
        </w:rPr>
        <w:t>’</w:t>
      </w:r>
      <w:r w:rsidR="005A1E7D" w:rsidRPr="009032D8">
        <w:rPr>
          <w:i/>
          <w:spacing w:val="-10"/>
          <w:sz w:val="22"/>
          <w:szCs w:val="22"/>
        </w:rPr>
        <w:t>individu</w:t>
      </w:r>
      <w:r w:rsidRPr="009032D8">
        <w:rPr>
          <w:i/>
          <w:spacing w:val="-10"/>
          <w:sz w:val="22"/>
          <w:szCs w:val="22"/>
        </w:rPr>
        <w:t xml:space="preserve"> engagé</w:t>
      </w:r>
      <w:r w:rsidR="00E36B6F" w:rsidRPr="009032D8">
        <w:rPr>
          <w:spacing w:val="-10"/>
          <w:sz w:val="22"/>
          <w:szCs w:val="22"/>
        </w:rPr>
        <w:t>, « sa place, son rôle dans son ou ses groupes » ;</w:t>
      </w:r>
      <w:r w:rsidR="007B3CFF" w:rsidRPr="009032D8">
        <w:rPr>
          <w:spacing w:val="-10"/>
          <w:sz w:val="22"/>
          <w:szCs w:val="22"/>
        </w:rPr>
        <w:t xml:space="preserve"> </w:t>
      </w:r>
      <w:r w:rsidR="00B53AEC" w:rsidRPr="009032D8">
        <w:rPr>
          <w:spacing w:val="-10"/>
          <w:sz w:val="22"/>
          <w:szCs w:val="22"/>
        </w:rPr>
        <w:t xml:space="preserve">à la </w:t>
      </w:r>
      <w:r w:rsidR="005A1E7D" w:rsidRPr="009032D8">
        <w:rPr>
          <w:i/>
          <w:spacing w:val="-10"/>
          <w:sz w:val="22"/>
          <w:szCs w:val="22"/>
        </w:rPr>
        <w:t>singu</w:t>
      </w:r>
      <w:r w:rsidR="009032D8" w:rsidRPr="009032D8">
        <w:rPr>
          <w:i/>
          <w:spacing w:val="-10"/>
          <w:sz w:val="22"/>
          <w:szCs w:val="22"/>
        </w:rPr>
        <w:softHyphen/>
      </w:r>
      <w:r w:rsidR="005A1E7D" w:rsidRPr="009032D8">
        <w:rPr>
          <w:i/>
          <w:spacing w:val="-10"/>
          <w:sz w:val="22"/>
          <w:szCs w:val="22"/>
        </w:rPr>
        <w:t>larité</w:t>
      </w:r>
      <w:r w:rsidR="00B53AEC" w:rsidRPr="009032D8">
        <w:rPr>
          <w:spacing w:val="-10"/>
          <w:sz w:val="22"/>
          <w:szCs w:val="22"/>
        </w:rPr>
        <w:t> à travers « la valeur qui lui est reconnue » et « l’individu valo</w:t>
      </w:r>
      <w:r w:rsidR="009032D8" w:rsidRPr="009032D8">
        <w:rPr>
          <w:spacing w:val="-10"/>
          <w:sz w:val="22"/>
          <w:szCs w:val="22"/>
        </w:rPr>
        <w:softHyphen/>
      </w:r>
      <w:r w:rsidR="00B53AEC" w:rsidRPr="009032D8">
        <w:rPr>
          <w:spacing w:val="-10"/>
          <w:sz w:val="22"/>
          <w:szCs w:val="22"/>
        </w:rPr>
        <w:t>risé comme tel, dans sa singularité »</w:t>
      </w:r>
      <w:r w:rsidR="00ED158C" w:rsidRPr="009032D8">
        <w:rPr>
          <w:spacing w:val="-10"/>
          <w:sz w:val="22"/>
          <w:szCs w:val="22"/>
        </w:rPr>
        <w:t xml:space="preserve"> (a.</w:t>
      </w:r>
      <w:r w:rsidR="004C2A16">
        <w:rPr>
          <w:spacing w:val="-10"/>
          <w:sz w:val="22"/>
          <w:szCs w:val="22"/>
        </w:rPr>
        <w:t>1</w:t>
      </w:r>
      <w:r w:rsidR="00ED158C" w:rsidRPr="009032D8">
        <w:rPr>
          <w:spacing w:val="-10"/>
          <w:sz w:val="22"/>
          <w:szCs w:val="22"/>
        </w:rPr>
        <w:t>)</w:t>
      </w:r>
      <w:r w:rsidR="00B53AEC" w:rsidRPr="009032D8">
        <w:rPr>
          <w:spacing w:val="-10"/>
          <w:sz w:val="22"/>
          <w:szCs w:val="22"/>
        </w:rPr>
        <w:t xml:space="preserve"> ; </w:t>
      </w:r>
      <w:r w:rsidR="007B3CFF" w:rsidRPr="009032D8">
        <w:rPr>
          <w:spacing w:val="-10"/>
          <w:sz w:val="22"/>
          <w:szCs w:val="22"/>
        </w:rPr>
        <w:t>à l’</w:t>
      </w:r>
      <w:r w:rsidR="007B3CFF" w:rsidRPr="009032D8">
        <w:rPr>
          <w:i/>
          <w:spacing w:val="-10"/>
          <w:sz w:val="22"/>
          <w:szCs w:val="22"/>
        </w:rPr>
        <w:t>agent</w:t>
      </w:r>
      <w:r w:rsidR="007B3CFF" w:rsidRPr="009032D8">
        <w:rPr>
          <w:spacing w:val="-10"/>
          <w:sz w:val="22"/>
          <w:szCs w:val="22"/>
        </w:rPr>
        <w:t xml:space="preserve"> </w:t>
      </w:r>
      <w:r w:rsidRPr="009032D8">
        <w:rPr>
          <w:spacing w:val="-10"/>
          <w:sz w:val="22"/>
          <w:szCs w:val="22"/>
        </w:rPr>
        <w:t xml:space="preserve">défini par « la marge de manœuvre qui lui est laissée, sa relative </w:t>
      </w:r>
      <w:r w:rsidR="00E36B6F" w:rsidRPr="009032D8">
        <w:rPr>
          <w:spacing w:val="-10"/>
          <w:sz w:val="22"/>
          <w:szCs w:val="22"/>
        </w:rPr>
        <w:t>autonomie</w:t>
      </w:r>
      <w:r w:rsidR="00B53AEC" w:rsidRPr="009032D8">
        <w:rPr>
          <w:spacing w:val="-10"/>
          <w:sz w:val="22"/>
          <w:szCs w:val="22"/>
        </w:rPr>
        <w:t xml:space="preserve"> par rapport à son enca</w:t>
      </w:r>
      <w:r w:rsidR="007A2785" w:rsidRPr="009032D8">
        <w:rPr>
          <w:spacing w:val="-10"/>
          <w:sz w:val="22"/>
          <w:szCs w:val="22"/>
        </w:rPr>
        <w:softHyphen/>
      </w:r>
      <w:r w:rsidR="00B53AEC" w:rsidRPr="009032D8">
        <w:rPr>
          <w:spacing w:val="-10"/>
          <w:sz w:val="22"/>
          <w:szCs w:val="22"/>
        </w:rPr>
        <w:t>drement institutionnel</w:t>
      </w:r>
      <w:r w:rsidRPr="009032D8">
        <w:rPr>
          <w:spacing w:val="-10"/>
          <w:sz w:val="22"/>
          <w:szCs w:val="22"/>
        </w:rPr>
        <w:t> »</w:t>
      </w:r>
      <w:r w:rsidR="00B53AEC" w:rsidRPr="009032D8">
        <w:rPr>
          <w:spacing w:val="-10"/>
          <w:sz w:val="22"/>
          <w:szCs w:val="22"/>
        </w:rPr>
        <w:t xml:space="preserve"> et par « l’émergence de l’individu dans des institutions sociales qui, par leur fonctionnement même, en sont venues à lui ménager, dès l’époque classique, une place centrale »</w:t>
      </w:r>
      <w:r w:rsidR="00ED158C" w:rsidRPr="009032D8">
        <w:rPr>
          <w:spacing w:val="-10"/>
          <w:sz w:val="22"/>
          <w:szCs w:val="22"/>
        </w:rPr>
        <w:t xml:space="preserve"> (a.3)</w:t>
      </w:r>
      <w:r w:rsidR="00F71505" w:rsidRPr="009032D8">
        <w:rPr>
          <w:spacing w:val="-10"/>
          <w:sz w:val="22"/>
          <w:szCs w:val="22"/>
        </w:rPr>
        <w:t>. M</w:t>
      </w:r>
      <w:r w:rsidRPr="009032D8">
        <w:rPr>
          <w:spacing w:val="-10"/>
          <w:sz w:val="22"/>
          <w:szCs w:val="22"/>
        </w:rPr>
        <w:t xml:space="preserve">ais il concerne </w:t>
      </w:r>
      <w:r w:rsidR="00E36B6F" w:rsidRPr="009032D8">
        <w:rPr>
          <w:spacing w:val="-10"/>
          <w:sz w:val="22"/>
          <w:szCs w:val="22"/>
        </w:rPr>
        <w:t>aussi</w:t>
      </w:r>
      <w:r w:rsidRPr="009032D8">
        <w:rPr>
          <w:spacing w:val="-10"/>
          <w:sz w:val="22"/>
          <w:szCs w:val="22"/>
        </w:rPr>
        <w:t xml:space="preserve"> le </w:t>
      </w:r>
      <w:r w:rsidRPr="009032D8">
        <w:rPr>
          <w:i/>
          <w:spacing w:val="-10"/>
          <w:sz w:val="22"/>
          <w:szCs w:val="22"/>
        </w:rPr>
        <w:t>privé</w:t>
      </w:r>
      <w:r w:rsidRPr="009032D8">
        <w:rPr>
          <w:spacing w:val="-10"/>
          <w:sz w:val="22"/>
          <w:szCs w:val="22"/>
        </w:rPr>
        <w:t xml:space="preserve"> à travers</w:t>
      </w:r>
      <w:r w:rsidR="00E36B6F" w:rsidRPr="009032D8">
        <w:rPr>
          <w:spacing w:val="-10"/>
          <w:sz w:val="22"/>
          <w:szCs w:val="22"/>
        </w:rPr>
        <w:t xml:space="preserve"> « l’individu et sa sphère </w:t>
      </w:r>
      <w:r w:rsidR="007A2785" w:rsidRPr="009032D8">
        <w:rPr>
          <w:spacing w:val="-10"/>
          <w:sz w:val="22"/>
          <w:szCs w:val="22"/>
        </w:rPr>
        <w:t>personnelle</w:t>
      </w:r>
      <w:r w:rsidR="004C2A16">
        <w:rPr>
          <w:spacing w:val="-10"/>
          <w:sz w:val="22"/>
          <w:szCs w:val="22"/>
        </w:rPr>
        <w:t> </w:t>
      </w:r>
      <w:r w:rsidR="00E36B6F" w:rsidRPr="009032D8">
        <w:rPr>
          <w:spacing w:val="-10"/>
          <w:sz w:val="22"/>
          <w:szCs w:val="22"/>
        </w:rPr>
        <w:t>: le domaine du privé »</w:t>
      </w:r>
      <w:r w:rsidR="004C2A16" w:rsidRPr="004C2A16">
        <w:rPr>
          <w:spacing w:val="-10"/>
          <w:sz w:val="22"/>
          <w:szCs w:val="22"/>
        </w:rPr>
        <w:t xml:space="preserve"> </w:t>
      </w:r>
      <w:r w:rsidR="004C2A16" w:rsidRPr="009032D8">
        <w:rPr>
          <w:spacing w:val="-10"/>
          <w:sz w:val="22"/>
          <w:szCs w:val="22"/>
        </w:rPr>
        <w:t>(a.2</w:t>
      </w:r>
      <w:proofErr w:type="gramStart"/>
      <w:r w:rsidR="004C2A16" w:rsidRPr="009032D8">
        <w:rPr>
          <w:spacing w:val="-10"/>
          <w:sz w:val="22"/>
          <w:szCs w:val="22"/>
        </w:rPr>
        <w:t>) </w:t>
      </w:r>
      <w:r w:rsidRPr="009032D8">
        <w:rPr>
          <w:spacing w:val="-10"/>
          <w:sz w:val="22"/>
          <w:szCs w:val="22"/>
        </w:rPr>
        <w:t>.</w:t>
      </w:r>
      <w:proofErr w:type="gramEnd"/>
      <w:r w:rsidRPr="009032D8">
        <w:rPr>
          <w:spacing w:val="-10"/>
          <w:sz w:val="22"/>
          <w:szCs w:val="22"/>
        </w:rPr>
        <w:t xml:space="preserve"> </w:t>
      </w:r>
      <w:r w:rsidR="009032D8" w:rsidRPr="009032D8">
        <w:rPr>
          <w:spacing w:val="-10"/>
          <w:sz w:val="22"/>
          <w:szCs w:val="22"/>
        </w:rPr>
        <w:t>C’est le pôle de l’</w:t>
      </w:r>
      <w:r w:rsidR="009032D8" w:rsidRPr="009032D8">
        <w:rPr>
          <w:i/>
          <w:spacing w:val="-10"/>
          <w:sz w:val="22"/>
          <w:szCs w:val="22"/>
        </w:rPr>
        <w:t>individuation extérieure par interaction avec d’autres</w:t>
      </w:r>
      <w:r w:rsidR="009032D8" w:rsidRPr="009032D8">
        <w:rPr>
          <w:spacing w:val="-10"/>
          <w:sz w:val="22"/>
          <w:szCs w:val="22"/>
        </w:rPr>
        <w:t>.</w:t>
      </w:r>
    </w:p>
    <w:p w:rsidR="00C91A44" w:rsidRPr="00213EBB" w:rsidRDefault="00C91A44" w:rsidP="00C91A44">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Le point (b), « le sujet » est défini comme suit : « </w:t>
      </w:r>
      <w:r w:rsidRPr="00213EBB">
        <w:rPr>
          <w:spacing w:val="-10"/>
          <w:sz w:val="22"/>
          <w:szCs w:val="22"/>
        </w:rPr>
        <w:t>quand l’individu, s’expri</w:t>
      </w:r>
      <w:r>
        <w:rPr>
          <w:spacing w:val="-10"/>
          <w:sz w:val="22"/>
          <w:szCs w:val="22"/>
        </w:rPr>
        <w:t>m</w:t>
      </w:r>
      <w:r w:rsidRPr="00213EBB">
        <w:rPr>
          <w:spacing w:val="-10"/>
          <w:sz w:val="22"/>
          <w:szCs w:val="22"/>
        </w:rPr>
        <w:t xml:space="preserve">ant lui-même </w:t>
      </w:r>
      <w:r w:rsidRPr="00500719">
        <w:rPr>
          <w:i/>
          <w:spacing w:val="-10"/>
          <w:sz w:val="22"/>
          <w:szCs w:val="22"/>
        </w:rPr>
        <w:t>à la première personne</w:t>
      </w:r>
      <w:r w:rsidRPr="00213EBB">
        <w:rPr>
          <w:spacing w:val="-10"/>
          <w:sz w:val="22"/>
          <w:szCs w:val="22"/>
        </w:rPr>
        <w:t>, parlant en son propre nom, énonce certains traits qu</w:t>
      </w:r>
      <w:r>
        <w:rPr>
          <w:spacing w:val="-10"/>
          <w:sz w:val="22"/>
          <w:szCs w:val="22"/>
        </w:rPr>
        <w:t>i font de lui un être singulier</w:t>
      </w:r>
      <w:r w:rsidRPr="00213EBB">
        <w:rPr>
          <w:spacing w:val="-10"/>
          <w:sz w:val="22"/>
          <w:szCs w:val="22"/>
        </w:rPr>
        <w:t> »</w:t>
      </w:r>
      <w:r>
        <w:rPr>
          <w:spacing w:val="-10"/>
          <w:sz w:val="22"/>
          <w:szCs w:val="22"/>
        </w:rPr>
        <w:t>.</w:t>
      </w:r>
      <w:r w:rsidRPr="00213EBB">
        <w:rPr>
          <w:spacing w:val="-10"/>
          <w:sz w:val="22"/>
          <w:szCs w:val="22"/>
        </w:rPr>
        <w:t xml:space="preserve"> (p. 215</w:t>
      </w:r>
      <w:r w:rsidR="00500719">
        <w:rPr>
          <w:spacing w:val="-10"/>
          <w:sz w:val="22"/>
          <w:szCs w:val="22"/>
        </w:rPr>
        <w:t>, c’est moi qui souligne</w:t>
      </w:r>
      <w:r w:rsidRPr="00213EBB">
        <w:rPr>
          <w:spacing w:val="-10"/>
          <w:sz w:val="22"/>
          <w:szCs w:val="22"/>
        </w:rPr>
        <w:t>)</w:t>
      </w:r>
      <w:r w:rsidR="009032D8">
        <w:rPr>
          <w:spacing w:val="-10"/>
          <w:sz w:val="22"/>
          <w:szCs w:val="22"/>
        </w:rPr>
        <w:t xml:space="preserve">. C’est le pôle de la </w:t>
      </w:r>
      <w:r w:rsidR="009032D8" w:rsidRPr="009032D8">
        <w:rPr>
          <w:i/>
          <w:spacing w:val="-10"/>
          <w:sz w:val="22"/>
          <w:szCs w:val="22"/>
        </w:rPr>
        <w:t>subjectivation</w:t>
      </w:r>
      <w:r w:rsidR="009032D8">
        <w:rPr>
          <w:spacing w:val="-10"/>
          <w:sz w:val="22"/>
          <w:szCs w:val="22"/>
        </w:rPr>
        <w:t>.</w:t>
      </w:r>
    </w:p>
    <w:p w:rsidR="00937970"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5F4B73">
        <w:rPr>
          <w:spacing w:val="-12"/>
          <w:sz w:val="22"/>
          <w:szCs w:val="22"/>
        </w:rPr>
        <w:t>Le point (c)</w:t>
      </w:r>
      <w:r w:rsidR="00834458" w:rsidRPr="005F4B73">
        <w:rPr>
          <w:spacing w:val="-12"/>
          <w:sz w:val="22"/>
          <w:szCs w:val="22"/>
        </w:rPr>
        <w:t xml:space="preserve">, </w:t>
      </w:r>
      <w:r w:rsidR="007A2785" w:rsidRPr="005F4B73">
        <w:rPr>
          <w:spacing w:val="-12"/>
          <w:sz w:val="22"/>
          <w:szCs w:val="22"/>
        </w:rPr>
        <w:t xml:space="preserve">« le moi, la personne », </w:t>
      </w:r>
      <w:r w:rsidR="00834458" w:rsidRPr="005F4B73">
        <w:rPr>
          <w:spacing w:val="-12"/>
          <w:sz w:val="22"/>
          <w:szCs w:val="22"/>
        </w:rPr>
        <w:t>quant à lui,</w:t>
      </w:r>
      <w:r w:rsidRPr="005F4B73">
        <w:rPr>
          <w:spacing w:val="-12"/>
          <w:sz w:val="22"/>
          <w:szCs w:val="22"/>
        </w:rPr>
        <w:t xml:space="preserve"> recouvre une autre </w:t>
      </w:r>
      <w:r w:rsidR="00B53AEC" w:rsidRPr="005F4B73">
        <w:rPr>
          <w:spacing w:val="-12"/>
          <w:sz w:val="22"/>
          <w:szCs w:val="22"/>
        </w:rPr>
        <w:t>forme</w:t>
      </w:r>
      <w:r w:rsidRPr="005F4B73">
        <w:rPr>
          <w:spacing w:val="-12"/>
          <w:sz w:val="22"/>
          <w:szCs w:val="22"/>
        </w:rPr>
        <w:t xml:space="preserve"> de</w:t>
      </w:r>
      <w:r w:rsidR="009032D8" w:rsidRPr="005F4B73">
        <w:rPr>
          <w:spacing w:val="-12"/>
          <w:sz w:val="22"/>
          <w:szCs w:val="22"/>
        </w:rPr>
        <w:t xml:space="preserve"> ce que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9032D8" w:rsidRPr="005F4B73">
        <w:rPr>
          <w:spacing w:val="-12"/>
          <w:sz w:val="22"/>
          <w:szCs w:val="22"/>
        </w:rPr>
        <w:t xml:space="preserve"> présente comme une</w:t>
      </w:r>
      <w:r w:rsidRPr="005F4B73">
        <w:rPr>
          <w:spacing w:val="-12"/>
          <w:sz w:val="22"/>
          <w:szCs w:val="22"/>
        </w:rPr>
        <w:t xml:space="preserve"> </w:t>
      </w:r>
      <w:r w:rsidR="009032D8" w:rsidRPr="005F4B73">
        <w:rPr>
          <w:i/>
          <w:spacing w:val="-12"/>
          <w:sz w:val="22"/>
          <w:szCs w:val="22"/>
        </w:rPr>
        <w:t>subjectivité</w:t>
      </w:r>
      <w:r w:rsidR="00B53AEC" w:rsidRPr="005F4B73">
        <w:rPr>
          <w:spacing w:val="-12"/>
          <w:sz w:val="22"/>
          <w:szCs w:val="22"/>
        </w:rPr>
        <w:t xml:space="preserve">, </w:t>
      </w:r>
      <w:r w:rsidR="009032D8" w:rsidRPr="005F4B73">
        <w:rPr>
          <w:spacing w:val="-12"/>
          <w:sz w:val="22"/>
          <w:szCs w:val="22"/>
        </w:rPr>
        <w:t xml:space="preserve">mais qui relève en fait </w:t>
      </w:r>
      <w:r w:rsidR="005F20D5">
        <w:rPr>
          <w:spacing w:val="-12"/>
          <w:sz w:val="22"/>
          <w:szCs w:val="22"/>
        </w:rPr>
        <w:t>« des pratiques et des attitudes psychologiques qui donnent au sujet  une dimension d’intériorité et d’</w:t>
      </w:r>
      <w:r w:rsidR="009032D8" w:rsidRPr="005F4B73">
        <w:rPr>
          <w:spacing w:val="-12"/>
          <w:sz w:val="22"/>
          <w:szCs w:val="22"/>
        </w:rPr>
        <w:t>unicité »</w:t>
      </w:r>
      <w:r w:rsidR="005F20D5">
        <w:rPr>
          <w:spacing w:val="-12"/>
          <w:sz w:val="22"/>
          <w:szCs w:val="22"/>
        </w:rPr>
        <w:t>,</w:t>
      </w:r>
      <w:r w:rsidR="009032D8" w:rsidRPr="005F4B73">
        <w:rPr>
          <w:spacing w:val="-12"/>
          <w:sz w:val="22"/>
          <w:szCs w:val="22"/>
        </w:rPr>
        <w:t xml:space="preserve"> </w:t>
      </w:r>
      <w:r w:rsidR="005F20D5">
        <w:rPr>
          <w:spacing w:val="-12"/>
          <w:sz w:val="22"/>
          <w:szCs w:val="22"/>
        </w:rPr>
        <w:t>qui le constituent « au-dedans de lui » comme un « être réel, original, unique », dont la nature « </w:t>
      </w:r>
      <w:r w:rsidR="005F20D5" w:rsidRPr="005F20D5">
        <w:rPr>
          <w:spacing w:val="-12"/>
          <w:sz w:val="22"/>
          <w:szCs w:val="22"/>
        </w:rPr>
        <w:t>réside tout entière dans le secret de sa vie intérieure</w:t>
      </w:r>
      <w:r w:rsidR="005F20D5">
        <w:rPr>
          <w:spacing w:val="-12"/>
          <w:sz w:val="22"/>
          <w:szCs w:val="22"/>
        </w:rPr>
        <w:t> »</w:t>
      </w:r>
      <w:r w:rsidR="009032D8" w:rsidRPr="005F4B73">
        <w:rPr>
          <w:spacing w:val="-12"/>
          <w:sz w:val="22"/>
          <w:szCs w:val="22"/>
        </w:rPr>
        <w:t xml:space="preserve">, et que nous pourrions, pour cette raison, nommer avec plus de justesse une </w:t>
      </w:r>
      <w:r w:rsidR="009032D8" w:rsidRPr="005F4B73">
        <w:rPr>
          <w:i/>
          <w:spacing w:val="-12"/>
          <w:sz w:val="22"/>
          <w:szCs w:val="22"/>
        </w:rPr>
        <w:t>indivi</w:t>
      </w:r>
      <w:r w:rsidR="00752CF2">
        <w:rPr>
          <w:i/>
          <w:spacing w:val="-12"/>
          <w:sz w:val="22"/>
          <w:szCs w:val="22"/>
        </w:rPr>
        <w:softHyphen/>
      </w:r>
      <w:r w:rsidR="009032D8" w:rsidRPr="005F4B73">
        <w:rPr>
          <w:i/>
          <w:spacing w:val="-12"/>
          <w:sz w:val="22"/>
          <w:szCs w:val="22"/>
        </w:rPr>
        <w:t>duation intérieure par retour sur soi</w:t>
      </w:r>
      <w:r w:rsidR="00937970">
        <w:rPr>
          <w:spacing w:val="-12"/>
          <w:sz w:val="22"/>
          <w:szCs w:val="22"/>
        </w:rPr>
        <w:t>.</w:t>
      </w:r>
      <w:r w:rsidR="009032D8" w:rsidRPr="005F4B73">
        <w:rPr>
          <w:spacing w:val="-12"/>
          <w:sz w:val="22"/>
          <w:szCs w:val="22"/>
        </w:rPr>
        <w:t xml:space="preserve"> </w:t>
      </w:r>
    </w:p>
    <w:p w:rsidR="00267BD4" w:rsidRDefault="00267BD4" w:rsidP="00721EB5">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Pr>
          <w:spacing w:val="-10"/>
          <w:sz w:val="22"/>
          <w:szCs w:val="22"/>
        </w:rPr>
        <w:t>Une</w:t>
      </w:r>
      <w:r w:rsidR="009F1330" w:rsidRPr="00213EBB">
        <w:rPr>
          <w:spacing w:val="-10"/>
          <w:sz w:val="22"/>
          <w:szCs w:val="22"/>
        </w:rPr>
        <w:t xml:space="preserve"> première nouveauté</w:t>
      </w:r>
      <w:r w:rsidR="00721EB5">
        <w:rPr>
          <w:spacing w:val="-10"/>
          <w:sz w:val="22"/>
          <w:szCs w:val="22"/>
        </w:rPr>
        <w:t xml:space="preserve"> </w:t>
      </w:r>
      <w:r w:rsidR="00F71505">
        <w:rPr>
          <w:spacing w:val="-10"/>
          <w:sz w:val="22"/>
          <w:szCs w:val="22"/>
        </w:rPr>
        <w:t>émerge</w:t>
      </w:r>
      <w:r w:rsidR="009F1330" w:rsidRPr="00213EBB">
        <w:rPr>
          <w:spacing w:val="-10"/>
          <w:sz w:val="22"/>
          <w:szCs w:val="22"/>
        </w:rPr>
        <w:t xml:space="preserve"> ici</w:t>
      </w:r>
      <w:r w:rsidR="00721EB5">
        <w:rPr>
          <w:spacing w:val="-10"/>
          <w:sz w:val="22"/>
          <w:szCs w:val="22"/>
        </w:rPr>
        <w:t xml:space="preserve"> avec l’intégration dans</w:t>
      </w:r>
      <w:r w:rsidR="009F1330" w:rsidRPr="00213EBB">
        <w:rPr>
          <w:spacing w:val="-10"/>
          <w:sz w:val="22"/>
          <w:szCs w:val="22"/>
        </w:rPr>
        <w:t xml:space="preserve"> la classi</w:t>
      </w:r>
      <w:r w:rsidR="00F71505">
        <w:rPr>
          <w:spacing w:val="-10"/>
          <w:sz w:val="22"/>
          <w:szCs w:val="22"/>
        </w:rPr>
        <w:softHyphen/>
      </w:r>
      <w:r w:rsidR="009F1330" w:rsidRPr="00213EBB">
        <w:rPr>
          <w:spacing w:val="-10"/>
          <w:sz w:val="22"/>
          <w:szCs w:val="22"/>
        </w:rPr>
        <w:t>fication meyersonienne</w:t>
      </w:r>
      <w:r w:rsidR="00721EB5">
        <w:rPr>
          <w:spacing w:val="-10"/>
          <w:sz w:val="22"/>
          <w:szCs w:val="22"/>
        </w:rPr>
        <w:t xml:space="preserve"> du </w:t>
      </w:r>
      <w:r w:rsidR="009F1330" w:rsidRPr="00213EBB">
        <w:rPr>
          <w:spacing w:val="-10"/>
          <w:sz w:val="22"/>
          <w:szCs w:val="22"/>
        </w:rPr>
        <w:t xml:space="preserve">thème foucaldien du </w:t>
      </w:r>
      <w:r w:rsidR="009F1330" w:rsidRPr="00213EBB">
        <w:rPr>
          <w:i/>
          <w:spacing w:val="-10"/>
          <w:sz w:val="22"/>
          <w:szCs w:val="22"/>
        </w:rPr>
        <w:t>privé</w:t>
      </w:r>
      <w:r w:rsidR="009F1330" w:rsidRPr="00213EBB">
        <w:rPr>
          <w:spacing w:val="-10"/>
          <w:sz w:val="22"/>
          <w:szCs w:val="22"/>
        </w:rPr>
        <w:t xml:space="preserve">. </w:t>
      </w:r>
      <w:r w:rsidR="00721EB5">
        <w:rPr>
          <w:spacing w:val="-10"/>
          <w:sz w:val="22"/>
          <w:szCs w:val="22"/>
        </w:rPr>
        <w:t>Celui-ci</w:t>
      </w:r>
      <w:r w:rsidR="009F1330" w:rsidRPr="00213EBB">
        <w:rPr>
          <w:spacing w:val="-10"/>
          <w:sz w:val="22"/>
          <w:szCs w:val="22"/>
        </w:rPr>
        <w:t xml:space="preserve"> </w:t>
      </w:r>
      <w:r w:rsidR="00F71505" w:rsidRPr="00213EBB">
        <w:rPr>
          <w:spacing w:val="-10"/>
          <w:sz w:val="22"/>
          <w:szCs w:val="22"/>
        </w:rPr>
        <w:t>appa</w:t>
      </w:r>
      <w:r w:rsidR="00F71505">
        <w:rPr>
          <w:spacing w:val="-10"/>
          <w:sz w:val="22"/>
          <w:szCs w:val="22"/>
        </w:rPr>
        <w:t>r</w:t>
      </w:r>
      <w:r w:rsidR="00F71505" w:rsidRPr="00213EBB">
        <w:rPr>
          <w:spacing w:val="-10"/>
          <w:sz w:val="22"/>
          <w:szCs w:val="22"/>
        </w:rPr>
        <w:t>aît</w:t>
      </w:r>
      <w:r w:rsidR="009F1330" w:rsidRPr="00213EBB">
        <w:rPr>
          <w:spacing w:val="-10"/>
          <w:sz w:val="22"/>
          <w:szCs w:val="22"/>
        </w:rPr>
        <w:t xml:space="preserve"> comme un nouvel angle, </w:t>
      </w:r>
      <w:r w:rsidR="00DE26C8" w:rsidRPr="00213EBB">
        <w:rPr>
          <w:spacing w:val="-10"/>
          <w:sz w:val="22"/>
          <w:szCs w:val="22"/>
        </w:rPr>
        <w:t>simplement</w:t>
      </w:r>
      <w:r w:rsidR="009F1330" w:rsidRPr="00213EBB">
        <w:rPr>
          <w:spacing w:val="-10"/>
          <w:sz w:val="22"/>
          <w:szCs w:val="22"/>
        </w:rPr>
        <w:t xml:space="preserve"> plus restreint, pour </w:t>
      </w:r>
      <w:r w:rsidR="00F71505" w:rsidRPr="00213EBB">
        <w:rPr>
          <w:spacing w:val="-10"/>
          <w:sz w:val="22"/>
          <w:szCs w:val="22"/>
        </w:rPr>
        <w:t>mesu</w:t>
      </w:r>
      <w:r w:rsidR="00F71505">
        <w:rPr>
          <w:spacing w:val="-10"/>
          <w:sz w:val="22"/>
          <w:szCs w:val="22"/>
        </w:rPr>
        <w:t>r</w:t>
      </w:r>
      <w:r w:rsidR="00F71505" w:rsidRPr="00213EBB">
        <w:rPr>
          <w:spacing w:val="-10"/>
          <w:sz w:val="22"/>
          <w:szCs w:val="22"/>
        </w:rPr>
        <w:t>er</w:t>
      </w:r>
      <w:r w:rsidR="009F1330" w:rsidRPr="00213EBB">
        <w:rPr>
          <w:spacing w:val="-10"/>
          <w:sz w:val="22"/>
          <w:szCs w:val="22"/>
        </w:rPr>
        <w:t xml:space="preserve"> le degré d</w:t>
      </w:r>
      <w:r w:rsidR="00634445" w:rsidRPr="00213EBB">
        <w:rPr>
          <w:spacing w:val="-10"/>
          <w:sz w:val="22"/>
          <w:szCs w:val="22"/>
        </w:rPr>
        <w:t>’</w:t>
      </w:r>
      <w:r w:rsidR="009F1330" w:rsidRPr="00213EBB">
        <w:rPr>
          <w:spacing w:val="-10"/>
          <w:sz w:val="22"/>
          <w:szCs w:val="22"/>
        </w:rPr>
        <w:t>engagement/</w:t>
      </w:r>
      <w:r w:rsidR="00DE26C8" w:rsidRPr="00213EBB">
        <w:rPr>
          <w:spacing w:val="-10"/>
          <w:sz w:val="22"/>
          <w:szCs w:val="22"/>
        </w:rPr>
        <w:t>dégagement</w:t>
      </w:r>
      <w:r w:rsidR="009F1330" w:rsidRPr="00213EBB">
        <w:rPr>
          <w:spacing w:val="-10"/>
          <w:sz w:val="22"/>
          <w:szCs w:val="22"/>
        </w:rPr>
        <w:t xml:space="preserve"> de l</w:t>
      </w:r>
      <w:r w:rsidR="00634445" w:rsidRPr="00213EBB">
        <w:rPr>
          <w:spacing w:val="-10"/>
          <w:sz w:val="22"/>
          <w:szCs w:val="22"/>
        </w:rPr>
        <w:t>’</w:t>
      </w:r>
      <w:r w:rsidR="009F1330" w:rsidRPr="00213EBB">
        <w:rPr>
          <w:spacing w:val="-10"/>
          <w:sz w:val="22"/>
          <w:szCs w:val="22"/>
        </w:rPr>
        <w:t>individu non plus seulement dans les différents groupes de sa société au sens large mais aussi dans son groupe d</w:t>
      </w:r>
      <w:r w:rsidR="00634445" w:rsidRPr="00213EBB">
        <w:rPr>
          <w:spacing w:val="-10"/>
          <w:sz w:val="22"/>
          <w:szCs w:val="22"/>
        </w:rPr>
        <w:t>’</w:t>
      </w:r>
      <w:r w:rsidR="009F1330" w:rsidRPr="00213EBB">
        <w:rPr>
          <w:spacing w:val="-10"/>
          <w:sz w:val="22"/>
          <w:szCs w:val="22"/>
        </w:rPr>
        <w:t>appartenance le plus proche.</w:t>
      </w:r>
    </w:p>
    <w:p w:rsidR="009F1330" w:rsidRPr="0015265D" w:rsidRDefault="00721EB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15265D">
        <w:rPr>
          <w:spacing w:val="-14"/>
          <w:sz w:val="22"/>
          <w:szCs w:val="22"/>
        </w:rPr>
        <w:t>Une</w:t>
      </w:r>
      <w:r w:rsidR="009F1330" w:rsidRPr="0015265D">
        <w:rPr>
          <w:spacing w:val="-14"/>
          <w:sz w:val="22"/>
          <w:szCs w:val="22"/>
        </w:rPr>
        <w:t xml:space="preserve"> second</w:t>
      </w:r>
      <w:r w:rsidRPr="0015265D">
        <w:rPr>
          <w:spacing w:val="-14"/>
          <w:sz w:val="22"/>
          <w:szCs w:val="22"/>
        </w:rPr>
        <w:t>e innovation concerne</w:t>
      </w:r>
      <w:r w:rsidR="009F1330" w:rsidRPr="0015265D">
        <w:rPr>
          <w:spacing w:val="-14"/>
          <w:sz w:val="22"/>
          <w:szCs w:val="22"/>
        </w:rPr>
        <w:t xml:space="preserve"> la notion de </w:t>
      </w:r>
      <w:r w:rsidR="009F1330" w:rsidRPr="0015265D">
        <w:rPr>
          <w:i/>
          <w:spacing w:val="-14"/>
          <w:sz w:val="22"/>
          <w:szCs w:val="22"/>
        </w:rPr>
        <w:t>moi</w:t>
      </w:r>
      <w:r w:rsidRPr="0015265D">
        <w:rPr>
          <w:spacing w:val="-14"/>
          <w:sz w:val="22"/>
          <w:szCs w:val="22"/>
        </w:rPr>
        <w:t>, qui existait éga</w:t>
      </w:r>
      <w:r w:rsidR="005A1E7D" w:rsidRPr="0015265D">
        <w:rPr>
          <w:spacing w:val="-14"/>
          <w:sz w:val="22"/>
          <w:szCs w:val="22"/>
        </w:rPr>
        <w:softHyphen/>
      </w:r>
      <w:r w:rsidRPr="0015265D">
        <w:rPr>
          <w:spacing w:val="-14"/>
          <w:sz w:val="22"/>
          <w:szCs w:val="22"/>
        </w:rPr>
        <w:t>lement chez Meyerson</w:t>
      </w:r>
      <w:r w:rsidR="00354BE1">
        <w:rPr>
          <w:spacing w:val="-14"/>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sz w:val="22"/>
          <w:szCs w:val="22"/>
        </w:rPr>
        <w:fldChar w:fldCharType="end"/>
      </w:r>
      <w:r w:rsidRPr="0015265D">
        <w:rPr>
          <w:spacing w:val="-14"/>
          <w:sz w:val="22"/>
          <w:szCs w:val="22"/>
        </w:rPr>
        <w:t xml:space="preserve">, </w:t>
      </w:r>
      <w:r w:rsidR="009F1330" w:rsidRPr="0015265D">
        <w:rPr>
          <w:spacing w:val="-14"/>
          <w:sz w:val="22"/>
          <w:szCs w:val="22"/>
        </w:rPr>
        <w:t>en lui enlevant ce qu</w:t>
      </w:r>
      <w:r w:rsidR="00634445" w:rsidRPr="0015265D">
        <w:rPr>
          <w:spacing w:val="-14"/>
          <w:sz w:val="22"/>
          <w:szCs w:val="22"/>
        </w:rPr>
        <w:t>’</w:t>
      </w:r>
      <w:r w:rsidR="007A2785" w:rsidRPr="0015265D">
        <w:rPr>
          <w:spacing w:val="-14"/>
          <w:sz w:val="22"/>
          <w:szCs w:val="22"/>
        </w:rPr>
        <w:t xml:space="preserve">elle </w:t>
      </w:r>
      <w:r w:rsidRPr="0015265D">
        <w:rPr>
          <w:spacing w:val="-14"/>
          <w:sz w:val="22"/>
          <w:szCs w:val="22"/>
        </w:rPr>
        <w:t>gardait</w:t>
      </w:r>
      <w:r w:rsidR="009F1330" w:rsidRPr="0015265D">
        <w:rPr>
          <w:spacing w:val="-14"/>
          <w:sz w:val="22"/>
          <w:szCs w:val="22"/>
        </w:rPr>
        <w:t xml:space="preserve"> encore </w:t>
      </w:r>
      <w:r w:rsidR="00AB23BF" w:rsidRPr="0015265D">
        <w:rPr>
          <w:spacing w:val="-14"/>
          <w:sz w:val="22"/>
          <w:szCs w:val="22"/>
        </w:rPr>
        <w:t>d</w:t>
      </w:r>
      <w:r w:rsidR="00634445" w:rsidRPr="0015265D">
        <w:rPr>
          <w:spacing w:val="-14"/>
          <w:sz w:val="22"/>
          <w:szCs w:val="22"/>
        </w:rPr>
        <w:t>’</w:t>
      </w:r>
      <w:r w:rsidR="00AB23BF" w:rsidRPr="0015265D">
        <w:rPr>
          <w:spacing w:val="-14"/>
          <w:sz w:val="22"/>
          <w:szCs w:val="22"/>
        </w:rPr>
        <w:t>anachro</w:t>
      </w:r>
      <w:r w:rsidR="0011768C">
        <w:rPr>
          <w:spacing w:val="-14"/>
          <w:sz w:val="22"/>
          <w:szCs w:val="22"/>
        </w:rPr>
        <w:softHyphen/>
      </w:r>
      <w:r w:rsidR="00AB23BF" w:rsidRPr="0015265D">
        <w:rPr>
          <w:spacing w:val="-14"/>
          <w:sz w:val="22"/>
          <w:szCs w:val="22"/>
        </w:rPr>
        <w:t>nique</w:t>
      </w:r>
      <w:r w:rsidRPr="0015265D">
        <w:rPr>
          <w:spacing w:val="-14"/>
          <w:sz w:val="22"/>
          <w:szCs w:val="22"/>
        </w:rPr>
        <w:t xml:space="preserve"> pour le cas grec</w:t>
      </w:r>
      <w:r w:rsidR="009F1330" w:rsidRPr="0015265D">
        <w:rPr>
          <w:spacing w:val="-14"/>
          <w:sz w:val="22"/>
          <w:szCs w:val="22"/>
        </w:rPr>
        <w:t xml:space="preserve"> et en soulignant son sens de construit histori</w:t>
      </w:r>
      <w:r w:rsidR="005A1E7D" w:rsidRPr="0015265D">
        <w:rPr>
          <w:spacing w:val="-14"/>
          <w:sz w:val="22"/>
          <w:szCs w:val="22"/>
        </w:rPr>
        <w:softHyphen/>
      </w:r>
      <w:r w:rsidR="009F1330" w:rsidRPr="0015265D">
        <w:rPr>
          <w:spacing w:val="-14"/>
          <w:sz w:val="22"/>
          <w:szCs w:val="22"/>
        </w:rPr>
        <w:t>que</w:t>
      </w:r>
      <w:r w:rsidRPr="0015265D">
        <w:rPr>
          <w:spacing w:val="-14"/>
          <w:sz w:val="22"/>
          <w:szCs w:val="22"/>
        </w:rPr>
        <w:t xml:space="preserve"> et pra</w:t>
      </w:r>
      <w:r w:rsidR="0011768C">
        <w:rPr>
          <w:spacing w:val="-14"/>
          <w:sz w:val="22"/>
          <w:szCs w:val="22"/>
        </w:rPr>
        <w:softHyphen/>
      </w:r>
      <w:r w:rsidRPr="0015265D">
        <w:rPr>
          <w:spacing w:val="-14"/>
          <w:sz w:val="22"/>
          <w:szCs w:val="22"/>
        </w:rPr>
        <w:t>tique</w:t>
      </w:r>
      <w:r w:rsidR="009F1330" w:rsidRPr="0015265D">
        <w:rPr>
          <w:spacing w:val="-14"/>
          <w:sz w:val="22"/>
          <w:szCs w:val="22"/>
        </w:rPr>
        <w:t> :</w:t>
      </w:r>
      <w:r w:rsidR="00055BA6" w:rsidRPr="0015265D">
        <w:rPr>
          <w:spacing w:val="-14"/>
          <w:sz w:val="22"/>
          <w:szCs w:val="22"/>
        </w:rPr>
        <w:t xml:space="preserve"> ainsi</w:t>
      </w:r>
      <w:r w:rsidR="009F1330" w:rsidRPr="0015265D">
        <w:rPr>
          <w:spacing w:val="-14"/>
          <w:sz w:val="22"/>
          <w:szCs w:val="22"/>
        </w:rPr>
        <w:t xml:space="preserve"> « l</w:t>
      </w:r>
      <w:r w:rsidR="00634445" w:rsidRPr="0015265D">
        <w:rPr>
          <w:spacing w:val="-14"/>
          <w:sz w:val="22"/>
          <w:szCs w:val="22"/>
        </w:rPr>
        <w:t>’</w:t>
      </w:r>
      <w:r w:rsidR="009F1330" w:rsidRPr="0015265D">
        <w:rPr>
          <w:spacing w:val="-14"/>
          <w:sz w:val="22"/>
          <w:szCs w:val="22"/>
        </w:rPr>
        <w:t xml:space="preserve">ensemble des pratiques et des attitudes </w:t>
      </w:r>
      <w:r w:rsidR="00F71505" w:rsidRPr="0015265D">
        <w:rPr>
          <w:spacing w:val="-14"/>
          <w:sz w:val="22"/>
          <w:szCs w:val="22"/>
        </w:rPr>
        <w:t>psycho</w:t>
      </w:r>
      <w:r w:rsidR="005A1E7D" w:rsidRPr="0015265D">
        <w:rPr>
          <w:spacing w:val="-14"/>
          <w:sz w:val="22"/>
          <w:szCs w:val="22"/>
        </w:rPr>
        <w:softHyphen/>
      </w:r>
      <w:r w:rsidR="00F71505" w:rsidRPr="0015265D">
        <w:rPr>
          <w:spacing w:val="-14"/>
          <w:sz w:val="22"/>
          <w:szCs w:val="22"/>
        </w:rPr>
        <w:t>logiques</w:t>
      </w:r>
      <w:r w:rsidR="009F1330" w:rsidRPr="0015265D">
        <w:rPr>
          <w:spacing w:val="-14"/>
          <w:sz w:val="22"/>
          <w:szCs w:val="22"/>
        </w:rPr>
        <w:t xml:space="preserve"> qui donnent au sujet une dimension d</w:t>
      </w:r>
      <w:r w:rsidR="00634445" w:rsidRPr="0015265D">
        <w:rPr>
          <w:spacing w:val="-14"/>
          <w:sz w:val="22"/>
          <w:szCs w:val="22"/>
        </w:rPr>
        <w:t>’</w:t>
      </w:r>
      <w:r w:rsidR="009F1330" w:rsidRPr="0015265D">
        <w:rPr>
          <w:spacing w:val="-14"/>
          <w:sz w:val="22"/>
          <w:szCs w:val="22"/>
        </w:rPr>
        <w:t>intériorité et d</w:t>
      </w:r>
      <w:r w:rsidR="00634445" w:rsidRPr="0015265D">
        <w:rPr>
          <w:spacing w:val="-14"/>
          <w:sz w:val="22"/>
          <w:szCs w:val="22"/>
        </w:rPr>
        <w:t>’</w:t>
      </w:r>
      <w:r w:rsidR="009F1330" w:rsidRPr="0015265D">
        <w:rPr>
          <w:spacing w:val="-14"/>
          <w:sz w:val="22"/>
          <w:szCs w:val="22"/>
        </w:rPr>
        <w:t>unicité » fait</w:t>
      </w:r>
      <w:r w:rsidR="00055BA6" w:rsidRPr="0015265D">
        <w:rPr>
          <w:spacing w:val="-14"/>
          <w:sz w:val="22"/>
          <w:szCs w:val="22"/>
        </w:rPr>
        <w:t>-il</w:t>
      </w:r>
      <w:r w:rsidR="009F1330" w:rsidRPr="0015265D">
        <w:rPr>
          <w:spacing w:val="-14"/>
          <w:sz w:val="22"/>
          <w:szCs w:val="22"/>
        </w:rPr>
        <w:t xml:space="preserve"> </w:t>
      </w:r>
      <w:r w:rsidR="00F71505" w:rsidRPr="0015265D">
        <w:rPr>
          <w:spacing w:val="-14"/>
          <w:sz w:val="22"/>
          <w:szCs w:val="22"/>
        </w:rPr>
        <w:t>en partie</w:t>
      </w:r>
      <w:r w:rsidR="009F1330" w:rsidRPr="0015265D">
        <w:rPr>
          <w:spacing w:val="-14"/>
          <w:sz w:val="22"/>
          <w:szCs w:val="22"/>
        </w:rPr>
        <w:t xml:space="preserve"> référence aux </w:t>
      </w:r>
      <w:r w:rsidR="00A82A64">
        <w:rPr>
          <w:spacing w:val="-14"/>
          <w:sz w:val="22"/>
          <w:szCs w:val="22"/>
        </w:rPr>
        <w:t>« </w:t>
      </w:r>
      <w:r w:rsidR="009F1330" w:rsidRPr="0015265D">
        <w:rPr>
          <w:spacing w:val="-14"/>
          <w:sz w:val="22"/>
          <w:szCs w:val="22"/>
        </w:rPr>
        <w:t>pratiques de soi</w:t>
      </w:r>
      <w:r w:rsidR="00A82A64">
        <w:rPr>
          <w:spacing w:val="-14"/>
          <w:sz w:val="22"/>
          <w:szCs w:val="22"/>
        </w:rPr>
        <w:t> »</w:t>
      </w:r>
      <w:r w:rsidR="009F1330" w:rsidRPr="0015265D">
        <w:rPr>
          <w:spacing w:val="-14"/>
          <w:sz w:val="22"/>
          <w:szCs w:val="22"/>
        </w:rPr>
        <w:t xml:space="preserve"> que Foucault</w:t>
      </w:r>
      <w:r w:rsidR="00354BE1" w:rsidRPr="0015265D">
        <w:rPr>
          <w:spacing w:val="-14"/>
          <w:sz w:val="22"/>
          <w:szCs w:val="22"/>
        </w:rPr>
        <w:fldChar w:fldCharType="begin"/>
      </w:r>
      <w:r w:rsidR="00575111" w:rsidRPr="0015265D">
        <w:rPr>
          <w:spacing w:val="-14"/>
          <w:sz w:val="22"/>
          <w:szCs w:val="22"/>
        </w:rPr>
        <w:instrText xml:space="preserve"> XE "Foucault" </w:instrText>
      </w:r>
      <w:r w:rsidR="00354BE1" w:rsidRPr="0015265D">
        <w:rPr>
          <w:spacing w:val="-14"/>
          <w:sz w:val="22"/>
          <w:szCs w:val="22"/>
        </w:rPr>
        <w:fldChar w:fldCharType="end"/>
      </w:r>
      <w:r w:rsidR="009F1330" w:rsidRPr="0015265D">
        <w:rPr>
          <w:spacing w:val="-14"/>
          <w:sz w:val="22"/>
          <w:szCs w:val="22"/>
        </w:rPr>
        <w:t xml:space="preserve"> a mis au cœur de sa recherche.</w:t>
      </w:r>
    </w:p>
    <w:p w:rsidR="009F1330" w:rsidRPr="002A109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2A1098">
        <w:rPr>
          <w:spacing w:val="-12"/>
          <w:sz w:val="22"/>
          <w:szCs w:val="22"/>
        </w:rPr>
        <w:t xml:space="preserve">On voit </w:t>
      </w:r>
      <w:r w:rsidR="00060FBB" w:rsidRPr="002A1098">
        <w:rPr>
          <w:spacing w:val="-12"/>
          <w:sz w:val="22"/>
          <w:szCs w:val="22"/>
        </w:rPr>
        <w:t>clairement</w:t>
      </w:r>
      <w:r w:rsidRPr="002A1098">
        <w:rPr>
          <w:spacing w:val="-12"/>
          <w:sz w:val="22"/>
          <w:szCs w:val="22"/>
        </w:rPr>
        <w:t xml:space="preserve"> ce qui différencie </w:t>
      </w:r>
      <w:r w:rsidR="002C0026" w:rsidRPr="002A1098">
        <w:rPr>
          <w:spacing w:val="-12"/>
          <w:sz w:val="22"/>
          <w:szCs w:val="22"/>
        </w:rPr>
        <w:t>cette</w:t>
      </w:r>
      <w:r w:rsidRPr="002A1098">
        <w:rPr>
          <w:spacing w:val="-12"/>
          <w:sz w:val="22"/>
          <w:szCs w:val="22"/>
        </w:rPr>
        <w:t xml:space="preserve"> conception</w:t>
      </w:r>
      <w:r w:rsidR="002C0026" w:rsidRPr="002A1098">
        <w:rPr>
          <w:spacing w:val="-12"/>
          <w:sz w:val="22"/>
          <w:szCs w:val="22"/>
        </w:rPr>
        <w:t xml:space="preserve"> très feuilletée</w:t>
      </w:r>
      <w:r w:rsidRPr="002A1098">
        <w:rPr>
          <w:spacing w:val="-12"/>
          <w:sz w:val="22"/>
          <w:szCs w:val="22"/>
        </w:rPr>
        <w:t xml:space="preserve"> de celle de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2A1098">
        <w:rPr>
          <w:spacing w:val="-12"/>
          <w:sz w:val="22"/>
          <w:szCs w:val="22"/>
        </w:rPr>
        <w:t xml:space="preserve"> qui se limite à </w:t>
      </w:r>
      <w:r w:rsidRPr="002A1098">
        <w:rPr>
          <w:i/>
          <w:spacing w:val="-12"/>
          <w:sz w:val="22"/>
          <w:szCs w:val="22"/>
        </w:rPr>
        <w:t>l</w:t>
      </w:r>
      <w:r w:rsidR="00634445" w:rsidRPr="002A1098">
        <w:rPr>
          <w:i/>
          <w:spacing w:val="-12"/>
          <w:sz w:val="22"/>
          <w:szCs w:val="22"/>
        </w:rPr>
        <w:t>’</w:t>
      </w:r>
      <w:r w:rsidRPr="002A1098">
        <w:rPr>
          <w:i/>
          <w:spacing w:val="-12"/>
          <w:sz w:val="22"/>
          <w:szCs w:val="22"/>
        </w:rPr>
        <w:t>individu</w:t>
      </w:r>
      <w:r w:rsidRPr="002A1098">
        <w:rPr>
          <w:spacing w:val="-12"/>
          <w:sz w:val="22"/>
          <w:szCs w:val="22"/>
        </w:rPr>
        <w:t xml:space="preserve">, défini par son plus ou moins grand </w:t>
      </w:r>
      <w:r w:rsidRPr="002A1098">
        <w:rPr>
          <w:i/>
          <w:spacing w:val="-12"/>
          <w:sz w:val="22"/>
          <w:szCs w:val="22"/>
        </w:rPr>
        <w:t>engagement</w:t>
      </w:r>
      <w:r w:rsidRPr="002A1098">
        <w:rPr>
          <w:spacing w:val="-12"/>
          <w:sz w:val="22"/>
          <w:szCs w:val="22"/>
        </w:rPr>
        <w:t xml:space="preserve"> dans le groupe</w:t>
      </w:r>
      <w:r w:rsidR="00BC65D1" w:rsidRPr="002A1098">
        <w:rPr>
          <w:spacing w:val="-12"/>
          <w:sz w:val="22"/>
          <w:szCs w:val="22"/>
        </w:rPr>
        <w:t>.</w:t>
      </w:r>
      <w:r w:rsidRPr="002A1098">
        <w:rPr>
          <w:spacing w:val="-12"/>
          <w:sz w:val="22"/>
          <w:szCs w:val="22"/>
        </w:rPr>
        <w:t xml:space="preserve"> </w:t>
      </w:r>
      <w:r w:rsidR="00F66FA0" w:rsidRPr="002A1098">
        <w:rPr>
          <w:spacing w:val="-12"/>
          <w:sz w:val="22"/>
          <w:szCs w:val="22"/>
        </w:rPr>
        <w:t>On voit aussi ce qui la distingue de celle d</w:t>
      </w:r>
      <w:r w:rsidR="00634445" w:rsidRPr="002A1098">
        <w:rPr>
          <w:spacing w:val="-12"/>
          <w:sz w:val="22"/>
          <w:szCs w:val="22"/>
        </w:rPr>
        <w:t>’</w:t>
      </w:r>
      <w:r w:rsidR="00F66FA0" w:rsidRPr="002A1098">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F66FA0" w:rsidRPr="002A1098">
        <w:rPr>
          <w:spacing w:val="-12"/>
          <w:sz w:val="22"/>
          <w:szCs w:val="22"/>
        </w:rPr>
        <w:t xml:space="preserve"> qui à l</w:t>
      </w:r>
      <w:r w:rsidR="00634445" w:rsidRPr="002A1098">
        <w:rPr>
          <w:spacing w:val="-12"/>
          <w:sz w:val="22"/>
          <w:szCs w:val="22"/>
        </w:rPr>
        <w:t>’</w:t>
      </w:r>
      <w:r w:rsidR="00F66FA0" w:rsidRPr="002A1098">
        <w:rPr>
          <w:i/>
          <w:spacing w:val="-12"/>
          <w:sz w:val="22"/>
          <w:szCs w:val="22"/>
        </w:rPr>
        <w:t>individu</w:t>
      </w:r>
      <w:r w:rsidR="00F66FA0" w:rsidRPr="002A1098">
        <w:rPr>
          <w:spacing w:val="-12"/>
          <w:sz w:val="22"/>
          <w:szCs w:val="22"/>
        </w:rPr>
        <w:t xml:space="preserve"> ajoute le </w:t>
      </w:r>
      <w:r w:rsidR="00F66FA0" w:rsidRPr="002A1098">
        <w:rPr>
          <w:i/>
          <w:spacing w:val="-12"/>
          <w:sz w:val="22"/>
          <w:szCs w:val="22"/>
        </w:rPr>
        <w:t>moi</w:t>
      </w:r>
      <w:r w:rsidR="00F66FA0" w:rsidRPr="002A1098">
        <w:rPr>
          <w:spacing w:val="-12"/>
          <w:sz w:val="22"/>
          <w:szCs w:val="22"/>
        </w:rPr>
        <w:t xml:space="preserve">. </w:t>
      </w:r>
      <w:r w:rsidRPr="002A1098">
        <w:rPr>
          <w:spacing w:val="-12"/>
          <w:sz w:val="22"/>
          <w:szCs w:val="22"/>
        </w:rPr>
        <w:t>Je n</w:t>
      </w:r>
      <w:r w:rsidR="00634445" w:rsidRPr="002A1098">
        <w:rPr>
          <w:spacing w:val="-12"/>
          <w:sz w:val="22"/>
          <w:szCs w:val="22"/>
        </w:rPr>
        <w:t>’</w:t>
      </w:r>
      <w:r w:rsidRPr="002A1098">
        <w:rPr>
          <w:spacing w:val="-12"/>
          <w:sz w:val="22"/>
          <w:szCs w:val="22"/>
        </w:rPr>
        <w:t xml:space="preserve">y reviens pas. </w:t>
      </w:r>
      <w:r w:rsidR="00060FBB" w:rsidRPr="002A1098">
        <w:rPr>
          <w:spacing w:val="-12"/>
          <w:sz w:val="22"/>
          <w:szCs w:val="22"/>
        </w:rPr>
        <w:t>On voit peut-être moins bien ce</w:t>
      </w:r>
      <w:r w:rsidRPr="002A1098">
        <w:rPr>
          <w:spacing w:val="-12"/>
          <w:sz w:val="22"/>
          <w:szCs w:val="22"/>
        </w:rPr>
        <w:t xml:space="preserve"> qui la différencie de celle de Foucault</w:t>
      </w:r>
      <w:r w:rsidR="00354BE1" w:rsidRPr="002A1098">
        <w:rPr>
          <w:spacing w:val="-12"/>
          <w:sz w:val="22"/>
          <w:szCs w:val="22"/>
        </w:rPr>
        <w:fldChar w:fldCharType="begin"/>
      </w:r>
      <w:r w:rsidR="00575111" w:rsidRPr="002A1098">
        <w:rPr>
          <w:spacing w:val="-12"/>
          <w:sz w:val="22"/>
          <w:szCs w:val="22"/>
        </w:rPr>
        <w:instrText xml:space="preserve"> XE "Foucault" </w:instrText>
      </w:r>
      <w:r w:rsidR="00354BE1" w:rsidRPr="002A1098">
        <w:rPr>
          <w:spacing w:val="-12"/>
          <w:sz w:val="22"/>
          <w:szCs w:val="22"/>
        </w:rPr>
        <w:fldChar w:fldCharType="end"/>
      </w:r>
      <w:r w:rsidRPr="002A1098">
        <w:rPr>
          <w:spacing w:val="-12"/>
          <w:sz w:val="22"/>
          <w:szCs w:val="22"/>
        </w:rPr>
        <w: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2A1098">
        <w:rPr>
          <w:spacing w:val="-12"/>
          <w:sz w:val="22"/>
          <w:szCs w:val="22"/>
        </w:rPr>
        <w:t xml:space="preserve"> partage </w:t>
      </w:r>
      <w:r w:rsidR="00C14A3B" w:rsidRPr="002A1098">
        <w:rPr>
          <w:spacing w:val="-12"/>
          <w:sz w:val="22"/>
          <w:szCs w:val="22"/>
        </w:rPr>
        <w:t xml:space="preserve">désormais </w:t>
      </w:r>
      <w:r w:rsidRPr="002A1098">
        <w:rPr>
          <w:spacing w:val="-12"/>
          <w:sz w:val="22"/>
          <w:szCs w:val="22"/>
        </w:rPr>
        <w:t>avec celui-ci le souci pour l</w:t>
      </w:r>
      <w:r w:rsidR="00634445" w:rsidRPr="002A1098">
        <w:rPr>
          <w:spacing w:val="-12"/>
          <w:sz w:val="22"/>
          <w:szCs w:val="22"/>
        </w:rPr>
        <w:t>’</w:t>
      </w:r>
      <w:r w:rsidRPr="002A1098">
        <w:rPr>
          <w:i/>
          <w:spacing w:val="-12"/>
          <w:sz w:val="22"/>
          <w:szCs w:val="22"/>
        </w:rPr>
        <w:t>individu engagé</w:t>
      </w:r>
      <w:r w:rsidRPr="002A1098">
        <w:rPr>
          <w:spacing w:val="-12"/>
          <w:sz w:val="22"/>
          <w:szCs w:val="22"/>
        </w:rPr>
        <w:t xml:space="preserve">, le </w:t>
      </w:r>
      <w:r w:rsidRPr="002A1098">
        <w:rPr>
          <w:i/>
          <w:spacing w:val="-12"/>
          <w:sz w:val="22"/>
          <w:szCs w:val="22"/>
        </w:rPr>
        <w:t>singu</w:t>
      </w:r>
      <w:r w:rsidR="002E1AAF" w:rsidRPr="002A1098">
        <w:rPr>
          <w:i/>
          <w:spacing w:val="-12"/>
          <w:sz w:val="22"/>
          <w:szCs w:val="22"/>
        </w:rPr>
        <w:softHyphen/>
      </w:r>
      <w:r w:rsidRPr="002A1098">
        <w:rPr>
          <w:i/>
          <w:spacing w:val="-12"/>
          <w:sz w:val="22"/>
          <w:szCs w:val="22"/>
        </w:rPr>
        <w:t>lier</w:t>
      </w:r>
      <w:r w:rsidRPr="002A1098">
        <w:rPr>
          <w:spacing w:val="-12"/>
          <w:sz w:val="22"/>
          <w:szCs w:val="22"/>
        </w:rPr>
        <w:t xml:space="preserve"> et le </w:t>
      </w:r>
      <w:r w:rsidRPr="002A1098">
        <w:rPr>
          <w:i/>
          <w:spacing w:val="-12"/>
          <w:sz w:val="22"/>
          <w:szCs w:val="22"/>
        </w:rPr>
        <w:t>privé</w:t>
      </w:r>
      <w:r w:rsidRPr="002A1098">
        <w:rPr>
          <w:spacing w:val="-12"/>
          <w:sz w:val="22"/>
          <w:szCs w:val="22"/>
        </w:rPr>
        <w:t xml:space="preserve">, qui sont répartis </w:t>
      </w:r>
      <w:r w:rsidR="00DE26C8" w:rsidRPr="002A1098">
        <w:rPr>
          <w:spacing w:val="-12"/>
          <w:sz w:val="22"/>
          <w:szCs w:val="22"/>
        </w:rPr>
        <w:t>différemment</w:t>
      </w:r>
      <w:r w:rsidRPr="002A1098">
        <w:rPr>
          <w:spacing w:val="-12"/>
          <w:sz w:val="22"/>
          <w:szCs w:val="22"/>
        </w:rPr>
        <w:t xml:space="preserve"> mais que l</w:t>
      </w:r>
      <w:r w:rsidR="00634445" w:rsidRPr="002A1098">
        <w:rPr>
          <w:spacing w:val="-12"/>
          <w:sz w:val="22"/>
          <w:szCs w:val="22"/>
        </w:rPr>
        <w:t>’</w:t>
      </w:r>
      <w:r w:rsidRPr="002A1098">
        <w:rPr>
          <w:spacing w:val="-12"/>
          <w:sz w:val="22"/>
          <w:szCs w:val="22"/>
        </w:rPr>
        <w:t>on retrouve dans l</w:t>
      </w:r>
      <w:r w:rsidR="00634445" w:rsidRPr="002A1098">
        <w:rPr>
          <w:spacing w:val="-12"/>
          <w:sz w:val="22"/>
          <w:szCs w:val="22"/>
        </w:rPr>
        <w:t>’</w:t>
      </w:r>
      <w:r w:rsidRPr="002A1098">
        <w:rPr>
          <w:spacing w:val="-12"/>
          <w:sz w:val="22"/>
          <w:szCs w:val="22"/>
        </w:rPr>
        <w:t>une et l</w:t>
      </w:r>
      <w:r w:rsidR="00634445" w:rsidRPr="002A1098">
        <w:rPr>
          <w:spacing w:val="-12"/>
          <w:sz w:val="22"/>
          <w:szCs w:val="22"/>
        </w:rPr>
        <w:t>’</w:t>
      </w:r>
      <w:r w:rsidRPr="002A1098">
        <w:rPr>
          <w:spacing w:val="-12"/>
          <w:sz w:val="22"/>
          <w:szCs w:val="22"/>
        </w:rPr>
        <w:t xml:space="preserve">autre classification. </w:t>
      </w:r>
      <w:r w:rsidR="00214847" w:rsidRPr="002A1098">
        <w:rPr>
          <w:spacing w:val="-12"/>
          <w:sz w:val="22"/>
          <w:szCs w:val="22"/>
        </w:rPr>
        <w:t>Il partage la notion d’</w:t>
      </w:r>
      <w:r w:rsidR="00214847" w:rsidRPr="002A1098">
        <w:rPr>
          <w:i/>
          <w:spacing w:val="-12"/>
          <w:sz w:val="22"/>
          <w:szCs w:val="22"/>
        </w:rPr>
        <w:t>agent</w:t>
      </w:r>
      <w:r w:rsidR="00214847" w:rsidRPr="002A1098">
        <w:rPr>
          <w:spacing w:val="-12"/>
          <w:sz w:val="22"/>
          <w:szCs w:val="22"/>
        </w:rPr>
        <w:t xml:space="preserve"> que Foucault impliquait en visant « le degré d’indépendance qui lui [à l’indi</w:t>
      </w:r>
      <w:r w:rsidR="00214847" w:rsidRPr="002A1098">
        <w:rPr>
          <w:spacing w:val="-12"/>
          <w:sz w:val="22"/>
          <w:szCs w:val="22"/>
        </w:rPr>
        <w:softHyphen/>
        <w:t>vidu] est accordé par rapport au groupe auquel il appartient ou aux insti</w:t>
      </w:r>
      <w:r w:rsidR="00214847" w:rsidRPr="002A1098">
        <w:rPr>
          <w:spacing w:val="-12"/>
          <w:sz w:val="22"/>
          <w:szCs w:val="22"/>
        </w:rPr>
        <w:softHyphen/>
        <w:t>tutions dont il relève » et qu’il définit, pour sa part, comme « la marge de man</w:t>
      </w:r>
      <w:r w:rsidR="007224D8" w:rsidRPr="002A1098">
        <w:rPr>
          <w:spacing w:val="-12"/>
          <w:sz w:val="22"/>
          <w:szCs w:val="22"/>
        </w:rPr>
        <w:softHyphen/>
      </w:r>
      <w:r w:rsidR="00214847" w:rsidRPr="002A1098">
        <w:rPr>
          <w:spacing w:val="-12"/>
          <w:sz w:val="22"/>
          <w:szCs w:val="22"/>
        </w:rPr>
        <w:t>œuvre qui lui est laissée, sa relative autonomie par rapport à son enca</w:t>
      </w:r>
      <w:r w:rsidR="00214847" w:rsidRPr="002A1098">
        <w:rPr>
          <w:spacing w:val="-12"/>
          <w:sz w:val="22"/>
          <w:szCs w:val="22"/>
        </w:rPr>
        <w:softHyphen/>
        <w:t>drement institution</w:t>
      </w:r>
      <w:r w:rsidR="002A1098">
        <w:rPr>
          <w:spacing w:val="-12"/>
          <w:sz w:val="22"/>
          <w:szCs w:val="22"/>
        </w:rPr>
        <w:softHyphen/>
      </w:r>
      <w:r w:rsidR="00214847" w:rsidRPr="002A1098">
        <w:rPr>
          <w:spacing w:val="-12"/>
          <w:sz w:val="22"/>
          <w:szCs w:val="22"/>
        </w:rPr>
        <w:t>nel ». Enfin, i</w:t>
      </w:r>
      <w:r w:rsidRPr="002A1098">
        <w:rPr>
          <w:spacing w:val="-12"/>
          <w:sz w:val="22"/>
          <w:szCs w:val="22"/>
        </w:rPr>
        <w:t>l n</w:t>
      </w:r>
      <w:r w:rsidR="00634445" w:rsidRPr="002A1098">
        <w:rPr>
          <w:spacing w:val="-12"/>
          <w:sz w:val="22"/>
          <w:szCs w:val="22"/>
        </w:rPr>
        <w:t>’</w:t>
      </w:r>
      <w:r w:rsidRPr="002A1098">
        <w:rPr>
          <w:spacing w:val="-12"/>
          <w:sz w:val="22"/>
          <w:szCs w:val="22"/>
        </w:rPr>
        <w:t xml:space="preserve">a aucune </w:t>
      </w:r>
      <w:r w:rsidR="002E1AAF" w:rsidRPr="002A1098">
        <w:rPr>
          <w:spacing w:val="-12"/>
          <w:sz w:val="22"/>
          <w:szCs w:val="22"/>
        </w:rPr>
        <w:t>difficulté</w:t>
      </w:r>
      <w:r w:rsidRPr="002A1098">
        <w:rPr>
          <w:spacing w:val="-12"/>
          <w:sz w:val="22"/>
          <w:szCs w:val="22"/>
        </w:rPr>
        <w:t xml:space="preserve"> avec la notion de </w:t>
      </w:r>
      <w:r w:rsidRPr="002A1098">
        <w:rPr>
          <w:i/>
          <w:spacing w:val="-12"/>
          <w:sz w:val="22"/>
          <w:szCs w:val="22"/>
        </w:rPr>
        <w:t>soi</w:t>
      </w:r>
      <w:r w:rsidRPr="002A1098">
        <w:rPr>
          <w:spacing w:val="-12"/>
          <w:sz w:val="22"/>
          <w:szCs w:val="22"/>
        </w:rPr>
        <w:t xml:space="preserve"> qu</w:t>
      </w:r>
      <w:r w:rsidR="00634445" w:rsidRPr="002A1098">
        <w:rPr>
          <w:spacing w:val="-12"/>
          <w:sz w:val="22"/>
          <w:szCs w:val="22"/>
        </w:rPr>
        <w:t>’</w:t>
      </w:r>
      <w:r w:rsidRPr="002A1098">
        <w:rPr>
          <w:spacing w:val="-12"/>
          <w:sz w:val="22"/>
          <w:szCs w:val="22"/>
        </w:rPr>
        <w:t xml:space="preserve">il </w:t>
      </w:r>
      <w:r w:rsidR="008D3951" w:rsidRPr="002A1098">
        <w:rPr>
          <w:spacing w:val="-12"/>
          <w:sz w:val="22"/>
          <w:szCs w:val="22"/>
        </w:rPr>
        <w:t>peut facile</w:t>
      </w:r>
      <w:r w:rsidR="002A1098">
        <w:rPr>
          <w:spacing w:val="-12"/>
          <w:sz w:val="22"/>
          <w:szCs w:val="22"/>
        </w:rPr>
        <w:softHyphen/>
      </w:r>
      <w:r w:rsidR="008D3951" w:rsidRPr="002A1098">
        <w:rPr>
          <w:spacing w:val="-12"/>
          <w:sz w:val="22"/>
          <w:szCs w:val="22"/>
        </w:rPr>
        <w:t xml:space="preserve">ment </w:t>
      </w:r>
      <w:r w:rsidRPr="002A1098">
        <w:rPr>
          <w:spacing w:val="-12"/>
          <w:sz w:val="22"/>
          <w:szCs w:val="22"/>
        </w:rPr>
        <w:t>int</w:t>
      </w:r>
      <w:r w:rsidR="008D3951" w:rsidRPr="002A1098">
        <w:rPr>
          <w:spacing w:val="-12"/>
          <w:sz w:val="22"/>
          <w:szCs w:val="22"/>
        </w:rPr>
        <w:t>égrer</w:t>
      </w:r>
      <w:r w:rsidRPr="002A1098">
        <w:rPr>
          <w:spacing w:val="-12"/>
          <w:sz w:val="22"/>
          <w:szCs w:val="22"/>
        </w:rPr>
        <w:t xml:space="preserve"> dans le </w:t>
      </w:r>
      <w:r w:rsidRPr="002A1098">
        <w:rPr>
          <w:i/>
          <w:spacing w:val="-12"/>
          <w:sz w:val="22"/>
          <w:szCs w:val="22"/>
        </w:rPr>
        <w:t>moi</w:t>
      </w:r>
      <w:r w:rsidR="00851249" w:rsidRPr="002A1098">
        <w:rPr>
          <w:spacing w:val="-12"/>
          <w:sz w:val="22"/>
          <w:szCs w:val="22"/>
        </w:rPr>
        <w:t>,</w:t>
      </w:r>
      <w:r w:rsidR="000927D4" w:rsidRPr="002A1098">
        <w:rPr>
          <w:spacing w:val="-12"/>
          <w:sz w:val="22"/>
          <w:szCs w:val="22"/>
        </w:rPr>
        <w:t xml:space="preserve"> </w:t>
      </w:r>
      <w:r w:rsidR="008D3951" w:rsidRPr="002A1098">
        <w:rPr>
          <w:spacing w:val="-12"/>
          <w:sz w:val="22"/>
          <w:szCs w:val="22"/>
        </w:rPr>
        <w:t xml:space="preserve">dans la mesure où </w:t>
      </w:r>
      <w:r w:rsidR="00060FBB" w:rsidRPr="002A1098">
        <w:rPr>
          <w:spacing w:val="-12"/>
          <w:sz w:val="22"/>
          <w:szCs w:val="22"/>
        </w:rPr>
        <w:t>il n</w:t>
      </w:r>
      <w:r w:rsidR="00634445" w:rsidRPr="002A1098">
        <w:rPr>
          <w:spacing w:val="-12"/>
          <w:sz w:val="22"/>
          <w:szCs w:val="22"/>
        </w:rPr>
        <w:t>’</w:t>
      </w:r>
      <w:r w:rsidR="00060FBB" w:rsidRPr="002A1098">
        <w:rPr>
          <w:spacing w:val="-12"/>
          <w:sz w:val="22"/>
          <w:szCs w:val="22"/>
        </w:rPr>
        <w:t xml:space="preserve">a jamais </w:t>
      </w:r>
      <w:r w:rsidR="002E1AAF" w:rsidRPr="002A1098">
        <w:rPr>
          <w:spacing w:val="-12"/>
          <w:sz w:val="22"/>
          <w:szCs w:val="22"/>
        </w:rPr>
        <w:t>considéré</w:t>
      </w:r>
      <w:r w:rsidR="008D3951" w:rsidRPr="002A1098">
        <w:rPr>
          <w:spacing w:val="-12"/>
          <w:sz w:val="22"/>
          <w:szCs w:val="22"/>
        </w:rPr>
        <w:t xml:space="preserve"> celui-ci</w:t>
      </w:r>
      <w:r w:rsidR="00060FBB" w:rsidRPr="002A1098">
        <w:rPr>
          <w:spacing w:val="-12"/>
          <w:sz w:val="22"/>
          <w:szCs w:val="22"/>
        </w:rPr>
        <w:t xml:space="preserve"> comme une réalité psychologique naturelle</w:t>
      </w:r>
      <w:r w:rsidRPr="002A1098">
        <w:rPr>
          <w:spacing w:val="-12"/>
          <w:sz w:val="22"/>
          <w:szCs w:val="22"/>
        </w:rPr>
        <w:t xml:space="preserve">. </w:t>
      </w:r>
      <w:r w:rsidR="005A1E7D" w:rsidRPr="002A1098">
        <w:rPr>
          <w:spacing w:val="-12"/>
          <w:sz w:val="22"/>
          <w:szCs w:val="22"/>
        </w:rPr>
        <w:t xml:space="preserve">La différence essentielle </w:t>
      </w:r>
      <w:r w:rsidRPr="002A1098">
        <w:rPr>
          <w:spacing w:val="-12"/>
          <w:sz w:val="22"/>
          <w:szCs w:val="22"/>
        </w:rPr>
        <w:t>me semble donc porter sur</w:t>
      </w:r>
      <w:r w:rsidR="00A41FFA" w:rsidRPr="002A1098">
        <w:rPr>
          <w:spacing w:val="-12"/>
          <w:sz w:val="22"/>
          <w:szCs w:val="22"/>
        </w:rPr>
        <w:t xml:space="preserve"> le point (b),</w:t>
      </w:r>
      <w:r w:rsidRPr="002A1098">
        <w:rPr>
          <w:spacing w:val="-12"/>
          <w:sz w:val="22"/>
          <w:szCs w:val="22"/>
        </w:rPr>
        <w:t xml:space="preserve"> la question du </w:t>
      </w:r>
      <w:r w:rsidRPr="002A1098">
        <w:rPr>
          <w:i/>
          <w:spacing w:val="-12"/>
          <w:sz w:val="22"/>
          <w:szCs w:val="22"/>
        </w:rPr>
        <w:t>sujet</w:t>
      </w:r>
      <w:r w:rsidRPr="002A1098">
        <w:rPr>
          <w:spacing w:val="-12"/>
          <w:sz w:val="22"/>
          <w:szCs w:val="22"/>
        </w:rPr>
        <w:t>.</w:t>
      </w:r>
    </w:p>
    <w:p w:rsidR="009F1330" w:rsidRPr="00DB7C5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DB7C58">
        <w:rPr>
          <w:spacing w:val="-12"/>
          <w:sz w:val="22"/>
          <w:szCs w:val="22"/>
        </w:rPr>
        <w:t>Contrairement à Foucault</w:t>
      </w:r>
      <w:r w:rsidR="00354BE1" w:rsidRPr="00DB7C58">
        <w:rPr>
          <w:spacing w:val="-12"/>
          <w:sz w:val="22"/>
          <w:szCs w:val="22"/>
        </w:rPr>
        <w:fldChar w:fldCharType="begin"/>
      </w:r>
      <w:r w:rsidR="00575111" w:rsidRPr="00DB7C58">
        <w:rPr>
          <w:spacing w:val="-12"/>
          <w:sz w:val="22"/>
          <w:szCs w:val="22"/>
        </w:rPr>
        <w:instrText xml:space="preserve"> XE "Foucault" </w:instrText>
      </w:r>
      <w:r w:rsidR="00354BE1" w:rsidRPr="00DB7C58">
        <w:rPr>
          <w:spacing w:val="-12"/>
          <w:sz w:val="22"/>
          <w:szCs w:val="22"/>
        </w:rPr>
        <w:fldChar w:fldCharType="end"/>
      </w:r>
      <w:r w:rsidRPr="00DB7C58">
        <w:rPr>
          <w:spacing w:val="-12"/>
          <w:sz w:val="22"/>
          <w:szCs w:val="22"/>
        </w:rPr>
        <w: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DB7C58">
        <w:rPr>
          <w:spacing w:val="-12"/>
          <w:sz w:val="22"/>
          <w:szCs w:val="22"/>
        </w:rPr>
        <w:t xml:space="preserve"> introduit dans sa </w:t>
      </w:r>
      <w:r w:rsidR="00617998" w:rsidRPr="00DB7C58">
        <w:rPr>
          <w:spacing w:val="-12"/>
          <w:sz w:val="22"/>
          <w:szCs w:val="22"/>
        </w:rPr>
        <w:t>classification</w:t>
      </w:r>
      <w:r w:rsidRPr="00DB7C58">
        <w:rPr>
          <w:spacing w:val="-12"/>
          <w:sz w:val="22"/>
          <w:szCs w:val="22"/>
        </w:rPr>
        <w:t xml:space="preserve"> une nouvelle dimension subjective, qui n</w:t>
      </w:r>
      <w:r w:rsidR="00634445" w:rsidRPr="00DB7C58">
        <w:rPr>
          <w:spacing w:val="-12"/>
          <w:sz w:val="22"/>
          <w:szCs w:val="22"/>
        </w:rPr>
        <w:t>’</w:t>
      </w:r>
      <w:r w:rsidRPr="00DB7C58">
        <w:rPr>
          <w:spacing w:val="-12"/>
          <w:sz w:val="22"/>
          <w:szCs w:val="22"/>
        </w:rPr>
        <w:t>a rien à voir</w:t>
      </w:r>
      <w:r w:rsidR="002E1AAF" w:rsidRPr="00DB7C58">
        <w:rPr>
          <w:spacing w:val="-12"/>
          <w:sz w:val="22"/>
          <w:szCs w:val="22"/>
        </w:rPr>
        <w:t xml:space="preserve">, au moins dans sa nature, </w:t>
      </w:r>
      <w:r w:rsidR="00851249">
        <w:rPr>
          <w:spacing w:val="-12"/>
          <w:sz w:val="22"/>
          <w:szCs w:val="22"/>
        </w:rPr>
        <w:t xml:space="preserve">avec l’individuation </w:t>
      </w:r>
      <w:r w:rsidRPr="00DB7C58">
        <w:rPr>
          <w:spacing w:val="-12"/>
          <w:sz w:val="22"/>
          <w:szCs w:val="22"/>
        </w:rPr>
        <w:t xml:space="preserve">intérieure, </w:t>
      </w:r>
      <w:r w:rsidR="00851249">
        <w:rPr>
          <w:spacing w:val="-12"/>
          <w:sz w:val="22"/>
          <w:szCs w:val="22"/>
        </w:rPr>
        <w:t xml:space="preserve">qu’elle soit définie comme </w:t>
      </w:r>
      <w:r w:rsidR="00851249" w:rsidRPr="00851249">
        <w:rPr>
          <w:i/>
          <w:spacing w:val="-12"/>
          <w:sz w:val="22"/>
          <w:szCs w:val="22"/>
        </w:rPr>
        <w:t>soi</w:t>
      </w:r>
      <w:r w:rsidR="00851249">
        <w:rPr>
          <w:spacing w:val="-12"/>
          <w:sz w:val="22"/>
          <w:szCs w:val="22"/>
        </w:rPr>
        <w:t xml:space="preserve"> ou comme</w:t>
      </w:r>
      <w:r w:rsidRPr="00DB7C58">
        <w:rPr>
          <w:spacing w:val="-12"/>
          <w:sz w:val="22"/>
          <w:szCs w:val="22"/>
        </w:rPr>
        <w:t xml:space="preserve"> </w:t>
      </w:r>
      <w:r w:rsidRPr="00DB7C58">
        <w:rPr>
          <w:i/>
          <w:spacing w:val="-12"/>
          <w:sz w:val="22"/>
          <w:szCs w:val="22"/>
        </w:rPr>
        <w:t>moi</w:t>
      </w:r>
      <w:r w:rsidRPr="00DB7C58">
        <w:rPr>
          <w:spacing w:val="-12"/>
          <w:sz w:val="22"/>
          <w:szCs w:val="22"/>
        </w:rPr>
        <w:t>, ni du reste</w:t>
      </w:r>
      <w:r w:rsidR="00281B0A">
        <w:rPr>
          <w:spacing w:val="-12"/>
          <w:sz w:val="22"/>
          <w:szCs w:val="22"/>
        </w:rPr>
        <w:t>, au moins en elle-même,</w:t>
      </w:r>
      <w:r w:rsidRPr="00DB7C58">
        <w:rPr>
          <w:spacing w:val="-12"/>
          <w:sz w:val="22"/>
          <w:szCs w:val="22"/>
        </w:rPr>
        <w:t xml:space="preserve"> avec </w:t>
      </w:r>
      <w:r w:rsidR="00851249">
        <w:rPr>
          <w:spacing w:val="-12"/>
          <w:sz w:val="22"/>
          <w:szCs w:val="22"/>
        </w:rPr>
        <w:t>l’individuation extérieure</w:t>
      </w:r>
      <w:r w:rsidRPr="00DB7C58">
        <w:rPr>
          <w:spacing w:val="-12"/>
          <w:sz w:val="22"/>
          <w:szCs w:val="22"/>
        </w:rPr>
        <w:t xml:space="preserve"> </w:t>
      </w:r>
      <w:r w:rsidR="00851249">
        <w:rPr>
          <w:spacing w:val="-12"/>
          <w:sz w:val="22"/>
          <w:szCs w:val="22"/>
        </w:rPr>
        <w:t xml:space="preserve">comme </w:t>
      </w:r>
      <w:r w:rsidRPr="00DB7C58">
        <w:rPr>
          <w:i/>
          <w:spacing w:val="-12"/>
          <w:sz w:val="22"/>
          <w:szCs w:val="22"/>
        </w:rPr>
        <w:t>agent</w:t>
      </w:r>
      <w:r w:rsidR="00186F5A" w:rsidRPr="00DB7C58">
        <w:rPr>
          <w:spacing w:val="-12"/>
          <w:sz w:val="22"/>
          <w:szCs w:val="22"/>
        </w:rPr>
        <w:t xml:space="preserve">, </w:t>
      </w:r>
      <w:r w:rsidRPr="00DB7C58">
        <w:rPr>
          <w:spacing w:val="-12"/>
          <w:sz w:val="22"/>
          <w:szCs w:val="22"/>
        </w:rPr>
        <w:t>et qu</w:t>
      </w:r>
      <w:r w:rsidR="00634445" w:rsidRPr="00DB7C58">
        <w:rPr>
          <w:spacing w:val="-12"/>
          <w:sz w:val="22"/>
          <w:szCs w:val="22"/>
        </w:rPr>
        <w:t>’</w:t>
      </w:r>
      <w:r w:rsidRPr="00DB7C58">
        <w:rPr>
          <w:spacing w:val="-12"/>
          <w:sz w:val="22"/>
          <w:szCs w:val="22"/>
        </w:rPr>
        <w:t xml:space="preserve">il définit comme </w:t>
      </w:r>
      <w:r w:rsidRPr="00DB7C58">
        <w:rPr>
          <w:i/>
          <w:spacing w:val="-12"/>
          <w:sz w:val="22"/>
          <w:szCs w:val="22"/>
        </w:rPr>
        <w:t>sujet de l</w:t>
      </w:r>
      <w:r w:rsidR="00634445" w:rsidRPr="00DB7C58">
        <w:rPr>
          <w:i/>
          <w:spacing w:val="-12"/>
          <w:sz w:val="22"/>
          <w:szCs w:val="22"/>
        </w:rPr>
        <w:t>’</w:t>
      </w:r>
      <w:r w:rsidR="00DE26C8" w:rsidRPr="00DB7C58">
        <w:rPr>
          <w:i/>
          <w:spacing w:val="-12"/>
          <w:sz w:val="22"/>
          <w:szCs w:val="22"/>
        </w:rPr>
        <w:t>énonciation</w:t>
      </w:r>
      <w:r w:rsidR="00180262" w:rsidRPr="00DB7C58">
        <w:rPr>
          <w:i/>
          <w:spacing w:val="-12"/>
          <w:sz w:val="22"/>
          <w:szCs w:val="22"/>
        </w:rPr>
        <w:t xml:space="preserve"> </w:t>
      </w:r>
      <w:r w:rsidR="00180262" w:rsidRPr="00DB7C58">
        <w:rPr>
          <w:spacing w:val="-12"/>
          <w:sz w:val="22"/>
          <w:szCs w:val="22"/>
        </w:rPr>
        <w:t>mais qui a aussi affaire à la</w:t>
      </w:r>
      <w:r w:rsidR="00180262" w:rsidRPr="00DB7C58">
        <w:rPr>
          <w:i/>
          <w:spacing w:val="-12"/>
          <w:sz w:val="22"/>
          <w:szCs w:val="22"/>
        </w:rPr>
        <w:t xml:space="preserve"> </w:t>
      </w:r>
      <w:r w:rsidR="00DB7C58" w:rsidRPr="00DB7C58">
        <w:rPr>
          <w:i/>
          <w:spacing w:val="-12"/>
          <w:sz w:val="22"/>
          <w:szCs w:val="22"/>
        </w:rPr>
        <w:t>singularité</w:t>
      </w:r>
      <w:r w:rsidRPr="00DB7C58">
        <w:rPr>
          <w:spacing w:val="-12"/>
          <w:sz w:val="22"/>
          <w:szCs w:val="22"/>
        </w:rPr>
        <w:t xml:space="preserve">. Autrement dit, Vernant intègre dans son </w:t>
      </w:r>
      <w:r w:rsidR="00C72A86" w:rsidRPr="00DB7C58">
        <w:rPr>
          <w:spacing w:val="-12"/>
          <w:sz w:val="22"/>
          <w:szCs w:val="22"/>
        </w:rPr>
        <w:t>approche</w:t>
      </w:r>
      <w:r w:rsidRPr="00DB7C58">
        <w:rPr>
          <w:spacing w:val="-12"/>
          <w:sz w:val="22"/>
          <w:szCs w:val="22"/>
        </w:rPr>
        <w:t xml:space="preserve"> historique – et c</w:t>
      </w:r>
      <w:r w:rsidR="00634445" w:rsidRPr="00DB7C58">
        <w:rPr>
          <w:spacing w:val="-12"/>
          <w:sz w:val="22"/>
          <w:szCs w:val="22"/>
        </w:rPr>
        <w:t>’</w:t>
      </w:r>
      <w:r w:rsidRPr="00DB7C58">
        <w:rPr>
          <w:spacing w:val="-12"/>
          <w:sz w:val="22"/>
          <w:szCs w:val="22"/>
        </w:rPr>
        <w:t>est pour cette raison qu</w:t>
      </w:r>
      <w:r w:rsidR="00634445" w:rsidRPr="00DB7C58">
        <w:rPr>
          <w:spacing w:val="-12"/>
          <w:sz w:val="22"/>
          <w:szCs w:val="22"/>
        </w:rPr>
        <w:t>’</w:t>
      </w:r>
      <w:r w:rsidRPr="00DB7C58">
        <w:rPr>
          <w:spacing w:val="-12"/>
          <w:sz w:val="22"/>
          <w:szCs w:val="22"/>
        </w:rPr>
        <w:t>il revendique pour elle</w:t>
      </w:r>
      <w:r w:rsidR="00C14A3B" w:rsidRPr="00DB7C58">
        <w:rPr>
          <w:spacing w:val="-12"/>
          <w:sz w:val="22"/>
          <w:szCs w:val="22"/>
        </w:rPr>
        <w:t xml:space="preserve">, </w:t>
      </w:r>
      <w:r w:rsidR="00A2194D" w:rsidRPr="00DB7C58">
        <w:rPr>
          <w:spacing w:val="-12"/>
          <w:sz w:val="22"/>
          <w:szCs w:val="22"/>
        </w:rPr>
        <w:t>contrairement</w:t>
      </w:r>
      <w:r w:rsidR="00C14A3B" w:rsidRPr="00DB7C58">
        <w:rPr>
          <w:spacing w:val="-12"/>
          <w:sz w:val="22"/>
          <w:szCs w:val="22"/>
        </w:rPr>
        <w:t xml:space="preserve"> à Foucault,</w:t>
      </w:r>
      <w:r w:rsidRPr="00DB7C58">
        <w:rPr>
          <w:spacing w:val="-12"/>
          <w:sz w:val="22"/>
          <w:szCs w:val="22"/>
        </w:rPr>
        <w:t xml:space="preserve"> le titre d</w:t>
      </w:r>
      <w:r w:rsidR="00634445" w:rsidRPr="00DB7C58">
        <w:rPr>
          <w:spacing w:val="-12"/>
          <w:sz w:val="22"/>
          <w:szCs w:val="22"/>
        </w:rPr>
        <w:t>’</w:t>
      </w:r>
      <w:r w:rsidR="00DB7C58" w:rsidRPr="00DB7C58">
        <w:rPr>
          <w:i/>
          <w:spacing w:val="-12"/>
          <w:sz w:val="22"/>
          <w:szCs w:val="22"/>
        </w:rPr>
        <w:t>anthropologie</w:t>
      </w:r>
      <w:r w:rsidR="00F359A9" w:rsidRPr="00DB7C58">
        <w:rPr>
          <w:i/>
          <w:spacing w:val="-12"/>
          <w:sz w:val="22"/>
          <w:szCs w:val="22"/>
        </w:rPr>
        <w:t xml:space="preserve"> historique</w:t>
      </w:r>
      <w:r w:rsidRPr="00DB7C58">
        <w:rPr>
          <w:spacing w:val="-12"/>
          <w:sz w:val="22"/>
          <w:szCs w:val="22"/>
        </w:rPr>
        <w:t xml:space="preserve"> – une dimen</w:t>
      </w:r>
      <w:r w:rsidR="00D37147">
        <w:rPr>
          <w:spacing w:val="-12"/>
          <w:sz w:val="22"/>
          <w:szCs w:val="22"/>
        </w:rPr>
        <w:softHyphen/>
      </w:r>
      <w:r w:rsidRPr="00DB7C58">
        <w:rPr>
          <w:spacing w:val="-12"/>
          <w:sz w:val="22"/>
          <w:szCs w:val="22"/>
        </w:rPr>
        <w:t xml:space="preserve">sion </w:t>
      </w:r>
      <w:r w:rsidR="00A2194D" w:rsidRPr="00DB7C58">
        <w:rPr>
          <w:spacing w:val="-12"/>
          <w:sz w:val="22"/>
          <w:szCs w:val="22"/>
        </w:rPr>
        <w:t>refoulée</w:t>
      </w:r>
      <w:r w:rsidRPr="00DB7C58">
        <w:rPr>
          <w:spacing w:val="-12"/>
          <w:sz w:val="22"/>
          <w:szCs w:val="22"/>
        </w:rPr>
        <w:t xml:space="preserve"> aussi bien par la sociologie que par la philosophie</w:t>
      </w:r>
      <w:r w:rsidR="00A82A64">
        <w:rPr>
          <w:spacing w:val="-12"/>
          <w:sz w:val="22"/>
          <w:szCs w:val="22"/>
        </w:rPr>
        <w:t>,</w:t>
      </w:r>
      <w:r w:rsidRPr="00DB7C58">
        <w:rPr>
          <w:spacing w:val="-12"/>
          <w:sz w:val="22"/>
          <w:szCs w:val="22"/>
        </w:rPr>
        <w:t xml:space="preserve"> et qui est celle du </w:t>
      </w:r>
      <w:r w:rsidRPr="00DB7C58">
        <w:rPr>
          <w:i/>
          <w:spacing w:val="-12"/>
          <w:sz w:val="22"/>
          <w:szCs w:val="22"/>
        </w:rPr>
        <w:t>langage comme activité</w:t>
      </w:r>
      <w:r w:rsidR="00180262" w:rsidRPr="00DB7C58">
        <w:rPr>
          <w:i/>
          <w:spacing w:val="-12"/>
          <w:sz w:val="22"/>
          <w:szCs w:val="22"/>
        </w:rPr>
        <w:t xml:space="preserve"> </w:t>
      </w:r>
      <w:r w:rsidR="00DB7C58" w:rsidRPr="00DB7C58">
        <w:rPr>
          <w:i/>
          <w:spacing w:val="-12"/>
          <w:sz w:val="22"/>
          <w:szCs w:val="22"/>
        </w:rPr>
        <w:t>subjectivante</w:t>
      </w:r>
      <w:r w:rsidR="00180262" w:rsidRPr="00DB7C58">
        <w:rPr>
          <w:i/>
          <w:spacing w:val="-12"/>
          <w:sz w:val="22"/>
          <w:szCs w:val="22"/>
        </w:rPr>
        <w:t xml:space="preserve"> et </w:t>
      </w:r>
      <w:r w:rsidR="00DE26C8" w:rsidRPr="00DB7C58">
        <w:rPr>
          <w:i/>
          <w:spacing w:val="-12"/>
          <w:sz w:val="22"/>
          <w:szCs w:val="22"/>
        </w:rPr>
        <w:t>singularisante</w:t>
      </w:r>
      <w:r w:rsidRPr="00DB7C58">
        <w:rPr>
          <w:spacing w:val="-12"/>
          <w:sz w:val="22"/>
          <w:szCs w:val="22"/>
        </w:rPr>
        <w:t>. Si l</w:t>
      </w:r>
      <w:r w:rsidR="00634445" w:rsidRPr="00DB7C58">
        <w:rPr>
          <w:spacing w:val="-12"/>
          <w:sz w:val="22"/>
          <w:szCs w:val="22"/>
        </w:rPr>
        <w:t>’</w:t>
      </w:r>
      <w:r w:rsidRPr="00DB7C58">
        <w:rPr>
          <w:spacing w:val="-12"/>
          <w:sz w:val="22"/>
          <w:szCs w:val="22"/>
        </w:rPr>
        <w:t>on y prête attention, on verra que rien d</w:t>
      </w:r>
      <w:r w:rsidR="00634445" w:rsidRPr="00DB7C58">
        <w:rPr>
          <w:spacing w:val="-12"/>
          <w:sz w:val="22"/>
          <w:szCs w:val="22"/>
        </w:rPr>
        <w:t>’</w:t>
      </w:r>
      <w:r w:rsidRPr="00DB7C58">
        <w:rPr>
          <w:spacing w:val="-12"/>
          <w:sz w:val="22"/>
          <w:szCs w:val="22"/>
        </w:rPr>
        <w:t xml:space="preserve">autre ne sépare en fait </w:t>
      </w:r>
      <w:r w:rsidR="00C14A3B" w:rsidRPr="00DB7C58">
        <w:rPr>
          <w:spacing w:val="-12"/>
          <w:sz w:val="22"/>
          <w:szCs w:val="22"/>
        </w:rPr>
        <w:t>l</w:t>
      </w:r>
      <w:r w:rsidR="00634445" w:rsidRPr="00DB7C58">
        <w:rPr>
          <w:spacing w:val="-12"/>
          <w:sz w:val="22"/>
          <w:szCs w:val="22"/>
        </w:rPr>
        <w:t>’</w:t>
      </w:r>
      <w:r w:rsidR="00C14A3B" w:rsidRPr="00DB7C58">
        <w:rPr>
          <w:spacing w:val="-12"/>
          <w:sz w:val="22"/>
          <w:szCs w:val="22"/>
        </w:rPr>
        <w:t>un de l</w:t>
      </w:r>
      <w:r w:rsidR="00634445" w:rsidRPr="00DB7C58">
        <w:rPr>
          <w:spacing w:val="-12"/>
          <w:sz w:val="22"/>
          <w:szCs w:val="22"/>
        </w:rPr>
        <w:t>’</w:t>
      </w:r>
      <w:r w:rsidR="00C14A3B" w:rsidRPr="00DB7C58">
        <w:rPr>
          <w:spacing w:val="-12"/>
          <w:sz w:val="22"/>
          <w:szCs w:val="22"/>
        </w:rPr>
        <w:t>autre</w:t>
      </w:r>
      <w:r w:rsidRPr="00DB7C58">
        <w:rPr>
          <w:spacing w:val="-12"/>
          <w:sz w:val="22"/>
          <w:szCs w:val="22"/>
        </w:rPr>
        <w:t>, mais qu</w:t>
      </w:r>
      <w:r w:rsidR="00634445" w:rsidRPr="00DB7C58">
        <w:rPr>
          <w:spacing w:val="-12"/>
          <w:sz w:val="22"/>
          <w:szCs w:val="22"/>
        </w:rPr>
        <w:t>’</w:t>
      </w:r>
      <w:r w:rsidRPr="00DB7C58">
        <w:rPr>
          <w:spacing w:val="-12"/>
          <w:sz w:val="22"/>
          <w:szCs w:val="22"/>
        </w:rPr>
        <w:t xml:space="preserve">il y a là une différence </w:t>
      </w:r>
      <w:r w:rsidR="00DB7C58" w:rsidRPr="00DB7C58">
        <w:rPr>
          <w:spacing w:val="-12"/>
          <w:sz w:val="22"/>
          <w:szCs w:val="22"/>
        </w:rPr>
        <w:t>fondamentale</w:t>
      </w:r>
      <w:r w:rsidRPr="00DB7C58">
        <w:rPr>
          <w:spacing w:val="-12"/>
          <w:sz w:val="22"/>
          <w:szCs w:val="22"/>
        </w:rPr>
        <w:t>.</w:t>
      </w:r>
    </w:p>
    <w:p w:rsidR="009F1330" w:rsidRPr="007724FF"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7724FF">
        <w:rPr>
          <w:spacing w:val="-12"/>
          <w:sz w:val="22"/>
          <w:szCs w:val="22"/>
        </w:rPr>
        <w:t>C</w:t>
      </w:r>
      <w:r w:rsidR="00634445" w:rsidRPr="007724FF">
        <w:rPr>
          <w:spacing w:val="-12"/>
          <w:sz w:val="22"/>
          <w:szCs w:val="22"/>
        </w:rPr>
        <w:t>’</w:t>
      </w:r>
      <w:r w:rsidRPr="007724FF">
        <w:rPr>
          <w:spacing w:val="-12"/>
          <w:sz w:val="22"/>
          <w:szCs w:val="22"/>
        </w:rPr>
        <w:t>est</w:t>
      </w:r>
      <w:r w:rsidR="009E57CD" w:rsidRPr="007724FF">
        <w:rPr>
          <w:spacing w:val="-12"/>
          <w:sz w:val="22"/>
          <w:szCs w:val="22"/>
        </w:rPr>
        <w:t xml:space="preserve"> en effet</w:t>
      </w:r>
      <w:r w:rsidRPr="007724FF">
        <w:rPr>
          <w:spacing w:val="-12"/>
          <w:sz w:val="22"/>
          <w:szCs w:val="22"/>
        </w:rPr>
        <w:t xml:space="preserve"> l</w:t>
      </w:r>
      <w:r w:rsidR="00634445" w:rsidRPr="007724FF">
        <w:rPr>
          <w:spacing w:val="-12"/>
          <w:sz w:val="22"/>
          <w:szCs w:val="22"/>
        </w:rPr>
        <w:t>’</w:t>
      </w:r>
      <w:r w:rsidRPr="007724FF">
        <w:rPr>
          <w:spacing w:val="-12"/>
          <w:sz w:val="22"/>
          <w:szCs w:val="22"/>
        </w:rPr>
        <w:t>introduction de cette nouvelle instance qui me sem</w:t>
      </w:r>
      <w:r w:rsidR="009E57CD" w:rsidRPr="007724FF">
        <w:rPr>
          <w:spacing w:val="-12"/>
          <w:sz w:val="22"/>
          <w:szCs w:val="22"/>
        </w:rPr>
        <w:softHyphen/>
      </w:r>
      <w:r w:rsidRPr="007724FF">
        <w:rPr>
          <w:spacing w:val="-12"/>
          <w:sz w:val="22"/>
          <w:szCs w:val="22"/>
        </w:rPr>
        <w:t xml:space="preserve">ble avoir exigé la réorganisation complète de la classification </w:t>
      </w:r>
      <w:r w:rsidR="00DE26C8" w:rsidRPr="007724FF">
        <w:rPr>
          <w:spacing w:val="-12"/>
          <w:sz w:val="22"/>
          <w:szCs w:val="22"/>
        </w:rPr>
        <w:t>meyer</w:t>
      </w:r>
      <w:r w:rsidR="009E57CD" w:rsidRPr="007724FF">
        <w:rPr>
          <w:spacing w:val="-12"/>
          <w:sz w:val="22"/>
          <w:szCs w:val="22"/>
        </w:rPr>
        <w:softHyphen/>
      </w:r>
      <w:r w:rsidR="00DE26C8" w:rsidRPr="007724FF">
        <w:rPr>
          <w:spacing w:val="-12"/>
          <w:sz w:val="22"/>
          <w:szCs w:val="22"/>
        </w:rPr>
        <w:t>so</w:t>
      </w:r>
      <w:r w:rsidR="009E57CD" w:rsidRPr="007724FF">
        <w:rPr>
          <w:spacing w:val="-12"/>
          <w:sz w:val="22"/>
          <w:szCs w:val="22"/>
        </w:rPr>
        <w:softHyphen/>
      </w:r>
      <w:r w:rsidR="00DE26C8" w:rsidRPr="007724FF">
        <w:rPr>
          <w:spacing w:val="-12"/>
          <w:sz w:val="22"/>
          <w:szCs w:val="22"/>
        </w:rPr>
        <w:t>nienne</w:t>
      </w:r>
      <w:r w:rsidRPr="007724FF">
        <w:rPr>
          <w:spacing w:val="-12"/>
          <w:sz w:val="22"/>
          <w:szCs w:val="22"/>
        </w:rPr>
        <w:t xml:space="preserve">. Alors </w:t>
      </w:r>
      <w:r w:rsidR="00FE282C" w:rsidRPr="007724FF">
        <w:rPr>
          <w:spacing w:val="-12"/>
          <w:sz w:val="22"/>
          <w:szCs w:val="22"/>
        </w:rPr>
        <w:t xml:space="preserve">que </w:t>
      </w:r>
      <w:r w:rsidRPr="007724FF">
        <w:rPr>
          <w:spacing w:val="-12"/>
          <w:sz w:val="22"/>
          <w:szCs w:val="22"/>
        </w:rPr>
        <w:t>celle-ci se présentait originellement de manière</w:t>
      </w:r>
      <w:r w:rsidR="00FE282C" w:rsidRPr="007724FF">
        <w:rPr>
          <w:spacing w:val="-12"/>
          <w:sz w:val="22"/>
          <w:szCs w:val="22"/>
        </w:rPr>
        <w:t xml:space="preserve"> </w:t>
      </w:r>
      <w:r w:rsidR="00617998" w:rsidRPr="007724FF">
        <w:rPr>
          <w:spacing w:val="-12"/>
          <w:sz w:val="22"/>
          <w:szCs w:val="22"/>
        </w:rPr>
        <w:t>hori</w:t>
      </w:r>
      <w:r w:rsidR="009E57CD" w:rsidRPr="007724FF">
        <w:rPr>
          <w:spacing w:val="-12"/>
          <w:sz w:val="22"/>
          <w:szCs w:val="22"/>
        </w:rPr>
        <w:softHyphen/>
      </w:r>
      <w:r w:rsidR="00617998" w:rsidRPr="007724FF">
        <w:rPr>
          <w:spacing w:val="-12"/>
          <w:sz w:val="22"/>
          <w:szCs w:val="22"/>
        </w:rPr>
        <w:t>zontale</w:t>
      </w:r>
      <w:r w:rsidRPr="007724FF">
        <w:rPr>
          <w:spacing w:val="-12"/>
          <w:sz w:val="22"/>
          <w:szCs w:val="22"/>
        </w:rPr>
        <w:t xml:space="preserve"> et était considérée comme provisoire, elle se présente désormais</w:t>
      </w:r>
      <w:r w:rsidR="00F66FA0" w:rsidRPr="007724FF">
        <w:rPr>
          <w:spacing w:val="-12"/>
          <w:sz w:val="22"/>
          <w:szCs w:val="22"/>
        </w:rPr>
        <w:t>, au moins dans sa première version théorique,</w:t>
      </w:r>
      <w:r w:rsidRPr="007724FF">
        <w:rPr>
          <w:spacing w:val="-12"/>
          <w:sz w:val="22"/>
          <w:szCs w:val="22"/>
        </w:rPr>
        <w:t xml:space="preserve"> d</w:t>
      </w:r>
      <w:r w:rsidR="00634445" w:rsidRPr="007724FF">
        <w:rPr>
          <w:spacing w:val="-12"/>
          <w:sz w:val="22"/>
          <w:szCs w:val="22"/>
        </w:rPr>
        <w:t>’</w:t>
      </w:r>
      <w:r w:rsidRPr="007724FF">
        <w:rPr>
          <w:spacing w:val="-12"/>
          <w:sz w:val="22"/>
          <w:szCs w:val="22"/>
        </w:rPr>
        <w:t xml:space="preserve">une manière </w:t>
      </w:r>
      <w:r w:rsidR="00DE26C8" w:rsidRPr="007724FF">
        <w:rPr>
          <w:spacing w:val="-12"/>
          <w:sz w:val="22"/>
          <w:szCs w:val="22"/>
        </w:rPr>
        <w:t>systémati</w:t>
      </w:r>
      <w:r w:rsidR="009E57CD" w:rsidRPr="007724FF">
        <w:rPr>
          <w:spacing w:val="-12"/>
          <w:sz w:val="22"/>
          <w:szCs w:val="22"/>
        </w:rPr>
        <w:softHyphen/>
      </w:r>
      <w:r w:rsidR="00DE26C8" w:rsidRPr="007724FF">
        <w:rPr>
          <w:spacing w:val="-12"/>
          <w:sz w:val="22"/>
          <w:szCs w:val="22"/>
        </w:rPr>
        <w:t>que</w:t>
      </w:r>
      <w:r w:rsidRPr="007724FF">
        <w:rPr>
          <w:spacing w:val="-12"/>
          <w:sz w:val="22"/>
          <w:szCs w:val="22"/>
        </w:rPr>
        <w:t xml:space="preserve"> comme un dispositif ternaire </w:t>
      </w:r>
      <w:r w:rsidR="00496C33" w:rsidRPr="007724FF">
        <w:rPr>
          <w:i/>
          <w:spacing w:val="-12"/>
          <w:sz w:val="22"/>
          <w:szCs w:val="22"/>
        </w:rPr>
        <w:t>a </w:t>
      </w:r>
      <w:r w:rsidRPr="007724FF">
        <w:rPr>
          <w:i/>
          <w:spacing w:val="-12"/>
          <w:sz w:val="22"/>
          <w:szCs w:val="22"/>
        </w:rPr>
        <w:t>priori</w:t>
      </w:r>
      <w:r w:rsidRPr="007724FF">
        <w:rPr>
          <w:spacing w:val="-12"/>
          <w:sz w:val="22"/>
          <w:szCs w:val="22"/>
        </w:rPr>
        <w:t xml:space="preserve"> dont une face serait extérieure</w:t>
      </w:r>
      <w:r w:rsidR="00281B0A" w:rsidRPr="007724FF">
        <w:rPr>
          <w:spacing w:val="-12"/>
          <w:sz w:val="22"/>
          <w:szCs w:val="22"/>
        </w:rPr>
        <w:t xml:space="preserve"> et prise dans les interactions</w:t>
      </w:r>
      <w:r w:rsidRPr="007724FF">
        <w:rPr>
          <w:spacing w:val="-12"/>
          <w:sz w:val="22"/>
          <w:szCs w:val="22"/>
        </w:rPr>
        <w:t xml:space="preserve"> (a), une autre intérieure</w:t>
      </w:r>
      <w:r w:rsidR="00281B0A" w:rsidRPr="007724FF">
        <w:rPr>
          <w:spacing w:val="-12"/>
          <w:sz w:val="22"/>
          <w:szCs w:val="22"/>
        </w:rPr>
        <w:t xml:space="preserve"> et soumise à un retour sur soi</w:t>
      </w:r>
      <w:r w:rsidRPr="007724FF">
        <w:rPr>
          <w:spacing w:val="-12"/>
          <w:sz w:val="22"/>
          <w:szCs w:val="22"/>
        </w:rPr>
        <w:t xml:space="preserve"> (c), et dont la couche intermédiaire (b), celle qui semble ainsi assurer la </w:t>
      </w:r>
      <w:r w:rsidR="00DE26C8" w:rsidRPr="007724FF">
        <w:rPr>
          <w:spacing w:val="-12"/>
          <w:sz w:val="22"/>
          <w:szCs w:val="22"/>
        </w:rPr>
        <w:t>commu</w:t>
      </w:r>
      <w:r w:rsidR="007724FF">
        <w:rPr>
          <w:spacing w:val="-12"/>
          <w:sz w:val="22"/>
          <w:szCs w:val="22"/>
        </w:rPr>
        <w:softHyphen/>
      </w:r>
      <w:r w:rsidR="00DE26C8" w:rsidRPr="007724FF">
        <w:rPr>
          <w:spacing w:val="-12"/>
          <w:sz w:val="22"/>
          <w:szCs w:val="22"/>
        </w:rPr>
        <w:t>nication</w:t>
      </w:r>
      <w:r w:rsidRPr="007724FF">
        <w:rPr>
          <w:spacing w:val="-12"/>
          <w:sz w:val="22"/>
          <w:szCs w:val="22"/>
        </w:rPr>
        <w:t xml:space="preserve"> entre les deux </w:t>
      </w:r>
      <w:r w:rsidR="00617998" w:rsidRPr="007724FF">
        <w:rPr>
          <w:spacing w:val="-12"/>
          <w:sz w:val="22"/>
          <w:szCs w:val="22"/>
        </w:rPr>
        <w:t>précé</w:t>
      </w:r>
      <w:r w:rsidR="006363BA" w:rsidRPr="007724FF">
        <w:rPr>
          <w:spacing w:val="-12"/>
          <w:sz w:val="22"/>
          <w:szCs w:val="22"/>
        </w:rPr>
        <w:softHyphen/>
      </w:r>
      <w:r w:rsidR="00617998" w:rsidRPr="007724FF">
        <w:rPr>
          <w:spacing w:val="-12"/>
          <w:sz w:val="22"/>
          <w:szCs w:val="22"/>
        </w:rPr>
        <w:t>dentes</w:t>
      </w:r>
      <w:r w:rsidRPr="007724FF">
        <w:rPr>
          <w:spacing w:val="-12"/>
          <w:sz w:val="22"/>
          <w:szCs w:val="22"/>
        </w:rPr>
        <w:t>, correspondrait à la subjecti</w:t>
      </w:r>
      <w:r w:rsidR="00281B0A" w:rsidRPr="007724FF">
        <w:rPr>
          <w:spacing w:val="-12"/>
          <w:sz w:val="22"/>
          <w:szCs w:val="22"/>
        </w:rPr>
        <w:softHyphen/>
      </w:r>
      <w:r w:rsidRPr="007724FF">
        <w:rPr>
          <w:spacing w:val="-12"/>
          <w:sz w:val="22"/>
          <w:szCs w:val="22"/>
        </w:rPr>
        <w:t>vité dans le langage.</w:t>
      </w:r>
    </w:p>
    <w:p w:rsidR="0004456E" w:rsidRPr="005F4B73"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5F4B73">
        <w:rPr>
          <w:spacing w:val="-12"/>
          <w:sz w:val="22"/>
          <w:szCs w:val="22"/>
        </w:rPr>
        <w:t>D</w:t>
      </w:r>
      <w:r w:rsidR="00634445" w:rsidRPr="005F4B73">
        <w:rPr>
          <w:spacing w:val="-12"/>
          <w:sz w:val="22"/>
          <w:szCs w:val="22"/>
        </w:rPr>
        <w:t>’</w:t>
      </w:r>
      <w:r w:rsidRPr="005F4B73">
        <w:rPr>
          <w:spacing w:val="-12"/>
          <w:sz w:val="22"/>
          <w:szCs w:val="22"/>
        </w:rPr>
        <w:t>une certaine manière,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5F4B73">
        <w:rPr>
          <w:spacing w:val="-12"/>
          <w:sz w:val="22"/>
          <w:szCs w:val="22"/>
        </w:rPr>
        <w:t xml:space="preserve"> retrouve, à soixante-dix ans </w:t>
      </w:r>
      <w:r w:rsidR="0088457F" w:rsidRPr="005F4B73">
        <w:rPr>
          <w:spacing w:val="-12"/>
          <w:sz w:val="22"/>
          <w:szCs w:val="22"/>
        </w:rPr>
        <w:t>passés</w:t>
      </w:r>
      <w:r w:rsidRPr="005F4B73">
        <w:rPr>
          <w:spacing w:val="-12"/>
          <w:sz w:val="22"/>
          <w:szCs w:val="22"/>
        </w:rPr>
        <w:t xml:space="preserve">, après </w:t>
      </w:r>
      <w:r w:rsidR="006F44AD" w:rsidRPr="005F4B73">
        <w:rPr>
          <w:spacing w:val="-12"/>
          <w:sz w:val="22"/>
          <w:szCs w:val="22"/>
        </w:rPr>
        <w:t>une longue fidélité au</w:t>
      </w:r>
      <w:r w:rsidR="00ED07B5" w:rsidRPr="005F4B73">
        <w:rPr>
          <w:spacing w:val="-12"/>
          <w:sz w:val="22"/>
          <w:szCs w:val="22"/>
        </w:rPr>
        <w:t xml:space="preserve"> paradigme structural, l</w:t>
      </w:r>
      <w:r w:rsidR="00634445" w:rsidRPr="005F4B73">
        <w:rPr>
          <w:spacing w:val="-12"/>
          <w:sz w:val="22"/>
          <w:szCs w:val="22"/>
        </w:rPr>
        <w:t>’</w:t>
      </w:r>
      <w:r w:rsidR="00617998" w:rsidRPr="005F4B73">
        <w:rPr>
          <w:spacing w:val="-12"/>
          <w:sz w:val="22"/>
          <w:szCs w:val="22"/>
        </w:rPr>
        <w:t>inspiration</w:t>
      </w:r>
      <w:r w:rsidRPr="005F4B73">
        <w:rPr>
          <w:spacing w:val="-12"/>
          <w:sz w:val="22"/>
          <w:szCs w:val="22"/>
        </w:rPr>
        <w:t xml:space="preserve"> humbold</w:t>
      </w:r>
      <w:r w:rsidR="00892B1E" w:rsidRPr="005F4B73">
        <w:rPr>
          <w:spacing w:val="-12"/>
          <w:sz w:val="22"/>
          <w:szCs w:val="22"/>
        </w:rPr>
        <w:softHyphen/>
      </w:r>
      <w:r w:rsidRPr="005F4B73">
        <w:rPr>
          <w:spacing w:val="-12"/>
          <w:sz w:val="22"/>
          <w:szCs w:val="22"/>
        </w:rPr>
        <w:t>tienne initiale de son maître. Dans le</w:t>
      </w:r>
      <w:r w:rsidR="00C14A3B" w:rsidRPr="005F4B73">
        <w:rPr>
          <w:spacing w:val="-12"/>
          <w:sz w:val="22"/>
          <w:szCs w:val="22"/>
        </w:rPr>
        <w:t>s</w:t>
      </w:r>
      <w:r w:rsidRPr="005F4B73">
        <w:rPr>
          <w:spacing w:val="-12"/>
          <w:sz w:val="22"/>
          <w:szCs w:val="22"/>
        </w:rPr>
        <w:t xml:space="preserve"> </w:t>
      </w:r>
      <w:r w:rsidR="00291EE4" w:rsidRPr="005F4B73">
        <w:rPr>
          <w:spacing w:val="-12"/>
          <w:sz w:val="22"/>
          <w:szCs w:val="22"/>
        </w:rPr>
        <w:t>couple</w:t>
      </w:r>
      <w:r w:rsidR="00C14A3B" w:rsidRPr="005F4B73">
        <w:rPr>
          <w:spacing w:val="-12"/>
          <w:sz w:val="22"/>
          <w:szCs w:val="22"/>
        </w:rPr>
        <w:t>s</w:t>
      </w:r>
      <w:r w:rsidRPr="005F4B73">
        <w:rPr>
          <w:spacing w:val="-12"/>
          <w:sz w:val="22"/>
          <w:szCs w:val="22"/>
        </w:rPr>
        <w:t xml:space="preserve"> interactif</w:t>
      </w:r>
      <w:r w:rsidR="00C14A3B" w:rsidRPr="005F4B73">
        <w:rPr>
          <w:spacing w:val="-12"/>
          <w:sz w:val="22"/>
          <w:szCs w:val="22"/>
        </w:rPr>
        <w:t>s</w:t>
      </w:r>
      <w:r w:rsidRPr="005F4B73">
        <w:rPr>
          <w:spacing w:val="-12"/>
          <w:sz w:val="22"/>
          <w:szCs w:val="22"/>
        </w:rPr>
        <w:t xml:space="preserve"> que forment le langage</w:t>
      </w:r>
      <w:r w:rsidR="00291EE4" w:rsidRPr="005F4B73">
        <w:rPr>
          <w:spacing w:val="-12"/>
          <w:sz w:val="22"/>
          <w:szCs w:val="22"/>
        </w:rPr>
        <w:t xml:space="preserve"> et</w:t>
      </w:r>
      <w:r w:rsidRPr="005F4B73">
        <w:rPr>
          <w:spacing w:val="-12"/>
          <w:sz w:val="22"/>
          <w:szCs w:val="22"/>
        </w:rPr>
        <w:t xml:space="preserve"> </w:t>
      </w:r>
      <w:r w:rsidR="00B36989" w:rsidRPr="005F4B73">
        <w:rPr>
          <w:spacing w:val="-12"/>
          <w:sz w:val="22"/>
          <w:szCs w:val="22"/>
        </w:rPr>
        <w:t>l’extériorité,</w:t>
      </w:r>
      <w:r w:rsidR="00C14A3B" w:rsidRPr="005F4B73">
        <w:rPr>
          <w:spacing w:val="-12"/>
          <w:sz w:val="22"/>
          <w:szCs w:val="22"/>
        </w:rPr>
        <w:t xml:space="preserve"> d</w:t>
      </w:r>
      <w:r w:rsidR="00634445" w:rsidRPr="005F4B73">
        <w:rPr>
          <w:spacing w:val="-12"/>
          <w:sz w:val="22"/>
          <w:szCs w:val="22"/>
        </w:rPr>
        <w:t>’</w:t>
      </w:r>
      <w:r w:rsidR="00C14A3B" w:rsidRPr="005F4B73">
        <w:rPr>
          <w:spacing w:val="-12"/>
          <w:sz w:val="22"/>
          <w:szCs w:val="22"/>
        </w:rPr>
        <w:t>une part, le langage et</w:t>
      </w:r>
      <w:r w:rsidRPr="005F4B73">
        <w:rPr>
          <w:spacing w:val="-12"/>
          <w:sz w:val="22"/>
          <w:szCs w:val="22"/>
        </w:rPr>
        <w:t xml:space="preserve"> </w:t>
      </w:r>
      <w:r w:rsidR="00B36989" w:rsidRPr="005F4B73">
        <w:rPr>
          <w:spacing w:val="-12"/>
          <w:sz w:val="22"/>
          <w:szCs w:val="22"/>
        </w:rPr>
        <w:t>l’intériorité</w:t>
      </w:r>
      <w:r w:rsidR="00C14A3B" w:rsidRPr="005F4B73">
        <w:rPr>
          <w:spacing w:val="-12"/>
          <w:sz w:val="22"/>
          <w:szCs w:val="22"/>
        </w:rPr>
        <w:t>, de l</w:t>
      </w:r>
      <w:r w:rsidR="00634445" w:rsidRPr="005F4B73">
        <w:rPr>
          <w:spacing w:val="-12"/>
          <w:sz w:val="22"/>
          <w:szCs w:val="22"/>
        </w:rPr>
        <w:t>’</w:t>
      </w:r>
      <w:r w:rsidR="00C14A3B" w:rsidRPr="005F4B73">
        <w:rPr>
          <w:spacing w:val="-12"/>
          <w:sz w:val="22"/>
          <w:szCs w:val="22"/>
        </w:rPr>
        <w:t xml:space="preserve">autre, </w:t>
      </w:r>
      <w:r w:rsidRPr="005F4B73">
        <w:rPr>
          <w:spacing w:val="-12"/>
          <w:sz w:val="22"/>
          <w:szCs w:val="22"/>
        </w:rPr>
        <w:t>c</w:t>
      </w:r>
      <w:r w:rsidR="00634445" w:rsidRPr="005F4B73">
        <w:rPr>
          <w:spacing w:val="-12"/>
          <w:sz w:val="22"/>
          <w:szCs w:val="22"/>
        </w:rPr>
        <w:t>’</w:t>
      </w:r>
      <w:r w:rsidRPr="005F4B73">
        <w:rPr>
          <w:spacing w:val="-12"/>
          <w:sz w:val="22"/>
          <w:szCs w:val="22"/>
        </w:rPr>
        <w:t xml:space="preserve">est le langage qui </w:t>
      </w:r>
      <w:r w:rsidR="006F44AD" w:rsidRPr="005F4B73">
        <w:rPr>
          <w:spacing w:val="-12"/>
          <w:sz w:val="22"/>
          <w:szCs w:val="22"/>
        </w:rPr>
        <w:t xml:space="preserve">a le </w:t>
      </w:r>
      <w:r w:rsidR="006F44AD" w:rsidRPr="005F4B73">
        <w:rPr>
          <w:i/>
          <w:spacing w:val="-12"/>
          <w:sz w:val="22"/>
          <w:szCs w:val="22"/>
        </w:rPr>
        <w:t>primat</w:t>
      </w:r>
      <w:r w:rsidRPr="005F4B73">
        <w:rPr>
          <w:spacing w:val="-12"/>
          <w:sz w:val="22"/>
          <w:szCs w:val="22"/>
        </w:rPr>
        <w:t>.</w:t>
      </w:r>
      <w:r w:rsidR="00291EE4" w:rsidRPr="005F4B73">
        <w:rPr>
          <w:spacing w:val="-12"/>
          <w:sz w:val="22"/>
          <w:szCs w:val="22"/>
        </w:rPr>
        <w:t xml:space="preserve"> </w:t>
      </w:r>
      <w:r w:rsidRPr="005F4B73">
        <w:rPr>
          <w:spacing w:val="-12"/>
          <w:sz w:val="22"/>
          <w:szCs w:val="22"/>
        </w:rPr>
        <w:t>Il</w:t>
      </w:r>
      <w:r w:rsidR="00003FFF" w:rsidRPr="005F4B73">
        <w:rPr>
          <w:spacing w:val="-12"/>
          <w:sz w:val="22"/>
          <w:szCs w:val="22"/>
        </w:rPr>
        <w:t xml:space="preserve"> </w:t>
      </w:r>
      <w:r w:rsidR="00F66FA0" w:rsidRPr="005F4B73">
        <w:rPr>
          <w:spacing w:val="-12"/>
          <w:sz w:val="22"/>
          <w:szCs w:val="22"/>
        </w:rPr>
        <w:t>renoue</w:t>
      </w:r>
      <w:r w:rsidR="00003FFF" w:rsidRPr="005F4B73">
        <w:rPr>
          <w:spacing w:val="-12"/>
          <w:sz w:val="22"/>
          <w:szCs w:val="22"/>
        </w:rPr>
        <w:t xml:space="preserve"> aussi </w:t>
      </w:r>
      <w:r w:rsidR="00F66FA0" w:rsidRPr="005F4B73">
        <w:rPr>
          <w:spacing w:val="-12"/>
          <w:sz w:val="22"/>
          <w:szCs w:val="22"/>
        </w:rPr>
        <w:t xml:space="preserve">avec </w:t>
      </w:r>
      <w:r w:rsidR="00003FFF" w:rsidRPr="005F4B73">
        <w:rPr>
          <w:spacing w:val="-12"/>
          <w:sz w:val="22"/>
          <w:szCs w:val="22"/>
        </w:rPr>
        <w:t>l</w:t>
      </w:r>
      <w:r w:rsidR="00634445" w:rsidRPr="005F4B73">
        <w:rPr>
          <w:spacing w:val="-12"/>
          <w:sz w:val="22"/>
          <w:szCs w:val="22"/>
        </w:rPr>
        <w:t>’</w:t>
      </w:r>
      <w:r w:rsidR="0088457F" w:rsidRPr="005F4B73">
        <w:rPr>
          <w:spacing w:val="-12"/>
          <w:sz w:val="22"/>
          <w:szCs w:val="22"/>
        </w:rPr>
        <w:t>inspiration</w:t>
      </w:r>
      <w:r w:rsidRPr="005F4B73">
        <w:rPr>
          <w:spacing w:val="-12"/>
          <w:sz w:val="22"/>
          <w:szCs w:val="22"/>
        </w:rPr>
        <w:t xml:space="preserve"> dilthey</w:t>
      </w:r>
      <w:r w:rsidR="009175C6" w:rsidRPr="005F4B73">
        <w:rPr>
          <w:spacing w:val="-12"/>
          <w:sz w:val="22"/>
          <w:szCs w:val="22"/>
        </w:rPr>
        <w:softHyphen/>
      </w:r>
      <w:r w:rsidRPr="005F4B73">
        <w:rPr>
          <w:spacing w:val="-12"/>
          <w:sz w:val="22"/>
          <w:szCs w:val="22"/>
        </w:rPr>
        <w:t xml:space="preserve">enne et </w:t>
      </w:r>
      <w:r w:rsidR="00EE675C" w:rsidRPr="005F4B73">
        <w:rPr>
          <w:spacing w:val="-12"/>
          <w:sz w:val="22"/>
          <w:szCs w:val="22"/>
        </w:rPr>
        <w:t>simmelienne</w:t>
      </w:r>
      <w:r w:rsidRPr="005F4B73">
        <w:rPr>
          <w:spacing w:val="-12"/>
          <w:sz w:val="22"/>
          <w:szCs w:val="22"/>
        </w:rPr>
        <w:t xml:space="preserve"> de Groethuysen</w:t>
      </w:r>
      <w:r w:rsidR="00354BE1" w:rsidRPr="005F4B73">
        <w:rPr>
          <w:spacing w:val="-12"/>
          <w:sz w:val="22"/>
          <w:szCs w:val="22"/>
        </w:rPr>
        <w:fldChar w:fldCharType="begin"/>
      </w:r>
      <w:r w:rsidR="00575111" w:rsidRPr="005F4B73">
        <w:rPr>
          <w:spacing w:val="-12"/>
          <w:sz w:val="22"/>
          <w:szCs w:val="22"/>
        </w:rPr>
        <w:instrText xml:space="preserve"> XE "Groethuysen" </w:instrText>
      </w:r>
      <w:r w:rsidR="00354BE1" w:rsidRPr="005F4B73">
        <w:rPr>
          <w:spacing w:val="-12"/>
          <w:sz w:val="22"/>
          <w:szCs w:val="22"/>
        </w:rPr>
        <w:fldChar w:fldCharType="end"/>
      </w:r>
      <w:r w:rsidRPr="005F4B73">
        <w:rPr>
          <w:spacing w:val="-12"/>
          <w:sz w:val="22"/>
          <w:szCs w:val="22"/>
        </w:rPr>
        <w:t>, qu</w:t>
      </w:r>
      <w:r w:rsidR="00634445" w:rsidRPr="005F4B73">
        <w:rPr>
          <w:spacing w:val="-12"/>
          <w:sz w:val="22"/>
          <w:szCs w:val="22"/>
        </w:rPr>
        <w:t>’</w:t>
      </w:r>
      <w:r w:rsidRPr="005F4B73">
        <w:rPr>
          <w:spacing w:val="-12"/>
          <w:sz w:val="22"/>
          <w:szCs w:val="22"/>
        </w:rPr>
        <w:t xml:space="preserve">il est </w:t>
      </w:r>
      <w:r w:rsidR="00617998" w:rsidRPr="005F4B73">
        <w:rPr>
          <w:spacing w:val="-12"/>
          <w:sz w:val="22"/>
          <w:szCs w:val="22"/>
        </w:rPr>
        <w:t>l’</w:t>
      </w:r>
      <w:r w:rsidRPr="005F4B73">
        <w:rPr>
          <w:spacing w:val="-12"/>
          <w:sz w:val="22"/>
          <w:szCs w:val="22"/>
        </w:rPr>
        <w:t>un des rares à encore citer dans ces années d</w:t>
      </w:r>
      <w:r w:rsidR="00634445" w:rsidRPr="005F4B73">
        <w:rPr>
          <w:spacing w:val="-12"/>
          <w:sz w:val="22"/>
          <w:szCs w:val="22"/>
        </w:rPr>
        <w:t>’</w:t>
      </w:r>
      <w:r w:rsidRPr="005F4B73">
        <w:rPr>
          <w:spacing w:val="-12"/>
          <w:sz w:val="22"/>
          <w:szCs w:val="22"/>
        </w:rPr>
        <w:t xml:space="preserve">oubli, tout en le </w:t>
      </w:r>
      <w:r w:rsidR="00EE675C" w:rsidRPr="005F4B73">
        <w:rPr>
          <w:spacing w:val="-12"/>
          <w:sz w:val="22"/>
          <w:szCs w:val="22"/>
        </w:rPr>
        <w:t>libérant</w:t>
      </w:r>
      <w:r w:rsidRPr="005F4B73">
        <w:rPr>
          <w:spacing w:val="-12"/>
          <w:sz w:val="22"/>
          <w:szCs w:val="22"/>
        </w:rPr>
        <w:t xml:space="preserve"> de ce qui restait chez lui de psychologie</w:t>
      </w:r>
      <w:r w:rsidR="00C568E4" w:rsidRPr="005F4B73">
        <w:rPr>
          <w:spacing w:val="-12"/>
          <w:sz w:val="22"/>
          <w:szCs w:val="22"/>
        </w:rPr>
        <w:t xml:space="preserve"> </w:t>
      </w:r>
      <w:r w:rsidRPr="005F4B73">
        <w:rPr>
          <w:spacing w:val="-12"/>
          <w:sz w:val="22"/>
          <w:szCs w:val="22"/>
        </w:rPr>
        <w:t>et de phénoménologie</w:t>
      </w:r>
      <w:r w:rsidR="00C568E4" w:rsidRPr="005F4B73">
        <w:rPr>
          <w:spacing w:val="-12"/>
          <w:sz w:val="22"/>
          <w:szCs w:val="22"/>
        </w:rPr>
        <w:t xml:space="preserve"> anhistoriques</w:t>
      </w:r>
      <w:r w:rsidRPr="005F4B73">
        <w:rPr>
          <w:spacing w:val="-12"/>
          <w:sz w:val="22"/>
          <w:szCs w:val="22"/>
        </w:rPr>
        <w:t xml:space="preserve">. </w:t>
      </w:r>
      <w:r w:rsidRPr="005F4B73">
        <w:rPr>
          <w:bCs/>
          <w:spacing w:val="-12"/>
          <w:sz w:val="22"/>
          <w:szCs w:val="22"/>
        </w:rPr>
        <w:t>Là où celu</w:t>
      </w:r>
      <w:r w:rsidR="000B3278" w:rsidRPr="005F4B73">
        <w:rPr>
          <w:bCs/>
          <w:spacing w:val="-12"/>
          <w:sz w:val="22"/>
          <w:szCs w:val="22"/>
        </w:rPr>
        <w:t>i-ci cons</w:t>
      </w:r>
      <w:r w:rsidR="00B36989" w:rsidRPr="005F4B73">
        <w:rPr>
          <w:bCs/>
          <w:spacing w:val="-12"/>
          <w:sz w:val="22"/>
          <w:szCs w:val="22"/>
        </w:rPr>
        <w:softHyphen/>
      </w:r>
      <w:r w:rsidR="000B3278" w:rsidRPr="005F4B73">
        <w:rPr>
          <w:bCs/>
          <w:spacing w:val="-12"/>
          <w:sz w:val="22"/>
          <w:szCs w:val="22"/>
        </w:rPr>
        <w:t>trui</w:t>
      </w:r>
      <w:r w:rsidR="009175C6" w:rsidRPr="005F4B73">
        <w:rPr>
          <w:bCs/>
          <w:spacing w:val="-12"/>
          <w:sz w:val="22"/>
          <w:szCs w:val="22"/>
        </w:rPr>
        <w:softHyphen/>
      </w:r>
      <w:r w:rsidR="000B3278" w:rsidRPr="005F4B73">
        <w:rPr>
          <w:bCs/>
          <w:spacing w:val="-12"/>
          <w:sz w:val="22"/>
          <w:szCs w:val="22"/>
        </w:rPr>
        <w:t>sait ses analyses</w:t>
      </w:r>
      <w:r w:rsidRPr="005F4B73">
        <w:rPr>
          <w:bCs/>
          <w:spacing w:val="-12"/>
          <w:sz w:val="22"/>
          <w:szCs w:val="22"/>
        </w:rPr>
        <w:t xml:space="preserve"> à partir </w:t>
      </w:r>
      <w:r w:rsidR="00906CE2" w:rsidRPr="005F4B73">
        <w:rPr>
          <w:bCs/>
          <w:spacing w:val="-12"/>
          <w:sz w:val="22"/>
          <w:szCs w:val="22"/>
        </w:rPr>
        <w:t xml:space="preserve">du </w:t>
      </w:r>
      <w:r w:rsidR="00CA0EEC" w:rsidRPr="005F4B73">
        <w:rPr>
          <w:bCs/>
          <w:spacing w:val="-12"/>
          <w:sz w:val="22"/>
          <w:szCs w:val="22"/>
        </w:rPr>
        <w:t>triangle</w:t>
      </w:r>
      <w:r w:rsidRPr="005F4B73">
        <w:rPr>
          <w:bCs/>
          <w:spacing w:val="-12"/>
          <w:sz w:val="22"/>
          <w:szCs w:val="22"/>
        </w:rPr>
        <w:t xml:space="preserve"> </w:t>
      </w:r>
      <w:r w:rsidRPr="005F4B73">
        <w:rPr>
          <w:bCs/>
          <w:i/>
          <w:spacing w:val="-12"/>
          <w:sz w:val="22"/>
          <w:szCs w:val="22"/>
        </w:rPr>
        <w:t>formes d</w:t>
      </w:r>
      <w:r w:rsidR="00634445" w:rsidRPr="005F4B73">
        <w:rPr>
          <w:bCs/>
          <w:i/>
          <w:spacing w:val="-12"/>
          <w:sz w:val="22"/>
          <w:szCs w:val="22"/>
        </w:rPr>
        <w:t>’</w:t>
      </w:r>
      <w:r w:rsidRPr="005F4B73">
        <w:rPr>
          <w:bCs/>
          <w:i/>
          <w:spacing w:val="-12"/>
          <w:sz w:val="22"/>
          <w:szCs w:val="22"/>
        </w:rPr>
        <w:t>énonciation</w:t>
      </w:r>
      <w:r w:rsidR="00617998" w:rsidRPr="005F4B73">
        <w:rPr>
          <w:bCs/>
          <w:spacing w:val="-12"/>
          <w:sz w:val="22"/>
          <w:szCs w:val="22"/>
        </w:rPr>
        <w:t xml:space="preserve"> </w:t>
      </w:r>
      <w:r w:rsidRPr="005F4B73">
        <w:rPr>
          <w:bCs/>
          <w:spacing w:val="-12"/>
          <w:sz w:val="22"/>
          <w:szCs w:val="22"/>
        </w:rPr>
        <w:t xml:space="preserve">/ </w:t>
      </w:r>
      <w:r w:rsidRPr="005F4B73">
        <w:rPr>
          <w:bCs/>
          <w:i/>
          <w:spacing w:val="-12"/>
          <w:sz w:val="22"/>
          <w:szCs w:val="22"/>
        </w:rPr>
        <w:t>images</w:t>
      </w:r>
      <w:r w:rsidRPr="005F4B73">
        <w:rPr>
          <w:bCs/>
          <w:spacing w:val="-12"/>
          <w:sz w:val="22"/>
          <w:szCs w:val="22"/>
        </w:rPr>
        <w:t xml:space="preserve"> </w:t>
      </w:r>
      <w:r w:rsidRPr="005F4B73">
        <w:rPr>
          <w:bCs/>
          <w:i/>
          <w:spacing w:val="-12"/>
          <w:sz w:val="22"/>
          <w:szCs w:val="22"/>
        </w:rPr>
        <w:t>du moi</w:t>
      </w:r>
      <w:r w:rsidRPr="005F4B73">
        <w:rPr>
          <w:bCs/>
          <w:spacing w:val="-12"/>
          <w:sz w:val="22"/>
          <w:szCs w:val="22"/>
        </w:rPr>
        <w:t xml:space="preserve"> </w:t>
      </w:r>
      <w:r w:rsidR="00906CE2" w:rsidRPr="005F4B73">
        <w:rPr>
          <w:bCs/>
          <w:spacing w:val="-12"/>
          <w:sz w:val="22"/>
          <w:szCs w:val="22"/>
        </w:rPr>
        <w:t>/</w:t>
      </w:r>
      <w:r w:rsidR="00617998" w:rsidRPr="005F4B73">
        <w:rPr>
          <w:bCs/>
          <w:spacing w:val="-12"/>
          <w:sz w:val="22"/>
          <w:szCs w:val="22"/>
        </w:rPr>
        <w:t xml:space="preserve"> </w:t>
      </w:r>
      <w:r w:rsidR="00EE675C" w:rsidRPr="005F4B73">
        <w:rPr>
          <w:bCs/>
          <w:i/>
          <w:spacing w:val="-12"/>
          <w:sz w:val="22"/>
          <w:szCs w:val="22"/>
        </w:rPr>
        <w:t>pratiques</w:t>
      </w:r>
      <w:r w:rsidRPr="005F4B73">
        <w:rPr>
          <w:bCs/>
          <w:i/>
          <w:spacing w:val="-12"/>
          <w:sz w:val="22"/>
          <w:szCs w:val="22"/>
        </w:rPr>
        <w:t xml:space="preserve"> sociales et discursives</w:t>
      </w:r>
      <w:r w:rsidR="00906CE2" w:rsidRPr="005F4B73">
        <w:rPr>
          <w:bCs/>
          <w:spacing w:val="-12"/>
          <w:sz w:val="22"/>
          <w:szCs w:val="22"/>
        </w:rPr>
        <w:t xml:space="preserve">, </w:t>
      </w:r>
      <w:r w:rsidR="00CA0EEC" w:rsidRPr="005F4B73">
        <w:rPr>
          <w:bCs/>
          <w:spacing w:val="-12"/>
          <w:sz w:val="22"/>
          <w:szCs w:val="22"/>
        </w:rPr>
        <w:t>ce qu</w:t>
      </w:r>
      <w:r w:rsidR="00634445" w:rsidRPr="005F4B73">
        <w:rPr>
          <w:bCs/>
          <w:spacing w:val="-12"/>
          <w:sz w:val="22"/>
          <w:szCs w:val="22"/>
        </w:rPr>
        <w:t>’</w:t>
      </w:r>
      <w:r w:rsidR="00CA0EEC" w:rsidRPr="005F4B73">
        <w:rPr>
          <w:bCs/>
          <w:spacing w:val="-12"/>
          <w:sz w:val="22"/>
          <w:szCs w:val="22"/>
        </w:rPr>
        <w:t xml:space="preserve">il </w:t>
      </w:r>
      <w:r w:rsidR="0088457F" w:rsidRPr="005F4B73">
        <w:rPr>
          <w:bCs/>
          <w:spacing w:val="-12"/>
          <w:sz w:val="22"/>
          <w:szCs w:val="22"/>
        </w:rPr>
        <w:t>appelait</w:t>
      </w:r>
      <w:r w:rsidR="00CA0EEC" w:rsidRPr="005F4B73">
        <w:rPr>
          <w:bCs/>
          <w:spacing w:val="-12"/>
          <w:sz w:val="22"/>
          <w:szCs w:val="22"/>
        </w:rPr>
        <w:t xml:space="preserve"> </w:t>
      </w:r>
      <w:r w:rsidR="00906CE2" w:rsidRPr="005F4B73">
        <w:rPr>
          <w:bCs/>
          <w:spacing w:val="-12"/>
          <w:sz w:val="22"/>
          <w:szCs w:val="22"/>
        </w:rPr>
        <w:t>les « expériences vécues faites en com</w:t>
      </w:r>
      <w:r w:rsidR="007224D8">
        <w:rPr>
          <w:bCs/>
          <w:spacing w:val="-12"/>
          <w:sz w:val="22"/>
          <w:szCs w:val="22"/>
        </w:rPr>
        <w:softHyphen/>
      </w:r>
      <w:r w:rsidR="00906CE2" w:rsidRPr="005F4B73">
        <w:rPr>
          <w:bCs/>
          <w:spacing w:val="-12"/>
          <w:sz w:val="22"/>
          <w:szCs w:val="22"/>
        </w:rPr>
        <w:t>mun »</w:t>
      </w:r>
      <w:r w:rsidR="000B3278" w:rsidRPr="005F4B73">
        <w:rPr>
          <w:spacing w:val="-12"/>
          <w:sz w:val="22"/>
          <w:vertAlign w:val="superscript"/>
          <w:lang w:val="en-US"/>
        </w:rPr>
        <w:footnoteReference w:id="355"/>
      </w:r>
      <w:r w:rsidRPr="005F4B73">
        <w:rPr>
          <w:bCs/>
          <w:spacing w:val="-12"/>
          <w:sz w:val="22"/>
          <w:szCs w:val="22"/>
        </w:rPr>
        <w:t xml:space="preserve">, Vernant </w:t>
      </w:r>
      <w:r w:rsidR="00635719" w:rsidRPr="005F4B73">
        <w:rPr>
          <w:bCs/>
          <w:spacing w:val="-12"/>
          <w:sz w:val="22"/>
          <w:szCs w:val="22"/>
        </w:rPr>
        <w:t xml:space="preserve">se </w:t>
      </w:r>
      <w:r w:rsidRPr="005F4B73">
        <w:rPr>
          <w:bCs/>
          <w:spacing w:val="-12"/>
          <w:sz w:val="22"/>
          <w:szCs w:val="22"/>
        </w:rPr>
        <w:t>propose d</w:t>
      </w:r>
      <w:r w:rsidR="00634445" w:rsidRPr="005F4B73">
        <w:rPr>
          <w:bCs/>
          <w:spacing w:val="-12"/>
          <w:sz w:val="22"/>
          <w:szCs w:val="22"/>
        </w:rPr>
        <w:t>’</w:t>
      </w:r>
      <w:r w:rsidRPr="005F4B73">
        <w:rPr>
          <w:bCs/>
          <w:spacing w:val="-12"/>
          <w:sz w:val="22"/>
          <w:szCs w:val="22"/>
        </w:rPr>
        <w:t xml:space="preserve">observer, </w:t>
      </w:r>
      <w:r w:rsidR="002C0026" w:rsidRPr="005F4B73">
        <w:rPr>
          <w:bCs/>
          <w:spacing w:val="-12"/>
          <w:sz w:val="22"/>
          <w:szCs w:val="22"/>
        </w:rPr>
        <w:t>dans un ordre un peu différent</w:t>
      </w:r>
      <w:r w:rsidRPr="005F4B73">
        <w:rPr>
          <w:bCs/>
          <w:spacing w:val="-12"/>
          <w:sz w:val="22"/>
          <w:szCs w:val="22"/>
        </w:rPr>
        <w:t xml:space="preserve">, </w:t>
      </w:r>
      <w:r w:rsidR="002C0026" w:rsidRPr="005F4B73">
        <w:rPr>
          <w:bCs/>
          <w:spacing w:val="-12"/>
          <w:sz w:val="22"/>
          <w:szCs w:val="22"/>
        </w:rPr>
        <w:t>un</w:t>
      </w:r>
      <w:r w:rsidRPr="005F4B73">
        <w:rPr>
          <w:bCs/>
          <w:spacing w:val="-12"/>
          <w:sz w:val="22"/>
          <w:szCs w:val="22"/>
        </w:rPr>
        <w:t xml:space="preserve"> </w:t>
      </w:r>
      <w:r w:rsidR="002C0026" w:rsidRPr="005F4B73">
        <w:rPr>
          <w:bCs/>
          <w:spacing w:val="-12"/>
          <w:sz w:val="22"/>
          <w:szCs w:val="22"/>
        </w:rPr>
        <w:t>triangle assez proche conjoignant</w:t>
      </w:r>
      <w:r w:rsidRPr="005F4B73">
        <w:rPr>
          <w:bCs/>
          <w:spacing w:val="-12"/>
          <w:sz w:val="22"/>
          <w:szCs w:val="22"/>
        </w:rPr>
        <w:t xml:space="preserve"> </w:t>
      </w:r>
      <w:r w:rsidR="00EE675C" w:rsidRPr="005F4B73">
        <w:rPr>
          <w:bCs/>
          <w:i/>
          <w:spacing w:val="-12"/>
          <w:sz w:val="22"/>
          <w:szCs w:val="22"/>
        </w:rPr>
        <w:t>individu</w:t>
      </w:r>
      <w:r w:rsidR="002F02D3" w:rsidRPr="005F4B73">
        <w:rPr>
          <w:bCs/>
          <w:i/>
          <w:spacing w:val="-12"/>
          <w:sz w:val="22"/>
          <w:szCs w:val="22"/>
        </w:rPr>
        <w:t xml:space="preserve"> </w:t>
      </w:r>
      <w:r w:rsidR="00B36989" w:rsidRPr="005F4B73">
        <w:rPr>
          <w:bCs/>
          <w:i/>
          <w:spacing w:val="-12"/>
          <w:sz w:val="22"/>
          <w:szCs w:val="22"/>
        </w:rPr>
        <w:t xml:space="preserve">plus ou moins </w:t>
      </w:r>
      <w:r w:rsidR="002C0026" w:rsidRPr="005F4B73">
        <w:rPr>
          <w:bCs/>
          <w:i/>
          <w:spacing w:val="-12"/>
          <w:sz w:val="22"/>
          <w:szCs w:val="22"/>
        </w:rPr>
        <w:t xml:space="preserve">engagé </w:t>
      </w:r>
      <w:r w:rsidR="00B36989" w:rsidRPr="005F4B73">
        <w:rPr>
          <w:bCs/>
          <w:i/>
          <w:spacing w:val="-12"/>
          <w:sz w:val="22"/>
          <w:szCs w:val="22"/>
        </w:rPr>
        <w:t>dans les interactions</w:t>
      </w:r>
      <w:r w:rsidR="002F02D3" w:rsidRPr="005F4B73">
        <w:rPr>
          <w:bCs/>
          <w:i/>
          <w:spacing w:val="-12"/>
          <w:sz w:val="22"/>
          <w:szCs w:val="22"/>
        </w:rPr>
        <w:t xml:space="preserve"> / </w:t>
      </w:r>
      <w:r w:rsidR="002C0026" w:rsidRPr="005F4B73">
        <w:rPr>
          <w:bCs/>
          <w:i/>
          <w:spacing w:val="-12"/>
          <w:sz w:val="22"/>
          <w:szCs w:val="22"/>
        </w:rPr>
        <w:t>sujet du discours / soi ou moi</w:t>
      </w:r>
      <w:r w:rsidR="00B36989" w:rsidRPr="005F4B73">
        <w:rPr>
          <w:bCs/>
          <w:i/>
          <w:spacing w:val="-12"/>
          <w:sz w:val="22"/>
          <w:szCs w:val="22"/>
        </w:rPr>
        <w:t xml:space="preserve"> plus ou moins constitués</w:t>
      </w:r>
      <w:r w:rsidRPr="005F4B73">
        <w:rPr>
          <w:bCs/>
          <w:spacing w:val="-12"/>
          <w:sz w:val="22"/>
          <w:szCs w:val="22"/>
        </w:rPr>
        <w:t>.</w:t>
      </w:r>
      <w:r w:rsidRPr="005F4B73">
        <w:rPr>
          <w:spacing w:val="-12"/>
          <w:sz w:val="22"/>
          <w:szCs w:val="22"/>
        </w:rPr>
        <w:t xml:space="preserve"> Comme</w:t>
      </w:r>
      <w:r w:rsidR="007B2A2F" w:rsidRPr="005F4B73">
        <w:rPr>
          <w:spacing w:val="-12"/>
          <w:sz w:val="22"/>
          <w:szCs w:val="22"/>
        </w:rPr>
        <w:t xml:space="preserve"> </w:t>
      </w:r>
      <w:r w:rsidR="006A502E" w:rsidRPr="005F4B73">
        <w:rPr>
          <w:spacing w:val="-12"/>
          <w:sz w:val="22"/>
          <w:szCs w:val="22"/>
        </w:rPr>
        <w:t>son prédécesseur</w:t>
      </w:r>
      <w:r w:rsidRPr="005F4B73">
        <w:rPr>
          <w:spacing w:val="-12"/>
          <w:sz w:val="22"/>
          <w:szCs w:val="22"/>
        </w:rPr>
        <w:t>, il donne ainsi une place au sujet du discours</w:t>
      </w:r>
      <w:r w:rsidR="0004456E" w:rsidRPr="005F4B73">
        <w:rPr>
          <w:spacing w:val="-12"/>
          <w:sz w:val="22"/>
          <w:szCs w:val="22"/>
        </w:rPr>
        <w:t xml:space="preserve"> tout en le distinguant clairement</w:t>
      </w:r>
      <w:r w:rsidR="00096CA4" w:rsidRPr="005F4B73">
        <w:rPr>
          <w:spacing w:val="-12"/>
          <w:sz w:val="22"/>
          <w:szCs w:val="22"/>
        </w:rPr>
        <w:t xml:space="preserve"> </w:t>
      </w:r>
      <w:r w:rsidR="006A502E" w:rsidRPr="005F4B73">
        <w:rPr>
          <w:spacing w:val="-12"/>
          <w:sz w:val="22"/>
          <w:szCs w:val="22"/>
        </w:rPr>
        <w:t>de l</w:t>
      </w:r>
      <w:r w:rsidR="00634445" w:rsidRPr="005F4B73">
        <w:rPr>
          <w:spacing w:val="-12"/>
          <w:sz w:val="22"/>
          <w:szCs w:val="22"/>
        </w:rPr>
        <w:t>’</w:t>
      </w:r>
      <w:r w:rsidR="006A502E" w:rsidRPr="005F4B73">
        <w:rPr>
          <w:spacing w:val="-12"/>
          <w:sz w:val="22"/>
          <w:szCs w:val="22"/>
        </w:rPr>
        <w:t>indi</w:t>
      </w:r>
      <w:r w:rsidR="000D3F9C" w:rsidRPr="005F4B73">
        <w:rPr>
          <w:spacing w:val="-12"/>
          <w:sz w:val="22"/>
          <w:szCs w:val="22"/>
        </w:rPr>
        <w:softHyphen/>
      </w:r>
      <w:r w:rsidR="006A502E" w:rsidRPr="005F4B73">
        <w:rPr>
          <w:spacing w:val="-12"/>
          <w:sz w:val="22"/>
          <w:szCs w:val="22"/>
        </w:rPr>
        <w:t>vidu et du moi.</w:t>
      </w:r>
    </w:p>
    <w:p w:rsidR="00617998" w:rsidRPr="00213EBB" w:rsidRDefault="00003FF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On voit l</w:t>
      </w:r>
      <w:r w:rsidR="00634445" w:rsidRPr="00213EBB">
        <w:rPr>
          <w:spacing w:val="-10"/>
          <w:sz w:val="22"/>
          <w:szCs w:val="22"/>
        </w:rPr>
        <w:t>’</w:t>
      </w:r>
      <w:r w:rsidRPr="00213EBB">
        <w:rPr>
          <w:spacing w:val="-10"/>
          <w:sz w:val="22"/>
          <w:szCs w:val="22"/>
        </w:rPr>
        <w:t xml:space="preserve">importance de ce qui émerge dans ces quelques pages, notamment à la lumière des analyses que nous avons développées tout au long de ce livre. </w:t>
      </w:r>
      <w:r w:rsidR="009F1330" w:rsidRPr="00213EBB">
        <w:rPr>
          <w:spacing w:val="-10"/>
          <w:sz w:val="22"/>
          <w:szCs w:val="22"/>
        </w:rPr>
        <w:t xml:space="preserve">Le nouveau modèle </w:t>
      </w:r>
      <w:r w:rsidR="00934099">
        <w:rPr>
          <w:spacing w:val="-10"/>
          <w:sz w:val="22"/>
          <w:szCs w:val="22"/>
        </w:rPr>
        <w:t>théorique</w:t>
      </w:r>
      <w:r w:rsidR="009F1330" w:rsidRPr="00213EBB">
        <w:rPr>
          <w:spacing w:val="-10"/>
          <w:sz w:val="22"/>
          <w:szCs w:val="22"/>
        </w:rPr>
        <w:t xml:space="preserve"> qui s</w:t>
      </w:r>
      <w:r w:rsidR="00634445" w:rsidRPr="00213EBB">
        <w:rPr>
          <w:spacing w:val="-10"/>
          <w:sz w:val="22"/>
          <w:szCs w:val="22"/>
        </w:rPr>
        <w:t>’</w:t>
      </w:r>
      <w:r w:rsidR="009F1330" w:rsidRPr="00213EBB">
        <w:rPr>
          <w:spacing w:val="-10"/>
          <w:sz w:val="22"/>
          <w:szCs w:val="22"/>
        </w:rPr>
        <w:t>esquisse se diffé</w:t>
      </w:r>
      <w:r w:rsidR="000B3278">
        <w:rPr>
          <w:spacing w:val="-10"/>
          <w:sz w:val="22"/>
          <w:szCs w:val="22"/>
        </w:rPr>
        <w:softHyphen/>
      </w:r>
      <w:r w:rsidR="009F1330" w:rsidRPr="00213EBB">
        <w:rPr>
          <w:spacing w:val="-10"/>
          <w:sz w:val="22"/>
          <w:szCs w:val="22"/>
        </w:rPr>
        <w:t xml:space="preserve">rencie à la fois des modèles </w:t>
      </w:r>
      <w:r w:rsidR="00617998" w:rsidRPr="00213EBB">
        <w:rPr>
          <w:i/>
          <w:spacing w:val="-10"/>
          <w:sz w:val="22"/>
          <w:szCs w:val="22"/>
        </w:rPr>
        <w:t>sociologiques</w:t>
      </w:r>
      <w:r w:rsidR="009F1330" w:rsidRPr="00213EBB">
        <w:rPr>
          <w:spacing w:val="-10"/>
          <w:sz w:val="22"/>
          <w:szCs w:val="22"/>
        </w:rPr>
        <w:t>, comme ceux de Dumont</w:t>
      </w:r>
      <w:r w:rsidR="00354BE1">
        <w:rPr>
          <w:spacing w:val="-10"/>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0"/>
          <w:sz w:val="22"/>
          <w:szCs w:val="22"/>
        </w:rPr>
        <w:fldChar w:fldCharType="end"/>
      </w:r>
      <w:r w:rsidR="009F1330" w:rsidRPr="00213EBB">
        <w:rPr>
          <w:spacing w:val="-10"/>
          <w:sz w:val="22"/>
          <w:szCs w:val="22"/>
        </w:rPr>
        <w:t xml:space="preserve"> et d</w:t>
      </w:r>
      <w:r w:rsidR="00634445" w:rsidRPr="00213EBB">
        <w:rPr>
          <w:spacing w:val="-10"/>
          <w:sz w:val="22"/>
          <w:szCs w:val="22"/>
        </w:rPr>
        <w:t>’</w:t>
      </w:r>
      <w:r w:rsidR="009F1330" w:rsidRPr="00213EBB">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9F1330" w:rsidRPr="00213EBB">
        <w:rPr>
          <w:spacing w:val="-10"/>
          <w:sz w:val="22"/>
          <w:szCs w:val="22"/>
        </w:rPr>
        <w:t>, qui rabattent le sujet sur l</w:t>
      </w:r>
      <w:r w:rsidR="00634445" w:rsidRPr="00213EBB">
        <w:rPr>
          <w:spacing w:val="-10"/>
          <w:sz w:val="22"/>
          <w:szCs w:val="22"/>
        </w:rPr>
        <w:t>’</w:t>
      </w:r>
      <w:r w:rsidR="009F1330" w:rsidRPr="00213EBB">
        <w:rPr>
          <w:spacing w:val="-10"/>
          <w:sz w:val="22"/>
          <w:szCs w:val="22"/>
        </w:rPr>
        <w:t>individu singulier</w:t>
      </w:r>
      <w:r w:rsidR="003E4B63" w:rsidRPr="00213EBB">
        <w:rPr>
          <w:spacing w:val="-10"/>
          <w:sz w:val="22"/>
          <w:szCs w:val="22"/>
        </w:rPr>
        <w:t xml:space="preserve"> chez le premier</w:t>
      </w:r>
      <w:r w:rsidR="009F1330" w:rsidRPr="00213EBB">
        <w:rPr>
          <w:spacing w:val="-10"/>
          <w:sz w:val="22"/>
          <w:szCs w:val="22"/>
        </w:rPr>
        <w:t xml:space="preserve"> ou collectif</w:t>
      </w:r>
      <w:r w:rsidR="003E4B63" w:rsidRPr="00213EBB">
        <w:rPr>
          <w:spacing w:val="-10"/>
          <w:sz w:val="22"/>
          <w:szCs w:val="22"/>
        </w:rPr>
        <w:t xml:space="preserve"> chez le second</w:t>
      </w:r>
      <w:r w:rsidR="009F1330" w:rsidRPr="00213EBB">
        <w:rPr>
          <w:spacing w:val="-10"/>
          <w:sz w:val="22"/>
          <w:szCs w:val="22"/>
        </w:rPr>
        <w:t xml:space="preserve">, et des modèles </w:t>
      </w:r>
      <w:r w:rsidR="009F1330" w:rsidRPr="00213EBB">
        <w:rPr>
          <w:i/>
          <w:spacing w:val="-10"/>
          <w:sz w:val="22"/>
          <w:szCs w:val="22"/>
        </w:rPr>
        <w:t>philosophiques</w:t>
      </w:r>
      <w:r w:rsidR="009F1330" w:rsidRPr="00213EBB">
        <w:rPr>
          <w:spacing w:val="-10"/>
          <w:sz w:val="22"/>
          <w:szCs w:val="22"/>
        </w:rPr>
        <w:t xml:space="preserve">, comme celui de </w:t>
      </w:r>
      <w:r w:rsidR="00617998" w:rsidRPr="00213EBB">
        <w:rPr>
          <w:spacing w:val="-10"/>
          <w:sz w:val="22"/>
          <w:szCs w:val="22"/>
        </w:rPr>
        <w:t>Foucault</w:t>
      </w:r>
      <w:r w:rsidR="00354BE1" w:rsidRPr="00213EBB">
        <w:rPr>
          <w:spacing w:val="-10"/>
          <w:sz w:val="22"/>
          <w:szCs w:val="22"/>
        </w:rPr>
        <w:fldChar w:fldCharType="begin"/>
      </w:r>
      <w:r w:rsidR="00575111" w:rsidRPr="00213EBB">
        <w:rPr>
          <w:spacing w:val="-10"/>
          <w:sz w:val="22"/>
          <w:szCs w:val="22"/>
        </w:rPr>
        <w:instrText xml:space="preserve"> XE "Foucault" </w:instrText>
      </w:r>
      <w:r w:rsidR="00354BE1" w:rsidRPr="00213EBB">
        <w:rPr>
          <w:spacing w:val="-10"/>
          <w:sz w:val="22"/>
          <w:szCs w:val="22"/>
        </w:rPr>
        <w:fldChar w:fldCharType="end"/>
      </w:r>
      <w:r w:rsidR="009F1330" w:rsidRPr="00213EBB">
        <w:rPr>
          <w:spacing w:val="-10"/>
          <w:sz w:val="22"/>
          <w:szCs w:val="22"/>
        </w:rPr>
        <w:t>, qui ont tendance au contraire à</w:t>
      </w:r>
      <w:r w:rsidR="003E4B63" w:rsidRPr="00213EBB">
        <w:rPr>
          <w:spacing w:val="-10"/>
          <w:sz w:val="22"/>
          <w:szCs w:val="22"/>
        </w:rPr>
        <w:t xml:space="preserve"> le faire disparaître en</w:t>
      </w:r>
      <w:r w:rsidR="009F1330" w:rsidRPr="00213EBB">
        <w:rPr>
          <w:spacing w:val="-10"/>
          <w:sz w:val="22"/>
          <w:szCs w:val="22"/>
        </w:rPr>
        <w:t xml:space="preserve"> l</w:t>
      </w:r>
      <w:r w:rsidR="00634445" w:rsidRPr="00213EBB">
        <w:rPr>
          <w:spacing w:val="-10"/>
          <w:sz w:val="22"/>
          <w:szCs w:val="22"/>
        </w:rPr>
        <w:t>’</w:t>
      </w:r>
      <w:r w:rsidR="009F1330" w:rsidRPr="00213EBB">
        <w:rPr>
          <w:spacing w:val="-10"/>
          <w:sz w:val="22"/>
          <w:szCs w:val="22"/>
        </w:rPr>
        <w:t>éparpil</w:t>
      </w:r>
      <w:r w:rsidR="000B3278">
        <w:rPr>
          <w:spacing w:val="-10"/>
          <w:sz w:val="22"/>
          <w:szCs w:val="22"/>
        </w:rPr>
        <w:softHyphen/>
      </w:r>
      <w:r w:rsidR="009F1330" w:rsidRPr="00213EBB">
        <w:rPr>
          <w:spacing w:val="-10"/>
          <w:sz w:val="22"/>
          <w:szCs w:val="22"/>
        </w:rPr>
        <w:t>l</w:t>
      </w:r>
      <w:r w:rsidR="003E4B63" w:rsidRPr="00213EBB">
        <w:rPr>
          <w:spacing w:val="-10"/>
          <w:sz w:val="22"/>
          <w:szCs w:val="22"/>
        </w:rPr>
        <w:t>ant</w:t>
      </w:r>
      <w:r w:rsidR="009F1330" w:rsidRPr="00213EBB">
        <w:rPr>
          <w:spacing w:val="-10"/>
          <w:sz w:val="22"/>
          <w:szCs w:val="22"/>
        </w:rPr>
        <w:t xml:space="preserve"> dans les seules pratiques de soi et des autres.</w:t>
      </w:r>
    </w:p>
    <w:p w:rsidR="00186F5A" w:rsidRPr="000B3278" w:rsidRDefault="009F1330"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0B3278">
        <w:rPr>
          <w:spacing w:val="-12"/>
          <w:sz w:val="22"/>
          <w:szCs w:val="22"/>
        </w:rPr>
        <w:t xml:space="preserve">En introduisant la question </w:t>
      </w:r>
      <w:r w:rsidR="00266AE5">
        <w:rPr>
          <w:spacing w:val="-12"/>
          <w:sz w:val="22"/>
          <w:szCs w:val="22"/>
        </w:rPr>
        <w:t xml:space="preserve">du sujet </w:t>
      </w:r>
      <w:r w:rsidRPr="000B3278">
        <w:rPr>
          <w:spacing w:val="-12"/>
          <w:sz w:val="22"/>
          <w:szCs w:val="22"/>
        </w:rPr>
        <w:t>de l</w:t>
      </w:r>
      <w:r w:rsidR="00634445" w:rsidRPr="000B3278">
        <w:rPr>
          <w:spacing w:val="-12"/>
          <w:sz w:val="22"/>
          <w:szCs w:val="22"/>
        </w:rPr>
        <w:t>’</w:t>
      </w:r>
      <w:r w:rsidR="006363BA">
        <w:rPr>
          <w:spacing w:val="-12"/>
          <w:sz w:val="22"/>
          <w:szCs w:val="22"/>
        </w:rPr>
        <w:t xml:space="preserve">énonciation et en plaçant </w:t>
      </w:r>
      <w:r w:rsidR="00266AE5">
        <w:rPr>
          <w:spacing w:val="-12"/>
          <w:sz w:val="22"/>
          <w:szCs w:val="22"/>
        </w:rPr>
        <w:t>celui</w:t>
      </w:r>
      <w:r w:rsidR="006363BA">
        <w:rPr>
          <w:spacing w:val="-12"/>
          <w:sz w:val="22"/>
          <w:szCs w:val="22"/>
        </w:rPr>
        <w:t>-ci dans une position intermédiaire entre les faces extérieure et inté</w:t>
      </w:r>
      <w:r w:rsidR="00266AE5">
        <w:rPr>
          <w:spacing w:val="-12"/>
          <w:sz w:val="22"/>
          <w:szCs w:val="22"/>
        </w:rPr>
        <w:softHyphen/>
      </w:r>
      <w:r w:rsidR="006363BA">
        <w:rPr>
          <w:spacing w:val="-12"/>
          <w:sz w:val="22"/>
          <w:szCs w:val="22"/>
        </w:rPr>
        <w:t>rieure</w:t>
      </w:r>
      <w:r w:rsidR="00934099">
        <w:rPr>
          <w:spacing w:val="-12"/>
          <w:sz w:val="22"/>
          <w:szCs w:val="22"/>
        </w:rPr>
        <w:t xml:space="preserve"> de l’</w:t>
      </w:r>
      <w:r w:rsidR="00266AE5">
        <w:rPr>
          <w:spacing w:val="-12"/>
          <w:sz w:val="22"/>
          <w:szCs w:val="22"/>
        </w:rPr>
        <w:t>individu</w:t>
      </w:r>
      <w:r w:rsidR="006363BA">
        <w:rPr>
          <w:spacing w:val="-12"/>
          <w:sz w:val="22"/>
          <w:szCs w:val="22"/>
        </w:rPr>
        <w:t xml:space="preserve">, </w:t>
      </w:r>
      <w:r w:rsidR="00003FFF" w:rsidRPr="000B3278">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003FFF" w:rsidRPr="000B3278">
        <w:rPr>
          <w:spacing w:val="-12"/>
          <w:sz w:val="22"/>
          <w:szCs w:val="22"/>
        </w:rPr>
        <w:t xml:space="preserve"> </w:t>
      </w:r>
      <w:r w:rsidR="001A5770" w:rsidRPr="000B3278">
        <w:rPr>
          <w:spacing w:val="-12"/>
          <w:sz w:val="22"/>
          <w:szCs w:val="22"/>
        </w:rPr>
        <w:t xml:space="preserve">fait </w:t>
      </w:r>
      <w:r w:rsidR="000E5772" w:rsidRPr="000B3278">
        <w:rPr>
          <w:spacing w:val="-12"/>
          <w:sz w:val="22"/>
          <w:szCs w:val="22"/>
        </w:rPr>
        <w:t>re</w:t>
      </w:r>
      <w:r w:rsidR="00003FFF" w:rsidRPr="000B3278">
        <w:rPr>
          <w:spacing w:val="-12"/>
          <w:sz w:val="22"/>
          <w:szCs w:val="22"/>
        </w:rPr>
        <w:t>pose</w:t>
      </w:r>
      <w:r w:rsidR="001A5770" w:rsidRPr="000B3278">
        <w:rPr>
          <w:spacing w:val="-12"/>
          <w:sz w:val="22"/>
          <w:szCs w:val="22"/>
        </w:rPr>
        <w:t>r</w:t>
      </w:r>
      <w:r w:rsidR="00003FFF" w:rsidRPr="000B3278">
        <w:rPr>
          <w:spacing w:val="-12"/>
          <w:sz w:val="22"/>
          <w:szCs w:val="22"/>
        </w:rPr>
        <w:t xml:space="preserve"> </w:t>
      </w:r>
      <w:r w:rsidR="00003FFF" w:rsidRPr="000B3278">
        <w:rPr>
          <w:i/>
          <w:spacing w:val="-12"/>
          <w:sz w:val="22"/>
          <w:szCs w:val="22"/>
        </w:rPr>
        <w:t>l</w:t>
      </w:r>
      <w:r w:rsidR="00634445" w:rsidRPr="000B3278">
        <w:rPr>
          <w:i/>
          <w:spacing w:val="-12"/>
          <w:sz w:val="22"/>
          <w:szCs w:val="22"/>
        </w:rPr>
        <w:t>’</w:t>
      </w:r>
      <w:r w:rsidR="00003FFF" w:rsidRPr="000B3278">
        <w:rPr>
          <w:i/>
          <w:spacing w:val="-12"/>
          <w:sz w:val="22"/>
          <w:szCs w:val="22"/>
        </w:rPr>
        <w:t>anthropologie historique</w:t>
      </w:r>
      <w:r w:rsidR="00003FFF" w:rsidRPr="000B3278">
        <w:rPr>
          <w:spacing w:val="-12"/>
          <w:sz w:val="22"/>
          <w:szCs w:val="22"/>
        </w:rPr>
        <w:t xml:space="preserve"> sur </w:t>
      </w:r>
      <w:r w:rsidR="001A5770" w:rsidRPr="000B3278">
        <w:rPr>
          <w:spacing w:val="-12"/>
          <w:sz w:val="22"/>
          <w:szCs w:val="22"/>
        </w:rPr>
        <w:t>d</w:t>
      </w:r>
      <w:r w:rsidR="00003FFF" w:rsidRPr="000B3278">
        <w:rPr>
          <w:spacing w:val="-12"/>
          <w:sz w:val="22"/>
          <w:szCs w:val="22"/>
        </w:rPr>
        <w:t xml:space="preserve">es bases </w:t>
      </w:r>
      <w:r w:rsidR="00936DE4" w:rsidRPr="00B50B14">
        <w:rPr>
          <w:i/>
          <w:spacing w:val="-12"/>
          <w:sz w:val="22"/>
          <w:szCs w:val="22"/>
        </w:rPr>
        <w:t>rhuthmiques</w:t>
      </w:r>
      <w:r w:rsidR="00936DE4">
        <w:rPr>
          <w:spacing w:val="-12"/>
          <w:sz w:val="22"/>
          <w:szCs w:val="22"/>
        </w:rPr>
        <w:t xml:space="preserve"> </w:t>
      </w:r>
      <w:r w:rsidR="00266AE5" w:rsidRPr="000B3278">
        <w:rPr>
          <w:spacing w:val="-12"/>
          <w:sz w:val="22"/>
          <w:szCs w:val="22"/>
        </w:rPr>
        <w:t>cohé</w:t>
      </w:r>
      <w:r w:rsidR="00266AE5">
        <w:rPr>
          <w:spacing w:val="-12"/>
          <w:sz w:val="22"/>
          <w:szCs w:val="22"/>
        </w:rPr>
        <w:t>r</w:t>
      </w:r>
      <w:r w:rsidR="00266AE5" w:rsidRPr="000B3278">
        <w:rPr>
          <w:spacing w:val="-12"/>
          <w:sz w:val="22"/>
          <w:szCs w:val="22"/>
        </w:rPr>
        <w:t>entes</w:t>
      </w:r>
      <w:r w:rsidR="001A5770" w:rsidRPr="000B3278">
        <w:rPr>
          <w:spacing w:val="-12"/>
          <w:sz w:val="22"/>
          <w:szCs w:val="22"/>
        </w:rPr>
        <w:t xml:space="preserve"> avec ses objectifs</w:t>
      </w:r>
      <w:r w:rsidRPr="000B3278">
        <w:rPr>
          <w:spacing w:val="-12"/>
          <w:sz w:val="22"/>
          <w:szCs w:val="22"/>
        </w:rPr>
        <w:t xml:space="preserve"> </w:t>
      </w:r>
      <w:r w:rsidR="00003FFF" w:rsidRPr="000B3278">
        <w:rPr>
          <w:spacing w:val="-12"/>
          <w:sz w:val="22"/>
          <w:szCs w:val="22"/>
        </w:rPr>
        <w:t xml:space="preserve">en reconnaissant : 1. </w:t>
      </w:r>
      <w:r w:rsidRPr="000B3278">
        <w:rPr>
          <w:spacing w:val="-12"/>
          <w:sz w:val="22"/>
          <w:szCs w:val="22"/>
        </w:rPr>
        <w:t>que la subjectiva</w:t>
      </w:r>
      <w:r w:rsidR="00266AE5">
        <w:rPr>
          <w:spacing w:val="-12"/>
          <w:sz w:val="22"/>
          <w:szCs w:val="22"/>
        </w:rPr>
        <w:softHyphen/>
      </w:r>
      <w:r w:rsidRPr="000B3278">
        <w:rPr>
          <w:spacing w:val="-12"/>
          <w:sz w:val="22"/>
          <w:szCs w:val="22"/>
        </w:rPr>
        <w:t>tion est liée à</w:t>
      </w:r>
      <w:r w:rsidR="00496C33" w:rsidRPr="000B3278">
        <w:rPr>
          <w:spacing w:val="-12"/>
          <w:sz w:val="22"/>
          <w:szCs w:val="22"/>
        </w:rPr>
        <w:t xml:space="preserve"> </w:t>
      </w:r>
      <w:r w:rsidRPr="000B3278">
        <w:rPr>
          <w:spacing w:val="-12"/>
          <w:sz w:val="22"/>
          <w:szCs w:val="22"/>
        </w:rPr>
        <w:t>l</w:t>
      </w:r>
      <w:r w:rsidR="00634445" w:rsidRPr="000B3278">
        <w:rPr>
          <w:spacing w:val="-12"/>
          <w:sz w:val="22"/>
          <w:szCs w:val="22"/>
        </w:rPr>
        <w:t>’</w:t>
      </w:r>
      <w:r w:rsidR="00617998" w:rsidRPr="000B3278">
        <w:rPr>
          <w:spacing w:val="-12"/>
          <w:sz w:val="22"/>
          <w:szCs w:val="22"/>
        </w:rPr>
        <w:t>existence</w:t>
      </w:r>
      <w:r w:rsidRPr="000B3278">
        <w:rPr>
          <w:spacing w:val="-12"/>
          <w:sz w:val="22"/>
          <w:szCs w:val="22"/>
        </w:rPr>
        <w:t xml:space="preserve"> d</w:t>
      </w:r>
      <w:r w:rsidR="00634445" w:rsidRPr="000B3278">
        <w:rPr>
          <w:spacing w:val="-12"/>
          <w:sz w:val="22"/>
          <w:szCs w:val="22"/>
        </w:rPr>
        <w:t>’</w:t>
      </w:r>
      <w:r w:rsidRPr="000B3278">
        <w:rPr>
          <w:spacing w:val="-12"/>
          <w:sz w:val="22"/>
          <w:szCs w:val="22"/>
        </w:rPr>
        <w:t xml:space="preserve">une instance </w:t>
      </w:r>
      <w:r w:rsidR="00A212B5" w:rsidRPr="000B3278">
        <w:rPr>
          <w:spacing w:val="-12"/>
          <w:sz w:val="22"/>
          <w:szCs w:val="22"/>
        </w:rPr>
        <w:t xml:space="preserve">langagière </w:t>
      </w:r>
      <w:r w:rsidRPr="000B3278">
        <w:rPr>
          <w:spacing w:val="-12"/>
          <w:sz w:val="22"/>
          <w:szCs w:val="22"/>
        </w:rPr>
        <w:t xml:space="preserve">toujours disponible à tout être humain, tout en lui accordant </w:t>
      </w:r>
      <w:r w:rsidR="00714C2D">
        <w:rPr>
          <w:spacing w:val="-12"/>
          <w:sz w:val="22"/>
          <w:szCs w:val="22"/>
        </w:rPr>
        <w:t xml:space="preserve">toute </w:t>
      </w:r>
      <w:r w:rsidRPr="000B3278">
        <w:rPr>
          <w:spacing w:val="-12"/>
          <w:sz w:val="22"/>
          <w:szCs w:val="22"/>
        </w:rPr>
        <w:t xml:space="preserve">la plasticité que lui impose son </w:t>
      </w:r>
      <w:r w:rsidR="00266AE5" w:rsidRPr="000B3278">
        <w:rPr>
          <w:spacing w:val="-12"/>
          <w:sz w:val="22"/>
          <w:szCs w:val="22"/>
        </w:rPr>
        <w:t>histo</w:t>
      </w:r>
      <w:r w:rsidR="00266AE5">
        <w:rPr>
          <w:spacing w:val="-12"/>
          <w:sz w:val="22"/>
          <w:szCs w:val="22"/>
        </w:rPr>
        <w:t>r</w:t>
      </w:r>
      <w:r w:rsidR="00266AE5" w:rsidRPr="000B3278">
        <w:rPr>
          <w:spacing w:val="-12"/>
          <w:sz w:val="22"/>
          <w:szCs w:val="22"/>
        </w:rPr>
        <w:t>icité</w:t>
      </w:r>
      <w:r w:rsidR="00266AE5">
        <w:rPr>
          <w:spacing w:val="-12"/>
          <w:sz w:val="22"/>
          <w:szCs w:val="22"/>
        </w:rPr>
        <w:t xml:space="preserve"> radicale</w:t>
      </w:r>
      <w:r w:rsidR="00003FFF" w:rsidRPr="000B3278">
        <w:rPr>
          <w:spacing w:val="-12"/>
          <w:sz w:val="22"/>
          <w:szCs w:val="22"/>
        </w:rPr>
        <w:t xml:space="preserve"> ; 2. que </w:t>
      </w:r>
      <w:r w:rsidR="00260B1A" w:rsidRPr="000B3278">
        <w:rPr>
          <w:spacing w:val="-12"/>
          <w:sz w:val="22"/>
          <w:szCs w:val="22"/>
        </w:rPr>
        <w:t>la subjectivation, le devenir-sujet, est également</w:t>
      </w:r>
      <w:r w:rsidR="006363BA">
        <w:rPr>
          <w:spacing w:val="-12"/>
          <w:sz w:val="22"/>
          <w:szCs w:val="22"/>
        </w:rPr>
        <w:t xml:space="preserve"> étroitement</w:t>
      </w:r>
      <w:r w:rsidR="00260B1A" w:rsidRPr="000B3278">
        <w:rPr>
          <w:spacing w:val="-12"/>
          <w:sz w:val="22"/>
          <w:szCs w:val="22"/>
        </w:rPr>
        <w:t xml:space="preserve"> liée</w:t>
      </w:r>
      <w:r w:rsidR="006363BA">
        <w:rPr>
          <w:spacing w:val="-12"/>
          <w:sz w:val="22"/>
          <w:szCs w:val="22"/>
        </w:rPr>
        <w:t>,</w:t>
      </w:r>
      <w:r w:rsidR="00260B1A" w:rsidRPr="000B3278">
        <w:rPr>
          <w:spacing w:val="-12"/>
          <w:sz w:val="22"/>
          <w:szCs w:val="22"/>
        </w:rPr>
        <w:t xml:space="preserve"> </w:t>
      </w:r>
      <w:r w:rsidR="00266AE5">
        <w:rPr>
          <w:spacing w:val="-12"/>
          <w:sz w:val="22"/>
          <w:szCs w:val="22"/>
        </w:rPr>
        <w:t>d’un côté</w:t>
      </w:r>
      <w:r w:rsidR="006363BA">
        <w:rPr>
          <w:spacing w:val="-12"/>
          <w:sz w:val="22"/>
          <w:szCs w:val="22"/>
        </w:rPr>
        <w:t xml:space="preserve"> </w:t>
      </w:r>
      <w:r w:rsidR="001F70A1">
        <w:rPr>
          <w:spacing w:val="-12"/>
          <w:sz w:val="22"/>
          <w:szCs w:val="22"/>
        </w:rPr>
        <w:t>au</w:t>
      </w:r>
      <w:r w:rsidR="001F70A1" w:rsidRPr="000B3278">
        <w:rPr>
          <w:spacing w:val="-12"/>
          <w:sz w:val="22"/>
          <w:szCs w:val="22"/>
        </w:rPr>
        <w:t xml:space="preserve"> devenir-singulier</w:t>
      </w:r>
      <w:r w:rsidR="001F70A1">
        <w:rPr>
          <w:spacing w:val="-12"/>
          <w:sz w:val="22"/>
          <w:szCs w:val="22"/>
        </w:rPr>
        <w:t xml:space="preserve"> et </w:t>
      </w:r>
      <w:r w:rsidR="006363BA">
        <w:rPr>
          <w:spacing w:val="-12"/>
          <w:sz w:val="22"/>
          <w:szCs w:val="22"/>
        </w:rPr>
        <w:t>au devenir-agent</w:t>
      </w:r>
      <w:r w:rsidR="0003198E" w:rsidRPr="000B3278">
        <w:rPr>
          <w:spacing w:val="-12"/>
          <w:sz w:val="22"/>
          <w:szCs w:val="22"/>
        </w:rPr>
        <w:t>, c</w:t>
      </w:r>
      <w:r w:rsidR="00634445" w:rsidRPr="000B3278">
        <w:rPr>
          <w:spacing w:val="-12"/>
          <w:sz w:val="22"/>
          <w:szCs w:val="22"/>
        </w:rPr>
        <w:t>’</w:t>
      </w:r>
      <w:r w:rsidR="0003198E" w:rsidRPr="000B3278">
        <w:rPr>
          <w:spacing w:val="-12"/>
          <w:sz w:val="22"/>
          <w:szCs w:val="22"/>
        </w:rPr>
        <w:t xml:space="preserve">est-à-dire </w:t>
      </w:r>
      <w:r w:rsidR="00934099">
        <w:rPr>
          <w:spacing w:val="-12"/>
          <w:sz w:val="22"/>
          <w:szCs w:val="22"/>
        </w:rPr>
        <w:t>à la marge de manœuvre</w:t>
      </w:r>
      <w:r w:rsidR="00C568E4" w:rsidRPr="000B3278">
        <w:rPr>
          <w:spacing w:val="-12"/>
          <w:sz w:val="22"/>
          <w:szCs w:val="22"/>
        </w:rPr>
        <w:t xml:space="preserve"> plus ou moins important</w:t>
      </w:r>
      <w:r w:rsidR="00934099">
        <w:rPr>
          <w:spacing w:val="-12"/>
          <w:sz w:val="22"/>
          <w:szCs w:val="22"/>
        </w:rPr>
        <w:t>e, la plus ou moins grande autonomie</w:t>
      </w:r>
      <w:r w:rsidR="00260B1A" w:rsidRPr="000B3278">
        <w:rPr>
          <w:spacing w:val="-12"/>
          <w:sz w:val="22"/>
          <w:szCs w:val="22"/>
        </w:rPr>
        <w:t xml:space="preserve"> de l</w:t>
      </w:r>
      <w:r w:rsidR="00634445" w:rsidRPr="000B3278">
        <w:rPr>
          <w:spacing w:val="-12"/>
          <w:sz w:val="22"/>
          <w:szCs w:val="22"/>
        </w:rPr>
        <w:t>’</w:t>
      </w:r>
      <w:r w:rsidR="00003FFF" w:rsidRPr="000B3278">
        <w:rPr>
          <w:spacing w:val="-12"/>
          <w:sz w:val="22"/>
          <w:szCs w:val="22"/>
        </w:rPr>
        <w:t>individu</w:t>
      </w:r>
      <w:r w:rsidR="00934099">
        <w:rPr>
          <w:spacing w:val="-12"/>
          <w:sz w:val="22"/>
          <w:szCs w:val="22"/>
        </w:rPr>
        <w:t xml:space="preserve"> à l’égard des groupes</w:t>
      </w:r>
      <w:r w:rsidR="003333FC">
        <w:rPr>
          <w:spacing w:val="-12"/>
          <w:sz w:val="22"/>
          <w:szCs w:val="22"/>
        </w:rPr>
        <w:t xml:space="preserve"> et des institutions</w:t>
      </w:r>
      <w:r w:rsidR="00934099">
        <w:rPr>
          <w:spacing w:val="-12"/>
          <w:sz w:val="22"/>
          <w:szCs w:val="22"/>
        </w:rPr>
        <w:t xml:space="preserve"> auxquels il appartient</w:t>
      </w:r>
      <w:r w:rsidR="005F5ACB" w:rsidRPr="000B3278">
        <w:rPr>
          <w:spacing w:val="-12"/>
          <w:sz w:val="22"/>
          <w:szCs w:val="22"/>
        </w:rPr>
        <w:t xml:space="preserve">, </w:t>
      </w:r>
      <w:r w:rsidR="00003FFF" w:rsidRPr="000B3278">
        <w:rPr>
          <w:spacing w:val="-12"/>
          <w:sz w:val="22"/>
          <w:szCs w:val="22"/>
        </w:rPr>
        <w:t>et</w:t>
      </w:r>
      <w:r w:rsidR="006363BA">
        <w:rPr>
          <w:spacing w:val="-12"/>
          <w:sz w:val="22"/>
          <w:szCs w:val="22"/>
        </w:rPr>
        <w:t xml:space="preserve">, </w:t>
      </w:r>
      <w:r w:rsidR="00266AE5">
        <w:rPr>
          <w:spacing w:val="-12"/>
          <w:sz w:val="22"/>
          <w:szCs w:val="22"/>
        </w:rPr>
        <w:t>de l’autre</w:t>
      </w:r>
      <w:r w:rsidR="006363BA">
        <w:rPr>
          <w:spacing w:val="-12"/>
          <w:sz w:val="22"/>
          <w:szCs w:val="22"/>
        </w:rPr>
        <w:t>,</w:t>
      </w:r>
      <w:r w:rsidR="00003FFF" w:rsidRPr="000B3278">
        <w:rPr>
          <w:spacing w:val="-12"/>
          <w:sz w:val="22"/>
          <w:szCs w:val="22"/>
        </w:rPr>
        <w:t xml:space="preserve"> </w:t>
      </w:r>
      <w:r w:rsidR="003333FC">
        <w:rPr>
          <w:spacing w:val="-12"/>
          <w:sz w:val="22"/>
          <w:szCs w:val="22"/>
        </w:rPr>
        <w:t>au développement éventuel d’une sphère privée</w:t>
      </w:r>
      <w:r w:rsidR="001B0551">
        <w:rPr>
          <w:spacing w:val="-12"/>
          <w:sz w:val="22"/>
          <w:szCs w:val="22"/>
        </w:rPr>
        <w:t xml:space="preserve">, </w:t>
      </w:r>
      <w:r w:rsidR="001F70A1">
        <w:rPr>
          <w:spacing w:val="-12"/>
          <w:sz w:val="22"/>
          <w:szCs w:val="22"/>
        </w:rPr>
        <w:t xml:space="preserve">de pratiques motivées par </w:t>
      </w:r>
      <w:r w:rsidR="001B0551">
        <w:rPr>
          <w:spacing w:val="-12"/>
          <w:sz w:val="22"/>
          <w:szCs w:val="22"/>
        </w:rPr>
        <w:t>un souci de soi</w:t>
      </w:r>
      <w:r w:rsidR="00E01D13">
        <w:rPr>
          <w:spacing w:val="-12"/>
          <w:sz w:val="22"/>
          <w:szCs w:val="22"/>
        </w:rPr>
        <w:t>,</w:t>
      </w:r>
      <w:r w:rsidR="003333FC" w:rsidRPr="000B3278">
        <w:rPr>
          <w:spacing w:val="-12"/>
          <w:sz w:val="22"/>
          <w:szCs w:val="22"/>
        </w:rPr>
        <w:t xml:space="preserve"> </w:t>
      </w:r>
      <w:r w:rsidR="001B0551">
        <w:rPr>
          <w:spacing w:val="-12"/>
          <w:sz w:val="22"/>
          <w:szCs w:val="22"/>
        </w:rPr>
        <w:t>voire</w:t>
      </w:r>
      <w:r w:rsidR="003333FC">
        <w:rPr>
          <w:spacing w:val="-12"/>
          <w:sz w:val="22"/>
          <w:szCs w:val="22"/>
        </w:rPr>
        <w:t xml:space="preserve"> </w:t>
      </w:r>
      <w:r w:rsidR="001F70A1">
        <w:rPr>
          <w:spacing w:val="-12"/>
          <w:sz w:val="22"/>
          <w:szCs w:val="22"/>
        </w:rPr>
        <w:t xml:space="preserve">d’un </w:t>
      </w:r>
      <w:r w:rsidR="005F5ACB" w:rsidRPr="000B3278">
        <w:rPr>
          <w:spacing w:val="-12"/>
          <w:sz w:val="22"/>
          <w:szCs w:val="22"/>
        </w:rPr>
        <w:t>creuse</w:t>
      </w:r>
      <w:r w:rsidR="001F70A1">
        <w:rPr>
          <w:spacing w:val="-12"/>
          <w:sz w:val="22"/>
          <w:szCs w:val="22"/>
        </w:rPr>
        <w:softHyphen/>
      </w:r>
      <w:r w:rsidR="005F5ACB" w:rsidRPr="000B3278">
        <w:rPr>
          <w:spacing w:val="-12"/>
          <w:sz w:val="22"/>
          <w:szCs w:val="22"/>
        </w:rPr>
        <w:t>ment</w:t>
      </w:r>
      <w:r w:rsidR="00C568E4" w:rsidRPr="000B3278">
        <w:rPr>
          <w:spacing w:val="-12"/>
          <w:sz w:val="22"/>
          <w:szCs w:val="22"/>
        </w:rPr>
        <w:t xml:space="preserve"> </w:t>
      </w:r>
      <w:r w:rsidR="005F5ACB" w:rsidRPr="000B3278">
        <w:rPr>
          <w:spacing w:val="-12"/>
          <w:sz w:val="22"/>
          <w:szCs w:val="22"/>
        </w:rPr>
        <w:t>d</w:t>
      </w:r>
      <w:r w:rsidR="00E01D13">
        <w:rPr>
          <w:spacing w:val="-12"/>
          <w:sz w:val="22"/>
          <w:szCs w:val="22"/>
        </w:rPr>
        <w:t>’un</w:t>
      </w:r>
      <w:r w:rsidR="005F5ACB" w:rsidRPr="000B3278">
        <w:rPr>
          <w:spacing w:val="-12"/>
          <w:sz w:val="22"/>
          <w:szCs w:val="22"/>
        </w:rPr>
        <w:t xml:space="preserve"> </w:t>
      </w:r>
      <w:r w:rsidR="00003FFF" w:rsidRPr="000B3278">
        <w:rPr>
          <w:spacing w:val="-12"/>
          <w:sz w:val="22"/>
          <w:szCs w:val="22"/>
        </w:rPr>
        <w:t>moi intérieur</w:t>
      </w:r>
      <w:r w:rsidR="00260B1A" w:rsidRPr="000B3278">
        <w:rPr>
          <w:spacing w:val="-12"/>
          <w:sz w:val="22"/>
          <w:szCs w:val="22"/>
        </w:rPr>
        <w:t> ;</w:t>
      </w:r>
      <w:r w:rsidR="005F5ACB" w:rsidRPr="000B3278">
        <w:rPr>
          <w:spacing w:val="-12"/>
          <w:sz w:val="22"/>
          <w:szCs w:val="22"/>
        </w:rPr>
        <w:t xml:space="preserve"> </w:t>
      </w:r>
      <w:r w:rsidR="000B3278">
        <w:rPr>
          <w:spacing w:val="-12"/>
          <w:sz w:val="22"/>
          <w:szCs w:val="22"/>
        </w:rPr>
        <w:t>3. </w:t>
      </w:r>
      <w:r w:rsidR="00A212B5" w:rsidRPr="000B3278">
        <w:rPr>
          <w:spacing w:val="-12"/>
          <w:sz w:val="22"/>
          <w:szCs w:val="22"/>
        </w:rPr>
        <w:t>que toutes ces instances n</w:t>
      </w:r>
      <w:r w:rsidR="00634445" w:rsidRPr="000B3278">
        <w:rPr>
          <w:spacing w:val="-12"/>
          <w:sz w:val="22"/>
          <w:szCs w:val="22"/>
        </w:rPr>
        <w:t>’</w:t>
      </w:r>
      <w:r w:rsidR="00A212B5" w:rsidRPr="000B3278">
        <w:rPr>
          <w:spacing w:val="-12"/>
          <w:sz w:val="22"/>
          <w:szCs w:val="22"/>
        </w:rPr>
        <w:t xml:space="preserve">existent pas par elles-mêmes mais émergent, se développent ou disparaissent à travers les </w:t>
      </w:r>
      <w:r w:rsidR="00B15C47" w:rsidRPr="000B3278">
        <w:rPr>
          <w:spacing w:val="-12"/>
          <w:sz w:val="22"/>
          <w:szCs w:val="22"/>
        </w:rPr>
        <w:t>prati</w:t>
      </w:r>
      <w:r w:rsidR="00B15C47">
        <w:rPr>
          <w:spacing w:val="-12"/>
          <w:sz w:val="22"/>
          <w:szCs w:val="22"/>
        </w:rPr>
        <w:t>q</w:t>
      </w:r>
      <w:r w:rsidR="00B15C47" w:rsidRPr="000B3278">
        <w:rPr>
          <w:spacing w:val="-12"/>
          <w:sz w:val="22"/>
          <w:szCs w:val="22"/>
        </w:rPr>
        <w:t>ues</w:t>
      </w:r>
      <w:r w:rsidR="00A212B5" w:rsidRPr="000B3278">
        <w:rPr>
          <w:spacing w:val="-12"/>
          <w:sz w:val="22"/>
          <w:szCs w:val="22"/>
        </w:rPr>
        <w:t xml:space="preserve"> </w:t>
      </w:r>
      <w:r w:rsidR="001F70A1" w:rsidRPr="000B3278">
        <w:rPr>
          <w:spacing w:val="-12"/>
          <w:sz w:val="22"/>
          <w:szCs w:val="22"/>
        </w:rPr>
        <w:t>langagi</w:t>
      </w:r>
      <w:r w:rsidR="001F70A1">
        <w:rPr>
          <w:spacing w:val="-12"/>
          <w:sz w:val="22"/>
          <w:szCs w:val="22"/>
        </w:rPr>
        <w:t>è</w:t>
      </w:r>
      <w:r w:rsidR="001F70A1" w:rsidRPr="000B3278">
        <w:rPr>
          <w:spacing w:val="-12"/>
          <w:sz w:val="22"/>
          <w:szCs w:val="22"/>
        </w:rPr>
        <w:t>res</w:t>
      </w:r>
      <w:r w:rsidR="00B15C47">
        <w:rPr>
          <w:spacing w:val="-12"/>
          <w:sz w:val="22"/>
          <w:szCs w:val="22"/>
        </w:rPr>
        <w:t>, personnelles</w:t>
      </w:r>
      <w:r w:rsidR="00A212B5" w:rsidRPr="000B3278">
        <w:rPr>
          <w:spacing w:val="-12"/>
          <w:sz w:val="22"/>
          <w:szCs w:val="22"/>
        </w:rPr>
        <w:t xml:space="preserve"> et </w:t>
      </w:r>
      <w:r w:rsidR="00266AE5" w:rsidRPr="000B3278">
        <w:rPr>
          <w:spacing w:val="-12"/>
          <w:sz w:val="22"/>
          <w:szCs w:val="22"/>
        </w:rPr>
        <w:t>socia</w:t>
      </w:r>
      <w:r w:rsidR="00266AE5">
        <w:rPr>
          <w:spacing w:val="-12"/>
          <w:sz w:val="22"/>
          <w:szCs w:val="22"/>
        </w:rPr>
        <w:t>l</w:t>
      </w:r>
      <w:r w:rsidR="00266AE5" w:rsidRPr="000B3278">
        <w:rPr>
          <w:spacing w:val="-12"/>
          <w:sz w:val="22"/>
          <w:szCs w:val="22"/>
        </w:rPr>
        <w:t>es</w:t>
      </w:r>
      <w:r w:rsidR="00E01828" w:rsidRPr="000B3278">
        <w:rPr>
          <w:spacing w:val="-12"/>
          <w:sz w:val="22"/>
          <w:szCs w:val="22"/>
        </w:rPr>
        <w:t xml:space="preserve"> qui sont elles-mêmes en interaction</w:t>
      </w:r>
      <w:r w:rsidR="00B805A3" w:rsidRPr="000B3278">
        <w:rPr>
          <w:spacing w:val="-12"/>
          <w:sz w:val="22"/>
          <w:szCs w:val="22"/>
        </w:rPr>
        <w:t xml:space="preserve"> les unes avec les autres</w:t>
      </w:r>
      <w:r w:rsidR="00496C33" w:rsidRPr="000B3278">
        <w:rPr>
          <w:spacing w:val="-12"/>
          <w:sz w:val="22"/>
          <w:szCs w:val="22"/>
        </w:rPr>
        <w:t xml:space="preserve"> et que l</w:t>
      </w:r>
      <w:r w:rsidR="00634445" w:rsidRPr="000B3278">
        <w:rPr>
          <w:spacing w:val="-12"/>
          <w:sz w:val="22"/>
          <w:szCs w:val="22"/>
        </w:rPr>
        <w:t>’</w:t>
      </w:r>
      <w:r w:rsidR="00496C33" w:rsidRPr="000B3278">
        <w:rPr>
          <w:spacing w:val="-12"/>
          <w:sz w:val="22"/>
          <w:szCs w:val="22"/>
        </w:rPr>
        <w:t xml:space="preserve">historien peut étudier à travers les </w:t>
      </w:r>
      <w:r w:rsidR="00B15C47">
        <w:rPr>
          <w:spacing w:val="-12"/>
          <w:sz w:val="22"/>
          <w:szCs w:val="22"/>
        </w:rPr>
        <w:t>« </w:t>
      </w:r>
      <w:r w:rsidR="00496C33" w:rsidRPr="000B3278">
        <w:rPr>
          <w:spacing w:val="-12"/>
          <w:sz w:val="22"/>
          <w:szCs w:val="22"/>
        </w:rPr>
        <w:t>œuvres</w:t>
      </w:r>
      <w:r w:rsidR="00B15C47">
        <w:rPr>
          <w:spacing w:val="-12"/>
          <w:sz w:val="22"/>
          <w:szCs w:val="22"/>
        </w:rPr>
        <w:t> »</w:t>
      </w:r>
      <w:r w:rsidR="00496C33" w:rsidRPr="000B3278">
        <w:rPr>
          <w:spacing w:val="-12"/>
          <w:sz w:val="22"/>
          <w:szCs w:val="22"/>
        </w:rPr>
        <w:t xml:space="preserve"> qu</w:t>
      </w:r>
      <w:r w:rsidR="00634445" w:rsidRPr="000B3278">
        <w:rPr>
          <w:spacing w:val="-12"/>
          <w:sz w:val="22"/>
          <w:szCs w:val="22"/>
        </w:rPr>
        <w:t>’</w:t>
      </w:r>
      <w:r w:rsidR="00496C33" w:rsidRPr="000B3278">
        <w:rPr>
          <w:spacing w:val="-12"/>
          <w:sz w:val="22"/>
          <w:szCs w:val="22"/>
        </w:rPr>
        <w:t>elles ont produites</w:t>
      </w:r>
      <w:r w:rsidR="00A212B5" w:rsidRPr="000B3278">
        <w:rPr>
          <w:spacing w:val="-12"/>
          <w:sz w:val="22"/>
          <w:szCs w:val="22"/>
        </w:rPr>
        <w:t>.</w:t>
      </w:r>
    </w:p>
    <w:p w:rsidR="00EE675C" w:rsidRDefault="00326EF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C</w:t>
      </w:r>
      <w:r w:rsidR="006A18EC" w:rsidRPr="00213EBB">
        <w:rPr>
          <w:spacing w:val="-10"/>
          <w:sz w:val="22"/>
          <w:szCs w:val="22"/>
        </w:rPr>
        <w:t>ette</w:t>
      </w:r>
      <w:r w:rsidR="009F1330" w:rsidRPr="00213EBB">
        <w:rPr>
          <w:spacing w:val="-10"/>
          <w:sz w:val="22"/>
          <w:szCs w:val="22"/>
        </w:rPr>
        <w:t xml:space="preserve"> résurgence d</w:t>
      </w:r>
      <w:r w:rsidR="00634445" w:rsidRPr="00213EBB">
        <w:rPr>
          <w:spacing w:val="-10"/>
          <w:sz w:val="22"/>
          <w:szCs w:val="22"/>
        </w:rPr>
        <w:t>’</w:t>
      </w:r>
      <w:r w:rsidR="009F1330" w:rsidRPr="00213EBB">
        <w:rPr>
          <w:spacing w:val="-10"/>
          <w:sz w:val="22"/>
          <w:szCs w:val="22"/>
        </w:rPr>
        <w:t xml:space="preserve">un fonds intellectuel très ancien et </w:t>
      </w:r>
      <w:r w:rsidR="00617998" w:rsidRPr="00213EBB">
        <w:rPr>
          <w:spacing w:val="-10"/>
          <w:sz w:val="22"/>
          <w:szCs w:val="22"/>
        </w:rPr>
        <w:t>longtemps</w:t>
      </w:r>
      <w:r w:rsidR="009F1330" w:rsidRPr="00213EBB">
        <w:rPr>
          <w:spacing w:val="-10"/>
          <w:sz w:val="22"/>
          <w:szCs w:val="22"/>
        </w:rPr>
        <w:t xml:space="preserve"> oublié explique à mon sens la comparaison, très étrange du point de vue traditionnel dans les sciences sociales et même dans la </w:t>
      </w:r>
      <w:r w:rsidR="00EE675C" w:rsidRPr="00213EBB">
        <w:rPr>
          <w:spacing w:val="-10"/>
          <w:sz w:val="22"/>
          <w:szCs w:val="22"/>
        </w:rPr>
        <w:t>philosophie</w:t>
      </w:r>
      <w:r w:rsidR="009F1330" w:rsidRPr="00213EBB">
        <w:rPr>
          <w:spacing w:val="-10"/>
          <w:sz w:val="22"/>
          <w:szCs w:val="22"/>
        </w:rPr>
        <w:t>, par laquelle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9F1330" w:rsidRPr="00213EBB">
        <w:rPr>
          <w:spacing w:val="-10"/>
          <w:sz w:val="22"/>
          <w:szCs w:val="22"/>
        </w:rPr>
        <w:t xml:space="preserve"> termine sa mise </w:t>
      </w:r>
      <w:r w:rsidR="00EC3EBB" w:rsidRPr="00213EBB">
        <w:rPr>
          <w:spacing w:val="-10"/>
          <w:sz w:val="22"/>
          <w:szCs w:val="22"/>
        </w:rPr>
        <w:t>au point</w:t>
      </w:r>
      <w:r w:rsidR="009F1330" w:rsidRPr="00213EBB">
        <w:rPr>
          <w:spacing w:val="-10"/>
          <w:sz w:val="22"/>
          <w:szCs w:val="22"/>
        </w:rPr>
        <w:t xml:space="preserve"> théorique</w:t>
      </w:r>
      <w:r w:rsidR="00EE675C">
        <w:rPr>
          <w:spacing w:val="-10"/>
          <w:sz w:val="22"/>
          <w:szCs w:val="22"/>
        </w:rPr>
        <w:t>.</w:t>
      </w:r>
    </w:p>
    <w:p w:rsidR="00433165" w:rsidRDefault="00433165"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F1330" w:rsidRDefault="009F1330" w:rsidP="00470A56">
      <w:pPr>
        <w:pStyle w:val="Citation"/>
      </w:pPr>
      <w:r w:rsidRPr="00EE675C">
        <w:t xml:space="preserve">Si, pour mieux faire comprendre ces trois plans et leurs différences, je risquais une comparaison avec des genres littéraires, je dirais que très </w:t>
      </w:r>
      <w:r w:rsidR="00EE675C" w:rsidRPr="00EE675C">
        <w:t>schématiquement</w:t>
      </w:r>
      <w:r w:rsidRPr="00EE675C">
        <w:t>, à l</w:t>
      </w:r>
      <w:r w:rsidR="00634445" w:rsidRPr="00EE675C">
        <w:t>’</w:t>
      </w:r>
      <w:r w:rsidR="00617998" w:rsidRPr="00EE675C">
        <w:t>individu</w:t>
      </w:r>
      <w:r w:rsidRPr="00EE675C">
        <w:t xml:space="preserve"> correspondrait la biographie, en ce sens que, par </w:t>
      </w:r>
      <w:r w:rsidR="00EE675C" w:rsidRPr="00EE675C">
        <w:t>opposition</w:t>
      </w:r>
      <w:r w:rsidRPr="00EE675C">
        <w:t xml:space="preserve"> au récit épique ou historique, elle est centrée sur la vie d</w:t>
      </w:r>
      <w:r w:rsidR="00634445" w:rsidRPr="00EE675C">
        <w:t>’</w:t>
      </w:r>
      <w:r w:rsidRPr="00EE675C">
        <w:t xml:space="preserve">un </w:t>
      </w:r>
      <w:r w:rsidR="00EE675C" w:rsidRPr="00EE675C">
        <w:t>personnage</w:t>
      </w:r>
      <w:r w:rsidRPr="00EE675C">
        <w:t xml:space="preserve"> singulier ; au sujet correspondrait l</w:t>
      </w:r>
      <w:r w:rsidR="00634445" w:rsidRPr="00EE675C">
        <w:t>’</w:t>
      </w:r>
      <w:r w:rsidR="00EE675C" w:rsidRPr="00EE675C">
        <w:t>autobiographie</w:t>
      </w:r>
      <w:r w:rsidRPr="00EE675C">
        <w:t xml:space="preserve"> ou les Mémoires quand l</w:t>
      </w:r>
      <w:r w:rsidR="00634445" w:rsidRPr="00EE675C">
        <w:t>’</w:t>
      </w:r>
      <w:r w:rsidRPr="00EE675C">
        <w:t>individu raconte lui-même sa propre carrière de vie ; et au moi corres</w:t>
      </w:r>
      <w:r w:rsidR="00B50B14">
        <w:softHyphen/>
      </w:r>
      <w:r w:rsidRPr="00EE675C">
        <w:t xml:space="preserve">pondraient les </w:t>
      </w:r>
      <w:r w:rsidR="00617998" w:rsidRPr="00EE675C">
        <w:t>confessions</w:t>
      </w:r>
      <w:r w:rsidRPr="00EE675C">
        <w:t xml:space="preserve">, les journaux intimes, où la vie intérieure, la personne singulière du sujet, dans sa complexité et sa richesse </w:t>
      </w:r>
      <w:r w:rsidR="00EA1CEF" w:rsidRPr="00EE675C">
        <w:t>psychologique</w:t>
      </w:r>
      <w:r w:rsidRPr="00EE675C">
        <w:t>, sa relative incommuni</w:t>
      </w:r>
      <w:r w:rsidR="00EE675C">
        <w:softHyphen/>
      </w:r>
      <w:r w:rsidRPr="00EE675C">
        <w:t>cabilité, forment la matière de l</w:t>
      </w:r>
      <w:r w:rsidR="00634445" w:rsidRPr="00EE675C">
        <w:t>’</w:t>
      </w:r>
      <w:r w:rsidRPr="00EE675C">
        <w:t>éc</w:t>
      </w:r>
      <w:r w:rsidR="00EE675C">
        <w:t>rit.</w:t>
      </w:r>
      <w:r w:rsidRPr="00EE675C">
        <w:t xml:space="preserve"> (p. 216)</w:t>
      </w:r>
    </w:p>
    <w:p w:rsidR="00EE675C" w:rsidRPr="00EE675C" w:rsidRDefault="00EE675C"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EE675C" w:rsidRDefault="0058577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F40973">
        <w:rPr>
          <w:spacing w:val="-12"/>
          <w:sz w:val="22"/>
          <w:szCs w:val="22"/>
        </w:rPr>
        <w:t>Cette comparaison est</w:t>
      </w:r>
      <w:r w:rsidR="00820FED" w:rsidRPr="00F40973">
        <w:rPr>
          <w:spacing w:val="-12"/>
          <w:sz w:val="22"/>
          <w:szCs w:val="22"/>
        </w:rPr>
        <w:t>, à l</w:t>
      </w:r>
      <w:r w:rsidR="00634445" w:rsidRPr="00F40973">
        <w:rPr>
          <w:spacing w:val="-12"/>
          <w:sz w:val="22"/>
          <w:szCs w:val="22"/>
        </w:rPr>
        <w:t>’</w:t>
      </w:r>
      <w:r w:rsidR="00820FED" w:rsidRPr="00F40973">
        <w:rPr>
          <w:spacing w:val="-12"/>
          <w:sz w:val="22"/>
          <w:szCs w:val="22"/>
        </w:rPr>
        <w:t>évidence,</w:t>
      </w:r>
      <w:r w:rsidRPr="00F40973">
        <w:rPr>
          <w:spacing w:val="-12"/>
          <w:sz w:val="22"/>
          <w:szCs w:val="22"/>
        </w:rPr>
        <w:t xml:space="preserve"> en premier lieu destinée à contrer</w:t>
      </w:r>
      <w:r w:rsidR="000E5772" w:rsidRPr="00F40973">
        <w:rPr>
          <w:spacing w:val="-12"/>
          <w:sz w:val="22"/>
          <w:szCs w:val="22"/>
        </w:rPr>
        <w:t xml:space="preserve"> l</w:t>
      </w:r>
      <w:r w:rsidR="00634445" w:rsidRPr="00F40973">
        <w:rPr>
          <w:spacing w:val="-12"/>
          <w:sz w:val="22"/>
          <w:szCs w:val="22"/>
        </w:rPr>
        <w:t>’</w:t>
      </w:r>
      <w:r w:rsidR="000E5772" w:rsidRPr="00F40973">
        <w:rPr>
          <w:spacing w:val="-12"/>
          <w:sz w:val="22"/>
          <w:szCs w:val="22"/>
        </w:rPr>
        <w:t xml:space="preserve">historicisme dumontien. </w:t>
      </w:r>
      <w:r w:rsidR="00101CCC">
        <w:rPr>
          <w:spacing w:val="-12"/>
          <w:sz w:val="22"/>
          <w:szCs w:val="22"/>
        </w:rPr>
        <w:t>En effet, s</w:t>
      </w:r>
      <w:r w:rsidR="000E5772" w:rsidRPr="00F40973">
        <w:rPr>
          <w:spacing w:val="-12"/>
          <w:sz w:val="22"/>
          <w:szCs w:val="22"/>
        </w:rPr>
        <w:t>i l</w:t>
      </w:r>
      <w:r w:rsidR="00634445" w:rsidRPr="00F40973">
        <w:rPr>
          <w:spacing w:val="-12"/>
          <w:sz w:val="22"/>
          <w:szCs w:val="22"/>
        </w:rPr>
        <w:t>’</w:t>
      </w:r>
      <w:r w:rsidR="000E5772" w:rsidRPr="00F40973">
        <w:rPr>
          <w:spacing w:val="-12"/>
          <w:sz w:val="22"/>
          <w:szCs w:val="22"/>
        </w:rPr>
        <w:t>on en juge par l</w:t>
      </w:r>
      <w:r w:rsidR="00634445" w:rsidRPr="00F40973">
        <w:rPr>
          <w:spacing w:val="-12"/>
          <w:sz w:val="22"/>
          <w:szCs w:val="22"/>
        </w:rPr>
        <w:t>’</w:t>
      </w:r>
      <w:r w:rsidR="00834634" w:rsidRPr="00F40973">
        <w:rPr>
          <w:spacing w:val="-12"/>
          <w:sz w:val="22"/>
          <w:szCs w:val="22"/>
        </w:rPr>
        <w:t xml:space="preserve">histoire de ces trois formes </w:t>
      </w:r>
      <w:r w:rsidR="006F36EC" w:rsidRPr="00F40973">
        <w:rPr>
          <w:spacing w:val="-12"/>
          <w:sz w:val="22"/>
          <w:szCs w:val="22"/>
        </w:rPr>
        <w:t>langagières et poétiques</w:t>
      </w:r>
      <w:r w:rsidR="00834634" w:rsidRPr="00F40973">
        <w:rPr>
          <w:spacing w:val="-12"/>
          <w:sz w:val="22"/>
          <w:szCs w:val="22"/>
        </w:rPr>
        <w:t>,</w:t>
      </w:r>
      <w:r w:rsidR="00F82E43" w:rsidRPr="00F40973">
        <w:rPr>
          <w:spacing w:val="-12"/>
          <w:sz w:val="22"/>
          <w:szCs w:val="22"/>
        </w:rPr>
        <w:t xml:space="preserve"> fait remarquer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F82E43" w:rsidRPr="00F40973">
        <w:rPr>
          <w:spacing w:val="-12"/>
          <w:sz w:val="22"/>
          <w:szCs w:val="22"/>
        </w:rPr>
        <w:t>,</w:t>
      </w:r>
      <w:r w:rsidR="00834634" w:rsidRPr="00F40973">
        <w:rPr>
          <w:spacing w:val="-12"/>
          <w:sz w:val="22"/>
          <w:szCs w:val="22"/>
        </w:rPr>
        <w:t xml:space="preserve"> </w:t>
      </w:r>
      <w:r w:rsidR="006F36EC" w:rsidRPr="00F40973">
        <w:rPr>
          <w:spacing w:val="-12"/>
          <w:sz w:val="22"/>
          <w:szCs w:val="22"/>
        </w:rPr>
        <w:t>l</w:t>
      </w:r>
      <w:r w:rsidRPr="00F40973">
        <w:rPr>
          <w:spacing w:val="-12"/>
          <w:sz w:val="22"/>
          <w:szCs w:val="22"/>
        </w:rPr>
        <w:t>a Grèce ancienne a connu</w:t>
      </w:r>
      <w:r w:rsidR="00F82E43" w:rsidRPr="00F40973">
        <w:rPr>
          <w:spacing w:val="-12"/>
          <w:sz w:val="22"/>
          <w:szCs w:val="22"/>
        </w:rPr>
        <w:t>,</w:t>
      </w:r>
      <w:r w:rsidRPr="00F40973">
        <w:rPr>
          <w:spacing w:val="-12"/>
          <w:sz w:val="22"/>
          <w:szCs w:val="22"/>
        </w:rPr>
        <w:t xml:space="preserve"> </w:t>
      </w:r>
      <w:r w:rsidR="00E5764E" w:rsidRPr="00F40973">
        <w:rPr>
          <w:spacing w:val="-12"/>
          <w:sz w:val="22"/>
          <w:szCs w:val="22"/>
        </w:rPr>
        <w:t>selon des modalités diverses</w:t>
      </w:r>
      <w:r w:rsidR="00F82E43" w:rsidRPr="00F40973">
        <w:rPr>
          <w:spacing w:val="-12"/>
          <w:sz w:val="22"/>
          <w:szCs w:val="22"/>
        </w:rPr>
        <w:t>,</w:t>
      </w:r>
      <w:r w:rsidR="00E5764E" w:rsidRPr="00F40973">
        <w:rPr>
          <w:spacing w:val="-12"/>
          <w:sz w:val="22"/>
          <w:szCs w:val="22"/>
        </w:rPr>
        <w:t xml:space="preserve"> </w:t>
      </w:r>
      <w:r w:rsidR="00F720A7">
        <w:rPr>
          <w:spacing w:val="-12"/>
          <w:sz w:val="22"/>
          <w:szCs w:val="22"/>
        </w:rPr>
        <w:t>la biographie et même l’autobiogra</w:t>
      </w:r>
      <w:r w:rsidR="00F720A7">
        <w:rPr>
          <w:spacing w:val="-12"/>
          <w:sz w:val="22"/>
          <w:szCs w:val="22"/>
        </w:rPr>
        <w:softHyphen/>
        <w:t xml:space="preserve">phie, </w:t>
      </w:r>
      <w:r w:rsidR="00F53768">
        <w:rPr>
          <w:spacing w:val="-12"/>
          <w:sz w:val="22"/>
          <w:szCs w:val="22"/>
        </w:rPr>
        <w:t>inspirée</w:t>
      </w:r>
      <w:r w:rsidR="00762FF9">
        <w:rPr>
          <w:spacing w:val="-12"/>
          <w:sz w:val="22"/>
          <w:szCs w:val="22"/>
        </w:rPr>
        <w:t>s</w:t>
      </w:r>
      <w:r w:rsidR="00F53768">
        <w:rPr>
          <w:spacing w:val="-12"/>
          <w:sz w:val="22"/>
          <w:szCs w:val="22"/>
        </w:rPr>
        <w:t xml:space="preserve"> par l’existence de</w:t>
      </w:r>
      <w:r w:rsidR="00F720A7" w:rsidRPr="00F40973">
        <w:rPr>
          <w:spacing w:val="-12"/>
          <w:sz w:val="22"/>
          <w:szCs w:val="22"/>
        </w:rPr>
        <w:t xml:space="preserve"> singulier</w:t>
      </w:r>
      <w:r w:rsidR="00F53768">
        <w:rPr>
          <w:spacing w:val="-12"/>
          <w:sz w:val="22"/>
          <w:szCs w:val="22"/>
        </w:rPr>
        <w:t>s et d</w:t>
      </w:r>
      <w:r w:rsidR="00634445" w:rsidRPr="00F40973">
        <w:rPr>
          <w:spacing w:val="-12"/>
          <w:sz w:val="22"/>
          <w:szCs w:val="22"/>
        </w:rPr>
        <w:t>’</w:t>
      </w:r>
      <w:r w:rsidRPr="00F40973">
        <w:rPr>
          <w:spacing w:val="-12"/>
          <w:sz w:val="22"/>
          <w:szCs w:val="22"/>
        </w:rPr>
        <w:t>individu</w:t>
      </w:r>
      <w:r w:rsidR="00F53768">
        <w:rPr>
          <w:spacing w:val="-12"/>
          <w:sz w:val="22"/>
          <w:szCs w:val="22"/>
        </w:rPr>
        <w:t>s</w:t>
      </w:r>
      <w:r w:rsidRPr="00F40973">
        <w:rPr>
          <w:spacing w:val="-12"/>
          <w:sz w:val="22"/>
          <w:szCs w:val="22"/>
        </w:rPr>
        <w:t xml:space="preserve"> </w:t>
      </w:r>
      <w:r w:rsidR="00B15C47">
        <w:rPr>
          <w:spacing w:val="-12"/>
          <w:sz w:val="22"/>
          <w:szCs w:val="22"/>
        </w:rPr>
        <w:t>en partie dés</w:t>
      </w:r>
      <w:r w:rsidR="00F720A7">
        <w:rPr>
          <w:spacing w:val="-12"/>
          <w:sz w:val="22"/>
          <w:szCs w:val="22"/>
        </w:rPr>
        <w:t>enga</w:t>
      </w:r>
      <w:r w:rsidR="00762FF9">
        <w:rPr>
          <w:spacing w:val="-12"/>
          <w:sz w:val="22"/>
          <w:szCs w:val="22"/>
        </w:rPr>
        <w:softHyphen/>
      </w:r>
      <w:r w:rsidR="00F720A7">
        <w:rPr>
          <w:spacing w:val="-12"/>
          <w:sz w:val="22"/>
          <w:szCs w:val="22"/>
        </w:rPr>
        <w:t>gé</w:t>
      </w:r>
      <w:r w:rsidR="00F53768">
        <w:rPr>
          <w:spacing w:val="-12"/>
          <w:sz w:val="22"/>
          <w:szCs w:val="22"/>
        </w:rPr>
        <w:t xml:space="preserve">s, </w:t>
      </w:r>
      <w:r w:rsidR="00E5764E" w:rsidRPr="00F40973">
        <w:rPr>
          <w:spacing w:val="-12"/>
          <w:sz w:val="22"/>
          <w:szCs w:val="22"/>
        </w:rPr>
        <w:t>sans jamais développer</w:t>
      </w:r>
      <w:r w:rsidR="00F720A7">
        <w:rPr>
          <w:spacing w:val="-12"/>
          <w:sz w:val="22"/>
          <w:szCs w:val="22"/>
        </w:rPr>
        <w:t xml:space="preserve"> de confessions ou de journaux intimes, c’est-à-dire</w:t>
      </w:r>
      <w:r w:rsidR="00E5764E" w:rsidRPr="00F40973">
        <w:rPr>
          <w:spacing w:val="-12"/>
          <w:sz w:val="22"/>
          <w:szCs w:val="22"/>
        </w:rPr>
        <w:t xml:space="preserve"> </w:t>
      </w:r>
      <w:r w:rsidR="00762FF9">
        <w:rPr>
          <w:spacing w:val="-12"/>
          <w:sz w:val="22"/>
          <w:szCs w:val="22"/>
        </w:rPr>
        <w:t>d’écrits</w:t>
      </w:r>
      <w:r w:rsidR="00E5764E" w:rsidRPr="00F40973">
        <w:rPr>
          <w:spacing w:val="-12"/>
          <w:sz w:val="22"/>
          <w:szCs w:val="22"/>
        </w:rPr>
        <w:t xml:space="preserve"> </w:t>
      </w:r>
      <w:r w:rsidR="00762FF9">
        <w:rPr>
          <w:spacing w:val="-12"/>
          <w:sz w:val="22"/>
          <w:szCs w:val="22"/>
        </w:rPr>
        <w:t xml:space="preserve">motivés par quelque chose </w:t>
      </w:r>
      <w:r w:rsidR="00E5764E" w:rsidRPr="00F40973">
        <w:rPr>
          <w:spacing w:val="-12"/>
          <w:sz w:val="22"/>
          <w:szCs w:val="22"/>
        </w:rPr>
        <w:t>qui ressemblerait à notre</w:t>
      </w:r>
      <w:r w:rsidRPr="00F40973">
        <w:rPr>
          <w:spacing w:val="-12"/>
          <w:sz w:val="22"/>
          <w:szCs w:val="22"/>
        </w:rPr>
        <w:t xml:space="preserve"> moi</w:t>
      </w:r>
      <w:r w:rsidR="00EE675C" w:rsidRPr="00F40973">
        <w:rPr>
          <w:spacing w:val="-12"/>
          <w:sz w:val="22"/>
          <w:szCs w:val="22"/>
        </w:rPr>
        <w:t>.</w:t>
      </w:r>
    </w:p>
    <w:p w:rsidR="000927D4" w:rsidRPr="00F40973" w:rsidRDefault="000927D4"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p>
    <w:p w:rsidR="008A1EF3" w:rsidRPr="008A1EF3" w:rsidRDefault="00585773" w:rsidP="00470A56">
      <w:pPr>
        <w:pStyle w:val="Citation"/>
      </w:pPr>
      <w:r w:rsidRPr="008A1EF3">
        <w:t>Les Grecs, dès l</w:t>
      </w:r>
      <w:r w:rsidR="00634445" w:rsidRPr="008A1EF3">
        <w:t>’</w:t>
      </w:r>
      <w:r w:rsidRPr="008A1EF3">
        <w:t>époque classique, ont connu certaines formes de la bi</w:t>
      </w:r>
      <w:r w:rsidR="006F36EC" w:rsidRPr="008A1EF3">
        <w:t>ogra</w:t>
      </w:r>
      <w:r w:rsidR="00992D91" w:rsidRPr="008A1EF3">
        <w:t>phie et de l</w:t>
      </w:r>
      <w:r w:rsidR="00634445" w:rsidRPr="008A1EF3">
        <w:t>’</w:t>
      </w:r>
      <w:r w:rsidR="00EE675C" w:rsidRPr="008A1EF3">
        <w:t>autobiographie</w:t>
      </w:r>
      <w:r w:rsidR="00992D91" w:rsidRPr="008A1EF3">
        <w:t>. A. </w:t>
      </w:r>
      <w:r w:rsidR="00EE675C" w:rsidRPr="008A1EF3">
        <w:t>Momigliano</w:t>
      </w:r>
      <w:r w:rsidR="00354BE1" w:rsidRPr="008A1EF3">
        <w:fldChar w:fldCharType="begin"/>
      </w:r>
      <w:r w:rsidR="005D50F6" w:rsidRPr="008A1EF3">
        <w:instrText xml:space="preserve"> XE "Momigliano" </w:instrText>
      </w:r>
      <w:r w:rsidR="00354BE1" w:rsidRPr="008A1EF3">
        <w:fldChar w:fldCharType="end"/>
      </w:r>
      <w:r w:rsidR="006F36EC" w:rsidRPr="008A1EF3">
        <w:t>, récemment encore, en a suivi l</w:t>
      </w:r>
      <w:r w:rsidR="00634445" w:rsidRPr="008A1EF3">
        <w:t>’</w:t>
      </w:r>
      <w:r w:rsidR="006F36EC" w:rsidRPr="008A1EF3">
        <w:t>évolution pour conclure que notre idée de l</w:t>
      </w:r>
      <w:r w:rsidR="00634445" w:rsidRPr="008A1EF3">
        <w:t>’</w:t>
      </w:r>
      <w:r w:rsidR="006F36EC" w:rsidRPr="008A1EF3">
        <w:t>individualité et du caractère d</w:t>
      </w:r>
      <w:r w:rsidR="00634445" w:rsidRPr="008A1EF3">
        <w:t>’</w:t>
      </w:r>
      <w:r w:rsidR="006F36EC" w:rsidRPr="008A1EF3">
        <w:t xml:space="preserve">une personne trouvait là son origine. </w:t>
      </w:r>
      <w:r w:rsidRPr="008A1EF3">
        <w:t>En revanche, non seulement il n</w:t>
      </w:r>
      <w:r w:rsidR="00634445" w:rsidRPr="008A1EF3">
        <w:t>’</w:t>
      </w:r>
      <w:r w:rsidRPr="008A1EF3">
        <w:t xml:space="preserve">y a pas, dans la Grèce classique et hellénistique, de </w:t>
      </w:r>
      <w:r w:rsidR="008A1EF3" w:rsidRPr="008A1EF3">
        <w:t>confessions</w:t>
      </w:r>
      <w:r w:rsidRPr="008A1EF3">
        <w:t xml:space="preserve"> ni de journaux intimes – la chose est impensable –, mais, comme l</w:t>
      </w:r>
      <w:r w:rsidR="00634445" w:rsidRPr="008A1EF3">
        <w:t>’</w:t>
      </w:r>
      <w:r w:rsidR="00EE675C" w:rsidRPr="008A1EF3">
        <w:t>observait</w:t>
      </w:r>
      <w:r w:rsidRPr="008A1EF3">
        <w:t xml:space="preserve"> Misch</w:t>
      </w:r>
      <w:r w:rsidR="00354BE1" w:rsidRPr="008A1EF3">
        <w:fldChar w:fldCharType="begin"/>
      </w:r>
      <w:r w:rsidR="005D50F6" w:rsidRPr="008A1EF3">
        <w:instrText xml:space="preserve"> XE "Misch" </w:instrText>
      </w:r>
      <w:r w:rsidR="00354BE1" w:rsidRPr="008A1EF3">
        <w:fldChar w:fldCharType="end"/>
      </w:r>
      <w:r w:rsidRPr="008A1EF3">
        <w:t xml:space="preserve"> et le confirme Momigliano, la caractérisati</w:t>
      </w:r>
      <w:r w:rsidR="005D50F6" w:rsidRPr="008A1EF3">
        <w:t>on de l</w:t>
      </w:r>
      <w:r w:rsidR="00634445" w:rsidRPr="008A1EF3">
        <w:t>’</w:t>
      </w:r>
      <w:r w:rsidR="004B4E79" w:rsidRPr="008A1EF3">
        <w:t>individu</w:t>
      </w:r>
      <w:r w:rsidR="005D50F6" w:rsidRPr="008A1EF3">
        <w:t xml:space="preserve"> dans l</w:t>
      </w:r>
      <w:r w:rsidR="00634445" w:rsidRPr="008A1EF3">
        <w:t>’</w:t>
      </w:r>
      <w:r w:rsidR="005D50F6" w:rsidRPr="008A1EF3">
        <w:t>autobio</w:t>
      </w:r>
      <w:r w:rsidRPr="008A1EF3">
        <w:t xml:space="preserve">graphie grecque ignore </w:t>
      </w:r>
      <w:r w:rsidR="008A1EF3" w:rsidRPr="008A1EF3">
        <w:t>« </w:t>
      </w:r>
      <w:r w:rsidRPr="008A1EF3">
        <w:t>l</w:t>
      </w:r>
      <w:r w:rsidR="00634445" w:rsidRPr="008A1EF3">
        <w:t>’</w:t>
      </w:r>
      <w:r w:rsidR="008A1EF3" w:rsidRPr="008A1EF3">
        <w:t>intimité du moi ».</w:t>
      </w:r>
      <w:r w:rsidR="007F0943" w:rsidRPr="008A1EF3">
        <w:t xml:space="preserve"> (p. </w:t>
      </w:r>
      <w:r w:rsidR="005E1B8D" w:rsidRPr="008A1EF3">
        <w:t>216)</w:t>
      </w:r>
    </w:p>
    <w:p w:rsidR="008A1EF3" w:rsidRDefault="008A1EF3"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585773" w:rsidRPr="00101CCC" w:rsidRDefault="00E5764E"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2"/>
          <w:sz w:val="22"/>
          <w:szCs w:val="22"/>
        </w:rPr>
      </w:pPr>
      <w:r w:rsidRPr="00101CCC">
        <w:rPr>
          <w:spacing w:val="-12"/>
          <w:sz w:val="22"/>
          <w:szCs w:val="22"/>
        </w:rPr>
        <w:t>L</w:t>
      </w:r>
      <w:r w:rsidR="00153345" w:rsidRPr="00101CCC">
        <w:rPr>
          <w:spacing w:val="-12"/>
          <w:sz w:val="22"/>
          <w:szCs w:val="22"/>
        </w:rPr>
        <w:t>a personne</w:t>
      </w:r>
      <w:r w:rsidR="00834634" w:rsidRPr="00101CCC">
        <w:rPr>
          <w:spacing w:val="-12"/>
          <w:sz w:val="22"/>
          <w:szCs w:val="22"/>
        </w:rPr>
        <w:t xml:space="preserve"> </w:t>
      </w:r>
      <w:r w:rsidR="00A23676" w:rsidRPr="00101CCC">
        <w:rPr>
          <w:spacing w:val="-12"/>
          <w:sz w:val="22"/>
          <w:szCs w:val="22"/>
        </w:rPr>
        <w:t>grecque</w:t>
      </w:r>
      <w:r w:rsidR="00834634" w:rsidRPr="00101CCC">
        <w:rPr>
          <w:spacing w:val="-12"/>
          <w:sz w:val="22"/>
          <w:szCs w:val="22"/>
        </w:rPr>
        <w:t xml:space="preserve"> ne s</w:t>
      </w:r>
      <w:r w:rsidR="00634445" w:rsidRPr="00101CCC">
        <w:rPr>
          <w:spacing w:val="-12"/>
          <w:sz w:val="22"/>
          <w:szCs w:val="22"/>
        </w:rPr>
        <w:t>’</w:t>
      </w:r>
      <w:r w:rsidR="00834634" w:rsidRPr="00101CCC">
        <w:rPr>
          <w:spacing w:val="-12"/>
          <w:sz w:val="22"/>
          <w:szCs w:val="22"/>
        </w:rPr>
        <w:t xml:space="preserve">est </w:t>
      </w:r>
      <w:r w:rsidR="00101CCC" w:rsidRPr="00101CCC">
        <w:rPr>
          <w:spacing w:val="-12"/>
          <w:sz w:val="22"/>
          <w:szCs w:val="22"/>
        </w:rPr>
        <w:t xml:space="preserve">donc </w:t>
      </w:r>
      <w:r w:rsidR="00834634" w:rsidRPr="00101CCC">
        <w:rPr>
          <w:spacing w:val="-12"/>
          <w:sz w:val="22"/>
          <w:szCs w:val="22"/>
        </w:rPr>
        <w:t>pas formé</w:t>
      </w:r>
      <w:r w:rsidR="00153345" w:rsidRPr="00101CCC">
        <w:rPr>
          <w:spacing w:val="-12"/>
          <w:sz w:val="22"/>
          <w:szCs w:val="22"/>
        </w:rPr>
        <w:t>e</w:t>
      </w:r>
      <w:r w:rsidR="00834634" w:rsidRPr="00101CCC">
        <w:rPr>
          <w:spacing w:val="-12"/>
          <w:sz w:val="22"/>
          <w:szCs w:val="22"/>
        </w:rPr>
        <w:t xml:space="preserve"> en </w:t>
      </w:r>
      <w:r w:rsidR="002B322C" w:rsidRPr="00101CCC">
        <w:rPr>
          <w:spacing w:val="-12"/>
          <w:sz w:val="22"/>
          <w:szCs w:val="22"/>
        </w:rPr>
        <w:t>s</w:t>
      </w:r>
      <w:r w:rsidR="00634445" w:rsidRPr="00101CCC">
        <w:rPr>
          <w:spacing w:val="-12"/>
          <w:sz w:val="22"/>
          <w:szCs w:val="22"/>
        </w:rPr>
        <w:t>’</w:t>
      </w:r>
      <w:r w:rsidR="002B322C" w:rsidRPr="00101CCC">
        <w:rPr>
          <w:spacing w:val="-12"/>
          <w:sz w:val="22"/>
          <w:szCs w:val="22"/>
        </w:rPr>
        <w:t>opposant à</w:t>
      </w:r>
      <w:r w:rsidR="00834634" w:rsidRPr="00101CCC">
        <w:rPr>
          <w:spacing w:val="-12"/>
          <w:sz w:val="22"/>
          <w:szCs w:val="22"/>
        </w:rPr>
        <w:t xml:space="preserve"> la société sur le modèle</w:t>
      </w:r>
      <w:r w:rsidR="00153345" w:rsidRPr="00101CCC">
        <w:rPr>
          <w:spacing w:val="-12"/>
          <w:sz w:val="22"/>
          <w:szCs w:val="22"/>
        </w:rPr>
        <w:t xml:space="preserve"> </w:t>
      </w:r>
      <w:r w:rsidR="00F40973" w:rsidRPr="00101CCC">
        <w:rPr>
          <w:spacing w:val="-12"/>
          <w:sz w:val="22"/>
          <w:szCs w:val="22"/>
        </w:rPr>
        <w:t>de l’</w:t>
      </w:r>
      <w:r w:rsidR="00153345" w:rsidRPr="00101CCC">
        <w:rPr>
          <w:spacing w:val="-12"/>
          <w:sz w:val="22"/>
          <w:szCs w:val="22"/>
        </w:rPr>
        <w:t>« individu</w:t>
      </w:r>
      <w:r w:rsidR="00F40973" w:rsidRPr="00101CCC">
        <w:rPr>
          <w:spacing w:val="-12"/>
          <w:sz w:val="22"/>
          <w:szCs w:val="22"/>
        </w:rPr>
        <w:t>-hors-du-monde</w:t>
      </w:r>
      <w:r w:rsidR="00153345" w:rsidRPr="00101CCC">
        <w:rPr>
          <w:spacing w:val="-12"/>
          <w:sz w:val="22"/>
          <w:szCs w:val="22"/>
        </w:rPr>
        <w:t> »</w:t>
      </w:r>
      <w:r w:rsidR="002B322C" w:rsidRPr="00101CCC">
        <w:rPr>
          <w:spacing w:val="-12"/>
          <w:sz w:val="22"/>
          <w:szCs w:val="22"/>
        </w:rPr>
        <w:t xml:space="preserve"> </w:t>
      </w:r>
      <w:r w:rsidR="00834634" w:rsidRPr="00101CCC">
        <w:rPr>
          <w:spacing w:val="-12"/>
          <w:sz w:val="22"/>
          <w:szCs w:val="22"/>
        </w:rPr>
        <w:t>du renonçant indien,</w:t>
      </w:r>
      <w:r w:rsidR="00A23676" w:rsidRPr="00101CCC">
        <w:rPr>
          <w:spacing w:val="-12"/>
          <w:sz w:val="22"/>
          <w:szCs w:val="22"/>
        </w:rPr>
        <w:t xml:space="preserve"> ni par un approfondissement d’un « moi » intérieur</w:t>
      </w:r>
      <w:r w:rsidR="00B15C47">
        <w:rPr>
          <w:spacing w:val="-12"/>
          <w:sz w:val="22"/>
          <w:szCs w:val="22"/>
        </w:rPr>
        <w:t>, sur le modèle qui n’émergera que bien plus tard</w:t>
      </w:r>
      <w:r w:rsidR="00A23676" w:rsidRPr="00101CCC">
        <w:rPr>
          <w:rStyle w:val="Appelnotedebasdep"/>
          <w:spacing w:val="-12"/>
          <w:sz w:val="22"/>
          <w:szCs w:val="22"/>
        </w:rPr>
        <w:footnoteReference w:id="356"/>
      </w:r>
      <w:r w:rsidR="00A23676" w:rsidRPr="00101CCC">
        <w:rPr>
          <w:spacing w:val="-12"/>
          <w:sz w:val="22"/>
          <w:szCs w:val="22"/>
        </w:rPr>
        <w:t>,</w:t>
      </w:r>
      <w:r w:rsidR="00834634" w:rsidRPr="00101CCC">
        <w:rPr>
          <w:spacing w:val="-12"/>
          <w:sz w:val="22"/>
          <w:szCs w:val="22"/>
        </w:rPr>
        <w:t xml:space="preserve"> mais </w:t>
      </w:r>
      <w:r w:rsidRPr="00101CCC">
        <w:rPr>
          <w:spacing w:val="-12"/>
          <w:sz w:val="22"/>
          <w:szCs w:val="22"/>
        </w:rPr>
        <w:t>au gré d</w:t>
      </w:r>
      <w:r w:rsidR="00634445" w:rsidRPr="00101CCC">
        <w:rPr>
          <w:spacing w:val="-12"/>
          <w:sz w:val="22"/>
          <w:szCs w:val="22"/>
        </w:rPr>
        <w:t>’</w:t>
      </w:r>
      <w:r w:rsidR="00B15C47" w:rsidRPr="00101CCC">
        <w:rPr>
          <w:spacing w:val="-12"/>
          <w:sz w:val="22"/>
          <w:szCs w:val="22"/>
        </w:rPr>
        <w:t>expé</w:t>
      </w:r>
      <w:r w:rsidR="00B15C47">
        <w:rPr>
          <w:spacing w:val="-12"/>
          <w:sz w:val="22"/>
          <w:szCs w:val="22"/>
        </w:rPr>
        <w:t>r</w:t>
      </w:r>
      <w:r w:rsidR="00B15C47" w:rsidRPr="00101CCC">
        <w:rPr>
          <w:spacing w:val="-12"/>
          <w:sz w:val="22"/>
          <w:szCs w:val="22"/>
        </w:rPr>
        <w:t>iences</w:t>
      </w:r>
      <w:r w:rsidR="00834634" w:rsidRPr="00101CCC">
        <w:rPr>
          <w:spacing w:val="-12"/>
          <w:sz w:val="22"/>
          <w:szCs w:val="22"/>
        </w:rPr>
        <w:t xml:space="preserve"> </w:t>
      </w:r>
      <w:r w:rsidR="00B15C47">
        <w:rPr>
          <w:spacing w:val="-12"/>
          <w:sz w:val="22"/>
          <w:szCs w:val="22"/>
        </w:rPr>
        <w:t xml:space="preserve">extrêmement </w:t>
      </w:r>
      <w:r w:rsidR="00153345" w:rsidRPr="00101CCC">
        <w:rPr>
          <w:spacing w:val="-12"/>
          <w:sz w:val="22"/>
          <w:szCs w:val="22"/>
        </w:rPr>
        <w:t>diverses</w:t>
      </w:r>
      <w:r w:rsidR="00834634" w:rsidRPr="00101CCC">
        <w:rPr>
          <w:spacing w:val="-12"/>
          <w:sz w:val="22"/>
          <w:szCs w:val="22"/>
        </w:rPr>
        <w:t xml:space="preserve"> concernant des instances multiples</w:t>
      </w:r>
      <w:r w:rsidR="006406FC" w:rsidRPr="00101CCC">
        <w:rPr>
          <w:spacing w:val="-12"/>
          <w:sz w:val="22"/>
          <w:szCs w:val="22"/>
        </w:rPr>
        <w:t> :</w:t>
      </w:r>
      <w:r w:rsidR="004D51CE" w:rsidRPr="00101CCC">
        <w:rPr>
          <w:spacing w:val="-12"/>
          <w:sz w:val="22"/>
          <w:szCs w:val="22"/>
        </w:rPr>
        <w:t xml:space="preserve"> </w:t>
      </w:r>
      <w:r w:rsidR="006406FC" w:rsidRPr="00101CCC">
        <w:rPr>
          <w:spacing w:val="-12"/>
          <w:sz w:val="22"/>
          <w:szCs w:val="22"/>
        </w:rPr>
        <w:t>l</w:t>
      </w:r>
      <w:r w:rsidR="00634445" w:rsidRPr="00101CCC">
        <w:rPr>
          <w:spacing w:val="-12"/>
          <w:sz w:val="22"/>
          <w:szCs w:val="22"/>
        </w:rPr>
        <w:t>’</w:t>
      </w:r>
      <w:r w:rsidR="00B15C47" w:rsidRPr="00101CCC">
        <w:rPr>
          <w:spacing w:val="-12"/>
          <w:sz w:val="22"/>
          <w:szCs w:val="22"/>
        </w:rPr>
        <w:t>indi</w:t>
      </w:r>
      <w:r w:rsidR="00B15C47">
        <w:rPr>
          <w:spacing w:val="-12"/>
          <w:sz w:val="22"/>
          <w:szCs w:val="22"/>
        </w:rPr>
        <w:t>v</w:t>
      </w:r>
      <w:r w:rsidR="00B15C47" w:rsidRPr="00101CCC">
        <w:rPr>
          <w:spacing w:val="-12"/>
          <w:sz w:val="22"/>
          <w:szCs w:val="22"/>
        </w:rPr>
        <w:t>idu</w:t>
      </w:r>
      <w:r w:rsidR="00F40973" w:rsidRPr="00101CCC">
        <w:rPr>
          <w:spacing w:val="-12"/>
          <w:sz w:val="22"/>
          <w:szCs w:val="22"/>
        </w:rPr>
        <w:t xml:space="preserve"> </w:t>
      </w:r>
      <w:r w:rsidR="00B15C47">
        <w:rPr>
          <w:spacing w:val="-12"/>
          <w:sz w:val="22"/>
          <w:szCs w:val="22"/>
        </w:rPr>
        <w:t xml:space="preserve">plus ou moins </w:t>
      </w:r>
      <w:r w:rsidR="00F40973" w:rsidRPr="00101CCC">
        <w:rPr>
          <w:spacing w:val="-12"/>
          <w:sz w:val="22"/>
          <w:szCs w:val="22"/>
        </w:rPr>
        <w:t>engagé</w:t>
      </w:r>
      <w:r w:rsidR="004D51CE" w:rsidRPr="00101CCC">
        <w:rPr>
          <w:spacing w:val="-12"/>
          <w:sz w:val="22"/>
          <w:szCs w:val="22"/>
        </w:rPr>
        <w:t xml:space="preserve">, </w:t>
      </w:r>
      <w:r w:rsidR="006406FC" w:rsidRPr="00101CCC">
        <w:rPr>
          <w:spacing w:val="-12"/>
          <w:sz w:val="22"/>
          <w:szCs w:val="22"/>
        </w:rPr>
        <w:t xml:space="preserve">la </w:t>
      </w:r>
      <w:r w:rsidR="004D51CE" w:rsidRPr="00101CCC">
        <w:rPr>
          <w:spacing w:val="-12"/>
          <w:sz w:val="22"/>
          <w:szCs w:val="22"/>
        </w:rPr>
        <w:t xml:space="preserve">singularité, </w:t>
      </w:r>
      <w:r w:rsidR="00F40973" w:rsidRPr="00101CCC">
        <w:rPr>
          <w:spacing w:val="-12"/>
          <w:sz w:val="22"/>
          <w:szCs w:val="22"/>
        </w:rPr>
        <w:t xml:space="preserve">l’agent, </w:t>
      </w:r>
      <w:r w:rsidR="006406FC" w:rsidRPr="00101CCC">
        <w:rPr>
          <w:spacing w:val="-12"/>
          <w:sz w:val="22"/>
          <w:szCs w:val="22"/>
        </w:rPr>
        <w:t xml:space="preserve">le </w:t>
      </w:r>
      <w:r w:rsidR="004D51CE" w:rsidRPr="00101CCC">
        <w:rPr>
          <w:spacing w:val="-12"/>
          <w:sz w:val="22"/>
          <w:szCs w:val="22"/>
        </w:rPr>
        <w:t>sujet</w:t>
      </w:r>
      <w:r w:rsidR="006406FC" w:rsidRPr="00101CCC">
        <w:rPr>
          <w:spacing w:val="-12"/>
          <w:sz w:val="22"/>
          <w:szCs w:val="22"/>
        </w:rPr>
        <w:t xml:space="preserve"> d</w:t>
      </w:r>
      <w:r w:rsidR="00634445" w:rsidRPr="00101CCC">
        <w:rPr>
          <w:spacing w:val="-12"/>
          <w:sz w:val="22"/>
          <w:szCs w:val="22"/>
        </w:rPr>
        <w:t>’</w:t>
      </w:r>
      <w:r w:rsidR="006406FC" w:rsidRPr="00101CCC">
        <w:rPr>
          <w:spacing w:val="-12"/>
          <w:sz w:val="22"/>
          <w:szCs w:val="22"/>
        </w:rPr>
        <w:t>énonciation</w:t>
      </w:r>
      <w:r w:rsidR="004D51CE" w:rsidRPr="00101CCC">
        <w:rPr>
          <w:spacing w:val="-12"/>
          <w:sz w:val="22"/>
          <w:szCs w:val="22"/>
        </w:rPr>
        <w:t xml:space="preserve">, </w:t>
      </w:r>
      <w:r w:rsidR="00F40973" w:rsidRPr="00101CCC">
        <w:rPr>
          <w:spacing w:val="-12"/>
          <w:sz w:val="22"/>
          <w:szCs w:val="22"/>
        </w:rPr>
        <w:t>le privé,</w:t>
      </w:r>
      <w:r w:rsidR="004D51CE" w:rsidRPr="00101CCC">
        <w:rPr>
          <w:spacing w:val="-12"/>
          <w:sz w:val="22"/>
          <w:szCs w:val="22"/>
        </w:rPr>
        <w:t xml:space="preserve"> </w:t>
      </w:r>
      <w:r w:rsidR="006406FC" w:rsidRPr="00101CCC">
        <w:rPr>
          <w:spacing w:val="-12"/>
          <w:sz w:val="22"/>
          <w:szCs w:val="22"/>
        </w:rPr>
        <w:t xml:space="preserve">le </w:t>
      </w:r>
      <w:r w:rsidR="004D51CE" w:rsidRPr="00101CCC">
        <w:rPr>
          <w:spacing w:val="-12"/>
          <w:sz w:val="22"/>
          <w:szCs w:val="22"/>
        </w:rPr>
        <w:t>soi</w:t>
      </w:r>
      <w:r w:rsidR="00834634" w:rsidRPr="00101CCC">
        <w:rPr>
          <w:spacing w:val="-12"/>
          <w:sz w:val="22"/>
          <w:szCs w:val="22"/>
        </w:rPr>
        <w:t>.</w:t>
      </w:r>
      <w:r w:rsidR="006406FC" w:rsidRPr="00101CCC">
        <w:rPr>
          <w:spacing w:val="-12"/>
          <w:sz w:val="22"/>
          <w:szCs w:val="22"/>
        </w:rPr>
        <w:t xml:space="preserve"> </w:t>
      </w:r>
      <w:r w:rsidR="006177FA">
        <w:rPr>
          <w:spacing w:val="-12"/>
          <w:sz w:val="22"/>
          <w:szCs w:val="22"/>
        </w:rPr>
        <w:t>L</w:t>
      </w:r>
      <w:r w:rsidR="00A23676" w:rsidRPr="00101CCC">
        <w:rPr>
          <w:spacing w:val="-12"/>
          <w:sz w:val="22"/>
          <w:szCs w:val="22"/>
        </w:rPr>
        <w:t>e moi</w:t>
      </w:r>
      <w:r w:rsidR="006406FC" w:rsidRPr="00101CCC">
        <w:rPr>
          <w:spacing w:val="-12"/>
          <w:sz w:val="22"/>
          <w:szCs w:val="22"/>
        </w:rPr>
        <w:t xml:space="preserve"> n</w:t>
      </w:r>
      <w:r w:rsidR="00634445" w:rsidRPr="00101CCC">
        <w:rPr>
          <w:spacing w:val="-12"/>
          <w:sz w:val="22"/>
          <w:szCs w:val="22"/>
        </w:rPr>
        <w:t>’</w:t>
      </w:r>
      <w:r w:rsidR="00B15C47" w:rsidRPr="00101CCC">
        <w:rPr>
          <w:spacing w:val="-12"/>
          <w:sz w:val="22"/>
          <w:szCs w:val="22"/>
        </w:rPr>
        <w:t>appa</w:t>
      </w:r>
      <w:r w:rsidR="00B15C47">
        <w:rPr>
          <w:spacing w:val="-12"/>
          <w:sz w:val="22"/>
          <w:szCs w:val="22"/>
        </w:rPr>
        <w:t>r</w:t>
      </w:r>
      <w:r w:rsidR="00B15C47" w:rsidRPr="00101CCC">
        <w:rPr>
          <w:spacing w:val="-12"/>
          <w:sz w:val="22"/>
          <w:szCs w:val="22"/>
        </w:rPr>
        <w:t>aîtra</w:t>
      </w:r>
      <w:r w:rsidR="00A23676" w:rsidRPr="00101CCC">
        <w:rPr>
          <w:spacing w:val="-12"/>
          <w:sz w:val="22"/>
          <w:szCs w:val="22"/>
        </w:rPr>
        <w:t xml:space="preserve"> en Occident</w:t>
      </w:r>
      <w:r w:rsidR="006406FC" w:rsidRPr="00101CCC">
        <w:rPr>
          <w:spacing w:val="-12"/>
          <w:sz w:val="22"/>
          <w:szCs w:val="22"/>
        </w:rPr>
        <w:t xml:space="preserve"> que </w:t>
      </w:r>
      <w:r w:rsidR="00A23676" w:rsidRPr="00101CCC">
        <w:rPr>
          <w:spacing w:val="-12"/>
          <w:sz w:val="22"/>
          <w:szCs w:val="22"/>
        </w:rPr>
        <w:t xml:space="preserve">très </w:t>
      </w:r>
      <w:r w:rsidR="006406FC" w:rsidRPr="00101CCC">
        <w:rPr>
          <w:spacing w:val="-12"/>
          <w:sz w:val="22"/>
          <w:szCs w:val="22"/>
        </w:rPr>
        <w:t xml:space="preserve">progressivement avec le </w:t>
      </w:r>
      <w:r w:rsidR="00EE675C" w:rsidRPr="00101CCC">
        <w:rPr>
          <w:spacing w:val="-12"/>
          <w:sz w:val="22"/>
          <w:szCs w:val="22"/>
        </w:rPr>
        <w:t>développement</w:t>
      </w:r>
      <w:r w:rsidR="006406FC" w:rsidRPr="00101CCC">
        <w:rPr>
          <w:spacing w:val="-12"/>
          <w:sz w:val="22"/>
          <w:szCs w:val="22"/>
        </w:rPr>
        <w:t xml:space="preserve">, en particulier à partir du </w:t>
      </w:r>
      <w:r w:rsidR="009810AE" w:rsidRPr="00101CCC">
        <w:rPr>
          <w:smallCaps/>
          <w:spacing w:val="-12"/>
          <w:sz w:val="22"/>
          <w:szCs w:val="22"/>
        </w:rPr>
        <w:t>iii</w:t>
      </w:r>
      <w:r w:rsidR="009810AE" w:rsidRPr="00101CCC">
        <w:rPr>
          <w:spacing w:val="-12"/>
          <w:sz w:val="22"/>
          <w:szCs w:val="22"/>
          <w:vertAlign w:val="superscript"/>
        </w:rPr>
        <w:t>e</w:t>
      </w:r>
      <w:r w:rsidR="00846E6A" w:rsidRPr="00101CCC">
        <w:rPr>
          <w:spacing w:val="-12"/>
          <w:sz w:val="22"/>
          <w:szCs w:val="22"/>
        </w:rPr>
        <w:t xml:space="preserve"> siècle</w:t>
      </w:r>
      <w:r w:rsidR="00A23676" w:rsidRPr="00101CCC">
        <w:rPr>
          <w:spacing w:val="-12"/>
          <w:sz w:val="22"/>
          <w:szCs w:val="22"/>
        </w:rPr>
        <w:t xml:space="preserve"> de notre ère</w:t>
      </w:r>
      <w:r w:rsidR="006406FC" w:rsidRPr="00101CCC">
        <w:rPr>
          <w:spacing w:val="-12"/>
          <w:sz w:val="22"/>
          <w:szCs w:val="22"/>
        </w:rPr>
        <w:t xml:space="preserve"> dans les milieux</w:t>
      </w:r>
      <w:r w:rsidR="00A23676" w:rsidRPr="00101CCC">
        <w:rPr>
          <w:spacing w:val="-12"/>
          <w:sz w:val="22"/>
          <w:szCs w:val="22"/>
        </w:rPr>
        <w:t xml:space="preserve"> érémitiques et</w:t>
      </w:r>
      <w:r w:rsidR="006406FC" w:rsidRPr="00101CCC">
        <w:rPr>
          <w:spacing w:val="-12"/>
          <w:sz w:val="22"/>
          <w:szCs w:val="22"/>
        </w:rPr>
        <w:t xml:space="preserve"> </w:t>
      </w:r>
      <w:r w:rsidR="00EE675C" w:rsidRPr="00101CCC">
        <w:rPr>
          <w:spacing w:val="-12"/>
          <w:sz w:val="22"/>
          <w:szCs w:val="22"/>
        </w:rPr>
        <w:t>monastiques</w:t>
      </w:r>
      <w:r w:rsidR="006406FC" w:rsidRPr="00101CCC">
        <w:rPr>
          <w:spacing w:val="-12"/>
          <w:sz w:val="22"/>
          <w:szCs w:val="22"/>
        </w:rPr>
        <w:t xml:space="preserve">, de </w:t>
      </w:r>
      <w:r w:rsidR="00101CCC" w:rsidRPr="00101CCC">
        <w:rPr>
          <w:spacing w:val="-12"/>
          <w:sz w:val="22"/>
          <w:szCs w:val="22"/>
        </w:rPr>
        <w:t>nouvelles</w:t>
      </w:r>
      <w:r w:rsidR="006406FC" w:rsidRPr="00101CCC">
        <w:rPr>
          <w:spacing w:val="-12"/>
          <w:sz w:val="22"/>
          <w:szCs w:val="22"/>
        </w:rPr>
        <w:t xml:space="preserve"> pratiques de soi orientées vers la vie intérieure</w:t>
      </w:r>
      <w:r w:rsidR="00541018" w:rsidRPr="00101CCC">
        <w:rPr>
          <w:spacing w:val="-12"/>
          <w:sz w:val="22"/>
          <w:szCs w:val="22"/>
        </w:rPr>
        <w:t xml:space="preserve">. </w:t>
      </w:r>
      <w:r w:rsidR="006177FA" w:rsidRPr="00101CCC">
        <w:rPr>
          <w:spacing w:val="-12"/>
          <w:sz w:val="22"/>
          <w:szCs w:val="22"/>
        </w:rPr>
        <w:t>Le</w:t>
      </w:r>
      <w:r w:rsidR="00605CBD">
        <w:rPr>
          <w:spacing w:val="-12"/>
          <w:sz w:val="22"/>
          <w:szCs w:val="22"/>
        </w:rPr>
        <w:t xml:space="preserve"> </w:t>
      </w:r>
      <w:r w:rsidR="006177FA" w:rsidRPr="00101CCC">
        <w:rPr>
          <w:spacing w:val="-12"/>
          <w:sz w:val="22"/>
          <w:szCs w:val="22"/>
        </w:rPr>
        <w:t xml:space="preserve">moi </w:t>
      </w:r>
      <w:proofErr w:type="gramStart"/>
      <w:r w:rsidR="006177FA" w:rsidRPr="00101CCC">
        <w:rPr>
          <w:spacing w:val="-12"/>
          <w:sz w:val="22"/>
          <w:szCs w:val="22"/>
        </w:rPr>
        <w:t>pourra</w:t>
      </w:r>
      <w:proofErr w:type="gramEnd"/>
      <w:r w:rsidR="006177FA" w:rsidRPr="00101CCC">
        <w:rPr>
          <w:spacing w:val="-12"/>
          <w:sz w:val="22"/>
          <w:szCs w:val="22"/>
        </w:rPr>
        <w:t xml:space="preserve"> alors prendre une forme dont le surgissement chez saint Augustin</w:t>
      </w:r>
      <w:r w:rsidR="00354BE1" w:rsidRPr="00101CCC">
        <w:rPr>
          <w:spacing w:val="-12"/>
          <w:sz w:val="22"/>
          <w:szCs w:val="22"/>
        </w:rPr>
        <w:fldChar w:fldCharType="begin"/>
      </w:r>
      <w:r w:rsidR="006177FA" w:rsidRPr="00101CCC">
        <w:rPr>
          <w:spacing w:val="-12"/>
          <w:sz w:val="22"/>
          <w:szCs w:val="22"/>
        </w:rPr>
        <w:instrText xml:space="preserve"> XE "Augustin" </w:instrText>
      </w:r>
      <w:r w:rsidR="00354BE1" w:rsidRPr="00101CCC">
        <w:rPr>
          <w:spacing w:val="-12"/>
          <w:sz w:val="22"/>
          <w:szCs w:val="22"/>
        </w:rPr>
        <w:fldChar w:fldCharType="end"/>
      </w:r>
      <w:r w:rsidR="006177FA" w:rsidRPr="00101CCC">
        <w:rPr>
          <w:spacing w:val="-12"/>
          <w:sz w:val="22"/>
          <w:szCs w:val="22"/>
        </w:rPr>
        <w:t xml:space="preserve"> du modèle littéraire des confessions est à la fois un témoin et l’une des sources majeures. </w:t>
      </w:r>
      <w:r w:rsidR="006177FA">
        <w:rPr>
          <w:spacing w:val="-12"/>
          <w:sz w:val="22"/>
          <w:szCs w:val="22"/>
        </w:rPr>
        <w:t>Mais, et c’est fondamental, si ces pratiques de soi</w:t>
      </w:r>
      <w:r w:rsidR="00541018" w:rsidRPr="00101CCC">
        <w:rPr>
          <w:spacing w:val="-12"/>
          <w:sz w:val="22"/>
          <w:szCs w:val="22"/>
        </w:rPr>
        <w:t xml:space="preserve"> </w:t>
      </w:r>
      <w:r w:rsidR="006177FA">
        <w:rPr>
          <w:spacing w:val="-12"/>
          <w:sz w:val="22"/>
          <w:szCs w:val="22"/>
        </w:rPr>
        <w:t>seront</w:t>
      </w:r>
      <w:r w:rsidR="00A23676" w:rsidRPr="00101CCC">
        <w:rPr>
          <w:spacing w:val="-12"/>
          <w:sz w:val="22"/>
          <w:szCs w:val="22"/>
        </w:rPr>
        <w:t xml:space="preserve"> </w:t>
      </w:r>
      <w:r w:rsidR="006177FA">
        <w:rPr>
          <w:spacing w:val="-12"/>
          <w:sz w:val="22"/>
          <w:szCs w:val="22"/>
        </w:rPr>
        <w:t xml:space="preserve">parfois </w:t>
      </w:r>
      <w:r w:rsidR="00A23676" w:rsidRPr="00101CCC">
        <w:rPr>
          <w:spacing w:val="-12"/>
          <w:sz w:val="22"/>
          <w:szCs w:val="22"/>
        </w:rPr>
        <w:t>accompagné</w:t>
      </w:r>
      <w:r w:rsidR="00541018" w:rsidRPr="00101CCC">
        <w:rPr>
          <w:spacing w:val="-12"/>
          <w:sz w:val="22"/>
          <w:szCs w:val="22"/>
        </w:rPr>
        <w:t>es</w:t>
      </w:r>
      <w:r w:rsidR="00A23676" w:rsidRPr="00101CCC">
        <w:rPr>
          <w:spacing w:val="-12"/>
          <w:sz w:val="22"/>
          <w:szCs w:val="22"/>
        </w:rPr>
        <w:t xml:space="preserve"> d’une très grande autonomie</w:t>
      </w:r>
      <w:r w:rsidR="005C0AE7">
        <w:rPr>
          <w:spacing w:val="-12"/>
          <w:sz w:val="22"/>
          <w:szCs w:val="22"/>
        </w:rPr>
        <w:t>, voire d’une singularité non négligeable</w:t>
      </w:r>
      <w:r w:rsidR="00A23676" w:rsidRPr="00101CCC">
        <w:rPr>
          <w:spacing w:val="-12"/>
          <w:sz w:val="22"/>
          <w:szCs w:val="22"/>
        </w:rPr>
        <w:t>, comme chez les ermites égyptiens, syriens et grecs étudiés par Barthes en 1977 dans son premier cours au Col</w:t>
      </w:r>
      <w:r w:rsidR="00B4579C">
        <w:rPr>
          <w:spacing w:val="-12"/>
          <w:sz w:val="22"/>
          <w:szCs w:val="22"/>
        </w:rPr>
        <w:softHyphen/>
      </w:r>
      <w:r w:rsidR="00A23676" w:rsidRPr="00101CCC">
        <w:rPr>
          <w:spacing w:val="-12"/>
          <w:sz w:val="22"/>
          <w:szCs w:val="22"/>
        </w:rPr>
        <w:t>lège de France</w:t>
      </w:r>
      <w:r w:rsidR="00B15C47" w:rsidRPr="00101CCC">
        <w:rPr>
          <w:rStyle w:val="Appelnotedebasdep"/>
          <w:spacing w:val="-12"/>
          <w:sz w:val="22"/>
          <w:szCs w:val="22"/>
        </w:rPr>
        <w:footnoteReference w:id="357"/>
      </w:r>
      <w:r w:rsidR="00A23676" w:rsidRPr="00101CCC">
        <w:rPr>
          <w:spacing w:val="-12"/>
          <w:sz w:val="22"/>
          <w:szCs w:val="22"/>
        </w:rPr>
        <w:t xml:space="preserve">, </w:t>
      </w:r>
      <w:r w:rsidR="006177FA">
        <w:rPr>
          <w:spacing w:val="-12"/>
          <w:sz w:val="22"/>
          <w:szCs w:val="22"/>
        </w:rPr>
        <w:t>la plupart du temps</w:t>
      </w:r>
      <w:r w:rsidR="00567607">
        <w:rPr>
          <w:spacing w:val="-12"/>
          <w:sz w:val="22"/>
          <w:szCs w:val="22"/>
        </w:rPr>
        <w:t>,</w:t>
      </w:r>
      <w:r w:rsidR="006177FA">
        <w:rPr>
          <w:spacing w:val="-12"/>
          <w:sz w:val="22"/>
          <w:szCs w:val="22"/>
        </w:rPr>
        <w:t xml:space="preserve"> elles s’inscriront</w:t>
      </w:r>
      <w:r w:rsidR="00541018" w:rsidRPr="00101CCC">
        <w:rPr>
          <w:spacing w:val="-12"/>
          <w:sz w:val="22"/>
          <w:szCs w:val="22"/>
        </w:rPr>
        <w:t xml:space="preserve"> </w:t>
      </w:r>
      <w:r w:rsidR="00567607">
        <w:rPr>
          <w:spacing w:val="-12"/>
          <w:sz w:val="22"/>
          <w:szCs w:val="22"/>
        </w:rPr>
        <w:t>en Occident</w:t>
      </w:r>
      <w:r w:rsidR="006177FA" w:rsidRPr="00101CCC">
        <w:rPr>
          <w:spacing w:val="-12"/>
          <w:sz w:val="22"/>
          <w:szCs w:val="22"/>
        </w:rPr>
        <w:t xml:space="preserve"> </w:t>
      </w:r>
      <w:r w:rsidR="006177FA">
        <w:rPr>
          <w:spacing w:val="-12"/>
          <w:sz w:val="22"/>
          <w:szCs w:val="22"/>
        </w:rPr>
        <w:t xml:space="preserve">au sein de communautés </w:t>
      </w:r>
      <w:r w:rsidR="00567607" w:rsidRPr="00101CCC">
        <w:rPr>
          <w:spacing w:val="-12"/>
          <w:sz w:val="22"/>
          <w:szCs w:val="22"/>
        </w:rPr>
        <w:t>cénobitique</w:t>
      </w:r>
      <w:r w:rsidR="00567607">
        <w:rPr>
          <w:spacing w:val="-12"/>
          <w:sz w:val="22"/>
          <w:szCs w:val="22"/>
        </w:rPr>
        <w:t xml:space="preserve">s organisées </w:t>
      </w:r>
      <w:r w:rsidR="00567607" w:rsidRPr="00101CCC">
        <w:rPr>
          <w:spacing w:val="-12"/>
          <w:sz w:val="22"/>
          <w:szCs w:val="22"/>
        </w:rPr>
        <w:t>s</w:t>
      </w:r>
      <w:r w:rsidR="00567607">
        <w:rPr>
          <w:spacing w:val="-12"/>
          <w:sz w:val="22"/>
          <w:szCs w:val="22"/>
        </w:rPr>
        <w:t>elon</w:t>
      </w:r>
      <w:r w:rsidR="00567607" w:rsidRPr="00101CCC">
        <w:rPr>
          <w:spacing w:val="-12"/>
          <w:sz w:val="22"/>
          <w:szCs w:val="22"/>
        </w:rPr>
        <w:t xml:space="preserve"> </w:t>
      </w:r>
      <w:r w:rsidR="00567607">
        <w:rPr>
          <w:spacing w:val="-12"/>
          <w:sz w:val="22"/>
          <w:szCs w:val="22"/>
        </w:rPr>
        <w:t>des</w:t>
      </w:r>
      <w:r w:rsidR="00567607" w:rsidRPr="00101CCC">
        <w:rPr>
          <w:spacing w:val="-12"/>
          <w:sz w:val="22"/>
          <w:szCs w:val="22"/>
        </w:rPr>
        <w:t xml:space="preserve"> </w:t>
      </w:r>
      <w:r w:rsidR="00567607">
        <w:rPr>
          <w:spacing w:val="-12"/>
          <w:sz w:val="22"/>
          <w:szCs w:val="22"/>
        </w:rPr>
        <w:t>« </w:t>
      </w:r>
      <w:r w:rsidR="00567607" w:rsidRPr="00101CCC">
        <w:rPr>
          <w:spacing w:val="-12"/>
          <w:sz w:val="22"/>
          <w:szCs w:val="22"/>
        </w:rPr>
        <w:t>règles</w:t>
      </w:r>
      <w:r w:rsidR="00567607">
        <w:rPr>
          <w:spacing w:val="-12"/>
          <w:sz w:val="22"/>
          <w:szCs w:val="22"/>
        </w:rPr>
        <w:t> »</w:t>
      </w:r>
      <w:r w:rsidR="005C0AE7">
        <w:rPr>
          <w:spacing w:val="-12"/>
          <w:sz w:val="22"/>
          <w:szCs w:val="22"/>
        </w:rPr>
        <w:t xml:space="preserve"> forte</w:t>
      </w:r>
      <w:r w:rsidR="00B15C47">
        <w:rPr>
          <w:spacing w:val="-12"/>
          <w:sz w:val="22"/>
          <w:szCs w:val="22"/>
        </w:rPr>
        <w:softHyphen/>
      </w:r>
      <w:r w:rsidR="005C0AE7">
        <w:rPr>
          <w:spacing w:val="-12"/>
          <w:sz w:val="22"/>
          <w:szCs w:val="22"/>
        </w:rPr>
        <w:t>ment prescriptives,</w:t>
      </w:r>
      <w:r w:rsidR="003B3ED8">
        <w:rPr>
          <w:spacing w:val="-12"/>
          <w:sz w:val="22"/>
          <w:szCs w:val="22"/>
        </w:rPr>
        <w:t xml:space="preserve"> collectives et hiérarchiques</w:t>
      </w:r>
      <w:r w:rsidR="00567607" w:rsidRPr="00101CCC">
        <w:rPr>
          <w:spacing w:val="-12"/>
          <w:sz w:val="22"/>
          <w:szCs w:val="22"/>
        </w:rPr>
        <w:t xml:space="preserve"> </w:t>
      </w:r>
      <w:r w:rsidR="00567607">
        <w:rPr>
          <w:spacing w:val="-12"/>
          <w:sz w:val="22"/>
          <w:szCs w:val="22"/>
        </w:rPr>
        <w:t xml:space="preserve">ne permettant aucune </w:t>
      </w:r>
      <w:r w:rsidR="00B15C47">
        <w:rPr>
          <w:spacing w:val="-12"/>
          <w:sz w:val="22"/>
          <w:szCs w:val="22"/>
        </w:rPr>
        <w:t>auto</w:t>
      </w:r>
      <w:r w:rsidR="004E1203">
        <w:rPr>
          <w:spacing w:val="-12"/>
          <w:sz w:val="22"/>
          <w:szCs w:val="22"/>
        </w:rPr>
        <w:softHyphen/>
      </w:r>
      <w:r w:rsidR="00B15C47">
        <w:rPr>
          <w:spacing w:val="-12"/>
          <w:sz w:val="22"/>
          <w:szCs w:val="22"/>
        </w:rPr>
        <w:t>nomie, aucune sphère privée,</w:t>
      </w:r>
      <w:r w:rsidR="00567607">
        <w:rPr>
          <w:spacing w:val="-12"/>
          <w:sz w:val="22"/>
          <w:szCs w:val="22"/>
        </w:rPr>
        <w:t xml:space="preserve"> ni aucune singularité</w:t>
      </w:r>
      <w:r w:rsidR="00EF4C7E" w:rsidRPr="00101CCC">
        <w:rPr>
          <w:spacing w:val="-12"/>
          <w:sz w:val="22"/>
          <w:szCs w:val="22"/>
        </w:rPr>
        <w:t>.</w:t>
      </w:r>
    </w:p>
    <w:p w:rsidR="00153345" w:rsidRPr="005F4B73" w:rsidRDefault="0058577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5F4B73">
        <w:rPr>
          <w:spacing w:val="-12"/>
          <w:sz w:val="22"/>
          <w:szCs w:val="22"/>
        </w:rPr>
        <w:t xml:space="preserve">Mais cette </w:t>
      </w:r>
      <w:r w:rsidR="003E65E9" w:rsidRPr="005F4B73">
        <w:rPr>
          <w:spacing w:val="-12"/>
          <w:sz w:val="22"/>
          <w:szCs w:val="22"/>
        </w:rPr>
        <w:t>« </w:t>
      </w:r>
      <w:r w:rsidRPr="005F4B73">
        <w:rPr>
          <w:spacing w:val="-12"/>
          <w:sz w:val="22"/>
          <w:szCs w:val="22"/>
        </w:rPr>
        <w:t>comparaison</w:t>
      </w:r>
      <w:r w:rsidR="003E65E9" w:rsidRPr="005F4B73">
        <w:rPr>
          <w:spacing w:val="-12"/>
          <w:sz w:val="22"/>
          <w:szCs w:val="22"/>
        </w:rPr>
        <w:t xml:space="preserve"> avec des genres littéraires »</w:t>
      </w:r>
      <w:r w:rsidRPr="005F4B73">
        <w:rPr>
          <w:spacing w:val="-12"/>
          <w:sz w:val="22"/>
          <w:szCs w:val="22"/>
        </w:rPr>
        <w:t xml:space="preserve"> a </w:t>
      </w:r>
      <w:r w:rsidR="00153345" w:rsidRPr="005F4B73">
        <w:rPr>
          <w:spacing w:val="-12"/>
          <w:sz w:val="22"/>
          <w:szCs w:val="22"/>
        </w:rPr>
        <w:t xml:space="preserve">en fait </w:t>
      </w:r>
      <w:r w:rsidRPr="005F4B73">
        <w:rPr>
          <w:spacing w:val="-12"/>
          <w:sz w:val="22"/>
          <w:szCs w:val="22"/>
        </w:rPr>
        <w:t xml:space="preserve">une portée bien plus large. </w:t>
      </w:r>
      <w:r w:rsidR="009F1330" w:rsidRPr="005F4B73">
        <w:rPr>
          <w:spacing w:val="-12"/>
          <w:sz w:val="22"/>
          <w:szCs w:val="22"/>
        </w:rPr>
        <w:t xml:space="preserve">On ne saurait </w:t>
      </w:r>
      <w:r w:rsidR="0084041F">
        <w:rPr>
          <w:spacing w:val="-12"/>
          <w:sz w:val="22"/>
          <w:szCs w:val="22"/>
        </w:rPr>
        <w:t>trop</w:t>
      </w:r>
      <w:r w:rsidR="009F1330" w:rsidRPr="005F4B73">
        <w:rPr>
          <w:spacing w:val="-12"/>
          <w:sz w:val="22"/>
          <w:szCs w:val="22"/>
        </w:rPr>
        <w:t xml:space="preserve"> insister sur </w:t>
      </w:r>
      <w:r w:rsidR="004D51CE" w:rsidRPr="005F4B73">
        <w:rPr>
          <w:spacing w:val="-12"/>
          <w:sz w:val="22"/>
          <w:szCs w:val="22"/>
        </w:rPr>
        <w:t xml:space="preserve">son originalité et </w:t>
      </w:r>
      <w:r w:rsidR="00153345" w:rsidRPr="005F4B73">
        <w:rPr>
          <w:spacing w:val="-12"/>
          <w:sz w:val="22"/>
          <w:szCs w:val="22"/>
        </w:rPr>
        <w:t xml:space="preserve">son </w:t>
      </w:r>
      <w:r w:rsidR="009F1330" w:rsidRPr="005F4B73">
        <w:rPr>
          <w:spacing w:val="-12"/>
          <w:sz w:val="22"/>
          <w:szCs w:val="22"/>
        </w:rPr>
        <w:t>intérêt</w:t>
      </w:r>
      <w:r w:rsidR="004D51CE" w:rsidRPr="005F4B73">
        <w:rPr>
          <w:spacing w:val="-12"/>
          <w:sz w:val="22"/>
          <w:szCs w:val="22"/>
        </w:rPr>
        <w:t xml:space="preserve"> </w:t>
      </w:r>
      <w:r w:rsidR="00F17944" w:rsidRPr="005F4B73">
        <w:rPr>
          <w:spacing w:val="-12"/>
          <w:sz w:val="22"/>
          <w:szCs w:val="22"/>
        </w:rPr>
        <w:t>pour l</w:t>
      </w:r>
      <w:r w:rsidR="00634445" w:rsidRPr="005F4B73">
        <w:rPr>
          <w:spacing w:val="-12"/>
          <w:sz w:val="22"/>
          <w:szCs w:val="22"/>
        </w:rPr>
        <w:t>’</w:t>
      </w:r>
      <w:r w:rsidR="008A1EF3" w:rsidRPr="005F4B73">
        <w:rPr>
          <w:spacing w:val="-12"/>
          <w:sz w:val="22"/>
          <w:szCs w:val="22"/>
        </w:rPr>
        <w:t>anthropologie</w:t>
      </w:r>
      <w:r w:rsidR="00F17944" w:rsidRPr="005F4B73">
        <w:rPr>
          <w:spacing w:val="-12"/>
          <w:sz w:val="22"/>
          <w:szCs w:val="22"/>
        </w:rPr>
        <w:t xml:space="preserve"> historique</w:t>
      </w:r>
      <w:r w:rsidR="007B7804" w:rsidRPr="005F4B73">
        <w:rPr>
          <w:spacing w:val="-12"/>
          <w:sz w:val="22"/>
          <w:szCs w:val="22"/>
        </w:rPr>
        <w:t>, qu</w:t>
      </w:r>
      <w:r w:rsidR="00634445" w:rsidRPr="005F4B73">
        <w:rPr>
          <w:spacing w:val="-12"/>
          <w:sz w:val="22"/>
          <w:szCs w:val="22"/>
        </w:rPr>
        <w:t>’</w:t>
      </w:r>
      <w:r w:rsidR="007B7804" w:rsidRPr="005F4B73">
        <w:rPr>
          <w:spacing w:val="-12"/>
          <w:sz w:val="22"/>
          <w:szCs w:val="22"/>
        </w:rPr>
        <w:t xml:space="preserve">on ne </w:t>
      </w:r>
      <w:r w:rsidR="003C4BE6" w:rsidRPr="005F4B73">
        <w:rPr>
          <w:spacing w:val="-12"/>
          <w:sz w:val="22"/>
          <w:szCs w:val="22"/>
        </w:rPr>
        <w:t>peut</w:t>
      </w:r>
      <w:r w:rsidR="007B7804" w:rsidRPr="005F4B73">
        <w:rPr>
          <w:spacing w:val="-12"/>
          <w:sz w:val="22"/>
          <w:szCs w:val="22"/>
        </w:rPr>
        <w:t xml:space="preserve"> comprendre sans la référer à la </w:t>
      </w:r>
      <w:r w:rsidR="008A1EF3" w:rsidRPr="005F4B73">
        <w:rPr>
          <w:spacing w:val="-12"/>
          <w:sz w:val="22"/>
          <w:szCs w:val="22"/>
        </w:rPr>
        <w:t>tradition</w:t>
      </w:r>
      <w:r w:rsidR="007B7804" w:rsidRPr="005F4B73">
        <w:rPr>
          <w:spacing w:val="-12"/>
          <w:sz w:val="22"/>
          <w:szCs w:val="22"/>
        </w:rPr>
        <w:t xml:space="preserve"> de pensée humboldtienne </w:t>
      </w:r>
      <w:r w:rsidR="00AE7878" w:rsidRPr="005F4B73">
        <w:rPr>
          <w:spacing w:val="-12"/>
          <w:sz w:val="22"/>
          <w:szCs w:val="22"/>
        </w:rPr>
        <w:t>qu</w:t>
      </w:r>
      <w:r w:rsidR="00634445" w:rsidRPr="005F4B73">
        <w:rPr>
          <w:spacing w:val="-12"/>
          <w:sz w:val="22"/>
          <w:szCs w:val="22"/>
        </w:rPr>
        <w:t>’</w:t>
      </w:r>
      <w:r w:rsidR="00AE7878" w:rsidRPr="005F4B73">
        <w:rPr>
          <w:spacing w:val="-12"/>
          <w:sz w:val="22"/>
          <w:szCs w:val="22"/>
        </w:rPr>
        <w:t>elle fait ainsi ré</w:t>
      </w:r>
      <w:r w:rsidR="000927D4">
        <w:rPr>
          <w:spacing w:val="-12"/>
          <w:sz w:val="22"/>
          <w:szCs w:val="22"/>
        </w:rPr>
        <w:t>-</w:t>
      </w:r>
      <w:r w:rsidR="00AE7878" w:rsidRPr="005F4B73">
        <w:rPr>
          <w:spacing w:val="-12"/>
          <w:sz w:val="22"/>
          <w:szCs w:val="22"/>
        </w:rPr>
        <w:t>émerger</w:t>
      </w:r>
      <w:r w:rsidR="007B7804" w:rsidRPr="005F4B73">
        <w:rPr>
          <w:spacing w:val="-12"/>
          <w:sz w:val="22"/>
          <w:szCs w:val="22"/>
        </w:rPr>
        <w:t>.</w:t>
      </w:r>
    </w:p>
    <w:p w:rsidR="00153345" w:rsidRPr="0084041F" w:rsidRDefault="002133B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84041F">
        <w:rPr>
          <w:spacing w:val="-12"/>
          <w:sz w:val="22"/>
          <w:szCs w:val="22"/>
        </w:rPr>
        <w:t>D</w:t>
      </w:r>
      <w:r w:rsidR="00634445" w:rsidRPr="0084041F">
        <w:rPr>
          <w:spacing w:val="-12"/>
          <w:sz w:val="22"/>
          <w:szCs w:val="22"/>
        </w:rPr>
        <w:t>’</w:t>
      </w:r>
      <w:r w:rsidRPr="0084041F">
        <w:rPr>
          <w:spacing w:val="-12"/>
          <w:sz w:val="22"/>
          <w:szCs w:val="22"/>
        </w:rPr>
        <w:t xml:space="preserve">une part, </w:t>
      </w:r>
      <w:r w:rsidR="007B7804" w:rsidRPr="0084041F">
        <w:rPr>
          <w:spacing w:val="-12"/>
          <w:sz w:val="22"/>
          <w:szCs w:val="22"/>
        </w:rPr>
        <w:t xml:space="preserve">fait rarissime dans les sciences sociales et humaines, </w:t>
      </w:r>
      <w:r w:rsidRPr="0084041F">
        <w:rPr>
          <w:spacing w:val="-12"/>
          <w:sz w:val="22"/>
          <w:szCs w:val="22"/>
        </w:rPr>
        <w:t xml:space="preserve">elle </w:t>
      </w:r>
      <w:r w:rsidR="007B7804" w:rsidRPr="0084041F">
        <w:rPr>
          <w:spacing w:val="-12"/>
          <w:sz w:val="22"/>
          <w:szCs w:val="22"/>
        </w:rPr>
        <w:t xml:space="preserve">propose de définir </w:t>
      </w:r>
      <w:r w:rsidR="009E246B" w:rsidRPr="0084041F">
        <w:rPr>
          <w:spacing w:val="-12"/>
          <w:sz w:val="22"/>
          <w:szCs w:val="22"/>
        </w:rPr>
        <w:t>d</w:t>
      </w:r>
      <w:r w:rsidR="007B7804" w:rsidRPr="0084041F">
        <w:rPr>
          <w:spacing w:val="-12"/>
          <w:sz w:val="22"/>
          <w:szCs w:val="22"/>
        </w:rPr>
        <w:t xml:space="preserve">es opérateurs conceptuels </w:t>
      </w:r>
      <w:r w:rsidR="00EA1CEF" w:rsidRPr="0084041F">
        <w:rPr>
          <w:spacing w:val="-12"/>
          <w:sz w:val="22"/>
          <w:szCs w:val="22"/>
        </w:rPr>
        <w:t>fondamentaux</w:t>
      </w:r>
      <w:r w:rsidR="0070617B" w:rsidRPr="0084041F">
        <w:rPr>
          <w:spacing w:val="-12"/>
          <w:sz w:val="22"/>
          <w:szCs w:val="22"/>
        </w:rPr>
        <w:t xml:space="preserve"> </w:t>
      </w:r>
      <w:r w:rsidR="007B7804" w:rsidRPr="0084041F">
        <w:rPr>
          <w:spacing w:val="-12"/>
          <w:sz w:val="22"/>
          <w:szCs w:val="22"/>
        </w:rPr>
        <w:t xml:space="preserve">en termes de </w:t>
      </w:r>
      <w:r w:rsidR="007B7804" w:rsidRPr="0084041F">
        <w:rPr>
          <w:i/>
          <w:spacing w:val="-12"/>
          <w:sz w:val="22"/>
          <w:szCs w:val="22"/>
        </w:rPr>
        <w:t>formes de discours</w:t>
      </w:r>
      <w:r w:rsidR="007B7804" w:rsidRPr="0084041F">
        <w:rPr>
          <w:spacing w:val="-12"/>
          <w:sz w:val="22"/>
          <w:szCs w:val="22"/>
        </w:rPr>
        <w:t xml:space="preserve"> et même, de manière encore plus étrange, de </w:t>
      </w:r>
      <w:r w:rsidR="007B7804" w:rsidRPr="0084041F">
        <w:rPr>
          <w:i/>
          <w:spacing w:val="-12"/>
          <w:sz w:val="22"/>
          <w:szCs w:val="22"/>
        </w:rPr>
        <w:t>formes littéraires</w:t>
      </w:r>
      <w:r w:rsidR="007B7804" w:rsidRPr="0084041F">
        <w:rPr>
          <w:spacing w:val="-12"/>
          <w:sz w:val="22"/>
          <w:szCs w:val="22"/>
        </w:rPr>
        <w:t xml:space="preserve">. </w:t>
      </w:r>
      <w:r w:rsidR="0070617B" w:rsidRPr="0084041F">
        <w:rPr>
          <w:spacing w:val="-12"/>
          <w:sz w:val="22"/>
          <w:szCs w:val="22"/>
        </w:rPr>
        <w:t>En quelques lignes, c</w:t>
      </w:r>
      <w:r w:rsidR="00634445" w:rsidRPr="0084041F">
        <w:rPr>
          <w:spacing w:val="-12"/>
          <w:sz w:val="22"/>
          <w:szCs w:val="22"/>
        </w:rPr>
        <w:t>’</w:t>
      </w:r>
      <w:r w:rsidR="0070617B" w:rsidRPr="0084041F">
        <w:rPr>
          <w:spacing w:val="-12"/>
          <w:sz w:val="22"/>
          <w:szCs w:val="22"/>
        </w:rPr>
        <w:t>est une</w:t>
      </w:r>
      <w:r w:rsidR="0003198E" w:rsidRPr="0084041F">
        <w:rPr>
          <w:spacing w:val="-12"/>
          <w:sz w:val="22"/>
          <w:szCs w:val="22"/>
        </w:rPr>
        <w:t xml:space="preserve"> </w:t>
      </w:r>
      <w:r w:rsidR="00B177F2" w:rsidRPr="0084041F">
        <w:rPr>
          <w:spacing w:val="-12"/>
          <w:sz w:val="22"/>
          <w:szCs w:val="22"/>
        </w:rPr>
        <w:t>perspective</w:t>
      </w:r>
      <w:r w:rsidR="0003198E" w:rsidRPr="0084041F">
        <w:rPr>
          <w:spacing w:val="-12"/>
          <w:sz w:val="22"/>
          <w:szCs w:val="22"/>
        </w:rPr>
        <w:t xml:space="preserve"> </w:t>
      </w:r>
      <w:r w:rsidR="008A1EF3" w:rsidRPr="0084041F">
        <w:rPr>
          <w:spacing w:val="-12"/>
          <w:sz w:val="22"/>
          <w:szCs w:val="22"/>
        </w:rPr>
        <w:t>quasiment</w:t>
      </w:r>
      <w:r w:rsidR="0003198E" w:rsidRPr="0084041F">
        <w:rPr>
          <w:spacing w:val="-12"/>
          <w:sz w:val="22"/>
          <w:szCs w:val="22"/>
        </w:rPr>
        <w:t xml:space="preserve"> inédite</w:t>
      </w:r>
      <w:r w:rsidR="0070617B" w:rsidRPr="0084041F">
        <w:rPr>
          <w:spacing w:val="-12"/>
          <w:sz w:val="22"/>
          <w:szCs w:val="22"/>
        </w:rPr>
        <w:t xml:space="preserve"> qui s</w:t>
      </w:r>
      <w:r w:rsidR="00634445" w:rsidRPr="0084041F">
        <w:rPr>
          <w:spacing w:val="-12"/>
          <w:sz w:val="22"/>
          <w:szCs w:val="22"/>
        </w:rPr>
        <w:t>’</w:t>
      </w:r>
      <w:r w:rsidR="0070617B" w:rsidRPr="0084041F">
        <w:rPr>
          <w:spacing w:val="-12"/>
          <w:sz w:val="22"/>
          <w:szCs w:val="22"/>
        </w:rPr>
        <w:t>ouvre ainsi à l</w:t>
      </w:r>
      <w:r w:rsidR="00634445" w:rsidRPr="0084041F">
        <w:rPr>
          <w:spacing w:val="-12"/>
          <w:sz w:val="22"/>
          <w:szCs w:val="22"/>
        </w:rPr>
        <w:t>’</w:t>
      </w:r>
      <w:r w:rsidR="0070617B" w:rsidRPr="0084041F">
        <w:rPr>
          <w:spacing w:val="-12"/>
          <w:sz w:val="22"/>
          <w:szCs w:val="22"/>
        </w:rPr>
        <w:t>anthropologie historique :</w:t>
      </w:r>
      <w:r w:rsidR="0003198E" w:rsidRPr="0084041F">
        <w:rPr>
          <w:spacing w:val="-12"/>
          <w:sz w:val="22"/>
          <w:szCs w:val="22"/>
        </w:rPr>
        <w:t xml:space="preserve"> une </w:t>
      </w:r>
      <w:r w:rsidR="008A1EF3" w:rsidRPr="0084041F">
        <w:rPr>
          <w:spacing w:val="-12"/>
          <w:sz w:val="22"/>
          <w:szCs w:val="22"/>
        </w:rPr>
        <w:t>perspective</w:t>
      </w:r>
      <w:r w:rsidR="00F82E43" w:rsidRPr="0084041F">
        <w:rPr>
          <w:spacing w:val="-12"/>
          <w:sz w:val="22"/>
          <w:szCs w:val="22"/>
        </w:rPr>
        <w:t xml:space="preserve"> langagière et poétique</w:t>
      </w:r>
      <w:r w:rsidR="00F34CCE" w:rsidRPr="0084041F">
        <w:rPr>
          <w:spacing w:val="-12"/>
          <w:sz w:val="22"/>
          <w:szCs w:val="22"/>
        </w:rPr>
        <w:t>,</w:t>
      </w:r>
      <w:r w:rsidR="00617998" w:rsidRPr="0084041F">
        <w:rPr>
          <w:spacing w:val="-12"/>
          <w:sz w:val="22"/>
          <w:szCs w:val="22"/>
        </w:rPr>
        <w:t xml:space="preserve"> que nous avons déjà rencontrée de-ci de-là et</w:t>
      </w:r>
      <w:r w:rsidR="00F82E43" w:rsidRPr="0084041F">
        <w:rPr>
          <w:spacing w:val="-12"/>
          <w:sz w:val="22"/>
          <w:szCs w:val="22"/>
        </w:rPr>
        <w:t xml:space="preserve"> qui va vers une </w:t>
      </w:r>
      <w:r w:rsidR="00F82E43" w:rsidRPr="0084041F">
        <w:rPr>
          <w:i/>
          <w:spacing w:val="-12"/>
          <w:sz w:val="22"/>
          <w:szCs w:val="22"/>
        </w:rPr>
        <w:t>poétique du social</w:t>
      </w:r>
      <w:r w:rsidR="00970EE0" w:rsidRPr="0084041F">
        <w:rPr>
          <w:spacing w:val="-12"/>
          <w:sz w:val="22"/>
          <w:szCs w:val="22"/>
        </w:rPr>
        <w:t>.</w:t>
      </w:r>
      <w:r w:rsidR="005E1B8D" w:rsidRPr="0084041F">
        <w:rPr>
          <w:rStyle w:val="Rfrencedenotedebasdepage"/>
          <w:spacing w:val="-12"/>
          <w:sz w:val="22"/>
          <w:szCs w:val="22"/>
          <w:lang w:val="en-US"/>
        </w:rPr>
        <w:footnoteReference w:id="358"/>
      </w:r>
    </w:p>
    <w:p w:rsidR="004533B1" w:rsidRPr="00A277DE" w:rsidRDefault="009E246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A277DE">
        <w:rPr>
          <w:spacing w:val="-12"/>
          <w:sz w:val="22"/>
          <w:szCs w:val="22"/>
        </w:rPr>
        <w:t>De l</w:t>
      </w:r>
      <w:r w:rsidR="00634445" w:rsidRPr="00A277DE">
        <w:rPr>
          <w:spacing w:val="-12"/>
          <w:sz w:val="22"/>
          <w:szCs w:val="22"/>
        </w:rPr>
        <w:t>’</w:t>
      </w:r>
      <w:r w:rsidRPr="00A277DE">
        <w:rPr>
          <w:spacing w:val="-12"/>
          <w:sz w:val="22"/>
          <w:szCs w:val="22"/>
        </w:rPr>
        <w:t xml:space="preserve">autre, </w:t>
      </w:r>
      <w:r w:rsidR="003C4BE6" w:rsidRPr="00A277DE">
        <w:rPr>
          <w:spacing w:val="-12"/>
          <w:sz w:val="22"/>
          <w:szCs w:val="22"/>
        </w:rPr>
        <w:t xml:space="preserve">elle permet </w:t>
      </w:r>
      <w:r w:rsidR="006B12A6" w:rsidRPr="00A277DE">
        <w:rPr>
          <w:spacing w:val="-12"/>
          <w:sz w:val="22"/>
          <w:szCs w:val="22"/>
        </w:rPr>
        <w:t>de redonner vie à</w:t>
      </w:r>
      <w:r w:rsidR="003C4BE6" w:rsidRPr="00A277DE">
        <w:rPr>
          <w:spacing w:val="-12"/>
          <w:sz w:val="22"/>
          <w:szCs w:val="22"/>
        </w:rPr>
        <w:t xml:space="preserve"> </w:t>
      </w:r>
      <w:r w:rsidR="006B12A6" w:rsidRPr="00A277DE">
        <w:rPr>
          <w:spacing w:val="-12"/>
          <w:sz w:val="22"/>
          <w:szCs w:val="22"/>
        </w:rPr>
        <w:t>l</w:t>
      </w:r>
      <w:r w:rsidR="00634445" w:rsidRPr="00A277DE">
        <w:rPr>
          <w:spacing w:val="-12"/>
          <w:sz w:val="22"/>
          <w:szCs w:val="22"/>
        </w:rPr>
        <w:t>’</w:t>
      </w:r>
      <w:r w:rsidR="00B728B2" w:rsidRPr="00A277DE">
        <w:rPr>
          <w:spacing w:val="-12"/>
          <w:sz w:val="22"/>
          <w:szCs w:val="22"/>
        </w:rPr>
        <w:t>approche de</w:t>
      </w:r>
      <w:r w:rsidR="003C4BE6" w:rsidRPr="00A277DE">
        <w:rPr>
          <w:spacing w:val="-12"/>
          <w:sz w:val="22"/>
          <w:szCs w:val="22"/>
        </w:rPr>
        <w:t xml:space="preserve"> l</w:t>
      </w:r>
      <w:r w:rsidR="00634445" w:rsidRPr="00A277DE">
        <w:rPr>
          <w:spacing w:val="-12"/>
          <w:sz w:val="22"/>
          <w:szCs w:val="22"/>
        </w:rPr>
        <w:t>’</w:t>
      </w:r>
      <w:r w:rsidRPr="00A277DE">
        <w:rPr>
          <w:spacing w:val="-12"/>
          <w:sz w:val="22"/>
          <w:szCs w:val="22"/>
        </w:rPr>
        <w:t>histoire de l</w:t>
      </w:r>
      <w:r w:rsidR="00634445" w:rsidRPr="00A277DE">
        <w:rPr>
          <w:spacing w:val="-12"/>
          <w:sz w:val="22"/>
          <w:szCs w:val="22"/>
        </w:rPr>
        <w:t>’</w:t>
      </w:r>
      <w:r w:rsidRPr="00A277DE">
        <w:rPr>
          <w:spacing w:val="-12"/>
          <w:sz w:val="22"/>
          <w:szCs w:val="22"/>
        </w:rPr>
        <w:t>individuation et de la subjectivation</w:t>
      </w:r>
      <w:r w:rsidR="00153345" w:rsidRPr="00A277DE">
        <w:rPr>
          <w:spacing w:val="-12"/>
          <w:sz w:val="22"/>
          <w:szCs w:val="22"/>
        </w:rPr>
        <w:t xml:space="preserve"> par</w:t>
      </w:r>
      <w:r w:rsidR="00B728B2" w:rsidRPr="00A277DE">
        <w:rPr>
          <w:spacing w:val="-12"/>
          <w:sz w:val="22"/>
          <w:szCs w:val="22"/>
        </w:rPr>
        <w:t xml:space="preserve"> l</w:t>
      </w:r>
      <w:r w:rsidR="00634445" w:rsidRPr="00A277DE">
        <w:rPr>
          <w:spacing w:val="-12"/>
          <w:sz w:val="22"/>
          <w:szCs w:val="22"/>
        </w:rPr>
        <w:t>’</w:t>
      </w:r>
      <w:r w:rsidR="00B728B2" w:rsidRPr="00A277DE">
        <w:rPr>
          <w:spacing w:val="-12"/>
          <w:sz w:val="22"/>
          <w:szCs w:val="22"/>
        </w:rPr>
        <w:t>étude des formes langagières et poétiques</w:t>
      </w:r>
      <w:r w:rsidR="006B12A6" w:rsidRPr="00A277DE">
        <w:rPr>
          <w:spacing w:val="-12"/>
          <w:sz w:val="22"/>
          <w:szCs w:val="22"/>
        </w:rPr>
        <w:t xml:space="preserve"> engagée par Groethuysen</w:t>
      </w:r>
      <w:r w:rsidR="00354BE1" w:rsidRPr="00A277DE">
        <w:rPr>
          <w:spacing w:val="-12"/>
          <w:sz w:val="22"/>
          <w:szCs w:val="22"/>
        </w:rPr>
        <w:fldChar w:fldCharType="begin"/>
      </w:r>
      <w:r w:rsidR="00575111" w:rsidRPr="00A277DE">
        <w:rPr>
          <w:spacing w:val="-12"/>
          <w:sz w:val="22"/>
          <w:szCs w:val="22"/>
        </w:rPr>
        <w:instrText xml:space="preserve"> XE "Groethuysen" </w:instrText>
      </w:r>
      <w:r w:rsidR="00354BE1" w:rsidRPr="00A277DE">
        <w:rPr>
          <w:spacing w:val="-12"/>
          <w:sz w:val="22"/>
          <w:szCs w:val="22"/>
        </w:rPr>
        <w:fldChar w:fldCharType="end"/>
      </w:r>
      <w:r w:rsidR="002B322C" w:rsidRPr="00A277DE">
        <w:rPr>
          <w:spacing w:val="-12"/>
          <w:sz w:val="22"/>
          <w:szCs w:val="22"/>
        </w:rPr>
        <w:t xml:space="preserve"> </w:t>
      </w:r>
      <w:r w:rsidR="00F17944" w:rsidRPr="00A277DE">
        <w:rPr>
          <w:spacing w:val="-12"/>
          <w:sz w:val="22"/>
          <w:szCs w:val="22"/>
        </w:rPr>
        <w:t>mais</w:t>
      </w:r>
      <w:r w:rsidR="002B322C" w:rsidRPr="00A277DE">
        <w:rPr>
          <w:spacing w:val="-12"/>
          <w:sz w:val="22"/>
          <w:szCs w:val="22"/>
        </w:rPr>
        <w:t xml:space="preserve"> </w:t>
      </w:r>
      <w:r w:rsidR="00E5764E" w:rsidRPr="00A277DE">
        <w:rPr>
          <w:spacing w:val="-12"/>
          <w:sz w:val="22"/>
          <w:szCs w:val="22"/>
        </w:rPr>
        <w:t xml:space="preserve">totalement </w:t>
      </w:r>
      <w:r w:rsidR="002B322C" w:rsidRPr="00A277DE">
        <w:rPr>
          <w:spacing w:val="-12"/>
          <w:sz w:val="22"/>
          <w:szCs w:val="22"/>
        </w:rPr>
        <w:t>oubliée depuis</w:t>
      </w:r>
      <w:r w:rsidR="003E67A2">
        <w:rPr>
          <w:spacing w:val="-12"/>
          <w:sz w:val="22"/>
          <w:szCs w:val="22"/>
        </w:rPr>
        <w:t>, tout en complétant celle-ci par l’approche sociologique et historique qui lui man</w:t>
      </w:r>
      <w:r w:rsidR="0015265D">
        <w:rPr>
          <w:spacing w:val="-12"/>
          <w:sz w:val="22"/>
          <w:szCs w:val="22"/>
        </w:rPr>
        <w:softHyphen/>
      </w:r>
      <w:r w:rsidR="003E67A2">
        <w:rPr>
          <w:spacing w:val="-12"/>
          <w:sz w:val="22"/>
          <w:szCs w:val="22"/>
        </w:rPr>
        <w:t>quait</w:t>
      </w:r>
      <w:r w:rsidR="00B15C47">
        <w:rPr>
          <w:spacing w:val="-12"/>
          <w:sz w:val="22"/>
          <w:szCs w:val="22"/>
        </w:rPr>
        <w:t xml:space="preserve"> en partie</w:t>
      </w:r>
      <w:r w:rsidR="006B12A6" w:rsidRPr="00A277DE">
        <w:rPr>
          <w:spacing w:val="-12"/>
          <w:sz w:val="22"/>
          <w:szCs w:val="22"/>
        </w:rPr>
        <w:t>.</w:t>
      </w:r>
      <w:r w:rsidR="002B322C" w:rsidRPr="00A277DE">
        <w:rPr>
          <w:spacing w:val="-12"/>
          <w:sz w:val="22"/>
          <w:szCs w:val="22"/>
        </w:rPr>
        <w:t xml:space="preserve"> </w:t>
      </w:r>
      <w:r w:rsidR="00AA0412" w:rsidRPr="00A277DE">
        <w:rPr>
          <w:spacing w:val="-12"/>
          <w:sz w:val="22"/>
          <w:szCs w:val="22"/>
        </w:rPr>
        <w:t xml:space="preserve">Certes, la classification des modes de discours et des formes </w:t>
      </w:r>
      <w:r w:rsidR="003E67A2" w:rsidRPr="00A277DE">
        <w:rPr>
          <w:spacing w:val="-12"/>
          <w:sz w:val="22"/>
          <w:szCs w:val="22"/>
        </w:rPr>
        <w:t>anthropolo</w:t>
      </w:r>
      <w:r w:rsidR="003E67A2">
        <w:rPr>
          <w:spacing w:val="-12"/>
          <w:sz w:val="22"/>
          <w:szCs w:val="22"/>
        </w:rPr>
        <w:t>g</w:t>
      </w:r>
      <w:r w:rsidR="003E67A2" w:rsidRPr="00A277DE">
        <w:rPr>
          <w:spacing w:val="-12"/>
          <w:sz w:val="22"/>
          <w:szCs w:val="22"/>
        </w:rPr>
        <w:t>iques</w:t>
      </w:r>
      <w:r w:rsidR="00AA0412" w:rsidRPr="00A277DE">
        <w:rPr>
          <w:spacing w:val="-12"/>
          <w:sz w:val="22"/>
          <w:szCs w:val="22"/>
        </w:rPr>
        <w:t xml:space="preserve"> qui les accompagnent est beaucoup moins complète et différenciée </w:t>
      </w:r>
      <w:r w:rsidR="004533B1" w:rsidRPr="00A277DE">
        <w:rPr>
          <w:spacing w:val="-12"/>
          <w:sz w:val="22"/>
          <w:szCs w:val="22"/>
        </w:rPr>
        <w:t>chez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4533B1" w:rsidRPr="00A277DE">
        <w:rPr>
          <w:spacing w:val="-12"/>
          <w:sz w:val="22"/>
          <w:szCs w:val="22"/>
        </w:rPr>
        <w:t xml:space="preserve"> </w:t>
      </w:r>
      <w:r w:rsidR="00AA0412" w:rsidRPr="00A277DE">
        <w:rPr>
          <w:spacing w:val="-12"/>
          <w:sz w:val="22"/>
          <w:szCs w:val="22"/>
        </w:rPr>
        <w:t xml:space="preserve">que celle élaborée par </w:t>
      </w:r>
      <w:r w:rsidR="008A1EF3" w:rsidRPr="00A277DE">
        <w:rPr>
          <w:spacing w:val="-12"/>
          <w:sz w:val="22"/>
          <w:szCs w:val="22"/>
        </w:rPr>
        <w:t>Groethuysen</w:t>
      </w:r>
      <w:r w:rsidR="00970EE0">
        <w:rPr>
          <w:spacing w:val="-12"/>
          <w:sz w:val="22"/>
          <w:szCs w:val="22"/>
        </w:rPr>
        <w:t>.</w:t>
      </w:r>
      <w:r w:rsidR="009D1DDF" w:rsidRPr="00A277DE">
        <w:rPr>
          <w:rStyle w:val="Rfrencedenotedebasdepage"/>
          <w:spacing w:val="-12"/>
          <w:sz w:val="22"/>
          <w:szCs w:val="22"/>
          <w:lang w:val="en-US"/>
        </w:rPr>
        <w:footnoteReference w:id="359"/>
      </w:r>
      <w:r w:rsidR="00AA0412" w:rsidRPr="00A277DE">
        <w:rPr>
          <w:spacing w:val="-12"/>
          <w:sz w:val="22"/>
          <w:szCs w:val="22"/>
        </w:rPr>
        <w:t xml:space="preserve"> M</w:t>
      </w:r>
      <w:r w:rsidR="00361AA4" w:rsidRPr="00A277DE">
        <w:rPr>
          <w:spacing w:val="-12"/>
          <w:sz w:val="22"/>
          <w:szCs w:val="22"/>
        </w:rPr>
        <w:t xml:space="preserve">ais </w:t>
      </w:r>
      <w:r w:rsidR="00545A8F" w:rsidRPr="00A277DE">
        <w:rPr>
          <w:spacing w:val="-12"/>
          <w:sz w:val="22"/>
          <w:szCs w:val="22"/>
        </w:rPr>
        <w:t>elle a l</w:t>
      </w:r>
      <w:r w:rsidR="00634445" w:rsidRPr="00A277DE">
        <w:rPr>
          <w:spacing w:val="-12"/>
          <w:sz w:val="22"/>
          <w:szCs w:val="22"/>
        </w:rPr>
        <w:t>’</w:t>
      </w:r>
      <w:r w:rsidR="00545A8F" w:rsidRPr="00A277DE">
        <w:rPr>
          <w:spacing w:val="-12"/>
          <w:sz w:val="22"/>
          <w:szCs w:val="22"/>
        </w:rPr>
        <w:t xml:space="preserve">énorme mérite de faire </w:t>
      </w:r>
      <w:r w:rsidR="00F34CCE" w:rsidRPr="00A277DE">
        <w:rPr>
          <w:spacing w:val="-12"/>
          <w:sz w:val="22"/>
          <w:szCs w:val="22"/>
        </w:rPr>
        <w:t>ressurgir</w:t>
      </w:r>
      <w:r w:rsidR="00545A8F" w:rsidRPr="00A277DE">
        <w:rPr>
          <w:spacing w:val="-12"/>
          <w:sz w:val="22"/>
          <w:szCs w:val="22"/>
        </w:rPr>
        <w:t xml:space="preserve"> une </w:t>
      </w:r>
      <w:r w:rsidR="008A1EF3" w:rsidRPr="00A277DE">
        <w:rPr>
          <w:spacing w:val="-12"/>
          <w:sz w:val="22"/>
          <w:szCs w:val="22"/>
        </w:rPr>
        <w:t>problématique</w:t>
      </w:r>
      <w:r w:rsidR="00F05664">
        <w:rPr>
          <w:spacing w:val="-12"/>
          <w:sz w:val="22"/>
          <w:szCs w:val="22"/>
        </w:rPr>
        <w:t xml:space="preserve"> alliant formes de lan</w:t>
      </w:r>
      <w:r w:rsidR="0084041F">
        <w:rPr>
          <w:spacing w:val="-12"/>
          <w:sz w:val="22"/>
          <w:szCs w:val="22"/>
        </w:rPr>
        <w:softHyphen/>
      </w:r>
      <w:r w:rsidR="00F05664">
        <w:rPr>
          <w:spacing w:val="-12"/>
          <w:sz w:val="22"/>
          <w:szCs w:val="22"/>
        </w:rPr>
        <w:t>gage,</w:t>
      </w:r>
      <w:r w:rsidR="004428C1" w:rsidRPr="00A277DE">
        <w:rPr>
          <w:spacing w:val="-12"/>
          <w:sz w:val="22"/>
          <w:szCs w:val="22"/>
        </w:rPr>
        <w:t xml:space="preserve"> formes</w:t>
      </w:r>
      <w:r w:rsidR="003E67A2">
        <w:rPr>
          <w:spacing w:val="-12"/>
          <w:sz w:val="22"/>
          <w:szCs w:val="22"/>
        </w:rPr>
        <w:t xml:space="preserve"> sociales et</w:t>
      </w:r>
      <w:r w:rsidR="004428C1" w:rsidRPr="00A277DE">
        <w:rPr>
          <w:spacing w:val="-12"/>
          <w:sz w:val="22"/>
          <w:szCs w:val="22"/>
        </w:rPr>
        <w:t xml:space="preserve"> </w:t>
      </w:r>
      <w:r w:rsidR="00F05664">
        <w:rPr>
          <w:spacing w:val="-12"/>
          <w:sz w:val="22"/>
          <w:szCs w:val="22"/>
        </w:rPr>
        <w:t xml:space="preserve">formes </w:t>
      </w:r>
      <w:r w:rsidR="004428C1" w:rsidRPr="00A277DE">
        <w:rPr>
          <w:spacing w:val="-12"/>
          <w:sz w:val="22"/>
          <w:szCs w:val="22"/>
        </w:rPr>
        <w:t>anthropologiques</w:t>
      </w:r>
      <w:r w:rsidR="006406FC" w:rsidRPr="00A277DE">
        <w:rPr>
          <w:spacing w:val="-12"/>
          <w:sz w:val="22"/>
          <w:szCs w:val="22"/>
        </w:rPr>
        <w:t>,</w:t>
      </w:r>
      <w:r w:rsidR="00545A8F" w:rsidRPr="00A277DE">
        <w:rPr>
          <w:spacing w:val="-12"/>
          <w:sz w:val="22"/>
          <w:szCs w:val="22"/>
        </w:rPr>
        <w:t xml:space="preserve"> </w:t>
      </w:r>
      <w:r w:rsidR="00F34CCE" w:rsidRPr="00A277DE">
        <w:rPr>
          <w:spacing w:val="-12"/>
          <w:sz w:val="22"/>
          <w:szCs w:val="22"/>
        </w:rPr>
        <w:t>qui a</w:t>
      </w:r>
      <w:r w:rsidR="00971FA5" w:rsidRPr="00A277DE">
        <w:rPr>
          <w:spacing w:val="-12"/>
          <w:sz w:val="22"/>
          <w:szCs w:val="22"/>
        </w:rPr>
        <w:t>vait</w:t>
      </w:r>
      <w:r w:rsidR="00545A8F" w:rsidRPr="00A277DE">
        <w:rPr>
          <w:spacing w:val="-12"/>
          <w:sz w:val="22"/>
          <w:szCs w:val="22"/>
        </w:rPr>
        <w:t xml:space="preserve"> disparu pen</w:t>
      </w:r>
      <w:r w:rsidR="0084041F">
        <w:rPr>
          <w:spacing w:val="-12"/>
          <w:sz w:val="22"/>
          <w:szCs w:val="22"/>
        </w:rPr>
        <w:softHyphen/>
      </w:r>
      <w:r w:rsidR="00545A8F" w:rsidRPr="00A277DE">
        <w:rPr>
          <w:spacing w:val="-12"/>
          <w:sz w:val="22"/>
          <w:szCs w:val="22"/>
        </w:rPr>
        <w:t xml:space="preserve">dant </w:t>
      </w:r>
      <w:r w:rsidR="00971FA5" w:rsidRPr="00A277DE">
        <w:rPr>
          <w:spacing w:val="-12"/>
          <w:sz w:val="22"/>
          <w:szCs w:val="22"/>
        </w:rPr>
        <w:t>la période</w:t>
      </w:r>
      <w:r w:rsidR="00545A8F" w:rsidRPr="00A277DE">
        <w:rPr>
          <w:spacing w:val="-12"/>
          <w:sz w:val="22"/>
          <w:szCs w:val="22"/>
        </w:rPr>
        <w:t xml:space="preserve"> structural</w:t>
      </w:r>
      <w:r w:rsidR="00971FA5" w:rsidRPr="00A277DE">
        <w:rPr>
          <w:spacing w:val="-12"/>
          <w:sz w:val="22"/>
          <w:szCs w:val="22"/>
        </w:rPr>
        <w:t>iste</w:t>
      </w:r>
      <w:r w:rsidR="0049650C">
        <w:rPr>
          <w:spacing w:val="-12"/>
          <w:sz w:val="22"/>
          <w:szCs w:val="22"/>
        </w:rPr>
        <w:t xml:space="preserve"> et systémiste</w:t>
      </w:r>
      <w:r w:rsidR="00545A8F" w:rsidRPr="00A277DE">
        <w:rPr>
          <w:spacing w:val="-12"/>
          <w:sz w:val="22"/>
          <w:szCs w:val="22"/>
        </w:rPr>
        <w:t xml:space="preserve"> </w:t>
      </w:r>
      <w:r w:rsidR="00971FA5" w:rsidRPr="00A277DE">
        <w:rPr>
          <w:spacing w:val="-12"/>
          <w:sz w:val="22"/>
          <w:szCs w:val="22"/>
        </w:rPr>
        <w:t>des années 1960-</w:t>
      </w:r>
      <w:r w:rsidR="00B15C47">
        <w:rPr>
          <w:spacing w:val="-12"/>
          <w:sz w:val="22"/>
          <w:szCs w:val="22"/>
        </w:rPr>
        <w:t>19</w:t>
      </w:r>
      <w:r w:rsidR="00971FA5" w:rsidRPr="00A277DE">
        <w:rPr>
          <w:spacing w:val="-12"/>
          <w:sz w:val="22"/>
          <w:szCs w:val="22"/>
        </w:rPr>
        <w:t>70</w:t>
      </w:r>
      <w:r w:rsidR="00F26101">
        <w:rPr>
          <w:spacing w:val="-12"/>
          <w:sz w:val="22"/>
          <w:szCs w:val="22"/>
        </w:rPr>
        <w:t>,</w:t>
      </w:r>
      <w:r w:rsidR="00971FA5" w:rsidRPr="00A277DE">
        <w:rPr>
          <w:spacing w:val="-12"/>
          <w:sz w:val="22"/>
          <w:szCs w:val="22"/>
        </w:rPr>
        <w:t xml:space="preserve"> </w:t>
      </w:r>
      <w:r w:rsidR="00545A8F" w:rsidRPr="00A277DE">
        <w:rPr>
          <w:spacing w:val="-12"/>
          <w:sz w:val="22"/>
          <w:szCs w:val="22"/>
        </w:rPr>
        <w:t xml:space="preserve">et </w:t>
      </w:r>
      <w:r w:rsidR="00971FA5" w:rsidRPr="00A277DE">
        <w:rPr>
          <w:spacing w:val="-12"/>
          <w:sz w:val="22"/>
          <w:szCs w:val="22"/>
        </w:rPr>
        <w:t>la péri</w:t>
      </w:r>
      <w:r w:rsidR="0084041F">
        <w:rPr>
          <w:spacing w:val="-12"/>
          <w:sz w:val="22"/>
          <w:szCs w:val="22"/>
        </w:rPr>
        <w:softHyphen/>
      </w:r>
      <w:r w:rsidR="00971FA5" w:rsidRPr="00A277DE">
        <w:rPr>
          <w:spacing w:val="-12"/>
          <w:sz w:val="22"/>
          <w:szCs w:val="22"/>
        </w:rPr>
        <w:t>ode</w:t>
      </w:r>
      <w:r w:rsidR="00545A8F" w:rsidRPr="00A277DE">
        <w:rPr>
          <w:spacing w:val="-12"/>
          <w:sz w:val="22"/>
          <w:szCs w:val="22"/>
        </w:rPr>
        <w:t xml:space="preserve"> individualiste</w:t>
      </w:r>
      <w:r w:rsidR="005062DD">
        <w:rPr>
          <w:spacing w:val="-12"/>
          <w:sz w:val="22"/>
          <w:szCs w:val="22"/>
        </w:rPr>
        <w:t xml:space="preserve"> et déconstructionniste</w:t>
      </w:r>
      <w:r w:rsidR="00545A8F" w:rsidRPr="00A277DE">
        <w:rPr>
          <w:spacing w:val="-12"/>
          <w:sz w:val="22"/>
          <w:szCs w:val="22"/>
        </w:rPr>
        <w:t xml:space="preserve"> </w:t>
      </w:r>
      <w:r w:rsidR="005062DD">
        <w:rPr>
          <w:spacing w:val="-12"/>
          <w:sz w:val="22"/>
          <w:szCs w:val="22"/>
        </w:rPr>
        <w:t>des deux décennies</w:t>
      </w:r>
      <w:r w:rsidR="00971FA5" w:rsidRPr="00A277DE">
        <w:rPr>
          <w:spacing w:val="-12"/>
          <w:sz w:val="22"/>
          <w:szCs w:val="22"/>
        </w:rPr>
        <w:t xml:space="preserve"> suivante</w:t>
      </w:r>
      <w:r w:rsidR="005062DD">
        <w:rPr>
          <w:spacing w:val="-12"/>
          <w:sz w:val="22"/>
          <w:szCs w:val="22"/>
        </w:rPr>
        <w:t>s</w:t>
      </w:r>
      <w:r w:rsidR="00545A8F" w:rsidRPr="00A277DE">
        <w:rPr>
          <w:spacing w:val="-12"/>
          <w:sz w:val="22"/>
          <w:szCs w:val="22"/>
        </w:rPr>
        <w:t>.</w:t>
      </w:r>
    </w:p>
    <w:p w:rsidR="002A5EC1" w:rsidRDefault="00572ABB"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572ABB">
        <w:rPr>
          <w:spacing w:val="-10"/>
          <w:sz w:val="22"/>
          <w:szCs w:val="22"/>
        </w:rPr>
        <w:t xml:space="preserve">Il est vrai </w:t>
      </w:r>
      <w:r>
        <w:rPr>
          <w:spacing w:val="-10"/>
          <w:sz w:val="22"/>
          <w:szCs w:val="22"/>
        </w:rPr>
        <w:t xml:space="preserve">que </w:t>
      </w:r>
      <w:r w:rsidR="00672A06">
        <w:rPr>
          <w:spacing w:val="-10"/>
          <w:sz w:val="22"/>
          <w:szCs w:val="22"/>
        </w:rPr>
        <w:t xml:space="preserve">l’organisation de la </w:t>
      </w:r>
      <w:r w:rsidR="00E70ECD">
        <w:rPr>
          <w:spacing w:val="-10"/>
          <w:sz w:val="22"/>
          <w:szCs w:val="22"/>
        </w:rPr>
        <w:t>suite</w:t>
      </w:r>
      <w:r w:rsidR="00672A06">
        <w:rPr>
          <w:spacing w:val="-10"/>
          <w:sz w:val="22"/>
          <w:szCs w:val="22"/>
        </w:rPr>
        <w:t xml:space="preserve"> de l’article </w:t>
      </w:r>
      <w:r w:rsidR="00E70ECD">
        <w:rPr>
          <w:spacing w:val="-10"/>
          <w:sz w:val="22"/>
          <w:szCs w:val="22"/>
        </w:rPr>
        <w:t>fait penser</w:t>
      </w:r>
      <w:r w:rsidR="00672A06">
        <w:rPr>
          <w:spacing w:val="-10"/>
          <w:sz w:val="22"/>
          <w:szCs w:val="22"/>
        </w:rPr>
        <w:t xml:space="preserve"> que toutes ces potentialités n’ont pas encore été totalement exploitées. L</w:t>
      </w:r>
      <w:r w:rsidR="00CC04CA" w:rsidRPr="00572ABB">
        <w:rPr>
          <w:spacing w:val="-10"/>
          <w:sz w:val="22"/>
          <w:szCs w:val="22"/>
        </w:rPr>
        <w:t>a</w:t>
      </w:r>
      <w:r w:rsidR="00326EFF" w:rsidRPr="00572ABB">
        <w:rPr>
          <w:spacing w:val="-10"/>
          <w:sz w:val="22"/>
          <w:szCs w:val="22"/>
        </w:rPr>
        <w:t xml:space="preserve"> </w:t>
      </w:r>
      <w:r w:rsidR="00E70ECD" w:rsidRPr="00572ABB">
        <w:rPr>
          <w:spacing w:val="-10"/>
          <w:sz w:val="22"/>
          <w:szCs w:val="22"/>
        </w:rPr>
        <w:t>classifica</w:t>
      </w:r>
      <w:r w:rsidR="00E70ECD">
        <w:rPr>
          <w:spacing w:val="-10"/>
          <w:sz w:val="22"/>
          <w:szCs w:val="22"/>
        </w:rPr>
        <w:t>t</w:t>
      </w:r>
      <w:r w:rsidR="00E70ECD" w:rsidRPr="00572ABB">
        <w:rPr>
          <w:spacing w:val="-10"/>
          <w:sz w:val="22"/>
          <w:szCs w:val="22"/>
        </w:rPr>
        <w:t>ion</w:t>
      </w:r>
      <w:r w:rsidR="00326EFF" w:rsidRPr="00572ABB">
        <w:rPr>
          <w:spacing w:val="-10"/>
          <w:sz w:val="22"/>
          <w:szCs w:val="22"/>
        </w:rPr>
        <w:t xml:space="preserve"> </w:t>
      </w:r>
      <w:r w:rsidR="003E67A2" w:rsidRPr="00572ABB">
        <w:rPr>
          <w:spacing w:val="-10"/>
          <w:sz w:val="22"/>
          <w:szCs w:val="22"/>
        </w:rPr>
        <w:t>tripartite</w:t>
      </w:r>
      <w:r w:rsidR="00672A06">
        <w:rPr>
          <w:spacing w:val="-10"/>
          <w:sz w:val="22"/>
          <w:szCs w:val="22"/>
        </w:rPr>
        <w:t xml:space="preserve"> et explicitement centrée sur le sujet d’énonciation</w:t>
      </w:r>
      <w:r w:rsidR="00C50DC3">
        <w:rPr>
          <w:spacing w:val="-10"/>
          <w:sz w:val="22"/>
          <w:szCs w:val="22"/>
        </w:rPr>
        <w:t xml:space="preserve"> </w:t>
      </w:r>
      <w:r w:rsidR="00CC04CA" w:rsidRPr="00572ABB">
        <w:rPr>
          <w:spacing w:val="-10"/>
          <w:sz w:val="22"/>
          <w:szCs w:val="22"/>
        </w:rPr>
        <w:t>introduite au départ</w:t>
      </w:r>
      <w:r w:rsidR="00672A06">
        <w:rPr>
          <w:spacing w:val="-10"/>
          <w:sz w:val="22"/>
          <w:szCs w:val="22"/>
        </w:rPr>
        <w:t> :</w:t>
      </w:r>
      <w:r w:rsidRPr="00572ABB">
        <w:rPr>
          <w:spacing w:val="-10"/>
          <w:sz w:val="22"/>
          <w:szCs w:val="22"/>
        </w:rPr>
        <w:t xml:space="preserve"> (a) </w:t>
      </w:r>
      <w:r w:rsidRPr="00572ABB">
        <w:rPr>
          <w:i/>
          <w:spacing w:val="-10"/>
          <w:sz w:val="22"/>
          <w:szCs w:val="22"/>
        </w:rPr>
        <w:t>individu</w:t>
      </w:r>
      <w:r w:rsidRPr="00572ABB">
        <w:rPr>
          <w:spacing w:val="-10"/>
          <w:sz w:val="22"/>
          <w:szCs w:val="22"/>
        </w:rPr>
        <w:t xml:space="preserve"> / (b) </w:t>
      </w:r>
      <w:r w:rsidRPr="00572ABB">
        <w:rPr>
          <w:i/>
          <w:spacing w:val="-10"/>
          <w:sz w:val="22"/>
          <w:szCs w:val="22"/>
        </w:rPr>
        <w:t>sujet d’énonciation</w:t>
      </w:r>
      <w:r w:rsidRPr="00572ABB">
        <w:rPr>
          <w:spacing w:val="-10"/>
          <w:sz w:val="22"/>
          <w:szCs w:val="22"/>
        </w:rPr>
        <w:t xml:space="preserve"> / (c) </w:t>
      </w:r>
      <w:r w:rsidRPr="00572ABB">
        <w:rPr>
          <w:i/>
          <w:spacing w:val="-10"/>
          <w:sz w:val="22"/>
          <w:szCs w:val="22"/>
        </w:rPr>
        <w:t>moi</w:t>
      </w:r>
      <w:r w:rsidR="00E70ECD">
        <w:rPr>
          <w:spacing w:val="-10"/>
          <w:sz w:val="22"/>
          <w:szCs w:val="22"/>
        </w:rPr>
        <w:t xml:space="preserve"> (pp. </w:t>
      </w:r>
      <w:r w:rsidRPr="00572ABB">
        <w:rPr>
          <w:spacing w:val="-10"/>
          <w:sz w:val="22"/>
          <w:szCs w:val="22"/>
        </w:rPr>
        <w:t xml:space="preserve">215-216) </w:t>
      </w:r>
      <w:r w:rsidR="00E70ECD">
        <w:rPr>
          <w:spacing w:val="-10"/>
          <w:sz w:val="22"/>
          <w:szCs w:val="22"/>
        </w:rPr>
        <w:t xml:space="preserve">se </w:t>
      </w:r>
      <w:r w:rsidR="00C50DC3">
        <w:rPr>
          <w:spacing w:val="-10"/>
          <w:sz w:val="22"/>
          <w:szCs w:val="22"/>
        </w:rPr>
        <w:t>re</w:t>
      </w:r>
      <w:r w:rsidR="00E70ECD">
        <w:rPr>
          <w:spacing w:val="-10"/>
          <w:sz w:val="22"/>
          <w:szCs w:val="22"/>
        </w:rPr>
        <w:t>transforme</w:t>
      </w:r>
      <w:r w:rsidR="00C50DC3">
        <w:rPr>
          <w:spacing w:val="-10"/>
          <w:sz w:val="22"/>
          <w:szCs w:val="22"/>
        </w:rPr>
        <w:t>, on l’a vu plus haut,</w:t>
      </w:r>
      <w:r w:rsidR="00E70ECD">
        <w:rPr>
          <w:spacing w:val="-10"/>
          <w:sz w:val="22"/>
          <w:szCs w:val="22"/>
        </w:rPr>
        <w:t xml:space="preserve"> en une organisation duelle </w:t>
      </w:r>
      <w:r w:rsidR="00DA43F6">
        <w:rPr>
          <w:spacing w:val="-10"/>
          <w:sz w:val="22"/>
          <w:szCs w:val="22"/>
        </w:rPr>
        <w:t xml:space="preserve">beaucoup </w:t>
      </w:r>
      <w:r w:rsidR="00E70ECD">
        <w:rPr>
          <w:spacing w:val="-10"/>
          <w:sz w:val="22"/>
          <w:szCs w:val="22"/>
        </w:rPr>
        <w:t>plus traditionnelle faisant se succéder une section</w:t>
      </w:r>
      <w:r w:rsidR="000927D4">
        <w:rPr>
          <w:spacing w:val="-10"/>
          <w:sz w:val="22"/>
          <w:szCs w:val="22"/>
        </w:rPr>
        <w:t> </w:t>
      </w:r>
      <w:r w:rsidR="00E70ECD">
        <w:rPr>
          <w:spacing w:val="-10"/>
          <w:sz w:val="22"/>
          <w:szCs w:val="22"/>
        </w:rPr>
        <w:t>III consacré</w:t>
      </w:r>
      <w:r w:rsidR="00C50DC3">
        <w:rPr>
          <w:spacing w:val="-10"/>
          <w:sz w:val="22"/>
          <w:szCs w:val="22"/>
        </w:rPr>
        <w:t>e</w:t>
      </w:r>
      <w:r w:rsidR="00E70ECD">
        <w:rPr>
          <w:spacing w:val="-10"/>
          <w:sz w:val="22"/>
          <w:szCs w:val="22"/>
        </w:rPr>
        <w:t xml:space="preserve"> à </w:t>
      </w:r>
      <w:r w:rsidR="00E70ECD">
        <w:rPr>
          <w:i/>
          <w:spacing w:val="-10"/>
          <w:sz w:val="22"/>
          <w:szCs w:val="22"/>
        </w:rPr>
        <w:t>« l’</w:t>
      </w:r>
      <w:r w:rsidR="00E70ECD" w:rsidRPr="00E70ECD">
        <w:rPr>
          <w:i/>
          <w:spacing w:val="-10"/>
          <w:sz w:val="22"/>
          <w:szCs w:val="22"/>
        </w:rPr>
        <w:t>individu</w:t>
      </w:r>
      <w:r w:rsidR="00E70ECD">
        <w:rPr>
          <w:i/>
          <w:spacing w:val="-10"/>
          <w:sz w:val="22"/>
          <w:szCs w:val="22"/>
        </w:rPr>
        <w:t> »</w:t>
      </w:r>
      <w:r w:rsidR="002A5EC1">
        <w:rPr>
          <w:i/>
          <w:spacing w:val="-10"/>
          <w:sz w:val="22"/>
          <w:szCs w:val="22"/>
        </w:rPr>
        <w:t xml:space="preserve"> </w:t>
      </w:r>
      <w:r w:rsidR="002A5EC1" w:rsidRPr="002A5EC1">
        <w:rPr>
          <w:spacing w:val="-10"/>
          <w:sz w:val="22"/>
          <w:szCs w:val="22"/>
        </w:rPr>
        <w:t>observé en extériorité</w:t>
      </w:r>
      <w:r w:rsidR="00E70ECD" w:rsidRPr="002A5EC1">
        <w:rPr>
          <w:spacing w:val="-10"/>
          <w:sz w:val="22"/>
          <w:szCs w:val="22"/>
        </w:rPr>
        <w:t xml:space="preserve"> </w:t>
      </w:r>
      <w:r w:rsidR="00E70ECD">
        <w:rPr>
          <w:spacing w:val="-10"/>
          <w:sz w:val="22"/>
          <w:szCs w:val="22"/>
        </w:rPr>
        <w:t>(</w:t>
      </w:r>
      <w:r w:rsidR="00913090">
        <w:rPr>
          <w:spacing w:val="-10"/>
          <w:sz w:val="22"/>
          <w:szCs w:val="22"/>
        </w:rPr>
        <w:t xml:space="preserve">comprenant les sous-sections </w:t>
      </w:r>
      <w:r w:rsidR="00E70ECD">
        <w:rPr>
          <w:spacing w:val="-10"/>
          <w:sz w:val="22"/>
          <w:szCs w:val="22"/>
        </w:rPr>
        <w:t xml:space="preserve">III.1 </w:t>
      </w:r>
      <w:r w:rsidR="00DA43F6">
        <w:rPr>
          <w:spacing w:val="-10"/>
          <w:sz w:val="22"/>
          <w:szCs w:val="22"/>
        </w:rPr>
        <w:t xml:space="preserve">le </w:t>
      </w:r>
      <w:r w:rsidR="00E70ECD" w:rsidRPr="002A5EC1">
        <w:rPr>
          <w:i/>
          <w:spacing w:val="-10"/>
          <w:sz w:val="22"/>
          <w:szCs w:val="22"/>
        </w:rPr>
        <w:t>singulier</w:t>
      </w:r>
      <w:r w:rsidR="00913090">
        <w:rPr>
          <w:spacing w:val="-10"/>
          <w:sz w:val="22"/>
          <w:szCs w:val="22"/>
        </w:rPr>
        <w:t> ;</w:t>
      </w:r>
      <w:r w:rsidR="00E70ECD">
        <w:rPr>
          <w:spacing w:val="-10"/>
          <w:sz w:val="22"/>
          <w:szCs w:val="22"/>
        </w:rPr>
        <w:t xml:space="preserve"> III.2 </w:t>
      </w:r>
      <w:r w:rsidR="00DA43F6">
        <w:rPr>
          <w:spacing w:val="-10"/>
          <w:sz w:val="22"/>
          <w:szCs w:val="22"/>
        </w:rPr>
        <w:t xml:space="preserve">le </w:t>
      </w:r>
      <w:r w:rsidR="00E70ECD" w:rsidRPr="002A5EC1">
        <w:rPr>
          <w:i/>
          <w:spacing w:val="-10"/>
          <w:sz w:val="22"/>
          <w:szCs w:val="22"/>
        </w:rPr>
        <w:t>privé</w:t>
      </w:r>
      <w:r w:rsidR="00913090">
        <w:rPr>
          <w:spacing w:val="-10"/>
          <w:sz w:val="22"/>
          <w:szCs w:val="22"/>
        </w:rPr>
        <w:t> ;</w:t>
      </w:r>
      <w:r w:rsidR="00E70ECD">
        <w:rPr>
          <w:spacing w:val="-10"/>
          <w:sz w:val="22"/>
          <w:szCs w:val="22"/>
        </w:rPr>
        <w:t xml:space="preserve"> III.3 </w:t>
      </w:r>
      <w:r w:rsidR="00DA43F6">
        <w:rPr>
          <w:spacing w:val="-10"/>
          <w:sz w:val="22"/>
          <w:szCs w:val="22"/>
        </w:rPr>
        <w:t xml:space="preserve">la </w:t>
      </w:r>
      <w:r w:rsidR="00E70ECD" w:rsidRPr="002A5EC1">
        <w:rPr>
          <w:i/>
          <w:spacing w:val="-10"/>
          <w:sz w:val="22"/>
          <w:szCs w:val="22"/>
        </w:rPr>
        <w:t>progression de l’autono</w:t>
      </w:r>
      <w:r w:rsidR="005B5BAE">
        <w:rPr>
          <w:i/>
          <w:spacing w:val="-10"/>
          <w:sz w:val="22"/>
          <w:szCs w:val="22"/>
        </w:rPr>
        <w:softHyphen/>
      </w:r>
      <w:r w:rsidR="00E70ECD" w:rsidRPr="002A5EC1">
        <w:rPr>
          <w:i/>
          <w:spacing w:val="-10"/>
          <w:sz w:val="22"/>
          <w:szCs w:val="22"/>
        </w:rPr>
        <w:t>mie</w:t>
      </w:r>
      <w:r w:rsidR="00E70ECD">
        <w:rPr>
          <w:spacing w:val="-10"/>
          <w:sz w:val="22"/>
          <w:szCs w:val="22"/>
        </w:rPr>
        <w:t xml:space="preserve"> dans les institutions) et une section</w:t>
      </w:r>
      <w:r w:rsidR="000927D4">
        <w:rPr>
          <w:spacing w:val="-10"/>
          <w:sz w:val="22"/>
          <w:szCs w:val="22"/>
        </w:rPr>
        <w:t> </w:t>
      </w:r>
      <w:r w:rsidR="00E70ECD">
        <w:rPr>
          <w:spacing w:val="-10"/>
          <w:sz w:val="22"/>
          <w:szCs w:val="22"/>
        </w:rPr>
        <w:t>IV consacré</w:t>
      </w:r>
      <w:r w:rsidR="002A5EC1">
        <w:rPr>
          <w:spacing w:val="-10"/>
          <w:sz w:val="22"/>
          <w:szCs w:val="22"/>
        </w:rPr>
        <w:t>e elle</w:t>
      </w:r>
      <w:r w:rsidR="00E70ECD">
        <w:rPr>
          <w:spacing w:val="-10"/>
          <w:sz w:val="22"/>
          <w:szCs w:val="22"/>
        </w:rPr>
        <w:t xml:space="preserve"> </w:t>
      </w:r>
      <w:r w:rsidR="00E70ECD" w:rsidRPr="00E70ECD">
        <w:rPr>
          <w:i/>
          <w:spacing w:val="-10"/>
          <w:sz w:val="22"/>
          <w:szCs w:val="22"/>
        </w:rPr>
        <w:t>« au</w:t>
      </w:r>
      <w:r w:rsidR="00E70ECD">
        <w:rPr>
          <w:spacing w:val="-10"/>
          <w:sz w:val="22"/>
          <w:szCs w:val="22"/>
        </w:rPr>
        <w:t xml:space="preserve"> </w:t>
      </w:r>
      <w:r w:rsidR="00E70ECD" w:rsidRPr="00E70ECD">
        <w:rPr>
          <w:i/>
          <w:spacing w:val="-10"/>
          <w:sz w:val="22"/>
          <w:szCs w:val="22"/>
        </w:rPr>
        <w:t>sujet</w:t>
      </w:r>
      <w:r w:rsidR="00E70ECD">
        <w:rPr>
          <w:i/>
          <w:spacing w:val="-10"/>
          <w:sz w:val="22"/>
          <w:szCs w:val="22"/>
        </w:rPr>
        <w:t> »</w:t>
      </w:r>
      <w:r w:rsidR="00DA43F6" w:rsidRPr="00DA43F6">
        <w:rPr>
          <w:spacing w:val="-10"/>
          <w:sz w:val="22"/>
          <w:szCs w:val="22"/>
        </w:rPr>
        <w:t>,</w:t>
      </w:r>
      <w:r w:rsidR="00E70ECD" w:rsidRPr="00DA43F6">
        <w:rPr>
          <w:spacing w:val="-10"/>
          <w:sz w:val="22"/>
          <w:szCs w:val="22"/>
        </w:rPr>
        <w:t xml:space="preserve"> </w:t>
      </w:r>
      <w:r w:rsidR="00E70ECD">
        <w:rPr>
          <w:spacing w:val="-10"/>
          <w:sz w:val="22"/>
          <w:szCs w:val="22"/>
        </w:rPr>
        <w:t xml:space="preserve">où le sujet d’énonciation </w:t>
      </w:r>
      <w:r w:rsidR="00DA43F6">
        <w:rPr>
          <w:spacing w:val="-10"/>
          <w:sz w:val="22"/>
          <w:szCs w:val="22"/>
        </w:rPr>
        <w:t xml:space="preserve">est mentionné en introduction sans </w:t>
      </w:r>
      <w:r w:rsidR="00913090">
        <w:rPr>
          <w:spacing w:val="-10"/>
          <w:sz w:val="22"/>
          <w:szCs w:val="22"/>
        </w:rPr>
        <w:t xml:space="preserve">faire l’objet d’une entrée particulière et où la question du sujet </w:t>
      </w:r>
      <w:r w:rsidR="00177C66">
        <w:rPr>
          <w:spacing w:val="-10"/>
          <w:sz w:val="22"/>
          <w:szCs w:val="22"/>
        </w:rPr>
        <w:t>se résume</w:t>
      </w:r>
      <w:r w:rsidR="00913090">
        <w:rPr>
          <w:spacing w:val="-10"/>
          <w:sz w:val="22"/>
          <w:szCs w:val="22"/>
        </w:rPr>
        <w:t xml:space="preserve"> finalement</w:t>
      </w:r>
      <w:r w:rsidR="002A5EC1">
        <w:rPr>
          <w:spacing w:val="-10"/>
          <w:sz w:val="22"/>
          <w:szCs w:val="22"/>
        </w:rPr>
        <w:t xml:space="preserve"> </w:t>
      </w:r>
      <w:r w:rsidR="00177C66">
        <w:rPr>
          <w:spacing w:val="-10"/>
          <w:sz w:val="22"/>
          <w:szCs w:val="22"/>
        </w:rPr>
        <w:t>à</w:t>
      </w:r>
      <w:r w:rsidR="00913090">
        <w:rPr>
          <w:spacing w:val="-10"/>
          <w:sz w:val="22"/>
          <w:szCs w:val="22"/>
        </w:rPr>
        <w:t xml:space="preserve"> trois sous-sections</w:t>
      </w:r>
      <w:r w:rsidR="002A5EC1">
        <w:rPr>
          <w:spacing w:val="-10"/>
          <w:sz w:val="22"/>
          <w:szCs w:val="22"/>
        </w:rPr>
        <w:t xml:space="preserve"> consa</w:t>
      </w:r>
      <w:r w:rsidR="00F97A2A">
        <w:rPr>
          <w:spacing w:val="-10"/>
          <w:sz w:val="22"/>
          <w:szCs w:val="22"/>
        </w:rPr>
        <w:softHyphen/>
      </w:r>
      <w:r w:rsidR="002A5EC1">
        <w:rPr>
          <w:spacing w:val="-10"/>
          <w:sz w:val="22"/>
          <w:szCs w:val="22"/>
        </w:rPr>
        <w:t>crées à l’individu intérieur</w:t>
      </w:r>
      <w:r w:rsidR="00913090">
        <w:rPr>
          <w:spacing w:val="-10"/>
          <w:sz w:val="22"/>
          <w:szCs w:val="22"/>
        </w:rPr>
        <w:t xml:space="preserve"> (IV.</w:t>
      </w:r>
      <w:r w:rsidR="00CC04CA" w:rsidRPr="00213EBB">
        <w:rPr>
          <w:spacing w:val="-10"/>
          <w:sz w:val="22"/>
          <w:szCs w:val="22"/>
        </w:rPr>
        <w:t xml:space="preserve">1 le </w:t>
      </w:r>
      <w:r w:rsidR="00CC04CA" w:rsidRPr="00913090">
        <w:rPr>
          <w:i/>
          <w:spacing w:val="-10"/>
          <w:sz w:val="22"/>
          <w:szCs w:val="22"/>
        </w:rPr>
        <w:t>moi</w:t>
      </w:r>
      <w:r w:rsidR="00CC04CA" w:rsidRPr="00213EBB">
        <w:rPr>
          <w:spacing w:val="-10"/>
          <w:sz w:val="22"/>
          <w:szCs w:val="22"/>
        </w:rPr>
        <w:t xml:space="preserve">, </w:t>
      </w:r>
      <w:r w:rsidR="00CC04CA" w:rsidRPr="00913090">
        <w:rPr>
          <w:spacing w:val="-10"/>
          <w:sz w:val="22"/>
          <w:szCs w:val="22"/>
        </w:rPr>
        <w:t xml:space="preserve">l’espace </w:t>
      </w:r>
      <w:r w:rsidR="002A5EC1">
        <w:rPr>
          <w:spacing w:val="-10"/>
          <w:sz w:val="22"/>
          <w:szCs w:val="22"/>
        </w:rPr>
        <w:t xml:space="preserve">du déchiffrement </w:t>
      </w:r>
      <w:r w:rsidR="00CC04CA" w:rsidRPr="00913090">
        <w:rPr>
          <w:spacing w:val="-10"/>
          <w:sz w:val="22"/>
          <w:szCs w:val="22"/>
        </w:rPr>
        <w:t>inté</w:t>
      </w:r>
      <w:r w:rsidR="00F97A2A">
        <w:rPr>
          <w:spacing w:val="-10"/>
          <w:sz w:val="22"/>
          <w:szCs w:val="22"/>
        </w:rPr>
        <w:softHyphen/>
      </w:r>
      <w:r w:rsidR="00CC04CA" w:rsidRPr="00913090">
        <w:rPr>
          <w:spacing w:val="-10"/>
          <w:sz w:val="22"/>
          <w:szCs w:val="22"/>
        </w:rPr>
        <w:t>rieur </w:t>
      </w:r>
      <w:r w:rsidR="00CC04CA" w:rsidRPr="00213EBB">
        <w:rPr>
          <w:spacing w:val="-10"/>
          <w:sz w:val="22"/>
          <w:szCs w:val="22"/>
        </w:rPr>
        <w:t xml:space="preserve">; </w:t>
      </w:r>
      <w:r w:rsidR="00913090">
        <w:rPr>
          <w:spacing w:val="-10"/>
          <w:sz w:val="22"/>
          <w:szCs w:val="22"/>
        </w:rPr>
        <w:t>IV.</w:t>
      </w:r>
      <w:r w:rsidR="00CC04CA" w:rsidRPr="00213EBB">
        <w:rPr>
          <w:spacing w:val="-10"/>
          <w:sz w:val="22"/>
          <w:szCs w:val="22"/>
        </w:rPr>
        <w:t>2</w:t>
      </w:r>
      <w:r w:rsidR="003516FA" w:rsidRPr="00213EBB">
        <w:rPr>
          <w:spacing w:val="-10"/>
          <w:sz w:val="22"/>
          <w:szCs w:val="22"/>
        </w:rPr>
        <w:t> </w:t>
      </w:r>
      <w:r w:rsidR="00CC04CA" w:rsidRPr="00213EBB">
        <w:rPr>
          <w:spacing w:val="-10"/>
          <w:sz w:val="22"/>
          <w:szCs w:val="22"/>
        </w:rPr>
        <w:t>l’</w:t>
      </w:r>
      <w:r w:rsidR="00CC04CA" w:rsidRPr="00913090">
        <w:rPr>
          <w:i/>
          <w:spacing w:val="-10"/>
          <w:sz w:val="22"/>
          <w:szCs w:val="22"/>
        </w:rPr>
        <w:t>âme</w:t>
      </w:r>
      <w:r w:rsidR="00CC04CA" w:rsidRPr="00213EBB">
        <w:rPr>
          <w:spacing w:val="-10"/>
          <w:sz w:val="22"/>
          <w:szCs w:val="22"/>
        </w:rPr>
        <w:t>, le</w:t>
      </w:r>
      <w:r w:rsidR="00913090">
        <w:rPr>
          <w:spacing w:val="-10"/>
          <w:sz w:val="22"/>
          <w:szCs w:val="22"/>
        </w:rPr>
        <w:t>s</w:t>
      </w:r>
      <w:r w:rsidR="00CC04CA" w:rsidRPr="00213EBB">
        <w:rPr>
          <w:spacing w:val="-10"/>
          <w:sz w:val="22"/>
          <w:szCs w:val="22"/>
        </w:rPr>
        <w:t xml:space="preserve"> principe</w:t>
      </w:r>
      <w:r w:rsidR="00913090">
        <w:rPr>
          <w:spacing w:val="-10"/>
          <w:sz w:val="22"/>
          <w:szCs w:val="22"/>
        </w:rPr>
        <w:t>s</w:t>
      </w:r>
      <w:r w:rsidR="00CC04CA" w:rsidRPr="00213EBB">
        <w:rPr>
          <w:spacing w:val="-10"/>
          <w:sz w:val="22"/>
          <w:szCs w:val="22"/>
        </w:rPr>
        <w:t xml:space="preserve"> </w:t>
      </w:r>
      <w:r w:rsidR="002A5EC1" w:rsidRPr="00213EBB">
        <w:rPr>
          <w:spacing w:val="-10"/>
          <w:sz w:val="22"/>
          <w:szCs w:val="22"/>
        </w:rPr>
        <w:t>philo</w:t>
      </w:r>
      <w:r w:rsidR="002A5EC1">
        <w:rPr>
          <w:spacing w:val="-10"/>
          <w:sz w:val="22"/>
          <w:szCs w:val="22"/>
        </w:rPr>
        <w:t>s</w:t>
      </w:r>
      <w:r w:rsidR="002A5EC1" w:rsidRPr="00213EBB">
        <w:rPr>
          <w:spacing w:val="-10"/>
          <w:sz w:val="22"/>
          <w:szCs w:val="22"/>
        </w:rPr>
        <w:t>ophiques</w:t>
      </w:r>
      <w:r w:rsidR="00CC04CA" w:rsidRPr="00213EBB">
        <w:rPr>
          <w:spacing w:val="-10"/>
          <w:sz w:val="22"/>
          <w:szCs w:val="22"/>
        </w:rPr>
        <w:t xml:space="preserve"> et religieux de l’immorta</w:t>
      </w:r>
      <w:r w:rsidR="00F97A2A">
        <w:rPr>
          <w:spacing w:val="-10"/>
          <w:sz w:val="22"/>
          <w:szCs w:val="22"/>
        </w:rPr>
        <w:softHyphen/>
      </w:r>
      <w:r w:rsidR="00CC04CA" w:rsidRPr="00213EBB">
        <w:rPr>
          <w:spacing w:val="-10"/>
          <w:sz w:val="22"/>
          <w:szCs w:val="22"/>
        </w:rPr>
        <w:t xml:space="preserve">lité ; </w:t>
      </w:r>
      <w:r w:rsidR="00913090">
        <w:rPr>
          <w:spacing w:val="-10"/>
          <w:sz w:val="22"/>
          <w:szCs w:val="22"/>
        </w:rPr>
        <w:t>IV.</w:t>
      </w:r>
      <w:r w:rsidR="00CC04CA" w:rsidRPr="00213EBB">
        <w:rPr>
          <w:spacing w:val="-10"/>
          <w:sz w:val="22"/>
          <w:szCs w:val="22"/>
        </w:rPr>
        <w:t xml:space="preserve">3 le </w:t>
      </w:r>
      <w:r w:rsidR="00CC04CA" w:rsidRPr="00913090">
        <w:rPr>
          <w:i/>
          <w:spacing w:val="-10"/>
          <w:sz w:val="22"/>
          <w:szCs w:val="22"/>
        </w:rPr>
        <w:t>soi</w:t>
      </w:r>
      <w:r w:rsidR="00CC04CA" w:rsidRPr="00213EBB">
        <w:rPr>
          <w:spacing w:val="-10"/>
          <w:sz w:val="22"/>
          <w:szCs w:val="22"/>
        </w:rPr>
        <w:t>, l’objet de toutes les pratiques non-</w:t>
      </w:r>
      <w:r w:rsidR="00F97A2A" w:rsidRPr="00213EBB">
        <w:rPr>
          <w:spacing w:val="-10"/>
          <w:sz w:val="22"/>
          <w:szCs w:val="22"/>
        </w:rPr>
        <w:t>h</w:t>
      </w:r>
      <w:r w:rsidR="00F97A2A">
        <w:rPr>
          <w:spacing w:val="-10"/>
          <w:sz w:val="22"/>
          <w:szCs w:val="22"/>
        </w:rPr>
        <w:t>erméneutiques</w:t>
      </w:r>
      <w:r w:rsidR="00913090">
        <w:rPr>
          <w:spacing w:val="-10"/>
          <w:sz w:val="22"/>
          <w:szCs w:val="22"/>
        </w:rPr>
        <w:t xml:space="preserve"> tournées vers soi) </w:t>
      </w:r>
      <w:r w:rsidRPr="00213EBB">
        <w:rPr>
          <w:spacing w:val="-10"/>
          <w:sz w:val="22"/>
          <w:szCs w:val="22"/>
        </w:rPr>
        <w:t>(</w:t>
      </w:r>
      <w:r>
        <w:rPr>
          <w:spacing w:val="-10"/>
          <w:sz w:val="22"/>
          <w:szCs w:val="22"/>
        </w:rPr>
        <w:t>p</w:t>
      </w:r>
      <w:r w:rsidRPr="00213EBB">
        <w:rPr>
          <w:spacing w:val="-10"/>
          <w:sz w:val="22"/>
          <w:szCs w:val="22"/>
        </w:rPr>
        <w:t>p. 223-232)</w:t>
      </w:r>
      <w:r w:rsidR="00913090">
        <w:rPr>
          <w:spacing w:val="-10"/>
          <w:sz w:val="22"/>
          <w:szCs w:val="22"/>
        </w:rPr>
        <w:t>.</w:t>
      </w:r>
    </w:p>
    <w:p w:rsidR="00326EFF" w:rsidRDefault="00CC04C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3E67A2">
        <w:rPr>
          <w:spacing w:val="-12"/>
          <w:sz w:val="22"/>
          <w:szCs w:val="22"/>
        </w:rPr>
        <w:t>Ainsi, a</w:t>
      </w:r>
      <w:r w:rsidR="00326EFF" w:rsidRPr="003E67A2">
        <w:rPr>
          <w:spacing w:val="-12"/>
          <w:sz w:val="22"/>
          <w:szCs w:val="22"/>
        </w:rPr>
        <w:t>lors que la première</w:t>
      </w:r>
      <w:r w:rsidRPr="003E67A2">
        <w:rPr>
          <w:spacing w:val="-12"/>
          <w:sz w:val="22"/>
          <w:szCs w:val="22"/>
        </w:rPr>
        <w:t xml:space="preserve"> classification </w:t>
      </w:r>
      <w:r w:rsidR="00326EFF" w:rsidRPr="003E67A2">
        <w:rPr>
          <w:spacing w:val="-12"/>
          <w:sz w:val="22"/>
          <w:szCs w:val="22"/>
        </w:rPr>
        <w:t xml:space="preserve">plaçait le sujet </w:t>
      </w:r>
      <w:r w:rsidR="008A1EF3" w:rsidRPr="003E67A2">
        <w:rPr>
          <w:spacing w:val="-12"/>
          <w:sz w:val="22"/>
          <w:szCs w:val="22"/>
        </w:rPr>
        <w:t>langagier</w:t>
      </w:r>
      <w:r w:rsidR="00326EFF" w:rsidRPr="003E67A2">
        <w:rPr>
          <w:spacing w:val="-12"/>
          <w:sz w:val="22"/>
          <w:szCs w:val="22"/>
        </w:rPr>
        <w:t xml:space="preserve"> en position de médiation légèrement surplombante entre le pôle </w:t>
      </w:r>
      <w:r w:rsidR="00C50DC3">
        <w:rPr>
          <w:spacing w:val="-12"/>
          <w:sz w:val="22"/>
          <w:szCs w:val="22"/>
        </w:rPr>
        <w:t>extérieur</w:t>
      </w:r>
      <w:r w:rsidR="00326EFF" w:rsidRPr="003E67A2">
        <w:rPr>
          <w:spacing w:val="-12"/>
          <w:sz w:val="22"/>
          <w:szCs w:val="22"/>
        </w:rPr>
        <w:t xml:space="preserve"> et le pôle </w:t>
      </w:r>
      <w:r w:rsidR="00C50DC3">
        <w:rPr>
          <w:spacing w:val="-12"/>
          <w:sz w:val="22"/>
          <w:szCs w:val="22"/>
        </w:rPr>
        <w:t>intérieur</w:t>
      </w:r>
      <w:r w:rsidR="00326EFF" w:rsidRPr="003E67A2">
        <w:rPr>
          <w:spacing w:val="-12"/>
          <w:sz w:val="22"/>
          <w:szCs w:val="22"/>
        </w:rPr>
        <w:t xml:space="preserve">, la seconde </w:t>
      </w:r>
      <w:r w:rsidR="002A5EC1">
        <w:rPr>
          <w:spacing w:val="-12"/>
          <w:sz w:val="22"/>
          <w:szCs w:val="22"/>
        </w:rPr>
        <w:t>le fait régresser et le remet en continu</w:t>
      </w:r>
      <w:r w:rsidR="000B55B2">
        <w:rPr>
          <w:spacing w:val="-12"/>
          <w:sz w:val="22"/>
          <w:szCs w:val="22"/>
        </w:rPr>
        <w:softHyphen/>
      </w:r>
      <w:r w:rsidR="002A5EC1">
        <w:rPr>
          <w:spacing w:val="-12"/>
          <w:sz w:val="22"/>
          <w:szCs w:val="22"/>
        </w:rPr>
        <w:t xml:space="preserve">ité directe avec </w:t>
      </w:r>
      <w:r w:rsidR="00C50DC3">
        <w:rPr>
          <w:spacing w:val="-12"/>
          <w:sz w:val="22"/>
          <w:szCs w:val="22"/>
        </w:rPr>
        <w:t>un</w:t>
      </w:r>
      <w:r w:rsidR="002A5EC1">
        <w:rPr>
          <w:spacing w:val="-12"/>
          <w:sz w:val="22"/>
          <w:szCs w:val="22"/>
        </w:rPr>
        <w:t xml:space="preserve"> pôle </w:t>
      </w:r>
      <w:r w:rsidR="00C50DC3">
        <w:rPr>
          <w:spacing w:val="-12"/>
          <w:sz w:val="22"/>
          <w:szCs w:val="22"/>
        </w:rPr>
        <w:t>intérieur, défini comme psychologique,</w:t>
      </w:r>
      <w:r w:rsidR="002A5EC1">
        <w:rPr>
          <w:spacing w:val="-12"/>
          <w:sz w:val="22"/>
          <w:szCs w:val="22"/>
        </w:rPr>
        <w:t xml:space="preserve"> tout en l’opposant </w:t>
      </w:r>
      <w:r w:rsidR="002A5EC1" w:rsidRPr="002A5EC1">
        <w:rPr>
          <w:i/>
          <w:spacing w:val="-12"/>
          <w:sz w:val="22"/>
          <w:szCs w:val="22"/>
        </w:rPr>
        <w:t>de facto</w:t>
      </w:r>
      <w:r w:rsidR="002A5EC1">
        <w:rPr>
          <w:spacing w:val="-12"/>
          <w:sz w:val="22"/>
          <w:szCs w:val="22"/>
        </w:rPr>
        <w:t xml:space="preserve"> de nou</w:t>
      </w:r>
      <w:r w:rsidR="000B55B2">
        <w:rPr>
          <w:spacing w:val="-12"/>
          <w:sz w:val="22"/>
          <w:szCs w:val="22"/>
        </w:rPr>
        <w:softHyphen/>
      </w:r>
      <w:r w:rsidR="002A5EC1">
        <w:rPr>
          <w:spacing w:val="-12"/>
          <w:sz w:val="22"/>
          <w:szCs w:val="22"/>
        </w:rPr>
        <w:t xml:space="preserve">veau </w:t>
      </w:r>
      <w:r w:rsidR="00C50DC3">
        <w:rPr>
          <w:spacing w:val="-12"/>
          <w:sz w:val="22"/>
          <w:szCs w:val="22"/>
        </w:rPr>
        <w:t>à un</w:t>
      </w:r>
      <w:r w:rsidR="002A5EC1">
        <w:rPr>
          <w:spacing w:val="-12"/>
          <w:sz w:val="22"/>
          <w:szCs w:val="22"/>
        </w:rPr>
        <w:t xml:space="preserve"> pôle</w:t>
      </w:r>
      <w:r w:rsidR="00C50DC3">
        <w:rPr>
          <w:spacing w:val="-12"/>
          <w:sz w:val="22"/>
          <w:szCs w:val="22"/>
        </w:rPr>
        <w:t xml:space="preserve"> extérieur, défini comme</w:t>
      </w:r>
      <w:r w:rsidR="002A5EC1">
        <w:rPr>
          <w:spacing w:val="-12"/>
          <w:sz w:val="22"/>
          <w:szCs w:val="22"/>
        </w:rPr>
        <w:t xml:space="preserve"> sociologique. </w:t>
      </w:r>
      <w:r w:rsidR="00177C66" w:rsidRPr="003E67A2">
        <w:rPr>
          <w:spacing w:val="-12"/>
          <w:sz w:val="22"/>
          <w:szCs w:val="22"/>
        </w:rPr>
        <w:t>Non seu</w:t>
      </w:r>
      <w:r w:rsidR="00C164F5">
        <w:rPr>
          <w:spacing w:val="-12"/>
          <w:sz w:val="22"/>
          <w:szCs w:val="22"/>
        </w:rPr>
        <w:softHyphen/>
      </w:r>
      <w:r w:rsidR="00177C66" w:rsidRPr="003E67A2">
        <w:rPr>
          <w:spacing w:val="-12"/>
          <w:sz w:val="22"/>
          <w:szCs w:val="22"/>
        </w:rPr>
        <w:t xml:space="preserve">lement ce </w:t>
      </w:r>
      <w:r w:rsidR="00B70034">
        <w:rPr>
          <w:spacing w:val="-12"/>
          <w:sz w:val="22"/>
          <w:szCs w:val="22"/>
        </w:rPr>
        <w:t xml:space="preserve">recul </w:t>
      </w:r>
      <w:r w:rsidR="00E12D19" w:rsidRPr="003E67A2">
        <w:rPr>
          <w:spacing w:val="-12"/>
          <w:sz w:val="22"/>
          <w:szCs w:val="22"/>
        </w:rPr>
        <w:t xml:space="preserve">réintroduit </w:t>
      </w:r>
      <w:r w:rsidR="00E12D19">
        <w:rPr>
          <w:spacing w:val="-12"/>
          <w:sz w:val="22"/>
          <w:szCs w:val="22"/>
        </w:rPr>
        <w:t>la</w:t>
      </w:r>
      <w:r w:rsidR="00E12D19" w:rsidRPr="003E67A2">
        <w:rPr>
          <w:spacing w:val="-12"/>
          <w:sz w:val="22"/>
          <w:szCs w:val="22"/>
        </w:rPr>
        <w:t xml:space="preserve"> dichoto</w:t>
      </w:r>
      <w:r w:rsidR="000B55B2">
        <w:rPr>
          <w:spacing w:val="-12"/>
          <w:sz w:val="22"/>
          <w:szCs w:val="22"/>
        </w:rPr>
        <w:softHyphen/>
      </w:r>
      <w:r w:rsidR="00E12D19" w:rsidRPr="003E67A2">
        <w:rPr>
          <w:spacing w:val="-12"/>
          <w:sz w:val="22"/>
          <w:szCs w:val="22"/>
        </w:rPr>
        <w:t xml:space="preserve">mie </w:t>
      </w:r>
      <w:r w:rsidR="00E12D19">
        <w:rPr>
          <w:spacing w:val="-12"/>
          <w:sz w:val="22"/>
          <w:szCs w:val="22"/>
        </w:rPr>
        <w:t xml:space="preserve">dont on cherchait à se débarrasser, mais il </w:t>
      </w:r>
      <w:r w:rsidR="00485869">
        <w:rPr>
          <w:spacing w:val="-12"/>
          <w:sz w:val="22"/>
          <w:szCs w:val="22"/>
        </w:rPr>
        <w:t>empêche</w:t>
      </w:r>
      <w:r w:rsidR="00B70034">
        <w:rPr>
          <w:spacing w:val="-12"/>
          <w:sz w:val="22"/>
          <w:szCs w:val="22"/>
        </w:rPr>
        <w:t xml:space="preserve"> </w:t>
      </w:r>
      <w:r w:rsidR="006C6477">
        <w:rPr>
          <w:spacing w:val="-12"/>
          <w:sz w:val="22"/>
          <w:szCs w:val="22"/>
        </w:rPr>
        <w:t>de tirer tous les</w:t>
      </w:r>
      <w:r w:rsidR="00B70034">
        <w:rPr>
          <w:spacing w:val="-12"/>
          <w:sz w:val="22"/>
          <w:szCs w:val="22"/>
        </w:rPr>
        <w:t xml:space="preserve"> bénéfices </w:t>
      </w:r>
      <w:r w:rsidR="00F97A2A">
        <w:rPr>
          <w:spacing w:val="-12"/>
          <w:sz w:val="22"/>
          <w:szCs w:val="22"/>
        </w:rPr>
        <w:t xml:space="preserve">anthropologico-historiques </w:t>
      </w:r>
      <w:r w:rsidR="00B70034">
        <w:rPr>
          <w:spacing w:val="-12"/>
          <w:sz w:val="22"/>
          <w:szCs w:val="22"/>
        </w:rPr>
        <w:t>que l’on pouvait attendre de</w:t>
      </w:r>
      <w:r w:rsidR="00177C66" w:rsidRPr="003E67A2">
        <w:rPr>
          <w:spacing w:val="-12"/>
          <w:sz w:val="22"/>
          <w:szCs w:val="22"/>
        </w:rPr>
        <w:t xml:space="preserve"> l’affir</w:t>
      </w:r>
      <w:r w:rsidR="00F97A2A">
        <w:rPr>
          <w:spacing w:val="-12"/>
          <w:sz w:val="22"/>
          <w:szCs w:val="22"/>
        </w:rPr>
        <w:softHyphen/>
      </w:r>
      <w:r w:rsidR="00177C66">
        <w:rPr>
          <w:spacing w:val="-12"/>
          <w:sz w:val="22"/>
          <w:szCs w:val="22"/>
        </w:rPr>
        <w:t>m</w:t>
      </w:r>
      <w:r w:rsidR="00177C66" w:rsidRPr="003E67A2">
        <w:rPr>
          <w:spacing w:val="-12"/>
          <w:sz w:val="22"/>
          <w:szCs w:val="22"/>
        </w:rPr>
        <w:t>ation du primat du langage</w:t>
      </w:r>
      <w:r w:rsidR="000B55B2">
        <w:rPr>
          <w:spacing w:val="-12"/>
          <w:sz w:val="22"/>
          <w:szCs w:val="22"/>
        </w:rPr>
        <w:t xml:space="preserve"> et de </w:t>
      </w:r>
      <w:r w:rsidR="00AE7878" w:rsidRPr="003E67A2">
        <w:rPr>
          <w:spacing w:val="-12"/>
          <w:sz w:val="22"/>
          <w:szCs w:val="22"/>
        </w:rPr>
        <w:t>la position éminent</w:t>
      </w:r>
      <w:r w:rsidR="00C725D6" w:rsidRPr="003E67A2">
        <w:rPr>
          <w:spacing w:val="-12"/>
          <w:sz w:val="22"/>
          <w:szCs w:val="22"/>
        </w:rPr>
        <w:t>e</w:t>
      </w:r>
      <w:r w:rsidR="00AE7878" w:rsidRPr="003E67A2">
        <w:rPr>
          <w:spacing w:val="-12"/>
          <w:sz w:val="22"/>
          <w:szCs w:val="22"/>
        </w:rPr>
        <w:t xml:space="preserve"> </w:t>
      </w:r>
      <w:r w:rsidR="000B55B2" w:rsidRPr="003E67A2">
        <w:rPr>
          <w:spacing w:val="-12"/>
          <w:sz w:val="22"/>
          <w:szCs w:val="22"/>
        </w:rPr>
        <w:t>attri</w:t>
      </w:r>
      <w:r w:rsidR="000B55B2">
        <w:rPr>
          <w:spacing w:val="-12"/>
          <w:sz w:val="22"/>
          <w:szCs w:val="22"/>
        </w:rPr>
        <w:t>b</w:t>
      </w:r>
      <w:r w:rsidR="000B55B2" w:rsidRPr="003E67A2">
        <w:rPr>
          <w:spacing w:val="-12"/>
          <w:sz w:val="22"/>
          <w:szCs w:val="22"/>
        </w:rPr>
        <w:t>u</w:t>
      </w:r>
      <w:r w:rsidR="000B55B2">
        <w:rPr>
          <w:spacing w:val="-12"/>
          <w:sz w:val="22"/>
          <w:szCs w:val="22"/>
        </w:rPr>
        <w:t xml:space="preserve">ée </w:t>
      </w:r>
      <w:r w:rsidR="00AE7878" w:rsidRPr="003E67A2">
        <w:rPr>
          <w:spacing w:val="-12"/>
          <w:sz w:val="22"/>
          <w:szCs w:val="22"/>
        </w:rPr>
        <w:t xml:space="preserve">au sujet </w:t>
      </w:r>
      <w:r w:rsidR="003E67A2" w:rsidRPr="003E67A2">
        <w:rPr>
          <w:spacing w:val="-12"/>
          <w:sz w:val="22"/>
          <w:szCs w:val="22"/>
        </w:rPr>
        <w:t>langagier</w:t>
      </w:r>
      <w:r w:rsidR="00C725D6" w:rsidRPr="003E67A2">
        <w:rPr>
          <w:spacing w:val="-12"/>
          <w:sz w:val="22"/>
          <w:szCs w:val="22"/>
        </w:rPr>
        <w:t xml:space="preserve">. </w:t>
      </w:r>
      <w:r w:rsidR="00E7122B" w:rsidRPr="003E67A2">
        <w:rPr>
          <w:spacing w:val="-12"/>
          <w:sz w:val="22"/>
          <w:szCs w:val="22"/>
        </w:rPr>
        <w:t xml:space="preserve">Cette </w:t>
      </w:r>
      <w:r w:rsidR="00B70034" w:rsidRPr="003E67A2">
        <w:rPr>
          <w:spacing w:val="-12"/>
          <w:sz w:val="22"/>
          <w:szCs w:val="22"/>
        </w:rPr>
        <w:t>contrac</w:t>
      </w:r>
      <w:r w:rsidR="00B70034">
        <w:rPr>
          <w:spacing w:val="-12"/>
          <w:sz w:val="22"/>
          <w:szCs w:val="22"/>
        </w:rPr>
        <w:t>t</w:t>
      </w:r>
      <w:r w:rsidR="00B70034" w:rsidRPr="003E67A2">
        <w:rPr>
          <w:spacing w:val="-12"/>
          <w:sz w:val="22"/>
          <w:szCs w:val="22"/>
        </w:rPr>
        <w:t>ion</w:t>
      </w:r>
      <w:r w:rsidR="00AE7878" w:rsidRPr="003E67A2">
        <w:rPr>
          <w:spacing w:val="-12"/>
          <w:sz w:val="22"/>
          <w:szCs w:val="22"/>
        </w:rPr>
        <w:t xml:space="preserve"> </w:t>
      </w:r>
      <w:r w:rsidR="00DC2AC8" w:rsidRPr="003E67A2">
        <w:rPr>
          <w:spacing w:val="-12"/>
          <w:sz w:val="22"/>
          <w:szCs w:val="22"/>
        </w:rPr>
        <w:t>classificatoire</w:t>
      </w:r>
      <w:r w:rsidR="00326EFF" w:rsidRPr="003E67A2">
        <w:rPr>
          <w:spacing w:val="-12"/>
          <w:sz w:val="22"/>
          <w:szCs w:val="22"/>
        </w:rPr>
        <w:t xml:space="preserve"> </w:t>
      </w:r>
      <w:r w:rsidR="00CC04EE" w:rsidRPr="003E67A2">
        <w:rPr>
          <w:spacing w:val="-12"/>
          <w:sz w:val="22"/>
          <w:szCs w:val="22"/>
        </w:rPr>
        <w:t xml:space="preserve">finale </w:t>
      </w:r>
      <w:r w:rsidR="00326EFF" w:rsidRPr="003E67A2">
        <w:rPr>
          <w:spacing w:val="-12"/>
          <w:sz w:val="22"/>
          <w:szCs w:val="22"/>
        </w:rPr>
        <w:t xml:space="preserve">constitue </w:t>
      </w:r>
      <w:r w:rsidR="003E67A2" w:rsidRPr="003E67A2">
        <w:rPr>
          <w:spacing w:val="-12"/>
          <w:sz w:val="22"/>
          <w:szCs w:val="22"/>
        </w:rPr>
        <w:t>clairement</w:t>
      </w:r>
      <w:r w:rsidR="00E7122B" w:rsidRPr="003E67A2">
        <w:rPr>
          <w:spacing w:val="-12"/>
          <w:sz w:val="22"/>
          <w:szCs w:val="22"/>
        </w:rPr>
        <w:t xml:space="preserve"> </w:t>
      </w:r>
      <w:r w:rsidR="00121E9A" w:rsidRPr="003E67A2">
        <w:rPr>
          <w:spacing w:val="-12"/>
          <w:sz w:val="22"/>
          <w:szCs w:val="22"/>
        </w:rPr>
        <w:t xml:space="preserve">un </w:t>
      </w:r>
      <w:r w:rsidR="00E7122B" w:rsidRPr="003E67A2">
        <w:rPr>
          <w:spacing w:val="-12"/>
          <w:sz w:val="22"/>
          <w:szCs w:val="22"/>
        </w:rPr>
        <w:t>« </w:t>
      </w:r>
      <w:r w:rsidR="00F97A2A" w:rsidRPr="003E67A2">
        <w:rPr>
          <w:spacing w:val="-12"/>
          <w:sz w:val="22"/>
          <w:szCs w:val="22"/>
        </w:rPr>
        <w:t>rebrousse</w:t>
      </w:r>
      <w:r w:rsidR="00F97A2A">
        <w:rPr>
          <w:spacing w:val="-12"/>
          <w:sz w:val="22"/>
          <w:szCs w:val="22"/>
        </w:rPr>
        <w:t>m</w:t>
      </w:r>
      <w:r w:rsidR="00F97A2A" w:rsidRPr="003E67A2">
        <w:rPr>
          <w:spacing w:val="-12"/>
          <w:sz w:val="22"/>
          <w:szCs w:val="22"/>
        </w:rPr>
        <w:t>ent</w:t>
      </w:r>
      <w:r w:rsidR="00E7122B" w:rsidRPr="003E67A2">
        <w:rPr>
          <w:spacing w:val="-12"/>
          <w:sz w:val="22"/>
          <w:szCs w:val="22"/>
        </w:rPr>
        <w:t> »</w:t>
      </w:r>
      <w:r w:rsidR="00121E9A" w:rsidRPr="003E67A2">
        <w:rPr>
          <w:spacing w:val="-12"/>
          <w:sz w:val="22"/>
          <w:szCs w:val="22"/>
        </w:rPr>
        <w:t xml:space="preserve"> vers </w:t>
      </w:r>
      <w:r w:rsidR="00E7122B" w:rsidRPr="003E67A2">
        <w:rPr>
          <w:spacing w:val="-12"/>
          <w:sz w:val="22"/>
          <w:szCs w:val="22"/>
        </w:rPr>
        <w:t>un</w:t>
      </w:r>
      <w:r w:rsidR="00121E9A" w:rsidRPr="003E67A2">
        <w:rPr>
          <w:spacing w:val="-12"/>
          <w:sz w:val="22"/>
          <w:szCs w:val="22"/>
        </w:rPr>
        <w:t xml:space="preserve"> paradigme </w:t>
      </w:r>
      <w:r w:rsidR="00E7122B" w:rsidRPr="003E67A2">
        <w:rPr>
          <w:spacing w:val="-12"/>
          <w:sz w:val="22"/>
          <w:szCs w:val="22"/>
        </w:rPr>
        <w:t xml:space="preserve">pourtant </w:t>
      </w:r>
      <w:r w:rsidR="00C62E52">
        <w:rPr>
          <w:spacing w:val="-12"/>
          <w:sz w:val="22"/>
          <w:szCs w:val="22"/>
        </w:rPr>
        <w:t>rejeté auparavant</w:t>
      </w:r>
      <w:r w:rsidR="00C725D6" w:rsidRPr="003E67A2">
        <w:rPr>
          <w:spacing w:val="-12"/>
          <w:sz w:val="22"/>
          <w:szCs w:val="22"/>
        </w:rPr>
        <w:t>, et c</w:t>
      </w:r>
      <w:r w:rsidR="00634445" w:rsidRPr="003E67A2">
        <w:rPr>
          <w:spacing w:val="-12"/>
          <w:sz w:val="22"/>
          <w:szCs w:val="22"/>
        </w:rPr>
        <w:t>’</w:t>
      </w:r>
      <w:r w:rsidR="00C725D6" w:rsidRPr="003E67A2">
        <w:rPr>
          <w:spacing w:val="-12"/>
          <w:sz w:val="22"/>
          <w:szCs w:val="22"/>
        </w:rPr>
        <w:t>est pourquoi</w:t>
      </w:r>
      <w:r w:rsidR="00326EFF" w:rsidRPr="003E67A2">
        <w:rPr>
          <w:spacing w:val="-12"/>
          <w:sz w:val="22"/>
          <w:szCs w:val="22"/>
        </w:rPr>
        <w:t xml:space="preserve"> l</w:t>
      </w:r>
      <w:r w:rsidR="00634445" w:rsidRPr="003E67A2">
        <w:rPr>
          <w:spacing w:val="-12"/>
          <w:sz w:val="22"/>
          <w:szCs w:val="22"/>
        </w:rPr>
        <w:t>’</w:t>
      </w:r>
      <w:r w:rsidR="00F97A2A" w:rsidRPr="003E67A2">
        <w:rPr>
          <w:spacing w:val="-12"/>
          <w:sz w:val="22"/>
          <w:szCs w:val="22"/>
        </w:rPr>
        <w:t>anthro</w:t>
      </w:r>
      <w:r w:rsidR="00F97A2A">
        <w:rPr>
          <w:spacing w:val="-12"/>
          <w:sz w:val="22"/>
          <w:szCs w:val="22"/>
        </w:rPr>
        <w:t>p</w:t>
      </w:r>
      <w:r w:rsidR="00F97A2A" w:rsidRPr="003E67A2">
        <w:rPr>
          <w:spacing w:val="-12"/>
          <w:sz w:val="22"/>
          <w:szCs w:val="22"/>
        </w:rPr>
        <w:t>ologie</w:t>
      </w:r>
      <w:r w:rsidR="00326EFF" w:rsidRPr="003E67A2">
        <w:rPr>
          <w:spacing w:val="-12"/>
          <w:sz w:val="22"/>
          <w:szCs w:val="22"/>
        </w:rPr>
        <w:t xml:space="preserve"> historique </w:t>
      </w:r>
      <w:r w:rsidR="00121E9A" w:rsidRPr="003E67A2">
        <w:rPr>
          <w:spacing w:val="-12"/>
          <w:sz w:val="22"/>
          <w:szCs w:val="22"/>
        </w:rPr>
        <w:t xml:space="preserve">doit </w:t>
      </w:r>
      <w:r w:rsidR="00326EFF" w:rsidRPr="003E67A2">
        <w:rPr>
          <w:spacing w:val="-12"/>
          <w:sz w:val="22"/>
          <w:szCs w:val="22"/>
        </w:rPr>
        <w:t xml:space="preserve">en rester à la </w:t>
      </w:r>
      <w:r w:rsidR="00DC2AC8" w:rsidRPr="003E67A2">
        <w:rPr>
          <w:spacing w:val="-12"/>
          <w:sz w:val="22"/>
          <w:szCs w:val="22"/>
        </w:rPr>
        <w:t>classification</w:t>
      </w:r>
      <w:r w:rsidR="00326EFF" w:rsidRPr="003E67A2">
        <w:rPr>
          <w:spacing w:val="-12"/>
          <w:sz w:val="22"/>
          <w:szCs w:val="22"/>
        </w:rPr>
        <w:t xml:space="preserve"> te</w:t>
      </w:r>
      <w:r w:rsidR="00121E9A" w:rsidRPr="003E67A2">
        <w:rPr>
          <w:spacing w:val="-12"/>
          <w:sz w:val="22"/>
          <w:szCs w:val="22"/>
        </w:rPr>
        <w:t>rnaire proposée en premier lieu</w:t>
      </w:r>
      <w:r w:rsidR="00C725D6" w:rsidRPr="003E67A2">
        <w:rPr>
          <w:spacing w:val="-12"/>
          <w:sz w:val="22"/>
          <w:szCs w:val="22"/>
        </w:rPr>
        <w:t>,</w:t>
      </w:r>
      <w:r w:rsidR="00121E9A" w:rsidRPr="003E67A2">
        <w:rPr>
          <w:spacing w:val="-12"/>
          <w:sz w:val="22"/>
          <w:szCs w:val="22"/>
        </w:rPr>
        <w:t xml:space="preserve"> qui est beaucoup mieux adaptée à la stratégie à la fois historiste et </w:t>
      </w:r>
      <w:r w:rsidR="000B55B2" w:rsidRPr="003E67A2">
        <w:rPr>
          <w:spacing w:val="-12"/>
          <w:sz w:val="22"/>
          <w:szCs w:val="22"/>
        </w:rPr>
        <w:t>univer</w:t>
      </w:r>
      <w:r w:rsidR="004E1203">
        <w:rPr>
          <w:spacing w:val="-12"/>
          <w:sz w:val="22"/>
          <w:szCs w:val="22"/>
        </w:rPr>
        <w:softHyphen/>
      </w:r>
      <w:r w:rsidR="000B55B2">
        <w:rPr>
          <w:spacing w:val="-12"/>
          <w:sz w:val="22"/>
          <w:szCs w:val="22"/>
        </w:rPr>
        <w:t>s</w:t>
      </w:r>
      <w:r w:rsidR="000B55B2" w:rsidRPr="003E67A2">
        <w:rPr>
          <w:spacing w:val="-12"/>
          <w:sz w:val="22"/>
          <w:szCs w:val="22"/>
        </w:rPr>
        <w:t>aliste</w:t>
      </w:r>
      <w:r w:rsidR="00121E9A" w:rsidRPr="003E67A2">
        <w:rPr>
          <w:spacing w:val="-12"/>
          <w:sz w:val="22"/>
          <w:szCs w:val="22"/>
        </w:rPr>
        <w:t xml:space="preserve"> qui lui est propre.</w:t>
      </w:r>
    </w:p>
    <w:p w:rsidR="00C50DC3" w:rsidRDefault="00C50DC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C50DC3" w:rsidRDefault="00C50DC3"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p>
    <w:p w:rsidR="00CB2A6C" w:rsidRPr="006352FE" w:rsidRDefault="00AE63D8" w:rsidP="006352FE">
      <w:pPr>
        <w:pStyle w:val="Titre3"/>
      </w:pPr>
      <w:bookmarkStart w:id="182" w:name="_Toc87284236"/>
      <w:bookmarkStart w:id="183" w:name="_Toc150948347"/>
      <w:r w:rsidRPr="006352FE">
        <w:t xml:space="preserve">Vers une poétique </w:t>
      </w:r>
      <w:r w:rsidR="009B5A2A" w:rsidRPr="006352FE">
        <w:t>du social</w:t>
      </w:r>
      <w:r w:rsidRPr="006352FE">
        <w:t xml:space="preserve"> : </w:t>
      </w:r>
      <w:r w:rsidR="001C3096">
        <w:t>l’émergence</w:t>
      </w:r>
      <w:r w:rsidRPr="006352FE">
        <w:t xml:space="preserve"> du sujet</w:t>
      </w:r>
      <w:r w:rsidR="00CB2A6C" w:rsidRPr="006352FE">
        <w:t xml:space="preserve"> lyrique</w:t>
      </w:r>
      <w:bookmarkEnd w:id="182"/>
      <w:bookmarkEnd w:id="183"/>
    </w:p>
    <w:p w:rsidR="009F1330" w:rsidRDefault="009F1330" w:rsidP="00BB5F69">
      <w:pPr>
        <w:pStyle w:val="En-tte"/>
        <w:tabs>
          <w:tab w:val="clear" w:pos="4536"/>
          <w:tab w:val="clear" w:pos="9072"/>
          <w:tab w:val="left" w:pos="-1700"/>
          <w:tab w:val="left" w:pos="-980"/>
          <w:tab w:val="left" w:pos="-260"/>
          <w:tab w:val="left" w:pos="426"/>
          <w:tab w:val="left" w:pos="709"/>
        </w:tabs>
        <w:spacing w:line="240" w:lineRule="exact"/>
        <w:ind w:firstLine="397"/>
        <w:rPr>
          <w:spacing w:val="-10"/>
          <w:sz w:val="22"/>
          <w:szCs w:val="22"/>
        </w:rPr>
      </w:pPr>
    </w:p>
    <w:p w:rsidR="000B55B2" w:rsidRPr="0047755E" w:rsidRDefault="002E1AAF" w:rsidP="000B55B2">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Pr>
          <w:spacing w:val="-12"/>
          <w:sz w:val="22"/>
          <w:szCs w:val="22"/>
        </w:rPr>
        <w:t xml:space="preserve">On voit assez bien pourquoi </w:t>
      </w:r>
      <w:r w:rsidR="000B55B2" w:rsidRPr="0047755E">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0B55B2" w:rsidRPr="0047755E">
        <w:rPr>
          <w:spacing w:val="-12"/>
          <w:sz w:val="22"/>
          <w:szCs w:val="22"/>
        </w:rPr>
        <w:t xml:space="preserve"> n’a</w:t>
      </w:r>
      <w:r>
        <w:rPr>
          <w:spacing w:val="-12"/>
          <w:sz w:val="22"/>
          <w:szCs w:val="22"/>
        </w:rPr>
        <w:t xml:space="preserve"> </w:t>
      </w:r>
      <w:r w:rsidRPr="0047755E">
        <w:rPr>
          <w:spacing w:val="-12"/>
          <w:sz w:val="22"/>
          <w:szCs w:val="22"/>
        </w:rPr>
        <w:t xml:space="preserve">pas </w:t>
      </w:r>
      <w:r w:rsidR="000B55B2" w:rsidRPr="0047755E">
        <w:rPr>
          <w:spacing w:val="-12"/>
          <w:sz w:val="22"/>
          <w:szCs w:val="22"/>
        </w:rPr>
        <w:t>donné de suite</w:t>
      </w:r>
      <w:r>
        <w:rPr>
          <w:spacing w:val="-12"/>
          <w:sz w:val="22"/>
          <w:szCs w:val="22"/>
        </w:rPr>
        <w:t>s</w:t>
      </w:r>
      <w:r w:rsidR="000B55B2" w:rsidRPr="0047755E">
        <w:rPr>
          <w:spacing w:val="-12"/>
          <w:sz w:val="22"/>
          <w:szCs w:val="22"/>
        </w:rPr>
        <w:t xml:space="preserve"> pratique</w:t>
      </w:r>
      <w:r>
        <w:rPr>
          <w:spacing w:val="-12"/>
          <w:sz w:val="22"/>
          <w:szCs w:val="22"/>
        </w:rPr>
        <w:t>s</w:t>
      </w:r>
      <w:r w:rsidR="000B55B2" w:rsidRPr="0047755E">
        <w:rPr>
          <w:spacing w:val="-12"/>
          <w:sz w:val="22"/>
          <w:szCs w:val="22"/>
        </w:rPr>
        <w:t xml:space="preserve"> à </w:t>
      </w:r>
      <w:r>
        <w:rPr>
          <w:spacing w:val="-12"/>
          <w:sz w:val="22"/>
          <w:szCs w:val="22"/>
        </w:rPr>
        <w:t>l’</w:t>
      </w:r>
      <w:r w:rsidR="000B55B2" w:rsidRPr="0047755E">
        <w:rPr>
          <w:spacing w:val="-12"/>
          <w:sz w:val="22"/>
          <w:szCs w:val="22"/>
        </w:rPr>
        <w:t>introduction du sujet langagier</w:t>
      </w:r>
      <w:r>
        <w:rPr>
          <w:spacing w:val="-12"/>
          <w:sz w:val="22"/>
          <w:szCs w:val="22"/>
        </w:rPr>
        <w:t xml:space="preserve"> dans l’anthropologie historique. Faute d’une théorie du langage adéquate, il est en effet très difficile voire impos</w:t>
      </w:r>
      <w:r>
        <w:rPr>
          <w:spacing w:val="-12"/>
          <w:sz w:val="22"/>
          <w:szCs w:val="22"/>
        </w:rPr>
        <w:softHyphen/>
        <w:t xml:space="preserve">sible de se débarrasser entièrement du dualisme que l’on combat. Il existe toutefois </w:t>
      </w:r>
      <w:r w:rsidR="000B55B2" w:rsidRPr="0047755E">
        <w:rPr>
          <w:spacing w:val="-12"/>
          <w:sz w:val="22"/>
          <w:szCs w:val="22"/>
        </w:rPr>
        <w:t xml:space="preserve">un très court passage de </w:t>
      </w:r>
      <w:r>
        <w:rPr>
          <w:spacing w:val="-12"/>
          <w:sz w:val="22"/>
          <w:szCs w:val="22"/>
        </w:rPr>
        <w:t>l’</w:t>
      </w:r>
      <w:r w:rsidR="000B55B2" w:rsidRPr="0047755E">
        <w:rPr>
          <w:spacing w:val="-12"/>
          <w:sz w:val="22"/>
          <w:szCs w:val="22"/>
        </w:rPr>
        <w:t>essai sur « L’indivi</w:t>
      </w:r>
      <w:r>
        <w:rPr>
          <w:spacing w:val="-12"/>
          <w:sz w:val="22"/>
          <w:szCs w:val="22"/>
        </w:rPr>
        <w:t>du dans la cité »</w:t>
      </w:r>
      <w:r w:rsidR="000D3ECD">
        <w:rPr>
          <w:spacing w:val="-12"/>
          <w:sz w:val="22"/>
          <w:szCs w:val="22"/>
        </w:rPr>
        <w:t xml:space="preserve"> [1985]</w:t>
      </w:r>
      <w:r>
        <w:rPr>
          <w:spacing w:val="-12"/>
          <w:sz w:val="22"/>
          <w:szCs w:val="22"/>
        </w:rPr>
        <w:t>,</w:t>
      </w:r>
      <w:r w:rsidR="000B55B2" w:rsidRPr="0047755E">
        <w:rPr>
          <w:spacing w:val="-12"/>
          <w:sz w:val="22"/>
          <w:szCs w:val="22"/>
        </w:rPr>
        <w:t xml:space="preserve"> qui suggère, en dépit de sa brièveté</w:t>
      </w:r>
      <w:r>
        <w:rPr>
          <w:spacing w:val="-12"/>
          <w:sz w:val="22"/>
          <w:szCs w:val="22"/>
        </w:rPr>
        <w:t xml:space="preserve"> et des hésitations dont il témoi</w:t>
      </w:r>
      <w:r w:rsidR="00C164F5">
        <w:rPr>
          <w:spacing w:val="-12"/>
          <w:sz w:val="22"/>
          <w:szCs w:val="22"/>
        </w:rPr>
        <w:softHyphen/>
      </w:r>
      <w:r>
        <w:rPr>
          <w:spacing w:val="-12"/>
          <w:sz w:val="22"/>
          <w:szCs w:val="22"/>
        </w:rPr>
        <w:t>gne</w:t>
      </w:r>
      <w:r w:rsidR="000B55B2" w:rsidRPr="0047755E">
        <w:rPr>
          <w:spacing w:val="-12"/>
          <w:sz w:val="22"/>
          <w:szCs w:val="22"/>
        </w:rPr>
        <w:t>, de nou</w:t>
      </w:r>
      <w:r w:rsidR="0015265D">
        <w:rPr>
          <w:spacing w:val="-12"/>
          <w:sz w:val="22"/>
          <w:szCs w:val="22"/>
        </w:rPr>
        <w:softHyphen/>
      </w:r>
      <w:r w:rsidR="000B55B2" w:rsidRPr="0047755E">
        <w:rPr>
          <w:spacing w:val="-12"/>
          <w:sz w:val="22"/>
          <w:szCs w:val="22"/>
        </w:rPr>
        <w:t xml:space="preserve">velles perspectives à la </w:t>
      </w:r>
      <w:r w:rsidRPr="0047755E">
        <w:rPr>
          <w:spacing w:val="-12"/>
          <w:sz w:val="22"/>
          <w:szCs w:val="22"/>
        </w:rPr>
        <w:t>recher</w:t>
      </w:r>
      <w:r>
        <w:rPr>
          <w:spacing w:val="-12"/>
          <w:sz w:val="22"/>
          <w:szCs w:val="22"/>
        </w:rPr>
        <w:t>c</w:t>
      </w:r>
      <w:r w:rsidRPr="0047755E">
        <w:rPr>
          <w:spacing w:val="-12"/>
          <w:sz w:val="22"/>
          <w:szCs w:val="22"/>
        </w:rPr>
        <w:t>he</w:t>
      </w:r>
      <w:r w:rsidR="000B55B2" w:rsidRPr="0047755E">
        <w:rPr>
          <w:spacing w:val="-12"/>
          <w:sz w:val="22"/>
          <w:szCs w:val="22"/>
        </w:rPr>
        <w:t xml:space="preserve"> historique et sur lequel je voudrais terminer ces analyses.</w:t>
      </w:r>
    </w:p>
    <w:p w:rsidR="0088457F" w:rsidRDefault="00121E9A"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 xml:space="preserve">Dans la </w:t>
      </w:r>
      <w:r w:rsidR="002E1AAF">
        <w:rPr>
          <w:spacing w:val="-10"/>
          <w:sz w:val="22"/>
          <w:szCs w:val="22"/>
        </w:rPr>
        <w:t>dernière</w:t>
      </w:r>
      <w:r w:rsidRPr="00213EBB">
        <w:rPr>
          <w:spacing w:val="-10"/>
          <w:sz w:val="22"/>
          <w:szCs w:val="22"/>
        </w:rPr>
        <w:t xml:space="preserve"> section</w:t>
      </w:r>
      <w:r w:rsidR="002E1AAF">
        <w:rPr>
          <w:spacing w:val="-10"/>
          <w:sz w:val="22"/>
          <w:szCs w:val="22"/>
        </w:rPr>
        <w:t xml:space="preserve"> de cet essai</w:t>
      </w:r>
      <w:r w:rsidRPr="00213EBB">
        <w:rPr>
          <w:spacing w:val="-10"/>
          <w:sz w:val="22"/>
          <w:szCs w:val="22"/>
        </w:rPr>
        <w:t xml:space="preserve">, </w:t>
      </w:r>
      <w:r w:rsidR="002E1AAF">
        <w:rPr>
          <w:spacing w:val="-10"/>
          <w:sz w:val="22"/>
          <w:szCs w:val="22"/>
        </w:rPr>
        <w:t xml:space="preserve">celle consacrée au « sujet », </w:t>
      </w:r>
      <w:r w:rsidR="0006648F"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4B4F87" w:rsidRPr="00213EBB">
        <w:rPr>
          <w:spacing w:val="-10"/>
          <w:sz w:val="22"/>
          <w:szCs w:val="22"/>
        </w:rPr>
        <w:t xml:space="preserve"> </w:t>
      </w:r>
      <w:r w:rsidR="0068693D" w:rsidRPr="00213EBB">
        <w:rPr>
          <w:spacing w:val="-10"/>
          <w:sz w:val="22"/>
          <w:szCs w:val="22"/>
        </w:rPr>
        <w:t xml:space="preserve">débute </w:t>
      </w:r>
      <w:r w:rsidR="00B96CBC" w:rsidRPr="00213EBB">
        <w:rPr>
          <w:spacing w:val="-10"/>
          <w:sz w:val="22"/>
          <w:szCs w:val="22"/>
        </w:rPr>
        <w:t>sa réflexion</w:t>
      </w:r>
      <w:r w:rsidR="00D43EFD" w:rsidRPr="00213EBB">
        <w:rPr>
          <w:spacing w:val="-10"/>
          <w:sz w:val="22"/>
          <w:szCs w:val="22"/>
        </w:rPr>
        <w:t xml:space="preserve"> </w:t>
      </w:r>
      <w:r w:rsidR="0068693D" w:rsidRPr="00213EBB">
        <w:rPr>
          <w:spacing w:val="-10"/>
          <w:sz w:val="22"/>
          <w:szCs w:val="22"/>
        </w:rPr>
        <w:t>en</w:t>
      </w:r>
      <w:r w:rsidR="004B4F87" w:rsidRPr="00213EBB">
        <w:rPr>
          <w:spacing w:val="-10"/>
          <w:sz w:val="22"/>
          <w:szCs w:val="22"/>
        </w:rPr>
        <w:t xml:space="preserve"> </w:t>
      </w:r>
      <w:r w:rsidR="0068693D" w:rsidRPr="00213EBB">
        <w:rPr>
          <w:spacing w:val="-10"/>
          <w:sz w:val="22"/>
          <w:szCs w:val="22"/>
        </w:rPr>
        <w:t>faisant remarquer</w:t>
      </w:r>
      <w:r w:rsidR="004B4F87" w:rsidRPr="00213EBB">
        <w:rPr>
          <w:spacing w:val="-10"/>
          <w:sz w:val="22"/>
          <w:szCs w:val="22"/>
        </w:rPr>
        <w:t xml:space="preserve"> que </w:t>
      </w:r>
      <w:r w:rsidR="00C6774C" w:rsidRPr="00213EBB">
        <w:rPr>
          <w:spacing w:val="-10"/>
          <w:sz w:val="22"/>
          <w:szCs w:val="22"/>
        </w:rPr>
        <w:t>« l</w:t>
      </w:r>
      <w:r w:rsidR="00634445" w:rsidRPr="00213EBB">
        <w:rPr>
          <w:spacing w:val="-10"/>
          <w:sz w:val="22"/>
          <w:szCs w:val="22"/>
        </w:rPr>
        <w:t>’</w:t>
      </w:r>
      <w:r w:rsidR="00C6774C" w:rsidRPr="00213EBB">
        <w:rPr>
          <w:spacing w:val="-10"/>
          <w:sz w:val="22"/>
          <w:szCs w:val="22"/>
        </w:rPr>
        <w:t xml:space="preserve">emploi de la </w:t>
      </w:r>
      <w:r w:rsidR="00FB2747" w:rsidRPr="00213EBB">
        <w:rPr>
          <w:spacing w:val="-10"/>
          <w:sz w:val="22"/>
          <w:szCs w:val="22"/>
        </w:rPr>
        <w:t>pre</w:t>
      </w:r>
      <w:r w:rsidR="00FB2747">
        <w:rPr>
          <w:spacing w:val="-10"/>
          <w:sz w:val="22"/>
          <w:szCs w:val="22"/>
        </w:rPr>
        <w:t>m</w:t>
      </w:r>
      <w:r w:rsidR="00FB2747" w:rsidRPr="00213EBB">
        <w:rPr>
          <w:spacing w:val="-10"/>
          <w:sz w:val="22"/>
          <w:szCs w:val="22"/>
        </w:rPr>
        <w:t>ière</w:t>
      </w:r>
      <w:r w:rsidR="00C6774C" w:rsidRPr="00213EBB">
        <w:rPr>
          <w:spacing w:val="-10"/>
          <w:sz w:val="22"/>
          <w:szCs w:val="22"/>
        </w:rPr>
        <w:t xml:space="preserve"> </w:t>
      </w:r>
      <w:r w:rsidR="002E1AAF" w:rsidRPr="00213EBB">
        <w:rPr>
          <w:spacing w:val="-10"/>
          <w:sz w:val="22"/>
          <w:szCs w:val="22"/>
        </w:rPr>
        <w:t>per</w:t>
      </w:r>
      <w:r w:rsidR="002E1AAF">
        <w:rPr>
          <w:spacing w:val="-10"/>
          <w:sz w:val="22"/>
          <w:szCs w:val="22"/>
        </w:rPr>
        <w:t>s</w:t>
      </w:r>
      <w:r w:rsidR="002E1AAF" w:rsidRPr="00213EBB">
        <w:rPr>
          <w:spacing w:val="-10"/>
          <w:sz w:val="22"/>
          <w:szCs w:val="22"/>
        </w:rPr>
        <w:t>onne</w:t>
      </w:r>
      <w:r w:rsidR="00C6774C" w:rsidRPr="00213EBB">
        <w:rPr>
          <w:spacing w:val="-10"/>
          <w:sz w:val="22"/>
          <w:szCs w:val="22"/>
        </w:rPr>
        <w:t xml:space="preserve"> dans un texte peut avoir des sens très </w:t>
      </w:r>
      <w:r w:rsidR="00CC04CA" w:rsidRPr="00213EBB">
        <w:rPr>
          <w:spacing w:val="-10"/>
          <w:sz w:val="22"/>
          <w:szCs w:val="22"/>
        </w:rPr>
        <w:t>différents</w:t>
      </w:r>
      <w:r w:rsidR="00C6774C" w:rsidRPr="00213EBB">
        <w:rPr>
          <w:spacing w:val="-10"/>
          <w:sz w:val="22"/>
          <w:szCs w:val="22"/>
        </w:rPr>
        <w:t xml:space="preserve"> sui</w:t>
      </w:r>
      <w:r w:rsidR="00CC7240">
        <w:rPr>
          <w:spacing w:val="-10"/>
          <w:sz w:val="22"/>
          <w:szCs w:val="22"/>
        </w:rPr>
        <w:softHyphen/>
      </w:r>
      <w:r w:rsidR="00C6774C" w:rsidRPr="00213EBB">
        <w:rPr>
          <w:spacing w:val="-10"/>
          <w:sz w:val="22"/>
          <w:szCs w:val="22"/>
        </w:rPr>
        <w:t>vant la nature du document et la forme de l</w:t>
      </w:r>
      <w:r w:rsidR="00634445" w:rsidRPr="00213EBB">
        <w:rPr>
          <w:spacing w:val="-10"/>
          <w:sz w:val="22"/>
          <w:szCs w:val="22"/>
        </w:rPr>
        <w:t>’</w:t>
      </w:r>
      <w:r w:rsidR="00C6774C" w:rsidRPr="00213EBB">
        <w:rPr>
          <w:spacing w:val="-10"/>
          <w:sz w:val="22"/>
          <w:szCs w:val="22"/>
        </w:rPr>
        <w:t>énoncé »</w:t>
      </w:r>
      <w:r w:rsidR="00D43EFD" w:rsidRPr="00213EBB">
        <w:rPr>
          <w:spacing w:val="-10"/>
          <w:sz w:val="22"/>
          <w:szCs w:val="22"/>
        </w:rPr>
        <w:t xml:space="preserve"> (</w:t>
      </w:r>
      <w:r w:rsidR="004E1203">
        <w:rPr>
          <w:spacing w:val="-10"/>
          <w:sz w:val="22"/>
          <w:szCs w:val="22"/>
        </w:rPr>
        <w:t xml:space="preserve">Vernant, </w:t>
      </w:r>
      <w:r w:rsidR="00974A88">
        <w:rPr>
          <w:spacing w:val="-10"/>
          <w:sz w:val="22"/>
          <w:szCs w:val="22"/>
        </w:rPr>
        <w:t xml:space="preserve">[1985], 1989, </w:t>
      </w:r>
      <w:r w:rsidR="00CD2E28" w:rsidRPr="00213EBB">
        <w:rPr>
          <w:spacing w:val="-10"/>
          <w:sz w:val="22"/>
          <w:szCs w:val="22"/>
        </w:rPr>
        <w:t>p. </w:t>
      </w:r>
      <w:r w:rsidR="00D43EFD" w:rsidRPr="00213EBB">
        <w:rPr>
          <w:spacing w:val="-10"/>
          <w:sz w:val="22"/>
          <w:szCs w:val="22"/>
        </w:rPr>
        <w:t>223).</w:t>
      </w:r>
      <w:r w:rsidR="00C6774C" w:rsidRPr="00213EBB">
        <w:rPr>
          <w:spacing w:val="-10"/>
          <w:sz w:val="22"/>
          <w:szCs w:val="22"/>
        </w:rPr>
        <w:t xml:space="preserve"> </w:t>
      </w:r>
      <w:r w:rsidR="00D43EFD" w:rsidRPr="00213EBB">
        <w:rPr>
          <w:spacing w:val="-10"/>
          <w:sz w:val="22"/>
          <w:szCs w:val="22"/>
        </w:rPr>
        <w:t>P</w:t>
      </w:r>
      <w:r w:rsidR="00C6774C" w:rsidRPr="00213EBB">
        <w:rPr>
          <w:spacing w:val="-10"/>
          <w:sz w:val="22"/>
          <w:szCs w:val="22"/>
        </w:rPr>
        <w:t>uis</w:t>
      </w:r>
      <w:r w:rsidR="0068693D" w:rsidRPr="00213EBB">
        <w:rPr>
          <w:spacing w:val="-10"/>
          <w:sz w:val="22"/>
          <w:szCs w:val="22"/>
        </w:rPr>
        <w:t xml:space="preserve"> il</w:t>
      </w:r>
      <w:r w:rsidR="00C6774C" w:rsidRPr="00213EBB">
        <w:rPr>
          <w:spacing w:val="-10"/>
          <w:sz w:val="22"/>
          <w:szCs w:val="22"/>
        </w:rPr>
        <w:t xml:space="preserve"> donne une liste </w:t>
      </w:r>
      <w:r w:rsidR="002E1AAF">
        <w:rPr>
          <w:spacing w:val="-10"/>
          <w:sz w:val="22"/>
          <w:szCs w:val="22"/>
        </w:rPr>
        <w:t>d’</w:t>
      </w:r>
      <w:r w:rsidR="00C6774C" w:rsidRPr="00213EBB">
        <w:rPr>
          <w:spacing w:val="-10"/>
          <w:sz w:val="22"/>
          <w:szCs w:val="22"/>
        </w:rPr>
        <w:t>emplois</w:t>
      </w:r>
      <w:r w:rsidR="002E1AAF">
        <w:rPr>
          <w:spacing w:val="-10"/>
          <w:sz w:val="22"/>
          <w:szCs w:val="22"/>
        </w:rPr>
        <w:t xml:space="preserve"> dont les rôles ont été</w:t>
      </w:r>
      <w:r w:rsidR="00C6774C" w:rsidRPr="00213EBB">
        <w:rPr>
          <w:spacing w:val="-10"/>
          <w:sz w:val="22"/>
          <w:szCs w:val="22"/>
        </w:rPr>
        <w:t xml:space="preserve"> </w:t>
      </w:r>
      <w:r w:rsidR="00CC04CA" w:rsidRPr="00213EBB">
        <w:rPr>
          <w:spacing w:val="-10"/>
          <w:sz w:val="22"/>
          <w:szCs w:val="22"/>
        </w:rPr>
        <w:t>particu</w:t>
      </w:r>
      <w:r w:rsidR="00CC7240">
        <w:rPr>
          <w:spacing w:val="-10"/>
          <w:sz w:val="22"/>
          <w:szCs w:val="22"/>
        </w:rPr>
        <w:softHyphen/>
      </w:r>
      <w:r w:rsidR="00CC04CA" w:rsidRPr="00213EBB">
        <w:rPr>
          <w:spacing w:val="-10"/>
          <w:sz w:val="22"/>
          <w:szCs w:val="22"/>
        </w:rPr>
        <w:t>lièrement</w:t>
      </w:r>
      <w:r w:rsidR="00965659" w:rsidRPr="00213EBB">
        <w:rPr>
          <w:spacing w:val="-10"/>
          <w:sz w:val="22"/>
          <w:szCs w:val="22"/>
        </w:rPr>
        <w:t xml:space="preserve"> </w:t>
      </w:r>
      <w:r w:rsidR="00B157D5" w:rsidRPr="00213EBB">
        <w:rPr>
          <w:spacing w:val="-10"/>
          <w:sz w:val="22"/>
          <w:szCs w:val="22"/>
        </w:rPr>
        <w:t>impor</w:t>
      </w:r>
      <w:r w:rsidR="00B157D5">
        <w:rPr>
          <w:spacing w:val="-10"/>
          <w:sz w:val="22"/>
          <w:szCs w:val="22"/>
        </w:rPr>
        <w:t>t</w:t>
      </w:r>
      <w:r w:rsidR="00B157D5" w:rsidRPr="00213EBB">
        <w:rPr>
          <w:spacing w:val="-10"/>
          <w:sz w:val="22"/>
          <w:szCs w:val="22"/>
        </w:rPr>
        <w:t>ants</w:t>
      </w:r>
      <w:r w:rsidR="00965659" w:rsidRPr="00213EBB">
        <w:rPr>
          <w:spacing w:val="-10"/>
          <w:sz w:val="22"/>
          <w:szCs w:val="22"/>
        </w:rPr>
        <w:t xml:space="preserve"> en</w:t>
      </w:r>
      <w:r w:rsidR="0088457F">
        <w:rPr>
          <w:spacing w:val="-10"/>
          <w:sz w:val="22"/>
          <w:szCs w:val="22"/>
        </w:rPr>
        <w:t xml:space="preserve"> Grèce ancienne.</w:t>
      </w:r>
    </w:p>
    <w:p w:rsidR="0088457F"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B4F87" w:rsidRPr="0088457F" w:rsidRDefault="00C6774C" w:rsidP="00470A56">
      <w:pPr>
        <w:pStyle w:val="Citation"/>
      </w:pPr>
      <w:r w:rsidRPr="0088457F">
        <w:t>Édit ou proclamation d</w:t>
      </w:r>
      <w:r w:rsidR="00634445" w:rsidRPr="0088457F">
        <w:t>’</w:t>
      </w:r>
      <w:r w:rsidRPr="0088457F">
        <w:t>un souverain, épitaphe funéraire, invocation du poète qui se met lui-même en scène au début ou au cours de son chant comme inspiré des Muses ou détenteur d</w:t>
      </w:r>
      <w:r w:rsidR="00634445" w:rsidRPr="0088457F">
        <w:t>’</w:t>
      </w:r>
      <w:r w:rsidRPr="0088457F">
        <w:t xml:space="preserve">une vérité révélée, récit </w:t>
      </w:r>
      <w:r w:rsidR="006951A6" w:rsidRPr="0088457F">
        <w:t>historique</w:t>
      </w:r>
      <w:r w:rsidRPr="0088457F">
        <w:t xml:space="preserve"> au détour duquel</w:t>
      </w:r>
      <w:r w:rsidR="00597527" w:rsidRPr="0088457F">
        <w:t xml:space="preserve"> </w:t>
      </w:r>
      <w:r w:rsidRPr="0088457F">
        <w:t>l</w:t>
      </w:r>
      <w:r w:rsidR="00634445" w:rsidRPr="0088457F">
        <w:t>’</w:t>
      </w:r>
      <w:r w:rsidRPr="0088457F">
        <w:t xml:space="preserve">auteur intervient en personne pour donner son opinion, défense et justification de soi dans les discours </w:t>
      </w:r>
      <w:r w:rsidR="00872F20">
        <w:t>« </w:t>
      </w:r>
      <w:r w:rsidR="00CC04CA" w:rsidRPr="0088457F">
        <w:t>autobiographiques</w:t>
      </w:r>
      <w:r w:rsidR="00872F20">
        <w:t> »</w:t>
      </w:r>
      <w:r w:rsidRPr="0088457F">
        <w:t xml:space="preserve"> d</w:t>
      </w:r>
      <w:r w:rsidR="00634445" w:rsidRPr="0088457F">
        <w:t>’</w:t>
      </w:r>
      <w:r w:rsidRPr="0088457F">
        <w:t>orateurs</w:t>
      </w:r>
      <w:r w:rsidR="0088457F" w:rsidRPr="0088457F">
        <w:t xml:space="preserve"> comme Démosthène et Isocrate.</w:t>
      </w:r>
      <w:r w:rsidRPr="0088457F">
        <w:t xml:space="preserve"> (p. 223)</w:t>
      </w:r>
    </w:p>
    <w:p w:rsidR="0088457F" w:rsidRPr="00213EBB"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8457F" w:rsidRDefault="00965659"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On sent que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tout en reconnaissant d</w:t>
      </w:r>
      <w:r w:rsidR="00634445" w:rsidRPr="00213EBB">
        <w:rPr>
          <w:spacing w:val="-10"/>
          <w:sz w:val="22"/>
          <w:szCs w:val="22"/>
        </w:rPr>
        <w:t>’</w:t>
      </w:r>
      <w:r w:rsidRPr="00213EBB">
        <w:rPr>
          <w:spacing w:val="-10"/>
          <w:sz w:val="22"/>
          <w:szCs w:val="22"/>
        </w:rPr>
        <w:t xml:space="preserve">emblée le fait que le </w:t>
      </w:r>
      <w:r w:rsidRPr="00213EBB">
        <w:rPr>
          <w:i/>
          <w:spacing w:val="-10"/>
          <w:sz w:val="22"/>
          <w:szCs w:val="22"/>
        </w:rPr>
        <w:t>je</w:t>
      </w:r>
      <w:r w:rsidRPr="00213EBB">
        <w:rPr>
          <w:spacing w:val="-10"/>
          <w:sz w:val="22"/>
          <w:szCs w:val="22"/>
        </w:rPr>
        <w:t xml:space="preserve"> </w:t>
      </w:r>
      <w:proofErr w:type="gramStart"/>
      <w:r w:rsidRPr="00213EBB">
        <w:rPr>
          <w:spacing w:val="-10"/>
          <w:sz w:val="22"/>
          <w:szCs w:val="22"/>
        </w:rPr>
        <w:t>est</w:t>
      </w:r>
      <w:proofErr w:type="gramEnd"/>
      <w:r w:rsidRPr="00213EBB">
        <w:rPr>
          <w:spacing w:val="-10"/>
          <w:sz w:val="22"/>
          <w:szCs w:val="22"/>
        </w:rPr>
        <w:t xml:space="preserve"> une forme vide qui doit être remplie à nouveau à chaque fois qu</w:t>
      </w:r>
      <w:r w:rsidR="00634445" w:rsidRPr="00213EBB">
        <w:rPr>
          <w:spacing w:val="-10"/>
          <w:sz w:val="22"/>
          <w:szCs w:val="22"/>
        </w:rPr>
        <w:t>’</w:t>
      </w:r>
      <w:r w:rsidRPr="00213EBB">
        <w:rPr>
          <w:spacing w:val="-10"/>
          <w:sz w:val="22"/>
          <w:szCs w:val="22"/>
        </w:rPr>
        <w:t xml:space="preserve">elle est instanciée, </w:t>
      </w:r>
      <w:r w:rsidR="00165326" w:rsidRPr="00213EBB">
        <w:rPr>
          <w:spacing w:val="-10"/>
          <w:sz w:val="22"/>
          <w:szCs w:val="22"/>
        </w:rPr>
        <w:t xml:space="preserve">a du mal à donner à ce </w:t>
      </w:r>
      <w:r w:rsidR="00CC04CA" w:rsidRPr="00213EBB">
        <w:rPr>
          <w:spacing w:val="-10"/>
          <w:sz w:val="22"/>
          <w:szCs w:val="22"/>
        </w:rPr>
        <w:t>phénomène</w:t>
      </w:r>
      <w:r w:rsidR="00165326" w:rsidRPr="00213EBB">
        <w:rPr>
          <w:spacing w:val="-10"/>
          <w:sz w:val="22"/>
          <w:szCs w:val="22"/>
        </w:rPr>
        <w:t xml:space="preserve"> toute sa portée anthropologico-historique. Le </w:t>
      </w:r>
      <w:r w:rsidR="00CD2E28" w:rsidRPr="00213EBB">
        <w:rPr>
          <w:spacing w:val="-10"/>
          <w:sz w:val="22"/>
          <w:szCs w:val="22"/>
        </w:rPr>
        <w:t>caractère</w:t>
      </w:r>
      <w:r w:rsidR="00165326" w:rsidRPr="00213EBB">
        <w:rPr>
          <w:spacing w:val="-10"/>
          <w:sz w:val="22"/>
          <w:szCs w:val="22"/>
        </w:rPr>
        <w:t xml:space="preserve"> essentiellement mobile, on pour</w:t>
      </w:r>
      <w:r w:rsidR="009E66E6">
        <w:rPr>
          <w:spacing w:val="-10"/>
          <w:sz w:val="22"/>
          <w:szCs w:val="22"/>
        </w:rPr>
        <w:softHyphen/>
      </w:r>
      <w:r w:rsidR="00165326" w:rsidRPr="00213EBB">
        <w:rPr>
          <w:spacing w:val="-10"/>
          <w:sz w:val="22"/>
          <w:szCs w:val="22"/>
        </w:rPr>
        <w:t>rait dire glissant</w:t>
      </w:r>
      <w:r w:rsidR="00C164F5">
        <w:rPr>
          <w:spacing w:val="-10"/>
          <w:sz w:val="22"/>
          <w:szCs w:val="22"/>
        </w:rPr>
        <w:t xml:space="preserve"> comme un « shifter »</w:t>
      </w:r>
      <w:r w:rsidR="00415F05" w:rsidRPr="00213EBB">
        <w:rPr>
          <w:spacing w:val="-10"/>
          <w:sz w:val="22"/>
          <w:szCs w:val="22"/>
        </w:rPr>
        <w:t>,</w:t>
      </w:r>
      <w:r w:rsidR="00165326" w:rsidRPr="00213EBB">
        <w:rPr>
          <w:spacing w:val="-10"/>
          <w:sz w:val="22"/>
          <w:szCs w:val="22"/>
        </w:rPr>
        <w:t xml:space="preserve"> du </w:t>
      </w:r>
      <w:r w:rsidR="00165326" w:rsidRPr="00213EBB">
        <w:rPr>
          <w:i/>
          <w:spacing w:val="-10"/>
          <w:sz w:val="22"/>
          <w:szCs w:val="22"/>
        </w:rPr>
        <w:t>je</w:t>
      </w:r>
      <w:r w:rsidR="00165326" w:rsidRPr="00213EBB">
        <w:rPr>
          <w:spacing w:val="-10"/>
          <w:sz w:val="22"/>
          <w:szCs w:val="22"/>
        </w:rPr>
        <w:t xml:space="preserve"> lui </w:t>
      </w:r>
      <w:proofErr w:type="gramStart"/>
      <w:r w:rsidR="00165326" w:rsidRPr="00213EBB">
        <w:rPr>
          <w:spacing w:val="-10"/>
          <w:sz w:val="22"/>
          <w:szCs w:val="22"/>
        </w:rPr>
        <w:t>apparaît</w:t>
      </w:r>
      <w:proofErr w:type="gramEnd"/>
      <w:r w:rsidR="00165326" w:rsidRPr="00213EBB">
        <w:rPr>
          <w:spacing w:val="-10"/>
          <w:sz w:val="22"/>
          <w:szCs w:val="22"/>
        </w:rPr>
        <w:t xml:space="preserve"> comme une caractéristique </w:t>
      </w:r>
      <w:r w:rsidR="009E66E6" w:rsidRPr="00213EBB">
        <w:rPr>
          <w:spacing w:val="-10"/>
          <w:sz w:val="22"/>
          <w:szCs w:val="22"/>
        </w:rPr>
        <w:t>néga</w:t>
      </w:r>
      <w:r w:rsidR="009E66E6">
        <w:rPr>
          <w:spacing w:val="-10"/>
          <w:sz w:val="22"/>
          <w:szCs w:val="22"/>
        </w:rPr>
        <w:t>t</w:t>
      </w:r>
      <w:r w:rsidR="009E66E6" w:rsidRPr="00213EBB">
        <w:rPr>
          <w:spacing w:val="-10"/>
          <w:sz w:val="22"/>
          <w:szCs w:val="22"/>
        </w:rPr>
        <w:t>ive</w:t>
      </w:r>
      <w:r w:rsidR="00277F27" w:rsidRPr="00213EBB">
        <w:rPr>
          <w:spacing w:val="-10"/>
          <w:sz w:val="22"/>
          <w:szCs w:val="22"/>
        </w:rPr>
        <w:t>. Il n</w:t>
      </w:r>
      <w:r w:rsidR="00634445" w:rsidRPr="00213EBB">
        <w:rPr>
          <w:spacing w:val="-10"/>
          <w:sz w:val="22"/>
          <w:szCs w:val="22"/>
        </w:rPr>
        <w:t>’</w:t>
      </w:r>
      <w:r w:rsidR="00277F27" w:rsidRPr="00213EBB">
        <w:rPr>
          <w:spacing w:val="-10"/>
          <w:sz w:val="22"/>
          <w:szCs w:val="22"/>
        </w:rPr>
        <w:t>en voit pas</w:t>
      </w:r>
      <w:r w:rsidR="00FF3361" w:rsidRPr="00213EBB">
        <w:rPr>
          <w:spacing w:val="-10"/>
          <w:sz w:val="22"/>
          <w:szCs w:val="22"/>
        </w:rPr>
        <w:t xml:space="preserve"> du tout</w:t>
      </w:r>
      <w:r w:rsidR="00277F27" w:rsidRPr="00213EBB">
        <w:rPr>
          <w:spacing w:val="-10"/>
          <w:sz w:val="22"/>
          <w:szCs w:val="22"/>
        </w:rPr>
        <w:t xml:space="preserve"> la portée du point de vue d</w:t>
      </w:r>
      <w:r w:rsidR="00634445" w:rsidRPr="00213EBB">
        <w:rPr>
          <w:spacing w:val="-10"/>
          <w:sz w:val="22"/>
          <w:szCs w:val="22"/>
        </w:rPr>
        <w:t>’</w:t>
      </w:r>
      <w:r w:rsidR="00277F27" w:rsidRPr="00213EBB">
        <w:rPr>
          <w:spacing w:val="-10"/>
          <w:sz w:val="22"/>
          <w:szCs w:val="22"/>
        </w:rPr>
        <w:t xml:space="preserve">une histoire </w:t>
      </w:r>
      <w:r w:rsidR="0018527D">
        <w:rPr>
          <w:spacing w:val="-10"/>
          <w:sz w:val="22"/>
          <w:szCs w:val="22"/>
        </w:rPr>
        <w:t>de l’individu et du sujet</w:t>
      </w:r>
      <w:r w:rsidR="0088457F">
        <w:rPr>
          <w:spacing w:val="-10"/>
          <w:sz w:val="22"/>
          <w:szCs w:val="22"/>
        </w:rPr>
        <w:t>.</w:t>
      </w:r>
    </w:p>
    <w:p w:rsidR="0088457F"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4B4F87" w:rsidRDefault="00165326" w:rsidP="00470A56">
      <w:pPr>
        <w:pStyle w:val="Citation"/>
      </w:pPr>
      <w:r w:rsidRPr="0088457F">
        <w:t>Le discours</w:t>
      </w:r>
      <w:r w:rsidR="001F02B7" w:rsidRPr="0088457F">
        <w:t>, conclut-il,</w:t>
      </w:r>
      <w:r w:rsidRPr="0088457F">
        <w:t xml:space="preserve"> où le sujet s</w:t>
      </w:r>
      <w:r w:rsidR="00634445" w:rsidRPr="0088457F">
        <w:t>’</w:t>
      </w:r>
      <w:r w:rsidRPr="0088457F">
        <w:t xml:space="preserve">exprime en disant </w:t>
      </w:r>
      <w:r w:rsidRPr="0088457F">
        <w:rPr>
          <w:i/>
        </w:rPr>
        <w:t>je</w:t>
      </w:r>
      <w:r w:rsidRPr="0088457F">
        <w:t xml:space="preserve"> ne constitue donc pas une catégorie bien dél</w:t>
      </w:r>
      <w:r w:rsidR="0088457F" w:rsidRPr="0088457F">
        <w:t>imitée et de portée univoque.</w:t>
      </w:r>
      <w:r w:rsidR="000927D4">
        <w:t xml:space="preserve"> </w:t>
      </w:r>
      <w:r w:rsidRPr="0088457F">
        <w:t>(p. 223)</w:t>
      </w:r>
    </w:p>
    <w:p w:rsidR="003E67A2" w:rsidRPr="0088457F" w:rsidRDefault="003E67A2"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88457F" w:rsidRDefault="00165326"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r w:rsidRPr="00213EBB">
        <w:rPr>
          <w:spacing w:val="-10"/>
          <w:sz w:val="22"/>
          <w:szCs w:val="22"/>
        </w:rPr>
        <w:t>Pourtant</w:t>
      </w:r>
      <w:r w:rsidR="00277F27" w:rsidRPr="00213EBB">
        <w:rPr>
          <w:spacing w:val="-10"/>
          <w:sz w:val="22"/>
          <w:szCs w:val="22"/>
        </w:rPr>
        <w:t xml:space="preserve"> –</w:t>
      </w:r>
      <w:r w:rsidRPr="00213EBB">
        <w:rPr>
          <w:spacing w:val="-10"/>
          <w:sz w:val="22"/>
          <w:szCs w:val="22"/>
        </w:rPr>
        <w:t xml:space="preserve"> et </w:t>
      </w:r>
      <w:r w:rsidR="008835BF" w:rsidRPr="00213EBB">
        <w:rPr>
          <w:spacing w:val="-10"/>
          <w:sz w:val="22"/>
          <w:szCs w:val="22"/>
        </w:rPr>
        <w:t xml:space="preserve">il faut noter ici la force </w:t>
      </w:r>
      <w:r w:rsidR="00277F27" w:rsidRPr="00213EBB">
        <w:rPr>
          <w:spacing w:val="-10"/>
          <w:sz w:val="22"/>
          <w:szCs w:val="22"/>
        </w:rPr>
        <w:t xml:space="preserve">novatrice </w:t>
      </w:r>
      <w:r w:rsidR="008835BF" w:rsidRPr="00213EBB">
        <w:rPr>
          <w:spacing w:val="-10"/>
          <w:sz w:val="22"/>
          <w:szCs w:val="22"/>
        </w:rPr>
        <w:t>du point de vue poéti</w:t>
      </w:r>
      <w:r w:rsidR="00D5639A">
        <w:rPr>
          <w:spacing w:val="-10"/>
          <w:sz w:val="22"/>
          <w:szCs w:val="22"/>
        </w:rPr>
        <w:softHyphen/>
      </w:r>
      <w:r w:rsidR="008835BF" w:rsidRPr="00213EBB">
        <w:rPr>
          <w:spacing w:val="-10"/>
          <w:sz w:val="22"/>
          <w:szCs w:val="22"/>
        </w:rPr>
        <w:t>que</w:t>
      </w:r>
      <w:r w:rsidR="00FF3361" w:rsidRPr="00213EBB">
        <w:rPr>
          <w:spacing w:val="-10"/>
          <w:sz w:val="22"/>
          <w:szCs w:val="22"/>
        </w:rPr>
        <w:t xml:space="preserve"> introduit </w:t>
      </w:r>
      <w:r w:rsidR="00DB7C58">
        <w:rPr>
          <w:spacing w:val="-10"/>
          <w:sz w:val="22"/>
          <w:szCs w:val="22"/>
        </w:rPr>
        <w:t xml:space="preserve">un </w:t>
      </w:r>
      <w:r w:rsidR="00FF3361" w:rsidRPr="00213EBB">
        <w:rPr>
          <w:spacing w:val="-10"/>
          <w:sz w:val="22"/>
          <w:szCs w:val="22"/>
        </w:rPr>
        <w:t>plus haut</w:t>
      </w:r>
      <w:r w:rsidR="00DB7C58">
        <w:rPr>
          <w:spacing w:val="-10"/>
          <w:sz w:val="22"/>
          <w:szCs w:val="22"/>
        </w:rPr>
        <w:t xml:space="preserve"> (p.</w:t>
      </w:r>
      <w:r w:rsidR="000927D4">
        <w:rPr>
          <w:spacing w:val="-10"/>
          <w:sz w:val="22"/>
          <w:szCs w:val="22"/>
        </w:rPr>
        <w:t> </w:t>
      </w:r>
      <w:r w:rsidR="00DB7C58">
        <w:rPr>
          <w:spacing w:val="-10"/>
          <w:sz w:val="22"/>
          <w:szCs w:val="22"/>
        </w:rPr>
        <w:t>216)</w:t>
      </w:r>
      <w:r w:rsidR="00277F27" w:rsidRPr="00213EBB">
        <w:rPr>
          <w:spacing w:val="-10"/>
          <w:sz w:val="22"/>
          <w:szCs w:val="22"/>
        </w:rPr>
        <w:t xml:space="preserve"> –</w:t>
      </w:r>
      <w:r w:rsidR="008835BF" w:rsidRPr="00213EBB">
        <w:rPr>
          <w:spacing w:val="-10"/>
          <w:sz w:val="22"/>
          <w:szCs w:val="22"/>
        </w:rPr>
        <w: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8835BF" w:rsidRPr="00213EBB">
        <w:rPr>
          <w:spacing w:val="-10"/>
          <w:sz w:val="22"/>
          <w:szCs w:val="22"/>
        </w:rPr>
        <w:t xml:space="preserve"> </w:t>
      </w:r>
      <w:r w:rsidR="007324B2" w:rsidRPr="00213EBB">
        <w:rPr>
          <w:spacing w:val="-10"/>
          <w:sz w:val="22"/>
          <w:szCs w:val="22"/>
        </w:rPr>
        <w:t xml:space="preserve">estime </w:t>
      </w:r>
      <w:r w:rsidR="00A47B22" w:rsidRPr="00213EBB">
        <w:rPr>
          <w:spacing w:val="-10"/>
          <w:sz w:val="22"/>
          <w:szCs w:val="22"/>
        </w:rPr>
        <w:t xml:space="preserve">que, parmi tous ces usages, </w:t>
      </w:r>
      <w:r w:rsidR="00277F27" w:rsidRPr="00213EBB">
        <w:rPr>
          <w:spacing w:val="-10"/>
          <w:sz w:val="22"/>
          <w:szCs w:val="22"/>
        </w:rPr>
        <w:t xml:space="preserve">il nous faut </w:t>
      </w:r>
      <w:r w:rsidR="00FF3361" w:rsidRPr="00213EBB">
        <w:rPr>
          <w:spacing w:val="-10"/>
          <w:sz w:val="22"/>
          <w:szCs w:val="22"/>
        </w:rPr>
        <w:t xml:space="preserve">prêter </w:t>
      </w:r>
      <w:r w:rsidR="00B12033">
        <w:rPr>
          <w:spacing w:val="-10"/>
          <w:sz w:val="22"/>
          <w:szCs w:val="22"/>
        </w:rPr>
        <w:t xml:space="preserve">une </w:t>
      </w:r>
      <w:r w:rsidR="00FF3361" w:rsidRPr="00213EBB">
        <w:rPr>
          <w:spacing w:val="-10"/>
          <w:sz w:val="22"/>
          <w:szCs w:val="22"/>
        </w:rPr>
        <w:t>attention</w:t>
      </w:r>
      <w:r w:rsidR="00B12033">
        <w:rPr>
          <w:spacing w:val="-10"/>
          <w:sz w:val="22"/>
          <w:szCs w:val="22"/>
        </w:rPr>
        <w:t xml:space="preserve"> particulière</w:t>
      </w:r>
      <w:r w:rsidR="00FF3361" w:rsidRPr="00213EBB">
        <w:rPr>
          <w:spacing w:val="-10"/>
          <w:sz w:val="22"/>
          <w:szCs w:val="22"/>
        </w:rPr>
        <w:t xml:space="preserve"> </w:t>
      </w:r>
      <w:r w:rsidR="00FF3361" w:rsidRPr="009E66E6">
        <w:rPr>
          <w:i/>
          <w:spacing w:val="-10"/>
          <w:sz w:val="22"/>
          <w:szCs w:val="22"/>
        </w:rPr>
        <w:t>aux discours</w:t>
      </w:r>
      <w:r w:rsidR="00FF3361" w:rsidRPr="00213EBB">
        <w:rPr>
          <w:spacing w:val="-10"/>
          <w:sz w:val="22"/>
          <w:szCs w:val="22"/>
        </w:rPr>
        <w:t xml:space="preserve"> qui</w:t>
      </w:r>
      <w:r w:rsidR="00D66240">
        <w:rPr>
          <w:spacing w:val="-10"/>
          <w:sz w:val="22"/>
          <w:szCs w:val="22"/>
        </w:rPr>
        <w:t>, pour la première fois en</w:t>
      </w:r>
      <w:r w:rsidR="00D66240" w:rsidRPr="00213EBB">
        <w:rPr>
          <w:spacing w:val="-10"/>
          <w:sz w:val="22"/>
          <w:szCs w:val="22"/>
        </w:rPr>
        <w:t xml:space="preserve"> Grèce ancienne</w:t>
      </w:r>
      <w:r w:rsidR="00D66240">
        <w:rPr>
          <w:spacing w:val="-10"/>
          <w:sz w:val="22"/>
          <w:szCs w:val="22"/>
        </w:rPr>
        <w:t>,</w:t>
      </w:r>
      <w:r w:rsidR="00FF3361" w:rsidRPr="00213EBB">
        <w:rPr>
          <w:spacing w:val="-10"/>
          <w:sz w:val="22"/>
          <w:szCs w:val="22"/>
        </w:rPr>
        <w:t xml:space="preserve"> ont pris le </w:t>
      </w:r>
      <w:r w:rsidR="00FF3361" w:rsidRPr="00213EBB">
        <w:rPr>
          <w:i/>
          <w:spacing w:val="-10"/>
          <w:sz w:val="22"/>
          <w:szCs w:val="22"/>
        </w:rPr>
        <w:t>je</w:t>
      </w:r>
      <w:r w:rsidR="00FF3361" w:rsidRPr="00213EBB">
        <w:rPr>
          <w:spacing w:val="-10"/>
          <w:sz w:val="22"/>
          <w:szCs w:val="22"/>
        </w:rPr>
        <w:t xml:space="preserve"> lui-même </w:t>
      </w:r>
      <w:r w:rsidR="00BA5462" w:rsidRPr="00213EBB">
        <w:rPr>
          <w:spacing w:val="-10"/>
          <w:sz w:val="22"/>
          <w:szCs w:val="22"/>
        </w:rPr>
        <w:t xml:space="preserve">sinon comme objet du moins </w:t>
      </w:r>
      <w:r w:rsidR="0088457F">
        <w:rPr>
          <w:spacing w:val="-10"/>
          <w:sz w:val="22"/>
          <w:szCs w:val="22"/>
        </w:rPr>
        <w:t>comme support essentiel.</w:t>
      </w:r>
    </w:p>
    <w:p w:rsidR="0088457F"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965659" w:rsidRPr="0088457F" w:rsidRDefault="00BA5462" w:rsidP="00470A56">
      <w:pPr>
        <w:pStyle w:val="Citation"/>
      </w:pPr>
      <w:r w:rsidRPr="0088457F">
        <w:t>Si je le retiens cependant, dans le cas de la Grèce, c</w:t>
      </w:r>
      <w:r w:rsidR="00634445" w:rsidRPr="0088457F">
        <w:t>’</w:t>
      </w:r>
      <w:r w:rsidRPr="0088457F">
        <w:t>est qu</w:t>
      </w:r>
      <w:r w:rsidR="00634445" w:rsidRPr="0088457F">
        <w:t>’</w:t>
      </w:r>
      <w:r w:rsidRPr="0088457F">
        <w:t xml:space="preserve">il répond à un type de poésie – en gros la </w:t>
      </w:r>
      <w:r w:rsidR="007204B0" w:rsidRPr="0088457F">
        <w:t>lyrique</w:t>
      </w:r>
      <w:r w:rsidR="0088457F" w:rsidRPr="0088457F">
        <w:t>.</w:t>
      </w:r>
      <w:r w:rsidRPr="0088457F">
        <w:t xml:space="preserve"> (p. 223)</w:t>
      </w:r>
    </w:p>
    <w:p w:rsidR="0088457F" w:rsidRPr="00213EBB" w:rsidRDefault="0088457F" w:rsidP="00BB5F69">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88457F" w:rsidRDefault="00D66240"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Pr>
          <w:spacing w:val="-10"/>
          <w:sz w:val="22"/>
          <w:szCs w:val="22"/>
        </w:rPr>
        <w:t>D’une manière totalement inédite</w:t>
      </w:r>
      <w:r w:rsidR="00953587" w:rsidRPr="00213EBB">
        <w:rPr>
          <w:spacing w:val="-10"/>
          <w:sz w:val="22"/>
          <w:szCs w:val="22"/>
        </w:rPr>
        <w:t xml:space="preserve"> </w:t>
      </w:r>
      <w:r w:rsidRPr="00213EBB">
        <w:rPr>
          <w:spacing w:val="-10"/>
          <w:sz w:val="22"/>
          <w:szCs w:val="22"/>
        </w:rPr>
        <w:t>dans l’histoire</w:t>
      </w:r>
      <w:r w:rsidR="006C7283" w:rsidRPr="00213EBB">
        <w:rPr>
          <w:spacing w:val="-10"/>
          <w:sz w:val="22"/>
          <w:szCs w:val="22"/>
        </w:rPr>
        <w:t xml:space="preserve">, </w:t>
      </w:r>
      <w:r w:rsidR="00953587" w:rsidRPr="00213EBB">
        <w:rPr>
          <w:spacing w:val="-10"/>
          <w:sz w:val="22"/>
          <w:szCs w:val="22"/>
        </w:rPr>
        <w:t>expli</w:t>
      </w:r>
      <w:r w:rsidR="00834CE9" w:rsidRPr="00213EBB">
        <w:rPr>
          <w:spacing w:val="-10"/>
          <w:sz w:val="22"/>
          <w:szCs w:val="22"/>
        </w:rPr>
        <w:softHyphen/>
      </w:r>
      <w:r w:rsidR="00953587" w:rsidRPr="00213EBB">
        <w:rPr>
          <w:spacing w:val="-10"/>
          <w:sz w:val="22"/>
          <w:szCs w:val="22"/>
        </w:rPr>
        <w:t xml:space="preserve">que-t-il, </w:t>
      </w:r>
      <w:r w:rsidR="009E66E6">
        <w:rPr>
          <w:spacing w:val="-10"/>
          <w:sz w:val="22"/>
          <w:szCs w:val="22"/>
        </w:rPr>
        <w:t xml:space="preserve">une </w:t>
      </w:r>
      <w:r w:rsidR="009E66E6" w:rsidRPr="00B12033">
        <w:rPr>
          <w:spacing w:val="-10"/>
          <w:sz w:val="22"/>
          <w:szCs w:val="22"/>
        </w:rPr>
        <w:t xml:space="preserve">nouvelle sorte de discours, </w:t>
      </w:r>
      <w:r w:rsidR="006C7283" w:rsidRPr="00213EBB">
        <w:rPr>
          <w:spacing w:val="-10"/>
          <w:sz w:val="22"/>
          <w:szCs w:val="22"/>
        </w:rPr>
        <w:t>la lyrique</w:t>
      </w:r>
      <w:r w:rsidR="009E66E6">
        <w:rPr>
          <w:spacing w:val="-10"/>
          <w:sz w:val="22"/>
          <w:szCs w:val="22"/>
        </w:rPr>
        <w:t>,</w:t>
      </w:r>
      <w:r w:rsidR="006C7283" w:rsidRPr="00213EBB">
        <w:rPr>
          <w:spacing w:val="-10"/>
          <w:sz w:val="22"/>
          <w:szCs w:val="22"/>
        </w:rPr>
        <w:t xml:space="preserve"> </w:t>
      </w:r>
      <w:r w:rsidR="004E7D09">
        <w:rPr>
          <w:spacing w:val="-10"/>
          <w:sz w:val="22"/>
          <w:szCs w:val="22"/>
        </w:rPr>
        <w:t>a fait</w:t>
      </w:r>
      <w:r w:rsidR="006C7283" w:rsidRPr="00213EBB">
        <w:rPr>
          <w:spacing w:val="-10"/>
          <w:sz w:val="22"/>
          <w:szCs w:val="22"/>
        </w:rPr>
        <w:t xml:space="preserve"> </w:t>
      </w:r>
      <w:r w:rsidR="006C7283" w:rsidRPr="00213EBB">
        <w:rPr>
          <w:i/>
          <w:spacing w:val="-10"/>
          <w:sz w:val="22"/>
          <w:szCs w:val="22"/>
        </w:rPr>
        <w:t>des émotions</w:t>
      </w:r>
      <w:r w:rsidR="00391DAF">
        <w:rPr>
          <w:i/>
          <w:spacing w:val="-10"/>
          <w:sz w:val="22"/>
          <w:szCs w:val="22"/>
        </w:rPr>
        <w:t>, de leur singula</w:t>
      </w:r>
      <w:r w:rsidR="009C3466">
        <w:rPr>
          <w:i/>
          <w:spacing w:val="-10"/>
          <w:sz w:val="22"/>
          <w:szCs w:val="22"/>
        </w:rPr>
        <w:softHyphen/>
      </w:r>
      <w:r w:rsidR="00391DAF">
        <w:rPr>
          <w:i/>
          <w:spacing w:val="-10"/>
          <w:sz w:val="22"/>
          <w:szCs w:val="22"/>
        </w:rPr>
        <w:t>rité</w:t>
      </w:r>
      <w:r w:rsidR="006C7283" w:rsidRPr="00213EBB">
        <w:rPr>
          <w:i/>
          <w:spacing w:val="-10"/>
          <w:sz w:val="22"/>
          <w:szCs w:val="22"/>
        </w:rPr>
        <w:t xml:space="preserve"> et du </w:t>
      </w:r>
      <w:r w:rsidR="006C7283" w:rsidRPr="00213EBB">
        <w:rPr>
          <w:iCs/>
          <w:spacing w:val="-10"/>
          <w:sz w:val="22"/>
          <w:szCs w:val="22"/>
        </w:rPr>
        <w:t>je</w:t>
      </w:r>
      <w:r w:rsidR="006C7283" w:rsidRPr="00213EBB">
        <w:rPr>
          <w:i/>
          <w:spacing w:val="-10"/>
          <w:sz w:val="22"/>
          <w:szCs w:val="22"/>
        </w:rPr>
        <w:t xml:space="preserve"> lui-même</w:t>
      </w:r>
      <w:r w:rsidR="006C7283" w:rsidRPr="00213EBB">
        <w:rPr>
          <w:spacing w:val="-10"/>
          <w:sz w:val="22"/>
          <w:szCs w:val="22"/>
        </w:rPr>
        <w:t xml:space="preserve"> </w:t>
      </w:r>
      <w:r w:rsidR="00391DAF" w:rsidRPr="00391DAF">
        <w:rPr>
          <w:i/>
          <w:spacing w:val="-10"/>
          <w:sz w:val="22"/>
          <w:szCs w:val="22"/>
        </w:rPr>
        <w:t>des</w:t>
      </w:r>
      <w:r w:rsidR="006C7283" w:rsidRPr="00213EBB">
        <w:rPr>
          <w:i/>
          <w:spacing w:val="-10"/>
          <w:sz w:val="22"/>
          <w:szCs w:val="22"/>
        </w:rPr>
        <w:t xml:space="preserve"> objet</w:t>
      </w:r>
      <w:r w:rsidR="00391DAF">
        <w:rPr>
          <w:i/>
          <w:spacing w:val="-10"/>
          <w:sz w:val="22"/>
          <w:szCs w:val="22"/>
        </w:rPr>
        <w:t>s</w:t>
      </w:r>
      <w:r w:rsidR="006C7283" w:rsidRPr="00213EBB">
        <w:rPr>
          <w:i/>
          <w:spacing w:val="-10"/>
          <w:sz w:val="22"/>
          <w:szCs w:val="22"/>
        </w:rPr>
        <w:t xml:space="preserve"> de culture et de communication</w:t>
      </w:r>
      <w:r w:rsidR="0088457F">
        <w:rPr>
          <w:spacing w:val="-10"/>
          <w:sz w:val="22"/>
          <w:szCs w:val="22"/>
        </w:rPr>
        <w:t>.</w:t>
      </w:r>
    </w:p>
    <w:p w:rsidR="0088457F" w:rsidRDefault="0088457F"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88457F" w:rsidRDefault="006C7283" w:rsidP="00470A56">
      <w:pPr>
        <w:pStyle w:val="Citation"/>
      </w:pPr>
      <w:r w:rsidRPr="0088457F">
        <w:t>L</w:t>
      </w:r>
      <w:r w:rsidR="00634445" w:rsidRPr="0088457F">
        <w:t>’</w:t>
      </w:r>
      <w:r w:rsidRPr="0088457F">
        <w:t>auteur, par l</w:t>
      </w:r>
      <w:r w:rsidR="00634445" w:rsidRPr="0088457F">
        <w:t>’</w:t>
      </w:r>
      <w:r w:rsidRPr="0088457F">
        <w:t xml:space="preserve">emploi de la première personne, donne au </w:t>
      </w:r>
      <w:r w:rsidRPr="0088457F">
        <w:rPr>
          <w:i/>
        </w:rPr>
        <w:t>je</w:t>
      </w:r>
      <w:r w:rsidRPr="0088457F">
        <w:t xml:space="preserve"> un aspect particulier de confidence exprimant la sensibilité qui lui est propre et lui donnant la portée générale d</w:t>
      </w:r>
      <w:r w:rsidR="00634445" w:rsidRPr="0088457F">
        <w:t>’</w:t>
      </w:r>
      <w:r w:rsidRPr="0088457F">
        <w:t>un modèle,</w:t>
      </w:r>
      <w:r w:rsidR="00597527" w:rsidRPr="0088457F">
        <w:t xml:space="preserve"> d</w:t>
      </w:r>
      <w:r w:rsidR="00634445" w:rsidRPr="0088457F">
        <w:t>’</w:t>
      </w:r>
      <w:r w:rsidR="0088457F" w:rsidRPr="0088457F">
        <w:t>un « </w:t>
      </w:r>
      <w:proofErr w:type="gramStart"/>
      <w:r w:rsidR="0088457F" w:rsidRPr="0088457F">
        <w:t>topos</w:t>
      </w:r>
      <w:proofErr w:type="gramEnd"/>
      <w:r w:rsidR="0088457F" w:rsidRPr="0088457F">
        <w:t> » littéraire.</w:t>
      </w:r>
      <w:r w:rsidR="000927D4">
        <w:t xml:space="preserve"> </w:t>
      </w:r>
      <w:r w:rsidR="00597527" w:rsidRPr="0088457F">
        <w:t>(p. </w:t>
      </w:r>
      <w:r w:rsidR="00391DAF">
        <w:t>223)</w:t>
      </w:r>
    </w:p>
    <w:p w:rsidR="00391DAF" w:rsidRPr="0088457F" w:rsidRDefault="00391DAF"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p>
    <w:p w:rsidR="0088457F" w:rsidRPr="00D5639A" w:rsidRDefault="006C7283"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2"/>
          <w:sz w:val="22"/>
          <w:szCs w:val="22"/>
        </w:rPr>
      </w:pPr>
      <w:r w:rsidRPr="00D5639A">
        <w:rPr>
          <w:spacing w:val="-12"/>
          <w:sz w:val="22"/>
          <w:szCs w:val="22"/>
        </w:rPr>
        <w:t xml:space="preserve">En </w:t>
      </w:r>
      <w:r w:rsidR="00586FFB" w:rsidRPr="00D5639A">
        <w:rPr>
          <w:spacing w:val="-12"/>
          <w:sz w:val="22"/>
          <w:szCs w:val="22"/>
        </w:rPr>
        <w:t xml:space="preserve">faisant </w:t>
      </w:r>
      <w:r w:rsidR="009E66E6" w:rsidRPr="00D5639A">
        <w:rPr>
          <w:spacing w:val="-12"/>
          <w:sz w:val="22"/>
          <w:szCs w:val="22"/>
        </w:rPr>
        <w:t>des</w:t>
      </w:r>
      <w:r w:rsidRPr="00D5639A">
        <w:rPr>
          <w:spacing w:val="-12"/>
          <w:sz w:val="22"/>
          <w:szCs w:val="22"/>
        </w:rPr>
        <w:t xml:space="preserve"> émotions</w:t>
      </w:r>
      <w:r w:rsidR="009E66E6" w:rsidRPr="00D5639A">
        <w:rPr>
          <w:spacing w:val="-12"/>
          <w:sz w:val="22"/>
          <w:szCs w:val="22"/>
        </w:rPr>
        <w:t xml:space="preserve"> du poète</w:t>
      </w:r>
      <w:r w:rsidR="00586FFB" w:rsidRPr="00D5639A">
        <w:rPr>
          <w:spacing w:val="-12"/>
          <w:sz w:val="22"/>
          <w:szCs w:val="22"/>
        </w:rPr>
        <w:t xml:space="preserve"> et de son affectivité le thème majeur de la communication avec</w:t>
      </w:r>
      <w:r w:rsidRPr="00D5639A">
        <w:rPr>
          <w:spacing w:val="-12"/>
          <w:sz w:val="22"/>
          <w:szCs w:val="22"/>
        </w:rPr>
        <w:t xml:space="preserve"> « un public d</w:t>
      </w:r>
      <w:r w:rsidR="00634445" w:rsidRPr="00D5639A">
        <w:rPr>
          <w:spacing w:val="-12"/>
          <w:sz w:val="22"/>
          <w:szCs w:val="22"/>
        </w:rPr>
        <w:t>’</w:t>
      </w:r>
      <w:r w:rsidRPr="00D5639A">
        <w:rPr>
          <w:spacing w:val="-12"/>
          <w:sz w:val="22"/>
          <w:szCs w:val="22"/>
        </w:rPr>
        <w:t>amis, de conci</w:t>
      </w:r>
      <w:r w:rsidR="008D5702" w:rsidRPr="00D5639A">
        <w:rPr>
          <w:spacing w:val="-12"/>
          <w:sz w:val="22"/>
          <w:szCs w:val="22"/>
        </w:rPr>
        <w:softHyphen/>
      </w:r>
      <w:r w:rsidRPr="00D5639A">
        <w:rPr>
          <w:spacing w:val="-12"/>
          <w:sz w:val="22"/>
          <w:szCs w:val="22"/>
        </w:rPr>
        <w:t>toyens, d</w:t>
      </w:r>
      <w:r w:rsidR="00634445" w:rsidRPr="00D5639A">
        <w:rPr>
          <w:spacing w:val="-12"/>
          <w:sz w:val="22"/>
          <w:szCs w:val="22"/>
        </w:rPr>
        <w:t>’</w:t>
      </w:r>
      <w:r w:rsidRPr="00D5639A">
        <w:rPr>
          <w:i/>
          <w:spacing w:val="-12"/>
          <w:sz w:val="22"/>
          <w:szCs w:val="22"/>
        </w:rPr>
        <w:t>hetaîroi</w:t>
      </w:r>
      <w:r w:rsidRPr="00D5639A">
        <w:rPr>
          <w:spacing w:val="-12"/>
          <w:sz w:val="22"/>
          <w:szCs w:val="22"/>
        </w:rPr>
        <w:t xml:space="preserve"> », </w:t>
      </w:r>
      <w:r w:rsidR="00347BA7" w:rsidRPr="00D5639A">
        <w:rPr>
          <w:spacing w:val="-12"/>
          <w:sz w:val="22"/>
          <w:szCs w:val="22"/>
        </w:rPr>
        <w:t xml:space="preserve">c’est-à-dire </w:t>
      </w:r>
      <w:r w:rsidR="006D2B35" w:rsidRPr="00D5639A">
        <w:rPr>
          <w:spacing w:val="-12"/>
          <w:sz w:val="22"/>
          <w:szCs w:val="22"/>
        </w:rPr>
        <w:t xml:space="preserve">appartenant à sa </w:t>
      </w:r>
      <w:r w:rsidR="006D2B35" w:rsidRPr="002E636C">
        <w:rPr>
          <w:i/>
          <w:spacing w:val="-12"/>
          <w:sz w:val="22"/>
          <w:szCs w:val="22"/>
        </w:rPr>
        <w:t>sphère privée</w:t>
      </w:r>
      <w:r w:rsidR="006D2B35" w:rsidRPr="00D5639A">
        <w:rPr>
          <w:spacing w:val="-12"/>
          <w:sz w:val="22"/>
          <w:szCs w:val="22"/>
        </w:rPr>
        <w:t xml:space="preserve">, </w:t>
      </w:r>
      <w:r w:rsidRPr="00D5639A">
        <w:rPr>
          <w:spacing w:val="-12"/>
          <w:sz w:val="22"/>
          <w:szCs w:val="22"/>
        </w:rPr>
        <w:t>l</w:t>
      </w:r>
      <w:r w:rsidR="005115FB" w:rsidRPr="00D5639A">
        <w:rPr>
          <w:spacing w:val="-12"/>
          <w:sz w:val="22"/>
          <w:szCs w:val="22"/>
        </w:rPr>
        <w:t>e</w:t>
      </w:r>
      <w:r w:rsidR="00D5639A" w:rsidRPr="00D5639A">
        <w:rPr>
          <w:spacing w:val="-12"/>
          <w:sz w:val="22"/>
          <w:szCs w:val="22"/>
        </w:rPr>
        <w:t>s</w:t>
      </w:r>
      <w:r w:rsidR="005115FB" w:rsidRPr="00D5639A">
        <w:rPr>
          <w:spacing w:val="-12"/>
          <w:sz w:val="22"/>
          <w:szCs w:val="22"/>
        </w:rPr>
        <w:t xml:space="preserve"> </w:t>
      </w:r>
      <w:r w:rsidR="00C91A44" w:rsidRPr="00D5639A">
        <w:rPr>
          <w:spacing w:val="-12"/>
          <w:sz w:val="22"/>
          <w:szCs w:val="22"/>
        </w:rPr>
        <w:t>discours</w:t>
      </w:r>
      <w:r w:rsidR="005115FB" w:rsidRPr="00D5639A">
        <w:rPr>
          <w:spacing w:val="-12"/>
          <w:sz w:val="22"/>
          <w:szCs w:val="22"/>
        </w:rPr>
        <w:t xml:space="preserve"> lyrique</w:t>
      </w:r>
      <w:r w:rsidR="00D5639A" w:rsidRPr="00D5639A">
        <w:rPr>
          <w:spacing w:val="-12"/>
          <w:sz w:val="22"/>
          <w:szCs w:val="22"/>
        </w:rPr>
        <w:t>s</w:t>
      </w:r>
      <w:r w:rsidR="005115FB" w:rsidRPr="00D5639A">
        <w:rPr>
          <w:spacing w:val="-12"/>
          <w:sz w:val="22"/>
          <w:szCs w:val="22"/>
        </w:rPr>
        <w:t xml:space="preserve"> </w:t>
      </w:r>
      <w:r w:rsidR="00F3742C">
        <w:rPr>
          <w:spacing w:val="-12"/>
          <w:sz w:val="22"/>
          <w:szCs w:val="22"/>
        </w:rPr>
        <w:t>ont</w:t>
      </w:r>
      <w:r w:rsidR="004E7D09">
        <w:rPr>
          <w:spacing w:val="-12"/>
          <w:sz w:val="22"/>
          <w:szCs w:val="22"/>
        </w:rPr>
        <w:t xml:space="preserve"> donné</w:t>
      </w:r>
      <w:r w:rsidR="005115FB" w:rsidRPr="00D5639A">
        <w:rPr>
          <w:spacing w:val="-12"/>
          <w:sz w:val="22"/>
          <w:szCs w:val="22"/>
        </w:rPr>
        <w:t xml:space="preserve"> </w:t>
      </w:r>
      <w:r w:rsidR="00C91A44">
        <w:rPr>
          <w:spacing w:val="-12"/>
          <w:sz w:val="22"/>
          <w:szCs w:val="22"/>
        </w:rPr>
        <w:t>à celles-</w:t>
      </w:r>
      <w:r w:rsidR="003E7BF9">
        <w:rPr>
          <w:spacing w:val="-12"/>
          <w:sz w:val="22"/>
          <w:szCs w:val="22"/>
        </w:rPr>
        <w:t>là</w:t>
      </w:r>
      <w:r w:rsidR="00C91A44">
        <w:rPr>
          <w:spacing w:val="-12"/>
          <w:sz w:val="22"/>
          <w:szCs w:val="22"/>
        </w:rPr>
        <w:t xml:space="preserve"> </w:t>
      </w:r>
      <w:r w:rsidRPr="00D5639A">
        <w:rPr>
          <w:spacing w:val="-12"/>
          <w:sz w:val="22"/>
          <w:szCs w:val="22"/>
        </w:rPr>
        <w:t>une consistance</w:t>
      </w:r>
      <w:r w:rsidR="005115FB" w:rsidRPr="00D5639A">
        <w:rPr>
          <w:spacing w:val="-12"/>
          <w:sz w:val="22"/>
          <w:szCs w:val="22"/>
        </w:rPr>
        <w:t xml:space="preserve"> nouvelle</w:t>
      </w:r>
      <w:r w:rsidRPr="00D5639A">
        <w:rPr>
          <w:spacing w:val="-12"/>
          <w:sz w:val="22"/>
          <w:szCs w:val="22"/>
        </w:rPr>
        <w:t> ; il</w:t>
      </w:r>
      <w:r w:rsidR="00D5639A" w:rsidRPr="00D5639A">
        <w:rPr>
          <w:spacing w:val="-12"/>
          <w:sz w:val="22"/>
          <w:szCs w:val="22"/>
        </w:rPr>
        <w:t>s</w:t>
      </w:r>
      <w:r w:rsidRPr="00D5639A">
        <w:rPr>
          <w:spacing w:val="-12"/>
          <w:sz w:val="22"/>
          <w:szCs w:val="22"/>
        </w:rPr>
        <w:t xml:space="preserve"> </w:t>
      </w:r>
      <w:r w:rsidR="004E7D09">
        <w:rPr>
          <w:spacing w:val="-12"/>
          <w:sz w:val="22"/>
          <w:szCs w:val="22"/>
        </w:rPr>
        <w:t>ont conféré</w:t>
      </w:r>
    </w:p>
    <w:p w:rsidR="008E7B27" w:rsidRDefault="008E7B27"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6C7283" w:rsidRPr="0088457F" w:rsidRDefault="006C7283" w:rsidP="00470A56">
      <w:pPr>
        <w:pStyle w:val="Citation"/>
      </w:pPr>
      <w:proofErr w:type="gramStart"/>
      <w:r w:rsidRPr="0088457F">
        <w:t>à</w:t>
      </w:r>
      <w:proofErr w:type="gramEnd"/>
      <w:r w:rsidRPr="0088457F">
        <w:t xml:space="preserve"> cette part, en nous indécise et secrète, de l</w:t>
      </w:r>
      <w:r w:rsidR="00634445" w:rsidRPr="0088457F">
        <w:t>’</w:t>
      </w:r>
      <w:r w:rsidRPr="0088457F">
        <w:t>intime, de la subjectivité personnelle, une forme verbale précise, une consistance plus ferme. Formulé dans la langue du message poéti</w:t>
      </w:r>
      <w:r w:rsidR="009C3466">
        <w:softHyphen/>
      </w:r>
      <w:r w:rsidRPr="0088457F">
        <w:t>que, ce que chacun éprouve individuellement comme émotion dans son for intérieur prend corps et acquiert u</w:t>
      </w:r>
      <w:r w:rsidR="0088457F" w:rsidRPr="0088457F">
        <w:t>ne sorte de réalité objective</w:t>
      </w:r>
      <w:r w:rsidR="008E7B27">
        <w:t>.</w:t>
      </w:r>
      <w:r w:rsidR="000927D4">
        <w:t xml:space="preserve"> </w:t>
      </w:r>
      <w:r w:rsidR="008E7B27">
        <w:t>(p. 223)</w:t>
      </w:r>
    </w:p>
    <w:p w:rsidR="006B06ED" w:rsidRDefault="006C7283"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213EBB">
        <w:rPr>
          <w:spacing w:val="-10"/>
          <w:sz w:val="22"/>
          <w:szCs w:val="22"/>
        </w:rPr>
        <w:t xml:space="preserve">Ensuite, </w:t>
      </w:r>
      <w:r w:rsidR="00AF231C">
        <w:rPr>
          <w:spacing w:val="-10"/>
          <w:sz w:val="22"/>
          <w:szCs w:val="22"/>
        </w:rPr>
        <w:t>les discours</w:t>
      </w:r>
      <w:r w:rsidR="00CF1853" w:rsidRPr="00213EBB">
        <w:rPr>
          <w:spacing w:val="-10"/>
          <w:sz w:val="22"/>
          <w:szCs w:val="22"/>
        </w:rPr>
        <w:t xml:space="preserve"> lyrique</w:t>
      </w:r>
      <w:r w:rsidR="00AF231C">
        <w:rPr>
          <w:spacing w:val="-10"/>
          <w:sz w:val="22"/>
          <w:szCs w:val="22"/>
        </w:rPr>
        <w:t>s</w:t>
      </w:r>
      <w:r w:rsidR="00971678" w:rsidRPr="00213EBB">
        <w:rPr>
          <w:spacing w:val="-10"/>
          <w:sz w:val="22"/>
          <w:szCs w:val="22"/>
        </w:rPr>
        <w:t xml:space="preserve"> </w:t>
      </w:r>
      <w:r w:rsidR="004E7D09">
        <w:rPr>
          <w:spacing w:val="-10"/>
          <w:sz w:val="22"/>
          <w:szCs w:val="22"/>
        </w:rPr>
        <w:t>ont introduit</w:t>
      </w:r>
      <w:r w:rsidR="00971678" w:rsidRPr="00213EBB">
        <w:rPr>
          <w:spacing w:val="-10"/>
          <w:sz w:val="22"/>
          <w:szCs w:val="22"/>
        </w:rPr>
        <w:t xml:space="preserve"> </w:t>
      </w:r>
      <w:r w:rsidR="00971678" w:rsidRPr="00B12033">
        <w:rPr>
          <w:spacing w:val="-10"/>
          <w:sz w:val="22"/>
          <w:szCs w:val="22"/>
        </w:rPr>
        <w:t xml:space="preserve">une </w:t>
      </w:r>
      <w:r w:rsidR="00391DAF" w:rsidRPr="00B12033">
        <w:rPr>
          <w:spacing w:val="-10"/>
          <w:sz w:val="22"/>
          <w:szCs w:val="22"/>
        </w:rPr>
        <w:t>certaine</w:t>
      </w:r>
      <w:r w:rsidR="00391DAF" w:rsidRPr="00213EBB">
        <w:rPr>
          <w:i/>
          <w:spacing w:val="-10"/>
          <w:sz w:val="22"/>
          <w:szCs w:val="22"/>
        </w:rPr>
        <w:t xml:space="preserve"> </w:t>
      </w:r>
      <w:r w:rsidR="00971678" w:rsidRPr="00213EBB">
        <w:rPr>
          <w:i/>
          <w:spacing w:val="-10"/>
          <w:sz w:val="22"/>
          <w:szCs w:val="22"/>
        </w:rPr>
        <w:t>relativisa</w:t>
      </w:r>
      <w:r w:rsidR="00391DAF">
        <w:rPr>
          <w:i/>
          <w:spacing w:val="-10"/>
          <w:sz w:val="22"/>
          <w:szCs w:val="22"/>
        </w:rPr>
        <w:softHyphen/>
      </w:r>
      <w:r w:rsidR="00971678" w:rsidRPr="00213EBB">
        <w:rPr>
          <w:i/>
          <w:spacing w:val="-10"/>
          <w:sz w:val="22"/>
          <w:szCs w:val="22"/>
        </w:rPr>
        <w:t>tion des normes imposées par la société</w:t>
      </w:r>
      <w:r w:rsidR="006B06ED">
        <w:rPr>
          <w:spacing w:val="-10"/>
          <w:sz w:val="22"/>
          <w:szCs w:val="22"/>
        </w:rPr>
        <w:t>.</w:t>
      </w:r>
      <w:r w:rsidR="00C91A44">
        <w:rPr>
          <w:spacing w:val="-10"/>
          <w:sz w:val="22"/>
          <w:szCs w:val="22"/>
        </w:rPr>
        <w:t xml:space="preserve"> Ils ont ainsi participé au proces</w:t>
      </w:r>
      <w:r w:rsidR="00391DAF">
        <w:rPr>
          <w:spacing w:val="-10"/>
          <w:sz w:val="22"/>
          <w:szCs w:val="22"/>
        </w:rPr>
        <w:softHyphen/>
      </w:r>
      <w:r w:rsidR="00C91A44">
        <w:rPr>
          <w:spacing w:val="-10"/>
          <w:sz w:val="22"/>
          <w:szCs w:val="22"/>
        </w:rPr>
        <w:t xml:space="preserve">sus </w:t>
      </w:r>
      <w:r w:rsidR="00C91A44" w:rsidRPr="002E636C">
        <w:rPr>
          <w:i/>
          <w:spacing w:val="-10"/>
          <w:sz w:val="22"/>
          <w:szCs w:val="22"/>
        </w:rPr>
        <w:t>d’autonomisation des individus</w:t>
      </w:r>
      <w:r w:rsidR="00C91A44">
        <w:rPr>
          <w:spacing w:val="-10"/>
          <w:sz w:val="22"/>
          <w:szCs w:val="22"/>
        </w:rPr>
        <w:t xml:space="preserve"> qui était en cours.</w:t>
      </w:r>
    </w:p>
    <w:p w:rsidR="006B06ED" w:rsidRDefault="006B06ED"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5115FB" w:rsidRDefault="00971678" w:rsidP="00470A56">
      <w:pPr>
        <w:pStyle w:val="Citation"/>
      </w:pPr>
      <w:r w:rsidRPr="006B06ED">
        <w:t>La subjectivité du poète met en cause les normes établies, les v</w:t>
      </w:r>
      <w:r w:rsidR="005115FB" w:rsidRPr="006B06ED">
        <w:t>aleurs socialement reconnues. Elle s</w:t>
      </w:r>
      <w:r w:rsidR="00634445" w:rsidRPr="006B06ED">
        <w:t>’</w:t>
      </w:r>
      <w:r w:rsidR="005115FB" w:rsidRPr="006B06ED">
        <w:t>impose comme pierre de touche de ce qui, pour l</w:t>
      </w:r>
      <w:r w:rsidR="00634445" w:rsidRPr="006B06ED">
        <w:t>’</w:t>
      </w:r>
      <w:r w:rsidR="005115FB" w:rsidRPr="006B06ED">
        <w:t>individu, est le beau et le laid, le bien et le mal, le bonheur et le malheur. La nature de l</w:t>
      </w:r>
      <w:r w:rsidR="00634445" w:rsidRPr="006B06ED">
        <w:t>’</w:t>
      </w:r>
      <w:r w:rsidR="005115FB" w:rsidRPr="006B06ED">
        <w:t>homme est diverse, constate Archiloque</w:t>
      </w:r>
      <w:r w:rsidR="00354BE1" w:rsidRPr="006B06ED">
        <w:fldChar w:fldCharType="begin"/>
      </w:r>
      <w:r w:rsidR="00575111" w:rsidRPr="006B06ED">
        <w:instrText xml:space="preserve"> XE "Archiloque" </w:instrText>
      </w:r>
      <w:r w:rsidR="00354BE1" w:rsidRPr="006B06ED">
        <w:fldChar w:fldCharType="end"/>
      </w:r>
      <w:r w:rsidR="005115FB" w:rsidRPr="006B06ED">
        <w:t> ; chacun éjouit son cœur à autre chose</w:t>
      </w:r>
      <w:r w:rsidR="008E7B27">
        <w:t xml:space="preserve"> (fr. 36)</w:t>
      </w:r>
      <w:r w:rsidR="005115FB" w:rsidRPr="006B06ED">
        <w:t xml:space="preserve">. Et Sappho proclame en écho : </w:t>
      </w:r>
      <w:r w:rsidR="006B06ED" w:rsidRPr="006B06ED">
        <w:t>« </w:t>
      </w:r>
      <w:r w:rsidR="005115FB" w:rsidRPr="006B06ED">
        <w:t>Pour moi, la plus belle chose du monde, c</w:t>
      </w:r>
      <w:r w:rsidR="00634445" w:rsidRPr="006B06ED">
        <w:t>’</w:t>
      </w:r>
      <w:r w:rsidR="005115FB" w:rsidRPr="006B06ED">
        <w:t>est pour chacun celle dont il est épris</w:t>
      </w:r>
      <w:r w:rsidR="006B06ED" w:rsidRPr="006B06ED">
        <w:t>. »</w:t>
      </w:r>
      <w:r w:rsidR="008E7B27">
        <w:t xml:space="preserve"> (fr. 27)</w:t>
      </w:r>
      <w:r w:rsidRPr="006B06ED">
        <w:t xml:space="preserve"> </w:t>
      </w:r>
      <w:r w:rsidR="005115FB" w:rsidRPr="006B06ED">
        <w:t xml:space="preserve">Relativité des valeurs communément admises. </w:t>
      </w:r>
      <w:r w:rsidRPr="006B06ED">
        <w:t>C</w:t>
      </w:r>
      <w:r w:rsidR="00634445" w:rsidRPr="006B06ED">
        <w:t>’</w:t>
      </w:r>
      <w:r w:rsidRPr="006B06ED">
        <w:t>est au sujet, à l</w:t>
      </w:r>
      <w:r w:rsidR="00634445" w:rsidRPr="006B06ED">
        <w:t>’</w:t>
      </w:r>
      <w:r w:rsidRPr="006B06ED">
        <w:t>individu dans ce qu</w:t>
      </w:r>
      <w:r w:rsidR="00634445" w:rsidRPr="006B06ED">
        <w:t>’</w:t>
      </w:r>
      <w:r w:rsidRPr="006B06ED">
        <w:t>il éprouve personnellement et qui fait la matière de son chant, qu</w:t>
      </w:r>
      <w:r w:rsidR="00634445" w:rsidRPr="006B06ED">
        <w:t>’</w:t>
      </w:r>
      <w:r w:rsidRPr="006B06ED">
        <w:t xml:space="preserve">échoit en dernier ressort </w:t>
      </w:r>
      <w:r w:rsidR="006B06ED" w:rsidRPr="006B06ED">
        <w:t>le rôle de critère de valeurs. (</w:t>
      </w:r>
      <w:r w:rsidR="00784DE8">
        <w:t>p</w:t>
      </w:r>
      <w:r w:rsidR="006B06ED" w:rsidRPr="006B06ED">
        <w:t>p. </w:t>
      </w:r>
      <w:r w:rsidR="00F1601E" w:rsidRPr="006B06ED">
        <w:t>223-</w:t>
      </w:r>
      <w:r w:rsidR="00181E87" w:rsidRPr="006B06ED">
        <w:t>224)</w:t>
      </w:r>
    </w:p>
    <w:p w:rsidR="006B06ED" w:rsidRPr="006B06ED" w:rsidRDefault="006B06ED"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18"/>
          <w:szCs w:val="18"/>
        </w:rPr>
      </w:pPr>
    </w:p>
    <w:p w:rsidR="006B06ED" w:rsidRPr="00D03007" w:rsidRDefault="00B91D0F"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4"/>
          <w:sz w:val="22"/>
          <w:szCs w:val="22"/>
        </w:rPr>
      </w:pPr>
      <w:r w:rsidRPr="00D03007">
        <w:rPr>
          <w:spacing w:val="-14"/>
          <w:sz w:val="22"/>
          <w:szCs w:val="22"/>
        </w:rPr>
        <w:t>Enfin</w:t>
      </w:r>
      <w:r w:rsidR="00181E87" w:rsidRPr="00D03007">
        <w:rPr>
          <w:spacing w:val="-14"/>
          <w:sz w:val="22"/>
          <w:szCs w:val="22"/>
        </w:rPr>
        <w:t xml:space="preserve">, </w:t>
      </w:r>
      <w:r w:rsidR="00774938" w:rsidRPr="00D03007">
        <w:rPr>
          <w:spacing w:val="-14"/>
          <w:sz w:val="22"/>
          <w:szCs w:val="22"/>
        </w:rPr>
        <w:t>les discours</w:t>
      </w:r>
      <w:r w:rsidR="00971678" w:rsidRPr="00D03007">
        <w:rPr>
          <w:spacing w:val="-14"/>
          <w:sz w:val="22"/>
          <w:szCs w:val="22"/>
        </w:rPr>
        <w:t xml:space="preserve"> lyrique</w:t>
      </w:r>
      <w:r w:rsidR="00774938" w:rsidRPr="00D03007">
        <w:rPr>
          <w:spacing w:val="-14"/>
          <w:sz w:val="22"/>
          <w:szCs w:val="22"/>
        </w:rPr>
        <w:t>s</w:t>
      </w:r>
      <w:r w:rsidR="00971678" w:rsidRPr="00D03007">
        <w:rPr>
          <w:spacing w:val="-14"/>
          <w:sz w:val="22"/>
          <w:szCs w:val="22"/>
        </w:rPr>
        <w:t xml:space="preserve"> </w:t>
      </w:r>
      <w:r w:rsidR="004E7D09" w:rsidRPr="00D03007">
        <w:rPr>
          <w:spacing w:val="-14"/>
          <w:sz w:val="22"/>
          <w:szCs w:val="22"/>
        </w:rPr>
        <w:t>ont fait</w:t>
      </w:r>
      <w:r w:rsidR="009427CA" w:rsidRPr="00D03007">
        <w:rPr>
          <w:spacing w:val="-14"/>
          <w:sz w:val="22"/>
          <w:szCs w:val="22"/>
        </w:rPr>
        <w:t xml:space="preserve"> apparaître</w:t>
      </w:r>
      <w:r w:rsidR="00971678" w:rsidRPr="00D03007">
        <w:rPr>
          <w:spacing w:val="-14"/>
          <w:sz w:val="22"/>
          <w:szCs w:val="22"/>
        </w:rPr>
        <w:t xml:space="preserve">, </w:t>
      </w:r>
      <w:r w:rsidR="005115FB" w:rsidRPr="00D03007">
        <w:rPr>
          <w:spacing w:val="-14"/>
          <w:sz w:val="22"/>
          <w:szCs w:val="22"/>
        </w:rPr>
        <w:t>d</w:t>
      </w:r>
      <w:r w:rsidR="00634445" w:rsidRPr="00D03007">
        <w:rPr>
          <w:spacing w:val="-14"/>
          <w:sz w:val="22"/>
          <w:szCs w:val="22"/>
        </w:rPr>
        <w:t>’</w:t>
      </w:r>
      <w:r w:rsidR="005115FB" w:rsidRPr="00D03007">
        <w:rPr>
          <w:spacing w:val="-14"/>
          <w:sz w:val="22"/>
          <w:szCs w:val="22"/>
        </w:rPr>
        <w:t>une manière encore inédite</w:t>
      </w:r>
      <w:r w:rsidRPr="00D03007">
        <w:rPr>
          <w:spacing w:val="-14"/>
          <w:sz w:val="22"/>
          <w:szCs w:val="22"/>
        </w:rPr>
        <w:t xml:space="preserve"> dans la culture grecque</w:t>
      </w:r>
      <w:r w:rsidR="00971678" w:rsidRPr="00D03007">
        <w:rPr>
          <w:spacing w:val="-14"/>
          <w:sz w:val="22"/>
          <w:szCs w:val="22"/>
        </w:rPr>
        <w:t xml:space="preserve">, </w:t>
      </w:r>
      <w:r w:rsidR="0067287C" w:rsidRPr="00D03007">
        <w:rPr>
          <w:spacing w:val="-14"/>
          <w:sz w:val="22"/>
          <w:szCs w:val="22"/>
        </w:rPr>
        <w:t xml:space="preserve">dominée jusque-là par les « cycles du temps cosmique » et « l’ordre du temps socialisé », </w:t>
      </w:r>
      <w:r w:rsidR="009427CA" w:rsidRPr="00D03007">
        <w:rPr>
          <w:i/>
          <w:spacing w:val="-14"/>
          <w:sz w:val="22"/>
          <w:szCs w:val="22"/>
        </w:rPr>
        <w:t>le</w:t>
      </w:r>
      <w:r w:rsidR="00971678" w:rsidRPr="00D03007">
        <w:rPr>
          <w:i/>
          <w:spacing w:val="-14"/>
          <w:sz w:val="22"/>
          <w:szCs w:val="22"/>
        </w:rPr>
        <w:t xml:space="preserve"> temps de la durée</w:t>
      </w:r>
      <w:r w:rsidR="00F1601E" w:rsidRPr="00D03007">
        <w:rPr>
          <w:i/>
          <w:spacing w:val="-14"/>
          <w:sz w:val="22"/>
          <w:szCs w:val="22"/>
        </w:rPr>
        <w:t xml:space="preserve"> et de la vie intimes</w:t>
      </w:r>
      <w:r w:rsidR="006B06ED" w:rsidRPr="00D03007">
        <w:rPr>
          <w:spacing w:val="-14"/>
          <w:sz w:val="22"/>
          <w:szCs w:val="22"/>
        </w:rPr>
        <w:t>.</w:t>
      </w:r>
      <w:r w:rsidR="002E636C" w:rsidRPr="00D03007">
        <w:rPr>
          <w:spacing w:val="-14"/>
          <w:sz w:val="22"/>
          <w:szCs w:val="22"/>
        </w:rPr>
        <w:t xml:space="preserve"> </w:t>
      </w:r>
      <w:r w:rsidR="00940193" w:rsidRPr="00D03007">
        <w:rPr>
          <w:spacing w:val="-14"/>
          <w:sz w:val="22"/>
          <w:szCs w:val="22"/>
        </w:rPr>
        <w:t xml:space="preserve">Sans être encore une véritable recherche du moi, </w:t>
      </w:r>
      <w:r w:rsidR="00D03007" w:rsidRPr="00D03007">
        <w:rPr>
          <w:spacing w:val="-14"/>
          <w:sz w:val="22"/>
          <w:szCs w:val="22"/>
        </w:rPr>
        <w:t xml:space="preserve">comme celle décrite par Groethuysen, </w:t>
      </w:r>
      <w:r w:rsidR="00940193" w:rsidRPr="00D03007">
        <w:rPr>
          <w:spacing w:val="-14"/>
          <w:sz w:val="22"/>
          <w:szCs w:val="22"/>
        </w:rPr>
        <w:t>u</w:t>
      </w:r>
      <w:r w:rsidR="002E636C" w:rsidRPr="00D03007">
        <w:rPr>
          <w:spacing w:val="-14"/>
          <w:sz w:val="22"/>
          <w:szCs w:val="22"/>
        </w:rPr>
        <w:t xml:space="preserve">ne nouvelle dimension s’est ainsi </w:t>
      </w:r>
      <w:r w:rsidR="001421E4" w:rsidRPr="00D03007">
        <w:rPr>
          <w:spacing w:val="-14"/>
          <w:sz w:val="22"/>
          <w:szCs w:val="22"/>
        </w:rPr>
        <w:t>offerte</w:t>
      </w:r>
      <w:r w:rsidR="002E636C" w:rsidRPr="00D03007">
        <w:rPr>
          <w:spacing w:val="-14"/>
          <w:sz w:val="22"/>
          <w:szCs w:val="22"/>
        </w:rPr>
        <w:t xml:space="preserve"> </w:t>
      </w:r>
      <w:r w:rsidR="00B12033" w:rsidRPr="00D03007">
        <w:rPr>
          <w:spacing w:val="-14"/>
          <w:sz w:val="22"/>
          <w:szCs w:val="22"/>
        </w:rPr>
        <w:t xml:space="preserve">au </w:t>
      </w:r>
      <w:r w:rsidR="00B12033" w:rsidRPr="00D03007">
        <w:rPr>
          <w:i/>
          <w:spacing w:val="-14"/>
          <w:sz w:val="22"/>
          <w:szCs w:val="22"/>
        </w:rPr>
        <w:t>retour sur soi</w:t>
      </w:r>
      <w:r w:rsidR="00CE63B7" w:rsidRPr="00D03007">
        <w:rPr>
          <w:spacing w:val="-14"/>
          <w:sz w:val="22"/>
          <w:szCs w:val="22"/>
        </w:rPr>
        <w:t>, une dimension qui refléterait, un peu comme le passage chez les Tra</w:t>
      </w:r>
      <w:r w:rsidR="00194615">
        <w:rPr>
          <w:spacing w:val="-14"/>
          <w:sz w:val="22"/>
          <w:szCs w:val="22"/>
        </w:rPr>
        <w:softHyphen/>
      </w:r>
      <w:r w:rsidR="00CE63B7" w:rsidRPr="00D03007">
        <w:rPr>
          <w:spacing w:val="-14"/>
          <w:sz w:val="22"/>
          <w:szCs w:val="22"/>
        </w:rPr>
        <w:t>giques d’un langage transparent et fluide à un langage ambigu</w:t>
      </w:r>
      <w:r w:rsidR="001421E4" w:rsidRPr="00D03007">
        <w:rPr>
          <w:spacing w:val="-14"/>
          <w:sz w:val="22"/>
          <w:szCs w:val="22"/>
        </w:rPr>
        <w:t xml:space="preserve"> et</w:t>
      </w:r>
      <w:r w:rsidR="00CE63B7" w:rsidRPr="00D03007">
        <w:rPr>
          <w:spacing w:val="-14"/>
          <w:sz w:val="22"/>
          <w:szCs w:val="22"/>
        </w:rPr>
        <w:t xml:space="preserve"> conflic</w:t>
      </w:r>
      <w:r w:rsidR="00D03007">
        <w:rPr>
          <w:spacing w:val="-14"/>
          <w:sz w:val="22"/>
          <w:szCs w:val="22"/>
        </w:rPr>
        <w:softHyphen/>
      </w:r>
      <w:r w:rsidR="00CE63B7" w:rsidRPr="00D03007">
        <w:rPr>
          <w:spacing w:val="-14"/>
          <w:sz w:val="22"/>
          <w:szCs w:val="22"/>
        </w:rPr>
        <w:t>tuel, la perte du retour rassurant des repères temporels d’autrefois et la décou</w:t>
      </w:r>
      <w:r w:rsidR="00D03007">
        <w:rPr>
          <w:spacing w:val="-14"/>
          <w:sz w:val="22"/>
          <w:szCs w:val="22"/>
        </w:rPr>
        <w:softHyphen/>
      </w:r>
      <w:r w:rsidR="00CE63B7" w:rsidRPr="00D03007">
        <w:rPr>
          <w:spacing w:val="-14"/>
          <w:sz w:val="22"/>
          <w:szCs w:val="22"/>
        </w:rPr>
        <w:t>verte</w:t>
      </w:r>
      <w:r w:rsidR="002A281A" w:rsidRPr="00D03007">
        <w:rPr>
          <w:spacing w:val="-14"/>
          <w:sz w:val="22"/>
          <w:szCs w:val="22"/>
        </w:rPr>
        <w:t xml:space="preserve"> </w:t>
      </w:r>
      <w:r w:rsidR="001421E4" w:rsidRPr="00D03007">
        <w:rPr>
          <w:spacing w:val="-14"/>
          <w:sz w:val="22"/>
          <w:szCs w:val="22"/>
        </w:rPr>
        <w:t>de l’instabilité</w:t>
      </w:r>
      <w:r w:rsidR="002A281A" w:rsidRPr="00D03007">
        <w:rPr>
          <w:spacing w:val="-14"/>
          <w:sz w:val="22"/>
          <w:szCs w:val="22"/>
        </w:rPr>
        <w:t>, de l’imprévi</w:t>
      </w:r>
      <w:r w:rsidR="002A281A" w:rsidRPr="00D03007">
        <w:rPr>
          <w:spacing w:val="-14"/>
          <w:sz w:val="22"/>
          <w:szCs w:val="22"/>
        </w:rPr>
        <w:softHyphen/>
        <w:t>sibilité</w:t>
      </w:r>
      <w:r w:rsidR="001421E4" w:rsidRPr="00D03007">
        <w:rPr>
          <w:spacing w:val="-14"/>
          <w:sz w:val="22"/>
          <w:szCs w:val="22"/>
        </w:rPr>
        <w:t xml:space="preserve"> et </w:t>
      </w:r>
      <w:r w:rsidR="00B55242" w:rsidRPr="00D03007">
        <w:rPr>
          <w:spacing w:val="-14"/>
          <w:sz w:val="22"/>
          <w:szCs w:val="22"/>
        </w:rPr>
        <w:t xml:space="preserve">de </w:t>
      </w:r>
      <w:r w:rsidR="002A281A" w:rsidRPr="00D03007">
        <w:rPr>
          <w:spacing w:val="-14"/>
          <w:sz w:val="22"/>
          <w:szCs w:val="22"/>
        </w:rPr>
        <w:t>l’</w:t>
      </w:r>
      <w:r w:rsidR="00B55242" w:rsidRPr="00D03007">
        <w:rPr>
          <w:spacing w:val="-14"/>
          <w:sz w:val="22"/>
          <w:szCs w:val="22"/>
        </w:rPr>
        <w:t>irr</w:t>
      </w:r>
      <w:r w:rsidR="002D34EB" w:rsidRPr="00D03007">
        <w:rPr>
          <w:spacing w:val="-14"/>
          <w:sz w:val="22"/>
          <w:szCs w:val="22"/>
        </w:rPr>
        <w:t>é</w:t>
      </w:r>
      <w:r w:rsidR="00B55242" w:rsidRPr="00D03007">
        <w:rPr>
          <w:spacing w:val="-14"/>
          <w:sz w:val="22"/>
          <w:szCs w:val="22"/>
        </w:rPr>
        <w:t>versibilité du temps</w:t>
      </w:r>
      <w:r w:rsidR="002A281A" w:rsidRPr="00D03007">
        <w:rPr>
          <w:spacing w:val="-14"/>
          <w:sz w:val="22"/>
          <w:szCs w:val="22"/>
        </w:rPr>
        <w:t xml:space="preserve"> propre.</w:t>
      </w:r>
    </w:p>
    <w:p w:rsidR="00784DE8" w:rsidRDefault="00784DE8"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5115FB" w:rsidRDefault="00971678" w:rsidP="00470A56">
      <w:pPr>
        <w:pStyle w:val="Citation"/>
      </w:pPr>
      <w:r w:rsidRPr="006B06ED">
        <w:t>À côté des cycles du temps cosmique et de l</w:t>
      </w:r>
      <w:r w:rsidR="00634445" w:rsidRPr="006B06ED">
        <w:t>’</w:t>
      </w:r>
      <w:r w:rsidRPr="006B06ED">
        <w:t>ordre du temps socialisé, en opposition avec eux, l</w:t>
      </w:r>
      <w:r w:rsidR="00634445" w:rsidRPr="006B06ED">
        <w:t>’</w:t>
      </w:r>
      <w:r w:rsidRPr="006B06ED">
        <w:t>apparition du temps tel qu</w:t>
      </w:r>
      <w:r w:rsidR="00634445" w:rsidRPr="006B06ED">
        <w:t>’</w:t>
      </w:r>
      <w:r w:rsidRPr="006B06ED">
        <w:t>il est vécu subjectivement par l</w:t>
      </w:r>
      <w:r w:rsidR="00634445" w:rsidRPr="006B06ED">
        <w:t>’</w:t>
      </w:r>
      <w:r w:rsidRPr="006B06ED">
        <w:t>individu : instable, changeant, menant inexorablemen</w:t>
      </w:r>
      <w:r w:rsidR="00F1601E" w:rsidRPr="006B06ED">
        <w:t xml:space="preserve">t à la vieillesse et à la mort, temps subi dans ses renversements soudains, ses caprices imprévisibles, son angoissante irréversibilité. </w:t>
      </w:r>
      <w:r w:rsidRPr="006B06ED">
        <w:t>Le sujet fait, au-dedans de lui, l</w:t>
      </w:r>
      <w:r w:rsidR="00634445" w:rsidRPr="006B06ED">
        <w:t>’</w:t>
      </w:r>
      <w:r w:rsidRPr="006B06ED">
        <w:t>expé</w:t>
      </w:r>
      <w:r w:rsidR="00D03007">
        <w:softHyphen/>
      </w:r>
      <w:r w:rsidRPr="006B06ED">
        <w:t>rience de ce temps personnel sous forme du regret, de la nostalgie, de l</w:t>
      </w:r>
      <w:r w:rsidR="00634445" w:rsidRPr="006B06ED">
        <w:t>’</w:t>
      </w:r>
      <w:r w:rsidRPr="006B06ED">
        <w:t>attente, de l</w:t>
      </w:r>
      <w:r w:rsidR="00634445" w:rsidRPr="006B06ED">
        <w:t>’</w:t>
      </w:r>
      <w:r w:rsidRPr="006B06ED">
        <w:t>espoir et de la souffrance, du souvenir des joies perdues, des présences effacées.</w:t>
      </w:r>
      <w:r w:rsidR="00F1601E" w:rsidRPr="006B06ED">
        <w:t xml:space="preserve"> Dans la lyrique grecque, le sujet s</w:t>
      </w:r>
      <w:r w:rsidR="00634445" w:rsidRPr="006B06ED">
        <w:t>’</w:t>
      </w:r>
      <w:r w:rsidR="00F1601E" w:rsidRPr="006B06ED">
        <w:t>éprouve et s</w:t>
      </w:r>
      <w:r w:rsidR="00634445" w:rsidRPr="006B06ED">
        <w:t>’</w:t>
      </w:r>
      <w:r w:rsidR="00F1601E" w:rsidRPr="006B06ED">
        <w:t>exprime comme cette part de l</w:t>
      </w:r>
      <w:r w:rsidR="00634445" w:rsidRPr="006B06ED">
        <w:t>’</w:t>
      </w:r>
      <w:r w:rsidR="00F1601E" w:rsidRPr="006B06ED">
        <w:t>individu sur laquelle il n</w:t>
      </w:r>
      <w:r w:rsidR="00634445" w:rsidRPr="006B06ED">
        <w:t>’</w:t>
      </w:r>
      <w:r w:rsidR="00F1601E" w:rsidRPr="006B06ED">
        <w:t>a pas de prise, qui le laisse désarmé, passif, impuissant, et qui est pourtant, en lui, la vie même, celle qu</w:t>
      </w:r>
      <w:r w:rsidR="00634445" w:rsidRPr="006B06ED">
        <w:t>’</w:t>
      </w:r>
      <w:r w:rsidR="00F1601E" w:rsidRPr="006B06ED">
        <w:t xml:space="preserve">il chante : </w:t>
      </w:r>
      <w:r w:rsidR="00F1601E" w:rsidRPr="006B06ED">
        <w:rPr>
          <w:i/>
        </w:rPr>
        <w:t>sa</w:t>
      </w:r>
      <w:r w:rsidR="00F1601E" w:rsidRPr="006B06ED">
        <w:t xml:space="preserve"> vie.</w:t>
      </w:r>
      <w:r w:rsidR="006B06ED" w:rsidRPr="006B06ED">
        <w:t xml:space="preserve"> (p. 224)</w:t>
      </w:r>
    </w:p>
    <w:p w:rsidR="009D5C00" w:rsidRPr="009D5C00" w:rsidRDefault="009D5C00" w:rsidP="009D5C00"/>
    <w:p w:rsidR="00D53AD6" w:rsidRDefault="00F3374C"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213EBB">
        <w:rPr>
          <w:spacing w:val="-10"/>
          <w:sz w:val="22"/>
          <w:szCs w:val="22"/>
        </w:rPr>
        <w:t>Pour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toutes les exp</w:t>
      </w:r>
      <w:r w:rsidR="00EA1CEF" w:rsidRPr="00213EBB">
        <w:rPr>
          <w:spacing w:val="-10"/>
          <w:sz w:val="22"/>
          <w:szCs w:val="22"/>
        </w:rPr>
        <w:t>ériences qui concernent l</w:t>
      </w:r>
      <w:r w:rsidR="00634445" w:rsidRPr="00213EBB">
        <w:rPr>
          <w:spacing w:val="-10"/>
          <w:sz w:val="22"/>
          <w:szCs w:val="22"/>
        </w:rPr>
        <w:t>’</w:t>
      </w:r>
      <w:r w:rsidR="00EA1CEF" w:rsidRPr="00213EBB">
        <w:rPr>
          <w:spacing w:val="-10"/>
          <w:sz w:val="22"/>
          <w:szCs w:val="22"/>
        </w:rPr>
        <w:t>individuation</w:t>
      </w:r>
      <w:r w:rsidR="0086266B">
        <w:rPr>
          <w:spacing w:val="-10"/>
          <w:sz w:val="22"/>
          <w:szCs w:val="22"/>
        </w:rPr>
        <w:t xml:space="preserve"> externe</w:t>
      </w:r>
      <w:r w:rsidR="00784DE8">
        <w:rPr>
          <w:spacing w:val="-10"/>
          <w:sz w:val="22"/>
          <w:szCs w:val="22"/>
        </w:rPr>
        <w:t xml:space="preserve"> et </w:t>
      </w:r>
      <w:r w:rsidR="0086266B">
        <w:rPr>
          <w:spacing w:val="-10"/>
          <w:sz w:val="22"/>
          <w:szCs w:val="22"/>
        </w:rPr>
        <w:t xml:space="preserve">interne </w:t>
      </w:r>
      <w:r w:rsidRPr="00213EBB">
        <w:rPr>
          <w:spacing w:val="-10"/>
          <w:sz w:val="22"/>
          <w:szCs w:val="22"/>
        </w:rPr>
        <w:t xml:space="preserve"> – </w:t>
      </w:r>
      <w:r w:rsidR="00940193" w:rsidRPr="00213EBB">
        <w:rPr>
          <w:spacing w:val="-10"/>
          <w:sz w:val="22"/>
          <w:szCs w:val="22"/>
        </w:rPr>
        <w:t xml:space="preserve">la promotion de </w:t>
      </w:r>
      <w:r w:rsidR="00940193">
        <w:rPr>
          <w:spacing w:val="-10"/>
          <w:sz w:val="22"/>
          <w:szCs w:val="22"/>
        </w:rPr>
        <w:t>l</w:t>
      </w:r>
      <w:r w:rsidR="00940193" w:rsidRPr="00213EBB">
        <w:rPr>
          <w:spacing w:val="-10"/>
          <w:sz w:val="22"/>
          <w:szCs w:val="22"/>
        </w:rPr>
        <w:t xml:space="preserve">a </w:t>
      </w:r>
      <w:r w:rsidR="00940193" w:rsidRPr="00213EBB">
        <w:rPr>
          <w:i/>
          <w:spacing w:val="-10"/>
          <w:sz w:val="22"/>
          <w:szCs w:val="22"/>
        </w:rPr>
        <w:t>singularité</w:t>
      </w:r>
      <w:r w:rsidR="00940193" w:rsidRPr="00213EBB">
        <w:rPr>
          <w:spacing w:val="-10"/>
          <w:sz w:val="22"/>
          <w:szCs w:val="22"/>
        </w:rPr>
        <w:t xml:space="preserve"> de </w:t>
      </w:r>
      <w:r w:rsidR="00940193" w:rsidRPr="00940193">
        <w:rPr>
          <w:spacing w:val="-10"/>
          <w:sz w:val="22"/>
          <w:szCs w:val="22"/>
        </w:rPr>
        <w:t>l’individu</w:t>
      </w:r>
      <w:r w:rsidR="00940193">
        <w:rPr>
          <w:spacing w:val="-10"/>
          <w:sz w:val="22"/>
          <w:szCs w:val="22"/>
        </w:rPr>
        <w:t>, le déve</w:t>
      </w:r>
      <w:r w:rsidR="008B127D">
        <w:rPr>
          <w:spacing w:val="-10"/>
          <w:sz w:val="22"/>
          <w:szCs w:val="22"/>
        </w:rPr>
        <w:softHyphen/>
      </w:r>
      <w:r w:rsidR="00940193">
        <w:rPr>
          <w:spacing w:val="-10"/>
          <w:sz w:val="22"/>
          <w:szCs w:val="22"/>
        </w:rPr>
        <w:t xml:space="preserve">loppement d’une </w:t>
      </w:r>
      <w:r w:rsidR="00940193" w:rsidRPr="00940193">
        <w:rPr>
          <w:i/>
          <w:spacing w:val="-10"/>
          <w:sz w:val="22"/>
          <w:szCs w:val="22"/>
        </w:rPr>
        <w:t>sphère privée</w:t>
      </w:r>
      <w:r w:rsidR="00940193">
        <w:rPr>
          <w:spacing w:val="-10"/>
          <w:sz w:val="22"/>
          <w:szCs w:val="22"/>
        </w:rPr>
        <w:t xml:space="preserve">, </w:t>
      </w:r>
      <w:r w:rsidR="00391DAF">
        <w:rPr>
          <w:spacing w:val="-10"/>
          <w:sz w:val="22"/>
          <w:szCs w:val="22"/>
        </w:rPr>
        <w:t>l’</w:t>
      </w:r>
      <w:r w:rsidR="00391DAF" w:rsidRPr="00940193">
        <w:rPr>
          <w:i/>
          <w:spacing w:val="-10"/>
          <w:sz w:val="22"/>
          <w:szCs w:val="22"/>
        </w:rPr>
        <w:t>autonomisation</w:t>
      </w:r>
      <w:r w:rsidR="00940193">
        <w:rPr>
          <w:spacing w:val="-10"/>
          <w:sz w:val="22"/>
          <w:szCs w:val="22"/>
        </w:rPr>
        <w:t xml:space="preserve"> à l’égard des normes collectives</w:t>
      </w:r>
      <w:r w:rsidR="00481B62" w:rsidRPr="00213EBB">
        <w:rPr>
          <w:spacing w:val="-10"/>
          <w:sz w:val="22"/>
          <w:szCs w:val="22"/>
        </w:rPr>
        <w:t xml:space="preserve">, </w:t>
      </w:r>
      <w:r w:rsidRPr="00213EBB">
        <w:rPr>
          <w:spacing w:val="-10"/>
          <w:sz w:val="22"/>
          <w:szCs w:val="22"/>
        </w:rPr>
        <w:t xml:space="preserve">et </w:t>
      </w:r>
      <w:r w:rsidR="004622DD" w:rsidRPr="00213EBB">
        <w:rPr>
          <w:spacing w:val="-10"/>
          <w:sz w:val="22"/>
          <w:szCs w:val="22"/>
        </w:rPr>
        <w:t>le tout début d</w:t>
      </w:r>
      <w:r w:rsidR="00940193">
        <w:rPr>
          <w:spacing w:val="-10"/>
          <w:sz w:val="22"/>
          <w:szCs w:val="22"/>
        </w:rPr>
        <w:t>’un</w:t>
      </w:r>
      <w:r w:rsidR="004622DD" w:rsidRPr="00213EBB">
        <w:rPr>
          <w:spacing w:val="-10"/>
          <w:sz w:val="22"/>
          <w:szCs w:val="22"/>
        </w:rPr>
        <w:t xml:space="preserve"> </w:t>
      </w:r>
      <w:r w:rsidR="00940193" w:rsidRPr="00940193">
        <w:rPr>
          <w:i/>
          <w:spacing w:val="-10"/>
          <w:sz w:val="22"/>
          <w:szCs w:val="22"/>
        </w:rPr>
        <w:t>approfondissement</w:t>
      </w:r>
      <w:r w:rsidRPr="00940193">
        <w:rPr>
          <w:i/>
          <w:spacing w:val="-10"/>
          <w:sz w:val="22"/>
          <w:szCs w:val="22"/>
        </w:rPr>
        <w:t xml:space="preserve"> </w:t>
      </w:r>
      <w:r w:rsidR="00940193" w:rsidRPr="00940193">
        <w:rPr>
          <w:i/>
          <w:spacing w:val="-10"/>
          <w:sz w:val="22"/>
          <w:szCs w:val="22"/>
        </w:rPr>
        <w:t>psychique</w:t>
      </w:r>
      <w:r w:rsidR="00940193">
        <w:rPr>
          <w:spacing w:val="-10"/>
          <w:sz w:val="22"/>
          <w:szCs w:val="22"/>
        </w:rPr>
        <w:t xml:space="preserve"> </w:t>
      </w:r>
      <w:r w:rsidRPr="00213EBB">
        <w:rPr>
          <w:spacing w:val="-10"/>
          <w:sz w:val="22"/>
          <w:szCs w:val="22"/>
        </w:rPr>
        <w:t xml:space="preserve">– trouvent </w:t>
      </w:r>
      <w:r w:rsidR="00347C23">
        <w:rPr>
          <w:spacing w:val="-10"/>
          <w:sz w:val="22"/>
          <w:szCs w:val="22"/>
        </w:rPr>
        <w:t xml:space="preserve">ainsi </w:t>
      </w:r>
      <w:r w:rsidRPr="00213EBB">
        <w:rPr>
          <w:spacing w:val="-10"/>
          <w:sz w:val="22"/>
          <w:szCs w:val="22"/>
        </w:rPr>
        <w:t>leur expression</w:t>
      </w:r>
      <w:r w:rsidR="00391DAF">
        <w:rPr>
          <w:spacing w:val="-10"/>
          <w:sz w:val="22"/>
          <w:szCs w:val="22"/>
        </w:rPr>
        <w:t xml:space="preserve"> </w:t>
      </w:r>
      <w:r w:rsidR="00EF59A8">
        <w:rPr>
          <w:spacing w:val="-10"/>
          <w:sz w:val="22"/>
          <w:szCs w:val="22"/>
        </w:rPr>
        <w:t>mais</w:t>
      </w:r>
      <w:r w:rsidR="00391DAF">
        <w:rPr>
          <w:spacing w:val="-10"/>
          <w:sz w:val="22"/>
          <w:szCs w:val="22"/>
        </w:rPr>
        <w:t xml:space="preserve"> aussi leur moyen</w:t>
      </w:r>
      <w:r w:rsidRPr="00213EBB">
        <w:rPr>
          <w:spacing w:val="-10"/>
          <w:sz w:val="22"/>
          <w:szCs w:val="22"/>
        </w:rPr>
        <w:t xml:space="preserve"> au niveau du langage</w:t>
      </w:r>
      <w:r w:rsidR="00D53AD6">
        <w:rPr>
          <w:spacing w:val="-10"/>
          <w:sz w:val="22"/>
          <w:szCs w:val="22"/>
        </w:rPr>
        <w:t>.</w:t>
      </w:r>
    </w:p>
    <w:p w:rsidR="00580E50" w:rsidRPr="00213EBB" w:rsidRDefault="007C6D4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213EBB">
        <w:rPr>
          <w:spacing w:val="-10"/>
          <w:sz w:val="22"/>
          <w:szCs w:val="22"/>
        </w:rPr>
        <w:t xml:space="preserve">Du côté </w:t>
      </w:r>
      <w:r w:rsidR="0086266B">
        <w:rPr>
          <w:spacing w:val="-10"/>
          <w:sz w:val="22"/>
          <w:szCs w:val="22"/>
        </w:rPr>
        <w:t>des interactions sociales</w:t>
      </w:r>
      <w:r w:rsidRPr="00213EBB">
        <w:rPr>
          <w:spacing w:val="-10"/>
          <w:sz w:val="22"/>
          <w:szCs w:val="22"/>
        </w:rPr>
        <w:t>, l</w:t>
      </w:r>
      <w:r w:rsidR="00891B9D" w:rsidRPr="00213EBB">
        <w:rPr>
          <w:spacing w:val="-10"/>
          <w:sz w:val="22"/>
          <w:szCs w:val="22"/>
        </w:rPr>
        <w:t xml:space="preserve">a lyrique </w:t>
      </w:r>
      <w:r w:rsidR="00135914" w:rsidRPr="00213EBB">
        <w:rPr>
          <w:spacing w:val="-10"/>
          <w:sz w:val="22"/>
          <w:szCs w:val="22"/>
        </w:rPr>
        <w:t>transpose</w:t>
      </w:r>
      <w:r w:rsidR="00650EFF" w:rsidRPr="00213EBB">
        <w:rPr>
          <w:spacing w:val="-10"/>
          <w:sz w:val="22"/>
          <w:szCs w:val="22"/>
        </w:rPr>
        <w:t xml:space="preserve"> d</w:t>
      </w:r>
      <w:r w:rsidR="00CC0022" w:rsidRPr="00213EBB">
        <w:rPr>
          <w:spacing w:val="-10"/>
          <w:sz w:val="22"/>
          <w:szCs w:val="22"/>
        </w:rPr>
        <w:t>es</w:t>
      </w:r>
      <w:r w:rsidR="00650EFF" w:rsidRPr="00213EBB">
        <w:rPr>
          <w:spacing w:val="-10"/>
          <w:sz w:val="22"/>
          <w:szCs w:val="22"/>
        </w:rPr>
        <w:t xml:space="preserve"> plan</w:t>
      </w:r>
      <w:r w:rsidR="00CC0022" w:rsidRPr="00213EBB">
        <w:rPr>
          <w:spacing w:val="-10"/>
          <w:sz w:val="22"/>
          <w:szCs w:val="22"/>
        </w:rPr>
        <w:t xml:space="preserve">s </w:t>
      </w:r>
      <w:r w:rsidR="00195344" w:rsidRPr="00213EBB">
        <w:rPr>
          <w:spacing w:val="-10"/>
          <w:sz w:val="22"/>
          <w:szCs w:val="22"/>
        </w:rPr>
        <w:t>mili</w:t>
      </w:r>
      <w:r w:rsidR="0086266B">
        <w:rPr>
          <w:spacing w:val="-10"/>
          <w:sz w:val="22"/>
          <w:szCs w:val="22"/>
        </w:rPr>
        <w:softHyphen/>
      </w:r>
      <w:r w:rsidR="00195344" w:rsidRPr="00213EBB">
        <w:rPr>
          <w:spacing w:val="-10"/>
          <w:sz w:val="22"/>
          <w:szCs w:val="22"/>
        </w:rPr>
        <w:t xml:space="preserve">taire, </w:t>
      </w:r>
      <w:r w:rsidR="00CC0022" w:rsidRPr="00213EBB">
        <w:rPr>
          <w:spacing w:val="-10"/>
          <w:sz w:val="22"/>
          <w:szCs w:val="22"/>
        </w:rPr>
        <w:t>juridi</w:t>
      </w:r>
      <w:r w:rsidR="00784DE8">
        <w:rPr>
          <w:spacing w:val="-10"/>
          <w:sz w:val="22"/>
          <w:szCs w:val="22"/>
        </w:rPr>
        <w:softHyphen/>
      </w:r>
      <w:r w:rsidR="00CC0022" w:rsidRPr="00213EBB">
        <w:rPr>
          <w:spacing w:val="-10"/>
          <w:sz w:val="22"/>
          <w:szCs w:val="22"/>
        </w:rPr>
        <w:t>que</w:t>
      </w:r>
      <w:r w:rsidR="00195344" w:rsidRPr="00213EBB">
        <w:rPr>
          <w:spacing w:val="-10"/>
          <w:sz w:val="22"/>
          <w:szCs w:val="22"/>
        </w:rPr>
        <w:t xml:space="preserve"> et</w:t>
      </w:r>
      <w:r w:rsidR="00CC0022" w:rsidRPr="00213EBB">
        <w:rPr>
          <w:spacing w:val="-10"/>
          <w:sz w:val="22"/>
          <w:szCs w:val="22"/>
        </w:rPr>
        <w:t xml:space="preserve"> politique </w:t>
      </w:r>
      <w:r w:rsidR="00122EAA" w:rsidRPr="00213EBB">
        <w:rPr>
          <w:spacing w:val="-10"/>
          <w:sz w:val="22"/>
          <w:szCs w:val="22"/>
        </w:rPr>
        <w:t>aux plans cultuel, cérémoniel</w:t>
      </w:r>
      <w:r w:rsidR="00650EFF" w:rsidRPr="00213EBB">
        <w:rPr>
          <w:spacing w:val="-10"/>
          <w:sz w:val="22"/>
          <w:szCs w:val="22"/>
        </w:rPr>
        <w:t xml:space="preserve"> </w:t>
      </w:r>
      <w:r w:rsidR="00122EAA" w:rsidRPr="00213EBB">
        <w:rPr>
          <w:spacing w:val="-10"/>
          <w:sz w:val="22"/>
          <w:szCs w:val="22"/>
        </w:rPr>
        <w:t>et</w:t>
      </w:r>
      <w:r w:rsidR="00650EFF" w:rsidRPr="00213EBB">
        <w:rPr>
          <w:spacing w:val="-10"/>
          <w:sz w:val="22"/>
          <w:szCs w:val="22"/>
        </w:rPr>
        <w:t xml:space="preserve"> privé</w:t>
      </w:r>
      <w:r w:rsidR="005A6383">
        <w:rPr>
          <w:spacing w:val="-10"/>
          <w:sz w:val="22"/>
          <w:szCs w:val="22"/>
        </w:rPr>
        <w:t>, d’une part,</w:t>
      </w:r>
      <w:r w:rsidR="00D14504" w:rsidRPr="00213EBB">
        <w:rPr>
          <w:spacing w:val="-10"/>
          <w:sz w:val="22"/>
          <w:szCs w:val="22"/>
        </w:rPr>
        <w:t xml:space="preserve"> </w:t>
      </w:r>
      <w:r w:rsidR="00915E5E" w:rsidRPr="00213EBB">
        <w:rPr>
          <w:spacing w:val="-10"/>
          <w:sz w:val="22"/>
          <w:szCs w:val="22"/>
        </w:rPr>
        <w:t xml:space="preserve">le souci </w:t>
      </w:r>
      <w:r w:rsidR="00F6200B" w:rsidRPr="00213EBB">
        <w:rPr>
          <w:spacing w:val="-10"/>
          <w:sz w:val="22"/>
          <w:szCs w:val="22"/>
        </w:rPr>
        <w:t>aristocrati</w:t>
      </w:r>
      <w:r w:rsidR="00F6200B">
        <w:rPr>
          <w:spacing w:val="-10"/>
          <w:sz w:val="22"/>
          <w:szCs w:val="22"/>
        </w:rPr>
        <w:t>q</w:t>
      </w:r>
      <w:r w:rsidR="00F6200B" w:rsidRPr="00213EBB">
        <w:rPr>
          <w:spacing w:val="-10"/>
          <w:sz w:val="22"/>
          <w:szCs w:val="22"/>
        </w:rPr>
        <w:t>ue</w:t>
      </w:r>
      <w:r w:rsidR="00135914" w:rsidRPr="00213EBB">
        <w:rPr>
          <w:spacing w:val="-10"/>
          <w:sz w:val="22"/>
          <w:szCs w:val="22"/>
        </w:rPr>
        <w:t xml:space="preserve"> </w:t>
      </w:r>
      <w:r w:rsidR="00915E5E" w:rsidRPr="00213EBB">
        <w:rPr>
          <w:spacing w:val="-10"/>
          <w:sz w:val="22"/>
          <w:szCs w:val="22"/>
        </w:rPr>
        <w:t xml:space="preserve">de la </w:t>
      </w:r>
      <w:r w:rsidR="00915E5E" w:rsidRPr="00213EBB">
        <w:rPr>
          <w:i/>
          <w:spacing w:val="-10"/>
          <w:sz w:val="22"/>
          <w:szCs w:val="22"/>
        </w:rPr>
        <w:t>singularité</w:t>
      </w:r>
      <w:r w:rsidR="00915E5E" w:rsidRPr="00213EBB">
        <w:rPr>
          <w:spacing w:val="-10"/>
          <w:sz w:val="22"/>
          <w:szCs w:val="22"/>
        </w:rPr>
        <w:t xml:space="preserve"> </w:t>
      </w:r>
      <w:r w:rsidR="00135914" w:rsidRPr="00213EBB">
        <w:rPr>
          <w:spacing w:val="-10"/>
          <w:sz w:val="22"/>
          <w:szCs w:val="22"/>
        </w:rPr>
        <w:t xml:space="preserve">qui </w:t>
      </w:r>
      <w:r w:rsidR="00915E5E" w:rsidRPr="00213EBB">
        <w:rPr>
          <w:spacing w:val="-10"/>
          <w:sz w:val="22"/>
          <w:szCs w:val="22"/>
        </w:rPr>
        <w:t>s</w:t>
      </w:r>
      <w:r w:rsidR="00634445" w:rsidRPr="00213EBB">
        <w:rPr>
          <w:spacing w:val="-10"/>
          <w:sz w:val="22"/>
          <w:szCs w:val="22"/>
        </w:rPr>
        <w:t>’</w:t>
      </w:r>
      <w:r w:rsidR="00915E5E" w:rsidRPr="00213EBB">
        <w:rPr>
          <w:spacing w:val="-10"/>
          <w:sz w:val="22"/>
          <w:szCs w:val="22"/>
        </w:rPr>
        <w:t>exprimait dans l</w:t>
      </w:r>
      <w:r w:rsidR="00634445" w:rsidRPr="00213EBB">
        <w:rPr>
          <w:spacing w:val="-10"/>
          <w:sz w:val="22"/>
          <w:szCs w:val="22"/>
        </w:rPr>
        <w:t>’</w:t>
      </w:r>
      <w:r w:rsidR="00915E5E" w:rsidRPr="00213EBB">
        <w:rPr>
          <w:spacing w:val="-10"/>
          <w:sz w:val="22"/>
          <w:szCs w:val="22"/>
        </w:rPr>
        <w:t xml:space="preserve">épopée </w:t>
      </w:r>
      <w:r w:rsidR="00122EAA" w:rsidRPr="00213EBB">
        <w:rPr>
          <w:spacing w:val="-10"/>
          <w:sz w:val="22"/>
          <w:szCs w:val="22"/>
        </w:rPr>
        <w:t>héroïque</w:t>
      </w:r>
      <w:r w:rsidR="00915E5E" w:rsidRPr="00213EBB">
        <w:rPr>
          <w:spacing w:val="-10"/>
          <w:sz w:val="22"/>
          <w:szCs w:val="22"/>
        </w:rPr>
        <w:t xml:space="preserve">, </w:t>
      </w:r>
      <w:r w:rsidR="005A6383">
        <w:rPr>
          <w:spacing w:val="-10"/>
          <w:sz w:val="22"/>
          <w:szCs w:val="22"/>
        </w:rPr>
        <w:t>et de l’autre,</w:t>
      </w:r>
      <w:r w:rsidR="00915E5E" w:rsidRPr="00213EBB">
        <w:rPr>
          <w:spacing w:val="-10"/>
          <w:sz w:val="22"/>
          <w:szCs w:val="22"/>
        </w:rPr>
        <w:t xml:space="preserve"> </w:t>
      </w:r>
      <w:r w:rsidR="005A6383" w:rsidRPr="005A6383">
        <w:rPr>
          <w:i/>
          <w:spacing w:val="-10"/>
          <w:sz w:val="22"/>
          <w:szCs w:val="22"/>
        </w:rPr>
        <w:t>l’autonomisation</w:t>
      </w:r>
      <w:r w:rsidR="00650EFF" w:rsidRPr="00213EBB">
        <w:rPr>
          <w:spacing w:val="-10"/>
          <w:sz w:val="22"/>
          <w:szCs w:val="22"/>
        </w:rPr>
        <w:t xml:space="preserve"> de </w:t>
      </w:r>
      <w:r w:rsidR="00650EFF" w:rsidRPr="005A6383">
        <w:rPr>
          <w:spacing w:val="-10"/>
          <w:sz w:val="22"/>
          <w:szCs w:val="22"/>
        </w:rPr>
        <w:t>l</w:t>
      </w:r>
      <w:r w:rsidR="00634445" w:rsidRPr="005A6383">
        <w:rPr>
          <w:spacing w:val="-10"/>
          <w:sz w:val="22"/>
          <w:szCs w:val="22"/>
        </w:rPr>
        <w:t>’</w:t>
      </w:r>
      <w:r w:rsidR="00650EFF" w:rsidRPr="005A6383">
        <w:rPr>
          <w:spacing w:val="-10"/>
          <w:sz w:val="22"/>
          <w:szCs w:val="22"/>
        </w:rPr>
        <w:t>individu</w:t>
      </w:r>
      <w:r w:rsidR="00650EFF" w:rsidRPr="00213EBB">
        <w:rPr>
          <w:spacing w:val="-10"/>
          <w:sz w:val="22"/>
          <w:szCs w:val="22"/>
        </w:rPr>
        <w:t xml:space="preserve"> en cours</w:t>
      </w:r>
      <w:r w:rsidR="00915E5E" w:rsidRPr="00213EBB">
        <w:rPr>
          <w:spacing w:val="-10"/>
          <w:sz w:val="22"/>
          <w:szCs w:val="22"/>
        </w:rPr>
        <w:t xml:space="preserve"> au sein la </w:t>
      </w:r>
      <w:r w:rsidR="00D5639A">
        <w:rPr>
          <w:spacing w:val="-10"/>
          <w:sz w:val="22"/>
          <w:szCs w:val="22"/>
        </w:rPr>
        <w:t>C</w:t>
      </w:r>
      <w:r w:rsidR="00915E5E" w:rsidRPr="00213EBB">
        <w:rPr>
          <w:spacing w:val="-10"/>
          <w:sz w:val="22"/>
          <w:szCs w:val="22"/>
        </w:rPr>
        <w:t>ité</w:t>
      </w:r>
      <w:r w:rsidR="00381FA3">
        <w:rPr>
          <w:spacing w:val="-10"/>
          <w:sz w:val="22"/>
          <w:szCs w:val="22"/>
        </w:rPr>
        <w:t xml:space="preserve"> grâce aux mutations du droit et du système politique</w:t>
      </w:r>
      <w:r w:rsidR="00971678" w:rsidRPr="00213EBB">
        <w:rPr>
          <w:spacing w:val="-10"/>
          <w:sz w:val="22"/>
          <w:szCs w:val="22"/>
        </w:rPr>
        <w:t>.</w:t>
      </w:r>
    </w:p>
    <w:p w:rsidR="00F6200B" w:rsidRDefault="00C3022C"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213EBB">
        <w:rPr>
          <w:spacing w:val="-10"/>
          <w:sz w:val="22"/>
          <w:szCs w:val="22"/>
        </w:rPr>
        <w:t>O</w:t>
      </w:r>
      <w:r w:rsidR="00580E50" w:rsidRPr="00213EBB">
        <w:rPr>
          <w:spacing w:val="-10"/>
          <w:sz w:val="22"/>
          <w:szCs w:val="22"/>
        </w:rPr>
        <w:t>n</w:t>
      </w:r>
      <w:r w:rsidR="00CE16B6" w:rsidRPr="00213EBB">
        <w:rPr>
          <w:spacing w:val="-10"/>
          <w:sz w:val="22"/>
          <w:szCs w:val="22"/>
        </w:rPr>
        <w:t xml:space="preserve"> sait</w:t>
      </w:r>
      <w:r w:rsidR="00135914" w:rsidRPr="00213EBB">
        <w:rPr>
          <w:spacing w:val="-10"/>
          <w:sz w:val="22"/>
          <w:szCs w:val="22"/>
        </w:rPr>
        <w:t>,</w:t>
      </w:r>
      <w:r w:rsidR="00AE6468" w:rsidRPr="00213EBB">
        <w:rPr>
          <w:spacing w:val="-10"/>
          <w:sz w:val="22"/>
          <w:szCs w:val="22"/>
        </w:rPr>
        <w:t xml:space="preserve"> en effet,</w:t>
      </w:r>
      <w:r w:rsidR="00135914" w:rsidRPr="00213EBB">
        <w:rPr>
          <w:spacing w:val="-10"/>
          <w:sz w:val="22"/>
          <w:szCs w:val="22"/>
        </w:rPr>
        <w:t xml:space="preserve"> </w:t>
      </w:r>
      <w:r w:rsidR="00195344" w:rsidRPr="00213EBB">
        <w:rPr>
          <w:spacing w:val="-10"/>
          <w:sz w:val="22"/>
          <w:szCs w:val="22"/>
        </w:rPr>
        <w:t>grâce aux travaux de Marcel D</w:t>
      </w:r>
      <w:r w:rsidR="00BD1872">
        <w:rPr>
          <w:spacing w:val="-10"/>
          <w:sz w:val="22"/>
          <w:szCs w:val="22"/>
        </w:rPr>
        <w:t>e</w:t>
      </w:r>
      <w:r w:rsidR="00195344" w:rsidRPr="00213EBB">
        <w:rPr>
          <w:spacing w:val="-10"/>
          <w:sz w:val="22"/>
          <w:szCs w:val="22"/>
        </w:rPr>
        <w:t>tienne</w:t>
      </w:r>
      <w:r w:rsidR="00354BE1" w:rsidRPr="00213EBB">
        <w:rPr>
          <w:spacing w:val="-10"/>
          <w:sz w:val="22"/>
          <w:szCs w:val="22"/>
        </w:rPr>
        <w:fldChar w:fldCharType="begin"/>
      </w:r>
      <w:r w:rsidR="005D50F6" w:rsidRPr="00213EBB">
        <w:rPr>
          <w:spacing w:val="-10"/>
          <w:sz w:val="22"/>
          <w:szCs w:val="22"/>
        </w:rPr>
        <w:instrText xml:space="preserve"> XE "Detienne" </w:instrText>
      </w:r>
      <w:r w:rsidR="00354BE1" w:rsidRPr="00213EBB">
        <w:rPr>
          <w:spacing w:val="-10"/>
          <w:sz w:val="22"/>
          <w:szCs w:val="22"/>
        </w:rPr>
        <w:fldChar w:fldCharType="end"/>
      </w:r>
      <w:r w:rsidR="00195344" w:rsidRPr="00213EBB">
        <w:rPr>
          <w:spacing w:val="-10"/>
          <w:sz w:val="22"/>
          <w:szCs w:val="22"/>
        </w:rPr>
        <w:t xml:space="preserve">, </w:t>
      </w:r>
      <w:r w:rsidR="00CE16B6" w:rsidRPr="00213EBB">
        <w:rPr>
          <w:spacing w:val="-10"/>
          <w:sz w:val="22"/>
          <w:szCs w:val="22"/>
        </w:rPr>
        <w:t>qu</w:t>
      </w:r>
      <w:r w:rsidR="00634445" w:rsidRPr="00213EBB">
        <w:rPr>
          <w:spacing w:val="-10"/>
          <w:sz w:val="22"/>
          <w:szCs w:val="22"/>
        </w:rPr>
        <w:t>’</w:t>
      </w:r>
      <w:r w:rsidR="00CE16B6" w:rsidRPr="00213EBB">
        <w:rPr>
          <w:spacing w:val="-10"/>
          <w:sz w:val="22"/>
          <w:szCs w:val="22"/>
        </w:rPr>
        <w:t>il existe</w:t>
      </w:r>
      <w:r w:rsidR="00971678" w:rsidRPr="00213EBB">
        <w:rPr>
          <w:spacing w:val="-10"/>
          <w:sz w:val="22"/>
          <w:szCs w:val="22"/>
        </w:rPr>
        <w:t xml:space="preserve"> un lien</w:t>
      </w:r>
      <w:r w:rsidR="00C434D4" w:rsidRPr="00213EBB">
        <w:rPr>
          <w:spacing w:val="-10"/>
          <w:sz w:val="22"/>
          <w:szCs w:val="22"/>
        </w:rPr>
        <w:t>,</w:t>
      </w:r>
      <w:r w:rsidR="00971678" w:rsidRPr="00213EBB">
        <w:rPr>
          <w:spacing w:val="-10"/>
          <w:sz w:val="22"/>
          <w:szCs w:val="22"/>
        </w:rPr>
        <w:t xml:space="preserve"> </w:t>
      </w:r>
      <w:r w:rsidR="00C956A2" w:rsidRPr="00213EBB">
        <w:rPr>
          <w:spacing w:val="-10"/>
          <w:sz w:val="22"/>
          <w:szCs w:val="22"/>
        </w:rPr>
        <w:t>au moins à partir du</w:t>
      </w:r>
      <w:r w:rsidR="00354BE1" w:rsidRPr="00213EBB">
        <w:rPr>
          <w:spacing w:val="-10"/>
          <w:sz w:val="22"/>
          <w:szCs w:val="22"/>
        </w:rPr>
        <w:fldChar w:fldCharType="begin"/>
      </w:r>
      <w:r w:rsidR="00C956A2" w:rsidRPr="00213EBB">
        <w:rPr>
          <w:spacing w:val="-10"/>
          <w:sz w:val="22"/>
          <w:szCs w:val="22"/>
        </w:rPr>
        <w:instrText xml:space="preserve"> XE "Hésiode" </w:instrText>
      </w:r>
      <w:r w:rsidR="00354BE1" w:rsidRPr="00213EBB">
        <w:rPr>
          <w:spacing w:val="-10"/>
          <w:sz w:val="22"/>
          <w:szCs w:val="22"/>
        </w:rPr>
        <w:fldChar w:fldCharType="end"/>
      </w:r>
      <w:r w:rsidR="00C956A2" w:rsidRPr="00213EBB">
        <w:rPr>
          <w:spacing w:val="-10"/>
          <w:sz w:val="22"/>
          <w:szCs w:val="22"/>
        </w:rPr>
        <w:t xml:space="preserve"> </w:t>
      </w:r>
      <w:r w:rsidR="009810AE" w:rsidRPr="009810AE">
        <w:rPr>
          <w:smallCaps/>
          <w:spacing w:val="-10"/>
          <w:sz w:val="22"/>
          <w:szCs w:val="22"/>
        </w:rPr>
        <w:t>viii</w:t>
      </w:r>
      <w:r w:rsidR="00C956A2" w:rsidRPr="00213EBB">
        <w:rPr>
          <w:spacing w:val="-10"/>
          <w:sz w:val="22"/>
          <w:szCs w:val="22"/>
          <w:vertAlign w:val="superscript"/>
        </w:rPr>
        <w:t>e</w:t>
      </w:r>
      <w:r w:rsidR="00C956A2" w:rsidRPr="00213EBB">
        <w:rPr>
          <w:spacing w:val="-10"/>
          <w:sz w:val="22"/>
          <w:szCs w:val="22"/>
        </w:rPr>
        <w:t xml:space="preserve"> siècle</w:t>
      </w:r>
      <w:r w:rsidR="00C434D4" w:rsidRPr="00213EBB">
        <w:rPr>
          <w:spacing w:val="-10"/>
          <w:sz w:val="22"/>
          <w:szCs w:val="22"/>
        </w:rPr>
        <w:t>,</w:t>
      </w:r>
      <w:r w:rsidR="00C956A2" w:rsidRPr="00213EBB">
        <w:rPr>
          <w:spacing w:val="-10"/>
          <w:sz w:val="22"/>
          <w:szCs w:val="22"/>
        </w:rPr>
        <w:t xml:space="preserve"> </w:t>
      </w:r>
      <w:r w:rsidR="00971678" w:rsidRPr="00213EBB">
        <w:rPr>
          <w:spacing w:val="-10"/>
          <w:sz w:val="22"/>
          <w:szCs w:val="22"/>
        </w:rPr>
        <w:t xml:space="preserve">entre </w:t>
      </w:r>
      <w:r w:rsidR="00131DCA" w:rsidRPr="00213EBB">
        <w:rPr>
          <w:spacing w:val="-10"/>
          <w:sz w:val="22"/>
          <w:szCs w:val="22"/>
        </w:rPr>
        <w:t>ce souci</w:t>
      </w:r>
      <w:r w:rsidR="00CE16B6" w:rsidRPr="00213EBB">
        <w:rPr>
          <w:spacing w:val="-10"/>
          <w:sz w:val="22"/>
          <w:szCs w:val="22"/>
        </w:rPr>
        <w:t xml:space="preserve"> aristocratique</w:t>
      </w:r>
      <w:r w:rsidR="00135914" w:rsidRPr="00213EBB">
        <w:rPr>
          <w:spacing w:val="-10"/>
          <w:sz w:val="22"/>
          <w:szCs w:val="22"/>
        </w:rPr>
        <w:t xml:space="preserve"> pour la </w:t>
      </w:r>
      <w:r w:rsidR="00135914" w:rsidRPr="00596574">
        <w:rPr>
          <w:i/>
          <w:spacing w:val="-10"/>
          <w:sz w:val="22"/>
          <w:szCs w:val="22"/>
        </w:rPr>
        <w:t>singularité</w:t>
      </w:r>
      <w:r w:rsidR="00CE16B6" w:rsidRPr="00213EBB">
        <w:rPr>
          <w:spacing w:val="-10"/>
          <w:sz w:val="22"/>
          <w:szCs w:val="22"/>
        </w:rPr>
        <w:t xml:space="preserve"> et </w:t>
      </w:r>
      <w:r w:rsidR="00971678" w:rsidRPr="00213EBB">
        <w:rPr>
          <w:spacing w:val="-10"/>
          <w:sz w:val="22"/>
          <w:szCs w:val="22"/>
        </w:rPr>
        <w:t>le développement d</w:t>
      </w:r>
      <w:r w:rsidR="00634445" w:rsidRPr="00213EBB">
        <w:rPr>
          <w:spacing w:val="-10"/>
          <w:sz w:val="22"/>
          <w:szCs w:val="22"/>
        </w:rPr>
        <w:t>’</w:t>
      </w:r>
      <w:r w:rsidR="00971678" w:rsidRPr="00213EBB">
        <w:rPr>
          <w:spacing w:val="-10"/>
          <w:sz w:val="22"/>
          <w:szCs w:val="22"/>
        </w:rPr>
        <w:t xml:space="preserve">un </w:t>
      </w:r>
      <w:r w:rsidR="00971678" w:rsidRPr="00596574">
        <w:rPr>
          <w:i/>
          <w:spacing w:val="-10"/>
          <w:sz w:val="22"/>
          <w:szCs w:val="22"/>
        </w:rPr>
        <w:t xml:space="preserve">sujet </w:t>
      </w:r>
      <w:r w:rsidR="00195344" w:rsidRPr="00596574">
        <w:rPr>
          <w:i/>
          <w:spacing w:val="-10"/>
          <w:sz w:val="22"/>
          <w:szCs w:val="22"/>
        </w:rPr>
        <w:t>de parole</w:t>
      </w:r>
      <w:r w:rsidR="00891B9D" w:rsidRPr="00596574">
        <w:rPr>
          <w:i/>
          <w:spacing w:val="-10"/>
          <w:sz w:val="22"/>
          <w:szCs w:val="22"/>
        </w:rPr>
        <w:t xml:space="preserve"> autonome</w:t>
      </w:r>
      <w:r w:rsidR="00CE16B6" w:rsidRPr="00213EBB">
        <w:rPr>
          <w:spacing w:val="-10"/>
          <w:sz w:val="22"/>
          <w:szCs w:val="22"/>
        </w:rPr>
        <w:t>, « laï</w:t>
      </w:r>
      <w:r w:rsidR="002E636C">
        <w:rPr>
          <w:spacing w:val="-10"/>
          <w:sz w:val="22"/>
          <w:szCs w:val="22"/>
        </w:rPr>
        <w:softHyphen/>
      </w:r>
      <w:r w:rsidR="00CE16B6" w:rsidRPr="00213EBB">
        <w:rPr>
          <w:spacing w:val="-10"/>
          <w:sz w:val="22"/>
          <w:szCs w:val="22"/>
        </w:rPr>
        <w:t>cisé »</w:t>
      </w:r>
      <w:r w:rsidR="00131DCA" w:rsidRPr="00213EBB">
        <w:rPr>
          <w:rStyle w:val="Appelnotedebasdep"/>
          <w:spacing w:val="-10"/>
          <w:sz w:val="22"/>
          <w:szCs w:val="22"/>
        </w:rPr>
        <w:footnoteReference w:id="360"/>
      </w:r>
      <w:r w:rsidR="00131DCA" w:rsidRPr="00213EBB">
        <w:rPr>
          <w:spacing w:val="-10"/>
          <w:sz w:val="22"/>
          <w:szCs w:val="22"/>
        </w:rPr>
        <w:t>.</w:t>
      </w:r>
      <w:r w:rsidR="00E34CC5" w:rsidRPr="00213EBB">
        <w:rPr>
          <w:spacing w:val="-10"/>
          <w:sz w:val="22"/>
          <w:szCs w:val="22"/>
        </w:rPr>
        <w:t xml:space="preserve"> </w:t>
      </w:r>
      <w:r w:rsidR="00AE6468" w:rsidRPr="00213EBB">
        <w:rPr>
          <w:spacing w:val="-10"/>
          <w:sz w:val="22"/>
          <w:szCs w:val="22"/>
        </w:rPr>
        <w:t>On sait également qu</w:t>
      </w:r>
      <w:r w:rsidR="00634445" w:rsidRPr="00213EBB">
        <w:rPr>
          <w:spacing w:val="-10"/>
          <w:sz w:val="22"/>
          <w:szCs w:val="22"/>
        </w:rPr>
        <w:t>’</w:t>
      </w:r>
      <w:r w:rsidR="00AE6468" w:rsidRPr="00213EBB">
        <w:rPr>
          <w:spacing w:val="-10"/>
          <w:sz w:val="22"/>
          <w:szCs w:val="22"/>
        </w:rPr>
        <w:t>a</w:t>
      </w:r>
      <w:r w:rsidR="00195344" w:rsidRPr="00213EBB">
        <w:rPr>
          <w:spacing w:val="-10"/>
          <w:sz w:val="22"/>
          <w:szCs w:val="22"/>
        </w:rPr>
        <w:t xml:space="preserve">près </w:t>
      </w:r>
      <w:r w:rsidR="00AE6468" w:rsidRPr="00213EBB">
        <w:rPr>
          <w:spacing w:val="-10"/>
          <w:sz w:val="22"/>
          <w:szCs w:val="22"/>
        </w:rPr>
        <w:t>une première extension</w:t>
      </w:r>
      <w:r w:rsidR="00195344" w:rsidRPr="00213EBB">
        <w:rPr>
          <w:spacing w:val="-10"/>
          <w:sz w:val="22"/>
          <w:szCs w:val="22"/>
        </w:rPr>
        <w:t xml:space="preserve"> a</w:t>
      </w:r>
      <w:r w:rsidR="00E34CC5" w:rsidRPr="00213EBB">
        <w:rPr>
          <w:spacing w:val="-10"/>
          <w:sz w:val="22"/>
          <w:szCs w:val="22"/>
        </w:rPr>
        <w:t>ux athlètes vainqueurs aux jeux olympiques (fondés en 776) – le vainqueur de la course en particulier donn</w:t>
      </w:r>
      <w:r w:rsidR="00D86BDC" w:rsidRPr="00213EBB">
        <w:rPr>
          <w:spacing w:val="-10"/>
          <w:sz w:val="22"/>
          <w:szCs w:val="22"/>
        </w:rPr>
        <w:t>ant</w:t>
      </w:r>
      <w:r w:rsidR="00E34CC5" w:rsidRPr="00213EBB">
        <w:rPr>
          <w:spacing w:val="-10"/>
          <w:sz w:val="22"/>
          <w:szCs w:val="22"/>
        </w:rPr>
        <w:t xml:space="preserve"> son nom à l</w:t>
      </w:r>
      <w:r w:rsidR="00634445" w:rsidRPr="00213EBB">
        <w:rPr>
          <w:spacing w:val="-10"/>
          <w:sz w:val="22"/>
          <w:szCs w:val="22"/>
        </w:rPr>
        <w:t>’</w:t>
      </w:r>
      <w:r w:rsidR="00E34CC5" w:rsidRPr="00213EBB">
        <w:rPr>
          <w:spacing w:val="-10"/>
          <w:sz w:val="22"/>
          <w:szCs w:val="22"/>
        </w:rPr>
        <w:t>olympiade</w:t>
      </w:r>
      <w:r w:rsidR="00195344" w:rsidRPr="00213EBB">
        <w:rPr>
          <w:spacing w:val="-10"/>
          <w:sz w:val="22"/>
          <w:szCs w:val="22"/>
        </w:rPr>
        <w:t xml:space="preserve"> –</w:t>
      </w:r>
      <w:r w:rsidR="00135914" w:rsidRPr="00213EBB">
        <w:rPr>
          <w:spacing w:val="-10"/>
          <w:sz w:val="22"/>
          <w:szCs w:val="22"/>
        </w:rPr>
        <w:t>,</w:t>
      </w:r>
      <w:r w:rsidR="00195344" w:rsidRPr="00213EBB">
        <w:rPr>
          <w:spacing w:val="-10"/>
          <w:sz w:val="22"/>
          <w:szCs w:val="22"/>
        </w:rPr>
        <w:t xml:space="preserve"> le motif de la singularité est </w:t>
      </w:r>
      <w:r w:rsidR="00135914" w:rsidRPr="00213EBB">
        <w:rPr>
          <w:spacing w:val="-10"/>
          <w:sz w:val="22"/>
          <w:szCs w:val="22"/>
        </w:rPr>
        <w:t xml:space="preserve">à nouveau </w:t>
      </w:r>
      <w:r w:rsidR="00195344" w:rsidRPr="00213EBB">
        <w:rPr>
          <w:spacing w:val="-10"/>
          <w:sz w:val="22"/>
          <w:szCs w:val="22"/>
        </w:rPr>
        <w:t xml:space="preserve">repris, </w:t>
      </w:r>
      <w:r w:rsidR="00CB0561" w:rsidRPr="00213EBB">
        <w:rPr>
          <w:spacing w:val="-10"/>
          <w:sz w:val="22"/>
          <w:szCs w:val="22"/>
        </w:rPr>
        <w:t>à partir de la deuxième moitié du siècle</w:t>
      </w:r>
      <w:r w:rsidR="00E34CC5" w:rsidRPr="00213EBB">
        <w:rPr>
          <w:spacing w:val="-10"/>
          <w:sz w:val="22"/>
          <w:szCs w:val="22"/>
        </w:rPr>
        <w:t xml:space="preserve">, par les poètes qui revendiquent </w:t>
      </w:r>
      <w:r w:rsidR="00CB0561" w:rsidRPr="00213EBB">
        <w:rPr>
          <w:spacing w:val="-10"/>
          <w:sz w:val="22"/>
          <w:szCs w:val="22"/>
        </w:rPr>
        <w:t>désormais</w:t>
      </w:r>
      <w:r w:rsidR="00E34CC5" w:rsidRPr="00213EBB">
        <w:rPr>
          <w:spacing w:val="-10"/>
          <w:sz w:val="22"/>
          <w:szCs w:val="22"/>
        </w:rPr>
        <w:t xml:space="preserve"> de laisser leur nom dans la mémoire des hommes. Hésiode</w:t>
      </w:r>
      <w:r w:rsidR="00CB0561" w:rsidRPr="00213EBB">
        <w:rPr>
          <w:spacing w:val="-10"/>
          <w:sz w:val="22"/>
          <w:szCs w:val="22"/>
        </w:rPr>
        <w:t xml:space="preserve"> (</w:t>
      </w:r>
      <w:r w:rsidR="00AE6468" w:rsidRPr="00213EBB">
        <w:rPr>
          <w:spacing w:val="-10"/>
          <w:sz w:val="22"/>
          <w:szCs w:val="22"/>
        </w:rPr>
        <w:t>entre 750 et 650</w:t>
      </w:r>
      <w:r w:rsidR="00CB0561" w:rsidRPr="00213EBB">
        <w:rPr>
          <w:spacing w:val="-10"/>
          <w:sz w:val="22"/>
          <w:szCs w:val="22"/>
        </w:rPr>
        <w:t>)</w:t>
      </w:r>
      <w:r w:rsidR="00354BE1" w:rsidRPr="00213EBB">
        <w:rPr>
          <w:spacing w:val="-10"/>
          <w:sz w:val="22"/>
          <w:szCs w:val="22"/>
        </w:rPr>
        <w:fldChar w:fldCharType="begin"/>
      </w:r>
      <w:r w:rsidR="00E34CC5" w:rsidRPr="00213EBB">
        <w:rPr>
          <w:spacing w:val="-10"/>
          <w:sz w:val="22"/>
          <w:szCs w:val="22"/>
        </w:rPr>
        <w:instrText xml:space="preserve"> XE "Hésiode" </w:instrText>
      </w:r>
      <w:r w:rsidR="00354BE1" w:rsidRPr="00213EBB">
        <w:rPr>
          <w:spacing w:val="-10"/>
          <w:sz w:val="22"/>
          <w:szCs w:val="22"/>
        </w:rPr>
        <w:fldChar w:fldCharType="end"/>
      </w:r>
      <w:r w:rsidR="00E34CC5" w:rsidRPr="00213EBB">
        <w:rPr>
          <w:spacing w:val="-10"/>
          <w:sz w:val="22"/>
          <w:szCs w:val="22"/>
        </w:rPr>
        <w:t xml:space="preserve"> compose </w:t>
      </w:r>
      <w:r w:rsidR="00CB0561" w:rsidRPr="00213EBB">
        <w:rPr>
          <w:spacing w:val="-10"/>
          <w:sz w:val="22"/>
          <w:szCs w:val="22"/>
        </w:rPr>
        <w:t>ainsi</w:t>
      </w:r>
      <w:r w:rsidR="00D86BDC" w:rsidRPr="00213EBB">
        <w:rPr>
          <w:spacing w:val="-10"/>
          <w:sz w:val="22"/>
          <w:szCs w:val="22"/>
        </w:rPr>
        <w:t xml:space="preserve"> </w:t>
      </w:r>
      <w:r w:rsidR="00E34CC5" w:rsidRPr="00213EBB">
        <w:rPr>
          <w:spacing w:val="-10"/>
          <w:sz w:val="22"/>
          <w:szCs w:val="22"/>
        </w:rPr>
        <w:t xml:space="preserve">deux œuvres, la </w:t>
      </w:r>
      <w:r w:rsidR="00E34CC5" w:rsidRPr="00213EBB">
        <w:rPr>
          <w:i/>
          <w:iCs/>
          <w:spacing w:val="-10"/>
          <w:sz w:val="22"/>
          <w:szCs w:val="22"/>
        </w:rPr>
        <w:t>Théogonie</w:t>
      </w:r>
      <w:r w:rsidR="00E34CC5" w:rsidRPr="00213EBB">
        <w:rPr>
          <w:spacing w:val="-10"/>
          <w:sz w:val="22"/>
          <w:szCs w:val="22"/>
        </w:rPr>
        <w:t xml:space="preserve"> et </w:t>
      </w:r>
      <w:r w:rsidR="00E34CC5" w:rsidRPr="00213EBB">
        <w:rPr>
          <w:i/>
          <w:iCs/>
          <w:spacing w:val="-10"/>
          <w:sz w:val="22"/>
          <w:szCs w:val="22"/>
        </w:rPr>
        <w:t>Les Travaux et les jours</w:t>
      </w:r>
      <w:r w:rsidR="00E34CC5" w:rsidRPr="00213EBB">
        <w:rPr>
          <w:spacing w:val="-10"/>
          <w:sz w:val="22"/>
          <w:szCs w:val="22"/>
        </w:rPr>
        <w:t>, qui pour la première fois sont revendiquées et signées</w:t>
      </w:r>
      <w:r w:rsidR="00970EE0">
        <w:rPr>
          <w:spacing w:val="-10"/>
          <w:sz w:val="22"/>
          <w:szCs w:val="22"/>
        </w:rPr>
        <w:t>.</w:t>
      </w:r>
      <w:r w:rsidR="00E34CC5" w:rsidRPr="00213EBB">
        <w:rPr>
          <w:rStyle w:val="Appelnotedebasdep"/>
          <w:spacing w:val="-10"/>
          <w:sz w:val="22"/>
          <w:szCs w:val="22"/>
        </w:rPr>
        <w:footnoteReference w:id="361"/>
      </w:r>
      <w:r w:rsidR="00E34CC5" w:rsidRPr="00213EBB">
        <w:rPr>
          <w:spacing w:val="-10"/>
          <w:sz w:val="22"/>
          <w:szCs w:val="22"/>
        </w:rPr>
        <w:t xml:space="preserve"> Quelques années après, Archiloque</w:t>
      </w:r>
      <w:r w:rsidR="00354BE1" w:rsidRPr="00213EBB">
        <w:rPr>
          <w:spacing w:val="-10"/>
          <w:sz w:val="22"/>
          <w:szCs w:val="22"/>
        </w:rPr>
        <w:fldChar w:fldCharType="begin"/>
      </w:r>
      <w:r w:rsidR="00C04500" w:rsidRPr="00213EBB">
        <w:rPr>
          <w:spacing w:val="-10"/>
          <w:sz w:val="22"/>
          <w:szCs w:val="22"/>
        </w:rPr>
        <w:instrText xml:space="preserve"> XE "Archiloque</w:instrText>
      </w:r>
      <w:r w:rsidR="00E34CC5" w:rsidRPr="00213EBB">
        <w:rPr>
          <w:spacing w:val="-10"/>
          <w:sz w:val="22"/>
          <w:szCs w:val="22"/>
        </w:rPr>
        <w:instrText xml:space="preserve">" </w:instrText>
      </w:r>
      <w:r w:rsidR="00354BE1" w:rsidRPr="00213EBB">
        <w:rPr>
          <w:spacing w:val="-10"/>
          <w:sz w:val="22"/>
          <w:szCs w:val="22"/>
        </w:rPr>
        <w:fldChar w:fldCharType="end"/>
      </w:r>
      <w:r w:rsidR="00E34CC5" w:rsidRPr="00213EBB">
        <w:rPr>
          <w:spacing w:val="-10"/>
          <w:sz w:val="22"/>
          <w:szCs w:val="22"/>
        </w:rPr>
        <w:t xml:space="preserve"> de Paros (vers </w:t>
      </w:r>
      <w:r w:rsidR="00347C23">
        <w:rPr>
          <w:spacing w:val="-10"/>
          <w:sz w:val="22"/>
          <w:szCs w:val="22"/>
        </w:rPr>
        <w:t>680</w:t>
      </w:r>
      <w:r w:rsidR="00596574">
        <w:rPr>
          <w:spacing w:val="-10"/>
          <w:sz w:val="22"/>
          <w:szCs w:val="22"/>
        </w:rPr>
        <w:t>-</w:t>
      </w:r>
      <w:r w:rsidR="00E34CC5" w:rsidRPr="00213EBB">
        <w:rPr>
          <w:spacing w:val="-10"/>
          <w:sz w:val="22"/>
          <w:szCs w:val="22"/>
        </w:rPr>
        <w:t xml:space="preserve">vers </w:t>
      </w:r>
      <w:r w:rsidR="00347C23">
        <w:rPr>
          <w:spacing w:val="-10"/>
          <w:sz w:val="22"/>
          <w:szCs w:val="22"/>
        </w:rPr>
        <w:t>645</w:t>
      </w:r>
      <w:r w:rsidR="00E34CC5" w:rsidRPr="00213EBB">
        <w:rPr>
          <w:spacing w:val="-10"/>
          <w:sz w:val="22"/>
          <w:szCs w:val="22"/>
        </w:rPr>
        <w:t>), né d</w:t>
      </w:r>
      <w:r w:rsidR="00634445" w:rsidRPr="00213EBB">
        <w:rPr>
          <w:spacing w:val="-10"/>
          <w:sz w:val="22"/>
          <w:szCs w:val="22"/>
        </w:rPr>
        <w:t>’</w:t>
      </w:r>
      <w:r w:rsidR="00E34CC5" w:rsidRPr="00213EBB">
        <w:rPr>
          <w:spacing w:val="-10"/>
          <w:sz w:val="22"/>
          <w:szCs w:val="22"/>
        </w:rPr>
        <w:t>un père noble et d</w:t>
      </w:r>
      <w:r w:rsidR="00634445" w:rsidRPr="00213EBB">
        <w:rPr>
          <w:spacing w:val="-10"/>
          <w:sz w:val="22"/>
          <w:szCs w:val="22"/>
        </w:rPr>
        <w:t>’</w:t>
      </w:r>
      <w:r w:rsidR="00E34CC5" w:rsidRPr="00213EBB">
        <w:rPr>
          <w:spacing w:val="-10"/>
          <w:sz w:val="22"/>
          <w:szCs w:val="22"/>
        </w:rPr>
        <w:t>une mère esclave, éla</w:t>
      </w:r>
      <w:r w:rsidR="00B94688">
        <w:rPr>
          <w:spacing w:val="-10"/>
          <w:sz w:val="22"/>
          <w:szCs w:val="22"/>
        </w:rPr>
        <w:softHyphen/>
      </w:r>
      <w:r w:rsidR="00E34CC5" w:rsidRPr="00213EBB">
        <w:rPr>
          <w:spacing w:val="-10"/>
          <w:sz w:val="22"/>
          <w:szCs w:val="22"/>
        </w:rPr>
        <w:t>bore une poésie nouvelle inspirée de sa propre vie d</w:t>
      </w:r>
      <w:r w:rsidR="00634445" w:rsidRPr="00213EBB">
        <w:rPr>
          <w:spacing w:val="-10"/>
          <w:sz w:val="22"/>
          <w:szCs w:val="22"/>
        </w:rPr>
        <w:t>’</w:t>
      </w:r>
      <w:r w:rsidR="00E34CC5" w:rsidRPr="00213EBB">
        <w:rPr>
          <w:spacing w:val="-10"/>
          <w:sz w:val="22"/>
          <w:szCs w:val="22"/>
        </w:rPr>
        <w:t>aristocrate déchu</w:t>
      </w:r>
      <w:r w:rsidR="004E1203">
        <w:rPr>
          <w:spacing w:val="-10"/>
          <w:sz w:val="22"/>
          <w:szCs w:val="22"/>
        </w:rPr>
        <w:t>.</w:t>
      </w:r>
      <w:r w:rsidR="00E34CC5" w:rsidRPr="00213EBB">
        <w:rPr>
          <w:rStyle w:val="Appelnotedebasdep"/>
          <w:spacing w:val="-10"/>
          <w:sz w:val="22"/>
          <w:szCs w:val="22"/>
        </w:rPr>
        <w:footnoteReference w:id="362"/>
      </w:r>
      <w:r w:rsidR="00E34CC5" w:rsidRPr="00213EBB">
        <w:rPr>
          <w:spacing w:val="-10"/>
          <w:sz w:val="22"/>
          <w:szCs w:val="22"/>
        </w:rPr>
        <w:t xml:space="preserve"> Désormais, la plupart des œuvres auront un « auteur » qui </w:t>
      </w:r>
      <w:r w:rsidR="00CB0561" w:rsidRPr="00213EBB">
        <w:rPr>
          <w:spacing w:val="-10"/>
          <w:sz w:val="22"/>
          <w:szCs w:val="22"/>
        </w:rPr>
        <w:t>possé</w:t>
      </w:r>
      <w:r w:rsidR="00784DE8">
        <w:rPr>
          <w:spacing w:val="-10"/>
          <w:sz w:val="22"/>
          <w:szCs w:val="22"/>
        </w:rPr>
        <w:softHyphen/>
      </w:r>
      <w:r w:rsidR="00CB0561" w:rsidRPr="00213EBB">
        <w:rPr>
          <w:spacing w:val="-10"/>
          <w:sz w:val="22"/>
          <w:szCs w:val="22"/>
        </w:rPr>
        <w:t>dera</w:t>
      </w:r>
      <w:r w:rsidR="00E34CC5" w:rsidRPr="00213EBB">
        <w:rPr>
          <w:spacing w:val="-10"/>
          <w:sz w:val="22"/>
          <w:szCs w:val="22"/>
        </w:rPr>
        <w:t xml:space="preserve"> une identité biographique et se singularisera par son « renom ». Au début du </w:t>
      </w:r>
      <w:r w:rsidR="009810AE" w:rsidRPr="009810AE">
        <w:rPr>
          <w:smallCaps/>
          <w:spacing w:val="-10"/>
          <w:sz w:val="22"/>
          <w:szCs w:val="22"/>
        </w:rPr>
        <w:t>vii</w:t>
      </w:r>
      <w:r w:rsidR="00E34CC5" w:rsidRPr="00213EBB">
        <w:rPr>
          <w:spacing w:val="-10"/>
          <w:sz w:val="22"/>
          <w:szCs w:val="22"/>
          <w:vertAlign w:val="superscript"/>
        </w:rPr>
        <w:t>e</w:t>
      </w:r>
      <w:r w:rsidR="00E34CC5" w:rsidRPr="00213EBB">
        <w:rPr>
          <w:spacing w:val="-10"/>
          <w:sz w:val="22"/>
          <w:szCs w:val="22"/>
        </w:rPr>
        <w:t xml:space="preserve"> siècle, la réforme hoplitique favorise la diffusion </w:t>
      </w:r>
      <w:r w:rsidR="00D86BDC" w:rsidRPr="00213EBB">
        <w:rPr>
          <w:spacing w:val="-10"/>
          <w:sz w:val="22"/>
          <w:szCs w:val="22"/>
        </w:rPr>
        <w:t>du motif de la sin</w:t>
      </w:r>
      <w:r w:rsidR="00B94688">
        <w:rPr>
          <w:spacing w:val="-10"/>
          <w:sz w:val="22"/>
          <w:szCs w:val="22"/>
        </w:rPr>
        <w:softHyphen/>
      </w:r>
      <w:r w:rsidR="00D86BDC" w:rsidRPr="00213EBB">
        <w:rPr>
          <w:spacing w:val="-10"/>
          <w:sz w:val="22"/>
          <w:szCs w:val="22"/>
        </w:rPr>
        <w:t>gularité</w:t>
      </w:r>
      <w:r w:rsidR="00E34CC5" w:rsidRPr="00213EBB">
        <w:rPr>
          <w:spacing w:val="-10"/>
          <w:sz w:val="22"/>
          <w:szCs w:val="22"/>
        </w:rPr>
        <w:t xml:space="preserve"> dans toute la société grecque en démocratisant le statut du guer</w:t>
      </w:r>
      <w:r w:rsidR="00B94688">
        <w:rPr>
          <w:spacing w:val="-10"/>
          <w:sz w:val="22"/>
          <w:szCs w:val="22"/>
        </w:rPr>
        <w:softHyphen/>
      </w:r>
      <w:r w:rsidR="00E34CC5" w:rsidRPr="00213EBB">
        <w:rPr>
          <w:spacing w:val="-10"/>
          <w:sz w:val="22"/>
          <w:szCs w:val="22"/>
        </w:rPr>
        <w:t xml:space="preserve">rier. </w:t>
      </w:r>
      <w:r w:rsidR="000255C7" w:rsidRPr="00213EBB">
        <w:rPr>
          <w:spacing w:val="-10"/>
          <w:sz w:val="22"/>
          <w:szCs w:val="22"/>
        </w:rPr>
        <w:t>J</w:t>
      </w:r>
      <w:r w:rsidR="00E34CC5" w:rsidRPr="00213EBB">
        <w:rPr>
          <w:spacing w:val="-10"/>
          <w:sz w:val="22"/>
          <w:szCs w:val="22"/>
        </w:rPr>
        <w:t>usqu</w:t>
      </w:r>
      <w:r w:rsidR="00634445" w:rsidRPr="00213EBB">
        <w:rPr>
          <w:spacing w:val="-10"/>
          <w:sz w:val="22"/>
          <w:szCs w:val="22"/>
        </w:rPr>
        <w:t>’</w:t>
      </w:r>
      <w:r w:rsidR="00E34CC5" w:rsidRPr="00213EBB">
        <w:rPr>
          <w:spacing w:val="-10"/>
          <w:sz w:val="22"/>
          <w:szCs w:val="22"/>
        </w:rPr>
        <w:t xml:space="preserve">à la fin du </w:t>
      </w:r>
      <w:r w:rsidR="009810AE" w:rsidRPr="009810AE">
        <w:rPr>
          <w:smallCaps/>
          <w:spacing w:val="-10"/>
          <w:sz w:val="22"/>
          <w:szCs w:val="22"/>
        </w:rPr>
        <w:t>vi</w:t>
      </w:r>
      <w:r w:rsidR="00E34CC5" w:rsidRPr="00213EBB">
        <w:rPr>
          <w:spacing w:val="-10"/>
          <w:sz w:val="22"/>
          <w:szCs w:val="22"/>
          <w:vertAlign w:val="superscript"/>
        </w:rPr>
        <w:t>e</w:t>
      </w:r>
      <w:r w:rsidR="00E34CC5" w:rsidRPr="00213EBB">
        <w:rPr>
          <w:spacing w:val="-10"/>
          <w:sz w:val="22"/>
          <w:szCs w:val="22"/>
        </w:rPr>
        <w:t xml:space="preserve"> siècle, au moins en Attique, les tombes </w:t>
      </w:r>
      <w:r w:rsidR="000255C7" w:rsidRPr="00213EBB">
        <w:rPr>
          <w:spacing w:val="-10"/>
          <w:sz w:val="22"/>
          <w:szCs w:val="22"/>
        </w:rPr>
        <w:t>reflètent</w:t>
      </w:r>
      <w:r w:rsidR="00E34CC5" w:rsidRPr="00213EBB">
        <w:rPr>
          <w:spacing w:val="-10"/>
          <w:sz w:val="22"/>
          <w:szCs w:val="22"/>
        </w:rPr>
        <w:t xml:space="preserve"> </w:t>
      </w:r>
      <w:r w:rsidR="00CB0561" w:rsidRPr="00213EBB">
        <w:rPr>
          <w:spacing w:val="-10"/>
          <w:sz w:val="22"/>
          <w:szCs w:val="22"/>
        </w:rPr>
        <w:t xml:space="preserve">clairement </w:t>
      </w:r>
      <w:r w:rsidR="000255C7" w:rsidRPr="00213EBB">
        <w:rPr>
          <w:spacing w:val="-10"/>
          <w:sz w:val="22"/>
          <w:szCs w:val="22"/>
        </w:rPr>
        <w:t>cette</w:t>
      </w:r>
      <w:r w:rsidRPr="00213EBB">
        <w:rPr>
          <w:spacing w:val="-10"/>
          <w:sz w:val="22"/>
          <w:szCs w:val="22"/>
        </w:rPr>
        <w:t xml:space="preserve"> extension</w:t>
      </w:r>
      <w:r w:rsidR="000255C7" w:rsidRPr="00213EBB">
        <w:rPr>
          <w:spacing w:val="-10"/>
          <w:sz w:val="22"/>
          <w:szCs w:val="22"/>
        </w:rPr>
        <w:t xml:space="preserve"> du motif de la</w:t>
      </w:r>
      <w:r w:rsidR="00E34CC5" w:rsidRPr="00213EBB">
        <w:rPr>
          <w:spacing w:val="-10"/>
          <w:sz w:val="22"/>
          <w:szCs w:val="22"/>
        </w:rPr>
        <w:t xml:space="preserve"> singulari</w:t>
      </w:r>
      <w:r w:rsidR="000255C7" w:rsidRPr="00213EBB">
        <w:rPr>
          <w:spacing w:val="-10"/>
          <w:sz w:val="22"/>
          <w:szCs w:val="22"/>
        </w:rPr>
        <w:t>té</w:t>
      </w:r>
      <w:r w:rsidR="004E1203">
        <w:rPr>
          <w:spacing w:val="-10"/>
          <w:sz w:val="22"/>
          <w:szCs w:val="22"/>
        </w:rPr>
        <w:t>.</w:t>
      </w:r>
      <w:r w:rsidR="00E34CC5" w:rsidRPr="00213EBB">
        <w:rPr>
          <w:rStyle w:val="Appelnotedebasdep"/>
          <w:spacing w:val="-10"/>
          <w:sz w:val="22"/>
          <w:szCs w:val="22"/>
        </w:rPr>
        <w:footnoteReference w:id="363"/>
      </w:r>
    </w:p>
    <w:p w:rsidR="00E34CC5" w:rsidRPr="001F2143" w:rsidRDefault="000255C7"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2"/>
          <w:sz w:val="22"/>
          <w:szCs w:val="22"/>
        </w:rPr>
      </w:pPr>
      <w:r w:rsidRPr="001F2143">
        <w:rPr>
          <w:spacing w:val="-12"/>
          <w:sz w:val="22"/>
          <w:szCs w:val="22"/>
        </w:rPr>
        <w:t xml:space="preserve">Au </w:t>
      </w:r>
      <w:r w:rsidR="009810AE" w:rsidRPr="001F2143">
        <w:rPr>
          <w:smallCaps/>
          <w:spacing w:val="-12"/>
          <w:sz w:val="22"/>
          <w:szCs w:val="22"/>
        </w:rPr>
        <w:t>v</w:t>
      </w:r>
      <w:r w:rsidR="009810AE" w:rsidRPr="001F2143">
        <w:rPr>
          <w:spacing w:val="-12"/>
          <w:sz w:val="22"/>
          <w:szCs w:val="22"/>
          <w:vertAlign w:val="superscript"/>
        </w:rPr>
        <w:t>e</w:t>
      </w:r>
      <w:r w:rsidR="00C3022C" w:rsidRPr="001F2143">
        <w:rPr>
          <w:spacing w:val="-12"/>
          <w:sz w:val="22"/>
          <w:szCs w:val="22"/>
        </w:rPr>
        <w:t xml:space="preserve"> </w:t>
      </w:r>
      <w:r w:rsidRPr="001F2143">
        <w:rPr>
          <w:spacing w:val="-12"/>
          <w:sz w:val="22"/>
          <w:szCs w:val="22"/>
        </w:rPr>
        <w:t xml:space="preserve">siècle, </w:t>
      </w:r>
      <w:r w:rsidR="001A073C" w:rsidRPr="001F2143">
        <w:rPr>
          <w:spacing w:val="-12"/>
          <w:sz w:val="22"/>
          <w:szCs w:val="22"/>
        </w:rPr>
        <w:t>l’</w:t>
      </w:r>
      <w:r w:rsidR="001A073C" w:rsidRPr="001F2143">
        <w:rPr>
          <w:i/>
          <w:spacing w:val="-12"/>
          <w:sz w:val="22"/>
          <w:szCs w:val="22"/>
        </w:rPr>
        <w:t>autonomisation</w:t>
      </w:r>
      <w:r w:rsidR="001A073C" w:rsidRPr="001F2143">
        <w:rPr>
          <w:spacing w:val="-12"/>
          <w:sz w:val="22"/>
          <w:szCs w:val="22"/>
        </w:rPr>
        <w:t xml:space="preserve"> des individus par l’évolution du droit et l’émergence de la démocratie </w:t>
      </w:r>
      <w:r w:rsidR="001376F7" w:rsidRPr="001F2143">
        <w:rPr>
          <w:spacing w:val="-12"/>
          <w:sz w:val="22"/>
          <w:szCs w:val="22"/>
        </w:rPr>
        <w:t xml:space="preserve">vient se joindre </w:t>
      </w:r>
      <w:r w:rsidR="001A073C" w:rsidRPr="001F2143">
        <w:rPr>
          <w:spacing w:val="-12"/>
          <w:sz w:val="22"/>
          <w:szCs w:val="22"/>
        </w:rPr>
        <w:t>à cette forme démocra</w:t>
      </w:r>
      <w:r w:rsidR="00C10691" w:rsidRPr="001F2143">
        <w:rPr>
          <w:spacing w:val="-12"/>
          <w:sz w:val="22"/>
          <w:szCs w:val="22"/>
        </w:rPr>
        <w:softHyphen/>
      </w:r>
      <w:r w:rsidR="001A073C" w:rsidRPr="001F2143">
        <w:rPr>
          <w:spacing w:val="-12"/>
          <w:sz w:val="22"/>
          <w:szCs w:val="22"/>
        </w:rPr>
        <w:t xml:space="preserve">tisée de la singularité </w:t>
      </w:r>
      <w:r w:rsidR="001376F7" w:rsidRPr="001F2143">
        <w:rPr>
          <w:spacing w:val="-12"/>
          <w:sz w:val="22"/>
          <w:szCs w:val="22"/>
        </w:rPr>
        <w:t>au sein d</w:t>
      </w:r>
      <w:r w:rsidR="00634445" w:rsidRPr="001F2143">
        <w:rPr>
          <w:spacing w:val="-12"/>
          <w:sz w:val="22"/>
          <w:szCs w:val="22"/>
        </w:rPr>
        <w:t>’</w:t>
      </w:r>
      <w:r w:rsidR="001376F7" w:rsidRPr="001F2143">
        <w:rPr>
          <w:spacing w:val="-12"/>
          <w:sz w:val="22"/>
          <w:szCs w:val="22"/>
        </w:rPr>
        <w:t xml:space="preserve">un nouveau complexe </w:t>
      </w:r>
      <w:r w:rsidR="00594751" w:rsidRPr="001F2143">
        <w:rPr>
          <w:spacing w:val="-12"/>
          <w:sz w:val="22"/>
          <w:szCs w:val="22"/>
        </w:rPr>
        <w:t>socioculturel</w:t>
      </w:r>
      <w:r w:rsidR="001376F7" w:rsidRPr="001F2143">
        <w:rPr>
          <w:spacing w:val="-12"/>
          <w:sz w:val="22"/>
          <w:szCs w:val="22"/>
        </w:rPr>
        <w:t xml:space="preserve">. </w:t>
      </w:r>
      <w:r w:rsidR="001A073C" w:rsidRPr="001F2143">
        <w:rPr>
          <w:spacing w:val="-12"/>
          <w:sz w:val="22"/>
          <w:szCs w:val="22"/>
        </w:rPr>
        <w:t>Cette singularité autonome</w:t>
      </w:r>
      <w:r w:rsidR="001376F7" w:rsidRPr="001F2143">
        <w:rPr>
          <w:spacing w:val="-12"/>
          <w:sz w:val="22"/>
          <w:szCs w:val="22"/>
        </w:rPr>
        <w:t xml:space="preserve"> devient</w:t>
      </w:r>
      <w:r w:rsidR="00E559D9" w:rsidRPr="001F2143">
        <w:rPr>
          <w:spacing w:val="-12"/>
          <w:sz w:val="22"/>
          <w:szCs w:val="22"/>
        </w:rPr>
        <w:t xml:space="preserve"> alors</w:t>
      </w:r>
      <w:r w:rsidR="001376F7" w:rsidRPr="001F2143">
        <w:rPr>
          <w:spacing w:val="-12"/>
          <w:sz w:val="22"/>
          <w:szCs w:val="22"/>
        </w:rPr>
        <w:t xml:space="preserve"> un </w:t>
      </w:r>
      <w:proofErr w:type="gramStart"/>
      <w:r w:rsidR="001376F7" w:rsidRPr="001F2143">
        <w:rPr>
          <w:i/>
          <w:spacing w:val="-12"/>
          <w:sz w:val="22"/>
          <w:szCs w:val="22"/>
        </w:rPr>
        <w:t>topos</w:t>
      </w:r>
      <w:proofErr w:type="gramEnd"/>
      <w:r w:rsidR="001376F7" w:rsidRPr="001F2143">
        <w:rPr>
          <w:spacing w:val="-12"/>
          <w:sz w:val="22"/>
          <w:szCs w:val="22"/>
        </w:rPr>
        <w:t xml:space="preserve"> </w:t>
      </w:r>
      <w:r w:rsidR="00594751" w:rsidRPr="001F2143">
        <w:rPr>
          <w:spacing w:val="-12"/>
          <w:sz w:val="22"/>
          <w:szCs w:val="22"/>
        </w:rPr>
        <w:t>littéraire</w:t>
      </w:r>
      <w:r w:rsidR="00E559D9" w:rsidRPr="001F2143">
        <w:rPr>
          <w:spacing w:val="-12"/>
          <w:sz w:val="22"/>
          <w:szCs w:val="22"/>
        </w:rPr>
        <w:t>,</w:t>
      </w:r>
      <w:r w:rsidR="001376F7" w:rsidRPr="001F2143">
        <w:rPr>
          <w:spacing w:val="-12"/>
          <w:sz w:val="22"/>
          <w:szCs w:val="22"/>
        </w:rPr>
        <w:t xml:space="preserve"> particulièrement prisé par les</w:t>
      </w:r>
      <w:r w:rsidR="00E34CC5" w:rsidRPr="001F2143">
        <w:rPr>
          <w:spacing w:val="-12"/>
          <w:sz w:val="22"/>
          <w:szCs w:val="22"/>
        </w:rPr>
        <w:t xml:space="preserve"> poètes méliques et </w:t>
      </w:r>
      <w:r w:rsidR="001376F7" w:rsidRPr="001F2143">
        <w:rPr>
          <w:spacing w:val="-12"/>
          <w:sz w:val="22"/>
          <w:szCs w:val="22"/>
        </w:rPr>
        <w:t>l</w:t>
      </w:r>
      <w:r w:rsidR="00E34CC5" w:rsidRPr="001F2143">
        <w:rPr>
          <w:spacing w:val="-12"/>
          <w:sz w:val="22"/>
          <w:szCs w:val="22"/>
        </w:rPr>
        <w:t>es historiens, qui l</w:t>
      </w:r>
      <w:r w:rsidR="00634445" w:rsidRPr="001F2143">
        <w:rPr>
          <w:spacing w:val="-12"/>
          <w:sz w:val="22"/>
          <w:szCs w:val="22"/>
        </w:rPr>
        <w:t>’</w:t>
      </w:r>
      <w:r w:rsidR="00E34CC5" w:rsidRPr="001F2143">
        <w:rPr>
          <w:spacing w:val="-12"/>
          <w:sz w:val="22"/>
          <w:szCs w:val="22"/>
        </w:rPr>
        <w:t>étendent des héros</w:t>
      </w:r>
      <w:r w:rsidR="001376F7" w:rsidRPr="001F2143">
        <w:rPr>
          <w:spacing w:val="-12"/>
          <w:sz w:val="22"/>
          <w:szCs w:val="22"/>
        </w:rPr>
        <w:t xml:space="preserve"> anciens</w:t>
      </w:r>
      <w:r w:rsidR="00E34CC5" w:rsidRPr="001F2143">
        <w:rPr>
          <w:spacing w:val="-12"/>
          <w:sz w:val="22"/>
          <w:szCs w:val="22"/>
        </w:rPr>
        <w:t xml:space="preserve"> aux grands hommes, aux grandes œuvres et aux hauts faits du présent. Pindare</w:t>
      </w:r>
      <w:r w:rsidR="001F2143" w:rsidRPr="001F2143">
        <w:rPr>
          <w:spacing w:val="-12"/>
          <w:sz w:val="22"/>
          <w:szCs w:val="22"/>
        </w:rPr>
        <w:t xml:space="preserve"> (518-438)</w:t>
      </w:r>
      <w:r w:rsidR="00354BE1" w:rsidRPr="001F2143">
        <w:rPr>
          <w:spacing w:val="-12"/>
          <w:sz w:val="22"/>
          <w:szCs w:val="22"/>
        </w:rPr>
        <w:fldChar w:fldCharType="begin"/>
      </w:r>
      <w:r w:rsidR="00E34CC5" w:rsidRPr="001F2143">
        <w:rPr>
          <w:spacing w:val="-12"/>
          <w:sz w:val="22"/>
          <w:szCs w:val="22"/>
        </w:rPr>
        <w:instrText xml:space="preserve"> XE "Pindare" </w:instrText>
      </w:r>
      <w:r w:rsidR="00354BE1" w:rsidRPr="001F2143">
        <w:rPr>
          <w:spacing w:val="-12"/>
          <w:sz w:val="22"/>
          <w:szCs w:val="22"/>
        </w:rPr>
        <w:fldChar w:fldCharType="end"/>
      </w:r>
      <w:r w:rsidR="00E34CC5" w:rsidRPr="001F2143">
        <w:rPr>
          <w:spacing w:val="-12"/>
          <w:sz w:val="22"/>
          <w:szCs w:val="22"/>
        </w:rPr>
        <w:t xml:space="preserve"> se fait </w:t>
      </w:r>
      <w:r w:rsidR="00D86BDC" w:rsidRPr="001F2143">
        <w:rPr>
          <w:spacing w:val="-12"/>
          <w:sz w:val="22"/>
          <w:szCs w:val="22"/>
        </w:rPr>
        <w:t xml:space="preserve">ainsi </w:t>
      </w:r>
      <w:r w:rsidR="00E34CC5" w:rsidRPr="001F2143">
        <w:rPr>
          <w:spacing w:val="-12"/>
          <w:sz w:val="22"/>
          <w:szCs w:val="22"/>
        </w:rPr>
        <w:t>une spécialité d</w:t>
      </w:r>
      <w:r w:rsidR="00634445" w:rsidRPr="001F2143">
        <w:rPr>
          <w:spacing w:val="-12"/>
          <w:sz w:val="22"/>
          <w:szCs w:val="22"/>
        </w:rPr>
        <w:t>’</w:t>
      </w:r>
      <w:r w:rsidR="00E34CC5" w:rsidRPr="001F2143">
        <w:rPr>
          <w:spacing w:val="-12"/>
          <w:sz w:val="22"/>
          <w:szCs w:val="22"/>
        </w:rPr>
        <w:t>écrire des « épinicies », sor</w:t>
      </w:r>
      <w:r w:rsidR="00D21CA6" w:rsidRPr="001F2143">
        <w:rPr>
          <w:spacing w:val="-12"/>
          <w:sz w:val="22"/>
          <w:szCs w:val="22"/>
        </w:rPr>
        <w:softHyphen/>
      </w:r>
      <w:r w:rsidR="00E34CC5" w:rsidRPr="001F2143">
        <w:rPr>
          <w:spacing w:val="-12"/>
          <w:sz w:val="22"/>
          <w:szCs w:val="22"/>
        </w:rPr>
        <w:t>tes d</w:t>
      </w:r>
      <w:r w:rsidR="00634445" w:rsidRPr="001F2143">
        <w:rPr>
          <w:spacing w:val="-12"/>
          <w:sz w:val="22"/>
          <w:szCs w:val="22"/>
        </w:rPr>
        <w:t>’</w:t>
      </w:r>
      <w:r w:rsidR="001A073C" w:rsidRPr="001F2143">
        <w:rPr>
          <w:spacing w:val="-12"/>
          <w:sz w:val="22"/>
          <w:szCs w:val="22"/>
        </w:rPr>
        <w:t>éloges</w:t>
      </w:r>
      <w:r w:rsidR="00E34CC5" w:rsidRPr="001F2143">
        <w:rPr>
          <w:spacing w:val="-12"/>
          <w:sz w:val="22"/>
          <w:szCs w:val="22"/>
        </w:rPr>
        <w:t xml:space="preserve"> des athlètes vainqueurs aux jeux panhelléniques et Héro</w:t>
      </w:r>
      <w:r w:rsidR="00642001" w:rsidRPr="001F2143">
        <w:rPr>
          <w:spacing w:val="-12"/>
          <w:sz w:val="22"/>
          <w:szCs w:val="22"/>
        </w:rPr>
        <w:softHyphen/>
      </w:r>
      <w:r w:rsidR="00E34CC5" w:rsidRPr="001F2143">
        <w:rPr>
          <w:spacing w:val="-12"/>
          <w:sz w:val="22"/>
          <w:szCs w:val="22"/>
        </w:rPr>
        <w:t>dote</w:t>
      </w:r>
      <w:r w:rsidR="007E5EC9" w:rsidRPr="001F2143">
        <w:rPr>
          <w:spacing w:val="-12"/>
          <w:sz w:val="22"/>
          <w:szCs w:val="22"/>
        </w:rPr>
        <w:t xml:space="preserve"> </w:t>
      </w:r>
      <w:r w:rsidR="001F2143">
        <w:rPr>
          <w:spacing w:val="-12"/>
          <w:sz w:val="22"/>
          <w:szCs w:val="22"/>
        </w:rPr>
        <w:t>(vers 484-</w:t>
      </w:r>
      <w:r w:rsidR="007E5EC9" w:rsidRPr="001F2143">
        <w:rPr>
          <w:spacing w:val="-12"/>
          <w:sz w:val="22"/>
          <w:szCs w:val="22"/>
        </w:rPr>
        <w:t>vers 420)</w:t>
      </w:r>
      <w:r w:rsidR="00354BE1" w:rsidRPr="001F2143">
        <w:rPr>
          <w:spacing w:val="-12"/>
          <w:sz w:val="22"/>
          <w:szCs w:val="22"/>
        </w:rPr>
        <w:fldChar w:fldCharType="begin"/>
      </w:r>
      <w:r w:rsidR="00E34CC5" w:rsidRPr="001F2143">
        <w:rPr>
          <w:spacing w:val="-12"/>
          <w:sz w:val="22"/>
          <w:szCs w:val="22"/>
        </w:rPr>
        <w:instrText xml:space="preserve"> XE "Hérodote" </w:instrText>
      </w:r>
      <w:r w:rsidR="00354BE1" w:rsidRPr="001F2143">
        <w:rPr>
          <w:spacing w:val="-12"/>
          <w:sz w:val="22"/>
          <w:szCs w:val="22"/>
        </w:rPr>
        <w:fldChar w:fldCharType="end"/>
      </w:r>
      <w:r w:rsidR="00E34CC5" w:rsidRPr="001F2143">
        <w:rPr>
          <w:spacing w:val="-12"/>
          <w:sz w:val="22"/>
          <w:szCs w:val="22"/>
        </w:rPr>
        <w:t xml:space="preserve"> veut par son </w:t>
      </w:r>
      <w:r w:rsidR="00E34CC5" w:rsidRPr="001F2143">
        <w:rPr>
          <w:i/>
          <w:iCs/>
          <w:spacing w:val="-12"/>
          <w:sz w:val="22"/>
          <w:szCs w:val="22"/>
        </w:rPr>
        <w:t>Historiè</w:t>
      </w:r>
      <w:r w:rsidR="00EB29BC" w:rsidRPr="001F2143">
        <w:rPr>
          <w:spacing w:val="-12"/>
          <w:sz w:val="22"/>
          <w:szCs w:val="22"/>
        </w:rPr>
        <w:t xml:space="preserve"> </w:t>
      </w:r>
      <w:r w:rsidR="00E34CC5" w:rsidRPr="001F2143">
        <w:rPr>
          <w:spacing w:val="-12"/>
          <w:sz w:val="22"/>
          <w:szCs w:val="22"/>
        </w:rPr>
        <w:t>(enquête) empêcher que « la renommée attachée aux faits remarquables, soit du côté grec, soit du côté barbare, ne disparaisse ». Dans le récit qu</w:t>
      </w:r>
      <w:r w:rsidR="00634445" w:rsidRPr="001F2143">
        <w:rPr>
          <w:spacing w:val="-12"/>
          <w:sz w:val="22"/>
          <w:szCs w:val="22"/>
        </w:rPr>
        <w:t>’</w:t>
      </w:r>
      <w:r w:rsidR="00E34CC5" w:rsidRPr="001F2143">
        <w:rPr>
          <w:spacing w:val="-12"/>
          <w:sz w:val="22"/>
          <w:szCs w:val="22"/>
        </w:rPr>
        <w:t xml:space="preserve">il fait </w:t>
      </w:r>
      <w:r w:rsidR="007E5EC9" w:rsidRPr="001F2143">
        <w:rPr>
          <w:spacing w:val="-12"/>
          <w:sz w:val="22"/>
          <w:szCs w:val="22"/>
        </w:rPr>
        <w:t>de la bataille de Marathon</w:t>
      </w:r>
      <w:r w:rsidR="00E34CC5" w:rsidRPr="001F2143">
        <w:rPr>
          <w:spacing w:val="-12"/>
          <w:sz w:val="22"/>
          <w:szCs w:val="22"/>
        </w:rPr>
        <w:t>,</w:t>
      </w:r>
      <w:r w:rsidR="002F09DC" w:rsidRPr="001F2143">
        <w:rPr>
          <w:spacing w:val="-12"/>
          <w:sz w:val="22"/>
          <w:szCs w:val="22"/>
        </w:rPr>
        <w:t xml:space="preserve"> </w:t>
      </w:r>
      <w:r w:rsidR="00E34CC5" w:rsidRPr="001F2143">
        <w:rPr>
          <w:spacing w:val="-12"/>
          <w:sz w:val="22"/>
          <w:szCs w:val="22"/>
        </w:rPr>
        <w:t>celle-ci est ainsi l</w:t>
      </w:r>
      <w:r w:rsidR="00634445" w:rsidRPr="001F2143">
        <w:rPr>
          <w:spacing w:val="-12"/>
          <w:sz w:val="22"/>
          <w:szCs w:val="22"/>
        </w:rPr>
        <w:t>’</w:t>
      </w:r>
      <w:r w:rsidR="00E34CC5" w:rsidRPr="001F2143">
        <w:rPr>
          <w:spacing w:val="-12"/>
          <w:sz w:val="22"/>
          <w:szCs w:val="22"/>
        </w:rPr>
        <w:t>occasion pour nombre de braves, d</w:t>
      </w:r>
      <w:r w:rsidR="00634445" w:rsidRPr="001F2143">
        <w:rPr>
          <w:spacing w:val="-12"/>
          <w:sz w:val="22"/>
          <w:szCs w:val="22"/>
        </w:rPr>
        <w:t>’</w:t>
      </w:r>
      <w:r w:rsidR="00E34CC5" w:rsidRPr="001F2143">
        <w:rPr>
          <w:i/>
          <w:iCs/>
          <w:spacing w:val="-12"/>
          <w:sz w:val="22"/>
          <w:szCs w:val="22"/>
        </w:rPr>
        <w:t>agathoi</w:t>
      </w:r>
      <w:r w:rsidR="00E34CC5" w:rsidRPr="001F2143">
        <w:rPr>
          <w:spacing w:val="-12"/>
          <w:sz w:val="22"/>
          <w:szCs w:val="22"/>
        </w:rPr>
        <w:t xml:space="preserve"> et d</w:t>
      </w:r>
      <w:r w:rsidR="00634445" w:rsidRPr="001F2143">
        <w:rPr>
          <w:spacing w:val="-12"/>
          <w:sz w:val="22"/>
          <w:szCs w:val="22"/>
        </w:rPr>
        <w:t>’</w:t>
      </w:r>
      <w:r w:rsidR="00E34CC5" w:rsidRPr="001F2143">
        <w:rPr>
          <w:i/>
          <w:iCs/>
          <w:spacing w:val="-12"/>
          <w:sz w:val="22"/>
          <w:szCs w:val="22"/>
        </w:rPr>
        <w:t>ono</w:t>
      </w:r>
      <w:r w:rsidR="002F09DC" w:rsidRPr="001F2143">
        <w:rPr>
          <w:i/>
          <w:iCs/>
          <w:spacing w:val="-12"/>
          <w:sz w:val="22"/>
          <w:szCs w:val="22"/>
        </w:rPr>
        <w:softHyphen/>
      </w:r>
      <w:r w:rsidR="00E34CC5" w:rsidRPr="001F2143">
        <w:rPr>
          <w:i/>
          <w:iCs/>
          <w:spacing w:val="-12"/>
          <w:sz w:val="22"/>
          <w:szCs w:val="22"/>
        </w:rPr>
        <w:t>mastoi</w:t>
      </w:r>
      <w:r w:rsidR="00E34CC5" w:rsidRPr="001F2143">
        <w:rPr>
          <w:spacing w:val="-12"/>
          <w:sz w:val="22"/>
          <w:szCs w:val="22"/>
        </w:rPr>
        <w:t xml:space="preserve">, de </w:t>
      </w:r>
      <w:r w:rsidR="00594751" w:rsidRPr="001F2143">
        <w:rPr>
          <w:spacing w:val="-12"/>
          <w:sz w:val="22"/>
          <w:szCs w:val="22"/>
        </w:rPr>
        <w:t>parachever</w:t>
      </w:r>
      <w:r w:rsidR="00E34CC5" w:rsidRPr="001F2143">
        <w:rPr>
          <w:spacing w:val="-12"/>
          <w:sz w:val="22"/>
          <w:szCs w:val="22"/>
        </w:rPr>
        <w:t xml:space="preserve"> leur renom en se sacrifiant pour la patrie.</w:t>
      </w:r>
    </w:p>
    <w:p w:rsidR="00E559D9" w:rsidRPr="001A073C" w:rsidRDefault="007C6D4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2"/>
          <w:sz w:val="22"/>
          <w:szCs w:val="22"/>
        </w:rPr>
      </w:pPr>
      <w:r w:rsidRPr="001A073C">
        <w:rPr>
          <w:spacing w:val="-12"/>
          <w:sz w:val="22"/>
          <w:szCs w:val="22"/>
        </w:rPr>
        <w:t xml:space="preserve">Du côté </w:t>
      </w:r>
      <w:r w:rsidR="0086266B">
        <w:rPr>
          <w:spacing w:val="-12"/>
          <w:sz w:val="22"/>
          <w:szCs w:val="22"/>
        </w:rPr>
        <w:t>du retour sur soi</w:t>
      </w:r>
      <w:r w:rsidRPr="001A073C">
        <w:rPr>
          <w:spacing w:val="-12"/>
          <w:sz w:val="22"/>
          <w:szCs w:val="22"/>
        </w:rPr>
        <w:t xml:space="preserve">, </w:t>
      </w:r>
      <w:r w:rsidR="00E559D9" w:rsidRPr="001A073C">
        <w:rPr>
          <w:spacing w:val="-12"/>
          <w:sz w:val="22"/>
          <w:szCs w:val="22"/>
        </w:rPr>
        <w:t>le développement de la</w:t>
      </w:r>
      <w:r w:rsidRPr="001A073C">
        <w:rPr>
          <w:spacing w:val="-12"/>
          <w:sz w:val="22"/>
          <w:szCs w:val="22"/>
        </w:rPr>
        <w:t xml:space="preserve"> lyrique</w:t>
      </w:r>
      <w:r w:rsidR="00765643">
        <w:rPr>
          <w:spacing w:val="-12"/>
          <w:sz w:val="22"/>
          <w:szCs w:val="22"/>
        </w:rPr>
        <w:t xml:space="preserve"> reflète et </w:t>
      </w:r>
      <w:r w:rsidR="0060589D" w:rsidRPr="001A073C">
        <w:rPr>
          <w:spacing w:val="-12"/>
          <w:sz w:val="22"/>
          <w:szCs w:val="22"/>
        </w:rPr>
        <w:t>per</w:t>
      </w:r>
      <w:r w:rsidR="002F09DC">
        <w:rPr>
          <w:spacing w:val="-12"/>
          <w:sz w:val="22"/>
          <w:szCs w:val="22"/>
        </w:rPr>
        <w:softHyphen/>
      </w:r>
      <w:r w:rsidR="0060589D" w:rsidRPr="001A073C">
        <w:rPr>
          <w:spacing w:val="-12"/>
          <w:sz w:val="22"/>
          <w:szCs w:val="22"/>
        </w:rPr>
        <w:t>met</w:t>
      </w:r>
      <w:r w:rsidR="00E559D9" w:rsidRPr="001A073C">
        <w:rPr>
          <w:spacing w:val="-12"/>
          <w:sz w:val="22"/>
          <w:szCs w:val="22"/>
        </w:rPr>
        <w:t>, selon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E559D9" w:rsidRPr="001A073C">
        <w:rPr>
          <w:spacing w:val="-12"/>
          <w:sz w:val="22"/>
          <w:szCs w:val="22"/>
        </w:rPr>
        <w:t>,</w:t>
      </w:r>
      <w:r w:rsidR="007C5288" w:rsidRPr="001A073C">
        <w:rPr>
          <w:spacing w:val="-12"/>
          <w:sz w:val="22"/>
          <w:szCs w:val="22"/>
        </w:rPr>
        <w:t xml:space="preserve"> </w:t>
      </w:r>
      <w:r w:rsidR="0086266B">
        <w:rPr>
          <w:spacing w:val="-12"/>
          <w:sz w:val="22"/>
          <w:szCs w:val="22"/>
        </w:rPr>
        <w:t>le développement</w:t>
      </w:r>
      <w:r w:rsidR="007C5288" w:rsidRPr="001A073C">
        <w:rPr>
          <w:spacing w:val="-12"/>
          <w:sz w:val="22"/>
          <w:szCs w:val="22"/>
        </w:rPr>
        <w:t xml:space="preserve"> </w:t>
      </w:r>
      <w:r w:rsidR="00971678" w:rsidRPr="001A073C">
        <w:rPr>
          <w:spacing w:val="-12"/>
          <w:sz w:val="22"/>
          <w:szCs w:val="22"/>
        </w:rPr>
        <w:t>d</w:t>
      </w:r>
      <w:r w:rsidR="00634445" w:rsidRPr="001A073C">
        <w:rPr>
          <w:spacing w:val="-12"/>
          <w:sz w:val="22"/>
          <w:szCs w:val="22"/>
        </w:rPr>
        <w:t>’</w:t>
      </w:r>
      <w:r w:rsidR="00971678" w:rsidRPr="001A073C">
        <w:rPr>
          <w:spacing w:val="-12"/>
          <w:sz w:val="22"/>
          <w:szCs w:val="22"/>
        </w:rPr>
        <w:t xml:space="preserve">un </w:t>
      </w:r>
      <w:r w:rsidR="00971678" w:rsidRPr="001A073C">
        <w:rPr>
          <w:i/>
          <w:spacing w:val="-12"/>
          <w:sz w:val="22"/>
          <w:szCs w:val="22"/>
        </w:rPr>
        <w:t>sens intime du temps</w:t>
      </w:r>
      <w:r w:rsidR="002D34EB">
        <w:rPr>
          <w:spacing w:val="-12"/>
          <w:sz w:val="22"/>
          <w:szCs w:val="22"/>
        </w:rPr>
        <w:t xml:space="preserve">. </w:t>
      </w:r>
      <w:r w:rsidR="008274CC">
        <w:rPr>
          <w:spacing w:val="-12"/>
          <w:sz w:val="22"/>
          <w:szCs w:val="22"/>
        </w:rPr>
        <w:t>Certain</w:t>
      </w:r>
      <w:r w:rsidR="0091164A">
        <w:rPr>
          <w:spacing w:val="-12"/>
          <w:sz w:val="22"/>
          <w:szCs w:val="22"/>
        </w:rPr>
        <w:t>e</w:t>
      </w:r>
      <w:r w:rsidR="008274CC">
        <w:rPr>
          <w:spacing w:val="-12"/>
          <w:sz w:val="22"/>
          <w:szCs w:val="22"/>
        </w:rPr>
        <w:t xml:space="preserve">s </w:t>
      </w:r>
      <w:r w:rsidR="0091164A">
        <w:rPr>
          <w:spacing w:val="-12"/>
          <w:sz w:val="22"/>
          <w:szCs w:val="22"/>
        </w:rPr>
        <w:t>couches</w:t>
      </w:r>
      <w:r w:rsidR="002D34EB">
        <w:rPr>
          <w:spacing w:val="-12"/>
          <w:sz w:val="22"/>
          <w:szCs w:val="22"/>
        </w:rPr>
        <w:t xml:space="preserve"> aurai</w:t>
      </w:r>
      <w:r w:rsidR="008274CC">
        <w:rPr>
          <w:spacing w:val="-12"/>
          <w:sz w:val="22"/>
          <w:szCs w:val="22"/>
        </w:rPr>
        <w:t>en</w:t>
      </w:r>
      <w:r w:rsidR="002D34EB">
        <w:rPr>
          <w:spacing w:val="-12"/>
          <w:sz w:val="22"/>
          <w:szCs w:val="22"/>
        </w:rPr>
        <w:t>t perdu le confort offert par les</w:t>
      </w:r>
      <w:r w:rsidR="0067287C">
        <w:rPr>
          <w:spacing w:val="-12"/>
          <w:sz w:val="22"/>
          <w:szCs w:val="22"/>
        </w:rPr>
        <w:t xml:space="preserve"> </w:t>
      </w:r>
      <w:r w:rsidR="0067287C" w:rsidRPr="0067287C">
        <w:rPr>
          <w:spacing w:val="-12"/>
          <w:sz w:val="22"/>
          <w:szCs w:val="22"/>
        </w:rPr>
        <w:t>« </w:t>
      </w:r>
      <w:r w:rsidR="0067287C" w:rsidRPr="0067287C">
        <w:rPr>
          <w:spacing w:val="-10"/>
          <w:sz w:val="22"/>
          <w:szCs w:val="22"/>
        </w:rPr>
        <w:t>cycles du temps cosmi</w:t>
      </w:r>
      <w:r w:rsidR="002F09DC">
        <w:rPr>
          <w:spacing w:val="-10"/>
          <w:sz w:val="22"/>
          <w:szCs w:val="22"/>
        </w:rPr>
        <w:softHyphen/>
      </w:r>
      <w:r w:rsidR="0067287C" w:rsidRPr="0067287C">
        <w:rPr>
          <w:spacing w:val="-10"/>
          <w:sz w:val="22"/>
          <w:szCs w:val="22"/>
        </w:rPr>
        <w:t>que</w:t>
      </w:r>
      <w:r w:rsidR="00316A40">
        <w:rPr>
          <w:spacing w:val="-10"/>
          <w:sz w:val="22"/>
          <w:szCs w:val="22"/>
        </w:rPr>
        <w:t> »</w:t>
      </w:r>
      <w:r w:rsidR="0067287C" w:rsidRPr="0067287C">
        <w:rPr>
          <w:spacing w:val="-10"/>
          <w:sz w:val="22"/>
          <w:szCs w:val="22"/>
        </w:rPr>
        <w:t xml:space="preserve"> et </w:t>
      </w:r>
      <w:r w:rsidR="00316A40">
        <w:rPr>
          <w:spacing w:val="-10"/>
          <w:sz w:val="22"/>
          <w:szCs w:val="22"/>
        </w:rPr>
        <w:t>« </w:t>
      </w:r>
      <w:r w:rsidR="0067287C" w:rsidRPr="0067287C">
        <w:rPr>
          <w:spacing w:val="-10"/>
          <w:sz w:val="22"/>
          <w:szCs w:val="22"/>
        </w:rPr>
        <w:t>l’ordre du temps socialisé »</w:t>
      </w:r>
      <w:r w:rsidR="00316A40">
        <w:rPr>
          <w:spacing w:val="-10"/>
          <w:sz w:val="22"/>
          <w:szCs w:val="22"/>
        </w:rPr>
        <w:t>,</w:t>
      </w:r>
      <w:r w:rsidR="002D34EB">
        <w:rPr>
          <w:spacing w:val="-10"/>
          <w:sz w:val="22"/>
          <w:szCs w:val="22"/>
        </w:rPr>
        <w:t xml:space="preserve"> et </w:t>
      </w:r>
      <w:r w:rsidR="00316A40">
        <w:rPr>
          <w:spacing w:val="-10"/>
          <w:sz w:val="22"/>
          <w:szCs w:val="22"/>
        </w:rPr>
        <w:t>devraient affronter</w:t>
      </w:r>
      <w:r w:rsidR="002D34EB">
        <w:rPr>
          <w:spacing w:val="-10"/>
          <w:sz w:val="22"/>
          <w:szCs w:val="22"/>
        </w:rPr>
        <w:t xml:space="preserve"> désor</w:t>
      </w:r>
      <w:r w:rsidR="0091164A">
        <w:rPr>
          <w:spacing w:val="-10"/>
          <w:sz w:val="22"/>
          <w:szCs w:val="22"/>
        </w:rPr>
        <w:softHyphen/>
      </w:r>
      <w:r w:rsidR="002D34EB">
        <w:rPr>
          <w:spacing w:val="-10"/>
          <w:sz w:val="22"/>
          <w:szCs w:val="22"/>
        </w:rPr>
        <w:t>mais l’instabilité, l’impré</w:t>
      </w:r>
      <w:r w:rsidR="002D34EB">
        <w:rPr>
          <w:spacing w:val="-10"/>
          <w:sz w:val="22"/>
          <w:szCs w:val="22"/>
        </w:rPr>
        <w:softHyphen/>
        <w:t>visibilité et l’irréversibilité du temps à soi</w:t>
      </w:r>
      <w:r w:rsidR="0067287C">
        <w:rPr>
          <w:spacing w:val="-10"/>
          <w:sz w:val="22"/>
          <w:szCs w:val="22"/>
        </w:rPr>
        <w:t>.</w:t>
      </w:r>
      <w:r w:rsidR="00971678" w:rsidRPr="001A073C">
        <w:rPr>
          <w:spacing w:val="-12"/>
          <w:sz w:val="22"/>
          <w:szCs w:val="22"/>
        </w:rPr>
        <w:t xml:space="preserve"> </w:t>
      </w:r>
      <w:r w:rsidR="00E559D9" w:rsidRPr="001A073C">
        <w:rPr>
          <w:spacing w:val="-12"/>
          <w:sz w:val="22"/>
          <w:szCs w:val="22"/>
        </w:rPr>
        <w:t>Alors que la culture de l</w:t>
      </w:r>
      <w:r w:rsidR="00634445" w:rsidRPr="001A073C">
        <w:rPr>
          <w:spacing w:val="-12"/>
          <w:sz w:val="22"/>
          <w:szCs w:val="22"/>
        </w:rPr>
        <w:t>’</w:t>
      </w:r>
      <w:r w:rsidR="00E559D9" w:rsidRPr="001A073C">
        <w:rPr>
          <w:spacing w:val="-12"/>
          <w:sz w:val="22"/>
          <w:szCs w:val="22"/>
        </w:rPr>
        <w:t>époque ignore partout ailleurs l</w:t>
      </w:r>
      <w:r w:rsidR="003D6BCD" w:rsidRPr="001A073C">
        <w:rPr>
          <w:spacing w:val="-12"/>
          <w:sz w:val="22"/>
          <w:szCs w:val="22"/>
        </w:rPr>
        <w:t>es notions d</w:t>
      </w:r>
      <w:r w:rsidR="00634445" w:rsidRPr="001A073C">
        <w:rPr>
          <w:spacing w:val="-12"/>
          <w:sz w:val="22"/>
          <w:szCs w:val="22"/>
        </w:rPr>
        <w:t>’</w:t>
      </w:r>
      <w:r w:rsidR="00653F1F" w:rsidRPr="001A073C">
        <w:rPr>
          <w:spacing w:val="-12"/>
          <w:sz w:val="22"/>
          <w:szCs w:val="22"/>
        </w:rPr>
        <w:t>un</w:t>
      </w:r>
      <w:r w:rsidR="00E559D9" w:rsidRPr="001A073C">
        <w:rPr>
          <w:spacing w:val="-12"/>
          <w:sz w:val="22"/>
          <w:szCs w:val="22"/>
        </w:rPr>
        <w:t xml:space="preserve"> moi</w:t>
      </w:r>
      <w:r w:rsidR="003D6BCD" w:rsidRPr="001A073C">
        <w:rPr>
          <w:spacing w:val="-12"/>
          <w:sz w:val="22"/>
          <w:szCs w:val="22"/>
        </w:rPr>
        <w:t xml:space="preserve"> ou d</w:t>
      </w:r>
      <w:r w:rsidR="00634445" w:rsidRPr="001A073C">
        <w:rPr>
          <w:spacing w:val="-12"/>
          <w:sz w:val="22"/>
          <w:szCs w:val="22"/>
        </w:rPr>
        <w:t>’</w:t>
      </w:r>
      <w:r w:rsidR="00653F1F" w:rsidRPr="001A073C">
        <w:rPr>
          <w:spacing w:val="-12"/>
          <w:sz w:val="22"/>
          <w:szCs w:val="22"/>
        </w:rPr>
        <w:t xml:space="preserve">une </w:t>
      </w:r>
      <w:r w:rsidR="003D6BCD" w:rsidRPr="001A073C">
        <w:rPr>
          <w:spacing w:val="-12"/>
          <w:sz w:val="22"/>
          <w:szCs w:val="22"/>
        </w:rPr>
        <w:t xml:space="preserve">identité métaphysique, religieuse </w:t>
      </w:r>
      <w:r w:rsidR="00653F1F" w:rsidRPr="001A073C">
        <w:rPr>
          <w:spacing w:val="-12"/>
          <w:sz w:val="22"/>
          <w:szCs w:val="22"/>
        </w:rPr>
        <w:t>ou</w:t>
      </w:r>
      <w:r w:rsidR="003D6BCD" w:rsidRPr="001A073C">
        <w:rPr>
          <w:spacing w:val="-12"/>
          <w:sz w:val="22"/>
          <w:szCs w:val="22"/>
        </w:rPr>
        <w:t xml:space="preserve"> morale propre, les poètes lyri</w:t>
      </w:r>
      <w:r w:rsidR="0091164A">
        <w:rPr>
          <w:spacing w:val="-12"/>
          <w:sz w:val="22"/>
          <w:szCs w:val="22"/>
        </w:rPr>
        <w:softHyphen/>
      </w:r>
      <w:r w:rsidR="003D6BCD" w:rsidRPr="001A073C">
        <w:rPr>
          <w:spacing w:val="-12"/>
          <w:sz w:val="22"/>
          <w:szCs w:val="22"/>
        </w:rPr>
        <w:t>ques commence</w:t>
      </w:r>
      <w:r w:rsidR="002D34EB">
        <w:rPr>
          <w:spacing w:val="-12"/>
          <w:sz w:val="22"/>
          <w:szCs w:val="22"/>
        </w:rPr>
        <w:softHyphen/>
      </w:r>
      <w:r w:rsidR="003D6BCD" w:rsidRPr="001A073C">
        <w:rPr>
          <w:spacing w:val="-12"/>
          <w:sz w:val="22"/>
          <w:szCs w:val="22"/>
        </w:rPr>
        <w:t>raient</w:t>
      </w:r>
      <w:r w:rsidR="00316A40">
        <w:rPr>
          <w:spacing w:val="-12"/>
          <w:sz w:val="22"/>
          <w:szCs w:val="22"/>
        </w:rPr>
        <w:t xml:space="preserve"> ainsi </w:t>
      </w:r>
      <w:r w:rsidR="003D6BCD" w:rsidRPr="001A073C">
        <w:rPr>
          <w:spacing w:val="-12"/>
          <w:sz w:val="22"/>
          <w:szCs w:val="22"/>
        </w:rPr>
        <w:t xml:space="preserve">à </w:t>
      </w:r>
      <w:r w:rsidR="0091164A">
        <w:rPr>
          <w:spacing w:val="-12"/>
          <w:sz w:val="22"/>
          <w:szCs w:val="22"/>
        </w:rPr>
        <w:t xml:space="preserve">faire de </w:t>
      </w:r>
      <w:r w:rsidR="003D6BCD" w:rsidRPr="001A073C">
        <w:rPr>
          <w:spacing w:val="-12"/>
          <w:sz w:val="22"/>
          <w:szCs w:val="22"/>
        </w:rPr>
        <w:t xml:space="preserve">la vie </w:t>
      </w:r>
      <w:r w:rsidR="001A073C" w:rsidRPr="001A073C">
        <w:rPr>
          <w:spacing w:val="-12"/>
          <w:sz w:val="22"/>
          <w:szCs w:val="22"/>
        </w:rPr>
        <w:t>inté</w:t>
      </w:r>
      <w:r w:rsidR="00596574">
        <w:rPr>
          <w:spacing w:val="-12"/>
          <w:sz w:val="22"/>
          <w:szCs w:val="22"/>
        </w:rPr>
        <w:softHyphen/>
      </w:r>
      <w:r w:rsidR="001A073C" w:rsidRPr="001A073C">
        <w:rPr>
          <w:spacing w:val="-12"/>
          <w:sz w:val="22"/>
          <w:szCs w:val="22"/>
        </w:rPr>
        <w:t>rieure</w:t>
      </w:r>
      <w:r w:rsidR="003D6BCD" w:rsidRPr="001A073C">
        <w:rPr>
          <w:spacing w:val="-12"/>
          <w:sz w:val="22"/>
          <w:szCs w:val="22"/>
        </w:rPr>
        <w:t xml:space="preserve"> un </w:t>
      </w:r>
      <w:r w:rsidR="0091164A">
        <w:rPr>
          <w:spacing w:val="-12"/>
          <w:sz w:val="22"/>
          <w:szCs w:val="22"/>
        </w:rPr>
        <w:t>nouveau centre d’inté</w:t>
      </w:r>
      <w:r w:rsidR="002F09DC">
        <w:rPr>
          <w:spacing w:val="-12"/>
          <w:sz w:val="22"/>
          <w:szCs w:val="22"/>
        </w:rPr>
        <w:softHyphen/>
      </w:r>
      <w:r w:rsidR="0091164A">
        <w:rPr>
          <w:spacing w:val="-12"/>
          <w:sz w:val="22"/>
          <w:szCs w:val="22"/>
        </w:rPr>
        <w:t>rêt</w:t>
      </w:r>
      <w:r w:rsidR="008274CC">
        <w:rPr>
          <w:spacing w:val="-12"/>
          <w:sz w:val="22"/>
          <w:szCs w:val="22"/>
        </w:rPr>
        <w:t xml:space="preserve">, </w:t>
      </w:r>
      <w:r w:rsidR="0091164A">
        <w:rPr>
          <w:spacing w:val="-12"/>
          <w:sz w:val="22"/>
          <w:szCs w:val="22"/>
        </w:rPr>
        <w:t xml:space="preserve">un nouvel espace </w:t>
      </w:r>
      <w:r w:rsidR="00132217">
        <w:rPr>
          <w:spacing w:val="-12"/>
          <w:sz w:val="22"/>
          <w:szCs w:val="22"/>
        </w:rPr>
        <w:t>peuplé</w:t>
      </w:r>
      <w:r w:rsidR="008274CC">
        <w:rPr>
          <w:spacing w:val="-12"/>
          <w:sz w:val="22"/>
          <w:szCs w:val="22"/>
        </w:rPr>
        <w:t xml:space="preserve"> </w:t>
      </w:r>
      <w:r w:rsidR="00316A40">
        <w:rPr>
          <w:spacing w:val="-12"/>
          <w:sz w:val="22"/>
          <w:szCs w:val="22"/>
        </w:rPr>
        <w:t>de</w:t>
      </w:r>
      <w:r w:rsidR="008274CC">
        <w:rPr>
          <w:spacing w:val="-12"/>
          <w:sz w:val="22"/>
          <w:szCs w:val="22"/>
        </w:rPr>
        <w:t xml:space="preserve"> sentiments aigres-doux, </w:t>
      </w:r>
      <w:r w:rsidR="00132217">
        <w:rPr>
          <w:spacing w:val="-12"/>
          <w:sz w:val="22"/>
          <w:szCs w:val="22"/>
        </w:rPr>
        <w:t>« le regret, la nos</w:t>
      </w:r>
      <w:r w:rsidR="002F09DC">
        <w:rPr>
          <w:spacing w:val="-12"/>
          <w:sz w:val="22"/>
          <w:szCs w:val="22"/>
        </w:rPr>
        <w:softHyphen/>
      </w:r>
      <w:r w:rsidR="00132217">
        <w:rPr>
          <w:spacing w:val="-12"/>
          <w:sz w:val="22"/>
          <w:szCs w:val="22"/>
        </w:rPr>
        <w:t>talgie, l’attente, les souvenirs des joies perdues, des présences effa</w:t>
      </w:r>
      <w:r w:rsidR="0091164A">
        <w:rPr>
          <w:spacing w:val="-12"/>
          <w:sz w:val="22"/>
          <w:szCs w:val="22"/>
        </w:rPr>
        <w:softHyphen/>
      </w:r>
      <w:r w:rsidR="00132217">
        <w:rPr>
          <w:spacing w:val="-12"/>
          <w:sz w:val="22"/>
          <w:szCs w:val="22"/>
        </w:rPr>
        <w:t xml:space="preserve">cées », mais aussi </w:t>
      </w:r>
      <w:r w:rsidR="00553BC1">
        <w:rPr>
          <w:spacing w:val="-12"/>
          <w:sz w:val="22"/>
          <w:szCs w:val="22"/>
        </w:rPr>
        <w:t>de</w:t>
      </w:r>
      <w:r w:rsidR="00132217">
        <w:rPr>
          <w:spacing w:val="-12"/>
          <w:sz w:val="22"/>
          <w:szCs w:val="22"/>
        </w:rPr>
        <w:t xml:space="preserve"> </w:t>
      </w:r>
      <w:r w:rsidR="00316A40">
        <w:rPr>
          <w:spacing w:val="-12"/>
          <w:sz w:val="22"/>
          <w:szCs w:val="22"/>
        </w:rPr>
        <w:t>sentiments</w:t>
      </w:r>
      <w:r w:rsidR="00132217">
        <w:rPr>
          <w:spacing w:val="-12"/>
          <w:sz w:val="22"/>
          <w:szCs w:val="22"/>
        </w:rPr>
        <w:t xml:space="preserve"> plus forts comme « l’espoir, la souf</w:t>
      </w:r>
      <w:r w:rsidR="0091164A">
        <w:rPr>
          <w:spacing w:val="-12"/>
          <w:sz w:val="22"/>
          <w:szCs w:val="22"/>
        </w:rPr>
        <w:softHyphen/>
      </w:r>
      <w:r w:rsidR="00132217">
        <w:rPr>
          <w:spacing w:val="-12"/>
          <w:sz w:val="22"/>
          <w:szCs w:val="22"/>
        </w:rPr>
        <w:t>france </w:t>
      </w:r>
      <w:r w:rsidR="00553BC1">
        <w:rPr>
          <w:spacing w:val="-12"/>
          <w:sz w:val="22"/>
          <w:szCs w:val="22"/>
        </w:rPr>
        <w:t>et l’</w:t>
      </w:r>
      <w:r w:rsidR="008274CC">
        <w:rPr>
          <w:spacing w:val="-12"/>
          <w:sz w:val="22"/>
          <w:szCs w:val="22"/>
        </w:rPr>
        <w:t>angoisse</w:t>
      </w:r>
      <w:r w:rsidR="00553BC1">
        <w:rPr>
          <w:spacing w:val="-12"/>
          <w:sz w:val="22"/>
          <w:szCs w:val="22"/>
        </w:rPr>
        <w:t> »,</w:t>
      </w:r>
      <w:r w:rsidR="00BD1872">
        <w:rPr>
          <w:spacing w:val="-12"/>
          <w:sz w:val="22"/>
          <w:szCs w:val="22"/>
        </w:rPr>
        <w:t xml:space="preserve"> </w:t>
      </w:r>
      <w:r w:rsidR="008274CC">
        <w:rPr>
          <w:spacing w:val="-12"/>
          <w:sz w:val="22"/>
          <w:szCs w:val="22"/>
        </w:rPr>
        <w:t>liés</w:t>
      </w:r>
      <w:r w:rsidR="00316A40">
        <w:rPr>
          <w:spacing w:val="-12"/>
          <w:sz w:val="22"/>
          <w:szCs w:val="22"/>
        </w:rPr>
        <w:t xml:space="preserve"> les uns et les autres très directement</w:t>
      </w:r>
      <w:r w:rsidR="008274CC">
        <w:rPr>
          <w:spacing w:val="-12"/>
          <w:sz w:val="22"/>
          <w:szCs w:val="22"/>
        </w:rPr>
        <w:t xml:space="preserve"> à l’émanci</w:t>
      </w:r>
      <w:r w:rsidR="0091164A">
        <w:rPr>
          <w:spacing w:val="-12"/>
          <w:sz w:val="22"/>
          <w:szCs w:val="22"/>
        </w:rPr>
        <w:softHyphen/>
      </w:r>
      <w:r w:rsidR="008274CC">
        <w:rPr>
          <w:spacing w:val="-12"/>
          <w:sz w:val="22"/>
          <w:szCs w:val="22"/>
        </w:rPr>
        <w:t>pation</w:t>
      </w:r>
      <w:r w:rsidR="008274CC" w:rsidRPr="001A073C">
        <w:rPr>
          <w:spacing w:val="-12"/>
          <w:sz w:val="22"/>
          <w:szCs w:val="22"/>
        </w:rPr>
        <w:t xml:space="preserve"> </w:t>
      </w:r>
      <w:r w:rsidR="008274CC">
        <w:rPr>
          <w:spacing w:val="-12"/>
          <w:sz w:val="22"/>
          <w:szCs w:val="22"/>
        </w:rPr>
        <w:t>à l’égard d</w:t>
      </w:r>
      <w:r w:rsidR="008274CC" w:rsidRPr="001A073C">
        <w:rPr>
          <w:spacing w:val="-12"/>
          <w:sz w:val="22"/>
          <w:szCs w:val="22"/>
        </w:rPr>
        <w:t>es forces cosmi</w:t>
      </w:r>
      <w:r w:rsidR="008274CC">
        <w:rPr>
          <w:spacing w:val="-12"/>
          <w:sz w:val="22"/>
          <w:szCs w:val="22"/>
        </w:rPr>
        <w:softHyphen/>
      </w:r>
      <w:r w:rsidR="008274CC" w:rsidRPr="001A073C">
        <w:rPr>
          <w:spacing w:val="-12"/>
          <w:sz w:val="22"/>
          <w:szCs w:val="22"/>
        </w:rPr>
        <w:t>ques</w:t>
      </w:r>
      <w:r w:rsidR="008274CC">
        <w:rPr>
          <w:spacing w:val="-12"/>
          <w:sz w:val="22"/>
          <w:szCs w:val="22"/>
        </w:rPr>
        <w:t xml:space="preserve"> et de leur ordre rassurant</w:t>
      </w:r>
      <w:r w:rsidR="003D6BCD" w:rsidRPr="001A073C">
        <w:rPr>
          <w:spacing w:val="-12"/>
          <w:sz w:val="22"/>
          <w:szCs w:val="22"/>
        </w:rPr>
        <w:t xml:space="preserve">. </w:t>
      </w:r>
      <w:r w:rsidR="001A073C" w:rsidRPr="001A073C">
        <w:rPr>
          <w:spacing w:val="-12"/>
          <w:sz w:val="22"/>
          <w:szCs w:val="22"/>
        </w:rPr>
        <w:t xml:space="preserve">Grâce </w:t>
      </w:r>
      <w:r w:rsidR="00553BC1">
        <w:rPr>
          <w:spacing w:val="-12"/>
          <w:sz w:val="22"/>
          <w:szCs w:val="22"/>
        </w:rPr>
        <w:t xml:space="preserve">à </w:t>
      </w:r>
      <w:r w:rsidR="001A073C" w:rsidRPr="001A073C">
        <w:rPr>
          <w:spacing w:val="-12"/>
          <w:sz w:val="22"/>
          <w:szCs w:val="22"/>
        </w:rPr>
        <w:t>la lyrique, u</w:t>
      </w:r>
      <w:r w:rsidR="006411B1" w:rsidRPr="001A073C">
        <w:rPr>
          <w:spacing w:val="-12"/>
          <w:sz w:val="22"/>
          <w:szCs w:val="22"/>
        </w:rPr>
        <w:t>n tout début d</w:t>
      </w:r>
      <w:r w:rsidR="00634445" w:rsidRPr="001A073C">
        <w:rPr>
          <w:spacing w:val="-12"/>
          <w:sz w:val="22"/>
          <w:szCs w:val="22"/>
        </w:rPr>
        <w:t>’</w:t>
      </w:r>
      <w:r w:rsidR="00594751" w:rsidRPr="00596574">
        <w:rPr>
          <w:i/>
          <w:spacing w:val="-12"/>
          <w:sz w:val="22"/>
          <w:szCs w:val="22"/>
        </w:rPr>
        <w:t>approfondis</w:t>
      </w:r>
      <w:r w:rsidR="0086266B" w:rsidRPr="00596574">
        <w:rPr>
          <w:i/>
          <w:spacing w:val="-12"/>
          <w:sz w:val="22"/>
          <w:szCs w:val="22"/>
        </w:rPr>
        <w:softHyphen/>
      </w:r>
      <w:r w:rsidR="00594751" w:rsidRPr="00596574">
        <w:rPr>
          <w:i/>
          <w:spacing w:val="-12"/>
          <w:sz w:val="22"/>
          <w:szCs w:val="22"/>
        </w:rPr>
        <w:t>sement</w:t>
      </w:r>
      <w:r w:rsidR="006411B1" w:rsidRPr="00596574">
        <w:rPr>
          <w:i/>
          <w:spacing w:val="-12"/>
          <w:sz w:val="22"/>
          <w:szCs w:val="22"/>
        </w:rPr>
        <w:t xml:space="preserve"> </w:t>
      </w:r>
      <w:r w:rsidR="001A073C" w:rsidRPr="00596574">
        <w:rPr>
          <w:i/>
          <w:spacing w:val="-12"/>
          <w:sz w:val="22"/>
          <w:szCs w:val="22"/>
        </w:rPr>
        <w:t>intérieur</w:t>
      </w:r>
      <w:r w:rsidR="006411B1" w:rsidRPr="001A073C">
        <w:rPr>
          <w:spacing w:val="-12"/>
          <w:sz w:val="22"/>
          <w:szCs w:val="22"/>
        </w:rPr>
        <w:t xml:space="preserve"> </w:t>
      </w:r>
      <w:r w:rsidR="003B3E39">
        <w:rPr>
          <w:spacing w:val="-12"/>
          <w:sz w:val="22"/>
          <w:szCs w:val="22"/>
        </w:rPr>
        <w:t>apparaî</w:t>
      </w:r>
      <w:r w:rsidR="001A073C" w:rsidRPr="001A073C">
        <w:rPr>
          <w:spacing w:val="-12"/>
          <w:sz w:val="22"/>
          <w:szCs w:val="22"/>
        </w:rPr>
        <w:t>trait</w:t>
      </w:r>
      <w:r w:rsidR="006411B1" w:rsidRPr="001A073C">
        <w:rPr>
          <w:spacing w:val="-12"/>
          <w:sz w:val="22"/>
          <w:szCs w:val="22"/>
        </w:rPr>
        <w:t xml:space="preserve"> ainsi parallèlement </w:t>
      </w:r>
      <w:r w:rsidR="001A073C" w:rsidRPr="001A073C">
        <w:rPr>
          <w:spacing w:val="-12"/>
          <w:sz w:val="22"/>
          <w:szCs w:val="22"/>
        </w:rPr>
        <w:t xml:space="preserve">à ses effets propres </w:t>
      </w:r>
      <w:r w:rsidR="00A950AE">
        <w:rPr>
          <w:spacing w:val="-12"/>
          <w:sz w:val="22"/>
          <w:szCs w:val="22"/>
        </w:rPr>
        <w:t>sur</w:t>
      </w:r>
      <w:r w:rsidR="001A073C" w:rsidRPr="001A073C">
        <w:rPr>
          <w:spacing w:val="-12"/>
          <w:sz w:val="22"/>
          <w:szCs w:val="22"/>
        </w:rPr>
        <w:t xml:space="preserve"> l’</w:t>
      </w:r>
      <w:r w:rsidR="00922E1A" w:rsidRPr="001A073C">
        <w:rPr>
          <w:spacing w:val="-12"/>
          <w:sz w:val="22"/>
          <w:szCs w:val="22"/>
        </w:rPr>
        <w:t>autonomisation</w:t>
      </w:r>
      <w:r w:rsidR="006411B1" w:rsidRPr="001A073C">
        <w:rPr>
          <w:spacing w:val="-12"/>
          <w:sz w:val="22"/>
          <w:szCs w:val="22"/>
        </w:rPr>
        <w:t xml:space="preserve"> de l</w:t>
      </w:r>
      <w:r w:rsidR="00634445" w:rsidRPr="001A073C">
        <w:rPr>
          <w:spacing w:val="-12"/>
          <w:sz w:val="22"/>
          <w:szCs w:val="22"/>
        </w:rPr>
        <w:t>’</w:t>
      </w:r>
      <w:r w:rsidR="006411B1" w:rsidRPr="001A073C">
        <w:rPr>
          <w:spacing w:val="-12"/>
          <w:sz w:val="22"/>
          <w:szCs w:val="22"/>
        </w:rPr>
        <w:t xml:space="preserve">individu et la </w:t>
      </w:r>
      <w:r w:rsidR="00972433" w:rsidRPr="001A073C">
        <w:rPr>
          <w:spacing w:val="-12"/>
          <w:sz w:val="22"/>
          <w:szCs w:val="22"/>
        </w:rPr>
        <w:t>valorisation</w:t>
      </w:r>
      <w:r w:rsidR="006411B1" w:rsidRPr="001A073C">
        <w:rPr>
          <w:spacing w:val="-12"/>
          <w:sz w:val="22"/>
          <w:szCs w:val="22"/>
        </w:rPr>
        <w:t xml:space="preserve"> </w:t>
      </w:r>
      <w:r w:rsidR="00922E1A" w:rsidRPr="001A073C">
        <w:rPr>
          <w:spacing w:val="-12"/>
          <w:sz w:val="22"/>
          <w:szCs w:val="22"/>
        </w:rPr>
        <w:t>démocratisée</w:t>
      </w:r>
      <w:r w:rsidR="006411B1" w:rsidRPr="001A073C">
        <w:rPr>
          <w:spacing w:val="-12"/>
          <w:sz w:val="22"/>
          <w:szCs w:val="22"/>
        </w:rPr>
        <w:t xml:space="preserve"> de sa singularité.</w:t>
      </w:r>
    </w:p>
    <w:p w:rsidR="00594751" w:rsidRDefault="00692B0F"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Pr>
          <w:spacing w:val="-10"/>
          <w:sz w:val="22"/>
          <w:szCs w:val="22"/>
        </w:rPr>
        <w:t>Il existe, il est vrai, des arguments qui interrogent la portée réelle de cet approfondissement</w:t>
      </w:r>
      <w:r w:rsidR="00653F1F" w:rsidRPr="00213EBB">
        <w:rPr>
          <w:spacing w:val="-10"/>
          <w:sz w:val="22"/>
          <w:szCs w:val="22"/>
        </w:rPr>
        <w:t xml:space="preserve">. </w:t>
      </w:r>
      <w:r w:rsidR="00971678" w:rsidRPr="00213EBB">
        <w:rPr>
          <w:spacing w:val="-10"/>
          <w:sz w:val="22"/>
          <w:szCs w:val="22"/>
        </w:rPr>
        <w:t xml:space="preserve">Si </w:t>
      </w:r>
      <w:r w:rsidR="00653F1F" w:rsidRPr="00213EBB">
        <w:rPr>
          <w:spacing w:val="-10"/>
          <w:sz w:val="22"/>
          <w:szCs w:val="22"/>
        </w:rPr>
        <w:t>l</w:t>
      </w:r>
      <w:r w:rsidR="00634445" w:rsidRPr="00213EBB">
        <w:rPr>
          <w:spacing w:val="-10"/>
          <w:sz w:val="22"/>
          <w:szCs w:val="22"/>
        </w:rPr>
        <w:t>’</w:t>
      </w:r>
      <w:r w:rsidR="00653F1F" w:rsidRPr="00213EBB">
        <w:rPr>
          <w:spacing w:val="-10"/>
          <w:sz w:val="22"/>
          <w:szCs w:val="22"/>
        </w:rPr>
        <w:t>on quitte</w:t>
      </w:r>
      <w:r w:rsidR="00152008" w:rsidRPr="00213EBB">
        <w:rPr>
          <w:spacing w:val="-10"/>
          <w:sz w:val="22"/>
          <w:szCs w:val="22"/>
        </w:rPr>
        <w:t xml:space="preserve"> en effet</w:t>
      </w:r>
      <w:r w:rsidR="00971678" w:rsidRPr="00213EBB">
        <w:rPr>
          <w:spacing w:val="-10"/>
          <w:sz w:val="22"/>
          <w:szCs w:val="22"/>
        </w:rPr>
        <w:t xml:space="preserve"> le plan de l</w:t>
      </w:r>
      <w:r w:rsidR="00634445" w:rsidRPr="00213EBB">
        <w:rPr>
          <w:spacing w:val="-10"/>
          <w:sz w:val="22"/>
          <w:szCs w:val="22"/>
        </w:rPr>
        <w:t>’</w:t>
      </w:r>
      <w:r w:rsidR="00971678" w:rsidRPr="00213EBB">
        <w:rPr>
          <w:spacing w:val="-10"/>
          <w:sz w:val="22"/>
          <w:szCs w:val="22"/>
        </w:rPr>
        <w:t>énoncé</w:t>
      </w:r>
      <w:r w:rsidR="00E43BD7" w:rsidRPr="00213EBB">
        <w:rPr>
          <w:spacing w:val="-10"/>
          <w:sz w:val="22"/>
          <w:szCs w:val="22"/>
        </w:rPr>
        <w:t>,</w:t>
      </w:r>
      <w:r w:rsidR="00971678" w:rsidRPr="00213EBB">
        <w:rPr>
          <w:spacing w:val="-10"/>
          <w:sz w:val="22"/>
          <w:szCs w:val="22"/>
        </w:rPr>
        <w:t xml:space="preserve"> sur lequel se place </w:t>
      </w:r>
      <w:r w:rsidR="00122EAA" w:rsidRPr="00213EBB">
        <w:rPr>
          <w:spacing w:val="-10"/>
          <w:sz w:val="22"/>
          <w:szCs w:val="22"/>
        </w:rPr>
        <w:t xml:space="preserve">principalement </w:t>
      </w:r>
      <w:r w:rsidR="00971678"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02373C" w:rsidRPr="00213EBB">
        <w:rPr>
          <w:spacing w:val="-10"/>
          <w:sz w:val="22"/>
          <w:szCs w:val="22"/>
        </w:rPr>
        <w:t>,</w:t>
      </w:r>
      <w:r w:rsidR="00971678" w:rsidRPr="00213EBB">
        <w:rPr>
          <w:spacing w:val="-10"/>
          <w:sz w:val="22"/>
          <w:szCs w:val="22"/>
        </w:rPr>
        <w:t xml:space="preserve"> pour celui de l</w:t>
      </w:r>
      <w:r w:rsidR="00634445" w:rsidRPr="00213EBB">
        <w:rPr>
          <w:spacing w:val="-10"/>
          <w:sz w:val="22"/>
          <w:szCs w:val="22"/>
        </w:rPr>
        <w:t>’</w:t>
      </w:r>
      <w:r w:rsidR="00971678" w:rsidRPr="00213EBB">
        <w:rPr>
          <w:spacing w:val="-10"/>
          <w:sz w:val="22"/>
          <w:szCs w:val="22"/>
        </w:rPr>
        <w:t xml:space="preserve">énonciation, </w:t>
      </w:r>
      <w:r w:rsidR="00653F1F" w:rsidRPr="00213EBB">
        <w:rPr>
          <w:spacing w:val="-10"/>
          <w:sz w:val="22"/>
          <w:szCs w:val="22"/>
        </w:rPr>
        <w:t xml:space="preserve">on se rend </w:t>
      </w:r>
      <w:r w:rsidR="00152008" w:rsidRPr="00213EBB">
        <w:rPr>
          <w:spacing w:val="-10"/>
          <w:sz w:val="22"/>
          <w:szCs w:val="22"/>
        </w:rPr>
        <w:t xml:space="preserve">rapidement </w:t>
      </w:r>
      <w:r w:rsidR="00653F1F" w:rsidRPr="00213EBB">
        <w:rPr>
          <w:spacing w:val="-10"/>
          <w:sz w:val="22"/>
          <w:szCs w:val="22"/>
        </w:rPr>
        <w:t xml:space="preserve">compte </w:t>
      </w:r>
      <w:r w:rsidR="00971678" w:rsidRPr="00213EBB">
        <w:rPr>
          <w:spacing w:val="-10"/>
          <w:sz w:val="22"/>
          <w:szCs w:val="22"/>
        </w:rPr>
        <w:t xml:space="preserve">que </w:t>
      </w:r>
      <w:r w:rsidR="00653F1F" w:rsidRPr="00213EBB">
        <w:rPr>
          <w:spacing w:val="-10"/>
          <w:sz w:val="22"/>
          <w:szCs w:val="22"/>
        </w:rPr>
        <w:t>l</w:t>
      </w:r>
      <w:r w:rsidR="00971678" w:rsidRPr="00213EBB">
        <w:rPr>
          <w:spacing w:val="-10"/>
          <w:sz w:val="22"/>
          <w:szCs w:val="22"/>
        </w:rPr>
        <w:t xml:space="preserve">es textes lyriques </w:t>
      </w:r>
      <w:r w:rsidR="00653F1F" w:rsidRPr="00213EBB">
        <w:rPr>
          <w:spacing w:val="-10"/>
          <w:sz w:val="22"/>
          <w:szCs w:val="22"/>
        </w:rPr>
        <w:t>n</w:t>
      </w:r>
      <w:r w:rsidR="00634445" w:rsidRPr="00213EBB">
        <w:rPr>
          <w:spacing w:val="-10"/>
          <w:sz w:val="22"/>
          <w:szCs w:val="22"/>
        </w:rPr>
        <w:t>’</w:t>
      </w:r>
      <w:r w:rsidR="00971678" w:rsidRPr="00213EBB">
        <w:rPr>
          <w:spacing w:val="-10"/>
          <w:sz w:val="22"/>
          <w:szCs w:val="22"/>
        </w:rPr>
        <w:t>impliquent</w:t>
      </w:r>
      <w:r w:rsidR="00653F1F" w:rsidRPr="00213EBB">
        <w:rPr>
          <w:spacing w:val="-10"/>
          <w:sz w:val="22"/>
          <w:szCs w:val="22"/>
        </w:rPr>
        <w:t xml:space="preserve"> pas</w:t>
      </w:r>
      <w:r w:rsidR="00971678" w:rsidRPr="00213EBB">
        <w:rPr>
          <w:spacing w:val="-10"/>
          <w:sz w:val="22"/>
          <w:szCs w:val="22"/>
        </w:rPr>
        <w:t xml:space="preserve"> </w:t>
      </w:r>
      <w:r w:rsidR="007C5288" w:rsidRPr="00213EBB">
        <w:rPr>
          <w:spacing w:val="-10"/>
          <w:sz w:val="22"/>
          <w:szCs w:val="22"/>
        </w:rPr>
        <w:t>néces</w:t>
      </w:r>
      <w:r>
        <w:rPr>
          <w:spacing w:val="-10"/>
          <w:sz w:val="22"/>
          <w:szCs w:val="22"/>
        </w:rPr>
        <w:softHyphen/>
      </w:r>
      <w:r w:rsidR="007C5288" w:rsidRPr="00213EBB">
        <w:rPr>
          <w:spacing w:val="-10"/>
          <w:sz w:val="22"/>
          <w:szCs w:val="22"/>
        </w:rPr>
        <w:t xml:space="preserve">sairement une </w:t>
      </w:r>
      <w:r w:rsidR="00971678" w:rsidRPr="00213EBB">
        <w:rPr>
          <w:spacing w:val="-10"/>
          <w:sz w:val="22"/>
          <w:szCs w:val="22"/>
        </w:rPr>
        <w:t>intériorisation du temps</w:t>
      </w:r>
      <w:r w:rsidR="00653F1F" w:rsidRPr="00213EBB">
        <w:rPr>
          <w:spacing w:val="-10"/>
          <w:sz w:val="22"/>
          <w:szCs w:val="22"/>
        </w:rPr>
        <w:t>, même lorsque celui-ci semble thématisé par le discours</w:t>
      </w:r>
      <w:r w:rsidR="00971678" w:rsidRPr="00213EBB">
        <w:rPr>
          <w:spacing w:val="-10"/>
          <w:sz w:val="22"/>
          <w:szCs w:val="22"/>
        </w:rPr>
        <w:t xml:space="preserve">. Le plus souvent, le temps lyrique reste un temps </w:t>
      </w:r>
      <w:r w:rsidR="00594751">
        <w:rPr>
          <w:spacing w:val="-10"/>
          <w:sz w:val="22"/>
          <w:szCs w:val="22"/>
        </w:rPr>
        <w:t>mythique ritualisé et objectif.</w:t>
      </w:r>
    </w:p>
    <w:p w:rsidR="00594751" w:rsidRDefault="0059475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594751" w:rsidRPr="00594751" w:rsidRDefault="00971678" w:rsidP="00470A56">
      <w:pPr>
        <w:pStyle w:val="Citation"/>
      </w:pPr>
      <w:r w:rsidRPr="00594751">
        <w:t xml:space="preserve">On constate, </w:t>
      </w:r>
      <w:r w:rsidR="00964D49">
        <w:t>[</w:t>
      </w:r>
      <w:r w:rsidRPr="00594751">
        <w:t>note Claude Calame</w:t>
      </w:r>
      <w:r w:rsidR="00964D49">
        <w:t>]</w:t>
      </w:r>
      <w:r w:rsidR="00354BE1" w:rsidRPr="00594751">
        <w:fldChar w:fldCharType="begin"/>
      </w:r>
      <w:r w:rsidRPr="00594751">
        <w:instrText xml:space="preserve"> XE "Calame" </w:instrText>
      </w:r>
      <w:r w:rsidR="00354BE1" w:rsidRPr="00594751">
        <w:fldChar w:fldCharType="end"/>
      </w:r>
      <w:r w:rsidRPr="00594751">
        <w:t xml:space="preserve">, que le </w:t>
      </w:r>
      <w:r w:rsidRPr="00594751">
        <w:rPr>
          <w:i/>
          <w:iCs/>
        </w:rPr>
        <w:t>je</w:t>
      </w:r>
      <w:r w:rsidRPr="00594751">
        <w:t xml:space="preserve"> mis en scène dans les poèmes de Sappho</w:t>
      </w:r>
      <w:r w:rsidR="00354BE1" w:rsidRPr="00594751">
        <w:fldChar w:fldCharType="begin"/>
      </w:r>
      <w:r w:rsidRPr="00594751">
        <w:instrText xml:space="preserve"> XE "Sappho" </w:instrText>
      </w:r>
      <w:r w:rsidR="00354BE1" w:rsidRPr="00594751">
        <w:fldChar w:fldCharType="end"/>
      </w:r>
      <w:r w:rsidRPr="00594751">
        <w:t xml:space="preserve"> peut se référer à leur auteur alors que les éléments indiciels qui caractérisent le cadre spatio-temporel de l</w:t>
      </w:r>
      <w:r w:rsidR="00634445" w:rsidRPr="00594751">
        <w:t>’</w:t>
      </w:r>
      <w:r w:rsidRPr="00594751">
        <w:t xml:space="preserve">énoncé de leur énonciation ne renvoient pas uniquement au </w:t>
      </w:r>
      <w:r w:rsidRPr="00594751">
        <w:rPr>
          <w:i/>
          <w:iCs/>
        </w:rPr>
        <w:t>hic</w:t>
      </w:r>
      <w:r w:rsidRPr="00594751">
        <w:t xml:space="preserve"> </w:t>
      </w:r>
      <w:r w:rsidRPr="00594751">
        <w:rPr>
          <w:i/>
        </w:rPr>
        <w:t>et</w:t>
      </w:r>
      <w:r w:rsidRPr="00594751">
        <w:t xml:space="preserve"> </w:t>
      </w:r>
      <w:r w:rsidRPr="00594751">
        <w:rPr>
          <w:i/>
          <w:iCs/>
        </w:rPr>
        <w:t>nunc</w:t>
      </w:r>
      <w:r w:rsidRPr="00594751">
        <w:t xml:space="preserve"> du moment de leur exécution</w:t>
      </w:r>
      <w:r w:rsidR="004E0B49" w:rsidRPr="00594751">
        <w:t> </w:t>
      </w:r>
      <w:r w:rsidRPr="00594751">
        <w:t>: ils définissent plutôt un cadre idéalisé, objet d</w:t>
      </w:r>
      <w:r w:rsidR="00634445" w:rsidRPr="00594751">
        <w:t>’</w:t>
      </w:r>
      <w:r w:rsidRPr="00594751">
        <w:t>une invocation répétée, très proche d</w:t>
      </w:r>
      <w:r w:rsidR="00634445" w:rsidRPr="00594751">
        <w:t>’</w:t>
      </w:r>
      <w:r w:rsidRPr="00594751">
        <w:t>un cadre mythique […]</w:t>
      </w:r>
      <w:r w:rsidR="000E4EB2" w:rsidRPr="00594751">
        <w:t xml:space="preserve"> </w:t>
      </w:r>
      <w:r w:rsidRPr="00594751">
        <w:t>la réitération d</w:t>
      </w:r>
      <w:r w:rsidR="00634445" w:rsidRPr="00594751">
        <w:t>’</w:t>
      </w:r>
      <w:r w:rsidRPr="00594751">
        <w:t>une partie des éléments indiciels désignant le cadre spatio-temporel d</w:t>
      </w:r>
      <w:r w:rsidR="00634445" w:rsidRPr="00594751">
        <w:t>’</w:t>
      </w:r>
      <w:r w:rsidRPr="00594751">
        <w:t xml:space="preserve">énonciation du poème insère la demande adressée par le </w:t>
      </w:r>
      <w:r w:rsidRPr="00594751">
        <w:rPr>
          <w:i/>
          <w:iCs/>
        </w:rPr>
        <w:t>je</w:t>
      </w:r>
      <w:r w:rsidRPr="00594751">
        <w:t xml:space="preserve"> dans une réalité située hors du temps, une </w:t>
      </w:r>
      <w:r w:rsidR="00EB29BC" w:rsidRPr="00594751">
        <w:t>réalité</w:t>
      </w:r>
      <w:r w:rsidRPr="00594751">
        <w:t xml:space="preserve"> d</w:t>
      </w:r>
      <w:r w:rsidR="00634445" w:rsidRPr="00594751">
        <w:t>’</w:t>
      </w:r>
      <w:r w:rsidRPr="00594751">
        <w:t>ordre divin.</w:t>
      </w:r>
      <w:r w:rsidR="00F416B7" w:rsidRPr="00594751">
        <w:rPr>
          <w:rStyle w:val="Appelnotedebasdep"/>
          <w:spacing w:val="-10"/>
        </w:rPr>
        <w:footnoteReference w:id="364"/>
      </w:r>
    </w:p>
    <w:p w:rsidR="00594751" w:rsidRDefault="0059475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7C5288" w:rsidRPr="00964D49" w:rsidRDefault="002E0085"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2"/>
          <w:sz w:val="22"/>
          <w:szCs w:val="22"/>
        </w:rPr>
      </w:pPr>
      <w:r w:rsidRPr="00964D49">
        <w:rPr>
          <w:spacing w:val="-12"/>
          <w:sz w:val="22"/>
          <w:szCs w:val="22"/>
        </w:rPr>
        <w:t>L’affirmation</w:t>
      </w:r>
      <w:r w:rsidR="007C5288" w:rsidRPr="00964D49">
        <w:rPr>
          <w:spacing w:val="-12"/>
          <w:sz w:val="22"/>
          <w:szCs w:val="22"/>
        </w:rPr>
        <w:t xml:space="preserve"> </w:t>
      </w:r>
      <w:r w:rsidR="004F1BD3" w:rsidRPr="00964D49">
        <w:rPr>
          <w:spacing w:val="-12"/>
          <w:sz w:val="22"/>
          <w:szCs w:val="22"/>
        </w:rPr>
        <w:t>lyrique de la</w:t>
      </w:r>
      <w:r w:rsidR="007C5288" w:rsidRPr="00964D49">
        <w:rPr>
          <w:spacing w:val="-12"/>
          <w:sz w:val="22"/>
          <w:szCs w:val="22"/>
        </w:rPr>
        <w:t xml:space="preserve"> durée personnelle </w:t>
      </w:r>
      <w:r w:rsidR="00152008" w:rsidRPr="00964D49">
        <w:rPr>
          <w:spacing w:val="-12"/>
          <w:sz w:val="22"/>
          <w:szCs w:val="22"/>
        </w:rPr>
        <w:t>est donc à prendre avec beau</w:t>
      </w:r>
      <w:r w:rsidR="00EF47EC" w:rsidRPr="00964D49">
        <w:rPr>
          <w:spacing w:val="-12"/>
          <w:sz w:val="22"/>
          <w:szCs w:val="22"/>
        </w:rPr>
        <w:softHyphen/>
      </w:r>
      <w:r w:rsidR="00152008" w:rsidRPr="00964D49">
        <w:rPr>
          <w:spacing w:val="-12"/>
          <w:sz w:val="22"/>
          <w:szCs w:val="22"/>
        </w:rPr>
        <w:t xml:space="preserve">coup de précaution et </w:t>
      </w:r>
      <w:r w:rsidRPr="00964D49">
        <w:rPr>
          <w:spacing w:val="-12"/>
          <w:sz w:val="22"/>
          <w:szCs w:val="22"/>
        </w:rPr>
        <w:t xml:space="preserve">reste </w:t>
      </w:r>
      <w:r w:rsidR="00152008" w:rsidRPr="00964D49">
        <w:rPr>
          <w:spacing w:val="-12"/>
          <w:sz w:val="22"/>
          <w:szCs w:val="22"/>
        </w:rPr>
        <w:t xml:space="preserve">au mieux </w:t>
      </w:r>
      <w:r w:rsidRPr="00964D49">
        <w:rPr>
          <w:spacing w:val="-12"/>
          <w:sz w:val="22"/>
          <w:szCs w:val="22"/>
        </w:rPr>
        <w:t xml:space="preserve">traversée – ce </w:t>
      </w:r>
      <w:r w:rsidR="00152008" w:rsidRPr="00964D49">
        <w:rPr>
          <w:spacing w:val="-12"/>
          <w:sz w:val="22"/>
          <w:szCs w:val="22"/>
        </w:rPr>
        <w:t xml:space="preserve">qui ne serait </w:t>
      </w:r>
      <w:r w:rsidRPr="00964D49">
        <w:rPr>
          <w:spacing w:val="-12"/>
          <w:sz w:val="22"/>
          <w:szCs w:val="22"/>
        </w:rPr>
        <w:t xml:space="preserve">guère étonnant – des mêmes tensions </w:t>
      </w:r>
      <w:r w:rsidR="00122EAA" w:rsidRPr="00964D49">
        <w:rPr>
          <w:spacing w:val="-12"/>
          <w:sz w:val="22"/>
          <w:szCs w:val="22"/>
        </w:rPr>
        <w:t xml:space="preserve">entre un </w:t>
      </w:r>
      <w:r w:rsidR="00FF1A6E" w:rsidRPr="00964D49">
        <w:rPr>
          <w:spacing w:val="-12"/>
          <w:sz w:val="22"/>
          <w:szCs w:val="22"/>
        </w:rPr>
        <w:t>temps</w:t>
      </w:r>
      <w:r w:rsidR="00122EAA" w:rsidRPr="00964D49">
        <w:rPr>
          <w:spacing w:val="-12"/>
          <w:sz w:val="22"/>
          <w:szCs w:val="22"/>
        </w:rPr>
        <w:t xml:space="preserve"> </w:t>
      </w:r>
      <w:r w:rsidR="00FF1A6E" w:rsidRPr="00964D49">
        <w:rPr>
          <w:spacing w:val="-12"/>
          <w:sz w:val="22"/>
          <w:szCs w:val="22"/>
        </w:rPr>
        <w:t xml:space="preserve">mythique </w:t>
      </w:r>
      <w:r w:rsidR="00CD2729" w:rsidRPr="00964D49">
        <w:rPr>
          <w:spacing w:val="-12"/>
          <w:sz w:val="22"/>
          <w:szCs w:val="22"/>
        </w:rPr>
        <w:t>extrême</w:t>
      </w:r>
      <w:r w:rsidR="00EF47EC" w:rsidRPr="00964D49">
        <w:rPr>
          <w:spacing w:val="-12"/>
          <w:sz w:val="22"/>
          <w:szCs w:val="22"/>
        </w:rPr>
        <w:softHyphen/>
      </w:r>
      <w:r w:rsidR="00CD2729" w:rsidRPr="00964D49">
        <w:rPr>
          <w:spacing w:val="-12"/>
          <w:sz w:val="22"/>
          <w:szCs w:val="22"/>
        </w:rPr>
        <w:t>ment</w:t>
      </w:r>
      <w:r w:rsidR="00122EAA" w:rsidRPr="00964D49">
        <w:rPr>
          <w:spacing w:val="-12"/>
          <w:sz w:val="22"/>
          <w:szCs w:val="22"/>
        </w:rPr>
        <w:t xml:space="preserve"> pré</w:t>
      </w:r>
      <w:r w:rsidR="00EF47EC" w:rsidRPr="00964D49">
        <w:rPr>
          <w:spacing w:val="-12"/>
          <w:sz w:val="22"/>
          <w:szCs w:val="22"/>
        </w:rPr>
        <w:softHyphen/>
      </w:r>
      <w:r w:rsidR="00122EAA" w:rsidRPr="00964D49">
        <w:rPr>
          <w:spacing w:val="-12"/>
          <w:sz w:val="22"/>
          <w:szCs w:val="22"/>
        </w:rPr>
        <w:t xml:space="preserve">gnant et de </w:t>
      </w:r>
      <w:r w:rsidR="00CD2729" w:rsidRPr="00964D49">
        <w:rPr>
          <w:spacing w:val="-12"/>
          <w:sz w:val="22"/>
          <w:szCs w:val="22"/>
        </w:rPr>
        <w:t xml:space="preserve">timides </w:t>
      </w:r>
      <w:r w:rsidR="00122EAA" w:rsidRPr="00964D49">
        <w:rPr>
          <w:spacing w:val="-12"/>
          <w:sz w:val="22"/>
          <w:szCs w:val="22"/>
        </w:rPr>
        <w:t xml:space="preserve">ouvertures vers </w:t>
      </w:r>
      <w:r w:rsidR="00FF1A6E" w:rsidRPr="00964D49">
        <w:rPr>
          <w:spacing w:val="-12"/>
          <w:sz w:val="22"/>
          <w:szCs w:val="22"/>
        </w:rPr>
        <w:t>une temporalité plus humaine</w:t>
      </w:r>
      <w:r w:rsidR="00122EAA" w:rsidRPr="00964D49">
        <w:rPr>
          <w:spacing w:val="-12"/>
          <w:sz w:val="22"/>
          <w:szCs w:val="22"/>
        </w:rPr>
        <w:t xml:space="preserve"> </w:t>
      </w:r>
      <w:r w:rsidRPr="00964D49">
        <w:rPr>
          <w:spacing w:val="-12"/>
          <w:sz w:val="22"/>
          <w:szCs w:val="22"/>
        </w:rPr>
        <w:t xml:space="preserve">que </w:t>
      </w:r>
      <w:r w:rsidR="00152008" w:rsidRPr="00964D49">
        <w:rPr>
          <w:spacing w:val="-12"/>
          <w:sz w:val="22"/>
          <w:szCs w:val="22"/>
        </w:rPr>
        <w:t xml:space="preserve">celles </w:t>
      </w:r>
      <w:r w:rsidR="00FF1A6E" w:rsidRPr="00964D49">
        <w:rPr>
          <w:spacing w:val="-12"/>
          <w:sz w:val="22"/>
          <w:szCs w:val="22"/>
        </w:rPr>
        <w:t>sou</w:t>
      </w:r>
      <w:r w:rsidR="00EF47EC" w:rsidRPr="00964D49">
        <w:rPr>
          <w:spacing w:val="-12"/>
          <w:sz w:val="22"/>
          <w:szCs w:val="22"/>
        </w:rPr>
        <w:softHyphen/>
      </w:r>
      <w:r w:rsidR="00FF1A6E" w:rsidRPr="00964D49">
        <w:rPr>
          <w:spacing w:val="-12"/>
          <w:sz w:val="22"/>
          <w:szCs w:val="22"/>
        </w:rPr>
        <w:t>lignées, nous l’avons vu,</w:t>
      </w:r>
      <w:r w:rsidR="00152008" w:rsidRPr="00964D49">
        <w:rPr>
          <w:spacing w:val="-12"/>
          <w:sz w:val="22"/>
          <w:szCs w:val="22"/>
        </w:rPr>
        <w:t xml:space="preserve"> par Vernant</w:t>
      </w:r>
      <w:r w:rsidR="00354BE1" w:rsidRPr="00964D49">
        <w:rPr>
          <w:spacing w:val="-12"/>
          <w:sz w:val="22"/>
          <w:szCs w:val="22"/>
        </w:rPr>
        <w:fldChar w:fldCharType="begin"/>
      </w:r>
      <w:r w:rsidR="00F16AC1" w:rsidRPr="00964D49">
        <w:rPr>
          <w:spacing w:val="-12"/>
        </w:rPr>
        <w:instrText xml:space="preserve"> XE "</w:instrText>
      </w:r>
      <w:r w:rsidR="00F16AC1" w:rsidRPr="00964D49">
        <w:rPr>
          <w:spacing w:val="-12"/>
          <w:sz w:val="22"/>
          <w:szCs w:val="22"/>
        </w:rPr>
        <w:instrText>Vernant</w:instrText>
      </w:r>
      <w:r w:rsidR="00F16AC1" w:rsidRPr="00964D49">
        <w:rPr>
          <w:spacing w:val="-12"/>
        </w:rPr>
        <w:instrText xml:space="preserve">" </w:instrText>
      </w:r>
      <w:r w:rsidR="00354BE1" w:rsidRPr="00964D49">
        <w:rPr>
          <w:spacing w:val="-12"/>
          <w:sz w:val="22"/>
          <w:szCs w:val="22"/>
        </w:rPr>
        <w:fldChar w:fldCharType="end"/>
      </w:r>
      <w:r w:rsidR="00152008" w:rsidRPr="00964D49">
        <w:rPr>
          <w:spacing w:val="-12"/>
          <w:sz w:val="22"/>
          <w:szCs w:val="22"/>
        </w:rPr>
        <w:t xml:space="preserve"> lui-même </w:t>
      </w:r>
      <w:r w:rsidR="00BD283D" w:rsidRPr="00964D49">
        <w:rPr>
          <w:spacing w:val="-12"/>
          <w:sz w:val="22"/>
          <w:szCs w:val="22"/>
        </w:rPr>
        <w:t>pour</w:t>
      </w:r>
      <w:r w:rsidR="00152008" w:rsidRPr="00964D49">
        <w:rPr>
          <w:spacing w:val="-12"/>
          <w:sz w:val="22"/>
          <w:szCs w:val="22"/>
        </w:rPr>
        <w:t xml:space="preserve"> </w:t>
      </w:r>
      <w:r w:rsidRPr="00964D49">
        <w:rPr>
          <w:spacing w:val="-12"/>
          <w:sz w:val="22"/>
          <w:szCs w:val="22"/>
        </w:rPr>
        <w:t>le droit et la tragédie</w:t>
      </w:r>
      <w:r w:rsidR="007C5288" w:rsidRPr="00964D49">
        <w:rPr>
          <w:spacing w:val="-12"/>
          <w:sz w:val="22"/>
          <w:szCs w:val="22"/>
        </w:rPr>
        <w:t>.</w:t>
      </w:r>
    </w:p>
    <w:p w:rsidR="00594751" w:rsidRPr="00A77F35" w:rsidRDefault="00CE7906"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2"/>
          <w:sz w:val="22"/>
          <w:szCs w:val="22"/>
        </w:rPr>
      </w:pPr>
      <w:r w:rsidRPr="00A77F35">
        <w:rPr>
          <w:spacing w:val="-12"/>
          <w:sz w:val="22"/>
          <w:szCs w:val="22"/>
        </w:rPr>
        <w:t xml:space="preserve">En dépit de ces points </w:t>
      </w:r>
      <w:r w:rsidR="006D2B35" w:rsidRPr="00A77F35">
        <w:rPr>
          <w:spacing w:val="-12"/>
          <w:sz w:val="22"/>
          <w:szCs w:val="22"/>
        </w:rPr>
        <w:t>de détail </w:t>
      </w:r>
      <w:r w:rsidRPr="00A77F35">
        <w:rPr>
          <w:spacing w:val="-12"/>
          <w:sz w:val="22"/>
          <w:szCs w:val="22"/>
        </w:rPr>
        <w:t>ouverts à la discussion</w:t>
      </w:r>
      <w:r w:rsidR="00E43BD7" w:rsidRPr="00A77F35">
        <w:rPr>
          <w:spacing w:val="-12"/>
          <w:sz w:val="22"/>
          <w:szCs w:val="22"/>
        </w:rPr>
        <w:t xml:space="preserve">, </w:t>
      </w:r>
      <w:r w:rsidR="00122EAA" w:rsidRPr="00A77F35">
        <w:rPr>
          <w:spacing w:val="-12"/>
          <w:sz w:val="22"/>
          <w:szCs w:val="22"/>
        </w:rPr>
        <w:t>il faut souli</w:t>
      </w:r>
      <w:r w:rsidR="004B4E79" w:rsidRPr="00A77F35">
        <w:rPr>
          <w:spacing w:val="-12"/>
          <w:sz w:val="22"/>
          <w:szCs w:val="22"/>
        </w:rPr>
        <w:softHyphen/>
      </w:r>
      <w:r w:rsidR="00122EAA" w:rsidRPr="00A77F35">
        <w:rPr>
          <w:spacing w:val="-12"/>
          <w:sz w:val="22"/>
          <w:szCs w:val="22"/>
        </w:rPr>
        <w:t xml:space="preserve">gner </w:t>
      </w:r>
      <w:r w:rsidR="004F1BD3" w:rsidRPr="00A77F35">
        <w:rPr>
          <w:spacing w:val="-12"/>
          <w:sz w:val="22"/>
          <w:szCs w:val="22"/>
        </w:rPr>
        <w:t>l</w:t>
      </w:r>
      <w:r w:rsidR="00634445" w:rsidRPr="00A77F35">
        <w:rPr>
          <w:spacing w:val="-12"/>
          <w:sz w:val="22"/>
          <w:szCs w:val="22"/>
        </w:rPr>
        <w:t>’</w:t>
      </w:r>
      <w:r w:rsidR="004F1BD3" w:rsidRPr="00A77F35">
        <w:rPr>
          <w:spacing w:val="-12"/>
          <w:sz w:val="22"/>
          <w:szCs w:val="22"/>
        </w:rPr>
        <w:t xml:space="preserve">originalité de </w:t>
      </w:r>
      <w:r w:rsidRPr="00A77F35">
        <w:rPr>
          <w:spacing w:val="-12"/>
          <w:sz w:val="22"/>
          <w:szCs w:val="22"/>
        </w:rPr>
        <w:t xml:space="preserve">la proposition </w:t>
      </w:r>
      <w:r w:rsidR="006D2B35" w:rsidRPr="00A77F35">
        <w:rPr>
          <w:spacing w:val="-12"/>
          <w:sz w:val="22"/>
          <w:szCs w:val="22"/>
        </w:rPr>
        <w:t xml:space="preserve">globale </w:t>
      </w:r>
      <w:r w:rsidR="009C6FAB">
        <w:rPr>
          <w:spacing w:val="-12"/>
          <w:sz w:val="22"/>
          <w:szCs w:val="22"/>
        </w:rPr>
        <w:t>élaborée</w:t>
      </w:r>
      <w:r w:rsidRPr="00A77F35">
        <w:rPr>
          <w:spacing w:val="-12"/>
          <w:sz w:val="22"/>
          <w:szCs w:val="22"/>
        </w:rPr>
        <w:t xml:space="preserve"> par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9C6FAB">
        <w:rPr>
          <w:spacing w:val="-12"/>
          <w:sz w:val="22"/>
          <w:szCs w:val="22"/>
        </w:rPr>
        <w:t xml:space="preserve"> à la fin de sa vie</w:t>
      </w:r>
      <w:r w:rsidR="004F1BD3" w:rsidRPr="00A77F35">
        <w:rPr>
          <w:spacing w:val="-12"/>
          <w:sz w:val="22"/>
          <w:szCs w:val="22"/>
        </w:rPr>
        <w:t xml:space="preserve">. </w:t>
      </w:r>
      <w:r w:rsidR="00560E8B" w:rsidRPr="00A77F35">
        <w:rPr>
          <w:spacing w:val="-12"/>
          <w:sz w:val="22"/>
          <w:szCs w:val="22"/>
        </w:rPr>
        <w:t>D</w:t>
      </w:r>
      <w:r w:rsidR="00634445" w:rsidRPr="00A77F35">
        <w:rPr>
          <w:spacing w:val="-12"/>
          <w:sz w:val="22"/>
          <w:szCs w:val="22"/>
        </w:rPr>
        <w:t>’</w:t>
      </w:r>
      <w:r w:rsidR="00560E8B" w:rsidRPr="00A77F35">
        <w:rPr>
          <w:spacing w:val="-12"/>
          <w:sz w:val="22"/>
          <w:szCs w:val="22"/>
        </w:rPr>
        <w:t>une part</w:t>
      </w:r>
      <w:r w:rsidR="004F1BD3" w:rsidRPr="00A77F35">
        <w:rPr>
          <w:spacing w:val="-12"/>
          <w:sz w:val="22"/>
          <w:szCs w:val="22"/>
        </w:rPr>
        <w:t xml:space="preserve">, </w:t>
      </w:r>
      <w:r w:rsidR="00935D74" w:rsidRPr="00A77F35">
        <w:rPr>
          <w:spacing w:val="-12"/>
          <w:sz w:val="22"/>
          <w:szCs w:val="22"/>
        </w:rPr>
        <w:t>le sujet</w:t>
      </w:r>
      <w:r w:rsidR="000064EB" w:rsidRPr="00A77F35">
        <w:rPr>
          <w:spacing w:val="-12"/>
          <w:sz w:val="22"/>
          <w:szCs w:val="22"/>
        </w:rPr>
        <w:t xml:space="preserve"> de l’énonciation</w:t>
      </w:r>
      <w:r w:rsidR="00935D74" w:rsidRPr="00A77F35">
        <w:rPr>
          <w:spacing w:val="-12"/>
          <w:sz w:val="22"/>
          <w:szCs w:val="22"/>
        </w:rPr>
        <w:t xml:space="preserve"> y</w:t>
      </w:r>
      <w:r w:rsidR="004F1BD3" w:rsidRPr="00A77F35">
        <w:rPr>
          <w:spacing w:val="-12"/>
          <w:sz w:val="22"/>
          <w:szCs w:val="22"/>
        </w:rPr>
        <w:t xml:space="preserve"> est clairement distingué de l</w:t>
      </w:r>
      <w:r w:rsidR="00634445" w:rsidRPr="00A77F35">
        <w:rPr>
          <w:spacing w:val="-12"/>
          <w:sz w:val="22"/>
          <w:szCs w:val="22"/>
        </w:rPr>
        <w:t>’</w:t>
      </w:r>
      <w:r w:rsidR="004F1BD3" w:rsidRPr="00A77F35">
        <w:rPr>
          <w:spacing w:val="-12"/>
          <w:sz w:val="22"/>
          <w:szCs w:val="22"/>
        </w:rPr>
        <w:t xml:space="preserve">individu et du moi, </w:t>
      </w:r>
      <w:r w:rsidR="00405E5D" w:rsidRPr="00A77F35">
        <w:rPr>
          <w:spacing w:val="-12"/>
          <w:sz w:val="22"/>
          <w:szCs w:val="22"/>
        </w:rPr>
        <w:t>par rapport auxquels il est</w:t>
      </w:r>
      <w:r w:rsidR="004F1BD3" w:rsidRPr="00A77F35">
        <w:rPr>
          <w:spacing w:val="-12"/>
          <w:sz w:val="22"/>
          <w:szCs w:val="22"/>
        </w:rPr>
        <w:t xml:space="preserve"> posé</w:t>
      </w:r>
      <w:r w:rsidR="00C600FA" w:rsidRPr="00A77F35">
        <w:rPr>
          <w:spacing w:val="-12"/>
          <w:sz w:val="22"/>
          <w:szCs w:val="22"/>
        </w:rPr>
        <w:t xml:space="preserve"> –</w:t>
      </w:r>
      <w:r w:rsidR="007D23AC" w:rsidRPr="00A77F35">
        <w:rPr>
          <w:spacing w:val="-12"/>
          <w:sz w:val="22"/>
          <w:szCs w:val="22"/>
        </w:rPr>
        <w:t xml:space="preserve"> au moins </w:t>
      </w:r>
      <w:r w:rsidR="00A77F35" w:rsidRPr="00A77F35">
        <w:rPr>
          <w:spacing w:val="-12"/>
          <w:sz w:val="22"/>
          <w:szCs w:val="22"/>
        </w:rPr>
        <w:t>ici</w:t>
      </w:r>
      <w:r w:rsidR="00C600FA" w:rsidRPr="00A77F35">
        <w:rPr>
          <w:spacing w:val="-12"/>
          <w:sz w:val="22"/>
          <w:szCs w:val="22"/>
        </w:rPr>
        <w:t xml:space="preserve"> –</w:t>
      </w:r>
      <w:r w:rsidR="004F1BD3" w:rsidRPr="00A77F35">
        <w:rPr>
          <w:spacing w:val="-12"/>
          <w:sz w:val="22"/>
          <w:szCs w:val="22"/>
        </w:rPr>
        <w:t xml:space="preserve"> en position </w:t>
      </w:r>
      <w:r w:rsidR="00A77F35" w:rsidRPr="00A77F35">
        <w:rPr>
          <w:spacing w:val="-12"/>
          <w:sz w:val="22"/>
          <w:szCs w:val="22"/>
        </w:rPr>
        <w:t>simultanément</w:t>
      </w:r>
      <w:r w:rsidR="00DE13A9" w:rsidRPr="00A77F35">
        <w:rPr>
          <w:spacing w:val="-12"/>
          <w:sz w:val="22"/>
          <w:szCs w:val="22"/>
        </w:rPr>
        <w:t xml:space="preserve"> médiatrice et surplombante</w:t>
      </w:r>
      <w:r w:rsidR="004F1BD3" w:rsidRPr="00A77F35">
        <w:rPr>
          <w:spacing w:val="-12"/>
          <w:sz w:val="22"/>
          <w:szCs w:val="22"/>
        </w:rPr>
        <w:t xml:space="preserve">. </w:t>
      </w:r>
      <w:r w:rsidR="00560E8B" w:rsidRPr="00A77F35">
        <w:rPr>
          <w:spacing w:val="-12"/>
          <w:sz w:val="22"/>
          <w:szCs w:val="22"/>
        </w:rPr>
        <w:t>De l</w:t>
      </w:r>
      <w:r w:rsidR="00634445" w:rsidRPr="00A77F35">
        <w:rPr>
          <w:spacing w:val="-12"/>
          <w:sz w:val="22"/>
          <w:szCs w:val="22"/>
        </w:rPr>
        <w:t>’</w:t>
      </w:r>
      <w:r w:rsidR="00560E8B" w:rsidRPr="00A77F35">
        <w:rPr>
          <w:spacing w:val="-12"/>
          <w:sz w:val="22"/>
          <w:szCs w:val="22"/>
        </w:rPr>
        <w:t>autre</w:t>
      </w:r>
      <w:r w:rsidR="004F1BD3" w:rsidRPr="00A77F35">
        <w:rPr>
          <w:spacing w:val="-12"/>
          <w:sz w:val="22"/>
          <w:szCs w:val="22"/>
        </w:rPr>
        <w:t xml:space="preserve">, </w:t>
      </w:r>
      <w:r w:rsidR="000064EB" w:rsidRPr="00A77F35">
        <w:rPr>
          <w:spacing w:val="-12"/>
          <w:sz w:val="22"/>
          <w:szCs w:val="22"/>
        </w:rPr>
        <w:t xml:space="preserve">il </w:t>
      </w:r>
      <w:r w:rsidR="004F1BD3" w:rsidRPr="00A77F35">
        <w:rPr>
          <w:spacing w:val="-12"/>
          <w:sz w:val="22"/>
          <w:szCs w:val="22"/>
        </w:rPr>
        <w:t xml:space="preserve">est </w:t>
      </w:r>
      <w:r w:rsidR="000064EB" w:rsidRPr="00A77F35">
        <w:rPr>
          <w:spacing w:val="-12"/>
          <w:sz w:val="22"/>
          <w:szCs w:val="22"/>
        </w:rPr>
        <w:t>impli</w:t>
      </w:r>
      <w:r w:rsidR="00964D49">
        <w:rPr>
          <w:spacing w:val="-12"/>
          <w:sz w:val="22"/>
          <w:szCs w:val="22"/>
        </w:rPr>
        <w:softHyphen/>
      </w:r>
      <w:r w:rsidR="000064EB" w:rsidRPr="00A77F35">
        <w:rPr>
          <w:spacing w:val="-12"/>
          <w:sz w:val="22"/>
          <w:szCs w:val="22"/>
        </w:rPr>
        <w:t>citement</w:t>
      </w:r>
      <w:r w:rsidR="004454C5" w:rsidRPr="00A77F35">
        <w:rPr>
          <w:spacing w:val="-12"/>
          <w:sz w:val="22"/>
          <w:szCs w:val="22"/>
        </w:rPr>
        <w:t xml:space="preserve"> </w:t>
      </w:r>
      <w:r w:rsidR="000349A7" w:rsidRPr="00A77F35">
        <w:rPr>
          <w:spacing w:val="-12"/>
          <w:sz w:val="22"/>
          <w:szCs w:val="22"/>
        </w:rPr>
        <w:t>envisagé</w:t>
      </w:r>
      <w:r w:rsidR="004F1BD3" w:rsidRPr="00A77F35">
        <w:rPr>
          <w:spacing w:val="-12"/>
          <w:sz w:val="22"/>
          <w:szCs w:val="22"/>
        </w:rPr>
        <w:t xml:space="preserve"> sous </w:t>
      </w:r>
      <w:r w:rsidR="00405E5D" w:rsidRPr="00A77F35">
        <w:rPr>
          <w:spacing w:val="-12"/>
          <w:sz w:val="22"/>
          <w:szCs w:val="22"/>
        </w:rPr>
        <w:t>une</w:t>
      </w:r>
      <w:r w:rsidR="004F1BD3" w:rsidRPr="00A77F35">
        <w:rPr>
          <w:spacing w:val="-12"/>
          <w:sz w:val="22"/>
          <w:szCs w:val="22"/>
        </w:rPr>
        <w:t xml:space="preserve"> forme </w:t>
      </w:r>
      <w:r w:rsidR="00D14504" w:rsidRPr="00A77F35">
        <w:rPr>
          <w:spacing w:val="-12"/>
          <w:sz w:val="22"/>
          <w:szCs w:val="22"/>
        </w:rPr>
        <w:t xml:space="preserve">entièrement nouvelle, qui </w:t>
      </w:r>
      <w:r w:rsidR="004F1BD3" w:rsidRPr="00A77F35">
        <w:rPr>
          <w:spacing w:val="-12"/>
          <w:sz w:val="22"/>
          <w:szCs w:val="22"/>
        </w:rPr>
        <w:t xml:space="preserve">définit </w:t>
      </w:r>
      <w:r w:rsidR="00D14504" w:rsidRPr="00A77F35">
        <w:rPr>
          <w:spacing w:val="-12"/>
          <w:sz w:val="22"/>
          <w:szCs w:val="22"/>
        </w:rPr>
        <w:t xml:space="preserve">la </w:t>
      </w:r>
      <w:r w:rsidR="00A77F35" w:rsidRPr="00D740C5">
        <w:rPr>
          <w:i/>
          <w:spacing w:val="-12"/>
          <w:sz w:val="22"/>
          <w:szCs w:val="22"/>
        </w:rPr>
        <w:t>sub</w:t>
      </w:r>
      <w:r w:rsidR="00964D49">
        <w:rPr>
          <w:i/>
          <w:spacing w:val="-12"/>
          <w:sz w:val="22"/>
          <w:szCs w:val="22"/>
        </w:rPr>
        <w:softHyphen/>
      </w:r>
      <w:r w:rsidR="00A77F35" w:rsidRPr="00D740C5">
        <w:rPr>
          <w:i/>
          <w:spacing w:val="-12"/>
          <w:sz w:val="22"/>
          <w:szCs w:val="22"/>
        </w:rPr>
        <w:t>jectivation</w:t>
      </w:r>
      <w:r w:rsidR="00D14504" w:rsidRPr="00A77F35">
        <w:rPr>
          <w:spacing w:val="-12"/>
          <w:sz w:val="22"/>
          <w:szCs w:val="22"/>
        </w:rPr>
        <w:t>, non pas comme</w:t>
      </w:r>
      <w:r w:rsidR="00DE6A29" w:rsidRPr="00A77F35">
        <w:rPr>
          <w:spacing w:val="-12"/>
          <w:sz w:val="22"/>
          <w:szCs w:val="22"/>
        </w:rPr>
        <w:t xml:space="preserve"> devenir-individu ou</w:t>
      </w:r>
      <w:r w:rsidR="00D14504" w:rsidRPr="00A77F35">
        <w:rPr>
          <w:spacing w:val="-12"/>
          <w:sz w:val="22"/>
          <w:szCs w:val="22"/>
        </w:rPr>
        <w:t xml:space="preserve"> </w:t>
      </w:r>
      <w:r w:rsidR="00D548F1" w:rsidRPr="00A77F35">
        <w:rPr>
          <w:spacing w:val="-12"/>
          <w:sz w:val="22"/>
          <w:szCs w:val="22"/>
        </w:rPr>
        <w:t xml:space="preserve">un </w:t>
      </w:r>
      <w:r w:rsidR="00D14504" w:rsidRPr="00A77F35">
        <w:rPr>
          <w:spacing w:val="-12"/>
          <w:sz w:val="22"/>
          <w:szCs w:val="22"/>
        </w:rPr>
        <w:t xml:space="preserve">devenir-moi, ni même </w:t>
      </w:r>
      <w:r w:rsidR="00D548F1" w:rsidRPr="00A77F35">
        <w:rPr>
          <w:spacing w:val="-12"/>
          <w:sz w:val="22"/>
          <w:szCs w:val="22"/>
        </w:rPr>
        <w:t xml:space="preserve">comme une </w:t>
      </w:r>
      <w:r w:rsidR="00FB0FE9" w:rsidRPr="00A77F35">
        <w:rPr>
          <w:spacing w:val="-12"/>
          <w:sz w:val="22"/>
          <w:szCs w:val="22"/>
        </w:rPr>
        <w:t>acces</w:t>
      </w:r>
      <w:r w:rsidR="00FB0FE9">
        <w:rPr>
          <w:spacing w:val="-12"/>
          <w:sz w:val="22"/>
          <w:szCs w:val="22"/>
        </w:rPr>
        <w:t>s</w:t>
      </w:r>
      <w:r w:rsidR="00FB0FE9" w:rsidRPr="00A77F35">
        <w:rPr>
          <w:spacing w:val="-12"/>
          <w:sz w:val="22"/>
          <w:szCs w:val="22"/>
        </w:rPr>
        <w:t>ion</w:t>
      </w:r>
      <w:r w:rsidR="00D14504" w:rsidRPr="00A77F35">
        <w:rPr>
          <w:spacing w:val="-12"/>
          <w:sz w:val="22"/>
          <w:szCs w:val="22"/>
        </w:rPr>
        <w:t xml:space="preserve"> du locuteur à la forme universelle du </w:t>
      </w:r>
      <w:r w:rsidR="00D14504" w:rsidRPr="00A77F35">
        <w:rPr>
          <w:i/>
          <w:spacing w:val="-12"/>
          <w:sz w:val="22"/>
          <w:szCs w:val="22"/>
        </w:rPr>
        <w:t>je-ici-mainte</w:t>
      </w:r>
      <w:r w:rsidR="00964D49">
        <w:rPr>
          <w:i/>
          <w:spacing w:val="-12"/>
          <w:sz w:val="22"/>
          <w:szCs w:val="22"/>
        </w:rPr>
        <w:softHyphen/>
      </w:r>
      <w:r w:rsidR="00D14504" w:rsidRPr="00A77F35">
        <w:rPr>
          <w:i/>
          <w:spacing w:val="-12"/>
          <w:sz w:val="22"/>
          <w:szCs w:val="22"/>
        </w:rPr>
        <w:t>nant</w:t>
      </w:r>
      <w:r w:rsidR="00D14504" w:rsidRPr="00A77F35">
        <w:rPr>
          <w:spacing w:val="-12"/>
          <w:sz w:val="22"/>
          <w:szCs w:val="22"/>
        </w:rPr>
        <w:t xml:space="preserve">, mais </w:t>
      </w:r>
      <w:r w:rsidR="00D548F1" w:rsidRPr="00A77F35">
        <w:rPr>
          <w:spacing w:val="-12"/>
          <w:sz w:val="22"/>
          <w:szCs w:val="22"/>
        </w:rPr>
        <w:t xml:space="preserve">comme </w:t>
      </w:r>
      <w:r w:rsidR="00E86B95" w:rsidRPr="00A77F35">
        <w:rPr>
          <w:spacing w:val="-12"/>
          <w:sz w:val="22"/>
          <w:szCs w:val="22"/>
        </w:rPr>
        <w:t>l’effet d’</w:t>
      </w:r>
      <w:r w:rsidR="00D548F1" w:rsidRPr="00A77F35">
        <w:rPr>
          <w:spacing w:val="-12"/>
          <w:sz w:val="22"/>
          <w:szCs w:val="22"/>
        </w:rPr>
        <w:t xml:space="preserve">une </w:t>
      </w:r>
      <w:r w:rsidR="00D548F1" w:rsidRPr="00A77F35">
        <w:rPr>
          <w:i/>
          <w:spacing w:val="-12"/>
          <w:sz w:val="22"/>
          <w:szCs w:val="22"/>
        </w:rPr>
        <w:t>transsubjectivation</w:t>
      </w:r>
      <w:r w:rsidR="00D548F1" w:rsidRPr="00A77F35">
        <w:rPr>
          <w:spacing w:val="-12"/>
          <w:sz w:val="22"/>
          <w:szCs w:val="22"/>
        </w:rPr>
        <w:t>, c</w:t>
      </w:r>
      <w:r w:rsidR="00634445" w:rsidRPr="00A77F35">
        <w:rPr>
          <w:spacing w:val="-12"/>
          <w:sz w:val="22"/>
          <w:szCs w:val="22"/>
        </w:rPr>
        <w:t>’</w:t>
      </w:r>
      <w:r w:rsidR="00D548F1" w:rsidRPr="00A77F35">
        <w:rPr>
          <w:spacing w:val="-12"/>
          <w:sz w:val="22"/>
          <w:szCs w:val="22"/>
        </w:rPr>
        <w:t xml:space="preserve">est-à-dire </w:t>
      </w:r>
      <w:r w:rsidR="00ED4649">
        <w:rPr>
          <w:spacing w:val="-12"/>
          <w:sz w:val="22"/>
          <w:szCs w:val="22"/>
        </w:rPr>
        <w:t xml:space="preserve">à la fois </w:t>
      </w:r>
      <w:r w:rsidR="00D14504" w:rsidRPr="00A77F35">
        <w:rPr>
          <w:spacing w:val="-12"/>
          <w:sz w:val="22"/>
          <w:szCs w:val="22"/>
        </w:rPr>
        <w:t>comme</w:t>
      </w:r>
      <w:r w:rsidR="00D548F1" w:rsidRPr="00A77F35">
        <w:rPr>
          <w:spacing w:val="-12"/>
          <w:sz w:val="22"/>
          <w:szCs w:val="22"/>
        </w:rPr>
        <w:t xml:space="preserve"> </w:t>
      </w:r>
      <w:r w:rsidR="00ED4649" w:rsidRPr="00CB0369">
        <w:rPr>
          <w:spacing w:val="-12"/>
          <w:sz w:val="22"/>
          <w:szCs w:val="22"/>
        </w:rPr>
        <w:t>l’</w:t>
      </w:r>
      <w:r w:rsidR="00ED4649" w:rsidRPr="00CB0369">
        <w:rPr>
          <w:i/>
          <w:spacing w:val="-12"/>
          <w:sz w:val="22"/>
          <w:szCs w:val="22"/>
        </w:rPr>
        <w:t>invention d’un transsujet</w:t>
      </w:r>
      <w:r w:rsidR="00ED4649">
        <w:rPr>
          <w:spacing w:val="-12"/>
          <w:sz w:val="22"/>
          <w:szCs w:val="22"/>
        </w:rPr>
        <w:t xml:space="preserve"> et la</w:t>
      </w:r>
      <w:r w:rsidR="00D14504" w:rsidRPr="00A77F35">
        <w:rPr>
          <w:spacing w:val="-12"/>
          <w:sz w:val="22"/>
          <w:szCs w:val="22"/>
        </w:rPr>
        <w:t xml:space="preserve"> </w:t>
      </w:r>
      <w:r w:rsidR="00D14504" w:rsidRPr="00CB0369">
        <w:rPr>
          <w:i/>
          <w:spacing w:val="-12"/>
          <w:sz w:val="22"/>
          <w:szCs w:val="22"/>
        </w:rPr>
        <w:t>participation aux puissances subjectivantes</w:t>
      </w:r>
      <w:r w:rsidR="00D14504" w:rsidRPr="00A77F35">
        <w:rPr>
          <w:spacing w:val="-12"/>
          <w:sz w:val="22"/>
          <w:szCs w:val="22"/>
        </w:rPr>
        <w:t xml:space="preserve"> que font circuler </w:t>
      </w:r>
      <w:r w:rsidR="000064EB" w:rsidRPr="00A77F35">
        <w:rPr>
          <w:spacing w:val="-12"/>
          <w:sz w:val="22"/>
          <w:szCs w:val="22"/>
        </w:rPr>
        <w:t xml:space="preserve">les </w:t>
      </w:r>
      <w:r w:rsidR="00D5639A" w:rsidRPr="00A77F35">
        <w:rPr>
          <w:spacing w:val="-12"/>
          <w:sz w:val="22"/>
          <w:szCs w:val="22"/>
        </w:rPr>
        <w:t>discours</w:t>
      </w:r>
      <w:r w:rsidR="002D0AD2" w:rsidRPr="00A77F35">
        <w:rPr>
          <w:spacing w:val="-12"/>
          <w:sz w:val="22"/>
          <w:szCs w:val="22"/>
        </w:rPr>
        <w:t xml:space="preserve"> poétiques</w:t>
      </w:r>
      <w:r w:rsidR="004E1203">
        <w:rPr>
          <w:spacing w:val="-12"/>
          <w:sz w:val="22"/>
          <w:szCs w:val="22"/>
        </w:rPr>
        <w:t>.</w:t>
      </w:r>
      <w:r w:rsidR="00D14504" w:rsidRPr="00A77F35">
        <w:rPr>
          <w:rStyle w:val="Rfrencedenotedebasdepage"/>
          <w:spacing w:val="-12"/>
          <w:sz w:val="22"/>
          <w:szCs w:val="22"/>
          <w:lang w:val="en-US"/>
        </w:rPr>
        <w:footnoteReference w:id="365"/>
      </w:r>
    </w:p>
    <w:p w:rsidR="00594751" w:rsidRDefault="00594751"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AA799B" w:rsidRPr="004E1203" w:rsidRDefault="004454C5" w:rsidP="00470A56">
      <w:pPr>
        <w:pStyle w:val="Citation"/>
        <w:rPr>
          <w:spacing w:val="-10"/>
        </w:rPr>
      </w:pPr>
      <w:r w:rsidRPr="004E1203">
        <w:rPr>
          <w:spacing w:val="-10"/>
        </w:rPr>
        <w:t>Formulé dans la langue du message poétique, ce que chacun éprouve individuel</w:t>
      </w:r>
      <w:r w:rsidR="0088457F" w:rsidRPr="004E1203">
        <w:rPr>
          <w:spacing w:val="-10"/>
        </w:rPr>
        <w:softHyphen/>
      </w:r>
      <w:r w:rsidRPr="004E1203">
        <w:rPr>
          <w:spacing w:val="-10"/>
        </w:rPr>
        <w:t>lement comme émotion dans son for intérieur prend corps et acquiert une sorte de réal</w:t>
      </w:r>
      <w:r w:rsidR="00594751" w:rsidRPr="004E1203">
        <w:rPr>
          <w:spacing w:val="-10"/>
        </w:rPr>
        <w:t>ité objective.</w:t>
      </w:r>
      <w:r w:rsidRPr="004E1203">
        <w:rPr>
          <w:spacing w:val="-10"/>
        </w:rPr>
        <w:t xml:space="preserve"> (p. 223)</w:t>
      </w:r>
    </w:p>
    <w:p w:rsidR="00E0483C" w:rsidRDefault="00E0483C"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E0483C" w:rsidRDefault="00E0483C" w:rsidP="00E0483C">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4"/>
          <w:sz w:val="22"/>
          <w:szCs w:val="22"/>
        </w:rPr>
      </w:pPr>
      <w:r w:rsidRPr="00A40762">
        <w:rPr>
          <w:spacing w:val="-14"/>
          <w:sz w:val="22"/>
          <w:szCs w:val="22"/>
        </w:rPr>
        <w:t>S’ouvre ici à nouveau un champ d’étude que Groethuysen</w:t>
      </w:r>
      <w:r w:rsidR="00354BE1" w:rsidRPr="00A40762">
        <w:rPr>
          <w:spacing w:val="-14"/>
          <w:sz w:val="22"/>
          <w:szCs w:val="22"/>
        </w:rPr>
        <w:fldChar w:fldCharType="begin"/>
      </w:r>
      <w:r w:rsidRPr="00A40762">
        <w:rPr>
          <w:spacing w:val="-14"/>
          <w:sz w:val="22"/>
          <w:szCs w:val="22"/>
        </w:rPr>
        <w:instrText xml:space="preserve"> XE "Groethuysen" </w:instrText>
      </w:r>
      <w:r w:rsidR="00354BE1" w:rsidRPr="00A40762">
        <w:rPr>
          <w:spacing w:val="-14"/>
          <w:sz w:val="22"/>
          <w:szCs w:val="22"/>
        </w:rPr>
        <w:fldChar w:fldCharType="end"/>
      </w:r>
      <w:r w:rsidRPr="00A40762">
        <w:rPr>
          <w:spacing w:val="-14"/>
          <w:sz w:val="22"/>
          <w:szCs w:val="22"/>
        </w:rPr>
        <w:t>, Benja</w:t>
      </w:r>
      <w:r w:rsidR="00032102" w:rsidRPr="00A40762">
        <w:rPr>
          <w:spacing w:val="-14"/>
          <w:sz w:val="22"/>
          <w:szCs w:val="22"/>
        </w:rPr>
        <w:softHyphen/>
      </w:r>
      <w:r w:rsidRPr="00A40762">
        <w:rPr>
          <w:spacing w:val="-14"/>
          <w:sz w:val="22"/>
          <w:szCs w:val="22"/>
        </w:rPr>
        <w:t>mi</w:t>
      </w:r>
      <w:r w:rsidR="00354BE1">
        <w:rPr>
          <w:spacing w:val="-14"/>
          <w:sz w:val="22"/>
          <w:szCs w:val="22"/>
        </w:rPr>
        <w:fldChar w:fldCharType="begin"/>
      </w:r>
      <w:r w:rsidR="00675AF8">
        <w:instrText xml:space="preserve"> XE "</w:instrText>
      </w:r>
      <w:r w:rsidR="00675AF8" w:rsidRPr="001379BF">
        <w:rPr>
          <w:spacing w:val="-12"/>
          <w:sz w:val="22"/>
          <w:szCs w:val="22"/>
        </w:rPr>
        <w:instrText>Benjamin</w:instrText>
      </w:r>
      <w:r w:rsidR="00675AF8">
        <w:instrText xml:space="preserve">" </w:instrText>
      </w:r>
      <w:r w:rsidR="00354BE1">
        <w:rPr>
          <w:spacing w:val="-14"/>
          <w:sz w:val="22"/>
          <w:szCs w:val="22"/>
        </w:rPr>
        <w:fldChar w:fldCharType="end"/>
      </w:r>
      <w:r w:rsidRPr="00A40762">
        <w:rPr>
          <w:spacing w:val="-14"/>
          <w:sz w:val="22"/>
          <w:szCs w:val="22"/>
        </w:rPr>
        <w:t>n</w:t>
      </w:r>
      <w:r w:rsidR="00354BE1" w:rsidRPr="00A40762">
        <w:rPr>
          <w:spacing w:val="-14"/>
          <w:sz w:val="22"/>
          <w:szCs w:val="22"/>
        </w:rPr>
        <w:fldChar w:fldCharType="begin"/>
      </w:r>
      <w:r w:rsidRPr="00A40762">
        <w:rPr>
          <w:spacing w:val="-14"/>
          <w:sz w:val="22"/>
          <w:szCs w:val="22"/>
        </w:rPr>
        <w:instrText xml:space="preserve"> XE "Benjamin" </w:instrText>
      </w:r>
      <w:r w:rsidR="00354BE1" w:rsidRPr="00A40762">
        <w:rPr>
          <w:spacing w:val="-14"/>
          <w:sz w:val="22"/>
          <w:szCs w:val="22"/>
        </w:rPr>
        <w:fldChar w:fldCharType="end"/>
      </w:r>
      <w:r w:rsidRPr="00A40762">
        <w:rPr>
          <w:spacing w:val="-14"/>
          <w:sz w:val="22"/>
          <w:szCs w:val="22"/>
        </w:rPr>
        <w:t xml:space="preserve"> et Klemperer avaient commencé à prospecter dans les années 1930, </w:t>
      </w:r>
      <w:r w:rsidR="00EB65EE">
        <w:rPr>
          <w:spacing w:val="-14"/>
          <w:sz w:val="22"/>
          <w:szCs w:val="22"/>
        </w:rPr>
        <w:t>que Meschonnic</w:t>
      </w:r>
      <w:r w:rsidR="00354BE1">
        <w:rPr>
          <w:spacing w:val="-14"/>
          <w:sz w:val="22"/>
          <w:szCs w:val="22"/>
        </w:rPr>
        <w:fldChar w:fldCharType="begin"/>
      </w:r>
      <w:r w:rsidR="00E20FC0">
        <w:instrText xml:space="preserve"> XE "</w:instrText>
      </w:r>
      <w:r w:rsidR="00E20FC0" w:rsidRPr="005653E5">
        <w:rPr>
          <w:spacing w:val="-14"/>
          <w:sz w:val="22"/>
          <w:szCs w:val="22"/>
        </w:rPr>
        <w:instrText>Meschonnic</w:instrText>
      </w:r>
      <w:r w:rsidR="00E20FC0">
        <w:instrText xml:space="preserve">" </w:instrText>
      </w:r>
      <w:r w:rsidR="00354BE1">
        <w:rPr>
          <w:spacing w:val="-14"/>
          <w:sz w:val="22"/>
          <w:szCs w:val="22"/>
        </w:rPr>
        <w:fldChar w:fldCharType="end"/>
      </w:r>
      <w:r w:rsidR="00EB65EE">
        <w:rPr>
          <w:spacing w:val="-14"/>
          <w:sz w:val="22"/>
          <w:szCs w:val="22"/>
        </w:rPr>
        <w:t xml:space="preserve"> avait éclairé dans les années 1970-1980, </w:t>
      </w:r>
      <w:r w:rsidRPr="00A40762">
        <w:rPr>
          <w:spacing w:val="-14"/>
          <w:sz w:val="22"/>
          <w:szCs w:val="22"/>
        </w:rPr>
        <w:t xml:space="preserve">mais qui, pour de multiples raisons, est resté en friche par la suite : le champ d’une </w:t>
      </w:r>
      <w:r w:rsidRPr="00A40762">
        <w:rPr>
          <w:i/>
          <w:spacing w:val="-14"/>
          <w:sz w:val="22"/>
          <w:szCs w:val="22"/>
        </w:rPr>
        <w:t>poétique du social</w:t>
      </w:r>
      <w:r w:rsidRPr="00A40762">
        <w:rPr>
          <w:spacing w:val="-14"/>
          <w:sz w:val="22"/>
          <w:szCs w:val="22"/>
        </w:rPr>
        <w:t xml:space="preserve">, qui étudierait </w:t>
      </w:r>
      <w:r w:rsidR="003A42BD" w:rsidRPr="00A40762">
        <w:rPr>
          <w:spacing w:val="-14"/>
          <w:sz w:val="22"/>
          <w:szCs w:val="22"/>
        </w:rPr>
        <w:t>les</w:t>
      </w:r>
      <w:r w:rsidR="00582C77" w:rsidRPr="00A40762">
        <w:rPr>
          <w:spacing w:val="-14"/>
          <w:sz w:val="22"/>
          <w:szCs w:val="22"/>
        </w:rPr>
        <w:t xml:space="preserve"> </w:t>
      </w:r>
      <w:r w:rsidR="00D740C5" w:rsidRPr="00A40762">
        <w:rPr>
          <w:spacing w:val="-14"/>
          <w:sz w:val="22"/>
          <w:szCs w:val="22"/>
        </w:rPr>
        <w:t>diverses</w:t>
      </w:r>
      <w:r w:rsidR="003A42BD" w:rsidRPr="00A40762">
        <w:rPr>
          <w:spacing w:val="-14"/>
          <w:sz w:val="22"/>
          <w:szCs w:val="22"/>
        </w:rPr>
        <w:t xml:space="preserve"> </w:t>
      </w:r>
      <w:r w:rsidRPr="00A40762">
        <w:rPr>
          <w:i/>
          <w:spacing w:val="-14"/>
          <w:sz w:val="22"/>
          <w:szCs w:val="22"/>
        </w:rPr>
        <w:t>manières d’organiser l’acti</w:t>
      </w:r>
      <w:r w:rsidRPr="00A40762">
        <w:rPr>
          <w:i/>
          <w:spacing w:val="-14"/>
          <w:sz w:val="22"/>
          <w:szCs w:val="22"/>
        </w:rPr>
        <w:softHyphen/>
        <w:t>vité du langage</w:t>
      </w:r>
      <w:r w:rsidR="00595003" w:rsidRPr="00A40762">
        <w:rPr>
          <w:spacing w:val="-14"/>
          <w:sz w:val="22"/>
          <w:szCs w:val="22"/>
        </w:rPr>
        <w:t xml:space="preserve"> </w:t>
      </w:r>
      <w:r w:rsidR="00D740C5" w:rsidRPr="00A40762">
        <w:rPr>
          <w:spacing w:val="-14"/>
          <w:sz w:val="22"/>
          <w:szCs w:val="22"/>
        </w:rPr>
        <w:t xml:space="preserve">des locuteurs </w:t>
      </w:r>
      <w:r w:rsidR="00E26B0F" w:rsidRPr="00A40762">
        <w:rPr>
          <w:spacing w:val="-14"/>
          <w:sz w:val="22"/>
          <w:szCs w:val="22"/>
        </w:rPr>
        <w:t>à travers</w:t>
      </w:r>
      <w:r w:rsidR="00D740C5" w:rsidRPr="00A40762">
        <w:rPr>
          <w:spacing w:val="-14"/>
          <w:sz w:val="22"/>
          <w:szCs w:val="22"/>
        </w:rPr>
        <w:t>, à chaque fois,</w:t>
      </w:r>
      <w:r w:rsidR="00595003" w:rsidRPr="00A40762">
        <w:rPr>
          <w:spacing w:val="-14"/>
          <w:sz w:val="22"/>
          <w:szCs w:val="22"/>
        </w:rPr>
        <w:t xml:space="preserve"> </w:t>
      </w:r>
      <w:r w:rsidR="00582C77" w:rsidRPr="00A40762">
        <w:rPr>
          <w:spacing w:val="-14"/>
          <w:sz w:val="22"/>
          <w:szCs w:val="22"/>
        </w:rPr>
        <w:t>quelques</w:t>
      </w:r>
      <w:r w:rsidR="00595003" w:rsidRPr="00A40762">
        <w:rPr>
          <w:spacing w:val="-14"/>
          <w:sz w:val="22"/>
          <w:szCs w:val="22"/>
        </w:rPr>
        <w:t xml:space="preserve"> </w:t>
      </w:r>
      <w:r w:rsidR="00595003" w:rsidRPr="00A40762">
        <w:rPr>
          <w:i/>
          <w:spacing w:val="-14"/>
          <w:sz w:val="22"/>
          <w:szCs w:val="22"/>
        </w:rPr>
        <w:t xml:space="preserve">transsujets </w:t>
      </w:r>
      <w:r w:rsidR="00E26B0F" w:rsidRPr="00A40762">
        <w:rPr>
          <w:spacing w:val="-14"/>
          <w:sz w:val="22"/>
          <w:szCs w:val="22"/>
        </w:rPr>
        <w:t>particuliè</w:t>
      </w:r>
      <w:r w:rsidR="00E26B0F" w:rsidRPr="00A40762">
        <w:rPr>
          <w:spacing w:val="-14"/>
          <w:sz w:val="22"/>
          <w:szCs w:val="22"/>
        </w:rPr>
        <w:softHyphen/>
        <w:t>rement représentatifs</w:t>
      </w:r>
      <w:r w:rsidRPr="00A40762">
        <w:rPr>
          <w:spacing w:val="-14"/>
          <w:sz w:val="22"/>
          <w:szCs w:val="22"/>
        </w:rPr>
        <w:t xml:space="preserve">, </w:t>
      </w:r>
      <w:r w:rsidR="00D740C5" w:rsidRPr="00A40762">
        <w:rPr>
          <w:spacing w:val="-14"/>
          <w:sz w:val="22"/>
          <w:szCs w:val="22"/>
        </w:rPr>
        <w:t xml:space="preserve">tout en les situant </w:t>
      </w:r>
      <w:r w:rsidR="00032102" w:rsidRPr="00A40762">
        <w:rPr>
          <w:spacing w:val="-14"/>
          <w:sz w:val="22"/>
          <w:szCs w:val="22"/>
        </w:rPr>
        <w:t xml:space="preserve">bien entendu </w:t>
      </w:r>
      <w:r w:rsidRPr="00A40762">
        <w:rPr>
          <w:spacing w:val="-14"/>
          <w:sz w:val="22"/>
          <w:szCs w:val="22"/>
        </w:rPr>
        <w:t>dans leurs rapports</w:t>
      </w:r>
      <w:r w:rsidR="00032102" w:rsidRPr="00A40762">
        <w:rPr>
          <w:spacing w:val="-14"/>
          <w:sz w:val="22"/>
          <w:szCs w:val="22"/>
        </w:rPr>
        <w:t xml:space="preserve"> expressi</w:t>
      </w:r>
      <w:r w:rsidR="00B46B62" w:rsidRPr="00A40762">
        <w:rPr>
          <w:spacing w:val="-14"/>
          <w:sz w:val="22"/>
          <w:szCs w:val="22"/>
        </w:rPr>
        <w:t>fs</w:t>
      </w:r>
      <w:r w:rsidR="00032102" w:rsidRPr="00A40762">
        <w:rPr>
          <w:spacing w:val="-14"/>
          <w:sz w:val="22"/>
          <w:szCs w:val="22"/>
        </w:rPr>
        <w:t xml:space="preserve"> mais aussi instrumentaux</w:t>
      </w:r>
      <w:r w:rsidRPr="00A40762">
        <w:rPr>
          <w:spacing w:val="-14"/>
          <w:sz w:val="22"/>
          <w:szCs w:val="22"/>
        </w:rPr>
        <w:t xml:space="preserve"> avec les différentes</w:t>
      </w:r>
      <w:r w:rsidRPr="00A40762">
        <w:rPr>
          <w:i/>
          <w:spacing w:val="-14"/>
          <w:sz w:val="22"/>
          <w:szCs w:val="22"/>
        </w:rPr>
        <w:t xml:space="preserve"> formes d’indivi</w:t>
      </w:r>
      <w:r w:rsidRPr="00A40762">
        <w:rPr>
          <w:i/>
          <w:spacing w:val="-14"/>
          <w:sz w:val="22"/>
          <w:szCs w:val="22"/>
        </w:rPr>
        <w:softHyphen/>
        <w:t xml:space="preserve">duation </w:t>
      </w:r>
      <w:r w:rsidRPr="00A40762">
        <w:rPr>
          <w:spacing w:val="-14"/>
          <w:sz w:val="22"/>
          <w:szCs w:val="22"/>
        </w:rPr>
        <w:t>par</w:t>
      </w:r>
      <w:r w:rsidRPr="00A40762">
        <w:rPr>
          <w:i/>
          <w:spacing w:val="-14"/>
          <w:sz w:val="22"/>
          <w:szCs w:val="22"/>
        </w:rPr>
        <w:t xml:space="preserve"> inter</w:t>
      </w:r>
      <w:r w:rsidR="00614BD6" w:rsidRPr="00A40762">
        <w:rPr>
          <w:i/>
          <w:spacing w:val="-14"/>
          <w:sz w:val="22"/>
          <w:szCs w:val="22"/>
        </w:rPr>
        <w:softHyphen/>
      </w:r>
      <w:r w:rsidRPr="00A40762">
        <w:rPr>
          <w:i/>
          <w:spacing w:val="-14"/>
          <w:sz w:val="22"/>
          <w:szCs w:val="22"/>
        </w:rPr>
        <w:t xml:space="preserve">action </w:t>
      </w:r>
      <w:r w:rsidRPr="00A40762">
        <w:rPr>
          <w:spacing w:val="-14"/>
          <w:sz w:val="22"/>
          <w:szCs w:val="22"/>
        </w:rPr>
        <w:t>ou</w:t>
      </w:r>
      <w:r w:rsidRPr="00A40762">
        <w:rPr>
          <w:i/>
          <w:spacing w:val="-14"/>
          <w:sz w:val="22"/>
          <w:szCs w:val="22"/>
        </w:rPr>
        <w:t xml:space="preserve"> </w:t>
      </w:r>
      <w:r w:rsidRPr="00A40762">
        <w:rPr>
          <w:spacing w:val="-14"/>
          <w:sz w:val="22"/>
          <w:szCs w:val="22"/>
        </w:rPr>
        <w:t>par</w:t>
      </w:r>
      <w:r w:rsidRPr="00A40762">
        <w:rPr>
          <w:i/>
          <w:spacing w:val="-14"/>
          <w:sz w:val="22"/>
          <w:szCs w:val="22"/>
        </w:rPr>
        <w:t xml:space="preserve"> retour sur soi</w:t>
      </w:r>
      <w:r w:rsidR="00970EE0" w:rsidRPr="00970EE0">
        <w:rPr>
          <w:spacing w:val="-14"/>
          <w:sz w:val="22"/>
          <w:szCs w:val="22"/>
        </w:rPr>
        <w:t>.</w:t>
      </w:r>
      <w:r w:rsidRPr="00A40762">
        <w:rPr>
          <w:rStyle w:val="Appelnotedebasdep"/>
          <w:spacing w:val="-14"/>
          <w:sz w:val="22"/>
          <w:szCs w:val="22"/>
        </w:rPr>
        <w:footnoteReference w:id="366"/>
      </w:r>
    </w:p>
    <w:p w:rsidR="00291FC0" w:rsidRPr="00A40762" w:rsidRDefault="00291FC0" w:rsidP="00E0483C">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4"/>
          <w:sz w:val="22"/>
          <w:szCs w:val="22"/>
        </w:rPr>
      </w:pPr>
    </w:p>
    <w:p w:rsidR="00E0483C" w:rsidRDefault="00E0483C"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344C47" w:rsidRDefault="00344C47" w:rsidP="00344C47">
      <w:pPr>
        <w:pStyle w:val="En-tte"/>
        <w:tabs>
          <w:tab w:val="clear" w:pos="4536"/>
          <w:tab w:val="clear" w:pos="9072"/>
          <w:tab w:val="left" w:pos="-1700"/>
          <w:tab w:val="left" w:pos="-980"/>
          <w:tab w:val="left" w:pos="-260"/>
          <w:tab w:val="left" w:pos="426"/>
          <w:tab w:val="left" w:pos="567"/>
          <w:tab w:val="left" w:pos="709"/>
        </w:tabs>
        <w:spacing w:line="240" w:lineRule="exact"/>
        <w:jc w:val="center"/>
        <w:rPr>
          <w:spacing w:val="-10"/>
          <w:sz w:val="22"/>
          <w:szCs w:val="22"/>
        </w:rPr>
      </w:pPr>
      <w:r>
        <w:rPr>
          <w:spacing w:val="-10"/>
          <w:sz w:val="22"/>
          <w:szCs w:val="22"/>
        </w:rPr>
        <w:t>*</w:t>
      </w:r>
    </w:p>
    <w:p w:rsidR="00344C47" w:rsidRPr="00213EBB" w:rsidRDefault="00344C47" w:rsidP="00BB5F69">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p>
    <w:p w:rsidR="008A6FF0" w:rsidRPr="00024763" w:rsidRDefault="00E43BC6" w:rsidP="00BB5F69">
      <w:pPr>
        <w:tabs>
          <w:tab w:val="left" w:pos="426"/>
          <w:tab w:val="left" w:pos="567"/>
        </w:tabs>
        <w:spacing w:line="240" w:lineRule="exact"/>
        <w:ind w:firstLine="397"/>
        <w:jc w:val="both"/>
        <w:rPr>
          <w:spacing w:val="-14"/>
          <w:sz w:val="22"/>
          <w:szCs w:val="22"/>
        </w:rPr>
      </w:pPr>
      <w:r w:rsidRPr="00024763">
        <w:rPr>
          <w:spacing w:val="-12"/>
          <w:sz w:val="22"/>
          <w:szCs w:val="22"/>
        </w:rPr>
        <w:t xml:space="preserve">On ne saurait </w:t>
      </w:r>
      <w:r w:rsidR="00864E49" w:rsidRPr="00024763">
        <w:rPr>
          <w:spacing w:val="-12"/>
          <w:sz w:val="22"/>
          <w:szCs w:val="22"/>
        </w:rPr>
        <w:t xml:space="preserve">donc </w:t>
      </w:r>
      <w:r w:rsidRPr="00024763">
        <w:rPr>
          <w:spacing w:val="-12"/>
          <w:sz w:val="22"/>
          <w:szCs w:val="22"/>
        </w:rPr>
        <w:t xml:space="preserve">trop souligner les mérites de </w:t>
      </w:r>
      <w:r w:rsidR="002D7590" w:rsidRPr="00024763">
        <w:rPr>
          <w:spacing w:val="-12"/>
          <w:sz w:val="22"/>
          <w:szCs w:val="22"/>
        </w:rPr>
        <w:t>l’anthropologie histo</w:t>
      </w:r>
      <w:r w:rsidR="00024763" w:rsidRPr="00024763">
        <w:rPr>
          <w:spacing w:val="-12"/>
          <w:sz w:val="22"/>
          <w:szCs w:val="22"/>
        </w:rPr>
        <w:softHyphen/>
      </w:r>
      <w:r w:rsidR="002D7590" w:rsidRPr="00024763">
        <w:rPr>
          <w:spacing w:val="-12"/>
          <w:sz w:val="22"/>
          <w:szCs w:val="22"/>
        </w:rPr>
        <w:t xml:space="preserve">rique développée par </w:t>
      </w:r>
      <w:r w:rsidR="00F261F0" w:rsidRPr="00024763">
        <w:rPr>
          <w:spacing w:val="-12"/>
          <w:sz w:val="22"/>
          <w:szCs w:val="22"/>
        </w:rPr>
        <w:t xml:space="preserve">Jean-Pierre </w:t>
      </w:r>
      <w:r w:rsidR="002D7590" w:rsidRPr="00024763">
        <w:rPr>
          <w:spacing w:val="-12"/>
          <w:sz w:val="22"/>
          <w:szCs w:val="22"/>
        </w:rPr>
        <w:t>Vernant</w:t>
      </w:r>
      <w:r w:rsidR="00354BE1" w:rsidRPr="00024763">
        <w:rPr>
          <w:spacing w:val="-12"/>
          <w:sz w:val="22"/>
          <w:szCs w:val="22"/>
        </w:rPr>
        <w:fldChar w:fldCharType="begin"/>
      </w:r>
      <w:r w:rsidR="00F16AC1" w:rsidRPr="00024763">
        <w:rPr>
          <w:spacing w:val="-12"/>
        </w:rPr>
        <w:instrText xml:space="preserve"> XE "</w:instrText>
      </w:r>
      <w:r w:rsidR="00F16AC1" w:rsidRPr="00024763">
        <w:rPr>
          <w:spacing w:val="-12"/>
          <w:sz w:val="22"/>
          <w:szCs w:val="22"/>
        </w:rPr>
        <w:instrText>Vernant</w:instrText>
      </w:r>
      <w:r w:rsidR="00F16AC1" w:rsidRPr="00024763">
        <w:rPr>
          <w:spacing w:val="-12"/>
        </w:rPr>
        <w:instrText xml:space="preserve">" </w:instrText>
      </w:r>
      <w:r w:rsidR="00354BE1" w:rsidRPr="00024763">
        <w:rPr>
          <w:spacing w:val="-12"/>
          <w:sz w:val="22"/>
          <w:szCs w:val="22"/>
        </w:rPr>
        <w:fldChar w:fldCharType="end"/>
      </w:r>
      <w:r w:rsidRPr="00024763">
        <w:rPr>
          <w:spacing w:val="-12"/>
          <w:sz w:val="22"/>
          <w:szCs w:val="22"/>
        </w:rPr>
        <w:t xml:space="preserve">. </w:t>
      </w:r>
      <w:r w:rsidR="002D064B" w:rsidRPr="00024763">
        <w:rPr>
          <w:spacing w:val="-12"/>
          <w:sz w:val="22"/>
          <w:szCs w:val="22"/>
        </w:rPr>
        <w:t>D</w:t>
      </w:r>
      <w:r w:rsidR="00634445" w:rsidRPr="00024763">
        <w:rPr>
          <w:spacing w:val="-12"/>
          <w:sz w:val="22"/>
          <w:szCs w:val="22"/>
        </w:rPr>
        <w:t>’</w:t>
      </w:r>
      <w:r w:rsidR="002D064B" w:rsidRPr="00024763">
        <w:rPr>
          <w:spacing w:val="-12"/>
          <w:sz w:val="22"/>
          <w:szCs w:val="22"/>
        </w:rPr>
        <w:t>une manière rarissime dans le</w:t>
      </w:r>
      <w:r w:rsidR="00545062" w:rsidRPr="00024763">
        <w:rPr>
          <w:spacing w:val="-12"/>
          <w:sz w:val="22"/>
          <w:szCs w:val="22"/>
        </w:rPr>
        <w:t xml:space="preserve">s sciences sociales et </w:t>
      </w:r>
      <w:r w:rsidR="002D7590" w:rsidRPr="00024763">
        <w:rPr>
          <w:spacing w:val="-12"/>
          <w:sz w:val="22"/>
          <w:szCs w:val="22"/>
        </w:rPr>
        <w:t>humaines</w:t>
      </w:r>
      <w:r w:rsidR="002D064B" w:rsidRPr="00024763">
        <w:rPr>
          <w:spacing w:val="-12"/>
          <w:sz w:val="22"/>
          <w:szCs w:val="22"/>
        </w:rPr>
        <w:t xml:space="preserve"> </w:t>
      </w:r>
      <w:r w:rsidR="00EA1856" w:rsidRPr="00024763">
        <w:rPr>
          <w:spacing w:val="-12"/>
          <w:sz w:val="22"/>
          <w:szCs w:val="22"/>
        </w:rPr>
        <w:t xml:space="preserve">et même en philosophie, </w:t>
      </w:r>
      <w:r w:rsidR="00F261F0" w:rsidRPr="00024763">
        <w:rPr>
          <w:spacing w:val="-12"/>
          <w:sz w:val="22"/>
          <w:szCs w:val="22"/>
        </w:rPr>
        <w:t xml:space="preserve">il </w:t>
      </w:r>
      <w:r w:rsidR="002C280E" w:rsidRPr="00024763">
        <w:rPr>
          <w:spacing w:val="-12"/>
          <w:sz w:val="22"/>
          <w:szCs w:val="22"/>
        </w:rPr>
        <w:t>a réussi à met</w:t>
      </w:r>
      <w:r w:rsidR="00024763" w:rsidRPr="00024763">
        <w:rPr>
          <w:spacing w:val="-12"/>
          <w:sz w:val="22"/>
          <w:szCs w:val="22"/>
        </w:rPr>
        <w:softHyphen/>
      </w:r>
      <w:r w:rsidR="002C280E" w:rsidRPr="00024763">
        <w:rPr>
          <w:spacing w:val="-12"/>
          <w:sz w:val="22"/>
          <w:szCs w:val="22"/>
        </w:rPr>
        <w:t>tre en place</w:t>
      </w:r>
      <w:r w:rsidR="00D5387C" w:rsidRPr="00024763">
        <w:rPr>
          <w:spacing w:val="-12"/>
          <w:sz w:val="22"/>
          <w:szCs w:val="22"/>
        </w:rPr>
        <w:t xml:space="preserve"> </w:t>
      </w:r>
      <w:r w:rsidR="00D07901" w:rsidRPr="00024763">
        <w:rPr>
          <w:spacing w:val="-12"/>
          <w:sz w:val="22"/>
          <w:szCs w:val="22"/>
        </w:rPr>
        <w:t xml:space="preserve">une stratégie </w:t>
      </w:r>
      <w:r w:rsidR="00EA1856" w:rsidRPr="00024763">
        <w:rPr>
          <w:spacing w:val="-12"/>
          <w:sz w:val="22"/>
          <w:szCs w:val="22"/>
        </w:rPr>
        <w:t>qui, en se</w:t>
      </w:r>
      <w:r w:rsidR="002D064B" w:rsidRPr="00024763">
        <w:rPr>
          <w:spacing w:val="-12"/>
          <w:sz w:val="22"/>
          <w:szCs w:val="22"/>
        </w:rPr>
        <w:t xml:space="preserve"> </w:t>
      </w:r>
      <w:r w:rsidR="00953A8F" w:rsidRPr="00024763">
        <w:rPr>
          <w:spacing w:val="-12"/>
          <w:sz w:val="22"/>
          <w:szCs w:val="22"/>
        </w:rPr>
        <w:t>fond</w:t>
      </w:r>
      <w:r w:rsidR="00EA1856" w:rsidRPr="00024763">
        <w:rPr>
          <w:spacing w:val="-12"/>
          <w:sz w:val="22"/>
          <w:szCs w:val="22"/>
        </w:rPr>
        <w:t>ant</w:t>
      </w:r>
      <w:r w:rsidR="00953A8F" w:rsidRPr="00024763">
        <w:rPr>
          <w:spacing w:val="-12"/>
          <w:sz w:val="22"/>
          <w:szCs w:val="22"/>
        </w:rPr>
        <w:t xml:space="preserve"> sur le</w:t>
      </w:r>
      <w:r w:rsidR="00EA1856" w:rsidRPr="00024763">
        <w:rPr>
          <w:spacing w:val="-12"/>
          <w:sz w:val="22"/>
          <w:szCs w:val="22"/>
        </w:rPr>
        <w:t xml:space="preserve"> paradigme du</w:t>
      </w:r>
      <w:r w:rsidR="00953A8F" w:rsidRPr="00024763">
        <w:rPr>
          <w:spacing w:val="-12"/>
          <w:sz w:val="22"/>
          <w:szCs w:val="22"/>
        </w:rPr>
        <w:t xml:space="preserve"> langage et </w:t>
      </w:r>
      <w:r w:rsidR="00EA1856" w:rsidRPr="00024763">
        <w:rPr>
          <w:spacing w:val="-12"/>
          <w:sz w:val="22"/>
          <w:szCs w:val="22"/>
        </w:rPr>
        <w:t>du</w:t>
      </w:r>
      <w:r w:rsidR="00953A8F" w:rsidRPr="00024763">
        <w:rPr>
          <w:spacing w:val="-12"/>
          <w:sz w:val="22"/>
          <w:szCs w:val="22"/>
        </w:rPr>
        <w:t xml:space="preserve"> discours</w:t>
      </w:r>
      <w:r w:rsidR="00EA1856" w:rsidRPr="00024763">
        <w:rPr>
          <w:spacing w:val="-12"/>
          <w:sz w:val="22"/>
          <w:szCs w:val="22"/>
        </w:rPr>
        <w:t xml:space="preserve">, </w:t>
      </w:r>
      <w:r w:rsidR="00F261F0" w:rsidRPr="00024763">
        <w:rPr>
          <w:spacing w:val="-12"/>
          <w:sz w:val="22"/>
          <w:szCs w:val="22"/>
        </w:rPr>
        <w:t>est parvenu</w:t>
      </w:r>
      <w:r w:rsidR="007C77CA" w:rsidRPr="00024763">
        <w:rPr>
          <w:spacing w:val="-12"/>
          <w:sz w:val="22"/>
          <w:szCs w:val="22"/>
        </w:rPr>
        <w:t>e</w:t>
      </w:r>
      <w:r w:rsidR="00EA1856" w:rsidRPr="00024763">
        <w:rPr>
          <w:spacing w:val="-12"/>
          <w:sz w:val="22"/>
          <w:szCs w:val="22"/>
        </w:rPr>
        <w:t xml:space="preserve"> à neutraliser l</w:t>
      </w:r>
      <w:r w:rsidR="008A6FF0" w:rsidRPr="00024763">
        <w:rPr>
          <w:spacing w:val="-12"/>
          <w:sz w:val="22"/>
          <w:szCs w:val="22"/>
        </w:rPr>
        <w:t>a plupart des</w:t>
      </w:r>
      <w:r w:rsidR="00EA1856" w:rsidRPr="00024763">
        <w:rPr>
          <w:spacing w:val="-12"/>
          <w:sz w:val="22"/>
          <w:szCs w:val="22"/>
        </w:rPr>
        <w:t xml:space="preserve"> dualisme</w:t>
      </w:r>
      <w:r w:rsidR="008A6FF0" w:rsidRPr="00024763">
        <w:rPr>
          <w:spacing w:val="-12"/>
          <w:sz w:val="22"/>
          <w:szCs w:val="22"/>
        </w:rPr>
        <w:t>s</w:t>
      </w:r>
      <w:r w:rsidR="00EA1856" w:rsidRPr="00024763">
        <w:rPr>
          <w:spacing w:val="-12"/>
          <w:sz w:val="22"/>
          <w:szCs w:val="22"/>
        </w:rPr>
        <w:t xml:space="preserve"> que le para</w:t>
      </w:r>
      <w:r w:rsidR="00024763" w:rsidRPr="00024763">
        <w:rPr>
          <w:spacing w:val="-12"/>
          <w:sz w:val="22"/>
          <w:szCs w:val="22"/>
        </w:rPr>
        <w:softHyphen/>
      </w:r>
      <w:r w:rsidR="00EA1856" w:rsidRPr="00024763">
        <w:rPr>
          <w:spacing w:val="-12"/>
          <w:sz w:val="22"/>
          <w:szCs w:val="22"/>
        </w:rPr>
        <w:t xml:space="preserve">digme de la langue et du signe ne cesse de réintroduire au sein des théories </w:t>
      </w:r>
      <w:r w:rsidR="00EA1856" w:rsidRPr="00024763">
        <w:rPr>
          <w:spacing w:val="-14"/>
          <w:sz w:val="22"/>
          <w:szCs w:val="22"/>
        </w:rPr>
        <w:t>pourtant les plus attentives à s</w:t>
      </w:r>
      <w:r w:rsidR="00634445" w:rsidRPr="00024763">
        <w:rPr>
          <w:spacing w:val="-14"/>
          <w:sz w:val="22"/>
          <w:szCs w:val="22"/>
        </w:rPr>
        <w:t>’</w:t>
      </w:r>
      <w:r w:rsidR="00EA1856" w:rsidRPr="00024763">
        <w:rPr>
          <w:spacing w:val="-14"/>
          <w:sz w:val="22"/>
          <w:szCs w:val="22"/>
        </w:rPr>
        <w:t>en débarrasse</w:t>
      </w:r>
      <w:r w:rsidR="008A6FF0" w:rsidRPr="00024763">
        <w:rPr>
          <w:spacing w:val="-14"/>
          <w:sz w:val="22"/>
          <w:szCs w:val="22"/>
        </w:rPr>
        <w:t>r. Elle se distingue nettement</w:t>
      </w:r>
      <w:r w:rsidR="00AD4656" w:rsidRPr="00024763">
        <w:rPr>
          <w:spacing w:val="-14"/>
          <w:sz w:val="22"/>
          <w:szCs w:val="22"/>
        </w:rPr>
        <w:t>,</w:t>
      </w:r>
      <w:r w:rsidR="008A6FF0" w:rsidRPr="00024763">
        <w:rPr>
          <w:spacing w:val="-14"/>
          <w:sz w:val="22"/>
          <w:szCs w:val="22"/>
        </w:rPr>
        <w:t xml:space="preserve"> </w:t>
      </w:r>
      <w:r w:rsidR="00B86004" w:rsidRPr="00024763">
        <w:rPr>
          <w:spacing w:val="-14"/>
          <w:sz w:val="22"/>
          <w:szCs w:val="22"/>
        </w:rPr>
        <w:t>d</w:t>
      </w:r>
      <w:r w:rsidR="008A6FF0" w:rsidRPr="00024763">
        <w:rPr>
          <w:spacing w:val="-14"/>
          <w:sz w:val="22"/>
          <w:szCs w:val="22"/>
        </w:rPr>
        <w:t>e ce point de vue</w:t>
      </w:r>
      <w:r w:rsidR="00AD4656" w:rsidRPr="00024763">
        <w:rPr>
          <w:spacing w:val="-14"/>
          <w:sz w:val="22"/>
          <w:szCs w:val="22"/>
        </w:rPr>
        <w:t>,</w:t>
      </w:r>
      <w:r w:rsidR="008A6FF0" w:rsidRPr="00024763">
        <w:rPr>
          <w:spacing w:val="-14"/>
          <w:sz w:val="22"/>
          <w:szCs w:val="22"/>
        </w:rPr>
        <w:t xml:space="preserve"> de l</w:t>
      </w:r>
      <w:r w:rsidR="00634445" w:rsidRPr="00024763">
        <w:rPr>
          <w:spacing w:val="-14"/>
          <w:sz w:val="22"/>
          <w:szCs w:val="22"/>
        </w:rPr>
        <w:t>’</w:t>
      </w:r>
      <w:r w:rsidR="008A6FF0" w:rsidRPr="00024763">
        <w:rPr>
          <w:spacing w:val="-14"/>
          <w:sz w:val="22"/>
          <w:szCs w:val="22"/>
        </w:rPr>
        <w:t>anthropologie comparative et de la sociologie histo</w:t>
      </w:r>
      <w:r w:rsidR="00024763" w:rsidRPr="00024763">
        <w:rPr>
          <w:spacing w:val="-14"/>
          <w:sz w:val="22"/>
          <w:szCs w:val="22"/>
        </w:rPr>
        <w:softHyphen/>
      </w:r>
      <w:r w:rsidR="008A6FF0" w:rsidRPr="00024763">
        <w:rPr>
          <w:spacing w:val="-14"/>
          <w:sz w:val="22"/>
          <w:szCs w:val="22"/>
        </w:rPr>
        <w:t>rique.</w:t>
      </w:r>
    </w:p>
    <w:p w:rsidR="00D55DD1" w:rsidRPr="00C22A75" w:rsidRDefault="00577C92" w:rsidP="00BB5F69">
      <w:pPr>
        <w:tabs>
          <w:tab w:val="left" w:pos="426"/>
          <w:tab w:val="left" w:pos="567"/>
        </w:tabs>
        <w:spacing w:line="240" w:lineRule="exact"/>
        <w:ind w:firstLine="397"/>
        <w:jc w:val="both"/>
        <w:rPr>
          <w:spacing w:val="-12"/>
          <w:sz w:val="22"/>
          <w:szCs w:val="22"/>
        </w:rPr>
      </w:pPr>
      <w:r w:rsidRPr="00C22A75">
        <w:rPr>
          <w:spacing w:val="-12"/>
          <w:sz w:val="22"/>
          <w:szCs w:val="22"/>
        </w:rPr>
        <w:t xml:space="preserve">Certes, cette orientation </w:t>
      </w:r>
      <w:r w:rsidR="004B6789" w:rsidRPr="00C22A75">
        <w:rPr>
          <w:spacing w:val="-12"/>
          <w:sz w:val="22"/>
          <w:szCs w:val="22"/>
        </w:rPr>
        <w:t>a pu</w:t>
      </w:r>
      <w:r w:rsidR="00D86872" w:rsidRPr="00C22A75">
        <w:rPr>
          <w:spacing w:val="-12"/>
          <w:sz w:val="22"/>
          <w:szCs w:val="22"/>
        </w:rPr>
        <w:t xml:space="preserve"> parfois</w:t>
      </w:r>
      <w:r w:rsidRPr="00C22A75">
        <w:rPr>
          <w:spacing w:val="-12"/>
          <w:sz w:val="22"/>
          <w:szCs w:val="22"/>
        </w:rPr>
        <w:t xml:space="preserve"> dévi</w:t>
      </w:r>
      <w:r w:rsidR="00765F97" w:rsidRPr="00C22A75">
        <w:rPr>
          <w:spacing w:val="-12"/>
          <w:sz w:val="22"/>
          <w:szCs w:val="22"/>
        </w:rPr>
        <w:t>er</w:t>
      </w:r>
      <w:r w:rsidRPr="00C22A75">
        <w:rPr>
          <w:spacing w:val="-12"/>
          <w:sz w:val="22"/>
          <w:szCs w:val="22"/>
        </w:rPr>
        <w:t xml:space="preserve"> de son cours et même </w:t>
      </w:r>
      <w:r w:rsidR="00D86872" w:rsidRPr="00C22A75">
        <w:rPr>
          <w:spacing w:val="-12"/>
          <w:sz w:val="22"/>
          <w:szCs w:val="22"/>
        </w:rPr>
        <w:t>rester</w:t>
      </w:r>
      <w:r w:rsidRPr="00C22A75">
        <w:rPr>
          <w:spacing w:val="-12"/>
          <w:sz w:val="22"/>
          <w:szCs w:val="22"/>
        </w:rPr>
        <w:t xml:space="preserve"> </w:t>
      </w:r>
      <w:r w:rsidR="00ED4574" w:rsidRPr="00C22A75">
        <w:rPr>
          <w:spacing w:val="-12"/>
          <w:sz w:val="22"/>
          <w:szCs w:val="22"/>
        </w:rPr>
        <w:t>suspendue</w:t>
      </w:r>
      <w:r w:rsidRPr="00C22A75">
        <w:rPr>
          <w:spacing w:val="-12"/>
          <w:sz w:val="22"/>
          <w:szCs w:val="22"/>
        </w:rPr>
        <w:t xml:space="preserve"> </w:t>
      </w:r>
      <w:r w:rsidR="00CC36B4" w:rsidRPr="00C22A75">
        <w:rPr>
          <w:spacing w:val="-12"/>
          <w:sz w:val="22"/>
          <w:szCs w:val="22"/>
        </w:rPr>
        <w:t>durant</w:t>
      </w:r>
      <w:r w:rsidRPr="00C22A75">
        <w:rPr>
          <w:spacing w:val="-12"/>
          <w:sz w:val="22"/>
          <w:szCs w:val="22"/>
        </w:rPr>
        <w:t xml:space="preserve"> un certain nombre d</w:t>
      </w:r>
      <w:r w:rsidR="00634445" w:rsidRPr="00C22A75">
        <w:rPr>
          <w:spacing w:val="-12"/>
          <w:sz w:val="22"/>
          <w:szCs w:val="22"/>
        </w:rPr>
        <w:t>’</w:t>
      </w:r>
      <w:r w:rsidRPr="00C22A75">
        <w:rPr>
          <w:spacing w:val="-12"/>
          <w:sz w:val="22"/>
          <w:szCs w:val="22"/>
        </w:rPr>
        <w:t>années</w:t>
      </w:r>
      <w:r w:rsidR="005D489D" w:rsidRPr="00C22A75">
        <w:rPr>
          <w:spacing w:val="-12"/>
          <w:sz w:val="22"/>
          <w:szCs w:val="22"/>
        </w:rPr>
        <w:t>. S</w:t>
      </w:r>
      <w:r w:rsidR="00ED4574" w:rsidRPr="00C22A75">
        <w:rPr>
          <w:spacing w:val="-12"/>
          <w:sz w:val="22"/>
          <w:szCs w:val="22"/>
        </w:rPr>
        <w:t>on</w:t>
      </w:r>
      <w:r w:rsidR="008A6FF0" w:rsidRPr="00C22A75">
        <w:rPr>
          <w:spacing w:val="-12"/>
          <w:sz w:val="22"/>
          <w:szCs w:val="22"/>
        </w:rPr>
        <w:t xml:space="preserve"> cheminement est loin </w:t>
      </w:r>
      <w:r w:rsidR="004B6789" w:rsidRPr="00C22A75">
        <w:rPr>
          <w:spacing w:val="-12"/>
          <w:sz w:val="22"/>
          <w:szCs w:val="22"/>
        </w:rPr>
        <w:t>d</w:t>
      </w:r>
      <w:r w:rsidR="00634445" w:rsidRPr="00C22A75">
        <w:rPr>
          <w:spacing w:val="-12"/>
          <w:sz w:val="22"/>
          <w:szCs w:val="22"/>
        </w:rPr>
        <w:t>’</w:t>
      </w:r>
      <w:r w:rsidR="004B6789" w:rsidRPr="00C22A75">
        <w:rPr>
          <w:spacing w:val="-12"/>
          <w:sz w:val="22"/>
          <w:szCs w:val="22"/>
        </w:rPr>
        <w:t>avoir été</w:t>
      </w:r>
      <w:r w:rsidR="008A6FF0" w:rsidRPr="00C22A75">
        <w:rPr>
          <w:spacing w:val="-12"/>
          <w:sz w:val="22"/>
          <w:szCs w:val="22"/>
        </w:rPr>
        <w:t xml:space="preserve"> linéaire et progressif.</w:t>
      </w:r>
      <w:r w:rsidRPr="00C22A75">
        <w:rPr>
          <w:spacing w:val="-12"/>
          <w:sz w:val="22"/>
          <w:szCs w:val="22"/>
        </w:rPr>
        <w:t xml:space="preserve"> </w:t>
      </w:r>
      <w:r w:rsidR="008A6FF0" w:rsidRPr="00C22A75">
        <w:rPr>
          <w:spacing w:val="-12"/>
          <w:sz w:val="22"/>
          <w:szCs w:val="22"/>
        </w:rPr>
        <w:t>M</w:t>
      </w:r>
      <w:r w:rsidRPr="00C22A75">
        <w:rPr>
          <w:spacing w:val="-12"/>
          <w:sz w:val="22"/>
          <w:szCs w:val="22"/>
        </w:rPr>
        <w:t xml:space="preserve">ais </w:t>
      </w:r>
      <w:r w:rsidR="008A6FF0" w:rsidRPr="00C22A75">
        <w:rPr>
          <w:spacing w:val="-12"/>
          <w:sz w:val="22"/>
          <w:szCs w:val="22"/>
        </w:rPr>
        <w:t>c</w:t>
      </w:r>
      <w:r w:rsidR="00634445" w:rsidRPr="00C22A75">
        <w:rPr>
          <w:spacing w:val="-12"/>
          <w:sz w:val="22"/>
          <w:szCs w:val="22"/>
        </w:rPr>
        <w:t>’</w:t>
      </w:r>
      <w:r w:rsidR="008A6FF0" w:rsidRPr="00C22A75">
        <w:rPr>
          <w:spacing w:val="-12"/>
          <w:sz w:val="22"/>
          <w:szCs w:val="22"/>
        </w:rPr>
        <w:t>est probablement le sort de toute recherche scientifique</w:t>
      </w:r>
      <w:r w:rsidR="00765F97" w:rsidRPr="00C22A75">
        <w:rPr>
          <w:spacing w:val="-12"/>
          <w:sz w:val="22"/>
          <w:szCs w:val="22"/>
        </w:rPr>
        <w:t xml:space="preserve"> véritable</w:t>
      </w:r>
      <w:r w:rsidR="00534D5C" w:rsidRPr="00C22A75">
        <w:rPr>
          <w:spacing w:val="-12"/>
          <w:sz w:val="22"/>
          <w:szCs w:val="22"/>
        </w:rPr>
        <w:t xml:space="preserve">. </w:t>
      </w:r>
      <w:r w:rsidR="00044470" w:rsidRPr="00C22A75">
        <w:rPr>
          <w:spacing w:val="-12"/>
          <w:sz w:val="22"/>
          <w:szCs w:val="22"/>
        </w:rPr>
        <w:t>E</w:t>
      </w:r>
      <w:r w:rsidR="008C1900" w:rsidRPr="00C22A75">
        <w:rPr>
          <w:spacing w:val="-12"/>
          <w:sz w:val="22"/>
          <w:szCs w:val="22"/>
        </w:rPr>
        <w:t xml:space="preserve">n dépit de ses hésitations et des impasses dans lesquelles elle </w:t>
      </w:r>
      <w:r w:rsidR="00EC6AD3" w:rsidRPr="00C22A75">
        <w:rPr>
          <w:spacing w:val="-12"/>
          <w:sz w:val="22"/>
          <w:szCs w:val="22"/>
        </w:rPr>
        <w:t>s</w:t>
      </w:r>
      <w:r w:rsidR="00634445" w:rsidRPr="00C22A75">
        <w:rPr>
          <w:spacing w:val="-12"/>
          <w:sz w:val="22"/>
          <w:szCs w:val="22"/>
        </w:rPr>
        <w:t>’</w:t>
      </w:r>
      <w:r w:rsidR="00044470" w:rsidRPr="00C22A75">
        <w:rPr>
          <w:spacing w:val="-12"/>
          <w:sz w:val="22"/>
          <w:szCs w:val="22"/>
        </w:rPr>
        <w:t>est parfois</w:t>
      </w:r>
      <w:r w:rsidR="00EC6AD3" w:rsidRPr="00C22A75">
        <w:rPr>
          <w:spacing w:val="-12"/>
          <w:sz w:val="22"/>
          <w:szCs w:val="22"/>
        </w:rPr>
        <w:t xml:space="preserve"> </w:t>
      </w:r>
      <w:r w:rsidR="00675826" w:rsidRPr="00C22A75">
        <w:rPr>
          <w:spacing w:val="-12"/>
          <w:sz w:val="22"/>
          <w:szCs w:val="22"/>
        </w:rPr>
        <w:t>fourvoyée</w:t>
      </w:r>
      <w:r w:rsidR="008C1900" w:rsidRPr="00C22A75">
        <w:rPr>
          <w:spacing w:val="-12"/>
          <w:sz w:val="22"/>
          <w:szCs w:val="22"/>
        </w:rPr>
        <w:t>,</w:t>
      </w:r>
      <w:r w:rsidRPr="00C22A75">
        <w:rPr>
          <w:spacing w:val="-12"/>
          <w:sz w:val="22"/>
          <w:szCs w:val="22"/>
        </w:rPr>
        <w:t xml:space="preserve"> </w:t>
      </w:r>
      <w:r w:rsidR="001B691F" w:rsidRPr="00C22A75">
        <w:rPr>
          <w:spacing w:val="-12"/>
          <w:sz w:val="22"/>
          <w:szCs w:val="22"/>
        </w:rPr>
        <w:t>à la suite de la psy</w:t>
      </w:r>
      <w:r w:rsidR="00C22A75" w:rsidRPr="00C22A75">
        <w:rPr>
          <w:spacing w:val="-12"/>
          <w:sz w:val="22"/>
          <w:szCs w:val="22"/>
        </w:rPr>
        <w:softHyphen/>
      </w:r>
      <w:r w:rsidR="001B691F" w:rsidRPr="00C22A75">
        <w:rPr>
          <w:spacing w:val="-12"/>
          <w:sz w:val="22"/>
          <w:szCs w:val="22"/>
        </w:rPr>
        <w:t>chologie historique meyersonienne</w:t>
      </w:r>
      <w:r w:rsidR="003F48A5">
        <w:rPr>
          <w:spacing w:val="-12"/>
          <w:sz w:val="22"/>
          <w:szCs w:val="22"/>
        </w:rPr>
        <w:t>,</w:t>
      </w:r>
      <w:r w:rsidR="001B691F" w:rsidRPr="00C22A75">
        <w:rPr>
          <w:spacing w:val="-12"/>
          <w:sz w:val="22"/>
          <w:szCs w:val="22"/>
        </w:rPr>
        <w:t xml:space="preserve"> </w:t>
      </w:r>
      <w:r w:rsidR="00AD4656" w:rsidRPr="00C22A75">
        <w:rPr>
          <w:spacing w:val="-12"/>
          <w:sz w:val="22"/>
          <w:szCs w:val="22"/>
        </w:rPr>
        <w:t>l’</w:t>
      </w:r>
      <w:r w:rsidR="00675826" w:rsidRPr="00C22A75">
        <w:rPr>
          <w:spacing w:val="-12"/>
          <w:sz w:val="22"/>
          <w:szCs w:val="22"/>
        </w:rPr>
        <w:t>anthropologie</w:t>
      </w:r>
      <w:r w:rsidR="00AD4656" w:rsidRPr="00C22A75">
        <w:rPr>
          <w:spacing w:val="-12"/>
          <w:sz w:val="22"/>
          <w:szCs w:val="22"/>
        </w:rPr>
        <w:t xml:space="preserve"> </w:t>
      </w:r>
      <w:r w:rsidR="00044470" w:rsidRPr="00C22A75">
        <w:rPr>
          <w:spacing w:val="-12"/>
          <w:sz w:val="22"/>
          <w:szCs w:val="22"/>
        </w:rPr>
        <w:t>historique</w:t>
      </w:r>
      <w:r w:rsidR="00AD4656" w:rsidRPr="00C22A75">
        <w:rPr>
          <w:spacing w:val="-12"/>
          <w:sz w:val="22"/>
          <w:szCs w:val="22"/>
        </w:rPr>
        <w:t xml:space="preserve"> </w:t>
      </w:r>
      <w:r w:rsidR="001B691F" w:rsidRPr="00C22A75">
        <w:rPr>
          <w:spacing w:val="-12"/>
          <w:sz w:val="22"/>
          <w:szCs w:val="22"/>
        </w:rPr>
        <w:t xml:space="preserve">à </w:t>
      </w:r>
      <w:r w:rsidR="003F48A5">
        <w:rPr>
          <w:spacing w:val="-12"/>
          <w:sz w:val="22"/>
          <w:szCs w:val="22"/>
        </w:rPr>
        <w:t xml:space="preserve">propre à </w:t>
      </w:r>
      <w:r w:rsidR="001B691F" w:rsidRPr="00C22A75">
        <w:rPr>
          <w:spacing w:val="-12"/>
          <w:sz w:val="22"/>
          <w:szCs w:val="22"/>
        </w:rPr>
        <w:t>Vernant</w:t>
      </w:r>
      <w:r w:rsidR="00354BE1" w:rsidRPr="00C22A75">
        <w:rPr>
          <w:spacing w:val="-12"/>
          <w:sz w:val="22"/>
          <w:szCs w:val="22"/>
        </w:rPr>
        <w:fldChar w:fldCharType="begin"/>
      </w:r>
      <w:r w:rsidR="00F16AC1" w:rsidRPr="00C22A75">
        <w:rPr>
          <w:spacing w:val="-12"/>
        </w:rPr>
        <w:instrText xml:space="preserve"> XE "</w:instrText>
      </w:r>
      <w:r w:rsidR="00F16AC1" w:rsidRPr="00C22A75">
        <w:rPr>
          <w:spacing w:val="-12"/>
          <w:sz w:val="22"/>
          <w:szCs w:val="22"/>
        </w:rPr>
        <w:instrText>Vernant</w:instrText>
      </w:r>
      <w:r w:rsidR="00F16AC1" w:rsidRPr="00C22A75">
        <w:rPr>
          <w:spacing w:val="-12"/>
        </w:rPr>
        <w:instrText xml:space="preserve">" </w:instrText>
      </w:r>
      <w:r w:rsidR="00354BE1" w:rsidRPr="00C22A75">
        <w:rPr>
          <w:spacing w:val="-12"/>
          <w:sz w:val="22"/>
          <w:szCs w:val="22"/>
        </w:rPr>
        <w:fldChar w:fldCharType="end"/>
      </w:r>
      <w:r w:rsidR="001B691F" w:rsidRPr="00C22A75">
        <w:rPr>
          <w:spacing w:val="-12"/>
          <w:sz w:val="22"/>
          <w:szCs w:val="22"/>
        </w:rPr>
        <w:t xml:space="preserve">, assez différente de celles des </w:t>
      </w:r>
      <w:r w:rsidR="001B691F" w:rsidRPr="00C22A75">
        <w:rPr>
          <w:i/>
          <w:spacing w:val="-12"/>
          <w:sz w:val="22"/>
          <w:szCs w:val="22"/>
        </w:rPr>
        <w:t>Annales</w:t>
      </w:r>
      <w:r w:rsidR="001B691F" w:rsidRPr="00C22A75">
        <w:rPr>
          <w:spacing w:val="-12"/>
          <w:sz w:val="22"/>
          <w:szCs w:val="22"/>
        </w:rPr>
        <w:t xml:space="preserve">, </w:t>
      </w:r>
      <w:r w:rsidR="00044470" w:rsidRPr="00C22A75">
        <w:rPr>
          <w:spacing w:val="-12"/>
          <w:sz w:val="22"/>
          <w:szCs w:val="22"/>
        </w:rPr>
        <w:t>a</w:t>
      </w:r>
      <w:r w:rsidRPr="00C22A75">
        <w:rPr>
          <w:spacing w:val="-12"/>
          <w:sz w:val="22"/>
          <w:szCs w:val="22"/>
        </w:rPr>
        <w:t xml:space="preserve"> </w:t>
      </w:r>
      <w:r w:rsidR="00BE304E" w:rsidRPr="00C22A75">
        <w:rPr>
          <w:spacing w:val="-12"/>
          <w:sz w:val="22"/>
          <w:szCs w:val="22"/>
        </w:rPr>
        <w:t>toujours</w:t>
      </w:r>
      <w:r w:rsidR="00F24287" w:rsidRPr="00C22A75">
        <w:rPr>
          <w:spacing w:val="-12"/>
          <w:sz w:val="22"/>
          <w:szCs w:val="22"/>
        </w:rPr>
        <w:t xml:space="preserve"> </w:t>
      </w:r>
      <w:r w:rsidR="00044470" w:rsidRPr="00C22A75">
        <w:rPr>
          <w:spacing w:val="-12"/>
          <w:sz w:val="22"/>
          <w:szCs w:val="22"/>
        </w:rPr>
        <w:t>re</w:t>
      </w:r>
      <w:r w:rsidR="00BE304E" w:rsidRPr="00C22A75">
        <w:rPr>
          <w:spacing w:val="-12"/>
          <w:sz w:val="22"/>
          <w:szCs w:val="22"/>
        </w:rPr>
        <w:t>trouvé</w:t>
      </w:r>
      <w:r w:rsidR="00F24287" w:rsidRPr="00C22A75">
        <w:rPr>
          <w:spacing w:val="-12"/>
          <w:sz w:val="22"/>
          <w:szCs w:val="22"/>
        </w:rPr>
        <w:t xml:space="preserve"> </w:t>
      </w:r>
      <w:r w:rsidR="00ED4574" w:rsidRPr="00C22A75">
        <w:rPr>
          <w:spacing w:val="-12"/>
          <w:sz w:val="22"/>
          <w:szCs w:val="22"/>
        </w:rPr>
        <w:t>le</w:t>
      </w:r>
      <w:r w:rsidR="00F24287" w:rsidRPr="00C22A75">
        <w:rPr>
          <w:spacing w:val="-12"/>
          <w:sz w:val="22"/>
          <w:szCs w:val="22"/>
        </w:rPr>
        <w:t xml:space="preserve"> che</w:t>
      </w:r>
      <w:r w:rsidR="003F48A5">
        <w:rPr>
          <w:spacing w:val="-12"/>
          <w:sz w:val="22"/>
          <w:szCs w:val="22"/>
        </w:rPr>
        <w:softHyphen/>
      </w:r>
      <w:r w:rsidR="00F24287" w:rsidRPr="00C22A75">
        <w:rPr>
          <w:spacing w:val="-12"/>
          <w:sz w:val="22"/>
          <w:szCs w:val="22"/>
        </w:rPr>
        <w:t xml:space="preserve">min </w:t>
      </w:r>
      <w:r w:rsidR="00ED4574" w:rsidRPr="00C22A75">
        <w:rPr>
          <w:spacing w:val="-12"/>
          <w:sz w:val="22"/>
          <w:szCs w:val="22"/>
        </w:rPr>
        <w:t>d</w:t>
      </w:r>
      <w:r w:rsidR="00634445" w:rsidRPr="00C22A75">
        <w:rPr>
          <w:spacing w:val="-12"/>
          <w:sz w:val="22"/>
          <w:szCs w:val="22"/>
        </w:rPr>
        <w:t>’</w:t>
      </w:r>
      <w:r w:rsidR="00ED4574" w:rsidRPr="00C22A75">
        <w:rPr>
          <w:spacing w:val="-12"/>
          <w:sz w:val="22"/>
          <w:szCs w:val="22"/>
        </w:rPr>
        <w:t xml:space="preserve">un </w:t>
      </w:r>
      <w:r w:rsidR="00F24287" w:rsidRPr="00C22A75">
        <w:rPr>
          <w:spacing w:val="-12"/>
          <w:sz w:val="22"/>
          <w:szCs w:val="22"/>
        </w:rPr>
        <w:t>histori</w:t>
      </w:r>
      <w:r w:rsidR="00656889" w:rsidRPr="00C22A75">
        <w:rPr>
          <w:spacing w:val="-12"/>
          <w:sz w:val="22"/>
          <w:szCs w:val="22"/>
        </w:rPr>
        <w:t>s</w:t>
      </w:r>
      <w:r w:rsidR="00ED4574" w:rsidRPr="00C22A75">
        <w:rPr>
          <w:spacing w:val="-12"/>
          <w:sz w:val="22"/>
          <w:szCs w:val="22"/>
        </w:rPr>
        <w:t>me</w:t>
      </w:r>
      <w:r w:rsidR="00F24287" w:rsidRPr="00C22A75">
        <w:rPr>
          <w:spacing w:val="-12"/>
          <w:sz w:val="22"/>
          <w:szCs w:val="22"/>
        </w:rPr>
        <w:t xml:space="preserve"> radical</w:t>
      </w:r>
      <w:r w:rsidR="00ED4574" w:rsidRPr="00C22A75">
        <w:rPr>
          <w:spacing w:val="-12"/>
          <w:sz w:val="22"/>
          <w:szCs w:val="22"/>
        </w:rPr>
        <w:t xml:space="preserve"> et </w:t>
      </w:r>
      <w:r w:rsidR="00AD4656" w:rsidRPr="00C22A75">
        <w:rPr>
          <w:spacing w:val="-12"/>
          <w:sz w:val="22"/>
          <w:szCs w:val="22"/>
        </w:rPr>
        <w:t>pourtant</w:t>
      </w:r>
      <w:r w:rsidR="00ED4574" w:rsidRPr="00C22A75">
        <w:rPr>
          <w:spacing w:val="-12"/>
          <w:sz w:val="22"/>
          <w:szCs w:val="22"/>
        </w:rPr>
        <w:t xml:space="preserve"> non relativiste</w:t>
      </w:r>
      <w:r w:rsidR="00D86872" w:rsidRPr="00C22A75">
        <w:rPr>
          <w:spacing w:val="-12"/>
          <w:sz w:val="22"/>
          <w:szCs w:val="22"/>
        </w:rPr>
        <w:t xml:space="preserve"> fondé sur le pri</w:t>
      </w:r>
      <w:r w:rsidR="00C22A75">
        <w:rPr>
          <w:spacing w:val="-12"/>
          <w:sz w:val="22"/>
          <w:szCs w:val="22"/>
        </w:rPr>
        <w:softHyphen/>
      </w:r>
      <w:r w:rsidR="00D86872" w:rsidRPr="00C22A75">
        <w:rPr>
          <w:spacing w:val="-12"/>
          <w:sz w:val="22"/>
          <w:szCs w:val="22"/>
        </w:rPr>
        <w:t>mat de l</w:t>
      </w:r>
      <w:r w:rsidR="00634445" w:rsidRPr="00C22A75">
        <w:rPr>
          <w:spacing w:val="-12"/>
          <w:sz w:val="22"/>
          <w:szCs w:val="22"/>
        </w:rPr>
        <w:t>’</w:t>
      </w:r>
      <w:r w:rsidR="00594751" w:rsidRPr="00C22A75">
        <w:rPr>
          <w:spacing w:val="-12"/>
          <w:sz w:val="22"/>
          <w:szCs w:val="22"/>
        </w:rPr>
        <w:t>activité</w:t>
      </w:r>
      <w:r w:rsidR="00D86872" w:rsidRPr="00C22A75">
        <w:rPr>
          <w:spacing w:val="-12"/>
          <w:sz w:val="22"/>
          <w:szCs w:val="22"/>
        </w:rPr>
        <w:t xml:space="preserve"> du langage.</w:t>
      </w:r>
    </w:p>
    <w:p w:rsidR="00E949C4" w:rsidRPr="00213EBB" w:rsidRDefault="00D55DD1"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Contrairement à ses concurrentes, ce primat donné au langage </w:t>
      </w:r>
      <w:r w:rsidR="003B7F57">
        <w:rPr>
          <w:spacing w:val="-10"/>
          <w:sz w:val="22"/>
          <w:szCs w:val="22"/>
        </w:rPr>
        <w:t xml:space="preserve">lui </w:t>
      </w:r>
      <w:r w:rsidRPr="00213EBB">
        <w:rPr>
          <w:spacing w:val="-10"/>
          <w:sz w:val="22"/>
          <w:szCs w:val="22"/>
        </w:rPr>
        <w:t xml:space="preserve">a permis de poser la question de la </w:t>
      </w:r>
      <w:r w:rsidRPr="00213EBB">
        <w:rPr>
          <w:i/>
          <w:spacing w:val="-10"/>
          <w:sz w:val="22"/>
          <w:szCs w:val="22"/>
        </w:rPr>
        <w:t>subjectivation</w:t>
      </w:r>
      <w:r w:rsidRPr="00213EBB">
        <w:rPr>
          <w:spacing w:val="-10"/>
          <w:sz w:val="22"/>
          <w:szCs w:val="22"/>
        </w:rPr>
        <w:t>, tout en la distinguant</w:t>
      </w:r>
      <w:r w:rsidR="003B7F57">
        <w:rPr>
          <w:spacing w:val="-10"/>
          <w:sz w:val="22"/>
          <w:szCs w:val="22"/>
        </w:rPr>
        <w:t xml:space="preserve"> </w:t>
      </w:r>
      <w:r w:rsidRPr="00DD5B10">
        <w:rPr>
          <w:spacing w:val="-12"/>
          <w:sz w:val="22"/>
          <w:szCs w:val="22"/>
        </w:rPr>
        <w:t xml:space="preserve">celle de </w:t>
      </w:r>
      <w:r w:rsidRPr="00DD5B10">
        <w:rPr>
          <w:i/>
          <w:spacing w:val="-12"/>
          <w:sz w:val="22"/>
          <w:szCs w:val="22"/>
        </w:rPr>
        <w:t>l</w:t>
      </w:r>
      <w:r w:rsidR="00634445" w:rsidRPr="00DD5B10">
        <w:rPr>
          <w:i/>
          <w:spacing w:val="-12"/>
          <w:sz w:val="22"/>
          <w:szCs w:val="22"/>
        </w:rPr>
        <w:t>’</w:t>
      </w:r>
      <w:r w:rsidRPr="00DD5B10">
        <w:rPr>
          <w:i/>
          <w:spacing w:val="-12"/>
          <w:sz w:val="22"/>
          <w:szCs w:val="22"/>
        </w:rPr>
        <w:t>individuation</w:t>
      </w:r>
      <w:r w:rsidRPr="00DD5B10">
        <w:rPr>
          <w:spacing w:val="-12"/>
          <w:sz w:val="22"/>
          <w:szCs w:val="22"/>
        </w:rPr>
        <w:t>, qui était la seule traitée dans les autres modèles de l</w:t>
      </w:r>
      <w:r w:rsidR="00634445" w:rsidRPr="00DD5B10">
        <w:rPr>
          <w:spacing w:val="-12"/>
          <w:sz w:val="22"/>
          <w:szCs w:val="22"/>
        </w:rPr>
        <w:t>’</w:t>
      </w:r>
      <w:r w:rsidRPr="00DD5B10">
        <w:rPr>
          <w:spacing w:val="-12"/>
          <w:sz w:val="22"/>
          <w:szCs w:val="22"/>
        </w:rPr>
        <w:t>histoire de l</w:t>
      </w:r>
      <w:r w:rsidR="00634445" w:rsidRPr="00DD5B10">
        <w:rPr>
          <w:spacing w:val="-12"/>
          <w:sz w:val="22"/>
          <w:szCs w:val="22"/>
        </w:rPr>
        <w:t>’</w:t>
      </w:r>
      <w:r w:rsidRPr="00DD5B10">
        <w:rPr>
          <w:spacing w:val="-12"/>
          <w:sz w:val="22"/>
          <w:szCs w:val="22"/>
        </w:rPr>
        <w:t>homme occidental</w:t>
      </w:r>
      <w:r w:rsidR="003B7F57" w:rsidRPr="00DD5B10">
        <w:rPr>
          <w:spacing w:val="-12"/>
          <w:sz w:val="22"/>
          <w:szCs w:val="22"/>
        </w:rPr>
        <w:t>, et en l’articulant clairement aux diffé</w:t>
      </w:r>
      <w:r w:rsidR="00DD5B10" w:rsidRPr="00DD5B10">
        <w:rPr>
          <w:spacing w:val="-12"/>
          <w:sz w:val="22"/>
          <w:szCs w:val="22"/>
        </w:rPr>
        <w:softHyphen/>
      </w:r>
      <w:r w:rsidR="003B7F57" w:rsidRPr="00DD5B10">
        <w:rPr>
          <w:spacing w:val="-12"/>
          <w:sz w:val="22"/>
          <w:szCs w:val="22"/>
        </w:rPr>
        <w:t>rentes</w:t>
      </w:r>
      <w:r w:rsidR="003B7F57">
        <w:rPr>
          <w:spacing w:val="-10"/>
          <w:sz w:val="22"/>
          <w:szCs w:val="22"/>
        </w:rPr>
        <w:t xml:space="preserve"> strates extérieures et intérieures participant de celle-ci</w:t>
      </w:r>
      <w:r w:rsidRPr="00213EBB">
        <w:rPr>
          <w:spacing w:val="-10"/>
          <w:sz w:val="22"/>
          <w:szCs w:val="22"/>
        </w:rPr>
        <w:t>. V</w:t>
      </w:r>
      <w:r w:rsidR="00A55F87" w:rsidRPr="00213EBB">
        <w:rPr>
          <w:spacing w:val="-10"/>
          <w:sz w:val="22"/>
          <w:szCs w:val="22"/>
        </w:rPr>
        <w:t xml:space="preserve">ers la fin de sa vie, </w:t>
      </w:r>
      <w:r w:rsidRPr="00213EBB">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213EBB">
        <w:rPr>
          <w:spacing w:val="-10"/>
          <w:sz w:val="22"/>
          <w:szCs w:val="22"/>
        </w:rPr>
        <w:t xml:space="preserve"> </w:t>
      </w:r>
      <w:r w:rsidR="007C77CA">
        <w:rPr>
          <w:spacing w:val="-10"/>
          <w:sz w:val="22"/>
          <w:szCs w:val="22"/>
        </w:rPr>
        <w:t xml:space="preserve">a ainsi </w:t>
      </w:r>
      <w:r w:rsidRPr="00213EBB">
        <w:rPr>
          <w:spacing w:val="-10"/>
          <w:sz w:val="22"/>
          <w:szCs w:val="22"/>
        </w:rPr>
        <w:t>propos</w:t>
      </w:r>
      <w:r w:rsidR="007C77CA">
        <w:rPr>
          <w:spacing w:val="-10"/>
          <w:sz w:val="22"/>
          <w:szCs w:val="22"/>
        </w:rPr>
        <w:t>é</w:t>
      </w:r>
      <w:r w:rsidRPr="00213EBB">
        <w:rPr>
          <w:spacing w:val="-10"/>
          <w:sz w:val="22"/>
          <w:szCs w:val="22"/>
        </w:rPr>
        <w:t xml:space="preserve"> </w:t>
      </w:r>
      <w:r w:rsidR="00A55F87" w:rsidRPr="00213EBB">
        <w:rPr>
          <w:spacing w:val="-10"/>
          <w:sz w:val="22"/>
          <w:szCs w:val="22"/>
        </w:rPr>
        <w:t>une classification et une répartition à la fois claire</w:t>
      </w:r>
      <w:r w:rsidRPr="00213EBB">
        <w:rPr>
          <w:spacing w:val="-10"/>
          <w:sz w:val="22"/>
          <w:szCs w:val="22"/>
        </w:rPr>
        <w:t>s</w:t>
      </w:r>
      <w:r w:rsidR="00A55F87" w:rsidRPr="00213EBB">
        <w:rPr>
          <w:spacing w:val="-10"/>
          <w:sz w:val="22"/>
          <w:szCs w:val="22"/>
        </w:rPr>
        <w:t>, détaillée</w:t>
      </w:r>
      <w:r w:rsidRPr="00213EBB">
        <w:rPr>
          <w:spacing w:val="-10"/>
          <w:sz w:val="22"/>
          <w:szCs w:val="22"/>
        </w:rPr>
        <w:t>s</w:t>
      </w:r>
      <w:r w:rsidR="00A55F87" w:rsidRPr="00213EBB">
        <w:rPr>
          <w:spacing w:val="-10"/>
          <w:sz w:val="22"/>
          <w:szCs w:val="22"/>
        </w:rPr>
        <w:t xml:space="preserve"> et intégrées des</w:t>
      </w:r>
      <w:r w:rsidR="007C77CA">
        <w:rPr>
          <w:spacing w:val="-10"/>
          <w:sz w:val="22"/>
          <w:szCs w:val="22"/>
        </w:rPr>
        <w:t xml:space="preserve"> multiples</w:t>
      </w:r>
      <w:r w:rsidR="00A55F87" w:rsidRPr="00213EBB">
        <w:rPr>
          <w:spacing w:val="-10"/>
          <w:sz w:val="22"/>
          <w:szCs w:val="22"/>
        </w:rPr>
        <w:t xml:space="preserve"> instances </w:t>
      </w:r>
      <w:r w:rsidR="007C77CA">
        <w:rPr>
          <w:spacing w:val="-10"/>
          <w:sz w:val="22"/>
          <w:szCs w:val="22"/>
        </w:rPr>
        <w:t xml:space="preserve">ayant joué </w:t>
      </w:r>
      <w:r w:rsidR="007C77CA" w:rsidRPr="00BE6654">
        <w:rPr>
          <w:spacing w:val="-10"/>
          <w:sz w:val="22"/>
          <w:szCs w:val="22"/>
        </w:rPr>
        <w:t>un rôle dans l’histo</w:t>
      </w:r>
      <w:r w:rsidR="00BD3665" w:rsidRPr="00BE6654">
        <w:rPr>
          <w:spacing w:val="-10"/>
          <w:sz w:val="22"/>
          <w:szCs w:val="22"/>
        </w:rPr>
        <w:t>ir</w:t>
      </w:r>
      <w:r w:rsidR="007C77CA" w:rsidRPr="00BE6654">
        <w:rPr>
          <w:spacing w:val="-10"/>
          <w:sz w:val="22"/>
          <w:szCs w:val="22"/>
        </w:rPr>
        <w:t>e de l’indi</w:t>
      </w:r>
      <w:r w:rsidR="00D17F36" w:rsidRPr="00BE6654">
        <w:rPr>
          <w:spacing w:val="-10"/>
          <w:sz w:val="22"/>
          <w:szCs w:val="22"/>
        </w:rPr>
        <w:softHyphen/>
      </w:r>
      <w:r w:rsidR="007C77CA" w:rsidRPr="00BE6654">
        <w:rPr>
          <w:spacing w:val="-10"/>
          <w:sz w:val="22"/>
          <w:szCs w:val="22"/>
        </w:rPr>
        <w:t>vidu et du sujet</w:t>
      </w:r>
      <w:r w:rsidR="00A55F87" w:rsidRPr="00BE6654">
        <w:rPr>
          <w:spacing w:val="-10"/>
          <w:sz w:val="22"/>
          <w:szCs w:val="22"/>
        </w:rPr>
        <w:t>. D</w:t>
      </w:r>
      <w:r w:rsidR="00634445" w:rsidRPr="00BE6654">
        <w:rPr>
          <w:spacing w:val="-10"/>
          <w:sz w:val="22"/>
          <w:szCs w:val="22"/>
        </w:rPr>
        <w:t>’</w:t>
      </w:r>
      <w:r w:rsidR="00A55F87" w:rsidRPr="00BE6654">
        <w:rPr>
          <w:spacing w:val="-10"/>
          <w:sz w:val="22"/>
          <w:szCs w:val="22"/>
        </w:rPr>
        <w:t>un côté, toutes celles</w:t>
      </w:r>
      <w:r w:rsidR="00604430" w:rsidRPr="00BE6654">
        <w:rPr>
          <w:spacing w:val="-10"/>
          <w:sz w:val="22"/>
          <w:szCs w:val="22"/>
        </w:rPr>
        <w:t xml:space="preserve"> </w:t>
      </w:r>
      <w:r w:rsidR="00A55F87" w:rsidRPr="00BE6654">
        <w:rPr>
          <w:spacing w:val="-10"/>
          <w:sz w:val="22"/>
          <w:szCs w:val="22"/>
        </w:rPr>
        <w:t xml:space="preserve">qui relèvent de </w:t>
      </w:r>
      <w:r w:rsidR="00A55F87" w:rsidRPr="002D6E73">
        <w:rPr>
          <w:i/>
          <w:spacing w:val="-10"/>
          <w:sz w:val="22"/>
          <w:szCs w:val="22"/>
        </w:rPr>
        <w:t>l</w:t>
      </w:r>
      <w:r w:rsidR="00634445" w:rsidRPr="002D6E73">
        <w:rPr>
          <w:i/>
          <w:spacing w:val="-10"/>
          <w:sz w:val="22"/>
          <w:szCs w:val="22"/>
        </w:rPr>
        <w:t>’</w:t>
      </w:r>
      <w:r w:rsidR="00A55F87" w:rsidRPr="002D6E73">
        <w:rPr>
          <w:i/>
          <w:spacing w:val="-10"/>
          <w:sz w:val="22"/>
          <w:szCs w:val="22"/>
        </w:rPr>
        <w:t>individuation</w:t>
      </w:r>
      <w:r w:rsidR="000D3ECD" w:rsidRPr="002D6E73">
        <w:rPr>
          <w:i/>
          <w:spacing w:val="-10"/>
          <w:sz w:val="22"/>
          <w:szCs w:val="22"/>
        </w:rPr>
        <w:t xml:space="preserve"> ext</w:t>
      </w:r>
      <w:r w:rsidR="00791920" w:rsidRPr="002D6E73">
        <w:rPr>
          <w:i/>
          <w:spacing w:val="-10"/>
          <w:sz w:val="22"/>
          <w:szCs w:val="22"/>
        </w:rPr>
        <w:t>é</w:t>
      </w:r>
      <w:r w:rsidR="000D3ECD" w:rsidRPr="002D6E73">
        <w:rPr>
          <w:i/>
          <w:spacing w:val="-10"/>
          <w:sz w:val="22"/>
          <w:szCs w:val="22"/>
        </w:rPr>
        <w:t xml:space="preserve">rieure </w:t>
      </w:r>
      <w:r w:rsidR="00F0461E">
        <w:rPr>
          <w:i/>
          <w:spacing w:val="-10"/>
          <w:sz w:val="22"/>
          <w:szCs w:val="22"/>
        </w:rPr>
        <w:t xml:space="preserve">au gré des </w:t>
      </w:r>
      <w:r w:rsidR="000D3ECD" w:rsidRPr="002D6E73">
        <w:rPr>
          <w:i/>
          <w:spacing w:val="-10"/>
          <w:sz w:val="22"/>
          <w:szCs w:val="22"/>
        </w:rPr>
        <w:t>interaction</w:t>
      </w:r>
      <w:r w:rsidR="00F0461E">
        <w:rPr>
          <w:i/>
          <w:spacing w:val="-10"/>
          <w:sz w:val="22"/>
          <w:szCs w:val="22"/>
        </w:rPr>
        <w:t>s</w:t>
      </w:r>
      <w:r w:rsidR="00A55F87" w:rsidRPr="002D6E73">
        <w:rPr>
          <w:i/>
          <w:spacing w:val="-10"/>
          <w:sz w:val="22"/>
          <w:szCs w:val="22"/>
        </w:rPr>
        <w:t xml:space="preserve"> </w:t>
      </w:r>
      <w:r w:rsidR="00A55F87" w:rsidRPr="002D6E73">
        <w:rPr>
          <w:spacing w:val="-10"/>
          <w:sz w:val="22"/>
          <w:szCs w:val="22"/>
        </w:rPr>
        <w:t>(</w:t>
      </w:r>
      <w:r w:rsidR="00D47B9F" w:rsidRPr="002D6E73">
        <w:rPr>
          <w:spacing w:val="-10"/>
          <w:sz w:val="22"/>
          <w:szCs w:val="22"/>
        </w:rPr>
        <w:t>l</w:t>
      </w:r>
      <w:r w:rsidR="00634445" w:rsidRPr="002D6E73">
        <w:rPr>
          <w:spacing w:val="-10"/>
          <w:sz w:val="22"/>
          <w:szCs w:val="22"/>
        </w:rPr>
        <w:t>’</w:t>
      </w:r>
      <w:r w:rsidR="00D47B9F" w:rsidRPr="002D6E73">
        <w:rPr>
          <w:i/>
          <w:spacing w:val="-10"/>
          <w:sz w:val="22"/>
          <w:szCs w:val="22"/>
        </w:rPr>
        <w:t>indi</w:t>
      </w:r>
      <w:r w:rsidR="00F0461E">
        <w:rPr>
          <w:i/>
          <w:spacing w:val="-10"/>
          <w:sz w:val="22"/>
          <w:szCs w:val="22"/>
        </w:rPr>
        <w:softHyphen/>
      </w:r>
      <w:r w:rsidR="00D47B9F" w:rsidRPr="002D6E73">
        <w:rPr>
          <w:i/>
          <w:spacing w:val="-10"/>
          <w:sz w:val="22"/>
          <w:szCs w:val="22"/>
        </w:rPr>
        <w:t>vidu engagé</w:t>
      </w:r>
      <w:r w:rsidR="00D47B9F" w:rsidRPr="002D6E73">
        <w:rPr>
          <w:spacing w:val="-10"/>
          <w:sz w:val="22"/>
          <w:szCs w:val="22"/>
        </w:rPr>
        <w:t>,</w:t>
      </w:r>
      <w:r w:rsidR="007C77CA" w:rsidRPr="002D6E73">
        <w:rPr>
          <w:spacing w:val="-10"/>
          <w:sz w:val="22"/>
          <w:szCs w:val="22"/>
        </w:rPr>
        <w:t xml:space="preserve"> l’</w:t>
      </w:r>
      <w:r w:rsidR="007C77CA" w:rsidRPr="002D6E73">
        <w:rPr>
          <w:i/>
          <w:spacing w:val="-10"/>
          <w:sz w:val="22"/>
          <w:szCs w:val="22"/>
        </w:rPr>
        <w:t>agent</w:t>
      </w:r>
      <w:r w:rsidR="007C77CA" w:rsidRPr="002D6E73">
        <w:rPr>
          <w:spacing w:val="-10"/>
          <w:sz w:val="22"/>
          <w:szCs w:val="22"/>
        </w:rPr>
        <w:t>,</w:t>
      </w:r>
      <w:r w:rsidR="00D47B9F" w:rsidRPr="002D6E73">
        <w:rPr>
          <w:spacing w:val="-10"/>
          <w:sz w:val="22"/>
          <w:szCs w:val="22"/>
        </w:rPr>
        <w:t xml:space="preserve"> </w:t>
      </w:r>
      <w:r w:rsidR="00A55F87" w:rsidRPr="002D6E73">
        <w:rPr>
          <w:spacing w:val="-10"/>
          <w:sz w:val="22"/>
          <w:szCs w:val="22"/>
        </w:rPr>
        <w:t xml:space="preserve">le </w:t>
      </w:r>
      <w:r w:rsidR="003B7F57" w:rsidRPr="002D6E73">
        <w:rPr>
          <w:i/>
          <w:spacing w:val="-10"/>
          <w:sz w:val="22"/>
          <w:szCs w:val="22"/>
        </w:rPr>
        <w:t>singulier</w:t>
      </w:r>
      <w:r w:rsidR="00A55F87" w:rsidRPr="002D6E73">
        <w:rPr>
          <w:spacing w:val="-10"/>
          <w:sz w:val="22"/>
          <w:szCs w:val="22"/>
        </w:rPr>
        <w:t xml:space="preserve">, </w:t>
      </w:r>
      <w:r w:rsidR="00A91822" w:rsidRPr="002D6E73">
        <w:rPr>
          <w:spacing w:val="-10"/>
          <w:sz w:val="22"/>
          <w:szCs w:val="22"/>
        </w:rPr>
        <w:t xml:space="preserve">le </w:t>
      </w:r>
      <w:r w:rsidR="00A91822" w:rsidRPr="002D6E73">
        <w:rPr>
          <w:i/>
          <w:spacing w:val="-10"/>
          <w:sz w:val="22"/>
          <w:szCs w:val="22"/>
        </w:rPr>
        <w:t>privé</w:t>
      </w:r>
      <w:r w:rsidR="00A55F87" w:rsidRPr="002D6E73">
        <w:rPr>
          <w:spacing w:val="-10"/>
          <w:sz w:val="22"/>
          <w:szCs w:val="22"/>
        </w:rPr>
        <w:t>)</w:t>
      </w:r>
      <w:r w:rsidR="007C77CA" w:rsidRPr="002D6E73">
        <w:rPr>
          <w:spacing w:val="-10"/>
          <w:sz w:val="22"/>
          <w:szCs w:val="22"/>
        </w:rPr>
        <w:t> ; d</w:t>
      </w:r>
      <w:r w:rsidR="00A55F87" w:rsidRPr="002D6E73">
        <w:rPr>
          <w:spacing w:val="-10"/>
          <w:sz w:val="22"/>
          <w:szCs w:val="22"/>
        </w:rPr>
        <w:t>e l</w:t>
      </w:r>
      <w:r w:rsidR="00634445" w:rsidRPr="002D6E73">
        <w:rPr>
          <w:spacing w:val="-10"/>
          <w:sz w:val="22"/>
          <w:szCs w:val="22"/>
        </w:rPr>
        <w:t>’</w:t>
      </w:r>
      <w:r w:rsidR="00A55F87" w:rsidRPr="002D6E73">
        <w:rPr>
          <w:spacing w:val="-10"/>
          <w:sz w:val="22"/>
          <w:szCs w:val="22"/>
        </w:rPr>
        <w:t>autre, toutes celles qui relè</w:t>
      </w:r>
      <w:r w:rsidR="006C1DC0" w:rsidRPr="002D6E73">
        <w:rPr>
          <w:spacing w:val="-10"/>
          <w:sz w:val="22"/>
          <w:szCs w:val="22"/>
        </w:rPr>
        <w:softHyphen/>
      </w:r>
      <w:r w:rsidR="00A55F87" w:rsidRPr="002D6E73">
        <w:rPr>
          <w:spacing w:val="-10"/>
          <w:sz w:val="22"/>
          <w:szCs w:val="22"/>
        </w:rPr>
        <w:t xml:space="preserve">vent de </w:t>
      </w:r>
      <w:r w:rsidR="0015265D" w:rsidRPr="002D6E73">
        <w:rPr>
          <w:i/>
          <w:spacing w:val="-10"/>
          <w:sz w:val="22"/>
          <w:szCs w:val="22"/>
        </w:rPr>
        <w:t>l</w:t>
      </w:r>
      <w:r w:rsidR="007D79DF" w:rsidRPr="002D6E73">
        <w:rPr>
          <w:i/>
          <w:spacing w:val="-10"/>
          <w:sz w:val="22"/>
          <w:szCs w:val="22"/>
        </w:rPr>
        <w:t>’individuation</w:t>
      </w:r>
      <w:r w:rsidR="000D3ECD" w:rsidRPr="002D6E73">
        <w:rPr>
          <w:i/>
          <w:spacing w:val="-10"/>
          <w:sz w:val="22"/>
          <w:szCs w:val="22"/>
        </w:rPr>
        <w:t xml:space="preserve"> intérieure par retour sur soi</w:t>
      </w:r>
      <w:r w:rsidR="007D79DF" w:rsidRPr="002D6E73">
        <w:rPr>
          <w:i/>
          <w:spacing w:val="-10"/>
          <w:sz w:val="22"/>
          <w:szCs w:val="22"/>
        </w:rPr>
        <w:t xml:space="preserve"> </w:t>
      </w:r>
      <w:r w:rsidR="00A55F87" w:rsidRPr="002D6E73">
        <w:rPr>
          <w:spacing w:val="-10"/>
          <w:sz w:val="22"/>
          <w:szCs w:val="22"/>
        </w:rPr>
        <w:t>(l</w:t>
      </w:r>
      <w:r w:rsidR="00634445" w:rsidRPr="002D6E73">
        <w:rPr>
          <w:spacing w:val="-10"/>
          <w:sz w:val="22"/>
          <w:szCs w:val="22"/>
        </w:rPr>
        <w:t>’</w:t>
      </w:r>
      <w:r w:rsidR="00A55F87" w:rsidRPr="002D6E73">
        <w:rPr>
          <w:i/>
          <w:spacing w:val="-10"/>
          <w:sz w:val="22"/>
          <w:szCs w:val="22"/>
        </w:rPr>
        <w:t>âme</w:t>
      </w:r>
      <w:r w:rsidR="00A55F87" w:rsidRPr="002D6E73">
        <w:rPr>
          <w:spacing w:val="-10"/>
          <w:sz w:val="22"/>
          <w:szCs w:val="22"/>
        </w:rPr>
        <w:t xml:space="preserve">, le </w:t>
      </w:r>
      <w:r w:rsidR="00A55F87" w:rsidRPr="002D6E73">
        <w:rPr>
          <w:i/>
          <w:spacing w:val="-10"/>
          <w:sz w:val="22"/>
          <w:szCs w:val="22"/>
        </w:rPr>
        <w:t>soi</w:t>
      </w:r>
      <w:r w:rsidR="00A55F87" w:rsidRPr="002D6E73">
        <w:rPr>
          <w:spacing w:val="-10"/>
          <w:sz w:val="22"/>
          <w:szCs w:val="22"/>
        </w:rPr>
        <w:t xml:space="preserve">, le </w:t>
      </w:r>
      <w:r w:rsidR="00A55F87" w:rsidRPr="002D6E73">
        <w:rPr>
          <w:i/>
          <w:spacing w:val="-10"/>
          <w:sz w:val="22"/>
          <w:szCs w:val="22"/>
        </w:rPr>
        <w:t>moi</w:t>
      </w:r>
      <w:r w:rsidR="00A55F87" w:rsidRPr="002D6E73">
        <w:rPr>
          <w:spacing w:val="-10"/>
          <w:sz w:val="22"/>
          <w:szCs w:val="22"/>
        </w:rPr>
        <w:t>)</w:t>
      </w:r>
      <w:r w:rsidR="00D17F36" w:rsidRPr="00BE6654">
        <w:rPr>
          <w:spacing w:val="-10"/>
          <w:sz w:val="22"/>
          <w:szCs w:val="22"/>
        </w:rPr>
        <w:t xml:space="preserve"> – qu’il appelle parfois de manière peu claire des instances </w:t>
      </w:r>
      <w:r w:rsidR="002D6E73">
        <w:rPr>
          <w:spacing w:val="-10"/>
          <w:sz w:val="22"/>
          <w:szCs w:val="22"/>
        </w:rPr>
        <w:t>« </w:t>
      </w:r>
      <w:r w:rsidR="00D17F36" w:rsidRPr="00BE6654">
        <w:rPr>
          <w:spacing w:val="-10"/>
          <w:sz w:val="22"/>
          <w:szCs w:val="22"/>
        </w:rPr>
        <w:t>subjec</w:t>
      </w:r>
      <w:r w:rsidR="00F0461E">
        <w:rPr>
          <w:spacing w:val="-10"/>
          <w:sz w:val="22"/>
          <w:szCs w:val="22"/>
        </w:rPr>
        <w:softHyphen/>
      </w:r>
      <w:r w:rsidR="00D17F36" w:rsidRPr="00BE6654">
        <w:rPr>
          <w:spacing w:val="-10"/>
          <w:sz w:val="22"/>
          <w:szCs w:val="22"/>
        </w:rPr>
        <w:t>tives</w:t>
      </w:r>
      <w:r w:rsidR="002D6E73">
        <w:rPr>
          <w:spacing w:val="-10"/>
          <w:sz w:val="22"/>
          <w:szCs w:val="22"/>
        </w:rPr>
        <w:t> »</w:t>
      </w:r>
      <w:r w:rsidR="00D31405">
        <w:rPr>
          <w:spacing w:val="-10"/>
          <w:sz w:val="22"/>
          <w:szCs w:val="22"/>
        </w:rPr>
        <w:t xml:space="preserve"> et qu’il me semblerait plus judicieux de nommer des formes d’« indivi</w:t>
      </w:r>
      <w:r w:rsidR="00DD5B10">
        <w:rPr>
          <w:spacing w:val="-10"/>
          <w:sz w:val="22"/>
          <w:szCs w:val="22"/>
        </w:rPr>
        <w:softHyphen/>
      </w:r>
      <w:r w:rsidR="00D31405">
        <w:rPr>
          <w:spacing w:val="-10"/>
          <w:sz w:val="22"/>
          <w:szCs w:val="22"/>
        </w:rPr>
        <w:t>duation » intérieures</w:t>
      </w:r>
      <w:r w:rsidR="00A55F87" w:rsidRPr="00BE6654">
        <w:rPr>
          <w:spacing w:val="-10"/>
          <w:sz w:val="22"/>
          <w:szCs w:val="22"/>
        </w:rPr>
        <w:t>. Entre les deux</w:t>
      </w:r>
      <w:r w:rsidR="00AD2E48" w:rsidRPr="00BE6654">
        <w:rPr>
          <w:spacing w:val="-10"/>
          <w:sz w:val="22"/>
          <w:szCs w:val="22"/>
        </w:rPr>
        <w:t>,</w:t>
      </w:r>
      <w:r w:rsidR="00A55F87" w:rsidRPr="00BE6654">
        <w:rPr>
          <w:spacing w:val="-10"/>
          <w:sz w:val="22"/>
          <w:szCs w:val="22"/>
        </w:rPr>
        <w:t xml:space="preserve"> </w:t>
      </w:r>
      <w:r w:rsidR="003B7F57" w:rsidRPr="00BE6654">
        <w:rPr>
          <w:spacing w:val="-10"/>
          <w:sz w:val="22"/>
          <w:szCs w:val="22"/>
        </w:rPr>
        <w:t>effectuant</w:t>
      </w:r>
      <w:r w:rsidR="00A55F87" w:rsidRPr="00BE6654">
        <w:rPr>
          <w:spacing w:val="-10"/>
          <w:sz w:val="22"/>
          <w:szCs w:val="22"/>
        </w:rPr>
        <w:t xml:space="preserve"> en quelque sorte la médi</w:t>
      </w:r>
      <w:r w:rsidR="00DD5B10">
        <w:rPr>
          <w:spacing w:val="-10"/>
          <w:sz w:val="22"/>
          <w:szCs w:val="22"/>
        </w:rPr>
        <w:softHyphen/>
      </w:r>
      <w:r w:rsidR="00A55F87" w:rsidRPr="00BE6654">
        <w:rPr>
          <w:spacing w:val="-10"/>
          <w:sz w:val="22"/>
          <w:szCs w:val="22"/>
        </w:rPr>
        <w:t xml:space="preserve">ation entre </w:t>
      </w:r>
      <w:r w:rsidR="007C77CA" w:rsidRPr="00BE6654">
        <w:rPr>
          <w:spacing w:val="-10"/>
          <w:sz w:val="22"/>
          <w:szCs w:val="22"/>
        </w:rPr>
        <w:t>c</w:t>
      </w:r>
      <w:r w:rsidR="00A55F87" w:rsidRPr="00BE6654">
        <w:rPr>
          <w:spacing w:val="-10"/>
          <w:sz w:val="22"/>
          <w:szCs w:val="22"/>
        </w:rPr>
        <w:t>es deux faces de l</w:t>
      </w:r>
      <w:r w:rsidR="00634445" w:rsidRPr="00BE6654">
        <w:rPr>
          <w:spacing w:val="-10"/>
          <w:sz w:val="22"/>
          <w:szCs w:val="22"/>
        </w:rPr>
        <w:t>’</w:t>
      </w:r>
      <w:r w:rsidR="003B7F57" w:rsidRPr="00BE6654">
        <w:rPr>
          <w:spacing w:val="-10"/>
          <w:sz w:val="22"/>
          <w:szCs w:val="22"/>
        </w:rPr>
        <w:t>individuation</w:t>
      </w:r>
      <w:r w:rsidR="00A55F87" w:rsidRPr="00BE6654">
        <w:rPr>
          <w:spacing w:val="-10"/>
          <w:sz w:val="22"/>
          <w:szCs w:val="22"/>
        </w:rPr>
        <w:t>, toutes celles qui relè</w:t>
      </w:r>
      <w:r w:rsidR="00D31405">
        <w:rPr>
          <w:spacing w:val="-10"/>
          <w:sz w:val="22"/>
          <w:szCs w:val="22"/>
        </w:rPr>
        <w:softHyphen/>
      </w:r>
      <w:r w:rsidR="00A55F87" w:rsidRPr="00BE6654">
        <w:rPr>
          <w:spacing w:val="-10"/>
          <w:sz w:val="22"/>
          <w:szCs w:val="22"/>
        </w:rPr>
        <w:t xml:space="preserve">vent de la </w:t>
      </w:r>
      <w:r w:rsidR="002F1EE1" w:rsidRPr="00BE6654">
        <w:rPr>
          <w:i/>
          <w:spacing w:val="-10"/>
          <w:sz w:val="22"/>
          <w:szCs w:val="22"/>
        </w:rPr>
        <w:t>subjectiva</w:t>
      </w:r>
      <w:r w:rsidR="00F0461E">
        <w:rPr>
          <w:i/>
          <w:spacing w:val="-10"/>
          <w:sz w:val="22"/>
          <w:szCs w:val="22"/>
        </w:rPr>
        <w:softHyphen/>
      </w:r>
      <w:r w:rsidR="002F1EE1" w:rsidRPr="00BE6654">
        <w:rPr>
          <w:i/>
          <w:spacing w:val="-10"/>
          <w:sz w:val="22"/>
          <w:szCs w:val="22"/>
        </w:rPr>
        <w:t>tion</w:t>
      </w:r>
      <w:r w:rsidR="00A55F87" w:rsidRPr="00BE6654">
        <w:rPr>
          <w:i/>
          <w:spacing w:val="-10"/>
          <w:sz w:val="22"/>
          <w:szCs w:val="22"/>
        </w:rPr>
        <w:t xml:space="preserve"> </w:t>
      </w:r>
      <w:r w:rsidR="00A55F87" w:rsidRPr="00BE6654">
        <w:rPr>
          <w:spacing w:val="-10"/>
          <w:sz w:val="22"/>
          <w:szCs w:val="22"/>
        </w:rPr>
        <w:t xml:space="preserve">(le </w:t>
      </w:r>
      <w:r w:rsidR="00A55F87" w:rsidRPr="00BE6654">
        <w:rPr>
          <w:i/>
          <w:spacing w:val="-10"/>
          <w:sz w:val="22"/>
          <w:szCs w:val="22"/>
        </w:rPr>
        <w:t>sujet d</w:t>
      </w:r>
      <w:r w:rsidR="00634445" w:rsidRPr="00BE6654">
        <w:rPr>
          <w:i/>
          <w:spacing w:val="-10"/>
          <w:sz w:val="22"/>
          <w:szCs w:val="22"/>
        </w:rPr>
        <w:t>’</w:t>
      </w:r>
      <w:r w:rsidR="00594751" w:rsidRPr="00BE6654">
        <w:rPr>
          <w:i/>
          <w:spacing w:val="-10"/>
          <w:sz w:val="22"/>
          <w:szCs w:val="22"/>
        </w:rPr>
        <w:t>énonciation</w:t>
      </w:r>
      <w:r w:rsidR="00D47B9F" w:rsidRPr="00BE6654">
        <w:rPr>
          <w:i/>
          <w:spacing w:val="-10"/>
          <w:sz w:val="22"/>
          <w:szCs w:val="22"/>
        </w:rPr>
        <w:t>,</w:t>
      </w:r>
      <w:r w:rsidR="009E66E6" w:rsidRPr="00BE6654">
        <w:rPr>
          <w:spacing w:val="-10"/>
          <w:sz w:val="22"/>
          <w:szCs w:val="22"/>
        </w:rPr>
        <w:t xml:space="preserve"> les </w:t>
      </w:r>
      <w:r w:rsidR="009E66E6" w:rsidRPr="00BE6654">
        <w:rPr>
          <w:i/>
          <w:spacing w:val="-10"/>
          <w:sz w:val="22"/>
          <w:szCs w:val="22"/>
        </w:rPr>
        <w:t>sujets</w:t>
      </w:r>
      <w:r w:rsidR="009E66E6" w:rsidRPr="00BD3665">
        <w:rPr>
          <w:i/>
          <w:spacing w:val="-10"/>
          <w:sz w:val="22"/>
          <w:szCs w:val="22"/>
        </w:rPr>
        <w:t xml:space="preserve"> de dis</w:t>
      </w:r>
      <w:r w:rsidR="00D31405">
        <w:rPr>
          <w:i/>
          <w:spacing w:val="-10"/>
          <w:sz w:val="22"/>
          <w:szCs w:val="22"/>
        </w:rPr>
        <w:softHyphen/>
      </w:r>
      <w:r w:rsidR="009E66E6" w:rsidRPr="00BD3665">
        <w:rPr>
          <w:i/>
          <w:spacing w:val="-10"/>
          <w:sz w:val="22"/>
          <w:szCs w:val="22"/>
        </w:rPr>
        <w:t>cours</w:t>
      </w:r>
      <w:r w:rsidR="00A55F87" w:rsidRPr="00BD3665">
        <w:rPr>
          <w:spacing w:val="-10"/>
          <w:sz w:val="22"/>
          <w:szCs w:val="22"/>
        </w:rPr>
        <w:t>).</w:t>
      </w:r>
      <w:r w:rsidR="00A55F87" w:rsidRPr="00213EBB">
        <w:rPr>
          <w:spacing w:val="-10"/>
          <w:sz w:val="22"/>
          <w:szCs w:val="22"/>
        </w:rPr>
        <w:t xml:space="preserve"> </w:t>
      </w:r>
      <w:r w:rsidR="00DB1F03">
        <w:rPr>
          <w:spacing w:val="-10"/>
          <w:sz w:val="22"/>
          <w:szCs w:val="22"/>
        </w:rPr>
        <w:t xml:space="preserve">Toutes ces instances ont été </w:t>
      </w:r>
      <w:r w:rsidR="00816B2B">
        <w:rPr>
          <w:spacing w:val="-10"/>
          <w:sz w:val="22"/>
          <w:szCs w:val="22"/>
        </w:rPr>
        <w:t xml:space="preserve">finalement </w:t>
      </w:r>
      <w:r w:rsidR="00DB1F03">
        <w:rPr>
          <w:spacing w:val="-10"/>
          <w:sz w:val="22"/>
          <w:szCs w:val="22"/>
        </w:rPr>
        <w:t>intégrées dans un schéma inter</w:t>
      </w:r>
      <w:r w:rsidR="00604430">
        <w:rPr>
          <w:spacing w:val="-10"/>
          <w:sz w:val="22"/>
          <w:szCs w:val="22"/>
        </w:rPr>
        <w:softHyphen/>
      </w:r>
      <w:r w:rsidR="00DB1F03">
        <w:rPr>
          <w:spacing w:val="-10"/>
          <w:sz w:val="22"/>
          <w:szCs w:val="22"/>
        </w:rPr>
        <w:t xml:space="preserve">actionniste </w:t>
      </w:r>
      <w:r w:rsidR="00816B2B">
        <w:rPr>
          <w:spacing w:val="-10"/>
          <w:sz w:val="22"/>
          <w:szCs w:val="22"/>
        </w:rPr>
        <w:t>global</w:t>
      </w:r>
      <w:r w:rsidR="00DB1F03">
        <w:rPr>
          <w:spacing w:val="-10"/>
          <w:sz w:val="22"/>
          <w:szCs w:val="22"/>
        </w:rPr>
        <w:t xml:space="preserve"> impli</w:t>
      </w:r>
      <w:r w:rsidR="00F0461E">
        <w:rPr>
          <w:spacing w:val="-10"/>
          <w:sz w:val="22"/>
          <w:szCs w:val="22"/>
        </w:rPr>
        <w:softHyphen/>
      </w:r>
      <w:r w:rsidR="00DB1F03">
        <w:rPr>
          <w:spacing w:val="-10"/>
          <w:sz w:val="22"/>
          <w:szCs w:val="22"/>
        </w:rPr>
        <w:t xml:space="preserve">quant le </w:t>
      </w:r>
      <w:r w:rsidR="00DB1F03" w:rsidRPr="00DB1F03">
        <w:rPr>
          <w:i/>
          <w:spacing w:val="-10"/>
          <w:sz w:val="22"/>
          <w:szCs w:val="22"/>
        </w:rPr>
        <w:t>monde</w:t>
      </w:r>
      <w:r w:rsidR="00DB1F03">
        <w:rPr>
          <w:spacing w:val="-10"/>
          <w:sz w:val="22"/>
          <w:szCs w:val="22"/>
        </w:rPr>
        <w:t xml:space="preserve">, divin ou naturel, la </w:t>
      </w:r>
      <w:r w:rsidR="00DB1F03" w:rsidRPr="00DB1F03">
        <w:rPr>
          <w:i/>
          <w:spacing w:val="-10"/>
          <w:sz w:val="22"/>
          <w:szCs w:val="22"/>
        </w:rPr>
        <w:t>société</w:t>
      </w:r>
      <w:r w:rsidR="00DB1F03">
        <w:rPr>
          <w:spacing w:val="-10"/>
          <w:sz w:val="22"/>
          <w:szCs w:val="22"/>
        </w:rPr>
        <w:t xml:space="preserve">, le </w:t>
      </w:r>
      <w:r w:rsidR="00DB1F03" w:rsidRPr="00DB1F03">
        <w:rPr>
          <w:i/>
          <w:spacing w:val="-10"/>
          <w:sz w:val="22"/>
          <w:szCs w:val="22"/>
        </w:rPr>
        <w:t>soi</w:t>
      </w:r>
      <w:r w:rsidR="00DB1F03">
        <w:rPr>
          <w:spacing w:val="-10"/>
          <w:sz w:val="22"/>
          <w:szCs w:val="22"/>
        </w:rPr>
        <w:t>.</w:t>
      </w:r>
    </w:p>
    <w:p w:rsidR="00A55F87" w:rsidRPr="00213EBB" w:rsidRDefault="00A55F87" w:rsidP="00BB5F69">
      <w:pPr>
        <w:tabs>
          <w:tab w:val="left" w:pos="426"/>
          <w:tab w:val="left" w:pos="567"/>
        </w:tabs>
        <w:spacing w:line="240" w:lineRule="exact"/>
        <w:ind w:firstLine="397"/>
        <w:jc w:val="both"/>
        <w:rPr>
          <w:spacing w:val="-10"/>
          <w:sz w:val="22"/>
          <w:szCs w:val="22"/>
        </w:rPr>
      </w:pPr>
      <w:r w:rsidRPr="00213EBB">
        <w:rPr>
          <w:spacing w:val="-10"/>
          <w:sz w:val="22"/>
          <w:szCs w:val="22"/>
        </w:rPr>
        <w:t xml:space="preserve">Toutes les instances </w:t>
      </w:r>
      <w:r w:rsidR="00ED1AB8">
        <w:rPr>
          <w:spacing w:val="-10"/>
          <w:sz w:val="22"/>
          <w:szCs w:val="22"/>
        </w:rPr>
        <w:t>anthropologiques</w:t>
      </w:r>
      <w:r w:rsidR="00D55DD1" w:rsidRPr="00213EBB">
        <w:rPr>
          <w:spacing w:val="-10"/>
          <w:sz w:val="22"/>
          <w:szCs w:val="22"/>
        </w:rPr>
        <w:t>,</w:t>
      </w:r>
      <w:r w:rsidRPr="00213EBB">
        <w:rPr>
          <w:spacing w:val="-10"/>
          <w:sz w:val="22"/>
          <w:szCs w:val="22"/>
        </w:rPr>
        <w:t xml:space="preserve"> qui sont apparues au cours des recherches</w:t>
      </w:r>
      <w:r w:rsidR="00D55DD1" w:rsidRPr="00213EBB">
        <w:rPr>
          <w:spacing w:val="-10"/>
          <w:sz w:val="22"/>
          <w:szCs w:val="22"/>
        </w:rPr>
        <w:t>,</w:t>
      </w:r>
      <w:r w:rsidRPr="00213EBB">
        <w:rPr>
          <w:spacing w:val="-10"/>
          <w:sz w:val="22"/>
          <w:szCs w:val="22"/>
        </w:rPr>
        <w:t xml:space="preserve"> sont donc réparties fonctionnellement et liées les unes aux autres par des interactions qui font de l</w:t>
      </w:r>
      <w:r w:rsidR="00634445" w:rsidRPr="00213EBB">
        <w:rPr>
          <w:spacing w:val="-10"/>
          <w:sz w:val="22"/>
          <w:szCs w:val="22"/>
        </w:rPr>
        <w:t>’</w:t>
      </w:r>
      <w:r w:rsidRPr="00213EBB">
        <w:rPr>
          <w:spacing w:val="-10"/>
          <w:sz w:val="22"/>
          <w:szCs w:val="22"/>
        </w:rPr>
        <w:t>histoire de l</w:t>
      </w:r>
      <w:r w:rsidR="00634445" w:rsidRPr="00213EBB">
        <w:rPr>
          <w:spacing w:val="-10"/>
          <w:sz w:val="22"/>
          <w:szCs w:val="22"/>
        </w:rPr>
        <w:t>’</w:t>
      </w:r>
      <w:r w:rsidRPr="00213EBB">
        <w:rPr>
          <w:spacing w:val="-10"/>
          <w:sz w:val="22"/>
          <w:szCs w:val="22"/>
        </w:rPr>
        <w:t>homme grec</w:t>
      </w:r>
      <w:r w:rsidR="00AD2E48" w:rsidRPr="00213EBB">
        <w:rPr>
          <w:spacing w:val="-10"/>
          <w:sz w:val="22"/>
          <w:szCs w:val="22"/>
        </w:rPr>
        <w:t xml:space="preserve"> – </w:t>
      </w:r>
      <w:r w:rsidRPr="00213EBB">
        <w:rPr>
          <w:spacing w:val="-10"/>
          <w:sz w:val="22"/>
          <w:szCs w:val="22"/>
        </w:rPr>
        <w:t>mais on peut généraliser à toute l</w:t>
      </w:r>
      <w:r w:rsidR="00634445" w:rsidRPr="00213EBB">
        <w:rPr>
          <w:spacing w:val="-10"/>
          <w:sz w:val="22"/>
          <w:szCs w:val="22"/>
        </w:rPr>
        <w:t>’</w:t>
      </w:r>
      <w:r w:rsidRPr="00213EBB">
        <w:rPr>
          <w:spacing w:val="-10"/>
          <w:sz w:val="22"/>
          <w:szCs w:val="22"/>
        </w:rPr>
        <w:t>histoire occidentale</w:t>
      </w:r>
      <w:r w:rsidR="00AD2E48" w:rsidRPr="00213EBB">
        <w:rPr>
          <w:spacing w:val="-10"/>
          <w:sz w:val="22"/>
          <w:szCs w:val="22"/>
        </w:rPr>
        <w:t xml:space="preserve"> –</w:t>
      </w:r>
      <w:r w:rsidRPr="00213EBB">
        <w:rPr>
          <w:spacing w:val="-10"/>
          <w:sz w:val="22"/>
          <w:szCs w:val="22"/>
        </w:rPr>
        <w:t xml:space="preserve"> un flux complexe, </w:t>
      </w:r>
      <w:r w:rsidR="00ED1AB8" w:rsidRPr="00213EBB">
        <w:rPr>
          <w:spacing w:val="-10"/>
          <w:sz w:val="22"/>
          <w:szCs w:val="22"/>
        </w:rPr>
        <w:t>pro</w:t>
      </w:r>
      <w:r w:rsidR="00ED1AB8">
        <w:rPr>
          <w:spacing w:val="-10"/>
          <w:sz w:val="22"/>
          <w:szCs w:val="22"/>
        </w:rPr>
        <w:t>l</w:t>
      </w:r>
      <w:r w:rsidR="00ED1AB8" w:rsidRPr="00213EBB">
        <w:rPr>
          <w:spacing w:val="-10"/>
          <w:sz w:val="22"/>
          <w:szCs w:val="22"/>
        </w:rPr>
        <w:t>iférant</w:t>
      </w:r>
      <w:r w:rsidRPr="00213EBB">
        <w:rPr>
          <w:spacing w:val="-10"/>
          <w:sz w:val="22"/>
          <w:szCs w:val="22"/>
        </w:rPr>
        <w:t>, en certaines de ses branches discontinu, mais aussi toujours uni par le jeu incessant et universel de la subjectivation langagière et de l</w:t>
      </w:r>
      <w:r w:rsidR="00634445" w:rsidRPr="00213EBB">
        <w:rPr>
          <w:spacing w:val="-10"/>
          <w:sz w:val="22"/>
          <w:szCs w:val="22"/>
        </w:rPr>
        <w:t>’</w:t>
      </w:r>
      <w:r w:rsidRPr="00213EBB">
        <w:rPr>
          <w:spacing w:val="-10"/>
          <w:sz w:val="22"/>
          <w:szCs w:val="22"/>
        </w:rPr>
        <w:t xml:space="preserve">individuation </w:t>
      </w:r>
      <w:r w:rsidR="008B127D">
        <w:rPr>
          <w:spacing w:val="-10"/>
          <w:sz w:val="22"/>
          <w:szCs w:val="22"/>
        </w:rPr>
        <w:t>extérieure</w:t>
      </w:r>
      <w:r w:rsidRPr="00213EBB">
        <w:rPr>
          <w:spacing w:val="-10"/>
          <w:sz w:val="22"/>
          <w:szCs w:val="22"/>
        </w:rPr>
        <w:t xml:space="preserve"> et </w:t>
      </w:r>
      <w:r w:rsidR="008B127D">
        <w:rPr>
          <w:spacing w:val="-10"/>
          <w:sz w:val="22"/>
          <w:szCs w:val="22"/>
        </w:rPr>
        <w:t>intérieure</w:t>
      </w:r>
      <w:r w:rsidRPr="00213EBB">
        <w:rPr>
          <w:spacing w:val="-10"/>
          <w:sz w:val="22"/>
          <w:szCs w:val="22"/>
        </w:rPr>
        <w:t>.</w:t>
      </w:r>
    </w:p>
    <w:p w:rsidR="000E4EB2" w:rsidRDefault="004B6789" w:rsidP="00E558B3">
      <w:pPr>
        <w:tabs>
          <w:tab w:val="left" w:pos="426"/>
          <w:tab w:val="left" w:pos="567"/>
        </w:tabs>
        <w:spacing w:line="240" w:lineRule="exact"/>
        <w:ind w:firstLine="397"/>
        <w:jc w:val="both"/>
        <w:rPr>
          <w:spacing w:val="-12"/>
          <w:sz w:val="22"/>
          <w:szCs w:val="22"/>
        </w:rPr>
      </w:pPr>
      <w:r w:rsidRPr="003C0FB7">
        <w:rPr>
          <w:spacing w:val="-12"/>
          <w:sz w:val="22"/>
          <w:szCs w:val="22"/>
        </w:rPr>
        <w:t xml:space="preserve">Certes, il manque encore dans </w:t>
      </w:r>
      <w:r w:rsidR="00BA0905" w:rsidRPr="003C0FB7">
        <w:rPr>
          <w:spacing w:val="-12"/>
          <w:sz w:val="22"/>
          <w:szCs w:val="22"/>
        </w:rPr>
        <w:t>l</w:t>
      </w:r>
      <w:r w:rsidR="00634445" w:rsidRPr="003C0FB7">
        <w:rPr>
          <w:spacing w:val="-12"/>
          <w:sz w:val="22"/>
          <w:szCs w:val="22"/>
        </w:rPr>
        <w:t>’</w:t>
      </w:r>
      <w:r w:rsidRPr="003C0FB7">
        <w:rPr>
          <w:spacing w:val="-12"/>
          <w:sz w:val="22"/>
          <w:szCs w:val="22"/>
        </w:rPr>
        <w:t xml:space="preserve">approche </w:t>
      </w:r>
      <w:r w:rsidR="00BA0905" w:rsidRPr="003C0FB7">
        <w:rPr>
          <w:spacing w:val="-12"/>
          <w:sz w:val="22"/>
          <w:szCs w:val="22"/>
        </w:rPr>
        <w:t xml:space="preserve">de ces formes </w:t>
      </w:r>
      <w:r w:rsidRPr="003C0FB7">
        <w:rPr>
          <w:spacing w:val="-12"/>
          <w:sz w:val="22"/>
          <w:szCs w:val="22"/>
        </w:rPr>
        <w:t>un certain nombre d</w:t>
      </w:r>
      <w:r w:rsidR="00634445" w:rsidRPr="003C0FB7">
        <w:rPr>
          <w:spacing w:val="-12"/>
          <w:sz w:val="22"/>
          <w:szCs w:val="22"/>
        </w:rPr>
        <w:t>’</w:t>
      </w:r>
      <w:r w:rsidRPr="003C0FB7">
        <w:rPr>
          <w:spacing w:val="-12"/>
          <w:sz w:val="22"/>
          <w:szCs w:val="22"/>
        </w:rPr>
        <w:t xml:space="preserve">aspects importants : </w:t>
      </w:r>
      <w:r w:rsidR="00ED1AB8">
        <w:rPr>
          <w:spacing w:val="-12"/>
          <w:sz w:val="22"/>
          <w:szCs w:val="22"/>
        </w:rPr>
        <w:t>le</w:t>
      </w:r>
      <w:r w:rsidRPr="003C0FB7">
        <w:rPr>
          <w:spacing w:val="-12"/>
          <w:sz w:val="22"/>
          <w:szCs w:val="22"/>
        </w:rPr>
        <w:t xml:space="preserve"> </w:t>
      </w:r>
      <w:r w:rsidRPr="003C0FB7">
        <w:rPr>
          <w:i/>
          <w:spacing w:val="-12"/>
          <w:sz w:val="22"/>
          <w:szCs w:val="22"/>
        </w:rPr>
        <w:t>sujet de l</w:t>
      </w:r>
      <w:r w:rsidR="00634445" w:rsidRPr="003C0FB7">
        <w:rPr>
          <w:i/>
          <w:spacing w:val="-12"/>
          <w:sz w:val="22"/>
          <w:szCs w:val="22"/>
        </w:rPr>
        <w:t>’</w:t>
      </w:r>
      <w:r w:rsidRPr="003C0FB7">
        <w:rPr>
          <w:i/>
          <w:spacing w:val="-12"/>
          <w:sz w:val="22"/>
          <w:szCs w:val="22"/>
        </w:rPr>
        <w:t>énonciation</w:t>
      </w:r>
      <w:r w:rsidRPr="003C0FB7">
        <w:rPr>
          <w:spacing w:val="-12"/>
          <w:sz w:val="22"/>
          <w:szCs w:val="22"/>
        </w:rPr>
        <w:t xml:space="preserve"> est le seul sujet langagier </w:t>
      </w:r>
      <w:r w:rsidR="00D47B9F" w:rsidRPr="003C0FB7">
        <w:rPr>
          <w:spacing w:val="-12"/>
          <w:sz w:val="22"/>
          <w:szCs w:val="22"/>
        </w:rPr>
        <w:t>explicitement reconnu par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D47B9F" w:rsidRPr="003C0FB7">
        <w:rPr>
          <w:spacing w:val="-12"/>
          <w:sz w:val="22"/>
          <w:szCs w:val="22"/>
        </w:rPr>
        <w:t>. Même s</w:t>
      </w:r>
      <w:r w:rsidR="00634445" w:rsidRPr="003C0FB7">
        <w:rPr>
          <w:spacing w:val="-12"/>
          <w:sz w:val="22"/>
          <w:szCs w:val="22"/>
        </w:rPr>
        <w:t>’</w:t>
      </w:r>
      <w:r w:rsidR="00D47B9F" w:rsidRPr="003C0FB7">
        <w:rPr>
          <w:spacing w:val="-12"/>
          <w:sz w:val="22"/>
          <w:szCs w:val="22"/>
        </w:rPr>
        <w:t>il en a déjà une intuition relativement avancée,</w:t>
      </w:r>
      <w:r w:rsidRPr="003C0FB7">
        <w:rPr>
          <w:spacing w:val="-12"/>
          <w:sz w:val="22"/>
          <w:szCs w:val="22"/>
        </w:rPr>
        <w:t xml:space="preserve"> il est encore loin de</w:t>
      </w:r>
      <w:r w:rsidR="00BA0905" w:rsidRPr="003C0FB7">
        <w:rPr>
          <w:spacing w:val="-12"/>
          <w:sz w:val="22"/>
          <w:szCs w:val="22"/>
        </w:rPr>
        <w:t xml:space="preserve"> pouvoir </w:t>
      </w:r>
      <w:r w:rsidRPr="003C0FB7">
        <w:rPr>
          <w:spacing w:val="-12"/>
          <w:sz w:val="22"/>
          <w:szCs w:val="22"/>
        </w:rPr>
        <w:t>poser</w:t>
      </w:r>
      <w:r w:rsidR="00D47B9F" w:rsidRPr="003C0FB7">
        <w:rPr>
          <w:spacing w:val="-12"/>
          <w:sz w:val="22"/>
          <w:szCs w:val="22"/>
        </w:rPr>
        <w:t xml:space="preserve"> claire</w:t>
      </w:r>
      <w:r w:rsidR="00594751" w:rsidRPr="003C0FB7">
        <w:rPr>
          <w:spacing w:val="-12"/>
          <w:sz w:val="22"/>
          <w:szCs w:val="22"/>
        </w:rPr>
        <w:softHyphen/>
      </w:r>
      <w:r w:rsidR="00D47B9F" w:rsidRPr="003C0FB7">
        <w:rPr>
          <w:spacing w:val="-12"/>
          <w:sz w:val="22"/>
          <w:szCs w:val="22"/>
        </w:rPr>
        <w:t>ment</w:t>
      </w:r>
      <w:r w:rsidRPr="003C0FB7">
        <w:rPr>
          <w:spacing w:val="-12"/>
          <w:sz w:val="22"/>
          <w:szCs w:val="22"/>
        </w:rPr>
        <w:t xml:space="preserve"> la question d</w:t>
      </w:r>
      <w:r w:rsidR="00634445" w:rsidRPr="003C0FB7">
        <w:rPr>
          <w:spacing w:val="-12"/>
          <w:sz w:val="22"/>
          <w:szCs w:val="22"/>
        </w:rPr>
        <w:t>’</w:t>
      </w:r>
      <w:r w:rsidRPr="003C0FB7">
        <w:rPr>
          <w:spacing w:val="-12"/>
          <w:sz w:val="22"/>
          <w:szCs w:val="22"/>
        </w:rPr>
        <w:t xml:space="preserve">un </w:t>
      </w:r>
      <w:r w:rsidRPr="003C0FB7">
        <w:rPr>
          <w:i/>
          <w:spacing w:val="-12"/>
          <w:sz w:val="22"/>
          <w:szCs w:val="22"/>
        </w:rPr>
        <w:t>sujet poétique</w:t>
      </w:r>
      <w:r w:rsidRPr="003C0FB7">
        <w:rPr>
          <w:spacing w:val="-12"/>
          <w:sz w:val="22"/>
          <w:szCs w:val="22"/>
        </w:rPr>
        <w:t xml:space="preserve"> par le</w:t>
      </w:r>
      <w:r w:rsidR="00100485" w:rsidRPr="003C0FB7">
        <w:rPr>
          <w:spacing w:val="-12"/>
          <w:sz w:val="22"/>
          <w:szCs w:val="22"/>
        </w:rPr>
        <w:t>quel les acteurs donne</w:t>
      </w:r>
      <w:r w:rsidR="00BA0905" w:rsidRPr="003C0FB7">
        <w:rPr>
          <w:spacing w:val="-12"/>
          <w:sz w:val="22"/>
          <w:szCs w:val="22"/>
        </w:rPr>
        <w:t>raie</w:t>
      </w:r>
      <w:r w:rsidR="00100485" w:rsidRPr="003C0FB7">
        <w:rPr>
          <w:spacing w:val="-12"/>
          <w:sz w:val="22"/>
          <w:szCs w:val="22"/>
        </w:rPr>
        <w:t xml:space="preserve">nt sens et </w:t>
      </w:r>
      <w:r w:rsidR="00DA7289">
        <w:rPr>
          <w:spacing w:val="-12"/>
          <w:sz w:val="22"/>
          <w:szCs w:val="22"/>
        </w:rPr>
        <w:t>rythme</w:t>
      </w:r>
      <w:r w:rsidR="00100485" w:rsidRPr="003C0FB7">
        <w:rPr>
          <w:spacing w:val="-12"/>
          <w:sz w:val="22"/>
          <w:szCs w:val="22"/>
        </w:rPr>
        <w:t xml:space="preserve"> à leurs dires, à leurs actions et, plus généralement, à leur vie</w:t>
      </w:r>
      <w:r w:rsidR="00ED1AB8">
        <w:rPr>
          <w:spacing w:val="-12"/>
          <w:sz w:val="22"/>
          <w:szCs w:val="22"/>
        </w:rPr>
        <w:t xml:space="preserve">, tout en transmettant à d’autres ces </w:t>
      </w:r>
      <w:r w:rsidR="00DA7289">
        <w:rPr>
          <w:spacing w:val="-12"/>
          <w:sz w:val="22"/>
          <w:szCs w:val="22"/>
        </w:rPr>
        <w:t>rythmes</w:t>
      </w:r>
      <w:r w:rsidR="00ED1AB8">
        <w:rPr>
          <w:spacing w:val="-12"/>
          <w:sz w:val="22"/>
          <w:szCs w:val="22"/>
        </w:rPr>
        <w:t xml:space="preserve"> et l</w:t>
      </w:r>
      <w:r w:rsidR="00281AD4">
        <w:rPr>
          <w:spacing w:val="-12"/>
          <w:sz w:val="22"/>
          <w:szCs w:val="22"/>
        </w:rPr>
        <w:t>es</w:t>
      </w:r>
      <w:r w:rsidR="00ED1AB8">
        <w:rPr>
          <w:spacing w:val="-12"/>
          <w:sz w:val="22"/>
          <w:szCs w:val="22"/>
        </w:rPr>
        <w:t xml:space="preserve"> puissance</w:t>
      </w:r>
      <w:r w:rsidR="00281AD4">
        <w:rPr>
          <w:spacing w:val="-12"/>
          <w:sz w:val="22"/>
          <w:szCs w:val="22"/>
        </w:rPr>
        <w:t>s</w:t>
      </w:r>
      <w:r w:rsidR="00ED1AB8">
        <w:rPr>
          <w:spacing w:val="-12"/>
          <w:sz w:val="22"/>
          <w:szCs w:val="22"/>
        </w:rPr>
        <w:t xml:space="preserve"> qui s’y </w:t>
      </w:r>
      <w:r w:rsidR="00281AD4">
        <w:rPr>
          <w:spacing w:val="-12"/>
          <w:sz w:val="22"/>
          <w:szCs w:val="22"/>
        </w:rPr>
        <w:t>logent</w:t>
      </w:r>
      <w:r w:rsidR="00100485" w:rsidRPr="003C0FB7">
        <w:rPr>
          <w:spacing w:val="-12"/>
          <w:sz w:val="22"/>
          <w:szCs w:val="22"/>
        </w:rPr>
        <w:t xml:space="preserve">. </w:t>
      </w:r>
      <w:r w:rsidR="00BA0905" w:rsidRPr="003C0FB7">
        <w:rPr>
          <w:spacing w:val="-12"/>
          <w:sz w:val="22"/>
          <w:szCs w:val="22"/>
        </w:rPr>
        <w:t>Mais tout cela constitue moins un défaut qu</w:t>
      </w:r>
      <w:r w:rsidR="00634445" w:rsidRPr="003C0FB7">
        <w:rPr>
          <w:spacing w:val="-12"/>
          <w:sz w:val="22"/>
          <w:szCs w:val="22"/>
        </w:rPr>
        <w:t>’</w:t>
      </w:r>
      <w:r w:rsidR="00BA0905" w:rsidRPr="003C0FB7">
        <w:rPr>
          <w:spacing w:val="-12"/>
          <w:sz w:val="22"/>
          <w:szCs w:val="22"/>
        </w:rPr>
        <w:t>un programme qu</w:t>
      </w:r>
      <w:r w:rsidR="00634445" w:rsidRPr="003C0FB7">
        <w:rPr>
          <w:spacing w:val="-12"/>
          <w:sz w:val="22"/>
          <w:szCs w:val="22"/>
        </w:rPr>
        <w:t>’</w:t>
      </w:r>
      <w:r w:rsidR="00BA0905" w:rsidRPr="003C0FB7">
        <w:rPr>
          <w:spacing w:val="-12"/>
          <w:sz w:val="22"/>
          <w:szCs w:val="22"/>
        </w:rPr>
        <w:t>il nous incombe</w:t>
      </w:r>
      <w:r w:rsidR="0063246C" w:rsidRPr="003C0FB7">
        <w:rPr>
          <w:spacing w:val="-12"/>
          <w:sz w:val="22"/>
          <w:szCs w:val="22"/>
        </w:rPr>
        <w:t>,</w:t>
      </w:r>
      <w:r w:rsidR="00BA0905" w:rsidRPr="003C0FB7">
        <w:rPr>
          <w:spacing w:val="-12"/>
          <w:sz w:val="22"/>
          <w:szCs w:val="22"/>
        </w:rPr>
        <w:t xml:space="preserve"> à nous</w:t>
      </w:r>
      <w:r w:rsidR="0063246C" w:rsidRPr="003C0FB7">
        <w:rPr>
          <w:spacing w:val="-12"/>
          <w:sz w:val="22"/>
          <w:szCs w:val="22"/>
        </w:rPr>
        <w:t>,</w:t>
      </w:r>
      <w:r w:rsidR="00BA0905" w:rsidRPr="003C0FB7">
        <w:rPr>
          <w:spacing w:val="-12"/>
          <w:sz w:val="22"/>
          <w:szCs w:val="22"/>
        </w:rPr>
        <w:t xml:space="preserve"> de réaliser</w:t>
      </w:r>
      <w:r w:rsidR="00AD2E48" w:rsidRPr="003C0FB7">
        <w:rPr>
          <w:spacing w:val="-12"/>
          <w:sz w:val="22"/>
          <w:szCs w:val="22"/>
        </w:rPr>
        <w:t>, dans la mesure de nos moyens</w:t>
      </w:r>
      <w:r w:rsidR="00BA0905" w:rsidRPr="003C0FB7">
        <w:rPr>
          <w:spacing w:val="-12"/>
          <w:sz w:val="22"/>
          <w:szCs w:val="22"/>
        </w:rPr>
        <w:t>. Ce qui compte ici, c</w:t>
      </w:r>
      <w:r w:rsidR="00634445" w:rsidRPr="003C0FB7">
        <w:rPr>
          <w:spacing w:val="-12"/>
          <w:sz w:val="22"/>
          <w:szCs w:val="22"/>
        </w:rPr>
        <w:t>’</w:t>
      </w:r>
      <w:r w:rsidR="00BA0905" w:rsidRPr="003C0FB7">
        <w:rPr>
          <w:spacing w:val="-12"/>
          <w:sz w:val="22"/>
          <w:szCs w:val="22"/>
        </w:rPr>
        <w:t xml:space="preserve">est </w:t>
      </w:r>
      <w:r w:rsidR="00D5387C" w:rsidRPr="003C0FB7">
        <w:rPr>
          <w:spacing w:val="-12"/>
          <w:sz w:val="22"/>
          <w:szCs w:val="22"/>
        </w:rPr>
        <w:t>qu</w:t>
      </w:r>
      <w:r w:rsidR="00634445" w:rsidRPr="003C0FB7">
        <w:rPr>
          <w:spacing w:val="-12"/>
          <w:sz w:val="22"/>
          <w:szCs w:val="22"/>
        </w:rPr>
        <w:t>’</w:t>
      </w:r>
      <w:r w:rsidR="00D5387C" w:rsidRPr="003C0FB7">
        <w:rPr>
          <w:spacing w:val="-12"/>
          <w:sz w:val="22"/>
          <w:szCs w:val="22"/>
        </w:rPr>
        <w:t>à la différence de ce qui se passe dans les deux autres</w:t>
      </w:r>
      <w:r w:rsidR="00BA0905" w:rsidRPr="003C0FB7">
        <w:rPr>
          <w:spacing w:val="-12"/>
          <w:sz w:val="22"/>
          <w:szCs w:val="22"/>
        </w:rPr>
        <w:t xml:space="preserve"> grands modèles analysés</w:t>
      </w:r>
      <w:r w:rsidR="0063246C" w:rsidRPr="003C0FB7">
        <w:rPr>
          <w:spacing w:val="-12"/>
          <w:sz w:val="22"/>
          <w:szCs w:val="22"/>
        </w:rPr>
        <w:t xml:space="preserve"> plus haut</w:t>
      </w:r>
      <w:r w:rsidR="00BA0905" w:rsidRPr="003C0FB7">
        <w:rPr>
          <w:spacing w:val="-12"/>
          <w:sz w:val="22"/>
          <w:szCs w:val="22"/>
        </w:rPr>
        <w:t>, l</w:t>
      </w:r>
      <w:r w:rsidR="00100485" w:rsidRPr="003C0FB7">
        <w:rPr>
          <w:spacing w:val="-12"/>
          <w:sz w:val="22"/>
          <w:szCs w:val="22"/>
        </w:rPr>
        <w:t xml:space="preserve">e langage </w:t>
      </w:r>
      <w:r w:rsidR="00A01B07" w:rsidRPr="003C0FB7">
        <w:rPr>
          <w:spacing w:val="-12"/>
          <w:sz w:val="22"/>
          <w:szCs w:val="22"/>
        </w:rPr>
        <w:t>n</w:t>
      </w:r>
      <w:r w:rsidR="00634445" w:rsidRPr="003C0FB7">
        <w:rPr>
          <w:spacing w:val="-12"/>
          <w:sz w:val="22"/>
          <w:szCs w:val="22"/>
        </w:rPr>
        <w:t>’</w:t>
      </w:r>
      <w:r w:rsidR="00A01B07" w:rsidRPr="003C0FB7">
        <w:rPr>
          <w:spacing w:val="-12"/>
          <w:sz w:val="22"/>
          <w:szCs w:val="22"/>
        </w:rPr>
        <w:t>est plus</w:t>
      </w:r>
      <w:r w:rsidR="00100485" w:rsidRPr="003C0FB7">
        <w:rPr>
          <w:spacing w:val="-12"/>
          <w:sz w:val="22"/>
          <w:szCs w:val="22"/>
        </w:rPr>
        <w:t xml:space="preserve"> </w:t>
      </w:r>
      <w:r w:rsidR="00BA0905" w:rsidRPr="003C0FB7">
        <w:rPr>
          <w:spacing w:val="-12"/>
          <w:sz w:val="22"/>
          <w:szCs w:val="22"/>
        </w:rPr>
        <w:t xml:space="preserve">considéré comme </w:t>
      </w:r>
      <w:r w:rsidR="00100485" w:rsidRPr="003C0FB7">
        <w:rPr>
          <w:spacing w:val="-12"/>
          <w:sz w:val="22"/>
          <w:szCs w:val="22"/>
        </w:rPr>
        <w:t>un moyen de comm</w:t>
      </w:r>
      <w:r w:rsidR="00BA0905" w:rsidRPr="003C0FB7">
        <w:rPr>
          <w:spacing w:val="-12"/>
          <w:sz w:val="22"/>
          <w:szCs w:val="22"/>
        </w:rPr>
        <w:t>unication et d</w:t>
      </w:r>
      <w:r w:rsidR="00634445" w:rsidRPr="003C0FB7">
        <w:rPr>
          <w:spacing w:val="-12"/>
          <w:sz w:val="22"/>
          <w:szCs w:val="22"/>
        </w:rPr>
        <w:t>’</w:t>
      </w:r>
      <w:r w:rsidR="00BA0905" w:rsidRPr="003C0FB7">
        <w:rPr>
          <w:spacing w:val="-12"/>
          <w:sz w:val="22"/>
          <w:szCs w:val="22"/>
        </w:rPr>
        <w:t>action en commun</w:t>
      </w:r>
      <w:r w:rsidR="00D5387C" w:rsidRPr="003C0FB7">
        <w:rPr>
          <w:spacing w:val="-12"/>
          <w:sz w:val="22"/>
          <w:szCs w:val="22"/>
        </w:rPr>
        <w:t xml:space="preserve">, un </w:t>
      </w:r>
      <w:r w:rsidR="00986A85" w:rsidRPr="003C0FB7">
        <w:rPr>
          <w:spacing w:val="-12"/>
          <w:sz w:val="22"/>
          <w:szCs w:val="22"/>
        </w:rPr>
        <w:t xml:space="preserve">simple </w:t>
      </w:r>
      <w:r w:rsidR="00D5387C" w:rsidRPr="003C0FB7">
        <w:rPr>
          <w:spacing w:val="-12"/>
          <w:sz w:val="22"/>
          <w:szCs w:val="22"/>
        </w:rPr>
        <w:t>support de l</w:t>
      </w:r>
      <w:r w:rsidR="00634445" w:rsidRPr="003C0FB7">
        <w:rPr>
          <w:spacing w:val="-12"/>
          <w:sz w:val="22"/>
          <w:szCs w:val="22"/>
        </w:rPr>
        <w:t>’</w:t>
      </w:r>
      <w:r w:rsidR="00E558B3" w:rsidRPr="003C0FB7">
        <w:rPr>
          <w:spacing w:val="-12"/>
          <w:sz w:val="22"/>
          <w:szCs w:val="22"/>
        </w:rPr>
        <w:t>individua</w:t>
      </w:r>
      <w:r w:rsidR="00DA7289">
        <w:rPr>
          <w:spacing w:val="-12"/>
          <w:sz w:val="22"/>
          <w:szCs w:val="22"/>
        </w:rPr>
        <w:softHyphen/>
      </w:r>
      <w:r w:rsidR="00E558B3">
        <w:rPr>
          <w:spacing w:val="-12"/>
          <w:sz w:val="22"/>
          <w:szCs w:val="22"/>
        </w:rPr>
        <w:t>t</w:t>
      </w:r>
      <w:r w:rsidR="00E558B3" w:rsidRPr="003C0FB7">
        <w:rPr>
          <w:spacing w:val="-12"/>
          <w:sz w:val="22"/>
          <w:szCs w:val="22"/>
        </w:rPr>
        <w:t>ion</w:t>
      </w:r>
      <w:r w:rsidR="00D5387C" w:rsidRPr="003C0FB7">
        <w:rPr>
          <w:spacing w:val="-12"/>
          <w:sz w:val="22"/>
          <w:szCs w:val="22"/>
        </w:rPr>
        <w:t>,</w:t>
      </w:r>
      <w:r w:rsidR="00BA0905" w:rsidRPr="003C0FB7">
        <w:rPr>
          <w:spacing w:val="-12"/>
          <w:sz w:val="22"/>
          <w:szCs w:val="22"/>
        </w:rPr>
        <w:t xml:space="preserve"> mais comme le</w:t>
      </w:r>
      <w:r w:rsidR="00A01B07" w:rsidRPr="003C0FB7">
        <w:rPr>
          <w:spacing w:val="-12"/>
          <w:sz w:val="22"/>
          <w:szCs w:val="22"/>
        </w:rPr>
        <w:t xml:space="preserve"> </w:t>
      </w:r>
      <w:r w:rsidR="00BA0905" w:rsidRPr="003C0FB7">
        <w:rPr>
          <w:spacing w:val="-12"/>
          <w:sz w:val="22"/>
          <w:szCs w:val="22"/>
        </w:rPr>
        <w:t>principal</w:t>
      </w:r>
      <w:r w:rsidR="00A01B07" w:rsidRPr="003C0FB7">
        <w:rPr>
          <w:spacing w:val="-12"/>
          <w:sz w:val="22"/>
          <w:szCs w:val="22"/>
        </w:rPr>
        <w:t xml:space="preserve"> vecteur de la subjecti</w:t>
      </w:r>
      <w:r w:rsidR="000D3ECD">
        <w:rPr>
          <w:spacing w:val="-12"/>
          <w:sz w:val="22"/>
          <w:szCs w:val="22"/>
        </w:rPr>
        <w:softHyphen/>
      </w:r>
      <w:r w:rsidR="00A01B07" w:rsidRPr="003C0FB7">
        <w:rPr>
          <w:spacing w:val="-12"/>
          <w:sz w:val="22"/>
          <w:szCs w:val="22"/>
        </w:rPr>
        <w:t>vation</w:t>
      </w:r>
      <w:r w:rsidR="00E558B3">
        <w:rPr>
          <w:spacing w:val="-12"/>
          <w:sz w:val="22"/>
          <w:szCs w:val="22"/>
        </w:rPr>
        <w:t xml:space="preserve"> et donc</w:t>
      </w:r>
      <w:r w:rsidR="002D3A84">
        <w:rPr>
          <w:spacing w:val="-12"/>
          <w:sz w:val="22"/>
          <w:szCs w:val="22"/>
        </w:rPr>
        <w:t xml:space="preserve"> comme</w:t>
      </w:r>
      <w:r w:rsidR="00E558B3">
        <w:rPr>
          <w:spacing w:val="-12"/>
          <w:sz w:val="22"/>
          <w:szCs w:val="22"/>
        </w:rPr>
        <w:t xml:space="preserve"> l</w:t>
      </w:r>
      <w:r w:rsidR="000A475C">
        <w:rPr>
          <w:spacing w:val="-12"/>
          <w:sz w:val="22"/>
          <w:szCs w:val="22"/>
        </w:rPr>
        <w:t>a</w:t>
      </w:r>
      <w:r w:rsidR="00E558B3">
        <w:rPr>
          <w:spacing w:val="-12"/>
          <w:sz w:val="22"/>
          <w:szCs w:val="22"/>
        </w:rPr>
        <w:t xml:space="preserve"> condition préliminaire </w:t>
      </w:r>
      <w:r w:rsidR="002D3A84">
        <w:rPr>
          <w:spacing w:val="-12"/>
          <w:sz w:val="22"/>
          <w:szCs w:val="22"/>
        </w:rPr>
        <w:t>de</w:t>
      </w:r>
      <w:r w:rsidR="00E558B3">
        <w:rPr>
          <w:spacing w:val="-12"/>
          <w:sz w:val="22"/>
          <w:szCs w:val="22"/>
        </w:rPr>
        <w:t xml:space="preserve"> tout processus d’indivi</w:t>
      </w:r>
      <w:r w:rsidR="000D3ECD">
        <w:rPr>
          <w:spacing w:val="-12"/>
          <w:sz w:val="22"/>
          <w:szCs w:val="22"/>
        </w:rPr>
        <w:softHyphen/>
      </w:r>
      <w:r w:rsidR="00E558B3">
        <w:rPr>
          <w:spacing w:val="-12"/>
          <w:sz w:val="22"/>
          <w:szCs w:val="22"/>
        </w:rPr>
        <w:t>duation</w:t>
      </w:r>
      <w:r w:rsidR="002D3A84">
        <w:rPr>
          <w:spacing w:val="-12"/>
          <w:sz w:val="22"/>
          <w:szCs w:val="22"/>
        </w:rPr>
        <w:t>, que celui-ci soit intérieur ou extérieur.</w:t>
      </w:r>
    </w:p>
    <w:p w:rsidR="00E558B3" w:rsidRPr="00E558B3" w:rsidRDefault="00E558B3" w:rsidP="00E558B3">
      <w:pPr>
        <w:tabs>
          <w:tab w:val="left" w:pos="426"/>
          <w:tab w:val="left" w:pos="567"/>
        </w:tabs>
        <w:spacing w:line="240" w:lineRule="exact"/>
        <w:ind w:firstLine="397"/>
        <w:jc w:val="both"/>
        <w:rPr>
          <w:spacing w:val="-12"/>
          <w:sz w:val="22"/>
          <w:szCs w:val="22"/>
        </w:rPr>
        <w:sectPr w:rsidR="00E558B3" w:rsidRPr="00E558B3" w:rsidSect="006A62F3">
          <w:headerReference w:type="default" r:id="rId25"/>
          <w:footnotePr>
            <w:numRestart w:val="eachPage"/>
          </w:footnotePr>
          <w:type w:val="oddPage"/>
          <w:pgSz w:w="7921" w:h="12242" w:code="11"/>
          <w:pgMar w:top="1134" w:right="1021" w:bottom="1134" w:left="1021" w:header="851" w:footer="851" w:gutter="113"/>
          <w:cols w:space="708"/>
          <w:titlePg/>
          <w:docGrid w:linePitch="360"/>
        </w:sectPr>
      </w:pPr>
    </w:p>
    <w:p w:rsidR="00F21390" w:rsidRDefault="00F21390" w:rsidP="00763C46">
      <w:pPr>
        <w:pStyle w:val="Titre1"/>
        <w:rPr>
          <w:b w:val="0"/>
          <w:sz w:val="26"/>
          <w:szCs w:val="26"/>
        </w:rPr>
        <w:sectPr w:rsidR="00F21390" w:rsidSect="006A62F3">
          <w:headerReference w:type="default" r:id="rId26"/>
          <w:footnotePr>
            <w:numRestart w:val="eachPage"/>
          </w:footnotePr>
          <w:type w:val="continuous"/>
          <w:pgSz w:w="7921" w:h="12242" w:code="11"/>
          <w:pgMar w:top="1134" w:right="1021" w:bottom="1134" w:left="1021" w:header="851" w:footer="851" w:gutter="113"/>
          <w:cols w:space="708"/>
          <w:titlePg/>
          <w:docGrid w:linePitch="360"/>
        </w:sectPr>
      </w:pPr>
    </w:p>
    <w:p w:rsidR="00515F0D" w:rsidRPr="00EB6AC2" w:rsidRDefault="00515F0D" w:rsidP="00763C46">
      <w:pPr>
        <w:pStyle w:val="Titre1"/>
        <w:rPr>
          <w:b w:val="0"/>
          <w:sz w:val="22"/>
          <w:szCs w:val="22"/>
        </w:rPr>
      </w:pPr>
    </w:p>
    <w:p w:rsidR="00763C46" w:rsidRPr="00EB6AC2" w:rsidRDefault="00763C46" w:rsidP="00763C46">
      <w:pPr>
        <w:jc w:val="center"/>
        <w:rPr>
          <w:sz w:val="22"/>
          <w:szCs w:val="22"/>
        </w:rPr>
      </w:pPr>
    </w:p>
    <w:p w:rsidR="00763C46" w:rsidRPr="00EB6AC2" w:rsidRDefault="00763C46" w:rsidP="00763C46">
      <w:pPr>
        <w:jc w:val="center"/>
        <w:rPr>
          <w:sz w:val="22"/>
          <w:szCs w:val="22"/>
        </w:rPr>
      </w:pPr>
    </w:p>
    <w:p w:rsidR="000E4EB2" w:rsidRPr="00EB6AC2" w:rsidRDefault="000E4EB2" w:rsidP="00763C46">
      <w:pPr>
        <w:pStyle w:val="Titre1"/>
        <w:rPr>
          <w:b w:val="0"/>
          <w:sz w:val="22"/>
          <w:szCs w:val="22"/>
        </w:rPr>
      </w:pPr>
    </w:p>
    <w:p w:rsidR="00DB2476" w:rsidRPr="00213EBB" w:rsidRDefault="00DB2476" w:rsidP="00763C46">
      <w:pPr>
        <w:pStyle w:val="Titre2"/>
      </w:pPr>
      <w:bookmarkStart w:id="184" w:name="_Toc87284237"/>
      <w:bookmarkStart w:id="185" w:name="_Toc150948348"/>
      <w:r w:rsidRPr="008466DD">
        <w:t>C</w:t>
      </w:r>
      <w:r w:rsidR="009736ED" w:rsidRPr="008466DD">
        <w:t>onclusion</w:t>
      </w:r>
      <w:bookmarkEnd w:id="184"/>
      <w:r w:rsidR="0055670B">
        <w:t xml:space="preserve"> – </w:t>
      </w:r>
      <w:bookmarkStart w:id="186" w:name="_Toc87284238"/>
      <w:r w:rsidR="00D20A3F">
        <w:t xml:space="preserve">Pour </w:t>
      </w:r>
      <w:r w:rsidR="00E347CC" w:rsidRPr="00213EBB">
        <w:t>une</w:t>
      </w:r>
      <w:r w:rsidRPr="00213EBB">
        <w:t xml:space="preserve"> </w:t>
      </w:r>
      <w:r w:rsidR="00F26F29">
        <w:t>anthropologi</w:t>
      </w:r>
      <w:r w:rsidR="00471D15">
        <w:t xml:space="preserve">e </w:t>
      </w:r>
      <w:r w:rsidRPr="00213EBB">
        <w:t>historique</w:t>
      </w:r>
      <w:bookmarkStart w:id="187" w:name="_Toc87284239"/>
      <w:bookmarkEnd w:id="185"/>
      <w:bookmarkEnd w:id="186"/>
      <w:r w:rsidR="0035517A">
        <w:t xml:space="preserve"> </w:t>
      </w:r>
      <w:bookmarkStart w:id="188" w:name="_Toc150948349"/>
      <w:r w:rsidR="00471D15" w:rsidRPr="00471D15">
        <w:rPr>
          <w:i/>
        </w:rPr>
        <w:t>rhuthmique</w:t>
      </w:r>
      <w:r w:rsidR="00471D15">
        <w:t xml:space="preserve"> </w:t>
      </w:r>
      <w:r w:rsidR="00E347CC" w:rsidRPr="00213EBB">
        <w:t xml:space="preserve">de </w:t>
      </w:r>
      <w:r w:rsidR="00E347CC" w:rsidRPr="0028349B">
        <w:t>l</w:t>
      </w:r>
      <w:r w:rsidR="00634445" w:rsidRPr="0028349B">
        <w:t>’</w:t>
      </w:r>
      <w:r w:rsidR="00E347CC" w:rsidRPr="0028349B">
        <w:t>individu</w:t>
      </w:r>
      <w:bookmarkEnd w:id="187"/>
      <w:r w:rsidR="007A66F6" w:rsidRPr="0028349B">
        <w:t xml:space="preserve"> et du sujet</w:t>
      </w:r>
      <w:bookmarkEnd w:id="188"/>
    </w:p>
    <w:p w:rsidR="00B7123B" w:rsidRPr="00EB6AC2" w:rsidRDefault="00B7123B" w:rsidP="00763C46">
      <w:pPr>
        <w:tabs>
          <w:tab w:val="left" w:pos="426"/>
          <w:tab w:val="left" w:pos="567"/>
          <w:tab w:val="left" w:pos="709"/>
        </w:tabs>
        <w:jc w:val="center"/>
        <w:rPr>
          <w:spacing w:val="-10"/>
          <w:sz w:val="22"/>
          <w:szCs w:val="22"/>
        </w:rPr>
      </w:pPr>
    </w:p>
    <w:p w:rsidR="005D74DA" w:rsidRPr="00EB6AC2" w:rsidRDefault="005D74DA" w:rsidP="00763C46">
      <w:pPr>
        <w:tabs>
          <w:tab w:val="left" w:pos="426"/>
          <w:tab w:val="left" w:pos="567"/>
          <w:tab w:val="left" w:pos="709"/>
        </w:tabs>
        <w:jc w:val="center"/>
        <w:rPr>
          <w:spacing w:val="-10"/>
          <w:sz w:val="22"/>
          <w:szCs w:val="22"/>
        </w:rPr>
      </w:pPr>
    </w:p>
    <w:p w:rsidR="00F12ABB" w:rsidRPr="00C12D7C" w:rsidRDefault="00B46B76" w:rsidP="009D5C00">
      <w:pPr>
        <w:tabs>
          <w:tab w:val="left" w:pos="426"/>
        </w:tabs>
        <w:spacing w:line="236" w:lineRule="exact"/>
        <w:ind w:firstLine="397"/>
        <w:jc w:val="both"/>
        <w:rPr>
          <w:spacing w:val="-12"/>
          <w:sz w:val="22"/>
          <w:szCs w:val="22"/>
        </w:rPr>
      </w:pPr>
      <w:r w:rsidRPr="00C12D7C">
        <w:rPr>
          <w:spacing w:val="-12"/>
          <w:sz w:val="22"/>
          <w:szCs w:val="22"/>
        </w:rPr>
        <w:t xml:space="preserve">La confrontation </w:t>
      </w:r>
      <w:r w:rsidR="005D74DA" w:rsidRPr="00C12D7C">
        <w:rPr>
          <w:spacing w:val="-12"/>
          <w:sz w:val="22"/>
          <w:szCs w:val="22"/>
        </w:rPr>
        <w:t>de</w:t>
      </w:r>
      <w:r w:rsidR="00F27D20" w:rsidRPr="00C12D7C">
        <w:rPr>
          <w:spacing w:val="-12"/>
          <w:sz w:val="22"/>
          <w:szCs w:val="22"/>
        </w:rPr>
        <w:t>s</w:t>
      </w:r>
      <w:r w:rsidR="005D74DA" w:rsidRPr="00C12D7C">
        <w:rPr>
          <w:spacing w:val="-12"/>
          <w:sz w:val="22"/>
          <w:szCs w:val="22"/>
        </w:rPr>
        <w:t xml:space="preserve"> trois </w:t>
      </w:r>
      <w:r w:rsidRPr="00C12D7C">
        <w:rPr>
          <w:spacing w:val="-12"/>
          <w:sz w:val="22"/>
          <w:szCs w:val="22"/>
        </w:rPr>
        <w:t>modèles de l</w:t>
      </w:r>
      <w:r w:rsidR="00634445" w:rsidRPr="00C12D7C">
        <w:rPr>
          <w:spacing w:val="-12"/>
          <w:sz w:val="22"/>
          <w:szCs w:val="22"/>
        </w:rPr>
        <w:t>’</w:t>
      </w:r>
      <w:r w:rsidRPr="00C12D7C">
        <w:rPr>
          <w:spacing w:val="-12"/>
          <w:sz w:val="22"/>
          <w:szCs w:val="22"/>
        </w:rPr>
        <w:t>histoire de l</w:t>
      </w:r>
      <w:r w:rsidR="00634445" w:rsidRPr="00C12D7C">
        <w:rPr>
          <w:spacing w:val="-12"/>
          <w:sz w:val="22"/>
          <w:szCs w:val="22"/>
        </w:rPr>
        <w:t>’</w:t>
      </w:r>
      <w:r w:rsidRPr="00C12D7C">
        <w:rPr>
          <w:spacing w:val="-12"/>
          <w:sz w:val="22"/>
          <w:szCs w:val="22"/>
        </w:rPr>
        <w:t>homme occi</w:t>
      </w:r>
      <w:r w:rsidR="008B7FFC" w:rsidRPr="00C12D7C">
        <w:rPr>
          <w:spacing w:val="-12"/>
          <w:sz w:val="22"/>
          <w:szCs w:val="22"/>
        </w:rPr>
        <w:softHyphen/>
      </w:r>
      <w:r w:rsidRPr="00C12D7C">
        <w:rPr>
          <w:spacing w:val="-12"/>
          <w:sz w:val="22"/>
          <w:szCs w:val="22"/>
        </w:rPr>
        <w:t>den</w:t>
      </w:r>
      <w:r w:rsidR="00474199">
        <w:rPr>
          <w:spacing w:val="-12"/>
          <w:sz w:val="22"/>
          <w:szCs w:val="22"/>
        </w:rPr>
        <w:softHyphen/>
      </w:r>
      <w:r w:rsidRPr="00C12D7C">
        <w:rPr>
          <w:spacing w:val="-12"/>
          <w:sz w:val="22"/>
          <w:szCs w:val="22"/>
        </w:rPr>
        <w:t>tal</w:t>
      </w:r>
      <w:r w:rsidR="00F27D20" w:rsidRPr="00C12D7C">
        <w:rPr>
          <w:spacing w:val="-12"/>
          <w:sz w:val="22"/>
          <w:szCs w:val="22"/>
        </w:rPr>
        <w:t xml:space="preserve"> </w:t>
      </w:r>
      <w:r w:rsidR="00C803D3" w:rsidRPr="00C12D7C">
        <w:rPr>
          <w:spacing w:val="-12"/>
          <w:sz w:val="22"/>
          <w:szCs w:val="22"/>
        </w:rPr>
        <w:t>retenus ici</w:t>
      </w:r>
      <w:r w:rsidRPr="00C12D7C">
        <w:rPr>
          <w:spacing w:val="-12"/>
          <w:sz w:val="22"/>
          <w:szCs w:val="22"/>
        </w:rPr>
        <w:t xml:space="preserve"> montre la prégnance</w:t>
      </w:r>
      <w:r w:rsidR="00703769" w:rsidRPr="00C12D7C">
        <w:rPr>
          <w:spacing w:val="-12"/>
          <w:sz w:val="22"/>
          <w:szCs w:val="22"/>
        </w:rPr>
        <w:t>,</w:t>
      </w:r>
      <w:r w:rsidRPr="00C12D7C">
        <w:rPr>
          <w:spacing w:val="-12"/>
          <w:sz w:val="22"/>
          <w:szCs w:val="22"/>
        </w:rPr>
        <w:t xml:space="preserve"> </w:t>
      </w:r>
      <w:r w:rsidR="00C803D3" w:rsidRPr="00C12D7C">
        <w:rPr>
          <w:spacing w:val="-12"/>
          <w:sz w:val="22"/>
          <w:szCs w:val="22"/>
        </w:rPr>
        <w:t xml:space="preserve">dans </w:t>
      </w:r>
      <w:r w:rsidR="008B7FFC" w:rsidRPr="00C12D7C">
        <w:rPr>
          <w:spacing w:val="-12"/>
          <w:sz w:val="22"/>
          <w:szCs w:val="22"/>
        </w:rPr>
        <w:t>les travaux scientifiques contem</w:t>
      </w:r>
      <w:r w:rsidR="00474199">
        <w:rPr>
          <w:spacing w:val="-12"/>
          <w:sz w:val="22"/>
          <w:szCs w:val="22"/>
        </w:rPr>
        <w:softHyphen/>
      </w:r>
      <w:r w:rsidR="00C803D3" w:rsidRPr="00C12D7C">
        <w:rPr>
          <w:spacing w:val="-12"/>
          <w:sz w:val="22"/>
          <w:szCs w:val="22"/>
        </w:rPr>
        <w:t>porains</w:t>
      </w:r>
      <w:r w:rsidR="00703769" w:rsidRPr="00C12D7C">
        <w:rPr>
          <w:spacing w:val="-12"/>
          <w:sz w:val="22"/>
          <w:szCs w:val="22"/>
        </w:rPr>
        <w:t>,</w:t>
      </w:r>
      <w:r w:rsidR="00C803D3" w:rsidRPr="00C12D7C">
        <w:rPr>
          <w:spacing w:val="-12"/>
          <w:sz w:val="22"/>
          <w:szCs w:val="22"/>
        </w:rPr>
        <w:t xml:space="preserve"> </w:t>
      </w:r>
      <w:r w:rsidRPr="00C12D7C">
        <w:rPr>
          <w:spacing w:val="-12"/>
          <w:sz w:val="22"/>
          <w:szCs w:val="22"/>
        </w:rPr>
        <w:t xml:space="preserve">du </w:t>
      </w:r>
      <w:r w:rsidR="007E2E59" w:rsidRPr="00C12D7C">
        <w:rPr>
          <w:spacing w:val="-12"/>
          <w:sz w:val="22"/>
          <w:szCs w:val="22"/>
        </w:rPr>
        <w:t>paradigme</w:t>
      </w:r>
      <w:r w:rsidRPr="00C12D7C">
        <w:rPr>
          <w:spacing w:val="-12"/>
          <w:sz w:val="22"/>
          <w:szCs w:val="22"/>
        </w:rPr>
        <w:t xml:space="preserve"> d</w:t>
      </w:r>
      <w:r w:rsidR="005D74DA" w:rsidRPr="00C12D7C">
        <w:rPr>
          <w:spacing w:val="-12"/>
          <w:sz w:val="22"/>
          <w:szCs w:val="22"/>
        </w:rPr>
        <w:t>ualiste historiciste</w:t>
      </w:r>
      <w:r w:rsidR="00296B02" w:rsidRPr="00C12D7C">
        <w:rPr>
          <w:spacing w:val="-12"/>
          <w:sz w:val="22"/>
          <w:szCs w:val="22"/>
        </w:rPr>
        <w:t>,</w:t>
      </w:r>
      <w:r w:rsidR="005D74DA" w:rsidRPr="00C12D7C">
        <w:rPr>
          <w:spacing w:val="-12"/>
          <w:sz w:val="22"/>
          <w:szCs w:val="22"/>
        </w:rPr>
        <w:t xml:space="preserve"> </w:t>
      </w:r>
      <w:r w:rsidR="00545F41" w:rsidRPr="00C12D7C">
        <w:rPr>
          <w:spacing w:val="-12"/>
          <w:sz w:val="22"/>
          <w:szCs w:val="22"/>
        </w:rPr>
        <w:t>mais aussi</w:t>
      </w:r>
      <w:r w:rsidR="005D74DA" w:rsidRPr="00C12D7C">
        <w:rPr>
          <w:spacing w:val="-12"/>
          <w:sz w:val="22"/>
          <w:szCs w:val="22"/>
        </w:rPr>
        <w:t xml:space="preserve"> la présence disconti</w:t>
      </w:r>
      <w:r w:rsidR="00474199">
        <w:rPr>
          <w:spacing w:val="-12"/>
          <w:sz w:val="22"/>
          <w:szCs w:val="22"/>
        </w:rPr>
        <w:softHyphen/>
      </w:r>
      <w:r w:rsidR="005D74DA" w:rsidRPr="00C12D7C">
        <w:rPr>
          <w:spacing w:val="-12"/>
          <w:sz w:val="22"/>
          <w:szCs w:val="22"/>
        </w:rPr>
        <w:t>nue</w:t>
      </w:r>
      <w:r w:rsidR="00C15FAC" w:rsidRPr="00C12D7C">
        <w:rPr>
          <w:spacing w:val="-12"/>
          <w:sz w:val="22"/>
          <w:szCs w:val="22"/>
        </w:rPr>
        <w:t>, fragile</w:t>
      </w:r>
      <w:r w:rsidR="00FA6C4E" w:rsidRPr="00C12D7C">
        <w:rPr>
          <w:spacing w:val="-12"/>
          <w:sz w:val="22"/>
          <w:szCs w:val="22"/>
        </w:rPr>
        <w:t xml:space="preserve"> mais pas moins féconde,</w:t>
      </w:r>
      <w:r w:rsidR="00C74061" w:rsidRPr="00C12D7C">
        <w:rPr>
          <w:spacing w:val="-12"/>
          <w:sz w:val="22"/>
          <w:szCs w:val="22"/>
        </w:rPr>
        <w:t xml:space="preserve"> </w:t>
      </w:r>
      <w:r w:rsidR="005D74DA" w:rsidRPr="00C12D7C">
        <w:rPr>
          <w:spacing w:val="-12"/>
          <w:sz w:val="22"/>
          <w:szCs w:val="22"/>
        </w:rPr>
        <w:t>d</w:t>
      </w:r>
      <w:r w:rsidR="00634445" w:rsidRPr="00C12D7C">
        <w:rPr>
          <w:spacing w:val="-12"/>
          <w:sz w:val="22"/>
          <w:szCs w:val="22"/>
        </w:rPr>
        <w:t>’</w:t>
      </w:r>
      <w:r w:rsidR="005D74DA" w:rsidRPr="00C12D7C">
        <w:rPr>
          <w:spacing w:val="-12"/>
          <w:sz w:val="22"/>
          <w:szCs w:val="22"/>
        </w:rPr>
        <w:t xml:space="preserve">enquêtes fondées sur un historisme non relativiste. </w:t>
      </w:r>
      <w:r w:rsidR="00C74061" w:rsidRPr="00C12D7C">
        <w:rPr>
          <w:spacing w:val="-12"/>
          <w:sz w:val="22"/>
          <w:szCs w:val="22"/>
        </w:rPr>
        <w:t>En dépit de leurs intermittences et d</w:t>
      </w:r>
      <w:r w:rsidR="00634445" w:rsidRPr="00C12D7C">
        <w:rPr>
          <w:spacing w:val="-12"/>
          <w:sz w:val="22"/>
          <w:szCs w:val="22"/>
        </w:rPr>
        <w:t>’</w:t>
      </w:r>
      <w:r w:rsidR="00C74061" w:rsidRPr="00C12D7C">
        <w:rPr>
          <w:spacing w:val="-12"/>
          <w:sz w:val="22"/>
          <w:szCs w:val="22"/>
        </w:rPr>
        <w:t>une cer</w:t>
      </w:r>
      <w:r w:rsidR="0035517A" w:rsidRPr="00C12D7C">
        <w:rPr>
          <w:spacing w:val="-12"/>
          <w:sz w:val="22"/>
          <w:szCs w:val="22"/>
        </w:rPr>
        <w:softHyphen/>
      </w:r>
      <w:r w:rsidR="00C74061" w:rsidRPr="00C12D7C">
        <w:rPr>
          <w:spacing w:val="-12"/>
          <w:sz w:val="22"/>
          <w:szCs w:val="22"/>
        </w:rPr>
        <w:t>taine instabilité</w:t>
      </w:r>
      <w:r w:rsidR="00C11898" w:rsidRPr="00C12D7C">
        <w:rPr>
          <w:spacing w:val="-12"/>
          <w:sz w:val="22"/>
          <w:szCs w:val="22"/>
        </w:rPr>
        <w:t xml:space="preserve"> </w:t>
      </w:r>
      <w:r w:rsidR="00C11898" w:rsidRPr="00FE22FD">
        <w:rPr>
          <w:spacing w:val="-14"/>
          <w:sz w:val="22"/>
          <w:szCs w:val="22"/>
        </w:rPr>
        <w:t>épistémologique</w:t>
      </w:r>
      <w:r w:rsidR="00C74061" w:rsidRPr="00FE22FD">
        <w:rPr>
          <w:spacing w:val="-14"/>
          <w:sz w:val="22"/>
          <w:szCs w:val="22"/>
        </w:rPr>
        <w:t xml:space="preserve">, </w:t>
      </w:r>
      <w:r w:rsidR="00296B02" w:rsidRPr="00FE22FD">
        <w:rPr>
          <w:spacing w:val="-14"/>
          <w:sz w:val="22"/>
          <w:szCs w:val="22"/>
        </w:rPr>
        <w:t>l</w:t>
      </w:r>
      <w:r w:rsidR="00634445" w:rsidRPr="00FE22FD">
        <w:rPr>
          <w:spacing w:val="-14"/>
          <w:sz w:val="22"/>
          <w:szCs w:val="22"/>
        </w:rPr>
        <w:t>’</w:t>
      </w:r>
      <w:r w:rsidR="00296B02" w:rsidRPr="00FE22FD">
        <w:rPr>
          <w:spacing w:val="-14"/>
          <w:sz w:val="22"/>
          <w:szCs w:val="22"/>
        </w:rPr>
        <w:t xml:space="preserve">existence </w:t>
      </w:r>
      <w:r w:rsidR="00FA6C4E" w:rsidRPr="00FE22FD">
        <w:rPr>
          <w:spacing w:val="-14"/>
          <w:sz w:val="22"/>
          <w:szCs w:val="22"/>
        </w:rPr>
        <w:t xml:space="preserve">même </w:t>
      </w:r>
      <w:r w:rsidR="00296B02" w:rsidRPr="00FE22FD">
        <w:rPr>
          <w:spacing w:val="-14"/>
          <w:sz w:val="22"/>
          <w:szCs w:val="22"/>
        </w:rPr>
        <w:t xml:space="preserve">de </w:t>
      </w:r>
      <w:r w:rsidR="00C74061" w:rsidRPr="00FE22FD">
        <w:rPr>
          <w:spacing w:val="-14"/>
          <w:sz w:val="22"/>
          <w:szCs w:val="22"/>
        </w:rPr>
        <w:t>c</w:t>
      </w:r>
      <w:r w:rsidR="00845FE4" w:rsidRPr="00FE22FD">
        <w:rPr>
          <w:spacing w:val="-14"/>
          <w:sz w:val="22"/>
          <w:szCs w:val="22"/>
        </w:rPr>
        <w:t xml:space="preserve">es enquêtes </w:t>
      </w:r>
      <w:r w:rsidR="00296B02" w:rsidRPr="00FE22FD">
        <w:rPr>
          <w:spacing w:val="-14"/>
          <w:sz w:val="22"/>
          <w:szCs w:val="22"/>
        </w:rPr>
        <w:t>confirme</w:t>
      </w:r>
      <w:r w:rsidR="00EE6010" w:rsidRPr="00FE22FD">
        <w:rPr>
          <w:spacing w:val="-14"/>
          <w:sz w:val="22"/>
          <w:szCs w:val="22"/>
        </w:rPr>
        <w:t xml:space="preserve"> </w:t>
      </w:r>
      <w:r w:rsidR="00FA6C4E" w:rsidRPr="00FE22FD">
        <w:rPr>
          <w:spacing w:val="-14"/>
          <w:sz w:val="22"/>
          <w:szCs w:val="22"/>
        </w:rPr>
        <w:t>la possibilité</w:t>
      </w:r>
      <w:r w:rsidR="00296B02" w:rsidRPr="00FE22FD">
        <w:rPr>
          <w:spacing w:val="-14"/>
          <w:sz w:val="22"/>
          <w:szCs w:val="22"/>
        </w:rPr>
        <w:t xml:space="preserve"> </w:t>
      </w:r>
      <w:r w:rsidR="00EE6010" w:rsidRPr="00FE22FD">
        <w:rPr>
          <w:spacing w:val="-14"/>
          <w:sz w:val="22"/>
          <w:szCs w:val="22"/>
        </w:rPr>
        <w:t>d</w:t>
      </w:r>
      <w:r w:rsidR="00296B02" w:rsidRPr="00FE22FD">
        <w:rPr>
          <w:spacing w:val="-14"/>
          <w:sz w:val="22"/>
          <w:szCs w:val="22"/>
        </w:rPr>
        <w:t>e</w:t>
      </w:r>
      <w:r w:rsidR="00C74061" w:rsidRPr="00FE22FD">
        <w:rPr>
          <w:spacing w:val="-14"/>
          <w:sz w:val="22"/>
          <w:szCs w:val="22"/>
        </w:rPr>
        <w:t xml:space="preserve"> développe</w:t>
      </w:r>
      <w:r w:rsidR="00296B02" w:rsidRPr="00FE22FD">
        <w:rPr>
          <w:spacing w:val="-14"/>
          <w:sz w:val="22"/>
          <w:szCs w:val="22"/>
        </w:rPr>
        <w:t>r</w:t>
      </w:r>
      <w:r w:rsidR="00845FE4" w:rsidRPr="00FE22FD">
        <w:rPr>
          <w:spacing w:val="-14"/>
          <w:sz w:val="22"/>
          <w:szCs w:val="22"/>
        </w:rPr>
        <w:t xml:space="preserve"> </w:t>
      </w:r>
      <w:r w:rsidR="004A2598" w:rsidRPr="00FE22FD">
        <w:rPr>
          <w:spacing w:val="-14"/>
          <w:sz w:val="22"/>
          <w:szCs w:val="22"/>
        </w:rPr>
        <w:t xml:space="preserve">ce que l’on pourrait appeler </w:t>
      </w:r>
      <w:r w:rsidR="00845FE4" w:rsidRPr="00FE22FD">
        <w:rPr>
          <w:spacing w:val="-14"/>
          <w:sz w:val="22"/>
          <w:szCs w:val="22"/>
        </w:rPr>
        <w:t xml:space="preserve">une </w:t>
      </w:r>
      <w:r w:rsidR="00AA791D" w:rsidRPr="00B52EA0">
        <w:rPr>
          <w:i/>
          <w:spacing w:val="-14"/>
          <w:sz w:val="22"/>
          <w:szCs w:val="22"/>
        </w:rPr>
        <w:t>anthropologi</w:t>
      </w:r>
      <w:r w:rsidR="00471D15" w:rsidRPr="00B52EA0">
        <w:rPr>
          <w:i/>
          <w:spacing w:val="-14"/>
          <w:sz w:val="22"/>
          <w:szCs w:val="22"/>
        </w:rPr>
        <w:t xml:space="preserve">e </w:t>
      </w:r>
      <w:r w:rsidR="00AA791D" w:rsidRPr="00B52EA0">
        <w:rPr>
          <w:i/>
          <w:spacing w:val="-14"/>
          <w:sz w:val="22"/>
          <w:szCs w:val="22"/>
        </w:rPr>
        <w:t>histori</w:t>
      </w:r>
      <w:r w:rsidR="008B7FFC" w:rsidRPr="00B52EA0">
        <w:rPr>
          <w:i/>
          <w:spacing w:val="-14"/>
          <w:sz w:val="22"/>
          <w:szCs w:val="22"/>
        </w:rPr>
        <w:softHyphen/>
      </w:r>
      <w:r w:rsidR="00AA791D" w:rsidRPr="00B52EA0">
        <w:rPr>
          <w:i/>
          <w:spacing w:val="-14"/>
          <w:sz w:val="22"/>
          <w:szCs w:val="22"/>
        </w:rPr>
        <w:t>que</w:t>
      </w:r>
      <w:r w:rsidR="00471D15">
        <w:rPr>
          <w:spacing w:val="-14"/>
          <w:sz w:val="22"/>
          <w:szCs w:val="22"/>
        </w:rPr>
        <w:t xml:space="preserve"> </w:t>
      </w:r>
      <w:r w:rsidR="00471D15" w:rsidRPr="002E2C72">
        <w:rPr>
          <w:i/>
          <w:spacing w:val="-14"/>
          <w:sz w:val="22"/>
          <w:szCs w:val="22"/>
        </w:rPr>
        <w:t>rhuthmique</w:t>
      </w:r>
      <w:r w:rsidR="00AA791D" w:rsidRPr="00C12D7C">
        <w:rPr>
          <w:spacing w:val="-12"/>
          <w:sz w:val="22"/>
          <w:szCs w:val="22"/>
        </w:rPr>
        <w:t xml:space="preserve"> </w:t>
      </w:r>
      <w:r w:rsidR="00F11F59" w:rsidRPr="00C12D7C">
        <w:rPr>
          <w:spacing w:val="-12"/>
          <w:sz w:val="22"/>
          <w:szCs w:val="22"/>
        </w:rPr>
        <w:t xml:space="preserve">de l’individu et </w:t>
      </w:r>
      <w:r w:rsidR="00477869" w:rsidRPr="00C12D7C">
        <w:rPr>
          <w:spacing w:val="-12"/>
          <w:sz w:val="22"/>
          <w:szCs w:val="22"/>
        </w:rPr>
        <w:t>du sujet</w:t>
      </w:r>
      <w:r w:rsidR="00713320" w:rsidRPr="00C12D7C">
        <w:rPr>
          <w:spacing w:val="-12"/>
          <w:sz w:val="22"/>
          <w:szCs w:val="22"/>
        </w:rPr>
        <w:t xml:space="preserve">, </w:t>
      </w:r>
      <w:r w:rsidR="002E2C72">
        <w:rPr>
          <w:spacing w:val="-12"/>
          <w:sz w:val="22"/>
          <w:szCs w:val="22"/>
        </w:rPr>
        <w:t xml:space="preserve">c’est-à-dire une approche </w:t>
      </w:r>
      <w:r w:rsidR="00713320" w:rsidRPr="00C12D7C">
        <w:rPr>
          <w:spacing w:val="-12"/>
          <w:sz w:val="22"/>
          <w:szCs w:val="22"/>
        </w:rPr>
        <w:t>qui allie le souci des spécificités histo</w:t>
      </w:r>
      <w:r w:rsidR="00FE22FD">
        <w:rPr>
          <w:spacing w:val="-12"/>
          <w:sz w:val="22"/>
          <w:szCs w:val="22"/>
        </w:rPr>
        <w:softHyphen/>
      </w:r>
      <w:r w:rsidR="00713320" w:rsidRPr="00C12D7C">
        <w:rPr>
          <w:spacing w:val="-12"/>
          <w:sz w:val="22"/>
          <w:szCs w:val="22"/>
        </w:rPr>
        <w:t>ri</w:t>
      </w:r>
      <w:r w:rsidR="00713320" w:rsidRPr="00C12D7C">
        <w:rPr>
          <w:spacing w:val="-12"/>
          <w:sz w:val="22"/>
          <w:szCs w:val="22"/>
        </w:rPr>
        <w:softHyphen/>
        <w:t>ques de leurs formes</w:t>
      </w:r>
      <w:r w:rsidR="002E2C72">
        <w:rPr>
          <w:spacing w:val="-12"/>
          <w:sz w:val="22"/>
          <w:szCs w:val="22"/>
        </w:rPr>
        <w:t xml:space="preserve"> fluantes</w:t>
      </w:r>
      <w:r w:rsidR="00713320" w:rsidRPr="00C12D7C">
        <w:rPr>
          <w:spacing w:val="-12"/>
          <w:sz w:val="22"/>
          <w:szCs w:val="22"/>
        </w:rPr>
        <w:t xml:space="preserve"> à la reconnais</w:t>
      </w:r>
      <w:r w:rsidR="002E2C72">
        <w:rPr>
          <w:spacing w:val="-12"/>
          <w:sz w:val="22"/>
          <w:szCs w:val="22"/>
        </w:rPr>
        <w:softHyphen/>
      </w:r>
      <w:r w:rsidR="00713320" w:rsidRPr="00C12D7C">
        <w:rPr>
          <w:spacing w:val="-12"/>
          <w:sz w:val="22"/>
          <w:szCs w:val="22"/>
        </w:rPr>
        <w:t xml:space="preserve">sance de leur universalité, sans laquelle toute science de l’homme ou de la société ne peut que tomber dans le </w:t>
      </w:r>
      <w:r w:rsidR="00713320" w:rsidRPr="004A2598">
        <w:rPr>
          <w:spacing w:val="-14"/>
          <w:sz w:val="22"/>
          <w:szCs w:val="22"/>
        </w:rPr>
        <w:t>rela</w:t>
      </w:r>
      <w:r w:rsidR="004A2598" w:rsidRPr="004A2598">
        <w:rPr>
          <w:spacing w:val="-14"/>
          <w:sz w:val="22"/>
          <w:szCs w:val="22"/>
        </w:rPr>
        <w:softHyphen/>
      </w:r>
      <w:r w:rsidR="00713320" w:rsidRPr="004A2598">
        <w:rPr>
          <w:spacing w:val="-14"/>
          <w:sz w:val="22"/>
          <w:szCs w:val="22"/>
        </w:rPr>
        <w:t xml:space="preserve">tivisme. </w:t>
      </w:r>
      <w:r w:rsidR="004A6616" w:rsidRPr="004A2598">
        <w:rPr>
          <w:spacing w:val="-14"/>
          <w:sz w:val="22"/>
          <w:szCs w:val="22"/>
        </w:rPr>
        <w:t>J</w:t>
      </w:r>
      <w:r w:rsidR="00634445" w:rsidRPr="004A2598">
        <w:rPr>
          <w:spacing w:val="-14"/>
          <w:sz w:val="22"/>
          <w:szCs w:val="22"/>
        </w:rPr>
        <w:t>’</w:t>
      </w:r>
      <w:r w:rsidR="00B14B58" w:rsidRPr="004A2598">
        <w:rPr>
          <w:spacing w:val="-14"/>
          <w:sz w:val="22"/>
          <w:szCs w:val="22"/>
        </w:rPr>
        <w:t xml:space="preserve">en </w:t>
      </w:r>
      <w:r w:rsidR="004A6616" w:rsidRPr="004A2598">
        <w:rPr>
          <w:spacing w:val="-14"/>
          <w:sz w:val="22"/>
          <w:szCs w:val="22"/>
        </w:rPr>
        <w:t xml:space="preserve">aborderai </w:t>
      </w:r>
      <w:r w:rsidR="008466DD" w:rsidRPr="004A2598">
        <w:rPr>
          <w:spacing w:val="-14"/>
          <w:sz w:val="22"/>
          <w:szCs w:val="22"/>
        </w:rPr>
        <w:t>suc</w:t>
      </w:r>
      <w:r w:rsidR="00474199" w:rsidRPr="004A2598">
        <w:rPr>
          <w:spacing w:val="-14"/>
          <w:sz w:val="22"/>
          <w:szCs w:val="22"/>
        </w:rPr>
        <w:softHyphen/>
      </w:r>
      <w:r w:rsidR="008466DD" w:rsidRPr="004A2598">
        <w:rPr>
          <w:spacing w:val="-14"/>
          <w:sz w:val="22"/>
          <w:szCs w:val="22"/>
        </w:rPr>
        <w:t>cessive</w:t>
      </w:r>
      <w:r w:rsidR="002E2C72">
        <w:rPr>
          <w:spacing w:val="-14"/>
          <w:sz w:val="22"/>
          <w:szCs w:val="22"/>
        </w:rPr>
        <w:softHyphen/>
      </w:r>
      <w:r w:rsidR="008466DD" w:rsidRPr="004A2598">
        <w:rPr>
          <w:spacing w:val="-14"/>
          <w:sz w:val="22"/>
          <w:szCs w:val="22"/>
        </w:rPr>
        <w:t>ment</w:t>
      </w:r>
      <w:r w:rsidR="004A6616" w:rsidRPr="004A2598">
        <w:rPr>
          <w:spacing w:val="-14"/>
          <w:sz w:val="22"/>
          <w:szCs w:val="22"/>
        </w:rPr>
        <w:t xml:space="preserve"> les </w:t>
      </w:r>
      <w:r w:rsidR="00B14B58" w:rsidRPr="004A2598">
        <w:rPr>
          <w:spacing w:val="-14"/>
          <w:sz w:val="22"/>
          <w:szCs w:val="22"/>
        </w:rPr>
        <w:t>aspects</w:t>
      </w:r>
      <w:r w:rsidR="004A6616" w:rsidRPr="004A2598">
        <w:rPr>
          <w:spacing w:val="-14"/>
          <w:sz w:val="22"/>
          <w:szCs w:val="22"/>
        </w:rPr>
        <w:t xml:space="preserve"> </w:t>
      </w:r>
      <w:r w:rsidR="00DA2E15" w:rsidRPr="004A2598">
        <w:rPr>
          <w:spacing w:val="-14"/>
          <w:sz w:val="22"/>
          <w:szCs w:val="22"/>
        </w:rPr>
        <w:t>épistémo</w:t>
      </w:r>
      <w:r w:rsidR="00713320" w:rsidRPr="004A2598">
        <w:rPr>
          <w:spacing w:val="-14"/>
          <w:sz w:val="22"/>
          <w:szCs w:val="22"/>
        </w:rPr>
        <w:softHyphen/>
      </w:r>
      <w:r w:rsidR="00DA2E15" w:rsidRPr="004A2598">
        <w:rPr>
          <w:spacing w:val="-14"/>
          <w:sz w:val="22"/>
          <w:szCs w:val="22"/>
        </w:rPr>
        <w:t xml:space="preserve">logiques, </w:t>
      </w:r>
      <w:r w:rsidR="00FC3842" w:rsidRPr="004A2598">
        <w:rPr>
          <w:spacing w:val="-14"/>
          <w:sz w:val="22"/>
          <w:szCs w:val="22"/>
        </w:rPr>
        <w:t>métho</w:t>
      </w:r>
      <w:r w:rsidR="004A2598">
        <w:rPr>
          <w:spacing w:val="-14"/>
          <w:sz w:val="22"/>
          <w:szCs w:val="22"/>
        </w:rPr>
        <w:softHyphen/>
      </w:r>
      <w:r w:rsidR="00FC3842" w:rsidRPr="004A2598">
        <w:rPr>
          <w:spacing w:val="-14"/>
          <w:sz w:val="22"/>
          <w:szCs w:val="22"/>
        </w:rPr>
        <w:t>dologi</w:t>
      </w:r>
      <w:r w:rsidR="00FC3842" w:rsidRPr="004A2598">
        <w:rPr>
          <w:spacing w:val="-14"/>
          <w:sz w:val="22"/>
          <w:szCs w:val="22"/>
        </w:rPr>
        <w:softHyphen/>
        <w:t>ques</w:t>
      </w:r>
      <w:r w:rsidR="00FC3842" w:rsidRPr="00C12D7C">
        <w:rPr>
          <w:spacing w:val="-12"/>
          <w:sz w:val="22"/>
          <w:szCs w:val="22"/>
        </w:rPr>
        <w:t xml:space="preserve">, </w:t>
      </w:r>
      <w:r w:rsidR="009718AB" w:rsidRPr="00C12D7C">
        <w:rPr>
          <w:spacing w:val="-12"/>
          <w:sz w:val="22"/>
          <w:szCs w:val="22"/>
        </w:rPr>
        <w:t>conceptuels</w:t>
      </w:r>
      <w:r w:rsidR="004A6616" w:rsidRPr="00C12D7C">
        <w:rPr>
          <w:spacing w:val="-12"/>
          <w:sz w:val="22"/>
          <w:szCs w:val="22"/>
        </w:rPr>
        <w:t xml:space="preserve">, </w:t>
      </w:r>
      <w:r w:rsidR="001C0A6E" w:rsidRPr="00C12D7C">
        <w:rPr>
          <w:spacing w:val="-12"/>
          <w:sz w:val="22"/>
          <w:szCs w:val="22"/>
        </w:rPr>
        <w:t>histori</w:t>
      </w:r>
      <w:r w:rsidR="002E2C72">
        <w:rPr>
          <w:spacing w:val="-12"/>
          <w:sz w:val="22"/>
          <w:szCs w:val="22"/>
        </w:rPr>
        <w:softHyphen/>
      </w:r>
      <w:r w:rsidR="001C0A6E" w:rsidRPr="00C12D7C">
        <w:rPr>
          <w:spacing w:val="-12"/>
          <w:sz w:val="22"/>
          <w:szCs w:val="22"/>
        </w:rPr>
        <w:t xml:space="preserve">ques, </w:t>
      </w:r>
      <w:r w:rsidR="007752A2" w:rsidRPr="00C12D7C">
        <w:rPr>
          <w:spacing w:val="-12"/>
          <w:sz w:val="22"/>
          <w:szCs w:val="22"/>
        </w:rPr>
        <w:t xml:space="preserve">enfin </w:t>
      </w:r>
      <w:r w:rsidR="008466DD" w:rsidRPr="00C12D7C">
        <w:rPr>
          <w:spacing w:val="-12"/>
          <w:sz w:val="22"/>
          <w:szCs w:val="22"/>
        </w:rPr>
        <w:t>éthiques</w:t>
      </w:r>
      <w:r w:rsidR="007752A2" w:rsidRPr="00C12D7C">
        <w:rPr>
          <w:spacing w:val="-12"/>
          <w:sz w:val="22"/>
          <w:szCs w:val="22"/>
        </w:rPr>
        <w:t xml:space="preserve"> et politiques.</w:t>
      </w:r>
    </w:p>
    <w:p w:rsidR="00713320" w:rsidRDefault="00713320" w:rsidP="009D5C00">
      <w:pPr>
        <w:tabs>
          <w:tab w:val="left" w:pos="426"/>
        </w:tabs>
        <w:spacing w:line="236" w:lineRule="exact"/>
        <w:ind w:firstLine="397"/>
        <w:jc w:val="both"/>
        <w:rPr>
          <w:spacing w:val="-10"/>
          <w:sz w:val="22"/>
          <w:szCs w:val="22"/>
        </w:rPr>
      </w:pPr>
    </w:p>
    <w:p w:rsidR="00713320" w:rsidRDefault="00713320" w:rsidP="009D5C00">
      <w:pPr>
        <w:tabs>
          <w:tab w:val="left" w:pos="426"/>
        </w:tabs>
        <w:spacing w:line="236" w:lineRule="exact"/>
        <w:ind w:firstLine="397"/>
        <w:jc w:val="both"/>
        <w:rPr>
          <w:spacing w:val="-10"/>
          <w:sz w:val="22"/>
          <w:szCs w:val="22"/>
        </w:rPr>
      </w:pPr>
    </w:p>
    <w:p w:rsidR="00D168E6" w:rsidRPr="00311B9E" w:rsidRDefault="00D168E6" w:rsidP="009D5C00">
      <w:pPr>
        <w:pStyle w:val="Titre3"/>
        <w:spacing w:line="236" w:lineRule="exact"/>
      </w:pPr>
      <w:bookmarkStart w:id="189" w:name="_Toc87284240"/>
      <w:bookmarkStart w:id="190" w:name="_Toc150948350"/>
      <w:r w:rsidRPr="00311B9E">
        <w:t xml:space="preserve">Des structures épistémiques aux </w:t>
      </w:r>
      <w:r w:rsidRPr="007D7D8D">
        <w:t>manières de fluer</w:t>
      </w:r>
      <w:r w:rsidRPr="00311B9E">
        <w:t xml:space="preserve"> de la pensée</w:t>
      </w:r>
      <w:bookmarkEnd w:id="189"/>
      <w:bookmarkEnd w:id="190"/>
    </w:p>
    <w:p w:rsidR="00D168E6" w:rsidRPr="00213EBB" w:rsidRDefault="00D168E6" w:rsidP="009D5C00">
      <w:pPr>
        <w:tabs>
          <w:tab w:val="left" w:pos="426"/>
        </w:tabs>
        <w:spacing w:line="236" w:lineRule="exact"/>
        <w:ind w:firstLine="397"/>
        <w:jc w:val="both"/>
        <w:rPr>
          <w:spacing w:val="-10"/>
          <w:sz w:val="22"/>
          <w:szCs w:val="22"/>
        </w:rPr>
      </w:pPr>
    </w:p>
    <w:p w:rsidR="00D168E6" w:rsidRPr="00F25A37" w:rsidRDefault="00D168E6" w:rsidP="009D5C00">
      <w:pPr>
        <w:tabs>
          <w:tab w:val="left" w:pos="426"/>
        </w:tabs>
        <w:spacing w:line="236" w:lineRule="exact"/>
        <w:ind w:firstLine="397"/>
        <w:jc w:val="both"/>
        <w:rPr>
          <w:spacing w:val="-14"/>
          <w:sz w:val="22"/>
          <w:szCs w:val="22"/>
        </w:rPr>
      </w:pPr>
      <w:r w:rsidRPr="00F25A37">
        <w:rPr>
          <w:spacing w:val="-14"/>
          <w:sz w:val="22"/>
          <w:szCs w:val="22"/>
        </w:rPr>
        <w:t>Dans les années 1960, Thomas Kuhn</w:t>
      </w:r>
      <w:r w:rsidR="00354BE1" w:rsidRPr="00F25A37">
        <w:rPr>
          <w:spacing w:val="-14"/>
          <w:sz w:val="22"/>
          <w:szCs w:val="22"/>
        </w:rPr>
        <w:fldChar w:fldCharType="begin"/>
      </w:r>
      <w:r w:rsidRPr="00F25A37">
        <w:rPr>
          <w:spacing w:val="-14"/>
          <w:sz w:val="22"/>
          <w:szCs w:val="22"/>
        </w:rPr>
        <w:instrText xml:space="preserve"> XE "Kuhn" </w:instrText>
      </w:r>
      <w:r w:rsidR="00354BE1" w:rsidRPr="00F25A37">
        <w:rPr>
          <w:spacing w:val="-14"/>
          <w:sz w:val="22"/>
          <w:szCs w:val="22"/>
        </w:rPr>
        <w:fldChar w:fldCharType="end"/>
      </w:r>
      <w:r w:rsidRPr="00F25A37">
        <w:rPr>
          <w:spacing w:val="-14"/>
          <w:sz w:val="22"/>
          <w:szCs w:val="22"/>
        </w:rPr>
        <w:t xml:space="preserve"> et Michel Foucault</w:t>
      </w:r>
      <w:r w:rsidR="00354BE1" w:rsidRPr="00F25A37">
        <w:rPr>
          <w:spacing w:val="-14"/>
          <w:sz w:val="22"/>
          <w:szCs w:val="22"/>
        </w:rPr>
        <w:fldChar w:fldCharType="begin"/>
      </w:r>
      <w:r w:rsidRPr="00F25A37">
        <w:rPr>
          <w:spacing w:val="-14"/>
          <w:sz w:val="22"/>
          <w:szCs w:val="22"/>
        </w:rPr>
        <w:instrText xml:space="preserve"> XE "Foucault" </w:instrText>
      </w:r>
      <w:r w:rsidR="00354BE1" w:rsidRPr="00F25A37">
        <w:rPr>
          <w:spacing w:val="-14"/>
          <w:sz w:val="22"/>
          <w:szCs w:val="22"/>
        </w:rPr>
        <w:fldChar w:fldCharType="end"/>
      </w:r>
      <w:r w:rsidRPr="00F25A37">
        <w:rPr>
          <w:spacing w:val="-14"/>
          <w:sz w:val="22"/>
          <w:szCs w:val="22"/>
        </w:rPr>
        <w:t xml:space="preserve"> ont popu</w:t>
      </w:r>
      <w:r w:rsidR="003C0FB7" w:rsidRPr="00F25A37">
        <w:rPr>
          <w:spacing w:val="-14"/>
          <w:sz w:val="22"/>
          <w:szCs w:val="22"/>
        </w:rPr>
        <w:softHyphen/>
      </w:r>
      <w:r w:rsidRPr="00F25A37">
        <w:rPr>
          <w:spacing w:val="-14"/>
          <w:sz w:val="22"/>
          <w:szCs w:val="22"/>
        </w:rPr>
        <w:t>larisé l’idée selon laquelle les sciences de la nature, pour le premier, et les sciences de l’homme, pour le second, ne se développent pas de manière pro</w:t>
      </w:r>
      <w:r w:rsidR="00B250DC" w:rsidRPr="00F25A37">
        <w:rPr>
          <w:spacing w:val="-14"/>
          <w:sz w:val="22"/>
          <w:szCs w:val="22"/>
        </w:rPr>
        <w:softHyphen/>
      </w:r>
      <w:r w:rsidR="00605CBD" w:rsidRPr="00F25A37">
        <w:rPr>
          <w:spacing w:val="-14"/>
          <w:sz w:val="22"/>
          <w:szCs w:val="22"/>
        </w:rPr>
        <w:softHyphen/>
      </w:r>
      <w:r w:rsidRPr="00F25A37">
        <w:rPr>
          <w:spacing w:val="-14"/>
          <w:sz w:val="22"/>
          <w:szCs w:val="22"/>
        </w:rPr>
        <w:t xml:space="preserve">gressive et linéaire, comme on le pensait jusque-là. Elles produiraient, au contraire, leurs savoirs en fonction d’un </w:t>
      </w:r>
      <w:r w:rsidR="00B250DC" w:rsidRPr="00F25A37">
        <w:rPr>
          <w:spacing w:val="-14"/>
          <w:sz w:val="22"/>
          <w:szCs w:val="22"/>
        </w:rPr>
        <w:t>« </w:t>
      </w:r>
      <w:r w:rsidRPr="00F25A37">
        <w:rPr>
          <w:spacing w:val="-14"/>
          <w:sz w:val="22"/>
          <w:szCs w:val="22"/>
        </w:rPr>
        <w:t xml:space="preserve">modèle </w:t>
      </w:r>
      <w:r w:rsidR="00AB7224" w:rsidRPr="00F25A37">
        <w:rPr>
          <w:spacing w:val="-14"/>
          <w:sz w:val="22"/>
          <w:szCs w:val="22"/>
        </w:rPr>
        <w:t>scientifique</w:t>
      </w:r>
      <w:r w:rsidRPr="00F25A37">
        <w:rPr>
          <w:spacing w:val="-14"/>
          <w:sz w:val="22"/>
          <w:szCs w:val="22"/>
        </w:rPr>
        <w:t xml:space="preserve"> normal</w:t>
      </w:r>
      <w:r w:rsidR="00B250DC" w:rsidRPr="00F25A37">
        <w:rPr>
          <w:spacing w:val="-14"/>
          <w:sz w:val="22"/>
          <w:szCs w:val="22"/>
        </w:rPr>
        <w:t> »</w:t>
      </w:r>
      <w:r w:rsidRPr="00F25A37">
        <w:rPr>
          <w:spacing w:val="-14"/>
          <w:sz w:val="22"/>
          <w:szCs w:val="22"/>
        </w:rPr>
        <w:t xml:space="preserve"> ou d’une </w:t>
      </w:r>
      <w:r w:rsidR="00B250DC" w:rsidRPr="00F25A37">
        <w:rPr>
          <w:spacing w:val="-14"/>
          <w:sz w:val="22"/>
          <w:szCs w:val="22"/>
        </w:rPr>
        <w:t>« </w:t>
      </w:r>
      <w:r w:rsidRPr="00F25A37">
        <w:rPr>
          <w:spacing w:val="-14"/>
          <w:sz w:val="22"/>
          <w:szCs w:val="22"/>
        </w:rPr>
        <w:t>épis</w:t>
      </w:r>
      <w:r w:rsidR="00F25A37">
        <w:rPr>
          <w:spacing w:val="-14"/>
          <w:sz w:val="22"/>
          <w:szCs w:val="22"/>
        </w:rPr>
        <w:softHyphen/>
      </w:r>
      <w:r w:rsidRPr="00F25A37">
        <w:rPr>
          <w:spacing w:val="-14"/>
          <w:sz w:val="22"/>
          <w:szCs w:val="22"/>
        </w:rPr>
        <w:t>témè</w:t>
      </w:r>
      <w:r w:rsidR="00B250DC" w:rsidRPr="00F25A37">
        <w:rPr>
          <w:spacing w:val="-14"/>
          <w:sz w:val="22"/>
          <w:szCs w:val="22"/>
        </w:rPr>
        <w:t> »</w:t>
      </w:r>
      <w:r w:rsidRPr="00F25A37">
        <w:rPr>
          <w:spacing w:val="-14"/>
          <w:sz w:val="22"/>
          <w:szCs w:val="22"/>
        </w:rPr>
        <w:t xml:space="preserve"> fixant, durant une période donnée, des conditions épistémo</w:t>
      </w:r>
      <w:r w:rsidR="00605CBD" w:rsidRPr="00F25A37">
        <w:rPr>
          <w:spacing w:val="-14"/>
          <w:sz w:val="22"/>
          <w:szCs w:val="22"/>
        </w:rPr>
        <w:softHyphen/>
      </w:r>
      <w:r w:rsidRPr="00F25A37">
        <w:rPr>
          <w:spacing w:val="-14"/>
          <w:sz w:val="22"/>
          <w:szCs w:val="22"/>
        </w:rPr>
        <w:t xml:space="preserve">logiques relativement stables. La science évoluerait donc par bonds, au gré de </w:t>
      </w:r>
      <w:r w:rsidR="00B250DC" w:rsidRPr="00F25A37">
        <w:rPr>
          <w:spacing w:val="-14"/>
          <w:sz w:val="22"/>
          <w:szCs w:val="22"/>
        </w:rPr>
        <w:t>« </w:t>
      </w:r>
      <w:r w:rsidRPr="00F25A37">
        <w:rPr>
          <w:spacing w:val="-14"/>
          <w:sz w:val="22"/>
          <w:szCs w:val="22"/>
        </w:rPr>
        <w:t>révo</w:t>
      </w:r>
      <w:r w:rsidR="00F25A37">
        <w:rPr>
          <w:spacing w:val="-14"/>
          <w:sz w:val="22"/>
          <w:szCs w:val="22"/>
        </w:rPr>
        <w:softHyphen/>
      </w:r>
      <w:r w:rsidRPr="00F25A37">
        <w:rPr>
          <w:spacing w:val="-14"/>
          <w:sz w:val="22"/>
          <w:szCs w:val="22"/>
        </w:rPr>
        <w:t>lutions scientifiques</w:t>
      </w:r>
      <w:r w:rsidR="00B250DC" w:rsidRPr="00F25A37">
        <w:rPr>
          <w:spacing w:val="-14"/>
          <w:sz w:val="22"/>
          <w:szCs w:val="22"/>
        </w:rPr>
        <w:t> »</w:t>
      </w:r>
      <w:r w:rsidRPr="00F25A37">
        <w:rPr>
          <w:spacing w:val="-14"/>
          <w:sz w:val="22"/>
          <w:szCs w:val="22"/>
        </w:rPr>
        <w:t xml:space="preserve"> ou de </w:t>
      </w:r>
      <w:r w:rsidR="00B250DC" w:rsidRPr="00F25A37">
        <w:rPr>
          <w:spacing w:val="-14"/>
          <w:sz w:val="22"/>
          <w:szCs w:val="22"/>
        </w:rPr>
        <w:t>« </w:t>
      </w:r>
      <w:r w:rsidRPr="00F25A37">
        <w:rPr>
          <w:spacing w:val="-14"/>
          <w:sz w:val="22"/>
          <w:szCs w:val="22"/>
        </w:rPr>
        <w:t>coupures épistémi</w:t>
      </w:r>
      <w:r w:rsidR="00B250DC" w:rsidRPr="00F25A37">
        <w:rPr>
          <w:spacing w:val="-14"/>
          <w:sz w:val="22"/>
          <w:szCs w:val="22"/>
        </w:rPr>
        <w:softHyphen/>
      </w:r>
      <w:r w:rsidRPr="00F25A37">
        <w:rPr>
          <w:spacing w:val="-14"/>
          <w:sz w:val="22"/>
          <w:szCs w:val="22"/>
        </w:rPr>
        <w:t>ques</w:t>
      </w:r>
      <w:r w:rsidR="00B250DC" w:rsidRPr="00F25A37">
        <w:rPr>
          <w:spacing w:val="-14"/>
          <w:sz w:val="22"/>
          <w:szCs w:val="22"/>
        </w:rPr>
        <w:t> »</w:t>
      </w:r>
      <w:r w:rsidRPr="00F25A37">
        <w:rPr>
          <w:spacing w:val="-14"/>
          <w:sz w:val="22"/>
          <w:szCs w:val="22"/>
        </w:rPr>
        <w:t xml:space="preserve"> successives.</w:t>
      </w:r>
    </w:p>
    <w:p w:rsidR="00D168E6" w:rsidRPr="00CE032E" w:rsidRDefault="00D168E6" w:rsidP="009D5C00">
      <w:pPr>
        <w:tabs>
          <w:tab w:val="left" w:pos="426"/>
        </w:tabs>
        <w:spacing w:line="236" w:lineRule="exact"/>
        <w:ind w:firstLine="397"/>
        <w:jc w:val="both"/>
        <w:rPr>
          <w:spacing w:val="-12"/>
          <w:sz w:val="22"/>
          <w:szCs w:val="22"/>
        </w:rPr>
      </w:pPr>
      <w:r w:rsidRPr="00CE032E">
        <w:rPr>
          <w:spacing w:val="-12"/>
          <w:sz w:val="22"/>
          <w:szCs w:val="22"/>
        </w:rPr>
        <w:t>Les analyses qui viennent d’être menées à propos des travaux de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CE032E">
        <w:rPr>
          <w:spacing w:val="-12"/>
          <w:sz w:val="22"/>
          <w:szCs w:val="22"/>
        </w:rPr>
        <w:t>,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CE032E">
        <w:rPr>
          <w:spacing w:val="-12"/>
          <w:sz w:val="22"/>
          <w:szCs w:val="22"/>
        </w:rPr>
        <w:t xml:space="preserve"> et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CE032E">
        <w:rPr>
          <w:spacing w:val="-12"/>
          <w:sz w:val="22"/>
          <w:szCs w:val="22"/>
        </w:rPr>
        <w:t xml:space="preserve"> confirment des conclusions auxquelles on était arrivé en analysant d’autres parcours de pensée. Tout d’abord</w:t>
      </w:r>
      <w:r w:rsidR="0087074D">
        <w:rPr>
          <w:spacing w:val="-12"/>
          <w:sz w:val="22"/>
          <w:szCs w:val="22"/>
        </w:rPr>
        <w:t>,</w:t>
      </w:r>
      <w:r w:rsidRPr="00CE032E">
        <w:rPr>
          <w:spacing w:val="-12"/>
          <w:sz w:val="22"/>
          <w:szCs w:val="22"/>
        </w:rPr>
        <w:t xml:space="preserve"> ceux des fondateurs des trois grandes stratégies scientifiques qui ont dominé le </w:t>
      </w:r>
      <w:r w:rsidR="009810AE" w:rsidRPr="00CE032E">
        <w:rPr>
          <w:smallCaps/>
          <w:spacing w:val="-12"/>
          <w:sz w:val="22"/>
          <w:szCs w:val="22"/>
        </w:rPr>
        <w:t>xx</w:t>
      </w:r>
      <w:r w:rsidRPr="00CE032E">
        <w:rPr>
          <w:spacing w:val="-12"/>
          <w:sz w:val="22"/>
          <w:szCs w:val="22"/>
          <w:vertAlign w:val="superscript"/>
        </w:rPr>
        <w:t>e</w:t>
      </w:r>
      <w:r w:rsidRPr="00CE032E">
        <w:rPr>
          <w:spacing w:val="-12"/>
          <w:sz w:val="22"/>
          <w:szCs w:val="22"/>
        </w:rPr>
        <w:t xml:space="preserve"> </w:t>
      </w:r>
      <w:r w:rsidR="00601197" w:rsidRPr="00CE032E">
        <w:rPr>
          <w:spacing w:val="-12"/>
          <w:sz w:val="22"/>
          <w:szCs w:val="22"/>
        </w:rPr>
        <w:t>siècle, l’</w:t>
      </w:r>
      <w:r w:rsidRPr="00CE032E">
        <w:rPr>
          <w:spacing w:val="-12"/>
          <w:sz w:val="22"/>
          <w:szCs w:val="22"/>
        </w:rPr>
        <w:t xml:space="preserve">holisme, l’individualisme méthodologique et la </w:t>
      </w:r>
      <w:r w:rsidR="00F5687A" w:rsidRPr="00CE032E">
        <w:rPr>
          <w:spacing w:val="-12"/>
          <w:sz w:val="22"/>
          <w:szCs w:val="22"/>
        </w:rPr>
        <w:t>philosophie</w:t>
      </w:r>
      <w:r w:rsidRPr="00CE032E">
        <w:rPr>
          <w:spacing w:val="-12"/>
          <w:sz w:val="22"/>
          <w:szCs w:val="22"/>
        </w:rPr>
        <w:t xml:space="preserve"> de la temporalité</w:t>
      </w:r>
      <w:r w:rsidR="000E7A8D">
        <w:rPr>
          <w:spacing w:val="-12"/>
          <w:sz w:val="22"/>
          <w:szCs w:val="22"/>
        </w:rPr>
        <w:t xml:space="preserve"> historique</w:t>
      </w:r>
      <w:r w:rsidRPr="00CE032E">
        <w:rPr>
          <w:spacing w:val="-12"/>
          <w:sz w:val="22"/>
          <w:szCs w:val="22"/>
        </w:rPr>
        <w:t> : Durkheim,</w:t>
      </w:r>
      <w:r w:rsidR="00354BE1" w:rsidRPr="00CE032E">
        <w:rPr>
          <w:spacing w:val="-12"/>
          <w:sz w:val="22"/>
          <w:szCs w:val="22"/>
        </w:rPr>
        <w:fldChar w:fldCharType="begin"/>
      </w:r>
      <w:r w:rsidRPr="00CE032E">
        <w:rPr>
          <w:spacing w:val="-12"/>
          <w:sz w:val="22"/>
          <w:szCs w:val="22"/>
        </w:rPr>
        <w:instrText xml:space="preserve"> XE "Durkheim" </w:instrText>
      </w:r>
      <w:r w:rsidR="00354BE1" w:rsidRPr="00CE032E">
        <w:rPr>
          <w:spacing w:val="-12"/>
          <w:sz w:val="22"/>
          <w:szCs w:val="22"/>
        </w:rPr>
        <w:fldChar w:fldCharType="end"/>
      </w:r>
      <w:r w:rsidRPr="00CE032E">
        <w:rPr>
          <w:spacing w:val="-12"/>
          <w:sz w:val="22"/>
          <w:szCs w:val="22"/>
        </w:rPr>
        <w:t xml:space="preserve"> Weber</w:t>
      </w:r>
      <w:r w:rsidR="00354BE1" w:rsidRPr="00CE032E">
        <w:rPr>
          <w:spacing w:val="-12"/>
          <w:sz w:val="22"/>
          <w:szCs w:val="22"/>
        </w:rPr>
        <w:fldChar w:fldCharType="begin"/>
      </w:r>
      <w:r w:rsidRPr="00CE032E">
        <w:rPr>
          <w:spacing w:val="-12"/>
          <w:sz w:val="22"/>
          <w:szCs w:val="22"/>
        </w:rPr>
        <w:instrText xml:space="preserve"> XE "Weber" </w:instrText>
      </w:r>
      <w:r w:rsidR="00354BE1" w:rsidRPr="00CE032E">
        <w:rPr>
          <w:spacing w:val="-12"/>
          <w:sz w:val="22"/>
          <w:szCs w:val="22"/>
        </w:rPr>
        <w:fldChar w:fldCharType="end"/>
      </w:r>
      <w:r w:rsidRPr="00CE032E">
        <w:rPr>
          <w:spacing w:val="-12"/>
          <w:sz w:val="22"/>
          <w:szCs w:val="22"/>
        </w:rPr>
        <w:t xml:space="preserve"> et Dilthey </w:t>
      </w:r>
      <w:r w:rsidR="00354BE1" w:rsidRPr="00CE032E">
        <w:rPr>
          <w:spacing w:val="-12"/>
          <w:sz w:val="22"/>
          <w:szCs w:val="22"/>
        </w:rPr>
        <w:fldChar w:fldCharType="begin"/>
      </w:r>
      <w:r w:rsidRPr="00CE032E">
        <w:rPr>
          <w:spacing w:val="-12"/>
          <w:sz w:val="22"/>
          <w:szCs w:val="22"/>
        </w:rPr>
        <w:instrText xml:space="preserve"> XE "Dilthey" </w:instrText>
      </w:r>
      <w:r w:rsidR="00354BE1" w:rsidRPr="00CE032E">
        <w:rPr>
          <w:spacing w:val="-12"/>
          <w:sz w:val="22"/>
          <w:szCs w:val="22"/>
        </w:rPr>
        <w:fldChar w:fldCharType="end"/>
      </w:r>
      <w:r w:rsidRPr="00CE032E">
        <w:rPr>
          <w:spacing w:val="-12"/>
          <w:sz w:val="22"/>
          <w:szCs w:val="22"/>
        </w:rPr>
        <w:t xml:space="preserve">; puis, ceux de </w:t>
      </w:r>
      <w:r w:rsidR="00F5687A" w:rsidRPr="00CE032E">
        <w:rPr>
          <w:spacing w:val="-12"/>
          <w:sz w:val="22"/>
          <w:szCs w:val="22"/>
        </w:rPr>
        <w:t>certains</w:t>
      </w:r>
      <w:r w:rsidRPr="00CE032E">
        <w:rPr>
          <w:spacing w:val="-12"/>
          <w:sz w:val="22"/>
          <w:szCs w:val="22"/>
        </w:rPr>
        <w:t xml:space="preserve"> de leurs successeurs directs qui, durant l’entre-deux-guerres, ont commencé à introduire en anthropologie, en histoire et en philosophie un point de vue anthropologico-historique : Mauss</w:t>
      </w:r>
      <w:r w:rsidR="00354BE1" w:rsidRPr="00CE032E">
        <w:rPr>
          <w:spacing w:val="-12"/>
          <w:sz w:val="22"/>
          <w:szCs w:val="22"/>
        </w:rPr>
        <w:fldChar w:fldCharType="begin"/>
      </w:r>
      <w:r w:rsidRPr="00CE032E">
        <w:rPr>
          <w:spacing w:val="-12"/>
          <w:sz w:val="22"/>
          <w:szCs w:val="22"/>
        </w:rPr>
        <w:instrText xml:space="preserve"> XE "Mauss" </w:instrText>
      </w:r>
      <w:r w:rsidR="00354BE1" w:rsidRPr="00CE032E">
        <w:rPr>
          <w:spacing w:val="-12"/>
          <w:sz w:val="22"/>
          <w:szCs w:val="22"/>
        </w:rPr>
        <w:fldChar w:fldCharType="end"/>
      </w:r>
      <w:r w:rsidRPr="00CE032E">
        <w:rPr>
          <w:spacing w:val="-12"/>
          <w:sz w:val="22"/>
          <w:szCs w:val="22"/>
        </w:rPr>
        <w:t>, Huizinga</w:t>
      </w:r>
      <w:r w:rsidR="00354BE1" w:rsidRPr="00CE032E">
        <w:rPr>
          <w:spacing w:val="-12"/>
          <w:sz w:val="22"/>
          <w:szCs w:val="22"/>
        </w:rPr>
        <w:fldChar w:fldCharType="begin"/>
      </w:r>
      <w:r w:rsidRPr="00CE032E">
        <w:rPr>
          <w:spacing w:val="-12"/>
          <w:sz w:val="22"/>
          <w:szCs w:val="22"/>
        </w:rPr>
        <w:instrText xml:space="preserve"> XE "Huizinga" </w:instrText>
      </w:r>
      <w:r w:rsidR="00354BE1" w:rsidRPr="00CE032E">
        <w:rPr>
          <w:spacing w:val="-12"/>
          <w:sz w:val="22"/>
          <w:szCs w:val="22"/>
        </w:rPr>
        <w:fldChar w:fldCharType="end"/>
      </w:r>
      <w:r w:rsidRPr="00CE032E">
        <w:rPr>
          <w:spacing w:val="-12"/>
          <w:sz w:val="22"/>
          <w:szCs w:val="22"/>
        </w:rPr>
        <w:t xml:space="preserve">, </w:t>
      </w:r>
      <w:r w:rsidR="00601197" w:rsidRPr="00CE032E">
        <w:rPr>
          <w:spacing w:val="-12"/>
          <w:sz w:val="22"/>
          <w:szCs w:val="22"/>
        </w:rPr>
        <w:t>Groethuysen</w:t>
      </w:r>
      <w:r w:rsidR="00354BE1" w:rsidRPr="00CE032E">
        <w:rPr>
          <w:spacing w:val="-12"/>
          <w:sz w:val="22"/>
          <w:szCs w:val="22"/>
        </w:rPr>
        <w:fldChar w:fldCharType="begin"/>
      </w:r>
      <w:r w:rsidRPr="00CE032E">
        <w:rPr>
          <w:spacing w:val="-12"/>
          <w:sz w:val="22"/>
          <w:szCs w:val="22"/>
        </w:rPr>
        <w:instrText xml:space="preserve"> XE "Groethuysen" </w:instrText>
      </w:r>
      <w:r w:rsidR="00354BE1" w:rsidRPr="00CE032E">
        <w:rPr>
          <w:spacing w:val="-12"/>
          <w:sz w:val="22"/>
          <w:szCs w:val="22"/>
        </w:rPr>
        <w:fldChar w:fldCharType="end"/>
      </w:r>
      <w:r w:rsidRPr="00CE032E">
        <w:rPr>
          <w:rStyle w:val="Appelnotedebasdep"/>
          <w:spacing w:val="-12"/>
          <w:sz w:val="22"/>
          <w:szCs w:val="22"/>
        </w:rPr>
        <w:footnoteReference w:id="367"/>
      </w:r>
      <w:r w:rsidRPr="00CE032E">
        <w:rPr>
          <w:spacing w:val="-12"/>
          <w:sz w:val="22"/>
          <w:szCs w:val="22"/>
        </w:rPr>
        <w:t> ; enfin, ceux d</w:t>
      </w:r>
      <w:r w:rsidR="003F78A8">
        <w:rPr>
          <w:spacing w:val="-12"/>
          <w:sz w:val="22"/>
          <w:szCs w:val="22"/>
        </w:rPr>
        <w:t>’</w:t>
      </w:r>
      <w:r w:rsidRPr="00CE032E">
        <w:rPr>
          <w:spacing w:val="-12"/>
          <w:sz w:val="22"/>
          <w:szCs w:val="22"/>
        </w:rPr>
        <w:t xml:space="preserve">une pléiade de penseurs de la première moitié du </w:t>
      </w:r>
      <w:r w:rsidR="009810AE" w:rsidRPr="00CE032E">
        <w:rPr>
          <w:smallCaps/>
          <w:spacing w:val="-12"/>
          <w:sz w:val="22"/>
          <w:szCs w:val="22"/>
        </w:rPr>
        <w:t>xx</w:t>
      </w:r>
      <w:r w:rsidRPr="00CE032E">
        <w:rPr>
          <w:spacing w:val="-12"/>
          <w:sz w:val="22"/>
          <w:szCs w:val="22"/>
          <w:vertAlign w:val="superscript"/>
        </w:rPr>
        <w:t>e</w:t>
      </w:r>
      <w:r w:rsidRPr="00CE032E">
        <w:rPr>
          <w:spacing w:val="-12"/>
          <w:sz w:val="22"/>
          <w:szCs w:val="22"/>
        </w:rPr>
        <w:t xml:space="preserve"> du siècle</w:t>
      </w:r>
      <w:r w:rsidR="0042041E">
        <w:rPr>
          <w:spacing w:val="-12"/>
          <w:sz w:val="22"/>
          <w:szCs w:val="22"/>
        </w:rPr>
        <w:t>,</w:t>
      </w:r>
      <w:r w:rsidRPr="00CE032E">
        <w:rPr>
          <w:spacing w:val="-12"/>
          <w:sz w:val="22"/>
          <w:szCs w:val="22"/>
        </w:rPr>
        <w:t xml:space="preserve"> qui se sont intéressés à un concept fondamental pour cette nouvelle discipline, le rythme : Mauss de nouveau</w:t>
      </w:r>
      <w:r w:rsidR="000E303A" w:rsidRPr="00CE032E">
        <w:rPr>
          <w:rStyle w:val="Appelnotedebasdep"/>
          <w:spacing w:val="-12"/>
          <w:sz w:val="22"/>
          <w:szCs w:val="22"/>
        </w:rPr>
        <w:footnoteReference w:id="368"/>
      </w:r>
      <w:r w:rsidRPr="00CE032E">
        <w:rPr>
          <w:spacing w:val="-12"/>
          <w:sz w:val="22"/>
          <w:szCs w:val="22"/>
        </w:rPr>
        <w:t>, Evans-Pritchard</w:t>
      </w:r>
      <w:r w:rsidR="00354BE1" w:rsidRPr="00CE032E">
        <w:rPr>
          <w:spacing w:val="-12"/>
          <w:sz w:val="22"/>
          <w:szCs w:val="22"/>
        </w:rPr>
        <w:fldChar w:fldCharType="begin"/>
      </w:r>
      <w:r w:rsidRPr="00CE032E">
        <w:rPr>
          <w:spacing w:val="-12"/>
          <w:sz w:val="22"/>
          <w:szCs w:val="22"/>
        </w:rPr>
        <w:instrText xml:space="preserve"> XE "Evans-Pritchard" </w:instrText>
      </w:r>
      <w:r w:rsidR="00354BE1" w:rsidRPr="00CE032E">
        <w:rPr>
          <w:spacing w:val="-12"/>
          <w:sz w:val="22"/>
          <w:szCs w:val="22"/>
        </w:rPr>
        <w:fldChar w:fldCharType="end"/>
      </w:r>
      <w:r w:rsidRPr="00CE032E">
        <w:rPr>
          <w:spacing w:val="-12"/>
          <w:sz w:val="22"/>
          <w:szCs w:val="22"/>
        </w:rPr>
        <w:t>, Granet</w:t>
      </w:r>
      <w:r w:rsidR="00354BE1" w:rsidRPr="00CE032E">
        <w:rPr>
          <w:spacing w:val="-12"/>
          <w:sz w:val="22"/>
          <w:szCs w:val="22"/>
        </w:rPr>
        <w:fldChar w:fldCharType="begin"/>
      </w:r>
      <w:r w:rsidRPr="00CE032E">
        <w:rPr>
          <w:spacing w:val="-12"/>
          <w:sz w:val="22"/>
          <w:szCs w:val="22"/>
        </w:rPr>
        <w:instrText xml:space="preserve"> XE "Granet" </w:instrText>
      </w:r>
      <w:r w:rsidR="00354BE1" w:rsidRPr="00CE032E">
        <w:rPr>
          <w:spacing w:val="-12"/>
          <w:sz w:val="22"/>
          <w:szCs w:val="22"/>
        </w:rPr>
        <w:fldChar w:fldCharType="end"/>
      </w:r>
      <w:r w:rsidRPr="00CE032E">
        <w:rPr>
          <w:spacing w:val="-12"/>
          <w:sz w:val="22"/>
          <w:szCs w:val="22"/>
        </w:rPr>
        <w:t>, Tarde</w:t>
      </w:r>
      <w:r w:rsidR="00354BE1" w:rsidRPr="00CE032E">
        <w:rPr>
          <w:spacing w:val="-12"/>
          <w:sz w:val="22"/>
          <w:szCs w:val="22"/>
        </w:rPr>
        <w:fldChar w:fldCharType="begin"/>
      </w:r>
      <w:r w:rsidRPr="00CE032E">
        <w:rPr>
          <w:spacing w:val="-12"/>
          <w:sz w:val="22"/>
          <w:szCs w:val="22"/>
        </w:rPr>
        <w:instrText xml:space="preserve"> XE "Tarde" </w:instrText>
      </w:r>
      <w:r w:rsidR="00354BE1" w:rsidRPr="00CE032E">
        <w:rPr>
          <w:spacing w:val="-12"/>
          <w:sz w:val="22"/>
          <w:szCs w:val="22"/>
        </w:rPr>
        <w:fldChar w:fldCharType="end"/>
      </w:r>
      <w:r w:rsidRPr="00CE032E">
        <w:rPr>
          <w:spacing w:val="-12"/>
          <w:sz w:val="22"/>
          <w:szCs w:val="22"/>
        </w:rPr>
        <w:t>, Freud</w:t>
      </w:r>
      <w:r w:rsidR="00354BE1" w:rsidRPr="00CE032E">
        <w:rPr>
          <w:spacing w:val="-12"/>
          <w:sz w:val="22"/>
          <w:szCs w:val="22"/>
        </w:rPr>
        <w:fldChar w:fldCharType="begin"/>
      </w:r>
      <w:r w:rsidRPr="00CE032E">
        <w:rPr>
          <w:spacing w:val="-12"/>
          <w:sz w:val="22"/>
          <w:szCs w:val="22"/>
        </w:rPr>
        <w:instrText xml:space="preserve"> XE "Freud" </w:instrText>
      </w:r>
      <w:r w:rsidR="00354BE1" w:rsidRPr="00CE032E">
        <w:rPr>
          <w:spacing w:val="-12"/>
          <w:sz w:val="22"/>
          <w:szCs w:val="22"/>
        </w:rPr>
        <w:fldChar w:fldCharType="end"/>
      </w:r>
      <w:r w:rsidRPr="00CE032E">
        <w:rPr>
          <w:spacing w:val="-12"/>
          <w:sz w:val="22"/>
          <w:szCs w:val="22"/>
        </w:rPr>
        <w:t>, Mandelstam, Kracauer</w:t>
      </w:r>
      <w:r w:rsidR="00354BE1" w:rsidRPr="00CE032E">
        <w:rPr>
          <w:spacing w:val="-12"/>
          <w:sz w:val="22"/>
          <w:szCs w:val="22"/>
        </w:rPr>
        <w:fldChar w:fldCharType="begin"/>
      </w:r>
      <w:r w:rsidRPr="00CE032E">
        <w:rPr>
          <w:spacing w:val="-12"/>
          <w:sz w:val="22"/>
          <w:szCs w:val="22"/>
        </w:rPr>
        <w:instrText xml:space="preserve"> XE "Kracauer" </w:instrText>
      </w:r>
      <w:r w:rsidR="00354BE1" w:rsidRPr="00CE032E">
        <w:rPr>
          <w:spacing w:val="-12"/>
          <w:sz w:val="22"/>
          <w:szCs w:val="22"/>
        </w:rPr>
        <w:fldChar w:fldCharType="end"/>
      </w:r>
      <w:r w:rsidRPr="00CE032E">
        <w:rPr>
          <w:spacing w:val="-12"/>
          <w:sz w:val="22"/>
          <w:szCs w:val="22"/>
        </w:rPr>
        <w:t>, Benjamin</w:t>
      </w:r>
      <w:r w:rsidR="00354BE1" w:rsidRPr="00CE032E">
        <w:rPr>
          <w:spacing w:val="-12"/>
          <w:sz w:val="22"/>
          <w:szCs w:val="22"/>
        </w:rPr>
        <w:fldChar w:fldCharType="begin"/>
      </w:r>
      <w:r w:rsidRPr="00CE032E">
        <w:rPr>
          <w:spacing w:val="-12"/>
          <w:sz w:val="22"/>
          <w:szCs w:val="22"/>
        </w:rPr>
        <w:instrText xml:space="preserve"> XE "Benjamin" </w:instrText>
      </w:r>
      <w:r w:rsidR="00354BE1" w:rsidRPr="00CE032E">
        <w:rPr>
          <w:spacing w:val="-12"/>
          <w:sz w:val="22"/>
          <w:szCs w:val="22"/>
        </w:rPr>
        <w:fldChar w:fldCharType="end"/>
      </w:r>
      <w:r w:rsidRPr="00CE032E">
        <w:rPr>
          <w:spacing w:val="-12"/>
          <w:sz w:val="22"/>
          <w:szCs w:val="22"/>
        </w:rPr>
        <w:t>, Tchakhotine</w:t>
      </w:r>
      <w:r w:rsidR="00354BE1" w:rsidRPr="00CE032E">
        <w:rPr>
          <w:spacing w:val="-12"/>
          <w:sz w:val="22"/>
          <w:szCs w:val="22"/>
        </w:rPr>
        <w:fldChar w:fldCharType="begin"/>
      </w:r>
      <w:r w:rsidRPr="00CE032E">
        <w:rPr>
          <w:spacing w:val="-12"/>
          <w:sz w:val="22"/>
          <w:szCs w:val="22"/>
        </w:rPr>
        <w:instrText xml:space="preserve"> XE "Tchakhotine" </w:instrText>
      </w:r>
      <w:r w:rsidR="00354BE1" w:rsidRPr="00CE032E">
        <w:rPr>
          <w:spacing w:val="-12"/>
          <w:sz w:val="22"/>
          <w:szCs w:val="22"/>
        </w:rPr>
        <w:fldChar w:fldCharType="end"/>
      </w:r>
      <w:r w:rsidRPr="00CE032E">
        <w:rPr>
          <w:spacing w:val="-12"/>
          <w:sz w:val="22"/>
          <w:szCs w:val="22"/>
        </w:rPr>
        <w:t xml:space="preserve"> et Klemperer</w:t>
      </w:r>
      <w:r w:rsidR="004034C4">
        <w:rPr>
          <w:spacing w:val="-12"/>
          <w:sz w:val="22"/>
          <w:szCs w:val="22"/>
        </w:rPr>
        <w:t>.</w:t>
      </w:r>
      <w:r w:rsidR="00354BE1" w:rsidRPr="00CE032E">
        <w:rPr>
          <w:spacing w:val="-12"/>
          <w:sz w:val="22"/>
          <w:szCs w:val="22"/>
        </w:rPr>
        <w:fldChar w:fldCharType="begin"/>
      </w:r>
      <w:r w:rsidRPr="00CE032E">
        <w:rPr>
          <w:spacing w:val="-12"/>
          <w:sz w:val="22"/>
          <w:szCs w:val="22"/>
        </w:rPr>
        <w:instrText xml:space="preserve"> XE "Klemperer" </w:instrText>
      </w:r>
      <w:r w:rsidR="00354BE1" w:rsidRPr="00CE032E">
        <w:rPr>
          <w:spacing w:val="-12"/>
          <w:sz w:val="22"/>
          <w:szCs w:val="22"/>
        </w:rPr>
        <w:fldChar w:fldCharType="end"/>
      </w:r>
      <w:r w:rsidRPr="00CE032E">
        <w:rPr>
          <w:rStyle w:val="Appelnotedebasdep"/>
          <w:spacing w:val="-12"/>
          <w:sz w:val="22"/>
          <w:szCs w:val="22"/>
        </w:rPr>
        <w:footnoteReference w:id="369"/>
      </w:r>
    </w:p>
    <w:p w:rsidR="00D168E6" w:rsidRPr="00213EBB" w:rsidRDefault="00D168E6" w:rsidP="009D5C00">
      <w:pPr>
        <w:tabs>
          <w:tab w:val="left" w:pos="426"/>
        </w:tabs>
        <w:spacing w:line="236" w:lineRule="exact"/>
        <w:ind w:firstLine="397"/>
        <w:jc w:val="both"/>
        <w:rPr>
          <w:spacing w:val="-10"/>
          <w:sz w:val="22"/>
          <w:szCs w:val="22"/>
        </w:rPr>
      </w:pPr>
      <w:r w:rsidRPr="00213EBB">
        <w:rPr>
          <w:spacing w:val="-10"/>
          <w:sz w:val="22"/>
          <w:szCs w:val="22"/>
        </w:rPr>
        <w:t>Toutes ces analyses convergent et montrent un fonctionnement de la pensée scientifique sensiblement différent de ce que décrivaient Kuhn</w:t>
      </w:r>
      <w:r w:rsidR="00354BE1" w:rsidRPr="00213EBB">
        <w:rPr>
          <w:spacing w:val="-10"/>
          <w:sz w:val="22"/>
          <w:szCs w:val="22"/>
        </w:rPr>
        <w:fldChar w:fldCharType="begin"/>
      </w:r>
      <w:r w:rsidRPr="00213EBB">
        <w:rPr>
          <w:spacing w:val="-10"/>
          <w:sz w:val="22"/>
          <w:szCs w:val="22"/>
        </w:rPr>
        <w:instrText xml:space="preserve"> XE "Kuhn" </w:instrText>
      </w:r>
      <w:r w:rsidR="00354BE1" w:rsidRPr="00213EBB">
        <w:rPr>
          <w:spacing w:val="-10"/>
          <w:sz w:val="22"/>
          <w:szCs w:val="22"/>
        </w:rPr>
        <w:fldChar w:fldCharType="end"/>
      </w:r>
      <w:r w:rsidRPr="00213EBB">
        <w:rPr>
          <w:spacing w:val="-10"/>
          <w:sz w:val="22"/>
          <w:szCs w:val="22"/>
        </w:rPr>
        <w:t xml:space="preserve"> et Foucault</w:t>
      </w:r>
      <w:r w:rsidR="00354BE1" w:rsidRPr="00213EBB">
        <w:rPr>
          <w:spacing w:val="-10"/>
          <w:sz w:val="22"/>
          <w:szCs w:val="22"/>
        </w:rPr>
        <w:fldChar w:fldCharType="begin"/>
      </w:r>
      <w:r w:rsidRPr="00213EBB">
        <w:rPr>
          <w:spacing w:val="-10"/>
          <w:sz w:val="22"/>
          <w:szCs w:val="22"/>
        </w:rPr>
        <w:instrText xml:space="preserve"> XE "Foucault" </w:instrText>
      </w:r>
      <w:r w:rsidR="00354BE1" w:rsidRPr="00213EBB">
        <w:rPr>
          <w:spacing w:val="-10"/>
          <w:sz w:val="22"/>
          <w:szCs w:val="22"/>
        </w:rPr>
        <w:fldChar w:fldCharType="end"/>
      </w:r>
      <w:r w:rsidRPr="00213EBB">
        <w:rPr>
          <w:spacing w:val="-10"/>
          <w:sz w:val="22"/>
          <w:szCs w:val="22"/>
        </w:rPr>
        <w:t>, au moins pour ce qui concerne les sciences sociales et humai</w:t>
      </w:r>
      <w:r w:rsidR="00AC766F">
        <w:rPr>
          <w:spacing w:val="-10"/>
          <w:sz w:val="22"/>
          <w:szCs w:val="22"/>
        </w:rPr>
        <w:softHyphen/>
      </w:r>
      <w:r w:rsidRPr="00213EBB">
        <w:rPr>
          <w:spacing w:val="-10"/>
          <w:sz w:val="22"/>
          <w:szCs w:val="22"/>
        </w:rPr>
        <w:t>nes. Si l’on observe celles-ci du point de vue dynamique du dis</w:t>
      </w:r>
      <w:r w:rsidR="00616039">
        <w:rPr>
          <w:spacing w:val="-10"/>
          <w:sz w:val="22"/>
          <w:szCs w:val="22"/>
        </w:rPr>
        <w:softHyphen/>
      </w:r>
      <w:r w:rsidRPr="00213EBB">
        <w:rPr>
          <w:spacing w:val="-10"/>
          <w:sz w:val="22"/>
          <w:szCs w:val="22"/>
        </w:rPr>
        <w:t>cours et non plus du point de vue de l’énoncé et de la structure, on s’aper</w:t>
      </w:r>
      <w:r w:rsidR="00616039">
        <w:rPr>
          <w:spacing w:val="-10"/>
          <w:sz w:val="22"/>
          <w:szCs w:val="22"/>
        </w:rPr>
        <w:softHyphen/>
      </w:r>
      <w:r w:rsidRPr="00213EBB">
        <w:rPr>
          <w:spacing w:val="-10"/>
          <w:sz w:val="22"/>
          <w:szCs w:val="22"/>
        </w:rPr>
        <w:t>çoit que des travaux produits au cours d’une même époque, peuvent faire jouer des modèles scientifiques radicalement différents</w:t>
      </w:r>
      <w:r w:rsidR="00B66505">
        <w:rPr>
          <w:spacing w:val="-10"/>
          <w:sz w:val="22"/>
          <w:szCs w:val="22"/>
        </w:rPr>
        <w:t>, voire opposés</w:t>
      </w:r>
      <w:r w:rsidRPr="00213EBB">
        <w:rPr>
          <w:spacing w:val="-10"/>
          <w:sz w:val="22"/>
          <w:szCs w:val="22"/>
        </w:rPr>
        <w:t>. On se rend compte</w:t>
      </w:r>
      <w:r w:rsidR="006D5174">
        <w:rPr>
          <w:spacing w:val="-10"/>
          <w:sz w:val="22"/>
          <w:szCs w:val="22"/>
        </w:rPr>
        <w:t>,</w:t>
      </w:r>
      <w:r w:rsidRPr="00213EBB">
        <w:rPr>
          <w:spacing w:val="-10"/>
          <w:sz w:val="22"/>
          <w:szCs w:val="22"/>
        </w:rPr>
        <w:t xml:space="preserve"> également</w:t>
      </w:r>
      <w:r w:rsidR="006D5174">
        <w:rPr>
          <w:spacing w:val="-10"/>
          <w:sz w:val="22"/>
          <w:szCs w:val="22"/>
        </w:rPr>
        <w:t>,</w:t>
      </w:r>
      <w:r w:rsidRPr="00213EBB">
        <w:rPr>
          <w:spacing w:val="-10"/>
          <w:sz w:val="22"/>
          <w:szCs w:val="22"/>
        </w:rPr>
        <w:t xml:space="preserve"> qu’une </w:t>
      </w:r>
      <w:r w:rsidR="005A12E9">
        <w:rPr>
          <w:spacing w:val="-10"/>
          <w:sz w:val="22"/>
          <w:szCs w:val="22"/>
        </w:rPr>
        <w:t>recherche</w:t>
      </w:r>
      <w:r w:rsidRPr="00213EBB">
        <w:rPr>
          <w:spacing w:val="-10"/>
          <w:sz w:val="22"/>
          <w:szCs w:val="22"/>
        </w:rPr>
        <w:t xml:space="preserve"> scientifique particulière n’est pas </w:t>
      </w:r>
      <w:r w:rsidR="005A12E9" w:rsidRPr="00213EBB">
        <w:rPr>
          <w:spacing w:val="-10"/>
          <w:sz w:val="22"/>
          <w:szCs w:val="22"/>
        </w:rPr>
        <w:t>pri</w:t>
      </w:r>
      <w:r w:rsidR="005A12E9">
        <w:rPr>
          <w:spacing w:val="-10"/>
          <w:sz w:val="22"/>
          <w:szCs w:val="22"/>
        </w:rPr>
        <w:t>s</w:t>
      </w:r>
      <w:r w:rsidR="005A12E9" w:rsidRPr="00213EBB">
        <w:rPr>
          <w:spacing w:val="-10"/>
          <w:sz w:val="22"/>
          <w:szCs w:val="22"/>
        </w:rPr>
        <w:t>onnière</w:t>
      </w:r>
      <w:r w:rsidRPr="00213EBB">
        <w:rPr>
          <w:spacing w:val="-10"/>
          <w:sz w:val="22"/>
          <w:szCs w:val="22"/>
        </w:rPr>
        <w:t xml:space="preserve"> de conditions </w:t>
      </w:r>
      <w:r w:rsidRPr="00213EBB">
        <w:rPr>
          <w:i/>
          <w:spacing w:val="-10"/>
          <w:sz w:val="22"/>
          <w:szCs w:val="22"/>
        </w:rPr>
        <w:t>a priori</w:t>
      </w:r>
      <w:r w:rsidRPr="00213EBB">
        <w:rPr>
          <w:spacing w:val="-10"/>
          <w:sz w:val="22"/>
          <w:szCs w:val="22"/>
        </w:rPr>
        <w:t xml:space="preserve"> qui lui imposeraient des cadres </w:t>
      </w:r>
      <w:r w:rsidR="005A12E9" w:rsidRPr="00213EBB">
        <w:rPr>
          <w:spacing w:val="-10"/>
          <w:sz w:val="22"/>
          <w:szCs w:val="22"/>
        </w:rPr>
        <w:t>indépassa</w:t>
      </w:r>
      <w:r w:rsidR="005A12E9">
        <w:rPr>
          <w:spacing w:val="-10"/>
          <w:sz w:val="22"/>
          <w:szCs w:val="22"/>
        </w:rPr>
        <w:t>b</w:t>
      </w:r>
      <w:r w:rsidR="005A12E9" w:rsidRPr="00213EBB">
        <w:rPr>
          <w:spacing w:val="-10"/>
          <w:sz w:val="22"/>
          <w:szCs w:val="22"/>
        </w:rPr>
        <w:t>les</w:t>
      </w:r>
      <w:r w:rsidRPr="00213EBB">
        <w:rPr>
          <w:spacing w:val="-10"/>
          <w:sz w:val="22"/>
          <w:szCs w:val="22"/>
        </w:rPr>
        <w:t xml:space="preserve"> et que des percées inédites lui sont toujours possi</w:t>
      </w:r>
      <w:r w:rsidR="005A12E9">
        <w:rPr>
          <w:spacing w:val="-10"/>
          <w:sz w:val="22"/>
          <w:szCs w:val="22"/>
        </w:rPr>
        <w:softHyphen/>
      </w:r>
      <w:r w:rsidRPr="00213EBB">
        <w:rPr>
          <w:spacing w:val="-10"/>
          <w:sz w:val="22"/>
          <w:szCs w:val="22"/>
        </w:rPr>
        <w:t>bles. Mais on voit aussi qu’après avoir apporté de nouveaux résultats, proposé de nouveaux concepts et assuré un renouvellement de quelques problèmes, elle peut toujours revenir, lorsqu’elle est confrontée à un cer</w:t>
      </w:r>
      <w:r w:rsidR="00AC766F">
        <w:rPr>
          <w:spacing w:val="-10"/>
          <w:sz w:val="22"/>
          <w:szCs w:val="22"/>
        </w:rPr>
        <w:softHyphen/>
      </w:r>
      <w:r w:rsidRPr="00213EBB">
        <w:rPr>
          <w:spacing w:val="-10"/>
          <w:sz w:val="22"/>
          <w:szCs w:val="22"/>
        </w:rPr>
        <w:t xml:space="preserve">tain nombre de </w:t>
      </w:r>
      <w:r w:rsidR="005A12E9" w:rsidRPr="00213EBB">
        <w:rPr>
          <w:spacing w:val="-10"/>
          <w:sz w:val="22"/>
          <w:szCs w:val="22"/>
        </w:rPr>
        <w:t>ques</w:t>
      </w:r>
      <w:r w:rsidR="005A12E9">
        <w:rPr>
          <w:spacing w:val="-10"/>
          <w:sz w:val="22"/>
          <w:szCs w:val="22"/>
        </w:rPr>
        <w:t>t</w:t>
      </w:r>
      <w:r w:rsidR="005A12E9" w:rsidRPr="00213EBB">
        <w:rPr>
          <w:spacing w:val="-10"/>
          <w:sz w:val="22"/>
          <w:szCs w:val="22"/>
        </w:rPr>
        <w:t>ions</w:t>
      </w:r>
      <w:r w:rsidRPr="00213EBB">
        <w:rPr>
          <w:spacing w:val="-10"/>
          <w:sz w:val="22"/>
          <w:szCs w:val="22"/>
        </w:rPr>
        <w:t xml:space="preserve"> fondamentales situées dans l’un de ses angles morts, vers des </w:t>
      </w:r>
      <w:r w:rsidR="005A12E9" w:rsidRPr="00213EBB">
        <w:rPr>
          <w:spacing w:val="-10"/>
          <w:sz w:val="22"/>
          <w:szCs w:val="22"/>
        </w:rPr>
        <w:t>posi</w:t>
      </w:r>
      <w:r w:rsidR="005A12E9">
        <w:rPr>
          <w:spacing w:val="-10"/>
          <w:sz w:val="22"/>
          <w:szCs w:val="22"/>
        </w:rPr>
        <w:t>t</w:t>
      </w:r>
      <w:r w:rsidR="005A12E9" w:rsidRPr="00213EBB">
        <w:rPr>
          <w:spacing w:val="-10"/>
          <w:sz w:val="22"/>
          <w:szCs w:val="22"/>
        </w:rPr>
        <w:t>ions</w:t>
      </w:r>
      <w:r w:rsidRPr="00213EBB">
        <w:rPr>
          <w:spacing w:val="-10"/>
          <w:sz w:val="22"/>
          <w:szCs w:val="22"/>
        </w:rPr>
        <w:t xml:space="preserve"> </w:t>
      </w:r>
      <w:r w:rsidR="00C94E67">
        <w:rPr>
          <w:spacing w:val="-10"/>
          <w:sz w:val="22"/>
          <w:szCs w:val="22"/>
        </w:rPr>
        <w:t>antérieures</w:t>
      </w:r>
      <w:r w:rsidRPr="00213EBB">
        <w:rPr>
          <w:spacing w:val="-10"/>
          <w:sz w:val="22"/>
          <w:szCs w:val="22"/>
        </w:rPr>
        <w:t xml:space="preserve"> – en l’occurrence ici un dua</w:t>
      </w:r>
      <w:r w:rsidR="00AC766F">
        <w:rPr>
          <w:spacing w:val="-10"/>
          <w:sz w:val="22"/>
          <w:szCs w:val="22"/>
        </w:rPr>
        <w:softHyphen/>
      </w:r>
      <w:r w:rsidRPr="00213EBB">
        <w:rPr>
          <w:spacing w:val="-10"/>
          <w:sz w:val="22"/>
          <w:szCs w:val="22"/>
        </w:rPr>
        <w:t xml:space="preserve">lisme historique, </w:t>
      </w:r>
      <w:r w:rsidR="005A12E9" w:rsidRPr="00213EBB">
        <w:rPr>
          <w:spacing w:val="-10"/>
          <w:sz w:val="22"/>
          <w:szCs w:val="22"/>
        </w:rPr>
        <w:t>sociolo</w:t>
      </w:r>
      <w:r w:rsidR="005A12E9">
        <w:rPr>
          <w:spacing w:val="-10"/>
          <w:sz w:val="22"/>
          <w:szCs w:val="22"/>
        </w:rPr>
        <w:t>g</w:t>
      </w:r>
      <w:r w:rsidR="005A12E9" w:rsidRPr="00213EBB">
        <w:rPr>
          <w:spacing w:val="-10"/>
          <w:sz w:val="22"/>
          <w:szCs w:val="22"/>
        </w:rPr>
        <w:t>ique</w:t>
      </w:r>
      <w:r w:rsidRPr="00213EBB">
        <w:rPr>
          <w:spacing w:val="-10"/>
          <w:sz w:val="22"/>
          <w:szCs w:val="22"/>
        </w:rPr>
        <w:t xml:space="preserve"> et anthropologique –, qu’elle a pourtant elle-même rejetées </w:t>
      </w:r>
      <w:r w:rsidR="005A12E9" w:rsidRPr="00213EBB">
        <w:rPr>
          <w:spacing w:val="-10"/>
          <w:sz w:val="22"/>
          <w:szCs w:val="22"/>
        </w:rPr>
        <w:t>explici</w:t>
      </w:r>
      <w:r w:rsidR="005A12E9">
        <w:rPr>
          <w:spacing w:val="-10"/>
          <w:sz w:val="22"/>
          <w:szCs w:val="22"/>
        </w:rPr>
        <w:t>t</w:t>
      </w:r>
      <w:r w:rsidR="005A12E9" w:rsidRPr="00213EBB">
        <w:rPr>
          <w:spacing w:val="-10"/>
          <w:sz w:val="22"/>
          <w:szCs w:val="22"/>
        </w:rPr>
        <w:t>ement</w:t>
      </w:r>
      <w:r w:rsidRPr="00213EBB">
        <w:rPr>
          <w:spacing w:val="-10"/>
          <w:sz w:val="22"/>
          <w:szCs w:val="22"/>
        </w:rPr>
        <w:t xml:space="preserve"> en première instance.</w:t>
      </w:r>
    </w:p>
    <w:p w:rsidR="00D168E6" w:rsidRPr="00F25A37" w:rsidRDefault="00D168E6" w:rsidP="009D5C00">
      <w:pPr>
        <w:tabs>
          <w:tab w:val="left" w:pos="426"/>
        </w:tabs>
        <w:spacing w:line="236" w:lineRule="exact"/>
        <w:ind w:firstLine="397"/>
        <w:jc w:val="both"/>
        <w:rPr>
          <w:spacing w:val="-14"/>
          <w:sz w:val="22"/>
          <w:szCs w:val="22"/>
        </w:rPr>
      </w:pPr>
      <w:r w:rsidRPr="00F25A37">
        <w:rPr>
          <w:spacing w:val="-14"/>
          <w:sz w:val="22"/>
          <w:szCs w:val="22"/>
        </w:rPr>
        <w:t>Sans que ces positions soi</w:t>
      </w:r>
      <w:r w:rsidR="00B66505" w:rsidRPr="00F25A37">
        <w:rPr>
          <w:spacing w:val="-14"/>
          <w:sz w:val="22"/>
          <w:szCs w:val="22"/>
        </w:rPr>
        <w:t>en</w:t>
      </w:r>
      <w:r w:rsidRPr="00F25A37">
        <w:rPr>
          <w:spacing w:val="-14"/>
          <w:sz w:val="22"/>
          <w:szCs w:val="22"/>
        </w:rPr>
        <w:t xml:space="preserve">t données </w:t>
      </w:r>
      <w:r w:rsidRPr="00F25A37">
        <w:rPr>
          <w:i/>
          <w:spacing w:val="-14"/>
          <w:sz w:val="22"/>
          <w:szCs w:val="22"/>
        </w:rPr>
        <w:t>a priori</w:t>
      </w:r>
      <w:r w:rsidRPr="00F25A37">
        <w:rPr>
          <w:spacing w:val="-14"/>
          <w:sz w:val="22"/>
          <w:szCs w:val="22"/>
        </w:rPr>
        <w:t>, il y a donc bien une cer</w:t>
      </w:r>
      <w:r w:rsidR="00F25A37">
        <w:rPr>
          <w:spacing w:val="-14"/>
          <w:sz w:val="22"/>
          <w:szCs w:val="22"/>
        </w:rPr>
        <w:softHyphen/>
      </w:r>
      <w:r w:rsidRPr="00F25A37">
        <w:rPr>
          <w:spacing w:val="-14"/>
          <w:sz w:val="22"/>
          <w:szCs w:val="22"/>
        </w:rPr>
        <w:t xml:space="preserve">taine pesanteur des modes de pensée qui parfois les font perdurer et leur donne l’aspect de manières de pensée dominantes. Toutefois, comme le montre le cas du paradigme dualiste que l’on retrouve dans un </w:t>
      </w:r>
      <w:r w:rsidR="00B66505" w:rsidRPr="00F25A37">
        <w:rPr>
          <w:spacing w:val="-14"/>
          <w:sz w:val="22"/>
          <w:szCs w:val="22"/>
        </w:rPr>
        <w:t xml:space="preserve">très </w:t>
      </w:r>
      <w:r w:rsidRPr="00F25A37">
        <w:rPr>
          <w:spacing w:val="-14"/>
          <w:sz w:val="22"/>
          <w:szCs w:val="22"/>
        </w:rPr>
        <w:t>grand nombre des histoires de l’individu et du sujet, ces modes de pensée ne fonc</w:t>
      </w:r>
      <w:r w:rsidR="00F25A37">
        <w:rPr>
          <w:spacing w:val="-14"/>
          <w:sz w:val="22"/>
          <w:szCs w:val="22"/>
        </w:rPr>
        <w:softHyphen/>
      </w:r>
      <w:r w:rsidRPr="00F25A37">
        <w:rPr>
          <w:spacing w:val="-14"/>
          <w:sz w:val="22"/>
          <w:szCs w:val="22"/>
        </w:rPr>
        <w:t xml:space="preserve">tionnent pas comme des </w:t>
      </w:r>
      <w:r w:rsidRPr="00F25A37">
        <w:rPr>
          <w:i/>
          <w:spacing w:val="-14"/>
          <w:sz w:val="22"/>
          <w:szCs w:val="22"/>
        </w:rPr>
        <w:t>cadres logiques</w:t>
      </w:r>
      <w:r w:rsidR="00820733" w:rsidRPr="00F25A37">
        <w:rPr>
          <w:i/>
          <w:spacing w:val="-14"/>
          <w:sz w:val="22"/>
          <w:szCs w:val="22"/>
        </w:rPr>
        <w:t xml:space="preserve"> </w:t>
      </w:r>
      <w:r w:rsidR="00820733" w:rsidRPr="00F25A37">
        <w:rPr>
          <w:spacing w:val="-14"/>
          <w:sz w:val="22"/>
          <w:szCs w:val="22"/>
        </w:rPr>
        <w:t>ou</w:t>
      </w:r>
      <w:r w:rsidR="00820733" w:rsidRPr="00F25A37">
        <w:rPr>
          <w:i/>
          <w:spacing w:val="-14"/>
          <w:sz w:val="22"/>
          <w:szCs w:val="22"/>
        </w:rPr>
        <w:t xml:space="preserve"> para-transcendantaux</w:t>
      </w:r>
      <w:r w:rsidRPr="00F25A37">
        <w:rPr>
          <w:spacing w:val="-14"/>
          <w:sz w:val="22"/>
          <w:szCs w:val="22"/>
        </w:rPr>
        <w:t xml:space="preserve"> mais plu</w:t>
      </w:r>
      <w:r w:rsidR="00F25A37">
        <w:rPr>
          <w:spacing w:val="-14"/>
          <w:sz w:val="22"/>
          <w:szCs w:val="22"/>
        </w:rPr>
        <w:softHyphen/>
      </w:r>
      <w:r w:rsidRPr="00F25A37">
        <w:rPr>
          <w:spacing w:val="-14"/>
          <w:sz w:val="22"/>
          <w:szCs w:val="22"/>
        </w:rPr>
        <w:t xml:space="preserve">tôt comme des </w:t>
      </w:r>
      <w:r w:rsidRPr="00F25A37">
        <w:rPr>
          <w:i/>
          <w:spacing w:val="-14"/>
          <w:sz w:val="22"/>
          <w:szCs w:val="22"/>
        </w:rPr>
        <w:t>puissances sémantiques</w:t>
      </w:r>
      <w:r w:rsidRPr="00F25A37">
        <w:rPr>
          <w:spacing w:val="-14"/>
          <w:sz w:val="22"/>
          <w:szCs w:val="22"/>
        </w:rPr>
        <w:t xml:space="preserve"> plus ou moins efficientes, qui font</w:t>
      </w:r>
      <w:r w:rsidR="005A12E9" w:rsidRPr="00F25A37">
        <w:rPr>
          <w:spacing w:val="-14"/>
          <w:sz w:val="22"/>
          <w:szCs w:val="22"/>
        </w:rPr>
        <w:t>,</w:t>
      </w:r>
      <w:r w:rsidRPr="00F25A37">
        <w:rPr>
          <w:spacing w:val="-14"/>
          <w:sz w:val="22"/>
          <w:szCs w:val="22"/>
        </w:rPr>
        <w:t xml:space="preserve"> </w:t>
      </w:r>
      <w:r w:rsidR="005A12E9" w:rsidRPr="00F25A37">
        <w:rPr>
          <w:spacing w:val="-14"/>
          <w:sz w:val="22"/>
          <w:szCs w:val="22"/>
        </w:rPr>
        <w:t>éventuellement et à des degrés différents à chaque fois,</w:t>
      </w:r>
      <w:r w:rsidRPr="00F25A37">
        <w:rPr>
          <w:spacing w:val="-14"/>
          <w:sz w:val="22"/>
          <w:szCs w:val="22"/>
        </w:rPr>
        <w:t xml:space="preserve"> dévier</w:t>
      </w:r>
      <w:r w:rsidR="005A12E9" w:rsidRPr="00F25A37">
        <w:rPr>
          <w:spacing w:val="-14"/>
          <w:sz w:val="22"/>
          <w:szCs w:val="22"/>
        </w:rPr>
        <w:t xml:space="preserve"> </w:t>
      </w:r>
      <w:r w:rsidRPr="00F25A37">
        <w:rPr>
          <w:spacing w:val="-14"/>
          <w:sz w:val="22"/>
          <w:szCs w:val="22"/>
        </w:rPr>
        <w:t>une pensée de ses objectifs si la sémantique qui leur est opposée n’est pas assez puissante.</w:t>
      </w:r>
    </w:p>
    <w:p w:rsidR="00D168E6" w:rsidRPr="00CD457E" w:rsidRDefault="00D168E6" w:rsidP="009D5C00">
      <w:pPr>
        <w:tabs>
          <w:tab w:val="left" w:pos="426"/>
        </w:tabs>
        <w:spacing w:line="236" w:lineRule="exact"/>
        <w:ind w:firstLine="397"/>
        <w:jc w:val="both"/>
        <w:rPr>
          <w:spacing w:val="-12"/>
          <w:sz w:val="22"/>
          <w:szCs w:val="22"/>
        </w:rPr>
      </w:pPr>
      <w:r w:rsidRPr="00CD457E">
        <w:rPr>
          <w:spacing w:val="-12"/>
          <w:sz w:val="22"/>
          <w:szCs w:val="22"/>
        </w:rPr>
        <w:t xml:space="preserve">Plutôt que de tenter de reconstituer </w:t>
      </w:r>
      <w:r w:rsidR="005A12E9" w:rsidRPr="00CD457E">
        <w:rPr>
          <w:spacing w:val="-12"/>
          <w:sz w:val="22"/>
          <w:szCs w:val="22"/>
        </w:rPr>
        <w:t xml:space="preserve">une </w:t>
      </w:r>
      <w:r w:rsidR="0087074D">
        <w:rPr>
          <w:spacing w:val="-12"/>
          <w:sz w:val="22"/>
          <w:szCs w:val="22"/>
        </w:rPr>
        <w:t>« </w:t>
      </w:r>
      <w:r w:rsidR="005A12E9" w:rsidRPr="00CD457E">
        <w:rPr>
          <w:spacing w:val="-12"/>
          <w:sz w:val="22"/>
          <w:szCs w:val="22"/>
        </w:rPr>
        <w:t>forme de science normale</w:t>
      </w:r>
      <w:r w:rsidR="0087074D">
        <w:rPr>
          <w:spacing w:val="-12"/>
          <w:sz w:val="22"/>
          <w:szCs w:val="22"/>
        </w:rPr>
        <w:t> »</w:t>
      </w:r>
      <w:r w:rsidR="005A12E9" w:rsidRPr="00CD457E">
        <w:rPr>
          <w:spacing w:val="-12"/>
          <w:sz w:val="22"/>
          <w:szCs w:val="22"/>
        </w:rPr>
        <w:t xml:space="preserve"> ou </w:t>
      </w:r>
      <w:r w:rsidRPr="00CD457E">
        <w:rPr>
          <w:spacing w:val="-12"/>
          <w:sz w:val="22"/>
          <w:szCs w:val="22"/>
        </w:rPr>
        <w:t xml:space="preserve">une </w:t>
      </w:r>
      <w:r w:rsidR="0087074D">
        <w:rPr>
          <w:spacing w:val="-12"/>
          <w:sz w:val="22"/>
          <w:szCs w:val="22"/>
        </w:rPr>
        <w:t>« </w:t>
      </w:r>
      <w:r w:rsidRPr="00CD457E">
        <w:rPr>
          <w:spacing w:val="-12"/>
          <w:sz w:val="22"/>
          <w:szCs w:val="22"/>
        </w:rPr>
        <w:t>structure épistémique</w:t>
      </w:r>
      <w:r w:rsidR="0087074D">
        <w:rPr>
          <w:spacing w:val="-12"/>
          <w:sz w:val="22"/>
          <w:szCs w:val="22"/>
        </w:rPr>
        <w:t> »</w:t>
      </w:r>
      <w:r w:rsidRPr="00CD457E">
        <w:rPr>
          <w:spacing w:val="-12"/>
          <w:sz w:val="22"/>
          <w:szCs w:val="22"/>
        </w:rPr>
        <w:t xml:space="preserve"> commune à toute une époque, qui défini</w:t>
      </w:r>
      <w:r w:rsidR="0087074D">
        <w:rPr>
          <w:spacing w:val="-12"/>
          <w:sz w:val="22"/>
          <w:szCs w:val="22"/>
        </w:rPr>
        <w:softHyphen/>
      </w:r>
      <w:r w:rsidRPr="00CD457E">
        <w:rPr>
          <w:spacing w:val="-12"/>
          <w:sz w:val="22"/>
          <w:szCs w:val="22"/>
        </w:rPr>
        <w:t xml:space="preserve">rait les conditions de possibilité de toute pensée quelle qu’elle soit, il semble donc plus pertinent d’analyser la </w:t>
      </w:r>
      <w:r w:rsidRPr="00CD457E">
        <w:rPr>
          <w:i/>
          <w:spacing w:val="-12"/>
          <w:sz w:val="22"/>
          <w:szCs w:val="22"/>
        </w:rPr>
        <w:t>manière de fluer</w:t>
      </w:r>
      <w:r w:rsidRPr="00CD457E">
        <w:rPr>
          <w:spacing w:val="-12"/>
          <w:sz w:val="22"/>
          <w:szCs w:val="22"/>
        </w:rPr>
        <w:t xml:space="preserve">, le </w:t>
      </w:r>
      <w:r w:rsidRPr="00CD457E">
        <w:rPr>
          <w:i/>
          <w:spacing w:val="-12"/>
          <w:sz w:val="22"/>
          <w:szCs w:val="22"/>
        </w:rPr>
        <w:t>r</w:t>
      </w:r>
      <w:r w:rsidR="00B66505" w:rsidRPr="00CD457E">
        <w:rPr>
          <w:i/>
          <w:spacing w:val="-12"/>
          <w:sz w:val="22"/>
          <w:szCs w:val="22"/>
        </w:rPr>
        <w:t>hu</w:t>
      </w:r>
      <w:r w:rsidRPr="00CD457E">
        <w:rPr>
          <w:i/>
          <w:spacing w:val="-12"/>
          <w:sz w:val="22"/>
          <w:szCs w:val="22"/>
        </w:rPr>
        <w:t>thm</w:t>
      </w:r>
      <w:r w:rsidR="00B66505" w:rsidRPr="00CD457E">
        <w:rPr>
          <w:i/>
          <w:spacing w:val="-12"/>
          <w:sz w:val="22"/>
          <w:szCs w:val="22"/>
        </w:rPr>
        <w:t>os</w:t>
      </w:r>
      <w:r w:rsidRPr="00CD457E">
        <w:rPr>
          <w:spacing w:val="-12"/>
          <w:sz w:val="22"/>
          <w:szCs w:val="22"/>
        </w:rPr>
        <w:t>, de cha</w:t>
      </w:r>
      <w:r w:rsidR="00006926" w:rsidRPr="00CD457E">
        <w:rPr>
          <w:spacing w:val="-12"/>
          <w:sz w:val="22"/>
          <w:szCs w:val="22"/>
        </w:rPr>
        <w:softHyphen/>
      </w:r>
      <w:r w:rsidRPr="00CD457E">
        <w:rPr>
          <w:spacing w:val="-12"/>
          <w:sz w:val="22"/>
          <w:szCs w:val="22"/>
        </w:rPr>
        <w:t>cune des pensées particu</w:t>
      </w:r>
      <w:r w:rsidR="008466DD" w:rsidRPr="00CD457E">
        <w:rPr>
          <w:spacing w:val="-12"/>
          <w:sz w:val="22"/>
          <w:szCs w:val="22"/>
        </w:rPr>
        <w:softHyphen/>
      </w:r>
      <w:r w:rsidRPr="00CD457E">
        <w:rPr>
          <w:spacing w:val="-12"/>
          <w:sz w:val="22"/>
          <w:szCs w:val="22"/>
        </w:rPr>
        <w:t xml:space="preserve">lières qui nous intéressent, en mettant au jour </w:t>
      </w:r>
      <w:r w:rsidRPr="00C4443B">
        <w:rPr>
          <w:spacing w:val="-14"/>
          <w:sz w:val="22"/>
          <w:szCs w:val="22"/>
        </w:rPr>
        <w:t xml:space="preserve">les solutions qu’elle apporte </w:t>
      </w:r>
      <w:r w:rsidRPr="00C4443B">
        <w:rPr>
          <w:i/>
          <w:spacing w:val="-14"/>
          <w:sz w:val="22"/>
          <w:szCs w:val="22"/>
        </w:rPr>
        <w:t>aux problèmes qu’elle partage avec ses contem</w:t>
      </w:r>
      <w:r w:rsidR="00006926" w:rsidRPr="00C4443B">
        <w:rPr>
          <w:i/>
          <w:spacing w:val="-14"/>
          <w:sz w:val="22"/>
          <w:szCs w:val="22"/>
        </w:rPr>
        <w:softHyphen/>
      </w:r>
      <w:r w:rsidR="00C4443B" w:rsidRPr="00C4443B">
        <w:rPr>
          <w:i/>
          <w:spacing w:val="-14"/>
          <w:sz w:val="22"/>
          <w:szCs w:val="22"/>
        </w:rPr>
        <w:softHyphen/>
      </w:r>
      <w:r w:rsidRPr="00C4443B">
        <w:rPr>
          <w:i/>
          <w:spacing w:val="-14"/>
          <w:sz w:val="22"/>
          <w:szCs w:val="22"/>
        </w:rPr>
        <w:t>poraines</w:t>
      </w:r>
      <w:r w:rsidRPr="00CD457E">
        <w:rPr>
          <w:i/>
          <w:spacing w:val="-12"/>
          <w:sz w:val="22"/>
          <w:szCs w:val="22"/>
        </w:rPr>
        <w:t xml:space="preserve"> ou qu’elle se pose à elle-même</w:t>
      </w:r>
      <w:r w:rsidRPr="00CD457E">
        <w:rPr>
          <w:spacing w:val="-12"/>
          <w:sz w:val="22"/>
          <w:szCs w:val="22"/>
        </w:rPr>
        <w:t xml:space="preserve"> et, éventuellement, </w:t>
      </w:r>
      <w:r w:rsidRPr="00CD457E">
        <w:rPr>
          <w:i/>
          <w:spacing w:val="-12"/>
          <w:sz w:val="22"/>
          <w:szCs w:val="22"/>
        </w:rPr>
        <w:t>les</w:t>
      </w:r>
      <w:r w:rsidRPr="00CD457E">
        <w:rPr>
          <w:spacing w:val="-12"/>
          <w:sz w:val="22"/>
          <w:szCs w:val="22"/>
        </w:rPr>
        <w:t xml:space="preserve"> </w:t>
      </w:r>
      <w:r w:rsidRPr="00CD457E">
        <w:rPr>
          <w:i/>
          <w:spacing w:val="-12"/>
          <w:sz w:val="22"/>
          <w:szCs w:val="22"/>
        </w:rPr>
        <w:t>points de rebroussement</w:t>
      </w:r>
      <w:r w:rsidRPr="00CD457E">
        <w:rPr>
          <w:spacing w:val="-12"/>
          <w:sz w:val="22"/>
          <w:szCs w:val="22"/>
        </w:rPr>
        <w:t xml:space="preserve"> à partir desquels elle revient vers des concep</w:t>
      </w:r>
      <w:r w:rsidR="006E2549" w:rsidRPr="00CD457E">
        <w:rPr>
          <w:spacing w:val="-12"/>
          <w:sz w:val="22"/>
          <w:szCs w:val="22"/>
        </w:rPr>
        <w:softHyphen/>
      </w:r>
      <w:r w:rsidRPr="00CD457E">
        <w:rPr>
          <w:spacing w:val="-12"/>
          <w:sz w:val="22"/>
          <w:szCs w:val="22"/>
        </w:rPr>
        <w:t xml:space="preserve">tions pourtant condamnées au départ. </w:t>
      </w:r>
      <w:r w:rsidR="00AA771E">
        <w:rPr>
          <w:spacing w:val="-12"/>
          <w:sz w:val="22"/>
          <w:szCs w:val="22"/>
        </w:rPr>
        <w:t xml:space="preserve">En la comparant ainsi à elle-même, à ses buts explicites propres, </w:t>
      </w:r>
      <w:r w:rsidR="00C4443B">
        <w:rPr>
          <w:spacing w:val="-12"/>
          <w:sz w:val="22"/>
          <w:szCs w:val="22"/>
        </w:rPr>
        <w:t xml:space="preserve">d’une part, </w:t>
      </w:r>
      <w:r w:rsidR="00AA771E">
        <w:rPr>
          <w:spacing w:val="-12"/>
          <w:sz w:val="22"/>
          <w:szCs w:val="22"/>
        </w:rPr>
        <w:t>on n’a pas besoin de recourir à des critères de jugement transcendantaux</w:t>
      </w:r>
      <w:r w:rsidR="00C4443B">
        <w:rPr>
          <w:spacing w:val="-12"/>
          <w:sz w:val="22"/>
          <w:szCs w:val="22"/>
        </w:rPr>
        <w:t>, de l’autre, cela</w:t>
      </w:r>
      <w:r w:rsidRPr="00CD457E">
        <w:rPr>
          <w:spacing w:val="-12"/>
          <w:sz w:val="22"/>
          <w:szCs w:val="22"/>
        </w:rPr>
        <w:t xml:space="preserve"> évite</w:t>
      </w:r>
      <w:r w:rsidR="00C4443B">
        <w:rPr>
          <w:spacing w:val="-12"/>
          <w:sz w:val="22"/>
          <w:szCs w:val="22"/>
        </w:rPr>
        <w:t xml:space="preserve"> </w:t>
      </w:r>
      <w:r w:rsidRPr="00CD457E">
        <w:rPr>
          <w:spacing w:val="-12"/>
          <w:sz w:val="22"/>
          <w:szCs w:val="22"/>
        </w:rPr>
        <w:t>de se perdre dans des reconstructions d’en</w:t>
      </w:r>
      <w:r w:rsidR="00CD457E">
        <w:rPr>
          <w:spacing w:val="-12"/>
          <w:sz w:val="22"/>
          <w:szCs w:val="22"/>
        </w:rPr>
        <w:softHyphen/>
      </w:r>
      <w:r w:rsidRPr="00CD457E">
        <w:rPr>
          <w:spacing w:val="-12"/>
          <w:sz w:val="22"/>
          <w:szCs w:val="22"/>
        </w:rPr>
        <w:t>tités</w:t>
      </w:r>
      <w:r w:rsidR="00AA771E">
        <w:rPr>
          <w:spacing w:val="-12"/>
          <w:sz w:val="22"/>
          <w:szCs w:val="22"/>
        </w:rPr>
        <w:t xml:space="preserve"> historiques</w:t>
      </w:r>
      <w:r w:rsidRPr="00CD457E">
        <w:rPr>
          <w:spacing w:val="-12"/>
          <w:sz w:val="22"/>
          <w:szCs w:val="22"/>
        </w:rPr>
        <w:t xml:space="preserve"> – structures ou </w:t>
      </w:r>
      <w:r w:rsidR="005A12E9" w:rsidRPr="00CD457E">
        <w:rPr>
          <w:spacing w:val="-12"/>
          <w:sz w:val="22"/>
          <w:szCs w:val="22"/>
        </w:rPr>
        <w:t>épisté</w:t>
      </w:r>
      <w:r w:rsidR="00AA771E">
        <w:rPr>
          <w:spacing w:val="-12"/>
          <w:sz w:val="22"/>
          <w:szCs w:val="22"/>
        </w:rPr>
        <w:softHyphen/>
      </w:r>
      <w:r w:rsidR="005A12E9" w:rsidRPr="00CD457E">
        <w:rPr>
          <w:spacing w:val="-12"/>
          <w:sz w:val="22"/>
          <w:szCs w:val="22"/>
        </w:rPr>
        <w:t>mès</w:t>
      </w:r>
      <w:r w:rsidRPr="00CD457E">
        <w:rPr>
          <w:spacing w:val="-12"/>
          <w:sz w:val="22"/>
          <w:szCs w:val="22"/>
        </w:rPr>
        <w:t xml:space="preserve"> – dont on ne connaît ni le statut </w:t>
      </w:r>
      <w:r w:rsidR="005A12E9" w:rsidRPr="00CD457E">
        <w:rPr>
          <w:spacing w:val="-12"/>
          <w:sz w:val="22"/>
          <w:szCs w:val="22"/>
        </w:rPr>
        <w:t>ontolo</w:t>
      </w:r>
      <w:r w:rsidR="00CD457E">
        <w:rPr>
          <w:spacing w:val="-12"/>
          <w:sz w:val="22"/>
          <w:szCs w:val="22"/>
        </w:rPr>
        <w:softHyphen/>
      </w:r>
      <w:r w:rsidR="005A12E9" w:rsidRPr="00CD457E">
        <w:rPr>
          <w:spacing w:val="-12"/>
          <w:sz w:val="22"/>
          <w:szCs w:val="22"/>
        </w:rPr>
        <w:t>gi</w:t>
      </w:r>
      <w:r w:rsidR="00CD457E">
        <w:rPr>
          <w:spacing w:val="-12"/>
          <w:sz w:val="22"/>
          <w:szCs w:val="22"/>
        </w:rPr>
        <w:softHyphen/>
      </w:r>
      <w:r w:rsidR="005A12E9" w:rsidRPr="00CD457E">
        <w:rPr>
          <w:spacing w:val="-12"/>
          <w:sz w:val="22"/>
          <w:szCs w:val="22"/>
        </w:rPr>
        <w:t>que</w:t>
      </w:r>
      <w:r w:rsidRPr="00CD457E">
        <w:rPr>
          <w:spacing w:val="-12"/>
          <w:sz w:val="22"/>
          <w:szCs w:val="22"/>
        </w:rPr>
        <w:t xml:space="preserve"> </w:t>
      </w:r>
      <w:r w:rsidR="00B66505" w:rsidRPr="00CD457E">
        <w:rPr>
          <w:spacing w:val="-12"/>
          <w:sz w:val="22"/>
          <w:szCs w:val="22"/>
        </w:rPr>
        <w:t xml:space="preserve">précis </w:t>
      </w:r>
      <w:r w:rsidRPr="00CD457E">
        <w:rPr>
          <w:spacing w:val="-12"/>
          <w:sz w:val="22"/>
          <w:szCs w:val="22"/>
        </w:rPr>
        <w:t>ni les modes de trans</w:t>
      </w:r>
      <w:r w:rsidR="005A12E9" w:rsidRPr="00CD457E">
        <w:rPr>
          <w:spacing w:val="-12"/>
          <w:sz w:val="22"/>
          <w:szCs w:val="22"/>
        </w:rPr>
        <w:softHyphen/>
      </w:r>
      <w:r w:rsidRPr="00CD457E">
        <w:rPr>
          <w:spacing w:val="-12"/>
          <w:sz w:val="22"/>
          <w:szCs w:val="22"/>
        </w:rPr>
        <w:t>forma</w:t>
      </w:r>
      <w:r w:rsidR="006E2549" w:rsidRPr="00CD457E">
        <w:rPr>
          <w:spacing w:val="-12"/>
          <w:sz w:val="22"/>
          <w:szCs w:val="22"/>
        </w:rPr>
        <w:softHyphen/>
      </w:r>
      <w:r w:rsidR="00C4443B">
        <w:rPr>
          <w:spacing w:val="-12"/>
          <w:sz w:val="22"/>
          <w:szCs w:val="22"/>
        </w:rPr>
        <w:t xml:space="preserve">tion. On peut ainsi </w:t>
      </w:r>
      <w:r w:rsidRPr="00CD457E">
        <w:rPr>
          <w:spacing w:val="-12"/>
          <w:sz w:val="22"/>
          <w:szCs w:val="22"/>
        </w:rPr>
        <w:t>évaluer des manières de faire fluer la pensée par rapport à leurs propres objectifs, tout en les comparant les unes avec les autres quand certains objectifs sont communs.</w:t>
      </w:r>
    </w:p>
    <w:p w:rsidR="00006926" w:rsidRDefault="00D168E6" w:rsidP="009D5C00">
      <w:pPr>
        <w:tabs>
          <w:tab w:val="left" w:pos="426"/>
        </w:tabs>
        <w:spacing w:line="236" w:lineRule="exact"/>
        <w:ind w:firstLine="397"/>
        <w:jc w:val="both"/>
        <w:rPr>
          <w:spacing w:val="-14"/>
          <w:sz w:val="22"/>
          <w:szCs w:val="22"/>
        </w:rPr>
      </w:pPr>
      <w:r w:rsidRPr="00A429DE">
        <w:rPr>
          <w:spacing w:val="-14"/>
          <w:sz w:val="22"/>
          <w:szCs w:val="22"/>
        </w:rPr>
        <w:t xml:space="preserve">Ce n’est pas d’ailleurs qu’il faille abandonner le terme même de </w:t>
      </w:r>
      <w:r w:rsidRPr="00A429DE">
        <w:rPr>
          <w:i/>
          <w:spacing w:val="-14"/>
          <w:sz w:val="22"/>
          <w:szCs w:val="22"/>
        </w:rPr>
        <w:t>para</w:t>
      </w:r>
      <w:r w:rsidR="009248CF">
        <w:rPr>
          <w:i/>
          <w:spacing w:val="-14"/>
          <w:sz w:val="22"/>
          <w:szCs w:val="22"/>
        </w:rPr>
        <w:softHyphen/>
      </w:r>
      <w:r w:rsidRPr="00A429DE">
        <w:rPr>
          <w:i/>
          <w:spacing w:val="-14"/>
          <w:sz w:val="22"/>
          <w:szCs w:val="22"/>
        </w:rPr>
        <w:t>digme</w:t>
      </w:r>
      <w:r w:rsidRPr="00A429DE">
        <w:rPr>
          <w:spacing w:val="-14"/>
          <w:sz w:val="22"/>
          <w:szCs w:val="22"/>
        </w:rPr>
        <w:t>, qui avait chez Saussure</w:t>
      </w:r>
      <w:r w:rsidR="00354BE1" w:rsidRPr="00A429DE">
        <w:rPr>
          <w:spacing w:val="-14"/>
          <w:sz w:val="22"/>
          <w:szCs w:val="22"/>
        </w:rPr>
        <w:fldChar w:fldCharType="begin"/>
      </w:r>
      <w:r w:rsidRPr="00A429DE">
        <w:rPr>
          <w:spacing w:val="-14"/>
          <w:sz w:val="22"/>
          <w:szCs w:val="22"/>
        </w:rPr>
        <w:instrText xml:space="preserve"> XE "Saussure" </w:instrText>
      </w:r>
      <w:r w:rsidR="00354BE1" w:rsidRPr="00A429DE">
        <w:rPr>
          <w:spacing w:val="-14"/>
          <w:sz w:val="22"/>
          <w:szCs w:val="22"/>
        </w:rPr>
        <w:fldChar w:fldCharType="end"/>
      </w:r>
      <w:r w:rsidRPr="00A429DE">
        <w:rPr>
          <w:spacing w:val="-14"/>
          <w:sz w:val="22"/>
          <w:szCs w:val="22"/>
        </w:rPr>
        <w:t xml:space="preserve"> une connotation dynamique </w:t>
      </w:r>
      <w:r w:rsidR="00AB7224" w:rsidRPr="00A429DE">
        <w:rPr>
          <w:spacing w:val="-14"/>
          <w:sz w:val="22"/>
          <w:szCs w:val="22"/>
        </w:rPr>
        <w:t>largement</w:t>
      </w:r>
      <w:r w:rsidRPr="00A429DE">
        <w:rPr>
          <w:spacing w:val="-14"/>
          <w:sz w:val="22"/>
          <w:szCs w:val="22"/>
        </w:rPr>
        <w:t xml:space="preserve"> oubliée par la suite. Comme on commence à le comprendre, </w:t>
      </w:r>
      <w:r w:rsidRPr="00A429DE">
        <w:rPr>
          <w:i/>
          <w:spacing w:val="-14"/>
          <w:sz w:val="22"/>
          <w:szCs w:val="22"/>
        </w:rPr>
        <w:t>le rythme</w:t>
      </w:r>
      <w:r w:rsidRPr="00A429DE">
        <w:rPr>
          <w:spacing w:val="-14"/>
          <w:sz w:val="22"/>
          <w:szCs w:val="22"/>
        </w:rPr>
        <w:t xml:space="preserve">, </w:t>
      </w:r>
      <w:r w:rsidR="00DC3B24" w:rsidRPr="00A429DE">
        <w:rPr>
          <w:spacing w:val="-14"/>
          <w:sz w:val="22"/>
          <w:szCs w:val="22"/>
        </w:rPr>
        <w:t>préci</w:t>
      </w:r>
      <w:r w:rsidR="009248CF">
        <w:rPr>
          <w:spacing w:val="-14"/>
          <w:sz w:val="22"/>
          <w:szCs w:val="22"/>
        </w:rPr>
        <w:softHyphen/>
      </w:r>
      <w:r w:rsidR="00DC3B24" w:rsidRPr="00A429DE">
        <w:rPr>
          <w:spacing w:val="-14"/>
          <w:sz w:val="22"/>
          <w:szCs w:val="22"/>
        </w:rPr>
        <w:t>sément</w:t>
      </w:r>
      <w:r w:rsidRPr="00A429DE">
        <w:rPr>
          <w:spacing w:val="-14"/>
          <w:sz w:val="22"/>
          <w:szCs w:val="22"/>
        </w:rPr>
        <w:t xml:space="preserve">, semble </w:t>
      </w:r>
      <w:r w:rsidR="00F652CA" w:rsidRPr="00A429DE">
        <w:rPr>
          <w:spacing w:val="-14"/>
          <w:sz w:val="22"/>
          <w:szCs w:val="22"/>
        </w:rPr>
        <w:t>se constituer</w:t>
      </w:r>
      <w:r w:rsidRPr="00A429DE">
        <w:rPr>
          <w:spacing w:val="-14"/>
          <w:sz w:val="22"/>
          <w:szCs w:val="22"/>
        </w:rPr>
        <w:t xml:space="preserve"> aujourd’hui</w:t>
      </w:r>
      <w:r w:rsidR="00F652CA" w:rsidRPr="00A429DE">
        <w:rPr>
          <w:spacing w:val="-14"/>
          <w:sz w:val="22"/>
          <w:szCs w:val="22"/>
        </w:rPr>
        <w:t xml:space="preserve"> en </w:t>
      </w:r>
      <w:r w:rsidRPr="00A429DE">
        <w:rPr>
          <w:spacing w:val="-14"/>
          <w:sz w:val="22"/>
          <w:szCs w:val="22"/>
        </w:rPr>
        <w:t xml:space="preserve">un nouveau paradigme, </w:t>
      </w:r>
      <w:r w:rsidR="00F652CA" w:rsidRPr="00A429DE">
        <w:rPr>
          <w:spacing w:val="-14"/>
          <w:sz w:val="22"/>
          <w:szCs w:val="22"/>
        </w:rPr>
        <w:t xml:space="preserve">certes minoritaire et qui a bien du mal à se faire reconnaître, </w:t>
      </w:r>
      <w:r w:rsidRPr="00A429DE">
        <w:rPr>
          <w:spacing w:val="-14"/>
          <w:sz w:val="22"/>
          <w:szCs w:val="22"/>
        </w:rPr>
        <w:t>où les bran</w:t>
      </w:r>
      <w:r w:rsidR="004034C4">
        <w:rPr>
          <w:spacing w:val="-14"/>
          <w:sz w:val="22"/>
          <w:szCs w:val="22"/>
        </w:rPr>
        <w:softHyphen/>
      </w:r>
      <w:r w:rsidRPr="00A429DE">
        <w:rPr>
          <w:spacing w:val="-14"/>
          <w:sz w:val="22"/>
          <w:szCs w:val="22"/>
        </w:rPr>
        <w:t>chements et les dispositifs épistémologiques locaux conservent une certaine spécificité, tout en ayant des caractéristiques proches et transposa</w:t>
      </w:r>
      <w:r w:rsidR="00F652CA" w:rsidRPr="00A429DE">
        <w:rPr>
          <w:spacing w:val="-14"/>
          <w:sz w:val="22"/>
          <w:szCs w:val="22"/>
        </w:rPr>
        <w:softHyphen/>
      </w:r>
      <w:r w:rsidRPr="00A429DE">
        <w:rPr>
          <w:spacing w:val="-14"/>
          <w:sz w:val="22"/>
          <w:szCs w:val="22"/>
        </w:rPr>
        <w:t>bles du fait qu’ils parti</w:t>
      </w:r>
      <w:r w:rsidR="00DA6D77">
        <w:rPr>
          <w:spacing w:val="-14"/>
          <w:sz w:val="22"/>
          <w:szCs w:val="22"/>
        </w:rPr>
        <w:softHyphen/>
      </w:r>
      <w:r w:rsidRPr="00A429DE">
        <w:rPr>
          <w:spacing w:val="-14"/>
          <w:sz w:val="22"/>
          <w:szCs w:val="22"/>
        </w:rPr>
        <w:t xml:space="preserve">cipent d’une </w:t>
      </w:r>
      <w:r w:rsidRPr="00A429DE">
        <w:rPr>
          <w:i/>
          <w:spacing w:val="-14"/>
          <w:sz w:val="22"/>
          <w:szCs w:val="22"/>
        </w:rPr>
        <w:t>dynamique épisté</w:t>
      </w:r>
      <w:r w:rsidR="00AB7224" w:rsidRPr="00A429DE">
        <w:rPr>
          <w:i/>
          <w:spacing w:val="-14"/>
          <w:sz w:val="22"/>
          <w:szCs w:val="22"/>
        </w:rPr>
        <w:softHyphen/>
      </w:r>
      <w:r w:rsidRPr="00A429DE">
        <w:rPr>
          <w:i/>
          <w:spacing w:val="-14"/>
          <w:sz w:val="22"/>
          <w:szCs w:val="22"/>
        </w:rPr>
        <w:t>mologique commune</w:t>
      </w:r>
      <w:r w:rsidRPr="00A429DE">
        <w:rPr>
          <w:spacing w:val="-14"/>
          <w:sz w:val="22"/>
          <w:szCs w:val="22"/>
        </w:rPr>
        <w:t xml:space="preserve">. </w:t>
      </w:r>
      <w:r w:rsidR="00F25A37">
        <w:rPr>
          <w:spacing w:val="-14"/>
          <w:sz w:val="22"/>
          <w:szCs w:val="22"/>
        </w:rPr>
        <w:t xml:space="preserve">Ce paradigme est, en ce sens, lui-même passible d’une description </w:t>
      </w:r>
      <w:r w:rsidR="00F25A37" w:rsidRPr="00F25A37">
        <w:rPr>
          <w:i/>
          <w:spacing w:val="-14"/>
          <w:sz w:val="22"/>
          <w:szCs w:val="22"/>
        </w:rPr>
        <w:t>rhuthmique</w:t>
      </w:r>
      <w:r w:rsidR="00F25A37">
        <w:rPr>
          <w:i/>
          <w:spacing w:val="-14"/>
          <w:sz w:val="22"/>
          <w:szCs w:val="22"/>
        </w:rPr>
        <w:t> </w:t>
      </w:r>
      <w:r w:rsidR="00F25A37">
        <w:rPr>
          <w:spacing w:val="-14"/>
          <w:sz w:val="22"/>
          <w:szCs w:val="22"/>
        </w:rPr>
        <w:t>: il</w:t>
      </w:r>
      <w:r w:rsidRPr="00A429DE">
        <w:rPr>
          <w:spacing w:val="-14"/>
          <w:sz w:val="22"/>
          <w:szCs w:val="22"/>
        </w:rPr>
        <w:t xml:space="preserve"> semble se compo</w:t>
      </w:r>
      <w:r w:rsidR="00DA6D77">
        <w:rPr>
          <w:spacing w:val="-14"/>
          <w:sz w:val="22"/>
          <w:szCs w:val="22"/>
        </w:rPr>
        <w:softHyphen/>
      </w:r>
      <w:r w:rsidRPr="00A429DE">
        <w:rPr>
          <w:spacing w:val="-14"/>
          <w:sz w:val="22"/>
          <w:szCs w:val="22"/>
        </w:rPr>
        <w:t>ser de dispositifs va</w:t>
      </w:r>
      <w:r w:rsidR="005A12E9" w:rsidRPr="00A429DE">
        <w:rPr>
          <w:spacing w:val="-14"/>
          <w:sz w:val="22"/>
          <w:szCs w:val="22"/>
        </w:rPr>
        <w:t>riés</w:t>
      </w:r>
      <w:r w:rsidRPr="00A429DE">
        <w:rPr>
          <w:spacing w:val="-14"/>
          <w:sz w:val="22"/>
          <w:szCs w:val="22"/>
        </w:rPr>
        <w:t xml:space="preserve"> mais qui sont dans le même temps portés et trans</w:t>
      </w:r>
      <w:r w:rsidR="00DA6D77">
        <w:rPr>
          <w:spacing w:val="-14"/>
          <w:sz w:val="22"/>
          <w:szCs w:val="22"/>
        </w:rPr>
        <w:softHyphen/>
      </w:r>
      <w:r w:rsidRPr="00A429DE">
        <w:rPr>
          <w:spacing w:val="-14"/>
          <w:sz w:val="22"/>
          <w:szCs w:val="22"/>
        </w:rPr>
        <w:t xml:space="preserve">formés par l’émergence en leur sein de la question des </w:t>
      </w:r>
      <w:r w:rsidR="00F652CA" w:rsidRPr="00A429DE">
        <w:rPr>
          <w:i/>
          <w:spacing w:val="-14"/>
          <w:sz w:val="22"/>
          <w:szCs w:val="22"/>
        </w:rPr>
        <w:t>rhuthmoi</w:t>
      </w:r>
      <w:r w:rsidRPr="00A429DE">
        <w:rPr>
          <w:spacing w:val="-14"/>
          <w:sz w:val="22"/>
          <w:szCs w:val="22"/>
        </w:rPr>
        <w:t xml:space="preserve"> </w:t>
      </w:r>
      <w:r w:rsidR="00F652CA" w:rsidRPr="00A429DE">
        <w:rPr>
          <w:spacing w:val="-14"/>
          <w:sz w:val="22"/>
          <w:szCs w:val="22"/>
        </w:rPr>
        <w:t>c’est-à-dire</w:t>
      </w:r>
      <w:r w:rsidRPr="00A429DE">
        <w:rPr>
          <w:spacing w:val="-14"/>
          <w:sz w:val="22"/>
          <w:szCs w:val="22"/>
        </w:rPr>
        <w:t xml:space="preserve"> de</w:t>
      </w:r>
      <w:r w:rsidR="00F652CA" w:rsidRPr="00A429DE">
        <w:rPr>
          <w:spacing w:val="-14"/>
          <w:sz w:val="22"/>
          <w:szCs w:val="22"/>
        </w:rPr>
        <w:t>s</w:t>
      </w:r>
      <w:r w:rsidRPr="00A429DE">
        <w:rPr>
          <w:spacing w:val="-14"/>
          <w:sz w:val="22"/>
          <w:szCs w:val="22"/>
        </w:rPr>
        <w:t xml:space="preserve"> manières de fluer. Il ne constitue donc pas tant un nouveau cadre ou une structure </w:t>
      </w:r>
      <w:r w:rsidRPr="00A429DE">
        <w:rPr>
          <w:i/>
          <w:iCs/>
          <w:spacing w:val="-14"/>
          <w:sz w:val="22"/>
          <w:szCs w:val="22"/>
        </w:rPr>
        <w:t>a priori</w:t>
      </w:r>
      <w:r w:rsidRPr="00A429DE">
        <w:rPr>
          <w:spacing w:val="-14"/>
          <w:sz w:val="22"/>
          <w:szCs w:val="22"/>
        </w:rPr>
        <w:t xml:space="preserve"> qu’</w:t>
      </w:r>
      <w:r w:rsidRPr="00A429DE">
        <w:rPr>
          <w:i/>
          <w:iCs/>
          <w:spacing w:val="-14"/>
          <w:sz w:val="22"/>
          <w:szCs w:val="22"/>
        </w:rPr>
        <w:t>une nouvelle manière, à la fois commune et diversifiée, de faire fluer la pensée</w:t>
      </w:r>
      <w:r w:rsidRPr="00A429DE">
        <w:rPr>
          <w:spacing w:val="-14"/>
          <w:sz w:val="22"/>
          <w:szCs w:val="22"/>
        </w:rPr>
        <w:t>.</w:t>
      </w:r>
      <w:bookmarkStart w:id="191" w:name="_Toc87284241"/>
      <w:r w:rsidR="00CD457E" w:rsidRPr="00CD457E">
        <w:rPr>
          <w:rStyle w:val="Appelnotedebasdep"/>
          <w:spacing w:val="-14"/>
          <w:sz w:val="22"/>
          <w:szCs w:val="22"/>
        </w:rPr>
        <w:t xml:space="preserve"> </w:t>
      </w:r>
      <w:r w:rsidR="00CD457E" w:rsidRPr="00A429DE">
        <w:rPr>
          <w:rStyle w:val="Appelnotedebasdep"/>
          <w:spacing w:val="-14"/>
          <w:sz w:val="22"/>
          <w:szCs w:val="22"/>
        </w:rPr>
        <w:footnoteReference w:id="370"/>
      </w:r>
      <w:bookmarkStart w:id="192" w:name="_Toc150948351"/>
    </w:p>
    <w:p w:rsidR="00CD457E" w:rsidRDefault="00CD457E" w:rsidP="009D5C00">
      <w:pPr>
        <w:spacing w:line="236" w:lineRule="exact"/>
        <w:ind w:firstLine="567"/>
        <w:jc w:val="both"/>
        <w:rPr>
          <w:spacing w:val="-14"/>
          <w:sz w:val="22"/>
          <w:szCs w:val="22"/>
        </w:rPr>
      </w:pPr>
    </w:p>
    <w:p w:rsidR="009D5C00" w:rsidRDefault="009D5C00" w:rsidP="009D5C00">
      <w:pPr>
        <w:spacing w:line="236" w:lineRule="exact"/>
        <w:ind w:firstLine="567"/>
        <w:jc w:val="both"/>
        <w:rPr>
          <w:spacing w:val="-14"/>
          <w:sz w:val="22"/>
          <w:szCs w:val="22"/>
        </w:rPr>
      </w:pPr>
    </w:p>
    <w:p w:rsidR="00E75E10" w:rsidRPr="00FC3842" w:rsidRDefault="00653345" w:rsidP="009D5C00">
      <w:pPr>
        <w:pStyle w:val="Titre3"/>
        <w:spacing w:line="236" w:lineRule="exact"/>
        <w:rPr>
          <w:spacing w:val="-16"/>
        </w:rPr>
      </w:pPr>
      <w:r w:rsidRPr="00FC3842">
        <w:rPr>
          <w:spacing w:val="-16"/>
        </w:rPr>
        <w:t>V</w:t>
      </w:r>
      <w:r w:rsidR="00E75E10" w:rsidRPr="00FC3842">
        <w:rPr>
          <w:spacing w:val="-16"/>
        </w:rPr>
        <w:t xml:space="preserve">ers une </w:t>
      </w:r>
      <w:r w:rsidR="00596F4E" w:rsidRPr="00FC3842">
        <w:rPr>
          <w:spacing w:val="-16"/>
        </w:rPr>
        <w:t>anthropologie</w:t>
      </w:r>
      <w:r w:rsidR="00B52EA0">
        <w:rPr>
          <w:spacing w:val="-16"/>
        </w:rPr>
        <w:t xml:space="preserve"> historique</w:t>
      </w:r>
      <w:r w:rsidR="00596F4E" w:rsidRPr="00FC3842">
        <w:rPr>
          <w:spacing w:val="-16"/>
        </w:rPr>
        <w:t xml:space="preserve"> </w:t>
      </w:r>
      <w:bookmarkEnd w:id="191"/>
      <w:bookmarkEnd w:id="192"/>
      <w:r w:rsidR="00471D15" w:rsidRPr="00471D15">
        <w:rPr>
          <w:i/>
          <w:spacing w:val="-16"/>
        </w:rPr>
        <w:t>rhuthmique</w:t>
      </w:r>
    </w:p>
    <w:p w:rsidR="00E75E10" w:rsidRPr="00213EBB" w:rsidRDefault="00E75E10" w:rsidP="009D5C00">
      <w:pPr>
        <w:tabs>
          <w:tab w:val="left" w:pos="426"/>
        </w:tabs>
        <w:spacing w:line="236" w:lineRule="exact"/>
        <w:ind w:firstLine="397"/>
        <w:jc w:val="both"/>
        <w:rPr>
          <w:spacing w:val="-10"/>
          <w:sz w:val="22"/>
          <w:szCs w:val="22"/>
        </w:rPr>
      </w:pPr>
    </w:p>
    <w:p w:rsidR="00D1441D" w:rsidRPr="000A2DEF" w:rsidRDefault="002B031D" w:rsidP="009D5C00">
      <w:pPr>
        <w:pStyle w:val="Corpsdetexte"/>
        <w:tabs>
          <w:tab w:val="left" w:pos="-1700"/>
          <w:tab w:val="left" w:pos="-980"/>
          <w:tab w:val="left" w:pos="-260"/>
          <w:tab w:val="left" w:pos="426"/>
        </w:tabs>
        <w:suppressAutoHyphens/>
        <w:spacing w:line="236" w:lineRule="exact"/>
        <w:ind w:firstLine="397"/>
        <w:rPr>
          <w:spacing w:val="-12"/>
          <w:sz w:val="22"/>
          <w:szCs w:val="22"/>
        </w:rPr>
      </w:pPr>
      <w:r w:rsidRPr="000A2DEF">
        <w:rPr>
          <w:spacing w:val="-12"/>
          <w:sz w:val="22"/>
          <w:szCs w:val="22"/>
        </w:rPr>
        <w:t xml:space="preserve">Depuis la fin du </w:t>
      </w:r>
      <w:r w:rsidR="009810AE" w:rsidRPr="000A2DEF">
        <w:rPr>
          <w:smallCaps/>
          <w:spacing w:val="-12"/>
          <w:sz w:val="22"/>
          <w:szCs w:val="22"/>
        </w:rPr>
        <w:t>xix</w:t>
      </w:r>
      <w:r w:rsidRPr="000A2DEF">
        <w:rPr>
          <w:spacing w:val="-12"/>
          <w:sz w:val="22"/>
          <w:szCs w:val="22"/>
          <w:vertAlign w:val="superscript"/>
        </w:rPr>
        <w:t>e</w:t>
      </w:r>
      <w:r w:rsidRPr="000A2DEF">
        <w:rPr>
          <w:spacing w:val="-12"/>
          <w:sz w:val="22"/>
          <w:szCs w:val="22"/>
        </w:rPr>
        <w:t xml:space="preserve"> siècle, de nombreuses voi</w:t>
      </w:r>
      <w:r w:rsidR="00361359" w:rsidRPr="000A2DEF">
        <w:rPr>
          <w:spacing w:val="-12"/>
          <w:sz w:val="22"/>
          <w:szCs w:val="22"/>
        </w:rPr>
        <w:t>x</w:t>
      </w:r>
      <w:r w:rsidRPr="000A2DEF">
        <w:rPr>
          <w:spacing w:val="-12"/>
          <w:sz w:val="22"/>
          <w:szCs w:val="22"/>
        </w:rPr>
        <w:t xml:space="preserve"> </w:t>
      </w:r>
      <w:r w:rsidR="006E4159" w:rsidRPr="000A2DEF">
        <w:rPr>
          <w:spacing w:val="-12"/>
          <w:sz w:val="22"/>
          <w:szCs w:val="22"/>
        </w:rPr>
        <w:t>se sont élevées pour condamner</w:t>
      </w:r>
      <w:r w:rsidRPr="000A2DEF">
        <w:rPr>
          <w:spacing w:val="-12"/>
          <w:sz w:val="22"/>
          <w:szCs w:val="22"/>
        </w:rPr>
        <w:t xml:space="preserve"> les approches </w:t>
      </w:r>
      <w:r w:rsidR="00361359" w:rsidRPr="000A2DEF">
        <w:rPr>
          <w:spacing w:val="-12"/>
          <w:sz w:val="22"/>
          <w:szCs w:val="22"/>
        </w:rPr>
        <w:t>historiques</w:t>
      </w:r>
      <w:r w:rsidR="00731858" w:rsidRPr="000A2DEF">
        <w:rPr>
          <w:spacing w:val="-12"/>
          <w:sz w:val="22"/>
          <w:szCs w:val="22"/>
        </w:rPr>
        <w:t xml:space="preserve"> de l’homme occidental</w:t>
      </w:r>
      <w:r w:rsidRPr="000A2DEF">
        <w:rPr>
          <w:spacing w:val="-12"/>
          <w:sz w:val="22"/>
          <w:szCs w:val="22"/>
        </w:rPr>
        <w:t xml:space="preserve"> </w:t>
      </w:r>
      <w:r w:rsidR="00D1441D" w:rsidRPr="000A2DEF">
        <w:rPr>
          <w:spacing w:val="-12"/>
          <w:sz w:val="22"/>
          <w:szCs w:val="22"/>
        </w:rPr>
        <w:t>repo</w:t>
      </w:r>
      <w:r w:rsidR="008466DD" w:rsidRPr="000A2DEF">
        <w:rPr>
          <w:spacing w:val="-12"/>
          <w:sz w:val="22"/>
          <w:szCs w:val="22"/>
        </w:rPr>
        <w:softHyphen/>
      </w:r>
      <w:r w:rsidR="00D1441D" w:rsidRPr="000A2DEF">
        <w:rPr>
          <w:spacing w:val="-12"/>
          <w:sz w:val="22"/>
          <w:szCs w:val="22"/>
        </w:rPr>
        <w:t>sant</w:t>
      </w:r>
      <w:r w:rsidR="0050703D" w:rsidRPr="000A2DEF">
        <w:rPr>
          <w:spacing w:val="-12"/>
          <w:sz w:val="22"/>
          <w:szCs w:val="22"/>
        </w:rPr>
        <w:t xml:space="preserve"> sur</w:t>
      </w:r>
      <w:r w:rsidRPr="000A2DEF">
        <w:rPr>
          <w:spacing w:val="-12"/>
          <w:sz w:val="22"/>
          <w:szCs w:val="22"/>
        </w:rPr>
        <w:t xml:space="preserve"> un </w:t>
      </w:r>
      <w:r w:rsidR="00731858" w:rsidRPr="000A2DEF">
        <w:rPr>
          <w:spacing w:val="-12"/>
          <w:sz w:val="22"/>
          <w:szCs w:val="22"/>
        </w:rPr>
        <w:t>schématisme</w:t>
      </w:r>
      <w:r w:rsidRPr="000A2DEF">
        <w:rPr>
          <w:spacing w:val="-12"/>
          <w:sz w:val="22"/>
          <w:szCs w:val="22"/>
        </w:rPr>
        <w:t xml:space="preserve"> logique</w:t>
      </w:r>
      <w:r w:rsidR="00CF00CF" w:rsidRPr="000A2DEF">
        <w:rPr>
          <w:spacing w:val="-12"/>
          <w:sz w:val="22"/>
          <w:szCs w:val="22"/>
        </w:rPr>
        <w:t>,</w:t>
      </w:r>
      <w:r w:rsidRPr="000A2DEF">
        <w:rPr>
          <w:spacing w:val="-12"/>
          <w:sz w:val="22"/>
          <w:szCs w:val="22"/>
        </w:rPr>
        <w:t xml:space="preserve"> </w:t>
      </w:r>
      <w:r w:rsidR="006E4159" w:rsidRPr="000A2DEF">
        <w:rPr>
          <w:spacing w:val="-12"/>
          <w:sz w:val="22"/>
          <w:szCs w:val="22"/>
        </w:rPr>
        <w:t>que celui-ci</w:t>
      </w:r>
      <w:r w:rsidR="00595045" w:rsidRPr="000A2DEF">
        <w:rPr>
          <w:spacing w:val="-12"/>
          <w:sz w:val="22"/>
          <w:szCs w:val="22"/>
        </w:rPr>
        <w:t xml:space="preserve"> soit </w:t>
      </w:r>
      <w:r w:rsidRPr="000A2DEF">
        <w:rPr>
          <w:spacing w:val="-12"/>
          <w:sz w:val="22"/>
          <w:szCs w:val="22"/>
        </w:rPr>
        <w:t>dérivé</w:t>
      </w:r>
      <w:r w:rsidR="00595045" w:rsidRPr="000A2DEF">
        <w:rPr>
          <w:spacing w:val="-12"/>
          <w:sz w:val="22"/>
          <w:szCs w:val="22"/>
        </w:rPr>
        <w:t xml:space="preserve"> d</w:t>
      </w:r>
      <w:r w:rsidR="00634445" w:rsidRPr="000A2DEF">
        <w:rPr>
          <w:spacing w:val="-12"/>
          <w:sz w:val="22"/>
          <w:szCs w:val="22"/>
        </w:rPr>
        <w:t>’</w:t>
      </w:r>
      <w:r w:rsidR="00595045" w:rsidRPr="000A2DEF">
        <w:rPr>
          <w:spacing w:val="-12"/>
          <w:sz w:val="22"/>
          <w:szCs w:val="22"/>
        </w:rPr>
        <w:t xml:space="preserve">une </w:t>
      </w:r>
      <w:r w:rsidR="00366CF3" w:rsidRPr="000A2DEF">
        <w:rPr>
          <w:spacing w:val="-12"/>
          <w:sz w:val="22"/>
          <w:szCs w:val="22"/>
        </w:rPr>
        <w:t>philoso</w:t>
      </w:r>
      <w:r w:rsidR="008466DD" w:rsidRPr="000A2DEF">
        <w:rPr>
          <w:spacing w:val="-12"/>
          <w:sz w:val="22"/>
          <w:szCs w:val="22"/>
        </w:rPr>
        <w:softHyphen/>
      </w:r>
      <w:r w:rsidR="00366CF3" w:rsidRPr="000A2DEF">
        <w:rPr>
          <w:spacing w:val="-12"/>
          <w:sz w:val="22"/>
          <w:szCs w:val="22"/>
        </w:rPr>
        <w:t>phie</w:t>
      </w:r>
      <w:r w:rsidR="00595045" w:rsidRPr="000A2DEF">
        <w:rPr>
          <w:spacing w:val="-12"/>
          <w:sz w:val="22"/>
          <w:szCs w:val="22"/>
        </w:rPr>
        <w:t xml:space="preserve"> </w:t>
      </w:r>
      <w:r w:rsidR="004856DF" w:rsidRPr="000A2DEF">
        <w:rPr>
          <w:spacing w:val="-12"/>
          <w:sz w:val="22"/>
          <w:szCs w:val="22"/>
        </w:rPr>
        <w:t>spiri</w:t>
      </w:r>
      <w:r w:rsidR="000A2DEF">
        <w:rPr>
          <w:spacing w:val="-12"/>
          <w:sz w:val="22"/>
          <w:szCs w:val="22"/>
        </w:rPr>
        <w:softHyphen/>
      </w:r>
      <w:r w:rsidR="004856DF" w:rsidRPr="000A2DEF">
        <w:rPr>
          <w:spacing w:val="-12"/>
          <w:sz w:val="22"/>
          <w:szCs w:val="22"/>
        </w:rPr>
        <w:t>tualiste</w:t>
      </w:r>
      <w:r w:rsidRPr="000A2DEF">
        <w:rPr>
          <w:spacing w:val="-12"/>
          <w:sz w:val="22"/>
          <w:szCs w:val="22"/>
        </w:rPr>
        <w:t xml:space="preserve">, </w:t>
      </w:r>
      <w:r w:rsidR="00D71769" w:rsidRPr="000A2DEF">
        <w:rPr>
          <w:spacing w:val="-12"/>
          <w:sz w:val="22"/>
          <w:szCs w:val="22"/>
        </w:rPr>
        <w:t>comme chez Hegel</w:t>
      </w:r>
      <w:r w:rsidR="00354BE1" w:rsidRPr="000A2DEF">
        <w:rPr>
          <w:spacing w:val="-12"/>
          <w:sz w:val="22"/>
          <w:szCs w:val="22"/>
        </w:rPr>
        <w:fldChar w:fldCharType="begin"/>
      </w:r>
      <w:r w:rsidR="00575111" w:rsidRPr="000A2DEF">
        <w:rPr>
          <w:spacing w:val="-12"/>
          <w:sz w:val="22"/>
          <w:szCs w:val="22"/>
        </w:rPr>
        <w:instrText xml:space="preserve"> XE "Hegel" </w:instrText>
      </w:r>
      <w:r w:rsidR="00354BE1" w:rsidRPr="000A2DEF">
        <w:rPr>
          <w:spacing w:val="-12"/>
          <w:sz w:val="22"/>
          <w:szCs w:val="22"/>
        </w:rPr>
        <w:fldChar w:fldCharType="end"/>
      </w:r>
      <w:r w:rsidR="00D71769" w:rsidRPr="000A2DEF">
        <w:rPr>
          <w:spacing w:val="-12"/>
          <w:sz w:val="22"/>
          <w:szCs w:val="22"/>
        </w:rPr>
        <w:t xml:space="preserve"> ou dans l</w:t>
      </w:r>
      <w:r w:rsidR="00634445" w:rsidRPr="000A2DEF">
        <w:rPr>
          <w:spacing w:val="-12"/>
          <w:sz w:val="22"/>
          <w:szCs w:val="22"/>
        </w:rPr>
        <w:t>’</w:t>
      </w:r>
      <w:r w:rsidR="00D71769" w:rsidRPr="000A2DEF">
        <w:rPr>
          <w:spacing w:val="-12"/>
          <w:sz w:val="22"/>
          <w:szCs w:val="22"/>
        </w:rPr>
        <w:t xml:space="preserve">historicisme </w:t>
      </w:r>
      <w:r w:rsidR="00366CF3" w:rsidRPr="000A2DEF">
        <w:rPr>
          <w:spacing w:val="-12"/>
          <w:sz w:val="22"/>
          <w:szCs w:val="22"/>
        </w:rPr>
        <w:t>allemand</w:t>
      </w:r>
      <w:r w:rsidR="00D71769" w:rsidRPr="000A2DEF">
        <w:rPr>
          <w:spacing w:val="-12"/>
          <w:sz w:val="22"/>
          <w:szCs w:val="22"/>
        </w:rPr>
        <w:t xml:space="preserve">, </w:t>
      </w:r>
      <w:r w:rsidRPr="000A2DEF">
        <w:rPr>
          <w:spacing w:val="-12"/>
          <w:sz w:val="22"/>
          <w:szCs w:val="22"/>
        </w:rPr>
        <w:t>d</w:t>
      </w:r>
      <w:r w:rsidR="00634445" w:rsidRPr="000A2DEF">
        <w:rPr>
          <w:spacing w:val="-12"/>
          <w:sz w:val="22"/>
          <w:szCs w:val="22"/>
        </w:rPr>
        <w:t>’</w:t>
      </w:r>
      <w:r w:rsidRPr="000A2DEF">
        <w:rPr>
          <w:spacing w:val="-12"/>
          <w:sz w:val="22"/>
          <w:szCs w:val="22"/>
        </w:rPr>
        <w:t xml:space="preserve">un </w:t>
      </w:r>
      <w:r w:rsidR="00731858" w:rsidRPr="000A2DEF">
        <w:rPr>
          <w:spacing w:val="-12"/>
          <w:sz w:val="22"/>
          <w:szCs w:val="22"/>
        </w:rPr>
        <w:t>matéria</w:t>
      </w:r>
      <w:r w:rsidR="000A2DEF">
        <w:rPr>
          <w:spacing w:val="-12"/>
          <w:sz w:val="22"/>
          <w:szCs w:val="22"/>
        </w:rPr>
        <w:softHyphen/>
      </w:r>
      <w:r w:rsidR="00731858" w:rsidRPr="000A2DEF">
        <w:rPr>
          <w:spacing w:val="-12"/>
          <w:sz w:val="22"/>
          <w:szCs w:val="22"/>
        </w:rPr>
        <w:t>lisme</w:t>
      </w:r>
      <w:r w:rsidRPr="000A2DEF">
        <w:rPr>
          <w:spacing w:val="-12"/>
          <w:sz w:val="22"/>
          <w:szCs w:val="22"/>
        </w:rPr>
        <w:t xml:space="preserve"> économique</w:t>
      </w:r>
      <w:r w:rsidR="00D71769" w:rsidRPr="000A2DEF">
        <w:rPr>
          <w:spacing w:val="-12"/>
          <w:sz w:val="22"/>
          <w:szCs w:val="22"/>
        </w:rPr>
        <w:t>, comme chez Marx</w:t>
      </w:r>
      <w:r w:rsidR="00354BE1" w:rsidRPr="000A2DEF">
        <w:rPr>
          <w:spacing w:val="-12"/>
          <w:sz w:val="22"/>
          <w:szCs w:val="22"/>
        </w:rPr>
        <w:fldChar w:fldCharType="begin"/>
      </w:r>
      <w:r w:rsidR="00575111" w:rsidRPr="000A2DEF">
        <w:rPr>
          <w:spacing w:val="-12"/>
          <w:sz w:val="22"/>
          <w:szCs w:val="22"/>
        </w:rPr>
        <w:instrText xml:space="preserve"> XE "Marx" </w:instrText>
      </w:r>
      <w:r w:rsidR="00354BE1" w:rsidRPr="000A2DEF">
        <w:rPr>
          <w:spacing w:val="-12"/>
          <w:sz w:val="22"/>
          <w:szCs w:val="22"/>
        </w:rPr>
        <w:fldChar w:fldCharType="end"/>
      </w:r>
      <w:r w:rsidR="00D71769" w:rsidRPr="000A2DEF">
        <w:rPr>
          <w:spacing w:val="-12"/>
          <w:sz w:val="22"/>
          <w:szCs w:val="22"/>
        </w:rPr>
        <w:t>,</w:t>
      </w:r>
      <w:r w:rsidRPr="000A2DEF">
        <w:rPr>
          <w:spacing w:val="-12"/>
          <w:sz w:val="22"/>
          <w:szCs w:val="22"/>
        </w:rPr>
        <w:t xml:space="preserve"> </w:t>
      </w:r>
      <w:r w:rsidR="00595045" w:rsidRPr="000A2DEF">
        <w:rPr>
          <w:spacing w:val="-12"/>
          <w:sz w:val="22"/>
          <w:szCs w:val="22"/>
        </w:rPr>
        <w:t>d</w:t>
      </w:r>
      <w:r w:rsidR="00634445" w:rsidRPr="000A2DEF">
        <w:rPr>
          <w:spacing w:val="-12"/>
          <w:sz w:val="22"/>
          <w:szCs w:val="22"/>
        </w:rPr>
        <w:t>’</w:t>
      </w:r>
      <w:r w:rsidR="00595045" w:rsidRPr="000A2DEF">
        <w:rPr>
          <w:spacing w:val="-12"/>
          <w:sz w:val="22"/>
          <w:szCs w:val="22"/>
        </w:rPr>
        <w:t>un monisme naturaliste</w:t>
      </w:r>
      <w:r w:rsidR="00D71769" w:rsidRPr="000A2DEF">
        <w:rPr>
          <w:spacing w:val="-12"/>
          <w:sz w:val="22"/>
          <w:szCs w:val="22"/>
        </w:rPr>
        <w:t xml:space="preserve">, dans les modèles </w:t>
      </w:r>
      <w:r w:rsidR="00366CF3" w:rsidRPr="000A2DEF">
        <w:rPr>
          <w:spacing w:val="-12"/>
          <w:sz w:val="22"/>
          <w:szCs w:val="22"/>
        </w:rPr>
        <w:t>évolutionnis</w:t>
      </w:r>
      <w:r w:rsidR="000A2DEF" w:rsidRPr="000A2DEF">
        <w:rPr>
          <w:spacing w:val="-12"/>
          <w:sz w:val="22"/>
          <w:szCs w:val="22"/>
        </w:rPr>
        <w:t>tes</w:t>
      </w:r>
      <w:r w:rsidR="00D71769" w:rsidRPr="000A2DEF">
        <w:rPr>
          <w:spacing w:val="-12"/>
          <w:sz w:val="22"/>
          <w:szCs w:val="22"/>
        </w:rPr>
        <w:t xml:space="preserve"> et </w:t>
      </w:r>
      <w:r w:rsidR="000A2DEF" w:rsidRPr="000A2DEF">
        <w:rPr>
          <w:spacing w:val="-12"/>
          <w:sz w:val="22"/>
          <w:szCs w:val="22"/>
        </w:rPr>
        <w:t>p</w:t>
      </w:r>
      <w:r w:rsidR="00D71769" w:rsidRPr="000A2DEF">
        <w:rPr>
          <w:spacing w:val="-12"/>
          <w:sz w:val="22"/>
          <w:szCs w:val="22"/>
        </w:rPr>
        <w:t>ositivis</w:t>
      </w:r>
      <w:r w:rsidR="000A2DEF" w:rsidRPr="000A2DEF">
        <w:rPr>
          <w:spacing w:val="-12"/>
          <w:sz w:val="22"/>
          <w:szCs w:val="22"/>
        </w:rPr>
        <w:t>tes</w:t>
      </w:r>
      <w:r w:rsidR="00801433" w:rsidRPr="000A2DEF">
        <w:rPr>
          <w:spacing w:val="-12"/>
          <w:sz w:val="22"/>
          <w:szCs w:val="22"/>
        </w:rPr>
        <w:t>, comme chez</w:t>
      </w:r>
      <w:r w:rsidR="006F0149" w:rsidRPr="000A2DEF">
        <w:rPr>
          <w:spacing w:val="-12"/>
          <w:sz w:val="22"/>
          <w:szCs w:val="22"/>
        </w:rPr>
        <w:t xml:space="preserve"> </w:t>
      </w:r>
      <w:r w:rsidR="00801433" w:rsidRPr="000A2DEF">
        <w:rPr>
          <w:spacing w:val="-12"/>
          <w:sz w:val="22"/>
          <w:szCs w:val="22"/>
        </w:rPr>
        <w:t>Spencer</w:t>
      </w:r>
      <w:r w:rsidR="00505569" w:rsidRPr="000A2DEF">
        <w:rPr>
          <w:spacing w:val="-12"/>
          <w:sz w:val="22"/>
          <w:szCs w:val="22"/>
        </w:rPr>
        <w:t xml:space="preserve"> et Comte</w:t>
      </w:r>
      <w:r w:rsidR="00195917" w:rsidRPr="000A2DEF">
        <w:rPr>
          <w:spacing w:val="-12"/>
          <w:sz w:val="22"/>
          <w:szCs w:val="22"/>
        </w:rPr>
        <w:t>,</w:t>
      </w:r>
      <w:r w:rsidR="0089541C" w:rsidRPr="000A2DEF">
        <w:rPr>
          <w:spacing w:val="-12"/>
          <w:sz w:val="22"/>
          <w:szCs w:val="22"/>
        </w:rPr>
        <w:t xml:space="preserve"> </w:t>
      </w:r>
      <w:r w:rsidR="000A2DEF" w:rsidRPr="000A2DEF">
        <w:rPr>
          <w:spacing w:val="-12"/>
          <w:sz w:val="22"/>
          <w:szCs w:val="22"/>
        </w:rPr>
        <w:t>ou d’</w:t>
      </w:r>
      <w:r w:rsidR="00195917" w:rsidRPr="000A2DEF">
        <w:rPr>
          <w:spacing w:val="-12"/>
          <w:sz w:val="22"/>
          <w:szCs w:val="22"/>
        </w:rPr>
        <w:t>un vita</w:t>
      </w:r>
      <w:r w:rsidR="00195917" w:rsidRPr="000A2DEF">
        <w:rPr>
          <w:spacing w:val="-12"/>
          <w:sz w:val="22"/>
          <w:szCs w:val="22"/>
        </w:rPr>
        <w:softHyphen/>
        <w:t xml:space="preserve">lisme morphologique </w:t>
      </w:r>
      <w:r w:rsidR="0089541C" w:rsidRPr="000A2DEF">
        <w:rPr>
          <w:spacing w:val="-12"/>
          <w:sz w:val="22"/>
          <w:szCs w:val="22"/>
        </w:rPr>
        <w:t>comme chez Spengler</w:t>
      </w:r>
      <w:r w:rsidR="00354BE1" w:rsidRPr="000A2DEF">
        <w:rPr>
          <w:spacing w:val="-12"/>
          <w:sz w:val="22"/>
          <w:szCs w:val="22"/>
        </w:rPr>
        <w:fldChar w:fldCharType="begin"/>
      </w:r>
      <w:r w:rsidR="00801433" w:rsidRPr="000A2DEF">
        <w:rPr>
          <w:spacing w:val="-12"/>
          <w:sz w:val="22"/>
          <w:szCs w:val="22"/>
        </w:rPr>
        <w:instrText xml:space="preserve"> XE "Spencer" </w:instrText>
      </w:r>
      <w:r w:rsidR="00354BE1" w:rsidRPr="000A2DEF">
        <w:rPr>
          <w:spacing w:val="-12"/>
          <w:sz w:val="22"/>
          <w:szCs w:val="22"/>
        </w:rPr>
        <w:fldChar w:fldCharType="end"/>
      </w:r>
      <w:r w:rsidR="00595045" w:rsidRPr="000A2DEF">
        <w:rPr>
          <w:spacing w:val="-12"/>
          <w:sz w:val="22"/>
          <w:szCs w:val="22"/>
        </w:rPr>
        <w:t xml:space="preserve">. </w:t>
      </w:r>
      <w:r w:rsidR="00BD0709" w:rsidRPr="000A2DEF">
        <w:rPr>
          <w:spacing w:val="-12"/>
          <w:sz w:val="22"/>
          <w:szCs w:val="22"/>
        </w:rPr>
        <w:t xml:space="preserve">Des </w:t>
      </w:r>
      <w:r w:rsidR="00366CF3" w:rsidRPr="000A2DEF">
        <w:rPr>
          <w:spacing w:val="-12"/>
          <w:sz w:val="22"/>
          <w:szCs w:val="22"/>
        </w:rPr>
        <w:t>historiens</w:t>
      </w:r>
      <w:r w:rsidR="00BD0709" w:rsidRPr="000A2DEF">
        <w:rPr>
          <w:spacing w:val="-12"/>
          <w:sz w:val="22"/>
          <w:szCs w:val="22"/>
        </w:rPr>
        <w:t xml:space="preserve">, des </w:t>
      </w:r>
      <w:r w:rsidR="0050703D" w:rsidRPr="000A2DEF">
        <w:rPr>
          <w:spacing w:val="-12"/>
          <w:sz w:val="22"/>
          <w:szCs w:val="22"/>
        </w:rPr>
        <w:t>philoso</w:t>
      </w:r>
      <w:r w:rsidR="006F0149" w:rsidRPr="000A2DEF">
        <w:rPr>
          <w:spacing w:val="-12"/>
          <w:sz w:val="22"/>
          <w:szCs w:val="22"/>
        </w:rPr>
        <w:softHyphen/>
      </w:r>
      <w:r w:rsidR="0050703D" w:rsidRPr="000A2DEF">
        <w:rPr>
          <w:spacing w:val="-12"/>
          <w:sz w:val="22"/>
          <w:szCs w:val="22"/>
        </w:rPr>
        <w:t xml:space="preserve">phes, </w:t>
      </w:r>
      <w:r w:rsidR="006C43AB" w:rsidRPr="000A2DEF">
        <w:rPr>
          <w:spacing w:val="-12"/>
          <w:sz w:val="22"/>
          <w:szCs w:val="22"/>
        </w:rPr>
        <w:t xml:space="preserve">des </w:t>
      </w:r>
      <w:r w:rsidR="00731858" w:rsidRPr="000A2DEF">
        <w:rPr>
          <w:spacing w:val="-12"/>
          <w:sz w:val="22"/>
          <w:szCs w:val="22"/>
        </w:rPr>
        <w:t>sociologues</w:t>
      </w:r>
      <w:r w:rsidR="006C43AB" w:rsidRPr="000A2DEF">
        <w:rPr>
          <w:spacing w:val="-12"/>
          <w:sz w:val="22"/>
          <w:szCs w:val="22"/>
        </w:rPr>
        <w:t xml:space="preserve"> et </w:t>
      </w:r>
      <w:r w:rsidR="0050703D" w:rsidRPr="000A2DEF">
        <w:rPr>
          <w:spacing w:val="-12"/>
          <w:sz w:val="22"/>
          <w:szCs w:val="22"/>
        </w:rPr>
        <w:t xml:space="preserve">des </w:t>
      </w:r>
      <w:r w:rsidR="008466DD" w:rsidRPr="000A2DEF">
        <w:rPr>
          <w:spacing w:val="-12"/>
          <w:sz w:val="22"/>
          <w:szCs w:val="22"/>
        </w:rPr>
        <w:t>anthropologues</w:t>
      </w:r>
      <w:r w:rsidR="006C43AB" w:rsidRPr="000A2DEF">
        <w:rPr>
          <w:spacing w:val="-12"/>
          <w:sz w:val="22"/>
          <w:szCs w:val="22"/>
        </w:rPr>
        <w:t xml:space="preserve"> </w:t>
      </w:r>
      <w:r w:rsidR="001011AD" w:rsidRPr="000A2DEF">
        <w:rPr>
          <w:spacing w:val="-12"/>
          <w:sz w:val="22"/>
          <w:szCs w:val="22"/>
        </w:rPr>
        <w:t>ont</w:t>
      </w:r>
      <w:r w:rsidR="00537DF7" w:rsidRPr="000A2DEF">
        <w:rPr>
          <w:spacing w:val="-12"/>
          <w:sz w:val="22"/>
          <w:szCs w:val="22"/>
        </w:rPr>
        <w:t xml:space="preserve"> tour à tour</w:t>
      </w:r>
      <w:r w:rsidR="001011AD" w:rsidRPr="000A2DEF">
        <w:rPr>
          <w:spacing w:val="-12"/>
          <w:sz w:val="22"/>
          <w:szCs w:val="22"/>
        </w:rPr>
        <w:t xml:space="preserve"> souligné le fait que </w:t>
      </w:r>
      <w:r w:rsidR="00731858" w:rsidRPr="000A2DEF">
        <w:rPr>
          <w:spacing w:val="-12"/>
          <w:sz w:val="22"/>
          <w:szCs w:val="22"/>
        </w:rPr>
        <w:t xml:space="preserve">cette </w:t>
      </w:r>
      <w:r w:rsidR="00595045" w:rsidRPr="000A2DEF">
        <w:rPr>
          <w:spacing w:val="-12"/>
          <w:sz w:val="22"/>
          <w:szCs w:val="22"/>
        </w:rPr>
        <w:t xml:space="preserve">histoire ne saurait être réduite à </w:t>
      </w:r>
      <w:r w:rsidRPr="000A2DEF">
        <w:rPr>
          <w:spacing w:val="-12"/>
          <w:sz w:val="22"/>
          <w:szCs w:val="22"/>
        </w:rPr>
        <w:t xml:space="preserve">une </w:t>
      </w:r>
      <w:r w:rsidR="00731858" w:rsidRPr="000A2DEF">
        <w:rPr>
          <w:spacing w:val="-12"/>
          <w:sz w:val="22"/>
          <w:szCs w:val="22"/>
        </w:rPr>
        <w:t>incarnation</w:t>
      </w:r>
      <w:r w:rsidR="00595045" w:rsidRPr="000A2DEF">
        <w:rPr>
          <w:spacing w:val="-12"/>
          <w:sz w:val="22"/>
          <w:szCs w:val="22"/>
        </w:rPr>
        <w:t xml:space="preserve"> progressive de l</w:t>
      </w:r>
      <w:r w:rsidR="00634445" w:rsidRPr="000A2DEF">
        <w:rPr>
          <w:spacing w:val="-12"/>
          <w:sz w:val="22"/>
          <w:szCs w:val="22"/>
        </w:rPr>
        <w:t>’</w:t>
      </w:r>
      <w:r w:rsidR="00595045" w:rsidRPr="000A2DEF">
        <w:rPr>
          <w:spacing w:val="-12"/>
          <w:sz w:val="22"/>
          <w:szCs w:val="22"/>
        </w:rPr>
        <w:t xml:space="preserve">Esprit, </w:t>
      </w:r>
      <w:r w:rsidRPr="000A2DEF">
        <w:rPr>
          <w:spacing w:val="-12"/>
          <w:sz w:val="22"/>
          <w:szCs w:val="22"/>
        </w:rPr>
        <w:t>à un</w:t>
      </w:r>
      <w:r w:rsidR="00595045" w:rsidRPr="000A2DEF">
        <w:rPr>
          <w:spacing w:val="-12"/>
          <w:sz w:val="22"/>
          <w:szCs w:val="22"/>
        </w:rPr>
        <w:t xml:space="preserve"> dével</w:t>
      </w:r>
      <w:r w:rsidRPr="000A2DEF">
        <w:rPr>
          <w:spacing w:val="-12"/>
          <w:sz w:val="22"/>
          <w:szCs w:val="22"/>
        </w:rPr>
        <w:t>oppement</w:t>
      </w:r>
      <w:r w:rsidR="008E01EE">
        <w:rPr>
          <w:spacing w:val="-12"/>
          <w:sz w:val="22"/>
          <w:szCs w:val="22"/>
        </w:rPr>
        <w:t xml:space="preserve"> automatique</w:t>
      </w:r>
      <w:r w:rsidRPr="000A2DEF">
        <w:rPr>
          <w:spacing w:val="-12"/>
          <w:sz w:val="22"/>
          <w:szCs w:val="22"/>
        </w:rPr>
        <w:t xml:space="preserve"> des </w:t>
      </w:r>
      <w:r w:rsidR="00801433" w:rsidRPr="000A2DEF">
        <w:rPr>
          <w:spacing w:val="-12"/>
          <w:sz w:val="22"/>
          <w:szCs w:val="22"/>
        </w:rPr>
        <w:t>F</w:t>
      </w:r>
      <w:r w:rsidRPr="000A2DEF">
        <w:rPr>
          <w:spacing w:val="-12"/>
          <w:sz w:val="22"/>
          <w:szCs w:val="22"/>
        </w:rPr>
        <w:t xml:space="preserve">orces </w:t>
      </w:r>
      <w:r w:rsidR="00731858" w:rsidRPr="000A2DEF">
        <w:rPr>
          <w:spacing w:val="-12"/>
          <w:sz w:val="22"/>
          <w:szCs w:val="22"/>
        </w:rPr>
        <w:t>productives</w:t>
      </w:r>
      <w:r w:rsidR="00195917" w:rsidRPr="000A2DEF">
        <w:rPr>
          <w:spacing w:val="-12"/>
          <w:sz w:val="22"/>
          <w:szCs w:val="22"/>
        </w:rPr>
        <w:t>,</w:t>
      </w:r>
      <w:r w:rsidRPr="000A2DEF">
        <w:rPr>
          <w:spacing w:val="-12"/>
          <w:sz w:val="22"/>
          <w:szCs w:val="22"/>
        </w:rPr>
        <w:t xml:space="preserve"> une </w:t>
      </w:r>
      <w:r w:rsidR="00595045" w:rsidRPr="000A2DEF">
        <w:rPr>
          <w:spacing w:val="-12"/>
          <w:sz w:val="22"/>
          <w:szCs w:val="22"/>
        </w:rPr>
        <w:t>évolution naturelle de l</w:t>
      </w:r>
      <w:r w:rsidR="00634445" w:rsidRPr="000A2DEF">
        <w:rPr>
          <w:spacing w:val="-12"/>
          <w:sz w:val="22"/>
          <w:szCs w:val="22"/>
        </w:rPr>
        <w:t>’</w:t>
      </w:r>
      <w:r w:rsidR="00801433" w:rsidRPr="000A2DEF">
        <w:rPr>
          <w:spacing w:val="-12"/>
          <w:sz w:val="22"/>
          <w:szCs w:val="22"/>
        </w:rPr>
        <w:t>H</w:t>
      </w:r>
      <w:r w:rsidR="00595045" w:rsidRPr="000A2DEF">
        <w:rPr>
          <w:spacing w:val="-12"/>
          <w:sz w:val="22"/>
          <w:szCs w:val="22"/>
        </w:rPr>
        <w:t>omme</w:t>
      </w:r>
      <w:r w:rsidR="00195917" w:rsidRPr="000A2DEF">
        <w:rPr>
          <w:spacing w:val="-12"/>
          <w:sz w:val="22"/>
          <w:szCs w:val="22"/>
        </w:rPr>
        <w:t>, ou encore au</w:t>
      </w:r>
      <w:r w:rsidR="000A2DEF">
        <w:rPr>
          <w:spacing w:val="-12"/>
          <w:sz w:val="22"/>
          <w:szCs w:val="22"/>
        </w:rPr>
        <w:t>x</w:t>
      </w:r>
      <w:r w:rsidR="00195917" w:rsidRPr="000A2DEF">
        <w:rPr>
          <w:spacing w:val="-12"/>
          <w:sz w:val="22"/>
          <w:szCs w:val="22"/>
        </w:rPr>
        <w:t xml:space="preserve"> cycle</w:t>
      </w:r>
      <w:r w:rsidR="008E01EE">
        <w:rPr>
          <w:spacing w:val="-12"/>
          <w:sz w:val="22"/>
          <w:szCs w:val="22"/>
        </w:rPr>
        <w:t>s universels</w:t>
      </w:r>
      <w:r w:rsidR="00195917" w:rsidRPr="000A2DEF">
        <w:rPr>
          <w:spacing w:val="-12"/>
          <w:sz w:val="22"/>
          <w:szCs w:val="22"/>
        </w:rPr>
        <w:t xml:space="preserve"> de crois</w:t>
      </w:r>
      <w:r w:rsidR="00ED7C99">
        <w:rPr>
          <w:spacing w:val="-12"/>
          <w:sz w:val="22"/>
          <w:szCs w:val="22"/>
        </w:rPr>
        <w:softHyphen/>
      </w:r>
      <w:r w:rsidR="00195917" w:rsidRPr="000A2DEF">
        <w:rPr>
          <w:spacing w:val="-12"/>
          <w:sz w:val="22"/>
          <w:szCs w:val="22"/>
        </w:rPr>
        <w:t>sance et de déclin des Civilisations.</w:t>
      </w:r>
    </w:p>
    <w:p w:rsidR="00D71769" w:rsidRPr="006E5F26" w:rsidRDefault="00F92F72" w:rsidP="00311B9E">
      <w:pPr>
        <w:pStyle w:val="Corpsdetexte"/>
        <w:tabs>
          <w:tab w:val="left" w:pos="-1700"/>
          <w:tab w:val="left" w:pos="-980"/>
          <w:tab w:val="left" w:pos="-260"/>
          <w:tab w:val="left" w:pos="426"/>
        </w:tabs>
        <w:suppressAutoHyphens/>
        <w:spacing w:line="240" w:lineRule="exact"/>
        <w:ind w:firstLine="397"/>
        <w:rPr>
          <w:spacing w:val="-12"/>
          <w:sz w:val="22"/>
          <w:szCs w:val="22"/>
        </w:rPr>
      </w:pPr>
      <w:r w:rsidRPr="006E5F26">
        <w:rPr>
          <w:spacing w:val="-12"/>
          <w:sz w:val="22"/>
          <w:szCs w:val="22"/>
        </w:rPr>
        <w:t>Comme l</w:t>
      </w:r>
      <w:r w:rsidR="00634445" w:rsidRPr="006E5F26">
        <w:rPr>
          <w:spacing w:val="-12"/>
          <w:sz w:val="22"/>
          <w:szCs w:val="22"/>
        </w:rPr>
        <w:t>’</w:t>
      </w:r>
      <w:r w:rsidR="000A475C">
        <w:rPr>
          <w:spacing w:val="-12"/>
          <w:sz w:val="22"/>
          <w:szCs w:val="22"/>
        </w:rPr>
        <w:t>ont</w:t>
      </w:r>
      <w:r w:rsidRPr="006E5F26">
        <w:rPr>
          <w:spacing w:val="-12"/>
          <w:sz w:val="22"/>
          <w:szCs w:val="22"/>
        </w:rPr>
        <w:t xml:space="preserve"> montré l</w:t>
      </w:r>
      <w:r w:rsidR="00634445" w:rsidRPr="006E5F26">
        <w:rPr>
          <w:spacing w:val="-12"/>
          <w:sz w:val="22"/>
          <w:szCs w:val="22"/>
        </w:rPr>
        <w:t>’</w:t>
      </w:r>
      <w:r w:rsidRPr="006E5F26">
        <w:rPr>
          <w:spacing w:val="-12"/>
          <w:sz w:val="22"/>
          <w:szCs w:val="22"/>
        </w:rPr>
        <w:t xml:space="preserve">analyse </w:t>
      </w:r>
      <w:r w:rsidR="00B44572" w:rsidRPr="006E5F26">
        <w:rPr>
          <w:spacing w:val="-12"/>
          <w:sz w:val="22"/>
          <w:szCs w:val="22"/>
        </w:rPr>
        <w:t xml:space="preserve">de l’historiographie dominante au </w:t>
      </w:r>
      <w:r w:rsidR="00B44572" w:rsidRPr="006E5F26">
        <w:rPr>
          <w:smallCaps/>
          <w:spacing w:val="-12"/>
          <w:sz w:val="22"/>
          <w:szCs w:val="22"/>
        </w:rPr>
        <w:t>xx</w:t>
      </w:r>
      <w:r w:rsidR="00B44572" w:rsidRPr="006E5F26">
        <w:rPr>
          <w:spacing w:val="-12"/>
          <w:sz w:val="22"/>
          <w:szCs w:val="22"/>
          <w:vertAlign w:val="superscript"/>
        </w:rPr>
        <w:t>e</w:t>
      </w:r>
      <w:r w:rsidR="00B44572" w:rsidRPr="006E5F26">
        <w:rPr>
          <w:spacing w:val="-12"/>
          <w:sz w:val="22"/>
          <w:szCs w:val="22"/>
        </w:rPr>
        <w:t xml:space="preserve"> siècle </w:t>
      </w:r>
      <w:r w:rsidR="00A32D28" w:rsidRPr="006E5F26">
        <w:rPr>
          <w:spacing w:val="-12"/>
          <w:sz w:val="22"/>
          <w:szCs w:val="22"/>
        </w:rPr>
        <w:t>puis</w:t>
      </w:r>
      <w:r w:rsidR="00B66505" w:rsidRPr="006E5F26">
        <w:rPr>
          <w:spacing w:val="-12"/>
          <w:sz w:val="22"/>
          <w:szCs w:val="22"/>
        </w:rPr>
        <w:t xml:space="preserve"> celle </w:t>
      </w:r>
      <w:r w:rsidRPr="006E5F26">
        <w:rPr>
          <w:spacing w:val="-12"/>
          <w:sz w:val="22"/>
          <w:szCs w:val="22"/>
        </w:rPr>
        <w:t xml:space="preserve">des travaux </w:t>
      </w:r>
      <w:r w:rsidR="00CC5C78" w:rsidRPr="006E5F26">
        <w:rPr>
          <w:spacing w:val="-12"/>
          <w:sz w:val="22"/>
          <w:szCs w:val="22"/>
        </w:rPr>
        <w:t>de Louis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00CC5C78" w:rsidRPr="006E5F26">
        <w:rPr>
          <w:spacing w:val="-12"/>
          <w:sz w:val="22"/>
          <w:szCs w:val="22"/>
        </w:rPr>
        <w:t>, c</w:t>
      </w:r>
      <w:r w:rsidR="00D251E3" w:rsidRPr="006E5F26">
        <w:rPr>
          <w:spacing w:val="-12"/>
          <w:sz w:val="22"/>
          <w:szCs w:val="22"/>
        </w:rPr>
        <w:t xml:space="preserve">e </w:t>
      </w:r>
      <w:r w:rsidR="00D536F8" w:rsidRPr="006E5F26">
        <w:rPr>
          <w:spacing w:val="-12"/>
          <w:sz w:val="22"/>
          <w:szCs w:val="22"/>
        </w:rPr>
        <w:t>schématisme</w:t>
      </w:r>
      <w:r w:rsidR="00D251E3" w:rsidRPr="006E5F26">
        <w:rPr>
          <w:spacing w:val="-12"/>
          <w:sz w:val="22"/>
          <w:szCs w:val="22"/>
        </w:rPr>
        <w:t xml:space="preserve"> histori</w:t>
      </w:r>
      <w:r w:rsidR="00A32D28" w:rsidRPr="006E5F26">
        <w:rPr>
          <w:spacing w:val="-12"/>
          <w:sz w:val="22"/>
          <w:szCs w:val="22"/>
        </w:rPr>
        <w:softHyphen/>
      </w:r>
      <w:r w:rsidR="00D251E3" w:rsidRPr="006E5F26">
        <w:rPr>
          <w:spacing w:val="-12"/>
          <w:sz w:val="22"/>
          <w:szCs w:val="22"/>
        </w:rPr>
        <w:t xml:space="preserve">ciste </w:t>
      </w:r>
      <w:r w:rsidR="00CE5C59" w:rsidRPr="006E5F26">
        <w:rPr>
          <w:spacing w:val="-12"/>
          <w:sz w:val="22"/>
          <w:szCs w:val="22"/>
        </w:rPr>
        <w:t>r</w:t>
      </w:r>
      <w:r w:rsidR="00CF00CF" w:rsidRPr="006E5F26">
        <w:rPr>
          <w:spacing w:val="-12"/>
          <w:sz w:val="22"/>
          <w:szCs w:val="22"/>
        </w:rPr>
        <w:t>est</w:t>
      </w:r>
      <w:r w:rsidR="00CE5C59" w:rsidRPr="006E5F26">
        <w:rPr>
          <w:spacing w:val="-12"/>
          <w:sz w:val="22"/>
          <w:szCs w:val="22"/>
        </w:rPr>
        <w:t>e</w:t>
      </w:r>
      <w:r w:rsidR="00CF00CF" w:rsidRPr="006E5F26">
        <w:rPr>
          <w:spacing w:val="-12"/>
          <w:sz w:val="22"/>
          <w:szCs w:val="22"/>
        </w:rPr>
        <w:t xml:space="preserve"> malheureusement encore très présent dans la littérature scienti</w:t>
      </w:r>
      <w:r w:rsidR="00A32D28" w:rsidRPr="006E5F26">
        <w:rPr>
          <w:spacing w:val="-12"/>
          <w:sz w:val="22"/>
          <w:szCs w:val="22"/>
        </w:rPr>
        <w:softHyphen/>
      </w:r>
      <w:r w:rsidR="00CF00CF" w:rsidRPr="006E5F26">
        <w:rPr>
          <w:spacing w:val="-12"/>
          <w:sz w:val="22"/>
          <w:szCs w:val="22"/>
        </w:rPr>
        <w:t>fique</w:t>
      </w:r>
      <w:r w:rsidR="00CE5C59" w:rsidRPr="006E5F26">
        <w:rPr>
          <w:spacing w:val="-12"/>
          <w:sz w:val="22"/>
          <w:szCs w:val="22"/>
        </w:rPr>
        <w:t xml:space="preserve"> contemporaine</w:t>
      </w:r>
      <w:r w:rsidR="00CF00CF" w:rsidRPr="006E5F26">
        <w:rPr>
          <w:spacing w:val="-12"/>
          <w:sz w:val="22"/>
          <w:szCs w:val="22"/>
        </w:rPr>
        <w:t xml:space="preserve"> et un siècle de critique n</w:t>
      </w:r>
      <w:r w:rsidR="00634445" w:rsidRPr="006E5F26">
        <w:rPr>
          <w:spacing w:val="-12"/>
          <w:sz w:val="22"/>
          <w:szCs w:val="22"/>
        </w:rPr>
        <w:t>’</w:t>
      </w:r>
      <w:r w:rsidR="00CF00CF" w:rsidRPr="006E5F26">
        <w:rPr>
          <w:spacing w:val="-12"/>
          <w:sz w:val="22"/>
          <w:szCs w:val="22"/>
        </w:rPr>
        <w:t xml:space="preserve">a pas suffi à le déraciner. </w:t>
      </w:r>
      <w:r w:rsidR="00765ED1" w:rsidRPr="006E5F26">
        <w:rPr>
          <w:spacing w:val="-12"/>
          <w:sz w:val="22"/>
          <w:szCs w:val="22"/>
        </w:rPr>
        <w:t>C</w:t>
      </w:r>
      <w:r w:rsidR="00634445" w:rsidRPr="006E5F26">
        <w:rPr>
          <w:spacing w:val="-12"/>
          <w:sz w:val="22"/>
          <w:szCs w:val="22"/>
        </w:rPr>
        <w:t>’</w:t>
      </w:r>
      <w:r w:rsidR="00D71769" w:rsidRPr="006E5F26">
        <w:rPr>
          <w:spacing w:val="-12"/>
          <w:sz w:val="22"/>
          <w:szCs w:val="22"/>
        </w:rPr>
        <w:t xml:space="preserve">est pourquoi toute histoire </w:t>
      </w:r>
      <w:r w:rsidR="00D536F8" w:rsidRPr="006E5F26">
        <w:rPr>
          <w:spacing w:val="-12"/>
          <w:sz w:val="22"/>
          <w:szCs w:val="22"/>
        </w:rPr>
        <w:t xml:space="preserve">de l’individu et </w:t>
      </w:r>
      <w:r w:rsidR="00D71769" w:rsidRPr="006E5F26">
        <w:rPr>
          <w:spacing w:val="-12"/>
          <w:sz w:val="22"/>
          <w:szCs w:val="22"/>
        </w:rPr>
        <w:t>du sujet doit commencer par une critique détaillée</w:t>
      </w:r>
      <w:r w:rsidR="00765ED1" w:rsidRPr="006E5F26">
        <w:rPr>
          <w:spacing w:val="-12"/>
          <w:sz w:val="22"/>
          <w:szCs w:val="22"/>
        </w:rPr>
        <w:t xml:space="preserve"> et radicale</w:t>
      </w:r>
      <w:r w:rsidR="00D71769" w:rsidRPr="006E5F26">
        <w:rPr>
          <w:spacing w:val="-12"/>
          <w:sz w:val="22"/>
          <w:szCs w:val="22"/>
        </w:rPr>
        <w:t xml:space="preserve"> de ce type de modèle historique</w:t>
      </w:r>
      <w:r w:rsidRPr="006E5F26">
        <w:rPr>
          <w:spacing w:val="-12"/>
          <w:sz w:val="22"/>
          <w:szCs w:val="22"/>
        </w:rPr>
        <w:t>,</w:t>
      </w:r>
      <w:r w:rsidR="00CC5C78" w:rsidRPr="006E5F26">
        <w:rPr>
          <w:spacing w:val="-12"/>
          <w:sz w:val="22"/>
          <w:szCs w:val="22"/>
        </w:rPr>
        <w:t xml:space="preserve"> qui constitue </w:t>
      </w:r>
      <w:r w:rsidRPr="006E5F26">
        <w:rPr>
          <w:spacing w:val="-12"/>
          <w:sz w:val="22"/>
          <w:szCs w:val="22"/>
        </w:rPr>
        <w:t xml:space="preserve">pour elle </w:t>
      </w:r>
      <w:r w:rsidR="00CC5C78" w:rsidRPr="006E5F26">
        <w:rPr>
          <w:spacing w:val="-12"/>
          <w:sz w:val="22"/>
          <w:szCs w:val="22"/>
        </w:rPr>
        <w:t xml:space="preserve">un véritable </w:t>
      </w:r>
      <w:r w:rsidR="00CC5C78" w:rsidRPr="006E5F26">
        <w:rPr>
          <w:i/>
          <w:spacing w:val="-12"/>
          <w:sz w:val="22"/>
          <w:szCs w:val="22"/>
        </w:rPr>
        <w:t xml:space="preserve">obstacle </w:t>
      </w:r>
      <w:r w:rsidR="008466DD" w:rsidRPr="006E5F26">
        <w:rPr>
          <w:i/>
          <w:spacing w:val="-12"/>
          <w:sz w:val="22"/>
          <w:szCs w:val="22"/>
        </w:rPr>
        <w:t>épistémologique</w:t>
      </w:r>
      <w:r w:rsidR="00CC5C78" w:rsidRPr="006E5F26">
        <w:rPr>
          <w:spacing w:val="-12"/>
          <w:sz w:val="22"/>
          <w:szCs w:val="22"/>
        </w:rPr>
        <w:t>, au sens de Bachelard</w:t>
      </w:r>
      <w:r w:rsidR="00354BE1" w:rsidRPr="006E5F26">
        <w:rPr>
          <w:spacing w:val="-12"/>
          <w:sz w:val="22"/>
          <w:szCs w:val="22"/>
        </w:rPr>
        <w:fldChar w:fldCharType="begin"/>
      </w:r>
      <w:r w:rsidR="00A71E9B" w:rsidRPr="006E5F26">
        <w:rPr>
          <w:spacing w:val="-12"/>
          <w:sz w:val="22"/>
          <w:szCs w:val="22"/>
        </w:rPr>
        <w:instrText xml:space="preserve"> XE "Bachelard" </w:instrText>
      </w:r>
      <w:r w:rsidR="00354BE1" w:rsidRPr="006E5F26">
        <w:rPr>
          <w:spacing w:val="-12"/>
          <w:sz w:val="22"/>
          <w:szCs w:val="22"/>
        </w:rPr>
        <w:fldChar w:fldCharType="end"/>
      </w:r>
      <w:r w:rsidR="00CC5C78" w:rsidRPr="006E5F26">
        <w:rPr>
          <w:spacing w:val="-12"/>
          <w:sz w:val="22"/>
          <w:szCs w:val="22"/>
        </w:rPr>
        <w:t>.</w:t>
      </w:r>
    </w:p>
    <w:p w:rsidR="00595045" w:rsidRPr="00880224" w:rsidRDefault="00765ED1" w:rsidP="00311B9E">
      <w:pPr>
        <w:pStyle w:val="Corpsdetexte"/>
        <w:tabs>
          <w:tab w:val="left" w:pos="-1700"/>
          <w:tab w:val="left" w:pos="-980"/>
          <w:tab w:val="left" w:pos="-260"/>
          <w:tab w:val="left" w:pos="426"/>
        </w:tabs>
        <w:suppressAutoHyphens/>
        <w:spacing w:line="240" w:lineRule="exact"/>
        <w:ind w:firstLine="397"/>
        <w:rPr>
          <w:spacing w:val="-12"/>
          <w:sz w:val="22"/>
          <w:szCs w:val="22"/>
        </w:rPr>
      </w:pPr>
      <w:r w:rsidRPr="00880224">
        <w:rPr>
          <w:spacing w:val="-12"/>
          <w:sz w:val="22"/>
          <w:szCs w:val="22"/>
        </w:rPr>
        <w:t>Certes, Dumont</w:t>
      </w:r>
      <w:r w:rsidR="00354BE1">
        <w:rPr>
          <w:spacing w:val="-12"/>
          <w:sz w:val="22"/>
          <w:szCs w:val="22"/>
        </w:rPr>
        <w:fldChar w:fldCharType="begin"/>
      </w:r>
      <w:r w:rsidR="00F16AC1">
        <w:instrText xml:space="preserve"> XE "</w:instrText>
      </w:r>
      <w:r w:rsidR="00F16AC1" w:rsidRPr="001379BF">
        <w:rPr>
          <w:spacing w:val="-14"/>
          <w:sz w:val="22"/>
          <w:szCs w:val="22"/>
        </w:rPr>
        <w:instrText>Dumont</w:instrText>
      </w:r>
      <w:r w:rsidR="00F16AC1">
        <w:instrText xml:space="preserve">" </w:instrText>
      </w:r>
      <w:r w:rsidR="00354BE1">
        <w:rPr>
          <w:spacing w:val="-12"/>
          <w:sz w:val="22"/>
          <w:szCs w:val="22"/>
        </w:rPr>
        <w:fldChar w:fldCharType="end"/>
      </w:r>
      <w:r w:rsidRPr="00880224">
        <w:rPr>
          <w:spacing w:val="-12"/>
          <w:sz w:val="22"/>
          <w:szCs w:val="22"/>
        </w:rPr>
        <w:t xml:space="preserve"> </w:t>
      </w:r>
      <w:r w:rsidR="00F0217E" w:rsidRPr="00880224">
        <w:rPr>
          <w:spacing w:val="-12"/>
          <w:sz w:val="22"/>
          <w:szCs w:val="22"/>
        </w:rPr>
        <w:t>substitu</w:t>
      </w:r>
      <w:r w:rsidRPr="00880224">
        <w:rPr>
          <w:spacing w:val="-12"/>
          <w:sz w:val="22"/>
          <w:szCs w:val="22"/>
        </w:rPr>
        <w:t xml:space="preserve">e </w:t>
      </w:r>
      <w:r w:rsidR="00A57A53" w:rsidRPr="00880224">
        <w:rPr>
          <w:spacing w:val="-12"/>
          <w:sz w:val="22"/>
          <w:szCs w:val="22"/>
        </w:rPr>
        <w:t xml:space="preserve">aux facteurs </w:t>
      </w:r>
      <w:r w:rsidR="004163CE" w:rsidRPr="00880224">
        <w:rPr>
          <w:spacing w:val="-12"/>
          <w:sz w:val="22"/>
          <w:szCs w:val="22"/>
        </w:rPr>
        <w:t>spiritualiste, économique</w:t>
      </w:r>
      <w:r w:rsidR="00880224" w:rsidRPr="00880224">
        <w:rPr>
          <w:spacing w:val="-12"/>
          <w:sz w:val="22"/>
          <w:szCs w:val="22"/>
        </w:rPr>
        <w:t>,</w:t>
      </w:r>
      <w:r w:rsidR="004163CE" w:rsidRPr="00880224">
        <w:rPr>
          <w:spacing w:val="-12"/>
          <w:sz w:val="22"/>
          <w:szCs w:val="22"/>
        </w:rPr>
        <w:t xml:space="preserve"> natu</w:t>
      </w:r>
      <w:r w:rsidR="00880224">
        <w:rPr>
          <w:spacing w:val="-12"/>
          <w:sz w:val="22"/>
          <w:szCs w:val="22"/>
        </w:rPr>
        <w:softHyphen/>
      </w:r>
      <w:r w:rsidR="004163CE" w:rsidRPr="00880224">
        <w:rPr>
          <w:spacing w:val="-12"/>
          <w:sz w:val="22"/>
          <w:szCs w:val="22"/>
        </w:rPr>
        <w:t>raliste</w:t>
      </w:r>
      <w:r w:rsidR="00880224" w:rsidRPr="00880224">
        <w:rPr>
          <w:spacing w:val="-12"/>
          <w:sz w:val="22"/>
          <w:szCs w:val="22"/>
        </w:rPr>
        <w:t xml:space="preserve"> ou morphologique</w:t>
      </w:r>
      <w:r w:rsidR="004163CE" w:rsidRPr="00880224">
        <w:rPr>
          <w:spacing w:val="-12"/>
          <w:sz w:val="22"/>
          <w:szCs w:val="22"/>
        </w:rPr>
        <w:t xml:space="preserve"> </w:t>
      </w:r>
      <w:r w:rsidR="00A57A53" w:rsidRPr="00880224">
        <w:rPr>
          <w:spacing w:val="-12"/>
          <w:sz w:val="22"/>
          <w:szCs w:val="22"/>
        </w:rPr>
        <w:t>trop décriés de l</w:t>
      </w:r>
      <w:r w:rsidR="00634445" w:rsidRPr="00880224">
        <w:rPr>
          <w:spacing w:val="-12"/>
          <w:sz w:val="22"/>
          <w:szCs w:val="22"/>
        </w:rPr>
        <w:t>’</w:t>
      </w:r>
      <w:r w:rsidR="008466DD" w:rsidRPr="00880224">
        <w:rPr>
          <w:spacing w:val="-12"/>
          <w:sz w:val="22"/>
          <w:szCs w:val="22"/>
        </w:rPr>
        <w:t>historicisme</w:t>
      </w:r>
      <w:r w:rsidR="00A57A53" w:rsidRPr="00880224">
        <w:rPr>
          <w:spacing w:val="-12"/>
          <w:sz w:val="22"/>
          <w:szCs w:val="22"/>
        </w:rPr>
        <w:t xml:space="preserve"> classique</w:t>
      </w:r>
      <w:r w:rsidRPr="00880224">
        <w:rPr>
          <w:spacing w:val="-12"/>
          <w:sz w:val="22"/>
          <w:szCs w:val="22"/>
        </w:rPr>
        <w:t xml:space="preserve"> </w:t>
      </w:r>
      <w:r w:rsidR="00F0217E" w:rsidRPr="00880224">
        <w:rPr>
          <w:spacing w:val="-12"/>
          <w:sz w:val="22"/>
          <w:szCs w:val="22"/>
        </w:rPr>
        <w:t>l</w:t>
      </w:r>
      <w:r w:rsidR="00634445" w:rsidRPr="00880224">
        <w:rPr>
          <w:spacing w:val="-12"/>
          <w:sz w:val="22"/>
          <w:szCs w:val="22"/>
        </w:rPr>
        <w:t>’</w:t>
      </w:r>
      <w:r w:rsidR="00F0217E" w:rsidRPr="00880224">
        <w:rPr>
          <w:spacing w:val="-12"/>
          <w:sz w:val="22"/>
          <w:szCs w:val="22"/>
        </w:rPr>
        <w:t xml:space="preserve">action </w:t>
      </w:r>
      <w:r w:rsidR="008466DD" w:rsidRPr="00880224">
        <w:rPr>
          <w:spacing w:val="-12"/>
          <w:sz w:val="22"/>
          <w:szCs w:val="22"/>
        </w:rPr>
        <w:t>antihiérarchique</w:t>
      </w:r>
      <w:r w:rsidR="002828F3" w:rsidRPr="00880224">
        <w:rPr>
          <w:spacing w:val="-12"/>
          <w:sz w:val="22"/>
          <w:szCs w:val="22"/>
        </w:rPr>
        <w:t xml:space="preserve"> et individualisante </w:t>
      </w:r>
      <w:r w:rsidR="00D251E3" w:rsidRPr="00880224">
        <w:rPr>
          <w:spacing w:val="-12"/>
          <w:sz w:val="22"/>
          <w:szCs w:val="22"/>
        </w:rPr>
        <w:t>d</w:t>
      </w:r>
      <w:r w:rsidR="00656FE0" w:rsidRPr="00880224">
        <w:rPr>
          <w:spacing w:val="-12"/>
          <w:sz w:val="22"/>
          <w:szCs w:val="22"/>
        </w:rPr>
        <w:t>es « valeurs » ou de</w:t>
      </w:r>
      <w:r w:rsidR="00D251E3" w:rsidRPr="00880224">
        <w:rPr>
          <w:spacing w:val="-12"/>
          <w:sz w:val="22"/>
          <w:szCs w:val="22"/>
        </w:rPr>
        <w:t xml:space="preserve"> </w:t>
      </w:r>
      <w:r w:rsidR="00AC30E3" w:rsidRPr="00880224">
        <w:rPr>
          <w:spacing w:val="-12"/>
          <w:sz w:val="22"/>
          <w:szCs w:val="22"/>
        </w:rPr>
        <w:t>l</w:t>
      </w:r>
      <w:r w:rsidR="00634445" w:rsidRPr="00880224">
        <w:rPr>
          <w:spacing w:val="-12"/>
          <w:sz w:val="22"/>
          <w:szCs w:val="22"/>
        </w:rPr>
        <w:t>’</w:t>
      </w:r>
      <w:r w:rsidR="00656FE0" w:rsidRPr="00880224">
        <w:rPr>
          <w:spacing w:val="-12"/>
          <w:sz w:val="22"/>
          <w:szCs w:val="22"/>
        </w:rPr>
        <w:t>« </w:t>
      </w:r>
      <w:r w:rsidR="00AC30E3" w:rsidRPr="00880224">
        <w:rPr>
          <w:spacing w:val="-12"/>
          <w:sz w:val="22"/>
          <w:szCs w:val="22"/>
        </w:rPr>
        <w:t>idéologie</w:t>
      </w:r>
      <w:r w:rsidR="00656FE0" w:rsidRPr="00880224">
        <w:rPr>
          <w:spacing w:val="-12"/>
          <w:sz w:val="22"/>
          <w:szCs w:val="22"/>
        </w:rPr>
        <w:t> »</w:t>
      </w:r>
      <w:r w:rsidR="00D251E3" w:rsidRPr="00880224">
        <w:rPr>
          <w:spacing w:val="-12"/>
          <w:sz w:val="22"/>
          <w:szCs w:val="22"/>
        </w:rPr>
        <w:t xml:space="preserve"> christique</w:t>
      </w:r>
      <w:r w:rsidR="00656FE0" w:rsidRPr="00880224">
        <w:rPr>
          <w:spacing w:val="-12"/>
          <w:sz w:val="22"/>
          <w:szCs w:val="22"/>
        </w:rPr>
        <w:t>s</w:t>
      </w:r>
      <w:r w:rsidR="004A2FAC" w:rsidRPr="00880224">
        <w:rPr>
          <w:spacing w:val="-12"/>
          <w:sz w:val="22"/>
          <w:szCs w:val="22"/>
        </w:rPr>
        <w:t>.</w:t>
      </w:r>
      <w:r w:rsidRPr="00880224">
        <w:rPr>
          <w:spacing w:val="-12"/>
          <w:sz w:val="22"/>
          <w:szCs w:val="22"/>
        </w:rPr>
        <w:t xml:space="preserve"> Mais </w:t>
      </w:r>
      <w:r w:rsidR="00E208FE" w:rsidRPr="00880224">
        <w:rPr>
          <w:spacing w:val="-12"/>
          <w:sz w:val="22"/>
          <w:szCs w:val="22"/>
        </w:rPr>
        <w:t xml:space="preserve">cette réfection </w:t>
      </w:r>
      <w:r w:rsidR="00B91C30">
        <w:rPr>
          <w:spacing w:val="-12"/>
          <w:sz w:val="22"/>
          <w:szCs w:val="22"/>
        </w:rPr>
        <w:t>anthropologique</w:t>
      </w:r>
      <w:r w:rsidR="00E208FE" w:rsidRPr="00880224">
        <w:rPr>
          <w:spacing w:val="-12"/>
          <w:sz w:val="22"/>
          <w:szCs w:val="22"/>
        </w:rPr>
        <w:t xml:space="preserve"> </w:t>
      </w:r>
      <w:r w:rsidRPr="00880224">
        <w:rPr>
          <w:spacing w:val="-12"/>
          <w:sz w:val="22"/>
          <w:szCs w:val="22"/>
        </w:rPr>
        <w:t xml:space="preserve">de la pensée </w:t>
      </w:r>
      <w:r w:rsidR="00596C22" w:rsidRPr="00880224">
        <w:rPr>
          <w:spacing w:val="-12"/>
          <w:sz w:val="22"/>
          <w:szCs w:val="22"/>
        </w:rPr>
        <w:t>historiciste</w:t>
      </w:r>
      <w:r w:rsidR="00E208FE" w:rsidRPr="00880224">
        <w:rPr>
          <w:spacing w:val="-12"/>
          <w:sz w:val="22"/>
          <w:szCs w:val="22"/>
        </w:rPr>
        <w:t xml:space="preserve"> n</w:t>
      </w:r>
      <w:r w:rsidR="00634445" w:rsidRPr="00880224">
        <w:rPr>
          <w:spacing w:val="-12"/>
          <w:sz w:val="22"/>
          <w:szCs w:val="22"/>
        </w:rPr>
        <w:t>’</w:t>
      </w:r>
      <w:r w:rsidR="00731858" w:rsidRPr="00880224">
        <w:rPr>
          <w:spacing w:val="-12"/>
          <w:sz w:val="22"/>
          <w:szCs w:val="22"/>
        </w:rPr>
        <w:t>en change pas le fond</w:t>
      </w:r>
      <w:r w:rsidRPr="00880224">
        <w:rPr>
          <w:spacing w:val="-12"/>
          <w:sz w:val="22"/>
          <w:szCs w:val="22"/>
        </w:rPr>
        <w:t>. L</w:t>
      </w:r>
      <w:r w:rsidR="00634445" w:rsidRPr="00880224">
        <w:rPr>
          <w:spacing w:val="-12"/>
          <w:sz w:val="22"/>
          <w:szCs w:val="22"/>
        </w:rPr>
        <w:t>’</w:t>
      </w:r>
      <w:r w:rsidR="00E208FE" w:rsidRPr="00880224">
        <w:rPr>
          <w:spacing w:val="-12"/>
          <w:sz w:val="22"/>
          <w:szCs w:val="22"/>
        </w:rPr>
        <w:t>« </w:t>
      </w:r>
      <w:r w:rsidR="00AC23E6" w:rsidRPr="00880224">
        <w:rPr>
          <w:spacing w:val="-12"/>
          <w:sz w:val="22"/>
          <w:szCs w:val="22"/>
        </w:rPr>
        <w:t>histoire</w:t>
      </w:r>
      <w:r w:rsidR="00E208FE" w:rsidRPr="00880224">
        <w:rPr>
          <w:spacing w:val="-12"/>
          <w:sz w:val="22"/>
          <w:szCs w:val="22"/>
        </w:rPr>
        <w:t> »</w:t>
      </w:r>
      <w:r w:rsidR="00AC23E6" w:rsidRPr="00880224">
        <w:rPr>
          <w:spacing w:val="-12"/>
          <w:sz w:val="22"/>
          <w:szCs w:val="22"/>
        </w:rPr>
        <w:t xml:space="preserve"> </w:t>
      </w:r>
      <w:r w:rsidR="00BE2D6B" w:rsidRPr="00880224">
        <w:rPr>
          <w:spacing w:val="-12"/>
          <w:sz w:val="22"/>
          <w:szCs w:val="22"/>
        </w:rPr>
        <w:t>de l</w:t>
      </w:r>
      <w:r w:rsidR="00634445" w:rsidRPr="00880224">
        <w:rPr>
          <w:spacing w:val="-12"/>
          <w:sz w:val="22"/>
          <w:szCs w:val="22"/>
        </w:rPr>
        <w:t>’</w:t>
      </w:r>
      <w:r w:rsidR="00BE2D6B" w:rsidRPr="00880224">
        <w:rPr>
          <w:spacing w:val="-12"/>
          <w:sz w:val="22"/>
          <w:szCs w:val="22"/>
        </w:rPr>
        <w:t>individu</w:t>
      </w:r>
      <w:r w:rsidR="006C43AB" w:rsidRPr="00880224">
        <w:rPr>
          <w:spacing w:val="-12"/>
          <w:sz w:val="22"/>
          <w:szCs w:val="22"/>
        </w:rPr>
        <w:t>alisme</w:t>
      </w:r>
      <w:r w:rsidR="00BE2D6B" w:rsidRPr="00880224">
        <w:rPr>
          <w:spacing w:val="-12"/>
          <w:sz w:val="22"/>
          <w:szCs w:val="22"/>
        </w:rPr>
        <w:t xml:space="preserve"> </w:t>
      </w:r>
      <w:r w:rsidR="006E0126" w:rsidRPr="00880224">
        <w:rPr>
          <w:spacing w:val="-12"/>
          <w:sz w:val="22"/>
          <w:szCs w:val="22"/>
        </w:rPr>
        <w:t>qu</w:t>
      </w:r>
      <w:r w:rsidR="00634445" w:rsidRPr="00880224">
        <w:rPr>
          <w:spacing w:val="-12"/>
          <w:sz w:val="22"/>
          <w:szCs w:val="22"/>
        </w:rPr>
        <w:t>’</w:t>
      </w:r>
      <w:r w:rsidR="006E0126" w:rsidRPr="00880224">
        <w:rPr>
          <w:spacing w:val="-12"/>
          <w:sz w:val="22"/>
          <w:szCs w:val="22"/>
        </w:rPr>
        <w:t xml:space="preserve">il </w:t>
      </w:r>
      <w:r w:rsidR="00E208FE" w:rsidRPr="00880224">
        <w:rPr>
          <w:spacing w:val="-12"/>
          <w:sz w:val="22"/>
          <w:szCs w:val="22"/>
        </w:rPr>
        <w:t>en tire</w:t>
      </w:r>
      <w:r w:rsidR="00AC23E6" w:rsidRPr="00880224">
        <w:rPr>
          <w:spacing w:val="-12"/>
          <w:sz w:val="22"/>
          <w:szCs w:val="22"/>
        </w:rPr>
        <w:t xml:space="preserve"> </w:t>
      </w:r>
      <w:r w:rsidR="00E208FE" w:rsidRPr="00880224">
        <w:rPr>
          <w:spacing w:val="-12"/>
          <w:sz w:val="22"/>
          <w:szCs w:val="22"/>
        </w:rPr>
        <w:t xml:space="preserve">a </w:t>
      </w:r>
      <w:r w:rsidR="00BE3E8A" w:rsidRPr="00880224">
        <w:rPr>
          <w:spacing w:val="-12"/>
          <w:sz w:val="22"/>
          <w:szCs w:val="22"/>
        </w:rPr>
        <w:t>à</w:t>
      </w:r>
      <w:r w:rsidR="00F92F72" w:rsidRPr="00880224">
        <w:rPr>
          <w:spacing w:val="-12"/>
          <w:sz w:val="22"/>
          <w:szCs w:val="22"/>
        </w:rPr>
        <w:t xml:space="preserve"> </w:t>
      </w:r>
      <w:r w:rsidR="00F52B78" w:rsidRPr="00880224">
        <w:rPr>
          <w:spacing w:val="-12"/>
          <w:sz w:val="22"/>
          <w:szCs w:val="22"/>
        </w:rPr>
        <w:t>peu</w:t>
      </w:r>
      <w:r w:rsidR="00BE3E8A" w:rsidRPr="00880224">
        <w:rPr>
          <w:spacing w:val="-12"/>
          <w:sz w:val="22"/>
          <w:szCs w:val="22"/>
        </w:rPr>
        <w:t xml:space="preserve"> </w:t>
      </w:r>
      <w:r w:rsidR="00671B84" w:rsidRPr="00880224">
        <w:rPr>
          <w:spacing w:val="-12"/>
          <w:sz w:val="22"/>
          <w:szCs w:val="22"/>
        </w:rPr>
        <w:t xml:space="preserve">près </w:t>
      </w:r>
      <w:r w:rsidR="00BE3E8A" w:rsidRPr="00880224">
        <w:rPr>
          <w:spacing w:val="-12"/>
          <w:sz w:val="22"/>
          <w:szCs w:val="22"/>
        </w:rPr>
        <w:t>autant</w:t>
      </w:r>
      <w:r w:rsidR="00F52B78" w:rsidRPr="00880224">
        <w:rPr>
          <w:spacing w:val="-12"/>
          <w:sz w:val="22"/>
          <w:szCs w:val="22"/>
        </w:rPr>
        <w:t xml:space="preserve"> </w:t>
      </w:r>
      <w:r w:rsidR="00E208FE" w:rsidRPr="00880224">
        <w:rPr>
          <w:spacing w:val="-12"/>
          <w:sz w:val="22"/>
          <w:szCs w:val="22"/>
        </w:rPr>
        <w:t xml:space="preserve">de qualités </w:t>
      </w:r>
      <w:r w:rsidR="008466DD" w:rsidRPr="00880224">
        <w:rPr>
          <w:spacing w:val="-12"/>
          <w:sz w:val="22"/>
          <w:szCs w:val="22"/>
        </w:rPr>
        <w:t>historiques</w:t>
      </w:r>
      <w:r w:rsidR="00F92F72" w:rsidRPr="00880224">
        <w:rPr>
          <w:spacing w:val="-12"/>
          <w:sz w:val="22"/>
          <w:szCs w:val="22"/>
        </w:rPr>
        <w:t xml:space="preserve"> </w:t>
      </w:r>
      <w:r w:rsidR="00E208FE" w:rsidRPr="00880224">
        <w:rPr>
          <w:spacing w:val="-12"/>
          <w:sz w:val="22"/>
          <w:szCs w:val="22"/>
        </w:rPr>
        <w:t>que</w:t>
      </w:r>
      <w:r w:rsidR="004A1E3B" w:rsidRPr="00880224">
        <w:rPr>
          <w:spacing w:val="-12"/>
          <w:sz w:val="22"/>
          <w:szCs w:val="22"/>
        </w:rPr>
        <w:t xml:space="preserve"> </w:t>
      </w:r>
      <w:r w:rsidR="00F92F72" w:rsidRPr="00880224">
        <w:rPr>
          <w:spacing w:val="-12"/>
          <w:sz w:val="22"/>
          <w:szCs w:val="22"/>
        </w:rPr>
        <w:t xml:space="preserve">celle de la </w:t>
      </w:r>
      <w:r w:rsidR="00E208FE" w:rsidRPr="00880224">
        <w:rPr>
          <w:spacing w:val="-12"/>
          <w:sz w:val="22"/>
          <w:szCs w:val="22"/>
        </w:rPr>
        <w:t>R</w:t>
      </w:r>
      <w:r w:rsidR="00F92F72" w:rsidRPr="00880224">
        <w:rPr>
          <w:spacing w:val="-12"/>
          <w:sz w:val="22"/>
          <w:szCs w:val="22"/>
        </w:rPr>
        <w:t>aison ou de l</w:t>
      </w:r>
      <w:r w:rsidR="00634445" w:rsidRPr="00880224">
        <w:rPr>
          <w:spacing w:val="-12"/>
          <w:sz w:val="22"/>
          <w:szCs w:val="22"/>
        </w:rPr>
        <w:t>’</w:t>
      </w:r>
      <w:r w:rsidR="00F92F72" w:rsidRPr="00880224">
        <w:rPr>
          <w:spacing w:val="-12"/>
          <w:sz w:val="22"/>
          <w:szCs w:val="22"/>
        </w:rPr>
        <w:t xml:space="preserve">Esprit </w:t>
      </w:r>
      <w:r w:rsidR="00F52B78" w:rsidRPr="00880224">
        <w:rPr>
          <w:spacing w:val="-12"/>
          <w:sz w:val="22"/>
          <w:szCs w:val="22"/>
        </w:rPr>
        <w:t>chez</w:t>
      </w:r>
      <w:r w:rsidR="00F92F72" w:rsidRPr="00880224">
        <w:rPr>
          <w:spacing w:val="-12"/>
          <w:sz w:val="22"/>
          <w:szCs w:val="22"/>
        </w:rPr>
        <w:t xml:space="preserve"> Hegel</w:t>
      </w:r>
      <w:r w:rsidR="006E5F26" w:rsidRPr="00880224">
        <w:rPr>
          <w:spacing w:val="-12"/>
          <w:sz w:val="22"/>
          <w:szCs w:val="22"/>
        </w:rPr>
        <w:t xml:space="preserve"> ou que celle des Civilisations chez Spengler</w:t>
      </w:r>
      <w:r w:rsidR="00354BE1" w:rsidRPr="00880224">
        <w:rPr>
          <w:spacing w:val="-12"/>
          <w:sz w:val="22"/>
          <w:szCs w:val="22"/>
        </w:rPr>
        <w:fldChar w:fldCharType="begin"/>
      </w:r>
      <w:r w:rsidR="00575111" w:rsidRPr="00880224">
        <w:rPr>
          <w:spacing w:val="-12"/>
          <w:sz w:val="22"/>
          <w:szCs w:val="22"/>
        </w:rPr>
        <w:instrText xml:space="preserve"> XE "Hegel" </w:instrText>
      </w:r>
      <w:r w:rsidR="00354BE1" w:rsidRPr="00880224">
        <w:rPr>
          <w:spacing w:val="-12"/>
          <w:sz w:val="22"/>
          <w:szCs w:val="22"/>
        </w:rPr>
        <w:fldChar w:fldCharType="end"/>
      </w:r>
      <w:r w:rsidR="00595045" w:rsidRPr="00880224">
        <w:rPr>
          <w:spacing w:val="-12"/>
          <w:sz w:val="22"/>
          <w:szCs w:val="22"/>
        </w:rPr>
        <w:t xml:space="preserve">. Elle est </w:t>
      </w:r>
      <w:r w:rsidR="004A1E3B" w:rsidRPr="00880224">
        <w:rPr>
          <w:spacing w:val="-12"/>
          <w:sz w:val="22"/>
          <w:szCs w:val="22"/>
        </w:rPr>
        <w:t xml:space="preserve">en fait </w:t>
      </w:r>
      <w:r w:rsidR="00595045" w:rsidRPr="00880224">
        <w:rPr>
          <w:spacing w:val="-12"/>
          <w:sz w:val="22"/>
          <w:szCs w:val="22"/>
        </w:rPr>
        <w:t>simple</w:t>
      </w:r>
      <w:r w:rsidR="00880224">
        <w:rPr>
          <w:spacing w:val="-12"/>
          <w:sz w:val="22"/>
          <w:szCs w:val="22"/>
        </w:rPr>
        <w:softHyphen/>
      </w:r>
      <w:r w:rsidR="00595045" w:rsidRPr="00880224">
        <w:rPr>
          <w:spacing w:val="-12"/>
          <w:sz w:val="22"/>
          <w:szCs w:val="22"/>
        </w:rPr>
        <w:t xml:space="preserve">ment déduite </w:t>
      </w:r>
      <w:r w:rsidR="00F764D7" w:rsidRPr="00880224">
        <w:rPr>
          <w:spacing w:val="-12"/>
          <w:sz w:val="22"/>
          <w:szCs w:val="22"/>
        </w:rPr>
        <w:t>d</w:t>
      </w:r>
      <w:r w:rsidR="00634445" w:rsidRPr="00880224">
        <w:rPr>
          <w:spacing w:val="-12"/>
          <w:sz w:val="22"/>
          <w:szCs w:val="22"/>
        </w:rPr>
        <w:t>’</w:t>
      </w:r>
      <w:r w:rsidR="00F764D7" w:rsidRPr="00880224">
        <w:rPr>
          <w:spacing w:val="-12"/>
          <w:sz w:val="22"/>
          <w:szCs w:val="22"/>
        </w:rPr>
        <w:t xml:space="preserve">une opposition </w:t>
      </w:r>
      <w:r w:rsidR="00390588" w:rsidRPr="00880224">
        <w:rPr>
          <w:spacing w:val="-12"/>
          <w:sz w:val="22"/>
          <w:szCs w:val="22"/>
        </w:rPr>
        <w:t>structurale</w:t>
      </w:r>
      <w:r w:rsidR="00F764D7" w:rsidRPr="00880224">
        <w:rPr>
          <w:spacing w:val="-12"/>
          <w:sz w:val="22"/>
          <w:szCs w:val="22"/>
        </w:rPr>
        <w:t xml:space="preserve"> </w:t>
      </w:r>
      <w:r w:rsidR="003A3A78" w:rsidRPr="00880224">
        <w:rPr>
          <w:spacing w:val="-12"/>
          <w:sz w:val="22"/>
          <w:szCs w:val="22"/>
        </w:rPr>
        <w:t xml:space="preserve">binaire </w:t>
      </w:r>
      <w:r w:rsidR="00F764D7" w:rsidRPr="00880224">
        <w:rPr>
          <w:spacing w:val="-12"/>
          <w:sz w:val="22"/>
          <w:szCs w:val="22"/>
        </w:rPr>
        <w:t>entre</w:t>
      </w:r>
      <w:r w:rsidR="00595045" w:rsidRPr="00880224">
        <w:rPr>
          <w:spacing w:val="-12"/>
          <w:sz w:val="22"/>
          <w:szCs w:val="22"/>
        </w:rPr>
        <w:t xml:space="preserve"> sociétés dites « modernes » </w:t>
      </w:r>
      <w:r w:rsidR="00B811DA" w:rsidRPr="00880224">
        <w:rPr>
          <w:spacing w:val="-12"/>
          <w:sz w:val="22"/>
          <w:szCs w:val="22"/>
        </w:rPr>
        <w:t>et</w:t>
      </w:r>
      <w:r w:rsidR="00595045" w:rsidRPr="00880224">
        <w:rPr>
          <w:spacing w:val="-12"/>
          <w:sz w:val="22"/>
          <w:szCs w:val="22"/>
        </w:rPr>
        <w:t xml:space="preserve"> sociétés dites « </w:t>
      </w:r>
      <w:r w:rsidR="00390588" w:rsidRPr="00880224">
        <w:rPr>
          <w:spacing w:val="-12"/>
          <w:sz w:val="22"/>
          <w:szCs w:val="22"/>
        </w:rPr>
        <w:t>traditionnelles</w:t>
      </w:r>
      <w:r w:rsidR="00595045" w:rsidRPr="00880224">
        <w:rPr>
          <w:spacing w:val="-12"/>
          <w:sz w:val="22"/>
          <w:szCs w:val="22"/>
        </w:rPr>
        <w:t> »</w:t>
      </w:r>
      <w:r w:rsidR="003A3A78" w:rsidRPr="00880224">
        <w:rPr>
          <w:spacing w:val="-12"/>
          <w:sz w:val="22"/>
          <w:szCs w:val="22"/>
        </w:rPr>
        <w:t xml:space="preserve"> </w:t>
      </w:r>
      <w:r w:rsidR="00AC30E3" w:rsidRPr="00880224">
        <w:rPr>
          <w:spacing w:val="-12"/>
          <w:sz w:val="22"/>
          <w:szCs w:val="22"/>
        </w:rPr>
        <w:t xml:space="preserve">et </w:t>
      </w:r>
      <w:r w:rsidR="00E5371F" w:rsidRPr="00880224">
        <w:rPr>
          <w:spacing w:val="-12"/>
          <w:sz w:val="22"/>
          <w:szCs w:val="22"/>
        </w:rPr>
        <w:t xml:space="preserve">ne se soutient que </w:t>
      </w:r>
      <w:r w:rsidR="00AC30E3" w:rsidRPr="00880224">
        <w:rPr>
          <w:spacing w:val="-12"/>
          <w:sz w:val="22"/>
          <w:szCs w:val="22"/>
        </w:rPr>
        <w:t>d</w:t>
      </w:r>
      <w:r w:rsidR="00634445" w:rsidRPr="00880224">
        <w:rPr>
          <w:spacing w:val="-12"/>
          <w:sz w:val="22"/>
          <w:szCs w:val="22"/>
        </w:rPr>
        <w:t>’</w:t>
      </w:r>
      <w:r w:rsidR="00AC30E3" w:rsidRPr="00880224">
        <w:rPr>
          <w:spacing w:val="-12"/>
          <w:sz w:val="22"/>
          <w:szCs w:val="22"/>
        </w:rPr>
        <w:t>une</w:t>
      </w:r>
      <w:r w:rsidR="006A714E" w:rsidRPr="00880224">
        <w:rPr>
          <w:spacing w:val="-12"/>
          <w:sz w:val="22"/>
          <w:szCs w:val="22"/>
        </w:rPr>
        <w:t xml:space="preserve"> survalo</w:t>
      </w:r>
      <w:r w:rsidR="00880224">
        <w:rPr>
          <w:spacing w:val="-12"/>
          <w:sz w:val="22"/>
          <w:szCs w:val="22"/>
        </w:rPr>
        <w:softHyphen/>
      </w:r>
      <w:r w:rsidR="006A714E" w:rsidRPr="00880224">
        <w:rPr>
          <w:spacing w:val="-12"/>
          <w:sz w:val="22"/>
          <w:szCs w:val="22"/>
        </w:rPr>
        <w:t>risation du facteur religieux</w:t>
      </w:r>
      <w:r w:rsidR="00595045" w:rsidRPr="00880224">
        <w:rPr>
          <w:spacing w:val="-12"/>
          <w:sz w:val="22"/>
          <w:szCs w:val="22"/>
        </w:rPr>
        <w:t xml:space="preserve">. </w:t>
      </w:r>
      <w:r w:rsidR="00BE2D6B" w:rsidRPr="00880224">
        <w:rPr>
          <w:spacing w:val="-12"/>
          <w:sz w:val="22"/>
          <w:szCs w:val="22"/>
        </w:rPr>
        <w:t>Or,</w:t>
      </w:r>
      <w:r w:rsidR="00A96F3C" w:rsidRPr="00880224">
        <w:rPr>
          <w:spacing w:val="-12"/>
          <w:sz w:val="22"/>
          <w:szCs w:val="22"/>
        </w:rPr>
        <w:t xml:space="preserve"> les raisons ne manquent pas pour rejeter </w:t>
      </w:r>
      <w:r w:rsidR="00E5371F" w:rsidRPr="00880224">
        <w:rPr>
          <w:spacing w:val="-12"/>
          <w:sz w:val="22"/>
          <w:szCs w:val="22"/>
        </w:rPr>
        <w:t>l</w:t>
      </w:r>
      <w:r w:rsidR="00634445" w:rsidRPr="00880224">
        <w:rPr>
          <w:spacing w:val="-12"/>
          <w:sz w:val="22"/>
          <w:szCs w:val="22"/>
        </w:rPr>
        <w:t>’</w:t>
      </w:r>
      <w:r w:rsidR="00E5371F" w:rsidRPr="00880224">
        <w:rPr>
          <w:spacing w:val="-12"/>
          <w:sz w:val="22"/>
          <w:szCs w:val="22"/>
        </w:rPr>
        <w:t>une et l</w:t>
      </w:r>
      <w:r w:rsidR="00634445" w:rsidRPr="00880224">
        <w:rPr>
          <w:spacing w:val="-12"/>
          <w:sz w:val="22"/>
          <w:szCs w:val="22"/>
        </w:rPr>
        <w:t>’</w:t>
      </w:r>
      <w:r w:rsidR="00E5371F" w:rsidRPr="00880224">
        <w:rPr>
          <w:spacing w:val="-12"/>
          <w:sz w:val="22"/>
          <w:szCs w:val="22"/>
        </w:rPr>
        <w:t>autre de ces prémisses</w:t>
      </w:r>
      <w:r w:rsidR="00A96F3C" w:rsidRPr="00880224">
        <w:rPr>
          <w:spacing w:val="-12"/>
          <w:sz w:val="22"/>
          <w:szCs w:val="22"/>
        </w:rPr>
        <w:t> :</w:t>
      </w:r>
      <w:r w:rsidR="00B27BA6" w:rsidRPr="00880224">
        <w:rPr>
          <w:spacing w:val="-12"/>
          <w:sz w:val="22"/>
          <w:szCs w:val="22"/>
        </w:rPr>
        <w:t xml:space="preserve"> </w:t>
      </w:r>
      <w:r w:rsidR="002E78F1" w:rsidRPr="00880224">
        <w:rPr>
          <w:spacing w:val="-12"/>
          <w:sz w:val="22"/>
          <w:szCs w:val="22"/>
        </w:rPr>
        <w:t>tout d</w:t>
      </w:r>
      <w:r w:rsidR="00634445" w:rsidRPr="00880224">
        <w:rPr>
          <w:spacing w:val="-12"/>
          <w:sz w:val="22"/>
          <w:szCs w:val="22"/>
        </w:rPr>
        <w:t>’</w:t>
      </w:r>
      <w:r w:rsidR="002E78F1" w:rsidRPr="00880224">
        <w:rPr>
          <w:spacing w:val="-12"/>
          <w:sz w:val="22"/>
          <w:szCs w:val="22"/>
        </w:rPr>
        <w:t>abord</w:t>
      </w:r>
      <w:r w:rsidR="006C43AB" w:rsidRPr="00880224">
        <w:rPr>
          <w:spacing w:val="-12"/>
          <w:sz w:val="22"/>
          <w:szCs w:val="22"/>
        </w:rPr>
        <w:t xml:space="preserve">, </w:t>
      </w:r>
      <w:r w:rsidR="00AB52FF" w:rsidRPr="00880224">
        <w:rPr>
          <w:spacing w:val="-12"/>
          <w:sz w:val="22"/>
          <w:szCs w:val="22"/>
        </w:rPr>
        <w:t xml:space="preserve">de très </w:t>
      </w:r>
      <w:r w:rsidR="00390588" w:rsidRPr="00880224">
        <w:rPr>
          <w:spacing w:val="-12"/>
          <w:sz w:val="22"/>
          <w:szCs w:val="22"/>
        </w:rPr>
        <w:t>nombreuses</w:t>
      </w:r>
      <w:r w:rsidR="00B811DA" w:rsidRPr="00880224">
        <w:rPr>
          <w:spacing w:val="-12"/>
          <w:sz w:val="22"/>
          <w:szCs w:val="22"/>
        </w:rPr>
        <w:t xml:space="preserve"> </w:t>
      </w:r>
      <w:r w:rsidR="003D733B" w:rsidRPr="00880224">
        <w:rPr>
          <w:spacing w:val="-12"/>
          <w:sz w:val="22"/>
          <w:szCs w:val="22"/>
        </w:rPr>
        <w:t xml:space="preserve">sociétés </w:t>
      </w:r>
      <w:r w:rsidR="00B811DA" w:rsidRPr="00880224">
        <w:rPr>
          <w:spacing w:val="-12"/>
          <w:sz w:val="22"/>
          <w:szCs w:val="22"/>
        </w:rPr>
        <w:t>échappent à ce</w:t>
      </w:r>
      <w:r w:rsidR="00BE2D6B" w:rsidRPr="00880224">
        <w:rPr>
          <w:spacing w:val="-12"/>
          <w:sz w:val="22"/>
          <w:szCs w:val="22"/>
        </w:rPr>
        <w:t xml:space="preserve">tte classification </w:t>
      </w:r>
      <w:r w:rsidR="00754C68" w:rsidRPr="00880224">
        <w:rPr>
          <w:spacing w:val="-12"/>
          <w:sz w:val="22"/>
          <w:szCs w:val="22"/>
        </w:rPr>
        <w:t>dua</w:t>
      </w:r>
      <w:r w:rsidR="00C10579" w:rsidRPr="00880224">
        <w:rPr>
          <w:spacing w:val="-12"/>
          <w:sz w:val="22"/>
          <w:szCs w:val="22"/>
        </w:rPr>
        <w:softHyphen/>
      </w:r>
      <w:r w:rsidR="00754C68" w:rsidRPr="00880224">
        <w:rPr>
          <w:spacing w:val="-12"/>
          <w:sz w:val="22"/>
          <w:szCs w:val="22"/>
        </w:rPr>
        <w:t>liste</w:t>
      </w:r>
      <w:r w:rsidR="00A470F9" w:rsidRPr="00880224">
        <w:rPr>
          <w:spacing w:val="-12"/>
          <w:sz w:val="22"/>
          <w:szCs w:val="22"/>
        </w:rPr>
        <w:t>, il y a bien des différen</w:t>
      </w:r>
      <w:r w:rsidR="003A3A78" w:rsidRPr="00880224">
        <w:rPr>
          <w:spacing w:val="-12"/>
          <w:sz w:val="22"/>
          <w:szCs w:val="22"/>
        </w:rPr>
        <w:softHyphen/>
      </w:r>
      <w:r w:rsidR="00A470F9" w:rsidRPr="00880224">
        <w:rPr>
          <w:spacing w:val="-12"/>
          <w:sz w:val="22"/>
          <w:szCs w:val="22"/>
        </w:rPr>
        <w:t>ces dans les sociétés traditionnelles comme dans les sociétés modernes</w:t>
      </w:r>
      <w:r w:rsidR="00BE3E8A" w:rsidRPr="00880224">
        <w:rPr>
          <w:spacing w:val="-12"/>
          <w:sz w:val="22"/>
          <w:szCs w:val="22"/>
        </w:rPr>
        <w:t>, et donc bien des différences dans les formes d</w:t>
      </w:r>
      <w:r w:rsidR="00634445" w:rsidRPr="00880224">
        <w:rPr>
          <w:spacing w:val="-12"/>
          <w:sz w:val="22"/>
          <w:szCs w:val="22"/>
        </w:rPr>
        <w:t>’</w:t>
      </w:r>
      <w:r w:rsidR="00BE3E8A" w:rsidRPr="00880224">
        <w:rPr>
          <w:spacing w:val="-12"/>
          <w:sz w:val="22"/>
          <w:szCs w:val="22"/>
        </w:rPr>
        <w:t>individuation et de subjecti</w:t>
      </w:r>
      <w:r w:rsidR="003A3A78" w:rsidRPr="00880224">
        <w:rPr>
          <w:spacing w:val="-12"/>
          <w:sz w:val="22"/>
          <w:szCs w:val="22"/>
        </w:rPr>
        <w:softHyphen/>
      </w:r>
      <w:r w:rsidR="00BE3E8A" w:rsidRPr="00880224">
        <w:rPr>
          <w:spacing w:val="-12"/>
          <w:sz w:val="22"/>
          <w:szCs w:val="22"/>
        </w:rPr>
        <w:t xml:space="preserve">vation qui y </w:t>
      </w:r>
      <w:r w:rsidR="00A72328" w:rsidRPr="00880224">
        <w:rPr>
          <w:spacing w:val="-12"/>
          <w:sz w:val="22"/>
          <w:szCs w:val="22"/>
        </w:rPr>
        <w:t>prolifèrent</w:t>
      </w:r>
      <w:r w:rsidR="000A475C">
        <w:rPr>
          <w:spacing w:val="-12"/>
          <w:sz w:val="22"/>
          <w:szCs w:val="22"/>
        </w:rPr>
        <w:t xml:space="preserve"> </w:t>
      </w:r>
      <w:r w:rsidR="00F27827" w:rsidRPr="00880224">
        <w:rPr>
          <w:spacing w:val="-12"/>
          <w:sz w:val="22"/>
          <w:szCs w:val="22"/>
        </w:rPr>
        <w:t>– Spengler</w:t>
      </w:r>
      <w:r w:rsidR="00F27827">
        <w:rPr>
          <w:spacing w:val="-12"/>
          <w:sz w:val="22"/>
          <w:szCs w:val="22"/>
        </w:rPr>
        <w:t xml:space="preserve">, qui est </w:t>
      </w:r>
      <w:r w:rsidR="00C07475">
        <w:rPr>
          <w:spacing w:val="-12"/>
          <w:sz w:val="22"/>
          <w:szCs w:val="22"/>
        </w:rPr>
        <w:t>un des</w:t>
      </w:r>
      <w:r w:rsidR="00F27827">
        <w:rPr>
          <w:spacing w:val="-12"/>
          <w:sz w:val="22"/>
          <w:szCs w:val="22"/>
        </w:rPr>
        <w:t xml:space="preserve"> dernier</w:t>
      </w:r>
      <w:r w:rsidR="00C07475">
        <w:rPr>
          <w:spacing w:val="-12"/>
          <w:sz w:val="22"/>
          <w:szCs w:val="22"/>
        </w:rPr>
        <w:t>s</w:t>
      </w:r>
      <w:r w:rsidR="00F27827">
        <w:rPr>
          <w:spacing w:val="-12"/>
          <w:sz w:val="22"/>
          <w:szCs w:val="22"/>
        </w:rPr>
        <w:t xml:space="preserve"> penseur</w:t>
      </w:r>
      <w:r w:rsidR="00C07475">
        <w:rPr>
          <w:spacing w:val="-12"/>
          <w:sz w:val="22"/>
          <w:szCs w:val="22"/>
        </w:rPr>
        <w:t>s</w:t>
      </w:r>
      <w:r w:rsidR="00F27827">
        <w:rPr>
          <w:spacing w:val="-12"/>
          <w:sz w:val="22"/>
          <w:szCs w:val="22"/>
        </w:rPr>
        <w:t xml:space="preserve"> historiciste</w:t>
      </w:r>
      <w:r w:rsidR="00C07475">
        <w:rPr>
          <w:spacing w:val="-12"/>
          <w:sz w:val="22"/>
          <w:szCs w:val="22"/>
        </w:rPr>
        <w:t>s</w:t>
      </w:r>
      <w:r w:rsidR="00CB6356">
        <w:rPr>
          <w:spacing w:val="-12"/>
          <w:sz w:val="22"/>
          <w:szCs w:val="22"/>
        </w:rPr>
        <w:t xml:space="preserve"> </w:t>
      </w:r>
      <w:r w:rsidR="00F27827">
        <w:rPr>
          <w:spacing w:val="-12"/>
          <w:sz w:val="22"/>
          <w:szCs w:val="22"/>
        </w:rPr>
        <w:t>à avoir pra</w:t>
      </w:r>
      <w:r w:rsidR="001E7D76">
        <w:rPr>
          <w:spacing w:val="-12"/>
          <w:sz w:val="22"/>
          <w:szCs w:val="22"/>
        </w:rPr>
        <w:softHyphen/>
      </w:r>
      <w:r w:rsidR="00F27827">
        <w:rPr>
          <w:spacing w:val="-12"/>
          <w:sz w:val="22"/>
          <w:szCs w:val="22"/>
        </w:rPr>
        <w:t>tiqué ce genre de synthèse comparative</w:t>
      </w:r>
      <w:r w:rsidR="00F27827" w:rsidRPr="00880224">
        <w:rPr>
          <w:spacing w:val="-12"/>
          <w:sz w:val="22"/>
          <w:szCs w:val="22"/>
        </w:rPr>
        <w:t xml:space="preserve"> distin</w:t>
      </w:r>
      <w:r w:rsidR="00C07475">
        <w:rPr>
          <w:spacing w:val="-12"/>
          <w:sz w:val="22"/>
          <w:szCs w:val="22"/>
        </w:rPr>
        <w:softHyphen/>
      </w:r>
      <w:r w:rsidR="00F27827" w:rsidRPr="00880224">
        <w:rPr>
          <w:spacing w:val="-12"/>
          <w:sz w:val="22"/>
          <w:szCs w:val="22"/>
        </w:rPr>
        <w:t>g</w:t>
      </w:r>
      <w:r w:rsidR="00F27827">
        <w:rPr>
          <w:spacing w:val="-12"/>
          <w:sz w:val="22"/>
          <w:szCs w:val="22"/>
        </w:rPr>
        <w:t>uait</w:t>
      </w:r>
      <w:r w:rsidR="009C53AD">
        <w:rPr>
          <w:spacing w:val="-12"/>
          <w:sz w:val="22"/>
          <w:szCs w:val="22"/>
        </w:rPr>
        <w:t xml:space="preserve"> </w:t>
      </w:r>
      <w:r w:rsidR="001E7D76">
        <w:rPr>
          <w:spacing w:val="-12"/>
          <w:sz w:val="22"/>
          <w:szCs w:val="22"/>
        </w:rPr>
        <w:t xml:space="preserve">lui-même </w:t>
      </w:r>
      <w:r w:rsidR="009C53AD">
        <w:rPr>
          <w:spacing w:val="-12"/>
          <w:sz w:val="22"/>
          <w:szCs w:val="22"/>
        </w:rPr>
        <w:t>au moins</w:t>
      </w:r>
      <w:r w:rsidR="00F27827">
        <w:rPr>
          <w:spacing w:val="-12"/>
          <w:sz w:val="22"/>
          <w:szCs w:val="22"/>
        </w:rPr>
        <w:t xml:space="preserve"> huit types de civilisation</w:t>
      </w:r>
      <w:r w:rsidR="000A475C">
        <w:rPr>
          <w:spacing w:val="-12"/>
          <w:sz w:val="22"/>
          <w:szCs w:val="22"/>
        </w:rPr>
        <w:t> </w:t>
      </w:r>
      <w:r w:rsidR="00BE3E8A" w:rsidRPr="00880224">
        <w:rPr>
          <w:spacing w:val="-12"/>
          <w:sz w:val="22"/>
          <w:szCs w:val="22"/>
        </w:rPr>
        <w:t>;</w:t>
      </w:r>
      <w:r w:rsidR="003D733B" w:rsidRPr="00880224">
        <w:rPr>
          <w:spacing w:val="-12"/>
          <w:sz w:val="22"/>
          <w:szCs w:val="22"/>
        </w:rPr>
        <w:t xml:space="preserve"> </w:t>
      </w:r>
      <w:r w:rsidR="002E78F1" w:rsidRPr="00880224">
        <w:rPr>
          <w:spacing w:val="-12"/>
          <w:sz w:val="22"/>
          <w:szCs w:val="22"/>
        </w:rPr>
        <w:t>ensuite</w:t>
      </w:r>
      <w:r w:rsidR="006C43AB" w:rsidRPr="00880224">
        <w:rPr>
          <w:spacing w:val="-12"/>
          <w:sz w:val="22"/>
          <w:szCs w:val="22"/>
        </w:rPr>
        <w:t xml:space="preserve">, </w:t>
      </w:r>
      <w:r w:rsidR="00720A19" w:rsidRPr="00880224">
        <w:rPr>
          <w:spacing w:val="-12"/>
          <w:sz w:val="22"/>
          <w:szCs w:val="22"/>
        </w:rPr>
        <w:t>le récit</w:t>
      </w:r>
      <w:r w:rsidR="003D733B" w:rsidRPr="00880224">
        <w:rPr>
          <w:spacing w:val="-12"/>
          <w:sz w:val="22"/>
          <w:szCs w:val="22"/>
        </w:rPr>
        <w:t xml:space="preserve"> </w:t>
      </w:r>
      <w:r w:rsidR="00BE2D6B" w:rsidRPr="00880224">
        <w:rPr>
          <w:spacing w:val="-12"/>
          <w:sz w:val="22"/>
          <w:szCs w:val="22"/>
        </w:rPr>
        <w:t xml:space="preserve">qui en est </w:t>
      </w:r>
      <w:r w:rsidR="00A96F3C" w:rsidRPr="00880224">
        <w:rPr>
          <w:spacing w:val="-12"/>
          <w:sz w:val="22"/>
          <w:szCs w:val="22"/>
        </w:rPr>
        <w:t>tiré</w:t>
      </w:r>
      <w:r w:rsidR="00BE2D6B" w:rsidRPr="00880224">
        <w:rPr>
          <w:spacing w:val="-12"/>
          <w:sz w:val="22"/>
          <w:szCs w:val="22"/>
        </w:rPr>
        <w:t xml:space="preserve"> </w:t>
      </w:r>
      <w:r w:rsidR="00595045" w:rsidRPr="00880224">
        <w:rPr>
          <w:spacing w:val="-12"/>
          <w:sz w:val="22"/>
          <w:szCs w:val="22"/>
        </w:rPr>
        <w:t xml:space="preserve">est </w:t>
      </w:r>
      <w:r w:rsidR="00720A19" w:rsidRPr="00880224">
        <w:rPr>
          <w:spacing w:val="-12"/>
          <w:sz w:val="22"/>
          <w:szCs w:val="22"/>
        </w:rPr>
        <w:t>à la fois très incompl</w:t>
      </w:r>
      <w:r w:rsidR="00314825" w:rsidRPr="00880224">
        <w:rPr>
          <w:spacing w:val="-12"/>
          <w:sz w:val="22"/>
          <w:szCs w:val="22"/>
        </w:rPr>
        <w:t>e</w:t>
      </w:r>
      <w:r w:rsidR="00720A19" w:rsidRPr="00880224">
        <w:rPr>
          <w:spacing w:val="-12"/>
          <w:sz w:val="22"/>
          <w:szCs w:val="22"/>
        </w:rPr>
        <w:t>t</w:t>
      </w:r>
      <w:r w:rsidR="00314825" w:rsidRPr="00880224">
        <w:rPr>
          <w:spacing w:val="-12"/>
          <w:sz w:val="22"/>
          <w:szCs w:val="22"/>
        </w:rPr>
        <w:t xml:space="preserve"> et </w:t>
      </w:r>
      <w:r w:rsidR="00BE2D6B" w:rsidRPr="00880224">
        <w:rPr>
          <w:spacing w:val="-12"/>
          <w:sz w:val="22"/>
          <w:szCs w:val="22"/>
        </w:rPr>
        <w:t>truffé d</w:t>
      </w:r>
      <w:r w:rsidR="00634445" w:rsidRPr="00880224">
        <w:rPr>
          <w:spacing w:val="-12"/>
          <w:sz w:val="22"/>
          <w:szCs w:val="22"/>
        </w:rPr>
        <w:t>’</w:t>
      </w:r>
      <w:r w:rsidR="00BE2D6B" w:rsidRPr="00880224">
        <w:rPr>
          <w:spacing w:val="-12"/>
          <w:sz w:val="22"/>
          <w:szCs w:val="22"/>
        </w:rPr>
        <w:t>erreurs</w:t>
      </w:r>
      <w:r w:rsidR="00A470F9" w:rsidRPr="00880224">
        <w:rPr>
          <w:spacing w:val="-12"/>
          <w:sz w:val="22"/>
          <w:szCs w:val="22"/>
        </w:rPr>
        <w:t>, il oublie tous les facteurs non religieux et interprète les faits de manière téléologique</w:t>
      </w:r>
      <w:r w:rsidR="00BE2D6B" w:rsidRPr="00880224">
        <w:rPr>
          <w:spacing w:val="-12"/>
          <w:sz w:val="22"/>
          <w:szCs w:val="22"/>
        </w:rPr>
        <w:t> ; enfin,</w:t>
      </w:r>
      <w:r w:rsidR="00595045" w:rsidRPr="00880224">
        <w:rPr>
          <w:spacing w:val="-12"/>
          <w:sz w:val="22"/>
          <w:szCs w:val="22"/>
        </w:rPr>
        <w:t xml:space="preserve"> </w:t>
      </w:r>
      <w:r w:rsidR="00524A45" w:rsidRPr="00880224">
        <w:rPr>
          <w:spacing w:val="-12"/>
          <w:sz w:val="22"/>
          <w:szCs w:val="22"/>
        </w:rPr>
        <w:t>leurs</w:t>
      </w:r>
      <w:r w:rsidR="00595045" w:rsidRPr="00880224">
        <w:rPr>
          <w:spacing w:val="-12"/>
          <w:sz w:val="22"/>
          <w:szCs w:val="22"/>
        </w:rPr>
        <w:t xml:space="preserve"> corollaires éthi</w:t>
      </w:r>
      <w:r w:rsidR="003A3A78" w:rsidRPr="00880224">
        <w:rPr>
          <w:spacing w:val="-12"/>
          <w:sz w:val="22"/>
          <w:szCs w:val="22"/>
        </w:rPr>
        <w:softHyphen/>
      </w:r>
      <w:r w:rsidR="00595045" w:rsidRPr="00880224">
        <w:rPr>
          <w:spacing w:val="-12"/>
          <w:sz w:val="22"/>
          <w:szCs w:val="22"/>
        </w:rPr>
        <w:t xml:space="preserve">ques et </w:t>
      </w:r>
      <w:r w:rsidR="00596C22" w:rsidRPr="00880224">
        <w:rPr>
          <w:spacing w:val="-12"/>
          <w:sz w:val="22"/>
          <w:szCs w:val="22"/>
        </w:rPr>
        <w:t>politiques</w:t>
      </w:r>
      <w:r w:rsidR="00595045" w:rsidRPr="00880224">
        <w:rPr>
          <w:spacing w:val="-12"/>
          <w:sz w:val="22"/>
          <w:szCs w:val="22"/>
        </w:rPr>
        <w:t xml:space="preserve"> réactionnaires</w:t>
      </w:r>
      <w:r w:rsidR="000C319C">
        <w:rPr>
          <w:spacing w:val="-12"/>
          <w:sz w:val="22"/>
          <w:szCs w:val="22"/>
        </w:rPr>
        <w:t> </w:t>
      </w:r>
      <w:r w:rsidR="000C319C" w:rsidRPr="00880224">
        <w:rPr>
          <w:spacing w:val="-12"/>
          <w:sz w:val="22"/>
          <w:szCs w:val="22"/>
        </w:rPr>
        <w:t>sont plus que contesta</w:t>
      </w:r>
      <w:r w:rsidR="00C07475">
        <w:rPr>
          <w:spacing w:val="-12"/>
          <w:sz w:val="22"/>
          <w:szCs w:val="22"/>
        </w:rPr>
        <w:softHyphen/>
      </w:r>
      <w:r w:rsidR="000C319C" w:rsidRPr="00880224">
        <w:rPr>
          <w:spacing w:val="-12"/>
          <w:sz w:val="22"/>
          <w:szCs w:val="22"/>
        </w:rPr>
        <w:t>bles</w:t>
      </w:r>
      <w:r w:rsidR="000C319C">
        <w:rPr>
          <w:spacing w:val="-12"/>
          <w:sz w:val="22"/>
          <w:szCs w:val="22"/>
        </w:rPr>
        <w:t>. C</w:t>
      </w:r>
      <w:r w:rsidR="003A3A78" w:rsidRPr="00880224">
        <w:rPr>
          <w:spacing w:val="-12"/>
          <w:sz w:val="22"/>
          <w:szCs w:val="22"/>
        </w:rPr>
        <w:t>omme pour Spen</w:t>
      </w:r>
      <w:r w:rsidR="000E2D0E">
        <w:rPr>
          <w:spacing w:val="-12"/>
          <w:sz w:val="22"/>
          <w:szCs w:val="22"/>
        </w:rPr>
        <w:softHyphen/>
      </w:r>
      <w:r w:rsidR="003A3A78" w:rsidRPr="00880224">
        <w:rPr>
          <w:spacing w:val="-12"/>
          <w:sz w:val="22"/>
          <w:szCs w:val="22"/>
        </w:rPr>
        <w:t xml:space="preserve">gler qui </w:t>
      </w:r>
      <w:r w:rsidR="005A6ADC" w:rsidRPr="00880224">
        <w:rPr>
          <w:spacing w:val="-12"/>
          <w:sz w:val="22"/>
          <w:szCs w:val="22"/>
        </w:rPr>
        <w:t xml:space="preserve">voyait en </w:t>
      </w:r>
      <w:r w:rsidR="003A3A78" w:rsidRPr="00880224">
        <w:rPr>
          <w:spacing w:val="-12"/>
          <w:sz w:val="22"/>
          <w:szCs w:val="22"/>
        </w:rPr>
        <w:t>lui</w:t>
      </w:r>
      <w:r w:rsidR="00591389" w:rsidRPr="00880224">
        <w:rPr>
          <w:spacing w:val="-12"/>
          <w:sz w:val="22"/>
          <w:szCs w:val="22"/>
        </w:rPr>
        <w:t>, avec le matéria</w:t>
      </w:r>
      <w:r w:rsidR="00880224">
        <w:rPr>
          <w:spacing w:val="-12"/>
          <w:sz w:val="22"/>
          <w:szCs w:val="22"/>
        </w:rPr>
        <w:softHyphen/>
      </w:r>
      <w:r w:rsidR="00591389" w:rsidRPr="00880224">
        <w:rPr>
          <w:spacing w:val="-12"/>
          <w:sz w:val="22"/>
          <w:szCs w:val="22"/>
        </w:rPr>
        <w:t>lisme, le scientisme et l’hédo</w:t>
      </w:r>
      <w:r w:rsidR="000E2D0E">
        <w:rPr>
          <w:spacing w:val="-12"/>
          <w:sz w:val="22"/>
          <w:szCs w:val="22"/>
        </w:rPr>
        <w:softHyphen/>
      </w:r>
      <w:r w:rsidR="00591389" w:rsidRPr="00880224">
        <w:rPr>
          <w:spacing w:val="-12"/>
          <w:sz w:val="22"/>
          <w:szCs w:val="22"/>
        </w:rPr>
        <w:t>nisme,</w:t>
      </w:r>
      <w:r w:rsidR="003A3A78" w:rsidRPr="00880224">
        <w:rPr>
          <w:spacing w:val="-12"/>
          <w:sz w:val="22"/>
          <w:szCs w:val="22"/>
        </w:rPr>
        <w:t xml:space="preserve"> </w:t>
      </w:r>
      <w:r w:rsidR="005A6ADC" w:rsidRPr="00880224">
        <w:rPr>
          <w:spacing w:val="-12"/>
          <w:sz w:val="22"/>
          <w:szCs w:val="22"/>
        </w:rPr>
        <w:t>l’une des sources du</w:t>
      </w:r>
      <w:r w:rsidR="003A3A78" w:rsidRPr="00880224">
        <w:rPr>
          <w:spacing w:val="-12"/>
          <w:sz w:val="22"/>
          <w:szCs w:val="22"/>
        </w:rPr>
        <w:t xml:space="preserve"> « déclin de l’Occi</w:t>
      </w:r>
      <w:r w:rsidR="00880224">
        <w:rPr>
          <w:spacing w:val="-12"/>
          <w:sz w:val="22"/>
          <w:szCs w:val="22"/>
        </w:rPr>
        <w:softHyphen/>
      </w:r>
      <w:r w:rsidR="003A3A78" w:rsidRPr="00880224">
        <w:rPr>
          <w:spacing w:val="-12"/>
          <w:sz w:val="22"/>
          <w:szCs w:val="22"/>
        </w:rPr>
        <w:t>dent »</w:t>
      </w:r>
      <w:r w:rsidR="000C319C">
        <w:rPr>
          <w:spacing w:val="-12"/>
          <w:sz w:val="22"/>
          <w:szCs w:val="22"/>
        </w:rPr>
        <w:t>, l</w:t>
      </w:r>
      <w:r w:rsidR="000C319C" w:rsidRPr="00880224">
        <w:rPr>
          <w:spacing w:val="-12"/>
          <w:sz w:val="22"/>
          <w:szCs w:val="22"/>
        </w:rPr>
        <w:t>a vérité tragique de la moder</w:t>
      </w:r>
      <w:r w:rsidR="000E2D0E">
        <w:rPr>
          <w:spacing w:val="-12"/>
          <w:sz w:val="22"/>
          <w:szCs w:val="22"/>
        </w:rPr>
        <w:softHyphen/>
      </w:r>
      <w:r w:rsidR="000C319C" w:rsidRPr="00880224">
        <w:rPr>
          <w:spacing w:val="-12"/>
          <w:sz w:val="22"/>
          <w:szCs w:val="22"/>
        </w:rPr>
        <w:t>nité se trouverait dans son rejet du religieux</w:t>
      </w:r>
      <w:r w:rsidR="000C319C">
        <w:rPr>
          <w:spacing w:val="-12"/>
          <w:sz w:val="22"/>
          <w:szCs w:val="22"/>
        </w:rPr>
        <w:t>.</w:t>
      </w:r>
    </w:p>
    <w:p w:rsidR="00A6050E" w:rsidRPr="00A6050E" w:rsidRDefault="00B27BA6" w:rsidP="0089541C">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013489">
        <w:rPr>
          <w:spacing w:val="-12"/>
          <w:sz w:val="22"/>
          <w:szCs w:val="22"/>
        </w:rPr>
        <w:t xml:space="preserve">Norbert </w:t>
      </w:r>
      <w:r w:rsidR="00595045" w:rsidRPr="00013489">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595045" w:rsidRPr="00013489">
        <w:rPr>
          <w:spacing w:val="-12"/>
          <w:sz w:val="22"/>
          <w:szCs w:val="22"/>
        </w:rPr>
        <w:t xml:space="preserve"> </w:t>
      </w:r>
      <w:r w:rsidRPr="00013489">
        <w:rPr>
          <w:spacing w:val="-12"/>
          <w:sz w:val="22"/>
          <w:szCs w:val="22"/>
        </w:rPr>
        <w:t xml:space="preserve">a </w:t>
      </w:r>
      <w:r w:rsidR="00595045" w:rsidRPr="00013489">
        <w:rPr>
          <w:spacing w:val="-12"/>
          <w:sz w:val="22"/>
          <w:szCs w:val="22"/>
        </w:rPr>
        <w:t>abord</w:t>
      </w:r>
      <w:r w:rsidRPr="00013489">
        <w:rPr>
          <w:spacing w:val="-12"/>
          <w:sz w:val="22"/>
          <w:szCs w:val="22"/>
        </w:rPr>
        <w:t>é</w:t>
      </w:r>
      <w:r w:rsidR="00467284" w:rsidRPr="00013489">
        <w:rPr>
          <w:spacing w:val="-12"/>
          <w:sz w:val="22"/>
          <w:szCs w:val="22"/>
        </w:rPr>
        <w:t xml:space="preserve"> la question </w:t>
      </w:r>
      <w:r w:rsidR="00595045" w:rsidRPr="00013489">
        <w:rPr>
          <w:spacing w:val="-12"/>
          <w:sz w:val="22"/>
          <w:szCs w:val="22"/>
        </w:rPr>
        <w:t>d</w:t>
      </w:r>
      <w:r w:rsidR="00634445" w:rsidRPr="00013489">
        <w:rPr>
          <w:spacing w:val="-12"/>
          <w:sz w:val="22"/>
          <w:szCs w:val="22"/>
        </w:rPr>
        <w:t>’</w:t>
      </w:r>
      <w:r w:rsidR="00595045" w:rsidRPr="00013489">
        <w:rPr>
          <w:spacing w:val="-12"/>
          <w:sz w:val="22"/>
          <w:szCs w:val="22"/>
        </w:rPr>
        <w:t xml:space="preserve">une tout autre manière. </w:t>
      </w:r>
      <w:r w:rsidR="00C25372" w:rsidRPr="00013489">
        <w:rPr>
          <w:spacing w:val="-12"/>
          <w:sz w:val="22"/>
          <w:szCs w:val="22"/>
        </w:rPr>
        <w:t>J’en ai rappelé plus haut les principaux acquis historiques</w:t>
      </w:r>
      <w:r w:rsidR="009C53AD">
        <w:rPr>
          <w:spacing w:val="-12"/>
          <w:sz w:val="22"/>
          <w:szCs w:val="22"/>
        </w:rPr>
        <w:t xml:space="preserve">, dont l’inventaire a </w:t>
      </w:r>
      <w:r w:rsidR="009C53AD" w:rsidRPr="00B40A7E">
        <w:rPr>
          <w:spacing w:val="-12"/>
          <w:sz w:val="22"/>
          <w:szCs w:val="22"/>
        </w:rPr>
        <w:t>mon</w:t>
      </w:r>
      <w:r w:rsidR="00B91C30">
        <w:rPr>
          <w:spacing w:val="-12"/>
          <w:sz w:val="22"/>
          <w:szCs w:val="22"/>
        </w:rPr>
        <w:softHyphen/>
      </w:r>
      <w:r w:rsidR="009C53AD" w:rsidRPr="00B40A7E">
        <w:rPr>
          <w:spacing w:val="-12"/>
          <w:sz w:val="22"/>
          <w:szCs w:val="22"/>
        </w:rPr>
        <w:t xml:space="preserve">tré </w:t>
      </w:r>
      <w:r w:rsidR="006548D9">
        <w:rPr>
          <w:spacing w:val="-12"/>
          <w:sz w:val="22"/>
          <w:szCs w:val="22"/>
        </w:rPr>
        <w:t>la portée</w:t>
      </w:r>
      <w:r w:rsidR="00C25372" w:rsidRPr="00B40A7E">
        <w:rPr>
          <w:spacing w:val="-12"/>
          <w:sz w:val="22"/>
          <w:szCs w:val="22"/>
        </w:rPr>
        <w:t xml:space="preserve">. </w:t>
      </w:r>
      <w:r w:rsidR="00811182" w:rsidRPr="00B40A7E">
        <w:rPr>
          <w:spacing w:val="-12"/>
          <w:sz w:val="22"/>
          <w:szCs w:val="22"/>
        </w:rPr>
        <w:t xml:space="preserve">Je ne reviens pas dessus. </w:t>
      </w:r>
      <w:r w:rsidR="00C25372" w:rsidRPr="00B40A7E">
        <w:rPr>
          <w:spacing w:val="-12"/>
          <w:sz w:val="22"/>
          <w:szCs w:val="22"/>
        </w:rPr>
        <w:t xml:space="preserve">Je voudrais souligner ici </w:t>
      </w:r>
      <w:r w:rsidR="00FC571A" w:rsidRPr="00B40A7E">
        <w:rPr>
          <w:spacing w:val="-12"/>
          <w:sz w:val="22"/>
          <w:szCs w:val="22"/>
        </w:rPr>
        <w:t>quel</w:t>
      </w:r>
      <w:r w:rsidR="00AB3AE9">
        <w:rPr>
          <w:spacing w:val="-12"/>
          <w:sz w:val="22"/>
          <w:szCs w:val="22"/>
        </w:rPr>
        <w:softHyphen/>
      </w:r>
      <w:r w:rsidR="00FC571A" w:rsidRPr="00B40A7E">
        <w:rPr>
          <w:spacing w:val="-12"/>
          <w:sz w:val="22"/>
          <w:szCs w:val="22"/>
        </w:rPr>
        <w:t>ques</w:t>
      </w:r>
      <w:r w:rsidR="009C53AD" w:rsidRPr="00B40A7E">
        <w:rPr>
          <w:spacing w:val="-12"/>
          <w:sz w:val="22"/>
          <w:szCs w:val="22"/>
        </w:rPr>
        <w:t xml:space="preserve"> grands apports théoriques</w:t>
      </w:r>
      <w:r w:rsidR="009C53AD">
        <w:rPr>
          <w:spacing w:val="-12"/>
          <w:sz w:val="22"/>
          <w:szCs w:val="22"/>
        </w:rPr>
        <w:t xml:space="preserve"> </w:t>
      </w:r>
      <w:r w:rsidR="00C25372" w:rsidRPr="00A6050E">
        <w:rPr>
          <w:spacing w:val="-12"/>
          <w:sz w:val="22"/>
          <w:szCs w:val="22"/>
        </w:rPr>
        <w:t xml:space="preserve">de </w:t>
      </w:r>
      <w:r w:rsidR="00B91C30">
        <w:rPr>
          <w:spacing w:val="-12"/>
          <w:sz w:val="22"/>
          <w:szCs w:val="22"/>
        </w:rPr>
        <w:t>sa sociologie historique</w:t>
      </w:r>
      <w:r w:rsidR="00A6050E" w:rsidRPr="00A6050E">
        <w:rPr>
          <w:spacing w:val="-12"/>
          <w:sz w:val="22"/>
          <w:szCs w:val="22"/>
        </w:rPr>
        <w:t>.</w:t>
      </w:r>
    </w:p>
    <w:p w:rsidR="003C194D" w:rsidRPr="00A57D97" w:rsidRDefault="00A6050E" w:rsidP="0089541C">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A57D97">
        <w:rPr>
          <w:spacing w:val="-12"/>
          <w:sz w:val="22"/>
          <w:szCs w:val="22"/>
        </w:rPr>
        <w:t>Le premier</w:t>
      </w:r>
      <w:r w:rsidR="00C25372" w:rsidRPr="00A57D97">
        <w:rPr>
          <w:spacing w:val="-12"/>
          <w:sz w:val="22"/>
          <w:szCs w:val="22"/>
        </w:rPr>
        <w:t xml:space="preserve"> tient à ce qu’Elias</w:t>
      </w:r>
      <w:r w:rsidR="00354BE1" w:rsidRPr="00A57D97">
        <w:rPr>
          <w:spacing w:val="-12"/>
          <w:sz w:val="22"/>
          <w:szCs w:val="22"/>
        </w:rPr>
        <w:fldChar w:fldCharType="begin"/>
      </w:r>
      <w:r w:rsidR="00F16AC1" w:rsidRPr="00A57D97">
        <w:rPr>
          <w:spacing w:val="-12"/>
        </w:rPr>
        <w:instrText xml:space="preserve"> XE "</w:instrText>
      </w:r>
      <w:r w:rsidR="00F16AC1" w:rsidRPr="00A57D97">
        <w:rPr>
          <w:spacing w:val="-12"/>
          <w:sz w:val="22"/>
          <w:szCs w:val="22"/>
        </w:rPr>
        <w:instrText>Elias</w:instrText>
      </w:r>
      <w:r w:rsidR="00F16AC1" w:rsidRPr="00A57D97">
        <w:rPr>
          <w:spacing w:val="-12"/>
        </w:rPr>
        <w:instrText xml:space="preserve">" </w:instrText>
      </w:r>
      <w:r w:rsidR="00354BE1" w:rsidRPr="00A57D97">
        <w:rPr>
          <w:spacing w:val="-12"/>
          <w:sz w:val="22"/>
          <w:szCs w:val="22"/>
        </w:rPr>
        <w:fldChar w:fldCharType="end"/>
      </w:r>
      <w:r w:rsidR="00C25372" w:rsidRPr="00A57D97">
        <w:rPr>
          <w:spacing w:val="-12"/>
          <w:sz w:val="22"/>
          <w:szCs w:val="22"/>
        </w:rPr>
        <w:t xml:space="preserve"> a toujours pris garde de ne pas tomber dans un empirisme à courte vue, un historisme relativiste</w:t>
      </w:r>
      <w:r w:rsidR="003C194D" w:rsidRPr="00A57D97">
        <w:rPr>
          <w:spacing w:val="-12"/>
          <w:sz w:val="22"/>
          <w:szCs w:val="22"/>
        </w:rPr>
        <w:t xml:space="preserve"> pour lesquels il n’y a que des perspectives,</w:t>
      </w:r>
      <w:r w:rsidR="00C25372" w:rsidRPr="00A57D97">
        <w:rPr>
          <w:spacing w:val="-12"/>
          <w:sz w:val="22"/>
          <w:szCs w:val="22"/>
        </w:rPr>
        <w:t xml:space="preserve"> ou l’une des multiples formes d’antihistori</w:t>
      </w:r>
      <w:r w:rsidR="00FC571A" w:rsidRPr="00A57D97">
        <w:rPr>
          <w:spacing w:val="-12"/>
          <w:sz w:val="22"/>
          <w:szCs w:val="22"/>
        </w:rPr>
        <w:softHyphen/>
      </w:r>
      <w:r w:rsidR="00C25372" w:rsidRPr="00A57D97">
        <w:rPr>
          <w:spacing w:val="-12"/>
          <w:sz w:val="22"/>
          <w:szCs w:val="22"/>
        </w:rPr>
        <w:t xml:space="preserve">cisme radical fondées sur l’essentialisation de la temporalité, qui ont fleuri au </w:t>
      </w:r>
      <w:r w:rsidR="00C25372" w:rsidRPr="00A57D97">
        <w:rPr>
          <w:smallCaps/>
          <w:spacing w:val="-12"/>
          <w:sz w:val="22"/>
          <w:szCs w:val="22"/>
        </w:rPr>
        <w:t>xx</w:t>
      </w:r>
      <w:r w:rsidR="00C25372" w:rsidRPr="00A57D97">
        <w:rPr>
          <w:spacing w:val="-12"/>
          <w:sz w:val="22"/>
          <w:szCs w:val="22"/>
          <w:vertAlign w:val="superscript"/>
        </w:rPr>
        <w:t>e</w:t>
      </w:r>
      <w:r w:rsidR="00C25372" w:rsidRPr="00A57D97">
        <w:rPr>
          <w:spacing w:val="-12"/>
          <w:sz w:val="22"/>
          <w:szCs w:val="22"/>
        </w:rPr>
        <w:t xml:space="preserve"> siècle et se propagent de nos jours à la vitesse de l’obscurité. À ses yeux, si tous les mythes linéaires qui ont longtemps structuré les récits concernant l’histoire de l’individu et du sujet doivent être abandon</w:t>
      </w:r>
      <w:r w:rsidR="00FC571A" w:rsidRPr="00A57D97">
        <w:rPr>
          <w:spacing w:val="-12"/>
          <w:sz w:val="22"/>
          <w:szCs w:val="22"/>
        </w:rPr>
        <w:softHyphen/>
      </w:r>
      <w:r w:rsidR="00C25372" w:rsidRPr="00A57D97">
        <w:rPr>
          <w:spacing w:val="-12"/>
          <w:sz w:val="22"/>
          <w:szCs w:val="22"/>
        </w:rPr>
        <w:t>nés, l’historien n’est pas condamné à décrire, sans aucun espoir de les relier les unes aux autres, des monades toutes différen</w:t>
      </w:r>
      <w:r w:rsidRPr="00A57D97">
        <w:rPr>
          <w:spacing w:val="-12"/>
          <w:sz w:val="22"/>
          <w:szCs w:val="22"/>
        </w:rPr>
        <w:softHyphen/>
      </w:r>
      <w:r w:rsidR="00C25372" w:rsidRPr="00A57D97">
        <w:rPr>
          <w:spacing w:val="-12"/>
          <w:sz w:val="22"/>
          <w:szCs w:val="22"/>
        </w:rPr>
        <w:t xml:space="preserve">tes, </w:t>
      </w:r>
      <w:r w:rsidR="003C194D" w:rsidRPr="00A57D97">
        <w:rPr>
          <w:spacing w:val="-12"/>
          <w:sz w:val="22"/>
          <w:szCs w:val="22"/>
        </w:rPr>
        <w:t>ni à se conten</w:t>
      </w:r>
      <w:r w:rsidR="00FC571A" w:rsidRPr="00A57D97">
        <w:rPr>
          <w:spacing w:val="-12"/>
          <w:sz w:val="22"/>
          <w:szCs w:val="22"/>
        </w:rPr>
        <w:softHyphen/>
      </w:r>
      <w:r w:rsidR="003C194D" w:rsidRPr="00A57D97">
        <w:rPr>
          <w:spacing w:val="-12"/>
          <w:sz w:val="22"/>
          <w:szCs w:val="22"/>
        </w:rPr>
        <w:t xml:space="preserve">ter d’identifier une liste infinie de points de vue sur la vie, </w:t>
      </w:r>
      <w:r w:rsidR="00C25372" w:rsidRPr="00A57D97">
        <w:rPr>
          <w:spacing w:val="-12"/>
          <w:sz w:val="22"/>
          <w:szCs w:val="22"/>
        </w:rPr>
        <w:t>ni à faire la chronique d’une poussière d’actes et de dires qui ne possé</w:t>
      </w:r>
      <w:r w:rsidRPr="00A57D97">
        <w:rPr>
          <w:spacing w:val="-12"/>
          <w:sz w:val="22"/>
          <w:szCs w:val="22"/>
        </w:rPr>
        <w:softHyphen/>
      </w:r>
      <w:r w:rsidR="00C25372" w:rsidRPr="00A57D97">
        <w:rPr>
          <w:spacing w:val="-12"/>
          <w:sz w:val="22"/>
          <w:szCs w:val="22"/>
        </w:rPr>
        <w:t xml:space="preserve">deraient jamais aucune organisation. </w:t>
      </w:r>
      <w:r w:rsidR="003C194D" w:rsidRPr="00A57D97">
        <w:rPr>
          <w:spacing w:val="-12"/>
          <w:sz w:val="22"/>
          <w:szCs w:val="22"/>
        </w:rPr>
        <w:t>Certes l</w:t>
      </w:r>
      <w:r w:rsidR="004E415C" w:rsidRPr="00A57D97">
        <w:rPr>
          <w:spacing w:val="-12"/>
          <w:sz w:val="22"/>
          <w:szCs w:val="22"/>
        </w:rPr>
        <w:t>’histoire, qui est toujours susceptible de voir apparaître du nouveau et de l’inouï, ne peut jamais être totalisée</w:t>
      </w:r>
      <w:r w:rsidR="004414FF" w:rsidRPr="00A57D97">
        <w:rPr>
          <w:spacing w:val="-12"/>
          <w:sz w:val="22"/>
          <w:szCs w:val="22"/>
        </w:rPr>
        <w:t>,</w:t>
      </w:r>
      <w:r w:rsidR="004E415C" w:rsidRPr="00A57D97">
        <w:rPr>
          <w:spacing w:val="-12"/>
          <w:sz w:val="22"/>
          <w:szCs w:val="22"/>
        </w:rPr>
        <w:t xml:space="preserve"> finalisée</w:t>
      </w:r>
      <w:r w:rsidR="004414FF" w:rsidRPr="00A57D97">
        <w:rPr>
          <w:spacing w:val="-12"/>
          <w:sz w:val="22"/>
          <w:szCs w:val="22"/>
        </w:rPr>
        <w:t>, et donc réduite à une procession linéaire guidée par un principe unique</w:t>
      </w:r>
      <w:r w:rsidR="003C194D" w:rsidRPr="00A57D97">
        <w:rPr>
          <w:spacing w:val="-12"/>
          <w:sz w:val="22"/>
          <w:szCs w:val="22"/>
        </w:rPr>
        <w:t>. Mais</w:t>
      </w:r>
      <w:r w:rsidR="004E415C" w:rsidRPr="00A57D97">
        <w:rPr>
          <w:spacing w:val="-12"/>
          <w:sz w:val="22"/>
          <w:szCs w:val="22"/>
        </w:rPr>
        <w:t xml:space="preserve"> cela ne signifie en rien qu’elle soit dénuée de toute forme d’organi</w:t>
      </w:r>
      <w:r w:rsidR="003F6D7F" w:rsidRPr="00A57D97">
        <w:rPr>
          <w:spacing w:val="-12"/>
          <w:sz w:val="22"/>
          <w:szCs w:val="22"/>
        </w:rPr>
        <w:softHyphen/>
      </w:r>
      <w:r w:rsidR="004E415C" w:rsidRPr="00A57D97">
        <w:rPr>
          <w:spacing w:val="-12"/>
          <w:sz w:val="22"/>
          <w:szCs w:val="22"/>
        </w:rPr>
        <w:t>sation locale comme globale.</w:t>
      </w:r>
    </w:p>
    <w:p w:rsidR="003C194D" w:rsidRDefault="003C194D" w:rsidP="0089541C">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C25372">
        <w:rPr>
          <w:spacing w:val="-12"/>
          <w:sz w:val="22"/>
          <w:szCs w:val="22"/>
        </w:rPr>
        <w:t>Avec la « physiologie sociale » de Mauss</w:t>
      </w:r>
      <w:r w:rsidR="00354BE1">
        <w:rPr>
          <w:spacing w:val="-12"/>
          <w:sz w:val="22"/>
          <w:szCs w:val="22"/>
        </w:rPr>
        <w:fldChar w:fldCharType="begin"/>
      </w:r>
      <w:r w:rsidR="00F16AC1">
        <w:instrText xml:space="preserve"> XE "</w:instrText>
      </w:r>
      <w:r w:rsidR="00F16AC1" w:rsidRPr="00F16AC1">
        <w:rPr>
          <w:spacing w:val="-14"/>
          <w:sz w:val="18"/>
          <w:szCs w:val="18"/>
        </w:rPr>
        <w:instrText>Mauss</w:instrText>
      </w:r>
      <w:r w:rsidR="00F16AC1">
        <w:instrText xml:space="preserve">" </w:instrText>
      </w:r>
      <w:r w:rsidR="00354BE1">
        <w:rPr>
          <w:spacing w:val="-12"/>
          <w:sz w:val="22"/>
          <w:szCs w:val="22"/>
        </w:rPr>
        <w:fldChar w:fldCharType="end"/>
      </w:r>
      <w:r w:rsidRPr="00C25372">
        <w:rPr>
          <w:spacing w:val="-12"/>
          <w:sz w:val="22"/>
          <w:szCs w:val="22"/>
        </w:rPr>
        <w:t xml:space="preserve">, </w:t>
      </w:r>
      <w:r>
        <w:rPr>
          <w:spacing w:val="-12"/>
          <w:sz w:val="22"/>
          <w:szCs w:val="22"/>
        </w:rPr>
        <w:t>le</w:t>
      </w:r>
      <w:r w:rsidRPr="00C25372">
        <w:rPr>
          <w:spacing w:val="-12"/>
          <w:sz w:val="22"/>
          <w:szCs w:val="22"/>
        </w:rPr>
        <w:t xml:space="preserve"> </w:t>
      </w:r>
      <w:r>
        <w:rPr>
          <w:spacing w:val="-12"/>
          <w:sz w:val="22"/>
          <w:szCs w:val="22"/>
        </w:rPr>
        <w:t>« </w:t>
      </w:r>
      <w:r w:rsidRPr="00C25372">
        <w:rPr>
          <w:spacing w:val="-12"/>
          <w:sz w:val="22"/>
          <w:szCs w:val="22"/>
        </w:rPr>
        <w:t>fonctionnalisme dyna</w:t>
      </w:r>
      <w:r>
        <w:rPr>
          <w:spacing w:val="-12"/>
          <w:sz w:val="22"/>
          <w:szCs w:val="22"/>
        </w:rPr>
        <w:softHyphen/>
      </w:r>
      <w:r w:rsidRPr="00C25372">
        <w:rPr>
          <w:spacing w:val="-12"/>
          <w:sz w:val="22"/>
          <w:szCs w:val="22"/>
        </w:rPr>
        <w:t>mique</w:t>
      </w:r>
      <w:r>
        <w:rPr>
          <w:spacing w:val="-12"/>
          <w:sz w:val="22"/>
          <w:szCs w:val="22"/>
        </w:rPr>
        <w:t> » d’Elias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C25372">
        <w:rPr>
          <w:spacing w:val="-12"/>
          <w:sz w:val="22"/>
          <w:szCs w:val="22"/>
        </w:rPr>
        <w:t xml:space="preserve"> cons</w:t>
      </w:r>
      <w:r w:rsidRPr="00C25372">
        <w:rPr>
          <w:spacing w:val="-12"/>
          <w:sz w:val="22"/>
          <w:szCs w:val="22"/>
        </w:rPr>
        <w:softHyphen/>
        <w:t>titue l’une des toutes premières tentatives</w:t>
      </w:r>
      <w:r>
        <w:rPr>
          <w:spacing w:val="-12"/>
          <w:sz w:val="22"/>
          <w:szCs w:val="22"/>
        </w:rPr>
        <w:t xml:space="preserve"> de sortir de cette pince théorique en développant une</w:t>
      </w:r>
      <w:r w:rsidRPr="00C25372">
        <w:rPr>
          <w:spacing w:val="-12"/>
          <w:sz w:val="22"/>
          <w:szCs w:val="22"/>
        </w:rPr>
        <w:t xml:space="preserve"> </w:t>
      </w:r>
      <w:r w:rsidR="00FC571A">
        <w:rPr>
          <w:spacing w:val="-12"/>
          <w:sz w:val="22"/>
          <w:szCs w:val="22"/>
        </w:rPr>
        <w:t>étude</w:t>
      </w:r>
      <w:r>
        <w:rPr>
          <w:spacing w:val="-12"/>
          <w:sz w:val="22"/>
          <w:szCs w:val="22"/>
        </w:rPr>
        <w:t xml:space="preserve"> </w:t>
      </w:r>
      <w:r w:rsidR="003F6D7F">
        <w:rPr>
          <w:spacing w:val="-12"/>
          <w:sz w:val="22"/>
          <w:szCs w:val="22"/>
        </w:rPr>
        <w:t xml:space="preserve">de type </w:t>
      </w:r>
      <w:r w:rsidR="003F6D7F" w:rsidRPr="003F6D7F">
        <w:rPr>
          <w:i/>
          <w:spacing w:val="-12"/>
          <w:sz w:val="22"/>
          <w:szCs w:val="22"/>
        </w:rPr>
        <w:t>rhuthmique</w:t>
      </w:r>
      <w:r w:rsidRPr="00C25372">
        <w:rPr>
          <w:spacing w:val="-12"/>
          <w:sz w:val="22"/>
          <w:szCs w:val="22"/>
        </w:rPr>
        <w:t xml:space="preserve">. </w:t>
      </w:r>
      <w:r w:rsidR="004E415C" w:rsidRPr="00C25372">
        <w:rPr>
          <w:spacing w:val="-12"/>
          <w:sz w:val="22"/>
          <w:szCs w:val="22"/>
        </w:rPr>
        <w:t>Dans les systèmes sociaux, chaque « coup » joué par un participant trans</w:t>
      </w:r>
      <w:r w:rsidR="00466D31">
        <w:rPr>
          <w:spacing w:val="-12"/>
          <w:sz w:val="22"/>
          <w:szCs w:val="22"/>
        </w:rPr>
        <w:softHyphen/>
      </w:r>
      <w:r w:rsidR="004E415C" w:rsidRPr="00C25372">
        <w:rPr>
          <w:spacing w:val="-12"/>
          <w:sz w:val="22"/>
          <w:szCs w:val="22"/>
        </w:rPr>
        <w:t xml:space="preserve">forme, ne serait-ce que de manière infinitésimale, l’entièreté du système. </w:t>
      </w:r>
      <w:r w:rsidR="00E30ECD" w:rsidRPr="00C25372">
        <w:rPr>
          <w:spacing w:val="-12"/>
          <w:sz w:val="22"/>
          <w:szCs w:val="22"/>
        </w:rPr>
        <w:t>Ni les unités élémentaires agissantes, ni l</w:t>
      </w:r>
      <w:r w:rsidR="004E415C" w:rsidRPr="00C25372">
        <w:rPr>
          <w:spacing w:val="-12"/>
          <w:sz w:val="22"/>
          <w:szCs w:val="22"/>
        </w:rPr>
        <w:t>e fond systémi</w:t>
      </w:r>
      <w:r w:rsidR="004E415C" w:rsidRPr="00C25372">
        <w:rPr>
          <w:spacing w:val="-12"/>
          <w:sz w:val="22"/>
          <w:szCs w:val="22"/>
        </w:rPr>
        <w:softHyphen/>
        <w:t xml:space="preserve">que </w:t>
      </w:r>
      <w:r w:rsidR="00E30ECD" w:rsidRPr="00C25372">
        <w:rPr>
          <w:spacing w:val="-12"/>
          <w:sz w:val="22"/>
          <w:szCs w:val="22"/>
        </w:rPr>
        <w:t xml:space="preserve">dans lequel elles </w:t>
      </w:r>
      <w:r w:rsidR="004C091B" w:rsidRPr="00C25372">
        <w:rPr>
          <w:spacing w:val="-12"/>
          <w:sz w:val="22"/>
          <w:szCs w:val="22"/>
        </w:rPr>
        <w:t>agissent ne sont immu</w:t>
      </w:r>
      <w:r w:rsidR="00B51E50" w:rsidRPr="00C25372">
        <w:rPr>
          <w:spacing w:val="-12"/>
          <w:sz w:val="22"/>
          <w:szCs w:val="22"/>
        </w:rPr>
        <w:softHyphen/>
      </w:r>
      <w:r w:rsidR="004C091B" w:rsidRPr="00C25372">
        <w:rPr>
          <w:spacing w:val="-12"/>
          <w:sz w:val="22"/>
          <w:szCs w:val="22"/>
        </w:rPr>
        <w:t>ables. Leurs</w:t>
      </w:r>
      <w:r w:rsidR="004E415C" w:rsidRPr="00C25372">
        <w:rPr>
          <w:spacing w:val="-12"/>
          <w:sz w:val="22"/>
          <w:szCs w:val="22"/>
        </w:rPr>
        <w:t xml:space="preserve"> transformations ne relèvent </w:t>
      </w:r>
      <w:r w:rsidR="004C091B" w:rsidRPr="00C25372">
        <w:rPr>
          <w:spacing w:val="-12"/>
          <w:sz w:val="22"/>
          <w:szCs w:val="22"/>
        </w:rPr>
        <w:t xml:space="preserve">donc </w:t>
      </w:r>
      <w:r w:rsidR="00AC766F">
        <w:rPr>
          <w:spacing w:val="-12"/>
          <w:sz w:val="22"/>
          <w:szCs w:val="22"/>
        </w:rPr>
        <w:t>pas du concept de « loi ». Ma</w:t>
      </w:r>
      <w:r w:rsidR="004E415C" w:rsidRPr="00C25372">
        <w:rPr>
          <w:spacing w:val="-12"/>
          <w:sz w:val="22"/>
          <w:szCs w:val="22"/>
        </w:rPr>
        <w:t>is on peut malgré tout y repérer des « règles » plus ou moins stables ou une causalité globale impliquant</w:t>
      </w:r>
      <w:r w:rsidR="004C091B" w:rsidRPr="00C25372">
        <w:rPr>
          <w:spacing w:val="-12"/>
          <w:sz w:val="22"/>
          <w:szCs w:val="22"/>
        </w:rPr>
        <w:t>,</w:t>
      </w:r>
      <w:r w:rsidR="004E415C" w:rsidRPr="00C25372">
        <w:rPr>
          <w:spacing w:val="-12"/>
          <w:sz w:val="22"/>
          <w:szCs w:val="22"/>
        </w:rPr>
        <w:t xml:space="preserve"> </w:t>
      </w:r>
      <w:r w:rsidR="004C091B" w:rsidRPr="00C25372">
        <w:rPr>
          <w:spacing w:val="-12"/>
          <w:sz w:val="22"/>
          <w:szCs w:val="22"/>
        </w:rPr>
        <w:t xml:space="preserve">à la fois, </w:t>
      </w:r>
      <w:r w:rsidR="004E415C" w:rsidRPr="00C25372">
        <w:rPr>
          <w:spacing w:val="-12"/>
          <w:sz w:val="22"/>
          <w:szCs w:val="22"/>
        </w:rPr>
        <w:t>les transforma</w:t>
      </w:r>
      <w:r w:rsidR="004C091B" w:rsidRPr="00C25372">
        <w:rPr>
          <w:spacing w:val="-12"/>
          <w:sz w:val="22"/>
          <w:szCs w:val="22"/>
        </w:rPr>
        <w:softHyphen/>
      </w:r>
      <w:r w:rsidR="004E415C" w:rsidRPr="00C25372">
        <w:rPr>
          <w:spacing w:val="-12"/>
          <w:sz w:val="22"/>
          <w:szCs w:val="22"/>
        </w:rPr>
        <w:t xml:space="preserve">tions des systèmes sociaux et celles de tous les sous-systèmes </w:t>
      </w:r>
      <w:r w:rsidR="004C091B" w:rsidRPr="00C25372">
        <w:rPr>
          <w:spacing w:val="-12"/>
          <w:sz w:val="22"/>
          <w:szCs w:val="22"/>
        </w:rPr>
        <w:t xml:space="preserve">les </w:t>
      </w:r>
      <w:r w:rsidR="004E415C" w:rsidRPr="00C25372">
        <w:rPr>
          <w:spacing w:val="-12"/>
          <w:sz w:val="22"/>
          <w:szCs w:val="22"/>
        </w:rPr>
        <w:t>cons</w:t>
      </w:r>
      <w:r w:rsidR="00466D31">
        <w:rPr>
          <w:spacing w:val="-12"/>
          <w:sz w:val="22"/>
          <w:szCs w:val="22"/>
        </w:rPr>
        <w:softHyphen/>
      </w:r>
      <w:r w:rsidR="004E415C" w:rsidRPr="00C25372">
        <w:rPr>
          <w:spacing w:val="-12"/>
          <w:sz w:val="22"/>
          <w:szCs w:val="22"/>
        </w:rPr>
        <w:t xml:space="preserve">tituant par leurs interactions. </w:t>
      </w:r>
      <w:r w:rsidRPr="004414FF">
        <w:rPr>
          <w:spacing w:val="-10"/>
          <w:sz w:val="22"/>
          <w:szCs w:val="22"/>
        </w:rPr>
        <w:t xml:space="preserve">Il est </w:t>
      </w:r>
      <w:r>
        <w:rPr>
          <w:spacing w:val="-10"/>
          <w:sz w:val="22"/>
          <w:szCs w:val="22"/>
        </w:rPr>
        <w:t xml:space="preserve">ainsi </w:t>
      </w:r>
      <w:r w:rsidRPr="004414FF">
        <w:rPr>
          <w:spacing w:val="-10"/>
          <w:sz w:val="22"/>
          <w:szCs w:val="22"/>
        </w:rPr>
        <w:t>possible d’identifier non seule</w:t>
      </w:r>
      <w:r w:rsidRPr="004414FF">
        <w:rPr>
          <w:spacing w:val="-10"/>
          <w:sz w:val="22"/>
          <w:szCs w:val="22"/>
        </w:rPr>
        <w:softHyphen/>
        <w:t>ment des transforma</w:t>
      </w:r>
      <w:r w:rsidRPr="004414FF">
        <w:rPr>
          <w:spacing w:val="-10"/>
          <w:sz w:val="22"/>
          <w:szCs w:val="22"/>
        </w:rPr>
        <w:softHyphen/>
        <w:t xml:space="preserve">tions à moyenne portée des collectifs et des singuliers qui y participent, mais aussi des grandes tendances évolutives relativement </w:t>
      </w:r>
      <w:r w:rsidRPr="00B40A7E">
        <w:rPr>
          <w:spacing w:val="-12"/>
          <w:sz w:val="22"/>
          <w:szCs w:val="22"/>
        </w:rPr>
        <w:t>régulières résul</w:t>
      </w:r>
      <w:r w:rsidRPr="00B40A7E">
        <w:rPr>
          <w:spacing w:val="-12"/>
          <w:sz w:val="22"/>
          <w:szCs w:val="22"/>
        </w:rPr>
        <w:softHyphen/>
        <w:t>tant de l’entrelacement de processus sociolo</w:t>
      </w:r>
      <w:r w:rsidRPr="00B40A7E">
        <w:rPr>
          <w:spacing w:val="-12"/>
          <w:sz w:val="22"/>
          <w:szCs w:val="22"/>
        </w:rPr>
        <w:softHyphen/>
        <w:t>giques, politi</w:t>
      </w:r>
      <w:r w:rsidRPr="00B40A7E">
        <w:rPr>
          <w:spacing w:val="-12"/>
          <w:sz w:val="22"/>
          <w:szCs w:val="22"/>
        </w:rPr>
        <w:softHyphen/>
        <w:t>ques et anthropologico-historiques, comme la diversification et l’allonge</w:t>
      </w:r>
      <w:r w:rsidRPr="00B40A7E">
        <w:rPr>
          <w:spacing w:val="-12"/>
          <w:sz w:val="22"/>
          <w:szCs w:val="22"/>
        </w:rPr>
        <w:softHyphen/>
        <w:t>ment des chaînes d’interaction sociales, le développement progressif de la puis</w:t>
      </w:r>
      <w:r w:rsidRPr="00B40A7E">
        <w:rPr>
          <w:spacing w:val="-12"/>
          <w:sz w:val="22"/>
          <w:szCs w:val="22"/>
        </w:rPr>
        <w:softHyphen/>
        <w:t>sance étatique et le renforcement du contrôle de soi – ce qu’il nomme de manière datée, mais à double sens, la « civilisation des mœurs ».</w:t>
      </w:r>
    </w:p>
    <w:p w:rsidR="004E415C" w:rsidRPr="002E6439" w:rsidRDefault="003C194D" w:rsidP="0089541C">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2E6439">
        <w:rPr>
          <w:spacing w:val="-12"/>
          <w:sz w:val="22"/>
          <w:szCs w:val="22"/>
        </w:rPr>
        <w:t>Le tra</w:t>
      </w:r>
      <w:r w:rsidRPr="002E6439">
        <w:rPr>
          <w:spacing w:val="-12"/>
          <w:sz w:val="22"/>
          <w:szCs w:val="22"/>
        </w:rPr>
        <w:softHyphen/>
        <w:t>vail d’Elias</w:t>
      </w:r>
      <w:r w:rsidR="00354BE1" w:rsidRPr="002E6439">
        <w:rPr>
          <w:spacing w:val="-12"/>
          <w:sz w:val="22"/>
          <w:szCs w:val="22"/>
        </w:rPr>
        <w:fldChar w:fldCharType="begin"/>
      </w:r>
      <w:r w:rsidR="00F16AC1" w:rsidRPr="002E6439">
        <w:rPr>
          <w:spacing w:val="-12"/>
        </w:rPr>
        <w:instrText xml:space="preserve"> XE "</w:instrText>
      </w:r>
      <w:r w:rsidR="00F16AC1" w:rsidRPr="002E6439">
        <w:rPr>
          <w:spacing w:val="-12"/>
          <w:sz w:val="22"/>
          <w:szCs w:val="22"/>
        </w:rPr>
        <w:instrText>Elias</w:instrText>
      </w:r>
      <w:r w:rsidR="00F16AC1" w:rsidRPr="002E6439">
        <w:rPr>
          <w:spacing w:val="-12"/>
        </w:rPr>
        <w:instrText xml:space="preserve">" </w:instrText>
      </w:r>
      <w:r w:rsidR="00354BE1" w:rsidRPr="002E6439">
        <w:rPr>
          <w:spacing w:val="-12"/>
          <w:sz w:val="22"/>
          <w:szCs w:val="22"/>
        </w:rPr>
        <w:fldChar w:fldCharType="end"/>
      </w:r>
      <w:r w:rsidRPr="002E6439">
        <w:rPr>
          <w:spacing w:val="-12"/>
          <w:sz w:val="22"/>
          <w:szCs w:val="22"/>
        </w:rPr>
        <w:t xml:space="preserve"> constitue, en ce sens, un excellent anti</w:t>
      </w:r>
      <w:r w:rsidRPr="002E6439">
        <w:rPr>
          <w:spacing w:val="-12"/>
          <w:sz w:val="22"/>
          <w:szCs w:val="22"/>
        </w:rPr>
        <w:softHyphen/>
        <w:t>dote c</w:t>
      </w:r>
      <w:r w:rsidRPr="002E6439">
        <w:rPr>
          <w:bCs/>
          <w:spacing w:val="-12"/>
          <w:sz w:val="22"/>
          <w:szCs w:val="22"/>
        </w:rPr>
        <w:t>ontre les expli</w:t>
      </w:r>
      <w:r w:rsidRPr="002E6439">
        <w:rPr>
          <w:bCs/>
          <w:spacing w:val="-12"/>
          <w:sz w:val="22"/>
          <w:szCs w:val="22"/>
        </w:rPr>
        <w:softHyphen/>
        <w:t>cations mono-causales simplistes</w:t>
      </w:r>
      <w:r w:rsidRPr="002E6439">
        <w:rPr>
          <w:spacing w:val="-12"/>
          <w:sz w:val="22"/>
          <w:szCs w:val="22"/>
        </w:rPr>
        <w:t xml:space="preserve"> de l’histori</w:t>
      </w:r>
      <w:r w:rsidRPr="002E6439">
        <w:rPr>
          <w:spacing w:val="-12"/>
          <w:sz w:val="22"/>
          <w:szCs w:val="22"/>
        </w:rPr>
        <w:softHyphen/>
        <w:t xml:space="preserve">cisme mais aussi contre les </w:t>
      </w:r>
      <w:r w:rsidRPr="002E6439">
        <w:rPr>
          <w:bCs/>
          <w:spacing w:val="-12"/>
          <w:sz w:val="22"/>
          <w:szCs w:val="22"/>
        </w:rPr>
        <w:t>entre</w:t>
      </w:r>
      <w:r w:rsidRPr="002E6439">
        <w:rPr>
          <w:bCs/>
          <w:spacing w:val="-12"/>
          <w:sz w:val="22"/>
          <w:szCs w:val="22"/>
        </w:rPr>
        <w:softHyphen/>
        <w:t xml:space="preserve">prises antihistoricistes d’esprit néonietzschéen et </w:t>
      </w:r>
      <w:r w:rsidR="002E6439" w:rsidRPr="002E6439">
        <w:rPr>
          <w:bCs/>
          <w:spacing w:val="-12"/>
          <w:sz w:val="22"/>
          <w:szCs w:val="22"/>
        </w:rPr>
        <w:t>néo</w:t>
      </w:r>
      <w:r w:rsidRPr="002E6439">
        <w:rPr>
          <w:bCs/>
          <w:spacing w:val="-12"/>
          <w:sz w:val="22"/>
          <w:szCs w:val="22"/>
        </w:rPr>
        <w:t>heideg</w:t>
      </w:r>
      <w:r w:rsidR="00B40A7E" w:rsidRPr="002E6439">
        <w:rPr>
          <w:bCs/>
          <w:spacing w:val="-12"/>
          <w:sz w:val="22"/>
          <w:szCs w:val="22"/>
        </w:rPr>
        <w:softHyphen/>
      </w:r>
      <w:r w:rsidRPr="002E6439">
        <w:rPr>
          <w:bCs/>
          <w:spacing w:val="-12"/>
          <w:sz w:val="22"/>
          <w:szCs w:val="22"/>
        </w:rPr>
        <w:t xml:space="preserve">gérien </w:t>
      </w:r>
      <w:r w:rsidRPr="002E6439">
        <w:rPr>
          <w:spacing w:val="-12"/>
          <w:sz w:val="22"/>
          <w:szCs w:val="22"/>
        </w:rPr>
        <w:t>qui, d’une manière d’ailleurs cohérente avec leurs pré</w:t>
      </w:r>
      <w:r w:rsidRPr="002E6439">
        <w:rPr>
          <w:spacing w:val="-12"/>
          <w:sz w:val="22"/>
          <w:szCs w:val="22"/>
        </w:rPr>
        <w:softHyphen/>
        <w:t>mis</w:t>
      </w:r>
      <w:r w:rsidRPr="002E6439">
        <w:rPr>
          <w:spacing w:val="-12"/>
          <w:sz w:val="22"/>
          <w:szCs w:val="22"/>
        </w:rPr>
        <w:softHyphen/>
        <w:t>ses, se multiplient aujourd’hui en une poussière de contri</w:t>
      </w:r>
      <w:r w:rsidRPr="002E6439">
        <w:rPr>
          <w:spacing w:val="-12"/>
          <w:sz w:val="22"/>
          <w:szCs w:val="22"/>
        </w:rPr>
        <w:softHyphen/>
        <w:t>butions sans liens les unes avec les autres</w:t>
      </w:r>
      <w:r w:rsidR="00FC571A" w:rsidRPr="002E6439">
        <w:rPr>
          <w:spacing w:val="-12"/>
          <w:sz w:val="22"/>
          <w:szCs w:val="22"/>
        </w:rPr>
        <w:t>. Il indique</w:t>
      </w:r>
      <w:r w:rsidR="004E415C" w:rsidRPr="002E6439">
        <w:rPr>
          <w:spacing w:val="-12"/>
          <w:sz w:val="22"/>
          <w:szCs w:val="22"/>
        </w:rPr>
        <w:t xml:space="preserve"> à la sociologie, </w:t>
      </w:r>
      <w:r w:rsidR="00C9275E">
        <w:rPr>
          <w:spacing w:val="-12"/>
          <w:sz w:val="22"/>
          <w:szCs w:val="22"/>
        </w:rPr>
        <w:t xml:space="preserve">à l’anthropologie, </w:t>
      </w:r>
      <w:r w:rsidR="004E415C" w:rsidRPr="002E6439">
        <w:rPr>
          <w:spacing w:val="-12"/>
          <w:sz w:val="22"/>
          <w:szCs w:val="22"/>
        </w:rPr>
        <w:t>à l’his</w:t>
      </w:r>
      <w:r w:rsidR="00466D31" w:rsidRPr="002E6439">
        <w:rPr>
          <w:spacing w:val="-12"/>
          <w:sz w:val="22"/>
          <w:szCs w:val="22"/>
        </w:rPr>
        <w:softHyphen/>
      </w:r>
      <w:r w:rsidR="004E415C" w:rsidRPr="002E6439">
        <w:rPr>
          <w:spacing w:val="-12"/>
          <w:sz w:val="22"/>
          <w:szCs w:val="22"/>
        </w:rPr>
        <w:t>toi</w:t>
      </w:r>
      <w:r w:rsidR="00FC571A" w:rsidRPr="002E6439">
        <w:rPr>
          <w:spacing w:val="-12"/>
          <w:sz w:val="22"/>
          <w:szCs w:val="22"/>
        </w:rPr>
        <w:t xml:space="preserve">re mais aussi à la philosophie, </w:t>
      </w:r>
      <w:r w:rsidR="004E415C" w:rsidRPr="002E6439">
        <w:rPr>
          <w:spacing w:val="-12"/>
          <w:sz w:val="22"/>
          <w:szCs w:val="22"/>
        </w:rPr>
        <w:t>une voie qu’elles ont rarement empruntée au cours de ces deux derniers siè</w:t>
      </w:r>
      <w:r w:rsidR="002E6439">
        <w:rPr>
          <w:spacing w:val="-12"/>
          <w:sz w:val="22"/>
          <w:szCs w:val="22"/>
        </w:rPr>
        <w:softHyphen/>
      </w:r>
      <w:r w:rsidR="004E415C" w:rsidRPr="002E6439">
        <w:rPr>
          <w:spacing w:val="-12"/>
          <w:sz w:val="22"/>
          <w:szCs w:val="22"/>
        </w:rPr>
        <w:t xml:space="preserve">cles : celle qui reconnaît à la fois pleinement la </w:t>
      </w:r>
      <w:r w:rsidR="004E415C" w:rsidRPr="002E6439">
        <w:rPr>
          <w:i/>
          <w:spacing w:val="-12"/>
          <w:sz w:val="22"/>
          <w:szCs w:val="22"/>
        </w:rPr>
        <w:t>radicale historicité des êtres humains et de leurs sociétés</w:t>
      </w:r>
      <w:r w:rsidR="00145F91" w:rsidRPr="002E6439">
        <w:rPr>
          <w:spacing w:val="-12"/>
          <w:sz w:val="22"/>
          <w:szCs w:val="22"/>
        </w:rPr>
        <w:t xml:space="preserve">, </w:t>
      </w:r>
      <w:r w:rsidR="004E415C" w:rsidRPr="002E6439">
        <w:rPr>
          <w:spacing w:val="-12"/>
          <w:sz w:val="22"/>
          <w:szCs w:val="22"/>
        </w:rPr>
        <w:t xml:space="preserve">mais aussi le fait que cette </w:t>
      </w:r>
      <w:r w:rsidR="00B51E50" w:rsidRPr="002E6439">
        <w:rPr>
          <w:spacing w:val="-12"/>
          <w:sz w:val="22"/>
          <w:szCs w:val="22"/>
        </w:rPr>
        <w:t xml:space="preserve">radicale </w:t>
      </w:r>
      <w:r w:rsidR="004E415C" w:rsidRPr="002E6439">
        <w:rPr>
          <w:spacing w:val="-12"/>
          <w:sz w:val="22"/>
          <w:szCs w:val="22"/>
        </w:rPr>
        <w:t>historicité, loin de ne signifier qu’un empire de la prolifération, de l’aléa ou de la dis</w:t>
      </w:r>
      <w:r w:rsidR="002E6439">
        <w:rPr>
          <w:spacing w:val="-12"/>
          <w:sz w:val="22"/>
          <w:szCs w:val="22"/>
        </w:rPr>
        <w:softHyphen/>
      </w:r>
      <w:r w:rsidR="004E415C" w:rsidRPr="002E6439">
        <w:rPr>
          <w:spacing w:val="-12"/>
          <w:sz w:val="22"/>
          <w:szCs w:val="22"/>
        </w:rPr>
        <w:t>persion, implique toujours la</w:t>
      </w:r>
      <w:r w:rsidR="004E415C" w:rsidRPr="002E6439">
        <w:rPr>
          <w:i/>
          <w:spacing w:val="-12"/>
          <w:sz w:val="22"/>
          <w:szCs w:val="22"/>
        </w:rPr>
        <w:t xml:space="preserve"> constitu</w:t>
      </w:r>
      <w:r w:rsidR="00B51E50" w:rsidRPr="002E6439">
        <w:rPr>
          <w:i/>
          <w:spacing w:val="-12"/>
          <w:sz w:val="22"/>
          <w:szCs w:val="22"/>
        </w:rPr>
        <w:softHyphen/>
      </w:r>
      <w:r w:rsidR="004E415C" w:rsidRPr="002E6439">
        <w:rPr>
          <w:i/>
          <w:spacing w:val="-12"/>
          <w:sz w:val="22"/>
          <w:szCs w:val="22"/>
        </w:rPr>
        <w:t xml:space="preserve">tion d’organisations fluantes qu’il est tout à fait possible de </w:t>
      </w:r>
      <w:r w:rsidR="00B51E50" w:rsidRPr="002E6439">
        <w:rPr>
          <w:i/>
          <w:spacing w:val="-12"/>
          <w:sz w:val="22"/>
          <w:szCs w:val="22"/>
        </w:rPr>
        <w:t>décrire</w:t>
      </w:r>
      <w:r w:rsidR="004E415C" w:rsidRPr="002E6439">
        <w:rPr>
          <w:spacing w:val="-12"/>
          <w:sz w:val="22"/>
          <w:szCs w:val="22"/>
        </w:rPr>
        <w:t>.</w:t>
      </w:r>
    </w:p>
    <w:p w:rsidR="004E415C" w:rsidRPr="00A57D97" w:rsidRDefault="00B51E50" w:rsidP="004E415C">
      <w:pPr>
        <w:tabs>
          <w:tab w:val="left" w:pos="426"/>
        </w:tabs>
        <w:spacing w:line="240" w:lineRule="exact"/>
        <w:ind w:firstLine="397"/>
        <w:jc w:val="both"/>
        <w:rPr>
          <w:spacing w:val="-12"/>
          <w:sz w:val="22"/>
          <w:szCs w:val="22"/>
        </w:rPr>
      </w:pPr>
      <w:r w:rsidRPr="00A57D97">
        <w:rPr>
          <w:spacing w:val="-12"/>
          <w:sz w:val="22"/>
          <w:szCs w:val="22"/>
        </w:rPr>
        <w:t>Pour saisir ces organisations fluantes</w:t>
      </w:r>
      <w:r w:rsidR="004E415C" w:rsidRPr="00A57D97">
        <w:rPr>
          <w:spacing w:val="-12"/>
          <w:sz w:val="22"/>
          <w:szCs w:val="22"/>
        </w:rPr>
        <w:t xml:space="preserve">, </w:t>
      </w:r>
      <w:r w:rsidR="00365443" w:rsidRPr="00A57D97">
        <w:rPr>
          <w:spacing w:val="-12"/>
          <w:sz w:val="22"/>
          <w:szCs w:val="22"/>
        </w:rPr>
        <w:t xml:space="preserve">ces </w:t>
      </w:r>
      <w:r w:rsidR="00365443" w:rsidRPr="00A57D97">
        <w:rPr>
          <w:i/>
          <w:spacing w:val="-12"/>
          <w:sz w:val="22"/>
          <w:szCs w:val="22"/>
        </w:rPr>
        <w:t>rhuthmoi</w:t>
      </w:r>
      <w:r w:rsidR="00365443" w:rsidRPr="00A57D97">
        <w:rPr>
          <w:spacing w:val="-12"/>
          <w:sz w:val="22"/>
          <w:szCs w:val="22"/>
        </w:rPr>
        <w:t xml:space="preserve">, </w:t>
      </w:r>
      <w:r w:rsidR="004E415C" w:rsidRPr="00A57D97">
        <w:rPr>
          <w:spacing w:val="-12"/>
          <w:sz w:val="22"/>
          <w:szCs w:val="22"/>
        </w:rPr>
        <w:t>Elias</w:t>
      </w:r>
      <w:r w:rsidR="00354BE1" w:rsidRPr="00A57D97">
        <w:rPr>
          <w:spacing w:val="-12"/>
          <w:sz w:val="22"/>
          <w:szCs w:val="22"/>
        </w:rPr>
        <w:fldChar w:fldCharType="begin"/>
      </w:r>
      <w:r w:rsidR="00F16AC1" w:rsidRPr="00A57D97">
        <w:rPr>
          <w:spacing w:val="-12"/>
        </w:rPr>
        <w:instrText xml:space="preserve"> XE "</w:instrText>
      </w:r>
      <w:r w:rsidR="00F16AC1" w:rsidRPr="00A57D97">
        <w:rPr>
          <w:spacing w:val="-12"/>
          <w:sz w:val="22"/>
          <w:szCs w:val="22"/>
        </w:rPr>
        <w:instrText>Elias</w:instrText>
      </w:r>
      <w:r w:rsidR="00F16AC1" w:rsidRPr="00A57D97">
        <w:rPr>
          <w:spacing w:val="-12"/>
        </w:rPr>
        <w:instrText xml:space="preserve">" </w:instrText>
      </w:r>
      <w:r w:rsidR="00354BE1" w:rsidRPr="00A57D97">
        <w:rPr>
          <w:spacing w:val="-12"/>
          <w:sz w:val="22"/>
          <w:szCs w:val="22"/>
        </w:rPr>
        <w:fldChar w:fldCharType="end"/>
      </w:r>
      <w:r w:rsidR="004E415C" w:rsidRPr="00A57D97">
        <w:rPr>
          <w:spacing w:val="-12"/>
          <w:sz w:val="22"/>
          <w:szCs w:val="22"/>
        </w:rPr>
        <w:t xml:space="preserve"> a déve</w:t>
      </w:r>
      <w:r w:rsidR="00365443" w:rsidRPr="00A57D97">
        <w:rPr>
          <w:spacing w:val="-12"/>
          <w:sz w:val="22"/>
          <w:szCs w:val="22"/>
        </w:rPr>
        <w:softHyphen/>
      </w:r>
      <w:r w:rsidR="004E415C" w:rsidRPr="00A57D97">
        <w:rPr>
          <w:spacing w:val="-12"/>
          <w:sz w:val="22"/>
          <w:szCs w:val="22"/>
        </w:rPr>
        <w:t>loppé une métho</w:t>
      </w:r>
      <w:r w:rsidRPr="00A57D97">
        <w:rPr>
          <w:spacing w:val="-12"/>
          <w:sz w:val="22"/>
          <w:szCs w:val="22"/>
        </w:rPr>
        <w:softHyphen/>
      </w:r>
      <w:r w:rsidR="004E415C" w:rsidRPr="00A57D97">
        <w:rPr>
          <w:spacing w:val="-12"/>
          <w:sz w:val="22"/>
          <w:szCs w:val="22"/>
        </w:rPr>
        <w:t>dologie</w:t>
      </w:r>
      <w:r w:rsidR="00AC766F" w:rsidRPr="00A57D97">
        <w:rPr>
          <w:spacing w:val="-12"/>
          <w:sz w:val="22"/>
          <w:szCs w:val="22"/>
        </w:rPr>
        <w:t xml:space="preserve"> </w:t>
      </w:r>
      <w:r w:rsidR="00BE0463" w:rsidRPr="00A57D97">
        <w:rPr>
          <w:spacing w:val="-12"/>
          <w:sz w:val="22"/>
          <w:szCs w:val="22"/>
        </w:rPr>
        <w:t xml:space="preserve">tout à fait remarquable. </w:t>
      </w:r>
      <w:r w:rsidR="00852F43" w:rsidRPr="00A57D97">
        <w:rPr>
          <w:spacing w:val="-12"/>
          <w:sz w:val="22"/>
          <w:szCs w:val="22"/>
        </w:rPr>
        <w:t>Il</w:t>
      </w:r>
      <w:r w:rsidR="004E415C" w:rsidRPr="00A57D97">
        <w:rPr>
          <w:spacing w:val="-12"/>
          <w:sz w:val="22"/>
          <w:szCs w:val="22"/>
        </w:rPr>
        <w:t xml:space="preserve"> </w:t>
      </w:r>
      <w:r w:rsidR="00852F43" w:rsidRPr="00A57D97">
        <w:rPr>
          <w:spacing w:val="-12"/>
          <w:sz w:val="22"/>
          <w:szCs w:val="22"/>
        </w:rPr>
        <w:t>part</w:t>
      </w:r>
      <w:r w:rsidR="00B40A7E" w:rsidRPr="00A57D97">
        <w:rPr>
          <w:spacing w:val="-12"/>
          <w:sz w:val="22"/>
          <w:szCs w:val="22"/>
        </w:rPr>
        <w:t>,</w:t>
      </w:r>
      <w:r w:rsidR="004E415C" w:rsidRPr="00A57D97">
        <w:rPr>
          <w:spacing w:val="-12"/>
          <w:sz w:val="22"/>
          <w:szCs w:val="22"/>
        </w:rPr>
        <w:t xml:space="preserve"> sur ce point</w:t>
      </w:r>
      <w:r w:rsidR="00B40A7E" w:rsidRPr="00A57D97">
        <w:rPr>
          <w:spacing w:val="-12"/>
          <w:sz w:val="22"/>
          <w:szCs w:val="22"/>
        </w:rPr>
        <w:t>,</w:t>
      </w:r>
      <w:r w:rsidR="004E415C" w:rsidRPr="00A57D97">
        <w:rPr>
          <w:spacing w:val="-12"/>
          <w:sz w:val="22"/>
          <w:szCs w:val="22"/>
        </w:rPr>
        <w:t xml:space="preserve"> </w:t>
      </w:r>
      <w:r w:rsidR="00852F43" w:rsidRPr="00A57D97">
        <w:rPr>
          <w:spacing w:val="-12"/>
          <w:sz w:val="22"/>
          <w:szCs w:val="22"/>
        </w:rPr>
        <w:t xml:space="preserve">de </w:t>
      </w:r>
      <w:r w:rsidR="004E415C" w:rsidRPr="00A57D97">
        <w:rPr>
          <w:spacing w:val="-12"/>
          <w:sz w:val="22"/>
          <w:szCs w:val="22"/>
        </w:rPr>
        <w:t>la leçon hermé</w:t>
      </w:r>
      <w:r w:rsidR="00AC766F" w:rsidRPr="00A57D97">
        <w:rPr>
          <w:spacing w:val="-12"/>
          <w:sz w:val="22"/>
          <w:szCs w:val="22"/>
        </w:rPr>
        <w:softHyphen/>
      </w:r>
      <w:r w:rsidR="004E415C" w:rsidRPr="00A57D97">
        <w:rPr>
          <w:spacing w:val="-12"/>
          <w:sz w:val="22"/>
          <w:szCs w:val="22"/>
        </w:rPr>
        <w:t>neutique de Dilthey</w:t>
      </w:r>
      <w:r w:rsidR="00354BE1" w:rsidRPr="00A57D97">
        <w:rPr>
          <w:spacing w:val="-12"/>
          <w:sz w:val="22"/>
          <w:szCs w:val="22"/>
        </w:rPr>
        <w:fldChar w:fldCharType="begin"/>
      </w:r>
      <w:r w:rsidR="00F16AC1" w:rsidRPr="00A57D97">
        <w:rPr>
          <w:spacing w:val="-12"/>
        </w:rPr>
        <w:instrText xml:space="preserve"> XE "</w:instrText>
      </w:r>
      <w:r w:rsidR="00F16AC1" w:rsidRPr="00A57D97">
        <w:rPr>
          <w:spacing w:val="-12"/>
          <w:sz w:val="22"/>
          <w:szCs w:val="22"/>
        </w:rPr>
        <w:instrText>Dilthey</w:instrText>
      </w:r>
      <w:r w:rsidR="00F16AC1" w:rsidRPr="00A57D97">
        <w:rPr>
          <w:spacing w:val="-12"/>
        </w:rPr>
        <w:instrText xml:space="preserve">" </w:instrText>
      </w:r>
      <w:r w:rsidR="00354BE1" w:rsidRPr="00A57D97">
        <w:rPr>
          <w:spacing w:val="-12"/>
          <w:sz w:val="22"/>
          <w:szCs w:val="22"/>
        </w:rPr>
        <w:fldChar w:fldCharType="end"/>
      </w:r>
      <w:r w:rsidR="004E415C" w:rsidRPr="00A57D97">
        <w:rPr>
          <w:spacing w:val="-12"/>
          <w:sz w:val="22"/>
          <w:szCs w:val="22"/>
        </w:rPr>
        <w:t>. Dans la mesure où l’histoire est à la fois dyna</w:t>
      </w:r>
      <w:r w:rsidR="00617643">
        <w:rPr>
          <w:spacing w:val="-12"/>
          <w:sz w:val="22"/>
          <w:szCs w:val="22"/>
        </w:rPr>
        <w:softHyphen/>
      </w:r>
      <w:r w:rsidR="004E415C" w:rsidRPr="00A57D97">
        <w:rPr>
          <w:spacing w:val="-12"/>
          <w:sz w:val="22"/>
          <w:szCs w:val="22"/>
        </w:rPr>
        <w:t>mique, complexe, hétéro</w:t>
      </w:r>
      <w:r w:rsidR="004E415C" w:rsidRPr="00A57D97">
        <w:rPr>
          <w:spacing w:val="-12"/>
          <w:sz w:val="22"/>
          <w:szCs w:val="22"/>
        </w:rPr>
        <w:softHyphen/>
        <w:t xml:space="preserve">gène, ouverte </w:t>
      </w:r>
      <w:r w:rsidR="004E415C" w:rsidRPr="00A57D97">
        <w:rPr>
          <w:i/>
          <w:spacing w:val="-12"/>
          <w:sz w:val="22"/>
          <w:szCs w:val="22"/>
        </w:rPr>
        <w:t>et</w:t>
      </w:r>
      <w:r w:rsidR="004E415C" w:rsidRPr="00A57D97">
        <w:rPr>
          <w:spacing w:val="-12"/>
          <w:sz w:val="22"/>
          <w:szCs w:val="22"/>
        </w:rPr>
        <w:t xml:space="preserve"> organisée suivant des règ</w:t>
      </w:r>
      <w:r w:rsidR="00C07475" w:rsidRPr="00A57D97">
        <w:rPr>
          <w:spacing w:val="-12"/>
          <w:sz w:val="22"/>
          <w:szCs w:val="22"/>
        </w:rPr>
        <w:softHyphen/>
      </w:r>
      <w:r w:rsidR="004E415C" w:rsidRPr="00A57D97">
        <w:rPr>
          <w:spacing w:val="-12"/>
          <w:sz w:val="22"/>
          <w:szCs w:val="22"/>
        </w:rPr>
        <w:t>les ou des lignes de forces intelligibles, il faut rejeter toute approche uni</w:t>
      </w:r>
      <w:r w:rsidR="00C07475" w:rsidRPr="00A57D97">
        <w:rPr>
          <w:spacing w:val="-12"/>
          <w:sz w:val="22"/>
          <w:szCs w:val="22"/>
        </w:rPr>
        <w:softHyphen/>
      </w:r>
      <w:r w:rsidR="004E415C" w:rsidRPr="00A57D97">
        <w:rPr>
          <w:spacing w:val="-12"/>
          <w:sz w:val="22"/>
          <w:szCs w:val="22"/>
        </w:rPr>
        <w:t>latérale, adopter alternative</w:t>
      </w:r>
      <w:r w:rsidRPr="00A57D97">
        <w:rPr>
          <w:spacing w:val="-12"/>
          <w:sz w:val="22"/>
          <w:szCs w:val="22"/>
        </w:rPr>
        <w:softHyphen/>
      </w:r>
      <w:r w:rsidR="004E415C" w:rsidRPr="00A57D97">
        <w:rPr>
          <w:spacing w:val="-12"/>
          <w:sz w:val="22"/>
          <w:szCs w:val="22"/>
        </w:rPr>
        <w:t>ment la per</w:t>
      </w:r>
      <w:r w:rsidR="004E415C" w:rsidRPr="00A57D97">
        <w:rPr>
          <w:spacing w:val="-12"/>
          <w:sz w:val="22"/>
          <w:szCs w:val="22"/>
        </w:rPr>
        <w:softHyphen/>
        <w:t>spective de la longue durée et de l’espace le plus large, et celle opposée partant du fourmillement des év</w:t>
      </w:r>
      <w:r w:rsidR="00852F43" w:rsidRPr="00A57D97">
        <w:rPr>
          <w:spacing w:val="-12"/>
          <w:sz w:val="22"/>
          <w:szCs w:val="22"/>
        </w:rPr>
        <w:t>é</w:t>
      </w:r>
      <w:r w:rsidR="00C07475" w:rsidRPr="00A57D97">
        <w:rPr>
          <w:spacing w:val="-12"/>
          <w:sz w:val="22"/>
          <w:szCs w:val="22"/>
        </w:rPr>
        <w:softHyphen/>
      </w:r>
      <w:r w:rsidR="00852F43" w:rsidRPr="00A57D97">
        <w:rPr>
          <w:spacing w:val="-12"/>
          <w:sz w:val="22"/>
          <w:szCs w:val="22"/>
        </w:rPr>
        <w:t>n</w:t>
      </w:r>
      <w:r w:rsidR="00131E0B" w:rsidRPr="00A57D97">
        <w:rPr>
          <w:spacing w:val="-12"/>
          <w:sz w:val="22"/>
          <w:szCs w:val="22"/>
        </w:rPr>
        <w:t>e</w:t>
      </w:r>
      <w:r w:rsidR="00852F43" w:rsidRPr="00A57D97">
        <w:rPr>
          <w:spacing w:val="-12"/>
          <w:sz w:val="22"/>
          <w:szCs w:val="22"/>
        </w:rPr>
        <w:t>ments. Il faut entretenir un</w:t>
      </w:r>
      <w:r w:rsidR="004E415C" w:rsidRPr="00A57D97">
        <w:rPr>
          <w:spacing w:val="-12"/>
          <w:sz w:val="22"/>
          <w:szCs w:val="22"/>
        </w:rPr>
        <w:t xml:space="preserve"> </w:t>
      </w:r>
      <w:r w:rsidR="00852F43" w:rsidRPr="00A57D97">
        <w:rPr>
          <w:spacing w:val="-12"/>
          <w:sz w:val="22"/>
          <w:szCs w:val="22"/>
        </w:rPr>
        <w:t>cercle</w:t>
      </w:r>
      <w:r w:rsidR="004E415C" w:rsidRPr="00A57D97">
        <w:rPr>
          <w:spacing w:val="-12"/>
          <w:sz w:val="22"/>
          <w:szCs w:val="22"/>
        </w:rPr>
        <w:t xml:space="preserve"> vertueu</w:t>
      </w:r>
      <w:r w:rsidR="00852F43" w:rsidRPr="00A57D97">
        <w:rPr>
          <w:spacing w:val="-12"/>
          <w:sz w:val="22"/>
          <w:szCs w:val="22"/>
        </w:rPr>
        <w:t>x</w:t>
      </w:r>
      <w:r w:rsidR="004E415C" w:rsidRPr="00A57D97">
        <w:rPr>
          <w:spacing w:val="-12"/>
          <w:sz w:val="22"/>
          <w:szCs w:val="22"/>
        </w:rPr>
        <w:t xml:space="preserve"> qui permettra de les enri</w:t>
      </w:r>
      <w:r w:rsidR="001C0A6E" w:rsidRPr="00A57D97">
        <w:rPr>
          <w:spacing w:val="-12"/>
          <w:sz w:val="22"/>
          <w:szCs w:val="22"/>
        </w:rPr>
        <w:softHyphen/>
      </w:r>
      <w:r w:rsidR="004E415C" w:rsidRPr="00A57D97">
        <w:rPr>
          <w:spacing w:val="-12"/>
          <w:sz w:val="22"/>
          <w:szCs w:val="22"/>
        </w:rPr>
        <w:t>chir l’une par l’autre. Mais il va aussi un peu plus loin que Dilthey. La pensée doit adop</w:t>
      </w:r>
      <w:r w:rsidR="00A57D97">
        <w:rPr>
          <w:spacing w:val="-12"/>
          <w:sz w:val="22"/>
          <w:szCs w:val="22"/>
        </w:rPr>
        <w:softHyphen/>
      </w:r>
      <w:r w:rsidR="004E415C" w:rsidRPr="00A57D97">
        <w:rPr>
          <w:spacing w:val="-12"/>
          <w:sz w:val="22"/>
          <w:szCs w:val="22"/>
        </w:rPr>
        <w:t>ter alternative</w:t>
      </w:r>
      <w:r w:rsidRPr="00A57D97">
        <w:rPr>
          <w:spacing w:val="-12"/>
          <w:sz w:val="22"/>
          <w:szCs w:val="22"/>
        </w:rPr>
        <w:softHyphen/>
      </w:r>
      <w:r w:rsidR="004E415C" w:rsidRPr="00A57D97">
        <w:rPr>
          <w:spacing w:val="-12"/>
          <w:sz w:val="22"/>
          <w:szCs w:val="22"/>
        </w:rPr>
        <w:t>ment une perspective englo</w:t>
      </w:r>
      <w:r w:rsidR="004E415C" w:rsidRPr="00A57D97">
        <w:rPr>
          <w:spacing w:val="-12"/>
          <w:sz w:val="22"/>
          <w:szCs w:val="22"/>
        </w:rPr>
        <w:softHyphen/>
        <w:t>bante sur les unités locales et une perspective partielle sur l’unité globale, sans jamais aban</w:t>
      </w:r>
      <w:r w:rsidR="00C07475" w:rsidRPr="00A57D97">
        <w:rPr>
          <w:spacing w:val="-12"/>
          <w:sz w:val="22"/>
          <w:szCs w:val="22"/>
        </w:rPr>
        <w:softHyphen/>
      </w:r>
      <w:r w:rsidR="004E415C" w:rsidRPr="00A57D97">
        <w:rPr>
          <w:spacing w:val="-12"/>
          <w:sz w:val="22"/>
          <w:szCs w:val="22"/>
        </w:rPr>
        <w:t>donner la force du point de vue systémique. Autrement dit, elle doit elle-même se transformer en une configuration fluante de points de vue en tension, c’est-à-dire aban</w:t>
      </w:r>
      <w:r w:rsidR="00A57D97">
        <w:rPr>
          <w:spacing w:val="-12"/>
          <w:sz w:val="22"/>
          <w:szCs w:val="22"/>
        </w:rPr>
        <w:softHyphen/>
      </w:r>
      <w:r w:rsidR="004E415C" w:rsidRPr="00A57D97">
        <w:rPr>
          <w:spacing w:val="-12"/>
          <w:sz w:val="22"/>
          <w:szCs w:val="22"/>
        </w:rPr>
        <w:t>donner non seulement ses rythmes binai</w:t>
      </w:r>
      <w:r w:rsidR="00FC571A" w:rsidRPr="00A57D97">
        <w:rPr>
          <w:spacing w:val="-12"/>
          <w:sz w:val="22"/>
          <w:szCs w:val="22"/>
        </w:rPr>
        <w:softHyphen/>
      </w:r>
      <w:r w:rsidR="004E415C" w:rsidRPr="00A57D97">
        <w:rPr>
          <w:spacing w:val="-12"/>
          <w:sz w:val="22"/>
          <w:szCs w:val="22"/>
        </w:rPr>
        <w:t>res</w:t>
      </w:r>
      <w:r w:rsidRPr="00A57D97">
        <w:rPr>
          <w:spacing w:val="-12"/>
          <w:sz w:val="22"/>
          <w:szCs w:val="22"/>
        </w:rPr>
        <w:t xml:space="preserve"> posi</w:t>
      </w:r>
      <w:r w:rsidR="00C07475" w:rsidRPr="00A57D97">
        <w:rPr>
          <w:spacing w:val="-12"/>
          <w:sz w:val="22"/>
          <w:szCs w:val="22"/>
        </w:rPr>
        <w:softHyphen/>
      </w:r>
      <w:r w:rsidRPr="00A57D97">
        <w:rPr>
          <w:spacing w:val="-12"/>
          <w:sz w:val="22"/>
          <w:szCs w:val="22"/>
        </w:rPr>
        <w:t>tivistes</w:t>
      </w:r>
      <w:r w:rsidR="004E415C" w:rsidRPr="00A57D97">
        <w:rPr>
          <w:spacing w:val="-12"/>
          <w:sz w:val="22"/>
          <w:szCs w:val="22"/>
        </w:rPr>
        <w:t xml:space="preserve"> ou ternaires</w:t>
      </w:r>
      <w:r w:rsidRPr="00A57D97">
        <w:rPr>
          <w:spacing w:val="-12"/>
          <w:sz w:val="22"/>
          <w:szCs w:val="22"/>
        </w:rPr>
        <w:t xml:space="preserve"> dialecti</w:t>
      </w:r>
      <w:r w:rsidR="00A57D97">
        <w:rPr>
          <w:spacing w:val="-12"/>
          <w:sz w:val="22"/>
          <w:szCs w:val="22"/>
        </w:rPr>
        <w:softHyphen/>
      </w:r>
      <w:r w:rsidRPr="00A57D97">
        <w:rPr>
          <w:spacing w:val="-12"/>
          <w:sz w:val="22"/>
          <w:szCs w:val="22"/>
        </w:rPr>
        <w:t>ques</w:t>
      </w:r>
      <w:r w:rsidR="004E415C" w:rsidRPr="00A57D97">
        <w:rPr>
          <w:spacing w:val="-12"/>
          <w:sz w:val="22"/>
          <w:szCs w:val="22"/>
        </w:rPr>
        <w:t xml:space="preserve">, mais aussi ses rythmes </w:t>
      </w:r>
      <w:r w:rsidR="00365443" w:rsidRPr="00A57D97">
        <w:rPr>
          <w:spacing w:val="-12"/>
          <w:sz w:val="22"/>
          <w:szCs w:val="22"/>
        </w:rPr>
        <w:t>herméneuti</w:t>
      </w:r>
      <w:r w:rsidR="00365443" w:rsidRPr="00A57D97">
        <w:rPr>
          <w:spacing w:val="-12"/>
          <w:sz w:val="22"/>
          <w:szCs w:val="22"/>
        </w:rPr>
        <w:softHyphen/>
        <w:t xml:space="preserve">ques </w:t>
      </w:r>
      <w:r w:rsidR="004E415C" w:rsidRPr="00A57D97">
        <w:rPr>
          <w:spacing w:val="-12"/>
          <w:sz w:val="22"/>
          <w:szCs w:val="22"/>
        </w:rPr>
        <w:t>purement circu</w:t>
      </w:r>
      <w:r w:rsidR="004E415C" w:rsidRPr="00A57D97">
        <w:rPr>
          <w:spacing w:val="-12"/>
          <w:sz w:val="22"/>
          <w:szCs w:val="22"/>
        </w:rPr>
        <w:softHyphen/>
        <w:t xml:space="preserve">laires, tous marqués de la faiblesse du formalisme, pour adopter les </w:t>
      </w:r>
      <w:r w:rsidR="004E415C" w:rsidRPr="00A57D97">
        <w:rPr>
          <w:i/>
          <w:spacing w:val="-12"/>
          <w:sz w:val="22"/>
          <w:szCs w:val="22"/>
        </w:rPr>
        <w:t>rhuthmoi</w:t>
      </w:r>
      <w:r w:rsidR="004E415C" w:rsidRPr="00A57D97">
        <w:rPr>
          <w:spacing w:val="-12"/>
          <w:sz w:val="22"/>
          <w:szCs w:val="22"/>
        </w:rPr>
        <w:t xml:space="preserve"> puissants de la pensée complex</w:t>
      </w:r>
      <w:r w:rsidR="00365443" w:rsidRPr="00A57D97">
        <w:rPr>
          <w:spacing w:val="-12"/>
          <w:sz w:val="22"/>
          <w:szCs w:val="22"/>
        </w:rPr>
        <w:t>e.</w:t>
      </w:r>
    </w:p>
    <w:p w:rsidR="003C282F" w:rsidRPr="00EE13B1" w:rsidRDefault="001E55C5" w:rsidP="00C25372">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EE13B1">
        <w:rPr>
          <w:spacing w:val="-12"/>
          <w:sz w:val="22"/>
          <w:szCs w:val="22"/>
        </w:rPr>
        <w:t xml:space="preserve">Prenant le contre-pied des conceptions historicistes dominantes à son époque, </w:t>
      </w:r>
      <w:r w:rsidR="00B037DD" w:rsidRPr="00EE13B1">
        <w:rPr>
          <w:spacing w:val="-12"/>
          <w:sz w:val="22"/>
          <w:szCs w:val="22"/>
        </w:rPr>
        <w:t>sans toutefois en oublier l</w:t>
      </w:r>
      <w:r w:rsidR="00AC766F" w:rsidRPr="00EE13B1">
        <w:rPr>
          <w:spacing w:val="-12"/>
          <w:sz w:val="22"/>
          <w:szCs w:val="22"/>
        </w:rPr>
        <w:t xml:space="preserve">eur </w:t>
      </w:r>
      <w:r w:rsidR="00B037DD" w:rsidRPr="00EE13B1">
        <w:rPr>
          <w:spacing w:val="-12"/>
          <w:sz w:val="22"/>
          <w:szCs w:val="22"/>
        </w:rPr>
        <w:t xml:space="preserve">ambition globalisante, </w:t>
      </w:r>
      <w:r w:rsidR="00145F91" w:rsidRPr="00EE13B1">
        <w:rPr>
          <w:spacing w:val="-12"/>
          <w:sz w:val="22"/>
          <w:szCs w:val="22"/>
        </w:rPr>
        <w:t>Elias</w:t>
      </w:r>
      <w:r w:rsidR="00354BE1" w:rsidRPr="00EE13B1">
        <w:rPr>
          <w:spacing w:val="-12"/>
          <w:sz w:val="22"/>
          <w:szCs w:val="22"/>
        </w:rPr>
        <w:fldChar w:fldCharType="begin"/>
      </w:r>
      <w:r w:rsidR="00F16AC1" w:rsidRPr="00EE13B1">
        <w:rPr>
          <w:spacing w:val="-12"/>
        </w:rPr>
        <w:instrText xml:space="preserve"> XE "</w:instrText>
      </w:r>
      <w:r w:rsidR="00F16AC1" w:rsidRPr="00EE13B1">
        <w:rPr>
          <w:spacing w:val="-12"/>
          <w:sz w:val="22"/>
          <w:szCs w:val="22"/>
        </w:rPr>
        <w:instrText>Elias</w:instrText>
      </w:r>
      <w:r w:rsidR="00F16AC1" w:rsidRPr="00EE13B1">
        <w:rPr>
          <w:spacing w:val="-12"/>
        </w:rPr>
        <w:instrText xml:space="preserve">" </w:instrText>
      </w:r>
      <w:r w:rsidR="00354BE1" w:rsidRPr="00EE13B1">
        <w:rPr>
          <w:spacing w:val="-12"/>
          <w:sz w:val="22"/>
          <w:szCs w:val="22"/>
        </w:rPr>
        <w:fldChar w:fldCharType="end"/>
      </w:r>
      <w:r w:rsidRPr="00EE13B1">
        <w:rPr>
          <w:spacing w:val="-12"/>
          <w:sz w:val="22"/>
          <w:szCs w:val="22"/>
        </w:rPr>
        <w:t xml:space="preserve"> a </w:t>
      </w:r>
      <w:r w:rsidR="00145F91" w:rsidRPr="00EE13B1">
        <w:rPr>
          <w:spacing w:val="-12"/>
          <w:sz w:val="22"/>
          <w:szCs w:val="22"/>
        </w:rPr>
        <w:t xml:space="preserve">donc </w:t>
      </w:r>
      <w:r w:rsidRPr="00EE13B1">
        <w:rPr>
          <w:spacing w:val="-12"/>
          <w:sz w:val="22"/>
          <w:szCs w:val="22"/>
        </w:rPr>
        <w:t>plongé dans les archives et développé une véritable recherche histo</w:t>
      </w:r>
      <w:r w:rsidR="00FE6C34" w:rsidRPr="00EE13B1">
        <w:rPr>
          <w:spacing w:val="-12"/>
          <w:sz w:val="22"/>
          <w:szCs w:val="22"/>
        </w:rPr>
        <w:softHyphen/>
      </w:r>
      <w:r w:rsidRPr="00EE13B1">
        <w:rPr>
          <w:spacing w:val="-12"/>
          <w:sz w:val="22"/>
          <w:szCs w:val="22"/>
        </w:rPr>
        <w:t>rique</w:t>
      </w:r>
      <w:r w:rsidR="00B037DD" w:rsidRPr="00EE13B1">
        <w:rPr>
          <w:spacing w:val="-12"/>
          <w:sz w:val="22"/>
          <w:szCs w:val="22"/>
        </w:rPr>
        <w:t xml:space="preserve"> </w:t>
      </w:r>
      <w:r w:rsidRPr="00EE13B1">
        <w:rPr>
          <w:spacing w:val="-12"/>
          <w:sz w:val="22"/>
          <w:szCs w:val="22"/>
        </w:rPr>
        <w:t>partant de la multiplicité des expériences et des formes d’individua</w:t>
      </w:r>
      <w:r w:rsidR="00FE6C34" w:rsidRPr="00EE13B1">
        <w:rPr>
          <w:spacing w:val="-12"/>
          <w:sz w:val="22"/>
          <w:szCs w:val="22"/>
        </w:rPr>
        <w:softHyphen/>
      </w:r>
      <w:r w:rsidRPr="00EE13B1">
        <w:rPr>
          <w:spacing w:val="-12"/>
          <w:sz w:val="22"/>
          <w:szCs w:val="22"/>
        </w:rPr>
        <w:t>tion</w:t>
      </w:r>
      <w:r w:rsidR="00AC766F" w:rsidRPr="00EE13B1">
        <w:rPr>
          <w:spacing w:val="-12"/>
          <w:sz w:val="22"/>
          <w:szCs w:val="22"/>
        </w:rPr>
        <w:t>, tout en essayant de rendre compte des principales règles qui ont guidé leurs transformations</w:t>
      </w:r>
      <w:r w:rsidRPr="00EE13B1">
        <w:rPr>
          <w:spacing w:val="-12"/>
          <w:sz w:val="22"/>
          <w:szCs w:val="22"/>
        </w:rPr>
        <w:t xml:space="preserve">. </w:t>
      </w:r>
      <w:r w:rsidR="002E36EA" w:rsidRPr="00EE13B1">
        <w:rPr>
          <w:spacing w:val="-12"/>
          <w:sz w:val="22"/>
          <w:szCs w:val="22"/>
        </w:rPr>
        <w:t>Il reste</w:t>
      </w:r>
      <w:r w:rsidR="00B037DD" w:rsidRPr="00EE13B1">
        <w:rPr>
          <w:spacing w:val="-12"/>
          <w:sz w:val="22"/>
          <w:szCs w:val="22"/>
        </w:rPr>
        <w:t>, on l’a vu,</w:t>
      </w:r>
      <w:r w:rsidR="002E36EA" w:rsidRPr="00EE13B1">
        <w:rPr>
          <w:spacing w:val="-12"/>
          <w:sz w:val="22"/>
          <w:szCs w:val="22"/>
        </w:rPr>
        <w:t xml:space="preserve"> que </w:t>
      </w:r>
      <w:r w:rsidR="00763146" w:rsidRPr="00EE13B1">
        <w:rPr>
          <w:spacing w:val="-12"/>
          <w:sz w:val="22"/>
          <w:szCs w:val="22"/>
        </w:rPr>
        <w:t>cette concep</w:t>
      </w:r>
      <w:r w:rsidR="0081642D" w:rsidRPr="00EE13B1">
        <w:rPr>
          <w:spacing w:val="-12"/>
          <w:sz w:val="22"/>
          <w:szCs w:val="22"/>
        </w:rPr>
        <w:softHyphen/>
      </w:r>
      <w:r w:rsidR="00763146" w:rsidRPr="00EE13B1">
        <w:rPr>
          <w:spacing w:val="-12"/>
          <w:sz w:val="22"/>
          <w:szCs w:val="22"/>
        </w:rPr>
        <w:t>tion histo</w:t>
      </w:r>
      <w:r w:rsidR="00FE6C34" w:rsidRPr="00EE13B1">
        <w:rPr>
          <w:spacing w:val="-12"/>
          <w:sz w:val="22"/>
          <w:szCs w:val="22"/>
        </w:rPr>
        <w:softHyphen/>
      </w:r>
      <w:r w:rsidR="00763146" w:rsidRPr="00EE13B1">
        <w:rPr>
          <w:spacing w:val="-12"/>
          <w:sz w:val="22"/>
          <w:szCs w:val="22"/>
        </w:rPr>
        <w:t>rique n</w:t>
      </w:r>
      <w:r w:rsidR="00634445" w:rsidRPr="00EE13B1">
        <w:rPr>
          <w:spacing w:val="-12"/>
          <w:sz w:val="22"/>
          <w:szCs w:val="22"/>
        </w:rPr>
        <w:t>’</w:t>
      </w:r>
      <w:r w:rsidR="00763146" w:rsidRPr="00EE13B1">
        <w:rPr>
          <w:spacing w:val="-12"/>
          <w:sz w:val="22"/>
          <w:szCs w:val="22"/>
        </w:rPr>
        <w:t>a</w:t>
      </w:r>
      <w:r w:rsidR="002E36EA" w:rsidRPr="00EE13B1">
        <w:rPr>
          <w:spacing w:val="-12"/>
          <w:sz w:val="22"/>
          <w:szCs w:val="22"/>
        </w:rPr>
        <w:t xml:space="preserve"> pas complète</w:t>
      </w:r>
      <w:r w:rsidR="00B037DD" w:rsidRPr="00EE13B1">
        <w:rPr>
          <w:spacing w:val="-12"/>
          <w:sz w:val="22"/>
          <w:szCs w:val="22"/>
        </w:rPr>
        <w:softHyphen/>
      </w:r>
      <w:r w:rsidR="002E36EA" w:rsidRPr="00EE13B1">
        <w:rPr>
          <w:spacing w:val="-12"/>
          <w:sz w:val="22"/>
          <w:szCs w:val="22"/>
        </w:rPr>
        <w:t>ment exor</w:t>
      </w:r>
      <w:r w:rsidR="008466DD" w:rsidRPr="00EE13B1">
        <w:rPr>
          <w:spacing w:val="-12"/>
          <w:sz w:val="22"/>
          <w:szCs w:val="22"/>
        </w:rPr>
        <w:softHyphen/>
      </w:r>
      <w:r w:rsidR="002E36EA" w:rsidRPr="00EE13B1">
        <w:rPr>
          <w:spacing w:val="-12"/>
          <w:sz w:val="22"/>
          <w:szCs w:val="22"/>
        </w:rPr>
        <w:t xml:space="preserve">cisé le </w:t>
      </w:r>
      <w:r w:rsidR="00916325" w:rsidRPr="00EE13B1">
        <w:rPr>
          <w:spacing w:val="-12"/>
          <w:sz w:val="22"/>
          <w:szCs w:val="22"/>
        </w:rPr>
        <w:t xml:space="preserve">spectre du </w:t>
      </w:r>
      <w:r w:rsidR="002E36EA" w:rsidRPr="00EE13B1">
        <w:rPr>
          <w:spacing w:val="-12"/>
          <w:sz w:val="22"/>
          <w:szCs w:val="22"/>
        </w:rPr>
        <w:t>dua</w:t>
      </w:r>
      <w:r w:rsidR="0081642D" w:rsidRPr="00EE13B1">
        <w:rPr>
          <w:spacing w:val="-12"/>
          <w:sz w:val="22"/>
          <w:szCs w:val="22"/>
        </w:rPr>
        <w:softHyphen/>
      </w:r>
      <w:r w:rsidR="002E36EA" w:rsidRPr="00EE13B1">
        <w:rPr>
          <w:spacing w:val="-12"/>
          <w:sz w:val="22"/>
          <w:szCs w:val="22"/>
        </w:rPr>
        <w:t xml:space="preserve">lisme qui </w:t>
      </w:r>
      <w:r w:rsidR="00763146" w:rsidRPr="00EE13B1">
        <w:rPr>
          <w:spacing w:val="-12"/>
          <w:sz w:val="22"/>
          <w:szCs w:val="22"/>
        </w:rPr>
        <w:t xml:space="preserve">la </w:t>
      </w:r>
      <w:r w:rsidR="00916325" w:rsidRPr="00EE13B1">
        <w:rPr>
          <w:spacing w:val="-12"/>
          <w:sz w:val="22"/>
          <w:szCs w:val="22"/>
        </w:rPr>
        <w:t>hant</w:t>
      </w:r>
      <w:r w:rsidR="00763146" w:rsidRPr="00EE13B1">
        <w:rPr>
          <w:spacing w:val="-12"/>
          <w:sz w:val="22"/>
          <w:szCs w:val="22"/>
        </w:rPr>
        <w:t>e</w:t>
      </w:r>
      <w:r w:rsidR="002E36EA" w:rsidRPr="00EE13B1">
        <w:rPr>
          <w:spacing w:val="-12"/>
          <w:sz w:val="22"/>
          <w:szCs w:val="22"/>
        </w:rPr>
        <w:t xml:space="preserve"> et </w:t>
      </w:r>
      <w:r w:rsidR="00F52B78" w:rsidRPr="00EE13B1">
        <w:rPr>
          <w:spacing w:val="-12"/>
          <w:sz w:val="22"/>
          <w:szCs w:val="22"/>
        </w:rPr>
        <w:t xml:space="preserve">que celui-ci </w:t>
      </w:r>
      <w:r w:rsidR="00B037DD" w:rsidRPr="00EE13B1">
        <w:rPr>
          <w:spacing w:val="-12"/>
          <w:sz w:val="22"/>
          <w:szCs w:val="22"/>
        </w:rPr>
        <w:t xml:space="preserve">a </w:t>
      </w:r>
      <w:r w:rsidR="002E36EA" w:rsidRPr="00EE13B1">
        <w:rPr>
          <w:spacing w:val="-12"/>
          <w:sz w:val="22"/>
          <w:szCs w:val="22"/>
        </w:rPr>
        <w:t>ressur</w:t>
      </w:r>
      <w:r w:rsidR="00B037DD" w:rsidRPr="00EE13B1">
        <w:rPr>
          <w:spacing w:val="-12"/>
          <w:sz w:val="22"/>
          <w:szCs w:val="22"/>
        </w:rPr>
        <w:softHyphen/>
      </w:r>
      <w:r w:rsidR="002E36EA" w:rsidRPr="00EE13B1">
        <w:rPr>
          <w:spacing w:val="-12"/>
          <w:sz w:val="22"/>
          <w:szCs w:val="22"/>
        </w:rPr>
        <w:t>gi à l</w:t>
      </w:r>
      <w:r w:rsidR="00634445" w:rsidRPr="00EE13B1">
        <w:rPr>
          <w:spacing w:val="-12"/>
          <w:sz w:val="22"/>
          <w:szCs w:val="22"/>
        </w:rPr>
        <w:t>’</w:t>
      </w:r>
      <w:r w:rsidR="002E36EA" w:rsidRPr="00EE13B1">
        <w:rPr>
          <w:spacing w:val="-12"/>
          <w:sz w:val="22"/>
          <w:szCs w:val="22"/>
        </w:rPr>
        <w:t>occa</w:t>
      </w:r>
      <w:r w:rsidR="00DB3EE3" w:rsidRPr="00EE13B1">
        <w:rPr>
          <w:spacing w:val="-12"/>
          <w:sz w:val="22"/>
          <w:szCs w:val="22"/>
        </w:rPr>
        <w:softHyphen/>
      </w:r>
      <w:r w:rsidR="002E36EA" w:rsidRPr="00EE13B1">
        <w:rPr>
          <w:spacing w:val="-12"/>
          <w:sz w:val="22"/>
          <w:szCs w:val="22"/>
        </w:rPr>
        <w:t xml:space="preserve">sion dans </w:t>
      </w:r>
      <w:r w:rsidR="00B037DD" w:rsidRPr="00EE13B1">
        <w:rPr>
          <w:spacing w:val="-12"/>
          <w:sz w:val="22"/>
          <w:szCs w:val="22"/>
        </w:rPr>
        <w:t>des</w:t>
      </w:r>
      <w:r w:rsidR="002E36EA" w:rsidRPr="00EE13B1">
        <w:rPr>
          <w:spacing w:val="-12"/>
          <w:sz w:val="22"/>
          <w:szCs w:val="22"/>
        </w:rPr>
        <w:t xml:space="preserve"> récit</w:t>
      </w:r>
      <w:r w:rsidR="00B037DD" w:rsidRPr="00EE13B1">
        <w:rPr>
          <w:spacing w:val="-12"/>
          <w:sz w:val="22"/>
          <w:szCs w:val="22"/>
        </w:rPr>
        <w:t>s</w:t>
      </w:r>
      <w:r w:rsidR="002E36EA" w:rsidRPr="00EE13B1">
        <w:rPr>
          <w:spacing w:val="-12"/>
          <w:sz w:val="22"/>
          <w:szCs w:val="22"/>
        </w:rPr>
        <w:t xml:space="preserve"> </w:t>
      </w:r>
      <w:r w:rsidR="00F32E37" w:rsidRPr="00EE13B1">
        <w:rPr>
          <w:spacing w:val="-12"/>
          <w:sz w:val="22"/>
          <w:szCs w:val="22"/>
        </w:rPr>
        <w:t>dont il</w:t>
      </w:r>
      <w:r w:rsidR="00763146" w:rsidRPr="00EE13B1">
        <w:rPr>
          <w:spacing w:val="-12"/>
          <w:sz w:val="22"/>
          <w:szCs w:val="22"/>
        </w:rPr>
        <w:t xml:space="preserve"> </w:t>
      </w:r>
      <w:r w:rsidR="00B037DD" w:rsidRPr="00EE13B1">
        <w:rPr>
          <w:spacing w:val="-12"/>
          <w:sz w:val="22"/>
          <w:szCs w:val="22"/>
        </w:rPr>
        <w:t>était</w:t>
      </w:r>
      <w:r w:rsidR="00763146" w:rsidRPr="00EE13B1">
        <w:rPr>
          <w:spacing w:val="-12"/>
          <w:sz w:val="22"/>
          <w:szCs w:val="22"/>
        </w:rPr>
        <w:t xml:space="preserve"> censé avoir été exclu</w:t>
      </w:r>
      <w:r w:rsidR="00CE4CE4" w:rsidRPr="00EE13B1">
        <w:rPr>
          <w:spacing w:val="-12"/>
          <w:sz w:val="22"/>
          <w:szCs w:val="22"/>
        </w:rPr>
        <w:t>.</w:t>
      </w:r>
    </w:p>
    <w:p w:rsidR="00781043" w:rsidRPr="00C91187" w:rsidRDefault="00BE0463" w:rsidP="004E2FB7">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C91187">
        <w:rPr>
          <w:spacing w:val="-12"/>
          <w:sz w:val="22"/>
          <w:szCs w:val="22"/>
        </w:rPr>
        <w:t>Son principal défaut</w:t>
      </w:r>
      <w:r w:rsidR="004E2FB7" w:rsidRPr="00C91187">
        <w:rPr>
          <w:spacing w:val="-12"/>
          <w:sz w:val="22"/>
          <w:szCs w:val="22"/>
        </w:rPr>
        <w:t>, celui qui nous empêche de reprendre à notre compte en bloc tous les résultats de sa recherche,</w:t>
      </w:r>
      <w:r w:rsidRPr="00C91187">
        <w:rPr>
          <w:spacing w:val="-12"/>
          <w:sz w:val="22"/>
          <w:szCs w:val="22"/>
        </w:rPr>
        <w:t xml:space="preserve"> tient à </w:t>
      </w:r>
      <w:r w:rsidR="00F52B78" w:rsidRPr="00C91187">
        <w:rPr>
          <w:spacing w:val="-12"/>
          <w:sz w:val="22"/>
          <w:szCs w:val="22"/>
        </w:rPr>
        <w:t>la</w:t>
      </w:r>
      <w:r w:rsidR="007C032C" w:rsidRPr="00C91187">
        <w:rPr>
          <w:spacing w:val="-12"/>
          <w:sz w:val="22"/>
          <w:szCs w:val="22"/>
        </w:rPr>
        <w:t xml:space="preserve"> confu</w:t>
      </w:r>
      <w:r w:rsidR="0081642D" w:rsidRPr="00C91187">
        <w:rPr>
          <w:spacing w:val="-12"/>
          <w:sz w:val="22"/>
          <w:szCs w:val="22"/>
        </w:rPr>
        <w:softHyphen/>
      </w:r>
      <w:r w:rsidR="007C032C" w:rsidRPr="00C91187">
        <w:rPr>
          <w:spacing w:val="-12"/>
          <w:sz w:val="22"/>
          <w:szCs w:val="22"/>
        </w:rPr>
        <w:t>sion</w:t>
      </w:r>
      <w:r w:rsidRPr="00C91187">
        <w:rPr>
          <w:spacing w:val="-12"/>
          <w:sz w:val="22"/>
          <w:szCs w:val="22"/>
        </w:rPr>
        <w:t xml:space="preserve"> qu’elle entretient entre</w:t>
      </w:r>
      <w:r w:rsidR="007C032C" w:rsidRPr="00C91187">
        <w:rPr>
          <w:spacing w:val="-12"/>
          <w:sz w:val="22"/>
          <w:szCs w:val="22"/>
        </w:rPr>
        <w:t xml:space="preserve"> </w:t>
      </w:r>
      <w:r w:rsidRPr="00C91187">
        <w:rPr>
          <w:spacing w:val="-12"/>
          <w:sz w:val="22"/>
          <w:szCs w:val="22"/>
        </w:rPr>
        <w:t>l’</w:t>
      </w:r>
      <w:r w:rsidR="00366CF3" w:rsidRPr="00C91187">
        <w:rPr>
          <w:spacing w:val="-12"/>
          <w:sz w:val="22"/>
          <w:szCs w:val="22"/>
        </w:rPr>
        <w:t>histoire</w:t>
      </w:r>
      <w:r w:rsidR="007C032C" w:rsidRPr="00C91187">
        <w:rPr>
          <w:spacing w:val="-12"/>
          <w:sz w:val="22"/>
          <w:szCs w:val="22"/>
        </w:rPr>
        <w:t xml:space="preserve"> </w:t>
      </w:r>
      <w:r w:rsidR="003A4E46" w:rsidRPr="00C91187">
        <w:rPr>
          <w:spacing w:val="-12"/>
          <w:sz w:val="22"/>
          <w:szCs w:val="22"/>
        </w:rPr>
        <w:t>de l</w:t>
      </w:r>
      <w:r w:rsidR="00634445" w:rsidRPr="00C91187">
        <w:rPr>
          <w:spacing w:val="-12"/>
          <w:sz w:val="22"/>
          <w:szCs w:val="22"/>
        </w:rPr>
        <w:t>’</w:t>
      </w:r>
      <w:r w:rsidR="003A4E46" w:rsidRPr="00C91187">
        <w:rPr>
          <w:spacing w:val="-12"/>
          <w:sz w:val="22"/>
          <w:szCs w:val="22"/>
        </w:rPr>
        <w:t xml:space="preserve">individu </w:t>
      </w:r>
      <w:r w:rsidR="007C032C" w:rsidRPr="00C91187">
        <w:rPr>
          <w:spacing w:val="-12"/>
          <w:sz w:val="22"/>
          <w:szCs w:val="22"/>
        </w:rPr>
        <w:t xml:space="preserve">et </w:t>
      </w:r>
      <w:r w:rsidRPr="00C91187">
        <w:rPr>
          <w:spacing w:val="-12"/>
          <w:sz w:val="22"/>
          <w:szCs w:val="22"/>
        </w:rPr>
        <w:t xml:space="preserve">celle </w:t>
      </w:r>
      <w:r w:rsidR="00A60E39" w:rsidRPr="00C91187">
        <w:rPr>
          <w:spacing w:val="-12"/>
          <w:sz w:val="22"/>
          <w:szCs w:val="22"/>
        </w:rPr>
        <w:t>d</w:t>
      </w:r>
      <w:r w:rsidR="003A4E46" w:rsidRPr="00C91187">
        <w:rPr>
          <w:spacing w:val="-12"/>
          <w:sz w:val="22"/>
          <w:szCs w:val="22"/>
        </w:rPr>
        <w:t>u sujet</w:t>
      </w:r>
      <w:r w:rsidR="00C22ECE" w:rsidRPr="00C91187">
        <w:rPr>
          <w:spacing w:val="-12"/>
          <w:sz w:val="22"/>
          <w:szCs w:val="22"/>
        </w:rPr>
        <w:t>.</w:t>
      </w:r>
      <w:r w:rsidR="00602B7B" w:rsidRPr="00C91187">
        <w:rPr>
          <w:spacing w:val="-12"/>
          <w:sz w:val="22"/>
          <w:szCs w:val="22"/>
        </w:rPr>
        <w:t xml:space="preserve"> </w:t>
      </w:r>
      <w:r w:rsidR="001F3065" w:rsidRPr="00C91187">
        <w:rPr>
          <w:spacing w:val="-12"/>
          <w:sz w:val="22"/>
          <w:szCs w:val="22"/>
        </w:rPr>
        <w:t xml:space="preserve">Pour lui, </w:t>
      </w:r>
      <w:r w:rsidR="00655F33" w:rsidRPr="00C91187">
        <w:rPr>
          <w:spacing w:val="-12"/>
          <w:sz w:val="22"/>
          <w:szCs w:val="22"/>
        </w:rPr>
        <w:t xml:space="preserve">celui-ci ne </w:t>
      </w:r>
      <w:r w:rsidR="001F3065" w:rsidRPr="00C91187">
        <w:rPr>
          <w:spacing w:val="-12"/>
          <w:sz w:val="22"/>
          <w:szCs w:val="22"/>
        </w:rPr>
        <w:t xml:space="preserve">désigne </w:t>
      </w:r>
      <w:r w:rsidR="00655F33" w:rsidRPr="00C91187">
        <w:rPr>
          <w:spacing w:val="-12"/>
          <w:sz w:val="22"/>
          <w:szCs w:val="22"/>
        </w:rPr>
        <w:t>que</w:t>
      </w:r>
      <w:r w:rsidR="004E2FB7" w:rsidRPr="00C91187">
        <w:rPr>
          <w:spacing w:val="-12"/>
          <w:sz w:val="22"/>
          <w:szCs w:val="22"/>
        </w:rPr>
        <w:t xml:space="preserve"> </w:t>
      </w:r>
      <w:r w:rsidR="001F3065" w:rsidRPr="00C91187">
        <w:rPr>
          <w:spacing w:val="-12"/>
          <w:sz w:val="22"/>
          <w:szCs w:val="22"/>
        </w:rPr>
        <w:t>la face interne, psychologique, de l’indi</w:t>
      </w:r>
      <w:r w:rsidR="0081642D" w:rsidRPr="00C91187">
        <w:rPr>
          <w:spacing w:val="-12"/>
          <w:sz w:val="22"/>
          <w:szCs w:val="22"/>
        </w:rPr>
        <w:softHyphen/>
      </w:r>
      <w:r w:rsidR="001F3065" w:rsidRPr="00C91187">
        <w:rPr>
          <w:spacing w:val="-12"/>
          <w:sz w:val="22"/>
          <w:szCs w:val="22"/>
        </w:rPr>
        <w:t>vidu socio</w:t>
      </w:r>
      <w:r w:rsidR="00C91187" w:rsidRPr="00C91187">
        <w:rPr>
          <w:spacing w:val="-12"/>
          <w:sz w:val="22"/>
          <w:szCs w:val="22"/>
        </w:rPr>
        <w:softHyphen/>
      </w:r>
      <w:r w:rsidR="001F3065" w:rsidRPr="00C91187">
        <w:rPr>
          <w:spacing w:val="-12"/>
          <w:sz w:val="22"/>
          <w:szCs w:val="22"/>
        </w:rPr>
        <w:t>lo</w:t>
      </w:r>
      <w:r w:rsidR="001F3065" w:rsidRPr="00C91187">
        <w:rPr>
          <w:spacing w:val="-12"/>
          <w:sz w:val="22"/>
          <w:szCs w:val="22"/>
        </w:rPr>
        <w:softHyphen/>
        <w:t xml:space="preserve">gique. </w:t>
      </w:r>
      <w:r w:rsidR="0081642D" w:rsidRPr="00C91187">
        <w:rPr>
          <w:spacing w:val="-12"/>
          <w:sz w:val="22"/>
          <w:szCs w:val="22"/>
        </w:rPr>
        <w:t>Comme</w:t>
      </w:r>
      <w:r w:rsidR="00037DC6" w:rsidRPr="00C91187">
        <w:rPr>
          <w:spacing w:val="-12"/>
          <w:sz w:val="22"/>
          <w:szCs w:val="22"/>
        </w:rPr>
        <w:t>, selon lui,</w:t>
      </w:r>
      <w:r w:rsidR="001F3065" w:rsidRPr="00C91187">
        <w:rPr>
          <w:spacing w:val="-12"/>
          <w:sz w:val="22"/>
          <w:szCs w:val="22"/>
        </w:rPr>
        <w:t xml:space="preserve"> les formes </w:t>
      </w:r>
      <w:r w:rsidR="00781043" w:rsidRPr="00C91187">
        <w:rPr>
          <w:spacing w:val="-12"/>
          <w:sz w:val="22"/>
          <w:szCs w:val="22"/>
        </w:rPr>
        <w:t>subjectives</w:t>
      </w:r>
      <w:r w:rsidR="001F3065" w:rsidRPr="00C91187">
        <w:rPr>
          <w:spacing w:val="-12"/>
          <w:sz w:val="22"/>
          <w:szCs w:val="22"/>
        </w:rPr>
        <w:t xml:space="preserve"> et les formes sociales sont en interaction constante</w:t>
      </w:r>
      <w:r w:rsidR="0081642D" w:rsidRPr="00C91187">
        <w:rPr>
          <w:spacing w:val="-12"/>
          <w:sz w:val="22"/>
          <w:szCs w:val="22"/>
        </w:rPr>
        <w:t>, les unes et les autres</w:t>
      </w:r>
      <w:r w:rsidR="001F3065" w:rsidRPr="00C91187">
        <w:rPr>
          <w:spacing w:val="-12"/>
          <w:sz w:val="22"/>
          <w:szCs w:val="22"/>
        </w:rPr>
        <w:t xml:space="preserve"> évo</w:t>
      </w:r>
      <w:r w:rsidR="001F3065" w:rsidRPr="00C91187">
        <w:rPr>
          <w:spacing w:val="-12"/>
          <w:sz w:val="22"/>
          <w:szCs w:val="22"/>
        </w:rPr>
        <w:softHyphen/>
      </w:r>
      <w:r w:rsidR="0081642D" w:rsidRPr="00C91187">
        <w:rPr>
          <w:spacing w:val="-12"/>
          <w:sz w:val="22"/>
          <w:szCs w:val="22"/>
        </w:rPr>
        <w:t>luent de manière coordonnée</w:t>
      </w:r>
      <w:r w:rsidR="001F3065" w:rsidRPr="00C91187">
        <w:rPr>
          <w:spacing w:val="-12"/>
          <w:sz w:val="22"/>
          <w:szCs w:val="22"/>
        </w:rPr>
        <w:t xml:space="preserve">. </w:t>
      </w:r>
      <w:r w:rsidR="0081642D" w:rsidRPr="00C91187">
        <w:rPr>
          <w:spacing w:val="-12"/>
          <w:sz w:val="22"/>
          <w:szCs w:val="22"/>
        </w:rPr>
        <w:t>L</w:t>
      </w:r>
      <w:r w:rsidR="00037DC6" w:rsidRPr="00C91187">
        <w:rPr>
          <w:spacing w:val="-12"/>
          <w:sz w:val="22"/>
          <w:szCs w:val="22"/>
        </w:rPr>
        <w:t>’allongement des chaînes d’interaction, la</w:t>
      </w:r>
      <w:r w:rsidR="0081642D" w:rsidRPr="00C91187">
        <w:rPr>
          <w:spacing w:val="-12"/>
          <w:sz w:val="22"/>
          <w:szCs w:val="22"/>
        </w:rPr>
        <w:t xml:space="preserve"> com</w:t>
      </w:r>
      <w:r w:rsidR="00781043" w:rsidRPr="00C91187">
        <w:rPr>
          <w:spacing w:val="-12"/>
          <w:sz w:val="22"/>
          <w:szCs w:val="22"/>
        </w:rPr>
        <w:softHyphen/>
      </w:r>
      <w:r w:rsidR="0081642D" w:rsidRPr="00C91187">
        <w:rPr>
          <w:spacing w:val="-12"/>
          <w:sz w:val="22"/>
          <w:szCs w:val="22"/>
        </w:rPr>
        <w:t>plexi</w:t>
      </w:r>
      <w:r w:rsidR="00037DC6" w:rsidRPr="00C91187">
        <w:rPr>
          <w:spacing w:val="-12"/>
          <w:sz w:val="22"/>
          <w:szCs w:val="22"/>
        </w:rPr>
        <w:t xml:space="preserve">té </w:t>
      </w:r>
      <w:r w:rsidR="0081642D" w:rsidRPr="00C91187">
        <w:rPr>
          <w:spacing w:val="-12"/>
          <w:sz w:val="22"/>
          <w:szCs w:val="22"/>
        </w:rPr>
        <w:t>sociale</w:t>
      </w:r>
      <w:r w:rsidR="00037DC6" w:rsidRPr="00C91187">
        <w:rPr>
          <w:spacing w:val="-12"/>
          <w:sz w:val="22"/>
          <w:szCs w:val="22"/>
        </w:rPr>
        <w:t xml:space="preserve"> croissante</w:t>
      </w:r>
      <w:r w:rsidR="0081642D" w:rsidRPr="00C91187">
        <w:rPr>
          <w:spacing w:val="-12"/>
          <w:sz w:val="22"/>
          <w:szCs w:val="22"/>
        </w:rPr>
        <w:t xml:space="preserve"> et </w:t>
      </w:r>
      <w:r w:rsidR="00037DC6" w:rsidRPr="00C91187">
        <w:rPr>
          <w:spacing w:val="-12"/>
          <w:sz w:val="22"/>
          <w:szCs w:val="22"/>
        </w:rPr>
        <w:t>le renforcement</w:t>
      </w:r>
      <w:r w:rsidR="0081642D" w:rsidRPr="00C91187">
        <w:rPr>
          <w:spacing w:val="-12"/>
          <w:sz w:val="22"/>
          <w:szCs w:val="22"/>
        </w:rPr>
        <w:t xml:space="preserve"> de centres de pouvoir tou</w:t>
      </w:r>
      <w:r w:rsidR="00781043" w:rsidRPr="00C91187">
        <w:rPr>
          <w:spacing w:val="-12"/>
          <w:sz w:val="22"/>
          <w:szCs w:val="22"/>
        </w:rPr>
        <w:softHyphen/>
      </w:r>
      <w:r w:rsidR="0081642D" w:rsidRPr="00C91187">
        <w:rPr>
          <w:spacing w:val="-12"/>
          <w:sz w:val="22"/>
          <w:szCs w:val="22"/>
        </w:rPr>
        <w:t xml:space="preserve">jours plus </w:t>
      </w:r>
      <w:r w:rsidR="00037DC6" w:rsidRPr="00C91187">
        <w:rPr>
          <w:spacing w:val="-12"/>
          <w:sz w:val="22"/>
          <w:szCs w:val="22"/>
        </w:rPr>
        <w:t>puissants</w:t>
      </w:r>
      <w:r w:rsidR="0081642D" w:rsidRPr="00C91187">
        <w:rPr>
          <w:spacing w:val="-12"/>
          <w:sz w:val="22"/>
          <w:szCs w:val="22"/>
        </w:rPr>
        <w:t xml:space="preserve"> s’accompagnent d’un approfon</w:t>
      </w:r>
      <w:r w:rsidR="0081642D" w:rsidRPr="00C91187">
        <w:rPr>
          <w:spacing w:val="-12"/>
          <w:sz w:val="22"/>
          <w:szCs w:val="22"/>
        </w:rPr>
        <w:softHyphen/>
        <w:t xml:space="preserve">dissement </w:t>
      </w:r>
      <w:r w:rsidR="00781043" w:rsidRPr="00C91187">
        <w:rPr>
          <w:spacing w:val="-12"/>
          <w:sz w:val="22"/>
          <w:szCs w:val="22"/>
        </w:rPr>
        <w:t xml:space="preserve">subjectif </w:t>
      </w:r>
      <w:r w:rsidR="0081642D" w:rsidRPr="00C91187">
        <w:rPr>
          <w:spacing w:val="-12"/>
          <w:sz w:val="22"/>
          <w:szCs w:val="22"/>
        </w:rPr>
        <w:t xml:space="preserve">croissant. </w:t>
      </w:r>
      <w:r w:rsidR="00781043" w:rsidRPr="00C91187">
        <w:rPr>
          <w:spacing w:val="-12"/>
          <w:sz w:val="22"/>
          <w:szCs w:val="22"/>
        </w:rPr>
        <w:t>Du coup</w:t>
      </w:r>
      <w:r w:rsidR="001F3065" w:rsidRPr="00C91187">
        <w:rPr>
          <w:spacing w:val="-12"/>
          <w:sz w:val="22"/>
          <w:szCs w:val="22"/>
        </w:rPr>
        <w:t xml:space="preserve">, </w:t>
      </w:r>
      <w:r w:rsidR="00781043" w:rsidRPr="00C91187">
        <w:rPr>
          <w:spacing w:val="-12"/>
          <w:sz w:val="22"/>
          <w:szCs w:val="22"/>
        </w:rPr>
        <w:t>le sujet</w:t>
      </w:r>
      <w:r w:rsidR="001F3065" w:rsidRPr="00C91187">
        <w:rPr>
          <w:spacing w:val="-12"/>
          <w:sz w:val="22"/>
          <w:szCs w:val="22"/>
        </w:rPr>
        <w:t xml:space="preserve"> n’est jamais considéré comme un</w:t>
      </w:r>
      <w:r w:rsidR="003C282F" w:rsidRPr="00C91187">
        <w:rPr>
          <w:spacing w:val="-12"/>
          <w:sz w:val="22"/>
          <w:szCs w:val="22"/>
        </w:rPr>
        <w:t xml:space="preserve"> </w:t>
      </w:r>
      <w:r w:rsidR="003C282F" w:rsidRPr="00C91187">
        <w:rPr>
          <w:i/>
          <w:spacing w:val="-12"/>
          <w:sz w:val="22"/>
          <w:szCs w:val="22"/>
        </w:rPr>
        <w:t>sujet d’énon</w:t>
      </w:r>
      <w:r w:rsidR="00781043" w:rsidRPr="00C91187">
        <w:rPr>
          <w:i/>
          <w:spacing w:val="-12"/>
          <w:sz w:val="22"/>
          <w:szCs w:val="22"/>
        </w:rPr>
        <w:softHyphen/>
      </w:r>
      <w:r w:rsidR="003C282F" w:rsidRPr="00C91187">
        <w:rPr>
          <w:i/>
          <w:spacing w:val="-12"/>
          <w:sz w:val="22"/>
          <w:szCs w:val="22"/>
        </w:rPr>
        <w:t>ciation</w:t>
      </w:r>
      <w:r w:rsidR="003C282F" w:rsidRPr="00C91187">
        <w:rPr>
          <w:spacing w:val="-12"/>
          <w:sz w:val="22"/>
          <w:szCs w:val="22"/>
        </w:rPr>
        <w:t xml:space="preserve">, un </w:t>
      </w:r>
      <w:r w:rsidR="003C282F" w:rsidRPr="00C91187">
        <w:rPr>
          <w:i/>
          <w:spacing w:val="-12"/>
          <w:sz w:val="22"/>
          <w:szCs w:val="22"/>
        </w:rPr>
        <w:t>sujet poéti</w:t>
      </w:r>
      <w:r w:rsidR="00C91187">
        <w:rPr>
          <w:i/>
          <w:spacing w:val="-12"/>
          <w:sz w:val="22"/>
          <w:szCs w:val="22"/>
        </w:rPr>
        <w:softHyphen/>
      </w:r>
      <w:r w:rsidR="003C282F" w:rsidRPr="00C91187">
        <w:rPr>
          <w:i/>
          <w:spacing w:val="-12"/>
          <w:sz w:val="22"/>
          <w:szCs w:val="22"/>
        </w:rPr>
        <w:t>que</w:t>
      </w:r>
      <w:r w:rsidR="003C282F" w:rsidRPr="00C91187">
        <w:rPr>
          <w:spacing w:val="-12"/>
          <w:sz w:val="22"/>
          <w:szCs w:val="22"/>
        </w:rPr>
        <w:t xml:space="preserve"> ou un</w:t>
      </w:r>
      <w:r w:rsidR="001F3065" w:rsidRPr="00C91187">
        <w:rPr>
          <w:spacing w:val="-12"/>
          <w:sz w:val="22"/>
          <w:szCs w:val="22"/>
        </w:rPr>
        <w:t xml:space="preserve"> </w:t>
      </w:r>
      <w:r w:rsidR="001F3065" w:rsidRPr="00C91187">
        <w:rPr>
          <w:i/>
          <w:spacing w:val="-12"/>
          <w:sz w:val="22"/>
          <w:szCs w:val="22"/>
        </w:rPr>
        <w:t>agent</w:t>
      </w:r>
      <w:r w:rsidR="001F3065" w:rsidRPr="00C91187">
        <w:rPr>
          <w:spacing w:val="-12"/>
          <w:sz w:val="22"/>
          <w:szCs w:val="22"/>
        </w:rPr>
        <w:t xml:space="preserve"> </w:t>
      </w:r>
      <w:r w:rsidR="00781043" w:rsidRPr="00C91187">
        <w:rPr>
          <w:spacing w:val="-12"/>
          <w:sz w:val="22"/>
          <w:szCs w:val="22"/>
        </w:rPr>
        <w:t>et reste vu simplement</w:t>
      </w:r>
      <w:r w:rsidR="001F3065" w:rsidRPr="00C91187">
        <w:rPr>
          <w:spacing w:val="-12"/>
          <w:sz w:val="22"/>
          <w:szCs w:val="22"/>
        </w:rPr>
        <w:t xml:space="preserve"> comme un </w:t>
      </w:r>
      <w:r w:rsidR="001F3065" w:rsidRPr="00C91187">
        <w:rPr>
          <w:i/>
          <w:spacing w:val="-12"/>
          <w:sz w:val="22"/>
          <w:szCs w:val="22"/>
        </w:rPr>
        <w:t>moi</w:t>
      </w:r>
      <w:r w:rsidR="001F3065" w:rsidRPr="00C91187">
        <w:rPr>
          <w:spacing w:val="-12"/>
          <w:sz w:val="22"/>
          <w:szCs w:val="22"/>
        </w:rPr>
        <w:t xml:space="preserve">, </w:t>
      </w:r>
      <w:r w:rsidR="003C282F" w:rsidRPr="00C91187">
        <w:rPr>
          <w:spacing w:val="-12"/>
          <w:sz w:val="22"/>
          <w:szCs w:val="22"/>
        </w:rPr>
        <w:t>pris entre les forces biologi</w:t>
      </w:r>
      <w:r w:rsidR="003C282F" w:rsidRPr="00C91187">
        <w:rPr>
          <w:spacing w:val="-12"/>
          <w:sz w:val="22"/>
          <w:szCs w:val="22"/>
        </w:rPr>
        <w:softHyphen/>
        <w:t>ques</w:t>
      </w:r>
      <w:r w:rsidR="00365443" w:rsidRPr="00C91187">
        <w:rPr>
          <w:spacing w:val="-12"/>
          <w:sz w:val="22"/>
          <w:szCs w:val="22"/>
        </w:rPr>
        <w:t xml:space="preserve"> et corporelles</w:t>
      </w:r>
      <w:r w:rsidR="003C282F" w:rsidRPr="00C91187">
        <w:rPr>
          <w:spacing w:val="-12"/>
          <w:sz w:val="22"/>
          <w:szCs w:val="22"/>
        </w:rPr>
        <w:t xml:space="preserve"> du </w:t>
      </w:r>
      <w:r w:rsidR="003C282F" w:rsidRPr="00C91187">
        <w:rPr>
          <w:i/>
          <w:spacing w:val="-12"/>
          <w:sz w:val="22"/>
          <w:szCs w:val="22"/>
        </w:rPr>
        <w:t>ça</w:t>
      </w:r>
      <w:r w:rsidR="003C282F" w:rsidRPr="00C91187">
        <w:rPr>
          <w:spacing w:val="-12"/>
          <w:sz w:val="22"/>
          <w:szCs w:val="22"/>
        </w:rPr>
        <w:t xml:space="preserve"> et les normes sociales changeantes inté</w:t>
      </w:r>
      <w:r w:rsidR="00C07475">
        <w:rPr>
          <w:spacing w:val="-12"/>
          <w:sz w:val="22"/>
          <w:szCs w:val="22"/>
        </w:rPr>
        <w:softHyphen/>
      </w:r>
      <w:r w:rsidR="003C282F" w:rsidRPr="00C91187">
        <w:rPr>
          <w:spacing w:val="-12"/>
          <w:sz w:val="22"/>
          <w:szCs w:val="22"/>
        </w:rPr>
        <w:t xml:space="preserve">grées dans le </w:t>
      </w:r>
      <w:r w:rsidR="003C282F" w:rsidRPr="00C91187">
        <w:rPr>
          <w:i/>
          <w:spacing w:val="-12"/>
          <w:sz w:val="22"/>
          <w:szCs w:val="22"/>
        </w:rPr>
        <w:t>surmoi</w:t>
      </w:r>
      <w:r w:rsidR="001F3065" w:rsidRPr="00C91187">
        <w:rPr>
          <w:spacing w:val="-12"/>
          <w:sz w:val="22"/>
          <w:szCs w:val="22"/>
        </w:rPr>
        <w:t>.</w:t>
      </w:r>
    </w:p>
    <w:p w:rsidR="001F3065" w:rsidRPr="00852F43" w:rsidRDefault="00D14192" w:rsidP="004E2FB7">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pacing w:line="240" w:lineRule="exact"/>
        <w:ind w:firstLine="397"/>
        <w:jc w:val="both"/>
        <w:rPr>
          <w:spacing w:val="-12"/>
          <w:sz w:val="22"/>
          <w:szCs w:val="22"/>
        </w:rPr>
      </w:pPr>
      <w:r w:rsidRPr="00852F43">
        <w:rPr>
          <w:spacing w:val="-12"/>
          <w:sz w:val="22"/>
          <w:szCs w:val="22"/>
        </w:rPr>
        <w:t>L</w:t>
      </w:r>
      <w:r w:rsidR="00781043" w:rsidRPr="00852F43">
        <w:rPr>
          <w:spacing w:val="-12"/>
          <w:sz w:val="22"/>
          <w:szCs w:val="22"/>
        </w:rPr>
        <w:t>’attention d’Elias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781043" w:rsidRPr="00852F43">
        <w:rPr>
          <w:spacing w:val="-12"/>
          <w:sz w:val="22"/>
          <w:szCs w:val="22"/>
        </w:rPr>
        <w:t xml:space="preserve"> portée au langage, qui s’est approfondie à la fin de sa vie, ne l’a pas mené jusqu’à la question des </w:t>
      </w:r>
      <w:r w:rsidR="00781043" w:rsidRPr="00852F43">
        <w:rPr>
          <w:i/>
          <w:spacing w:val="-12"/>
          <w:sz w:val="22"/>
          <w:szCs w:val="22"/>
        </w:rPr>
        <w:t>formes de sujet</w:t>
      </w:r>
      <w:r w:rsidR="00781043" w:rsidRPr="00852F43">
        <w:rPr>
          <w:spacing w:val="-12"/>
          <w:sz w:val="22"/>
          <w:szCs w:val="22"/>
        </w:rPr>
        <w:t xml:space="preserve"> par lesquelles les acteurs donnent forme </w:t>
      </w:r>
      <w:r w:rsidR="00913524" w:rsidRPr="00852F43">
        <w:rPr>
          <w:spacing w:val="-12"/>
          <w:sz w:val="22"/>
          <w:szCs w:val="22"/>
        </w:rPr>
        <w:t xml:space="preserve">et sens </w:t>
      </w:r>
      <w:r w:rsidR="00781043" w:rsidRPr="00852F43">
        <w:rPr>
          <w:spacing w:val="-12"/>
          <w:sz w:val="22"/>
          <w:szCs w:val="22"/>
        </w:rPr>
        <w:t>à leurs dires, à leurs actions et, plus géné</w:t>
      </w:r>
      <w:r w:rsidR="0045451E">
        <w:rPr>
          <w:spacing w:val="-12"/>
          <w:sz w:val="22"/>
          <w:szCs w:val="22"/>
        </w:rPr>
        <w:softHyphen/>
      </w:r>
      <w:r w:rsidR="00781043" w:rsidRPr="00852F43">
        <w:rPr>
          <w:spacing w:val="-12"/>
          <w:sz w:val="22"/>
          <w:szCs w:val="22"/>
        </w:rPr>
        <w:t>ra</w:t>
      </w:r>
      <w:r w:rsidR="00781043" w:rsidRPr="00852F43">
        <w:rPr>
          <w:spacing w:val="-12"/>
          <w:sz w:val="22"/>
          <w:szCs w:val="22"/>
        </w:rPr>
        <w:softHyphen/>
        <w:t>lement, à leur vie. La puis</w:t>
      </w:r>
      <w:r w:rsidR="00781043" w:rsidRPr="00852F43">
        <w:rPr>
          <w:spacing w:val="-12"/>
          <w:sz w:val="22"/>
          <w:szCs w:val="22"/>
        </w:rPr>
        <w:softHyphen/>
        <w:t>sance du langage et ses effets de subjecti</w:t>
      </w:r>
      <w:r w:rsidR="00852F43">
        <w:rPr>
          <w:spacing w:val="-12"/>
          <w:sz w:val="22"/>
          <w:szCs w:val="22"/>
        </w:rPr>
        <w:softHyphen/>
      </w:r>
      <w:r w:rsidR="00781043" w:rsidRPr="00852F43">
        <w:rPr>
          <w:spacing w:val="-12"/>
          <w:sz w:val="22"/>
          <w:szCs w:val="22"/>
        </w:rPr>
        <w:t>vation/</w:t>
      </w:r>
      <w:r w:rsidR="0045451E">
        <w:rPr>
          <w:spacing w:val="-12"/>
          <w:sz w:val="22"/>
          <w:szCs w:val="22"/>
        </w:rPr>
        <w:t xml:space="preserve"> </w:t>
      </w:r>
      <w:r w:rsidR="00781043" w:rsidRPr="00852F43">
        <w:rPr>
          <w:spacing w:val="-12"/>
          <w:sz w:val="22"/>
          <w:szCs w:val="22"/>
        </w:rPr>
        <w:t>désubjectivation lui sont restés largement méconnus. Par ailleurs, la ques</w:t>
      </w:r>
      <w:r w:rsidR="0045451E">
        <w:rPr>
          <w:spacing w:val="-12"/>
          <w:sz w:val="22"/>
          <w:szCs w:val="22"/>
        </w:rPr>
        <w:softHyphen/>
      </w:r>
      <w:r w:rsidR="00781043" w:rsidRPr="00852F43">
        <w:rPr>
          <w:spacing w:val="-12"/>
          <w:sz w:val="22"/>
          <w:szCs w:val="22"/>
        </w:rPr>
        <w:t>tion du devenir-agent n’a été abordée qu’au niveau des indi</w:t>
      </w:r>
      <w:r w:rsidR="00A429DE" w:rsidRPr="00852F43">
        <w:rPr>
          <w:spacing w:val="-12"/>
          <w:sz w:val="22"/>
          <w:szCs w:val="22"/>
        </w:rPr>
        <w:softHyphen/>
      </w:r>
      <w:r w:rsidR="00781043" w:rsidRPr="00852F43">
        <w:rPr>
          <w:spacing w:val="-12"/>
          <w:sz w:val="22"/>
          <w:szCs w:val="22"/>
        </w:rPr>
        <w:t>vidus collectifs et c’est pourquoi, en dépit du fait qu’</w:t>
      </w:r>
      <w:r w:rsidRPr="00852F43">
        <w:rPr>
          <w:spacing w:val="-12"/>
          <w:sz w:val="22"/>
          <w:szCs w:val="22"/>
        </w:rPr>
        <w:t>il</w:t>
      </w:r>
      <w:r w:rsidR="00781043" w:rsidRPr="00852F43">
        <w:rPr>
          <w:spacing w:val="-12"/>
          <w:sz w:val="22"/>
          <w:szCs w:val="22"/>
        </w:rPr>
        <w:t xml:space="preserve"> s’</w:t>
      </w:r>
      <w:r w:rsidRPr="00852F43">
        <w:rPr>
          <w:spacing w:val="-12"/>
          <w:sz w:val="22"/>
          <w:szCs w:val="22"/>
        </w:rPr>
        <w:t xml:space="preserve">est </w:t>
      </w:r>
      <w:r w:rsidR="00781043" w:rsidRPr="00852F43">
        <w:rPr>
          <w:spacing w:val="-12"/>
          <w:sz w:val="22"/>
          <w:szCs w:val="22"/>
        </w:rPr>
        <w:t>intéress</w:t>
      </w:r>
      <w:r w:rsidRPr="00852F43">
        <w:rPr>
          <w:spacing w:val="-12"/>
          <w:sz w:val="22"/>
          <w:szCs w:val="22"/>
        </w:rPr>
        <w:t>é de très près</w:t>
      </w:r>
      <w:r w:rsidR="00781043" w:rsidRPr="00852F43">
        <w:rPr>
          <w:spacing w:val="-12"/>
          <w:sz w:val="22"/>
          <w:szCs w:val="22"/>
        </w:rPr>
        <w:t xml:space="preserve"> aux conditions d’émergence de l’État moderne</w:t>
      </w:r>
      <w:r w:rsidR="00A429DE" w:rsidRPr="00852F43">
        <w:rPr>
          <w:spacing w:val="-12"/>
          <w:sz w:val="22"/>
          <w:szCs w:val="22"/>
        </w:rPr>
        <w:t>,</w:t>
      </w:r>
      <w:r w:rsidR="00781043" w:rsidRPr="00852F43">
        <w:rPr>
          <w:spacing w:val="-12"/>
          <w:sz w:val="22"/>
          <w:szCs w:val="22"/>
        </w:rPr>
        <w:t xml:space="preserve"> Elias n’a pu tirer aucune leçon éthique et politique de sa sociologie historique dont il pro</w:t>
      </w:r>
      <w:r w:rsidR="00781043" w:rsidRPr="00852F43">
        <w:rPr>
          <w:spacing w:val="-12"/>
          <w:sz w:val="22"/>
          <w:szCs w:val="22"/>
        </w:rPr>
        <w:softHyphen/>
        <w:t>clamait, d’une manière qui frôle l’illusion positiviste, la totale neutralité.</w:t>
      </w:r>
    </w:p>
    <w:p w:rsidR="00816140" w:rsidRPr="00213EBB" w:rsidRDefault="00B537D4"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22"/>
          <w:szCs w:val="22"/>
        </w:rPr>
      </w:pPr>
      <w:r w:rsidRPr="00213EBB">
        <w:rPr>
          <w:spacing w:val="-10"/>
          <w:sz w:val="22"/>
          <w:szCs w:val="22"/>
        </w:rPr>
        <w:t xml:space="preserve">Des trois modèles étudiés ici, celui </w:t>
      </w:r>
      <w:r w:rsidR="00A16176" w:rsidRPr="00213EBB">
        <w:rPr>
          <w:spacing w:val="-10"/>
          <w:sz w:val="22"/>
          <w:szCs w:val="22"/>
        </w:rPr>
        <w:t>proposé</w:t>
      </w:r>
      <w:r w:rsidR="00CE4CE4" w:rsidRPr="00213EBB">
        <w:rPr>
          <w:spacing w:val="-10"/>
          <w:sz w:val="22"/>
          <w:szCs w:val="22"/>
        </w:rPr>
        <w:t xml:space="preserve"> par la </w:t>
      </w:r>
      <w:r w:rsidR="00366CF3" w:rsidRPr="00213EBB">
        <w:rPr>
          <w:spacing w:val="-10"/>
          <w:sz w:val="22"/>
          <w:szCs w:val="22"/>
        </w:rPr>
        <w:t>psychologie</w:t>
      </w:r>
      <w:r w:rsidR="00CE4CE4" w:rsidRPr="00213EBB">
        <w:rPr>
          <w:spacing w:val="-10"/>
          <w:sz w:val="22"/>
          <w:szCs w:val="22"/>
        </w:rPr>
        <w:t xml:space="preserve"> histo</w:t>
      </w:r>
      <w:r w:rsidR="00DB3EE3">
        <w:rPr>
          <w:spacing w:val="-10"/>
          <w:sz w:val="22"/>
          <w:szCs w:val="22"/>
        </w:rPr>
        <w:softHyphen/>
      </w:r>
      <w:r w:rsidR="00CE4CE4" w:rsidRPr="00213EBB">
        <w:rPr>
          <w:spacing w:val="-10"/>
          <w:sz w:val="22"/>
          <w:szCs w:val="22"/>
        </w:rPr>
        <w:t>rique</w:t>
      </w:r>
      <w:r w:rsidR="00386327" w:rsidRPr="00213EBB">
        <w:rPr>
          <w:spacing w:val="-10"/>
          <w:sz w:val="22"/>
          <w:szCs w:val="22"/>
        </w:rPr>
        <w:t xml:space="preserve"> est </w:t>
      </w:r>
      <w:r w:rsidR="00A429DE">
        <w:rPr>
          <w:spacing w:val="-10"/>
          <w:sz w:val="22"/>
          <w:szCs w:val="22"/>
        </w:rPr>
        <w:t xml:space="preserve">donc </w:t>
      </w:r>
      <w:r w:rsidRPr="00213EBB">
        <w:rPr>
          <w:spacing w:val="-10"/>
          <w:sz w:val="22"/>
          <w:szCs w:val="22"/>
        </w:rPr>
        <w:t xml:space="preserve">probablement </w:t>
      </w:r>
      <w:r w:rsidR="00386327" w:rsidRPr="00213EBB">
        <w:rPr>
          <w:spacing w:val="-10"/>
          <w:sz w:val="22"/>
          <w:szCs w:val="22"/>
        </w:rPr>
        <w:t xml:space="preserve">le plus </w:t>
      </w:r>
      <w:r w:rsidR="001011AD" w:rsidRPr="00213EBB">
        <w:rPr>
          <w:spacing w:val="-10"/>
          <w:sz w:val="22"/>
          <w:szCs w:val="22"/>
        </w:rPr>
        <w:t>fructueux</w:t>
      </w:r>
      <w:r w:rsidR="00816140" w:rsidRPr="00213EBB">
        <w:rPr>
          <w:spacing w:val="-10"/>
          <w:sz w:val="22"/>
          <w:szCs w:val="22"/>
        </w:rPr>
        <w:t xml:space="preserve"> du point de vue d</w:t>
      </w:r>
      <w:r w:rsidR="00634445" w:rsidRPr="00213EBB">
        <w:rPr>
          <w:spacing w:val="-10"/>
          <w:sz w:val="22"/>
          <w:szCs w:val="22"/>
        </w:rPr>
        <w:t>’</w:t>
      </w:r>
      <w:r w:rsidR="00816140" w:rsidRPr="00213EBB">
        <w:rPr>
          <w:spacing w:val="-10"/>
          <w:sz w:val="22"/>
          <w:szCs w:val="22"/>
        </w:rPr>
        <w:t xml:space="preserve">une </w:t>
      </w:r>
      <w:r w:rsidR="00816140" w:rsidRPr="0045451E">
        <w:rPr>
          <w:i/>
          <w:spacing w:val="-10"/>
          <w:sz w:val="22"/>
          <w:szCs w:val="22"/>
        </w:rPr>
        <w:t>anthropo</w:t>
      </w:r>
      <w:r w:rsidR="00DB3EE3" w:rsidRPr="0045451E">
        <w:rPr>
          <w:i/>
          <w:spacing w:val="-10"/>
          <w:sz w:val="22"/>
          <w:szCs w:val="22"/>
        </w:rPr>
        <w:softHyphen/>
      </w:r>
      <w:r w:rsidR="00816140" w:rsidRPr="0045451E">
        <w:rPr>
          <w:i/>
          <w:spacing w:val="-10"/>
          <w:sz w:val="22"/>
          <w:szCs w:val="22"/>
        </w:rPr>
        <w:t xml:space="preserve">logie historique </w:t>
      </w:r>
      <w:r w:rsidR="0045451E" w:rsidRPr="0045451E">
        <w:rPr>
          <w:i/>
          <w:spacing w:val="-10"/>
          <w:sz w:val="22"/>
          <w:szCs w:val="22"/>
        </w:rPr>
        <w:t>rhuthmique</w:t>
      </w:r>
      <w:r w:rsidR="0045451E">
        <w:rPr>
          <w:spacing w:val="-10"/>
          <w:sz w:val="22"/>
          <w:szCs w:val="22"/>
        </w:rPr>
        <w:t xml:space="preserve"> </w:t>
      </w:r>
      <w:r w:rsidR="00402B78">
        <w:rPr>
          <w:spacing w:val="-10"/>
          <w:sz w:val="22"/>
          <w:szCs w:val="22"/>
        </w:rPr>
        <w:t xml:space="preserve">de l’individu et </w:t>
      </w:r>
      <w:r w:rsidR="00816140" w:rsidRPr="00213EBB">
        <w:rPr>
          <w:spacing w:val="-10"/>
          <w:sz w:val="22"/>
          <w:szCs w:val="22"/>
        </w:rPr>
        <w:t>du sujet</w:t>
      </w:r>
      <w:r w:rsidR="00386327" w:rsidRPr="00213EBB">
        <w:rPr>
          <w:spacing w:val="-10"/>
          <w:sz w:val="22"/>
          <w:szCs w:val="22"/>
        </w:rPr>
        <w:t>.</w:t>
      </w:r>
    </w:p>
    <w:p w:rsidR="00E75E10" w:rsidRPr="00B91C30" w:rsidRDefault="00FB6EC6"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B91C30">
        <w:rPr>
          <w:spacing w:val="-12"/>
          <w:sz w:val="22"/>
          <w:szCs w:val="22"/>
        </w:rPr>
        <w:t>Tout d</w:t>
      </w:r>
      <w:r w:rsidR="00634445" w:rsidRPr="00B91C30">
        <w:rPr>
          <w:spacing w:val="-12"/>
          <w:sz w:val="22"/>
          <w:szCs w:val="22"/>
        </w:rPr>
        <w:t>’</w:t>
      </w:r>
      <w:r w:rsidRPr="00B91C30">
        <w:rPr>
          <w:spacing w:val="-12"/>
          <w:sz w:val="22"/>
          <w:szCs w:val="22"/>
        </w:rPr>
        <w:t xml:space="preserve">abord, </w:t>
      </w:r>
      <w:r w:rsidR="007C032C" w:rsidRPr="00B91C30">
        <w:rPr>
          <w:spacing w:val="-12"/>
          <w:sz w:val="22"/>
          <w:szCs w:val="22"/>
        </w:rPr>
        <w:t xml:space="preserve">contrairement aux deux précédents, </w:t>
      </w:r>
      <w:r w:rsidRPr="00B91C30">
        <w:rPr>
          <w:spacing w:val="-12"/>
          <w:sz w:val="22"/>
          <w:szCs w:val="22"/>
        </w:rPr>
        <w:t xml:space="preserve">il </w:t>
      </w:r>
      <w:r w:rsidR="00E75E10" w:rsidRPr="00B91C30">
        <w:rPr>
          <w:spacing w:val="-12"/>
          <w:sz w:val="22"/>
          <w:szCs w:val="22"/>
        </w:rPr>
        <w:t>pose la question des formes d</w:t>
      </w:r>
      <w:r w:rsidR="00634445" w:rsidRPr="00B91C30">
        <w:rPr>
          <w:spacing w:val="-12"/>
          <w:sz w:val="22"/>
          <w:szCs w:val="22"/>
        </w:rPr>
        <w:t>’</w:t>
      </w:r>
      <w:r w:rsidR="00E75E10" w:rsidRPr="00B91C30">
        <w:rPr>
          <w:spacing w:val="-12"/>
          <w:sz w:val="22"/>
          <w:szCs w:val="22"/>
        </w:rPr>
        <w:t xml:space="preserve">individuation et </w:t>
      </w:r>
      <w:r w:rsidR="00A70E20" w:rsidRPr="00B91C30">
        <w:rPr>
          <w:spacing w:val="-12"/>
          <w:sz w:val="22"/>
          <w:szCs w:val="22"/>
        </w:rPr>
        <w:t xml:space="preserve">même </w:t>
      </w:r>
      <w:r w:rsidR="00E75E10" w:rsidRPr="00B91C30">
        <w:rPr>
          <w:spacing w:val="-12"/>
          <w:sz w:val="22"/>
          <w:szCs w:val="22"/>
        </w:rPr>
        <w:t xml:space="preserve">de </w:t>
      </w:r>
      <w:r w:rsidR="00366CF3" w:rsidRPr="00B91C30">
        <w:rPr>
          <w:spacing w:val="-12"/>
          <w:sz w:val="22"/>
          <w:szCs w:val="22"/>
        </w:rPr>
        <w:t>subjectivation</w:t>
      </w:r>
      <w:r w:rsidR="00E75E10" w:rsidRPr="00B91C30">
        <w:rPr>
          <w:spacing w:val="-12"/>
          <w:sz w:val="22"/>
          <w:szCs w:val="22"/>
        </w:rPr>
        <w:t xml:space="preserve"> dans les sociétés dites « traditionnelles », « </w:t>
      </w:r>
      <w:r w:rsidR="008466DD" w:rsidRPr="00B91C30">
        <w:rPr>
          <w:spacing w:val="-12"/>
          <w:sz w:val="22"/>
          <w:szCs w:val="22"/>
        </w:rPr>
        <w:t>prémodernes</w:t>
      </w:r>
      <w:r w:rsidR="00E75E10" w:rsidRPr="00B91C30">
        <w:rPr>
          <w:spacing w:val="-12"/>
          <w:sz w:val="22"/>
          <w:szCs w:val="22"/>
        </w:rPr>
        <w:t xml:space="preserve"> » et </w:t>
      </w:r>
      <w:r w:rsidR="00365443" w:rsidRPr="00B91C30">
        <w:rPr>
          <w:spacing w:val="-12"/>
          <w:sz w:val="22"/>
          <w:szCs w:val="22"/>
        </w:rPr>
        <w:t xml:space="preserve">même </w:t>
      </w:r>
      <w:r w:rsidR="00E75E10" w:rsidRPr="00B91C30">
        <w:rPr>
          <w:spacing w:val="-12"/>
          <w:sz w:val="22"/>
          <w:szCs w:val="22"/>
        </w:rPr>
        <w:t>« </w:t>
      </w:r>
      <w:r w:rsidR="008466DD" w:rsidRPr="00B91C30">
        <w:rPr>
          <w:spacing w:val="-12"/>
          <w:sz w:val="22"/>
          <w:szCs w:val="22"/>
        </w:rPr>
        <w:t>préchrétiennes</w:t>
      </w:r>
      <w:r w:rsidR="00E75E10" w:rsidRPr="00B91C30">
        <w:rPr>
          <w:spacing w:val="-12"/>
          <w:sz w:val="22"/>
          <w:szCs w:val="22"/>
        </w:rPr>
        <w:t xml:space="preserve"> ». </w:t>
      </w:r>
      <w:r w:rsidR="00B537D4" w:rsidRPr="00B91C30">
        <w:rPr>
          <w:spacing w:val="-12"/>
          <w:sz w:val="22"/>
          <w:szCs w:val="22"/>
        </w:rPr>
        <w:t>Ce fai</w:t>
      </w:r>
      <w:r w:rsidR="002D3872" w:rsidRPr="00B91C30">
        <w:rPr>
          <w:spacing w:val="-12"/>
          <w:sz w:val="22"/>
          <w:szCs w:val="22"/>
        </w:rPr>
        <w:softHyphen/>
      </w:r>
      <w:r w:rsidR="00B537D4" w:rsidRPr="00B91C30">
        <w:rPr>
          <w:spacing w:val="-12"/>
          <w:sz w:val="22"/>
          <w:szCs w:val="22"/>
        </w:rPr>
        <w:t>sant, il</w:t>
      </w:r>
      <w:r w:rsidR="00E75E10" w:rsidRPr="00B91C30">
        <w:rPr>
          <w:spacing w:val="-12"/>
          <w:sz w:val="22"/>
          <w:szCs w:val="22"/>
        </w:rPr>
        <w:t xml:space="preserve"> conteste </w:t>
      </w:r>
      <w:r w:rsidR="00CA658B" w:rsidRPr="00B91C30">
        <w:rPr>
          <w:spacing w:val="-12"/>
          <w:sz w:val="22"/>
          <w:szCs w:val="22"/>
        </w:rPr>
        <w:t>d</w:t>
      </w:r>
      <w:r w:rsidR="00634445" w:rsidRPr="00B91C30">
        <w:rPr>
          <w:spacing w:val="-12"/>
          <w:sz w:val="22"/>
          <w:szCs w:val="22"/>
        </w:rPr>
        <w:t>’</w:t>
      </w:r>
      <w:r w:rsidR="00CA658B" w:rsidRPr="00B91C30">
        <w:rPr>
          <w:spacing w:val="-12"/>
          <w:sz w:val="22"/>
          <w:szCs w:val="22"/>
        </w:rPr>
        <w:t>emblée</w:t>
      </w:r>
      <w:r w:rsidR="001011AD" w:rsidRPr="00B91C30">
        <w:rPr>
          <w:spacing w:val="-12"/>
          <w:sz w:val="22"/>
          <w:szCs w:val="22"/>
        </w:rPr>
        <w:t xml:space="preserve"> </w:t>
      </w:r>
      <w:r w:rsidR="00E75E10" w:rsidRPr="00B91C30">
        <w:rPr>
          <w:spacing w:val="-12"/>
          <w:sz w:val="22"/>
          <w:szCs w:val="22"/>
        </w:rPr>
        <w:t>le dualisme chrono</w:t>
      </w:r>
      <w:r w:rsidR="00C107E5" w:rsidRPr="00B91C30">
        <w:rPr>
          <w:spacing w:val="-12"/>
          <w:sz w:val="22"/>
          <w:szCs w:val="22"/>
        </w:rPr>
        <w:t>logique</w:t>
      </w:r>
      <w:r w:rsidR="00B23B13" w:rsidRPr="00B91C30">
        <w:rPr>
          <w:spacing w:val="-12"/>
          <w:sz w:val="22"/>
          <w:szCs w:val="22"/>
        </w:rPr>
        <w:t>, sociologique</w:t>
      </w:r>
      <w:r w:rsidR="00916325" w:rsidRPr="00B91C30">
        <w:rPr>
          <w:spacing w:val="-12"/>
          <w:sz w:val="22"/>
          <w:szCs w:val="22"/>
        </w:rPr>
        <w:t xml:space="preserve"> et </w:t>
      </w:r>
      <w:r w:rsidR="004B5600" w:rsidRPr="00B91C30">
        <w:rPr>
          <w:spacing w:val="-12"/>
          <w:sz w:val="22"/>
          <w:szCs w:val="22"/>
        </w:rPr>
        <w:t>anthropologique</w:t>
      </w:r>
      <w:r w:rsidR="00E75E10" w:rsidRPr="00B91C30">
        <w:rPr>
          <w:spacing w:val="-12"/>
          <w:sz w:val="22"/>
          <w:szCs w:val="22"/>
        </w:rPr>
        <w:t xml:space="preserve"> qui voit, dans les sociétés antérieures à la trop fameuse « ruptu</w:t>
      </w:r>
      <w:r w:rsidR="00A70E20" w:rsidRPr="00B91C30">
        <w:rPr>
          <w:spacing w:val="-12"/>
          <w:sz w:val="22"/>
          <w:szCs w:val="22"/>
        </w:rPr>
        <w:t xml:space="preserve">re de la </w:t>
      </w:r>
      <w:r w:rsidR="00366CF3" w:rsidRPr="00B91C30">
        <w:rPr>
          <w:spacing w:val="-12"/>
          <w:sz w:val="22"/>
          <w:szCs w:val="22"/>
        </w:rPr>
        <w:t>Renaissance</w:t>
      </w:r>
      <w:r w:rsidR="00A70E20" w:rsidRPr="00B91C30">
        <w:rPr>
          <w:spacing w:val="-12"/>
          <w:sz w:val="22"/>
          <w:szCs w:val="22"/>
        </w:rPr>
        <w:t> »</w:t>
      </w:r>
      <w:r w:rsidR="00E75E10" w:rsidRPr="00B91C30">
        <w:rPr>
          <w:spacing w:val="-12"/>
          <w:sz w:val="22"/>
          <w:szCs w:val="22"/>
        </w:rPr>
        <w:t xml:space="preserve"> </w:t>
      </w:r>
      <w:r w:rsidR="00A70E20" w:rsidRPr="00B91C30">
        <w:rPr>
          <w:spacing w:val="-12"/>
          <w:sz w:val="22"/>
          <w:szCs w:val="22"/>
        </w:rPr>
        <w:t xml:space="preserve">– </w:t>
      </w:r>
      <w:r w:rsidR="00E75E10" w:rsidRPr="00B91C30">
        <w:rPr>
          <w:spacing w:val="-12"/>
          <w:sz w:val="22"/>
          <w:szCs w:val="22"/>
        </w:rPr>
        <w:t xml:space="preserve">ou à toutes les </w:t>
      </w:r>
      <w:r w:rsidR="00A70E20" w:rsidRPr="00B91C30">
        <w:rPr>
          <w:spacing w:val="-12"/>
          <w:sz w:val="22"/>
          <w:szCs w:val="22"/>
        </w:rPr>
        <w:t>« </w:t>
      </w:r>
      <w:r w:rsidR="00E75E10" w:rsidRPr="00B91C30">
        <w:rPr>
          <w:spacing w:val="-12"/>
          <w:sz w:val="22"/>
          <w:szCs w:val="22"/>
        </w:rPr>
        <w:t>ruptures</w:t>
      </w:r>
      <w:r w:rsidR="00A70E20" w:rsidRPr="00B91C30">
        <w:rPr>
          <w:spacing w:val="-12"/>
          <w:sz w:val="22"/>
          <w:szCs w:val="22"/>
        </w:rPr>
        <w:t> »</w:t>
      </w:r>
      <w:r w:rsidR="00E75E10" w:rsidRPr="00B91C30">
        <w:rPr>
          <w:spacing w:val="-12"/>
          <w:sz w:val="22"/>
          <w:szCs w:val="22"/>
        </w:rPr>
        <w:t xml:space="preserve"> qui ont été </w:t>
      </w:r>
      <w:r w:rsidR="002342A7" w:rsidRPr="00B91C30">
        <w:rPr>
          <w:spacing w:val="-12"/>
          <w:sz w:val="22"/>
          <w:szCs w:val="22"/>
        </w:rPr>
        <w:t>ima</w:t>
      </w:r>
      <w:r w:rsidR="00B91C30">
        <w:rPr>
          <w:spacing w:val="-12"/>
          <w:sz w:val="22"/>
          <w:szCs w:val="22"/>
        </w:rPr>
        <w:softHyphen/>
      </w:r>
      <w:r w:rsidR="002342A7" w:rsidRPr="00B91C30">
        <w:rPr>
          <w:spacing w:val="-12"/>
          <w:sz w:val="22"/>
          <w:szCs w:val="22"/>
        </w:rPr>
        <w:t>ginées</w:t>
      </w:r>
      <w:r w:rsidR="00E75E10" w:rsidRPr="00B91C30">
        <w:rPr>
          <w:spacing w:val="-12"/>
          <w:sz w:val="22"/>
          <w:szCs w:val="22"/>
        </w:rPr>
        <w:t xml:space="preserve"> par la suite </w:t>
      </w:r>
      <w:r w:rsidR="00D3018A" w:rsidRPr="00B91C30">
        <w:rPr>
          <w:spacing w:val="-12"/>
          <w:sz w:val="22"/>
          <w:szCs w:val="22"/>
        </w:rPr>
        <w:t>à son image</w:t>
      </w:r>
      <w:r w:rsidR="00A70E20" w:rsidRPr="00B91C30">
        <w:rPr>
          <w:spacing w:val="-12"/>
          <w:sz w:val="22"/>
          <w:szCs w:val="22"/>
        </w:rPr>
        <w:t> :</w:t>
      </w:r>
      <w:r w:rsidR="00D3018A" w:rsidRPr="00B91C30">
        <w:rPr>
          <w:spacing w:val="-12"/>
          <w:sz w:val="22"/>
          <w:szCs w:val="22"/>
        </w:rPr>
        <w:t xml:space="preserve"> </w:t>
      </w:r>
      <w:r w:rsidR="00013489" w:rsidRPr="00B91C30">
        <w:rPr>
          <w:spacing w:val="-12"/>
          <w:sz w:val="22"/>
          <w:szCs w:val="22"/>
        </w:rPr>
        <w:t>N</w:t>
      </w:r>
      <w:r w:rsidR="00596C22" w:rsidRPr="00B91C30">
        <w:rPr>
          <w:spacing w:val="-12"/>
          <w:sz w:val="22"/>
          <w:szCs w:val="22"/>
        </w:rPr>
        <w:t xml:space="preserve">aissance de la Modernité au </w:t>
      </w:r>
      <w:r w:rsidR="00596C22" w:rsidRPr="00B91C30">
        <w:rPr>
          <w:smallCaps/>
          <w:spacing w:val="-12"/>
          <w:sz w:val="22"/>
          <w:szCs w:val="22"/>
        </w:rPr>
        <w:t>xiv</w:t>
      </w:r>
      <w:r w:rsidR="00596C22" w:rsidRPr="00B91C30">
        <w:rPr>
          <w:spacing w:val="-12"/>
          <w:sz w:val="22"/>
          <w:szCs w:val="22"/>
          <w:vertAlign w:val="superscript"/>
        </w:rPr>
        <w:t>e</w:t>
      </w:r>
      <w:r w:rsidR="00596C22" w:rsidRPr="00B91C30">
        <w:rPr>
          <w:spacing w:val="-12"/>
          <w:sz w:val="22"/>
          <w:szCs w:val="22"/>
        </w:rPr>
        <w:t xml:space="preserve"> siècle</w:t>
      </w:r>
      <w:r w:rsidR="00810011">
        <w:rPr>
          <w:spacing w:val="-12"/>
          <w:sz w:val="22"/>
          <w:szCs w:val="22"/>
        </w:rPr>
        <w:t>,</w:t>
      </w:r>
      <w:r w:rsidR="00596C22" w:rsidRPr="00B91C30">
        <w:rPr>
          <w:spacing w:val="-12"/>
          <w:sz w:val="22"/>
          <w:szCs w:val="22"/>
        </w:rPr>
        <w:t xml:space="preserve"> </w:t>
      </w:r>
      <w:r w:rsidR="00810011" w:rsidRPr="00B91C30">
        <w:rPr>
          <w:spacing w:val="-12"/>
          <w:sz w:val="22"/>
          <w:szCs w:val="22"/>
        </w:rPr>
        <w:t xml:space="preserve">Renaissance du </w:t>
      </w:r>
      <w:r w:rsidR="00810011" w:rsidRPr="00B91C30">
        <w:rPr>
          <w:smallCaps/>
          <w:spacing w:val="-12"/>
          <w:sz w:val="22"/>
          <w:szCs w:val="22"/>
        </w:rPr>
        <w:t>xii</w:t>
      </w:r>
      <w:r w:rsidR="00810011" w:rsidRPr="00B91C30">
        <w:rPr>
          <w:spacing w:val="-12"/>
          <w:sz w:val="22"/>
          <w:szCs w:val="22"/>
          <w:vertAlign w:val="superscript"/>
        </w:rPr>
        <w:t>e</w:t>
      </w:r>
      <w:r w:rsidR="00810011" w:rsidRPr="00B91C30">
        <w:rPr>
          <w:spacing w:val="-12"/>
          <w:sz w:val="22"/>
          <w:szCs w:val="22"/>
        </w:rPr>
        <w:t xml:space="preserve"> siècle, Prédi</w:t>
      </w:r>
      <w:r w:rsidR="00810011">
        <w:rPr>
          <w:spacing w:val="-12"/>
          <w:sz w:val="22"/>
          <w:szCs w:val="22"/>
        </w:rPr>
        <w:softHyphen/>
      </w:r>
      <w:r w:rsidR="00810011" w:rsidRPr="00B91C30">
        <w:rPr>
          <w:spacing w:val="-12"/>
          <w:sz w:val="22"/>
          <w:szCs w:val="22"/>
        </w:rPr>
        <w:t>cation chrétienne, Miracle grec, Prophé</w:t>
      </w:r>
      <w:r w:rsidR="00810011">
        <w:rPr>
          <w:spacing w:val="-12"/>
          <w:sz w:val="22"/>
          <w:szCs w:val="22"/>
        </w:rPr>
        <w:softHyphen/>
      </w:r>
      <w:r w:rsidR="00810011" w:rsidRPr="00B91C30">
        <w:rPr>
          <w:spacing w:val="-12"/>
          <w:sz w:val="22"/>
          <w:szCs w:val="22"/>
        </w:rPr>
        <w:t>tisme hébreu,</w:t>
      </w:r>
      <w:r w:rsidR="00810011">
        <w:rPr>
          <w:spacing w:val="-12"/>
          <w:sz w:val="22"/>
          <w:szCs w:val="22"/>
        </w:rPr>
        <w:t xml:space="preserve"> </w:t>
      </w:r>
      <w:r w:rsidR="009F050C">
        <w:rPr>
          <w:spacing w:val="-12"/>
          <w:sz w:val="22"/>
          <w:szCs w:val="22"/>
        </w:rPr>
        <w:t>puis</w:t>
      </w:r>
      <w:r w:rsidR="00905203" w:rsidRPr="00B91C30">
        <w:rPr>
          <w:spacing w:val="-12"/>
          <w:sz w:val="22"/>
          <w:szCs w:val="22"/>
        </w:rPr>
        <w:t xml:space="preserve">, Réforme, Révolution scientifique, Lumières, </w:t>
      </w:r>
      <w:r w:rsidR="00366CF3" w:rsidRPr="00B91C30">
        <w:rPr>
          <w:spacing w:val="-12"/>
          <w:sz w:val="22"/>
          <w:szCs w:val="22"/>
        </w:rPr>
        <w:t>Révolu</w:t>
      </w:r>
      <w:r w:rsidR="009F050C">
        <w:rPr>
          <w:spacing w:val="-12"/>
          <w:sz w:val="22"/>
          <w:szCs w:val="22"/>
        </w:rPr>
        <w:softHyphen/>
      </w:r>
      <w:r w:rsidR="00366CF3" w:rsidRPr="00B91C30">
        <w:rPr>
          <w:spacing w:val="-12"/>
          <w:sz w:val="22"/>
          <w:szCs w:val="22"/>
        </w:rPr>
        <w:t>tion</w:t>
      </w:r>
      <w:r w:rsidR="00905203" w:rsidRPr="00B91C30">
        <w:rPr>
          <w:spacing w:val="-12"/>
          <w:sz w:val="22"/>
          <w:szCs w:val="22"/>
        </w:rPr>
        <w:t xml:space="preserve"> française, Révolution industrielle, etc.</w:t>
      </w:r>
      <w:r w:rsidR="00E81A60" w:rsidRPr="00B91C30">
        <w:rPr>
          <w:spacing w:val="-12"/>
          <w:sz w:val="22"/>
          <w:szCs w:val="22"/>
        </w:rPr>
        <w:t xml:space="preserve"> </w:t>
      </w:r>
      <w:r w:rsidR="00D3018A" w:rsidRPr="00B91C30">
        <w:rPr>
          <w:spacing w:val="-12"/>
          <w:sz w:val="22"/>
          <w:szCs w:val="22"/>
        </w:rPr>
        <w:t>–</w:t>
      </w:r>
      <w:r w:rsidR="00E75E10" w:rsidRPr="00B91C30">
        <w:rPr>
          <w:spacing w:val="-12"/>
          <w:sz w:val="22"/>
          <w:szCs w:val="22"/>
        </w:rPr>
        <w:t xml:space="preserve"> des sociétés où les singuliers auraient été entièrement dominés par les collectifs et où la subjectivation aurait </w:t>
      </w:r>
      <w:r w:rsidR="00F37ED4" w:rsidRPr="00B91C30">
        <w:rPr>
          <w:spacing w:val="-12"/>
          <w:sz w:val="22"/>
          <w:szCs w:val="22"/>
        </w:rPr>
        <w:t xml:space="preserve">donc </w:t>
      </w:r>
      <w:r w:rsidR="00E75E10" w:rsidRPr="00B91C30">
        <w:rPr>
          <w:spacing w:val="-12"/>
          <w:sz w:val="22"/>
          <w:szCs w:val="22"/>
        </w:rPr>
        <w:t>été complètement absente.</w:t>
      </w:r>
    </w:p>
    <w:p w:rsidR="00C107E5" w:rsidRPr="001C0A6E" w:rsidRDefault="00C107E5"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B11F80">
        <w:rPr>
          <w:spacing w:val="-14"/>
          <w:sz w:val="22"/>
          <w:szCs w:val="22"/>
        </w:rPr>
        <w:t xml:space="preserve">Ensuite, la psychologie historique </w:t>
      </w:r>
      <w:r w:rsidR="00A70E20" w:rsidRPr="00B11F80">
        <w:rPr>
          <w:spacing w:val="-14"/>
          <w:sz w:val="22"/>
          <w:szCs w:val="22"/>
        </w:rPr>
        <w:t xml:space="preserve">rompt avec tout </w:t>
      </w:r>
      <w:r w:rsidR="008466DD" w:rsidRPr="00B11F80">
        <w:rPr>
          <w:spacing w:val="-14"/>
          <w:sz w:val="22"/>
          <w:szCs w:val="22"/>
        </w:rPr>
        <w:t>évolutionnisme</w:t>
      </w:r>
      <w:r w:rsidR="00852F43" w:rsidRPr="001C0A6E">
        <w:rPr>
          <w:spacing w:val="-12"/>
          <w:sz w:val="22"/>
          <w:szCs w:val="22"/>
        </w:rPr>
        <w:t xml:space="preserve"> </w:t>
      </w:r>
      <w:r w:rsidR="00852F43" w:rsidRPr="00B11F80">
        <w:rPr>
          <w:spacing w:val="-14"/>
          <w:sz w:val="22"/>
          <w:szCs w:val="22"/>
        </w:rPr>
        <w:t>his</w:t>
      </w:r>
      <w:r w:rsidR="00B11F80">
        <w:rPr>
          <w:spacing w:val="-14"/>
          <w:sz w:val="22"/>
          <w:szCs w:val="22"/>
        </w:rPr>
        <w:softHyphen/>
      </w:r>
      <w:r w:rsidR="00852F43" w:rsidRPr="00B11F80">
        <w:rPr>
          <w:spacing w:val="-14"/>
          <w:sz w:val="22"/>
          <w:szCs w:val="22"/>
        </w:rPr>
        <w:t>to</w:t>
      </w:r>
      <w:r w:rsidR="00B11F80">
        <w:rPr>
          <w:spacing w:val="-14"/>
          <w:sz w:val="22"/>
          <w:szCs w:val="22"/>
        </w:rPr>
        <w:softHyphen/>
      </w:r>
      <w:r w:rsidR="00852F43" w:rsidRPr="00B11F80">
        <w:rPr>
          <w:spacing w:val="-14"/>
          <w:sz w:val="22"/>
          <w:szCs w:val="22"/>
        </w:rPr>
        <w:t>riciste</w:t>
      </w:r>
      <w:r w:rsidR="00A70E20" w:rsidRPr="00B11F80">
        <w:rPr>
          <w:spacing w:val="-14"/>
          <w:sz w:val="22"/>
          <w:szCs w:val="22"/>
        </w:rPr>
        <w:t xml:space="preserve"> et </w:t>
      </w:r>
      <w:r w:rsidRPr="00B11F80">
        <w:rPr>
          <w:spacing w:val="-14"/>
          <w:sz w:val="22"/>
          <w:szCs w:val="22"/>
        </w:rPr>
        <w:t xml:space="preserve">ne cherche plus à reconstituer une généalogie </w:t>
      </w:r>
      <w:r w:rsidR="00366CF3" w:rsidRPr="00B11F80">
        <w:rPr>
          <w:spacing w:val="-14"/>
          <w:sz w:val="22"/>
          <w:szCs w:val="22"/>
        </w:rPr>
        <w:t>linéaire</w:t>
      </w:r>
      <w:r w:rsidR="00A70E20" w:rsidRPr="00B11F80">
        <w:rPr>
          <w:spacing w:val="-14"/>
          <w:sz w:val="22"/>
          <w:szCs w:val="22"/>
        </w:rPr>
        <w:t xml:space="preserve"> </w:t>
      </w:r>
      <w:r w:rsidR="008466DD" w:rsidRPr="00B11F80">
        <w:rPr>
          <w:spacing w:val="-14"/>
          <w:sz w:val="22"/>
          <w:szCs w:val="22"/>
        </w:rPr>
        <w:t>remontant</w:t>
      </w:r>
      <w:r w:rsidRPr="00B11F80">
        <w:rPr>
          <w:spacing w:val="-14"/>
          <w:sz w:val="22"/>
          <w:szCs w:val="22"/>
        </w:rPr>
        <w:t xml:space="preserve"> </w:t>
      </w:r>
      <w:r w:rsidR="008466DD" w:rsidRPr="001C0A6E">
        <w:rPr>
          <w:spacing w:val="-14"/>
          <w:sz w:val="22"/>
          <w:szCs w:val="22"/>
        </w:rPr>
        <w:t>régressi</w:t>
      </w:r>
      <w:r w:rsidR="00300289" w:rsidRPr="001C0A6E">
        <w:rPr>
          <w:spacing w:val="-14"/>
          <w:sz w:val="22"/>
          <w:szCs w:val="22"/>
        </w:rPr>
        <w:softHyphen/>
      </w:r>
      <w:r w:rsidR="008466DD" w:rsidRPr="001C0A6E">
        <w:rPr>
          <w:spacing w:val="-14"/>
          <w:sz w:val="22"/>
          <w:szCs w:val="22"/>
        </w:rPr>
        <w:t>vement</w:t>
      </w:r>
      <w:r w:rsidRPr="001C0A6E">
        <w:rPr>
          <w:spacing w:val="-14"/>
          <w:sz w:val="22"/>
          <w:szCs w:val="22"/>
        </w:rPr>
        <w:t xml:space="preserve"> de l</w:t>
      </w:r>
      <w:r w:rsidR="00634445" w:rsidRPr="001C0A6E">
        <w:rPr>
          <w:spacing w:val="-14"/>
          <w:sz w:val="22"/>
          <w:szCs w:val="22"/>
        </w:rPr>
        <w:t>’</w:t>
      </w:r>
      <w:r w:rsidRPr="001C0A6E">
        <w:rPr>
          <w:spacing w:val="-14"/>
          <w:sz w:val="22"/>
          <w:szCs w:val="22"/>
        </w:rPr>
        <w:t>individu moderne, considéré arbitraire</w:t>
      </w:r>
      <w:r w:rsidR="00852F43" w:rsidRPr="001C0A6E">
        <w:rPr>
          <w:spacing w:val="-14"/>
          <w:sz w:val="22"/>
          <w:szCs w:val="22"/>
        </w:rPr>
        <w:softHyphen/>
      </w:r>
      <w:r w:rsidRPr="001C0A6E">
        <w:rPr>
          <w:spacing w:val="-14"/>
          <w:sz w:val="22"/>
          <w:szCs w:val="22"/>
        </w:rPr>
        <w:t>ment comme</w:t>
      </w:r>
      <w:r w:rsidRPr="001C0A6E">
        <w:rPr>
          <w:spacing w:val="-12"/>
          <w:sz w:val="22"/>
          <w:szCs w:val="22"/>
        </w:rPr>
        <w:t xml:space="preserve"> unitaire, à un geste de rupture initiale avec le monde tradi</w:t>
      </w:r>
      <w:r w:rsidR="00852F43" w:rsidRPr="001C0A6E">
        <w:rPr>
          <w:spacing w:val="-12"/>
          <w:sz w:val="22"/>
          <w:szCs w:val="22"/>
        </w:rPr>
        <w:softHyphen/>
      </w:r>
      <w:r w:rsidRPr="001C0A6E">
        <w:rPr>
          <w:spacing w:val="-12"/>
          <w:sz w:val="22"/>
          <w:szCs w:val="22"/>
        </w:rPr>
        <w:t>tionnel, vu lui aussi comme unitaire. Du coup, elle ne considère plus toutes les autres formes d</w:t>
      </w:r>
      <w:r w:rsidR="00634445" w:rsidRPr="001C0A6E">
        <w:rPr>
          <w:spacing w:val="-12"/>
          <w:sz w:val="22"/>
          <w:szCs w:val="22"/>
        </w:rPr>
        <w:t>’</w:t>
      </w:r>
      <w:r w:rsidR="008466DD" w:rsidRPr="001C0A6E">
        <w:rPr>
          <w:spacing w:val="-12"/>
          <w:sz w:val="22"/>
          <w:szCs w:val="22"/>
        </w:rPr>
        <w:t>individuation</w:t>
      </w:r>
      <w:r w:rsidR="00A70E20" w:rsidRPr="001C0A6E">
        <w:rPr>
          <w:spacing w:val="-12"/>
          <w:sz w:val="22"/>
          <w:szCs w:val="22"/>
        </w:rPr>
        <w:t xml:space="preserve"> et de subjectivation</w:t>
      </w:r>
      <w:r w:rsidRPr="001C0A6E">
        <w:rPr>
          <w:spacing w:val="-12"/>
          <w:sz w:val="22"/>
          <w:szCs w:val="22"/>
        </w:rPr>
        <w:t xml:space="preserve"> comme de simples obstacles</w:t>
      </w:r>
      <w:r w:rsidR="00607022" w:rsidRPr="001C0A6E">
        <w:rPr>
          <w:spacing w:val="-12"/>
          <w:sz w:val="22"/>
          <w:szCs w:val="22"/>
        </w:rPr>
        <w:t xml:space="preserve"> –</w:t>
      </w:r>
      <w:r w:rsidR="0095648E" w:rsidRPr="001C0A6E">
        <w:rPr>
          <w:spacing w:val="-12"/>
          <w:sz w:val="22"/>
          <w:szCs w:val="22"/>
        </w:rPr>
        <w:t xml:space="preserve"> qu</w:t>
      </w:r>
      <w:r w:rsidR="00634445" w:rsidRPr="001C0A6E">
        <w:rPr>
          <w:spacing w:val="-12"/>
          <w:sz w:val="22"/>
          <w:szCs w:val="22"/>
        </w:rPr>
        <w:t>’</w:t>
      </w:r>
      <w:r w:rsidR="0095648E" w:rsidRPr="001C0A6E">
        <w:rPr>
          <w:spacing w:val="-12"/>
          <w:sz w:val="22"/>
          <w:szCs w:val="22"/>
        </w:rPr>
        <w:t>il serait donc possible de négliger</w:t>
      </w:r>
      <w:r w:rsidR="00607022" w:rsidRPr="001C0A6E">
        <w:rPr>
          <w:spacing w:val="-12"/>
          <w:sz w:val="22"/>
          <w:szCs w:val="22"/>
        </w:rPr>
        <w:t xml:space="preserve"> –</w:t>
      </w:r>
      <w:r w:rsidRPr="001C0A6E">
        <w:rPr>
          <w:spacing w:val="-12"/>
          <w:sz w:val="22"/>
          <w:szCs w:val="22"/>
        </w:rPr>
        <w:t xml:space="preserve"> </w:t>
      </w:r>
      <w:r w:rsidR="00CA658B" w:rsidRPr="001C0A6E">
        <w:rPr>
          <w:spacing w:val="-12"/>
          <w:sz w:val="22"/>
          <w:szCs w:val="22"/>
        </w:rPr>
        <w:t>à l</w:t>
      </w:r>
      <w:r w:rsidR="00634445" w:rsidRPr="001C0A6E">
        <w:rPr>
          <w:spacing w:val="-12"/>
          <w:sz w:val="22"/>
          <w:szCs w:val="22"/>
        </w:rPr>
        <w:t>’</w:t>
      </w:r>
      <w:r w:rsidR="00CA658B" w:rsidRPr="001C0A6E">
        <w:rPr>
          <w:spacing w:val="-12"/>
          <w:sz w:val="22"/>
          <w:szCs w:val="22"/>
        </w:rPr>
        <w:t xml:space="preserve">affirmation </w:t>
      </w:r>
      <w:r w:rsidR="00FC16FD" w:rsidRPr="001C0A6E">
        <w:rPr>
          <w:spacing w:val="-12"/>
          <w:sz w:val="22"/>
          <w:szCs w:val="22"/>
        </w:rPr>
        <w:t xml:space="preserve">progressive </w:t>
      </w:r>
      <w:r w:rsidR="00BF2AFA" w:rsidRPr="001C0A6E">
        <w:rPr>
          <w:spacing w:val="-12"/>
          <w:sz w:val="22"/>
          <w:szCs w:val="22"/>
        </w:rPr>
        <w:t>de</w:t>
      </w:r>
      <w:r w:rsidRPr="001C0A6E">
        <w:rPr>
          <w:spacing w:val="-12"/>
          <w:sz w:val="22"/>
          <w:szCs w:val="22"/>
        </w:rPr>
        <w:t xml:space="preserve"> l</w:t>
      </w:r>
      <w:r w:rsidR="00634445" w:rsidRPr="001C0A6E">
        <w:rPr>
          <w:spacing w:val="-12"/>
          <w:sz w:val="22"/>
          <w:szCs w:val="22"/>
        </w:rPr>
        <w:t>’</w:t>
      </w:r>
      <w:r w:rsidRPr="001C0A6E">
        <w:rPr>
          <w:spacing w:val="-12"/>
          <w:sz w:val="22"/>
          <w:szCs w:val="22"/>
        </w:rPr>
        <w:t>indi</w:t>
      </w:r>
      <w:r w:rsidR="001C0A6E">
        <w:rPr>
          <w:spacing w:val="-12"/>
          <w:sz w:val="22"/>
          <w:szCs w:val="22"/>
        </w:rPr>
        <w:softHyphen/>
      </w:r>
      <w:r w:rsidRPr="001C0A6E">
        <w:rPr>
          <w:spacing w:val="-12"/>
          <w:sz w:val="22"/>
          <w:szCs w:val="22"/>
        </w:rPr>
        <w:t>vi</w:t>
      </w:r>
      <w:r w:rsidR="00300289" w:rsidRPr="001C0A6E">
        <w:rPr>
          <w:spacing w:val="-12"/>
          <w:sz w:val="22"/>
          <w:szCs w:val="22"/>
        </w:rPr>
        <w:softHyphen/>
      </w:r>
      <w:r w:rsidRPr="001C0A6E">
        <w:rPr>
          <w:spacing w:val="-12"/>
          <w:sz w:val="22"/>
          <w:szCs w:val="22"/>
        </w:rPr>
        <w:t xml:space="preserve">dualisme et </w:t>
      </w:r>
      <w:r w:rsidR="00BF2AFA" w:rsidRPr="001C0A6E">
        <w:rPr>
          <w:spacing w:val="-12"/>
          <w:sz w:val="22"/>
          <w:szCs w:val="22"/>
        </w:rPr>
        <w:t>du</w:t>
      </w:r>
      <w:r w:rsidRPr="001C0A6E">
        <w:rPr>
          <w:spacing w:val="-12"/>
          <w:sz w:val="22"/>
          <w:szCs w:val="22"/>
        </w:rPr>
        <w:t xml:space="preserve"> subjectivisme </w:t>
      </w:r>
      <w:r w:rsidR="00F37ED4" w:rsidRPr="001C0A6E">
        <w:rPr>
          <w:spacing w:val="-12"/>
          <w:sz w:val="22"/>
          <w:szCs w:val="22"/>
        </w:rPr>
        <w:t xml:space="preserve">modernes </w:t>
      </w:r>
      <w:r w:rsidRPr="001C0A6E">
        <w:rPr>
          <w:spacing w:val="-12"/>
          <w:sz w:val="22"/>
          <w:szCs w:val="22"/>
        </w:rPr>
        <w:t>occiden</w:t>
      </w:r>
      <w:r w:rsidR="00852F43" w:rsidRPr="001C0A6E">
        <w:rPr>
          <w:spacing w:val="-12"/>
          <w:sz w:val="22"/>
          <w:szCs w:val="22"/>
        </w:rPr>
        <w:softHyphen/>
      </w:r>
      <w:r w:rsidRPr="001C0A6E">
        <w:rPr>
          <w:spacing w:val="-12"/>
          <w:sz w:val="22"/>
          <w:szCs w:val="22"/>
        </w:rPr>
        <w:t xml:space="preserve">taux. Elle combat </w:t>
      </w:r>
      <w:r w:rsidR="00A70E20" w:rsidRPr="001C0A6E">
        <w:rPr>
          <w:spacing w:val="-12"/>
          <w:sz w:val="22"/>
          <w:szCs w:val="22"/>
        </w:rPr>
        <w:t>le</w:t>
      </w:r>
      <w:r w:rsidR="00CA658B" w:rsidRPr="001C0A6E">
        <w:rPr>
          <w:spacing w:val="-12"/>
          <w:sz w:val="22"/>
          <w:szCs w:val="22"/>
        </w:rPr>
        <w:t>s</w:t>
      </w:r>
      <w:r w:rsidR="008466DD" w:rsidRPr="001C0A6E">
        <w:rPr>
          <w:spacing w:val="-12"/>
          <w:sz w:val="22"/>
          <w:szCs w:val="22"/>
        </w:rPr>
        <w:t xml:space="preserve"> </w:t>
      </w:r>
      <w:r w:rsidR="00300289" w:rsidRPr="001C0A6E">
        <w:rPr>
          <w:spacing w:val="-12"/>
          <w:sz w:val="22"/>
          <w:szCs w:val="22"/>
        </w:rPr>
        <w:t>présupposés</w:t>
      </w:r>
      <w:r w:rsidR="00A70E20" w:rsidRPr="001C0A6E">
        <w:rPr>
          <w:spacing w:val="-12"/>
          <w:sz w:val="22"/>
          <w:szCs w:val="22"/>
        </w:rPr>
        <w:t xml:space="preserve"> éthique</w:t>
      </w:r>
      <w:r w:rsidR="00CA658B" w:rsidRPr="001C0A6E">
        <w:rPr>
          <w:spacing w:val="-12"/>
          <w:sz w:val="22"/>
          <w:szCs w:val="22"/>
        </w:rPr>
        <w:t>s</w:t>
      </w:r>
      <w:r w:rsidR="00A70E20" w:rsidRPr="001C0A6E">
        <w:rPr>
          <w:spacing w:val="-12"/>
          <w:sz w:val="22"/>
          <w:szCs w:val="22"/>
        </w:rPr>
        <w:t xml:space="preserve"> et </w:t>
      </w:r>
      <w:r w:rsidR="008466DD" w:rsidRPr="001C0A6E">
        <w:rPr>
          <w:spacing w:val="-12"/>
          <w:sz w:val="22"/>
          <w:szCs w:val="22"/>
        </w:rPr>
        <w:t>politiques</w:t>
      </w:r>
      <w:r w:rsidR="00A70E20" w:rsidRPr="001C0A6E">
        <w:rPr>
          <w:spacing w:val="-12"/>
          <w:sz w:val="22"/>
          <w:szCs w:val="22"/>
        </w:rPr>
        <w:t xml:space="preserve"> </w:t>
      </w:r>
      <w:r w:rsidR="008466DD" w:rsidRPr="001C0A6E">
        <w:rPr>
          <w:spacing w:val="-12"/>
          <w:sz w:val="22"/>
          <w:szCs w:val="22"/>
        </w:rPr>
        <w:t>impliqués</w:t>
      </w:r>
      <w:r w:rsidRPr="001C0A6E">
        <w:rPr>
          <w:spacing w:val="-12"/>
          <w:sz w:val="22"/>
          <w:szCs w:val="22"/>
        </w:rPr>
        <w:t xml:space="preserve"> par cette conception</w:t>
      </w:r>
      <w:r w:rsidR="0095648E" w:rsidRPr="001C0A6E">
        <w:rPr>
          <w:spacing w:val="-12"/>
          <w:sz w:val="22"/>
          <w:szCs w:val="22"/>
        </w:rPr>
        <w:t xml:space="preserve"> </w:t>
      </w:r>
      <w:r w:rsidR="00A70E20" w:rsidRPr="001C0A6E">
        <w:rPr>
          <w:spacing w:val="-12"/>
          <w:sz w:val="22"/>
          <w:szCs w:val="22"/>
        </w:rPr>
        <w:t xml:space="preserve">selon </w:t>
      </w:r>
      <w:r w:rsidR="00FC16FD" w:rsidRPr="001C0A6E">
        <w:rPr>
          <w:spacing w:val="-12"/>
          <w:sz w:val="22"/>
          <w:szCs w:val="22"/>
        </w:rPr>
        <w:t>laquelle</w:t>
      </w:r>
      <w:r w:rsidRPr="001C0A6E">
        <w:rPr>
          <w:spacing w:val="-12"/>
          <w:sz w:val="22"/>
          <w:szCs w:val="22"/>
        </w:rPr>
        <w:t xml:space="preserve"> </w:t>
      </w:r>
      <w:r w:rsidR="00CA658B" w:rsidRPr="001C0A6E">
        <w:rPr>
          <w:spacing w:val="-12"/>
          <w:sz w:val="22"/>
          <w:szCs w:val="22"/>
        </w:rPr>
        <w:t>l</w:t>
      </w:r>
      <w:r w:rsidR="00634445" w:rsidRPr="001C0A6E">
        <w:rPr>
          <w:spacing w:val="-12"/>
          <w:sz w:val="22"/>
          <w:szCs w:val="22"/>
        </w:rPr>
        <w:t>’</w:t>
      </w:r>
      <w:r w:rsidR="00CA658B" w:rsidRPr="001C0A6E">
        <w:rPr>
          <w:spacing w:val="-12"/>
          <w:sz w:val="22"/>
          <w:szCs w:val="22"/>
        </w:rPr>
        <w:t xml:space="preserve">avenir des </w:t>
      </w:r>
      <w:r w:rsidR="00BF2AFA" w:rsidRPr="001C0A6E">
        <w:rPr>
          <w:spacing w:val="-12"/>
          <w:sz w:val="22"/>
          <w:szCs w:val="22"/>
        </w:rPr>
        <w:t>sociétés</w:t>
      </w:r>
      <w:r w:rsidR="00CA658B" w:rsidRPr="001C0A6E">
        <w:rPr>
          <w:spacing w:val="-12"/>
          <w:sz w:val="22"/>
          <w:szCs w:val="22"/>
        </w:rPr>
        <w:t xml:space="preserve"> </w:t>
      </w:r>
      <w:r w:rsidR="00FC16FD" w:rsidRPr="001C0A6E">
        <w:rPr>
          <w:spacing w:val="-12"/>
          <w:sz w:val="22"/>
          <w:szCs w:val="22"/>
        </w:rPr>
        <w:t>non-</w:t>
      </w:r>
      <w:r w:rsidR="008466DD" w:rsidRPr="001C0A6E">
        <w:rPr>
          <w:spacing w:val="-12"/>
          <w:sz w:val="22"/>
          <w:szCs w:val="22"/>
        </w:rPr>
        <w:t>occidentales</w:t>
      </w:r>
      <w:r w:rsidR="00CA658B" w:rsidRPr="001C0A6E">
        <w:rPr>
          <w:spacing w:val="-12"/>
          <w:sz w:val="22"/>
          <w:szCs w:val="22"/>
        </w:rPr>
        <w:t xml:space="preserve"> serait une</w:t>
      </w:r>
      <w:r w:rsidR="00BF2AFA" w:rsidRPr="001C0A6E">
        <w:rPr>
          <w:spacing w:val="-12"/>
          <w:sz w:val="22"/>
          <w:szCs w:val="22"/>
        </w:rPr>
        <w:t xml:space="preserve"> </w:t>
      </w:r>
      <w:r w:rsidR="000F500A" w:rsidRPr="001C0A6E">
        <w:rPr>
          <w:spacing w:val="-12"/>
          <w:sz w:val="22"/>
          <w:szCs w:val="22"/>
        </w:rPr>
        <w:t>« </w:t>
      </w:r>
      <w:r w:rsidR="008466DD" w:rsidRPr="001C0A6E">
        <w:rPr>
          <w:spacing w:val="-12"/>
          <w:sz w:val="22"/>
          <w:szCs w:val="22"/>
        </w:rPr>
        <w:t>occidentalisa</w:t>
      </w:r>
      <w:r w:rsidR="00F37ED4" w:rsidRPr="001C0A6E">
        <w:rPr>
          <w:spacing w:val="-12"/>
          <w:sz w:val="22"/>
          <w:szCs w:val="22"/>
        </w:rPr>
        <w:softHyphen/>
      </w:r>
      <w:r w:rsidR="008466DD" w:rsidRPr="001C0A6E">
        <w:rPr>
          <w:spacing w:val="-12"/>
          <w:sz w:val="22"/>
          <w:szCs w:val="22"/>
        </w:rPr>
        <w:t>tion</w:t>
      </w:r>
      <w:r w:rsidR="000F500A" w:rsidRPr="001C0A6E">
        <w:rPr>
          <w:spacing w:val="-12"/>
          <w:sz w:val="22"/>
          <w:szCs w:val="22"/>
        </w:rPr>
        <w:t> »</w:t>
      </w:r>
      <w:r w:rsidR="0095648E" w:rsidRPr="001C0A6E">
        <w:rPr>
          <w:spacing w:val="-12"/>
          <w:sz w:val="22"/>
          <w:szCs w:val="22"/>
        </w:rPr>
        <w:t xml:space="preserve"> et une </w:t>
      </w:r>
      <w:r w:rsidR="000F500A" w:rsidRPr="001C0A6E">
        <w:rPr>
          <w:spacing w:val="-12"/>
          <w:sz w:val="22"/>
          <w:szCs w:val="22"/>
        </w:rPr>
        <w:t>« </w:t>
      </w:r>
      <w:r w:rsidR="00A5188A" w:rsidRPr="001C0A6E">
        <w:rPr>
          <w:spacing w:val="-12"/>
          <w:sz w:val="22"/>
          <w:szCs w:val="22"/>
        </w:rPr>
        <w:t>modernisation</w:t>
      </w:r>
      <w:r w:rsidR="000F500A" w:rsidRPr="001C0A6E">
        <w:rPr>
          <w:spacing w:val="-12"/>
          <w:sz w:val="22"/>
          <w:szCs w:val="22"/>
        </w:rPr>
        <w:t> »</w:t>
      </w:r>
      <w:r w:rsidR="00CA658B" w:rsidRPr="001C0A6E">
        <w:rPr>
          <w:spacing w:val="-12"/>
          <w:sz w:val="22"/>
          <w:szCs w:val="22"/>
        </w:rPr>
        <w:t xml:space="preserve"> </w:t>
      </w:r>
      <w:r w:rsidR="008466DD" w:rsidRPr="001C0A6E">
        <w:rPr>
          <w:spacing w:val="-12"/>
          <w:sz w:val="22"/>
          <w:szCs w:val="22"/>
        </w:rPr>
        <w:t>inéluctables</w:t>
      </w:r>
      <w:r w:rsidR="00CA658B" w:rsidRPr="001C0A6E">
        <w:rPr>
          <w:spacing w:val="-12"/>
          <w:sz w:val="22"/>
          <w:szCs w:val="22"/>
        </w:rPr>
        <w:t xml:space="preserve"> et </w:t>
      </w:r>
      <w:r w:rsidRPr="001C0A6E">
        <w:rPr>
          <w:spacing w:val="-12"/>
          <w:sz w:val="22"/>
          <w:szCs w:val="22"/>
        </w:rPr>
        <w:t xml:space="preserve">le seul antidote aux </w:t>
      </w:r>
      <w:r w:rsidR="008466DD" w:rsidRPr="001C0A6E">
        <w:rPr>
          <w:spacing w:val="-12"/>
          <w:sz w:val="22"/>
          <w:szCs w:val="22"/>
        </w:rPr>
        <w:t>dévoie</w:t>
      </w:r>
      <w:r w:rsidR="001C0A6E">
        <w:rPr>
          <w:spacing w:val="-12"/>
          <w:sz w:val="22"/>
          <w:szCs w:val="22"/>
        </w:rPr>
        <w:softHyphen/>
      </w:r>
      <w:r w:rsidR="008466DD" w:rsidRPr="001C0A6E">
        <w:rPr>
          <w:spacing w:val="-12"/>
          <w:sz w:val="22"/>
          <w:szCs w:val="22"/>
        </w:rPr>
        <w:t>ments</w:t>
      </w:r>
      <w:r w:rsidRPr="001C0A6E">
        <w:rPr>
          <w:spacing w:val="-12"/>
          <w:sz w:val="22"/>
          <w:szCs w:val="22"/>
        </w:rPr>
        <w:t xml:space="preserve"> </w:t>
      </w:r>
      <w:r w:rsidR="00A5188A" w:rsidRPr="001C0A6E">
        <w:rPr>
          <w:spacing w:val="-12"/>
          <w:sz w:val="22"/>
          <w:szCs w:val="22"/>
        </w:rPr>
        <w:t>individualistes</w:t>
      </w:r>
      <w:r w:rsidR="0095648E" w:rsidRPr="001C0A6E">
        <w:rPr>
          <w:spacing w:val="-12"/>
          <w:sz w:val="22"/>
          <w:szCs w:val="22"/>
        </w:rPr>
        <w:t xml:space="preserve"> et </w:t>
      </w:r>
      <w:r w:rsidR="008466DD" w:rsidRPr="001C0A6E">
        <w:rPr>
          <w:spacing w:val="-12"/>
          <w:sz w:val="22"/>
          <w:szCs w:val="22"/>
        </w:rPr>
        <w:t>subjectivistes</w:t>
      </w:r>
      <w:r w:rsidR="0095648E" w:rsidRPr="001C0A6E">
        <w:rPr>
          <w:spacing w:val="-12"/>
          <w:sz w:val="22"/>
          <w:szCs w:val="22"/>
        </w:rPr>
        <w:t xml:space="preserve"> de l</w:t>
      </w:r>
      <w:r w:rsidR="00634445" w:rsidRPr="001C0A6E">
        <w:rPr>
          <w:spacing w:val="-12"/>
          <w:sz w:val="22"/>
          <w:szCs w:val="22"/>
        </w:rPr>
        <w:t>’</w:t>
      </w:r>
      <w:r w:rsidR="0095648E" w:rsidRPr="001C0A6E">
        <w:rPr>
          <w:spacing w:val="-12"/>
          <w:sz w:val="22"/>
          <w:szCs w:val="22"/>
        </w:rPr>
        <w:t>Occi</w:t>
      </w:r>
      <w:r w:rsidR="00852F43" w:rsidRPr="001C0A6E">
        <w:rPr>
          <w:spacing w:val="-12"/>
          <w:sz w:val="22"/>
          <w:szCs w:val="22"/>
        </w:rPr>
        <w:softHyphen/>
      </w:r>
      <w:r w:rsidR="0095648E" w:rsidRPr="001C0A6E">
        <w:rPr>
          <w:spacing w:val="-12"/>
          <w:sz w:val="22"/>
          <w:szCs w:val="22"/>
        </w:rPr>
        <w:t>dent, dénoncé lui</w:t>
      </w:r>
      <w:r w:rsidR="00A70E20" w:rsidRPr="001C0A6E">
        <w:rPr>
          <w:spacing w:val="-12"/>
          <w:sz w:val="22"/>
          <w:szCs w:val="22"/>
        </w:rPr>
        <w:t xml:space="preserve"> comme </w:t>
      </w:r>
      <w:r w:rsidRPr="001C0A6E">
        <w:rPr>
          <w:spacing w:val="-12"/>
          <w:sz w:val="22"/>
          <w:szCs w:val="22"/>
        </w:rPr>
        <w:t>« </w:t>
      </w:r>
      <w:r w:rsidR="00366CF3" w:rsidRPr="001C0A6E">
        <w:rPr>
          <w:spacing w:val="-12"/>
          <w:sz w:val="22"/>
          <w:szCs w:val="22"/>
        </w:rPr>
        <w:t>postmoderne</w:t>
      </w:r>
      <w:r w:rsidRPr="001C0A6E">
        <w:rPr>
          <w:spacing w:val="-12"/>
          <w:sz w:val="22"/>
          <w:szCs w:val="22"/>
        </w:rPr>
        <w:t> »</w:t>
      </w:r>
      <w:r w:rsidR="0095648E" w:rsidRPr="001C0A6E">
        <w:rPr>
          <w:spacing w:val="-12"/>
          <w:sz w:val="22"/>
          <w:szCs w:val="22"/>
        </w:rPr>
        <w:t>,</w:t>
      </w:r>
      <w:r w:rsidRPr="001C0A6E">
        <w:rPr>
          <w:spacing w:val="-12"/>
          <w:sz w:val="22"/>
          <w:szCs w:val="22"/>
        </w:rPr>
        <w:t xml:space="preserve"> </w:t>
      </w:r>
      <w:r w:rsidR="00C64C54" w:rsidRPr="001C0A6E">
        <w:rPr>
          <w:spacing w:val="-12"/>
          <w:sz w:val="22"/>
          <w:szCs w:val="22"/>
        </w:rPr>
        <w:t>un</w:t>
      </w:r>
      <w:r w:rsidRPr="001C0A6E">
        <w:rPr>
          <w:spacing w:val="-12"/>
          <w:sz w:val="22"/>
          <w:szCs w:val="22"/>
        </w:rPr>
        <w:t xml:space="preserve"> retour </w:t>
      </w:r>
      <w:r w:rsidR="00D70388" w:rsidRPr="001C0A6E">
        <w:rPr>
          <w:spacing w:val="-12"/>
          <w:sz w:val="22"/>
          <w:szCs w:val="22"/>
        </w:rPr>
        <w:t>à ce que l</w:t>
      </w:r>
      <w:r w:rsidR="00634445" w:rsidRPr="001C0A6E">
        <w:rPr>
          <w:spacing w:val="-12"/>
          <w:sz w:val="22"/>
          <w:szCs w:val="22"/>
        </w:rPr>
        <w:t>’</w:t>
      </w:r>
      <w:r w:rsidR="00D70388" w:rsidRPr="001C0A6E">
        <w:rPr>
          <w:spacing w:val="-12"/>
          <w:sz w:val="22"/>
          <w:szCs w:val="22"/>
        </w:rPr>
        <w:t xml:space="preserve">on </w:t>
      </w:r>
      <w:r w:rsidR="00A2467B" w:rsidRPr="001C0A6E">
        <w:rPr>
          <w:spacing w:val="-12"/>
          <w:sz w:val="22"/>
          <w:szCs w:val="22"/>
        </w:rPr>
        <w:t>ima</w:t>
      </w:r>
      <w:r w:rsidR="00852F43" w:rsidRPr="001C0A6E">
        <w:rPr>
          <w:spacing w:val="-12"/>
          <w:sz w:val="22"/>
          <w:szCs w:val="22"/>
        </w:rPr>
        <w:softHyphen/>
        <w:t>g</w:t>
      </w:r>
      <w:r w:rsidR="00A2467B" w:rsidRPr="001C0A6E">
        <w:rPr>
          <w:spacing w:val="-12"/>
          <w:sz w:val="22"/>
          <w:szCs w:val="22"/>
        </w:rPr>
        <w:t>ine</w:t>
      </w:r>
      <w:r w:rsidR="0095648E" w:rsidRPr="001C0A6E">
        <w:rPr>
          <w:spacing w:val="-12"/>
          <w:sz w:val="22"/>
          <w:szCs w:val="22"/>
        </w:rPr>
        <w:t xml:space="preserve"> avoir été</w:t>
      </w:r>
      <w:r w:rsidR="00D70388" w:rsidRPr="001C0A6E">
        <w:rPr>
          <w:spacing w:val="-12"/>
          <w:sz w:val="22"/>
          <w:szCs w:val="22"/>
        </w:rPr>
        <w:t xml:space="preserve"> le</w:t>
      </w:r>
      <w:r w:rsidRPr="001C0A6E">
        <w:rPr>
          <w:spacing w:val="-12"/>
          <w:sz w:val="22"/>
          <w:szCs w:val="22"/>
        </w:rPr>
        <w:t xml:space="preserve"> </w:t>
      </w:r>
      <w:r w:rsidR="00596C22" w:rsidRPr="001C0A6E">
        <w:rPr>
          <w:spacing w:val="-12"/>
          <w:sz w:val="22"/>
          <w:szCs w:val="22"/>
        </w:rPr>
        <w:t>« </w:t>
      </w:r>
      <w:r w:rsidR="008466DD" w:rsidRPr="001C0A6E">
        <w:rPr>
          <w:spacing w:val="-12"/>
          <w:sz w:val="22"/>
          <w:szCs w:val="22"/>
        </w:rPr>
        <w:t>commu</w:t>
      </w:r>
      <w:r w:rsidR="00683B4C">
        <w:rPr>
          <w:spacing w:val="-12"/>
          <w:sz w:val="22"/>
          <w:szCs w:val="22"/>
        </w:rPr>
        <w:softHyphen/>
      </w:r>
      <w:r w:rsidR="008466DD" w:rsidRPr="001C0A6E">
        <w:rPr>
          <w:spacing w:val="-12"/>
          <w:sz w:val="22"/>
          <w:szCs w:val="22"/>
        </w:rPr>
        <w:t>nautarisme</w:t>
      </w:r>
      <w:r w:rsidR="00596C22" w:rsidRPr="001C0A6E">
        <w:rPr>
          <w:spacing w:val="-12"/>
          <w:sz w:val="22"/>
          <w:szCs w:val="22"/>
        </w:rPr>
        <w:t> »</w:t>
      </w:r>
      <w:r w:rsidR="00A70E20" w:rsidRPr="001C0A6E">
        <w:rPr>
          <w:spacing w:val="-12"/>
          <w:sz w:val="22"/>
          <w:szCs w:val="22"/>
        </w:rPr>
        <w:t xml:space="preserve"> anciens</w:t>
      </w:r>
      <w:r w:rsidR="00D70388" w:rsidRPr="001C0A6E">
        <w:rPr>
          <w:spacing w:val="-12"/>
          <w:sz w:val="22"/>
          <w:szCs w:val="22"/>
        </w:rPr>
        <w:t>.</w:t>
      </w:r>
    </w:p>
    <w:p w:rsidR="00FF6E1B" w:rsidRPr="00683B4C" w:rsidRDefault="00DD4B5F"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0E2D0E">
        <w:rPr>
          <w:spacing w:val="-14"/>
          <w:sz w:val="22"/>
          <w:szCs w:val="22"/>
        </w:rPr>
        <w:t>Enfin, on a vu comment la psychologie historique a été amenée à enri</w:t>
      </w:r>
      <w:r w:rsidR="00F77A1E">
        <w:rPr>
          <w:spacing w:val="-14"/>
          <w:sz w:val="22"/>
          <w:szCs w:val="22"/>
        </w:rPr>
        <w:softHyphen/>
      </w:r>
      <w:r w:rsidRPr="000E2D0E">
        <w:rPr>
          <w:spacing w:val="-14"/>
          <w:sz w:val="22"/>
          <w:szCs w:val="22"/>
        </w:rPr>
        <w:t xml:space="preserve">chir de plus en plus son approche des instances </w:t>
      </w:r>
      <w:r w:rsidR="00F37ED4" w:rsidRPr="000E2D0E">
        <w:rPr>
          <w:spacing w:val="-14"/>
          <w:sz w:val="22"/>
          <w:szCs w:val="22"/>
        </w:rPr>
        <w:t>anthropologico-histo</w:t>
      </w:r>
      <w:r w:rsidR="00683B4C" w:rsidRPr="000E2D0E">
        <w:rPr>
          <w:spacing w:val="-14"/>
          <w:sz w:val="22"/>
          <w:szCs w:val="22"/>
        </w:rPr>
        <w:softHyphen/>
      </w:r>
      <w:r w:rsidR="00F37ED4" w:rsidRPr="000E2D0E">
        <w:rPr>
          <w:spacing w:val="-14"/>
          <w:sz w:val="22"/>
          <w:szCs w:val="22"/>
        </w:rPr>
        <w:t>rique</w:t>
      </w:r>
      <w:r w:rsidR="00F77A1E">
        <w:rPr>
          <w:spacing w:val="-14"/>
          <w:sz w:val="22"/>
          <w:szCs w:val="22"/>
        </w:rPr>
        <w:t>s</w:t>
      </w:r>
      <w:r w:rsidRPr="00683B4C">
        <w:rPr>
          <w:spacing w:val="-12"/>
          <w:sz w:val="22"/>
          <w:szCs w:val="22"/>
        </w:rPr>
        <w:t xml:space="preserve"> et à en proposer un classement distinguant pour la première fois </w:t>
      </w:r>
      <w:r w:rsidR="008466DD" w:rsidRPr="00683B4C">
        <w:rPr>
          <w:spacing w:val="-12"/>
          <w:sz w:val="22"/>
          <w:szCs w:val="22"/>
        </w:rPr>
        <w:t>clairement</w:t>
      </w:r>
      <w:r w:rsidRPr="00683B4C">
        <w:rPr>
          <w:spacing w:val="-12"/>
          <w:sz w:val="22"/>
          <w:szCs w:val="22"/>
        </w:rPr>
        <w:t xml:space="preserve"> entre l</w:t>
      </w:r>
      <w:r w:rsidR="00634445" w:rsidRPr="00683B4C">
        <w:rPr>
          <w:spacing w:val="-12"/>
          <w:sz w:val="22"/>
          <w:szCs w:val="22"/>
        </w:rPr>
        <w:t>’</w:t>
      </w:r>
      <w:r w:rsidRPr="00683B4C">
        <w:rPr>
          <w:spacing w:val="-12"/>
          <w:sz w:val="22"/>
          <w:szCs w:val="22"/>
        </w:rPr>
        <w:t xml:space="preserve">individu et le sujet, sans tomber toutefois dans une </w:t>
      </w:r>
      <w:r w:rsidRPr="000E2D0E">
        <w:rPr>
          <w:spacing w:val="-14"/>
          <w:sz w:val="22"/>
          <w:szCs w:val="22"/>
        </w:rPr>
        <w:t>méta</w:t>
      </w:r>
      <w:r w:rsidR="00683B4C" w:rsidRPr="000E2D0E">
        <w:rPr>
          <w:spacing w:val="-14"/>
          <w:sz w:val="22"/>
          <w:szCs w:val="22"/>
        </w:rPr>
        <w:softHyphen/>
      </w:r>
      <w:r w:rsidRPr="000E2D0E">
        <w:rPr>
          <w:spacing w:val="-14"/>
          <w:sz w:val="22"/>
          <w:szCs w:val="22"/>
        </w:rPr>
        <w:t xml:space="preserve">physique </w:t>
      </w:r>
      <w:r w:rsidR="00F37ED4" w:rsidRPr="000E2D0E">
        <w:rPr>
          <w:spacing w:val="-14"/>
          <w:sz w:val="22"/>
          <w:szCs w:val="22"/>
        </w:rPr>
        <w:t>considérant</w:t>
      </w:r>
      <w:r w:rsidR="00597527" w:rsidRPr="000E2D0E">
        <w:rPr>
          <w:spacing w:val="-14"/>
          <w:sz w:val="22"/>
          <w:szCs w:val="22"/>
        </w:rPr>
        <w:t xml:space="preserve"> les individus singu</w:t>
      </w:r>
      <w:r w:rsidRPr="000E2D0E">
        <w:rPr>
          <w:spacing w:val="-14"/>
          <w:sz w:val="22"/>
          <w:szCs w:val="22"/>
        </w:rPr>
        <w:t>liers et collectifs comme des mona</w:t>
      </w:r>
      <w:r w:rsidR="000E2D0E" w:rsidRPr="000E2D0E">
        <w:rPr>
          <w:spacing w:val="-14"/>
          <w:sz w:val="22"/>
          <w:szCs w:val="22"/>
        </w:rPr>
        <w:softHyphen/>
      </w:r>
      <w:r w:rsidRPr="000E2D0E">
        <w:rPr>
          <w:spacing w:val="-14"/>
          <w:sz w:val="22"/>
          <w:szCs w:val="22"/>
        </w:rPr>
        <w:t>des</w:t>
      </w:r>
      <w:r w:rsidRPr="00683B4C">
        <w:rPr>
          <w:spacing w:val="-12"/>
          <w:sz w:val="22"/>
          <w:szCs w:val="22"/>
        </w:rPr>
        <w:t xml:space="preserve"> sans communication les unes avec les autres. </w:t>
      </w:r>
      <w:r w:rsidR="00A10E21" w:rsidRPr="00683B4C">
        <w:rPr>
          <w:spacing w:val="-12"/>
          <w:sz w:val="22"/>
          <w:szCs w:val="22"/>
        </w:rPr>
        <w:t>Alors que l</w:t>
      </w:r>
      <w:r w:rsidR="00634445" w:rsidRPr="00683B4C">
        <w:rPr>
          <w:spacing w:val="-12"/>
          <w:sz w:val="22"/>
          <w:szCs w:val="22"/>
        </w:rPr>
        <w:t>’</w:t>
      </w:r>
      <w:r w:rsidR="00366CF3" w:rsidRPr="00683B4C">
        <w:rPr>
          <w:spacing w:val="-12"/>
          <w:sz w:val="22"/>
          <w:szCs w:val="22"/>
        </w:rPr>
        <w:t>anthro</w:t>
      </w:r>
      <w:r w:rsidR="00683B4C" w:rsidRPr="00683B4C">
        <w:rPr>
          <w:spacing w:val="-12"/>
          <w:sz w:val="22"/>
          <w:szCs w:val="22"/>
        </w:rPr>
        <w:softHyphen/>
      </w:r>
      <w:r w:rsidR="00366CF3" w:rsidRPr="00683B4C">
        <w:rPr>
          <w:spacing w:val="-12"/>
          <w:sz w:val="22"/>
          <w:szCs w:val="22"/>
        </w:rPr>
        <w:t>pologie</w:t>
      </w:r>
      <w:r w:rsidR="00A10E21" w:rsidRPr="00683B4C">
        <w:rPr>
          <w:spacing w:val="-12"/>
          <w:sz w:val="22"/>
          <w:szCs w:val="22"/>
        </w:rPr>
        <w:t xml:space="preserve"> compa</w:t>
      </w:r>
      <w:r w:rsidR="000E2D0E">
        <w:rPr>
          <w:spacing w:val="-12"/>
          <w:sz w:val="22"/>
          <w:szCs w:val="22"/>
        </w:rPr>
        <w:softHyphen/>
      </w:r>
      <w:r w:rsidR="00A10E21" w:rsidRPr="00683B4C">
        <w:rPr>
          <w:spacing w:val="-12"/>
          <w:sz w:val="22"/>
          <w:szCs w:val="22"/>
        </w:rPr>
        <w:t>rée ne s</w:t>
      </w:r>
      <w:r w:rsidR="00634445" w:rsidRPr="00683B4C">
        <w:rPr>
          <w:spacing w:val="-12"/>
          <w:sz w:val="22"/>
          <w:szCs w:val="22"/>
        </w:rPr>
        <w:t>’</w:t>
      </w:r>
      <w:r w:rsidR="00A10E21" w:rsidRPr="00683B4C">
        <w:rPr>
          <w:spacing w:val="-12"/>
          <w:sz w:val="22"/>
          <w:szCs w:val="22"/>
        </w:rPr>
        <w:t>intéress</w:t>
      </w:r>
      <w:r w:rsidR="000C2D3C" w:rsidRPr="00683B4C">
        <w:rPr>
          <w:spacing w:val="-12"/>
          <w:sz w:val="22"/>
          <w:szCs w:val="22"/>
        </w:rPr>
        <w:t>ait</w:t>
      </w:r>
      <w:r w:rsidR="00A10E21" w:rsidRPr="00683B4C">
        <w:rPr>
          <w:spacing w:val="-12"/>
          <w:sz w:val="22"/>
          <w:szCs w:val="22"/>
        </w:rPr>
        <w:t xml:space="preserve"> qu</w:t>
      </w:r>
      <w:r w:rsidR="00634445" w:rsidRPr="00683B4C">
        <w:rPr>
          <w:spacing w:val="-12"/>
          <w:sz w:val="22"/>
          <w:szCs w:val="22"/>
        </w:rPr>
        <w:t>’</w:t>
      </w:r>
      <w:r w:rsidR="004768EA" w:rsidRPr="00683B4C">
        <w:rPr>
          <w:spacing w:val="-12"/>
          <w:sz w:val="22"/>
          <w:szCs w:val="22"/>
        </w:rPr>
        <w:t>à</w:t>
      </w:r>
      <w:r w:rsidR="00A10E21" w:rsidRPr="00683B4C">
        <w:rPr>
          <w:spacing w:val="-12"/>
          <w:sz w:val="22"/>
          <w:szCs w:val="22"/>
        </w:rPr>
        <w:t xml:space="preserve"> </w:t>
      </w:r>
      <w:r w:rsidR="004768EA" w:rsidRPr="00683B4C">
        <w:rPr>
          <w:spacing w:val="-12"/>
          <w:sz w:val="22"/>
          <w:szCs w:val="22"/>
        </w:rPr>
        <w:t>l</w:t>
      </w:r>
      <w:r w:rsidR="00634445" w:rsidRPr="00683B4C">
        <w:rPr>
          <w:spacing w:val="-12"/>
          <w:sz w:val="22"/>
          <w:szCs w:val="22"/>
        </w:rPr>
        <w:t>’</w:t>
      </w:r>
      <w:r w:rsidR="00A10E21" w:rsidRPr="00683B4C">
        <w:rPr>
          <w:i/>
          <w:spacing w:val="-12"/>
          <w:sz w:val="22"/>
          <w:szCs w:val="22"/>
        </w:rPr>
        <w:t>individu</w:t>
      </w:r>
      <w:r w:rsidR="00A10E21" w:rsidRPr="00683B4C">
        <w:rPr>
          <w:spacing w:val="-12"/>
          <w:sz w:val="22"/>
          <w:szCs w:val="22"/>
        </w:rPr>
        <w:t xml:space="preserve"> et la sociologie historique à l</w:t>
      </w:r>
      <w:r w:rsidR="00634445" w:rsidRPr="00683B4C">
        <w:rPr>
          <w:spacing w:val="-12"/>
          <w:sz w:val="22"/>
          <w:szCs w:val="22"/>
        </w:rPr>
        <w:t>’</w:t>
      </w:r>
      <w:r w:rsidR="008466DD" w:rsidRPr="00683B4C">
        <w:rPr>
          <w:i/>
          <w:spacing w:val="-12"/>
          <w:sz w:val="22"/>
          <w:szCs w:val="22"/>
        </w:rPr>
        <w:t>ind</w:t>
      </w:r>
      <w:r w:rsidR="000E2D0E">
        <w:rPr>
          <w:i/>
          <w:spacing w:val="-12"/>
          <w:sz w:val="22"/>
          <w:szCs w:val="22"/>
        </w:rPr>
        <w:softHyphen/>
      </w:r>
      <w:r w:rsidR="008466DD" w:rsidRPr="00683B4C">
        <w:rPr>
          <w:i/>
          <w:spacing w:val="-12"/>
          <w:sz w:val="22"/>
          <w:szCs w:val="22"/>
        </w:rPr>
        <w:t>ividu</w:t>
      </w:r>
      <w:r w:rsidR="00A10E21" w:rsidRPr="00683B4C">
        <w:rPr>
          <w:spacing w:val="-12"/>
          <w:sz w:val="22"/>
          <w:szCs w:val="22"/>
        </w:rPr>
        <w:t xml:space="preserve"> et au </w:t>
      </w:r>
      <w:r w:rsidR="00A10E21" w:rsidRPr="00683B4C">
        <w:rPr>
          <w:i/>
          <w:spacing w:val="-12"/>
          <w:sz w:val="22"/>
          <w:szCs w:val="22"/>
        </w:rPr>
        <w:t>moi</w:t>
      </w:r>
      <w:r w:rsidR="00A10E21" w:rsidRPr="00683B4C">
        <w:rPr>
          <w:spacing w:val="-12"/>
          <w:sz w:val="22"/>
          <w:szCs w:val="22"/>
        </w:rPr>
        <w:t>,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A10E21" w:rsidRPr="00683B4C">
        <w:rPr>
          <w:spacing w:val="-12"/>
          <w:sz w:val="22"/>
          <w:szCs w:val="22"/>
        </w:rPr>
        <w:t xml:space="preserve"> </w:t>
      </w:r>
      <w:r w:rsidR="00AA62AC" w:rsidRPr="00683B4C">
        <w:rPr>
          <w:spacing w:val="-12"/>
          <w:sz w:val="22"/>
          <w:szCs w:val="22"/>
        </w:rPr>
        <w:t xml:space="preserve">a </w:t>
      </w:r>
      <w:r w:rsidR="00A46981" w:rsidRPr="00683B4C">
        <w:rPr>
          <w:spacing w:val="-12"/>
          <w:sz w:val="22"/>
          <w:szCs w:val="22"/>
        </w:rPr>
        <w:t>montr</w:t>
      </w:r>
      <w:r w:rsidR="00AA62AC" w:rsidRPr="00683B4C">
        <w:rPr>
          <w:spacing w:val="-12"/>
          <w:sz w:val="22"/>
          <w:szCs w:val="22"/>
        </w:rPr>
        <w:t>é</w:t>
      </w:r>
      <w:r w:rsidR="003A4E46" w:rsidRPr="00683B4C">
        <w:rPr>
          <w:spacing w:val="-12"/>
          <w:sz w:val="22"/>
          <w:szCs w:val="22"/>
        </w:rPr>
        <w:t>,</w:t>
      </w:r>
      <w:r w:rsidR="00A46981" w:rsidRPr="00683B4C">
        <w:rPr>
          <w:spacing w:val="-12"/>
          <w:sz w:val="22"/>
          <w:szCs w:val="22"/>
        </w:rPr>
        <w:t xml:space="preserve"> </w:t>
      </w:r>
      <w:r w:rsidR="003A4E46" w:rsidRPr="00683B4C">
        <w:rPr>
          <w:spacing w:val="-12"/>
          <w:sz w:val="22"/>
          <w:szCs w:val="22"/>
        </w:rPr>
        <w:t xml:space="preserve">dès 1948, </w:t>
      </w:r>
      <w:r w:rsidR="00A46981" w:rsidRPr="00683B4C">
        <w:rPr>
          <w:spacing w:val="-12"/>
          <w:sz w:val="22"/>
          <w:szCs w:val="22"/>
        </w:rPr>
        <w:t>la néces</w:t>
      </w:r>
      <w:r w:rsidR="00B0457D" w:rsidRPr="00683B4C">
        <w:rPr>
          <w:spacing w:val="-12"/>
          <w:sz w:val="22"/>
          <w:szCs w:val="22"/>
        </w:rPr>
        <w:softHyphen/>
      </w:r>
      <w:r w:rsidR="00A46981" w:rsidRPr="00683B4C">
        <w:rPr>
          <w:spacing w:val="-12"/>
          <w:sz w:val="22"/>
          <w:szCs w:val="22"/>
        </w:rPr>
        <w:t xml:space="preserve">sité </w:t>
      </w:r>
      <w:r w:rsidR="00C26159" w:rsidRPr="00683B4C">
        <w:rPr>
          <w:spacing w:val="-12"/>
          <w:sz w:val="22"/>
          <w:szCs w:val="22"/>
        </w:rPr>
        <w:t>d</w:t>
      </w:r>
      <w:r w:rsidR="00634445" w:rsidRPr="00683B4C">
        <w:rPr>
          <w:spacing w:val="-12"/>
          <w:sz w:val="22"/>
          <w:szCs w:val="22"/>
        </w:rPr>
        <w:t>’</w:t>
      </w:r>
      <w:r w:rsidR="00C26159" w:rsidRPr="00683B4C">
        <w:rPr>
          <w:spacing w:val="-12"/>
          <w:sz w:val="22"/>
          <w:szCs w:val="22"/>
        </w:rPr>
        <w:t xml:space="preserve">ajouter à ces </w:t>
      </w:r>
      <w:r w:rsidR="003A4E46" w:rsidRPr="00683B4C">
        <w:rPr>
          <w:spacing w:val="-12"/>
          <w:sz w:val="22"/>
          <w:szCs w:val="22"/>
        </w:rPr>
        <w:t>deux instances</w:t>
      </w:r>
      <w:r w:rsidR="00A10E21" w:rsidRPr="00683B4C">
        <w:rPr>
          <w:spacing w:val="-12"/>
          <w:sz w:val="22"/>
          <w:szCs w:val="22"/>
        </w:rPr>
        <w:t xml:space="preserve">, la </w:t>
      </w:r>
      <w:r w:rsidR="00A10E21" w:rsidRPr="00683B4C">
        <w:rPr>
          <w:i/>
          <w:spacing w:val="-12"/>
          <w:sz w:val="22"/>
          <w:szCs w:val="22"/>
        </w:rPr>
        <w:t>singularité</w:t>
      </w:r>
      <w:r w:rsidR="00A10E21" w:rsidRPr="00683B4C">
        <w:rPr>
          <w:spacing w:val="-12"/>
          <w:sz w:val="22"/>
          <w:szCs w:val="22"/>
        </w:rPr>
        <w:t xml:space="preserve"> </w:t>
      </w:r>
      <w:r w:rsidR="00C26159" w:rsidRPr="00683B4C">
        <w:rPr>
          <w:spacing w:val="-12"/>
          <w:sz w:val="22"/>
          <w:szCs w:val="22"/>
        </w:rPr>
        <w:t xml:space="preserve">et </w:t>
      </w:r>
      <w:r w:rsidR="00A10E21" w:rsidRPr="00683B4C">
        <w:rPr>
          <w:spacing w:val="-12"/>
          <w:sz w:val="22"/>
          <w:szCs w:val="22"/>
        </w:rPr>
        <w:t>l</w:t>
      </w:r>
      <w:r w:rsidR="00634445" w:rsidRPr="00683B4C">
        <w:rPr>
          <w:spacing w:val="-12"/>
          <w:sz w:val="22"/>
          <w:szCs w:val="22"/>
        </w:rPr>
        <w:t>’</w:t>
      </w:r>
      <w:r w:rsidR="00A10E21" w:rsidRPr="00683B4C">
        <w:rPr>
          <w:i/>
          <w:spacing w:val="-12"/>
          <w:sz w:val="22"/>
          <w:szCs w:val="22"/>
        </w:rPr>
        <w:t>agent</w:t>
      </w:r>
      <w:r w:rsidR="00A10E21" w:rsidRPr="00683B4C">
        <w:rPr>
          <w:spacing w:val="-12"/>
          <w:sz w:val="22"/>
          <w:szCs w:val="22"/>
        </w:rPr>
        <w:t>,</w:t>
      </w:r>
      <w:r w:rsidR="0001521B" w:rsidRPr="00683B4C">
        <w:rPr>
          <w:spacing w:val="-12"/>
          <w:sz w:val="22"/>
          <w:szCs w:val="22"/>
        </w:rPr>
        <w:t xml:space="preserve"> </w:t>
      </w:r>
      <w:r w:rsidR="00C26159" w:rsidRPr="00683B4C">
        <w:rPr>
          <w:spacing w:val="-12"/>
          <w:sz w:val="22"/>
          <w:szCs w:val="22"/>
        </w:rPr>
        <w:t>tout en dou</w:t>
      </w:r>
      <w:r w:rsidR="00B0457D" w:rsidRPr="00683B4C">
        <w:rPr>
          <w:spacing w:val="-12"/>
          <w:sz w:val="22"/>
          <w:szCs w:val="22"/>
        </w:rPr>
        <w:softHyphen/>
      </w:r>
      <w:r w:rsidR="00C26159" w:rsidRPr="00683B4C">
        <w:rPr>
          <w:spacing w:val="-12"/>
          <w:sz w:val="22"/>
          <w:szCs w:val="22"/>
        </w:rPr>
        <w:t>blant</w:t>
      </w:r>
      <w:r w:rsidR="0001521B" w:rsidRPr="00683B4C">
        <w:rPr>
          <w:spacing w:val="-12"/>
          <w:sz w:val="22"/>
          <w:szCs w:val="22"/>
        </w:rPr>
        <w:t xml:space="preserve"> </w:t>
      </w:r>
      <w:r w:rsidR="00B0457D" w:rsidRPr="00683B4C">
        <w:rPr>
          <w:spacing w:val="-12"/>
          <w:sz w:val="22"/>
          <w:szCs w:val="22"/>
        </w:rPr>
        <w:t>à l’instar d’Elias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B0457D" w:rsidRPr="00683B4C">
        <w:rPr>
          <w:spacing w:val="-12"/>
          <w:sz w:val="22"/>
          <w:szCs w:val="22"/>
        </w:rPr>
        <w:t xml:space="preserve">, </w:t>
      </w:r>
      <w:r w:rsidR="00B2064A" w:rsidRPr="00683B4C">
        <w:rPr>
          <w:spacing w:val="-12"/>
          <w:sz w:val="22"/>
          <w:szCs w:val="22"/>
        </w:rPr>
        <w:t>l</w:t>
      </w:r>
      <w:r w:rsidR="00634445" w:rsidRPr="00683B4C">
        <w:rPr>
          <w:spacing w:val="-12"/>
          <w:sz w:val="22"/>
          <w:szCs w:val="22"/>
        </w:rPr>
        <w:t>’</w:t>
      </w:r>
      <w:r w:rsidR="00A46981" w:rsidRPr="00683B4C">
        <w:rPr>
          <w:spacing w:val="-12"/>
          <w:sz w:val="22"/>
          <w:szCs w:val="22"/>
        </w:rPr>
        <w:t xml:space="preserve">étude </w:t>
      </w:r>
      <w:r w:rsidR="00B2064A" w:rsidRPr="00683B4C">
        <w:rPr>
          <w:spacing w:val="-12"/>
          <w:sz w:val="22"/>
          <w:szCs w:val="22"/>
        </w:rPr>
        <w:t xml:space="preserve">de chacune </w:t>
      </w:r>
      <w:r w:rsidR="003A4E46" w:rsidRPr="00683B4C">
        <w:rPr>
          <w:spacing w:val="-12"/>
          <w:sz w:val="22"/>
          <w:szCs w:val="22"/>
        </w:rPr>
        <w:t>d</w:t>
      </w:r>
      <w:r w:rsidR="00634445" w:rsidRPr="00683B4C">
        <w:rPr>
          <w:spacing w:val="-12"/>
          <w:sz w:val="22"/>
          <w:szCs w:val="22"/>
        </w:rPr>
        <w:t>’</w:t>
      </w:r>
      <w:r w:rsidR="003A4E46" w:rsidRPr="00683B4C">
        <w:rPr>
          <w:spacing w:val="-12"/>
          <w:sz w:val="22"/>
          <w:szCs w:val="22"/>
        </w:rPr>
        <w:t>elles</w:t>
      </w:r>
      <w:r w:rsidR="00B2064A" w:rsidRPr="00683B4C">
        <w:rPr>
          <w:spacing w:val="-12"/>
          <w:sz w:val="22"/>
          <w:szCs w:val="22"/>
        </w:rPr>
        <w:t xml:space="preserve"> </w:t>
      </w:r>
      <w:r w:rsidR="0001521B" w:rsidRPr="00683B4C">
        <w:rPr>
          <w:spacing w:val="-12"/>
          <w:sz w:val="22"/>
          <w:szCs w:val="22"/>
        </w:rPr>
        <w:t>par</w:t>
      </w:r>
      <w:r w:rsidR="00A10E21" w:rsidRPr="00683B4C">
        <w:rPr>
          <w:spacing w:val="-12"/>
          <w:sz w:val="22"/>
          <w:szCs w:val="22"/>
        </w:rPr>
        <w:t xml:space="preserve"> une </w:t>
      </w:r>
      <w:r w:rsidR="00A46981" w:rsidRPr="00683B4C">
        <w:rPr>
          <w:spacing w:val="-12"/>
          <w:sz w:val="22"/>
          <w:szCs w:val="22"/>
        </w:rPr>
        <w:t>enquête</w:t>
      </w:r>
      <w:r w:rsidR="00C26159" w:rsidRPr="00683B4C">
        <w:rPr>
          <w:spacing w:val="-12"/>
          <w:sz w:val="22"/>
          <w:szCs w:val="22"/>
        </w:rPr>
        <w:t xml:space="preserve"> appro</w:t>
      </w:r>
      <w:r w:rsidR="00B0457D" w:rsidRPr="00683B4C">
        <w:rPr>
          <w:spacing w:val="-12"/>
          <w:sz w:val="22"/>
          <w:szCs w:val="22"/>
        </w:rPr>
        <w:softHyphen/>
      </w:r>
      <w:r w:rsidR="00C26159" w:rsidRPr="00683B4C">
        <w:rPr>
          <w:spacing w:val="-12"/>
          <w:sz w:val="22"/>
          <w:szCs w:val="22"/>
        </w:rPr>
        <w:t>fondie</w:t>
      </w:r>
      <w:r w:rsidR="00A46981" w:rsidRPr="00683B4C">
        <w:rPr>
          <w:spacing w:val="-12"/>
          <w:sz w:val="22"/>
          <w:szCs w:val="22"/>
        </w:rPr>
        <w:t xml:space="preserve"> sur l</w:t>
      </w:r>
      <w:r w:rsidR="00A10E21" w:rsidRPr="00683B4C">
        <w:rPr>
          <w:spacing w:val="-12"/>
          <w:sz w:val="22"/>
          <w:szCs w:val="22"/>
        </w:rPr>
        <w:t xml:space="preserve">es </w:t>
      </w:r>
      <w:r w:rsidR="00A10E21" w:rsidRPr="00683B4C">
        <w:rPr>
          <w:i/>
          <w:spacing w:val="-12"/>
          <w:sz w:val="22"/>
          <w:szCs w:val="22"/>
        </w:rPr>
        <w:t>techniques du corps</w:t>
      </w:r>
      <w:r w:rsidR="00C26159" w:rsidRPr="00683B4C">
        <w:rPr>
          <w:spacing w:val="-12"/>
          <w:sz w:val="22"/>
          <w:szCs w:val="22"/>
        </w:rPr>
        <w:t xml:space="preserve"> qui </w:t>
      </w:r>
      <w:r w:rsidR="00763146" w:rsidRPr="00683B4C">
        <w:rPr>
          <w:spacing w:val="-12"/>
          <w:sz w:val="22"/>
          <w:szCs w:val="22"/>
        </w:rPr>
        <w:t>les sous-tendent</w:t>
      </w:r>
      <w:r w:rsidR="00C26159" w:rsidRPr="00683B4C">
        <w:rPr>
          <w:spacing w:val="-12"/>
          <w:sz w:val="22"/>
          <w:szCs w:val="22"/>
        </w:rPr>
        <w:t xml:space="preserve">. </w:t>
      </w:r>
      <w:r w:rsidR="00ED2A8B" w:rsidRPr="00683B4C">
        <w:rPr>
          <w:spacing w:val="-12"/>
          <w:sz w:val="22"/>
          <w:szCs w:val="22"/>
        </w:rPr>
        <w:t>Une trentaine d</w:t>
      </w:r>
      <w:r w:rsidR="00634445" w:rsidRPr="00683B4C">
        <w:rPr>
          <w:spacing w:val="-12"/>
          <w:sz w:val="22"/>
          <w:szCs w:val="22"/>
        </w:rPr>
        <w:t>’</w:t>
      </w:r>
      <w:r w:rsidR="00ED2A8B" w:rsidRPr="00683B4C">
        <w:rPr>
          <w:spacing w:val="-12"/>
          <w:sz w:val="22"/>
          <w:szCs w:val="22"/>
        </w:rPr>
        <w:t xml:space="preserve">années plus tard, </w:t>
      </w:r>
      <w:r w:rsidR="00D23C5F" w:rsidRPr="00683B4C">
        <w:rPr>
          <w:spacing w:val="-12"/>
          <w:sz w:val="22"/>
          <w:szCs w:val="22"/>
        </w:rPr>
        <w:t>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D23C5F" w:rsidRPr="00683B4C">
        <w:rPr>
          <w:spacing w:val="-12"/>
          <w:sz w:val="22"/>
          <w:szCs w:val="22"/>
        </w:rPr>
        <w:t xml:space="preserve"> </w:t>
      </w:r>
      <w:r w:rsidR="00AA62AC" w:rsidRPr="00683B4C">
        <w:rPr>
          <w:spacing w:val="-12"/>
          <w:sz w:val="22"/>
          <w:szCs w:val="22"/>
        </w:rPr>
        <w:t xml:space="preserve">a </w:t>
      </w:r>
      <w:r w:rsidR="00D23C5F" w:rsidRPr="00683B4C">
        <w:rPr>
          <w:spacing w:val="-12"/>
          <w:sz w:val="22"/>
          <w:szCs w:val="22"/>
        </w:rPr>
        <w:t>propos</w:t>
      </w:r>
      <w:r w:rsidR="00AA62AC" w:rsidRPr="00683B4C">
        <w:rPr>
          <w:spacing w:val="-12"/>
          <w:sz w:val="22"/>
          <w:szCs w:val="22"/>
        </w:rPr>
        <w:t>é</w:t>
      </w:r>
      <w:r w:rsidR="00BA226A">
        <w:rPr>
          <w:spacing w:val="-12"/>
          <w:sz w:val="22"/>
          <w:szCs w:val="22"/>
        </w:rPr>
        <w:t>,</w:t>
      </w:r>
      <w:r w:rsidR="00D23C5F" w:rsidRPr="00683B4C">
        <w:rPr>
          <w:spacing w:val="-12"/>
          <w:sz w:val="22"/>
          <w:szCs w:val="22"/>
        </w:rPr>
        <w:t xml:space="preserve"> </w:t>
      </w:r>
      <w:r w:rsidR="003B6BC0" w:rsidRPr="00683B4C">
        <w:rPr>
          <w:spacing w:val="-12"/>
          <w:sz w:val="22"/>
          <w:szCs w:val="22"/>
        </w:rPr>
        <w:t>à son tour</w:t>
      </w:r>
      <w:r w:rsidR="00900812" w:rsidRPr="00683B4C">
        <w:rPr>
          <w:spacing w:val="-12"/>
          <w:sz w:val="22"/>
          <w:szCs w:val="22"/>
        </w:rPr>
        <w:t>, en dépit de quelques hésitations</w:t>
      </w:r>
      <w:r w:rsidR="00D66D01" w:rsidRPr="00683B4C">
        <w:rPr>
          <w:spacing w:val="-12"/>
          <w:sz w:val="22"/>
          <w:szCs w:val="22"/>
        </w:rPr>
        <w:t xml:space="preserve"> et impréci</w:t>
      </w:r>
      <w:r w:rsidR="00683B4C">
        <w:rPr>
          <w:spacing w:val="-12"/>
          <w:sz w:val="22"/>
          <w:szCs w:val="22"/>
        </w:rPr>
        <w:softHyphen/>
      </w:r>
      <w:r w:rsidR="00D66D01" w:rsidRPr="00683B4C">
        <w:rPr>
          <w:spacing w:val="-12"/>
          <w:sz w:val="22"/>
          <w:szCs w:val="22"/>
        </w:rPr>
        <w:t>sions termi</w:t>
      </w:r>
      <w:r w:rsidR="000E2D0E">
        <w:rPr>
          <w:spacing w:val="-12"/>
          <w:sz w:val="22"/>
          <w:szCs w:val="22"/>
        </w:rPr>
        <w:softHyphen/>
      </w:r>
      <w:r w:rsidR="00D66D01" w:rsidRPr="00683B4C">
        <w:rPr>
          <w:spacing w:val="-12"/>
          <w:sz w:val="22"/>
          <w:szCs w:val="22"/>
        </w:rPr>
        <w:t>nologiques</w:t>
      </w:r>
      <w:r w:rsidR="00900812" w:rsidRPr="00683B4C">
        <w:rPr>
          <w:spacing w:val="-12"/>
          <w:sz w:val="22"/>
          <w:szCs w:val="22"/>
        </w:rPr>
        <w:t>,</w:t>
      </w:r>
      <w:r w:rsidR="003B6BC0" w:rsidRPr="00683B4C">
        <w:rPr>
          <w:spacing w:val="-12"/>
          <w:sz w:val="22"/>
          <w:szCs w:val="22"/>
        </w:rPr>
        <w:t xml:space="preserve"> </w:t>
      </w:r>
      <w:r w:rsidR="00D23C5F" w:rsidRPr="00683B4C">
        <w:rPr>
          <w:spacing w:val="-12"/>
          <w:sz w:val="22"/>
          <w:szCs w:val="22"/>
        </w:rPr>
        <w:t xml:space="preserve">une classification </w:t>
      </w:r>
      <w:r w:rsidR="0001521B" w:rsidRPr="00683B4C">
        <w:rPr>
          <w:spacing w:val="-12"/>
          <w:sz w:val="22"/>
          <w:szCs w:val="22"/>
        </w:rPr>
        <w:t xml:space="preserve">encore plus </w:t>
      </w:r>
      <w:r w:rsidR="000C2D3C" w:rsidRPr="00683B4C">
        <w:rPr>
          <w:spacing w:val="-12"/>
          <w:sz w:val="22"/>
          <w:szCs w:val="22"/>
        </w:rPr>
        <w:t>diversi</w:t>
      </w:r>
      <w:r w:rsidR="00A47F54" w:rsidRPr="00683B4C">
        <w:rPr>
          <w:spacing w:val="-12"/>
          <w:sz w:val="22"/>
          <w:szCs w:val="22"/>
        </w:rPr>
        <w:softHyphen/>
      </w:r>
      <w:r w:rsidR="000C2D3C" w:rsidRPr="00683B4C">
        <w:rPr>
          <w:spacing w:val="-12"/>
          <w:sz w:val="22"/>
          <w:szCs w:val="22"/>
        </w:rPr>
        <w:t>fiée</w:t>
      </w:r>
      <w:r w:rsidR="0001521B" w:rsidRPr="00683B4C">
        <w:rPr>
          <w:spacing w:val="-12"/>
          <w:sz w:val="22"/>
          <w:szCs w:val="22"/>
        </w:rPr>
        <w:t xml:space="preserve"> </w:t>
      </w:r>
      <w:r w:rsidR="00C26159" w:rsidRPr="00683B4C">
        <w:rPr>
          <w:spacing w:val="-12"/>
          <w:sz w:val="22"/>
          <w:szCs w:val="22"/>
        </w:rPr>
        <w:t>compre</w:t>
      </w:r>
      <w:r w:rsidR="00683B4C">
        <w:rPr>
          <w:spacing w:val="-12"/>
          <w:sz w:val="22"/>
          <w:szCs w:val="22"/>
        </w:rPr>
        <w:softHyphen/>
      </w:r>
      <w:r w:rsidR="00C26159" w:rsidRPr="00683B4C">
        <w:rPr>
          <w:spacing w:val="-12"/>
          <w:sz w:val="22"/>
          <w:szCs w:val="22"/>
        </w:rPr>
        <w:t>nant</w:t>
      </w:r>
      <w:r w:rsidR="0001521B" w:rsidRPr="00683B4C">
        <w:rPr>
          <w:spacing w:val="-12"/>
          <w:sz w:val="22"/>
          <w:szCs w:val="22"/>
        </w:rPr>
        <w:t>, d</w:t>
      </w:r>
      <w:r w:rsidR="00634445" w:rsidRPr="00683B4C">
        <w:rPr>
          <w:spacing w:val="-12"/>
          <w:sz w:val="22"/>
          <w:szCs w:val="22"/>
        </w:rPr>
        <w:t>’</w:t>
      </w:r>
      <w:r w:rsidR="0001521B" w:rsidRPr="00683B4C">
        <w:rPr>
          <w:spacing w:val="-12"/>
          <w:sz w:val="22"/>
          <w:szCs w:val="22"/>
        </w:rPr>
        <w:t>un côté</w:t>
      </w:r>
      <w:r w:rsidR="004768EA" w:rsidRPr="00683B4C">
        <w:rPr>
          <w:spacing w:val="-12"/>
          <w:sz w:val="22"/>
          <w:szCs w:val="22"/>
        </w:rPr>
        <w:t>,</w:t>
      </w:r>
      <w:r w:rsidR="00D23C5F" w:rsidRPr="00683B4C">
        <w:rPr>
          <w:spacing w:val="-12"/>
          <w:sz w:val="22"/>
          <w:szCs w:val="22"/>
        </w:rPr>
        <w:t xml:space="preserve"> toutes </w:t>
      </w:r>
      <w:r w:rsidR="0001521B" w:rsidRPr="00683B4C">
        <w:rPr>
          <w:spacing w:val="-12"/>
          <w:sz w:val="22"/>
          <w:szCs w:val="22"/>
        </w:rPr>
        <w:t>les instances</w:t>
      </w:r>
      <w:r w:rsidR="00D23C5F" w:rsidRPr="00683B4C">
        <w:rPr>
          <w:spacing w:val="-12"/>
          <w:sz w:val="22"/>
          <w:szCs w:val="22"/>
        </w:rPr>
        <w:t xml:space="preserve"> </w:t>
      </w:r>
      <w:r w:rsidR="0001521B" w:rsidRPr="00683B4C">
        <w:rPr>
          <w:spacing w:val="-12"/>
          <w:sz w:val="22"/>
          <w:szCs w:val="22"/>
        </w:rPr>
        <w:t>relevant</w:t>
      </w:r>
      <w:r w:rsidR="00D23C5F" w:rsidRPr="00683B4C">
        <w:rPr>
          <w:spacing w:val="-12"/>
          <w:sz w:val="22"/>
          <w:szCs w:val="22"/>
        </w:rPr>
        <w:t xml:space="preserve"> de </w:t>
      </w:r>
      <w:r w:rsidR="00F0461E" w:rsidRPr="00683B4C">
        <w:rPr>
          <w:i/>
          <w:spacing w:val="-12"/>
          <w:sz w:val="22"/>
          <w:szCs w:val="22"/>
        </w:rPr>
        <w:t xml:space="preserve">l’individuation au gré des interactions </w:t>
      </w:r>
      <w:r w:rsidR="00F0461E" w:rsidRPr="00683B4C">
        <w:rPr>
          <w:spacing w:val="-12"/>
          <w:sz w:val="22"/>
          <w:szCs w:val="22"/>
        </w:rPr>
        <w:t>(l’</w:t>
      </w:r>
      <w:r w:rsidR="00F0461E" w:rsidRPr="00683B4C">
        <w:rPr>
          <w:i/>
          <w:spacing w:val="-12"/>
          <w:sz w:val="22"/>
          <w:szCs w:val="22"/>
        </w:rPr>
        <w:t>individu engagé</w:t>
      </w:r>
      <w:r w:rsidR="00F0461E" w:rsidRPr="00683B4C">
        <w:rPr>
          <w:spacing w:val="-12"/>
          <w:sz w:val="22"/>
          <w:szCs w:val="22"/>
        </w:rPr>
        <w:t>, l’</w:t>
      </w:r>
      <w:r w:rsidR="00F0461E" w:rsidRPr="00683B4C">
        <w:rPr>
          <w:i/>
          <w:spacing w:val="-12"/>
          <w:sz w:val="22"/>
          <w:szCs w:val="22"/>
        </w:rPr>
        <w:t>agent</w:t>
      </w:r>
      <w:r w:rsidR="00F0461E" w:rsidRPr="00683B4C">
        <w:rPr>
          <w:spacing w:val="-12"/>
          <w:sz w:val="22"/>
          <w:szCs w:val="22"/>
        </w:rPr>
        <w:t xml:space="preserve">, le </w:t>
      </w:r>
      <w:r w:rsidR="00F0461E" w:rsidRPr="00683B4C">
        <w:rPr>
          <w:i/>
          <w:spacing w:val="-12"/>
          <w:sz w:val="22"/>
          <w:szCs w:val="22"/>
        </w:rPr>
        <w:t>singulier</w:t>
      </w:r>
      <w:r w:rsidR="00F0461E" w:rsidRPr="00683B4C">
        <w:rPr>
          <w:spacing w:val="-12"/>
          <w:sz w:val="22"/>
          <w:szCs w:val="22"/>
        </w:rPr>
        <w:t xml:space="preserve">, le </w:t>
      </w:r>
      <w:r w:rsidR="00F0461E" w:rsidRPr="00683B4C">
        <w:rPr>
          <w:i/>
          <w:spacing w:val="-12"/>
          <w:sz w:val="22"/>
          <w:szCs w:val="22"/>
        </w:rPr>
        <w:t>privé</w:t>
      </w:r>
      <w:r w:rsidR="00F0461E" w:rsidRPr="00683B4C">
        <w:rPr>
          <w:spacing w:val="-12"/>
          <w:sz w:val="22"/>
          <w:szCs w:val="22"/>
        </w:rPr>
        <w:t>) ; de l’autre, toutes celles qui relè</w:t>
      </w:r>
      <w:r w:rsidR="00F0461E" w:rsidRPr="00683B4C">
        <w:rPr>
          <w:spacing w:val="-12"/>
          <w:sz w:val="22"/>
          <w:szCs w:val="22"/>
        </w:rPr>
        <w:softHyphen/>
        <w:t>vent de</w:t>
      </w:r>
      <w:r w:rsidR="00D66D01" w:rsidRPr="00683B4C">
        <w:rPr>
          <w:spacing w:val="-12"/>
          <w:sz w:val="22"/>
          <w:szCs w:val="22"/>
        </w:rPr>
        <w:t xml:space="preserve"> ce que l’on peut appeler</w:t>
      </w:r>
      <w:r w:rsidR="00F0461E" w:rsidRPr="00683B4C">
        <w:rPr>
          <w:spacing w:val="-12"/>
          <w:sz w:val="22"/>
          <w:szCs w:val="22"/>
        </w:rPr>
        <w:t xml:space="preserve"> </w:t>
      </w:r>
      <w:r w:rsidR="00F0461E" w:rsidRPr="00683B4C">
        <w:rPr>
          <w:i/>
          <w:spacing w:val="-12"/>
          <w:sz w:val="22"/>
          <w:szCs w:val="22"/>
        </w:rPr>
        <w:t>l’individua</w:t>
      </w:r>
      <w:r w:rsidR="00683B4C">
        <w:rPr>
          <w:i/>
          <w:spacing w:val="-12"/>
          <w:sz w:val="22"/>
          <w:szCs w:val="22"/>
        </w:rPr>
        <w:softHyphen/>
      </w:r>
      <w:r w:rsidR="00F0461E" w:rsidRPr="00683B4C">
        <w:rPr>
          <w:i/>
          <w:spacing w:val="-12"/>
          <w:sz w:val="22"/>
          <w:szCs w:val="22"/>
        </w:rPr>
        <w:t xml:space="preserve">tion par retour sur soi </w:t>
      </w:r>
      <w:r w:rsidR="00F0461E" w:rsidRPr="00683B4C">
        <w:rPr>
          <w:spacing w:val="-12"/>
          <w:sz w:val="22"/>
          <w:szCs w:val="22"/>
        </w:rPr>
        <w:t>(l’</w:t>
      </w:r>
      <w:r w:rsidR="00F0461E" w:rsidRPr="00683B4C">
        <w:rPr>
          <w:i/>
          <w:spacing w:val="-12"/>
          <w:sz w:val="22"/>
          <w:szCs w:val="22"/>
        </w:rPr>
        <w:t>âme</w:t>
      </w:r>
      <w:r w:rsidR="00F0461E" w:rsidRPr="00683B4C">
        <w:rPr>
          <w:spacing w:val="-12"/>
          <w:sz w:val="22"/>
          <w:szCs w:val="22"/>
        </w:rPr>
        <w:t xml:space="preserve">, le </w:t>
      </w:r>
      <w:r w:rsidR="00F0461E" w:rsidRPr="00683B4C">
        <w:rPr>
          <w:i/>
          <w:spacing w:val="-12"/>
          <w:sz w:val="22"/>
          <w:szCs w:val="22"/>
        </w:rPr>
        <w:t>soi</w:t>
      </w:r>
      <w:r w:rsidR="00F0461E" w:rsidRPr="00683B4C">
        <w:rPr>
          <w:spacing w:val="-12"/>
          <w:sz w:val="22"/>
          <w:szCs w:val="22"/>
        </w:rPr>
        <w:t xml:space="preserve">, le </w:t>
      </w:r>
      <w:r w:rsidR="00F0461E" w:rsidRPr="00683B4C">
        <w:rPr>
          <w:i/>
          <w:spacing w:val="-12"/>
          <w:sz w:val="22"/>
          <w:szCs w:val="22"/>
        </w:rPr>
        <w:t>moi</w:t>
      </w:r>
      <w:r w:rsidR="009124DA">
        <w:rPr>
          <w:spacing w:val="-12"/>
          <w:sz w:val="22"/>
          <w:szCs w:val="22"/>
        </w:rPr>
        <w:t>) ; et e</w:t>
      </w:r>
      <w:r w:rsidR="00D23C5F" w:rsidRPr="00683B4C">
        <w:rPr>
          <w:spacing w:val="-12"/>
          <w:sz w:val="22"/>
          <w:szCs w:val="22"/>
        </w:rPr>
        <w:t xml:space="preserve">ntre les deux, </w:t>
      </w:r>
      <w:r w:rsidR="00FF6E1B" w:rsidRPr="00683B4C">
        <w:rPr>
          <w:spacing w:val="-12"/>
          <w:sz w:val="22"/>
          <w:szCs w:val="22"/>
        </w:rPr>
        <w:t>ajoutant</w:t>
      </w:r>
      <w:r w:rsidR="00A46981" w:rsidRPr="00683B4C">
        <w:rPr>
          <w:spacing w:val="-12"/>
          <w:sz w:val="22"/>
          <w:szCs w:val="22"/>
        </w:rPr>
        <w:t xml:space="preserve"> en quelque sorte </w:t>
      </w:r>
      <w:r w:rsidR="00852F43" w:rsidRPr="00683B4C">
        <w:rPr>
          <w:spacing w:val="-12"/>
          <w:sz w:val="22"/>
          <w:szCs w:val="22"/>
        </w:rPr>
        <w:t>au programme d</w:t>
      </w:r>
      <w:r w:rsidR="00634445" w:rsidRPr="00683B4C">
        <w:rPr>
          <w:spacing w:val="-12"/>
          <w:sz w:val="22"/>
          <w:szCs w:val="22"/>
        </w:rPr>
        <w:t>’</w:t>
      </w:r>
      <w:r w:rsidR="00A46981" w:rsidRPr="00683B4C">
        <w:rPr>
          <w:spacing w:val="-12"/>
          <w:sz w:val="22"/>
          <w:szCs w:val="22"/>
        </w:rPr>
        <w:t xml:space="preserve">étude des </w:t>
      </w:r>
      <w:r w:rsidR="000463E6" w:rsidRPr="00683B4C">
        <w:rPr>
          <w:spacing w:val="-12"/>
          <w:sz w:val="22"/>
          <w:szCs w:val="22"/>
        </w:rPr>
        <w:t>techniques</w:t>
      </w:r>
      <w:r w:rsidR="00A46981" w:rsidRPr="00683B4C">
        <w:rPr>
          <w:spacing w:val="-12"/>
          <w:sz w:val="22"/>
          <w:szCs w:val="22"/>
        </w:rPr>
        <w:t xml:space="preserve"> </w:t>
      </w:r>
      <w:r w:rsidR="004D16D4" w:rsidRPr="00683B4C">
        <w:rPr>
          <w:spacing w:val="-12"/>
          <w:sz w:val="22"/>
          <w:szCs w:val="22"/>
        </w:rPr>
        <w:t xml:space="preserve">du </w:t>
      </w:r>
      <w:r w:rsidR="004D16D4" w:rsidRPr="00683B4C">
        <w:rPr>
          <w:i/>
          <w:spacing w:val="-12"/>
          <w:sz w:val="22"/>
          <w:szCs w:val="22"/>
        </w:rPr>
        <w:t>social</w:t>
      </w:r>
      <w:r w:rsidR="004D16D4" w:rsidRPr="00683B4C">
        <w:rPr>
          <w:spacing w:val="-12"/>
          <w:sz w:val="22"/>
          <w:szCs w:val="22"/>
        </w:rPr>
        <w:t xml:space="preserve"> et </w:t>
      </w:r>
      <w:r w:rsidR="00A46981" w:rsidRPr="00683B4C">
        <w:rPr>
          <w:spacing w:val="-12"/>
          <w:sz w:val="22"/>
          <w:szCs w:val="22"/>
        </w:rPr>
        <w:t xml:space="preserve">du </w:t>
      </w:r>
      <w:r w:rsidR="00A46981" w:rsidRPr="00683B4C">
        <w:rPr>
          <w:i/>
          <w:spacing w:val="-12"/>
          <w:sz w:val="22"/>
          <w:szCs w:val="22"/>
        </w:rPr>
        <w:t>corps</w:t>
      </w:r>
      <w:r w:rsidR="00A46981" w:rsidRPr="00683B4C">
        <w:rPr>
          <w:spacing w:val="-12"/>
          <w:sz w:val="22"/>
          <w:szCs w:val="22"/>
        </w:rPr>
        <w:t xml:space="preserve"> </w:t>
      </w:r>
      <w:r w:rsidR="00852F43" w:rsidRPr="00683B4C">
        <w:rPr>
          <w:spacing w:val="-12"/>
          <w:sz w:val="22"/>
          <w:szCs w:val="22"/>
        </w:rPr>
        <w:t>celui</w:t>
      </w:r>
      <w:r w:rsidR="00A46981" w:rsidRPr="00683B4C">
        <w:rPr>
          <w:spacing w:val="-12"/>
          <w:sz w:val="22"/>
          <w:szCs w:val="22"/>
        </w:rPr>
        <w:t xml:space="preserve"> des techniques du </w:t>
      </w:r>
      <w:r w:rsidR="00A46981" w:rsidRPr="00683B4C">
        <w:rPr>
          <w:i/>
          <w:spacing w:val="-12"/>
          <w:sz w:val="22"/>
          <w:szCs w:val="22"/>
        </w:rPr>
        <w:t>langage</w:t>
      </w:r>
      <w:r w:rsidR="00ED2A8B" w:rsidRPr="00683B4C">
        <w:rPr>
          <w:spacing w:val="-12"/>
          <w:sz w:val="22"/>
          <w:szCs w:val="22"/>
        </w:rPr>
        <w:t xml:space="preserve">, </w:t>
      </w:r>
      <w:r w:rsidR="00A46981" w:rsidRPr="00683B4C">
        <w:rPr>
          <w:spacing w:val="-12"/>
          <w:sz w:val="22"/>
          <w:szCs w:val="22"/>
        </w:rPr>
        <w:t xml:space="preserve">les instances </w:t>
      </w:r>
      <w:r w:rsidR="00D23C5F" w:rsidRPr="00683B4C">
        <w:rPr>
          <w:spacing w:val="-12"/>
          <w:sz w:val="22"/>
          <w:szCs w:val="22"/>
        </w:rPr>
        <w:t xml:space="preserve">qui relèvent de la </w:t>
      </w:r>
      <w:r w:rsidR="00D23C5F" w:rsidRPr="00683B4C">
        <w:rPr>
          <w:i/>
          <w:spacing w:val="-12"/>
          <w:sz w:val="22"/>
          <w:szCs w:val="22"/>
        </w:rPr>
        <w:t>subjec</w:t>
      </w:r>
      <w:r w:rsidR="000E2D0E">
        <w:rPr>
          <w:i/>
          <w:spacing w:val="-12"/>
          <w:sz w:val="22"/>
          <w:szCs w:val="22"/>
        </w:rPr>
        <w:softHyphen/>
      </w:r>
      <w:r w:rsidR="00D23C5F" w:rsidRPr="00683B4C">
        <w:rPr>
          <w:i/>
          <w:spacing w:val="-12"/>
          <w:sz w:val="22"/>
          <w:szCs w:val="22"/>
        </w:rPr>
        <w:t>tivation</w:t>
      </w:r>
      <w:r w:rsidR="00F37ED4" w:rsidRPr="00683B4C">
        <w:rPr>
          <w:i/>
          <w:spacing w:val="-12"/>
          <w:sz w:val="22"/>
          <w:szCs w:val="22"/>
        </w:rPr>
        <w:t xml:space="preserve"> langa</w:t>
      </w:r>
      <w:r w:rsidR="00D66D01" w:rsidRPr="00683B4C">
        <w:rPr>
          <w:i/>
          <w:spacing w:val="-12"/>
          <w:sz w:val="22"/>
          <w:szCs w:val="22"/>
        </w:rPr>
        <w:softHyphen/>
      </w:r>
      <w:r w:rsidR="00F37ED4" w:rsidRPr="00683B4C">
        <w:rPr>
          <w:i/>
          <w:spacing w:val="-12"/>
          <w:sz w:val="22"/>
          <w:szCs w:val="22"/>
        </w:rPr>
        <w:t>gière</w:t>
      </w:r>
      <w:r w:rsidR="00D23C5F" w:rsidRPr="00683B4C">
        <w:rPr>
          <w:i/>
          <w:spacing w:val="-12"/>
          <w:sz w:val="22"/>
          <w:szCs w:val="22"/>
        </w:rPr>
        <w:t xml:space="preserve"> </w:t>
      </w:r>
      <w:r w:rsidR="00B2064A" w:rsidRPr="00683B4C">
        <w:rPr>
          <w:spacing w:val="-12"/>
          <w:sz w:val="22"/>
          <w:szCs w:val="22"/>
        </w:rPr>
        <w:t xml:space="preserve">– </w:t>
      </w:r>
      <w:r w:rsidR="00D23C5F" w:rsidRPr="00683B4C">
        <w:rPr>
          <w:spacing w:val="-12"/>
          <w:sz w:val="22"/>
          <w:szCs w:val="22"/>
        </w:rPr>
        <w:t xml:space="preserve">le </w:t>
      </w:r>
      <w:r w:rsidR="00D23C5F" w:rsidRPr="00683B4C">
        <w:rPr>
          <w:i/>
          <w:spacing w:val="-12"/>
          <w:sz w:val="22"/>
          <w:szCs w:val="22"/>
        </w:rPr>
        <w:t>sujet d</w:t>
      </w:r>
      <w:r w:rsidR="00634445" w:rsidRPr="00683B4C">
        <w:rPr>
          <w:i/>
          <w:spacing w:val="-12"/>
          <w:sz w:val="22"/>
          <w:szCs w:val="22"/>
        </w:rPr>
        <w:t>’</w:t>
      </w:r>
      <w:r w:rsidR="00D23C5F" w:rsidRPr="00683B4C">
        <w:rPr>
          <w:i/>
          <w:spacing w:val="-12"/>
          <w:sz w:val="22"/>
          <w:szCs w:val="22"/>
        </w:rPr>
        <w:t>énon</w:t>
      </w:r>
      <w:r w:rsidR="00A47F54" w:rsidRPr="00683B4C">
        <w:rPr>
          <w:i/>
          <w:spacing w:val="-12"/>
          <w:sz w:val="22"/>
          <w:szCs w:val="22"/>
        </w:rPr>
        <w:softHyphen/>
      </w:r>
      <w:r w:rsidR="00D23C5F" w:rsidRPr="00683B4C">
        <w:rPr>
          <w:i/>
          <w:spacing w:val="-12"/>
          <w:sz w:val="22"/>
          <w:szCs w:val="22"/>
        </w:rPr>
        <w:t>ciation</w:t>
      </w:r>
      <w:r w:rsidR="00D23C5F" w:rsidRPr="00683B4C">
        <w:rPr>
          <w:spacing w:val="-12"/>
          <w:sz w:val="22"/>
          <w:szCs w:val="22"/>
        </w:rPr>
        <w:t>, et de manière moins claire</w:t>
      </w:r>
      <w:r w:rsidR="00A46981" w:rsidRPr="00683B4C">
        <w:rPr>
          <w:spacing w:val="-12"/>
          <w:sz w:val="22"/>
          <w:szCs w:val="22"/>
        </w:rPr>
        <w:t xml:space="preserve"> il est vrai,</w:t>
      </w:r>
      <w:r w:rsidR="003B6BC0" w:rsidRPr="00683B4C">
        <w:rPr>
          <w:spacing w:val="-12"/>
          <w:sz w:val="22"/>
          <w:szCs w:val="22"/>
        </w:rPr>
        <w:t xml:space="preserve"> </w:t>
      </w:r>
      <w:r w:rsidR="00F37ED4" w:rsidRPr="00683B4C">
        <w:rPr>
          <w:spacing w:val="-12"/>
          <w:sz w:val="22"/>
          <w:szCs w:val="22"/>
        </w:rPr>
        <w:t xml:space="preserve">le </w:t>
      </w:r>
      <w:r w:rsidR="00F37ED4" w:rsidRPr="00683B4C">
        <w:rPr>
          <w:i/>
          <w:spacing w:val="-12"/>
          <w:sz w:val="22"/>
          <w:szCs w:val="22"/>
        </w:rPr>
        <w:t>sujet poétique</w:t>
      </w:r>
      <w:r w:rsidR="00D23C5F" w:rsidRPr="00683B4C">
        <w:rPr>
          <w:spacing w:val="-12"/>
          <w:sz w:val="22"/>
          <w:szCs w:val="22"/>
        </w:rPr>
        <w:t>.</w:t>
      </w:r>
    </w:p>
    <w:p w:rsidR="00426227" w:rsidRPr="004A3EFE" w:rsidRDefault="000D72B7" w:rsidP="00311B9E">
      <w:pPr>
        <w:tabs>
          <w:tab w:val="left" w:pos="426"/>
        </w:tabs>
        <w:spacing w:line="240" w:lineRule="exact"/>
        <w:ind w:firstLine="397"/>
        <w:jc w:val="both"/>
        <w:rPr>
          <w:spacing w:val="-12"/>
          <w:sz w:val="22"/>
          <w:szCs w:val="22"/>
        </w:rPr>
      </w:pPr>
      <w:r w:rsidRPr="004A3EFE">
        <w:rPr>
          <w:spacing w:val="-12"/>
          <w:sz w:val="22"/>
          <w:szCs w:val="22"/>
        </w:rPr>
        <w:t>L</w:t>
      </w:r>
      <w:r w:rsidR="00C74061" w:rsidRPr="004A3EFE">
        <w:rPr>
          <w:spacing w:val="-12"/>
          <w:sz w:val="22"/>
          <w:szCs w:val="22"/>
        </w:rPr>
        <w:t>es enquêtes</w:t>
      </w:r>
      <w:r w:rsidRPr="004A3EFE">
        <w:rPr>
          <w:spacing w:val="-12"/>
          <w:sz w:val="22"/>
          <w:szCs w:val="22"/>
        </w:rPr>
        <w:t xml:space="preserve"> menées sur ces bases</w:t>
      </w:r>
      <w:r w:rsidR="00C74061" w:rsidRPr="004A3EFE">
        <w:rPr>
          <w:spacing w:val="-12"/>
          <w:sz w:val="22"/>
          <w:szCs w:val="22"/>
        </w:rPr>
        <w:t>, nous l</w:t>
      </w:r>
      <w:r w:rsidR="00634445" w:rsidRPr="004A3EFE">
        <w:rPr>
          <w:spacing w:val="-12"/>
          <w:sz w:val="22"/>
          <w:szCs w:val="22"/>
        </w:rPr>
        <w:t>’</w:t>
      </w:r>
      <w:r w:rsidR="00C74061" w:rsidRPr="004A3EFE">
        <w:rPr>
          <w:spacing w:val="-12"/>
          <w:sz w:val="22"/>
          <w:szCs w:val="22"/>
        </w:rPr>
        <w:t xml:space="preserve">avons vu, </w:t>
      </w:r>
      <w:r w:rsidRPr="004A3EFE">
        <w:rPr>
          <w:spacing w:val="-12"/>
          <w:sz w:val="22"/>
          <w:szCs w:val="22"/>
        </w:rPr>
        <w:t>ne sont pas sans défauts.</w:t>
      </w:r>
      <w:r w:rsidR="00852F43">
        <w:rPr>
          <w:spacing w:val="-12"/>
          <w:sz w:val="22"/>
          <w:szCs w:val="22"/>
        </w:rPr>
        <w:t xml:space="preserve"> Ce</w:t>
      </w:r>
      <w:r w:rsidR="00275A99">
        <w:rPr>
          <w:spacing w:val="-12"/>
          <w:sz w:val="22"/>
          <w:szCs w:val="22"/>
        </w:rPr>
        <w:t>rtaines sont à peine esquissées ; l</w:t>
      </w:r>
      <w:r w:rsidR="00C74061" w:rsidRPr="004A3EFE">
        <w:rPr>
          <w:spacing w:val="-12"/>
          <w:sz w:val="22"/>
          <w:szCs w:val="22"/>
        </w:rPr>
        <w:t>es connaissances qu</w:t>
      </w:r>
      <w:r w:rsidR="00634445" w:rsidRPr="004A3EFE">
        <w:rPr>
          <w:spacing w:val="-12"/>
          <w:sz w:val="22"/>
          <w:szCs w:val="22"/>
        </w:rPr>
        <w:t>’</w:t>
      </w:r>
      <w:r w:rsidR="00C74061" w:rsidRPr="004A3EFE">
        <w:rPr>
          <w:spacing w:val="-12"/>
          <w:sz w:val="22"/>
          <w:szCs w:val="22"/>
        </w:rPr>
        <w:t>elles pro</w:t>
      </w:r>
      <w:r w:rsidR="00B40A7E">
        <w:rPr>
          <w:spacing w:val="-12"/>
          <w:sz w:val="22"/>
          <w:szCs w:val="22"/>
        </w:rPr>
        <w:softHyphen/>
      </w:r>
      <w:r w:rsidR="00C74061" w:rsidRPr="004A3EFE">
        <w:rPr>
          <w:spacing w:val="-12"/>
          <w:sz w:val="22"/>
          <w:szCs w:val="22"/>
        </w:rPr>
        <w:t>duisent ont du mal à s</w:t>
      </w:r>
      <w:r w:rsidR="00634445" w:rsidRPr="004A3EFE">
        <w:rPr>
          <w:spacing w:val="-12"/>
          <w:sz w:val="22"/>
          <w:szCs w:val="22"/>
        </w:rPr>
        <w:t>’</w:t>
      </w:r>
      <w:r w:rsidR="00C74061" w:rsidRPr="004A3EFE">
        <w:rPr>
          <w:spacing w:val="-12"/>
          <w:sz w:val="22"/>
          <w:szCs w:val="22"/>
        </w:rPr>
        <w:t>agréger les unes aux autres</w:t>
      </w:r>
      <w:r w:rsidR="006C250A" w:rsidRPr="004A3EFE">
        <w:rPr>
          <w:spacing w:val="-12"/>
          <w:sz w:val="22"/>
          <w:szCs w:val="22"/>
        </w:rPr>
        <w:t xml:space="preserve"> ; il leur manque </w:t>
      </w:r>
      <w:r w:rsidR="007A0F20" w:rsidRPr="004A3EFE">
        <w:rPr>
          <w:spacing w:val="-12"/>
          <w:sz w:val="22"/>
          <w:szCs w:val="22"/>
        </w:rPr>
        <w:t xml:space="preserve">parfois </w:t>
      </w:r>
      <w:r w:rsidR="006C250A" w:rsidRPr="004A3EFE">
        <w:rPr>
          <w:spacing w:val="-12"/>
          <w:sz w:val="22"/>
          <w:szCs w:val="22"/>
        </w:rPr>
        <w:t>un caractère cumu</w:t>
      </w:r>
      <w:r w:rsidR="00852F43">
        <w:rPr>
          <w:spacing w:val="-12"/>
          <w:sz w:val="22"/>
          <w:szCs w:val="22"/>
        </w:rPr>
        <w:softHyphen/>
      </w:r>
      <w:r w:rsidR="006C250A" w:rsidRPr="004A3EFE">
        <w:rPr>
          <w:spacing w:val="-12"/>
          <w:sz w:val="22"/>
          <w:szCs w:val="22"/>
        </w:rPr>
        <w:t xml:space="preserve">latif. </w:t>
      </w:r>
      <w:r w:rsidR="00C74061" w:rsidRPr="004A3EFE">
        <w:rPr>
          <w:spacing w:val="-12"/>
          <w:sz w:val="22"/>
          <w:szCs w:val="22"/>
        </w:rPr>
        <w:t>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C74061" w:rsidRPr="004A3EFE">
        <w:rPr>
          <w:spacing w:val="-12"/>
          <w:sz w:val="22"/>
          <w:szCs w:val="22"/>
        </w:rPr>
        <w:t xml:space="preserve"> peut défendre un programme à la fois humboldtien et diltheyen, tout en rejetant Humboldt</w:t>
      </w:r>
      <w:r w:rsidR="00354BE1" w:rsidRPr="004A3EFE">
        <w:rPr>
          <w:spacing w:val="-12"/>
          <w:sz w:val="22"/>
          <w:szCs w:val="22"/>
        </w:rPr>
        <w:fldChar w:fldCharType="begin"/>
      </w:r>
      <w:r w:rsidR="009D5DEF" w:rsidRPr="004A3EFE">
        <w:rPr>
          <w:spacing w:val="-12"/>
          <w:sz w:val="22"/>
          <w:szCs w:val="22"/>
        </w:rPr>
        <w:instrText xml:space="preserve"> XE "Humboldt" </w:instrText>
      </w:r>
      <w:r w:rsidR="00354BE1" w:rsidRPr="004A3EFE">
        <w:rPr>
          <w:spacing w:val="-12"/>
          <w:sz w:val="22"/>
          <w:szCs w:val="22"/>
        </w:rPr>
        <w:fldChar w:fldCharType="end"/>
      </w:r>
      <w:r w:rsidR="00C74061" w:rsidRPr="004A3EFE">
        <w:rPr>
          <w:spacing w:val="-12"/>
          <w:sz w:val="22"/>
          <w:szCs w:val="22"/>
        </w:rPr>
        <w:t xml:space="preserve"> et en ne </w:t>
      </w:r>
      <w:r w:rsidRPr="004A3EFE">
        <w:rPr>
          <w:spacing w:val="-12"/>
          <w:sz w:val="22"/>
          <w:szCs w:val="22"/>
        </w:rPr>
        <w:t>parlant</w:t>
      </w:r>
      <w:r w:rsidR="00C74061" w:rsidRPr="004A3EFE">
        <w:rPr>
          <w:spacing w:val="-12"/>
          <w:sz w:val="22"/>
          <w:szCs w:val="22"/>
        </w:rPr>
        <w:t xml:space="preserve"> jamais</w:t>
      </w:r>
      <w:r w:rsidRPr="004A3EFE">
        <w:rPr>
          <w:spacing w:val="-12"/>
          <w:sz w:val="22"/>
          <w:szCs w:val="22"/>
        </w:rPr>
        <w:t xml:space="preserve"> de</w:t>
      </w:r>
      <w:r w:rsidR="00C74061" w:rsidRPr="004A3EFE">
        <w:rPr>
          <w:spacing w:val="-12"/>
          <w:sz w:val="22"/>
          <w:szCs w:val="22"/>
        </w:rPr>
        <w:t xml:space="preserve"> Dilthey</w:t>
      </w:r>
      <w:r w:rsidR="00354BE1" w:rsidRPr="004A3EFE">
        <w:rPr>
          <w:spacing w:val="-12"/>
          <w:sz w:val="22"/>
          <w:szCs w:val="22"/>
        </w:rPr>
        <w:fldChar w:fldCharType="begin"/>
      </w:r>
      <w:r w:rsidR="009D5DEF" w:rsidRPr="004A3EFE">
        <w:rPr>
          <w:spacing w:val="-12"/>
          <w:sz w:val="22"/>
          <w:szCs w:val="22"/>
        </w:rPr>
        <w:instrText xml:space="preserve"> XE "Dilthey" </w:instrText>
      </w:r>
      <w:r w:rsidR="00354BE1" w:rsidRPr="004A3EFE">
        <w:rPr>
          <w:spacing w:val="-12"/>
          <w:sz w:val="22"/>
          <w:szCs w:val="22"/>
        </w:rPr>
        <w:fldChar w:fldCharType="end"/>
      </w:r>
      <w:r w:rsidR="00C74061" w:rsidRPr="004A3EFE">
        <w:rPr>
          <w:spacing w:val="-12"/>
          <w:sz w:val="22"/>
          <w:szCs w:val="22"/>
        </w:rPr>
        <w:t>. De même,</w:t>
      </w:r>
      <w:r w:rsidR="00D11F1F">
        <w:rPr>
          <w:spacing w:val="-12"/>
          <w:sz w:val="22"/>
          <w:szCs w:val="22"/>
        </w:rPr>
        <w:t xml:space="preserve"> si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D11F1F">
        <w:rPr>
          <w:spacing w:val="-12"/>
          <w:sz w:val="22"/>
          <w:szCs w:val="22"/>
        </w:rPr>
        <w:t xml:space="preserve"> cite encore quelque</w:t>
      </w:r>
      <w:r w:rsidR="00C74061" w:rsidRPr="004A3EFE">
        <w:rPr>
          <w:spacing w:val="-12"/>
          <w:sz w:val="22"/>
          <w:szCs w:val="22"/>
        </w:rPr>
        <w:t>fois Groethuy</w:t>
      </w:r>
      <w:r w:rsidR="00852F43">
        <w:rPr>
          <w:spacing w:val="-12"/>
          <w:sz w:val="22"/>
          <w:szCs w:val="22"/>
        </w:rPr>
        <w:softHyphen/>
      </w:r>
      <w:r w:rsidR="00C74061" w:rsidRPr="004A3EFE">
        <w:rPr>
          <w:spacing w:val="-12"/>
          <w:sz w:val="22"/>
          <w:szCs w:val="22"/>
        </w:rPr>
        <w:t>se</w:t>
      </w:r>
      <w:r w:rsidR="00354BE1">
        <w:rPr>
          <w:spacing w:val="-12"/>
          <w:sz w:val="22"/>
          <w:szCs w:val="22"/>
        </w:rPr>
        <w:fldChar w:fldCharType="begin"/>
      </w:r>
      <w:r w:rsidR="00FE6C31">
        <w:instrText xml:space="preserve"> XE "</w:instrText>
      </w:r>
      <w:r w:rsidR="00FE6C31" w:rsidRPr="00436F51">
        <w:rPr>
          <w:spacing w:val="-10"/>
          <w:sz w:val="22"/>
          <w:szCs w:val="22"/>
        </w:rPr>
        <w:instrText>Groethuysen</w:instrText>
      </w:r>
      <w:r w:rsidR="00FE6C31">
        <w:instrText xml:space="preserve">" </w:instrText>
      </w:r>
      <w:r w:rsidR="00354BE1">
        <w:rPr>
          <w:spacing w:val="-12"/>
          <w:sz w:val="22"/>
          <w:szCs w:val="22"/>
        </w:rPr>
        <w:fldChar w:fldCharType="end"/>
      </w:r>
      <w:r w:rsidR="00C74061" w:rsidRPr="004A3EFE">
        <w:rPr>
          <w:spacing w:val="-12"/>
          <w:sz w:val="22"/>
          <w:szCs w:val="22"/>
        </w:rPr>
        <w:t>n</w:t>
      </w:r>
      <w:r w:rsidR="00354BE1" w:rsidRPr="004A3EFE">
        <w:rPr>
          <w:spacing w:val="-12"/>
          <w:sz w:val="22"/>
          <w:szCs w:val="22"/>
        </w:rPr>
        <w:fldChar w:fldCharType="begin"/>
      </w:r>
      <w:r w:rsidR="00575111" w:rsidRPr="004A3EFE">
        <w:rPr>
          <w:spacing w:val="-12"/>
          <w:sz w:val="22"/>
          <w:szCs w:val="22"/>
        </w:rPr>
        <w:instrText xml:space="preserve"> XE "Groethuysen" </w:instrText>
      </w:r>
      <w:r w:rsidR="00354BE1" w:rsidRPr="004A3EFE">
        <w:rPr>
          <w:spacing w:val="-12"/>
          <w:sz w:val="22"/>
          <w:szCs w:val="22"/>
        </w:rPr>
        <w:fldChar w:fldCharType="end"/>
      </w:r>
      <w:r w:rsidR="00C74061" w:rsidRPr="004A3EFE">
        <w:rPr>
          <w:spacing w:val="-12"/>
          <w:sz w:val="22"/>
          <w:szCs w:val="22"/>
        </w:rPr>
        <w:t xml:space="preserve">, celui-ci est </w:t>
      </w:r>
      <w:r w:rsidRPr="004A3EFE">
        <w:rPr>
          <w:spacing w:val="-12"/>
          <w:sz w:val="22"/>
          <w:szCs w:val="22"/>
        </w:rPr>
        <w:t>de nos jours</w:t>
      </w:r>
      <w:r w:rsidR="00C74061" w:rsidRPr="004A3EFE">
        <w:rPr>
          <w:spacing w:val="-12"/>
          <w:sz w:val="22"/>
          <w:szCs w:val="22"/>
        </w:rPr>
        <w:t xml:space="preserve"> totalement oublié</w:t>
      </w:r>
      <w:r w:rsidRPr="004A3EFE">
        <w:rPr>
          <w:spacing w:val="-12"/>
          <w:sz w:val="22"/>
          <w:szCs w:val="22"/>
        </w:rPr>
        <w:t xml:space="preserve"> des praticiens de </w:t>
      </w:r>
      <w:r w:rsidR="00F37ED4">
        <w:rPr>
          <w:spacing w:val="-12"/>
          <w:sz w:val="22"/>
          <w:szCs w:val="22"/>
        </w:rPr>
        <w:t>l’anthropo</w:t>
      </w:r>
      <w:r w:rsidR="00852F43">
        <w:rPr>
          <w:spacing w:val="-12"/>
          <w:sz w:val="22"/>
          <w:szCs w:val="22"/>
        </w:rPr>
        <w:softHyphen/>
      </w:r>
      <w:r w:rsidR="00F37ED4">
        <w:rPr>
          <w:spacing w:val="-12"/>
          <w:sz w:val="22"/>
          <w:szCs w:val="22"/>
        </w:rPr>
        <w:t>logie</w:t>
      </w:r>
      <w:r w:rsidRPr="004A3EFE">
        <w:rPr>
          <w:spacing w:val="-12"/>
          <w:sz w:val="22"/>
          <w:szCs w:val="22"/>
        </w:rPr>
        <w:t xml:space="preserve"> historique</w:t>
      </w:r>
      <w:r w:rsidR="00C74061" w:rsidRPr="004A3EFE">
        <w:rPr>
          <w:spacing w:val="-12"/>
          <w:sz w:val="22"/>
          <w:szCs w:val="22"/>
        </w:rPr>
        <w:t xml:space="preserve">. </w:t>
      </w:r>
      <w:r w:rsidRPr="004A3EFE">
        <w:rPr>
          <w:spacing w:val="-12"/>
          <w:sz w:val="22"/>
          <w:szCs w:val="22"/>
        </w:rPr>
        <w:t>Par ailleurs</w:t>
      </w:r>
      <w:r w:rsidR="00C74061" w:rsidRPr="004A3EFE">
        <w:rPr>
          <w:spacing w:val="-12"/>
          <w:sz w:val="22"/>
          <w:szCs w:val="22"/>
        </w:rPr>
        <w:t>, les hésita</w:t>
      </w:r>
      <w:r w:rsidR="008F6F80">
        <w:rPr>
          <w:spacing w:val="-12"/>
          <w:sz w:val="22"/>
          <w:szCs w:val="22"/>
        </w:rPr>
        <w:softHyphen/>
      </w:r>
      <w:r w:rsidR="00C74061" w:rsidRPr="004A3EFE">
        <w:rPr>
          <w:spacing w:val="-12"/>
          <w:sz w:val="22"/>
          <w:szCs w:val="22"/>
        </w:rPr>
        <w:t>tions et les rebroussements ne sont pas rares. On a vu avec quelle</w:t>
      </w:r>
      <w:r w:rsidR="008F6F80">
        <w:rPr>
          <w:spacing w:val="-12"/>
          <w:sz w:val="22"/>
          <w:szCs w:val="22"/>
        </w:rPr>
        <w:t>s</w:t>
      </w:r>
      <w:r w:rsidR="00C74061" w:rsidRPr="004A3EFE">
        <w:rPr>
          <w:spacing w:val="-12"/>
          <w:sz w:val="22"/>
          <w:szCs w:val="22"/>
        </w:rPr>
        <w:t xml:space="preserve"> difficul</w:t>
      </w:r>
      <w:r w:rsidR="009E7FCB">
        <w:rPr>
          <w:spacing w:val="-12"/>
          <w:sz w:val="22"/>
          <w:szCs w:val="22"/>
        </w:rPr>
        <w:softHyphen/>
      </w:r>
      <w:r w:rsidR="00C74061" w:rsidRPr="004A3EFE">
        <w:rPr>
          <w:spacing w:val="-12"/>
          <w:sz w:val="22"/>
          <w:szCs w:val="22"/>
        </w:rPr>
        <w:t>té</w:t>
      </w:r>
      <w:r w:rsidR="008F6F80">
        <w:rPr>
          <w:spacing w:val="-12"/>
          <w:sz w:val="22"/>
          <w:szCs w:val="22"/>
        </w:rPr>
        <w:t>s</w:t>
      </w:r>
      <w:r w:rsidR="00C74061" w:rsidRPr="004A3EFE">
        <w:rPr>
          <w:spacing w:val="-12"/>
          <w:sz w:val="22"/>
          <w:szCs w:val="22"/>
        </w:rPr>
        <w:t xml:space="preserve"> et quelles intermittences s</w:t>
      </w:r>
      <w:r w:rsidR="00634445" w:rsidRPr="004A3EFE">
        <w:rPr>
          <w:spacing w:val="-12"/>
          <w:sz w:val="22"/>
          <w:szCs w:val="22"/>
        </w:rPr>
        <w:t>’</w:t>
      </w:r>
      <w:r w:rsidR="00C74061" w:rsidRPr="004A3EFE">
        <w:rPr>
          <w:spacing w:val="-12"/>
          <w:sz w:val="22"/>
          <w:szCs w:val="22"/>
        </w:rPr>
        <w:t>affir</w:t>
      </w:r>
      <w:r w:rsidR="00852F43">
        <w:rPr>
          <w:spacing w:val="-12"/>
          <w:sz w:val="22"/>
          <w:szCs w:val="22"/>
        </w:rPr>
        <w:softHyphen/>
      </w:r>
      <w:r w:rsidR="00C74061" w:rsidRPr="004A3EFE">
        <w:rPr>
          <w:spacing w:val="-12"/>
          <w:sz w:val="22"/>
          <w:szCs w:val="22"/>
        </w:rPr>
        <w:t xml:space="preserve">me la nécessité de prendre en compte </w:t>
      </w:r>
      <w:r w:rsidR="00F37ED4">
        <w:rPr>
          <w:spacing w:val="-12"/>
          <w:sz w:val="22"/>
          <w:szCs w:val="22"/>
        </w:rPr>
        <w:t>le</w:t>
      </w:r>
      <w:r w:rsidR="00C74061" w:rsidRPr="004A3EFE">
        <w:rPr>
          <w:spacing w:val="-12"/>
          <w:sz w:val="22"/>
          <w:szCs w:val="22"/>
        </w:rPr>
        <w:t xml:space="preserve"> sujet de l</w:t>
      </w:r>
      <w:r w:rsidR="00634445" w:rsidRPr="004A3EFE">
        <w:rPr>
          <w:spacing w:val="-12"/>
          <w:sz w:val="22"/>
          <w:szCs w:val="22"/>
        </w:rPr>
        <w:t>’</w:t>
      </w:r>
      <w:r w:rsidR="00C74061" w:rsidRPr="004A3EFE">
        <w:rPr>
          <w:spacing w:val="-12"/>
          <w:sz w:val="22"/>
          <w:szCs w:val="22"/>
        </w:rPr>
        <w:t>énonciation et du sujet poéti</w:t>
      </w:r>
      <w:r w:rsidR="00B40A7E">
        <w:rPr>
          <w:spacing w:val="-12"/>
          <w:sz w:val="22"/>
          <w:szCs w:val="22"/>
        </w:rPr>
        <w:softHyphen/>
      </w:r>
      <w:r w:rsidR="00C74061" w:rsidRPr="004A3EFE">
        <w:rPr>
          <w:spacing w:val="-12"/>
          <w:sz w:val="22"/>
          <w:szCs w:val="22"/>
        </w:rPr>
        <w:t>que. On a vu aussi comment Vernant, après avoir proposé une classifica</w:t>
      </w:r>
      <w:r w:rsidR="00B40A7E">
        <w:rPr>
          <w:spacing w:val="-12"/>
          <w:sz w:val="22"/>
          <w:szCs w:val="22"/>
        </w:rPr>
        <w:softHyphen/>
      </w:r>
      <w:r w:rsidR="00C74061" w:rsidRPr="004A3EFE">
        <w:rPr>
          <w:spacing w:val="-12"/>
          <w:sz w:val="22"/>
          <w:szCs w:val="22"/>
        </w:rPr>
        <w:t>tion des fonctions tout à fait novatrice, en revient</w:t>
      </w:r>
      <w:r w:rsidR="00BF2AFA" w:rsidRPr="004A3EFE">
        <w:rPr>
          <w:spacing w:val="-12"/>
          <w:sz w:val="22"/>
          <w:szCs w:val="22"/>
        </w:rPr>
        <w:t>,</w:t>
      </w:r>
      <w:r w:rsidR="00C74061" w:rsidRPr="004A3EFE">
        <w:rPr>
          <w:spacing w:val="-12"/>
          <w:sz w:val="22"/>
          <w:szCs w:val="22"/>
        </w:rPr>
        <w:t xml:space="preserve"> </w:t>
      </w:r>
      <w:r w:rsidR="000D1CC2" w:rsidRPr="004A3EFE">
        <w:rPr>
          <w:spacing w:val="-12"/>
          <w:sz w:val="22"/>
          <w:szCs w:val="22"/>
        </w:rPr>
        <w:t>finalement</w:t>
      </w:r>
      <w:r w:rsidR="00BF2AFA" w:rsidRPr="004A3EFE">
        <w:rPr>
          <w:spacing w:val="-12"/>
          <w:sz w:val="22"/>
          <w:szCs w:val="22"/>
        </w:rPr>
        <w:t>,</w:t>
      </w:r>
      <w:r w:rsidR="00C74061" w:rsidRPr="004A3EFE">
        <w:rPr>
          <w:spacing w:val="-12"/>
          <w:sz w:val="22"/>
          <w:szCs w:val="22"/>
        </w:rPr>
        <w:t xml:space="preserve"> à un par</w:t>
      </w:r>
      <w:r w:rsidR="00852F43">
        <w:rPr>
          <w:spacing w:val="-12"/>
          <w:sz w:val="22"/>
          <w:szCs w:val="22"/>
        </w:rPr>
        <w:softHyphen/>
      </w:r>
      <w:r w:rsidR="00C74061" w:rsidRPr="004A3EFE">
        <w:rPr>
          <w:spacing w:val="-12"/>
          <w:sz w:val="22"/>
          <w:szCs w:val="22"/>
        </w:rPr>
        <w:t>tage dualiste entre l</w:t>
      </w:r>
      <w:r w:rsidR="00634445" w:rsidRPr="004A3EFE">
        <w:rPr>
          <w:spacing w:val="-12"/>
          <w:sz w:val="22"/>
          <w:szCs w:val="22"/>
        </w:rPr>
        <w:t>’</w:t>
      </w:r>
      <w:r w:rsidR="00C74061" w:rsidRPr="004A3EFE">
        <w:rPr>
          <w:spacing w:val="-12"/>
          <w:sz w:val="22"/>
          <w:szCs w:val="22"/>
        </w:rPr>
        <w:t>individu vu comme une entité sociale abordée de l</w:t>
      </w:r>
      <w:r w:rsidR="00634445" w:rsidRPr="004A3EFE">
        <w:rPr>
          <w:spacing w:val="-12"/>
          <w:sz w:val="22"/>
          <w:szCs w:val="22"/>
        </w:rPr>
        <w:t>’</w:t>
      </w:r>
      <w:r w:rsidR="00C74061" w:rsidRPr="004A3EFE">
        <w:rPr>
          <w:spacing w:val="-12"/>
          <w:sz w:val="22"/>
          <w:szCs w:val="22"/>
        </w:rPr>
        <w:t>exté</w:t>
      </w:r>
      <w:r w:rsidR="00B40A7E">
        <w:rPr>
          <w:spacing w:val="-12"/>
          <w:sz w:val="22"/>
          <w:szCs w:val="22"/>
        </w:rPr>
        <w:softHyphen/>
      </w:r>
      <w:r w:rsidR="00C74061" w:rsidRPr="004A3EFE">
        <w:rPr>
          <w:spacing w:val="-12"/>
          <w:sz w:val="22"/>
          <w:szCs w:val="22"/>
        </w:rPr>
        <w:t xml:space="preserve">rieur, et le sujet </w:t>
      </w:r>
      <w:r w:rsidR="007A0F20" w:rsidRPr="004A3EFE">
        <w:rPr>
          <w:spacing w:val="-12"/>
          <w:sz w:val="22"/>
          <w:szCs w:val="22"/>
        </w:rPr>
        <w:t xml:space="preserve">de nouveau </w:t>
      </w:r>
      <w:r w:rsidR="00C74061" w:rsidRPr="004A3EFE">
        <w:rPr>
          <w:spacing w:val="-12"/>
          <w:sz w:val="22"/>
          <w:szCs w:val="22"/>
        </w:rPr>
        <w:t>défini, à l</w:t>
      </w:r>
      <w:r w:rsidR="00634445" w:rsidRPr="004A3EFE">
        <w:rPr>
          <w:spacing w:val="-12"/>
          <w:sz w:val="22"/>
          <w:szCs w:val="22"/>
        </w:rPr>
        <w:t>’</w:t>
      </w:r>
      <w:r w:rsidR="00C74061" w:rsidRPr="004A3EFE">
        <w:rPr>
          <w:spacing w:val="-12"/>
          <w:sz w:val="22"/>
          <w:szCs w:val="22"/>
        </w:rPr>
        <w:t>instar de la philosophie et de la psy</w:t>
      </w:r>
      <w:r w:rsidR="00B40A7E">
        <w:rPr>
          <w:spacing w:val="-12"/>
          <w:sz w:val="22"/>
          <w:szCs w:val="22"/>
        </w:rPr>
        <w:softHyphen/>
      </w:r>
      <w:r w:rsidR="00C74061" w:rsidRPr="004A3EFE">
        <w:rPr>
          <w:spacing w:val="-12"/>
          <w:sz w:val="22"/>
          <w:szCs w:val="22"/>
        </w:rPr>
        <w:t>chologie les plus tradition</w:t>
      </w:r>
      <w:r w:rsidR="00F37ED4">
        <w:rPr>
          <w:spacing w:val="-12"/>
          <w:sz w:val="22"/>
          <w:szCs w:val="22"/>
        </w:rPr>
        <w:softHyphen/>
      </w:r>
      <w:r w:rsidR="00C74061" w:rsidRPr="004A3EFE">
        <w:rPr>
          <w:spacing w:val="-12"/>
          <w:sz w:val="22"/>
          <w:szCs w:val="22"/>
        </w:rPr>
        <w:t xml:space="preserve">nelles, comme </w:t>
      </w:r>
      <w:r w:rsidR="007A0F20" w:rsidRPr="004A3EFE">
        <w:rPr>
          <w:spacing w:val="-12"/>
          <w:sz w:val="22"/>
          <w:szCs w:val="22"/>
        </w:rPr>
        <w:t>appartenant au monde</w:t>
      </w:r>
      <w:r w:rsidR="00C74061" w:rsidRPr="004A3EFE">
        <w:rPr>
          <w:spacing w:val="-12"/>
          <w:sz w:val="22"/>
          <w:szCs w:val="22"/>
        </w:rPr>
        <w:t xml:space="preserve"> intérieur.</w:t>
      </w:r>
    </w:p>
    <w:p w:rsidR="00426227" w:rsidRPr="00AC58D4" w:rsidRDefault="0077017F" w:rsidP="00311B9E">
      <w:pPr>
        <w:tabs>
          <w:tab w:val="left" w:pos="426"/>
        </w:tabs>
        <w:spacing w:line="240" w:lineRule="exact"/>
        <w:ind w:firstLine="397"/>
        <w:jc w:val="both"/>
        <w:rPr>
          <w:spacing w:val="-12"/>
          <w:sz w:val="22"/>
          <w:szCs w:val="22"/>
        </w:rPr>
      </w:pPr>
      <w:r w:rsidRPr="001C0A6E">
        <w:rPr>
          <w:spacing w:val="-12"/>
          <w:sz w:val="22"/>
          <w:szCs w:val="22"/>
        </w:rPr>
        <w:t>Quoi qu</w:t>
      </w:r>
      <w:r w:rsidR="00634445" w:rsidRPr="001C0A6E">
        <w:rPr>
          <w:spacing w:val="-12"/>
          <w:sz w:val="22"/>
          <w:szCs w:val="22"/>
        </w:rPr>
        <w:t>’</w:t>
      </w:r>
      <w:r w:rsidRPr="001C0A6E">
        <w:rPr>
          <w:spacing w:val="-12"/>
          <w:sz w:val="22"/>
          <w:szCs w:val="22"/>
        </w:rPr>
        <w:t xml:space="preserve">il en soit et en dépit de ces </w:t>
      </w:r>
      <w:r w:rsidR="00BF2AFA" w:rsidRPr="001C0A6E">
        <w:rPr>
          <w:spacing w:val="-12"/>
          <w:sz w:val="22"/>
          <w:szCs w:val="22"/>
        </w:rPr>
        <w:t>difficultés</w:t>
      </w:r>
      <w:r w:rsidR="00C74061" w:rsidRPr="001C0A6E">
        <w:rPr>
          <w:spacing w:val="-12"/>
          <w:sz w:val="22"/>
          <w:szCs w:val="22"/>
        </w:rPr>
        <w:t>,</w:t>
      </w:r>
      <w:r w:rsidR="006C250A" w:rsidRPr="001C0A6E">
        <w:rPr>
          <w:spacing w:val="-12"/>
          <w:sz w:val="22"/>
          <w:szCs w:val="22"/>
        </w:rPr>
        <w:t xml:space="preserve"> </w:t>
      </w:r>
      <w:r w:rsidRPr="001C0A6E">
        <w:rPr>
          <w:spacing w:val="-12"/>
          <w:sz w:val="22"/>
          <w:szCs w:val="22"/>
        </w:rPr>
        <w:t>le modèle historique proposé par la</w:t>
      </w:r>
      <w:r w:rsidR="00B92F60" w:rsidRPr="001C0A6E">
        <w:rPr>
          <w:spacing w:val="-12"/>
          <w:sz w:val="22"/>
          <w:szCs w:val="22"/>
        </w:rPr>
        <w:t xml:space="preserve"> psychologie historique </w:t>
      </w:r>
      <w:r w:rsidRPr="001C0A6E">
        <w:rPr>
          <w:spacing w:val="-12"/>
          <w:sz w:val="22"/>
          <w:szCs w:val="22"/>
        </w:rPr>
        <w:t>l</w:t>
      </w:r>
      <w:r w:rsidR="00634445" w:rsidRPr="001C0A6E">
        <w:rPr>
          <w:spacing w:val="-12"/>
          <w:sz w:val="22"/>
          <w:szCs w:val="22"/>
        </w:rPr>
        <w:t>’</w:t>
      </w:r>
      <w:r w:rsidRPr="001C0A6E">
        <w:rPr>
          <w:spacing w:val="-12"/>
          <w:sz w:val="22"/>
          <w:szCs w:val="22"/>
        </w:rPr>
        <w:t>emporte</w:t>
      </w:r>
      <w:r w:rsidR="006C250A" w:rsidRPr="001C0A6E">
        <w:rPr>
          <w:spacing w:val="-12"/>
          <w:sz w:val="22"/>
          <w:szCs w:val="22"/>
        </w:rPr>
        <w:t xml:space="preserve"> </w:t>
      </w:r>
      <w:r w:rsidR="00BF2AFA" w:rsidRPr="001C0A6E">
        <w:rPr>
          <w:spacing w:val="-12"/>
          <w:sz w:val="22"/>
          <w:szCs w:val="22"/>
        </w:rPr>
        <w:t>largement</w:t>
      </w:r>
      <w:r w:rsidR="006C250A" w:rsidRPr="001C0A6E">
        <w:rPr>
          <w:spacing w:val="-12"/>
          <w:sz w:val="22"/>
          <w:szCs w:val="22"/>
        </w:rPr>
        <w:t xml:space="preserve"> </w:t>
      </w:r>
      <w:r w:rsidRPr="001C0A6E">
        <w:rPr>
          <w:spacing w:val="-12"/>
          <w:sz w:val="22"/>
          <w:szCs w:val="22"/>
        </w:rPr>
        <w:t xml:space="preserve">sur </w:t>
      </w:r>
      <w:r w:rsidR="00B40A7E" w:rsidRPr="001C0A6E">
        <w:rPr>
          <w:spacing w:val="-12"/>
          <w:sz w:val="22"/>
          <w:szCs w:val="22"/>
        </w:rPr>
        <w:t>celui de l’anthropologie comparée, et vient compléter, d’une manière qu’il reste</w:t>
      </w:r>
      <w:r w:rsidR="00B40A7E" w:rsidRPr="001C0A6E">
        <w:rPr>
          <w:spacing w:val="-12"/>
          <w:sz w:val="22"/>
          <w:szCs w:val="22"/>
        </w:rPr>
        <w:softHyphen/>
        <w:t>rait à analyser, celui de la sociologie historique.</w:t>
      </w:r>
      <w:r w:rsidR="00B40A7E" w:rsidRPr="00AC58D4">
        <w:rPr>
          <w:spacing w:val="-12"/>
          <w:sz w:val="22"/>
          <w:szCs w:val="22"/>
        </w:rPr>
        <w:t xml:space="preserve"> </w:t>
      </w:r>
      <w:r w:rsidRPr="00AC58D4">
        <w:rPr>
          <w:spacing w:val="-12"/>
          <w:sz w:val="22"/>
          <w:szCs w:val="22"/>
        </w:rPr>
        <w:t xml:space="preserve">Comme </w:t>
      </w:r>
      <w:r w:rsidR="00D247BA" w:rsidRPr="00AC58D4">
        <w:rPr>
          <w:spacing w:val="-12"/>
          <w:sz w:val="22"/>
          <w:szCs w:val="22"/>
        </w:rPr>
        <w:t>Dilthey</w:t>
      </w:r>
      <w:r w:rsidR="00354BE1" w:rsidRPr="00AC58D4">
        <w:rPr>
          <w:spacing w:val="-12"/>
          <w:sz w:val="22"/>
          <w:szCs w:val="22"/>
        </w:rPr>
        <w:fldChar w:fldCharType="begin"/>
      </w:r>
      <w:r w:rsidR="009D5DEF" w:rsidRPr="00AC58D4">
        <w:rPr>
          <w:spacing w:val="-12"/>
          <w:sz w:val="22"/>
          <w:szCs w:val="22"/>
        </w:rPr>
        <w:instrText xml:space="preserve"> XE "Dilthey" </w:instrText>
      </w:r>
      <w:r w:rsidR="00354BE1" w:rsidRPr="00AC58D4">
        <w:rPr>
          <w:spacing w:val="-12"/>
          <w:sz w:val="22"/>
          <w:szCs w:val="22"/>
        </w:rPr>
        <w:fldChar w:fldCharType="end"/>
      </w:r>
      <w:r w:rsidR="00D247BA" w:rsidRPr="00AC58D4">
        <w:rPr>
          <w:spacing w:val="-12"/>
          <w:sz w:val="22"/>
          <w:szCs w:val="22"/>
        </w:rPr>
        <w:t>, Simmel</w:t>
      </w:r>
      <w:r w:rsidR="00354BE1" w:rsidRPr="00AC58D4">
        <w:rPr>
          <w:spacing w:val="-12"/>
          <w:sz w:val="22"/>
          <w:szCs w:val="22"/>
        </w:rPr>
        <w:fldChar w:fldCharType="begin"/>
      </w:r>
      <w:r w:rsidR="009D5DEF" w:rsidRPr="00AC58D4">
        <w:rPr>
          <w:spacing w:val="-12"/>
          <w:sz w:val="22"/>
          <w:szCs w:val="22"/>
        </w:rPr>
        <w:instrText xml:space="preserve"> XE "Simmel" </w:instrText>
      </w:r>
      <w:r w:rsidR="00354BE1" w:rsidRPr="00AC58D4">
        <w:rPr>
          <w:spacing w:val="-12"/>
          <w:sz w:val="22"/>
          <w:szCs w:val="22"/>
        </w:rPr>
        <w:fldChar w:fldCharType="end"/>
      </w:r>
      <w:r w:rsidR="00D247BA" w:rsidRPr="00AC58D4">
        <w:rPr>
          <w:spacing w:val="-12"/>
          <w:sz w:val="22"/>
          <w:szCs w:val="22"/>
        </w:rPr>
        <w:t xml:space="preserve"> et Groethuysen</w:t>
      </w:r>
      <w:r w:rsidR="00354BE1" w:rsidRPr="00AC58D4">
        <w:rPr>
          <w:spacing w:val="-12"/>
          <w:sz w:val="22"/>
          <w:szCs w:val="22"/>
        </w:rPr>
        <w:fldChar w:fldCharType="begin"/>
      </w:r>
      <w:r w:rsidR="00575111" w:rsidRPr="00AC58D4">
        <w:rPr>
          <w:spacing w:val="-12"/>
          <w:sz w:val="22"/>
          <w:szCs w:val="22"/>
        </w:rPr>
        <w:instrText xml:space="preserve"> XE "Groethuysen" </w:instrText>
      </w:r>
      <w:r w:rsidR="00354BE1" w:rsidRPr="00AC58D4">
        <w:rPr>
          <w:spacing w:val="-12"/>
          <w:sz w:val="22"/>
          <w:szCs w:val="22"/>
        </w:rPr>
        <w:fldChar w:fldCharType="end"/>
      </w:r>
      <w:r w:rsidR="00D247BA" w:rsidRPr="00AC58D4">
        <w:rPr>
          <w:spacing w:val="-12"/>
          <w:sz w:val="22"/>
          <w:szCs w:val="22"/>
        </w:rPr>
        <w:t xml:space="preserve"> ont com</w:t>
      </w:r>
      <w:r w:rsidR="008466DD" w:rsidRPr="00AC58D4">
        <w:rPr>
          <w:spacing w:val="-12"/>
          <w:sz w:val="22"/>
          <w:szCs w:val="22"/>
        </w:rPr>
        <w:softHyphen/>
      </w:r>
      <w:r w:rsidR="00D247BA" w:rsidRPr="00AC58D4">
        <w:rPr>
          <w:spacing w:val="-12"/>
          <w:sz w:val="22"/>
          <w:szCs w:val="22"/>
        </w:rPr>
        <w:t>mencé à le faire</w:t>
      </w:r>
      <w:r w:rsidRPr="00AC58D4">
        <w:rPr>
          <w:spacing w:val="-12"/>
          <w:sz w:val="22"/>
          <w:szCs w:val="22"/>
        </w:rPr>
        <w:t xml:space="preserve"> </w:t>
      </w:r>
      <w:r w:rsidR="00BF2AFA" w:rsidRPr="00AC58D4">
        <w:rPr>
          <w:spacing w:val="-12"/>
          <w:sz w:val="22"/>
          <w:szCs w:val="22"/>
        </w:rPr>
        <w:t>au cours des</w:t>
      </w:r>
      <w:r w:rsidR="00D247BA" w:rsidRPr="00AC58D4">
        <w:rPr>
          <w:spacing w:val="-12"/>
          <w:sz w:val="22"/>
          <w:szCs w:val="22"/>
        </w:rPr>
        <w:t xml:space="preserve"> premières décen</w:t>
      </w:r>
      <w:r w:rsidR="00B40A7E" w:rsidRPr="00AC58D4">
        <w:rPr>
          <w:spacing w:val="-12"/>
          <w:sz w:val="22"/>
          <w:szCs w:val="22"/>
        </w:rPr>
        <w:softHyphen/>
      </w:r>
      <w:r w:rsidR="00D247BA" w:rsidRPr="00AC58D4">
        <w:rPr>
          <w:spacing w:val="-12"/>
          <w:sz w:val="22"/>
          <w:szCs w:val="22"/>
        </w:rPr>
        <w:t xml:space="preserve">nies du </w:t>
      </w:r>
      <w:r w:rsidR="009810AE" w:rsidRPr="00AC58D4">
        <w:rPr>
          <w:smallCaps/>
          <w:spacing w:val="-12"/>
          <w:sz w:val="22"/>
          <w:szCs w:val="22"/>
        </w:rPr>
        <w:t>xx</w:t>
      </w:r>
      <w:r w:rsidR="00D247BA" w:rsidRPr="00AC58D4">
        <w:rPr>
          <w:spacing w:val="-12"/>
          <w:sz w:val="22"/>
          <w:szCs w:val="22"/>
          <w:vertAlign w:val="superscript"/>
        </w:rPr>
        <w:t>e</w:t>
      </w:r>
      <w:r w:rsidR="00D247BA" w:rsidRPr="00AC58D4">
        <w:rPr>
          <w:spacing w:val="-12"/>
          <w:sz w:val="22"/>
          <w:szCs w:val="22"/>
        </w:rPr>
        <w:t xml:space="preserve"> siècle</w:t>
      </w:r>
      <w:r w:rsidRPr="00AC58D4">
        <w:rPr>
          <w:spacing w:val="-12"/>
          <w:sz w:val="22"/>
          <w:szCs w:val="22"/>
        </w:rPr>
        <w:t xml:space="preserve">, </w:t>
      </w:r>
      <w:r w:rsidR="00D247BA" w:rsidRPr="00AC58D4">
        <w:rPr>
          <w:spacing w:val="-12"/>
          <w:sz w:val="22"/>
          <w:szCs w:val="22"/>
        </w:rPr>
        <w:t>Meyer</w:t>
      </w:r>
      <w:r w:rsidR="008466DD" w:rsidRPr="00AC58D4">
        <w:rPr>
          <w:spacing w:val="-12"/>
          <w:sz w:val="22"/>
          <w:szCs w:val="22"/>
        </w:rPr>
        <w:softHyphen/>
      </w:r>
      <w:r w:rsidR="00D247BA" w:rsidRPr="00AC58D4">
        <w:rPr>
          <w:spacing w:val="-12"/>
          <w:sz w:val="22"/>
          <w:szCs w:val="22"/>
        </w:rPr>
        <w:t>son et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AC58D4">
        <w:rPr>
          <w:spacing w:val="-12"/>
          <w:sz w:val="22"/>
          <w:szCs w:val="22"/>
        </w:rPr>
        <w:t xml:space="preserve"> montre</w:t>
      </w:r>
      <w:r w:rsidR="00D247BA" w:rsidRPr="00AC58D4">
        <w:rPr>
          <w:spacing w:val="-12"/>
          <w:sz w:val="22"/>
          <w:szCs w:val="22"/>
        </w:rPr>
        <w:t>nt</w:t>
      </w:r>
      <w:r w:rsidRPr="00AC58D4">
        <w:rPr>
          <w:spacing w:val="-12"/>
          <w:sz w:val="22"/>
          <w:szCs w:val="22"/>
        </w:rPr>
        <w:t xml:space="preserve"> que </w:t>
      </w:r>
      <w:r w:rsidR="00B92F60" w:rsidRPr="00AC58D4">
        <w:rPr>
          <w:spacing w:val="-12"/>
          <w:sz w:val="22"/>
          <w:szCs w:val="22"/>
        </w:rPr>
        <w:t>l</w:t>
      </w:r>
      <w:r w:rsidR="00634445" w:rsidRPr="00AC58D4">
        <w:rPr>
          <w:spacing w:val="-12"/>
          <w:sz w:val="22"/>
          <w:szCs w:val="22"/>
        </w:rPr>
        <w:t>’</w:t>
      </w:r>
      <w:r w:rsidR="00B92F60" w:rsidRPr="00AC58D4">
        <w:rPr>
          <w:spacing w:val="-12"/>
          <w:sz w:val="22"/>
          <w:szCs w:val="22"/>
        </w:rPr>
        <w:t>histoire de l</w:t>
      </w:r>
      <w:r w:rsidR="00634445" w:rsidRPr="00AC58D4">
        <w:rPr>
          <w:spacing w:val="-12"/>
          <w:sz w:val="22"/>
          <w:szCs w:val="22"/>
        </w:rPr>
        <w:t>’</w:t>
      </w:r>
      <w:r w:rsidR="00B92F60" w:rsidRPr="00AC58D4">
        <w:rPr>
          <w:spacing w:val="-12"/>
          <w:sz w:val="22"/>
          <w:szCs w:val="22"/>
        </w:rPr>
        <w:t>individu et du sujet est une histoire ramifiée, proliférante et com</w:t>
      </w:r>
      <w:r w:rsidR="00B40A7E" w:rsidRPr="00AC58D4">
        <w:rPr>
          <w:spacing w:val="-12"/>
          <w:sz w:val="22"/>
          <w:szCs w:val="22"/>
        </w:rPr>
        <w:softHyphen/>
      </w:r>
      <w:r w:rsidR="00B92F60" w:rsidRPr="00AC58D4">
        <w:rPr>
          <w:spacing w:val="-12"/>
          <w:sz w:val="22"/>
          <w:szCs w:val="22"/>
        </w:rPr>
        <w:t>plexe</w:t>
      </w:r>
      <w:r w:rsidRPr="00AC58D4">
        <w:rPr>
          <w:spacing w:val="-12"/>
          <w:sz w:val="22"/>
          <w:szCs w:val="22"/>
        </w:rPr>
        <w:t>,</w:t>
      </w:r>
      <w:r w:rsidR="00131E0B">
        <w:rPr>
          <w:spacing w:val="-12"/>
          <w:sz w:val="22"/>
          <w:szCs w:val="22"/>
        </w:rPr>
        <w:t xml:space="preserve"> </w:t>
      </w:r>
      <w:r w:rsidRPr="00AC58D4">
        <w:rPr>
          <w:spacing w:val="-12"/>
          <w:sz w:val="22"/>
          <w:szCs w:val="22"/>
        </w:rPr>
        <w:t>qui</w:t>
      </w:r>
      <w:r w:rsidR="00B92F60" w:rsidRPr="00AC58D4">
        <w:rPr>
          <w:spacing w:val="-12"/>
          <w:sz w:val="22"/>
          <w:szCs w:val="22"/>
        </w:rPr>
        <w:t xml:space="preserve"> ne peut en aucun cas </w:t>
      </w:r>
      <w:r w:rsidRPr="00AC58D4">
        <w:rPr>
          <w:spacing w:val="-12"/>
          <w:sz w:val="22"/>
          <w:szCs w:val="22"/>
        </w:rPr>
        <w:t>être réduite</w:t>
      </w:r>
      <w:r w:rsidR="00B92F60" w:rsidRPr="00AC58D4">
        <w:rPr>
          <w:spacing w:val="-12"/>
          <w:sz w:val="22"/>
          <w:szCs w:val="22"/>
        </w:rPr>
        <w:t xml:space="preserve"> aux schémas </w:t>
      </w:r>
      <w:r w:rsidRPr="00AC58D4">
        <w:rPr>
          <w:spacing w:val="-12"/>
          <w:sz w:val="22"/>
          <w:szCs w:val="22"/>
        </w:rPr>
        <w:t>simplistes</w:t>
      </w:r>
      <w:r w:rsidR="00B92F60" w:rsidRPr="00AC58D4">
        <w:rPr>
          <w:spacing w:val="-12"/>
          <w:sz w:val="22"/>
          <w:szCs w:val="22"/>
        </w:rPr>
        <w:t xml:space="preserve"> qui sont sans cesse repris par les sciences de l</w:t>
      </w:r>
      <w:r w:rsidR="00634445" w:rsidRPr="00AC58D4">
        <w:rPr>
          <w:spacing w:val="-12"/>
          <w:sz w:val="22"/>
          <w:szCs w:val="22"/>
        </w:rPr>
        <w:t>’</w:t>
      </w:r>
      <w:r w:rsidR="00B92F60" w:rsidRPr="00AC58D4">
        <w:rPr>
          <w:spacing w:val="-12"/>
          <w:sz w:val="22"/>
          <w:szCs w:val="22"/>
        </w:rPr>
        <w:t xml:space="preserve">homme et de la société, mais aussi par la philosophie. </w:t>
      </w:r>
      <w:r w:rsidR="00F3498A" w:rsidRPr="00AC58D4">
        <w:rPr>
          <w:spacing w:val="-12"/>
          <w:sz w:val="22"/>
          <w:szCs w:val="22"/>
        </w:rPr>
        <w:t>Au cours de cette histoire, de</w:t>
      </w:r>
      <w:r w:rsidR="009C0A82" w:rsidRPr="00AC58D4">
        <w:rPr>
          <w:spacing w:val="-12"/>
          <w:sz w:val="22"/>
          <w:szCs w:val="22"/>
        </w:rPr>
        <w:t xml:space="preserve"> multiples formes d</w:t>
      </w:r>
      <w:r w:rsidR="00634445" w:rsidRPr="00AC58D4">
        <w:rPr>
          <w:spacing w:val="-12"/>
          <w:sz w:val="22"/>
          <w:szCs w:val="22"/>
        </w:rPr>
        <w:t>’</w:t>
      </w:r>
      <w:r w:rsidR="008466DD" w:rsidRPr="00AC58D4">
        <w:rPr>
          <w:spacing w:val="-12"/>
          <w:sz w:val="22"/>
          <w:szCs w:val="22"/>
        </w:rPr>
        <w:t>individuation</w:t>
      </w:r>
      <w:r w:rsidR="009C0A82" w:rsidRPr="00AC58D4">
        <w:rPr>
          <w:spacing w:val="-12"/>
          <w:sz w:val="22"/>
          <w:szCs w:val="22"/>
        </w:rPr>
        <w:t xml:space="preserve"> et de </w:t>
      </w:r>
      <w:r w:rsidR="008466DD" w:rsidRPr="00AC58D4">
        <w:rPr>
          <w:spacing w:val="-12"/>
          <w:sz w:val="22"/>
          <w:szCs w:val="22"/>
        </w:rPr>
        <w:t>subjectiva</w:t>
      </w:r>
      <w:r w:rsidR="00AC58D4">
        <w:rPr>
          <w:spacing w:val="-12"/>
          <w:sz w:val="22"/>
          <w:szCs w:val="22"/>
        </w:rPr>
        <w:softHyphen/>
      </w:r>
      <w:r w:rsidR="008466DD" w:rsidRPr="00AC58D4">
        <w:rPr>
          <w:spacing w:val="-12"/>
          <w:sz w:val="22"/>
          <w:szCs w:val="22"/>
        </w:rPr>
        <w:t>tion</w:t>
      </w:r>
      <w:r w:rsidR="009C0A82" w:rsidRPr="00AC58D4">
        <w:rPr>
          <w:spacing w:val="-12"/>
          <w:sz w:val="22"/>
          <w:szCs w:val="22"/>
        </w:rPr>
        <w:t xml:space="preserve"> apparaissent, coexistent, se chevau</w:t>
      </w:r>
      <w:r w:rsidR="00B40A7E" w:rsidRPr="00AC58D4">
        <w:rPr>
          <w:spacing w:val="-12"/>
          <w:sz w:val="22"/>
          <w:szCs w:val="22"/>
        </w:rPr>
        <w:softHyphen/>
      </w:r>
      <w:r w:rsidR="009C0A82" w:rsidRPr="00AC58D4">
        <w:rPr>
          <w:spacing w:val="-12"/>
          <w:sz w:val="22"/>
          <w:szCs w:val="22"/>
        </w:rPr>
        <w:t>chent, s</w:t>
      </w:r>
      <w:r w:rsidR="00634445" w:rsidRPr="00AC58D4">
        <w:rPr>
          <w:spacing w:val="-12"/>
          <w:sz w:val="22"/>
          <w:szCs w:val="22"/>
        </w:rPr>
        <w:t>’</w:t>
      </w:r>
      <w:r w:rsidR="009C0A82" w:rsidRPr="00AC58D4">
        <w:rPr>
          <w:spacing w:val="-12"/>
          <w:sz w:val="22"/>
          <w:szCs w:val="22"/>
        </w:rPr>
        <w:t>hybrident ou disparaissent pendant de longues périodes pour réapparaître parfois à des siècles de dis</w:t>
      </w:r>
      <w:r w:rsidR="00AC58D4">
        <w:rPr>
          <w:spacing w:val="-12"/>
          <w:sz w:val="22"/>
          <w:szCs w:val="22"/>
        </w:rPr>
        <w:softHyphen/>
      </w:r>
      <w:r w:rsidR="009C0A82" w:rsidRPr="00AC58D4">
        <w:rPr>
          <w:spacing w:val="-12"/>
          <w:sz w:val="22"/>
          <w:szCs w:val="22"/>
        </w:rPr>
        <w:t>ta</w:t>
      </w:r>
      <w:r w:rsidR="00BF2AFA" w:rsidRPr="00AC58D4">
        <w:rPr>
          <w:spacing w:val="-12"/>
          <w:sz w:val="22"/>
          <w:szCs w:val="22"/>
        </w:rPr>
        <w:t>nce.</w:t>
      </w:r>
      <w:r w:rsidR="008F7D76" w:rsidRPr="00AC58D4">
        <w:rPr>
          <w:spacing w:val="-12"/>
          <w:sz w:val="22"/>
          <w:szCs w:val="22"/>
        </w:rPr>
        <w:t xml:space="preserve"> </w:t>
      </w:r>
      <w:r w:rsidR="00426227" w:rsidRPr="00AC58D4">
        <w:rPr>
          <w:spacing w:val="-12"/>
          <w:sz w:val="22"/>
          <w:szCs w:val="22"/>
        </w:rPr>
        <w:t>Tout cela sans que ces formes ne cessent jamais d</w:t>
      </w:r>
      <w:r w:rsidR="00634445" w:rsidRPr="00AC58D4">
        <w:rPr>
          <w:spacing w:val="-12"/>
          <w:sz w:val="22"/>
          <w:szCs w:val="22"/>
        </w:rPr>
        <w:t>’</w:t>
      </w:r>
      <w:r w:rsidR="00426227" w:rsidRPr="00AC58D4">
        <w:rPr>
          <w:spacing w:val="-12"/>
          <w:sz w:val="22"/>
          <w:szCs w:val="22"/>
        </w:rPr>
        <w:t>être</w:t>
      </w:r>
      <w:r w:rsidR="00D26AAE" w:rsidRPr="00AC58D4">
        <w:rPr>
          <w:spacing w:val="-12"/>
          <w:sz w:val="22"/>
          <w:szCs w:val="22"/>
        </w:rPr>
        <w:t xml:space="preserve"> réactuali</w:t>
      </w:r>
      <w:r w:rsidR="00D26AAE" w:rsidRPr="00AC58D4">
        <w:rPr>
          <w:spacing w:val="-12"/>
          <w:sz w:val="22"/>
          <w:szCs w:val="22"/>
        </w:rPr>
        <w:softHyphen/>
        <w:t xml:space="preserve">sées, </w:t>
      </w:r>
      <w:r w:rsidR="00426227" w:rsidRPr="00AC58D4">
        <w:rPr>
          <w:spacing w:val="-12"/>
          <w:sz w:val="22"/>
          <w:szCs w:val="22"/>
        </w:rPr>
        <w:t>reliées et déliées, déliées et reliées, par le langage.</w:t>
      </w:r>
    </w:p>
    <w:p w:rsidR="00732C8D" w:rsidRDefault="00AD2A32"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r w:rsidRPr="00732C8D">
        <w:rPr>
          <w:spacing w:val="-12"/>
          <w:sz w:val="22"/>
          <w:szCs w:val="22"/>
        </w:rPr>
        <w:t>Grâce à</w:t>
      </w:r>
      <w:r w:rsidR="00F3498A" w:rsidRPr="00732C8D">
        <w:rPr>
          <w:spacing w:val="-12"/>
          <w:sz w:val="22"/>
          <w:szCs w:val="22"/>
        </w:rPr>
        <w:t xml:space="preserve"> </w:t>
      </w:r>
      <w:r w:rsidR="0029745E">
        <w:rPr>
          <w:spacing w:val="-12"/>
          <w:sz w:val="22"/>
          <w:szCs w:val="22"/>
        </w:rPr>
        <w:t xml:space="preserve">cette nouvelle </w:t>
      </w:r>
      <w:r w:rsidR="0029745E" w:rsidRPr="00715DAA">
        <w:rPr>
          <w:spacing w:val="-12"/>
          <w:sz w:val="22"/>
          <w:szCs w:val="22"/>
        </w:rPr>
        <w:t>anthropologie</w:t>
      </w:r>
      <w:r w:rsidR="009108FA" w:rsidRPr="00715DAA">
        <w:rPr>
          <w:spacing w:val="-12"/>
          <w:sz w:val="22"/>
          <w:szCs w:val="22"/>
        </w:rPr>
        <w:t xml:space="preserve"> hi</w:t>
      </w:r>
      <w:r w:rsidRPr="00715DAA">
        <w:rPr>
          <w:spacing w:val="-12"/>
          <w:sz w:val="22"/>
          <w:szCs w:val="22"/>
        </w:rPr>
        <w:t>storique</w:t>
      </w:r>
      <w:r w:rsidRPr="00732C8D">
        <w:rPr>
          <w:spacing w:val="-12"/>
          <w:sz w:val="22"/>
          <w:szCs w:val="22"/>
        </w:rPr>
        <w:t xml:space="preserve"> émerge</w:t>
      </w:r>
      <w:r w:rsidR="009C0A82" w:rsidRPr="00732C8D">
        <w:rPr>
          <w:spacing w:val="-12"/>
          <w:sz w:val="22"/>
          <w:szCs w:val="22"/>
        </w:rPr>
        <w:t xml:space="preserve"> </w:t>
      </w:r>
      <w:r w:rsidRPr="00732C8D">
        <w:rPr>
          <w:spacing w:val="-12"/>
          <w:sz w:val="22"/>
          <w:szCs w:val="22"/>
        </w:rPr>
        <w:t xml:space="preserve">ainsi </w:t>
      </w:r>
      <w:r w:rsidR="00E75E10" w:rsidRPr="00732C8D">
        <w:rPr>
          <w:spacing w:val="-12"/>
          <w:sz w:val="22"/>
          <w:szCs w:val="22"/>
        </w:rPr>
        <w:t xml:space="preserve">une </w:t>
      </w:r>
      <w:r w:rsidR="0029745E" w:rsidRPr="00732C8D">
        <w:rPr>
          <w:spacing w:val="-12"/>
          <w:sz w:val="22"/>
          <w:szCs w:val="22"/>
        </w:rPr>
        <w:t>conception</w:t>
      </w:r>
      <w:r w:rsidRPr="00732C8D">
        <w:rPr>
          <w:spacing w:val="-12"/>
          <w:sz w:val="22"/>
          <w:szCs w:val="22"/>
        </w:rPr>
        <w:t>,</w:t>
      </w:r>
      <w:r w:rsidR="00E75E10" w:rsidRPr="00732C8D">
        <w:rPr>
          <w:spacing w:val="-12"/>
          <w:sz w:val="22"/>
          <w:szCs w:val="22"/>
        </w:rPr>
        <w:t xml:space="preserve"> fondamentalement pluraliste, proliférante et antidua</w:t>
      </w:r>
      <w:r w:rsidR="00435B23">
        <w:rPr>
          <w:spacing w:val="-12"/>
          <w:sz w:val="22"/>
          <w:szCs w:val="22"/>
        </w:rPr>
        <w:softHyphen/>
      </w:r>
      <w:r w:rsidR="00E75E10" w:rsidRPr="00732C8D">
        <w:rPr>
          <w:spacing w:val="-12"/>
          <w:sz w:val="22"/>
          <w:szCs w:val="22"/>
        </w:rPr>
        <w:t>liste</w:t>
      </w:r>
      <w:r w:rsidRPr="00732C8D">
        <w:rPr>
          <w:spacing w:val="-12"/>
          <w:sz w:val="22"/>
          <w:szCs w:val="22"/>
        </w:rPr>
        <w:t>,</w:t>
      </w:r>
      <w:r w:rsidR="00E75E10" w:rsidRPr="00732C8D">
        <w:rPr>
          <w:spacing w:val="-12"/>
          <w:sz w:val="22"/>
          <w:szCs w:val="22"/>
        </w:rPr>
        <w:t xml:space="preserve"> de l</w:t>
      </w:r>
      <w:r w:rsidR="00634445" w:rsidRPr="00732C8D">
        <w:rPr>
          <w:spacing w:val="-12"/>
          <w:sz w:val="22"/>
          <w:szCs w:val="22"/>
        </w:rPr>
        <w:t>’</w:t>
      </w:r>
      <w:r w:rsidR="00E75E10" w:rsidRPr="00732C8D">
        <w:rPr>
          <w:spacing w:val="-12"/>
          <w:sz w:val="22"/>
          <w:szCs w:val="22"/>
        </w:rPr>
        <w:t>histoire de l</w:t>
      </w:r>
      <w:r w:rsidR="00634445" w:rsidRPr="00732C8D">
        <w:rPr>
          <w:spacing w:val="-12"/>
          <w:sz w:val="22"/>
          <w:szCs w:val="22"/>
        </w:rPr>
        <w:t>’</w:t>
      </w:r>
      <w:r w:rsidR="00E75E10" w:rsidRPr="00732C8D">
        <w:rPr>
          <w:spacing w:val="-12"/>
          <w:sz w:val="22"/>
          <w:szCs w:val="22"/>
        </w:rPr>
        <w:t xml:space="preserve">individuation et de la subjectivation – une conception </w:t>
      </w:r>
      <w:r w:rsidR="00AF79F7" w:rsidRPr="00596F4E">
        <w:rPr>
          <w:i/>
          <w:spacing w:val="-12"/>
          <w:sz w:val="22"/>
          <w:szCs w:val="22"/>
        </w:rPr>
        <w:t>polyrhuthmique</w:t>
      </w:r>
      <w:r w:rsidR="00A22989">
        <w:rPr>
          <w:spacing w:val="-12"/>
          <w:sz w:val="22"/>
          <w:szCs w:val="22"/>
        </w:rPr>
        <w:t>.</w:t>
      </w:r>
    </w:p>
    <w:p w:rsidR="00CE032E" w:rsidRDefault="00CE032E"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p>
    <w:p w:rsidR="00A22989" w:rsidRDefault="00A22989" w:rsidP="00311B9E">
      <w:pPr>
        <w:tabs>
          <w:tab w:val="left" w:pos="-1700"/>
          <w:tab w:val="left" w:pos="-980"/>
          <w:tab w:val="left" w:pos="-260"/>
          <w:tab w:val="left" w:pos="426"/>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2"/>
          <w:sz w:val="22"/>
          <w:szCs w:val="22"/>
        </w:rPr>
      </w:pPr>
    </w:p>
    <w:p w:rsidR="001C1B35" w:rsidRPr="00311B9E" w:rsidRDefault="00C40FE0" w:rsidP="00311B9E">
      <w:pPr>
        <w:pStyle w:val="Titre3"/>
      </w:pPr>
      <w:bookmarkStart w:id="193" w:name="_Toc87284242"/>
      <w:bookmarkStart w:id="194" w:name="_Toc150948352"/>
      <w:r>
        <w:t>Premiers présages</w:t>
      </w:r>
      <w:bookmarkEnd w:id="193"/>
      <w:bookmarkEnd w:id="194"/>
      <w:r w:rsidR="00217C01">
        <w:t xml:space="preserve"> d’</w:t>
      </w:r>
      <w:r w:rsidR="00217C01" w:rsidRPr="00FC3842">
        <w:rPr>
          <w:spacing w:val="-16"/>
        </w:rPr>
        <w:t>une anthropologie</w:t>
      </w:r>
      <w:r w:rsidR="00217C01">
        <w:rPr>
          <w:spacing w:val="-16"/>
        </w:rPr>
        <w:t xml:space="preserve"> historique</w:t>
      </w:r>
      <w:r w:rsidR="00217C01" w:rsidRPr="00FC3842">
        <w:rPr>
          <w:spacing w:val="-16"/>
        </w:rPr>
        <w:t xml:space="preserve"> </w:t>
      </w:r>
      <w:r w:rsidR="00217C01" w:rsidRPr="00471D15">
        <w:rPr>
          <w:i/>
          <w:spacing w:val="-16"/>
        </w:rPr>
        <w:t>rhuthmique</w:t>
      </w:r>
    </w:p>
    <w:p w:rsidR="001C1B35" w:rsidRPr="00213EBB" w:rsidRDefault="001C1B35" w:rsidP="00311B9E">
      <w:pPr>
        <w:tabs>
          <w:tab w:val="left" w:pos="426"/>
        </w:tabs>
        <w:spacing w:line="240" w:lineRule="exact"/>
        <w:ind w:firstLine="397"/>
        <w:jc w:val="both"/>
        <w:rPr>
          <w:spacing w:val="-10"/>
          <w:sz w:val="22"/>
          <w:szCs w:val="22"/>
        </w:rPr>
      </w:pPr>
    </w:p>
    <w:p w:rsidR="00B91C30" w:rsidRPr="00DF3613" w:rsidRDefault="006F77B4">
      <w:pPr>
        <w:tabs>
          <w:tab w:val="left" w:pos="426"/>
        </w:tabs>
        <w:spacing w:line="240" w:lineRule="exact"/>
        <w:ind w:firstLine="397"/>
        <w:jc w:val="both"/>
        <w:rPr>
          <w:spacing w:val="-10"/>
          <w:sz w:val="22"/>
          <w:szCs w:val="22"/>
        </w:rPr>
      </w:pPr>
      <w:r w:rsidRPr="00683B4C">
        <w:rPr>
          <w:spacing w:val="-12"/>
          <w:sz w:val="22"/>
          <w:szCs w:val="22"/>
        </w:rPr>
        <w:t>Avant de proposer</w:t>
      </w:r>
      <w:r w:rsidR="008A1D4B">
        <w:rPr>
          <w:spacing w:val="-12"/>
          <w:sz w:val="22"/>
          <w:szCs w:val="22"/>
        </w:rPr>
        <w:t xml:space="preserve"> une synthèse des réflexions méthodologiques que nous ont inspiré</w:t>
      </w:r>
      <w:r w:rsidR="00131E0B">
        <w:rPr>
          <w:spacing w:val="-12"/>
          <w:sz w:val="22"/>
          <w:szCs w:val="22"/>
        </w:rPr>
        <w:t>es</w:t>
      </w:r>
      <w:r>
        <w:rPr>
          <w:spacing w:val="-12"/>
          <w:sz w:val="22"/>
          <w:szCs w:val="22"/>
        </w:rPr>
        <w:t xml:space="preserve"> les travaux d’Elias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Pr>
          <w:spacing w:val="-12"/>
          <w:sz w:val="22"/>
          <w:szCs w:val="22"/>
        </w:rPr>
        <w:t>,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Pr>
          <w:spacing w:val="-12"/>
          <w:sz w:val="22"/>
          <w:szCs w:val="22"/>
        </w:rPr>
        <w:t xml:space="preserve"> et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DF3613">
        <w:rPr>
          <w:spacing w:val="-12"/>
          <w:sz w:val="22"/>
          <w:szCs w:val="22"/>
        </w:rPr>
        <w:t>, j’aimerais reve</w:t>
      </w:r>
      <w:r w:rsidR="008A1D4B">
        <w:rPr>
          <w:spacing w:val="-12"/>
          <w:sz w:val="22"/>
          <w:szCs w:val="22"/>
        </w:rPr>
        <w:softHyphen/>
      </w:r>
      <w:r w:rsidRPr="00DF3613">
        <w:rPr>
          <w:spacing w:val="-12"/>
          <w:sz w:val="22"/>
          <w:szCs w:val="22"/>
        </w:rPr>
        <w:t xml:space="preserve">nir </w:t>
      </w:r>
      <w:r w:rsidR="00972A7C" w:rsidRPr="00DF3613">
        <w:rPr>
          <w:spacing w:val="-12"/>
          <w:sz w:val="22"/>
          <w:szCs w:val="22"/>
        </w:rPr>
        <w:t>sur les quelques occurrences du</w:t>
      </w:r>
      <w:r w:rsidRPr="00DF3613">
        <w:rPr>
          <w:spacing w:val="-12"/>
          <w:sz w:val="22"/>
          <w:szCs w:val="22"/>
        </w:rPr>
        <w:t xml:space="preserve"> concept de rythme </w:t>
      </w:r>
      <w:r w:rsidR="00972A7C" w:rsidRPr="00DF3613">
        <w:rPr>
          <w:spacing w:val="-12"/>
          <w:sz w:val="22"/>
          <w:szCs w:val="22"/>
        </w:rPr>
        <w:t>que nous avons rencontrées</w:t>
      </w:r>
      <w:r w:rsidR="00BD3346">
        <w:rPr>
          <w:spacing w:val="-12"/>
          <w:sz w:val="22"/>
          <w:szCs w:val="22"/>
        </w:rPr>
        <w:t>,</w:t>
      </w:r>
      <w:r w:rsidR="00972A7C" w:rsidRPr="00DF3613">
        <w:rPr>
          <w:spacing w:val="-12"/>
          <w:sz w:val="22"/>
          <w:szCs w:val="22"/>
        </w:rPr>
        <w:t xml:space="preserve"> chemin faisant</w:t>
      </w:r>
      <w:r w:rsidR="00BD3346">
        <w:rPr>
          <w:spacing w:val="-12"/>
          <w:sz w:val="22"/>
          <w:szCs w:val="22"/>
        </w:rPr>
        <w:t>,</w:t>
      </w:r>
      <w:r w:rsidR="00972A7C" w:rsidRPr="00DF3613">
        <w:rPr>
          <w:spacing w:val="-12"/>
          <w:sz w:val="22"/>
          <w:szCs w:val="22"/>
        </w:rPr>
        <w:t xml:space="preserve"> </w:t>
      </w:r>
      <w:r w:rsidRPr="00DF3613">
        <w:rPr>
          <w:spacing w:val="-12"/>
          <w:sz w:val="22"/>
          <w:szCs w:val="22"/>
        </w:rPr>
        <w:t xml:space="preserve">chez </w:t>
      </w:r>
      <w:r w:rsidR="00B91C30" w:rsidRPr="00DF3613">
        <w:rPr>
          <w:spacing w:val="-12"/>
          <w:sz w:val="22"/>
          <w:szCs w:val="22"/>
        </w:rPr>
        <w:t>c</w:t>
      </w:r>
      <w:r w:rsidRPr="00DF3613">
        <w:rPr>
          <w:spacing w:val="-12"/>
          <w:sz w:val="22"/>
          <w:szCs w:val="22"/>
        </w:rPr>
        <w:t>es trois auteurs.</w:t>
      </w:r>
      <w:r w:rsidR="00972A7C" w:rsidRPr="00DF3613">
        <w:rPr>
          <w:spacing w:val="-12"/>
          <w:sz w:val="22"/>
          <w:szCs w:val="22"/>
        </w:rPr>
        <w:t xml:space="preserve"> Comme on va le voir, la récolte est quantitativement assez maigre</w:t>
      </w:r>
      <w:r w:rsidR="00684BAB">
        <w:rPr>
          <w:spacing w:val="-12"/>
          <w:sz w:val="22"/>
          <w:szCs w:val="22"/>
        </w:rPr>
        <w:t>,</w:t>
      </w:r>
      <w:r w:rsidR="00972A7C" w:rsidRPr="00DF3613">
        <w:rPr>
          <w:spacing w:val="-12"/>
          <w:sz w:val="22"/>
          <w:szCs w:val="22"/>
        </w:rPr>
        <w:t xml:space="preserve"> mais </w:t>
      </w:r>
      <w:r w:rsidR="00282E60" w:rsidRPr="00DF3613">
        <w:rPr>
          <w:spacing w:val="-12"/>
          <w:sz w:val="22"/>
          <w:szCs w:val="22"/>
        </w:rPr>
        <w:t xml:space="preserve">elle </w:t>
      </w:r>
      <w:r w:rsidR="007848B7">
        <w:rPr>
          <w:spacing w:val="-12"/>
          <w:sz w:val="22"/>
          <w:szCs w:val="22"/>
        </w:rPr>
        <w:t>met au jour</w:t>
      </w:r>
      <w:r w:rsidR="00282E60" w:rsidRPr="00DF3613">
        <w:rPr>
          <w:spacing w:val="-12"/>
          <w:sz w:val="22"/>
          <w:szCs w:val="22"/>
        </w:rPr>
        <w:t xml:space="preserve"> un certain nombre de points</w:t>
      </w:r>
      <w:r w:rsidR="009114A2">
        <w:rPr>
          <w:spacing w:val="-12"/>
          <w:sz w:val="22"/>
          <w:szCs w:val="22"/>
        </w:rPr>
        <w:t xml:space="preserve"> </w:t>
      </w:r>
      <w:r w:rsidR="00282E60" w:rsidRPr="00DF3613">
        <w:rPr>
          <w:spacing w:val="-12"/>
          <w:sz w:val="22"/>
          <w:szCs w:val="22"/>
        </w:rPr>
        <w:t xml:space="preserve">qui </w:t>
      </w:r>
      <w:r w:rsidR="00684BAB">
        <w:rPr>
          <w:spacing w:val="-12"/>
          <w:sz w:val="22"/>
          <w:szCs w:val="22"/>
        </w:rPr>
        <w:t>présagent déjà la possibilité de</w:t>
      </w:r>
      <w:r w:rsidR="00DF3613">
        <w:rPr>
          <w:spacing w:val="-12"/>
          <w:sz w:val="22"/>
          <w:szCs w:val="22"/>
        </w:rPr>
        <w:t xml:space="preserve"> mettre en place une anthropologi</w:t>
      </w:r>
      <w:r w:rsidR="00172554">
        <w:rPr>
          <w:spacing w:val="-12"/>
          <w:sz w:val="22"/>
          <w:szCs w:val="22"/>
        </w:rPr>
        <w:t xml:space="preserve">e </w:t>
      </w:r>
      <w:r w:rsidR="00DF3613">
        <w:rPr>
          <w:spacing w:val="-12"/>
          <w:sz w:val="22"/>
          <w:szCs w:val="22"/>
        </w:rPr>
        <w:t>historique</w:t>
      </w:r>
      <w:r w:rsidR="00172554">
        <w:rPr>
          <w:spacing w:val="-12"/>
          <w:sz w:val="22"/>
          <w:szCs w:val="22"/>
        </w:rPr>
        <w:t xml:space="preserve"> </w:t>
      </w:r>
      <w:r w:rsidR="00172554" w:rsidRPr="00172554">
        <w:rPr>
          <w:i/>
          <w:spacing w:val="-12"/>
          <w:sz w:val="22"/>
          <w:szCs w:val="22"/>
        </w:rPr>
        <w:t>rhuthmique</w:t>
      </w:r>
      <w:r w:rsidR="00DF3613">
        <w:rPr>
          <w:spacing w:val="-12"/>
          <w:sz w:val="22"/>
          <w:szCs w:val="22"/>
        </w:rPr>
        <w:t>.</w:t>
      </w:r>
    </w:p>
    <w:p w:rsidR="00B91C30" w:rsidRPr="00313D00" w:rsidRDefault="00B91C30" w:rsidP="00B91C30">
      <w:pPr>
        <w:tabs>
          <w:tab w:val="left" w:pos="426"/>
        </w:tabs>
        <w:spacing w:line="240" w:lineRule="exact"/>
        <w:ind w:firstLine="397"/>
        <w:jc w:val="both"/>
        <w:rPr>
          <w:spacing w:val="-12"/>
          <w:sz w:val="22"/>
          <w:szCs w:val="22"/>
        </w:rPr>
      </w:pPr>
      <w:r w:rsidRPr="00DF3613">
        <w:rPr>
          <w:spacing w:val="-12"/>
          <w:sz w:val="22"/>
          <w:szCs w:val="22"/>
        </w:rPr>
        <w:t>Lors de notre étude du travail d’Elias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DF3613">
        <w:rPr>
          <w:spacing w:val="-12"/>
          <w:sz w:val="22"/>
          <w:szCs w:val="22"/>
        </w:rPr>
        <w:t>, nous</w:t>
      </w:r>
      <w:r>
        <w:rPr>
          <w:spacing w:val="-12"/>
          <w:sz w:val="22"/>
          <w:szCs w:val="22"/>
        </w:rPr>
        <w:t xml:space="preserve"> avons remarqué q</w:t>
      </w:r>
      <w:r w:rsidRPr="001F3065">
        <w:rPr>
          <w:spacing w:val="-10"/>
          <w:sz w:val="22"/>
          <w:szCs w:val="22"/>
        </w:rPr>
        <w:t>ue l’une des rares références expli</w:t>
      </w:r>
      <w:r w:rsidRPr="001F3065">
        <w:rPr>
          <w:spacing w:val="-10"/>
          <w:sz w:val="22"/>
          <w:szCs w:val="22"/>
        </w:rPr>
        <w:softHyphen/>
        <w:t>cites à la question du rythme</w:t>
      </w:r>
      <w:r>
        <w:rPr>
          <w:spacing w:val="-10"/>
          <w:sz w:val="22"/>
          <w:szCs w:val="22"/>
        </w:rPr>
        <w:t xml:space="preserve"> y</w:t>
      </w:r>
      <w:r w:rsidRPr="001F3065">
        <w:rPr>
          <w:spacing w:val="-10"/>
          <w:sz w:val="22"/>
          <w:szCs w:val="22"/>
        </w:rPr>
        <w:t xml:space="preserve"> </w:t>
      </w:r>
      <w:r>
        <w:rPr>
          <w:spacing w:val="-10"/>
          <w:sz w:val="22"/>
          <w:szCs w:val="22"/>
        </w:rPr>
        <w:t>est apparue</w:t>
      </w:r>
      <w:r w:rsidRPr="001F3065">
        <w:rPr>
          <w:spacing w:val="-10"/>
          <w:sz w:val="22"/>
          <w:szCs w:val="22"/>
        </w:rPr>
        <w:t xml:space="preserve"> </w:t>
      </w:r>
      <w:r w:rsidRPr="00313D00">
        <w:rPr>
          <w:spacing w:val="-14"/>
          <w:sz w:val="22"/>
          <w:szCs w:val="22"/>
        </w:rPr>
        <w:t>pré</w:t>
      </w:r>
      <w:r w:rsidR="00831005" w:rsidRPr="00313D00">
        <w:rPr>
          <w:spacing w:val="-14"/>
          <w:sz w:val="22"/>
          <w:szCs w:val="22"/>
        </w:rPr>
        <w:softHyphen/>
      </w:r>
      <w:r w:rsidRPr="00313D00">
        <w:rPr>
          <w:spacing w:val="-14"/>
          <w:sz w:val="22"/>
          <w:szCs w:val="22"/>
        </w:rPr>
        <w:t>cisément à l’occasion de la présentation du modèle</w:t>
      </w:r>
      <w:r w:rsidR="003E1845" w:rsidRPr="00313D00">
        <w:rPr>
          <w:spacing w:val="-14"/>
          <w:sz w:val="22"/>
          <w:szCs w:val="22"/>
        </w:rPr>
        <w:t xml:space="preserve"> à la fois interac</w:t>
      </w:r>
      <w:r w:rsidR="00F204D0" w:rsidRPr="00313D00">
        <w:rPr>
          <w:spacing w:val="-14"/>
          <w:sz w:val="22"/>
          <w:szCs w:val="22"/>
        </w:rPr>
        <w:softHyphen/>
      </w:r>
      <w:r w:rsidR="003E1845" w:rsidRPr="00313D00">
        <w:rPr>
          <w:spacing w:val="-14"/>
          <w:sz w:val="22"/>
          <w:szCs w:val="22"/>
        </w:rPr>
        <w:t>tion</w:t>
      </w:r>
      <w:r w:rsidR="00831005" w:rsidRPr="00313D00">
        <w:rPr>
          <w:spacing w:val="-14"/>
          <w:sz w:val="22"/>
          <w:szCs w:val="22"/>
        </w:rPr>
        <w:softHyphen/>
      </w:r>
      <w:r w:rsidR="003E1845" w:rsidRPr="00313D00">
        <w:rPr>
          <w:spacing w:val="-14"/>
          <w:sz w:val="22"/>
          <w:szCs w:val="22"/>
        </w:rPr>
        <w:t>niste</w:t>
      </w:r>
      <w:r w:rsidR="003E1845">
        <w:rPr>
          <w:spacing w:val="-10"/>
          <w:sz w:val="22"/>
          <w:szCs w:val="22"/>
        </w:rPr>
        <w:t xml:space="preserve"> et</w:t>
      </w:r>
      <w:r w:rsidRPr="001F3065">
        <w:rPr>
          <w:spacing w:val="-10"/>
          <w:sz w:val="22"/>
          <w:szCs w:val="22"/>
        </w:rPr>
        <w:t xml:space="preserve"> </w:t>
      </w:r>
      <w:r w:rsidRPr="00313D00">
        <w:rPr>
          <w:spacing w:val="-12"/>
          <w:sz w:val="22"/>
          <w:szCs w:val="22"/>
        </w:rPr>
        <w:t>systémique</w:t>
      </w:r>
      <w:r w:rsidR="00820748" w:rsidRPr="00313D00">
        <w:rPr>
          <w:spacing w:val="-12"/>
          <w:sz w:val="22"/>
          <w:szCs w:val="22"/>
        </w:rPr>
        <w:t>,</w:t>
      </w:r>
      <w:r w:rsidRPr="00313D00">
        <w:rPr>
          <w:spacing w:val="-12"/>
          <w:sz w:val="22"/>
          <w:szCs w:val="22"/>
        </w:rPr>
        <w:t xml:space="preserve"> chargé de rendre compte de la multiplicité et de l’intri</w:t>
      </w:r>
      <w:r w:rsidR="00820748" w:rsidRPr="00313D00">
        <w:rPr>
          <w:spacing w:val="-12"/>
          <w:sz w:val="22"/>
          <w:szCs w:val="22"/>
        </w:rPr>
        <w:softHyphen/>
      </w:r>
      <w:r w:rsidRPr="00313D00">
        <w:rPr>
          <w:spacing w:val="-12"/>
          <w:sz w:val="22"/>
          <w:szCs w:val="22"/>
        </w:rPr>
        <w:t>cation des facteurs en jeu dans l’histoire de l’indi</w:t>
      </w:r>
      <w:r w:rsidRPr="00313D00">
        <w:rPr>
          <w:spacing w:val="-12"/>
          <w:sz w:val="22"/>
          <w:szCs w:val="22"/>
        </w:rPr>
        <w:softHyphen/>
        <w:t>vidu et du sujet à l’époque contem</w:t>
      </w:r>
      <w:r w:rsidR="00313D00" w:rsidRPr="00313D00">
        <w:rPr>
          <w:spacing w:val="-12"/>
          <w:sz w:val="22"/>
          <w:szCs w:val="22"/>
        </w:rPr>
        <w:softHyphen/>
      </w:r>
      <w:r w:rsidRPr="00313D00">
        <w:rPr>
          <w:spacing w:val="-12"/>
          <w:sz w:val="22"/>
          <w:szCs w:val="22"/>
        </w:rPr>
        <w:t>poraine</w:t>
      </w:r>
      <w:r w:rsidR="00F57627">
        <w:rPr>
          <w:spacing w:val="-12"/>
          <w:sz w:val="22"/>
          <w:szCs w:val="22"/>
        </w:rPr>
        <w:t xml:space="preserve"> – c</w:t>
      </w:r>
      <w:r w:rsidR="00820748" w:rsidRPr="00313D00">
        <w:rPr>
          <w:spacing w:val="-12"/>
          <w:sz w:val="22"/>
          <w:szCs w:val="22"/>
        </w:rPr>
        <w:t xml:space="preserve">omme si la notion de rythme </w:t>
      </w:r>
      <w:r w:rsidR="00313D00">
        <w:rPr>
          <w:spacing w:val="-12"/>
          <w:sz w:val="22"/>
          <w:szCs w:val="22"/>
        </w:rPr>
        <w:t>était la mieux à même de répondre</w:t>
      </w:r>
      <w:r w:rsidR="00CE44BF" w:rsidRPr="00313D00">
        <w:rPr>
          <w:spacing w:val="-12"/>
          <w:sz w:val="22"/>
          <w:szCs w:val="22"/>
        </w:rPr>
        <w:t xml:space="preserve"> </w:t>
      </w:r>
      <w:r w:rsidR="00820748" w:rsidRPr="00313D00">
        <w:rPr>
          <w:spacing w:val="-12"/>
          <w:sz w:val="22"/>
          <w:szCs w:val="22"/>
        </w:rPr>
        <w:t>à la logique complexe</w:t>
      </w:r>
      <w:r w:rsidR="00CE44BF" w:rsidRPr="00313D00">
        <w:rPr>
          <w:spacing w:val="-12"/>
          <w:sz w:val="22"/>
          <w:szCs w:val="22"/>
        </w:rPr>
        <w:t xml:space="preserve"> de l’évolutionnisme pluraliste</w:t>
      </w:r>
      <w:r w:rsidR="00820748" w:rsidRPr="00313D00">
        <w:rPr>
          <w:spacing w:val="-12"/>
          <w:sz w:val="22"/>
          <w:szCs w:val="22"/>
        </w:rPr>
        <w:t xml:space="preserve"> mis au point par Elias pour rendre compte du fonctionnement des sociétés </w:t>
      </w:r>
      <w:r w:rsidR="002E542B" w:rsidRPr="00313D00">
        <w:rPr>
          <w:spacing w:val="-12"/>
          <w:sz w:val="22"/>
          <w:szCs w:val="22"/>
        </w:rPr>
        <w:t xml:space="preserve">à la fois </w:t>
      </w:r>
      <w:r w:rsidR="00820748" w:rsidRPr="00313D00">
        <w:rPr>
          <w:spacing w:val="-12"/>
          <w:sz w:val="22"/>
          <w:szCs w:val="22"/>
        </w:rPr>
        <w:t>les plus développées</w:t>
      </w:r>
      <w:r w:rsidR="00867832" w:rsidRPr="00313D00">
        <w:rPr>
          <w:spacing w:val="-12"/>
          <w:sz w:val="22"/>
          <w:szCs w:val="22"/>
        </w:rPr>
        <w:t xml:space="preserve"> et les plus différenciées</w:t>
      </w:r>
      <w:r w:rsidR="00820748" w:rsidRPr="00313D00">
        <w:rPr>
          <w:spacing w:val="-12"/>
          <w:sz w:val="22"/>
          <w:szCs w:val="22"/>
        </w:rPr>
        <w:t>.</w:t>
      </w:r>
    </w:p>
    <w:p w:rsidR="007E1B8C" w:rsidRDefault="00820748" w:rsidP="00CB09A9">
      <w:pPr>
        <w:tabs>
          <w:tab w:val="left" w:pos="426"/>
        </w:tabs>
        <w:spacing w:line="240" w:lineRule="exact"/>
        <w:ind w:firstLine="397"/>
        <w:jc w:val="both"/>
        <w:rPr>
          <w:spacing w:val="-12"/>
          <w:sz w:val="22"/>
          <w:szCs w:val="22"/>
        </w:rPr>
      </w:pPr>
      <w:r w:rsidRPr="00AA5F53">
        <w:rPr>
          <w:spacing w:val="-12"/>
          <w:sz w:val="22"/>
          <w:szCs w:val="22"/>
        </w:rPr>
        <w:t>À</w:t>
      </w:r>
      <w:r w:rsidR="00B91C30" w:rsidRPr="00AA5F53">
        <w:rPr>
          <w:spacing w:val="-12"/>
          <w:sz w:val="22"/>
          <w:szCs w:val="22"/>
        </w:rPr>
        <w:t xml:space="preserve"> l’instar de</w:t>
      </w:r>
      <w:r w:rsidR="0018389D" w:rsidRPr="00AA5F53">
        <w:rPr>
          <w:spacing w:val="-12"/>
          <w:sz w:val="22"/>
          <w:szCs w:val="22"/>
        </w:rPr>
        <w:t xml:space="preserve"> Mauss</w:t>
      </w:r>
      <w:r w:rsidR="00354BE1">
        <w:rPr>
          <w:spacing w:val="-12"/>
          <w:sz w:val="22"/>
          <w:szCs w:val="22"/>
        </w:rPr>
        <w:fldChar w:fldCharType="begin"/>
      </w:r>
      <w:r w:rsidR="00F16AC1">
        <w:instrText xml:space="preserve"> XE "</w:instrText>
      </w:r>
      <w:r w:rsidR="00F16AC1" w:rsidRPr="00F16AC1">
        <w:rPr>
          <w:spacing w:val="-14"/>
          <w:sz w:val="18"/>
          <w:szCs w:val="18"/>
        </w:rPr>
        <w:instrText>Mauss</w:instrText>
      </w:r>
      <w:r w:rsidR="00F16AC1">
        <w:instrText xml:space="preserve">" </w:instrText>
      </w:r>
      <w:r w:rsidR="00354BE1">
        <w:rPr>
          <w:spacing w:val="-12"/>
          <w:sz w:val="22"/>
          <w:szCs w:val="22"/>
        </w:rPr>
        <w:fldChar w:fldCharType="end"/>
      </w:r>
      <w:r w:rsidR="0018389D" w:rsidRPr="00AA5F53">
        <w:rPr>
          <w:spacing w:val="-12"/>
          <w:sz w:val="22"/>
          <w:szCs w:val="22"/>
        </w:rPr>
        <w:t xml:space="preserve"> et de</w:t>
      </w:r>
      <w:r w:rsidR="00B91C30" w:rsidRPr="00AA5F53">
        <w:rPr>
          <w:spacing w:val="-12"/>
          <w:sz w:val="22"/>
          <w:szCs w:val="22"/>
        </w:rPr>
        <w:t xml:space="preserve"> Benjamin</w:t>
      </w:r>
      <w:r w:rsidR="00354BE1">
        <w:rPr>
          <w:spacing w:val="-12"/>
          <w:sz w:val="22"/>
          <w:szCs w:val="22"/>
        </w:rPr>
        <w:fldChar w:fldCharType="begin"/>
      </w:r>
      <w:r w:rsidR="00675AF8">
        <w:instrText xml:space="preserve"> XE "</w:instrText>
      </w:r>
      <w:r w:rsidR="00675AF8" w:rsidRPr="001379BF">
        <w:rPr>
          <w:spacing w:val="-12"/>
          <w:sz w:val="22"/>
          <w:szCs w:val="22"/>
        </w:rPr>
        <w:instrText>Benjamin</w:instrText>
      </w:r>
      <w:r w:rsidR="00675AF8">
        <w:instrText xml:space="preserve">" </w:instrText>
      </w:r>
      <w:r w:rsidR="00354BE1">
        <w:rPr>
          <w:spacing w:val="-12"/>
          <w:sz w:val="22"/>
          <w:szCs w:val="22"/>
        </w:rPr>
        <w:fldChar w:fldCharType="end"/>
      </w:r>
      <w:r w:rsidR="00B91C30" w:rsidRPr="00AA5F53">
        <w:rPr>
          <w:spacing w:val="-12"/>
          <w:sz w:val="22"/>
          <w:szCs w:val="22"/>
        </w:rPr>
        <w:t xml:space="preserve"> à la même époque et</w:t>
      </w:r>
      <w:r w:rsidR="0018389D" w:rsidRPr="00AA5F53">
        <w:rPr>
          <w:spacing w:val="-12"/>
          <w:sz w:val="22"/>
          <w:szCs w:val="22"/>
        </w:rPr>
        <w:t>,</w:t>
      </w:r>
      <w:r w:rsidR="00B91C30" w:rsidRPr="00AA5F53">
        <w:rPr>
          <w:spacing w:val="-12"/>
          <w:sz w:val="22"/>
          <w:szCs w:val="22"/>
        </w:rPr>
        <w:t xml:space="preserve"> probable</w:t>
      </w:r>
      <w:r w:rsidR="00B91C30" w:rsidRPr="00AA5F53">
        <w:rPr>
          <w:spacing w:val="-12"/>
          <w:sz w:val="22"/>
          <w:szCs w:val="22"/>
        </w:rPr>
        <w:softHyphen/>
        <w:t>ment</w:t>
      </w:r>
      <w:r w:rsidR="0018389D" w:rsidRPr="00AA5F53">
        <w:rPr>
          <w:spacing w:val="-12"/>
          <w:sz w:val="22"/>
          <w:szCs w:val="22"/>
        </w:rPr>
        <w:t>,</w:t>
      </w:r>
      <w:r w:rsidR="00B91C30" w:rsidRPr="00AA5F53">
        <w:rPr>
          <w:spacing w:val="-12"/>
          <w:sz w:val="22"/>
          <w:szCs w:val="22"/>
        </w:rPr>
        <w:t xml:space="preserve"> lui aussi sous l’influence de Simmel</w:t>
      </w:r>
      <w:r w:rsidR="00354BE1">
        <w:rPr>
          <w:spacing w:val="-12"/>
          <w:sz w:val="22"/>
          <w:szCs w:val="22"/>
        </w:rPr>
        <w:fldChar w:fldCharType="begin"/>
      </w:r>
      <w:r w:rsidR="00F16AC1">
        <w:instrText xml:space="preserve"> XE "</w:instrText>
      </w:r>
      <w:r w:rsidR="00F16AC1" w:rsidRPr="001379BF">
        <w:rPr>
          <w:spacing w:val="-10"/>
          <w:sz w:val="22"/>
          <w:szCs w:val="22"/>
        </w:rPr>
        <w:instrText>Simmel</w:instrText>
      </w:r>
      <w:r w:rsidR="00F16AC1">
        <w:instrText xml:space="preserve">" </w:instrText>
      </w:r>
      <w:r w:rsidR="00354BE1">
        <w:rPr>
          <w:spacing w:val="-12"/>
          <w:sz w:val="22"/>
          <w:szCs w:val="22"/>
        </w:rPr>
        <w:fldChar w:fldCharType="end"/>
      </w:r>
      <w:r w:rsidR="00B91C30" w:rsidRPr="00AA5F53">
        <w:rPr>
          <w:spacing w:val="-12"/>
          <w:sz w:val="22"/>
          <w:szCs w:val="22"/>
        </w:rPr>
        <w:t xml:space="preserve">, </w:t>
      </w:r>
      <w:r w:rsidRPr="00AA5F53">
        <w:rPr>
          <w:spacing w:val="-12"/>
          <w:sz w:val="22"/>
          <w:szCs w:val="22"/>
        </w:rPr>
        <w:t>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B91C30" w:rsidRPr="00AA5F53">
        <w:rPr>
          <w:spacing w:val="-12"/>
          <w:sz w:val="22"/>
          <w:szCs w:val="22"/>
        </w:rPr>
        <w:t xml:space="preserve"> </w:t>
      </w:r>
      <w:r w:rsidR="00182B9C" w:rsidRPr="00AA5F53">
        <w:rPr>
          <w:spacing w:val="-12"/>
          <w:sz w:val="22"/>
          <w:szCs w:val="22"/>
        </w:rPr>
        <w:t>met</w:t>
      </w:r>
      <w:r w:rsidRPr="00AA5F53">
        <w:rPr>
          <w:spacing w:val="-12"/>
          <w:sz w:val="22"/>
          <w:szCs w:val="22"/>
        </w:rPr>
        <w:t xml:space="preserve"> le doigt sur le carac</w:t>
      </w:r>
      <w:r w:rsidR="00AA5F53">
        <w:rPr>
          <w:spacing w:val="-12"/>
          <w:sz w:val="22"/>
          <w:szCs w:val="22"/>
        </w:rPr>
        <w:softHyphen/>
      </w:r>
      <w:r w:rsidRPr="00AA5F53">
        <w:rPr>
          <w:spacing w:val="-12"/>
          <w:sz w:val="22"/>
          <w:szCs w:val="22"/>
        </w:rPr>
        <w:t xml:space="preserve">tère déterminant, du point de vue </w:t>
      </w:r>
      <w:r w:rsidR="00B91C30" w:rsidRPr="00AA5F53">
        <w:rPr>
          <w:spacing w:val="-12"/>
          <w:sz w:val="22"/>
          <w:szCs w:val="22"/>
        </w:rPr>
        <w:t>anthropologico-historique</w:t>
      </w:r>
      <w:r w:rsidRPr="00AA5F53">
        <w:rPr>
          <w:spacing w:val="-12"/>
          <w:sz w:val="22"/>
          <w:szCs w:val="22"/>
        </w:rPr>
        <w:t>,</w:t>
      </w:r>
      <w:r w:rsidR="00B91C30" w:rsidRPr="00AA5F53">
        <w:rPr>
          <w:spacing w:val="-12"/>
          <w:sz w:val="22"/>
          <w:szCs w:val="22"/>
        </w:rPr>
        <w:t xml:space="preserve"> de la </w:t>
      </w:r>
      <w:r w:rsidR="00B91C30" w:rsidRPr="00AA5F53">
        <w:rPr>
          <w:i/>
          <w:spacing w:val="-12"/>
          <w:sz w:val="22"/>
          <w:szCs w:val="22"/>
        </w:rPr>
        <w:t>modifica</w:t>
      </w:r>
      <w:r w:rsidR="00AA5F53">
        <w:rPr>
          <w:i/>
          <w:spacing w:val="-12"/>
          <w:sz w:val="22"/>
          <w:szCs w:val="22"/>
        </w:rPr>
        <w:softHyphen/>
      </w:r>
      <w:r w:rsidR="00B91C30" w:rsidRPr="00AA5F53">
        <w:rPr>
          <w:i/>
          <w:spacing w:val="-12"/>
          <w:sz w:val="22"/>
          <w:szCs w:val="22"/>
        </w:rPr>
        <w:t>tion des rythmes donnés aux interactions</w:t>
      </w:r>
      <w:r w:rsidR="00B91C30" w:rsidRPr="00AA5F53">
        <w:rPr>
          <w:spacing w:val="-12"/>
          <w:sz w:val="22"/>
          <w:szCs w:val="22"/>
        </w:rPr>
        <w:t xml:space="preserve"> dans les sociétés moder</w:t>
      </w:r>
      <w:r w:rsidR="00B91C30" w:rsidRPr="00AA5F53">
        <w:rPr>
          <w:spacing w:val="-12"/>
          <w:sz w:val="22"/>
          <w:szCs w:val="22"/>
        </w:rPr>
        <w:softHyphen/>
        <w:t>nes indus</w:t>
      </w:r>
      <w:r w:rsidR="0018389D" w:rsidRPr="00AA5F53">
        <w:rPr>
          <w:spacing w:val="-12"/>
          <w:sz w:val="22"/>
          <w:szCs w:val="22"/>
        </w:rPr>
        <w:softHyphen/>
      </w:r>
      <w:r w:rsidR="00B91C30" w:rsidRPr="00AA5F53">
        <w:rPr>
          <w:spacing w:val="-12"/>
          <w:sz w:val="22"/>
          <w:szCs w:val="22"/>
        </w:rPr>
        <w:t>triel</w:t>
      </w:r>
      <w:r w:rsidR="0018389D" w:rsidRPr="00AA5F53">
        <w:rPr>
          <w:spacing w:val="-12"/>
          <w:sz w:val="22"/>
          <w:szCs w:val="22"/>
        </w:rPr>
        <w:softHyphen/>
      </w:r>
      <w:r w:rsidR="00B91C30" w:rsidRPr="00AA5F53">
        <w:rPr>
          <w:spacing w:val="-12"/>
          <w:sz w:val="22"/>
          <w:szCs w:val="22"/>
        </w:rPr>
        <w:t>les. Ces rythmes à la fois de mieux en mieux har</w:t>
      </w:r>
      <w:r w:rsidR="00B91C30" w:rsidRPr="00AA5F53">
        <w:rPr>
          <w:spacing w:val="-12"/>
          <w:sz w:val="22"/>
          <w:szCs w:val="22"/>
        </w:rPr>
        <w:softHyphen/>
        <w:t>monisés, tou</w:t>
      </w:r>
      <w:r w:rsidR="00B91C30" w:rsidRPr="00AA5F53">
        <w:rPr>
          <w:spacing w:val="-12"/>
          <w:sz w:val="22"/>
          <w:szCs w:val="22"/>
        </w:rPr>
        <w:softHyphen/>
        <w:t xml:space="preserve">jours plus réguliers et plus rapides, </w:t>
      </w:r>
      <w:r w:rsidR="00CB09A9" w:rsidRPr="00AA5F53">
        <w:rPr>
          <w:spacing w:val="-12"/>
          <w:sz w:val="22"/>
          <w:szCs w:val="22"/>
        </w:rPr>
        <w:t>objets de toujours plus de soin</w:t>
      </w:r>
      <w:r w:rsidR="00182B9C" w:rsidRPr="00AA5F53">
        <w:rPr>
          <w:spacing w:val="-12"/>
          <w:sz w:val="22"/>
          <w:szCs w:val="22"/>
        </w:rPr>
        <w:t xml:space="preserve"> et d’autocon</w:t>
      </w:r>
      <w:r w:rsidR="0018389D" w:rsidRPr="00AA5F53">
        <w:rPr>
          <w:spacing w:val="-12"/>
          <w:sz w:val="22"/>
          <w:szCs w:val="22"/>
        </w:rPr>
        <w:softHyphen/>
      </w:r>
      <w:r w:rsidR="00182B9C" w:rsidRPr="00AA5F53">
        <w:rPr>
          <w:spacing w:val="-12"/>
          <w:sz w:val="22"/>
          <w:szCs w:val="22"/>
        </w:rPr>
        <w:t>trainte</w:t>
      </w:r>
      <w:r w:rsidR="00CB09A9" w:rsidRPr="00AA5F53">
        <w:rPr>
          <w:spacing w:val="-12"/>
          <w:sz w:val="22"/>
          <w:szCs w:val="22"/>
        </w:rPr>
        <w:t xml:space="preserve">, </w:t>
      </w:r>
      <w:r w:rsidR="0016155F" w:rsidRPr="00AA5F53">
        <w:rPr>
          <w:spacing w:val="-12"/>
          <w:sz w:val="22"/>
          <w:szCs w:val="22"/>
        </w:rPr>
        <w:t>lui sem</w:t>
      </w:r>
      <w:r w:rsidR="00F204D0" w:rsidRPr="00AA5F53">
        <w:rPr>
          <w:spacing w:val="-12"/>
          <w:sz w:val="22"/>
          <w:szCs w:val="22"/>
        </w:rPr>
        <w:softHyphen/>
      </w:r>
      <w:r w:rsidR="0016155F" w:rsidRPr="00AA5F53">
        <w:rPr>
          <w:spacing w:val="-12"/>
          <w:sz w:val="22"/>
          <w:szCs w:val="22"/>
        </w:rPr>
        <w:t>blent</w:t>
      </w:r>
      <w:r w:rsidR="00B91C30" w:rsidRPr="00AA5F53">
        <w:rPr>
          <w:spacing w:val="-12"/>
          <w:sz w:val="22"/>
          <w:szCs w:val="22"/>
        </w:rPr>
        <w:t xml:space="preserve"> la résultante de la nécessité macrosociolo</w:t>
      </w:r>
      <w:r w:rsidR="00B91C30" w:rsidRPr="00AA5F53">
        <w:rPr>
          <w:spacing w:val="-12"/>
          <w:sz w:val="22"/>
          <w:szCs w:val="22"/>
        </w:rPr>
        <w:softHyphen/>
        <w:t>gique de ren</w:t>
      </w:r>
      <w:r w:rsidR="0018389D" w:rsidRPr="00AA5F53">
        <w:rPr>
          <w:spacing w:val="-12"/>
          <w:sz w:val="22"/>
          <w:szCs w:val="22"/>
        </w:rPr>
        <w:softHyphen/>
      </w:r>
      <w:r w:rsidR="00B91C30" w:rsidRPr="00AA5F53">
        <w:rPr>
          <w:spacing w:val="-12"/>
          <w:sz w:val="22"/>
          <w:szCs w:val="22"/>
        </w:rPr>
        <w:t>dre pos</w:t>
      </w:r>
      <w:r w:rsidR="00D96AC7">
        <w:rPr>
          <w:spacing w:val="-12"/>
          <w:sz w:val="22"/>
          <w:szCs w:val="22"/>
        </w:rPr>
        <w:softHyphen/>
      </w:r>
      <w:r w:rsidR="00B91C30" w:rsidRPr="00AA5F53">
        <w:rPr>
          <w:spacing w:val="-12"/>
          <w:sz w:val="22"/>
          <w:szCs w:val="22"/>
        </w:rPr>
        <w:t>sibles les inter</w:t>
      </w:r>
      <w:r w:rsidR="00B91C30" w:rsidRPr="00AA5F53">
        <w:rPr>
          <w:spacing w:val="-12"/>
          <w:sz w:val="22"/>
          <w:szCs w:val="22"/>
        </w:rPr>
        <w:softHyphen/>
        <w:t>actions entre une masse de plus en plus grande d’indi</w:t>
      </w:r>
      <w:r w:rsidR="00B91C30" w:rsidRPr="00AA5F53">
        <w:rPr>
          <w:spacing w:val="-12"/>
          <w:sz w:val="22"/>
          <w:szCs w:val="22"/>
        </w:rPr>
        <w:softHyphen/>
        <w:t>vidus dispersés et de l’obligation micro</w:t>
      </w:r>
      <w:r w:rsidR="00B91C30" w:rsidRPr="00AA5F53">
        <w:rPr>
          <w:spacing w:val="-12"/>
          <w:sz w:val="22"/>
          <w:szCs w:val="22"/>
        </w:rPr>
        <w:softHyphen/>
        <w:t>sociologique, que celle-ci impose simul</w:t>
      </w:r>
      <w:r w:rsidR="00F204D0" w:rsidRPr="00AA5F53">
        <w:rPr>
          <w:spacing w:val="-12"/>
          <w:sz w:val="22"/>
          <w:szCs w:val="22"/>
        </w:rPr>
        <w:softHyphen/>
      </w:r>
      <w:r w:rsidR="00B91C30" w:rsidRPr="00AA5F53">
        <w:rPr>
          <w:spacing w:val="-12"/>
          <w:sz w:val="22"/>
          <w:szCs w:val="22"/>
        </w:rPr>
        <w:t>ta</w:t>
      </w:r>
      <w:r w:rsidR="00D96AC7">
        <w:rPr>
          <w:spacing w:val="-12"/>
          <w:sz w:val="22"/>
          <w:szCs w:val="22"/>
        </w:rPr>
        <w:softHyphen/>
      </w:r>
      <w:r w:rsidR="00B91C30" w:rsidRPr="00AA5F53">
        <w:rPr>
          <w:spacing w:val="-12"/>
          <w:sz w:val="22"/>
          <w:szCs w:val="22"/>
        </w:rPr>
        <w:t>nément à cha</w:t>
      </w:r>
      <w:r w:rsidR="00B91C30" w:rsidRPr="00AA5F53">
        <w:rPr>
          <w:spacing w:val="-12"/>
          <w:sz w:val="22"/>
          <w:szCs w:val="22"/>
        </w:rPr>
        <w:softHyphen/>
        <w:t>cun d’eux, de se maîtriser, de modé</w:t>
      </w:r>
      <w:r w:rsidR="00B91C30" w:rsidRPr="00AA5F53">
        <w:rPr>
          <w:spacing w:val="-12"/>
          <w:sz w:val="22"/>
          <w:szCs w:val="22"/>
        </w:rPr>
        <w:softHyphen/>
        <w:t>rer ses émotions, de régu</w:t>
      </w:r>
      <w:r w:rsidR="00D96AC7">
        <w:rPr>
          <w:spacing w:val="-12"/>
          <w:sz w:val="22"/>
          <w:szCs w:val="22"/>
        </w:rPr>
        <w:softHyphen/>
      </w:r>
      <w:r w:rsidR="00B91C30" w:rsidRPr="00AA5F53">
        <w:rPr>
          <w:spacing w:val="-12"/>
          <w:sz w:val="22"/>
          <w:szCs w:val="22"/>
        </w:rPr>
        <w:t>ler ses pul</w:t>
      </w:r>
      <w:r w:rsidR="00B91C30" w:rsidRPr="00AA5F53">
        <w:rPr>
          <w:spacing w:val="-12"/>
          <w:sz w:val="22"/>
          <w:szCs w:val="22"/>
        </w:rPr>
        <w:softHyphen/>
        <w:t xml:space="preserve">sions. </w:t>
      </w:r>
    </w:p>
    <w:p w:rsidR="007E1B8C" w:rsidRDefault="007E1B8C" w:rsidP="00CB09A9">
      <w:pPr>
        <w:tabs>
          <w:tab w:val="left" w:pos="426"/>
        </w:tabs>
        <w:spacing w:line="240" w:lineRule="exact"/>
        <w:ind w:firstLine="397"/>
        <w:jc w:val="both"/>
        <w:rPr>
          <w:spacing w:val="-12"/>
          <w:sz w:val="22"/>
          <w:szCs w:val="22"/>
        </w:rPr>
      </w:pPr>
    </w:p>
    <w:p w:rsidR="00CB09A9" w:rsidRDefault="00CB09A9" w:rsidP="007E1B8C">
      <w:pPr>
        <w:pStyle w:val="Citation"/>
      </w:pPr>
      <w:r w:rsidRPr="00AA5F53">
        <w:t>Il est un phénomène qui met en évi</w:t>
      </w:r>
      <w:r w:rsidR="0018389D" w:rsidRPr="00AA5F53">
        <w:softHyphen/>
      </w:r>
      <w:r w:rsidRPr="00AA5F53">
        <w:t>dence le rap</w:t>
      </w:r>
      <w:r w:rsidR="007B30B6" w:rsidRPr="00AA5F53">
        <w:softHyphen/>
      </w:r>
      <w:r w:rsidRPr="00AA5F53">
        <w:t>port entre l’étendue et la pression intérieure du réseau d’inter</w:t>
      </w:r>
      <w:r w:rsidR="0018389D" w:rsidRPr="00AA5F53">
        <w:softHyphen/>
      </w:r>
      <w:r w:rsidRPr="00AA5F53">
        <w:t>dépen</w:t>
      </w:r>
      <w:r w:rsidRPr="00AA5F53">
        <w:softHyphen/>
        <w:t xml:space="preserve">dances d’une part et l’état d’esprit de l’individu de l’autre : c’est ce que nous appelons le </w:t>
      </w:r>
      <w:r w:rsidRPr="00AA5F53">
        <w:rPr>
          <w:i/>
        </w:rPr>
        <w:t>rythme</w:t>
      </w:r>
      <w:r w:rsidR="007E1B8C">
        <w:t xml:space="preserve"> de notre temps. </w:t>
      </w:r>
      <w:r w:rsidR="007E1B8C" w:rsidRPr="007E1B8C">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7E1B8C" w:rsidRPr="007E1B8C">
        <w:t xml:space="preserve"> [1939], 1975, p.</w:t>
      </w:r>
      <w:r w:rsidR="00492F7A">
        <w:t> </w:t>
      </w:r>
      <w:r w:rsidR="007E1B8C" w:rsidRPr="007E1B8C">
        <w:t>210)</w:t>
      </w:r>
    </w:p>
    <w:p w:rsidR="007E1B8C" w:rsidRPr="00AA5F53" w:rsidRDefault="007E1B8C" w:rsidP="00CB09A9">
      <w:pPr>
        <w:tabs>
          <w:tab w:val="left" w:pos="426"/>
        </w:tabs>
        <w:spacing w:line="240" w:lineRule="exact"/>
        <w:ind w:firstLine="397"/>
        <w:jc w:val="both"/>
        <w:rPr>
          <w:spacing w:val="-12"/>
          <w:sz w:val="22"/>
          <w:szCs w:val="22"/>
        </w:rPr>
      </w:pPr>
    </w:p>
    <w:p w:rsidR="007E1B8C" w:rsidRDefault="00B91C30" w:rsidP="0016155F">
      <w:pPr>
        <w:tabs>
          <w:tab w:val="left" w:pos="426"/>
        </w:tabs>
        <w:spacing w:line="240" w:lineRule="exact"/>
        <w:ind w:firstLine="397"/>
        <w:jc w:val="both"/>
        <w:rPr>
          <w:spacing w:val="-10"/>
          <w:sz w:val="22"/>
          <w:szCs w:val="22"/>
        </w:rPr>
      </w:pPr>
      <w:r w:rsidRPr="004E415C">
        <w:rPr>
          <w:spacing w:val="-10"/>
          <w:sz w:val="22"/>
          <w:szCs w:val="22"/>
        </w:rPr>
        <w:t>Ces remar</w:t>
      </w:r>
      <w:r w:rsidRPr="004E415C">
        <w:rPr>
          <w:spacing w:val="-10"/>
          <w:sz w:val="22"/>
          <w:szCs w:val="22"/>
        </w:rPr>
        <w:softHyphen/>
        <w:t>ques sont restées</w:t>
      </w:r>
      <w:r>
        <w:rPr>
          <w:spacing w:val="-10"/>
          <w:sz w:val="22"/>
          <w:szCs w:val="22"/>
        </w:rPr>
        <w:t>,</w:t>
      </w:r>
      <w:r w:rsidRPr="004E415C">
        <w:rPr>
          <w:spacing w:val="-10"/>
          <w:sz w:val="22"/>
          <w:szCs w:val="22"/>
        </w:rPr>
        <w:t xml:space="preserve"> il est vrai</w:t>
      </w:r>
      <w:r>
        <w:rPr>
          <w:spacing w:val="-10"/>
          <w:sz w:val="22"/>
          <w:szCs w:val="22"/>
        </w:rPr>
        <w:t>,</w:t>
      </w:r>
      <w:r w:rsidRPr="004E415C">
        <w:rPr>
          <w:spacing w:val="-10"/>
          <w:sz w:val="22"/>
          <w:szCs w:val="22"/>
        </w:rPr>
        <w:t xml:space="preserve"> marginales</w:t>
      </w:r>
      <w:r>
        <w:rPr>
          <w:spacing w:val="-10"/>
          <w:sz w:val="22"/>
          <w:szCs w:val="22"/>
        </w:rPr>
        <w:t xml:space="preserve"> dans l’œuvre d’Elias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4E415C">
        <w:rPr>
          <w:spacing w:val="-10"/>
          <w:sz w:val="22"/>
          <w:szCs w:val="22"/>
        </w:rPr>
        <w:t xml:space="preserve"> mais elles suggèrent la possi</w:t>
      </w:r>
      <w:r>
        <w:rPr>
          <w:spacing w:val="-10"/>
          <w:sz w:val="22"/>
          <w:szCs w:val="22"/>
        </w:rPr>
        <w:softHyphen/>
      </w:r>
      <w:r w:rsidRPr="004E415C">
        <w:rPr>
          <w:spacing w:val="-10"/>
          <w:sz w:val="22"/>
          <w:szCs w:val="22"/>
        </w:rPr>
        <w:t>bilité de conjoindre des motifs restés jusqu’à lui sépa</w:t>
      </w:r>
      <w:r>
        <w:rPr>
          <w:spacing w:val="-10"/>
          <w:sz w:val="22"/>
          <w:szCs w:val="22"/>
        </w:rPr>
        <w:softHyphen/>
      </w:r>
      <w:r w:rsidRPr="004E415C">
        <w:rPr>
          <w:spacing w:val="-10"/>
          <w:sz w:val="22"/>
          <w:szCs w:val="22"/>
        </w:rPr>
        <w:t>rés, sauf peut-être chez Freud</w:t>
      </w:r>
      <w:r w:rsidR="00354BE1" w:rsidRPr="004E415C">
        <w:rPr>
          <w:spacing w:val="-10"/>
          <w:sz w:val="22"/>
          <w:szCs w:val="22"/>
        </w:rPr>
        <w:fldChar w:fldCharType="begin"/>
      </w:r>
      <w:r w:rsidRPr="004E415C">
        <w:rPr>
          <w:spacing w:val="-10"/>
          <w:sz w:val="22"/>
          <w:szCs w:val="22"/>
        </w:rPr>
        <w:instrText xml:space="preserve"> XE "Freud" </w:instrText>
      </w:r>
      <w:r w:rsidR="00354BE1" w:rsidRPr="004E415C">
        <w:rPr>
          <w:spacing w:val="-10"/>
          <w:sz w:val="22"/>
          <w:szCs w:val="22"/>
        </w:rPr>
        <w:fldChar w:fldCharType="end"/>
      </w:r>
      <w:r w:rsidRPr="004E415C">
        <w:rPr>
          <w:spacing w:val="-10"/>
          <w:sz w:val="22"/>
          <w:szCs w:val="22"/>
        </w:rPr>
        <w:t> : le motif de la disper</w:t>
      </w:r>
      <w:r w:rsidRPr="004E415C">
        <w:rPr>
          <w:spacing w:val="-10"/>
          <w:sz w:val="22"/>
          <w:szCs w:val="22"/>
        </w:rPr>
        <w:softHyphen/>
        <w:t>sion moderne propre à Tarde</w:t>
      </w:r>
      <w:r w:rsidR="00354BE1" w:rsidRPr="004E415C">
        <w:rPr>
          <w:spacing w:val="-10"/>
          <w:sz w:val="22"/>
          <w:szCs w:val="22"/>
        </w:rPr>
        <w:fldChar w:fldCharType="begin"/>
      </w:r>
      <w:r w:rsidRPr="004E415C">
        <w:rPr>
          <w:spacing w:val="-10"/>
          <w:sz w:val="22"/>
          <w:szCs w:val="22"/>
        </w:rPr>
        <w:instrText xml:space="preserve"> XE "Tarde" </w:instrText>
      </w:r>
      <w:r w:rsidR="00354BE1" w:rsidRPr="004E415C">
        <w:rPr>
          <w:spacing w:val="-10"/>
          <w:sz w:val="22"/>
          <w:szCs w:val="22"/>
        </w:rPr>
        <w:fldChar w:fldCharType="end"/>
      </w:r>
      <w:r w:rsidRPr="004E415C">
        <w:rPr>
          <w:spacing w:val="-10"/>
          <w:sz w:val="22"/>
          <w:szCs w:val="22"/>
        </w:rPr>
        <w:t xml:space="preserve"> et à Simmel</w:t>
      </w:r>
      <w:r w:rsidR="00354BE1" w:rsidRPr="004E415C">
        <w:rPr>
          <w:spacing w:val="-10"/>
          <w:sz w:val="22"/>
          <w:szCs w:val="22"/>
        </w:rPr>
        <w:fldChar w:fldCharType="begin"/>
      </w:r>
      <w:r w:rsidRPr="004E415C">
        <w:rPr>
          <w:spacing w:val="-10"/>
          <w:sz w:val="22"/>
          <w:szCs w:val="22"/>
        </w:rPr>
        <w:instrText xml:space="preserve"> XE "Simmel" </w:instrText>
      </w:r>
      <w:r w:rsidR="00354BE1" w:rsidRPr="004E415C">
        <w:rPr>
          <w:spacing w:val="-10"/>
          <w:sz w:val="22"/>
          <w:szCs w:val="22"/>
        </w:rPr>
        <w:fldChar w:fldCharType="end"/>
      </w:r>
      <w:r w:rsidRPr="004E415C">
        <w:rPr>
          <w:spacing w:val="-10"/>
          <w:sz w:val="22"/>
          <w:szCs w:val="22"/>
        </w:rPr>
        <w:t>, et celui du système rythmique, qui appartient plutôt à la tradition durkhei</w:t>
      </w:r>
      <w:r w:rsidRPr="004E415C">
        <w:rPr>
          <w:spacing w:val="-10"/>
          <w:sz w:val="22"/>
          <w:szCs w:val="22"/>
        </w:rPr>
        <w:softHyphen/>
        <w:t>mienne et surtout maussienne</w:t>
      </w:r>
      <w:r w:rsidR="00335A6E">
        <w:rPr>
          <w:spacing w:val="-10"/>
          <w:sz w:val="22"/>
          <w:szCs w:val="22"/>
        </w:rPr>
        <w:t>.</w:t>
      </w:r>
      <w:r w:rsidRPr="004E415C">
        <w:rPr>
          <w:spacing w:val="-10"/>
          <w:sz w:val="22"/>
          <w:szCs w:val="22"/>
          <w:vertAlign w:val="superscript"/>
        </w:rPr>
        <w:footnoteReference w:id="371"/>
      </w:r>
      <w:r w:rsidRPr="004E415C">
        <w:rPr>
          <w:spacing w:val="-10"/>
          <w:sz w:val="22"/>
          <w:szCs w:val="22"/>
        </w:rPr>
        <w:t xml:space="preserve"> En tant qu’intégrale des myriades </w:t>
      </w:r>
      <w:r w:rsidR="003E1845">
        <w:rPr>
          <w:spacing w:val="-10"/>
          <w:sz w:val="22"/>
          <w:szCs w:val="22"/>
        </w:rPr>
        <w:t>d’interactions intérieures</w:t>
      </w:r>
      <w:r w:rsidRPr="004E415C">
        <w:rPr>
          <w:spacing w:val="-10"/>
          <w:sz w:val="22"/>
          <w:szCs w:val="22"/>
        </w:rPr>
        <w:t xml:space="preserve"> aux systè</w:t>
      </w:r>
      <w:r w:rsidRPr="004E415C">
        <w:rPr>
          <w:spacing w:val="-10"/>
          <w:sz w:val="22"/>
          <w:szCs w:val="22"/>
        </w:rPr>
        <w:softHyphen/>
        <w:t>mes sociaux</w:t>
      </w:r>
      <w:r w:rsidR="003E1845">
        <w:rPr>
          <w:spacing w:val="-10"/>
          <w:sz w:val="22"/>
          <w:szCs w:val="22"/>
        </w:rPr>
        <w:t xml:space="preserve"> – que celles-ci impliquent échange ou concurrence –</w:t>
      </w:r>
      <w:r w:rsidRPr="004E415C">
        <w:rPr>
          <w:spacing w:val="-10"/>
          <w:sz w:val="22"/>
          <w:szCs w:val="22"/>
        </w:rPr>
        <w:t>, le rythme appa</w:t>
      </w:r>
      <w:r w:rsidR="00F862F9">
        <w:rPr>
          <w:spacing w:val="-10"/>
          <w:sz w:val="22"/>
          <w:szCs w:val="22"/>
        </w:rPr>
        <w:softHyphen/>
      </w:r>
      <w:r w:rsidR="00335A6E">
        <w:rPr>
          <w:spacing w:val="-10"/>
          <w:sz w:val="22"/>
          <w:szCs w:val="22"/>
        </w:rPr>
        <w:softHyphen/>
      </w:r>
      <w:r w:rsidRPr="004E415C">
        <w:rPr>
          <w:spacing w:val="-10"/>
          <w:sz w:val="22"/>
          <w:szCs w:val="22"/>
        </w:rPr>
        <w:t>raît ainsi</w:t>
      </w:r>
      <w:r>
        <w:rPr>
          <w:spacing w:val="-10"/>
          <w:sz w:val="22"/>
          <w:szCs w:val="22"/>
        </w:rPr>
        <w:t>, au moins dans cet exemple,</w:t>
      </w:r>
      <w:r w:rsidRPr="004E415C">
        <w:rPr>
          <w:spacing w:val="-10"/>
          <w:sz w:val="22"/>
          <w:szCs w:val="22"/>
        </w:rPr>
        <w:t xml:space="preserve"> comme le médium qui permet aux pressions externes et internes de communiquer et de basculer les unes dans les </w:t>
      </w:r>
      <w:r w:rsidR="007E1B8C">
        <w:rPr>
          <w:spacing w:val="-10"/>
          <w:sz w:val="22"/>
          <w:szCs w:val="22"/>
        </w:rPr>
        <w:t>autres.</w:t>
      </w:r>
    </w:p>
    <w:p w:rsidR="007E1B8C" w:rsidRDefault="007E1B8C" w:rsidP="0016155F">
      <w:pPr>
        <w:tabs>
          <w:tab w:val="left" w:pos="426"/>
        </w:tabs>
        <w:spacing w:line="240" w:lineRule="exact"/>
        <w:ind w:firstLine="397"/>
        <w:jc w:val="both"/>
        <w:rPr>
          <w:spacing w:val="-10"/>
          <w:sz w:val="22"/>
          <w:szCs w:val="22"/>
        </w:rPr>
      </w:pPr>
    </w:p>
    <w:p w:rsidR="00182B9C" w:rsidRDefault="00182B9C" w:rsidP="007E1B8C">
      <w:pPr>
        <w:pStyle w:val="Citation"/>
      </w:pPr>
      <w:r w:rsidRPr="00CB09A9">
        <w:t>Ce rythme est tout simplement l’expression des innombrables chaînes d’interdépen</w:t>
      </w:r>
      <w:r w:rsidRPr="00CB09A9">
        <w:softHyphen/>
        <w:t>dance qui se nouent et se combinent dans chaque fonction sociale, et de la pression concur</w:t>
      </w:r>
      <w:r w:rsidRPr="00CB09A9">
        <w:softHyphen/>
        <w:t>rentielle qui, à partir de ce réseau vaste et populeux, stimule chaque action.</w:t>
      </w:r>
      <w:r w:rsidR="007E1B8C">
        <w:t xml:space="preserve"> </w:t>
      </w:r>
      <w:r w:rsidR="007E1B8C" w:rsidRPr="001F3065">
        <w:t>(p. 210)</w:t>
      </w:r>
    </w:p>
    <w:p w:rsidR="007E1B8C" w:rsidRPr="007E1B8C" w:rsidRDefault="007E1B8C" w:rsidP="007E1B8C"/>
    <w:p w:rsidR="0016155F" w:rsidRPr="001F3065" w:rsidRDefault="0016155F" w:rsidP="0016155F">
      <w:pPr>
        <w:tabs>
          <w:tab w:val="left" w:pos="426"/>
        </w:tabs>
        <w:spacing w:line="240" w:lineRule="exact"/>
        <w:ind w:firstLine="397"/>
        <w:jc w:val="both"/>
        <w:rPr>
          <w:spacing w:val="-10"/>
          <w:sz w:val="22"/>
          <w:szCs w:val="22"/>
        </w:rPr>
      </w:pPr>
      <w:r>
        <w:rPr>
          <w:spacing w:val="-10"/>
          <w:sz w:val="22"/>
          <w:szCs w:val="22"/>
        </w:rPr>
        <w:t>Du coup, i</w:t>
      </w:r>
      <w:r w:rsidR="00B91C30" w:rsidRPr="004E415C">
        <w:rPr>
          <w:spacing w:val="-10"/>
          <w:sz w:val="22"/>
          <w:szCs w:val="22"/>
        </w:rPr>
        <w:t>l constitue</w:t>
      </w:r>
      <w:r w:rsidR="00B91C30">
        <w:rPr>
          <w:spacing w:val="-10"/>
          <w:sz w:val="22"/>
          <w:szCs w:val="22"/>
        </w:rPr>
        <w:t xml:space="preserve"> </w:t>
      </w:r>
      <w:r w:rsidR="00B91C30" w:rsidRPr="004E415C">
        <w:rPr>
          <w:spacing w:val="-10"/>
          <w:sz w:val="22"/>
          <w:szCs w:val="22"/>
        </w:rPr>
        <w:t xml:space="preserve">en tant </w:t>
      </w:r>
      <w:r w:rsidR="00B91C30" w:rsidRPr="00765298">
        <w:rPr>
          <w:spacing w:val="-10"/>
          <w:sz w:val="22"/>
          <w:szCs w:val="22"/>
        </w:rPr>
        <w:t xml:space="preserve">que </w:t>
      </w:r>
      <w:r w:rsidR="00B91C30" w:rsidRPr="00765298">
        <w:rPr>
          <w:i/>
          <w:spacing w:val="-10"/>
          <w:sz w:val="22"/>
          <w:szCs w:val="22"/>
        </w:rPr>
        <w:t>forme réglée des</w:t>
      </w:r>
      <w:r w:rsidR="00B91C30">
        <w:rPr>
          <w:i/>
          <w:spacing w:val="-10"/>
          <w:sz w:val="22"/>
          <w:szCs w:val="22"/>
        </w:rPr>
        <w:t xml:space="preserve"> interactions</w:t>
      </w:r>
      <w:r w:rsidR="00B91C30" w:rsidRPr="004E415C">
        <w:rPr>
          <w:spacing w:val="-10"/>
          <w:sz w:val="22"/>
          <w:szCs w:val="22"/>
        </w:rPr>
        <w:t xml:space="preserve"> le principe même de l’individua</w:t>
      </w:r>
      <w:r w:rsidR="00B91C30">
        <w:rPr>
          <w:spacing w:val="-10"/>
          <w:sz w:val="22"/>
          <w:szCs w:val="22"/>
        </w:rPr>
        <w:softHyphen/>
      </w:r>
      <w:r w:rsidR="00B91C30" w:rsidRPr="004E415C">
        <w:rPr>
          <w:spacing w:val="-10"/>
          <w:sz w:val="22"/>
          <w:szCs w:val="22"/>
        </w:rPr>
        <w:t xml:space="preserve">tion et de la subjectivation. </w:t>
      </w:r>
      <w:r>
        <w:rPr>
          <w:spacing w:val="-10"/>
          <w:sz w:val="22"/>
          <w:szCs w:val="22"/>
        </w:rPr>
        <w:t>S</w:t>
      </w:r>
      <w:r w:rsidRPr="001F3065">
        <w:rPr>
          <w:spacing w:val="-10"/>
          <w:sz w:val="22"/>
          <w:szCs w:val="22"/>
        </w:rPr>
        <w:t xml:space="preserve">’il dépend </w:t>
      </w:r>
      <w:r w:rsidR="00182B9C">
        <w:rPr>
          <w:spacing w:val="-10"/>
          <w:sz w:val="22"/>
          <w:szCs w:val="22"/>
        </w:rPr>
        <w:t>d’un côté</w:t>
      </w:r>
      <w:r w:rsidRPr="001F3065">
        <w:rPr>
          <w:spacing w:val="-10"/>
          <w:sz w:val="22"/>
          <w:szCs w:val="22"/>
        </w:rPr>
        <w:t xml:space="preserve"> de la taille, de la densité et de la complexité des unités sociales consi</w:t>
      </w:r>
      <w:r w:rsidR="004034C4">
        <w:rPr>
          <w:spacing w:val="-10"/>
          <w:sz w:val="22"/>
          <w:szCs w:val="22"/>
        </w:rPr>
        <w:softHyphen/>
      </w:r>
      <w:r w:rsidRPr="001F3065">
        <w:rPr>
          <w:spacing w:val="-10"/>
          <w:sz w:val="22"/>
          <w:szCs w:val="22"/>
        </w:rPr>
        <w:t>dérées, il n’existe en fait qu’en s’inscrivant dans les corps à travers « les techniques des autres</w:t>
      </w:r>
      <w:r w:rsidR="00182B9C">
        <w:rPr>
          <w:spacing w:val="-10"/>
          <w:sz w:val="22"/>
          <w:szCs w:val="22"/>
        </w:rPr>
        <w:t xml:space="preserve"> </w:t>
      </w:r>
      <w:r w:rsidR="00182B9C" w:rsidRPr="001F3065">
        <w:rPr>
          <w:spacing w:val="-10"/>
          <w:sz w:val="22"/>
          <w:szCs w:val="22"/>
        </w:rPr>
        <w:t>et de soi</w:t>
      </w:r>
      <w:r w:rsidR="00182B9C">
        <w:rPr>
          <w:spacing w:val="-10"/>
          <w:sz w:val="22"/>
          <w:szCs w:val="22"/>
        </w:rPr>
        <w:t> </w:t>
      </w:r>
      <w:r w:rsidRPr="001F3065">
        <w:rPr>
          <w:spacing w:val="-10"/>
          <w:sz w:val="22"/>
          <w:szCs w:val="22"/>
        </w:rPr>
        <w:t>» que les individus s’appliquent à eux-mêmes avec de plus en plus de rigueur.</w:t>
      </w:r>
    </w:p>
    <w:p w:rsidR="0016155F" w:rsidRPr="001F3065" w:rsidRDefault="0016155F" w:rsidP="0016155F">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40" w:lineRule="exact"/>
        <w:ind w:firstLine="397"/>
        <w:jc w:val="both"/>
        <w:rPr>
          <w:spacing w:val="-10"/>
          <w:sz w:val="18"/>
          <w:szCs w:val="18"/>
        </w:rPr>
      </w:pPr>
    </w:p>
    <w:p w:rsidR="0016155F" w:rsidRPr="001F3065" w:rsidRDefault="0016155F" w:rsidP="00470A56">
      <w:pPr>
        <w:pStyle w:val="Citation"/>
      </w:pPr>
      <w:r w:rsidRPr="001F3065">
        <w:t>Ce rythme peut se traduire chez un fonctionnaire ou un entrepreneur par l’accumu</w:t>
      </w:r>
      <w:r w:rsidRPr="001F3065">
        <w:softHyphen/>
        <w:t>lation des rendez-vous et réunions, chez un ouvrier par la synchronisation de chacun de ses mouve</w:t>
      </w:r>
      <w:r w:rsidR="006744F3">
        <w:softHyphen/>
      </w:r>
      <w:r w:rsidRPr="001F3065">
        <w:t>ments. Dans les deux cas, le rythme est l’expression du grand nombre d’actions qui dépendent les unes des autres, de la densité et de la longueur des chaînes que forment entre eux les actes isolés, de la dureté de la concurrence et des combats d’élimination, véritables moteur</w:t>
      </w:r>
      <w:r w:rsidR="00131E0B">
        <w:t>s</w:t>
      </w:r>
      <w:r w:rsidRPr="001F3065">
        <w:t xml:space="preserve"> de ce réseau d’interdépendances. Dans un cas comme dans l’autre, la fonction au point de jonction de tant de chaînes d’action exige un emploi du temps rigoureux ; elle habitue l’individu à la subordination de ses penchants du moment aux nécessités de l’interdépendance englobante ; elle l’engage à renoncer à toutes les variations de comporte</w:t>
      </w:r>
      <w:r w:rsidRPr="001F3065">
        <w:softHyphen/>
        <w:t>ment et à pratiquer sans défaillance l’autocontrainte. (</w:t>
      </w:r>
      <w:r w:rsidR="004034C4">
        <w:t>Elias</w:t>
      </w:r>
      <w:r w:rsidR="00354BE1">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fldChar w:fldCharType="end"/>
      </w:r>
      <w:r w:rsidR="004034C4">
        <w:t xml:space="preserve">, </w:t>
      </w:r>
      <w:r w:rsidR="00182B9C">
        <w:t xml:space="preserve">[1939], 1975, </w:t>
      </w:r>
      <w:r w:rsidRPr="001F3065">
        <w:t>p.</w:t>
      </w:r>
      <w:r w:rsidR="00131E0B">
        <w:t> </w:t>
      </w:r>
      <w:r w:rsidRPr="001F3065">
        <w:t>210)</w:t>
      </w:r>
    </w:p>
    <w:p w:rsidR="0016155F" w:rsidRDefault="0016155F" w:rsidP="00357FA5">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0"/>
          <w:sz w:val="22"/>
          <w:szCs w:val="22"/>
        </w:rPr>
      </w:pPr>
    </w:p>
    <w:p w:rsidR="003E1845" w:rsidRPr="00272D5B" w:rsidRDefault="00CB09A9" w:rsidP="00357FA5">
      <w:pPr>
        <w:tabs>
          <w:tab w:val="left" w:pos="-1700"/>
          <w:tab w:val="left" w:pos="-980"/>
          <w:tab w:val="left" w:pos="-260"/>
          <w:tab w:val="left" w:pos="426"/>
          <w:tab w:val="left" w:pos="567"/>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spacing w:line="236" w:lineRule="exact"/>
        <w:ind w:firstLine="397"/>
        <w:jc w:val="both"/>
        <w:rPr>
          <w:spacing w:val="-12"/>
          <w:sz w:val="22"/>
          <w:szCs w:val="22"/>
        </w:rPr>
      </w:pPr>
      <w:r w:rsidRPr="00272D5B">
        <w:rPr>
          <w:spacing w:val="-12"/>
          <w:sz w:val="22"/>
          <w:szCs w:val="22"/>
        </w:rPr>
        <w:t>Nous avons vu qu’a</w:t>
      </w:r>
      <w:r w:rsidR="003E1845" w:rsidRPr="00272D5B">
        <w:rPr>
          <w:spacing w:val="-12"/>
          <w:sz w:val="22"/>
          <w:szCs w:val="22"/>
        </w:rPr>
        <w:t>nticipant sur le travail de Thompson</w:t>
      </w:r>
      <w:r w:rsidR="00354BE1" w:rsidRPr="00272D5B">
        <w:rPr>
          <w:spacing w:val="-12"/>
          <w:sz w:val="22"/>
          <w:szCs w:val="22"/>
        </w:rPr>
        <w:fldChar w:fldCharType="begin"/>
      </w:r>
      <w:r w:rsidR="003E1845" w:rsidRPr="00272D5B">
        <w:rPr>
          <w:spacing w:val="-12"/>
          <w:sz w:val="22"/>
          <w:szCs w:val="22"/>
        </w:rPr>
        <w:instrText xml:space="preserve"> XE "Thompson" </w:instrText>
      </w:r>
      <w:r w:rsidR="00354BE1" w:rsidRPr="00272D5B">
        <w:rPr>
          <w:spacing w:val="-12"/>
          <w:sz w:val="22"/>
          <w:szCs w:val="22"/>
        </w:rPr>
        <w:fldChar w:fldCharType="end"/>
      </w:r>
      <w:r w:rsidR="003E1845" w:rsidRPr="00272D5B">
        <w:rPr>
          <w:spacing w:val="-12"/>
          <w:sz w:val="22"/>
          <w:szCs w:val="22"/>
        </w:rPr>
        <w:t xml:space="preserve"> et sur ses pro</w:t>
      </w:r>
      <w:r w:rsidR="00272D5B" w:rsidRPr="00272D5B">
        <w:rPr>
          <w:spacing w:val="-12"/>
          <w:sz w:val="22"/>
          <w:szCs w:val="22"/>
        </w:rPr>
        <w:softHyphen/>
      </w:r>
      <w:r w:rsidR="003E1845" w:rsidRPr="00272D5B">
        <w:rPr>
          <w:spacing w:val="-12"/>
          <w:sz w:val="22"/>
          <w:szCs w:val="22"/>
        </w:rPr>
        <w:t>pres travaux ultérieurs,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003E1845" w:rsidRPr="00272D5B">
        <w:rPr>
          <w:spacing w:val="-12"/>
          <w:sz w:val="22"/>
          <w:szCs w:val="22"/>
        </w:rPr>
        <w:t xml:space="preserve"> note au passage le rôle qu’ont joué les instru</w:t>
      </w:r>
      <w:r w:rsidR="00272D5B" w:rsidRPr="00272D5B">
        <w:rPr>
          <w:spacing w:val="-12"/>
          <w:sz w:val="22"/>
          <w:szCs w:val="22"/>
        </w:rPr>
        <w:softHyphen/>
      </w:r>
      <w:r w:rsidR="003E1845" w:rsidRPr="00272D5B">
        <w:rPr>
          <w:spacing w:val="-12"/>
          <w:sz w:val="22"/>
          <w:szCs w:val="22"/>
        </w:rPr>
        <w:t>ments de mesure du temps dans cette rationalisation des rythmes de vie.</w:t>
      </w:r>
      <w:r w:rsidRPr="00272D5B">
        <w:rPr>
          <w:spacing w:val="-12"/>
          <w:sz w:val="22"/>
          <w:szCs w:val="22"/>
        </w:rPr>
        <w:t xml:space="preserve"> </w:t>
      </w:r>
      <w:r w:rsidR="00CE44BF" w:rsidRPr="00272D5B">
        <w:rPr>
          <w:spacing w:val="-12"/>
          <w:sz w:val="22"/>
          <w:szCs w:val="22"/>
        </w:rPr>
        <w:t>Et b</w:t>
      </w:r>
      <w:r w:rsidR="003E1845" w:rsidRPr="00272D5B">
        <w:rPr>
          <w:spacing w:val="-12"/>
          <w:sz w:val="22"/>
          <w:szCs w:val="22"/>
        </w:rPr>
        <w:t xml:space="preserve">ien entendu, selon le principe de </w:t>
      </w:r>
      <w:r w:rsidR="00404617" w:rsidRPr="00272D5B">
        <w:rPr>
          <w:spacing w:val="-12"/>
          <w:sz w:val="22"/>
          <w:szCs w:val="22"/>
        </w:rPr>
        <w:t xml:space="preserve">la </w:t>
      </w:r>
      <w:r w:rsidR="003E1845" w:rsidRPr="00272D5B">
        <w:rPr>
          <w:spacing w:val="-12"/>
          <w:sz w:val="22"/>
          <w:szCs w:val="22"/>
        </w:rPr>
        <w:t xml:space="preserve">lutte constante </w:t>
      </w:r>
      <w:r w:rsidR="00404617" w:rsidRPr="00272D5B">
        <w:rPr>
          <w:spacing w:val="-12"/>
          <w:sz w:val="22"/>
          <w:szCs w:val="22"/>
        </w:rPr>
        <w:t xml:space="preserve">entre </w:t>
      </w:r>
      <w:r w:rsidR="000B2AB2" w:rsidRPr="00272D5B">
        <w:rPr>
          <w:spacing w:val="-12"/>
          <w:sz w:val="22"/>
          <w:szCs w:val="22"/>
        </w:rPr>
        <w:t xml:space="preserve">les règles sociales et </w:t>
      </w:r>
      <w:r w:rsidR="00404617" w:rsidRPr="00272D5B">
        <w:rPr>
          <w:spacing w:val="-12"/>
          <w:sz w:val="22"/>
          <w:szCs w:val="22"/>
        </w:rPr>
        <w:t>le</w:t>
      </w:r>
      <w:r w:rsidR="003E1845" w:rsidRPr="00272D5B">
        <w:rPr>
          <w:spacing w:val="-12"/>
          <w:sz w:val="22"/>
          <w:szCs w:val="22"/>
        </w:rPr>
        <w:t xml:space="preserve"> Ça mis en évidence par Freud</w:t>
      </w:r>
      <w:r w:rsidR="00354BE1" w:rsidRPr="00272D5B">
        <w:rPr>
          <w:spacing w:val="-12"/>
          <w:sz w:val="22"/>
          <w:szCs w:val="22"/>
        </w:rPr>
        <w:fldChar w:fldCharType="begin"/>
      </w:r>
      <w:r w:rsidR="003E1845" w:rsidRPr="00272D5B">
        <w:rPr>
          <w:spacing w:val="-12"/>
          <w:sz w:val="22"/>
          <w:szCs w:val="22"/>
        </w:rPr>
        <w:instrText xml:space="preserve"> XE "Freud" </w:instrText>
      </w:r>
      <w:r w:rsidR="00354BE1" w:rsidRPr="00272D5B">
        <w:rPr>
          <w:spacing w:val="-12"/>
          <w:sz w:val="22"/>
          <w:szCs w:val="22"/>
        </w:rPr>
        <w:fldChar w:fldCharType="end"/>
      </w:r>
      <w:r w:rsidR="003E1845" w:rsidRPr="00272D5B">
        <w:rPr>
          <w:spacing w:val="-12"/>
          <w:sz w:val="22"/>
          <w:szCs w:val="22"/>
        </w:rPr>
        <w:t xml:space="preserve">, </w:t>
      </w:r>
      <w:r w:rsidR="00CE44BF" w:rsidRPr="00272D5B">
        <w:rPr>
          <w:spacing w:val="-12"/>
          <w:sz w:val="22"/>
          <w:szCs w:val="22"/>
        </w:rPr>
        <w:t>il ne manque pas de souli</w:t>
      </w:r>
      <w:r w:rsidR="00272D5B" w:rsidRPr="00272D5B">
        <w:rPr>
          <w:spacing w:val="-12"/>
          <w:sz w:val="22"/>
          <w:szCs w:val="22"/>
        </w:rPr>
        <w:softHyphen/>
      </w:r>
      <w:r w:rsidR="00CE44BF" w:rsidRPr="00272D5B">
        <w:rPr>
          <w:spacing w:val="-12"/>
          <w:sz w:val="22"/>
          <w:szCs w:val="22"/>
        </w:rPr>
        <w:t xml:space="preserve">gner le poids que de </w:t>
      </w:r>
      <w:r w:rsidR="003E1845" w:rsidRPr="00272D5B">
        <w:rPr>
          <w:spacing w:val="-12"/>
          <w:sz w:val="22"/>
          <w:szCs w:val="22"/>
        </w:rPr>
        <w:t>tels rythmes</w:t>
      </w:r>
      <w:r w:rsidR="000B2AB2" w:rsidRPr="00272D5B">
        <w:rPr>
          <w:spacing w:val="-12"/>
          <w:sz w:val="22"/>
          <w:szCs w:val="22"/>
        </w:rPr>
        <w:t>,</w:t>
      </w:r>
      <w:r w:rsidR="003E1845" w:rsidRPr="00272D5B">
        <w:rPr>
          <w:spacing w:val="-12"/>
          <w:sz w:val="22"/>
          <w:szCs w:val="22"/>
        </w:rPr>
        <w:t xml:space="preserve"> toujours plus </w:t>
      </w:r>
      <w:r w:rsidR="000B2AB2" w:rsidRPr="00272D5B">
        <w:rPr>
          <w:spacing w:val="-12"/>
          <w:sz w:val="22"/>
          <w:szCs w:val="22"/>
        </w:rPr>
        <w:t>stricts,</w:t>
      </w:r>
      <w:r w:rsidR="003E1845" w:rsidRPr="00272D5B">
        <w:rPr>
          <w:spacing w:val="-12"/>
          <w:sz w:val="22"/>
          <w:szCs w:val="22"/>
        </w:rPr>
        <w:t xml:space="preserve"> </w:t>
      </w:r>
      <w:r w:rsidR="00CE44BF" w:rsidRPr="00272D5B">
        <w:rPr>
          <w:spacing w:val="-12"/>
          <w:sz w:val="22"/>
          <w:szCs w:val="22"/>
        </w:rPr>
        <w:t>font peser sur le moi</w:t>
      </w:r>
      <w:r w:rsidR="003E1845" w:rsidRPr="00272D5B">
        <w:rPr>
          <w:spacing w:val="-12"/>
          <w:sz w:val="22"/>
          <w:szCs w:val="22"/>
        </w:rPr>
        <w:t>.</w:t>
      </w:r>
    </w:p>
    <w:p w:rsidR="00E90FC8" w:rsidRPr="007B30B6" w:rsidRDefault="006E7C7F" w:rsidP="00357FA5">
      <w:pPr>
        <w:tabs>
          <w:tab w:val="left" w:pos="426"/>
          <w:tab w:val="left" w:pos="567"/>
        </w:tabs>
        <w:spacing w:line="236" w:lineRule="exact"/>
        <w:ind w:firstLine="397"/>
        <w:jc w:val="both"/>
        <w:rPr>
          <w:spacing w:val="-12"/>
          <w:sz w:val="22"/>
          <w:szCs w:val="22"/>
        </w:rPr>
      </w:pPr>
      <w:r w:rsidRPr="007B30B6">
        <w:rPr>
          <w:spacing w:val="-12"/>
          <w:sz w:val="22"/>
          <w:szCs w:val="22"/>
        </w:rPr>
        <w:t>Penchons-nous</w:t>
      </w:r>
      <w:r w:rsidR="00EC0E81" w:rsidRPr="007B30B6">
        <w:rPr>
          <w:spacing w:val="-12"/>
          <w:sz w:val="22"/>
          <w:szCs w:val="22"/>
        </w:rPr>
        <w:t>,</w:t>
      </w:r>
      <w:r w:rsidRPr="007B30B6">
        <w:rPr>
          <w:spacing w:val="-12"/>
          <w:sz w:val="22"/>
          <w:szCs w:val="22"/>
        </w:rPr>
        <w:t xml:space="preserve"> maintenant</w:t>
      </w:r>
      <w:r w:rsidR="00EC0E81" w:rsidRPr="007B30B6">
        <w:rPr>
          <w:spacing w:val="-12"/>
          <w:sz w:val="22"/>
          <w:szCs w:val="22"/>
        </w:rPr>
        <w:t>,</w:t>
      </w:r>
      <w:r w:rsidRPr="007B30B6">
        <w:rPr>
          <w:spacing w:val="-12"/>
          <w:sz w:val="22"/>
          <w:szCs w:val="22"/>
        </w:rPr>
        <w:t xml:space="preserve"> sur les quelques références faites par</w:t>
      </w:r>
      <w:r w:rsidR="006153B8" w:rsidRPr="007B30B6">
        <w:rPr>
          <w:spacing w:val="-12"/>
          <w:sz w:val="22"/>
          <w:szCs w:val="22"/>
        </w:rPr>
        <w:t xml:space="preserve">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6153B8" w:rsidRPr="007B30B6">
        <w:rPr>
          <w:spacing w:val="-12"/>
          <w:sz w:val="22"/>
          <w:szCs w:val="22"/>
        </w:rPr>
        <w:t xml:space="preserve"> à la </w:t>
      </w:r>
      <w:r w:rsidR="00F204D0" w:rsidRPr="007B30B6">
        <w:rPr>
          <w:spacing w:val="-12"/>
          <w:sz w:val="22"/>
          <w:szCs w:val="22"/>
        </w:rPr>
        <w:t>notion</w:t>
      </w:r>
      <w:r w:rsidR="006153B8" w:rsidRPr="007B30B6">
        <w:rPr>
          <w:spacing w:val="-12"/>
          <w:sz w:val="22"/>
          <w:szCs w:val="22"/>
        </w:rPr>
        <w:t xml:space="preserve"> d</w:t>
      </w:r>
      <w:r w:rsidR="00F204D0" w:rsidRPr="007B30B6">
        <w:rPr>
          <w:spacing w:val="-12"/>
          <w:sz w:val="22"/>
          <w:szCs w:val="22"/>
        </w:rPr>
        <w:t>e</w:t>
      </w:r>
      <w:r w:rsidR="006153B8" w:rsidRPr="007B30B6">
        <w:rPr>
          <w:spacing w:val="-12"/>
          <w:sz w:val="22"/>
          <w:szCs w:val="22"/>
        </w:rPr>
        <w:t xml:space="preserve"> rythme</w:t>
      </w:r>
      <w:r w:rsidRPr="007B30B6">
        <w:rPr>
          <w:spacing w:val="-12"/>
          <w:sz w:val="22"/>
          <w:szCs w:val="22"/>
        </w:rPr>
        <w:t xml:space="preserve">. </w:t>
      </w:r>
      <w:r w:rsidR="001415CB" w:rsidRPr="007B30B6">
        <w:rPr>
          <w:spacing w:val="-12"/>
          <w:sz w:val="22"/>
          <w:szCs w:val="22"/>
        </w:rPr>
        <w:t>Là encore</w:t>
      </w:r>
      <w:r w:rsidR="00E419DA">
        <w:rPr>
          <w:spacing w:val="-12"/>
          <w:sz w:val="22"/>
          <w:szCs w:val="22"/>
        </w:rPr>
        <w:t>,</w:t>
      </w:r>
      <w:r w:rsidR="001415CB" w:rsidRPr="007B30B6">
        <w:rPr>
          <w:spacing w:val="-12"/>
          <w:sz w:val="22"/>
          <w:szCs w:val="22"/>
        </w:rPr>
        <w:t xml:space="preserve"> celle</w:t>
      </w:r>
      <w:r w:rsidR="005154B9" w:rsidRPr="007B30B6">
        <w:rPr>
          <w:spacing w:val="-12"/>
          <w:sz w:val="22"/>
          <w:szCs w:val="22"/>
        </w:rPr>
        <w:t>s</w:t>
      </w:r>
      <w:r w:rsidR="001415CB" w:rsidRPr="007B30B6">
        <w:rPr>
          <w:spacing w:val="-12"/>
          <w:sz w:val="22"/>
          <w:szCs w:val="22"/>
        </w:rPr>
        <w:t>-ci émerge</w:t>
      </w:r>
      <w:r w:rsidR="005154B9" w:rsidRPr="007B30B6">
        <w:rPr>
          <w:spacing w:val="-12"/>
          <w:sz w:val="22"/>
          <w:szCs w:val="22"/>
        </w:rPr>
        <w:t>nt</w:t>
      </w:r>
      <w:r w:rsidR="00FC66AB" w:rsidRPr="007B30B6">
        <w:rPr>
          <w:spacing w:val="-12"/>
          <w:sz w:val="22"/>
          <w:szCs w:val="22"/>
        </w:rPr>
        <w:t>, d’une manière significative,</w:t>
      </w:r>
      <w:r w:rsidR="001415CB" w:rsidRPr="007B30B6">
        <w:rPr>
          <w:spacing w:val="-12"/>
          <w:sz w:val="22"/>
          <w:szCs w:val="22"/>
        </w:rPr>
        <w:t xml:space="preserve"> au moment où Meyerson discute d</w:t>
      </w:r>
      <w:r w:rsidR="00E90FC8" w:rsidRPr="007B30B6">
        <w:rPr>
          <w:spacing w:val="-12"/>
          <w:sz w:val="22"/>
          <w:szCs w:val="22"/>
        </w:rPr>
        <w:t>e l</w:t>
      </w:r>
      <w:r w:rsidR="001415CB" w:rsidRPr="007B30B6">
        <w:rPr>
          <w:spacing w:val="-12"/>
          <w:sz w:val="22"/>
          <w:szCs w:val="22"/>
        </w:rPr>
        <w:t xml:space="preserve">’un de ses présupposés anthropologiques et méthodologiques essentiels. </w:t>
      </w:r>
      <w:r w:rsidR="00220FA4" w:rsidRPr="007B30B6">
        <w:rPr>
          <w:spacing w:val="-12"/>
          <w:sz w:val="22"/>
          <w:szCs w:val="22"/>
        </w:rPr>
        <w:t>On se rap</w:t>
      </w:r>
      <w:r w:rsidR="007B30B6" w:rsidRPr="007B30B6">
        <w:rPr>
          <w:spacing w:val="-12"/>
          <w:sz w:val="22"/>
          <w:szCs w:val="22"/>
        </w:rPr>
        <w:softHyphen/>
      </w:r>
      <w:r w:rsidR="00220FA4" w:rsidRPr="007B30B6">
        <w:rPr>
          <w:spacing w:val="-12"/>
          <w:sz w:val="22"/>
          <w:szCs w:val="22"/>
        </w:rPr>
        <w:t>pelle</w:t>
      </w:r>
      <w:r w:rsidR="00E90FC8" w:rsidRPr="007B30B6">
        <w:rPr>
          <w:spacing w:val="-12"/>
          <w:sz w:val="22"/>
          <w:szCs w:val="22"/>
        </w:rPr>
        <w:t xml:space="preserve"> que le point de vue pragmatique auquel Meyerson soumet la psycho</w:t>
      </w:r>
      <w:r w:rsidR="006744F3">
        <w:rPr>
          <w:spacing w:val="-12"/>
          <w:sz w:val="22"/>
          <w:szCs w:val="22"/>
        </w:rPr>
        <w:softHyphen/>
      </w:r>
      <w:r w:rsidR="00E90FC8" w:rsidRPr="007B30B6">
        <w:rPr>
          <w:spacing w:val="-12"/>
          <w:sz w:val="22"/>
          <w:szCs w:val="22"/>
        </w:rPr>
        <w:t>logie lui permet de remettre en question l’identification de l’indi</w:t>
      </w:r>
      <w:r w:rsidR="006A0326" w:rsidRPr="007B30B6">
        <w:rPr>
          <w:spacing w:val="-12"/>
          <w:sz w:val="22"/>
          <w:szCs w:val="22"/>
        </w:rPr>
        <w:softHyphen/>
      </w:r>
      <w:r w:rsidR="00E90FC8" w:rsidRPr="007B30B6">
        <w:rPr>
          <w:spacing w:val="-12"/>
          <w:sz w:val="22"/>
          <w:szCs w:val="22"/>
        </w:rPr>
        <w:t xml:space="preserve">vidu et du sujet à une intériorité, à un </w:t>
      </w:r>
      <w:r w:rsidR="00E90FC8" w:rsidRPr="007B30B6">
        <w:rPr>
          <w:i/>
          <w:spacing w:val="-12"/>
          <w:sz w:val="22"/>
          <w:szCs w:val="22"/>
        </w:rPr>
        <w:t>moi</w:t>
      </w:r>
      <w:r w:rsidR="00E90FC8" w:rsidRPr="007B30B6">
        <w:rPr>
          <w:spacing w:val="-12"/>
          <w:sz w:val="22"/>
          <w:szCs w:val="22"/>
        </w:rPr>
        <w:t xml:space="preserve">, et de définir ceux-là par leurs </w:t>
      </w:r>
      <w:r w:rsidR="006744F3">
        <w:rPr>
          <w:spacing w:val="-12"/>
          <w:sz w:val="22"/>
          <w:szCs w:val="22"/>
        </w:rPr>
        <w:t>« </w:t>
      </w:r>
      <w:r w:rsidR="00E90FC8" w:rsidRPr="007B30B6">
        <w:rPr>
          <w:spacing w:val="-12"/>
          <w:sz w:val="22"/>
          <w:szCs w:val="22"/>
        </w:rPr>
        <w:t>actions</w:t>
      </w:r>
      <w:r w:rsidR="006744F3">
        <w:rPr>
          <w:spacing w:val="-12"/>
          <w:sz w:val="22"/>
          <w:szCs w:val="22"/>
        </w:rPr>
        <w:t> »</w:t>
      </w:r>
      <w:r w:rsidR="00E90FC8" w:rsidRPr="007B30B6">
        <w:rPr>
          <w:spacing w:val="-12"/>
          <w:sz w:val="22"/>
          <w:szCs w:val="22"/>
        </w:rPr>
        <w:t xml:space="preserve">, </w:t>
      </w:r>
      <w:r w:rsidR="00DF166D" w:rsidRPr="007B30B6">
        <w:rPr>
          <w:spacing w:val="-12"/>
          <w:sz w:val="22"/>
          <w:szCs w:val="22"/>
        </w:rPr>
        <w:t xml:space="preserve">puis </w:t>
      </w:r>
      <w:r w:rsidR="00E90FC8" w:rsidRPr="007B30B6">
        <w:rPr>
          <w:spacing w:val="-12"/>
          <w:sz w:val="22"/>
          <w:szCs w:val="22"/>
        </w:rPr>
        <w:t>par ce qu’ils ont réalisé, c’est-à-dire par leur</w:t>
      </w:r>
      <w:r w:rsidR="00131E0B" w:rsidRPr="007B30B6">
        <w:rPr>
          <w:spacing w:val="-12"/>
          <w:sz w:val="22"/>
          <w:szCs w:val="22"/>
        </w:rPr>
        <w:t>s</w:t>
      </w:r>
      <w:r w:rsidR="00E90FC8" w:rsidRPr="007B30B6">
        <w:rPr>
          <w:spacing w:val="-12"/>
          <w:sz w:val="22"/>
          <w:szCs w:val="22"/>
        </w:rPr>
        <w:t xml:space="preserve"> « œuvres ». Il ouvre ainsi la possibilité d’une « psychologie historique »</w:t>
      </w:r>
      <w:r w:rsidR="00A124BC">
        <w:rPr>
          <w:spacing w:val="-12"/>
          <w:sz w:val="22"/>
          <w:szCs w:val="22"/>
        </w:rPr>
        <w:t>,</w:t>
      </w:r>
      <w:r w:rsidR="00E90FC8" w:rsidRPr="007B30B6">
        <w:rPr>
          <w:spacing w:val="-12"/>
          <w:sz w:val="22"/>
          <w:szCs w:val="22"/>
        </w:rPr>
        <w:t xml:space="preserve"> qui aura la postérité glo</w:t>
      </w:r>
      <w:r w:rsidR="00675D2D">
        <w:rPr>
          <w:spacing w:val="-12"/>
          <w:sz w:val="22"/>
          <w:szCs w:val="22"/>
        </w:rPr>
        <w:softHyphen/>
      </w:r>
      <w:r w:rsidR="00E90FC8" w:rsidRPr="007B30B6">
        <w:rPr>
          <w:spacing w:val="-12"/>
          <w:sz w:val="22"/>
          <w:szCs w:val="22"/>
        </w:rPr>
        <w:t>rieuse que nous connaissons.</w:t>
      </w:r>
    </w:p>
    <w:p w:rsidR="005154B9" w:rsidRPr="004F5990" w:rsidRDefault="00E90FC8" w:rsidP="00357FA5">
      <w:pPr>
        <w:tabs>
          <w:tab w:val="left" w:pos="426"/>
          <w:tab w:val="left" w:pos="567"/>
        </w:tabs>
        <w:spacing w:line="236" w:lineRule="exact"/>
        <w:ind w:firstLine="397"/>
        <w:jc w:val="both"/>
        <w:rPr>
          <w:spacing w:val="-12"/>
          <w:sz w:val="22"/>
          <w:szCs w:val="22"/>
        </w:rPr>
      </w:pPr>
      <w:r w:rsidRPr="004F5990">
        <w:rPr>
          <w:spacing w:val="-12"/>
          <w:sz w:val="22"/>
          <w:szCs w:val="22"/>
        </w:rPr>
        <w:t xml:space="preserve">Or, </w:t>
      </w:r>
      <w:r w:rsidR="00220FA4" w:rsidRPr="004F5990">
        <w:rPr>
          <w:spacing w:val="-12"/>
          <w:sz w:val="22"/>
          <w:szCs w:val="22"/>
        </w:rPr>
        <w:t>dans l’introduction</w:t>
      </w:r>
      <w:r w:rsidR="006A0326" w:rsidRPr="004F5990">
        <w:rPr>
          <w:spacing w:val="-12"/>
          <w:sz w:val="22"/>
          <w:szCs w:val="22"/>
        </w:rPr>
        <w:t xml:space="preserve"> malheureusement oubliée</w:t>
      </w:r>
      <w:r w:rsidR="00220FA4" w:rsidRPr="004F5990">
        <w:rPr>
          <w:spacing w:val="-12"/>
          <w:sz w:val="22"/>
          <w:szCs w:val="22"/>
        </w:rPr>
        <w:t xml:space="preserve"> de </w:t>
      </w:r>
      <w:r w:rsidR="00FC66AB" w:rsidRPr="004F5990">
        <w:rPr>
          <w:spacing w:val="-12"/>
          <w:sz w:val="22"/>
          <w:szCs w:val="22"/>
        </w:rPr>
        <w:t>son ouvrage</w:t>
      </w:r>
      <w:r w:rsidR="006A0326" w:rsidRPr="004F5990">
        <w:rPr>
          <w:spacing w:val="-12"/>
          <w:sz w:val="22"/>
          <w:szCs w:val="22"/>
        </w:rPr>
        <w:t>,</w:t>
      </w:r>
      <w:r w:rsidR="00220FA4" w:rsidRPr="004F5990">
        <w:rPr>
          <w:spacing w:val="-12"/>
          <w:sz w:val="22"/>
          <w:szCs w:val="22"/>
        </w:rPr>
        <w:t xml:space="preserve"> inti</w:t>
      </w:r>
      <w:r w:rsidR="004F5990">
        <w:rPr>
          <w:spacing w:val="-12"/>
          <w:sz w:val="22"/>
          <w:szCs w:val="22"/>
        </w:rPr>
        <w:softHyphen/>
      </w:r>
      <w:r w:rsidR="00220FA4" w:rsidRPr="004F5990">
        <w:rPr>
          <w:spacing w:val="-12"/>
          <w:sz w:val="22"/>
          <w:szCs w:val="22"/>
        </w:rPr>
        <w:t xml:space="preserve">tulée « De l’acte à l’œuvre », </w:t>
      </w:r>
      <w:r w:rsidRPr="004F5990">
        <w:rPr>
          <w:spacing w:val="-12"/>
          <w:sz w:val="22"/>
          <w:szCs w:val="22"/>
        </w:rPr>
        <w:t>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4F5990">
        <w:rPr>
          <w:spacing w:val="-12"/>
          <w:sz w:val="22"/>
          <w:szCs w:val="22"/>
        </w:rPr>
        <w:t xml:space="preserve"> commence par</w:t>
      </w:r>
      <w:r w:rsidR="00220FA4" w:rsidRPr="004F5990">
        <w:rPr>
          <w:spacing w:val="-12"/>
          <w:sz w:val="22"/>
          <w:szCs w:val="22"/>
        </w:rPr>
        <w:t xml:space="preserve"> analyse</w:t>
      </w:r>
      <w:r w:rsidRPr="004F5990">
        <w:rPr>
          <w:spacing w:val="-12"/>
          <w:sz w:val="22"/>
          <w:szCs w:val="22"/>
        </w:rPr>
        <w:t>r</w:t>
      </w:r>
      <w:r w:rsidR="00220FA4" w:rsidRPr="004F5990">
        <w:rPr>
          <w:spacing w:val="-12"/>
          <w:sz w:val="22"/>
          <w:szCs w:val="22"/>
        </w:rPr>
        <w:t xml:space="preserve"> </w:t>
      </w:r>
      <w:r w:rsidR="006153B8" w:rsidRPr="004F5990">
        <w:rPr>
          <w:spacing w:val="-12"/>
          <w:sz w:val="22"/>
          <w:szCs w:val="22"/>
        </w:rPr>
        <w:t>le concept d’« action », qui se trouve dans le processus d’</w:t>
      </w:r>
      <w:r w:rsidR="00220FA4" w:rsidRPr="004F5990">
        <w:rPr>
          <w:spacing w:val="-12"/>
          <w:sz w:val="22"/>
          <w:szCs w:val="22"/>
        </w:rPr>
        <w:t>« </w:t>
      </w:r>
      <w:r w:rsidR="006153B8" w:rsidRPr="004F5990">
        <w:rPr>
          <w:spacing w:val="-12"/>
          <w:sz w:val="22"/>
          <w:szCs w:val="22"/>
        </w:rPr>
        <w:t>objec</w:t>
      </w:r>
      <w:r w:rsidR="006464DF" w:rsidRPr="004F5990">
        <w:rPr>
          <w:spacing w:val="-12"/>
          <w:sz w:val="22"/>
          <w:szCs w:val="22"/>
        </w:rPr>
        <w:softHyphen/>
      </w:r>
      <w:r w:rsidR="006153B8" w:rsidRPr="004F5990">
        <w:rPr>
          <w:spacing w:val="-12"/>
          <w:sz w:val="22"/>
          <w:szCs w:val="22"/>
        </w:rPr>
        <w:t>tivation</w:t>
      </w:r>
      <w:r w:rsidR="00220FA4" w:rsidRPr="004F5990">
        <w:rPr>
          <w:spacing w:val="-12"/>
          <w:sz w:val="22"/>
          <w:szCs w:val="22"/>
        </w:rPr>
        <w:t> »</w:t>
      </w:r>
      <w:r w:rsidR="006153B8" w:rsidRPr="004F5990">
        <w:rPr>
          <w:spacing w:val="-12"/>
          <w:sz w:val="22"/>
          <w:szCs w:val="22"/>
        </w:rPr>
        <w:t xml:space="preserve"> entre l’acte simple et l’œuvre elle-même, et constitue pour cette raison</w:t>
      </w:r>
      <w:r w:rsidR="00683F33" w:rsidRPr="004F5990">
        <w:rPr>
          <w:spacing w:val="-12"/>
          <w:sz w:val="22"/>
          <w:szCs w:val="22"/>
        </w:rPr>
        <w:t>, à ses yeux,</w:t>
      </w:r>
      <w:r w:rsidR="006153B8" w:rsidRPr="004F5990">
        <w:rPr>
          <w:spacing w:val="-12"/>
          <w:sz w:val="22"/>
          <w:szCs w:val="22"/>
        </w:rPr>
        <w:t xml:space="preserve"> le premier des traits fondamentaux de l’humanité.</w:t>
      </w:r>
      <w:r w:rsidR="00220FA4" w:rsidRPr="004F5990">
        <w:rPr>
          <w:spacing w:val="-12"/>
          <w:sz w:val="22"/>
          <w:szCs w:val="22"/>
        </w:rPr>
        <w:t xml:space="preserve"> </w:t>
      </w:r>
      <w:r w:rsidRPr="004F5990">
        <w:rPr>
          <w:spacing w:val="-12"/>
          <w:sz w:val="22"/>
          <w:szCs w:val="22"/>
        </w:rPr>
        <w:t>Significative</w:t>
      </w:r>
      <w:r w:rsidR="006A0326" w:rsidRPr="004F5990">
        <w:rPr>
          <w:spacing w:val="-12"/>
          <w:sz w:val="22"/>
          <w:szCs w:val="22"/>
        </w:rPr>
        <w:softHyphen/>
      </w:r>
      <w:r w:rsidRPr="004F5990">
        <w:rPr>
          <w:spacing w:val="-12"/>
          <w:sz w:val="22"/>
          <w:szCs w:val="22"/>
        </w:rPr>
        <w:t>ment, il</w:t>
      </w:r>
      <w:r w:rsidR="00FC66AB" w:rsidRPr="004F5990">
        <w:rPr>
          <w:spacing w:val="-12"/>
          <w:sz w:val="22"/>
          <w:szCs w:val="22"/>
        </w:rPr>
        <w:t xml:space="preserve"> </w:t>
      </w:r>
      <w:r w:rsidR="006153B8" w:rsidRPr="004F5990">
        <w:rPr>
          <w:spacing w:val="-12"/>
          <w:sz w:val="22"/>
          <w:szCs w:val="22"/>
        </w:rPr>
        <w:t>fait débuter sa réflexion par un rappel des acquis du travail de Mauss</w:t>
      </w:r>
      <w:r w:rsidR="00354BE1" w:rsidRPr="004F5990">
        <w:rPr>
          <w:spacing w:val="-12"/>
          <w:sz w:val="22"/>
          <w:szCs w:val="22"/>
        </w:rPr>
        <w:fldChar w:fldCharType="begin"/>
      </w:r>
      <w:r w:rsidR="006153B8" w:rsidRPr="004F5990">
        <w:rPr>
          <w:spacing w:val="-12"/>
          <w:sz w:val="22"/>
          <w:szCs w:val="22"/>
        </w:rPr>
        <w:instrText xml:space="preserve"> XE "Mauss" </w:instrText>
      </w:r>
      <w:r w:rsidR="00354BE1" w:rsidRPr="004F5990">
        <w:rPr>
          <w:spacing w:val="-12"/>
          <w:sz w:val="22"/>
          <w:szCs w:val="22"/>
        </w:rPr>
        <w:fldChar w:fldCharType="end"/>
      </w:r>
      <w:r w:rsidR="006153B8" w:rsidRPr="004F5990">
        <w:rPr>
          <w:spacing w:val="-12"/>
          <w:sz w:val="22"/>
          <w:szCs w:val="22"/>
        </w:rPr>
        <w:t xml:space="preserve"> sur les techniques du corps. L’</w:t>
      </w:r>
      <w:r w:rsidR="00134D7A" w:rsidRPr="004F5990">
        <w:rPr>
          <w:spacing w:val="-12"/>
          <w:sz w:val="22"/>
          <w:szCs w:val="22"/>
        </w:rPr>
        <w:t>« </w:t>
      </w:r>
      <w:r w:rsidR="006153B8" w:rsidRPr="004F5990">
        <w:rPr>
          <w:spacing w:val="-12"/>
          <w:sz w:val="22"/>
          <w:szCs w:val="22"/>
        </w:rPr>
        <w:t>action</w:t>
      </w:r>
      <w:r w:rsidR="00134D7A" w:rsidRPr="004F5990">
        <w:rPr>
          <w:spacing w:val="-12"/>
          <w:sz w:val="22"/>
          <w:szCs w:val="22"/>
        </w:rPr>
        <w:t> »</w:t>
      </w:r>
      <w:r w:rsidR="006153B8" w:rsidRPr="004F5990">
        <w:rPr>
          <w:spacing w:val="-12"/>
          <w:sz w:val="22"/>
          <w:szCs w:val="22"/>
        </w:rPr>
        <w:t xml:space="preserve"> </w:t>
      </w:r>
      <w:r w:rsidR="005154B9" w:rsidRPr="004F5990">
        <w:rPr>
          <w:spacing w:val="-12"/>
          <w:sz w:val="22"/>
          <w:szCs w:val="22"/>
        </w:rPr>
        <w:t xml:space="preserve">n’est en rien une donnée naturelle et </w:t>
      </w:r>
      <w:r w:rsidR="006153B8" w:rsidRPr="004F5990">
        <w:rPr>
          <w:spacing w:val="-12"/>
          <w:sz w:val="22"/>
          <w:szCs w:val="22"/>
        </w:rPr>
        <w:t>pré</w:t>
      </w:r>
      <w:r w:rsidR="00ED473B">
        <w:rPr>
          <w:spacing w:val="-12"/>
          <w:sz w:val="22"/>
          <w:szCs w:val="22"/>
        </w:rPr>
        <w:softHyphen/>
      </w:r>
      <w:r w:rsidR="006153B8" w:rsidRPr="004F5990">
        <w:rPr>
          <w:spacing w:val="-12"/>
          <w:sz w:val="22"/>
          <w:szCs w:val="22"/>
        </w:rPr>
        <w:t>suppose</w:t>
      </w:r>
      <w:r w:rsidR="005154B9" w:rsidRPr="004F5990">
        <w:rPr>
          <w:spacing w:val="-12"/>
          <w:sz w:val="22"/>
          <w:szCs w:val="22"/>
        </w:rPr>
        <w:t>, au contraire,</w:t>
      </w:r>
      <w:r w:rsidR="006153B8" w:rsidRPr="004F5990">
        <w:rPr>
          <w:spacing w:val="-12"/>
          <w:sz w:val="22"/>
          <w:szCs w:val="22"/>
        </w:rPr>
        <w:t xml:space="preserve"> une </w:t>
      </w:r>
      <w:r w:rsidR="00134D7A" w:rsidRPr="004F5990">
        <w:rPr>
          <w:spacing w:val="-12"/>
          <w:sz w:val="22"/>
          <w:szCs w:val="22"/>
        </w:rPr>
        <w:t>« </w:t>
      </w:r>
      <w:r w:rsidR="006153B8" w:rsidRPr="004F5990">
        <w:rPr>
          <w:spacing w:val="-12"/>
          <w:sz w:val="22"/>
          <w:szCs w:val="22"/>
        </w:rPr>
        <w:t>série d’actes</w:t>
      </w:r>
      <w:r w:rsidR="00134D7A" w:rsidRPr="004F5990">
        <w:rPr>
          <w:spacing w:val="-12"/>
          <w:sz w:val="22"/>
          <w:szCs w:val="22"/>
        </w:rPr>
        <w:t> »</w:t>
      </w:r>
      <w:r w:rsidR="006153B8" w:rsidRPr="004F5990">
        <w:rPr>
          <w:spacing w:val="-12"/>
          <w:sz w:val="22"/>
          <w:szCs w:val="22"/>
        </w:rPr>
        <w:t xml:space="preserve"> organisée de manière conven</w:t>
      </w:r>
      <w:r w:rsidR="00ED473B">
        <w:rPr>
          <w:spacing w:val="-12"/>
          <w:sz w:val="22"/>
          <w:szCs w:val="22"/>
        </w:rPr>
        <w:softHyphen/>
      </w:r>
      <w:r w:rsidR="00134D7A" w:rsidRPr="004F5990">
        <w:rPr>
          <w:spacing w:val="-12"/>
          <w:sz w:val="22"/>
          <w:szCs w:val="22"/>
        </w:rPr>
        <w:softHyphen/>
      </w:r>
      <w:r w:rsidR="006153B8" w:rsidRPr="004F5990">
        <w:rPr>
          <w:spacing w:val="-12"/>
          <w:sz w:val="22"/>
          <w:szCs w:val="22"/>
        </w:rPr>
        <w:t>tionnelle, c’est-à-dire varia</w:t>
      </w:r>
      <w:r w:rsidR="00FC66AB" w:rsidRPr="004F5990">
        <w:rPr>
          <w:spacing w:val="-12"/>
          <w:sz w:val="22"/>
          <w:szCs w:val="22"/>
        </w:rPr>
        <w:softHyphen/>
      </w:r>
      <w:r w:rsidR="006153B8" w:rsidRPr="004F5990">
        <w:rPr>
          <w:spacing w:val="-12"/>
          <w:sz w:val="22"/>
          <w:szCs w:val="22"/>
        </w:rPr>
        <w:t>ble suivant les sociétés et les époques.</w:t>
      </w:r>
    </w:p>
    <w:p w:rsidR="006153B8" w:rsidRPr="00220FA4" w:rsidRDefault="006153B8" w:rsidP="00357FA5">
      <w:pPr>
        <w:tabs>
          <w:tab w:val="left" w:pos="426"/>
          <w:tab w:val="left" w:pos="567"/>
        </w:tabs>
        <w:spacing w:line="236" w:lineRule="exact"/>
        <w:ind w:firstLine="397"/>
        <w:jc w:val="both"/>
        <w:rPr>
          <w:spacing w:val="-10"/>
          <w:sz w:val="22"/>
          <w:szCs w:val="22"/>
        </w:rPr>
      </w:pPr>
      <w:r w:rsidRPr="00213EBB">
        <w:rPr>
          <w:spacing w:val="-10"/>
          <w:sz w:val="22"/>
          <w:szCs w:val="22"/>
        </w:rPr>
        <w:t>À la différence des sociolo</w:t>
      </w:r>
      <w:r w:rsidR="00FC66AB">
        <w:rPr>
          <w:spacing w:val="-10"/>
          <w:sz w:val="22"/>
          <w:szCs w:val="22"/>
        </w:rPr>
        <w:softHyphen/>
      </w:r>
      <w:r w:rsidRPr="00213EBB">
        <w:rPr>
          <w:spacing w:val="-10"/>
          <w:sz w:val="22"/>
          <w:szCs w:val="22"/>
        </w:rPr>
        <w:t>gues durkheimiens</w:t>
      </w:r>
      <w:r w:rsidR="00354BE1" w:rsidRPr="00213EBB">
        <w:rPr>
          <w:spacing w:val="-10"/>
          <w:sz w:val="22"/>
          <w:szCs w:val="22"/>
        </w:rPr>
        <w:fldChar w:fldCharType="begin"/>
      </w:r>
      <w:r w:rsidRPr="00213EBB">
        <w:rPr>
          <w:spacing w:val="-10"/>
          <w:sz w:val="22"/>
          <w:szCs w:val="22"/>
        </w:rPr>
        <w:instrText xml:space="preserve"> XE "Dilthey" </w:instrText>
      </w:r>
      <w:r w:rsidR="00354BE1" w:rsidRPr="00213EBB">
        <w:rPr>
          <w:spacing w:val="-10"/>
          <w:sz w:val="22"/>
          <w:szCs w:val="22"/>
        </w:rPr>
        <w:fldChar w:fldCharType="end"/>
      </w:r>
      <w:r w:rsidRPr="00213EBB">
        <w:rPr>
          <w:spacing w:val="-10"/>
          <w:sz w:val="22"/>
          <w:szCs w:val="22"/>
        </w:rPr>
        <w:t xml:space="preserve">, </w:t>
      </w:r>
      <w:r w:rsidR="0082779F" w:rsidRPr="00213EBB">
        <w:rPr>
          <w:spacing w:val="-10"/>
          <w:sz w:val="22"/>
          <w:szCs w:val="22"/>
        </w:rPr>
        <w:t>toutefois</w:t>
      </w:r>
      <w:r w:rsidR="0082779F">
        <w:rPr>
          <w:spacing w:val="-10"/>
          <w:sz w:val="22"/>
          <w:szCs w:val="22"/>
        </w:rPr>
        <w:t>,</w:t>
      </w:r>
      <w:r w:rsidR="0082779F" w:rsidRPr="00213EBB">
        <w:rPr>
          <w:spacing w:val="-10"/>
          <w:sz w:val="22"/>
          <w:szCs w:val="22"/>
        </w:rPr>
        <w:t xml:space="preserve"> </w:t>
      </w:r>
      <w:r w:rsidR="00FC66AB">
        <w:rPr>
          <w:spacing w:val="-10"/>
          <w:sz w:val="22"/>
          <w:szCs w:val="22"/>
        </w:rPr>
        <w:t>il</w:t>
      </w:r>
      <w:r w:rsidRPr="00213EBB">
        <w:rPr>
          <w:spacing w:val="-10"/>
          <w:sz w:val="22"/>
          <w:szCs w:val="22"/>
        </w:rPr>
        <w:t xml:space="preserve"> note que les </w:t>
      </w:r>
      <w:r w:rsidR="00FC66AB">
        <w:rPr>
          <w:spacing w:val="-10"/>
          <w:sz w:val="22"/>
          <w:szCs w:val="22"/>
        </w:rPr>
        <w:t>« </w:t>
      </w:r>
      <w:r w:rsidRPr="00213EBB">
        <w:rPr>
          <w:spacing w:val="-10"/>
          <w:sz w:val="22"/>
          <w:szCs w:val="22"/>
        </w:rPr>
        <w:t>valeurs</w:t>
      </w:r>
      <w:r w:rsidR="00FC66AB">
        <w:rPr>
          <w:spacing w:val="-10"/>
          <w:sz w:val="22"/>
          <w:szCs w:val="22"/>
        </w:rPr>
        <w:t> »</w:t>
      </w:r>
      <w:r w:rsidRPr="00213EBB">
        <w:rPr>
          <w:spacing w:val="-10"/>
          <w:sz w:val="22"/>
          <w:szCs w:val="22"/>
        </w:rPr>
        <w:t xml:space="preserve"> attribuées à ces </w:t>
      </w:r>
      <w:r w:rsidR="00134D7A">
        <w:rPr>
          <w:spacing w:val="-10"/>
          <w:sz w:val="22"/>
          <w:szCs w:val="22"/>
        </w:rPr>
        <w:t>« </w:t>
      </w:r>
      <w:r w:rsidRPr="00213EBB">
        <w:rPr>
          <w:spacing w:val="-10"/>
          <w:sz w:val="22"/>
          <w:szCs w:val="22"/>
        </w:rPr>
        <w:t>actions</w:t>
      </w:r>
      <w:r w:rsidR="00134D7A">
        <w:rPr>
          <w:spacing w:val="-10"/>
          <w:sz w:val="22"/>
          <w:szCs w:val="22"/>
        </w:rPr>
        <w:t> »</w:t>
      </w:r>
      <w:r w:rsidRPr="00213EBB">
        <w:rPr>
          <w:spacing w:val="-10"/>
          <w:sz w:val="22"/>
          <w:szCs w:val="22"/>
        </w:rPr>
        <w:t xml:space="preserve"> ne sont pas toujours homogè</w:t>
      </w:r>
      <w:r w:rsidR="005154B9">
        <w:rPr>
          <w:spacing w:val="-10"/>
          <w:sz w:val="22"/>
          <w:szCs w:val="22"/>
        </w:rPr>
        <w:softHyphen/>
      </w:r>
      <w:r w:rsidRPr="00213EBB">
        <w:rPr>
          <w:spacing w:val="-10"/>
          <w:sz w:val="22"/>
          <w:szCs w:val="22"/>
        </w:rPr>
        <w:t>nes et cohérentes, ce qui laisse une plus grande marge de manœuvre aux indi</w:t>
      </w:r>
      <w:r>
        <w:rPr>
          <w:spacing w:val="-10"/>
          <w:sz w:val="22"/>
          <w:szCs w:val="22"/>
        </w:rPr>
        <w:softHyphen/>
      </w:r>
      <w:r w:rsidRPr="00213EBB">
        <w:rPr>
          <w:spacing w:val="-10"/>
          <w:sz w:val="22"/>
          <w:szCs w:val="22"/>
        </w:rPr>
        <w:t xml:space="preserve">vidus que </w:t>
      </w:r>
      <w:r w:rsidRPr="00220FA4">
        <w:rPr>
          <w:spacing w:val="-10"/>
          <w:sz w:val="22"/>
          <w:szCs w:val="22"/>
        </w:rPr>
        <w:t>ceux-là ne veu</w:t>
      </w:r>
      <w:r w:rsidR="00FC66AB">
        <w:rPr>
          <w:spacing w:val="-10"/>
          <w:sz w:val="22"/>
          <w:szCs w:val="22"/>
        </w:rPr>
        <w:softHyphen/>
      </w:r>
      <w:r w:rsidRPr="00220FA4">
        <w:rPr>
          <w:spacing w:val="-10"/>
          <w:sz w:val="22"/>
          <w:szCs w:val="22"/>
        </w:rPr>
        <w:t>lent bien leur accorder.</w:t>
      </w:r>
      <w:r w:rsidR="00220FA4" w:rsidRPr="00220FA4">
        <w:rPr>
          <w:spacing w:val="-10"/>
          <w:sz w:val="22"/>
          <w:szCs w:val="22"/>
        </w:rPr>
        <w:t xml:space="preserve"> </w:t>
      </w:r>
      <w:r w:rsidR="00134D7A">
        <w:rPr>
          <w:spacing w:val="-10"/>
          <w:sz w:val="22"/>
          <w:szCs w:val="22"/>
        </w:rPr>
        <w:t>Il</w:t>
      </w:r>
      <w:r w:rsidRPr="00220FA4">
        <w:rPr>
          <w:spacing w:val="-10"/>
          <w:sz w:val="22"/>
          <w:szCs w:val="22"/>
        </w:rPr>
        <w:t xml:space="preserve"> s’attache</w:t>
      </w:r>
      <w:r w:rsidR="00134D7A">
        <w:rPr>
          <w:spacing w:val="-10"/>
          <w:sz w:val="22"/>
          <w:szCs w:val="22"/>
        </w:rPr>
        <w:t>, par ailleurs,</w:t>
      </w:r>
      <w:r w:rsidRPr="00220FA4">
        <w:rPr>
          <w:spacing w:val="-10"/>
          <w:sz w:val="22"/>
          <w:szCs w:val="22"/>
        </w:rPr>
        <w:t xml:space="preserve"> à caractéri</w:t>
      </w:r>
      <w:r w:rsidR="00E90FC8">
        <w:rPr>
          <w:spacing w:val="-10"/>
          <w:sz w:val="22"/>
          <w:szCs w:val="22"/>
        </w:rPr>
        <w:softHyphen/>
      </w:r>
      <w:r w:rsidRPr="00220FA4">
        <w:rPr>
          <w:spacing w:val="-10"/>
          <w:sz w:val="22"/>
          <w:szCs w:val="22"/>
        </w:rPr>
        <w:t>ser beaucoup plus précisé</w:t>
      </w:r>
      <w:r w:rsidRPr="00220FA4">
        <w:rPr>
          <w:spacing w:val="-10"/>
          <w:sz w:val="22"/>
          <w:szCs w:val="22"/>
        </w:rPr>
        <w:softHyphen/>
        <w:t xml:space="preserve">ment </w:t>
      </w:r>
      <w:r w:rsidR="00134D7A">
        <w:rPr>
          <w:spacing w:val="-10"/>
          <w:sz w:val="22"/>
          <w:szCs w:val="22"/>
        </w:rPr>
        <w:t xml:space="preserve">leur </w:t>
      </w:r>
      <w:r w:rsidRPr="00220FA4">
        <w:rPr>
          <w:spacing w:val="-10"/>
          <w:sz w:val="22"/>
          <w:szCs w:val="22"/>
        </w:rPr>
        <w:t xml:space="preserve">organisation. </w:t>
      </w:r>
      <w:r w:rsidR="00683F33">
        <w:rPr>
          <w:spacing w:val="-10"/>
          <w:sz w:val="22"/>
          <w:szCs w:val="22"/>
        </w:rPr>
        <w:t>Ces séries</w:t>
      </w:r>
      <w:r w:rsidR="00134D7A">
        <w:rPr>
          <w:spacing w:val="-10"/>
          <w:sz w:val="22"/>
          <w:szCs w:val="22"/>
        </w:rPr>
        <w:t xml:space="preserve"> d’actes</w:t>
      </w:r>
      <w:r w:rsidR="00683F33">
        <w:rPr>
          <w:spacing w:val="-10"/>
          <w:sz w:val="22"/>
          <w:szCs w:val="22"/>
        </w:rPr>
        <w:t xml:space="preserve"> </w:t>
      </w:r>
      <w:r w:rsidRPr="00220FA4">
        <w:rPr>
          <w:spacing w:val="-10"/>
          <w:sz w:val="22"/>
          <w:szCs w:val="22"/>
        </w:rPr>
        <w:t>forment des totali</w:t>
      </w:r>
      <w:r w:rsidR="00FC66AB">
        <w:rPr>
          <w:spacing w:val="-10"/>
          <w:sz w:val="22"/>
          <w:szCs w:val="22"/>
        </w:rPr>
        <w:softHyphen/>
      </w:r>
      <w:r w:rsidRPr="00220FA4">
        <w:rPr>
          <w:spacing w:val="-10"/>
          <w:sz w:val="22"/>
          <w:szCs w:val="22"/>
        </w:rPr>
        <w:t>tés singulières</w:t>
      </w:r>
      <w:r w:rsidR="00ED473B">
        <w:rPr>
          <w:spacing w:val="-10"/>
          <w:sz w:val="22"/>
          <w:szCs w:val="22"/>
        </w:rPr>
        <w:t>, par exemple</w:t>
      </w:r>
      <w:r w:rsidR="009061E9">
        <w:rPr>
          <w:spacing w:val="-10"/>
          <w:sz w:val="22"/>
          <w:szCs w:val="22"/>
        </w:rPr>
        <w:t xml:space="preserve"> </w:t>
      </w:r>
      <w:r w:rsidR="009061E9" w:rsidRPr="009061E9">
        <w:rPr>
          <w:spacing w:val="-10"/>
          <w:sz w:val="22"/>
          <w:szCs w:val="22"/>
        </w:rPr>
        <w:t>un « travail », « une partie »</w:t>
      </w:r>
      <w:r w:rsidR="007A5DC4">
        <w:rPr>
          <w:spacing w:val="-10"/>
          <w:sz w:val="22"/>
          <w:szCs w:val="22"/>
        </w:rPr>
        <w:t>,</w:t>
      </w:r>
      <w:r w:rsidR="00683F33">
        <w:rPr>
          <w:spacing w:val="-10"/>
          <w:sz w:val="22"/>
          <w:szCs w:val="22"/>
        </w:rPr>
        <w:t xml:space="preserve"> </w:t>
      </w:r>
      <w:r w:rsidR="009061E9" w:rsidRPr="009061E9">
        <w:rPr>
          <w:spacing w:val="-10"/>
          <w:sz w:val="22"/>
          <w:szCs w:val="22"/>
        </w:rPr>
        <w:t>« une expédition » ou « une bataille »</w:t>
      </w:r>
      <w:r w:rsidR="00FC66AB">
        <w:rPr>
          <w:spacing w:val="-10"/>
          <w:sz w:val="22"/>
          <w:szCs w:val="22"/>
        </w:rPr>
        <w:t>, m</w:t>
      </w:r>
      <w:r w:rsidRPr="00220FA4">
        <w:rPr>
          <w:spacing w:val="-10"/>
          <w:sz w:val="22"/>
          <w:szCs w:val="22"/>
        </w:rPr>
        <w:t>ais ces totalités ne sont pas homogènes et lisses</w:t>
      </w:r>
      <w:r w:rsidR="00FC66AB">
        <w:rPr>
          <w:spacing w:val="-10"/>
          <w:sz w:val="22"/>
          <w:szCs w:val="22"/>
        </w:rPr>
        <w:t>. E</w:t>
      </w:r>
      <w:r w:rsidRPr="00220FA4">
        <w:rPr>
          <w:spacing w:val="-10"/>
          <w:sz w:val="22"/>
          <w:szCs w:val="22"/>
        </w:rPr>
        <w:t>lles sont</w:t>
      </w:r>
      <w:r w:rsidR="0082779F">
        <w:rPr>
          <w:spacing w:val="-10"/>
          <w:sz w:val="22"/>
          <w:szCs w:val="22"/>
        </w:rPr>
        <w:t>, comme on le voit particulière</w:t>
      </w:r>
      <w:r w:rsidR="00ED473B">
        <w:rPr>
          <w:spacing w:val="-10"/>
          <w:sz w:val="22"/>
          <w:szCs w:val="22"/>
        </w:rPr>
        <w:softHyphen/>
      </w:r>
      <w:r w:rsidR="0082779F">
        <w:rPr>
          <w:spacing w:val="-10"/>
          <w:sz w:val="22"/>
          <w:szCs w:val="22"/>
        </w:rPr>
        <w:t>ment dans les conduites rituelles,</w:t>
      </w:r>
      <w:r w:rsidRPr="00220FA4">
        <w:rPr>
          <w:spacing w:val="-10"/>
          <w:sz w:val="22"/>
          <w:szCs w:val="22"/>
        </w:rPr>
        <w:t xml:space="preserve"> organi</w:t>
      </w:r>
      <w:r w:rsidRPr="00220FA4">
        <w:rPr>
          <w:spacing w:val="-10"/>
          <w:sz w:val="22"/>
          <w:szCs w:val="22"/>
        </w:rPr>
        <w:softHyphen/>
        <w:t>sées dans le temps suivant des scan</w:t>
      </w:r>
      <w:r w:rsidR="005154B9">
        <w:rPr>
          <w:spacing w:val="-10"/>
          <w:sz w:val="22"/>
          <w:szCs w:val="22"/>
        </w:rPr>
        <w:softHyphen/>
      </w:r>
      <w:r w:rsidRPr="00220FA4">
        <w:rPr>
          <w:spacing w:val="-10"/>
          <w:sz w:val="22"/>
          <w:szCs w:val="22"/>
        </w:rPr>
        <w:t>sions, qui en détermi</w:t>
      </w:r>
      <w:r w:rsidR="00E90FC8">
        <w:rPr>
          <w:spacing w:val="-10"/>
          <w:sz w:val="22"/>
          <w:szCs w:val="22"/>
        </w:rPr>
        <w:softHyphen/>
      </w:r>
      <w:r w:rsidRPr="00220FA4">
        <w:rPr>
          <w:spacing w:val="-10"/>
          <w:sz w:val="22"/>
          <w:szCs w:val="22"/>
        </w:rPr>
        <w:t>nent le début et la fin</w:t>
      </w:r>
      <w:r w:rsidR="00683F33">
        <w:rPr>
          <w:spacing w:val="-10"/>
          <w:sz w:val="22"/>
          <w:szCs w:val="22"/>
        </w:rPr>
        <w:t>,</w:t>
      </w:r>
      <w:r w:rsidRPr="00220FA4">
        <w:rPr>
          <w:spacing w:val="-10"/>
          <w:sz w:val="22"/>
          <w:szCs w:val="22"/>
        </w:rPr>
        <w:t xml:space="preserve"> mais aussi souvent l’orga</w:t>
      </w:r>
      <w:r w:rsidR="00ED473B">
        <w:rPr>
          <w:spacing w:val="-10"/>
          <w:sz w:val="22"/>
          <w:szCs w:val="22"/>
        </w:rPr>
        <w:softHyphen/>
      </w:r>
      <w:r w:rsidRPr="00220FA4">
        <w:rPr>
          <w:spacing w:val="-10"/>
          <w:sz w:val="22"/>
          <w:szCs w:val="22"/>
        </w:rPr>
        <w:t>nisa</w:t>
      </w:r>
      <w:r w:rsidR="005154B9">
        <w:rPr>
          <w:spacing w:val="-10"/>
          <w:sz w:val="22"/>
          <w:szCs w:val="22"/>
        </w:rPr>
        <w:softHyphen/>
      </w:r>
      <w:r w:rsidRPr="00220FA4">
        <w:rPr>
          <w:spacing w:val="-10"/>
          <w:sz w:val="22"/>
          <w:szCs w:val="22"/>
        </w:rPr>
        <w:t xml:space="preserve">tion interne. </w:t>
      </w:r>
      <w:r w:rsidR="00FC66AB" w:rsidRPr="00220FA4">
        <w:rPr>
          <w:spacing w:val="-10"/>
          <w:sz w:val="22"/>
          <w:szCs w:val="22"/>
        </w:rPr>
        <w:t xml:space="preserve">De même, </w:t>
      </w:r>
      <w:r w:rsidR="00FC66AB">
        <w:rPr>
          <w:spacing w:val="-10"/>
          <w:sz w:val="22"/>
          <w:szCs w:val="22"/>
        </w:rPr>
        <w:t>c</w:t>
      </w:r>
      <w:r w:rsidR="00FC66AB" w:rsidRPr="00220FA4">
        <w:rPr>
          <w:spacing w:val="-10"/>
          <w:sz w:val="22"/>
          <w:szCs w:val="22"/>
        </w:rPr>
        <w:t>es séries d’actes sont réglées</w:t>
      </w:r>
      <w:r w:rsidR="00FC66AB">
        <w:rPr>
          <w:spacing w:val="-10"/>
          <w:sz w:val="22"/>
          <w:szCs w:val="22"/>
        </w:rPr>
        <w:t xml:space="preserve"> </w:t>
      </w:r>
      <w:r w:rsidR="00FC66AB" w:rsidRPr="00220FA4">
        <w:rPr>
          <w:spacing w:val="-10"/>
          <w:sz w:val="22"/>
          <w:szCs w:val="22"/>
        </w:rPr>
        <w:t>spatialement</w:t>
      </w:r>
      <w:r w:rsidR="00FC66AB">
        <w:rPr>
          <w:spacing w:val="-10"/>
          <w:sz w:val="22"/>
          <w:szCs w:val="22"/>
        </w:rPr>
        <w:t xml:space="preserve"> et, pour les personnes qui y participent</w:t>
      </w:r>
      <w:r w:rsidR="001E2062">
        <w:rPr>
          <w:spacing w:val="-10"/>
          <w:sz w:val="22"/>
          <w:szCs w:val="22"/>
        </w:rPr>
        <w:t>, de près ou de loin</w:t>
      </w:r>
      <w:r w:rsidR="00FC66AB">
        <w:rPr>
          <w:spacing w:val="-10"/>
          <w:sz w:val="22"/>
          <w:szCs w:val="22"/>
        </w:rPr>
        <w:t xml:space="preserve">, suivant une étiquette souvent très stricte. </w:t>
      </w:r>
      <w:r w:rsidRPr="00220FA4">
        <w:rPr>
          <w:spacing w:val="-10"/>
          <w:sz w:val="22"/>
          <w:szCs w:val="22"/>
        </w:rPr>
        <w:t>En peu de mots, elles sont « rythmées ».</w:t>
      </w:r>
    </w:p>
    <w:p w:rsidR="006153B8" w:rsidRPr="00220FA4" w:rsidRDefault="006153B8" w:rsidP="00357FA5">
      <w:pPr>
        <w:tabs>
          <w:tab w:val="left" w:pos="426"/>
          <w:tab w:val="left" w:pos="567"/>
        </w:tabs>
        <w:spacing w:line="236" w:lineRule="exact"/>
        <w:ind w:firstLine="397"/>
        <w:jc w:val="both"/>
        <w:rPr>
          <w:spacing w:val="-10"/>
          <w:sz w:val="22"/>
          <w:szCs w:val="22"/>
        </w:rPr>
      </w:pPr>
    </w:p>
    <w:p w:rsidR="006153B8" w:rsidRPr="004034C4" w:rsidRDefault="006153B8" w:rsidP="00470A56">
      <w:pPr>
        <w:pStyle w:val="Citation"/>
        <w:rPr>
          <w:spacing w:val="-14"/>
        </w:rPr>
      </w:pPr>
      <w:r w:rsidRPr="004034C4">
        <w:rPr>
          <w:spacing w:val="-14"/>
        </w:rPr>
        <w:t>Ce sont là des ensembles denses et complexes dont on peut dire que par nature ils ont un début et une terminaison […] L’acte est doué d’une forme. P. Janet a eu grandement raison d’insister sur l’importance des délimitations dans le temps, surtout sur les conduites de commencement et de terminaison : on ouvre une séance, on présente quelqu’un, on inaugure un monument, on pose la première pierre : ces rites veulent marquer que les choses ne se passent pas n’importe comment, à leur manière ; ils leur donnent une surexistence : une existence d’action, et non seulement de fait […] Il s’agit en somme de créer des points de condensation du vouloir, ou au moins de l’attention […] Le meneur de jeu organise les moments de tension et de détente. À un moindre degré que le début et la fin, les autres moments de l’action sont aussi soumis à un réglage, ils sont rythmés. (</w:t>
      </w:r>
      <w:r w:rsidR="004034C4" w:rsidRPr="004034C4">
        <w:rPr>
          <w:spacing w:val="-14"/>
        </w:rPr>
        <w:t>Meyerson</w:t>
      </w:r>
      <w:r w:rsidR="00354BE1">
        <w:rPr>
          <w:spacing w:val="-14"/>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rPr>
        <w:fldChar w:fldCharType="end"/>
      </w:r>
      <w:r w:rsidR="004034C4" w:rsidRPr="004034C4">
        <w:rPr>
          <w:spacing w:val="-14"/>
        </w:rPr>
        <w:t xml:space="preserve">, </w:t>
      </w:r>
      <w:r w:rsidR="002C39FF" w:rsidRPr="004034C4">
        <w:rPr>
          <w:spacing w:val="-14"/>
        </w:rPr>
        <w:t xml:space="preserve">[1948], 1995, </w:t>
      </w:r>
      <w:r w:rsidRPr="004034C4">
        <w:rPr>
          <w:spacing w:val="-14"/>
        </w:rPr>
        <w:t>p.</w:t>
      </w:r>
      <w:r w:rsidR="00131E0B" w:rsidRPr="004034C4">
        <w:rPr>
          <w:spacing w:val="-14"/>
        </w:rPr>
        <w:t> </w:t>
      </w:r>
      <w:r w:rsidRPr="004034C4">
        <w:rPr>
          <w:spacing w:val="-14"/>
        </w:rPr>
        <w:t>22)</w:t>
      </w:r>
    </w:p>
    <w:p w:rsidR="006153B8" w:rsidRPr="00220FA4" w:rsidRDefault="006153B8" w:rsidP="00357FA5">
      <w:pPr>
        <w:tabs>
          <w:tab w:val="left" w:pos="426"/>
          <w:tab w:val="left" w:pos="567"/>
        </w:tabs>
        <w:spacing w:line="236" w:lineRule="exact"/>
        <w:ind w:firstLine="397"/>
        <w:jc w:val="both"/>
        <w:rPr>
          <w:spacing w:val="-10"/>
          <w:sz w:val="22"/>
          <w:szCs w:val="22"/>
        </w:rPr>
      </w:pPr>
    </w:p>
    <w:p w:rsidR="006153B8" w:rsidRPr="0098024B" w:rsidRDefault="002C39FF" w:rsidP="00357FA5">
      <w:pPr>
        <w:tabs>
          <w:tab w:val="left" w:pos="426"/>
          <w:tab w:val="left" w:pos="567"/>
        </w:tabs>
        <w:spacing w:line="236" w:lineRule="exact"/>
        <w:ind w:firstLine="397"/>
        <w:jc w:val="both"/>
        <w:rPr>
          <w:spacing w:val="-12"/>
          <w:sz w:val="22"/>
          <w:szCs w:val="22"/>
        </w:rPr>
      </w:pPr>
      <w:r w:rsidRPr="0098024B">
        <w:rPr>
          <w:spacing w:val="-12"/>
          <w:sz w:val="22"/>
          <w:szCs w:val="22"/>
        </w:rPr>
        <w:t>Enfin, d</w:t>
      </w:r>
      <w:r w:rsidR="006153B8" w:rsidRPr="0098024B">
        <w:rPr>
          <w:spacing w:val="-12"/>
          <w:sz w:val="22"/>
          <w:szCs w:val="22"/>
        </w:rPr>
        <w:t xml:space="preserve">ernière différence </w:t>
      </w:r>
      <w:r w:rsidRPr="0098024B">
        <w:rPr>
          <w:spacing w:val="-12"/>
          <w:sz w:val="22"/>
          <w:szCs w:val="22"/>
        </w:rPr>
        <w:t>avec</w:t>
      </w:r>
      <w:r w:rsidR="006153B8" w:rsidRPr="0098024B">
        <w:rPr>
          <w:spacing w:val="-12"/>
          <w:sz w:val="22"/>
          <w:szCs w:val="22"/>
        </w:rPr>
        <w:t xml:space="preserve"> ses contem</w:t>
      </w:r>
      <w:r w:rsidR="00134D7A" w:rsidRPr="0098024B">
        <w:rPr>
          <w:spacing w:val="-12"/>
          <w:sz w:val="22"/>
          <w:szCs w:val="22"/>
        </w:rPr>
        <w:softHyphen/>
      </w:r>
      <w:r w:rsidR="006153B8" w:rsidRPr="0098024B">
        <w:rPr>
          <w:spacing w:val="-12"/>
          <w:sz w:val="22"/>
          <w:szCs w:val="22"/>
        </w:rPr>
        <w:t>po</w:t>
      </w:r>
      <w:r w:rsidR="006153B8" w:rsidRPr="0098024B">
        <w:rPr>
          <w:spacing w:val="-12"/>
          <w:sz w:val="22"/>
          <w:szCs w:val="22"/>
        </w:rPr>
        <w:softHyphen/>
        <w:t xml:space="preserve">rains, </w:t>
      </w:r>
      <w:r w:rsidR="00134D7A" w:rsidRPr="0098024B">
        <w:rPr>
          <w:spacing w:val="-12"/>
          <w:sz w:val="22"/>
          <w:szCs w:val="22"/>
        </w:rPr>
        <w:t>l’</w:t>
      </w:r>
      <w:r w:rsidR="006153B8" w:rsidRPr="0098024B">
        <w:rPr>
          <w:spacing w:val="-12"/>
          <w:sz w:val="22"/>
          <w:szCs w:val="22"/>
        </w:rPr>
        <w:t>organisation de</w:t>
      </w:r>
      <w:r w:rsidR="00134D7A" w:rsidRPr="0098024B">
        <w:rPr>
          <w:spacing w:val="-12"/>
          <w:sz w:val="22"/>
          <w:szCs w:val="22"/>
        </w:rPr>
        <w:t xml:space="preserve"> ce</w:t>
      </w:r>
      <w:r w:rsidR="006153B8" w:rsidRPr="0098024B">
        <w:rPr>
          <w:spacing w:val="-12"/>
          <w:sz w:val="22"/>
          <w:szCs w:val="22"/>
        </w:rPr>
        <w:t xml:space="preserve">s séries d’actes, </w:t>
      </w:r>
      <w:r w:rsidR="00F204D0" w:rsidRPr="0098024B">
        <w:rPr>
          <w:spacing w:val="-12"/>
          <w:sz w:val="22"/>
          <w:szCs w:val="22"/>
        </w:rPr>
        <w:t>les techniques du corps, les</w:t>
      </w:r>
      <w:r w:rsidR="006153B8" w:rsidRPr="0098024B">
        <w:rPr>
          <w:spacing w:val="-12"/>
          <w:sz w:val="22"/>
          <w:szCs w:val="22"/>
        </w:rPr>
        <w:t xml:space="preserve"> manière</w:t>
      </w:r>
      <w:r w:rsidR="00F204D0" w:rsidRPr="0098024B">
        <w:rPr>
          <w:spacing w:val="-12"/>
          <w:sz w:val="22"/>
          <w:szCs w:val="22"/>
        </w:rPr>
        <w:t>s</w:t>
      </w:r>
      <w:r w:rsidR="006153B8" w:rsidRPr="0098024B">
        <w:rPr>
          <w:spacing w:val="-12"/>
          <w:sz w:val="22"/>
          <w:szCs w:val="22"/>
        </w:rPr>
        <w:t xml:space="preserve"> de fluer des corps en action, </w:t>
      </w:r>
      <w:r w:rsidR="00F204D0" w:rsidRPr="0098024B">
        <w:rPr>
          <w:spacing w:val="-12"/>
          <w:sz w:val="22"/>
          <w:szCs w:val="22"/>
        </w:rPr>
        <w:t>sont</w:t>
      </w:r>
      <w:r w:rsidR="00134D7A" w:rsidRPr="0098024B">
        <w:rPr>
          <w:spacing w:val="-12"/>
          <w:sz w:val="22"/>
          <w:szCs w:val="22"/>
        </w:rPr>
        <w:t xml:space="preserve"> subordonnée</w:t>
      </w:r>
      <w:r w:rsidR="00F204D0" w:rsidRPr="0098024B">
        <w:rPr>
          <w:spacing w:val="-12"/>
          <w:sz w:val="22"/>
          <w:szCs w:val="22"/>
        </w:rPr>
        <w:t>s</w:t>
      </w:r>
      <w:r w:rsidR="00134D7A" w:rsidRPr="0098024B">
        <w:rPr>
          <w:spacing w:val="-12"/>
          <w:sz w:val="22"/>
          <w:szCs w:val="22"/>
        </w:rPr>
        <w:t xml:space="preserve"> </w:t>
      </w:r>
      <w:r w:rsidR="006153B8" w:rsidRPr="0098024B">
        <w:rPr>
          <w:spacing w:val="-12"/>
          <w:sz w:val="22"/>
          <w:szCs w:val="22"/>
        </w:rPr>
        <w:t>à leur</w:t>
      </w:r>
      <w:r w:rsidR="00F204D0" w:rsidRPr="0098024B">
        <w:rPr>
          <w:spacing w:val="-12"/>
          <w:sz w:val="22"/>
          <w:szCs w:val="22"/>
        </w:rPr>
        <w:t>s</w:t>
      </w:r>
      <w:r w:rsidR="006153B8" w:rsidRPr="0098024B">
        <w:rPr>
          <w:spacing w:val="-12"/>
          <w:sz w:val="22"/>
          <w:szCs w:val="22"/>
        </w:rPr>
        <w:t xml:space="preserve"> signification</w:t>
      </w:r>
      <w:r w:rsidR="00F204D0" w:rsidRPr="0098024B">
        <w:rPr>
          <w:spacing w:val="-12"/>
          <w:sz w:val="22"/>
          <w:szCs w:val="22"/>
        </w:rPr>
        <w:t>s</w:t>
      </w:r>
      <w:r w:rsidR="006153B8" w:rsidRPr="0098024B">
        <w:rPr>
          <w:spacing w:val="-12"/>
          <w:sz w:val="22"/>
          <w:szCs w:val="22"/>
        </w:rPr>
        <w:t>. Tous ces rythmes</w:t>
      </w:r>
      <w:r w:rsidR="00134D7A" w:rsidRPr="0098024B">
        <w:rPr>
          <w:spacing w:val="-12"/>
          <w:sz w:val="22"/>
          <w:szCs w:val="22"/>
        </w:rPr>
        <w:t xml:space="preserve"> temporels, spatiaux et agentiels</w:t>
      </w:r>
      <w:r w:rsidR="006153B8" w:rsidRPr="0098024B">
        <w:rPr>
          <w:spacing w:val="-12"/>
          <w:sz w:val="22"/>
          <w:szCs w:val="22"/>
        </w:rPr>
        <w:t xml:space="preserve"> sont liés au sen</w:t>
      </w:r>
      <w:r w:rsidR="00842E87" w:rsidRPr="0098024B">
        <w:rPr>
          <w:spacing w:val="-12"/>
          <w:sz w:val="22"/>
          <w:szCs w:val="22"/>
        </w:rPr>
        <w:t>s, sens que</w:t>
      </w:r>
      <w:r w:rsidR="006153B8" w:rsidRPr="0098024B">
        <w:rPr>
          <w:spacing w:val="-12"/>
          <w:sz w:val="22"/>
          <w:szCs w:val="22"/>
        </w:rPr>
        <w:t xml:space="preserve"> 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6153B8" w:rsidRPr="0098024B">
        <w:rPr>
          <w:spacing w:val="-12"/>
          <w:sz w:val="22"/>
          <w:szCs w:val="22"/>
        </w:rPr>
        <w:t xml:space="preserve"> place sous le chapeau </w:t>
      </w:r>
      <w:r w:rsidR="00842E87" w:rsidRPr="0098024B">
        <w:rPr>
          <w:spacing w:val="-12"/>
          <w:sz w:val="22"/>
          <w:szCs w:val="22"/>
        </w:rPr>
        <w:t>du « symboli</w:t>
      </w:r>
      <w:r w:rsidR="00134D7A" w:rsidRPr="0098024B">
        <w:rPr>
          <w:spacing w:val="-12"/>
          <w:sz w:val="22"/>
          <w:szCs w:val="22"/>
        </w:rPr>
        <w:softHyphen/>
      </w:r>
      <w:r w:rsidR="00F204D0" w:rsidRPr="0098024B">
        <w:rPr>
          <w:spacing w:val="-12"/>
          <w:sz w:val="22"/>
          <w:szCs w:val="22"/>
        </w:rPr>
        <w:t>que »,</w:t>
      </w:r>
      <w:r w:rsidR="00842E87" w:rsidRPr="0098024B">
        <w:rPr>
          <w:spacing w:val="-12"/>
          <w:sz w:val="22"/>
          <w:szCs w:val="22"/>
        </w:rPr>
        <w:t xml:space="preserve"> non pas</w:t>
      </w:r>
      <w:r w:rsidR="00F204D0" w:rsidRPr="0098024B">
        <w:rPr>
          <w:spacing w:val="-12"/>
          <w:sz w:val="22"/>
          <w:szCs w:val="22"/>
        </w:rPr>
        <w:t xml:space="preserve">, </w:t>
      </w:r>
      <w:r w:rsidR="00E90FC8">
        <w:rPr>
          <w:spacing w:val="-12"/>
          <w:sz w:val="22"/>
          <w:szCs w:val="22"/>
        </w:rPr>
        <w:t xml:space="preserve">il </w:t>
      </w:r>
      <w:r w:rsidR="00F204D0" w:rsidRPr="0098024B">
        <w:rPr>
          <w:spacing w:val="-12"/>
          <w:sz w:val="22"/>
          <w:szCs w:val="22"/>
        </w:rPr>
        <w:t xml:space="preserve">faut le </w:t>
      </w:r>
      <w:r w:rsidR="00DF3EE9">
        <w:rPr>
          <w:spacing w:val="-12"/>
          <w:sz w:val="22"/>
          <w:szCs w:val="22"/>
        </w:rPr>
        <w:t>redire</w:t>
      </w:r>
      <w:r w:rsidR="00F204D0" w:rsidRPr="0098024B">
        <w:rPr>
          <w:spacing w:val="-12"/>
          <w:sz w:val="22"/>
          <w:szCs w:val="22"/>
        </w:rPr>
        <w:t>,</w:t>
      </w:r>
      <w:r w:rsidR="00842E87" w:rsidRPr="0098024B">
        <w:rPr>
          <w:spacing w:val="-12"/>
          <w:sz w:val="22"/>
          <w:szCs w:val="22"/>
        </w:rPr>
        <w:t xml:space="preserve"> </w:t>
      </w:r>
      <w:r w:rsidR="00FC66AB" w:rsidRPr="0098024B">
        <w:rPr>
          <w:spacing w:val="-12"/>
          <w:sz w:val="22"/>
          <w:szCs w:val="22"/>
        </w:rPr>
        <w:t>au sens où</w:t>
      </w:r>
      <w:r w:rsidR="00842E87" w:rsidRPr="0098024B">
        <w:rPr>
          <w:spacing w:val="-12"/>
          <w:sz w:val="22"/>
          <w:szCs w:val="22"/>
        </w:rPr>
        <w:t xml:space="preserve"> le structuralisme </w:t>
      </w:r>
      <w:r w:rsidR="00FC66AB" w:rsidRPr="0098024B">
        <w:rPr>
          <w:spacing w:val="-12"/>
          <w:sz w:val="22"/>
          <w:szCs w:val="22"/>
        </w:rPr>
        <w:t>va bientôt le populariser,</w:t>
      </w:r>
      <w:r w:rsidR="00842E87" w:rsidRPr="0098024B">
        <w:rPr>
          <w:spacing w:val="-12"/>
          <w:sz w:val="22"/>
          <w:szCs w:val="22"/>
        </w:rPr>
        <w:t xml:space="preserve"> mais </w:t>
      </w:r>
      <w:r w:rsidR="00FC66AB" w:rsidRPr="0098024B">
        <w:rPr>
          <w:spacing w:val="-12"/>
          <w:sz w:val="22"/>
          <w:szCs w:val="22"/>
        </w:rPr>
        <w:t>à celui du</w:t>
      </w:r>
      <w:r w:rsidR="00842E87" w:rsidRPr="0098024B">
        <w:rPr>
          <w:spacing w:val="-12"/>
          <w:sz w:val="22"/>
          <w:szCs w:val="22"/>
        </w:rPr>
        <w:t xml:space="preserve"> concept dynamique </w:t>
      </w:r>
      <w:r w:rsidR="00FC66AB" w:rsidRPr="0098024B">
        <w:rPr>
          <w:spacing w:val="-12"/>
          <w:sz w:val="22"/>
          <w:szCs w:val="22"/>
        </w:rPr>
        <w:t>forgé</w:t>
      </w:r>
      <w:r w:rsidR="00842E87" w:rsidRPr="0098024B">
        <w:rPr>
          <w:spacing w:val="-12"/>
          <w:sz w:val="22"/>
          <w:szCs w:val="22"/>
        </w:rPr>
        <w:t xml:space="preserve"> </w:t>
      </w:r>
      <w:r w:rsidR="00607F65" w:rsidRPr="0098024B">
        <w:rPr>
          <w:spacing w:val="-12"/>
          <w:sz w:val="22"/>
          <w:szCs w:val="22"/>
        </w:rPr>
        <w:t>au début des années 1920</w:t>
      </w:r>
      <w:r w:rsidR="00F204D0" w:rsidRPr="0098024B">
        <w:rPr>
          <w:spacing w:val="-12"/>
          <w:sz w:val="22"/>
          <w:szCs w:val="22"/>
        </w:rPr>
        <w:t xml:space="preserve"> par</w:t>
      </w:r>
      <w:r w:rsidR="006153B8" w:rsidRPr="0098024B">
        <w:rPr>
          <w:spacing w:val="-12"/>
          <w:sz w:val="22"/>
          <w:szCs w:val="22"/>
        </w:rPr>
        <w:t xml:space="preserve"> </w:t>
      </w:r>
      <w:r w:rsidR="00F23813" w:rsidRPr="0098024B">
        <w:rPr>
          <w:spacing w:val="-12"/>
          <w:sz w:val="22"/>
          <w:szCs w:val="22"/>
        </w:rPr>
        <w:t>les psychologues</w:t>
      </w:r>
      <w:r w:rsidR="006153B8" w:rsidRPr="0098024B">
        <w:rPr>
          <w:spacing w:val="-12"/>
          <w:sz w:val="22"/>
          <w:szCs w:val="22"/>
        </w:rPr>
        <w:t>.</w:t>
      </w:r>
    </w:p>
    <w:p w:rsidR="006153B8" w:rsidRDefault="00554352" w:rsidP="00357FA5">
      <w:pPr>
        <w:tabs>
          <w:tab w:val="left" w:pos="426"/>
          <w:tab w:val="left" w:pos="567"/>
        </w:tabs>
        <w:spacing w:line="236" w:lineRule="exact"/>
        <w:ind w:firstLine="397"/>
        <w:jc w:val="both"/>
        <w:rPr>
          <w:spacing w:val="-10"/>
          <w:sz w:val="22"/>
          <w:szCs w:val="22"/>
        </w:rPr>
      </w:pPr>
      <w:r w:rsidRPr="00AB4F71">
        <w:rPr>
          <w:spacing w:val="-10"/>
          <w:sz w:val="22"/>
          <w:szCs w:val="22"/>
        </w:rPr>
        <w:t>Or, là encore, le rythme réapparaît</w:t>
      </w:r>
      <w:r w:rsidR="00F230D4">
        <w:rPr>
          <w:spacing w:val="-10"/>
          <w:sz w:val="22"/>
          <w:szCs w:val="22"/>
        </w:rPr>
        <w:t>, furtivement mais significative</w:t>
      </w:r>
      <w:r w:rsidR="00F230D4">
        <w:rPr>
          <w:spacing w:val="-10"/>
          <w:sz w:val="22"/>
          <w:szCs w:val="22"/>
        </w:rPr>
        <w:softHyphen/>
        <w:t>ment</w:t>
      </w:r>
      <w:r w:rsidRPr="00AB4F71">
        <w:rPr>
          <w:spacing w:val="-10"/>
          <w:sz w:val="22"/>
          <w:szCs w:val="22"/>
        </w:rPr>
        <w:t xml:space="preserve">. </w:t>
      </w:r>
      <w:r w:rsidR="009870E0" w:rsidRPr="00AB4F71">
        <w:rPr>
          <w:spacing w:val="-10"/>
          <w:sz w:val="22"/>
          <w:szCs w:val="22"/>
        </w:rPr>
        <w:t>S</w:t>
      </w:r>
      <w:r w:rsidRPr="00AB4F71">
        <w:rPr>
          <w:spacing w:val="-10"/>
          <w:sz w:val="22"/>
          <w:szCs w:val="22"/>
        </w:rPr>
        <w:t>ymbole</w:t>
      </w:r>
      <w:r w:rsidR="009870E0" w:rsidRPr="00AB4F71">
        <w:rPr>
          <w:spacing w:val="-10"/>
          <w:sz w:val="22"/>
          <w:szCs w:val="22"/>
        </w:rPr>
        <w:t xml:space="preserve"> et rythme sont, en effet, présentés</w:t>
      </w:r>
      <w:r w:rsidRPr="00AB4F71">
        <w:rPr>
          <w:spacing w:val="-10"/>
          <w:sz w:val="22"/>
          <w:szCs w:val="22"/>
        </w:rPr>
        <w:t xml:space="preserve"> </w:t>
      </w:r>
      <w:r w:rsidR="009870E0" w:rsidRPr="00AB4F71">
        <w:rPr>
          <w:spacing w:val="-10"/>
          <w:sz w:val="22"/>
          <w:szCs w:val="22"/>
        </w:rPr>
        <w:t>un peu plus loin dans l’ouvrage</w:t>
      </w:r>
      <w:r w:rsidRPr="00AB4F71">
        <w:rPr>
          <w:spacing w:val="-10"/>
          <w:sz w:val="22"/>
          <w:szCs w:val="22"/>
        </w:rPr>
        <w:t xml:space="preserve"> comme</w:t>
      </w:r>
      <w:r w:rsidR="009870E0" w:rsidRPr="00AB4F71">
        <w:rPr>
          <w:spacing w:val="-10"/>
          <w:sz w:val="22"/>
          <w:szCs w:val="22"/>
        </w:rPr>
        <w:t xml:space="preserve"> deux</w:t>
      </w:r>
      <w:r w:rsidRPr="00AB4F71">
        <w:rPr>
          <w:spacing w:val="-10"/>
          <w:sz w:val="22"/>
          <w:szCs w:val="22"/>
        </w:rPr>
        <w:t xml:space="preserve"> outil</w:t>
      </w:r>
      <w:r w:rsidR="009870E0" w:rsidRPr="00AB4F71">
        <w:rPr>
          <w:spacing w:val="-10"/>
          <w:sz w:val="22"/>
          <w:szCs w:val="22"/>
        </w:rPr>
        <w:t>s privilégiés</w:t>
      </w:r>
      <w:r w:rsidR="00310D03" w:rsidRPr="00AB4F71">
        <w:rPr>
          <w:spacing w:val="-10"/>
          <w:sz w:val="22"/>
          <w:szCs w:val="22"/>
        </w:rPr>
        <w:t xml:space="preserve"> permettant </w:t>
      </w:r>
      <w:r w:rsidR="009870E0" w:rsidRPr="00AB4F71">
        <w:rPr>
          <w:spacing w:val="-10"/>
          <w:sz w:val="22"/>
          <w:szCs w:val="22"/>
        </w:rPr>
        <w:t>d’articuler</w:t>
      </w:r>
      <w:r w:rsidR="004127C9" w:rsidRPr="00AB4F71">
        <w:rPr>
          <w:spacing w:val="-10"/>
          <w:sz w:val="22"/>
          <w:szCs w:val="22"/>
        </w:rPr>
        <w:t xml:space="preserve"> </w:t>
      </w:r>
      <w:r w:rsidR="009870E0" w:rsidRPr="00AB4F71">
        <w:rPr>
          <w:spacing w:val="-10"/>
          <w:sz w:val="22"/>
          <w:szCs w:val="22"/>
        </w:rPr>
        <w:t>l</w:t>
      </w:r>
      <w:r w:rsidR="006153B8" w:rsidRPr="00AB4F71">
        <w:rPr>
          <w:spacing w:val="-10"/>
          <w:sz w:val="22"/>
          <w:szCs w:val="22"/>
        </w:rPr>
        <w:t>es fonc</w:t>
      </w:r>
      <w:r w:rsidR="00AB4F71">
        <w:rPr>
          <w:spacing w:val="-10"/>
          <w:sz w:val="22"/>
          <w:szCs w:val="22"/>
        </w:rPr>
        <w:softHyphen/>
      </w:r>
      <w:r w:rsidR="006153B8" w:rsidRPr="00AB4F71">
        <w:rPr>
          <w:spacing w:val="-10"/>
          <w:sz w:val="22"/>
          <w:szCs w:val="22"/>
        </w:rPr>
        <w:t>tions psycho</w:t>
      </w:r>
      <w:r w:rsidR="006153B8" w:rsidRPr="00AB4F71">
        <w:rPr>
          <w:spacing w:val="-10"/>
          <w:sz w:val="22"/>
          <w:szCs w:val="22"/>
        </w:rPr>
        <w:softHyphen/>
        <w:t>logiques</w:t>
      </w:r>
      <w:r w:rsidR="004127C9" w:rsidRPr="00AB4F71">
        <w:rPr>
          <w:spacing w:val="-10"/>
          <w:sz w:val="22"/>
          <w:szCs w:val="22"/>
        </w:rPr>
        <w:t xml:space="preserve"> </w:t>
      </w:r>
      <w:r w:rsidR="009870E0" w:rsidRPr="00AB4F71">
        <w:rPr>
          <w:spacing w:val="-10"/>
          <w:sz w:val="22"/>
          <w:szCs w:val="22"/>
        </w:rPr>
        <w:t xml:space="preserve">dans leurs spécificités </w:t>
      </w:r>
      <w:r w:rsidR="004127C9" w:rsidRPr="00AB4F71">
        <w:rPr>
          <w:spacing w:val="-10"/>
          <w:sz w:val="22"/>
          <w:szCs w:val="22"/>
        </w:rPr>
        <w:t xml:space="preserve">et </w:t>
      </w:r>
      <w:r w:rsidR="00AA0515">
        <w:rPr>
          <w:spacing w:val="-10"/>
          <w:sz w:val="22"/>
          <w:szCs w:val="22"/>
        </w:rPr>
        <w:t>la totalité anthropologique</w:t>
      </w:r>
      <w:r w:rsidR="006153B8" w:rsidRPr="00AB4F71">
        <w:rPr>
          <w:spacing w:val="-10"/>
          <w:sz w:val="22"/>
          <w:szCs w:val="22"/>
        </w:rPr>
        <w:t xml:space="preserve"> dans l</w:t>
      </w:r>
      <w:r w:rsidR="00AA0515">
        <w:rPr>
          <w:spacing w:val="-10"/>
          <w:sz w:val="22"/>
          <w:szCs w:val="22"/>
        </w:rPr>
        <w:t>aquelle</w:t>
      </w:r>
      <w:r w:rsidR="006153B8" w:rsidRPr="00AB4F71">
        <w:rPr>
          <w:spacing w:val="-10"/>
          <w:sz w:val="22"/>
          <w:szCs w:val="22"/>
        </w:rPr>
        <w:t xml:space="preserve"> elles fonc</w:t>
      </w:r>
      <w:r w:rsidR="006153B8" w:rsidRPr="00AB4F71">
        <w:rPr>
          <w:spacing w:val="-10"/>
          <w:sz w:val="22"/>
          <w:szCs w:val="22"/>
        </w:rPr>
        <w:softHyphen/>
        <w:t>tionnent.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F008FA">
        <w:rPr>
          <w:spacing w:val="-10"/>
          <w:sz w:val="22"/>
          <w:szCs w:val="22"/>
        </w:rPr>
        <w:t>,</w:t>
      </w:r>
      <w:r w:rsidR="006153B8" w:rsidRPr="00AB4F71">
        <w:rPr>
          <w:spacing w:val="-10"/>
          <w:sz w:val="22"/>
          <w:szCs w:val="22"/>
        </w:rPr>
        <w:t xml:space="preserve"> cite à cet égard</w:t>
      </w:r>
      <w:r w:rsidR="00F008FA">
        <w:rPr>
          <w:spacing w:val="-10"/>
          <w:sz w:val="22"/>
          <w:szCs w:val="22"/>
        </w:rPr>
        <w:t>,</w:t>
      </w:r>
      <w:r w:rsidR="006153B8" w:rsidRPr="00AB4F71">
        <w:rPr>
          <w:spacing w:val="-10"/>
          <w:sz w:val="22"/>
          <w:szCs w:val="22"/>
        </w:rPr>
        <w:t xml:space="preserve"> les remar</w:t>
      </w:r>
      <w:r w:rsidR="006861CD">
        <w:rPr>
          <w:spacing w:val="-10"/>
          <w:sz w:val="22"/>
          <w:szCs w:val="22"/>
        </w:rPr>
        <w:softHyphen/>
      </w:r>
      <w:r w:rsidR="006153B8" w:rsidRPr="00AB4F71">
        <w:rPr>
          <w:spacing w:val="-10"/>
          <w:sz w:val="22"/>
          <w:szCs w:val="22"/>
        </w:rPr>
        <w:t>ques de Mauss</w:t>
      </w:r>
      <w:r w:rsidR="00354BE1" w:rsidRPr="00AB4F71">
        <w:rPr>
          <w:spacing w:val="-10"/>
          <w:sz w:val="22"/>
          <w:szCs w:val="22"/>
        </w:rPr>
        <w:fldChar w:fldCharType="begin"/>
      </w:r>
      <w:r w:rsidR="006153B8" w:rsidRPr="00AB4F71">
        <w:rPr>
          <w:spacing w:val="-10"/>
          <w:sz w:val="22"/>
          <w:szCs w:val="22"/>
        </w:rPr>
        <w:instrText xml:space="preserve"> XE "Mauss" </w:instrText>
      </w:r>
      <w:r w:rsidR="00354BE1" w:rsidRPr="00AB4F71">
        <w:rPr>
          <w:spacing w:val="-10"/>
          <w:sz w:val="22"/>
          <w:szCs w:val="22"/>
        </w:rPr>
        <w:fldChar w:fldCharType="end"/>
      </w:r>
      <w:r w:rsidR="006153B8" w:rsidRPr="00AB4F71">
        <w:rPr>
          <w:spacing w:val="-10"/>
          <w:sz w:val="22"/>
          <w:szCs w:val="22"/>
        </w:rPr>
        <w:t xml:space="preserve"> sur </w:t>
      </w:r>
      <w:r w:rsidR="00310D03" w:rsidRPr="00AB4F71">
        <w:rPr>
          <w:spacing w:val="-10"/>
          <w:sz w:val="22"/>
          <w:szCs w:val="22"/>
        </w:rPr>
        <w:t xml:space="preserve">ces deux notions </w:t>
      </w:r>
      <w:r w:rsidR="006153B8" w:rsidRPr="00AB4F71">
        <w:rPr>
          <w:spacing w:val="-10"/>
          <w:sz w:val="22"/>
          <w:szCs w:val="22"/>
        </w:rPr>
        <w:t>comme exemple</w:t>
      </w:r>
      <w:r w:rsidR="00310D03" w:rsidRPr="00AB4F71">
        <w:rPr>
          <w:spacing w:val="-10"/>
          <w:sz w:val="22"/>
          <w:szCs w:val="22"/>
        </w:rPr>
        <w:t>s</w:t>
      </w:r>
      <w:r w:rsidR="006153B8" w:rsidRPr="00AB4F71">
        <w:rPr>
          <w:spacing w:val="-10"/>
          <w:sz w:val="22"/>
          <w:szCs w:val="22"/>
        </w:rPr>
        <w:t xml:space="preserve"> </w:t>
      </w:r>
      <w:r w:rsidR="00015ACA">
        <w:rPr>
          <w:spacing w:val="-10"/>
          <w:sz w:val="22"/>
          <w:szCs w:val="22"/>
        </w:rPr>
        <w:t>de lieux</w:t>
      </w:r>
      <w:r w:rsidR="004F77EA">
        <w:rPr>
          <w:spacing w:val="-10"/>
          <w:sz w:val="22"/>
          <w:szCs w:val="22"/>
        </w:rPr>
        <w:t xml:space="preserve"> théori</w:t>
      </w:r>
      <w:r w:rsidR="006861CD">
        <w:rPr>
          <w:spacing w:val="-10"/>
          <w:sz w:val="22"/>
          <w:szCs w:val="22"/>
        </w:rPr>
        <w:softHyphen/>
      </w:r>
      <w:r w:rsidR="004F77EA">
        <w:rPr>
          <w:spacing w:val="-10"/>
          <w:sz w:val="22"/>
          <w:szCs w:val="22"/>
        </w:rPr>
        <w:t>ques</w:t>
      </w:r>
      <w:r w:rsidR="00015ACA">
        <w:rPr>
          <w:spacing w:val="-10"/>
          <w:sz w:val="22"/>
          <w:szCs w:val="22"/>
        </w:rPr>
        <w:t xml:space="preserve"> où se marient</w:t>
      </w:r>
      <w:r w:rsidR="006153B8" w:rsidRPr="00AB4F71">
        <w:rPr>
          <w:spacing w:val="-10"/>
          <w:sz w:val="22"/>
          <w:szCs w:val="22"/>
        </w:rPr>
        <w:t xml:space="preserve"> </w:t>
      </w:r>
      <w:r w:rsidR="006861CD">
        <w:rPr>
          <w:spacing w:val="-10"/>
          <w:sz w:val="22"/>
          <w:szCs w:val="22"/>
        </w:rPr>
        <w:t xml:space="preserve">les deux points de vue, </w:t>
      </w:r>
      <w:r w:rsidR="00BB6CD9" w:rsidRPr="00AB4F71">
        <w:rPr>
          <w:spacing w:val="-10"/>
          <w:sz w:val="22"/>
          <w:szCs w:val="22"/>
        </w:rPr>
        <w:t xml:space="preserve">et </w:t>
      </w:r>
      <w:r w:rsidR="007E755F">
        <w:rPr>
          <w:spacing w:val="-10"/>
          <w:sz w:val="22"/>
          <w:szCs w:val="22"/>
        </w:rPr>
        <w:t>sa</w:t>
      </w:r>
      <w:r w:rsidR="00BB6CD9" w:rsidRPr="00AB4F71">
        <w:rPr>
          <w:spacing w:val="-10"/>
          <w:sz w:val="22"/>
          <w:szCs w:val="22"/>
        </w:rPr>
        <w:t xml:space="preserve"> </w:t>
      </w:r>
      <w:r w:rsidR="009870E0" w:rsidRPr="00AB4F71">
        <w:rPr>
          <w:spacing w:val="-10"/>
          <w:sz w:val="22"/>
          <w:szCs w:val="22"/>
        </w:rPr>
        <w:t>visée</w:t>
      </w:r>
      <w:r w:rsidR="00BB6CD9" w:rsidRPr="00AB4F71">
        <w:rPr>
          <w:spacing w:val="-10"/>
          <w:sz w:val="22"/>
          <w:szCs w:val="22"/>
        </w:rPr>
        <w:t xml:space="preserve"> d’</w:t>
      </w:r>
      <w:r w:rsidR="00FF2AF2" w:rsidRPr="00AB4F71">
        <w:rPr>
          <w:spacing w:val="-10"/>
          <w:sz w:val="22"/>
          <w:szCs w:val="22"/>
        </w:rPr>
        <w:t>« une théorie des interac</w:t>
      </w:r>
      <w:r w:rsidR="00AB4F71">
        <w:rPr>
          <w:spacing w:val="-10"/>
          <w:sz w:val="22"/>
          <w:szCs w:val="22"/>
        </w:rPr>
        <w:softHyphen/>
      </w:r>
      <w:r w:rsidR="00FF2AF2" w:rsidRPr="00AB4F71">
        <w:rPr>
          <w:spacing w:val="-10"/>
          <w:sz w:val="22"/>
          <w:szCs w:val="22"/>
        </w:rPr>
        <w:t>tions et des rapports entre les fonctions, ajoutée à une analyse précise des fonctions »</w:t>
      </w:r>
      <w:r w:rsidR="009870E0" w:rsidRPr="00AB4F71">
        <w:rPr>
          <w:spacing w:val="-10"/>
          <w:sz w:val="22"/>
          <w:szCs w:val="22"/>
        </w:rPr>
        <w:t xml:space="preserve"> dans laquelle elles s’insèrent</w:t>
      </w:r>
      <w:r w:rsidR="00FF2AF2" w:rsidRPr="00AB4F71">
        <w:rPr>
          <w:spacing w:val="-10"/>
          <w:sz w:val="22"/>
          <w:szCs w:val="22"/>
        </w:rPr>
        <w:t>.</w:t>
      </w:r>
      <w:r w:rsidR="004F77EA" w:rsidRPr="00842E87">
        <w:rPr>
          <w:rStyle w:val="Appelnotedebasdep"/>
          <w:spacing w:val="-10"/>
          <w:sz w:val="22"/>
          <w:szCs w:val="22"/>
        </w:rPr>
        <w:footnoteReference w:id="372"/>
      </w:r>
    </w:p>
    <w:p w:rsidR="00217C01" w:rsidRPr="00AB4F71" w:rsidRDefault="00217C01" w:rsidP="00357FA5">
      <w:pPr>
        <w:tabs>
          <w:tab w:val="left" w:pos="426"/>
          <w:tab w:val="left" w:pos="567"/>
        </w:tabs>
        <w:spacing w:line="236" w:lineRule="exact"/>
        <w:ind w:firstLine="397"/>
        <w:jc w:val="both"/>
        <w:rPr>
          <w:spacing w:val="-10"/>
          <w:sz w:val="22"/>
          <w:szCs w:val="22"/>
        </w:rPr>
      </w:pPr>
    </w:p>
    <w:p w:rsidR="006153B8" w:rsidRPr="004034C4" w:rsidRDefault="006153B8" w:rsidP="00470A56">
      <w:pPr>
        <w:pStyle w:val="Citation"/>
        <w:rPr>
          <w:spacing w:val="-14"/>
        </w:rPr>
      </w:pPr>
      <w:r w:rsidRPr="004034C4">
        <w:rPr>
          <w:spacing w:val="-14"/>
        </w:rPr>
        <w:t>Que cette préoccupation de totalité soit elle-même légitime, nul ne le contestera, et on sera d’accord avec les remarques que fait M. Mauss</w:t>
      </w:r>
      <w:r w:rsidR="00354BE1">
        <w:rPr>
          <w:spacing w:val="-14"/>
        </w:rPr>
        <w:fldChar w:fldCharType="begin"/>
      </w:r>
      <w:r w:rsidR="00F16AC1">
        <w:instrText xml:space="preserve"> XE "</w:instrText>
      </w:r>
      <w:r w:rsidR="00F16AC1" w:rsidRPr="00F16AC1">
        <w:rPr>
          <w:spacing w:val="-14"/>
        </w:rPr>
        <w:instrText>Mauss</w:instrText>
      </w:r>
      <w:r w:rsidR="00F16AC1">
        <w:instrText xml:space="preserve">" </w:instrText>
      </w:r>
      <w:r w:rsidR="00354BE1">
        <w:rPr>
          <w:spacing w:val="-14"/>
        </w:rPr>
        <w:fldChar w:fldCharType="end"/>
      </w:r>
      <w:r w:rsidRPr="004034C4">
        <w:rPr>
          <w:spacing w:val="-14"/>
        </w:rPr>
        <w:t xml:space="preserve"> dans son étude sur les rapports de la psychologie et de la sociologie : « Que nous étudiions des faits spéciaux ou des fait</w:t>
      </w:r>
      <w:r w:rsidR="00492F7A">
        <w:rPr>
          <w:spacing w:val="-14"/>
        </w:rPr>
        <w:t>s</w:t>
      </w:r>
      <w:r w:rsidRPr="004034C4">
        <w:rPr>
          <w:spacing w:val="-14"/>
        </w:rPr>
        <w:t xml:space="preserve"> généraux, c’est toujours au fond à l’homme complet que nous avons affaire. »</w:t>
      </w:r>
      <w:r w:rsidRPr="004034C4">
        <w:rPr>
          <w:rStyle w:val="Appelnotedebasdep"/>
          <w:spacing w:val="-14"/>
        </w:rPr>
        <w:footnoteReference w:id="373"/>
      </w:r>
      <w:r w:rsidRPr="004034C4">
        <w:rPr>
          <w:spacing w:val="-14"/>
        </w:rPr>
        <w:t xml:space="preserve"> Ainsi, ryth</w:t>
      </w:r>
      <w:r w:rsidRPr="004034C4">
        <w:rPr>
          <w:spacing w:val="-14"/>
        </w:rPr>
        <w:softHyphen/>
        <w:t>mes et symboles mettent en jeu non pas seulement les facultés esthétiques ou imaginatives de l’homme, mais toute son âme et tout son corps à la fois</w:t>
      </w:r>
      <w:r w:rsidR="00B11F0A" w:rsidRPr="004034C4">
        <w:rPr>
          <w:rStyle w:val="Appelnotedebasdep"/>
          <w:spacing w:val="-14"/>
        </w:rPr>
        <w:footnoteReference w:id="374"/>
      </w:r>
      <w:r w:rsidRPr="004034C4">
        <w:rPr>
          <w:spacing w:val="-14"/>
        </w:rPr>
        <w:t xml:space="preserve"> […] Mais ce que demandait M. Mauss, dans cet appel aux psychologues, c’était une théorie des interactions et des rapports entre les fonctions, ajoutée à une analyse précise des fonctions. Lévy-Bruhl</w:t>
      </w:r>
      <w:r w:rsidR="00354BE1" w:rsidRPr="004034C4">
        <w:rPr>
          <w:spacing w:val="-14"/>
        </w:rPr>
        <w:fldChar w:fldCharType="begin"/>
      </w:r>
      <w:r w:rsidRPr="004034C4">
        <w:rPr>
          <w:spacing w:val="-14"/>
        </w:rPr>
        <w:instrText xml:space="preserve"> XE "Lévy-Bruhl" </w:instrText>
      </w:r>
      <w:r w:rsidR="00354BE1" w:rsidRPr="004034C4">
        <w:rPr>
          <w:spacing w:val="-14"/>
        </w:rPr>
        <w:fldChar w:fldCharType="end"/>
      </w:r>
      <w:r w:rsidRPr="004034C4">
        <w:rPr>
          <w:spacing w:val="-14"/>
        </w:rPr>
        <w:t>, plus préoccupé par la totalité, s’est moins intéressé aux fonctions elles-mêmes. (</w:t>
      </w:r>
      <w:r w:rsidR="004034C4" w:rsidRPr="004034C4">
        <w:rPr>
          <w:spacing w:val="-14"/>
        </w:rPr>
        <w:t>Meyerson</w:t>
      </w:r>
      <w:r w:rsidR="00354BE1">
        <w:rPr>
          <w:spacing w:val="-14"/>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4"/>
        </w:rPr>
        <w:fldChar w:fldCharType="end"/>
      </w:r>
      <w:r w:rsidR="004034C4" w:rsidRPr="004034C4">
        <w:rPr>
          <w:spacing w:val="-14"/>
        </w:rPr>
        <w:t xml:space="preserve">, </w:t>
      </w:r>
      <w:r w:rsidRPr="004034C4">
        <w:rPr>
          <w:spacing w:val="-14"/>
        </w:rPr>
        <w:t>[1948], 1995, pp. 128-129)</w:t>
      </w:r>
    </w:p>
    <w:p w:rsidR="006153B8" w:rsidRDefault="006153B8" w:rsidP="008C1A2E">
      <w:pPr>
        <w:tabs>
          <w:tab w:val="left" w:pos="426"/>
        </w:tabs>
        <w:spacing w:line="240" w:lineRule="exact"/>
        <w:ind w:firstLine="397"/>
        <w:jc w:val="both"/>
        <w:rPr>
          <w:spacing w:val="-14"/>
          <w:sz w:val="22"/>
          <w:szCs w:val="22"/>
        </w:rPr>
      </w:pPr>
    </w:p>
    <w:p w:rsidR="00DF166D" w:rsidRPr="00DF166D" w:rsidRDefault="00DF166D" w:rsidP="008C1A2E">
      <w:pPr>
        <w:tabs>
          <w:tab w:val="left" w:pos="426"/>
        </w:tabs>
        <w:spacing w:line="240" w:lineRule="exact"/>
        <w:ind w:firstLine="397"/>
        <w:jc w:val="both"/>
        <w:rPr>
          <w:spacing w:val="-10"/>
          <w:sz w:val="22"/>
          <w:szCs w:val="22"/>
        </w:rPr>
      </w:pPr>
      <w:r w:rsidRPr="00DF166D">
        <w:rPr>
          <w:spacing w:val="-10"/>
          <w:sz w:val="22"/>
          <w:szCs w:val="22"/>
        </w:rPr>
        <w:t>Dans tous les cas, le rythme apparaît chez Meyerson</w:t>
      </w:r>
      <w:r w:rsidR="00DF3EE9">
        <w:rPr>
          <w:spacing w:val="-10"/>
          <w:sz w:val="22"/>
          <w:szCs w:val="22"/>
        </w:rPr>
        <w:t>, comme chez Elias,</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Pr="00DF166D">
        <w:rPr>
          <w:spacing w:val="-10"/>
          <w:sz w:val="22"/>
          <w:szCs w:val="22"/>
        </w:rPr>
        <w:t xml:space="preserve"> lorsqu’il lui faut articuler deux aspects qui sont la plupart du temps disjoints par ses contemporains : l’intérieur psychologique et l’extérieur socio-culturel, l</w:t>
      </w:r>
      <w:r w:rsidR="0009586F">
        <w:rPr>
          <w:spacing w:val="-10"/>
          <w:sz w:val="22"/>
          <w:szCs w:val="22"/>
        </w:rPr>
        <w:t>es</w:t>
      </w:r>
      <w:r w:rsidR="00131E0B">
        <w:rPr>
          <w:spacing w:val="-10"/>
          <w:sz w:val="22"/>
          <w:szCs w:val="22"/>
        </w:rPr>
        <w:t xml:space="preserve"> </w:t>
      </w:r>
      <w:r w:rsidR="00E04BDB">
        <w:rPr>
          <w:spacing w:val="-10"/>
          <w:sz w:val="22"/>
          <w:szCs w:val="22"/>
        </w:rPr>
        <w:t>« </w:t>
      </w:r>
      <w:r w:rsidRPr="00DF166D">
        <w:rPr>
          <w:spacing w:val="-10"/>
          <w:sz w:val="22"/>
          <w:szCs w:val="22"/>
        </w:rPr>
        <w:t>acte</w:t>
      </w:r>
      <w:r w:rsidR="0009586F">
        <w:rPr>
          <w:spacing w:val="-10"/>
          <w:sz w:val="22"/>
          <w:szCs w:val="22"/>
        </w:rPr>
        <w:t>s</w:t>
      </w:r>
      <w:r w:rsidR="00E04BDB">
        <w:rPr>
          <w:spacing w:val="-10"/>
          <w:sz w:val="22"/>
          <w:szCs w:val="22"/>
        </w:rPr>
        <w:t> »</w:t>
      </w:r>
      <w:r w:rsidRPr="00DF166D">
        <w:rPr>
          <w:spacing w:val="-10"/>
          <w:sz w:val="22"/>
          <w:szCs w:val="22"/>
        </w:rPr>
        <w:t xml:space="preserve"> et les </w:t>
      </w:r>
      <w:r w:rsidR="00E04BDB">
        <w:rPr>
          <w:spacing w:val="-10"/>
          <w:sz w:val="22"/>
          <w:szCs w:val="22"/>
        </w:rPr>
        <w:t>« </w:t>
      </w:r>
      <w:r w:rsidRPr="00DF166D">
        <w:rPr>
          <w:spacing w:val="-10"/>
          <w:sz w:val="22"/>
          <w:szCs w:val="22"/>
        </w:rPr>
        <w:t>œuvres</w:t>
      </w:r>
      <w:r w:rsidR="00E04BDB">
        <w:rPr>
          <w:spacing w:val="-10"/>
          <w:sz w:val="22"/>
          <w:szCs w:val="22"/>
        </w:rPr>
        <w:t> »</w:t>
      </w:r>
      <w:r w:rsidRPr="00DF166D">
        <w:rPr>
          <w:spacing w:val="-10"/>
          <w:sz w:val="22"/>
          <w:szCs w:val="22"/>
        </w:rPr>
        <w:t xml:space="preserve">, </w:t>
      </w:r>
      <w:r w:rsidR="006861CD" w:rsidRPr="00DF166D">
        <w:rPr>
          <w:spacing w:val="-10"/>
          <w:sz w:val="22"/>
          <w:szCs w:val="22"/>
        </w:rPr>
        <w:t xml:space="preserve">le </w:t>
      </w:r>
      <w:r w:rsidR="00E04BDB">
        <w:rPr>
          <w:spacing w:val="-10"/>
          <w:sz w:val="22"/>
          <w:szCs w:val="22"/>
        </w:rPr>
        <w:t>« </w:t>
      </w:r>
      <w:r w:rsidR="006861CD" w:rsidRPr="00DF166D">
        <w:rPr>
          <w:spacing w:val="-10"/>
          <w:sz w:val="22"/>
          <w:szCs w:val="22"/>
        </w:rPr>
        <w:t>corps</w:t>
      </w:r>
      <w:r w:rsidR="00E04BDB">
        <w:rPr>
          <w:spacing w:val="-10"/>
          <w:sz w:val="22"/>
          <w:szCs w:val="22"/>
        </w:rPr>
        <w:t> »</w:t>
      </w:r>
      <w:r w:rsidR="006861CD" w:rsidRPr="00DF166D">
        <w:rPr>
          <w:spacing w:val="-10"/>
          <w:sz w:val="22"/>
          <w:szCs w:val="22"/>
        </w:rPr>
        <w:t xml:space="preserve"> et </w:t>
      </w:r>
      <w:r w:rsidR="006861CD" w:rsidRPr="006861CD">
        <w:rPr>
          <w:spacing w:val="-10"/>
          <w:sz w:val="22"/>
          <w:szCs w:val="22"/>
        </w:rPr>
        <w:t xml:space="preserve">les </w:t>
      </w:r>
      <w:r w:rsidR="00E04BDB">
        <w:rPr>
          <w:spacing w:val="-10"/>
          <w:sz w:val="22"/>
          <w:szCs w:val="22"/>
        </w:rPr>
        <w:t>« </w:t>
      </w:r>
      <w:r w:rsidR="006861CD" w:rsidRPr="006861CD">
        <w:rPr>
          <w:spacing w:val="-10"/>
          <w:sz w:val="22"/>
          <w:szCs w:val="22"/>
        </w:rPr>
        <w:t>facultés esthétiques ou imaginatives de l’homme</w:t>
      </w:r>
      <w:r w:rsidR="00E04BDB">
        <w:rPr>
          <w:spacing w:val="-10"/>
          <w:sz w:val="22"/>
          <w:szCs w:val="22"/>
        </w:rPr>
        <w:t xml:space="preserve"> », </w:t>
      </w:r>
      <w:r w:rsidR="00F96E6E">
        <w:rPr>
          <w:spacing w:val="-10"/>
          <w:sz w:val="22"/>
          <w:szCs w:val="22"/>
        </w:rPr>
        <w:t xml:space="preserve">ou bien </w:t>
      </w:r>
      <w:r w:rsidR="006861CD">
        <w:rPr>
          <w:spacing w:val="-10"/>
          <w:sz w:val="22"/>
          <w:szCs w:val="22"/>
        </w:rPr>
        <w:t xml:space="preserve">l’analyse des </w:t>
      </w:r>
      <w:r w:rsidR="00E04BDB">
        <w:rPr>
          <w:spacing w:val="-10"/>
          <w:sz w:val="22"/>
          <w:szCs w:val="22"/>
        </w:rPr>
        <w:t>« </w:t>
      </w:r>
      <w:r w:rsidR="006861CD">
        <w:rPr>
          <w:spacing w:val="-10"/>
          <w:sz w:val="22"/>
          <w:szCs w:val="22"/>
        </w:rPr>
        <w:t>fonc</w:t>
      </w:r>
      <w:r w:rsidR="00DF3EE9">
        <w:rPr>
          <w:spacing w:val="-10"/>
          <w:sz w:val="22"/>
          <w:szCs w:val="22"/>
        </w:rPr>
        <w:softHyphen/>
      </w:r>
      <w:r w:rsidR="006861CD">
        <w:rPr>
          <w:spacing w:val="-10"/>
          <w:sz w:val="22"/>
          <w:szCs w:val="22"/>
        </w:rPr>
        <w:t>tions psycholo</w:t>
      </w:r>
      <w:r w:rsidR="00F96E6E">
        <w:rPr>
          <w:spacing w:val="-10"/>
          <w:sz w:val="22"/>
          <w:szCs w:val="22"/>
        </w:rPr>
        <w:softHyphen/>
      </w:r>
      <w:r w:rsidR="006861CD">
        <w:rPr>
          <w:spacing w:val="-10"/>
          <w:sz w:val="22"/>
          <w:szCs w:val="22"/>
        </w:rPr>
        <w:t>giques</w:t>
      </w:r>
      <w:r w:rsidR="00E04BDB">
        <w:rPr>
          <w:spacing w:val="-10"/>
          <w:sz w:val="22"/>
          <w:szCs w:val="22"/>
        </w:rPr>
        <w:t> »</w:t>
      </w:r>
      <w:r w:rsidR="006861CD">
        <w:rPr>
          <w:spacing w:val="-10"/>
          <w:sz w:val="22"/>
          <w:szCs w:val="22"/>
        </w:rPr>
        <w:t xml:space="preserve"> et leurs </w:t>
      </w:r>
      <w:r w:rsidR="00E04BDB">
        <w:rPr>
          <w:spacing w:val="-10"/>
          <w:sz w:val="22"/>
          <w:szCs w:val="22"/>
        </w:rPr>
        <w:t>« </w:t>
      </w:r>
      <w:r w:rsidR="006861CD">
        <w:rPr>
          <w:spacing w:val="-10"/>
          <w:sz w:val="22"/>
          <w:szCs w:val="22"/>
        </w:rPr>
        <w:t>interactions</w:t>
      </w:r>
      <w:r w:rsidR="00E04BDB">
        <w:rPr>
          <w:spacing w:val="-10"/>
          <w:sz w:val="22"/>
          <w:szCs w:val="22"/>
        </w:rPr>
        <w:t> ».</w:t>
      </w:r>
    </w:p>
    <w:p w:rsidR="00750711" w:rsidRPr="00272D5B" w:rsidRDefault="00BB6CD9" w:rsidP="008C1A2E">
      <w:pPr>
        <w:tabs>
          <w:tab w:val="left" w:pos="426"/>
        </w:tabs>
        <w:spacing w:line="240" w:lineRule="exact"/>
        <w:ind w:firstLine="397"/>
        <w:jc w:val="both"/>
        <w:rPr>
          <w:spacing w:val="-12"/>
          <w:sz w:val="22"/>
          <w:szCs w:val="22"/>
        </w:rPr>
      </w:pPr>
      <w:r w:rsidRPr="00272D5B">
        <w:rPr>
          <w:spacing w:val="-12"/>
          <w:sz w:val="22"/>
          <w:szCs w:val="22"/>
        </w:rPr>
        <w:t>Venons-en</w:t>
      </w:r>
      <w:r w:rsidR="00EC0E81" w:rsidRPr="00272D5B">
        <w:rPr>
          <w:spacing w:val="-12"/>
          <w:sz w:val="22"/>
          <w:szCs w:val="22"/>
        </w:rPr>
        <w:t>,</w:t>
      </w:r>
      <w:r w:rsidRPr="00272D5B">
        <w:rPr>
          <w:spacing w:val="-12"/>
          <w:sz w:val="22"/>
          <w:szCs w:val="22"/>
        </w:rPr>
        <w:t xml:space="preserve"> pour finir</w:t>
      </w:r>
      <w:r w:rsidR="00EC0E81" w:rsidRPr="00272D5B">
        <w:rPr>
          <w:spacing w:val="-12"/>
          <w:sz w:val="22"/>
          <w:szCs w:val="22"/>
        </w:rPr>
        <w:t>,</w:t>
      </w:r>
      <w:r w:rsidRPr="00272D5B">
        <w:rPr>
          <w:spacing w:val="-12"/>
          <w:sz w:val="22"/>
          <w:szCs w:val="22"/>
        </w:rPr>
        <w:t xml:space="preserve"> </w:t>
      </w:r>
      <w:r w:rsidR="00B25216" w:rsidRPr="00272D5B">
        <w:rPr>
          <w:spacing w:val="-12"/>
          <w:sz w:val="22"/>
          <w:szCs w:val="22"/>
        </w:rPr>
        <w:t xml:space="preserve">aux </w:t>
      </w:r>
      <w:r w:rsidR="00E85105" w:rsidRPr="00272D5B">
        <w:rPr>
          <w:spacing w:val="-12"/>
          <w:sz w:val="22"/>
          <w:szCs w:val="22"/>
        </w:rPr>
        <w:t xml:space="preserve">quelques </w:t>
      </w:r>
      <w:r w:rsidR="00B25216" w:rsidRPr="00272D5B">
        <w:rPr>
          <w:spacing w:val="-12"/>
          <w:sz w:val="22"/>
          <w:szCs w:val="22"/>
        </w:rPr>
        <w:t>références fa</w:t>
      </w:r>
      <w:r w:rsidR="00E85105" w:rsidRPr="00272D5B">
        <w:rPr>
          <w:spacing w:val="-12"/>
          <w:sz w:val="22"/>
          <w:szCs w:val="22"/>
        </w:rPr>
        <w:t>ites par</w:t>
      </w:r>
      <w:r w:rsidRPr="00272D5B">
        <w:rPr>
          <w:spacing w:val="-12"/>
          <w:sz w:val="22"/>
          <w:szCs w:val="22"/>
        </w:rPr>
        <w:t xml:space="preserv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E85105" w:rsidRPr="00272D5B">
        <w:rPr>
          <w:spacing w:val="-12"/>
          <w:sz w:val="22"/>
          <w:szCs w:val="22"/>
        </w:rPr>
        <w:t xml:space="preserve"> à la notion de rythme</w:t>
      </w:r>
      <w:r w:rsidRPr="00272D5B">
        <w:rPr>
          <w:spacing w:val="-12"/>
          <w:sz w:val="22"/>
          <w:szCs w:val="22"/>
        </w:rPr>
        <w:t xml:space="preserve">. </w:t>
      </w:r>
      <w:r w:rsidR="00A678E2" w:rsidRPr="00272D5B">
        <w:rPr>
          <w:spacing w:val="-12"/>
          <w:sz w:val="22"/>
          <w:szCs w:val="22"/>
        </w:rPr>
        <w:t>Dans l’</w:t>
      </w:r>
      <w:r w:rsidR="00FC07DC" w:rsidRPr="00272D5B">
        <w:rPr>
          <w:spacing w:val="-12"/>
          <w:sz w:val="22"/>
          <w:szCs w:val="22"/>
        </w:rPr>
        <w:t>un de ses tout derniers textes, l’</w:t>
      </w:r>
      <w:r w:rsidR="00A678E2" w:rsidRPr="00272D5B">
        <w:rPr>
          <w:spacing w:val="-12"/>
          <w:sz w:val="22"/>
          <w:szCs w:val="22"/>
        </w:rPr>
        <w:t>introduction</w:t>
      </w:r>
      <w:r w:rsidR="00FC07DC" w:rsidRPr="00272D5B">
        <w:rPr>
          <w:spacing w:val="-12"/>
          <w:sz w:val="22"/>
          <w:szCs w:val="22"/>
        </w:rPr>
        <w:t xml:space="preserve"> qu’il rédige pour l’ouvrage collectif</w:t>
      </w:r>
      <w:r w:rsidR="004034C4">
        <w:rPr>
          <w:spacing w:val="-12"/>
          <w:sz w:val="22"/>
          <w:szCs w:val="22"/>
        </w:rPr>
        <w:t xml:space="preserve"> </w:t>
      </w:r>
      <w:r w:rsidR="00A678E2" w:rsidRPr="00272D5B">
        <w:rPr>
          <w:i/>
          <w:spacing w:val="-12"/>
          <w:sz w:val="22"/>
          <w:szCs w:val="22"/>
        </w:rPr>
        <w:t>L’homme grec</w:t>
      </w:r>
      <w:r w:rsidR="00A678E2" w:rsidRPr="00272D5B">
        <w:rPr>
          <w:spacing w:val="-12"/>
          <w:sz w:val="22"/>
          <w:szCs w:val="22"/>
        </w:rPr>
        <w:t xml:space="preserve"> [1991</w:t>
      </w:r>
      <w:r w:rsidR="00FC07DC" w:rsidRPr="00272D5B">
        <w:rPr>
          <w:spacing w:val="-12"/>
          <w:sz w:val="22"/>
          <w:szCs w:val="22"/>
        </w:rPr>
        <w:t xml:space="preserve">, </w:t>
      </w:r>
      <w:r w:rsidR="00857E86">
        <w:rPr>
          <w:spacing w:val="-12"/>
          <w:sz w:val="22"/>
          <w:szCs w:val="22"/>
        </w:rPr>
        <w:t>é</w:t>
      </w:r>
      <w:r w:rsidR="00FC07DC" w:rsidRPr="00272D5B">
        <w:rPr>
          <w:spacing w:val="-12"/>
          <w:sz w:val="22"/>
          <w:szCs w:val="22"/>
        </w:rPr>
        <w:t>d. fr. 1993</w:t>
      </w:r>
      <w:r w:rsidR="00A678E2" w:rsidRPr="00272D5B">
        <w:rPr>
          <w:spacing w:val="-12"/>
          <w:sz w:val="22"/>
          <w:szCs w:val="22"/>
        </w:rPr>
        <w:t>]</w:t>
      </w:r>
      <w:r w:rsidR="00FC07DC" w:rsidRPr="00272D5B">
        <w:rPr>
          <w:spacing w:val="-12"/>
          <w:sz w:val="22"/>
          <w:szCs w:val="22"/>
        </w:rPr>
        <w:t>,</w:t>
      </w:r>
      <w:r w:rsidR="00A678E2" w:rsidRPr="00272D5B">
        <w:rPr>
          <w:spacing w:val="-12"/>
          <w:sz w:val="22"/>
          <w:szCs w:val="22"/>
        </w:rPr>
        <w:t xml:space="preserve"> </w:t>
      </w:r>
      <w:r w:rsidRPr="00272D5B">
        <w:rPr>
          <w:spacing w:val="-12"/>
          <w:sz w:val="22"/>
          <w:szCs w:val="22"/>
        </w:rPr>
        <w:t>celui-ci</w:t>
      </w:r>
      <w:r w:rsidR="00A678E2" w:rsidRPr="00272D5B">
        <w:rPr>
          <w:spacing w:val="-12"/>
          <w:sz w:val="22"/>
          <w:szCs w:val="22"/>
        </w:rPr>
        <w:t xml:space="preserve"> </w:t>
      </w:r>
      <w:r w:rsidR="00FC07DC" w:rsidRPr="00272D5B">
        <w:rPr>
          <w:spacing w:val="-12"/>
          <w:sz w:val="22"/>
          <w:szCs w:val="22"/>
        </w:rPr>
        <w:t>souligne</w:t>
      </w:r>
      <w:r w:rsidR="001C305D" w:rsidRPr="00272D5B">
        <w:rPr>
          <w:spacing w:val="-12"/>
          <w:sz w:val="22"/>
          <w:szCs w:val="22"/>
        </w:rPr>
        <w:t>, on l’a vu,</w:t>
      </w:r>
      <w:r w:rsidR="00FC07DC" w:rsidRPr="00272D5B">
        <w:rPr>
          <w:spacing w:val="-12"/>
          <w:sz w:val="22"/>
          <w:szCs w:val="22"/>
        </w:rPr>
        <w:t xml:space="preserve"> le fait</w:t>
      </w:r>
      <w:r w:rsidR="00321B78" w:rsidRPr="00272D5B">
        <w:rPr>
          <w:spacing w:val="-12"/>
          <w:sz w:val="22"/>
          <w:szCs w:val="22"/>
        </w:rPr>
        <w:t xml:space="preserve"> que la </w:t>
      </w:r>
      <w:r w:rsidR="00DA2EC1" w:rsidRPr="00272D5B">
        <w:rPr>
          <w:spacing w:val="-12"/>
          <w:sz w:val="22"/>
          <w:szCs w:val="22"/>
        </w:rPr>
        <w:t>piété de l’homme grec n’em</w:t>
      </w:r>
      <w:r w:rsidR="00B4679C" w:rsidRPr="00272D5B">
        <w:rPr>
          <w:spacing w:val="-12"/>
          <w:sz w:val="22"/>
          <w:szCs w:val="22"/>
        </w:rPr>
        <w:softHyphen/>
      </w:r>
      <w:r w:rsidR="00DA2EC1" w:rsidRPr="00272D5B">
        <w:rPr>
          <w:spacing w:val="-12"/>
          <w:sz w:val="22"/>
          <w:szCs w:val="22"/>
        </w:rPr>
        <w:t>prunte pas la voie du « renoncement au monde » mais de son « esthétisa</w:t>
      </w:r>
      <w:r w:rsidR="00B4679C" w:rsidRPr="00272D5B">
        <w:rPr>
          <w:spacing w:val="-12"/>
          <w:sz w:val="22"/>
          <w:szCs w:val="22"/>
        </w:rPr>
        <w:softHyphen/>
      </w:r>
      <w:r w:rsidR="00DA2EC1" w:rsidRPr="00272D5B">
        <w:rPr>
          <w:spacing w:val="-12"/>
          <w:sz w:val="22"/>
          <w:szCs w:val="22"/>
        </w:rPr>
        <w:t xml:space="preserve">tion ». </w:t>
      </w:r>
      <w:r w:rsidR="001C52B5" w:rsidRPr="00272D5B">
        <w:rPr>
          <w:spacing w:val="-12"/>
          <w:sz w:val="22"/>
          <w:szCs w:val="22"/>
        </w:rPr>
        <w:t>Toute sa vie, dit-il, est organisée autour d’un ensemble de prati</w:t>
      </w:r>
      <w:r w:rsidR="00B4679C" w:rsidRPr="00272D5B">
        <w:rPr>
          <w:spacing w:val="-12"/>
          <w:sz w:val="22"/>
          <w:szCs w:val="22"/>
        </w:rPr>
        <w:softHyphen/>
      </w:r>
      <w:r w:rsidR="001C52B5" w:rsidRPr="00272D5B">
        <w:rPr>
          <w:spacing w:val="-12"/>
          <w:sz w:val="22"/>
          <w:szCs w:val="22"/>
        </w:rPr>
        <w:t>ques et de rituels familiaux et civiques qui, tout en visant à rendre hom</w:t>
      </w:r>
      <w:r w:rsidR="00B4679C" w:rsidRPr="00272D5B">
        <w:rPr>
          <w:spacing w:val="-12"/>
          <w:sz w:val="22"/>
          <w:szCs w:val="22"/>
        </w:rPr>
        <w:softHyphen/>
      </w:r>
      <w:r w:rsidR="001C52B5" w:rsidRPr="00272D5B">
        <w:rPr>
          <w:spacing w:val="-12"/>
          <w:sz w:val="22"/>
          <w:szCs w:val="22"/>
        </w:rPr>
        <w:t xml:space="preserve">mage à la divinité, </w:t>
      </w:r>
      <w:r w:rsidR="007C283A" w:rsidRPr="00272D5B">
        <w:rPr>
          <w:spacing w:val="-12"/>
          <w:sz w:val="22"/>
          <w:szCs w:val="22"/>
        </w:rPr>
        <w:t xml:space="preserve">y </w:t>
      </w:r>
      <w:r w:rsidR="001C52B5" w:rsidRPr="00272D5B">
        <w:rPr>
          <w:spacing w:val="-12"/>
          <w:sz w:val="22"/>
          <w:szCs w:val="22"/>
        </w:rPr>
        <w:t>introduisent « une dimension nouvelle, faite de beauté, de gratuité, de communion heureuse ».</w:t>
      </w:r>
      <w:r w:rsidR="00750711" w:rsidRPr="00272D5B">
        <w:rPr>
          <w:spacing w:val="-12"/>
          <w:sz w:val="22"/>
          <w:szCs w:val="22"/>
        </w:rPr>
        <w:t xml:space="preserve"> </w:t>
      </w:r>
      <w:r w:rsidR="001C305D" w:rsidRPr="00272D5B">
        <w:rPr>
          <w:spacing w:val="-12"/>
          <w:sz w:val="22"/>
          <w:szCs w:val="22"/>
        </w:rPr>
        <w:t>En Grèce on ne cesse de cél</w:t>
      </w:r>
      <w:r w:rsidR="00131E0B">
        <w:rPr>
          <w:spacing w:val="-12"/>
          <w:sz w:val="22"/>
          <w:szCs w:val="22"/>
        </w:rPr>
        <w:t>é</w:t>
      </w:r>
      <w:r w:rsidR="001C305D" w:rsidRPr="00272D5B">
        <w:rPr>
          <w:spacing w:val="-12"/>
          <w:sz w:val="22"/>
          <w:szCs w:val="22"/>
        </w:rPr>
        <w:t>brer les dieux « par des processions, des chants, des danses, des chœurs, des jeux, des concours, des banquets où l’on consomme en commun la chair des animaux offerts en sacrifice ».</w:t>
      </w:r>
      <w:r w:rsidR="0009586F" w:rsidRPr="00272D5B">
        <w:rPr>
          <w:spacing w:val="-12"/>
          <w:sz w:val="22"/>
          <w:szCs w:val="22"/>
        </w:rPr>
        <w:t xml:space="preserve"> </w:t>
      </w:r>
      <w:r w:rsidR="00750711" w:rsidRPr="00272D5B">
        <w:rPr>
          <w:spacing w:val="-12"/>
          <w:sz w:val="22"/>
          <w:szCs w:val="22"/>
        </w:rPr>
        <w:t xml:space="preserve">Le rituel de fête se présente </w:t>
      </w:r>
      <w:r w:rsidR="007C283A" w:rsidRPr="00272D5B">
        <w:rPr>
          <w:spacing w:val="-12"/>
          <w:sz w:val="22"/>
          <w:szCs w:val="22"/>
        </w:rPr>
        <w:t xml:space="preserve">ainsi </w:t>
      </w:r>
      <w:r w:rsidR="00750711" w:rsidRPr="00272D5B">
        <w:rPr>
          <w:spacing w:val="-12"/>
          <w:sz w:val="22"/>
          <w:szCs w:val="22"/>
        </w:rPr>
        <w:t>pour ceux qui sont voués à la mort, « comme la parure des jours de leur vie, une parure qui, en leur conférant grâce, joie, accord mutuel, les illumine d’un éclat où rayonne un peu de la splendeur divine.</w:t>
      </w:r>
      <w:r w:rsidR="001439C8" w:rsidRPr="00272D5B">
        <w:rPr>
          <w:spacing w:val="-12"/>
          <w:sz w:val="22"/>
          <w:szCs w:val="22"/>
        </w:rPr>
        <w:t> »</w:t>
      </w:r>
      <w:r w:rsidR="0072622A" w:rsidRPr="0072622A">
        <w:t xml:space="preserve"> </w:t>
      </w:r>
      <w:r w:rsidR="0072622A" w:rsidRPr="0072622A">
        <w:rPr>
          <w:spacing w:val="-12"/>
          <w:sz w:val="22"/>
          <w:szCs w:val="22"/>
        </w:rPr>
        <w:t>(Vernant, [1991], 1993, p. 14)</w:t>
      </w:r>
    </w:p>
    <w:p w:rsidR="007C283A" w:rsidRDefault="00DF1C5D" w:rsidP="008C1A2E">
      <w:pPr>
        <w:tabs>
          <w:tab w:val="left" w:pos="426"/>
        </w:tabs>
        <w:spacing w:line="240" w:lineRule="exact"/>
        <w:ind w:firstLine="397"/>
        <w:jc w:val="both"/>
        <w:rPr>
          <w:spacing w:val="-12"/>
          <w:sz w:val="22"/>
          <w:szCs w:val="22"/>
        </w:rPr>
      </w:pPr>
      <w:r w:rsidRPr="00B4679C">
        <w:rPr>
          <w:spacing w:val="-12"/>
          <w:sz w:val="22"/>
          <w:szCs w:val="22"/>
        </w:rPr>
        <w:t xml:space="preserve">Or, </w:t>
      </w:r>
      <w:r w:rsidR="001C305D" w:rsidRPr="00B4679C">
        <w:rPr>
          <w:spacing w:val="-12"/>
          <w:sz w:val="22"/>
          <w:szCs w:val="22"/>
        </w:rPr>
        <w:t>comme le fait remarquer</w:t>
      </w:r>
      <w:r w:rsidR="007C283A" w:rsidRPr="00B4679C">
        <w:rPr>
          <w:spacing w:val="-12"/>
          <w:sz w:val="22"/>
          <w:szCs w:val="22"/>
        </w:rPr>
        <w:t xml:space="preserve"> Platon</w:t>
      </w:r>
      <w:r w:rsidR="00354BE1">
        <w:rPr>
          <w:spacing w:val="-12"/>
          <w:sz w:val="22"/>
          <w:szCs w:val="22"/>
        </w:rPr>
        <w:fldChar w:fldCharType="begin"/>
      </w:r>
      <w:r w:rsidR="00685A1E">
        <w:instrText xml:space="preserve"> XE "</w:instrText>
      </w:r>
      <w:r w:rsidR="00685A1E" w:rsidRPr="000B553C">
        <w:rPr>
          <w:spacing w:val="-10"/>
          <w:sz w:val="22"/>
          <w:szCs w:val="22"/>
        </w:rPr>
        <w:instrText>Platon</w:instrText>
      </w:r>
      <w:r w:rsidR="00685A1E">
        <w:instrText xml:space="preserve">" </w:instrText>
      </w:r>
      <w:r w:rsidR="00354BE1">
        <w:rPr>
          <w:spacing w:val="-12"/>
          <w:sz w:val="22"/>
          <w:szCs w:val="22"/>
        </w:rPr>
        <w:fldChar w:fldCharType="end"/>
      </w:r>
      <w:r w:rsidR="007C283A" w:rsidRPr="00B4679C">
        <w:rPr>
          <w:spacing w:val="-12"/>
          <w:sz w:val="22"/>
          <w:szCs w:val="22"/>
        </w:rPr>
        <w:t xml:space="preserve"> dans les </w:t>
      </w:r>
      <w:r w:rsidR="007C283A" w:rsidRPr="00B4679C">
        <w:rPr>
          <w:i/>
          <w:spacing w:val="-12"/>
          <w:sz w:val="22"/>
          <w:szCs w:val="22"/>
        </w:rPr>
        <w:t>Lois</w:t>
      </w:r>
      <w:r w:rsidR="007C283A" w:rsidRPr="00B4679C">
        <w:rPr>
          <w:spacing w:val="-12"/>
          <w:sz w:val="22"/>
          <w:szCs w:val="22"/>
        </w:rPr>
        <w:t>,</w:t>
      </w:r>
      <w:r w:rsidR="001439C8" w:rsidRPr="00B4679C">
        <w:rPr>
          <w:spacing w:val="-12"/>
          <w:sz w:val="22"/>
          <w:szCs w:val="22"/>
        </w:rPr>
        <w:t xml:space="preserve"> </w:t>
      </w:r>
      <w:r w:rsidRPr="00B4679C">
        <w:rPr>
          <w:spacing w:val="-12"/>
          <w:sz w:val="22"/>
          <w:szCs w:val="22"/>
        </w:rPr>
        <w:t>toutes ces prati</w:t>
      </w:r>
      <w:r w:rsidR="00B4679C" w:rsidRPr="00B4679C">
        <w:rPr>
          <w:spacing w:val="-12"/>
          <w:sz w:val="22"/>
          <w:szCs w:val="22"/>
        </w:rPr>
        <w:softHyphen/>
      </w:r>
      <w:r w:rsidRPr="00B4679C">
        <w:rPr>
          <w:spacing w:val="-12"/>
          <w:sz w:val="22"/>
          <w:szCs w:val="22"/>
        </w:rPr>
        <w:t xml:space="preserve">ques impliquent, </w:t>
      </w:r>
      <w:r w:rsidR="007C283A" w:rsidRPr="00B4679C">
        <w:rPr>
          <w:spacing w:val="-12"/>
          <w:sz w:val="22"/>
          <w:szCs w:val="22"/>
        </w:rPr>
        <w:t xml:space="preserve">« un sens du </w:t>
      </w:r>
      <w:r w:rsidR="001439C8" w:rsidRPr="00B4679C">
        <w:rPr>
          <w:spacing w:val="-12"/>
          <w:sz w:val="22"/>
          <w:szCs w:val="22"/>
        </w:rPr>
        <w:t>rythme</w:t>
      </w:r>
      <w:r w:rsidR="007C283A" w:rsidRPr="00B4679C">
        <w:rPr>
          <w:spacing w:val="-12"/>
          <w:sz w:val="22"/>
          <w:szCs w:val="22"/>
        </w:rPr>
        <w:t xml:space="preserve"> et de l’harmonie accompagné de plaisir »</w:t>
      </w:r>
      <w:r w:rsidR="00AA4A68">
        <w:rPr>
          <w:spacing w:val="-12"/>
          <w:sz w:val="22"/>
          <w:szCs w:val="22"/>
        </w:rPr>
        <w:t>,</w:t>
      </w:r>
      <w:r w:rsidR="007C283A" w:rsidRPr="00B4679C">
        <w:rPr>
          <w:spacing w:val="-12"/>
          <w:sz w:val="22"/>
          <w:szCs w:val="22"/>
        </w:rPr>
        <w:t xml:space="preserve"> que les hommes ont reçu des dieux pour que ceux-ci</w:t>
      </w:r>
      <w:r w:rsidR="00272D5B">
        <w:rPr>
          <w:spacing w:val="-12"/>
          <w:sz w:val="22"/>
          <w:szCs w:val="22"/>
        </w:rPr>
        <w:t xml:space="preserve">, comme s’ils étaient leurs « chorèges », </w:t>
      </w:r>
      <w:r w:rsidR="00272D5B" w:rsidRPr="00B4679C">
        <w:rPr>
          <w:spacing w:val="-12"/>
          <w:sz w:val="22"/>
          <w:szCs w:val="22"/>
        </w:rPr>
        <w:t xml:space="preserve">puissent les « mettre en branle » et </w:t>
      </w:r>
      <w:r w:rsidR="007C283A" w:rsidRPr="00B4679C">
        <w:rPr>
          <w:spacing w:val="-12"/>
          <w:sz w:val="22"/>
          <w:szCs w:val="22"/>
        </w:rPr>
        <w:t>les « entrelacer les uns aux autres par le chant et la danse ».</w:t>
      </w:r>
    </w:p>
    <w:p w:rsidR="00F862F9" w:rsidRPr="00B4679C" w:rsidRDefault="00F862F9" w:rsidP="008C1A2E">
      <w:pPr>
        <w:tabs>
          <w:tab w:val="left" w:pos="426"/>
        </w:tabs>
        <w:spacing w:line="240" w:lineRule="exact"/>
        <w:ind w:firstLine="397"/>
        <w:jc w:val="both"/>
        <w:rPr>
          <w:spacing w:val="-12"/>
          <w:sz w:val="22"/>
          <w:szCs w:val="22"/>
        </w:rPr>
      </w:pPr>
    </w:p>
    <w:p w:rsidR="007C283A" w:rsidRPr="007C283A" w:rsidRDefault="007C283A" w:rsidP="00470A56">
      <w:pPr>
        <w:pStyle w:val="Citation"/>
      </w:pPr>
      <w:r w:rsidRPr="007C283A">
        <w:t>Comme le dit Platon</w:t>
      </w:r>
      <w:r w:rsidR="00354BE1" w:rsidRPr="007C283A">
        <w:fldChar w:fldCharType="begin"/>
      </w:r>
      <w:r w:rsidRPr="007C283A">
        <w:instrText xml:space="preserve"> XE "Platon" </w:instrText>
      </w:r>
      <w:r w:rsidR="00354BE1" w:rsidRPr="007C283A">
        <w:fldChar w:fldCharType="end"/>
      </w:r>
      <w:r w:rsidRPr="007C283A">
        <w:t>, pour devenir des hommes accomplis les enfants doivent dès leur premier âge apprendre « à vivre en jouant et jouant des jeux tels que les sacrifices, les chants, les danses » (</w:t>
      </w:r>
      <w:r w:rsidRPr="007C283A">
        <w:rPr>
          <w:i/>
        </w:rPr>
        <w:t>Lois</w:t>
      </w:r>
      <w:r w:rsidRPr="007C283A">
        <w:t>, 653d). C’est qu’à nous autres hommes, explique-t-il, « les dieux ont été donnés non seulement pour partager nos fêtes mais pour nous accorder un sens du rythme et de l’harmonie accompagnés de plaisir, par lequel ils nous mettent en branle en se faisant nos chorèges et en nous entrelaçant les uns aux autres par le chant et la danse » (</w:t>
      </w:r>
      <w:r w:rsidRPr="007C283A">
        <w:rPr>
          <w:i/>
        </w:rPr>
        <w:t>Lois</w:t>
      </w:r>
      <w:r w:rsidRPr="007C283A">
        <w:t>, 653d).</w:t>
      </w:r>
      <w:r w:rsidR="004034C4">
        <w:t xml:space="preserve"> </w:t>
      </w:r>
      <w:r w:rsidR="0072622A">
        <w:t>(p. 14)</w:t>
      </w:r>
    </w:p>
    <w:p w:rsidR="007C283A" w:rsidRDefault="007C283A" w:rsidP="007C283A">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18"/>
          <w:szCs w:val="18"/>
        </w:rPr>
      </w:pPr>
    </w:p>
    <w:p w:rsidR="007C283A" w:rsidRPr="0072622A" w:rsidRDefault="007C283A" w:rsidP="007C283A">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72622A">
        <w:rPr>
          <w:spacing w:val="-12"/>
          <w:sz w:val="22"/>
          <w:szCs w:val="22"/>
        </w:rPr>
        <w:t xml:space="preserve">D’une manière </w:t>
      </w:r>
      <w:r w:rsidR="00F21E32" w:rsidRPr="0072622A">
        <w:rPr>
          <w:spacing w:val="-12"/>
          <w:sz w:val="22"/>
          <w:szCs w:val="22"/>
        </w:rPr>
        <w:t>surprenante</w:t>
      </w:r>
      <w:r w:rsidRPr="0072622A">
        <w:rPr>
          <w:spacing w:val="-12"/>
          <w:sz w:val="22"/>
          <w:szCs w:val="22"/>
        </w:rPr>
        <w:t xml:space="preserve"> mais qui </w:t>
      </w:r>
      <w:r w:rsidR="00DF166D" w:rsidRPr="0072622A">
        <w:rPr>
          <w:spacing w:val="-12"/>
          <w:sz w:val="22"/>
          <w:szCs w:val="22"/>
        </w:rPr>
        <w:t>doit</w:t>
      </w:r>
      <w:r w:rsidRPr="0072622A">
        <w:rPr>
          <w:spacing w:val="-12"/>
          <w:sz w:val="22"/>
          <w:szCs w:val="22"/>
        </w:rPr>
        <w:t xml:space="preserve"> nous faire réfl</w:t>
      </w:r>
      <w:r w:rsidR="00CE2E2E" w:rsidRPr="0072622A">
        <w:rPr>
          <w:spacing w:val="-12"/>
          <w:sz w:val="22"/>
          <w:szCs w:val="22"/>
        </w:rPr>
        <w:t>é</w:t>
      </w:r>
      <w:r w:rsidRPr="0072622A">
        <w:rPr>
          <w:spacing w:val="-12"/>
          <w:sz w:val="22"/>
          <w:szCs w:val="22"/>
        </w:rPr>
        <w:t xml:space="preserve">chir, le rythme assure ici </w:t>
      </w:r>
      <w:r w:rsidR="00B4679C" w:rsidRPr="0072622A">
        <w:rPr>
          <w:spacing w:val="-12"/>
          <w:sz w:val="22"/>
          <w:szCs w:val="22"/>
        </w:rPr>
        <w:t>à</w:t>
      </w:r>
      <w:r w:rsidRPr="0072622A">
        <w:rPr>
          <w:spacing w:val="-12"/>
          <w:sz w:val="22"/>
          <w:szCs w:val="22"/>
        </w:rPr>
        <w:t xml:space="preserve"> nouveau une fonction médiatrice entre la totalité</w:t>
      </w:r>
      <w:r w:rsidR="004468BE" w:rsidRPr="0072622A">
        <w:rPr>
          <w:spacing w:val="-12"/>
          <w:sz w:val="22"/>
          <w:szCs w:val="22"/>
        </w:rPr>
        <w:t xml:space="preserve"> </w:t>
      </w:r>
      <w:r w:rsidRPr="0072622A">
        <w:rPr>
          <w:spacing w:val="-12"/>
          <w:sz w:val="22"/>
          <w:szCs w:val="22"/>
        </w:rPr>
        <w:t xml:space="preserve">et les </w:t>
      </w:r>
      <w:r w:rsidR="00DF166D" w:rsidRPr="0072622A">
        <w:rPr>
          <w:spacing w:val="-12"/>
          <w:sz w:val="22"/>
          <w:szCs w:val="22"/>
        </w:rPr>
        <w:t>individus</w:t>
      </w:r>
      <w:r w:rsidRPr="0072622A">
        <w:rPr>
          <w:spacing w:val="-12"/>
          <w:sz w:val="22"/>
          <w:szCs w:val="22"/>
        </w:rPr>
        <w:t xml:space="preserve">. </w:t>
      </w:r>
      <w:r w:rsidR="00B4679C" w:rsidRPr="0072622A">
        <w:rPr>
          <w:spacing w:val="-12"/>
          <w:sz w:val="22"/>
          <w:szCs w:val="22"/>
        </w:rPr>
        <w:t>L</w:t>
      </w:r>
      <w:r w:rsidR="00CE2E2E" w:rsidRPr="0072622A">
        <w:rPr>
          <w:spacing w:val="-12"/>
          <w:sz w:val="22"/>
          <w:szCs w:val="22"/>
        </w:rPr>
        <w:t>e</w:t>
      </w:r>
      <w:r w:rsidR="00166863" w:rsidRPr="0072622A">
        <w:rPr>
          <w:spacing w:val="-12"/>
          <w:sz w:val="22"/>
          <w:szCs w:val="22"/>
        </w:rPr>
        <w:t>s</w:t>
      </w:r>
      <w:r w:rsidR="00CE2E2E" w:rsidRPr="0072622A">
        <w:rPr>
          <w:spacing w:val="-12"/>
          <w:sz w:val="22"/>
          <w:szCs w:val="22"/>
        </w:rPr>
        <w:t xml:space="preserve"> rythme</w:t>
      </w:r>
      <w:r w:rsidR="00166863" w:rsidRPr="0072622A">
        <w:rPr>
          <w:spacing w:val="-12"/>
          <w:sz w:val="22"/>
          <w:szCs w:val="22"/>
        </w:rPr>
        <w:t>s</w:t>
      </w:r>
      <w:r w:rsidR="00CE2E2E" w:rsidRPr="0072622A">
        <w:rPr>
          <w:spacing w:val="-12"/>
          <w:sz w:val="22"/>
          <w:szCs w:val="22"/>
        </w:rPr>
        <w:t xml:space="preserve"> des</w:t>
      </w:r>
      <w:r w:rsidR="00D85D0F" w:rsidRPr="0072622A">
        <w:rPr>
          <w:spacing w:val="-12"/>
          <w:sz w:val="22"/>
          <w:szCs w:val="22"/>
        </w:rPr>
        <w:t xml:space="preserve"> sacrifices, </w:t>
      </w:r>
      <w:r w:rsidR="00166863" w:rsidRPr="0072622A">
        <w:rPr>
          <w:spacing w:val="-12"/>
          <w:sz w:val="22"/>
          <w:szCs w:val="22"/>
        </w:rPr>
        <w:t xml:space="preserve">des fêtes, </w:t>
      </w:r>
      <w:r w:rsidR="00D85D0F" w:rsidRPr="0072622A">
        <w:rPr>
          <w:spacing w:val="-12"/>
          <w:sz w:val="22"/>
          <w:szCs w:val="22"/>
        </w:rPr>
        <w:t>des</w:t>
      </w:r>
      <w:r w:rsidR="00CE2E2E" w:rsidRPr="0072622A">
        <w:rPr>
          <w:spacing w:val="-12"/>
          <w:sz w:val="22"/>
          <w:szCs w:val="22"/>
        </w:rPr>
        <w:t xml:space="preserve"> chants et des danses</w:t>
      </w:r>
      <w:r w:rsidR="00D85D0F" w:rsidRPr="0072622A">
        <w:rPr>
          <w:spacing w:val="-12"/>
          <w:sz w:val="22"/>
          <w:szCs w:val="22"/>
        </w:rPr>
        <w:t>,</w:t>
      </w:r>
      <w:r w:rsidR="00CE2E2E" w:rsidRPr="0072622A">
        <w:rPr>
          <w:spacing w:val="-12"/>
          <w:sz w:val="22"/>
          <w:szCs w:val="22"/>
        </w:rPr>
        <w:t xml:space="preserve"> </w:t>
      </w:r>
      <w:r w:rsidR="00D85D0F" w:rsidRPr="0072622A">
        <w:rPr>
          <w:spacing w:val="-12"/>
          <w:sz w:val="22"/>
          <w:szCs w:val="22"/>
        </w:rPr>
        <w:t xml:space="preserve">qui </w:t>
      </w:r>
      <w:r w:rsidR="0072622A" w:rsidRPr="0072622A">
        <w:rPr>
          <w:spacing w:val="-12"/>
          <w:sz w:val="22"/>
          <w:szCs w:val="22"/>
        </w:rPr>
        <w:t>« </w:t>
      </w:r>
      <w:r w:rsidR="00D85D0F" w:rsidRPr="0072622A">
        <w:rPr>
          <w:spacing w:val="-12"/>
          <w:sz w:val="22"/>
          <w:szCs w:val="22"/>
        </w:rPr>
        <w:t>ponc</w:t>
      </w:r>
      <w:r w:rsidR="00B1234D" w:rsidRPr="0072622A">
        <w:rPr>
          <w:spacing w:val="-12"/>
          <w:sz w:val="22"/>
          <w:szCs w:val="22"/>
        </w:rPr>
        <w:softHyphen/>
      </w:r>
      <w:r w:rsidR="00D85D0F" w:rsidRPr="0072622A">
        <w:rPr>
          <w:spacing w:val="-12"/>
          <w:sz w:val="22"/>
          <w:szCs w:val="22"/>
        </w:rPr>
        <w:t>tuent</w:t>
      </w:r>
      <w:r w:rsidR="0072622A" w:rsidRPr="0072622A">
        <w:rPr>
          <w:spacing w:val="-12"/>
          <w:sz w:val="22"/>
          <w:szCs w:val="22"/>
        </w:rPr>
        <w:t> »</w:t>
      </w:r>
      <w:r w:rsidR="00D85D0F" w:rsidRPr="0072622A">
        <w:rPr>
          <w:spacing w:val="-12"/>
          <w:sz w:val="22"/>
          <w:szCs w:val="22"/>
        </w:rPr>
        <w:t xml:space="preserve"> la vie des Grecs anciens</w:t>
      </w:r>
      <w:r w:rsidR="00CE2E2E" w:rsidRPr="0072622A">
        <w:rPr>
          <w:spacing w:val="-12"/>
          <w:sz w:val="22"/>
          <w:szCs w:val="22"/>
        </w:rPr>
        <w:t xml:space="preserve"> </w:t>
      </w:r>
      <w:r w:rsidR="00B4679C" w:rsidRPr="0072622A">
        <w:rPr>
          <w:spacing w:val="-12"/>
          <w:sz w:val="22"/>
          <w:szCs w:val="22"/>
        </w:rPr>
        <w:t>sont</w:t>
      </w:r>
      <w:r w:rsidR="00CE2E2E" w:rsidRPr="0072622A">
        <w:rPr>
          <w:spacing w:val="-12"/>
          <w:sz w:val="22"/>
          <w:szCs w:val="22"/>
        </w:rPr>
        <w:t xml:space="preserve"> vu</w:t>
      </w:r>
      <w:r w:rsidR="00B4679C" w:rsidRPr="0072622A">
        <w:rPr>
          <w:spacing w:val="-12"/>
          <w:sz w:val="22"/>
          <w:szCs w:val="22"/>
        </w:rPr>
        <w:t>s</w:t>
      </w:r>
      <w:r w:rsidR="00CE2E2E" w:rsidRPr="0072622A">
        <w:rPr>
          <w:spacing w:val="-12"/>
          <w:sz w:val="22"/>
          <w:szCs w:val="22"/>
        </w:rPr>
        <w:t xml:space="preserve"> </w:t>
      </w:r>
      <w:r w:rsidR="001B57F4" w:rsidRPr="0072622A">
        <w:rPr>
          <w:spacing w:val="-12"/>
          <w:sz w:val="22"/>
          <w:szCs w:val="22"/>
        </w:rPr>
        <w:t>par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1B57F4" w:rsidRPr="0072622A">
        <w:rPr>
          <w:spacing w:val="-12"/>
          <w:sz w:val="22"/>
          <w:szCs w:val="22"/>
        </w:rPr>
        <w:t>, à la suite de Platon</w:t>
      </w:r>
      <w:r w:rsidR="00354BE1">
        <w:rPr>
          <w:spacing w:val="-12"/>
          <w:sz w:val="22"/>
          <w:szCs w:val="22"/>
        </w:rPr>
        <w:fldChar w:fldCharType="begin"/>
      </w:r>
      <w:r w:rsidR="00685A1E">
        <w:instrText xml:space="preserve"> XE "</w:instrText>
      </w:r>
      <w:r w:rsidR="00685A1E" w:rsidRPr="000B553C">
        <w:rPr>
          <w:spacing w:val="-10"/>
          <w:sz w:val="22"/>
          <w:szCs w:val="22"/>
        </w:rPr>
        <w:instrText>Platon</w:instrText>
      </w:r>
      <w:r w:rsidR="00685A1E">
        <w:instrText xml:space="preserve">" </w:instrText>
      </w:r>
      <w:r w:rsidR="00354BE1">
        <w:rPr>
          <w:spacing w:val="-12"/>
          <w:sz w:val="22"/>
          <w:szCs w:val="22"/>
        </w:rPr>
        <w:fldChar w:fldCharType="end"/>
      </w:r>
      <w:r w:rsidR="001B57F4" w:rsidRPr="0072622A">
        <w:rPr>
          <w:spacing w:val="-12"/>
          <w:sz w:val="22"/>
          <w:szCs w:val="22"/>
        </w:rPr>
        <w:t>,</w:t>
      </w:r>
      <w:r w:rsidR="00CE2E2E" w:rsidRPr="0072622A">
        <w:rPr>
          <w:spacing w:val="-12"/>
          <w:sz w:val="22"/>
          <w:szCs w:val="22"/>
        </w:rPr>
        <w:t xml:space="preserve"> comme</w:t>
      </w:r>
      <w:r w:rsidR="006D1800" w:rsidRPr="0072622A">
        <w:rPr>
          <w:spacing w:val="-12"/>
          <w:sz w:val="22"/>
          <w:szCs w:val="22"/>
        </w:rPr>
        <w:t xml:space="preserve"> le moyen pour les hommes </w:t>
      </w:r>
      <w:r w:rsidR="002A5282" w:rsidRPr="0072622A">
        <w:rPr>
          <w:spacing w:val="-12"/>
          <w:sz w:val="22"/>
          <w:szCs w:val="22"/>
        </w:rPr>
        <w:t xml:space="preserve">de </w:t>
      </w:r>
      <w:r w:rsidR="00EE3362" w:rsidRPr="0072622A">
        <w:rPr>
          <w:spacing w:val="-12"/>
          <w:sz w:val="22"/>
          <w:szCs w:val="22"/>
        </w:rPr>
        <w:t>« </w:t>
      </w:r>
      <w:r w:rsidR="002A5282" w:rsidRPr="0072622A">
        <w:rPr>
          <w:spacing w:val="-12"/>
          <w:sz w:val="22"/>
          <w:szCs w:val="22"/>
        </w:rPr>
        <w:t>s’entrelacer</w:t>
      </w:r>
      <w:r w:rsidR="00EE3362" w:rsidRPr="0072622A">
        <w:rPr>
          <w:spacing w:val="-12"/>
          <w:sz w:val="22"/>
          <w:szCs w:val="22"/>
        </w:rPr>
        <w:t xml:space="preserve"> », </w:t>
      </w:r>
      <w:r w:rsidR="002A5282" w:rsidRPr="0072622A">
        <w:rPr>
          <w:spacing w:val="-12"/>
          <w:sz w:val="22"/>
          <w:szCs w:val="22"/>
        </w:rPr>
        <w:t xml:space="preserve">c’est-à-dire </w:t>
      </w:r>
      <w:r w:rsidR="006D1800" w:rsidRPr="0072622A">
        <w:rPr>
          <w:spacing w:val="-12"/>
          <w:sz w:val="22"/>
          <w:szCs w:val="22"/>
        </w:rPr>
        <w:t xml:space="preserve">de </w:t>
      </w:r>
      <w:r w:rsidR="00EE3362" w:rsidRPr="0072622A">
        <w:rPr>
          <w:spacing w:val="-12"/>
          <w:sz w:val="22"/>
          <w:szCs w:val="22"/>
        </w:rPr>
        <w:t>« </w:t>
      </w:r>
      <w:r w:rsidR="006D1800" w:rsidRPr="0072622A">
        <w:rPr>
          <w:spacing w:val="-12"/>
          <w:sz w:val="22"/>
          <w:szCs w:val="22"/>
        </w:rPr>
        <w:t>s’associer</w:t>
      </w:r>
      <w:r w:rsidR="00232AC0" w:rsidRPr="0072622A">
        <w:rPr>
          <w:spacing w:val="-12"/>
          <w:sz w:val="22"/>
          <w:szCs w:val="22"/>
        </w:rPr>
        <w:t> »</w:t>
      </w:r>
      <w:r w:rsidR="006D1800" w:rsidRPr="0072622A">
        <w:rPr>
          <w:spacing w:val="-12"/>
          <w:sz w:val="22"/>
          <w:szCs w:val="22"/>
        </w:rPr>
        <w:t xml:space="preserve"> et </w:t>
      </w:r>
      <w:r w:rsidR="00232AC0" w:rsidRPr="0072622A">
        <w:rPr>
          <w:spacing w:val="-12"/>
          <w:sz w:val="22"/>
          <w:szCs w:val="22"/>
        </w:rPr>
        <w:t>« </w:t>
      </w:r>
      <w:r w:rsidR="006D1800" w:rsidRPr="0072622A">
        <w:rPr>
          <w:spacing w:val="-12"/>
          <w:sz w:val="22"/>
          <w:szCs w:val="22"/>
        </w:rPr>
        <w:t>s’accorder</w:t>
      </w:r>
      <w:r w:rsidR="00232AC0" w:rsidRPr="0072622A">
        <w:rPr>
          <w:spacing w:val="-12"/>
          <w:sz w:val="22"/>
          <w:szCs w:val="22"/>
        </w:rPr>
        <w:t> »</w:t>
      </w:r>
      <w:r w:rsidR="00EE3362" w:rsidRPr="0072622A">
        <w:rPr>
          <w:spacing w:val="-12"/>
          <w:sz w:val="22"/>
          <w:szCs w:val="22"/>
        </w:rPr>
        <w:t xml:space="preserve"> entre eux et avec les dieux</w:t>
      </w:r>
      <w:r w:rsidR="006D1800" w:rsidRPr="0072622A">
        <w:rPr>
          <w:spacing w:val="-12"/>
          <w:sz w:val="22"/>
          <w:szCs w:val="22"/>
        </w:rPr>
        <w:t>, au moins le temps de la fête.</w:t>
      </w:r>
      <w:r w:rsidR="00BC03C7" w:rsidRPr="0072622A">
        <w:rPr>
          <w:spacing w:val="-12"/>
          <w:sz w:val="22"/>
          <w:szCs w:val="22"/>
        </w:rPr>
        <w:t xml:space="preserve"> </w:t>
      </w:r>
      <w:r w:rsidR="00166863" w:rsidRPr="0072622A">
        <w:rPr>
          <w:spacing w:val="-12"/>
          <w:sz w:val="22"/>
          <w:szCs w:val="22"/>
        </w:rPr>
        <w:t>Le rythme permet de surmonter la distance entre les êtres humains</w:t>
      </w:r>
      <w:r w:rsidR="00B4679C" w:rsidRPr="0072622A">
        <w:rPr>
          <w:spacing w:val="-12"/>
          <w:sz w:val="22"/>
          <w:szCs w:val="22"/>
        </w:rPr>
        <w:t>, les citoyens de plus en plus désengagés, singula</w:t>
      </w:r>
      <w:r w:rsidR="00B4679C" w:rsidRPr="0072622A">
        <w:rPr>
          <w:spacing w:val="-12"/>
          <w:sz w:val="22"/>
          <w:szCs w:val="22"/>
        </w:rPr>
        <w:softHyphen/>
        <w:t>risés et auto</w:t>
      </w:r>
      <w:r w:rsidR="0072622A">
        <w:rPr>
          <w:spacing w:val="-12"/>
          <w:sz w:val="22"/>
          <w:szCs w:val="22"/>
        </w:rPr>
        <w:softHyphen/>
      </w:r>
      <w:r w:rsidR="00B4679C" w:rsidRPr="0072622A">
        <w:rPr>
          <w:spacing w:val="-12"/>
          <w:sz w:val="22"/>
          <w:szCs w:val="22"/>
        </w:rPr>
        <w:t>nomes qui peuplent la Cité,</w:t>
      </w:r>
      <w:r w:rsidR="00166863" w:rsidRPr="0072622A">
        <w:rPr>
          <w:spacing w:val="-12"/>
          <w:sz w:val="22"/>
          <w:szCs w:val="22"/>
        </w:rPr>
        <w:t xml:space="preserve"> </w:t>
      </w:r>
      <w:r w:rsidR="00B4679C" w:rsidRPr="0072622A">
        <w:rPr>
          <w:spacing w:val="-12"/>
          <w:sz w:val="22"/>
          <w:szCs w:val="22"/>
        </w:rPr>
        <w:t>mais aussi</w:t>
      </w:r>
      <w:r w:rsidR="00166863" w:rsidRPr="0072622A">
        <w:rPr>
          <w:spacing w:val="-12"/>
          <w:sz w:val="22"/>
          <w:szCs w:val="22"/>
        </w:rPr>
        <w:t xml:space="preserve"> entre ceux-ci et le monde </w:t>
      </w:r>
      <w:r w:rsidR="00B4679C" w:rsidRPr="0072622A">
        <w:rPr>
          <w:spacing w:val="-12"/>
          <w:sz w:val="22"/>
          <w:szCs w:val="22"/>
        </w:rPr>
        <w:t>et les dieux qui l’habitent</w:t>
      </w:r>
      <w:r w:rsidR="00166863" w:rsidRPr="0072622A">
        <w:rPr>
          <w:spacing w:val="-12"/>
          <w:sz w:val="22"/>
          <w:szCs w:val="22"/>
        </w:rPr>
        <w:t>.</w:t>
      </w:r>
    </w:p>
    <w:p w:rsidR="005068A6" w:rsidRDefault="005068A6" w:rsidP="007C283A">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0"/>
          <w:sz w:val="22"/>
          <w:szCs w:val="22"/>
        </w:rPr>
      </w:pPr>
    </w:p>
    <w:p w:rsidR="007C283A" w:rsidRPr="005D543B" w:rsidRDefault="007C283A" w:rsidP="00470A56">
      <w:pPr>
        <w:pStyle w:val="Citation"/>
      </w:pPr>
      <w:r w:rsidRPr="005D543B">
        <w:t>Dans cet entrelacs qu’institue le rituel entre les célébrants, ce sont aussi les dieux qui se trouvent, par le jeu plaisant de la fête, associés et accordés aux hommes. (p. 14)</w:t>
      </w:r>
    </w:p>
    <w:p w:rsidR="007C283A" w:rsidRDefault="007C283A" w:rsidP="008C1A2E">
      <w:pPr>
        <w:tabs>
          <w:tab w:val="left" w:pos="426"/>
        </w:tabs>
        <w:spacing w:line="240" w:lineRule="exact"/>
        <w:ind w:firstLine="397"/>
        <w:jc w:val="both"/>
        <w:rPr>
          <w:spacing w:val="-14"/>
          <w:sz w:val="22"/>
          <w:szCs w:val="22"/>
        </w:rPr>
      </w:pPr>
    </w:p>
    <w:p w:rsidR="003C4889" w:rsidRPr="004034C4" w:rsidRDefault="003C4889" w:rsidP="008C1A2E">
      <w:pPr>
        <w:tabs>
          <w:tab w:val="left" w:pos="426"/>
        </w:tabs>
        <w:spacing w:line="240" w:lineRule="exact"/>
        <w:ind w:firstLine="397"/>
        <w:jc w:val="both"/>
        <w:rPr>
          <w:spacing w:val="-12"/>
          <w:sz w:val="22"/>
          <w:szCs w:val="22"/>
        </w:rPr>
      </w:pPr>
      <w:r w:rsidRPr="004034C4">
        <w:rPr>
          <w:spacing w:val="-12"/>
          <w:sz w:val="22"/>
          <w:szCs w:val="22"/>
        </w:rPr>
        <w:t xml:space="preserve">De ces trois expériences, il ressort </w:t>
      </w:r>
      <w:r w:rsidR="00F21E32" w:rsidRPr="004034C4">
        <w:rPr>
          <w:spacing w:val="-12"/>
          <w:sz w:val="22"/>
          <w:szCs w:val="22"/>
        </w:rPr>
        <w:t xml:space="preserve">donc </w:t>
      </w:r>
      <w:r w:rsidRPr="004034C4">
        <w:rPr>
          <w:spacing w:val="-12"/>
          <w:sz w:val="22"/>
          <w:szCs w:val="22"/>
        </w:rPr>
        <w:t>la même impression. Le rythme apparaît toujours au moment où le sociologue, le psychologue ou l’historien cherche à sortir des dualismes qui brident son approche des faits anthropologico-historiques. De même que le rythme de la vie moderne, notamment celui du travail et de la vie sociale, était conçu chez Elias</w:t>
      </w:r>
      <w:r w:rsidR="00354BE1">
        <w:rPr>
          <w:spacing w:val="-12"/>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2"/>
          <w:sz w:val="22"/>
          <w:szCs w:val="22"/>
        </w:rPr>
        <w:fldChar w:fldCharType="end"/>
      </w:r>
      <w:r w:rsidRPr="004034C4">
        <w:rPr>
          <w:spacing w:val="-12"/>
          <w:sz w:val="22"/>
          <w:szCs w:val="22"/>
        </w:rPr>
        <w:t xml:space="preserve"> comme le produit et le moyen de l’intri</w:t>
      </w:r>
      <w:r w:rsidRPr="004034C4">
        <w:rPr>
          <w:spacing w:val="-12"/>
          <w:sz w:val="22"/>
          <w:szCs w:val="22"/>
        </w:rPr>
        <w:softHyphen/>
        <w:t>cation entre le niveau macro</w:t>
      </w:r>
      <w:r w:rsidRPr="004034C4">
        <w:rPr>
          <w:spacing w:val="-12"/>
          <w:sz w:val="22"/>
          <w:szCs w:val="22"/>
        </w:rPr>
        <w:softHyphen/>
        <w:t>sociolo</w:t>
      </w:r>
      <w:r w:rsidRPr="004034C4">
        <w:rPr>
          <w:spacing w:val="-12"/>
          <w:sz w:val="22"/>
          <w:szCs w:val="22"/>
        </w:rPr>
        <w:softHyphen/>
        <w:t>gique des interactions et le niveau micro</w:t>
      </w:r>
      <w:r w:rsidRPr="004034C4">
        <w:rPr>
          <w:spacing w:val="-12"/>
          <w:sz w:val="22"/>
          <w:szCs w:val="22"/>
        </w:rPr>
        <w:softHyphen/>
        <w:t>sociologique du contrôle de soi, de même qu’il servait chez Meyer</w:t>
      </w:r>
      <w:r w:rsidRPr="004034C4">
        <w:rPr>
          <w:spacing w:val="-12"/>
          <w:sz w:val="22"/>
          <w:szCs w:val="22"/>
        </w:rPr>
        <w:softHyphen/>
        <w:t>so</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Pr="004034C4">
        <w:rPr>
          <w:spacing w:val="-12"/>
          <w:sz w:val="22"/>
          <w:szCs w:val="22"/>
        </w:rPr>
        <w:t xml:space="preserve">n à articuler l’intérieur et l’extérieur, les actes et les œuvres, le corps et les facultés, de même il </w:t>
      </w:r>
      <w:r w:rsidR="00B1234D" w:rsidRPr="004034C4">
        <w:rPr>
          <w:spacing w:val="-12"/>
          <w:sz w:val="22"/>
          <w:szCs w:val="22"/>
        </w:rPr>
        <w:t>apparaît chez</w:t>
      </w:r>
      <w:r w:rsidRPr="004034C4">
        <w:rPr>
          <w:spacing w:val="-12"/>
          <w:sz w:val="22"/>
          <w:szCs w:val="22"/>
        </w:rPr>
        <w:t xml:space="preserv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4034C4">
        <w:rPr>
          <w:spacing w:val="-12"/>
          <w:sz w:val="22"/>
          <w:szCs w:val="22"/>
        </w:rPr>
        <w:t xml:space="preserve"> </w:t>
      </w:r>
      <w:r w:rsidR="00B1234D" w:rsidRPr="004034C4">
        <w:rPr>
          <w:spacing w:val="-12"/>
          <w:sz w:val="22"/>
          <w:szCs w:val="22"/>
        </w:rPr>
        <w:t xml:space="preserve">lorsqu’il décrit les pratiques par lesquelles les Grecs </w:t>
      </w:r>
      <w:r w:rsidR="00F21E32" w:rsidRPr="004034C4">
        <w:rPr>
          <w:spacing w:val="-12"/>
          <w:sz w:val="22"/>
          <w:szCs w:val="22"/>
        </w:rPr>
        <w:t xml:space="preserve">des Cités </w:t>
      </w:r>
      <w:r w:rsidR="00872C12">
        <w:rPr>
          <w:spacing w:val="-12"/>
          <w:sz w:val="22"/>
          <w:szCs w:val="22"/>
        </w:rPr>
        <w:t xml:space="preserve">tentaient de </w:t>
      </w:r>
      <w:r w:rsidR="00B1234D" w:rsidRPr="004034C4">
        <w:rPr>
          <w:spacing w:val="-12"/>
          <w:sz w:val="22"/>
          <w:szCs w:val="22"/>
        </w:rPr>
        <w:t>sur</w:t>
      </w:r>
      <w:r w:rsidR="00FB37F8">
        <w:rPr>
          <w:spacing w:val="-12"/>
          <w:sz w:val="22"/>
          <w:szCs w:val="22"/>
        </w:rPr>
        <w:softHyphen/>
      </w:r>
      <w:r w:rsidR="00B1234D" w:rsidRPr="004034C4">
        <w:rPr>
          <w:spacing w:val="-12"/>
          <w:sz w:val="22"/>
          <w:szCs w:val="22"/>
        </w:rPr>
        <w:t>mont</w:t>
      </w:r>
      <w:r w:rsidR="00872C12">
        <w:rPr>
          <w:spacing w:val="-12"/>
          <w:sz w:val="22"/>
          <w:szCs w:val="22"/>
        </w:rPr>
        <w:t>er</w:t>
      </w:r>
      <w:r w:rsidR="00B1234D" w:rsidRPr="004034C4">
        <w:rPr>
          <w:spacing w:val="-12"/>
          <w:sz w:val="22"/>
          <w:szCs w:val="22"/>
        </w:rPr>
        <w:t xml:space="preserve"> leur</w:t>
      </w:r>
      <w:r w:rsidR="00F21E32" w:rsidRPr="004034C4">
        <w:rPr>
          <w:spacing w:val="-12"/>
          <w:sz w:val="22"/>
          <w:szCs w:val="22"/>
        </w:rPr>
        <w:t>s</w:t>
      </w:r>
      <w:r w:rsidR="00B1234D" w:rsidRPr="004034C4">
        <w:rPr>
          <w:spacing w:val="-12"/>
          <w:sz w:val="22"/>
          <w:szCs w:val="22"/>
        </w:rPr>
        <w:t xml:space="preserve"> division</w:t>
      </w:r>
      <w:r w:rsidR="00F21E32" w:rsidRPr="004034C4">
        <w:rPr>
          <w:spacing w:val="-12"/>
          <w:sz w:val="22"/>
          <w:szCs w:val="22"/>
        </w:rPr>
        <w:t>s croissantes</w:t>
      </w:r>
      <w:r w:rsidR="00B1234D" w:rsidRPr="004034C4">
        <w:rPr>
          <w:spacing w:val="-12"/>
          <w:sz w:val="22"/>
          <w:szCs w:val="22"/>
        </w:rPr>
        <w:t xml:space="preserve"> et l’éloignement de plus en plus grand du monde divin.</w:t>
      </w:r>
    </w:p>
    <w:p w:rsidR="00F21E32" w:rsidRPr="0051783E" w:rsidRDefault="00F21E32" w:rsidP="00F21E32">
      <w:pPr>
        <w:tabs>
          <w:tab w:val="left" w:pos="426"/>
        </w:tabs>
        <w:spacing w:line="240" w:lineRule="exact"/>
        <w:ind w:firstLine="397"/>
        <w:jc w:val="both"/>
        <w:rPr>
          <w:spacing w:val="-12"/>
          <w:sz w:val="22"/>
          <w:szCs w:val="22"/>
        </w:rPr>
      </w:pPr>
      <w:r w:rsidRPr="0051783E">
        <w:rPr>
          <w:spacing w:val="-12"/>
          <w:sz w:val="22"/>
          <w:szCs w:val="22"/>
        </w:rPr>
        <w:t>Bien sûr la dernière référence pourrait sembler ambiguë. Pour Platon</w:t>
      </w:r>
      <w:r w:rsidR="00354BE1">
        <w:rPr>
          <w:spacing w:val="-12"/>
          <w:sz w:val="22"/>
          <w:szCs w:val="22"/>
        </w:rPr>
        <w:fldChar w:fldCharType="begin"/>
      </w:r>
      <w:r w:rsidR="00685A1E">
        <w:instrText xml:space="preserve"> XE "</w:instrText>
      </w:r>
      <w:r w:rsidR="00685A1E" w:rsidRPr="000B553C">
        <w:rPr>
          <w:spacing w:val="-10"/>
          <w:sz w:val="22"/>
          <w:szCs w:val="22"/>
        </w:rPr>
        <w:instrText>Platon</w:instrText>
      </w:r>
      <w:r w:rsidR="00685A1E">
        <w:instrText xml:space="preserve">" </w:instrText>
      </w:r>
      <w:r w:rsidR="00354BE1">
        <w:rPr>
          <w:spacing w:val="-12"/>
          <w:sz w:val="22"/>
          <w:szCs w:val="22"/>
        </w:rPr>
        <w:fldChar w:fldCharType="end"/>
      </w:r>
      <w:r w:rsidRPr="0051783E">
        <w:rPr>
          <w:spacing w:val="-12"/>
          <w:sz w:val="22"/>
          <w:szCs w:val="22"/>
        </w:rPr>
        <w:t xml:space="preserve"> le rythme est</w:t>
      </w:r>
      <w:r w:rsidR="002F66F7">
        <w:rPr>
          <w:spacing w:val="-12"/>
          <w:sz w:val="22"/>
          <w:szCs w:val="22"/>
        </w:rPr>
        <w:t xml:space="preserve"> </w:t>
      </w:r>
      <w:r w:rsidRPr="0051783E">
        <w:rPr>
          <w:spacing w:val="-12"/>
          <w:sz w:val="22"/>
          <w:szCs w:val="22"/>
        </w:rPr>
        <w:t xml:space="preserve">un don divin, octroyé aux hommes par les dieux, alors qu’il </w:t>
      </w:r>
      <w:r w:rsidRPr="002F66F7">
        <w:rPr>
          <w:spacing w:val="-16"/>
          <w:sz w:val="22"/>
          <w:szCs w:val="22"/>
        </w:rPr>
        <w:t>est pour Vernant</w:t>
      </w:r>
      <w:r w:rsidR="00354BE1">
        <w:rPr>
          <w:spacing w:val="-16"/>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6"/>
          <w:sz w:val="22"/>
          <w:szCs w:val="22"/>
        </w:rPr>
        <w:fldChar w:fldCharType="end"/>
      </w:r>
      <w:r w:rsidRPr="002F66F7">
        <w:rPr>
          <w:spacing w:val="-16"/>
          <w:sz w:val="22"/>
          <w:szCs w:val="22"/>
        </w:rPr>
        <w:t>, comme pour Elias</w:t>
      </w:r>
      <w:r w:rsidR="00354BE1">
        <w:rPr>
          <w:spacing w:val="-16"/>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6"/>
          <w:sz w:val="22"/>
          <w:szCs w:val="22"/>
        </w:rPr>
        <w:fldChar w:fldCharType="end"/>
      </w:r>
      <w:r w:rsidRPr="002F66F7">
        <w:rPr>
          <w:spacing w:val="-16"/>
          <w:sz w:val="22"/>
          <w:szCs w:val="22"/>
        </w:rPr>
        <w:t xml:space="preserve"> et Meyerson</w:t>
      </w:r>
      <w:r w:rsidR="00354BE1">
        <w:rPr>
          <w:spacing w:val="-16"/>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6"/>
          <w:sz w:val="22"/>
          <w:szCs w:val="22"/>
        </w:rPr>
        <w:fldChar w:fldCharType="end"/>
      </w:r>
      <w:r w:rsidRPr="002F66F7">
        <w:rPr>
          <w:spacing w:val="-16"/>
          <w:sz w:val="22"/>
          <w:szCs w:val="22"/>
        </w:rPr>
        <w:t>, une donnée anthropologico</w:t>
      </w:r>
      <w:r w:rsidRPr="0051783E">
        <w:rPr>
          <w:spacing w:val="-12"/>
          <w:sz w:val="22"/>
          <w:szCs w:val="22"/>
        </w:rPr>
        <w:t xml:space="preserve">-historique </w:t>
      </w:r>
      <w:r w:rsidRPr="0051783E">
        <w:rPr>
          <w:i/>
          <w:spacing w:val="-12"/>
          <w:sz w:val="22"/>
          <w:szCs w:val="22"/>
        </w:rPr>
        <w:t>sui generis</w:t>
      </w:r>
      <w:r w:rsidRPr="0051783E">
        <w:rPr>
          <w:spacing w:val="-12"/>
          <w:sz w:val="22"/>
          <w:szCs w:val="22"/>
        </w:rPr>
        <w:t xml:space="preserve"> sans arrière</w:t>
      </w:r>
      <w:r w:rsidR="0051783E">
        <w:rPr>
          <w:spacing w:val="-12"/>
          <w:sz w:val="22"/>
          <w:szCs w:val="22"/>
        </w:rPr>
        <w:t>-</w:t>
      </w:r>
      <w:r w:rsidRPr="0051783E">
        <w:rPr>
          <w:spacing w:val="-12"/>
          <w:sz w:val="22"/>
          <w:szCs w:val="22"/>
        </w:rPr>
        <w:t>plan religieux. Cette référence à Platon n’en reste pas moins suggestive, en ce qu’elle éclaire, d’une manière para</w:t>
      </w:r>
      <w:r w:rsidR="00FB37F8">
        <w:rPr>
          <w:spacing w:val="-12"/>
          <w:sz w:val="22"/>
          <w:szCs w:val="22"/>
        </w:rPr>
        <w:softHyphen/>
      </w:r>
      <w:r w:rsidRPr="0051783E">
        <w:rPr>
          <w:spacing w:val="-12"/>
          <w:sz w:val="22"/>
          <w:szCs w:val="22"/>
        </w:rPr>
        <w:t>doxale, à la fois un aspect non métrique de la concep</w:t>
      </w:r>
      <w:r w:rsidR="0051783E">
        <w:rPr>
          <w:spacing w:val="-12"/>
          <w:sz w:val="22"/>
          <w:szCs w:val="22"/>
        </w:rPr>
        <w:softHyphen/>
      </w:r>
      <w:r w:rsidRPr="0051783E">
        <w:rPr>
          <w:spacing w:val="-12"/>
          <w:sz w:val="22"/>
          <w:szCs w:val="22"/>
        </w:rPr>
        <w:t>tion platonicienne (le rythme comme opérateur d’interactions) et ce qu’il reste de métrique et de platonicien dans la conception proposée par Vernant lui-même ou dans celles d’Elias ou de Meyerson (le rythme comme suc</w:t>
      </w:r>
      <w:r w:rsidR="00546884">
        <w:rPr>
          <w:spacing w:val="-12"/>
          <w:sz w:val="22"/>
          <w:szCs w:val="22"/>
        </w:rPr>
        <w:softHyphen/>
      </w:r>
      <w:r w:rsidRPr="0051783E">
        <w:rPr>
          <w:spacing w:val="-12"/>
          <w:sz w:val="22"/>
          <w:szCs w:val="22"/>
        </w:rPr>
        <w:t>cession régulière de temps forts et faibles).</w:t>
      </w:r>
    </w:p>
    <w:p w:rsidR="00AE1A23" w:rsidRDefault="00AE1A23" w:rsidP="00AE1A23">
      <w:pPr>
        <w:tabs>
          <w:tab w:val="left" w:pos="426"/>
        </w:tabs>
        <w:spacing w:line="240" w:lineRule="exact"/>
        <w:ind w:firstLine="397"/>
        <w:jc w:val="both"/>
        <w:rPr>
          <w:spacing w:val="-10"/>
          <w:sz w:val="22"/>
          <w:szCs w:val="22"/>
        </w:rPr>
      </w:pPr>
      <w:r w:rsidRPr="00884F90">
        <w:rPr>
          <w:spacing w:val="-10"/>
          <w:sz w:val="22"/>
          <w:szCs w:val="22"/>
        </w:rPr>
        <w:t xml:space="preserve">Ni </w:t>
      </w:r>
      <w:r w:rsidR="00765298" w:rsidRPr="00884F90">
        <w:rPr>
          <w:spacing w:val="-10"/>
          <w:sz w:val="22"/>
          <w:szCs w:val="22"/>
        </w:rPr>
        <w:t>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001B57F4" w:rsidRPr="00884F90">
        <w:rPr>
          <w:spacing w:val="-10"/>
          <w:sz w:val="22"/>
          <w:szCs w:val="22"/>
        </w:rPr>
        <w:t>,</w:t>
      </w:r>
      <w:r w:rsidRPr="00884F90">
        <w:rPr>
          <w:spacing w:val="-10"/>
          <w:sz w:val="22"/>
          <w:szCs w:val="22"/>
        </w:rPr>
        <w:t xml:space="preserve"> ni </w:t>
      </w:r>
      <w:r w:rsidR="00765298" w:rsidRPr="00884F90">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1B57F4" w:rsidRPr="00884F90">
        <w:rPr>
          <w:spacing w:val="-10"/>
          <w:sz w:val="22"/>
          <w:szCs w:val="22"/>
        </w:rPr>
        <w:t xml:space="preserve">, ni </w:t>
      </w:r>
      <w:r w:rsidR="00765298" w:rsidRPr="00884F90">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1B57F4" w:rsidRPr="00884F90">
        <w:rPr>
          <w:spacing w:val="-10"/>
          <w:sz w:val="22"/>
          <w:szCs w:val="22"/>
        </w:rPr>
        <w:t xml:space="preserve"> </w:t>
      </w:r>
      <w:r w:rsidRPr="00884F90">
        <w:rPr>
          <w:spacing w:val="-10"/>
          <w:sz w:val="22"/>
          <w:szCs w:val="22"/>
        </w:rPr>
        <w:t xml:space="preserve">ne sont </w:t>
      </w:r>
      <w:r w:rsidR="001B57F4" w:rsidRPr="00884F90">
        <w:rPr>
          <w:spacing w:val="-10"/>
          <w:sz w:val="22"/>
          <w:szCs w:val="22"/>
        </w:rPr>
        <w:t xml:space="preserve">en effet </w:t>
      </w:r>
      <w:r w:rsidRPr="00884F90">
        <w:rPr>
          <w:spacing w:val="-10"/>
          <w:sz w:val="22"/>
          <w:szCs w:val="22"/>
        </w:rPr>
        <w:t xml:space="preserve">allés jusqu’à adopter l’idée que </w:t>
      </w:r>
      <w:r w:rsidR="00884F90" w:rsidRPr="00884F90">
        <w:rPr>
          <w:spacing w:val="-10"/>
          <w:sz w:val="22"/>
          <w:szCs w:val="22"/>
        </w:rPr>
        <w:t xml:space="preserve">les rythmes </w:t>
      </w:r>
      <w:r w:rsidR="001E1311" w:rsidRPr="00884F90">
        <w:rPr>
          <w:spacing w:val="-10"/>
          <w:sz w:val="22"/>
          <w:szCs w:val="22"/>
        </w:rPr>
        <w:t>so</w:t>
      </w:r>
      <w:r w:rsidR="001E1311">
        <w:rPr>
          <w:spacing w:val="-10"/>
          <w:sz w:val="22"/>
          <w:szCs w:val="22"/>
        </w:rPr>
        <w:t>ie</w:t>
      </w:r>
      <w:r w:rsidR="001E1311" w:rsidRPr="00884F90">
        <w:rPr>
          <w:spacing w:val="-10"/>
          <w:sz w:val="22"/>
          <w:szCs w:val="22"/>
        </w:rPr>
        <w:t>nt, pour parler comme Benveniste</w:t>
      </w:r>
      <w:r w:rsidR="00354BE1">
        <w:rPr>
          <w:spacing w:val="-10"/>
          <w:sz w:val="22"/>
          <w:szCs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0"/>
          <w:sz w:val="22"/>
          <w:szCs w:val="22"/>
        </w:rPr>
        <w:fldChar w:fldCharType="end"/>
      </w:r>
      <w:r w:rsidR="001E1311" w:rsidRPr="00884F90">
        <w:rPr>
          <w:spacing w:val="-10"/>
          <w:sz w:val="22"/>
          <w:szCs w:val="22"/>
        </w:rPr>
        <w:t>, plu</w:t>
      </w:r>
      <w:r w:rsidR="00FB37F8">
        <w:rPr>
          <w:spacing w:val="-10"/>
          <w:sz w:val="22"/>
          <w:szCs w:val="22"/>
        </w:rPr>
        <w:softHyphen/>
      </w:r>
      <w:r w:rsidR="001E1311" w:rsidRPr="00884F90">
        <w:rPr>
          <w:spacing w:val="-10"/>
          <w:sz w:val="22"/>
          <w:szCs w:val="22"/>
        </w:rPr>
        <w:t xml:space="preserve">tôt de l’ordre du </w:t>
      </w:r>
      <w:r w:rsidR="001E1311" w:rsidRPr="00884F90">
        <w:rPr>
          <w:i/>
          <w:spacing w:val="-10"/>
          <w:sz w:val="22"/>
          <w:szCs w:val="22"/>
        </w:rPr>
        <w:t>rhuthmos</w:t>
      </w:r>
      <w:r w:rsidR="001E1311" w:rsidRPr="00884F90">
        <w:rPr>
          <w:spacing w:val="-10"/>
          <w:sz w:val="22"/>
          <w:szCs w:val="22"/>
        </w:rPr>
        <w:t xml:space="preserve"> que du </w:t>
      </w:r>
      <w:r w:rsidR="001E1311" w:rsidRPr="00884F90">
        <w:rPr>
          <w:i/>
          <w:spacing w:val="-10"/>
          <w:sz w:val="22"/>
          <w:szCs w:val="22"/>
        </w:rPr>
        <w:t>skhèma</w:t>
      </w:r>
      <w:r w:rsidR="001E1311">
        <w:rPr>
          <w:spacing w:val="-10"/>
          <w:sz w:val="22"/>
          <w:szCs w:val="22"/>
        </w:rPr>
        <w:t xml:space="preserve">, que cela soit ceux </w:t>
      </w:r>
      <w:r w:rsidR="00884F90" w:rsidRPr="00884F90">
        <w:rPr>
          <w:spacing w:val="-10"/>
          <w:sz w:val="22"/>
          <w:szCs w:val="22"/>
        </w:rPr>
        <w:t>qui orga</w:t>
      </w:r>
      <w:r w:rsidR="00FB37F8">
        <w:rPr>
          <w:spacing w:val="-10"/>
          <w:sz w:val="22"/>
          <w:szCs w:val="22"/>
        </w:rPr>
        <w:softHyphen/>
      </w:r>
      <w:r w:rsidR="00884F90" w:rsidRPr="00884F90">
        <w:rPr>
          <w:spacing w:val="-10"/>
          <w:sz w:val="22"/>
          <w:szCs w:val="22"/>
        </w:rPr>
        <w:t>nisent</w:t>
      </w:r>
      <w:r w:rsidR="00AB1159">
        <w:rPr>
          <w:spacing w:val="-10"/>
          <w:sz w:val="22"/>
          <w:szCs w:val="22"/>
        </w:rPr>
        <w:t xml:space="preserve"> et donnent forme</w:t>
      </w:r>
      <w:r w:rsidR="001E1311">
        <w:rPr>
          <w:spacing w:val="-10"/>
          <w:sz w:val="22"/>
          <w:szCs w:val="22"/>
        </w:rPr>
        <w:t>, à la fois,</w:t>
      </w:r>
      <w:r w:rsidR="00884F90" w:rsidRPr="00884F90">
        <w:rPr>
          <w:spacing w:val="-10"/>
          <w:sz w:val="22"/>
          <w:szCs w:val="22"/>
        </w:rPr>
        <w:t xml:space="preserve"> </w:t>
      </w:r>
      <w:r w:rsidR="001E1311">
        <w:rPr>
          <w:spacing w:val="-10"/>
          <w:sz w:val="22"/>
          <w:szCs w:val="22"/>
        </w:rPr>
        <w:t>aux</w:t>
      </w:r>
      <w:r w:rsidR="002356C7">
        <w:rPr>
          <w:spacing w:val="-10"/>
          <w:sz w:val="22"/>
          <w:szCs w:val="22"/>
        </w:rPr>
        <w:t xml:space="preserve"> formes d’inter</w:t>
      </w:r>
      <w:r w:rsidR="001E1311">
        <w:rPr>
          <w:spacing w:val="-10"/>
          <w:sz w:val="22"/>
          <w:szCs w:val="22"/>
        </w:rPr>
        <w:softHyphen/>
      </w:r>
      <w:r w:rsidR="002356C7">
        <w:rPr>
          <w:spacing w:val="-10"/>
          <w:sz w:val="22"/>
          <w:szCs w:val="22"/>
        </w:rPr>
        <w:t>action dominantes</w:t>
      </w:r>
      <w:r w:rsidR="005012A7">
        <w:rPr>
          <w:spacing w:val="-10"/>
          <w:sz w:val="22"/>
          <w:szCs w:val="22"/>
        </w:rPr>
        <w:t xml:space="preserve"> et </w:t>
      </w:r>
      <w:r w:rsidR="001E1311">
        <w:rPr>
          <w:spacing w:val="-10"/>
          <w:sz w:val="22"/>
          <w:szCs w:val="22"/>
        </w:rPr>
        <w:t>aux</w:t>
      </w:r>
      <w:r w:rsidR="002356C7">
        <w:rPr>
          <w:spacing w:val="-10"/>
          <w:sz w:val="22"/>
          <w:szCs w:val="22"/>
        </w:rPr>
        <w:t xml:space="preserve"> contraintes que les individus s’imposent</w:t>
      </w:r>
      <w:r w:rsidR="002A00D4">
        <w:rPr>
          <w:spacing w:val="-10"/>
          <w:sz w:val="22"/>
          <w:szCs w:val="22"/>
        </w:rPr>
        <w:t xml:space="preserve"> pour pouvoir y satisfaire</w:t>
      </w:r>
      <w:r w:rsidR="0098169B">
        <w:rPr>
          <w:spacing w:val="-10"/>
          <w:sz w:val="22"/>
          <w:szCs w:val="22"/>
        </w:rPr>
        <w:t> ;</w:t>
      </w:r>
      <w:r w:rsidR="005012A7" w:rsidRPr="00884F90">
        <w:rPr>
          <w:spacing w:val="-10"/>
          <w:sz w:val="22"/>
          <w:szCs w:val="22"/>
        </w:rPr>
        <w:t xml:space="preserve"> </w:t>
      </w:r>
      <w:r w:rsidR="005012A7">
        <w:rPr>
          <w:spacing w:val="-10"/>
          <w:sz w:val="22"/>
          <w:szCs w:val="22"/>
        </w:rPr>
        <w:t>entre le corps et les fonctions psychologiques</w:t>
      </w:r>
      <w:r w:rsidR="0095746F">
        <w:rPr>
          <w:spacing w:val="-10"/>
          <w:sz w:val="22"/>
          <w:szCs w:val="22"/>
        </w:rPr>
        <w:t>,</w:t>
      </w:r>
      <w:r w:rsidR="0098169B">
        <w:rPr>
          <w:spacing w:val="-10"/>
          <w:sz w:val="22"/>
          <w:szCs w:val="22"/>
        </w:rPr>
        <w:t xml:space="preserve"> </w:t>
      </w:r>
      <w:r w:rsidR="0095746F">
        <w:rPr>
          <w:spacing w:val="-10"/>
          <w:sz w:val="22"/>
          <w:szCs w:val="22"/>
        </w:rPr>
        <w:t>ou</w:t>
      </w:r>
      <w:r w:rsidR="005012A7">
        <w:rPr>
          <w:spacing w:val="-10"/>
          <w:sz w:val="22"/>
          <w:szCs w:val="22"/>
        </w:rPr>
        <w:t xml:space="preserve"> entre </w:t>
      </w:r>
      <w:r w:rsidR="00884F90" w:rsidRPr="00884F90">
        <w:rPr>
          <w:spacing w:val="-10"/>
          <w:sz w:val="22"/>
          <w:szCs w:val="22"/>
        </w:rPr>
        <w:t xml:space="preserve">les </w:t>
      </w:r>
      <w:r w:rsidR="005012A7">
        <w:rPr>
          <w:spacing w:val="-10"/>
          <w:sz w:val="22"/>
          <w:szCs w:val="22"/>
        </w:rPr>
        <w:t>individus et leurs œuvres</w:t>
      </w:r>
      <w:r w:rsidR="0098169B">
        <w:rPr>
          <w:spacing w:val="-10"/>
          <w:sz w:val="22"/>
          <w:szCs w:val="22"/>
        </w:rPr>
        <w:t> ; ou encore,</w:t>
      </w:r>
      <w:r w:rsidR="00884F90" w:rsidRPr="00884F90">
        <w:rPr>
          <w:spacing w:val="-10"/>
          <w:sz w:val="22"/>
          <w:szCs w:val="22"/>
        </w:rPr>
        <w:t xml:space="preserve"> </w:t>
      </w:r>
      <w:r w:rsidR="005012A7">
        <w:rPr>
          <w:spacing w:val="-10"/>
          <w:sz w:val="22"/>
          <w:szCs w:val="22"/>
        </w:rPr>
        <w:t>ent</w:t>
      </w:r>
      <w:r w:rsidR="00E07549">
        <w:rPr>
          <w:spacing w:val="-10"/>
          <w:sz w:val="22"/>
          <w:szCs w:val="22"/>
        </w:rPr>
        <w:t>re les citoyens et leurs cités</w:t>
      </w:r>
      <w:r w:rsidR="0095746F">
        <w:rPr>
          <w:spacing w:val="-10"/>
          <w:sz w:val="22"/>
          <w:szCs w:val="22"/>
        </w:rPr>
        <w:t>,</w:t>
      </w:r>
      <w:r w:rsidR="00E07549">
        <w:rPr>
          <w:spacing w:val="-10"/>
          <w:sz w:val="22"/>
          <w:szCs w:val="22"/>
        </w:rPr>
        <w:t xml:space="preserve"> </w:t>
      </w:r>
      <w:r w:rsidR="0095746F">
        <w:rPr>
          <w:spacing w:val="-10"/>
          <w:sz w:val="22"/>
          <w:szCs w:val="22"/>
        </w:rPr>
        <w:t>et</w:t>
      </w:r>
      <w:r w:rsidR="00E07549">
        <w:rPr>
          <w:spacing w:val="-10"/>
          <w:sz w:val="22"/>
          <w:szCs w:val="22"/>
        </w:rPr>
        <w:t xml:space="preserve"> entre </w:t>
      </w:r>
      <w:r w:rsidR="00884F90" w:rsidRPr="00884F90">
        <w:rPr>
          <w:spacing w:val="-10"/>
          <w:sz w:val="22"/>
          <w:szCs w:val="22"/>
        </w:rPr>
        <w:t>les hom</w:t>
      </w:r>
      <w:r w:rsidR="003E65F7">
        <w:rPr>
          <w:spacing w:val="-10"/>
          <w:sz w:val="22"/>
          <w:szCs w:val="22"/>
        </w:rPr>
        <w:softHyphen/>
      </w:r>
      <w:r w:rsidR="00884F90" w:rsidRPr="00884F90">
        <w:rPr>
          <w:spacing w:val="-10"/>
          <w:sz w:val="22"/>
          <w:szCs w:val="22"/>
        </w:rPr>
        <w:t>mes et les dieux</w:t>
      </w:r>
      <w:r w:rsidRPr="00884F90">
        <w:rPr>
          <w:spacing w:val="-10"/>
          <w:sz w:val="22"/>
          <w:szCs w:val="22"/>
        </w:rPr>
        <w:t>. C’est à mon sens le point le plus avancé mais aussi la limite de ces formes</w:t>
      </w:r>
      <w:r w:rsidRPr="00213EBB">
        <w:rPr>
          <w:spacing w:val="-10"/>
          <w:sz w:val="22"/>
          <w:szCs w:val="22"/>
        </w:rPr>
        <w:t xml:space="preserve"> de pensée, et c’est donc à partir de là qu’il nous faut aujou</w:t>
      </w:r>
      <w:r>
        <w:rPr>
          <w:spacing w:val="-10"/>
          <w:sz w:val="22"/>
          <w:szCs w:val="22"/>
        </w:rPr>
        <w:softHyphen/>
      </w:r>
      <w:r w:rsidR="000F48E1">
        <w:rPr>
          <w:spacing w:val="-10"/>
          <w:sz w:val="22"/>
          <w:szCs w:val="22"/>
        </w:rPr>
        <w:t>r</w:t>
      </w:r>
      <w:r w:rsidRPr="00213EBB">
        <w:rPr>
          <w:spacing w:val="-10"/>
          <w:sz w:val="22"/>
          <w:szCs w:val="22"/>
        </w:rPr>
        <w:t xml:space="preserve">d’hui reprendre la réflexion </w:t>
      </w:r>
      <w:r w:rsidR="008E08A7">
        <w:rPr>
          <w:spacing w:val="-10"/>
          <w:sz w:val="22"/>
          <w:szCs w:val="22"/>
        </w:rPr>
        <w:t>pour rendre possible une véritable anthropo</w:t>
      </w:r>
      <w:r w:rsidR="0051783E">
        <w:rPr>
          <w:spacing w:val="-10"/>
          <w:sz w:val="22"/>
          <w:szCs w:val="22"/>
        </w:rPr>
        <w:softHyphen/>
      </w:r>
      <w:r w:rsidR="008E08A7">
        <w:rPr>
          <w:spacing w:val="-10"/>
          <w:sz w:val="22"/>
          <w:szCs w:val="22"/>
        </w:rPr>
        <w:t>logi</w:t>
      </w:r>
      <w:r w:rsidR="00172554">
        <w:rPr>
          <w:spacing w:val="-10"/>
          <w:sz w:val="22"/>
          <w:szCs w:val="22"/>
        </w:rPr>
        <w:t xml:space="preserve">e </w:t>
      </w:r>
      <w:r w:rsidR="008E08A7">
        <w:rPr>
          <w:spacing w:val="-10"/>
          <w:sz w:val="22"/>
          <w:szCs w:val="22"/>
        </w:rPr>
        <w:t>historique</w:t>
      </w:r>
      <w:r w:rsidR="00172554">
        <w:rPr>
          <w:spacing w:val="-10"/>
          <w:sz w:val="22"/>
          <w:szCs w:val="22"/>
        </w:rPr>
        <w:t xml:space="preserve"> </w:t>
      </w:r>
      <w:r w:rsidR="00172554" w:rsidRPr="00172554">
        <w:rPr>
          <w:i/>
          <w:spacing w:val="-10"/>
          <w:sz w:val="22"/>
          <w:szCs w:val="22"/>
        </w:rPr>
        <w:t>rhuthmique</w:t>
      </w:r>
      <w:r w:rsidRPr="00213EBB">
        <w:rPr>
          <w:spacing w:val="-10"/>
          <w:sz w:val="22"/>
          <w:szCs w:val="22"/>
        </w:rPr>
        <w:t>.</w:t>
      </w:r>
    </w:p>
    <w:p w:rsidR="001B06F6" w:rsidRDefault="001B06F6" w:rsidP="00AE1A23">
      <w:pPr>
        <w:tabs>
          <w:tab w:val="left" w:pos="426"/>
        </w:tabs>
        <w:spacing w:line="240" w:lineRule="exact"/>
        <w:ind w:firstLine="397"/>
        <w:jc w:val="both"/>
        <w:rPr>
          <w:spacing w:val="-10"/>
          <w:sz w:val="22"/>
          <w:szCs w:val="22"/>
        </w:rPr>
      </w:pPr>
    </w:p>
    <w:p w:rsidR="005516C1" w:rsidRDefault="005516C1" w:rsidP="008E08A7">
      <w:pPr>
        <w:tabs>
          <w:tab w:val="left" w:pos="426"/>
        </w:tabs>
        <w:spacing w:line="240" w:lineRule="exact"/>
        <w:ind w:firstLine="397"/>
        <w:jc w:val="both"/>
        <w:rPr>
          <w:spacing w:val="-10"/>
          <w:sz w:val="22"/>
          <w:szCs w:val="22"/>
        </w:rPr>
      </w:pPr>
    </w:p>
    <w:p w:rsidR="005516C1" w:rsidRPr="00F26F29" w:rsidRDefault="00C40FE0" w:rsidP="005516C1">
      <w:pPr>
        <w:pStyle w:val="Titre3"/>
        <w:rPr>
          <w:spacing w:val="-16"/>
        </w:rPr>
      </w:pPr>
      <w:bookmarkStart w:id="195" w:name="_Toc150948353"/>
      <w:r w:rsidRPr="00F26F29">
        <w:rPr>
          <w:spacing w:val="-16"/>
        </w:rPr>
        <w:t>Concepts fondamentaux d’</w:t>
      </w:r>
      <w:r w:rsidR="00F26F29" w:rsidRPr="00F26F29">
        <w:rPr>
          <w:spacing w:val="-16"/>
        </w:rPr>
        <w:t>une anthropologi</w:t>
      </w:r>
      <w:r w:rsidR="00471D15">
        <w:rPr>
          <w:spacing w:val="-16"/>
        </w:rPr>
        <w:t xml:space="preserve">e </w:t>
      </w:r>
      <w:r w:rsidR="005516C1" w:rsidRPr="00F26F29">
        <w:rPr>
          <w:spacing w:val="-16"/>
        </w:rPr>
        <w:t>historique</w:t>
      </w:r>
      <w:bookmarkEnd w:id="195"/>
      <w:r w:rsidR="00471D15">
        <w:rPr>
          <w:spacing w:val="-16"/>
        </w:rPr>
        <w:t xml:space="preserve"> </w:t>
      </w:r>
      <w:r w:rsidR="00471D15" w:rsidRPr="00471D15">
        <w:rPr>
          <w:i/>
          <w:spacing w:val="-16"/>
        </w:rPr>
        <w:t>rhuthmique</w:t>
      </w:r>
    </w:p>
    <w:p w:rsidR="005516C1" w:rsidRDefault="005516C1" w:rsidP="008E08A7">
      <w:pPr>
        <w:tabs>
          <w:tab w:val="left" w:pos="426"/>
        </w:tabs>
        <w:spacing w:line="240" w:lineRule="exact"/>
        <w:ind w:firstLine="397"/>
        <w:jc w:val="both"/>
        <w:rPr>
          <w:spacing w:val="-10"/>
          <w:sz w:val="22"/>
          <w:szCs w:val="22"/>
        </w:rPr>
      </w:pPr>
    </w:p>
    <w:p w:rsidR="00DE34A2" w:rsidRPr="002C4AE1" w:rsidRDefault="008E08A7" w:rsidP="008E08A7">
      <w:pPr>
        <w:tabs>
          <w:tab w:val="left" w:pos="426"/>
        </w:tabs>
        <w:spacing w:line="240" w:lineRule="exact"/>
        <w:ind w:firstLine="397"/>
        <w:jc w:val="both"/>
        <w:rPr>
          <w:spacing w:val="-12"/>
          <w:sz w:val="22"/>
          <w:szCs w:val="22"/>
        </w:rPr>
      </w:pPr>
      <w:r w:rsidRPr="003C6605">
        <w:rPr>
          <w:spacing w:val="-14"/>
          <w:sz w:val="22"/>
          <w:szCs w:val="22"/>
        </w:rPr>
        <w:t xml:space="preserve">Dans </w:t>
      </w:r>
      <w:r w:rsidRPr="003C6605">
        <w:rPr>
          <w:i/>
          <w:spacing w:val="-14"/>
          <w:sz w:val="22"/>
          <w:szCs w:val="22"/>
        </w:rPr>
        <w:t>Les rythmes du politique</w:t>
      </w:r>
      <w:r w:rsidRPr="003C6605">
        <w:rPr>
          <w:spacing w:val="-14"/>
          <w:sz w:val="22"/>
          <w:szCs w:val="22"/>
        </w:rPr>
        <w:t xml:space="preserve"> [2007] et </w:t>
      </w:r>
      <w:r w:rsidRPr="003C6605">
        <w:rPr>
          <w:i/>
          <w:spacing w:val="-14"/>
          <w:sz w:val="22"/>
          <w:szCs w:val="22"/>
        </w:rPr>
        <w:t>Fragments d’inconnu</w:t>
      </w:r>
      <w:r w:rsidRPr="003C6605">
        <w:rPr>
          <w:spacing w:val="-14"/>
          <w:sz w:val="22"/>
          <w:szCs w:val="22"/>
        </w:rPr>
        <w:t xml:space="preserve"> [2010],</w:t>
      </w:r>
      <w:r w:rsidR="003C6605">
        <w:rPr>
          <w:spacing w:val="-12"/>
          <w:sz w:val="22"/>
          <w:szCs w:val="22"/>
        </w:rPr>
        <w:t xml:space="preserve"> </w:t>
      </w:r>
      <w:r w:rsidRPr="002C4AE1">
        <w:rPr>
          <w:spacing w:val="-12"/>
          <w:sz w:val="22"/>
          <w:szCs w:val="22"/>
        </w:rPr>
        <w:t>j’étais arrivé aux résultats suivants : 1. Quels que soient les grou</w:t>
      </w:r>
      <w:r w:rsidRPr="002C4AE1">
        <w:rPr>
          <w:spacing w:val="-12"/>
          <w:sz w:val="22"/>
          <w:szCs w:val="22"/>
        </w:rPr>
        <w:softHyphen/>
        <w:t xml:space="preserve">pes et l’époque dans lesquels ils vivent, les êtres humains </w:t>
      </w:r>
      <w:r w:rsidRPr="002C4AE1">
        <w:rPr>
          <w:i/>
          <w:spacing w:val="-12"/>
          <w:sz w:val="22"/>
          <w:szCs w:val="22"/>
        </w:rPr>
        <w:t>s’individuent</w:t>
      </w:r>
      <w:r w:rsidRPr="002C4AE1">
        <w:rPr>
          <w:spacing w:val="-12"/>
          <w:sz w:val="22"/>
          <w:szCs w:val="22"/>
        </w:rPr>
        <w:t xml:space="preserve"> singu</w:t>
      </w:r>
      <w:r w:rsidR="002C4AE1">
        <w:rPr>
          <w:spacing w:val="-12"/>
          <w:sz w:val="22"/>
          <w:szCs w:val="22"/>
        </w:rPr>
        <w:softHyphen/>
      </w:r>
      <w:r w:rsidRPr="002C4AE1">
        <w:rPr>
          <w:spacing w:val="-12"/>
          <w:sz w:val="22"/>
          <w:szCs w:val="22"/>
        </w:rPr>
        <w:t>lière</w:t>
      </w:r>
      <w:r w:rsidR="003C6605">
        <w:rPr>
          <w:spacing w:val="-12"/>
          <w:sz w:val="22"/>
          <w:szCs w:val="22"/>
        </w:rPr>
        <w:softHyphen/>
      </w:r>
      <w:r w:rsidRPr="002C4AE1">
        <w:rPr>
          <w:spacing w:val="-12"/>
          <w:sz w:val="22"/>
          <w:szCs w:val="22"/>
        </w:rPr>
        <w:t>ment et collectivement. Il n’y a pas de société sans individus. 2. Cette indi</w:t>
      </w:r>
      <w:r w:rsidR="003C6605">
        <w:rPr>
          <w:spacing w:val="-12"/>
          <w:sz w:val="22"/>
          <w:szCs w:val="22"/>
        </w:rPr>
        <w:softHyphen/>
      </w:r>
      <w:r w:rsidRPr="002C4AE1">
        <w:rPr>
          <w:spacing w:val="-12"/>
          <w:sz w:val="22"/>
          <w:szCs w:val="22"/>
        </w:rPr>
        <w:t xml:space="preserve">viduation est commandée par les </w:t>
      </w:r>
      <w:r w:rsidRPr="002C4AE1">
        <w:rPr>
          <w:i/>
          <w:spacing w:val="-12"/>
          <w:sz w:val="22"/>
          <w:szCs w:val="22"/>
        </w:rPr>
        <w:t>rythmes</w:t>
      </w:r>
      <w:r w:rsidRPr="002C4AE1">
        <w:rPr>
          <w:spacing w:val="-12"/>
          <w:sz w:val="22"/>
          <w:szCs w:val="22"/>
        </w:rPr>
        <w:t xml:space="preserve"> qui organisent leurs </w:t>
      </w:r>
      <w:r w:rsidRPr="002C4AE1">
        <w:rPr>
          <w:i/>
          <w:spacing w:val="-12"/>
          <w:sz w:val="22"/>
          <w:szCs w:val="22"/>
        </w:rPr>
        <w:t>activités cor</w:t>
      </w:r>
      <w:r w:rsidR="003C6605">
        <w:rPr>
          <w:i/>
          <w:spacing w:val="-12"/>
          <w:sz w:val="22"/>
          <w:szCs w:val="22"/>
        </w:rPr>
        <w:softHyphen/>
      </w:r>
      <w:r w:rsidRPr="002C4AE1">
        <w:rPr>
          <w:i/>
          <w:spacing w:val="-12"/>
          <w:sz w:val="22"/>
          <w:szCs w:val="22"/>
        </w:rPr>
        <w:t>porelles</w:t>
      </w:r>
      <w:r w:rsidRPr="002C4AE1">
        <w:rPr>
          <w:spacing w:val="-12"/>
          <w:sz w:val="22"/>
          <w:szCs w:val="22"/>
        </w:rPr>
        <w:t xml:space="preserve">, ainsi que de leurs </w:t>
      </w:r>
      <w:r w:rsidRPr="002C4AE1">
        <w:rPr>
          <w:i/>
          <w:spacing w:val="-12"/>
          <w:sz w:val="22"/>
          <w:szCs w:val="22"/>
        </w:rPr>
        <w:t>interactions socia</w:t>
      </w:r>
      <w:r w:rsidRPr="002C4AE1">
        <w:rPr>
          <w:i/>
          <w:spacing w:val="-12"/>
          <w:sz w:val="22"/>
          <w:szCs w:val="22"/>
        </w:rPr>
        <w:softHyphen/>
        <w:t>les</w:t>
      </w:r>
      <w:r w:rsidRPr="002C4AE1">
        <w:rPr>
          <w:spacing w:val="-12"/>
          <w:sz w:val="22"/>
          <w:szCs w:val="22"/>
        </w:rPr>
        <w:t>. Ces ryth</w:t>
      </w:r>
      <w:r w:rsidR="00047A82" w:rsidRPr="002C4AE1">
        <w:rPr>
          <w:spacing w:val="-12"/>
          <w:sz w:val="22"/>
          <w:szCs w:val="22"/>
        </w:rPr>
        <w:softHyphen/>
      </w:r>
      <w:r w:rsidRPr="002C4AE1">
        <w:rPr>
          <w:spacing w:val="-12"/>
          <w:sz w:val="22"/>
          <w:szCs w:val="22"/>
        </w:rPr>
        <w:t>mes consti</w:t>
      </w:r>
      <w:r w:rsidR="002C4AE1">
        <w:rPr>
          <w:spacing w:val="-12"/>
          <w:sz w:val="22"/>
          <w:szCs w:val="22"/>
        </w:rPr>
        <w:softHyphen/>
      </w:r>
      <w:r w:rsidRPr="002C4AE1">
        <w:rPr>
          <w:spacing w:val="-12"/>
          <w:sz w:val="22"/>
          <w:szCs w:val="22"/>
        </w:rPr>
        <w:t xml:space="preserve">tuent ainsi des « formes d’individuation ». 3. La qualité de l’individuation est déterminée par la qualité de ces rythmes et par la </w:t>
      </w:r>
      <w:r w:rsidRPr="002C4AE1">
        <w:rPr>
          <w:i/>
          <w:spacing w:val="-12"/>
          <w:sz w:val="22"/>
          <w:szCs w:val="22"/>
        </w:rPr>
        <w:t>puissance d’agir</w:t>
      </w:r>
      <w:r w:rsidRPr="002C4AE1">
        <w:rPr>
          <w:spacing w:val="-12"/>
          <w:sz w:val="22"/>
          <w:szCs w:val="22"/>
        </w:rPr>
        <w:t xml:space="preserve">, et plus largement </w:t>
      </w:r>
      <w:r w:rsidRPr="002C4AE1">
        <w:rPr>
          <w:i/>
          <w:spacing w:val="-12"/>
          <w:sz w:val="22"/>
          <w:szCs w:val="22"/>
        </w:rPr>
        <w:t>de vivre</w:t>
      </w:r>
      <w:r w:rsidRPr="002C4AE1">
        <w:rPr>
          <w:spacing w:val="-12"/>
          <w:sz w:val="22"/>
          <w:szCs w:val="22"/>
        </w:rPr>
        <w:t>, qu’ils impliquent. 4. La maximisation de la puis</w:t>
      </w:r>
      <w:r w:rsidR="002C4AE1">
        <w:rPr>
          <w:spacing w:val="-12"/>
          <w:sz w:val="22"/>
          <w:szCs w:val="22"/>
        </w:rPr>
        <w:softHyphen/>
      </w:r>
      <w:r w:rsidRPr="002C4AE1">
        <w:rPr>
          <w:spacing w:val="-12"/>
          <w:sz w:val="22"/>
          <w:szCs w:val="22"/>
        </w:rPr>
        <w:t>sance d’agir et de vivre entraîne une subjec</w:t>
      </w:r>
      <w:r w:rsidRPr="002C4AE1">
        <w:rPr>
          <w:spacing w:val="-12"/>
          <w:sz w:val="22"/>
          <w:szCs w:val="22"/>
        </w:rPr>
        <w:softHyphen/>
        <w:t>tiva</w:t>
      </w:r>
      <w:r w:rsidR="003E65F7" w:rsidRPr="002C4AE1">
        <w:rPr>
          <w:spacing w:val="-12"/>
          <w:sz w:val="22"/>
          <w:szCs w:val="22"/>
        </w:rPr>
        <w:softHyphen/>
      </w:r>
      <w:r w:rsidRPr="002C4AE1">
        <w:rPr>
          <w:spacing w:val="-12"/>
          <w:sz w:val="22"/>
          <w:szCs w:val="22"/>
        </w:rPr>
        <w:t xml:space="preserve">tion sous la forme d’un </w:t>
      </w:r>
      <w:r w:rsidRPr="002C4AE1">
        <w:rPr>
          <w:i/>
          <w:spacing w:val="-12"/>
          <w:sz w:val="22"/>
          <w:szCs w:val="22"/>
        </w:rPr>
        <w:t>devenir-agent de processus</w:t>
      </w:r>
      <w:r w:rsidRPr="002C4AE1">
        <w:rPr>
          <w:spacing w:val="-12"/>
          <w:sz w:val="22"/>
          <w:szCs w:val="22"/>
        </w:rPr>
        <w:t xml:space="preserve">, avec tout ce que ce concept suppose de </w:t>
      </w:r>
      <w:r w:rsidRPr="002C4AE1">
        <w:rPr>
          <w:i/>
          <w:spacing w:val="-12"/>
          <w:sz w:val="22"/>
          <w:szCs w:val="22"/>
        </w:rPr>
        <w:t>plu</w:t>
      </w:r>
      <w:r w:rsidR="00C2659D">
        <w:rPr>
          <w:i/>
          <w:spacing w:val="-12"/>
          <w:sz w:val="22"/>
          <w:szCs w:val="22"/>
        </w:rPr>
        <w:softHyphen/>
      </w:r>
      <w:r w:rsidRPr="002C4AE1">
        <w:rPr>
          <w:i/>
          <w:spacing w:val="-12"/>
          <w:sz w:val="22"/>
          <w:szCs w:val="22"/>
        </w:rPr>
        <w:t>ralité</w:t>
      </w:r>
      <w:r w:rsidRPr="002C4AE1">
        <w:rPr>
          <w:spacing w:val="-12"/>
          <w:sz w:val="22"/>
          <w:szCs w:val="22"/>
        </w:rPr>
        <w:t>, d’</w:t>
      </w:r>
      <w:r w:rsidRPr="002C4AE1">
        <w:rPr>
          <w:i/>
          <w:spacing w:val="-12"/>
          <w:sz w:val="22"/>
          <w:szCs w:val="22"/>
        </w:rPr>
        <w:t>incomplétude</w:t>
      </w:r>
      <w:r w:rsidRPr="002C4AE1">
        <w:rPr>
          <w:spacing w:val="-12"/>
          <w:sz w:val="22"/>
          <w:szCs w:val="22"/>
        </w:rPr>
        <w:t xml:space="preserve"> et même de </w:t>
      </w:r>
      <w:r w:rsidRPr="002C4AE1">
        <w:rPr>
          <w:i/>
          <w:spacing w:val="-12"/>
          <w:sz w:val="22"/>
          <w:szCs w:val="22"/>
        </w:rPr>
        <w:t>disconti</w:t>
      </w:r>
      <w:r w:rsidRPr="002C4AE1">
        <w:rPr>
          <w:i/>
          <w:spacing w:val="-12"/>
          <w:sz w:val="22"/>
          <w:szCs w:val="22"/>
        </w:rPr>
        <w:softHyphen/>
        <w:t>nuité</w:t>
      </w:r>
      <w:r w:rsidRPr="002C4AE1">
        <w:rPr>
          <w:spacing w:val="-12"/>
          <w:sz w:val="22"/>
          <w:szCs w:val="22"/>
        </w:rPr>
        <w:t>. 5. Cette pluralité (on peut être sujet de processus très diffé</w:t>
      </w:r>
      <w:r w:rsidRPr="002C4AE1">
        <w:rPr>
          <w:spacing w:val="-12"/>
          <w:sz w:val="22"/>
          <w:szCs w:val="22"/>
        </w:rPr>
        <w:softHyphen/>
        <w:t>rents, voire sans rapports les uns avec les autres), cette incomplétude (on n’est jamais sujet simultanément de tous les processus auxquels on parti</w:t>
      </w:r>
      <w:r w:rsidRPr="002C4AE1">
        <w:rPr>
          <w:spacing w:val="-12"/>
          <w:sz w:val="22"/>
          <w:szCs w:val="22"/>
        </w:rPr>
        <w:softHyphen/>
        <w:t>cipe) et cette discontinuité (on n’est jamais sujet en permanence d’un processus donné) n’impliquent toutefois en rien l’inexistence du sujet, sa disparition dans les réseaux des signes et de la « différance », ni, du reste, sa dépen</w:t>
      </w:r>
      <w:r w:rsidRPr="002C4AE1">
        <w:rPr>
          <w:spacing w:val="-12"/>
          <w:sz w:val="22"/>
          <w:szCs w:val="22"/>
        </w:rPr>
        <w:softHyphen/>
        <w:t>dance vis-à-vis d’une puissance norma</w:t>
      </w:r>
      <w:r w:rsidR="002C4AE1">
        <w:rPr>
          <w:spacing w:val="-12"/>
          <w:sz w:val="22"/>
          <w:szCs w:val="22"/>
        </w:rPr>
        <w:softHyphen/>
      </w:r>
      <w:r w:rsidRPr="002C4AE1">
        <w:rPr>
          <w:spacing w:val="-12"/>
          <w:sz w:val="22"/>
          <w:szCs w:val="22"/>
        </w:rPr>
        <w:t>tive intime, sociale, transcendan</w:t>
      </w:r>
      <w:r w:rsidRPr="002C4AE1">
        <w:rPr>
          <w:spacing w:val="-12"/>
          <w:sz w:val="22"/>
          <w:szCs w:val="22"/>
        </w:rPr>
        <w:softHyphen/>
        <w:t>tale, ou ontologique. 6. Les individus trou</w:t>
      </w:r>
      <w:r w:rsidR="002C4AE1">
        <w:rPr>
          <w:spacing w:val="-12"/>
          <w:sz w:val="22"/>
          <w:szCs w:val="22"/>
        </w:rPr>
        <w:softHyphen/>
      </w:r>
      <w:r w:rsidRPr="002C4AE1">
        <w:rPr>
          <w:spacing w:val="-12"/>
          <w:sz w:val="22"/>
          <w:szCs w:val="22"/>
        </w:rPr>
        <w:t>vent, en effet, tout sim</w:t>
      </w:r>
      <w:r w:rsidRPr="002C4AE1">
        <w:rPr>
          <w:spacing w:val="-12"/>
          <w:sz w:val="22"/>
          <w:szCs w:val="22"/>
        </w:rPr>
        <w:softHyphen/>
        <w:t xml:space="preserve">plement dans les </w:t>
      </w:r>
      <w:r w:rsidRPr="002C4AE1">
        <w:rPr>
          <w:i/>
          <w:spacing w:val="-12"/>
          <w:sz w:val="22"/>
          <w:szCs w:val="22"/>
        </w:rPr>
        <w:t>places vides</w:t>
      </w:r>
      <w:r w:rsidRPr="002C4AE1">
        <w:rPr>
          <w:spacing w:val="-12"/>
          <w:sz w:val="22"/>
          <w:szCs w:val="22"/>
        </w:rPr>
        <w:t xml:space="preserve"> que leur fournit « l’ap</w:t>
      </w:r>
      <w:r w:rsidR="002C4AE1">
        <w:rPr>
          <w:spacing w:val="-12"/>
          <w:sz w:val="22"/>
          <w:szCs w:val="22"/>
        </w:rPr>
        <w:softHyphen/>
      </w:r>
      <w:r w:rsidRPr="002C4AE1">
        <w:rPr>
          <w:spacing w:val="-12"/>
          <w:sz w:val="22"/>
          <w:szCs w:val="22"/>
        </w:rPr>
        <w:t>pareil formel de l’énoncia</w:t>
      </w:r>
      <w:r w:rsidRPr="002C4AE1">
        <w:rPr>
          <w:spacing w:val="-12"/>
          <w:sz w:val="22"/>
          <w:szCs w:val="22"/>
        </w:rPr>
        <w:softHyphen/>
        <w:t xml:space="preserve">tion » décrit par la linguistique, ainsi que dans les </w:t>
      </w:r>
      <w:r w:rsidRPr="002C4AE1">
        <w:rPr>
          <w:i/>
          <w:spacing w:val="-12"/>
          <w:sz w:val="22"/>
          <w:szCs w:val="22"/>
        </w:rPr>
        <w:t>puissances sémantiques</w:t>
      </w:r>
      <w:r w:rsidRPr="002C4AE1">
        <w:rPr>
          <w:spacing w:val="-12"/>
          <w:sz w:val="22"/>
          <w:szCs w:val="22"/>
        </w:rPr>
        <w:t xml:space="preserve"> que le langage, du fait cette fois de sa dimension </w:t>
      </w:r>
      <w:r w:rsidR="00EC3F84" w:rsidRPr="002C4AE1">
        <w:rPr>
          <w:spacing w:val="-12"/>
          <w:sz w:val="22"/>
          <w:szCs w:val="22"/>
        </w:rPr>
        <w:t xml:space="preserve">rythmique </w:t>
      </w:r>
      <w:r w:rsidRPr="002C4AE1">
        <w:rPr>
          <w:spacing w:val="-12"/>
          <w:sz w:val="22"/>
          <w:szCs w:val="22"/>
        </w:rPr>
        <w:t xml:space="preserve">poétique, met sans cesse en circulation, à la fois une utopie du sujet et une capacité à transformer celui-ci en </w:t>
      </w:r>
      <w:r w:rsidRPr="002C4AE1">
        <w:rPr>
          <w:i/>
          <w:iCs/>
          <w:spacing w:val="-12"/>
          <w:sz w:val="22"/>
          <w:szCs w:val="22"/>
        </w:rPr>
        <w:t>trans</w:t>
      </w:r>
      <w:r w:rsidRPr="002C4AE1">
        <w:rPr>
          <w:i/>
          <w:iCs/>
          <w:spacing w:val="-12"/>
          <w:sz w:val="22"/>
          <w:szCs w:val="22"/>
        </w:rPr>
        <w:softHyphen/>
        <w:t>sujet.</w:t>
      </w:r>
      <w:r w:rsidRPr="002C4AE1">
        <w:rPr>
          <w:spacing w:val="-12"/>
          <w:sz w:val="22"/>
          <w:szCs w:val="22"/>
        </w:rPr>
        <w:t xml:space="preserve"> </w:t>
      </w:r>
      <w:r w:rsidR="005F1DBE" w:rsidRPr="002C4AE1">
        <w:rPr>
          <w:spacing w:val="-12"/>
          <w:sz w:val="22"/>
          <w:szCs w:val="22"/>
        </w:rPr>
        <w:t xml:space="preserve">Les </w:t>
      </w:r>
      <w:r w:rsidR="005F1DBE" w:rsidRPr="002C4AE1">
        <w:rPr>
          <w:i/>
          <w:spacing w:val="-12"/>
          <w:sz w:val="22"/>
          <w:szCs w:val="22"/>
        </w:rPr>
        <w:t>rythmes</w:t>
      </w:r>
      <w:r w:rsidR="005F1DBE" w:rsidRPr="002C4AE1">
        <w:rPr>
          <w:spacing w:val="-12"/>
          <w:sz w:val="22"/>
          <w:szCs w:val="22"/>
        </w:rPr>
        <w:t xml:space="preserve"> qui organisent l’</w:t>
      </w:r>
      <w:r w:rsidR="005F1DBE" w:rsidRPr="002C4AE1">
        <w:rPr>
          <w:i/>
          <w:spacing w:val="-12"/>
          <w:sz w:val="22"/>
          <w:szCs w:val="22"/>
        </w:rPr>
        <w:t xml:space="preserve">activité du langage </w:t>
      </w:r>
      <w:r w:rsidR="005F1DBE" w:rsidRPr="002C4AE1">
        <w:rPr>
          <w:spacing w:val="-12"/>
          <w:sz w:val="22"/>
          <w:szCs w:val="22"/>
        </w:rPr>
        <w:t>viennent ainsi compléter</w:t>
      </w:r>
      <w:r w:rsidR="005B4BA4" w:rsidRPr="002C4AE1">
        <w:rPr>
          <w:spacing w:val="-12"/>
          <w:sz w:val="22"/>
          <w:szCs w:val="22"/>
        </w:rPr>
        <w:t xml:space="preserve"> et faire passer sur un plan supérieur</w:t>
      </w:r>
      <w:r w:rsidR="005F1DBE" w:rsidRPr="002C4AE1">
        <w:rPr>
          <w:spacing w:val="-12"/>
          <w:sz w:val="22"/>
          <w:szCs w:val="22"/>
        </w:rPr>
        <w:t xml:space="preserve"> ceux qui organisent les activités corporell</w:t>
      </w:r>
      <w:r w:rsidR="005B4BA4" w:rsidRPr="002C4AE1">
        <w:rPr>
          <w:spacing w:val="-12"/>
          <w:sz w:val="22"/>
          <w:szCs w:val="22"/>
        </w:rPr>
        <w:t>es et les inter</w:t>
      </w:r>
      <w:r w:rsidR="00C2659D">
        <w:rPr>
          <w:spacing w:val="-12"/>
          <w:sz w:val="22"/>
          <w:szCs w:val="22"/>
        </w:rPr>
        <w:softHyphen/>
      </w:r>
      <w:r w:rsidR="005B4BA4" w:rsidRPr="002C4AE1">
        <w:rPr>
          <w:spacing w:val="-12"/>
          <w:sz w:val="22"/>
          <w:szCs w:val="22"/>
        </w:rPr>
        <w:t xml:space="preserve">actions sociales. </w:t>
      </w:r>
      <w:r w:rsidRPr="002C4AE1">
        <w:rPr>
          <w:spacing w:val="-12"/>
          <w:sz w:val="22"/>
          <w:szCs w:val="22"/>
        </w:rPr>
        <w:t>Tout en lui assurant un garant universel, le langage offre</w:t>
      </w:r>
      <w:r w:rsidR="005B4BA4" w:rsidRPr="002C4AE1">
        <w:rPr>
          <w:spacing w:val="-12"/>
          <w:sz w:val="22"/>
          <w:szCs w:val="22"/>
        </w:rPr>
        <w:t xml:space="preserve"> en effet</w:t>
      </w:r>
      <w:r w:rsidRPr="002C4AE1">
        <w:rPr>
          <w:spacing w:val="-12"/>
          <w:sz w:val="22"/>
          <w:szCs w:val="22"/>
        </w:rPr>
        <w:t xml:space="preserve"> au sujet-agent des transpositions sémantiques partageables, trans</w:t>
      </w:r>
      <w:r w:rsidR="00C2659D">
        <w:rPr>
          <w:spacing w:val="-12"/>
          <w:sz w:val="22"/>
          <w:szCs w:val="22"/>
        </w:rPr>
        <w:softHyphen/>
      </w:r>
      <w:r w:rsidRPr="002C4AE1">
        <w:rPr>
          <w:spacing w:val="-12"/>
          <w:sz w:val="22"/>
          <w:szCs w:val="22"/>
        </w:rPr>
        <w:t>positions qui</w:t>
      </w:r>
      <w:r w:rsidR="005B4BA4" w:rsidRPr="002C4AE1">
        <w:rPr>
          <w:spacing w:val="-12"/>
          <w:sz w:val="22"/>
          <w:szCs w:val="22"/>
        </w:rPr>
        <w:t xml:space="preserve"> vont donner sens à son expérience propre et</w:t>
      </w:r>
      <w:r w:rsidRPr="002C4AE1">
        <w:rPr>
          <w:spacing w:val="-12"/>
          <w:sz w:val="22"/>
          <w:szCs w:val="22"/>
        </w:rPr>
        <w:t xml:space="preserve"> pour</w:t>
      </w:r>
      <w:r w:rsidRPr="002C4AE1">
        <w:rPr>
          <w:spacing w:val="-12"/>
          <w:sz w:val="22"/>
          <w:szCs w:val="22"/>
        </w:rPr>
        <w:softHyphen/>
        <w:t>ront</w:t>
      </w:r>
      <w:r w:rsidR="005B4BA4" w:rsidRPr="002C4AE1">
        <w:rPr>
          <w:spacing w:val="-12"/>
          <w:sz w:val="22"/>
          <w:szCs w:val="22"/>
        </w:rPr>
        <w:t>,</w:t>
      </w:r>
      <w:r w:rsidRPr="002C4AE1">
        <w:rPr>
          <w:spacing w:val="-12"/>
          <w:sz w:val="22"/>
          <w:szCs w:val="22"/>
        </w:rPr>
        <w:t xml:space="preserve"> à leur tour</w:t>
      </w:r>
      <w:r w:rsidR="005B4BA4" w:rsidRPr="002C4AE1">
        <w:rPr>
          <w:spacing w:val="-12"/>
          <w:sz w:val="22"/>
          <w:szCs w:val="22"/>
        </w:rPr>
        <w:t>,</w:t>
      </w:r>
      <w:r w:rsidRPr="002C4AE1">
        <w:rPr>
          <w:spacing w:val="-12"/>
          <w:sz w:val="22"/>
          <w:szCs w:val="22"/>
        </w:rPr>
        <w:t xml:space="preserve"> participer à l’émer</w:t>
      </w:r>
      <w:r w:rsidR="000C3434" w:rsidRPr="002C4AE1">
        <w:rPr>
          <w:spacing w:val="-12"/>
          <w:sz w:val="22"/>
          <w:szCs w:val="22"/>
        </w:rPr>
        <w:softHyphen/>
      </w:r>
      <w:r w:rsidRPr="002C4AE1">
        <w:rPr>
          <w:spacing w:val="-12"/>
          <w:sz w:val="22"/>
          <w:szCs w:val="22"/>
        </w:rPr>
        <w:t>gence de nou</w:t>
      </w:r>
      <w:r w:rsidRPr="002C4AE1">
        <w:rPr>
          <w:spacing w:val="-12"/>
          <w:sz w:val="22"/>
          <w:szCs w:val="22"/>
        </w:rPr>
        <w:softHyphen/>
        <w:t>veaux sujets-agents. Ces puis</w:t>
      </w:r>
      <w:r w:rsidR="005B4BA4" w:rsidRPr="002C4AE1">
        <w:rPr>
          <w:spacing w:val="-12"/>
          <w:sz w:val="22"/>
          <w:szCs w:val="22"/>
        </w:rPr>
        <w:softHyphen/>
      </w:r>
      <w:r w:rsidRPr="002C4AE1">
        <w:rPr>
          <w:spacing w:val="-12"/>
          <w:sz w:val="22"/>
          <w:szCs w:val="22"/>
        </w:rPr>
        <w:t xml:space="preserve">sances </w:t>
      </w:r>
      <w:r w:rsidR="00EC3F84" w:rsidRPr="002C4AE1">
        <w:rPr>
          <w:spacing w:val="-12"/>
          <w:sz w:val="22"/>
          <w:szCs w:val="22"/>
        </w:rPr>
        <w:t xml:space="preserve">rythmiques </w:t>
      </w:r>
      <w:r w:rsidRPr="002C4AE1">
        <w:rPr>
          <w:spacing w:val="-12"/>
          <w:sz w:val="22"/>
          <w:szCs w:val="22"/>
        </w:rPr>
        <w:t>mobiles, fournies par l’activité langa</w:t>
      </w:r>
      <w:r w:rsidR="002C4AE1">
        <w:rPr>
          <w:spacing w:val="-12"/>
          <w:sz w:val="22"/>
          <w:szCs w:val="22"/>
        </w:rPr>
        <w:softHyphen/>
      </w:r>
      <w:r w:rsidRPr="002C4AE1">
        <w:rPr>
          <w:spacing w:val="-12"/>
          <w:sz w:val="22"/>
          <w:szCs w:val="22"/>
        </w:rPr>
        <w:t>gière, consti</w:t>
      </w:r>
      <w:r w:rsidRPr="002C4AE1">
        <w:rPr>
          <w:spacing w:val="-12"/>
          <w:sz w:val="22"/>
          <w:szCs w:val="22"/>
        </w:rPr>
        <w:softHyphen/>
        <w:t>tuent ainsi des « formes de subjectiva</w:t>
      </w:r>
      <w:r w:rsidRPr="002C4AE1">
        <w:rPr>
          <w:spacing w:val="-12"/>
          <w:sz w:val="22"/>
          <w:szCs w:val="22"/>
        </w:rPr>
        <w:softHyphen/>
        <w:t xml:space="preserve">tion », au sens où elles </w:t>
      </w:r>
      <w:r w:rsidR="004F5990" w:rsidRPr="002C4AE1">
        <w:rPr>
          <w:spacing w:val="-12"/>
          <w:sz w:val="22"/>
          <w:szCs w:val="22"/>
        </w:rPr>
        <w:t>appuient</w:t>
      </w:r>
      <w:r w:rsidR="00EC3F84" w:rsidRPr="002C4AE1">
        <w:rPr>
          <w:spacing w:val="-12"/>
          <w:sz w:val="22"/>
          <w:szCs w:val="22"/>
        </w:rPr>
        <w:t xml:space="preserve"> et </w:t>
      </w:r>
      <w:r w:rsidRPr="002C4AE1">
        <w:rPr>
          <w:spacing w:val="-12"/>
          <w:sz w:val="22"/>
          <w:szCs w:val="22"/>
        </w:rPr>
        <w:t>don</w:t>
      </w:r>
      <w:r w:rsidRPr="002C4AE1">
        <w:rPr>
          <w:spacing w:val="-12"/>
          <w:sz w:val="22"/>
          <w:szCs w:val="22"/>
        </w:rPr>
        <w:softHyphen/>
        <w:t>nent forme au devenir-agent en cours mais aussi à venir. 7. Indivi</w:t>
      </w:r>
      <w:r w:rsidR="00C2659D">
        <w:rPr>
          <w:spacing w:val="-12"/>
          <w:sz w:val="22"/>
          <w:szCs w:val="22"/>
        </w:rPr>
        <w:softHyphen/>
      </w:r>
      <w:r w:rsidRPr="002C4AE1">
        <w:rPr>
          <w:spacing w:val="-12"/>
          <w:sz w:val="22"/>
          <w:szCs w:val="22"/>
        </w:rPr>
        <w:t>duation et subjectivation sont nécessairement liées l’une à l’autre. Atteindre une individuation de qualité implique de devenir sujet-agent, d’une manière ou d’une autre. Réciproquement, tout devenir agent d’un proces</w:t>
      </w:r>
      <w:r w:rsidR="00C2659D">
        <w:rPr>
          <w:spacing w:val="-12"/>
          <w:sz w:val="22"/>
          <w:szCs w:val="22"/>
        </w:rPr>
        <w:softHyphen/>
      </w:r>
      <w:r w:rsidRPr="002C4AE1">
        <w:rPr>
          <w:spacing w:val="-12"/>
          <w:sz w:val="22"/>
          <w:szCs w:val="22"/>
        </w:rPr>
        <w:t>sus favo</w:t>
      </w:r>
      <w:r w:rsidRPr="002C4AE1">
        <w:rPr>
          <w:spacing w:val="-12"/>
          <w:sz w:val="22"/>
          <w:szCs w:val="22"/>
        </w:rPr>
        <w:softHyphen/>
        <w:t>rise l’intensifica</w:t>
      </w:r>
      <w:r w:rsidR="00C2659D">
        <w:rPr>
          <w:spacing w:val="-12"/>
          <w:sz w:val="22"/>
          <w:szCs w:val="22"/>
        </w:rPr>
        <w:softHyphen/>
      </w:r>
      <w:r w:rsidRPr="002C4AE1">
        <w:rPr>
          <w:spacing w:val="-12"/>
          <w:sz w:val="22"/>
          <w:szCs w:val="22"/>
        </w:rPr>
        <w:t>tion de l’individuation. 8. Sub</w:t>
      </w:r>
      <w:r w:rsidRPr="002C4AE1">
        <w:rPr>
          <w:spacing w:val="-12"/>
          <w:sz w:val="22"/>
          <w:szCs w:val="22"/>
        </w:rPr>
        <w:softHyphen/>
        <w:t>jectivation comme devenir-agent et subjecti</w:t>
      </w:r>
      <w:r w:rsidR="00C2659D">
        <w:rPr>
          <w:spacing w:val="-12"/>
          <w:sz w:val="22"/>
          <w:szCs w:val="22"/>
        </w:rPr>
        <w:softHyphen/>
      </w:r>
      <w:r w:rsidRPr="002C4AE1">
        <w:rPr>
          <w:spacing w:val="-12"/>
          <w:sz w:val="22"/>
          <w:szCs w:val="22"/>
        </w:rPr>
        <w:t>vation comme acces</w:t>
      </w:r>
      <w:r w:rsidRPr="002C4AE1">
        <w:rPr>
          <w:spacing w:val="-12"/>
          <w:sz w:val="22"/>
          <w:szCs w:val="22"/>
        </w:rPr>
        <w:softHyphen/>
        <w:t>sion au sujet universel du discours et aux sujets spéci</w:t>
      </w:r>
      <w:r w:rsidR="00C2659D">
        <w:rPr>
          <w:spacing w:val="-12"/>
          <w:sz w:val="22"/>
          <w:szCs w:val="22"/>
        </w:rPr>
        <w:softHyphen/>
      </w:r>
      <w:r w:rsidRPr="002C4AE1">
        <w:rPr>
          <w:spacing w:val="-12"/>
          <w:sz w:val="22"/>
          <w:szCs w:val="22"/>
        </w:rPr>
        <w:t>fiques des discours, sont également liées l’une à l’autre. Le sujet-agent en émergence trouve une transposition et un appui séman</w:t>
      </w:r>
      <w:r w:rsidRPr="002C4AE1">
        <w:rPr>
          <w:spacing w:val="-12"/>
          <w:sz w:val="22"/>
          <w:szCs w:val="22"/>
        </w:rPr>
        <w:softHyphen/>
        <w:t>ti</w:t>
      </w:r>
      <w:r w:rsidRPr="002C4AE1">
        <w:rPr>
          <w:spacing w:val="-12"/>
          <w:sz w:val="22"/>
          <w:szCs w:val="22"/>
        </w:rPr>
        <w:softHyphen/>
        <w:t>ques dans les sujets du discours et des discours. À l’inverse, le sujet lan</w:t>
      </w:r>
      <w:r w:rsidRPr="002C4AE1">
        <w:rPr>
          <w:spacing w:val="-12"/>
          <w:sz w:val="22"/>
          <w:szCs w:val="22"/>
        </w:rPr>
        <w:softHyphen/>
        <w:t>gagier et les sujets poéti</w:t>
      </w:r>
      <w:r w:rsidR="00C2659D">
        <w:rPr>
          <w:spacing w:val="-12"/>
          <w:sz w:val="22"/>
          <w:szCs w:val="22"/>
        </w:rPr>
        <w:softHyphen/>
      </w:r>
      <w:r w:rsidRPr="002C4AE1">
        <w:rPr>
          <w:spacing w:val="-12"/>
          <w:sz w:val="22"/>
          <w:szCs w:val="22"/>
        </w:rPr>
        <w:t>ques aident les sujets-agents à se former, à perdu</w:t>
      </w:r>
      <w:r w:rsidRPr="002C4AE1">
        <w:rPr>
          <w:spacing w:val="-12"/>
          <w:sz w:val="22"/>
          <w:szCs w:val="22"/>
        </w:rPr>
        <w:softHyphen/>
        <w:t>rer et à proliférer.</w:t>
      </w:r>
      <w:r w:rsidRPr="002C4AE1">
        <w:rPr>
          <w:rStyle w:val="Appelnotedebasdep"/>
          <w:spacing w:val="-12"/>
          <w:sz w:val="22"/>
          <w:szCs w:val="22"/>
        </w:rPr>
        <w:footnoteReference w:id="375"/>
      </w:r>
    </w:p>
    <w:p w:rsidR="0059320B" w:rsidRPr="00BF4212" w:rsidRDefault="00B12649" w:rsidP="00AE1A23">
      <w:pPr>
        <w:tabs>
          <w:tab w:val="left" w:pos="426"/>
        </w:tabs>
        <w:spacing w:line="240" w:lineRule="exact"/>
        <w:ind w:firstLine="397"/>
        <w:jc w:val="both"/>
        <w:rPr>
          <w:spacing w:val="-10"/>
          <w:sz w:val="22"/>
          <w:szCs w:val="22"/>
        </w:rPr>
      </w:pPr>
      <w:r w:rsidRPr="00EB358E">
        <w:rPr>
          <w:spacing w:val="-10"/>
          <w:sz w:val="22"/>
          <w:szCs w:val="22"/>
        </w:rPr>
        <w:t>Il me semble que le parcours que nous venons de réaliser nous per</w:t>
      </w:r>
      <w:r w:rsidR="00C2659D">
        <w:rPr>
          <w:spacing w:val="-10"/>
          <w:sz w:val="22"/>
          <w:szCs w:val="22"/>
        </w:rPr>
        <w:softHyphen/>
      </w:r>
      <w:r w:rsidRPr="00EB358E">
        <w:rPr>
          <w:spacing w:val="-10"/>
          <w:sz w:val="22"/>
          <w:szCs w:val="22"/>
        </w:rPr>
        <w:t xml:space="preserve">met de donner un peu plus </w:t>
      </w:r>
      <w:r w:rsidR="003818B2" w:rsidRPr="00EB358E">
        <w:rPr>
          <w:spacing w:val="-10"/>
          <w:sz w:val="22"/>
          <w:szCs w:val="22"/>
        </w:rPr>
        <w:t>de précision</w:t>
      </w:r>
      <w:r w:rsidR="004B070C" w:rsidRPr="00EB358E">
        <w:rPr>
          <w:spacing w:val="-10"/>
          <w:sz w:val="22"/>
          <w:szCs w:val="22"/>
        </w:rPr>
        <w:t xml:space="preserve"> conceptuelle</w:t>
      </w:r>
      <w:r w:rsidR="003818B2" w:rsidRPr="00EB358E">
        <w:rPr>
          <w:spacing w:val="-10"/>
          <w:sz w:val="22"/>
          <w:szCs w:val="22"/>
        </w:rPr>
        <w:t xml:space="preserve"> </w:t>
      </w:r>
      <w:r w:rsidRPr="00EB358E">
        <w:rPr>
          <w:spacing w:val="-10"/>
          <w:sz w:val="22"/>
          <w:szCs w:val="22"/>
        </w:rPr>
        <w:t xml:space="preserve">et en même temps </w:t>
      </w:r>
      <w:r w:rsidR="003818B2" w:rsidRPr="00EB358E">
        <w:rPr>
          <w:spacing w:val="-10"/>
          <w:sz w:val="22"/>
          <w:szCs w:val="22"/>
        </w:rPr>
        <w:t>d’épais</w:t>
      </w:r>
      <w:r w:rsidR="00FF49F1" w:rsidRPr="00EB358E">
        <w:rPr>
          <w:spacing w:val="-10"/>
          <w:sz w:val="22"/>
          <w:szCs w:val="22"/>
        </w:rPr>
        <w:softHyphen/>
      </w:r>
      <w:r w:rsidR="003818B2" w:rsidRPr="00EB358E">
        <w:rPr>
          <w:spacing w:val="-10"/>
          <w:sz w:val="22"/>
          <w:szCs w:val="22"/>
        </w:rPr>
        <w:t>seur</w:t>
      </w:r>
      <w:r w:rsidR="004B070C" w:rsidRPr="00EB358E">
        <w:rPr>
          <w:spacing w:val="-10"/>
          <w:sz w:val="22"/>
          <w:szCs w:val="22"/>
        </w:rPr>
        <w:t xml:space="preserve"> historique</w:t>
      </w:r>
      <w:r w:rsidR="003818B2" w:rsidRPr="00EB358E">
        <w:rPr>
          <w:spacing w:val="-10"/>
          <w:sz w:val="22"/>
          <w:szCs w:val="22"/>
        </w:rPr>
        <w:t xml:space="preserve"> </w:t>
      </w:r>
      <w:r w:rsidRPr="00EB358E">
        <w:rPr>
          <w:spacing w:val="-10"/>
          <w:sz w:val="22"/>
          <w:szCs w:val="22"/>
        </w:rPr>
        <w:t>à ce premier dispositif théorique.</w:t>
      </w:r>
      <w:r w:rsidR="00EC3F84" w:rsidRPr="00EB358E">
        <w:rPr>
          <w:spacing w:val="-10"/>
          <w:sz w:val="22"/>
          <w:szCs w:val="22"/>
        </w:rPr>
        <w:t xml:space="preserve"> Les ryth</w:t>
      </w:r>
      <w:r w:rsidR="00EB358E">
        <w:rPr>
          <w:spacing w:val="-10"/>
          <w:sz w:val="22"/>
          <w:szCs w:val="22"/>
        </w:rPr>
        <w:softHyphen/>
      </w:r>
      <w:r w:rsidR="00EC3F84" w:rsidRPr="00EB358E">
        <w:rPr>
          <w:spacing w:val="-10"/>
          <w:sz w:val="22"/>
          <w:szCs w:val="22"/>
        </w:rPr>
        <w:t>mes, qui organisent les activités corporelles</w:t>
      </w:r>
      <w:r w:rsidR="00FF49F1" w:rsidRPr="00EB358E">
        <w:rPr>
          <w:spacing w:val="-10"/>
          <w:sz w:val="22"/>
          <w:szCs w:val="22"/>
        </w:rPr>
        <w:t xml:space="preserve"> et</w:t>
      </w:r>
      <w:r w:rsidR="00EC3F84" w:rsidRPr="00EB358E">
        <w:rPr>
          <w:spacing w:val="-10"/>
          <w:sz w:val="22"/>
          <w:szCs w:val="22"/>
        </w:rPr>
        <w:t xml:space="preserve"> les interactions sociales, y ont été reconnus comme des « formes d’individuation ». Ceux qui orga</w:t>
      </w:r>
      <w:r w:rsidR="00EB358E">
        <w:rPr>
          <w:spacing w:val="-10"/>
          <w:sz w:val="22"/>
          <w:szCs w:val="22"/>
        </w:rPr>
        <w:softHyphen/>
      </w:r>
      <w:r w:rsidR="00EC3F84" w:rsidRPr="00EB358E">
        <w:rPr>
          <w:spacing w:val="-10"/>
          <w:sz w:val="22"/>
          <w:szCs w:val="22"/>
        </w:rPr>
        <w:t>nisent l’activité du langage comme des « formes de subjectivation ». Or</w:t>
      </w:r>
      <w:r w:rsidR="00092C5D" w:rsidRPr="00EB358E">
        <w:rPr>
          <w:spacing w:val="-10"/>
          <w:sz w:val="22"/>
          <w:szCs w:val="22"/>
        </w:rPr>
        <w:t xml:space="preserve">, </w:t>
      </w:r>
      <w:r w:rsidR="00FF49F1" w:rsidRPr="00EB358E">
        <w:rPr>
          <w:spacing w:val="-10"/>
          <w:sz w:val="22"/>
          <w:szCs w:val="22"/>
        </w:rPr>
        <w:t>pour éviter tout malentendu</w:t>
      </w:r>
      <w:r w:rsidR="00FF49F1" w:rsidRPr="00BF4212">
        <w:rPr>
          <w:spacing w:val="-10"/>
          <w:sz w:val="22"/>
          <w:szCs w:val="22"/>
        </w:rPr>
        <w:t xml:space="preserve">, </w:t>
      </w:r>
      <w:r w:rsidR="00EC3F84" w:rsidRPr="00BF4212">
        <w:rPr>
          <w:spacing w:val="-10"/>
          <w:sz w:val="22"/>
          <w:szCs w:val="22"/>
        </w:rPr>
        <w:t xml:space="preserve">il faut souligner </w:t>
      </w:r>
      <w:r w:rsidR="00092C5D" w:rsidRPr="00BF4212">
        <w:rPr>
          <w:spacing w:val="-10"/>
          <w:sz w:val="22"/>
          <w:szCs w:val="22"/>
        </w:rPr>
        <w:t xml:space="preserve">ici </w:t>
      </w:r>
      <w:r w:rsidR="0059320B" w:rsidRPr="00BF4212">
        <w:rPr>
          <w:spacing w:val="-10"/>
          <w:sz w:val="22"/>
          <w:szCs w:val="22"/>
        </w:rPr>
        <w:t xml:space="preserve">l’aspect </w:t>
      </w:r>
      <w:r w:rsidR="00992A55" w:rsidRPr="00BF4212">
        <w:rPr>
          <w:spacing w:val="-10"/>
          <w:sz w:val="22"/>
          <w:szCs w:val="22"/>
        </w:rPr>
        <w:t>dynamique</w:t>
      </w:r>
      <w:r w:rsidR="00F97298" w:rsidRPr="00BF4212">
        <w:rPr>
          <w:spacing w:val="-10"/>
          <w:sz w:val="22"/>
          <w:szCs w:val="22"/>
        </w:rPr>
        <w:t xml:space="preserve">, </w:t>
      </w:r>
      <w:r w:rsidR="004905F6" w:rsidRPr="00BF4212">
        <w:rPr>
          <w:i/>
          <w:spacing w:val="-10"/>
          <w:sz w:val="22"/>
          <w:szCs w:val="22"/>
        </w:rPr>
        <w:t>rhuthmi</w:t>
      </w:r>
      <w:r w:rsidR="006536BA">
        <w:rPr>
          <w:i/>
          <w:spacing w:val="-10"/>
          <w:sz w:val="22"/>
          <w:szCs w:val="22"/>
        </w:rPr>
        <w:softHyphen/>
      </w:r>
      <w:r w:rsidR="004905F6" w:rsidRPr="00BF4212">
        <w:rPr>
          <w:i/>
          <w:spacing w:val="-10"/>
          <w:sz w:val="22"/>
          <w:szCs w:val="22"/>
        </w:rPr>
        <w:t>que</w:t>
      </w:r>
      <w:r w:rsidR="006536BA">
        <w:rPr>
          <w:spacing w:val="-10"/>
          <w:sz w:val="22"/>
          <w:szCs w:val="22"/>
        </w:rPr>
        <w:t xml:space="preserve">, </w:t>
      </w:r>
      <w:r w:rsidR="00992A55" w:rsidRPr="00BF4212">
        <w:rPr>
          <w:spacing w:val="-10"/>
          <w:sz w:val="22"/>
          <w:szCs w:val="22"/>
        </w:rPr>
        <w:t>de</w:t>
      </w:r>
      <w:r w:rsidR="00EC3F84" w:rsidRPr="00BF4212">
        <w:rPr>
          <w:spacing w:val="-10"/>
          <w:sz w:val="22"/>
          <w:szCs w:val="22"/>
        </w:rPr>
        <w:t xml:space="preserve"> ces </w:t>
      </w:r>
      <w:r w:rsidR="0059320B" w:rsidRPr="00BF4212">
        <w:rPr>
          <w:spacing w:val="-10"/>
          <w:sz w:val="22"/>
          <w:szCs w:val="22"/>
        </w:rPr>
        <w:t>« formes ».</w:t>
      </w:r>
    </w:p>
    <w:p w:rsidR="00AE1A23" w:rsidRPr="00347F47" w:rsidRDefault="00AE1A23" w:rsidP="00AE1A23">
      <w:pPr>
        <w:tabs>
          <w:tab w:val="left" w:pos="426"/>
        </w:tabs>
        <w:spacing w:line="240" w:lineRule="exact"/>
        <w:ind w:firstLine="397"/>
        <w:jc w:val="both"/>
        <w:rPr>
          <w:spacing w:val="-14"/>
          <w:sz w:val="22"/>
          <w:szCs w:val="22"/>
        </w:rPr>
      </w:pPr>
      <w:r w:rsidRPr="00637443">
        <w:rPr>
          <w:spacing w:val="-16"/>
          <w:sz w:val="22"/>
          <w:szCs w:val="22"/>
        </w:rPr>
        <w:t>Alors qu’elle</w:t>
      </w:r>
      <w:r w:rsidR="00EC3F84" w:rsidRPr="00637443">
        <w:rPr>
          <w:spacing w:val="-16"/>
          <w:sz w:val="22"/>
          <w:szCs w:val="22"/>
        </w:rPr>
        <w:t>s</w:t>
      </w:r>
      <w:r w:rsidRPr="00637443">
        <w:rPr>
          <w:spacing w:val="-16"/>
          <w:sz w:val="22"/>
          <w:szCs w:val="22"/>
        </w:rPr>
        <w:t xml:space="preserve"> vise</w:t>
      </w:r>
      <w:r w:rsidR="00EC3F84" w:rsidRPr="00637443">
        <w:rPr>
          <w:spacing w:val="-16"/>
          <w:sz w:val="22"/>
          <w:szCs w:val="22"/>
        </w:rPr>
        <w:t>nt</w:t>
      </w:r>
      <w:r w:rsidRPr="00637443">
        <w:rPr>
          <w:spacing w:val="-16"/>
          <w:sz w:val="22"/>
          <w:szCs w:val="22"/>
        </w:rPr>
        <w:t xml:space="preserve"> </w:t>
      </w:r>
      <w:r w:rsidR="00EC3F84" w:rsidRPr="00637443">
        <w:rPr>
          <w:spacing w:val="-16"/>
          <w:sz w:val="22"/>
          <w:szCs w:val="22"/>
        </w:rPr>
        <w:t xml:space="preserve">les </w:t>
      </w:r>
      <w:r w:rsidRPr="00637443">
        <w:rPr>
          <w:i/>
          <w:spacing w:val="-16"/>
          <w:sz w:val="22"/>
          <w:szCs w:val="22"/>
        </w:rPr>
        <w:t>organisation</w:t>
      </w:r>
      <w:r w:rsidR="00EC3F84" w:rsidRPr="00637443">
        <w:rPr>
          <w:i/>
          <w:spacing w:val="-16"/>
          <w:sz w:val="22"/>
          <w:szCs w:val="22"/>
        </w:rPr>
        <w:t>s</w:t>
      </w:r>
      <w:r w:rsidRPr="00637443">
        <w:rPr>
          <w:i/>
          <w:spacing w:val="-16"/>
          <w:sz w:val="22"/>
          <w:szCs w:val="22"/>
        </w:rPr>
        <w:t xml:space="preserve"> elle</w:t>
      </w:r>
      <w:r w:rsidR="00EC3F84" w:rsidRPr="00637443">
        <w:rPr>
          <w:i/>
          <w:spacing w:val="-16"/>
          <w:sz w:val="22"/>
          <w:szCs w:val="22"/>
        </w:rPr>
        <w:t>s</w:t>
      </w:r>
      <w:r w:rsidRPr="00637443">
        <w:rPr>
          <w:i/>
          <w:spacing w:val="-16"/>
          <w:sz w:val="22"/>
          <w:szCs w:val="22"/>
        </w:rPr>
        <w:t>-même</w:t>
      </w:r>
      <w:r w:rsidR="00EC3F84" w:rsidRPr="00637443">
        <w:rPr>
          <w:i/>
          <w:spacing w:val="-16"/>
          <w:sz w:val="22"/>
          <w:szCs w:val="22"/>
        </w:rPr>
        <w:t>s</w:t>
      </w:r>
      <w:r w:rsidRPr="00637443">
        <w:rPr>
          <w:i/>
          <w:spacing w:val="-16"/>
          <w:sz w:val="22"/>
          <w:szCs w:val="22"/>
        </w:rPr>
        <w:t xml:space="preserve"> des processus</w:t>
      </w:r>
      <w:r w:rsidRPr="00637443">
        <w:rPr>
          <w:spacing w:val="-16"/>
          <w:sz w:val="22"/>
          <w:szCs w:val="22"/>
        </w:rPr>
        <w:t xml:space="preserve"> d’indi</w:t>
      </w:r>
      <w:r w:rsidR="00347F47" w:rsidRPr="00637443">
        <w:rPr>
          <w:spacing w:val="-16"/>
          <w:sz w:val="22"/>
          <w:szCs w:val="22"/>
        </w:rPr>
        <w:softHyphen/>
      </w:r>
      <w:r w:rsidR="00637443" w:rsidRPr="00637443">
        <w:rPr>
          <w:spacing w:val="-16"/>
          <w:sz w:val="22"/>
          <w:szCs w:val="22"/>
        </w:rPr>
        <w:softHyphen/>
      </w:r>
      <w:r w:rsidRPr="00637443">
        <w:rPr>
          <w:spacing w:val="-16"/>
          <w:sz w:val="22"/>
          <w:szCs w:val="22"/>
        </w:rPr>
        <w:t>vi</w:t>
      </w:r>
      <w:r w:rsidRPr="00637443">
        <w:rPr>
          <w:spacing w:val="-16"/>
          <w:sz w:val="22"/>
          <w:szCs w:val="22"/>
        </w:rPr>
        <w:softHyphen/>
        <w:t>duation</w:t>
      </w:r>
      <w:r w:rsidRPr="00347F47">
        <w:rPr>
          <w:spacing w:val="-14"/>
          <w:sz w:val="22"/>
          <w:szCs w:val="22"/>
        </w:rPr>
        <w:t xml:space="preserve"> ou de subjectivation, </w:t>
      </w:r>
      <w:r w:rsidR="00EC3F84" w:rsidRPr="00347F47">
        <w:rPr>
          <w:spacing w:val="-14"/>
          <w:sz w:val="22"/>
          <w:szCs w:val="22"/>
        </w:rPr>
        <w:t xml:space="preserve">les </w:t>
      </w:r>
      <w:r w:rsidRPr="00347F47">
        <w:rPr>
          <w:spacing w:val="-14"/>
          <w:sz w:val="22"/>
          <w:szCs w:val="22"/>
        </w:rPr>
        <w:t>expression</w:t>
      </w:r>
      <w:r w:rsidR="00EC3F84" w:rsidRPr="00347F47">
        <w:rPr>
          <w:spacing w:val="-14"/>
          <w:sz w:val="22"/>
          <w:szCs w:val="22"/>
        </w:rPr>
        <w:t>s « </w:t>
      </w:r>
      <w:r w:rsidRPr="00347F47">
        <w:rPr>
          <w:spacing w:val="-14"/>
          <w:sz w:val="22"/>
          <w:szCs w:val="22"/>
        </w:rPr>
        <w:t>forme</w:t>
      </w:r>
      <w:r w:rsidR="00EC3F84" w:rsidRPr="00347F47">
        <w:rPr>
          <w:spacing w:val="-14"/>
          <w:sz w:val="22"/>
          <w:szCs w:val="22"/>
        </w:rPr>
        <w:t>s</w:t>
      </w:r>
      <w:r w:rsidRPr="00347F47">
        <w:rPr>
          <w:spacing w:val="-14"/>
          <w:sz w:val="22"/>
          <w:szCs w:val="22"/>
        </w:rPr>
        <w:t xml:space="preserve"> d’indivi</w:t>
      </w:r>
      <w:r w:rsidR="00383834" w:rsidRPr="00347F47">
        <w:rPr>
          <w:spacing w:val="-14"/>
          <w:sz w:val="22"/>
          <w:szCs w:val="22"/>
        </w:rPr>
        <w:softHyphen/>
      </w:r>
      <w:r w:rsidRPr="00347F47">
        <w:rPr>
          <w:spacing w:val="-14"/>
          <w:sz w:val="22"/>
          <w:szCs w:val="22"/>
        </w:rPr>
        <w:t>dua</w:t>
      </w:r>
      <w:r w:rsidR="00F862F9" w:rsidRPr="00347F47">
        <w:rPr>
          <w:spacing w:val="-14"/>
          <w:sz w:val="22"/>
          <w:szCs w:val="22"/>
        </w:rPr>
        <w:softHyphen/>
      </w:r>
      <w:r w:rsidRPr="00347F47">
        <w:rPr>
          <w:spacing w:val="-14"/>
          <w:sz w:val="22"/>
          <w:szCs w:val="22"/>
        </w:rPr>
        <w:t>tion</w:t>
      </w:r>
      <w:r w:rsidR="00EC3F84" w:rsidRPr="00347F47">
        <w:rPr>
          <w:spacing w:val="-14"/>
          <w:sz w:val="22"/>
          <w:szCs w:val="22"/>
        </w:rPr>
        <w:t> »</w:t>
      </w:r>
      <w:r w:rsidRPr="00347F47">
        <w:rPr>
          <w:spacing w:val="-14"/>
          <w:sz w:val="22"/>
          <w:szCs w:val="22"/>
        </w:rPr>
        <w:t xml:space="preserve"> ou </w:t>
      </w:r>
      <w:r w:rsidR="00EC3F84" w:rsidRPr="00347F47">
        <w:rPr>
          <w:spacing w:val="-14"/>
          <w:sz w:val="22"/>
          <w:szCs w:val="22"/>
        </w:rPr>
        <w:t>« </w:t>
      </w:r>
      <w:r w:rsidRPr="00347F47">
        <w:rPr>
          <w:spacing w:val="-14"/>
          <w:sz w:val="22"/>
          <w:szCs w:val="22"/>
        </w:rPr>
        <w:t>de subjectivation</w:t>
      </w:r>
      <w:r w:rsidR="00EC3F84" w:rsidRPr="00347F47">
        <w:rPr>
          <w:spacing w:val="-14"/>
          <w:sz w:val="22"/>
          <w:szCs w:val="22"/>
        </w:rPr>
        <w:t> »</w:t>
      </w:r>
      <w:r w:rsidRPr="00347F47">
        <w:rPr>
          <w:spacing w:val="-14"/>
          <w:sz w:val="22"/>
          <w:szCs w:val="22"/>
        </w:rPr>
        <w:t xml:space="preserve"> </w:t>
      </w:r>
      <w:r w:rsidR="004905F6" w:rsidRPr="00347F47">
        <w:rPr>
          <w:spacing w:val="-14"/>
          <w:sz w:val="22"/>
          <w:szCs w:val="22"/>
        </w:rPr>
        <w:t>ne doivent pas</w:t>
      </w:r>
      <w:r w:rsidRPr="00347F47">
        <w:rPr>
          <w:spacing w:val="-14"/>
          <w:sz w:val="22"/>
          <w:szCs w:val="22"/>
        </w:rPr>
        <w:t xml:space="preserve"> </w:t>
      </w:r>
      <w:r w:rsidR="00EC3F84" w:rsidRPr="00347F47">
        <w:rPr>
          <w:spacing w:val="-14"/>
          <w:sz w:val="22"/>
          <w:szCs w:val="22"/>
        </w:rPr>
        <w:t>être</w:t>
      </w:r>
      <w:r w:rsidRPr="00347F47">
        <w:rPr>
          <w:spacing w:val="-14"/>
          <w:sz w:val="22"/>
          <w:szCs w:val="22"/>
        </w:rPr>
        <w:t xml:space="preserve"> comprise</w:t>
      </w:r>
      <w:r w:rsidR="00EC3F84" w:rsidRPr="00347F47">
        <w:rPr>
          <w:spacing w:val="-14"/>
          <w:sz w:val="22"/>
          <w:szCs w:val="22"/>
        </w:rPr>
        <w:t>s</w:t>
      </w:r>
      <w:r w:rsidR="008039E1">
        <w:rPr>
          <w:spacing w:val="-14"/>
          <w:sz w:val="22"/>
          <w:szCs w:val="22"/>
        </w:rPr>
        <w:t xml:space="preserve"> </w:t>
      </w:r>
      <w:r w:rsidRPr="00347F47">
        <w:rPr>
          <w:spacing w:val="-14"/>
          <w:sz w:val="22"/>
          <w:szCs w:val="22"/>
        </w:rPr>
        <w:t xml:space="preserve">comme </w:t>
      </w:r>
      <w:r w:rsidRPr="00637443">
        <w:rPr>
          <w:spacing w:val="-16"/>
          <w:sz w:val="22"/>
          <w:szCs w:val="22"/>
        </w:rPr>
        <w:t>dési</w:t>
      </w:r>
      <w:r w:rsidR="00F862F9" w:rsidRPr="00637443">
        <w:rPr>
          <w:spacing w:val="-16"/>
          <w:sz w:val="22"/>
          <w:szCs w:val="22"/>
        </w:rPr>
        <w:softHyphen/>
      </w:r>
      <w:r w:rsidR="00637443" w:rsidRPr="00637443">
        <w:rPr>
          <w:spacing w:val="-16"/>
          <w:sz w:val="22"/>
          <w:szCs w:val="22"/>
        </w:rPr>
        <w:softHyphen/>
      </w:r>
      <w:r w:rsidRPr="00637443">
        <w:rPr>
          <w:spacing w:val="-16"/>
          <w:sz w:val="22"/>
          <w:szCs w:val="22"/>
        </w:rPr>
        <w:t>gnant ce qui en serait le</w:t>
      </w:r>
      <w:r w:rsidR="00EC3F84" w:rsidRPr="00637443">
        <w:rPr>
          <w:spacing w:val="-16"/>
          <w:sz w:val="22"/>
          <w:szCs w:val="22"/>
        </w:rPr>
        <w:t>s</w:t>
      </w:r>
      <w:r w:rsidRPr="00637443">
        <w:rPr>
          <w:spacing w:val="-16"/>
          <w:sz w:val="22"/>
          <w:szCs w:val="22"/>
        </w:rPr>
        <w:t xml:space="preserve"> </w:t>
      </w:r>
      <w:r w:rsidRPr="00637443">
        <w:rPr>
          <w:i/>
          <w:spacing w:val="-16"/>
          <w:sz w:val="22"/>
          <w:szCs w:val="22"/>
        </w:rPr>
        <w:t>produit</w:t>
      </w:r>
      <w:r w:rsidR="00EC3F84" w:rsidRPr="00637443">
        <w:rPr>
          <w:i/>
          <w:spacing w:val="-16"/>
          <w:sz w:val="22"/>
          <w:szCs w:val="22"/>
        </w:rPr>
        <w:t>s</w:t>
      </w:r>
      <w:r w:rsidRPr="00637443">
        <w:rPr>
          <w:spacing w:val="-16"/>
          <w:sz w:val="22"/>
          <w:szCs w:val="22"/>
        </w:rPr>
        <w:t>. Les spécia</w:t>
      </w:r>
      <w:r w:rsidR="00992A55" w:rsidRPr="00637443">
        <w:rPr>
          <w:spacing w:val="-16"/>
          <w:sz w:val="22"/>
          <w:szCs w:val="22"/>
        </w:rPr>
        <w:softHyphen/>
      </w:r>
      <w:r w:rsidRPr="00637443">
        <w:rPr>
          <w:spacing w:val="-16"/>
          <w:sz w:val="22"/>
          <w:szCs w:val="22"/>
        </w:rPr>
        <w:t>listes des sciences de l’homme</w:t>
      </w:r>
      <w:r w:rsidRPr="00347F47">
        <w:rPr>
          <w:spacing w:val="-14"/>
          <w:sz w:val="22"/>
          <w:szCs w:val="22"/>
        </w:rPr>
        <w:t xml:space="preserve"> et de la société, mais aussi </w:t>
      </w:r>
      <w:r w:rsidR="00383834" w:rsidRPr="00347F47">
        <w:rPr>
          <w:spacing w:val="-14"/>
          <w:sz w:val="22"/>
          <w:szCs w:val="22"/>
        </w:rPr>
        <w:t>beaucoup de</w:t>
      </w:r>
      <w:r w:rsidRPr="00347F47">
        <w:rPr>
          <w:spacing w:val="-14"/>
          <w:sz w:val="22"/>
          <w:szCs w:val="22"/>
        </w:rPr>
        <w:t xml:space="preserve"> philosophes, habitués pen</w:t>
      </w:r>
      <w:r w:rsidR="00637443">
        <w:rPr>
          <w:spacing w:val="-14"/>
          <w:sz w:val="22"/>
          <w:szCs w:val="22"/>
        </w:rPr>
        <w:softHyphen/>
      </w:r>
      <w:r w:rsidRPr="00347F47">
        <w:rPr>
          <w:spacing w:val="-14"/>
          <w:sz w:val="22"/>
          <w:szCs w:val="22"/>
        </w:rPr>
        <w:t>dant des décennies à considérer le monde à partir d’un point de vue structural, systé</w:t>
      </w:r>
      <w:r w:rsidR="00F862F9" w:rsidRPr="00347F47">
        <w:rPr>
          <w:spacing w:val="-14"/>
          <w:sz w:val="22"/>
          <w:szCs w:val="22"/>
        </w:rPr>
        <w:softHyphen/>
      </w:r>
      <w:r w:rsidRPr="00347F47">
        <w:rPr>
          <w:spacing w:val="-14"/>
          <w:sz w:val="22"/>
          <w:szCs w:val="22"/>
        </w:rPr>
        <w:t xml:space="preserve">mique ou individualiste, </w:t>
      </w:r>
      <w:r w:rsidR="00CB3E93" w:rsidRPr="00347F47">
        <w:rPr>
          <w:spacing w:val="-14"/>
          <w:sz w:val="22"/>
          <w:szCs w:val="22"/>
        </w:rPr>
        <w:t>ram</w:t>
      </w:r>
      <w:r w:rsidR="00F97298" w:rsidRPr="00347F47">
        <w:rPr>
          <w:spacing w:val="-14"/>
          <w:sz w:val="22"/>
          <w:szCs w:val="22"/>
        </w:rPr>
        <w:t>ènent ainsi souvent</w:t>
      </w:r>
      <w:r w:rsidRPr="00347F47">
        <w:rPr>
          <w:spacing w:val="-14"/>
          <w:sz w:val="22"/>
          <w:szCs w:val="22"/>
        </w:rPr>
        <w:t>, sans même s’en aper</w:t>
      </w:r>
      <w:r w:rsidR="00637443">
        <w:rPr>
          <w:spacing w:val="-14"/>
          <w:sz w:val="22"/>
          <w:szCs w:val="22"/>
        </w:rPr>
        <w:softHyphen/>
      </w:r>
      <w:r w:rsidRPr="00347F47">
        <w:rPr>
          <w:spacing w:val="-14"/>
          <w:sz w:val="22"/>
          <w:szCs w:val="22"/>
        </w:rPr>
        <w:t>ce</w:t>
      </w:r>
      <w:r w:rsidR="00F862F9" w:rsidRPr="00347F47">
        <w:rPr>
          <w:spacing w:val="-14"/>
          <w:sz w:val="22"/>
          <w:szCs w:val="22"/>
        </w:rPr>
        <w:softHyphen/>
      </w:r>
      <w:r w:rsidRPr="00347F47">
        <w:rPr>
          <w:spacing w:val="-14"/>
          <w:sz w:val="22"/>
          <w:szCs w:val="22"/>
        </w:rPr>
        <w:t>voir, des réalités dyna</w:t>
      </w:r>
      <w:r w:rsidR="00992A55" w:rsidRPr="00347F47">
        <w:rPr>
          <w:spacing w:val="-14"/>
          <w:sz w:val="22"/>
          <w:szCs w:val="22"/>
        </w:rPr>
        <w:softHyphen/>
      </w:r>
      <w:r w:rsidRPr="00347F47">
        <w:rPr>
          <w:spacing w:val="-14"/>
          <w:sz w:val="22"/>
          <w:szCs w:val="22"/>
        </w:rPr>
        <w:t>miques et mou</w:t>
      </w:r>
      <w:r w:rsidRPr="00347F47">
        <w:rPr>
          <w:spacing w:val="-14"/>
          <w:sz w:val="22"/>
          <w:szCs w:val="22"/>
        </w:rPr>
        <w:softHyphen/>
        <w:t xml:space="preserve">vantes à des entités stables, posées comme des objets saisissables par l’œil de l’esprit. Ils se représentent </w:t>
      </w:r>
      <w:r w:rsidR="00F97298" w:rsidRPr="00347F47">
        <w:rPr>
          <w:spacing w:val="-14"/>
          <w:sz w:val="22"/>
          <w:szCs w:val="22"/>
        </w:rPr>
        <w:t>les</w:t>
      </w:r>
      <w:r w:rsidRPr="00347F47">
        <w:rPr>
          <w:spacing w:val="-14"/>
          <w:sz w:val="22"/>
          <w:szCs w:val="22"/>
        </w:rPr>
        <w:t xml:space="preserve"> </w:t>
      </w:r>
      <w:r w:rsidR="001C220F" w:rsidRPr="00347F47">
        <w:rPr>
          <w:spacing w:val="-14"/>
          <w:sz w:val="22"/>
          <w:szCs w:val="22"/>
        </w:rPr>
        <w:t>« </w:t>
      </w:r>
      <w:r w:rsidRPr="00347F47">
        <w:rPr>
          <w:spacing w:val="-14"/>
          <w:sz w:val="22"/>
          <w:szCs w:val="22"/>
        </w:rPr>
        <w:t>for</w:t>
      </w:r>
      <w:r w:rsidR="00637443">
        <w:rPr>
          <w:spacing w:val="-14"/>
          <w:sz w:val="22"/>
          <w:szCs w:val="22"/>
        </w:rPr>
        <w:softHyphen/>
      </w:r>
      <w:r w:rsidRPr="00347F47">
        <w:rPr>
          <w:spacing w:val="-14"/>
          <w:sz w:val="22"/>
          <w:szCs w:val="22"/>
        </w:rPr>
        <w:t>me</w:t>
      </w:r>
      <w:r w:rsidR="00F97298" w:rsidRPr="00347F47">
        <w:rPr>
          <w:spacing w:val="-14"/>
          <w:sz w:val="22"/>
          <w:szCs w:val="22"/>
        </w:rPr>
        <w:t>s</w:t>
      </w:r>
      <w:r w:rsidRPr="00347F47">
        <w:rPr>
          <w:spacing w:val="-14"/>
          <w:sz w:val="22"/>
          <w:szCs w:val="22"/>
        </w:rPr>
        <w:t xml:space="preserve"> d’indivi</w:t>
      </w:r>
      <w:r w:rsidR="00B468BA" w:rsidRPr="00347F47">
        <w:rPr>
          <w:spacing w:val="-14"/>
          <w:sz w:val="22"/>
          <w:szCs w:val="22"/>
        </w:rPr>
        <w:softHyphen/>
      </w:r>
      <w:r w:rsidRPr="00347F47">
        <w:rPr>
          <w:spacing w:val="-14"/>
          <w:sz w:val="22"/>
          <w:szCs w:val="22"/>
        </w:rPr>
        <w:t>duation</w:t>
      </w:r>
      <w:r w:rsidR="001C220F" w:rsidRPr="00347F47">
        <w:rPr>
          <w:spacing w:val="-14"/>
          <w:sz w:val="22"/>
          <w:szCs w:val="22"/>
        </w:rPr>
        <w:t> »</w:t>
      </w:r>
      <w:r w:rsidRPr="00347F47">
        <w:rPr>
          <w:spacing w:val="-14"/>
          <w:sz w:val="22"/>
          <w:szCs w:val="22"/>
        </w:rPr>
        <w:t xml:space="preserve"> ou de </w:t>
      </w:r>
      <w:r w:rsidR="001C220F" w:rsidRPr="00347F47">
        <w:rPr>
          <w:spacing w:val="-14"/>
          <w:sz w:val="22"/>
          <w:szCs w:val="22"/>
        </w:rPr>
        <w:t>« </w:t>
      </w:r>
      <w:r w:rsidRPr="00347F47">
        <w:rPr>
          <w:spacing w:val="-14"/>
          <w:sz w:val="22"/>
          <w:szCs w:val="22"/>
        </w:rPr>
        <w:t>subjectivation</w:t>
      </w:r>
      <w:r w:rsidR="001C220F" w:rsidRPr="00347F47">
        <w:rPr>
          <w:spacing w:val="-14"/>
          <w:sz w:val="22"/>
          <w:szCs w:val="22"/>
        </w:rPr>
        <w:t> »</w:t>
      </w:r>
      <w:r w:rsidRPr="00347F47">
        <w:rPr>
          <w:spacing w:val="-14"/>
          <w:sz w:val="22"/>
          <w:szCs w:val="22"/>
        </w:rPr>
        <w:t>, qu’elle</w:t>
      </w:r>
      <w:r w:rsidR="00F97298" w:rsidRPr="00347F47">
        <w:rPr>
          <w:spacing w:val="-14"/>
          <w:sz w:val="22"/>
          <w:szCs w:val="22"/>
        </w:rPr>
        <w:t>s</w:t>
      </w:r>
      <w:r w:rsidRPr="00347F47">
        <w:rPr>
          <w:spacing w:val="-14"/>
          <w:sz w:val="22"/>
          <w:szCs w:val="22"/>
        </w:rPr>
        <w:t xml:space="preserve"> soi</w:t>
      </w:r>
      <w:r w:rsidR="00F97298" w:rsidRPr="00347F47">
        <w:rPr>
          <w:spacing w:val="-14"/>
          <w:sz w:val="22"/>
          <w:szCs w:val="22"/>
        </w:rPr>
        <w:t>en</w:t>
      </w:r>
      <w:r w:rsidRPr="00347F47">
        <w:rPr>
          <w:spacing w:val="-14"/>
          <w:sz w:val="22"/>
          <w:szCs w:val="22"/>
        </w:rPr>
        <w:t>t singu</w:t>
      </w:r>
      <w:r w:rsidR="00F862F9" w:rsidRPr="00347F47">
        <w:rPr>
          <w:spacing w:val="-14"/>
          <w:sz w:val="22"/>
          <w:szCs w:val="22"/>
        </w:rPr>
        <w:softHyphen/>
      </w:r>
      <w:r w:rsidRPr="00347F47">
        <w:rPr>
          <w:spacing w:val="-14"/>
          <w:sz w:val="22"/>
          <w:szCs w:val="22"/>
        </w:rPr>
        <w:t>liè</w:t>
      </w:r>
      <w:r w:rsidR="00637443">
        <w:rPr>
          <w:spacing w:val="-14"/>
          <w:sz w:val="22"/>
          <w:szCs w:val="22"/>
        </w:rPr>
        <w:softHyphen/>
      </w:r>
      <w:r w:rsidRPr="00347F47">
        <w:rPr>
          <w:spacing w:val="-14"/>
          <w:sz w:val="22"/>
          <w:szCs w:val="22"/>
        </w:rPr>
        <w:t>re</w:t>
      </w:r>
      <w:r w:rsidR="00F97298" w:rsidRPr="00347F47">
        <w:rPr>
          <w:spacing w:val="-14"/>
          <w:sz w:val="22"/>
          <w:szCs w:val="22"/>
        </w:rPr>
        <w:t>s</w:t>
      </w:r>
      <w:r w:rsidRPr="00347F47">
        <w:rPr>
          <w:spacing w:val="-14"/>
          <w:sz w:val="22"/>
          <w:szCs w:val="22"/>
        </w:rPr>
        <w:t xml:space="preserve"> ou collective</w:t>
      </w:r>
      <w:r w:rsidR="00F97298" w:rsidRPr="00347F47">
        <w:rPr>
          <w:spacing w:val="-14"/>
          <w:sz w:val="22"/>
          <w:szCs w:val="22"/>
        </w:rPr>
        <w:t>s</w:t>
      </w:r>
      <w:r w:rsidRPr="00347F47">
        <w:rPr>
          <w:spacing w:val="-14"/>
          <w:sz w:val="22"/>
          <w:szCs w:val="22"/>
        </w:rPr>
        <w:t>, comme le</w:t>
      </w:r>
      <w:r w:rsidR="00F97298" w:rsidRPr="00347F47">
        <w:rPr>
          <w:spacing w:val="-14"/>
          <w:sz w:val="22"/>
          <w:szCs w:val="22"/>
        </w:rPr>
        <w:t>s</w:t>
      </w:r>
      <w:r w:rsidRPr="00347F47">
        <w:rPr>
          <w:i/>
          <w:spacing w:val="-14"/>
          <w:sz w:val="22"/>
          <w:szCs w:val="22"/>
        </w:rPr>
        <w:t xml:space="preserve"> produit</w:t>
      </w:r>
      <w:r w:rsidR="00F97298" w:rsidRPr="00347F47">
        <w:rPr>
          <w:i/>
          <w:spacing w:val="-14"/>
          <w:sz w:val="22"/>
          <w:szCs w:val="22"/>
        </w:rPr>
        <w:t>s</w:t>
      </w:r>
      <w:r w:rsidRPr="00347F47">
        <w:rPr>
          <w:i/>
          <w:spacing w:val="-14"/>
          <w:sz w:val="22"/>
          <w:szCs w:val="22"/>
        </w:rPr>
        <w:t xml:space="preserve"> </w:t>
      </w:r>
      <w:r w:rsidRPr="00347F47">
        <w:rPr>
          <w:spacing w:val="-14"/>
          <w:sz w:val="22"/>
          <w:szCs w:val="22"/>
        </w:rPr>
        <w:t>d’une struc</w:t>
      </w:r>
      <w:r w:rsidR="00F862F9" w:rsidRPr="00347F47">
        <w:rPr>
          <w:spacing w:val="-14"/>
          <w:sz w:val="22"/>
          <w:szCs w:val="22"/>
        </w:rPr>
        <w:softHyphen/>
      </w:r>
      <w:r w:rsidRPr="00347F47">
        <w:rPr>
          <w:spacing w:val="-14"/>
          <w:sz w:val="22"/>
          <w:szCs w:val="22"/>
        </w:rPr>
        <w:t>ture, d’un système ou des inter</w:t>
      </w:r>
      <w:r w:rsidR="00637443">
        <w:rPr>
          <w:spacing w:val="-14"/>
          <w:sz w:val="22"/>
          <w:szCs w:val="22"/>
        </w:rPr>
        <w:softHyphen/>
      </w:r>
      <w:r w:rsidR="00347F47">
        <w:rPr>
          <w:spacing w:val="-14"/>
          <w:sz w:val="22"/>
          <w:szCs w:val="22"/>
        </w:rPr>
        <w:softHyphen/>
      </w:r>
      <w:r w:rsidRPr="00347F47">
        <w:rPr>
          <w:spacing w:val="-14"/>
          <w:sz w:val="22"/>
          <w:szCs w:val="22"/>
        </w:rPr>
        <w:t>actions entre indivi</w:t>
      </w:r>
      <w:r w:rsidR="00B468BA" w:rsidRPr="00347F47">
        <w:rPr>
          <w:spacing w:val="-14"/>
          <w:sz w:val="22"/>
          <w:szCs w:val="22"/>
        </w:rPr>
        <w:softHyphen/>
      </w:r>
      <w:r w:rsidRPr="00347F47">
        <w:rPr>
          <w:spacing w:val="-14"/>
          <w:sz w:val="22"/>
          <w:szCs w:val="22"/>
        </w:rPr>
        <w:t>dus déjà existants, alors qu’elle</w:t>
      </w:r>
      <w:r w:rsidR="00F97298" w:rsidRPr="00347F47">
        <w:rPr>
          <w:spacing w:val="-14"/>
          <w:sz w:val="22"/>
          <w:szCs w:val="22"/>
        </w:rPr>
        <w:t>s ne sont en fait</w:t>
      </w:r>
      <w:r w:rsidRPr="00347F47">
        <w:rPr>
          <w:spacing w:val="-14"/>
          <w:sz w:val="22"/>
          <w:szCs w:val="22"/>
        </w:rPr>
        <w:t xml:space="preserve"> rien d’autre qu</w:t>
      </w:r>
      <w:r w:rsidR="00F97298" w:rsidRPr="00347F47">
        <w:rPr>
          <w:spacing w:val="-14"/>
          <w:sz w:val="22"/>
          <w:szCs w:val="22"/>
        </w:rPr>
        <w:t>e des</w:t>
      </w:r>
      <w:r w:rsidR="00FF49F1" w:rsidRPr="00347F47">
        <w:rPr>
          <w:spacing w:val="-14"/>
          <w:sz w:val="22"/>
          <w:szCs w:val="22"/>
        </w:rPr>
        <w:t xml:space="preserve"> </w:t>
      </w:r>
      <w:r w:rsidR="00FF49F1" w:rsidRPr="00347F47">
        <w:rPr>
          <w:i/>
          <w:spacing w:val="-14"/>
          <w:sz w:val="22"/>
          <w:szCs w:val="22"/>
        </w:rPr>
        <w:t>rhuthmoi</w:t>
      </w:r>
      <w:r w:rsidR="00FF49F1" w:rsidRPr="00347F47">
        <w:rPr>
          <w:spacing w:val="-14"/>
          <w:sz w:val="22"/>
          <w:szCs w:val="22"/>
        </w:rPr>
        <w:t>, des</w:t>
      </w:r>
      <w:r w:rsidRPr="00347F47">
        <w:rPr>
          <w:i/>
          <w:spacing w:val="-14"/>
          <w:sz w:val="22"/>
          <w:szCs w:val="22"/>
        </w:rPr>
        <w:t xml:space="preserve"> manière</w:t>
      </w:r>
      <w:r w:rsidR="00F97298" w:rsidRPr="00347F47">
        <w:rPr>
          <w:i/>
          <w:spacing w:val="-14"/>
          <w:sz w:val="22"/>
          <w:szCs w:val="22"/>
        </w:rPr>
        <w:t>s</w:t>
      </w:r>
      <w:r w:rsidRPr="00347F47">
        <w:rPr>
          <w:i/>
          <w:spacing w:val="-14"/>
          <w:sz w:val="22"/>
          <w:szCs w:val="22"/>
        </w:rPr>
        <w:t xml:space="preserve"> de fluer </w:t>
      </w:r>
      <w:r w:rsidR="00204FEB" w:rsidRPr="00347F47">
        <w:rPr>
          <w:spacing w:val="-14"/>
          <w:sz w:val="22"/>
          <w:szCs w:val="22"/>
        </w:rPr>
        <w:t>des corps</w:t>
      </w:r>
      <w:r w:rsidR="00EC3F84" w:rsidRPr="00347F47">
        <w:rPr>
          <w:spacing w:val="-14"/>
          <w:sz w:val="22"/>
          <w:szCs w:val="22"/>
        </w:rPr>
        <w:t xml:space="preserve">, </w:t>
      </w:r>
      <w:r w:rsidRPr="00347F47">
        <w:rPr>
          <w:spacing w:val="-14"/>
          <w:sz w:val="22"/>
          <w:szCs w:val="22"/>
        </w:rPr>
        <w:t>du social</w:t>
      </w:r>
      <w:r w:rsidR="00EC3F84" w:rsidRPr="00347F47">
        <w:rPr>
          <w:spacing w:val="-14"/>
          <w:sz w:val="22"/>
          <w:szCs w:val="22"/>
        </w:rPr>
        <w:t xml:space="preserve"> ou du langage.</w:t>
      </w:r>
      <w:r w:rsidRPr="00347F47">
        <w:rPr>
          <w:rStyle w:val="Appelnotedebasdep"/>
          <w:spacing w:val="-14"/>
          <w:sz w:val="22"/>
          <w:szCs w:val="22"/>
        </w:rPr>
        <w:footnoteReference w:id="376"/>
      </w:r>
    </w:p>
    <w:p w:rsidR="00AE1A23" w:rsidRPr="00347F47" w:rsidRDefault="003C6605" w:rsidP="00AE1A23">
      <w:pPr>
        <w:tabs>
          <w:tab w:val="left" w:pos="426"/>
        </w:tabs>
        <w:spacing w:line="240" w:lineRule="exact"/>
        <w:ind w:firstLine="397"/>
        <w:jc w:val="both"/>
        <w:rPr>
          <w:spacing w:val="-14"/>
          <w:sz w:val="22"/>
          <w:szCs w:val="22"/>
        </w:rPr>
      </w:pPr>
      <w:r>
        <w:rPr>
          <w:spacing w:val="-14"/>
          <w:sz w:val="22"/>
          <w:szCs w:val="22"/>
        </w:rPr>
        <w:t>Toutefois, d</w:t>
      </w:r>
      <w:r w:rsidR="00AE1A23" w:rsidRPr="00347F47">
        <w:rPr>
          <w:spacing w:val="-14"/>
          <w:sz w:val="22"/>
          <w:szCs w:val="22"/>
        </w:rPr>
        <w:t xml:space="preserve">’autres, nombreux parmi les disciples actuels de Heidegger, mais aussi </w:t>
      </w:r>
      <w:r w:rsidR="00354BE1" w:rsidRPr="00347F47">
        <w:rPr>
          <w:spacing w:val="-14"/>
          <w:sz w:val="22"/>
          <w:szCs w:val="22"/>
        </w:rPr>
        <w:fldChar w:fldCharType="begin"/>
      </w:r>
      <w:r w:rsidR="00AE1A23" w:rsidRPr="00347F47">
        <w:rPr>
          <w:spacing w:val="-14"/>
          <w:sz w:val="22"/>
          <w:szCs w:val="22"/>
        </w:rPr>
        <w:instrText xml:space="preserve"> XE "Heidegger" </w:instrText>
      </w:r>
      <w:r w:rsidR="00354BE1" w:rsidRPr="00347F47">
        <w:rPr>
          <w:spacing w:val="-14"/>
          <w:sz w:val="22"/>
          <w:szCs w:val="22"/>
        </w:rPr>
        <w:fldChar w:fldCharType="end"/>
      </w:r>
      <w:r w:rsidR="00AE1A23" w:rsidRPr="00347F47">
        <w:rPr>
          <w:spacing w:val="-14"/>
          <w:sz w:val="22"/>
          <w:szCs w:val="22"/>
        </w:rPr>
        <w:t>de Deleuze</w:t>
      </w:r>
      <w:r w:rsidR="00354BE1" w:rsidRPr="00347F47">
        <w:rPr>
          <w:spacing w:val="-14"/>
          <w:sz w:val="22"/>
          <w:szCs w:val="22"/>
        </w:rPr>
        <w:fldChar w:fldCharType="begin"/>
      </w:r>
      <w:r w:rsidR="00AE1A23" w:rsidRPr="00347F47">
        <w:rPr>
          <w:spacing w:val="-14"/>
          <w:sz w:val="22"/>
          <w:szCs w:val="22"/>
        </w:rPr>
        <w:instrText xml:space="preserve"> XE "Deleuze" </w:instrText>
      </w:r>
      <w:r w:rsidR="00354BE1" w:rsidRPr="00347F47">
        <w:rPr>
          <w:spacing w:val="-14"/>
          <w:sz w:val="22"/>
          <w:szCs w:val="22"/>
        </w:rPr>
        <w:fldChar w:fldCharType="end"/>
      </w:r>
      <w:r w:rsidR="00AE1A23" w:rsidRPr="00347F47">
        <w:rPr>
          <w:spacing w:val="-14"/>
          <w:sz w:val="22"/>
          <w:szCs w:val="22"/>
        </w:rPr>
        <w:t xml:space="preserve"> et de Lyotard, vont trop loin dans l’autre sens. Ils </w:t>
      </w:r>
      <w:r w:rsidR="00E9112F" w:rsidRPr="00347F47">
        <w:rPr>
          <w:spacing w:val="-14"/>
          <w:sz w:val="22"/>
          <w:szCs w:val="22"/>
        </w:rPr>
        <w:t>font, pour leur part,</w:t>
      </w:r>
      <w:r w:rsidR="00AE1A23" w:rsidRPr="00347F47">
        <w:rPr>
          <w:spacing w:val="-14"/>
          <w:sz w:val="22"/>
          <w:szCs w:val="22"/>
        </w:rPr>
        <w:t xml:space="preserve"> </w:t>
      </w:r>
      <w:r w:rsidR="00E9112F" w:rsidRPr="00347F47">
        <w:rPr>
          <w:spacing w:val="-14"/>
          <w:sz w:val="22"/>
          <w:szCs w:val="22"/>
        </w:rPr>
        <w:t>des</w:t>
      </w:r>
      <w:r w:rsidR="00AE1A23" w:rsidRPr="00347F47">
        <w:rPr>
          <w:spacing w:val="-14"/>
          <w:sz w:val="22"/>
          <w:szCs w:val="22"/>
        </w:rPr>
        <w:t xml:space="preserve"> </w:t>
      </w:r>
      <w:r w:rsidR="00D34D23" w:rsidRPr="00347F47">
        <w:rPr>
          <w:spacing w:val="-14"/>
          <w:sz w:val="22"/>
          <w:szCs w:val="22"/>
        </w:rPr>
        <w:t>« </w:t>
      </w:r>
      <w:r w:rsidR="00AE1A23" w:rsidRPr="00347F47">
        <w:rPr>
          <w:spacing w:val="-14"/>
          <w:sz w:val="22"/>
          <w:szCs w:val="22"/>
        </w:rPr>
        <w:t>forme</w:t>
      </w:r>
      <w:r w:rsidR="00E9112F" w:rsidRPr="00347F47">
        <w:rPr>
          <w:spacing w:val="-14"/>
          <w:sz w:val="22"/>
          <w:szCs w:val="22"/>
        </w:rPr>
        <w:t>s</w:t>
      </w:r>
      <w:r w:rsidR="00AE1A23" w:rsidRPr="00347F47">
        <w:rPr>
          <w:spacing w:val="-14"/>
          <w:sz w:val="22"/>
          <w:szCs w:val="22"/>
        </w:rPr>
        <w:t xml:space="preserve"> d’individuation</w:t>
      </w:r>
      <w:r w:rsidR="00D34D23" w:rsidRPr="00347F47">
        <w:rPr>
          <w:spacing w:val="-14"/>
          <w:sz w:val="22"/>
          <w:szCs w:val="22"/>
        </w:rPr>
        <w:t> »</w:t>
      </w:r>
      <w:r w:rsidR="00AE1A23" w:rsidRPr="00347F47">
        <w:rPr>
          <w:spacing w:val="-14"/>
          <w:sz w:val="22"/>
          <w:szCs w:val="22"/>
        </w:rPr>
        <w:t xml:space="preserve"> ou </w:t>
      </w:r>
      <w:r w:rsidR="00D34D23" w:rsidRPr="00347F47">
        <w:rPr>
          <w:spacing w:val="-14"/>
          <w:sz w:val="22"/>
          <w:szCs w:val="22"/>
        </w:rPr>
        <w:t>« </w:t>
      </w:r>
      <w:r w:rsidR="00AE1A23" w:rsidRPr="00347F47">
        <w:rPr>
          <w:spacing w:val="-14"/>
          <w:sz w:val="22"/>
          <w:szCs w:val="22"/>
        </w:rPr>
        <w:t>de subjectivation</w:t>
      </w:r>
      <w:r w:rsidR="00D34D23" w:rsidRPr="00347F47">
        <w:rPr>
          <w:spacing w:val="-14"/>
          <w:sz w:val="22"/>
          <w:szCs w:val="22"/>
        </w:rPr>
        <w:t> »</w:t>
      </w:r>
      <w:r w:rsidR="00AE1A23" w:rsidRPr="00347F47">
        <w:rPr>
          <w:spacing w:val="-14"/>
          <w:sz w:val="22"/>
          <w:szCs w:val="22"/>
        </w:rPr>
        <w:t xml:space="preserve"> </w:t>
      </w:r>
      <w:r w:rsidR="00E9112F" w:rsidRPr="00347F47">
        <w:rPr>
          <w:spacing w:val="-14"/>
          <w:sz w:val="22"/>
          <w:szCs w:val="22"/>
        </w:rPr>
        <w:t>de</w:t>
      </w:r>
      <w:r w:rsidR="00AE1A23" w:rsidRPr="00347F47">
        <w:rPr>
          <w:i/>
          <w:spacing w:val="-14"/>
          <w:sz w:val="22"/>
          <w:szCs w:val="22"/>
        </w:rPr>
        <w:t xml:space="preserve"> </w:t>
      </w:r>
      <w:r w:rsidR="00AE1A23" w:rsidRPr="00347F47">
        <w:rPr>
          <w:spacing w:val="-14"/>
          <w:sz w:val="22"/>
          <w:szCs w:val="22"/>
        </w:rPr>
        <w:t>simple</w:t>
      </w:r>
      <w:r w:rsidR="00D34D23" w:rsidRPr="00347F47">
        <w:rPr>
          <w:spacing w:val="-14"/>
          <w:sz w:val="22"/>
          <w:szCs w:val="22"/>
        </w:rPr>
        <w:t>s</w:t>
      </w:r>
      <w:r w:rsidR="00AE1A23" w:rsidRPr="00347F47">
        <w:rPr>
          <w:i/>
          <w:spacing w:val="-14"/>
          <w:sz w:val="22"/>
          <w:szCs w:val="22"/>
        </w:rPr>
        <w:t xml:space="preserve"> trace</w:t>
      </w:r>
      <w:r w:rsidR="00D34D23" w:rsidRPr="00347F47">
        <w:rPr>
          <w:i/>
          <w:spacing w:val="-14"/>
          <w:sz w:val="22"/>
          <w:szCs w:val="22"/>
        </w:rPr>
        <w:t>s</w:t>
      </w:r>
      <w:r w:rsidR="00AE1A23" w:rsidRPr="00347F47">
        <w:rPr>
          <w:i/>
          <w:spacing w:val="-14"/>
          <w:sz w:val="22"/>
          <w:szCs w:val="22"/>
        </w:rPr>
        <w:t xml:space="preserve"> </w:t>
      </w:r>
      <w:r w:rsidR="00AE1A23" w:rsidRPr="00347F47">
        <w:rPr>
          <w:spacing w:val="-14"/>
          <w:sz w:val="22"/>
          <w:szCs w:val="22"/>
        </w:rPr>
        <w:t>d’ensemble</w:t>
      </w:r>
      <w:r w:rsidR="00FA441B" w:rsidRPr="00347F47">
        <w:rPr>
          <w:spacing w:val="-14"/>
          <w:sz w:val="22"/>
          <w:szCs w:val="22"/>
        </w:rPr>
        <w:t>s</w:t>
      </w:r>
      <w:r w:rsidR="00AE1A23" w:rsidRPr="00347F47">
        <w:rPr>
          <w:spacing w:val="-14"/>
          <w:sz w:val="22"/>
          <w:szCs w:val="22"/>
        </w:rPr>
        <w:t xml:space="preserve"> de mutations qu’ils pensent aléatoires. L’ab</w:t>
      </w:r>
      <w:r w:rsidR="00BE7A86" w:rsidRPr="00347F47">
        <w:rPr>
          <w:spacing w:val="-14"/>
          <w:sz w:val="22"/>
          <w:szCs w:val="22"/>
        </w:rPr>
        <w:softHyphen/>
      </w:r>
      <w:r w:rsidR="00AE1A23" w:rsidRPr="00347F47">
        <w:rPr>
          <w:spacing w:val="-14"/>
          <w:sz w:val="22"/>
          <w:szCs w:val="22"/>
        </w:rPr>
        <w:t xml:space="preserve">solu chaos d’un Être traversé par la guerre ou le conflit remplace dans leur esprit la </w:t>
      </w:r>
      <w:r w:rsidR="003D2381" w:rsidRPr="00347F47">
        <w:rPr>
          <w:spacing w:val="-14"/>
          <w:sz w:val="22"/>
          <w:szCs w:val="22"/>
        </w:rPr>
        <w:t>permanence</w:t>
      </w:r>
      <w:r w:rsidR="00AE1A23" w:rsidRPr="00347F47">
        <w:rPr>
          <w:spacing w:val="-14"/>
          <w:sz w:val="22"/>
          <w:szCs w:val="22"/>
        </w:rPr>
        <w:t xml:space="preserve"> de l’Être précédente. Ceux-</w:t>
      </w:r>
      <w:r w:rsidR="0059320B" w:rsidRPr="00347F47">
        <w:rPr>
          <w:spacing w:val="-14"/>
          <w:sz w:val="22"/>
          <w:szCs w:val="22"/>
        </w:rPr>
        <w:t>ci</w:t>
      </w:r>
      <w:r w:rsidR="00AE1A23" w:rsidRPr="00347F47">
        <w:rPr>
          <w:spacing w:val="-14"/>
          <w:sz w:val="22"/>
          <w:szCs w:val="22"/>
        </w:rPr>
        <w:t xml:space="preserve"> oublient que ces dynamiques ne se font pas de manière totalement incohérente et qu’elles possèdent un niveau d’organisation spécifique, pensable </w:t>
      </w:r>
      <w:r w:rsidR="002525C8" w:rsidRPr="00347F47">
        <w:rPr>
          <w:spacing w:val="-14"/>
          <w:sz w:val="22"/>
          <w:szCs w:val="22"/>
        </w:rPr>
        <w:t>précisé</w:t>
      </w:r>
      <w:r w:rsidR="002525C8" w:rsidRPr="00347F47">
        <w:rPr>
          <w:spacing w:val="-14"/>
          <w:sz w:val="22"/>
          <w:szCs w:val="22"/>
        </w:rPr>
        <w:softHyphen/>
        <w:t xml:space="preserve">ment </w:t>
      </w:r>
      <w:r w:rsidR="00AE1A23" w:rsidRPr="00347F47">
        <w:rPr>
          <w:spacing w:val="-14"/>
          <w:sz w:val="22"/>
          <w:szCs w:val="22"/>
        </w:rPr>
        <w:t xml:space="preserve">sous l’égide du concept de </w:t>
      </w:r>
      <w:r w:rsidR="00AE1A23" w:rsidRPr="00347F47">
        <w:rPr>
          <w:i/>
          <w:spacing w:val="-14"/>
          <w:sz w:val="22"/>
          <w:szCs w:val="22"/>
        </w:rPr>
        <w:t>rythme</w:t>
      </w:r>
      <w:r w:rsidR="00FF49F1" w:rsidRPr="00347F47">
        <w:rPr>
          <w:i/>
          <w:spacing w:val="-14"/>
          <w:sz w:val="22"/>
          <w:szCs w:val="22"/>
        </w:rPr>
        <w:t xml:space="preserve"> </w:t>
      </w:r>
      <w:r w:rsidR="00FF49F1" w:rsidRPr="00347F47">
        <w:rPr>
          <w:spacing w:val="-14"/>
          <w:sz w:val="22"/>
          <w:szCs w:val="22"/>
        </w:rPr>
        <w:t>au sens de</w:t>
      </w:r>
      <w:r w:rsidR="00FF49F1" w:rsidRPr="00347F47">
        <w:rPr>
          <w:i/>
          <w:spacing w:val="-14"/>
          <w:sz w:val="22"/>
          <w:szCs w:val="22"/>
        </w:rPr>
        <w:t xml:space="preserve"> rhuthmos</w:t>
      </w:r>
      <w:r w:rsidR="00AE1A23" w:rsidRPr="00347F47">
        <w:rPr>
          <w:spacing w:val="-14"/>
          <w:sz w:val="22"/>
          <w:szCs w:val="22"/>
        </w:rPr>
        <w:t xml:space="preserve"> et d’une ontolo</w:t>
      </w:r>
      <w:r w:rsidR="00BE7A86" w:rsidRPr="00347F47">
        <w:rPr>
          <w:spacing w:val="-14"/>
          <w:sz w:val="22"/>
          <w:szCs w:val="22"/>
        </w:rPr>
        <w:softHyphen/>
      </w:r>
      <w:r w:rsidR="00AE1A23" w:rsidRPr="00347F47">
        <w:rPr>
          <w:spacing w:val="-14"/>
          <w:sz w:val="22"/>
          <w:szCs w:val="22"/>
        </w:rPr>
        <w:t>gie remise à sa juste place par une anthropologie historique du langage</w:t>
      </w:r>
      <w:r w:rsidR="00742183" w:rsidRPr="00347F47">
        <w:rPr>
          <w:spacing w:val="-14"/>
          <w:sz w:val="22"/>
          <w:szCs w:val="22"/>
        </w:rPr>
        <w:t>.</w:t>
      </w:r>
      <w:r w:rsidR="00AE1A23" w:rsidRPr="00347F47">
        <w:rPr>
          <w:rStyle w:val="Appelnotedebasdep"/>
          <w:spacing w:val="-14"/>
          <w:sz w:val="22"/>
          <w:szCs w:val="22"/>
        </w:rPr>
        <w:footnoteReference w:id="377"/>
      </w:r>
      <w:r w:rsidR="00AE1A23" w:rsidRPr="00347F47">
        <w:rPr>
          <w:spacing w:val="-14"/>
          <w:sz w:val="22"/>
          <w:szCs w:val="22"/>
        </w:rPr>
        <w:t xml:space="preserve"> Une telle attention au rythme et à sa spécificité ontologique pourrait d’ail</w:t>
      </w:r>
      <w:r w:rsidR="00742183" w:rsidRPr="00347F47">
        <w:rPr>
          <w:spacing w:val="-14"/>
          <w:sz w:val="22"/>
          <w:szCs w:val="22"/>
        </w:rPr>
        <w:softHyphen/>
      </w:r>
      <w:r w:rsidR="00AE1A23" w:rsidRPr="00347F47">
        <w:rPr>
          <w:spacing w:val="-14"/>
          <w:sz w:val="22"/>
          <w:szCs w:val="22"/>
        </w:rPr>
        <w:t>leurs peut-être trouver des appuis chez Deleuze lui-même</w:t>
      </w:r>
      <w:r w:rsidR="00AE1A23" w:rsidRPr="00347F47">
        <w:rPr>
          <w:rStyle w:val="Appelnotedebasdep"/>
          <w:spacing w:val="-14"/>
          <w:sz w:val="22"/>
          <w:szCs w:val="22"/>
        </w:rPr>
        <w:footnoteReference w:id="378"/>
      </w:r>
      <w:r w:rsidR="00AE1A23" w:rsidRPr="00347F47">
        <w:rPr>
          <w:spacing w:val="-14"/>
          <w:sz w:val="22"/>
          <w:szCs w:val="22"/>
        </w:rPr>
        <w:t>, voire mais cela semble beaucoup plus contestable chez Heidegger</w:t>
      </w:r>
      <w:r w:rsidR="00742183" w:rsidRPr="00347F47">
        <w:rPr>
          <w:spacing w:val="-14"/>
          <w:sz w:val="22"/>
          <w:szCs w:val="22"/>
        </w:rPr>
        <w:t>.</w:t>
      </w:r>
      <w:r w:rsidR="00AE1A23" w:rsidRPr="00347F47">
        <w:rPr>
          <w:rStyle w:val="Appelnotedebasdep"/>
          <w:spacing w:val="-14"/>
          <w:sz w:val="22"/>
          <w:szCs w:val="22"/>
        </w:rPr>
        <w:footnoteReference w:id="379"/>
      </w:r>
    </w:p>
    <w:p w:rsidR="00AE1A23" w:rsidRDefault="00A01C3E" w:rsidP="00AE1A23">
      <w:pPr>
        <w:tabs>
          <w:tab w:val="left" w:pos="426"/>
        </w:tabs>
        <w:spacing w:line="240" w:lineRule="exact"/>
        <w:ind w:firstLine="397"/>
        <w:jc w:val="both"/>
        <w:rPr>
          <w:spacing w:val="-12"/>
          <w:sz w:val="22"/>
          <w:szCs w:val="22"/>
        </w:rPr>
      </w:pPr>
      <w:r w:rsidRPr="00BF4212">
        <w:rPr>
          <w:spacing w:val="-10"/>
          <w:sz w:val="22"/>
          <w:szCs w:val="22"/>
        </w:rPr>
        <w:t>Vincent Descombes, en s’appuyant sur Wittgenstein et les théories pragmatiques,</w:t>
      </w:r>
      <w:r w:rsidR="00354BE1" w:rsidRPr="00BF4212">
        <w:rPr>
          <w:spacing w:val="-10"/>
          <w:sz w:val="22"/>
          <w:szCs w:val="22"/>
        </w:rPr>
        <w:fldChar w:fldCharType="begin"/>
      </w:r>
      <w:r w:rsidRPr="00BF4212">
        <w:rPr>
          <w:spacing w:val="-10"/>
          <w:sz w:val="22"/>
          <w:szCs w:val="22"/>
        </w:rPr>
        <w:instrText xml:space="preserve"> XE "Descombes" </w:instrText>
      </w:r>
      <w:r w:rsidR="00354BE1" w:rsidRPr="00BF4212">
        <w:rPr>
          <w:spacing w:val="-10"/>
          <w:sz w:val="22"/>
          <w:szCs w:val="22"/>
        </w:rPr>
        <w:fldChar w:fldCharType="end"/>
      </w:r>
      <w:r w:rsidRPr="00BF4212">
        <w:rPr>
          <w:spacing w:val="-10"/>
          <w:sz w:val="22"/>
          <w:szCs w:val="22"/>
        </w:rPr>
        <w:t xml:space="preserve"> est l’un des derniers à s’être affronté à cette difficulté. </w:t>
      </w:r>
      <w:r w:rsidR="00AE1A23" w:rsidRPr="00BF4212">
        <w:rPr>
          <w:spacing w:val="-10"/>
          <w:sz w:val="22"/>
          <w:szCs w:val="22"/>
        </w:rPr>
        <w:t>Il a proposé, on le sait, de rejeter l’identification du sujet à l’intériorité</w:t>
      </w:r>
      <w:r w:rsidR="00123C21" w:rsidRPr="00BF4212">
        <w:rPr>
          <w:spacing w:val="-10"/>
          <w:sz w:val="22"/>
          <w:szCs w:val="22"/>
        </w:rPr>
        <w:t xml:space="preserve"> </w:t>
      </w:r>
      <w:r w:rsidR="00AE1A23" w:rsidRPr="00BF4212">
        <w:rPr>
          <w:spacing w:val="-10"/>
          <w:sz w:val="22"/>
          <w:szCs w:val="22"/>
        </w:rPr>
        <w:t>et de lui donner</w:t>
      </w:r>
      <w:r w:rsidR="00AE1A23" w:rsidRPr="00213EBB">
        <w:rPr>
          <w:spacing w:val="-10"/>
          <w:sz w:val="22"/>
          <w:szCs w:val="22"/>
        </w:rPr>
        <w:t xml:space="preserve"> uniquement le sens de « suppôt d’action et de changement (“passion”) », c’est-à-dire d’un individu « en tant qu’il peut jouer un rôle actantiel dans une histoire, de sorte qu’on peut se demander s’il est le sujet de ce qui arrive, ou s’il en est l’objet, ou s’il en est l’attributaire »</w:t>
      </w:r>
      <w:r w:rsidR="00AE1A23" w:rsidRPr="00213EBB">
        <w:rPr>
          <w:rStyle w:val="Appelnotedebasdep"/>
          <w:spacing w:val="-10"/>
          <w:sz w:val="22"/>
          <w:szCs w:val="22"/>
        </w:rPr>
        <w:footnoteReference w:id="380"/>
      </w:r>
      <w:r w:rsidR="00AE1A23" w:rsidRPr="00213EBB">
        <w:rPr>
          <w:spacing w:val="-10"/>
          <w:sz w:val="22"/>
          <w:szCs w:val="22"/>
        </w:rPr>
        <w:t>. La subjectivation serait ainsi définie comme l’accession d’un individu singulier ou collectif à la position d’agent</w:t>
      </w:r>
      <w:r w:rsidR="00116EF8">
        <w:rPr>
          <w:spacing w:val="-10"/>
          <w:sz w:val="22"/>
          <w:szCs w:val="22"/>
        </w:rPr>
        <w:t>,</w:t>
      </w:r>
      <w:r w:rsidR="009D7F07">
        <w:rPr>
          <w:spacing w:val="-10"/>
          <w:sz w:val="22"/>
          <w:szCs w:val="22"/>
        </w:rPr>
        <w:t xml:space="preserve"> </w:t>
      </w:r>
      <w:r w:rsidR="00AE1A23" w:rsidRPr="00213EBB">
        <w:rPr>
          <w:spacing w:val="-10"/>
          <w:sz w:val="22"/>
          <w:szCs w:val="22"/>
        </w:rPr>
        <w:t xml:space="preserve">de patient </w:t>
      </w:r>
      <w:r w:rsidR="00116EF8" w:rsidRPr="00213EBB">
        <w:rPr>
          <w:spacing w:val="-10"/>
          <w:sz w:val="22"/>
          <w:szCs w:val="22"/>
        </w:rPr>
        <w:t xml:space="preserve">ou </w:t>
      </w:r>
      <w:r w:rsidR="00116EF8">
        <w:rPr>
          <w:spacing w:val="-10"/>
          <w:sz w:val="22"/>
          <w:szCs w:val="22"/>
        </w:rPr>
        <w:t xml:space="preserve">d’attributaire </w:t>
      </w:r>
      <w:r w:rsidR="00AE1A23" w:rsidRPr="00213EBB">
        <w:rPr>
          <w:spacing w:val="-10"/>
          <w:sz w:val="22"/>
          <w:szCs w:val="22"/>
        </w:rPr>
        <w:t>d’un processus et dépendrait donc du rapport entre le degré de puissance de cet individu</w:t>
      </w:r>
      <w:r w:rsidR="00116EF8">
        <w:rPr>
          <w:spacing w:val="-10"/>
          <w:sz w:val="22"/>
          <w:szCs w:val="22"/>
        </w:rPr>
        <w:t xml:space="preserve"> et des aides qu’il peut recevoir,</w:t>
      </w:r>
      <w:r w:rsidR="00AE1A23" w:rsidRPr="00213EBB">
        <w:rPr>
          <w:spacing w:val="-10"/>
          <w:sz w:val="22"/>
          <w:szCs w:val="22"/>
        </w:rPr>
        <w:t xml:space="preserve"> et le degré de résistance des obstacles qu’il rencontre dans le champ dans lequel il agit. </w:t>
      </w:r>
      <w:r w:rsidR="009E1D05">
        <w:rPr>
          <w:spacing w:val="-10"/>
          <w:sz w:val="22"/>
          <w:szCs w:val="22"/>
        </w:rPr>
        <w:t>Elle mesure</w:t>
      </w:r>
      <w:r w:rsidR="00116EF8">
        <w:rPr>
          <w:spacing w:val="-10"/>
          <w:sz w:val="22"/>
          <w:szCs w:val="22"/>
        </w:rPr>
        <w:softHyphen/>
      </w:r>
      <w:r w:rsidR="009E1D05">
        <w:rPr>
          <w:spacing w:val="-10"/>
          <w:sz w:val="22"/>
          <w:szCs w:val="22"/>
        </w:rPr>
        <w:t>rait donc son degré d’autonomie.</w:t>
      </w:r>
    </w:p>
    <w:p w:rsidR="00AE1A23" w:rsidRPr="00FA0957" w:rsidRDefault="00CD1C81" w:rsidP="00605CBD">
      <w:pPr>
        <w:tabs>
          <w:tab w:val="left" w:pos="426"/>
        </w:tabs>
        <w:spacing w:line="232" w:lineRule="exact"/>
        <w:ind w:firstLine="397"/>
        <w:jc w:val="both"/>
        <w:rPr>
          <w:spacing w:val="-12"/>
          <w:sz w:val="22"/>
          <w:szCs w:val="22"/>
        </w:rPr>
      </w:pPr>
      <w:r w:rsidRPr="00CD1C81">
        <w:rPr>
          <w:spacing w:val="-10"/>
          <w:sz w:val="22"/>
          <w:szCs w:val="22"/>
        </w:rPr>
        <w:t>U</w:t>
      </w:r>
      <w:r w:rsidR="00AE1A23" w:rsidRPr="00CD1C81">
        <w:rPr>
          <w:spacing w:val="-10"/>
          <w:sz w:val="22"/>
          <w:szCs w:val="22"/>
        </w:rPr>
        <w:t>ne telle déflation métaphysique</w:t>
      </w:r>
      <w:r w:rsidRPr="00CD1C81">
        <w:rPr>
          <w:spacing w:val="-10"/>
          <w:sz w:val="22"/>
          <w:szCs w:val="22"/>
        </w:rPr>
        <w:t xml:space="preserve">, qui permet de </w:t>
      </w:r>
      <w:r w:rsidR="00951CCF">
        <w:rPr>
          <w:spacing w:val="-10"/>
          <w:sz w:val="22"/>
          <w:szCs w:val="22"/>
        </w:rPr>
        <w:t xml:space="preserve">conserver la notion de sujet tout en </w:t>
      </w:r>
      <w:r w:rsidRPr="00CD1C81">
        <w:rPr>
          <w:spacing w:val="-10"/>
          <w:sz w:val="22"/>
          <w:szCs w:val="22"/>
        </w:rPr>
        <w:t>se débarrass</w:t>
      </w:r>
      <w:r w:rsidR="00951CCF">
        <w:rPr>
          <w:spacing w:val="-10"/>
          <w:sz w:val="22"/>
          <w:szCs w:val="22"/>
        </w:rPr>
        <w:t>ant</w:t>
      </w:r>
      <w:r w:rsidRPr="00CD1C81">
        <w:rPr>
          <w:spacing w:val="-10"/>
          <w:sz w:val="22"/>
          <w:szCs w:val="22"/>
        </w:rPr>
        <w:t xml:space="preserve"> de toutes </w:t>
      </w:r>
      <w:r w:rsidR="00951CCF">
        <w:rPr>
          <w:spacing w:val="-10"/>
          <w:sz w:val="22"/>
          <w:szCs w:val="22"/>
        </w:rPr>
        <w:t>s</w:t>
      </w:r>
      <w:r w:rsidRPr="00CD1C81">
        <w:rPr>
          <w:spacing w:val="-10"/>
          <w:sz w:val="22"/>
          <w:szCs w:val="22"/>
        </w:rPr>
        <w:t>es versions substantialistes,</w:t>
      </w:r>
      <w:r w:rsidR="00951CCF">
        <w:rPr>
          <w:spacing w:val="-10"/>
          <w:sz w:val="22"/>
          <w:szCs w:val="22"/>
        </w:rPr>
        <w:t xml:space="preserve"> que ce soit</w:t>
      </w:r>
      <w:r w:rsidRPr="00CD1C81">
        <w:rPr>
          <w:spacing w:val="-10"/>
          <w:sz w:val="22"/>
          <w:szCs w:val="22"/>
        </w:rPr>
        <w:t xml:space="preserve"> l’</w:t>
      </w:r>
      <w:r w:rsidRPr="00CD1C81">
        <w:rPr>
          <w:i/>
          <w:spacing w:val="-10"/>
          <w:sz w:val="22"/>
          <w:szCs w:val="22"/>
        </w:rPr>
        <w:t>ego</w:t>
      </w:r>
      <w:r w:rsidRPr="00CD1C81">
        <w:rPr>
          <w:spacing w:val="-10"/>
          <w:sz w:val="22"/>
          <w:szCs w:val="22"/>
        </w:rPr>
        <w:t xml:space="preserve"> cartésien </w:t>
      </w:r>
      <w:r w:rsidR="00951CCF">
        <w:rPr>
          <w:spacing w:val="-10"/>
          <w:sz w:val="22"/>
          <w:szCs w:val="22"/>
        </w:rPr>
        <w:t>ou</w:t>
      </w:r>
      <w:r w:rsidRPr="00CD1C81">
        <w:rPr>
          <w:spacing w:val="-10"/>
          <w:sz w:val="22"/>
          <w:szCs w:val="22"/>
        </w:rPr>
        <w:t xml:space="preserve"> le </w:t>
      </w:r>
      <w:r w:rsidRPr="00D21B08">
        <w:rPr>
          <w:i/>
          <w:spacing w:val="-10"/>
          <w:sz w:val="22"/>
          <w:szCs w:val="22"/>
        </w:rPr>
        <w:t>Self</w:t>
      </w:r>
      <w:r w:rsidRPr="00CD1C81">
        <w:rPr>
          <w:spacing w:val="-10"/>
          <w:sz w:val="22"/>
          <w:szCs w:val="22"/>
        </w:rPr>
        <w:t xml:space="preserve"> lockien et tous leurs successeurs, </w:t>
      </w:r>
      <w:r w:rsidR="00AE1A23" w:rsidRPr="00CD1C81">
        <w:rPr>
          <w:spacing w:val="-10"/>
          <w:sz w:val="22"/>
          <w:szCs w:val="22"/>
        </w:rPr>
        <w:t>est évidemment bien</w:t>
      </w:r>
      <w:r w:rsidR="00AE1A23" w:rsidRPr="00CD1C81">
        <w:rPr>
          <w:spacing w:val="-10"/>
          <w:sz w:val="22"/>
          <w:szCs w:val="22"/>
        </w:rPr>
        <w:softHyphen/>
        <w:t>venue</w:t>
      </w:r>
      <w:r w:rsidR="00D21B08">
        <w:rPr>
          <w:spacing w:val="-10"/>
          <w:sz w:val="22"/>
          <w:szCs w:val="22"/>
        </w:rPr>
        <w:t>. Il me sem</w:t>
      </w:r>
      <w:r w:rsidR="007A497E">
        <w:rPr>
          <w:spacing w:val="-10"/>
          <w:sz w:val="22"/>
          <w:szCs w:val="22"/>
        </w:rPr>
        <w:softHyphen/>
      </w:r>
      <w:r w:rsidR="00D21B08">
        <w:rPr>
          <w:spacing w:val="-10"/>
          <w:sz w:val="22"/>
          <w:szCs w:val="22"/>
        </w:rPr>
        <w:t>ble qu’e</w:t>
      </w:r>
      <w:r w:rsidR="00AE1A23" w:rsidRPr="00CD1C81">
        <w:rPr>
          <w:spacing w:val="-10"/>
          <w:sz w:val="22"/>
          <w:szCs w:val="22"/>
        </w:rPr>
        <w:t>lle reste insuffisante</w:t>
      </w:r>
      <w:r w:rsidR="00D21B08">
        <w:rPr>
          <w:spacing w:val="-10"/>
          <w:sz w:val="22"/>
          <w:szCs w:val="22"/>
        </w:rPr>
        <w:t>, toutefois,</w:t>
      </w:r>
      <w:r w:rsidR="00AE1A23" w:rsidRPr="00CD1C81">
        <w:rPr>
          <w:spacing w:val="-10"/>
          <w:sz w:val="22"/>
          <w:szCs w:val="22"/>
        </w:rPr>
        <w:t xml:space="preserve"> pour saisir historiquement les phé</w:t>
      </w:r>
      <w:r w:rsidR="007A497E">
        <w:rPr>
          <w:spacing w:val="-10"/>
          <w:sz w:val="22"/>
          <w:szCs w:val="22"/>
        </w:rPr>
        <w:softHyphen/>
      </w:r>
      <w:r w:rsidR="00AE1A23" w:rsidRPr="00CD1C81">
        <w:rPr>
          <w:spacing w:val="-10"/>
          <w:sz w:val="22"/>
          <w:szCs w:val="22"/>
        </w:rPr>
        <w:t xml:space="preserve">nomènes de subjectivation </w:t>
      </w:r>
      <w:r w:rsidR="00123C21">
        <w:rPr>
          <w:spacing w:val="-10"/>
          <w:sz w:val="22"/>
          <w:szCs w:val="22"/>
        </w:rPr>
        <w:t>– et d’indi</w:t>
      </w:r>
      <w:r w:rsidR="00951CCF">
        <w:rPr>
          <w:spacing w:val="-10"/>
          <w:sz w:val="22"/>
          <w:szCs w:val="22"/>
        </w:rPr>
        <w:softHyphen/>
      </w:r>
      <w:r w:rsidR="00123C21">
        <w:rPr>
          <w:spacing w:val="-10"/>
          <w:sz w:val="22"/>
          <w:szCs w:val="22"/>
        </w:rPr>
        <w:t xml:space="preserve">viduation – </w:t>
      </w:r>
      <w:r w:rsidR="00AE1A23" w:rsidRPr="00CD1C81">
        <w:rPr>
          <w:spacing w:val="-10"/>
          <w:sz w:val="22"/>
          <w:szCs w:val="22"/>
        </w:rPr>
        <w:t>et risque de nous faire tomber dans certains travers du prag</w:t>
      </w:r>
      <w:r w:rsidR="00951CCF">
        <w:rPr>
          <w:spacing w:val="-10"/>
          <w:sz w:val="22"/>
          <w:szCs w:val="22"/>
        </w:rPr>
        <w:softHyphen/>
      </w:r>
      <w:r w:rsidR="00AE1A23" w:rsidRPr="00CD1C81">
        <w:rPr>
          <w:spacing w:val="-10"/>
          <w:sz w:val="22"/>
          <w:szCs w:val="22"/>
        </w:rPr>
        <w:t>matisme, en particulier un relati</w:t>
      </w:r>
      <w:r w:rsidR="007A497E">
        <w:rPr>
          <w:spacing w:val="-10"/>
          <w:sz w:val="22"/>
          <w:szCs w:val="22"/>
        </w:rPr>
        <w:softHyphen/>
      </w:r>
      <w:r w:rsidR="00AE1A23" w:rsidRPr="00CD1C81">
        <w:rPr>
          <w:spacing w:val="-10"/>
          <w:sz w:val="22"/>
          <w:szCs w:val="22"/>
        </w:rPr>
        <w:t xml:space="preserve">visme et un morcellement abusif du sujet. D’une part, s’il n’y a que des rapports de puissances et si seules comptent finalement les entreprises qui réussissent, on ne voit pas ce qui pourrait </w:t>
      </w:r>
      <w:r w:rsidR="00AE1A23" w:rsidRPr="00D65354">
        <w:rPr>
          <w:spacing w:val="-14"/>
          <w:sz w:val="22"/>
          <w:szCs w:val="22"/>
        </w:rPr>
        <w:t xml:space="preserve">distinguer entre elles, </w:t>
      </w:r>
      <w:r w:rsidR="00DA6F68" w:rsidRPr="00D65354">
        <w:rPr>
          <w:spacing w:val="-14"/>
          <w:sz w:val="22"/>
          <w:szCs w:val="22"/>
        </w:rPr>
        <w:t>poétique</w:t>
      </w:r>
      <w:r w:rsidR="007A497E" w:rsidRPr="00D65354">
        <w:rPr>
          <w:spacing w:val="-14"/>
          <w:sz w:val="22"/>
          <w:szCs w:val="22"/>
        </w:rPr>
        <w:softHyphen/>
      </w:r>
      <w:r w:rsidR="00DA6F68" w:rsidRPr="00D65354">
        <w:rPr>
          <w:spacing w:val="-14"/>
          <w:sz w:val="22"/>
          <w:szCs w:val="22"/>
        </w:rPr>
        <w:t xml:space="preserve">ment, </w:t>
      </w:r>
      <w:r w:rsidR="00AE1A23" w:rsidRPr="00D65354">
        <w:rPr>
          <w:spacing w:val="-14"/>
          <w:sz w:val="22"/>
          <w:szCs w:val="22"/>
        </w:rPr>
        <w:t>éthiquement et politique</w:t>
      </w:r>
      <w:r w:rsidR="00DA6F68" w:rsidRPr="00D65354">
        <w:rPr>
          <w:spacing w:val="-14"/>
          <w:sz w:val="22"/>
          <w:szCs w:val="22"/>
        </w:rPr>
        <w:softHyphen/>
      </w:r>
      <w:r w:rsidR="00AE1A23" w:rsidRPr="00D65354">
        <w:rPr>
          <w:spacing w:val="-14"/>
          <w:sz w:val="22"/>
          <w:szCs w:val="22"/>
        </w:rPr>
        <w:t>ment, les diffé</w:t>
      </w:r>
      <w:r w:rsidR="00D65354" w:rsidRPr="00D65354">
        <w:rPr>
          <w:spacing w:val="-14"/>
          <w:sz w:val="22"/>
          <w:szCs w:val="22"/>
        </w:rPr>
        <w:softHyphen/>
      </w:r>
      <w:r w:rsidR="00AE1A23" w:rsidRPr="00D65354">
        <w:rPr>
          <w:spacing w:val="-14"/>
          <w:sz w:val="22"/>
          <w:szCs w:val="22"/>
        </w:rPr>
        <w:t>ren</w:t>
      </w:r>
      <w:r w:rsidR="00AE1A23" w:rsidRPr="00D65354">
        <w:rPr>
          <w:spacing w:val="-14"/>
          <w:sz w:val="22"/>
          <w:szCs w:val="22"/>
        </w:rPr>
        <w:softHyphen/>
        <w:t>tes</w:t>
      </w:r>
      <w:r w:rsidR="00AE1A23" w:rsidRPr="00CD1C81">
        <w:rPr>
          <w:spacing w:val="-10"/>
          <w:sz w:val="22"/>
          <w:szCs w:val="22"/>
        </w:rPr>
        <w:t xml:space="preserve"> formes de subjectiva</w:t>
      </w:r>
      <w:r w:rsidR="007A497E">
        <w:rPr>
          <w:spacing w:val="-10"/>
          <w:sz w:val="22"/>
          <w:szCs w:val="22"/>
        </w:rPr>
        <w:softHyphen/>
      </w:r>
      <w:r w:rsidR="00AE1A23" w:rsidRPr="00CD1C81">
        <w:rPr>
          <w:spacing w:val="-10"/>
          <w:sz w:val="22"/>
          <w:szCs w:val="22"/>
        </w:rPr>
        <w:t>tion. De l’autre, une telle déconstruction ne peut se traduire, en termes historiques, qu’en une chronique infinie des moments de subjecti</w:t>
      </w:r>
      <w:r w:rsidR="00A71F83">
        <w:rPr>
          <w:spacing w:val="-10"/>
          <w:sz w:val="22"/>
          <w:szCs w:val="22"/>
        </w:rPr>
        <w:softHyphen/>
      </w:r>
      <w:r w:rsidR="00AE1A23" w:rsidRPr="00CD1C81">
        <w:rPr>
          <w:spacing w:val="-10"/>
          <w:sz w:val="22"/>
          <w:szCs w:val="22"/>
        </w:rPr>
        <w:t>vation et d’assujettissement qui, si on les considère d’un point de vue purement pratique, sont toujours discrets, instables et fugaces. De même que l’indi</w:t>
      </w:r>
      <w:r w:rsidR="007A497E">
        <w:rPr>
          <w:spacing w:val="-10"/>
          <w:sz w:val="22"/>
          <w:szCs w:val="22"/>
        </w:rPr>
        <w:softHyphen/>
      </w:r>
      <w:r w:rsidR="00AE1A23" w:rsidRPr="00CD1C81">
        <w:rPr>
          <w:spacing w:val="-10"/>
          <w:sz w:val="22"/>
          <w:szCs w:val="22"/>
        </w:rPr>
        <w:t>vidu</w:t>
      </w:r>
      <w:r w:rsidR="00A71F83">
        <w:rPr>
          <w:spacing w:val="-10"/>
          <w:sz w:val="22"/>
          <w:szCs w:val="22"/>
        </w:rPr>
        <w:t xml:space="preserve"> et le sujet</w:t>
      </w:r>
      <w:r w:rsidR="00AE1A23" w:rsidRPr="00CD1C81">
        <w:rPr>
          <w:spacing w:val="-10"/>
          <w:sz w:val="22"/>
          <w:szCs w:val="22"/>
        </w:rPr>
        <w:t xml:space="preserve"> </w:t>
      </w:r>
      <w:r w:rsidR="00A71F83">
        <w:rPr>
          <w:spacing w:val="-10"/>
          <w:sz w:val="22"/>
          <w:szCs w:val="22"/>
        </w:rPr>
        <w:t>déconstructionnistes ou dési</w:t>
      </w:r>
      <w:r w:rsidR="00951CCF">
        <w:rPr>
          <w:spacing w:val="-10"/>
          <w:sz w:val="22"/>
          <w:szCs w:val="22"/>
        </w:rPr>
        <w:softHyphen/>
      </w:r>
      <w:r w:rsidR="00A71F83">
        <w:rPr>
          <w:spacing w:val="-10"/>
          <w:sz w:val="22"/>
          <w:szCs w:val="22"/>
        </w:rPr>
        <w:t xml:space="preserve">rants </w:t>
      </w:r>
      <w:r w:rsidR="00AE1A23" w:rsidRPr="00CD1C81">
        <w:rPr>
          <w:spacing w:val="-10"/>
          <w:sz w:val="22"/>
          <w:szCs w:val="22"/>
        </w:rPr>
        <w:t>se dissolvai</w:t>
      </w:r>
      <w:r w:rsidR="00A71F83">
        <w:rPr>
          <w:spacing w:val="-10"/>
          <w:sz w:val="22"/>
          <w:szCs w:val="22"/>
        </w:rPr>
        <w:t>en</w:t>
      </w:r>
      <w:r w:rsidR="00AE1A23" w:rsidRPr="00CD1C81">
        <w:rPr>
          <w:spacing w:val="-10"/>
          <w:sz w:val="22"/>
          <w:szCs w:val="22"/>
        </w:rPr>
        <w:t>t dans les fluences de l’être, de même le sujet</w:t>
      </w:r>
      <w:r w:rsidR="00A71F83">
        <w:rPr>
          <w:spacing w:val="-10"/>
          <w:sz w:val="22"/>
          <w:szCs w:val="22"/>
        </w:rPr>
        <w:t xml:space="preserve"> </w:t>
      </w:r>
      <w:r w:rsidR="00D73E33">
        <w:rPr>
          <w:spacing w:val="-10"/>
          <w:sz w:val="22"/>
          <w:szCs w:val="22"/>
        </w:rPr>
        <w:t xml:space="preserve">– </w:t>
      </w:r>
      <w:r w:rsidR="00A71F83">
        <w:rPr>
          <w:spacing w:val="-10"/>
          <w:sz w:val="22"/>
          <w:szCs w:val="22"/>
        </w:rPr>
        <w:t>et</w:t>
      </w:r>
      <w:r w:rsidR="00D73E33">
        <w:rPr>
          <w:spacing w:val="-10"/>
          <w:sz w:val="22"/>
          <w:szCs w:val="22"/>
        </w:rPr>
        <w:t xml:space="preserve"> </w:t>
      </w:r>
      <w:r w:rsidR="00D73E33" w:rsidRPr="00FA0957">
        <w:rPr>
          <w:spacing w:val="-12"/>
          <w:sz w:val="22"/>
          <w:szCs w:val="22"/>
        </w:rPr>
        <w:t>donc</w:t>
      </w:r>
      <w:r w:rsidR="00A71F83" w:rsidRPr="00FA0957">
        <w:rPr>
          <w:spacing w:val="-12"/>
          <w:sz w:val="22"/>
          <w:szCs w:val="22"/>
        </w:rPr>
        <w:t xml:space="preserve"> l’individu</w:t>
      </w:r>
      <w:r w:rsidR="00D73E33" w:rsidRPr="00FA0957">
        <w:rPr>
          <w:spacing w:val="-12"/>
          <w:sz w:val="22"/>
          <w:szCs w:val="22"/>
        </w:rPr>
        <w:t xml:space="preserve"> –</w:t>
      </w:r>
      <w:r w:rsidR="00AE1A23" w:rsidRPr="00FA0957">
        <w:rPr>
          <w:spacing w:val="-12"/>
          <w:sz w:val="22"/>
          <w:szCs w:val="22"/>
        </w:rPr>
        <w:t xml:space="preserve"> pragmatiste</w:t>
      </w:r>
      <w:r w:rsidR="00A71F83" w:rsidRPr="00FA0957">
        <w:rPr>
          <w:spacing w:val="-12"/>
          <w:sz w:val="22"/>
          <w:szCs w:val="22"/>
        </w:rPr>
        <w:t>s</w:t>
      </w:r>
      <w:r w:rsidR="00AE1A23" w:rsidRPr="00FA0957">
        <w:rPr>
          <w:spacing w:val="-12"/>
          <w:sz w:val="22"/>
          <w:szCs w:val="22"/>
        </w:rPr>
        <w:t xml:space="preserve"> se disper</w:t>
      </w:r>
      <w:r w:rsidR="007A497E" w:rsidRPr="00FA0957">
        <w:rPr>
          <w:spacing w:val="-12"/>
          <w:sz w:val="22"/>
          <w:szCs w:val="22"/>
        </w:rPr>
        <w:softHyphen/>
      </w:r>
      <w:r w:rsidR="00AE1A23" w:rsidRPr="00FA0957">
        <w:rPr>
          <w:spacing w:val="-12"/>
          <w:sz w:val="22"/>
          <w:szCs w:val="22"/>
        </w:rPr>
        <w:t>se</w:t>
      </w:r>
      <w:r w:rsidR="00A71F83" w:rsidRPr="00FA0957">
        <w:rPr>
          <w:spacing w:val="-12"/>
          <w:sz w:val="22"/>
          <w:szCs w:val="22"/>
        </w:rPr>
        <w:t>nt</w:t>
      </w:r>
      <w:r w:rsidR="00AE1A23" w:rsidRPr="00FA0957">
        <w:rPr>
          <w:spacing w:val="-12"/>
          <w:sz w:val="22"/>
          <w:szCs w:val="22"/>
        </w:rPr>
        <w:t xml:space="preserve"> alors en une poussière d’actes</w:t>
      </w:r>
      <w:r w:rsidR="00D655E0" w:rsidRPr="00FA0957">
        <w:rPr>
          <w:spacing w:val="-12"/>
          <w:sz w:val="22"/>
          <w:szCs w:val="22"/>
        </w:rPr>
        <w:t>,</w:t>
      </w:r>
      <w:r w:rsidR="00AE1A23" w:rsidRPr="00FA0957">
        <w:rPr>
          <w:spacing w:val="-12"/>
          <w:sz w:val="22"/>
          <w:szCs w:val="22"/>
        </w:rPr>
        <w:t xml:space="preserve"> de pâtirs</w:t>
      </w:r>
      <w:r w:rsidR="00D655E0" w:rsidRPr="00FA0957">
        <w:rPr>
          <w:spacing w:val="-12"/>
          <w:sz w:val="22"/>
          <w:szCs w:val="22"/>
        </w:rPr>
        <w:t xml:space="preserve"> et d’attributions</w:t>
      </w:r>
      <w:r w:rsidR="00AE1A23" w:rsidRPr="00FA0957">
        <w:rPr>
          <w:spacing w:val="-12"/>
          <w:sz w:val="22"/>
          <w:szCs w:val="22"/>
        </w:rPr>
        <w:t>.</w:t>
      </w:r>
    </w:p>
    <w:p w:rsidR="00AE1A23" w:rsidRPr="00213EBB" w:rsidRDefault="00D21B08" w:rsidP="00605CBD">
      <w:pPr>
        <w:tabs>
          <w:tab w:val="left" w:pos="426"/>
        </w:tabs>
        <w:spacing w:line="232" w:lineRule="exact"/>
        <w:ind w:firstLine="397"/>
        <w:jc w:val="both"/>
        <w:rPr>
          <w:spacing w:val="-10"/>
          <w:sz w:val="22"/>
          <w:szCs w:val="22"/>
        </w:rPr>
      </w:pPr>
      <w:r>
        <w:rPr>
          <w:spacing w:val="-10"/>
          <w:sz w:val="22"/>
          <w:szCs w:val="22"/>
        </w:rPr>
        <w:t xml:space="preserve">Dans les termes de la recherche qui nous concerne ici, il faudrait </w:t>
      </w:r>
      <w:r w:rsidR="00A70E97">
        <w:rPr>
          <w:spacing w:val="-10"/>
          <w:sz w:val="22"/>
          <w:szCs w:val="22"/>
        </w:rPr>
        <w:t xml:space="preserve">donc </w:t>
      </w:r>
      <w:r>
        <w:rPr>
          <w:spacing w:val="-10"/>
          <w:sz w:val="22"/>
          <w:szCs w:val="22"/>
        </w:rPr>
        <w:t>que l’on puisse d</w:t>
      </w:r>
      <w:r w:rsidRPr="00A01C3E">
        <w:rPr>
          <w:spacing w:val="-12"/>
          <w:sz w:val="22"/>
          <w:szCs w:val="22"/>
        </w:rPr>
        <w:t>onner à l’expression</w:t>
      </w:r>
      <w:r w:rsidRPr="002525C8">
        <w:rPr>
          <w:spacing w:val="-12"/>
          <w:sz w:val="22"/>
          <w:szCs w:val="22"/>
        </w:rPr>
        <w:t xml:space="preserve"> </w:t>
      </w:r>
      <w:r w:rsidRPr="002525C8">
        <w:rPr>
          <w:i/>
          <w:spacing w:val="-12"/>
          <w:sz w:val="22"/>
          <w:szCs w:val="22"/>
        </w:rPr>
        <w:t>forme de subjectivation</w:t>
      </w:r>
      <w:r>
        <w:rPr>
          <w:spacing w:val="-12"/>
          <w:sz w:val="22"/>
          <w:szCs w:val="22"/>
        </w:rPr>
        <w:t>, le sens d’</w:t>
      </w:r>
      <w:r w:rsidRPr="002525C8">
        <w:rPr>
          <w:i/>
          <w:spacing w:val="-12"/>
          <w:sz w:val="22"/>
          <w:szCs w:val="22"/>
        </w:rPr>
        <w:t>organi</w:t>
      </w:r>
      <w:r w:rsidR="00A71F83">
        <w:rPr>
          <w:i/>
          <w:spacing w:val="-12"/>
          <w:sz w:val="22"/>
          <w:szCs w:val="22"/>
        </w:rPr>
        <w:softHyphen/>
      </w:r>
      <w:r w:rsidRPr="002525C8">
        <w:rPr>
          <w:i/>
          <w:spacing w:val="-12"/>
          <w:sz w:val="22"/>
          <w:szCs w:val="22"/>
        </w:rPr>
        <w:t xml:space="preserve">sation </w:t>
      </w:r>
      <w:r w:rsidR="00A70E97">
        <w:rPr>
          <w:i/>
          <w:spacing w:val="-12"/>
          <w:sz w:val="22"/>
          <w:szCs w:val="22"/>
        </w:rPr>
        <w:t xml:space="preserve">rhuthmique </w:t>
      </w:r>
      <w:r w:rsidRPr="002525C8">
        <w:rPr>
          <w:i/>
          <w:spacing w:val="-12"/>
          <w:sz w:val="22"/>
          <w:szCs w:val="22"/>
        </w:rPr>
        <w:t>du devenir-agent des individus</w:t>
      </w:r>
      <w:r w:rsidR="004555A2" w:rsidRPr="004555A2">
        <w:rPr>
          <w:spacing w:val="-12"/>
          <w:sz w:val="22"/>
          <w:szCs w:val="22"/>
        </w:rPr>
        <w:t>, qu’ils soient du reste</w:t>
      </w:r>
      <w:r w:rsidRPr="004555A2">
        <w:rPr>
          <w:spacing w:val="-12"/>
          <w:sz w:val="22"/>
          <w:szCs w:val="22"/>
        </w:rPr>
        <w:t xml:space="preserve"> singuliers </w:t>
      </w:r>
      <w:r w:rsidR="004555A2" w:rsidRPr="004555A2">
        <w:rPr>
          <w:spacing w:val="-12"/>
          <w:sz w:val="22"/>
          <w:szCs w:val="22"/>
        </w:rPr>
        <w:t>ou</w:t>
      </w:r>
      <w:r w:rsidRPr="004555A2">
        <w:rPr>
          <w:spacing w:val="-12"/>
          <w:sz w:val="22"/>
          <w:szCs w:val="22"/>
        </w:rPr>
        <w:t xml:space="preserve"> collectifs.</w:t>
      </w:r>
      <w:r>
        <w:rPr>
          <w:spacing w:val="-12"/>
          <w:sz w:val="22"/>
          <w:szCs w:val="22"/>
        </w:rPr>
        <w:t xml:space="preserve"> </w:t>
      </w:r>
      <w:r w:rsidR="00AE1A23" w:rsidRPr="00213EBB">
        <w:rPr>
          <w:spacing w:val="-10"/>
          <w:sz w:val="22"/>
          <w:szCs w:val="22"/>
        </w:rPr>
        <w:t xml:space="preserve">C’est pourquoi, il me semble nécessaire </w:t>
      </w:r>
      <w:r w:rsidR="00AE1A23" w:rsidRPr="00123C21">
        <w:rPr>
          <w:spacing w:val="-10"/>
          <w:sz w:val="22"/>
          <w:szCs w:val="22"/>
        </w:rPr>
        <w:t>de rééquilibrer ce dégon</w:t>
      </w:r>
      <w:r w:rsidR="00AE1A23" w:rsidRPr="00123C21">
        <w:rPr>
          <w:spacing w:val="-10"/>
          <w:sz w:val="22"/>
          <w:szCs w:val="22"/>
        </w:rPr>
        <w:softHyphen/>
        <w:t>flage grammatical de la métaphysique du sujet par une réaffirma</w:t>
      </w:r>
      <w:r w:rsidR="00A71F83">
        <w:rPr>
          <w:spacing w:val="-10"/>
          <w:sz w:val="22"/>
          <w:szCs w:val="22"/>
        </w:rPr>
        <w:softHyphen/>
      </w:r>
      <w:r w:rsidR="00AE1A23" w:rsidRPr="00123C21">
        <w:rPr>
          <w:spacing w:val="-10"/>
          <w:sz w:val="22"/>
          <w:szCs w:val="22"/>
        </w:rPr>
        <w:t>tion des puissances constructives du langage lui-même</w:t>
      </w:r>
      <w:r w:rsidR="004555A2">
        <w:rPr>
          <w:spacing w:val="-10"/>
          <w:sz w:val="22"/>
          <w:szCs w:val="22"/>
        </w:rPr>
        <w:t>. À </w:t>
      </w:r>
      <w:r w:rsidR="00AE1A23" w:rsidRPr="00123C21">
        <w:rPr>
          <w:spacing w:val="-10"/>
          <w:sz w:val="22"/>
          <w:szCs w:val="22"/>
        </w:rPr>
        <w:t>la déflation wittgenstei</w:t>
      </w:r>
      <w:r w:rsidR="00AE1A23" w:rsidRPr="00123C21">
        <w:rPr>
          <w:spacing w:val="-10"/>
          <w:sz w:val="22"/>
          <w:szCs w:val="22"/>
        </w:rPr>
        <w:softHyphen/>
        <w:t xml:space="preserve">nienne de </w:t>
      </w:r>
      <w:r w:rsidR="00AE1A23" w:rsidRPr="00E43F06">
        <w:rPr>
          <w:i/>
          <w:spacing w:val="-10"/>
          <w:sz w:val="22"/>
          <w:szCs w:val="22"/>
        </w:rPr>
        <w:t>l’anthropologie des Lumières libéra</w:t>
      </w:r>
      <w:r w:rsidR="00580A45" w:rsidRPr="00E43F06">
        <w:rPr>
          <w:i/>
          <w:spacing w:val="-10"/>
          <w:sz w:val="22"/>
          <w:szCs w:val="22"/>
        </w:rPr>
        <w:softHyphen/>
      </w:r>
      <w:r w:rsidR="00AE1A23" w:rsidRPr="00E43F06">
        <w:rPr>
          <w:i/>
          <w:spacing w:val="-10"/>
          <w:sz w:val="22"/>
          <w:szCs w:val="22"/>
        </w:rPr>
        <w:t>les</w:t>
      </w:r>
      <w:r w:rsidR="00AE1A23" w:rsidRPr="00123C21">
        <w:rPr>
          <w:spacing w:val="-10"/>
          <w:sz w:val="22"/>
          <w:szCs w:val="22"/>
        </w:rPr>
        <w:t>, il nous faut associer l’élaboration par Humboldt</w:t>
      </w:r>
      <w:r w:rsidR="00354BE1" w:rsidRPr="00123C21">
        <w:rPr>
          <w:spacing w:val="-10"/>
          <w:sz w:val="22"/>
          <w:szCs w:val="22"/>
        </w:rPr>
        <w:fldChar w:fldCharType="begin"/>
      </w:r>
      <w:r w:rsidR="00AE1A23" w:rsidRPr="00123C21">
        <w:rPr>
          <w:spacing w:val="-10"/>
          <w:sz w:val="22"/>
          <w:szCs w:val="22"/>
        </w:rPr>
        <w:instrText xml:space="preserve"> XE "Humboldt" </w:instrText>
      </w:r>
      <w:r w:rsidR="00354BE1" w:rsidRPr="00123C21">
        <w:rPr>
          <w:spacing w:val="-10"/>
          <w:sz w:val="22"/>
          <w:szCs w:val="22"/>
        </w:rPr>
        <w:fldChar w:fldCharType="end"/>
      </w:r>
      <w:r w:rsidR="00AE1A23" w:rsidRPr="00123C21">
        <w:rPr>
          <w:spacing w:val="-10"/>
          <w:sz w:val="22"/>
          <w:szCs w:val="22"/>
        </w:rPr>
        <w:t xml:space="preserve"> et quelques-uns de ses successeurs, en parti</w:t>
      </w:r>
      <w:r w:rsidR="00AE1A23" w:rsidRPr="00123C21">
        <w:rPr>
          <w:spacing w:val="-10"/>
          <w:sz w:val="22"/>
          <w:szCs w:val="22"/>
        </w:rPr>
        <w:softHyphen/>
        <w:t>culier Saussure</w:t>
      </w:r>
      <w:r w:rsidR="00354BE1" w:rsidRPr="00123C21">
        <w:rPr>
          <w:spacing w:val="-10"/>
          <w:sz w:val="22"/>
          <w:szCs w:val="22"/>
        </w:rPr>
        <w:fldChar w:fldCharType="begin"/>
      </w:r>
      <w:r w:rsidR="00AE1A23" w:rsidRPr="00123C21">
        <w:rPr>
          <w:spacing w:val="-10"/>
          <w:sz w:val="22"/>
          <w:szCs w:val="22"/>
        </w:rPr>
        <w:instrText xml:space="preserve"> XE "Saussure" </w:instrText>
      </w:r>
      <w:r w:rsidR="00354BE1" w:rsidRPr="00123C21">
        <w:rPr>
          <w:spacing w:val="-10"/>
          <w:sz w:val="22"/>
          <w:szCs w:val="22"/>
        </w:rPr>
        <w:fldChar w:fldCharType="end"/>
      </w:r>
      <w:r w:rsidR="00AE1A23" w:rsidRPr="00123C21">
        <w:rPr>
          <w:spacing w:val="-10"/>
          <w:sz w:val="22"/>
          <w:szCs w:val="22"/>
        </w:rPr>
        <w:t xml:space="preserve"> et Benveniste</w:t>
      </w:r>
      <w:r w:rsidR="00354BE1" w:rsidRPr="00123C21">
        <w:rPr>
          <w:spacing w:val="-10"/>
          <w:sz w:val="22"/>
          <w:szCs w:val="22"/>
        </w:rPr>
        <w:fldChar w:fldCharType="begin"/>
      </w:r>
      <w:r w:rsidR="00AE1A23" w:rsidRPr="00123C21">
        <w:rPr>
          <w:spacing w:val="-10"/>
          <w:sz w:val="22"/>
          <w:szCs w:val="22"/>
        </w:rPr>
        <w:instrText xml:space="preserve"> XE "Benveniste" </w:instrText>
      </w:r>
      <w:r w:rsidR="00354BE1" w:rsidRPr="00123C21">
        <w:rPr>
          <w:spacing w:val="-10"/>
          <w:sz w:val="22"/>
          <w:szCs w:val="22"/>
        </w:rPr>
        <w:fldChar w:fldCharType="end"/>
      </w:r>
      <w:r w:rsidR="00AE1A23" w:rsidRPr="00123C21">
        <w:rPr>
          <w:spacing w:val="-10"/>
          <w:sz w:val="22"/>
          <w:szCs w:val="22"/>
        </w:rPr>
        <w:t xml:space="preserve">, d’une </w:t>
      </w:r>
      <w:r w:rsidR="00AE1A23" w:rsidRPr="00123C21">
        <w:rPr>
          <w:i/>
          <w:spacing w:val="-10"/>
          <w:sz w:val="22"/>
          <w:szCs w:val="22"/>
        </w:rPr>
        <w:t>anthro</w:t>
      </w:r>
      <w:r w:rsidR="004555A2">
        <w:rPr>
          <w:i/>
          <w:spacing w:val="-10"/>
          <w:sz w:val="22"/>
          <w:szCs w:val="22"/>
        </w:rPr>
        <w:softHyphen/>
      </w:r>
      <w:r w:rsidR="00AE1A23" w:rsidRPr="00123C21">
        <w:rPr>
          <w:i/>
          <w:spacing w:val="-10"/>
          <w:sz w:val="22"/>
          <w:szCs w:val="22"/>
        </w:rPr>
        <w:t>po</w:t>
      </w:r>
      <w:r w:rsidR="001D54C4">
        <w:rPr>
          <w:i/>
          <w:spacing w:val="-10"/>
          <w:sz w:val="22"/>
          <w:szCs w:val="22"/>
        </w:rPr>
        <w:softHyphen/>
      </w:r>
      <w:r w:rsidR="00AE1A23" w:rsidRPr="00123C21">
        <w:rPr>
          <w:i/>
          <w:spacing w:val="-10"/>
          <w:sz w:val="22"/>
          <w:szCs w:val="22"/>
        </w:rPr>
        <w:t>logie radicalement histori</w:t>
      </w:r>
      <w:r w:rsidR="00AE1A23" w:rsidRPr="00123C21">
        <w:rPr>
          <w:i/>
          <w:spacing w:val="-10"/>
          <w:sz w:val="22"/>
          <w:szCs w:val="22"/>
        </w:rPr>
        <w:softHyphen/>
        <w:t>qu</w:t>
      </w:r>
      <w:r w:rsidR="00AE1A23" w:rsidRPr="00123C21">
        <w:rPr>
          <w:spacing w:val="-10"/>
          <w:sz w:val="22"/>
          <w:szCs w:val="22"/>
        </w:rPr>
        <w:t>e. Pendant longtemps, on a considéré cette anthropologie comme l’une des dernières</w:t>
      </w:r>
      <w:r w:rsidR="00AE1A23" w:rsidRPr="00213EBB">
        <w:rPr>
          <w:spacing w:val="-10"/>
          <w:sz w:val="22"/>
          <w:szCs w:val="22"/>
        </w:rPr>
        <w:t xml:space="preserve"> expressions du libéralisme du </w:t>
      </w:r>
      <w:r w:rsidR="00AE1A23" w:rsidRPr="009810AE">
        <w:rPr>
          <w:smallCaps/>
          <w:spacing w:val="-10"/>
          <w:sz w:val="22"/>
          <w:szCs w:val="22"/>
        </w:rPr>
        <w:t>xviii</w:t>
      </w:r>
      <w:r w:rsidR="00AE1A23" w:rsidRPr="00213EBB">
        <w:rPr>
          <w:spacing w:val="-10"/>
          <w:sz w:val="22"/>
          <w:szCs w:val="22"/>
          <w:vertAlign w:val="superscript"/>
        </w:rPr>
        <w:t>e</w:t>
      </w:r>
      <w:r w:rsidR="00AE1A23" w:rsidRPr="00213EBB">
        <w:rPr>
          <w:spacing w:val="-10"/>
          <w:sz w:val="22"/>
          <w:szCs w:val="22"/>
        </w:rPr>
        <w:t xml:space="preserve"> siècle, mais on com</w:t>
      </w:r>
      <w:r w:rsidR="00AE1A23">
        <w:rPr>
          <w:spacing w:val="-10"/>
          <w:sz w:val="22"/>
          <w:szCs w:val="22"/>
        </w:rPr>
        <w:softHyphen/>
      </w:r>
      <w:r w:rsidR="00AE1A23" w:rsidRPr="00213EBB">
        <w:rPr>
          <w:spacing w:val="-10"/>
          <w:sz w:val="22"/>
          <w:szCs w:val="22"/>
        </w:rPr>
        <w:t>mence à comprendre ses affinités avec un certain nombre d’auteurs appartenant à ce que Jonathan Israel</w:t>
      </w:r>
      <w:r w:rsidR="00354BE1" w:rsidRPr="00213EBB">
        <w:rPr>
          <w:spacing w:val="-10"/>
          <w:sz w:val="22"/>
          <w:szCs w:val="22"/>
        </w:rPr>
        <w:fldChar w:fldCharType="begin"/>
      </w:r>
      <w:r w:rsidR="00AE1A23" w:rsidRPr="00213EBB">
        <w:rPr>
          <w:spacing w:val="-10"/>
          <w:sz w:val="22"/>
          <w:szCs w:val="22"/>
        </w:rPr>
        <w:instrText xml:space="preserve"> XE "Israel" </w:instrText>
      </w:r>
      <w:r w:rsidR="00354BE1" w:rsidRPr="00213EBB">
        <w:rPr>
          <w:spacing w:val="-10"/>
          <w:sz w:val="22"/>
          <w:szCs w:val="22"/>
        </w:rPr>
        <w:fldChar w:fldCharType="end"/>
      </w:r>
      <w:r w:rsidR="00AE1A23" w:rsidRPr="00213EBB">
        <w:rPr>
          <w:spacing w:val="-10"/>
          <w:sz w:val="22"/>
          <w:szCs w:val="22"/>
        </w:rPr>
        <w:t xml:space="preserve"> a appelé </w:t>
      </w:r>
      <w:r w:rsidR="00DA6F68">
        <w:rPr>
          <w:spacing w:val="-10"/>
          <w:sz w:val="22"/>
          <w:szCs w:val="22"/>
        </w:rPr>
        <w:t>« </w:t>
      </w:r>
      <w:r w:rsidR="00AE1A23" w:rsidRPr="00213EBB">
        <w:rPr>
          <w:spacing w:val="-10"/>
          <w:sz w:val="22"/>
          <w:szCs w:val="22"/>
        </w:rPr>
        <w:t>les Lumières radicales</w:t>
      </w:r>
      <w:r w:rsidR="00DA6F68">
        <w:rPr>
          <w:spacing w:val="-10"/>
          <w:sz w:val="22"/>
          <w:szCs w:val="22"/>
        </w:rPr>
        <w:t> »</w:t>
      </w:r>
      <w:r w:rsidR="00AE1A23" w:rsidRPr="00213EBB">
        <w:rPr>
          <w:spacing w:val="-10"/>
          <w:sz w:val="22"/>
          <w:szCs w:val="22"/>
        </w:rPr>
        <w:t>, en particulier Vico</w:t>
      </w:r>
      <w:r w:rsidR="00354BE1" w:rsidRPr="00213EBB">
        <w:rPr>
          <w:spacing w:val="-10"/>
          <w:sz w:val="22"/>
          <w:szCs w:val="22"/>
        </w:rPr>
        <w:fldChar w:fldCharType="begin"/>
      </w:r>
      <w:r w:rsidR="00AE1A23" w:rsidRPr="00213EBB">
        <w:rPr>
          <w:spacing w:val="-10"/>
          <w:sz w:val="22"/>
          <w:szCs w:val="22"/>
        </w:rPr>
        <w:instrText xml:space="preserve"> XE "Vico" </w:instrText>
      </w:r>
      <w:r w:rsidR="00354BE1" w:rsidRPr="00213EBB">
        <w:rPr>
          <w:spacing w:val="-10"/>
          <w:sz w:val="22"/>
          <w:szCs w:val="22"/>
        </w:rPr>
        <w:fldChar w:fldCharType="end"/>
      </w:r>
      <w:r w:rsidR="00AE1A23" w:rsidRPr="00213EBB">
        <w:rPr>
          <w:spacing w:val="-10"/>
          <w:sz w:val="22"/>
          <w:szCs w:val="22"/>
        </w:rPr>
        <w:t>, Diderot</w:t>
      </w:r>
      <w:r w:rsidR="00354BE1" w:rsidRPr="00213EBB">
        <w:rPr>
          <w:spacing w:val="-10"/>
          <w:sz w:val="22"/>
          <w:szCs w:val="22"/>
        </w:rPr>
        <w:fldChar w:fldCharType="begin"/>
      </w:r>
      <w:r w:rsidR="00AE1A23" w:rsidRPr="00213EBB">
        <w:rPr>
          <w:spacing w:val="-10"/>
          <w:sz w:val="22"/>
          <w:szCs w:val="22"/>
        </w:rPr>
        <w:instrText xml:space="preserve"> XE "Diderot" </w:instrText>
      </w:r>
      <w:r w:rsidR="00354BE1" w:rsidRPr="00213EBB">
        <w:rPr>
          <w:spacing w:val="-10"/>
          <w:sz w:val="22"/>
          <w:szCs w:val="22"/>
        </w:rPr>
        <w:fldChar w:fldCharType="end"/>
      </w:r>
      <w:r w:rsidR="00AE1A23" w:rsidRPr="00213EBB">
        <w:rPr>
          <w:spacing w:val="-10"/>
          <w:sz w:val="22"/>
          <w:szCs w:val="22"/>
        </w:rPr>
        <w:t xml:space="preserve"> et Spinoza</w:t>
      </w:r>
      <w:r w:rsidR="0089506D">
        <w:rPr>
          <w:spacing w:val="-10"/>
          <w:sz w:val="22"/>
          <w:szCs w:val="22"/>
        </w:rPr>
        <w:t>.</w:t>
      </w:r>
      <w:r w:rsidR="00354BE1" w:rsidRPr="00213EBB">
        <w:rPr>
          <w:spacing w:val="-10"/>
          <w:sz w:val="22"/>
          <w:szCs w:val="22"/>
        </w:rPr>
        <w:fldChar w:fldCharType="begin"/>
      </w:r>
      <w:r w:rsidR="00AE1A23" w:rsidRPr="00213EBB">
        <w:rPr>
          <w:spacing w:val="-10"/>
          <w:sz w:val="22"/>
          <w:szCs w:val="22"/>
        </w:rPr>
        <w:instrText xml:space="preserve"> XE "Spinoza" </w:instrText>
      </w:r>
      <w:r w:rsidR="00354BE1" w:rsidRPr="00213EBB">
        <w:rPr>
          <w:spacing w:val="-10"/>
          <w:sz w:val="22"/>
          <w:szCs w:val="22"/>
        </w:rPr>
        <w:fldChar w:fldCharType="end"/>
      </w:r>
      <w:r w:rsidR="00AE1A23" w:rsidRPr="00213EBB">
        <w:rPr>
          <w:rStyle w:val="Appelnotedebasdep"/>
          <w:spacing w:val="-10"/>
          <w:sz w:val="22"/>
          <w:szCs w:val="22"/>
        </w:rPr>
        <w:footnoteReference w:id="381"/>
      </w:r>
    </w:p>
    <w:p w:rsidR="00AE1A23" w:rsidRPr="00123C21" w:rsidRDefault="00AE1A23" w:rsidP="00605CBD">
      <w:pPr>
        <w:tabs>
          <w:tab w:val="left" w:pos="426"/>
        </w:tabs>
        <w:spacing w:line="232" w:lineRule="exact"/>
        <w:ind w:firstLine="397"/>
        <w:jc w:val="both"/>
        <w:rPr>
          <w:spacing w:val="-12"/>
          <w:sz w:val="22"/>
          <w:szCs w:val="22"/>
        </w:rPr>
      </w:pPr>
      <w:r w:rsidRPr="00123C21">
        <w:rPr>
          <w:spacing w:val="-12"/>
          <w:sz w:val="22"/>
          <w:szCs w:val="22"/>
        </w:rPr>
        <w:t>Comme leur théorie du langage en reste à la version austinienne de l’énonciation et leur poétique à la rhétorique ou à la théorie de la narrati</w:t>
      </w:r>
      <w:r w:rsidRPr="00123C21">
        <w:rPr>
          <w:spacing w:val="-12"/>
          <w:sz w:val="22"/>
          <w:szCs w:val="22"/>
        </w:rPr>
        <w:softHyphen/>
        <w:t>vité, les déconstructeurs pragmatistes du sujet – mais c’est la même chose dans la tentative de synthèse pragmatico-herméneutique proposée par Ricœur</w:t>
      </w:r>
      <w:r w:rsidR="00354BE1" w:rsidRPr="00123C21">
        <w:rPr>
          <w:spacing w:val="-12"/>
          <w:sz w:val="22"/>
          <w:szCs w:val="22"/>
        </w:rPr>
        <w:fldChar w:fldCharType="begin"/>
      </w:r>
      <w:r w:rsidRPr="00123C21">
        <w:rPr>
          <w:spacing w:val="-12"/>
          <w:sz w:val="22"/>
          <w:szCs w:val="22"/>
        </w:rPr>
        <w:instrText xml:space="preserve"> XE "Ricœur" </w:instrText>
      </w:r>
      <w:r w:rsidR="00354BE1" w:rsidRPr="00123C21">
        <w:rPr>
          <w:spacing w:val="-12"/>
          <w:sz w:val="22"/>
          <w:szCs w:val="22"/>
        </w:rPr>
        <w:fldChar w:fldCharType="end"/>
      </w:r>
      <w:r w:rsidRPr="00123C21">
        <w:rPr>
          <w:spacing w:val="-12"/>
          <w:sz w:val="22"/>
          <w:szCs w:val="22"/>
        </w:rPr>
        <w:t xml:space="preserve"> – ignorent l’aspect sémantique et rythmique des puissances du langage. C’est pourquoi</w:t>
      </w:r>
      <w:r w:rsidR="001D54C4">
        <w:rPr>
          <w:spacing w:val="-12"/>
          <w:sz w:val="22"/>
          <w:szCs w:val="22"/>
        </w:rPr>
        <w:t>,</w:t>
      </w:r>
      <w:r w:rsidRPr="00123C21">
        <w:rPr>
          <w:spacing w:val="-12"/>
          <w:sz w:val="22"/>
          <w:szCs w:val="22"/>
        </w:rPr>
        <w:t xml:space="preserve"> ils sont obligés en dernière analyse, rompant avec le primat langagier qu’ils ont pourtant fait leur</w:t>
      </w:r>
      <w:r w:rsidR="00492F7A">
        <w:rPr>
          <w:spacing w:val="-12"/>
          <w:sz w:val="22"/>
          <w:szCs w:val="22"/>
        </w:rPr>
        <w:t>,</w:t>
      </w:r>
      <w:r w:rsidRPr="00123C21">
        <w:rPr>
          <w:spacing w:val="-12"/>
          <w:sz w:val="22"/>
          <w:szCs w:val="22"/>
        </w:rPr>
        <w:t xml:space="preserve"> au départ, d’attribuer la consistance de la subjectivation à des principes qui lui sont extérieurs : soit aux Lois sociales chez Descombes</w:t>
      </w:r>
      <w:r w:rsidR="00354BE1" w:rsidRPr="00123C21">
        <w:rPr>
          <w:spacing w:val="-12"/>
          <w:sz w:val="22"/>
          <w:szCs w:val="22"/>
        </w:rPr>
        <w:fldChar w:fldCharType="begin"/>
      </w:r>
      <w:r w:rsidRPr="00123C21">
        <w:rPr>
          <w:spacing w:val="-12"/>
          <w:sz w:val="22"/>
          <w:szCs w:val="22"/>
        </w:rPr>
        <w:instrText xml:space="preserve"> XE "Descombes" </w:instrText>
      </w:r>
      <w:r w:rsidR="00354BE1" w:rsidRPr="00123C21">
        <w:rPr>
          <w:spacing w:val="-12"/>
          <w:sz w:val="22"/>
          <w:szCs w:val="22"/>
        </w:rPr>
        <w:fldChar w:fldCharType="end"/>
      </w:r>
      <w:r w:rsidRPr="00123C21">
        <w:rPr>
          <w:spacing w:val="-12"/>
          <w:sz w:val="22"/>
          <w:szCs w:val="22"/>
        </w:rPr>
        <w:t>, soit à une Loi intérieure chez Ricœur</w:t>
      </w:r>
      <w:r w:rsidR="00A45E9E">
        <w:rPr>
          <w:spacing w:val="-12"/>
          <w:sz w:val="22"/>
          <w:szCs w:val="22"/>
        </w:rPr>
        <w:t>.</w:t>
      </w:r>
      <w:r w:rsidRPr="00123C21">
        <w:rPr>
          <w:rStyle w:val="Appelnotedebasdep"/>
          <w:spacing w:val="-12"/>
          <w:sz w:val="22"/>
          <w:szCs w:val="22"/>
        </w:rPr>
        <w:footnoteReference w:id="382"/>
      </w:r>
      <w:r w:rsidRPr="00123C21">
        <w:rPr>
          <w:spacing w:val="-12"/>
          <w:sz w:val="22"/>
          <w:szCs w:val="22"/>
        </w:rPr>
        <w:t xml:space="preserve"> Or, de même que les processus d’individuation possèdent une organisation pro</w:t>
      </w:r>
      <w:r w:rsidRPr="00123C21">
        <w:rPr>
          <w:spacing w:val="-12"/>
          <w:sz w:val="22"/>
          <w:szCs w:val="22"/>
        </w:rPr>
        <w:softHyphen/>
        <w:t>pre, de même les processus de subjectivation ne se font pas de manière totalement aléatoire et discrète. Ils possèdent un niveau d’organisation spé</w:t>
      </w:r>
      <w:r w:rsidR="007407A8">
        <w:rPr>
          <w:spacing w:val="-12"/>
          <w:sz w:val="22"/>
          <w:szCs w:val="22"/>
        </w:rPr>
        <w:softHyphen/>
      </w:r>
      <w:r w:rsidRPr="00123C21">
        <w:rPr>
          <w:spacing w:val="-12"/>
          <w:sz w:val="22"/>
          <w:szCs w:val="22"/>
        </w:rPr>
        <w:t xml:space="preserve">cifique, pensable lui aussi, comme on </w:t>
      </w:r>
      <w:r w:rsidR="00123C21" w:rsidRPr="00123C21">
        <w:rPr>
          <w:spacing w:val="-12"/>
          <w:sz w:val="22"/>
          <w:szCs w:val="22"/>
        </w:rPr>
        <w:t xml:space="preserve">a </w:t>
      </w:r>
      <w:r w:rsidRPr="00123C21">
        <w:rPr>
          <w:spacing w:val="-12"/>
          <w:sz w:val="22"/>
          <w:szCs w:val="22"/>
        </w:rPr>
        <w:t>commenc</w:t>
      </w:r>
      <w:r w:rsidR="00123C21" w:rsidRPr="00123C21">
        <w:rPr>
          <w:spacing w:val="-12"/>
          <w:sz w:val="22"/>
          <w:szCs w:val="22"/>
        </w:rPr>
        <w:t>é</w:t>
      </w:r>
      <w:r w:rsidRPr="00123C21">
        <w:rPr>
          <w:spacing w:val="-12"/>
          <w:sz w:val="22"/>
          <w:szCs w:val="22"/>
        </w:rPr>
        <w:t xml:space="preserve"> à le voir grâce à Benve</w:t>
      </w:r>
      <w:r w:rsidR="0041201A">
        <w:rPr>
          <w:spacing w:val="-12"/>
          <w:sz w:val="22"/>
          <w:szCs w:val="22"/>
        </w:rPr>
        <w:softHyphen/>
      </w:r>
      <w:r w:rsidRPr="00123C21">
        <w:rPr>
          <w:spacing w:val="-12"/>
          <w:sz w:val="22"/>
          <w:szCs w:val="22"/>
        </w:rPr>
        <w:t>niste</w:t>
      </w:r>
      <w:r w:rsidR="00354BE1" w:rsidRPr="00123C21">
        <w:rPr>
          <w:spacing w:val="-12"/>
          <w:sz w:val="22"/>
          <w:szCs w:val="22"/>
        </w:rPr>
        <w:fldChar w:fldCharType="begin"/>
      </w:r>
      <w:r w:rsidRPr="00123C21">
        <w:rPr>
          <w:spacing w:val="-12"/>
          <w:sz w:val="22"/>
          <w:szCs w:val="22"/>
        </w:rPr>
        <w:instrText xml:space="preserve"> XE "Benveniste" </w:instrText>
      </w:r>
      <w:r w:rsidR="00354BE1" w:rsidRPr="00123C21">
        <w:rPr>
          <w:spacing w:val="-12"/>
          <w:sz w:val="22"/>
          <w:szCs w:val="22"/>
        </w:rPr>
        <w:fldChar w:fldCharType="end"/>
      </w:r>
      <w:r w:rsidRPr="00123C21">
        <w:rPr>
          <w:spacing w:val="-12"/>
          <w:sz w:val="22"/>
          <w:szCs w:val="22"/>
        </w:rPr>
        <w:t xml:space="preserve"> et Meschonnic</w:t>
      </w:r>
      <w:r w:rsidR="00354BE1" w:rsidRPr="00123C21">
        <w:rPr>
          <w:spacing w:val="-12"/>
          <w:sz w:val="22"/>
          <w:szCs w:val="22"/>
        </w:rPr>
        <w:fldChar w:fldCharType="begin"/>
      </w:r>
      <w:r w:rsidRPr="00123C21">
        <w:rPr>
          <w:spacing w:val="-12"/>
          <w:sz w:val="22"/>
          <w:szCs w:val="22"/>
        </w:rPr>
        <w:instrText xml:space="preserve"> XE "Meschonnic" </w:instrText>
      </w:r>
      <w:r w:rsidR="00354BE1" w:rsidRPr="00123C21">
        <w:rPr>
          <w:spacing w:val="-12"/>
          <w:sz w:val="22"/>
          <w:szCs w:val="22"/>
        </w:rPr>
        <w:fldChar w:fldCharType="end"/>
      </w:r>
      <w:r w:rsidRPr="00123C21">
        <w:rPr>
          <w:spacing w:val="-12"/>
          <w:sz w:val="22"/>
          <w:szCs w:val="22"/>
        </w:rPr>
        <w:t xml:space="preserve">, sous l’égide d’une </w:t>
      </w:r>
      <w:r w:rsidRPr="00123C21">
        <w:rPr>
          <w:i/>
          <w:spacing w:val="-12"/>
          <w:sz w:val="22"/>
          <w:szCs w:val="22"/>
        </w:rPr>
        <w:t>anthropologie historique du lan</w:t>
      </w:r>
      <w:r w:rsidR="0041201A">
        <w:rPr>
          <w:i/>
          <w:spacing w:val="-12"/>
          <w:sz w:val="22"/>
          <w:szCs w:val="22"/>
        </w:rPr>
        <w:softHyphen/>
      </w:r>
      <w:r w:rsidRPr="00123C21">
        <w:rPr>
          <w:i/>
          <w:spacing w:val="-12"/>
          <w:sz w:val="22"/>
          <w:szCs w:val="22"/>
        </w:rPr>
        <w:t>gage</w:t>
      </w:r>
      <w:r w:rsidRPr="00123C21">
        <w:rPr>
          <w:spacing w:val="-12"/>
          <w:sz w:val="22"/>
          <w:szCs w:val="22"/>
        </w:rPr>
        <w:t>. Des études récentes font d’ailleurs penser qu’une telle anthropo</w:t>
      </w:r>
      <w:r w:rsidRPr="00123C21">
        <w:rPr>
          <w:spacing w:val="-12"/>
          <w:sz w:val="22"/>
          <w:szCs w:val="22"/>
        </w:rPr>
        <w:softHyphen/>
        <w:t>logie historique fondée sur les puissances du langage n’est pas sans rap</w:t>
      </w:r>
      <w:r w:rsidR="00742183">
        <w:rPr>
          <w:spacing w:val="-12"/>
          <w:sz w:val="22"/>
          <w:szCs w:val="22"/>
        </w:rPr>
        <w:softHyphen/>
      </w:r>
      <w:r w:rsidRPr="00123C21">
        <w:rPr>
          <w:spacing w:val="-12"/>
          <w:sz w:val="22"/>
          <w:szCs w:val="22"/>
        </w:rPr>
        <w:t>ports avec certains aspects de l’œuvre de Wittgenstein</w:t>
      </w:r>
      <w:r w:rsidR="00354BE1" w:rsidRPr="00123C21">
        <w:rPr>
          <w:spacing w:val="-12"/>
          <w:sz w:val="22"/>
          <w:szCs w:val="22"/>
        </w:rPr>
        <w:fldChar w:fldCharType="begin"/>
      </w:r>
      <w:r w:rsidRPr="00123C21">
        <w:rPr>
          <w:spacing w:val="-12"/>
          <w:sz w:val="22"/>
          <w:szCs w:val="22"/>
        </w:rPr>
        <w:instrText xml:space="preserve"> XE "Wittgenstein" </w:instrText>
      </w:r>
      <w:r w:rsidR="00354BE1" w:rsidRPr="00123C21">
        <w:rPr>
          <w:spacing w:val="-12"/>
          <w:sz w:val="22"/>
          <w:szCs w:val="22"/>
        </w:rPr>
        <w:fldChar w:fldCharType="end"/>
      </w:r>
      <w:r w:rsidRPr="00123C21">
        <w:rPr>
          <w:spacing w:val="-12"/>
          <w:sz w:val="22"/>
          <w:szCs w:val="22"/>
        </w:rPr>
        <w:t xml:space="preserve"> lui-même</w:t>
      </w:r>
      <w:r w:rsidR="00A45E9E">
        <w:rPr>
          <w:spacing w:val="-12"/>
          <w:sz w:val="22"/>
          <w:szCs w:val="22"/>
        </w:rPr>
        <w:t>.</w:t>
      </w:r>
      <w:r w:rsidRPr="00123C21">
        <w:rPr>
          <w:rStyle w:val="Appelnotedebasdep"/>
          <w:spacing w:val="-12"/>
          <w:sz w:val="22"/>
          <w:szCs w:val="22"/>
        </w:rPr>
        <w:footnoteReference w:id="383"/>
      </w:r>
    </w:p>
    <w:p w:rsidR="00AE1A23" w:rsidRPr="00605CBD" w:rsidRDefault="00AE1A23" w:rsidP="00605CBD">
      <w:pPr>
        <w:tabs>
          <w:tab w:val="left" w:pos="426"/>
        </w:tabs>
        <w:spacing w:line="232" w:lineRule="exact"/>
        <w:ind w:firstLine="397"/>
        <w:jc w:val="both"/>
        <w:rPr>
          <w:spacing w:val="-12"/>
          <w:sz w:val="22"/>
          <w:szCs w:val="22"/>
        </w:rPr>
      </w:pPr>
      <w:r w:rsidRPr="00605CBD">
        <w:rPr>
          <w:spacing w:val="-12"/>
          <w:sz w:val="22"/>
          <w:szCs w:val="22"/>
        </w:rPr>
        <w:t xml:space="preserve">Ce </w:t>
      </w:r>
      <w:r w:rsidR="004555A2" w:rsidRPr="00605CBD">
        <w:rPr>
          <w:spacing w:val="-12"/>
          <w:sz w:val="22"/>
          <w:szCs w:val="22"/>
        </w:rPr>
        <w:t xml:space="preserve">que ne </w:t>
      </w:r>
      <w:r w:rsidR="00D0009F">
        <w:rPr>
          <w:spacing w:val="-12"/>
          <w:sz w:val="22"/>
          <w:szCs w:val="22"/>
        </w:rPr>
        <w:t>peut</w:t>
      </w:r>
      <w:r w:rsidR="004555A2" w:rsidRPr="00605CBD">
        <w:rPr>
          <w:spacing w:val="-12"/>
          <w:sz w:val="22"/>
          <w:szCs w:val="22"/>
        </w:rPr>
        <w:t xml:space="preserve"> pas voir Descombes</w:t>
      </w:r>
      <w:r w:rsidR="00354BE1" w:rsidRPr="00605CBD">
        <w:rPr>
          <w:spacing w:val="-12"/>
          <w:sz w:val="22"/>
          <w:szCs w:val="22"/>
        </w:rPr>
        <w:fldChar w:fldCharType="begin"/>
      </w:r>
      <w:r w:rsidR="004555A2" w:rsidRPr="00605CBD">
        <w:rPr>
          <w:spacing w:val="-12"/>
          <w:sz w:val="22"/>
          <w:szCs w:val="22"/>
        </w:rPr>
        <w:instrText xml:space="preserve"> XE "Descombes" </w:instrText>
      </w:r>
      <w:r w:rsidR="00354BE1" w:rsidRPr="00605CBD">
        <w:rPr>
          <w:spacing w:val="-12"/>
          <w:sz w:val="22"/>
          <w:szCs w:val="22"/>
        </w:rPr>
        <w:fldChar w:fldCharType="end"/>
      </w:r>
      <w:r w:rsidR="00B40E0B" w:rsidRPr="00605CBD">
        <w:rPr>
          <w:spacing w:val="-12"/>
          <w:sz w:val="22"/>
          <w:szCs w:val="22"/>
        </w:rPr>
        <w:t xml:space="preserve">, </w:t>
      </w:r>
      <w:r w:rsidR="004555A2" w:rsidRPr="00605CBD">
        <w:rPr>
          <w:spacing w:val="-12"/>
          <w:sz w:val="22"/>
          <w:szCs w:val="22"/>
        </w:rPr>
        <w:t xml:space="preserve">du fait qu’il </w:t>
      </w:r>
      <w:r w:rsidR="00686D61" w:rsidRPr="00605CBD">
        <w:rPr>
          <w:spacing w:val="-12"/>
          <w:sz w:val="22"/>
          <w:szCs w:val="22"/>
        </w:rPr>
        <w:t>confin</w:t>
      </w:r>
      <w:r w:rsidR="00D0009F">
        <w:rPr>
          <w:spacing w:val="-12"/>
          <w:sz w:val="22"/>
          <w:szCs w:val="22"/>
        </w:rPr>
        <w:t>e</w:t>
      </w:r>
      <w:r w:rsidR="004555A2" w:rsidRPr="00605CBD">
        <w:rPr>
          <w:spacing w:val="-12"/>
          <w:sz w:val="22"/>
          <w:szCs w:val="22"/>
        </w:rPr>
        <w:t xml:space="preserve"> sa vision </w:t>
      </w:r>
      <w:r w:rsidR="00686D61" w:rsidRPr="00605CBD">
        <w:rPr>
          <w:spacing w:val="-12"/>
          <w:sz w:val="22"/>
          <w:szCs w:val="22"/>
        </w:rPr>
        <w:t xml:space="preserve">du langage dans les limites du pragmatisme anglo-saxon et </w:t>
      </w:r>
      <w:r w:rsidR="00215859" w:rsidRPr="00605CBD">
        <w:rPr>
          <w:spacing w:val="-12"/>
          <w:sz w:val="22"/>
          <w:szCs w:val="22"/>
        </w:rPr>
        <w:t>born</w:t>
      </w:r>
      <w:r w:rsidR="00D0009F">
        <w:rPr>
          <w:spacing w:val="-12"/>
          <w:sz w:val="22"/>
          <w:szCs w:val="22"/>
        </w:rPr>
        <w:t>e</w:t>
      </w:r>
      <w:r w:rsidR="00686D61" w:rsidRPr="00605CBD">
        <w:rPr>
          <w:spacing w:val="-12"/>
          <w:sz w:val="22"/>
          <w:szCs w:val="22"/>
        </w:rPr>
        <w:t xml:space="preserve"> son intérêt pour </w:t>
      </w:r>
      <w:r w:rsidR="004555A2" w:rsidRPr="00605CBD">
        <w:rPr>
          <w:spacing w:val="-12"/>
          <w:sz w:val="22"/>
          <w:szCs w:val="22"/>
        </w:rPr>
        <w:t xml:space="preserve">la littérature au roman et à la narration, mais ce </w:t>
      </w:r>
      <w:r w:rsidRPr="00605CBD">
        <w:rPr>
          <w:spacing w:val="-12"/>
          <w:sz w:val="22"/>
          <w:szCs w:val="22"/>
        </w:rPr>
        <w:t>qu’</w:t>
      </w:r>
      <w:r w:rsidR="004555A2" w:rsidRPr="00605CBD">
        <w:rPr>
          <w:spacing w:val="-12"/>
          <w:sz w:val="22"/>
          <w:szCs w:val="22"/>
        </w:rPr>
        <w:t>ont</w:t>
      </w:r>
      <w:r w:rsidRPr="00605CBD">
        <w:rPr>
          <w:spacing w:val="-12"/>
          <w:sz w:val="22"/>
          <w:szCs w:val="22"/>
        </w:rPr>
        <w:t xml:space="preserve"> commencé</w:t>
      </w:r>
      <w:r w:rsidR="004555A2" w:rsidRPr="00605CBD">
        <w:rPr>
          <w:spacing w:val="-12"/>
          <w:sz w:val="22"/>
          <w:szCs w:val="22"/>
        </w:rPr>
        <w:t>, en revanche,</w:t>
      </w:r>
      <w:r w:rsidRPr="00605CBD">
        <w:rPr>
          <w:spacing w:val="-12"/>
          <w:sz w:val="22"/>
          <w:szCs w:val="22"/>
        </w:rPr>
        <w:t xml:space="preserve"> à entrevoir </w:t>
      </w:r>
      <w:r w:rsidR="004555A2" w:rsidRPr="00605CBD">
        <w:rPr>
          <w:spacing w:val="-12"/>
          <w:sz w:val="22"/>
          <w:szCs w:val="22"/>
        </w:rPr>
        <w:t>Meyerson</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A71F83" w:rsidRPr="00605CBD">
        <w:rPr>
          <w:spacing w:val="-12"/>
          <w:sz w:val="22"/>
          <w:szCs w:val="22"/>
        </w:rPr>
        <w:t>,</w:t>
      </w:r>
      <w:r w:rsidR="004555A2" w:rsidRPr="00605CBD">
        <w:rPr>
          <w:spacing w:val="-12"/>
          <w:sz w:val="22"/>
          <w:szCs w:val="22"/>
        </w:rPr>
        <w:t xml:space="preserve"> </w:t>
      </w:r>
      <w:r w:rsidR="00913DBE" w:rsidRPr="00605CBD">
        <w:rPr>
          <w:spacing w:val="-12"/>
          <w:sz w:val="22"/>
          <w:szCs w:val="22"/>
        </w:rPr>
        <w:t xml:space="preserve">en introduisant </w:t>
      </w:r>
      <w:r w:rsidR="004555A2" w:rsidRPr="00605CBD">
        <w:rPr>
          <w:spacing w:val="-12"/>
          <w:sz w:val="22"/>
          <w:szCs w:val="22"/>
        </w:rPr>
        <w:t>dans sa psy</w:t>
      </w:r>
      <w:r w:rsidR="00605CBD">
        <w:rPr>
          <w:spacing w:val="-12"/>
          <w:sz w:val="22"/>
          <w:szCs w:val="22"/>
        </w:rPr>
        <w:softHyphen/>
      </w:r>
      <w:r w:rsidR="00A71F83" w:rsidRPr="00605CBD">
        <w:rPr>
          <w:spacing w:val="-12"/>
          <w:sz w:val="22"/>
          <w:szCs w:val="22"/>
        </w:rPr>
        <w:softHyphen/>
      </w:r>
      <w:r w:rsidR="004555A2" w:rsidRPr="00605CBD">
        <w:rPr>
          <w:spacing w:val="-12"/>
          <w:sz w:val="22"/>
          <w:szCs w:val="22"/>
        </w:rPr>
        <w:t>chologie</w:t>
      </w:r>
      <w:r w:rsidR="00A71F83" w:rsidRPr="00605CBD">
        <w:rPr>
          <w:spacing w:val="-12"/>
          <w:sz w:val="22"/>
          <w:szCs w:val="22"/>
        </w:rPr>
        <w:t xml:space="preserve"> histo</w:t>
      </w:r>
      <w:r w:rsidR="00D0009F">
        <w:rPr>
          <w:spacing w:val="-12"/>
          <w:sz w:val="22"/>
          <w:szCs w:val="22"/>
        </w:rPr>
        <w:softHyphen/>
      </w:r>
      <w:r w:rsidR="00A71F83" w:rsidRPr="00605CBD">
        <w:rPr>
          <w:spacing w:val="-12"/>
          <w:sz w:val="22"/>
          <w:szCs w:val="22"/>
        </w:rPr>
        <w:t>rique</w:t>
      </w:r>
      <w:r w:rsidR="004555A2" w:rsidRPr="00605CBD">
        <w:rPr>
          <w:spacing w:val="-12"/>
          <w:sz w:val="22"/>
          <w:szCs w:val="22"/>
        </w:rPr>
        <w:t xml:space="preserve"> un souci humboldtien pour l’aspect dynamique et génératif du lan</w:t>
      </w:r>
      <w:r w:rsidR="00D0009F">
        <w:rPr>
          <w:spacing w:val="-12"/>
          <w:sz w:val="22"/>
          <w:szCs w:val="22"/>
        </w:rPr>
        <w:softHyphen/>
      </w:r>
      <w:r w:rsidR="004555A2" w:rsidRPr="00605CBD">
        <w:rPr>
          <w:spacing w:val="-12"/>
          <w:sz w:val="22"/>
          <w:szCs w:val="22"/>
        </w:rPr>
        <w:t>gage</w:t>
      </w:r>
      <w:r w:rsidR="00686D61" w:rsidRPr="00605CBD">
        <w:rPr>
          <w:spacing w:val="-12"/>
          <w:sz w:val="22"/>
          <w:szCs w:val="22"/>
        </w:rPr>
        <w:t>, et V</w:t>
      </w:r>
      <w:r w:rsidRPr="00605CBD">
        <w:rPr>
          <w:spacing w:val="-12"/>
          <w:sz w:val="22"/>
          <w:szCs w:val="22"/>
        </w:rPr>
        <w:t>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605CBD">
        <w:rPr>
          <w:spacing w:val="-12"/>
          <w:sz w:val="22"/>
          <w:szCs w:val="22"/>
        </w:rPr>
        <w:t xml:space="preserve"> </w:t>
      </w:r>
      <w:r w:rsidR="000A2634" w:rsidRPr="00605CBD">
        <w:rPr>
          <w:spacing w:val="-12"/>
          <w:sz w:val="22"/>
          <w:szCs w:val="22"/>
        </w:rPr>
        <w:t>en étendant à</w:t>
      </w:r>
      <w:r w:rsidRPr="00605CBD">
        <w:rPr>
          <w:spacing w:val="-12"/>
          <w:sz w:val="22"/>
          <w:szCs w:val="22"/>
        </w:rPr>
        <w:t xml:space="preserve"> la lyrique grecque</w:t>
      </w:r>
      <w:r w:rsidR="000A2634" w:rsidRPr="00605CBD">
        <w:rPr>
          <w:spacing w:val="-12"/>
          <w:sz w:val="22"/>
          <w:szCs w:val="22"/>
        </w:rPr>
        <w:t xml:space="preserve"> l’en</w:t>
      </w:r>
      <w:r w:rsidR="0001584E" w:rsidRPr="00605CBD">
        <w:rPr>
          <w:spacing w:val="-12"/>
          <w:sz w:val="22"/>
          <w:szCs w:val="22"/>
        </w:rPr>
        <w:softHyphen/>
      </w:r>
      <w:r w:rsidR="000A2634" w:rsidRPr="00605CBD">
        <w:rPr>
          <w:spacing w:val="-12"/>
          <w:sz w:val="22"/>
          <w:szCs w:val="22"/>
        </w:rPr>
        <w:t xml:space="preserve">quête de </w:t>
      </w:r>
      <w:r w:rsidR="000A2634" w:rsidRPr="00D0009F">
        <w:rPr>
          <w:spacing w:val="-14"/>
          <w:sz w:val="22"/>
          <w:szCs w:val="22"/>
        </w:rPr>
        <w:t>l’anthropo</w:t>
      </w:r>
      <w:r w:rsidR="00D0009F" w:rsidRPr="00D0009F">
        <w:rPr>
          <w:spacing w:val="-14"/>
          <w:sz w:val="22"/>
          <w:szCs w:val="22"/>
        </w:rPr>
        <w:softHyphen/>
      </w:r>
      <w:r w:rsidR="000A2634" w:rsidRPr="00D0009F">
        <w:rPr>
          <w:spacing w:val="-14"/>
          <w:sz w:val="22"/>
          <w:szCs w:val="22"/>
        </w:rPr>
        <w:t>lo</w:t>
      </w:r>
      <w:r w:rsidR="00D0009F" w:rsidRPr="00D0009F">
        <w:rPr>
          <w:spacing w:val="-14"/>
          <w:sz w:val="22"/>
          <w:szCs w:val="22"/>
        </w:rPr>
        <w:softHyphen/>
      </w:r>
      <w:r w:rsidR="000A2634" w:rsidRPr="00D0009F">
        <w:rPr>
          <w:spacing w:val="-14"/>
          <w:sz w:val="22"/>
          <w:szCs w:val="22"/>
        </w:rPr>
        <w:t>gie historique</w:t>
      </w:r>
      <w:r w:rsidRPr="00D0009F">
        <w:rPr>
          <w:spacing w:val="-14"/>
          <w:sz w:val="22"/>
          <w:szCs w:val="22"/>
        </w:rPr>
        <w:t>, c’est que le langage assure universel</w:t>
      </w:r>
      <w:r w:rsidR="0001584E" w:rsidRPr="00D0009F">
        <w:rPr>
          <w:spacing w:val="-14"/>
          <w:sz w:val="22"/>
          <w:szCs w:val="22"/>
        </w:rPr>
        <w:softHyphen/>
      </w:r>
      <w:r w:rsidRPr="00D0009F">
        <w:rPr>
          <w:spacing w:val="-14"/>
          <w:sz w:val="22"/>
          <w:szCs w:val="22"/>
        </w:rPr>
        <w:t>le</w:t>
      </w:r>
      <w:r w:rsidR="00913DBE" w:rsidRPr="00D0009F">
        <w:rPr>
          <w:spacing w:val="-14"/>
          <w:sz w:val="22"/>
          <w:szCs w:val="22"/>
        </w:rPr>
        <w:softHyphen/>
      </w:r>
      <w:r w:rsidRPr="00D0009F">
        <w:rPr>
          <w:spacing w:val="-14"/>
          <w:sz w:val="22"/>
          <w:szCs w:val="22"/>
        </w:rPr>
        <w:t>ment aux êtres humains</w:t>
      </w:r>
      <w:r w:rsidRPr="00605CBD">
        <w:rPr>
          <w:spacing w:val="-12"/>
          <w:sz w:val="22"/>
          <w:szCs w:val="22"/>
        </w:rPr>
        <w:t xml:space="preserve"> la possibi</w:t>
      </w:r>
      <w:r w:rsidR="00D938C5" w:rsidRPr="00605CBD">
        <w:rPr>
          <w:spacing w:val="-12"/>
          <w:sz w:val="22"/>
          <w:szCs w:val="22"/>
        </w:rPr>
        <w:softHyphen/>
      </w:r>
      <w:r w:rsidRPr="00605CBD">
        <w:rPr>
          <w:spacing w:val="-12"/>
          <w:sz w:val="22"/>
          <w:szCs w:val="22"/>
        </w:rPr>
        <w:t>lité d’accé</w:t>
      </w:r>
      <w:r w:rsidRPr="00605CBD">
        <w:rPr>
          <w:spacing w:val="-12"/>
          <w:sz w:val="22"/>
          <w:szCs w:val="22"/>
        </w:rPr>
        <w:softHyphen/>
        <w:t>der au sujet, grâce à la fois à un appa</w:t>
      </w:r>
      <w:r w:rsidR="00605CBD">
        <w:rPr>
          <w:spacing w:val="-12"/>
          <w:sz w:val="22"/>
          <w:szCs w:val="22"/>
        </w:rPr>
        <w:softHyphen/>
      </w:r>
      <w:r w:rsidRPr="00605CBD">
        <w:rPr>
          <w:spacing w:val="-12"/>
          <w:sz w:val="22"/>
          <w:szCs w:val="22"/>
        </w:rPr>
        <w:t>reil énonciatif tou</w:t>
      </w:r>
      <w:r w:rsidR="00B14852">
        <w:rPr>
          <w:spacing w:val="-12"/>
          <w:sz w:val="22"/>
          <w:szCs w:val="22"/>
        </w:rPr>
        <w:softHyphen/>
      </w:r>
      <w:r w:rsidRPr="00605CBD">
        <w:rPr>
          <w:spacing w:val="-12"/>
          <w:sz w:val="22"/>
          <w:szCs w:val="22"/>
        </w:rPr>
        <w:t>jours vide</w:t>
      </w:r>
      <w:r w:rsidR="00B14852">
        <w:rPr>
          <w:spacing w:val="-12"/>
          <w:sz w:val="22"/>
          <w:szCs w:val="22"/>
        </w:rPr>
        <w:t>,</w:t>
      </w:r>
      <w:r w:rsidRPr="00605CBD">
        <w:rPr>
          <w:spacing w:val="-12"/>
          <w:sz w:val="22"/>
          <w:szCs w:val="22"/>
        </w:rPr>
        <w:t xml:space="preserve"> et à des puissances sémantiques mobiles circu</w:t>
      </w:r>
      <w:r w:rsidR="00605CBD">
        <w:rPr>
          <w:spacing w:val="-12"/>
          <w:sz w:val="22"/>
          <w:szCs w:val="22"/>
        </w:rPr>
        <w:softHyphen/>
      </w:r>
      <w:r w:rsidRPr="00605CBD">
        <w:rPr>
          <w:spacing w:val="-12"/>
          <w:sz w:val="22"/>
          <w:szCs w:val="22"/>
        </w:rPr>
        <w:t>lant sous la forme de systèmes rythmiques signifiants. Le premier leur offre une forme qui reste à rem</w:t>
      </w:r>
      <w:r w:rsidRPr="00605CBD">
        <w:rPr>
          <w:spacing w:val="-12"/>
          <w:sz w:val="22"/>
          <w:szCs w:val="22"/>
        </w:rPr>
        <w:softHyphen/>
        <w:t>plir mais qui est toujours disponible, sauf cas patho</w:t>
      </w:r>
      <w:r w:rsidR="00605CBD">
        <w:rPr>
          <w:spacing w:val="-12"/>
          <w:sz w:val="22"/>
          <w:szCs w:val="22"/>
        </w:rPr>
        <w:softHyphen/>
      </w:r>
      <w:r w:rsidRPr="00605CBD">
        <w:rPr>
          <w:spacing w:val="-12"/>
          <w:sz w:val="22"/>
          <w:szCs w:val="22"/>
        </w:rPr>
        <w:t>logiques. Les seconds sémantisent les forces et les conflits qui opposent les corps et les groupes sociaux, donnent une forme et une cer</w:t>
      </w:r>
      <w:r w:rsidR="00605CBD">
        <w:rPr>
          <w:spacing w:val="-12"/>
          <w:sz w:val="22"/>
          <w:szCs w:val="22"/>
        </w:rPr>
        <w:softHyphen/>
      </w:r>
      <w:r w:rsidRPr="00605CBD">
        <w:rPr>
          <w:spacing w:val="-12"/>
          <w:sz w:val="22"/>
          <w:szCs w:val="22"/>
        </w:rPr>
        <w:t>taine puissance supplé</w:t>
      </w:r>
      <w:r w:rsidR="00336EAA">
        <w:rPr>
          <w:spacing w:val="-12"/>
          <w:sz w:val="22"/>
          <w:szCs w:val="22"/>
        </w:rPr>
        <w:softHyphen/>
      </w:r>
      <w:r w:rsidRPr="00605CBD">
        <w:rPr>
          <w:spacing w:val="-12"/>
          <w:sz w:val="22"/>
          <w:szCs w:val="22"/>
        </w:rPr>
        <w:t>m</w:t>
      </w:r>
      <w:r w:rsidR="00686D61" w:rsidRPr="00605CBD">
        <w:rPr>
          <w:spacing w:val="-12"/>
          <w:sz w:val="22"/>
          <w:szCs w:val="22"/>
        </w:rPr>
        <w:t>en</w:t>
      </w:r>
      <w:r w:rsidR="00B14852">
        <w:rPr>
          <w:spacing w:val="-12"/>
          <w:sz w:val="22"/>
          <w:szCs w:val="22"/>
        </w:rPr>
        <w:softHyphen/>
      </w:r>
      <w:r w:rsidR="00686D61" w:rsidRPr="00605CBD">
        <w:rPr>
          <w:spacing w:val="-12"/>
          <w:sz w:val="22"/>
          <w:szCs w:val="22"/>
        </w:rPr>
        <w:t xml:space="preserve">taire aux actes des individus – </w:t>
      </w:r>
      <w:r w:rsidR="00E957BD" w:rsidRPr="00605CBD">
        <w:rPr>
          <w:spacing w:val="-12"/>
          <w:sz w:val="22"/>
          <w:szCs w:val="22"/>
        </w:rPr>
        <w:t>formes et puissan</w:t>
      </w:r>
      <w:r w:rsidR="00605CBD">
        <w:rPr>
          <w:spacing w:val="-12"/>
          <w:sz w:val="22"/>
          <w:szCs w:val="22"/>
        </w:rPr>
        <w:softHyphen/>
      </w:r>
      <w:r w:rsidR="00E957BD" w:rsidRPr="00605CBD">
        <w:rPr>
          <w:spacing w:val="-12"/>
          <w:sz w:val="22"/>
          <w:szCs w:val="22"/>
        </w:rPr>
        <w:t xml:space="preserve">ces </w:t>
      </w:r>
      <w:r w:rsidR="00686D61" w:rsidRPr="00605CBD">
        <w:rPr>
          <w:spacing w:val="-12"/>
          <w:sz w:val="22"/>
          <w:szCs w:val="22"/>
        </w:rPr>
        <w:t>sensible</w:t>
      </w:r>
      <w:r w:rsidR="00E957BD" w:rsidRPr="00605CBD">
        <w:rPr>
          <w:spacing w:val="-12"/>
          <w:sz w:val="22"/>
          <w:szCs w:val="22"/>
        </w:rPr>
        <w:t>s</w:t>
      </w:r>
      <w:r w:rsidR="00D938C5" w:rsidRPr="00605CBD">
        <w:rPr>
          <w:spacing w:val="-12"/>
          <w:sz w:val="22"/>
          <w:szCs w:val="22"/>
        </w:rPr>
        <w:t>,</w:t>
      </w:r>
      <w:r w:rsidR="00686D61" w:rsidRPr="00605CBD">
        <w:rPr>
          <w:spacing w:val="-12"/>
          <w:sz w:val="22"/>
          <w:szCs w:val="22"/>
        </w:rPr>
        <w:t xml:space="preserve"> </w:t>
      </w:r>
      <w:r w:rsidR="00E957BD" w:rsidRPr="00605CBD">
        <w:rPr>
          <w:spacing w:val="-12"/>
          <w:sz w:val="22"/>
          <w:szCs w:val="22"/>
        </w:rPr>
        <w:t>remar</w:t>
      </w:r>
      <w:r w:rsidR="00336EAA">
        <w:rPr>
          <w:spacing w:val="-12"/>
          <w:sz w:val="22"/>
          <w:szCs w:val="22"/>
        </w:rPr>
        <w:softHyphen/>
      </w:r>
      <w:r w:rsidR="00E957BD" w:rsidRPr="00605CBD">
        <w:rPr>
          <w:spacing w:val="-12"/>
          <w:sz w:val="22"/>
          <w:szCs w:val="22"/>
        </w:rPr>
        <w:t>quait déjà</w:t>
      </w:r>
      <w:r w:rsidR="00686D61" w:rsidRPr="00605CBD">
        <w:rPr>
          <w:spacing w:val="-12"/>
          <w:sz w:val="22"/>
          <w:szCs w:val="22"/>
        </w:rPr>
        <w:t xml:space="preserve"> Meyerson</w:t>
      </w:r>
      <w:r w:rsidR="00D938C5" w:rsidRPr="00605CBD">
        <w:rPr>
          <w:spacing w:val="-12"/>
          <w:sz w:val="22"/>
          <w:szCs w:val="22"/>
        </w:rPr>
        <w:t>,</w:t>
      </w:r>
      <w:r w:rsidR="00686D61" w:rsidRPr="00605CBD">
        <w:rPr>
          <w:spacing w:val="-12"/>
          <w:sz w:val="22"/>
          <w:szCs w:val="22"/>
        </w:rPr>
        <w:t xml:space="preserve"> à la fois dans </w:t>
      </w:r>
      <w:r w:rsidR="004F0D8B" w:rsidRPr="00605CBD">
        <w:rPr>
          <w:spacing w:val="-12"/>
          <w:sz w:val="22"/>
          <w:szCs w:val="22"/>
        </w:rPr>
        <w:t>« </w:t>
      </w:r>
      <w:r w:rsidR="00686D61" w:rsidRPr="00605CBD">
        <w:rPr>
          <w:spacing w:val="-12"/>
          <w:sz w:val="22"/>
          <w:szCs w:val="22"/>
        </w:rPr>
        <w:t>l’extério</w:t>
      </w:r>
      <w:r w:rsidR="003A626C" w:rsidRPr="00605CBD">
        <w:rPr>
          <w:spacing w:val="-12"/>
          <w:sz w:val="22"/>
          <w:szCs w:val="22"/>
        </w:rPr>
        <w:softHyphen/>
      </w:r>
      <w:r w:rsidR="00686D61" w:rsidRPr="00605CBD">
        <w:rPr>
          <w:spacing w:val="-12"/>
          <w:sz w:val="22"/>
          <w:szCs w:val="22"/>
        </w:rPr>
        <w:t>ri</w:t>
      </w:r>
      <w:r w:rsidR="00E957BD" w:rsidRPr="00605CBD">
        <w:rPr>
          <w:spacing w:val="-12"/>
          <w:sz w:val="22"/>
          <w:szCs w:val="22"/>
        </w:rPr>
        <w:softHyphen/>
      </w:r>
      <w:r w:rsidR="00686D61" w:rsidRPr="00605CBD">
        <w:rPr>
          <w:spacing w:val="-12"/>
          <w:sz w:val="22"/>
          <w:szCs w:val="22"/>
        </w:rPr>
        <w:t>sation de l’esprit</w:t>
      </w:r>
      <w:r w:rsidR="004F0D8B" w:rsidRPr="00605CBD">
        <w:rPr>
          <w:spacing w:val="-12"/>
          <w:sz w:val="22"/>
          <w:szCs w:val="22"/>
        </w:rPr>
        <w:t> »</w:t>
      </w:r>
      <w:r w:rsidR="00686D61" w:rsidRPr="00605CBD">
        <w:rPr>
          <w:spacing w:val="-12"/>
          <w:sz w:val="22"/>
          <w:szCs w:val="22"/>
        </w:rPr>
        <w:t xml:space="preserve"> dans ses </w:t>
      </w:r>
      <w:r w:rsidR="004F0D8B" w:rsidRPr="00605CBD">
        <w:rPr>
          <w:spacing w:val="-12"/>
          <w:sz w:val="22"/>
          <w:szCs w:val="22"/>
        </w:rPr>
        <w:t>« </w:t>
      </w:r>
      <w:r w:rsidR="00686D61" w:rsidRPr="00605CBD">
        <w:rPr>
          <w:spacing w:val="-12"/>
          <w:sz w:val="22"/>
          <w:szCs w:val="22"/>
        </w:rPr>
        <w:t>œu</w:t>
      </w:r>
      <w:r w:rsidR="004B1914">
        <w:rPr>
          <w:spacing w:val="-12"/>
          <w:sz w:val="22"/>
          <w:szCs w:val="22"/>
        </w:rPr>
        <w:softHyphen/>
      </w:r>
      <w:r w:rsidR="00686D61" w:rsidRPr="00605CBD">
        <w:rPr>
          <w:spacing w:val="-12"/>
          <w:sz w:val="22"/>
          <w:szCs w:val="22"/>
        </w:rPr>
        <w:t>vres</w:t>
      </w:r>
      <w:r w:rsidR="004F0D8B" w:rsidRPr="00605CBD">
        <w:rPr>
          <w:spacing w:val="-12"/>
          <w:sz w:val="22"/>
          <w:szCs w:val="22"/>
        </w:rPr>
        <w:t> »</w:t>
      </w:r>
      <w:r w:rsidR="00686D61" w:rsidRPr="00605CBD">
        <w:rPr>
          <w:spacing w:val="-12"/>
          <w:sz w:val="22"/>
          <w:szCs w:val="22"/>
        </w:rPr>
        <w:t xml:space="preserve"> et dans l’organisation de </w:t>
      </w:r>
      <w:r w:rsidR="004F0D8B" w:rsidRPr="00605CBD">
        <w:rPr>
          <w:spacing w:val="-12"/>
          <w:sz w:val="22"/>
          <w:szCs w:val="22"/>
        </w:rPr>
        <w:t>« </w:t>
      </w:r>
      <w:r w:rsidR="00686D61" w:rsidRPr="00605CBD">
        <w:rPr>
          <w:spacing w:val="-12"/>
          <w:sz w:val="22"/>
          <w:szCs w:val="22"/>
        </w:rPr>
        <w:t>l’ac</w:t>
      </w:r>
      <w:r w:rsidR="003A626C" w:rsidRPr="00605CBD">
        <w:rPr>
          <w:spacing w:val="-12"/>
          <w:sz w:val="22"/>
          <w:szCs w:val="22"/>
        </w:rPr>
        <w:softHyphen/>
      </w:r>
      <w:r w:rsidR="00686D61" w:rsidRPr="00605CBD">
        <w:rPr>
          <w:spacing w:val="-12"/>
          <w:sz w:val="22"/>
          <w:szCs w:val="22"/>
        </w:rPr>
        <w:t>tion</w:t>
      </w:r>
      <w:r w:rsidR="004F0D8B" w:rsidRPr="00605CBD">
        <w:rPr>
          <w:spacing w:val="-12"/>
          <w:sz w:val="22"/>
          <w:szCs w:val="22"/>
        </w:rPr>
        <w:t> »</w:t>
      </w:r>
      <w:r w:rsidR="00686D61" w:rsidRPr="00605CBD">
        <w:rPr>
          <w:spacing w:val="-12"/>
          <w:sz w:val="22"/>
          <w:szCs w:val="22"/>
        </w:rPr>
        <w:t xml:space="preserve"> –,</w:t>
      </w:r>
      <w:r w:rsidRPr="00605CBD">
        <w:rPr>
          <w:spacing w:val="-12"/>
          <w:sz w:val="22"/>
          <w:szCs w:val="22"/>
        </w:rPr>
        <w:t xml:space="preserve"> tout en leur permettant de mesurer les valeurs éthiques et politi</w:t>
      </w:r>
      <w:r w:rsidR="003A626C" w:rsidRPr="00605CBD">
        <w:rPr>
          <w:spacing w:val="-12"/>
          <w:sz w:val="22"/>
          <w:szCs w:val="22"/>
        </w:rPr>
        <w:softHyphen/>
      </w:r>
      <w:r w:rsidR="00F47294">
        <w:rPr>
          <w:spacing w:val="-12"/>
          <w:sz w:val="22"/>
          <w:szCs w:val="22"/>
        </w:rPr>
        <w:t>ques de ces actes. Un</w:t>
      </w:r>
      <w:r w:rsidRPr="00605CBD">
        <w:rPr>
          <w:spacing w:val="-12"/>
          <w:sz w:val="22"/>
          <w:szCs w:val="22"/>
        </w:rPr>
        <w:t xml:space="preserve"> système signi</w:t>
      </w:r>
      <w:r w:rsidR="00D938C5" w:rsidRPr="00605CBD">
        <w:rPr>
          <w:spacing w:val="-12"/>
          <w:sz w:val="22"/>
          <w:szCs w:val="22"/>
        </w:rPr>
        <w:softHyphen/>
      </w:r>
      <w:r w:rsidRPr="00605CBD">
        <w:rPr>
          <w:spacing w:val="-12"/>
          <w:sz w:val="22"/>
          <w:szCs w:val="22"/>
        </w:rPr>
        <w:t>fiant dont l’effet s’épuisera rapi</w:t>
      </w:r>
      <w:r w:rsidR="00470A56" w:rsidRPr="00605CBD">
        <w:rPr>
          <w:spacing w:val="-12"/>
          <w:sz w:val="22"/>
          <w:szCs w:val="22"/>
        </w:rPr>
        <w:softHyphen/>
      </w:r>
      <w:r w:rsidRPr="00605CBD">
        <w:rPr>
          <w:spacing w:val="-12"/>
          <w:sz w:val="22"/>
          <w:szCs w:val="22"/>
        </w:rPr>
        <w:t>de</w:t>
      </w:r>
      <w:r w:rsidR="003A626C" w:rsidRPr="00605CBD">
        <w:rPr>
          <w:spacing w:val="-12"/>
          <w:sz w:val="22"/>
          <w:szCs w:val="22"/>
        </w:rPr>
        <w:softHyphen/>
      </w:r>
      <w:r w:rsidRPr="00605CBD">
        <w:rPr>
          <w:spacing w:val="-12"/>
          <w:sz w:val="22"/>
          <w:szCs w:val="22"/>
        </w:rPr>
        <w:t>ment témoignera d’une valeur moindre que celle dont sera doté un sys</w:t>
      </w:r>
      <w:r w:rsidR="003A626C" w:rsidRPr="00605CBD">
        <w:rPr>
          <w:spacing w:val="-12"/>
          <w:sz w:val="22"/>
          <w:szCs w:val="22"/>
        </w:rPr>
        <w:softHyphen/>
      </w:r>
      <w:r w:rsidRPr="00605CBD">
        <w:rPr>
          <w:spacing w:val="-12"/>
          <w:sz w:val="22"/>
          <w:szCs w:val="22"/>
        </w:rPr>
        <w:t>tème signifiant capable de générer des chaî</w:t>
      </w:r>
      <w:r w:rsidR="00564CCD">
        <w:rPr>
          <w:spacing w:val="-12"/>
          <w:sz w:val="22"/>
          <w:szCs w:val="22"/>
        </w:rPr>
        <w:softHyphen/>
      </w:r>
      <w:r w:rsidRPr="00605CBD">
        <w:rPr>
          <w:spacing w:val="-12"/>
          <w:sz w:val="22"/>
          <w:szCs w:val="22"/>
        </w:rPr>
        <w:t>nes de réénon</w:t>
      </w:r>
      <w:r w:rsidRPr="00605CBD">
        <w:rPr>
          <w:spacing w:val="-12"/>
          <w:sz w:val="22"/>
          <w:szCs w:val="22"/>
        </w:rPr>
        <w:softHyphen/>
        <w:t>ciations infi</w:t>
      </w:r>
      <w:r w:rsidR="004F0D8B" w:rsidRPr="00605CBD">
        <w:rPr>
          <w:spacing w:val="-12"/>
          <w:sz w:val="22"/>
          <w:szCs w:val="22"/>
        </w:rPr>
        <w:softHyphen/>
      </w:r>
      <w:r w:rsidRPr="00605CBD">
        <w:rPr>
          <w:spacing w:val="-12"/>
          <w:sz w:val="22"/>
          <w:szCs w:val="22"/>
        </w:rPr>
        <w:t>nies, comme c’est le cas des grandes œu</w:t>
      </w:r>
      <w:r w:rsidR="00D938C5" w:rsidRPr="00605CBD">
        <w:rPr>
          <w:spacing w:val="-12"/>
          <w:sz w:val="22"/>
          <w:szCs w:val="22"/>
        </w:rPr>
        <w:softHyphen/>
      </w:r>
      <w:r w:rsidRPr="00605CBD">
        <w:rPr>
          <w:spacing w:val="-12"/>
          <w:sz w:val="22"/>
          <w:szCs w:val="22"/>
        </w:rPr>
        <w:t>vres litté</w:t>
      </w:r>
      <w:r w:rsidR="00564CCD">
        <w:rPr>
          <w:spacing w:val="-12"/>
          <w:sz w:val="22"/>
          <w:szCs w:val="22"/>
        </w:rPr>
        <w:softHyphen/>
      </w:r>
      <w:r w:rsidRPr="00605CBD">
        <w:rPr>
          <w:spacing w:val="-12"/>
          <w:sz w:val="22"/>
          <w:szCs w:val="22"/>
        </w:rPr>
        <w:t>raires (l’épo</w:t>
      </w:r>
      <w:r w:rsidRPr="00605CBD">
        <w:rPr>
          <w:spacing w:val="-12"/>
          <w:sz w:val="22"/>
          <w:szCs w:val="22"/>
        </w:rPr>
        <w:softHyphen/>
        <w:t>pée et la tra</w:t>
      </w:r>
      <w:r w:rsidR="004F0D8B" w:rsidRPr="00605CBD">
        <w:rPr>
          <w:spacing w:val="-12"/>
          <w:sz w:val="22"/>
          <w:szCs w:val="22"/>
        </w:rPr>
        <w:softHyphen/>
      </w:r>
      <w:r w:rsidRPr="00605CBD">
        <w:rPr>
          <w:spacing w:val="-12"/>
          <w:sz w:val="22"/>
          <w:szCs w:val="22"/>
        </w:rPr>
        <w:t>gédie grecques par exemple) mais aussi des meil</w:t>
      </w:r>
      <w:r w:rsidR="00564CCD">
        <w:rPr>
          <w:spacing w:val="-12"/>
          <w:sz w:val="22"/>
          <w:szCs w:val="22"/>
        </w:rPr>
        <w:softHyphen/>
      </w:r>
      <w:r w:rsidRPr="00605CBD">
        <w:rPr>
          <w:spacing w:val="-12"/>
          <w:sz w:val="22"/>
          <w:szCs w:val="22"/>
        </w:rPr>
        <w:t>leures œuvres éthiques et politiques.</w:t>
      </w:r>
    </w:p>
    <w:p w:rsidR="00AE1A23" w:rsidRPr="00096954" w:rsidRDefault="00AE1A23" w:rsidP="00AE1A23">
      <w:pPr>
        <w:tabs>
          <w:tab w:val="left" w:pos="426"/>
        </w:tabs>
        <w:spacing w:line="240" w:lineRule="exact"/>
        <w:ind w:firstLine="397"/>
        <w:jc w:val="both"/>
        <w:rPr>
          <w:spacing w:val="-12"/>
          <w:sz w:val="22"/>
          <w:szCs w:val="22"/>
        </w:rPr>
      </w:pPr>
      <w:r w:rsidRPr="00096954">
        <w:rPr>
          <w:spacing w:val="-12"/>
          <w:sz w:val="22"/>
          <w:szCs w:val="22"/>
        </w:rPr>
        <w:t>Pour éviter</w:t>
      </w:r>
      <w:r w:rsidR="00096954" w:rsidRPr="00096954">
        <w:rPr>
          <w:spacing w:val="-12"/>
          <w:sz w:val="22"/>
          <w:szCs w:val="22"/>
        </w:rPr>
        <w:t>,</w:t>
      </w:r>
      <w:r w:rsidRPr="00096954">
        <w:rPr>
          <w:spacing w:val="-12"/>
          <w:sz w:val="22"/>
          <w:szCs w:val="22"/>
        </w:rPr>
        <w:t xml:space="preserve"> à la fois</w:t>
      </w:r>
      <w:r w:rsidR="00096954" w:rsidRPr="00096954">
        <w:rPr>
          <w:spacing w:val="-12"/>
          <w:sz w:val="22"/>
          <w:szCs w:val="22"/>
        </w:rPr>
        <w:t>,</w:t>
      </w:r>
      <w:r w:rsidRPr="00096954">
        <w:rPr>
          <w:spacing w:val="-12"/>
          <w:sz w:val="22"/>
          <w:szCs w:val="22"/>
        </w:rPr>
        <w:t xml:space="preserve"> l’emphase métaphysique propre aux théories classiques du sujet, et les effets éthiques et politiques indésirables des </w:t>
      </w:r>
      <w:r w:rsidR="00AA1AD0" w:rsidRPr="00096954">
        <w:rPr>
          <w:spacing w:val="-12"/>
          <w:sz w:val="22"/>
          <w:szCs w:val="22"/>
        </w:rPr>
        <w:t>der</w:t>
      </w:r>
      <w:r w:rsidR="006F6B51" w:rsidRPr="00096954">
        <w:rPr>
          <w:spacing w:val="-12"/>
          <w:sz w:val="22"/>
          <w:szCs w:val="22"/>
        </w:rPr>
        <w:softHyphen/>
      </w:r>
      <w:r w:rsidR="00AA1AD0" w:rsidRPr="00096954">
        <w:rPr>
          <w:spacing w:val="-12"/>
          <w:sz w:val="22"/>
          <w:szCs w:val="22"/>
        </w:rPr>
        <w:t>nières formes</w:t>
      </w:r>
      <w:r w:rsidRPr="00096954">
        <w:rPr>
          <w:spacing w:val="-12"/>
          <w:sz w:val="22"/>
          <w:szCs w:val="22"/>
        </w:rPr>
        <w:t xml:space="preserve"> de déflation critique</w:t>
      </w:r>
      <w:r w:rsidR="006F6B51" w:rsidRPr="00096954">
        <w:rPr>
          <w:spacing w:val="-12"/>
          <w:sz w:val="22"/>
          <w:szCs w:val="22"/>
        </w:rPr>
        <w:t xml:space="preserve"> – déflation par ailleurs très bienvenue –</w:t>
      </w:r>
      <w:r w:rsidRPr="00096954">
        <w:rPr>
          <w:spacing w:val="-12"/>
          <w:sz w:val="22"/>
          <w:szCs w:val="22"/>
        </w:rPr>
        <w:t>,</w:t>
      </w:r>
      <w:r w:rsidR="00123C21" w:rsidRPr="00096954">
        <w:rPr>
          <w:spacing w:val="-12"/>
          <w:sz w:val="22"/>
          <w:szCs w:val="22"/>
        </w:rPr>
        <w:t xml:space="preserve"> </w:t>
      </w:r>
      <w:r w:rsidR="00A71F83" w:rsidRPr="00096954">
        <w:rPr>
          <w:spacing w:val="-12"/>
          <w:sz w:val="22"/>
          <w:szCs w:val="22"/>
        </w:rPr>
        <w:t>on peut</w:t>
      </w:r>
      <w:r w:rsidRPr="00096954">
        <w:rPr>
          <w:spacing w:val="-12"/>
          <w:sz w:val="22"/>
          <w:szCs w:val="22"/>
        </w:rPr>
        <w:t xml:space="preserve"> donc </w:t>
      </w:r>
      <w:r w:rsidR="00215859" w:rsidRPr="00096954">
        <w:rPr>
          <w:spacing w:val="-12"/>
          <w:sz w:val="22"/>
          <w:szCs w:val="22"/>
        </w:rPr>
        <w:t>ramener</w:t>
      </w:r>
      <w:r w:rsidR="00A71F83" w:rsidRPr="00096954">
        <w:rPr>
          <w:spacing w:val="-12"/>
          <w:sz w:val="22"/>
          <w:szCs w:val="22"/>
        </w:rPr>
        <w:t>, comme ces dernières le demandent,</w:t>
      </w:r>
      <w:r w:rsidRPr="00096954">
        <w:rPr>
          <w:spacing w:val="-12"/>
          <w:sz w:val="22"/>
          <w:szCs w:val="22"/>
        </w:rPr>
        <w:t xml:space="preserve"> </w:t>
      </w:r>
      <w:r w:rsidR="00215859" w:rsidRPr="00096954">
        <w:rPr>
          <w:spacing w:val="-12"/>
          <w:sz w:val="22"/>
          <w:szCs w:val="22"/>
        </w:rPr>
        <w:t xml:space="preserve">la </w:t>
      </w:r>
      <w:r w:rsidRPr="00096954">
        <w:rPr>
          <w:spacing w:val="-12"/>
          <w:sz w:val="22"/>
          <w:szCs w:val="22"/>
        </w:rPr>
        <w:t>« subjec</w:t>
      </w:r>
      <w:r w:rsidR="00215859" w:rsidRPr="00096954">
        <w:rPr>
          <w:spacing w:val="-12"/>
          <w:sz w:val="22"/>
          <w:szCs w:val="22"/>
        </w:rPr>
        <w:softHyphen/>
      </w:r>
      <w:r w:rsidRPr="00096954">
        <w:rPr>
          <w:spacing w:val="-12"/>
          <w:sz w:val="22"/>
          <w:szCs w:val="22"/>
        </w:rPr>
        <w:t>ti</w:t>
      </w:r>
      <w:r w:rsidR="006F6B51" w:rsidRPr="00096954">
        <w:rPr>
          <w:spacing w:val="-12"/>
          <w:sz w:val="22"/>
          <w:szCs w:val="22"/>
        </w:rPr>
        <w:softHyphen/>
      </w:r>
      <w:r w:rsidRPr="00096954">
        <w:rPr>
          <w:spacing w:val="-12"/>
          <w:sz w:val="22"/>
          <w:szCs w:val="22"/>
        </w:rPr>
        <w:t xml:space="preserve">vation » </w:t>
      </w:r>
      <w:r w:rsidR="00215859" w:rsidRPr="00096954">
        <w:rPr>
          <w:spacing w:val="-12"/>
          <w:sz w:val="22"/>
          <w:szCs w:val="22"/>
        </w:rPr>
        <w:t>au</w:t>
      </w:r>
      <w:r w:rsidRPr="00096954">
        <w:rPr>
          <w:spacing w:val="-12"/>
          <w:sz w:val="22"/>
          <w:szCs w:val="22"/>
        </w:rPr>
        <w:t xml:space="preserve"> devenir-agent d’un individu</w:t>
      </w:r>
      <w:r w:rsidR="00A71F83" w:rsidRPr="00096954">
        <w:rPr>
          <w:spacing w:val="-12"/>
          <w:sz w:val="22"/>
          <w:szCs w:val="22"/>
        </w:rPr>
        <w:t>,</w:t>
      </w:r>
      <w:r w:rsidRPr="00096954">
        <w:rPr>
          <w:spacing w:val="-12"/>
          <w:sz w:val="22"/>
          <w:szCs w:val="22"/>
        </w:rPr>
        <w:t xml:space="preserve"> </w:t>
      </w:r>
      <w:r w:rsidR="00A71F83" w:rsidRPr="00096954">
        <w:rPr>
          <w:spacing w:val="-12"/>
          <w:sz w:val="22"/>
          <w:szCs w:val="22"/>
        </w:rPr>
        <w:t>mais il faut préciser</w:t>
      </w:r>
      <w:r w:rsidRPr="00096954">
        <w:rPr>
          <w:spacing w:val="-12"/>
          <w:sz w:val="22"/>
          <w:szCs w:val="22"/>
        </w:rPr>
        <w:t xml:space="preserve"> que ce deve</w:t>
      </w:r>
      <w:r w:rsidR="006F6B51" w:rsidRPr="00096954">
        <w:rPr>
          <w:spacing w:val="-12"/>
          <w:sz w:val="22"/>
          <w:szCs w:val="22"/>
        </w:rPr>
        <w:softHyphen/>
      </w:r>
      <w:r w:rsidRPr="00096954">
        <w:rPr>
          <w:spacing w:val="-12"/>
          <w:sz w:val="22"/>
          <w:szCs w:val="22"/>
        </w:rPr>
        <w:t>nir n’est pas dissociable des rythmes signifiants qui permet</w:t>
      </w:r>
      <w:r w:rsidR="00A71F83" w:rsidRPr="00096954">
        <w:rPr>
          <w:spacing w:val="-12"/>
          <w:sz w:val="22"/>
          <w:szCs w:val="22"/>
        </w:rPr>
        <w:softHyphen/>
      </w:r>
      <w:r w:rsidRPr="00096954">
        <w:rPr>
          <w:spacing w:val="-12"/>
          <w:sz w:val="22"/>
          <w:szCs w:val="22"/>
        </w:rPr>
        <w:t>tent à cet indi</w:t>
      </w:r>
      <w:r w:rsidR="006F6B51" w:rsidRPr="00096954">
        <w:rPr>
          <w:spacing w:val="-12"/>
          <w:sz w:val="22"/>
          <w:szCs w:val="22"/>
        </w:rPr>
        <w:softHyphen/>
      </w:r>
      <w:r w:rsidRPr="00096954">
        <w:rPr>
          <w:spacing w:val="-12"/>
          <w:sz w:val="22"/>
          <w:szCs w:val="22"/>
        </w:rPr>
        <w:t>vidu d’accéder au sujet de l’énoncia</w:t>
      </w:r>
      <w:r w:rsidR="00A71F83" w:rsidRPr="00096954">
        <w:rPr>
          <w:spacing w:val="-12"/>
          <w:sz w:val="22"/>
          <w:szCs w:val="22"/>
        </w:rPr>
        <w:softHyphen/>
      </w:r>
      <w:r w:rsidRPr="00096954">
        <w:rPr>
          <w:spacing w:val="-12"/>
          <w:sz w:val="22"/>
          <w:szCs w:val="22"/>
        </w:rPr>
        <w:t xml:space="preserve">tion et à des sujets poétiques qui donnent </w:t>
      </w:r>
      <w:r w:rsidR="00A71F83" w:rsidRPr="00096954">
        <w:rPr>
          <w:spacing w:val="-12"/>
          <w:sz w:val="22"/>
          <w:szCs w:val="22"/>
        </w:rPr>
        <w:t xml:space="preserve">forme, </w:t>
      </w:r>
      <w:r w:rsidRPr="00096954">
        <w:rPr>
          <w:spacing w:val="-12"/>
          <w:sz w:val="22"/>
          <w:szCs w:val="22"/>
        </w:rPr>
        <w:t>sens et valeur à la pous</w:t>
      </w:r>
      <w:r w:rsidR="00A71F83" w:rsidRPr="00096954">
        <w:rPr>
          <w:spacing w:val="-12"/>
          <w:sz w:val="22"/>
          <w:szCs w:val="22"/>
        </w:rPr>
        <w:softHyphen/>
      </w:r>
      <w:r w:rsidRPr="00096954">
        <w:rPr>
          <w:spacing w:val="-12"/>
          <w:sz w:val="22"/>
          <w:szCs w:val="22"/>
        </w:rPr>
        <w:t>sière des actes par lesquels il devient cet agent. On p</w:t>
      </w:r>
      <w:r w:rsidR="007E17BD" w:rsidRPr="00096954">
        <w:rPr>
          <w:spacing w:val="-12"/>
          <w:sz w:val="22"/>
          <w:szCs w:val="22"/>
        </w:rPr>
        <w:t>eu</w:t>
      </w:r>
      <w:r w:rsidRPr="00096954">
        <w:rPr>
          <w:spacing w:val="-12"/>
          <w:sz w:val="22"/>
          <w:szCs w:val="22"/>
        </w:rPr>
        <w:t xml:space="preserve">t </w:t>
      </w:r>
      <w:r w:rsidR="005B3958" w:rsidRPr="00096954">
        <w:rPr>
          <w:spacing w:val="-12"/>
          <w:sz w:val="22"/>
          <w:szCs w:val="22"/>
        </w:rPr>
        <w:t xml:space="preserve">donc </w:t>
      </w:r>
      <w:r w:rsidRPr="00096954">
        <w:rPr>
          <w:spacing w:val="-12"/>
          <w:sz w:val="22"/>
          <w:szCs w:val="22"/>
        </w:rPr>
        <w:t xml:space="preserve">appeler « formes de </w:t>
      </w:r>
      <w:r w:rsidR="00123C21" w:rsidRPr="00096954">
        <w:rPr>
          <w:spacing w:val="-12"/>
          <w:sz w:val="22"/>
          <w:szCs w:val="22"/>
        </w:rPr>
        <w:t>subjectivation</w:t>
      </w:r>
      <w:r w:rsidRPr="00096954">
        <w:rPr>
          <w:spacing w:val="-12"/>
          <w:sz w:val="22"/>
          <w:szCs w:val="22"/>
        </w:rPr>
        <w:t> », au</w:t>
      </w:r>
      <w:r w:rsidR="00131E0B" w:rsidRPr="00096954">
        <w:rPr>
          <w:spacing w:val="-12"/>
          <w:sz w:val="22"/>
          <w:szCs w:val="22"/>
        </w:rPr>
        <w:t>x</w:t>
      </w:r>
      <w:r w:rsidRPr="00096954">
        <w:rPr>
          <w:spacing w:val="-12"/>
          <w:sz w:val="22"/>
          <w:szCs w:val="22"/>
        </w:rPr>
        <w:t xml:space="preserve"> deux sens du génitif,</w:t>
      </w:r>
      <w:r w:rsidR="005B3958" w:rsidRPr="00096954">
        <w:rPr>
          <w:spacing w:val="-12"/>
          <w:sz w:val="22"/>
          <w:szCs w:val="22"/>
        </w:rPr>
        <w:t xml:space="preserve"> ces organisations signifiantes et</w:t>
      </w:r>
      <w:r w:rsidRPr="00096954">
        <w:rPr>
          <w:spacing w:val="-12"/>
          <w:sz w:val="22"/>
          <w:szCs w:val="22"/>
        </w:rPr>
        <w:t xml:space="preserve"> espérer </w:t>
      </w:r>
      <w:r w:rsidR="005B3958" w:rsidRPr="00096954">
        <w:rPr>
          <w:spacing w:val="-12"/>
          <w:sz w:val="22"/>
          <w:szCs w:val="22"/>
        </w:rPr>
        <w:t xml:space="preserve">ainsi </w:t>
      </w:r>
      <w:r w:rsidRPr="00096954">
        <w:rPr>
          <w:spacing w:val="-12"/>
          <w:sz w:val="22"/>
          <w:szCs w:val="22"/>
        </w:rPr>
        <w:t>rendre plus accessible l’idée selon laquelle ces formes qui assurent une certaine unité à la pous</w:t>
      </w:r>
      <w:r w:rsidR="00096954">
        <w:rPr>
          <w:spacing w:val="-12"/>
          <w:sz w:val="22"/>
          <w:szCs w:val="22"/>
        </w:rPr>
        <w:softHyphen/>
      </w:r>
      <w:r w:rsidRPr="00096954">
        <w:rPr>
          <w:spacing w:val="-12"/>
          <w:sz w:val="22"/>
          <w:szCs w:val="22"/>
        </w:rPr>
        <w:t>sière des actes sont égale</w:t>
      </w:r>
      <w:r w:rsidRPr="00096954">
        <w:rPr>
          <w:spacing w:val="-12"/>
          <w:sz w:val="22"/>
          <w:szCs w:val="22"/>
        </w:rPr>
        <w:softHyphen/>
        <w:t>ment par elles-mêmes des puis</w:t>
      </w:r>
      <w:r w:rsidR="00415272" w:rsidRPr="00096954">
        <w:rPr>
          <w:spacing w:val="-12"/>
          <w:sz w:val="22"/>
          <w:szCs w:val="22"/>
        </w:rPr>
        <w:softHyphen/>
      </w:r>
      <w:r w:rsidRPr="00096954">
        <w:rPr>
          <w:spacing w:val="-12"/>
          <w:sz w:val="22"/>
          <w:szCs w:val="22"/>
        </w:rPr>
        <w:t>sances sémantiques mobiles</w:t>
      </w:r>
      <w:r w:rsidR="005B3958" w:rsidRPr="00096954">
        <w:rPr>
          <w:spacing w:val="-12"/>
          <w:sz w:val="22"/>
          <w:szCs w:val="22"/>
        </w:rPr>
        <w:t>,</w:t>
      </w:r>
      <w:r w:rsidR="007E17BD" w:rsidRPr="00096954">
        <w:rPr>
          <w:spacing w:val="-12"/>
          <w:sz w:val="22"/>
          <w:szCs w:val="22"/>
        </w:rPr>
        <w:t xml:space="preserve"> </w:t>
      </w:r>
      <w:r w:rsidRPr="00096954">
        <w:rPr>
          <w:spacing w:val="-12"/>
          <w:sz w:val="22"/>
          <w:szCs w:val="22"/>
        </w:rPr>
        <w:t>qui peuvent bouleverser les individus en devenir et parfois aussi leur donner des forces supplémentaires, étant entendu que ces formes-puissances reçoi</w:t>
      </w:r>
      <w:r w:rsidRPr="00096954">
        <w:rPr>
          <w:spacing w:val="-12"/>
          <w:sz w:val="22"/>
          <w:szCs w:val="22"/>
        </w:rPr>
        <w:softHyphen/>
        <w:t>vent elles-mêmes en retour la poussée du d</w:t>
      </w:r>
      <w:r w:rsidR="005B3958" w:rsidRPr="00096954">
        <w:rPr>
          <w:spacing w:val="-12"/>
          <w:sz w:val="22"/>
          <w:szCs w:val="22"/>
        </w:rPr>
        <w:t>evenir-agent en question.</w:t>
      </w:r>
    </w:p>
    <w:p w:rsidR="00047A82" w:rsidRPr="00733F57" w:rsidRDefault="00171B18" w:rsidP="009D5C00">
      <w:pPr>
        <w:tabs>
          <w:tab w:val="left" w:pos="426"/>
        </w:tabs>
        <w:spacing w:line="240" w:lineRule="exact"/>
        <w:ind w:firstLine="397"/>
        <w:jc w:val="both"/>
        <w:rPr>
          <w:spacing w:val="-12"/>
          <w:sz w:val="22"/>
          <w:szCs w:val="22"/>
        </w:rPr>
      </w:pPr>
      <w:r w:rsidRPr="00733F57">
        <w:rPr>
          <w:spacing w:val="-12"/>
          <w:sz w:val="22"/>
          <w:szCs w:val="22"/>
        </w:rPr>
        <w:t xml:space="preserve">Enfin, dans la mesure où </w:t>
      </w:r>
      <w:r w:rsidR="003A626C" w:rsidRPr="00733F57">
        <w:rPr>
          <w:spacing w:val="-12"/>
          <w:sz w:val="22"/>
          <w:szCs w:val="22"/>
        </w:rPr>
        <w:t>les « formes d’individua</w:t>
      </w:r>
      <w:r w:rsidR="003A626C" w:rsidRPr="00733F57">
        <w:rPr>
          <w:spacing w:val="-12"/>
          <w:sz w:val="22"/>
          <w:szCs w:val="22"/>
        </w:rPr>
        <w:softHyphen/>
        <w:t xml:space="preserve">tion », </w:t>
      </w:r>
      <w:r w:rsidRPr="00733F57">
        <w:rPr>
          <w:spacing w:val="-12"/>
          <w:sz w:val="22"/>
          <w:szCs w:val="22"/>
        </w:rPr>
        <w:t>l</w:t>
      </w:r>
      <w:r w:rsidR="003A626C" w:rsidRPr="00733F57">
        <w:rPr>
          <w:spacing w:val="-12"/>
          <w:sz w:val="22"/>
          <w:szCs w:val="22"/>
        </w:rPr>
        <w:t>es maniè</w:t>
      </w:r>
      <w:r w:rsidRPr="00733F57">
        <w:rPr>
          <w:spacing w:val="-12"/>
          <w:sz w:val="22"/>
          <w:szCs w:val="22"/>
        </w:rPr>
        <w:softHyphen/>
      </w:r>
      <w:r w:rsidR="003A626C" w:rsidRPr="00733F57">
        <w:rPr>
          <w:spacing w:val="-12"/>
          <w:sz w:val="22"/>
          <w:szCs w:val="22"/>
        </w:rPr>
        <w:t>res d’organiser les interactions sociales</w:t>
      </w:r>
      <w:r w:rsidR="00D7413C" w:rsidRPr="00733F57">
        <w:rPr>
          <w:spacing w:val="-12"/>
          <w:sz w:val="22"/>
          <w:szCs w:val="22"/>
        </w:rPr>
        <w:t xml:space="preserve"> et le rapport à soi</w:t>
      </w:r>
      <w:r w:rsidR="003A626C" w:rsidRPr="00733F57">
        <w:rPr>
          <w:spacing w:val="-12"/>
          <w:sz w:val="22"/>
          <w:szCs w:val="22"/>
        </w:rPr>
        <w:t>, ainsi que les « for</w:t>
      </w:r>
      <w:r w:rsidR="00D530EF">
        <w:rPr>
          <w:spacing w:val="-12"/>
          <w:sz w:val="22"/>
          <w:szCs w:val="22"/>
        </w:rPr>
        <w:softHyphen/>
      </w:r>
      <w:r w:rsidR="003A626C" w:rsidRPr="00733F57">
        <w:rPr>
          <w:spacing w:val="-12"/>
          <w:sz w:val="22"/>
          <w:szCs w:val="22"/>
        </w:rPr>
        <w:t xml:space="preserve">mes de subjectivation », </w:t>
      </w:r>
      <w:r w:rsidRPr="00733F57">
        <w:rPr>
          <w:spacing w:val="-12"/>
          <w:sz w:val="22"/>
          <w:szCs w:val="22"/>
        </w:rPr>
        <w:t>l</w:t>
      </w:r>
      <w:r w:rsidR="003A626C" w:rsidRPr="00733F57">
        <w:rPr>
          <w:spacing w:val="-12"/>
          <w:sz w:val="22"/>
          <w:szCs w:val="22"/>
        </w:rPr>
        <w:t>es manières d’organiser l’activité du lan</w:t>
      </w:r>
      <w:r w:rsidRPr="00733F57">
        <w:rPr>
          <w:spacing w:val="-12"/>
          <w:sz w:val="22"/>
          <w:szCs w:val="22"/>
        </w:rPr>
        <w:softHyphen/>
      </w:r>
      <w:r w:rsidR="003A626C" w:rsidRPr="00733F57">
        <w:rPr>
          <w:spacing w:val="-12"/>
          <w:sz w:val="22"/>
          <w:szCs w:val="22"/>
        </w:rPr>
        <w:t>gag</w:t>
      </w:r>
      <w:r w:rsidRPr="00733F57">
        <w:rPr>
          <w:spacing w:val="-12"/>
          <w:sz w:val="22"/>
          <w:szCs w:val="22"/>
        </w:rPr>
        <w:t>e, sont étroitement liées les unes aux autres, on pourrait appeler « </w:t>
      </w:r>
      <w:r w:rsidRPr="00733F57">
        <w:rPr>
          <w:i/>
          <w:spacing w:val="-12"/>
          <w:sz w:val="22"/>
          <w:szCs w:val="22"/>
        </w:rPr>
        <w:t>for</w:t>
      </w:r>
      <w:r w:rsidR="00733F57" w:rsidRPr="00733F57">
        <w:rPr>
          <w:i/>
          <w:spacing w:val="-12"/>
          <w:sz w:val="22"/>
          <w:szCs w:val="22"/>
        </w:rPr>
        <w:softHyphen/>
      </w:r>
      <w:r w:rsidRPr="00733F57">
        <w:rPr>
          <w:i/>
          <w:spacing w:val="-12"/>
          <w:sz w:val="22"/>
          <w:szCs w:val="22"/>
        </w:rPr>
        <w:t>mes de vie</w:t>
      </w:r>
      <w:r w:rsidRPr="00733F57">
        <w:rPr>
          <w:spacing w:val="-12"/>
          <w:sz w:val="22"/>
          <w:szCs w:val="22"/>
        </w:rPr>
        <w:t> » l’ensemble interactif qu’elles constituent</w:t>
      </w:r>
      <w:r w:rsidR="003A626C" w:rsidRPr="00733F57">
        <w:rPr>
          <w:spacing w:val="-12"/>
          <w:sz w:val="22"/>
          <w:szCs w:val="22"/>
        </w:rPr>
        <w:t>. En associant, à l’exemple de Wittgenstein</w:t>
      </w:r>
      <w:r w:rsidR="00354BE1" w:rsidRPr="00733F57">
        <w:rPr>
          <w:spacing w:val="-12"/>
          <w:sz w:val="22"/>
          <w:szCs w:val="22"/>
        </w:rPr>
        <w:fldChar w:fldCharType="begin"/>
      </w:r>
      <w:r w:rsidR="003A626C" w:rsidRPr="00733F57">
        <w:rPr>
          <w:spacing w:val="-12"/>
          <w:sz w:val="22"/>
          <w:szCs w:val="22"/>
        </w:rPr>
        <w:instrText xml:space="preserve"> XE "Wittgenstein" </w:instrText>
      </w:r>
      <w:r w:rsidR="00354BE1" w:rsidRPr="00733F57">
        <w:rPr>
          <w:spacing w:val="-12"/>
          <w:sz w:val="22"/>
          <w:szCs w:val="22"/>
        </w:rPr>
        <w:fldChar w:fldCharType="end"/>
      </w:r>
      <w:r w:rsidR="003A626C" w:rsidRPr="00733F57">
        <w:rPr>
          <w:spacing w:val="-12"/>
          <w:sz w:val="22"/>
          <w:szCs w:val="22"/>
        </w:rPr>
        <w:t>, deux mots impliquant des notions de sens traditionnelle</w:t>
      </w:r>
      <w:r w:rsidR="003A626C" w:rsidRPr="00733F57">
        <w:rPr>
          <w:spacing w:val="-12"/>
          <w:sz w:val="22"/>
          <w:szCs w:val="22"/>
        </w:rPr>
        <w:softHyphen/>
        <w:t>ment opposés, cette expression permettrait</w:t>
      </w:r>
      <w:r w:rsidR="00415272" w:rsidRPr="00733F57">
        <w:rPr>
          <w:spacing w:val="-12"/>
          <w:sz w:val="22"/>
          <w:szCs w:val="22"/>
        </w:rPr>
        <w:t xml:space="preserve"> peut-être</w:t>
      </w:r>
      <w:r w:rsidR="003A626C" w:rsidRPr="00733F57">
        <w:rPr>
          <w:spacing w:val="-12"/>
          <w:sz w:val="22"/>
          <w:szCs w:val="22"/>
        </w:rPr>
        <w:t xml:space="preserve"> de ren</w:t>
      </w:r>
      <w:r w:rsidR="00742183" w:rsidRPr="00733F57">
        <w:rPr>
          <w:spacing w:val="-12"/>
          <w:sz w:val="22"/>
          <w:szCs w:val="22"/>
        </w:rPr>
        <w:softHyphen/>
      </w:r>
      <w:r w:rsidR="003A626C" w:rsidRPr="00733F57">
        <w:rPr>
          <w:spacing w:val="-12"/>
          <w:sz w:val="22"/>
          <w:szCs w:val="22"/>
        </w:rPr>
        <w:t xml:space="preserve">dre </w:t>
      </w:r>
      <w:r w:rsidR="00415272" w:rsidRPr="00733F57">
        <w:rPr>
          <w:spacing w:val="-12"/>
          <w:sz w:val="22"/>
          <w:szCs w:val="22"/>
        </w:rPr>
        <w:t>compte de</w:t>
      </w:r>
      <w:r w:rsidR="003A626C" w:rsidRPr="00733F57">
        <w:rPr>
          <w:spacing w:val="-12"/>
          <w:sz w:val="22"/>
          <w:szCs w:val="22"/>
        </w:rPr>
        <w:t xml:space="preserve"> </w:t>
      </w:r>
      <w:r w:rsidR="00415272" w:rsidRPr="00733F57">
        <w:rPr>
          <w:spacing w:val="-12"/>
          <w:sz w:val="22"/>
          <w:szCs w:val="22"/>
        </w:rPr>
        <w:t>ces</w:t>
      </w:r>
      <w:r w:rsidR="003A626C" w:rsidRPr="00733F57">
        <w:rPr>
          <w:spacing w:val="-12"/>
          <w:sz w:val="22"/>
          <w:szCs w:val="22"/>
        </w:rPr>
        <w:t xml:space="preserve"> forme</w:t>
      </w:r>
      <w:r w:rsidR="00115402" w:rsidRPr="00733F57">
        <w:rPr>
          <w:spacing w:val="-12"/>
          <w:sz w:val="22"/>
          <w:szCs w:val="22"/>
        </w:rPr>
        <w:t>s</w:t>
      </w:r>
      <w:r w:rsidR="003A626C" w:rsidRPr="00733F57">
        <w:rPr>
          <w:spacing w:val="-12"/>
          <w:sz w:val="22"/>
          <w:szCs w:val="22"/>
        </w:rPr>
        <w:t xml:space="preserve"> essentiellement mouvante</w:t>
      </w:r>
      <w:r w:rsidR="00115402" w:rsidRPr="00733F57">
        <w:rPr>
          <w:spacing w:val="-12"/>
          <w:sz w:val="22"/>
          <w:szCs w:val="22"/>
        </w:rPr>
        <w:t>s</w:t>
      </w:r>
      <w:r w:rsidR="00096954" w:rsidRPr="00733F57">
        <w:rPr>
          <w:spacing w:val="-12"/>
          <w:sz w:val="22"/>
          <w:szCs w:val="22"/>
        </w:rPr>
        <w:t>, en palingénésie permanente</w:t>
      </w:r>
      <w:r w:rsidR="003A626C" w:rsidRPr="00733F57">
        <w:rPr>
          <w:spacing w:val="-12"/>
          <w:sz w:val="22"/>
          <w:szCs w:val="22"/>
        </w:rPr>
        <w:t xml:space="preserve"> </w:t>
      </w:r>
      <w:r w:rsidR="00115402" w:rsidRPr="00733F57">
        <w:rPr>
          <w:spacing w:val="-12"/>
          <w:sz w:val="22"/>
          <w:szCs w:val="22"/>
        </w:rPr>
        <w:t>et</w:t>
      </w:r>
      <w:r w:rsidR="003A626C" w:rsidRPr="00733F57">
        <w:rPr>
          <w:spacing w:val="-12"/>
          <w:sz w:val="22"/>
          <w:szCs w:val="22"/>
        </w:rPr>
        <w:t xml:space="preserve"> toujours inaccomplie</w:t>
      </w:r>
      <w:r w:rsidR="00415272" w:rsidRPr="00733F57">
        <w:rPr>
          <w:spacing w:val="-12"/>
          <w:sz w:val="22"/>
          <w:szCs w:val="22"/>
        </w:rPr>
        <w:t>s</w:t>
      </w:r>
      <w:r w:rsidR="003A626C" w:rsidRPr="00733F57">
        <w:rPr>
          <w:spacing w:val="-12"/>
          <w:sz w:val="22"/>
          <w:szCs w:val="22"/>
        </w:rPr>
        <w:t xml:space="preserve">, mais aussi </w:t>
      </w:r>
      <w:r w:rsidR="00115402" w:rsidRPr="00733F57">
        <w:rPr>
          <w:spacing w:val="-12"/>
          <w:sz w:val="22"/>
          <w:szCs w:val="22"/>
        </w:rPr>
        <w:t>de</w:t>
      </w:r>
      <w:r w:rsidR="003A626C" w:rsidRPr="00733F57">
        <w:rPr>
          <w:spacing w:val="-12"/>
          <w:sz w:val="22"/>
          <w:szCs w:val="22"/>
        </w:rPr>
        <w:t xml:space="preserve"> </w:t>
      </w:r>
      <w:r w:rsidR="00415272" w:rsidRPr="00733F57">
        <w:rPr>
          <w:spacing w:val="-12"/>
          <w:sz w:val="22"/>
          <w:szCs w:val="22"/>
        </w:rPr>
        <w:t xml:space="preserve">ce que leur </w:t>
      </w:r>
      <w:r w:rsidR="003A626C" w:rsidRPr="00733F57">
        <w:rPr>
          <w:spacing w:val="-12"/>
          <w:sz w:val="22"/>
          <w:szCs w:val="22"/>
        </w:rPr>
        <w:t>dyna</w:t>
      </w:r>
      <w:r w:rsidR="00683BB3" w:rsidRPr="00733F57">
        <w:rPr>
          <w:spacing w:val="-12"/>
          <w:sz w:val="22"/>
          <w:szCs w:val="22"/>
        </w:rPr>
        <w:softHyphen/>
      </w:r>
      <w:r w:rsidR="003A626C" w:rsidRPr="00733F57">
        <w:rPr>
          <w:spacing w:val="-12"/>
          <w:sz w:val="22"/>
          <w:szCs w:val="22"/>
        </w:rPr>
        <w:t>mi</w:t>
      </w:r>
      <w:r w:rsidR="00415272" w:rsidRPr="00733F57">
        <w:rPr>
          <w:spacing w:val="-12"/>
          <w:sz w:val="22"/>
          <w:szCs w:val="22"/>
        </w:rPr>
        <w:t>sme</w:t>
      </w:r>
      <w:r w:rsidR="003A626C" w:rsidRPr="00733F57">
        <w:rPr>
          <w:spacing w:val="-12"/>
          <w:sz w:val="22"/>
          <w:szCs w:val="22"/>
        </w:rPr>
        <w:t xml:space="preserve">, </w:t>
      </w:r>
      <w:r w:rsidR="00415272" w:rsidRPr="00733F57">
        <w:rPr>
          <w:spacing w:val="-12"/>
          <w:sz w:val="22"/>
          <w:szCs w:val="22"/>
        </w:rPr>
        <w:t>leur</w:t>
      </w:r>
      <w:r w:rsidR="003A626C" w:rsidRPr="00733F57">
        <w:rPr>
          <w:spacing w:val="-12"/>
          <w:sz w:val="22"/>
          <w:szCs w:val="22"/>
        </w:rPr>
        <w:t xml:space="preserve"> palingénésie et</w:t>
      </w:r>
      <w:r w:rsidR="00415272" w:rsidRPr="00733F57">
        <w:rPr>
          <w:spacing w:val="-12"/>
          <w:sz w:val="22"/>
          <w:szCs w:val="22"/>
        </w:rPr>
        <w:t xml:space="preserve"> leur</w:t>
      </w:r>
      <w:r w:rsidR="003A626C" w:rsidRPr="00733F57">
        <w:rPr>
          <w:spacing w:val="-12"/>
          <w:sz w:val="22"/>
          <w:szCs w:val="22"/>
        </w:rPr>
        <w:t xml:space="preserve"> inaccompli</w:t>
      </w:r>
      <w:r w:rsidR="00115402" w:rsidRPr="00733F57">
        <w:rPr>
          <w:spacing w:val="-12"/>
          <w:sz w:val="22"/>
          <w:szCs w:val="22"/>
        </w:rPr>
        <w:t>s</w:t>
      </w:r>
      <w:r w:rsidR="00415272" w:rsidRPr="00733F57">
        <w:rPr>
          <w:spacing w:val="-12"/>
          <w:sz w:val="22"/>
          <w:szCs w:val="22"/>
        </w:rPr>
        <w:t>sement sont</w:t>
      </w:r>
      <w:r w:rsidR="003A626C" w:rsidRPr="00733F57">
        <w:rPr>
          <w:spacing w:val="-12"/>
          <w:sz w:val="22"/>
          <w:szCs w:val="22"/>
        </w:rPr>
        <w:t xml:space="preserve"> </w:t>
      </w:r>
      <w:r w:rsidR="00415272" w:rsidRPr="00733F57">
        <w:rPr>
          <w:spacing w:val="-12"/>
          <w:sz w:val="22"/>
          <w:szCs w:val="22"/>
        </w:rPr>
        <w:t>nécessaire</w:t>
      </w:r>
      <w:r w:rsidR="00415272" w:rsidRPr="00733F57">
        <w:rPr>
          <w:spacing w:val="-12"/>
          <w:sz w:val="22"/>
          <w:szCs w:val="22"/>
        </w:rPr>
        <w:softHyphen/>
        <w:t>ment</w:t>
      </w:r>
      <w:r w:rsidR="003A626C" w:rsidRPr="00733F57">
        <w:rPr>
          <w:spacing w:val="-12"/>
          <w:sz w:val="22"/>
          <w:szCs w:val="22"/>
        </w:rPr>
        <w:t xml:space="preserve"> formés – bref </w:t>
      </w:r>
      <w:r w:rsidR="00115402" w:rsidRPr="00733F57">
        <w:rPr>
          <w:spacing w:val="-12"/>
          <w:sz w:val="22"/>
          <w:szCs w:val="22"/>
        </w:rPr>
        <w:t>de</w:t>
      </w:r>
      <w:r w:rsidR="003A626C" w:rsidRPr="00733F57">
        <w:rPr>
          <w:spacing w:val="-12"/>
          <w:sz w:val="22"/>
          <w:szCs w:val="22"/>
        </w:rPr>
        <w:t xml:space="preserve"> </w:t>
      </w:r>
      <w:r w:rsidR="00683BB3" w:rsidRPr="00733F57">
        <w:rPr>
          <w:spacing w:val="-12"/>
          <w:sz w:val="22"/>
          <w:szCs w:val="22"/>
        </w:rPr>
        <w:t xml:space="preserve">ces </w:t>
      </w:r>
      <w:r w:rsidR="003A626C" w:rsidRPr="00733F57">
        <w:rPr>
          <w:i/>
          <w:spacing w:val="-12"/>
          <w:sz w:val="22"/>
          <w:szCs w:val="22"/>
        </w:rPr>
        <w:t>manière</w:t>
      </w:r>
      <w:r w:rsidR="00115402" w:rsidRPr="00733F57">
        <w:rPr>
          <w:i/>
          <w:spacing w:val="-12"/>
          <w:sz w:val="22"/>
          <w:szCs w:val="22"/>
        </w:rPr>
        <w:t>s</w:t>
      </w:r>
      <w:r w:rsidR="003A626C" w:rsidRPr="00733F57">
        <w:rPr>
          <w:i/>
          <w:spacing w:val="-12"/>
          <w:sz w:val="22"/>
          <w:szCs w:val="22"/>
        </w:rPr>
        <w:t xml:space="preserve"> spécifique</w:t>
      </w:r>
      <w:r w:rsidR="00115402" w:rsidRPr="00733F57">
        <w:rPr>
          <w:i/>
          <w:spacing w:val="-12"/>
          <w:sz w:val="22"/>
          <w:szCs w:val="22"/>
        </w:rPr>
        <w:t>s</w:t>
      </w:r>
      <w:r w:rsidR="003A626C" w:rsidRPr="00733F57">
        <w:rPr>
          <w:i/>
          <w:spacing w:val="-12"/>
          <w:sz w:val="22"/>
          <w:szCs w:val="22"/>
        </w:rPr>
        <w:t xml:space="preserve"> de fluer</w:t>
      </w:r>
      <w:r w:rsidR="003A626C" w:rsidRPr="00733F57">
        <w:rPr>
          <w:spacing w:val="-12"/>
          <w:sz w:val="22"/>
          <w:szCs w:val="22"/>
        </w:rPr>
        <w:t xml:space="preserve">, </w:t>
      </w:r>
      <w:r w:rsidR="00115402" w:rsidRPr="00733F57">
        <w:rPr>
          <w:spacing w:val="-12"/>
          <w:sz w:val="22"/>
          <w:szCs w:val="22"/>
        </w:rPr>
        <w:t>de</w:t>
      </w:r>
      <w:r w:rsidR="00683BB3" w:rsidRPr="00733F57">
        <w:rPr>
          <w:spacing w:val="-12"/>
          <w:sz w:val="22"/>
          <w:szCs w:val="22"/>
        </w:rPr>
        <w:t xml:space="preserve"> ces</w:t>
      </w:r>
      <w:r w:rsidR="003A626C" w:rsidRPr="00733F57">
        <w:rPr>
          <w:i/>
          <w:spacing w:val="-12"/>
          <w:sz w:val="22"/>
          <w:szCs w:val="22"/>
        </w:rPr>
        <w:t xml:space="preserve"> rhuthmo</w:t>
      </w:r>
      <w:r w:rsidR="00115402" w:rsidRPr="00733F57">
        <w:rPr>
          <w:i/>
          <w:spacing w:val="-12"/>
          <w:sz w:val="22"/>
          <w:szCs w:val="22"/>
        </w:rPr>
        <w:t>i</w:t>
      </w:r>
      <w:r w:rsidR="003A626C" w:rsidRPr="00733F57">
        <w:rPr>
          <w:spacing w:val="-12"/>
          <w:sz w:val="22"/>
          <w:szCs w:val="22"/>
        </w:rPr>
        <w:t>.</w:t>
      </w:r>
      <w:bookmarkStart w:id="196" w:name="_Toc150948354"/>
    </w:p>
    <w:p w:rsidR="009D5C00" w:rsidRDefault="009D5C00" w:rsidP="009D5C00">
      <w:pPr>
        <w:tabs>
          <w:tab w:val="left" w:pos="426"/>
        </w:tabs>
        <w:spacing w:line="240" w:lineRule="exact"/>
        <w:ind w:firstLine="397"/>
        <w:jc w:val="both"/>
        <w:rPr>
          <w:spacing w:val="-10"/>
          <w:sz w:val="22"/>
          <w:szCs w:val="22"/>
        </w:rPr>
      </w:pPr>
    </w:p>
    <w:p w:rsidR="009D5C00" w:rsidRPr="009D5C00" w:rsidRDefault="009D5C00" w:rsidP="009D5C00">
      <w:pPr>
        <w:tabs>
          <w:tab w:val="left" w:pos="426"/>
        </w:tabs>
        <w:spacing w:line="240" w:lineRule="exact"/>
        <w:ind w:firstLine="397"/>
        <w:jc w:val="both"/>
        <w:rPr>
          <w:spacing w:val="-10"/>
          <w:sz w:val="22"/>
          <w:szCs w:val="22"/>
        </w:rPr>
      </w:pPr>
    </w:p>
    <w:p w:rsidR="0035633E" w:rsidRPr="00D41612" w:rsidRDefault="008D7A00" w:rsidP="0035633E">
      <w:pPr>
        <w:pStyle w:val="Titre3"/>
        <w:rPr>
          <w:spacing w:val="-14"/>
        </w:rPr>
      </w:pPr>
      <w:r w:rsidRPr="00D41612">
        <w:rPr>
          <w:spacing w:val="-14"/>
        </w:rPr>
        <w:t>Premiers</w:t>
      </w:r>
      <w:r w:rsidR="004D6947" w:rsidRPr="00D41612">
        <w:rPr>
          <w:spacing w:val="-14"/>
        </w:rPr>
        <w:t xml:space="preserve"> </w:t>
      </w:r>
      <w:r w:rsidRPr="00D41612">
        <w:rPr>
          <w:spacing w:val="-14"/>
        </w:rPr>
        <w:t>jalons</w:t>
      </w:r>
      <w:r w:rsidR="006536BA">
        <w:rPr>
          <w:spacing w:val="-14"/>
        </w:rPr>
        <w:t xml:space="preserve"> historiques</w:t>
      </w:r>
      <w:r w:rsidR="00131E0B">
        <w:rPr>
          <w:spacing w:val="-14"/>
        </w:rPr>
        <w:t> </w:t>
      </w:r>
      <w:r w:rsidR="004D6947" w:rsidRPr="00D41612">
        <w:rPr>
          <w:spacing w:val="-14"/>
        </w:rPr>
        <w:t xml:space="preserve">: </w:t>
      </w:r>
      <w:r w:rsidR="006536BA" w:rsidRPr="006536BA">
        <w:rPr>
          <w:i/>
          <w:spacing w:val="-14"/>
        </w:rPr>
        <w:t>rhuthmoi</w:t>
      </w:r>
      <w:r w:rsidR="0035633E" w:rsidRPr="00D41612">
        <w:rPr>
          <w:spacing w:val="-14"/>
        </w:rPr>
        <w:t xml:space="preserve"> </w:t>
      </w:r>
      <w:r w:rsidR="006536BA">
        <w:rPr>
          <w:spacing w:val="-14"/>
        </w:rPr>
        <w:t xml:space="preserve">et instances </w:t>
      </w:r>
      <w:r w:rsidR="0035633E" w:rsidRPr="00D41612">
        <w:rPr>
          <w:spacing w:val="-14"/>
        </w:rPr>
        <w:t>d’individuation</w:t>
      </w:r>
      <w:bookmarkEnd w:id="196"/>
    </w:p>
    <w:p w:rsidR="0035633E" w:rsidRDefault="0035633E">
      <w:pPr>
        <w:tabs>
          <w:tab w:val="left" w:pos="426"/>
        </w:tabs>
        <w:spacing w:line="240" w:lineRule="exact"/>
        <w:ind w:firstLine="397"/>
        <w:jc w:val="both"/>
        <w:rPr>
          <w:b/>
          <w:spacing w:val="-10"/>
          <w:sz w:val="22"/>
          <w:szCs w:val="22"/>
        </w:rPr>
      </w:pPr>
    </w:p>
    <w:p w:rsidR="00D530EF" w:rsidRDefault="00083DBE" w:rsidP="004A0767">
      <w:pPr>
        <w:tabs>
          <w:tab w:val="left" w:pos="426"/>
        </w:tabs>
        <w:spacing w:line="240" w:lineRule="exact"/>
        <w:ind w:firstLine="397"/>
        <w:jc w:val="both"/>
        <w:rPr>
          <w:spacing w:val="-12"/>
          <w:sz w:val="22"/>
          <w:szCs w:val="22"/>
        </w:rPr>
      </w:pPr>
      <w:r w:rsidRPr="00AD42D2">
        <w:rPr>
          <w:spacing w:val="-12"/>
          <w:sz w:val="22"/>
          <w:szCs w:val="22"/>
        </w:rPr>
        <w:t>L</w:t>
      </w:r>
      <w:r w:rsidR="00B37B31" w:rsidRPr="00AD42D2">
        <w:rPr>
          <w:spacing w:val="-12"/>
          <w:sz w:val="22"/>
          <w:szCs w:val="22"/>
        </w:rPr>
        <w:t>es travaux de Meyerson</w:t>
      </w:r>
      <w:r w:rsidR="00D530EF">
        <w:rPr>
          <w:spacing w:val="-12"/>
          <w:sz w:val="22"/>
          <w:szCs w:val="22"/>
        </w:rPr>
        <w:t>,</w:t>
      </w:r>
      <w:r w:rsidR="00354BE1">
        <w:rPr>
          <w:spacing w:val="-12"/>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2"/>
          <w:sz w:val="22"/>
          <w:szCs w:val="22"/>
        </w:rPr>
        <w:fldChar w:fldCharType="end"/>
      </w:r>
      <w:r w:rsidR="00B37B31" w:rsidRPr="00AD42D2">
        <w:rPr>
          <w:spacing w:val="-12"/>
          <w:sz w:val="22"/>
          <w:szCs w:val="22"/>
        </w:rPr>
        <w:t xml:space="preserve"> de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B37B31" w:rsidRPr="00AD42D2">
        <w:rPr>
          <w:spacing w:val="-12"/>
          <w:sz w:val="22"/>
          <w:szCs w:val="22"/>
        </w:rPr>
        <w:t xml:space="preserve"> </w:t>
      </w:r>
      <w:r w:rsidR="00D530EF" w:rsidRPr="00AD42D2">
        <w:rPr>
          <w:spacing w:val="-12"/>
          <w:sz w:val="22"/>
          <w:szCs w:val="22"/>
        </w:rPr>
        <w:t>et d’Elias</w:t>
      </w:r>
      <w:r w:rsidR="00354BE1">
        <w:rPr>
          <w:spacing w:val="-12"/>
          <w:sz w:val="22"/>
          <w:szCs w:val="22"/>
        </w:rPr>
        <w:fldChar w:fldCharType="begin"/>
      </w:r>
      <w:r w:rsidR="00D530EF">
        <w:instrText xml:space="preserve"> XE "</w:instrText>
      </w:r>
      <w:r w:rsidR="00D530EF" w:rsidRPr="001379BF">
        <w:rPr>
          <w:spacing w:val="-10"/>
          <w:sz w:val="22"/>
          <w:szCs w:val="22"/>
        </w:rPr>
        <w:instrText>Elias</w:instrText>
      </w:r>
      <w:r w:rsidR="00D530EF">
        <w:instrText xml:space="preserve">" </w:instrText>
      </w:r>
      <w:r w:rsidR="00354BE1">
        <w:rPr>
          <w:spacing w:val="-12"/>
          <w:sz w:val="22"/>
          <w:szCs w:val="22"/>
        </w:rPr>
        <w:fldChar w:fldCharType="end"/>
      </w:r>
      <w:r w:rsidR="00D530EF" w:rsidRPr="00AD42D2">
        <w:rPr>
          <w:spacing w:val="-12"/>
          <w:sz w:val="22"/>
          <w:szCs w:val="22"/>
        </w:rPr>
        <w:t xml:space="preserve">, </w:t>
      </w:r>
      <w:r w:rsidR="00B37B31" w:rsidRPr="00AD42D2">
        <w:rPr>
          <w:spacing w:val="-12"/>
          <w:sz w:val="22"/>
          <w:szCs w:val="22"/>
        </w:rPr>
        <w:t xml:space="preserve">nous permettent de </w:t>
      </w:r>
      <w:r w:rsidR="008D7A00" w:rsidRPr="00AD42D2">
        <w:rPr>
          <w:spacing w:val="-12"/>
          <w:sz w:val="22"/>
          <w:szCs w:val="22"/>
        </w:rPr>
        <w:t xml:space="preserve">commencer à </w:t>
      </w:r>
      <w:r w:rsidR="00B37B31" w:rsidRPr="00AD42D2">
        <w:rPr>
          <w:spacing w:val="-12"/>
          <w:sz w:val="22"/>
          <w:szCs w:val="22"/>
        </w:rPr>
        <w:t>donner chair à ce dispositif théorique. Nous avons vu com</w:t>
      </w:r>
      <w:r w:rsidR="00AD42D2">
        <w:rPr>
          <w:spacing w:val="-12"/>
          <w:sz w:val="22"/>
          <w:szCs w:val="22"/>
        </w:rPr>
        <w:softHyphen/>
      </w:r>
      <w:r w:rsidR="00B37B31" w:rsidRPr="00AD42D2">
        <w:rPr>
          <w:spacing w:val="-12"/>
          <w:sz w:val="22"/>
          <w:szCs w:val="22"/>
        </w:rPr>
        <w:t xml:space="preserve">ment, pour faire pièce aux modèles historicistes dominants, </w:t>
      </w:r>
      <w:r w:rsidR="00C47A9F" w:rsidRPr="00AD42D2">
        <w:rPr>
          <w:spacing w:val="-12"/>
          <w:sz w:val="22"/>
          <w:szCs w:val="22"/>
        </w:rPr>
        <w:t xml:space="preserve">ils ont </w:t>
      </w:r>
      <w:r w:rsidR="00A52AE1">
        <w:rPr>
          <w:spacing w:val="-12"/>
          <w:sz w:val="22"/>
          <w:szCs w:val="22"/>
        </w:rPr>
        <w:t xml:space="preserve">petit petit distingué, </w:t>
      </w:r>
      <w:r w:rsidR="00A52AE1" w:rsidRPr="00AD42D2">
        <w:rPr>
          <w:spacing w:val="-12"/>
          <w:sz w:val="22"/>
          <w:szCs w:val="22"/>
        </w:rPr>
        <w:t xml:space="preserve">d’une part, </w:t>
      </w:r>
      <w:r w:rsidR="00B37B31" w:rsidRPr="00AD42D2">
        <w:rPr>
          <w:i/>
          <w:spacing w:val="-12"/>
          <w:sz w:val="22"/>
          <w:szCs w:val="22"/>
        </w:rPr>
        <w:t xml:space="preserve">les </w:t>
      </w:r>
      <w:r w:rsidR="008C0A7B" w:rsidRPr="008C0A7B">
        <w:rPr>
          <w:i/>
          <w:spacing w:val="-12"/>
          <w:sz w:val="22"/>
          <w:szCs w:val="22"/>
        </w:rPr>
        <w:t>rhuthmoi</w:t>
      </w:r>
      <w:r w:rsidR="00B37B31" w:rsidRPr="00AD42D2">
        <w:rPr>
          <w:i/>
          <w:spacing w:val="-12"/>
          <w:sz w:val="22"/>
          <w:szCs w:val="22"/>
        </w:rPr>
        <w:t xml:space="preserve"> de l’individu</w:t>
      </w:r>
      <w:r w:rsidR="00B37B31" w:rsidRPr="00AD42D2">
        <w:rPr>
          <w:i/>
          <w:spacing w:val="-12"/>
          <w:sz w:val="22"/>
          <w:szCs w:val="22"/>
        </w:rPr>
        <w:softHyphen/>
        <w:t>ation</w:t>
      </w:r>
      <w:r w:rsidR="00B37B31" w:rsidRPr="00AD42D2">
        <w:rPr>
          <w:spacing w:val="-12"/>
          <w:sz w:val="22"/>
          <w:szCs w:val="22"/>
        </w:rPr>
        <w:t xml:space="preserve"> liés</w:t>
      </w:r>
      <w:r w:rsidR="00B37B31" w:rsidRPr="00AD42D2">
        <w:rPr>
          <w:i/>
          <w:spacing w:val="-12"/>
          <w:sz w:val="22"/>
          <w:szCs w:val="22"/>
        </w:rPr>
        <w:t xml:space="preserve"> </w:t>
      </w:r>
      <w:r w:rsidR="00B37B31" w:rsidRPr="00AD42D2">
        <w:rPr>
          <w:spacing w:val="-12"/>
          <w:sz w:val="22"/>
          <w:szCs w:val="22"/>
        </w:rPr>
        <w:t xml:space="preserve">aux </w:t>
      </w:r>
      <w:r w:rsidR="00B37B31" w:rsidRPr="00AD42D2">
        <w:rPr>
          <w:i/>
          <w:spacing w:val="-12"/>
          <w:sz w:val="22"/>
          <w:szCs w:val="22"/>
        </w:rPr>
        <w:t>techni</w:t>
      </w:r>
      <w:r w:rsidR="00A52AE1">
        <w:rPr>
          <w:i/>
          <w:spacing w:val="-12"/>
          <w:sz w:val="22"/>
          <w:szCs w:val="22"/>
        </w:rPr>
        <w:softHyphen/>
      </w:r>
      <w:r w:rsidR="00B37B31" w:rsidRPr="00AD42D2">
        <w:rPr>
          <w:i/>
          <w:spacing w:val="-12"/>
          <w:sz w:val="22"/>
          <w:szCs w:val="22"/>
        </w:rPr>
        <w:t>ques d’inter</w:t>
      </w:r>
      <w:r w:rsidR="00B37B31" w:rsidRPr="00AD42D2">
        <w:rPr>
          <w:i/>
          <w:spacing w:val="-12"/>
          <w:sz w:val="22"/>
          <w:szCs w:val="22"/>
        </w:rPr>
        <w:softHyphen/>
        <w:t xml:space="preserve">action sociale </w:t>
      </w:r>
      <w:r w:rsidR="005569ED" w:rsidRPr="00AD42D2">
        <w:rPr>
          <w:spacing w:val="-12"/>
          <w:sz w:val="22"/>
          <w:szCs w:val="22"/>
        </w:rPr>
        <w:t>et</w:t>
      </w:r>
      <w:r w:rsidR="005569ED">
        <w:rPr>
          <w:spacing w:val="-12"/>
          <w:sz w:val="22"/>
          <w:szCs w:val="22"/>
        </w:rPr>
        <w:t>,</w:t>
      </w:r>
      <w:r w:rsidR="005569ED" w:rsidRPr="00AD42D2">
        <w:rPr>
          <w:spacing w:val="-12"/>
          <w:sz w:val="22"/>
          <w:szCs w:val="22"/>
        </w:rPr>
        <w:t xml:space="preserve"> de l’autre</w:t>
      </w:r>
      <w:r w:rsidR="005569ED">
        <w:rPr>
          <w:spacing w:val="-12"/>
          <w:sz w:val="22"/>
          <w:szCs w:val="22"/>
        </w:rPr>
        <w:t>, ceux</w:t>
      </w:r>
      <w:r w:rsidR="005569ED" w:rsidRPr="00AD42D2">
        <w:rPr>
          <w:spacing w:val="-12"/>
          <w:sz w:val="22"/>
          <w:szCs w:val="22"/>
        </w:rPr>
        <w:t xml:space="preserve"> liés</w:t>
      </w:r>
      <w:r w:rsidR="005569ED" w:rsidRPr="00AD42D2">
        <w:rPr>
          <w:i/>
          <w:spacing w:val="-12"/>
          <w:sz w:val="22"/>
          <w:szCs w:val="22"/>
        </w:rPr>
        <w:t xml:space="preserve"> </w:t>
      </w:r>
      <w:r w:rsidR="005569ED" w:rsidRPr="00AD42D2">
        <w:rPr>
          <w:spacing w:val="-12"/>
          <w:sz w:val="22"/>
          <w:szCs w:val="22"/>
        </w:rPr>
        <w:t xml:space="preserve">aux </w:t>
      </w:r>
      <w:r w:rsidR="005569ED" w:rsidRPr="00AD42D2">
        <w:rPr>
          <w:i/>
          <w:spacing w:val="-12"/>
          <w:sz w:val="22"/>
          <w:szCs w:val="22"/>
        </w:rPr>
        <w:t>techni</w:t>
      </w:r>
      <w:r w:rsidR="005569ED">
        <w:rPr>
          <w:i/>
          <w:spacing w:val="-12"/>
          <w:sz w:val="22"/>
          <w:szCs w:val="22"/>
        </w:rPr>
        <w:softHyphen/>
      </w:r>
      <w:r w:rsidR="005569ED" w:rsidRPr="00AD42D2">
        <w:rPr>
          <w:i/>
          <w:spacing w:val="-12"/>
          <w:sz w:val="22"/>
          <w:szCs w:val="22"/>
        </w:rPr>
        <w:t xml:space="preserve">ques </w:t>
      </w:r>
      <w:r w:rsidR="00B37B31" w:rsidRPr="00AD42D2">
        <w:rPr>
          <w:i/>
          <w:spacing w:val="-12"/>
          <w:sz w:val="22"/>
          <w:szCs w:val="22"/>
        </w:rPr>
        <w:t>de retour sur soi</w:t>
      </w:r>
      <w:r w:rsidR="006C5626">
        <w:rPr>
          <w:spacing w:val="-12"/>
          <w:sz w:val="22"/>
          <w:szCs w:val="22"/>
        </w:rPr>
        <w:t xml:space="preserve">. </w:t>
      </w:r>
      <w:r w:rsidR="00B37B31" w:rsidRPr="00AD42D2">
        <w:rPr>
          <w:spacing w:val="-12"/>
          <w:sz w:val="22"/>
          <w:szCs w:val="22"/>
        </w:rPr>
        <w:t>Puis, comment au bout d’un cheminement assez com</w:t>
      </w:r>
      <w:r w:rsidR="00B37B31" w:rsidRPr="00AD42D2">
        <w:rPr>
          <w:spacing w:val="-12"/>
          <w:sz w:val="22"/>
          <w:szCs w:val="22"/>
        </w:rPr>
        <w:softHyphen/>
        <w:t>plexe, ils sont arri</w:t>
      </w:r>
      <w:r w:rsidR="00B37B31" w:rsidRPr="00AD42D2">
        <w:rPr>
          <w:spacing w:val="-12"/>
          <w:sz w:val="22"/>
          <w:szCs w:val="22"/>
        </w:rPr>
        <w:softHyphen/>
        <w:t>vés à différen</w:t>
      </w:r>
      <w:r w:rsidR="00B37B31" w:rsidRPr="00AD42D2">
        <w:rPr>
          <w:spacing w:val="-12"/>
          <w:sz w:val="22"/>
          <w:szCs w:val="22"/>
        </w:rPr>
        <w:softHyphen/>
        <w:t xml:space="preserve">cier </w:t>
      </w:r>
      <w:r w:rsidR="00B37B31" w:rsidRPr="00AD42D2">
        <w:rPr>
          <w:i/>
          <w:spacing w:val="-12"/>
          <w:sz w:val="22"/>
          <w:szCs w:val="22"/>
        </w:rPr>
        <w:t>leurs</w:t>
      </w:r>
      <w:r w:rsidR="00C479E2">
        <w:rPr>
          <w:i/>
          <w:spacing w:val="-12"/>
          <w:sz w:val="22"/>
          <w:szCs w:val="22"/>
        </w:rPr>
        <w:t xml:space="preserve"> multiples</w:t>
      </w:r>
      <w:r w:rsidR="00B37B31" w:rsidRPr="00AD42D2">
        <w:rPr>
          <w:i/>
          <w:spacing w:val="-12"/>
          <w:sz w:val="22"/>
          <w:szCs w:val="22"/>
        </w:rPr>
        <w:t xml:space="preserve"> </w:t>
      </w:r>
      <w:r w:rsidR="008C0A7B">
        <w:rPr>
          <w:i/>
          <w:spacing w:val="-12"/>
          <w:sz w:val="22"/>
          <w:szCs w:val="22"/>
        </w:rPr>
        <w:t>traductions</w:t>
      </w:r>
      <w:r w:rsidR="00B37B31" w:rsidRPr="00AD42D2">
        <w:rPr>
          <w:i/>
          <w:spacing w:val="-12"/>
          <w:sz w:val="22"/>
          <w:szCs w:val="22"/>
        </w:rPr>
        <w:t xml:space="preserve"> anthropologiques </w:t>
      </w:r>
      <w:r w:rsidR="00B37B31" w:rsidRPr="00AD42D2">
        <w:rPr>
          <w:spacing w:val="-12"/>
          <w:sz w:val="22"/>
          <w:szCs w:val="22"/>
        </w:rPr>
        <w:t>respecti</w:t>
      </w:r>
      <w:r w:rsidR="00C479E2">
        <w:rPr>
          <w:spacing w:val="-12"/>
          <w:sz w:val="22"/>
          <w:szCs w:val="22"/>
        </w:rPr>
        <w:softHyphen/>
      </w:r>
      <w:r w:rsidR="008C0A7B">
        <w:rPr>
          <w:spacing w:val="-12"/>
          <w:sz w:val="22"/>
          <w:szCs w:val="22"/>
        </w:rPr>
        <w:t>ves</w:t>
      </w:r>
      <w:r w:rsidR="00B37B31" w:rsidRPr="00AD42D2">
        <w:rPr>
          <w:i/>
          <w:spacing w:val="-12"/>
          <w:sz w:val="22"/>
          <w:szCs w:val="22"/>
        </w:rPr>
        <w:t> </w:t>
      </w:r>
      <w:r w:rsidR="00B37B31" w:rsidRPr="00AD42D2">
        <w:rPr>
          <w:spacing w:val="-12"/>
          <w:sz w:val="22"/>
          <w:szCs w:val="22"/>
        </w:rPr>
        <w:t>: l’</w:t>
      </w:r>
      <w:r w:rsidR="00B37B31" w:rsidRPr="00AD42D2">
        <w:rPr>
          <w:i/>
          <w:spacing w:val="-12"/>
          <w:sz w:val="22"/>
          <w:szCs w:val="22"/>
        </w:rPr>
        <w:t>indi</w:t>
      </w:r>
      <w:r w:rsidR="00B37B31" w:rsidRPr="00AD42D2">
        <w:rPr>
          <w:i/>
          <w:spacing w:val="-12"/>
          <w:sz w:val="22"/>
          <w:szCs w:val="22"/>
        </w:rPr>
        <w:softHyphen/>
        <w:t>vidu engagé</w:t>
      </w:r>
      <w:r w:rsidR="00B37B31" w:rsidRPr="00AD42D2">
        <w:rPr>
          <w:spacing w:val="-12"/>
          <w:sz w:val="22"/>
          <w:szCs w:val="22"/>
        </w:rPr>
        <w:t>, l’</w:t>
      </w:r>
      <w:r w:rsidR="00B37B31" w:rsidRPr="00AD42D2">
        <w:rPr>
          <w:i/>
          <w:spacing w:val="-12"/>
          <w:sz w:val="22"/>
          <w:szCs w:val="22"/>
        </w:rPr>
        <w:t>agent</w:t>
      </w:r>
      <w:r w:rsidR="00B37B31" w:rsidRPr="00AD42D2">
        <w:rPr>
          <w:spacing w:val="-12"/>
          <w:sz w:val="22"/>
          <w:szCs w:val="22"/>
        </w:rPr>
        <w:t xml:space="preserve">, le </w:t>
      </w:r>
      <w:r w:rsidR="00B37B31" w:rsidRPr="00AD42D2">
        <w:rPr>
          <w:i/>
          <w:spacing w:val="-12"/>
          <w:sz w:val="22"/>
          <w:szCs w:val="22"/>
        </w:rPr>
        <w:t>sin</w:t>
      </w:r>
      <w:r w:rsidR="00A52AE1">
        <w:rPr>
          <w:i/>
          <w:spacing w:val="-12"/>
          <w:sz w:val="22"/>
          <w:szCs w:val="22"/>
        </w:rPr>
        <w:softHyphen/>
      </w:r>
      <w:r w:rsidR="00B37B31" w:rsidRPr="00AD42D2">
        <w:rPr>
          <w:i/>
          <w:spacing w:val="-12"/>
          <w:sz w:val="22"/>
          <w:szCs w:val="22"/>
        </w:rPr>
        <w:t>gulier</w:t>
      </w:r>
      <w:r w:rsidR="00B37B31" w:rsidRPr="00AD42D2">
        <w:rPr>
          <w:spacing w:val="-12"/>
          <w:sz w:val="22"/>
          <w:szCs w:val="22"/>
        </w:rPr>
        <w:t xml:space="preserve">, le </w:t>
      </w:r>
      <w:r w:rsidR="00B37B31" w:rsidRPr="00AD42D2">
        <w:rPr>
          <w:i/>
          <w:spacing w:val="-12"/>
          <w:sz w:val="22"/>
          <w:szCs w:val="22"/>
        </w:rPr>
        <w:t>privé</w:t>
      </w:r>
      <w:r w:rsidR="006C5626">
        <w:rPr>
          <w:spacing w:val="-12"/>
          <w:sz w:val="22"/>
          <w:szCs w:val="22"/>
        </w:rPr>
        <w:t>,</w:t>
      </w:r>
      <w:r w:rsidR="00B37B31" w:rsidRPr="00AD42D2">
        <w:rPr>
          <w:spacing w:val="-12"/>
          <w:sz w:val="22"/>
          <w:szCs w:val="22"/>
        </w:rPr>
        <w:t xml:space="preserve"> d’une part ; </w:t>
      </w:r>
      <w:r w:rsidR="005569ED" w:rsidRPr="00AD42D2">
        <w:rPr>
          <w:spacing w:val="-12"/>
          <w:sz w:val="22"/>
          <w:szCs w:val="22"/>
        </w:rPr>
        <w:t>l’</w:t>
      </w:r>
      <w:r w:rsidR="005569ED" w:rsidRPr="00AD42D2">
        <w:rPr>
          <w:i/>
          <w:spacing w:val="-12"/>
          <w:sz w:val="22"/>
          <w:szCs w:val="22"/>
        </w:rPr>
        <w:t>âme</w:t>
      </w:r>
      <w:r w:rsidR="005569ED" w:rsidRPr="00AD42D2">
        <w:rPr>
          <w:spacing w:val="-12"/>
          <w:sz w:val="22"/>
          <w:szCs w:val="22"/>
        </w:rPr>
        <w:t xml:space="preserve">, le </w:t>
      </w:r>
      <w:r w:rsidR="005569ED" w:rsidRPr="00AD42D2">
        <w:rPr>
          <w:i/>
          <w:spacing w:val="-12"/>
          <w:sz w:val="22"/>
          <w:szCs w:val="22"/>
        </w:rPr>
        <w:t>soi</w:t>
      </w:r>
      <w:r w:rsidR="005569ED" w:rsidRPr="00AD42D2">
        <w:rPr>
          <w:spacing w:val="-12"/>
          <w:sz w:val="22"/>
          <w:szCs w:val="22"/>
        </w:rPr>
        <w:t>, le</w:t>
      </w:r>
      <w:r w:rsidR="008C0A7B">
        <w:rPr>
          <w:spacing w:val="-12"/>
          <w:sz w:val="22"/>
          <w:szCs w:val="22"/>
        </w:rPr>
        <w:t> </w:t>
      </w:r>
      <w:r w:rsidR="005569ED" w:rsidRPr="00AD42D2">
        <w:rPr>
          <w:i/>
          <w:spacing w:val="-12"/>
          <w:sz w:val="22"/>
          <w:szCs w:val="22"/>
        </w:rPr>
        <w:t>moi</w:t>
      </w:r>
      <w:r w:rsidR="005569ED" w:rsidRPr="00AD42D2">
        <w:rPr>
          <w:spacing w:val="-12"/>
          <w:sz w:val="22"/>
          <w:szCs w:val="22"/>
        </w:rPr>
        <w:t xml:space="preserve">, </w:t>
      </w:r>
      <w:r w:rsidR="00B37B31" w:rsidRPr="00AD42D2">
        <w:rPr>
          <w:spacing w:val="-12"/>
          <w:sz w:val="22"/>
          <w:szCs w:val="22"/>
        </w:rPr>
        <w:t>de l’autre. De cette approche est ainsi sorti un merveil</w:t>
      </w:r>
      <w:r w:rsidR="00AD42D2">
        <w:rPr>
          <w:spacing w:val="-12"/>
          <w:sz w:val="22"/>
          <w:szCs w:val="22"/>
        </w:rPr>
        <w:softHyphen/>
      </w:r>
      <w:r w:rsidR="00B37B31" w:rsidRPr="00AD42D2">
        <w:rPr>
          <w:spacing w:val="-12"/>
          <w:sz w:val="22"/>
          <w:szCs w:val="22"/>
        </w:rPr>
        <w:t>leux bouquet de connaissances histori</w:t>
      </w:r>
      <w:r w:rsidR="00B37B31" w:rsidRPr="00AD42D2">
        <w:rPr>
          <w:spacing w:val="-12"/>
          <w:sz w:val="22"/>
          <w:szCs w:val="22"/>
        </w:rPr>
        <w:softHyphen/>
        <w:t>ques</w:t>
      </w:r>
      <w:r w:rsidR="00332C08" w:rsidRPr="00AD42D2">
        <w:rPr>
          <w:spacing w:val="-12"/>
          <w:sz w:val="22"/>
          <w:szCs w:val="22"/>
        </w:rPr>
        <w:t>,</w:t>
      </w:r>
      <w:r w:rsidR="00AD42D2" w:rsidRPr="00AD42D2">
        <w:rPr>
          <w:spacing w:val="-12"/>
          <w:sz w:val="22"/>
          <w:szCs w:val="22"/>
        </w:rPr>
        <w:t xml:space="preserve"> </w:t>
      </w:r>
      <w:r w:rsidR="00B37B31" w:rsidRPr="00AD42D2">
        <w:rPr>
          <w:spacing w:val="-12"/>
          <w:sz w:val="22"/>
          <w:szCs w:val="22"/>
        </w:rPr>
        <w:t>sans égal encore aujourd’hui</w:t>
      </w:r>
      <w:r w:rsidR="006C5626">
        <w:rPr>
          <w:spacing w:val="-12"/>
          <w:sz w:val="22"/>
          <w:szCs w:val="22"/>
        </w:rPr>
        <w:t>.</w:t>
      </w:r>
      <w:r w:rsidR="00D530EF">
        <w:rPr>
          <w:spacing w:val="-12"/>
          <w:sz w:val="22"/>
          <w:szCs w:val="22"/>
        </w:rPr>
        <w:t xml:space="preserve"> Essay</w:t>
      </w:r>
      <w:r w:rsidR="00EA01BA">
        <w:rPr>
          <w:spacing w:val="-12"/>
          <w:sz w:val="22"/>
          <w:szCs w:val="22"/>
        </w:rPr>
        <w:softHyphen/>
      </w:r>
      <w:r w:rsidR="00D530EF">
        <w:rPr>
          <w:spacing w:val="-12"/>
          <w:sz w:val="22"/>
          <w:szCs w:val="22"/>
        </w:rPr>
        <w:t xml:space="preserve">ons d’en prendre la mesure, </w:t>
      </w:r>
      <w:r w:rsidR="00FC41D4">
        <w:rPr>
          <w:spacing w:val="-12"/>
          <w:sz w:val="22"/>
          <w:szCs w:val="22"/>
        </w:rPr>
        <w:t>en nous limitant aux résultats principaux.</w:t>
      </w:r>
    </w:p>
    <w:p w:rsidR="00541748" w:rsidRPr="0014019F" w:rsidRDefault="00D530EF" w:rsidP="004A0767">
      <w:pPr>
        <w:tabs>
          <w:tab w:val="left" w:pos="426"/>
        </w:tabs>
        <w:spacing w:line="240" w:lineRule="exact"/>
        <w:ind w:firstLine="397"/>
        <w:jc w:val="both"/>
        <w:rPr>
          <w:spacing w:val="-12"/>
          <w:sz w:val="22"/>
          <w:szCs w:val="22"/>
        </w:rPr>
      </w:pPr>
      <w:r w:rsidRPr="0014019F">
        <w:rPr>
          <w:spacing w:val="-12"/>
          <w:sz w:val="22"/>
          <w:szCs w:val="22"/>
        </w:rPr>
        <w:t>L</w:t>
      </w:r>
      <w:r w:rsidR="0023241D" w:rsidRPr="0014019F">
        <w:rPr>
          <w:spacing w:val="-12"/>
          <w:sz w:val="22"/>
          <w:szCs w:val="22"/>
        </w:rPr>
        <w:t>es formes d</w:t>
      </w:r>
      <w:r w:rsidRPr="0014019F">
        <w:rPr>
          <w:spacing w:val="-12"/>
          <w:sz w:val="22"/>
          <w:szCs w:val="22"/>
        </w:rPr>
        <w:t>’indivi</w:t>
      </w:r>
      <w:r w:rsidRPr="0014019F">
        <w:rPr>
          <w:spacing w:val="-12"/>
          <w:sz w:val="22"/>
          <w:szCs w:val="22"/>
        </w:rPr>
        <w:softHyphen/>
        <w:t>duation archaïque</w:t>
      </w:r>
      <w:r w:rsidR="0023241D" w:rsidRPr="0014019F">
        <w:rPr>
          <w:spacing w:val="-12"/>
          <w:sz w:val="22"/>
          <w:szCs w:val="22"/>
        </w:rPr>
        <w:t>s</w:t>
      </w:r>
      <w:r w:rsidRPr="0014019F">
        <w:rPr>
          <w:spacing w:val="-12"/>
          <w:sz w:val="22"/>
          <w:szCs w:val="22"/>
        </w:rPr>
        <w:t>, telle</w:t>
      </w:r>
      <w:r w:rsidR="0023241D" w:rsidRPr="0014019F">
        <w:rPr>
          <w:spacing w:val="-12"/>
          <w:sz w:val="22"/>
          <w:szCs w:val="22"/>
        </w:rPr>
        <w:t>s</w:t>
      </w:r>
      <w:r w:rsidRPr="0014019F">
        <w:rPr>
          <w:spacing w:val="-12"/>
          <w:sz w:val="22"/>
          <w:szCs w:val="22"/>
        </w:rPr>
        <w:t xml:space="preserve"> </w:t>
      </w:r>
      <w:r w:rsidR="0023241D" w:rsidRPr="0014019F">
        <w:rPr>
          <w:spacing w:val="-12"/>
          <w:sz w:val="22"/>
          <w:szCs w:val="22"/>
        </w:rPr>
        <w:t>qu’elles</w:t>
      </w:r>
      <w:r w:rsidR="00442D0F" w:rsidRPr="0014019F">
        <w:rPr>
          <w:spacing w:val="-12"/>
          <w:sz w:val="22"/>
          <w:szCs w:val="22"/>
        </w:rPr>
        <w:t xml:space="preserve"> ont</w:t>
      </w:r>
      <w:r w:rsidR="0023241D" w:rsidRPr="0014019F">
        <w:rPr>
          <w:spacing w:val="-12"/>
          <w:sz w:val="22"/>
          <w:szCs w:val="22"/>
        </w:rPr>
        <w:t xml:space="preserve"> </w:t>
      </w:r>
      <w:r w:rsidR="00442D0F" w:rsidRPr="0014019F">
        <w:rPr>
          <w:spacing w:val="-12"/>
          <w:sz w:val="22"/>
          <w:szCs w:val="22"/>
        </w:rPr>
        <w:t>existé</w:t>
      </w:r>
      <w:r w:rsidRPr="0014019F">
        <w:rPr>
          <w:spacing w:val="-12"/>
          <w:sz w:val="22"/>
          <w:szCs w:val="22"/>
        </w:rPr>
        <w:t xml:space="preserve">, selon Meyerson, </w:t>
      </w:r>
      <w:r w:rsidR="00442D0F" w:rsidRPr="0014019F">
        <w:rPr>
          <w:spacing w:val="-12"/>
          <w:sz w:val="22"/>
          <w:szCs w:val="22"/>
        </w:rPr>
        <w:t xml:space="preserve">dans les sociétés « primitives » et </w:t>
      </w:r>
      <w:r w:rsidR="004A0767" w:rsidRPr="0014019F">
        <w:rPr>
          <w:spacing w:val="-12"/>
          <w:sz w:val="22"/>
          <w:szCs w:val="22"/>
        </w:rPr>
        <w:t>« jusque dans les for</w:t>
      </w:r>
      <w:r w:rsidR="00442D0F" w:rsidRPr="0014019F">
        <w:rPr>
          <w:spacing w:val="-12"/>
          <w:sz w:val="22"/>
          <w:szCs w:val="22"/>
        </w:rPr>
        <w:softHyphen/>
      </w:r>
      <w:r w:rsidR="004A0767" w:rsidRPr="0014019F">
        <w:rPr>
          <w:spacing w:val="-12"/>
          <w:sz w:val="22"/>
          <w:szCs w:val="22"/>
        </w:rPr>
        <w:t>mes anci</w:t>
      </w:r>
      <w:r w:rsidR="0014019F">
        <w:rPr>
          <w:spacing w:val="-12"/>
          <w:sz w:val="22"/>
          <w:szCs w:val="22"/>
        </w:rPr>
        <w:softHyphen/>
      </w:r>
      <w:r w:rsidR="004A0767" w:rsidRPr="0014019F">
        <w:rPr>
          <w:spacing w:val="-12"/>
          <w:sz w:val="22"/>
          <w:szCs w:val="22"/>
        </w:rPr>
        <w:t>ennes des grandes civilisa</w:t>
      </w:r>
      <w:r w:rsidR="0023241D" w:rsidRPr="0014019F">
        <w:rPr>
          <w:spacing w:val="-12"/>
          <w:sz w:val="22"/>
          <w:szCs w:val="22"/>
        </w:rPr>
        <w:softHyphen/>
      </w:r>
      <w:r w:rsidR="004A0767" w:rsidRPr="0014019F">
        <w:rPr>
          <w:spacing w:val="-12"/>
          <w:sz w:val="22"/>
          <w:szCs w:val="22"/>
        </w:rPr>
        <w:t>tions »</w:t>
      </w:r>
      <w:r w:rsidR="0023241D" w:rsidRPr="0014019F">
        <w:rPr>
          <w:spacing w:val="-12"/>
          <w:sz w:val="22"/>
          <w:szCs w:val="22"/>
        </w:rPr>
        <w:t xml:space="preserve"> sont déjà assez complexes</w:t>
      </w:r>
      <w:r w:rsidR="00D75C33">
        <w:rPr>
          <w:spacing w:val="-12"/>
          <w:sz w:val="22"/>
          <w:szCs w:val="22"/>
        </w:rPr>
        <w:t xml:space="preserve"> et certainement fort diverses</w:t>
      </w:r>
      <w:r w:rsidR="0023241D" w:rsidRPr="0014019F">
        <w:rPr>
          <w:spacing w:val="-12"/>
          <w:sz w:val="22"/>
          <w:szCs w:val="22"/>
        </w:rPr>
        <w:t>.</w:t>
      </w:r>
      <w:r w:rsidR="004A0767" w:rsidRPr="0014019F">
        <w:rPr>
          <w:spacing w:val="-12"/>
          <w:sz w:val="22"/>
          <w:szCs w:val="22"/>
        </w:rPr>
        <w:t xml:space="preserve"> </w:t>
      </w:r>
      <w:r w:rsidR="00D75C33">
        <w:rPr>
          <w:spacing w:val="-12"/>
          <w:sz w:val="22"/>
          <w:szCs w:val="22"/>
        </w:rPr>
        <w:t>On peut toutefois en dresser un portrait schématique</w:t>
      </w:r>
      <w:r w:rsidR="008C0A7B">
        <w:rPr>
          <w:spacing w:val="-12"/>
          <w:sz w:val="22"/>
          <w:szCs w:val="22"/>
        </w:rPr>
        <w:t xml:space="preserve"> en nous limitant à leurs traductions </w:t>
      </w:r>
      <w:r w:rsidR="008C1D3D">
        <w:rPr>
          <w:spacing w:val="-12"/>
          <w:sz w:val="22"/>
          <w:szCs w:val="22"/>
        </w:rPr>
        <w:t xml:space="preserve">anthropologiques </w:t>
      </w:r>
      <w:r w:rsidR="008C0A7B">
        <w:rPr>
          <w:spacing w:val="-12"/>
          <w:sz w:val="22"/>
          <w:szCs w:val="22"/>
        </w:rPr>
        <w:t>respectives et en présupposant à chaque fois</w:t>
      </w:r>
      <w:r w:rsidR="000D4A30">
        <w:rPr>
          <w:spacing w:val="-12"/>
          <w:sz w:val="22"/>
          <w:szCs w:val="22"/>
        </w:rPr>
        <w:t xml:space="preserve"> mentalement</w:t>
      </w:r>
      <w:r w:rsidR="008C0A7B">
        <w:rPr>
          <w:spacing w:val="-12"/>
          <w:sz w:val="22"/>
          <w:szCs w:val="22"/>
        </w:rPr>
        <w:t xml:space="preserve"> les processus</w:t>
      </w:r>
      <w:r w:rsidR="008C1D3D">
        <w:rPr>
          <w:spacing w:val="-12"/>
          <w:sz w:val="22"/>
          <w:szCs w:val="22"/>
        </w:rPr>
        <w:t xml:space="preserve"> d’interaction ou de retour sur soi</w:t>
      </w:r>
      <w:r w:rsidR="006A7478">
        <w:rPr>
          <w:spacing w:val="-12"/>
          <w:sz w:val="22"/>
          <w:szCs w:val="22"/>
        </w:rPr>
        <w:t xml:space="preserve">, les </w:t>
      </w:r>
      <w:r w:rsidR="006A7478" w:rsidRPr="006A7478">
        <w:rPr>
          <w:i/>
          <w:spacing w:val="-12"/>
          <w:sz w:val="22"/>
          <w:szCs w:val="22"/>
        </w:rPr>
        <w:t>rhuthmoi</w:t>
      </w:r>
      <w:r w:rsidR="006A7478">
        <w:rPr>
          <w:spacing w:val="-12"/>
          <w:sz w:val="22"/>
          <w:szCs w:val="22"/>
        </w:rPr>
        <w:t>,</w:t>
      </w:r>
      <w:r w:rsidR="008C0A7B">
        <w:rPr>
          <w:spacing w:val="-12"/>
          <w:sz w:val="22"/>
          <w:szCs w:val="22"/>
        </w:rPr>
        <w:t xml:space="preserve"> qui de fait les constituent</w:t>
      </w:r>
      <w:r w:rsidR="00D75C33">
        <w:rPr>
          <w:spacing w:val="-12"/>
          <w:sz w:val="22"/>
          <w:szCs w:val="22"/>
        </w:rPr>
        <w:t xml:space="preserve">. </w:t>
      </w:r>
      <w:r w:rsidR="006B6B34" w:rsidRPr="0014019F">
        <w:rPr>
          <w:spacing w:val="-12"/>
          <w:sz w:val="22"/>
          <w:szCs w:val="22"/>
        </w:rPr>
        <w:t xml:space="preserve">Chaque </w:t>
      </w:r>
      <w:r w:rsidR="0023241D" w:rsidRPr="0014019F">
        <w:rPr>
          <w:spacing w:val="-12"/>
          <w:sz w:val="22"/>
          <w:szCs w:val="22"/>
        </w:rPr>
        <w:t>être humain</w:t>
      </w:r>
      <w:r w:rsidR="006B6B34" w:rsidRPr="0014019F">
        <w:rPr>
          <w:spacing w:val="-12"/>
          <w:sz w:val="22"/>
          <w:szCs w:val="22"/>
        </w:rPr>
        <w:t xml:space="preserve"> y </w:t>
      </w:r>
      <w:r w:rsidR="0023241D" w:rsidRPr="0014019F">
        <w:rPr>
          <w:spacing w:val="-12"/>
          <w:sz w:val="22"/>
          <w:szCs w:val="22"/>
        </w:rPr>
        <w:t>apparaît</w:t>
      </w:r>
      <w:r w:rsidR="006B6B34" w:rsidRPr="0014019F">
        <w:rPr>
          <w:spacing w:val="-12"/>
          <w:sz w:val="22"/>
          <w:szCs w:val="22"/>
        </w:rPr>
        <w:t xml:space="preserve">, en </w:t>
      </w:r>
      <w:r w:rsidR="006B6B34" w:rsidRPr="006A7478">
        <w:rPr>
          <w:spacing w:val="-14"/>
          <w:sz w:val="22"/>
          <w:szCs w:val="22"/>
        </w:rPr>
        <w:t xml:space="preserve">premier lieu, </w:t>
      </w:r>
      <w:r w:rsidR="0023241D" w:rsidRPr="006A7478">
        <w:rPr>
          <w:spacing w:val="-14"/>
          <w:sz w:val="22"/>
          <w:szCs w:val="22"/>
        </w:rPr>
        <w:t xml:space="preserve">comme </w:t>
      </w:r>
      <w:r w:rsidR="006B6B34" w:rsidRPr="006A7478">
        <w:rPr>
          <w:spacing w:val="-14"/>
          <w:sz w:val="22"/>
          <w:szCs w:val="22"/>
        </w:rPr>
        <w:t xml:space="preserve">un </w:t>
      </w:r>
      <w:r w:rsidR="006B6B34" w:rsidRPr="006A7478">
        <w:rPr>
          <w:i/>
          <w:spacing w:val="-14"/>
          <w:sz w:val="22"/>
          <w:szCs w:val="22"/>
        </w:rPr>
        <w:t>indi</w:t>
      </w:r>
      <w:r w:rsidR="006B6B34" w:rsidRPr="006A7478">
        <w:rPr>
          <w:i/>
          <w:spacing w:val="-14"/>
          <w:sz w:val="22"/>
          <w:szCs w:val="22"/>
        </w:rPr>
        <w:softHyphen/>
        <w:t xml:space="preserve">vidu engagé </w:t>
      </w:r>
      <w:r w:rsidR="006B6B34" w:rsidRPr="006A7478">
        <w:rPr>
          <w:spacing w:val="-14"/>
          <w:sz w:val="22"/>
          <w:szCs w:val="22"/>
        </w:rPr>
        <w:t xml:space="preserve">dans </w:t>
      </w:r>
      <w:r w:rsidR="0023241D" w:rsidRPr="006A7478">
        <w:rPr>
          <w:spacing w:val="-14"/>
          <w:sz w:val="22"/>
          <w:szCs w:val="22"/>
        </w:rPr>
        <w:t>son ou ses</w:t>
      </w:r>
      <w:r w:rsidR="006B6B34" w:rsidRPr="006A7478">
        <w:rPr>
          <w:spacing w:val="-14"/>
          <w:sz w:val="22"/>
          <w:szCs w:val="22"/>
        </w:rPr>
        <w:t xml:space="preserve"> groupes sociaux</w:t>
      </w:r>
      <w:r w:rsidR="006B6B34" w:rsidRPr="0014019F">
        <w:rPr>
          <w:spacing w:val="-12"/>
          <w:sz w:val="22"/>
          <w:szCs w:val="22"/>
        </w:rPr>
        <w:t> </w:t>
      </w:r>
      <w:r w:rsidR="00D10FC6" w:rsidRPr="0014019F">
        <w:rPr>
          <w:spacing w:val="-12"/>
          <w:sz w:val="22"/>
          <w:szCs w:val="22"/>
        </w:rPr>
        <w:t>et</w:t>
      </w:r>
      <w:r w:rsidR="006B6B34" w:rsidRPr="0014019F">
        <w:rPr>
          <w:spacing w:val="-12"/>
          <w:sz w:val="22"/>
          <w:szCs w:val="22"/>
        </w:rPr>
        <w:t xml:space="preserve"> </w:t>
      </w:r>
      <w:r w:rsidR="001814BD">
        <w:rPr>
          <w:spacing w:val="-12"/>
          <w:sz w:val="22"/>
          <w:szCs w:val="22"/>
        </w:rPr>
        <w:t>dénué de toute</w:t>
      </w:r>
      <w:r w:rsidR="00541748" w:rsidRPr="0014019F">
        <w:rPr>
          <w:spacing w:val="-12"/>
          <w:sz w:val="22"/>
          <w:szCs w:val="22"/>
        </w:rPr>
        <w:t xml:space="preserve"> </w:t>
      </w:r>
      <w:r w:rsidR="006B6B34" w:rsidRPr="0014019F">
        <w:rPr>
          <w:i/>
          <w:spacing w:val="-12"/>
          <w:sz w:val="22"/>
          <w:szCs w:val="22"/>
        </w:rPr>
        <w:t>singula</w:t>
      </w:r>
      <w:r w:rsidR="008C1D3D">
        <w:rPr>
          <w:i/>
          <w:spacing w:val="-12"/>
          <w:sz w:val="22"/>
          <w:szCs w:val="22"/>
        </w:rPr>
        <w:softHyphen/>
      </w:r>
      <w:r w:rsidR="006B6B34" w:rsidRPr="0014019F">
        <w:rPr>
          <w:i/>
          <w:spacing w:val="-12"/>
          <w:sz w:val="22"/>
          <w:szCs w:val="22"/>
        </w:rPr>
        <w:t>rité</w:t>
      </w:r>
      <w:r w:rsidR="006B6B34" w:rsidRPr="0014019F">
        <w:rPr>
          <w:spacing w:val="-12"/>
          <w:sz w:val="22"/>
          <w:szCs w:val="22"/>
        </w:rPr>
        <w:t xml:space="preserve">. </w:t>
      </w:r>
      <w:r w:rsidR="00442D0F" w:rsidRPr="0014019F">
        <w:rPr>
          <w:spacing w:val="-12"/>
          <w:sz w:val="22"/>
          <w:szCs w:val="22"/>
        </w:rPr>
        <w:t>Chacun</w:t>
      </w:r>
      <w:r w:rsidR="006B6B34" w:rsidRPr="0014019F">
        <w:rPr>
          <w:spacing w:val="-12"/>
          <w:sz w:val="22"/>
          <w:szCs w:val="22"/>
        </w:rPr>
        <w:t xml:space="preserve"> joue, </w:t>
      </w:r>
      <w:r w:rsidR="00541748" w:rsidRPr="0014019F">
        <w:rPr>
          <w:spacing w:val="-12"/>
          <w:sz w:val="22"/>
          <w:szCs w:val="22"/>
        </w:rPr>
        <w:t>dans la vie familiale, dans la vie d</w:t>
      </w:r>
      <w:r w:rsidR="00CB3E2C" w:rsidRPr="0014019F">
        <w:rPr>
          <w:spacing w:val="-12"/>
          <w:sz w:val="22"/>
          <w:szCs w:val="22"/>
        </w:rPr>
        <w:t>e son</w:t>
      </w:r>
      <w:r w:rsidR="0023241D" w:rsidRPr="0014019F">
        <w:rPr>
          <w:spacing w:val="-12"/>
          <w:sz w:val="22"/>
          <w:szCs w:val="22"/>
        </w:rPr>
        <w:t xml:space="preserve"> clan et de sa tribu,</w:t>
      </w:r>
      <w:r w:rsidR="00541748" w:rsidRPr="0014019F">
        <w:rPr>
          <w:spacing w:val="-12"/>
          <w:sz w:val="22"/>
          <w:szCs w:val="22"/>
        </w:rPr>
        <w:t xml:space="preserve"> dans le</w:t>
      </w:r>
      <w:r w:rsidR="0039143E" w:rsidRPr="0014019F">
        <w:rPr>
          <w:spacing w:val="-12"/>
          <w:sz w:val="22"/>
          <w:szCs w:val="22"/>
        </w:rPr>
        <w:t>s</w:t>
      </w:r>
      <w:r w:rsidR="00541748" w:rsidRPr="0014019F">
        <w:rPr>
          <w:spacing w:val="-12"/>
          <w:sz w:val="22"/>
          <w:szCs w:val="22"/>
        </w:rPr>
        <w:t xml:space="preserve"> </w:t>
      </w:r>
      <w:r w:rsidR="0039143E" w:rsidRPr="0014019F">
        <w:rPr>
          <w:spacing w:val="-12"/>
          <w:sz w:val="22"/>
          <w:szCs w:val="22"/>
        </w:rPr>
        <w:t>cérémo</w:t>
      </w:r>
      <w:r w:rsidR="0014019F">
        <w:rPr>
          <w:spacing w:val="-12"/>
          <w:sz w:val="22"/>
          <w:szCs w:val="22"/>
        </w:rPr>
        <w:softHyphen/>
      </w:r>
      <w:r w:rsidR="0039143E" w:rsidRPr="0014019F">
        <w:rPr>
          <w:spacing w:val="-12"/>
          <w:sz w:val="22"/>
          <w:szCs w:val="22"/>
        </w:rPr>
        <w:t xml:space="preserve">nies </w:t>
      </w:r>
      <w:r w:rsidR="00541748" w:rsidRPr="0014019F">
        <w:rPr>
          <w:spacing w:val="-12"/>
          <w:sz w:val="22"/>
          <w:szCs w:val="22"/>
        </w:rPr>
        <w:t>rituel</w:t>
      </w:r>
      <w:r w:rsidR="0014019F">
        <w:rPr>
          <w:spacing w:val="-12"/>
          <w:sz w:val="22"/>
          <w:szCs w:val="22"/>
        </w:rPr>
        <w:softHyphen/>
      </w:r>
      <w:r w:rsidR="0039143E" w:rsidRPr="0014019F">
        <w:rPr>
          <w:spacing w:val="-12"/>
          <w:sz w:val="22"/>
          <w:szCs w:val="22"/>
        </w:rPr>
        <w:t>les</w:t>
      </w:r>
      <w:r w:rsidR="00541748" w:rsidRPr="0014019F">
        <w:rPr>
          <w:spacing w:val="-12"/>
          <w:sz w:val="22"/>
          <w:szCs w:val="22"/>
        </w:rPr>
        <w:t xml:space="preserve">, dans les fêtes des confréries, </w:t>
      </w:r>
      <w:r w:rsidR="007C473C" w:rsidRPr="0014019F">
        <w:rPr>
          <w:spacing w:val="-12"/>
          <w:sz w:val="22"/>
          <w:szCs w:val="22"/>
        </w:rPr>
        <w:t>un « per</w:t>
      </w:r>
      <w:r w:rsidR="008C1D3D">
        <w:rPr>
          <w:spacing w:val="-12"/>
          <w:sz w:val="22"/>
          <w:szCs w:val="22"/>
        </w:rPr>
        <w:softHyphen/>
      </w:r>
      <w:r w:rsidR="007C473C" w:rsidRPr="0014019F">
        <w:rPr>
          <w:spacing w:val="-12"/>
          <w:sz w:val="22"/>
          <w:szCs w:val="22"/>
        </w:rPr>
        <w:t>son</w:t>
      </w:r>
      <w:r w:rsidR="008879AD" w:rsidRPr="0014019F">
        <w:rPr>
          <w:spacing w:val="-12"/>
          <w:sz w:val="22"/>
          <w:szCs w:val="22"/>
        </w:rPr>
        <w:softHyphen/>
      </w:r>
      <w:r w:rsidR="007C473C" w:rsidRPr="0014019F">
        <w:rPr>
          <w:spacing w:val="-12"/>
          <w:sz w:val="22"/>
          <w:szCs w:val="22"/>
        </w:rPr>
        <w:t xml:space="preserve">nage » ou </w:t>
      </w:r>
      <w:r w:rsidR="00541748" w:rsidRPr="0014019F">
        <w:rPr>
          <w:spacing w:val="-12"/>
          <w:sz w:val="22"/>
          <w:szCs w:val="22"/>
        </w:rPr>
        <w:t>un « rôle » iden</w:t>
      </w:r>
      <w:r w:rsidR="00C6437F" w:rsidRPr="0014019F">
        <w:rPr>
          <w:spacing w:val="-12"/>
          <w:sz w:val="22"/>
          <w:szCs w:val="22"/>
        </w:rPr>
        <w:softHyphen/>
      </w:r>
      <w:r w:rsidR="00541748" w:rsidRPr="0014019F">
        <w:rPr>
          <w:spacing w:val="-12"/>
          <w:sz w:val="22"/>
          <w:szCs w:val="22"/>
        </w:rPr>
        <w:t>tifié par un ou plusieurs noms, un ou des masques, des droits, des titres, des pro</w:t>
      </w:r>
      <w:r w:rsidR="0014019F">
        <w:rPr>
          <w:spacing w:val="-12"/>
          <w:sz w:val="22"/>
          <w:szCs w:val="22"/>
        </w:rPr>
        <w:softHyphen/>
      </w:r>
      <w:r w:rsidR="00541748" w:rsidRPr="0014019F">
        <w:rPr>
          <w:spacing w:val="-12"/>
          <w:sz w:val="22"/>
          <w:szCs w:val="22"/>
        </w:rPr>
        <w:t>priétés et même des danses. Tous ces attributs ne sont pas vrai</w:t>
      </w:r>
      <w:r w:rsidR="00C6437F" w:rsidRPr="0014019F">
        <w:rPr>
          <w:spacing w:val="-12"/>
          <w:sz w:val="22"/>
          <w:szCs w:val="22"/>
        </w:rPr>
        <w:softHyphen/>
      </w:r>
      <w:r w:rsidR="00541748" w:rsidRPr="0014019F">
        <w:rPr>
          <w:spacing w:val="-12"/>
          <w:sz w:val="22"/>
          <w:szCs w:val="22"/>
        </w:rPr>
        <w:t>ment les siens car de même qu’un ancê</w:t>
      </w:r>
      <w:r w:rsidR="000C0979" w:rsidRPr="0014019F">
        <w:rPr>
          <w:spacing w:val="-12"/>
          <w:sz w:val="22"/>
          <w:szCs w:val="22"/>
        </w:rPr>
        <w:softHyphen/>
      </w:r>
      <w:r w:rsidR="00541748" w:rsidRPr="0014019F">
        <w:rPr>
          <w:spacing w:val="-12"/>
          <w:sz w:val="22"/>
          <w:szCs w:val="22"/>
        </w:rPr>
        <w:t xml:space="preserve">tre en a </w:t>
      </w:r>
      <w:r w:rsidR="00CB3E2C" w:rsidRPr="0014019F">
        <w:rPr>
          <w:spacing w:val="-12"/>
          <w:sz w:val="22"/>
          <w:szCs w:val="22"/>
        </w:rPr>
        <w:t xml:space="preserve">déjà </w:t>
      </w:r>
      <w:r w:rsidR="00541748" w:rsidRPr="0014019F">
        <w:rPr>
          <w:spacing w:val="-12"/>
          <w:sz w:val="22"/>
          <w:szCs w:val="22"/>
        </w:rPr>
        <w:t>été muni, un descen</w:t>
      </w:r>
      <w:r w:rsidR="00C6437F" w:rsidRPr="0014019F">
        <w:rPr>
          <w:spacing w:val="-12"/>
          <w:sz w:val="22"/>
          <w:szCs w:val="22"/>
        </w:rPr>
        <w:softHyphen/>
      </w:r>
      <w:r w:rsidR="00541748" w:rsidRPr="0014019F">
        <w:rPr>
          <w:spacing w:val="-12"/>
          <w:sz w:val="22"/>
          <w:szCs w:val="22"/>
        </w:rPr>
        <w:t>dant en héri</w:t>
      </w:r>
      <w:r w:rsidR="0014019F">
        <w:rPr>
          <w:spacing w:val="-12"/>
          <w:sz w:val="22"/>
          <w:szCs w:val="22"/>
        </w:rPr>
        <w:softHyphen/>
      </w:r>
      <w:r w:rsidR="00541748" w:rsidRPr="0014019F">
        <w:rPr>
          <w:spacing w:val="-12"/>
          <w:sz w:val="22"/>
          <w:szCs w:val="22"/>
        </w:rPr>
        <w:t xml:space="preserve">tera à son tour. En bref, l’individu reçoit </w:t>
      </w:r>
      <w:r w:rsidR="00D4769C" w:rsidRPr="0014019F">
        <w:rPr>
          <w:spacing w:val="-12"/>
          <w:sz w:val="22"/>
          <w:szCs w:val="22"/>
        </w:rPr>
        <w:t xml:space="preserve">dans le présent </w:t>
      </w:r>
      <w:r w:rsidR="00541748" w:rsidRPr="0014019F">
        <w:rPr>
          <w:spacing w:val="-12"/>
          <w:sz w:val="22"/>
          <w:szCs w:val="22"/>
        </w:rPr>
        <w:t>une place assignée par rapport aux géné</w:t>
      </w:r>
      <w:r w:rsidR="00DC60F8" w:rsidRPr="0014019F">
        <w:rPr>
          <w:spacing w:val="-12"/>
          <w:sz w:val="22"/>
          <w:szCs w:val="22"/>
        </w:rPr>
        <w:softHyphen/>
      </w:r>
      <w:r w:rsidR="00541748" w:rsidRPr="0014019F">
        <w:rPr>
          <w:spacing w:val="-12"/>
          <w:sz w:val="22"/>
          <w:szCs w:val="22"/>
        </w:rPr>
        <w:t xml:space="preserve">rations passées, et il ne fait que « jouer » cette place. Il est vrai que </w:t>
      </w:r>
      <w:r w:rsidR="004A0767" w:rsidRPr="0014019F">
        <w:rPr>
          <w:spacing w:val="-12"/>
          <w:sz w:val="22"/>
          <w:szCs w:val="22"/>
        </w:rPr>
        <w:t xml:space="preserve">ce rôle n’est pas totalement passif. Il implique </w:t>
      </w:r>
      <w:r w:rsidR="004A0767" w:rsidRPr="0014019F">
        <w:rPr>
          <w:i/>
          <w:spacing w:val="-12"/>
          <w:sz w:val="22"/>
          <w:szCs w:val="22"/>
        </w:rPr>
        <w:t xml:space="preserve">une part </w:t>
      </w:r>
      <w:r w:rsidR="0039143E" w:rsidRPr="0014019F">
        <w:rPr>
          <w:i/>
          <w:spacing w:val="-12"/>
          <w:sz w:val="22"/>
          <w:szCs w:val="22"/>
        </w:rPr>
        <w:t>d’agen</w:t>
      </w:r>
      <w:r w:rsidR="0014019F">
        <w:rPr>
          <w:i/>
          <w:spacing w:val="-12"/>
          <w:sz w:val="22"/>
          <w:szCs w:val="22"/>
        </w:rPr>
        <w:softHyphen/>
      </w:r>
      <w:r w:rsidR="0039143E" w:rsidRPr="0014019F">
        <w:rPr>
          <w:i/>
          <w:spacing w:val="-12"/>
          <w:sz w:val="22"/>
          <w:szCs w:val="22"/>
        </w:rPr>
        <w:t>tivité</w:t>
      </w:r>
      <w:r w:rsidR="004A0767" w:rsidRPr="0014019F">
        <w:rPr>
          <w:spacing w:val="-12"/>
          <w:sz w:val="22"/>
          <w:szCs w:val="22"/>
        </w:rPr>
        <w:t> : l’indi</w:t>
      </w:r>
      <w:r w:rsidR="00FC6DE9" w:rsidRPr="0014019F">
        <w:rPr>
          <w:spacing w:val="-12"/>
          <w:sz w:val="22"/>
          <w:szCs w:val="22"/>
        </w:rPr>
        <w:softHyphen/>
      </w:r>
      <w:r w:rsidR="004A0767" w:rsidRPr="0014019F">
        <w:rPr>
          <w:spacing w:val="-12"/>
          <w:sz w:val="22"/>
          <w:szCs w:val="22"/>
        </w:rPr>
        <w:t>vidu</w:t>
      </w:r>
      <w:r w:rsidR="001E46FA" w:rsidRPr="0014019F">
        <w:rPr>
          <w:spacing w:val="-12"/>
          <w:sz w:val="22"/>
          <w:szCs w:val="22"/>
        </w:rPr>
        <w:t xml:space="preserve"> agit ès qualités et</w:t>
      </w:r>
      <w:r w:rsidR="004A0767" w:rsidRPr="0014019F">
        <w:rPr>
          <w:spacing w:val="-12"/>
          <w:sz w:val="22"/>
          <w:szCs w:val="22"/>
        </w:rPr>
        <w:t xml:space="preserve"> est respon</w:t>
      </w:r>
      <w:r w:rsidR="00C6437F" w:rsidRPr="0014019F">
        <w:rPr>
          <w:spacing w:val="-12"/>
          <w:sz w:val="22"/>
          <w:szCs w:val="22"/>
        </w:rPr>
        <w:softHyphen/>
      </w:r>
      <w:r w:rsidR="004A0767" w:rsidRPr="0014019F">
        <w:rPr>
          <w:spacing w:val="-12"/>
          <w:sz w:val="22"/>
          <w:szCs w:val="22"/>
        </w:rPr>
        <w:t xml:space="preserve">sable </w:t>
      </w:r>
      <w:r w:rsidR="004C7160" w:rsidRPr="0014019F">
        <w:rPr>
          <w:spacing w:val="-12"/>
          <w:sz w:val="22"/>
          <w:szCs w:val="22"/>
        </w:rPr>
        <w:t xml:space="preserve">de l’honneur et du bien-être </w:t>
      </w:r>
      <w:r w:rsidR="004A0767" w:rsidRPr="0014019F">
        <w:rPr>
          <w:spacing w:val="-12"/>
          <w:sz w:val="22"/>
          <w:szCs w:val="22"/>
        </w:rPr>
        <w:t xml:space="preserve">de tout le clan. Il agit </w:t>
      </w:r>
      <w:r w:rsidR="004C7160" w:rsidRPr="0014019F">
        <w:rPr>
          <w:spacing w:val="-12"/>
          <w:sz w:val="22"/>
          <w:szCs w:val="22"/>
        </w:rPr>
        <w:t>en consé</w:t>
      </w:r>
      <w:r w:rsidR="00C479E2">
        <w:rPr>
          <w:spacing w:val="-12"/>
          <w:sz w:val="22"/>
          <w:szCs w:val="22"/>
        </w:rPr>
        <w:softHyphen/>
      </w:r>
      <w:r w:rsidR="004C7160" w:rsidRPr="0014019F">
        <w:rPr>
          <w:spacing w:val="-12"/>
          <w:sz w:val="22"/>
          <w:szCs w:val="22"/>
        </w:rPr>
        <w:t xml:space="preserve">quence </w:t>
      </w:r>
      <w:r w:rsidR="004A0767" w:rsidRPr="0014019F">
        <w:rPr>
          <w:spacing w:val="-12"/>
          <w:sz w:val="22"/>
          <w:szCs w:val="22"/>
        </w:rPr>
        <w:t>vis-à-vis des autres indivi</w:t>
      </w:r>
      <w:r w:rsidR="0014019F">
        <w:rPr>
          <w:spacing w:val="-12"/>
          <w:sz w:val="22"/>
          <w:szCs w:val="22"/>
        </w:rPr>
        <w:softHyphen/>
      </w:r>
      <w:r w:rsidR="004A0767" w:rsidRPr="0014019F">
        <w:rPr>
          <w:spacing w:val="-12"/>
          <w:sz w:val="22"/>
          <w:szCs w:val="22"/>
        </w:rPr>
        <w:t xml:space="preserve">dus, mais aussi vis-à-vis des ancêtres ou des dieux. </w:t>
      </w:r>
      <w:r w:rsidR="00FC6DE9" w:rsidRPr="0014019F">
        <w:rPr>
          <w:spacing w:val="-12"/>
          <w:sz w:val="22"/>
          <w:szCs w:val="22"/>
        </w:rPr>
        <w:t>Comme on pouvait s’y attendre, Meyer</w:t>
      </w:r>
      <w:r w:rsidR="00DC60F8" w:rsidRPr="0014019F">
        <w:rPr>
          <w:spacing w:val="-12"/>
          <w:sz w:val="22"/>
          <w:szCs w:val="22"/>
        </w:rPr>
        <w:softHyphen/>
      </w:r>
      <w:r w:rsidR="00FC6DE9" w:rsidRPr="0014019F">
        <w:rPr>
          <w:spacing w:val="-12"/>
          <w:sz w:val="22"/>
          <w:szCs w:val="22"/>
        </w:rPr>
        <w:t xml:space="preserve">son ne cite </w:t>
      </w:r>
      <w:r w:rsidR="00CB3E2C" w:rsidRPr="0014019F">
        <w:rPr>
          <w:spacing w:val="-12"/>
          <w:sz w:val="22"/>
          <w:szCs w:val="22"/>
        </w:rPr>
        <w:t xml:space="preserve">en revanche </w:t>
      </w:r>
      <w:r w:rsidR="00FC6DE9" w:rsidRPr="0014019F">
        <w:rPr>
          <w:spacing w:val="-12"/>
          <w:sz w:val="22"/>
          <w:szCs w:val="22"/>
        </w:rPr>
        <w:t xml:space="preserve">aucun fait qui pourrait </w:t>
      </w:r>
      <w:r w:rsidR="00D10FC6" w:rsidRPr="0014019F">
        <w:rPr>
          <w:spacing w:val="-12"/>
          <w:sz w:val="22"/>
          <w:szCs w:val="22"/>
        </w:rPr>
        <w:t xml:space="preserve">relever </w:t>
      </w:r>
      <w:r w:rsidR="0039143E" w:rsidRPr="0014019F">
        <w:rPr>
          <w:spacing w:val="-12"/>
          <w:sz w:val="22"/>
          <w:szCs w:val="22"/>
        </w:rPr>
        <w:t xml:space="preserve">d’une quelconque </w:t>
      </w:r>
      <w:r w:rsidR="0039143E" w:rsidRPr="0014019F">
        <w:rPr>
          <w:i/>
          <w:spacing w:val="-12"/>
          <w:sz w:val="22"/>
          <w:szCs w:val="22"/>
        </w:rPr>
        <w:t>sphère privée</w:t>
      </w:r>
      <w:r w:rsidR="00AA5799" w:rsidRPr="0014019F">
        <w:rPr>
          <w:spacing w:val="-12"/>
          <w:sz w:val="22"/>
          <w:szCs w:val="22"/>
        </w:rPr>
        <w:t xml:space="preserve">, ni </w:t>
      </w:r>
      <w:r w:rsidR="007046D3" w:rsidRPr="0014019F">
        <w:rPr>
          <w:spacing w:val="-12"/>
          <w:sz w:val="22"/>
          <w:szCs w:val="22"/>
        </w:rPr>
        <w:t xml:space="preserve">d’une </w:t>
      </w:r>
      <w:r w:rsidR="007046D3" w:rsidRPr="0014019F">
        <w:rPr>
          <w:i/>
          <w:spacing w:val="-12"/>
          <w:sz w:val="22"/>
          <w:szCs w:val="22"/>
        </w:rPr>
        <w:t>âme</w:t>
      </w:r>
      <w:r w:rsidR="007046D3" w:rsidRPr="0014019F">
        <w:rPr>
          <w:spacing w:val="-12"/>
          <w:sz w:val="22"/>
          <w:szCs w:val="22"/>
        </w:rPr>
        <w:t xml:space="preserve">, </w:t>
      </w:r>
      <w:r w:rsidR="00442D0F" w:rsidRPr="0014019F">
        <w:rPr>
          <w:spacing w:val="-12"/>
          <w:sz w:val="22"/>
          <w:szCs w:val="22"/>
        </w:rPr>
        <w:t xml:space="preserve">ni </w:t>
      </w:r>
      <w:r w:rsidR="007046D3" w:rsidRPr="0014019F">
        <w:rPr>
          <w:spacing w:val="-12"/>
          <w:sz w:val="22"/>
          <w:szCs w:val="22"/>
        </w:rPr>
        <w:t xml:space="preserve">d’un </w:t>
      </w:r>
      <w:r w:rsidR="007046D3" w:rsidRPr="0014019F">
        <w:rPr>
          <w:i/>
          <w:spacing w:val="-12"/>
          <w:sz w:val="22"/>
          <w:szCs w:val="22"/>
        </w:rPr>
        <w:t>soi</w:t>
      </w:r>
      <w:r w:rsidR="007046D3" w:rsidRPr="0014019F">
        <w:rPr>
          <w:spacing w:val="-12"/>
          <w:sz w:val="22"/>
          <w:szCs w:val="22"/>
        </w:rPr>
        <w:t xml:space="preserve">, </w:t>
      </w:r>
      <w:r w:rsidR="00442D0F" w:rsidRPr="0014019F">
        <w:rPr>
          <w:spacing w:val="-12"/>
          <w:sz w:val="22"/>
          <w:szCs w:val="22"/>
        </w:rPr>
        <w:t xml:space="preserve">ni </w:t>
      </w:r>
      <w:r w:rsidR="007046D3" w:rsidRPr="0014019F">
        <w:rPr>
          <w:spacing w:val="-12"/>
          <w:sz w:val="22"/>
          <w:szCs w:val="22"/>
        </w:rPr>
        <w:t xml:space="preserve">d’un </w:t>
      </w:r>
      <w:r w:rsidR="007046D3" w:rsidRPr="0014019F">
        <w:rPr>
          <w:i/>
          <w:spacing w:val="-12"/>
          <w:sz w:val="22"/>
          <w:szCs w:val="22"/>
        </w:rPr>
        <w:t>moi</w:t>
      </w:r>
      <w:r w:rsidR="007046D3" w:rsidRPr="0014019F">
        <w:rPr>
          <w:spacing w:val="-12"/>
          <w:sz w:val="22"/>
          <w:szCs w:val="22"/>
        </w:rPr>
        <w:t>.</w:t>
      </w:r>
    </w:p>
    <w:p w:rsidR="002A1534" w:rsidRPr="0090752B" w:rsidRDefault="004C7160" w:rsidP="00085662">
      <w:pPr>
        <w:tabs>
          <w:tab w:val="left" w:pos="426"/>
        </w:tabs>
        <w:spacing w:line="240" w:lineRule="exact"/>
        <w:ind w:firstLine="397"/>
        <w:jc w:val="both"/>
        <w:rPr>
          <w:spacing w:val="-12"/>
          <w:sz w:val="22"/>
          <w:szCs w:val="22"/>
        </w:rPr>
      </w:pPr>
      <w:r w:rsidRPr="0090752B">
        <w:rPr>
          <w:spacing w:val="-12"/>
          <w:sz w:val="22"/>
          <w:szCs w:val="22"/>
        </w:rPr>
        <w:t>Dans la Chine féodale antique (</w:t>
      </w:r>
      <w:r w:rsidRPr="0090752B">
        <w:rPr>
          <w:smallCaps/>
          <w:spacing w:val="-12"/>
          <w:sz w:val="22"/>
          <w:szCs w:val="22"/>
        </w:rPr>
        <w:t>x</w:t>
      </w:r>
      <w:r w:rsidRPr="0090752B">
        <w:rPr>
          <w:spacing w:val="-12"/>
          <w:sz w:val="22"/>
          <w:szCs w:val="22"/>
          <w:vertAlign w:val="superscript"/>
        </w:rPr>
        <w:t>e</w:t>
      </w:r>
      <w:r w:rsidRPr="0090752B">
        <w:rPr>
          <w:spacing w:val="-12"/>
          <w:sz w:val="22"/>
          <w:szCs w:val="22"/>
        </w:rPr>
        <w:t xml:space="preserve"> </w:t>
      </w:r>
      <w:r w:rsidR="001C0A6E" w:rsidRPr="0090752B">
        <w:rPr>
          <w:spacing w:val="-12"/>
          <w:sz w:val="22"/>
          <w:szCs w:val="22"/>
        </w:rPr>
        <w:t>–</w:t>
      </w:r>
      <w:r w:rsidRPr="0090752B">
        <w:rPr>
          <w:spacing w:val="-12"/>
          <w:sz w:val="22"/>
          <w:szCs w:val="22"/>
        </w:rPr>
        <w:t xml:space="preserve"> </w:t>
      </w:r>
      <w:r w:rsidRPr="0090752B">
        <w:rPr>
          <w:smallCaps/>
          <w:spacing w:val="-12"/>
          <w:sz w:val="22"/>
          <w:szCs w:val="22"/>
        </w:rPr>
        <w:t>iii</w:t>
      </w:r>
      <w:r w:rsidRPr="0090752B">
        <w:rPr>
          <w:spacing w:val="-12"/>
          <w:sz w:val="22"/>
          <w:szCs w:val="22"/>
          <w:vertAlign w:val="superscript"/>
        </w:rPr>
        <w:t>e</w:t>
      </w:r>
      <w:r w:rsidRPr="0090752B">
        <w:rPr>
          <w:spacing w:val="-12"/>
          <w:sz w:val="22"/>
          <w:szCs w:val="22"/>
        </w:rPr>
        <w:t xml:space="preserve"> siècles)</w:t>
      </w:r>
      <w:r w:rsidR="00442D0F" w:rsidRPr="0090752B">
        <w:rPr>
          <w:spacing w:val="-12"/>
          <w:sz w:val="22"/>
          <w:szCs w:val="22"/>
        </w:rPr>
        <w:t>,</w:t>
      </w:r>
      <w:r w:rsidRPr="0090752B">
        <w:rPr>
          <w:spacing w:val="-12"/>
          <w:sz w:val="22"/>
          <w:szCs w:val="22"/>
        </w:rPr>
        <w:t xml:space="preserve"> </w:t>
      </w:r>
      <w:r w:rsidR="00D60DA3" w:rsidRPr="0090752B">
        <w:rPr>
          <w:spacing w:val="-12"/>
          <w:sz w:val="22"/>
          <w:szCs w:val="22"/>
        </w:rPr>
        <w:t xml:space="preserve">c’est </w:t>
      </w:r>
      <w:r w:rsidR="00442D0F" w:rsidRPr="0090752B">
        <w:rPr>
          <w:spacing w:val="-12"/>
          <w:sz w:val="22"/>
          <w:szCs w:val="22"/>
        </w:rPr>
        <w:t>encore</w:t>
      </w:r>
      <w:r w:rsidR="00D60DA3" w:rsidRPr="0090752B">
        <w:rPr>
          <w:spacing w:val="-12"/>
          <w:sz w:val="22"/>
          <w:szCs w:val="22"/>
        </w:rPr>
        <w:t xml:space="preserve"> l’</w:t>
      </w:r>
      <w:r w:rsidR="00D60DA3" w:rsidRPr="0090752B">
        <w:rPr>
          <w:i/>
          <w:spacing w:val="-12"/>
          <w:sz w:val="22"/>
          <w:szCs w:val="22"/>
        </w:rPr>
        <w:t>individu engagé</w:t>
      </w:r>
      <w:r w:rsidR="00D60DA3" w:rsidRPr="0090752B">
        <w:rPr>
          <w:spacing w:val="-12"/>
          <w:sz w:val="22"/>
          <w:szCs w:val="22"/>
        </w:rPr>
        <w:t xml:space="preserve"> dans son groupe</w:t>
      </w:r>
      <w:r w:rsidR="007C473C" w:rsidRPr="0090752B">
        <w:rPr>
          <w:spacing w:val="-12"/>
          <w:sz w:val="22"/>
          <w:szCs w:val="22"/>
        </w:rPr>
        <w:t xml:space="preserve"> </w:t>
      </w:r>
      <w:r w:rsidR="00D60DA3" w:rsidRPr="0090752B">
        <w:rPr>
          <w:spacing w:val="-12"/>
          <w:sz w:val="22"/>
          <w:szCs w:val="22"/>
        </w:rPr>
        <w:t xml:space="preserve">qui </w:t>
      </w:r>
      <w:r w:rsidR="00442D0F" w:rsidRPr="0090752B">
        <w:rPr>
          <w:spacing w:val="-12"/>
          <w:sz w:val="22"/>
          <w:szCs w:val="22"/>
        </w:rPr>
        <w:t>domine</w:t>
      </w:r>
      <w:r w:rsidR="00D60DA3" w:rsidRPr="0090752B">
        <w:rPr>
          <w:spacing w:val="-12"/>
          <w:sz w:val="22"/>
          <w:szCs w:val="22"/>
        </w:rPr>
        <w:t xml:space="preserve">. </w:t>
      </w:r>
      <w:r w:rsidR="007C473C" w:rsidRPr="0090752B">
        <w:rPr>
          <w:spacing w:val="-12"/>
          <w:sz w:val="22"/>
          <w:szCs w:val="22"/>
        </w:rPr>
        <w:t>Chacun y joue</w:t>
      </w:r>
      <w:r w:rsidR="00D75C33">
        <w:rPr>
          <w:spacing w:val="-12"/>
          <w:sz w:val="22"/>
          <w:szCs w:val="22"/>
        </w:rPr>
        <w:t>,</w:t>
      </w:r>
      <w:r w:rsidR="007046D3" w:rsidRPr="0090752B">
        <w:rPr>
          <w:spacing w:val="-12"/>
          <w:sz w:val="22"/>
          <w:szCs w:val="22"/>
        </w:rPr>
        <w:t xml:space="preserve"> tout d’abord</w:t>
      </w:r>
      <w:r w:rsidR="00D75C33">
        <w:rPr>
          <w:spacing w:val="-12"/>
          <w:sz w:val="22"/>
          <w:szCs w:val="22"/>
        </w:rPr>
        <w:t>, un « rôle »</w:t>
      </w:r>
      <w:r w:rsidR="007C473C" w:rsidRPr="0090752B">
        <w:rPr>
          <w:spacing w:val="-12"/>
          <w:sz w:val="22"/>
          <w:szCs w:val="22"/>
        </w:rPr>
        <w:t xml:space="preserve"> défini par la société, qui le lui a confié lorsqu’il a reçu son nom. Ce nom</w:t>
      </w:r>
      <w:r w:rsidR="00442D0F" w:rsidRPr="0090752B">
        <w:rPr>
          <w:spacing w:val="-12"/>
          <w:sz w:val="22"/>
          <w:szCs w:val="22"/>
        </w:rPr>
        <w:t xml:space="preserve">, en effet, </w:t>
      </w:r>
      <w:r w:rsidR="007C473C" w:rsidRPr="0090752B">
        <w:rPr>
          <w:spacing w:val="-12"/>
          <w:sz w:val="22"/>
          <w:szCs w:val="22"/>
        </w:rPr>
        <w:t>n’est pas vraiment le sien</w:t>
      </w:r>
      <w:r w:rsidR="00442D0F" w:rsidRPr="0090752B">
        <w:rPr>
          <w:spacing w:val="-12"/>
          <w:sz w:val="22"/>
          <w:szCs w:val="22"/>
        </w:rPr>
        <w:t> :</w:t>
      </w:r>
      <w:r w:rsidR="007C473C" w:rsidRPr="0090752B">
        <w:rPr>
          <w:spacing w:val="-12"/>
          <w:sz w:val="22"/>
          <w:szCs w:val="22"/>
        </w:rPr>
        <w:t xml:space="preserve"> « un ancêtre l’a porté, un descen</w:t>
      </w:r>
      <w:r w:rsidR="00D75C33">
        <w:rPr>
          <w:spacing w:val="-12"/>
          <w:sz w:val="22"/>
          <w:szCs w:val="22"/>
        </w:rPr>
        <w:softHyphen/>
      </w:r>
      <w:r w:rsidR="007C473C" w:rsidRPr="0090752B">
        <w:rPr>
          <w:spacing w:val="-12"/>
          <w:sz w:val="22"/>
          <w:szCs w:val="22"/>
        </w:rPr>
        <w:t>dant en héri</w:t>
      </w:r>
      <w:r w:rsidR="005068A6" w:rsidRPr="0090752B">
        <w:rPr>
          <w:spacing w:val="-12"/>
          <w:sz w:val="22"/>
          <w:szCs w:val="22"/>
        </w:rPr>
        <w:softHyphen/>
      </w:r>
      <w:r w:rsidR="007C473C" w:rsidRPr="0090752B">
        <w:rPr>
          <w:spacing w:val="-12"/>
          <w:sz w:val="22"/>
          <w:szCs w:val="22"/>
        </w:rPr>
        <w:t xml:space="preserve">tera ». La forme de </w:t>
      </w:r>
      <w:r w:rsidR="005438B6" w:rsidRPr="0090752B">
        <w:rPr>
          <w:spacing w:val="-12"/>
          <w:sz w:val="22"/>
          <w:szCs w:val="22"/>
        </w:rPr>
        <w:t>l</w:t>
      </w:r>
      <w:r w:rsidR="007C473C" w:rsidRPr="0090752B">
        <w:rPr>
          <w:spacing w:val="-12"/>
          <w:sz w:val="22"/>
          <w:szCs w:val="22"/>
        </w:rPr>
        <w:t>a vie est donc en grande partie déterminée par l’ordre des nais</w:t>
      </w:r>
      <w:r w:rsidR="007046D3" w:rsidRPr="0090752B">
        <w:rPr>
          <w:spacing w:val="-12"/>
          <w:sz w:val="22"/>
          <w:szCs w:val="22"/>
        </w:rPr>
        <w:softHyphen/>
      </w:r>
      <w:r w:rsidR="007C473C" w:rsidRPr="0090752B">
        <w:rPr>
          <w:spacing w:val="-12"/>
          <w:sz w:val="22"/>
          <w:szCs w:val="22"/>
        </w:rPr>
        <w:t xml:space="preserve">sances, par le rang et le jeu des hiérarchies sociales. Ce type </w:t>
      </w:r>
      <w:r w:rsidR="007046D3" w:rsidRPr="0090752B">
        <w:rPr>
          <w:spacing w:val="-12"/>
          <w:sz w:val="22"/>
          <w:szCs w:val="22"/>
        </w:rPr>
        <w:t>anthropolo</w:t>
      </w:r>
      <w:r w:rsidR="007046D3" w:rsidRPr="0090752B">
        <w:rPr>
          <w:spacing w:val="-12"/>
          <w:sz w:val="22"/>
          <w:szCs w:val="22"/>
        </w:rPr>
        <w:softHyphen/>
        <w:t>gique</w:t>
      </w:r>
      <w:r w:rsidR="007C473C" w:rsidRPr="0090752B">
        <w:rPr>
          <w:spacing w:val="-12"/>
          <w:sz w:val="22"/>
          <w:szCs w:val="22"/>
        </w:rPr>
        <w:t xml:space="preserve"> ressemble encore dans ses grandes lignes au « pers</w:t>
      </w:r>
      <w:r w:rsidR="00D75C33">
        <w:rPr>
          <w:spacing w:val="-12"/>
          <w:sz w:val="22"/>
          <w:szCs w:val="22"/>
        </w:rPr>
        <w:softHyphen/>
      </w:r>
      <w:r w:rsidR="007C473C" w:rsidRPr="0090752B">
        <w:rPr>
          <w:spacing w:val="-12"/>
          <w:sz w:val="22"/>
          <w:szCs w:val="22"/>
        </w:rPr>
        <w:t>on</w:t>
      </w:r>
      <w:r w:rsidR="007C473C" w:rsidRPr="0090752B">
        <w:rPr>
          <w:spacing w:val="-12"/>
          <w:sz w:val="22"/>
          <w:szCs w:val="22"/>
        </w:rPr>
        <w:softHyphen/>
        <w:t>nage » archaïque.</w:t>
      </w:r>
      <w:r w:rsidR="00442D0F" w:rsidRPr="0090752B">
        <w:rPr>
          <w:spacing w:val="-12"/>
          <w:sz w:val="22"/>
          <w:szCs w:val="22"/>
        </w:rPr>
        <w:t xml:space="preserve"> </w:t>
      </w:r>
      <w:r w:rsidR="00965930" w:rsidRPr="0090752B">
        <w:rPr>
          <w:spacing w:val="-12"/>
          <w:sz w:val="22"/>
          <w:szCs w:val="22"/>
        </w:rPr>
        <w:t>Toutefois, un cer</w:t>
      </w:r>
      <w:r w:rsidR="00300F75" w:rsidRPr="0090752B">
        <w:rPr>
          <w:spacing w:val="-12"/>
          <w:sz w:val="22"/>
          <w:szCs w:val="22"/>
        </w:rPr>
        <w:softHyphen/>
      </w:r>
      <w:r w:rsidR="00965930" w:rsidRPr="0090752B">
        <w:rPr>
          <w:spacing w:val="-12"/>
          <w:sz w:val="22"/>
          <w:szCs w:val="22"/>
        </w:rPr>
        <w:t>tain nombre de traits</w:t>
      </w:r>
      <w:r w:rsidR="009A60D7" w:rsidRPr="0090752B">
        <w:rPr>
          <w:spacing w:val="-12"/>
          <w:sz w:val="22"/>
          <w:szCs w:val="22"/>
        </w:rPr>
        <w:t xml:space="preserve"> nouveaux</w:t>
      </w:r>
      <w:r w:rsidR="00965930" w:rsidRPr="0090752B">
        <w:rPr>
          <w:spacing w:val="-12"/>
          <w:sz w:val="22"/>
          <w:szCs w:val="22"/>
        </w:rPr>
        <w:t xml:space="preserve"> le distin</w:t>
      </w:r>
      <w:r w:rsidR="00965930" w:rsidRPr="0090752B">
        <w:rPr>
          <w:spacing w:val="-12"/>
          <w:sz w:val="22"/>
          <w:szCs w:val="22"/>
        </w:rPr>
        <w:softHyphen/>
        <w:t>gue déjà de ce</w:t>
      </w:r>
      <w:r w:rsidR="000574E7" w:rsidRPr="0090752B">
        <w:rPr>
          <w:spacing w:val="-12"/>
          <w:sz w:val="22"/>
          <w:szCs w:val="22"/>
        </w:rPr>
        <w:t xml:space="preserve"> </w:t>
      </w:r>
      <w:r w:rsidR="00965930" w:rsidRPr="0090752B">
        <w:rPr>
          <w:spacing w:val="-12"/>
          <w:sz w:val="22"/>
          <w:szCs w:val="22"/>
        </w:rPr>
        <w:t xml:space="preserve">dernier. Tout d’abord, </w:t>
      </w:r>
      <w:r w:rsidR="002E0E4B" w:rsidRPr="0090752B">
        <w:rPr>
          <w:spacing w:val="-12"/>
          <w:sz w:val="22"/>
          <w:szCs w:val="22"/>
        </w:rPr>
        <w:t xml:space="preserve">un accent </w:t>
      </w:r>
      <w:r w:rsidR="009A60D7" w:rsidRPr="0090752B">
        <w:rPr>
          <w:spacing w:val="-12"/>
          <w:sz w:val="22"/>
          <w:szCs w:val="22"/>
        </w:rPr>
        <w:t>inédit</w:t>
      </w:r>
      <w:r w:rsidR="002E0E4B" w:rsidRPr="0090752B">
        <w:rPr>
          <w:spacing w:val="-12"/>
          <w:sz w:val="22"/>
          <w:szCs w:val="22"/>
        </w:rPr>
        <w:t xml:space="preserve"> </w:t>
      </w:r>
      <w:r w:rsidR="00300F75" w:rsidRPr="0090752B">
        <w:rPr>
          <w:spacing w:val="-12"/>
          <w:sz w:val="22"/>
          <w:szCs w:val="22"/>
        </w:rPr>
        <w:t xml:space="preserve">est </w:t>
      </w:r>
      <w:r w:rsidR="002E0E4B" w:rsidRPr="0090752B">
        <w:rPr>
          <w:spacing w:val="-12"/>
          <w:sz w:val="22"/>
          <w:szCs w:val="22"/>
        </w:rPr>
        <w:t xml:space="preserve">mis sur </w:t>
      </w:r>
      <w:r w:rsidR="00300F75" w:rsidRPr="0090752B">
        <w:rPr>
          <w:spacing w:val="-12"/>
          <w:sz w:val="22"/>
          <w:szCs w:val="22"/>
        </w:rPr>
        <w:t>s</w:t>
      </w:r>
      <w:r w:rsidR="00965930" w:rsidRPr="0090752B">
        <w:rPr>
          <w:spacing w:val="-12"/>
          <w:sz w:val="22"/>
          <w:szCs w:val="22"/>
        </w:rPr>
        <w:t xml:space="preserve">a </w:t>
      </w:r>
      <w:r w:rsidR="00965930" w:rsidRPr="0090752B">
        <w:rPr>
          <w:i/>
          <w:spacing w:val="-12"/>
          <w:sz w:val="22"/>
          <w:szCs w:val="22"/>
        </w:rPr>
        <w:t>singularité</w:t>
      </w:r>
      <w:r w:rsidR="00965930" w:rsidRPr="0090752B">
        <w:rPr>
          <w:spacing w:val="-12"/>
          <w:sz w:val="22"/>
          <w:szCs w:val="22"/>
        </w:rPr>
        <w:t>. Celle-ci n’est plus seule</w:t>
      </w:r>
      <w:r w:rsidR="00300F75" w:rsidRPr="0090752B">
        <w:rPr>
          <w:spacing w:val="-12"/>
          <w:sz w:val="22"/>
          <w:szCs w:val="22"/>
        </w:rPr>
        <w:softHyphen/>
      </w:r>
      <w:r w:rsidR="00965930" w:rsidRPr="0090752B">
        <w:rPr>
          <w:spacing w:val="-12"/>
          <w:sz w:val="22"/>
          <w:szCs w:val="22"/>
        </w:rPr>
        <w:t>ment liée au retour</w:t>
      </w:r>
      <w:r w:rsidR="002E0E4B" w:rsidRPr="0090752B">
        <w:rPr>
          <w:spacing w:val="-12"/>
          <w:sz w:val="22"/>
          <w:szCs w:val="22"/>
        </w:rPr>
        <w:t xml:space="preserve"> cyclique</w:t>
      </w:r>
      <w:r w:rsidR="00965930" w:rsidRPr="0090752B">
        <w:rPr>
          <w:spacing w:val="-12"/>
          <w:sz w:val="22"/>
          <w:szCs w:val="22"/>
        </w:rPr>
        <w:t xml:space="preserve"> d’un </w:t>
      </w:r>
      <w:r w:rsidR="007C473C" w:rsidRPr="0090752B">
        <w:rPr>
          <w:spacing w:val="-12"/>
          <w:sz w:val="22"/>
          <w:szCs w:val="22"/>
        </w:rPr>
        <w:t>« rôle » ou d’un « per</w:t>
      </w:r>
      <w:r w:rsidR="000574E7" w:rsidRPr="0090752B">
        <w:rPr>
          <w:spacing w:val="-12"/>
          <w:sz w:val="22"/>
          <w:szCs w:val="22"/>
        </w:rPr>
        <w:softHyphen/>
      </w:r>
      <w:r w:rsidR="007C473C" w:rsidRPr="0090752B">
        <w:rPr>
          <w:spacing w:val="-12"/>
          <w:sz w:val="22"/>
          <w:szCs w:val="22"/>
        </w:rPr>
        <w:t xml:space="preserve">sonnage » </w:t>
      </w:r>
      <w:r w:rsidR="002E0E4B" w:rsidRPr="0090752B">
        <w:rPr>
          <w:spacing w:val="-12"/>
          <w:sz w:val="22"/>
          <w:szCs w:val="22"/>
        </w:rPr>
        <w:t>de génération en génération</w:t>
      </w:r>
      <w:r w:rsidR="00965930" w:rsidRPr="0090752B">
        <w:rPr>
          <w:spacing w:val="-12"/>
          <w:sz w:val="22"/>
          <w:szCs w:val="22"/>
        </w:rPr>
        <w:t xml:space="preserve">, mais elle est </w:t>
      </w:r>
      <w:r w:rsidR="007046D3" w:rsidRPr="0090752B">
        <w:rPr>
          <w:spacing w:val="-12"/>
          <w:sz w:val="22"/>
          <w:szCs w:val="22"/>
        </w:rPr>
        <w:t xml:space="preserve">maintenant </w:t>
      </w:r>
      <w:r w:rsidR="00965930" w:rsidRPr="0090752B">
        <w:rPr>
          <w:spacing w:val="-12"/>
          <w:sz w:val="22"/>
          <w:szCs w:val="22"/>
        </w:rPr>
        <w:t>réputée repré</w:t>
      </w:r>
      <w:r w:rsidR="007C473C" w:rsidRPr="0090752B">
        <w:rPr>
          <w:spacing w:val="-12"/>
          <w:sz w:val="22"/>
          <w:szCs w:val="22"/>
        </w:rPr>
        <w:softHyphen/>
      </w:r>
      <w:r w:rsidR="00965930" w:rsidRPr="0090752B">
        <w:rPr>
          <w:spacing w:val="-12"/>
          <w:sz w:val="22"/>
          <w:szCs w:val="22"/>
        </w:rPr>
        <w:t xml:space="preserve">senter une </w:t>
      </w:r>
      <w:r w:rsidR="007C473C" w:rsidRPr="0090752B">
        <w:rPr>
          <w:spacing w:val="-12"/>
          <w:sz w:val="22"/>
          <w:szCs w:val="22"/>
        </w:rPr>
        <w:t>« </w:t>
      </w:r>
      <w:r w:rsidR="00965930" w:rsidRPr="0090752B">
        <w:rPr>
          <w:spacing w:val="-12"/>
          <w:sz w:val="22"/>
          <w:szCs w:val="22"/>
        </w:rPr>
        <w:t>essence</w:t>
      </w:r>
      <w:r w:rsidR="007C473C" w:rsidRPr="0090752B">
        <w:rPr>
          <w:spacing w:val="-12"/>
          <w:sz w:val="22"/>
          <w:szCs w:val="22"/>
        </w:rPr>
        <w:t> »</w:t>
      </w:r>
      <w:r w:rsidR="00965930" w:rsidRPr="0090752B">
        <w:rPr>
          <w:spacing w:val="-12"/>
          <w:sz w:val="22"/>
          <w:szCs w:val="22"/>
        </w:rPr>
        <w:t xml:space="preserve"> et posséder un </w:t>
      </w:r>
      <w:r w:rsidR="007C473C" w:rsidRPr="0090752B">
        <w:rPr>
          <w:spacing w:val="-12"/>
          <w:sz w:val="22"/>
          <w:szCs w:val="22"/>
        </w:rPr>
        <w:t>« </w:t>
      </w:r>
      <w:r w:rsidR="00965930" w:rsidRPr="0090752B">
        <w:rPr>
          <w:spacing w:val="-12"/>
          <w:sz w:val="22"/>
          <w:szCs w:val="22"/>
        </w:rPr>
        <w:t>site</w:t>
      </w:r>
      <w:r w:rsidR="007C473C" w:rsidRPr="0090752B">
        <w:rPr>
          <w:spacing w:val="-12"/>
          <w:sz w:val="22"/>
          <w:szCs w:val="22"/>
        </w:rPr>
        <w:t> »</w:t>
      </w:r>
      <w:r w:rsidR="00965930" w:rsidRPr="0090752B">
        <w:rPr>
          <w:spacing w:val="-12"/>
          <w:sz w:val="22"/>
          <w:szCs w:val="22"/>
        </w:rPr>
        <w:t xml:space="preserve"> parti</w:t>
      </w:r>
      <w:r w:rsidR="00FC03CA">
        <w:rPr>
          <w:spacing w:val="-12"/>
          <w:sz w:val="22"/>
          <w:szCs w:val="22"/>
        </w:rPr>
        <w:softHyphen/>
      </w:r>
      <w:r w:rsidR="00965930" w:rsidRPr="0090752B">
        <w:rPr>
          <w:spacing w:val="-12"/>
          <w:sz w:val="22"/>
          <w:szCs w:val="22"/>
        </w:rPr>
        <w:t>culier dans le cos</w:t>
      </w:r>
      <w:r w:rsidR="006761FB" w:rsidRPr="0090752B">
        <w:rPr>
          <w:spacing w:val="-12"/>
          <w:sz w:val="22"/>
          <w:szCs w:val="22"/>
        </w:rPr>
        <w:softHyphen/>
      </w:r>
      <w:r w:rsidR="00965930" w:rsidRPr="0090752B">
        <w:rPr>
          <w:spacing w:val="-12"/>
          <w:sz w:val="22"/>
          <w:szCs w:val="22"/>
        </w:rPr>
        <w:t>mos, ainsi qu’un rapport unique aux élé</w:t>
      </w:r>
      <w:r w:rsidR="00186B9F" w:rsidRPr="0090752B">
        <w:rPr>
          <w:spacing w:val="-12"/>
          <w:sz w:val="22"/>
          <w:szCs w:val="22"/>
        </w:rPr>
        <w:softHyphen/>
      </w:r>
      <w:r w:rsidR="00965930" w:rsidRPr="0090752B">
        <w:rPr>
          <w:spacing w:val="-12"/>
          <w:sz w:val="22"/>
          <w:szCs w:val="22"/>
        </w:rPr>
        <w:t>ments fon</w:t>
      </w:r>
      <w:r w:rsidR="00965930" w:rsidRPr="0090752B">
        <w:rPr>
          <w:spacing w:val="-12"/>
          <w:sz w:val="22"/>
          <w:szCs w:val="22"/>
        </w:rPr>
        <w:softHyphen/>
        <w:t xml:space="preserve">damentaux de la nature. </w:t>
      </w:r>
      <w:r w:rsidR="002A1534" w:rsidRPr="0090752B">
        <w:rPr>
          <w:spacing w:val="-12"/>
          <w:sz w:val="22"/>
          <w:szCs w:val="22"/>
        </w:rPr>
        <w:t xml:space="preserve">Tout individu possède un </w:t>
      </w:r>
      <w:r w:rsidR="007C473C" w:rsidRPr="0090752B">
        <w:rPr>
          <w:spacing w:val="-12"/>
          <w:sz w:val="22"/>
          <w:szCs w:val="22"/>
        </w:rPr>
        <w:t>« </w:t>
      </w:r>
      <w:r w:rsidR="002A1534" w:rsidRPr="0090752B">
        <w:rPr>
          <w:spacing w:val="-12"/>
          <w:sz w:val="22"/>
          <w:szCs w:val="22"/>
        </w:rPr>
        <w:t>lot de vie</w:t>
      </w:r>
      <w:r w:rsidR="007C473C" w:rsidRPr="0090752B">
        <w:rPr>
          <w:spacing w:val="-12"/>
          <w:sz w:val="22"/>
          <w:szCs w:val="22"/>
        </w:rPr>
        <w:t> »</w:t>
      </w:r>
      <w:r w:rsidR="002A1534" w:rsidRPr="0090752B">
        <w:rPr>
          <w:spacing w:val="-12"/>
          <w:sz w:val="22"/>
          <w:szCs w:val="22"/>
        </w:rPr>
        <w:t>, une aptitude à être</w:t>
      </w:r>
      <w:r w:rsidR="002E0E4B" w:rsidRPr="0090752B">
        <w:rPr>
          <w:spacing w:val="-12"/>
          <w:sz w:val="22"/>
          <w:szCs w:val="22"/>
        </w:rPr>
        <w:t>, qui lui sont particuliers</w:t>
      </w:r>
      <w:r w:rsidR="002A1534" w:rsidRPr="0090752B">
        <w:rPr>
          <w:spacing w:val="-12"/>
          <w:sz w:val="22"/>
          <w:szCs w:val="22"/>
        </w:rPr>
        <w:t> :</w:t>
      </w:r>
      <w:r w:rsidR="002E0E4B" w:rsidRPr="0090752B">
        <w:rPr>
          <w:spacing w:val="-12"/>
          <w:sz w:val="22"/>
          <w:szCs w:val="22"/>
        </w:rPr>
        <w:t xml:space="preserve"> le</w:t>
      </w:r>
      <w:r w:rsidR="002A1534" w:rsidRPr="0090752B">
        <w:rPr>
          <w:i/>
          <w:spacing w:val="-12"/>
          <w:sz w:val="22"/>
          <w:szCs w:val="22"/>
        </w:rPr>
        <w:t xml:space="preserve"> sing</w:t>
      </w:r>
      <w:r w:rsidR="00965930" w:rsidRPr="0090752B">
        <w:rPr>
          <w:spacing w:val="-12"/>
          <w:sz w:val="22"/>
          <w:szCs w:val="22"/>
        </w:rPr>
        <w:t xml:space="preserve">. </w:t>
      </w:r>
      <w:r w:rsidR="002A1534" w:rsidRPr="0090752B">
        <w:rPr>
          <w:spacing w:val="-12"/>
          <w:sz w:val="22"/>
          <w:szCs w:val="22"/>
        </w:rPr>
        <w:t>Ce souci de la singularité se double</w:t>
      </w:r>
      <w:r w:rsidR="00AA3AB8" w:rsidRPr="0090752B">
        <w:rPr>
          <w:spacing w:val="-12"/>
          <w:sz w:val="22"/>
          <w:szCs w:val="22"/>
        </w:rPr>
        <w:t>, au moins dans certains milieux minoritaires,</w:t>
      </w:r>
      <w:r w:rsidR="002A1534" w:rsidRPr="0090752B">
        <w:rPr>
          <w:spacing w:val="-12"/>
          <w:sz w:val="22"/>
          <w:szCs w:val="22"/>
        </w:rPr>
        <w:t xml:space="preserve"> d’une </w:t>
      </w:r>
      <w:r w:rsidR="002A1534" w:rsidRPr="0090752B">
        <w:rPr>
          <w:i/>
          <w:spacing w:val="-12"/>
          <w:sz w:val="22"/>
          <w:szCs w:val="22"/>
        </w:rPr>
        <w:t>diminution de l’enga</w:t>
      </w:r>
      <w:r w:rsidR="007046D3" w:rsidRPr="0090752B">
        <w:rPr>
          <w:i/>
          <w:spacing w:val="-12"/>
          <w:sz w:val="22"/>
          <w:szCs w:val="22"/>
        </w:rPr>
        <w:softHyphen/>
      </w:r>
      <w:r w:rsidR="002A1534" w:rsidRPr="0090752B">
        <w:rPr>
          <w:i/>
          <w:spacing w:val="-12"/>
          <w:sz w:val="22"/>
          <w:szCs w:val="22"/>
        </w:rPr>
        <w:t>ge</w:t>
      </w:r>
      <w:r w:rsidR="00300F75" w:rsidRPr="0090752B">
        <w:rPr>
          <w:i/>
          <w:spacing w:val="-12"/>
          <w:sz w:val="22"/>
          <w:szCs w:val="22"/>
        </w:rPr>
        <w:softHyphen/>
      </w:r>
      <w:r w:rsidR="002A1534" w:rsidRPr="0090752B">
        <w:rPr>
          <w:i/>
          <w:spacing w:val="-12"/>
          <w:sz w:val="22"/>
          <w:szCs w:val="22"/>
        </w:rPr>
        <w:t>ment de l’individu</w:t>
      </w:r>
      <w:r w:rsidR="002A1534" w:rsidRPr="0090752B">
        <w:rPr>
          <w:spacing w:val="-12"/>
          <w:sz w:val="22"/>
          <w:szCs w:val="22"/>
        </w:rPr>
        <w:t xml:space="preserve"> dans son groupe</w:t>
      </w:r>
      <w:r w:rsidR="009A60D7" w:rsidRPr="0090752B">
        <w:rPr>
          <w:spacing w:val="-12"/>
          <w:sz w:val="22"/>
          <w:szCs w:val="22"/>
        </w:rPr>
        <w:t>,</w:t>
      </w:r>
      <w:r w:rsidR="002A1534" w:rsidRPr="0090752B">
        <w:rPr>
          <w:spacing w:val="-12"/>
          <w:sz w:val="22"/>
          <w:szCs w:val="22"/>
        </w:rPr>
        <w:t xml:space="preserve"> </w:t>
      </w:r>
      <w:r w:rsidR="00186B9F" w:rsidRPr="0090752B">
        <w:rPr>
          <w:spacing w:val="-12"/>
          <w:sz w:val="22"/>
          <w:szCs w:val="22"/>
        </w:rPr>
        <w:t>d’</w:t>
      </w:r>
      <w:r w:rsidR="002A1534" w:rsidRPr="0090752B">
        <w:rPr>
          <w:spacing w:val="-12"/>
          <w:sz w:val="22"/>
          <w:szCs w:val="22"/>
        </w:rPr>
        <w:t>un</w:t>
      </w:r>
      <w:r w:rsidR="009A60D7" w:rsidRPr="0090752B">
        <w:rPr>
          <w:spacing w:val="-12"/>
          <w:sz w:val="22"/>
          <w:szCs w:val="22"/>
        </w:rPr>
        <w:t xml:space="preserve">e valorisation de </w:t>
      </w:r>
      <w:r w:rsidR="002A1534" w:rsidRPr="0090752B">
        <w:rPr>
          <w:i/>
          <w:spacing w:val="-12"/>
          <w:sz w:val="22"/>
          <w:szCs w:val="22"/>
        </w:rPr>
        <w:t xml:space="preserve">son </w:t>
      </w:r>
      <w:r w:rsidR="00170C17" w:rsidRPr="0090752B">
        <w:rPr>
          <w:i/>
          <w:spacing w:val="-12"/>
          <w:sz w:val="22"/>
          <w:szCs w:val="22"/>
        </w:rPr>
        <w:t>agentivité</w:t>
      </w:r>
      <w:r w:rsidR="009A60D7" w:rsidRPr="0090752B">
        <w:rPr>
          <w:spacing w:val="-12"/>
          <w:sz w:val="22"/>
          <w:szCs w:val="22"/>
        </w:rPr>
        <w:t xml:space="preserve"> et </w:t>
      </w:r>
      <w:r w:rsidR="005438B6" w:rsidRPr="0090752B">
        <w:rPr>
          <w:spacing w:val="-12"/>
          <w:sz w:val="22"/>
          <w:szCs w:val="22"/>
        </w:rPr>
        <w:t>sur</w:t>
      </w:r>
      <w:r w:rsidR="006761FB" w:rsidRPr="0090752B">
        <w:rPr>
          <w:spacing w:val="-12"/>
          <w:sz w:val="22"/>
          <w:szCs w:val="22"/>
        </w:rPr>
        <w:softHyphen/>
      </w:r>
      <w:r w:rsidR="005438B6" w:rsidRPr="0090752B">
        <w:rPr>
          <w:spacing w:val="-12"/>
          <w:sz w:val="22"/>
          <w:szCs w:val="22"/>
        </w:rPr>
        <w:t xml:space="preserve">tout </w:t>
      </w:r>
      <w:r w:rsidR="00186B9F" w:rsidRPr="0090752B">
        <w:rPr>
          <w:spacing w:val="-12"/>
          <w:sz w:val="22"/>
          <w:szCs w:val="22"/>
        </w:rPr>
        <w:t>d’</w:t>
      </w:r>
      <w:r w:rsidR="009A60D7" w:rsidRPr="0090752B">
        <w:rPr>
          <w:spacing w:val="-12"/>
          <w:sz w:val="22"/>
          <w:szCs w:val="22"/>
        </w:rPr>
        <w:t xml:space="preserve">un </w:t>
      </w:r>
      <w:r w:rsidR="007C473C" w:rsidRPr="0090752B">
        <w:rPr>
          <w:spacing w:val="-12"/>
          <w:sz w:val="22"/>
          <w:szCs w:val="22"/>
        </w:rPr>
        <w:t>tout nouveau</w:t>
      </w:r>
      <w:r w:rsidR="009A60D7" w:rsidRPr="0090752B">
        <w:rPr>
          <w:spacing w:val="-12"/>
          <w:sz w:val="22"/>
          <w:szCs w:val="22"/>
        </w:rPr>
        <w:t xml:space="preserve"> souci pour le </w:t>
      </w:r>
      <w:r w:rsidR="009A60D7" w:rsidRPr="0090752B">
        <w:rPr>
          <w:i/>
          <w:spacing w:val="-12"/>
          <w:sz w:val="22"/>
          <w:szCs w:val="22"/>
        </w:rPr>
        <w:t>soi</w:t>
      </w:r>
      <w:r w:rsidR="002A1534" w:rsidRPr="0090752B">
        <w:rPr>
          <w:spacing w:val="-12"/>
          <w:sz w:val="22"/>
          <w:szCs w:val="22"/>
        </w:rPr>
        <w:t>.</w:t>
      </w:r>
      <w:r w:rsidR="002E0E4B" w:rsidRPr="0090752B">
        <w:rPr>
          <w:spacing w:val="-12"/>
          <w:sz w:val="22"/>
          <w:szCs w:val="22"/>
        </w:rPr>
        <w:t xml:space="preserve"> Pour le tao</w:t>
      </w:r>
      <w:r w:rsidR="006679B2" w:rsidRPr="0090752B">
        <w:rPr>
          <w:spacing w:val="-12"/>
          <w:sz w:val="22"/>
          <w:szCs w:val="22"/>
        </w:rPr>
        <w:softHyphen/>
      </w:r>
      <w:r w:rsidR="002E0E4B" w:rsidRPr="0090752B">
        <w:rPr>
          <w:spacing w:val="-12"/>
          <w:sz w:val="22"/>
          <w:szCs w:val="22"/>
        </w:rPr>
        <w:t>ïsme</w:t>
      </w:r>
      <w:r w:rsidR="00D06AE8" w:rsidRPr="0090752B">
        <w:rPr>
          <w:spacing w:val="-12"/>
          <w:sz w:val="22"/>
          <w:szCs w:val="22"/>
        </w:rPr>
        <w:t xml:space="preserve">, </w:t>
      </w:r>
      <w:r w:rsidR="002E0E4B" w:rsidRPr="0090752B">
        <w:rPr>
          <w:spacing w:val="-12"/>
          <w:sz w:val="22"/>
          <w:szCs w:val="22"/>
        </w:rPr>
        <w:t>la société ne constitue pas le milieu naturel de la vie humaine, mais un sys</w:t>
      </w:r>
      <w:r w:rsidR="0070664C" w:rsidRPr="0090752B">
        <w:rPr>
          <w:spacing w:val="-12"/>
          <w:sz w:val="22"/>
          <w:szCs w:val="22"/>
        </w:rPr>
        <w:softHyphen/>
      </w:r>
      <w:r w:rsidR="002E0E4B" w:rsidRPr="0090752B">
        <w:rPr>
          <w:spacing w:val="-12"/>
          <w:sz w:val="22"/>
          <w:szCs w:val="22"/>
        </w:rPr>
        <w:t>tème falla</w:t>
      </w:r>
      <w:r w:rsidR="005438B6" w:rsidRPr="0090752B">
        <w:rPr>
          <w:spacing w:val="-12"/>
          <w:sz w:val="22"/>
          <w:szCs w:val="22"/>
        </w:rPr>
        <w:softHyphen/>
      </w:r>
      <w:r w:rsidR="002E0E4B" w:rsidRPr="0090752B">
        <w:rPr>
          <w:spacing w:val="-12"/>
          <w:sz w:val="22"/>
          <w:szCs w:val="22"/>
        </w:rPr>
        <w:t>cieux de contrain</w:t>
      </w:r>
      <w:r w:rsidR="00AA3AB8" w:rsidRPr="0090752B">
        <w:rPr>
          <w:spacing w:val="-12"/>
          <w:sz w:val="22"/>
          <w:szCs w:val="22"/>
        </w:rPr>
        <w:softHyphen/>
      </w:r>
      <w:r w:rsidR="002E0E4B" w:rsidRPr="0090752B">
        <w:rPr>
          <w:spacing w:val="-12"/>
          <w:sz w:val="22"/>
          <w:szCs w:val="22"/>
        </w:rPr>
        <w:t xml:space="preserve">tes. La voie du savoir réside </w:t>
      </w:r>
      <w:r w:rsidR="00186B9F" w:rsidRPr="0090752B">
        <w:rPr>
          <w:spacing w:val="-12"/>
          <w:sz w:val="22"/>
          <w:szCs w:val="22"/>
        </w:rPr>
        <w:t xml:space="preserve">donc </w:t>
      </w:r>
      <w:r w:rsidR="002E0E4B" w:rsidRPr="0090752B">
        <w:rPr>
          <w:spacing w:val="-12"/>
          <w:sz w:val="22"/>
          <w:szCs w:val="22"/>
        </w:rPr>
        <w:t>dans la médi</w:t>
      </w:r>
      <w:r w:rsidR="00FC03CA">
        <w:rPr>
          <w:spacing w:val="-12"/>
          <w:sz w:val="22"/>
          <w:szCs w:val="22"/>
        </w:rPr>
        <w:softHyphen/>
      </w:r>
      <w:r w:rsidR="002E0E4B" w:rsidRPr="0090752B">
        <w:rPr>
          <w:spacing w:val="-12"/>
          <w:sz w:val="22"/>
          <w:szCs w:val="22"/>
        </w:rPr>
        <w:t>ta</w:t>
      </w:r>
      <w:r w:rsidR="000574E7" w:rsidRPr="0090752B">
        <w:rPr>
          <w:spacing w:val="-12"/>
          <w:sz w:val="22"/>
          <w:szCs w:val="22"/>
        </w:rPr>
        <w:softHyphen/>
      </w:r>
      <w:r w:rsidR="002E0E4B" w:rsidRPr="0090752B">
        <w:rPr>
          <w:spacing w:val="-12"/>
          <w:sz w:val="22"/>
          <w:szCs w:val="22"/>
        </w:rPr>
        <w:t>tion solitaire</w:t>
      </w:r>
      <w:r w:rsidR="00300F75" w:rsidRPr="0090752B">
        <w:rPr>
          <w:spacing w:val="-12"/>
          <w:sz w:val="22"/>
          <w:szCs w:val="22"/>
        </w:rPr>
        <w:t xml:space="preserve">, la culture de </w:t>
      </w:r>
      <w:r w:rsidR="00300F75" w:rsidRPr="0090752B">
        <w:rPr>
          <w:i/>
          <w:spacing w:val="-12"/>
          <w:sz w:val="22"/>
          <w:szCs w:val="22"/>
        </w:rPr>
        <w:t>soi</w:t>
      </w:r>
      <w:r w:rsidR="00300F75" w:rsidRPr="0090752B">
        <w:rPr>
          <w:spacing w:val="-12"/>
          <w:sz w:val="22"/>
          <w:szCs w:val="22"/>
        </w:rPr>
        <w:t> ;</w:t>
      </w:r>
      <w:r w:rsidR="002E0E4B" w:rsidRPr="0090752B">
        <w:rPr>
          <w:spacing w:val="-12"/>
          <w:sz w:val="22"/>
          <w:szCs w:val="22"/>
        </w:rPr>
        <w:t xml:space="preserve"> </w:t>
      </w:r>
      <w:r w:rsidR="00300F75" w:rsidRPr="0090752B">
        <w:rPr>
          <w:i/>
          <w:spacing w:val="-12"/>
          <w:sz w:val="22"/>
          <w:szCs w:val="22"/>
        </w:rPr>
        <w:t>soi</w:t>
      </w:r>
      <w:r w:rsidR="00300F75" w:rsidRPr="0090752B">
        <w:rPr>
          <w:spacing w:val="-12"/>
          <w:sz w:val="22"/>
          <w:szCs w:val="22"/>
        </w:rPr>
        <w:t xml:space="preserve"> que</w:t>
      </w:r>
      <w:r w:rsidR="002E0E4B" w:rsidRPr="0090752B">
        <w:rPr>
          <w:spacing w:val="-12"/>
          <w:sz w:val="22"/>
          <w:szCs w:val="22"/>
        </w:rPr>
        <w:t xml:space="preserve"> l’on perd</w:t>
      </w:r>
      <w:r w:rsidR="00300F75" w:rsidRPr="0090752B">
        <w:rPr>
          <w:spacing w:val="-12"/>
          <w:sz w:val="22"/>
          <w:szCs w:val="22"/>
        </w:rPr>
        <w:t xml:space="preserve"> ou détruit</w:t>
      </w:r>
      <w:r w:rsidR="000B1CEF" w:rsidRPr="0090752B">
        <w:rPr>
          <w:spacing w:val="-12"/>
          <w:sz w:val="22"/>
          <w:szCs w:val="22"/>
        </w:rPr>
        <w:t>,</w:t>
      </w:r>
      <w:r w:rsidR="002E0E4B" w:rsidRPr="0090752B">
        <w:rPr>
          <w:spacing w:val="-12"/>
          <w:sz w:val="22"/>
          <w:szCs w:val="22"/>
        </w:rPr>
        <w:t xml:space="preserve"> si </w:t>
      </w:r>
      <w:r w:rsidR="00300F75" w:rsidRPr="0090752B">
        <w:rPr>
          <w:spacing w:val="-12"/>
          <w:sz w:val="22"/>
          <w:szCs w:val="22"/>
        </w:rPr>
        <w:t>l’</w:t>
      </w:r>
      <w:r w:rsidR="002E0E4B" w:rsidRPr="0090752B">
        <w:rPr>
          <w:spacing w:val="-12"/>
          <w:sz w:val="22"/>
          <w:szCs w:val="22"/>
        </w:rPr>
        <w:t>on s’atta</w:t>
      </w:r>
      <w:r w:rsidR="000574E7" w:rsidRPr="0090752B">
        <w:rPr>
          <w:spacing w:val="-12"/>
          <w:sz w:val="22"/>
          <w:szCs w:val="22"/>
        </w:rPr>
        <w:softHyphen/>
      </w:r>
      <w:r w:rsidR="002E0E4B" w:rsidRPr="0090752B">
        <w:rPr>
          <w:spacing w:val="-12"/>
          <w:sz w:val="22"/>
          <w:szCs w:val="22"/>
        </w:rPr>
        <w:t>che aux coutu</w:t>
      </w:r>
      <w:r w:rsidR="007C473C" w:rsidRPr="0090752B">
        <w:rPr>
          <w:spacing w:val="-12"/>
          <w:sz w:val="22"/>
          <w:szCs w:val="22"/>
        </w:rPr>
        <w:softHyphen/>
      </w:r>
      <w:r w:rsidR="002E0E4B" w:rsidRPr="0090752B">
        <w:rPr>
          <w:spacing w:val="-12"/>
          <w:sz w:val="22"/>
          <w:szCs w:val="22"/>
        </w:rPr>
        <w:t>mes</w:t>
      </w:r>
      <w:r w:rsidR="005438B6" w:rsidRPr="0090752B">
        <w:rPr>
          <w:spacing w:val="-12"/>
          <w:sz w:val="22"/>
          <w:szCs w:val="22"/>
        </w:rPr>
        <w:t xml:space="preserve"> </w:t>
      </w:r>
      <w:r w:rsidR="00300F75" w:rsidRPr="0090752B">
        <w:rPr>
          <w:spacing w:val="-12"/>
          <w:sz w:val="22"/>
          <w:szCs w:val="22"/>
        </w:rPr>
        <w:t>ou</w:t>
      </w:r>
      <w:r w:rsidR="002E0E4B" w:rsidRPr="0090752B">
        <w:rPr>
          <w:spacing w:val="-12"/>
          <w:sz w:val="22"/>
          <w:szCs w:val="22"/>
        </w:rPr>
        <w:t xml:space="preserve"> aux autres êtres. </w:t>
      </w:r>
      <w:r w:rsidR="005438B6" w:rsidRPr="0090752B">
        <w:rPr>
          <w:spacing w:val="-12"/>
          <w:sz w:val="22"/>
          <w:szCs w:val="22"/>
        </w:rPr>
        <w:t>Notons qu’aucun fait nou</w:t>
      </w:r>
      <w:r w:rsidR="0070664C" w:rsidRPr="0090752B">
        <w:rPr>
          <w:spacing w:val="-12"/>
          <w:sz w:val="22"/>
          <w:szCs w:val="22"/>
        </w:rPr>
        <w:softHyphen/>
      </w:r>
      <w:r w:rsidR="005438B6" w:rsidRPr="0090752B">
        <w:rPr>
          <w:spacing w:val="-12"/>
          <w:sz w:val="22"/>
          <w:szCs w:val="22"/>
        </w:rPr>
        <w:t>veau ne</w:t>
      </w:r>
      <w:r w:rsidR="00170C17" w:rsidRPr="0090752B">
        <w:rPr>
          <w:spacing w:val="-12"/>
          <w:sz w:val="22"/>
          <w:szCs w:val="22"/>
        </w:rPr>
        <w:t xml:space="preserve"> semble </w:t>
      </w:r>
      <w:r w:rsidR="005438B6" w:rsidRPr="0090752B">
        <w:rPr>
          <w:spacing w:val="-12"/>
          <w:sz w:val="22"/>
          <w:szCs w:val="22"/>
        </w:rPr>
        <w:t>concer</w:t>
      </w:r>
      <w:r w:rsidR="005438B6" w:rsidRPr="0090752B">
        <w:rPr>
          <w:spacing w:val="-12"/>
          <w:sz w:val="22"/>
          <w:szCs w:val="22"/>
        </w:rPr>
        <w:softHyphen/>
        <w:t>ne</w:t>
      </w:r>
      <w:r w:rsidR="00170C17" w:rsidRPr="0090752B">
        <w:rPr>
          <w:spacing w:val="-12"/>
          <w:sz w:val="22"/>
          <w:szCs w:val="22"/>
        </w:rPr>
        <w:t>r</w:t>
      </w:r>
      <w:r w:rsidR="001F455A" w:rsidRPr="0090752B">
        <w:rPr>
          <w:spacing w:val="-12"/>
          <w:sz w:val="22"/>
          <w:szCs w:val="22"/>
        </w:rPr>
        <w:t xml:space="preserve"> toutefois</w:t>
      </w:r>
      <w:r w:rsidR="005438B6" w:rsidRPr="0090752B">
        <w:rPr>
          <w:spacing w:val="-12"/>
          <w:sz w:val="22"/>
          <w:szCs w:val="22"/>
        </w:rPr>
        <w:t xml:space="preserve"> </w:t>
      </w:r>
      <w:r w:rsidR="00170C17" w:rsidRPr="0090752B">
        <w:rPr>
          <w:spacing w:val="-12"/>
          <w:sz w:val="22"/>
          <w:szCs w:val="22"/>
        </w:rPr>
        <w:t xml:space="preserve">la sphère </w:t>
      </w:r>
      <w:r w:rsidR="00170C17" w:rsidRPr="0090752B">
        <w:rPr>
          <w:i/>
          <w:spacing w:val="-12"/>
          <w:sz w:val="22"/>
          <w:szCs w:val="22"/>
        </w:rPr>
        <w:t>privé</w:t>
      </w:r>
      <w:r w:rsidR="00492F7A">
        <w:rPr>
          <w:i/>
          <w:spacing w:val="-12"/>
          <w:sz w:val="22"/>
          <w:szCs w:val="22"/>
        </w:rPr>
        <w:t>e</w:t>
      </w:r>
      <w:r w:rsidR="00170C17" w:rsidRPr="0090752B">
        <w:rPr>
          <w:spacing w:val="-12"/>
          <w:sz w:val="22"/>
          <w:szCs w:val="22"/>
        </w:rPr>
        <w:t xml:space="preserve">, </w:t>
      </w:r>
      <w:r w:rsidR="007046D3" w:rsidRPr="0090752B">
        <w:rPr>
          <w:spacing w:val="-12"/>
          <w:sz w:val="22"/>
          <w:szCs w:val="22"/>
        </w:rPr>
        <w:t>l’</w:t>
      </w:r>
      <w:r w:rsidR="007046D3" w:rsidRPr="0090752B">
        <w:rPr>
          <w:i/>
          <w:spacing w:val="-12"/>
          <w:sz w:val="22"/>
          <w:szCs w:val="22"/>
        </w:rPr>
        <w:t>âme</w:t>
      </w:r>
      <w:r w:rsidR="007046D3" w:rsidRPr="0090752B">
        <w:rPr>
          <w:spacing w:val="-12"/>
          <w:sz w:val="22"/>
          <w:szCs w:val="22"/>
        </w:rPr>
        <w:t xml:space="preserve"> </w:t>
      </w:r>
      <w:r w:rsidR="00170C17" w:rsidRPr="0090752B">
        <w:rPr>
          <w:spacing w:val="-12"/>
          <w:sz w:val="22"/>
          <w:szCs w:val="22"/>
        </w:rPr>
        <w:t xml:space="preserve">ou </w:t>
      </w:r>
      <w:r w:rsidR="006C3E6E" w:rsidRPr="0090752B">
        <w:rPr>
          <w:spacing w:val="-12"/>
          <w:sz w:val="22"/>
          <w:szCs w:val="22"/>
        </w:rPr>
        <w:t>le</w:t>
      </w:r>
      <w:r w:rsidR="006C3E6E" w:rsidRPr="0090752B">
        <w:rPr>
          <w:i/>
          <w:spacing w:val="-12"/>
          <w:sz w:val="22"/>
          <w:szCs w:val="22"/>
        </w:rPr>
        <w:t xml:space="preserve"> moi</w:t>
      </w:r>
      <w:r w:rsidR="007046D3" w:rsidRPr="0090752B">
        <w:rPr>
          <w:spacing w:val="-12"/>
          <w:sz w:val="22"/>
          <w:szCs w:val="22"/>
        </w:rPr>
        <w:t>.</w:t>
      </w:r>
    </w:p>
    <w:p w:rsidR="000C7BFE" w:rsidRPr="0090752B" w:rsidRDefault="001E4CDD" w:rsidP="001E4CDD">
      <w:pPr>
        <w:tabs>
          <w:tab w:val="left" w:pos="426"/>
        </w:tabs>
        <w:spacing w:line="240" w:lineRule="exact"/>
        <w:ind w:firstLine="397"/>
        <w:jc w:val="both"/>
        <w:rPr>
          <w:spacing w:val="-12"/>
          <w:sz w:val="22"/>
          <w:szCs w:val="22"/>
        </w:rPr>
      </w:pPr>
      <w:r w:rsidRPr="0090752B">
        <w:rPr>
          <w:spacing w:val="-12"/>
          <w:sz w:val="22"/>
          <w:szCs w:val="22"/>
        </w:rPr>
        <w:t>La Grèce ancienne</w:t>
      </w:r>
      <w:r w:rsidR="00620A21" w:rsidRPr="0090752B">
        <w:rPr>
          <w:spacing w:val="-12"/>
          <w:sz w:val="22"/>
          <w:szCs w:val="22"/>
        </w:rPr>
        <w:t xml:space="preserve">, telle du moins qu’on peut la connaître à partir du </w:t>
      </w:r>
      <w:r w:rsidR="00620A21" w:rsidRPr="0090752B">
        <w:rPr>
          <w:smallCaps/>
          <w:spacing w:val="-12"/>
          <w:sz w:val="22"/>
          <w:szCs w:val="22"/>
        </w:rPr>
        <w:t>viii</w:t>
      </w:r>
      <w:r w:rsidR="00620A21" w:rsidRPr="0090752B">
        <w:rPr>
          <w:spacing w:val="-12"/>
          <w:sz w:val="22"/>
          <w:szCs w:val="22"/>
          <w:vertAlign w:val="superscript"/>
        </w:rPr>
        <w:t>e</w:t>
      </w:r>
      <w:r w:rsidR="00620A21" w:rsidRPr="0090752B">
        <w:rPr>
          <w:spacing w:val="-12"/>
          <w:sz w:val="22"/>
          <w:szCs w:val="22"/>
        </w:rPr>
        <w:t xml:space="preserve"> siècle avant notre ère, </w:t>
      </w:r>
      <w:r w:rsidRPr="0090752B">
        <w:rPr>
          <w:spacing w:val="-12"/>
          <w:sz w:val="22"/>
          <w:szCs w:val="22"/>
        </w:rPr>
        <w:t xml:space="preserve">offre un troisième terrain d’observation, encore plus riche. </w:t>
      </w:r>
      <w:r w:rsidR="00D42120" w:rsidRPr="0090752B">
        <w:rPr>
          <w:spacing w:val="-12"/>
          <w:sz w:val="22"/>
          <w:szCs w:val="22"/>
        </w:rPr>
        <w:t>Là aussi</w:t>
      </w:r>
      <w:r w:rsidR="00947EE9" w:rsidRPr="0090752B">
        <w:rPr>
          <w:spacing w:val="-12"/>
          <w:sz w:val="22"/>
          <w:szCs w:val="22"/>
        </w:rPr>
        <w:t>,</w:t>
      </w:r>
      <w:r w:rsidR="00D42120" w:rsidRPr="0090752B">
        <w:rPr>
          <w:spacing w:val="-12"/>
          <w:sz w:val="22"/>
          <w:szCs w:val="22"/>
        </w:rPr>
        <w:t xml:space="preserve"> le « personnage » archaïque semble</w:t>
      </w:r>
      <w:r w:rsidRPr="0090752B">
        <w:rPr>
          <w:spacing w:val="-12"/>
          <w:sz w:val="22"/>
          <w:szCs w:val="22"/>
        </w:rPr>
        <w:t xml:space="preserve"> se transformer de manière complexe. Vu</w:t>
      </w:r>
      <w:r w:rsidR="00256691" w:rsidRPr="0090752B">
        <w:rPr>
          <w:spacing w:val="-12"/>
          <w:sz w:val="22"/>
          <w:szCs w:val="22"/>
        </w:rPr>
        <w:t xml:space="preserve"> tout d’abord</w:t>
      </w:r>
      <w:r w:rsidRPr="0090752B">
        <w:rPr>
          <w:spacing w:val="-12"/>
          <w:sz w:val="22"/>
          <w:szCs w:val="22"/>
        </w:rPr>
        <w:t xml:space="preserve"> à travers la religion</w:t>
      </w:r>
      <w:r w:rsidR="00AC1B58">
        <w:rPr>
          <w:spacing w:val="-12"/>
          <w:sz w:val="22"/>
          <w:szCs w:val="22"/>
        </w:rPr>
        <w:t xml:space="preserve"> officielle</w:t>
      </w:r>
      <w:r w:rsidRPr="0090752B">
        <w:rPr>
          <w:spacing w:val="-12"/>
          <w:sz w:val="22"/>
          <w:szCs w:val="22"/>
        </w:rPr>
        <w:t>, c’est-à-dire à travers des</w:t>
      </w:r>
      <w:r w:rsidR="00FC03CA">
        <w:rPr>
          <w:spacing w:val="-12"/>
          <w:sz w:val="22"/>
          <w:szCs w:val="22"/>
        </w:rPr>
        <w:t xml:space="preserve"> pratiques assez conservatrices</w:t>
      </w:r>
      <w:r w:rsidRPr="0090752B">
        <w:rPr>
          <w:spacing w:val="-12"/>
          <w:sz w:val="22"/>
          <w:szCs w:val="22"/>
        </w:rPr>
        <w:t xml:space="preserve"> qui </w:t>
      </w:r>
      <w:r w:rsidR="00FC03CA">
        <w:rPr>
          <w:spacing w:val="-12"/>
          <w:sz w:val="22"/>
          <w:szCs w:val="22"/>
        </w:rPr>
        <w:t>reflètent</w:t>
      </w:r>
      <w:r w:rsidRPr="0090752B">
        <w:rPr>
          <w:spacing w:val="-12"/>
          <w:sz w:val="22"/>
          <w:szCs w:val="22"/>
        </w:rPr>
        <w:t xml:space="preserve"> en général des phénomènes souvent très anciens, </w:t>
      </w:r>
      <w:r w:rsidR="00AC1B58" w:rsidRPr="00AC1B58">
        <w:rPr>
          <w:i/>
          <w:spacing w:val="-12"/>
          <w:sz w:val="22"/>
          <w:szCs w:val="22"/>
        </w:rPr>
        <w:t>l’individu</w:t>
      </w:r>
      <w:r w:rsidRPr="0090752B">
        <w:rPr>
          <w:spacing w:val="-12"/>
          <w:sz w:val="22"/>
          <w:szCs w:val="22"/>
        </w:rPr>
        <w:t xml:space="preserve"> apparaît en premier lieu comme </w:t>
      </w:r>
      <w:r w:rsidRPr="0090752B">
        <w:rPr>
          <w:i/>
          <w:spacing w:val="-12"/>
          <w:sz w:val="22"/>
          <w:szCs w:val="22"/>
        </w:rPr>
        <w:t>entièrement intégré</w:t>
      </w:r>
      <w:r w:rsidRPr="0090752B">
        <w:rPr>
          <w:spacing w:val="-12"/>
          <w:sz w:val="22"/>
          <w:szCs w:val="22"/>
        </w:rPr>
        <w:t xml:space="preserve"> dans sa ou ses communautés. </w:t>
      </w:r>
      <w:r w:rsidR="000C7BFE" w:rsidRPr="0090752B">
        <w:rPr>
          <w:spacing w:val="-12"/>
          <w:sz w:val="22"/>
          <w:szCs w:val="22"/>
        </w:rPr>
        <w:t xml:space="preserve">Dans </w:t>
      </w:r>
      <w:r w:rsidRPr="0090752B">
        <w:rPr>
          <w:spacing w:val="-12"/>
          <w:sz w:val="22"/>
          <w:szCs w:val="22"/>
        </w:rPr>
        <w:t xml:space="preserve">les cultes les plus courants, </w:t>
      </w:r>
      <w:r w:rsidR="00B11D5C" w:rsidRPr="0090752B">
        <w:rPr>
          <w:spacing w:val="-12"/>
          <w:sz w:val="22"/>
          <w:szCs w:val="22"/>
        </w:rPr>
        <w:t xml:space="preserve">c’est-à-dire </w:t>
      </w:r>
      <w:r w:rsidRPr="0090752B">
        <w:rPr>
          <w:spacing w:val="-12"/>
          <w:sz w:val="22"/>
          <w:szCs w:val="22"/>
        </w:rPr>
        <w:t>les cultes pub</w:t>
      </w:r>
      <w:r w:rsidRPr="0090752B">
        <w:rPr>
          <w:spacing w:val="-12"/>
          <w:sz w:val="22"/>
          <w:szCs w:val="22"/>
        </w:rPr>
        <w:softHyphen/>
        <w:t>lics ou fami</w:t>
      </w:r>
      <w:r w:rsidR="00AC1B58">
        <w:rPr>
          <w:spacing w:val="-12"/>
          <w:sz w:val="22"/>
          <w:szCs w:val="22"/>
        </w:rPr>
        <w:softHyphen/>
      </w:r>
      <w:r w:rsidRPr="0090752B">
        <w:rPr>
          <w:spacing w:val="-12"/>
          <w:sz w:val="22"/>
          <w:szCs w:val="22"/>
        </w:rPr>
        <w:t>liaux</w:t>
      </w:r>
      <w:r w:rsidR="000C7BFE" w:rsidRPr="0090752B">
        <w:rPr>
          <w:spacing w:val="-12"/>
          <w:sz w:val="22"/>
          <w:szCs w:val="22"/>
        </w:rPr>
        <w:t xml:space="preserve">, </w:t>
      </w:r>
      <w:r w:rsidR="00AC1B58">
        <w:rPr>
          <w:spacing w:val="-12"/>
          <w:sz w:val="22"/>
          <w:szCs w:val="22"/>
        </w:rPr>
        <w:t>chacun</w:t>
      </w:r>
      <w:r w:rsidR="000C7BFE" w:rsidRPr="0090752B">
        <w:rPr>
          <w:spacing w:val="-12"/>
          <w:sz w:val="22"/>
          <w:szCs w:val="22"/>
        </w:rPr>
        <w:t xml:space="preserve"> établit son rapport avec le divin </w:t>
      </w:r>
      <w:r w:rsidRPr="0090752B">
        <w:rPr>
          <w:spacing w:val="-12"/>
          <w:sz w:val="22"/>
          <w:szCs w:val="22"/>
        </w:rPr>
        <w:t>à travers</w:t>
      </w:r>
      <w:r w:rsidR="000C7BFE" w:rsidRPr="0090752B">
        <w:rPr>
          <w:spacing w:val="-12"/>
          <w:sz w:val="22"/>
          <w:szCs w:val="22"/>
        </w:rPr>
        <w:t xml:space="preserve"> sa participation à une commu</w:t>
      </w:r>
      <w:r w:rsidR="00B11D5C" w:rsidRPr="0090752B">
        <w:rPr>
          <w:spacing w:val="-12"/>
          <w:sz w:val="22"/>
          <w:szCs w:val="22"/>
        </w:rPr>
        <w:softHyphen/>
      </w:r>
      <w:r w:rsidR="000C7BFE" w:rsidRPr="0090752B">
        <w:rPr>
          <w:spacing w:val="-12"/>
          <w:sz w:val="22"/>
          <w:szCs w:val="22"/>
        </w:rPr>
        <w:t xml:space="preserve">nauté. </w:t>
      </w:r>
      <w:r w:rsidR="000C7BFE" w:rsidRPr="0090752B">
        <w:rPr>
          <w:i/>
          <w:spacing w:val="-12"/>
          <w:sz w:val="22"/>
          <w:szCs w:val="22"/>
        </w:rPr>
        <w:t xml:space="preserve">L’agent </w:t>
      </w:r>
      <w:r w:rsidR="000C7BFE" w:rsidRPr="0090752B">
        <w:rPr>
          <w:spacing w:val="-12"/>
          <w:sz w:val="22"/>
          <w:szCs w:val="22"/>
        </w:rPr>
        <w:t xml:space="preserve">religieux </w:t>
      </w:r>
      <w:r w:rsidRPr="0090752B">
        <w:rPr>
          <w:spacing w:val="-12"/>
          <w:sz w:val="22"/>
          <w:szCs w:val="22"/>
        </w:rPr>
        <w:t xml:space="preserve">n’y </w:t>
      </w:r>
      <w:r w:rsidR="000C7BFE" w:rsidRPr="0090752B">
        <w:rPr>
          <w:spacing w:val="-12"/>
          <w:sz w:val="22"/>
          <w:szCs w:val="22"/>
        </w:rPr>
        <w:t xml:space="preserve">opère </w:t>
      </w:r>
      <w:r w:rsidRPr="0090752B">
        <w:rPr>
          <w:spacing w:val="-12"/>
          <w:sz w:val="22"/>
          <w:szCs w:val="22"/>
        </w:rPr>
        <w:t xml:space="preserve">que </w:t>
      </w:r>
      <w:r w:rsidR="000C7BFE" w:rsidRPr="0090752B">
        <w:rPr>
          <w:spacing w:val="-12"/>
          <w:sz w:val="22"/>
          <w:szCs w:val="22"/>
        </w:rPr>
        <w:t xml:space="preserve">comme représentant d’un groupe, </w:t>
      </w:r>
      <w:r w:rsidRPr="0090752B">
        <w:rPr>
          <w:spacing w:val="-12"/>
          <w:sz w:val="22"/>
          <w:szCs w:val="22"/>
        </w:rPr>
        <w:t>qu’</w:t>
      </w:r>
      <w:r w:rsidR="000C7BFE" w:rsidRPr="0090752B">
        <w:rPr>
          <w:spacing w:val="-12"/>
          <w:sz w:val="22"/>
          <w:szCs w:val="22"/>
        </w:rPr>
        <w:t>au nom de ce groupe, dans et par lui.</w:t>
      </w:r>
      <w:r w:rsidR="00D30DA3" w:rsidRPr="0090752B">
        <w:rPr>
          <w:spacing w:val="-12"/>
          <w:sz w:val="22"/>
          <w:szCs w:val="22"/>
        </w:rPr>
        <w:t xml:space="preserve"> </w:t>
      </w:r>
      <w:r w:rsidRPr="0090752B">
        <w:rPr>
          <w:spacing w:val="-12"/>
          <w:sz w:val="22"/>
          <w:szCs w:val="22"/>
        </w:rPr>
        <w:t xml:space="preserve">Sa </w:t>
      </w:r>
      <w:r w:rsidRPr="003C00D7">
        <w:rPr>
          <w:i/>
          <w:spacing w:val="-12"/>
          <w:sz w:val="22"/>
          <w:szCs w:val="22"/>
        </w:rPr>
        <w:t>singularité importe peu</w:t>
      </w:r>
      <w:r w:rsidRPr="0090752B">
        <w:rPr>
          <w:spacing w:val="-12"/>
          <w:sz w:val="22"/>
          <w:szCs w:val="22"/>
        </w:rPr>
        <w:t xml:space="preserve">. </w:t>
      </w:r>
      <w:r w:rsidR="00B11D5C" w:rsidRPr="0090752B">
        <w:rPr>
          <w:spacing w:val="-12"/>
          <w:sz w:val="22"/>
          <w:szCs w:val="22"/>
        </w:rPr>
        <w:t>Même quand il s’agit d’un culte familial, il</w:t>
      </w:r>
      <w:r w:rsidRPr="0090752B">
        <w:rPr>
          <w:spacing w:val="-12"/>
          <w:sz w:val="22"/>
          <w:szCs w:val="22"/>
        </w:rPr>
        <w:t xml:space="preserve"> </w:t>
      </w:r>
      <w:r w:rsidR="00AC1B58">
        <w:rPr>
          <w:spacing w:val="-12"/>
          <w:sz w:val="22"/>
          <w:szCs w:val="22"/>
        </w:rPr>
        <w:t>ne construit</w:t>
      </w:r>
      <w:r w:rsidR="00B11D5C" w:rsidRPr="0090752B">
        <w:rPr>
          <w:spacing w:val="-12"/>
          <w:sz w:val="22"/>
          <w:szCs w:val="22"/>
        </w:rPr>
        <w:t xml:space="preserve"> </w:t>
      </w:r>
      <w:r w:rsidR="00B11D5C" w:rsidRPr="003C00D7">
        <w:rPr>
          <w:i/>
          <w:spacing w:val="-12"/>
          <w:sz w:val="22"/>
          <w:szCs w:val="22"/>
        </w:rPr>
        <w:t>aucune</w:t>
      </w:r>
      <w:r w:rsidRPr="0090752B">
        <w:rPr>
          <w:spacing w:val="-12"/>
          <w:sz w:val="22"/>
          <w:szCs w:val="22"/>
        </w:rPr>
        <w:t xml:space="preserve"> </w:t>
      </w:r>
      <w:r w:rsidRPr="0090752B">
        <w:rPr>
          <w:i/>
          <w:spacing w:val="-12"/>
          <w:sz w:val="22"/>
          <w:szCs w:val="22"/>
        </w:rPr>
        <w:t>sphère privée</w:t>
      </w:r>
      <w:r w:rsidRPr="0090752B">
        <w:rPr>
          <w:spacing w:val="-12"/>
          <w:sz w:val="22"/>
          <w:szCs w:val="22"/>
        </w:rPr>
        <w:t>.</w:t>
      </w:r>
      <w:r w:rsidR="00B11D5C" w:rsidRPr="0090752B">
        <w:rPr>
          <w:spacing w:val="-12"/>
          <w:sz w:val="22"/>
          <w:szCs w:val="22"/>
        </w:rPr>
        <w:t xml:space="preserve"> Certes, p</w:t>
      </w:r>
      <w:r w:rsidR="00B4766F" w:rsidRPr="0090752B">
        <w:rPr>
          <w:spacing w:val="-12"/>
          <w:sz w:val="22"/>
          <w:szCs w:val="22"/>
        </w:rPr>
        <w:t>our assurer sa tâche au mieux</w:t>
      </w:r>
      <w:r w:rsidR="00D30DA3" w:rsidRPr="0090752B">
        <w:rPr>
          <w:spacing w:val="-12"/>
          <w:sz w:val="22"/>
          <w:szCs w:val="22"/>
        </w:rPr>
        <w:t xml:space="preserve">, il se soumet à un </w:t>
      </w:r>
      <w:r w:rsidR="00256691" w:rsidRPr="003C00D7">
        <w:rPr>
          <w:i/>
          <w:spacing w:val="-12"/>
          <w:sz w:val="22"/>
          <w:szCs w:val="22"/>
        </w:rPr>
        <w:t>sévère</w:t>
      </w:r>
      <w:r w:rsidR="00256691" w:rsidRPr="0090752B">
        <w:rPr>
          <w:i/>
          <w:spacing w:val="-12"/>
          <w:sz w:val="22"/>
          <w:szCs w:val="22"/>
        </w:rPr>
        <w:t xml:space="preserve"> </w:t>
      </w:r>
      <w:r w:rsidR="00D30DA3" w:rsidRPr="0090752B">
        <w:rPr>
          <w:i/>
          <w:spacing w:val="-12"/>
          <w:sz w:val="22"/>
          <w:szCs w:val="22"/>
        </w:rPr>
        <w:t>contrôle de soi</w:t>
      </w:r>
      <w:r w:rsidR="00B11D5C" w:rsidRPr="0090752B">
        <w:rPr>
          <w:spacing w:val="-12"/>
          <w:sz w:val="22"/>
          <w:szCs w:val="22"/>
        </w:rPr>
        <w:t xml:space="preserve">, </w:t>
      </w:r>
      <w:r w:rsidR="00FC03CA">
        <w:rPr>
          <w:spacing w:val="-12"/>
          <w:sz w:val="22"/>
          <w:szCs w:val="22"/>
        </w:rPr>
        <w:t>chacun devant respec</w:t>
      </w:r>
      <w:r w:rsidR="00A76354">
        <w:rPr>
          <w:spacing w:val="-12"/>
          <w:sz w:val="22"/>
          <w:szCs w:val="22"/>
        </w:rPr>
        <w:t>ter</w:t>
      </w:r>
      <w:r w:rsidR="00A76354" w:rsidRPr="00E45B5F">
        <w:rPr>
          <w:spacing w:val="-12"/>
          <w:sz w:val="22"/>
          <w:szCs w:val="22"/>
        </w:rPr>
        <w:t xml:space="preserve"> la place </w:t>
      </w:r>
      <w:r w:rsidR="00A76354">
        <w:rPr>
          <w:spacing w:val="-12"/>
          <w:sz w:val="22"/>
          <w:szCs w:val="22"/>
        </w:rPr>
        <w:t xml:space="preserve">et les devoirs </w:t>
      </w:r>
      <w:r w:rsidR="00A76354" w:rsidRPr="00E45B5F">
        <w:rPr>
          <w:spacing w:val="-12"/>
          <w:sz w:val="22"/>
          <w:szCs w:val="22"/>
        </w:rPr>
        <w:t xml:space="preserve">qui lui </w:t>
      </w:r>
      <w:r w:rsidR="00A76354">
        <w:rPr>
          <w:spacing w:val="-12"/>
          <w:sz w:val="22"/>
          <w:szCs w:val="22"/>
        </w:rPr>
        <w:t xml:space="preserve">sont assignés, </w:t>
      </w:r>
      <w:r w:rsidR="00B11D5C" w:rsidRPr="0090752B">
        <w:rPr>
          <w:spacing w:val="-12"/>
          <w:sz w:val="22"/>
          <w:szCs w:val="22"/>
        </w:rPr>
        <w:t xml:space="preserve">mais ce n’est </w:t>
      </w:r>
      <w:r w:rsidR="00B11D5C" w:rsidRPr="003C00D7">
        <w:rPr>
          <w:i/>
          <w:spacing w:val="-12"/>
          <w:sz w:val="22"/>
          <w:szCs w:val="22"/>
        </w:rPr>
        <w:t>pas</w:t>
      </w:r>
      <w:r w:rsidR="00B11D5C" w:rsidRPr="0090752B">
        <w:rPr>
          <w:spacing w:val="-12"/>
          <w:sz w:val="22"/>
          <w:szCs w:val="22"/>
        </w:rPr>
        <w:t xml:space="preserve"> </w:t>
      </w:r>
      <w:r w:rsidR="00B11D5C" w:rsidRPr="0090752B">
        <w:rPr>
          <w:i/>
          <w:spacing w:val="-12"/>
          <w:sz w:val="22"/>
          <w:szCs w:val="22"/>
        </w:rPr>
        <w:t>l’âme</w:t>
      </w:r>
      <w:r w:rsidR="00B11D5C" w:rsidRPr="0090752B">
        <w:rPr>
          <w:spacing w:val="-12"/>
          <w:sz w:val="22"/>
          <w:szCs w:val="22"/>
        </w:rPr>
        <w:t xml:space="preserve"> qui est l’objet de ce contrôle, et i</w:t>
      </w:r>
      <w:r w:rsidR="000C7BFE" w:rsidRPr="0090752B">
        <w:rPr>
          <w:spacing w:val="-12"/>
          <w:sz w:val="22"/>
          <w:szCs w:val="22"/>
        </w:rPr>
        <w:t xml:space="preserve">l ne s’agit </w:t>
      </w:r>
      <w:r w:rsidR="00B11D5C" w:rsidRPr="0090752B">
        <w:rPr>
          <w:spacing w:val="-12"/>
          <w:sz w:val="22"/>
          <w:szCs w:val="22"/>
        </w:rPr>
        <w:t>pas non plus</w:t>
      </w:r>
      <w:r w:rsidR="000C7BFE" w:rsidRPr="0090752B">
        <w:rPr>
          <w:spacing w:val="-12"/>
          <w:sz w:val="22"/>
          <w:szCs w:val="22"/>
        </w:rPr>
        <w:t xml:space="preserve"> d’un commerce entre deux sujets personnels</w:t>
      </w:r>
      <w:r w:rsidR="00D30DA3" w:rsidRPr="0090752B">
        <w:rPr>
          <w:spacing w:val="-12"/>
          <w:sz w:val="22"/>
          <w:szCs w:val="22"/>
        </w:rPr>
        <w:t xml:space="preserve">, deux </w:t>
      </w:r>
      <w:r w:rsidR="00D30DA3" w:rsidRPr="0090752B">
        <w:rPr>
          <w:i/>
          <w:spacing w:val="-12"/>
          <w:sz w:val="22"/>
          <w:szCs w:val="22"/>
        </w:rPr>
        <w:t>moi</w:t>
      </w:r>
      <w:r w:rsidR="00F574C4" w:rsidRPr="0090752B">
        <w:rPr>
          <w:spacing w:val="-12"/>
          <w:sz w:val="22"/>
          <w:szCs w:val="22"/>
        </w:rPr>
        <w:t>, où l’humain se renforcerait du commerce avec le divin</w:t>
      </w:r>
      <w:r w:rsidR="000C7BFE" w:rsidRPr="0090752B">
        <w:rPr>
          <w:spacing w:val="-12"/>
          <w:sz w:val="22"/>
          <w:szCs w:val="22"/>
        </w:rPr>
        <w:t xml:space="preserve">. Lors </w:t>
      </w:r>
      <w:r w:rsidR="00256691" w:rsidRPr="0090752B">
        <w:rPr>
          <w:spacing w:val="-12"/>
          <w:sz w:val="22"/>
          <w:szCs w:val="22"/>
        </w:rPr>
        <w:t>des</w:t>
      </w:r>
      <w:r w:rsidR="000C7BFE" w:rsidRPr="0090752B">
        <w:rPr>
          <w:spacing w:val="-12"/>
          <w:sz w:val="22"/>
          <w:szCs w:val="22"/>
        </w:rPr>
        <w:t xml:space="preserve"> cérémo</w:t>
      </w:r>
      <w:r w:rsidR="0090752B">
        <w:rPr>
          <w:spacing w:val="-12"/>
          <w:sz w:val="22"/>
          <w:szCs w:val="22"/>
        </w:rPr>
        <w:softHyphen/>
      </w:r>
      <w:r w:rsidR="000C7BFE" w:rsidRPr="0090752B">
        <w:rPr>
          <w:spacing w:val="-12"/>
          <w:sz w:val="22"/>
          <w:szCs w:val="22"/>
        </w:rPr>
        <w:t>nies</w:t>
      </w:r>
      <w:r w:rsidR="00256691" w:rsidRPr="0090752B">
        <w:rPr>
          <w:spacing w:val="-12"/>
          <w:sz w:val="22"/>
          <w:szCs w:val="22"/>
        </w:rPr>
        <w:t xml:space="preserve"> religieuses familiales ou publiques les plus communes</w:t>
      </w:r>
      <w:r w:rsidR="000C7BFE" w:rsidRPr="0090752B">
        <w:rPr>
          <w:spacing w:val="-12"/>
          <w:sz w:val="22"/>
          <w:szCs w:val="22"/>
        </w:rPr>
        <w:t>,</w:t>
      </w:r>
      <w:r w:rsidR="00FC03CA">
        <w:rPr>
          <w:spacing w:val="-12"/>
          <w:sz w:val="22"/>
          <w:szCs w:val="22"/>
        </w:rPr>
        <w:t xml:space="preserve"> et cela durant au moins toute la période archaïque et classique, </w:t>
      </w:r>
      <w:r w:rsidR="00620A21" w:rsidRPr="0090752B">
        <w:rPr>
          <w:spacing w:val="-12"/>
          <w:sz w:val="22"/>
          <w:szCs w:val="22"/>
        </w:rPr>
        <w:t>l’être humain</w:t>
      </w:r>
      <w:r w:rsidR="000C7BFE" w:rsidRPr="0090752B">
        <w:rPr>
          <w:spacing w:val="-12"/>
          <w:sz w:val="22"/>
          <w:szCs w:val="22"/>
        </w:rPr>
        <w:t xml:space="preserve"> est</w:t>
      </w:r>
      <w:r w:rsidR="00B11D5C" w:rsidRPr="0090752B">
        <w:rPr>
          <w:spacing w:val="-12"/>
          <w:sz w:val="22"/>
          <w:szCs w:val="22"/>
        </w:rPr>
        <w:t xml:space="preserve"> donc</w:t>
      </w:r>
      <w:r w:rsidR="000C7BFE" w:rsidRPr="0090752B">
        <w:rPr>
          <w:spacing w:val="-12"/>
          <w:sz w:val="22"/>
          <w:szCs w:val="22"/>
        </w:rPr>
        <w:t xml:space="preserve"> </w:t>
      </w:r>
      <w:r w:rsidR="000C7BFE" w:rsidRPr="0090752B">
        <w:rPr>
          <w:i/>
          <w:spacing w:val="-12"/>
          <w:sz w:val="22"/>
          <w:szCs w:val="22"/>
        </w:rPr>
        <w:t>large</w:t>
      </w:r>
      <w:r w:rsidR="00FC03CA">
        <w:rPr>
          <w:i/>
          <w:spacing w:val="-12"/>
          <w:sz w:val="22"/>
          <w:szCs w:val="22"/>
        </w:rPr>
        <w:softHyphen/>
      </w:r>
      <w:r w:rsidR="000C7BFE" w:rsidRPr="0090752B">
        <w:rPr>
          <w:i/>
          <w:spacing w:val="-12"/>
          <w:sz w:val="22"/>
          <w:szCs w:val="22"/>
        </w:rPr>
        <w:t xml:space="preserve">ment </w:t>
      </w:r>
      <w:r w:rsidR="009D13EA" w:rsidRPr="0090752B">
        <w:rPr>
          <w:i/>
          <w:spacing w:val="-12"/>
          <w:sz w:val="22"/>
          <w:szCs w:val="22"/>
        </w:rPr>
        <w:t>impliqué</w:t>
      </w:r>
      <w:r w:rsidR="000C7BFE" w:rsidRPr="0090752B">
        <w:rPr>
          <w:spacing w:val="-12"/>
          <w:sz w:val="22"/>
          <w:szCs w:val="22"/>
        </w:rPr>
        <w:t xml:space="preserve"> </w:t>
      </w:r>
      <w:r w:rsidR="00620A21" w:rsidRPr="0090752B">
        <w:rPr>
          <w:spacing w:val="-12"/>
          <w:sz w:val="22"/>
          <w:szCs w:val="22"/>
        </w:rPr>
        <w:t xml:space="preserve">dans son groupe </w:t>
      </w:r>
      <w:r w:rsidR="000C7BFE" w:rsidRPr="0090752B">
        <w:rPr>
          <w:spacing w:val="-12"/>
          <w:sz w:val="22"/>
          <w:szCs w:val="22"/>
        </w:rPr>
        <w:t>et l’on n’observe aucune valorisation de l’</w:t>
      </w:r>
      <w:r w:rsidR="000C7BFE" w:rsidRPr="0090752B">
        <w:rPr>
          <w:i/>
          <w:spacing w:val="-12"/>
          <w:sz w:val="22"/>
          <w:szCs w:val="22"/>
        </w:rPr>
        <w:t>agent</w:t>
      </w:r>
      <w:r w:rsidR="000C7BFE" w:rsidRPr="0090752B">
        <w:rPr>
          <w:spacing w:val="-12"/>
          <w:sz w:val="22"/>
          <w:szCs w:val="22"/>
        </w:rPr>
        <w:t xml:space="preserve">, du </w:t>
      </w:r>
      <w:r w:rsidR="000C7BFE" w:rsidRPr="0090752B">
        <w:rPr>
          <w:i/>
          <w:spacing w:val="-12"/>
          <w:sz w:val="22"/>
          <w:szCs w:val="22"/>
        </w:rPr>
        <w:t>singu</w:t>
      </w:r>
      <w:r w:rsidR="000C7BFE" w:rsidRPr="0090752B">
        <w:rPr>
          <w:i/>
          <w:spacing w:val="-12"/>
          <w:sz w:val="22"/>
          <w:szCs w:val="22"/>
        </w:rPr>
        <w:softHyphen/>
        <w:t>lier</w:t>
      </w:r>
      <w:r w:rsidR="00B4766F" w:rsidRPr="0090752B">
        <w:rPr>
          <w:spacing w:val="-12"/>
          <w:sz w:val="22"/>
          <w:szCs w:val="22"/>
        </w:rPr>
        <w:t xml:space="preserve">, </w:t>
      </w:r>
      <w:r w:rsidR="00B11D5C" w:rsidRPr="0090752B">
        <w:rPr>
          <w:spacing w:val="-12"/>
          <w:sz w:val="22"/>
          <w:szCs w:val="22"/>
        </w:rPr>
        <w:t xml:space="preserve">du </w:t>
      </w:r>
      <w:r w:rsidR="00B11D5C" w:rsidRPr="0090752B">
        <w:rPr>
          <w:i/>
          <w:spacing w:val="-12"/>
          <w:sz w:val="22"/>
          <w:szCs w:val="22"/>
        </w:rPr>
        <w:t>privé</w:t>
      </w:r>
      <w:r w:rsidR="00B11D5C" w:rsidRPr="0090752B">
        <w:rPr>
          <w:spacing w:val="-12"/>
          <w:sz w:val="22"/>
          <w:szCs w:val="22"/>
        </w:rPr>
        <w:t>, de l’</w:t>
      </w:r>
      <w:r w:rsidR="00B11D5C" w:rsidRPr="0090752B">
        <w:rPr>
          <w:i/>
          <w:spacing w:val="-12"/>
          <w:sz w:val="22"/>
          <w:szCs w:val="22"/>
        </w:rPr>
        <w:t>âme</w:t>
      </w:r>
      <w:r w:rsidR="00B11D5C" w:rsidRPr="0090752B">
        <w:rPr>
          <w:spacing w:val="-12"/>
          <w:sz w:val="22"/>
          <w:szCs w:val="22"/>
        </w:rPr>
        <w:t xml:space="preserve"> ou </w:t>
      </w:r>
      <w:r w:rsidR="000C7BFE" w:rsidRPr="0090752B">
        <w:rPr>
          <w:spacing w:val="-12"/>
          <w:sz w:val="22"/>
          <w:szCs w:val="22"/>
        </w:rPr>
        <w:t xml:space="preserve">du </w:t>
      </w:r>
      <w:r w:rsidR="000C7BFE" w:rsidRPr="0090752B">
        <w:rPr>
          <w:i/>
          <w:spacing w:val="-12"/>
          <w:sz w:val="22"/>
          <w:szCs w:val="22"/>
        </w:rPr>
        <w:t>moi</w:t>
      </w:r>
      <w:r w:rsidR="000C7BFE" w:rsidRPr="0090752B">
        <w:rPr>
          <w:spacing w:val="-12"/>
          <w:sz w:val="22"/>
          <w:szCs w:val="22"/>
        </w:rPr>
        <w:t>.</w:t>
      </w:r>
    </w:p>
    <w:p w:rsidR="0047588A" w:rsidRPr="00FC03CA" w:rsidRDefault="0047588A" w:rsidP="00F82E71">
      <w:pPr>
        <w:tabs>
          <w:tab w:val="left" w:pos="426"/>
          <w:tab w:val="left" w:pos="567"/>
        </w:tabs>
        <w:spacing w:line="240" w:lineRule="exact"/>
        <w:ind w:firstLine="397"/>
        <w:jc w:val="both"/>
        <w:rPr>
          <w:spacing w:val="-12"/>
          <w:sz w:val="22"/>
          <w:szCs w:val="22"/>
        </w:rPr>
      </w:pPr>
      <w:r w:rsidRPr="00FC03CA">
        <w:rPr>
          <w:spacing w:val="-12"/>
          <w:sz w:val="22"/>
          <w:szCs w:val="22"/>
        </w:rPr>
        <w:t xml:space="preserve">Bien que </w:t>
      </w:r>
      <w:r w:rsidR="00620A21" w:rsidRPr="00FC03CA">
        <w:rPr>
          <w:spacing w:val="-12"/>
          <w:sz w:val="22"/>
          <w:szCs w:val="22"/>
        </w:rPr>
        <w:t>l</w:t>
      </w:r>
      <w:r w:rsidRPr="00FC03CA">
        <w:rPr>
          <w:spacing w:val="-12"/>
          <w:sz w:val="22"/>
          <w:szCs w:val="22"/>
        </w:rPr>
        <w:t xml:space="preserve">es cultes </w:t>
      </w:r>
      <w:r w:rsidR="00620A21" w:rsidRPr="00FC03CA">
        <w:rPr>
          <w:spacing w:val="-12"/>
          <w:sz w:val="22"/>
          <w:szCs w:val="22"/>
        </w:rPr>
        <w:t>dionysiaques</w:t>
      </w:r>
      <w:r w:rsidR="005561F8" w:rsidRPr="00FC03CA">
        <w:rPr>
          <w:spacing w:val="-12"/>
          <w:sz w:val="22"/>
          <w:szCs w:val="22"/>
        </w:rPr>
        <w:t xml:space="preserve">, tels qu’ils nous apparaissent vers la fin du </w:t>
      </w:r>
      <w:r w:rsidR="005561F8" w:rsidRPr="00FC03CA">
        <w:rPr>
          <w:smallCaps/>
          <w:spacing w:val="-12"/>
          <w:sz w:val="22"/>
          <w:szCs w:val="22"/>
        </w:rPr>
        <w:t>vi</w:t>
      </w:r>
      <w:r w:rsidR="005561F8" w:rsidRPr="00FC03CA">
        <w:rPr>
          <w:spacing w:val="-12"/>
          <w:sz w:val="22"/>
          <w:szCs w:val="22"/>
          <w:vertAlign w:val="superscript"/>
        </w:rPr>
        <w:t>e</w:t>
      </w:r>
      <w:r w:rsidR="005561F8" w:rsidRPr="00FC03CA">
        <w:rPr>
          <w:spacing w:val="-12"/>
          <w:sz w:val="22"/>
          <w:szCs w:val="22"/>
        </w:rPr>
        <w:t xml:space="preserve"> siècle, au moment où le pouvoir politique essaie de les récupérer et de les institutionnaliser, p</w:t>
      </w:r>
      <w:r w:rsidRPr="00FC03CA">
        <w:rPr>
          <w:spacing w:val="-12"/>
          <w:sz w:val="22"/>
          <w:szCs w:val="22"/>
        </w:rPr>
        <w:t>ermettent</w:t>
      </w:r>
      <w:r w:rsidR="00A76354" w:rsidRPr="00FC03CA">
        <w:rPr>
          <w:spacing w:val="-12"/>
          <w:sz w:val="22"/>
          <w:szCs w:val="22"/>
        </w:rPr>
        <w:t>, ce qui est nouveau,</w:t>
      </w:r>
      <w:r w:rsidRPr="00FC03CA">
        <w:rPr>
          <w:spacing w:val="-12"/>
          <w:sz w:val="22"/>
          <w:szCs w:val="22"/>
        </w:rPr>
        <w:t xml:space="preserve"> à des groupes infériorisés, femmes et esclaves, </w:t>
      </w:r>
      <w:r w:rsidR="005A5AED" w:rsidRPr="00FC03CA">
        <w:rPr>
          <w:spacing w:val="-12"/>
          <w:sz w:val="22"/>
          <w:szCs w:val="22"/>
        </w:rPr>
        <w:t>de participer de plein droit</w:t>
      </w:r>
      <w:r w:rsidRPr="00FC03CA">
        <w:rPr>
          <w:spacing w:val="-12"/>
          <w:sz w:val="22"/>
          <w:szCs w:val="22"/>
        </w:rPr>
        <w:t xml:space="preserve"> à une activité religieuse</w:t>
      </w:r>
      <w:r w:rsidR="00A76354" w:rsidRPr="00FC03CA">
        <w:rPr>
          <w:spacing w:val="-12"/>
          <w:sz w:val="22"/>
          <w:szCs w:val="22"/>
        </w:rPr>
        <w:t xml:space="preserve"> publique</w:t>
      </w:r>
      <w:r w:rsidRPr="00FC03CA">
        <w:rPr>
          <w:spacing w:val="-12"/>
          <w:sz w:val="22"/>
          <w:szCs w:val="22"/>
        </w:rPr>
        <w:t>, l</w:t>
      </w:r>
      <w:r w:rsidR="000C7BFE" w:rsidRPr="00FC03CA">
        <w:rPr>
          <w:spacing w:val="-12"/>
          <w:sz w:val="22"/>
          <w:szCs w:val="22"/>
        </w:rPr>
        <w:t>’individu y reste</w:t>
      </w:r>
      <w:r w:rsidR="00DA0E1A" w:rsidRPr="00FC03CA">
        <w:rPr>
          <w:spacing w:val="-12"/>
          <w:sz w:val="22"/>
          <w:szCs w:val="22"/>
        </w:rPr>
        <w:t xml:space="preserve">, selon </w:t>
      </w:r>
      <w:r w:rsidR="005561F8" w:rsidRPr="00FC03CA">
        <w:rPr>
          <w:spacing w:val="-12"/>
          <w:sz w:val="22"/>
          <w:szCs w:val="22"/>
        </w:rPr>
        <w:t>Vernant</w:t>
      </w:r>
      <w:r w:rsidR="00DA0E1A" w:rsidRPr="00FC03CA">
        <w:rPr>
          <w:spacing w:val="-12"/>
          <w:sz w:val="22"/>
          <w:szCs w:val="22"/>
        </w:rPr>
        <w:t>,</w:t>
      </w:r>
      <w:r w:rsidR="000C7BFE" w:rsidRPr="00FC03CA">
        <w:rPr>
          <w:spacing w:val="-12"/>
          <w:sz w:val="22"/>
          <w:szCs w:val="22"/>
        </w:rPr>
        <w:t xml:space="preserve"> </w:t>
      </w:r>
      <w:r w:rsidR="00DA0E1A" w:rsidRPr="00FC03CA">
        <w:rPr>
          <w:i/>
          <w:spacing w:val="-12"/>
          <w:sz w:val="22"/>
          <w:szCs w:val="22"/>
        </w:rPr>
        <w:t>entière</w:t>
      </w:r>
      <w:r w:rsidR="00F07E43" w:rsidRPr="00FC03CA">
        <w:rPr>
          <w:i/>
          <w:spacing w:val="-12"/>
          <w:sz w:val="22"/>
          <w:szCs w:val="22"/>
        </w:rPr>
        <w:softHyphen/>
      </w:r>
      <w:r w:rsidR="00DA0E1A" w:rsidRPr="00FC03CA">
        <w:rPr>
          <w:i/>
          <w:spacing w:val="-12"/>
          <w:sz w:val="22"/>
          <w:szCs w:val="22"/>
        </w:rPr>
        <w:t xml:space="preserve">ment </w:t>
      </w:r>
      <w:r w:rsidR="000C7BFE" w:rsidRPr="00FC03CA">
        <w:rPr>
          <w:i/>
          <w:spacing w:val="-12"/>
          <w:sz w:val="22"/>
          <w:szCs w:val="22"/>
        </w:rPr>
        <w:t>engagé</w:t>
      </w:r>
      <w:r w:rsidR="000C7BFE" w:rsidRPr="00FC03CA">
        <w:rPr>
          <w:spacing w:val="-12"/>
          <w:sz w:val="22"/>
          <w:szCs w:val="22"/>
        </w:rPr>
        <w:t xml:space="preserve"> dans son groupe</w:t>
      </w:r>
      <w:r w:rsidR="00A76354" w:rsidRPr="00FC03CA">
        <w:rPr>
          <w:spacing w:val="-12"/>
          <w:sz w:val="22"/>
          <w:szCs w:val="22"/>
        </w:rPr>
        <w:t>. L</w:t>
      </w:r>
      <w:r w:rsidRPr="00FC03CA">
        <w:rPr>
          <w:spacing w:val="-12"/>
          <w:sz w:val="22"/>
          <w:szCs w:val="22"/>
        </w:rPr>
        <w:t>’</w:t>
      </w:r>
      <w:r w:rsidRPr="00FC03CA">
        <w:rPr>
          <w:i/>
          <w:spacing w:val="-12"/>
          <w:sz w:val="22"/>
          <w:szCs w:val="22"/>
        </w:rPr>
        <w:t>agent</w:t>
      </w:r>
      <w:r w:rsidR="00B4766F" w:rsidRPr="00FC03CA">
        <w:rPr>
          <w:spacing w:val="-12"/>
          <w:sz w:val="22"/>
          <w:szCs w:val="22"/>
        </w:rPr>
        <w:t xml:space="preserve">, </w:t>
      </w:r>
      <w:r w:rsidR="00A76354" w:rsidRPr="00FC03CA">
        <w:rPr>
          <w:spacing w:val="-12"/>
          <w:sz w:val="22"/>
          <w:szCs w:val="22"/>
        </w:rPr>
        <w:t xml:space="preserve">la </w:t>
      </w:r>
      <w:r w:rsidR="00A76354" w:rsidRPr="00FC03CA">
        <w:rPr>
          <w:i/>
          <w:spacing w:val="-12"/>
          <w:sz w:val="22"/>
          <w:szCs w:val="22"/>
        </w:rPr>
        <w:t>singularité</w:t>
      </w:r>
      <w:r w:rsidR="00A76354" w:rsidRPr="00FC03CA">
        <w:rPr>
          <w:spacing w:val="-12"/>
          <w:sz w:val="22"/>
          <w:szCs w:val="22"/>
        </w:rPr>
        <w:t xml:space="preserve"> et le </w:t>
      </w:r>
      <w:r w:rsidR="00A76354" w:rsidRPr="00FC03CA">
        <w:rPr>
          <w:i/>
          <w:spacing w:val="-12"/>
          <w:sz w:val="22"/>
          <w:szCs w:val="22"/>
        </w:rPr>
        <w:t>privé</w:t>
      </w:r>
      <w:r w:rsidR="00A76354" w:rsidRPr="00FC03CA">
        <w:rPr>
          <w:spacing w:val="-12"/>
          <w:sz w:val="22"/>
          <w:szCs w:val="22"/>
        </w:rPr>
        <w:t xml:space="preserve"> sont toujours inexistants. Du côté des techniques de retour sur soi, a</w:t>
      </w:r>
      <w:r w:rsidRPr="00FC03CA">
        <w:rPr>
          <w:spacing w:val="-12"/>
          <w:sz w:val="22"/>
          <w:szCs w:val="22"/>
        </w:rPr>
        <w:t>lors que les cultes publics se rat</w:t>
      </w:r>
      <w:r w:rsidR="00FC03CA" w:rsidRPr="00FC03CA">
        <w:rPr>
          <w:spacing w:val="-12"/>
          <w:sz w:val="22"/>
          <w:szCs w:val="22"/>
        </w:rPr>
        <w:softHyphen/>
      </w:r>
      <w:r w:rsidRPr="00FC03CA">
        <w:rPr>
          <w:spacing w:val="-12"/>
          <w:sz w:val="22"/>
          <w:szCs w:val="22"/>
        </w:rPr>
        <w:t xml:space="preserve">tachent à un idéal de </w:t>
      </w:r>
      <w:r w:rsidR="00D30DA3" w:rsidRPr="00FC03CA">
        <w:rPr>
          <w:spacing w:val="-12"/>
          <w:sz w:val="22"/>
          <w:szCs w:val="22"/>
        </w:rPr>
        <w:t>maîtrise</w:t>
      </w:r>
      <w:r w:rsidRPr="00FC03CA">
        <w:rPr>
          <w:spacing w:val="-12"/>
          <w:sz w:val="22"/>
          <w:szCs w:val="22"/>
        </w:rPr>
        <w:t>, le dionysisme apparaît au contraire comme une cul</w:t>
      </w:r>
      <w:r w:rsidR="005A5AED" w:rsidRPr="00FC03CA">
        <w:rPr>
          <w:spacing w:val="-12"/>
          <w:sz w:val="22"/>
          <w:szCs w:val="22"/>
        </w:rPr>
        <w:t>ture du délire et de la folie</w:t>
      </w:r>
      <w:r w:rsidR="00D30DA3" w:rsidRPr="00FC03CA">
        <w:rPr>
          <w:spacing w:val="-12"/>
          <w:sz w:val="22"/>
          <w:szCs w:val="22"/>
        </w:rPr>
        <w:t xml:space="preserve"> </w:t>
      </w:r>
      <w:r w:rsidR="004C6620" w:rsidRPr="00FC03CA">
        <w:rPr>
          <w:spacing w:val="-12"/>
          <w:sz w:val="22"/>
          <w:szCs w:val="22"/>
        </w:rPr>
        <w:t>vue</w:t>
      </w:r>
      <w:r w:rsidR="005A5AED" w:rsidRPr="00FC03CA">
        <w:rPr>
          <w:spacing w:val="-12"/>
          <w:sz w:val="22"/>
          <w:szCs w:val="22"/>
        </w:rPr>
        <w:t xml:space="preserve"> comme</w:t>
      </w:r>
      <w:r w:rsidRPr="00FC03CA">
        <w:rPr>
          <w:spacing w:val="-12"/>
          <w:sz w:val="22"/>
          <w:szCs w:val="22"/>
        </w:rPr>
        <w:t xml:space="preserve"> </w:t>
      </w:r>
      <w:r w:rsidR="005A5AED" w:rsidRPr="00FC03CA">
        <w:rPr>
          <w:spacing w:val="-12"/>
          <w:sz w:val="22"/>
          <w:szCs w:val="22"/>
        </w:rPr>
        <w:t>une</w:t>
      </w:r>
      <w:r w:rsidRPr="00FC03CA">
        <w:rPr>
          <w:spacing w:val="-12"/>
          <w:sz w:val="22"/>
          <w:szCs w:val="22"/>
        </w:rPr>
        <w:t xml:space="preserve"> possession par le dieu. À travers </w:t>
      </w:r>
      <w:r w:rsidR="005A5AED" w:rsidRPr="00FC03CA">
        <w:rPr>
          <w:spacing w:val="-12"/>
          <w:sz w:val="22"/>
          <w:szCs w:val="22"/>
        </w:rPr>
        <w:t>cette expérience</w:t>
      </w:r>
      <w:r w:rsidRPr="00FC03CA">
        <w:rPr>
          <w:spacing w:val="-12"/>
          <w:sz w:val="22"/>
          <w:szCs w:val="22"/>
        </w:rPr>
        <w:t xml:space="preserve">, le fidèle cherche à atteindre un contact intime </w:t>
      </w:r>
      <w:r w:rsidRPr="00FC03CA">
        <w:rPr>
          <w:spacing w:val="-14"/>
          <w:sz w:val="22"/>
          <w:szCs w:val="22"/>
        </w:rPr>
        <w:t xml:space="preserve">avec le divin, un état autre, de sainteté et de </w:t>
      </w:r>
      <w:proofErr w:type="gramStart"/>
      <w:r w:rsidRPr="00FC03CA">
        <w:rPr>
          <w:spacing w:val="-14"/>
          <w:sz w:val="22"/>
          <w:szCs w:val="22"/>
        </w:rPr>
        <w:t>pureté</w:t>
      </w:r>
      <w:proofErr w:type="gramEnd"/>
      <w:r w:rsidRPr="00FC03CA">
        <w:rPr>
          <w:spacing w:val="-14"/>
          <w:sz w:val="22"/>
          <w:szCs w:val="22"/>
        </w:rPr>
        <w:t xml:space="preserve"> totales. Mais cette fusion</w:t>
      </w:r>
      <w:r w:rsidR="00A76354" w:rsidRPr="00FC03CA">
        <w:rPr>
          <w:spacing w:val="-14"/>
          <w:sz w:val="22"/>
          <w:szCs w:val="22"/>
        </w:rPr>
        <w:t>,</w:t>
      </w:r>
      <w:r w:rsidR="00A76354" w:rsidRPr="00FC03CA">
        <w:rPr>
          <w:spacing w:val="-12"/>
          <w:sz w:val="22"/>
          <w:szCs w:val="22"/>
        </w:rPr>
        <w:t xml:space="preserve"> si elle </w:t>
      </w:r>
      <w:r w:rsidR="00A76354" w:rsidRPr="00FC03CA">
        <w:rPr>
          <w:i/>
          <w:spacing w:val="-12"/>
          <w:sz w:val="22"/>
          <w:szCs w:val="22"/>
        </w:rPr>
        <w:t>concerne le soi</w:t>
      </w:r>
      <w:r w:rsidR="00A76354" w:rsidRPr="00FC03CA">
        <w:rPr>
          <w:spacing w:val="-12"/>
          <w:sz w:val="22"/>
          <w:szCs w:val="22"/>
        </w:rPr>
        <w:t xml:space="preserve">, ne </w:t>
      </w:r>
      <w:r w:rsidR="00A76354" w:rsidRPr="00FC03CA">
        <w:rPr>
          <w:i/>
          <w:spacing w:val="-12"/>
          <w:sz w:val="22"/>
          <w:szCs w:val="22"/>
        </w:rPr>
        <w:t>vise pas l’âme</w:t>
      </w:r>
      <w:r w:rsidR="00A76354" w:rsidRPr="00FC03CA">
        <w:rPr>
          <w:spacing w:val="-12"/>
          <w:sz w:val="22"/>
          <w:szCs w:val="22"/>
        </w:rPr>
        <w:t>, qui est encore un objet inconnu dans ces cultes, et</w:t>
      </w:r>
      <w:r w:rsidRPr="00FC03CA">
        <w:rPr>
          <w:spacing w:val="-12"/>
          <w:sz w:val="22"/>
          <w:szCs w:val="22"/>
        </w:rPr>
        <w:t xml:space="preserve"> n’est pas</w:t>
      </w:r>
      <w:r w:rsidR="00A76354" w:rsidRPr="00FC03CA">
        <w:rPr>
          <w:spacing w:val="-12"/>
          <w:sz w:val="22"/>
          <w:szCs w:val="22"/>
        </w:rPr>
        <w:t xml:space="preserve"> non plus</w:t>
      </w:r>
      <w:r w:rsidRPr="00FC03CA">
        <w:rPr>
          <w:spacing w:val="-12"/>
          <w:sz w:val="22"/>
          <w:szCs w:val="22"/>
        </w:rPr>
        <w:t xml:space="preserve"> une communion qui remplirait et renforcerait le </w:t>
      </w:r>
      <w:r w:rsidRPr="00FC03CA">
        <w:rPr>
          <w:i/>
          <w:spacing w:val="-12"/>
          <w:sz w:val="22"/>
          <w:szCs w:val="22"/>
        </w:rPr>
        <w:t>moi</w:t>
      </w:r>
      <w:r w:rsidRPr="00FC03CA">
        <w:rPr>
          <w:spacing w:val="-12"/>
          <w:sz w:val="22"/>
          <w:szCs w:val="22"/>
        </w:rPr>
        <w:t>. Elle a plutôt l’effet inverse ; elle le vide et le dissout.</w:t>
      </w:r>
    </w:p>
    <w:p w:rsidR="003C00D7" w:rsidRPr="00FC03CA" w:rsidRDefault="00FC03CA" w:rsidP="003C00D7">
      <w:pPr>
        <w:tabs>
          <w:tab w:val="left" w:pos="426"/>
          <w:tab w:val="left" w:pos="567"/>
        </w:tabs>
        <w:spacing w:line="240" w:lineRule="exact"/>
        <w:ind w:firstLine="397"/>
        <w:jc w:val="both"/>
        <w:rPr>
          <w:spacing w:val="-12"/>
          <w:sz w:val="22"/>
          <w:szCs w:val="22"/>
        </w:rPr>
      </w:pPr>
      <w:r w:rsidRPr="00FC03CA">
        <w:rPr>
          <w:spacing w:val="-12"/>
          <w:sz w:val="22"/>
          <w:szCs w:val="22"/>
        </w:rPr>
        <w:t>En revanche, c</w:t>
      </w:r>
      <w:r w:rsidR="00A76354" w:rsidRPr="00FC03CA">
        <w:rPr>
          <w:spacing w:val="-12"/>
          <w:sz w:val="22"/>
          <w:szCs w:val="22"/>
        </w:rPr>
        <w:t>ertains</w:t>
      </w:r>
      <w:r w:rsidR="00DA0E1A" w:rsidRPr="00FC03CA">
        <w:rPr>
          <w:spacing w:val="-12"/>
          <w:sz w:val="22"/>
          <w:szCs w:val="22"/>
        </w:rPr>
        <w:t xml:space="preserve"> cultes </w:t>
      </w:r>
      <w:r w:rsidR="00016EED" w:rsidRPr="00FC03CA">
        <w:rPr>
          <w:spacing w:val="-12"/>
          <w:sz w:val="22"/>
          <w:szCs w:val="22"/>
        </w:rPr>
        <w:t xml:space="preserve">à </w:t>
      </w:r>
      <w:r w:rsidR="00DA0E1A" w:rsidRPr="00FC03CA">
        <w:rPr>
          <w:spacing w:val="-12"/>
          <w:sz w:val="22"/>
          <w:szCs w:val="22"/>
        </w:rPr>
        <w:t>Mystè</w:t>
      </w:r>
      <w:r w:rsidR="00976664" w:rsidRPr="00FC03CA">
        <w:rPr>
          <w:spacing w:val="-12"/>
          <w:sz w:val="22"/>
          <w:szCs w:val="22"/>
        </w:rPr>
        <w:softHyphen/>
      </w:r>
      <w:r w:rsidR="00DA0E1A" w:rsidRPr="00FC03CA">
        <w:rPr>
          <w:spacing w:val="-12"/>
          <w:sz w:val="22"/>
          <w:szCs w:val="22"/>
        </w:rPr>
        <w:t>res</w:t>
      </w:r>
      <w:r w:rsidR="004C6620" w:rsidRPr="00FC03CA">
        <w:rPr>
          <w:spacing w:val="-12"/>
          <w:sz w:val="22"/>
          <w:szCs w:val="22"/>
        </w:rPr>
        <w:t xml:space="preserve"> comme celui d’Éleusis</w:t>
      </w:r>
      <w:r w:rsidR="00A76354" w:rsidRPr="00FC03CA">
        <w:rPr>
          <w:spacing w:val="-12"/>
          <w:sz w:val="22"/>
          <w:szCs w:val="22"/>
        </w:rPr>
        <w:t>, à la période classique,</w:t>
      </w:r>
      <w:r w:rsidR="00016EED" w:rsidRPr="00FC03CA">
        <w:rPr>
          <w:spacing w:val="-12"/>
          <w:sz w:val="22"/>
          <w:szCs w:val="22"/>
        </w:rPr>
        <w:t xml:space="preserve"> sont</w:t>
      </w:r>
      <w:r w:rsidR="00A76354" w:rsidRPr="00FC03CA">
        <w:rPr>
          <w:spacing w:val="-12"/>
          <w:sz w:val="22"/>
          <w:szCs w:val="22"/>
        </w:rPr>
        <w:t xml:space="preserve">, </w:t>
      </w:r>
      <w:r w:rsidRPr="00FC03CA">
        <w:rPr>
          <w:spacing w:val="-12"/>
          <w:sz w:val="22"/>
          <w:szCs w:val="22"/>
        </w:rPr>
        <w:t>également</w:t>
      </w:r>
      <w:r w:rsidR="00A76354" w:rsidRPr="00FC03CA">
        <w:rPr>
          <w:spacing w:val="-12"/>
          <w:sz w:val="22"/>
          <w:szCs w:val="22"/>
        </w:rPr>
        <w:t>,</w:t>
      </w:r>
      <w:r w:rsidR="00016EED" w:rsidRPr="00FC03CA">
        <w:rPr>
          <w:spacing w:val="-12"/>
          <w:sz w:val="22"/>
          <w:szCs w:val="22"/>
        </w:rPr>
        <w:t xml:space="preserve"> sous le patronage offi</w:t>
      </w:r>
      <w:r w:rsidR="00016EED" w:rsidRPr="00FC03CA">
        <w:rPr>
          <w:spacing w:val="-12"/>
          <w:sz w:val="22"/>
          <w:szCs w:val="22"/>
        </w:rPr>
        <w:softHyphen/>
        <w:t xml:space="preserve">ciel de la cité, mais ils comportent </w:t>
      </w:r>
      <w:r w:rsidR="00A76354" w:rsidRPr="00FC03CA">
        <w:rPr>
          <w:spacing w:val="-12"/>
          <w:sz w:val="22"/>
          <w:szCs w:val="22"/>
        </w:rPr>
        <w:t xml:space="preserve">déjà </w:t>
      </w:r>
      <w:r w:rsidR="003C00D7" w:rsidRPr="00FC03CA">
        <w:rPr>
          <w:spacing w:val="-12"/>
          <w:sz w:val="22"/>
          <w:szCs w:val="22"/>
        </w:rPr>
        <w:t xml:space="preserve">certains </w:t>
      </w:r>
      <w:r w:rsidR="00016EED" w:rsidRPr="00FC03CA">
        <w:rPr>
          <w:spacing w:val="-12"/>
          <w:sz w:val="22"/>
          <w:szCs w:val="22"/>
        </w:rPr>
        <w:t xml:space="preserve">aspects qui </w:t>
      </w:r>
      <w:r w:rsidR="00016EED" w:rsidRPr="00FC03CA">
        <w:rPr>
          <w:i/>
          <w:spacing w:val="-12"/>
          <w:sz w:val="22"/>
          <w:szCs w:val="22"/>
        </w:rPr>
        <w:t>émanci</w:t>
      </w:r>
      <w:r w:rsidR="00016EED" w:rsidRPr="00FC03CA">
        <w:rPr>
          <w:i/>
          <w:spacing w:val="-12"/>
          <w:sz w:val="22"/>
          <w:szCs w:val="22"/>
        </w:rPr>
        <w:softHyphen/>
        <w:t>pent un peu</w:t>
      </w:r>
      <w:r w:rsidR="00016EED" w:rsidRPr="00FC03CA">
        <w:rPr>
          <w:spacing w:val="-12"/>
          <w:sz w:val="22"/>
          <w:szCs w:val="22"/>
        </w:rPr>
        <w:t xml:space="preserve"> </w:t>
      </w:r>
      <w:r w:rsidR="00016EED" w:rsidRPr="00FC03CA">
        <w:rPr>
          <w:i/>
          <w:spacing w:val="-12"/>
          <w:sz w:val="22"/>
          <w:szCs w:val="22"/>
        </w:rPr>
        <w:t>l’indi</w:t>
      </w:r>
      <w:r w:rsidRPr="00FC03CA">
        <w:rPr>
          <w:i/>
          <w:spacing w:val="-12"/>
          <w:sz w:val="22"/>
          <w:szCs w:val="22"/>
        </w:rPr>
        <w:softHyphen/>
      </w:r>
      <w:r w:rsidR="00016EED" w:rsidRPr="00FC03CA">
        <w:rPr>
          <w:i/>
          <w:spacing w:val="-12"/>
          <w:sz w:val="22"/>
          <w:szCs w:val="22"/>
        </w:rPr>
        <w:t>vidu</w:t>
      </w:r>
      <w:r w:rsidR="00A76354" w:rsidRPr="00FC03CA">
        <w:rPr>
          <w:spacing w:val="-12"/>
          <w:sz w:val="22"/>
          <w:szCs w:val="22"/>
        </w:rPr>
        <w:t xml:space="preserve"> de son groupe. Tout d’abord,</w:t>
      </w:r>
      <w:r w:rsidR="00FF73BD" w:rsidRPr="00FC03CA">
        <w:rPr>
          <w:spacing w:val="-12"/>
          <w:sz w:val="22"/>
          <w:szCs w:val="22"/>
        </w:rPr>
        <w:t xml:space="preserve"> i</w:t>
      </w:r>
      <w:r w:rsidR="00016EED" w:rsidRPr="00FC03CA">
        <w:rPr>
          <w:spacing w:val="-12"/>
          <w:sz w:val="22"/>
          <w:szCs w:val="22"/>
        </w:rPr>
        <w:t>ls neutralisent les distinctions sociales et sont ouverts à quiconque parle grec, étranger comme Athé</w:t>
      </w:r>
      <w:r w:rsidR="00016EED" w:rsidRPr="00FC03CA">
        <w:rPr>
          <w:spacing w:val="-12"/>
          <w:sz w:val="22"/>
          <w:szCs w:val="22"/>
        </w:rPr>
        <w:softHyphen/>
        <w:t xml:space="preserve">nien, femme ou homme, esclave ou libre. </w:t>
      </w:r>
      <w:r w:rsidR="003C00D7" w:rsidRPr="00FC03CA">
        <w:rPr>
          <w:spacing w:val="-12"/>
          <w:sz w:val="22"/>
          <w:szCs w:val="22"/>
        </w:rPr>
        <w:t>Ensuite</w:t>
      </w:r>
      <w:r w:rsidR="00FF73BD" w:rsidRPr="00FC03CA">
        <w:rPr>
          <w:spacing w:val="-12"/>
          <w:sz w:val="22"/>
          <w:szCs w:val="22"/>
        </w:rPr>
        <w:t xml:space="preserve">, ils </w:t>
      </w:r>
      <w:r w:rsidR="00FF73BD" w:rsidRPr="00FC03CA">
        <w:rPr>
          <w:i/>
          <w:spacing w:val="-12"/>
          <w:sz w:val="22"/>
          <w:szCs w:val="22"/>
        </w:rPr>
        <w:t xml:space="preserve">valorisent </w:t>
      </w:r>
      <w:r w:rsidRPr="00FC03CA">
        <w:rPr>
          <w:i/>
          <w:spacing w:val="-12"/>
          <w:sz w:val="22"/>
          <w:szCs w:val="22"/>
        </w:rPr>
        <w:t>l’</w:t>
      </w:r>
      <w:r w:rsidR="00A76354" w:rsidRPr="00FC03CA">
        <w:rPr>
          <w:i/>
          <w:spacing w:val="-12"/>
          <w:sz w:val="22"/>
          <w:szCs w:val="22"/>
        </w:rPr>
        <w:t>agentivité</w:t>
      </w:r>
      <w:r w:rsidR="00FF73BD" w:rsidRPr="00FC03CA">
        <w:rPr>
          <w:spacing w:val="-12"/>
          <w:sz w:val="22"/>
          <w:szCs w:val="22"/>
        </w:rPr>
        <w:t> : un</w:t>
      </w:r>
      <w:r w:rsidR="00016EED" w:rsidRPr="00FC03CA">
        <w:rPr>
          <w:spacing w:val="-12"/>
          <w:sz w:val="22"/>
          <w:szCs w:val="22"/>
        </w:rPr>
        <w:t xml:space="preserve"> mys</w:t>
      </w:r>
      <w:r w:rsidRPr="00FC03CA">
        <w:rPr>
          <w:spacing w:val="-12"/>
          <w:sz w:val="22"/>
          <w:szCs w:val="22"/>
        </w:rPr>
        <w:softHyphen/>
      </w:r>
      <w:r w:rsidR="00016EED" w:rsidRPr="00FC03CA">
        <w:rPr>
          <w:spacing w:val="-12"/>
          <w:sz w:val="22"/>
          <w:szCs w:val="22"/>
        </w:rPr>
        <w:t>tère constitue une commu</w:t>
      </w:r>
      <w:r w:rsidR="00016EED" w:rsidRPr="00FC03CA">
        <w:rPr>
          <w:spacing w:val="-12"/>
          <w:sz w:val="22"/>
          <w:szCs w:val="22"/>
        </w:rPr>
        <w:softHyphen/>
        <w:t>nauté, non plus sociale, mais spirituelle, à laquelle chacun participe de son plein gré</w:t>
      </w:r>
      <w:r w:rsidR="009D13EA" w:rsidRPr="00FC03CA">
        <w:rPr>
          <w:spacing w:val="-12"/>
          <w:sz w:val="22"/>
          <w:szCs w:val="22"/>
        </w:rPr>
        <w:t>,</w:t>
      </w:r>
      <w:r w:rsidR="00016EED" w:rsidRPr="00FC03CA">
        <w:rPr>
          <w:spacing w:val="-12"/>
          <w:sz w:val="22"/>
          <w:szCs w:val="22"/>
        </w:rPr>
        <w:t xml:space="preserve"> par la vertu de sa libre adhé</w:t>
      </w:r>
      <w:r w:rsidR="009D13EA" w:rsidRPr="00FC03CA">
        <w:rPr>
          <w:spacing w:val="-12"/>
          <w:sz w:val="22"/>
          <w:szCs w:val="22"/>
        </w:rPr>
        <w:softHyphen/>
      </w:r>
      <w:r w:rsidR="00016EED" w:rsidRPr="00FC03CA">
        <w:rPr>
          <w:spacing w:val="-12"/>
          <w:sz w:val="22"/>
          <w:szCs w:val="22"/>
        </w:rPr>
        <w:t>sion et indé</w:t>
      </w:r>
      <w:r>
        <w:rPr>
          <w:spacing w:val="-12"/>
          <w:sz w:val="22"/>
          <w:szCs w:val="22"/>
        </w:rPr>
        <w:softHyphen/>
      </w:r>
      <w:r w:rsidR="00016EED" w:rsidRPr="00FC03CA">
        <w:rPr>
          <w:spacing w:val="-12"/>
          <w:sz w:val="22"/>
          <w:szCs w:val="22"/>
        </w:rPr>
        <w:t xml:space="preserve">pendamment de son statut civique. </w:t>
      </w:r>
      <w:r w:rsidR="00FF73BD" w:rsidRPr="00FC03CA">
        <w:rPr>
          <w:spacing w:val="-12"/>
          <w:sz w:val="22"/>
          <w:szCs w:val="22"/>
        </w:rPr>
        <w:t xml:space="preserve">Enfin, ils </w:t>
      </w:r>
      <w:r w:rsidR="00FF73BD" w:rsidRPr="00FC03CA">
        <w:rPr>
          <w:i/>
          <w:spacing w:val="-12"/>
          <w:sz w:val="22"/>
          <w:szCs w:val="22"/>
        </w:rPr>
        <w:t>valori</w:t>
      </w:r>
      <w:r w:rsidR="003C00D7" w:rsidRPr="00FC03CA">
        <w:rPr>
          <w:i/>
          <w:spacing w:val="-12"/>
          <w:sz w:val="22"/>
          <w:szCs w:val="22"/>
        </w:rPr>
        <w:softHyphen/>
      </w:r>
      <w:r w:rsidR="00FF73BD" w:rsidRPr="00FC03CA">
        <w:rPr>
          <w:i/>
          <w:spacing w:val="-12"/>
          <w:sz w:val="22"/>
          <w:szCs w:val="22"/>
        </w:rPr>
        <w:t>sent sa</w:t>
      </w:r>
      <w:r w:rsidR="00FF73BD" w:rsidRPr="00FC03CA">
        <w:rPr>
          <w:spacing w:val="-12"/>
          <w:sz w:val="22"/>
          <w:szCs w:val="22"/>
        </w:rPr>
        <w:t xml:space="preserve"> </w:t>
      </w:r>
      <w:r w:rsidR="00FF73BD" w:rsidRPr="00FC03CA">
        <w:rPr>
          <w:i/>
          <w:spacing w:val="-12"/>
          <w:sz w:val="22"/>
          <w:szCs w:val="22"/>
        </w:rPr>
        <w:t>sin</w:t>
      </w:r>
      <w:r w:rsidR="009D13EA" w:rsidRPr="00FC03CA">
        <w:rPr>
          <w:i/>
          <w:spacing w:val="-12"/>
          <w:sz w:val="22"/>
          <w:szCs w:val="22"/>
        </w:rPr>
        <w:softHyphen/>
      </w:r>
      <w:r w:rsidR="00FF73BD" w:rsidRPr="00FC03CA">
        <w:rPr>
          <w:i/>
          <w:spacing w:val="-12"/>
          <w:sz w:val="22"/>
          <w:szCs w:val="22"/>
        </w:rPr>
        <w:t>gula</w:t>
      </w:r>
      <w:r w:rsidR="00FF73BD" w:rsidRPr="00FC03CA">
        <w:rPr>
          <w:i/>
          <w:spacing w:val="-12"/>
          <w:sz w:val="22"/>
          <w:szCs w:val="22"/>
        </w:rPr>
        <w:softHyphen/>
        <w:t>rité</w:t>
      </w:r>
      <w:r w:rsidR="00FF73BD" w:rsidRPr="00FC03CA">
        <w:rPr>
          <w:spacing w:val="-12"/>
          <w:sz w:val="22"/>
          <w:szCs w:val="22"/>
        </w:rPr>
        <w:t> : l</w:t>
      </w:r>
      <w:r w:rsidR="00016EED" w:rsidRPr="00FC03CA">
        <w:rPr>
          <w:spacing w:val="-12"/>
          <w:sz w:val="22"/>
          <w:szCs w:val="22"/>
        </w:rPr>
        <w:t>e</w:t>
      </w:r>
      <w:r w:rsidR="00BC3207" w:rsidRPr="00FC03CA">
        <w:rPr>
          <w:spacing w:val="-12"/>
          <w:sz w:val="22"/>
          <w:szCs w:val="22"/>
        </w:rPr>
        <w:t>s</w:t>
      </w:r>
      <w:r w:rsidR="00016EED" w:rsidRPr="00FC03CA">
        <w:rPr>
          <w:spacing w:val="-12"/>
          <w:sz w:val="22"/>
          <w:szCs w:val="22"/>
        </w:rPr>
        <w:t xml:space="preserve"> mystère</w:t>
      </w:r>
      <w:r w:rsidR="00BC3207" w:rsidRPr="00FC03CA">
        <w:rPr>
          <w:spacing w:val="-12"/>
          <w:sz w:val="22"/>
          <w:szCs w:val="22"/>
        </w:rPr>
        <w:t>s</w:t>
      </w:r>
      <w:r w:rsidR="00016EED" w:rsidRPr="00FC03CA">
        <w:rPr>
          <w:spacing w:val="-12"/>
          <w:sz w:val="22"/>
          <w:szCs w:val="22"/>
        </w:rPr>
        <w:t xml:space="preserve"> procure</w:t>
      </w:r>
      <w:r w:rsidR="00BC3207" w:rsidRPr="00FC03CA">
        <w:rPr>
          <w:spacing w:val="-12"/>
          <w:sz w:val="22"/>
          <w:szCs w:val="22"/>
        </w:rPr>
        <w:t>nt</w:t>
      </w:r>
      <w:r w:rsidR="00016EED" w:rsidRPr="00FC03CA">
        <w:rPr>
          <w:spacing w:val="-12"/>
          <w:sz w:val="22"/>
          <w:szCs w:val="22"/>
        </w:rPr>
        <w:t xml:space="preserve"> </w:t>
      </w:r>
      <w:r w:rsidR="00180AD1" w:rsidRPr="00FC03CA">
        <w:rPr>
          <w:spacing w:val="-12"/>
          <w:sz w:val="22"/>
          <w:szCs w:val="22"/>
        </w:rPr>
        <w:t>à ceux qui y participent</w:t>
      </w:r>
      <w:r w:rsidR="00016EED" w:rsidRPr="00FC03CA">
        <w:rPr>
          <w:spacing w:val="-12"/>
          <w:sz w:val="22"/>
          <w:szCs w:val="22"/>
        </w:rPr>
        <w:t xml:space="preserve"> un privi</w:t>
      </w:r>
      <w:r w:rsidR="00016EED" w:rsidRPr="00FC03CA">
        <w:rPr>
          <w:spacing w:val="-12"/>
          <w:sz w:val="22"/>
          <w:szCs w:val="22"/>
        </w:rPr>
        <w:softHyphen/>
        <w:t>lège religieux excepti</w:t>
      </w:r>
      <w:r w:rsidR="009D13EA" w:rsidRPr="00FC03CA">
        <w:rPr>
          <w:spacing w:val="-12"/>
          <w:sz w:val="22"/>
          <w:szCs w:val="22"/>
        </w:rPr>
        <w:softHyphen/>
      </w:r>
      <w:r w:rsidR="00016EED" w:rsidRPr="00FC03CA">
        <w:rPr>
          <w:spacing w:val="-12"/>
          <w:sz w:val="22"/>
          <w:szCs w:val="22"/>
        </w:rPr>
        <w:t xml:space="preserve">onnel, une élection qui, les arrachant au sort commun, </w:t>
      </w:r>
      <w:r w:rsidR="00BC3207" w:rsidRPr="00FC03CA">
        <w:rPr>
          <w:spacing w:val="-12"/>
          <w:sz w:val="22"/>
          <w:szCs w:val="22"/>
        </w:rPr>
        <w:t>implique</w:t>
      </w:r>
      <w:r w:rsidR="00016EED" w:rsidRPr="00FC03CA">
        <w:rPr>
          <w:spacing w:val="-12"/>
          <w:sz w:val="22"/>
          <w:szCs w:val="22"/>
        </w:rPr>
        <w:t xml:space="preserve"> l’assu</w:t>
      </w:r>
      <w:r w:rsidR="00016EED" w:rsidRPr="00FC03CA">
        <w:rPr>
          <w:spacing w:val="-12"/>
          <w:sz w:val="22"/>
          <w:szCs w:val="22"/>
        </w:rPr>
        <w:softHyphen/>
        <w:t>rance d’un sort meilleur dans l’au-delà.</w:t>
      </w:r>
      <w:r w:rsidR="003C00D7" w:rsidRPr="00FC03CA">
        <w:rPr>
          <w:spacing w:val="-12"/>
          <w:sz w:val="22"/>
          <w:szCs w:val="22"/>
        </w:rPr>
        <w:t xml:space="preserve"> Mais </w:t>
      </w:r>
      <w:r>
        <w:rPr>
          <w:spacing w:val="-12"/>
          <w:sz w:val="22"/>
          <w:szCs w:val="22"/>
        </w:rPr>
        <w:t>ces innovations ne doivent être exagérées. D’une part, c</w:t>
      </w:r>
      <w:r w:rsidR="003C00D7" w:rsidRPr="00FC03CA">
        <w:rPr>
          <w:spacing w:val="-12"/>
          <w:sz w:val="22"/>
          <w:szCs w:val="22"/>
        </w:rPr>
        <w:t xml:space="preserve">es cultes </w:t>
      </w:r>
      <w:r w:rsidR="003C00D7" w:rsidRPr="00FC03CA">
        <w:rPr>
          <w:i/>
          <w:spacing w:val="-12"/>
          <w:sz w:val="22"/>
          <w:szCs w:val="22"/>
        </w:rPr>
        <w:t>ignorent la sphère privée</w:t>
      </w:r>
      <w:r w:rsidR="003C00D7" w:rsidRPr="00FC03CA">
        <w:rPr>
          <w:spacing w:val="-12"/>
          <w:sz w:val="22"/>
          <w:szCs w:val="22"/>
        </w:rPr>
        <w:t xml:space="preserve">. </w:t>
      </w:r>
      <w:r>
        <w:rPr>
          <w:spacing w:val="-12"/>
          <w:sz w:val="22"/>
          <w:szCs w:val="22"/>
        </w:rPr>
        <w:t xml:space="preserve">De l’autre, les </w:t>
      </w:r>
      <w:r w:rsidR="003C00D7" w:rsidRPr="00FC03CA">
        <w:rPr>
          <w:spacing w:val="-12"/>
          <w:sz w:val="22"/>
          <w:szCs w:val="22"/>
        </w:rPr>
        <w:t>initia</w:t>
      </w:r>
      <w:r w:rsidR="003C00D7" w:rsidRPr="00FC03CA">
        <w:rPr>
          <w:spacing w:val="-12"/>
          <w:sz w:val="22"/>
          <w:szCs w:val="22"/>
        </w:rPr>
        <w:softHyphen/>
        <w:t xml:space="preserve">tions ne semblent </w:t>
      </w:r>
      <w:r w:rsidR="003C00D7" w:rsidRPr="00FC03CA">
        <w:rPr>
          <w:i/>
          <w:spacing w:val="-12"/>
          <w:sz w:val="22"/>
          <w:szCs w:val="22"/>
        </w:rPr>
        <w:t>pas</w:t>
      </w:r>
      <w:r w:rsidR="003C00D7" w:rsidRPr="00FC03CA">
        <w:rPr>
          <w:spacing w:val="-12"/>
          <w:sz w:val="22"/>
          <w:szCs w:val="22"/>
        </w:rPr>
        <w:t xml:space="preserve"> avoir comporté non plus </w:t>
      </w:r>
      <w:r w:rsidRPr="00FC03CA">
        <w:rPr>
          <w:i/>
          <w:spacing w:val="-12"/>
          <w:sz w:val="22"/>
          <w:szCs w:val="22"/>
        </w:rPr>
        <w:t>de</w:t>
      </w:r>
      <w:r w:rsidRPr="00FC03CA">
        <w:rPr>
          <w:spacing w:val="-12"/>
          <w:sz w:val="22"/>
          <w:szCs w:val="22"/>
        </w:rPr>
        <w:t xml:space="preserve"> </w:t>
      </w:r>
      <w:r w:rsidRPr="00FC03CA">
        <w:rPr>
          <w:i/>
          <w:spacing w:val="-12"/>
          <w:sz w:val="22"/>
          <w:szCs w:val="22"/>
        </w:rPr>
        <w:t>travail sur</w:t>
      </w:r>
      <w:r w:rsidRPr="00FC03CA">
        <w:rPr>
          <w:spacing w:val="-12"/>
          <w:sz w:val="22"/>
          <w:szCs w:val="22"/>
        </w:rPr>
        <w:t xml:space="preserve"> </w:t>
      </w:r>
      <w:r w:rsidRPr="00FC03CA">
        <w:rPr>
          <w:i/>
          <w:spacing w:val="-12"/>
          <w:sz w:val="22"/>
          <w:szCs w:val="22"/>
        </w:rPr>
        <w:t>soi</w:t>
      </w:r>
      <w:r>
        <w:rPr>
          <w:spacing w:val="-12"/>
          <w:sz w:val="22"/>
          <w:szCs w:val="22"/>
        </w:rPr>
        <w:t xml:space="preserve">, </w:t>
      </w:r>
      <w:r w:rsidR="003C00D7" w:rsidRPr="00FC03CA">
        <w:rPr>
          <w:spacing w:val="-12"/>
          <w:sz w:val="22"/>
          <w:szCs w:val="22"/>
        </w:rPr>
        <w:t>d’exer</w:t>
      </w:r>
      <w:r w:rsidR="003C00D7" w:rsidRPr="00FC03CA">
        <w:rPr>
          <w:spacing w:val="-12"/>
          <w:sz w:val="22"/>
          <w:szCs w:val="22"/>
        </w:rPr>
        <w:softHyphen/>
        <w:t>cices spirituels</w:t>
      </w:r>
      <w:r>
        <w:rPr>
          <w:spacing w:val="-12"/>
          <w:sz w:val="22"/>
          <w:szCs w:val="22"/>
        </w:rPr>
        <w:t xml:space="preserve"> ou </w:t>
      </w:r>
      <w:r w:rsidR="003C00D7" w:rsidRPr="00FC03CA">
        <w:rPr>
          <w:spacing w:val="-12"/>
          <w:sz w:val="22"/>
          <w:szCs w:val="22"/>
        </w:rPr>
        <w:t>de techniques d’ascèse propres à transformer l’homme d’un point de vue intérieur</w:t>
      </w:r>
      <w:r>
        <w:rPr>
          <w:spacing w:val="-12"/>
          <w:sz w:val="22"/>
          <w:szCs w:val="22"/>
        </w:rPr>
        <w:t xml:space="preserve"> et même extérieur</w:t>
      </w:r>
      <w:r w:rsidR="003C00D7" w:rsidRPr="00FC03CA">
        <w:rPr>
          <w:spacing w:val="-12"/>
          <w:sz w:val="22"/>
          <w:szCs w:val="22"/>
        </w:rPr>
        <w:t>. Les cérémonies terminées, la consé</w:t>
      </w:r>
      <w:r w:rsidR="003C00D7" w:rsidRPr="00FC03CA">
        <w:rPr>
          <w:spacing w:val="-12"/>
          <w:sz w:val="22"/>
          <w:szCs w:val="22"/>
        </w:rPr>
        <w:softHyphen/>
        <w:t>cration obtenue, rien dans sa façon de vivre, sa pratique religieuse, son compor</w:t>
      </w:r>
      <w:r w:rsidR="003C00D7" w:rsidRPr="00FC03CA">
        <w:rPr>
          <w:spacing w:val="-12"/>
          <w:sz w:val="22"/>
          <w:szCs w:val="22"/>
        </w:rPr>
        <w:softHyphen/>
        <w:t xml:space="preserve">tement social, </w:t>
      </w:r>
      <w:r w:rsidRPr="00FC03CA">
        <w:rPr>
          <w:spacing w:val="-12"/>
          <w:sz w:val="22"/>
          <w:szCs w:val="22"/>
        </w:rPr>
        <w:t xml:space="preserve">son costume, </w:t>
      </w:r>
      <w:r w:rsidR="003C00D7" w:rsidRPr="00FC03CA">
        <w:rPr>
          <w:spacing w:val="-12"/>
          <w:sz w:val="22"/>
          <w:szCs w:val="22"/>
        </w:rPr>
        <w:t>ne distingue l’ini</w:t>
      </w:r>
      <w:r w:rsidR="003C00D7" w:rsidRPr="00FC03CA">
        <w:rPr>
          <w:spacing w:val="-12"/>
          <w:sz w:val="22"/>
          <w:szCs w:val="22"/>
        </w:rPr>
        <w:softHyphen/>
        <w:t>tié de ce qu’il était avant, ni de celui qui ne l’est pas. Il a gagné une sorte d’assu</w:t>
      </w:r>
      <w:r>
        <w:rPr>
          <w:spacing w:val="-12"/>
          <w:sz w:val="22"/>
          <w:szCs w:val="22"/>
        </w:rPr>
        <w:softHyphen/>
      </w:r>
      <w:r w:rsidR="003C00D7" w:rsidRPr="00FC03CA">
        <w:rPr>
          <w:spacing w:val="-12"/>
          <w:sz w:val="22"/>
          <w:szCs w:val="22"/>
        </w:rPr>
        <w:t xml:space="preserve">rance intime, par la familiarité qu’il a acquise avec les dieux, mais il demeure </w:t>
      </w:r>
      <w:r w:rsidRPr="00FC03CA">
        <w:rPr>
          <w:spacing w:val="-12"/>
          <w:sz w:val="22"/>
          <w:szCs w:val="22"/>
        </w:rPr>
        <w:t>sociale</w:t>
      </w:r>
      <w:r>
        <w:rPr>
          <w:spacing w:val="-12"/>
          <w:sz w:val="22"/>
          <w:szCs w:val="22"/>
        </w:rPr>
        <w:softHyphen/>
      </w:r>
      <w:r w:rsidRPr="00FC03CA">
        <w:rPr>
          <w:spacing w:val="-12"/>
          <w:sz w:val="22"/>
          <w:szCs w:val="22"/>
        </w:rPr>
        <w:t>ment et intérieure</w:t>
      </w:r>
      <w:r w:rsidRPr="00FC03CA">
        <w:rPr>
          <w:spacing w:val="-12"/>
          <w:sz w:val="22"/>
          <w:szCs w:val="22"/>
        </w:rPr>
        <w:softHyphen/>
        <w:t xml:space="preserve">ment </w:t>
      </w:r>
      <w:r w:rsidR="003C00D7" w:rsidRPr="00FC03CA">
        <w:rPr>
          <w:spacing w:val="-12"/>
          <w:sz w:val="22"/>
          <w:szCs w:val="22"/>
        </w:rPr>
        <w:t>inchangé. Il reste un membre parti</w:t>
      </w:r>
      <w:r>
        <w:rPr>
          <w:spacing w:val="-12"/>
          <w:sz w:val="22"/>
          <w:szCs w:val="22"/>
        </w:rPr>
        <w:softHyphen/>
      </w:r>
      <w:r w:rsidR="003C00D7" w:rsidRPr="00FC03CA">
        <w:rPr>
          <w:spacing w:val="-12"/>
          <w:sz w:val="22"/>
          <w:szCs w:val="22"/>
        </w:rPr>
        <w:t xml:space="preserve">cipant à part entière aux groupes dans lesquels il vit et il n’a </w:t>
      </w:r>
      <w:r w:rsidR="003C00D7" w:rsidRPr="00FC03CA">
        <w:rPr>
          <w:i/>
          <w:spacing w:val="-12"/>
          <w:sz w:val="22"/>
          <w:szCs w:val="22"/>
        </w:rPr>
        <w:t>pas constitué de moi</w:t>
      </w:r>
      <w:r w:rsidR="003C00D7" w:rsidRPr="00FC03CA">
        <w:rPr>
          <w:spacing w:val="-12"/>
          <w:sz w:val="22"/>
          <w:szCs w:val="22"/>
        </w:rPr>
        <w:t>. Enfin, Vernant et Gernet</w:t>
      </w:r>
      <w:r w:rsidR="005423A6">
        <w:rPr>
          <w:spacing w:val="-12"/>
          <w:sz w:val="22"/>
          <w:szCs w:val="22"/>
        </w:rPr>
        <w:t xml:space="preserve"> l’un et l’autre</w:t>
      </w:r>
      <w:r w:rsidR="003C00D7" w:rsidRPr="00FC03CA">
        <w:rPr>
          <w:spacing w:val="-12"/>
          <w:sz w:val="22"/>
          <w:szCs w:val="22"/>
        </w:rPr>
        <w:t xml:space="preserve"> contredisent </w:t>
      </w:r>
      <w:r w:rsidR="005423A6" w:rsidRPr="00FC03CA">
        <w:rPr>
          <w:spacing w:val="-12"/>
          <w:sz w:val="22"/>
          <w:szCs w:val="22"/>
        </w:rPr>
        <w:t xml:space="preserve">ici </w:t>
      </w:r>
      <w:r w:rsidR="003C00D7" w:rsidRPr="00FC03CA">
        <w:rPr>
          <w:spacing w:val="-12"/>
          <w:sz w:val="22"/>
          <w:szCs w:val="22"/>
        </w:rPr>
        <w:t>Meyerson, les mystères ne sem</w:t>
      </w:r>
      <w:r>
        <w:rPr>
          <w:spacing w:val="-12"/>
          <w:sz w:val="22"/>
          <w:szCs w:val="22"/>
        </w:rPr>
        <w:softHyphen/>
      </w:r>
      <w:r w:rsidR="003C00D7" w:rsidRPr="00FC03CA">
        <w:rPr>
          <w:spacing w:val="-12"/>
          <w:sz w:val="22"/>
          <w:szCs w:val="22"/>
        </w:rPr>
        <w:t xml:space="preserve">blent </w:t>
      </w:r>
      <w:r w:rsidR="003C00D7" w:rsidRPr="00FC03CA">
        <w:rPr>
          <w:i/>
          <w:spacing w:val="-12"/>
          <w:sz w:val="22"/>
          <w:szCs w:val="22"/>
        </w:rPr>
        <w:t>pas</w:t>
      </w:r>
      <w:r w:rsidR="003C00D7" w:rsidRPr="00FC03CA">
        <w:rPr>
          <w:spacing w:val="-12"/>
          <w:sz w:val="22"/>
          <w:szCs w:val="22"/>
        </w:rPr>
        <w:t xml:space="preserve"> avoir marqué « </w:t>
      </w:r>
      <w:r w:rsidR="003C00D7" w:rsidRPr="00FC03CA">
        <w:rPr>
          <w:i/>
          <w:spacing w:val="-12"/>
          <w:sz w:val="22"/>
          <w:szCs w:val="22"/>
        </w:rPr>
        <w:t>d’intérêt spécial pour l’âme</w:t>
      </w:r>
      <w:r w:rsidR="003C00D7" w:rsidRPr="00FC03CA">
        <w:rPr>
          <w:spacing w:val="-12"/>
          <w:sz w:val="22"/>
          <w:szCs w:val="22"/>
        </w:rPr>
        <w:t> ; ils ne [sont pas préoccupés] de définir ni sa nature, ni ses pouvoirs ».</w:t>
      </w:r>
    </w:p>
    <w:p w:rsidR="00D42120" w:rsidRPr="008B6C47" w:rsidRDefault="00295B18" w:rsidP="00224E76">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4"/>
          <w:sz w:val="22"/>
          <w:szCs w:val="22"/>
        </w:rPr>
      </w:pPr>
      <w:r w:rsidRPr="008B6C47">
        <w:rPr>
          <w:spacing w:val="-14"/>
          <w:sz w:val="22"/>
          <w:szCs w:val="22"/>
        </w:rPr>
        <w:t>Réfléchissant sur la société des dieux, qu’on peut voir comme un reflet de la société humaine</w:t>
      </w:r>
      <w:r w:rsidR="00F65993" w:rsidRPr="008B6C47">
        <w:rPr>
          <w:spacing w:val="-14"/>
          <w:sz w:val="22"/>
          <w:szCs w:val="22"/>
        </w:rPr>
        <w:t xml:space="preserve">, </w:t>
      </w:r>
      <w:r w:rsidR="00F41DA0" w:rsidRPr="008B6C47">
        <w:rPr>
          <w:spacing w:val="-14"/>
          <w:sz w:val="22"/>
          <w:szCs w:val="22"/>
        </w:rPr>
        <w:t>Vernant</w:t>
      </w:r>
      <w:r w:rsidR="00354BE1" w:rsidRPr="008B6C47">
        <w:rPr>
          <w:spacing w:val="-14"/>
          <w:sz w:val="22"/>
          <w:szCs w:val="22"/>
        </w:rPr>
        <w:fldChar w:fldCharType="begin"/>
      </w:r>
      <w:r w:rsidR="00F16AC1" w:rsidRPr="008B6C47">
        <w:rPr>
          <w:spacing w:val="-14"/>
        </w:rPr>
        <w:instrText xml:space="preserve"> XE "</w:instrText>
      </w:r>
      <w:r w:rsidR="00F16AC1" w:rsidRPr="008B6C47">
        <w:rPr>
          <w:spacing w:val="-14"/>
          <w:sz w:val="22"/>
          <w:szCs w:val="22"/>
        </w:rPr>
        <w:instrText>Vernant</w:instrText>
      </w:r>
      <w:r w:rsidR="00F16AC1" w:rsidRPr="008B6C47">
        <w:rPr>
          <w:spacing w:val="-14"/>
        </w:rPr>
        <w:instrText xml:space="preserve">" </w:instrText>
      </w:r>
      <w:r w:rsidR="00354BE1" w:rsidRPr="008B6C47">
        <w:rPr>
          <w:spacing w:val="-14"/>
          <w:sz w:val="22"/>
          <w:szCs w:val="22"/>
        </w:rPr>
        <w:fldChar w:fldCharType="end"/>
      </w:r>
      <w:r w:rsidR="00F41DA0" w:rsidRPr="008B6C47">
        <w:rPr>
          <w:spacing w:val="-14"/>
          <w:sz w:val="22"/>
          <w:szCs w:val="22"/>
        </w:rPr>
        <w:t xml:space="preserve"> remarque que </w:t>
      </w:r>
      <w:r w:rsidR="00F01A5F">
        <w:rPr>
          <w:spacing w:val="-14"/>
          <w:sz w:val="22"/>
          <w:szCs w:val="22"/>
        </w:rPr>
        <w:t xml:space="preserve">ceux-ci </w:t>
      </w:r>
      <w:r w:rsidR="00875C40" w:rsidRPr="008B6C47">
        <w:rPr>
          <w:spacing w:val="-14"/>
          <w:sz w:val="22"/>
          <w:szCs w:val="22"/>
        </w:rPr>
        <w:t xml:space="preserve">sont </w:t>
      </w:r>
      <w:r w:rsidR="00FC39E6" w:rsidRPr="008B6C47">
        <w:rPr>
          <w:i/>
          <w:spacing w:val="-14"/>
          <w:sz w:val="22"/>
          <w:szCs w:val="22"/>
        </w:rPr>
        <w:t xml:space="preserve">étroitement </w:t>
      </w:r>
      <w:r w:rsidR="00F41DA0" w:rsidRPr="008B6C47">
        <w:rPr>
          <w:i/>
          <w:spacing w:val="-14"/>
          <w:sz w:val="22"/>
          <w:szCs w:val="22"/>
        </w:rPr>
        <w:t>engagés</w:t>
      </w:r>
      <w:r w:rsidR="00FC39E6" w:rsidRPr="008B6C47">
        <w:rPr>
          <w:spacing w:val="-14"/>
          <w:sz w:val="22"/>
          <w:szCs w:val="22"/>
        </w:rPr>
        <w:t xml:space="preserve"> </w:t>
      </w:r>
      <w:r w:rsidR="00F41DA0" w:rsidRPr="008B6C47">
        <w:rPr>
          <w:spacing w:val="-14"/>
          <w:sz w:val="22"/>
          <w:szCs w:val="22"/>
        </w:rPr>
        <w:t>d</w:t>
      </w:r>
      <w:r w:rsidR="00495874" w:rsidRPr="008B6C47">
        <w:rPr>
          <w:spacing w:val="-14"/>
          <w:sz w:val="22"/>
          <w:szCs w:val="22"/>
        </w:rPr>
        <w:t>ans</w:t>
      </w:r>
      <w:r w:rsidR="00377DDC" w:rsidRPr="008B6C47">
        <w:rPr>
          <w:spacing w:val="-14"/>
          <w:sz w:val="22"/>
          <w:szCs w:val="22"/>
        </w:rPr>
        <w:t xml:space="preserve"> </w:t>
      </w:r>
      <w:r w:rsidR="00F41DA0" w:rsidRPr="008B6C47">
        <w:rPr>
          <w:spacing w:val="-14"/>
          <w:sz w:val="22"/>
          <w:szCs w:val="22"/>
        </w:rPr>
        <w:t>le jeu de</w:t>
      </w:r>
      <w:r w:rsidRPr="008B6C47">
        <w:rPr>
          <w:spacing w:val="-14"/>
          <w:sz w:val="22"/>
          <w:szCs w:val="22"/>
        </w:rPr>
        <w:t xml:space="preserve"> leurs interac</w:t>
      </w:r>
      <w:r w:rsidR="008D151D" w:rsidRPr="008B6C47">
        <w:rPr>
          <w:spacing w:val="-14"/>
          <w:sz w:val="22"/>
          <w:szCs w:val="22"/>
        </w:rPr>
        <w:softHyphen/>
      </w:r>
      <w:r w:rsidRPr="008B6C47">
        <w:rPr>
          <w:spacing w:val="-14"/>
          <w:sz w:val="22"/>
          <w:szCs w:val="22"/>
        </w:rPr>
        <w:t xml:space="preserve">tions. </w:t>
      </w:r>
      <w:r w:rsidR="004B20DF" w:rsidRPr="008B6C47">
        <w:rPr>
          <w:spacing w:val="-14"/>
          <w:sz w:val="22"/>
          <w:szCs w:val="22"/>
        </w:rPr>
        <w:t>Dans la mesure où</w:t>
      </w:r>
      <w:r w:rsidR="00806350" w:rsidRPr="008B6C47">
        <w:rPr>
          <w:spacing w:val="-14"/>
          <w:sz w:val="22"/>
          <w:szCs w:val="22"/>
        </w:rPr>
        <w:t xml:space="preserve"> ils</w:t>
      </w:r>
      <w:r w:rsidR="00875C40" w:rsidRPr="008B6C47">
        <w:rPr>
          <w:spacing w:val="-14"/>
          <w:sz w:val="22"/>
          <w:szCs w:val="22"/>
        </w:rPr>
        <w:t xml:space="preserve"> </w:t>
      </w:r>
      <w:r w:rsidR="00806350" w:rsidRPr="008B6C47">
        <w:rPr>
          <w:spacing w:val="-14"/>
          <w:sz w:val="22"/>
          <w:szCs w:val="22"/>
        </w:rPr>
        <w:t>sont consi</w:t>
      </w:r>
      <w:r w:rsidR="00F01A5F">
        <w:rPr>
          <w:spacing w:val="-14"/>
          <w:sz w:val="22"/>
          <w:szCs w:val="22"/>
        </w:rPr>
        <w:softHyphen/>
      </w:r>
      <w:r w:rsidR="00806350" w:rsidRPr="008B6C47">
        <w:rPr>
          <w:spacing w:val="-14"/>
          <w:sz w:val="22"/>
          <w:szCs w:val="22"/>
        </w:rPr>
        <w:t>dérés en premier lieu</w:t>
      </w:r>
      <w:r w:rsidR="00875C40" w:rsidRPr="008B6C47">
        <w:rPr>
          <w:spacing w:val="-14"/>
          <w:sz w:val="22"/>
          <w:szCs w:val="22"/>
        </w:rPr>
        <w:t xml:space="preserve"> </w:t>
      </w:r>
      <w:r w:rsidR="00806350" w:rsidRPr="008B6C47">
        <w:rPr>
          <w:spacing w:val="-14"/>
          <w:sz w:val="22"/>
          <w:szCs w:val="22"/>
        </w:rPr>
        <w:t xml:space="preserve">comme </w:t>
      </w:r>
      <w:r w:rsidR="00875C40" w:rsidRPr="008B6C47">
        <w:rPr>
          <w:spacing w:val="-14"/>
          <w:sz w:val="22"/>
          <w:szCs w:val="22"/>
        </w:rPr>
        <w:t>des Puissances</w:t>
      </w:r>
      <w:r w:rsidR="00806350" w:rsidRPr="008B6C47">
        <w:rPr>
          <w:spacing w:val="-14"/>
          <w:sz w:val="22"/>
          <w:szCs w:val="22"/>
        </w:rPr>
        <w:t>,</w:t>
      </w:r>
      <w:r w:rsidR="00875C40" w:rsidRPr="008B6C47">
        <w:rPr>
          <w:spacing w:val="-14"/>
          <w:sz w:val="22"/>
          <w:szCs w:val="22"/>
        </w:rPr>
        <w:t xml:space="preserve"> ils sont pris dans </w:t>
      </w:r>
      <w:r w:rsidR="00806350" w:rsidRPr="008B6C47">
        <w:rPr>
          <w:spacing w:val="-14"/>
          <w:sz w:val="22"/>
          <w:szCs w:val="22"/>
        </w:rPr>
        <w:t>l</w:t>
      </w:r>
      <w:r w:rsidR="00875C40" w:rsidRPr="008B6C47">
        <w:rPr>
          <w:spacing w:val="-14"/>
          <w:sz w:val="22"/>
          <w:szCs w:val="22"/>
        </w:rPr>
        <w:t>es rapports de force</w:t>
      </w:r>
      <w:r w:rsidR="00806350" w:rsidRPr="008B6C47">
        <w:rPr>
          <w:spacing w:val="-14"/>
          <w:sz w:val="22"/>
          <w:szCs w:val="22"/>
        </w:rPr>
        <w:t xml:space="preserve"> que chacun d’eux entretient avec tous les autres, rapports</w:t>
      </w:r>
      <w:r w:rsidR="00875C40" w:rsidRPr="008B6C47">
        <w:rPr>
          <w:spacing w:val="-14"/>
          <w:sz w:val="22"/>
          <w:szCs w:val="22"/>
        </w:rPr>
        <w:t xml:space="preserve"> qui </w:t>
      </w:r>
      <w:r w:rsidR="003C00D7" w:rsidRPr="003C00D7">
        <w:rPr>
          <w:i/>
          <w:spacing w:val="-14"/>
          <w:sz w:val="22"/>
          <w:szCs w:val="22"/>
        </w:rPr>
        <w:t>limitent sévèrement</w:t>
      </w:r>
      <w:r w:rsidR="00806350" w:rsidRPr="003C00D7">
        <w:rPr>
          <w:i/>
          <w:spacing w:val="-14"/>
          <w:sz w:val="22"/>
          <w:szCs w:val="22"/>
        </w:rPr>
        <w:t xml:space="preserve"> </w:t>
      </w:r>
      <w:r w:rsidR="00875C40" w:rsidRPr="003C00D7">
        <w:rPr>
          <w:i/>
          <w:spacing w:val="-14"/>
          <w:sz w:val="22"/>
          <w:szCs w:val="22"/>
        </w:rPr>
        <w:t xml:space="preserve">leur </w:t>
      </w:r>
      <w:r w:rsidR="003C00D7" w:rsidRPr="003C00D7">
        <w:rPr>
          <w:i/>
          <w:spacing w:val="-14"/>
          <w:sz w:val="22"/>
          <w:szCs w:val="22"/>
        </w:rPr>
        <w:t>agentivité</w:t>
      </w:r>
      <w:r w:rsidR="00875C40" w:rsidRPr="008B6C47">
        <w:rPr>
          <w:spacing w:val="-14"/>
          <w:sz w:val="22"/>
          <w:szCs w:val="22"/>
        </w:rPr>
        <w:t>.</w:t>
      </w:r>
      <w:r w:rsidR="00806350" w:rsidRPr="008B6C47">
        <w:rPr>
          <w:spacing w:val="-14"/>
          <w:sz w:val="22"/>
          <w:szCs w:val="22"/>
        </w:rPr>
        <w:t xml:space="preserve"> </w:t>
      </w:r>
      <w:r w:rsidR="00F41DA0" w:rsidRPr="008B6C47">
        <w:rPr>
          <w:spacing w:val="-14"/>
          <w:sz w:val="22"/>
          <w:szCs w:val="22"/>
        </w:rPr>
        <w:t>Par ail</w:t>
      </w:r>
      <w:r w:rsidR="008B6C47" w:rsidRPr="008B6C47">
        <w:rPr>
          <w:spacing w:val="-14"/>
          <w:sz w:val="22"/>
          <w:szCs w:val="22"/>
        </w:rPr>
        <w:softHyphen/>
      </w:r>
      <w:r w:rsidR="00F41DA0" w:rsidRPr="008B6C47">
        <w:rPr>
          <w:spacing w:val="-14"/>
          <w:sz w:val="22"/>
          <w:szCs w:val="22"/>
        </w:rPr>
        <w:t xml:space="preserve">leurs, si les dieux grecs </w:t>
      </w:r>
      <w:r w:rsidR="004B20DF" w:rsidRPr="008B6C47">
        <w:rPr>
          <w:spacing w:val="-14"/>
          <w:sz w:val="22"/>
          <w:szCs w:val="22"/>
        </w:rPr>
        <w:t>se singulari</w:t>
      </w:r>
      <w:r w:rsidR="00976664" w:rsidRPr="008B6C47">
        <w:rPr>
          <w:spacing w:val="-14"/>
          <w:sz w:val="22"/>
          <w:szCs w:val="22"/>
        </w:rPr>
        <w:softHyphen/>
      </w:r>
      <w:r w:rsidR="004B20DF" w:rsidRPr="008B6C47">
        <w:rPr>
          <w:spacing w:val="-14"/>
          <w:sz w:val="22"/>
          <w:szCs w:val="22"/>
        </w:rPr>
        <w:t xml:space="preserve">sent </w:t>
      </w:r>
      <w:r w:rsidR="00F41DA0" w:rsidRPr="008B6C47">
        <w:rPr>
          <w:spacing w:val="-14"/>
          <w:sz w:val="22"/>
          <w:szCs w:val="22"/>
        </w:rPr>
        <w:t>apparem</w:t>
      </w:r>
      <w:r w:rsidR="008D151D" w:rsidRPr="008B6C47">
        <w:rPr>
          <w:spacing w:val="-14"/>
          <w:sz w:val="22"/>
          <w:szCs w:val="22"/>
        </w:rPr>
        <w:softHyphen/>
      </w:r>
      <w:r w:rsidR="00F41DA0" w:rsidRPr="008B6C47">
        <w:rPr>
          <w:spacing w:val="-14"/>
          <w:sz w:val="22"/>
          <w:szCs w:val="22"/>
        </w:rPr>
        <w:t xml:space="preserve">ment par leurs noms et </w:t>
      </w:r>
      <w:r w:rsidR="00224E76" w:rsidRPr="008B6C47">
        <w:rPr>
          <w:spacing w:val="-14"/>
          <w:sz w:val="22"/>
          <w:szCs w:val="22"/>
        </w:rPr>
        <w:t xml:space="preserve">par </w:t>
      </w:r>
      <w:r w:rsidR="00F41DA0" w:rsidRPr="008B6C47">
        <w:rPr>
          <w:spacing w:val="-14"/>
          <w:sz w:val="22"/>
          <w:szCs w:val="22"/>
        </w:rPr>
        <w:t xml:space="preserve">leurs histoires, cette </w:t>
      </w:r>
      <w:r w:rsidR="00F41DA0" w:rsidRPr="003C00D7">
        <w:rPr>
          <w:i/>
          <w:spacing w:val="-14"/>
          <w:sz w:val="22"/>
          <w:szCs w:val="22"/>
        </w:rPr>
        <w:t>singu</w:t>
      </w:r>
      <w:r w:rsidR="008B6C47" w:rsidRPr="003C00D7">
        <w:rPr>
          <w:i/>
          <w:spacing w:val="-14"/>
          <w:sz w:val="22"/>
          <w:szCs w:val="22"/>
        </w:rPr>
        <w:softHyphen/>
      </w:r>
      <w:r w:rsidR="00F41DA0" w:rsidRPr="003C00D7">
        <w:rPr>
          <w:i/>
          <w:spacing w:val="-14"/>
          <w:sz w:val="22"/>
          <w:szCs w:val="22"/>
        </w:rPr>
        <w:t xml:space="preserve">larité </w:t>
      </w:r>
      <w:r w:rsidR="00F65993" w:rsidRPr="003C00D7">
        <w:rPr>
          <w:i/>
          <w:spacing w:val="-14"/>
          <w:sz w:val="22"/>
          <w:szCs w:val="22"/>
        </w:rPr>
        <w:t>reste très limitée</w:t>
      </w:r>
      <w:r w:rsidR="00F7295B">
        <w:rPr>
          <w:spacing w:val="-14"/>
          <w:sz w:val="22"/>
          <w:szCs w:val="22"/>
        </w:rPr>
        <w:t>,</w:t>
      </w:r>
      <w:r w:rsidR="00F65993" w:rsidRPr="008B6C47">
        <w:rPr>
          <w:spacing w:val="-14"/>
          <w:sz w:val="22"/>
          <w:szCs w:val="22"/>
        </w:rPr>
        <w:t xml:space="preserve"> car elle </w:t>
      </w:r>
      <w:r w:rsidR="00F41DA0" w:rsidRPr="008B6C47">
        <w:rPr>
          <w:spacing w:val="-14"/>
          <w:sz w:val="22"/>
          <w:szCs w:val="22"/>
        </w:rPr>
        <w:t>s’accompagne sou</w:t>
      </w:r>
      <w:r w:rsidR="008B6C47" w:rsidRPr="008B6C47">
        <w:rPr>
          <w:spacing w:val="-14"/>
          <w:sz w:val="22"/>
          <w:szCs w:val="22"/>
        </w:rPr>
        <w:softHyphen/>
      </w:r>
      <w:r w:rsidR="00F41DA0" w:rsidRPr="008B6C47">
        <w:rPr>
          <w:spacing w:val="-14"/>
          <w:sz w:val="22"/>
          <w:szCs w:val="22"/>
        </w:rPr>
        <w:t>vent d’une multi</w:t>
      </w:r>
      <w:r w:rsidR="00F41DA0" w:rsidRPr="008B6C47">
        <w:rPr>
          <w:spacing w:val="-14"/>
          <w:sz w:val="22"/>
          <w:szCs w:val="22"/>
        </w:rPr>
        <w:softHyphen/>
        <w:t xml:space="preserve">plicité aspectuelle (il </w:t>
      </w:r>
      <w:r w:rsidR="00224E76" w:rsidRPr="008B6C47">
        <w:rPr>
          <w:spacing w:val="-14"/>
          <w:sz w:val="22"/>
          <w:szCs w:val="22"/>
        </w:rPr>
        <w:t>existe en réalité</w:t>
      </w:r>
      <w:r w:rsidR="00F41DA0" w:rsidRPr="008B6C47">
        <w:rPr>
          <w:spacing w:val="-14"/>
          <w:sz w:val="22"/>
          <w:szCs w:val="22"/>
        </w:rPr>
        <w:t xml:space="preserve"> </w:t>
      </w:r>
      <w:r w:rsidR="005423A6" w:rsidRPr="008B6C47">
        <w:rPr>
          <w:spacing w:val="-14"/>
          <w:sz w:val="22"/>
          <w:szCs w:val="22"/>
        </w:rPr>
        <w:t>plu</w:t>
      </w:r>
      <w:r w:rsidR="005423A6" w:rsidRPr="008B6C47">
        <w:rPr>
          <w:spacing w:val="-14"/>
          <w:sz w:val="22"/>
          <w:szCs w:val="22"/>
        </w:rPr>
        <w:softHyphen/>
        <w:t xml:space="preserve">sieurs Athéna ou </w:t>
      </w:r>
      <w:r w:rsidR="00F41DA0" w:rsidRPr="008B6C47">
        <w:rPr>
          <w:spacing w:val="-14"/>
          <w:sz w:val="22"/>
          <w:szCs w:val="22"/>
        </w:rPr>
        <w:t>plusieurs Zeus fort diffé</w:t>
      </w:r>
      <w:r w:rsidR="008B6C47">
        <w:rPr>
          <w:spacing w:val="-14"/>
          <w:sz w:val="22"/>
          <w:szCs w:val="22"/>
        </w:rPr>
        <w:softHyphen/>
      </w:r>
      <w:r w:rsidR="00F41DA0" w:rsidRPr="008B6C47">
        <w:rPr>
          <w:spacing w:val="-14"/>
          <w:sz w:val="22"/>
          <w:szCs w:val="22"/>
        </w:rPr>
        <w:t xml:space="preserve">rents les uns des autres) et d’une indifférenciation </w:t>
      </w:r>
      <w:r w:rsidR="00224E76" w:rsidRPr="008B6C47">
        <w:rPr>
          <w:spacing w:val="-14"/>
          <w:sz w:val="22"/>
          <w:szCs w:val="22"/>
        </w:rPr>
        <w:t>collec</w:t>
      </w:r>
      <w:r w:rsidR="008B6C47" w:rsidRPr="008B6C47">
        <w:rPr>
          <w:spacing w:val="-14"/>
          <w:sz w:val="22"/>
          <w:szCs w:val="22"/>
        </w:rPr>
        <w:softHyphen/>
      </w:r>
      <w:r w:rsidR="00224E76" w:rsidRPr="008B6C47">
        <w:rPr>
          <w:spacing w:val="-14"/>
          <w:sz w:val="22"/>
          <w:szCs w:val="22"/>
        </w:rPr>
        <w:t xml:space="preserve">tive </w:t>
      </w:r>
      <w:r w:rsidR="00F41DA0" w:rsidRPr="008B6C47">
        <w:rPr>
          <w:spacing w:val="-14"/>
          <w:sz w:val="22"/>
          <w:szCs w:val="22"/>
        </w:rPr>
        <w:t>(tous les dieux sont souvent réunis sous une appellation collec</w:t>
      </w:r>
      <w:r w:rsidR="007D7D8D" w:rsidRPr="008B6C47">
        <w:rPr>
          <w:spacing w:val="-14"/>
          <w:sz w:val="22"/>
          <w:szCs w:val="22"/>
        </w:rPr>
        <w:softHyphen/>
      </w:r>
      <w:r w:rsidR="00F41DA0" w:rsidRPr="008B6C47">
        <w:rPr>
          <w:spacing w:val="-14"/>
          <w:sz w:val="22"/>
          <w:szCs w:val="22"/>
        </w:rPr>
        <w:t>tive</w:t>
      </w:r>
      <w:r w:rsidR="00131E0B" w:rsidRPr="008B6C47">
        <w:rPr>
          <w:spacing w:val="-14"/>
          <w:sz w:val="22"/>
          <w:szCs w:val="22"/>
        </w:rPr>
        <w:t> </w:t>
      </w:r>
      <w:r w:rsidR="00F41DA0" w:rsidRPr="008B6C47">
        <w:rPr>
          <w:spacing w:val="-14"/>
          <w:sz w:val="22"/>
          <w:szCs w:val="22"/>
        </w:rPr>
        <w:t>: le dieu</w:t>
      </w:r>
      <w:r w:rsidR="00F65993" w:rsidRPr="008B6C47">
        <w:rPr>
          <w:spacing w:val="-14"/>
          <w:sz w:val="22"/>
          <w:szCs w:val="22"/>
        </w:rPr>
        <w:t>)</w:t>
      </w:r>
      <w:r w:rsidR="00F41DA0" w:rsidRPr="008B6C47">
        <w:rPr>
          <w:spacing w:val="-14"/>
          <w:sz w:val="22"/>
          <w:szCs w:val="22"/>
        </w:rPr>
        <w:t>.</w:t>
      </w:r>
      <w:r w:rsidR="009F6C2A">
        <w:rPr>
          <w:spacing w:val="-14"/>
          <w:sz w:val="22"/>
          <w:szCs w:val="22"/>
        </w:rPr>
        <w:t xml:space="preserve"> Bien entendu, les dieux ne disposent d’</w:t>
      </w:r>
      <w:r w:rsidR="009F6C2A" w:rsidRPr="009F6C2A">
        <w:rPr>
          <w:i/>
          <w:spacing w:val="-14"/>
          <w:sz w:val="22"/>
          <w:szCs w:val="22"/>
        </w:rPr>
        <w:t>aucune sphère privée</w:t>
      </w:r>
      <w:r w:rsidR="009F6C2A">
        <w:rPr>
          <w:spacing w:val="-14"/>
          <w:sz w:val="22"/>
          <w:szCs w:val="22"/>
        </w:rPr>
        <w:t xml:space="preserve">, ils ne font </w:t>
      </w:r>
      <w:r w:rsidR="009F6C2A" w:rsidRPr="009F6C2A">
        <w:rPr>
          <w:i/>
          <w:spacing w:val="-14"/>
          <w:sz w:val="22"/>
          <w:szCs w:val="22"/>
        </w:rPr>
        <w:t>aucun effort de contrôle d’eux-mêmes</w:t>
      </w:r>
      <w:r w:rsidR="009F6C2A">
        <w:rPr>
          <w:spacing w:val="-14"/>
          <w:sz w:val="22"/>
          <w:szCs w:val="22"/>
        </w:rPr>
        <w:t xml:space="preserve">, ne possèdent </w:t>
      </w:r>
      <w:r w:rsidR="009F6C2A" w:rsidRPr="009F6C2A">
        <w:rPr>
          <w:i/>
          <w:spacing w:val="-14"/>
          <w:sz w:val="22"/>
          <w:szCs w:val="22"/>
        </w:rPr>
        <w:t>pas de moi</w:t>
      </w:r>
      <w:r w:rsidR="009F6C2A">
        <w:rPr>
          <w:spacing w:val="-14"/>
          <w:sz w:val="22"/>
          <w:szCs w:val="22"/>
        </w:rPr>
        <w:t xml:space="preserve">, </w:t>
      </w:r>
      <w:r w:rsidR="009F6C2A" w:rsidRPr="009F6C2A">
        <w:rPr>
          <w:i/>
          <w:spacing w:val="-14"/>
          <w:sz w:val="22"/>
          <w:szCs w:val="22"/>
        </w:rPr>
        <w:t>ni</w:t>
      </w:r>
      <w:r w:rsidR="009F6C2A">
        <w:rPr>
          <w:spacing w:val="-14"/>
          <w:sz w:val="22"/>
          <w:szCs w:val="22"/>
        </w:rPr>
        <w:t xml:space="preserve"> </w:t>
      </w:r>
      <w:r w:rsidR="009F6C2A" w:rsidRPr="009F6C2A">
        <w:rPr>
          <w:i/>
          <w:spacing w:val="-14"/>
          <w:sz w:val="22"/>
          <w:szCs w:val="22"/>
        </w:rPr>
        <w:t>d’âme</w:t>
      </w:r>
      <w:r w:rsidR="009F6C2A">
        <w:rPr>
          <w:spacing w:val="-14"/>
          <w:sz w:val="22"/>
          <w:szCs w:val="22"/>
        </w:rPr>
        <w:t>.</w:t>
      </w:r>
    </w:p>
    <w:p w:rsidR="00517D65" w:rsidRPr="003A7B55" w:rsidRDefault="003C00D7" w:rsidP="00517D65">
      <w:pPr>
        <w:tabs>
          <w:tab w:val="left" w:pos="-1700"/>
          <w:tab w:val="left" w:pos="-980"/>
          <w:tab w:val="left" w:pos="-260"/>
          <w:tab w:val="left" w:pos="426"/>
          <w:tab w:val="left" w:pos="567"/>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suppressAutoHyphens/>
        <w:spacing w:line="240" w:lineRule="exact"/>
        <w:ind w:firstLine="397"/>
        <w:jc w:val="both"/>
        <w:rPr>
          <w:spacing w:val="-12"/>
          <w:sz w:val="22"/>
          <w:szCs w:val="22"/>
        </w:rPr>
      </w:pPr>
      <w:r w:rsidRPr="003A7B55">
        <w:rPr>
          <w:spacing w:val="-12"/>
          <w:sz w:val="22"/>
          <w:szCs w:val="22"/>
        </w:rPr>
        <w:t>De leur côté, les</w:t>
      </w:r>
      <w:r w:rsidR="002B58B4" w:rsidRPr="003A7B55">
        <w:rPr>
          <w:spacing w:val="-12"/>
          <w:sz w:val="22"/>
          <w:szCs w:val="22"/>
        </w:rPr>
        <w:t xml:space="preserve"> cultes rendus aux morts</w:t>
      </w:r>
      <w:r w:rsidRPr="003A7B55">
        <w:rPr>
          <w:spacing w:val="-12"/>
          <w:sz w:val="22"/>
          <w:szCs w:val="22"/>
        </w:rPr>
        <w:t xml:space="preserve"> </w:t>
      </w:r>
      <w:r w:rsidR="002B58B4" w:rsidRPr="003A7B55">
        <w:rPr>
          <w:spacing w:val="-12"/>
          <w:sz w:val="22"/>
          <w:szCs w:val="22"/>
        </w:rPr>
        <w:t>n’ont pas pour fonction d’assurer la pe</w:t>
      </w:r>
      <w:r w:rsidR="003A7B55">
        <w:rPr>
          <w:spacing w:val="-12"/>
          <w:sz w:val="22"/>
          <w:szCs w:val="22"/>
        </w:rPr>
        <w:t xml:space="preserve">rmanence, par-delà la mort, des </w:t>
      </w:r>
      <w:r w:rsidR="002B58B4" w:rsidRPr="003A7B55">
        <w:rPr>
          <w:spacing w:val="-12"/>
          <w:sz w:val="22"/>
          <w:szCs w:val="22"/>
        </w:rPr>
        <w:t>être</w:t>
      </w:r>
      <w:r w:rsidR="00517D65" w:rsidRPr="003A7B55">
        <w:rPr>
          <w:spacing w:val="-12"/>
          <w:sz w:val="22"/>
          <w:szCs w:val="22"/>
        </w:rPr>
        <w:t>s</w:t>
      </w:r>
      <w:r w:rsidR="002B58B4" w:rsidRPr="003A7B55">
        <w:rPr>
          <w:spacing w:val="-12"/>
          <w:sz w:val="22"/>
          <w:szCs w:val="22"/>
        </w:rPr>
        <w:t xml:space="preserve"> humain</w:t>
      </w:r>
      <w:r w:rsidR="00517D65" w:rsidRPr="003A7B55">
        <w:rPr>
          <w:spacing w:val="-12"/>
          <w:sz w:val="22"/>
          <w:szCs w:val="22"/>
        </w:rPr>
        <w:t>s</w:t>
      </w:r>
      <w:r w:rsidR="002B58B4" w:rsidRPr="003A7B55">
        <w:rPr>
          <w:spacing w:val="-12"/>
          <w:sz w:val="22"/>
          <w:szCs w:val="22"/>
        </w:rPr>
        <w:t xml:space="preserve"> dans </w:t>
      </w:r>
      <w:r w:rsidR="00517D65" w:rsidRPr="003A7B55">
        <w:rPr>
          <w:spacing w:val="-12"/>
          <w:sz w:val="22"/>
          <w:szCs w:val="22"/>
        </w:rPr>
        <w:t>leur</w:t>
      </w:r>
      <w:r w:rsidR="00F65993" w:rsidRPr="003A7B55">
        <w:rPr>
          <w:spacing w:val="-12"/>
          <w:sz w:val="22"/>
          <w:szCs w:val="22"/>
        </w:rPr>
        <w:t xml:space="preserve"> </w:t>
      </w:r>
      <w:r w:rsidR="00F65993" w:rsidRPr="003A7B55">
        <w:rPr>
          <w:i/>
          <w:spacing w:val="-12"/>
          <w:sz w:val="22"/>
          <w:szCs w:val="22"/>
        </w:rPr>
        <w:t>indivi</w:t>
      </w:r>
      <w:r w:rsidR="003A7B55">
        <w:rPr>
          <w:i/>
          <w:spacing w:val="-12"/>
          <w:sz w:val="22"/>
          <w:szCs w:val="22"/>
        </w:rPr>
        <w:softHyphen/>
      </w:r>
      <w:r w:rsidR="00F65993" w:rsidRPr="003A7B55">
        <w:rPr>
          <w:i/>
          <w:spacing w:val="-12"/>
          <w:sz w:val="22"/>
          <w:szCs w:val="22"/>
        </w:rPr>
        <w:t>dualité</w:t>
      </w:r>
      <w:r w:rsidR="00F65993" w:rsidRPr="003A7B55">
        <w:rPr>
          <w:spacing w:val="-12"/>
          <w:sz w:val="22"/>
          <w:szCs w:val="22"/>
        </w:rPr>
        <w:t xml:space="preserve">, </w:t>
      </w:r>
      <w:r w:rsidR="008D151D" w:rsidRPr="003A7B55">
        <w:rPr>
          <w:spacing w:val="-12"/>
          <w:sz w:val="22"/>
          <w:szCs w:val="22"/>
        </w:rPr>
        <w:t>leur fonction d’</w:t>
      </w:r>
      <w:r w:rsidR="008D151D" w:rsidRPr="003A7B55">
        <w:rPr>
          <w:i/>
          <w:spacing w:val="-12"/>
          <w:sz w:val="22"/>
          <w:szCs w:val="22"/>
        </w:rPr>
        <w:t>agent</w:t>
      </w:r>
      <w:r w:rsidR="008D151D" w:rsidRPr="003A7B55">
        <w:rPr>
          <w:spacing w:val="-12"/>
          <w:sz w:val="22"/>
          <w:szCs w:val="22"/>
        </w:rPr>
        <w:t xml:space="preserve">, </w:t>
      </w:r>
      <w:r w:rsidR="00517D65" w:rsidRPr="003A7B55">
        <w:rPr>
          <w:spacing w:val="-12"/>
          <w:sz w:val="22"/>
          <w:szCs w:val="22"/>
        </w:rPr>
        <w:t>leur</w:t>
      </w:r>
      <w:r w:rsidR="002B58B4" w:rsidRPr="003A7B55">
        <w:rPr>
          <w:spacing w:val="-12"/>
          <w:sz w:val="22"/>
          <w:szCs w:val="22"/>
        </w:rPr>
        <w:t xml:space="preserve"> </w:t>
      </w:r>
      <w:r w:rsidR="002B58B4" w:rsidRPr="003A7B55">
        <w:rPr>
          <w:i/>
          <w:spacing w:val="-12"/>
          <w:sz w:val="22"/>
          <w:szCs w:val="22"/>
        </w:rPr>
        <w:t>singu</w:t>
      </w:r>
      <w:r w:rsidR="00566229" w:rsidRPr="003A7B55">
        <w:rPr>
          <w:i/>
          <w:spacing w:val="-12"/>
          <w:sz w:val="22"/>
          <w:szCs w:val="22"/>
        </w:rPr>
        <w:softHyphen/>
      </w:r>
      <w:r w:rsidR="002B58B4" w:rsidRPr="003A7B55">
        <w:rPr>
          <w:i/>
          <w:spacing w:val="-12"/>
          <w:sz w:val="22"/>
          <w:szCs w:val="22"/>
        </w:rPr>
        <w:t>larité</w:t>
      </w:r>
      <w:r w:rsidR="002B58B4" w:rsidRPr="003A7B55">
        <w:rPr>
          <w:spacing w:val="-12"/>
          <w:sz w:val="22"/>
          <w:szCs w:val="22"/>
        </w:rPr>
        <w:t>,</w:t>
      </w:r>
      <w:r w:rsidR="00F65993" w:rsidRPr="003A7B55">
        <w:rPr>
          <w:spacing w:val="-12"/>
          <w:sz w:val="22"/>
          <w:szCs w:val="22"/>
        </w:rPr>
        <w:t xml:space="preserve"> </w:t>
      </w:r>
      <w:r w:rsidR="008D151D" w:rsidRPr="003A7B55">
        <w:rPr>
          <w:spacing w:val="-12"/>
          <w:sz w:val="22"/>
          <w:szCs w:val="22"/>
        </w:rPr>
        <w:t xml:space="preserve">leur </w:t>
      </w:r>
      <w:r w:rsidR="008D151D" w:rsidRPr="003A7B55">
        <w:rPr>
          <w:i/>
          <w:spacing w:val="-12"/>
          <w:sz w:val="22"/>
          <w:szCs w:val="22"/>
        </w:rPr>
        <w:t>soi</w:t>
      </w:r>
      <w:r w:rsidR="00EF1F1D" w:rsidRPr="003A7B55">
        <w:rPr>
          <w:spacing w:val="-12"/>
          <w:sz w:val="22"/>
          <w:szCs w:val="22"/>
        </w:rPr>
        <w:t xml:space="preserve">, </w:t>
      </w:r>
      <w:r w:rsidR="00517D65" w:rsidRPr="003A7B55">
        <w:rPr>
          <w:spacing w:val="-12"/>
          <w:sz w:val="22"/>
          <w:szCs w:val="22"/>
        </w:rPr>
        <w:t>leur</w:t>
      </w:r>
      <w:r w:rsidR="002B58B4" w:rsidRPr="003A7B55">
        <w:rPr>
          <w:spacing w:val="-12"/>
          <w:sz w:val="22"/>
          <w:szCs w:val="22"/>
        </w:rPr>
        <w:t xml:space="preserve"> </w:t>
      </w:r>
      <w:r w:rsidR="002B58B4" w:rsidRPr="003A7B55">
        <w:rPr>
          <w:i/>
          <w:spacing w:val="-12"/>
          <w:sz w:val="22"/>
          <w:szCs w:val="22"/>
        </w:rPr>
        <w:t>moi</w:t>
      </w:r>
      <w:r w:rsidR="00EF1F1D" w:rsidRPr="003A7B55">
        <w:rPr>
          <w:spacing w:val="-12"/>
          <w:sz w:val="22"/>
          <w:szCs w:val="22"/>
        </w:rPr>
        <w:t xml:space="preserve">, ou même leur </w:t>
      </w:r>
      <w:r w:rsidR="00EF1F1D" w:rsidRPr="003A7B55">
        <w:rPr>
          <w:i/>
          <w:spacing w:val="-12"/>
          <w:sz w:val="22"/>
          <w:szCs w:val="22"/>
        </w:rPr>
        <w:t>âme</w:t>
      </w:r>
      <w:r w:rsidR="002B58B4" w:rsidRPr="003A7B55">
        <w:rPr>
          <w:spacing w:val="-12"/>
          <w:sz w:val="22"/>
          <w:szCs w:val="22"/>
        </w:rPr>
        <w:t>. Leur rôle est</w:t>
      </w:r>
      <w:r w:rsidR="003A7B55">
        <w:rPr>
          <w:spacing w:val="-12"/>
          <w:sz w:val="22"/>
          <w:szCs w:val="22"/>
        </w:rPr>
        <w:t xml:space="preserve"> uniquement</w:t>
      </w:r>
      <w:r w:rsidR="002B58B4" w:rsidRPr="003A7B55">
        <w:rPr>
          <w:spacing w:val="-12"/>
          <w:sz w:val="22"/>
          <w:szCs w:val="22"/>
        </w:rPr>
        <w:t xml:space="preserve"> de maintenir la conti</w:t>
      </w:r>
      <w:r w:rsidR="002B58B4" w:rsidRPr="003A7B55">
        <w:rPr>
          <w:spacing w:val="-12"/>
          <w:sz w:val="22"/>
          <w:szCs w:val="22"/>
        </w:rPr>
        <w:softHyphen/>
        <w:t>nuité du groupe familial et de la cité. D’une manière générale, les morts sont absor</w:t>
      </w:r>
      <w:r w:rsidR="00DC53D6">
        <w:rPr>
          <w:spacing w:val="-12"/>
          <w:sz w:val="22"/>
          <w:szCs w:val="22"/>
        </w:rPr>
        <w:softHyphen/>
      </w:r>
      <w:r w:rsidR="002B58B4" w:rsidRPr="003A7B55">
        <w:rPr>
          <w:spacing w:val="-12"/>
          <w:sz w:val="22"/>
          <w:szCs w:val="22"/>
        </w:rPr>
        <w:t>bés dans le grand fond imperson</w:t>
      </w:r>
      <w:r w:rsidR="00F940C2" w:rsidRPr="003A7B55">
        <w:rPr>
          <w:spacing w:val="-12"/>
          <w:sz w:val="22"/>
          <w:szCs w:val="22"/>
        </w:rPr>
        <w:softHyphen/>
      </w:r>
      <w:r w:rsidR="002B58B4" w:rsidRPr="003A7B55">
        <w:rPr>
          <w:spacing w:val="-12"/>
          <w:sz w:val="22"/>
          <w:szCs w:val="22"/>
        </w:rPr>
        <w:t>nel qui soutient la vie</w:t>
      </w:r>
      <w:r w:rsidR="003A7B55">
        <w:rPr>
          <w:spacing w:val="-12"/>
          <w:sz w:val="22"/>
          <w:szCs w:val="22"/>
        </w:rPr>
        <w:t xml:space="preserve"> et ils n’appa</w:t>
      </w:r>
      <w:r w:rsidR="003A7B55">
        <w:rPr>
          <w:spacing w:val="-12"/>
          <w:sz w:val="22"/>
          <w:szCs w:val="22"/>
        </w:rPr>
        <w:softHyphen/>
        <w:t>raissent jamais de manière clairement individuée</w:t>
      </w:r>
      <w:r w:rsidR="002B58B4" w:rsidRPr="003A7B55">
        <w:rPr>
          <w:spacing w:val="-12"/>
          <w:sz w:val="22"/>
          <w:szCs w:val="22"/>
        </w:rPr>
        <w:t>.</w:t>
      </w:r>
      <w:r w:rsidR="00EF1F1D" w:rsidRPr="003A7B55">
        <w:rPr>
          <w:spacing w:val="-12"/>
          <w:sz w:val="22"/>
          <w:szCs w:val="22"/>
        </w:rPr>
        <w:t xml:space="preserve"> </w:t>
      </w:r>
      <w:r w:rsidR="002B58B4" w:rsidRPr="003A7B55">
        <w:rPr>
          <w:spacing w:val="-12"/>
          <w:sz w:val="22"/>
          <w:szCs w:val="22"/>
        </w:rPr>
        <w:t xml:space="preserve">Seuls les héros </w:t>
      </w:r>
      <w:r w:rsidR="00517D65" w:rsidRPr="003A7B55">
        <w:rPr>
          <w:spacing w:val="-12"/>
          <w:sz w:val="22"/>
          <w:szCs w:val="22"/>
        </w:rPr>
        <w:t>conser</w:t>
      </w:r>
      <w:r w:rsidR="003A7B55">
        <w:rPr>
          <w:spacing w:val="-12"/>
          <w:sz w:val="22"/>
          <w:szCs w:val="22"/>
        </w:rPr>
        <w:softHyphen/>
      </w:r>
      <w:r w:rsidR="00517D65" w:rsidRPr="003A7B55">
        <w:rPr>
          <w:spacing w:val="-12"/>
          <w:sz w:val="22"/>
          <w:szCs w:val="22"/>
        </w:rPr>
        <w:t>vent après la mort</w:t>
      </w:r>
      <w:r w:rsidR="00EF1F1D" w:rsidRPr="003A7B55">
        <w:rPr>
          <w:spacing w:val="-12"/>
          <w:sz w:val="22"/>
          <w:szCs w:val="22"/>
        </w:rPr>
        <w:t xml:space="preserve">, sinon leur </w:t>
      </w:r>
      <w:r w:rsidR="00EF1F1D" w:rsidRPr="003A7B55">
        <w:rPr>
          <w:i/>
          <w:spacing w:val="-12"/>
          <w:sz w:val="22"/>
          <w:szCs w:val="22"/>
        </w:rPr>
        <w:t>individualité</w:t>
      </w:r>
      <w:r w:rsidR="00EF1F1D" w:rsidRPr="003A7B55">
        <w:rPr>
          <w:spacing w:val="-12"/>
          <w:sz w:val="22"/>
          <w:szCs w:val="22"/>
        </w:rPr>
        <w:t>, du moins</w:t>
      </w:r>
      <w:r w:rsidR="00517D65" w:rsidRPr="003A7B55">
        <w:rPr>
          <w:spacing w:val="-12"/>
          <w:sz w:val="22"/>
          <w:szCs w:val="22"/>
        </w:rPr>
        <w:t xml:space="preserve"> la </w:t>
      </w:r>
      <w:r w:rsidR="00517D65" w:rsidRPr="003A7B55">
        <w:rPr>
          <w:i/>
          <w:spacing w:val="-12"/>
          <w:sz w:val="22"/>
          <w:szCs w:val="22"/>
        </w:rPr>
        <w:t>singularité</w:t>
      </w:r>
      <w:r w:rsidR="00517D65" w:rsidRPr="003A7B55">
        <w:rPr>
          <w:spacing w:val="-12"/>
          <w:sz w:val="22"/>
          <w:szCs w:val="22"/>
        </w:rPr>
        <w:t xml:space="preserve"> qu’ils ont acquise par leurs exploits</w:t>
      </w:r>
      <w:r w:rsidR="00F65993" w:rsidRPr="003A7B55">
        <w:rPr>
          <w:spacing w:val="-12"/>
          <w:sz w:val="22"/>
          <w:szCs w:val="22"/>
        </w:rPr>
        <w:t>, c’est-à-dire une certaine</w:t>
      </w:r>
      <w:r w:rsidR="00517D65" w:rsidRPr="003A7B55">
        <w:rPr>
          <w:spacing w:val="-12"/>
          <w:sz w:val="22"/>
          <w:szCs w:val="22"/>
        </w:rPr>
        <w:t xml:space="preserve"> </w:t>
      </w:r>
      <w:r w:rsidR="00517D65" w:rsidRPr="003A7B55">
        <w:rPr>
          <w:i/>
          <w:spacing w:val="-12"/>
          <w:sz w:val="22"/>
          <w:szCs w:val="22"/>
        </w:rPr>
        <w:t>capacité d’action</w:t>
      </w:r>
      <w:r w:rsidR="00517D65" w:rsidRPr="003A7B55">
        <w:rPr>
          <w:spacing w:val="-12"/>
          <w:sz w:val="22"/>
          <w:szCs w:val="22"/>
        </w:rPr>
        <w:t xml:space="preserve"> et donc </w:t>
      </w:r>
      <w:r w:rsidR="00822C94" w:rsidRPr="003A7B55">
        <w:rPr>
          <w:spacing w:val="-12"/>
          <w:sz w:val="22"/>
          <w:szCs w:val="22"/>
        </w:rPr>
        <w:t>un certain</w:t>
      </w:r>
      <w:r w:rsidR="00517D65" w:rsidRPr="003A7B55">
        <w:rPr>
          <w:spacing w:val="-12"/>
          <w:sz w:val="22"/>
          <w:szCs w:val="22"/>
        </w:rPr>
        <w:t xml:space="preserve"> </w:t>
      </w:r>
      <w:r w:rsidR="00517D65" w:rsidRPr="003A7B55">
        <w:rPr>
          <w:i/>
          <w:spacing w:val="-12"/>
          <w:sz w:val="22"/>
          <w:szCs w:val="22"/>
        </w:rPr>
        <w:t>devenir-agent</w:t>
      </w:r>
      <w:r w:rsidR="00517D65" w:rsidRPr="003A7B55">
        <w:rPr>
          <w:spacing w:val="-12"/>
          <w:sz w:val="22"/>
          <w:szCs w:val="22"/>
        </w:rPr>
        <w:t xml:space="preserve">. Il reste que ce devenir-agent </w:t>
      </w:r>
      <w:r w:rsidR="00822C94" w:rsidRPr="003A7B55">
        <w:rPr>
          <w:spacing w:val="-12"/>
          <w:sz w:val="22"/>
          <w:szCs w:val="22"/>
        </w:rPr>
        <w:t>est</w:t>
      </w:r>
      <w:r w:rsidR="00517D65" w:rsidRPr="003A7B55">
        <w:rPr>
          <w:spacing w:val="-12"/>
          <w:sz w:val="22"/>
          <w:szCs w:val="22"/>
        </w:rPr>
        <w:t xml:space="preserve"> très diffé</w:t>
      </w:r>
      <w:r w:rsidR="00753DD9" w:rsidRPr="003A7B55">
        <w:rPr>
          <w:spacing w:val="-12"/>
          <w:sz w:val="22"/>
          <w:szCs w:val="22"/>
        </w:rPr>
        <w:softHyphen/>
      </w:r>
      <w:r w:rsidR="00517D65" w:rsidRPr="003A7B55">
        <w:rPr>
          <w:spacing w:val="-12"/>
          <w:sz w:val="22"/>
          <w:szCs w:val="22"/>
        </w:rPr>
        <w:t>rent de celui que nous connaissons aujour</w:t>
      </w:r>
      <w:r w:rsidR="00375BC1" w:rsidRPr="003A7B55">
        <w:rPr>
          <w:spacing w:val="-12"/>
          <w:sz w:val="22"/>
          <w:szCs w:val="22"/>
        </w:rPr>
        <w:softHyphen/>
      </w:r>
      <w:r w:rsidR="00517D65" w:rsidRPr="003A7B55">
        <w:rPr>
          <w:spacing w:val="-12"/>
          <w:sz w:val="22"/>
          <w:szCs w:val="22"/>
        </w:rPr>
        <w:t>d’hui et que nous prenons à tort pour naturel. De par sa nature même, il est tout d’abord limité à des êtres exceptionnels, que leur caractère héroïque sépare nette</w:t>
      </w:r>
      <w:r w:rsidR="00EF1F1D" w:rsidRPr="003A7B55">
        <w:rPr>
          <w:spacing w:val="-12"/>
          <w:sz w:val="22"/>
          <w:szCs w:val="22"/>
        </w:rPr>
        <w:softHyphen/>
      </w:r>
      <w:r w:rsidR="00517D65" w:rsidRPr="003A7B55">
        <w:rPr>
          <w:spacing w:val="-12"/>
          <w:sz w:val="22"/>
          <w:szCs w:val="22"/>
        </w:rPr>
        <w:t>ment du commun des mortels</w:t>
      </w:r>
      <w:r w:rsidR="00375BC1" w:rsidRPr="003A7B55">
        <w:rPr>
          <w:spacing w:val="-12"/>
          <w:sz w:val="22"/>
          <w:szCs w:val="22"/>
        </w:rPr>
        <w:t xml:space="preserve"> et qui restent des exemples dont tout le monde sait qu’ils sont inac</w:t>
      </w:r>
      <w:r w:rsidR="00D708FB" w:rsidRPr="003A7B55">
        <w:rPr>
          <w:spacing w:val="-12"/>
          <w:sz w:val="22"/>
          <w:szCs w:val="22"/>
        </w:rPr>
        <w:t>c</w:t>
      </w:r>
      <w:r w:rsidR="00375BC1" w:rsidRPr="003A7B55">
        <w:rPr>
          <w:spacing w:val="-12"/>
          <w:sz w:val="22"/>
          <w:szCs w:val="22"/>
        </w:rPr>
        <w:t>essibles</w:t>
      </w:r>
      <w:r w:rsidR="00517D65" w:rsidRPr="003A7B55">
        <w:rPr>
          <w:spacing w:val="-12"/>
          <w:sz w:val="22"/>
          <w:szCs w:val="22"/>
        </w:rPr>
        <w:t xml:space="preserve">. Par ailleurs, ce devenir-agent peut se produire </w:t>
      </w:r>
      <w:r w:rsidR="00517D65" w:rsidRPr="003A7B55">
        <w:rPr>
          <w:i/>
          <w:spacing w:val="-12"/>
          <w:sz w:val="22"/>
          <w:szCs w:val="22"/>
        </w:rPr>
        <w:t>en l’absence de toute</w:t>
      </w:r>
      <w:r w:rsidR="00517D65" w:rsidRPr="003A7B55">
        <w:rPr>
          <w:spacing w:val="-12"/>
          <w:sz w:val="22"/>
          <w:szCs w:val="22"/>
        </w:rPr>
        <w:t xml:space="preserve"> </w:t>
      </w:r>
      <w:r w:rsidR="00517D65" w:rsidRPr="003A7B55">
        <w:rPr>
          <w:i/>
          <w:spacing w:val="-12"/>
          <w:sz w:val="22"/>
          <w:szCs w:val="22"/>
        </w:rPr>
        <w:t>individua</w:t>
      </w:r>
      <w:r w:rsidR="00DC53D6">
        <w:rPr>
          <w:i/>
          <w:spacing w:val="-12"/>
          <w:sz w:val="22"/>
          <w:szCs w:val="22"/>
        </w:rPr>
        <w:softHyphen/>
      </w:r>
      <w:r w:rsidR="00517D65" w:rsidRPr="003A7B55">
        <w:rPr>
          <w:i/>
          <w:spacing w:val="-12"/>
          <w:sz w:val="22"/>
          <w:szCs w:val="22"/>
        </w:rPr>
        <w:t>lité</w:t>
      </w:r>
      <w:r w:rsidR="00375BC1" w:rsidRPr="003A7B55">
        <w:rPr>
          <w:i/>
          <w:spacing w:val="-12"/>
          <w:sz w:val="22"/>
          <w:szCs w:val="22"/>
        </w:rPr>
        <w:t xml:space="preserve"> désenga</w:t>
      </w:r>
      <w:r w:rsidR="00375BC1" w:rsidRPr="003A7B55">
        <w:rPr>
          <w:i/>
          <w:spacing w:val="-12"/>
          <w:sz w:val="22"/>
          <w:szCs w:val="22"/>
        </w:rPr>
        <w:softHyphen/>
        <w:t>gée</w:t>
      </w:r>
      <w:r w:rsidR="00EF1F1D" w:rsidRPr="003A7B55">
        <w:rPr>
          <w:spacing w:val="-12"/>
          <w:sz w:val="22"/>
          <w:szCs w:val="22"/>
        </w:rPr>
        <w:t xml:space="preserve"> et </w:t>
      </w:r>
      <w:r w:rsidR="00EF1F1D" w:rsidRPr="003A7B55">
        <w:rPr>
          <w:i/>
          <w:spacing w:val="-12"/>
          <w:sz w:val="22"/>
          <w:szCs w:val="22"/>
        </w:rPr>
        <w:t>de toute</w:t>
      </w:r>
      <w:r w:rsidR="00EF1F1D" w:rsidRPr="003A7B55">
        <w:rPr>
          <w:spacing w:val="-12"/>
          <w:sz w:val="22"/>
          <w:szCs w:val="22"/>
        </w:rPr>
        <w:t xml:space="preserve"> </w:t>
      </w:r>
      <w:r w:rsidR="00EF1F1D" w:rsidRPr="003A7B55">
        <w:rPr>
          <w:i/>
          <w:spacing w:val="-12"/>
          <w:sz w:val="22"/>
          <w:szCs w:val="22"/>
        </w:rPr>
        <w:t>singularité</w:t>
      </w:r>
      <w:r w:rsidR="00DC53D6">
        <w:rPr>
          <w:i/>
          <w:spacing w:val="-12"/>
          <w:sz w:val="22"/>
          <w:szCs w:val="22"/>
        </w:rPr>
        <w:t> </w:t>
      </w:r>
      <w:r w:rsidR="00DC53D6">
        <w:rPr>
          <w:spacing w:val="-12"/>
          <w:sz w:val="22"/>
          <w:szCs w:val="22"/>
        </w:rPr>
        <w:t>;</w:t>
      </w:r>
      <w:r w:rsidR="009065B6" w:rsidRPr="003A7B55">
        <w:rPr>
          <w:spacing w:val="-12"/>
          <w:sz w:val="22"/>
          <w:szCs w:val="22"/>
        </w:rPr>
        <w:t xml:space="preserve"> </w:t>
      </w:r>
      <w:r w:rsidR="00DC53D6">
        <w:rPr>
          <w:spacing w:val="-12"/>
          <w:sz w:val="22"/>
          <w:szCs w:val="22"/>
        </w:rPr>
        <w:t>i</w:t>
      </w:r>
      <w:r w:rsidR="009065B6" w:rsidRPr="003A7B55">
        <w:rPr>
          <w:spacing w:val="-12"/>
          <w:sz w:val="22"/>
          <w:szCs w:val="22"/>
        </w:rPr>
        <w:t xml:space="preserve">l existe </w:t>
      </w:r>
      <w:r w:rsidR="00EF1F1D" w:rsidRPr="003A7B55">
        <w:rPr>
          <w:spacing w:val="-12"/>
          <w:sz w:val="22"/>
          <w:szCs w:val="22"/>
        </w:rPr>
        <w:t xml:space="preserve">des héros collectifs et </w:t>
      </w:r>
      <w:r w:rsidR="009065B6" w:rsidRPr="003A7B55">
        <w:rPr>
          <w:spacing w:val="-12"/>
          <w:sz w:val="22"/>
          <w:szCs w:val="22"/>
        </w:rPr>
        <w:t xml:space="preserve">des héros anonymes. </w:t>
      </w:r>
      <w:r w:rsidR="00517D65" w:rsidRPr="003A7B55">
        <w:rPr>
          <w:spacing w:val="-12"/>
          <w:sz w:val="22"/>
          <w:szCs w:val="22"/>
        </w:rPr>
        <w:t>Ensuite, le devenir-agent héroï</w:t>
      </w:r>
      <w:r w:rsidR="00753DD9" w:rsidRPr="003A7B55">
        <w:rPr>
          <w:spacing w:val="-12"/>
          <w:sz w:val="22"/>
          <w:szCs w:val="22"/>
        </w:rPr>
        <w:softHyphen/>
      </w:r>
      <w:r w:rsidR="00517D65" w:rsidRPr="003A7B55">
        <w:rPr>
          <w:spacing w:val="-12"/>
          <w:sz w:val="22"/>
          <w:szCs w:val="22"/>
        </w:rPr>
        <w:t>que n’im</w:t>
      </w:r>
      <w:r w:rsidR="00F0026B" w:rsidRPr="003A7B55">
        <w:rPr>
          <w:spacing w:val="-12"/>
          <w:sz w:val="22"/>
          <w:szCs w:val="22"/>
        </w:rPr>
        <w:softHyphen/>
      </w:r>
      <w:r w:rsidR="00517D65" w:rsidRPr="003A7B55">
        <w:rPr>
          <w:spacing w:val="-12"/>
          <w:sz w:val="22"/>
          <w:szCs w:val="22"/>
        </w:rPr>
        <w:t xml:space="preserve">plique </w:t>
      </w:r>
      <w:r w:rsidR="009F6C2A" w:rsidRPr="003A7B55">
        <w:rPr>
          <w:i/>
          <w:spacing w:val="-12"/>
          <w:sz w:val="22"/>
          <w:szCs w:val="22"/>
        </w:rPr>
        <w:t>aucun</w:t>
      </w:r>
      <w:r w:rsidR="00517D65" w:rsidRPr="003A7B55">
        <w:rPr>
          <w:spacing w:val="-12"/>
          <w:sz w:val="22"/>
          <w:szCs w:val="22"/>
        </w:rPr>
        <w:t xml:space="preserve"> </w:t>
      </w:r>
      <w:r w:rsidR="00517D65" w:rsidRPr="003A7B55">
        <w:rPr>
          <w:i/>
          <w:spacing w:val="-12"/>
          <w:sz w:val="22"/>
          <w:szCs w:val="22"/>
        </w:rPr>
        <w:t>retour sur</w:t>
      </w:r>
      <w:r w:rsidR="00517D65" w:rsidRPr="003A7B55">
        <w:rPr>
          <w:spacing w:val="-12"/>
          <w:sz w:val="22"/>
          <w:szCs w:val="22"/>
        </w:rPr>
        <w:t xml:space="preserve"> </w:t>
      </w:r>
      <w:r w:rsidR="00517D65" w:rsidRPr="003A7B55">
        <w:rPr>
          <w:i/>
          <w:spacing w:val="-12"/>
          <w:sz w:val="22"/>
          <w:szCs w:val="22"/>
        </w:rPr>
        <w:t>soi</w:t>
      </w:r>
      <w:r w:rsidR="00822C94" w:rsidRPr="003A7B55">
        <w:rPr>
          <w:spacing w:val="-12"/>
          <w:sz w:val="22"/>
          <w:szCs w:val="22"/>
        </w:rPr>
        <w:t xml:space="preserve">, </w:t>
      </w:r>
      <w:r w:rsidR="009F6C2A" w:rsidRPr="003A7B55">
        <w:rPr>
          <w:spacing w:val="-12"/>
          <w:sz w:val="22"/>
          <w:szCs w:val="22"/>
        </w:rPr>
        <w:t>ni aucune intériorité psy</w:t>
      </w:r>
      <w:r w:rsidR="009F6C2A" w:rsidRPr="003A7B55">
        <w:rPr>
          <w:spacing w:val="-12"/>
          <w:sz w:val="22"/>
          <w:szCs w:val="22"/>
        </w:rPr>
        <w:softHyphen/>
        <w:t xml:space="preserve">chique, </w:t>
      </w:r>
      <w:r w:rsidR="009F6C2A" w:rsidRPr="003A7B55">
        <w:rPr>
          <w:i/>
          <w:spacing w:val="-12"/>
          <w:sz w:val="22"/>
          <w:szCs w:val="22"/>
        </w:rPr>
        <w:t xml:space="preserve">aucun </w:t>
      </w:r>
      <w:r w:rsidR="00822C94" w:rsidRPr="003A7B55">
        <w:rPr>
          <w:i/>
          <w:spacing w:val="-12"/>
          <w:sz w:val="22"/>
          <w:szCs w:val="22"/>
        </w:rPr>
        <w:t>moi</w:t>
      </w:r>
      <w:r w:rsidR="00EF1F1D" w:rsidRPr="003A7B55">
        <w:rPr>
          <w:spacing w:val="-12"/>
          <w:sz w:val="22"/>
          <w:szCs w:val="22"/>
        </w:rPr>
        <w:t xml:space="preserve">, </w:t>
      </w:r>
      <w:r w:rsidR="00EF1F1D" w:rsidRPr="003A7B55">
        <w:rPr>
          <w:i/>
          <w:spacing w:val="-12"/>
          <w:sz w:val="22"/>
          <w:szCs w:val="22"/>
        </w:rPr>
        <w:t>aucune âme</w:t>
      </w:r>
      <w:r w:rsidR="009F6C2A" w:rsidRPr="003A7B55">
        <w:rPr>
          <w:spacing w:val="-12"/>
          <w:sz w:val="22"/>
          <w:szCs w:val="22"/>
        </w:rPr>
        <w:t>, dont il serait le prolonge</w:t>
      </w:r>
      <w:r w:rsidR="009F6C2A" w:rsidRPr="003A7B55">
        <w:rPr>
          <w:spacing w:val="-12"/>
          <w:sz w:val="22"/>
          <w:szCs w:val="22"/>
        </w:rPr>
        <w:softHyphen/>
        <w:t>ment à l’extérieur</w:t>
      </w:r>
      <w:r w:rsidR="00517D65" w:rsidRPr="003A7B55">
        <w:rPr>
          <w:spacing w:val="-12"/>
          <w:sz w:val="22"/>
          <w:szCs w:val="22"/>
        </w:rPr>
        <w:t>. Enfin, il n’en</w:t>
      </w:r>
      <w:r w:rsidR="00C912D5" w:rsidRPr="003A7B55">
        <w:rPr>
          <w:spacing w:val="-12"/>
          <w:sz w:val="22"/>
          <w:szCs w:val="22"/>
        </w:rPr>
        <w:softHyphen/>
      </w:r>
      <w:r w:rsidR="00517D65" w:rsidRPr="003A7B55">
        <w:rPr>
          <w:spacing w:val="-12"/>
          <w:sz w:val="22"/>
          <w:szCs w:val="22"/>
        </w:rPr>
        <w:t xml:space="preserve">traîne même </w:t>
      </w:r>
      <w:r w:rsidR="00517D65" w:rsidRPr="003A7B55">
        <w:rPr>
          <w:i/>
          <w:spacing w:val="-12"/>
          <w:sz w:val="22"/>
          <w:szCs w:val="22"/>
        </w:rPr>
        <w:t>pas la construction d’un sujet moral</w:t>
      </w:r>
      <w:r w:rsidR="00517D65" w:rsidRPr="003A7B55">
        <w:rPr>
          <w:spacing w:val="-12"/>
          <w:sz w:val="22"/>
          <w:szCs w:val="22"/>
        </w:rPr>
        <w:t xml:space="preserve"> consi</w:t>
      </w:r>
      <w:r w:rsidR="00517D65" w:rsidRPr="003A7B55">
        <w:rPr>
          <w:spacing w:val="-12"/>
          <w:sz w:val="22"/>
          <w:szCs w:val="22"/>
        </w:rPr>
        <w:softHyphen/>
        <w:t>déré comme responsa</w:t>
      </w:r>
      <w:r w:rsidR="00C912D5" w:rsidRPr="003A7B55">
        <w:rPr>
          <w:spacing w:val="-12"/>
          <w:sz w:val="22"/>
          <w:szCs w:val="22"/>
        </w:rPr>
        <w:softHyphen/>
      </w:r>
      <w:r w:rsidR="00517D65" w:rsidRPr="003A7B55">
        <w:rPr>
          <w:spacing w:val="-12"/>
          <w:sz w:val="22"/>
          <w:szCs w:val="22"/>
        </w:rPr>
        <w:t xml:space="preserve">ble de ses actes. </w:t>
      </w:r>
      <w:r w:rsidR="00DD439D" w:rsidRPr="003A7B55">
        <w:rPr>
          <w:spacing w:val="-12"/>
          <w:sz w:val="22"/>
          <w:szCs w:val="22"/>
        </w:rPr>
        <w:t xml:space="preserve">Les actes glorieux par lesquels </w:t>
      </w:r>
      <w:r w:rsidR="00F940C2" w:rsidRPr="003A7B55">
        <w:rPr>
          <w:spacing w:val="-12"/>
          <w:sz w:val="22"/>
          <w:szCs w:val="22"/>
        </w:rPr>
        <w:t>les héros</w:t>
      </w:r>
      <w:r w:rsidR="00DD439D" w:rsidRPr="003A7B55">
        <w:rPr>
          <w:spacing w:val="-12"/>
          <w:sz w:val="22"/>
          <w:szCs w:val="22"/>
        </w:rPr>
        <w:t xml:space="preserve"> sont devenus </w:t>
      </w:r>
      <w:r w:rsidR="00F940C2" w:rsidRPr="003A7B55">
        <w:rPr>
          <w:spacing w:val="-12"/>
          <w:sz w:val="22"/>
          <w:szCs w:val="22"/>
        </w:rPr>
        <w:t>ce qu’ils sont</w:t>
      </w:r>
      <w:r w:rsidR="00DD439D" w:rsidRPr="003A7B55">
        <w:rPr>
          <w:spacing w:val="-12"/>
          <w:sz w:val="22"/>
          <w:szCs w:val="22"/>
        </w:rPr>
        <w:t xml:space="preserve"> ne sont en rien des prolonge</w:t>
      </w:r>
      <w:r w:rsidR="009F6C2A" w:rsidRPr="003A7B55">
        <w:rPr>
          <w:spacing w:val="-12"/>
          <w:sz w:val="22"/>
          <w:szCs w:val="22"/>
        </w:rPr>
        <w:softHyphen/>
      </w:r>
      <w:r w:rsidR="00DD439D" w:rsidRPr="003A7B55">
        <w:rPr>
          <w:spacing w:val="-12"/>
          <w:sz w:val="22"/>
          <w:szCs w:val="22"/>
        </w:rPr>
        <w:t xml:space="preserve">ments de leur volonté, </w:t>
      </w:r>
      <w:r w:rsidR="006C1EDC" w:rsidRPr="003A7B55">
        <w:rPr>
          <w:spacing w:val="-12"/>
          <w:sz w:val="22"/>
          <w:szCs w:val="22"/>
        </w:rPr>
        <w:t>de leurs délibéra</w:t>
      </w:r>
      <w:r w:rsidR="00D20D60" w:rsidRPr="003A7B55">
        <w:rPr>
          <w:spacing w:val="-12"/>
          <w:sz w:val="22"/>
          <w:szCs w:val="22"/>
        </w:rPr>
        <w:softHyphen/>
      </w:r>
      <w:r w:rsidR="006C1EDC" w:rsidRPr="003A7B55">
        <w:rPr>
          <w:spacing w:val="-12"/>
          <w:sz w:val="22"/>
          <w:szCs w:val="22"/>
        </w:rPr>
        <w:t>tions, de leurs vertus personnelles</w:t>
      </w:r>
      <w:r w:rsidR="007A0811" w:rsidRPr="003A7B55">
        <w:rPr>
          <w:spacing w:val="-12"/>
          <w:sz w:val="22"/>
          <w:szCs w:val="22"/>
        </w:rPr>
        <w:t> ;</w:t>
      </w:r>
      <w:r w:rsidR="006C1EDC" w:rsidRPr="003A7B55">
        <w:rPr>
          <w:spacing w:val="-12"/>
          <w:sz w:val="22"/>
          <w:szCs w:val="22"/>
        </w:rPr>
        <w:t xml:space="preserve"> </w:t>
      </w:r>
      <w:r w:rsidR="00DD439D" w:rsidRPr="003A7B55">
        <w:rPr>
          <w:spacing w:val="-12"/>
          <w:sz w:val="22"/>
          <w:szCs w:val="22"/>
        </w:rPr>
        <w:t xml:space="preserve">ils sont toujours </w:t>
      </w:r>
      <w:r w:rsidR="006C1EDC" w:rsidRPr="003A7B55">
        <w:rPr>
          <w:spacing w:val="-12"/>
          <w:sz w:val="22"/>
          <w:szCs w:val="22"/>
        </w:rPr>
        <w:t>le signe de la grâce divine, la mani</w:t>
      </w:r>
      <w:r w:rsidR="00537CBF" w:rsidRPr="003A7B55">
        <w:rPr>
          <w:spacing w:val="-12"/>
          <w:sz w:val="22"/>
          <w:szCs w:val="22"/>
        </w:rPr>
        <w:softHyphen/>
      </w:r>
      <w:r w:rsidR="006C1EDC" w:rsidRPr="003A7B55">
        <w:rPr>
          <w:spacing w:val="-12"/>
          <w:sz w:val="22"/>
          <w:szCs w:val="22"/>
        </w:rPr>
        <w:t>festation d’une assistance surnaturelle.</w:t>
      </w:r>
      <w:r w:rsidR="00A346CE" w:rsidRPr="003A7B55">
        <w:rPr>
          <w:spacing w:val="-12"/>
          <w:sz w:val="22"/>
          <w:szCs w:val="22"/>
        </w:rPr>
        <w:t xml:space="preserve"> L</w:t>
      </w:r>
      <w:r w:rsidR="00517D65" w:rsidRPr="003A7B55">
        <w:rPr>
          <w:spacing w:val="-12"/>
          <w:sz w:val="22"/>
          <w:szCs w:val="22"/>
        </w:rPr>
        <w:t xml:space="preserve">e </w:t>
      </w:r>
      <w:r w:rsidR="00517D65" w:rsidRPr="003A7B55">
        <w:rPr>
          <w:i/>
          <w:spacing w:val="-12"/>
          <w:sz w:val="22"/>
          <w:szCs w:val="22"/>
        </w:rPr>
        <w:t>devenir-agent</w:t>
      </w:r>
      <w:r w:rsidR="00517D65" w:rsidRPr="003A7B55">
        <w:rPr>
          <w:spacing w:val="-12"/>
          <w:sz w:val="22"/>
          <w:szCs w:val="22"/>
        </w:rPr>
        <w:t xml:space="preserve"> </w:t>
      </w:r>
      <w:r w:rsidR="00A346CE" w:rsidRPr="003A7B55">
        <w:rPr>
          <w:spacing w:val="-12"/>
          <w:sz w:val="22"/>
          <w:szCs w:val="22"/>
        </w:rPr>
        <w:t>et l’</w:t>
      </w:r>
      <w:r w:rsidR="00A346CE" w:rsidRPr="003A7B55">
        <w:rPr>
          <w:i/>
          <w:spacing w:val="-12"/>
          <w:sz w:val="22"/>
          <w:szCs w:val="22"/>
        </w:rPr>
        <w:t>action</w:t>
      </w:r>
      <w:r w:rsidR="00A346CE" w:rsidRPr="003A7B55">
        <w:rPr>
          <w:spacing w:val="-12"/>
          <w:sz w:val="22"/>
          <w:szCs w:val="22"/>
        </w:rPr>
        <w:t xml:space="preserve"> </w:t>
      </w:r>
      <w:r w:rsidR="00517D65" w:rsidRPr="003A7B55">
        <w:rPr>
          <w:spacing w:val="-12"/>
          <w:sz w:val="22"/>
          <w:szCs w:val="22"/>
        </w:rPr>
        <w:t>ne sont donc pas absents des récits héroïques</w:t>
      </w:r>
      <w:r w:rsidR="00CC3F66" w:rsidRPr="003A7B55">
        <w:rPr>
          <w:spacing w:val="-12"/>
          <w:sz w:val="22"/>
          <w:szCs w:val="22"/>
        </w:rPr>
        <w:t>,</w:t>
      </w:r>
      <w:r w:rsidR="00517D65" w:rsidRPr="003A7B55">
        <w:rPr>
          <w:spacing w:val="-12"/>
          <w:sz w:val="22"/>
          <w:szCs w:val="22"/>
        </w:rPr>
        <w:t xml:space="preserve"> mais ils sont représentés</w:t>
      </w:r>
      <w:r w:rsidR="00B33C26" w:rsidRPr="003A7B55">
        <w:rPr>
          <w:spacing w:val="-12"/>
          <w:sz w:val="22"/>
          <w:szCs w:val="22"/>
        </w:rPr>
        <w:t>, de façon très étrange pour nous,</w:t>
      </w:r>
      <w:r w:rsidR="00517D65" w:rsidRPr="003A7B55">
        <w:rPr>
          <w:spacing w:val="-12"/>
          <w:sz w:val="22"/>
          <w:szCs w:val="22"/>
        </w:rPr>
        <w:t xml:space="preserve"> de manière </w:t>
      </w:r>
      <w:r w:rsidR="009F6C2A" w:rsidRPr="003A7B55">
        <w:rPr>
          <w:spacing w:val="-12"/>
          <w:sz w:val="22"/>
          <w:szCs w:val="22"/>
        </w:rPr>
        <w:t>par</w:t>
      </w:r>
      <w:r w:rsidR="009F6C2A" w:rsidRPr="003A7B55">
        <w:rPr>
          <w:spacing w:val="-12"/>
          <w:sz w:val="22"/>
          <w:szCs w:val="22"/>
        </w:rPr>
        <w:softHyphen/>
        <w:t xml:space="preserve">fois </w:t>
      </w:r>
      <w:r w:rsidR="009F6C2A" w:rsidRPr="003A7B55">
        <w:rPr>
          <w:i/>
          <w:spacing w:val="-12"/>
          <w:sz w:val="22"/>
          <w:szCs w:val="22"/>
        </w:rPr>
        <w:t xml:space="preserve">non-individuelle </w:t>
      </w:r>
      <w:r w:rsidR="009F6C2A" w:rsidRPr="003A7B55">
        <w:rPr>
          <w:spacing w:val="-12"/>
          <w:sz w:val="22"/>
          <w:szCs w:val="22"/>
        </w:rPr>
        <w:t>et toujours de manière</w:t>
      </w:r>
      <w:r w:rsidR="009F6C2A" w:rsidRPr="003A7B55">
        <w:rPr>
          <w:i/>
          <w:spacing w:val="-12"/>
          <w:sz w:val="22"/>
          <w:szCs w:val="22"/>
        </w:rPr>
        <w:t xml:space="preserve"> </w:t>
      </w:r>
      <w:r w:rsidR="00517D65" w:rsidRPr="003A7B55">
        <w:rPr>
          <w:i/>
          <w:spacing w:val="-12"/>
          <w:sz w:val="22"/>
          <w:szCs w:val="22"/>
        </w:rPr>
        <w:t>non-psychologique</w:t>
      </w:r>
      <w:r w:rsidR="009F6C2A" w:rsidRPr="003A7B55">
        <w:rPr>
          <w:spacing w:val="-12"/>
          <w:sz w:val="22"/>
          <w:szCs w:val="22"/>
        </w:rPr>
        <w:t xml:space="preserve"> et</w:t>
      </w:r>
      <w:r w:rsidR="00517D65" w:rsidRPr="003A7B55">
        <w:rPr>
          <w:spacing w:val="-12"/>
          <w:sz w:val="22"/>
          <w:szCs w:val="22"/>
        </w:rPr>
        <w:t xml:space="preserve"> </w:t>
      </w:r>
      <w:r w:rsidR="00517D65" w:rsidRPr="003A7B55">
        <w:rPr>
          <w:i/>
          <w:spacing w:val="-12"/>
          <w:sz w:val="22"/>
          <w:szCs w:val="22"/>
        </w:rPr>
        <w:t>non-morale</w:t>
      </w:r>
      <w:r w:rsidR="00517D65" w:rsidRPr="003A7B55">
        <w:rPr>
          <w:spacing w:val="-12"/>
          <w:sz w:val="22"/>
          <w:szCs w:val="22"/>
        </w:rPr>
        <w:t>. Ils relèvent avant tout d’épreu</w:t>
      </w:r>
      <w:r w:rsidR="00DC53D6">
        <w:rPr>
          <w:spacing w:val="-12"/>
          <w:sz w:val="22"/>
          <w:szCs w:val="22"/>
        </w:rPr>
        <w:softHyphen/>
      </w:r>
      <w:r w:rsidR="00517D65" w:rsidRPr="003A7B55">
        <w:rPr>
          <w:spacing w:val="-12"/>
          <w:sz w:val="22"/>
          <w:szCs w:val="22"/>
        </w:rPr>
        <w:t>ves de quali</w:t>
      </w:r>
      <w:r w:rsidR="007F106B" w:rsidRPr="003A7B55">
        <w:rPr>
          <w:spacing w:val="-12"/>
          <w:sz w:val="22"/>
          <w:szCs w:val="22"/>
        </w:rPr>
        <w:softHyphen/>
      </w:r>
      <w:r w:rsidR="00517D65" w:rsidRPr="003A7B55">
        <w:rPr>
          <w:spacing w:val="-12"/>
          <w:sz w:val="22"/>
          <w:szCs w:val="22"/>
        </w:rPr>
        <w:t>fica</w:t>
      </w:r>
      <w:r w:rsidR="00753DD9" w:rsidRPr="003A7B55">
        <w:rPr>
          <w:spacing w:val="-12"/>
          <w:sz w:val="22"/>
          <w:szCs w:val="22"/>
        </w:rPr>
        <w:softHyphen/>
      </w:r>
      <w:r w:rsidR="00517D65" w:rsidRPr="003A7B55">
        <w:rPr>
          <w:spacing w:val="-12"/>
          <w:sz w:val="22"/>
          <w:szCs w:val="22"/>
        </w:rPr>
        <w:t>tion religieuse et sociale qui montrent que le héros est bien doté d’une capa</w:t>
      </w:r>
      <w:r w:rsidR="00D61A96" w:rsidRPr="003A7B55">
        <w:rPr>
          <w:spacing w:val="-12"/>
          <w:sz w:val="22"/>
          <w:szCs w:val="22"/>
        </w:rPr>
        <w:softHyphen/>
      </w:r>
      <w:r w:rsidR="00517D65" w:rsidRPr="003A7B55">
        <w:rPr>
          <w:spacing w:val="-12"/>
          <w:sz w:val="22"/>
          <w:szCs w:val="22"/>
        </w:rPr>
        <w:t>cité d’action</w:t>
      </w:r>
      <w:r w:rsidR="00753DD9" w:rsidRPr="003A7B55">
        <w:rPr>
          <w:spacing w:val="-12"/>
          <w:sz w:val="22"/>
          <w:szCs w:val="22"/>
        </w:rPr>
        <w:t>,</w:t>
      </w:r>
      <w:r w:rsidR="00517D65" w:rsidRPr="003A7B55">
        <w:rPr>
          <w:spacing w:val="-12"/>
          <w:sz w:val="22"/>
          <w:szCs w:val="22"/>
        </w:rPr>
        <w:t xml:space="preserve"> </w:t>
      </w:r>
      <w:r w:rsidR="00753DD9" w:rsidRPr="003A7B55">
        <w:rPr>
          <w:spacing w:val="-12"/>
          <w:sz w:val="22"/>
          <w:szCs w:val="22"/>
        </w:rPr>
        <w:t>ma</w:t>
      </w:r>
      <w:r w:rsidR="00517D65" w:rsidRPr="003A7B55">
        <w:rPr>
          <w:spacing w:val="-12"/>
          <w:sz w:val="22"/>
          <w:szCs w:val="22"/>
        </w:rPr>
        <w:t xml:space="preserve">is cette capacité ne </w:t>
      </w:r>
      <w:r w:rsidR="001A05DB" w:rsidRPr="003A7B55">
        <w:rPr>
          <w:spacing w:val="-12"/>
          <w:sz w:val="22"/>
          <w:szCs w:val="22"/>
        </w:rPr>
        <w:t xml:space="preserve">lui </w:t>
      </w:r>
      <w:r w:rsidR="00517D65" w:rsidRPr="003A7B55">
        <w:rPr>
          <w:spacing w:val="-12"/>
          <w:sz w:val="22"/>
          <w:szCs w:val="22"/>
        </w:rPr>
        <w:t>vient pas de son for intérieur ou d’une qualité qui lui serait propre, elle s’obtient par une partici</w:t>
      </w:r>
      <w:r w:rsidR="00DC53D6">
        <w:rPr>
          <w:spacing w:val="-12"/>
          <w:sz w:val="22"/>
          <w:szCs w:val="22"/>
        </w:rPr>
        <w:softHyphen/>
      </w:r>
      <w:r w:rsidR="00517D65" w:rsidRPr="003A7B55">
        <w:rPr>
          <w:spacing w:val="-12"/>
          <w:sz w:val="22"/>
          <w:szCs w:val="22"/>
        </w:rPr>
        <w:t>pation à une puissance cosmique qui le dépasse de partout.</w:t>
      </w:r>
    </w:p>
    <w:p w:rsidR="00994E40" w:rsidRDefault="00263E53" w:rsidP="009525EA">
      <w:pPr>
        <w:tabs>
          <w:tab w:val="left" w:pos="426"/>
        </w:tabs>
        <w:spacing w:line="240" w:lineRule="exact"/>
        <w:ind w:firstLine="397"/>
        <w:jc w:val="both"/>
        <w:rPr>
          <w:spacing w:val="-12"/>
          <w:sz w:val="22"/>
          <w:szCs w:val="22"/>
        </w:rPr>
      </w:pPr>
      <w:r>
        <w:rPr>
          <w:spacing w:val="-12"/>
          <w:sz w:val="22"/>
          <w:szCs w:val="22"/>
        </w:rPr>
        <w:t>Dans la très grande majorité des cas qui viennent d’être étudiés</w:t>
      </w:r>
      <w:r w:rsidR="00B974B1" w:rsidRPr="00F01A5F">
        <w:rPr>
          <w:spacing w:val="-12"/>
          <w:sz w:val="22"/>
          <w:szCs w:val="22"/>
        </w:rPr>
        <w:t xml:space="preserve">, la dimension </w:t>
      </w:r>
      <w:r w:rsidR="0080776B" w:rsidRPr="00F01A5F">
        <w:rPr>
          <w:spacing w:val="-12"/>
          <w:sz w:val="22"/>
          <w:szCs w:val="22"/>
        </w:rPr>
        <w:t>« </w:t>
      </w:r>
      <w:r w:rsidR="00B974B1" w:rsidRPr="00F01A5F">
        <w:rPr>
          <w:spacing w:val="-12"/>
          <w:sz w:val="22"/>
          <w:szCs w:val="22"/>
        </w:rPr>
        <w:t>psychi</w:t>
      </w:r>
      <w:r w:rsidR="00B401C4" w:rsidRPr="00F01A5F">
        <w:rPr>
          <w:spacing w:val="-12"/>
          <w:sz w:val="22"/>
          <w:szCs w:val="22"/>
        </w:rPr>
        <w:softHyphen/>
      </w:r>
      <w:r w:rsidR="00B974B1" w:rsidRPr="00F01A5F">
        <w:rPr>
          <w:spacing w:val="-12"/>
          <w:sz w:val="22"/>
          <w:szCs w:val="22"/>
        </w:rPr>
        <w:t>que</w:t>
      </w:r>
      <w:r w:rsidR="0080776B" w:rsidRPr="00F01A5F">
        <w:rPr>
          <w:spacing w:val="-12"/>
          <w:sz w:val="22"/>
          <w:szCs w:val="22"/>
        </w:rPr>
        <w:t> »</w:t>
      </w:r>
      <w:r w:rsidR="0038761A" w:rsidRPr="00F01A5F">
        <w:rPr>
          <w:spacing w:val="-12"/>
          <w:sz w:val="22"/>
          <w:szCs w:val="22"/>
        </w:rPr>
        <w:t>,</w:t>
      </w:r>
      <w:r w:rsidR="00D61A96" w:rsidRPr="00F01A5F">
        <w:rPr>
          <w:spacing w:val="-12"/>
          <w:sz w:val="22"/>
          <w:szCs w:val="22"/>
        </w:rPr>
        <w:t xml:space="preserve"> </w:t>
      </w:r>
      <w:r w:rsidR="0038761A" w:rsidRPr="006012C8">
        <w:rPr>
          <w:i/>
          <w:spacing w:val="-12"/>
          <w:sz w:val="22"/>
          <w:szCs w:val="22"/>
        </w:rPr>
        <w:t>l’âme</w:t>
      </w:r>
      <w:r w:rsidR="0038761A" w:rsidRPr="001B6795">
        <w:rPr>
          <w:spacing w:val="-12"/>
          <w:sz w:val="22"/>
          <w:szCs w:val="22"/>
        </w:rPr>
        <w:t>,</w:t>
      </w:r>
      <w:r w:rsidR="0038761A" w:rsidRPr="006012C8">
        <w:rPr>
          <w:i/>
          <w:spacing w:val="-12"/>
          <w:sz w:val="22"/>
          <w:szCs w:val="22"/>
        </w:rPr>
        <w:t xml:space="preserve"> </w:t>
      </w:r>
      <w:r w:rsidRPr="006012C8">
        <w:rPr>
          <w:i/>
          <w:spacing w:val="-12"/>
          <w:sz w:val="22"/>
          <w:szCs w:val="22"/>
        </w:rPr>
        <w:t>est</w:t>
      </w:r>
      <w:r w:rsidRPr="001B6795">
        <w:rPr>
          <w:spacing w:val="-12"/>
          <w:sz w:val="22"/>
          <w:szCs w:val="22"/>
        </w:rPr>
        <w:t>,</w:t>
      </w:r>
      <w:r w:rsidRPr="006012C8">
        <w:rPr>
          <w:i/>
          <w:spacing w:val="-12"/>
          <w:sz w:val="22"/>
          <w:szCs w:val="22"/>
        </w:rPr>
        <w:t xml:space="preserve"> on le voit</w:t>
      </w:r>
      <w:r w:rsidRPr="001B6795">
        <w:rPr>
          <w:spacing w:val="-12"/>
          <w:sz w:val="22"/>
          <w:szCs w:val="22"/>
        </w:rPr>
        <w:t xml:space="preserve">, </w:t>
      </w:r>
      <w:r w:rsidR="00B974B1" w:rsidRPr="006012C8">
        <w:rPr>
          <w:i/>
          <w:spacing w:val="-12"/>
          <w:sz w:val="22"/>
          <w:szCs w:val="22"/>
        </w:rPr>
        <w:t xml:space="preserve">minorée </w:t>
      </w:r>
      <w:r w:rsidRPr="006012C8">
        <w:rPr>
          <w:i/>
          <w:spacing w:val="-12"/>
          <w:sz w:val="22"/>
          <w:szCs w:val="22"/>
        </w:rPr>
        <w:t>voire le plus sou</w:t>
      </w:r>
      <w:r w:rsidRPr="006012C8">
        <w:rPr>
          <w:i/>
          <w:spacing w:val="-12"/>
          <w:sz w:val="22"/>
          <w:szCs w:val="22"/>
        </w:rPr>
        <w:softHyphen/>
        <w:t>vent absente</w:t>
      </w:r>
      <w:r>
        <w:rPr>
          <w:spacing w:val="-12"/>
          <w:sz w:val="22"/>
          <w:szCs w:val="22"/>
        </w:rPr>
        <w:t>. Pourtant, celle-ci va commencer à être un objet de prati</w:t>
      </w:r>
      <w:r>
        <w:rPr>
          <w:spacing w:val="-12"/>
          <w:sz w:val="22"/>
          <w:szCs w:val="22"/>
        </w:rPr>
        <w:softHyphen/>
        <w:t>que et de réflexion</w:t>
      </w:r>
      <w:r w:rsidR="002C3713">
        <w:rPr>
          <w:spacing w:val="-12"/>
          <w:sz w:val="22"/>
          <w:szCs w:val="22"/>
        </w:rPr>
        <w:t>, en Grèce,</w:t>
      </w:r>
      <w:r>
        <w:rPr>
          <w:spacing w:val="-12"/>
          <w:sz w:val="22"/>
          <w:szCs w:val="22"/>
        </w:rPr>
        <w:t xml:space="preserve"> </w:t>
      </w:r>
      <w:r w:rsidRPr="00F01A5F">
        <w:rPr>
          <w:spacing w:val="-12"/>
          <w:sz w:val="22"/>
          <w:szCs w:val="22"/>
        </w:rPr>
        <w:t xml:space="preserve">à partir du </w:t>
      </w:r>
      <w:r w:rsidRPr="00F01A5F">
        <w:rPr>
          <w:smallCaps/>
          <w:spacing w:val="-12"/>
          <w:sz w:val="22"/>
          <w:szCs w:val="22"/>
        </w:rPr>
        <w:t>vi</w:t>
      </w:r>
      <w:r w:rsidRPr="00F01A5F">
        <w:rPr>
          <w:spacing w:val="-12"/>
          <w:sz w:val="22"/>
          <w:szCs w:val="22"/>
          <w:vertAlign w:val="superscript"/>
        </w:rPr>
        <w:t>e</w:t>
      </w:r>
      <w:r w:rsidRPr="00F01A5F">
        <w:rPr>
          <w:spacing w:val="-12"/>
          <w:sz w:val="22"/>
          <w:szCs w:val="22"/>
        </w:rPr>
        <w:t xml:space="preserve"> siècle</w:t>
      </w:r>
      <w:r>
        <w:rPr>
          <w:spacing w:val="-12"/>
          <w:sz w:val="22"/>
          <w:szCs w:val="22"/>
        </w:rPr>
        <w:t>,</w:t>
      </w:r>
      <w:r w:rsidRPr="00F01A5F">
        <w:rPr>
          <w:spacing w:val="-12"/>
          <w:sz w:val="22"/>
          <w:szCs w:val="22"/>
        </w:rPr>
        <w:t xml:space="preserve"> </w:t>
      </w:r>
      <w:r>
        <w:rPr>
          <w:spacing w:val="-12"/>
          <w:sz w:val="22"/>
          <w:szCs w:val="22"/>
        </w:rPr>
        <w:t xml:space="preserve">dans </w:t>
      </w:r>
      <w:r w:rsidR="00F01A5F" w:rsidRPr="00F01A5F">
        <w:rPr>
          <w:spacing w:val="-12"/>
          <w:sz w:val="22"/>
          <w:szCs w:val="22"/>
        </w:rPr>
        <w:t>certains milieux sectaires</w:t>
      </w:r>
      <w:r w:rsidR="009F6C2A" w:rsidRPr="00F01A5F">
        <w:rPr>
          <w:spacing w:val="-12"/>
          <w:sz w:val="22"/>
          <w:szCs w:val="22"/>
        </w:rPr>
        <w:t xml:space="preserve"> en marge de la religion officielle</w:t>
      </w:r>
      <w:r>
        <w:rPr>
          <w:spacing w:val="-12"/>
          <w:sz w:val="22"/>
          <w:szCs w:val="22"/>
        </w:rPr>
        <w:t xml:space="preserve"> puis chez des philosophes</w:t>
      </w:r>
      <w:r w:rsidR="009F6C2A" w:rsidRPr="00F01A5F">
        <w:rPr>
          <w:spacing w:val="-12"/>
          <w:sz w:val="22"/>
          <w:szCs w:val="22"/>
        </w:rPr>
        <w:t xml:space="preserve">, </w:t>
      </w:r>
      <w:r>
        <w:rPr>
          <w:spacing w:val="-12"/>
          <w:sz w:val="22"/>
          <w:szCs w:val="22"/>
        </w:rPr>
        <w:t xml:space="preserve">qui </w:t>
      </w:r>
      <w:r w:rsidR="00F01A5F" w:rsidRPr="00F01A5F">
        <w:rPr>
          <w:spacing w:val="-12"/>
          <w:sz w:val="22"/>
          <w:szCs w:val="22"/>
        </w:rPr>
        <w:t>vont</w:t>
      </w:r>
      <w:r>
        <w:rPr>
          <w:spacing w:val="-12"/>
          <w:sz w:val="22"/>
          <w:szCs w:val="22"/>
        </w:rPr>
        <w:t xml:space="preserve"> </w:t>
      </w:r>
      <w:r w:rsidR="00F01A5F" w:rsidRPr="00F01A5F">
        <w:rPr>
          <w:spacing w:val="-12"/>
          <w:sz w:val="22"/>
          <w:szCs w:val="22"/>
        </w:rPr>
        <w:t xml:space="preserve">lui prêter </w:t>
      </w:r>
      <w:r w:rsidR="00C740F2" w:rsidRPr="00F01A5F">
        <w:rPr>
          <w:spacing w:val="-12"/>
          <w:sz w:val="22"/>
          <w:szCs w:val="22"/>
        </w:rPr>
        <w:t xml:space="preserve">une </w:t>
      </w:r>
      <w:r w:rsidR="00B974B1" w:rsidRPr="00F01A5F">
        <w:rPr>
          <w:spacing w:val="-12"/>
          <w:sz w:val="22"/>
          <w:szCs w:val="22"/>
        </w:rPr>
        <w:t>attention</w:t>
      </w:r>
      <w:r w:rsidR="001B6795">
        <w:rPr>
          <w:spacing w:val="-12"/>
          <w:sz w:val="22"/>
          <w:szCs w:val="22"/>
        </w:rPr>
        <w:t xml:space="preserve"> croissante</w:t>
      </w:r>
      <w:r w:rsidR="00B974B1" w:rsidRPr="00F01A5F">
        <w:rPr>
          <w:spacing w:val="-12"/>
          <w:sz w:val="22"/>
          <w:szCs w:val="22"/>
        </w:rPr>
        <w:t>.</w:t>
      </w:r>
      <w:r w:rsidR="00F01A5F" w:rsidRPr="00F01A5F">
        <w:rPr>
          <w:spacing w:val="-12"/>
          <w:sz w:val="22"/>
          <w:szCs w:val="22"/>
        </w:rPr>
        <w:t xml:space="preserve"> </w:t>
      </w:r>
      <w:r>
        <w:rPr>
          <w:spacing w:val="-12"/>
          <w:sz w:val="22"/>
          <w:szCs w:val="22"/>
        </w:rPr>
        <w:t>Pour bien comprendre de quoi il s’agit, il faut rappeler que l</w:t>
      </w:r>
      <w:r w:rsidR="00B401C4" w:rsidRPr="00F01A5F">
        <w:rPr>
          <w:spacing w:val="-12"/>
          <w:sz w:val="22"/>
          <w:szCs w:val="22"/>
        </w:rPr>
        <w:t>oin d’être une instance propre à l’individu intérieur, une partie immo</w:t>
      </w:r>
      <w:r w:rsidR="007D5809" w:rsidRPr="00F01A5F">
        <w:rPr>
          <w:spacing w:val="-12"/>
          <w:sz w:val="22"/>
          <w:szCs w:val="22"/>
        </w:rPr>
        <w:t>r</w:t>
      </w:r>
      <w:r w:rsidR="00B401C4" w:rsidRPr="00F01A5F">
        <w:rPr>
          <w:spacing w:val="-12"/>
          <w:sz w:val="22"/>
          <w:szCs w:val="22"/>
        </w:rPr>
        <w:t xml:space="preserve">telle de son </w:t>
      </w:r>
      <w:r w:rsidR="00B401C4" w:rsidRPr="00F01A5F">
        <w:rPr>
          <w:i/>
          <w:spacing w:val="-12"/>
          <w:sz w:val="22"/>
          <w:szCs w:val="22"/>
        </w:rPr>
        <w:t>moi</w:t>
      </w:r>
      <w:r w:rsidR="00B401C4" w:rsidRPr="00F01A5F">
        <w:rPr>
          <w:spacing w:val="-12"/>
          <w:sz w:val="22"/>
          <w:szCs w:val="22"/>
        </w:rPr>
        <w:t>, l</w:t>
      </w:r>
      <w:r w:rsidR="00B974B1" w:rsidRPr="00F01A5F">
        <w:rPr>
          <w:spacing w:val="-12"/>
          <w:sz w:val="22"/>
          <w:szCs w:val="22"/>
        </w:rPr>
        <w:t xml:space="preserve">’âme </w:t>
      </w:r>
      <w:r w:rsidR="00B401C4" w:rsidRPr="00F01A5F">
        <w:rPr>
          <w:spacing w:val="-12"/>
          <w:sz w:val="22"/>
          <w:szCs w:val="22"/>
        </w:rPr>
        <w:t xml:space="preserve">– </w:t>
      </w:r>
      <w:r w:rsidR="00983373" w:rsidRPr="00F01A5F">
        <w:rPr>
          <w:spacing w:val="-12"/>
          <w:sz w:val="22"/>
          <w:szCs w:val="22"/>
        </w:rPr>
        <w:t xml:space="preserve">la </w:t>
      </w:r>
      <w:r w:rsidR="00131E0B" w:rsidRPr="00F01A5F">
        <w:rPr>
          <w:i/>
          <w:spacing w:val="-12"/>
          <w:sz w:val="22"/>
          <w:szCs w:val="22"/>
        </w:rPr>
        <w:t>psukhê</w:t>
      </w:r>
      <w:r w:rsidR="00131E0B" w:rsidRPr="00F01A5F">
        <w:rPr>
          <w:spacing w:val="-12"/>
          <w:sz w:val="22"/>
          <w:szCs w:val="22"/>
        </w:rPr>
        <w:t xml:space="preserve"> </w:t>
      </w:r>
      <w:r w:rsidR="00B974B1" w:rsidRPr="00F01A5F">
        <w:rPr>
          <w:spacing w:val="-12"/>
          <w:sz w:val="22"/>
          <w:szCs w:val="22"/>
        </w:rPr>
        <w:t xml:space="preserve">apparaît, </w:t>
      </w:r>
      <w:r>
        <w:rPr>
          <w:spacing w:val="-12"/>
          <w:sz w:val="22"/>
          <w:szCs w:val="22"/>
        </w:rPr>
        <w:t>tout d’abord</w:t>
      </w:r>
      <w:r w:rsidR="00B974B1" w:rsidRPr="00F01A5F">
        <w:rPr>
          <w:spacing w:val="-12"/>
          <w:sz w:val="22"/>
          <w:szCs w:val="22"/>
        </w:rPr>
        <w:t>, comme un élément étranger à la vie terrestre, un être venu d’ailleurs et en exil, appa</w:t>
      </w:r>
      <w:r>
        <w:rPr>
          <w:spacing w:val="-12"/>
          <w:sz w:val="22"/>
          <w:szCs w:val="22"/>
        </w:rPr>
        <w:softHyphen/>
      </w:r>
      <w:r w:rsidR="00B974B1" w:rsidRPr="00F01A5F">
        <w:rPr>
          <w:spacing w:val="-12"/>
          <w:sz w:val="22"/>
          <w:szCs w:val="22"/>
        </w:rPr>
        <w:t>renté au divin. Elle cons</w:t>
      </w:r>
      <w:r w:rsidR="00B974B1" w:rsidRPr="00F01A5F">
        <w:rPr>
          <w:spacing w:val="-12"/>
          <w:sz w:val="22"/>
          <w:szCs w:val="22"/>
        </w:rPr>
        <w:softHyphen/>
        <w:t>titue une puissance mystérieuse et sur</w:t>
      </w:r>
      <w:r w:rsidR="003451E8" w:rsidRPr="00F01A5F">
        <w:rPr>
          <w:spacing w:val="-12"/>
          <w:sz w:val="22"/>
          <w:szCs w:val="22"/>
        </w:rPr>
        <w:softHyphen/>
      </w:r>
      <w:r w:rsidR="00B974B1" w:rsidRPr="00F01A5F">
        <w:rPr>
          <w:spacing w:val="-12"/>
          <w:sz w:val="22"/>
          <w:szCs w:val="22"/>
        </w:rPr>
        <w:t>natu</w:t>
      </w:r>
      <w:r w:rsidR="00983373" w:rsidRPr="00F01A5F">
        <w:rPr>
          <w:spacing w:val="-12"/>
          <w:sz w:val="22"/>
          <w:szCs w:val="22"/>
        </w:rPr>
        <w:softHyphen/>
      </w:r>
      <w:r w:rsidR="00B974B1" w:rsidRPr="00F01A5F">
        <w:rPr>
          <w:spacing w:val="-12"/>
          <w:sz w:val="22"/>
          <w:szCs w:val="22"/>
        </w:rPr>
        <w:t>relle</w:t>
      </w:r>
      <w:r w:rsidR="00F01A5F">
        <w:rPr>
          <w:spacing w:val="-12"/>
          <w:sz w:val="22"/>
          <w:szCs w:val="22"/>
        </w:rPr>
        <w:t xml:space="preserve"> </w:t>
      </w:r>
      <w:r w:rsidR="00B974B1" w:rsidRPr="00F01A5F">
        <w:rPr>
          <w:spacing w:val="-12"/>
          <w:sz w:val="22"/>
          <w:szCs w:val="22"/>
        </w:rPr>
        <w:t xml:space="preserve">– le </w:t>
      </w:r>
      <w:r w:rsidR="00B974B1" w:rsidRPr="00F01A5F">
        <w:rPr>
          <w:i/>
          <w:spacing w:val="-12"/>
          <w:sz w:val="22"/>
          <w:szCs w:val="22"/>
        </w:rPr>
        <w:t>daímôn</w:t>
      </w:r>
      <w:r w:rsidR="00B974B1" w:rsidRPr="00F01A5F">
        <w:rPr>
          <w:spacing w:val="-12"/>
          <w:sz w:val="22"/>
          <w:szCs w:val="22"/>
        </w:rPr>
        <w:t>.</w:t>
      </w:r>
      <w:r w:rsidR="00F01A5F">
        <w:rPr>
          <w:spacing w:val="-12"/>
          <w:sz w:val="22"/>
          <w:szCs w:val="22"/>
        </w:rPr>
        <w:t xml:space="preserve"> </w:t>
      </w:r>
      <w:r>
        <w:rPr>
          <w:spacing w:val="-12"/>
          <w:sz w:val="22"/>
          <w:szCs w:val="22"/>
        </w:rPr>
        <w:t xml:space="preserve">C’est cette instance d’origine extérieure qui </w:t>
      </w:r>
      <w:r w:rsidRPr="006012C8">
        <w:rPr>
          <w:i/>
          <w:spacing w:val="-12"/>
          <w:sz w:val="22"/>
          <w:szCs w:val="22"/>
        </w:rPr>
        <w:t>va deve</w:t>
      </w:r>
      <w:r w:rsidR="00EC52A2">
        <w:rPr>
          <w:i/>
          <w:spacing w:val="-12"/>
          <w:sz w:val="22"/>
          <w:szCs w:val="22"/>
        </w:rPr>
        <w:softHyphen/>
      </w:r>
      <w:r w:rsidRPr="006012C8">
        <w:rPr>
          <w:i/>
          <w:spacing w:val="-12"/>
          <w:sz w:val="22"/>
          <w:szCs w:val="22"/>
        </w:rPr>
        <w:t xml:space="preserve">nir </w:t>
      </w:r>
      <w:r w:rsidR="00B974B1" w:rsidRPr="006012C8">
        <w:rPr>
          <w:i/>
          <w:spacing w:val="-12"/>
          <w:sz w:val="22"/>
          <w:szCs w:val="22"/>
        </w:rPr>
        <w:t>l’objet de pra</w:t>
      </w:r>
      <w:r w:rsidR="003451E8" w:rsidRPr="006012C8">
        <w:rPr>
          <w:i/>
          <w:spacing w:val="-12"/>
          <w:sz w:val="22"/>
          <w:szCs w:val="22"/>
        </w:rPr>
        <w:softHyphen/>
      </w:r>
      <w:r w:rsidR="00B974B1" w:rsidRPr="006012C8">
        <w:rPr>
          <w:i/>
          <w:spacing w:val="-12"/>
          <w:sz w:val="22"/>
          <w:szCs w:val="22"/>
        </w:rPr>
        <w:t>ti</w:t>
      </w:r>
      <w:r w:rsidR="00C740F2" w:rsidRPr="006012C8">
        <w:rPr>
          <w:i/>
          <w:spacing w:val="-12"/>
          <w:sz w:val="22"/>
          <w:szCs w:val="22"/>
        </w:rPr>
        <w:softHyphen/>
      </w:r>
      <w:r w:rsidR="00B974B1" w:rsidRPr="006012C8">
        <w:rPr>
          <w:i/>
          <w:spacing w:val="-12"/>
          <w:sz w:val="22"/>
          <w:szCs w:val="22"/>
        </w:rPr>
        <w:t>ques</w:t>
      </w:r>
      <w:r w:rsidR="00B974B1" w:rsidRPr="00F01A5F">
        <w:rPr>
          <w:i/>
          <w:spacing w:val="-12"/>
          <w:sz w:val="22"/>
          <w:szCs w:val="22"/>
        </w:rPr>
        <w:t xml:space="preserve"> de </w:t>
      </w:r>
      <w:r w:rsidR="00C740F2" w:rsidRPr="00F01A5F">
        <w:rPr>
          <w:i/>
          <w:spacing w:val="-12"/>
          <w:sz w:val="22"/>
          <w:szCs w:val="22"/>
        </w:rPr>
        <w:t xml:space="preserve">soi </w:t>
      </w:r>
      <w:r w:rsidR="00C740F2" w:rsidRPr="00263E53">
        <w:rPr>
          <w:i/>
          <w:spacing w:val="-12"/>
          <w:sz w:val="22"/>
          <w:szCs w:val="22"/>
        </w:rPr>
        <w:t>approfondies</w:t>
      </w:r>
      <w:r w:rsidR="00983373" w:rsidRPr="00F828B0">
        <w:rPr>
          <w:spacing w:val="-12"/>
          <w:sz w:val="22"/>
          <w:szCs w:val="22"/>
        </w:rPr>
        <w:t>.</w:t>
      </w:r>
      <w:r w:rsidR="00B974B1" w:rsidRPr="00F01A5F">
        <w:rPr>
          <w:spacing w:val="-12"/>
          <w:sz w:val="22"/>
          <w:szCs w:val="22"/>
        </w:rPr>
        <w:t xml:space="preserve"> Par des exercices </w:t>
      </w:r>
      <w:r w:rsidR="00C740F2" w:rsidRPr="00F01A5F">
        <w:rPr>
          <w:spacing w:val="-12"/>
          <w:sz w:val="22"/>
          <w:szCs w:val="22"/>
        </w:rPr>
        <w:t>d’as</w:t>
      </w:r>
      <w:r w:rsidR="00C5621D">
        <w:rPr>
          <w:spacing w:val="-12"/>
          <w:sz w:val="22"/>
          <w:szCs w:val="22"/>
        </w:rPr>
        <w:softHyphen/>
      </w:r>
      <w:r w:rsidR="00C740F2" w:rsidRPr="00F01A5F">
        <w:rPr>
          <w:spacing w:val="-12"/>
          <w:sz w:val="22"/>
          <w:szCs w:val="22"/>
        </w:rPr>
        <w:t xml:space="preserve">cèse et </w:t>
      </w:r>
      <w:r w:rsidR="00B974B1" w:rsidRPr="00F01A5F">
        <w:rPr>
          <w:spacing w:val="-12"/>
          <w:sz w:val="22"/>
          <w:szCs w:val="22"/>
        </w:rPr>
        <w:t>de concentra</w:t>
      </w:r>
      <w:r w:rsidR="00426DBB" w:rsidRPr="00F01A5F">
        <w:rPr>
          <w:spacing w:val="-12"/>
          <w:sz w:val="22"/>
          <w:szCs w:val="22"/>
        </w:rPr>
        <w:softHyphen/>
      </w:r>
      <w:r w:rsidR="00B974B1" w:rsidRPr="00F01A5F">
        <w:rPr>
          <w:spacing w:val="-12"/>
          <w:sz w:val="22"/>
          <w:szCs w:val="22"/>
        </w:rPr>
        <w:t>tion spiritu</w:t>
      </w:r>
      <w:r w:rsidR="00622934">
        <w:rPr>
          <w:spacing w:val="-12"/>
          <w:sz w:val="22"/>
          <w:szCs w:val="22"/>
        </w:rPr>
        <w:softHyphen/>
      </w:r>
      <w:r w:rsidR="00B974B1" w:rsidRPr="00F01A5F">
        <w:rPr>
          <w:spacing w:val="-12"/>
          <w:sz w:val="22"/>
          <w:szCs w:val="22"/>
        </w:rPr>
        <w:t>elle, liés peut-être à des techniques du corps</w:t>
      </w:r>
      <w:r w:rsidR="00203D8B" w:rsidRPr="00F01A5F">
        <w:rPr>
          <w:spacing w:val="-12"/>
          <w:sz w:val="22"/>
          <w:szCs w:val="22"/>
        </w:rPr>
        <w:t xml:space="preserve"> comme</w:t>
      </w:r>
      <w:r w:rsidR="00B974B1" w:rsidRPr="00F01A5F">
        <w:rPr>
          <w:spacing w:val="-12"/>
          <w:sz w:val="22"/>
          <w:szCs w:val="22"/>
        </w:rPr>
        <w:t xml:space="preserve"> l’arrêt de la respiration, </w:t>
      </w:r>
      <w:r w:rsidR="00983373" w:rsidRPr="00F01A5F">
        <w:rPr>
          <w:spacing w:val="-12"/>
          <w:sz w:val="22"/>
          <w:szCs w:val="22"/>
        </w:rPr>
        <w:t>des sages</w:t>
      </w:r>
      <w:r w:rsidR="00605C2C" w:rsidRPr="00F01A5F">
        <w:rPr>
          <w:spacing w:val="-12"/>
          <w:sz w:val="22"/>
          <w:szCs w:val="22"/>
        </w:rPr>
        <w:t xml:space="preserve"> et des ascètes</w:t>
      </w:r>
      <w:r w:rsidR="00B974B1" w:rsidRPr="00F01A5F">
        <w:rPr>
          <w:spacing w:val="-12"/>
          <w:sz w:val="22"/>
          <w:szCs w:val="22"/>
        </w:rPr>
        <w:t xml:space="preserve"> prétendent</w:t>
      </w:r>
      <w:r w:rsidR="0038761A" w:rsidRPr="00F01A5F">
        <w:rPr>
          <w:spacing w:val="-12"/>
          <w:sz w:val="22"/>
          <w:szCs w:val="22"/>
        </w:rPr>
        <w:t>, sur un modèle dont les raci</w:t>
      </w:r>
      <w:r w:rsidR="003451E8" w:rsidRPr="00F01A5F">
        <w:rPr>
          <w:spacing w:val="-12"/>
          <w:sz w:val="22"/>
          <w:szCs w:val="22"/>
        </w:rPr>
        <w:softHyphen/>
      </w:r>
      <w:r w:rsidR="0038761A" w:rsidRPr="00F01A5F">
        <w:rPr>
          <w:spacing w:val="-12"/>
          <w:sz w:val="22"/>
          <w:szCs w:val="22"/>
        </w:rPr>
        <w:t>nes cha</w:t>
      </w:r>
      <w:r w:rsidR="00B92341" w:rsidRPr="00F01A5F">
        <w:rPr>
          <w:spacing w:val="-12"/>
          <w:sz w:val="22"/>
          <w:szCs w:val="22"/>
        </w:rPr>
        <w:softHyphen/>
      </w:r>
      <w:r w:rsidR="0038761A" w:rsidRPr="00F01A5F">
        <w:rPr>
          <w:spacing w:val="-12"/>
          <w:sz w:val="22"/>
          <w:szCs w:val="22"/>
        </w:rPr>
        <w:t>ma</w:t>
      </w:r>
      <w:r w:rsidR="0038761A" w:rsidRPr="00F01A5F">
        <w:rPr>
          <w:spacing w:val="-12"/>
          <w:sz w:val="22"/>
          <w:szCs w:val="22"/>
        </w:rPr>
        <w:softHyphen/>
      </w:r>
      <w:r>
        <w:rPr>
          <w:spacing w:val="-12"/>
          <w:sz w:val="22"/>
          <w:szCs w:val="22"/>
        </w:rPr>
        <w:t>n</w:t>
      </w:r>
      <w:r w:rsidR="0038761A" w:rsidRPr="00F01A5F">
        <w:rPr>
          <w:spacing w:val="-12"/>
          <w:sz w:val="22"/>
          <w:szCs w:val="22"/>
        </w:rPr>
        <w:t>i</w:t>
      </w:r>
      <w:r>
        <w:rPr>
          <w:spacing w:val="-12"/>
          <w:sz w:val="22"/>
          <w:szCs w:val="22"/>
        </w:rPr>
        <w:softHyphen/>
      </w:r>
      <w:r w:rsidR="0038761A" w:rsidRPr="00F01A5F">
        <w:rPr>
          <w:spacing w:val="-12"/>
          <w:sz w:val="22"/>
          <w:szCs w:val="22"/>
        </w:rPr>
        <w:t>ques sont fort probables,</w:t>
      </w:r>
      <w:r w:rsidR="00B974B1" w:rsidRPr="00F01A5F">
        <w:rPr>
          <w:spacing w:val="-12"/>
          <w:sz w:val="22"/>
          <w:szCs w:val="22"/>
        </w:rPr>
        <w:t xml:space="preserve"> rassembler et uni</w:t>
      </w:r>
      <w:r w:rsidR="00C5621D">
        <w:rPr>
          <w:spacing w:val="-12"/>
          <w:sz w:val="22"/>
          <w:szCs w:val="22"/>
        </w:rPr>
        <w:softHyphen/>
      </w:r>
      <w:r w:rsidR="00B974B1" w:rsidRPr="00F01A5F">
        <w:rPr>
          <w:spacing w:val="-12"/>
          <w:sz w:val="22"/>
          <w:szCs w:val="22"/>
        </w:rPr>
        <w:t xml:space="preserve">fier </w:t>
      </w:r>
      <w:r w:rsidR="00203D8B" w:rsidRPr="00F01A5F">
        <w:rPr>
          <w:spacing w:val="-12"/>
          <w:sz w:val="22"/>
          <w:szCs w:val="22"/>
        </w:rPr>
        <w:t>l</w:t>
      </w:r>
      <w:r w:rsidR="00B974B1" w:rsidRPr="00F01A5F">
        <w:rPr>
          <w:spacing w:val="-12"/>
          <w:sz w:val="22"/>
          <w:szCs w:val="22"/>
        </w:rPr>
        <w:t>es puis</w:t>
      </w:r>
      <w:r w:rsidR="00426DBB" w:rsidRPr="00F01A5F">
        <w:rPr>
          <w:spacing w:val="-12"/>
          <w:sz w:val="22"/>
          <w:szCs w:val="22"/>
        </w:rPr>
        <w:softHyphen/>
      </w:r>
      <w:r w:rsidR="00B974B1" w:rsidRPr="00F01A5F">
        <w:rPr>
          <w:spacing w:val="-12"/>
          <w:sz w:val="22"/>
          <w:szCs w:val="22"/>
        </w:rPr>
        <w:t>san</w:t>
      </w:r>
      <w:r w:rsidR="003451E8" w:rsidRPr="00F01A5F">
        <w:rPr>
          <w:spacing w:val="-12"/>
          <w:sz w:val="22"/>
          <w:szCs w:val="22"/>
        </w:rPr>
        <w:softHyphen/>
      </w:r>
      <w:r w:rsidR="00B974B1" w:rsidRPr="00F01A5F">
        <w:rPr>
          <w:spacing w:val="-12"/>
          <w:sz w:val="22"/>
          <w:szCs w:val="22"/>
        </w:rPr>
        <w:t>ces psychi</w:t>
      </w:r>
      <w:r w:rsidR="0038761A" w:rsidRPr="00F01A5F">
        <w:rPr>
          <w:spacing w:val="-12"/>
          <w:sz w:val="22"/>
          <w:szCs w:val="22"/>
        </w:rPr>
        <w:softHyphen/>
      </w:r>
      <w:r w:rsidR="00B974B1" w:rsidRPr="00F01A5F">
        <w:rPr>
          <w:spacing w:val="-12"/>
          <w:sz w:val="22"/>
          <w:szCs w:val="22"/>
        </w:rPr>
        <w:t xml:space="preserve">ques </w:t>
      </w:r>
      <w:r w:rsidR="00203D8B" w:rsidRPr="00F01A5F">
        <w:rPr>
          <w:spacing w:val="-12"/>
          <w:sz w:val="22"/>
          <w:szCs w:val="22"/>
        </w:rPr>
        <w:t>dispersées</w:t>
      </w:r>
      <w:r w:rsidR="00B974B1" w:rsidRPr="00F01A5F">
        <w:rPr>
          <w:spacing w:val="-12"/>
          <w:sz w:val="22"/>
          <w:szCs w:val="22"/>
        </w:rPr>
        <w:t xml:space="preserve"> </w:t>
      </w:r>
      <w:r w:rsidR="00203D8B" w:rsidRPr="00F01A5F">
        <w:rPr>
          <w:spacing w:val="-12"/>
          <w:sz w:val="22"/>
          <w:szCs w:val="22"/>
        </w:rPr>
        <w:t>dans</w:t>
      </w:r>
      <w:r w:rsidR="00B974B1" w:rsidRPr="00F01A5F">
        <w:rPr>
          <w:spacing w:val="-12"/>
          <w:sz w:val="22"/>
          <w:szCs w:val="22"/>
        </w:rPr>
        <w:t xml:space="preserve"> tout l’individu, séparer du corps à volonté l’âme ainsi isolée et recentrée, la rendre pour un moment à sa patrie origi</w:t>
      </w:r>
      <w:r w:rsidR="003451E8" w:rsidRPr="00F01A5F">
        <w:rPr>
          <w:spacing w:val="-12"/>
          <w:sz w:val="22"/>
          <w:szCs w:val="22"/>
        </w:rPr>
        <w:softHyphen/>
      </w:r>
      <w:r w:rsidR="00B974B1" w:rsidRPr="00F01A5F">
        <w:rPr>
          <w:spacing w:val="-12"/>
          <w:sz w:val="22"/>
          <w:szCs w:val="22"/>
        </w:rPr>
        <w:t>nelle pour qu’elle y recouvre sa nature divine avant de la faire redes</w:t>
      </w:r>
      <w:r w:rsidR="00EC52A2">
        <w:rPr>
          <w:spacing w:val="-12"/>
          <w:sz w:val="22"/>
          <w:szCs w:val="22"/>
        </w:rPr>
        <w:softHyphen/>
      </w:r>
      <w:r w:rsidR="00B974B1" w:rsidRPr="00F01A5F">
        <w:rPr>
          <w:spacing w:val="-12"/>
          <w:sz w:val="22"/>
          <w:szCs w:val="22"/>
        </w:rPr>
        <w:t>cendre s’enchaîner à nou</w:t>
      </w:r>
      <w:r>
        <w:rPr>
          <w:spacing w:val="-12"/>
          <w:sz w:val="22"/>
          <w:szCs w:val="22"/>
        </w:rPr>
        <w:softHyphen/>
      </w:r>
      <w:r w:rsidR="00B974B1" w:rsidRPr="00F01A5F">
        <w:rPr>
          <w:spacing w:val="-12"/>
          <w:sz w:val="22"/>
          <w:szCs w:val="22"/>
        </w:rPr>
        <w:t>veau dans les liens du corps.</w:t>
      </w:r>
      <w:r w:rsidR="00F67A4B" w:rsidRPr="00F01A5F">
        <w:rPr>
          <w:spacing w:val="-12"/>
          <w:sz w:val="22"/>
          <w:szCs w:val="22"/>
        </w:rPr>
        <w:t xml:space="preserve"> </w:t>
      </w:r>
      <w:r w:rsidR="00B974B1" w:rsidRPr="00F01A5F">
        <w:rPr>
          <w:spacing w:val="-12"/>
          <w:sz w:val="22"/>
          <w:szCs w:val="22"/>
        </w:rPr>
        <w:t>Ces</w:t>
      </w:r>
      <w:r w:rsidR="0038761A" w:rsidRPr="00F01A5F">
        <w:rPr>
          <w:spacing w:val="-12"/>
          <w:sz w:val="22"/>
          <w:szCs w:val="22"/>
        </w:rPr>
        <w:t xml:space="preserve"> </w:t>
      </w:r>
      <w:r w:rsidR="00B974B1" w:rsidRPr="009525EA">
        <w:rPr>
          <w:spacing w:val="-12"/>
          <w:sz w:val="22"/>
          <w:szCs w:val="22"/>
        </w:rPr>
        <w:t>pratiques</w:t>
      </w:r>
      <w:r w:rsidR="00203D8B" w:rsidRPr="009525EA">
        <w:rPr>
          <w:spacing w:val="-12"/>
          <w:sz w:val="22"/>
          <w:szCs w:val="22"/>
        </w:rPr>
        <w:t xml:space="preserve"> </w:t>
      </w:r>
      <w:r w:rsidR="000756E6" w:rsidRPr="009525EA">
        <w:rPr>
          <w:spacing w:val="-12"/>
          <w:sz w:val="22"/>
          <w:szCs w:val="22"/>
        </w:rPr>
        <w:t>de soi</w:t>
      </w:r>
      <w:r w:rsidR="000756E6" w:rsidRPr="00F01A5F">
        <w:rPr>
          <w:spacing w:val="-12"/>
          <w:sz w:val="22"/>
          <w:szCs w:val="22"/>
        </w:rPr>
        <w:t xml:space="preserve"> </w:t>
      </w:r>
      <w:r w:rsidR="00B974B1" w:rsidRPr="00F01A5F">
        <w:rPr>
          <w:spacing w:val="-12"/>
          <w:sz w:val="22"/>
          <w:szCs w:val="22"/>
        </w:rPr>
        <w:t>aboutis</w:t>
      </w:r>
      <w:r w:rsidR="002C3713">
        <w:rPr>
          <w:spacing w:val="-12"/>
          <w:sz w:val="22"/>
          <w:szCs w:val="22"/>
        </w:rPr>
        <w:softHyphen/>
      </w:r>
      <w:r w:rsidR="00B974B1" w:rsidRPr="00F01A5F">
        <w:rPr>
          <w:spacing w:val="-12"/>
          <w:sz w:val="22"/>
          <w:szCs w:val="22"/>
        </w:rPr>
        <w:t xml:space="preserve">sent à </w:t>
      </w:r>
      <w:r>
        <w:rPr>
          <w:spacing w:val="-12"/>
          <w:sz w:val="22"/>
          <w:szCs w:val="22"/>
        </w:rPr>
        <w:t xml:space="preserve">transformer le </w:t>
      </w:r>
      <w:r w:rsidRPr="00F01A5F">
        <w:rPr>
          <w:i/>
          <w:spacing w:val="-12"/>
          <w:sz w:val="22"/>
          <w:szCs w:val="22"/>
        </w:rPr>
        <w:t>daímôn</w:t>
      </w:r>
      <w:r w:rsidRPr="00F01A5F">
        <w:rPr>
          <w:spacing w:val="-12"/>
          <w:sz w:val="22"/>
          <w:szCs w:val="22"/>
        </w:rPr>
        <w:t xml:space="preserve"> </w:t>
      </w:r>
      <w:r>
        <w:rPr>
          <w:spacing w:val="-12"/>
          <w:sz w:val="22"/>
          <w:szCs w:val="22"/>
        </w:rPr>
        <w:t xml:space="preserve">en une </w:t>
      </w:r>
      <w:r w:rsidR="00B974B1" w:rsidRPr="00F01A5F">
        <w:rPr>
          <w:spacing w:val="-12"/>
          <w:sz w:val="22"/>
          <w:szCs w:val="22"/>
        </w:rPr>
        <w:t>ins</w:t>
      </w:r>
      <w:r w:rsidR="00BE620B" w:rsidRPr="00F01A5F">
        <w:rPr>
          <w:spacing w:val="-12"/>
          <w:sz w:val="22"/>
          <w:szCs w:val="22"/>
        </w:rPr>
        <w:softHyphen/>
      </w:r>
      <w:r w:rsidR="00B974B1" w:rsidRPr="00F01A5F">
        <w:rPr>
          <w:spacing w:val="-12"/>
          <w:sz w:val="22"/>
          <w:szCs w:val="22"/>
        </w:rPr>
        <w:t>tance</w:t>
      </w:r>
      <w:r>
        <w:rPr>
          <w:spacing w:val="-12"/>
          <w:sz w:val="22"/>
          <w:szCs w:val="22"/>
        </w:rPr>
        <w:t xml:space="preserve"> </w:t>
      </w:r>
      <w:r w:rsidR="00B974B1" w:rsidRPr="00F01A5F">
        <w:rPr>
          <w:spacing w:val="-12"/>
          <w:sz w:val="22"/>
          <w:szCs w:val="22"/>
        </w:rPr>
        <w:t>intérieure</w:t>
      </w:r>
      <w:r>
        <w:rPr>
          <w:spacing w:val="-12"/>
          <w:sz w:val="22"/>
          <w:szCs w:val="22"/>
        </w:rPr>
        <w:t>, la</w:t>
      </w:r>
      <w:r w:rsidR="00B974B1" w:rsidRPr="00F01A5F">
        <w:rPr>
          <w:spacing w:val="-12"/>
          <w:sz w:val="22"/>
          <w:szCs w:val="22"/>
        </w:rPr>
        <w:t xml:space="preserve"> </w:t>
      </w:r>
      <w:r w:rsidR="00131E0B" w:rsidRPr="00F01A5F">
        <w:rPr>
          <w:i/>
          <w:spacing w:val="-12"/>
          <w:sz w:val="22"/>
          <w:szCs w:val="22"/>
        </w:rPr>
        <w:t>psukhê</w:t>
      </w:r>
      <w:r>
        <w:rPr>
          <w:spacing w:val="-12"/>
          <w:sz w:val="22"/>
          <w:szCs w:val="22"/>
        </w:rPr>
        <w:t xml:space="preserve">. Celle-ci </w:t>
      </w:r>
      <w:r w:rsidR="00B974B1" w:rsidRPr="00F01A5F">
        <w:rPr>
          <w:spacing w:val="-12"/>
          <w:sz w:val="22"/>
          <w:szCs w:val="22"/>
        </w:rPr>
        <w:t>n’est plus, comme chez Homère</w:t>
      </w:r>
      <w:r w:rsidR="00354BE1" w:rsidRPr="00F01A5F">
        <w:rPr>
          <w:spacing w:val="-12"/>
          <w:sz w:val="22"/>
          <w:szCs w:val="22"/>
        </w:rPr>
        <w:fldChar w:fldCharType="begin"/>
      </w:r>
      <w:r w:rsidR="00B974B1" w:rsidRPr="00F01A5F">
        <w:rPr>
          <w:spacing w:val="-12"/>
          <w:sz w:val="22"/>
          <w:szCs w:val="22"/>
        </w:rPr>
        <w:instrText xml:space="preserve"> XE "Homère" </w:instrText>
      </w:r>
      <w:r w:rsidR="00354BE1" w:rsidRPr="00F01A5F">
        <w:rPr>
          <w:spacing w:val="-12"/>
          <w:sz w:val="22"/>
          <w:szCs w:val="22"/>
        </w:rPr>
        <w:fldChar w:fldCharType="end"/>
      </w:r>
      <w:r w:rsidR="00B974B1" w:rsidRPr="00F01A5F">
        <w:rPr>
          <w:spacing w:val="-12"/>
          <w:sz w:val="22"/>
          <w:szCs w:val="22"/>
        </w:rPr>
        <w:t xml:space="preserve">, </w:t>
      </w:r>
      <w:r w:rsidR="00A23262" w:rsidRPr="00F01A5F">
        <w:rPr>
          <w:spacing w:val="-12"/>
          <w:sz w:val="22"/>
          <w:szCs w:val="22"/>
        </w:rPr>
        <w:t>la</w:t>
      </w:r>
      <w:r w:rsidR="00B974B1" w:rsidRPr="00F01A5F">
        <w:rPr>
          <w:spacing w:val="-12"/>
          <w:sz w:val="22"/>
          <w:szCs w:val="22"/>
        </w:rPr>
        <w:t xml:space="preserve"> fumée inconsis</w:t>
      </w:r>
      <w:r w:rsidR="00D24B3B" w:rsidRPr="00F01A5F">
        <w:rPr>
          <w:spacing w:val="-12"/>
          <w:sz w:val="22"/>
          <w:szCs w:val="22"/>
        </w:rPr>
        <w:softHyphen/>
      </w:r>
      <w:r w:rsidR="00B974B1" w:rsidRPr="00F01A5F">
        <w:rPr>
          <w:spacing w:val="-12"/>
          <w:sz w:val="22"/>
          <w:szCs w:val="22"/>
        </w:rPr>
        <w:t xml:space="preserve">tante, </w:t>
      </w:r>
      <w:r w:rsidR="00A23262" w:rsidRPr="00F01A5F">
        <w:rPr>
          <w:spacing w:val="-12"/>
          <w:sz w:val="22"/>
          <w:szCs w:val="22"/>
        </w:rPr>
        <w:t>l</w:t>
      </w:r>
      <w:r w:rsidR="00B974B1" w:rsidRPr="00F01A5F">
        <w:rPr>
          <w:spacing w:val="-12"/>
          <w:sz w:val="22"/>
          <w:szCs w:val="22"/>
        </w:rPr>
        <w:t>e fan</w:t>
      </w:r>
      <w:r w:rsidR="00EC52A2">
        <w:rPr>
          <w:spacing w:val="-12"/>
          <w:sz w:val="22"/>
          <w:szCs w:val="22"/>
        </w:rPr>
        <w:softHyphen/>
      </w:r>
      <w:r w:rsidR="00B974B1" w:rsidRPr="00F01A5F">
        <w:rPr>
          <w:spacing w:val="-12"/>
          <w:sz w:val="22"/>
          <w:szCs w:val="22"/>
        </w:rPr>
        <w:t xml:space="preserve">tôme sans relief et sans force qui s’exhale de l’homme à son dernier </w:t>
      </w:r>
      <w:r w:rsidR="00B974B1" w:rsidRPr="001639E9">
        <w:rPr>
          <w:spacing w:val="-14"/>
          <w:sz w:val="22"/>
          <w:szCs w:val="22"/>
        </w:rPr>
        <w:t>souf</w:t>
      </w:r>
      <w:r w:rsidR="00EC52A2">
        <w:rPr>
          <w:spacing w:val="-14"/>
          <w:sz w:val="22"/>
          <w:szCs w:val="22"/>
        </w:rPr>
        <w:softHyphen/>
      </w:r>
      <w:r w:rsidR="00B974B1" w:rsidRPr="001639E9">
        <w:rPr>
          <w:spacing w:val="-14"/>
          <w:sz w:val="22"/>
          <w:szCs w:val="22"/>
        </w:rPr>
        <w:t>fle</w:t>
      </w:r>
      <w:r w:rsidR="00D24B3B" w:rsidRPr="001639E9">
        <w:rPr>
          <w:spacing w:val="-14"/>
          <w:sz w:val="22"/>
          <w:szCs w:val="22"/>
        </w:rPr>
        <w:t> ;</w:t>
      </w:r>
      <w:r w:rsidR="00B974B1" w:rsidRPr="001639E9">
        <w:rPr>
          <w:spacing w:val="-14"/>
          <w:sz w:val="22"/>
          <w:szCs w:val="22"/>
        </w:rPr>
        <w:t xml:space="preserve"> c’est</w:t>
      </w:r>
      <w:r w:rsidRPr="001639E9">
        <w:rPr>
          <w:spacing w:val="-14"/>
          <w:sz w:val="22"/>
          <w:szCs w:val="22"/>
        </w:rPr>
        <w:t xml:space="preserve"> désormais</w:t>
      </w:r>
      <w:r w:rsidR="00B974B1" w:rsidRPr="001639E9">
        <w:rPr>
          <w:spacing w:val="-14"/>
          <w:sz w:val="22"/>
          <w:szCs w:val="22"/>
        </w:rPr>
        <w:t xml:space="preserve"> une puis</w:t>
      </w:r>
      <w:r w:rsidR="00BE620B" w:rsidRPr="001639E9">
        <w:rPr>
          <w:spacing w:val="-14"/>
          <w:sz w:val="22"/>
          <w:szCs w:val="22"/>
        </w:rPr>
        <w:softHyphen/>
      </w:r>
      <w:r w:rsidR="00B974B1" w:rsidRPr="001639E9">
        <w:rPr>
          <w:spacing w:val="-14"/>
          <w:sz w:val="22"/>
          <w:szCs w:val="22"/>
        </w:rPr>
        <w:t xml:space="preserve">sance installée au cœur de l’homme </w:t>
      </w:r>
      <w:r w:rsidR="00C5621D" w:rsidRPr="001639E9">
        <w:rPr>
          <w:spacing w:val="-14"/>
          <w:sz w:val="22"/>
          <w:szCs w:val="22"/>
        </w:rPr>
        <w:t xml:space="preserve">vivant, </w:t>
      </w:r>
      <w:r w:rsidR="00C5621D">
        <w:rPr>
          <w:spacing w:val="-12"/>
          <w:sz w:val="22"/>
          <w:szCs w:val="22"/>
        </w:rPr>
        <w:t>sur laquelle il a prise</w:t>
      </w:r>
      <w:r w:rsidR="003F7304">
        <w:rPr>
          <w:spacing w:val="-12"/>
          <w:sz w:val="22"/>
          <w:szCs w:val="22"/>
        </w:rPr>
        <w:t>,</w:t>
      </w:r>
      <w:r w:rsidR="00B974B1" w:rsidRPr="00F01A5F">
        <w:rPr>
          <w:spacing w:val="-12"/>
          <w:sz w:val="22"/>
          <w:szCs w:val="22"/>
        </w:rPr>
        <w:t xml:space="preserve"> qu’il a pour tâche de développer, de puri</w:t>
      </w:r>
      <w:r w:rsidR="00BE620B" w:rsidRPr="00F01A5F">
        <w:rPr>
          <w:spacing w:val="-12"/>
          <w:sz w:val="22"/>
          <w:szCs w:val="22"/>
        </w:rPr>
        <w:softHyphen/>
      </w:r>
      <w:r w:rsidR="00B974B1" w:rsidRPr="00F01A5F">
        <w:rPr>
          <w:spacing w:val="-12"/>
          <w:sz w:val="22"/>
          <w:szCs w:val="22"/>
        </w:rPr>
        <w:t>fier, de libérer en s’impo</w:t>
      </w:r>
      <w:r w:rsidR="002C3713">
        <w:rPr>
          <w:spacing w:val="-12"/>
          <w:sz w:val="22"/>
          <w:szCs w:val="22"/>
        </w:rPr>
        <w:softHyphen/>
      </w:r>
      <w:r w:rsidR="00B974B1" w:rsidRPr="00F01A5F">
        <w:rPr>
          <w:spacing w:val="-12"/>
          <w:sz w:val="22"/>
          <w:szCs w:val="22"/>
        </w:rPr>
        <w:t xml:space="preserve">sant une dure </w:t>
      </w:r>
      <w:r w:rsidR="00F67A4B" w:rsidRPr="00F01A5F">
        <w:rPr>
          <w:spacing w:val="-12"/>
          <w:sz w:val="22"/>
          <w:szCs w:val="22"/>
        </w:rPr>
        <w:t>disci</w:t>
      </w:r>
      <w:r w:rsidR="00D24B3B" w:rsidRPr="00F01A5F">
        <w:rPr>
          <w:spacing w:val="-12"/>
          <w:sz w:val="22"/>
          <w:szCs w:val="22"/>
        </w:rPr>
        <w:softHyphen/>
      </w:r>
      <w:r w:rsidR="00F67A4B" w:rsidRPr="00F01A5F">
        <w:rPr>
          <w:spacing w:val="-12"/>
          <w:sz w:val="22"/>
          <w:szCs w:val="22"/>
        </w:rPr>
        <w:t>pline spirituelle</w:t>
      </w:r>
      <w:r w:rsidR="00A23262" w:rsidRPr="00F01A5F">
        <w:rPr>
          <w:spacing w:val="-12"/>
          <w:sz w:val="22"/>
          <w:szCs w:val="22"/>
        </w:rPr>
        <w:t xml:space="preserve"> et corporelle</w:t>
      </w:r>
      <w:r w:rsidR="009525EA">
        <w:rPr>
          <w:spacing w:val="-12"/>
          <w:sz w:val="22"/>
          <w:szCs w:val="22"/>
        </w:rPr>
        <w:t>.</w:t>
      </w:r>
    </w:p>
    <w:p w:rsidR="009525EA" w:rsidRDefault="009525EA" w:rsidP="009525EA">
      <w:pPr>
        <w:tabs>
          <w:tab w:val="left" w:pos="426"/>
        </w:tabs>
        <w:spacing w:line="240" w:lineRule="exact"/>
        <w:ind w:firstLine="397"/>
        <w:jc w:val="both"/>
        <w:rPr>
          <w:spacing w:val="-12"/>
          <w:sz w:val="22"/>
          <w:szCs w:val="22"/>
        </w:rPr>
      </w:pPr>
      <w:r>
        <w:rPr>
          <w:spacing w:val="-12"/>
          <w:sz w:val="22"/>
          <w:szCs w:val="22"/>
        </w:rPr>
        <w:t xml:space="preserve">Il reste qu’il ne faut </w:t>
      </w:r>
      <w:r w:rsidRPr="009525EA">
        <w:rPr>
          <w:i/>
          <w:spacing w:val="-12"/>
          <w:sz w:val="22"/>
          <w:szCs w:val="22"/>
        </w:rPr>
        <w:t>pas confondre</w:t>
      </w:r>
      <w:r w:rsidR="00FC58CA" w:rsidRPr="009525EA">
        <w:rPr>
          <w:spacing w:val="-12"/>
          <w:sz w:val="22"/>
          <w:szCs w:val="22"/>
        </w:rPr>
        <w:t xml:space="preserve"> </w:t>
      </w:r>
      <w:r w:rsidR="00FC58CA" w:rsidRPr="006012C8">
        <w:rPr>
          <w:spacing w:val="-12"/>
          <w:sz w:val="22"/>
          <w:szCs w:val="22"/>
        </w:rPr>
        <w:t xml:space="preserve">ces </w:t>
      </w:r>
      <w:r w:rsidR="00DE23A8" w:rsidRPr="006012C8">
        <w:rPr>
          <w:spacing w:val="-12"/>
          <w:sz w:val="22"/>
          <w:szCs w:val="22"/>
        </w:rPr>
        <w:t>nou</w:t>
      </w:r>
      <w:r w:rsidR="00DE23A8" w:rsidRPr="006012C8">
        <w:rPr>
          <w:spacing w:val="-12"/>
          <w:sz w:val="22"/>
          <w:szCs w:val="22"/>
        </w:rPr>
        <w:softHyphen/>
        <w:t xml:space="preserve">velle </w:t>
      </w:r>
      <w:r w:rsidR="00FC58CA" w:rsidRPr="006012C8">
        <w:rPr>
          <w:spacing w:val="-12"/>
          <w:sz w:val="22"/>
          <w:szCs w:val="22"/>
        </w:rPr>
        <w:t>prati</w:t>
      </w:r>
      <w:r w:rsidR="0038761A" w:rsidRPr="006012C8">
        <w:rPr>
          <w:spacing w:val="-12"/>
          <w:sz w:val="22"/>
          <w:szCs w:val="22"/>
        </w:rPr>
        <w:softHyphen/>
      </w:r>
      <w:r w:rsidR="00FC58CA" w:rsidRPr="006012C8">
        <w:rPr>
          <w:spacing w:val="-12"/>
          <w:sz w:val="22"/>
          <w:szCs w:val="22"/>
        </w:rPr>
        <w:t xml:space="preserve">ques de soi et </w:t>
      </w:r>
      <w:r w:rsidR="005223B4" w:rsidRPr="006012C8">
        <w:rPr>
          <w:spacing w:val="-12"/>
          <w:sz w:val="22"/>
          <w:szCs w:val="22"/>
        </w:rPr>
        <w:t>l</w:t>
      </w:r>
      <w:r w:rsidR="00DE23A8" w:rsidRPr="006012C8">
        <w:rPr>
          <w:spacing w:val="-12"/>
          <w:sz w:val="22"/>
          <w:szCs w:val="22"/>
        </w:rPr>
        <w:t>’</w:t>
      </w:r>
      <w:r w:rsidR="00FC58CA" w:rsidRPr="006012C8">
        <w:rPr>
          <w:spacing w:val="-12"/>
          <w:sz w:val="22"/>
          <w:szCs w:val="22"/>
        </w:rPr>
        <w:t xml:space="preserve">instance </w:t>
      </w:r>
      <w:r w:rsidR="0038761A" w:rsidRPr="006012C8">
        <w:rPr>
          <w:spacing w:val="-12"/>
          <w:sz w:val="22"/>
          <w:szCs w:val="22"/>
        </w:rPr>
        <w:t>psychique</w:t>
      </w:r>
      <w:r w:rsidR="00FC58CA" w:rsidRPr="006012C8">
        <w:rPr>
          <w:spacing w:val="-12"/>
          <w:sz w:val="22"/>
          <w:szCs w:val="22"/>
        </w:rPr>
        <w:t xml:space="preserve"> </w:t>
      </w:r>
      <w:r w:rsidR="00DD0509" w:rsidRPr="006012C8">
        <w:rPr>
          <w:spacing w:val="-12"/>
          <w:sz w:val="22"/>
          <w:szCs w:val="22"/>
        </w:rPr>
        <w:t xml:space="preserve">qui en </w:t>
      </w:r>
      <w:r w:rsidRPr="006012C8">
        <w:rPr>
          <w:spacing w:val="-12"/>
          <w:sz w:val="22"/>
          <w:szCs w:val="22"/>
        </w:rPr>
        <w:t>est l’objet</w:t>
      </w:r>
      <w:r w:rsidR="00DD0509" w:rsidRPr="006012C8">
        <w:rPr>
          <w:spacing w:val="-12"/>
          <w:sz w:val="22"/>
          <w:szCs w:val="22"/>
        </w:rPr>
        <w:t xml:space="preserve"> </w:t>
      </w:r>
      <w:r w:rsidR="00FC58CA" w:rsidRPr="009525EA">
        <w:rPr>
          <w:i/>
          <w:spacing w:val="-12"/>
          <w:sz w:val="22"/>
          <w:szCs w:val="22"/>
        </w:rPr>
        <w:t>avec un</w:t>
      </w:r>
      <w:r w:rsidR="00B974B1" w:rsidRPr="000C0979">
        <w:rPr>
          <w:spacing w:val="-12"/>
          <w:sz w:val="22"/>
          <w:szCs w:val="22"/>
        </w:rPr>
        <w:t xml:space="preserve"> </w:t>
      </w:r>
      <w:r w:rsidR="00B974B1" w:rsidRPr="000C0979">
        <w:rPr>
          <w:i/>
          <w:spacing w:val="-12"/>
          <w:sz w:val="22"/>
          <w:szCs w:val="22"/>
        </w:rPr>
        <w:t>dé</w:t>
      </w:r>
      <w:r w:rsidR="00FC58CA" w:rsidRPr="000C0979">
        <w:rPr>
          <w:i/>
          <w:spacing w:val="-12"/>
          <w:sz w:val="22"/>
          <w:szCs w:val="22"/>
        </w:rPr>
        <w:t>sen</w:t>
      </w:r>
      <w:r w:rsidR="00B62D29" w:rsidRPr="000C0979">
        <w:rPr>
          <w:i/>
          <w:spacing w:val="-12"/>
          <w:sz w:val="22"/>
          <w:szCs w:val="22"/>
        </w:rPr>
        <w:softHyphen/>
        <w:t>ga</w:t>
      </w:r>
      <w:r w:rsidR="00B974B1" w:rsidRPr="000C0979">
        <w:rPr>
          <w:i/>
          <w:spacing w:val="-12"/>
          <w:sz w:val="22"/>
          <w:szCs w:val="22"/>
        </w:rPr>
        <w:t>gement</w:t>
      </w:r>
      <w:r w:rsidR="0038761A" w:rsidRPr="000C0979">
        <w:rPr>
          <w:i/>
          <w:spacing w:val="-12"/>
          <w:sz w:val="22"/>
          <w:szCs w:val="22"/>
        </w:rPr>
        <w:t xml:space="preserve"> total</w:t>
      </w:r>
      <w:r w:rsidR="00B974B1" w:rsidRPr="000C0979">
        <w:rPr>
          <w:spacing w:val="-12"/>
          <w:sz w:val="22"/>
          <w:szCs w:val="22"/>
        </w:rPr>
        <w:t xml:space="preserve"> de l’indi</w:t>
      </w:r>
      <w:r>
        <w:rPr>
          <w:spacing w:val="-12"/>
          <w:sz w:val="22"/>
          <w:szCs w:val="22"/>
        </w:rPr>
        <w:softHyphen/>
      </w:r>
      <w:r w:rsidR="00B974B1" w:rsidRPr="000C0979">
        <w:rPr>
          <w:spacing w:val="-12"/>
          <w:sz w:val="22"/>
          <w:szCs w:val="22"/>
        </w:rPr>
        <w:t>vidu de son groupe</w:t>
      </w:r>
      <w:r w:rsidR="00FC58CA" w:rsidRPr="000C0979">
        <w:rPr>
          <w:spacing w:val="-12"/>
          <w:sz w:val="22"/>
          <w:szCs w:val="22"/>
        </w:rPr>
        <w:t xml:space="preserve">, </w:t>
      </w:r>
      <w:r w:rsidR="0038761A" w:rsidRPr="000C0979">
        <w:rPr>
          <w:spacing w:val="-12"/>
          <w:sz w:val="22"/>
          <w:szCs w:val="22"/>
        </w:rPr>
        <w:t xml:space="preserve">ni avec une </w:t>
      </w:r>
      <w:r w:rsidR="0038761A" w:rsidRPr="009525EA">
        <w:rPr>
          <w:i/>
          <w:spacing w:val="-12"/>
          <w:sz w:val="22"/>
          <w:szCs w:val="22"/>
        </w:rPr>
        <w:t>valorisa</w:t>
      </w:r>
      <w:r w:rsidR="00B62D29" w:rsidRPr="009525EA">
        <w:rPr>
          <w:i/>
          <w:spacing w:val="-12"/>
          <w:sz w:val="22"/>
          <w:szCs w:val="22"/>
        </w:rPr>
        <w:softHyphen/>
      </w:r>
      <w:r w:rsidR="0038761A" w:rsidRPr="009525EA">
        <w:rPr>
          <w:i/>
          <w:spacing w:val="-12"/>
          <w:sz w:val="22"/>
          <w:szCs w:val="22"/>
        </w:rPr>
        <w:t xml:space="preserve">tion </w:t>
      </w:r>
      <w:r w:rsidR="0038761A" w:rsidRPr="009525EA">
        <w:rPr>
          <w:spacing w:val="-12"/>
          <w:sz w:val="22"/>
          <w:szCs w:val="22"/>
        </w:rPr>
        <w:t>de la</w:t>
      </w:r>
      <w:r w:rsidR="0038761A" w:rsidRPr="009525EA">
        <w:rPr>
          <w:i/>
          <w:spacing w:val="-12"/>
          <w:sz w:val="22"/>
          <w:szCs w:val="22"/>
        </w:rPr>
        <w:t xml:space="preserve"> singularité</w:t>
      </w:r>
      <w:r w:rsidR="00F828B0">
        <w:rPr>
          <w:spacing w:val="-12"/>
          <w:sz w:val="22"/>
          <w:szCs w:val="22"/>
        </w:rPr>
        <w:t xml:space="preserve">, </w:t>
      </w:r>
      <w:r w:rsidR="0038761A" w:rsidRPr="000C0979">
        <w:rPr>
          <w:spacing w:val="-12"/>
          <w:sz w:val="22"/>
          <w:szCs w:val="22"/>
        </w:rPr>
        <w:t>de l’</w:t>
      </w:r>
      <w:r w:rsidR="00F828B0" w:rsidRPr="00F828B0">
        <w:rPr>
          <w:i/>
          <w:spacing w:val="-12"/>
          <w:sz w:val="22"/>
          <w:szCs w:val="22"/>
        </w:rPr>
        <w:t>agentivité</w:t>
      </w:r>
      <w:r w:rsidR="00F828B0" w:rsidRPr="00F828B0">
        <w:rPr>
          <w:spacing w:val="-12"/>
          <w:sz w:val="22"/>
          <w:szCs w:val="22"/>
        </w:rPr>
        <w:t xml:space="preserve"> </w:t>
      </w:r>
      <w:r w:rsidR="00F828B0" w:rsidRPr="000C0979">
        <w:rPr>
          <w:spacing w:val="-12"/>
          <w:sz w:val="22"/>
          <w:szCs w:val="22"/>
        </w:rPr>
        <w:t>et</w:t>
      </w:r>
      <w:r w:rsidR="00F828B0">
        <w:rPr>
          <w:spacing w:val="-12"/>
          <w:sz w:val="22"/>
          <w:szCs w:val="22"/>
        </w:rPr>
        <w:t xml:space="preserve"> du </w:t>
      </w:r>
      <w:r w:rsidR="00F828B0" w:rsidRPr="00F828B0">
        <w:rPr>
          <w:i/>
          <w:spacing w:val="-12"/>
          <w:sz w:val="22"/>
          <w:szCs w:val="22"/>
        </w:rPr>
        <w:t>privé</w:t>
      </w:r>
      <w:r w:rsidR="0038761A" w:rsidRPr="000C0979">
        <w:rPr>
          <w:spacing w:val="-12"/>
          <w:sz w:val="22"/>
          <w:szCs w:val="22"/>
        </w:rPr>
        <w:t xml:space="preserve">, ni </w:t>
      </w:r>
      <w:r>
        <w:rPr>
          <w:spacing w:val="-12"/>
          <w:sz w:val="22"/>
          <w:szCs w:val="22"/>
        </w:rPr>
        <w:t>même</w:t>
      </w:r>
      <w:r w:rsidR="0038761A" w:rsidRPr="000C0979">
        <w:rPr>
          <w:spacing w:val="-12"/>
          <w:sz w:val="22"/>
          <w:szCs w:val="22"/>
        </w:rPr>
        <w:t xml:space="preserve"> avec</w:t>
      </w:r>
      <w:r w:rsidR="00FC58CA" w:rsidRPr="000C0979">
        <w:rPr>
          <w:spacing w:val="-12"/>
          <w:sz w:val="22"/>
          <w:szCs w:val="22"/>
        </w:rPr>
        <w:t xml:space="preserve"> un intérêt pour le </w:t>
      </w:r>
      <w:r w:rsidR="00FC58CA" w:rsidRPr="000C0979">
        <w:rPr>
          <w:i/>
          <w:spacing w:val="-12"/>
          <w:sz w:val="22"/>
          <w:szCs w:val="22"/>
        </w:rPr>
        <w:t>moi</w:t>
      </w:r>
      <w:r w:rsidR="00B974B1" w:rsidRPr="000C0979">
        <w:rPr>
          <w:spacing w:val="-12"/>
          <w:sz w:val="22"/>
          <w:szCs w:val="22"/>
        </w:rPr>
        <w:t xml:space="preserve">. </w:t>
      </w:r>
      <w:r w:rsidR="00A17E86">
        <w:rPr>
          <w:spacing w:val="-12"/>
          <w:sz w:val="22"/>
          <w:szCs w:val="22"/>
        </w:rPr>
        <w:t>Le souci</w:t>
      </w:r>
      <w:r w:rsidR="005B67F0" w:rsidRPr="000C0979">
        <w:rPr>
          <w:spacing w:val="-12"/>
          <w:sz w:val="22"/>
          <w:szCs w:val="22"/>
        </w:rPr>
        <w:t xml:space="preserve"> </w:t>
      </w:r>
      <w:r w:rsidR="00A17E86">
        <w:rPr>
          <w:spacing w:val="-12"/>
          <w:sz w:val="22"/>
          <w:szCs w:val="22"/>
        </w:rPr>
        <w:t>de</w:t>
      </w:r>
      <w:r w:rsidR="005B67F0" w:rsidRPr="000C0979">
        <w:rPr>
          <w:spacing w:val="-12"/>
          <w:sz w:val="22"/>
          <w:szCs w:val="22"/>
        </w:rPr>
        <w:t xml:space="preserve"> la </w:t>
      </w:r>
      <w:r w:rsidR="005B67F0" w:rsidRPr="000C0979">
        <w:rPr>
          <w:i/>
          <w:spacing w:val="-12"/>
          <w:sz w:val="22"/>
          <w:szCs w:val="22"/>
        </w:rPr>
        <w:t>psu</w:t>
      </w:r>
      <w:r w:rsidR="00326032" w:rsidRPr="000C0979">
        <w:rPr>
          <w:i/>
          <w:spacing w:val="-12"/>
          <w:sz w:val="22"/>
          <w:szCs w:val="22"/>
        </w:rPr>
        <w:t>k</w:t>
      </w:r>
      <w:r w:rsidR="005B67F0" w:rsidRPr="000C0979">
        <w:rPr>
          <w:i/>
          <w:spacing w:val="-12"/>
          <w:sz w:val="22"/>
          <w:szCs w:val="22"/>
        </w:rPr>
        <w:t>h</w:t>
      </w:r>
      <w:r w:rsidR="00326032" w:rsidRPr="000C0979">
        <w:rPr>
          <w:i/>
          <w:spacing w:val="-12"/>
          <w:sz w:val="22"/>
          <w:szCs w:val="22"/>
        </w:rPr>
        <w:t>ê</w:t>
      </w:r>
      <w:r w:rsidR="005B67F0" w:rsidRPr="000C0979">
        <w:rPr>
          <w:spacing w:val="-12"/>
          <w:sz w:val="22"/>
          <w:szCs w:val="22"/>
        </w:rPr>
        <w:t xml:space="preserve"> et les </w:t>
      </w:r>
      <w:r w:rsidR="005B67F0" w:rsidRPr="00557D62">
        <w:rPr>
          <w:spacing w:val="-12"/>
          <w:sz w:val="22"/>
          <w:szCs w:val="22"/>
        </w:rPr>
        <w:t>pra</w:t>
      </w:r>
      <w:r w:rsidR="00D55AB7" w:rsidRPr="00557D62">
        <w:rPr>
          <w:spacing w:val="-12"/>
          <w:sz w:val="22"/>
          <w:szCs w:val="22"/>
        </w:rPr>
        <w:softHyphen/>
      </w:r>
      <w:r w:rsidR="005B67F0" w:rsidRPr="00557D62">
        <w:rPr>
          <w:spacing w:val="-12"/>
          <w:sz w:val="22"/>
          <w:szCs w:val="22"/>
        </w:rPr>
        <w:t>tiques</w:t>
      </w:r>
      <w:r w:rsidR="005B67F0" w:rsidRPr="000C0979">
        <w:rPr>
          <w:i/>
          <w:spacing w:val="-12"/>
          <w:sz w:val="22"/>
          <w:szCs w:val="22"/>
        </w:rPr>
        <w:t xml:space="preserve"> </w:t>
      </w:r>
      <w:r w:rsidR="005B67F0" w:rsidRPr="000C0979">
        <w:rPr>
          <w:spacing w:val="-12"/>
          <w:sz w:val="22"/>
          <w:szCs w:val="22"/>
        </w:rPr>
        <w:t>qui lui sont liées consti</w:t>
      </w:r>
      <w:r>
        <w:rPr>
          <w:spacing w:val="-12"/>
          <w:sz w:val="22"/>
          <w:szCs w:val="22"/>
        </w:rPr>
        <w:softHyphen/>
      </w:r>
      <w:r w:rsidR="005B67F0" w:rsidRPr="000C0979">
        <w:rPr>
          <w:spacing w:val="-12"/>
          <w:sz w:val="22"/>
          <w:szCs w:val="22"/>
        </w:rPr>
        <w:t>tuent</w:t>
      </w:r>
      <w:r w:rsidR="0079698C" w:rsidRPr="000C0979">
        <w:rPr>
          <w:spacing w:val="-12"/>
          <w:sz w:val="22"/>
          <w:szCs w:val="22"/>
        </w:rPr>
        <w:t>, à cette époque,</w:t>
      </w:r>
      <w:r w:rsidR="005B67F0" w:rsidRPr="000C0979">
        <w:rPr>
          <w:spacing w:val="-12"/>
          <w:sz w:val="22"/>
          <w:szCs w:val="22"/>
        </w:rPr>
        <w:t xml:space="preserve"> une autre manière, analogue d’une certaine façon à la partici</w:t>
      </w:r>
      <w:r w:rsidR="00557D62">
        <w:rPr>
          <w:spacing w:val="-12"/>
          <w:sz w:val="22"/>
          <w:szCs w:val="22"/>
        </w:rPr>
        <w:softHyphen/>
      </w:r>
      <w:r w:rsidR="005B67F0" w:rsidRPr="000C0979">
        <w:rPr>
          <w:spacing w:val="-12"/>
          <w:sz w:val="22"/>
          <w:szCs w:val="22"/>
        </w:rPr>
        <w:t>pation du héros à la puissance du monde, de s’in</w:t>
      </w:r>
      <w:r w:rsidR="000C0979">
        <w:rPr>
          <w:spacing w:val="-12"/>
          <w:sz w:val="22"/>
          <w:szCs w:val="22"/>
        </w:rPr>
        <w:softHyphen/>
      </w:r>
      <w:r w:rsidR="005B67F0" w:rsidRPr="000C0979">
        <w:rPr>
          <w:spacing w:val="-12"/>
          <w:sz w:val="22"/>
          <w:szCs w:val="22"/>
        </w:rPr>
        <w:t>sérer dans un ordre global. Contrairement à ce qui se passe en Inde, la valo</w:t>
      </w:r>
      <w:r w:rsidR="000C0979">
        <w:rPr>
          <w:spacing w:val="-12"/>
          <w:sz w:val="22"/>
          <w:szCs w:val="22"/>
        </w:rPr>
        <w:softHyphen/>
      </w:r>
      <w:r w:rsidR="005B67F0" w:rsidRPr="000C0979">
        <w:rPr>
          <w:spacing w:val="-12"/>
          <w:sz w:val="22"/>
          <w:szCs w:val="22"/>
        </w:rPr>
        <w:t>risation reli</w:t>
      </w:r>
      <w:r w:rsidR="005B67F0" w:rsidRPr="000C0979">
        <w:rPr>
          <w:spacing w:val="-12"/>
          <w:sz w:val="22"/>
          <w:szCs w:val="22"/>
        </w:rPr>
        <w:softHyphen/>
        <w:t xml:space="preserve">gieuse de l’âme n’implique </w:t>
      </w:r>
      <w:r w:rsidR="00A505AA" w:rsidRPr="009525EA">
        <w:rPr>
          <w:i/>
          <w:spacing w:val="-12"/>
          <w:sz w:val="22"/>
          <w:szCs w:val="22"/>
        </w:rPr>
        <w:t>aucun</w:t>
      </w:r>
      <w:r w:rsidR="005B67F0" w:rsidRPr="009525EA">
        <w:rPr>
          <w:i/>
          <w:spacing w:val="-12"/>
          <w:sz w:val="22"/>
          <w:szCs w:val="22"/>
        </w:rPr>
        <w:t xml:space="preserve"> dés</w:t>
      </w:r>
      <w:r w:rsidR="00A505AA" w:rsidRPr="009525EA">
        <w:rPr>
          <w:i/>
          <w:spacing w:val="-12"/>
          <w:sz w:val="22"/>
          <w:szCs w:val="22"/>
        </w:rPr>
        <w:t>en</w:t>
      </w:r>
      <w:r w:rsidR="0079698C" w:rsidRPr="009525EA">
        <w:rPr>
          <w:i/>
          <w:spacing w:val="-12"/>
          <w:sz w:val="22"/>
          <w:szCs w:val="22"/>
        </w:rPr>
        <w:softHyphen/>
      </w:r>
      <w:r w:rsidR="00A505AA" w:rsidRPr="009525EA">
        <w:rPr>
          <w:i/>
          <w:spacing w:val="-12"/>
          <w:sz w:val="22"/>
          <w:szCs w:val="22"/>
        </w:rPr>
        <w:t>gagement de l’individu</w:t>
      </w:r>
      <w:r w:rsidR="005B67F0" w:rsidRPr="000C0979">
        <w:rPr>
          <w:spacing w:val="-12"/>
          <w:sz w:val="22"/>
          <w:szCs w:val="22"/>
        </w:rPr>
        <w:t xml:space="preserve">. Elle est avant tout une tentative de participer à l’ordre parfait </w:t>
      </w:r>
      <w:r>
        <w:rPr>
          <w:spacing w:val="-12"/>
          <w:sz w:val="22"/>
          <w:szCs w:val="22"/>
        </w:rPr>
        <w:t xml:space="preserve">de la société et </w:t>
      </w:r>
      <w:r w:rsidR="005B67F0" w:rsidRPr="000C0979">
        <w:rPr>
          <w:spacing w:val="-12"/>
          <w:sz w:val="22"/>
          <w:szCs w:val="22"/>
        </w:rPr>
        <w:t>du cosmos.</w:t>
      </w:r>
      <w:r w:rsidR="00A505AA" w:rsidRPr="000C0979">
        <w:rPr>
          <w:spacing w:val="-12"/>
          <w:sz w:val="22"/>
          <w:szCs w:val="22"/>
        </w:rPr>
        <w:t xml:space="preserve"> Par ailleurs, l</w:t>
      </w:r>
      <w:r w:rsidR="00A23262" w:rsidRPr="000C0979">
        <w:rPr>
          <w:spacing w:val="-12"/>
          <w:sz w:val="22"/>
          <w:szCs w:val="22"/>
        </w:rPr>
        <w:t>’âme</w:t>
      </w:r>
      <w:r w:rsidR="00B974B1" w:rsidRPr="000C0979">
        <w:rPr>
          <w:spacing w:val="-12"/>
          <w:sz w:val="22"/>
          <w:szCs w:val="22"/>
        </w:rPr>
        <w:t xml:space="preserve"> étant divine, </w:t>
      </w:r>
      <w:r w:rsidR="00A23262" w:rsidRPr="000C0979">
        <w:rPr>
          <w:spacing w:val="-12"/>
          <w:sz w:val="22"/>
          <w:szCs w:val="22"/>
        </w:rPr>
        <w:t xml:space="preserve">elle </w:t>
      </w:r>
      <w:r w:rsidR="00B974B1" w:rsidRPr="009525EA">
        <w:rPr>
          <w:i/>
          <w:spacing w:val="-12"/>
          <w:sz w:val="22"/>
          <w:szCs w:val="22"/>
        </w:rPr>
        <w:t xml:space="preserve">ne saurait </w:t>
      </w:r>
      <w:r w:rsidR="0079698C" w:rsidRPr="009525EA">
        <w:rPr>
          <w:i/>
          <w:spacing w:val="-12"/>
          <w:sz w:val="22"/>
          <w:szCs w:val="22"/>
        </w:rPr>
        <w:t xml:space="preserve">encore </w:t>
      </w:r>
      <w:r w:rsidR="00B974B1" w:rsidRPr="009525EA">
        <w:rPr>
          <w:i/>
          <w:spacing w:val="-12"/>
          <w:sz w:val="22"/>
          <w:szCs w:val="22"/>
        </w:rPr>
        <w:t>exprimer la singularité</w:t>
      </w:r>
      <w:r w:rsidR="00B974B1" w:rsidRPr="000C0979">
        <w:rPr>
          <w:spacing w:val="-12"/>
          <w:sz w:val="22"/>
          <w:szCs w:val="22"/>
        </w:rPr>
        <w:t xml:space="preserve"> des </w:t>
      </w:r>
      <w:r w:rsidR="00A505AA" w:rsidRPr="000C0979">
        <w:rPr>
          <w:spacing w:val="-12"/>
          <w:sz w:val="22"/>
          <w:szCs w:val="22"/>
        </w:rPr>
        <w:t>êtres</w:t>
      </w:r>
      <w:r w:rsidR="00B974B1" w:rsidRPr="000C0979">
        <w:rPr>
          <w:spacing w:val="-12"/>
          <w:sz w:val="22"/>
          <w:szCs w:val="22"/>
        </w:rPr>
        <w:t xml:space="preserve"> humains</w:t>
      </w:r>
      <w:r w:rsidR="00A505AA" w:rsidRPr="000C0979">
        <w:rPr>
          <w:spacing w:val="-12"/>
          <w:sz w:val="22"/>
          <w:szCs w:val="22"/>
        </w:rPr>
        <w:t xml:space="preserve">, </w:t>
      </w:r>
      <w:r w:rsidR="00A505AA" w:rsidRPr="009525EA">
        <w:rPr>
          <w:i/>
          <w:spacing w:val="-12"/>
          <w:sz w:val="22"/>
          <w:szCs w:val="22"/>
        </w:rPr>
        <w:t xml:space="preserve">ni </w:t>
      </w:r>
      <w:r>
        <w:rPr>
          <w:i/>
          <w:spacing w:val="-12"/>
          <w:sz w:val="22"/>
          <w:szCs w:val="22"/>
        </w:rPr>
        <w:t>soutenir</w:t>
      </w:r>
      <w:r w:rsidR="005E6DE5" w:rsidRPr="009525EA">
        <w:rPr>
          <w:i/>
          <w:spacing w:val="-12"/>
          <w:sz w:val="22"/>
          <w:szCs w:val="22"/>
        </w:rPr>
        <w:t xml:space="preserve"> </w:t>
      </w:r>
      <w:r w:rsidR="00A505AA" w:rsidRPr="009525EA">
        <w:rPr>
          <w:i/>
          <w:spacing w:val="-12"/>
          <w:sz w:val="22"/>
          <w:szCs w:val="22"/>
        </w:rPr>
        <w:t xml:space="preserve">leur </w:t>
      </w:r>
      <w:r w:rsidRPr="009525EA">
        <w:rPr>
          <w:i/>
          <w:spacing w:val="-12"/>
          <w:sz w:val="22"/>
          <w:szCs w:val="22"/>
        </w:rPr>
        <w:t>agentivité</w:t>
      </w:r>
      <w:r>
        <w:rPr>
          <w:spacing w:val="-12"/>
          <w:sz w:val="22"/>
          <w:szCs w:val="22"/>
        </w:rPr>
        <w:t xml:space="preserve">, </w:t>
      </w:r>
      <w:r w:rsidRPr="009525EA">
        <w:rPr>
          <w:i/>
          <w:spacing w:val="-12"/>
          <w:sz w:val="22"/>
          <w:szCs w:val="22"/>
        </w:rPr>
        <w:t>ni s’épancher dans leur sphère privé</w:t>
      </w:r>
      <w:r w:rsidR="00492F7A">
        <w:rPr>
          <w:i/>
          <w:spacing w:val="-12"/>
          <w:sz w:val="22"/>
          <w:szCs w:val="22"/>
        </w:rPr>
        <w:t>e</w:t>
      </w:r>
      <w:r>
        <w:rPr>
          <w:i/>
          <w:spacing w:val="-12"/>
          <w:sz w:val="22"/>
          <w:szCs w:val="22"/>
        </w:rPr>
        <w:t xml:space="preserve">, ni enrichir </w:t>
      </w:r>
      <w:r w:rsidR="00A505AA" w:rsidRPr="009525EA">
        <w:rPr>
          <w:i/>
          <w:spacing w:val="-12"/>
          <w:sz w:val="22"/>
          <w:szCs w:val="22"/>
        </w:rPr>
        <w:t>leur</w:t>
      </w:r>
      <w:r w:rsidR="00A505AA" w:rsidRPr="000C0979">
        <w:rPr>
          <w:spacing w:val="-12"/>
          <w:sz w:val="22"/>
          <w:szCs w:val="22"/>
        </w:rPr>
        <w:t xml:space="preserve"> </w:t>
      </w:r>
      <w:r w:rsidR="00A505AA" w:rsidRPr="009525EA">
        <w:rPr>
          <w:i/>
          <w:spacing w:val="-12"/>
          <w:sz w:val="22"/>
          <w:szCs w:val="22"/>
        </w:rPr>
        <w:t>intéri</w:t>
      </w:r>
      <w:r w:rsidR="00A17E86">
        <w:rPr>
          <w:i/>
          <w:spacing w:val="-12"/>
          <w:sz w:val="22"/>
          <w:szCs w:val="22"/>
        </w:rPr>
        <w:softHyphen/>
      </w:r>
      <w:r w:rsidR="00A505AA" w:rsidRPr="009525EA">
        <w:rPr>
          <w:i/>
          <w:spacing w:val="-12"/>
          <w:sz w:val="22"/>
          <w:szCs w:val="22"/>
        </w:rPr>
        <w:t>orité</w:t>
      </w:r>
      <w:r w:rsidR="00B974B1" w:rsidRPr="000C0979">
        <w:rPr>
          <w:spacing w:val="-12"/>
          <w:sz w:val="22"/>
          <w:szCs w:val="22"/>
        </w:rPr>
        <w:t> ; par destina</w:t>
      </w:r>
      <w:r w:rsidR="005E6DE5" w:rsidRPr="000C0979">
        <w:rPr>
          <w:spacing w:val="-12"/>
          <w:sz w:val="22"/>
          <w:szCs w:val="22"/>
        </w:rPr>
        <w:softHyphen/>
      </w:r>
      <w:r w:rsidR="00B974B1" w:rsidRPr="000C0979">
        <w:rPr>
          <w:spacing w:val="-12"/>
          <w:sz w:val="22"/>
          <w:szCs w:val="22"/>
        </w:rPr>
        <w:t xml:space="preserve">tion, elle déborde, elle dépasse </w:t>
      </w:r>
      <w:r w:rsidR="00A505AA" w:rsidRPr="000C0979">
        <w:rPr>
          <w:spacing w:val="-12"/>
          <w:sz w:val="22"/>
          <w:szCs w:val="22"/>
        </w:rPr>
        <w:t>toutes ces dimen</w:t>
      </w:r>
      <w:r w:rsidR="00994E40">
        <w:rPr>
          <w:spacing w:val="-12"/>
          <w:sz w:val="22"/>
          <w:szCs w:val="22"/>
        </w:rPr>
        <w:softHyphen/>
      </w:r>
      <w:r w:rsidR="00A505AA" w:rsidRPr="000C0979">
        <w:rPr>
          <w:spacing w:val="-12"/>
          <w:sz w:val="22"/>
          <w:szCs w:val="22"/>
        </w:rPr>
        <w:t>sions</w:t>
      </w:r>
      <w:r w:rsidR="00B974B1" w:rsidRPr="000C0979">
        <w:rPr>
          <w:spacing w:val="-12"/>
          <w:sz w:val="22"/>
          <w:szCs w:val="22"/>
        </w:rPr>
        <w:t xml:space="preserve">. Il est </w:t>
      </w:r>
      <w:r w:rsidR="0079698C" w:rsidRPr="000C0979">
        <w:rPr>
          <w:spacing w:val="-12"/>
          <w:sz w:val="22"/>
          <w:szCs w:val="22"/>
        </w:rPr>
        <w:t>très</w:t>
      </w:r>
      <w:r w:rsidR="00B974B1" w:rsidRPr="000C0979">
        <w:rPr>
          <w:spacing w:val="-12"/>
          <w:sz w:val="22"/>
          <w:szCs w:val="22"/>
        </w:rPr>
        <w:t xml:space="preserve"> signifi</w:t>
      </w:r>
      <w:r w:rsidR="005E6DE5" w:rsidRPr="000C0979">
        <w:rPr>
          <w:spacing w:val="-12"/>
          <w:sz w:val="22"/>
          <w:szCs w:val="22"/>
        </w:rPr>
        <w:softHyphen/>
      </w:r>
      <w:r w:rsidR="00B974B1" w:rsidRPr="000C0979">
        <w:rPr>
          <w:spacing w:val="-12"/>
          <w:sz w:val="22"/>
          <w:szCs w:val="22"/>
        </w:rPr>
        <w:t>catif, à cet égard, qu’elle appartienne à la catégorie du « démoni</w:t>
      </w:r>
      <w:r w:rsidR="000C0979">
        <w:rPr>
          <w:spacing w:val="-12"/>
          <w:sz w:val="22"/>
          <w:szCs w:val="22"/>
        </w:rPr>
        <w:softHyphen/>
      </w:r>
      <w:r w:rsidR="00B974B1" w:rsidRPr="000C0979">
        <w:rPr>
          <w:spacing w:val="-12"/>
          <w:sz w:val="22"/>
          <w:szCs w:val="22"/>
        </w:rPr>
        <w:t>que », c’est-à-dire, paradoxale</w:t>
      </w:r>
      <w:r w:rsidR="00A505AA" w:rsidRPr="000C0979">
        <w:rPr>
          <w:spacing w:val="-12"/>
          <w:sz w:val="22"/>
          <w:szCs w:val="22"/>
        </w:rPr>
        <w:softHyphen/>
      </w:r>
      <w:r w:rsidR="00B974B1" w:rsidRPr="000C0979">
        <w:rPr>
          <w:spacing w:val="-12"/>
          <w:sz w:val="22"/>
          <w:szCs w:val="22"/>
        </w:rPr>
        <w:t xml:space="preserve">ment, à ce qu’il y a dans le divin de moins </w:t>
      </w:r>
      <w:r w:rsidR="00A505AA" w:rsidRPr="000C0979">
        <w:rPr>
          <w:spacing w:val="-12"/>
          <w:sz w:val="22"/>
          <w:szCs w:val="22"/>
        </w:rPr>
        <w:t>singularisé</w:t>
      </w:r>
      <w:r w:rsidR="00B974B1" w:rsidRPr="000C0979">
        <w:rPr>
          <w:spacing w:val="-12"/>
          <w:sz w:val="22"/>
          <w:szCs w:val="22"/>
        </w:rPr>
        <w:t>,</w:t>
      </w:r>
      <w:r w:rsidR="00A505AA" w:rsidRPr="000C0979">
        <w:rPr>
          <w:spacing w:val="-12"/>
          <w:sz w:val="22"/>
          <w:szCs w:val="22"/>
        </w:rPr>
        <w:t xml:space="preserve"> de moins auto</w:t>
      </w:r>
      <w:r w:rsidR="00426DBB" w:rsidRPr="000C0979">
        <w:rPr>
          <w:spacing w:val="-12"/>
          <w:sz w:val="22"/>
          <w:szCs w:val="22"/>
        </w:rPr>
        <w:softHyphen/>
      </w:r>
      <w:r w:rsidR="00A505AA" w:rsidRPr="000C0979">
        <w:rPr>
          <w:spacing w:val="-12"/>
          <w:sz w:val="22"/>
          <w:szCs w:val="22"/>
        </w:rPr>
        <w:t>nome</w:t>
      </w:r>
      <w:r>
        <w:rPr>
          <w:spacing w:val="-12"/>
          <w:sz w:val="22"/>
          <w:szCs w:val="22"/>
        </w:rPr>
        <w:t>, de moins privé,</w:t>
      </w:r>
      <w:r w:rsidR="00A505AA" w:rsidRPr="000C0979">
        <w:rPr>
          <w:spacing w:val="-12"/>
          <w:sz w:val="22"/>
          <w:szCs w:val="22"/>
        </w:rPr>
        <w:t xml:space="preserve"> et</w:t>
      </w:r>
      <w:r>
        <w:rPr>
          <w:spacing w:val="-12"/>
          <w:sz w:val="22"/>
          <w:szCs w:val="22"/>
        </w:rPr>
        <w:t xml:space="preserve"> de moins person</w:t>
      </w:r>
      <w:r w:rsidR="00994E40">
        <w:rPr>
          <w:spacing w:val="-12"/>
          <w:sz w:val="22"/>
          <w:szCs w:val="22"/>
        </w:rPr>
        <w:softHyphen/>
      </w:r>
      <w:r>
        <w:rPr>
          <w:spacing w:val="-12"/>
          <w:sz w:val="22"/>
          <w:szCs w:val="22"/>
        </w:rPr>
        <w:t>nel</w:t>
      </w:r>
      <w:r w:rsidR="00B974B1" w:rsidRPr="000C0979">
        <w:rPr>
          <w:spacing w:val="-12"/>
          <w:sz w:val="22"/>
          <w:szCs w:val="22"/>
        </w:rPr>
        <w:t>.</w:t>
      </w:r>
      <w:r w:rsidR="000756E6" w:rsidRPr="000C0979">
        <w:rPr>
          <w:spacing w:val="-12"/>
          <w:sz w:val="22"/>
          <w:szCs w:val="22"/>
        </w:rPr>
        <w:t xml:space="preserve"> Autrement dit, </w:t>
      </w:r>
      <w:r w:rsidR="00B974B1" w:rsidRPr="000C0979">
        <w:rPr>
          <w:spacing w:val="-12"/>
          <w:sz w:val="22"/>
          <w:szCs w:val="22"/>
        </w:rPr>
        <w:t>l’âme est conçue par les Grecs du v</w:t>
      </w:r>
      <w:r w:rsidR="00B974B1" w:rsidRPr="000C0979">
        <w:rPr>
          <w:spacing w:val="-12"/>
          <w:sz w:val="22"/>
          <w:szCs w:val="22"/>
          <w:vertAlign w:val="superscript"/>
        </w:rPr>
        <w:t>e</w:t>
      </w:r>
      <w:r w:rsidR="00B974B1" w:rsidRPr="000C0979">
        <w:rPr>
          <w:spacing w:val="-12"/>
          <w:sz w:val="22"/>
          <w:szCs w:val="22"/>
        </w:rPr>
        <w:t xml:space="preserve"> siècle, non pas</w:t>
      </w:r>
      <w:r w:rsidR="0079698C" w:rsidRPr="000C0979">
        <w:rPr>
          <w:spacing w:val="-12"/>
          <w:sz w:val="22"/>
          <w:szCs w:val="22"/>
        </w:rPr>
        <w:t xml:space="preserve"> déjà</w:t>
      </w:r>
      <w:r w:rsidR="00B974B1" w:rsidRPr="000C0979">
        <w:rPr>
          <w:spacing w:val="-12"/>
          <w:sz w:val="22"/>
          <w:szCs w:val="22"/>
        </w:rPr>
        <w:t xml:space="preserve"> comme le support </w:t>
      </w:r>
      <w:r w:rsidR="005B67F0" w:rsidRPr="000C0979">
        <w:rPr>
          <w:spacing w:val="-12"/>
          <w:sz w:val="22"/>
          <w:szCs w:val="22"/>
        </w:rPr>
        <w:t>d’un indivi</w:t>
      </w:r>
      <w:r w:rsidR="005B67F0" w:rsidRPr="000C0979">
        <w:rPr>
          <w:spacing w:val="-12"/>
          <w:sz w:val="22"/>
          <w:szCs w:val="22"/>
        </w:rPr>
        <w:softHyphen/>
        <w:t>dualisme, d’une singularité</w:t>
      </w:r>
      <w:r>
        <w:rPr>
          <w:spacing w:val="-12"/>
          <w:sz w:val="22"/>
          <w:szCs w:val="22"/>
        </w:rPr>
        <w:t>,</w:t>
      </w:r>
      <w:r w:rsidR="00B974B1" w:rsidRPr="000C0979">
        <w:rPr>
          <w:spacing w:val="-12"/>
          <w:sz w:val="22"/>
          <w:szCs w:val="22"/>
        </w:rPr>
        <w:t xml:space="preserve"> d’u</w:t>
      </w:r>
      <w:r w:rsidR="005B67F0" w:rsidRPr="000C0979">
        <w:rPr>
          <w:spacing w:val="-12"/>
          <w:sz w:val="22"/>
          <w:szCs w:val="22"/>
        </w:rPr>
        <w:t>ne autonomie</w:t>
      </w:r>
      <w:r>
        <w:rPr>
          <w:spacing w:val="-12"/>
          <w:sz w:val="22"/>
          <w:szCs w:val="22"/>
        </w:rPr>
        <w:t>, d’une vie privée</w:t>
      </w:r>
      <w:r w:rsidRPr="009525EA">
        <w:rPr>
          <w:spacing w:val="-12"/>
          <w:sz w:val="22"/>
          <w:szCs w:val="22"/>
        </w:rPr>
        <w:t xml:space="preserve"> </w:t>
      </w:r>
      <w:r w:rsidRPr="000C0979">
        <w:rPr>
          <w:spacing w:val="-12"/>
          <w:sz w:val="22"/>
          <w:szCs w:val="22"/>
        </w:rPr>
        <w:t>ou</w:t>
      </w:r>
      <w:r>
        <w:rPr>
          <w:spacing w:val="-12"/>
          <w:sz w:val="22"/>
          <w:szCs w:val="22"/>
        </w:rPr>
        <w:t xml:space="preserve"> d’une expérience intérieure</w:t>
      </w:r>
      <w:r w:rsidR="005B67F0" w:rsidRPr="000C0979">
        <w:rPr>
          <w:spacing w:val="-12"/>
          <w:sz w:val="22"/>
          <w:szCs w:val="22"/>
        </w:rPr>
        <w:t>,</w:t>
      </w:r>
      <w:r w:rsidR="00B974B1" w:rsidRPr="000C0979">
        <w:rPr>
          <w:spacing w:val="-12"/>
          <w:sz w:val="22"/>
          <w:szCs w:val="22"/>
        </w:rPr>
        <w:t xml:space="preserve"> mais </w:t>
      </w:r>
      <w:r w:rsidR="006012C8">
        <w:rPr>
          <w:spacing w:val="-12"/>
          <w:sz w:val="22"/>
          <w:szCs w:val="22"/>
        </w:rPr>
        <w:t xml:space="preserve">bien au contraire </w:t>
      </w:r>
      <w:r w:rsidR="00B974B1" w:rsidRPr="000C0979">
        <w:rPr>
          <w:spacing w:val="-12"/>
          <w:sz w:val="22"/>
          <w:szCs w:val="22"/>
        </w:rPr>
        <w:t>comme une entité qui pro</w:t>
      </w:r>
      <w:r w:rsidR="005822CD" w:rsidRPr="000C0979">
        <w:rPr>
          <w:spacing w:val="-12"/>
          <w:sz w:val="22"/>
          <w:szCs w:val="22"/>
        </w:rPr>
        <w:softHyphen/>
      </w:r>
      <w:r w:rsidR="00B974B1" w:rsidRPr="000C0979">
        <w:rPr>
          <w:spacing w:val="-12"/>
          <w:sz w:val="22"/>
          <w:szCs w:val="22"/>
        </w:rPr>
        <w:t>longe en chacun l’orga</w:t>
      </w:r>
      <w:r w:rsidR="00DE23A8" w:rsidRPr="000C0979">
        <w:rPr>
          <w:spacing w:val="-12"/>
          <w:sz w:val="22"/>
          <w:szCs w:val="22"/>
        </w:rPr>
        <w:softHyphen/>
      </w:r>
      <w:r w:rsidR="00B974B1" w:rsidRPr="000C0979">
        <w:rPr>
          <w:spacing w:val="-12"/>
          <w:sz w:val="22"/>
          <w:szCs w:val="22"/>
        </w:rPr>
        <w:t>ni</w:t>
      </w:r>
      <w:r w:rsidR="00B974B1" w:rsidRPr="000C0979">
        <w:rPr>
          <w:spacing w:val="-12"/>
          <w:sz w:val="22"/>
          <w:szCs w:val="22"/>
        </w:rPr>
        <w:softHyphen/>
        <w:t>sation fluante du cosmos et</w:t>
      </w:r>
      <w:r w:rsidR="005B67F0" w:rsidRPr="000C0979">
        <w:rPr>
          <w:spacing w:val="-12"/>
          <w:sz w:val="22"/>
          <w:szCs w:val="22"/>
        </w:rPr>
        <w:t xml:space="preserve"> par </w:t>
      </w:r>
      <w:r w:rsidR="005E6DE5" w:rsidRPr="000C0979">
        <w:rPr>
          <w:spacing w:val="-12"/>
          <w:sz w:val="22"/>
          <w:szCs w:val="22"/>
        </w:rPr>
        <w:t xml:space="preserve">le soin de </w:t>
      </w:r>
      <w:r w:rsidR="005B67F0" w:rsidRPr="000C0979">
        <w:rPr>
          <w:spacing w:val="-12"/>
          <w:sz w:val="22"/>
          <w:szCs w:val="22"/>
        </w:rPr>
        <w:t>laquelle</w:t>
      </w:r>
      <w:r w:rsidR="00B974B1" w:rsidRPr="000C0979">
        <w:rPr>
          <w:spacing w:val="-12"/>
          <w:sz w:val="22"/>
          <w:szCs w:val="22"/>
        </w:rPr>
        <w:t xml:space="preserve">, </w:t>
      </w:r>
      <w:r w:rsidR="005B67F0" w:rsidRPr="000C0979">
        <w:rPr>
          <w:spacing w:val="-12"/>
          <w:sz w:val="22"/>
          <w:szCs w:val="22"/>
        </w:rPr>
        <w:t>inversement, chacun peut se libérer de sa sin</w:t>
      </w:r>
      <w:r w:rsidR="00EC52A2">
        <w:rPr>
          <w:spacing w:val="-12"/>
          <w:sz w:val="22"/>
          <w:szCs w:val="22"/>
        </w:rPr>
        <w:softHyphen/>
      </w:r>
      <w:r w:rsidR="005B67F0" w:rsidRPr="000C0979">
        <w:rPr>
          <w:spacing w:val="-12"/>
          <w:sz w:val="22"/>
          <w:szCs w:val="22"/>
        </w:rPr>
        <w:t>gularité</w:t>
      </w:r>
      <w:r w:rsidR="00A505AA" w:rsidRPr="000C0979">
        <w:rPr>
          <w:spacing w:val="-12"/>
          <w:sz w:val="22"/>
          <w:szCs w:val="22"/>
        </w:rPr>
        <w:t>, de son autonomie très limitée</w:t>
      </w:r>
      <w:r>
        <w:rPr>
          <w:spacing w:val="-12"/>
          <w:sz w:val="22"/>
          <w:szCs w:val="22"/>
        </w:rPr>
        <w:t>, de ses relations privées, de son moi,</w:t>
      </w:r>
      <w:r w:rsidR="005B67F0" w:rsidRPr="000C0979">
        <w:rPr>
          <w:spacing w:val="-12"/>
          <w:sz w:val="22"/>
          <w:szCs w:val="22"/>
        </w:rPr>
        <w:t xml:space="preserve"> et </w:t>
      </w:r>
      <w:r w:rsidR="00B974B1" w:rsidRPr="000C0979">
        <w:rPr>
          <w:spacing w:val="-12"/>
          <w:sz w:val="22"/>
          <w:szCs w:val="22"/>
        </w:rPr>
        <w:t>s’intégr</w:t>
      </w:r>
      <w:r w:rsidR="005B67F0" w:rsidRPr="000C0979">
        <w:rPr>
          <w:spacing w:val="-12"/>
          <w:sz w:val="22"/>
          <w:szCs w:val="22"/>
        </w:rPr>
        <w:t>er à l’ordre cosmique et divin</w:t>
      </w:r>
      <w:r w:rsidR="00B974B1" w:rsidRPr="000C0979">
        <w:rPr>
          <w:spacing w:val="-12"/>
          <w:sz w:val="22"/>
          <w:szCs w:val="22"/>
        </w:rPr>
        <w:t>.</w:t>
      </w:r>
      <w:r>
        <w:rPr>
          <w:spacing w:val="-12"/>
          <w:sz w:val="22"/>
          <w:szCs w:val="22"/>
        </w:rPr>
        <w:t xml:space="preserve"> Ce n’est que bien plus tard, au cours d’une histoire com</w:t>
      </w:r>
      <w:r>
        <w:rPr>
          <w:spacing w:val="-12"/>
          <w:sz w:val="22"/>
          <w:szCs w:val="22"/>
        </w:rPr>
        <w:softHyphen/>
        <w:t xml:space="preserve">plexe entrelaçant </w:t>
      </w:r>
      <w:r w:rsidRPr="007D5809">
        <w:rPr>
          <w:spacing w:val="-12"/>
          <w:sz w:val="22"/>
          <w:szCs w:val="22"/>
        </w:rPr>
        <w:t>des voies diverses où la poésie lyrique, la réflexion morale, la tra</w:t>
      </w:r>
      <w:r w:rsidRPr="007D5809">
        <w:rPr>
          <w:spacing w:val="-12"/>
          <w:sz w:val="22"/>
          <w:szCs w:val="22"/>
        </w:rPr>
        <w:softHyphen/>
        <w:t>gédie, la médecine, la philosophie joue</w:t>
      </w:r>
      <w:r>
        <w:rPr>
          <w:spacing w:val="-12"/>
          <w:sz w:val="22"/>
          <w:szCs w:val="22"/>
        </w:rPr>
        <w:softHyphen/>
      </w:r>
      <w:r w:rsidRPr="007D5809">
        <w:rPr>
          <w:spacing w:val="-12"/>
          <w:sz w:val="22"/>
          <w:szCs w:val="22"/>
        </w:rPr>
        <w:t>ront chacune un rôle</w:t>
      </w:r>
      <w:r>
        <w:rPr>
          <w:spacing w:val="-12"/>
          <w:sz w:val="22"/>
          <w:szCs w:val="22"/>
        </w:rPr>
        <w:t xml:space="preserve"> déterminant, que l’âme deviendra une partie du moi, de la vie psychique intérieure séparée de l’univers extérieur.</w:t>
      </w:r>
    </w:p>
    <w:p w:rsidR="005C0ED1" w:rsidRPr="00FB0EB7" w:rsidRDefault="00BB5F7A" w:rsidP="005C0ED1">
      <w:pPr>
        <w:tabs>
          <w:tab w:val="left" w:pos="426"/>
        </w:tabs>
        <w:spacing w:line="240" w:lineRule="exact"/>
        <w:ind w:firstLine="397"/>
        <w:jc w:val="both"/>
        <w:rPr>
          <w:spacing w:val="-12"/>
          <w:sz w:val="22"/>
          <w:szCs w:val="22"/>
        </w:rPr>
      </w:pPr>
      <w:r>
        <w:rPr>
          <w:spacing w:val="-12"/>
          <w:sz w:val="22"/>
          <w:szCs w:val="22"/>
        </w:rPr>
        <w:t>Une deuxième instance anthropologique</w:t>
      </w:r>
      <w:r w:rsidR="007F56E1">
        <w:rPr>
          <w:spacing w:val="-12"/>
          <w:sz w:val="22"/>
          <w:szCs w:val="22"/>
        </w:rPr>
        <w:t xml:space="preserve"> – et les </w:t>
      </w:r>
      <w:r w:rsidR="007F56E1" w:rsidRPr="007F56E1">
        <w:rPr>
          <w:i/>
          <w:spacing w:val="-12"/>
          <w:sz w:val="22"/>
          <w:szCs w:val="22"/>
        </w:rPr>
        <w:t>rhuthmoi</w:t>
      </w:r>
      <w:r w:rsidR="007F56E1">
        <w:rPr>
          <w:spacing w:val="-12"/>
          <w:sz w:val="22"/>
          <w:szCs w:val="22"/>
        </w:rPr>
        <w:t xml:space="preserve"> des inter</w:t>
      </w:r>
      <w:r w:rsidR="007F56E1">
        <w:rPr>
          <w:spacing w:val="-12"/>
          <w:sz w:val="22"/>
          <w:szCs w:val="22"/>
        </w:rPr>
        <w:softHyphen/>
        <w:t xml:space="preserve">actions au sein desquelles elle se constitue – </w:t>
      </w:r>
      <w:r>
        <w:rPr>
          <w:spacing w:val="-12"/>
          <w:sz w:val="22"/>
          <w:szCs w:val="22"/>
        </w:rPr>
        <w:t>f</w:t>
      </w:r>
      <w:r w:rsidR="007F56E1">
        <w:rPr>
          <w:spacing w:val="-12"/>
          <w:sz w:val="22"/>
          <w:szCs w:val="22"/>
        </w:rPr>
        <w:t>ait</w:t>
      </w:r>
      <w:r>
        <w:rPr>
          <w:spacing w:val="-12"/>
          <w:sz w:val="22"/>
          <w:szCs w:val="22"/>
        </w:rPr>
        <w:t xml:space="preserve"> l’objet de transforma</w:t>
      </w:r>
      <w:r>
        <w:rPr>
          <w:spacing w:val="-12"/>
          <w:sz w:val="22"/>
          <w:szCs w:val="22"/>
        </w:rPr>
        <w:softHyphen/>
        <w:t xml:space="preserve">tions importantes au cours </w:t>
      </w:r>
      <w:r>
        <w:rPr>
          <w:spacing w:val="-10"/>
          <w:sz w:val="22"/>
          <w:szCs w:val="22"/>
        </w:rPr>
        <w:t xml:space="preserve">du </w:t>
      </w:r>
      <w:r w:rsidRPr="0080776B">
        <w:rPr>
          <w:smallCaps/>
          <w:spacing w:val="-10"/>
          <w:sz w:val="22"/>
          <w:szCs w:val="22"/>
        </w:rPr>
        <w:t>v</w:t>
      </w:r>
      <w:r w:rsidRPr="0080776B">
        <w:rPr>
          <w:spacing w:val="-10"/>
          <w:sz w:val="22"/>
          <w:szCs w:val="22"/>
          <w:vertAlign w:val="superscript"/>
        </w:rPr>
        <w:t>e</w:t>
      </w:r>
      <w:r w:rsidRPr="0080776B">
        <w:rPr>
          <w:spacing w:val="-10"/>
          <w:sz w:val="22"/>
          <w:szCs w:val="22"/>
        </w:rPr>
        <w:t xml:space="preserve"> siècle</w:t>
      </w:r>
      <w:r w:rsidR="000413AB">
        <w:rPr>
          <w:spacing w:val="-10"/>
          <w:sz w:val="22"/>
          <w:szCs w:val="22"/>
        </w:rPr>
        <w:t>, repérables au travers</w:t>
      </w:r>
      <w:r>
        <w:rPr>
          <w:spacing w:val="-10"/>
          <w:sz w:val="22"/>
          <w:szCs w:val="22"/>
        </w:rPr>
        <w:t> </w:t>
      </w:r>
      <w:r w:rsidR="000413AB">
        <w:rPr>
          <w:spacing w:val="-10"/>
          <w:sz w:val="22"/>
          <w:szCs w:val="22"/>
        </w:rPr>
        <w:t>de</w:t>
      </w:r>
      <w:r w:rsidR="00486EC7">
        <w:rPr>
          <w:spacing w:val="-10"/>
          <w:sz w:val="22"/>
          <w:szCs w:val="22"/>
        </w:rPr>
        <w:t>s</w:t>
      </w:r>
      <w:r w:rsidR="000413AB">
        <w:rPr>
          <w:spacing w:val="-10"/>
          <w:sz w:val="22"/>
          <w:szCs w:val="22"/>
        </w:rPr>
        <w:t xml:space="preserve"> sources litté</w:t>
      </w:r>
      <w:r w:rsidR="007F56E1">
        <w:rPr>
          <w:spacing w:val="-10"/>
          <w:sz w:val="22"/>
          <w:szCs w:val="22"/>
        </w:rPr>
        <w:softHyphen/>
      </w:r>
      <w:r w:rsidR="000413AB">
        <w:rPr>
          <w:spacing w:val="-10"/>
          <w:sz w:val="22"/>
          <w:szCs w:val="22"/>
        </w:rPr>
        <w:t>rai</w:t>
      </w:r>
      <w:r w:rsidR="000413AB">
        <w:rPr>
          <w:spacing w:val="-10"/>
          <w:sz w:val="22"/>
          <w:szCs w:val="22"/>
        </w:rPr>
        <w:softHyphen/>
        <w:t>res et juridiques </w:t>
      </w:r>
      <w:r>
        <w:rPr>
          <w:spacing w:val="-10"/>
          <w:sz w:val="22"/>
          <w:szCs w:val="22"/>
        </w:rPr>
        <w:t>: l’</w:t>
      </w:r>
      <w:r w:rsidRPr="000413AB">
        <w:rPr>
          <w:i/>
          <w:spacing w:val="-10"/>
          <w:sz w:val="22"/>
          <w:szCs w:val="22"/>
        </w:rPr>
        <w:t>agent</w:t>
      </w:r>
      <w:r>
        <w:rPr>
          <w:spacing w:val="-10"/>
          <w:sz w:val="22"/>
          <w:szCs w:val="22"/>
        </w:rPr>
        <w:t>.</w:t>
      </w:r>
      <w:r w:rsidR="000413AB">
        <w:rPr>
          <w:spacing w:val="-10"/>
          <w:sz w:val="22"/>
          <w:szCs w:val="22"/>
        </w:rPr>
        <w:t xml:space="preserve"> </w:t>
      </w:r>
      <w:r w:rsidR="005C0ED1" w:rsidRPr="00FB0EB7">
        <w:rPr>
          <w:spacing w:val="-12"/>
          <w:sz w:val="22"/>
          <w:szCs w:val="22"/>
        </w:rPr>
        <w:t xml:space="preserve">On a vu que </w:t>
      </w:r>
      <w:r w:rsidR="005C0ED1" w:rsidRPr="00E67B01">
        <w:rPr>
          <w:i/>
          <w:spacing w:val="-12"/>
          <w:sz w:val="22"/>
          <w:szCs w:val="22"/>
        </w:rPr>
        <w:t>les notions d’agent et d’action sont encore très peu pré</w:t>
      </w:r>
      <w:r w:rsidR="009311DD" w:rsidRPr="00E67B01">
        <w:rPr>
          <w:i/>
          <w:spacing w:val="-12"/>
          <w:sz w:val="22"/>
          <w:szCs w:val="22"/>
        </w:rPr>
        <w:softHyphen/>
      </w:r>
      <w:r w:rsidR="005C0ED1" w:rsidRPr="00E67B01">
        <w:rPr>
          <w:i/>
          <w:spacing w:val="-12"/>
          <w:sz w:val="22"/>
          <w:szCs w:val="22"/>
        </w:rPr>
        <w:t>sentes</w:t>
      </w:r>
      <w:r w:rsidR="00D14B1E" w:rsidRPr="00E67B01">
        <w:rPr>
          <w:i/>
          <w:spacing w:val="-12"/>
          <w:sz w:val="22"/>
          <w:szCs w:val="22"/>
        </w:rPr>
        <w:t>,</w:t>
      </w:r>
      <w:r w:rsidR="005C0ED1" w:rsidRPr="00E67B01">
        <w:rPr>
          <w:i/>
          <w:spacing w:val="-12"/>
          <w:sz w:val="22"/>
          <w:szCs w:val="22"/>
        </w:rPr>
        <w:t xml:space="preserve"> à cette époque</w:t>
      </w:r>
      <w:r w:rsidR="00D14B1E" w:rsidRPr="00E67B01">
        <w:rPr>
          <w:i/>
          <w:spacing w:val="-12"/>
          <w:sz w:val="22"/>
          <w:szCs w:val="22"/>
        </w:rPr>
        <w:t>,</w:t>
      </w:r>
      <w:r w:rsidR="006C16B4" w:rsidRPr="00E67B01">
        <w:rPr>
          <w:i/>
          <w:spacing w:val="-12"/>
          <w:sz w:val="22"/>
          <w:szCs w:val="22"/>
        </w:rPr>
        <w:t xml:space="preserve"> du point de vue religieux</w:t>
      </w:r>
      <w:r w:rsidR="005C0ED1" w:rsidRPr="00FB0EB7">
        <w:rPr>
          <w:spacing w:val="-12"/>
          <w:sz w:val="22"/>
          <w:szCs w:val="22"/>
        </w:rPr>
        <w:t>. Dans les cultes les plus courants, les cultes pub</w:t>
      </w:r>
      <w:r w:rsidR="005C0ED1" w:rsidRPr="00FB0EB7">
        <w:rPr>
          <w:spacing w:val="-12"/>
          <w:sz w:val="22"/>
          <w:szCs w:val="22"/>
        </w:rPr>
        <w:softHyphen/>
        <w:t>lics ou familiaux, l’agent</w:t>
      </w:r>
      <w:r w:rsidR="005C0ED1" w:rsidRPr="00FB0EB7">
        <w:rPr>
          <w:i/>
          <w:spacing w:val="-12"/>
          <w:sz w:val="22"/>
          <w:szCs w:val="22"/>
        </w:rPr>
        <w:t xml:space="preserve"> </w:t>
      </w:r>
      <w:r w:rsidR="005C0ED1" w:rsidRPr="00FB0EB7">
        <w:rPr>
          <w:spacing w:val="-12"/>
          <w:sz w:val="22"/>
          <w:szCs w:val="22"/>
        </w:rPr>
        <w:t xml:space="preserve">opère </w:t>
      </w:r>
      <w:r w:rsidR="00486EC7">
        <w:rPr>
          <w:spacing w:val="-12"/>
          <w:sz w:val="22"/>
          <w:szCs w:val="22"/>
        </w:rPr>
        <w:t xml:space="preserve">toujours </w:t>
      </w:r>
      <w:r w:rsidR="005C0ED1" w:rsidRPr="00FB0EB7">
        <w:rPr>
          <w:spacing w:val="-12"/>
          <w:sz w:val="22"/>
          <w:szCs w:val="22"/>
        </w:rPr>
        <w:t>comme représen</w:t>
      </w:r>
      <w:r w:rsidR="009311DD" w:rsidRPr="00FB0EB7">
        <w:rPr>
          <w:spacing w:val="-12"/>
          <w:sz w:val="22"/>
          <w:szCs w:val="22"/>
        </w:rPr>
        <w:softHyphen/>
      </w:r>
      <w:r w:rsidR="005C0ED1" w:rsidRPr="00FB0EB7">
        <w:rPr>
          <w:spacing w:val="-12"/>
          <w:sz w:val="22"/>
          <w:szCs w:val="22"/>
        </w:rPr>
        <w:t xml:space="preserve">tant d’un groupe, au nom de ce groupe, dans et par lui. Il </w:t>
      </w:r>
      <w:r w:rsidR="00514061" w:rsidRPr="00FB0EB7">
        <w:rPr>
          <w:spacing w:val="-12"/>
          <w:sz w:val="22"/>
          <w:szCs w:val="22"/>
        </w:rPr>
        <w:t xml:space="preserve">n’a donc aucune </w:t>
      </w:r>
      <w:r w:rsidR="006C16B4" w:rsidRPr="00FB0EB7">
        <w:rPr>
          <w:spacing w:val="-12"/>
          <w:sz w:val="22"/>
          <w:szCs w:val="22"/>
        </w:rPr>
        <w:t xml:space="preserve">réelle </w:t>
      </w:r>
      <w:r w:rsidR="00514061" w:rsidRPr="00FB0EB7">
        <w:rPr>
          <w:spacing w:val="-12"/>
          <w:sz w:val="22"/>
          <w:szCs w:val="22"/>
        </w:rPr>
        <w:t>autonomie</w:t>
      </w:r>
      <w:r w:rsidR="005C0ED1" w:rsidRPr="00FB0EB7">
        <w:rPr>
          <w:spacing w:val="-12"/>
          <w:sz w:val="22"/>
          <w:szCs w:val="22"/>
        </w:rPr>
        <w:t>. Dans les cultes diony</w:t>
      </w:r>
      <w:r w:rsidR="0004312B">
        <w:rPr>
          <w:spacing w:val="-12"/>
          <w:sz w:val="22"/>
          <w:szCs w:val="22"/>
        </w:rPr>
        <w:softHyphen/>
      </w:r>
      <w:r w:rsidR="005C0ED1" w:rsidRPr="00FB0EB7">
        <w:rPr>
          <w:spacing w:val="-12"/>
          <w:sz w:val="22"/>
          <w:szCs w:val="22"/>
        </w:rPr>
        <w:t xml:space="preserve">siaques, fondés sur des pratiques du délire et de la folie, l’agent est de même </w:t>
      </w:r>
      <w:r w:rsidR="005C0ED1" w:rsidRPr="00FB0EB7">
        <w:rPr>
          <w:i/>
          <w:spacing w:val="-12"/>
          <w:sz w:val="22"/>
          <w:szCs w:val="22"/>
        </w:rPr>
        <w:t>de facto</w:t>
      </w:r>
      <w:r w:rsidR="005C0ED1" w:rsidRPr="00FB0EB7">
        <w:rPr>
          <w:spacing w:val="-12"/>
          <w:sz w:val="22"/>
          <w:szCs w:val="22"/>
        </w:rPr>
        <w:t xml:space="preserve"> totalement inexistant. </w:t>
      </w:r>
      <w:r w:rsidR="00C26177">
        <w:rPr>
          <w:spacing w:val="-12"/>
          <w:sz w:val="22"/>
          <w:szCs w:val="22"/>
        </w:rPr>
        <w:t>D’une manière générale, les</w:t>
      </w:r>
      <w:r w:rsidR="005C0ED1" w:rsidRPr="00FB0EB7">
        <w:rPr>
          <w:spacing w:val="-12"/>
          <w:sz w:val="22"/>
          <w:szCs w:val="22"/>
        </w:rPr>
        <w:t xml:space="preserve"> dieux </w:t>
      </w:r>
      <w:r w:rsidR="002B2BDC">
        <w:rPr>
          <w:spacing w:val="-12"/>
          <w:sz w:val="22"/>
          <w:szCs w:val="22"/>
        </w:rPr>
        <w:t xml:space="preserve">eux-mêmes </w:t>
      </w:r>
      <w:r w:rsidR="00DB583C" w:rsidRPr="00FB0EB7">
        <w:rPr>
          <w:spacing w:val="-12"/>
          <w:sz w:val="22"/>
          <w:szCs w:val="22"/>
        </w:rPr>
        <w:t xml:space="preserve">ne sont guère </w:t>
      </w:r>
      <w:r w:rsidR="004314E3" w:rsidRPr="00FB0EB7">
        <w:rPr>
          <w:spacing w:val="-12"/>
          <w:sz w:val="22"/>
          <w:szCs w:val="22"/>
        </w:rPr>
        <w:t xml:space="preserve">considérés comme </w:t>
      </w:r>
      <w:r w:rsidR="00DB583C" w:rsidRPr="00FB0EB7">
        <w:rPr>
          <w:spacing w:val="-12"/>
          <w:sz w:val="22"/>
          <w:szCs w:val="22"/>
        </w:rPr>
        <w:t>des agents</w:t>
      </w:r>
      <w:r w:rsidR="005C0ED1" w:rsidRPr="00FB0EB7">
        <w:rPr>
          <w:spacing w:val="-12"/>
          <w:sz w:val="22"/>
          <w:szCs w:val="22"/>
        </w:rPr>
        <w:t xml:space="preserve"> car leur puissance d’action est étroi</w:t>
      </w:r>
      <w:r w:rsidR="00FB0EB7" w:rsidRPr="00FB0EB7">
        <w:rPr>
          <w:spacing w:val="-12"/>
          <w:sz w:val="22"/>
          <w:szCs w:val="22"/>
        </w:rPr>
        <w:softHyphen/>
      </w:r>
      <w:r w:rsidR="005C0ED1" w:rsidRPr="00FB0EB7">
        <w:rPr>
          <w:spacing w:val="-12"/>
          <w:sz w:val="22"/>
          <w:szCs w:val="22"/>
        </w:rPr>
        <w:t>tement limitée par les autres puissances avec lesquelles chacun d’entre eux coe</w:t>
      </w:r>
      <w:r w:rsidR="000C0979">
        <w:rPr>
          <w:spacing w:val="-12"/>
          <w:sz w:val="22"/>
          <w:szCs w:val="22"/>
        </w:rPr>
        <w:softHyphen/>
      </w:r>
      <w:r w:rsidR="005C0ED1" w:rsidRPr="00FB0EB7">
        <w:rPr>
          <w:spacing w:val="-12"/>
          <w:sz w:val="22"/>
          <w:szCs w:val="22"/>
        </w:rPr>
        <w:t>xiste.</w:t>
      </w:r>
      <w:r w:rsidR="00486EC7">
        <w:rPr>
          <w:spacing w:val="-12"/>
          <w:sz w:val="22"/>
          <w:szCs w:val="22"/>
        </w:rPr>
        <w:t xml:space="preserve"> L</w:t>
      </w:r>
      <w:r w:rsidR="005C0ED1" w:rsidRPr="00FB0EB7">
        <w:rPr>
          <w:spacing w:val="-12"/>
          <w:sz w:val="22"/>
          <w:szCs w:val="22"/>
        </w:rPr>
        <w:t>es morts n’ont aucune volonté propre ni aucune capa</w:t>
      </w:r>
      <w:r w:rsidR="00FB0EB7" w:rsidRPr="00FB0EB7">
        <w:rPr>
          <w:spacing w:val="-12"/>
          <w:sz w:val="22"/>
          <w:szCs w:val="22"/>
        </w:rPr>
        <w:softHyphen/>
      </w:r>
      <w:r w:rsidR="005C0ED1" w:rsidRPr="00FB0EB7">
        <w:rPr>
          <w:spacing w:val="-12"/>
          <w:sz w:val="22"/>
          <w:szCs w:val="22"/>
        </w:rPr>
        <w:t xml:space="preserve">cité d’action particulière. Seuls, parmi </w:t>
      </w:r>
      <w:r w:rsidR="00AB13A0" w:rsidRPr="00FB0EB7">
        <w:rPr>
          <w:spacing w:val="-12"/>
          <w:sz w:val="22"/>
          <w:szCs w:val="22"/>
        </w:rPr>
        <w:t>ceux-ci</w:t>
      </w:r>
      <w:r w:rsidR="005C0ED1" w:rsidRPr="00FB0EB7">
        <w:rPr>
          <w:spacing w:val="-12"/>
          <w:sz w:val="22"/>
          <w:szCs w:val="22"/>
        </w:rPr>
        <w:t xml:space="preserve">, les héros ont démontré durant leur vie une certaine capacité d’agir, mais ces êtres </w:t>
      </w:r>
      <w:r w:rsidR="00163400" w:rsidRPr="00FB0EB7">
        <w:rPr>
          <w:spacing w:val="-12"/>
          <w:sz w:val="22"/>
          <w:szCs w:val="22"/>
        </w:rPr>
        <w:t>sont</w:t>
      </w:r>
      <w:r w:rsidR="005C0ED1" w:rsidRPr="00FB0EB7">
        <w:rPr>
          <w:spacing w:val="-12"/>
          <w:sz w:val="22"/>
          <w:szCs w:val="22"/>
        </w:rPr>
        <w:t xml:space="preserve"> exception</w:t>
      </w:r>
      <w:r w:rsidR="00FB0EB7" w:rsidRPr="00FB0EB7">
        <w:rPr>
          <w:spacing w:val="-12"/>
          <w:sz w:val="22"/>
          <w:szCs w:val="22"/>
        </w:rPr>
        <w:softHyphen/>
      </w:r>
      <w:r w:rsidR="005C0ED1" w:rsidRPr="00FB0EB7">
        <w:rPr>
          <w:spacing w:val="-12"/>
          <w:sz w:val="22"/>
          <w:szCs w:val="22"/>
        </w:rPr>
        <w:t xml:space="preserve">nels et leurs exemples </w:t>
      </w:r>
      <w:r w:rsidR="00AB13A0" w:rsidRPr="00FB0EB7">
        <w:rPr>
          <w:spacing w:val="-12"/>
          <w:sz w:val="22"/>
          <w:szCs w:val="22"/>
        </w:rPr>
        <w:t>inaccessibles</w:t>
      </w:r>
      <w:r w:rsidR="005C0ED1" w:rsidRPr="00FB0EB7">
        <w:rPr>
          <w:spacing w:val="-12"/>
          <w:sz w:val="22"/>
          <w:szCs w:val="22"/>
        </w:rPr>
        <w:t xml:space="preserve">. </w:t>
      </w:r>
      <w:r w:rsidR="00DB583C" w:rsidRPr="00FB0EB7">
        <w:rPr>
          <w:spacing w:val="-12"/>
          <w:sz w:val="22"/>
          <w:szCs w:val="22"/>
        </w:rPr>
        <w:t xml:space="preserve">Par ailleurs, </w:t>
      </w:r>
      <w:r w:rsidR="005C0ED1" w:rsidRPr="00FB0EB7">
        <w:rPr>
          <w:spacing w:val="-12"/>
          <w:sz w:val="22"/>
          <w:szCs w:val="22"/>
        </w:rPr>
        <w:t>le héros n’</w:t>
      </w:r>
      <w:r w:rsidR="00163400" w:rsidRPr="00FB0EB7">
        <w:rPr>
          <w:spacing w:val="-12"/>
          <w:sz w:val="22"/>
          <w:szCs w:val="22"/>
        </w:rPr>
        <w:t>est</w:t>
      </w:r>
      <w:r w:rsidR="005C0ED1" w:rsidRPr="00FB0EB7">
        <w:rPr>
          <w:spacing w:val="-12"/>
          <w:sz w:val="22"/>
          <w:szCs w:val="22"/>
        </w:rPr>
        <w:t xml:space="preserve"> pas considéré</w:t>
      </w:r>
      <w:r w:rsidR="00163400" w:rsidRPr="00FB0EB7">
        <w:rPr>
          <w:spacing w:val="-12"/>
          <w:sz w:val="22"/>
          <w:szCs w:val="22"/>
        </w:rPr>
        <w:t xml:space="preserve"> en lui-même</w:t>
      </w:r>
      <w:r w:rsidR="005C0ED1" w:rsidRPr="00FB0EB7">
        <w:rPr>
          <w:spacing w:val="-12"/>
          <w:sz w:val="22"/>
          <w:szCs w:val="22"/>
        </w:rPr>
        <w:t xml:space="preserve"> comme un sujet moral, vraiment respon</w:t>
      </w:r>
      <w:r w:rsidR="00FB0EB7">
        <w:rPr>
          <w:spacing w:val="-12"/>
          <w:sz w:val="22"/>
          <w:szCs w:val="22"/>
        </w:rPr>
        <w:softHyphen/>
      </w:r>
      <w:r w:rsidR="005C0ED1" w:rsidRPr="00FB0EB7">
        <w:rPr>
          <w:spacing w:val="-12"/>
          <w:sz w:val="22"/>
          <w:szCs w:val="22"/>
        </w:rPr>
        <w:t xml:space="preserve">sable de ses actes, dans la mesure où ceux-ci </w:t>
      </w:r>
      <w:r w:rsidR="00163400" w:rsidRPr="00FB0EB7">
        <w:rPr>
          <w:spacing w:val="-12"/>
          <w:sz w:val="22"/>
          <w:szCs w:val="22"/>
        </w:rPr>
        <w:t>ne sont</w:t>
      </w:r>
      <w:r w:rsidR="005C0ED1" w:rsidRPr="00FB0EB7">
        <w:rPr>
          <w:spacing w:val="-12"/>
          <w:sz w:val="22"/>
          <w:szCs w:val="22"/>
        </w:rPr>
        <w:t xml:space="preserve"> que les signes de manifesta</w:t>
      </w:r>
      <w:r w:rsidR="002B2BDC">
        <w:rPr>
          <w:spacing w:val="-12"/>
          <w:sz w:val="22"/>
          <w:szCs w:val="22"/>
        </w:rPr>
        <w:softHyphen/>
      </w:r>
      <w:r w:rsidR="005C0ED1" w:rsidRPr="00FB0EB7">
        <w:rPr>
          <w:spacing w:val="-12"/>
          <w:sz w:val="22"/>
          <w:szCs w:val="22"/>
        </w:rPr>
        <w:t xml:space="preserve">tions et de grâces surnaturelles. </w:t>
      </w:r>
      <w:r w:rsidR="00486EC7" w:rsidRPr="00FB0EB7">
        <w:rPr>
          <w:spacing w:val="-12"/>
          <w:sz w:val="22"/>
          <w:szCs w:val="22"/>
        </w:rPr>
        <w:t>Même dans les pratiques de soi tournées vers l’âme qui se sont dévelop</w:t>
      </w:r>
      <w:r w:rsidR="00486EC7" w:rsidRPr="00FB0EB7">
        <w:rPr>
          <w:spacing w:val="-12"/>
          <w:sz w:val="22"/>
          <w:szCs w:val="22"/>
        </w:rPr>
        <w:softHyphen/>
        <w:t>pées en marge de la religion officielle, l’ob</w:t>
      </w:r>
      <w:r w:rsidR="0004312B">
        <w:rPr>
          <w:spacing w:val="-12"/>
          <w:sz w:val="22"/>
          <w:szCs w:val="22"/>
        </w:rPr>
        <w:softHyphen/>
      </w:r>
      <w:r w:rsidR="00486EC7" w:rsidRPr="00FB0EB7">
        <w:rPr>
          <w:spacing w:val="-12"/>
          <w:sz w:val="22"/>
          <w:szCs w:val="22"/>
        </w:rPr>
        <w:t>je</w:t>
      </w:r>
      <w:r w:rsidR="00486EC7">
        <w:rPr>
          <w:spacing w:val="-12"/>
          <w:sz w:val="22"/>
          <w:szCs w:val="22"/>
        </w:rPr>
        <w:t>ctif</w:t>
      </w:r>
      <w:r w:rsidR="00486EC7" w:rsidRPr="00FB0EB7">
        <w:rPr>
          <w:spacing w:val="-12"/>
          <w:sz w:val="22"/>
          <w:szCs w:val="22"/>
        </w:rPr>
        <w:t xml:space="preserve"> n’est pas encore un devenir-agent mais un devenir-divin qui passe par une participa</w:t>
      </w:r>
      <w:r w:rsidR="00C26177">
        <w:rPr>
          <w:spacing w:val="-12"/>
          <w:sz w:val="22"/>
          <w:szCs w:val="22"/>
        </w:rPr>
        <w:softHyphen/>
      </w:r>
      <w:r w:rsidR="00486EC7" w:rsidRPr="00FB0EB7">
        <w:rPr>
          <w:spacing w:val="-12"/>
          <w:sz w:val="22"/>
          <w:szCs w:val="22"/>
        </w:rPr>
        <w:t xml:space="preserve">tion à des forces qui dominent entièrement l’être humain. </w:t>
      </w:r>
      <w:r w:rsidR="00C26177">
        <w:rPr>
          <w:spacing w:val="-12"/>
          <w:sz w:val="22"/>
          <w:szCs w:val="22"/>
        </w:rPr>
        <w:t>En fin de compte</w:t>
      </w:r>
      <w:r w:rsidR="005C0ED1" w:rsidRPr="00FB0EB7">
        <w:rPr>
          <w:spacing w:val="-12"/>
          <w:sz w:val="22"/>
          <w:szCs w:val="22"/>
        </w:rPr>
        <w:t>, du point de vue religieux, seuls les cultes à Mystères, témoi</w:t>
      </w:r>
      <w:r w:rsidR="0004312B">
        <w:rPr>
          <w:spacing w:val="-12"/>
          <w:sz w:val="22"/>
          <w:szCs w:val="22"/>
        </w:rPr>
        <w:softHyphen/>
      </w:r>
      <w:r w:rsidR="005C0ED1" w:rsidRPr="00FB0EB7">
        <w:rPr>
          <w:spacing w:val="-12"/>
          <w:sz w:val="22"/>
          <w:szCs w:val="22"/>
        </w:rPr>
        <w:t>gnent d’une toute première valorisation de l’agent, puisque chacun y parti</w:t>
      </w:r>
      <w:r w:rsidR="0004312B">
        <w:rPr>
          <w:spacing w:val="-12"/>
          <w:sz w:val="22"/>
          <w:szCs w:val="22"/>
        </w:rPr>
        <w:softHyphen/>
      </w:r>
      <w:r w:rsidR="005C0ED1" w:rsidRPr="00FB0EB7">
        <w:rPr>
          <w:spacing w:val="-12"/>
          <w:sz w:val="22"/>
          <w:szCs w:val="22"/>
        </w:rPr>
        <w:t>cipe de son plein gré en vertu de sa libre adhésion, sans qu’il faille bien e</w:t>
      </w:r>
      <w:r w:rsidR="006C16B4" w:rsidRPr="00FB0EB7">
        <w:rPr>
          <w:spacing w:val="-12"/>
          <w:sz w:val="22"/>
          <w:szCs w:val="22"/>
        </w:rPr>
        <w:t>ntendu exagé</w:t>
      </w:r>
      <w:r w:rsidR="00C26177">
        <w:rPr>
          <w:spacing w:val="-12"/>
          <w:sz w:val="22"/>
          <w:szCs w:val="22"/>
        </w:rPr>
        <w:softHyphen/>
      </w:r>
      <w:r w:rsidR="006C16B4" w:rsidRPr="00FB0EB7">
        <w:rPr>
          <w:spacing w:val="-12"/>
          <w:sz w:val="22"/>
          <w:szCs w:val="22"/>
        </w:rPr>
        <w:t>rer son importance.</w:t>
      </w:r>
    </w:p>
    <w:p w:rsidR="00671620" w:rsidRPr="00E67B01" w:rsidRDefault="00197940" w:rsidP="006507F8">
      <w:pPr>
        <w:tabs>
          <w:tab w:val="left" w:pos="426"/>
        </w:tabs>
        <w:spacing w:line="240" w:lineRule="exact"/>
        <w:ind w:firstLine="397"/>
        <w:jc w:val="both"/>
        <w:rPr>
          <w:spacing w:val="-14"/>
          <w:sz w:val="22"/>
          <w:szCs w:val="22"/>
        </w:rPr>
      </w:pPr>
      <w:r w:rsidRPr="00E67B01">
        <w:rPr>
          <w:spacing w:val="-14"/>
          <w:sz w:val="22"/>
          <w:szCs w:val="22"/>
        </w:rPr>
        <w:t>Cette absence ou cette faiblesse de l’agent est</w:t>
      </w:r>
      <w:r w:rsidR="00B52A61" w:rsidRPr="00E67B01">
        <w:rPr>
          <w:spacing w:val="-14"/>
          <w:sz w:val="22"/>
          <w:szCs w:val="22"/>
        </w:rPr>
        <w:t xml:space="preserve">, </w:t>
      </w:r>
      <w:r w:rsidR="006F6D91" w:rsidRPr="00E67B01">
        <w:rPr>
          <w:spacing w:val="-14"/>
          <w:sz w:val="22"/>
          <w:szCs w:val="22"/>
        </w:rPr>
        <w:t>toutefois</w:t>
      </w:r>
      <w:r w:rsidR="00B52A61" w:rsidRPr="00E67B01">
        <w:rPr>
          <w:spacing w:val="-14"/>
          <w:sz w:val="22"/>
          <w:szCs w:val="22"/>
        </w:rPr>
        <w:t>,</w:t>
      </w:r>
      <w:r w:rsidRPr="00E67B01">
        <w:rPr>
          <w:spacing w:val="-14"/>
          <w:sz w:val="22"/>
          <w:szCs w:val="22"/>
        </w:rPr>
        <w:t xml:space="preserve"> un trait propre à la sphère religieuse, à ses croyances et à ses pratiques</w:t>
      </w:r>
      <w:r w:rsidR="000E6E42" w:rsidRPr="00E67B01">
        <w:rPr>
          <w:spacing w:val="-14"/>
          <w:sz w:val="22"/>
          <w:szCs w:val="22"/>
        </w:rPr>
        <w:t>, un trait qui relève plus largement de la tradition</w:t>
      </w:r>
      <w:r w:rsidRPr="00E67B01">
        <w:rPr>
          <w:spacing w:val="-14"/>
          <w:sz w:val="22"/>
          <w:szCs w:val="22"/>
        </w:rPr>
        <w:t xml:space="preserve">. </w:t>
      </w:r>
      <w:r w:rsidRPr="00E67B01">
        <w:rPr>
          <w:i/>
          <w:spacing w:val="-14"/>
          <w:sz w:val="22"/>
          <w:szCs w:val="22"/>
        </w:rPr>
        <w:t>La situation est assez</w:t>
      </w:r>
      <w:r w:rsidRPr="00E67B01">
        <w:rPr>
          <w:spacing w:val="-14"/>
          <w:sz w:val="22"/>
          <w:szCs w:val="22"/>
        </w:rPr>
        <w:t xml:space="preserve"> </w:t>
      </w:r>
      <w:r w:rsidRPr="00E67B01">
        <w:rPr>
          <w:i/>
          <w:spacing w:val="-14"/>
          <w:sz w:val="22"/>
          <w:szCs w:val="22"/>
        </w:rPr>
        <w:t>différente</w:t>
      </w:r>
      <w:r w:rsidR="005C0ED1" w:rsidRPr="00E67B01">
        <w:rPr>
          <w:i/>
          <w:spacing w:val="-14"/>
          <w:sz w:val="22"/>
          <w:szCs w:val="22"/>
        </w:rPr>
        <w:t xml:space="preserve"> </w:t>
      </w:r>
      <w:r w:rsidR="00CC0B27" w:rsidRPr="00E67B01">
        <w:rPr>
          <w:i/>
          <w:spacing w:val="-14"/>
          <w:sz w:val="22"/>
          <w:szCs w:val="22"/>
        </w:rPr>
        <w:t xml:space="preserve">des points de vue </w:t>
      </w:r>
      <w:r w:rsidR="00671620" w:rsidRPr="00E67B01">
        <w:rPr>
          <w:i/>
          <w:spacing w:val="-14"/>
          <w:sz w:val="22"/>
          <w:szCs w:val="22"/>
        </w:rPr>
        <w:t>socio-</w:t>
      </w:r>
      <w:r w:rsidR="00CC0B27" w:rsidRPr="00E67B01">
        <w:rPr>
          <w:i/>
          <w:spacing w:val="-14"/>
          <w:sz w:val="22"/>
          <w:szCs w:val="22"/>
        </w:rPr>
        <w:t>politique</w:t>
      </w:r>
      <w:r w:rsidR="00891A62" w:rsidRPr="00E67B01">
        <w:rPr>
          <w:i/>
          <w:spacing w:val="-14"/>
          <w:sz w:val="22"/>
          <w:szCs w:val="22"/>
        </w:rPr>
        <w:t xml:space="preserve">, </w:t>
      </w:r>
      <w:r w:rsidR="00613B50" w:rsidRPr="00E67B01">
        <w:rPr>
          <w:i/>
          <w:spacing w:val="-14"/>
          <w:sz w:val="22"/>
          <w:szCs w:val="22"/>
        </w:rPr>
        <w:t>écono</w:t>
      </w:r>
      <w:r w:rsidR="00613B50" w:rsidRPr="00E67B01">
        <w:rPr>
          <w:i/>
          <w:spacing w:val="-14"/>
          <w:sz w:val="22"/>
          <w:szCs w:val="22"/>
        </w:rPr>
        <w:softHyphen/>
        <w:t>mique</w:t>
      </w:r>
      <w:r w:rsidR="00CC0B27" w:rsidRPr="00E67B01">
        <w:rPr>
          <w:i/>
          <w:spacing w:val="-14"/>
          <w:sz w:val="22"/>
          <w:szCs w:val="22"/>
        </w:rPr>
        <w:t xml:space="preserve">, </w:t>
      </w:r>
      <w:r w:rsidR="00AE1E55" w:rsidRPr="00E67B01">
        <w:rPr>
          <w:i/>
          <w:spacing w:val="-14"/>
          <w:sz w:val="22"/>
          <w:szCs w:val="22"/>
        </w:rPr>
        <w:t xml:space="preserve">juridique, </w:t>
      </w:r>
      <w:r w:rsidR="009000DD" w:rsidRPr="00E67B01">
        <w:rPr>
          <w:i/>
          <w:spacing w:val="-14"/>
          <w:sz w:val="22"/>
          <w:szCs w:val="22"/>
        </w:rPr>
        <w:t>philosophico-</w:t>
      </w:r>
      <w:r w:rsidR="00671620" w:rsidRPr="00E67B01">
        <w:rPr>
          <w:i/>
          <w:spacing w:val="-14"/>
          <w:sz w:val="22"/>
          <w:szCs w:val="22"/>
        </w:rPr>
        <w:t>moral et artistique</w:t>
      </w:r>
      <w:r w:rsidR="005C0ED1" w:rsidRPr="00E67B01">
        <w:rPr>
          <w:spacing w:val="-14"/>
          <w:sz w:val="22"/>
          <w:szCs w:val="22"/>
        </w:rPr>
        <w:t>.</w:t>
      </w:r>
    </w:p>
    <w:p w:rsidR="00671620" w:rsidRDefault="006507F8" w:rsidP="006507F8">
      <w:pPr>
        <w:tabs>
          <w:tab w:val="left" w:pos="426"/>
        </w:tabs>
        <w:spacing w:line="240" w:lineRule="exact"/>
        <w:ind w:firstLine="397"/>
        <w:jc w:val="both"/>
        <w:rPr>
          <w:spacing w:val="-12"/>
          <w:sz w:val="22"/>
          <w:szCs w:val="22"/>
        </w:rPr>
      </w:pPr>
      <w:r>
        <w:rPr>
          <w:spacing w:val="-10"/>
          <w:sz w:val="22"/>
          <w:szCs w:val="22"/>
        </w:rPr>
        <w:t>L</w:t>
      </w:r>
      <w:r w:rsidRPr="00332C08">
        <w:rPr>
          <w:spacing w:val="-10"/>
          <w:sz w:val="22"/>
          <w:szCs w:val="22"/>
        </w:rPr>
        <w:t xml:space="preserve">a </w:t>
      </w:r>
      <w:r w:rsidRPr="00B23488">
        <w:rPr>
          <w:i/>
          <w:spacing w:val="-10"/>
          <w:sz w:val="22"/>
          <w:szCs w:val="22"/>
        </w:rPr>
        <w:t>modifi</w:t>
      </w:r>
      <w:r w:rsidRPr="00B23488">
        <w:rPr>
          <w:i/>
          <w:spacing w:val="-10"/>
          <w:sz w:val="22"/>
          <w:szCs w:val="22"/>
        </w:rPr>
        <w:softHyphen/>
        <w:t>cation de la structure des sociétés</w:t>
      </w:r>
      <w:r w:rsidRPr="00332C08">
        <w:rPr>
          <w:spacing w:val="-10"/>
          <w:sz w:val="22"/>
          <w:szCs w:val="22"/>
        </w:rPr>
        <w:t xml:space="preserve"> grecques entre le </w:t>
      </w:r>
      <w:r w:rsidRPr="00332C08">
        <w:rPr>
          <w:smallCaps/>
          <w:spacing w:val="-10"/>
          <w:sz w:val="22"/>
          <w:szCs w:val="22"/>
        </w:rPr>
        <w:t>viii</w:t>
      </w:r>
      <w:r w:rsidRPr="00332C08">
        <w:rPr>
          <w:spacing w:val="-10"/>
          <w:sz w:val="22"/>
          <w:szCs w:val="22"/>
          <w:vertAlign w:val="superscript"/>
        </w:rPr>
        <w:t>e</w:t>
      </w:r>
      <w:r w:rsidRPr="00332C08">
        <w:rPr>
          <w:spacing w:val="-10"/>
          <w:sz w:val="22"/>
          <w:szCs w:val="22"/>
        </w:rPr>
        <w:t xml:space="preserve"> et le </w:t>
      </w:r>
      <w:r w:rsidRPr="00332C08">
        <w:rPr>
          <w:smallCaps/>
          <w:spacing w:val="-10"/>
          <w:sz w:val="22"/>
          <w:szCs w:val="22"/>
        </w:rPr>
        <w:t>vi</w:t>
      </w:r>
      <w:r w:rsidRPr="00332C08">
        <w:rPr>
          <w:spacing w:val="-10"/>
          <w:sz w:val="22"/>
          <w:szCs w:val="22"/>
          <w:vertAlign w:val="superscript"/>
        </w:rPr>
        <w:t>e</w:t>
      </w:r>
      <w:r w:rsidRPr="00332C08">
        <w:rPr>
          <w:spacing w:val="-10"/>
          <w:sz w:val="22"/>
          <w:szCs w:val="22"/>
        </w:rPr>
        <w:t xml:space="preserve"> siècles</w:t>
      </w:r>
      <w:r>
        <w:rPr>
          <w:spacing w:val="-10"/>
          <w:sz w:val="22"/>
          <w:szCs w:val="22"/>
        </w:rPr>
        <w:t xml:space="preserve">, </w:t>
      </w:r>
      <w:r w:rsidRPr="00B23488">
        <w:rPr>
          <w:i/>
          <w:spacing w:val="-10"/>
          <w:sz w:val="22"/>
          <w:szCs w:val="22"/>
        </w:rPr>
        <w:t>l</w:t>
      </w:r>
      <w:r w:rsidR="00553222" w:rsidRPr="00B23488">
        <w:rPr>
          <w:i/>
          <w:spacing w:val="-12"/>
          <w:sz w:val="22"/>
          <w:szCs w:val="22"/>
        </w:rPr>
        <w:t>’émergence des</w:t>
      </w:r>
      <w:r w:rsidR="005C0ED1" w:rsidRPr="00B23488">
        <w:rPr>
          <w:i/>
          <w:spacing w:val="-12"/>
          <w:sz w:val="22"/>
          <w:szCs w:val="22"/>
        </w:rPr>
        <w:t xml:space="preserve"> </w:t>
      </w:r>
      <w:r w:rsidR="00C26177" w:rsidRPr="00B23488">
        <w:rPr>
          <w:i/>
          <w:spacing w:val="-12"/>
          <w:sz w:val="22"/>
          <w:szCs w:val="22"/>
        </w:rPr>
        <w:t>« </w:t>
      </w:r>
      <w:r w:rsidR="005C0ED1" w:rsidRPr="00B23488">
        <w:rPr>
          <w:i/>
          <w:spacing w:val="-12"/>
          <w:sz w:val="22"/>
          <w:szCs w:val="22"/>
        </w:rPr>
        <w:t>cités</w:t>
      </w:r>
      <w:r w:rsidR="00C26177" w:rsidRPr="00B23488">
        <w:rPr>
          <w:i/>
          <w:spacing w:val="-12"/>
          <w:sz w:val="22"/>
          <w:szCs w:val="22"/>
        </w:rPr>
        <w:t> »</w:t>
      </w:r>
      <w:r w:rsidR="005C0ED1" w:rsidRPr="00C26177">
        <w:rPr>
          <w:spacing w:val="-12"/>
          <w:sz w:val="22"/>
          <w:szCs w:val="22"/>
        </w:rPr>
        <w:t xml:space="preserve"> puis</w:t>
      </w:r>
      <w:r>
        <w:rPr>
          <w:spacing w:val="-12"/>
          <w:sz w:val="22"/>
          <w:szCs w:val="22"/>
        </w:rPr>
        <w:t>, au siècle suivant</w:t>
      </w:r>
      <w:r w:rsidR="00553222" w:rsidRPr="00C26177">
        <w:rPr>
          <w:spacing w:val="-12"/>
          <w:sz w:val="22"/>
          <w:szCs w:val="22"/>
        </w:rPr>
        <w:t>,</w:t>
      </w:r>
      <w:r w:rsidR="005C0ED1" w:rsidRPr="00C26177">
        <w:rPr>
          <w:spacing w:val="-12"/>
          <w:sz w:val="22"/>
          <w:szCs w:val="22"/>
        </w:rPr>
        <w:t xml:space="preserve"> dans certai</w:t>
      </w:r>
      <w:r>
        <w:rPr>
          <w:spacing w:val="-12"/>
          <w:sz w:val="22"/>
          <w:szCs w:val="22"/>
        </w:rPr>
        <w:softHyphen/>
      </w:r>
      <w:r w:rsidR="005C0ED1" w:rsidRPr="00C26177">
        <w:rPr>
          <w:spacing w:val="-12"/>
          <w:sz w:val="22"/>
          <w:szCs w:val="22"/>
        </w:rPr>
        <w:t xml:space="preserve">nes d’entre elles, </w:t>
      </w:r>
      <w:r w:rsidR="00553222" w:rsidRPr="00B23488">
        <w:rPr>
          <w:i/>
          <w:spacing w:val="-12"/>
          <w:sz w:val="22"/>
          <w:szCs w:val="22"/>
        </w:rPr>
        <w:t xml:space="preserve">la mise en place </w:t>
      </w:r>
      <w:r w:rsidR="005C0ED1" w:rsidRPr="00B23488">
        <w:rPr>
          <w:i/>
          <w:spacing w:val="-12"/>
          <w:sz w:val="22"/>
          <w:szCs w:val="22"/>
        </w:rPr>
        <w:t>de régimes démocrati</w:t>
      </w:r>
      <w:r w:rsidR="00C26177" w:rsidRPr="00B23488">
        <w:rPr>
          <w:i/>
          <w:spacing w:val="-12"/>
          <w:sz w:val="22"/>
          <w:szCs w:val="22"/>
        </w:rPr>
        <w:softHyphen/>
      </w:r>
      <w:r w:rsidR="005C0ED1" w:rsidRPr="00B23488">
        <w:rPr>
          <w:i/>
          <w:spacing w:val="-12"/>
          <w:sz w:val="22"/>
          <w:szCs w:val="22"/>
        </w:rPr>
        <w:t>ques</w:t>
      </w:r>
      <w:r w:rsidR="005C0ED1" w:rsidRPr="00C26177">
        <w:rPr>
          <w:spacing w:val="-12"/>
          <w:sz w:val="22"/>
          <w:szCs w:val="22"/>
        </w:rPr>
        <w:t xml:space="preserve">, </w:t>
      </w:r>
      <w:r w:rsidR="00B40629" w:rsidRPr="00C26177">
        <w:rPr>
          <w:spacing w:val="-12"/>
          <w:sz w:val="22"/>
          <w:szCs w:val="22"/>
        </w:rPr>
        <w:t>ont</w:t>
      </w:r>
      <w:r w:rsidR="005C0ED1" w:rsidRPr="00C26177">
        <w:rPr>
          <w:spacing w:val="-12"/>
          <w:sz w:val="22"/>
          <w:szCs w:val="22"/>
        </w:rPr>
        <w:t xml:space="preserve"> certai</w:t>
      </w:r>
      <w:r w:rsidR="00B52A61" w:rsidRPr="00C26177">
        <w:rPr>
          <w:spacing w:val="-12"/>
          <w:sz w:val="22"/>
          <w:szCs w:val="22"/>
        </w:rPr>
        <w:softHyphen/>
      </w:r>
      <w:r w:rsidR="00DB0520" w:rsidRPr="00C26177">
        <w:rPr>
          <w:spacing w:val="-12"/>
          <w:sz w:val="22"/>
          <w:szCs w:val="22"/>
        </w:rPr>
        <w:t>nement favo</w:t>
      </w:r>
      <w:r w:rsidR="00553222" w:rsidRPr="00C26177">
        <w:rPr>
          <w:spacing w:val="-12"/>
          <w:sz w:val="22"/>
          <w:szCs w:val="22"/>
        </w:rPr>
        <w:softHyphen/>
      </w:r>
      <w:r w:rsidR="00DB0520" w:rsidRPr="00C26177">
        <w:rPr>
          <w:spacing w:val="-12"/>
          <w:sz w:val="22"/>
          <w:szCs w:val="22"/>
        </w:rPr>
        <w:t>ris</w:t>
      </w:r>
      <w:r w:rsidR="00AA5053" w:rsidRPr="00C26177">
        <w:rPr>
          <w:spacing w:val="-12"/>
          <w:sz w:val="22"/>
          <w:szCs w:val="22"/>
        </w:rPr>
        <w:t>é</w:t>
      </w:r>
      <w:r w:rsidR="00DB0520" w:rsidRPr="00C26177">
        <w:rPr>
          <w:spacing w:val="-12"/>
          <w:sz w:val="22"/>
          <w:szCs w:val="22"/>
        </w:rPr>
        <w:t xml:space="preserve"> u</w:t>
      </w:r>
      <w:r w:rsidR="005C0ED1" w:rsidRPr="00C26177">
        <w:rPr>
          <w:spacing w:val="-12"/>
          <w:sz w:val="22"/>
          <w:szCs w:val="22"/>
        </w:rPr>
        <w:t>ne autono</w:t>
      </w:r>
      <w:r w:rsidR="00B40629" w:rsidRPr="00C26177">
        <w:rPr>
          <w:spacing w:val="-12"/>
          <w:sz w:val="22"/>
          <w:szCs w:val="22"/>
        </w:rPr>
        <w:softHyphen/>
      </w:r>
      <w:r w:rsidR="005C0ED1" w:rsidRPr="00C26177">
        <w:rPr>
          <w:spacing w:val="-12"/>
          <w:sz w:val="22"/>
          <w:szCs w:val="22"/>
        </w:rPr>
        <w:t>mi</w:t>
      </w:r>
      <w:r w:rsidR="00FB0EB7" w:rsidRPr="00C26177">
        <w:rPr>
          <w:spacing w:val="-12"/>
          <w:sz w:val="22"/>
          <w:szCs w:val="22"/>
        </w:rPr>
        <w:softHyphen/>
      </w:r>
      <w:r w:rsidR="005C0ED1" w:rsidRPr="00C26177">
        <w:rPr>
          <w:spacing w:val="-12"/>
          <w:sz w:val="22"/>
          <w:szCs w:val="22"/>
        </w:rPr>
        <w:t xml:space="preserve">sation des agents </w:t>
      </w:r>
      <w:r w:rsidR="00AA5053" w:rsidRPr="00C26177">
        <w:rPr>
          <w:spacing w:val="-12"/>
          <w:sz w:val="22"/>
          <w:szCs w:val="22"/>
        </w:rPr>
        <w:t>du fait de</w:t>
      </w:r>
      <w:r w:rsidR="005C0ED1" w:rsidRPr="00C26177">
        <w:rPr>
          <w:spacing w:val="-12"/>
          <w:sz w:val="22"/>
          <w:szCs w:val="22"/>
        </w:rPr>
        <w:t xml:space="preserve"> </w:t>
      </w:r>
      <w:r w:rsidR="00AA5053" w:rsidRPr="00C26177">
        <w:rPr>
          <w:spacing w:val="-12"/>
          <w:sz w:val="22"/>
          <w:szCs w:val="22"/>
        </w:rPr>
        <w:t>leur</w:t>
      </w:r>
      <w:r w:rsidR="005C0ED1" w:rsidRPr="00C26177">
        <w:rPr>
          <w:spacing w:val="-12"/>
          <w:sz w:val="22"/>
          <w:szCs w:val="22"/>
        </w:rPr>
        <w:t xml:space="preserve"> parti</w:t>
      </w:r>
      <w:r w:rsidR="00B52A61" w:rsidRPr="00C26177">
        <w:rPr>
          <w:spacing w:val="-12"/>
          <w:sz w:val="22"/>
          <w:szCs w:val="22"/>
        </w:rPr>
        <w:softHyphen/>
      </w:r>
      <w:r w:rsidR="005C0ED1" w:rsidRPr="00C26177">
        <w:rPr>
          <w:spacing w:val="-12"/>
          <w:sz w:val="22"/>
          <w:szCs w:val="22"/>
        </w:rPr>
        <w:t>cip</w:t>
      </w:r>
      <w:r w:rsidR="00AA5053" w:rsidRPr="00C26177">
        <w:rPr>
          <w:spacing w:val="-12"/>
          <w:sz w:val="22"/>
          <w:szCs w:val="22"/>
        </w:rPr>
        <w:t>ation</w:t>
      </w:r>
      <w:r w:rsidR="005C0ED1" w:rsidRPr="00C26177">
        <w:rPr>
          <w:spacing w:val="-12"/>
          <w:sz w:val="22"/>
          <w:szCs w:val="22"/>
        </w:rPr>
        <w:t xml:space="preserve"> à la créa</w:t>
      </w:r>
      <w:r w:rsidR="00553222" w:rsidRPr="00C26177">
        <w:rPr>
          <w:spacing w:val="-12"/>
          <w:sz w:val="22"/>
          <w:szCs w:val="22"/>
        </w:rPr>
        <w:softHyphen/>
      </w:r>
      <w:r w:rsidR="005C0ED1" w:rsidRPr="00C26177">
        <w:rPr>
          <w:spacing w:val="-12"/>
          <w:sz w:val="22"/>
          <w:szCs w:val="22"/>
        </w:rPr>
        <w:t>tion et à l’appli</w:t>
      </w:r>
      <w:r w:rsidR="00B40629" w:rsidRPr="00C26177">
        <w:rPr>
          <w:spacing w:val="-12"/>
          <w:sz w:val="22"/>
          <w:szCs w:val="22"/>
        </w:rPr>
        <w:softHyphen/>
      </w:r>
      <w:r w:rsidR="005C0ED1" w:rsidRPr="00C26177">
        <w:rPr>
          <w:spacing w:val="-12"/>
          <w:sz w:val="22"/>
          <w:szCs w:val="22"/>
        </w:rPr>
        <w:t>ca</w:t>
      </w:r>
      <w:r w:rsidR="00FB0EB7" w:rsidRPr="00C26177">
        <w:rPr>
          <w:spacing w:val="-12"/>
          <w:sz w:val="22"/>
          <w:szCs w:val="22"/>
        </w:rPr>
        <w:softHyphen/>
      </w:r>
      <w:r w:rsidR="005C0ED1" w:rsidRPr="00C26177">
        <w:rPr>
          <w:spacing w:val="-12"/>
          <w:sz w:val="22"/>
          <w:szCs w:val="22"/>
        </w:rPr>
        <w:t>tion des lois, comme</w:t>
      </w:r>
      <w:r w:rsidR="00DB0520" w:rsidRPr="00C26177">
        <w:rPr>
          <w:spacing w:val="-12"/>
          <w:sz w:val="22"/>
          <w:szCs w:val="22"/>
        </w:rPr>
        <w:t xml:space="preserve"> </w:t>
      </w:r>
      <w:r w:rsidR="005C0ED1" w:rsidRPr="00C26177">
        <w:rPr>
          <w:spacing w:val="-12"/>
          <w:sz w:val="22"/>
          <w:szCs w:val="22"/>
        </w:rPr>
        <w:t>électeur et comme juge</w:t>
      </w:r>
      <w:r w:rsidR="00DB0520" w:rsidRPr="00C26177">
        <w:rPr>
          <w:spacing w:val="-12"/>
          <w:sz w:val="22"/>
          <w:szCs w:val="22"/>
        </w:rPr>
        <w:t xml:space="preserve">. </w:t>
      </w:r>
      <w:r w:rsidR="00C26177">
        <w:rPr>
          <w:spacing w:val="-12"/>
          <w:sz w:val="22"/>
          <w:szCs w:val="22"/>
        </w:rPr>
        <w:t>Comme le notent Vernant et Vidal-Naquet, le</w:t>
      </w:r>
      <w:r w:rsidR="00143FDF" w:rsidRPr="00C26177">
        <w:rPr>
          <w:spacing w:val="-12"/>
          <w:sz w:val="22"/>
          <w:szCs w:val="22"/>
        </w:rPr>
        <w:t xml:space="preserve"> citoyen prend désormais</w:t>
      </w:r>
      <w:r w:rsidR="00DB0520" w:rsidRPr="00C26177">
        <w:rPr>
          <w:spacing w:val="-12"/>
          <w:sz w:val="22"/>
          <w:szCs w:val="22"/>
        </w:rPr>
        <w:t xml:space="preserve"> part aux affai</w:t>
      </w:r>
      <w:r w:rsidR="00143FDF" w:rsidRPr="00C26177">
        <w:rPr>
          <w:spacing w:val="-12"/>
          <w:sz w:val="22"/>
          <w:szCs w:val="22"/>
        </w:rPr>
        <w:softHyphen/>
      </w:r>
      <w:r w:rsidR="00DB0520" w:rsidRPr="00C26177">
        <w:rPr>
          <w:spacing w:val="-12"/>
          <w:sz w:val="22"/>
          <w:szCs w:val="22"/>
        </w:rPr>
        <w:t>res de l’</w:t>
      </w:r>
      <w:r w:rsidR="00143FDF" w:rsidRPr="00C26177">
        <w:rPr>
          <w:spacing w:val="-12"/>
          <w:sz w:val="22"/>
          <w:szCs w:val="22"/>
        </w:rPr>
        <w:t>É</w:t>
      </w:r>
      <w:r w:rsidR="00DB0520" w:rsidRPr="00C26177">
        <w:rPr>
          <w:spacing w:val="-12"/>
          <w:sz w:val="22"/>
          <w:szCs w:val="22"/>
        </w:rPr>
        <w:t>tat « au terme de discussions publiques, de carac</w:t>
      </w:r>
      <w:r w:rsidR="008C65BD" w:rsidRPr="00C26177">
        <w:rPr>
          <w:spacing w:val="-12"/>
          <w:sz w:val="22"/>
          <w:szCs w:val="22"/>
        </w:rPr>
        <w:softHyphen/>
      </w:r>
      <w:r w:rsidR="00DB0520" w:rsidRPr="00C26177">
        <w:rPr>
          <w:spacing w:val="-12"/>
          <w:sz w:val="22"/>
          <w:szCs w:val="22"/>
        </w:rPr>
        <w:t>tère pro</w:t>
      </w:r>
      <w:r w:rsidR="00DA0B8D">
        <w:rPr>
          <w:spacing w:val="-12"/>
          <w:sz w:val="22"/>
          <w:szCs w:val="22"/>
        </w:rPr>
        <w:softHyphen/>
      </w:r>
      <w:r w:rsidR="00DB0520" w:rsidRPr="00C26177">
        <w:rPr>
          <w:spacing w:val="-12"/>
          <w:sz w:val="22"/>
          <w:szCs w:val="22"/>
        </w:rPr>
        <w:t>fane » et</w:t>
      </w:r>
      <w:r w:rsidR="00C26177" w:rsidRPr="00C26177">
        <w:rPr>
          <w:spacing w:val="-12"/>
          <w:sz w:val="22"/>
          <w:szCs w:val="22"/>
        </w:rPr>
        <w:t>,</w:t>
      </w:r>
      <w:r w:rsidR="00DB0520" w:rsidRPr="00C26177">
        <w:rPr>
          <w:spacing w:val="-12"/>
          <w:sz w:val="22"/>
          <w:szCs w:val="22"/>
        </w:rPr>
        <w:t xml:space="preserve"> de ce fait, </w:t>
      </w:r>
      <w:r w:rsidR="00143FDF" w:rsidRPr="00C26177">
        <w:rPr>
          <w:spacing w:val="-12"/>
          <w:sz w:val="22"/>
          <w:szCs w:val="22"/>
        </w:rPr>
        <w:t xml:space="preserve">il </w:t>
      </w:r>
      <w:r w:rsidR="00DB0520" w:rsidRPr="00C26177">
        <w:rPr>
          <w:spacing w:val="-12"/>
          <w:sz w:val="22"/>
          <w:szCs w:val="22"/>
        </w:rPr>
        <w:t xml:space="preserve">commence à </w:t>
      </w:r>
      <w:r w:rsidR="00C26177">
        <w:rPr>
          <w:spacing w:val="-12"/>
          <w:sz w:val="22"/>
          <w:szCs w:val="22"/>
        </w:rPr>
        <w:t>« </w:t>
      </w:r>
      <w:r w:rsidR="00DB0520" w:rsidRPr="00C26177">
        <w:rPr>
          <w:spacing w:val="-12"/>
          <w:sz w:val="22"/>
          <w:szCs w:val="22"/>
        </w:rPr>
        <w:t>s’expérimenter lui-même en tant qu’agent, plus ou moins autonome par rapport aux forces religieuses qui dominent l’univers, plus ou moins maître de ses actes, plus ou moins maî</w:t>
      </w:r>
      <w:r w:rsidR="00775B75">
        <w:rPr>
          <w:spacing w:val="-12"/>
          <w:sz w:val="22"/>
          <w:szCs w:val="22"/>
        </w:rPr>
        <w:softHyphen/>
      </w:r>
      <w:r w:rsidR="00DB0520" w:rsidRPr="00C26177">
        <w:rPr>
          <w:spacing w:val="-12"/>
          <w:sz w:val="22"/>
          <w:szCs w:val="22"/>
        </w:rPr>
        <w:t xml:space="preserve">tre d’orienter par sa </w:t>
      </w:r>
      <w:r w:rsidR="00DB0520" w:rsidRPr="00C26177">
        <w:rPr>
          <w:i/>
          <w:spacing w:val="-12"/>
          <w:sz w:val="22"/>
          <w:szCs w:val="22"/>
        </w:rPr>
        <w:t>gnṓmê</w:t>
      </w:r>
      <w:r w:rsidR="00DB0520" w:rsidRPr="00C26177">
        <w:rPr>
          <w:spacing w:val="-12"/>
          <w:sz w:val="22"/>
          <w:szCs w:val="22"/>
        </w:rPr>
        <w:t xml:space="preserve">, son jugement, par sa </w:t>
      </w:r>
      <w:r w:rsidR="00DB0520" w:rsidRPr="00C26177">
        <w:rPr>
          <w:i/>
          <w:spacing w:val="-12"/>
          <w:sz w:val="22"/>
          <w:szCs w:val="22"/>
        </w:rPr>
        <w:t>phró</w:t>
      </w:r>
      <w:r w:rsidR="00DB0520" w:rsidRPr="00C26177">
        <w:rPr>
          <w:i/>
          <w:spacing w:val="-12"/>
          <w:sz w:val="22"/>
          <w:szCs w:val="22"/>
        </w:rPr>
        <w:softHyphen/>
      </w:r>
      <w:r w:rsidR="00DB0520" w:rsidRPr="00C26177">
        <w:rPr>
          <w:i/>
          <w:spacing w:val="-12"/>
          <w:sz w:val="22"/>
          <w:szCs w:val="22"/>
        </w:rPr>
        <w:softHyphen/>
      </w:r>
      <w:r w:rsidR="00DB0520" w:rsidRPr="00C26177">
        <w:rPr>
          <w:i/>
          <w:spacing w:val="-12"/>
          <w:sz w:val="22"/>
          <w:szCs w:val="22"/>
        </w:rPr>
        <w:softHyphen/>
        <w:t>nêsis</w:t>
      </w:r>
      <w:r w:rsidR="00DB0520" w:rsidRPr="00C26177">
        <w:rPr>
          <w:spacing w:val="-12"/>
          <w:sz w:val="22"/>
          <w:szCs w:val="22"/>
        </w:rPr>
        <w:t>, son intel</w:t>
      </w:r>
      <w:r w:rsidR="00584122" w:rsidRPr="00C26177">
        <w:rPr>
          <w:spacing w:val="-12"/>
          <w:sz w:val="22"/>
          <w:szCs w:val="22"/>
        </w:rPr>
        <w:softHyphen/>
      </w:r>
      <w:r w:rsidR="00DB0520" w:rsidRPr="00C26177">
        <w:rPr>
          <w:spacing w:val="-12"/>
          <w:sz w:val="22"/>
          <w:szCs w:val="22"/>
        </w:rPr>
        <w:t>li</w:t>
      </w:r>
      <w:r w:rsidR="00775B75">
        <w:rPr>
          <w:spacing w:val="-12"/>
          <w:sz w:val="22"/>
          <w:szCs w:val="22"/>
        </w:rPr>
        <w:softHyphen/>
      </w:r>
      <w:r w:rsidR="00DB0520" w:rsidRPr="00C26177">
        <w:rPr>
          <w:spacing w:val="-12"/>
          <w:sz w:val="22"/>
          <w:szCs w:val="22"/>
        </w:rPr>
        <w:t>gence, le cours incertain des événements</w:t>
      </w:r>
      <w:r w:rsidR="00C26177">
        <w:rPr>
          <w:spacing w:val="-12"/>
          <w:sz w:val="22"/>
          <w:szCs w:val="22"/>
        </w:rPr>
        <w:t> ».</w:t>
      </w:r>
    </w:p>
    <w:p w:rsidR="005C0ED1" w:rsidRDefault="00CC0B27" w:rsidP="006507F8">
      <w:pPr>
        <w:tabs>
          <w:tab w:val="left" w:pos="426"/>
        </w:tabs>
        <w:spacing w:line="240" w:lineRule="exact"/>
        <w:ind w:firstLine="397"/>
        <w:jc w:val="both"/>
        <w:rPr>
          <w:spacing w:val="-12"/>
          <w:sz w:val="22"/>
          <w:szCs w:val="22"/>
        </w:rPr>
      </w:pPr>
      <w:r>
        <w:rPr>
          <w:spacing w:val="-12"/>
          <w:sz w:val="22"/>
          <w:szCs w:val="22"/>
        </w:rPr>
        <w:t>Par ailleurs</w:t>
      </w:r>
      <w:r w:rsidR="00613B50" w:rsidRPr="00C96D4D">
        <w:rPr>
          <w:spacing w:val="-12"/>
          <w:sz w:val="22"/>
          <w:szCs w:val="22"/>
        </w:rPr>
        <w:t xml:space="preserve">, </w:t>
      </w:r>
      <w:r w:rsidR="006C3E8D">
        <w:rPr>
          <w:spacing w:val="-12"/>
          <w:sz w:val="22"/>
          <w:szCs w:val="22"/>
        </w:rPr>
        <w:t xml:space="preserve">du point de vue économique, </w:t>
      </w:r>
      <w:r w:rsidR="00C26177">
        <w:rPr>
          <w:spacing w:val="-12"/>
          <w:sz w:val="22"/>
          <w:szCs w:val="22"/>
        </w:rPr>
        <w:t>le</w:t>
      </w:r>
      <w:r w:rsidR="005C0ED1" w:rsidRPr="00C96D4D">
        <w:rPr>
          <w:spacing w:val="-12"/>
          <w:sz w:val="22"/>
          <w:szCs w:val="22"/>
        </w:rPr>
        <w:t xml:space="preserve"> </w:t>
      </w:r>
      <w:r w:rsidR="006C3E8D">
        <w:rPr>
          <w:spacing w:val="-12"/>
          <w:sz w:val="22"/>
          <w:szCs w:val="22"/>
        </w:rPr>
        <w:t>recul</w:t>
      </w:r>
      <w:r w:rsidR="005C0ED1" w:rsidRPr="00C96D4D">
        <w:rPr>
          <w:spacing w:val="-12"/>
          <w:sz w:val="22"/>
          <w:szCs w:val="22"/>
        </w:rPr>
        <w:t xml:space="preserve"> </w:t>
      </w:r>
      <w:r w:rsidR="006C3E8D">
        <w:rPr>
          <w:spacing w:val="-12"/>
          <w:sz w:val="22"/>
          <w:szCs w:val="22"/>
        </w:rPr>
        <w:t>relatif de la domina</w:t>
      </w:r>
      <w:r w:rsidR="00671620">
        <w:rPr>
          <w:spacing w:val="-12"/>
          <w:sz w:val="22"/>
          <w:szCs w:val="22"/>
        </w:rPr>
        <w:softHyphen/>
      </w:r>
      <w:r w:rsidR="006C3E8D">
        <w:rPr>
          <w:spacing w:val="-12"/>
          <w:sz w:val="22"/>
          <w:szCs w:val="22"/>
        </w:rPr>
        <w:t>tion de</w:t>
      </w:r>
      <w:r w:rsidR="005C0ED1" w:rsidRPr="00C96D4D">
        <w:rPr>
          <w:spacing w:val="-12"/>
          <w:sz w:val="22"/>
          <w:szCs w:val="22"/>
        </w:rPr>
        <w:t xml:space="preserve"> la propriété foncière</w:t>
      </w:r>
      <w:r w:rsidR="003866D0" w:rsidRPr="00C96D4D">
        <w:rPr>
          <w:spacing w:val="-12"/>
          <w:sz w:val="22"/>
          <w:szCs w:val="22"/>
        </w:rPr>
        <w:t>,</w:t>
      </w:r>
      <w:r w:rsidR="005C0ED1" w:rsidRPr="00C96D4D">
        <w:rPr>
          <w:spacing w:val="-12"/>
          <w:sz w:val="22"/>
          <w:szCs w:val="22"/>
        </w:rPr>
        <w:t xml:space="preserve"> </w:t>
      </w:r>
      <w:r w:rsidR="003866D0" w:rsidRPr="00C96D4D">
        <w:rPr>
          <w:spacing w:val="-12"/>
          <w:sz w:val="22"/>
          <w:szCs w:val="22"/>
        </w:rPr>
        <w:t>prise dans une solida</w:t>
      </w:r>
      <w:r w:rsidR="00C26177">
        <w:rPr>
          <w:spacing w:val="-12"/>
          <w:sz w:val="22"/>
          <w:szCs w:val="22"/>
        </w:rPr>
        <w:softHyphen/>
      </w:r>
      <w:r w:rsidR="003866D0" w:rsidRPr="00C96D4D">
        <w:rPr>
          <w:spacing w:val="-12"/>
          <w:sz w:val="22"/>
          <w:szCs w:val="22"/>
        </w:rPr>
        <w:t>rité transgénération</w:t>
      </w:r>
      <w:r w:rsidR="00AA5053" w:rsidRPr="00C96D4D">
        <w:rPr>
          <w:spacing w:val="-12"/>
          <w:sz w:val="22"/>
          <w:szCs w:val="22"/>
        </w:rPr>
        <w:softHyphen/>
      </w:r>
      <w:r w:rsidR="003866D0" w:rsidRPr="00C96D4D">
        <w:rPr>
          <w:spacing w:val="-12"/>
          <w:sz w:val="22"/>
          <w:szCs w:val="22"/>
        </w:rPr>
        <w:t>nelle,</w:t>
      </w:r>
      <w:r w:rsidR="005C0ED1" w:rsidRPr="00C96D4D">
        <w:rPr>
          <w:spacing w:val="-12"/>
          <w:sz w:val="22"/>
          <w:szCs w:val="22"/>
        </w:rPr>
        <w:t xml:space="preserve"> </w:t>
      </w:r>
      <w:r w:rsidR="006C3E8D">
        <w:rPr>
          <w:spacing w:val="-12"/>
          <w:sz w:val="22"/>
          <w:szCs w:val="22"/>
        </w:rPr>
        <w:t xml:space="preserve">et la forte </w:t>
      </w:r>
      <w:r w:rsidR="006C3E8D" w:rsidRPr="00C958EA">
        <w:rPr>
          <w:i/>
          <w:spacing w:val="-12"/>
          <w:sz w:val="22"/>
          <w:szCs w:val="22"/>
        </w:rPr>
        <w:t xml:space="preserve">croissance de </w:t>
      </w:r>
      <w:r w:rsidR="005C0ED1" w:rsidRPr="00C958EA">
        <w:rPr>
          <w:i/>
          <w:spacing w:val="-12"/>
          <w:sz w:val="22"/>
          <w:szCs w:val="22"/>
        </w:rPr>
        <w:t>la</w:t>
      </w:r>
      <w:r w:rsidR="005C0ED1" w:rsidRPr="00C26177">
        <w:rPr>
          <w:spacing w:val="-12"/>
          <w:sz w:val="22"/>
          <w:szCs w:val="22"/>
        </w:rPr>
        <w:t xml:space="preserve"> </w:t>
      </w:r>
      <w:r w:rsidR="005C0ED1" w:rsidRPr="00C958EA">
        <w:rPr>
          <w:i/>
          <w:spacing w:val="-12"/>
          <w:sz w:val="22"/>
          <w:szCs w:val="22"/>
        </w:rPr>
        <w:t>propriété mobilière</w:t>
      </w:r>
      <w:r w:rsidR="003866D0" w:rsidRPr="00C26177">
        <w:rPr>
          <w:spacing w:val="-12"/>
          <w:sz w:val="22"/>
          <w:szCs w:val="22"/>
        </w:rPr>
        <w:t>,</w:t>
      </w:r>
      <w:r w:rsidR="005C0ED1" w:rsidRPr="00C26177">
        <w:rPr>
          <w:spacing w:val="-12"/>
          <w:sz w:val="22"/>
          <w:szCs w:val="22"/>
        </w:rPr>
        <w:t xml:space="preserve"> dont on dis</w:t>
      </w:r>
      <w:r w:rsidR="00441E1B" w:rsidRPr="00C26177">
        <w:rPr>
          <w:spacing w:val="-12"/>
          <w:sz w:val="22"/>
          <w:szCs w:val="22"/>
        </w:rPr>
        <w:softHyphen/>
      </w:r>
      <w:r w:rsidR="005C0ED1" w:rsidRPr="00C26177">
        <w:rPr>
          <w:spacing w:val="-12"/>
          <w:sz w:val="22"/>
          <w:szCs w:val="22"/>
        </w:rPr>
        <w:t xml:space="preserve">pose à sa guise, ainsi que </w:t>
      </w:r>
      <w:r w:rsidR="00AA5053" w:rsidRPr="00C26177">
        <w:rPr>
          <w:spacing w:val="-12"/>
          <w:sz w:val="22"/>
          <w:szCs w:val="22"/>
        </w:rPr>
        <w:t xml:space="preserve">la </w:t>
      </w:r>
      <w:r w:rsidR="00AA5053" w:rsidRPr="00C958EA">
        <w:rPr>
          <w:i/>
          <w:spacing w:val="-12"/>
          <w:sz w:val="22"/>
          <w:szCs w:val="22"/>
        </w:rPr>
        <w:t>croissance de</w:t>
      </w:r>
      <w:r w:rsidR="00D738F3" w:rsidRPr="00C958EA">
        <w:rPr>
          <w:i/>
          <w:spacing w:val="-12"/>
          <w:sz w:val="22"/>
          <w:szCs w:val="22"/>
        </w:rPr>
        <w:t xml:space="preserve"> </w:t>
      </w:r>
      <w:r w:rsidR="005C0ED1" w:rsidRPr="00C958EA">
        <w:rPr>
          <w:i/>
          <w:spacing w:val="-12"/>
          <w:sz w:val="22"/>
          <w:szCs w:val="22"/>
        </w:rPr>
        <w:t xml:space="preserve">la mobilité et </w:t>
      </w:r>
      <w:r w:rsidR="00D738F3" w:rsidRPr="00C958EA">
        <w:rPr>
          <w:i/>
          <w:spacing w:val="-12"/>
          <w:sz w:val="22"/>
          <w:szCs w:val="22"/>
        </w:rPr>
        <w:t xml:space="preserve">de </w:t>
      </w:r>
      <w:r w:rsidR="005C0ED1" w:rsidRPr="00C958EA">
        <w:rPr>
          <w:i/>
          <w:spacing w:val="-12"/>
          <w:sz w:val="22"/>
          <w:szCs w:val="22"/>
        </w:rPr>
        <w:t>la prise d’ini</w:t>
      </w:r>
      <w:r w:rsidR="00441E1B" w:rsidRPr="00C958EA">
        <w:rPr>
          <w:i/>
          <w:spacing w:val="-12"/>
          <w:sz w:val="22"/>
          <w:szCs w:val="22"/>
        </w:rPr>
        <w:softHyphen/>
      </w:r>
      <w:r w:rsidR="005C0ED1" w:rsidRPr="00C958EA">
        <w:rPr>
          <w:i/>
          <w:spacing w:val="-12"/>
          <w:sz w:val="22"/>
          <w:szCs w:val="22"/>
        </w:rPr>
        <w:t>tiatives</w:t>
      </w:r>
      <w:r w:rsidR="005C0ED1" w:rsidRPr="00C96D4D">
        <w:rPr>
          <w:spacing w:val="-12"/>
          <w:sz w:val="22"/>
          <w:szCs w:val="22"/>
        </w:rPr>
        <w:t xml:space="preserve"> impliquées par l</w:t>
      </w:r>
      <w:r w:rsidR="00B52A61" w:rsidRPr="00C96D4D">
        <w:rPr>
          <w:spacing w:val="-12"/>
          <w:sz w:val="22"/>
          <w:szCs w:val="22"/>
        </w:rPr>
        <w:t>’essor</w:t>
      </w:r>
      <w:r w:rsidR="005C0ED1" w:rsidRPr="00C96D4D">
        <w:rPr>
          <w:spacing w:val="-12"/>
          <w:sz w:val="22"/>
          <w:szCs w:val="22"/>
        </w:rPr>
        <w:t xml:space="preserve"> du com</w:t>
      </w:r>
      <w:r w:rsidR="00891A62" w:rsidRPr="00C96D4D">
        <w:rPr>
          <w:spacing w:val="-12"/>
          <w:sz w:val="22"/>
          <w:szCs w:val="22"/>
        </w:rPr>
        <w:softHyphen/>
      </w:r>
      <w:r w:rsidR="005C0ED1" w:rsidRPr="00C96D4D">
        <w:rPr>
          <w:spacing w:val="-12"/>
          <w:sz w:val="22"/>
          <w:szCs w:val="22"/>
        </w:rPr>
        <w:t>merce</w:t>
      </w:r>
      <w:r w:rsidR="00AA5053" w:rsidRPr="00C96D4D">
        <w:rPr>
          <w:spacing w:val="-12"/>
          <w:sz w:val="22"/>
          <w:szCs w:val="22"/>
        </w:rPr>
        <w:t xml:space="preserve"> maritime</w:t>
      </w:r>
      <w:r w:rsidR="005C0ED1" w:rsidRPr="00C96D4D">
        <w:rPr>
          <w:spacing w:val="-12"/>
          <w:sz w:val="22"/>
          <w:szCs w:val="22"/>
        </w:rPr>
        <w:t xml:space="preserve"> </w:t>
      </w:r>
      <w:r w:rsidR="007B1BB9" w:rsidRPr="00C96D4D">
        <w:rPr>
          <w:spacing w:val="-12"/>
          <w:sz w:val="22"/>
          <w:szCs w:val="22"/>
        </w:rPr>
        <w:t>loin</w:t>
      </w:r>
      <w:r w:rsidR="00E16B20" w:rsidRPr="00C96D4D">
        <w:rPr>
          <w:spacing w:val="-12"/>
          <w:sz w:val="22"/>
          <w:szCs w:val="22"/>
        </w:rPr>
        <w:softHyphen/>
      </w:r>
      <w:r w:rsidR="007B1BB9" w:rsidRPr="00C96D4D">
        <w:rPr>
          <w:spacing w:val="-12"/>
          <w:sz w:val="22"/>
          <w:szCs w:val="22"/>
        </w:rPr>
        <w:t>tain</w:t>
      </w:r>
      <w:r w:rsidR="006507F8">
        <w:rPr>
          <w:spacing w:val="-12"/>
          <w:sz w:val="22"/>
          <w:szCs w:val="22"/>
        </w:rPr>
        <w:t>, lui-même</w:t>
      </w:r>
      <w:r w:rsidR="006507F8" w:rsidRPr="006507F8">
        <w:rPr>
          <w:spacing w:val="-10"/>
          <w:sz w:val="22"/>
          <w:szCs w:val="22"/>
        </w:rPr>
        <w:t xml:space="preserve"> </w:t>
      </w:r>
      <w:r w:rsidR="006507F8">
        <w:rPr>
          <w:spacing w:val="-10"/>
          <w:sz w:val="22"/>
          <w:szCs w:val="22"/>
        </w:rPr>
        <w:t>permis</w:t>
      </w:r>
      <w:r w:rsidR="006507F8" w:rsidRPr="00332C08">
        <w:rPr>
          <w:spacing w:val="-10"/>
          <w:sz w:val="22"/>
          <w:szCs w:val="22"/>
        </w:rPr>
        <w:t xml:space="preserve"> par les suc</w:t>
      </w:r>
      <w:r w:rsidR="00E32961">
        <w:rPr>
          <w:spacing w:val="-10"/>
          <w:sz w:val="22"/>
          <w:szCs w:val="22"/>
        </w:rPr>
        <w:softHyphen/>
      </w:r>
      <w:r w:rsidR="006507F8" w:rsidRPr="00332C08">
        <w:rPr>
          <w:spacing w:val="-10"/>
          <w:sz w:val="22"/>
          <w:szCs w:val="22"/>
        </w:rPr>
        <w:t>cès de l’impéria</w:t>
      </w:r>
      <w:r w:rsidR="006507F8">
        <w:rPr>
          <w:spacing w:val="-10"/>
          <w:sz w:val="22"/>
          <w:szCs w:val="22"/>
        </w:rPr>
        <w:softHyphen/>
      </w:r>
      <w:r w:rsidR="006507F8" w:rsidRPr="00332C08">
        <w:rPr>
          <w:spacing w:val="-10"/>
          <w:sz w:val="22"/>
          <w:szCs w:val="22"/>
        </w:rPr>
        <w:t>lisme athé</w:t>
      </w:r>
      <w:r w:rsidR="006507F8">
        <w:rPr>
          <w:spacing w:val="-10"/>
          <w:sz w:val="22"/>
          <w:szCs w:val="22"/>
        </w:rPr>
        <w:softHyphen/>
      </w:r>
      <w:r w:rsidR="006507F8" w:rsidRPr="00332C08">
        <w:rPr>
          <w:spacing w:val="-10"/>
          <w:sz w:val="22"/>
          <w:szCs w:val="22"/>
        </w:rPr>
        <w:t>nien</w:t>
      </w:r>
      <w:r w:rsidR="006507F8">
        <w:rPr>
          <w:spacing w:val="-10"/>
          <w:sz w:val="22"/>
          <w:szCs w:val="22"/>
        </w:rPr>
        <w:t>,</w:t>
      </w:r>
      <w:r w:rsidR="00C26177" w:rsidRPr="00C26177">
        <w:rPr>
          <w:spacing w:val="-12"/>
          <w:sz w:val="22"/>
          <w:szCs w:val="22"/>
        </w:rPr>
        <w:t xml:space="preserve"> </w:t>
      </w:r>
      <w:r w:rsidR="006C3E8D">
        <w:rPr>
          <w:spacing w:val="-12"/>
          <w:sz w:val="22"/>
          <w:szCs w:val="22"/>
        </w:rPr>
        <w:t xml:space="preserve">tout cela </w:t>
      </w:r>
      <w:r w:rsidR="00C26177">
        <w:rPr>
          <w:spacing w:val="-12"/>
          <w:sz w:val="22"/>
          <w:szCs w:val="22"/>
        </w:rPr>
        <w:t>favori</w:t>
      </w:r>
      <w:r w:rsidR="006507F8">
        <w:rPr>
          <w:spacing w:val="-12"/>
          <w:sz w:val="22"/>
          <w:szCs w:val="22"/>
        </w:rPr>
        <w:softHyphen/>
      </w:r>
      <w:r w:rsidR="00C26177">
        <w:rPr>
          <w:spacing w:val="-12"/>
          <w:sz w:val="22"/>
          <w:szCs w:val="22"/>
        </w:rPr>
        <w:t>se</w:t>
      </w:r>
      <w:r w:rsidR="00C26177" w:rsidRPr="00C96D4D">
        <w:rPr>
          <w:spacing w:val="-12"/>
          <w:sz w:val="22"/>
          <w:szCs w:val="22"/>
        </w:rPr>
        <w:t xml:space="preserve"> </w:t>
      </w:r>
      <w:r w:rsidR="00C26177" w:rsidRPr="00C958EA">
        <w:rPr>
          <w:i/>
          <w:spacing w:val="-12"/>
          <w:sz w:val="22"/>
          <w:szCs w:val="22"/>
        </w:rPr>
        <w:t>le devenir-agent de certains individus</w:t>
      </w:r>
      <w:r w:rsidR="00B52A61" w:rsidRPr="00C96D4D">
        <w:rPr>
          <w:spacing w:val="-12"/>
          <w:sz w:val="22"/>
          <w:szCs w:val="22"/>
        </w:rPr>
        <w:t>.</w:t>
      </w:r>
    </w:p>
    <w:p w:rsidR="00045EE4" w:rsidRPr="00453A51" w:rsidRDefault="00AE1E55" w:rsidP="00353524">
      <w:pPr>
        <w:tabs>
          <w:tab w:val="left" w:pos="426"/>
        </w:tabs>
        <w:spacing w:line="240" w:lineRule="exact"/>
        <w:ind w:firstLine="397"/>
        <w:jc w:val="both"/>
        <w:rPr>
          <w:spacing w:val="-12"/>
          <w:sz w:val="22"/>
          <w:szCs w:val="22"/>
        </w:rPr>
      </w:pPr>
      <w:r w:rsidRPr="00BF4EFC">
        <w:rPr>
          <w:spacing w:val="-12"/>
          <w:sz w:val="22"/>
          <w:szCs w:val="22"/>
        </w:rPr>
        <w:t>D</w:t>
      </w:r>
      <w:r w:rsidR="00671620" w:rsidRPr="00BF4EFC">
        <w:rPr>
          <w:spacing w:val="-12"/>
          <w:sz w:val="22"/>
          <w:szCs w:val="22"/>
        </w:rPr>
        <w:t>u point de vue juridique, on voit</w:t>
      </w:r>
      <w:r w:rsidR="00962D64" w:rsidRPr="00BF4EFC">
        <w:rPr>
          <w:spacing w:val="-12"/>
          <w:sz w:val="22"/>
          <w:szCs w:val="22"/>
        </w:rPr>
        <w:t xml:space="preserve">, à travers </w:t>
      </w:r>
      <w:r w:rsidR="00962D64" w:rsidRPr="00BF4EFC">
        <w:rPr>
          <w:i/>
          <w:spacing w:val="-12"/>
          <w:sz w:val="22"/>
          <w:szCs w:val="22"/>
        </w:rPr>
        <w:t>les</w:t>
      </w:r>
      <w:r w:rsidR="00671620" w:rsidRPr="00BF4EFC">
        <w:rPr>
          <w:i/>
          <w:spacing w:val="-12"/>
          <w:sz w:val="22"/>
          <w:szCs w:val="22"/>
        </w:rPr>
        <w:t xml:space="preserve"> </w:t>
      </w:r>
      <w:r w:rsidR="00962D64" w:rsidRPr="00BF4EFC">
        <w:rPr>
          <w:i/>
          <w:spacing w:val="-12"/>
          <w:sz w:val="22"/>
          <w:szCs w:val="22"/>
        </w:rPr>
        <w:t>conditions de l’impu</w:t>
      </w:r>
      <w:r w:rsidR="00962D64" w:rsidRPr="00BF4EFC">
        <w:rPr>
          <w:i/>
          <w:spacing w:val="-12"/>
          <w:sz w:val="22"/>
          <w:szCs w:val="22"/>
        </w:rPr>
        <w:softHyphen/>
        <w:t>tation d’une responsabilité concernant des actions déjà accomplies</w:t>
      </w:r>
      <w:r w:rsidR="00962D64" w:rsidRPr="00BF4EFC">
        <w:rPr>
          <w:spacing w:val="-12"/>
          <w:sz w:val="22"/>
          <w:szCs w:val="22"/>
        </w:rPr>
        <w:t xml:space="preserve">, </w:t>
      </w:r>
      <w:r w:rsidR="00671620" w:rsidRPr="00BF4EFC">
        <w:rPr>
          <w:spacing w:val="-12"/>
          <w:sz w:val="22"/>
          <w:szCs w:val="22"/>
        </w:rPr>
        <w:t>chan</w:t>
      </w:r>
      <w:r w:rsidR="00962D64" w:rsidRPr="00BF4EFC">
        <w:rPr>
          <w:spacing w:val="-12"/>
          <w:sz w:val="22"/>
          <w:szCs w:val="22"/>
        </w:rPr>
        <w:softHyphen/>
      </w:r>
      <w:r w:rsidR="00BF4EFC" w:rsidRPr="00BF4EFC">
        <w:rPr>
          <w:spacing w:val="-12"/>
          <w:sz w:val="22"/>
          <w:szCs w:val="22"/>
        </w:rPr>
        <w:softHyphen/>
      </w:r>
      <w:r w:rsidR="00671620" w:rsidRPr="00BF4EFC">
        <w:rPr>
          <w:spacing w:val="-12"/>
          <w:sz w:val="22"/>
          <w:szCs w:val="22"/>
        </w:rPr>
        <w:t>ger</w:t>
      </w:r>
      <w:r w:rsidR="00671620">
        <w:rPr>
          <w:spacing w:val="-12"/>
          <w:sz w:val="22"/>
          <w:szCs w:val="22"/>
        </w:rPr>
        <w:t xml:space="preserve"> les manières dont </w:t>
      </w:r>
      <w:r w:rsidR="00045EE4" w:rsidRPr="00332C08">
        <w:rPr>
          <w:spacing w:val="-10"/>
          <w:sz w:val="22"/>
          <w:szCs w:val="22"/>
        </w:rPr>
        <w:t xml:space="preserve">les </w:t>
      </w:r>
      <w:r w:rsidR="00353524">
        <w:rPr>
          <w:spacing w:val="-10"/>
          <w:sz w:val="22"/>
          <w:szCs w:val="22"/>
        </w:rPr>
        <w:t xml:space="preserve">Anciens </w:t>
      </w:r>
      <w:r w:rsidR="00045EE4" w:rsidRPr="00332C08">
        <w:rPr>
          <w:spacing w:val="-10"/>
          <w:sz w:val="22"/>
          <w:szCs w:val="22"/>
        </w:rPr>
        <w:t xml:space="preserve">Grecs se représentent les notions de </w:t>
      </w:r>
      <w:r w:rsidR="00045EE4" w:rsidRPr="00332C08">
        <w:rPr>
          <w:i/>
          <w:spacing w:val="-10"/>
          <w:sz w:val="22"/>
          <w:szCs w:val="22"/>
        </w:rPr>
        <w:t>volonté</w:t>
      </w:r>
      <w:r w:rsidR="00045EE4" w:rsidRPr="00332C08">
        <w:rPr>
          <w:spacing w:val="-10"/>
          <w:sz w:val="22"/>
          <w:szCs w:val="22"/>
        </w:rPr>
        <w:t>, d’</w:t>
      </w:r>
      <w:r w:rsidR="00045EE4" w:rsidRPr="00332C08">
        <w:rPr>
          <w:i/>
          <w:spacing w:val="-10"/>
          <w:sz w:val="22"/>
          <w:szCs w:val="22"/>
        </w:rPr>
        <w:t>inten</w:t>
      </w:r>
      <w:r w:rsidR="00671620">
        <w:rPr>
          <w:i/>
          <w:spacing w:val="-10"/>
          <w:sz w:val="22"/>
          <w:szCs w:val="22"/>
        </w:rPr>
        <w:softHyphen/>
      </w:r>
      <w:r w:rsidR="00045EE4" w:rsidRPr="00332C08">
        <w:rPr>
          <w:i/>
          <w:spacing w:val="-10"/>
          <w:sz w:val="22"/>
          <w:szCs w:val="22"/>
        </w:rPr>
        <w:t>tion</w:t>
      </w:r>
      <w:r w:rsidR="00045EE4" w:rsidRPr="00332C08">
        <w:rPr>
          <w:spacing w:val="-10"/>
          <w:sz w:val="22"/>
          <w:szCs w:val="22"/>
        </w:rPr>
        <w:t xml:space="preserve"> et de </w:t>
      </w:r>
      <w:r w:rsidR="00045EE4" w:rsidRPr="00332C08">
        <w:rPr>
          <w:i/>
          <w:spacing w:val="-10"/>
          <w:sz w:val="22"/>
          <w:szCs w:val="22"/>
        </w:rPr>
        <w:t>décision</w:t>
      </w:r>
      <w:r w:rsidR="00045EE4" w:rsidRPr="00332C08">
        <w:rPr>
          <w:spacing w:val="-10"/>
          <w:sz w:val="22"/>
          <w:szCs w:val="22"/>
        </w:rPr>
        <w:t>, qui constituent</w:t>
      </w:r>
      <w:r w:rsidR="00E32961">
        <w:rPr>
          <w:spacing w:val="-10"/>
          <w:sz w:val="22"/>
          <w:szCs w:val="22"/>
        </w:rPr>
        <w:t>, au moins</w:t>
      </w:r>
      <w:r w:rsidR="00045EE4" w:rsidRPr="00332C08">
        <w:rPr>
          <w:spacing w:val="-10"/>
          <w:sz w:val="22"/>
          <w:szCs w:val="22"/>
        </w:rPr>
        <w:t xml:space="preserve"> à nos yeux</w:t>
      </w:r>
      <w:r w:rsidR="00E32961">
        <w:rPr>
          <w:spacing w:val="-10"/>
          <w:sz w:val="22"/>
          <w:szCs w:val="22"/>
        </w:rPr>
        <w:t>,</w:t>
      </w:r>
      <w:r w:rsidR="00045EE4" w:rsidRPr="00332C08">
        <w:rPr>
          <w:spacing w:val="-10"/>
          <w:sz w:val="22"/>
          <w:szCs w:val="22"/>
        </w:rPr>
        <w:t xml:space="preserve"> le cœur de la notion d’</w:t>
      </w:r>
      <w:r w:rsidR="00045EE4" w:rsidRPr="00332C08">
        <w:rPr>
          <w:i/>
          <w:spacing w:val="-10"/>
          <w:sz w:val="22"/>
          <w:szCs w:val="22"/>
        </w:rPr>
        <w:t>agent</w:t>
      </w:r>
      <w:r w:rsidR="00045EE4" w:rsidRPr="00332C08">
        <w:rPr>
          <w:spacing w:val="-10"/>
          <w:sz w:val="22"/>
          <w:szCs w:val="22"/>
        </w:rPr>
        <w:t xml:space="preserve">. </w:t>
      </w:r>
      <w:r w:rsidR="00045EE4" w:rsidRPr="00607F92">
        <w:rPr>
          <w:spacing w:val="-10"/>
          <w:sz w:val="22"/>
          <w:szCs w:val="22"/>
        </w:rPr>
        <w:t>Avant l’organisation systématique des tribu</w:t>
      </w:r>
      <w:r w:rsidR="008E1406">
        <w:rPr>
          <w:spacing w:val="-10"/>
          <w:sz w:val="22"/>
          <w:szCs w:val="22"/>
        </w:rPr>
        <w:softHyphen/>
      </w:r>
      <w:r w:rsidR="00045EE4" w:rsidRPr="00607F92">
        <w:rPr>
          <w:spacing w:val="-10"/>
          <w:sz w:val="22"/>
          <w:szCs w:val="22"/>
        </w:rPr>
        <w:t xml:space="preserve">naux </w:t>
      </w:r>
      <w:r w:rsidR="00384DE4">
        <w:rPr>
          <w:spacing w:val="-10"/>
          <w:sz w:val="22"/>
          <w:szCs w:val="22"/>
        </w:rPr>
        <w:t>publics</w:t>
      </w:r>
      <w:r w:rsidR="00384DE4" w:rsidRPr="00384DE4">
        <w:rPr>
          <w:spacing w:val="-10"/>
          <w:sz w:val="22"/>
          <w:szCs w:val="22"/>
        </w:rPr>
        <w:t xml:space="preserve"> </w:t>
      </w:r>
      <w:r w:rsidR="00384DE4">
        <w:rPr>
          <w:spacing w:val="-10"/>
          <w:sz w:val="22"/>
          <w:szCs w:val="22"/>
        </w:rPr>
        <w:t>à partir de la fin</w:t>
      </w:r>
      <w:r w:rsidR="00384DE4" w:rsidRPr="00607F92">
        <w:rPr>
          <w:spacing w:val="-10"/>
          <w:sz w:val="22"/>
          <w:szCs w:val="22"/>
        </w:rPr>
        <w:t xml:space="preserve"> du </w:t>
      </w:r>
      <w:r w:rsidR="00384DE4" w:rsidRPr="00203895">
        <w:rPr>
          <w:smallCaps/>
          <w:spacing w:val="-10"/>
          <w:sz w:val="22"/>
          <w:szCs w:val="22"/>
        </w:rPr>
        <w:t>vii</w:t>
      </w:r>
      <w:r w:rsidR="00384DE4" w:rsidRPr="00607F92">
        <w:rPr>
          <w:spacing w:val="-10"/>
          <w:sz w:val="22"/>
          <w:szCs w:val="22"/>
          <w:vertAlign w:val="superscript"/>
        </w:rPr>
        <w:t>e</w:t>
      </w:r>
      <w:r w:rsidR="00384DE4" w:rsidRPr="00607F92">
        <w:rPr>
          <w:spacing w:val="-10"/>
          <w:sz w:val="22"/>
          <w:szCs w:val="22"/>
        </w:rPr>
        <w:t xml:space="preserve"> siècle</w:t>
      </w:r>
      <w:r w:rsidR="00045EE4" w:rsidRPr="00607F92">
        <w:rPr>
          <w:spacing w:val="-10"/>
          <w:sz w:val="22"/>
          <w:szCs w:val="22"/>
        </w:rPr>
        <w:t xml:space="preserve">, la faute, </w:t>
      </w:r>
      <w:r w:rsidR="00045EE4" w:rsidRPr="00607F92">
        <w:rPr>
          <w:i/>
          <w:spacing w:val="-10"/>
          <w:sz w:val="22"/>
          <w:szCs w:val="22"/>
        </w:rPr>
        <w:t>hamártēma</w:t>
      </w:r>
      <w:r w:rsidR="00045EE4" w:rsidRPr="00607F92">
        <w:rPr>
          <w:spacing w:val="-10"/>
          <w:sz w:val="22"/>
          <w:szCs w:val="22"/>
        </w:rPr>
        <w:t xml:space="preserve">, </w:t>
      </w:r>
      <w:r w:rsidR="00045EE4">
        <w:rPr>
          <w:spacing w:val="-10"/>
          <w:sz w:val="22"/>
          <w:szCs w:val="22"/>
        </w:rPr>
        <w:t>consti</w:t>
      </w:r>
      <w:r w:rsidR="008E1406">
        <w:rPr>
          <w:spacing w:val="-10"/>
          <w:sz w:val="22"/>
          <w:szCs w:val="22"/>
        </w:rPr>
        <w:softHyphen/>
      </w:r>
      <w:r w:rsidR="00045EE4">
        <w:rPr>
          <w:spacing w:val="-10"/>
          <w:sz w:val="22"/>
          <w:szCs w:val="22"/>
        </w:rPr>
        <w:t>tuait</w:t>
      </w:r>
      <w:r w:rsidR="00045EE4" w:rsidRPr="00607F92">
        <w:rPr>
          <w:spacing w:val="-10"/>
          <w:sz w:val="22"/>
          <w:szCs w:val="22"/>
        </w:rPr>
        <w:t xml:space="preserve"> </w:t>
      </w:r>
      <w:r w:rsidR="00045EE4">
        <w:rPr>
          <w:spacing w:val="-10"/>
          <w:sz w:val="22"/>
          <w:szCs w:val="22"/>
        </w:rPr>
        <w:t>indistinctement une</w:t>
      </w:r>
      <w:r w:rsidR="00045EE4" w:rsidRPr="00607F92">
        <w:rPr>
          <w:spacing w:val="-10"/>
          <w:sz w:val="22"/>
          <w:szCs w:val="22"/>
        </w:rPr>
        <w:t xml:space="preserve"> erreur de l’</w:t>
      </w:r>
      <w:r w:rsidR="00045EE4">
        <w:rPr>
          <w:spacing w:val="-10"/>
          <w:sz w:val="22"/>
          <w:szCs w:val="22"/>
        </w:rPr>
        <w:t xml:space="preserve">esprit, </w:t>
      </w:r>
      <w:r w:rsidR="00045EE4" w:rsidRPr="00607F92">
        <w:rPr>
          <w:spacing w:val="-10"/>
          <w:sz w:val="22"/>
          <w:szCs w:val="22"/>
        </w:rPr>
        <w:t>une défail</w:t>
      </w:r>
      <w:r w:rsidR="00045EE4">
        <w:rPr>
          <w:spacing w:val="-10"/>
          <w:sz w:val="22"/>
          <w:szCs w:val="22"/>
        </w:rPr>
        <w:softHyphen/>
      </w:r>
      <w:r w:rsidR="00045EE4" w:rsidRPr="00607F92">
        <w:rPr>
          <w:spacing w:val="-10"/>
          <w:sz w:val="22"/>
          <w:szCs w:val="22"/>
        </w:rPr>
        <w:t>lance morale</w:t>
      </w:r>
      <w:r w:rsidR="00045EE4">
        <w:rPr>
          <w:spacing w:val="-10"/>
          <w:sz w:val="22"/>
          <w:szCs w:val="22"/>
        </w:rPr>
        <w:t xml:space="preserve"> et une souil</w:t>
      </w:r>
      <w:r w:rsidR="00045EE4">
        <w:rPr>
          <w:spacing w:val="-10"/>
          <w:sz w:val="22"/>
          <w:szCs w:val="22"/>
        </w:rPr>
        <w:softHyphen/>
        <w:t>lure religieuse</w:t>
      </w:r>
      <w:r w:rsidR="00045EE4" w:rsidRPr="00607F92">
        <w:rPr>
          <w:spacing w:val="-10"/>
          <w:sz w:val="22"/>
          <w:szCs w:val="22"/>
        </w:rPr>
        <w:t xml:space="preserve">. </w:t>
      </w:r>
      <w:r w:rsidR="00045EE4">
        <w:rPr>
          <w:spacing w:val="-10"/>
          <w:sz w:val="22"/>
          <w:szCs w:val="22"/>
        </w:rPr>
        <w:t>Elle</w:t>
      </w:r>
      <w:r w:rsidR="00045EE4" w:rsidRPr="00607F92">
        <w:rPr>
          <w:spacing w:val="-10"/>
          <w:sz w:val="22"/>
          <w:szCs w:val="22"/>
        </w:rPr>
        <w:t xml:space="preserve"> était à la fois égare</w:t>
      </w:r>
      <w:r w:rsidR="00045EE4">
        <w:rPr>
          <w:spacing w:val="-10"/>
          <w:sz w:val="22"/>
          <w:szCs w:val="22"/>
        </w:rPr>
        <w:softHyphen/>
      </w:r>
      <w:r w:rsidR="00045EE4" w:rsidRPr="00607F92">
        <w:rPr>
          <w:spacing w:val="-10"/>
          <w:sz w:val="22"/>
          <w:szCs w:val="22"/>
        </w:rPr>
        <w:t>ment de l’intelligence, consé</w:t>
      </w:r>
      <w:r w:rsidR="008E1406">
        <w:rPr>
          <w:spacing w:val="-10"/>
          <w:sz w:val="22"/>
          <w:szCs w:val="22"/>
        </w:rPr>
        <w:softHyphen/>
      </w:r>
      <w:r w:rsidR="00045EE4" w:rsidRPr="00607F92">
        <w:rPr>
          <w:spacing w:val="-10"/>
          <w:sz w:val="22"/>
          <w:szCs w:val="22"/>
        </w:rPr>
        <w:t>quence d’une maladie mentale</w:t>
      </w:r>
      <w:r w:rsidR="00045EE4">
        <w:rPr>
          <w:spacing w:val="-10"/>
          <w:sz w:val="22"/>
          <w:szCs w:val="22"/>
        </w:rPr>
        <w:t>,</w:t>
      </w:r>
      <w:r w:rsidR="00045EE4" w:rsidRPr="00607F92">
        <w:rPr>
          <w:spacing w:val="-10"/>
          <w:sz w:val="22"/>
          <w:szCs w:val="22"/>
        </w:rPr>
        <w:t xml:space="preserve"> et produit d’une force maléfique et conta</w:t>
      </w:r>
      <w:r w:rsidR="00045EE4" w:rsidRPr="00607F92">
        <w:rPr>
          <w:spacing w:val="-10"/>
          <w:sz w:val="22"/>
          <w:szCs w:val="22"/>
        </w:rPr>
        <w:softHyphen/>
        <w:t xml:space="preserve">gieuse. </w:t>
      </w:r>
      <w:r w:rsidR="00354BE1" w:rsidRPr="00607F92">
        <w:rPr>
          <w:spacing w:val="-10"/>
          <w:sz w:val="22"/>
          <w:szCs w:val="22"/>
        </w:rPr>
        <w:fldChar w:fldCharType="begin"/>
      </w:r>
      <w:r w:rsidR="00045EE4" w:rsidRPr="00607F92">
        <w:rPr>
          <w:spacing w:val="-10"/>
          <w:sz w:val="22"/>
          <w:szCs w:val="22"/>
        </w:rPr>
        <w:instrText xml:space="preserve"> XE "Gernet" </w:instrText>
      </w:r>
      <w:r w:rsidR="00354BE1" w:rsidRPr="00607F92">
        <w:rPr>
          <w:spacing w:val="-10"/>
          <w:sz w:val="22"/>
          <w:szCs w:val="22"/>
        </w:rPr>
        <w:fldChar w:fldCharType="end"/>
      </w:r>
      <w:r w:rsidR="00671620">
        <w:rPr>
          <w:spacing w:val="-10"/>
          <w:sz w:val="22"/>
          <w:szCs w:val="22"/>
        </w:rPr>
        <w:t>C</w:t>
      </w:r>
      <w:r w:rsidR="00045EE4" w:rsidRPr="00607F92">
        <w:rPr>
          <w:spacing w:val="-10"/>
          <w:sz w:val="22"/>
          <w:szCs w:val="22"/>
        </w:rPr>
        <w:t xml:space="preserve">e n’était donc pas l’individu en tant que tel qui était le facteur du délit : </w:t>
      </w:r>
      <w:r w:rsidR="00045EE4">
        <w:rPr>
          <w:spacing w:val="-10"/>
          <w:sz w:val="22"/>
          <w:szCs w:val="22"/>
        </w:rPr>
        <w:t>« </w:t>
      </w:r>
      <w:r w:rsidR="00045EE4" w:rsidRPr="00607F92">
        <w:rPr>
          <w:spacing w:val="-10"/>
          <w:sz w:val="22"/>
          <w:szCs w:val="22"/>
        </w:rPr>
        <w:t>Le délit existait en dehors de lui, le délit était objectif. » Au lieu d’émaner de l’agent comme de sa source, l’action l’enveloppait et l’ent</w:t>
      </w:r>
      <w:r w:rsidR="00045EE4">
        <w:rPr>
          <w:spacing w:val="-10"/>
          <w:sz w:val="22"/>
          <w:szCs w:val="22"/>
        </w:rPr>
        <w:softHyphen/>
      </w:r>
      <w:r w:rsidR="00045EE4" w:rsidRPr="00607F92">
        <w:rPr>
          <w:spacing w:val="-10"/>
          <w:sz w:val="22"/>
          <w:szCs w:val="22"/>
        </w:rPr>
        <w:t>raînait, l’englo</w:t>
      </w:r>
      <w:r w:rsidR="00045EE4">
        <w:rPr>
          <w:spacing w:val="-10"/>
          <w:sz w:val="22"/>
          <w:szCs w:val="22"/>
        </w:rPr>
        <w:softHyphen/>
      </w:r>
      <w:r w:rsidR="00045EE4" w:rsidRPr="00607F92">
        <w:rPr>
          <w:spacing w:val="-10"/>
          <w:sz w:val="22"/>
          <w:szCs w:val="22"/>
        </w:rPr>
        <w:t>bant dans une puissance qui lui échappait d’autant plus qu’elle s’étendait, dans l’espace et la durée, bien au-delà de sa per</w:t>
      </w:r>
      <w:r w:rsidR="00353524">
        <w:rPr>
          <w:spacing w:val="-10"/>
          <w:sz w:val="22"/>
          <w:szCs w:val="22"/>
        </w:rPr>
        <w:softHyphen/>
      </w:r>
      <w:r w:rsidR="00045EE4" w:rsidRPr="00607F92">
        <w:rPr>
          <w:spacing w:val="-10"/>
          <w:sz w:val="22"/>
          <w:szCs w:val="22"/>
        </w:rPr>
        <w:t xml:space="preserve">sonne. </w:t>
      </w:r>
      <w:r w:rsidR="00045EE4" w:rsidRPr="00B23488">
        <w:rPr>
          <w:i/>
          <w:spacing w:val="-10"/>
          <w:sz w:val="22"/>
          <w:szCs w:val="22"/>
        </w:rPr>
        <w:t xml:space="preserve">Il ne pouvait donc être question, dans ce cadre, d’une intention, d’une volonté </w:t>
      </w:r>
      <w:r w:rsidR="00453A51" w:rsidRPr="00B23488">
        <w:rPr>
          <w:i/>
          <w:spacing w:val="-10"/>
          <w:sz w:val="22"/>
          <w:szCs w:val="22"/>
        </w:rPr>
        <w:t xml:space="preserve">ou d’une décision </w:t>
      </w:r>
      <w:r w:rsidR="00045EE4" w:rsidRPr="00B23488">
        <w:rPr>
          <w:i/>
          <w:spacing w:val="-10"/>
          <w:sz w:val="22"/>
          <w:szCs w:val="22"/>
        </w:rPr>
        <w:t>individuelles</w:t>
      </w:r>
      <w:r w:rsidR="00384DE4" w:rsidRPr="00B23488">
        <w:rPr>
          <w:i/>
          <w:spacing w:val="-10"/>
          <w:sz w:val="22"/>
          <w:szCs w:val="22"/>
        </w:rPr>
        <w:t>, et donc d’une réponsabi</w:t>
      </w:r>
      <w:r w:rsidR="00353524" w:rsidRPr="00B23488">
        <w:rPr>
          <w:i/>
          <w:spacing w:val="-10"/>
          <w:sz w:val="22"/>
          <w:szCs w:val="22"/>
        </w:rPr>
        <w:softHyphen/>
      </w:r>
      <w:r w:rsidR="00384DE4" w:rsidRPr="00B23488">
        <w:rPr>
          <w:i/>
          <w:spacing w:val="-10"/>
          <w:sz w:val="22"/>
          <w:szCs w:val="22"/>
        </w:rPr>
        <w:t>lité per</w:t>
      </w:r>
      <w:r w:rsidR="008E1406" w:rsidRPr="00B23488">
        <w:rPr>
          <w:i/>
          <w:spacing w:val="-10"/>
          <w:sz w:val="22"/>
          <w:szCs w:val="22"/>
        </w:rPr>
        <w:softHyphen/>
      </w:r>
      <w:r w:rsidR="00384DE4" w:rsidRPr="00B23488">
        <w:rPr>
          <w:i/>
          <w:spacing w:val="-10"/>
          <w:sz w:val="22"/>
          <w:szCs w:val="22"/>
        </w:rPr>
        <w:t>sonnelle.</w:t>
      </w:r>
      <w:r w:rsidR="00353524" w:rsidRPr="00B23488">
        <w:rPr>
          <w:i/>
          <w:spacing w:val="-10"/>
          <w:sz w:val="22"/>
          <w:szCs w:val="22"/>
        </w:rPr>
        <w:t xml:space="preserve"> </w:t>
      </w:r>
      <w:r w:rsidR="00045EE4" w:rsidRPr="00453A51">
        <w:rPr>
          <w:spacing w:val="-12"/>
          <w:sz w:val="22"/>
          <w:szCs w:val="22"/>
        </w:rPr>
        <w:t xml:space="preserve">Avec l’avènement du droit et l’institution des tribunaux de cité, </w:t>
      </w:r>
      <w:r w:rsidR="00384DE4" w:rsidRPr="00453A51">
        <w:rPr>
          <w:spacing w:val="-12"/>
          <w:sz w:val="22"/>
          <w:szCs w:val="22"/>
        </w:rPr>
        <w:t xml:space="preserve">comme ceux dont Dracon (621-620) aurait doté Athènes, qui soustraient désormais les meurtriers à la vengeance des clans, </w:t>
      </w:r>
      <w:r w:rsidR="00045EE4" w:rsidRPr="00453A51">
        <w:rPr>
          <w:spacing w:val="-12"/>
          <w:sz w:val="22"/>
          <w:szCs w:val="22"/>
        </w:rPr>
        <w:t>l’an</w:t>
      </w:r>
      <w:r w:rsidR="00045EE4" w:rsidRPr="00453A51">
        <w:rPr>
          <w:spacing w:val="-12"/>
          <w:sz w:val="22"/>
          <w:szCs w:val="22"/>
        </w:rPr>
        <w:softHyphen/>
        <w:t xml:space="preserve">cienne conception religieuse de la faute s’efface et une nouvelle notion du délit se dégage. </w:t>
      </w:r>
      <w:r w:rsidR="00045EE4" w:rsidRPr="00B23488">
        <w:rPr>
          <w:i/>
          <w:spacing w:val="-12"/>
          <w:sz w:val="22"/>
          <w:szCs w:val="22"/>
        </w:rPr>
        <w:t>L’intention apparaît désormais comme un acte consti</w:t>
      </w:r>
      <w:r w:rsidR="00045EE4" w:rsidRPr="00B23488">
        <w:rPr>
          <w:i/>
          <w:spacing w:val="-12"/>
          <w:sz w:val="22"/>
          <w:szCs w:val="22"/>
        </w:rPr>
        <w:softHyphen/>
        <w:t>tutif de l’acte délic</w:t>
      </w:r>
      <w:r w:rsidR="00453A51" w:rsidRPr="00B23488">
        <w:rPr>
          <w:i/>
          <w:spacing w:val="-12"/>
          <w:sz w:val="22"/>
          <w:szCs w:val="22"/>
        </w:rPr>
        <w:softHyphen/>
      </w:r>
      <w:r w:rsidR="00045EE4" w:rsidRPr="00B23488">
        <w:rPr>
          <w:i/>
          <w:spacing w:val="-12"/>
          <w:sz w:val="22"/>
          <w:szCs w:val="22"/>
        </w:rPr>
        <w:t>tuel, tout spécialement de l’homicide</w:t>
      </w:r>
      <w:r w:rsidR="00045EE4" w:rsidRPr="00453A51">
        <w:rPr>
          <w:spacing w:val="-12"/>
          <w:sz w:val="22"/>
          <w:szCs w:val="22"/>
        </w:rPr>
        <w:t>. Le clivage, au sein de l’acti</w:t>
      </w:r>
      <w:r w:rsidR="00453A51" w:rsidRPr="00453A51">
        <w:rPr>
          <w:spacing w:val="-12"/>
          <w:sz w:val="22"/>
          <w:szCs w:val="22"/>
        </w:rPr>
        <w:softHyphen/>
      </w:r>
      <w:r w:rsidR="00045EE4" w:rsidRPr="00453A51">
        <w:rPr>
          <w:spacing w:val="-12"/>
          <w:sz w:val="22"/>
          <w:szCs w:val="22"/>
        </w:rPr>
        <w:t>vité humaine, entre les deux grandes catégories de l’acte accom</w:t>
      </w:r>
      <w:r w:rsidR="00045EE4" w:rsidRPr="00453A51">
        <w:rPr>
          <w:spacing w:val="-12"/>
          <w:sz w:val="22"/>
          <w:szCs w:val="22"/>
        </w:rPr>
        <w:softHyphen/>
        <w:t xml:space="preserve">pli de plein gré </w:t>
      </w:r>
      <w:r w:rsidR="00045EE4" w:rsidRPr="00453A51">
        <w:rPr>
          <w:i/>
          <w:spacing w:val="-12"/>
          <w:sz w:val="22"/>
          <w:szCs w:val="22"/>
        </w:rPr>
        <w:t>(hekōn)</w:t>
      </w:r>
      <w:r w:rsidR="00045EE4" w:rsidRPr="00453A51">
        <w:rPr>
          <w:spacing w:val="-12"/>
          <w:sz w:val="22"/>
          <w:szCs w:val="22"/>
        </w:rPr>
        <w:t xml:space="preserve"> et l’acte exécuté malgré soi </w:t>
      </w:r>
      <w:r w:rsidR="00045EE4" w:rsidRPr="00453A51">
        <w:rPr>
          <w:i/>
          <w:spacing w:val="-12"/>
          <w:sz w:val="22"/>
          <w:szCs w:val="22"/>
        </w:rPr>
        <w:t>(ákōn)</w:t>
      </w:r>
      <w:r w:rsidR="00045EE4" w:rsidRPr="00453A51">
        <w:rPr>
          <w:spacing w:val="-12"/>
          <w:sz w:val="22"/>
          <w:szCs w:val="22"/>
        </w:rPr>
        <w:t xml:space="preserve"> prend alors valeur de norme. </w:t>
      </w:r>
      <w:r w:rsidR="00453A51" w:rsidRPr="00453A51">
        <w:rPr>
          <w:spacing w:val="-12"/>
          <w:sz w:val="22"/>
          <w:szCs w:val="22"/>
        </w:rPr>
        <w:t>Il reste que</w:t>
      </w:r>
      <w:r w:rsidR="00045EE4" w:rsidRPr="00453A51">
        <w:rPr>
          <w:spacing w:val="-12"/>
          <w:sz w:val="22"/>
          <w:szCs w:val="22"/>
        </w:rPr>
        <w:t xml:space="preserve"> cette évolution ne constitue pas un basculement franc d’une conception « traditionnelle » à une autre qui serait déjà « moderne ».</w:t>
      </w:r>
      <w:r w:rsidR="00453A51" w:rsidRPr="00453A51">
        <w:rPr>
          <w:spacing w:val="-12"/>
          <w:sz w:val="22"/>
          <w:szCs w:val="22"/>
        </w:rPr>
        <w:t xml:space="preserve"> </w:t>
      </w:r>
      <w:r w:rsidR="00353524">
        <w:rPr>
          <w:spacing w:val="-12"/>
          <w:sz w:val="22"/>
          <w:szCs w:val="22"/>
        </w:rPr>
        <w:t>Au </w:t>
      </w:r>
      <w:r w:rsidR="00045EE4" w:rsidRPr="00453A51">
        <w:rPr>
          <w:spacing w:val="-12"/>
          <w:sz w:val="22"/>
          <w:szCs w:val="22"/>
        </w:rPr>
        <w:t>v</w:t>
      </w:r>
      <w:r w:rsidR="00045EE4" w:rsidRPr="00453A51">
        <w:rPr>
          <w:spacing w:val="-12"/>
          <w:sz w:val="22"/>
          <w:szCs w:val="22"/>
          <w:vertAlign w:val="superscript"/>
        </w:rPr>
        <w:t>e</w:t>
      </w:r>
      <w:r w:rsidR="00353524">
        <w:rPr>
          <w:spacing w:val="-12"/>
          <w:sz w:val="22"/>
          <w:szCs w:val="22"/>
        </w:rPr>
        <w:t> </w:t>
      </w:r>
      <w:r w:rsidR="00045EE4" w:rsidRPr="00453A51">
        <w:rPr>
          <w:spacing w:val="-12"/>
          <w:sz w:val="22"/>
          <w:szCs w:val="22"/>
        </w:rPr>
        <w:t xml:space="preserve">siècle, l’ambivalence sémantique de nombreux termes – comme ceux de la famille de </w:t>
      </w:r>
      <w:r w:rsidR="00045EE4" w:rsidRPr="00453A51">
        <w:rPr>
          <w:i/>
          <w:spacing w:val="-12"/>
          <w:sz w:val="22"/>
          <w:szCs w:val="22"/>
        </w:rPr>
        <w:t>hamartía</w:t>
      </w:r>
      <w:r w:rsidR="00045EE4" w:rsidRPr="00453A51">
        <w:rPr>
          <w:spacing w:val="-12"/>
          <w:sz w:val="22"/>
          <w:szCs w:val="22"/>
        </w:rPr>
        <w:t>, le délire funeste, tantôt acte punissable parce qu’intentionnel, tantôt faute excusable parce qu’accom</w:t>
      </w:r>
      <w:r w:rsidR="00045EE4" w:rsidRPr="00453A51">
        <w:rPr>
          <w:spacing w:val="-12"/>
          <w:sz w:val="22"/>
          <w:szCs w:val="22"/>
        </w:rPr>
        <w:softHyphen/>
        <w:t>plie sans une pleine conscience ; ou ceux de la famille d’</w:t>
      </w:r>
      <w:r w:rsidR="00045EE4" w:rsidRPr="00453A51">
        <w:rPr>
          <w:i/>
          <w:spacing w:val="-12"/>
          <w:sz w:val="22"/>
          <w:szCs w:val="22"/>
        </w:rPr>
        <w:t>ágnoia</w:t>
      </w:r>
      <w:r w:rsidR="00045EE4" w:rsidRPr="00453A51">
        <w:rPr>
          <w:spacing w:val="-12"/>
          <w:sz w:val="22"/>
          <w:szCs w:val="22"/>
        </w:rPr>
        <w:t>, l’ignorance, tantôt prin</w:t>
      </w:r>
      <w:r w:rsidR="00045EE4" w:rsidRPr="00453A51">
        <w:rPr>
          <w:spacing w:val="-12"/>
          <w:sz w:val="22"/>
          <w:szCs w:val="22"/>
        </w:rPr>
        <w:softHyphen/>
        <w:t xml:space="preserve">cipe constitutif de la faute, tantôt excuse la faisant disparaître – suggère </w:t>
      </w:r>
      <w:r w:rsidR="00045EE4" w:rsidRPr="00B23488">
        <w:rPr>
          <w:i/>
          <w:spacing w:val="-12"/>
          <w:sz w:val="22"/>
          <w:szCs w:val="22"/>
        </w:rPr>
        <w:t>les</w:t>
      </w:r>
      <w:r w:rsidR="00045EE4" w:rsidRPr="00453A51">
        <w:rPr>
          <w:spacing w:val="-12"/>
          <w:sz w:val="22"/>
          <w:szCs w:val="22"/>
        </w:rPr>
        <w:t xml:space="preserve"> </w:t>
      </w:r>
      <w:r w:rsidR="00045EE4" w:rsidRPr="00353524">
        <w:rPr>
          <w:i/>
          <w:spacing w:val="-12"/>
          <w:sz w:val="22"/>
          <w:szCs w:val="22"/>
        </w:rPr>
        <w:t>limites de la promotion juridique de l’intention</w:t>
      </w:r>
      <w:r w:rsidR="00045EE4" w:rsidRPr="00453A51">
        <w:rPr>
          <w:spacing w:val="-12"/>
          <w:sz w:val="22"/>
          <w:szCs w:val="22"/>
        </w:rPr>
        <w:t xml:space="preserve">. </w:t>
      </w:r>
      <w:r w:rsidR="00045EE4" w:rsidRPr="00B23488">
        <w:rPr>
          <w:i/>
          <w:spacing w:val="-12"/>
          <w:sz w:val="22"/>
          <w:szCs w:val="22"/>
        </w:rPr>
        <w:t>En fin de compte est punis</w:t>
      </w:r>
      <w:r w:rsidR="00045EE4" w:rsidRPr="00B23488">
        <w:rPr>
          <w:i/>
          <w:spacing w:val="-12"/>
          <w:sz w:val="22"/>
          <w:szCs w:val="22"/>
        </w:rPr>
        <w:softHyphen/>
        <w:t>sable non pas celui qui a voulu faire mal mais celui qui savait que son action était mauvaise.</w:t>
      </w:r>
      <w:r w:rsidR="00045EE4" w:rsidRPr="00453A51">
        <w:rPr>
          <w:spacing w:val="-12"/>
          <w:sz w:val="22"/>
          <w:szCs w:val="22"/>
        </w:rPr>
        <w:t xml:space="preserve"> La distinction cardinale entre l’acte accompli de plein gré </w:t>
      </w:r>
      <w:r w:rsidR="00045EE4" w:rsidRPr="00453A51">
        <w:rPr>
          <w:i/>
          <w:spacing w:val="-12"/>
          <w:sz w:val="22"/>
          <w:szCs w:val="22"/>
        </w:rPr>
        <w:t>(hekōn)</w:t>
      </w:r>
      <w:r w:rsidR="00045EE4" w:rsidRPr="00453A51">
        <w:rPr>
          <w:spacing w:val="-12"/>
          <w:sz w:val="22"/>
          <w:szCs w:val="22"/>
        </w:rPr>
        <w:t xml:space="preserve"> et l’acte exécuté malgré soi </w:t>
      </w:r>
      <w:r w:rsidR="00045EE4" w:rsidRPr="00453A51">
        <w:rPr>
          <w:i/>
          <w:spacing w:val="-12"/>
          <w:sz w:val="22"/>
          <w:szCs w:val="22"/>
        </w:rPr>
        <w:t>(ákōn)</w:t>
      </w:r>
      <w:r w:rsidR="00045EE4" w:rsidRPr="00453A51">
        <w:rPr>
          <w:spacing w:val="-12"/>
          <w:sz w:val="22"/>
          <w:szCs w:val="22"/>
        </w:rPr>
        <w:t>, qui détermine le licite et l’illi</w:t>
      </w:r>
      <w:r w:rsidR="00045EE4" w:rsidRPr="00453A51">
        <w:rPr>
          <w:spacing w:val="-12"/>
          <w:sz w:val="22"/>
          <w:szCs w:val="22"/>
        </w:rPr>
        <w:softHyphen/>
        <w:t>cite, est établie, d’une manière à nos yeux extrême</w:t>
      </w:r>
      <w:r w:rsidR="00045EE4" w:rsidRPr="00453A51">
        <w:rPr>
          <w:spacing w:val="-12"/>
          <w:sz w:val="22"/>
          <w:szCs w:val="22"/>
        </w:rPr>
        <w:softHyphen/>
        <w:t>ment étrange, avant tout en termes de connaissance ou d’ignorance, non pas de volonté mau</w:t>
      </w:r>
      <w:r w:rsidR="00045EE4" w:rsidRPr="00453A51">
        <w:rPr>
          <w:spacing w:val="-12"/>
          <w:sz w:val="22"/>
          <w:szCs w:val="22"/>
        </w:rPr>
        <w:softHyphen/>
        <w:t>vaise ou de nécessité. La responsabilité n’est donc « subjective » que dans un sens pure</w:t>
      </w:r>
      <w:r w:rsidR="00045EE4" w:rsidRPr="00453A51">
        <w:rPr>
          <w:spacing w:val="-12"/>
          <w:sz w:val="22"/>
          <w:szCs w:val="22"/>
        </w:rPr>
        <w:softHyphen/>
        <w:t>ment cognitif ; elle n’est en rien liée à une culpabilité morale. Le droit grec traduit, sur un plan juridique, un cadre moral collectif destiné à conten</w:t>
      </w:r>
      <w:r w:rsidR="00045EE4" w:rsidRPr="00453A51">
        <w:rPr>
          <w:spacing w:val="-12"/>
          <w:sz w:val="22"/>
          <w:szCs w:val="22"/>
        </w:rPr>
        <w:softHyphen/>
        <w:t>ter le groupe dans son entier et qui ne met en rien en jeu la moralité indivi</w:t>
      </w:r>
      <w:r w:rsidR="00045EE4" w:rsidRPr="00453A51">
        <w:rPr>
          <w:spacing w:val="-12"/>
          <w:sz w:val="22"/>
          <w:szCs w:val="22"/>
        </w:rPr>
        <w:softHyphen/>
        <w:t>duelle de l’agent telle qu’elle pourrait être définie par le degré d’enga</w:t>
      </w:r>
      <w:r w:rsidR="00683235">
        <w:rPr>
          <w:spacing w:val="-12"/>
          <w:sz w:val="22"/>
          <w:szCs w:val="22"/>
        </w:rPr>
        <w:softHyphen/>
      </w:r>
      <w:r w:rsidR="00045EE4" w:rsidRPr="00453A51">
        <w:rPr>
          <w:spacing w:val="-12"/>
          <w:sz w:val="22"/>
          <w:szCs w:val="22"/>
        </w:rPr>
        <w:t>ge</w:t>
      </w:r>
      <w:r w:rsidR="00045EE4" w:rsidRPr="00453A51">
        <w:rPr>
          <w:spacing w:val="-12"/>
          <w:sz w:val="22"/>
          <w:szCs w:val="22"/>
        </w:rPr>
        <w:softHyphen/>
        <w:t>ment de sa volonté.</w:t>
      </w:r>
    </w:p>
    <w:p w:rsidR="00045EE4" w:rsidRDefault="00045EE4" w:rsidP="00B17C78">
      <w:pPr>
        <w:tabs>
          <w:tab w:val="left" w:pos="426"/>
        </w:tabs>
        <w:spacing w:line="236" w:lineRule="exact"/>
        <w:ind w:firstLine="397"/>
        <w:jc w:val="both"/>
        <w:rPr>
          <w:spacing w:val="-12"/>
          <w:sz w:val="22"/>
          <w:szCs w:val="22"/>
        </w:rPr>
      </w:pPr>
      <w:r w:rsidRPr="00B17C78">
        <w:rPr>
          <w:spacing w:val="-12"/>
          <w:sz w:val="22"/>
          <w:szCs w:val="22"/>
        </w:rPr>
        <w:t>Si l’on prend maintenant l’agent du côté, non plus du regard juridi</w:t>
      </w:r>
      <w:r w:rsidRPr="00B17C78">
        <w:rPr>
          <w:spacing w:val="-12"/>
          <w:sz w:val="22"/>
          <w:szCs w:val="22"/>
        </w:rPr>
        <w:softHyphen/>
        <w:t xml:space="preserve">que sur l’action réalisée, mais des </w:t>
      </w:r>
      <w:r w:rsidRPr="00B23488">
        <w:rPr>
          <w:i/>
          <w:spacing w:val="-12"/>
          <w:sz w:val="22"/>
          <w:szCs w:val="22"/>
        </w:rPr>
        <w:t xml:space="preserve">conceptions </w:t>
      </w:r>
      <w:r w:rsidR="009000DD" w:rsidRPr="00B23488">
        <w:rPr>
          <w:i/>
          <w:spacing w:val="-12"/>
          <w:sz w:val="22"/>
          <w:szCs w:val="22"/>
        </w:rPr>
        <w:t>p</w:t>
      </w:r>
      <w:r w:rsidR="00353524" w:rsidRPr="00B23488">
        <w:rPr>
          <w:i/>
          <w:spacing w:val="-12"/>
          <w:sz w:val="22"/>
          <w:szCs w:val="22"/>
        </w:rPr>
        <w:t>hilosoph</w:t>
      </w:r>
      <w:r w:rsidRPr="00B23488">
        <w:rPr>
          <w:i/>
          <w:spacing w:val="-12"/>
          <w:sz w:val="22"/>
          <w:szCs w:val="22"/>
        </w:rPr>
        <w:t>i</w:t>
      </w:r>
      <w:r w:rsidR="009000DD" w:rsidRPr="00B23488">
        <w:rPr>
          <w:i/>
          <w:spacing w:val="-12"/>
          <w:sz w:val="22"/>
          <w:szCs w:val="22"/>
        </w:rPr>
        <w:t>co-</w:t>
      </w:r>
      <w:r w:rsidR="00353524" w:rsidRPr="00B23488">
        <w:rPr>
          <w:i/>
          <w:spacing w:val="-12"/>
          <w:sz w:val="22"/>
          <w:szCs w:val="22"/>
        </w:rPr>
        <w:t>mora</w:t>
      </w:r>
      <w:r w:rsidR="00B17C78" w:rsidRPr="00B23488">
        <w:rPr>
          <w:i/>
          <w:spacing w:val="-12"/>
          <w:sz w:val="22"/>
          <w:szCs w:val="22"/>
        </w:rPr>
        <w:softHyphen/>
      </w:r>
      <w:r w:rsidR="00353524" w:rsidRPr="00B23488">
        <w:rPr>
          <w:i/>
          <w:spacing w:val="-12"/>
          <w:sz w:val="22"/>
          <w:szCs w:val="22"/>
        </w:rPr>
        <w:t>les</w:t>
      </w:r>
      <w:r w:rsidRPr="00B23488">
        <w:rPr>
          <w:i/>
          <w:spacing w:val="-12"/>
          <w:sz w:val="22"/>
          <w:szCs w:val="22"/>
        </w:rPr>
        <w:t xml:space="preserve"> de sa génération, </w:t>
      </w:r>
      <w:r w:rsidRPr="00BF4EFC">
        <w:rPr>
          <w:spacing w:val="-12"/>
          <w:sz w:val="22"/>
          <w:szCs w:val="22"/>
        </w:rPr>
        <w:t>on observera</w:t>
      </w:r>
      <w:r w:rsidRPr="00B23488">
        <w:rPr>
          <w:i/>
          <w:spacing w:val="-12"/>
          <w:sz w:val="22"/>
          <w:szCs w:val="22"/>
        </w:rPr>
        <w:t xml:space="preserve"> la même promotion, pour nous </w:t>
      </w:r>
      <w:r w:rsidR="004B6FEE" w:rsidRPr="00B23488">
        <w:rPr>
          <w:i/>
          <w:spacing w:val="-12"/>
          <w:sz w:val="22"/>
          <w:szCs w:val="22"/>
        </w:rPr>
        <w:t>tout aussi</w:t>
      </w:r>
      <w:r w:rsidRPr="00B23488">
        <w:rPr>
          <w:i/>
          <w:spacing w:val="-12"/>
          <w:sz w:val="22"/>
          <w:szCs w:val="22"/>
        </w:rPr>
        <w:t xml:space="preserve"> surpre</w:t>
      </w:r>
      <w:r w:rsidR="009000DD" w:rsidRPr="00B23488">
        <w:rPr>
          <w:i/>
          <w:spacing w:val="-12"/>
          <w:sz w:val="22"/>
          <w:szCs w:val="22"/>
        </w:rPr>
        <w:softHyphen/>
      </w:r>
      <w:r w:rsidRPr="00B23488">
        <w:rPr>
          <w:i/>
          <w:spacing w:val="-12"/>
          <w:sz w:val="22"/>
          <w:szCs w:val="22"/>
        </w:rPr>
        <w:t>nante, de l’intention et même de la décision sans qu’il soit fait appel à un quelconque moment à un vouloir propre ou à une capacité autonome de se mettre en mouvement</w:t>
      </w:r>
      <w:r w:rsidRPr="00B17C78">
        <w:rPr>
          <w:spacing w:val="-12"/>
          <w:sz w:val="22"/>
          <w:szCs w:val="22"/>
        </w:rPr>
        <w:t>. En grec ancien, la notion d’</w:t>
      </w:r>
      <w:r w:rsidRPr="00B17C78">
        <w:rPr>
          <w:i/>
          <w:spacing w:val="-12"/>
          <w:sz w:val="22"/>
          <w:szCs w:val="22"/>
        </w:rPr>
        <w:t>inten</w:t>
      </w:r>
      <w:r w:rsidR="00353524" w:rsidRPr="00B17C78">
        <w:rPr>
          <w:i/>
          <w:spacing w:val="-12"/>
          <w:sz w:val="22"/>
          <w:szCs w:val="22"/>
        </w:rPr>
        <w:softHyphen/>
      </w:r>
      <w:r w:rsidRPr="00B17C78">
        <w:rPr>
          <w:i/>
          <w:spacing w:val="-12"/>
          <w:sz w:val="22"/>
          <w:szCs w:val="22"/>
        </w:rPr>
        <w:t>tion</w:t>
      </w:r>
      <w:r w:rsidRPr="00B17C78">
        <w:rPr>
          <w:spacing w:val="-12"/>
          <w:sz w:val="22"/>
          <w:szCs w:val="22"/>
        </w:rPr>
        <w:t xml:space="preserve"> oscille entre la tendance spontanée du désir et le calcul prémédité de l’intelli</w:t>
      </w:r>
      <w:r w:rsidRPr="00B17C78">
        <w:rPr>
          <w:spacing w:val="-12"/>
          <w:sz w:val="22"/>
          <w:szCs w:val="22"/>
        </w:rPr>
        <w:softHyphen/>
        <w:t>gence. Lors</w:t>
      </w:r>
      <w:r w:rsidRPr="00B17C78">
        <w:rPr>
          <w:spacing w:val="-12"/>
          <w:sz w:val="22"/>
          <w:szCs w:val="22"/>
        </w:rPr>
        <w:softHyphen/>
        <w:t>que l’on analyse</w:t>
      </w:r>
      <w:r w:rsidR="00353524" w:rsidRPr="00B17C78">
        <w:rPr>
          <w:spacing w:val="-12"/>
          <w:sz w:val="22"/>
          <w:szCs w:val="22"/>
        </w:rPr>
        <w:t>, à travers leur voca</w:t>
      </w:r>
      <w:r w:rsidR="00353524" w:rsidRPr="00B17C78">
        <w:rPr>
          <w:spacing w:val="-12"/>
          <w:sz w:val="22"/>
          <w:szCs w:val="22"/>
        </w:rPr>
        <w:softHyphen/>
        <w:t xml:space="preserve">bulaire, </w:t>
      </w:r>
      <w:r w:rsidRPr="00B17C78">
        <w:rPr>
          <w:spacing w:val="-12"/>
          <w:sz w:val="22"/>
          <w:szCs w:val="22"/>
        </w:rPr>
        <w:t>comment les Grecs se repré</w:t>
      </w:r>
      <w:r w:rsidR="009000DD">
        <w:rPr>
          <w:spacing w:val="-12"/>
          <w:sz w:val="22"/>
          <w:szCs w:val="22"/>
        </w:rPr>
        <w:softHyphen/>
      </w:r>
      <w:r w:rsidRPr="00B17C78">
        <w:rPr>
          <w:spacing w:val="-12"/>
          <w:sz w:val="22"/>
          <w:szCs w:val="22"/>
        </w:rPr>
        <w:t>sentent</w:t>
      </w:r>
      <w:r w:rsidR="00353524" w:rsidRPr="00B17C78">
        <w:rPr>
          <w:spacing w:val="-12"/>
          <w:sz w:val="22"/>
          <w:szCs w:val="22"/>
        </w:rPr>
        <w:t xml:space="preserve"> </w:t>
      </w:r>
      <w:r w:rsidRPr="00B17C78">
        <w:rPr>
          <w:spacing w:val="-12"/>
          <w:sz w:val="22"/>
          <w:szCs w:val="22"/>
        </w:rPr>
        <w:t>le pas</w:t>
      </w:r>
      <w:r w:rsidRPr="00B17C78">
        <w:rPr>
          <w:spacing w:val="-12"/>
          <w:sz w:val="22"/>
          <w:szCs w:val="22"/>
        </w:rPr>
        <w:softHyphen/>
        <w:t>sage du désir à la délibération puis à la déci</w:t>
      </w:r>
      <w:r w:rsidRPr="00B17C78">
        <w:rPr>
          <w:spacing w:val="-12"/>
          <w:sz w:val="22"/>
          <w:szCs w:val="22"/>
        </w:rPr>
        <w:softHyphen/>
        <w:t>sion, on s’aper</w:t>
      </w:r>
      <w:r w:rsidRPr="00B17C78">
        <w:rPr>
          <w:spacing w:val="-12"/>
          <w:sz w:val="22"/>
          <w:szCs w:val="22"/>
        </w:rPr>
        <w:softHyphen/>
        <w:t>çoit que ce passage est toujours provoqué du dehors du sujet par l’objet vers lequel il tend spontanément ou bien que sa réflexion lui pré</w:t>
      </w:r>
      <w:r w:rsidRPr="00B17C78">
        <w:rPr>
          <w:spacing w:val="-12"/>
          <w:sz w:val="22"/>
          <w:szCs w:val="22"/>
        </w:rPr>
        <w:softHyphen/>
        <w:t>sente comme un bien, et non par un élan intime qui lui serait propre. Jamais l’intention n’a un quelconque rapport avec le vou</w:t>
      </w:r>
      <w:r w:rsidRPr="00B17C78">
        <w:rPr>
          <w:spacing w:val="-12"/>
          <w:sz w:val="22"/>
          <w:szCs w:val="22"/>
        </w:rPr>
        <w:softHyphen/>
        <w:t>loir intime de l’agent ; elle n’est qu’une dérivée soit du désir soit de la connaissance de l’objet.</w:t>
      </w:r>
      <w:r w:rsidR="00353524" w:rsidRPr="00B17C78">
        <w:rPr>
          <w:spacing w:val="-12"/>
          <w:sz w:val="22"/>
          <w:szCs w:val="22"/>
        </w:rPr>
        <w:t xml:space="preserve"> Et il en de même chez les philosophes. </w:t>
      </w:r>
      <w:r w:rsidRPr="00B17C78">
        <w:rPr>
          <w:spacing w:val="-12"/>
          <w:sz w:val="22"/>
          <w:szCs w:val="22"/>
        </w:rPr>
        <w:t>Même chez Aristote</w:t>
      </w:r>
      <w:r w:rsidR="00354BE1" w:rsidRPr="00B17C78">
        <w:rPr>
          <w:spacing w:val="-12"/>
          <w:sz w:val="22"/>
          <w:szCs w:val="22"/>
        </w:rPr>
        <w:fldChar w:fldCharType="begin"/>
      </w:r>
      <w:r w:rsidRPr="00B17C78">
        <w:rPr>
          <w:spacing w:val="-12"/>
          <w:sz w:val="22"/>
          <w:szCs w:val="22"/>
        </w:rPr>
        <w:instrText xml:space="preserve"> XE "Aristote" </w:instrText>
      </w:r>
      <w:r w:rsidR="00354BE1" w:rsidRPr="00B17C78">
        <w:rPr>
          <w:spacing w:val="-12"/>
          <w:sz w:val="22"/>
          <w:szCs w:val="22"/>
        </w:rPr>
        <w:fldChar w:fldCharType="end"/>
      </w:r>
      <w:r w:rsidRPr="00B17C78">
        <w:rPr>
          <w:spacing w:val="-12"/>
          <w:sz w:val="22"/>
          <w:szCs w:val="22"/>
        </w:rPr>
        <w:t>, qui est probablement le pen</w:t>
      </w:r>
      <w:r w:rsidR="009000DD">
        <w:rPr>
          <w:spacing w:val="-12"/>
          <w:sz w:val="22"/>
          <w:szCs w:val="22"/>
        </w:rPr>
        <w:softHyphen/>
      </w:r>
      <w:r w:rsidRPr="00B17C78">
        <w:rPr>
          <w:spacing w:val="-12"/>
          <w:sz w:val="22"/>
          <w:szCs w:val="22"/>
        </w:rPr>
        <w:t>seur qui a fait le plus d’effort pour faire du sujet le responsable de ses actes, le vouloir n’a pas le sens d’une faculté spéciale qui permettrait à ce dernier de prendre ses décisions indépen</w:t>
      </w:r>
      <w:r w:rsidRPr="00B17C78">
        <w:rPr>
          <w:spacing w:val="-12"/>
          <w:sz w:val="22"/>
          <w:szCs w:val="22"/>
        </w:rPr>
        <w:softHyphen/>
        <w:t>damment de l’</w:t>
      </w:r>
      <w:r w:rsidRPr="00B17C78">
        <w:rPr>
          <w:i/>
          <w:spacing w:val="-12"/>
          <w:sz w:val="22"/>
          <w:szCs w:val="22"/>
        </w:rPr>
        <w:t>êthos</w:t>
      </w:r>
      <w:r w:rsidRPr="00B17C78">
        <w:rPr>
          <w:spacing w:val="-12"/>
          <w:sz w:val="22"/>
          <w:szCs w:val="22"/>
        </w:rPr>
        <w:t>, qui fait qu’il est ce qu’il est. Quand Aristote</w:t>
      </w:r>
      <w:r w:rsidR="00354BE1" w:rsidRPr="00B17C78">
        <w:rPr>
          <w:spacing w:val="-12"/>
          <w:sz w:val="22"/>
          <w:szCs w:val="22"/>
        </w:rPr>
        <w:fldChar w:fldCharType="begin"/>
      </w:r>
      <w:r w:rsidRPr="00B17C78">
        <w:rPr>
          <w:spacing w:val="-12"/>
          <w:sz w:val="22"/>
          <w:szCs w:val="22"/>
        </w:rPr>
        <w:instrText xml:space="preserve"> XE "Aristote" </w:instrText>
      </w:r>
      <w:r w:rsidR="00354BE1" w:rsidRPr="00B17C78">
        <w:rPr>
          <w:spacing w:val="-12"/>
          <w:sz w:val="22"/>
          <w:szCs w:val="22"/>
        </w:rPr>
        <w:fldChar w:fldCharType="end"/>
      </w:r>
      <w:r w:rsidRPr="00B17C78">
        <w:rPr>
          <w:spacing w:val="-12"/>
          <w:sz w:val="22"/>
          <w:szCs w:val="22"/>
        </w:rPr>
        <w:t xml:space="preserve"> écrit que son action « dépend de l’homme lui-même », </w:t>
      </w:r>
      <w:r w:rsidR="00353524" w:rsidRPr="00B17C78">
        <w:rPr>
          <w:spacing w:val="-12"/>
          <w:sz w:val="22"/>
          <w:szCs w:val="22"/>
        </w:rPr>
        <w:t>« </w:t>
      </w:r>
      <w:r w:rsidRPr="00B17C78">
        <w:rPr>
          <w:spacing w:val="-12"/>
          <w:sz w:val="22"/>
          <w:szCs w:val="22"/>
        </w:rPr>
        <w:t xml:space="preserve">cet </w:t>
      </w:r>
      <w:r w:rsidRPr="00B17C78">
        <w:rPr>
          <w:i/>
          <w:spacing w:val="-12"/>
          <w:sz w:val="22"/>
          <w:szCs w:val="22"/>
        </w:rPr>
        <w:t>autós</w:t>
      </w:r>
      <w:r w:rsidRPr="00B17C78">
        <w:rPr>
          <w:spacing w:val="-12"/>
          <w:sz w:val="22"/>
          <w:szCs w:val="22"/>
        </w:rPr>
        <w:t xml:space="preserve"> n’a pas le sens d’un moi personnel, ni d’une faculté spéciale dont disposerait le sujet pour modifier le jeu des causes qui agis</w:t>
      </w:r>
      <w:r w:rsidR="00B17C78" w:rsidRPr="00B17C78">
        <w:rPr>
          <w:spacing w:val="-12"/>
          <w:sz w:val="22"/>
          <w:szCs w:val="22"/>
        </w:rPr>
        <w:softHyphen/>
      </w:r>
      <w:r w:rsidRPr="00B17C78">
        <w:rPr>
          <w:spacing w:val="-12"/>
          <w:sz w:val="22"/>
          <w:szCs w:val="22"/>
        </w:rPr>
        <w:t xml:space="preserve">sent à l’intérieur de lui. </w:t>
      </w:r>
      <w:r w:rsidRPr="00B17C78">
        <w:rPr>
          <w:i/>
          <w:spacing w:val="-12"/>
          <w:sz w:val="22"/>
          <w:szCs w:val="22"/>
        </w:rPr>
        <w:t xml:space="preserve">Autós </w:t>
      </w:r>
      <w:r w:rsidRPr="00B17C78">
        <w:rPr>
          <w:spacing w:val="-12"/>
          <w:sz w:val="22"/>
          <w:szCs w:val="22"/>
        </w:rPr>
        <w:t xml:space="preserve">se rapporte à l’individu humain pris dans son tout, conçu comme l’ensemble des dispositions formant son caractère particulier, son </w:t>
      </w:r>
      <w:r w:rsidRPr="00B17C78">
        <w:rPr>
          <w:i/>
          <w:spacing w:val="-12"/>
          <w:sz w:val="22"/>
          <w:szCs w:val="22"/>
        </w:rPr>
        <w:t>êthos</w:t>
      </w:r>
      <w:r w:rsidRPr="00B17C78">
        <w:rPr>
          <w:spacing w:val="-12"/>
          <w:sz w:val="22"/>
          <w:szCs w:val="22"/>
        </w:rPr>
        <w:t>.</w:t>
      </w:r>
      <w:r w:rsidR="00353524" w:rsidRPr="00B17C78">
        <w:rPr>
          <w:spacing w:val="-12"/>
          <w:sz w:val="22"/>
          <w:szCs w:val="22"/>
        </w:rPr>
        <w:t> »</w:t>
      </w:r>
      <w:r w:rsidRPr="00B17C78">
        <w:rPr>
          <w:spacing w:val="-12"/>
          <w:sz w:val="22"/>
          <w:szCs w:val="22"/>
        </w:rPr>
        <w:t xml:space="preserve"> Le </w:t>
      </w:r>
      <w:r w:rsidRPr="00B17C78">
        <w:rPr>
          <w:i/>
          <w:spacing w:val="-12"/>
          <w:sz w:val="22"/>
          <w:szCs w:val="22"/>
        </w:rPr>
        <w:t>soi</w:t>
      </w:r>
      <w:r w:rsidRPr="00B17C78">
        <w:rPr>
          <w:spacing w:val="-12"/>
          <w:sz w:val="22"/>
          <w:szCs w:val="22"/>
        </w:rPr>
        <w:t xml:space="preserve"> n’est donc jamais conçu comme un </w:t>
      </w:r>
      <w:r w:rsidRPr="00B17C78">
        <w:rPr>
          <w:i/>
          <w:spacing w:val="-12"/>
          <w:sz w:val="22"/>
          <w:szCs w:val="22"/>
        </w:rPr>
        <w:t>moi</w:t>
      </w:r>
      <w:r w:rsidRPr="00B17C78">
        <w:rPr>
          <w:spacing w:val="-12"/>
          <w:sz w:val="22"/>
          <w:szCs w:val="22"/>
        </w:rPr>
        <w:t xml:space="preserve"> qui trouverait en lui-même, par réflexion ou dans une relation personnalisée au divin, sa légitimité ; il est toujours le produit d’apprentissages et d’expé</w:t>
      </w:r>
      <w:r w:rsidR="00B17C78" w:rsidRPr="00B17C78">
        <w:rPr>
          <w:spacing w:val="-12"/>
          <w:sz w:val="22"/>
          <w:szCs w:val="22"/>
        </w:rPr>
        <w:softHyphen/>
      </w:r>
      <w:r w:rsidRPr="00B17C78">
        <w:rPr>
          <w:spacing w:val="-12"/>
          <w:sz w:val="22"/>
          <w:szCs w:val="22"/>
        </w:rPr>
        <w:t>riences. Une fois le carac</w:t>
      </w:r>
      <w:r w:rsidRPr="00B17C78">
        <w:rPr>
          <w:spacing w:val="-12"/>
          <w:sz w:val="22"/>
          <w:szCs w:val="22"/>
        </w:rPr>
        <w:softHyphen/>
        <w:t>tère formé, le sujet agit conformément à ces dispo</w:t>
      </w:r>
      <w:r w:rsidR="00B17C78" w:rsidRPr="00B17C78">
        <w:rPr>
          <w:spacing w:val="-12"/>
          <w:sz w:val="22"/>
          <w:szCs w:val="22"/>
        </w:rPr>
        <w:softHyphen/>
      </w:r>
      <w:r w:rsidRPr="00B17C78">
        <w:rPr>
          <w:spacing w:val="-12"/>
          <w:sz w:val="22"/>
          <w:szCs w:val="22"/>
        </w:rPr>
        <w:t xml:space="preserve">sitions et ne saurait agir autrement. Quand l’agent prend une décision, il ne mobilise donc pas un pouvoir intime qui lui serait propre. Il ne fait que suivre la contrainte intérieure que lui impose son </w:t>
      </w:r>
      <w:r w:rsidRPr="00B17C78">
        <w:rPr>
          <w:i/>
          <w:spacing w:val="-12"/>
          <w:sz w:val="22"/>
          <w:szCs w:val="22"/>
        </w:rPr>
        <w:t>êthos</w:t>
      </w:r>
      <w:r w:rsidRPr="00B17C78">
        <w:rPr>
          <w:spacing w:val="-12"/>
          <w:sz w:val="22"/>
          <w:szCs w:val="22"/>
        </w:rPr>
        <w:t>.</w:t>
      </w:r>
      <w:r w:rsidR="00B17C78" w:rsidRPr="00B17C78">
        <w:rPr>
          <w:spacing w:val="-12"/>
          <w:sz w:val="22"/>
          <w:szCs w:val="22"/>
        </w:rPr>
        <w:t xml:space="preserve"> « </w:t>
      </w:r>
      <w:r w:rsidRPr="00B17C78">
        <w:rPr>
          <w:spacing w:val="-12"/>
          <w:sz w:val="22"/>
          <w:szCs w:val="22"/>
        </w:rPr>
        <w:t xml:space="preserve">La distinction chez Aristote des deux catégories d’actes n’oppose pas un </w:t>
      </w:r>
      <w:r w:rsidRPr="00B17C78">
        <w:rPr>
          <w:i/>
          <w:spacing w:val="-12"/>
          <w:sz w:val="22"/>
          <w:szCs w:val="22"/>
        </w:rPr>
        <w:t>contraint</w:t>
      </w:r>
      <w:r w:rsidRPr="00B17C78">
        <w:rPr>
          <w:spacing w:val="-12"/>
          <w:sz w:val="22"/>
          <w:szCs w:val="22"/>
        </w:rPr>
        <w:t xml:space="preserve"> à un </w:t>
      </w:r>
      <w:r w:rsidRPr="00B17C78">
        <w:rPr>
          <w:i/>
          <w:spacing w:val="-12"/>
          <w:sz w:val="22"/>
          <w:szCs w:val="22"/>
        </w:rPr>
        <w:t>librement voulu</w:t>
      </w:r>
      <w:r w:rsidRPr="00B17C78">
        <w:rPr>
          <w:spacing w:val="-12"/>
          <w:sz w:val="22"/>
          <w:szCs w:val="22"/>
        </w:rPr>
        <w:t>, mais une contrainte subie du dehors à une détermination qui opère du dedans.</w:t>
      </w:r>
      <w:r w:rsidR="00B17C78" w:rsidRPr="00B17C78">
        <w:rPr>
          <w:spacing w:val="-12"/>
          <w:sz w:val="22"/>
          <w:szCs w:val="22"/>
        </w:rPr>
        <w:t> »</w:t>
      </w:r>
      <w:r w:rsidRPr="00B17C78">
        <w:rPr>
          <w:spacing w:val="-12"/>
          <w:sz w:val="22"/>
          <w:szCs w:val="22"/>
        </w:rPr>
        <w:t xml:space="preserve"> Ainsi y a-t-il aussi peu de psychologie chez la Stagirite qu’il y en a dans le nouveau droit de la cité. Il ne remonte jamais à un noyau volitif caché au plus profond de l’être et qui existerait avant – et donc indépen</w:t>
      </w:r>
      <w:r w:rsidRPr="00B17C78">
        <w:rPr>
          <w:spacing w:val="-12"/>
          <w:sz w:val="22"/>
          <w:szCs w:val="22"/>
        </w:rPr>
        <w:softHyphen/>
        <w:t xml:space="preserve">damment – de toute socialisation. </w:t>
      </w:r>
      <w:r w:rsidRPr="00B23488">
        <w:rPr>
          <w:i/>
          <w:spacing w:val="-12"/>
          <w:sz w:val="22"/>
          <w:szCs w:val="22"/>
        </w:rPr>
        <w:t>L’homme est bien père et responsable de ses actes, mais c’est d’une manière qui n’implique aucune responsabilité fondamen</w:t>
      </w:r>
      <w:r w:rsidRPr="00B23488">
        <w:rPr>
          <w:i/>
          <w:spacing w:val="-12"/>
          <w:sz w:val="22"/>
          <w:szCs w:val="22"/>
        </w:rPr>
        <w:softHyphen/>
        <w:t>talement personnelle. Ainsi, tout comme dans le nouveau droit, l’agent n’est pas conçu par Aristote</w:t>
      </w:r>
      <w:r w:rsidR="00354BE1" w:rsidRPr="00B23488">
        <w:rPr>
          <w:i/>
          <w:spacing w:val="-12"/>
          <w:sz w:val="22"/>
          <w:szCs w:val="22"/>
        </w:rPr>
        <w:fldChar w:fldCharType="begin"/>
      </w:r>
      <w:r w:rsidRPr="00B23488">
        <w:rPr>
          <w:i/>
          <w:spacing w:val="-12"/>
          <w:sz w:val="22"/>
          <w:szCs w:val="22"/>
        </w:rPr>
        <w:instrText xml:space="preserve"> XE "Aristote" </w:instrText>
      </w:r>
      <w:r w:rsidR="00354BE1" w:rsidRPr="00B23488">
        <w:rPr>
          <w:i/>
          <w:spacing w:val="-12"/>
          <w:sz w:val="22"/>
          <w:szCs w:val="22"/>
        </w:rPr>
        <w:fldChar w:fldCharType="end"/>
      </w:r>
      <w:r w:rsidRPr="00B23488">
        <w:rPr>
          <w:i/>
          <w:spacing w:val="-12"/>
          <w:sz w:val="22"/>
          <w:szCs w:val="22"/>
        </w:rPr>
        <w:t xml:space="preserve"> à partir d’une faculté de volonté propre et totale</w:t>
      </w:r>
      <w:r w:rsidRPr="00B23488">
        <w:rPr>
          <w:i/>
          <w:spacing w:val="-12"/>
          <w:sz w:val="22"/>
          <w:szCs w:val="22"/>
        </w:rPr>
        <w:softHyphen/>
        <w:t>ment singulière.</w:t>
      </w:r>
    </w:p>
    <w:p w:rsidR="003C48F7" w:rsidRDefault="00775B75" w:rsidP="00312103">
      <w:pPr>
        <w:tabs>
          <w:tab w:val="left" w:pos="426"/>
        </w:tabs>
        <w:spacing w:line="236" w:lineRule="exact"/>
        <w:ind w:firstLine="397"/>
        <w:jc w:val="both"/>
        <w:rPr>
          <w:spacing w:val="-12"/>
          <w:sz w:val="22"/>
          <w:szCs w:val="22"/>
        </w:rPr>
      </w:pPr>
      <w:r>
        <w:rPr>
          <w:spacing w:val="-12"/>
          <w:sz w:val="22"/>
          <w:szCs w:val="22"/>
        </w:rPr>
        <w:t>Enfin, la</w:t>
      </w:r>
      <w:r w:rsidR="003A7DF8" w:rsidRPr="0088408F">
        <w:rPr>
          <w:spacing w:val="-12"/>
          <w:sz w:val="22"/>
          <w:szCs w:val="22"/>
        </w:rPr>
        <w:t xml:space="preserve"> </w:t>
      </w:r>
      <w:r>
        <w:rPr>
          <w:spacing w:val="-12"/>
          <w:sz w:val="22"/>
          <w:szCs w:val="22"/>
        </w:rPr>
        <w:t xml:space="preserve">toute </w:t>
      </w:r>
      <w:r w:rsidR="003A7DF8" w:rsidRPr="0088408F">
        <w:rPr>
          <w:spacing w:val="-12"/>
          <w:sz w:val="22"/>
          <w:szCs w:val="22"/>
        </w:rPr>
        <w:t>nouvelle forme d’art</w:t>
      </w:r>
      <w:r>
        <w:rPr>
          <w:spacing w:val="-12"/>
          <w:sz w:val="22"/>
          <w:szCs w:val="22"/>
        </w:rPr>
        <w:t xml:space="preserve"> mais </w:t>
      </w:r>
      <w:r w:rsidR="00572D51">
        <w:rPr>
          <w:spacing w:val="-12"/>
          <w:sz w:val="22"/>
          <w:szCs w:val="22"/>
        </w:rPr>
        <w:t>aussi</w:t>
      </w:r>
      <w:r>
        <w:rPr>
          <w:spacing w:val="-12"/>
          <w:sz w:val="22"/>
          <w:szCs w:val="22"/>
        </w:rPr>
        <w:t xml:space="preserve"> de rituel civique que constitue </w:t>
      </w:r>
      <w:r w:rsidR="003A7DF8" w:rsidRPr="00B23488">
        <w:rPr>
          <w:i/>
          <w:spacing w:val="-12"/>
          <w:sz w:val="22"/>
          <w:szCs w:val="22"/>
        </w:rPr>
        <w:t>la tragé</w:t>
      </w:r>
      <w:r w:rsidRPr="00B23488">
        <w:rPr>
          <w:i/>
          <w:spacing w:val="-12"/>
          <w:sz w:val="22"/>
          <w:szCs w:val="22"/>
        </w:rPr>
        <w:softHyphen/>
      </w:r>
      <w:r w:rsidR="003A7DF8" w:rsidRPr="00B23488">
        <w:rPr>
          <w:i/>
          <w:spacing w:val="-12"/>
          <w:sz w:val="22"/>
          <w:szCs w:val="22"/>
        </w:rPr>
        <w:t xml:space="preserve">die </w:t>
      </w:r>
      <w:r w:rsidR="009000DD" w:rsidRPr="00B23488">
        <w:rPr>
          <w:i/>
          <w:spacing w:val="-12"/>
          <w:sz w:val="22"/>
          <w:szCs w:val="22"/>
        </w:rPr>
        <w:t xml:space="preserve">reflète </w:t>
      </w:r>
      <w:r w:rsidR="004931E6" w:rsidRPr="00B23488">
        <w:rPr>
          <w:i/>
          <w:spacing w:val="-12"/>
          <w:sz w:val="22"/>
          <w:szCs w:val="22"/>
        </w:rPr>
        <w:t>l’immense</w:t>
      </w:r>
      <w:r w:rsidR="003C48F7" w:rsidRPr="00B23488">
        <w:rPr>
          <w:i/>
          <w:spacing w:val="-12"/>
          <w:sz w:val="22"/>
          <w:szCs w:val="22"/>
        </w:rPr>
        <w:t xml:space="preserve"> perplexité </w:t>
      </w:r>
      <w:r w:rsidR="004931E6" w:rsidRPr="00B23488">
        <w:rPr>
          <w:i/>
          <w:spacing w:val="-12"/>
          <w:sz w:val="22"/>
          <w:szCs w:val="22"/>
        </w:rPr>
        <w:t>provoquée par</w:t>
      </w:r>
      <w:r w:rsidRPr="00B23488">
        <w:rPr>
          <w:i/>
          <w:spacing w:val="-12"/>
          <w:sz w:val="22"/>
          <w:szCs w:val="22"/>
        </w:rPr>
        <w:t xml:space="preserve"> cette</w:t>
      </w:r>
      <w:r w:rsidR="009000DD" w:rsidRPr="00B23488">
        <w:rPr>
          <w:i/>
          <w:spacing w:val="-12"/>
          <w:sz w:val="22"/>
          <w:szCs w:val="22"/>
        </w:rPr>
        <w:t xml:space="preserve"> pro</w:t>
      </w:r>
      <w:r w:rsidR="004651E9" w:rsidRPr="00B23488">
        <w:rPr>
          <w:i/>
          <w:spacing w:val="-12"/>
          <w:sz w:val="22"/>
          <w:szCs w:val="22"/>
        </w:rPr>
        <w:softHyphen/>
      </w:r>
      <w:r w:rsidR="009000DD" w:rsidRPr="00B23488">
        <w:rPr>
          <w:i/>
          <w:spacing w:val="-12"/>
          <w:sz w:val="22"/>
          <w:szCs w:val="22"/>
        </w:rPr>
        <w:t>motion de l’agent</w:t>
      </w:r>
      <w:r w:rsidR="009000DD" w:rsidRPr="0088408F">
        <w:rPr>
          <w:spacing w:val="-12"/>
          <w:sz w:val="22"/>
          <w:szCs w:val="22"/>
        </w:rPr>
        <w:t xml:space="preserve">. </w:t>
      </w:r>
      <w:r w:rsidR="00E32961" w:rsidRPr="0088408F">
        <w:rPr>
          <w:spacing w:val="-12"/>
          <w:sz w:val="22"/>
          <w:szCs w:val="22"/>
        </w:rPr>
        <w:t>De même qu’il s’agissait pour la nouvelle pensée juridi</w:t>
      </w:r>
      <w:r w:rsidR="00E32961" w:rsidRPr="0088408F">
        <w:rPr>
          <w:spacing w:val="-12"/>
          <w:sz w:val="22"/>
          <w:szCs w:val="22"/>
        </w:rPr>
        <w:softHyphen/>
        <w:t>que de délimiter et d’organiser le domaine de la res</w:t>
      </w:r>
      <w:r w:rsidR="00E32961" w:rsidRPr="0088408F">
        <w:rPr>
          <w:spacing w:val="-12"/>
          <w:sz w:val="22"/>
          <w:szCs w:val="22"/>
        </w:rPr>
        <w:softHyphen/>
        <w:t>ponsabilité humaine en la libérant à la fois de l’autorité fondée sur la simple contrainte et de l’auto</w:t>
      </w:r>
      <w:r w:rsidR="004651E9">
        <w:rPr>
          <w:spacing w:val="-12"/>
          <w:sz w:val="22"/>
          <w:szCs w:val="22"/>
        </w:rPr>
        <w:softHyphen/>
      </w:r>
      <w:r w:rsidR="00E32961" w:rsidRPr="0088408F">
        <w:rPr>
          <w:spacing w:val="-12"/>
          <w:sz w:val="22"/>
          <w:szCs w:val="22"/>
        </w:rPr>
        <w:t>rité des puissances sacrées – l’ordre du monde, la justice de Zeus</w:t>
      </w:r>
      <w:r w:rsidR="009000DD" w:rsidRPr="0088408F">
        <w:rPr>
          <w:spacing w:val="-12"/>
          <w:sz w:val="22"/>
          <w:szCs w:val="22"/>
        </w:rPr>
        <w:t xml:space="preserve"> –</w:t>
      </w:r>
      <w:r w:rsidR="00E32961" w:rsidRPr="0088408F">
        <w:rPr>
          <w:spacing w:val="-12"/>
          <w:sz w:val="22"/>
          <w:szCs w:val="22"/>
        </w:rPr>
        <w:t>, de même le question</w:t>
      </w:r>
      <w:r w:rsidR="00E32961" w:rsidRPr="0088408F">
        <w:rPr>
          <w:spacing w:val="-12"/>
          <w:sz w:val="22"/>
          <w:szCs w:val="22"/>
        </w:rPr>
        <w:softHyphen/>
        <w:t>nement tragi</w:t>
      </w:r>
      <w:r w:rsidR="0088408F">
        <w:rPr>
          <w:spacing w:val="-12"/>
          <w:sz w:val="22"/>
          <w:szCs w:val="22"/>
        </w:rPr>
        <w:softHyphen/>
      </w:r>
      <w:r w:rsidR="00E32961" w:rsidRPr="0088408F">
        <w:rPr>
          <w:spacing w:val="-12"/>
          <w:sz w:val="22"/>
          <w:szCs w:val="22"/>
        </w:rPr>
        <w:t>que interroge la volonté, l’action et la culpa</w:t>
      </w:r>
      <w:r w:rsidR="004651E9">
        <w:rPr>
          <w:spacing w:val="-12"/>
          <w:sz w:val="22"/>
          <w:szCs w:val="22"/>
        </w:rPr>
        <w:softHyphen/>
      </w:r>
      <w:r w:rsidR="00E32961" w:rsidRPr="0088408F">
        <w:rPr>
          <w:spacing w:val="-12"/>
          <w:sz w:val="22"/>
          <w:szCs w:val="22"/>
        </w:rPr>
        <w:t>bilité humai</w:t>
      </w:r>
      <w:r w:rsidR="00E32961" w:rsidRPr="0088408F">
        <w:rPr>
          <w:spacing w:val="-12"/>
          <w:sz w:val="22"/>
          <w:szCs w:val="22"/>
        </w:rPr>
        <w:softHyphen/>
        <w:t>nes, au moment où celles-ci s’émancipent des modes de légiti</w:t>
      </w:r>
      <w:r w:rsidR="00E32961" w:rsidRPr="0088408F">
        <w:rPr>
          <w:spacing w:val="-12"/>
          <w:sz w:val="22"/>
          <w:szCs w:val="22"/>
        </w:rPr>
        <w:softHyphen/>
        <w:t xml:space="preserve">mation religieux et mythiques. </w:t>
      </w:r>
      <w:r w:rsidR="00312103" w:rsidRPr="0088408F">
        <w:rPr>
          <w:spacing w:val="-12"/>
          <w:sz w:val="22"/>
          <w:szCs w:val="22"/>
        </w:rPr>
        <w:t xml:space="preserve">Ce qui est au cœur de la tragédie, depuis son apparition à la fin du </w:t>
      </w:r>
      <w:r w:rsidR="00312103" w:rsidRPr="0088408F">
        <w:rPr>
          <w:smallCaps/>
          <w:spacing w:val="-12"/>
          <w:sz w:val="22"/>
          <w:szCs w:val="22"/>
        </w:rPr>
        <w:t>vi</w:t>
      </w:r>
      <w:r w:rsidR="00312103" w:rsidRPr="0088408F">
        <w:rPr>
          <w:spacing w:val="-12"/>
          <w:sz w:val="22"/>
          <w:szCs w:val="22"/>
          <w:vertAlign w:val="superscript"/>
        </w:rPr>
        <w:t>e</w:t>
      </w:r>
      <w:r w:rsidR="00312103" w:rsidRPr="0088408F">
        <w:rPr>
          <w:spacing w:val="-12"/>
          <w:sz w:val="22"/>
          <w:szCs w:val="22"/>
        </w:rPr>
        <w:t xml:space="preserve"> siècle jusqu’à sa disparition un siècle plus tard, c</w:t>
      </w:r>
      <w:r w:rsidR="000B51F3" w:rsidRPr="0088408F">
        <w:rPr>
          <w:spacing w:val="-12"/>
          <w:sz w:val="22"/>
          <w:szCs w:val="22"/>
        </w:rPr>
        <w:t>’est</w:t>
      </w:r>
      <w:r w:rsidR="009000DD" w:rsidRPr="0088408F">
        <w:rPr>
          <w:spacing w:val="-12"/>
          <w:sz w:val="22"/>
          <w:szCs w:val="22"/>
        </w:rPr>
        <w:t xml:space="preserve"> </w:t>
      </w:r>
      <w:r w:rsidR="000B51F3" w:rsidRPr="00E122BB">
        <w:rPr>
          <w:i/>
          <w:spacing w:val="-12"/>
          <w:sz w:val="22"/>
          <w:szCs w:val="22"/>
        </w:rPr>
        <w:t xml:space="preserve">le conflit entre </w:t>
      </w:r>
      <w:r w:rsidR="00312103" w:rsidRPr="00E122BB">
        <w:rPr>
          <w:i/>
          <w:spacing w:val="-12"/>
          <w:sz w:val="22"/>
          <w:szCs w:val="22"/>
        </w:rPr>
        <w:t>l’inexistence, voire le rejet de l’agent dans les sphères religieuse, mytholo</w:t>
      </w:r>
      <w:r w:rsidR="004931E6">
        <w:rPr>
          <w:i/>
          <w:spacing w:val="-12"/>
          <w:sz w:val="22"/>
          <w:szCs w:val="22"/>
        </w:rPr>
        <w:softHyphen/>
      </w:r>
      <w:r w:rsidR="00312103" w:rsidRPr="00E122BB">
        <w:rPr>
          <w:i/>
          <w:spacing w:val="-12"/>
          <w:sz w:val="22"/>
          <w:szCs w:val="22"/>
        </w:rPr>
        <w:t xml:space="preserve">gique et </w:t>
      </w:r>
      <w:r w:rsidR="00FE4E05" w:rsidRPr="00E122BB">
        <w:rPr>
          <w:i/>
          <w:spacing w:val="-12"/>
          <w:sz w:val="22"/>
          <w:szCs w:val="22"/>
        </w:rPr>
        <w:t>culturelle</w:t>
      </w:r>
      <w:r w:rsidR="00312103" w:rsidRPr="00E122BB">
        <w:rPr>
          <w:i/>
          <w:spacing w:val="-12"/>
          <w:sz w:val="22"/>
          <w:szCs w:val="22"/>
        </w:rPr>
        <w:t>, et s</w:t>
      </w:r>
      <w:r w:rsidR="009000DD" w:rsidRPr="00E122BB">
        <w:rPr>
          <w:i/>
          <w:spacing w:val="-12"/>
          <w:sz w:val="22"/>
          <w:szCs w:val="22"/>
        </w:rPr>
        <w:t>a</w:t>
      </w:r>
      <w:r w:rsidR="000B51F3" w:rsidRPr="00E122BB">
        <w:rPr>
          <w:i/>
          <w:spacing w:val="-12"/>
          <w:sz w:val="22"/>
          <w:szCs w:val="22"/>
        </w:rPr>
        <w:t xml:space="preserve"> valori</w:t>
      </w:r>
      <w:r w:rsidR="00FE4E05" w:rsidRPr="00E122BB">
        <w:rPr>
          <w:i/>
          <w:spacing w:val="-12"/>
          <w:sz w:val="22"/>
          <w:szCs w:val="22"/>
        </w:rPr>
        <w:softHyphen/>
      </w:r>
      <w:r w:rsidR="000B51F3" w:rsidRPr="00E122BB">
        <w:rPr>
          <w:i/>
          <w:spacing w:val="-12"/>
          <w:sz w:val="22"/>
          <w:szCs w:val="22"/>
        </w:rPr>
        <w:t xml:space="preserve">sation </w:t>
      </w:r>
      <w:r w:rsidR="00647ED3" w:rsidRPr="00E122BB">
        <w:rPr>
          <w:i/>
          <w:spacing w:val="-12"/>
          <w:sz w:val="22"/>
          <w:szCs w:val="22"/>
        </w:rPr>
        <w:t xml:space="preserve">nouvelle </w:t>
      </w:r>
      <w:r w:rsidR="000B51F3" w:rsidRPr="00E122BB">
        <w:rPr>
          <w:i/>
          <w:spacing w:val="-12"/>
          <w:sz w:val="22"/>
          <w:szCs w:val="22"/>
        </w:rPr>
        <w:t xml:space="preserve">dans les sphères </w:t>
      </w:r>
      <w:r w:rsidR="009000DD" w:rsidRPr="00E122BB">
        <w:rPr>
          <w:i/>
          <w:spacing w:val="-12"/>
          <w:sz w:val="22"/>
          <w:szCs w:val="22"/>
        </w:rPr>
        <w:t xml:space="preserve">socio-politique, </w:t>
      </w:r>
      <w:r w:rsidR="000B51F3" w:rsidRPr="00E122BB">
        <w:rPr>
          <w:i/>
          <w:spacing w:val="-12"/>
          <w:sz w:val="22"/>
          <w:szCs w:val="22"/>
        </w:rPr>
        <w:t xml:space="preserve">économique, </w:t>
      </w:r>
      <w:r w:rsidR="0088408F" w:rsidRPr="00E122BB">
        <w:rPr>
          <w:i/>
          <w:spacing w:val="-12"/>
          <w:sz w:val="22"/>
          <w:szCs w:val="22"/>
        </w:rPr>
        <w:t>juridique et</w:t>
      </w:r>
      <w:r w:rsidR="009000DD" w:rsidRPr="00E122BB">
        <w:rPr>
          <w:i/>
          <w:spacing w:val="-12"/>
          <w:sz w:val="22"/>
          <w:szCs w:val="22"/>
        </w:rPr>
        <w:t xml:space="preserve"> philosophico-mora</w:t>
      </w:r>
      <w:r w:rsidR="00312103" w:rsidRPr="00E122BB">
        <w:rPr>
          <w:i/>
          <w:spacing w:val="-12"/>
          <w:sz w:val="22"/>
          <w:szCs w:val="22"/>
        </w:rPr>
        <w:t>le</w:t>
      </w:r>
      <w:r w:rsidR="004544AD" w:rsidRPr="0088408F">
        <w:rPr>
          <w:spacing w:val="-12"/>
          <w:sz w:val="22"/>
          <w:szCs w:val="22"/>
        </w:rPr>
        <w:t>.</w:t>
      </w:r>
      <w:r w:rsidR="000E6E42" w:rsidRPr="0088408F">
        <w:rPr>
          <w:spacing w:val="-12"/>
          <w:sz w:val="22"/>
          <w:szCs w:val="22"/>
        </w:rPr>
        <w:t xml:space="preserve"> </w:t>
      </w:r>
      <w:r w:rsidR="004544AD" w:rsidRPr="0088408F">
        <w:rPr>
          <w:spacing w:val="-12"/>
          <w:sz w:val="22"/>
          <w:szCs w:val="22"/>
        </w:rPr>
        <w:t xml:space="preserve">Constituant </w:t>
      </w:r>
      <w:r w:rsidR="000E6E42" w:rsidRPr="0088408F">
        <w:rPr>
          <w:spacing w:val="-12"/>
          <w:sz w:val="22"/>
          <w:szCs w:val="22"/>
        </w:rPr>
        <w:t xml:space="preserve">à la fois </w:t>
      </w:r>
      <w:r w:rsidR="004544AD" w:rsidRPr="0088408F">
        <w:rPr>
          <w:spacing w:val="-12"/>
          <w:sz w:val="22"/>
          <w:szCs w:val="22"/>
        </w:rPr>
        <w:t>un hommage aux modèles</w:t>
      </w:r>
      <w:r w:rsidR="000E6E42" w:rsidRPr="0088408F">
        <w:rPr>
          <w:spacing w:val="-12"/>
          <w:sz w:val="22"/>
          <w:szCs w:val="22"/>
        </w:rPr>
        <w:t xml:space="preserve"> </w:t>
      </w:r>
      <w:r w:rsidR="00FE4E05">
        <w:rPr>
          <w:spacing w:val="-12"/>
          <w:sz w:val="22"/>
          <w:szCs w:val="22"/>
        </w:rPr>
        <w:t>traditionnels</w:t>
      </w:r>
      <w:r w:rsidR="000E6E42" w:rsidRPr="0088408F">
        <w:rPr>
          <w:spacing w:val="-12"/>
          <w:sz w:val="22"/>
          <w:szCs w:val="22"/>
        </w:rPr>
        <w:t xml:space="preserve"> et une institu</w:t>
      </w:r>
      <w:r w:rsidR="004651E9">
        <w:rPr>
          <w:spacing w:val="-12"/>
          <w:sz w:val="22"/>
          <w:szCs w:val="22"/>
        </w:rPr>
        <w:softHyphen/>
      </w:r>
      <w:r w:rsidR="000E6E42" w:rsidRPr="0088408F">
        <w:rPr>
          <w:spacing w:val="-12"/>
          <w:sz w:val="22"/>
          <w:szCs w:val="22"/>
        </w:rPr>
        <w:t>tion sociale</w:t>
      </w:r>
      <w:r w:rsidR="004544AD" w:rsidRPr="0088408F">
        <w:rPr>
          <w:spacing w:val="-12"/>
          <w:sz w:val="22"/>
          <w:szCs w:val="22"/>
        </w:rPr>
        <w:t xml:space="preserve"> entièrement </w:t>
      </w:r>
      <w:r w:rsidR="00FE4E05">
        <w:rPr>
          <w:spacing w:val="-12"/>
          <w:sz w:val="22"/>
          <w:szCs w:val="22"/>
        </w:rPr>
        <w:t>originale</w:t>
      </w:r>
      <w:r w:rsidR="00820DDA" w:rsidRPr="0088408F">
        <w:rPr>
          <w:spacing w:val="-12"/>
          <w:sz w:val="22"/>
          <w:szCs w:val="22"/>
        </w:rPr>
        <w:t>,</w:t>
      </w:r>
      <w:r w:rsidR="000E6E42" w:rsidRPr="0088408F">
        <w:rPr>
          <w:spacing w:val="-12"/>
          <w:sz w:val="22"/>
          <w:szCs w:val="22"/>
        </w:rPr>
        <w:t xml:space="preserve"> établie par la </w:t>
      </w:r>
      <w:r w:rsidR="00BF4EFC">
        <w:rPr>
          <w:spacing w:val="-12"/>
          <w:sz w:val="22"/>
          <w:szCs w:val="22"/>
        </w:rPr>
        <w:t>C</w:t>
      </w:r>
      <w:r w:rsidR="000E6E42" w:rsidRPr="0088408F">
        <w:rPr>
          <w:spacing w:val="-12"/>
          <w:sz w:val="22"/>
          <w:szCs w:val="22"/>
        </w:rPr>
        <w:t>ité paral</w:t>
      </w:r>
      <w:r w:rsidR="00F05760" w:rsidRPr="0088408F">
        <w:rPr>
          <w:spacing w:val="-12"/>
          <w:sz w:val="22"/>
          <w:szCs w:val="22"/>
        </w:rPr>
        <w:softHyphen/>
      </w:r>
      <w:r w:rsidR="000E6E42" w:rsidRPr="0088408F">
        <w:rPr>
          <w:spacing w:val="-12"/>
          <w:sz w:val="22"/>
          <w:szCs w:val="22"/>
        </w:rPr>
        <w:t xml:space="preserve">lèlement à ses </w:t>
      </w:r>
      <w:r w:rsidR="0088408F" w:rsidRPr="0088408F">
        <w:rPr>
          <w:spacing w:val="-12"/>
          <w:sz w:val="22"/>
          <w:szCs w:val="22"/>
        </w:rPr>
        <w:t xml:space="preserve">nouveaux </w:t>
      </w:r>
      <w:r w:rsidR="000E6E42" w:rsidRPr="0088408F">
        <w:rPr>
          <w:spacing w:val="-12"/>
          <w:sz w:val="22"/>
          <w:szCs w:val="22"/>
        </w:rPr>
        <w:t>orga</w:t>
      </w:r>
      <w:r w:rsidR="00EC061E" w:rsidRPr="0088408F">
        <w:rPr>
          <w:spacing w:val="-12"/>
          <w:sz w:val="22"/>
          <w:szCs w:val="22"/>
        </w:rPr>
        <w:softHyphen/>
      </w:r>
      <w:r w:rsidR="000E6E42" w:rsidRPr="0088408F">
        <w:rPr>
          <w:spacing w:val="-12"/>
          <w:sz w:val="22"/>
          <w:szCs w:val="22"/>
        </w:rPr>
        <w:t>nes politiques et judi</w:t>
      </w:r>
      <w:r w:rsidR="0088408F">
        <w:rPr>
          <w:spacing w:val="-12"/>
          <w:sz w:val="22"/>
          <w:szCs w:val="22"/>
        </w:rPr>
        <w:softHyphen/>
      </w:r>
      <w:r w:rsidR="000E6E42" w:rsidRPr="0088408F">
        <w:rPr>
          <w:spacing w:val="-12"/>
          <w:sz w:val="22"/>
          <w:szCs w:val="22"/>
        </w:rPr>
        <w:t>ciaires</w:t>
      </w:r>
      <w:r w:rsidR="004544AD" w:rsidRPr="0088408F">
        <w:rPr>
          <w:spacing w:val="-12"/>
          <w:sz w:val="22"/>
          <w:szCs w:val="22"/>
        </w:rPr>
        <w:t xml:space="preserve">, </w:t>
      </w:r>
      <w:r w:rsidR="00885048" w:rsidRPr="0088408F">
        <w:rPr>
          <w:spacing w:val="-12"/>
          <w:sz w:val="22"/>
          <w:szCs w:val="22"/>
        </w:rPr>
        <w:t>la tragédie</w:t>
      </w:r>
      <w:r w:rsidR="00047A92" w:rsidRPr="0088408F">
        <w:rPr>
          <w:spacing w:val="-12"/>
          <w:sz w:val="22"/>
          <w:szCs w:val="22"/>
        </w:rPr>
        <w:t xml:space="preserve"> propose</w:t>
      </w:r>
      <w:r w:rsidR="000E6E42" w:rsidRPr="0088408F">
        <w:rPr>
          <w:spacing w:val="-12"/>
          <w:sz w:val="22"/>
          <w:szCs w:val="22"/>
        </w:rPr>
        <w:t xml:space="preserve"> </w:t>
      </w:r>
      <w:r w:rsidR="00047A92" w:rsidRPr="0088408F">
        <w:rPr>
          <w:spacing w:val="-12"/>
          <w:sz w:val="22"/>
          <w:szCs w:val="22"/>
        </w:rPr>
        <w:t>aux</w:t>
      </w:r>
      <w:r w:rsidR="000E6E42" w:rsidRPr="0088408F">
        <w:rPr>
          <w:spacing w:val="-12"/>
          <w:sz w:val="22"/>
          <w:szCs w:val="22"/>
        </w:rPr>
        <w:t xml:space="preserve"> citoyens un labo</w:t>
      </w:r>
      <w:r w:rsidR="00885048" w:rsidRPr="0088408F">
        <w:rPr>
          <w:spacing w:val="-12"/>
          <w:sz w:val="22"/>
          <w:szCs w:val="22"/>
        </w:rPr>
        <w:softHyphen/>
      </w:r>
      <w:r w:rsidR="000E6E42" w:rsidRPr="0088408F">
        <w:rPr>
          <w:spacing w:val="-12"/>
          <w:sz w:val="22"/>
          <w:szCs w:val="22"/>
        </w:rPr>
        <w:t>ra</w:t>
      </w:r>
      <w:r w:rsidR="00441E1B" w:rsidRPr="0088408F">
        <w:rPr>
          <w:spacing w:val="-12"/>
          <w:sz w:val="22"/>
          <w:szCs w:val="22"/>
        </w:rPr>
        <w:softHyphen/>
      </w:r>
      <w:r w:rsidR="000E6E42" w:rsidRPr="0088408F">
        <w:rPr>
          <w:spacing w:val="-12"/>
          <w:sz w:val="22"/>
          <w:szCs w:val="22"/>
        </w:rPr>
        <w:t>toire éthique et politique</w:t>
      </w:r>
      <w:r w:rsidR="00E122BB">
        <w:rPr>
          <w:spacing w:val="-12"/>
          <w:sz w:val="22"/>
          <w:szCs w:val="22"/>
        </w:rPr>
        <w:t>,</w:t>
      </w:r>
      <w:r w:rsidR="000E6E42" w:rsidRPr="0088408F">
        <w:rPr>
          <w:spacing w:val="-12"/>
          <w:sz w:val="22"/>
          <w:szCs w:val="22"/>
        </w:rPr>
        <w:t xml:space="preserve"> </w:t>
      </w:r>
      <w:r w:rsidR="00E7586D" w:rsidRPr="0088408F">
        <w:rPr>
          <w:spacing w:val="-12"/>
          <w:sz w:val="22"/>
          <w:szCs w:val="22"/>
        </w:rPr>
        <w:t xml:space="preserve">où se confrontent </w:t>
      </w:r>
      <w:r w:rsidR="00820DDA" w:rsidRPr="0088408F">
        <w:rPr>
          <w:spacing w:val="-12"/>
          <w:sz w:val="22"/>
          <w:szCs w:val="22"/>
        </w:rPr>
        <w:t>l</w:t>
      </w:r>
      <w:r w:rsidR="000E6E42" w:rsidRPr="0088408F">
        <w:rPr>
          <w:spacing w:val="-12"/>
          <w:sz w:val="22"/>
          <w:szCs w:val="22"/>
        </w:rPr>
        <w:t xml:space="preserve">es valeurs </w:t>
      </w:r>
      <w:r w:rsidR="00820DDA" w:rsidRPr="0088408F">
        <w:rPr>
          <w:spacing w:val="-12"/>
          <w:sz w:val="22"/>
          <w:szCs w:val="22"/>
        </w:rPr>
        <w:t>de la tradition et les valeurs nouvelles</w:t>
      </w:r>
      <w:r w:rsidR="000E6E42" w:rsidRPr="0088408F">
        <w:rPr>
          <w:spacing w:val="-12"/>
          <w:sz w:val="22"/>
          <w:szCs w:val="22"/>
        </w:rPr>
        <w:t>.</w:t>
      </w:r>
      <w:r w:rsidR="002B2BDC" w:rsidRPr="0088408F">
        <w:rPr>
          <w:spacing w:val="-12"/>
          <w:sz w:val="22"/>
          <w:szCs w:val="22"/>
        </w:rPr>
        <w:t xml:space="preserve"> </w:t>
      </w:r>
      <w:r w:rsidR="002B2BDC" w:rsidRPr="0088408F">
        <w:rPr>
          <w:i/>
          <w:spacing w:val="-12"/>
          <w:sz w:val="22"/>
          <w:szCs w:val="22"/>
        </w:rPr>
        <w:t>La mise en scène</w:t>
      </w:r>
      <w:r w:rsidR="002B2BDC" w:rsidRPr="0088408F">
        <w:rPr>
          <w:spacing w:val="-12"/>
          <w:sz w:val="22"/>
          <w:szCs w:val="22"/>
        </w:rPr>
        <w:t xml:space="preserve"> </w:t>
      </w:r>
      <w:r w:rsidR="00CC0B27" w:rsidRPr="0088408F">
        <w:rPr>
          <w:spacing w:val="-12"/>
          <w:sz w:val="22"/>
          <w:szCs w:val="22"/>
        </w:rPr>
        <w:t xml:space="preserve">y </w:t>
      </w:r>
      <w:r w:rsidR="002B2BDC" w:rsidRPr="0088408F">
        <w:rPr>
          <w:spacing w:val="-12"/>
          <w:sz w:val="22"/>
          <w:szCs w:val="22"/>
        </w:rPr>
        <w:t xml:space="preserve">témoigne </w:t>
      </w:r>
      <w:r w:rsidR="00FE4E05">
        <w:rPr>
          <w:spacing w:val="-12"/>
          <w:sz w:val="22"/>
          <w:szCs w:val="22"/>
        </w:rPr>
        <w:t xml:space="preserve">d’emblée </w:t>
      </w:r>
      <w:r w:rsidR="002B2BDC" w:rsidRPr="0088408F">
        <w:rPr>
          <w:spacing w:val="-12"/>
          <w:sz w:val="22"/>
          <w:szCs w:val="22"/>
        </w:rPr>
        <w:t xml:space="preserve">de </w:t>
      </w:r>
      <w:r w:rsidR="004931E6">
        <w:rPr>
          <w:spacing w:val="-12"/>
          <w:sz w:val="22"/>
          <w:szCs w:val="22"/>
        </w:rPr>
        <w:t>la</w:t>
      </w:r>
      <w:r w:rsidR="002B2BDC" w:rsidRPr="0088408F">
        <w:rPr>
          <w:spacing w:val="-12"/>
          <w:sz w:val="22"/>
          <w:szCs w:val="22"/>
        </w:rPr>
        <w:t xml:space="preserve"> valorisa</w:t>
      </w:r>
      <w:r w:rsidR="002B2BDC" w:rsidRPr="0088408F">
        <w:rPr>
          <w:spacing w:val="-12"/>
          <w:sz w:val="22"/>
          <w:szCs w:val="22"/>
        </w:rPr>
        <w:softHyphen/>
        <w:t xml:space="preserve">tion </w:t>
      </w:r>
      <w:r w:rsidR="00BF4EFC">
        <w:rPr>
          <w:spacing w:val="-12"/>
          <w:sz w:val="22"/>
          <w:szCs w:val="22"/>
        </w:rPr>
        <w:t>récente</w:t>
      </w:r>
      <w:r w:rsidR="002B2BDC" w:rsidRPr="0088408F">
        <w:rPr>
          <w:spacing w:val="-12"/>
          <w:sz w:val="22"/>
          <w:szCs w:val="22"/>
        </w:rPr>
        <w:t xml:space="preserve"> de l’agent et des problèmes qu’elle soulève. Les</w:t>
      </w:r>
      <w:r w:rsidR="00047A92" w:rsidRPr="0088408F">
        <w:rPr>
          <w:spacing w:val="-12"/>
          <w:sz w:val="22"/>
          <w:szCs w:val="22"/>
        </w:rPr>
        <w:t xml:space="preserve"> personnages sont masqués</w:t>
      </w:r>
      <w:r w:rsidR="002B2BDC" w:rsidRPr="0088408F">
        <w:rPr>
          <w:spacing w:val="-12"/>
          <w:sz w:val="22"/>
          <w:szCs w:val="22"/>
        </w:rPr>
        <w:t xml:space="preserve"> m</w:t>
      </w:r>
      <w:r w:rsidR="00EC061E" w:rsidRPr="0088408F">
        <w:rPr>
          <w:spacing w:val="-12"/>
          <w:sz w:val="22"/>
          <w:szCs w:val="22"/>
        </w:rPr>
        <w:t>ais</w:t>
      </w:r>
      <w:r w:rsidR="00047A92" w:rsidRPr="0088408F">
        <w:rPr>
          <w:spacing w:val="-12"/>
          <w:sz w:val="22"/>
          <w:szCs w:val="22"/>
        </w:rPr>
        <w:t xml:space="preserve"> </w:t>
      </w:r>
      <w:r w:rsidR="002B2BDC" w:rsidRPr="0088408F">
        <w:rPr>
          <w:spacing w:val="-12"/>
          <w:sz w:val="22"/>
          <w:szCs w:val="22"/>
        </w:rPr>
        <w:t>leurs</w:t>
      </w:r>
      <w:r w:rsidR="00047A92" w:rsidRPr="0088408F">
        <w:rPr>
          <w:spacing w:val="-12"/>
          <w:sz w:val="22"/>
          <w:szCs w:val="22"/>
        </w:rPr>
        <w:t xml:space="preserve"> masques n’ont plus de rapports avec ceux portés dans les mascarades rituelles</w:t>
      </w:r>
      <w:r w:rsidR="002B2BDC" w:rsidRPr="0088408F">
        <w:rPr>
          <w:spacing w:val="-12"/>
          <w:sz w:val="22"/>
          <w:szCs w:val="22"/>
        </w:rPr>
        <w:t> ; l</w:t>
      </w:r>
      <w:r w:rsidR="00047A92" w:rsidRPr="0088408F">
        <w:rPr>
          <w:spacing w:val="-12"/>
          <w:sz w:val="22"/>
          <w:szCs w:val="22"/>
        </w:rPr>
        <w:t>eur objectif</w:t>
      </w:r>
      <w:r w:rsidR="002030CC" w:rsidRPr="0088408F">
        <w:rPr>
          <w:spacing w:val="-12"/>
          <w:sz w:val="22"/>
          <w:szCs w:val="22"/>
        </w:rPr>
        <w:t xml:space="preserve"> </w:t>
      </w:r>
      <w:r w:rsidR="00047A92" w:rsidRPr="0088408F">
        <w:rPr>
          <w:spacing w:val="-12"/>
          <w:sz w:val="22"/>
          <w:szCs w:val="22"/>
        </w:rPr>
        <w:t>n’</w:t>
      </w:r>
      <w:r w:rsidR="002030CC" w:rsidRPr="0088408F">
        <w:rPr>
          <w:spacing w:val="-12"/>
          <w:sz w:val="22"/>
          <w:szCs w:val="22"/>
        </w:rPr>
        <w:t>a plus rien de religieux</w:t>
      </w:r>
      <w:r w:rsidR="00047A92" w:rsidRPr="0088408F">
        <w:rPr>
          <w:spacing w:val="-12"/>
          <w:sz w:val="22"/>
          <w:szCs w:val="22"/>
        </w:rPr>
        <w:t>. Le port du masque par les person</w:t>
      </w:r>
      <w:r w:rsidR="00306CE9" w:rsidRPr="0088408F">
        <w:rPr>
          <w:spacing w:val="-12"/>
          <w:sz w:val="22"/>
          <w:szCs w:val="22"/>
        </w:rPr>
        <w:softHyphen/>
      </w:r>
      <w:r w:rsidR="00047A92" w:rsidRPr="0088408F">
        <w:rPr>
          <w:spacing w:val="-12"/>
          <w:sz w:val="22"/>
          <w:szCs w:val="22"/>
        </w:rPr>
        <w:t>nages tragiques</w:t>
      </w:r>
      <w:r w:rsidR="00002571" w:rsidRPr="0088408F">
        <w:rPr>
          <w:spacing w:val="-12"/>
          <w:sz w:val="22"/>
          <w:szCs w:val="22"/>
        </w:rPr>
        <w:t>, joué</w:t>
      </w:r>
      <w:r w:rsidR="002B2BDC" w:rsidRPr="0088408F">
        <w:rPr>
          <w:spacing w:val="-12"/>
          <w:sz w:val="22"/>
          <w:szCs w:val="22"/>
        </w:rPr>
        <w:t>s</w:t>
      </w:r>
      <w:r w:rsidR="00002571" w:rsidRPr="0088408F">
        <w:rPr>
          <w:spacing w:val="-12"/>
          <w:sz w:val="22"/>
          <w:szCs w:val="22"/>
        </w:rPr>
        <w:t xml:space="preserve"> par des acteurs profes</w:t>
      </w:r>
      <w:r w:rsidR="002B2BDC" w:rsidRPr="0088408F">
        <w:rPr>
          <w:spacing w:val="-12"/>
          <w:sz w:val="22"/>
          <w:szCs w:val="22"/>
        </w:rPr>
        <w:softHyphen/>
      </w:r>
      <w:r w:rsidR="00002571" w:rsidRPr="0088408F">
        <w:rPr>
          <w:spacing w:val="-12"/>
          <w:sz w:val="22"/>
          <w:szCs w:val="22"/>
        </w:rPr>
        <w:t>sionnels,</w:t>
      </w:r>
      <w:r w:rsidR="002030CC" w:rsidRPr="0088408F">
        <w:rPr>
          <w:spacing w:val="-12"/>
          <w:sz w:val="22"/>
          <w:szCs w:val="22"/>
        </w:rPr>
        <w:t xml:space="preserve"> </w:t>
      </w:r>
      <w:r w:rsidR="00047A92" w:rsidRPr="0088408F">
        <w:rPr>
          <w:spacing w:val="-12"/>
          <w:sz w:val="22"/>
          <w:szCs w:val="22"/>
        </w:rPr>
        <w:t>doit plutôt se com</w:t>
      </w:r>
      <w:r w:rsidR="00306CE9" w:rsidRPr="0088408F">
        <w:rPr>
          <w:spacing w:val="-12"/>
          <w:sz w:val="22"/>
          <w:szCs w:val="22"/>
        </w:rPr>
        <w:softHyphen/>
      </w:r>
      <w:r w:rsidR="00047A92" w:rsidRPr="0088408F">
        <w:rPr>
          <w:spacing w:val="-12"/>
          <w:sz w:val="22"/>
          <w:szCs w:val="22"/>
        </w:rPr>
        <w:t xml:space="preserve">prendre </w:t>
      </w:r>
      <w:r w:rsidR="00F93533" w:rsidRPr="0088408F">
        <w:rPr>
          <w:spacing w:val="-12"/>
          <w:sz w:val="22"/>
          <w:szCs w:val="22"/>
        </w:rPr>
        <w:t>comme un moyen de mettre en scène leur opposit</w:t>
      </w:r>
      <w:r w:rsidR="00047A92" w:rsidRPr="0088408F">
        <w:rPr>
          <w:spacing w:val="-12"/>
          <w:sz w:val="22"/>
          <w:szCs w:val="22"/>
        </w:rPr>
        <w:t>ion</w:t>
      </w:r>
      <w:r w:rsidR="002030CC" w:rsidRPr="0088408F">
        <w:rPr>
          <w:spacing w:val="-12"/>
          <w:sz w:val="22"/>
          <w:szCs w:val="22"/>
        </w:rPr>
        <w:t xml:space="preserve"> </w:t>
      </w:r>
      <w:r w:rsidR="00047A92" w:rsidRPr="0088408F">
        <w:rPr>
          <w:spacing w:val="-12"/>
          <w:sz w:val="22"/>
          <w:szCs w:val="22"/>
        </w:rPr>
        <w:t xml:space="preserve">au </w:t>
      </w:r>
      <w:r w:rsidR="000F73B2" w:rsidRPr="0088408F">
        <w:rPr>
          <w:spacing w:val="-12"/>
          <w:sz w:val="22"/>
          <w:szCs w:val="22"/>
        </w:rPr>
        <w:t>groupe anonyme</w:t>
      </w:r>
      <w:r w:rsidR="00047A92" w:rsidRPr="0088408F">
        <w:rPr>
          <w:spacing w:val="-12"/>
          <w:sz w:val="22"/>
          <w:szCs w:val="22"/>
        </w:rPr>
        <w:t xml:space="preserve"> non masqué du chœur, incarné lui par un collège de citoyens</w:t>
      </w:r>
      <w:r w:rsidR="00686E8A">
        <w:rPr>
          <w:spacing w:val="-12"/>
          <w:sz w:val="22"/>
          <w:szCs w:val="22"/>
        </w:rPr>
        <w:t>.</w:t>
      </w:r>
      <w:r w:rsidR="00047A92" w:rsidRPr="0088408F">
        <w:rPr>
          <w:spacing w:val="-12"/>
          <w:sz w:val="22"/>
          <w:szCs w:val="22"/>
        </w:rPr>
        <w:t xml:space="preserve"> </w:t>
      </w:r>
      <w:r w:rsidR="002030CC" w:rsidRPr="0088408F">
        <w:rPr>
          <w:spacing w:val="-12"/>
          <w:sz w:val="22"/>
          <w:szCs w:val="22"/>
        </w:rPr>
        <w:t xml:space="preserve">Il </w:t>
      </w:r>
      <w:r w:rsidR="00047A92" w:rsidRPr="0088408F">
        <w:rPr>
          <w:spacing w:val="-12"/>
          <w:sz w:val="22"/>
          <w:szCs w:val="22"/>
        </w:rPr>
        <w:t xml:space="preserve">est un moyen scénique utilisé pour transposer le monde héroïque et ses valeurs </w:t>
      </w:r>
      <w:r w:rsidR="00002571" w:rsidRPr="0088408F">
        <w:rPr>
          <w:spacing w:val="-12"/>
          <w:sz w:val="22"/>
          <w:szCs w:val="22"/>
        </w:rPr>
        <w:t xml:space="preserve">traditionnelles </w:t>
      </w:r>
      <w:r w:rsidR="00686E8A">
        <w:rPr>
          <w:spacing w:val="-12"/>
          <w:sz w:val="22"/>
          <w:szCs w:val="22"/>
        </w:rPr>
        <w:t>dans le monde de la cité, tout en représentant</w:t>
      </w:r>
      <w:r w:rsidR="00047A92" w:rsidRPr="0088408F">
        <w:rPr>
          <w:spacing w:val="-12"/>
          <w:sz w:val="22"/>
          <w:szCs w:val="22"/>
        </w:rPr>
        <w:t xml:space="preserve"> ces personnages</w:t>
      </w:r>
      <w:r w:rsidR="00BA622E" w:rsidRPr="0088408F">
        <w:rPr>
          <w:spacing w:val="-12"/>
          <w:sz w:val="22"/>
          <w:szCs w:val="22"/>
        </w:rPr>
        <w:t xml:space="preserve"> </w:t>
      </w:r>
      <w:r w:rsidR="00047A92" w:rsidRPr="0088408F">
        <w:rPr>
          <w:spacing w:val="-12"/>
          <w:sz w:val="22"/>
          <w:szCs w:val="22"/>
        </w:rPr>
        <w:t xml:space="preserve">comme des </w:t>
      </w:r>
      <w:r w:rsidR="002177DA" w:rsidRPr="0088408F">
        <w:rPr>
          <w:spacing w:val="-12"/>
          <w:sz w:val="22"/>
          <w:szCs w:val="22"/>
        </w:rPr>
        <w:t>A</w:t>
      </w:r>
      <w:r w:rsidR="00047A92" w:rsidRPr="0088408F">
        <w:rPr>
          <w:spacing w:val="-12"/>
          <w:sz w:val="22"/>
          <w:szCs w:val="22"/>
        </w:rPr>
        <w:t>thé</w:t>
      </w:r>
      <w:r w:rsidR="002B2BDC" w:rsidRPr="0088408F">
        <w:rPr>
          <w:spacing w:val="-12"/>
          <w:sz w:val="22"/>
          <w:szCs w:val="22"/>
        </w:rPr>
        <w:softHyphen/>
      </w:r>
      <w:r w:rsidR="00047A92" w:rsidRPr="0088408F">
        <w:rPr>
          <w:spacing w:val="-12"/>
          <w:sz w:val="22"/>
          <w:szCs w:val="22"/>
        </w:rPr>
        <w:t>niens du v</w:t>
      </w:r>
      <w:r w:rsidR="00047A92" w:rsidRPr="0088408F">
        <w:rPr>
          <w:spacing w:val="-12"/>
          <w:sz w:val="22"/>
          <w:szCs w:val="22"/>
          <w:vertAlign w:val="superscript"/>
        </w:rPr>
        <w:t>e</w:t>
      </w:r>
      <w:r w:rsidR="00306CE9" w:rsidRPr="0088408F">
        <w:rPr>
          <w:spacing w:val="-12"/>
          <w:sz w:val="22"/>
          <w:szCs w:val="22"/>
          <w:vertAlign w:val="superscript"/>
        </w:rPr>
        <w:t xml:space="preserve"> </w:t>
      </w:r>
      <w:r w:rsidR="00047A92" w:rsidRPr="0088408F">
        <w:rPr>
          <w:spacing w:val="-12"/>
          <w:sz w:val="22"/>
          <w:szCs w:val="22"/>
        </w:rPr>
        <w:t>siècle</w:t>
      </w:r>
      <w:r w:rsidR="00686E8A">
        <w:rPr>
          <w:spacing w:val="-12"/>
          <w:sz w:val="22"/>
          <w:szCs w:val="22"/>
        </w:rPr>
        <w:t xml:space="preserve">, qui </w:t>
      </w:r>
      <w:r w:rsidR="000E4D60" w:rsidRPr="0088408F">
        <w:rPr>
          <w:spacing w:val="-12"/>
          <w:sz w:val="22"/>
          <w:szCs w:val="22"/>
        </w:rPr>
        <w:t>parlent, pensent</w:t>
      </w:r>
      <w:r w:rsidR="00686E8A">
        <w:rPr>
          <w:spacing w:val="-12"/>
          <w:sz w:val="22"/>
          <w:szCs w:val="22"/>
        </w:rPr>
        <w:t xml:space="preserve"> et</w:t>
      </w:r>
      <w:r w:rsidR="000E4D60" w:rsidRPr="0088408F">
        <w:rPr>
          <w:spacing w:val="-12"/>
          <w:sz w:val="22"/>
          <w:szCs w:val="22"/>
        </w:rPr>
        <w:t xml:space="preserve"> vivent </w:t>
      </w:r>
      <w:r w:rsidR="00441E1B" w:rsidRPr="0088408F">
        <w:rPr>
          <w:spacing w:val="-12"/>
          <w:sz w:val="22"/>
          <w:szCs w:val="22"/>
        </w:rPr>
        <w:t xml:space="preserve">« comme des </w:t>
      </w:r>
      <w:r w:rsidR="000E4D60" w:rsidRPr="0088408F">
        <w:rPr>
          <w:spacing w:val="-12"/>
          <w:sz w:val="22"/>
          <w:szCs w:val="22"/>
        </w:rPr>
        <w:t>bour</w:t>
      </w:r>
      <w:r w:rsidR="002B2BDC" w:rsidRPr="0088408F">
        <w:rPr>
          <w:spacing w:val="-12"/>
          <w:sz w:val="22"/>
          <w:szCs w:val="22"/>
        </w:rPr>
        <w:softHyphen/>
      </w:r>
      <w:r w:rsidR="000E4D60" w:rsidRPr="0088408F">
        <w:rPr>
          <w:spacing w:val="-12"/>
          <w:sz w:val="22"/>
          <w:szCs w:val="22"/>
        </w:rPr>
        <w:t>geois ».</w:t>
      </w:r>
      <w:r w:rsidR="002B2BDC" w:rsidRPr="0088408F">
        <w:rPr>
          <w:spacing w:val="-12"/>
          <w:sz w:val="22"/>
          <w:szCs w:val="22"/>
        </w:rPr>
        <w:t xml:space="preserve"> </w:t>
      </w:r>
      <w:r w:rsidR="00047A92" w:rsidRPr="0088408F">
        <w:rPr>
          <w:spacing w:val="-12"/>
          <w:sz w:val="22"/>
          <w:szCs w:val="22"/>
        </w:rPr>
        <w:t>À travers les dis</w:t>
      </w:r>
      <w:r w:rsidR="00002571" w:rsidRPr="0088408F">
        <w:rPr>
          <w:spacing w:val="-12"/>
          <w:sz w:val="22"/>
          <w:szCs w:val="22"/>
        </w:rPr>
        <w:softHyphen/>
      </w:r>
      <w:r w:rsidR="00047A92" w:rsidRPr="0088408F">
        <w:rPr>
          <w:spacing w:val="-12"/>
          <w:sz w:val="22"/>
          <w:szCs w:val="22"/>
        </w:rPr>
        <w:t xml:space="preserve">cussions qui les opposent aux choristes ou les uns aux autres, les héros tragiques </w:t>
      </w:r>
      <w:r w:rsidR="00EC061E" w:rsidRPr="0088408F">
        <w:rPr>
          <w:spacing w:val="-12"/>
          <w:sz w:val="22"/>
          <w:szCs w:val="22"/>
        </w:rPr>
        <w:t>deviennent</w:t>
      </w:r>
      <w:r w:rsidR="00047A92" w:rsidRPr="0088408F">
        <w:rPr>
          <w:spacing w:val="-12"/>
          <w:sz w:val="22"/>
          <w:szCs w:val="22"/>
        </w:rPr>
        <w:t xml:space="preserve"> </w:t>
      </w:r>
      <w:r w:rsidR="000E4D60" w:rsidRPr="0088408F">
        <w:rPr>
          <w:spacing w:val="-12"/>
          <w:sz w:val="22"/>
          <w:szCs w:val="22"/>
        </w:rPr>
        <w:t xml:space="preserve">ainsi </w:t>
      </w:r>
      <w:r w:rsidR="00047A92" w:rsidRPr="0088408F">
        <w:rPr>
          <w:spacing w:val="-12"/>
          <w:sz w:val="22"/>
          <w:szCs w:val="22"/>
        </w:rPr>
        <w:t>l’objet d’un débat</w:t>
      </w:r>
      <w:r w:rsidR="0043379B" w:rsidRPr="0088408F">
        <w:rPr>
          <w:spacing w:val="-12"/>
          <w:sz w:val="22"/>
          <w:szCs w:val="22"/>
        </w:rPr>
        <w:t xml:space="preserve"> </w:t>
      </w:r>
      <w:r w:rsidR="00047A92" w:rsidRPr="0088408F">
        <w:rPr>
          <w:spacing w:val="-12"/>
          <w:sz w:val="22"/>
          <w:szCs w:val="22"/>
        </w:rPr>
        <w:t xml:space="preserve">et leurs décisions </w:t>
      </w:r>
      <w:r w:rsidR="00E63FF2" w:rsidRPr="0088408F">
        <w:rPr>
          <w:spacing w:val="-12"/>
          <w:sz w:val="22"/>
          <w:szCs w:val="22"/>
        </w:rPr>
        <w:t xml:space="preserve">sont </w:t>
      </w:r>
      <w:r w:rsidR="00047A92" w:rsidRPr="0088408F">
        <w:rPr>
          <w:spacing w:val="-12"/>
          <w:sz w:val="22"/>
          <w:szCs w:val="22"/>
        </w:rPr>
        <w:t>mises en question devant le public.</w:t>
      </w:r>
      <w:r w:rsidR="00CA08B5" w:rsidRPr="0088408F">
        <w:rPr>
          <w:spacing w:val="-12"/>
          <w:sz w:val="22"/>
          <w:szCs w:val="22"/>
        </w:rPr>
        <w:t xml:space="preserve"> </w:t>
      </w:r>
      <w:r w:rsidR="00EC061E" w:rsidRPr="0088408F">
        <w:rPr>
          <w:spacing w:val="-12"/>
          <w:sz w:val="22"/>
          <w:szCs w:val="22"/>
        </w:rPr>
        <w:t>L</w:t>
      </w:r>
      <w:r w:rsidR="002B2BDC" w:rsidRPr="0088408F">
        <w:rPr>
          <w:spacing w:val="-12"/>
          <w:sz w:val="22"/>
          <w:szCs w:val="22"/>
        </w:rPr>
        <w:t xml:space="preserve">es </w:t>
      </w:r>
      <w:r w:rsidR="00EC061E" w:rsidRPr="0088408F">
        <w:rPr>
          <w:spacing w:val="-12"/>
          <w:sz w:val="22"/>
          <w:szCs w:val="22"/>
        </w:rPr>
        <w:t>ob</w:t>
      </w:r>
      <w:r w:rsidR="00BA622E" w:rsidRPr="0088408F">
        <w:rPr>
          <w:spacing w:val="-12"/>
          <w:sz w:val="22"/>
          <w:szCs w:val="22"/>
        </w:rPr>
        <w:t>jet</w:t>
      </w:r>
      <w:r w:rsidR="002B2BDC" w:rsidRPr="0088408F">
        <w:rPr>
          <w:spacing w:val="-12"/>
          <w:sz w:val="22"/>
          <w:szCs w:val="22"/>
        </w:rPr>
        <w:t>s</w:t>
      </w:r>
      <w:r w:rsidR="00047A92" w:rsidRPr="0088408F">
        <w:rPr>
          <w:spacing w:val="-12"/>
          <w:sz w:val="22"/>
          <w:szCs w:val="22"/>
        </w:rPr>
        <w:t xml:space="preserve"> principa</w:t>
      </w:r>
      <w:r w:rsidR="002B2BDC" w:rsidRPr="0088408F">
        <w:rPr>
          <w:spacing w:val="-12"/>
          <w:sz w:val="22"/>
          <w:szCs w:val="22"/>
        </w:rPr>
        <w:t>ux</w:t>
      </w:r>
      <w:r w:rsidR="00047A92" w:rsidRPr="0088408F">
        <w:rPr>
          <w:spacing w:val="-12"/>
          <w:sz w:val="22"/>
          <w:szCs w:val="22"/>
        </w:rPr>
        <w:t xml:space="preserve"> de la tragédie </w:t>
      </w:r>
      <w:r w:rsidR="002B2BDC" w:rsidRPr="0088408F">
        <w:rPr>
          <w:spacing w:val="-12"/>
          <w:sz w:val="22"/>
          <w:szCs w:val="22"/>
        </w:rPr>
        <w:t>sont</w:t>
      </w:r>
      <w:r w:rsidR="002F4FA2" w:rsidRPr="0088408F">
        <w:rPr>
          <w:spacing w:val="-12"/>
          <w:sz w:val="22"/>
          <w:szCs w:val="22"/>
        </w:rPr>
        <w:t xml:space="preserve"> </w:t>
      </w:r>
      <w:r w:rsidR="00BA622E" w:rsidRPr="0088408F">
        <w:rPr>
          <w:spacing w:val="-12"/>
          <w:sz w:val="22"/>
          <w:szCs w:val="22"/>
        </w:rPr>
        <w:t xml:space="preserve">donc </w:t>
      </w:r>
      <w:r w:rsidR="002F4FA2" w:rsidRPr="0088408F">
        <w:rPr>
          <w:spacing w:val="-12"/>
          <w:sz w:val="22"/>
          <w:szCs w:val="22"/>
        </w:rPr>
        <w:t>l</w:t>
      </w:r>
      <w:r w:rsidR="002B2BDC" w:rsidRPr="0088408F">
        <w:rPr>
          <w:spacing w:val="-12"/>
          <w:sz w:val="22"/>
          <w:szCs w:val="22"/>
        </w:rPr>
        <w:t>es</w:t>
      </w:r>
      <w:r w:rsidR="002F4FA2" w:rsidRPr="0088408F">
        <w:rPr>
          <w:spacing w:val="-12"/>
          <w:sz w:val="22"/>
          <w:szCs w:val="22"/>
        </w:rPr>
        <w:t xml:space="preserve"> </w:t>
      </w:r>
      <w:r w:rsidR="00EC061E" w:rsidRPr="0088408F">
        <w:rPr>
          <w:spacing w:val="-12"/>
          <w:sz w:val="22"/>
          <w:szCs w:val="22"/>
        </w:rPr>
        <w:t>nouvelle</w:t>
      </w:r>
      <w:r w:rsidR="002B2BDC" w:rsidRPr="0088408F">
        <w:rPr>
          <w:spacing w:val="-12"/>
          <w:sz w:val="22"/>
          <w:szCs w:val="22"/>
        </w:rPr>
        <w:t>s</w:t>
      </w:r>
      <w:r w:rsidR="00EC061E" w:rsidRPr="0088408F">
        <w:rPr>
          <w:spacing w:val="-12"/>
          <w:sz w:val="22"/>
          <w:szCs w:val="22"/>
        </w:rPr>
        <w:t xml:space="preserve"> </w:t>
      </w:r>
      <w:r w:rsidR="002F4FA2" w:rsidRPr="0088408F">
        <w:rPr>
          <w:spacing w:val="-12"/>
          <w:sz w:val="22"/>
          <w:szCs w:val="22"/>
        </w:rPr>
        <w:t>valeur</w:t>
      </w:r>
      <w:r w:rsidR="002B2BDC" w:rsidRPr="0088408F">
        <w:rPr>
          <w:spacing w:val="-12"/>
          <w:sz w:val="22"/>
          <w:szCs w:val="22"/>
        </w:rPr>
        <w:t>s</w:t>
      </w:r>
      <w:r w:rsidR="002F4FA2" w:rsidRPr="0088408F">
        <w:rPr>
          <w:spacing w:val="-12"/>
          <w:sz w:val="22"/>
          <w:szCs w:val="22"/>
        </w:rPr>
        <w:t xml:space="preserve"> que sont en train de prendre </w:t>
      </w:r>
      <w:r w:rsidR="00047A92" w:rsidRPr="0088408F">
        <w:rPr>
          <w:spacing w:val="-12"/>
          <w:sz w:val="22"/>
          <w:szCs w:val="22"/>
        </w:rPr>
        <w:t xml:space="preserve">le </w:t>
      </w:r>
      <w:r w:rsidR="00047A92" w:rsidRPr="0088408F">
        <w:rPr>
          <w:i/>
          <w:spacing w:val="-12"/>
          <w:sz w:val="22"/>
          <w:szCs w:val="22"/>
        </w:rPr>
        <w:t>sujet-agent</w:t>
      </w:r>
      <w:r w:rsidR="00047A92" w:rsidRPr="0088408F">
        <w:rPr>
          <w:spacing w:val="-12"/>
          <w:sz w:val="22"/>
          <w:szCs w:val="22"/>
        </w:rPr>
        <w:t xml:space="preserve">, son </w:t>
      </w:r>
      <w:r w:rsidR="00047A92" w:rsidRPr="0088408F">
        <w:rPr>
          <w:i/>
          <w:spacing w:val="-12"/>
          <w:sz w:val="22"/>
          <w:szCs w:val="22"/>
        </w:rPr>
        <w:t>action</w:t>
      </w:r>
      <w:r w:rsidR="00047A92" w:rsidRPr="0088408F">
        <w:rPr>
          <w:spacing w:val="-12"/>
          <w:sz w:val="22"/>
          <w:szCs w:val="22"/>
        </w:rPr>
        <w:t xml:space="preserve"> et sa </w:t>
      </w:r>
      <w:r w:rsidR="00047A92" w:rsidRPr="0088408F">
        <w:rPr>
          <w:i/>
          <w:spacing w:val="-12"/>
          <w:sz w:val="22"/>
          <w:szCs w:val="22"/>
        </w:rPr>
        <w:t>res</w:t>
      </w:r>
      <w:r w:rsidR="002F4FA2" w:rsidRPr="0088408F">
        <w:rPr>
          <w:i/>
          <w:spacing w:val="-12"/>
          <w:sz w:val="22"/>
          <w:szCs w:val="22"/>
        </w:rPr>
        <w:t>ponsabilité</w:t>
      </w:r>
      <w:r w:rsidR="00047A92" w:rsidRPr="0088408F">
        <w:rPr>
          <w:spacing w:val="-12"/>
          <w:sz w:val="22"/>
          <w:szCs w:val="22"/>
        </w:rPr>
        <w:t>. Tout en se focali</w:t>
      </w:r>
      <w:r w:rsidR="00CA08B5" w:rsidRPr="0088408F">
        <w:rPr>
          <w:spacing w:val="-12"/>
          <w:sz w:val="22"/>
          <w:szCs w:val="22"/>
        </w:rPr>
        <w:softHyphen/>
      </w:r>
      <w:r w:rsidR="00047A92" w:rsidRPr="0088408F">
        <w:rPr>
          <w:spacing w:val="-12"/>
          <w:sz w:val="22"/>
          <w:szCs w:val="22"/>
        </w:rPr>
        <w:t>sant sur le monde passé des héros singuliers, la tragédie place en fait en son centre le citoyen contemporain en train d’agir et ses interrogations quant à la légiti</w:t>
      </w:r>
      <w:r w:rsidR="00A01837">
        <w:rPr>
          <w:spacing w:val="-12"/>
          <w:sz w:val="22"/>
          <w:szCs w:val="22"/>
        </w:rPr>
        <w:softHyphen/>
      </w:r>
      <w:r w:rsidR="00047A92" w:rsidRPr="0088408F">
        <w:rPr>
          <w:spacing w:val="-12"/>
          <w:sz w:val="22"/>
          <w:szCs w:val="22"/>
        </w:rPr>
        <w:t xml:space="preserve">mité de cet agir. </w:t>
      </w:r>
      <w:r w:rsidR="007629FB" w:rsidRPr="0088408F">
        <w:rPr>
          <w:i/>
          <w:spacing w:val="-12"/>
          <w:sz w:val="22"/>
          <w:szCs w:val="22"/>
        </w:rPr>
        <w:t>Le</w:t>
      </w:r>
      <w:r w:rsidR="007629FB" w:rsidRPr="0088408F">
        <w:rPr>
          <w:spacing w:val="-12"/>
          <w:sz w:val="22"/>
          <w:szCs w:val="22"/>
        </w:rPr>
        <w:t xml:space="preserve"> </w:t>
      </w:r>
      <w:r w:rsidR="007629FB" w:rsidRPr="0088408F">
        <w:rPr>
          <w:i/>
          <w:spacing w:val="-12"/>
          <w:sz w:val="22"/>
          <w:szCs w:val="22"/>
        </w:rPr>
        <w:t>langage</w:t>
      </w:r>
      <w:r w:rsidR="007629FB" w:rsidRPr="0088408F">
        <w:rPr>
          <w:spacing w:val="-12"/>
          <w:sz w:val="22"/>
          <w:szCs w:val="22"/>
        </w:rPr>
        <w:t xml:space="preserve"> de la tragédie</w:t>
      </w:r>
      <w:r w:rsidR="00686E8A">
        <w:rPr>
          <w:spacing w:val="-12"/>
          <w:sz w:val="22"/>
          <w:szCs w:val="22"/>
        </w:rPr>
        <w:t xml:space="preserve">, quant à lui, </w:t>
      </w:r>
      <w:r w:rsidR="007629FB" w:rsidRPr="0088408F">
        <w:rPr>
          <w:spacing w:val="-12"/>
          <w:sz w:val="22"/>
          <w:szCs w:val="22"/>
        </w:rPr>
        <w:t>se caractérise par une ambiguïté perma</w:t>
      </w:r>
      <w:r w:rsidR="007D7D8D" w:rsidRPr="0088408F">
        <w:rPr>
          <w:spacing w:val="-12"/>
          <w:sz w:val="22"/>
          <w:szCs w:val="22"/>
        </w:rPr>
        <w:softHyphen/>
      </w:r>
      <w:r w:rsidR="007629FB" w:rsidRPr="0088408F">
        <w:rPr>
          <w:spacing w:val="-12"/>
          <w:sz w:val="22"/>
          <w:szCs w:val="22"/>
        </w:rPr>
        <w:t>nente qui brouille la com</w:t>
      </w:r>
      <w:r w:rsidR="00600FC7" w:rsidRPr="0088408F">
        <w:rPr>
          <w:spacing w:val="-12"/>
          <w:sz w:val="22"/>
          <w:szCs w:val="22"/>
        </w:rPr>
        <w:softHyphen/>
      </w:r>
      <w:r w:rsidR="007629FB" w:rsidRPr="0088408F">
        <w:rPr>
          <w:spacing w:val="-12"/>
          <w:sz w:val="22"/>
          <w:szCs w:val="22"/>
        </w:rPr>
        <w:t>munica</w:t>
      </w:r>
      <w:r w:rsidR="00EE4A41" w:rsidRPr="0088408F">
        <w:rPr>
          <w:spacing w:val="-12"/>
          <w:sz w:val="22"/>
          <w:szCs w:val="22"/>
        </w:rPr>
        <w:softHyphen/>
      </w:r>
      <w:r w:rsidR="007629FB" w:rsidRPr="0088408F">
        <w:rPr>
          <w:spacing w:val="-12"/>
          <w:sz w:val="22"/>
          <w:szCs w:val="22"/>
        </w:rPr>
        <w:t>tion entre les person</w:t>
      </w:r>
      <w:r w:rsidR="002B2BDC" w:rsidRPr="0088408F">
        <w:rPr>
          <w:spacing w:val="-12"/>
          <w:sz w:val="22"/>
          <w:szCs w:val="22"/>
        </w:rPr>
        <w:softHyphen/>
      </w:r>
      <w:r w:rsidR="007629FB" w:rsidRPr="0088408F">
        <w:rPr>
          <w:spacing w:val="-12"/>
          <w:sz w:val="22"/>
          <w:szCs w:val="22"/>
        </w:rPr>
        <w:t>nages, mais aussi entre ceux-ci et le public. Tout se passe comme si le langage perdait son carac</w:t>
      </w:r>
      <w:r w:rsidR="007D7D8D" w:rsidRPr="0088408F">
        <w:rPr>
          <w:spacing w:val="-12"/>
          <w:sz w:val="22"/>
          <w:szCs w:val="22"/>
        </w:rPr>
        <w:softHyphen/>
      </w:r>
      <w:r w:rsidR="007629FB" w:rsidRPr="0088408F">
        <w:rPr>
          <w:spacing w:val="-12"/>
          <w:sz w:val="22"/>
          <w:szCs w:val="22"/>
        </w:rPr>
        <w:t>tère stable et transpa</w:t>
      </w:r>
      <w:r w:rsidR="00600FC7" w:rsidRPr="0088408F">
        <w:rPr>
          <w:spacing w:val="-12"/>
          <w:sz w:val="22"/>
          <w:szCs w:val="22"/>
        </w:rPr>
        <w:softHyphen/>
      </w:r>
      <w:r w:rsidR="007629FB" w:rsidRPr="0088408F">
        <w:rPr>
          <w:spacing w:val="-12"/>
          <w:sz w:val="22"/>
          <w:szCs w:val="22"/>
        </w:rPr>
        <w:t>rent</w:t>
      </w:r>
      <w:r w:rsidR="00EC061E" w:rsidRPr="0088408F">
        <w:rPr>
          <w:spacing w:val="-12"/>
          <w:sz w:val="22"/>
          <w:szCs w:val="22"/>
        </w:rPr>
        <w:t>,</w:t>
      </w:r>
      <w:r w:rsidR="007629FB" w:rsidRPr="0088408F">
        <w:rPr>
          <w:spacing w:val="-12"/>
          <w:sz w:val="22"/>
          <w:szCs w:val="22"/>
        </w:rPr>
        <w:t xml:space="preserve"> et était gagné par un trouble existentiel et conflic</w:t>
      </w:r>
      <w:r w:rsidR="007D7D8D" w:rsidRPr="0088408F">
        <w:rPr>
          <w:spacing w:val="-12"/>
          <w:sz w:val="22"/>
          <w:szCs w:val="22"/>
        </w:rPr>
        <w:softHyphen/>
      </w:r>
      <w:r w:rsidR="007629FB" w:rsidRPr="0088408F">
        <w:rPr>
          <w:spacing w:val="-12"/>
          <w:sz w:val="22"/>
          <w:szCs w:val="22"/>
        </w:rPr>
        <w:t>tuel permanent. À la fois dynamique et miné par une opacité insurmon</w:t>
      </w:r>
      <w:r w:rsidR="007D7D8D" w:rsidRPr="0088408F">
        <w:rPr>
          <w:spacing w:val="-12"/>
          <w:sz w:val="22"/>
          <w:szCs w:val="22"/>
        </w:rPr>
        <w:softHyphen/>
      </w:r>
      <w:r w:rsidR="007629FB" w:rsidRPr="0088408F">
        <w:rPr>
          <w:spacing w:val="-12"/>
          <w:sz w:val="22"/>
          <w:szCs w:val="22"/>
        </w:rPr>
        <w:t xml:space="preserve">table, il ne peut que jeter un doute sur </w:t>
      </w:r>
      <w:r w:rsidR="00686E8A">
        <w:rPr>
          <w:spacing w:val="-12"/>
          <w:sz w:val="22"/>
          <w:szCs w:val="22"/>
        </w:rPr>
        <w:t xml:space="preserve">les </w:t>
      </w:r>
      <w:r w:rsidR="007629FB" w:rsidRPr="0088408F">
        <w:rPr>
          <w:spacing w:val="-12"/>
          <w:sz w:val="22"/>
          <w:szCs w:val="22"/>
        </w:rPr>
        <w:t>relations humaines établies et sur le monde.</w:t>
      </w:r>
      <w:r w:rsidR="00EC061E" w:rsidRPr="0088408F">
        <w:rPr>
          <w:spacing w:val="-12"/>
          <w:sz w:val="22"/>
          <w:szCs w:val="22"/>
        </w:rPr>
        <w:t xml:space="preserve"> </w:t>
      </w:r>
      <w:r w:rsidR="005434EA" w:rsidRPr="0088408F">
        <w:rPr>
          <w:spacing w:val="-12"/>
          <w:sz w:val="22"/>
          <w:szCs w:val="22"/>
        </w:rPr>
        <w:t>Enfin</w:t>
      </w:r>
      <w:r w:rsidR="007629FB" w:rsidRPr="0088408F">
        <w:rPr>
          <w:spacing w:val="-12"/>
          <w:sz w:val="22"/>
          <w:szCs w:val="22"/>
        </w:rPr>
        <w:t xml:space="preserve"> </w:t>
      </w:r>
      <w:r w:rsidR="007629FB" w:rsidRPr="0088408F">
        <w:rPr>
          <w:i/>
          <w:spacing w:val="-12"/>
          <w:sz w:val="22"/>
          <w:szCs w:val="22"/>
        </w:rPr>
        <w:t>l</w:t>
      </w:r>
      <w:r w:rsidR="007629FB" w:rsidRPr="0088408F">
        <w:rPr>
          <w:spacing w:val="-12"/>
          <w:sz w:val="22"/>
          <w:szCs w:val="22"/>
        </w:rPr>
        <w:t>’</w:t>
      </w:r>
      <w:r w:rsidR="007629FB" w:rsidRPr="0088408F">
        <w:rPr>
          <w:i/>
          <w:spacing w:val="-12"/>
          <w:sz w:val="22"/>
          <w:szCs w:val="22"/>
        </w:rPr>
        <w:t>intrigue</w:t>
      </w:r>
      <w:r w:rsidR="007629FB" w:rsidRPr="0088408F">
        <w:rPr>
          <w:spacing w:val="-12"/>
          <w:sz w:val="22"/>
          <w:szCs w:val="22"/>
        </w:rPr>
        <w:t xml:space="preserve">, </w:t>
      </w:r>
      <w:r w:rsidR="00753DD9" w:rsidRPr="0088408F">
        <w:rPr>
          <w:spacing w:val="-12"/>
          <w:sz w:val="22"/>
          <w:szCs w:val="22"/>
        </w:rPr>
        <w:t>les</w:t>
      </w:r>
      <w:r w:rsidR="007629FB" w:rsidRPr="0088408F">
        <w:rPr>
          <w:spacing w:val="-12"/>
          <w:sz w:val="22"/>
          <w:szCs w:val="22"/>
        </w:rPr>
        <w:t xml:space="preserve"> relations qui lient les person</w:t>
      </w:r>
      <w:r w:rsidR="00306CE9" w:rsidRPr="0088408F">
        <w:rPr>
          <w:spacing w:val="-12"/>
          <w:sz w:val="22"/>
          <w:szCs w:val="22"/>
        </w:rPr>
        <w:softHyphen/>
      </w:r>
      <w:r w:rsidR="007629FB" w:rsidRPr="0088408F">
        <w:rPr>
          <w:spacing w:val="-12"/>
          <w:sz w:val="22"/>
          <w:szCs w:val="22"/>
        </w:rPr>
        <w:t xml:space="preserve">nages les uns aux autres, </w:t>
      </w:r>
      <w:r w:rsidR="005434EA" w:rsidRPr="0088408F">
        <w:rPr>
          <w:spacing w:val="-12"/>
          <w:sz w:val="22"/>
          <w:szCs w:val="22"/>
        </w:rPr>
        <w:t>l</w:t>
      </w:r>
      <w:r w:rsidR="007629FB" w:rsidRPr="0088408F">
        <w:rPr>
          <w:spacing w:val="-12"/>
          <w:sz w:val="22"/>
          <w:szCs w:val="22"/>
        </w:rPr>
        <w:t>es actions que ceux-ci entrepren</w:t>
      </w:r>
      <w:r w:rsidR="00EC061E" w:rsidRPr="0088408F">
        <w:rPr>
          <w:spacing w:val="-12"/>
          <w:sz w:val="22"/>
          <w:szCs w:val="22"/>
        </w:rPr>
        <w:softHyphen/>
      </w:r>
      <w:r w:rsidR="007629FB" w:rsidRPr="0088408F">
        <w:rPr>
          <w:spacing w:val="-12"/>
          <w:sz w:val="22"/>
          <w:szCs w:val="22"/>
        </w:rPr>
        <w:t xml:space="preserve">nent, </w:t>
      </w:r>
      <w:r w:rsidR="005434EA" w:rsidRPr="0088408F">
        <w:rPr>
          <w:spacing w:val="-12"/>
          <w:sz w:val="22"/>
          <w:szCs w:val="22"/>
        </w:rPr>
        <w:t>l</w:t>
      </w:r>
      <w:r w:rsidR="007629FB" w:rsidRPr="0088408F">
        <w:rPr>
          <w:spacing w:val="-12"/>
          <w:sz w:val="22"/>
          <w:szCs w:val="22"/>
        </w:rPr>
        <w:t>es déci</w:t>
      </w:r>
      <w:r w:rsidR="00306CE9" w:rsidRPr="0088408F">
        <w:rPr>
          <w:spacing w:val="-12"/>
          <w:sz w:val="22"/>
          <w:szCs w:val="22"/>
        </w:rPr>
        <w:softHyphen/>
      </w:r>
      <w:r w:rsidR="007629FB" w:rsidRPr="0088408F">
        <w:rPr>
          <w:spacing w:val="-12"/>
          <w:sz w:val="22"/>
          <w:szCs w:val="22"/>
        </w:rPr>
        <w:t xml:space="preserve">sions qui les motivent et </w:t>
      </w:r>
      <w:r w:rsidR="005434EA" w:rsidRPr="0088408F">
        <w:rPr>
          <w:spacing w:val="-12"/>
          <w:sz w:val="22"/>
          <w:szCs w:val="22"/>
        </w:rPr>
        <w:t>l</w:t>
      </w:r>
      <w:r w:rsidR="007629FB" w:rsidRPr="0088408F">
        <w:rPr>
          <w:spacing w:val="-12"/>
          <w:sz w:val="22"/>
          <w:szCs w:val="22"/>
        </w:rPr>
        <w:t>a responsabilité morale et juridique</w:t>
      </w:r>
      <w:r w:rsidR="00BA622E" w:rsidRPr="0088408F">
        <w:rPr>
          <w:spacing w:val="-12"/>
          <w:sz w:val="22"/>
          <w:szCs w:val="22"/>
        </w:rPr>
        <w:t xml:space="preserve"> </w:t>
      </w:r>
      <w:r w:rsidR="007629FB" w:rsidRPr="0088408F">
        <w:rPr>
          <w:spacing w:val="-12"/>
          <w:sz w:val="22"/>
          <w:szCs w:val="22"/>
        </w:rPr>
        <w:t>qui finale</w:t>
      </w:r>
      <w:r w:rsidR="00306CE9" w:rsidRPr="0088408F">
        <w:rPr>
          <w:spacing w:val="-12"/>
          <w:sz w:val="22"/>
          <w:szCs w:val="22"/>
        </w:rPr>
        <w:softHyphen/>
      </w:r>
      <w:r w:rsidR="007629FB" w:rsidRPr="0088408F">
        <w:rPr>
          <w:spacing w:val="-12"/>
          <w:sz w:val="22"/>
          <w:szCs w:val="22"/>
        </w:rPr>
        <w:t>ment leur échoit</w:t>
      </w:r>
      <w:r w:rsidR="00753DD9" w:rsidRPr="0088408F">
        <w:rPr>
          <w:spacing w:val="-12"/>
          <w:sz w:val="22"/>
          <w:szCs w:val="22"/>
        </w:rPr>
        <w:t>, toutes</w:t>
      </w:r>
      <w:r w:rsidR="005434EA" w:rsidRPr="0088408F">
        <w:rPr>
          <w:spacing w:val="-12"/>
          <w:sz w:val="22"/>
          <w:szCs w:val="22"/>
        </w:rPr>
        <w:t xml:space="preserve"> sont traversé</w:t>
      </w:r>
      <w:r w:rsidR="00753DD9" w:rsidRPr="0088408F">
        <w:rPr>
          <w:spacing w:val="-12"/>
          <w:sz w:val="22"/>
          <w:szCs w:val="22"/>
        </w:rPr>
        <w:t>e</w:t>
      </w:r>
      <w:r w:rsidR="005434EA" w:rsidRPr="0088408F">
        <w:rPr>
          <w:spacing w:val="-12"/>
          <w:sz w:val="22"/>
          <w:szCs w:val="22"/>
        </w:rPr>
        <w:t>s</w:t>
      </w:r>
      <w:r w:rsidR="007629FB" w:rsidRPr="0088408F">
        <w:rPr>
          <w:spacing w:val="-12"/>
          <w:sz w:val="22"/>
          <w:szCs w:val="22"/>
        </w:rPr>
        <w:t xml:space="preserve"> </w:t>
      </w:r>
      <w:r w:rsidR="005434EA" w:rsidRPr="0088408F">
        <w:rPr>
          <w:spacing w:val="-12"/>
          <w:sz w:val="22"/>
          <w:szCs w:val="22"/>
        </w:rPr>
        <w:t>par</w:t>
      </w:r>
      <w:r w:rsidR="007629FB" w:rsidRPr="0088408F">
        <w:rPr>
          <w:spacing w:val="-12"/>
          <w:sz w:val="22"/>
          <w:szCs w:val="22"/>
        </w:rPr>
        <w:t xml:space="preserve"> les mêmes divisions et les mêmes tensions qu’aux niveaux scénique et </w:t>
      </w:r>
      <w:r w:rsidR="00EC061E" w:rsidRPr="0088408F">
        <w:rPr>
          <w:spacing w:val="-12"/>
          <w:sz w:val="22"/>
          <w:szCs w:val="22"/>
        </w:rPr>
        <w:t>langagier</w:t>
      </w:r>
      <w:r w:rsidR="007629FB" w:rsidRPr="0088408F">
        <w:rPr>
          <w:spacing w:val="-12"/>
          <w:sz w:val="22"/>
          <w:szCs w:val="22"/>
        </w:rPr>
        <w:t>.</w:t>
      </w:r>
      <w:r w:rsidR="00C378E6" w:rsidRPr="0088408F">
        <w:rPr>
          <w:spacing w:val="-12"/>
          <w:sz w:val="22"/>
          <w:szCs w:val="22"/>
        </w:rPr>
        <w:t xml:space="preserve"> </w:t>
      </w:r>
      <w:r w:rsidR="00BA622E" w:rsidRPr="0088408F">
        <w:rPr>
          <w:spacing w:val="-12"/>
          <w:sz w:val="22"/>
          <w:szCs w:val="22"/>
        </w:rPr>
        <w:t>Dans tous les cas</w:t>
      </w:r>
      <w:r w:rsidR="002B2BDC" w:rsidRPr="0088408F">
        <w:rPr>
          <w:spacing w:val="-12"/>
          <w:sz w:val="22"/>
          <w:szCs w:val="22"/>
        </w:rPr>
        <w:t>, selon Vernant et Vidal-Naquet,</w:t>
      </w:r>
      <w:r w:rsidR="00BA622E" w:rsidRPr="0088408F">
        <w:rPr>
          <w:spacing w:val="-12"/>
          <w:sz w:val="22"/>
          <w:szCs w:val="22"/>
        </w:rPr>
        <w:t xml:space="preserve"> se posent les mêmes questions</w:t>
      </w:r>
      <w:r w:rsidR="002B2BDC" w:rsidRPr="0088408F">
        <w:rPr>
          <w:spacing w:val="-12"/>
          <w:sz w:val="22"/>
          <w:szCs w:val="22"/>
        </w:rPr>
        <w:t> : « </w:t>
      </w:r>
      <w:r w:rsidR="007629FB" w:rsidRPr="0088408F">
        <w:rPr>
          <w:spacing w:val="-12"/>
          <w:sz w:val="22"/>
          <w:szCs w:val="22"/>
        </w:rPr>
        <w:t>Dans quelle mesure l’homme est-il réellement la source de ses actions ? Alors même qu’il en délibère dans son for intérieur, qu’il en prend l’initiative, qu’il en assume la respon</w:t>
      </w:r>
      <w:r w:rsidR="00BF4EFC">
        <w:rPr>
          <w:spacing w:val="-12"/>
          <w:sz w:val="22"/>
          <w:szCs w:val="22"/>
        </w:rPr>
        <w:softHyphen/>
      </w:r>
      <w:r w:rsidR="007629FB" w:rsidRPr="0088408F">
        <w:rPr>
          <w:spacing w:val="-12"/>
          <w:sz w:val="22"/>
          <w:szCs w:val="22"/>
        </w:rPr>
        <w:t>sabilité, n’ont-elles pas ailleurs qu’en lui leur véritable origine ? Leur signi</w:t>
      </w:r>
      <w:r w:rsidR="00BF4EFC">
        <w:rPr>
          <w:spacing w:val="-12"/>
          <w:sz w:val="22"/>
          <w:szCs w:val="22"/>
        </w:rPr>
        <w:softHyphen/>
      </w:r>
      <w:r w:rsidR="007629FB" w:rsidRPr="0088408F">
        <w:rPr>
          <w:spacing w:val="-12"/>
          <w:sz w:val="22"/>
          <w:szCs w:val="22"/>
        </w:rPr>
        <w:t>fication ne demeure-t-elle pas opaque à celui qui les commet, les actes tirant leur réalité, non des intentions de l’agent, mais de l’ordre général du monde auquel seuls les dieux président.</w:t>
      </w:r>
      <w:r w:rsidR="002B2BDC" w:rsidRPr="0088408F">
        <w:rPr>
          <w:spacing w:val="-12"/>
          <w:sz w:val="22"/>
          <w:szCs w:val="22"/>
        </w:rPr>
        <w:t xml:space="preserve"> » </w:t>
      </w:r>
      <w:r w:rsidR="007629FB" w:rsidRPr="0088408F">
        <w:rPr>
          <w:spacing w:val="-12"/>
          <w:sz w:val="22"/>
          <w:szCs w:val="22"/>
        </w:rPr>
        <w:t>Certes, l’action prend sa source dans le caractère propre de chacun, mais ce caractère est lui-même dominé par une puis</w:t>
      </w:r>
      <w:r w:rsidR="007629FB" w:rsidRPr="0088408F">
        <w:rPr>
          <w:spacing w:val="-12"/>
          <w:sz w:val="22"/>
          <w:szCs w:val="22"/>
        </w:rPr>
        <w:softHyphen/>
        <w:t>sance démoni</w:t>
      </w:r>
      <w:r w:rsidR="001E5679" w:rsidRPr="0088408F">
        <w:rPr>
          <w:spacing w:val="-12"/>
          <w:sz w:val="22"/>
          <w:szCs w:val="22"/>
        </w:rPr>
        <w:softHyphen/>
      </w:r>
      <w:r w:rsidR="007629FB" w:rsidRPr="0088408F">
        <w:rPr>
          <w:spacing w:val="-12"/>
          <w:sz w:val="22"/>
          <w:szCs w:val="22"/>
        </w:rPr>
        <w:t xml:space="preserve">que qui lui est étrangère. Dans la vision du monde des Tragiques, les agents sont ainsi soumis à </w:t>
      </w:r>
      <w:proofErr w:type="gramStart"/>
      <w:r w:rsidR="007629FB" w:rsidRPr="0088408F">
        <w:rPr>
          <w:spacing w:val="-12"/>
          <w:sz w:val="22"/>
          <w:szCs w:val="22"/>
        </w:rPr>
        <w:t>une</w:t>
      </w:r>
      <w:proofErr w:type="gramEnd"/>
      <w:r w:rsidR="007629FB" w:rsidRPr="0088408F">
        <w:rPr>
          <w:spacing w:val="-12"/>
          <w:sz w:val="22"/>
          <w:szCs w:val="22"/>
        </w:rPr>
        <w:t xml:space="preserve"> double détermi</w:t>
      </w:r>
      <w:r w:rsidR="00BF4EFC">
        <w:rPr>
          <w:spacing w:val="-12"/>
          <w:sz w:val="22"/>
          <w:szCs w:val="22"/>
        </w:rPr>
        <w:softHyphen/>
      </w:r>
      <w:r w:rsidR="007629FB" w:rsidRPr="0088408F">
        <w:rPr>
          <w:spacing w:val="-12"/>
          <w:sz w:val="22"/>
          <w:szCs w:val="22"/>
        </w:rPr>
        <w:t>nation, inté</w:t>
      </w:r>
      <w:r w:rsidR="00054D88" w:rsidRPr="0088408F">
        <w:rPr>
          <w:spacing w:val="-12"/>
          <w:sz w:val="22"/>
          <w:szCs w:val="22"/>
        </w:rPr>
        <w:softHyphen/>
      </w:r>
      <w:r w:rsidR="007629FB" w:rsidRPr="0088408F">
        <w:rPr>
          <w:spacing w:val="-12"/>
          <w:sz w:val="22"/>
          <w:szCs w:val="22"/>
        </w:rPr>
        <w:t>rieure et exté</w:t>
      </w:r>
      <w:r w:rsidR="001E5679" w:rsidRPr="0088408F">
        <w:rPr>
          <w:spacing w:val="-12"/>
          <w:sz w:val="22"/>
          <w:szCs w:val="22"/>
        </w:rPr>
        <w:softHyphen/>
      </w:r>
      <w:r w:rsidR="007629FB" w:rsidRPr="0088408F">
        <w:rPr>
          <w:spacing w:val="-12"/>
          <w:sz w:val="22"/>
          <w:szCs w:val="22"/>
        </w:rPr>
        <w:t>rieure, qui, sans la nier complètement, relativise ou au moins interroge leur autonomie.</w:t>
      </w:r>
      <w:r w:rsidR="00EC061E" w:rsidRPr="0088408F">
        <w:rPr>
          <w:spacing w:val="-12"/>
          <w:sz w:val="22"/>
          <w:szCs w:val="22"/>
        </w:rPr>
        <w:t xml:space="preserve"> </w:t>
      </w:r>
      <w:r w:rsidR="00A76226" w:rsidRPr="00A01837">
        <w:rPr>
          <w:i/>
          <w:spacing w:val="-10"/>
          <w:sz w:val="22"/>
          <w:szCs w:val="22"/>
        </w:rPr>
        <w:t>Si l’inten</w:t>
      </w:r>
      <w:r w:rsidR="00686E8A" w:rsidRPr="00A01837">
        <w:rPr>
          <w:i/>
          <w:spacing w:val="-10"/>
          <w:sz w:val="22"/>
          <w:szCs w:val="22"/>
        </w:rPr>
        <w:softHyphen/>
      </w:r>
      <w:r w:rsidR="00A76226" w:rsidRPr="00A01837">
        <w:rPr>
          <w:i/>
          <w:spacing w:val="-10"/>
          <w:sz w:val="22"/>
          <w:szCs w:val="22"/>
        </w:rPr>
        <w:t>tion, la délibération, la déci</w:t>
      </w:r>
      <w:r w:rsidR="00BF4EFC">
        <w:rPr>
          <w:i/>
          <w:spacing w:val="-10"/>
          <w:sz w:val="22"/>
          <w:szCs w:val="22"/>
        </w:rPr>
        <w:softHyphen/>
      </w:r>
      <w:r w:rsidR="00A76226" w:rsidRPr="00A01837">
        <w:rPr>
          <w:i/>
          <w:spacing w:val="-10"/>
          <w:sz w:val="22"/>
          <w:szCs w:val="22"/>
        </w:rPr>
        <w:t xml:space="preserve">sion qui </w:t>
      </w:r>
      <w:proofErr w:type="gramStart"/>
      <w:r w:rsidR="00A76226" w:rsidRPr="00A01837">
        <w:rPr>
          <w:i/>
          <w:spacing w:val="-10"/>
          <w:sz w:val="22"/>
          <w:szCs w:val="22"/>
        </w:rPr>
        <w:t>pré</w:t>
      </w:r>
      <w:r w:rsidR="00A76226" w:rsidRPr="00A01837">
        <w:rPr>
          <w:i/>
          <w:spacing w:val="-10"/>
          <w:sz w:val="22"/>
          <w:szCs w:val="22"/>
        </w:rPr>
        <w:softHyphen/>
        <w:t>cèdent</w:t>
      </w:r>
      <w:proofErr w:type="gramEnd"/>
      <w:r w:rsidR="00A76226" w:rsidRPr="00A01837">
        <w:rPr>
          <w:i/>
          <w:spacing w:val="-10"/>
          <w:sz w:val="22"/>
          <w:szCs w:val="22"/>
        </w:rPr>
        <w:t xml:space="preserve"> l’action sont placées au cœur même de l’intri</w:t>
      </w:r>
      <w:r w:rsidR="00A76226" w:rsidRPr="00A01837">
        <w:rPr>
          <w:i/>
          <w:spacing w:val="-10"/>
          <w:sz w:val="22"/>
          <w:szCs w:val="22"/>
        </w:rPr>
        <w:softHyphen/>
        <w:t xml:space="preserve">gue, </w:t>
      </w:r>
      <w:r w:rsidR="003C48F7" w:rsidRPr="00A01837">
        <w:rPr>
          <w:i/>
          <w:spacing w:val="-10"/>
          <w:sz w:val="22"/>
          <w:szCs w:val="22"/>
        </w:rPr>
        <w:t xml:space="preserve">comme dans le droit et la philosophie morale, </w:t>
      </w:r>
      <w:r w:rsidR="00A76226" w:rsidRPr="00A01837">
        <w:rPr>
          <w:i/>
          <w:spacing w:val="-10"/>
          <w:sz w:val="22"/>
          <w:szCs w:val="22"/>
        </w:rPr>
        <w:t>cela n’implique en rien la promotion d’un vouloir autonome.</w:t>
      </w:r>
      <w:r w:rsidR="00A76226">
        <w:rPr>
          <w:spacing w:val="-10"/>
          <w:sz w:val="22"/>
          <w:szCs w:val="22"/>
        </w:rPr>
        <w:t xml:space="preserve"> </w:t>
      </w:r>
      <w:r w:rsidR="00A76226" w:rsidRPr="00607F92">
        <w:rPr>
          <w:spacing w:val="-10"/>
          <w:sz w:val="22"/>
          <w:szCs w:val="22"/>
        </w:rPr>
        <w:t>Contraire</w:t>
      </w:r>
      <w:r w:rsidR="00686E8A">
        <w:rPr>
          <w:spacing w:val="-10"/>
          <w:sz w:val="22"/>
          <w:szCs w:val="22"/>
        </w:rPr>
        <w:softHyphen/>
      </w:r>
      <w:r w:rsidR="00A76226" w:rsidRPr="00607F92">
        <w:rPr>
          <w:spacing w:val="-10"/>
          <w:sz w:val="22"/>
          <w:szCs w:val="22"/>
        </w:rPr>
        <w:t xml:space="preserve">ment </w:t>
      </w:r>
      <w:r w:rsidR="00A76226">
        <w:rPr>
          <w:spacing w:val="-10"/>
          <w:sz w:val="22"/>
          <w:szCs w:val="22"/>
        </w:rPr>
        <w:t>à toutes les</w:t>
      </w:r>
      <w:r w:rsidR="00A76226" w:rsidRPr="00607F92">
        <w:rPr>
          <w:spacing w:val="-10"/>
          <w:sz w:val="22"/>
          <w:szCs w:val="22"/>
        </w:rPr>
        <w:t xml:space="preserve"> interpréta</w:t>
      </w:r>
      <w:r w:rsidR="00A76226">
        <w:rPr>
          <w:spacing w:val="-10"/>
          <w:sz w:val="22"/>
          <w:szCs w:val="22"/>
        </w:rPr>
        <w:softHyphen/>
      </w:r>
      <w:r w:rsidR="00A76226" w:rsidRPr="00607F92">
        <w:rPr>
          <w:spacing w:val="-10"/>
          <w:sz w:val="22"/>
          <w:szCs w:val="22"/>
        </w:rPr>
        <w:t xml:space="preserve">tions </w:t>
      </w:r>
      <w:r w:rsidR="00A76226">
        <w:rPr>
          <w:spacing w:val="-10"/>
          <w:sz w:val="22"/>
          <w:szCs w:val="22"/>
        </w:rPr>
        <w:t xml:space="preserve">dualistes </w:t>
      </w:r>
      <w:r w:rsidR="00A76226" w:rsidRPr="00607F92">
        <w:rPr>
          <w:spacing w:val="-10"/>
          <w:sz w:val="22"/>
          <w:szCs w:val="22"/>
        </w:rPr>
        <w:t>qui insistent</w:t>
      </w:r>
      <w:r w:rsidR="00A76226">
        <w:rPr>
          <w:spacing w:val="-10"/>
          <w:sz w:val="22"/>
          <w:szCs w:val="22"/>
        </w:rPr>
        <w:t>,</w:t>
      </w:r>
      <w:r w:rsidR="00A76226" w:rsidRPr="00607F92">
        <w:rPr>
          <w:spacing w:val="-10"/>
          <w:sz w:val="22"/>
          <w:szCs w:val="22"/>
        </w:rPr>
        <w:t xml:space="preserve"> </w:t>
      </w:r>
      <w:r w:rsidR="00A76226">
        <w:rPr>
          <w:spacing w:val="-10"/>
          <w:sz w:val="22"/>
          <w:szCs w:val="22"/>
        </w:rPr>
        <w:t xml:space="preserve">soit </w:t>
      </w:r>
      <w:r w:rsidR="00A76226" w:rsidRPr="00607F92">
        <w:rPr>
          <w:spacing w:val="-10"/>
          <w:sz w:val="22"/>
          <w:szCs w:val="22"/>
        </w:rPr>
        <w:t>sur la liberté inté</w:t>
      </w:r>
      <w:r w:rsidR="00A76226" w:rsidRPr="00607F92">
        <w:rPr>
          <w:spacing w:val="-10"/>
          <w:sz w:val="22"/>
          <w:szCs w:val="22"/>
        </w:rPr>
        <w:softHyphen/>
        <w:t>rieure des personnages au moment du choix (Bruno Snell</w:t>
      </w:r>
      <w:r w:rsidR="00354BE1" w:rsidRPr="00607F92">
        <w:rPr>
          <w:spacing w:val="-10"/>
          <w:sz w:val="22"/>
          <w:szCs w:val="22"/>
        </w:rPr>
        <w:fldChar w:fldCharType="begin"/>
      </w:r>
      <w:r w:rsidR="00A76226" w:rsidRPr="00607F92">
        <w:rPr>
          <w:spacing w:val="-10"/>
          <w:sz w:val="22"/>
          <w:szCs w:val="22"/>
        </w:rPr>
        <w:instrText xml:space="preserve"> XE "Snell" </w:instrText>
      </w:r>
      <w:r w:rsidR="00354BE1" w:rsidRPr="00607F92">
        <w:rPr>
          <w:spacing w:val="-10"/>
          <w:sz w:val="22"/>
          <w:szCs w:val="22"/>
        </w:rPr>
        <w:fldChar w:fldCharType="end"/>
      </w:r>
      <w:r w:rsidR="00A76226" w:rsidRPr="00607F92">
        <w:rPr>
          <w:spacing w:val="-10"/>
          <w:sz w:val="22"/>
          <w:szCs w:val="22"/>
        </w:rPr>
        <w:t>, Zevedei Barbu</w:t>
      </w:r>
      <w:r w:rsidR="00354BE1" w:rsidRPr="00607F92">
        <w:rPr>
          <w:spacing w:val="-10"/>
          <w:sz w:val="22"/>
          <w:szCs w:val="22"/>
        </w:rPr>
        <w:fldChar w:fldCharType="begin"/>
      </w:r>
      <w:r w:rsidR="00A76226" w:rsidRPr="00607F92">
        <w:rPr>
          <w:spacing w:val="-10"/>
          <w:sz w:val="22"/>
          <w:szCs w:val="22"/>
        </w:rPr>
        <w:instrText xml:space="preserve"> XE "Barbu" </w:instrText>
      </w:r>
      <w:r w:rsidR="00354BE1" w:rsidRPr="00607F92">
        <w:rPr>
          <w:spacing w:val="-10"/>
          <w:sz w:val="22"/>
          <w:szCs w:val="22"/>
        </w:rPr>
        <w:fldChar w:fldCharType="end"/>
      </w:r>
      <w:r w:rsidR="00A76226" w:rsidRPr="00607F92">
        <w:rPr>
          <w:spacing w:val="-10"/>
          <w:sz w:val="22"/>
          <w:szCs w:val="22"/>
        </w:rPr>
        <w:t>)</w:t>
      </w:r>
      <w:r w:rsidR="00A76226">
        <w:rPr>
          <w:spacing w:val="-10"/>
          <w:sz w:val="22"/>
          <w:szCs w:val="22"/>
        </w:rPr>
        <w:t>, soit au cont</w:t>
      </w:r>
      <w:r w:rsidR="00A76226" w:rsidRPr="00607F92">
        <w:rPr>
          <w:spacing w:val="-10"/>
          <w:sz w:val="22"/>
          <w:szCs w:val="22"/>
        </w:rPr>
        <w:t>raire</w:t>
      </w:r>
      <w:r w:rsidR="00A76226">
        <w:rPr>
          <w:spacing w:val="-10"/>
          <w:sz w:val="22"/>
          <w:szCs w:val="22"/>
        </w:rPr>
        <w:t>,</w:t>
      </w:r>
      <w:r w:rsidR="00A76226" w:rsidRPr="00607F92">
        <w:rPr>
          <w:spacing w:val="-10"/>
          <w:sz w:val="22"/>
          <w:szCs w:val="22"/>
        </w:rPr>
        <w:t xml:space="preserve"> en critiquant les premières, sur l’asservisse</w:t>
      </w:r>
      <w:r w:rsidR="00A76226" w:rsidRPr="00607F92">
        <w:rPr>
          <w:spacing w:val="-10"/>
          <w:sz w:val="22"/>
          <w:szCs w:val="22"/>
        </w:rPr>
        <w:softHyphen/>
        <w:t xml:space="preserve">ment de leurs décisions à une nécessité extérieure d’ordre religieux (André </w:t>
      </w:r>
      <w:r w:rsidR="00A76226" w:rsidRPr="00A01837">
        <w:rPr>
          <w:spacing w:val="-12"/>
          <w:sz w:val="22"/>
          <w:szCs w:val="22"/>
        </w:rPr>
        <w:t>Rivier</w:t>
      </w:r>
      <w:r w:rsidR="00354BE1" w:rsidRPr="00A01837">
        <w:rPr>
          <w:spacing w:val="-12"/>
          <w:sz w:val="22"/>
          <w:szCs w:val="22"/>
        </w:rPr>
        <w:fldChar w:fldCharType="begin"/>
      </w:r>
      <w:r w:rsidR="00A76226" w:rsidRPr="00A01837">
        <w:rPr>
          <w:spacing w:val="-12"/>
          <w:sz w:val="22"/>
          <w:szCs w:val="22"/>
        </w:rPr>
        <w:instrText xml:space="preserve"> XE "Rivier" </w:instrText>
      </w:r>
      <w:r w:rsidR="00354BE1" w:rsidRPr="00A01837">
        <w:rPr>
          <w:spacing w:val="-12"/>
          <w:sz w:val="22"/>
          <w:szCs w:val="22"/>
        </w:rPr>
        <w:fldChar w:fldCharType="end"/>
      </w:r>
      <w:r w:rsidR="00A76226" w:rsidRPr="00A01837">
        <w:rPr>
          <w:spacing w:val="-12"/>
          <w:sz w:val="22"/>
          <w:szCs w:val="22"/>
        </w:rPr>
        <w:t>), Vernant et Vidal-Naquet</w:t>
      </w:r>
      <w:r w:rsidR="00354BE1" w:rsidRPr="00A01837">
        <w:rPr>
          <w:spacing w:val="-12"/>
          <w:sz w:val="22"/>
          <w:szCs w:val="22"/>
        </w:rPr>
        <w:fldChar w:fldCharType="begin"/>
      </w:r>
      <w:r w:rsidR="00A76226" w:rsidRPr="00A01837">
        <w:rPr>
          <w:spacing w:val="-12"/>
          <w:sz w:val="22"/>
          <w:szCs w:val="22"/>
        </w:rPr>
        <w:instrText xml:space="preserve"> XE "Vidal-Naquet" </w:instrText>
      </w:r>
      <w:r w:rsidR="00354BE1" w:rsidRPr="00A01837">
        <w:rPr>
          <w:spacing w:val="-12"/>
          <w:sz w:val="22"/>
          <w:szCs w:val="22"/>
        </w:rPr>
        <w:fldChar w:fldCharType="end"/>
      </w:r>
      <w:r w:rsidR="00A76226" w:rsidRPr="00A01837">
        <w:rPr>
          <w:spacing w:val="-12"/>
          <w:sz w:val="22"/>
          <w:szCs w:val="22"/>
        </w:rPr>
        <w:t xml:space="preserve"> soulignent le fait que liberté et contrainte,</w:t>
      </w:r>
      <w:r w:rsidR="00A76226" w:rsidRPr="00607F92">
        <w:rPr>
          <w:spacing w:val="-10"/>
          <w:sz w:val="22"/>
          <w:szCs w:val="22"/>
        </w:rPr>
        <w:t xml:space="preserve"> intériorité et extériorité du vouloir, coexistent en fait dans les personna</w:t>
      </w:r>
      <w:r w:rsidR="00A76226">
        <w:rPr>
          <w:spacing w:val="-10"/>
          <w:sz w:val="22"/>
          <w:szCs w:val="22"/>
        </w:rPr>
        <w:softHyphen/>
      </w:r>
      <w:r w:rsidR="00A76226" w:rsidRPr="00607F92">
        <w:rPr>
          <w:spacing w:val="-10"/>
          <w:sz w:val="22"/>
          <w:szCs w:val="22"/>
        </w:rPr>
        <w:t>ges, comme elles coexis</w:t>
      </w:r>
      <w:r w:rsidR="00A76226">
        <w:rPr>
          <w:spacing w:val="-10"/>
          <w:sz w:val="22"/>
          <w:szCs w:val="22"/>
        </w:rPr>
        <w:softHyphen/>
      </w:r>
      <w:r w:rsidR="00A76226" w:rsidRPr="00607F92">
        <w:rPr>
          <w:spacing w:val="-10"/>
          <w:sz w:val="22"/>
          <w:szCs w:val="22"/>
        </w:rPr>
        <w:t>tent dans l’esprit</w:t>
      </w:r>
      <w:r w:rsidR="00A76226">
        <w:rPr>
          <w:spacing w:val="-10"/>
          <w:sz w:val="22"/>
          <w:szCs w:val="22"/>
        </w:rPr>
        <w:t>, le droit et la philosophie</w:t>
      </w:r>
      <w:r w:rsidR="00A76226" w:rsidRPr="00607F92">
        <w:rPr>
          <w:spacing w:val="-10"/>
          <w:sz w:val="22"/>
          <w:szCs w:val="22"/>
        </w:rPr>
        <w:t xml:space="preserve"> de l’époque.</w:t>
      </w:r>
      <w:r w:rsidR="00A76226">
        <w:rPr>
          <w:spacing w:val="-10"/>
          <w:sz w:val="22"/>
          <w:szCs w:val="22"/>
        </w:rPr>
        <w:t xml:space="preserve"> </w:t>
      </w:r>
      <w:r w:rsidR="003C48F7">
        <w:rPr>
          <w:spacing w:val="-10"/>
          <w:sz w:val="22"/>
          <w:szCs w:val="22"/>
        </w:rPr>
        <w:t xml:space="preserve">Pour les Grecs du </w:t>
      </w:r>
      <w:r w:rsidR="003C48F7" w:rsidRPr="00203895">
        <w:rPr>
          <w:smallCaps/>
          <w:spacing w:val="-10"/>
          <w:sz w:val="22"/>
          <w:szCs w:val="22"/>
        </w:rPr>
        <w:t>v</w:t>
      </w:r>
      <w:r w:rsidR="003C48F7" w:rsidRPr="00607F92">
        <w:rPr>
          <w:spacing w:val="-10"/>
          <w:sz w:val="22"/>
          <w:szCs w:val="22"/>
          <w:vertAlign w:val="superscript"/>
        </w:rPr>
        <w:t>e</w:t>
      </w:r>
      <w:r w:rsidR="003C48F7" w:rsidRPr="00607F92">
        <w:rPr>
          <w:spacing w:val="-10"/>
          <w:sz w:val="22"/>
          <w:szCs w:val="22"/>
        </w:rPr>
        <w:t xml:space="preserve"> siècle, la </w:t>
      </w:r>
      <w:r w:rsidR="003C48F7" w:rsidRPr="00DF4BA0">
        <w:rPr>
          <w:i/>
          <w:spacing w:val="-10"/>
          <w:sz w:val="22"/>
          <w:szCs w:val="22"/>
        </w:rPr>
        <w:t>décision</w:t>
      </w:r>
      <w:r w:rsidR="003C48F7" w:rsidRPr="00607F92">
        <w:rPr>
          <w:spacing w:val="-10"/>
          <w:sz w:val="22"/>
          <w:szCs w:val="22"/>
        </w:rPr>
        <w:t xml:space="preserve"> est en fait toujours une codécision des humains et des dieux</w:t>
      </w:r>
      <w:r w:rsidR="003C48F7">
        <w:rPr>
          <w:spacing w:val="-10"/>
          <w:sz w:val="22"/>
          <w:szCs w:val="22"/>
        </w:rPr>
        <w:t xml:space="preserve"> et c</w:t>
      </w:r>
      <w:r w:rsidR="003C48F7" w:rsidRPr="00607F92">
        <w:rPr>
          <w:spacing w:val="-10"/>
          <w:sz w:val="22"/>
          <w:szCs w:val="22"/>
        </w:rPr>
        <w:t xml:space="preserve">’est pourquoi </w:t>
      </w:r>
      <w:r w:rsidR="003C48F7">
        <w:rPr>
          <w:spacing w:val="-10"/>
          <w:sz w:val="22"/>
          <w:szCs w:val="22"/>
        </w:rPr>
        <w:t>l</w:t>
      </w:r>
      <w:r w:rsidR="00A76226" w:rsidRPr="00607F92">
        <w:rPr>
          <w:spacing w:val="-10"/>
          <w:sz w:val="22"/>
          <w:szCs w:val="22"/>
        </w:rPr>
        <w:t xml:space="preserve">es </w:t>
      </w:r>
      <w:r w:rsidR="00A76226">
        <w:rPr>
          <w:spacing w:val="-10"/>
          <w:sz w:val="22"/>
          <w:szCs w:val="22"/>
        </w:rPr>
        <w:t>Tragiques</w:t>
      </w:r>
      <w:r w:rsidR="00A76226" w:rsidRPr="00607F92">
        <w:rPr>
          <w:spacing w:val="-10"/>
          <w:sz w:val="22"/>
          <w:szCs w:val="22"/>
        </w:rPr>
        <w:t xml:space="preserve"> conjoignent ainsi sans difficulté des principes qui </w:t>
      </w:r>
      <w:r w:rsidR="00A76226">
        <w:rPr>
          <w:spacing w:val="-10"/>
          <w:sz w:val="22"/>
          <w:szCs w:val="22"/>
        </w:rPr>
        <w:t>sont à nos yeux incon</w:t>
      </w:r>
      <w:r w:rsidR="00A01837">
        <w:rPr>
          <w:spacing w:val="-10"/>
          <w:sz w:val="22"/>
          <w:szCs w:val="22"/>
        </w:rPr>
        <w:softHyphen/>
      </w:r>
      <w:r w:rsidR="00A76226">
        <w:rPr>
          <w:spacing w:val="-10"/>
          <w:sz w:val="22"/>
          <w:szCs w:val="22"/>
        </w:rPr>
        <w:t>ciliables : l’</w:t>
      </w:r>
      <w:r w:rsidR="00A76226" w:rsidRPr="00C35FA3">
        <w:rPr>
          <w:i/>
          <w:spacing w:val="-10"/>
          <w:sz w:val="22"/>
          <w:szCs w:val="22"/>
        </w:rPr>
        <w:t xml:space="preserve">intention </w:t>
      </w:r>
      <w:r w:rsidR="00A76226">
        <w:rPr>
          <w:spacing w:val="-10"/>
          <w:sz w:val="22"/>
          <w:szCs w:val="22"/>
        </w:rPr>
        <w:t xml:space="preserve">avec la </w:t>
      </w:r>
      <w:r w:rsidR="00A76226" w:rsidRPr="00C35FA3">
        <w:rPr>
          <w:i/>
          <w:spacing w:val="-10"/>
          <w:sz w:val="22"/>
          <w:szCs w:val="22"/>
        </w:rPr>
        <w:t>responsabilité</w:t>
      </w:r>
      <w:r w:rsidR="00A76226">
        <w:rPr>
          <w:spacing w:val="-10"/>
          <w:sz w:val="22"/>
          <w:szCs w:val="22"/>
        </w:rPr>
        <w:t xml:space="preserve"> qu’elle entraîne, d’une part, et le caractère </w:t>
      </w:r>
      <w:r w:rsidR="00A76226" w:rsidRPr="00C35FA3">
        <w:rPr>
          <w:i/>
          <w:spacing w:val="-10"/>
          <w:sz w:val="22"/>
          <w:szCs w:val="22"/>
        </w:rPr>
        <w:t>involon</w:t>
      </w:r>
      <w:r w:rsidR="00A76226" w:rsidRPr="00C35FA3">
        <w:rPr>
          <w:i/>
          <w:spacing w:val="-10"/>
          <w:sz w:val="22"/>
          <w:szCs w:val="22"/>
        </w:rPr>
        <w:softHyphen/>
        <w:t>taire</w:t>
      </w:r>
      <w:r w:rsidR="00A76226">
        <w:rPr>
          <w:spacing w:val="-10"/>
          <w:sz w:val="22"/>
          <w:szCs w:val="22"/>
        </w:rPr>
        <w:t xml:space="preserve"> de la génération de l’action, de l’autre. </w:t>
      </w:r>
      <w:r w:rsidR="00EC061E" w:rsidRPr="0088408F">
        <w:rPr>
          <w:spacing w:val="-12"/>
          <w:sz w:val="22"/>
          <w:szCs w:val="22"/>
        </w:rPr>
        <w:t>La trag</w:t>
      </w:r>
      <w:r w:rsidR="002B2BDC" w:rsidRPr="0088408F">
        <w:rPr>
          <w:spacing w:val="-12"/>
          <w:sz w:val="22"/>
          <w:szCs w:val="22"/>
        </w:rPr>
        <w:t>é</w:t>
      </w:r>
      <w:r w:rsidR="00A01837">
        <w:rPr>
          <w:spacing w:val="-12"/>
          <w:sz w:val="22"/>
          <w:szCs w:val="22"/>
        </w:rPr>
        <w:softHyphen/>
      </w:r>
      <w:r w:rsidR="002B2BDC" w:rsidRPr="0088408F">
        <w:rPr>
          <w:spacing w:val="-12"/>
          <w:sz w:val="22"/>
          <w:szCs w:val="22"/>
        </w:rPr>
        <w:t>die représente ainsi très clairement</w:t>
      </w:r>
      <w:r w:rsidR="00EC061E" w:rsidRPr="0088408F">
        <w:rPr>
          <w:spacing w:val="-12"/>
          <w:sz w:val="22"/>
          <w:szCs w:val="22"/>
        </w:rPr>
        <w:t xml:space="preserve"> « une étape dans la formation de l’homme inté</w:t>
      </w:r>
      <w:r w:rsidR="001E5679" w:rsidRPr="0088408F">
        <w:rPr>
          <w:spacing w:val="-12"/>
          <w:sz w:val="22"/>
          <w:szCs w:val="22"/>
        </w:rPr>
        <w:softHyphen/>
      </w:r>
      <w:r w:rsidR="00EC061E" w:rsidRPr="0088408F">
        <w:rPr>
          <w:spacing w:val="-12"/>
          <w:sz w:val="22"/>
          <w:szCs w:val="22"/>
        </w:rPr>
        <w:t>rieur, du sujet responsable » mais</w:t>
      </w:r>
      <w:r w:rsidR="002B2BDC" w:rsidRPr="0088408F">
        <w:rPr>
          <w:spacing w:val="-12"/>
          <w:sz w:val="22"/>
          <w:szCs w:val="22"/>
        </w:rPr>
        <w:t xml:space="preserve"> </w:t>
      </w:r>
      <w:r w:rsidR="00EC061E" w:rsidRPr="0088408F">
        <w:rPr>
          <w:spacing w:val="-12"/>
          <w:sz w:val="22"/>
          <w:szCs w:val="22"/>
        </w:rPr>
        <w:t>l’agent, qui y est repré</w:t>
      </w:r>
      <w:r w:rsidR="001E5679" w:rsidRPr="0088408F">
        <w:rPr>
          <w:spacing w:val="-12"/>
          <w:sz w:val="22"/>
          <w:szCs w:val="22"/>
        </w:rPr>
        <w:softHyphen/>
      </w:r>
      <w:r w:rsidR="00EC061E" w:rsidRPr="0088408F">
        <w:rPr>
          <w:spacing w:val="-12"/>
          <w:sz w:val="22"/>
          <w:szCs w:val="22"/>
        </w:rPr>
        <w:t xml:space="preserve">senté, ne constitue pas </w:t>
      </w:r>
      <w:r w:rsidR="00CB164E" w:rsidRPr="0088408F">
        <w:rPr>
          <w:spacing w:val="-12"/>
          <w:sz w:val="22"/>
          <w:szCs w:val="22"/>
        </w:rPr>
        <w:t xml:space="preserve">encore </w:t>
      </w:r>
      <w:r w:rsidR="00EC061E" w:rsidRPr="0088408F">
        <w:rPr>
          <w:spacing w:val="-12"/>
          <w:sz w:val="22"/>
          <w:szCs w:val="22"/>
        </w:rPr>
        <w:t>une entité qui aurait « assez de consistance et d’autonomie pour constituer le sujet en centre de décision d’où émane</w:t>
      </w:r>
      <w:r w:rsidR="003B7684" w:rsidRPr="0088408F">
        <w:rPr>
          <w:spacing w:val="-12"/>
          <w:sz w:val="22"/>
          <w:szCs w:val="22"/>
        </w:rPr>
        <w:softHyphen/>
      </w:r>
      <w:r w:rsidR="00EC061E" w:rsidRPr="0088408F">
        <w:rPr>
          <w:spacing w:val="-12"/>
          <w:sz w:val="22"/>
          <w:szCs w:val="22"/>
        </w:rPr>
        <w:t>raient ses actes ».</w:t>
      </w:r>
    </w:p>
    <w:p w:rsidR="00CC0B27" w:rsidRPr="00A76226" w:rsidRDefault="00A76226" w:rsidP="00A76226">
      <w:pPr>
        <w:tabs>
          <w:tab w:val="left" w:pos="426"/>
        </w:tabs>
        <w:spacing w:line="236" w:lineRule="exact"/>
        <w:ind w:firstLine="397"/>
        <w:jc w:val="both"/>
        <w:rPr>
          <w:spacing w:val="-12"/>
          <w:sz w:val="22"/>
          <w:szCs w:val="22"/>
        </w:rPr>
      </w:pPr>
      <w:r w:rsidRPr="00A76226">
        <w:rPr>
          <w:spacing w:val="-12"/>
          <w:sz w:val="22"/>
          <w:szCs w:val="22"/>
        </w:rPr>
        <w:t xml:space="preserve">Que cela soit du point de vue juridique, philosophico-moral ou </w:t>
      </w:r>
      <w:r w:rsidR="0088113B">
        <w:rPr>
          <w:spacing w:val="-12"/>
          <w:sz w:val="22"/>
          <w:szCs w:val="22"/>
        </w:rPr>
        <w:t>théâtral</w:t>
      </w:r>
      <w:r w:rsidRPr="00A76226">
        <w:rPr>
          <w:spacing w:val="-12"/>
          <w:sz w:val="22"/>
          <w:szCs w:val="22"/>
        </w:rPr>
        <w:t>, l</w:t>
      </w:r>
      <w:r w:rsidR="00C551C5">
        <w:rPr>
          <w:spacing w:val="-12"/>
          <w:sz w:val="22"/>
          <w:szCs w:val="22"/>
        </w:rPr>
        <w:t>es</w:t>
      </w:r>
      <w:r w:rsidR="00F4535E" w:rsidRPr="00A76226">
        <w:rPr>
          <w:spacing w:val="-12"/>
          <w:sz w:val="22"/>
          <w:szCs w:val="22"/>
        </w:rPr>
        <w:t xml:space="preserve"> conclusion</w:t>
      </w:r>
      <w:r w:rsidR="00C551C5">
        <w:rPr>
          <w:spacing w:val="-12"/>
          <w:sz w:val="22"/>
          <w:szCs w:val="22"/>
        </w:rPr>
        <w:t>s</w:t>
      </w:r>
      <w:r w:rsidR="00F4535E" w:rsidRPr="00A76226">
        <w:rPr>
          <w:spacing w:val="-12"/>
          <w:sz w:val="22"/>
          <w:szCs w:val="22"/>
        </w:rPr>
        <w:t xml:space="preserve"> </w:t>
      </w:r>
      <w:r w:rsidR="00C551C5">
        <w:rPr>
          <w:spacing w:val="-12"/>
          <w:sz w:val="22"/>
          <w:szCs w:val="22"/>
        </w:rPr>
        <w:t>auxquelles</w:t>
      </w:r>
      <w:r w:rsidR="004740A5" w:rsidRPr="00A76226">
        <w:rPr>
          <w:spacing w:val="-12"/>
          <w:sz w:val="22"/>
          <w:szCs w:val="22"/>
        </w:rPr>
        <w:t xml:space="preserve"> </w:t>
      </w:r>
      <w:r>
        <w:rPr>
          <w:spacing w:val="-12"/>
          <w:sz w:val="22"/>
          <w:szCs w:val="22"/>
        </w:rPr>
        <w:t>arrive</w:t>
      </w:r>
      <w:r w:rsidR="00C551C5">
        <w:rPr>
          <w:spacing w:val="-12"/>
          <w:sz w:val="22"/>
          <w:szCs w:val="22"/>
        </w:rPr>
        <w:t>nt les études historiques concer</w:t>
      </w:r>
      <w:r w:rsidR="00F849E8">
        <w:rPr>
          <w:spacing w:val="-12"/>
          <w:sz w:val="22"/>
          <w:szCs w:val="22"/>
        </w:rPr>
        <w:softHyphen/>
      </w:r>
      <w:r w:rsidR="00C551C5">
        <w:rPr>
          <w:spacing w:val="-12"/>
          <w:sz w:val="22"/>
          <w:szCs w:val="22"/>
        </w:rPr>
        <w:t>nant la Grèce ancienne</w:t>
      </w:r>
      <w:r>
        <w:rPr>
          <w:spacing w:val="-12"/>
          <w:sz w:val="22"/>
          <w:szCs w:val="22"/>
        </w:rPr>
        <w:t xml:space="preserve"> </w:t>
      </w:r>
      <w:r w:rsidR="00C551C5">
        <w:rPr>
          <w:spacing w:val="-12"/>
          <w:sz w:val="22"/>
          <w:szCs w:val="22"/>
        </w:rPr>
        <w:t>sont</w:t>
      </w:r>
      <w:r w:rsidR="00F4535E" w:rsidRPr="00A76226">
        <w:rPr>
          <w:spacing w:val="-12"/>
          <w:sz w:val="22"/>
          <w:szCs w:val="22"/>
        </w:rPr>
        <w:t xml:space="preserve"> ainsi </w:t>
      </w:r>
      <w:r w:rsidR="0088113B">
        <w:rPr>
          <w:spacing w:val="-12"/>
          <w:sz w:val="22"/>
          <w:szCs w:val="22"/>
        </w:rPr>
        <w:t xml:space="preserve">très </w:t>
      </w:r>
      <w:r w:rsidR="00A01837">
        <w:rPr>
          <w:spacing w:val="-12"/>
          <w:sz w:val="22"/>
          <w:szCs w:val="22"/>
        </w:rPr>
        <w:t>étonnante</w:t>
      </w:r>
      <w:r w:rsidR="00C551C5">
        <w:rPr>
          <w:spacing w:val="-12"/>
          <w:sz w:val="22"/>
          <w:szCs w:val="22"/>
        </w:rPr>
        <w:t>s</w:t>
      </w:r>
      <w:r w:rsidR="00F4535E" w:rsidRPr="00A76226">
        <w:rPr>
          <w:spacing w:val="-12"/>
          <w:sz w:val="22"/>
          <w:szCs w:val="22"/>
        </w:rPr>
        <w:t xml:space="preserve">. D’une part, </w:t>
      </w:r>
      <w:r w:rsidR="00C551C5">
        <w:rPr>
          <w:spacing w:val="-12"/>
          <w:sz w:val="22"/>
          <w:szCs w:val="22"/>
        </w:rPr>
        <w:t>elles</w:t>
      </w:r>
      <w:r w:rsidRPr="00A76226">
        <w:rPr>
          <w:spacing w:val="-12"/>
          <w:sz w:val="22"/>
          <w:szCs w:val="22"/>
        </w:rPr>
        <w:t xml:space="preserve"> </w:t>
      </w:r>
      <w:r w:rsidR="00C551C5">
        <w:rPr>
          <w:spacing w:val="-12"/>
          <w:sz w:val="22"/>
          <w:szCs w:val="22"/>
        </w:rPr>
        <w:t>mettent en lumière</w:t>
      </w:r>
      <w:r w:rsidR="00F4535E" w:rsidRPr="00A76226">
        <w:rPr>
          <w:spacing w:val="-12"/>
          <w:sz w:val="22"/>
          <w:szCs w:val="22"/>
        </w:rPr>
        <w:t xml:space="preserve"> une transformation importante de la notion d’</w:t>
      </w:r>
      <w:r w:rsidR="00F4535E" w:rsidRPr="00A76226">
        <w:rPr>
          <w:i/>
          <w:spacing w:val="-12"/>
          <w:sz w:val="22"/>
          <w:szCs w:val="22"/>
        </w:rPr>
        <w:t>agent</w:t>
      </w:r>
      <w:r w:rsidR="00F4535E" w:rsidRPr="00A76226">
        <w:rPr>
          <w:spacing w:val="-12"/>
          <w:sz w:val="22"/>
          <w:szCs w:val="22"/>
        </w:rPr>
        <w:t xml:space="preserve"> et de ses notions connexes, </w:t>
      </w:r>
      <w:r w:rsidR="00F4535E" w:rsidRPr="00A76226">
        <w:rPr>
          <w:i/>
          <w:spacing w:val="-12"/>
          <w:sz w:val="22"/>
          <w:szCs w:val="22"/>
        </w:rPr>
        <w:t>intention</w:t>
      </w:r>
      <w:r w:rsidR="00F4535E" w:rsidRPr="00A76226">
        <w:rPr>
          <w:spacing w:val="-12"/>
          <w:sz w:val="22"/>
          <w:szCs w:val="22"/>
        </w:rPr>
        <w:t xml:space="preserve">, </w:t>
      </w:r>
      <w:r w:rsidR="00F4535E" w:rsidRPr="00A76226">
        <w:rPr>
          <w:i/>
          <w:spacing w:val="-12"/>
          <w:sz w:val="22"/>
          <w:szCs w:val="22"/>
        </w:rPr>
        <w:t>décision</w:t>
      </w:r>
      <w:r w:rsidR="00F4535E" w:rsidRPr="00A76226">
        <w:rPr>
          <w:spacing w:val="-12"/>
          <w:sz w:val="22"/>
          <w:szCs w:val="22"/>
        </w:rPr>
        <w:t xml:space="preserve">, </w:t>
      </w:r>
      <w:r w:rsidR="00F4535E" w:rsidRPr="00A76226">
        <w:rPr>
          <w:i/>
          <w:spacing w:val="-12"/>
          <w:sz w:val="22"/>
          <w:szCs w:val="22"/>
        </w:rPr>
        <w:t>action</w:t>
      </w:r>
      <w:r w:rsidR="00F4535E" w:rsidRPr="00A76226">
        <w:rPr>
          <w:spacing w:val="-12"/>
          <w:sz w:val="22"/>
          <w:szCs w:val="22"/>
        </w:rPr>
        <w:t xml:space="preserve">, </w:t>
      </w:r>
      <w:r w:rsidR="00F4535E" w:rsidRPr="00A76226">
        <w:rPr>
          <w:i/>
          <w:spacing w:val="-12"/>
          <w:sz w:val="22"/>
          <w:szCs w:val="22"/>
        </w:rPr>
        <w:t>respon</w:t>
      </w:r>
      <w:r w:rsidR="00C35FA3" w:rsidRPr="00A76226">
        <w:rPr>
          <w:i/>
          <w:spacing w:val="-12"/>
          <w:sz w:val="22"/>
          <w:szCs w:val="22"/>
        </w:rPr>
        <w:softHyphen/>
      </w:r>
      <w:r w:rsidR="00F4535E" w:rsidRPr="00A76226">
        <w:rPr>
          <w:i/>
          <w:spacing w:val="-12"/>
          <w:sz w:val="22"/>
          <w:szCs w:val="22"/>
        </w:rPr>
        <w:t>sabilité</w:t>
      </w:r>
      <w:r w:rsidR="00F4535E" w:rsidRPr="00A76226">
        <w:rPr>
          <w:spacing w:val="-12"/>
          <w:sz w:val="22"/>
          <w:szCs w:val="22"/>
        </w:rPr>
        <w:t>. Mais de l’au</w:t>
      </w:r>
      <w:r w:rsidR="00AB164C">
        <w:rPr>
          <w:spacing w:val="-12"/>
          <w:sz w:val="22"/>
          <w:szCs w:val="22"/>
        </w:rPr>
        <w:softHyphen/>
      </w:r>
      <w:r w:rsidR="00F4535E" w:rsidRPr="00A76226">
        <w:rPr>
          <w:spacing w:val="-12"/>
          <w:sz w:val="22"/>
          <w:szCs w:val="22"/>
        </w:rPr>
        <w:t xml:space="preserve">tre, </w:t>
      </w:r>
      <w:r w:rsidR="00C551C5">
        <w:rPr>
          <w:spacing w:val="-12"/>
          <w:sz w:val="22"/>
          <w:szCs w:val="22"/>
        </w:rPr>
        <w:t>elles ne cessent de</w:t>
      </w:r>
      <w:r w:rsidRPr="00A76226">
        <w:rPr>
          <w:spacing w:val="-12"/>
          <w:sz w:val="22"/>
          <w:szCs w:val="22"/>
        </w:rPr>
        <w:t xml:space="preserve"> souligner</w:t>
      </w:r>
      <w:r w:rsidR="00F4535E" w:rsidRPr="00A76226">
        <w:rPr>
          <w:spacing w:val="-12"/>
          <w:sz w:val="22"/>
          <w:szCs w:val="22"/>
        </w:rPr>
        <w:t xml:space="preserve"> les limites de ces transforma</w:t>
      </w:r>
      <w:r w:rsidR="000C1119" w:rsidRPr="00A76226">
        <w:rPr>
          <w:spacing w:val="-12"/>
          <w:sz w:val="22"/>
          <w:szCs w:val="22"/>
        </w:rPr>
        <w:softHyphen/>
      </w:r>
      <w:r w:rsidR="00F4535E" w:rsidRPr="00A76226">
        <w:rPr>
          <w:spacing w:val="-12"/>
          <w:sz w:val="22"/>
          <w:szCs w:val="22"/>
        </w:rPr>
        <w:t xml:space="preserve">tions ou plutôt leurs spécificités liées à l’absence du motif de la </w:t>
      </w:r>
      <w:r w:rsidR="00F4535E" w:rsidRPr="00A76226">
        <w:rPr>
          <w:i/>
          <w:spacing w:val="-12"/>
          <w:sz w:val="22"/>
          <w:szCs w:val="22"/>
        </w:rPr>
        <w:t>volonté propre</w:t>
      </w:r>
      <w:r w:rsidR="004740A5" w:rsidRPr="00A76226">
        <w:rPr>
          <w:i/>
          <w:spacing w:val="-12"/>
          <w:sz w:val="22"/>
          <w:szCs w:val="22"/>
        </w:rPr>
        <w:t xml:space="preserve"> </w:t>
      </w:r>
      <w:r w:rsidR="004740A5" w:rsidRPr="00A76226">
        <w:rPr>
          <w:spacing w:val="-12"/>
          <w:sz w:val="22"/>
          <w:szCs w:val="22"/>
        </w:rPr>
        <w:t>ou du</w:t>
      </w:r>
      <w:r w:rsidR="004740A5" w:rsidRPr="00A76226">
        <w:rPr>
          <w:i/>
          <w:spacing w:val="-12"/>
          <w:sz w:val="22"/>
          <w:szCs w:val="22"/>
        </w:rPr>
        <w:t xml:space="preserve"> vouloir autonome</w:t>
      </w:r>
      <w:r w:rsidR="00F4535E" w:rsidRPr="00A76226">
        <w:rPr>
          <w:spacing w:val="-12"/>
          <w:sz w:val="22"/>
          <w:szCs w:val="22"/>
        </w:rPr>
        <w:t xml:space="preserve">. Au </w:t>
      </w:r>
      <w:r w:rsidR="00930BE2" w:rsidRPr="00A76226">
        <w:rPr>
          <w:smallCaps/>
          <w:spacing w:val="-12"/>
          <w:sz w:val="22"/>
          <w:szCs w:val="22"/>
        </w:rPr>
        <w:t>v</w:t>
      </w:r>
      <w:r w:rsidR="00F4535E" w:rsidRPr="00A76226">
        <w:rPr>
          <w:spacing w:val="-12"/>
          <w:sz w:val="22"/>
          <w:szCs w:val="22"/>
          <w:vertAlign w:val="superscript"/>
        </w:rPr>
        <w:t>e</w:t>
      </w:r>
      <w:r w:rsidR="00F4535E" w:rsidRPr="00A76226">
        <w:rPr>
          <w:spacing w:val="-12"/>
          <w:sz w:val="22"/>
          <w:szCs w:val="22"/>
        </w:rPr>
        <w:t xml:space="preserve"> siècle, la catégorie de l’agent est déjà dotée d’une certaine consistance</w:t>
      </w:r>
      <w:r w:rsidR="00CB2922" w:rsidRPr="00A76226">
        <w:rPr>
          <w:spacing w:val="-12"/>
          <w:sz w:val="22"/>
          <w:szCs w:val="22"/>
        </w:rPr>
        <w:t>,</w:t>
      </w:r>
      <w:r w:rsidR="00F4535E" w:rsidRPr="00A76226">
        <w:rPr>
          <w:spacing w:val="-12"/>
          <w:sz w:val="22"/>
          <w:szCs w:val="22"/>
        </w:rPr>
        <w:t xml:space="preserve"> mais elle reste mal déli</w:t>
      </w:r>
      <w:r w:rsidR="004737A7" w:rsidRPr="00A76226">
        <w:rPr>
          <w:spacing w:val="-12"/>
          <w:sz w:val="22"/>
          <w:szCs w:val="22"/>
        </w:rPr>
        <w:softHyphen/>
      </w:r>
      <w:r w:rsidR="00F4535E" w:rsidRPr="00A76226">
        <w:rPr>
          <w:spacing w:val="-12"/>
          <w:sz w:val="22"/>
          <w:szCs w:val="22"/>
        </w:rPr>
        <w:t>mitée, ouverte sur l’exté</w:t>
      </w:r>
      <w:r w:rsidR="00C551C5">
        <w:rPr>
          <w:spacing w:val="-12"/>
          <w:sz w:val="22"/>
          <w:szCs w:val="22"/>
        </w:rPr>
        <w:softHyphen/>
      </w:r>
      <w:r w:rsidR="00F4535E" w:rsidRPr="00A76226">
        <w:rPr>
          <w:spacing w:val="-12"/>
          <w:sz w:val="22"/>
          <w:szCs w:val="22"/>
        </w:rPr>
        <w:t>rieur et finale</w:t>
      </w:r>
      <w:r w:rsidR="00F4535E" w:rsidRPr="00A76226">
        <w:rPr>
          <w:spacing w:val="-12"/>
          <w:sz w:val="22"/>
          <w:szCs w:val="22"/>
        </w:rPr>
        <w:softHyphen/>
        <w:t>ment assez précaire, sans noyau volitif propre.</w:t>
      </w:r>
      <w:r w:rsidR="002177DA" w:rsidRPr="00A76226">
        <w:rPr>
          <w:spacing w:val="-12"/>
          <w:sz w:val="22"/>
          <w:szCs w:val="22"/>
        </w:rPr>
        <w:t xml:space="preserve"> </w:t>
      </w:r>
      <w:r w:rsidRPr="00A76226">
        <w:rPr>
          <w:spacing w:val="-12"/>
          <w:sz w:val="22"/>
          <w:szCs w:val="22"/>
        </w:rPr>
        <w:t>« </w:t>
      </w:r>
      <w:r w:rsidR="0007526A" w:rsidRPr="00A76226">
        <w:rPr>
          <w:spacing w:val="-12"/>
          <w:sz w:val="22"/>
          <w:szCs w:val="22"/>
        </w:rPr>
        <w:t>Ni l’individu, ni sa vie intérieure n’ont acquis assez de consistance et d’autonomie pour consti</w:t>
      </w:r>
      <w:r w:rsidR="00AB164C">
        <w:rPr>
          <w:spacing w:val="-12"/>
          <w:sz w:val="22"/>
          <w:szCs w:val="22"/>
        </w:rPr>
        <w:softHyphen/>
      </w:r>
      <w:r w:rsidR="0007526A" w:rsidRPr="00A76226">
        <w:rPr>
          <w:spacing w:val="-12"/>
          <w:sz w:val="22"/>
          <w:szCs w:val="22"/>
        </w:rPr>
        <w:t>tuer le sujet en centre de décisi</w:t>
      </w:r>
      <w:r w:rsidR="00E561D6" w:rsidRPr="00A76226">
        <w:rPr>
          <w:spacing w:val="-12"/>
          <w:sz w:val="22"/>
          <w:szCs w:val="22"/>
        </w:rPr>
        <w:t>on d’où émaneraient ses actes.</w:t>
      </w:r>
      <w:bookmarkStart w:id="197" w:name="_Toc150948355"/>
      <w:r w:rsidRPr="00A76226">
        <w:rPr>
          <w:spacing w:val="-12"/>
          <w:sz w:val="22"/>
          <w:szCs w:val="22"/>
        </w:rPr>
        <w:t> »</w:t>
      </w:r>
    </w:p>
    <w:p w:rsidR="00E85001" w:rsidRDefault="00F849E8" w:rsidP="00E85001">
      <w:pPr>
        <w:tabs>
          <w:tab w:val="left" w:pos="426"/>
        </w:tabs>
        <w:spacing w:line="240" w:lineRule="exact"/>
        <w:ind w:firstLine="397"/>
        <w:jc w:val="both"/>
        <w:rPr>
          <w:spacing w:val="-14"/>
          <w:sz w:val="22"/>
          <w:szCs w:val="22"/>
        </w:rPr>
      </w:pPr>
      <w:r>
        <w:rPr>
          <w:spacing w:val="-14"/>
          <w:sz w:val="22"/>
          <w:szCs w:val="22"/>
        </w:rPr>
        <w:t>L’apport d’Elias à la connaissance des formes d’individuation propres aux sociétés occidentales depuis la fin du Moyen Âge est moins détaillé que celui de Meyerson, Vernant et Vidal-Naquet</w:t>
      </w:r>
      <w:r w:rsidR="0088113B">
        <w:rPr>
          <w:spacing w:val="-14"/>
          <w:sz w:val="22"/>
          <w:szCs w:val="22"/>
        </w:rPr>
        <w:t xml:space="preserve"> concernant la Grèce ancienne</w:t>
      </w:r>
      <w:r>
        <w:rPr>
          <w:spacing w:val="-14"/>
          <w:sz w:val="22"/>
          <w:szCs w:val="22"/>
        </w:rPr>
        <w:t xml:space="preserve">. Contrairement à ceux-ci, il ne distingue pas les différentes instances </w:t>
      </w:r>
      <w:r w:rsidR="00BF4EFC">
        <w:rPr>
          <w:spacing w:val="-14"/>
          <w:sz w:val="22"/>
          <w:szCs w:val="22"/>
        </w:rPr>
        <w:t xml:space="preserve">induites par les </w:t>
      </w:r>
      <w:r>
        <w:rPr>
          <w:spacing w:val="-14"/>
          <w:sz w:val="22"/>
          <w:szCs w:val="22"/>
        </w:rPr>
        <w:t>interaction</w:t>
      </w:r>
      <w:r w:rsidR="00BF4EFC">
        <w:rPr>
          <w:spacing w:val="-14"/>
          <w:sz w:val="22"/>
          <w:szCs w:val="22"/>
        </w:rPr>
        <w:t>s</w:t>
      </w:r>
      <w:r>
        <w:rPr>
          <w:spacing w:val="-14"/>
          <w:sz w:val="22"/>
          <w:szCs w:val="22"/>
        </w:rPr>
        <w:t xml:space="preserve">, qu’il rassemble toutes sous le chapeau de </w:t>
      </w:r>
      <w:r w:rsidRPr="00F849E8">
        <w:rPr>
          <w:i/>
          <w:spacing w:val="-14"/>
          <w:sz w:val="22"/>
          <w:szCs w:val="22"/>
        </w:rPr>
        <w:t>l’individu</w:t>
      </w:r>
      <w:r>
        <w:rPr>
          <w:spacing w:val="-14"/>
          <w:sz w:val="22"/>
          <w:szCs w:val="22"/>
        </w:rPr>
        <w:t xml:space="preserve">, ni celles liées au retour sur soi, qu’il identifie au seul </w:t>
      </w:r>
      <w:r w:rsidRPr="00F849E8">
        <w:rPr>
          <w:i/>
          <w:spacing w:val="-14"/>
          <w:sz w:val="22"/>
          <w:szCs w:val="22"/>
        </w:rPr>
        <w:t>moi</w:t>
      </w:r>
      <w:r w:rsidR="0088113B">
        <w:rPr>
          <w:spacing w:val="-10"/>
          <w:sz w:val="22"/>
          <w:szCs w:val="22"/>
        </w:rPr>
        <w:t xml:space="preserve">, encadré selon la théorie freudienne d’un </w:t>
      </w:r>
      <w:r w:rsidR="0088113B" w:rsidRPr="0035633E">
        <w:rPr>
          <w:i/>
          <w:spacing w:val="-10"/>
          <w:sz w:val="22"/>
          <w:szCs w:val="22"/>
        </w:rPr>
        <w:t>ça</w:t>
      </w:r>
      <w:r w:rsidR="0088113B">
        <w:rPr>
          <w:spacing w:val="-10"/>
          <w:sz w:val="22"/>
          <w:szCs w:val="22"/>
        </w:rPr>
        <w:t xml:space="preserve"> et d’un </w:t>
      </w:r>
      <w:r w:rsidR="0088113B" w:rsidRPr="0035633E">
        <w:rPr>
          <w:i/>
          <w:spacing w:val="-10"/>
          <w:sz w:val="22"/>
          <w:szCs w:val="22"/>
        </w:rPr>
        <w:t>surmoi</w:t>
      </w:r>
      <w:r w:rsidR="0088113B">
        <w:rPr>
          <w:spacing w:val="-10"/>
          <w:sz w:val="22"/>
          <w:szCs w:val="22"/>
        </w:rPr>
        <w:t>, vus il est vrai historiquement, à la dif</w:t>
      </w:r>
      <w:r w:rsidR="00DD4A05">
        <w:rPr>
          <w:spacing w:val="-10"/>
          <w:sz w:val="22"/>
          <w:szCs w:val="22"/>
        </w:rPr>
        <w:softHyphen/>
      </w:r>
      <w:r w:rsidR="0088113B">
        <w:rPr>
          <w:spacing w:val="-10"/>
          <w:sz w:val="22"/>
          <w:szCs w:val="22"/>
        </w:rPr>
        <w:t>férence de Freud</w:t>
      </w:r>
      <w:r>
        <w:rPr>
          <w:spacing w:val="-14"/>
          <w:sz w:val="22"/>
          <w:szCs w:val="22"/>
        </w:rPr>
        <w:t xml:space="preserve">. </w:t>
      </w:r>
      <w:r w:rsidR="00E85001">
        <w:rPr>
          <w:spacing w:val="-14"/>
          <w:sz w:val="22"/>
          <w:szCs w:val="22"/>
        </w:rPr>
        <w:t>Sa contribution est toutefois loin d’être négligeable</w:t>
      </w:r>
      <w:r w:rsidR="002C4008">
        <w:rPr>
          <w:spacing w:val="-14"/>
          <w:sz w:val="22"/>
          <w:szCs w:val="22"/>
        </w:rPr>
        <w:t xml:space="preserve"> car, s’il pèche de ce côté, il offre en revanche </w:t>
      </w:r>
      <w:r w:rsidR="0088113B">
        <w:rPr>
          <w:spacing w:val="-14"/>
          <w:sz w:val="22"/>
          <w:szCs w:val="22"/>
        </w:rPr>
        <w:t>une série d’</w:t>
      </w:r>
      <w:r w:rsidR="00BF4EFC">
        <w:rPr>
          <w:spacing w:val="-14"/>
          <w:sz w:val="22"/>
          <w:szCs w:val="22"/>
        </w:rPr>
        <w:t>é</w:t>
      </w:r>
      <w:r w:rsidR="0088113B">
        <w:rPr>
          <w:spacing w:val="-14"/>
          <w:sz w:val="22"/>
          <w:szCs w:val="22"/>
        </w:rPr>
        <w:t>tudes tout à fait</w:t>
      </w:r>
      <w:r w:rsidR="002C4008">
        <w:rPr>
          <w:spacing w:val="-14"/>
          <w:sz w:val="22"/>
          <w:szCs w:val="22"/>
        </w:rPr>
        <w:t xml:space="preserve"> remarqua</w:t>
      </w:r>
      <w:r w:rsidR="00DD4A05">
        <w:rPr>
          <w:spacing w:val="-14"/>
          <w:sz w:val="22"/>
          <w:szCs w:val="22"/>
        </w:rPr>
        <w:softHyphen/>
      </w:r>
      <w:r w:rsidR="002C4008">
        <w:rPr>
          <w:spacing w:val="-14"/>
          <w:sz w:val="22"/>
          <w:szCs w:val="22"/>
        </w:rPr>
        <w:t>ble</w:t>
      </w:r>
      <w:r w:rsidR="0088113B">
        <w:rPr>
          <w:spacing w:val="-14"/>
          <w:sz w:val="22"/>
          <w:szCs w:val="22"/>
        </w:rPr>
        <w:t>s</w:t>
      </w:r>
      <w:r w:rsidR="002C4008">
        <w:rPr>
          <w:spacing w:val="-14"/>
          <w:sz w:val="22"/>
          <w:szCs w:val="22"/>
        </w:rPr>
        <w:t xml:space="preserve"> concernant les différentes pratiques – des autres et de soi – par lesquelles ces instances se définissent, se transforment et parfois disparaissent.</w:t>
      </w:r>
    </w:p>
    <w:p w:rsidR="006C5626" w:rsidRPr="0088113B" w:rsidRDefault="00E85001" w:rsidP="00E85001">
      <w:pPr>
        <w:tabs>
          <w:tab w:val="left" w:pos="426"/>
        </w:tabs>
        <w:spacing w:line="240" w:lineRule="exact"/>
        <w:ind w:firstLine="397"/>
        <w:jc w:val="both"/>
        <w:rPr>
          <w:spacing w:val="-12"/>
          <w:sz w:val="22"/>
          <w:szCs w:val="22"/>
        </w:rPr>
      </w:pPr>
      <w:r w:rsidRPr="0088113B">
        <w:rPr>
          <w:spacing w:val="-12"/>
          <w:sz w:val="22"/>
          <w:szCs w:val="22"/>
        </w:rPr>
        <w:t xml:space="preserve">Il faut louer ici, tout d’abord, </w:t>
      </w:r>
      <w:r w:rsidR="0088113B" w:rsidRPr="0088113B">
        <w:rPr>
          <w:spacing w:val="-12"/>
          <w:sz w:val="22"/>
          <w:szCs w:val="22"/>
        </w:rPr>
        <w:t xml:space="preserve">l’originalité et </w:t>
      </w:r>
      <w:r w:rsidRPr="0088113B">
        <w:rPr>
          <w:spacing w:val="-12"/>
          <w:sz w:val="22"/>
          <w:szCs w:val="22"/>
        </w:rPr>
        <w:t xml:space="preserve">la </w:t>
      </w:r>
      <w:r w:rsidR="006C5626" w:rsidRPr="0088113B">
        <w:rPr>
          <w:spacing w:val="-12"/>
          <w:sz w:val="22"/>
          <w:szCs w:val="22"/>
        </w:rPr>
        <w:t>richesse</w:t>
      </w:r>
      <w:r w:rsidR="00354BE1" w:rsidRPr="0088113B">
        <w:rPr>
          <w:spacing w:val="-12"/>
          <w:sz w:val="22"/>
          <w:szCs w:val="22"/>
        </w:rPr>
        <w:fldChar w:fldCharType="begin"/>
      </w:r>
      <w:r w:rsidR="006C5626" w:rsidRPr="0088113B">
        <w:rPr>
          <w:spacing w:val="-12"/>
        </w:rPr>
        <w:instrText xml:space="preserve"> XE "</w:instrText>
      </w:r>
      <w:r w:rsidR="006C5626" w:rsidRPr="0088113B">
        <w:rPr>
          <w:spacing w:val="-12"/>
          <w:sz w:val="22"/>
          <w:szCs w:val="22"/>
        </w:rPr>
        <w:instrText>Elias</w:instrText>
      </w:r>
      <w:r w:rsidR="006C5626" w:rsidRPr="0088113B">
        <w:rPr>
          <w:spacing w:val="-12"/>
        </w:rPr>
        <w:instrText xml:space="preserve">" </w:instrText>
      </w:r>
      <w:r w:rsidR="00354BE1" w:rsidRPr="0088113B">
        <w:rPr>
          <w:spacing w:val="-12"/>
          <w:sz w:val="22"/>
          <w:szCs w:val="22"/>
        </w:rPr>
        <w:fldChar w:fldCharType="end"/>
      </w:r>
      <w:r w:rsidR="006C5626" w:rsidRPr="0088113B">
        <w:rPr>
          <w:spacing w:val="-12"/>
          <w:sz w:val="22"/>
          <w:szCs w:val="22"/>
        </w:rPr>
        <w:t xml:space="preserve"> de</w:t>
      </w:r>
      <w:r w:rsidRPr="0088113B">
        <w:rPr>
          <w:spacing w:val="-12"/>
          <w:sz w:val="22"/>
          <w:szCs w:val="22"/>
        </w:rPr>
        <w:t xml:space="preserve"> </w:t>
      </w:r>
      <w:r w:rsidR="006C5626" w:rsidRPr="0088113B">
        <w:rPr>
          <w:spacing w:val="-12"/>
          <w:sz w:val="22"/>
          <w:szCs w:val="22"/>
        </w:rPr>
        <w:t>s</w:t>
      </w:r>
      <w:r w:rsidRPr="0088113B">
        <w:rPr>
          <w:spacing w:val="-12"/>
          <w:sz w:val="22"/>
          <w:szCs w:val="22"/>
        </w:rPr>
        <w:t>es</w:t>
      </w:r>
      <w:r w:rsidR="006C5626" w:rsidRPr="0088113B">
        <w:rPr>
          <w:spacing w:val="-12"/>
          <w:sz w:val="22"/>
          <w:szCs w:val="22"/>
        </w:rPr>
        <w:t xml:space="preserve"> analyses </w:t>
      </w:r>
      <w:r w:rsidR="0088113B" w:rsidRPr="0088113B">
        <w:rPr>
          <w:spacing w:val="-12"/>
          <w:sz w:val="22"/>
          <w:szCs w:val="22"/>
        </w:rPr>
        <w:t xml:space="preserve">concernant </w:t>
      </w:r>
      <w:r w:rsidR="0088113B" w:rsidRPr="0088113B">
        <w:rPr>
          <w:i/>
          <w:spacing w:val="-12"/>
          <w:sz w:val="22"/>
          <w:szCs w:val="22"/>
        </w:rPr>
        <w:t>les</w:t>
      </w:r>
      <w:r w:rsidR="006C5626" w:rsidRPr="0088113B">
        <w:rPr>
          <w:spacing w:val="-12"/>
          <w:sz w:val="22"/>
          <w:szCs w:val="22"/>
        </w:rPr>
        <w:t xml:space="preserve"> </w:t>
      </w:r>
      <w:r w:rsidR="006C5626" w:rsidRPr="0088113B">
        <w:rPr>
          <w:i/>
          <w:spacing w:val="-12"/>
          <w:sz w:val="22"/>
          <w:szCs w:val="22"/>
        </w:rPr>
        <w:t>techni</w:t>
      </w:r>
      <w:r w:rsidR="006C5626" w:rsidRPr="0088113B">
        <w:rPr>
          <w:i/>
          <w:spacing w:val="-12"/>
          <w:sz w:val="22"/>
          <w:szCs w:val="22"/>
        </w:rPr>
        <w:softHyphen/>
      </w:r>
      <w:r w:rsidRPr="0088113B">
        <w:rPr>
          <w:i/>
          <w:spacing w:val="-12"/>
          <w:sz w:val="22"/>
          <w:szCs w:val="22"/>
        </w:rPr>
        <w:t>ques d’interaction sociale</w:t>
      </w:r>
      <w:r w:rsidR="0088113B" w:rsidRPr="0088113B">
        <w:rPr>
          <w:spacing w:val="-12"/>
          <w:sz w:val="22"/>
          <w:szCs w:val="22"/>
        </w:rPr>
        <w:t xml:space="preserve">, </w:t>
      </w:r>
      <w:r w:rsidR="00BF4EFC">
        <w:rPr>
          <w:spacing w:val="-12"/>
          <w:sz w:val="22"/>
          <w:szCs w:val="22"/>
        </w:rPr>
        <w:t xml:space="preserve">dont </w:t>
      </w:r>
      <w:r w:rsidR="0088113B" w:rsidRPr="0088113B">
        <w:rPr>
          <w:spacing w:val="-12"/>
          <w:sz w:val="22"/>
          <w:szCs w:val="22"/>
        </w:rPr>
        <w:t xml:space="preserve">il est </w:t>
      </w:r>
      <w:r w:rsidR="00BF4EFC">
        <w:rPr>
          <w:spacing w:val="-12"/>
          <w:sz w:val="22"/>
          <w:szCs w:val="22"/>
        </w:rPr>
        <w:t>l’un des</w:t>
      </w:r>
      <w:r w:rsidR="0088113B" w:rsidRPr="0088113B">
        <w:rPr>
          <w:spacing w:val="-12"/>
          <w:sz w:val="22"/>
          <w:szCs w:val="22"/>
        </w:rPr>
        <w:t xml:space="preserve"> </w:t>
      </w:r>
      <w:r w:rsidR="00BF4EFC">
        <w:rPr>
          <w:spacing w:val="-12"/>
          <w:sz w:val="22"/>
          <w:szCs w:val="22"/>
        </w:rPr>
        <w:t xml:space="preserve">tout </w:t>
      </w:r>
      <w:r w:rsidR="0088113B" w:rsidRPr="0088113B">
        <w:rPr>
          <w:spacing w:val="-12"/>
          <w:sz w:val="22"/>
          <w:szCs w:val="22"/>
        </w:rPr>
        <w:t>premier</w:t>
      </w:r>
      <w:r w:rsidR="00BF4EFC">
        <w:rPr>
          <w:spacing w:val="-12"/>
          <w:sz w:val="22"/>
          <w:szCs w:val="22"/>
        </w:rPr>
        <w:t>s</w:t>
      </w:r>
      <w:r w:rsidR="0088113B" w:rsidRPr="0088113B">
        <w:rPr>
          <w:spacing w:val="-12"/>
          <w:sz w:val="22"/>
          <w:szCs w:val="22"/>
        </w:rPr>
        <w:t xml:space="preserve"> à avoir </w:t>
      </w:r>
      <w:r w:rsidR="00BF4EFC">
        <w:rPr>
          <w:spacing w:val="-12"/>
          <w:sz w:val="22"/>
          <w:szCs w:val="22"/>
        </w:rPr>
        <w:t>fait l’histoire </w:t>
      </w:r>
      <w:r w:rsidR="0088113B" w:rsidRPr="0088113B">
        <w:rPr>
          <w:spacing w:val="-12"/>
          <w:sz w:val="22"/>
          <w:szCs w:val="22"/>
        </w:rPr>
        <w:t>:</w:t>
      </w:r>
      <w:r w:rsidRPr="0088113B">
        <w:rPr>
          <w:spacing w:val="-12"/>
          <w:sz w:val="22"/>
          <w:szCs w:val="22"/>
        </w:rPr>
        <w:t xml:space="preserve"> </w:t>
      </w:r>
      <w:r w:rsidR="0088113B" w:rsidRPr="0088113B">
        <w:rPr>
          <w:spacing w:val="-12"/>
          <w:sz w:val="22"/>
          <w:szCs w:val="22"/>
        </w:rPr>
        <w:t>a</w:t>
      </w:r>
      <w:r w:rsidR="006C5626" w:rsidRPr="0088113B">
        <w:rPr>
          <w:spacing w:val="-12"/>
          <w:sz w:val="22"/>
          <w:szCs w:val="22"/>
        </w:rPr>
        <w:t>u Moyen Âge, la stylisa</w:t>
      </w:r>
      <w:r w:rsidR="006C5626" w:rsidRPr="0088113B">
        <w:rPr>
          <w:spacing w:val="-12"/>
          <w:sz w:val="22"/>
          <w:szCs w:val="22"/>
        </w:rPr>
        <w:softHyphen/>
        <w:t>tion cour</w:t>
      </w:r>
      <w:r w:rsidR="0088113B">
        <w:rPr>
          <w:spacing w:val="-12"/>
          <w:sz w:val="22"/>
          <w:szCs w:val="22"/>
        </w:rPr>
        <w:softHyphen/>
      </w:r>
      <w:r w:rsidR="006C5626" w:rsidRPr="0088113B">
        <w:rPr>
          <w:spacing w:val="-12"/>
          <w:sz w:val="22"/>
          <w:szCs w:val="22"/>
        </w:rPr>
        <w:t>toise des rap</w:t>
      </w:r>
      <w:r w:rsidR="006C5626" w:rsidRPr="0088113B">
        <w:rPr>
          <w:spacing w:val="-12"/>
          <w:sz w:val="22"/>
          <w:szCs w:val="22"/>
        </w:rPr>
        <w:softHyphen/>
        <w:t>ports entre sexes et les nouveaux codes de combat entre hom</w:t>
      </w:r>
      <w:r w:rsidR="0088113B">
        <w:rPr>
          <w:spacing w:val="-12"/>
          <w:sz w:val="22"/>
          <w:szCs w:val="22"/>
        </w:rPr>
        <w:softHyphen/>
      </w:r>
      <w:r w:rsidR="006C5626" w:rsidRPr="0088113B">
        <w:rPr>
          <w:spacing w:val="-12"/>
          <w:sz w:val="22"/>
          <w:szCs w:val="22"/>
        </w:rPr>
        <w:t>mes</w:t>
      </w:r>
      <w:r w:rsidR="0088113B" w:rsidRPr="0088113B">
        <w:rPr>
          <w:spacing w:val="-12"/>
          <w:sz w:val="22"/>
          <w:szCs w:val="22"/>
        </w:rPr>
        <w:t> ;</w:t>
      </w:r>
      <w:r w:rsidR="006C5626" w:rsidRPr="0088113B">
        <w:rPr>
          <w:spacing w:val="-12"/>
          <w:sz w:val="22"/>
          <w:szCs w:val="22"/>
        </w:rPr>
        <w:t xml:space="preserve"> </w:t>
      </w:r>
      <w:r w:rsidR="0088113B" w:rsidRPr="0088113B">
        <w:rPr>
          <w:spacing w:val="-12"/>
          <w:sz w:val="22"/>
          <w:szCs w:val="22"/>
        </w:rPr>
        <w:t>p</w:t>
      </w:r>
      <w:r w:rsidR="006C5626" w:rsidRPr="0088113B">
        <w:rPr>
          <w:spacing w:val="-12"/>
          <w:sz w:val="22"/>
          <w:szCs w:val="22"/>
        </w:rPr>
        <w:t>uis, durant la Période classique, la ritualisation des échan</w:t>
      </w:r>
      <w:r w:rsidR="006C5626" w:rsidRPr="0088113B">
        <w:rPr>
          <w:spacing w:val="-12"/>
          <w:sz w:val="22"/>
          <w:szCs w:val="22"/>
        </w:rPr>
        <w:softHyphen/>
        <w:t>ges quotidiens ; l’in</w:t>
      </w:r>
      <w:r w:rsidR="006C5626" w:rsidRPr="0088113B">
        <w:rPr>
          <w:spacing w:val="-12"/>
          <w:sz w:val="22"/>
          <w:szCs w:val="22"/>
        </w:rPr>
        <w:softHyphen/>
        <w:t>tensification de l’observa</w:t>
      </w:r>
      <w:r w:rsidR="006C5626" w:rsidRPr="0088113B">
        <w:rPr>
          <w:spacing w:val="-12"/>
          <w:sz w:val="22"/>
          <w:szCs w:val="22"/>
        </w:rPr>
        <w:softHyphen/>
        <w:t>tion des autres et le rééquili</w:t>
      </w:r>
      <w:r w:rsidR="006C5626" w:rsidRPr="0088113B">
        <w:rPr>
          <w:spacing w:val="-12"/>
          <w:sz w:val="22"/>
          <w:szCs w:val="22"/>
        </w:rPr>
        <w:softHyphen/>
        <w:t>brage, dans l’aris</w:t>
      </w:r>
      <w:r w:rsidR="006C5626" w:rsidRPr="0088113B">
        <w:rPr>
          <w:spacing w:val="-12"/>
          <w:sz w:val="22"/>
          <w:szCs w:val="22"/>
        </w:rPr>
        <w:softHyphen/>
        <w:t>tocra</w:t>
      </w:r>
      <w:r w:rsidR="006C5626" w:rsidRPr="0088113B">
        <w:rPr>
          <w:spacing w:val="-12"/>
          <w:sz w:val="22"/>
          <w:szCs w:val="22"/>
        </w:rPr>
        <w:softHyphen/>
        <w:t>tie, des rapports entre hommes et femmes au profit de ces dernières</w:t>
      </w:r>
      <w:r w:rsidR="0088113B" w:rsidRPr="0088113B">
        <w:rPr>
          <w:spacing w:val="-12"/>
          <w:sz w:val="22"/>
          <w:szCs w:val="22"/>
        </w:rPr>
        <w:t> ; e</w:t>
      </w:r>
      <w:r w:rsidR="006C5626" w:rsidRPr="0088113B">
        <w:rPr>
          <w:spacing w:val="-12"/>
          <w:sz w:val="22"/>
          <w:szCs w:val="22"/>
        </w:rPr>
        <w:t xml:space="preserve">nfin, à partir du </w:t>
      </w:r>
      <w:r w:rsidR="006C5626" w:rsidRPr="0088113B">
        <w:rPr>
          <w:smallCaps/>
          <w:spacing w:val="-12"/>
          <w:sz w:val="22"/>
          <w:szCs w:val="22"/>
        </w:rPr>
        <w:t>xviii</w:t>
      </w:r>
      <w:r w:rsidR="006C5626" w:rsidRPr="0088113B">
        <w:rPr>
          <w:spacing w:val="-12"/>
          <w:sz w:val="22"/>
          <w:szCs w:val="22"/>
          <w:vertAlign w:val="superscript"/>
        </w:rPr>
        <w:t>e</w:t>
      </w:r>
      <w:r w:rsidR="006C5626" w:rsidRPr="0088113B">
        <w:rPr>
          <w:spacing w:val="-12"/>
          <w:sz w:val="22"/>
          <w:szCs w:val="22"/>
        </w:rPr>
        <w:t xml:space="preserve"> et surtout du </w:t>
      </w:r>
      <w:r w:rsidR="006C5626" w:rsidRPr="0088113B">
        <w:rPr>
          <w:smallCaps/>
          <w:spacing w:val="-12"/>
          <w:sz w:val="22"/>
          <w:szCs w:val="22"/>
        </w:rPr>
        <w:t>xix</w:t>
      </w:r>
      <w:r w:rsidR="006C5626" w:rsidRPr="0088113B">
        <w:rPr>
          <w:spacing w:val="-12"/>
          <w:sz w:val="22"/>
          <w:szCs w:val="22"/>
          <w:vertAlign w:val="superscript"/>
        </w:rPr>
        <w:t>e</w:t>
      </w:r>
      <w:r w:rsidR="006C5626" w:rsidRPr="0088113B">
        <w:rPr>
          <w:spacing w:val="-12"/>
          <w:sz w:val="22"/>
          <w:szCs w:val="22"/>
        </w:rPr>
        <w:t xml:space="preserve"> siècle, le désenga</w:t>
      </w:r>
      <w:r w:rsidR="006C5626" w:rsidRPr="0088113B">
        <w:rPr>
          <w:spacing w:val="-12"/>
          <w:sz w:val="22"/>
          <w:szCs w:val="22"/>
        </w:rPr>
        <w:softHyphen/>
        <w:t>ge</w:t>
      </w:r>
      <w:r w:rsidR="006C5626" w:rsidRPr="0088113B">
        <w:rPr>
          <w:spacing w:val="-12"/>
          <w:sz w:val="22"/>
          <w:szCs w:val="22"/>
        </w:rPr>
        <w:softHyphen/>
        <w:t>ment des bourgeois permis par le rôle nouveau que prennent l’argent et la mar</w:t>
      </w:r>
      <w:r w:rsidR="006C5626" w:rsidRPr="0088113B">
        <w:rPr>
          <w:spacing w:val="-12"/>
          <w:sz w:val="22"/>
          <w:szCs w:val="22"/>
        </w:rPr>
        <w:softHyphen/>
        <w:t>chandise dans leurs interactions ; le développement d’une sphère privée séparée des inter</w:t>
      </w:r>
      <w:r w:rsidR="006C5626" w:rsidRPr="0088113B">
        <w:rPr>
          <w:spacing w:val="-12"/>
          <w:sz w:val="22"/>
          <w:szCs w:val="22"/>
        </w:rPr>
        <w:softHyphen/>
        <w:t>actions publiques ; le contrôle sévère imposé aux femmes de la bourgeoisie et des classes inférieures ; et la limitation des rapports sexuels au mariage.</w:t>
      </w:r>
    </w:p>
    <w:p w:rsidR="006C5626" w:rsidRPr="0088113B" w:rsidRDefault="006C5626" w:rsidP="006C5626">
      <w:pPr>
        <w:tabs>
          <w:tab w:val="left" w:pos="426"/>
        </w:tabs>
        <w:spacing w:line="240" w:lineRule="exact"/>
        <w:ind w:firstLine="397"/>
        <w:jc w:val="both"/>
        <w:rPr>
          <w:spacing w:val="-12"/>
          <w:sz w:val="22"/>
          <w:szCs w:val="22"/>
        </w:rPr>
      </w:pPr>
      <w:r w:rsidRPr="0088113B">
        <w:rPr>
          <w:spacing w:val="-12"/>
          <w:sz w:val="22"/>
          <w:szCs w:val="22"/>
        </w:rPr>
        <w:t xml:space="preserve">De même, on </w:t>
      </w:r>
      <w:r w:rsidR="0088113B" w:rsidRPr="0088113B">
        <w:rPr>
          <w:spacing w:val="-12"/>
          <w:sz w:val="22"/>
          <w:szCs w:val="22"/>
        </w:rPr>
        <w:t>ne saurait trop dire de bien</w:t>
      </w:r>
      <w:r w:rsidRPr="0088113B">
        <w:rPr>
          <w:spacing w:val="-12"/>
          <w:sz w:val="22"/>
          <w:szCs w:val="22"/>
        </w:rPr>
        <w:t xml:space="preserve"> des descriptions concernant </w:t>
      </w:r>
      <w:r w:rsidRPr="0088113B">
        <w:rPr>
          <w:i/>
          <w:spacing w:val="-12"/>
          <w:sz w:val="22"/>
          <w:szCs w:val="22"/>
        </w:rPr>
        <w:t>les techniques du soi</w:t>
      </w:r>
      <w:r w:rsidRPr="0088113B">
        <w:rPr>
          <w:spacing w:val="-12"/>
          <w:sz w:val="22"/>
          <w:szCs w:val="22"/>
        </w:rPr>
        <w:t xml:space="preserve"> et de leurs évolutions</w:t>
      </w:r>
      <w:r w:rsidR="0088113B" w:rsidRPr="0088113B">
        <w:rPr>
          <w:spacing w:val="-12"/>
          <w:sz w:val="22"/>
          <w:szCs w:val="22"/>
        </w:rPr>
        <w:t> : t</w:t>
      </w:r>
      <w:r w:rsidRPr="0088113B">
        <w:rPr>
          <w:spacing w:val="-12"/>
          <w:sz w:val="22"/>
          <w:szCs w:val="22"/>
        </w:rPr>
        <w:t>out d’abord, au Moyen Âge et à la Renaissance, les restrictions apportées progressivement à l’usage de la vio</w:t>
      </w:r>
      <w:r w:rsidR="0088113B">
        <w:rPr>
          <w:spacing w:val="-12"/>
          <w:sz w:val="22"/>
          <w:szCs w:val="22"/>
        </w:rPr>
        <w:t xml:space="preserve">lence physique ; </w:t>
      </w:r>
      <w:r w:rsidRPr="0088113B">
        <w:rPr>
          <w:spacing w:val="-12"/>
          <w:sz w:val="22"/>
          <w:szCs w:val="22"/>
        </w:rPr>
        <w:t>les limites mises à l’expression sponta</w:t>
      </w:r>
      <w:r w:rsidRPr="0088113B">
        <w:rPr>
          <w:spacing w:val="-12"/>
          <w:sz w:val="22"/>
          <w:szCs w:val="22"/>
        </w:rPr>
        <w:softHyphen/>
        <w:t>née des besoins naturels</w:t>
      </w:r>
      <w:r w:rsidR="0088113B" w:rsidRPr="0088113B">
        <w:rPr>
          <w:spacing w:val="-12"/>
          <w:sz w:val="22"/>
          <w:szCs w:val="22"/>
        </w:rPr>
        <w:t> ; p</w:t>
      </w:r>
      <w:r w:rsidRPr="0088113B">
        <w:rPr>
          <w:spacing w:val="-12"/>
          <w:sz w:val="22"/>
          <w:szCs w:val="22"/>
        </w:rPr>
        <w:t>uis, durant la Période clas</w:t>
      </w:r>
      <w:r w:rsidRPr="0088113B">
        <w:rPr>
          <w:spacing w:val="-12"/>
          <w:sz w:val="22"/>
          <w:szCs w:val="22"/>
        </w:rPr>
        <w:softHyphen/>
        <w:t xml:space="preserve">sique, l’intériorisation lente </w:t>
      </w:r>
      <w:r w:rsidR="0088113B" w:rsidRPr="0088113B">
        <w:rPr>
          <w:spacing w:val="-12"/>
          <w:sz w:val="22"/>
          <w:szCs w:val="22"/>
        </w:rPr>
        <w:t>du</w:t>
      </w:r>
      <w:r w:rsidRPr="0088113B">
        <w:rPr>
          <w:spacing w:val="-12"/>
          <w:sz w:val="22"/>
          <w:szCs w:val="22"/>
        </w:rPr>
        <w:t xml:space="preserve"> tabou de la nudité ; la priva</w:t>
      </w:r>
      <w:r w:rsidRPr="0088113B">
        <w:rPr>
          <w:spacing w:val="-12"/>
          <w:sz w:val="22"/>
          <w:szCs w:val="22"/>
        </w:rPr>
        <w:softHyphen/>
        <w:t>tisa</w:t>
      </w:r>
      <w:r w:rsidRPr="0088113B">
        <w:rPr>
          <w:spacing w:val="-12"/>
          <w:sz w:val="22"/>
          <w:szCs w:val="22"/>
        </w:rPr>
        <w:softHyphen/>
        <w:t>tion et l’hétérosexualisation du sommeil ; l’accen</w:t>
      </w:r>
      <w:r w:rsidR="00DD4A05">
        <w:rPr>
          <w:spacing w:val="-12"/>
          <w:sz w:val="22"/>
          <w:szCs w:val="22"/>
        </w:rPr>
        <w:softHyphen/>
      </w:r>
      <w:r w:rsidRPr="0088113B">
        <w:rPr>
          <w:spacing w:val="-12"/>
          <w:sz w:val="22"/>
          <w:szCs w:val="22"/>
        </w:rPr>
        <w:t>tua</w:t>
      </w:r>
      <w:r w:rsidRPr="0088113B">
        <w:rPr>
          <w:spacing w:val="-12"/>
          <w:sz w:val="22"/>
          <w:szCs w:val="22"/>
        </w:rPr>
        <w:softHyphen/>
        <w:t>tion de l’auto-contrôle de l’activité sexuelle ; et la diffu</w:t>
      </w:r>
      <w:r w:rsidRPr="0088113B">
        <w:rPr>
          <w:spacing w:val="-12"/>
          <w:sz w:val="22"/>
          <w:szCs w:val="22"/>
        </w:rPr>
        <w:softHyphen/>
        <w:t>sion des manières de table</w:t>
      </w:r>
      <w:r w:rsidR="0088113B" w:rsidRPr="0088113B">
        <w:rPr>
          <w:spacing w:val="-12"/>
          <w:sz w:val="22"/>
          <w:szCs w:val="22"/>
        </w:rPr>
        <w:t> ; e</w:t>
      </w:r>
      <w:r w:rsidRPr="0088113B">
        <w:rPr>
          <w:spacing w:val="-12"/>
          <w:sz w:val="22"/>
          <w:szCs w:val="22"/>
        </w:rPr>
        <w:t>nfin, à partir de la Révolution industrielle et de l’envol du capi</w:t>
      </w:r>
      <w:r w:rsidR="00DD4A05">
        <w:rPr>
          <w:spacing w:val="-12"/>
          <w:sz w:val="22"/>
          <w:szCs w:val="22"/>
        </w:rPr>
        <w:softHyphen/>
      </w:r>
      <w:r w:rsidRPr="0088113B">
        <w:rPr>
          <w:spacing w:val="-12"/>
          <w:sz w:val="22"/>
          <w:szCs w:val="22"/>
        </w:rPr>
        <w:t xml:space="preserve">talisme, la stricte discipline </w:t>
      </w:r>
      <w:r w:rsidR="0088113B" w:rsidRPr="0088113B">
        <w:rPr>
          <w:spacing w:val="-12"/>
          <w:sz w:val="22"/>
          <w:szCs w:val="22"/>
        </w:rPr>
        <w:t xml:space="preserve">rythmique </w:t>
      </w:r>
      <w:r w:rsidRPr="0088113B">
        <w:rPr>
          <w:spacing w:val="-12"/>
          <w:sz w:val="22"/>
          <w:szCs w:val="22"/>
        </w:rPr>
        <w:t>que s’imposent des individus asser</w:t>
      </w:r>
      <w:r w:rsidR="00DD4A05">
        <w:rPr>
          <w:spacing w:val="-12"/>
          <w:sz w:val="22"/>
          <w:szCs w:val="22"/>
        </w:rPr>
        <w:softHyphen/>
      </w:r>
      <w:r w:rsidRPr="0088113B">
        <w:rPr>
          <w:spacing w:val="-12"/>
          <w:sz w:val="22"/>
          <w:szCs w:val="22"/>
        </w:rPr>
        <w:t>vis à un travail régulier et intense.</w:t>
      </w:r>
    </w:p>
    <w:p w:rsidR="007656F7" w:rsidRPr="00566AC5" w:rsidRDefault="00566AC5" w:rsidP="007656F7">
      <w:pPr>
        <w:tabs>
          <w:tab w:val="left" w:pos="426"/>
        </w:tabs>
        <w:spacing w:line="240" w:lineRule="exact"/>
        <w:ind w:firstLine="397"/>
        <w:jc w:val="both"/>
        <w:rPr>
          <w:spacing w:val="-12"/>
          <w:sz w:val="22"/>
          <w:szCs w:val="22"/>
        </w:rPr>
      </w:pPr>
      <w:r w:rsidRPr="00566AC5">
        <w:rPr>
          <w:spacing w:val="-12"/>
          <w:sz w:val="22"/>
          <w:szCs w:val="22"/>
        </w:rPr>
        <w:t>Elias fournit, en quelque sorte, une approche qui complète celle de ses contemporains Meyerson et Vernant. Là où ces derniers fournissaient prin</w:t>
      </w:r>
      <w:r>
        <w:rPr>
          <w:spacing w:val="-12"/>
          <w:sz w:val="22"/>
          <w:szCs w:val="22"/>
        </w:rPr>
        <w:softHyphen/>
      </w:r>
      <w:r w:rsidRPr="00566AC5">
        <w:rPr>
          <w:spacing w:val="-12"/>
          <w:sz w:val="22"/>
          <w:szCs w:val="22"/>
        </w:rPr>
        <w:t>cipalement une analyse du devenir des différentes instances anthro</w:t>
      </w:r>
      <w:r w:rsidRPr="00566AC5">
        <w:rPr>
          <w:spacing w:val="-12"/>
          <w:sz w:val="22"/>
          <w:szCs w:val="22"/>
        </w:rPr>
        <w:softHyphen/>
        <w:t>pologi</w:t>
      </w:r>
      <w:r>
        <w:rPr>
          <w:spacing w:val="-12"/>
          <w:sz w:val="22"/>
          <w:szCs w:val="22"/>
        </w:rPr>
        <w:softHyphen/>
      </w:r>
      <w:r w:rsidRPr="00566AC5">
        <w:rPr>
          <w:spacing w:val="-12"/>
          <w:sz w:val="22"/>
          <w:szCs w:val="22"/>
        </w:rPr>
        <w:t xml:space="preserve">ques et laissaient en partie dans l’ombre les processus organisés qui les soutenaient, il prend ceux-ci pour objets premiers, tout en simplifiant, pour sa part, le jeu des multiples instances qui les </w:t>
      </w:r>
      <w:r w:rsidR="00874AC6">
        <w:rPr>
          <w:spacing w:val="-12"/>
          <w:sz w:val="22"/>
          <w:szCs w:val="22"/>
        </w:rPr>
        <w:t>expriment</w:t>
      </w:r>
      <w:r w:rsidRPr="00566AC5">
        <w:rPr>
          <w:spacing w:val="-12"/>
          <w:sz w:val="22"/>
          <w:szCs w:val="22"/>
        </w:rPr>
        <w:t xml:space="preserve">. Mises bout à bout, avec bien sûr toute la prudence requise, </w:t>
      </w:r>
      <w:r w:rsidR="006C5626" w:rsidRPr="00566AC5">
        <w:rPr>
          <w:spacing w:val="-12"/>
          <w:sz w:val="22"/>
          <w:szCs w:val="22"/>
        </w:rPr>
        <w:t xml:space="preserve">ces analyses </w:t>
      </w:r>
      <w:r w:rsidRPr="00566AC5">
        <w:rPr>
          <w:spacing w:val="-12"/>
          <w:sz w:val="22"/>
          <w:szCs w:val="22"/>
        </w:rPr>
        <w:t>transforment radicale</w:t>
      </w:r>
      <w:r>
        <w:rPr>
          <w:spacing w:val="-12"/>
          <w:sz w:val="22"/>
          <w:szCs w:val="22"/>
        </w:rPr>
        <w:softHyphen/>
      </w:r>
      <w:r w:rsidRPr="00566AC5">
        <w:rPr>
          <w:spacing w:val="-12"/>
          <w:sz w:val="22"/>
          <w:szCs w:val="22"/>
        </w:rPr>
        <w:t>ment</w:t>
      </w:r>
      <w:r w:rsidR="006C5626" w:rsidRPr="00566AC5">
        <w:rPr>
          <w:spacing w:val="-12"/>
          <w:sz w:val="22"/>
          <w:szCs w:val="22"/>
        </w:rPr>
        <w:t xml:space="preserve"> notre compréhension de l’his</w:t>
      </w:r>
      <w:r w:rsidR="006C5626" w:rsidRPr="00566AC5">
        <w:rPr>
          <w:spacing w:val="-12"/>
          <w:sz w:val="22"/>
          <w:szCs w:val="22"/>
        </w:rPr>
        <w:softHyphen/>
        <w:t>toire anthropologique de l’Occident et constituent</w:t>
      </w:r>
      <w:r w:rsidRPr="00566AC5">
        <w:rPr>
          <w:spacing w:val="-12"/>
          <w:sz w:val="22"/>
          <w:szCs w:val="22"/>
        </w:rPr>
        <w:t>,</w:t>
      </w:r>
      <w:r w:rsidR="006C5626" w:rsidRPr="00566AC5">
        <w:rPr>
          <w:spacing w:val="-12"/>
          <w:sz w:val="22"/>
          <w:szCs w:val="22"/>
        </w:rPr>
        <w:t xml:space="preserve"> encore aujourd’hui</w:t>
      </w:r>
      <w:r w:rsidRPr="00566AC5">
        <w:rPr>
          <w:spacing w:val="-12"/>
          <w:sz w:val="22"/>
          <w:szCs w:val="22"/>
        </w:rPr>
        <w:t>,</w:t>
      </w:r>
      <w:r w:rsidR="006C5626" w:rsidRPr="00566AC5">
        <w:rPr>
          <w:spacing w:val="-12"/>
          <w:sz w:val="22"/>
          <w:szCs w:val="22"/>
        </w:rPr>
        <w:t xml:space="preserve"> des acquis sur lesquels nous pouvons nous appuyer.</w:t>
      </w:r>
    </w:p>
    <w:p w:rsidR="0088113B" w:rsidRDefault="0088113B" w:rsidP="007656F7">
      <w:pPr>
        <w:tabs>
          <w:tab w:val="left" w:pos="426"/>
        </w:tabs>
        <w:spacing w:line="240" w:lineRule="exact"/>
        <w:ind w:firstLine="397"/>
        <w:jc w:val="both"/>
        <w:rPr>
          <w:spacing w:val="-10"/>
          <w:sz w:val="22"/>
          <w:szCs w:val="22"/>
        </w:rPr>
      </w:pPr>
    </w:p>
    <w:p w:rsidR="0088113B" w:rsidRDefault="0088113B" w:rsidP="007656F7">
      <w:pPr>
        <w:tabs>
          <w:tab w:val="left" w:pos="426"/>
        </w:tabs>
        <w:spacing w:line="240" w:lineRule="exact"/>
        <w:ind w:firstLine="397"/>
        <w:jc w:val="both"/>
        <w:rPr>
          <w:spacing w:val="-12"/>
          <w:sz w:val="22"/>
          <w:szCs w:val="22"/>
        </w:rPr>
      </w:pPr>
    </w:p>
    <w:p w:rsidR="0035633E" w:rsidRPr="00D41612" w:rsidRDefault="008D7A00" w:rsidP="00C378E6">
      <w:pPr>
        <w:pStyle w:val="Titre3"/>
      </w:pPr>
      <w:r w:rsidRPr="00D41612">
        <w:t>Premiers jalons</w:t>
      </w:r>
      <w:r w:rsidR="00906ECB">
        <w:t xml:space="preserve"> historiques</w:t>
      </w:r>
      <w:r w:rsidR="004D6947" w:rsidRPr="00D41612">
        <w:t xml:space="preserve"> : </w:t>
      </w:r>
      <w:r w:rsidR="006536BA" w:rsidRPr="006536BA">
        <w:rPr>
          <w:i/>
        </w:rPr>
        <w:t>rhuthmoi</w:t>
      </w:r>
      <w:r w:rsidR="006536BA">
        <w:t xml:space="preserve"> e</w:t>
      </w:r>
      <w:r w:rsidR="006536BA" w:rsidRPr="006536BA">
        <w:t>t instances</w:t>
      </w:r>
      <w:r w:rsidR="004D6947" w:rsidRPr="00D41612">
        <w:t xml:space="preserve"> </w:t>
      </w:r>
      <w:r w:rsidR="0035633E" w:rsidRPr="00D41612">
        <w:t>de subjectivation</w:t>
      </w:r>
      <w:bookmarkEnd w:id="197"/>
    </w:p>
    <w:p w:rsidR="0035633E" w:rsidRDefault="0035633E">
      <w:pPr>
        <w:tabs>
          <w:tab w:val="left" w:pos="426"/>
        </w:tabs>
        <w:spacing w:line="240" w:lineRule="exact"/>
        <w:ind w:firstLine="397"/>
        <w:jc w:val="both"/>
        <w:rPr>
          <w:spacing w:val="-10"/>
          <w:sz w:val="22"/>
          <w:szCs w:val="22"/>
        </w:rPr>
      </w:pPr>
    </w:p>
    <w:p w:rsidR="005005C8" w:rsidRPr="00A44AE2" w:rsidRDefault="005005C8">
      <w:pPr>
        <w:tabs>
          <w:tab w:val="left" w:pos="426"/>
        </w:tabs>
        <w:spacing w:line="240" w:lineRule="exact"/>
        <w:ind w:firstLine="397"/>
        <w:jc w:val="both"/>
        <w:rPr>
          <w:spacing w:val="-12"/>
          <w:sz w:val="22"/>
          <w:szCs w:val="22"/>
        </w:rPr>
      </w:pPr>
      <w:r w:rsidRPr="00A44AE2">
        <w:rPr>
          <w:spacing w:val="-12"/>
          <w:sz w:val="22"/>
          <w:szCs w:val="22"/>
        </w:rPr>
        <w:t xml:space="preserve">Concernant les rythmes de la subjectivation, c’est-à-dire l’accès </w:t>
      </w:r>
      <w:r w:rsidR="001873ED" w:rsidRPr="00A44AE2">
        <w:rPr>
          <w:spacing w:val="-12"/>
          <w:sz w:val="22"/>
          <w:szCs w:val="22"/>
        </w:rPr>
        <w:t xml:space="preserve">des locuteurs </w:t>
      </w:r>
      <w:r w:rsidRPr="00A44AE2">
        <w:rPr>
          <w:spacing w:val="-12"/>
          <w:sz w:val="22"/>
          <w:szCs w:val="22"/>
        </w:rPr>
        <w:t xml:space="preserve">au </w:t>
      </w:r>
      <w:r w:rsidRPr="00A44AE2">
        <w:rPr>
          <w:i/>
          <w:spacing w:val="-12"/>
          <w:sz w:val="22"/>
          <w:szCs w:val="22"/>
        </w:rPr>
        <w:t>sujet</w:t>
      </w:r>
      <w:r w:rsidRPr="00A44AE2">
        <w:rPr>
          <w:spacing w:val="-12"/>
          <w:sz w:val="22"/>
          <w:szCs w:val="22"/>
        </w:rPr>
        <w:t xml:space="preserve"> par le biais</w:t>
      </w:r>
      <w:r w:rsidR="001873ED" w:rsidRPr="00A44AE2">
        <w:rPr>
          <w:spacing w:val="-12"/>
          <w:sz w:val="22"/>
          <w:szCs w:val="22"/>
        </w:rPr>
        <w:t xml:space="preserve"> </w:t>
      </w:r>
      <w:r w:rsidR="00D0022D" w:rsidRPr="00A44AE2">
        <w:rPr>
          <w:spacing w:val="-12"/>
          <w:sz w:val="22"/>
          <w:szCs w:val="22"/>
        </w:rPr>
        <w:t>des techniques d’usage de</w:t>
      </w:r>
      <w:r w:rsidRPr="00A44AE2">
        <w:rPr>
          <w:spacing w:val="-12"/>
          <w:sz w:val="22"/>
          <w:szCs w:val="22"/>
        </w:rPr>
        <w:t xml:space="preserve"> </w:t>
      </w:r>
      <w:r w:rsidRPr="00A44AE2">
        <w:rPr>
          <w:i/>
          <w:spacing w:val="-12"/>
          <w:sz w:val="22"/>
          <w:szCs w:val="22"/>
        </w:rPr>
        <w:t>l’appareil form</w:t>
      </w:r>
      <w:r w:rsidR="001873ED" w:rsidRPr="00A44AE2">
        <w:rPr>
          <w:i/>
          <w:spacing w:val="-12"/>
          <w:sz w:val="22"/>
          <w:szCs w:val="22"/>
        </w:rPr>
        <w:t>el de l’énon</w:t>
      </w:r>
      <w:r w:rsidR="001873ED" w:rsidRPr="00A44AE2">
        <w:rPr>
          <w:i/>
          <w:spacing w:val="-12"/>
          <w:sz w:val="22"/>
          <w:szCs w:val="22"/>
        </w:rPr>
        <w:softHyphen/>
        <w:t>ciation</w:t>
      </w:r>
      <w:r w:rsidR="001873ED" w:rsidRPr="00A44AE2">
        <w:rPr>
          <w:spacing w:val="-12"/>
          <w:sz w:val="22"/>
          <w:szCs w:val="22"/>
        </w:rPr>
        <w:t>, et par</w:t>
      </w:r>
      <w:r w:rsidR="00D0022D" w:rsidRPr="00A44AE2">
        <w:rPr>
          <w:spacing w:val="-12"/>
          <w:sz w:val="22"/>
          <w:szCs w:val="22"/>
        </w:rPr>
        <w:t xml:space="preserve"> celles déterminées par</w:t>
      </w:r>
      <w:r w:rsidR="001873ED" w:rsidRPr="00A44AE2">
        <w:rPr>
          <w:spacing w:val="-12"/>
          <w:sz w:val="22"/>
          <w:szCs w:val="22"/>
        </w:rPr>
        <w:t xml:space="preserve"> </w:t>
      </w:r>
      <w:r w:rsidR="001873ED" w:rsidRPr="00A44AE2">
        <w:rPr>
          <w:i/>
          <w:spacing w:val="-12"/>
          <w:sz w:val="22"/>
          <w:szCs w:val="22"/>
        </w:rPr>
        <w:t>les</w:t>
      </w:r>
      <w:r w:rsidR="001873ED" w:rsidRPr="00A44AE2">
        <w:rPr>
          <w:spacing w:val="-12"/>
          <w:sz w:val="22"/>
          <w:szCs w:val="22"/>
        </w:rPr>
        <w:t xml:space="preserve"> </w:t>
      </w:r>
      <w:r w:rsidR="001873ED" w:rsidRPr="00A44AE2">
        <w:rPr>
          <w:i/>
          <w:spacing w:val="-12"/>
          <w:sz w:val="22"/>
          <w:szCs w:val="22"/>
        </w:rPr>
        <w:t xml:space="preserve">sujets </w:t>
      </w:r>
      <w:r w:rsidR="00D0022D" w:rsidRPr="00A44AE2">
        <w:rPr>
          <w:i/>
          <w:spacing w:val="-12"/>
          <w:sz w:val="22"/>
          <w:szCs w:val="22"/>
        </w:rPr>
        <w:t xml:space="preserve">poétiques </w:t>
      </w:r>
      <w:r w:rsidR="001873ED" w:rsidRPr="00A44AE2">
        <w:rPr>
          <w:i/>
          <w:spacing w:val="-12"/>
          <w:sz w:val="22"/>
          <w:szCs w:val="22"/>
        </w:rPr>
        <w:t>de dis</w:t>
      </w:r>
      <w:r w:rsidR="008E58CC">
        <w:rPr>
          <w:i/>
          <w:spacing w:val="-12"/>
          <w:sz w:val="22"/>
          <w:szCs w:val="22"/>
        </w:rPr>
        <w:softHyphen/>
      </w:r>
      <w:r w:rsidR="001873ED" w:rsidRPr="00A44AE2">
        <w:rPr>
          <w:i/>
          <w:spacing w:val="-12"/>
          <w:sz w:val="22"/>
          <w:szCs w:val="22"/>
        </w:rPr>
        <w:t>cours</w:t>
      </w:r>
      <w:r w:rsidR="00231F1C" w:rsidRPr="00A44AE2">
        <w:rPr>
          <w:spacing w:val="-12"/>
          <w:sz w:val="22"/>
          <w:szCs w:val="22"/>
        </w:rPr>
        <w:t xml:space="preserve">, les apports des historiens anti-historicistes sont </w:t>
      </w:r>
      <w:r w:rsidR="008B65A1">
        <w:rPr>
          <w:spacing w:val="-12"/>
          <w:sz w:val="22"/>
          <w:szCs w:val="22"/>
        </w:rPr>
        <w:t>beaucoup</w:t>
      </w:r>
      <w:r w:rsidR="00231F1C" w:rsidRPr="00A44AE2">
        <w:rPr>
          <w:spacing w:val="-12"/>
          <w:sz w:val="22"/>
          <w:szCs w:val="22"/>
        </w:rPr>
        <w:t xml:space="preserve"> moins dévelop</w:t>
      </w:r>
      <w:r w:rsidR="001873ED" w:rsidRPr="00A44AE2">
        <w:rPr>
          <w:spacing w:val="-12"/>
          <w:sz w:val="22"/>
          <w:szCs w:val="22"/>
        </w:rPr>
        <w:softHyphen/>
      </w:r>
      <w:r w:rsidR="00CB2922">
        <w:rPr>
          <w:spacing w:val="-12"/>
          <w:sz w:val="22"/>
          <w:szCs w:val="22"/>
        </w:rPr>
        <w:t>pés, m</w:t>
      </w:r>
      <w:r w:rsidR="00D83944" w:rsidRPr="00A44AE2">
        <w:rPr>
          <w:spacing w:val="-12"/>
          <w:sz w:val="22"/>
          <w:szCs w:val="22"/>
        </w:rPr>
        <w:t>ais ils</w:t>
      </w:r>
      <w:r w:rsidR="00231F1C" w:rsidRPr="00A44AE2">
        <w:rPr>
          <w:spacing w:val="-12"/>
          <w:sz w:val="22"/>
          <w:szCs w:val="22"/>
        </w:rPr>
        <w:t xml:space="preserve"> n</w:t>
      </w:r>
      <w:r w:rsidR="001873ED" w:rsidRPr="00A44AE2">
        <w:rPr>
          <w:spacing w:val="-12"/>
          <w:sz w:val="22"/>
          <w:szCs w:val="22"/>
        </w:rPr>
        <w:t>e sont pas non plus inexis</w:t>
      </w:r>
      <w:r w:rsidR="00C47B36" w:rsidRPr="00A44AE2">
        <w:rPr>
          <w:spacing w:val="-12"/>
          <w:sz w:val="22"/>
          <w:szCs w:val="22"/>
        </w:rPr>
        <w:softHyphen/>
      </w:r>
      <w:r w:rsidR="001873ED" w:rsidRPr="00A44AE2">
        <w:rPr>
          <w:spacing w:val="-12"/>
          <w:sz w:val="22"/>
          <w:szCs w:val="22"/>
        </w:rPr>
        <w:t>tants e</w:t>
      </w:r>
      <w:r w:rsidR="00231F1C" w:rsidRPr="00A44AE2">
        <w:rPr>
          <w:spacing w:val="-12"/>
          <w:sz w:val="22"/>
          <w:szCs w:val="22"/>
        </w:rPr>
        <w:t xml:space="preserve">t leur </w:t>
      </w:r>
      <w:r w:rsidR="00D83944" w:rsidRPr="00A44AE2">
        <w:rPr>
          <w:spacing w:val="-12"/>
          <w:sz w:val="22"/>
          <w:szCs w:val="22"/>
        </w:rPr>
        <w:t>mise en série</w:t>
      </w:r>
      <w:r w:rsidR="008D1FAC" w:rsidRPr="00A44AE2">
        <w:rPr>
          <w:spacing w:val="-12"/>
          <w:sz w:val="22"/>
          <w:szCs w:val="22"/>
        </w:rPr>
        <w:t xml:space="preserve"> </w:t>
      </w:r>
      <w:r w:rsidR="006D1BD0" w:rsidRPr="00A44AE2">
        <w:rPr>
          <w:spacing w:val="-12"/>
          <w:sz w:val="22"/>
          <w:szCs w:val="22"/>
        </w:rPr>
        <w:t>suggère</w:t>
      </w:r>
      <w:r w:rsidR="008D1FAC" w:rsidRPr="00A44AE2">
        <w:rPr>
          <w:spacing w:val="-12"/>
          <w:sz w:val="22"/>
          <w:szCs w:val="22"/>
        </w:rPr>
        <w:t xml:space="preserve"> </w:t>
      </w:r>
      <w:r w:rsidR="00D83944" w:rsidRPr="00A44AE2">
        <w:rPr>
          <w:spacing w:val="-12"/>
          <w:sz w:val="22"/>
          <w:szCs w:val="22"/>
        </w:rPr>
        <w:t>l’émergence</w:t>
      </w:r>
      <w:r w:rsidR="006D1BD0" w:rsidRPr="00A44AE2">
        <w:rPr>
          <w:spacing w:val="-12"/>
          <w:sz w:val="22"/>
          <w:szCs w:val="22"/>
        </w:rPr>
        <w:t>, encore fragile mais déjà suffisamment avancée pour</w:t>
      </w:r>
      <w:r w:rsidR="00D0022D" w:rsidRPr="00A44AE2">
        <w:rPr>
          <w:spacing w:val="-12"/>
          <w:sz w:val="22"/>
          <w:szCs w:val="22"/>
        </w:rPr>
        <w:t xml:space="preserve"> </w:t>
      </w:r>
      <w:r w:rsidR="006D1BD0" w:rsidRPr="00A44AE2">
        <w:rPr>
          <w:spacing w:val="-12"/>
          <w:sz w:val="22"/>
          <w:szCs w:val="22"/>
        </w:rPr>
        <w:t>être identifiable,</w:t>
      </w:r>
      <w:r w:rsidR="00D83944" w:rsidRPr="00A44AE2">
        <w:rPr>
          <w:spacing w:val="-12"/>
          <w:sz w:val="22"/>
          <w:szCs w:val="22"/>
        </w:rPr>
        <w:t xml:space="preserve"> </w:t>
      </w:r>
      <w:r w:rsidR="00574D7C" w:rsidRPr="00A44AE2">
        <w:rPr>
          <w:spacing w:val="-12"/>
          <w:sz w:val="22"/>
          <w:szCs w:val="22"/>
        </w:rPr>
        <w:t xml:space="preserve">d’un </w:t>
      </w:r>
      <w:r w:rsidR="00D0022D" w:rsidRPr="00A44AE2">
        <w:rPr>
          <w:spacing w:val="-12"/>
          <w:sz w:val="22"/>
          <w:szCs w:val="22"/>
        </w:rPr>
        <w:t>regard totalement</w:t>
      </w:r>
      <w:r w:rsidR="00574D7C" w:rsidRPr="00A44AE2">
        <w:rPr>
          <w:spacing w:val="-12"/>
          <w:sz w:val="22"/>
          <w:szCs w:val="22"/>
        </w:rPr>
        <w:t xml:space="preserve"> nouveau </w:t>
      </w:r>
      <w:r w:rsidR="00D0022D" w:rsidRPr="00A44AE2">
        <w:rPr>
          <w:spacing w:val="-12"/>
          <w:sz w:val="22"/>
          <w:szCs w:val="22"/>
        </w:rPr>
        <w:t>sur</w:t>
      </w:r>
      <w:r w:rsidR="00574D7C" w:rsidRPr="00A44AE2">
        <w:rPr>
          <w:spacing w:val="-12"/>
          <w:sz w:val="22"/>
          <w:szCs w:val="22"/>
        </w:rPr>
        <w:t xml:space="preserve"> le</w:t>
      </w:r>
      <w:r w:rsidR="00D04AE6" w:rsidRPr="00A44AE2">
        <w:rPr>
          <w:spacing w:val="-12"/>
          <w:sz w:val="22"/>
          <w:szCs w:val="22"/>
        </w:rPr>
        <w:t xml:space="preserve"> devenir-sujet</w:t>
      </w:r>
      <w:r w:rsidR="008D1FAC" w:rsidRPr="00A44AE2">
        <w:rPr>
          <w:spacing w:val="-12"/>
          <w:sz w:val="22"/>
          <w:szCs w:val="22"/>
        </w:rPr>
        <w:t xml:space="preserve">. </w:t>
      </w:r>
      <w:r w:rsidR="00852691" w:rsidRPr="00A44AE2">
        <w:rPr>
          <w:spacing w:val="-12"/>
          <w:sz w:val="22"/>
          <w:szCs w:val="22"/>
        </w:rPr>
        <w:t xml:space="preserve">Par ailleurs, </w:t>
      </w:r>
      <w:r w:rsidR="00D83944" w:rsidRPr="00A44AE2">
        <w:rPr>
          <w:spacing w:val="-12"/>
          <w:sz w:val="22"/>
          <w:szCs w:val="22"/>
        </w:rPr>
        <w:t>ils nous apportent</w:t>
      </w:r>
      <w:r w:rsidR="00231F1C" w:rsidRPr="00A44AE2">
        <w:rPr>
          <w:spacing w:val="-12"/>
          <w:sz w:val="22"/>
          <w:szCs w:val="22"/>
        </w:rPr>
        <w:t xml:space="preserve"> quelques informations</w:t>
      </w:r>
      <w:r w:rsidR="00066D52" w:rsidRPr="00A44AE2">
        <w:rPr>
          <w:spacing w:val="-12"/>
          <w:sz w:val="22"/>
          <w:szCs w:val="22"/>
        </w:rPr>
        <w:t xml:space="preserve"> historiques</w:t>
      </w:r>
      <w:r w:rsidR="00231F1C" w:rsidRPr="00A44AE2">
        <w:rPr>
          <w:spacing w:val="-12"/>
          <w:sz w:val="22"/>
          <w:szCs w:val="22"/>
        </w:rPr>
        <w:t xml:space="preserve"> </w:t>
      </w:r>
      <w:r w:rsidR="001873ED" w:rsidRPr="00A44AE2">
        <w:rPr>
          <w:spacing w:val="-12"/>
          <w:sz w:val="22"/>
          <w:szCs w:val="22"/>
        </w:rPr>
        <w:t>intéres</w:t>
      </w:r>
      <w:r w:rsidR="008B65A1">
        <w:rPr>
          <w:spacing w:val="-12"/>
          <w:sz w:val="22"/>
          <w:szCs w:val="22"/>
        </w:rPr>
        <w:softHyphen/>
      </w:r>
      <w:r w:rsidR="001873ED" w:rsidRPr="00A44AE2">
        <w:rPr>
          <w:spacing w:val="-12"/>
          <w:sz w:val="22"/>
          <w:szCs w:val="22"/>
        </w:rPr>
        <w:t>san</w:t>
      </w:r>
      <w:r w:rsidR="00D0022D" w:rsidRPr="00A44AE2">
        <w:rPr>
          <w:spacing w:val="-12"/>
          <w:sz w:val="22"/>
          <w:szCs w:val="22"/>
        </w:rPr>
        <w:softHyphen/>
      </w:r>
      <w:r w:rsidR="001873ED" w:rsidRPr="00A44AE2">
        <w:rPr>
          <w:spacing w:val="-12"/>
          <w:sz w:val="22"/>
          <w:szCs w:val="22"/>
        </w:rPr>
        <w:t xml:space="preserve">tes </w:t>
      </w:r>
      <w:r w:rsidR="00231F1C" w:rsidRPr="00A44AE2">
        <w:rPr>
          <w:spacing w:val="-12"/>
          <w:sz w:val="22"/>
          <w:szCs w:val="22"/>
        </w:rPr>
        <w:t>concernant les techni</w:t>
      </w:r>
      <w:r w:rsidR="001873ED" w:rsidRPr="00A44AE2">
        <w:rPr>
          <w:spacing w:val="-12"/>
          <w:sz w:val="22"/>
          <w:szCs w:val="22"/>
        </w:rPr>
        <w:softHyphen/>
      </w:r>
      <w:r w:rsidR="00231F1C" w:rsidRPr="00A44AE2">
        <w:rPr>
          <w:spacing w:val="-12"/>
          <w:sz w:val="22"/>
          <w:szCs w:val="22"/>
        </w:rPr>
        <w:t>ques du langage</w:t>
      </w:r>
      <w:r w:rsidR="001873ED" w:rsidRPr="00A44AE2">
        <w:rPr>
          <w:spacing w:val="-12"/>
          <w:sz w:val="22"/>
          <w:szCs w:val="22"/>
        </w:rPr>
        <w:t xml:space="preserve"> participant à la subjectivation</w:t>
      </w:r>
      <w:r w:rsidR="00891915" w:rsidRPr="00A44AE2">
        <w:rPr>
          <w:spacing w:val="-12"/>
          <w:sz w:val="22"/>
          <w:szCs w:val="22"/>
        </w:rPr>
        <w:t xml:space="preserve"> – et</w:t>
      </w:r>
      <w:r w:rsidR="00656863" w:rsidRPr="00A44AE2">
        <w:rPr>
          <w:spacing w:val="-12"/>
          <w:sz w:val="22"/>
          <w:szCs w:val="22"/>
        </w:rPr>
        <w:t xml:space="preserve"> donc</w:t>
      </w:r>
      <w:r w:rsidR="00C47B36" w:rsidRPr="00A44AE2">
        <w:rPr>
          <w:spacing w:val="-12"/>
          <w:sz w:val="22"/>
          <w:szCs w:val="22"/>
        </w:rPr>
        <w:t xml:space="preserve"> ne l’oublions pas</w:t>
      </w:r>
      <w:r w:rsidR="00891915" w:rsidRPr="00A44AE2">
        <w:rPr>
          <w:spacing w:val="-12"/>
          <w:sz w:val="22"/>
          <w:szCs w:val="22"/>
        </w:rPr>
        <w:t>, d’une manière indirecte mais pas moins impor</w:t>
      </w:r>
      <w:r w:rsidR="00A44AE2">
        <w:rPr>
          <w:spacing w:val="-12"/>
          <w:sz w:val="22"/>
          <w:szCs w:val="22"/>
        </w:rPr>
        <w:softHyphen/>
      </w:r>
      <w:r w:rsidR="00891915" w:rsidRPr="00A44AE2">
        <w:rPr>
          <w:spacing w:val="-12"/>
          <w:sz w:val="22"/>
          <w:szCs w:val="22"/>
        </w:rPr>
        <w:t>tante, à l’individuation</w:t>
      </w:r>
      <w:r w:rsidR="00231F1C" w:rsidRPr="00A44AE2">
        <w:rPr>
          <w:spacing w:val="-12"/>
          <w:sz w:val="22"/>
          <w:szCs w:val="22"/>
        </w:rPr>
        <w:t>.</w:t>
      </w:r>
    </w:p>
    <w:p w:rsidR="00F90FB1" w:rsidRPr="00C97D3F" w:rsidRDefault="00ED53EC" w:rsidP="00A9633F">
      <w:pPr>
        <w:tabs>
          <w:tab w:val="left" w:pos="426"/>
        </w:tabs>
        <w:spacing w:line="240" w:lineRule="exact"/>
        <w:ind w:firstLine="397"/>
        <w:jc w:val="both"/>
        <w:rPr>
          <w:spacing w:val="-12"/>
          <w:sz w:val="22"/>
          <w:szCs w:val="22"/>
        </w:rPr>
      </w:pPr>
      <w:r w:rsidRPr="00C97D3F">
        <w:rPr>
          <w:spacing w:val="-12"/>
          <w:sz w:val="22"/>
          <w:szCs w:val="22"/>
        </w:rPr>
        <w:t>Un</w:t>
      </w:r>
      <w:r w:rsidR="002D0BA6" w:rsidRPr="00C97D3F">
        <w:rPr>
          <w:spacing w:val="-12"/>
          <w:sz w:val="22"/>
          <w:szCs w:val="22"/>
        </w:rPr>
        <w:t xml:space="preserve"> sentiment mêlé ressort</w:t>
      </w:r>
      <w:r w:rsidR="00D82F1F" w:rsidRPr="00C97D3F">
        <w:rPr>
          <w:spacing w:val="-12"/>
          <w:sz w:val="22"/>
          <w:szCs w:val="22"/>
        </w:rPr>
        <w:t xml:space="preserve"> de la lecture des travaux de Meyer</w:t>
      </w:r>
      <w:r w:rsidR="001D1C6B" w:rsidRPr="00C97D3F">
        <w:rPr>
          <w:spacing w:val="-12"/>
          <w:sz w:val="22"/>
          <w:szCs w:val="22"/>
        </w:rPr>
        <w:softHyphen/>
      </w:r>
      <w:r w:rsidR="00D82F1F" w:rsidRPr="00C97D3F">
        <w:rPr>
          <w:spacing w:val="-12"/>
          <w:sz w:val="22"/>
          <w:szCs w:val="22"/>
        </w:rPr>
        <w:t>son</w:t>
      </w:r>
      <w:r w:rsidR="00354BE1" w:rsidRPr="00C97D3F">
        <w:rPr>
          <w:spacing w:val="-12"/>
          <w:sz w:val="22"/>
          <w:szCs w:val="22"/>
        </w:rPr>
        <w:fldChar w:fldCharType="begin"/>
      </w:r>
      <w:r w:rsidR="00F16AC1" w:rsidRPr="00C97D3F">
        <w:rPr>
          <w:spacing w:val="-12"/>
        </w:rPr>
        <w:instrText xml:space="preserve"> XE "</w:instrText>
      </w:r>
      <w:r w:rsidR="00F16AC1" w:rsidRPr="00C97D3F">
        <w:rPr>
          <w:spacing w:val="-12"/>
          <w:sz w:val="22"/>
          <w:szCs w:val="22"/>
        </w:rPr>
        <w:instrText>Meyerson</w:instrText>
      </w:r>
      <w:r w:rsidR="00F16AC1" w:rsidRPr="00C97D3F">
        <w:rPr>
          <w:spacing w:val="-12"/>
        </w:rPr>
        <w:instrText xml:space="preserve">" </w:instrText>
      </w:r>
      <w:r w:rsidR="00354BE1" w:rsidRPr="00C97D3F">
        <w:rPr>
          <w:spacing w:val="-12"/>
          <w:sz w:val="22"/>
          <w:szCs w:val="22"/>
        </w:rPr>
        <w:fldChar w:fldCharType="end"/>
      </w:r>
      <w:r w:rsidR="00D82F1F" w:rsidRPr="00C97D3F">
        <w:rPr>
          <w:spacing w:val="-12"/>
          <w:sz w:val="22"/>
          <w:szCs w:val="22"/>
        </w:rPr>
        <w:t>.</w:t>
      </w:r>
      <w:r w:rsidR="002D0BA6" w:rsidRPr="00C97D3F">
        <w:rPr>
          <w:spacing w:val="-12"/>
          <w:sz w:val="22"/>
          <w:szCs w:val="22"/>
        </w:rPr>
        <w:t xml:space="preserve"> </w:t>
      </w:r>
      <w:r w:rsidRPr="00C97D3F">
        <w:rPr>
          <w:spacing w:val="-12"/>
          <w:sz w:val="22"/>
          <w:szCs w:val="22"/>
        </w:rPr>
        <w:t>S</w:t>
      </w:r>
      <w:r w:rsidR="002D0BA6" w:rsidRPr="00C97D3F">
        <w:rPr>
          <w:spacing w:val="-12"/>
          <w:sz w:val="22"/>
          <w:szCs w:val="22"/>
        </w:rPr>
        <w:t xml:space="preserve">a </w:t>
      </w:r>
      <w:r w:rsidR="00117FCE" w:rsidRPr="00C97D3F">
        <w:rPr>
          <w:spacing w:val="-12"/>
          <w:sz w:val="22"/>
          <w:szCs w:val="22"/>
        </w:rPr>
        <w:t>conception du</w:t>
      </w:r>
      <w:r w:rsidR="002D0BA6" w:rsidRPr="00C97D3F">
        <w:rPr>
          <w:spacing w:val="-12"/>
          <w:sz w:val="22"/>
          <w:szCs w:val="22"/>
        </w:rPr>
        <w:t xml:space="preserve"> langage ne lui permet guère </w:t>
      </w:r>
      <w:r w:rsidR="00473028" w:rsidRPr="00C97D3F">
        <w:rPr>
          <w:spacing w:val="-12"/>
          <w:sz w:val="22"/>
          <w:szCs w:val="22"/>
        </w:rPr>
        <w:t>d’abor</w:t>
      </w:r>
      <w:r w:rsidR="00C47B36" w:rsidRPr="00C97D3F">
        <w:rPr>
          <w:spacing w:val="-12"/>
          <w:sz w:val="22"/>
          <w:szCs w:val="22"/>
        </w:rPr>
        <w:softHyphen/>
      </w:r>
      <w:r w:rsidR="00473028" w:rsidRPr="00C97D3F">
        <w:rPr>
          <w:spacing w:val="-12"/>
          <w:sz w:val="22"/>
          <w:szCs w:val="22"/>
        </w:rPr>
        <w:t>der la subjectiva</w:t>
      </w:r>
      <w:r w:rsidR="00D82F1F" w:rsidRPr="00C97D3F">
        <w:rPr>
          <w:spacing w:val="-12"/>
          <w:sz w:val="22"/>
          <w:szCs w:val="22"/>
        </w:rPr>
        <w:softHyphen/>
      </w:r>
      <w:r w:rsidR="00473028" w:rsidRPr="00C97D3F">
        <w:rPr>
          <w:spacing w:val="-12"/>
          <w:sz w:val="22"/>
          <w:szCs w:val="22"/>
        </w:rPr>
        <w:t>tion d’un point de vue linguistique et poétique</w:t>
      </w:r>
      <w:r w:rsidR="00117FCE" w:rsidRPr="00C97D3F">
        <w:rPr>
          <w:spacing w:val="-12"/>
          <w:sz w:val="22"/>
          <w:szCs w:val="22"/>
        </w:rPr>
        <w:t xml:space="preserve">, et encore moins d’un point de vue historique : on ne trouve chez lui rien de comparable sur ce plan à ce qu’il a pu faire pour l’individuation. </w:t>
      </w:r>
      <w:r w:rsidR="00473028" w:rsidRPr="00C97D3F">
        <w:rPr>
          <w:spacing w:val="-12"/>
          <w:sz w:val="22"/>
          <w:szCs w:val="22"/>
        </w:rPr>
        <w:t xml:space="preserve">Il reste que ses travaux </w:t>
      </w:r>
      <w:r w:rsidR="00956C43" w:rsidRPr="00C97D3F">
        <w:rPr>
          <w:spacing w:val="-12"/>
          <w:sz w:val="22"/>
          <w:szCs w:val="22"/>
        </w:rPr>
        <w:t>entr</w:t>
      </w:r>
      <w:r w:rsidR="00473028" w:rsidRPr="00C97D3F">
        <w:rPr>
          <w:spacing w:val="-12"/>
          <w:sz w:val="22"/>
          <w:szCs w:val="22"/>
        </w:rPr>
        <w:t>ouv</w:t>
      </w:r>
      <w:r w:rsidR="00117FCE" w:rsidRPr="00C97D3F">
        <w:rPr>
          <w:spacing w:val="-12"/>
          <w:sz w:val="22"/>
          <w:szCs w:val="22"/>
        </w:rPr>
        <w:t>rent</w:t>
      </w:r>
      <w:r w:rsidR="00473028" w:rsidRPr="00C97D3F">
        <w:rPr>
          <w:spacing w:val="-12"/>
          <w:sz w:val="22"/>
          <w:szCs w:val="22"/>
        </w:rPr>
        <w:t xml:space="preserve"> quelques portes</w:t>
      </w:r>
      <w:r w:rsidR="00117FCE" w:rsidRPr="00C97D3F">
        <w:rPr>
          <w:spacing w:val="-12"/>
          <w:sz w:val="22"/>
          <w:szCs w:val="22"/>
        </w:rPr>
        <w:t>, au moins sur le plan méthodologique,</w:t>
      </w:r>
      <w:r w:rsidR="00473028" w:rsidRPr="00C97D3F">
        <w:rPr>
          <w:spacing w:val="-12"/>
          <w:sz w:val="22"/>
          <w:szCs w:val="22"/>
        </w:rPr>
        <w:t xml:space="preserve"> qu’il vau</w:t>
      </w:r>
      <w:r w:rsidR="00117FCE" w:rsidRPr="00C97D3F">
        <w:rPr>
          <w:spacing w:val="-12"/>
          <w:sz w:val="22"/>
          <w:szCs w:val="22"/>
        </w:rPr>
        <w:t>drai</w:t>
      </w:r>
      <w:r w:rsidR="00473028" w:rsidRPr="00C97D3F">
        <w:rPr>
          <w:spacing w:val="-12"/>
          <w:sz w:val="22"/>
          <w:szCs w:val="22"/>
        </w:rPr>
        <w:t xml:space="preserve">t </w:t>
      </w:r>
      <w:r w:rsidR="00C97D3F" w:rsidRPr="00C97D3F">
        <w:rPr>
          <w:spacing w:val="-12"/>
          <w:sz w:val="22"/>
          <w:szCs w:val="22"/>
        </w:rPr>
        <w:t xml:space="preserve">peut-être </w:t>
      </w:r>
      <w:r w:rsidR="00473028" w:rsidRPr="00C97D3F">
        <w:rPr>
          <w:spacing w:val="-12"/>
          <w:sz w:val="22"/>
          <w:szCs w:val="22"/>
        </w:rPr>
        <w:t>la peine de</w:t>
      </w:r>
      <w:r w:rsidR="00117FCE" w:rsidRPr="00C97D3F">
        <w:rPr>
          <w:spacing w:val="-12"/>
          <w:sz w:val="22"/>
          <w:szCs w:val="22"/>
        </w:rPr>
        <w:t xml:space="preserve"> pousser et </w:t>
      </w:r>
      <w:r w:rsidR="00C97D3F">
        <w:rPr>
          <w:spacing w:val="-12"/>
          <w:sz w:val="22"/>
          <w:szCs w:val="22"/>
        </w:rPr>
        <w:t xml:space="preserve">de </w:t>
      </w:r>
      <w:r w:rsidR="00117FCE" w:rsidRPr="00C97D3F">
        <w:rPr>
          <w:spacing w:val="-12"/>
          <w:sz w:val="22"/>
          <w:szCs w:val="22"/>
        </w:rPr>
        <w:t xml:space="preserve">tester par </w:t>
      </w:r>
      <w:r w:rsidR="00362AE3" w:rsidRPr="00C97D3F">
        <w:rPr>
          <w:spacing w:val="-12"/>
          <w:sz w:val="22"/>
          <w:szCs w:val="22"/>
        </w:rPr>
        <w:t>des</w:t>
      </w:r>
      <w:r w:rsidR="00117FCE" w:rsidRPr="00C97D3F">
        <w:rPr>
          <w:spacing w:val="-12"/>
          <w:sz w:val="22"/>
          <w:szCs w:val="22"/>
        </w:rPr>
        <w:t xml:space="preserve"> recherche</w:t>
      </w:r>
      <w:r w:rsidR="00362AE3" w:rsidRPr="00C97D3F">
        <w:rPr>
          <w:spacing w:val="-12"/>
          <w:sz w:val="22"/>
          <w:szCs w:val="22"/>
        </w:rPr>
        <w:t>s</w:t>
      </w:r>
      <w:r w:rsidR="00117FCE" w:rsidRPr="00C97D3F">
        <w:rPr>
          <w:spacing w:val="-12"/>
          <w:sz w:val="22"/>
          <w:szCs w:val="22"/>
        </w:rPr>
        <w:t xml:space="preserve"> historique</w:t>
      </w:r>
      <w:r w:rsidR="00362AE3" w:rsidRPr="00C97D3F">
        <w:rPr>
          <w:spacing w:val="-12"/>
          <w:sz w:val="22"/>
          <w:szCs w:val="22"/>
        </w:rPr>
        <w:t>s effectives</w:t>
      </w:r>
      <w:r w:rsidR="00117FCE" w:rsidRPr="00C97D3F">
        <w:rPr>
          <w:spacing w:val="-12"/>
          <w:sz w:val="22"/>
          <w:szCs w:val="22"/>
        </w:rPr>
        <w:t xml:space="preserve">. </w:t>
      </w:r>
      <w:r w:rsidR="00F87F1D" w:rsidRPr="00C97D3F">
        <w:rPr>
          <w:spacing w:val="-12"/>
          <w:sz w:val="22"/>
          <w:szCs w:val="22"/>
        </w:rPr>
        <w:t xml:space="preserve">Dans les trois petites études </w:t>
      </w:r>
      <w:r w:rsidR="00C97D3F">
        <w:rPr>
          <w:spacing w:val="-12"/>
          <w:sz w:val="22"/>
          <w:szCs w:val="22"/>
        </w:rPr>
        <w:t xml:space="preserve">qu’il </w:t>
      </w:r>
      <w:r w:rsidR="00F87F1D" w:rsidRPr="00C97D3F">
        <w:rPr>
          <w:spacing w:val="-12"/>
          <w:sz w:val="22"/>
          <w:szCs w:val="22"/>
        </w:rPr>
        <w:t>propo</w:t>
      </w:r>
      <w:r w:rsidR="00F87F1D" w:rsidRPr="00C97D3F">
        <w:rPr>
          <w:spacing w:val="-12"/>
          <w:sz w:val="22"/>
          <w:szCs w:val="22"/>
        </w:rPr>
        <w:softHyphen/>
        <w:t>s</w:t>
      </w:r>
      <w:r w:rsidR="00C97D3F">
        <w:rPr>
          <w:spacing w:val="-12"/>
          <w:sz w:val="22"/>
          <w:szCs w:val="22"/>
        </w:rPr>
        <w:t>e</w:t>
      </w:r>
      <w:r w:rsidR="00F87F1D" w:rsidRPr="00C97D3F">
        <w:rPr>
          <w:spacing w:val="-12"/>
          <w:sz w:val="22"/>
          <w:szCs w:val="22"/>
        </w:rPr>
        <w:t xml:space="preserve"> à la fin de sa thèse, nous avons </w:t>
      </w:r>
      <w:r w:rsidR="00A9633F" w:rsidRPr="00C97D3F">
        <w:rPr>
          <w:spacing w:val="-12"/>
          <w:sz w:val="22"/>
          <w:szCs w:val="22"/>
        </w:rPr>
        <w:t xml:space="preserve">vu </w:t>
      </w:r>
      <w:r w:rsidR="00117FCE" w:rsidRPr="00C97D3F">
        <w:rPr>
          <w:spacing w:val="-12"/>
          <w:sz w:val="22"/>
          <w:szCs w:val="22"/>
        </w:rPr>
        <w:t xml:space="preserve">en effet </w:t>
      </w:r>
      <w:r w:rsidR="00D82F1F" w:rsidRPr="00C97D3F">
        <w:rPr>
          <w:spacing w:val="-12"/>
          <w:sz w:val="22"/>
          <w:szCs w:val="22"/>
        </w:rPr>
        <w:t xml:space="preserve">son </w:t>
      </w:r>
      <w:r w:rsidR="00A9633F" w:rsidRPr="00C97D3F">
        <w:rPr>
          <w:spacing w:val="-12"/>
          <w:sz w:val="22"/>
          <w:szCs w:val="22"/>
        </w:rPr>
        <w:t xml:space="preserve">intérêt pour </w:t>
      </w:r>
      <w:r w:rsidR="00C97D3F">
        <w:rPr>
          <w:spacing w:val="-12"/>
          <w:sz w:val="22"/>
          <w:szCs w:val="22"/>
        </w:rPr>
        <w:t>quelques</w:t>
      </w:r>
      <w:r w:rsidR="00362AE3" w:rsidRPr="00C97D3F">
        <w:rPr>
          <w:spacing w:val="-12"/>
          <w:sz w:val="22"/>
          <w:szCs w:val="22"/>
        </w:rPr>
        <w:t xml:space="preserve"> questions</w:t>
      </w:r>
      <w:r w:rsidR="00A9633F" w:rsidRPr="00C97D3F">
        <w:rPr>
          <w:spacing w:val="-12"/>
          <w:sz w:val="22"/>
          <w:szCs w:val="22"/>
        </w:rPr>
        <w:t xml:space="preserve"> linguis</w:t>
      </w:r>
      <w:r w:rsidR="00362AE3" w:rsidRPr="00C97D3F">
        <w:rPr>
          <w:spacing w:val="-12"/>
          <w:sz w:val="22"/>
          <w:szCs w:val="22"/>
        </w:rPr>
        <w:softHyphen/>
      </w:r>
      <w:r w:rsidR="00A9633F" w:rsidRPr="00C97D3F">
        <w:rPr>
          <w:spacing w:val="-12"/>
          <w:sz w:val="22"/>
          <w:szCs w:val="22"/>
        </w:rPr>
        <w:t>tiques</w:t>
      </w:r>
      <w:r w:rsidR="00C97D3F">
        <w:rPr>
          <w:spacing w:val="-12"/>
          <w:sz w:val="22"/>
          <w:szCs w:val="22"/>
        </w:rPr>
        <w:t xml:space="preserve"> qui pourraient concerner l’histoire de l’individu et du sujet</w:t>
      </w:r>
      <w:r w:rsidR="00A9633F" w:rsidRPr="00C97D3F">
        <w:rPr>
          <w:spacing w:val="-12"/>
          <w:sz w:val="22"/>
          <w:szCs w:val="22"/>
        </w:rPr>
        <w:t>.</w:t>
      </w:r>
    </w:p>
    <w:p w:rsidR="00A9633F" w:rsidRPr="00332C08" w:rsidRDefault="00D82F1F" w:rsidP="00A9633F">
      <w:pPr>
        <w:tabs>
          <w:tab w:val="left" w:pos="426"/>
        </w:tabs>
        <w:spacing w:line="240" w:lineRule="exact"/>
        <w:ind w:firstLine="397"/>
        <w:jc w:val="both"/>
        <w:rPr>
          <w:spacing w:val="-10"/>
          <w:sz w:val="22"/>
          <w:szCs w:val="22"/>
        </w:rPr>
      </w:pPr>
      <w:r w:rsidRPr="00332C08">
        <w:rPr>
          <w:spacing w:val="-10"/>
          <w:sz w:val="22"/>
          <w:szCs w:val="22"/>
        </w:rPr>
        <w:t>Tout d’abord, l</w:t>
      </w:r>
      <w:r w:rsidR="00A9633F" w:rsidRPr="00332C08">
        <w:rPr>
          <w:spacing w:val="-10"/>
          <w:sz w:val="22"/>
          <w:szCs w:val="22"/>
        </w:rPr>
        <w:t xml:space="preserve">e ou les </w:t>
      </w:r>
      <w:r w:rsidR="00A9633F" w:rsidRPr="00332C08">
        <w:rPr>
          <w:i/>
          <w:spacing w:val="-10"/>
          <w:sz w:val="22"/>
          <w:szCs w:val="22"/>
        </w:rPr>
        <w:t>noms</w:t>
      </w:r>
      <w:r w:rsidR="00A9633F" w:rsidRPr="00332C08">
        <w:rPr>
          <w:spacing w:val="-10"/>
          <w:sz w:val="22"/>
          <w:szCs w:val="22"/>
        </w:rPr>
        <w:t xml:space="preserve"> don</w:t>
      </w:r>
      <w:r w:rsidR="00D55B8B" w:rsidRPr="00332C08">
        <w:rPr>
          <w:spacing w:val="-10"/>
          <w:sz w:val="22"/>
          <w:szCs w:val="22"/>
        </w:rPr>
        <w:softHyphen/>
      </w:r>
      <w:r w:rsidR="00A9633F" w:rsidRPr="00332C08">
        <w:rPr>
          <w:spacing w:val="-10"/>
          <w:sz w:val="22"/>
          <w:szCs w:val="22"/>
        </w:rPr>
        <w:t>né</w:t>
      </w:r>
      <w:r w:rsidRPr="00332C08">
        <w:rPr>
          <w:spacing w:val="-10"/>
          <w:sz w:val="22"/>
          <w:szCs w:val="22"/>
        </w:rPr>
        <w:t>s</w:t>
      </w:r>
      <w:r w:rsidR="00A9633F" w:rsidRPr="00332C08">
        <w:rPr>
          <w:spacing w:val="-10"/>
          <w:sz w:val="22"/>
          <w:szCs w:val="22"/>
        </w:rPr>
        <w:t xml:space="preserve"> à une personne lui semble</w:t>
      </w:r>
      <w:r w:rsidRPr="00332C08">
        <w:rPr>
          <w:spacing w:val="-10"/>
          <w:sz w:val="22"/>
          <w:szCs w:val="22"/>
        </w:rPr>
        <w:t>nt</w:t>
      </w:r>
      <w:r w:rsidR="00956C43" w:rsidRPr="00332C08">
        <w:rPr>
          <w:spacing w:val="-10"/>
          <w:sz w:val="22"/>
          <w:szCs w:val="22"/>
        </w:rPr>
        <w:t>, à raison,</w:t>
      </w:r>
      <w:r w:rsidR="00A9633F" w:rsidRPr="00332C08">
        <w:rPr>
          <w:spacing w:val="-10"/>
          <w:sz w:val="22"/>
          <w:szCs w:val="22"/>
        </w:rPr>
        <w:t xml:space="preserve"> l’un des supports universels les plus importants mais aussi les plus versatiles de l’individuation. Le nom</w:t>
      </w:r>
      <w:r w:rsidR="003F7F03">
        <w:rPr>
          <w:spacing w:val="-10"/>
          <w:sz w:val="22"/>
          <w:szCs w:val="22"/>
        </w:rPr>
        <w:t>,</w:t>
      </w:r>
      <w:r w:rsidR="00A9633F" w:rsidRPr="00332C08">
        <w:rPr>
          <w:spacing w:val="-10"/>
          <w:sz w:val="22"/>
          <w:szCs w:val="22"/>
        </w:rPr>
        <w:t xml:space="preserve"> qui est, </w:t>
      </w:r>
      <w:r w:rsidR="00DF3CE5" w:rsidRPr="00332C08">
        <w:rPr>
          <w:spacing w:val="-10"/>
          <w:sz w:val="22"/>
          <w:szCs w:val="22"/>
        </w:rPr>
        <w:t>dans les sociétés primitives et anciennes</w:t>
      </w:r>
      <w:r w:rsidR="00A9633F" w:rsidRPr="00332C08">
        <w:rPr>
          <w:spacing w:val="-10"/>
          <w:sz w:val="22"/>
          <w:szCs w:val="22"/>
        </w:rPr>
        <w:t xml:space="preserve">, un marqueur de </w:t>
      </w:r>
      <w:r w:rsidR="00A9633F" w:rsidRPr="00332C08">
        <w:rPr>
          <w:i/>
          <w:spacing w:val="-10"/>
          <w:sz w:val="22"/>
          <w:szCs w:val="22"/>
        </w:rPr>
        <w:t>l’inclusion de l’individu</w:t>
      </w:r>
      <w:r w:rsidR="00D55B8B" w:rsidRPr="00332C08">
        <w:rPr>
          <w:i/>
          <w:spacing w:val="-10"/>
          <w:sz w:val="22"/>
          <w:szCs w:val="22"/>
        </w:rPr>
        <w:t xml:space="preserve"> </w:t>
      </w:r>
      <w:r w:rsidR="00D55B8B" w:rsidRPr="00332C08">
        <w:rPr>
          <w:spacing w:val="-10"/>
          <w:sz w:val="22"/>
          <w:szCs w:val="22"/>
        </w:rPr>
        <w:t xml:space="preserve">dans son groupe, </w:t>
      </w:r>
      <w:r w:rsidR="00AF3121" w:rsidRPr="00332C08">
        <w:rPr>
          <w:spacing w:val="-10"/>
          <w:sz w:val="22"/>
          <w:szCs w:val="22"/>
        </w:rPr>
        <w:t>garantit</w:t>
      </w:r>
      <w:r w:rsidR="00A9633F" w:rsidRPr="00332C08">
        <w:rPr>
          <w:spacing w:val="-10"/>
          <w:sz w:val="22"/>
          <w:szCs w:val="22"/>
        </w:rPr>
        <w:t xml:space="preserve"> </w:t>
      </w:r>
      <w:r w:rsidR="00D55B8B" w:rsidRPr="00332C08">
        <w:rPr>
          <w:spacing w:val="-10"/>
          <w:sz w:val="22"/>
          <w:szCs w:val="22"/>
        </w:rPr>
        <w:t xml:space="preserve">sa </w:t>
      </w:r>
      <w:r w:rsidR="00D55B8B" w:rsidRPr="00332C08">
        <w:rPr>
          <w:i/>
          <w:spacing w:val="-10"/>
          <w:sz w:val="22"/>
          <w:szCs w:val="22"/>
        </w:rPr>
        <w:t>plus ou moins grande</w:t>
      </w:r>
      <w:r w:rsidR="00D55B8B" w:rsidRPr="00332C08">
        <w:rPr>
          <w:spacing w:val="-10"/>
          <w:sz w:val="22"/>
          <w:szCs w:val="22"/>
        </w:rPr>
        <w:t xml:space="preserve"> </w:t>
      </w:r>
      <w:r w:rsidR="00D55B8B" w:rsidRPr="00332C08">
        <w:rPr>
          <w:i/>
          <w:spacing w:val="-10"/>
          <w:sz w:val="22"/>
          <w:szCs w:val="22"/>
        </w:rPr>
        <w:t>capacité d’action</w:t>
      </w:r>
      <w:r w:rsidR="00D55B8B" w:rsidRPr="00332C08">
        <w:rPr>
          <w:spacing w:val="-10"/>
          <w:sz w:val="22"/>
          <w:szCs w:val="22"/>
        </w:rPr>
        <w:t xml:space="preserve"> et lui confère </w:t>
      </w:r>
      <w:r w:rsidR="00A9633F" w:rsidRPr="00332C08">
        <w:rPr>
          <w:spacing w:val="-10"/>
          <w:sz w:val="22"/>
          <w:szCs w:val="22"/>
        </w:rPr>
        <w:t>une cer</w:t>
      </w:r>
      <w:r w:rsidR="003F7F03">
        <w:rPr>
          <w:spacing w:val="-10"/>
          <w:sz w:val="22"/>
          <w:szCs w:val="22"/>
        </w:rPr>
        <w:softHyphen/>
      </w:r>
      <w:r w:rsidR="00A9633F" w:rsidRPr="00332C08">
        <w:rPr>
          <w:spacing w:val="-10"/>
          <w:sz w:val="22"/>
          <w:szCs w:val="22"/>
        </w:rPr>
        <w:t xml:space="preserve">taine </w:t>
      </w:r>
      <w:r w:rsidR="00A9633F" w:rsidRPr="00332C08">
        <w:rPr>
          <w:i/>
          <w:spacing w:val="-10"/>
          <w:sz w:val="22"/>
          <w:szCs w:val="22"/>
        </w:rPr>
        <w:t>singularité</w:t>
      </w:r>
      <w:r w:rsidR="00A9633F" w:rsidRPr="00332C08">
        <w:rPr>
          <w:spacing w:val="-10"/>
          <w:sz w:val="22"/>
          <w:szCs w:val="22"/>
        </w:rPr>
        <w:t xml:space="preserve">. En même temps, </w:t>
      </w:r>
      <w:r w:rsidR="00D55B8B" w:rsidRPr="00332C08">
        <w:rPr>
          <w:spacing w:val="-10"/>
          <w:sz w:val="22"/>
          <w:szCs w:val="22"/>
        </w:rPr>
        <w:t>la fréquence des change</w:t>
      </w:r>
      <w:r w:rsidR="00AF3121" w:rsidRPr="00332C08">
        <w:rPr>
          <w:spacing w:val="-10"/>
          <w:sz w:val="22"/>
          <w:szCs w:val="22"/>
        </w:rPr>
        <w:softHyphen/>
      </w:r>
      <w:r w:rsidR="00D55B8B" w:rsidRPr="00332C08">
        <w:rPr>
          <w:spacing w:val="-10"/>
          <w:sz w:val="22"/>
          <w:szCs w:val="22"/>
        </w:rPr>
        <w:t xml:space="preserve">ments de nom </w:t>
      </w:r>
      <w:r w:rsidR="00956C43" w:rsidRPr="00332C08">
        <w:rPr>
          <w:spacing w:val="-10"/>
          <w:sz w:val="22"/>
          <w:szCs w:val="22"/>
        </w:rPr>
        <w:t xml:space="preserve">y </w:t>
      </w:r>
      <w:r w:rsidR="00D55B8B" w:rsidRPr="00332C08">
        <w:rPr>
          <w:spacing w:val="-10"/>
          <w:sz w:val="22"/>
          <w:szCs w:val="22"/>
        </w:rPr>
        <w:t xml:space="preserve">montre que </w:t>
      </w:r>
      <w:r w:rsidR="00A9633F" w:rsidRPr="00332C08">
        <w:rPr>
          <w:spacing w:val="-10"/>
          <w:sz w:val="22"/>
          <w:szCs w:val="22"/>
        </w:rPr>
        <w:t xml:space="preserve">cette capacité </w:t>
      </w:r>
      <w:r w:rsidR="00F10AE3" w:rsidRPr="00332C08">
        <w:rPr>
          <w:spacing w:val="-10"/>
          <w:sz w:val="22"/>
          <w:szCs w:val="22"/>
        </w:rPr>
        <w:t>peut varier fortement</w:t>
      </w:r>
      <w:r w:rsidR="00A9633F" w:rsidRPr="00332C08">
        <w:rPr>
          <w:spacing w:val="-10"/>
          <w:sz w:val="22"/>
          <w:szCs w:val="22"/>
        </w:rPr>
        <w:t xml:space="preserve"> et</w:t>
      </w:r>
      <w:r w:rsidR="00F10AE3" w:rsidRPr="00332C08">
        <w:rPr>
          <w:spacing w:val="-10"/>
          <w:sz w:val="22"/>
          <w:szCs w:val="22"/>
        </w:rPr>
        <w:t xml:space="preserve"> que</w:t>
      </w:r>
      <w:r w:rsidR="00A9633F" w:rsidRPr="00332C08">
        <w:rPr>
          <w:spacing w:val="-10"/>
          <w:sz w:val="22"/>
          <w:szCs w:val="22"/>
        </w:rPr>
        <w:t xml:space="preserve"> cette singu</w:t>
      </w:r>
      <w:r w:rsidR="00C378E6">
        <w:rPr>
          <w:spacing w:val="-10"/>
          <w:sz w:val="22"/>
          <w:szCs w:val="22"/>
        </w:rPr>
        <w:softHyphen/>
      </w:r>
      <w:r w:rsidR="00A9633F" w:rsidRPr="00332C08">
        <w:rPr>
          <w:spacing w:val="-10"/>
          <w:sz w:val="22"/>
          <w:szCs w:val="22"/>
        </w:rPr>
        <w:t>larité peut être remise en cause en fonction de différents événe</w:t>
      </w:r>
      <w:r w:rsidR="00F10AE3" w:rsidRPr="00332C08">
        <w:rPr>
          <w:spacing w:val="-10"/>
          <w:sz w:val="22"/>
          <w:szCs w:val="22"/>
        </w:rPr>
        <w:softHyphen/>
      </w:r>
      <w:r w:rsidR="00A9633F" w:rsidRPr="00332C08">
        <w:rPr>
          <w:spacing w:val="-10"/>
          <w:sz w:val="22"/>
          <w:szCs w:val="22"/>
        </w:rPr>
        <w:t xml:space="preserve">ments. </w:t>
      </w:r>
      <w:r w:rsidR="00F10AE3" w:rsidRPr="00332C08">
        <w:rPr>
          <w:spacing w:val="-10"/>
          <w:sz w:val="22"/>
          <w:szCs w:val="22"/>
        </w:rPr>
        <w:t>Certes</w:t>
      </w:r>
      <w:r w:rsidR="002861F9">
        <w:rPr>
          <w:spacing w:val="-10"/>
          <w:sz w:val="22"/>
          <w:szCs w:val="22"/>
        </w:rPr>
        <w:t>,</w:t>
      </w:r>
      <w:r w:rsidR="00F10AE3" w:rsidRPr="00332C08">
        <w:rPr>
          <w:spacing w:val="-10"/>
          <w:sz w:val="22"/>
          <w:szCs w:val="22"/>
        </w:rPr>
        <w:t xml:space="preserve"> </w:t>
      </w:r>
      <w:r w:rsidR="00A9633F" w:rsidRPr="00332C08">
        <w:rPr>
          <w:spacing w:val="-10"/>
          <w:sz w:val="22"/>
          <w:szCs w:val="22"/>
        </w:rPr>
        <w:t>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A9633F" w:rsidRPr="00332C08">
        <w:rPr>
          <w:spacing w:val="-10"/>
          <w:sz w:val="22"/>
          <w:szCs w:val="22"/>
        </w:rPr>
        <w:t xml:space="preserve"> ne fait ici aucun pont avec le </w:t>
      </w:r>
      <w:r w:rsidR="00A9633F" w:rsidRPr="00332C08">
        <w:rPr>
          <w:i/>
          <w:spacing w:val="-10"/>
          <w:sz w:val="22"/>
          <w:szCs w:val="22"/>
        </w:rPr>
        <w:t>je</w:t>
      </w:r>
      <w:r w:rsidR="00A9633F" w:rsidRPr="00332C08">
        <w:rPr>
          <w:spacing w:val="-10"/>
          <w:sz w:val="22"/>
          <w:szCs w:val="22"/>
        </w:rPr>
        <w:t xml:space="preserve"> linguistique, qui constitue pourtant un outil, lui aussi universel, par lequel les locuteurs se désignent comme des sujets. Mais la possibilité</w:t>
      </w:r>
      <w:r w:rsidR="00F10AE3" w:rsidRPr="00332C08">
        <w:rPr>
          <w:spacing w:val="-10"/>
          <w:sz w:val="22"/>
          <w:szCs w:val="22"/>
        </w:rPr>
        <w:t xml:space="preserve"> d’étudier conjointement </w:t>
      </w:r>
      <w:r w:rsidR="00232D0F" w:rsidRPr="00332C08">
        <w:rPr>
          <w:spacing w:val="-10"/>
          <w:sz w:val="22"/>
          <w:szCs w:val="22"/>
        </w:rPr>
        <w:t>les usages du</w:t>
      </w:r>
      <w:r w:rsidR="00F10AE3" w:rsidRPr="00332C08">
        <w:rPr>
          <w:spacing w:val="-10"/>
          <w:sz w:val="22"/>
          <w:szCs w:val="22"/>
        </w:rPr>
        <w:t xml:space="preserve"> nom et </w:t>
      </w:r>
      <w:r w:rsidR="00232D0F" w:rsidRPr="00332C08">
        <w:rPr>
          <w:spacing w:val="-10"/>
          <w:sz w:val="22"/>
          <w:szCs w:val="22"/>
        </w:rPr>
        <w:t>du</w:t>
      </w:r>
      <w:r w:rsidR="00F10AE3" w:rsidRPr="00332C08">
        <w:rPr>
          <w:spacing w:val="-10"/>
          <w:sz w:val="22"/>
          <w:szCs w:val="22"/>
        </w:rPr>
        <w:t xml:space="preserve"> </w:t>
      </w:r>
      <w:r w:rsidR="00F10AE3" w:rsidRPr="00332C08">
        <w:rPr>
          <w:i/>
          <w:spacing w:val="-10"/>
          <w:sz w:val="22"/>
          <w:szCs w:val="22"/>
        </w:rPr>
        <w:t>je</w:t>
      </w:r>
      <w:r w:rsidR="00A9633F" w:rsidRPr="00332C08">
        <w:rPr>
          <w:spacing w:val="-10"/>
          <w:sz w:val="22"/>
          <w:szCs w:val="22"/>
        </w:rPr>
        <w:t xml:space="preserve"> </w:t>
      </w:r>
      <w:r w:rsidR="00232D0F" w:rsidRPr="00332C08">
        <w:rPr>
          <w:spacing w:val="-10"/>
          <w:sz w:val="22"/>
          <w:szCs w:val="22"/>
        </w:rPr>
        <w:t xml:space="preserve">dans une société et une période données </w:t>
      </w:r>
      <w:r w:rsidR="00A9633F" w:rsidRPr="00332C08">
        <w:rPr>
          <w:spacing w:val="-10"/>
          <w:sz w:val="22"/>
          <w:szCs w:val="22"/>
        </w:rPr>
        <w:t>est là. À nous de l’exploiter.</w:t>
      </w:r>
    </w:p>
    <w:p w:rsidR="00C47B36" w:rsidRPr="00332C08" w:rsidRDefault="00A9633F" w:rsidP="00A9633F">
      <w:pPr>
        <w:tabs>
          <w:tab w:val="left" w:pos="426"/>
        </w:tabs>
        <w:spacing w:line="240" w:lineRule="exact"/>
        <w:ind w:firstLine="397"/>
        <w:jc w:val="both"/>
        <w:rPr>
          <w:spacing w:val="-10"/>
          <w:sz w:val="22"/>
          <w:szCs w:val="22"/>
        </w:rPr>
      </w:pPr>
      <w:r w:rsidRPr="00332C08">
        <w:rPr>
          <w:spacing w:val="-10"/>
          <w:sz w:val="22"/>
          <w:szCs w:val="22"/>
        </w:rPr>
        <w:t xml:space="preserve">De même, nous avons vu </w:t>
      </w:r>
      <w:r w:rsidR="005241B0" w:rsidRPr="00332C08">
        <w:rPr>
          <w:spacing w:val="-10"/>
          <w:sz w:val="22"/>
          <w:szCs w:val="22"/>
        </w:rPr>
        <w:t xml:space="preserve">ce que </w:t>
      </w:r>
      <w:r w:rsidRPr="00332C08">
        <w:rPr>
          <w:spacing w:val="-10"/>
          <w:sz w:val="22"/>
          <w:szCs w:val="22"/>
        </w:rPr>
        <w:t xml:space="preserve">l’étude sur </w:t>
      </w:r>
      <w:r w:rsidR="00875EAB" w:rsidRPr="00332C08">
        <w:rPr>
          <w:spacing w:val="-10"/>
          <w:sz w:val="22"/>
          <w:szCs w:val="22"/>
        </w:rPr>
        <w:t>la constellation de</w:t>
      </w:r>
      <w:r w:rsidRPr="00332C08">
        <w:rPr>
          <w:spacing w:val="-10"/>
          <w:sz w:val="22"/>
          <w:szCs w:val="22"/>
        </w:rPr>
        <w:t xml:space="preserve"> verbes</w:t>
      </w:r>
      <w:r w:rsidR="00875EAB" w:rsidRPr="00332C08">
        <w:rPr>
          <w:spacing w:val="-10"/>
          <w:sz w:val="22"/>
          <w:szCs w:val="22"/>
        </w:rPr>
        <w:t xml:space="preserve"> centrée sur les verbes </w:t>
      </w:r>
      <w:r w:rsidR="00875EAB" w:rsidRPr="00332C08">
        <w:rPr>
          <w:i/>
          <w:spacing w:val="-10"/>
          <w:sz w:val="22"/>
          <w:szCs w:val="22"/>
        </w:rPr>
        <w:t xml:space="preserve">avoir </w:t>
      </w:r>
      <w:r w:rsidR="00875EAB" w:rsidRPr="00332C08">
        <w:rPr>
          <w:spacing w:val="-10"/>
          <w:sz w:val="22"/>
          <w:szCs w:val="22"/>
        </w:rPr>
        <w:t>et</w:t>
      </w:r>
      <w:r w:rsidR="00875EAB" w:rsidRPr="00332C08">
        <w:rPr>
          <w:i/>
          <w:spacing w:val="-10"/>
          <w:sz w:val="22"/>
          <w:szCs w:val="22"/>
        </w:rPr>
        <w:t xml:space="preserve"> être</w:t>
      </w:r>
      <w:r w:rsidRPr="00332C08">
        <w:rPr>
          <w:spacing w:val="-10"/>
          <w:sz w:val="22"/>
          <w:szCs w:val="22"/>
        </w:rPr>
        <w:t xml:space="preserve"> définissant « les idées de sphère personnelle et de solidarité » </w:t>
      </w:r>
      <w:r w:rsidR="00F90FB1" w:rsidRPr="00332C08">
        <w:rPr>
          <w:spacing w:val="-10"/>
          <w:sz w:val="22"/>
          <w:szCs w:val="22"/>
        </w:rPr>
        <w:t xml:space="preserve">pourrait </w:t>
      </w:r>
      <w:r w:rsidR="005241B0" w:rsidRPr="00332C08">
        <w:rPr>
          <w:spacing w:val="-10"/>
          <w:sz w:val="22"/>
          <w:szCs w:val="22"/>
        </w:rPr>
        <w:t xml:space="preserve">apporter – </w:t>
      </w:r>
      <w:r w:rsidR="00F90FB1" w:rsidRPr="00332C08">
        <w:rPr>
          <w:spacing w:val="-10"/>
          <w:sz w:val="22"/>
          <w:szCs w:val="22"/>
        </w:rPr>
        <w:t xml:space="preserve">sous </w:t>
      </w:r>
      <w:r w:rsidR="00956C43" w:rsidRPr="00332C08">
        <w:rPr>
          <w:spacing w:val="-10"/>
          <w:sz w:val="22"/>
          <w:szCs w:val="22"/>
        </w:rPr>
        <w:t xml:space="preserve">des </w:t>
      </w:r>
      <w:r w:rsidR="00F90FB1" w:rsidRPr="00332C08">
        <w:rPr>
          <w:spacing w:val="-10"/>
          <w:sz w:val="22"/>
          <w:szCs w:val="22"/>
        </w:rPr>
        <w:t>condition</w:t>
      </w:r>
      <w:r w:rsidR="00956C43" w:rsidRPr="00332C08">
        <w:rPr>
          <w:spacing w:val="-10"/>
          <w:sz w:val="22"/>
          <w:szCs w:val="22"/>
        </w:rPr>
        <w:t>s</w:t>
      </w:r>
      <w:r w:rsidR="00F90FB1" w:rsidRPr="00332C08">
        <w:rPr>
          <w:spacing w:val="-10"/>
          <w:sz w:val="22"/>
          <w:szCs w:val="22"/>
        </w:rPr>
        <w:t xml:space="preserve"> bien entendu que je m’apprête à préciser</w:t>
      </w:r>
      <w:r w:rsidR="005241B0" w:rsidRPr="00332C08">
        <w:rPr>
          <w:spacing w:val="-10"/>
          <w:sz w:val="22"/>
          <w:szCs w:val="22"/>
        </w:rPr>
        <w:t xml:space="preserve"> –</w:t>
      </w:r>
      <w:r w:rsidR="00F90FB1" w:rsidRPr="00332C08">
        <w:rPr>
          <w:spacing w:val="-10"/>
          <w:sz w:val="22"/>
          <w:szCs w:val="22"/>
        </w:rPr>
        <w:t xml:space="preserve"> </w:t>
      </w:r>
      <w:r w:rsidR="003F2501" w:rsidRPr="00332C08">
        <w:rPr>
          <w:spacing w:val="-10"/>
          <w:sz w:val="22"/>
          <w:szCs w:val="22"/>
        </w:rPr>
        <w:t>à</w:t>
      </w:r>
      <w:r w:rsidR="00F90FB1" w:rsidRPr="00332C08">
        <w:rPr>
          <w:spacing w:val="-10"/>
          <w:sz w:val="22"/>
          <w:szCs w:val="22"/>
        </w:rPr>
        <w:t xml:space="preserve"> une recherche d’anthropologie historique. Certes</w:t>
      </w:r>
      <w:r w:rsidR="00277391">
        <w:rPr>
          <w:spacing w:val="-10"/>
          <w:sz w:val="22"/>
          <w:szCs w:val="22"/>
        </w:rPr>
        <w:t>,</w:t>
      </w:r>
      <w:r w:rsidR="00F90FB1" w:rsidRPr="00332C08">
        <w:rPr>
          <w:spacing w:val="-10"/>
          <w:sz w:val="22"/>
          <w:szCs w:val="22"/>
        </w:rPr>
        <w:t xml:space="preserve"> le</w:t>
      </w:r>
      <w:r w:rsidRPr="00332C08">
        <w:rPr>
          <w:spacing w:val="-10"/>
          <w:sz w:val="22"/>
          <w:szCs w:val="22"/>
        </w:rPr>
        <w:t xml:space="preserve"> présupposé évolutionniste</w:t>
      </w:r>
      <w:r w:rsidR="00F90FB1" w:rsidRPr="00332C08">
        <w:rPr>
          <w:spacing w:val="-10"/>
          <w:sz w:val="22"/>
          <w:szCs w:val="22"/>
        </w:rPr>
        <w:t>,</w:t>
      </w:r>
      <w:r w:rsidRPr="00332C08">
        <w:rPr>
          <w:spacing w:val="-10"/>
          <w:sz w:val="22"/>
          <w:szCs w:val="22"/>
        </w:rPr>
        <w:t xml:space="preserve"> </w:t>
      </w:r>
      <w:r w:rsidR="007343AA" w:rsidRPr="00332C08">
        <w:rPr>
          <w:spacing w:val="-10"/>
          <w:sz w:val="22"/>
          <w:szCs w:val="22"/>
        </w:rPr>
        <w:t>qui marquait les travaux de</w:t>
      </w:r>
      <w:r w:rsidRPr="00332C08">
        <w:rPr>
          <w:spacing w:val="-10"/>
          <w:sz w:val="22"/>
          <w:szCs w:val="22"/>
        </w:rPr>
        <w:t xml:space="preserve"> </w:t>
      </w:r>
      <w:r w:rsidR="007343AA" w:rsidRPr="00332C08">
        <w:rPr>
          <w:spacing w:val="-10"/>
          <w:sz w:val="22"/>
          <w:szCs w:val="22"/>
        </w:rPr>
        <w:t>Bally</w:t>
      </w:r>
      <w:r w:rsidR="00354BE1">
        <w:rPr>
          <w:spacing w:val="-10"/>
          <w:sz w:val="22"/>
          <w:szCs w:val="22"/>
        </w:rPr>
        <w:fldChar w:fldCharType="begin"/>
      </w:r>
      <w:r w:rsidR="00675AF8">
        <w:instrText xml:space="preserve"> XE "</w:instrText>
      </w:r>
      <w:r w:rsidR="00675AF8" w:rsidRPr="00CA56D8">
        <w:rPr>
          <w:spacing w:val="-12"/>
          <w:sz w:val="22"/>
          <w:szCs w:val="22"/>
        </w:rPr>
        <w:instrText>Bally</w:instrText>
      </w:r>
      <w:r w:rsidR="00675AF8">
        <w:instrText xml:space="preserve">" </w:instrText>
      </w:r>
      <w:r w:rsidR="00354BE1">
        <w:rPr>
          <w:spacing w:val="-10"/>
          <w:sz w:val="22"/>
          <w:szCs w:val="22"/>
        </w:rPr>
        <w:fldChar w:fldCharType="end"/>
      </w:r>
      <w:r w:rsidR="007343AA" w:rsidRPr="00332C08">
        <w:rPr>
          <w:spacing w:val="-10"/>
          <w:sz w:val="22"/>
          <w:szCs w:val="22"/>
        </w:rPr>
        <w:t xml:space="preserve"> et de </w:t>
      </w:r>
      <w:r w:rsidR="000C1119">
        <w:rPr>
          <w:spacing w:val="-10"/>
          <w:sz w:val="22"/>
          <w:szCs w:val="22"/>
        </w:rPr>
        <w:t>V</w:t>
      </w:r>
      <w:r w:rsidR="007343AA" w:rsidRPr="00332C08">
        <w:rPr>
          <w:spacing w:val="-10"/>
          <w:sz w:val="22"/>
          <w:szCs w:val="22"/>
        </w:rPr>
        <w:t>an Ginneken</w:t>
      </w:r>
      <w:r w:rsidR="00354BE1">
        <w:rPr>
          <w:spacing w:val="-10"/>
          <w:sz w:val="22"/>
          <w:szCs w:val="22"/>
        </w:rPr>
        <w:fldChar w:fldCharType="begin"/>
      </w:r>
      <w:r w:rsidR="00675AF8">
        <w:instrText xml:space="preserve"> XE "</w:instrText>
      </w:r>
      <w:r w:rsidR="00675AF8" w:rsidRPr="001379BF">
        <w:rPr>
          <w:spacing w:val="-10"/>
          <w:sz w:val="22"/>
          <w:szCs w:val="22"/>
        </w:rPr>
        <w:instrText>Van Ginneken</w:instrText>
      </w:r>
      <w:r w:rsidR="00675AF8">
        <w:instrText xml:space="preserve">" </w:instrText>
      </w:r>
      <w:r w:rsidR="00354BE1">
        <w:rPr>
          <w:spacing w:val="-10"/>
          <w:sz w:val="22"/>
          <w:szCs w:val="22"/>
        </w:rPr>
        <w:fldChar w:fldCharType="end"/>
      </w:r>
      <w:r w:rsidR="007343AA" w:rsidRPr="00332C08">
        <w:rPr>
          <w:spacing w:val="-10"/>
          <w:sz w:val="22"/>
          <w:szCs w:val="22"/>
        </w:rPr>
        <w:t xml:space="preserve"> durant l’entre-deux-guerres, à peine </w:t>
      </w:r>
      <w:r w:rsidRPr="00332C08">
        <w:rPr>
          <w:spacing w:val="-10"/>
          <w:sz w:val="22"/>
          <w:szCs w:val="22"/>
        </w:rPr>
        <w:t xml:space="preserve">atténué </w:t>
      </w:r>
      <w:r w:rsidR="007343AA" w:rsidRPr="00332C08">
        <w:rPr>
          <w:spacing w:val="-10"/>
          <w:sz w:val="22"/>
          <w:szCs w:val="22"/>
        </w:rPr>
        <w:t>dans leur restitution par</w:t>
      </w:r>
      <w:r w:rsidRPr="00332C08">
        <w:rPr>
          <w:spacing w:val="-10"/>
          <w:sz w:val="22"/>
          <w:szCs w:val="22"/>
        </w:rPr>
        <w:t xml:space="preserv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7343AA" w:rsidRPr="00332C08">
        <w:rPr>
          <w:spacing w:val="-10"/>
          <w:sz w:val="22"/>
          <w:szCs w:val="22"/>
        </w:rPr>
        <w:t xml:space="preserve"> en 1948</w:t>
      </w:r>
      <w:r w:rsidRPr="00332C08">
        <w:rPr>
          <w:spacing w:val="-10"/>
          <w:sz w:val="22"/>
          <w:szCs w:val="22"/>
        </w:rPr>
        <w:t xml:space="preserve">, </w:t>
      </w:r>
      <w:r w:rsidR="007343AA" w:rsidRPr="00332C08">
        <w:rPr>
          <w:spacing w:val="-10"/>
          <w:sz w:val="22"/>
          <w:szCs w:val="22"/>
        </w:rPr>
        <w:t>nous interdit de</w:t>
      </w:r>
      <w:r w:rsidRPr="00332C08">
        <w:rPr>
          <w:spacing w:val="-10"/>
          <w:sz w:val="22"/>
          <w:szCs w:val="22"/>
        </w:rPr>
        <w:t xml:space="preserve"> reprendre telles quelles leurs conclusions, en particulier leur classe</w:t>
      </w:r>
      <w:r w:rsidRPr="00332C08">
        <w:rPr>
          <w:spacing w:val="-10"/>
          <w:sz w:val="22"/>
          <w:szCs w:val="22"/>
        </w:rPr>
        <w:softHyphen/>
        <w:t>ment des langues et des socié</w:t>
      </w:r>
      <w:r w:rsidR="00F90FB1" w:rsidRPr="00332C08">
        <w:rPr>
          <w:spacing w:val="-10"/>
          <w:sz w:val="22"/>
          <w:szCs w:val="22"/>
        </w:rPr>
        <w:softHyphen/>
      </w:r>
      <w:r w:rsidRPr="00332C08">
        <w:rPr>
          <w:spacing w:val="-10"/>
          <w:sz w:val="22"/>
          <w:szCs w:val="22"/>
        </w:rPr>
        <w:t>tés sur un axe progressif allant, une fois de plus, d’un commu</w:t>
      </w:r>
      <w:r w:rsidRPr="00332C08">
        <w:rPr>
          <w:spacing w:val="-10"/>
          <w:sz w:val="22"/>
          <w:szCs w:val="22"/>
        </w:rPr>
        <w:softHyphen/>
        <w:t>nautarisme originel sans individu à individualisme moderne débarrassé de la com</w:t>
      </w:r>
      <w:r w:rsidRPr="00332C08">
        <w:rPr>
          <w:spacing w:val="-10"/>
          <w:sz w:val="22"/>
          <w:szCs w:val="22"/>
        </w:rPr>
        <w:softHyphen/>
        <w:t>munauté. Par ailleurs, en dépit de son histori</w:t>
      </w:r>
      <w:r w:rsidRPr="00332C08">
        <w:rPr>
          <w:spacing w:val="-10"/>
          <w:sz w:val="22"/>
          <w:szCs w:val="22"/>
        </w:rPr>
        <w:softHyphen/>
        <w:t xml:space="preserve">sation, le sujet reste conçu </w:t>
      </w:r>
      <w:r w:rsidR="009B3C17">
        <w:rPr>
          <w:spacing w:val="-10"/>
          <w:sz w:val="22"/>
          <w:szCs w:val="22"/>
        </w:rPr>
        <w:t xml:space="preserve">chez eux </w:t>
      </w:r>
      <w:r w:rsidRPr="00332C08">
        <w:rPr>
          <w:spacing w:val="-10"/>
          <w:sz w:val="22"/>
          <w:szCs w:val="22"/>
        </w:rPr>
        <w:t>avant tout de manière psychologique, ce qui les empêche de recon</w:t>
      </w:r>
      <w:r w:rsidRPr="00332C08">
        <w:rPr>
          <w:spacing w:val="-10"/>
          <w:sz w:val="22"/>
          <w:szCs w:val="22"/>
        </w:rPr>
        <w:softHyphen/>
        <w:t>naître sa dimension radicalement historique, telle qu’elle sera bien</w:t>
      </w:r>
      <w:r w:rsidR="00C47B36" w:rsidRPr="00332C08">
        <w:rPr>
          <w:spacing w:val="-10"/>
          <w:sz w:val="22"/>
          <w:szCs w:val="22"/>
        </w:rPr>
        <w:softHyphen/>
      </w:r>
      <w:r w:rsidRPr="00332C08">
        <w:rPr>
          <w:spacing w:val="-10"/>
          <w:sz w:val="22"/>
          <w:szCs w:val="22"/>
        </w:rPr>
        <w:t>tôt décrite du point de vue linguistique par Benve</w:t>
      </w:r>
      <w:r w:rsidRPr="00332C08">
        <w:rPr>
          <w:spacing w:val="-10"/>
          <w:sz w:val="22"/>
          <w:szCs w:val="22"/>
        </w:rPr>
        <w:softHyphen/>
        <w:t>nist</w:t>
      </w:r>
      <w:r w:rsidR="00354BE1">
        <w:rPr>
          <w:spacing w:val="-10"/>
          <w:sz w:val="22"/>
          <w:szCs w:val="22"/>
        </w:rPr>
        <w:fldChar w:fldCharType="begin"/>
      </w:r>
      <w:r w:rsidR="00811E7B">
        <w:instrText xml:space="preserve"> XE "</w:instrText>
      </w:r>
      <w:r w:rsidR="00811E7B" w:rsidRPr="001379BF">
        <w:rPr>
          <w:spacing w:val="-10"/>
          <w:sz w:val="22"/>
        </w:rPr>
        <w:instrText>Benveniste</w:instrText>
      </w:r>
      <w:r w:rsidR="00811E7B">
        <w:instrText xml:space="preserve">" </w:instrText>
      </w:r>
      <w:r w:rsidR="00354BE1">
        <w:rPr>
          <w:spacing w:val="-10"/>
          <w:sz w:val="22"/>
          <w:szCs w:val="22"/>
        </w:rPr>
        <w:fldChar w:fldCharType="end"/>
      </w:r>
      <w:r w:rsidRPr="00332C08">
        <w:rPr>
          <w:spacing w:val="-10"/>
          <w:sz w:val="22"/>
          <w:szCs w:val="22"/>
        </w:rPr>
        <w:t>e et du point de vue poétique par Meschonnic</w:t>
      </w:r>
      <w:r w:rsidR="00354BE1">
        <w:rPr>
          <w:spacing w:val="-10"/>
          <w:sz w:val="22"/>
          <w:szCs w:val="22"/>
        </w:rPr>
        <w:fldChar w:fldCharType="begin"/>
      </w:r>
      <w:r w:rsidR="00F16AC1">
        <w:instrText xml:space="preserve"> XE "</w:instrText>
      </w:r>
      <w:r w:rsidR="00F16AC1" w:rsidRPr="001379BF">
        <w:rPr>
          <w:spacing w:val="-12"/>
          <w:sz w:val="22"/>
          <w:szCs w:val="22"/>
        </w:rPr>
        <w:instrText>Meschonnic</w:instrText>
      </w:r>
      <w:r w:rsidR="00F16AC1">
        <w:instrText xml:space="preserve">" </w:instrText>
      </w:r>
      <w:r w:rsidR="00354BE1">
        <w:rPr>
          <w:spacing w:val="-10"/>
          <w:sz w:val="22"/>
          <w:szCs w:val="22"/>
        </w:rPr>
        <w:fldChar w:fldCharType="end"/>
      </w:r>
      <w:r w:rsidRPr="00332C08">
        <w:rPr>
          <w:spacing w:val="-10"/>
          <w:sz w:val="22"/>
          <w:szCs w:val="22"/>
        </w:rPr>
        <w:t xml:space="preserve">. Mais, </w:t>
      </w:r>
      <w:r w:rsidR="00956C43" w:rsidRPr="00332C08">
        <w:rPr>
          <w:spacing w:val="-10"/>
          <w:sz w:val="22"/>
          <w:szCs w:val="22"/>
        </w:rPr>
        <w:t xml:space="preserve">tout </w:t>
      </w:r>
      <w:r w:rsidRPr="00332C08">
        <w:rPr>
          <w:spacing w:val="-10"/>
          <w:sz w:val="22"/>
          <w:szCs w:val="22"/>
        </w:rPr>
        <w:t xml:space="preserve">en </w:t>
      </w:r>
      <w:r w:rsidR="00956C43" w:rsidRPr="00332C08">
        <w:rPr>
          <w:spacing w:val="-10"/>
          <w:sz w:val="22"/>
          <w:szCs w:val="22"/>
        </w:rPr>
        <w:t>écartant clairement</w:t>
      </w:r>
      <w:r w:rsidRPr="00332C08">
        <w:rPr>
          <w:spacing w:val="-10"/>
          <w:sz w:val="22"/>
          <w:szCs w:val="22"/>
        </w:rPr>
        <w:t xml:space="preserve"> ces deux pré</w:t>
      </w:r>
      <w:r w:rsidR="00D37147">
        <w:rPr>
          <w:spacing w:val="-10"/>
          <w:sz w:val="22"/>
          <w:szCs w:val="22"/>
        </w:rPr>
        <w:softHyphen/>
      </w:r>
      <w:r w:rsidRPr="00332C08">
        <w:rPr>
          <w:spacing w:val="-10"/>
          <w:sz w:val="22"/>
          <w:szCs w:val="22"/>
        </w:rPr>
        <w:t>sup</w:t>
      </w:r>
      <w:r w:rsidRPr="00332C08">
        <w:rPr>
          <w:spacing w:val="-10"/>
          <w:sz w:val="22"/>
          <w:szCs w:val="22"/>
        </w:rPr>
        <w:softHyphen/>
        <w:t xml:space="preserve">posés, on pourrait peut-être </w:t>
      </w:r>
      <w:r w:rsidR="00F90FB1" w:rsidRPr="00332C08">
        <w:rPr>
          <w:spacing w:val="-10"/>
          <w:sz w:val="22"/>
          <w:szCs w:val="22"/>
        </w:rPr>
        <w:t>profiter de la</w:t>
      </w:r>
      <w:r w:rsidRPr="00332C08">
        <w:rPr>
          <w:spacing w:val="-10"/>
          <w:sz w:val="22"/>
          <w:szCs w:val="22"/>
        </w:rPr>
        <w:t xml:space="preserve"> partie de</w:t>
      </w:r>
      <w:r w:rsidR="00F90FB1" w:rsidRPr="00332C08">
        <w:rPr>
          <w:spacing w:val="-10"/>
          <w:sz w:val="22"/>
          <w:szCs w:val="22"/>
        </w:rPr>
        <w:t xml:space="preserve"> ce</w:t>
      </w:r>
      <w:r w:rsidRPr="00332C08">
        <w:rPr>
          <w:spacing w:val="-10"/>
          <w:sz w:val="22"/>
          <w:szCs w:val="22"/>
        </w:rPr>
        <w:t xml:space="preserve">s analyses </w:t>
      </w:r>
      <w:r w:rsidR="00F90FB1" w:rsidRPr="00332C08">
        <w:rPr>
          <w:spacing w:val="-10"/>
          <w:sz w:val="22"/>
          <w:szCs w:val="22"/>
        </w:rPr>
        <w:t>visant</w:t>
      </w:r>
      <w:r w:rsidRPr="00332C08">
        <w:rPr>
          <w:spacing w:val="-10"/>
          <w:sz w:val="22"/>
          <w:szCs w:val="22"/>
        </w:rPr>
        <w:t xml:space="preserve"> la sémantique des verbes concernant l’</w:t>
      </w:r>
      <w:r w:rsidRPr="00332C08">
        <w:rPr>
          <w:i/>
          <w:spacing w:val="-10"/>
          <w:sz w:val="22"/>
          <w:szCs w:val="22"/>
        </w:rPr>
        <w:t>avoir</w:t>
      </w:r>
      <w:r w:rsidRPr="00332C08">
        <w:rPr>
          <w:spacing w:val="-10"/>
          <w:sz w:val="22"/>
          <w:szCs w:val="22"/>
        </w:rPr>
        <w:t xml:space="preserve"> et l’</w:t>
      </w:r>
      <w:r w:rsidRPr="00332C08">
        <w:rPr>
          <w:i/>
          <w:spacing w:val="-10"/>
          <w:sz w:val="22"/>
          <w:szCs w:val="22"/>
        </w:rPr>
        <w:t>être</w:t>
      </w:r>
      <w:r w:rsidRPr="00332C08">
        <w:rPr>
          <w:spacing w:val="-10"/>
          <w:sz w:val="22"/>
          <w:szCs w:val="22"/>
        </w:rPr>
        <w:t>, et la constel</w:t>
      </w:r>
      <w:r w:rsidR="00C47B36" w:rsidRPr="00332C08">
        <w:rPr>
          <w:spacing w:val="-10"/>
          <w:sz w:val="22"/>
          <w:szCs w:val="22"/>
        </w:rPr>
        <w:softHyphen/>
      </w:r>
      <w:r w:rsidRPr="00332C08">
        <w:rPr>
          <w:spacing w:val="-10"/>
          <w:sz w:val="22"/>
          <w:szCs w:val="22"/>
        </w:rPr>
        <w:t xml:space="preserve">lation qui les entoure, en </w:t>
      </w:r>
      <w:r w:rsidR="00F90FB1" w:rsidRPr="00332C08">
        <w:rPr>
          <w:spacing w:val="-10"/>
          <w:sz w:val="22"/>
          <w:szCs w:val="22"/>
        </w:rPr>
        <w:t>réuti</w:t>
      </w:r>
      <w:r w:rsidR="00F90FB1" w:rsidRPr="00332C08">
        <w:rPr>
          <w:spacing w:val="-10"/>
          <w:sz w:val="22"/>
          <w:szCs w:val="22"/>
        </w:rPr>
        <w:softHyphen/>
        <w:t>lisant</w:t>
      </w:r>
      <w:r w:rsidRPr="00332C08">
        <w:rPr>
          <w:spacing w:val="-10"/>
          <w:sz w:val="22"/>
          <w:szCs w:val="22"/>
        </w:rPr>
        <w:t xml:space="preserve"> ponc</w:t>
      </w:r>
      <w:r w:rsidRPr="00332C08">
        <w:rPr>
          <w:spacing w:val="-10"/>
          <w:sz w:val="22"/>
          <w:szCs w:val="22"/>
        </w:rPr>
        <w:softHyphen/>
        <w:t>tuellement</w:t>
      </w:r>
      <w:r w:rsidR="00F90FB1" w:rsidRPr="00332C08">
        <w:rPr>
          <w:spacing w:val="-10"/>
          <w:sz w:val="22"/>
          <w:szCs w:val="22"/>
        </w:rPr>
        <w:t xml:space="preserve"> </w:t>
      </w:r>
      <w:r w:rsidR="005C7F8D">
        <w:rPr>
          <w:spacing w:val="-10"/>
          <w:sz w:val="22"/>
          <w:szCs w:val="22"/>
        </w:rPr>
        <w:t>leur</w:t>
      </w:r>
      <w:r w:rsidR="00F90FB1" w:rsidRPr="00332C08">
        <w:rPr>
          <w:spacing w:val="-10"/>
          <w:sz w:val="22"/>
          <w:szCs w:val="22"/>
        </w:rPr>
        <w:t xml:space="preserve"> questionnement</w:t>
      </w:r>
      <w:r w:rsidRPr="00332C08">
        <w:rPr>
          <w:spacing w:val="-10"/>
          <w:sz w:val="22"/>
          <w:szCs w:val="22"/>
        </w:rPr>
        <w:t xml:space="preserve">. </w:t>
      </w:r>
      <w:r w:rsidR="00956C43" w:rsidRPr="00332C08">
        <w:rPr>
          <w:spacing w:val="-10"/>
          <w:sz w:val="22"/>
          <w:szCs w:val="22"/>
        </w:rPr>
        <w:t xml:space="preserve">Il s’agirait alors de comprendre, </w:t>
      </w:r>
      <w:r w:rsidR="003F2501" w:rsidRPr="00332C08">
        <w:rPr>
          <w:spacing w:val="-10"/>
          <w:sz w:val="22"/>
          <w:szCs w:val="22"/>
        </w:rPr>
        <w:t>en dehors de toute considération concer</w:t>
      </w:r>
      <w:r w:rsidR="003F2501" w:rsidRPr="00332C08">
        <w:rPr>
          <w:spacing w:val="-10"/>
          <w:sz w:val="22"/>
          <w:szCs w:val="22"/>
        </w:rPr>
        <w:softHyphen/>
        <w:t xml:space="preserve">nant le supposé raffinement progressif des langues, </w:t>
      </w:r>
      <w:r w:rsidR="00956C43" w:rsidRPr="00332C08">
        <w:rPr>
          <w:spacing w:val="-10"/>
          <w:sz w:val="22"/>
          <w:szCs w:val="22"/>
        </w:rPr>
        <w:t xml:space="preserve">comment dans une société donnée et à une période donnée, se disposent linguistiquement les différents anneaux sémantiques qui constituent la sphère </w:t>
      </w:r>
      <w:r w:rsidR="003E1246">
        <w:rPr>
          <w:spacing w:val="-10"/>
          <w:sz w:val="22"/>
          <w:szCs w:val="22"/>
        </w:rPr>
        <w:t>subjective</w:t>
      </w:r>
      <w:r w:rsidR="00956C43" w:rsidRPr="00332C08">
        <w:rPr>
          <w:spacing w:val="-10"/>
          <w:sz w:val="22"/>
          <w:szCs w:val="22"/>
        </w:rPr>
        <w:t>.</w:t>
      </w:r>
    </w:p>
    <w:p w:rsidR="00956C43" w:rsidRDefault="00956C43" w:rsidP="00A9633F">
      <w:pPr>
        <w:tabs>
          <w:tab w:val="left" w:pos="426"/>
        </w:tabs>
        <w:spacing w:line="240" w:lineRule="exact"/>
        <w:ind w:firstLine="397"/>
        <w:jc w:val="both"/>
        <w:rPr>
          <w:spacing w:val="-10"/>
          <w:sz w:val="22"/>
          <w:szCs w:val="22"/>
        </w:rPr>
      </w:pPr>
      <w:r w:rsidRPr="0065520B">
        <w:rPr>
          <w:spacing w:val="-10"/>
          <w:sz w:val="22"/>
          <w:szCs w:val="22"/>
        </w:rPr>
        <w:t xml:space="preserve">Enfin, en dépit de son extrême </w:t>
      </w:r>
      <w:r w:rsidR="00C47B36" w:rsidRPr="0065520B">
        <w:rPr>
          <w:spacing w:val="-10"/>
          <w:sz w:val="22"/>
          <w:szCs w:val="22"/>
        </w:rPr>
        <w:t>rapidité</w:t>
      </w:r>
      <w:r w:rsidRPr="0065520B">
        <w:rPr>
          <w:spacing w:val="-10"/>
          <w:sz w:val="22"/>
          <w:szCs w:val="22"/>
        </w:rPr>
        <w:t xml:space="preserve">, l’étude finale </w:t>
      </w:r>
      <w:r w:rsidR="0057757C" w:rsidRPr="0065520B">
        <w:rPr>
          <w:spacing w:val="-10"/>
          <w:sz w:val="22"/>
          <w:szCs w:val="22"/>
        </w:rPr>
        <w:t>de Meyerson</w:t>
      </w:r>
      <w:r w:rsidR="00354BE1">
        <w:rPr>
          <w:spacing w:val="-10"/>
          <w:sz w:val="22"/>
          <w:szCs w:val="22"/>
        </w:rPr>
        <w:fldChar w:fldCharType="begin"/>
      </w:r>
      <w:r w:rsidR="00F16AC1">
        <w:instrText xml:space="preserve"> XE "</w:instrText>
      </w:r>
      <w:r w:rsidR="00F16AC1" w:rsidRPr="001379BF">
        <w:rPr>
          <w:spacing w:val="-10"/>
          <w:sz w:val="22"/>
          <w:szCs w:val="22"/>
        </w:rPr>
        <w:instrText>Meyerson</w:instrText>
      </w:r>
      <w:r w:rsidR="00F16AC1">
        <w:instrText xml:space="preserve">" </w:instrText>
      </w:r>
      <w:r w:rsidR="00354BE1">
        <w:rPr>
          <w:spacing w:val="-10"/>
          <w:sz w:val="22"/>
          <w:szCs w:val="22"/>
        </w:rPr>
        <w:fldChar w:fldCharType="end"/>
      </w:r>
      <w:r w:rsidR="0057757C" w:rsidRPr="0065520B">
        <w:rPr>
          <w:spacing w:val="-10"/>
          <w:sz w:val="22"/>
          <w:szCs w:val="22"/>
        </w:rPr>
        <w:t xml:space="preserve"> </w:t>
      </w:r>
      <w:r w:rsidRPr="0065520B">
        <w:rPr>
          <w:spacing w:val="-10"/>
          <w:sz w:val="22"/>
          <w:szCs w:val="22"/>
        </w:rPr>
        <w:t xml:space="preserve">sur le </w:t>
      </w:r>
      <w:r w:rsidRPr="0065520B">
        <w:rPr>
          <w:i/>
          <w:spacing w:val="-10"/>
          <w:sz w:val="22"/>
          <w:szCs w:val="22"/>
        </w:rPr>
        <w:t>génie</w:t>
      </w:r>
      <w:r w:rsidRPr="0065520B">
        <w:rPr>
          <w:spacing w:val="-10"/>
          <w:sz w:val="22"/>
          <w:szCs w:val="22"/>
        </w:rPr>
        <w:t xml:space="preserve"> pose</w:t>
      </w:r>
      <w:r w:rsidR="00C809B3" w:rsidRPr="0065520B">
        <w:rPr>
          <w:spacing w:val="-10"/>
          <w:sz w:val="22"/>
          <w:szCs w:val="22"/>
        </w:rPr>
        <w:t>, en dehors de toute idéologie néoromantique,</w:t>
      </w:r>
      <w:r w:rsidRPr="0065520B">
        <w:rPr>
          <w:spacing w:val="-10"/>
          <w:sz w:val="22"/>
          <w:szCs w:val="22"/>
        </w:rPr>
        <w:t xml:space="preserve"> l’immense question de la </w:t>
      </w:r>
      <w:r w:rsidRPr="0065520B">
        <w:rPr>
          <w:i/>
          <w:spacing w:val="-10"/>
          <w:sz w:val="22"/>
          <w:szCs w:val="22"/>
        </w:rPr>
        <w:t>subjectivation poétique</w:t>
      </w:r>
      <w:r w:rsidRPr="0065520B">
        <w:rPr>
          <w:spacing w:val="-10"/>
          <w:sz w:val="22"/>
          <w:szCs w:val="22"/>
        </w:rPr>
        <w:t>. Certes, là encore, le propos n’est pas déve</w:t>
      </w:r>
      <w:r w:rsidR="00C809B3" w:rsidRPr="0065520B">
        <w:rPr>
          <w:spacing w:val="-10"/>
          <w:sz w:val="22"/>
          <w:szCs w:val="22"/>
        </w:rPr>
        <w:softHyphen/>
      </w:r>
      <w:r w:rsidRPr="0065520B">
        <w:rPr>
          <w:spacing w:val="-10"/>
          <w:sz w:val="22"/>
          <w:szCs w:val="22"/>
        </w:rPr>
        <w:t xml:space="preserve">loppé, </w:t>
      </w:r>
      <w:r w:rsidR="005A60CE" w:rsidRPr="0065520B">
        <w:rPr>
          <w:spacing w:val="-10"/>
          <w:sz w:val="22"/>
          <w:szCs w:val="22"/>
        </w:rPr>
        <w:t>il manque d’appui</w:t>
      </w:r>
      <w:r w:rsidR="00C47B36" w:rsidRPr="0065520B">
        <w:rPr>
          <w:spacing w:val="-10"/>
          <w:sz w:val="22"/>
          <w:szCs w:val="22"/>
        </w:rPr>
        <w:t>s</w:t>
      </w:r>
      <w:r w:rsidR="005A60CE" w:rsidRPr="0065520B">
        <w:rPr>
          <w:spacing w:val="-10"/>
          <w:sz w:val="22"/>
          <w:szCs w:val="22"/>
        </w:rPr>
        <w:t xml:space="preserve"> à la fois théoriques et analytiques, mais l’</w:t>
      </w:r>
      <w:r w:rsidRPr="0065520B">
        <w:rPr>
          <w:spacing w:val="-10"/>
          <w:sz w:val="22"/>
          <w:szCs w:val="22"/>
        </w:rPr>
        <w:t>intui</w:t>
      </w:r>
      <w:r w:rsidR="00C809B3" w:rsidRPr="0065520B">
        <w:rPr>
          <w:spacing w:val="-10"/>
          <w:sz w:val="22"/>
          <w:szCs w:val="22"/>
        </w:rPr>
        <w:softHyphen/>
      </w:r>
      <w:r w:rsidRPr="0065520B">
        <w:rPr>
          <w:spacing w:val="-10"/>
          <w:sz w:val="22"/>
          <w:szCs w:val="22"/>
        </w:rPr>
        <w:t xml:space="preserve">tion </w:t>
      </w:r>
      <w:r w:rsidR="005A60CE" w:rsidRPr="0065520B">
        <w:rPr>
          <w:spacing w:val="-10"/>
          <w:sz w:val="22"/>
          <w:szCs w:val="22"/>
        </w:rPr>
        <w:t xml:space="preserve">vaut la peine d’être notée. </w:t>
      </w:r>
      <w:r w:rsidR="00657A08" w:rsidRPr="0065520B">
        <w:rPr>
          <w:spacing w:val="-10"/>
          <w:sz w:val="22"/>
          <w:szCs w:val="22"/>
        </w:rPr>
        <w:t>À nous de voir</w:t>
      </w:r>
      <w:r w:rsidR="008F3053">
        <w:rPr>
          <w:spacing w:val="-10"/>
          <w:sz w:val="22"/>
          <w:szCs w:val="22"/>
        </w:rPr>
        <w:t>, de nouveau,</w:t>
      </w:r>
      <w:r w:rsidR="00657A08" w:rsidRPr="0065520B">
        <w:rPr>
          <w:spacing w:val="-10"/>
          <w:sz w:val="22"/>
          <w:szCs w:val="22"/>
        </w:rPr>
        <w:t xml:space="preserve"> ce que nous pouvons en faire.</w:t>
      </w:r>
    </w:p>
    <w:p w:rsidR="002B6D57" w:rsidRDefault="00657A08" w:rsidP="00456200">
      <w:pPr>
        <w:tabs>
          <w:tab w:val="left" w:pos="426"/>
        </w:tabs>
        <w:spacing w:line="240" w:lineRule="exact"/>
        <w:ind w:firstLine="397"/>
        <w:jc w:val="both"/>
        <w:rPr>
          <w:spacing w:val="-12"/>
          <w:sz w:val="22"/>
          <w:szCs w:val="22"/>
        </w:rPr>
      </w:pPr>
      <w:r w:rsidRPr="00332C08">
        <w:rPr>
          <w:spacing w:val="-12"/>
          <w:sz w:val="22"/>
          <w:szCs w:val="22"/>
        </w:rPr>
        <w:t>Venons-en</w:t>
      </w:r>
      <w:r w:rsidR="002B6D57">
        <w:rPr>
          <w:spacing w:val="-12"/>
          <w:sz w:val="22"/>
          <w:szCs w:val="22"/>
        </w:rPr>
        <w:t>, maintenant</w:t>
      </w:r>
      <w:r w:rsidRPr="00332C08">
        <w:rPr>
          <w:spacing w:val="-12"/>
          <w:sz w:val="22"/>
          <w:szCs w:val="22"/>
        </w:rPr>
        <w:t>, à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Pr="00332C08">
        <w:rPr>
          <w:spacing w:val="-12"/>
          <w:sz w:val="22"/>
          <w:szCs w:val="22"/>
        </w:rPr>
        <w:t xml:space="preserve"> et Vidal-Naquet.</w:t>
      </w:r>
      <w:r w:rsidR="003F2501" w:rsidRPr="00332C08">
        <w:rPr>
          <w:spacing w:val="-12"/>
          <w:sz w:val="22"/>
          <w:szCs w:val="22"/>
        </w:rPr>
        <w:t xml:space="preserve"> </w:t>
      </w:r>
      <w:r w:rsidR="002B6D57">
        <w:rPr>
          <w:spacing w:val="-12"/>
          <w:sz w:val="22"/>
          <w:szCs w:val="22"/>
        </w:rPr>
        <w:t xml:space="preserve">Contrairement à Meyerson qui n’apportait rien du point de vue historique et restait fort allusif du point de vue méthodologique, ceux-ci </w:t>
      </w:r>
      <w:r w:rsidR="000F4011">
        <w:rPr>
          <w:spacing w:val="-12"/>
          <w:sz w:val="22"/>
          <w:szCs w:val="22"/>
        </w:rPr>
        <w:t xml:space="preserve">ont </w:t>
      </w:r>
      <w:r w:rsidR="008966B6">
        <w:rPr>
          <w:spacing w:val="-12"/>
          <w:sz w:val="22"/>
          <w:szCs w:val="22"/>
        </w:rPr>
        <w:t>commencé une histoire de la subjectivation et dégagé quelques outils pour ce faire.</w:t>
      </w:r>
    </w:p>
    <w:p w:rsidR="00456200" w:rsidRPr="005D2723" w:rsidRDefault="00D447BC" w:rsidP="00456200">
      <w:pPr>
        <w:tabs>
          <w:tab w:val="left" w:pos="426"/>
        </w:tabs>
        <w:spacing w:line="240" w:lineRule="exact"/>
        <w:ind w:firstLine="397"/>
        <w:jc w:val="both"/>
        <w:rPr>
          <w:spacing w:val="-12"/>
          <w:sz w:val="22"/>
          <w:szCs w:val="22"/>
        </w:rPr>
      </w:pPr>
      <w:r w:rsidRPr="00332C08">
        <w:rPr>
          <w:spacing w:val="-12"/>
          <w:sz w:val="22"/>
          <w:szCs w:val="22"/>
        </w:rPr>
        <w:t xml:space="preserve">Nous avons vu </w:t>
      </w:r>
      <w:r w:rsidR="00CA7093" w:rsidRPr="00332C08">
        <w:rPr>
          <w:spacing w:val="-12"/>
          <w:sz w:val="22"/>
          <w:szCs w:val="22"/>
        </w:rPr>
        <w:t>qu</w:t>
      </w:r>
      <w:r w:rsidR="003F2501" w:rsidRPr="00332C08">
        <w:rPr>
          <w:spacing w:val="-12"/>
          <w:sz w:val="22"/>
          <w:szCs w:val="22"/>
        </w:rPr>
        <w:t>e l’un et l’autre</w:t>
      </w:r>
      <w:r w:rsidR="00657A08" w:rsidRPr="00332C08">
        <w:rPr>
          <w:spacing w:val="-12"/>
          <w:sz w:val="22"/>
          <w:szCs w:val="22"/>
        </w:rPr>
        <w:t xml:space="preserve"> utilisent très fréquemment des données </w:t>
      </w:r>
      <w:r w:rsidR="00657A08" w:rsidRPr="00332C08">
        <w:rPr>
          <w:i/>
          <w:spacing w:val="-12"/>
          <w:sz w:val="22"/>
          <w:szCs w:val="22"/>
        </w:rPr>
        <w:t>lexica</w:t>
      </w:r>
      <w:r w:rsidR="00551708">
        <w:rPr>
          <w:i/>
          <w:spacing w:val="-12"/>
          <w:sz w:val="22"/>
          <w:szCs w:val="22"/>
        </w:rPr>
        <w:softHyphen/>
      </w:r>
      <w:r w:rsidR="00657A08" w:rsidRPr="00332C08">
        <w:rPr>
          <w:i/>
          <w:spacing w:val="-12"/>
          <w:sz w:val="22"/>
          <w:szCs w:val="22"/>
        </w:rPr>
        <w:t>les</w:t>
      </w:r>
      <w:r w:rsidR="00657A08" w:rsidRPr="00332C08">
        <w:rPr>
          <w:spacing w:val="-12"/>
          <w:sz w:val="22"/>
          <w:szCs w:val="22"/>
        </w:rPr>
        <w:t xml:space="preserve"> pour soutenir leurs analyses. C’est le cas </w:t>
      </w:r>
      <w:r w:rsidRPr="00332C08">
        <w:rPr>
          <w:spacing w:val="-12"/>
          <w:sz w:val="22"/>
          <w:szCs w:val="22"/>
        </w:rPr>
        <w:t>dans leur</w:t>
      </w:r>
      <w:r w:rsidR="00A41AC7" w:rsidRPr="00332C08">
        <w:rPr>
          <w:spacing w:val="-12"/>
          <w:sz w:val="22"/>
          <w:szCs w:val="22"/>
        </w:rPr>
        <w:t>s</w:t>
      </w:r>
      <w:r w:rsidRPr="005D2723">
        <w:rPr>
          <w:spacing w:val="-12"/>
          <w:sz w:val="22"/>
          <w:szCs w:val="22"/>
        </w:rPr>
        <w:t xml:space="preserve"> </w:t>
      </w:r>
      <w:r w:rsidR="00A41AC7" w:rsidRPr="005D2723">
        <w:rPr>
          <w:spacing w:val="-12"/>
          <w:sz w:val="22"/>
          <w:szCs w:val="22"/>
        </w:rPr>
        <w:t>diffé</w:t>
      </w:r>
      <w:r w:rsidR="00372979">
        <w:rPr>
          <w:spacing w:val="-12"/>
          <w:sz w:val="22"/>
          <w:szCs w:val="22"/>
        </w:rPr>
        <w:softHyphen/>
      </w:r>
      <w:r w:rsidR="00A41AC7" w:rsidRPr="005D2723">
        <w:rPr>
          <w:spacing w:val="-12"/>
          <w:sz w:val="22"/>
          <w:szCs w:val="22"/>
        </w:rPr>
        <w:t xml:space="preserve">rentes </w:t>
      </w:r>
      <w:r w:rsidR="0085032B" w:rsidRPr="005D2723">
        <w:rPr>
          <w:spacing w:val="-12"/>
          <w:sz w:val="22"/>
          <w:szCs w:val="22"/>
        </w:rPr>
        <w:t>études</w:t>
      </w:r>
      <w:r w:rsidRPr="005D2723">
        <w:rPr>
          <w:spacing w:val="-12"/>
          <w:sz w:val="22"/>
          <w:szCs w:val="22"/>
        </w:rPr>
        <w:t xml:space="preserve"> </w:t>
      </w:r>
      <w:r w:rsidR="0085032B" w:rsidRPr="005D2723">
        <w:rPr>
          <w:spacing w:val="-12"/>
          <w:sz w:val="22"/>
          <w:szCs w:val="22"/>
        </w:rPr>
        <w:t>consacrées à</w:t>
      </w:r>
      <w:r w:rsidRPr="005D2723">
        <w:rPr>
          <w:spacing w:val="-12"/>
          <w:sz w:val="22"/>
          <w:szCs w:val="22"/>
        </w:rPr>
        <w:t xml:space="preserve"> la figure de </w:t>
      </w:r>
      <w:r w:rsidRPr="005D2723">
        <w:rPr>
          <w:i/>
          <w:spacing w:val="-12"/>
          <w:sz w:val="22"/>
          <w:szCs w:val="22"/>
        </w:rPr>
        <w:t>l’agent</w:t>
      </w:r>
      <w:r w:rsidR="00A41AC7" w:rsidRPr="005D2723">
        <w:rPr>
          <w:spacing w:val="-12"/>
          <w:sz w:val="22"/>
          <w:szCs w:val="22"/>
        </w:rPr>
        <w:t>.</w:t>
      </w:r>
      <w:r w:rsidR="0035633E" w:rsidRPr="005D2723">
        <w:rPr>
          <w:spacing w:val="-12"/>
          <w:sz w:val="22"/>
          <w:szCs w:val="22"/>
        </w:rPr>
        <w:t xml:space="preserve"> </w:t>
      </w:r>
      <w:r w:rsidR="00372979">
        <w:rPr>
          <w:spacing w:val="-12"/>
          <w:sz w:val="22"/>
          <w:szCs w:val="22"/>
        </w:rPr>
        <w:t>I</w:t>
      </w:r>
      <w:r w:rsidR="0031490F" w:rsidRPr="005D2723">
        <w:rPr>
          <w:spacing w:val="-12"/>
          <w:sz w:val="22"/>
          <w:szCs w:val="22"/>
        </w:rPr>
        <w:t xml:space="preserve">ls </w:t>
      </w:r>
      <w:r w:rsidR="00372979">
        <w:rPr>
          <w:spacing w:val="-12"/>
          <w:sz w:val="22"/>
          <w:szCs w:val="22"/>
        </w:rPr>
        <w:t xml:space="preserve">y </w:t>
      </w:r>
      <w:r w:rsidR="0085032B" w:rsidRPr="005D2723">
        <w:rPr>
          <w:spacing w:val="-12"/>
          <w:sz w:val="22"/>
          <w:szCs w:val="22"/>
        </w:rPr>
        <w:t>examinent</w:t>
      </w:r>
      <w:r w:rsidR="0031490F" w:rsidRPr="005D2723">
        <w:rPr>
          <w:spacing w:val="-12"/>
          <w:sz w:val="22"/>
          <w:szCs w:val="22"/>
        </w:rPr>
        <w:t xml:space="preserve"> la qualifi</w:t>
      </w:r>
      <w:r w:rsidR="0085032B" w:rsidRPr="005D2723">
        <w:rPr>
          <w:spacing w:val="-12"/>
          <w:sz w:val="22"/>
          <w:szCs w:val="22"/>
        </w:rPr>
        <w:softHyphen/>
      </w:r>
      <w:r w:rsidR="0031490F" w:rsidRPr="005D2723">
        <w:rPr>
          <w:spacing w:val="-12"/>
          <w:sz w:val="22"/>
          <w:szCs w:val="22"/>
        </w:rPr>
        <w:t>cation de</w:t>
      </w:r>
      <w:r w:rsidR="006E4C82" w:rsidRPr="005D2723">
        <w:rPr>
          <w:spacing w:val="-12"/>
          <w:sz w:val="22"/>
          <w:szCs w:val="22"/>
        </w:rPr>
        <w:t xml:space="preserve"> l’action réalisée</w:t>
      </w:r>
      <w:r w:rsidR="0031490F" w:rsidRPr="005D2723">
        <w:rPr>
          <w:spacing w:val="-12"/>
          <w:sz w:val="22"/>
          <w:szCs w:val="22"/>
        </w:rPr>
        <w:t xml:space="preserve"> dans la tradition puis par les nouveaux tribu</w:t>
      </w:r>
      <w:r w:rsidR="0085032B" w:rsidRPr="005D2723">
        <w:rPr>
          <w:spacing w:val="-12"/>
          <w:sz w:val="22"/>
          <w:szCs w:val="22"/>
        </w:rPr>
        <w:softHyphen/>
      </w:r>
      <w:r w:rsidR="0031490F" w:rsidRPr="005D2723">
        <w:rPr>
          <w:spacing w:val="-12"/>
          <w:sz w:val="22"/>
          <w:szCs w:val="22"/>
        </w:rPr>
        <w:t xml:space="preserve">naux. </w:t>
      </w:r>
      <w:r w:rsidR="008122BF" w:rsidRPr="005D2723">
        <w:rPr>
          <w:spacing w:val="-12"/>
          <w:sz w:val="22"/>
          <w:szCs w:val="22"/>
        </w:rPr>
        <w:t xml:space="preserve">Ils suivent le sort de </w:t>
      </w:r>
      <w:r w:rsidR="008122BF" w:rsidRPr="005D2723">
        <w:rPr>
          <w:i/>
          <w:spacing w:val="-12"/>
          <w:sz w:val="22"/>
          <w:szCs w:val="22"/>
        </w:rPr>
        <w:t xml:space="preserve">hamártēma </w:t>
      </w:r>
      <w:r w:rsidR="008122BF" w:rsidRPr="005D2723">
        <w:rPr>
          <w:spacing w:val="-12"/>
          <w:sz w:val="22"/>
          <w:szCs w:val="22"/>
        </w:rPr>
        <w:t>–</w:t>
      </w:r>
      <w:r w:rsidR="008122BF" w:rsidRPr="005D2723">
        <w:rPr>
          <w:i/>
          <w:spacing w:val="-12"/>
          <w:sz w:val="22"/>
          <w:szCs w:val="22"/>
        </w:rPr>
        <w:t xml:space="preserve"> </w:t>
      </w:r>
      <w:r w:rsidR="008122BF" w:rsidRPr="005D2723">
        <w:rPr>
          <w:spacing w:val="-12"/>
          <w:sz w:val="22"/>
          <w:szCs w:val="22"/>
        </w:rPr>
        <w:t>la faute</w:t>
      </w:r>
      <w:r w:rsidR="00CC0551" w:rsidRPr="005D2723">
        <w:rPr>
          <w:spacing w:val="-12"/>
          <w:sz w:val="22"/>
          <w:szCs w:val="22"/>
        </w:rPr>
        <w:t> ;</w:t>
      </w:r>
      <w:r w:rsidR="008122BF" w:rsidRPr="005D2723">
        <w:rPr>
          <w:spacing w:val="-12"/>
          <w:sz w:val="22"/>
          <w:szCs w:val="22"/>
        </w:rPr>
        <w:t xml:space="preserve"> de </w:t>
      </w:r>
      <w:r w:rsidR="008122BF" w:rsidRPr="005D2723">
        <w:rPr>
          <w:i/>
          <w:spacing w:val="-12"/>
          <w:sz w:val="22"/>
          <w:szCs w:val="22"/>
        </w:rPr>
        <w:t>hekōn</w:t>
      </w:r>
      <w:r w:rsidR="008122BF" w:rsidRPr="005D2723">
        <w:rPr>
          <w:spacing w:val="-12"/>
          <w:sz w:val="22"/>
          <w:szCs w:val="22"/>
        </w:rPr>
        <w:t xml:space="preserve"> – l’acte accompli de plein gré et </w:t>
      </w:r>
      <w:r w:rsidR="008122BF" w:rsidRPr="005D2723">
        <w:rPr>
          <w:i/>
          <w:spacing w:val="-12"/>
          <w:sz w:val="22"/>
          <w:szCs w:val="22"/>
        </w:rPr>
        <w:t>ákōn</w:t>
      </w:r>
      <w:r w:rsidR="008122BF" w:rsidRPr="005D2723">
        <w:rPr>
          <w:spacing w:val="-12"/>
          <w:sz w:val="22"/>
          <w:szCs w:val="22"/>
        </w:rPr>
        <w:t xml:space="preserve"> </w:t>
      </w:r>
      <w:r w:rsidR="00625E62" w:rsidRPr="005D2723">
        <w:rPr>
          <w:spacing w:val="-12"/>
          <w:sz w:val="22"/>
          <w:szCs w:val="22"/>
        </w:rPr>
        <w:t xml:space="preserve">– </w:t>
      </w:r>
      <w:r w:rsidR="008122BF" w:rsidRPr="005D2723">
        <w:rPr>
          <w:spacing w:val="-12"/>
          <w:sz w:val="22"/>
          <w:szCs w:val="22"/>
        </w:rPr>
        <w:t>l’acte exécuté malgré soi</w:t>
      </w:r>
      <w:r w:rsidR="0031490F" w:rsidRPr="005D2723">
        <w:rPr>
          <w:spacing w:val="-12"/>
          <w:sz w:val="22"/>
          <w:szCs w:val="22"/>
        </w:rPr>
        <w:t>.</w:t>
      </w:r>
      <w:r w:rsidR="002D42CB" w:rsidRPr="005D2723">
        <w:rPr>
          <w:spacing w:val="-12"/>
          <w:sz w:val="22"/>
          <w:szCs w:val="22"/>
        </w:rPr>
        <w:t xml:space="preserve"> </w:t>
      </w:r>
      <w:r w:rsidR="00CC0551" w:rsidRPr="005D2723">
        <w:rPr>
          <w:spacing w:val="-12"/>
          <w:sz w:val="22"/>
          <w:szCs w:val="22"/>
        </w:rPr>
        <w:t>Ils notent l</w:t>
      </w:r>
      <w:r w:rsidR="00456200" w:rsidRPr="005D2723">
        <w:rPr>
          <w:spacing w:val="-12"/>
          <w:sz w:val="22"/>
          <w:szCs w:val="22"/>
        </w:rPr>
        <w:t xml:space="preserve">’ambivalence au </w:t>
      </w:r>
      <w:r w:rsidR="00456200" w:rsidRPr="006022A6">
        <w:rPr>
          <w:smallCaps/>
          <w:spacing w:val="-12"/>
          <w:sz w:val="22"/>
          <w:szCs w:val="22"/>
        </w:rPr>
        <w:t>v</w:t>
      </w:r>
      <w:r w:rsidR="00456200" w:rsidRPr="005D2723">
        <w:rPr>
          <w:spacing w:val="-12"/>
          <w:sz w:val="22"/>
          <w:szCs w:val="22"/>
          <w:vertAlign w:val="superscript"/>
        </w:rPr>
        <w:t>e</w:t>
      </w:r>
      <w:r w:rsidR="00456200" w:rsidRPr="005D2723">
        <w:rPr>
          <w:spacing w:val="-12"/>
          <w:sz w:val="22"/>
          <w:szCs w:val="22"/>
        </w:rPr>
        <w:t xml:space="preserve"> siècle de nombreux termes, comme ceux de la famille de </w:t>
      </w:r>
      <w:r w:rsidR="00456200" w:rsidRPr="005D2723">
        <w:rPr>
          <w:i/>
          <w:spacing w:val="-12"/>
          <w:sz w:val="22"/>
          <w:szCs w:val="22"/>
        </w:rPr>
        <w:t>hamartía</w:t>
      </w:r>
      <w:r w:rsidR="00CC0551" w:rsidRPr="005D2723">
        <w:rPr>
          <w:spacing w:val="-12"/>
          <w:sz w:val="22"/>
          <w:szCs w:val="22"/>
        </w:rPr>
        <w:t xml:space="preserve"> –</w:t>
      </w:r>
      <w:r w:rsidR="0085032B" w:rsidRPr="005D2723">
        <w:rPr>
          <w:spacing w:val="-12"/>
          <w:sz w:val="22"/>
          <w:szCs w:val="22"/>
        </w:rPr>
        <w:t xml:space="preserve"> </w:t>
      </w:r>
      <w:r w:rsidR="00456200" w:rsidRPr="005D2723">
        <w:rPr>
          <w:spacing w:val="-12"/>
          <w:sz w:val="22"/>
          <w:szCs w:val="22"/>
        </w:rPr>
        <w:t>le délire funeste, ou ceux de la famille d’</w:t>
      </w:r>
      <w:r w:rsidR="00456200" w:rsidRPr="005D2723">
        <w:rPr>
          <w:i/>
          <w:spacing w:val="-12"/>
          <w:sz w:val="22"/>
          <w:szCs w:val="22"/>
        </w:rPr>
        <w:t>ágnoia</w:t>
      </w:r>
      <w:r w:rsidR="00CC0551" w:rsidRPr="005D2723">
        <w:rPr>
          <w:spacing w:val="-12"/>
          <w:sz w:val="22"/>
          <w:szCs w:val="22"/>
        </w:rPr>
        <w:t xml:space="preserve"> –</w:t>
      </w:r>
      <w:r w:rsidR="00456200" w:rsidRPr="005D2723">
        <w:rPr>
          <w:spacing w:val="-12"/>
          <w:sz w:val="22"/>
          <w:szCs w:val="22"/>
        </w:rPr>
        <w:t xml:space="preserve"> l’ignorance</w:t>
      </w:r>
      <w:r w:rsidR="00CC0551" w:rsidRPr="005D2723">
        <w:rPr>
          <w:spacing w:val="-12"/>
          <w:sz w:val="22"/>
          <w:szCs w:val="22"/>
        </w:rPr>
        <w:t xml:space="preserve">, pour montrer </w:t>
      </w:r>
      <w:r w:rsidR="00456200" w:rsidRPr="005D2723">
        <w:rPr>
          <w:spacing w:val="-12"/>
          <w:sz w:val="22"/>
          <w:szCs w:val="22"/>
        </w:rPr>
        <w:t xml:space="preserve">la complexité de ce qui se joue dans la promotion juridique de l’intention. </w:t>
      </w:r>
      <w:r w:rsidR="00CC0551" w:rsidRPr="005D2723">
        <w:rPr>
          <w:spacing w:val="-12"/>
          <w:sz w:val="22"/>
          <w:szCs w:val="22"/>
        </w:rPr>
        <w:t xml:space="preserve">De même, lorsqu’ils prennent </w:t>
      </w:r>
      <w:r w:rsidR="00456200" w:rsidRPr="005D2723">
        <w:rPr>
          <w:spacing w:val="-12"/>
          <w:sz w:val="22"/>
          <w:szCs w:val="22"/>
        </w:rPr>
        <w:t xml:space="preserve">l’agent du côté de la génération de l’action et non plus de l’action réalisée, </w:t>
      </w:r>
      <w:r w:rsidR="00CC0551" w:rsidRPr="005D2723">
        <w:rPr>
          <w:spacing w:val="-12"/>
          <w:sz w:val="22"/>
          <w:szCs w:val="22"/>
        </w:rPr>
        <w:t>ils analysent</w:t>
      </w:r>
      <w:r w:rsidR="00456200" w:rsidRPr="005D2723">
        <w:rPr>
          <w:spacing w:val="-12"/>
          <w:sz w:val="22"/>
          <w:szCs w:val="22"/>
        </w:rPr>
        <w:t xml:space="preserve"> les </w:t>
      </w:r>
      <w:r w:rsidR="00CC0551" w:rsidRPr="005D2723">
        <w:rPr>
          <w:spacing w:val="-12"/>
          <w:sz w:val="22"/>
          <w:szCs w:val="22"/>
        </w:rPr>
        <w:t xml:space="preserve">oscillations des </w:t>
      </w:r>
      <w:r w:rsidR="00456200" w:rsidRPr="005D2723">
        <w:rPr>
          <w:spacing w:val="-12"/>
          <w:sz w:val="22"/>
          <w:szCs w:val="22"/>
        </w:rPr>
        <w:t xml:space="preserve">valeurs des termes de la famille </w:t>
      </w:r>
      <w:r w:rsidR="00456200" w:rsidRPr="005D2723">
        <w:rPr>
          <w:i/>
          <w:spacing w:val="-12"/>
          <w:sz w:val="22"/>
          <w:szCs w:val="22"/>
        </w:rPr>
        <w:t>boul-</w:t>
      </w:r>
      <w:r w:rsidR="00CC0551" w:rsidRPr="005D2723">
        <w:rPr>
          <w:spacing w:val="-12"/>
          <w:sz w:val="22"/>
          <w:szCs w:val="22"/>
        </w:rPr>
        <w:t xml:space="preserve">, </w:t>
      </w:r>
      <w:r w:rsidR="00456200" w:rsidRPr="005D2723">
        <w:rPr>
          <w:spacing w:val="-12"/>
          <w:sz w:val="22"/>
          <w:szCs w:val="22"/>
        </w:rPr>
        <w:t>qui servent à exprimer l</w:t>
      </w:r>
      <w:r w:rsidR="00CC0551" w:rsidRPr="005D2723">
        <w:rPr>
          <w:spacing w:val="-12"/>
          <w:sz w:val="22"/>
          <w:szCs w:val="22"/>
        </w:rPr>
        <w:t>es modalités de l’inten</w:t>
      </w:r>
      <w:r w:rsidR="005D2723">
        <w:rPr>
          <w:spacing w:val="-12"/>
          <w:sz w:val="22"/>
          <w:szCs w:val="22"/>
        </w:rPr>
        <w:softHyphen/>
      </w:r>
      <w:r w:rsidR="00CC0551" w:rsidRPr="005D2723">
        <w:rPr>
          <w:spacing w:val="-12"/>
          <w:sz w:val="22"/>
          <w:szCs w:val="22"/>
        </w:rPr>
        <w:t>tionnel :</w:t>
      </w:r>
      <w:r w:rsidR="00456200" w:rsidRPr="005D2723">
        <w:rPr>
          <w:spacing w:val="-12"/>
          <w:sz w:val="22"/>
          <w:szCs w:val="22"/>
        </w:rPr>
        <w:t xml:space="preserve"> </w:t>
      </w:r>
      <w:r w:rsidR="00456200" w:rsidRPr="005D2723">
        <w:rPr>
          <w:i/>
          <w:spacing w:val="-12"/>
          <w:sz w:val="22"/>
          <w:szCs w:val="22"/>
        </w:rPr>
        <w:t>boú</w:t>
      </w:r>
      <w:r w:rsidR="00456200" w:rsidRPr="005D2723">
        <w:rPr>
          <w:i/>
          <w:spacing w:val="-12"/>
          <w:sz w:val="22"/>
          <w:szCs w:val="22"/>
        </w:rPr>
        <w:softHyphen/>
        <w:t>lomai</w:t>
      </w:r>
      <w:r w:rsidR="00CC0551" w:rsidRPr="005D2723">
        <w:rPr>
          <w:i/>
          <w:spacing w:val="-12"/>
          <w:sz w:val="22"/>
          <w:szCs w:val="22"/>
        </w:rPr>
        <w:t xml:space="preserve"> –</w:t>
      </w:r>
      <w:r w:rsidR="00456200" w:rsidRPr="005D2723">
        <w:rPr>
          <w:spacing w:val="-12"/>
          <w:sz w:val="22"/>
          <w:szCs w:val="22"/>
        </w:rPr>
        <w:t xml:space="preserve"> désirer, préférer</w:t>
      </w:r>
      <w:r w:rsidR="00CC0551" w:rsidRPr="005D2723">
        <w:rPr>
          <w:spacing w:val="-12"/>
          <w:sz w:val="22"/>
          <w:szCs w:val="22"/>
        </w:rPr>
        <w:t> ;</w:t>
      </w:r>
      <w:r w:rsidR="00456200" w:rsidRPr="005D2723">
        <w:rPr>
          <w:spacing w:val="-12"/>
          <w:sz w:val="22"/>
          <w:szCs w:val="22"/>
        </w:rPr>
        <w:t xml:space="preserve"> </w:t>
      </w:r>
      <w:r w:rsidR="00456200" w:rsidRPr="005D2723">
        <w:rPr>
          <w:i/>
          <w:spacing w:val="-12"/>
          <w:sz w:val="22"/>
          <w:szCs w:val="22"/>
        </w:rPr>
        <w:t>boúlēsis</w:t>
      </w:r>
      <w:r w:rsidR="00CC0551" w:rsidRPr="005D2723">
        <w:rPr>
          <w:spacing w:val="-12"/>
          <w:sz w:val="22"/>
          <w:szCs w:val="22"/>
        </w:rPr>
        <w:t xml:space="preserve"> –</w:t>
      </w:r>
      <w:r w:rsidR="00456200" w:rsidRPr="005D2723">
        <w:rPr>
          <w:spacing w:val="-12"/>
          <w:sz w:val="22"/>
          <w:szCs w:val="22"/>
        </w:rPr>
        <w:t xml:space="preserve"> désir, souhait</w:t>
      </w:r>
      <w:r w:rsidR="00CC0551" w:rsidRPr="005D2723">
        <w:rPr>
          <w:spacing w:val="-12"/>
          <w:sz w:val="22"/>
          <w:szCs w:val="22"/>
        </w:rPr>
        <w:t> ;</w:t>
      </w:r>
      <w:r w:rsidR="00456200" w:rsidRPr="005D2723">
        <w:rPr>
          <w:i/>
          <w:spacing w:val="-12"/>
          <w:sz w:val="22"/>
          <w:szCs w:val="22"/>
        </w:rPr>
        <w:t xml:space="preserve"> boúlēma</w:t>
      </w:r>
      <w:r w:rsidR="00CC0551" w:rsidRPr="005D2723">
        <w:rPr>
          <w:spacing w:val="-12"/>
          <w:sz w:val="22"/>
          <w:szCs w:val="22"/>
        </w:rPr>
        <w:t xml:space="preserve"> –</w:t>
      </w:r>
      <w:r w:rsidR="00456200" w:rsidRPr="005D2723">
        <w:rPr>
          <w:i/>
          <w:spacing w:val="-12"/>
          <w:sz w:val="22"/>
          <w:szCs w:val="22"/>
        </w:rPr>
        <w:t xml:space="preserve"> </w:t>
      </w:r>
      <w:r w:rsidR="00456200" w:rsidRPr="005D2723">
        <w:rPr>
          <w:spacing w:val="-12"/>
          <w:sz w:val="22"/>
          <w:szCs w:val="22"/>
        </w:rPr>
        <w:t>intention</w:t>
      </w:r>
      <w:r w:rsidR="00CC0551" w:rsidRPr="005D2723">
        <w:rPr>
          <w:spacing w:val="-12"/>
          <w:sz w:val="22"/>
          <w:szCs w:val="22"/>
        </w:rPr>
        <w:t> ;</w:t>
      </w:r>
      <w:r w:rsidR="00456200" w:rsidRPr="005D2723">
        <w:rPr>
          <w:spacing w:val="-12"/>
          <w:sz w:val="22"/>
          <w:szCs w:val="22"/>
        </w:rPr>
        <w:t xml:space="preserve"> </w:t>
      </w:r>
      <w:r w:rsidR="00456200" w:rsidRPr="005D2723">
        <w:rPr>
          <w:i/>
          <w:spacing w:val="-12"/>
          <w:sz w:val="22"/>
          <w:szCs w:val="22"/>
        </w:rPr>
        <w:t>boulē</w:t>
      </w:r>
      <w:r w:rsidR="00CC0551" w:rsidRPr="005D2723">
        <w:rPr>
          <w:spacing w:val="-12"/>
          <w:sz w:val="22"/>
          <w:szCs w:val="22"/>
        </w:rPr>
        <w:t xml:space="preserve"> – </w:t>
      </w:r>
      <w:r w:rsidR="00456200" w:rsidRPr="005D2723">
        <w:rPr>
          <w:spacing w:val="-12"/>
          <w:sz w:val="22"/>
          <w:szCs w:val="22"/>
        </w:rPr>
        <w:t>décision, projet, conseil (au sens de conseil des anciens)</w:t>
      </w:r>
      <w:r w:rsidR="00CC0551" w:rsidRPr="005D2723">
        <w:rPr>
          <w:spacing w:val="-12"/>
          <w:sz w:val="22"/>
          <w:szCs w:val="22"/>
        </w:rPr>
        <w:t xml:space="preserve"> ; </w:t>
      </w:r>
      <w:r w:rsidR="00CC0551" w:rsidRPr="005D2723">
        <w:rPr>
          <w:i/>
          <w:spacing w:val="-12"/>
          <w:sz w:val="22"/>
          <w:szCs w:val="22"/>
        </w:rPr>
        <w:t>bouleúō –</w:t>
      </w:r>
      <w:r w:rsidR="00CC0551" w:rsidRPr="005D2723">
        <w:rPr>
          <w:spacing w:val="-12"/>
          <w:sz w:val="22"/>
          <w:szCs w:val="22"/>
        </w:rPr>
        <w:t xml:space="preserve"> délibérer de manière raisonnée. </w:t>
      </w:r>
      <w:r w:rsidR="00456200" w:rsidRPr="005D2723">
        <w:rPr>
          <w:spacing w:val="-12"/>
          <w:sz w:val="22"/>
          <w:szCs w:val="22"/>
        </w:rPr>
        <w:t xml:space="preserve">Ainsi, du point de vue de la </w:t>
      </w:r>
      <w:r w:rsidR="00456200" w:rsidRPr="005D2723">
        <w:rPr>
          <w:i/>
          <w:spacing w:val="-12"/>
          <w:sz w:val="22"/>
          <w:szCs w:val="22"/>
        </w:rPr>
        <w:t>langue</w:t>
      </w:r>
      <w:r w:rsidR="00456200" w:rsidRPr="005D2723">
        <w:rPr>
          <w:spacing w:val="-12"/>
          <w:sz w:val="22"/>
          <w:szCs w:val="22"/>
        </w:rPr>
        <w:t xml:space="preserve"> </w:t>
      </w:r>
      <w:r w:rsidR="00CC0551" w:rsidRPr="005D2723">
        <w:rPr>
          <w:spacing w:val="-12"/>
          <w:sz w:val="22"/>
          <w:szCs w:val="22"/>
        </w:rPr>
        <w:t>grecque</w:t>
      </w:r>
      <w:r w:rsidR="00456200" w:rsidRPr="005D2723">
        <w:rPr>
          <w:spacing w:val="-12"/>
          <w:sz w:val="22"/>
          <w:szCs w:val="22"/>
        </w:rPr>
        <w:t xml:space="preserve"> du </w:t>
      </w:r>
      <w:r w:rsidR="003966E7" w:rsidRPr="006022A6">
        <w:rPr>
          <w:smallCaps/>
          <w:spacing w:val="-12"/>
          <w:sz w:val="22"/>
          <w:szCs w:val="22"/>
        </w:rPr>
        <w:t>v</w:t>
      </w:r>
      <w:r w:rsidR="00456200" w:rsidRPr="005D2723">
        <w:rPr>
          <w:spacing w:val="-12"/>
          <w:sz w:val="22"/>
          <w:szCs w:val="22"/>
          <w:vertAlign w:val="superscript"/>
        </w:rPr>
        <w:t>e</w:t>
      </w:r>
      <w:r w:rsidR="00456200" w:rsidRPr="005D2723">
        <w:rPr>
          <w:spacing w:val="-12"/>
          <w:sz w:val="22"/>
          <w:szCs w:val="22"/>
        </w:rPr>
        <w:t xml:space="preserve"> siècle, jamais l’intention</w:t>
      </w:r>
      <w:r w:rsidR="00067477">
        <w:rPr>
          <w:spacing w:val="-12"/>
          <w:sz w:val="22"/>
          <w:szCs w:val="22"/>
        </w:rPr>
        <w:t>, on l’a vu,</w:t>
      </w:r>
      <w:r w:rsidR="00456200" w:rsidRPr="005D2723">
        <w:rPr>
          <w:spacing w:val="-12"/>
          <w:sz w:val="22"/>
          <w:szCs w:val="22"/>
        </w:rPr>
        <w:t xml:space="preserve"> n’a un quelcon</w:t>
      </w:r>
      <w:r w:rsidR="00067477">
        <w:rPr>
          <w:spacing w:val="-12"/>
          <w:sz w:val="22"/>
          <w:szCs w:val="22"/>
        </w:rPr>
        <w:softHyphen/>
      </w:r>
      <w:r w:rsidR="00456200" w:rsidRPr="005D2723">
        <w:rPr>
          <w:spacing w:val="-12"/>
          <w:sz w:val="22"/>
          <w:szCs w:val="22"/>
        </w:rPr>
        <w:t xml:space="preserve">que rapport avec le vouloir intime de l’agent ; elle </w:t>
      </w:r>
      <w:r w:rsidR="0085032B" w:rsidRPr="005D2723">
        <w:rPr>
          <w:spacing w:val="-12"/>
          <w:sz w:val="22"/>
          <w:szCs w:val="22"/>
        </w:rPr>
        <w:t>apparaît clairement comme</w:t>
      </w:r>
      <w:r w:rsidR="00456200" w:rsidRPr="005D2723">
        <w:rPr>
          <w:spacing w:val="-12"/>
          <w:sz w:val="22"/>
          <w:szCs w:val="22"/>
        </w:rPr>
        <w:t xml:space="preserve"> une dérivée</w:t>
      </w:r>
      <w:r w:rsidR="0085032B" w:rsidRPr="005D2723">
        <w:rPr>
          <w:spacing w:val="-12"/>
          <w:sz w:val="22"/>
          <w:szCs w:val="22"/>
        </w:rPr>
        <w:t>,</w:t>
      </w:r>
      <w:r w:rsidR="00456200" w:rsidRPr="005D2723">
        <w:rPr>
          <w:spacing w:val="-12"/>
          <w:sz w:val="22"/>
          <w:szCs w:val="22"/>
        </w:rPr>
        <w:t xml:space="preserve"> soit du désir soit de la connaissance de l’objet.</w:t>
      </w:r>
    </w:p>
    <w:p w:rsidR="00456200" w:rsidRPr="00447287" w:rsidRDefault="00CC0551" w:rsidP="00456200">
      <w:pPr>
        <w:tabs>
          <w:tab w:val="left" w:pos="426"/>
        </w:tabs>
        <w:spacing w:line="240" w:lineRule="exact"/>
        <w:ind w:firstLine="397"/>
        <w:jc w:val="both"/>
        <w:rPr>
          <w:spacing w:val="-12"/>
          <w:sz w:val="22"/>
          <w:szCs w:val="22"/>
        </w:rPr>
      </w:pPr>
      <w:r w:rsidRPr="002F1319">
        <w:rPr>
          <w:spacing w:val="-10"/>
          <w:sz w:val="22"/>
          <w:szCs w:val="22"/>
        </w:rPr>
        <w:t>M</w:t>
      </w:r>
      <w:r w:rsidR="00CF6406" w:rsidRPr="002F1319">
        <w:rPr>
          <w:spacing w:val="-10"/>
          <w:sz w:val="22"/>
          <w:szCs w:val="22"/>
        </w:rPr>
        <w:t>ais</w:t>
      </w:r>
      <w:r w:rsidR="002310BA" w:rsidRPr="002F1319">
        <w:rPr>
          <w:spacing w:val="-10"/>
          <w:sz w:val="22"/>
          <w:szCs w:val="22"/>
        </w:rPr>
        <w:t xml:space="preserve">, </w:t>
      </w:r>
      <w:r w:rsidR="00CF6406" w:rsidRPr="006C3443">
        <w:rPr>
          <w:spacing w:val="-10"/>
          <w:sz w:val="22"/>
          <w:szCs w:val="22"/>
        </w:rPr>
        <w:t>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00CF6406" w:rsidRPr="006C3443">
        <w:rPr>
          <w:spacing w:val="-10"/>
          <w:sz w:val="22"/>
          <w:szCs w:val="22"/>
        </w:rPr>
        <w:t xml:space="preserve"> et </w:t>
      </w:r>
      <w:r w:rsidRPr="006C3443">
        <w:rPr>
          <w:spacing w:val="-10"/>
          <w:sz w:val="22"/>
          <w:szCs w:val="22"/>
        </w:rPr>
        <w:t>V</w:t>
      </w:r>
      <w:r w:rsidR="00CF6406" w:rsidRPr="006C3443">
        <w:rPr>
          <w:spacing w:val="-10"/>
          <w:sz w:val="22"/>
          <w:szCs w:val="22"/>
        </w:rPr>
        <w:t>idal-Naquet ne se limitent pas</w:t>
      </w:r>
      <w:r w:rsidR="00CF6406" w:rsidRPr="006C3443">
        <w:rPr>
          <w:b/>
          <w:spacing w:val="-10"/>
          <w:sz w:val="22"/>
          <w:szCs w:val="22"/>
        </w:rPr>
        <w:t xml:space="preserve"> </w:t>
      </w:r>
      <w:r w:rsidR="00CF6406" w:rsidRPr="006C3443">
        <w:rPr>
          <w:spacing w:val="-10"/>
          <w:sz w:val="22"/>
          <w:szCs w:val="22"/>
        </w:rPr>
        <w:t xml:space="preserve">à cette approche </w:t>
      </w:r>
      <w:r w:rsidR="00B16803" w:rsidRPr="00332C08">
        <w:rPr>
          <w:i/>
          <w:spacing w:val="-10"/>
          <w:sz w:val="22"/>
          <w:szCs w:val="22"/>
        </w:rPr>
        <w:t>lexicale</w:t>
      </w:r>
      <w:r w:rsidR="00B16803" w:rsidRPr="00332C08">
        <w:rPr>
          <w:spacing w:val="-10"/>
          <w:sz w:val="22"/>
          <w:szCs w:val="22"/>
        </w:rPr>
        <w:t xml:space="preserve"> </w:t>
      </w:r>
      <w:r w:rsidR="00CF6406" w:rsidRPr="00332C08">
        <w:rPr>
          <w:spacing w:val="-10"/>
          <w:sz w:val="22"/>
          <w:szCs w:val="22"/>
        </w:rPr>
        <w:t>du langage</w:t>
      </w:r>
      <w:r w:rsidR="005D2723" w:rsidRPr="00332C08">
        <w:rPr>
          <w:spacing w:val="-10"/>
          <w:sz w:val="22"/>
          <w:szCs w:val="22"/>
        </w:rPr>
        <w:t>,</w:t>
      </w:r>
      <w:r w:rsidR="00CF6406" w:rsidRPr="00332C08">
        <w:rPr>
          <w:spacing w:val="-10"/>
          <w:sz w:val="22"/>
          <w:szCs w:val="22"/>
        </w:rPr>
        <w:t xml:space="preserve"> qui est une pratique courante chez les historiens depuis longtemps. Ils </w:t>
      </w:r>
      <w:r w:rsidR="002310BA" w:rsidRPr="00332C08">
        <w:rPr>
          <w:spacing w:val="-10"/>
          <w:sz w:val="22"/>
          <w:szCs w:val="22"/>
        </w:rPr>
        <w:t xml:space="preserve">prêtent </w:t>
      </w:r>
      <w:r w:rsidR="00CF6406" w:rsidRPr="00332C08">
        <w:rPr>
          <w:spacing w:val="-10"/>
          <w:sz w:val="22"/>
          <w:szCs w:val="22"/>
        </w:rPr>
        <w:t xml:space="preserve">également </w:t>
      </w:r>
      <w:r w:rsidR="002310BA" w:rsidRPr="00332C08">
        <w:rPr>
          <w:spacing w:val="-10"/>
          <w:sz w:val="22"/>
          <w:szCs w:val="22"/>
        </w:rPr>
        <w:t xml:space="preserve">une attention </w:t>
      </w:r>
      <w:r w:rsidR="005D2723" w:rsidRPr="00332C08">
        <w:rPr>
          <w:spacing w:val="-10"/>
          <w:sz w:val="22"/>
          <w:szCs w:val="22"/>
        </w:rPr>
        <w:t xml:space="preserve">beaucoup plus </w:t>
      </w:r>
      <w:r w:rsidR="002310BA" w:rsidRPr="00332C08">
        <w:rPr>
          <w:spacing w:val="-10"/>
          <w:sz w:val="22"/>
          <w:szCs w:val="22"/>
        </w:rPr>
        <w:t xml:space="preserve">rare </w:t>
      </w:r>
      <w:r w:rsidR="00CF6406" w:rsidRPr="00332C08">
        <w:rPr>
          <w:spacing w:val="-10"/>
          <w:sz w:val="22"/>
          <w:szCs w:val="22"/>
        </w:rPr>
        <w:t xml:space="preserve">au </w:t>
      </w:r>
      <w:r w:rsidR="00CF6406" w:rsidRPr="00332C08">
        <w:rPr>
          <w:i/>
          <w:spacing w:val="-10"/>
          <w:sz w:val="22"/>
          <w:szCs w:val="22"/>
        </w:rPr>
        <w:t>discours</w:t>
      </w:r>
      <w:r w:rsidR="00CF6406" w:rsidRPr="00332C08">
        <w:rPr>
          <w:spacing w:val="-10"/>
          <w:sz w:val="22"/>
          <w:szCs w:val="22"/>
        </w:rPr>
        <w:t xml:space="preserve">. </w:t>
      </w:r>
      <w:r w:rsidR="00447287">
        <w:rPr>
          <w:spacing w:val="-10"/>
          <w:sz w:val="22"/>
          <w:szCs w:val="22"/>
        </w:rPr>
        <w:t>I</w:t>
      </w:r>
      <w:r w:rsidR="00CF6406" w:rsidRPr="00332C08">
        <w:rPr>
          <w:spacing w:val="-10"/>
          <w:sz w:val="22"/>
          <w:szCs w:val="22"/>
        </w:rPr>
        <w:t xml:space="preserve">ls s’intéressent </w:t>
      </w:r>
      <w:r w:rsidR="00B8507D" w:rsidRPr="00332C08">
        <w:rPr>
          <w:spacing w:val="-10"/>
          <w:sz w:val="22"/>
          <w:szCs w:val="22"/>
        </w:rPr>
        <w:t>à ce que j’appellerai les</w:t>
      </w:r>
      <w:r w:rsidR="002310BA" w:rsidRPr="00332C08">
        <w:rPr>
          <w:spacing w:val="-10"/>
          <w:sz w:val="22"/>
          <w:szCs w:val="22"/>
        </w:rPr>
        <w:t xml:space="preserve"> </w:t>
      </w:r>
      <w:r w:rsidR="004732DE" w:rsidRPr="00332C08">
        <w:rPr>
          <w:spacing w:val="-10"/>
          <w:sz w:val="22"/>
          <w:szCs w:val="22"/>
        </w:rPr>
        <w:t xml:space="preserve">toutes </w:t>
      </w:r>
      <w:r w:rsidR="00B8507D" w:rsidRPr="00332C08">
        <w:rPr>
          <w:spacing w:val="-10"/>
          <w:sz w:val="22"/>
          <w:szCs w:val="22"/>
        </w:rPr>
        <w:t>nouvelles « </w:t>
      </w:r>
      <w:r w:rsidR="005D2723" w:rsidRPr="00332C08">
        <w:rPr>
          <w:spacing w:val="-10"/>
          <w:sz w:val="22"/>
          <w:szCs w:val="22"/>
        </w:rPr>
        <w:t>maniè</w:t>
      </w:r>
      <w:r w:rsidR="004732DE" w:rsidRPr="00332C08">
        <w:rPr>
          <w:spacing w:val="-10"/>
          <w:sz w:val="22"/>
          <w:szCs w:val="22"/>
        </w:rPr>
        <w:softHyphen/>
      </w:r>
      <w:r w:rsidR="005D2723" w:rsidRPr="00332C08">
        <w:rPr>
          <w:spacing w:val="-10"/>
          <w:sz w:val="22"/>
          <w:szCs w:val="22"/>
        </w:rPr>
        <w:t>res de fluer</w:t>
      </w:r>
      <w:r w:rsidR="00B8507D" w:rsidRPr="00332C08">
        <w:rPr>
          <w:spacing w:val="-10"/>
          <w:sz w:val="22"/>
          <w:szCs w:val="22"/>
        </w:rPr>
        <w:t xml:space="preserve"> </w:t>
      </w:r>
      <w:r w:rsidR="001C5828" w:rsidRPr="00332C08">
        <w:rPr>
          <w:spacing w:val="-10"/>
          <w:sz w:val="22"/>
          <w:szCs w:val="22"/>
        </w:rPr>
        <w:t xml:space="preserve">du langage » </w:t>
      </w:r>
      <w:r w:rsidR="00B8507D" w:rsidRPr="00332C08">
        <w:rPr>
          <w:spacing w:val="-10"/>
          <w:sz w:val="22"/>
          <w:szCs w:val="22"/>
        </w:rPr>
        <w:t>promues par le</w:t>
      </w:r>
      <w:r w:rsidR="002310BA" w:rsidRPr="00332C08">
        <w:rPr>
          <w:spacing w:val="-10"/>
          <w:sz w:val="22"/>
          <w:szCs w:val="22"/>
        </w:rPr>
        <w:t xml:space="preserve"> discours tragique</w:t>
      </w:r>
      <w:r w:rsidR="00F6470C" w:rsidRPr="00332C08">
        <w:rPr>
          <w:spacing w:val="-10"/>
          <w:sz w:val="22"/>
          <w:szCs w:val="22"/>
        </w:rPr>
        <w:t xml:space="preserve">, au moins tel que nous pouvons le connaître au </w:t>
      </w:r>
      <w:r w:rsidR="00F6470C" w:rsidRPr="00332C08">
        <w:rPr>
          <w:smallCaps/>
          <w:spacing w:val="-10"/>
          <w:sz w:val="22"/>
          <w:szCs w:val="22"/>
        </w:rPr>
        <w:t>v</w:t>
      </w:r>
      <w:r w:rsidR="00F6470C" w:rsidRPr="00332C08">
        <w:rPr>
          <w:spacing w:val="-10"/>
          <w:sz w:val="22"/>
          <w:szCs w:val="22"/>
          <w:vertAlign w:val="superscript"/>
        </w:rPr>
        <w:t xml:space="preserve">e </w:t>
      </w:r>
      <w:r w:rsidR="00F6470C" w:rsidRPr="00332C08">
        <w:rPr>
          <w:spacing w:val="-10"/>
          <w:sz w:val="22"/>
          <w:szCs w:val="22"/>
        </w:rPr>
        <w:t>siècle au moment de son plus intense développement</w:t>
      </w:r>
      <w:r w:rsidR="002310BA" w:rsidRPr="00332C08">
        <w:rPr>
          <w:spacing w:val="-10"/>
          <w:sz w:val="22"/>
          <w:szCs w:val="22"/>
        </w:rPr>
        <w:t xml:space="preserve">. </w:t>
      </w:r>
      <w:r w:rsidRPr="00332C08">
        <w:rPr>
          <w:spacing w:val="-10"/>
          <w:sz w:val="22"/>
          <w:szCs w:val="22"/>
        </w:rPr>
        <w:t xml:space="preserve">D’une </w:t>
      </w:r>
      <w:r w:rsidR="005D2723" w:rsidRPr="00332C08">
        <w:rPr>
          <w:spacing w:val="-10"/>
          <w:sz w:val="22"/>
          <w:szCs w:val="22"/>
        </w:rPr>
        <w:t>façon</w:t>
      </w:r>
      <w:r w:rsidRPr="00332C08">
        <w:rPr>
          <w:spacing w:val="-10"/>
          <w:sz w:val="22"/>
          <w:szCs w:val="22"/>
        </w:rPr>
        <w:t xml:space="preserve"> qui n’est pas sans rappeler les remarques d’Elias</w:t>
      </w:r>
      <w:r w:rsidR="00354BE1">
        <w:rPr>
          <w:spacing w:val="-10"/>
          <w:sz w:val="22"/>
          <w:szCs w:val="22"/>
        </w:rPr>
        <w:fldChar w:fldCharType="begin"/>
      </w:r>
      <w:r w:rsidR="00F16AC1">
        <w:instrText xml:space="preserve"> XE "</w:instrText>
      </w:r>
      <w:r w:rsidR="00F16AC1" w:rsidRPr="001379BF">
        <w:rPr>
          <w:spacing w:val="-10"/>
          <w:sz w:val="22"/>
          <w:szCs w:val="22"/>
        </w:rPr>
        <w:instrText>Elias</w:instrText>
      </w:r>
      <w:r w:rsidR="00F16AC1">
        <w:instrText xml:space="preserve">" </w:instrText>
      </w:r>
      <w:r w:rsidR="00354BE1">
        <w:rPr>
          <w:spacing w:val="-10"/>
          <w:sz w:val="22"/>
          <w:szCs w:val="22"/>
        </w:rPr>
        <w:fldChar w:fldCharType="end"/>
      </w:r>
      <w:r w:rsidRPr="00332C08">
        <w:rPr>
          <w:spacing w:val="-10"/>
          <w:sz w:val="22"/>
          <w:szCs w:val="22"/>
        </w:rPr>
        <w:t xml:space="preserve"> </w:t>
      </w:r>
      <w:r w:rsidR="00D55659" w:rsidRPr="00332C08">
        <w:rPr>
          <w:spacing w:val="-10"/>
          <w:sz w:val="22"/>
          <w:szCs w:val="22"/>
        </w:rPr>
        <w:t xml:space="preserve">concernant les différences entre </w:t>
      </w:r>
      <w:r w:rsidR="00F6470C" w:rsidRPr="00332C08">
        <w:rPr>
          <w:spacing w:val="-10"/>
          <w:sz w:val="22"/>
          <w:szCs w:val="22"/>
        </w:rPr>
        <w:t>les cultures</w:t>
      </w:r>
      <w:r w:rsidR="00D55659" w:rsidRPr="00332C08">
        <w:rPr>
          <w:spacing w:val="-10"/>
          <w:sz w:val="22"/>
          <w:szCs w:val="22"/>
        </w:rPr>
        <w:t xml:space="preserve"> français</w:t>
      </w:r>
      <w:r w:rsidR="00F6470C" w:rsidRPr="00332C08">
        <w:rPr>
          <w:spacing w:val="-10"/>
          <w:sz w:val="22"/>
          <w:szCs w:val="22"/>
        </w:rPr>
        <w:t>e</w:t>
      </w:r>
      <w:r w:rsidR="00D55659" w:rsidRPr="00332C08">
        <w:rPr>
          <w:spacing w:val="-10"/>
          <w:sz w:val="22"/>
          <w:szCs w:val="22"/>
        </w:rPr>
        <w:t xml:space="preserve"> et alle</w:t>
      </w:r>
      <w:r w:rsidR="00F6470C" w:rsidRPr="00332C08">
        <w:rPr>
          <w:spacing w:val="-10"/>
          <w:sz w:val="22"/>
          <w:szCs w:val="22"/>
        </w:rPr>
        <w:softHyphen/>
      </w:r>
      <w:r w:rsidR="00D55659" w:rsidRPr="00332C08">
        <w:rPr>
          <w:spacing w:val="-10"/>
          <w:sz w:val="22"/>
          <w:szCs w:val="22"/>
        </w:rPr>
        <w:t>mand</w:t>
      </w:r>
      <w:r w:rsidR="00F6470C" w:rsidRPr="00332C08">
        <w:rPr>
          <w:spacing w:val="-10"/>
          <w:sz w:val="22"/>
          <w:szCs w:val="22"/>
        </w:rPr>
        <w:t>e</w:t>
      </w:r>
      <w:r w:rsidR="00D55659" w:rsidRPr="00332C08">
        <w:rPr>
          <w:spacing w:val="-10"/>
          <w:sz w:val="22"/>
          <w:szCs w:val="22"/>
        </w:rPr>
        <w:t xml:space="preserve"> au </w:t>
      </w:r>
      <w:r w:rsidR="00D55659" w:rsidRPr="00332C08">
        <w:rPr>
          <w:smallCaps/>
          <w:spacing w:val="-10"/>
          <w:sz w:val="22"/>
          <w:szCs w:val="22"/>
        </w:rPr>
        <w:t>xviii</w:t>
      </w:r>
      <w:r w:rsidR="00D55659" w:rsidRPr="00332C08">
        <w:rPr>
          <w:spacing w:val="-10"/>
          <w:sz w:val="22"/>
          <w:szCs w:val="22"/>
          <w:vertAlign w:val="superscript"/>
        </w:rPr>
        <w:t>e</w:t>
      </w:r>
      <w:r w:rsidR="00D55659" w:rsidRPr="00332C08">
        <w:rPr>
          <w:spacing w:val="-10"/>
          <w:sz w:val="22"/>
          <w:szCs w:val="22"/>
        </w:rPr>
        <w:t xml:space="preserve"> siècle</w:t>
      </w:r>
      <w:r w:rsidRPr="00332C08">
        <w:rPr>
          <w:spacing w:val="-10"/>
          <w:sz w:val="22"/>
          <w:szCs w:val="22"/>
        </w:rPr>
        <w:t>, ils notent que l</w:t>
      </w:r>
      <w:r w:rsidR="002310BA" w:rsidRPr="00332C08">
        <w:rPr>
          <w:spacing w:val="-10"/>
          <w:sz w:val="22"/>
          <w:szCs w:val="22"/>
        </w:rPr>
        <w:t>e langage, qui était jusque-là consi</w:t>
      </w:r>
      <w:r w:rsidR="000C1119">
        <w:rPr>
          <w:spacing w:val="-10"/>
          <w:sz w:val="22"/>
          <w:szCs w:val="22"/>
        </w:rPr>
        <w:softHyphen/>
      </w:r>
      <w:r w:rsidR="002310BA" w:rsidRPr="00332C08">
        <w:rPr>
          <w:spacing w:val="-10"/>
          <w:sz w:val="22"/>
          <w:szCs w:val="22"/>
        </w:rPr>
        <w:t>déré comme un moyen de communication relative</w:t>
      </w:r>
      <w:r w:rsidR="003B125C" w:rsidRPr="00332C08">
        <w:rPr>
          <w:spacing w:val="-10"/>
          <w:sz w:val="22"/>
          <w:szCs w:val="22"/>
        </w:rPr>
        <w:softHyphen/>
      </w:r>
      <w:r w:rsidR="002310BA" w:rsidRPr="00332C08">
        <w:rPr>
          <w:spacing w:val="-10"/>
          <w:sz w:val="22"/>
          <w:szCs w:val="22"/>
        </w:rPr>
        <w:t>ment fiable entre les humains ou entre les dieux, prend</w:t>
      </w:r>
      <w:r w:rsidR="00B8507D" w:rsidRPr="00332C08">
        <w:rPr>
          <w:spacing w:val="-10"/>
          <w:sz w:val="22"/>
          <w:szCs w:val="22"/>
        </w:rPr>
        <w:t>,</w:t>
      </w:r>
      <w:r w:rsidR="002310BA" w:rsidRPr="00332C08">
        <w:rPr>
          <w:spacing w:val="-10"/>
          <w:sz w:val="22"/>
          <w:szCs w:val="22"/>
        </w:rPr>
        <w:t xml:space="preserve"> </w:t>
      </w:r>
      <w:r w:rsidR="00B8507D" w:rsidRPr="00332C08">
        <w:rPr>
          <w:spacing w:val="-10"/>
          <w:sz w:val="22"/>
          <w:szCs w:val="22"/>
        </w:rPr>
        <w:t>chez les Tragi</w:t>
      </w:r>
      <w:r w:rsidR="003B125C" w:rsidRPr="00332C08">
        <w:rPr>
          <w:spacing w:val="-10"/>
          <w:sz w:val="22"/>
          <w:szCs w:val="22"/>
        </w:rPr>
        <w:softHyphen/>
      </w:r>
      <w:r w:rsidR="00B8507D" w:rsidRPr="00332C08">
        <w:rPr>
          <w:spacing w:val="-10"/>
          <w:sz w:val="22"/>
          <w:szCs w:val="22"/>
        </w:rPr>
        <w:t xml:space="preserve">ques, </w:t>
      </w:r>
      <w:r w:rsidR="002310BA" w:rsidRPr="00332C08">
        <w:rPr>
          <w:spacing w:val="-10"/>
          <w:sz w:val="22"/>
          <w:szCs w:val="22"/>
        </w:rPr>
        <w:t>un aspect très diffé</w:t>
      </w:r>
      <w:r w:rsidR="000C1119">
        <w:rPr>
          <w:spacing w:val="-10"/>
          <w:sz w:val="22"/>
          <w:szCs w:val="22"/>
        </w:rPr>
        <w:softHyphen/>
      </w:r>
      <w:r w:rsidR="002310BA" w:rsidRPr="00332C08">
        <w:rPr>
          <w:spacing w:val="-10"/>
          <w:sz w:val="22"/>
          <w:szCs w:val="22"/>
        </w:rPr>
        <w:t>rent, marqué par une productivité</w:t>
      </w:r>
      <w:r w:rsidR="00F6470C" w:rsidRPr="00332C08">
        <w:rPr>
          <w:spacing w:val="-10"/>
          <w:sz w:val="22"/>
          <w:szCs w:val="22"/>
        </w:rPr>
        <w:t xml:space="preserve"> et</w:t>
      </w:r>
      <w:r w:rsidR="002310BA" w:rsidRPr="00332C08">
        <w:rPr>
          <w:spacing w:val="-10"/>
          <w:sz w:val="22"/>
          <w:szCs w:val="22"/>
        </w:rPr>
        <w:t xml:space="preserve"> une ambiguïté</w:t>
      </w:r>
      <w:r w:rsidR="00F6470C" w:rsidRPr="00332C08">
        <w:rPr>
          <w:spacing w:val="-10"/>
          <w:sz w:val="22"/>
          <w:szCs w:val="22"/>
        </w:rPr>
        <w:t xml:space="preserve"> constantes</w:t>
      </w:r>
      <w:r w:rsidR="002310BA" w:rsidRPr="00332C08">
        <w:rPr>
          <w:spacing w:val="-10"/>
          <w:sz w:val="22"/>
          <w:szCs w:val="22"/>
        </w:rPr>
        <w:t>.</w:t>
      </w:r>
      <w:r w:rsidR="00456200" w:rsidRPr="00332C08">
        <w:rPr>
          <w:spacing w:val="-10"/>
          <w:sz w:val="22"/>
          <w:szCs w:val="22"/>
        </w:rPr>
        <w:t xml:space="preserve"> Loin de posséder des significa</w:t>
      </w:r>
      <w:r w:rsidR="00B8507D" w:rsidRPr="00332C08">
        <w:rPr>
          <w:spacing w:val="-10"/>
          <w:sz w:val="22"/>
          <w:szCs w:val="22"/>
        </w:rPr>
        <w:softHyphen/>
      </w:r>
      <w:r w:rsidR="00456200" w:rsidRPr="00332C08">
        <w:rPr>
          <w:spacing w:val="-10"/>
          <w:sz w:val="22"/>
          <w:szCs w:val="22"/>
        </w:rPr>
        <w:t>tions sta</w:t>
      </w:r>
      <w:r w:rsidR="003B125C" w:rsidRPr="00332C08">
        <w:rPr>
          <w:spacing w:val="-10"/>
          <w:sz w:val="22"/>
          <w:szCs w:val="22"/>
        </w:rPr>
        <w:softHyphen/>
      </w:r>
      <w:r w:rsidR="00456200" w:rsidRPr="00332C08">
        <w:rPr>
          <w:spacing w:val="-10"/>
          <w:sz w:val="22"/>
          <w:szCs w:val="22"/>
        </w:rPr>
        <w:t>bles et univoques, ce langage se caracté</w:t>
      </w:r>
      <w:r w:rsidR="00F6470C" w:rsidRPr="00332C08">
        <w:rPr>
          <w:spacing w:val="-10"/>
          <w:sz w:val="22"/>
          <w:szCs w:val="22"/>
        </w:rPr>
        <w:softHyphen/>
      </w:r>
      <w:r w:rsidR="00456200" w:rsidRPr="00332C08">
        <w:rPr>
          <w:spacing w:val="-10"/>
          <w:sz w:val="22"/>
          <w:szCs w:val="22"/>
        </w:rPr>
        <w:t xml:space="preserve">rise par </w:t>
      </w:r>
      <w:r w:rsidR="001D33A5" w:rsidRPr="00332C08">
        <w:rPr>
          <w:spacing w:val="-10"/>
          <w:sz w:val="22"/>
          <w:szCs w:val="22"/>
        </w:rPr>
        <w:t xml:space="preserve">une </w:t>
      </w:r>
      <w:r w:rsidR="00F67CD3" w:rsidRPr="00332C08">
        <w:rPr>
          <w:spacing w:val="-10"/>
          <w:sz w:val="22"/>
          <w:szCs w:val="22"/>
        </w:rPr>
        <w:t>mul</w:t>
      </w:r>
      <w:r w:rsidR="007824BE">
        <w:rPr>
          <w:spacing w:val="-10"/>
          <w:sz w:val="22"/>
          <w:szCs w:val="22"/>
        </w:rPr>
        <w:t>t</w:t>
      </w:r>
      <w:r w:rsidR="00F67CD3" w:rsidRPr="00332C08">
        <w:rPr>
          <w:spacing w:val="-10"/>
          <w:sz w:val="22"/>
          <w:szCs w:val="22"/>
        </w:rPr>
        <w:t>iplication</w:t>
      </w:r>
      <w:r w:rsidR="001D33A5" w:rsidRPr="00332C08">
        <w:rPr>
          <w:spacing w:val="-10"/>
          <w:sz w:val="22"/>
          <w:szCs w:val="22"/>
        </w:rPr>
        <w:t xml:space="preserve"> et un</w:t>
      </w:r>
      <w:r w:rsidR="00F67CD3" w:rsidRPr="00332C08">
        <w:rPr>
          <w:spacing w:val="-10"/>
          <w:sz w:val="22"/>
          <w:szCs w:val="22"/>
        </w:rPr>
        <w:t>e</w:t>
      </w:r>
      <w:r w:rsidR="001D33A5" w:rsidRPr="00332C08">
        <w:rPr>
          <w:spacing w:val="-10"/>
          <w:sz w:val="22"/>
          <w:szCs w:val="22"/>
        </w:rPr>
        <w:t xml:space="preserve"> </w:t>
      </w:r>
      <w:r w:rsidR="006B1A98" w:rsidRPr="00332C08">
        <w:rPr>
          <w:spacing w:val="-10"/>
          <w:sz w:val="22"/>
          <w:szCs w:val="22"/>
        </w:rPr>
        <w:t>certaine indécision</w:t>
      </w:r>
      <w:r w:rsidR="001D33A5" w:rsidRPr="00332C08">
        <w:rPr>
          <w:spacing w:val="-10"/>
          <w:sz w:val="22"/>
          <w:szCs w:val="22"/>
        </w:rPr>
        <w:t xml:space="preserve"> des significations</w:t>
      </w:r>
      <w:r w:rsidR="00456200" w:rsidRPr="00332C08">
        <w:rPr>
          <w:spacing w:val="-10"/>
          <w:sz w:val="22"/>
          <w:szCs w:val="22"/>
        </w:rPr>
        <w:t xml:space="preserve"> qui brouille</w:t>
      </w:r>
      <w:r w:rsidR="001D33A5" w:rsidRPr="00332C08">
        <w:rPr>
          <w:spacing w:val="-10"/>
          <w:sz w:val="22"/>
          <w:szCs w:val="22"/>
        </w:rPr>
        <w:t>nt</w:t>
      </w:r>
      <w:r w:rsidR="00456200" w:rsidRPr="00332C08">
        <w:rPr>
          <w:spacing w:val="-10"/>
          <w:sz w:val="22"/>
          <w:szCs w:val="22"/>
        </w:rPr>
        <w:t xml:space="preserve"> la communication entre les personna</w:t>
      </w:r>
      <w:r w:rsidR="00F6470C" w:rsidRPr="00332C08">
        <w:rPr>
          <w:spacing w:val="-10"/>
          <w:sz w:val="22"/>
          <w:szCs w:val="22"/>
        </w:rPr>
        <w:softHyphen/>
      </w:r>
      <w:r w:rsidR="00456200" w:rsidRPr="00332C08">
        <w:rPr>
          <w:spacing w:val="-10"/>
          <w:sz w:val="22"/>
          <w:szCs w:val="22"/>
        </w:rPr>
        <w:t>ges, mais a</w:t>
      </w:r>
      <w:r w:rsidR="003B125C" w:rsidRPr="00332C08">
        <w:rPr>
          <w:spacing w:val="-10"/>
          <w:sz w:val="22"/>
          <w:szCs w:val="22"/>
        </w:rPr>
        <w:t>u</w:t>
      </w:r>
      <w:r w:rsidR="0092683D">
        <w:rPr>
          <w:spacing w:val="-10"/>
          <w:sz w:val="22"/>
          <w:szCs w:val="22"/>
        </w:rPr>
        <w:t>ssi entre ceux-ci et le public.</w:t>
      </w:r>
      <w:r w:rsidR="00447287">
        <w:rPr>
          <w:spacing w:val="-10"/>
          <w:sz w:val="22"/>
          <w:szCs w:val="22"/>
        </w:rPr>
        <w:t xml:space="preserve"> </w:t>
      </w:r>
      <w:r w:rsidR="00411F58" w:rsidRPr="00332C08">
        <w:rPr>
          <w:spacing w:val="-10"/>
          <w:sz w:val="22"/>
          <w:szCs w:val="22"/>
        </w:rPr>
        <w:t>Compte tenu de ce décalage inévitable, l’objet d</w:t>
      </w:r>
      <w:r w:rsidR="00532B47" w:rsidRPr="00332C08">
        <w:rPr>
          <w:spacing w:val="-10"/>
          <w:sz w:val="22"/>
          <w:szCs w:val="22"/>
        </w:rPr>
        <w:t>es</w:t>
      </w:r>
      <w:r w:rsidR="00411F58" w:rsidRPr="00332C08">
        <w:rPr>
          <w:spacing w:val="-10"/>
          <w:sz w:val="22"/>
          <w:szCs w:val="22"/>
        </w:rPr>
        <w:t xml:space="preserve"> dialogue</w:t>
      </w:r>
      <w:r w:rsidR="00532B47" w:rsidRPr="00332C08">
        <w:rPr>
          <w:spacing w:val="-10"/>
          <w:sz w:val="22"/>
          <w:szCs w:val="22"/>
        </w:rPr>
        <w:t>s tragi</w:t>
      </w:r>
      <w:r w:rsidR="00906051">
        <w:rPr>
          <w:spacing w:val="-10"/>
          <w:sz w:val="22"/>
          <w:szCs w:val="22"/>
        </w:rPr>
        <w:softHyphen/>
      </w:r>
      <w:r w:rsidR="00532B47" w:rsidRPr="00332C08">
        <w:rPr>
          <w:spacing w:val="-10"/>
          <w:sz w:val="22"/>
          <w:szCs w:val="22"/>
        </w:rPr>
        <w:t>ques</w:t>
      </w:r>
      <w:r w:rsidR="00411F58" w:rsidRPr="00332C08">
        <w:rPr>
          <w:spacing w:val="-10"/>
          <w:sz w:val="22"/>
          <w:szCs w:val="22"/>
        </w:rPr>
        <w:t xml:space="preserve"> est</w:t>
      </w:r>
      <w:r w:rsidR="006368F0" w:rsidRPr="00332C08">
        <w:rPr>
          <w:spacing w:val="-10"/>
          <w:sz w:val="22"/>
          <w:szCs w:val="22"/>
        </w:rPr>
        <w:t xml:space="preserve"> </w:t>
      </w:r>
      <w:r w:rsidR="00411F58" w:rsidRPr="00332C08">
        <w:rPr>
          <w:spacing w:val="-10"/>
          <w:sz w:val="22"/>
          <w:szCs w:val="22"/>
        </w:rPr>
        <w:t>moins d’informer</w:t>
      </w:r>
      <w:r w:rsidR="003F4F60" w:rsidRPr="00332C08">
        <w:rPr>
          <w:spacing w:val="-10"/>
          <w:sz w:val="22"/>
          <w:szCs w:val="22"/>
        </w:rPr>
        <w:t xml:space="preserve"> ou</w:t>
      </w:r>
      <w:r w:rsidR="006368F0" w:rsidRPr="00332C08">
        <w:rPr>
          <w:spacing w:val="-10"/>
          <w:sz w:val="22"/>
          <w:szCs w:val="22"/>
        </w:rPr>
        <w:t xml:space="preserve"> de trans</w:t>
      </w:r>
      <w:r w:rsidR="00F6470C" w:rsidRPr="00332C08">
        <w:rPr>
          <w:spacing w:val="-10"/>
          <w:sz w:val="22"/>
          <w:szCs w:val="22"/>
        </w:rPr>
        <w:softHyphen/>
      </w:r>
      <w:r w:rsidR="006368F0" w:rsidRPr="00332C08">
        <w:rPr>
          <w:spacing w:val="-10"/>
          <w:sz w:val="22"/>
          <w:szCs w:val="22"/>
        </w:rPr>
        <w:t>mettre des idées claires et distinctes</w:t>
      </w:r>
      <w:r w:rsidR="003F4F60" w:rsidRPr="00332C08">
        <w:rPr>
          <w:spacing w:val="-10"/>
          <w:sz w:val="22"/>
          <w:szCs w:val="22"/>
        </w:rPr>
        <w:t>, ou même de rappeler les normes communes,</w:t>
      </w:r>
      <w:r w:rsidR="006368F0" w:rsidRPr="00332C08">
        <w:rPr>
          <w:spacing w:val="-10"/>
          <w:sz w:val="22"/>
          <w:szCs w:val="22"/>
        </w:rPr>
        <w:t xml:space="preserve"> </w:t>
      </w:r>
      <w:r w:rsidR="00411F58" w:rsidRPr="00332C08">
        <w:rPr>
          <w:spacing w:val="-10"/>
          <w:sz w:val="22"/>
          <w:szCs w:val="22"/>
        </w:rPr>
        <w:t xml:space="preserve">que de mettre en lumière les points de blocage de </w:t>
      </w:r>
      <w:r w:rsidR="006368F0" w:rsidRPr="00332C08">
        <w:rPr>
          <w:spacing w:val="-10"/>
          <w:sz w:val="22"/>
          <w:szCs w:val="22"/>
        </w:rPr>
        <w:t>la commu</w:t>
      </w:r>
      <w:r w:rsidR="00F6470C" w:rsidRPr="00332C08">
        <w:rPr>
          <w:spacing w:val="-10"/>
          <w:sz w:val="22"/>
          <w:szCs w:val="22"/>
        </w:rPr>
        <w:softHyphen/>
      </w:r>
      <w:r w:rsidR="006368F0" w:rsidRPr="00332C08">
        <w:rPr>
          <w:spacing w:val="-10"/>
          <w:sz w:val="22"/>
          <w:szCs w:val="22"/>
        </w:rPr>
        <w:t xml:space="preserve">nication </w:t>
      </w:r>
      <w:r w:rsidR="008D5B25" w:rsidRPr="00332C08">
        <w:rPr>
          <w:spacing w:val="-10"/>
          <w:sz w:val="22"/>
          <w:szCs w:val="22"/>
        </w:rPr>
        <w:t xml:space="preserve">et les sujets </w:t>
      </w:r>
      <w:r w:rsidR="003F4F60" w:rsidRPr="00332C08">
        <w:rPr>
          <w:spacing w:val="-10"/>
          <w:sz w:val="22"/>
          <w:szCs w:val="22"/>
        </w:rPr>
        <w:t xml:space="preserve">de conflits qui traversent désormais la </w:t>
      </w:r>
      <w:r w:rsidR="00160D8F" w:rsidRPr="00332C08">
        <w:rPr>
          <w:spacing w:val="-10"/>
          <w:sz w:val="22"/>
          <w:szCs w:val="22"/>
        </w:rPr>
        <w:t>C</w:t>
      </w:r>
      <w:r w:rsidR="001C5828" w:rsidRPr="00332C08">
        <w:rPr>
          <w:spacing w:val="-10"/>
          <w:sz w:val="22"/>
          <w:szCs w:val="22"/>
        </w:rPr>
        <w:t>ité.</w:t>
      </w:r>
      <w:r w:rsidR="00447287">
        <w:rPr>
          <w:spacing w:val="-10"/>
          <w:sz w:val="22"/>
          <w:szCs w:val="22"/>
        </w:rPr>
        <w:t xml:space="preserve"> </w:t>
      </w:r>
      <w:r w:rsidR="00BF0395" w:rsidRPr="00332C08">
        <w:rPr>
          <w:spacing w:val="-12"/>
          <w:sz w:val="22"/>
          <w:szCs w:val="22"/>
        </w:rPr>
        <w:t xml:space="preserve">Ce qui est nouveau au </w:t>
      </w:r>
      <w:r w:rsidR="00BF0395" w:rsidRPr="00332C08">
        <w:rPr>
          <w:smallCaps/>
          <w:spacing w:val="-12"/>
          <w:sz w:val="22"/>
          <w:szCs w:val="22"/>
        </w:rPr>
        <w:t>v</w:t>
      </w:r>
      <w:r w:rsidR="00BF0395" w:rsidRPr="00332C08">
        <w:rPr>
          <w:spacing w:val="-12"/>
          <w:sz w:val="22"/>
          <w:szCs w:val="22"/>
          <w:vertAlign w:val="superscript"/>
        </w:rPr>
        <w:t>e</w:t>
      </w:r>
      <w:r w:rsidR="00F77DDA" w:rsidRPr="00F77DDA">
        <w:rPr>
          <w:spacing w:val="-12"/>
          <w:sz w:val="22"/>
          <w:szCs w:val="22"/>
        </w:rPr>
        <w:t> </w:t>
      </w:r>
      <w:r w:rsidR="00BF0395" w:rsidRPr="00F77DDA">
        <w:rPr>
          <w:spacing w:val="-12"/>
          <w:sz w:val="22"/>
          <w:szCs w:val="22"/>
        </w:rPr>
        <w:t>siècle</w:t>
      </w:r>
      <w:r w:rsidR="00BF0395" w:rsidRPr="00332C08">
        <w:rPr>
          <w:spacing w:val="-12"/>
          <w:sz w:val="22"/>
          <w:szCs w:val="22"/>
        </w:rPr>
        <w:t xml:space="preserve">, c’est </w:t>
      </w:r>
      <w:r w:rsidR="00F85E31" w:rsidRPr="00332C08">
        <w:rPr>
          <w:spacing w:val="-12"/>
          <w:sz w:val="22"/>
          <w:szCs w:val="22"/>
        </w:rPr>
        <w:t xml:space="preserve">donc </w:t>
      </w:r>
      <w:r w:rsidR="00BF0395" w:rsidRPr="00332C08">
        <w:rPr>
          <w:spacing w:val="-12"/>
          <w:sz w:val="22"/>
          <w:szCs w:val="22"/>
        </w:rPr>
        <w:t>le passage d’un langage en continuité avec le monde des dieux, un langage qui assurai</w:t>
      </w:r>
      <w:r w:rsidR="00DB3E3B" w:rsidRPr="00332C08">
        <w:rPr>
          <w:spacing w:val="-12"/>
          <w:sz w:val="22"/>
          <w:szCs w:val="22"/>
        </w:rPr>
        <w:t>t</w:t>
      </w:r>
      <w:r w:rsidR="00BF0395" w:rsidRPr="00332C08">
        <w:rPr>
          <w:spacing w:val="-12"/>
          <w:sz w:val="22"/>
          <w:szCs w:val="22"/>
        </w:rPr>
        <w:t>, sinon de manière transparent</w:t>
      </w:r>
      <w:r w:rsidR="00DB3E3B" w:rsidRPr="00332C08">
        <w:rPr>
          <w:spacing w:val="-12"/>
          <w:sz w:val="22"/>
          <w:szCs w:val="22"/>
        </w:rPr>
        <w:t>e</w:t>
      </w:r>
      <w:r w:rsidR="00BF0395" w:rsidRPr="00332C08">
        <w:rPr>
          <w:spacing w:val="-12"/>
          <w:sz w:val="22"/>
          <w:szCs w:val="22"/>
        </w:rPr>
        <w:t xml:space="preserve"> mais du moins sans heurts, la permanence des relations humaines établies, à un langage se déployant désormais par lui-même, sans appui</w:t>
      </w:r>
      <w:r w:rsidR="00563D24" w:rsidRPr="00332C08">
        <w:rPr>
          <w:spacing w:val="-12"/>
          <w:sz w:val="22"/>
          <w:szCs w:val="22"/>
        </w:rPr>
        <w:t>s surnaturels</w:t>
      </w:r>
      <w:r w:rsidR="00BF0395" w:rsidRPr="00332C08">
        <w:rPr>
          <w:spacing w:val="-12"/>
          <w:sz w:val="22"/>
          <w:szCs w:val="22"/>
        </w:rPr>
        <w:t>, au sein des commu</w:t>
      </w:r>
      <w:r w:rsidR="00BF0395" w:rsidRPr="00332C08">
        <w:rPr>
          <w:spacing w:val="-12"/>
          <w:sz w:val="22"/>
          <w:szCs w:val="22"/>
        </w:rPr>
        <w:softHyphen/>
        <w:t>nautés civiques grec</w:t>
      </w:r>
      <w:r w:rsidR="00873EE7" w:rsidRPr="00332C08">
        <w:rPr>
          <w:spacing w:val="-12"/>
          <w:sz w:val="22"/>
          <w:szCs w:val="22"/>
        </w:rPr>
        <w:softHyphen/>
      </w:r>
      <w:r w:rsidR="00BF0395" w:rsidRPr="00332C08">
        <w:rPr>
          <w:spacing w:val="-12"/>
          <w:sz w:val="22"/>
          <w:szCs w:val="22"/>
        </w:rPr>
        <w:t>ques, avec tout ce que ce nouveau contexte implique de divisions et de heurts.</w:t>
      </w:r>
      <w:r w:rsidR="00DB3E3B" w:rsidRPr="00332C08">
        <w:rPr>
          <w:spacing w:val="-12"/>
          <w:sz w:val="22"/>
          <w:szCs w:val="22"/>
        </w:rPr>
        <w:t xml:space="preserve"> </w:t>
      </w:r>
      <w:r w:rsidR="00873EE7" w:rsidRPr="00332C08">
        <w:rPr>
          <w:spacing w:val="-12"/>
          <w:sz w:val="22"/>
          <w:szCs w:val="22"/>
        </w:rPr>
        <w:t>C</w:t>
      </w:r>
      <w:r w:rsidR="00563D24" w:rsidRPr="00332C08">
        <w:rPr>
          <w:spacing w:val="-12"/>
          <w:sz w:val="22"/>
          <w:szCs w:val="22"/>
        </w:rPr>
        <w:t>e langage</w:t>
      </w:r>
      <w:r w:rsidR="00873EE7" w:rsidRPr="00332C08">
        <w:rPr>
          <w:spacing w:val="-12"/>
          <w:sz w:val="22"/>
          <w:szCs w:val="22"/>
        </w:rPr>
        <w:t xml:space="preserve"> nouveau</w:t>
      </w:r>
      <w:r w:rsidR="000D0075" w:rsidRPr="00332C08">
        <w:rPr>
          <w:spacing w:val="-12"/>
          <w:sz w:val="22"/>
          <w:szCs w:val="22"/>
        </w:rPr>
        <w:t xml:space="preserve"> </w:t>
      </w:r>
      <w:r w:rsidR="00DB3E3B" w:rsidRPr="00332C08">
        <w:rPr>
          <w:spacing w:val="-12"/>
          <w:sz w:val="22"/>
          <w:szCs w:val="22"/>
        </w:rPr>
        <w:t>ne donne plus accès au monde de manière immédiate</w:t>
      </w:r>
      <w:r w:rsidR="00E26F74" w:rsidRPr="00332C08">
        <w:rPr>
          <w:spacing w:val="-12"/>
          <w:sz w:val="22"/>
          <w:szCs w:val="22"/>
        </w:rPr>
        <w:t> ; i</w:t>
      </w:r>
      <w:r w:rsidR="00563D24" w:rsidRPr="00332C08">
        <w:rPr>
          <w:spacing w:val="-12"/>
          <w:sz w:val="22"/>
          <w:szCs w:val="22"/>
        </w:rPr>
        <w:t>l</w:t>
      </w:r>
      <w:r w:rsidR="00DB3E3B" w:rsidRPr="00332C08">
        <w:rPr>
          <w:spacing w:val="-12"/>
          <w:sz w:val="22"/>
          <w:szCs w:val="22"/>
        </w:rPr>
        <w:t xml:space="preserve"> </w:t>
      </w:r>
      <w:r w:rsidR="00873EE7" w:rsidRPr="00332C08">
        <w:rPr>
          <w:spacing w:val="-12"/>
          <w:sz w:val="22"/>
          <w:szCs w:val="22"/>
        </w:rPr>
        <w:t>a perdu</w:t>
      </w:r>
      <w:r w:rsidR="00DB3E3B" w:rsidRPr="00332C08">
        <w:rPr>
          <w:spacing w:val="-12"/>
          <w:sz w:val="22"/>
          <w:szCs w:val="22"/>
        </w:rPr>
        <w:t xml:space="preserve"> sa fluidité</w:t>
      </w:r>
      <w:r w:rsidR="003A64DB" w:rsidRPr="00332C08">
        <w:rPr>
          <w:spacing w:val="-12"/>
          <w:sz w:val="22"/>
          <w:szCs w:val="22"/>
        </w:rPr>
        <w:t xml:space="preserve"> et sa clarté</w:t>
      </w:r>
      <w:r w:rsidR="00DB3E3B" w:rsidRPr="00332C08">
        <w:rPr>
          <w:spacing w:val="-12"/>
          <w:sz w:val="22"/>
          <w:szCs w:val="22"/>
        </w:rPr>
        <w:t xml:space="preserve"> </w:t>
      </w:r>
      <w:r w:rsidR="00873EE7" w:rsidRPr="00332C08">
        <w:rPr>
          <w:spacing w:val="-12"/>
          <w:sz w:val="22"/>
          <w:szCs w:val="22"/>
        </w:rPr>
        <w:t>originelle</w:t>
      </w:r>
      <w:r w:rsidR="003A64DB" w:rsidRPr="00332C08">
        <w:rPr>
          <w:spacing w:val="-12"/>
          <w:sz w:val="22"/>
          <w:szCs w:val="22"/>
        </w:rPr>
        <w:t xml:space="preserve">s </w:t>
      </w:r>
      <w:r w:rsidR="00563D24" w:rsidRPr="00332C08">
        <w:rPr>
          <w:spacing w:val="-12"/>
          <w:sz w:val="22"/>
          <w:szCs w:val="22"/>
        </w:rPr>
        <w:t>au profit d’</w:t>
      </w:r>
      <w:r w:rsidR="00DB3E3B" w:rsidRPr="00332C08">
        <w:rPr>
          <w:spacing w:val="-12"/>
          <w:sz w:val="22"/>
          <w:szCs w:val="22"/>
        </w:rPr>
        <w:t xml:space="preserve">une </w:t>
      </w:r>
      <w:r w:rsidR="000D0075" w:rsidRPr="00332C08">
        <w:rPr>
          <w:spacing w:val="-12"/>
          <w:sz w:val="22"/>
          <w:szCs w:val="22"/>
        </w:rPr>
        <w:t>visco</w:t>
      </w:r>
      <w:r w:rsidR="00873EE7" w:rsidRPr="00332C08">
        <w:rPr>
          <w:spacing w:val="-12"/>
          <w:sz w:val="22"/>
          <w:szCs w:val="22"/>
        </w:rPr>
        <w:softHyphen/>
      </w:r>
      <w:r w:rsidR="000D0075" w:rsidRPr="00332C08">
        <w:rPr>
          <w:spacing w:val="-12"/>
          <w:sz w:val="22"/>
          <w:szCs w:val="22"/>
        </w:rPr>
        <w:t>sité</w:t>
      </w:r>
      <w:r w:rsidR="00DB3E3B" w:rsidRPr="00332C08">
        <w:rPr>
          <w:spacing w:val="-12"/>
          <w:sz w:val="22"/>
          <w:szCs w:val="22"/>
        </w:rPr>
        <w:t xml:space="preserve"> et </w:t>
      </w:r>
      <w:r w:rsidR="003A64DB" w:rsidRPr="00332C08">
        <w:rPr>
          <w:spacing w:val="-12"/>
          <w:sz w:val="22"/>
          <w:szCs w:val="22"/>
        </w:rPr>
        <w:t xml:space="preserve">d’une </w:t>
      </w:r>
      <w:r w:rsidR="00DB3E3B" w:rsidRPr="00332C08">
        <w:rPr>
          <w:spacing w:val="-12"/>
          <w:sz w:val="22"/>
          <w:szCs w:val="22"/>
        </w:rPr>
        <w:t>opa</w:t>
      </w:r>
      <w:r w:rsidR="00420F45" w:rsidRPr="00332C08">
        <w:rPr>
          <w:spacing w:val="-12"/>
          <w:sz w:val="22"/>
          <w:szCs w:val="22"/>
        </w:rPr>
        <w:t>cité</w:t>
      </w:r>
      <w:r w:rsidR="003A64DB" w:rsidRPr="00332C08">
        <w:rPr>
          <w:spacing w:val="-12"/>
          <w:sz w:val="22"/>
          <w:szCs w:val="22"/>
        </w:rPr>
        <w:t xml:space="preserve"> déroutantes</w:t>
      </w:r>
      <w:r w:rsidR="00420F45" w:rsidRPr="00332C08">
        <w:rPr>
          <w:spacing w:val="-12"/>
          <w:sz w:val="22"/>
          <w:szCs w:val="22"/>
        </w:rPr>
        <w:t xml:space="preserve">. </w:t>
      </w:r>
      <w:r w:rsidR="00E26F74" w:rsidRPr="00332C08">
        <w:rPr>
          <w:spacing w:val="-12"/>
          <w:sz w:val="22"/>
          <w:szCs w:val="22"/>
        </w:rPr>
        <w:t>C</w:t>
      </w:r>
      <w:r w:rsidR="00873EE7" w:rsidRPr="00332C08">
        <w:rPr>
          <w:spacing w:val="-12"/>
          <w:sz w:val="22"/>
          <w:szCs w:val="22"/>
        </w:rPr>
        <w:t>ette nou</w:t>
      </w:r>
      <w:r w:rsidR="00873EE7" w:rsidRPr="00332C08">
        <w:rPr>
          <w:spacing w:val="-12"/>
          <w:sz w:val="22"/>
          <w:szCs w:val="22"/>
        </w:rPr>
        <w:softHyphen/>
        <w:t>velle manière de faire fluer le langage donne à la Cité un dyna</w:t>
      </w:r>
      <w:r w:rsidR="00F77DDA">
        <w:rPr>
          <w:spacing w:val="-12"/>
          <w:sz w:val="22"/>
          <w:szCs w:val="22"/>
        </w:rPr>
        <w:softHyphen/>
      </w:r>
      <w:r w:rsidR="00873EE7" w:rsidRPr="00332C08">
        <w:rPr>
          <w:spacing w:val="-12"/>
          <w:sz w:val="22"/>
          <w:szCs w:val="22"/>
        </w:rPr>
        <w:t xml:space="preserve">misme indéniable, mais elle </w:t>
      </w:r>
      <w:r w:rsidR="00E26F74" w:rsidRPr="00332C08">
        <w:rPr>
          <w:spacing w:val="-12"/>
          <w:sz w:val="22"/>
          <w:szCs w:val="22"/>
        </w:rPr>
        <w:t>ne cesse</w:t>
      </w:r>
      <w:r w:rsidR="00BA19A0">
        <w:rPr>
          <w:spacing w:val="-12"/>
          <w:sz w:val="22"/>
          <w:szCs w:val="22"/>
        </w:rPr>
        <w:t>,</w:t>
      </w:r>
      <w:r w:rsidR="00E26F74" w:rsidRPr="00332C08">
        <w:rPr>
          <w:spacing w:val="-12"/>
          <w:sz w:val="22"/>
          <w:szCs w:val="22"/>
        </w:rPr>
        <w:t xml:space="preserve"> en même temps</w:t>
      </w:r>
      <w:r w:rsidR="00BA19A0">
        <w:rPr>
          <w:spacing w:val="-12"/>
          <w:sz w:val="22"/>
          <w:szCs w:val="22"/>
        </w:rPr>
        <w:t>,</w:t>
      </w:r>
      <w:r w:rsidR="00873EE7" w:rsidRPr="00332C08">
        <w:rPr>
          <w:spacing w:val="-12"/>
          <w:sz w:val="22"/>
          <w:szCs w:val="22"/>
        </w:rPr>
        <w:t xml:space="preserve"> de mettre en péril son unité. </w:t>
      </w:r>
      <w:r w:rsidR="001F40D7">
        <w:rPr>
          <w:spacing w:val="-12"/>
          <w:sz w:val="22"/>
          <w:szCs w:val="22"/>
        </w:rPr>
        <w:t>De même, il permet aux indivi</w:t>
      </w:r>
      <w:r w:rsidR="00BA19A0">
        <w:rPr>
          <w:spacing w:val="-12"/>
          <w:sz w:val="22"/>
          <w:szCs w:val="22"/>
        </w:rPr>
        <w:softHyphen/>
      </w:r>
      <w:r w:rsidR="001F40D7">
        <w:rPr>
          <w:spacing w:val="-12"/>
          <w:sz w:val="22"/>
          <w:szCs w:val="22"/>
        </w:rPr>
        <w:t>dus de pendre leurs aises</w:t>
      </w:r>
      <w:r w:rsidR="008F2C9F">
        <w:rPr>
          <w:spacing w:val="-12"/>
          <w:sz w:val="22"/>
          <w:szCs w:val="22"/>
        </w:rPr>
        <w:t xml:space="preserve"> et d’exprimer leurs désirs profonds</w:t>
      </w:r>
      <w:r w:rsidR="001F40D7">
        <w:rPr>
          <w:spacing w:val="-12"/>
          <w:sz w:val="22"/>
          <w:szCs w:val="22"/>
        </w:rPr>
        <w:t xml:space="preserve">, mais il leur retire </w:t>
      </w:r>
      <w:r w:rsidR="005323E7">
        <w:rPr>
          <w:spacing w:val="-12"/>
          <w:sz w:val="22"/>
          <w:szCs w:val="22"/>
        </w:rPr>
        <w:t>aussi</w:t>
      </w:r>
      <w:r w:rsidR="001F40D7">
        <w:rPr>
          <w:spacing w:val="-12"/>
          <w:sz w:val="22"/>
          <w:szCs w:val="22"/>
        </w:rPr>
        <w:t xml:space="preserve"> </w:t>
      </w:r>
      <w:r w:rsidR="005F767F">
        <w:rPr>
          <w:spacing w:val="-12"/>
          <w:sz w:val="22"/>
          <w:szCs w:val="22"/>
        </w:rPr>
        <w:t xml:space="preserve">toute </w:t>
      </w:r>
      <w:r w:rsidR="001F40D7">
        <w:rPr>
          <w:spacing w:val="-12"/>
          <w:sz w:val="22"/>
          <w:szCs w:val="22"/>
        </w:rPr>
        <w:t>certitude intérieure.</w:t>
      </w:r>
      <w:r w:rsidR="00D3264E">
        <w:rPr>
          <w:spacing w:val="-12"/>
          <w:sz w:val="22"/>
          <w:szCs w:val="22"/>
        </w:rPr>
        <w:t xml:space="preserve"> </w:t>
      </w:r>
      <w:r w:rsidR="00420F45" w:rsidRPr="00332C08">
        <w:rPr>
          <w:spacing w:val="-12"/>
          <w:sz w:val="22"/>
          <w:szCs w:val="22"/>
        </w:rPr>
        <w:t>Tel est le fond</w:t>
      </w:r>
      <w:r w:rsidR="00873EE7" w:rsidRPr="00332C08">
        <w:rPr>
          <w:spacing w:val="-12"/>
          <w:sz w:val="22"/>
          <w:szCs w:val="22"/>
        </w:rPr>
        <w:t xml:space="preserve"> à la fois langagier et civique</w:t>
      </w:r>
      <w:r w:rsidR="00305EEA" w:rsidRPr="00332C08">
        <w:rPr>
          <w:spacing w:val="-12"/>
          <w:sz w:val="22"/>
          <w:szCs w:val="22"/>
        </w:rPr>
        <w:t>, civique et langagier,</w:t>
      </w:r>
      <w:r w:rsidR="00420F45" w:rsidRPr="00332C08">
        <w:rPr>
          <w:spacing w:val="-12"/>
          <w:sz w:val="22"/>
          <w:szCs w:val="22"/>
        </w:rPr>
        <w:t xml:space="preserve"> qui </w:t>
      </w:r>
      <w:r w:rsidR="00873EE7" w:rsidRPr="00332C08">
        <w:rPr>
          <w:spacing w:val="-12"/>
          <w:sz w:val="22"/>
          <w:szCs w:val="22"/>
        </w:rPr>
        <w:t>constitue</w:t>
      </w:r>
      <w:r w:rsidR="00420F45" w:rsidRPr="00332C08">
        <w:rPr>
          <w:spacing w:val="-12"/>
          <w:sz w:val="22"/>
          <w:szCs w:val="22"/>
        </w:rPr>
        <w:t xml:space="preserve"> la dimen</w:t>
      </w:r>
      <w:r w:rsidR="00305EEA" w:rsidRPr="00332C08">
        <w:rPr>
          <w:spacing w:val="-12"/>
          <w:sz w:val="22"/>
          <w:szCs w:val="22"/>
        </w:rPr>
        <w:softHyphen/>
      </w:r>
      <w:r w:rsidR="00420F45" w:rsidRPr="00332C08">
        <w:rPr>
          <w:spacing w:val="-12"/>
          <w:sz w:val="22"/>
          <w:szCs w:val="22"/>
        </w:rPr>
        <w:t xml:space="preserve">sion </w:t>
      </w:r>
      <w:r w:rsidR="00305EEA" w:rsidRPr="00332C08">
        <w:rPr>
          <w:spacing w:val="-12"/>
          <w:sz w:val="22"/>
          <w:szCs w:val="22"/>
        </w:rPr>
        <w:t>« </w:t>
      </w:r>
      <w:r w:rsidR="00420F45" w:rsidRPr="00332C08">
        <w:rPr>
          <w:spacing w:val="-12"/>
          <w:sz w:val="22"/>
          <w:szCs w:val="22"/>
        </w:rPr>
        <w:t>tra</w:t>
      </w:r>
      <w:r w:rsidR="00BB2A53" w:rsidRPr="00332C08">
        <w:rPr>
          <w:spacing w:val="-12"/>
          <w:sz w:val="22"/>
          <w:szCs w:val="22"/>
        </w:rPr>
        <w:softHyphen/>
      </w:r>
      <w:r w:rsidR="00420F45" w:rsidRPr="00332C08">
        <w:rPr>
          <w:spacing w:val="-12"/>
          <w:sz w:val="22"/>
          <w:szCs w:val="22"/>
        </w:rPr>
        <w:t>gique</w:t>
      </w:r>
      <w:r w:rsidR="00305EEA" w:rsidRPr="00332C08">
        <w:rPr>
          <w:spacing w:val="-12"/>
          <w:sz w:val="22"/>
          <w:szCs w:val="22"/>
        </w:rPr>
        <w:t> » ou « problématique »</w:t>
      </w:r>
      <w:r w:rsidR="00D3264E">
        <w:rPr>
          <w:spacing w:val="-12"/>
          <w:sz w:val="22"/>
          <w:szCs w:val="22"/>
        </w:rPr>
        <w:t xml:space="preserve"> de la vie des hommes.</w:t>
      </w:r>
      <w:r w:rsidR="00447287">
        <w:rPr>
          <w:spacing w:val="-12"/>
          <w:sz w:val="22"/>
          <w:szCs w:val="22"/>
        </w:rPr>
        <w:t xml:space="preserve"> </w:t>
      </w:r>
      <w:r w:rsidR="00160D8F" w:rsidRPr="00B725FB">
        <w:rPr>
          <w:spacing w:val="-14"/>
          <w:sz w:val="22"/>
          <w:szCs w:val="22"/>
        </w:rPr>
        <w:t>T</w:t>
      </w:r>
      <w:r w:rsidR="00456200" w:rsidRPr="00B725FB">
        <w:rPr>
          <w:spacing w:val="-14"/>
          <w:sz w:val="22"/>
          <w:szCs w:val="22"/>
        </w:rPr>
        <w:t xml:space="preserve">out se passe </w:t>
      </w:r>
      <w:r w:rsidR="002F1319" w:rsidRPr="00B725FB">
        <w:rPr>
          <w:spacing w:val="-14"/>
          <w:sz w:val="22"/>
          <w:szCs w:val="22"/>
        </w:rPr>
        <w:t xml:space="preserve">donc </w:t>
      </w:r>
      <w:r w:rsidR="00456200" w:rsidRPr="00B725FB">
        <w:rPr>
          <w:spacing w:val="-14"/>
          <w:sz w:val="22"/>
          <w:szCs w:val="22"/>
        </w:rPr>
        <w:t>comme si la tragédie exposait en acte</w:t>
      </w:r>
      <w:r w:rsidR="005B15A7" w:rsidRPr="00B725FB">
        <w:rPr>
          <w:spacing w:val="-14"/>
          <w:sz w:val="22"/>
          <w:szCs w:val="22"/>
        </w:rPr>
        <w:t>, pour la pre</w:t>
      </w:r>
      <w:r w:rsidR="00DD672C">
        <w:rPr>
          <w:spacing w:val="-14"/>
          <w:sz w:val="22"/>
          <w:szCs w:val="22"/>
        </w:rPr>
        <w:softHyphen/>
      </w:r>
      <w:r w:rsidR="005B15A7" w:rsidRPr="00B725FB">
        <w:rPr>
          <w:spacing w:val="-14"/>
          <w:sz w:val="22"/>
          <w:szCs w:val="22"/>
        </w:rPr>
        <w:t xml:space="preserve">mière fois dans </w:t>
      </w:r>
      <w:r w:rsidR="003C0A2C" w:rsidRPr="00B725FB">
        <w:rPr>
          <w:spacing w:val="-14"/>
          <w:sz w:val="22"/>
          <w:szCs w:val="22"/>
        </w:rPr>
        <w:t>l’</w:t>
      </w:r>
      <w:r w:rsidR="005B15A7" w:rsidRPr="00B725FB">
        <w:rPr>
          <w:spacing w:val="-14"/>
          <w:sz w:val="22"/>
          <w:szCs w:val="22"/>
        </w:rPr>
        <w:t>histoire,</w:t>
      </w:r>
      <w:r w:rsidR="00456200" w:rsidRPr="00B725FB">
        <w:rPr>
          <w:spacing w:val="-14"/>
          <w:sz w:val="22"/>
          <w:szCs w:val="22"/>
        </w:rPr>
        <w:t xml:space="preserve"> une conception anti-instrumentaliste et anti-com</w:t>
      </w:r>
      <w:r w:rsidR="00DD672C">
        <w:rPr>
          <w:spacing w:val="-14"/>
          <w:sz w:val="22"/>
          <w:szCs w:val="22"/>
        </w:rPr>
        <w:softHyphen/>
      </w:r>
      <w:r w:rsidR="00456200" w:rsidRPr="00B725FB">
        <w:rPr>
          <w:spacing w:val="-14"/>
          <w:sz w:val="22"/>
          <w:szCs w:val="22"/>
        </w:rPr>
        <w:t>muni</w:t>
      </w:r>
      <w:r w:rsidR="00456200" w:rsidRPr="00B725FB">
        <w:rPr>
          <w:spacing w:val="-14"/>
          <w:sz w:val="22"/>
          <w:szCs w:val="22"/>
        </w:rPr>
        <w:softHyphen/>
        <w:t>ca</w:t>
      </w:r>
      <w:r w:rsidR="00456200" w:rsidRPr="00B725FB">
        <w:rPr>
          <w:spacing w:val="-14"/>
          <w:sz w:val="22"/>
          <w:szCs w:val="22"/>
        </w:rPr>
        <w:softHyphen/>
        <w:t>tion</w:t>
      </w:r>
      <w:r w:rsidR="00456200" w:rsidRPr="00B725FB">
        <w:rPr>
          <w:spacing w:val="-14"/>
          <w:sz w:val="22"/>
          <w:szCs w:val="22"/>
        </w:rPr>
        <w:softHyphen/>
        <w:t>nelle du langage</w:t>
      </w:r>
      <w:r w:rsidR="00642322">
        <w:rPr>
          <w:spacing w:val="-14"/>
          <w:sz w:val="22"/>
          <w:szCs w:val="22"/>
        </w:rPr>
        <w:t>,</w:t>
      </w:r>
      <w:r w:rsidR="00456200" w:rsidRPr="00B725FB">
        <w:rPr>
          <w:spacing w:val="-14"/>
          <w:sz w:val="22"/>
          <w:szCs w:val="22"/>
        </w:rPr>
        <w:t xml:space="preserve"> qui mettrait au jour son caractère </w:t>
      </w:r>
      <w:r w:rsidR="003C0A2C" w:rsidRPr="00B725FB">
        <w:rPr>
          <w:spacing w:val="-14"/>
          <w:sz w:val="22"/>
          <w:szCs w:val="22"/>
        </w:rPr>
        <w:t>fonda</w:t>
      </w:r>
      <w:r w:rsidR="003A64DB" w:rsidRPr="00B725FB">
        <w:rPr>
          <w:spacing w:val="-14"/>
          <w:sz w:val="22"/>
          <w:szCs w:val="22"/>
        </w:rPr>
        <w:softHyphen/>
      </w:r>
      <w:r w:rsidR="003C0A2C" w:rsidRPr="00B725FB">
        <w:rPr>
          <w:spacing w:val="-14"/>
          <w:sz w:val="22"/>
          <w:szCs w:val="22"/>
        </w:rPr>
        <w:t>menta</w:t>
      </w:r>
      <w:r w:rsidR="00DD672C">
        <w:rPr>
          <w:spacing w:val="-14"/>
          <w:sz w:val="22"/>
          <w:szCs w:val="22"/>
        </w:rPr>
        <w:softHyphen/>
      </w:r>
      <w:r w:rsidR="003C0A2C" w:rsidRPr="00B725FB">
        <w:rPr>
          <w:spacing w:val="-14"/>
          <w:sz w:val="22"/>
          <w:szCs w:val="22"/>
        </w:rPr>
        <w:t xml:space="preserve">lement </w:t>
      </w:r>
      <w:r w:rsidR="003A64DB" w:rsidRPr="00B725FB">
        <w:rPr>
          <w:spacing w:val="-14"/>
          <w:sz w:val="22"/>
          <w:szCs w:val="22"/>
        </w:rPr>
        <w:t>ambigu</w:t>
      </w:r>
      <w:r w:rsidR="00456200" w:rsidRPr="00B725FB">
        <w:rPr>
          <w:spacing w:val="-14"/>
          <w:sz w:val="22"/>
          <w:szCs w:val="22"/>
        </w:rPr>
        <w:t xml:space="preserve"> et conflictuel. </w:t>
      </w:r>
      <w:r w:rsidR="00456200" w:rsidRPr="00B725FB">
        <w:rPr>
          <w:i/>
          <w:spacing w:val="-14"/>
          <w:sz w:val="22"/>
          <w:szCs w:val="22"/>
        </w:rPr>
        <w:t>Mutatis mutandis</w:t>
      </w:r>
      <w:r w:rsidR="00494996" w:rsidRPr="00B725FB">
        <w:rPr>
          <w:spacing w:val="-14"/>
          <w:sz w:val="22"/>
          <w:szCs w:val="22"/>
        </w:rPr>
        <w:t xml:space="preserve">, </w:t>
      </w:r>
      <w:r w:rsidR="00456200" w:rsidRPr="00B725FB">
        <w:rPr>
          <w:spacing w:val="-14"/>
          <w:sz w:val="22"/>
          <w:szCs w:val="22"/>
        </w:rPr>
        <w:t>la manière dont les Tragi</w:t>
      </w:r>
      <w:r w:rsidR="00DD672C">
        <w:rPr>
          <w:spacing w:val="-14"/>
          <w:sz w:val="22"/>
          <w:szCs w:val="22"/>
        </w:rPr>
        <w:softHyphen/>
      </w:r>
      <w:r w:rsidR="00456200" w:rsidRPr="00B725FB">
        <w:rPr>
          <w:spacing w:val="-14"/>
          <w:sz w:val="22"/>
          <w:szCs w:val="22"/>
        </w:rPr>
        <w:t xml:space="preserve">ques </w:t>
      </w:r>
      <w:r w:rsidR="00494996" w:rsidRPr="00B725FB">
        <w:rPr>
          <w:spacing w:val="-14"/>
          <w:sz w:val="22"/>
          <w:szCs w:val="22"/>
        </w:rPr>
        <w:t>considèrent et utilisent</w:t>
      </w:r>
      <w:r w:rsidR="00456200" w:rsidRPr="00B725FB">
        <w:rPr>
          <w:spacing w:val="-14"/>
          <w:sz w:val="22"/>
          <w:szCs w:val="22"/>
        </w:rPr>
        <w:t xml:space="preserve"> le langage </w:t>
      </w:r>
      <w:r w:rsidR="00B16803" w:rsidRPr="00B725FB">
        <w:rPr>
          <w:spacing w:val="-14"/>
          <w:sz w:val="22"/>
          <w:szCs w:val="22"/>
        </w:rPr>
        <w:t>évoque</w:t>
      </w:r>
      <w:r w:rsidR="00494996" w:rsidRPr="00B725FB">
        <w:rPr>
          <w:spacing w:val="-14"/>
          <w:sz w:val="22"/>
          <w:szCs w:val="22"/>
        </w:rPr>
        <w:t xml:space="preserve"> ainsi</w:t>
      </w:r>
      <w:r w:rsidR="00B16803" w:rsidRPr="00B725FB">
        <w:rPr>
          <w:spacing w:val="-14"/>
          <w:sz w:val="22"/>
          <w:szCs w:val="22"/>
        </w:rPr>
        <w:t xml:space="preserve"> </w:t>
      </w:r>
      <w:r w:rsidR="00456200" w:rsidRPr="00B725FB">
        <w:rPr>
          <w:spacing w:val="-14"/>
          <w:sz w:val="22"/>
          <w:szCs w:val="22"/>
        </w:rPr>
        <w:t>celle que les Roman</w:t>
      </w:r>
      <w:r w:rsidR="00DD672C">
        <w:rPr>
          <w:spacing w:val="-14"/>
          <w:sz w:val="22"/>
          <w:szCs w:val="22"/>
        </w:rPr>
        <w:softHyphen/>
      </w:r>
      <w:r w:rsidR="00456200" w:rsidRPr="00B725FB">
        <w:rPr>
          <w:spacing w:val="-14"/>
          <w:sz w:val="22"/>
          <w:szCs w:val="22"/>
        </w:rPr>
        <w:t xml:space="preserve">tiques allemands </w:t>
      </w:r>
      <w:r w:rsidR="003C0A2C" w:rsidRPr="00B725FB">
        <w:rPr>
          <w:spacing w:val="-14"/>
          <w:sz w:val="22"/>
          <w:szCs w:val="22"/>
        </w:rPr>
        <w:t>feront leur</w:t>
      </w:r>
      <w:r w:rsidR="002177DA">
        <w:rPr>
          <w:spacing w:val="-14"/>
          <w:sz w:val="22"/>
          <w:szCs w:val="22"/>
        </w:rPr>
        <w:t>,</w:t>
      </w:r>
      <w:r w:rsidR="00456200" w:rsidRPr="00B725FB">
        <w:rPr>
          <w:spacing w:val="-14"/>
          <w:sz w:val="22"/>
          <w:szCs w:val="22"/>
        </w:rPr>
        <w:t xml:space="preserve"> de nombreux siècles plus tard. </w:t>
      </w:r>
      <w:r w:rsidR="00B16803" w:rsidRPr="00B725FB">
        <w:rPr>
          <w:spacing w:val="-14"/>
          <w:sz w:val="22"/>
          <w:szCs w:val="22"/>
        </w:rPr>
        <w:t xml:space="preserve">Nulle </w:t>
      </w:r>
      <w:r w:rsidR="003A64DB" w:rsidRPr="00B725FB">
        <w:rPr>
          <w:spacing w:val="-14"/>
          <w:sz w:val="22"/>
          <w:szCs w:val="22"/>
        </w:rPr>
        <w:t>« </w:t>
      </w:r>
      <w:r w:rsidR="00B16803" w:rsidRPr="00B725FB">
        <w:rPr>
          <w:spacing w:val="-14"/>
          <w:sz w:val="22"/>
          <w:szCs w:val="22"/>
        </w:rPr>
        <w:t>évolu</w:t>
      </w:r>
      <w:r w:rsidR="00DD672C">
        <w:rPr>
          <w:spacing w:val="-14"/>
          <w:sz w:val="22"/>
          <w:szCs w:val="22"/>
        </w:rPr>
        <w:softHyphen/>
      </w:r>
      <w:r w:rsidR="00B16803" w:rsidRPr="00B725FB">
        <w:rPr>
          <w:spacing w:val="-14"/>
          <w:sz w:val="22"/>
          <w:szCs w:val="22"/>
        </w:rPr>
        <w:t>tion</w:t>
      </w:r>
      <w:r w:rsidR="003A64DB" w:rsidRPr="00B725FB">
        <w:rPr>
          <w:spacing w:val="-14"/>
          <w:sz w:val="22"/>
          <w:szCs w:val="22"/>
        </w:rPr>
        <w:t> »</w:t>
      </w:r>
      <w:r w:rsidR="00BB2A53" w:rsidRPr="00B725FB">
        <w:rPr>
          <w:spacing w:val="-14"/>
          <w:sz w:val="22"/>
          <w:szCs w:val="22"/>
        </w:rPr>
        <w:t>, du reste,</w:t>
      </w:r>
      <w:r w:rsidR="00B16803" w:rsidRPr="00B725FB">
        <w:rPr>
          <w:spacing w:val="-14"/>
          <w:sz w:val="22"/>
          <w:szCs w:val="22"/>
        </w:rPr>
        <w:t xml:space="preserve"> de ce point de vue, mais à chaque fois, de réelles mani</w:t>
      </w:r>
      <w:r w:rsidR="00B035E6" w:rsidRPr="00B725FB">
        <w:rPr>
          <w:spacing w:val="-14"/>
          <w:sz w:val="22"/>
          <w:szCs w:val="22"/>
        </w:rPr>
        <w:softHyphen/>
      </w:r>
      <w:r w:rsidR="00B16803" w:rsidRPr="00B725FB">
        <w:rPr>
          <w:spacing w:val="-14"/>
          <w:sz w:val="22"/>
          <w:szCs w:val="22"/>
        </w:rPr>
        <w:t>ères de parler différentes de celles du temps</w:t>
      </w:r>
      <w:r w:rsidR="005B15A7" w:rsidRPr="00B725FB">
        <w:rPr>
          <w:spacing w:val="-14"/>
          <w:sz w:val="22"/>
          <w:szCs w:val="22"/>
        </w:rPr>
        <w:t>, manières pour lesquel</w:t>
      </w:r>
      <w:r w:rsidR="00A6489C" w:rsidRPr="00B725FB">
        <w:rPr>
          <w:spacing w:val="-14"/>
          <w:sz w:val="22"/>
          <w:szCs w:val="22"/>
        </w:rPr>
        <w:softHyphen/>
      </w:r>
      <w:r w:rsidR="005B15A7" w:rsidRPr="00B725FB">
        <w:rPr>
          <w:spacing w:val="-14"/>
          <w:sz w:val="22"/>
          <w:szCs w:val="22"/>
        </w:rPr>
        <w:t xml:space="preserve">les la transparence et l’immédiateté du langage ne sont plus </w:t>
      </w:r>
      <w:r w:rsidR="008F2C9F" w:rsidRPr="00B725FB">
        <w:rPr>
          <w:spacing w:val="-14"/>
          <w:sz w:val="22"/>
          <w:szCs w:val="22"/>
        </w:rPr>
        <w:t>garanties</w:t>
      </w:r>
      <w:r w:rsidR="005B15A7" w:rsidRPr="00B725FB">
        <w:rPr>
          <w:spacing w:val="-14"/>
          <w:sz w:val="22"/>
          <w:szCs w:val="22"/>
        </w:rPr>
        <w:t>, et son carac</w:t>
      </w:r>
      <w:r w:rsidR="00B725FB">
        <w:rPr>
          <w:spacing w:val="-14"/>
          <w:sz w:val="22"/>
          <w:szCs w:val="22"/>
        </w:rPr>
        <w:softHyphen/>
      </w:r>
      <w:r w:rsidR="005B15A7" w:rsidRPr="00B725FB">
        <w:rPr>
          <w:spacing w:val="-14"/>
          <w:sz w:val="22"/>
          <w:szCs w:val="22"/>
        </w:rPr>
        <w:t xml:space="preserve">tère </w:t>
      </w:r>
      <w:r w:rsidR="00B035E6" w:rsidRPr="00B725FB">
        <w:rPr>
          <w:spacing w:val="-14"/>
          <w:sz w:val="22"/>
          <w:szCs w:val="22"/>
        </w:rPr>
        <w:t xml:space="preserve">obscur et </w:t>
      </w:r>
      <w:r w:rsidR="005B15A7" w:rsidRPr="00B725FB">
        <w:rPr>
          <w:spacing w:val="-14"/>
          <w:sz w:val="22"/>
          <w:szCs w:val="22"/>
        </w:rPr>
        <w:t xml:space="preserve">problématique, </w:t>
      </w:r>
      <w:r w:rsidR="008F2C9F" w:rsidRPr="00B725FB">
        <w:rPr>
          <w:spacing w:val="-14"/>
          <w:sz w:val="22"/>
          <w:szCs w:val="22"/>
        </w:rPr>
        <w:t xml:space="preserve">est devenu la </w:t>
      </w:r>
      <w:r w:rsidR="005B15A7" w:rsidRPr="00B725FB">
        <w:rPr>
          <w:spacing w:val="-14"/>
          <w:sz w:val="22"/>
          <w:szCs w:val="22"/>
        </w:rPr>
        <w:t>réalité</w:t>
      </w:r>
      <w:r w:rsidR="00BB2A53" w:rsidRPr="00B725FB">
        <w:rPr>
          <w:spacing w:val="-14"/>
          <w:sz w:val="22"/>
          <w:szCs w:val="22"/>
        </w:rPr>
        <w:t>,</w:t>
      </w:r>
      <w:r w:rsidR="00B035E6" w:rsidRPr="00B725FB">
        <w:rPr>
          <w:spacing w:val="-14"/>
          <w:sz w:val="22"/>
          <w:szCs w:val="22"/>
        </w:rPr>
        <w:t xml:space="preserve"> </w:t>
      </w:r>
      <w:r w:rsidR="005B15A7" w:rsidRPr="00B725FB">
        <w:rPr>
          <w:spacing w:val="-14"/>
          <w:sz w:val="22"/>
          <w:szCs w:val="22"/>
        </w:rPr>
        <w:t xml:space="preserve">tragique </w:t>
      </w:r>
      <w:r w:rsidR="003C0A2C" w:rsidRPr="00B725FB">
        <w:rPr>
          <w:spacing w:val="-14"/>
          <w:sz w:val="22"/>
          <w:szCs w:val="22"/>
        </w:rPr>
        <w:t>pour les uns</w:t>
      </w:r>
      <w:r w:rsidR="005B15A7" w:rsidRPr="00B725FB">
        <w:rPr>
          <w:spacing w:val="-14"/>
          <w:sz w:val="22"/>
          <w:szCs w:val="22"/>
        </w:rPr>
        <w:t xml:space="preserve">, ouverte sur l’utopie </w:t>
      </w:r>
      <w:r w:rsidR="003C0A2C" w:rsidRPr="00B725FB">
        <w:rPr>
          <w:spacing w:val="-14"/>
          <w:sz w:val="22"/>
          <w:szCs w:val="22"/>
        </w:rPr>
        <w:t>pour les autres</w:t>
      </w:r>
      <w:r w:rsidR="00BB2A53" w:rsidRPr="00B725FB">
        <w:rPr>
          <w:spacing w:val="-14"/>
          <w:sz w:val="22"/>
          <w:szCs w:val="22"/>
        </w:rPr>
        <w:t xml:space="preserve">, </w:t>
      </w:r>
      <w:r w:rsidR="005B15A7" w:rsidRPr="00B725FB">
        <w:rPr>
          <w:spacing w:val="-14"/>
          <w:sz w:val="22"/>
          <w:szCs w:val="22"/>
        </w:rPr>
        <w:t>de la condition humaine dans le langage.</w:t>
      </w:r>
    </w:p>
    <w:p w:rsidR="00F00516" w:rsidRPr="00F77DDA" w:rsidRDefault="0037691A" w:rsidP="00F00516">
      <w:pPr>
        <w:tabs>
          <w:tab w:val="left" w:pos="426"/>
        </w:tabs>
        <w:spacing w:line="240" w:lineRule="exact"/>
        <w:ind w:firstLine="397"/>
        <w:jc w:val="both"/>
        <w:rPr>
          <w:spacing w:val="-12"/>
          <w:sz w:val="22"/>
          <w:szCs w:val="22"/>
        </w:rPr>
      </w:pPr>
      <w:r w:rsidRPr="00F77DDA">
        <w:rPr>
          <w:spacing w:val="-12"/>
          <w:sz w:val="22"/>
          <w:szCs w:val="22"/>
        </w:rPr>
        <w:t>Nous avons vu</w:t>
      </w:r>
      <w:r w:rsidR="00F77DDA" w:rsidRPr="00F77DDA">
        <w:rPr>
          <w:spacing w:val="-12"/>
          <w:sz w:val="22"/>
          <w:szCs w:val="22"/>
        </w:rPr>
        <w:t>, en revanche,</w:t>
      </w:r>
      <w:r w:rsidRPr="00F77DDA">
        <w:rPr>
          <w:spacing w:val="-12"/>
          <w:sz w:val="22"/>
          <w:szCs w:val="22"/>
        </w:rPr>
        <w:t xml:space="preserve"> ce que Vernant</w:t>
      </w:r>
      <w:r w:rsidR="00354BE1" w:rsidRPr="00F77DDA">
        <w:rPr>
          <w:spacing w:val="-12"/>
          <w:sz w:val="22"/>
          <w:szCs w:val="22"/>
        </w:rPr>
        <w:fldChar w:fldCharType="begin"/>
      </w:r>
      <w:r w:rsidR="00F16AC1" w:rsidRPr="00F77DDA">
        <w:rPr>
          <w:spacing w:val="-12"/>
        </w:rPr>
        <w:instrText xml:space="preserve"> XE "</w:instrText>
      </w:r>
      <w:r w:rsidR="00F16AC1" w:rsidRPr="00F77DDA">
        <w:rPr>
          <w:spacing w:val="-12"/>
          <w:sz w:val="22"/>
          <w:szCs w:val="22"/>
        </w:rPr>
        <w:instrText>Vernant</w:instrText>
      </w:r>
      <w:r w:rsidR="00F16AC1" w:rsidRPr="00F77DDA">
        <w:rPr>
          <w:spacing w:val="-12"/>
        </w:rPr>
        <w:instrText xml:space="preserve">" </w:instrText>
      </w:r>
      <w:r w:rsidR="00354BE1" w:rsidRPr="00F77DDA">
        <w:rPr>
          <w:spacing w:val="-12"/>
          <w:sz w:val="22"/>
          <w:szCs w:val="22"/>
        </w:rPr>
        <w:fldChar w:fldCharType="end"/>
      </w:r>
      <w:r w:rsidRPr="00F77DDA">
        <w:rPr>
          <w:spacing w:val="-12"/>
          <w:sz w:val="22"/>
          <w:szCs w:val="22"/>
        </w:rPr>
        <w:t xml:space="preserve"> retire de Benveniste</w:t>
      </w:r>
      <w:r w:rsidR="00354BE1" w:rsidRPr="00F77DDA">
        <w:rPr>
          <w:spacing w:val="-12"/>
          <w:sz w:val="22"/>
          <w:szCs w:val="22"/>
        </w:rPr>
        <w:fldChar w:fldCharType="begin"/>
      </w:r>
      <w:r w:rsidR="00811E7B" w:rsidRPr="00F77DDA">
        <w:rPr>
          <w:spacing w:val="-12"/>
        </w:rPr>
        <w:instrText xml:space="preserve"> XE "</w:instrText>
      </w:r>
      <w:r w:rsidR="00811E7B" w:rsidRPr="00F77DDA">
        <w:rPr>
          <w:spacing w:val="-12"/>
          <w:sz w:val="22"/>
        </w:rPr>
        <w:instrText>Benveniste</w:instrText>
      </w:r>
      <w:r w:rsidR="00811E7B" w:rsidRPr="00F77DDA">
        <w:rPr>
          <w:spacing w:val="-12"/>
        </w:rPr>
        <w:instrText xml:space="preserve">" </w:instrText>
      </w:r>
      <w:r w:rsidR="00354BE1" w:rsidRPr="00F77DDA">
        <w:rPr>
          <w:spacing w:val="-12"/>
          <w:sz w:val="22"/>
          <w:szCs w:val="22"/>
        </w:rPr>
        <w:fldChar w:fldCharType="end"/>
      </w:r>
      <w:r w:rsidRPr="00F77DDA">
        <w:rPr>
          <w:spacing w:val="-12"/>
          <w:sz w:val="22"/>
          <w:szCs w:val="22"/>
        </w:rPr>
        <w:t xml:space="preserve"> : du point de vue théorique, quasiment rien, </w:t>
      </w:r>
      <w:r w:rsidR="00F00516" w:rsidRPr="00F77DDA">
        <w:rPr>
          <w:spacing w:val="-12"/>
          <w:sz w:val="22"/>
          <w:szCs w:val="22"/>
        </w:rPr>
        <w:t>sa linguistique</w:t>
      </w:r>
      <w:r w:rsidR="00F4396F" w:rsidRPr="00F77DDA">
        <w:rPr>
          <w:spacing w:val="-12"/>
          <w:sz w:val="22"/>
          <w:szCs w:val="22"/>
        </w:rPr>
        <w:t xml:space="preserve"> </w:t>
      </w:r>
      <w:r w:rsidR="00F77DDA" w:rsidRPr="00F77DDA">
        <w:rPr>
          <w:spacing w:val="-12"/>
          <w:sz w:val="22"/>
          <w:szCs w:val="22"/>
        </w:rPr>
        <w:t>de l’énonciation</w:t>
      </w:r>
      <w:r w:rsidR="00F00516" w:rsidRPr="00F77DDA">
        <w:rPr>
          <w:spacing w:val="-12"/>
          <w:sz w:val="22"/>
          <w:szCs w:val="22"/>
        </w:rPr>
        <w:t xml:space="preserve"> lui reste </w:t>
      </w:r>
      <w:r w:rsidR="00790636" w:rsidRPr="00F77DDA">
        <w:rPr>
          <w:spacing w:val="-12"/>
          <w:sz w:val="22"/>
          <w:szCs w:val="22"/>
        </w:rPr>
        <w:t>totale</w:t>
      </w:r>
      <w:r w:rsidR="00A40BCB" w:rsidRPr="00F77DDA">
        <w:rPr>
          <w:spacing w:val="-12"/>
          <w:sz w:val="22"/>
          <w:szCs w:val="22"/>
        </w:rPr>
        <w:softHyphen/>
      </w:r>
      <w:r w:rsidR="00790636" w:rsidRPr="00F77DDA">
        <w:rPr>
          <w:spacing w:val="-12"/>
          <w:sz w:val="22"/>
          <w:szCs w:val="22"/>
        </w:rPr>
        <w:t xml:space="preserve">ment </w:t>
      </w:r>
      <w:r w:rsidR="00F00516" w:rsidRPr="00F77DDA">
        <w:rPr>
          <w:spacing w:val="-12"/>
          <w:sz w:val="22"/>
          <w:szCs w:val="22"/>
        </w:rPr>
        <w:t>étran</w:t>
      </w:r>
      <w:r w:rsidR="00DE2B8C" w:rsidRPr="00F77DDA">
        <w:rPr>
          <w:spacing w:val="-12"/>
          <w:sz w:val="22"/>
          <w:szCs w:val="22"/>
        </w:rPr>
        <w:softHyphen/>
      </w:r>
      <w:r w:rsidR="00F00516" w:rsidRPr="00F77DDA">
        <w:rPr>
          <w:spacing w:val="-12"/>
          <w:sz w:val="22"/>
          <w:szCs w:val="22"/>
        </w:rPr>
        <w:t xml:space="preserve">gère ; </w:t>
      </w:r>
      <w:r w:rsidRPr="00F77DDA">
        <w:rPr>
          <w:spacing w:val="-12"/>
          <w:sz w:val="22"/>
          <w:szCs w:val="22"/>
        </w:rPr>
        <w:t>et du point de vue historique, seulement des confir</w:t>
      </w:r>
      <w:r w:rsidR="00790636" w:rsidRPr="00F77DDA">
        <w:rPr>
          <w:spacing w:val="-12"/>
          <w:sz w:val="22"/>
          <w:szCs w:val="22"/>
        </w:rPr>
        <w:softHyphen/>
      </w:r>
      <w:r w:rsidRPr="00F77DDA">
        <w:rPr>
          <w:spacing w:val="-12"/>
          <w:sz w:val="22"/>
          <w:szCs w:val="22"/>
        </w:rPr>
        <w:t>ma</w:t>
      </w:r>
      <w:r w:rsidR="00A40BCB" w:rsidRPr="00F77DDA">
        <w:rPr>
          <w:spacing w:val="-12"/>
          <w:sz w:val="22"/>
          <w:szCs w:val="22"/>
        </w:rPr>
        <w:softHyphen/>
      </w:r>
      <w:r w:rsidRPr="00F77DDA">
        <w:rPr>
          <w:spacing w:val="-12"/>
          <w:sz w:val="22"/>
          <w:szCs w:val="22"/>
        </w:rPr>
        <w:t>tions</w:t>
      </w:r>
      <w:r w:rsidR="00876BFE" w:rsidRPr="00F77DDA">
        <w:rPr>
          <w:spacing w:val="-12"/>
          <w:sz w:val="22"/>
          <w:szCs w:val="22"/>
        </w:rPr>
        <w:t>,</w:t>
      </w:r>
      <w:r w:rsidRPr="00F77DDA">
        <w:rPr>
          <w:spacing w:val="-12"/>
          <w:sz w:val="22"/>
          <w:szCs w:val="22"/>
        </w:rPr>
        <w:t xml:space="preserve"> cou</w:t>
      </w:r>
      <w:r w:rsidR="00DE2B8C" w:rsidRPr="00F77DDA">
        <w:rPr>
          <w:spacing w:val="-12"/>
          <w:sz w:val="22"/>
          <w:szCs w:val="22"/>
        </w:rPr>
        <w:softHyphen/>
      </w:r>
      <w:r w:rsidRPr="00F77DDA">
        <w:rPr>
          <w:spacing w:val="-12"/>
          <w:sz w:val="22"/>
          <w:szCs w:val="22"/>
        </w:rPr>
        <w:t>p</w:t>
      </w:r>
      <w:r w:rsidR="00F00516" w:rsidRPr="00F77DDA">
        <w:rPr>
          <w:spacing w:val="-12"/>
          <w:sz w:val="22"/>
          <w:szCs w:val="22"/>
        </w:rPr>
        <w:t>ées</w:t>
      </w:r>
      <w:r w:rsidRPr="00F77DDA">
        <w:rPr>
          <w:spacing w:val="-12"/>
          <w:sz w:val="22"/>
          <w:szCs w:val="22"/>
        </w:rPr>
        <w:t xml:space="preserve"> du contexte plus large qui leur donnent sens, de ses pro</w:t>
      </w:r>
      <w:r w:rsidR="00A40BCB" w:rsidRPr="00F77DDA">
        <w:rPr>
          <w:spacing w:val="-12"/>
          <w:sz w:val="22"/>
          <w:szCs w:val="22"/>
        </w:rPr>
        <w:softHyphen/>
      </w:r>
      <w:r w:rsidRPr="00F77DDA">
        <w:rPr>
          <w:spacing w:val="-12"/>
          <w:sz w:val="22"/>
          <w:szCs w:val="22"/>
        </w:rPr>
        <w:t>pres conclu</w:t>
      </w:r>
      <w:r w:rsidR="00DE2B8C" w:rsidRPr="00F77DDA">
        <w:rPr>
          <w:spacing w:val="-12"/>
          <w:sz w:val="22"/>
          <w:szCs w:val="22"/>
        </w:rPr>
        <w:softHyphen/>
      </w:r>
      <w:r w:rsidRPr="00F77DDA">
        <w:rPr>
          <w:spacing w:val="-12"/>
          <w:sz w:val="22"/>
          <w:szCs w:val="22"/>
        </w:rPr>
        <w:t>sions</w:t>
      </w:r>
      <w:r w:rsidR="00F00516" w:rsidRPr="00F77DDA">
        <w:rPr>
          <w:spacing w:val="-12"/>
          <w:sz w:val="22"/>
          <w:szCs w:val="22"/>
        </w:rPr>
        <w:t xml:space="preserve">. Celles-ci </w:t>
      </w:r>
      <w:r w:rsidRPr="00F77DDA">
        <w:rPr>
          <w:spacing w:val="-12"/>
          <w:sz w:val="22"/>
          <w:szCs w:val="22"/>
        </w:rPr>
        <w:t>ne sont</w:t>
      </w:r>
      <w:r w:rsidR="00F00516" w:rsidRPr="00F77DDA">
        <w:rPr>
          <w:spacing w:val="-12"/>
          <w:sz w:val="22"/>
          <w:szCs w:val="22"/>
        </w:rPr>
        <w:t>,</w:t>
      </w:r>
      <w:r w:rsidRPr="00F77DDA">
        <w:rPr>
          <w:spacing w:val="-12"/>
          <w:sz w:val="22"/>
          <w:szCs w:val="22"/>
        </w:rPr>
        <w:t xml:space="preserve"> </w:t>
      </w:r>
      <w:r w:rsidR="00F00516" w:rsidRPr="00F77DDA">
        <w:rPr>
          <w:spacing w:val="-12"/>
          <w:sz w:val="22"/>
          <w:szCs w:val="22"/>
        </w:rPr>
        <w:t>du reste</w:t>
      </w:r>
      <w:r w:rsidR="00D8725A" w:rsidRPr="00F77DDA">
        <w:rPr>
          <w:spacing w:val="-12"/>
          <w:sz w:val="22"/>
          <w:szCs w:val="22"/>
        </w:rPr>
        <w:t xml:space="preserve">, </w:t>
      </w:r>
      <w:r w:rsidRPr="00F77DDA">
        <w:rPr>
          <w:spacing w:val="-12"/>
          <w:sz w:val="22"/>
          <w:szCs w:val="22"/>
        </w:rPr>
        <w:t>pas invalidées</w:t>
      </w:r>
      <w:r w:rsidR="00D8725A" w:rsidRPr="00F77DDA">
        <w:rPr>
          <w:spacing w:val="-12"/>
          <w:sz w:val="22"/>
          <w:szCs w:val="22"/>
        </w:rPr>
        <w:t>, on l’a noté,</w:t>
      </w:r>
      <w:r w:rsidRPr="00F77DDA">
        <w:rPr>
          <w:spacing w:val="-12"/>
          <w:sz w:val="22"/>
          <w:szCs w:val="22"/>
        </w:rPr>
        <w:t xml:space="preserve"> par cet</w:t>
      </w:r>
      <w:r w:rsidR="005540DD" w:rsidRPr="00F77DDA">
        <w:rPr>
          <w:spacing w:val="-12"/>
          <w:sz w:val="22"/>
          <w:szCs w:val="22"/>
        </w:rPr>
        <w:t xml:space="preserve">te tentative </w:t>
      </w:r>
      <w:r w:rsidR="00DE2B8C" w:rsidRPr="00F77DDA">
        <w:rPr>
          <w:spacing w:val="-12"/>
          <w:sz w:val="22"/>
          <w:szCs w:val="22"/>
        </w:rPr>
        <w:t xml:space="preserve">infructueuse </w:t>
      </w:r>
      <w:r w:rsidR="005540DD" w:rsidRPr="00F77DDA">
        <w:rPr>
          <w:spacing w:val="-12"/>
          <w:sz w:val="22"/>
          <w:szCs w:val="22"/>
        </w:rPr>
        <w:t xml:space="preserve">de </w:t>
      </w:r>
      <w:r w:rsidR="00194296" w:rsidRPr="00F77DDA">
        <w:rPr>
          <w:spacing w:val="-12"/>
          <w:sz w:val="22"/>
          <w:szCs w:val="22"/>
        </w:rPr>
        <w:t>réintégration</w:t>
      </w:r>
      <w:r w:rsidRPr="00F77DDA">
        <w:rPr>
          <w:spacing w:val="-12"/>
          <w:sz w:val="22"/>
          <w:szCs w:val="22"/>
        </w:rPr>
        <w:t xml:space="preserve">. </w:t>
      </w:r>
      <w:r w:rsidR="00F00516" w:rsidRPr="00F77DDA">
        <w:rPr>
          <w:spacing w:val="-12"/>
          <w:sz w:val="22"/>
          <w:szCs w:val="22"/>
        </w:rPr>
        <w:t>Aux yeux de Ver</w:t>
      </w:r>
      <w:r w:rsidR="00F77DDA" w:rsidRPr="00F77DDA">
        <w:rPr>
          <w:spacing w:val="-12"/>
          <w:sz w:val="22"/>
          <w:szCs w:val="22"/>
        </w:rPr>
        <w:softHyphen/>
      </w:r>
      <w:r w:rsidR="00F00516" w:rsidRPr="00F77DDA">
        <w:rPr>
          <w:spacing w:val="-12"/>
          <w:sz w:val="22"/>
          <w:szCs w:val="22"/>
        </w:rPr>
        <w:t xml:space="preserve">nant, on se le rappelle, dans la mesure où les Grecs ont </w:t>
      </w:r>
      <w:r w:rsidR="0014764F" w:rsidRPr="00F77DDA">
        <w:rPr>
          <w:spacing w:val="-12"/>
          <w:sz w:val="22"/>
          <w:szCs w:val="22"/>
        </w:rPr>
        <w:t>conçu</w:t>
      </w:r>
      <w:r w:rsidR="00F00516" w:rsidRPr="00F77DDA">
        <w:rPr>
          <w:spacing w:val="-12"/>
          <w:sz w:val="22"/>
          <w:szCs w:val="22"/>
        </w:rPr>
        <w:t xml:space="preserve"> le monde comme un cosmos de forces dynami</w:t>
      </w:r>
      <w:r w:rsidR="00A74A3B" w:rsidRPr="00F77DDA">
        <w:rPr>
          <w:spacing w:val="-12"/>
          <w:sz w:val="22"/>
          <w:szCs w:val="22"/>
        </w:rPr>
        <w:softHyphen/>
      </w:r>
      <w:r w:rsidR="00F00516" w:rsidRPr="00F77DDA">
        <w:rPr>
          <w:spacing w:val="-12"/>
          <w:sz w:val="22"/>
          <w:szCs w:val="22"/>
        </w:rPr>
        <w:t xml:space="preserve">ques dans lequel l’homme </w:t>
      </w:r>
      <w:r w:rsidR="00A6489C" w:rsidRPr="00F77DDA">
        <w:rPr>
          <w:spacing w:val="-12"/>
          <w:sz w:val="22"/>
          <w:szCs w:val="22"/>
        </w:rPr>
        <w:t>est</w:t>
      </w:r>
      <w:r w:rsidR="00F00516" w:rsidRPr="00F77DDA">
        <w:rPr>
          <w:spacing w:val="-12"/>
          <w:sz w:val="22"/>
          <w:szCs w:val="22"/>
        </w:rPr>
        <w:t xml:space="preserve"> entiè</w:t>
      </w:r>
      <w:r w:rsidR="00F77DDA" w:rsidRPr="00F77DDA">
        <w:rPr>
          <w:spacing w:val="-12"/>
          <w:sz w:val="22"/>
          <w:szCs w:val="22"/>
        </w:rPr>
        <w:softHyphen/>
      </w:r>
      <w:r w:rsidR="00F00516" w:rsidRPr="00F77DDA">
        <w:rPr>
          <w:spacing w:val="-12"/>
          <w:sz w:val="22"/>
          <w:szCs w:val="22"/>
        </w:rPr>
        <w:t>rement inté</w:t>
      </w:r>
      <w:r w:rsidR="00DE2B8C" w:rsidRPr="00F77DDA">
        <w:rPr>
          <w:spacing w:val="-12"/>
          <w:sz w:val="22"/>
          <w:szCs w:val="22"/>
        </w:rPr>
        <w:softHyphen/>
      </w:r>
      <w:r w:rsidR="00F00516" w:rsidRPr="00F77DDA">
        <w:rPr>
          <w:spacing w:val="-12"/>
          <w:sz w:val="22"/>
          <w:szCs w:val="22"/>
        </w:rPr>
        <w:t xml:space="preserve">gré, ils n’ont pas </w:t>
      </w:r>
      <w:r w:rsidR="0014764F" w:rsidRPr="00F77DDA">
        <w:rPr>
          <w:spacing w:val="-12"/>
          <w:sz w:val="22"/>
          <w:szCs w:val="22"/>
        </w:rPr>
        <w:t>vu</w:t>
      </w:r>
      <w:r w:rsidR="00F00516" w:rsidRPr="00F77DDA">
        <w:rPr>
          <w:spacing w:val="-12"/>
          <w:sz w:val="22"/>
          <w:szCs w:val="22"/>
        </w:rPr>
        <w:t xml:space="preserve"> ce dernier comme un agent autonome, morale</w:t>
      </w:r>
      <w:r w:rsidR="00A40BCB" w:rsidRPr="00F77DDA">
        <w:rPr>
          <w:spacing w:val="-12"/>
          <w:sz w:val="22"/>
          <w:szCs w:val="22"/>
        </w:rPr>
        <w:softHyphen/>
      </w:r>
      <w:r w:rsidR="00F00516" w:rsidRPr="00F77DDA">
        <w:rPr>
          <w:spacing w:val="-12"/>
          <w:sz w:val="22"/>
          <w:szCs w:val="22"/>
        </w:rPr>
        <w:t xml:space="preserve">ment responsable de ses actes. </w:t>
      </w:r>
      <w:r w:rsidR="00F33B64" w:rsidRPr="00F77DDA">
        <w:rPr>
          <w:spacing w:val="-12"/>
          <w:sz w:val="22"/>
          <w:szCs w:val="22"/>
        </w:rPr>
        <w:t xml:space="preserve">En revanche, ils ont </w:t>
      </w:r>
      <w:r w:rsidR="0014764F" w:rsidRPr="00F77DDA">
        <w:rPr>
          <w:spacing w:val="-12"/>
          <w:sz w:val="22"/>
          <w:szCs w:val="22"/>
        </w:rPr>
        <w:t>valorisé</w:t>
      </w:r>
      <w:r w:rsidR="00F33B64" w:rsidRPr="00F77DDA">
        <w:rPr>
          <w:spacing w:val="-12"/>
          <w:sz w:val="22"/>
          <w:szCs w:val="22"/>
        </w:rPr>
        <w:t xml:space="preserve"> l’action</w:t>
      </w:r>
      <w:r w:rsidR="00D8725A" w:rsidRPr="00F77DDA">
        <w:rPr>
          <w:spacing w:val="-12"/>
          <w:sz w:val="22"/>
          <w:szCs w:val="22"/>
        </w:rPr>
        <w:t xml:space="preserve">, </w:t>
      </w:r>
      <w:r w:rsidR="0014764F" w:rsidRPr="00F77DDA">
        <w:rPr>
          <w:spacing w:val="-12"/>
          <w:sz w:val="22"/>
          <w:szCs w:val="22"/>
        </w:rPr>
        <w:t xml:space="preserve">qu’elle </w:t>
      </w:r>
      <w:r w:rsidR="00D8725A" w:rsidRPr="00F77DDA">
        <w:rPr>
          <w:spacing w:val="-12"/>
          <w:sz w:val="22"/>
          <w:szCs w:val="22"/>
        </w:rPr>
        <w:t xml:space="preserve">soit </w:t>
      </w:r>
      <w:r w:rsidR="0014764F" w:rsidRPr="00F77DDA">
        <w:rPr>
          <w:spacing w:val="-12"/>
          <w:sz w:val="22"/>
          <w:szCs w:val="22"/>
        </w:rPr>
        <w:t xml:space="preserve">« un </w:t>
      </w:r>
      <w:r w:rsidR="00D8725A" w:rsidRPr="00F77DDA">
        <w:rPr>
          <w:spacing w:val="-12"/>
          <w:sz w:val="22"/>
          <w:szCs w:val="22"/>
        </w:rPr>
        <w:t>type d’acti</w:t>
      </w:r>
      <w:r w:rsidR="0043456A" w:rsidRPr="00F77DDA">
        <w:rPr>
          <w:spacing w:val="-12"/>
          <w:sz w:val="22"/>
          <w:szCs w:val="22"/>
        </w:rPr>
        <w:softHyphen/>
      </w:r>
      <w:r w:rsidR="00D8725A" w:rsidRPr="00F77DDA">
        <w:rPr>
          <w:spacing w:val="-12"/>
          <w:sz w:val="22"/>
          <w:szCs w:val="22"/>
        </w:rPr>
        <w:t xml:space="preserve">vité, </w:t>
      </w:r>
      <w:r w:rsidR="0014764F" w:rsidRPr="00F77DDA">
        <w:rPr>
          <w:spacing w:val="-12"/>
          <w:sz w:val="22"/>
          <w:szCs w:val="22"/>
        </w:rPr>
        <w:t xml:space="preserve">une </w:t>
      </w:r>
      <w:r w:rsidR="00D8725A" w:rsidRPr="00F77DDA">
        <w:rPr>
          <w:spacing w:val="-12"/>
          <w:sz w:val="22"/>
          <w:szCs w:val="22"/>
        </w:rPr>
        <w:t>sphère fonc</w:t>
      </w:r>
      <w:r w:rsidR="00A40BCB" w:rsidRPr="00F77DDA">
        <w:rPr>
          <w:spacing w:val="-12"/>
          <w:sz w:val="22"/>
          <w:szCs w:val="22"/>
        </w:rPr>
        <w:softHyphen/>
      </w:r>
      <w:r w:rsidR="00D8725A" w:rsidRPr="00F77DDA">
        <w:rPr>
          <w:spacing w:val="-12"/>
          <w:sz w:val="22"/>
          <w:szCs w:val="22"/>
        </w:rPr>
        <w:t>tion</w:t>
      </w:r>
      <w:r w:rsidR="00DE2B8C" w:rsidRPr="00F77DDA">
        <w:rPr>
          <w:spacing w:val="-12"/>
          <w:sz w:val="22"/>
          <w:szCs w:val="22"/>
        </w:rPr>
        <w:softHyphen/>
      </w:r>
      <w:r w:rsidR="00D8725A" w:rsidRPr="00F77DDA">
        <w:rPr>
          <w:spacing w:val="-12"/>
          <w:sz w:val="22"/>
          <w:szCs w:val="22"/>
        </w:rPr>
        <w:t>nelle</w:t>
      </w:r>
      <w:r w:rsidR="0014764F" w:rsidRPr="00F77DDA">
        <w:rPr>
          <w:spacing w:val="-12"/>
          <w:sz w:val="22"/>
          <w:szCs w:val="22"/>
        </w:rPr>
        <w:t> »</w:t>
      </w:r>
      <w:r w:rsidR="00D8725A" w:rsidRPr="00F77DDA">
        <w:rPr>
          <w:spacing w:val="-12"/>
          <w:sz w:val="22"/>
          <w:szCs w:val="22"/>
        </w:rPr>
        <w:t xml:space="preserve">, </w:t>
      </w:r>
      <w:r w:rsidR="0014764F" w:rsidRPr="00F77DDA">
        <w:rPr>
          <w:spacing w:val="-12"/>
          <w:sz w:val="22"/>
          <w:szCs w:val="22"/>
        </w:rPr>
        <w:t xml:space="preserve">ou bien « un </w:t>
      </w:r>
      <w:r w:rsidR="00D8725A" w:rsidRPr="00F77DDA">
        <w:rPr>
          <w:spacing w:val="-12"/>
          <w:sz w:val="22"/>
          <w:szCs w:val="22"/>
        </w:rPr>
        <w:t>acte effectué, posé comme un objet »</w:t>
      </w:r>
      <w:r w:rsidR="0043456A" w:rsidRPr="00F77DDA">
        <w:rPr>
          <w:spacing w:val="-12"/>
          <w:sz w:val="22"/>
          <w:szCs w:val="22"/>
        </w:rPr>
        <w:t>,</w:t>
      </w:r>
      <w:r w:rsidR="00F33B64" w:rsidRPr="00F77DDA">
        <w:rPr>
          <w:spacing w:val="-12"/>
          <w:sz w:val="22"/>
          <w:szCs w:val="22"/>
        </w:rPr>
        <w:t xml:space="preserve"> </w:t>
      </w:r>
      <w:r w:rsidR="00A74A3B" w:rsidRPr="00F77DDA">
        <w:rPr>
          <w:spacing w:val="-12"/>
          <w:sz w:val="22"/>
          <w:szCs w:val="22"/>
        </w:rPr>
        <w:t>tout en lui attribuant un</w:t>
      </w:r>
      <w:r w:rsidR="00F00516" w:rsidRPr="00F77DDA">
        <w:rPr>
          <w:spacing w:val="-12"/>
          <w:sz w:val="22"/>
          <w:szCs w:val="22"/>
        </w:rPr>
        <w:t xml:space="preserve"> primat </w:t>
      </w:r>
      <w:r w:rsidR="00F33B64" w:rsidRPr="00F77DDA">
        <w:rPr>
          <w:spacing w:val="-12"/>
          <w:sz w:val="22"/>
          <w:szCs w:val="22"/>
        </w:rPr>
        <w:t>s</w:t>
      </w:r>
      <w:r w:rsidR="00F00516" w:rsidRPr="00F77DDA">
        <w:rPr>
          <w:spacing w:val="-12"/>
          <w:sz w:val="22"/>
          <w:szCs w:val="22"/>
        </w:rPr>
        <w:t>ur l’agent</w:t>
      </w:r>
      <w:r w:rsidR="000C1119" w:rsidRPr="00F77DDA">
        <w:rPr>
          <w:spacing w:val="-12"/>
          <w:sz w:val="22"/>
          <w:szCs w:val="22"/>
        </w:rPr>
        <w:t>.</w:t>
      </w:r>
      <w:r w:rsidR="00F77DDA" w:rsidRPr="00F77DDA">
        <w:rPr>
          <w:spacing w:val="-12"/>
          <w:sz w:val="22"/>
          <w:szCs w:val="22"/>
        </w:rPr>
        <w:t xml:space="preserve"> </w:t>
      </w:r>
      <w:r w:rsidR="00387C35" w:rsidRPr="00F77DDA">
        <w:rPr>
          <w:spacing w:val="-12"/>
          <w:sz w:val="22"/>
          <w:szCs w:val="22"/>
        </w:rPr>
        <w:t>Nous avons vu pour</w:t>
      </w:r>
      <w:r w:rsidR="00F77DDA" w:rsidRPr="00F77DDA">
        <w:rPr>
          <w:spacing w:val="-12"/>
          <w:sz w:val="22"/>
          <w:szCs w:val="22"/>
        </w:rPr>
        <w:softHyphen/>
      </w:r>
      <w:r w:rsidR="00387C35" w:rsidRPr="00F77DDA">
        <w:rPr>
          <w:spacing w:val="-12"/>
          <w:sz w:val="22"/>
          <w:szCs w:val="22"/>
        </w:rPr>
        <w:t>quoi il n’est pas possible de s’appuyer ici sur</w:t>
      </w:r>
      <w:r w:rsidR="002A06C6" w:rsidRPr="00F77DDA">
        <w:rPr>
          <w:spacing w:val="-12"/>
          <w:sz w:val="22"/>
          <w:szCs w:val="22"/>
        </w:rPr>
        <w:t xml:space="preserve"> le travail de</w:t>
      </w:r>
      <w:r w:rsidR="00387C35" w:rsidRPr="00F77DDA">
        <w:rPr>
          <w:spacing w:val="-12"/>
          <w:sz w:val="22"/>
          <w:szCs w:val="22"/>
        </w:rPr>
        <w:t xml:space="preserve"> Benveniste</w:t>
      </w:r>
      <w:r w:rsidR="00354BE1" w:rsidRPr="00F77DDA">
        <w:rPr>
          <w:spacing w:val="-12"/>
          <w:sz w:val="22"/>
          <w:szCs w:val="22"/>
        </w:rPr>
        <w:fldChar w:fldCharType="begin"/>
      </w:r>
      <w:r w:rsidR="00811E7B" w:rsidRPr="00F77DDA">
        <w:rPr>
          <w:spacing w:val="-12"/>
        </w:rPr>
        <w:instrText xml:space="preserve"> XE "</w:instrText>
      </w:r>
      <w:r w:rsidR="00811E7B" w:rsidRPr="00F77DDA">
        <w:rPr>
          <w:spacing w:val="-12"/>
          <w:sz w:val="22"/>
        </w:rPr>
        <w:instrText>Benveniste</w:instrText>
      </w:r>
      <w:r w:rsidR="00811E7B" w:rsidRPr="00F77DDA">
        <w:rPr>
          <w:spacing w:val="-12"/>
        </w:rPr>
        <w:instrText xml:space="preserve">" </w:instrText>
      </w:r>
      <w:r w:rsidR="00354BE1" w:rsidRPr="00F77DDA">
        <w:rPr>
          <w:spacing w:val="-12"/>
          <w:sz w:val="22"/>
          <w:szCs w:val="22"/>
        </w:rPr>
        <w:fldChar w:fldCharType="end"/>
      </w:r>
      <w:r w:rsidR="00387C35" w:rsidRPr="00F77DDA">
        <w:rPr>
          <w:spacing w:val="-12"/>
          <w:sz w:val="22"/>
          <w:szCs w:val="22"/>
        </w:rPr>
        <w:t xml:space="preserve"> </w:t>
      </w:r>
      <w:r w:rsidR="002A06C6" w:rsidRPr="00F77DDA">
        <w:rPr>
          <w:spacing w:val="-12"/>
          <w:sz w:val="22"/>
          <w:szCs w:val="22"/>
        </w:rPr>
        <w:t>sur</w:t>
      </w:r>
      <w:r w:rsidR="00B50109" w:rsidRPr="00F77DDA">
        <w:rPr>
          <w:spacing w:val="-12"/>
          <w:sz w:val="22"/>
          <w:szCs w:val="22"/>
        </w:rPr>
        <w:t xml:space="preserve"> les</w:t>
      </w:r>
      <w:r w:rsidR="002A06C6" w:rsidRPr="00F77DDA">
        <w:rPr>
          <w:spacing w:val="-12"/>
          <w:sz w:val="22"/>
          <w:szCs w:val="22"/>
        </w:rPr>
        <w:t xml:space="preserve"> </w:t>
      </w:r>
      <w:r w:rsidR="00B50109" w:rsidRPr="00F77DDA">
        <w:rPr>
          <w:i/>
          <w:spacing w:val="-12"/>
          <w:sz w:val="22"/>
          <w:szCs w:val="22"/>
        </w:rPr>
        <w:t>Noms d’agent et noms d’action en Indo-européen</w:t>
      </w:r>
      <w:r w:rsidR="00B50109" w:rsidRPr="00F77DDA">
        <w:rPr>
          <w:spacing w:val="-12"/>
          <w:sz w:val="22"/>
          <w:szCs w:val="22"/>
        </w:rPr>
        <w:t xml:space="preserve"> </w:t>
      </w:r>
      <w:r w:rsidR="007D2CA2" w:rsidRPr="00F77DDA">
        <w:rPr>
          <w:spacing w:val="-12"/>
          <w:sz w:val="22"/>
          <w:szCs w:val="22"/>
        </w:rPr>
        <w:t>[1948]</w:t>
      </w:r>
      <w:r w:rsidR="00F77DDA">
        <w:rPr>
          <w:spacing w:val="-12"/>
          <w:sz w:val="22"/>
          <w:szCs w:val="22"/>
        </w:rPr>
        <w:t>,</w:t>
      </w:r>
      <w:r w:rsidR="007D2CA2" w:rsidRPr="00F77DDA">
        <w:rPr>
          <w:spacing w:val="-12"/>
          <w:sz w:val="22"/>
          <w:szCs w:val="22"/>
        </w:rPr>
        <w:t xml:space="preserve"> </w:t>
      </w:r>
      <w:r w:rsidR="00387C35" w:rsidRPr="00F77DDA">
        <w:rPr>
          <w:spacing w:val="-12"/>
          <w:sz w:val="22"/>
          <w:szCs w:val="22"/>
        </w:rPr>
        <w:t>car celui-ci n</w:t>
      </w:r>
      <w:r w:rsidR="00B50109" w:rsidRPr="00F77DDA">
        <w:rPr>
          <w:spacing w:val="-12"/>
          <w:sz w:val="22"/>
          <w:szCs w:val="22"/>
        </w:rPr>
        <w:t>’y</w:t>
      </w:r>
      <w:r w:rsidR="00387C35" w:rsidRPr="00F77DDA">
        <w:rPr>
          <w:spacing w:val="-12"/>
          <w:sz w:val="22"/>
          <w:szCs w:val="22"/>
        </w:rPr>
        <w:t xml:space="preserve"> met pas en évidence des phé</w:t>
      </w:r>
      <w:r w:rsidR="00387C35" w:rsidRPr="00F77DDA">
        <w:rPr>
          <w:spacing w:val="-12"/>
          <w:sz w:val="22"/>
          <w:szCs w:val="22"/>
        </w:rPr>
        <w:softHyphen/>
        <w:t>nomènes qui seraient propres au grec ancien</w:t>
      </w:r>
      <w:r w:rsidR="00B50109" w:rsidRPr="00F77DDA">
        <w:rPr>
          <w:spacing w:val="-12"/>
          <w:sz w:val="22"/>
          <w:szCs w:val="22"/>
        </w:rPr>
        <w:t>,</w:t>
      </w:r>
      <w:r w:rsidR="00387C35" w:rsidRPr="00F77DDA">
        <w:rPr>
          <w:spacing w:val="-12"/>
          <w:sz w:val="22"/>
          <w:szCs w:val="22"/>
        </w:rPr>
        <w:t xml:space="preserve"> mais </w:t>
      </w:r>
      <w:r w:rsidR="00B50109" w:rsidRPr="00F77DDA">
        <w:rPr>
          <w:spacing w:val="-12"/>
          <w:sz w:val="22"/>
          <w:szCs w:val="22"/>
        </w:rPr>
        <w:t xml:space="preserve">des faits </w:t>
      </w:r>
      <w:r w:rsidR="00387C35" w:rsidRPr="00F77DDA">
        <w:rPr>
          <w:spacing w:val="-12"/>
          <w:sz w:val="22"/>
          <w:szCs w:val="22"/>
        </w:rPr>
        <w:t>que l’on retrouve dans de très nom</w:t>
      </w:r>
      <w:r w:rsidR="00183D0C">
        <w:rPr>
          <w:spacing w:val="-12"/>
          <w:sz w:val="22"/>
          <w:szCs w:val="22"/>
        </w:rPr>
        <w:softHyphen/>
      </w:r>
      <w:r w:rsidR="00387C35" w:rsidRPr="00F77DDA">
        <w:rPr>
          <w:spacing w:val="-12"/>
          <w:sz w:val="22"/>
          <w:szCs w:val="22"/>
        </w:rPr>
        <w:t>breuses autres lan</w:t>
      </w:r>
      <w:r w:rsidR="00F77DDA" w:rsidRPr="00F77DDA">
        <w:rPr>
          <w:spacing w:val="-12"/>
          <w:sz w:val="22"/>
          <w:szCs w:val="22"/>
        </w:rPr>
        <w:softHyphen/>
      </w:r>
      <w:r w:rsidR="00387C35" w:rsidRPr="00F77DDA">
        <w:rPr>
          <w:spacing w:val="-12"/>
          <w:sz w:val="22"/>
          <w:szCs w:val="22"/>
        </w:rPr>
        <w:t xml:space="preserve">gues, y compris non indo-européennes, et donc dans de très nombreuses sociétés et époques. </w:t>
      </w:r>
      <w:r w:rsidR="00B50109" w:rsidRPr="00F77DDA">
        <w:rPr>
          <w:spacing w:val="-12"/>
          <w:sz w:val="22"/>
          <w:szCs w:val="22"/>
        </w:rPr>
        <w:t>Cela dit, en dépit de son échec relatif, l’essai de Ver</w:t>
      </w:r>
      <w:r w:rsidR="00F77DDA" w:rsidRPr="00F77DDA">
        <w:rPr>
          <w:spacing w:val="-12"/>
          <w:sz w:val="22"/>
          <w:szCs w:val="22"/>
        </w:rPr>
        <w:softHyphen/>
      </w:r>
      <w:r w:rsidR="00B50109" w:rsidRPr="00F77DDA">
        <w:rPr>
          <w:spacing w:val="-12"/>
          <w:sz w:val="22"/>
          <w:szCs w:val="22"/>
        </w:rPr>
        <w:t>nant</w:t>
      </w:r>
      <w:r w:rsidR="00354BE1" w:rsidRPr="00F77DDA">
        <w:rPr>
          <w:spacing w:val="-12"/>
          <w:sz w:val="22"/>
          <w:szCs w:val="22"/>
        </w:rPr>
        <w:fldChar w:fldCharType="begin"/>
      </w:r>
      <w:r w:rsidR="00F16AC1" w:rsidRPr="00F77DDA">
        <w:rPr>
          <w:spacing w:val="-12"/>
        </w:rPr>
        <w:instrText xml:space="preserve"> XE "</w:instrText>
      </w:r>
      <w:r w:rsidR="00F16AC1" w:rsidRPr="00F77DDA">
        <w:rPr>
          <w:spacing w:val="-12"/>
          <w:sz w:val="22"/>
          <w:szCs w:val="22"/>
        </w:rPr>
        <w:instrText>Vernant</w:instrText>
      </w:r>
      <w:r w:rsidR="00F16AC1" w:rsidRPr="00F77DDA">
        <w:rPr>
          <w:spacing w:val="-12"/>
        </w:rPr>
        <w:instrText xml:space="preserve">" </w:instrText>
      </w:r>
      <w:r w:rsidR="00354BE1" w:rsidRPr="00F77DDA">
        <w:rPr>
          <w:spacing w:val="-12"/>
          <w:sz w:val="22"/>
          <w:szCs w:val="22"/>
        </w:rPr>
        <w:fldChar w:fldCharType="end"/>
      </w:r>
      <w:r w:rsidR="00B50109" w:rsidRPr="00F77DDA">
        <w:rPr>
          <w:spacing w:val="-12"/>
          <w:sz w:val="22"/>
          <w:szCs w:val="22"/>
        </w:rPr>
        <w:t xml:space="preserve"> p</w:t>
      </w:r>
      <w:r w:rsidR="00387C35" w:rsidRPr="00F77DDA">
        <w:rPr>
          <w:spacing w:val="-12"/>
          <w:sz w:val="22"/>
          <w:szCs w:val="22"/>
        </w:rPr>
        <w:t>ourrait toutefois</w:t>
      </w:r>
      <w:r w:rsidR="00B50109" w:rsidRPr="00F77DDA">
        <w:rPr>
          <w:spacing w:val="-12"/>
          <w:sz w:val="22"/>
          <w:szCs w:val="22"/>
        </w:rPr>
        <w:t xml:space="preserve"> nous inspirer</w:t>
      </w:r>
      <w:r w:rsidR="00387C35" w:rsidRPr="00F77DDA">
        <w:rPr>
          <w:spacing w:val="-12"/>
          <w:sz w:val="22"/>
          <w:szCs w:val="22"/>
        </w:rPr>
        <w:t xml:space="preserve"> </w:t>
      </w:r>
      <w:r w:rsidR="00B50109" w:rsidRPr="00F77DDA">
        <w:rPr>
          <w:spacing w:val="-12"/>
          <w:sz w:val="22"/>
          <w:szCs w:val="22"/>
        </w:rPr>
        <w:t>une</w:t>
      </w:r>
      <w:r w:rsidR="00F313EE" w:rsidRPr="00F77DDA">
        <w:rPr>
          <w:spacing w:val="-12"/>
          <w:sz w:val="22"/>
          <w:szCs w:val="22"/>
        </w:rPr>
        <w:t xml:space="preserve"> </w:t>
      </w:r>
      <w:r w:rsidR="009655C0" w:rsidRPr="00F77DDA">
        <w:rPr>
          <w:spacing w:val="-12"/>
          <w:sz w:val="22"/>
          <w:szCs w:val="22"/>
        </w:rPr>
        <w:t>enquête</w:t>
      </w:r>
      <w:r w:rsidR="00B50109" w:rsidRPr="00F77DDA">
        <w:rPr>
          <w:spacing w:val="-12"/>
          <w:sz w:val="22"/>
          <w:szCs w:val="22"/>
        </w:rPr>
        <w:t xml:space="preserve">, </w:t>
      </w:r>
      <w:r w:rsidR="00DE2B8C" w:rsidRPr="00F77DDA">
        <w:rPr>
          <w:spacing w:val="-12"/>
          <w:sz w:val="22"/>
          <w:szCs w:val="22"/>
        </w:rPr>
        <w:t>qui serait fort utile,</w:t>
      </w:r>
      <w:r w:rsidR="00F313EE" w:rsidRPr="00F77DDA">
        <w:rPr>
          <w:spacing w:val="-12"/>
          <w:sz w:val="22"/>
          <w:szCs w:val="22"/>
        </w:rPr>
        <w:t xml:space="preserve"> sur les rapports </w:t>
      </w:r>
      <w:r w:rsidR="009655C0" w:rsidRPr="00F77DDA">
        <w:rPr>
          <w:spacing w:val="-12"/>
          <w:sz w:val="22"/>
          <w:szCs w:val="22"/>
        </w:rPr>
        <w:t xml:space="preserve">historiques </w:t>
      </w:r>
      <w:r w:rsidR="00F313EE" w:rsidRPr="00F77DDA">
        <w:rPr>
          <w:spacing w:val="-12"/>
          <w:sz w:val="22"/>
          <w:szCs w:val="22"/>
        </w:rPr>
        <w:t>entre l’existence, universelle</w:t>
      </w:r>
      <w:r w:rsidR="000C1119" w:rsidRPr="00F77DDA">
        <w:rPr>
          <w:spacing w:val="-12"/>
          <w:sz w:val="22"/>
          <w:szCs w:val="22"/>
        </w:rPr>
        <w:softHyphen/>
      </w:r>
      <w:r w:rsidR="00F313EE" w:rsidRPr="00F77DDA">
        <w:rPr>
          <w:spacing w:val="-12"/>
          <w:sz w:val="22"/>
          <w:szCs w:val="22"/>
        </w:rPr>
        <w:t>ment avé</w:t>
      </w:r>
      <w:r w:rsidR="00183D0C">
        <w:rPr>
          <w:spacing w:val="-12"/>
          <w:sz w:val="22"/>
          <w:szCs w:val="22"/>
        </w:rPr>
        <w:softHyphen/>
      </w:r>
      <w:r w:rsidR="00F313EE" w:rsidRPr="00F77DDA">
        <w:rPr>
          <w:spacing w:val="-12"/>
          <w:sz w:val="22"/>
          <w:szCs w:val="22"/>
        </w:rPr>
        <w:t>rée, d’un appareil de l’énon</w:t>
      </w:r>
      <w:r w:rsidR="00456FA4" w:rsidRPr="00F77DDA">
        <w:rPr>
          <w:spacing w:val="-12"/>
          <w:sz w:val="22"/>
          <w:szCs w:val="22"/>
        </w:rPr>
        <w:softHyphen/>
      </w:r>
      <w:r w:rsidR="00F313EE" w:rsidRPr="00F77DDA">
        <w:rPr>
          <w:spacing w:val="-12"/>
          <w:sz w:val="22"/>
          <w:szCs w:val="22"/>
        </w:rPr>
        <w:t>ciation</w:t>
      </w:r>
      <w:r w:rsidR="00B50109" w:rsidRPr="00F77DDA">
        <w:rPr>
          <w:spacing w:val="-12"/>
          <w:sz w:val="22"/>
          <w:szCs w:val="22"/>
        </w:rPr>
        <w:t>,</w:t>
      </w:r>
      <w:r w:rsidR="00F313EE" w:rsidRPr="00F77DDA">
        <w:rPr>
          <w:spacing w:val="-12"/>
          <w:sz w:val="22"/>
          <w:szCs w:val="22"/>
        </w:rPr>
        <w:t xml:space="preserve"> et </w:t>
      </w:r>
      <w:r w:rsidR="00456FA4" w:rsidRPr="00F77DDA">
        <w:rPr>
          <w:spacing w:val="-12"/>
          <w:sz w:val="22"/>
          <w:szCs w:val="22"/>
        </w:rPr>
        <w:t>les variations</w:t>
      </w:r>
      <w:r w:rsidR="00F313EE" w:rsidRPr="00F77DDA">
        <w:rPr>
          <w:spacing w:val="-12"/>
          <w:sz w:val="22"/>
          <w:szCs w:val="22"/>
        </w:rPr>
        <w:t xml:space="preserve">, </w:t>
      </w:r>
      <w:r w:rsidR="00DE2B8C" w:rsidRPr="00F77DDA">
        <w:rPr>
          <w:spacing w:val="-12"/>
          <w:sz w:val="22"/>
          <w:szCs w:val="22"/>
        </w:rPr>
        <w:t>généralisées</w:t>
      </w:r>
      <w:r w:rsidR="00F313EE" w:rsidRPr="00F77DDA">
        <w:rPr>
          <w:spacing w:val="-12"/>
          <w:sz w:val="22"/>
          <w:szCs w:val="22"/>
        </w:rPr>
        <w:t xml:space="preserve"> elle</w:t>
      </w:r>
      <w:r w:rsidR="00DE2B8C" w:rsidRPr="00F77DDA">
        <w:rPr>
          <w:spacing w:val="-12"/>
          <w:sz w:val="22"/>
          <w:szCs w:val="22"/>
        </w:rPr>
        <w:t>s</w:t>
      </w:r>
      <w:r w:rsidR="00F313EE" w:rsidRPr="00F77DDA">
        <w:rPr>
          <w:spacing w:val="-12"/>
          <w:sz w:val="22"/>
          <w:szCs w:val="22"/>
        </w:rPr>
        <w:t xml:space="preserve"> aussi, de la notion d’agent. </w:t>
      </w:r>
      <w:r w:rsidR="00B50109" w:rsidRPr="00F77DDA">
        <w:rPr>
          <w:spacing w:val="-12"/>
          <w:sz w:val="22"/>
          <w:szCs w:val="22"/>
        </w:rPr>
        <w:t>On pourrait ainsi commencer à remplir un vide que Ver</w:t>
      </w:r>
      <w:r w:rsidR="00F77DDA" w:rsidRPr="00F77DDA">
        <w:rPr>
          <w:spacing w:val="-12"/>
          <w:sz w:val="22"/>
          <w:szCs w:val="22"/>
        </w:rPr>
        <w:softHyphen/>
      </w:r>
      <w:r w:rsidR="00B50109" w:rsidRPr="00F77DDA">
        <w:rPr>
          <w:spacing w:val="-12"/>
          <w:sz w:val="22"/>
          <w:szCs w:val="22"/>
        </w:rPr>
        <w:t xml:space="preserve">nant </w:t>
      </w:r>
      <w:r w:rsidR="00DE2B8C" w:rsidRPr="00F77DDA">
        <w:rPr>
          <w:spacing w:val="-12"/>
          <w:sz w:val="22"/>
          <w:szCs w:val="22"/>
        </w:rPr>
        <w:t xml:space="preserve">comme du reste </w:t>
      </w:r>
      <w:r w:rsidR="00B50109" w:rsidRPr="00F77DDA">
        <w:rPr>
          <w:spacing w:val="-12"/>
          <w:sz w:val="22"/>
          <w:szCs w:val="22"/>
        </w:rPr>
        <w:t xml:space="preserve">Benveniste </w:t>
      </w:r>
      <w:r w:rsidR="00DE2B8C" w:rsidRPr="00F77DDA">
        <w:rPr>
          <w:spacing w:val="-12"/>
          <w:sz w:val="22"/>
          <w:szCs w:val="22"/>
        </w:rPr>
        <w:t>ont laissé béant</w:t>
      </w:r>
      <w:r w:rsidR="00B50109" w:rsidRPr="00F77DDA">
        <w:rPr>
          <w:spacing w:val="-12"/>
          <w:sz w:val="22"/>
          <w:szCs w:val="22"/>
        </w:rPr>
        <w:t>.</w:t>
      </w:r>
    </w:p>
    <w:p w:rsidR="00D31790" w:rsidRPr="00183D0C" w:rsidRDefault="007D2CA2" w:rsidP="00D80898">
      <w:pPr>
        <w:tabs>
          <w:tab w:val="left" w:pos="426"/>
        </w:tabs>
        <w:spacing w:line="240" w:lineRule="exact"/>
        <w:ind w:firstLine="397"/>
        <w:jc w:val="both"/>
        <w:rPr>
          <w:spacing w:val="-12"/>
          <w:sz w:val="22"/>
          <w:szCs w:val="22"/>
        </w:rPr>
      </w:pPr>
      <w:r w:rsidRPr="00183D0C">
        <w:rPr>
          <w:spacing w:val="-12"/>
          <w:sz w:val="22"/>
          <w:szCs w:val="22"/>
        </w:rPr>
        <w:t>Il reste un point sur lequel il nous faut insister pour finir : l’impor</w:t>
      </w:r>
      <w:r w:rsidRPr="00183D0C">
        <w:rPr>
          <w:spacing w:val="-12"/>
          <w:sz w:val="22"/>
          <w:szCs w:val="22"/>
        </w:rPr>
        <w:softHyphen/>
        <w:t>tance anthropologico-historique que Vernant</w:t>
      </w:r>
      <w:r w:rsidR="00354BE1" w:rsidRPr="00183D0C">
        <w:rPr>
          <w:spacing w:val="-12"/>
          <w:sz w:val="22"/>
          <w:szCs w:val="22"/>
        </w:rPr>
        <w:fldChar w:fldCharType="begin"/>
      </w:r>
      <w:r w:rsidR="00F16AC1" w:rsidRPr="00183D0C">
        <w:rPr>
          <w:spacing w:val="-12"/>
        </w:rPr>
        <w:instrText xml:space="preserve"> XE "</w:instrText>
      </w:r>
      <w:r w:rsidR="00F16AC1" w:rsidRPr="00183D0C">
        <w:rPr>
          <w:spacing w:val="-12"/>
          <w:sz w:val="22"/>
          <w:szCs w:val="22"/>
        </w:rPr>
        <w:instrText>Vernant</w:instrText>
      </w:r>
      <w:r w:rsidR="00F16AC1" w:rsidRPr="00183D0C">
        <w:rPr>
          <w:spacing w:val="-12"/>
        </w:rPr>
        <w:instrText xml:space="preserve">" </w:instrText>
      </w:r>
      <w:r w:rsidR="00354BE1" w:rsidRPr="00183D0C">
        <w:rPr>
          <w:spacing w:val="-12"/>
          <w:sz w:val="22"/>
          <w:szCs w:val="22"/>
        </w:rPr>
        <w:fldChar w:fldCharType="end"/>
      </w:r>
      <w:r w:rsidRPr="00183D0C">
        <w:rPr>
          <w:spacing w:val="-12"/>
          <w:sz w:val="22"/>
          <w:szCs w:val="22"/>
        </w:rPr>
        <w:t xml:space="preserve"> a donnée, de loin en loin tout au long de sa carrière, à la </w:t>
      </w:r>
      <w:r w:rsidRPr="00183D0C">
        <w:rPr>
          <w:i/>
          <w:spacing w:val="-12"/>
          <w:sz w:val="22"/>
          <w:szCs w:val="22"/>
        </w:rPr>
        <w:t>poésie</w:t>
      </w:r>
      <w:r w:rsidRPr="00183D0C">
        <w:rPr>
          <w:spacing w:val="-12"/>
          <w:sz w:val="22"/>
          <w:szCs w:val="22"/>
        </w:rPr>
        <w:t xml:space="preserve"> grecque.</w:t>
      </w:r>
      <w:r w:rsidR="00F77DDA" w:rsidRPr="00183D0C">
        <w:rPr>
          <w:spacing w:val="-12"/>
          <w:sz w:val="22"/>
          <w:szCs w:val="22"/>
        </w:rPr>
        <w:t xml:space="preserve"> Ici, on dépasse le niveau du dis</w:t>
      </w:r>
      <w:r w:rsidR="00183D0C">
        <w:rPr>
          <w:spacing w:val="-12"/>
          <w:sz w:val="22"/>
          <w:szCs w:val="22"/>
        </w:rPr>
        <w:softHyphen/>
      </w:r>
      <w:r w:rsidR="00F77DDA" w:rsidRPr="00183D0C">
        <w:rPr>
          <w:spacing w:val="-12"/>
          <w:sz w:val="22"/>
          <w:szCs w:val="22"/>
        </w:rPr>
        <w:t>cours ordinaire</w:t>
      </w:r>
      <w:r w:rsidR="002443E3" w:rsidRPr="00183D0C">
        <w:rPr>
          <w:spacing w:val="-12"/>
          <w:sz w:val="22"/>
          <w:szCs w:val="22"/>
        </w:rPr>
        <w:t>, de l’énonciation commune,</w:t>
      </w:r>
      <w:r w:rsidR="00F77DDA" w:rsidRPr="00183D0C">
        <w:rPr>
          <w:spacing w:val="-12"/>
          <w:sz w:val="22"/>
          <w:szCs w:val="22"/>
        </w:rPr>
        <w:t xml:space="preserve"> pour rentrer </w:t>
      </w:r>
      <w:r w:rsidR="002443E3" w:rsidRPr="00183D0C">
        <w:rPr>
          <w:spacing w:val="-12"/>
          <w:sz w:val="22"/>
          <w:szCs w:val="22"/>
        </w:rPr>
        <w:t>dans celui du dis</w:t>
      </w:r>
      <w:r w:rsidR="00183D0C">
        <w:rPr>
          <w:spacing w:val="-12"/>
          <w:sz w:val="22"/>
          <w:szCs w:val="22"/>
        </w:rPr>
        <w:softHyphen/>
      </w:r>
      <w:r w:rsidR="002443E3" w:rsidRPr="00183D0C">
        <w:rPr>
          <w:spacing w:val="-12"/>
          <w:sz w:val="22"/>
          <w:szCs w:val="22"/>
        </w:rPr>
        <w:t>cours poétique, de la production de discours dont la nature est d’être infini</w:t>
      </w:r>
      <w:r w:rsidR="00183D0C">
        <w:rPr>
          <w:spacing w:val="-12"/>
          <w:sz w:val="22"/>
          <w:szCs w:val="22"/>
        </w:rPr>
        <w:softHyphen/>
      </w:r>
      <w:r w:rsidR="002443E3" w:rsidRPr="00183D0C">
        <w:rPr>
          <w:spacing w:val="-12"/>
          <w:sz w:val="22"/>
          <w:szCs w:val="22"/>
        </w:rPr>
        <w:t>ment réénonçables</w:t>
      </w:r>
      <w:r w:rsidR="009C0A0A" w:rsidRPr="00183D0C">
        <w:rPr>
          <w:spacing w:val="-12"/>
          <w:sz w:val="22"/>
          <w:szCs w:val="22"/>
        </w:rPr>
        <w:t xml:space="preserve"> et objets de partage</w:t>
      </w:r>
      <w:r w:rsidR="002443E3" w:rsidRPr="00183D0C">
        <w:rPr>
          <w:spacing w:val="-12"/>
          <w:sz w:val="22"/>
          <w:szCs w:val="22"/>
        </w:rPr>
        <w:t>.</w:t>
      </w:r>
    </w:p>
    <w:p w:rsidR="004D72CD" w:rsidRPr="00054D88" w:rsidRDefault="007D2CA2" w:rsidP="00D80898">
      <w:pPr>
        <w:tabs>
          <w:tab w:val="left" w:pos="426"/>
        </w:tabs>
        <w:spacing w:line="240" w:lineRule="exact"/>
        <w:ind w:firstLine="397"/>
        <w:jc w:val="both"/>
        <w:rPr>
          <w:spacing w:val="-12"/>
          <w:sz w:val="22"/>
          <w:szCs w:val="22"/>
        </w:rPr>
      </w:pPr>
      <w:r w:rsidRPr="00054D88">
        <w:rPr>
          <w:spacing w:val="-12"/>
          <w:sz w:val="22"/>
          <w:szCs w:val="22"/>
        </w:rPr>
        <w:t>Tout d’abord, on l’a vu,</w:t>
      </w:r>
      <w:r w:rsidR="009C2D01" w:rsidRPr="00054D88">
        <w:rPr>
          <w:spacing w:val="-12"/>
          <w:sz w:val="22"/>
          <w:szCs w:val="22"/>
        </w:rPr>
        <w:t xml:space="preserve"> </w:t>
      </w:r>
      <w:r w:rsidR="00177905">
        <w:rPr>
          <w:spacing w:val="-12"/>
          <w:sz w:val="22"/>
          <w:szCs w:val="22"/>
        </w:rPr>
        <w:t>Vernant</w:t>
      </w:r>
      <w:r w:rsidR="00456200" w:rsidRPr="00054D88">
        <w:rPr>
          <w:spacing w:val="-12"/>
          <w:sz w:val="22"/>
          <w:szCs w:val="22"/>
        </w:rPr>
        <w:t xml:space="preserve"> </w:t>
      </w:r>
      <w:r w:rsidR="00D80898" w:rsidRPr="00054D88">
        <w:rPr>
          <w:spacing w:val="-12"/>
          <w:sz w:val="22"/>
          <w:szCs w:val="22"/>
        </w:rPr>
        <w:t>n’a cessé d’évoquer</w:t>
      </w:r>
      <w:r w:rsidR="00456200" w:rsidRPr="00054D88">
        <w:rPr>
          <w:spacing w:val="-12"/>
          <w:sz w:val="22"/>
          <w:szCs w:val="22"/>
        </w:rPr>
        <w:t xml:space="preserve"> </w:t>
      </w:r>
      <w:r w:rsidR="00456200" w:rsidRPr="007D0783">
        <w:rPr>
          <w:i/>
          <w:spacing w:val="-12"/>
          <w:sz w:val="22"/>
          <w:szCs w:val="22"/>
        </w:rPr>
        <w:t>le rôle détermi</w:t>
      </w:r>
      <w:r w:rsidR="00177905" w:rsidRPr="007D0783">
        <w:rPr>
          <w:i/>
          <w:spacing w:val="-12"/>
          <w:sz w:val="22"/>
          <w:szCs w:val="22"/>
        </w:rPr>
        <w:softHyphen/>
      </w:r>
      <w:r w:rsidR="00456200" w:rsidRPr="007D0783">
        <w:rPr>
          <w:i/>
          <w:spacing w:val="-12"/>
          <w:sz w:val="22"/>
          <w:szCs w:val="22"/>
        </w:rPr>
        <w:t>nant des poètes</w:t>
      </w:r>
      <w:r w:rsidR="004260F3" w:rsidRPr="007D0783">
        <w:rPr>
          <w:i/>
          <w:spacing w:val="-12"/>
          <w:sz w:val="22"/>
          <w:szCs w:val="22"/>
        </w:rPr>
        <w:t xml:space="preserve"> et de la poésie</w:t>
      </w:r>
      <w:r w:rsidR="00D80898" w:rsidRPr="00054D88">
        <w:rPr>
          <w:spacing w:val="-12"/>
          <w:sz w:val="22"/>
          <w:szCs w:val="22"/>
        </w:rPr>
        <w:t xml:space="preserve"> dans la construction de la </w:t>
      </w:r>
      <w:r w:rsidR="00D80898" w:rsidRPr="00054D88">
        <w:rPr>
          <w:i/>
          <w:spacing w:val="-12"/>
          <w:sz w:val="22"/>
          <w:szCs w:val="22"/>
        </w:rPr>
        <w:t>mémoire collec</w:t>
      </w:r>
      <w:r w:rsidR="00177905">
        <w:rPr>
          <w:i/>
          <w:spacing w:val="-12"/>
          <w:sz w:val="22"/>
          <w:szCs w:val="22"/>
        </w:rPr>
        <w:softHyphen/>
      </w:r>
      <w:r w:rsidR="00D80898" w:rsidRPr="00054D88">
        <w:rPr>
          <w:i/>
          <w:spacing w:val="-12"/>
          <w:sz w:val="22"/>
          <w:szCs w:val="22"/>
        </w:rPr>
        <w:t>tive</w:t>
      </w:r>
      <w:r w:rsidR="00D80898" w:rsidRPr="00054D88">
        <w:rPr>
          <w:spacing w:val="-12"/>
          <w:sz w:val="22"/>
          <w:szCs w:val="22"/>
        </w:rPr>
        <w:t xml:space="preserve">, qui permet à certaines singularités d’échapper à la disparition </w:t>
      </w:r>
      <w:r w:rsidR="00D23744" w:rsidRPr="00054D88">
        <w:rPr>
          <w:i/>
          <w:spacing w:val="-12"/>
          <w:sz w:val="22"/>
          <w:szCs w:val="22"/>
        </w:rPr>
        <w:t>post mor</w:t>
      </w:r>
      <w:r w:rsidR="00D31790" w:rsidRPr="00054D88">
        <w:rPr>
          <w:i/>
          <w:spacing w:val="-12"/>
          <w:sz w:val="22"/>
          <w:szCs w:val="22"/>
        </w:rPr>
        <w:softHyphen/>
      </w:r>
      <w:r w:rsidR="00D23744" w:rsidRPr="00054D88">
        <w:rPr>
          <w:i/>
          <w:spacing w:val="-12"/>
          <w:sz w:val="22"/>
          <w:szCs w:val="22"/>
        </w:rPr>
        <w:t>tem</w:t>
      </w:r>
      <w:r w:rsidR="00456200" w:rsidRPr="00054D88">
        <w:rPr>
          <w:spacing w:val="-12"/>
          <w:sz w:val="22"/>
          <w:szCs w:val="22"/>
        </w:rPr>
        <w:t xml:space="preserve">. </w:t>
      </w:r>
      <w:r w:rsidR="00D23744" w:rsidRPr="00054D88">
        <w:rPr>
          <w:spacing w:val="-12"/>
          <w:sz w:val="22"/>
          <w:szCs w:val="22"/>
        </w:rPr>
        <w:t xml:space="preserve">Dans la mesure où </w:t>
      </w:r>
      <w:r w:rsidR="00A36BBE" w:rsidRPr="00054D88">
        <w:rPr>
          <w:spacing w:val="-12"/>
          <w:sz w:val="22"/>
          <w:szCs w:val="22"/>
        </w:rPr>
        <w:t>une</w:t>
      </w:r>
      <w:r w:rsidR="00D80898" w:rsidRPr="00054D88">
        <w:rPr>
          <w:spacing w:val="-12"/>
          <w:sz w:val="22"/>
          <w:szCs w:val="22"/>
        </w:rPr>
        <w:t xml:space="preserve"> survie </w:t>
      </w:r>
      <w:r w:rsidR="004260F3" w:rsidRPr="00054D88">
        <w:rPr>
          <w:spacing w:val="-12"/>
          <w:sz w:val="22"/>
          <w:szCs w:val="22"/>
        </w:rPr>
        <w:t xml:space="preserve">éventuelle </w:t>
      </w:r>
      <w:r w:rsidR="00D80898" w:rsidRPr="00054D88">
        <w:rPr>
          <w:spacing w:val="-12"/>
          <w:sz w:val="22"/>
          <w:szCs w:val="22"/>
        </w:rPr>
        <w:t>n’est pas liée</w:t>
      </w:r>
      <w:r w:rsidR="004D72CD" w:rsidRPr="00054D88">
        <w:rPr>
          <w:spacing w:val="-12"/>
          <w:sz w:val="22"/>
          <w:szCs w:val="22"/>
        </w:rPr>
        <w:t xml:space="preserve">, </w:t>
      </w:r>
      <w:r w:rsidRPr="00054D88">
        <w:rPr>
          <w:spacing w:val="-12"/>
          <w:sz w:val="22"/>
          <w:szCs w:val="22"/>
        </w:rPr>
        <w:t>pour les Grecs anciens</w:t>
      </w:r>
      <w:r w:rsidR="004D72CD" w:rsidRPr="00054D88">
        <w:rPr>
          <w:spacing w:val="-12"/>
          <w:sz w:val="22"/>
          <w:szCs w:val="22"/>
        </w:rPr>
        <w:t>,</w:t>
      </w:r>
      <w:r w:rsidR="00D80898" w:rsidRPr="00054D88">
        <w:rPr>
          <w:spacing w:val="-12"/>
          <w:sz w:val="22"/>
          <w:szCs w:val="22"/>
        </w:rPr>
        <w:t xml:space="preserve"> aux qualités propres de l’</w:t>
      </w:r>
      <w:r w:rsidR="00570DE1" w:rsidRPr="00054D88">
        <w:rPr>
          <w:spacing w:val="-12"/>
          <w:sz w:val="22"/>
          <w:szCs w:val="22"/>
        </w:rPr>
        <w:t>« </w:t>
      </w:r>
      <w:r w:rsidR="00D80898" w:rsidRPr="00054D88">
        <w:rPr>
          <w:spacing w:val="-12"/>
          <w:sz w:val="22"/>
          <w:szCs w:val="22"/>
        </w:rPr>
        <w:t>âme</w:t>
      </w:r>
      <w:r w:rsidR="00570DE1" w:rsidRPr="00054D88">
        <w:rPr>
          <w:spacing w:val="-12"/>
          <w:sz w:val="22"/>
          <w:szCs w:val="22"/>
        </w:rPr>
        <w:t> »</w:t>
      </w:r>
      <w:r w:rsidR="00D80898" w:rsidRPr="00054D88">
        <w:rPr>
          <w:spacing w:val="-12"/>
          <w:sz w:val="22"/>
          <w:szCs w:val="22"/>
        </w:rPr>
        <w:t xml:space="preserve"> ou du </w:t>
      </w:r>
      <w:r w:rsidR="00570DE1" w:rsidRPr="00054D88">
        <w:rPr>
          <w:spacing w:val="-12"/>
          <w:sz w:val="22"/>
          <w:szCs w:val="22"/>
        </w:rPr>
        <w:t>« </w:t>
      </w:r>
      <w:r w:rsidR="00D80898" w:rsidRPr="00054D88">
        <w:rPr>
          <w:spacing w:val="-12"/>
          <w:sz w:val="22"/>
          <w:szCs w:val="22"/>
        </w:rPr>
        <w:t>moi</w:t>
      </w:r>
      <w:r w:rsidR="00570DE1" w:rsidRPr="00054D88">
        <w:rPr>
          <w:spacing w:val="-12"/>
          <w:sz w:val="22"/>
          <w:szCs w:val="22"/>
        </w:rPr>
        <w:t> »</w:t>
      </w:r>
      <w:r w:rsidR="00D80898" w:rsidRPr="00054D88">
        <w:rPr>
          <w:spacing w:val="-12"/>
          <w:sz w:val="22"/>
          <w:szCs w:val="22"/>
        </w:rPr>
        <w:t xml:space="preserve"> de </w:t>
      </w:r>
      <w:r w:rsidR="004260F3" w:rsidRPr="00054D88">
        <w:rPr>
          <w:spacing w:val="-12"/>
          <w:sz w:val="22"/>
          <w:szCs w:val="22"/>
        </w:rPr>
        <w:t>l’indi</w:t>
      </w:r>
      <w:r w:rsidR="00D31790" w:rsidRPr="00054D88">
        <w:rPr>
          <w:spacing w:val="-12"/>
          <w:sz w:val="22"/>
          <w:szCs w:val="22"/>
        </w:rPr>
        <w:softHyphen/>
      </w:r>
      <w:r w:rsidR="004260F3" w:rsidRPr="00054D88">
        <w:rPr>
          <w:spacing w:val="-12"/>
          <w:sz w:val="22"/>
          <w:szCs w:val="22"/>
        </w:rPr>
        <w:t>vidu</w:t>
      </w:r>
      <w:r w:rsidR="00183D0C">
        <w:rPr>
          <w:spacing w:val="-12"/>
          <w:sz w:val="22"/>
          <w:szCs w:val="22"/>
        </w:rPr>
        <w:t>,</w:t>
      </w:r>
      <w:r w:rsidR="00D80898" w:rsidRPr="00054D88">
        <w:rPr>
          <w:spacing w:val="-12"/>
          <w:sz w:val="22"/>
          <w:szCs w:val="22"/>
        </w:rPr>
        <w:t xml:space="preserve"> mais à la persistance </w:t>
      </w:r>
      <w:r w:rsidR="00525715" w:rsidRPr="00054D88">
        <w:rPr>
          <w:spacing w:val="-12"/>
          <w:sz w:val="22"/>
          <w:szCs w:val="22"/>
        </w:rPr>
        <w:t>du</w:t>
      </w:r>
      <w:r w:rsidR="00D80898" w:rsidRPr="00054D88">
        <w:rPr>
          <w:spacing w:val="-12"/>
          <w:sz w:val="22"/>
          <w:szCs w:val="22"/>
        </w:rPr>
        <w:t xml:space="preserve"> souvenir</w:t>
      </w:r>
      <w:r w:rsidR="00525715" w:rsidRPr="00054D88">
        <w:rPr>
          <w:spacing w:val="-12"/>
          <w:sz w:val="22"/>
          <w:szCs w:val="22"/>
        </w:rPr>
        <w:t xml:space="preserve"> de ses</w:t>
      </w:r>
      <w:r w:rsidR="004D72CD" w:rsidRPr="00054D88">
        <w:rPr>
          <w:spacing w:val="-12"/>
          <w:sz w:val="22"/>
          <w:szCs w:val="22"/>
        </w:rPr>
        <w:t xml:space="preserve"> actions</w:t>
      </w:r>
      <w:r w:rsidR="00525715" w:rsidRPr="00054D88">
        <w:rPr>
          <w:spacing w:val="-12"/>
          <w:sz w:val="22"/>
          <w:szCs w:val="22"/>
        </w:rPr>
        <w:t xml:space="preserve"> </w:t>
      </w:r>
      <w:r w:rsidR="00D23744" w:rsidRPr="00054D88">
        <w:rPr>
          <w:spacing w:val="-12"/>
          <w:sz w:val="22"/>
          <w:szCs w:val="22"/>
        </w:rPr>
        <w:t xml:space="preserve">chez les vivants, </w:t>
      </w:r>
      <w:r w:rsidR="004260F3" w:rsidRPr="00054D88">
        <w:rPr>
          <w:spacing w:val="-12"/>
          <w:sz w:val="22"/>
          <w:szCs w:val="22"/>
        </w:rPr>
        <w:t>c</w:t>
      </w:r>
      <w:r w:rsidR="00D23744" w:rsidRPr="00054D88">
        <w:rPr>
          <w:spacing w:val="-12"/>
          <w:sz w:val="22"/>
          <w:szCs w:val="22"/>
        </w:rPr>
        <w:t>es spécialistes de la célébration posthume</w:t>
      </w:r>
      <w:r w:rsidR="00BC1578" w:rsidRPr="00054D88">
        <w:rPr>
          <w:spacing w:val="-12"/>
          <w:sz w:val="22"/>
          <w:szCs w:val="22"/>
        </w:rPr>
        <w:t xml:space="preserve"> que sont les poètes</w:t>
      </w:r>
      <w:r w:rsidR="00D23744" w:rsidRPr="00054D88">
        <w:rPr>
          <w:spacing w:val="-12"/>
          <w:sz w:val="22"/>
          <w:szCs w:val="22"/>
        </w:rPr>
        <w:t xml:space="preserve"> en retirent </w:t>
      </w:r>
      <w:r w:rsidR="00BC1578" w:rsidRPr="00054D88">
        <w:rPr>
          <w:spacing w:val="-12"/>
          <w:sz w:val="22"/>
          <w:szCs w:val="22"/>
        </w:rPr>
        <w:t>une importance</w:t>
      </w:r>
      <w:r w:rsidR="00D23744" w:rsidRPr="00054D88">
        <w:rPr>
          <w:spacing w:val="-12"/>
          <w:sz w:val="22"/>
          <w:szCs w:val="22"/>
        </w:rPr>
        <w:t xml:space="preserve"> </w:t>
      </w:r>
      <w:r w:rsidR="00C65325" w:rsidRPr="00054D88">
        <w:rPr>
          <w:spacing w:val="-12"/>
          <w:sz w:val="22"/>
          <w:szCs w:val="22"/>
        </w:rPr>
        <w:t>toute</w:t>
      </w:r>
      <w:r w:rsidR="00D23744" w:rsidRPr="00054D88">
        <w:rPr>
          <w:spacing w:val="-12"/>
          <w:sz w:val="22"/>
          <w:szCs w:val="22"/>
        </w:rPr>
        <w:t xml:space="preserve"> particu</w:t>
      </w:r>
      <w:r w:rsidR="00570DE1" w:rsidRPr="00054D88">
        <w:rPr>
          <w:spacing w:val="-12"/>
          <w:sz w:val="22"/>
          <w:szCs w:val="22"/>
        </w:rPr>
        <w:softHyphen/>
      </w:r>
      <w:r w:rsidR="00D23744" w:rsidRPr="00054D88">
        <w:rPr>
          <w:spacing w:val="-12"/>
          <w:sz w:val="22"/>
          <w:szCs w:val="22"/>
        </w:rPr>
        <w:t>li</w:t>
      </w:r>
      <w:r w:rsidR="00BC1578" w:rsidRPr="00054D88">
        <w:rPr>
          <w:spacing w:val="-12"/>
          <w:sz w:val="22"/>
          <w:szCs w:val="22"/>
        </w:rPr>
        <w:t>ère</w:t>
      </w:r>
      <w:r w:rsidR="00D23744" w:rsidRPr="00054D88">
        <w:rPr>
          <w:spacing w:val="-12"/>
          <w:sz w:val="22"/>
          <w:szCs w:val="22"/>
        </w:rPr>
        <w:t>.</w:t>
      </w:r>
      <w:r w:rsidR="004D72CD" w:rsidRPr="00054D88">
        <w:rPr>
          <w:spacing w:val="-12"/>
          <w:sz w:val="22"/>
          <w:szCs w:val="22"/>
        </w:rPr>
        <w:t xml:space="preserve"> </w:t>
      </w:r>
      <w:r w:rsidR="00A36BBE" w:rsidRPr="00054D88">
        <w:rPr>
          <w:spacing w:val="-12"/>
          <w:sz w:val="22"/>
          <w:szCs w:val="22"/>
        </w:rPr>
        <w:t>Du coup</w:t>
      </w:r>
      <w:r w:rsidR="004D72CD" w:rsidRPr="00054D88">
        <w:rPr>
          <w:spacing w:val="-12"/>
          <w:sz w:val="22"/>
          <w:szCs w:val="22"/>
        </w:rPr>
        <w:t>, leur</w:t>
      </w:r>
      <w:r w:rsidR="00DE2B8C" w:rsidRPr="00054D88">
        <w:rPr>
          <w:spacing w:val="-12"/>
          <w:sz w:val="22"/>
          <w:szCs w:val="22"/>
        </w:rPr>
        <w:t>s</w:t>
      </w:r>
      <w:r w:rsidR="004D72CD" w:rsidRPr="00054D88">
        <w:rPr>
          <w:spacing w:val="-12"/>
          <w:sz w:val="22"/>
          <w:szCs w:val="22"/>
        </w:rPr>
        <w:t xml:space="preserve"> usage</w:t>
      </w:r>
      <w:r w:rsidR="00DE2B8C" w:rsidRPr="00054D88">
        <w:rPr>
          <w:spacing w:val="-12"/>
          <w:sz w:val="22"/>
          <w:szCs w:val="22"/>
        </w:rPr>
        <w:t>s</w:t>
      </w:r>
      <w:r w:rsidR="004D72CD" w:rsidRPr="00054D88">
        <w:rPr>
          <w:spacing w:val="-12"/>
          <w:sz w:val="22"/>
          <w:szCs w:val="22"/>
        </w:rPr>
        <w:t xml:space="preserve"> </w:t>
      </w:r>
      <w:r w:rsidR="00A36BBE" w:rsidRPr="00054D88">
        <w:rPr>
          <w:spacing w:val="-12"/>
          <w:sz w:val="22"/>
          <w:szCs w:val="22"/>
        </w:rPr>
        <w:t xml:space="preserve">du langage, </w:t>
      </w:r>
      <w:r w:rsidR="00967369" w:rsidRPr="00054D88">
        <w:rPr>
          <w:spacing w:val="-12"/>
          <w:sz w:val="22"/>
          <w:szCs w:val="22"/>
        </w:rPr>
        <w:t>usage</w:t>
      </w:r>
      <w:r w:rsidR="00DE2B8C" w:rsidRPr="00054D88">
        <w:rPr>
          <w:spacing w:val="-12"/>
          <w:sz w:val="22"/>
          <w:szCs w:val="22"/>
        </w:rPr>
        <w:t>s</w:t>
      </w:r>
      <w:r w:rsidR="00967369" w:rsidRPr="00054D88">
        <w:rPr>
          <w:spacing w:val="-12"/>
          <w:sz w:val="22"/>
          <w:szCs w:val="22"/>
        </w:rPr>
        <w:t xml:space="preserve"> </w:t>
      </w:r>
      <w:r w:rsidR="00A36BBE" w:rsidRPr="00054D88">
        <w:rPr>
          <w:spacing w:val="-12"/>
          <w:sz w:val="22"/>
          <w:szCs w:val="22"/>
        </w:rPr>
        <w:t xml:space="preserve">tout à fait </w:t>
      </w:r>
      <w:r w:rsidR="004D72CD" w:rsidRPr="00054D88">
        <w:rPr>
          <w:spacing w:val="-12"/>
          <w:sz w:val="22"/>
          <w:szCs w:val="22"/>
        </w:rPr>
        <w:t>singulier</w:t>
      </w:r>
      <w:r w:rsidR="00DE2B8C" w:rsidRPr="00054D88">
        <w:rPr>
          <w:spacing w:val="-12"/>
          <w:sz w:val="22"/>
          <w:szCs w:val="22"/>
        </w:rPr>
        <w:t>s</w:t>
      </w:r>
      <w:r w:rsidR="004D72CD" w:rsidRPr="00054D88">
        <w:rPr>
          <w:spacing w:val="-12"/>
          <w:sz w:val="22"/>
          <w:szCs w:val="22"/>
        </w:rPr>
        <w:t xml:space="preserve"> mais partagé</w:t>
      </w:r>
      <w:r w:rsidR="00DE2B8C" w:rsidRPr="00054D88">
        <w:rPr>
          <w:spacing w:val="-12"/>
          <w:sz w:val="22"/>
          <w:szCs w:val="22"/>
        </w:rPr>
        <w:t>s</w:t>
      </w:r>
      <w:r w:rsidR="004D72CD" w:rsidRPr="00054D88">
        <w:rPr>
          <w:spacing w:val="-12"/>
          <w:sz w:val="22"/>
          <w:szCs w:val="22"/>
        </w:rPr>
        <w:t xml:space="preserve"> par </w:t>
      </w:r>
      <w:r w:rsidRPr="00054D88">
        <w:rPr>
          <w:spacing w:val="-12"/>
          <w:sz w:val="22"/>
          <w:szCs w:val="22"/>
        </w:rPr>
        <w:t>toute personne</w:t>
      </w:r>
      <w:r w:rsidR="00690D62" w:rsidRPr="00054D88">
        <w:rPr>
          <w:spacing w:val="-12"/>
          <w:sz w:val="22"/>
          <w:szCs w:val="22"/>
        </w:rPr>
        <w:t xml:space="preserve"> éduqué</w:t>
      </w:r>
      <w:r w:rsidRPr="00054D88">
        <w:rPr>
          <w:spacing w:val="-12"/>
          <w:sz w:val="22"/>
          <w:szCs w:val="22"/>
        </w:rPr>
        <w:t>e</w:t>
      </w:r>
      <w:r w:rsidR="00D31790" w:rsidRPr="00054D88">
        <w:rPr>
          <w:spacing w:val="-12"/>
          <w:sz w:val="22"/>
          <w:szCs w:val="22"/>
        </w:rPr>
        <w:t xml:space="preserve"> et</w:t>
      </w:r>
      <w:r w:rsidR="00DE2B8C" w:rsidRPr="00054D88">
        <w:rPr>
          <w:spacing w:val="-12"/>
          <w:sz w:val="22"/>
          <w:szCs w:val="22"/>
        </w:rPr>
        <w:t xml:space="preserve"> répétés de géné</w:t>
      </w:r>
      <w:r w:rsidR="001C7B56">
        <w:rPr>
          <w:spacing w:val="-12"/>
          <w:sz w:val="22"/>
          <w:szCs w:val="22"/>
        </w:rPr>
        <w:softHyphen/>
      </w:r>
      <w:r w:rsidR="00DE2B8C" w:rsidRPr="00054D88">
        <w:rPr>
          <w:spacing w:val="-12"/>
          <w:sz w:val="22"/>
          <w:szCs w:val="22"/>
        </w:rPr>
        <w:t>ration en génération</w:t>
      </w:r>
      <w:r w:rsidR="00A36BBE" w:rsidRPr="00054D88">
        <w:rPr>
          <w:spacing w:val="-12"/>
          <w:sz w:val="22"/>
          <w:szCs w:val="22"/>
        </w:rPr>
        <w:t>, mériterai</w:t>
      </w:r>
      <w:r w:rsidR="00D31790" w:rsidRPr="00054D88">
        <w:rPr>
          <w:spacing w:val="-12"/>
          <w:sz w:val="22"/>
          <w:szCs w:val="22"/>
        </w:rPr>
        <w:t>en</w:t>
      </w:r>
      <w:r w:rsidR="00A36BBE" w:rsidRPr="00054D88">
        <w:rPr>
          <w:spacing w:val="-12"/>
          <w:sz w:val="22"/>
          <w:szCs w:val="22"/>
        </w:rPr>
        <w:t>t d’être exa</w:t>
      </w:r>
      <w:r w:rsidR="00E94281" w:rsidRPr="00054D88">
        <w:rPr>
          <w:spacing w:val="-12"/>
          <w:sz w:val="22"/>
          <w:szCs w:val="22"/>
        </w:rPr>
        <w:softHyphen/>
      </w:r>
      <w:r w:rsidR="00A36BBE" w:rsidRPr="00054D88">
        <w:rPr>
          <w:spacing w:val="-12"/>
          <w:sz w:val="22"/>
          <w:szCs w:val="22"/>
        </w:rPr>
        <w:t>miné</w:t>
      </w:r>
      <w:r w:rsidR="00DE2B8C" w:rsidRPr="00054D88">
        <w:rPr>
          <w:spacing w:val="-12"/>
          <w:sz w:val="22"/>
          <w:szCs w:val="22"/>
        </w:rPr>
        <w:t>s</w:t>
      </w:r>
      <w:r w:rsidR="00A36BBE" w:rsidRPr="00054D88">
        <w:rPr>
          <w:spacing w:val="-12"/>
          <w:sz w:val="22"/>
          <w:szCs w:val="22"/>
        </w:rPr>
        <w:t xml:space="preserve"> de près. Vernant</w:t>
      </w:r>
      <w:r w:rsidR="00354BE1">
        <w:rPr>
          <w:spacing w:val="-12"/>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2"/>
          <w:sz w:val="22"/>
          <w:szCs w:val="22"/>
        </w:rPr>
        <w:fldChar w:fldCharType="end"/>
      </w:r>
      <w:r w:rsidR="00690D62" w:rsidRPr="00054D88">
        <w:rPr>
          <w:spacing w:val="-12"/>
          <w:sz w:val="22"/>
          <w:szCs w:val="22"/>
        </w:rPr>
        <w:t xml:space="preserve"> n’est malheureusement pas allé plus loin sur cette piste qui reste</w:t>
      </w:r>
      <w:r w:rsidR="00967369" w:rsidRPr="00054D88">
        <w:rPr>
          <w:spacing w:val="-12"/>
          <w:sz w:val="22"/>
          <w:szCs w:val="22"/>
        </w:rPr>
        <w:t>, là aussi,</w:t>
      </w:r>
      <w:r w:rsidR="00690D62" w:rsidRPr="00054D88">
        <w:rPr>
          <w:spacing w:val="-12"/>
          <w:sz w:val="22"/>
          <w:szCs w:val="22"/>
        </w:rPr>
        <w:t xml:space="preserve"> à explorer. On pourrait</w:t>
      </w:r>
      <w:r w:rsidR="00570DE1" w:rsidRPr="00054D88">
        <w:rPr>
          <w:spacing w:val="-12"/>
          <w:sz w:val="22"/>
          <w:szCs w:val="22"/>
        </w:rPr>
        <w:t xml:space="preserve">, </w:t>
      </w:r>
      <w:r w:rsidR="00A36BBE" w:rsidRPr="00054D88">
        <w:rPr>
          <w:spacing w:val="-12"/>
          <w:sz w:val="22"/>
          <w:szCs w:val="22"/>
        </w:rPr>
        <w:t>à cet égard</w:t>
      </w:r>
      <w:r w:rsidR="00570DE1" w:rsidRPr="00054D88">
        <w:rPr>
          <w:spacing w:val="-12"/>
          <w:sz w:val="22"/>
          <w:szCs w:val="22"/>
        </w:rPr>
        <w:t xml:space="preserve">, </w:t>
      </w:r>
      <w:r w:rsidR="00690D62" w:rsidRPr="00054D88">
        <w:rPr>
          <w:spacing w:val="-12"/>
          <w:sz w:val="22"/>
          <w:szCs w:val="22"/>
        </w:rPr>
        <w:t>s’interroger sur l</w:t>
      </w:r>
      <w:r w:rsidR="00967369" w:rsidRPr="00054D88">
        <w:rPr>
          <w:spacing w:val="-12"/>
          <w:sz w:val="22"/>
          <w:szCs w:val="22"/>
        </w:rPr>
        <w:t>es</w:t>
      </w:r>
      <w:r w:rsidR="00690D62" w:rsidRPr="00054D88">
        <w:rPr>
          <w:spacing w:val="-12"/>
          <w:sz w:val="22"/>
          <w:szCs w:val="22"/>
        </w:rPr>
        <w:t xml:space="preserve"> </w:t>
      </w:r>
      <w:r w:rsidR="00967369" w:rsidRPr="00054D88">
        <w:rPr>
          <w:spacing w:val="-12"/>
          <w:sz w:val="22"/>
          <w:szCs w:val="22"/>
        </w:rPr>
        <w:t xml:space="preserve">diverses </w:t>
      </w:r>
      <w:r w:rsidR="00690D62" w:rsidRPr="00054D88">
        <w:rPr>
          <w:spacing w:val="-12"/>
          <w:sz w:val="22"/>
          <w:szCs w:val="22"/>
        </w:rPr>
        <w:t>manière</w:t>
      </w:r>
      <w:r w:rsidR="00967369" w:rsidRPr="00054D88">
        <w:rPr>
          <w:spacing w:val="-12"/>
          <w:sz w:val="22"/>
          <w:szCs w:val="22"/>
        </w:rPr>
        <w:t>s</w:t>
      </w:r>
      <w:r w:rsidR="00690D62" w:rsidRPr="00054D88">
        <w:rPr>
          <w:spacing w:val="-12"/>
          <w:sz w:val="22"/>
          <w:szCs w:val="22"/>
        </w:rPr>
        <w:t xml:space="preserve"> dont le flux du langage est mis en forme, </w:t>
      </w:r>
      <w:r w:rsidR="00967369" w:rsidRPr="00054D88">
        <w:rPr>
          <w:spacing w:val="-12"/>
          <w:sz w:val="22"/>
          <w:szCs w:val="22"/>
        </w:rPr>
        <w:t xml:space="preserve">stylisé, </w:t>
      </w:r>
      <w:r w:rsidR="00690D62" w:rsidRPr="00054D88">
        <w:rPr>
          <w:spacing w:val="-12"/>
          <w:sz w:val="22"/>
          <w:szCs w:val="22"/>
        </w:rPr>
        <w:t>rythmé</w:t>
      </w:r>
      <w:r w:rsidR="00967369" w:rsidRPr="00054D88">
        <w:rPr>
          <w:spacing w:val="-12"/>
          <w:sz w:val="22"/>
          <w:szCs w:val="22"/>
        </w:rPr>
        <w:t xml:space="preserve"> </w:t>
      </w:r>
      <w:r w:rsidR="00690D62" w:rsidRPr="00054D88">
        <w:rPr>
          <w:spacing w:val="-12"/>
          <w:sz w:val="22"/>
          <w:szCs w:val="22"/>
        </w:rPr>
        <w:t>dans les textes chantant le souvenir des héros puis des grands hommes de la Cité.</w:t>
      </w:r>
      <w:r w:rsidR="00274576" w:rsidRPr="00054D88">
        <w:rPr>
          <w:spacing w:val="-12"/>
          <w:sz w:val="22"/>
          <w:szCs w:val="22"/>
        </w:rPr>
        <w:t xml:space="preserve"> </w:t>
      </w:r>
      <w:r w:rsidR="00967369" w:rsidRPr="00054D88">
        <w:rPr>
          <w:spacing w:val="-12"/>
          <w:sz w:val="22"/>
          <w:szCs w:val="22"/>
        </w:rPr>
        <w:t>Il serait</w:t>
      </w:r>
      <w:r w:rsidR="00274576" w:rsidRPr="00054D88">
        <w:rPr>
          <w:spacing w:val="-12"/>
          <w:sz w:val="22"/>
          <w:szCs w:val="22"/>
        </w:rPr>
        <w:t xml:space="preserve"> peut-être </w:t>
      </w:r>
      <w:r w:rsidR="00967369" w:rsidRPr="00054D88">
        <w:rPr>
          <w:spacing w:val="-12"/>
          <w:sz w:val="22"/>
          <w:szCs w:val="22"/>
        </w:rPr>
        <w:t>alors possible d’</w:t>
      </w:r>
      <w:r w:rsidR="00274576" w:rsidRPr="00054D88">
        <w:rPr>
          <w:spacing w:val="-12"/>
          <w:sz w:val="22"/>
          <w:szCs w:val="22"/>
        </w:rPr>
        <w:t xml:space="preserve">y repérer des </w:t>
      </w:r>
      <w:r w:rsidR="00967369" w:rsidRPr="00054D88">
        <w:rPr>
          <w:spacing w:val="-12"/>
          <w:sz w:val="22"/>
          <w:szCs w:val="22"/>
        </w:rPr>
        <w:t>tech</w:t>
      </w:r>
      <w:r w:rsidR="00E94281" w:rsidRPr="00054D88">
        <w:rPr>
          <w:spacing w:val="-12"/>
          <w:sz w:val="22"/>
          <w:szCs w:val="22"/>
        </w:rPr>
        <w:softHyphen/>
      </w:r>
      <w:r w:rsidR="00967369" w:rsidRPr="00054D88">
        <w:rPr>
          <w:spacing w:val="-12"/>
          <w:sz w:val="22"/>
          <w:szCs w:val="22"/>
        </w:rPr>
        <w:t xml:space="preserve">niques </w:t>
      </w:r>
      <w:r w:rsidR="00B42EDF" w:rsidRPr="00054D88">
        <w:rPr>
          <w:spacing w:val="-12"/>
          <w:sz w:val="22"/>
          <w:szCs w:val="22"/>
        </w:rPr>
        <w:t>discur</w:t>
      </w:r>
      <w:r w:rsidR="00D31790" w:rsidRPr="00054D88">
        <w:rPr>
          <w:spacing w:val="-12"/>
          <w:sz w:val="22"/>
          <w:szCs w:val="22"/>
        </w:rPr>
        <w:softHyphen/>
      </w:r>
      <w:r w:rsidR="00B42EDF" w:rsidRPr="00054D88">
        <w:rPr>
          <w:spacing w:val="-12"/>
          <w:sz w:val="22"/>
          <w:szCs w:val="22"/>
        </w:rPr>
        <w:t>sives</w:t>
      </w:r>
      <w:r w:rsidR="00967369" w:rsidRPr="00054D88">
        <w:rPr>
          <w:spacing w:val="-12"/>
          <w:sz w:val="22"/>
          <w:szCs w:val="22"/>
        </w:rPr>
        <w:t xml:space="preserve">, c’est-à-dire des </w:t>
      </w:r>
      <w:r w:rsidR="00274576" w:rsidRPr="00054D88">
        <w:rPr>
          <w:spacing w:val="-12"/>
          <w:sz w:val="22"/>
          <w:szCs w:val="22"/>
        </w:rPr>
        <w:t xml:space="preserve">manières </w:t>
      </w:r>
      <w:r w:rsidR="00B42EDF" w:rsidRPr="00054D88">
        <w:rPr>
          <w:spacing w:val="-12"/>
          <w:sz w:val="22"/>
          <w:szCs w:val="22"/>
        </w:rPr>
        <w:t>à la fois de jouer avec</w:t>
      </w:r>
      <w:r w:rsidR="00274576" w:rsidRPr="00054D88">
        <w:rPr>
          <w:spacing w:val="-12"/>
          <w:sz w:val="22"/>
          <w:szCs w:val="22"/>
        </w:rPr>
        <w:t xml:space="preserve"> l’appareil formel de l’énonciation</w:t>
      </w:r>
      <w:r w:rsidR="00B42EDF" w:rsidRPr="00054D88">
        <w:rPr>
          <w:spacing w:val="-12"/>
          <w:sz w:val="22"/>
          <w:szCs w:val="22"/>
        </w:rPr>
        <w:t xml:space="preserve"> et</w:t>
      </w:r>
      <w:r w:rsidR="00274576" w:rsidRPr="00054D88">
        <w:rPr>
          <w:spacing w:val="-12"/>
          <w:sz w:val="22"/>
          <w:szCs w:val="22"/>
        </w:rPr>
        <w:t xml:space="preserve"> d’accéder à des sujets poétiques</w:t>
      </w:r>
      <w:r w:rsidR="00A40BCB">
        <w:rPr>
          <w:spacing w:val="-12"/>
          <w:sz w:val="22"/>
          <w:szCs w:val="22"/>
        </w:rPr>
        <w:t>,</w:t>
      </w:r>
      <w:r w:rsidR="00274576" w:rsidRPr="00054D88">
        <w:rPr>
          <w:spacing w:val="-12"/>
          <w:sz w:val="22"/>
          <w:szCs w:val="22"/>
        </w:rPr>
        <w:t xml:space="preserve"> qui ont pu donner sens à leur expérience</w:t>
      </w:r>
      <w:r w:rsidR="00183D0C">
        <w:rPr>
          <w:spacing w:val="-12"/>
          <w:sz w:val="22"/>
          <w:szCs w:val="22"/>
        </w:rPr>
        <w:t xml:space="preserve"> mémorielle</w:t>
      </w:r>
      <w:r w:rsidR="00274576" w:rsidRPr="00054D88">
        <w:rPr>
          <w:spacing w:val="-12"/>
          <w:sz w:val="22"/>
          <w:szCs w:val="22"/>
        </w:rPr>
        <w:t>.</w:t>
      </w:r>
    </w:p>
    <w:p w:rsidR="00B148D7" w:rsidRDefault="00D31790" w:rsidP="00C00C38">
      <w:pPr>
        <w:tabs>
          <w:tab w:val="left" w:pos="426"/>
        </w:tabs>
        <w:spacing w:line="240" w:lineRule="exact"/>
        <w:ind w:firstLine="397"/>
        <w:jc w:val="both"/>
        <w:rPr>
          <w:spacing w:val="-12"/>
          <w:sz w:val="22"/>
          <w:szCs w:val="22"/>
        </w:rPr>
      </w:pPr>
      <w:r w:rsidRPr="00B148D7">
        <w:rPr>
          <w:spacing w:val="-12"/>
          <w:sz w:val="22"/>
          <w:szCs w:val="22"/>
        </w:rPr>
        <w:t>À cela s’ajoutent l</w:t>
      </w:r>
      <w:r w:rsidR="007D2CA2" w:rsidRPr="00B148D7">
        <w:rPr>
          <w:spacing w:val="-12"/>
          <w:sz w:val="22"/>
          <w:szCs w:val="22"/>
        </w:rPr>
        <w:t>es toutes dernières réflexions de Vernant</w:t>
      </w:r>
      <w:r w:rsidR="00354BE1" w:rsidRPr="00B148D7">
        <w:rPr>
          <w:spacing w:val="-12"/>
          <w:sz w:val="22"/>
          <w:szCs w:val="22"/>
        </w:rPr>
        <w:fldChar w:fldCharType="begin"/>
      </w:r>
      <w:r w:rsidR="00F16AC1" w:rsidRPr="00B148D7">
        <w:rPr>
          <w:spacing w:val="-12"/>
          <w:sz w:val="22"/>
          <w:szCs w:val="22"/>
        </w:rPr>
        <w:instrText xml:space="preserve"> XE "Vernant" </w:instrText>
      </w:r>
      <w:r w:rsidR="00354BE1" w:rsidRPr="00B148D7">
        <w:rPr>
          <w:spacing w:val="-12"/>
          <w:sz w:val="22"/>
          <w:szCs w:val="22"/>
        </w:rPr>
        <w:fldChar w:fldCharType="end"/>
      </w:r>
      <w:r w:rsidR="007D2CA2" w:rsidRPr="00B148D7">
        <w:rPr>
          <w:spacing w:val="-12"/>
          <w:sz w:val="22"/>
          <w:szCs w:val="22"/>
        </w:rPr>
        <w:t xml:space="preserve"> sur le </w:t>
      </w:r>
      <w:r w:rsidR="007D2CA2" w:rsidRPr="00B148D7">
        <w:rPr>
          <w:i/>
          <w:spacing w:val="-12"/>
          <w:sz w:val="22"/>
          <w:szCs w:val="22"/>
        </w:rPr>
        <w:t>dis</w:t>
      </w:r>
      <w:r w:rsidR="00B8767D">
        <w:rPr>
          <w:i/>
          <w:spacing w:val="-12"/>
          <w:sz w:val="22"/>
          <w:szCs w:val="22"/>
        </w:rPr>
        <w:softHyphen/>
      </w:r>
      <w:r w:rsidR="007D2CA2" w:rsidRPr="00B148D7">
        <w:rPr>
          <w:i/>
          <w:spacing w:val="-12"/>
          <w:sz w:val="22"/>
          <w:szCs w:val="22"/>
        </w:rPr>
        <w:t>cours lyrique</w:t>
      </w:r>
      <w:r w:rsidR="007D2CA2" w:rsidRPr="00B148D7">
        <w:rPr>
          <w:spacing w:val="-12"/>
          <w:sz w:val="22"/>
          <w:szCs w:val="22"/>
        </w:rPr>
        <w:t xml:space="preserve"> </w:t>
      </w:r>
      <w:r w:rsidRPr="00B148D7">
        <w:rPr>
          <w:spacing w:val="-12"/>
          <w:sz w:val="22"/>
          <w:szCs w:val="22"/>
        </w:rPr>
        <w:t xml:space="preserve">qui </w:t>
      </w:r>
      <w:r w:rsidR="007D2CA2" w:rsidRPr="00B148D7">
        <w:rPr>
          <w:spacing w:val="-12"/>
          <w:sz w:val="22"/>
          <w:szCs w:val="22"/>
        </w:rPr>
        <w:t>constituent certaine</w:t>
      </w:r>
      <w:r w:rsidR="007D2CA2" w:rsidRPr="00B148D7">
        <w:rPr>
          <w:spacing w:val="-12"/>
          <w:sz w:val="22"/>
          <w:szCs w:val="22"/>
        </w:rPr>
        <w:softHyphen/>
        <w:t xml:space="preserve">ment, au moins en ce qui concerne les </w:t>
      </w:r>
      <w:r w:rsidR="007D2CA2" w:rsidRPr="00B148D7">
        <w:rPr>
          <w:i/>
          <w:spacing w:val="-12"/>
          <w:sz w:val="22"/>
          <w:szCs w:val="22"/>
        </w:rPr>
        <w:t>techniques du langage</w:t>
      </w:r>
      <w:r w:rsidR="007D2CA2" w:rsidRPr="00B148D7">
        <w:rPr>
          <w:spacing w:val="-12"/>
          <w:sz w:val="22"/>
          <w:szCs w:val="22"/>
        </w:rPr>
        <w:t xml:space="preserve">, l’une des pointes les plus avancées de ses </w:t>
      </w:r>
      <w:r w:rsidR="006C3443" w:rsidRPr="00B148D7">
        <w:rPr>
          <w:spacing w:val="-12"/>
          <w:sz w:val="22"/>
          <w:szCs w:val="22"/>
        </w:rPr>
        <w:t>réfle</w:t>
      </w:r>
      <w:r w:rsidR="00B8767D">
        <w:rPr>
          <w:spacing w:val="-12"/>
          <w:sz w:val="22"/>
          <w:szCs w:val="22"/>
        </w:rPr>
        <w:softHyphen/>
      </w:r>
      <w:r w:rsidR="006C3443" w:rsidRPr="00B148D7">
        <w:rPr>
          <w:spacing w:val="-12"/>
          <w:sz w:val="22"/>
          <w:szCs w:val="22"/>
        </w:rPr>
        <w:t>xions</w:t>
      </w:r>
      <w:r w:rsidR="007D2CA2" w:rsidRPr="00B148D7">
        <w:rPr>
          <w:spacing w:val="-12"/>
          <w:sz w:val="22"/>
          <w:szCs w:val="22"/>
        </w:rPr>
        <w:t>.</w:t>
      </w:r>
      <w:r w:rsidRPr="00B148D7">
        <w:rPr>
          <w:spacing w:val="-12"/>
          <w:sz w:val="22"/>
          <w:szCs w:val="22"/>
        </w:rPr>
        <w:t xml:space="preserve"> Ses remarques ouvr</w:t>
      </w:r>
      <w:r w:rsidR="008A2CC6" w:rsidRPr="00B148D7">
        <w:rPr>
          <w:spacing w:val="-12"/>
          <w:sz w:val="22"/>
          <w:szCs w:val="22"/>
        </w:rPr>
        <w:t>e</w:t>
      </w:r>
      <w:r w:rsidRPr="00B148D7">
        <w:rPr>
          <w:spacing w:val="-12"/>
          <w:sz w:val="22"/>
          <w:szCs w:val="22"/>
        </w:rPr>
        <w:t>nt</w:t>
      </w:r>
      <w:r w:rsidR="00A04FD9" w:rsidRPr="00B148D7">
        <w:rPr>
          <w:spacing w:val="-12"/>
          <w:sz w:val="22"/>
          <w:szCs w:val="22"/>
        </w:rPr>
        <w:t>, nous l’avons vu,</w:t>
      </w:r>
      <w:r w:rsidRPr="00B148D7">
        <w:rPr>
          <w:spacing w:val="-12"/>
          <w:sz w:val="22"/>
          <w:szCs w:val="22"/>
        </w:rPr>
        <w:t xml:space="preserve"> un tout nou</w:t>
      </w:r>
      <w:r w:rsidR="00A04FD9" w:rsidRPr="00B148D7">
        <w:rPr>
          <w:spacing w:val="-12"/>
          <w:sz w:val="22"/>
          <w:szCs w:val="22"/>
        </w:rPr>
        <w:softHyphen/>
      </w:r>
      <w:r w:rsidRPr="00B148D7">
        <w:rPr>
          <w:spacing w:val="-12"/>
          <w:sz w:val="22"/>
          <w:szCs w:val="22"/>
        </w:rPr>
        <w:t>veau champ de recherche</w:t>
      </w:r>
      <w:r w:rsidR="00497B87" w:rsidRPr="00B148D7">
        <w:rPr>
          <w:spacing w:val="-12"/>
          <w:sz w:val="22"/>
          <w:szCs w:val="22"/>
        </w:rPr>
        <w:t>,</w:t>
      </w:r>
      <w:r w:rsidR="00052477" w:rsidRPr="00B148D7">
        <w:rPr>
          <w:spacing w:val="-12"/>
          <w:sz w:val="22"/>
          <w:szCs w:val="22"/>
        </w:rPr>
        <w:t xml:space="preserve"> qu’il</w:t>
      </w:r>
      <w:r w:rsidRPr="00B148D7">
        <w:rPr>
          <w:spacing w:val="-12"/>
          <w:sz w:val="22"/>
          <w:szCs w:val="22"/>
        </w:rPr>
        <w:t xml:space="preserve"> nous reste presque totalement à découvrir.</w:t>
      </w:r>
    </w:p>
    <w:p w:rsidR="008A2CC6" w:rsidRPr="00B148D7" w:rsidRDefault="00183D0C" w:rsidP="00C00C38">
      <w:pPr>
        <w:tabs>
          <w:tab w:val="left" w:pos="426"/>
        </w:tabs>
        <w:spacing w:line="240" w:lineRule="exact"/>
        <w:ind w:firstLine="397"/>
        <w:jc w:val="both"/>
        <w:rPr>
          <w:spacing w:val="-14"/>
          <w:sz w:val="22"/>
          <w:szCs w:val="22"/>
        </w:rPr>
      </w:pPr>
      <w:r w:rsidRPr="00B148D7">
        <w:rPr>
          <w:spacing w:val="-12"/>
          <w:sz w:val="22"/>
          <w:szCs w:val="22"/>
        </w:rPr>
        <w:t>À </w:t>
      </w:r>
      <w:r w:rsidR="005257CB" w:rsidRPr="00B148D7">
        <w:rPr>
          <w:spacing w:val="-12"/>
          <w:sz w:val="22"/>
          <w:szCs w:val="22"/>
        </w:rPr>
        <w:t>l’instar de</w:t>
      </w:r>
      <w:r w:rsidR="008A2CC6" w:rsidRPr="00B148D7">
        <w:rPr>
          <w:spacing w:val="-12"/>
          <w:sz w:val="22"/>
          <w:szCs w:val="22"/>
        </w:rPr>
        <w:t xml:space="preserve"> Benveniste</w:t>
      </w:r>
      <w:r w:rsidR="00354BE1" w:rsidRPr="00B148D7">
        <w:rPr>
          <w:spacing w:val="-12"/>
          <w:sz w:val="22"/>
          <w:szCs w:val="22"/>
        </w:rPr>
        <w:fldChar w:fldCharType="begin"/>
      </w:r>
      <w:r w:rsidR="00811E7B" w:rsidRPr="00B148D7">
        <w:rPr>
          <w:spacing w:val="-12"/>
          <w:sz w:val="22"/>
          <w:szCs w:val="22"/>
        </w:rPr>
        <w:instrText xml:space="preserve"> XE "Benveniste" </w:instrText>
      </w:r>
      <w:r w:rsidR="00354BE1" w:rsidRPr="00B148D7">
        <w:rPr>
          <w:spacing w:val="-12"/>
          <w:sz w:val="22"/>
          <w:szCs w:val="22"/>
        </w:rPr>
        <w:fldChar w:fldCharType="end"/>
      </w:r>
      <w:r w:rsidR="008A2CC6" w:rsidRPr="00B148D7">
        <w:rPr>
          <w:spacing w:val="-12"/>
          <w:sz w:val="22"/>
          <w:szCs w:val="22"/>
        </w:rPr>
        <w:t xml:space="preserve"> qui montrait que le </w:t>
      </w:r>
      <w:r w:rsidR="008A2CC6" w:rsidRPr="00B148D7">
        <w:rPr>
          <w:i/>
          <w:spacing w:val="-12"/>
          <w:sz w:val="22"/>
          <w:szCs w:val="22"/>
        </w:rPr>
        <w:t>je</w:t>
      </w:r>
      <w:r w:rsidR="008A2CC6" w:rsidRPr="00B148D7">
        <w:rPr>
          <w:spacing w:val="-12"/>
          <w:sz w:val="22"/>
          <w:szCs w:val="22"/>
        </w:rPr>
        <w:t xml:space="preserve"> n’est qu’une forme </w:t>
      </w:r>
      <w:r w:rsidR="00534239" w:rsidRPr="00B148D7">
        <w:rPr>
          <w:spacing w:val="-12"/>
          <w:sz w:val="22"/>
          <w:szCs w:val="22"/>
        </w:rPr>
        <w:t>univer</w:t>
      </w:r>
      <w:r w:rsidRPr="00B148D7">
        <w:rPr>
          <w:spacing w:val="-12"/>
          <w:sz w:val="22"/>
          <w:szCs w:val="22"/>
        </w:rPr>
        <w:softHyphen/>
      </w:r>
      <w:r w:rsidR="00534239" w:rsidRPr="00B148D7">
        <w:rPr>
          <w:spacing w:val="-12"/>
          <w:sz w:val="22"/>
          <w:szCs w:val="22"/>
        </w:rPr>
        <w:t xml:space="preserve">selle </w:t>
      </w:r>
      <w:r w:rsidR="008A2CC6" w:rsidRPr="00B148D7">
        <w:rPr>
          <w:spacing w:val="-12"/>
          <w:sz w:val="22"/>
          <w:szCs w:val="22"/>
        </w:rPr>
        <w:t>vide, remplie à chaque fois qu’elle est employée en fonction du contexte et de l’objectif de cet emploi, Vernant</w:t>
      </w:r>
      <w:r w:rsidR="00354BE1" w:rsidRPr="00B148D7">
        <w:rPr>
          <w:spacing w:val="-12"/>
          <w:sz w:val="22"/>
          <w:szCs w:val="22"/>
        </w:rPr>
        <w:fldChar w:fldCharType="begin"/>
      </w:r>
      <w:r w:rsidR="00F16AC1" w:rsidRPr="00B148D7">
        <w:rPr>
          <w:spacing w:val="-12"/>
          <w:sz w:val="22"/>
          <w:szCs w:val="22"/>
        </w:rPr>
        <w:instrText xml:space="preserve"> XE "Vernant" </w:instrText>
      </w:r>
      <w:r w:rsidR="00354BE1" w:rsidRPr="00B148D7">
        <w:rPr>
          <w:spacing w:val="-12"/>
          <w:sz w:val="22"/>
          <w:szCs w:val="22"/>
        </w:rPr>
        <w:fldChar w:fldCharType="end"/>
      </w:r>
      <w:r w:rsidR="008A2CC6" w:rsidRPr="00B148D7">
        <w:rPr>
          <w:spacing w:val="-12"/>
          <w:sz w:val="22"/>
          <w:szCs w:val="22"/>
        </w:rPr>
        <w:t xml:space="preserve"> note, tout d’abord</w:t>
      </w:r>
      <w:r w:rsidR="004922F7" w:rsidRPr="00B148D7">
        <w:rPr>
          <w:spacing w:val="-12"/>
          <w:sz w:val="22"/>
          <w:szCs w:val="22"/>
        </w:rPr>
        <w:t>,</w:t>
      </w:r>
      <w:r w:rsidR="008A2CC6" w:rsidRPr="00B148D7">
        <w:rPr>
          <w:spacing w:val="-12"/>
          <w:sz w:val="22"/>
          <w:szCs w:val="22"/>
        </w:rPr>
        <w:t xml:space="preserve"> qu’il existe en Grèce ancienne, comme dans toutes les cultures du monde même les plus ancien</w:t>
      </w:r>
      <w:r w:rsidR="00A04FD9" w:rsidRPr="00B148D7">
        <w:rPr>
          <w:spacing w:val="-12"/>
          <w:sz w:val="22"/>
          <w:szCs w:val="22"/>
        </w:rPr>
        <w:softHyphen/>
      </w:r>
      <w:r w:rsidR="008A2CC6" w:rsidRPr="00B148D7">
        <w:rPr>
          <w:spacing w:val="-12"/>
          <w:sz w:val="22"/>
          <w:szCs w:val="22"/>
        </w:rPr>
        <w:t xml:space="preserve">nes, de </w:t>
      </w:r>
      <w:r w:rsidR="008A2CC6" w:rsidRPr="00B148D7">
        <w:rPr>
          <w:i/>
          <w:spacing w:val="-12"/>
          <w:sz w:val="22"/>
          <w:szCs w:val="22"/>
        </w:rPr>
        <w:t xml:space="preserve">très nombreux usages </w:t>
      </w:r>
      <w:r w:rsidR="00C57BAE" w:rsidRPr="00B148D7">
        <w:rPr>
          <w:i/>
          <w:spacing w:val="-12"/>
          <w:sz w:val="22"/>
          <w:szCs w:val="22"/>
        </w:rPr>
        <w:t>de la première personne</w:t>
      </w:r>
      <w:r w:rsidR="008A2CC6" w:rsidRPr="00B148D7">
        <w:rPr>
          <w:spacing w:val="-12"/>
          <w:sz w:val="22"/>
          <w:szCs w:val="22"/>
        </w:rPr>
        <w:t>.</w:t>
      </w:r>
      <w:r w:rsidR="00A04FD9" w:rsidRPr="00B148D7">
        <w:rPr>
          <w:spacing w:val="-12"/>
          <w:sz w:val="22"/>
          <w:szCs w:val="22"/>
        </w:rPr>
        <w:t xml:space="preserve"> Les Grecs, comme tous les hommes – c’est une chose que nombre de sociolo</w:t>
      </w:r>
      <w:r w:rsidR="00534239" w:rsidRPr="00B148D7">
        <w:rPr>
          <w:spacing w:val="-12"/>
          <w:sz w:val="22"/>
          <w:szCs w:val="22"/>
        </w:rPr>
        <w:softHyphen/>
      </w:r>
      <w:r w:rsidR="00A04FD9" w:rsidRPr="00B148D7">
        <w:rPr>
          <w:spacing w:val="-12"/>
          <w:sz w:val="22"/>
          <w:szCs w:val="22"/>
        </w:rPr>
        <w:t>gues, d’anthro</w:t>
      </w:r>
      <w:r w:rsidRPr="00B148D7">
        <w:rPr>
          <w:spacing w:val="-12"/>
          <w:sz w:val="22"/>
          <w:szCs w:val="22"/>
        </w:rPr>
        <w:softHyphen/>
      </w:r>
      <w:r w:rsidR="00A04FD9" w:rsidRPr="00B148D7">
        <w:rPr>
          <w:spacing w:val="-12"/>
          <w:sz w:val="22"/>
          <w:szCs w:val="22"/>
        </w:rPr>
        <w:t>pologues et de philosophes ont oublié</w:t>
      </w:r>
      <w:r w:rsidR="002177DA" w:rsidRPr="00B148D7">
        <w:rPr>
          <w:spacing w:val="-12"/>
          <w:sz w:val="22"/>
          <w:szCs w:val="22"/>
        </w:rPr>
        <w:t>e</w:t>
      </w:r>
      <w:r w:rsidR="00A04FD9" w:rsidRPr="00B148D7">
        <w:rPr>
          <w:spacing w:val="-12"/>
          <w:sz w:val="22"/>
          <w:szCs w:val="22"/>
        </w:rPr>
        <w:t xml:space="preserve"> – n’ont cessé de dire </w:t>
      </w:r>
      <w:r w:rsidR="00A04FD9" w:rsidRPr="00B148D7">
        <w:rPr>
          <w:i/>
          <w:spacing w:val="-12"/>
          <w:sz w:val="22"/>
          <w:szCs w:val="22"/>
        </w:rPr>
        <w:t>je</w:t>
      </w:r>
      <w:r w:rsidR="00A04FD9" w:rsidRPr="00B148D7">
        <w:rPr>
          <w:spacing w:val="-12"/>
          <w:sz w:val="22"/>
          <w:szCs w:val="22"/>
        </w:rPr>
        <w:t>.</w:t>
      </w:r>
      <w:r w:rsidR="00B148D7" w:rsidRPr="00B148D7">
        <w:rPr>
          <w:spacing w:val="-12"/>
          <w:sz w:val="22"/>
          <w:szCs w:val="22"/>
        </w:rPr>
        <w:t xml:space="preserve"> « </w:t>
      </w:r>
      <w:r w:rsidR="008A2CC6" w:rsidRPr="00B148D7">
        <w:rPr>
          <w:spacing w:val="-12"/>
          <w:sz w:val="22"/>
          <w:szCs w:val="22"/>
        </w:rPr>
        <w:t xml:space="preserve">Édit ou proclamation d’un souverain, épitaphe funéraire, invocation du poète qui se met lui-même en scène au début ou au cours de son chant comme inspiré des Muses ou détenteur d’une vérité révélée, récit historique au détour duquel l’auteur intervient en personne pour donner son opinion, </w:t>
      </w:r>
      <w:r w:rsidR="008A2CC6" w:rsidRPr="00B148D7">
        <w:rPr>
          <w:spacing w:val="-14"/>
          <w:sz w:val="22"/>
          <w:szCs w:val="22"/>
        </w:rPr>
        <w:t>défense et justification de soi dans les discours « autobiographiques » d’ora</w:t>
      </w:r>
      <w:r w:rsidR="00B148D7" w:rsidRPr="00B148D7">
        <w:rPr>
          <w:spacing w:val="-14"/>
          <w:sz w:val="22"/>
          <w:szCs w:val="22"/>
        </w:rPr>
        <w:softHyphen/>
      </w:r>
      <w:r w:rsidR="008A2CC6" w:rsidRPr="00B148D7">
        <w:rPr>
          <w:spacing w:val="-14"/>
          <w:sz w:val="22"/>
          <w:szCs w:val="22"/>
        </w:rPr>
        <w:t>teurs comme Démosthène et Isocrate.</w:t>
      </w:r>
      <w:r w:rsidR="00B148D7" w:rsidRPr="00B148D7">
        <w:rPr>
          <w:spacing w:val="-14"/>
          <w:sz w:val="22"/>
          <w:szCs w:val="22"/>
        </w:rPr>
        <w:t> »</w:t>
      </w:r>
      <w:r w:rsidR="008A2CC6" w:rsidRPr="00B148D7">
        <w:rPr>
          <w:spacing w:val="-14"/>
          <w:sz w:val="22"/>
          <w:szCs w:val="22"/>
        </w:rPr>
        <w:t xml:space="preserve"> (</w:t>
      </w:r>
      <w:r w:rsidR="00742183" w:rsidRPr="00B148D7">
        <w:rPr>
          <w:spacing w:val="-14"/>
          <w:sz w:val="22"/>
          <w:szCs w:val="22"/>
        </w:rPr>
        <w:t>Vernant</w:t>
      </w:r>
      <w:r w:rsidR="00354BE1" w:rsidRPr="00B148D7">
        <w:rPr>
          <w:spacing w:val="-14"/>
          <w:sz w:val="22"/>
          <w:szCs w:val="22"/>
        </w:rPr>
        <w:fldChar w:fldCharType="begin"/>
      </w:r>
      <w:r w:rsidR="00F16AC1" w:rsidRPr="00B148D7">
        <w:rPr>
          <w:spacing w:val="-14"/>
          <w:sz w:val="22"/>
          <w:szCs w:val="22"/>
        </w:rPr>
        <w:instrText xml:space="preserve"> XE "Vernant" </w:instrText>
      </w:r>
      <w:r w:rsidR="00354BE1" w:rsidRPr="00B148D7">
        <w:rPr>
          <w:spacing w:val="-14"/>
          <w:sz w:val="22"/>
          <w:szCs w:val="22"/>
        </w:rPr>
        <w:fldChar w:fldCharType="end"/>
      </w:r>
      <w:r w:rsidR="00742183" w:rsidRPr="00B148D7">
        <w:rPr>
          <w:spacing w:val="-14"/>
          <w:sz w:val="22"/>
          <w:szCs w:val="22"/>
        </w:rPr>
        <w:t xml:space="preserve">, </w:t>
      </w:r>
      <w:r w:rsidR="008A2CC6" w:rsidRPr="00B148D7">
        <w:rPr>
          <w:spacing w:val="-14"/>
          <w:sz w:val="22"/>
          <w:szCs w:val="22"/>
        </w:rPr>
        <w:t xml:space="preserve">[1985], </w:t>
      </w:r>
      <w:r w:rsidR="005B4186" w:rsidRPr="00B148D7">
        <w:rPr>
          <w:spacing w:val="-14"/>
          <w:sz w:val="22"/>
          <w:szCs w:val="22"/>
        </w:rPr>
        <w:t xml:space="preserve">1989, </w:t>
      </w:r>
      <w:r w:rsidR="008A2CC6" w:rsidRPr="00B148D7">
        <w:rPr>
          <w:spacing w:val="-14"/>
          <w:sz w:val="22"/>
          <w:szCs w:val="22"/>
        </w:rPr>
        <w:t>p.</w:t>
      </w:r>
      <w:r w:rsidR="002177DA" w:rsidRPr="00B148D7">
        <w:rPr>
          <w:spacing w:val="-14"/>
          <w:sz w:val="22"/>
          <w:szCs w:val="22"/>
        </w:rPr>
        <w:t> </w:t>
      </w:r>
      <w:r w:rsidR="008A2CC6" w:rsidRPr="00B148D7">
        <w:rPr>
          <w:spacing w:val="-14"/>
          <w:sz w:val="22"/>
          <w:szCs w:val="22"/>
        </w:rPr>
        <w:t>223)</w:t>
      </w:r>
    </w:p>
    <w:p w:rsidR="00C00C38" w:rsidRPr="00B148D7" w:rsidRDefault="005B4186" w:rsidP="00C00C38">
      <w:pPr>
        <w:tabs>
          <w:tab w:val="left" w:pos="426"/>
        </w:tabs>
        <w:spacing w:line="240" w:lineRule="exact"/>
        <w:ind w:firstLine="397"/>
        <w:jc w:val="both"/>
        <w:rPr>
          <w:spacing w:val="-12"/>
          <w:sz w:val="22"/>
          <w:szCs w:val="22"/>
        </w:rPr>
      </w:pPr>
      <w:r w:rsidRPr="00B148D7">
        <w:rPr>
          <w:spacing w:val="-12"/>
          <w:sz w:val="22"/>
          <w:szCs w:val="22"/>
        </w:rPr>
        <w:t xml:space="preserve">Mais </w:t>
      </w:r>
      <w:r w:rsidR="00C00C38" w:rsidRPr="00B148D7">
        <w:rPr>
          <w:spacing w:val="-12"/>
          <w:sz w:val="22"/>
          <w:szCs w:val="22"/>
        </w:rPr>
        <w:t>Vernant</w:t>
      </w:r>
      <w:r w:rsidR="00354BE1" w:rsidRPr="00B148D7">
        <w:rPr>
          <w:spacing w:val="-12"/>
          <w:sz w:val="22"/>
          <w:szCs w:val="22"/>
        </w:rPr>
        <w:fldChar w:fldCharType="begin"/>
      </w:r>
      <w:r w:rsidR="00F16AC1" w:rsidRPr="00B148D7">
        <w:rPr>
          <w:spacing w:val="-12"/>
          <w:sz w:val="22"/>
          <w:szCs w:val="22"/>
        </w:rPr>
        <w:instrText xml:space="preserve"> XE "Vernant" </w:instrText>
      </w:r>
      <w:r w:rsidR="00354BE1" w:rsidRPr="00B148D7">
        <w:rPr>
          <w:spacing w:val="-12"/>
          <w:sz w:val="22"/>
          <w:szCs w:val="22"/>
        </w:rPr>
        <w:fldChar w:fldCharType="end"/>
      </w:r>
      <w:r w:rsidR="00C00C38" w:rsidRPr="00B148D7">
        <w:rPr>
          <w:spacing w:val="-12"/>
          <w:sz w:val="22"/>
          <w:szCs w:val="22"/>
        </w:rPr>
        <w:t xml:space="preserve"> </w:t>
      </w:r>
      <w:r w:rsidRPr="00B148D7">
        <w:rPr>
          <w:spacing w:val="-12"/>
          <w:sz w:val="22"/>
          <w:szCs w:val="22"/>
        </w:rPr>
        <w:t>attire</w:t>
      </w:r>
      <w:r w:rsidR="0001321E" w:rsidRPr="00B148D7">
        <w:rPr>
          <w:spacing w:val="-12"/>
          <w:sz w:val="22"/>
          <w:szCs w:val="22"/>
        </w:rPr>
        <w:t>,</w:t>
      </w:r>
      <w:r w:rsidR="003B1050" w:rsidRPr="00B148D7">
        <w:rPr>
          <w:spacing w:val="-12"/>
          <w:sz w:val="22"/>
          <w:szCs w:val="22"/>
        </w:rPr>
        <w:t xml:space="preserve"> ensuite</w:t>
      </w:r>
      <w:r w:rsidR="0001321E" w:rsidRPr="00B148D7">
        <w:rPr>
          <w:spacing w:val="-12"/>
          <w:sz w:val="22"/>
          <w:szCs w:val="22"/>
        </w:rPr>
        <w:t>,</w:t>
      </w:r>
      <w:r w:rsidRPr="00B148D7">
        <w:rPr>
          <w:spacing w:val="-12"/>
          <w:sz w:val="22"/>
          <w:szCs w:val="22"/>
        </w:rPr>
        <w:t xml:space="preserve"> l’attention du lecteur sur le fait </w:t>
      </w:r>
      <w:r w:rsidR="00C00C38" w:rsidRPr="00B148D7">
        <w:rPr>
          <w:spacing w:val="-12"/>
          <w:sz w:val="22"/>
          <w:szCs w:val="22"/>
        </w:rPr>
        <w:t>que, par</w:t>
      </w:r>
      <w:r w:rsidR="003B1050" w:rsidRPr="00B148D7">
        <w:rPr>
          <w:spacing w:val="-12"/>
          <w:sz w:val="22"/>
          <w:szCs w:val="22"/>
        </w:rPr>
        <w:softHyphen/>
      </w:r>
      <w:r w:rsidR="00C00C38" w:rsidRPr="00B148D7">
        <w:rPr>
          <w:spacing w:val="-12"/>
          <w:sz w:val="22"/>
          <w:szCs w:val="22"/>
        </w:rPr>
        <w:t xml:space="preserve">mi tous ces usages, il </w:t>
      </w:r>
      <w:r w:rsidRPr="00B148D7">
        <w:rPr>
          <w:spacing w:val="-12"/>
          <w:sz w:val="22"/>
          <w:szCs w:val="22"/>
        </w:rPr>
        <w:t>existe</w:t>
      </w:r>
      <w:r w:rsidR="007C27CE" w:rsidRPr="00B148D7">
        <w:rPr>
          <w:spacing w:val="-12"/>
          <w:sz w:val="22"/>
          <w:szCs w:val="22"/>
        </w:rPr>
        <w:t xml:space="preserve"> </w:t>
      </w:r>
      <w:r w:rsidR="00C57BAE" w:rsidRPr="00B148D7">
        <w:rPr>
          <w:spacing w:val="-12"/>
          <w:sz w:val="22"/>
          <w:szCs w:val="22"/>
        </w:rPr>
        <w:t>en Grèce</w:t>
      </w:r>
      <w:r w:rsidR="004922F7" w:rsidRPr="00B148D7">
        <w:rPr>
          <w:spacing w:val="-12"/>
          <w:sz w:val="22"/>
          <w:szCs w:val="22"/>
        </w:rPr>
        <w:t xml:space="preserve"> également</w:t>
      </w:r>
      <w:r w:rsidR="00C57BAE" w:rsidRPr="00B148D7">
        <w:rPr>
          <w:spacing w:val="-12"/>
          <w:sz w:val="22"/>
          <w:szCs w:val="22"/>
        </w:rPr>
        <w:t xml:space="preserve">, </w:t>
      </w:r>
      <w:r w:rsidR="00E028D4" w:rsidRPr="00B148D7">
        <w:rPr>
          <w:spacing w:val="-12"/>
          <w:sz w:val="22"/>
          <w:szCs w:val="22"/>
        </w:rPr>
        <w:t xml:space="preserve">dès </w:t>
      </w:r>
      <w:r w:rsidR="007C27CE" w:rsidRPr="00B148D7">
        <w:rPr>
          <w:spacing w:val="-12"/>
          <w:sz w:val="22"/>
          <w:szCs w:val="22"/>
        </w:rPr>
        <w:t>Archilo</w:t>
      </w:r>
      <w:r w:rsidR="004922F7" w:rsidRPr="00B148D7">
        <w:rPr>
          <w:spacing w:val="-12"/>
          <w:sz w:val="22"/>
          <w:szCs w:val="22"/>
        </w:rPr>
        <w:softHyphen/>
      </w:r>
      <w:r w:rsidR="007C27CE" w:rsidRPr="00B148D7">
        <w:rPr>
          <w:spacing w:val="-12"/>
          <w:sz w:val="22"/>
          <w:szCs w:val="22"/>
        </w:rPr>
        <w:t>qu</w:t>
      </w:r>
      <w:r w:rsidR="00354BE1" w:rsidRPr="00B148D7">
        <w:rPr>
          <w:spacing w:val="-12"/>
          <w:sz w:val="22"/>
          <w:szCs w:val="22"/>
        </w:rPr>
        <w:fldChar w:fldCharType="begin"/>
      </w:r>
      <w:r w:rsidR="00811E7B" w:rsidRPr="00B148D7">
        <w:rPr>
          <w:spacing w:val="-12"/>
          <w:sz w:val="22"/>
          <w:szCs w:val="22"/>
        </w:rPr>
        <w:instrText xml:space="preserve"> XE "Archiloque" </w:instrText>
      </w:r>
      <w:r w:rsidR="00354BE1" w:rsidRPr="00B148D7">
        <w:rPr>
          <w:spacing w:val="-12"/>
          <w:sz w:val="22"/>
          <w:szCs w:val="22"/>
        </w:rPr>
        <w:fldChar w:fldCharType="end"/>
      </w:r>
      <w:r w:rsidR="007C27CE" w:rsidRPr="00B148D7">
        <w:rPr>
          <w:spacing w:val="-12"/>
          <w:sz w:val="22"/>
          <w:szCs w:val="22"/>
        </w:rPr>
        <w:t>e</w:t>
      </w:r>
      <w:r w:rsidRPr="00B148D7">
        <w:rPr>
          <w:spacing w:val="-12"/>
          <w:sz w:val="22"/>
          <w:szCs w:val="22"/>
        </w:rPr>
        <w:t xml:space="preserve"> </w:t>
      </w:r>
      <w:r w:rsidR="007C27CE" w:rsidRPr="00B148D7">
        <w:rPr>
          <w:spacing w:val="-12"/>
          <w:sz w:val="22"/>
          <w:szCs w:val="22"/>
        </w:rPr>
        <w:t>de Paros (</w:t>
      </w:r>
      <w:r w:rsidR="005C44AB" w:rsidRPr="00B148D7">
        <w:rPr>
          <w:spacing w:val="-12"/>
          <w:sz w:val="22"/>
          <w:szCs w:val="22"/>
        </w:rPr>
        <w:t>vers</w:t>
      </w:r>
      <w:r w:rsidR="00772F18" w:rsidRPr="00B148D7">
        <w:rPr>
          <w:spacing w:val="-12"/>
          <w:sz w:val="22"/>
          <w:szCs w:val="22"/>
        </w:rPr>
        <w:t xml:space="preserve"> 680-</w:t>
      </w:r>
      <w:r w:rsidR="005C44AB" w:rsidRPr="00B148D7">
        <w:rPr>
          <w:spacing w:val="-12"/>
          <w:sz w:val="22"/>
          <w:szCs w:val="22"/>
        </w:rPr>
        <w:t>vers</w:t>
      </w:r>
      <w:r w:rsidR="00772F18" w:rsidRPr="00B148D7">
        <w:rPr>
          <w:spacing w:val="-12"/>
          <w:sz w:val="22"/>
          <w:szCs w:val="22"/>
        </w:rPr>
        <w:t xml:space="preserve"> 645)</w:t>
      </w:r>
      <w:r w:rsidR="005257CB" w:rsidRPr="00B148D7">
        <w:rPr>
          <w:spacing w:val="-12"/>
          <w:sz w:val="22"/>
          <w:szCs w:val="22"/>
        </w:rPr>
        <w:t xml:space="preserve">, </w:t>
      </w:r>
      <w:r w:rsidRPr="00B148D7">
        <w:rPr>
          <w:i/>
          <w:spacing w:val="-12"/>
          <w:sz w:val="22"/>
          <w:szCs w:val="22"/>
        </w:rPr>
        <w:t>des</w:t>
      </w:r>
      <w:r w:rsidR="00C00C38" w:rsidRPr="00B148D7">
        <w:rPr>
          <w:i/>
          <w:spacing w:val="-12"/>
          <w:sz w:val="22"/>
          <w:szCs w:val="22"/>
        </w:rPr>
        <w:t xml:space="preserve"> discours qui </w:t>
      </w:r>
      <w:r w:rsidR="005257CB" w:rsidRPr="00B148D7">
        <w:rPr>
          <w:i/>
          <w:spacing w:val="-12"/>
          <w:sz w:val="22"/>
          <w:szCs w:val="22"/>
        </w:rPr>
        <w:t>prennent</w:t>
      </w:r>
      <w:r w:rsidR="00C00C38" w:rsidRPr="00B148D7">
        <w:rPr>
          <w:i/>
          <w:spacing w:val="-12"/>
          <w:sz w:val="22"/>
          <w:szCs w:val="22"/>
        </w:rPr>
        <w:t xml:space="preserve"> </w:t>
      </w:r>
      <w:r w:rsidR="004631AE" w:rsidRPr="00B148D7">
        <w:rPr>
          <w:i/>
          <w:spacing w:val="-12"/>
          <w:sz w:val="22"/>
          <w:szCs w:val="22"/>
        </w:rPr>
        <w:t>la première personne elle</w:t>
      </w:r>
      <w:r w:rsidR="00C00C38" w:rsidRPr="00B148D7">
        <w:rPr>
          <w:i/>
          <w:spacing w:val="-12"/>
          <w:sz w:val="22"/>
          <w:szCs w:val="22"/>
        </w:rPr>
        <w:t>-même sinon comme objet du moins comme support essen</w:t>
      </w:r>
      <w:r w:rsidR="00A04FD9" w:rsidRPr="00B148D7">
        <w:rPr>
          <w:i/>
          <w:spacing w:val="-12"/>
          <w:sz w:val="22"/>
          <w:szCs w:val="22"/>
        </w:rPr>
        <w:softHyphen/>
      </w:r>
      <w:r w:rsidR="00C00C38" w:rsidRPr="00B148D7">
        <w:rPr>
          <w:i/>
          <w:spacing w:val="-12"/>
          <w:sz w:val="22"/>
          <w:szCs w:val="22"/>
        </w:rPr>
        <w:t>tiel</w:t>
      </w:r>
      <w:r w:rsidR="00C00C38" w:rsidRPr="00B148D7">
        <w:rPr>
          <w:spacing w:val="-12"/>
          <w:sz w:val="22"/>
          <w:szCs w:val="22"/>
        </w:rPr>
        <w:t>. Pour l</w:t>
      </w:r>
      <w:r w:rsidR="00C57BAE" w:rsidRPr="00B148D7">
        <w:rPr>
          <w:spacing w:val="-12"/>
          <w:sz w:val="22"/>
          <w:szCs w:val="22"/>
        </w:rPr>
        <w:t>a première fois dans l’histoire</w:t>
      </w:r>
      <w:r w:rsidR="00520D13" w:rsidRPr="00B148D7">
        <w:rPr>
          <w:spacing w:val="-12"/>
          <w:sz w:val="22"/>
          <w:szCs w:val="22"/>
        </w:rPr>
        <w:t>,</w:t>
      </w:r>
      <w:r w:rsidR="00C00C38" w:rsidRPr="00B148D7">
        <w:rPr>
          <w:spacing w:val="-12"/>
          <w:sz w:val="22"/>
          <w:szCs w:val="22"/>
        </w:rPr>
        <w:t xml:space="preserve"> un nouvel</w:t>
      </w:r>
      <w:r w:rsidR="008D7EB2" w:rsidRPr="00B148D7">
        <w:rPr>
          <w:spacing w:val="-12"/>
          <w:sz w:val="22"/>
          <w:szCs w:val="22"/>
        </w:rPr>
        <w:t xml:space="preserve"> </w:t>
      </w:r>
      <w:r w:rsidR="00C57BAE" w:rsidRPr="00B148D7">
        <w:rPr>
          <w:spacing w:val="-12"/>
          <w:sz w:val="22"/>
          <w:szCs w:val="22"/>
        </w:rPr>
        <w:t>usage du</w:t>
      </w:r>
      <w:r w:rsidR="00C00C38" w:rsidRPr="00B148D7">
        <w:rPr>
          <w:spacing w:val="-12"/>
          <w:sz w:val="22"/>
          <w:szCs w:val="22"/>
        </w:rPr>
        <w:t xml:space="preserve"> </w:t>
      </w:r>
      <w:r w:rsidR="00F351ED" w:rsidRPr="00B148D7">
        <w:rPr>
          <w:spacing w:val="-12"/>
          <w:sz w:val="22"/>
          <w:szCs w:val="22"/>
        </w:rPr>
        <w:t>langage</w:t>
      </w:r>
      <w:r w:rsidR="00C00C38" w:rsidRPr="00B148D7">
        <w:rPr>
          <w:spacing w:val="-12"/>
          <w:sz w:val="22"/>
          <w:szCs w:val="22"/>
        </w:rPr>
        <w:t>, l</w:t>
      </w:r>
      <w:r w:rsidR="00C57BAE" w:rsidRPr="00B148D7">
        <w:rPr>
          <w:spacing w:val="-12"/>
          <w:sz w:val="22"/>
          <w:szCs w:val="22"/>
        </w:rPr>
        <w:t>’usage</w:t>
      </w:r>
      <w:r w:rsidR="00C00C38" w:rsidRPr="00B148D7">
        <w:rPr>
          <w:spacing w:val="-12"/>
          <w:sz w:val="22"/>
          <w:szCs w:val="22"/>
        </w:rPr>
        <w:t xml:space="preserve"> lyri</w:t>
      </w:r>
      <w:r w:rsidR="003E7BF9" w:rsidRPr="00B148D7">
        <w:rPr>
          <w:spacing w:val="-12"/>
          <w:sz w:val="22"/>
          <w:szCs w:val="22"/>
        </w:rPr>
        <w:softHyphen/>
      </w:r>
      <w:r w:rsidR="00C00C38" w:rsidRPr="00B148D7">
        <w:rPr>
          <w:spacing w:val="-12"/>
          <w:sz w:val="22"/>
          <w:szCs w:val="22"/>
        </w:rPr>
        <w:t>que</w:t>
      </w:r>
      <w:r w:rsidR="005257CB" w:rsidRPr="00B148D7">
        <w:rPr>
          <w:spacing w:val="-12"/>
          <w:sz w:val="22"/>
          <w:szCs w:val="22"/>
        </w:rPr>
        <w:t xml:space="preserve">, </w:t>
      </w:r>
      <w:r w:rsidR="00C00C38" w:rsidRPr="00B148D7">
        <w:rPr>
          <w:spacing w:val="-12"/>
          <w:sz w:val="22"/>
          <w:szCs w:val="22"/>
        </w:rPr>
        <w:t xml:space="preserve">fait des émotions, de leur singularité et du </w:t>
      </w:r>
      <w:r w:rsidR="00C00C38" w:rsidRPr="00B148D7">
        <w:rPr>
          <w:i/>
          <w:iCs/>
          <w:spacing w:val="-12"/>
          <w:sz w:val="22"/>
          <w:szCs w:val="22"/>
        </w:rPr>
        <w:t>je</w:t>
      </w:r>
      <w:r w:rsidR="00C00C38" w:rsidRPr="00B148D7">
        <w:rPr>
          <w:spacing w:val="-12"/>
          <w:sz w:val="22"/>
          <w:szCs w:val="22"/>
        </w:rPr>
        <w:t xml:space="preserve"> lui-même</w:t>
      </w:r>
      <w:r w:rsidR="00492F7A">
        <w:rPr>
          <w:spacing w:val="-12"/>
          <w:sz w:val="22"/>
          <w:szCs w:val="22"/>
        </w:rPr>
        <w:t>,</w:t>
      </w:r>
      <w:r w:rsidR="00C00C38" w:rsidRPr="00B148D7">
        <w:rPr>
          <w:spacing w:val="-12"/>
          <w:sz w:val="22"/>
          <w:szCs w:val="22"/>
        </w:rPr>
        <w:t xml:space="preserve"> des objets </w:t>
      </w:r>
      <w:r w:rsidR="003E7BF9" w:rsidRPr="00B148D7">
        <w:rPr>
          <w:spacing w:val="-12"/>
          <w:sz w:val="22"/>
          <w:szCs w:val="22"/>
        </w:rPr>
        <w:t>de com</w:t>
      </w:r>
      <w:r w:rsidR="0051714D" w:rsidRPr="00B148D7">
        <w:rPr>
          <w:spacing w:val="-12"/>
          <w:sz w:val="22"/>
          <w:szCs w:val="22"/>
        </w:rPr>
        <w:softHyphen/>
      </w:r>
      <w:r w:rsidR="003E7BF9" w:rsidRPr="00B148D7">
        <w:rPr>
          <w:spacing w:val="-12"/>
          <w:sz w:val="22"/>
          <w:szCs w:val="22"/>
        </w:rPr>
        <w:t xml:space="preserve">munication et </w:t>
      </w:r>
      <w:r w:rsidR="00C00C38" w:rsidRPr="00B148D7">
        <w:rPr>
          <w:spacing w:val="-12"/>
          <w:sz w:val="22"/>
          <w:szCs w:val="22"/>
        </w:rPr>
        <w:t xml:space="preserve">de culture. En </w:t>
      </w:r>
      <w:r w:rsidR="00C57BAE" w:rsidRPr="00B148D7">
        <w:rPr>
          <w:spacing w:val="-12"/>
          <w:sz w:val="22"/>
          <w:szCs w:val="22"/>
        </w:rPr>
        <w:t>instituant les</w:t>
      </w:r>
      <w:r w:rsidR="00C00C38" w:rsidRPr="00B148D7">
        <w:rPr>
          <w:spacing w:val="-12"/>
          <w:sz w:val="22"/>
          <w:szCs w:val="22"/>
        </w:rPr>
        <w:t xml:space="preserve"> émotions du poète et son </w:t>
      </w:r>
      <w:r w:rsidR="00C00C38" w:rsidRPr="002D3C55">
        <w:rPr>
          <w:spacing w:val="-14"/>
          <w:sz w:val="22"/>
          <w:szCs w:val="22"/>
        </w:rPr>
        <w:t>affec</w:t>
      </w:r>
      <w:r w:rsidR="0051714D" w:rsidRPr="002D3C55">
        <w:rPr>
          <w:spacing w:val="-14"/>
          <w:sz w:val="22"/>
          <w:szCs w:val="22"/>
        </w:rPr>
        <w:softHyphen/>
      </w:r>
      <w:r w:rsidR="00C00C38" w:rsidRPr="002D3C55">
        <w:rPr>
          <w:spacing w:val="-14"/>
          <w:sz w:val="22"/>
          <w:szCs w:val="22"/>
        </w:rPr>
        <w:t xml:space="preserve">tivité </w:t>
      </w:r>
      <w:r w:rsidR="00C57BAE" w:rsidRPr="002D3C55">
        <w:rPr>
          <w:spacing w:val="-14"/>
          <w:sz w:val="22"/>
          <w:szCs w:val="22"/>
        </w:rPr>
        <w:t>comme</w:t>
      </w:r>
      <w:r w:rsidR="00C00C38" w:rsidRPr="002D3C55">
        <w:rPr>
          <w:spacing w:val="-14"/>
          <w:sz w:val="22"/>
          <w:szCs w:val="22"/>
        </w:rPr>
        <w:t xml:space="preserve"> thème majeur de </w:t>
      </w:r>
      <w:r w:rsidR="003E7BF9" w:rsidRPr="002D3C55">
        <w:rPr>
          <w:spacing w:val="-14"/>
          <w:sz w:val="22"/>
          <w:szCs w:val="22"/>
        </w:rPr>
        <w:t>l’échange</w:t>
      </w:r>
      <w:r w:rsidR="00C00C38" w:rsidRPr="002D3C55">
        <w:rPr>
          <w:spacing w:val="-14"/>
          <w:sz w:val="22"/>
          <w:szCs w:val="22"/>
        </w:rPr>
        <w:t xml:space="preserve"> avec « un public d’amis, de conci</w:t>
      </w:r>
      <w:r w:rsidR="00C00C38" w:rsidRPr="002D3C55">
        <w:rPr>
          <w:spacing w:val="-14"/>
          <w:sz w:val="22"/>
          <w:szCs w:val="22"/>
        </w:rPr>
        <w:softHyphen/>
      </w:r>
      <w:r w:rsidR="002D3C55" w:rsidRPr="002D3C55">
        <w:rPr>
          <w:spacing w:val="-14"/>
          <w:sz w:val="22"/>
          <w:szCs w:val="22"/>
        </w:rPr>
        <w:softHyphen/>
      </w:r>
      <w:r w:rsidR="00C00C38" w:rsidRPr="002D3C55">
        <w:rPr>
          <w:spacing w:val="-14"/>
          <w:sz w:val="22"/>
          <w:szCs w:val="22"/>
        </w:rPr>
        <w:t>toyens</w:t>
      </w:r>
      <w:r w:rsidR="00C00C38" w:rsidRPr="00B148D7">
        <w:rPr>
          <w:spacing w:val="-12"/>
          <w:sz w:val="22"/>
          <w:szCs w:val="22"/>
        </w:rPr>
        <w:t>, d’</w:t>
      </w:r>
      <w:r w:rsidR="00C00C38" w:rsidRPr="00B148D7">
        <w:rPr>
          <w:i/>
          <w:spacing w:val="-12"/>
          <w:sz w:val="22"/>
          <w:szCs w:val="22"/>
        </w:rPr>
        <w:t>hetaîroi</w:t>
      </w:r>
      <w:r w:rsidR="00C00C38" w:rsidRPr="00B148D7">
        <w:rPr>
          <w:spacing w:val="-12"/>
          <w:sz w:val="22"/>
          <w:szCs w:val="22"/>
        </w:rPr>
        <w:t> », c’est-à-dire appar</w:t>
      </w:r>
      <w:r w:rsidR="003E7BF9" w:rsidRPr="00B148D7">
        <w:rPr>
          <w:spacing w:val="-12"/>
          <w:sz w:val="22"/>
          <w:szCs w:val="22"/>
        </w:rPr>
        <w:softHyphen/>
      </w:r>
      <w:r w:rsidR="00C00C38" w:rsidRPr="00B148D7">
        <w:rPr>
          <w:spacing w:val="-12"/>
          <w:sz w:val="22"/>
          <w:szCs w:val="22"/>
        </w:rPr>
        <w:t>tenant à sa sphère pri</w:t>
      </w:r>
      <w:r w:rsidR="00FE5880" w:rsidRPr="00B148D7">
        <w:rPr>
          <w:spacing w:val="-12"/>
          <w:sz w:val="22"/>
          <w:szCs w:val="22"/>
        </w:rPr>
        <w:softHyphen/>
      </w:r>
      <w:r w:rsidR="00C00C38" w:rsidRPr="00B148D7">
        <w:rPr>
          <w:spacing w:val="-12"/>
          <w:sz w:val="22"/>
          <w:szCs w:val="22"/>
        </w:rPr>
        <w:t>vée</w:t>
      </w:r>
      <w:r w:rsidR="00F351ED" w:rsidRPr="00B148D7">
        <w:rPr>
          <w:spacing w:val="-12"/>
          <w:sz w:val="22"/>
          <w:szCs w:val="22"/>
        </w:rPr>
        <w:t>, le dis</w:t>
      </w:r>
      <w:r w:rsidR="0051714D" w:rsidRPr="00B148D7">
        <w:rPr>
          <w:spacing w:val="-12"/>
          <w:sz w:val="22"/>
          <w:szCs w:val="22"/>
        </w:rPr>
        <w:softHyphen/>
      </w:r>
      <w:r w:rsidR="00F351ED" w:rsidRPr="00B148D7">
        <w:rPr>
          <w:spacing w:val="-12"/>
          <w:sz w:val="22"/>
          <w:szCs w:val="22"/>
        </w:rPr>
        <w:t>cours lyrique</w:t>
      </w:r>
      <w:r w:rsidR="00C00C38" w:rsidRPr="00B148D7">
        <w:rPr>
          <w:spacing w:val="-12"/>
          <w:sz w:val="22"/>
          <w:szCs w:val="22"/>
        </w:rPr>
        <w:t xml:space="preserve"> donn</w:t>
      </w:r>
      <w:r w:rsidR="005257CB" w:rsidRPr="00B148D7">
        <w:rPr>
          <w:spacing w:val="-12"/>
          <w:sz w:val="22"/>
          <w:szCs w:val="22"/>
        </w:rPr>
        <w:t>e</w:t>
      </w:r>
      <w:r w:rsidR="00C00C38" w:rsidRPr="00B148D7">
        <w:rPr>
          <w:spacing w:val="-12"/>
          <w:sz w:val="22"/>
          <w:szCs w:val="22"/>
        </w:rPr>
        <w:t xml:space="preserve"> à </w:t>
      </w:r>
      <w:r w:rsidR="00A04FD9" w:rsidRPr="00B148D7">
        <w:rPr>
          <w:spacing w:val="-12"/>
          <w:sz w:val="22"/>
          <w:szCs w:val="22"/>
        </w:rPr>
        <w:t>la vie intérieure</w:t>
      </w:r>
      <w:r w:rsidR="00055CF4" w:rsidRPr="00B148D7">
        <w:rPr>
          <w:spacing w:val="-12"/>
          <w:sz w:val="22"/>
          <w:szCs w:val="22"/>
        </w:rPr>
        <w:t xml:space="preserve"> une consistance nou</w:t>
      </w:r>
      <w:r w:rsidR="00FE5880" w:rsidRPr="00B148D7">
        <w:rPr>
          <w:spacing w:val="-12"/>
          <w:sz w:val="22"/>
          <w:szCs w:val="22"/>
        </w:rPr>
        <w:softHyphen/>
      </w:r>
      <w:r w:rsidR="00055CF4" w:rsidRPr="00B148D7">
        <w:rPr>
          <w:spacing w:val="-12"/>
          <w:sz w:val="22"/>
          <w:szCs w:val="22"/>
        </w:rPr>
        <w:t>velle ; il</w:t>
      </w:r>
      <w:r w:rsidR="00C00C38" w:rsidRPr="00B148D7">
        <w:rPr>
          <w:spacing w:val="-12"/>
          <w:sz w:val="22"/>
          <w:szCs w:val="22"/>
        </w:rPr>
        <w:t xml:space="preserve"> conf</w:t>
      </w:r>
      <w:r w:rsidR="005257CB" w:rsidRPr="00B148D7">
        <w:rPr>
          <w:spacing w:val="-12"/>
          <w:sz w:val="22"/>
          <w:szCs w:val="22"/>
        </w:rPr>
        <w:t>ère</w:t>
      </w:r>
      <w:r w:rsidR="00C00C38" w:rsidRPr="00B148D7">
        <w:rPr>
          <w:spacing w:val="-12"/>
          <w:sz w:val="22"/>
          <w:szCs w:val="22"/>
        </w:rPr>
        <w:t xml:space="preserve"> « à cette part, en nous indécise et secrète, de l’intime, de la sub</w:t>
      </w:r>
      <w:r w:rsidR="00A52624" w:rsidRPr="00B148D7">
        <w:rPr>
          <w:spacing w:val="-12"/>
          <w:sz w:val="22"/>
          <w:szCs w:val="22"/>
        </w:rPr>
        <w:softHyphen/>
      </w:r>
      <w:r w:rsidR="00C00C38" w:rsidRPr="00B148D7">
        <w:rPr>
          <w:spacing w:val="-12"/>
          <w:sz w:val="22"/>
          <w:szCs w:val="22"/>
        </w:rPr>
        <w:t>jectivité per</w:t>
      </w:r>
      <w:r w:rsidR="002D3C55">
        <w:rPr>
          <w:spacing w:val="-12"/>
          <w:sz w:val="22"/>
          <w:szCs w:val="22"/>
        </w:rPr>
        <w:softHyphen/>
      </w:r>
      <w:r w:rsidR="00C00C38" w:rsidRPr="00B148D7">
        <w:rPr>
          <w:spacing w:val="-12"/>
          <w:sz w:val="22"/>
          <w:szCs w:val="22"/>
        </w:rPr>
        <w:t>sonnelle, une forme verbale précise, une consis</w:t>
      </w:r>
      <w:r w:rsidR="00675CE0" w:rsidRPr="00B148D7">
        <w:rPr>
          <w:spacing w:val="-12"/>
          <w:sz w:val="22"/>
          <w:szCs w:val="22"/>
        </w:rPr>
        <w:t>tance plus ferme</w:t>
      </w:r>
      <w:r w:rsidR="00F351ED" w:rsidRPr="00B148D7">
        <w:rPr>
          <w:spacing w:val="-12"/>
          <w:sz w:val="22"/>
          <w:szCs w:val="22"/>
        </w:rPr>
        <w:t> »</w:t>
      </w:r>
      <w:r w:rsidR="00675CE0" w:rsidRPr="00B148D7">
        <w:rPr>
          <w:spacing w:val="-12"/>
          <w:sz w:val="22"/>
          <w:szCs w:val="22"/>
        </w:rPr>
        <w:t>.</w:t>
      </w:r>
      <w:r w:rsidR="00F351ED" w:rsidRPr="00B148D7">
        <w:rPr>
          <w:spacing w:val="-12"/>
          <w:sz w:val="22"/>
          <w:szCs w:val="22"/>
        </w:rPr>
        <w:t xml:space="preserve"> Ensuite, le discours lyrique</w:t>
      </w:r>
      <w:r w:rsidR="00C00C38" w:rsidRPr="00B148D7">
        <w:rPr>
          <w:spacing w:val="-12"/>
          <w:sz w:val="22"/>
          <w:szCs w:val="22"/>
        </w:rPr>
        <w:t xml:space="preserve"> intro</w:t>
      </w:r>
      <w:r w:rsidR="00A04FD9" w:rsidRPr="00B148D7">
        <w:rPr>
          <w:spacing w:val="-12"/>
          <w:sz w:val="22"/>
          <w:szCs w:val="22"/>
        </w:rPr>
        <w:softHyphen/>
      </w:r>
      <w:r w:rsidR="00C00C38" w:rsidRPr="00B148D7">
        <w:rPr>
          <w:spacing w:val="-12"/>
          <w:sz w:val="22"/>
          <w:szCs w:val="22"/>
        </w:rPr>
        <w:t>duit une cer</w:t>
      </w:r>
      <w:r w:rsidR="00F351ED" w:rsidRPr="00B148D7">
        <w:rPr>
          <w:spacing w:val="-12"/>
          <w:sz w:val="22"/>
          <w:szCs w:val="22"/>
        </w:rPr>
        <w:softHyphen/>
      </w:r>
      <w:r w:rsidR="00C00C38" w:rsidRPr="00B148D7">
        <w:rPr>
          <w:spacing w:val="-12"/>
          <w:sz w:val="22"/>
          <w:szCs w:val="22"/>
        </w:rPr>
        <w:t>taine relativisa</w:t>
      </w:r>
      <w:r w:rsidR="00C00C38" w:rsidRPr="00B148D7">
        <w:rPr>
          <w:spacing w:val="-12"/>
          <w:sz w:val="22"/>
          <w:szCs w:val="22"/>
        </w:rPr>
        <w:softHyphen/>
        <w:t>tion des normes imposées par la société</w:t>
      </w:r>
      <w:r w:rsidR="00055CF4" w:rsidRPr="00B148D7">
        <w:rPr>
          <w:spacing w:val="-12"/>
          <w:sz w:val="22"/>
          <w:szCs w:val="22"/>
        </w:rPr>
        <w:t>.</w:t>
      </w:r>
      <w:r w:rsidR="008D7EB2" w:rsidRPr="00B148D7">
        <w:rPr>
          <w:spacing w:val="-12"/>
          <w:sz w:val="22"/>
          <w:szCs w:val="22"/>
        </w:rPr>
        <w:t> </w:t>
      </w:r>
      <w:r w:rsidR="00055CF4" w:rsidRPr="00B148D7">
        <w:rPr>
          <w:spacing w:val="-12"/>
          <w:sz w:val="22"/>
          <w:szCs w:val="22"/>
        </w:rPr>
        <w:t>Il participe au proces</w:t>
      </w:r>
      <w:r w:rsidR="00055CF4" w:rsidRPr="00B148D7">
        <w:rPr>
          <w:spacing w:val="-12"/>
          <w:sz w:val="22"/>
          <w:szCs w:val="22"/>
        </w:rPr>
        <w:softHyphen/>
        <w:t>sus d’autonomi</w:t>
      </w:r>
      <w:r w:rsidR="00055CF4" w:rsidRPr="00B148D7">
        <w:rPr>
          <w:spacing w:val="-12"/>
          <w:sz w:val="22"/>
          <w:szCs w:val="22"/>
        </w:rPr>
        <w:softHyphen/>
        <w:t>sation</w:t>
      </w:r>
      <w:r w:rsidR="007D0783" w:rsidRPr="00B148D7">
        <w:rPr>
          <w:spacing w:val="-12"/>
          <w:sz w:val="22"/>
          <w:szCs w:val="22"/>
        </w:rPr>
        <w:t xml:space="preserve"> et de développe</w:t>
      </w:r>
      <w:r w:rsidR="002D3C55">
        <w:rPr>
          <w:spacing w:val="-12"/>
          <w:sz w:val="22"/>
          <w:szCs w:val="22"/>
        </w:rPr>
        <w:softHyphen/>
      </w:r>
      <w:r w:rsidR="007D0783" w:rsidRPr="00B148D7">
        <w:rPr>
          <w:spacing w:val="-12"/>
          <w:sz w:val="22"/>
          <w:szCs w:val="22"/>
        </w:rPr>
        <w:t>ment de l’agenti</w:t>
      </w:r>
      <w:r w:rsidR="000B50F9" w:rsidRPr="00B148D7">
        <w:rPr>
          <w:spacing w:val="-12"/>
          <w:sz w:val="22"/>
          <w:szCs w:val="22"/>
        </w:rPr>
        <w:softHyphen/>
      </w:r>
      <w:r w:rsidR="007D0783" w:rsidRPr="00B148D7">
        <w:rPr>
          <w:spacing w:val="-12"/>
          <w:sz w:val="22"/>
          <w:szCs w:val="22"/>
        </w:rPr>
        <w:t>vité</w:t>
      </w:r>
      <w:r w:rsidR="00055CF4" w:rsidRPr="00B148D7">
        <w:rPr>
          <w:spacing w:val="-12"/>
          <w:sz w:val="22"/>
          <w:szCs w:val="22"/>
        </w:rPr>
        <w:t xml:space="preserve"> des indivi</w:t>
      </w:r>
      <w:r w:rsidR="00055CF4" w:rsidRPr="00B148D7">
        <w:rPr>
          <w:spacing w:val="-12"/>
          <w:sz w:val="22"/>
          <w:szCs w:val="22"/>
        </w:rPr>
        <w:softHyphen/>
        <w:t>dus qui est</w:t>
      </w:r>
      <w:r w:rsidR="000C1119" w:rsidRPr="00B148D7">
        <w:rPr>
          <w:spacing w:val="-12"/>
          <w:sz w:val="22"/>
          <w:szCs w:val="22"/>
        </w:rPr>
        <w:t xml:space="preserve"> en cours.</w:t>
      </w:r>
      <w:r w:rsidR="00B148D7" w:rsidRPr="00B148D7">
        <w:rPr>
          <w:spacing w:val="-12"/>
          <w:sz w:val="22"/>
          <w:szCs w:val="22"/>
        </w:rPr>
        <w:t xml:space="preserve"> « </w:t>
      </w:r>
      <w:r w:rsidR="008D7EB2" w:rsidRPr="00B148D7">
        <w:rPr>
          <w:spacing w:val="-12"/>
          <w:sz w:val="22"/>
          <w:szCs w:val="22"/>
        </w:rPr>
        <w:t>C’est au sujet, à l’indi</w:t>
      </w:r>
      <w:r w:rsidR="002D3C55">
        <w:rPr>
          <w:spacing w:val="-12"/>
          <w:sz w:val="22"/>
          <w:szCs w:val="22"/>
        </w:rPr>
        <w:softHyphen/>
      </w:r>
      <w:r w:rsidR="008D7EB2" w:rsidRPr="00B148D7">
        <w:rPr>
          <w:spacing w:val="-12"/>
          <w:sz w:val="22"/>
          <w:szCs w:val="22"/>
        </w:rPr>
        <w:t>vidu dans ce qu’il éprouve personnellement et qui fait la matière de son chant, qu’échoit en dernier ressort le rôle de critère de valeurs.</w:t>
      </w:r>
      <w:r w:rsidR="00B148D7" w:rsidRPr="00B148D7">
        <w:rPr>
          <w:spacing w:val="-12"/>
          <w:sz w:val="22"/>
          <w:szCs w:val="22"/>
        </w:rPr>
        <w:t> »</w:t>
      </w:r>
      <w:r w:rsidR="00492F7A">
        <w:rPr>
          <w:spacing w:val="-12"/>
          <w:sz w:val="22"/>
          <w:szCs w:val="22"/>
        </w:rPr>
        <w:t xml:space="preserve"> </w:t>
      </w:r>
      <w:r w:rsidR="000C1119" w:rsidRPr="00B148D7">
        <w:rPr>
          <w:spacing w:val="-12"/>
          <w:sz w:val="22"/>
          <w:szCs w:val="22"/>
        </w:rPr>
        <w:t>(p. 224)</w:t>
      </w:r>
      <w:r w:rsidR="00B148D7" w:rsidRPr="00B148D7">
        <w:rPr>
          <w:spacing w:val="-12"/>
          <w:sz w:val="22"/>
          <w:szCs w:val="22"/>
        </w:rPr>
        <w:t xml:space="preserve"> </w:t>
      </w:r>
      <w:r w:rsidR="00F351ED" w:rsidRPr="00B148D7">
        <w:rPr>
          <w:spacing w:val="-12"/>
          <w:sz w:val="22"/>
          <w:szCs w:val="22"/>
        </w:rPr>
        <w:t>Enfin, le dis</w:t>
      </w:r>
      <w:r w:rsidR="00A52624" w:rsidRPr="00B148D7">
        <w:rPr>
          <w:spacing w:val="-12"/>
          <w:sz w:val="22"/>
          <w:szCs w:val="22"/>
        </w:rPr>
        <w:softHyphen/>
      </w:r>
      <w:r w:rsidR="00F351ED" w:rsidRPr="00B148D7">
        <w:rPr>
          <w:spacing w:val="-12"/>
          <w:sz w:val="22"/>
          <w:szCs w:val="22"/>
        </w:rPr>
        <w:t>cours lyrique</w:t>
      </w:r>
      <w:r w:rsidR="00C00C38" w:rsidRPr="00B148D7">
        <w:rPr>
          <w:spacing w:val="-12"/>
          <w:sz w:val="22"/>
          <w:szCs w:val="22"/>
        </w:rPr>
        <w:t xml:space="preserve"> f</w:t>
      </w:r>
      <w:r w:rsidR="00F351ED" w:rsidRPr="00B148D7">
        <w:rPr>
          <w:spacing w:val="-12"/>
          <w:sz w:val="22"/>
          <w:szCs w:val="22"/>
        </w:rPr>
        <w:t>ai</w:t>
      </w:r>
      <w:r w:rsidR="005257CB" w:rsidRPr="00B148D7">
        <w:rPr>
          <w:spacing w:val="-12"/>
          <w:sz w:val="22"/>
          <w:szCs w:val="22"/>
        </w:rPr>
        <w:t>t</w:t>
      </w:r>
      <w:r w:rsidR="00C00C38" w:rsidRPr="00B148D7">
        <w:rPr>
          <w:spacing w:val="-12"/>
          <w:sz w:val="22"/>
          <w:szCs w:val="22"/>
        </w:rPr>
        <w:t xml:space="preserve"> apparaître, d’une manière encore iné</w:t>
      </w:r>
      <w:r w:rsidR="008D7EB2" w:rsidRPr="00B148D7">
        <w:rPr>
          <w:spacing w:val="-12"/>
          <w:sz w:val="22"/>
          <w:szCs w:val="22"/>
        </w:rPr>
        <w:softHyphen/>
      </w:r>
      <w:r w:rsidR="00C00C38" w:rsidRPr="00B148D7">
        <w:rPr>
          <w:spacing w:val="-12"/>
          <w:sz w:val="22"/>
          <w:szCs w:val="22"/>
        </w:rPr>
        <w:t>dite, le temps d</w:t>
      </w:r>
      <w:r w:rsidR="00E028D4" w:rsidRPr="00B148D7">
        <w:rPr>
          <w:spacing w:val="-12"/>
          <w:sz w:val="22"/>
          <w:szCs w:val="22"/>
        </w:rPr>
        <w:t>e</w:t>
      </w:r>
      <w:r w:rsidR="00055CF4" w:rsidRPr="00B148D7">
        <w:rPr>
          <w:spacing w:val="-12"/>
          <w:sz w:val="22"/>
          <w:szCs w:val="22"/>
        </w:rPr>
        <w:t xml:space="preserve"> la durée et de la vie intimes.</w:t>
      </w:r>
      <w:r w:rsidR="00E028D4" w:rsidRPr="00B148D7">
        <w:rPr>
          <w:spacing w:val="-12"/>
          <w:sz w:val="22"/>
          <w:szCs w:val="22"/>
        </w:rPr>
        <w:t xml:space="preserve"> </w:t>
      </w:r>
      <w:r w:rsidR="00055CF4" w:rsidRPr="00B148D7">
        <w:rPr>
          <w:spacing w:val="-12"/>
          <w:sz w:val="22"/>
          <w:szCs w:val="22"/>
        </w:rPr>
        <w:t>Sans être encore une vérita</w:t>
      </w:r>
      <w:r w:rsidR="00055CF4" w:rsidRPr="00B148D7">
        <w:rPr>
          <w:spacing w:val="-12"/>
          <w:sz w:val="22"/>
          <w:szCs w:val="22"/>
        </w:rPr>
        <w:softHyphen/>
        <w:t xml:space="preserve">ble recherche du moi, une nouvelle dimension s’ouvre à la réflexion </w:t>
      </w:r>
      <w:r w:rsidR="000C1119" w:rsidRPr="00B148D7">
        <w:rPr>
          <w:spacing w:val="-12"/>
          <w:sz w:val="22"/>
          <w:szCs w:val="22"/>
        </w:rPr>
        <w:t>sur soi.</w:t>
      </w:r>
      <w:r w:rsidR="00B148D7" w:rsidRPr="00B148D7">
        <w:rPr>
          <w:spacing w:val="-12"/>
          <w:sz w:val="22"/>
          <w:szCs w:val="22"/>
        </w:rPr>
        <w:t xml:space="preserve"> « </w:t>
      </w:r>
      <w:r w:rsidR="00E028D4" w:rsidRPr="00B148D7">
        <w:rPr>
          <w:spacing w:val="-12"/>
          <w:sz w:val="22"/>
          <w:szCs w:val="22"/>
        </w:rPr>
        <w:t xml:space="preserve">À côté des cycles du temps cosmique et de l’ordre du temps socialisé, en opposition </w:t>
      </w:r>
      <w:r w:rsidR="007D0783" w:rsidRPr="00B148D7">
        <w:rPr>
          <w:spacing w:val="-12"/>
          <w:sz w:val="22"/>
          <w:szCs w:val="22"/>
        </w:rPr>
        <w:t xml:space="preserve">avec eux, l’apparition du temps </w:t>
      </w:r>
      <w:r w:rsidR="00E028D4" w:rsidRPr="00B148D7">
        <w:rPr>
          <w:spacing w:val="-12"/>
          <w:sz w:val="22"/>
          <w:szCs w:val="22"/>
        </w:rPr>
        <w:t>tel qu’il est vécu subjectivement par l’individu : instable, chan</w:t>
      </w:r>
      <w:r w:rsidR="00C7781B" w:rsidRPr="00B148D7">
        <w:rPr>
          <w:spacing w:val="-12"/>
          <w:sz w:val="22"/>
          <w:szCs w:val="22"/>
        </w:rPr>
        <w:softHyphen/>
      </w:r>
      <w:r w:rsidR="00E028D4" w:rsidRPr="00B148D7">
        <w:rPr>
          <w:spacing w:val="-12"/>
          <w:sz w:val="22"/>
          <w:szCs w:val="22"/>
        </w:rPr>
        <w:t>geant, menant inexora</w:t>
      </w:r>
      <w:r w:rsidR="00B148D7">
        <w:rPr>
          <w:spacing w:val="-12"/>
          <w:sz w:val="22"/>
          <w:szCs w:val="22"/>
        </w:rPr>
        <w:softHyphen/>
      </w:r>
      <w:r w:rsidR="00E028D4" w:rsidRPr="00B148D7">
        <w:rPr>
          <w:spacing w:val="-12"/>
          <w:sz w:val="22"/>
          <w:szCs w:val="22"/>
        </w:rPr>
        <w:t>blement à la vieillesse et à la mort, temps subi dans ses renversements sou</w:t>
      </w:r>
      <w:r w:rsidR="00B148D7">
        <w:rPr>
          <w:spacing w:val="-12"/>
          <w:sz w:val="22"/>
          <w:szCs w:val="22"/>
        </w:rPr>
        <w:softHyphen/>
      </w:r>
      <w:r w:rsidR="00E028D4" w:rsidRPr="00B148D7">
        <w:rPr>
          <w:spacing w:val="-12"/>
          <w:sz w:val="22"/>
          <w:szCs w:val="22"/>
        </w:rPr>
        <w:t>dains, ses caprices impré</w:t>
      </w:r>
      <w:r w:rsidR="00E0309A" w:rsidRPr="00B148D7">
        <w:rPr>
          <w:spacing w:val="-12"/>
          <w:sz w:val="22"/>
          <w:szCs w:val="22"/>
        </w:rPr>
        <w:softHyphen/>
      </w:r>
      <w:r w:rsidR="00E028D4" w:rsidRPr="00B148D7">
        <w:rPr>
          <w:spacing w:val="-12"/>
          <w:sz w:val="22"/>
          <w:szCs w:val="22"/>
        </w:rPr>
        <w:t>visibles, son angoissante irréversibilité.</w:t>
      </w:r>
      <w:r w:rsidR="00B148D7" w:rsidRPr="00B148D7">
        <w:rPr>
          <w:spacing w:val="-12"/>
          <w:sz w:val="22"/>
          <w:szCs w:val="22"/>
        </w:rPr>
        <w:t> »</w:t>
      </w:r>
      <w:r w:rsidR="00492F7A">
        <w:rPr>
          <w:spacing w:val="-12"/>
          <w:sz w:val="22"/>
          <w:szCs w:val="22"/>
        </w:rPr>
        <w:t xml:space="preserve"> </w:t>
      </w:r>
      <w:r w:rsidR="000C1119" w:rsidRPr="00B148D7">
        <w:rPr>
          <w:spacing w:val="-12"/>
          <w:sz w:val="22"/>
          <w:szCs w:val="22"/>
        </w:rPr>
        <w:t>(p. 224)</w:t>
      </w:r>
      <w:r w:rsidR="00B148D7" w:rsidRPr="00B148D7">
        <w:rPr>
          <w:spacing w:val="-12"/>
          <w:sz w:val="22"/>
          <w:szCs w:val="22"/>
        </w:rPr>
        <w:t xml:space="preserve"> </w:t>
      </w:r>
      <w:r w:rsidR="00C00C38" w:rsidRPr="00B148D7">
        <w:rPr>
          <w:spacing w:val="-12"/>
          <w:sz w:val="22"/>
          <w:szCs w:val="22"/>
        </w:rPr>
        <w:t>Pour Vernant</w:t>
      </w:r>
      <w:r w:rsidR="00354BE1" w:rsidRPr="00B148D7">
        <w:rPr>
          <w:spacing w:val="-12"/>
          <w:sz w:val="22"/>
          <w:szCs w:val="22"/>
        </w:rPr>
        <w:fldChar w:fldCharType="begin"/>
      </w:r>
      <w:r w:rsidR="00F16AC1" w:rsidRPr="00B148D7">
        <w:rPr>
          <w:spacing w:val="-12"/>
          <w:sz w:val="22"/>
          <w:szCs w:val="22"/>
        </w:rPr>
        <w:instrText xml:space="preserve"> XE "Vernant" </w:instrText>
      </w:r>
      <w:r w:rsidR="00354BE1" w:rsidRPr="00B148D7">
        <w:rPr>
          <w:spacing w:val="-12"/>
          <w:sz w:val="22"/>
          <w:szCs w:val="22"/>
        </w:rPr>
        <w:fldChar w:fldCharType="end"/>
      </w:r>
      <w:r w:rsidR="00C00C38" w:rsidRPr="00B148D7">
        <w:rPr>
          <w:spacing w:val="-12"/>
          <w:sz w:val="22"/>
          <w:szCs w:val="22"/>
        </w:rPr>
        <w:t>, toutes les expé</w:t>
      </w:r>
      <w:r w:rsidR="00E0309A" w:rsidRPr="00B148D7">
        <w:rPr>
          <w:spacing w:val="-12"/>
          <w:sz w:val="22"/>
          <w:szCs w:val="22"/>
        </w:rPr>
        <w:softHyphen/>
      </w:r>
      <w:r w:rsidR="00C00C38" w:rsidRPr="00B148D7">
        <w:rPr>
          <w:spacing w:val="-12"/>
          <w:sz w:val="22"/>
          <w:szCs w:val="22"/>
        </w:rPr>
        <w:t>riences qui concer</w:t>
      </w:r>
      <w:r w:rsidR="00F351ED" w:rsidRPr="00B148D7">
        <w:rPr>
          <w:spacing w:val="-12"/>
          <w:sz w:val="22"/>
          <w:szCs w:val="22"/>
        </w:rPr>
        <w:softHyphen/>
      </w:r>
      <w:r w:rsidR="00C00C38" w:rsidRPr="00B148D7">
        <w:rPr>
          <w:spacing w:val="-12"/>
          <w:sz w:val="22"/>
          <w:szCs w:val="22"/>
        </w:rPr>
        <w:t>nent l’indivi</w:t>
      </w:r>
      <w:r w:rsidR="008D7EB2" w:rsidRPr="00B148D7">
        <w:rPr>
          <w:spacing w:val="-12"/>
          <w:sz w:val="22"/>
          <w:szCs w:val="22"/>
        </w:rPr>
        <w:softHyphen/>
      </w:r>
      <w:r w:rsidR="00C00C38" w:rsidRPr="00B148D7">
        <w:rPr>
          <w:spacing w:val="-12"/>
          <w:sz w:val="22"/>
          <w:szCs w:val="22"/>
        </w:rPr>
        <w:t>duation</w:t>
      </w:r>
      <w:r w:rsidR="0007747B" w:rsidRPr="00B148D7">
        <w:rPr>
          <w:spacing w:val="-12"/>
          <w:sz w:val="22"/>
          <w:szCs w:val="22"/>
        </w:rPr>
        <w:t xml:space="preserve"> exté</w:t>
      </w:r>
      <w:r w:rsidR="00B148D7">
        <w:rPr>
          <w:spacing w:val="-12"/>
          <w:sz w:val="22"/>
          <w:szCs w:val="22"/>
        </w:rPr>
        <w:softHyphen/>
      </w:r>
      <w:r w:rsidR="0007747B" w:rsidRPr="00B148D7">
        <w:rPr>
          <w:spacing w:val="-12"/>
          <w:sz w:val="22"/>
          <w:szCs w:val="22"/>
        </w:rPr>
        <w:t>rieure</w:t>
      </w:r>
      <w:r w:rsidR="00C00C38" w:rsidRPr="00B148D7">
        <w:rPr>
          <w:spacing w:val="-12"/>
          <w:sz w:val="22"/>
          <w:szCs w:val="22"/>
        </w:rPr>
        <w:t xml:space="preserve"> et </w:t>
      </w:r>
      <w:r w:rsidR="0007747B" w:rsidRPr="00B148D7">
        <w:rPr>
          <w:spacing w:val="-12"/>
          <w:sz w:val="22"/>
          <w:szCs w:val="22"/>
        </w:rPr>
        <w:t>inté</w:t>
      </w:r>
      <w:r w:rsidR="00C7781B" w:rsidRPr="00B148D7">
        <w:rPr>
          <w:spacing w:val="-12"/>
          <w:sz w:val="22"/>
          <w:szCs w:val="22"/>
        </w:rPr>
        <w:softHyphen/>
      </w:r>
      <w:r w:rsidR="0007747B" w:rsidRPr="00B148D7">
        <w:rPr>
          <w:spacing w:val="-12"/>
          <w:sz w:val="22"/>
          <w:szCs w:val="22"/>
        </w:rPr>
        <w:t xml:space="preserve">rieure </w:t>
      </w:r>
      <w:r w:rsidR="00C00C38" w:rsidRPr="00B148D7">
        <w:rPr>
          <w:spacing w:val="-12"/>
          <w:sz w:val="22"/>
          <w:szCs w:val="22"/>
        </w:rPr>
        <w:t>–</w:t>
      </w:r>
      <w:r w:rsidR="00F351ED" w:rsidRPr="00B148D7">
        <w:rPr>
          <w:spacing w:val="-12"/>
          <w:sz w:val="22"/>
          <w:szCs w:val="22"/>
        </w:rPr>
        <w:t xml:space="preserve"> </w:t>
      </w:r>
      <w:r w:rsidR="00C00C38" w:rsidRPr="00B148D7">
        <w:rPr>
          <w:spacing w:val="-12"/>
          <w:sz w:val="22"/>
          <w:szCs w:val="22"/>
        </w:rPr>
        <w:t>la promo</w:t>
      </w:r>
      <w:r w:rsidR="00E0309A" w:rsidRPr="00B148D7">
        <w:rPr>
          <w:spacing w:val="-12"/>
          <w:sz w:val="22"/>
          <w:szCs w:val="22"/>
        </w:rPr>
        <w:softHyphen/>
      </w:r>
      <w:r w:rsidR="00C00C38" w:rsidRPr="00B148D7">
        <w:rPr>
          <w:spacing w:val="-12"/>
          <w:sz w:val="22"/>
          <w:szCs w:val="22"/>
        </w:rPr>
        <w:t xml:space="preserve">tion de la </w:t>
      </w:r>
      <w:r w:rsidR="00C00C38" w:rsidRPr="00B148D7">
        <w:rPr>
          <w:i/>
          <w:spacing w:val="-12"/>
          <w:sz w:val="22"/>
          <w:szCs w:val="22"/>
        </w:rPr>
        <w:t>singula</w:t>
      </w:r>
      <w:r w:rsidR="0007747B" w:rsidRPr="00B148D7">
        <w:rPr>
          <w:i/>
          <w:spacing w:val="-12"/>
          <w:sz w:val="22"/>
          <w:szCs w:val="22"/>
        </w:rPr>
        <w:softHyphen/>
      </w:r>
      <w:r w:rsidR="00C00C38" w:rsidRPr="00B148D7">
        <w:rPr>
          <w:i/>
          <w:spacing w:val="-12"/>
          <w:sz w:val="22"/>
          <w:szCs w:val="22"/>
        </w:rPr>
        <w:t>rité</w:t>
      </w:r>
      <w:r w:rsidR="00C00C38" w:rsidRPr="00B148D7">
        <w:rPr>
          <w:spacing w:val="-12"/>
          <w:sz w:val="22"/>
          <w:szCs w:val="22"/>
        </w:rPr>
        <w:t xml:space="preserve"> de l’indi</w:t>
      </w:r>
      <w:r w:rsidR="008D7EB2" w:rsidRPr="00B148D7">
        <w:rPr>
          <w:spacing w:val="-12"/>
          <w:sz w:val="22"/>
          <w:szCs w:val="22"/>
        </w:rPr>
        <w:softHyphen/>
      </w:r>
      <w:r w:rsidR="00C00C38" w:rsidRPr="00B148D7">
        <w:rPr>
          <w:spacing w:val="-12"/>
          <w:sz w:val="22"/>
          <w:szCs w:val="22"/>
        </w:rPr>
        <w:t>vidu, l’auto</w:t>
      </w:r>
      <w:r w:rsidR="004922F7" w:rsidRPr="00B148D7">
        <w:rPr>
          <w:spacing w:val="-12"/>
          <w:sz w:val="22"/>
          <w:szCs w:val="22"/>
        </w:rPr>
        <w:softHyphen/>
      </w:r>
      <w:r w:rsidR="00C00C38" w:rsidRPr="00B148D7">
        <w:rPr>
          <w:spacing w:val="-12"/>
          <w:sz w:val="22"/>
          <w:szCs w:val="22"/>
        </w:rPr>
        <w:t>nomisa</w:t>
      </w:r>
      <w:r w:rsidR="0007747B" w:rsidRPr="00B148D7">
        <w:rPr>
          <w:spacing w:val="-12"/>
          <w:sz w:val="22"/>
          <w:szCs w:val="22"/>
        </w:rPr>
        <w:softHyphen/>
      </w:r>
      <w:r w:rsidR="00C00C38" w:rsidRPr="00B148D7">
        <w:rPr>
          <w:spacing w:val="-12"/>
          <w:sz w:val="22"/>
          <w:szCs w:val="22"/>
        </w:rPr>
        <w:t>tion à l’égard des nor</w:t>
      </w:r>
      <w:r w:rsidR="000B50F9" w:rsidRPr="00B148D7">
        <w:rPr>
          <w:spacing w:val="-12"/>
          <w:sz w:val="22"/>
          <w:szCs w:val="22"/>
        </w:rPr>
        <w:softHyphen/>
      </w:r>
      <w:r w:rsidR="00C00C38" w:rsidRPr="00B148D7">
        <w:rPr>
          <w:spacing w:val="-12"/>
          <w:sz w:val="22"/>
          <w:szCs w:val="22"/>
        </w:rPr>
        <w:t>mes collectives</w:t>
      </w:r>
      <w:r w:rsidR="007D0783" w:rsidRPr="00B148D7">
        <w:rPr>
          <w:spacing w:val="-12"/>
          <w:sz w:val="22"/>
          <w:szCs w:val="22"/>
        </w:rPr>
        <w:t xml:space="preserve"> et le développement de l’</w:t>
      </w:r>
      <w:r w:rsidR="007D0783" w:rsidRPr="00B148D7">
        <w:rPr>
          <w:i/>
          <w:spacing w:val="-12"/>
          <w:sz w:val="22"/>
          <w:szCs w:val="22"/>
        </w:rPr>
        <w:t>agen</w:t>
      </w:r>
      <w:r w:rsidR="00B64239" w:rsidRPr="00B148D7">
        <w:rPr>
          <w:i/>
          <w:spacing w:val="-12"/>
          <w:sz w:val="22"/>
          <w:szCs w:val="22"/>
        </w:rPr>
        <w:softHyphen/>
      </w:r>
      <w:r w:rsidR="007D0783" w:rsidRPr="00B148D7">
        <w:rPr>
          <w:i/>
          <w:spacing w:val="-12"/>
          <w:sz w:val="22"/>
          <w:szCs w:val="22"/>
        </w:rPr>
        <w:t>tivité</w:t>
      </w:r>
      <w:r w:rsidR="00C00C38" w:rsidRPr="00B148D7">
        <w:rPr>
          <w:spacing w:val="-12"/>
          <w:sz w:val="22"/>
          <w:szCs w:val="22"/>
        </w:rPr>
        <w:t xml:space="preserve">, </w:t>
      </w:r>
      <w:r w:rsidR="00F103CA" w:rsidRPr="00B148D7">
        <w:rPr>
          <w:spacing w:val="-12"/>
          <w:sz w:val="22"/>
          <w:szCs w:val="22"/>
        </w:rPr>
        <w:t xml:space="preserve">le développement d’une </w:t>
      </w:r>
      <w:r w:rsidR="00F103CA" w:rsidRPr="00B148D7">
        <w:rPr>
          <w:i/>
          <w:spacing w:val="-12"/>
          <w:sz w:val="22"/>
          <w:szCs w:val="22"/>
        </w:rPr>
        <w:t>sphère pri</w:t>
      </w:r>
      <w:r w:rsidR="00F103CA" w:rsidRPr="00B148D7">
        <w:rPr>
          <w:i/>
          <w:spacing w:val="-12"/>
          <w:sz w:val="22"/>
          <w:szCs w:val="22"/>
        </w:rPr>
        <w:softHyphen/>
        <w:t>vée</w:t>
      </w:r>
      <w:r w:rsidR="00F103CA" w:rsidRPr="00B148D7">
        <w:rPr>
          <w:spacing w:val="-12"/>
          <w:sz w:val="22"/>
          <w:szCs w:val="22"/>
        </w:rPr>
        <w:t xml:space="preserve">, </w:t>
      </w:r>
      <w:r w:rsidR="00C00C38" w:rsidRPr="00B148D7">
        <w:rPr>
          <w:spacing w:val="-12"/>
          <w:sz w:val="22"/>
          <w:szCs w:val="22"/>
        </w:rPr>
        <w:t xml:space="preserve">et le tout début d’un </w:t>
      </w:r>
      <w:r w:rsidR="00C00C38" w:rsidRPr="00B148D7">
        <w:rPr>
          <w:i/>
          <w:spacing w:val="-12"/>
          <w:sz w:val="22"/>
          <w:szCs w:val="22"/>
        </w:rPr>
        <w:t>appro</w:t>
      </w:r>
      <w:r w:rsidR="004922F7" w:rsidRPr="00B148D7">
        <w:rPr>
          <w:i/>
          <w:spacing w:val="-12"/>
          <w:sz w:val="22"/>
          <w:szCs w:val="22"/>
        </w:rPr>
        <w:softHyphen/>
      </w:r>
      <w:r w:rsidR="00C00C38" w:rsidRPr="00B148D7">
        <w:rPr>
          <w:i/>
          <w:spacing w:val="-12"/>
          <w:sz w:val="22"/>
          <w:szCs w:val="22"/>
        </w:rPr>
        <w:t xml:space="preserve">fondissement </w:t>
      </w:r>
      <w:r w:rsidR="00126625" w:rsidRPr="00B148D7">
        <w:rPr>
          <w:i/>
          <w:spacing w:val="-12"/>
          <w:sz w:val="22"/>
          <w:szCs w:val="22"/>
        </w:rPr>
        <w:t>de soi</w:t>
      </w:r>
      <w:r w:rsidR="00C00C38" w:rsidRPr="00B148D7">
        <w:rPr>
          <w:spacing w:val="-12"/>
          <w:sz w:val="22"/>
          <w:szCs w:val="22"/>
        </w:rPr>
        <w:t xml:space="preserve"> – trouvent </w:t>
      </w:r>
      <w:r w:rsidR="00AC05F2" w:rsidRPr="00B148D7">
        <w:rPr>
          <w:spacing w:val="-12"/>
          <w:sz w:val="22"/>
          <w:szCs w:val="22"/>
        </w:rPr>
        <w:t xml:space="preserve">ainsi </w:t>
      </w:r>
      <w:r w:rsidR="002C5DA9" w:rsidRPr="00B148D7">
        <w:rPr>
          <w:spacing w:val="-12"/>
          <w:sz w:val="22"/>
          <w:szCs w:val="22"/>
        </w:rPr>
        <w:t xml:space="preserve">à la fois </w:t>
      </w:r>
      <w:r w:rsidR="00C00C38" w:rsidRPr="00B148D7">
        <w:rPr>
          <w:spacing w:val="-12"/>
          <w:sz w:val="22"/>
          <w:szCs w:val="22"/>
        </w:rPr>
        <w:t xml:space="preserve">leur expression </w:t>
      </w:r>
      <w:r w:rsidR="002C5DA9" w:rsidRPr="00B148D7">
        <w:rPr>
          <w:spacing w:val="-12"/>
          <w:sz w:val="22"/>
          <w:szCs w:val="22"/>
        </w:rPr>
        <w:t>et</w:t>
      </w:r>
      <w:r w:rsidR="00C00C38" w:rsidRPr="00B148D7">
        <w:rPr>
          <w:spacing w:val="-12"/>
          <w:sz w:val="22"/>
          <w:szCs w:val="22"/>
        </w:rPr>
        <w:t xml:space="preserve"> </w:t>
      </w:r>
      <w:r w:rsidR="00F351ED" w:rsidRPr="00B148D7">
        <w:rPr>
          <w:spacing w:val="-12"/>
          <w:sz w:val="22"/>
          <w:szCs w:val="22"/>
        </w:rPr>
        <w:t>le</w:t>
      </w:r>
      <w:r w:rsidR="00C00C38" w:rsidRPr="00B148D7">
        <w:rPr>
          <w:spacing w:val="-12"/>
          <w:sz w:val="22"/>
          <w:szCs w:val="22"/>
        </w:rPr>
        <w:t xml:space="preserve"> moyen</w:t>
      </w:r>
      <w:r w:rsidR="00F351ED" w:rsidRPr="00B148D7">
        <w:rPr>
          <w:spacing w:val="-12"/>
          <w:sz w:val="22"/>
          <w:szCs w:val="22"/>
        </w:rPr>
        <w:t xml:space="preserve"> de leur dévelop</w:t>
      </w:r>
      <w:r w:rsidR="008D7EB2" w:rsidRPr="00B148D7">
        <w:rPr>
          <w:spacing w:val="-12"/>
          <w:sz w:val="22"/>
          <w:szCs w:val="22"/>
        </w:rPr>
        <w:softHyphen/>
      </w:r>
      <w:r w:rsidR="00F351ED" w:rsidRPr="00B148D7">
        <w:rPr>
          <w:spacing w:val="-12"/>
          <w:sz w:val="22"/>
          <w:szCs w:val="22"/>
        </w:rPr>
        <w:t>pement</w:t>
      </w:r>
      <w:r w:rsidR="00C00C38" w:rsidRPr="00B148D7">
        <w:rPr>
          <w:spacing w:val="-12"/>
          <w:sz w:val="22"/>
          <w:szCs w:val="22"/>
        </w:rPr>
        <w:t xml:space="preserve"> au niveau du langag</w:t>
      </w:r>
      <w:r w:rsidR="002F7383" w:rsidRPr="00B148D7">
        <w:rPr>
          <w:spacing w:val="-12"/>
          <w:sz w:val="22"/>
          <w:szCs w:val="22"/>
        </w:rPr>
        <w:t>e.</w:t>
      </w:r>
    </w:p>
    <w:p w:rsidR="00250B15" w:rsidRDefault="00534239" w:rsidP="00456200">
      <w:pPr>
        <w:tabs>
          <w:tab w:val="left" w:pos="426"/>
        </w:tabs>
        <w:spacing w:line="240" w:lineRule="exact"/>
        <w:ind w:firstLine="397"/>
        <w:jc w:val="both"/>
        <w:rPr>
          <w:spacing w:val="-12"/>
          <w:sz w:val="22"/>
          <w:szCs w:val="22"/>
        </w:rPr>
      </w:pPr>
      <w:r w:rsidRPr="00FF70DF">
        <w:rPr>
          <w:spacing w:val="-12"/>
          <w:sz w:val="22"/>
          <w:szCs w:val="22"/>
        </w:rPr>
        <w:t xml:space="preserve">On se rappelle les </w:t>
      </w:r>
      <w:r w:rsidR="005A363E">
        <w:rPr>
          <w:spacing w:val="-12"/>
          <w:sz w:val="22"/>
          <w:szCs w:val="22"/>
        </w:rPr>
        <w:t>« </w:t>
      </w:r>
      <w:r w:rsidRPr="00FF70DF">
        <w:rPr>
          <w:spacing w:val="-12"/>
          <w:sz w:val="22"/>
          <w:szCs w:val="22"/>
        </w:rPr>
        <w:t>explications</w:t>
      </w:r>
      <w:r w:rsidR="005A363E">
        <w:rPr>
          <w:spacing w:val="-12"/>
          <w:sz w:val="22"/>
          <w:szCs w:val="22"/>
        </w:rPr>
        <w:t> »</w:t>
      </w:r>
      <w:r w:rsidRPr="00FF70DF">
        <w:rPr>
          <w:spacing w:val="-12"/>
          <w:sz w:val="22"/>
          <w:szCs w:val="22"/>
        </w:rPr>
        <w:t xml:space="preserve"> données par Vernant</w:t>
      </w:r>
      <w:r w:rsidR="00354BE1" w:rsidRPr="00FF70DF">
        <w:rPr>
          <w:spacing w:val="-12"/>
          <w:sz w:val="22"/>
          <w:szCs w:val="22"/>
        </w:rPr>
        <w:fldChar w:fldCharType="begin"/>
      </w:r>
      <w:r w:rsidR="00F16AC1" w:rsidRPr="00FF70DF">
        <w:rPr>
          <w:spacing w:val="-12"/>
        </w:rPr>
        <w:instrText xml:space="preserve"> XE "</w:instrText>
      </w:r>
      <w:r w:rsidR="00F16AC1" w:rsidRPr="00FF70DF">
        <w:rPr>
          <w:spacing w:val="-12"/>
          <w:sz w:val="22"/>
          <w:szCs w:val="22"/>
        </w:rPr>
        <w:instrText>Vernant</w:instrText>
      </w:r>
      <w:r w:rsidR="00F16AC1" w:rsidRPr="00FF70DF">
        <w:rPr>
          <w:spacing w:val="-12"/>
        </w:rPr>
        <w:instrText xml:space="preserve">" </w:instrText>
      </w:r>
      <w:r w:rsidR="00354BE1" w:rsidRPr="00FF70DF">
        <w:rPr>
          <w:spacing w:val="-12"/>
          <w:sz w:val="22"/>
          <w:szCs w:val="22"/>
        </w:rPr>
        <w:fldChar w:fldCharType="end"/>
      </w:r>
      <w:r w:rsidR="00126625" w:rsidRPr="00FF70DF">
        <w:rPr>
          <w:spacing w:val="-12"/>
          <w:sz w:val="22"/>
          <w:szCs w:val="22"/>
        </w:rPr>
        <w:t xml:space="preserve"> à ces transfor</w:t>
      </w:r>
      <w:r w:rsidR="00126625" w:rsidRPr="00FF70DF">
        <w:rPr>
          <w:spacing w:val="-12"/>
          <w:sz w:val="22"/>
          <w:szCs w:val="22"/>
        </w:rPr>
        <w:softHyphen/>
        <w:t>mations</w:t>
      </w:r>
      <w:r w:rsidRPr="00FF70DF">
        <w:rPr>
          <w:spacing w:val="-12"/>
          <w:sz w:val="22"/>
          <w:szCs w:val="22"/>
        </w:rPr>
        <w:t xml:space="preserve">. </w:t>
      </w:r>
      <w:r w:rsidR="008D7EB2" w:rsidRPr="00FF70DF">
        <w:rPr>
          <w:spacing w:val="-12"/>
          <w:sz w:val="22"/>
          <w:szCs w:val="22"/>
        </w:rPr>
        <w:t>D</w:t>
      </w:r>
      <w:r w:rsidR="00BA61CB" w:rsidRPr="00FF70DF">
        <w:rPr>
          <w:spacing w:val="-12"/>
          <w:sz w:val="22"/>
          <w:szCs w:val="22"/>
        </w:rPr>
        <w:t>u</w:t>
      </w:r>
      <w:r w:rsidR="008D7EB2" w:rsidRPr="00FF70DF">
        <w:rPr>
          <w:spacing w:val="-12"/>
          <w:sz w:val="22"/>
          <w:szCs w:val="22"/>
        </w:rPr>
        <w:t xml:space="preserve"> point de vue </w:t>
      </w:r>
      <w:r w:rsidRPr="00FF70DF">
        <w:rPr>
          <w:spacing w:val="-12"/>
          <w:sz w:val="22"/>
          <w:szCs w:val="22"/>
        </w:rPr>
        <w:t>des</w:t>
      </w:r>
      <w:r w:rsidR="0086266B" w:rsidRPr="00FF70DF">
        <w:rPr>
          <w:spacing w:val="-12"/>
          <w:sz w:val="22"/>
          <w:szCs w:val="22"/>
        </w:rPr>
        <w:t xml:space="preserve"> </w:t>
      </w:r>
      <w:r w:rsidR="0086266B" w:rsidRPr="00FF70DF">
        <w:rPr>
          <w:i/>
          <w:spacing w:val="-12"/>
          <w:sz w:val="22"/>
          <w:szCs w:val="22"/>
        </w:rPr>
        <w:t>techniques</w:t>
      </w:r>
      <w:r w:rsidRPr="00FF70DF">
        <w:rPr>
          <w:i/>
          <w:spacing w:val="-12"/>
          <w:sz w:val="22"/>
          <w:szCs w:val="22"/>
        </w:rPr>
        <w:t xml:space="preserve"> </w:t>
      </w:r>
      <w:r w:rsidR="0086266B" w:rsidRPr="00FF70DF">
        <w:rPr>
          <w:i/>
          <w:spacing w:val="-12"/>
          <w:sz w:val="22"/>
          <w:szCs w:val="22"/>
        </w:rPr>
        <w:t>d’</w:t>
      </w:r>
      <w:r w:rsidRPr="00FF70DF">
        <w:rPr>
          <w:i/>
          <w:spacing w:val="-12"/>
          <w:sz w:val="22"/>
          <w:szCs w:val="22"/>
        </w:rPr>
        <w:t>interaction</w:t>
      </w:r>
      <w:r w:rsidR="0086266B" w:rsidRPr="00FF70DF">
        <w:rPr>
          <w:i/>
          <w:spacing w:val="-12"/>
          <w:sz w:val="22"/>
          <w:szCs w:val="22"/>
        </w:rPr>
        <w:t xml:space="preserve"> sociale</w:t>
      </w:r>
      <w:r w:rsidR="00456200" w:rsidRPr="00FF70DF">
        <w:rPr>
          <w:spacing w:val="-12"/>
          <w:sz w:val="22"/>
          <w:szCs w:val="22"/>
        </w:rPr>
        <w:t xml:space="preserve">, la </w:t>
      </w:r>
      <w:r w:rsidR="00A04FD9" w:rsidRPr="00FF70DF">
        <w:rPr>
          <w:spacing w:val="-12"/>
          <w:sz w:val="22"/>
          <w:szCs w:val="22"/>
        </w:rPr>
        <w:t xml:space="preserve">poésie </w:t>
      </w:r>
      <w:r w:rsidR="00456200" w:rsidRPr="00FF70DF">
        <w:rPr>
          <w:spacing w:val="-12"/>
          <w:sz w:val="22"/>
          <w:szCs w:val="22"/>
        </w:rPr>
        <w:t xml:space="preserve">lyrique </w:t>
      </w:r>
      <w:r w:rsidR="005A363E">
        <w:rPr>
          <w:spacing w:val="-12"/>
          <w:sz w:val="22"/>
          <w:szCs w:val="22"/>
        </w:rPr>
        <w:t>« </w:t>
      </w:r>
      <w:r w:rsidR="00456200" w:rsidRPr="00FF70DF">
        <w:rPr>
          <w:spacing w:val="-12"/>
          <w:sz w:val="22"/>
          <w:szCs w:val="22"/>
        </w:rPr>
        <w:t>transpose</w:t>
      </w:r>
      <w:r w:rsidR="009E670B">
        <w:rPr>
          <w:spacing w:val="-12"/>
          <w:sz w:val="22"/>
          <w:szCs w:val="22"/>
        </w:rPr>
        <w:t>rait</w:t>
      </w:r>
      <w:r w:rsidR="005A363E">
        <w:rPr>
          <w:spacing w:val="-12"/>
          <w:sz w:val="22"/>
          <w:szCs w:val="22"/>
        </w:rPr>
        <w:t> »</w:t>
      </w:r>
      <w:r w:rsidRPr="00FF70DF">
        <w:rPr>
          <w:spacing w:val="-12"/>
          <w:sz w:val="22"/>
          <w:szCs w:val="22"/>
        </w:rPr>
        <w:t xml:space="preserve"> </w:t>
      </w:r>
      <w:r w:rsidR="00456200" w:rsidRPr="00FF70DF">
        <w:rPr>
          <w:spacing w:val="-12"/>
          <w:sz w:val="22"/>
          <w:szCs w:val="22"/>
        </w:rPr>
        <w:t>des plans</w:t>
      </w:r>
      <w:r w:rsidR="002D3C55" w:rsidRPr="002D3C55">
        <w:rPr>
          <w:spacing w:val="-12"/>
          <w:sz w:val="22"/>
          <w:szCs w:val="22"/>
        </w:rPr>
        <w:t xml:space="preserve"> </w:t>
      </w:r>
      <w:r w:rsidR="002D3C55" w:rsidRPr="00FF70DF">
        <w:rPr>
          <w:spacing w:val="-12"/>
          <w:sz w:val="22"/>
          <w:szCs w:val="22"/>
        </w:rPr>
        <w:t>politique</w:t>
      </w:r>
      <w:r w:rsidR="00456200" w:rsidRPr="00FF70DF">
        <w:rPr>
          <w:spacing w:val="-12"/>
          <w:sz w:val="22"/>
          <w:szCs w:val="22"/>
        </w:rPr>
        <w:t>, juridi</w:t>
      </w:r>
      <w:r w:rsidR="00456200" w:rsidRPr="00FF70DF">
        <w:rPr>
          <w:spacing w:val="-12"/>
          <w:sz w:val="22"/>
          <w:szCs w:val="22"/>
        </w:rPr>
        <w:softHyphen/>
        <w:t xml:space="preserve">que et </w:t>
      </w:r>
      <w:r w:rsidR="002D3C55" w:rsidRPr="00FF70DF">
        <w:rPr>
          <w:spacing w:val="-12"/>
          <w:sz w:val="22"/>
          <w:szCs w:val="22"/>
        </w:rPr>
        <w:t>mili</w:t>
      </w:r>
      <w:r w:rsidR="002D3C55" w:rsidRPr="00FF70DF">
        <w:rPr>
          <w:spacing w:val="-12"/>
          <w:sz w:val="22"/>
          <w:szCs w:val="22"/>
        </w:rPr>
        <w:softHyphen/>
        <w:t xml:space="preserve">taire </w:t>
      </w:r>
      <w:r w:rsidR="00456200" w:rsidRPr="00FF70DF">
        <w:rPr>
          <w:spacing w:val="-12"/>
          <w:sz w:val="22"/>
          <w:szCs w:val="22"/>
        </w:rPr>
        <w:t xml:space="preserve">aux plans cultuel, cérémoniel et privé, </w:t>
      </w:r>
      <w:r w:rsidR="002D3C55" w:rsidRPr="00FF70DF">
        <w:rPr>
          <w:spacing w:val="-12"/>
          <w:sz w:val="22"/>
          <w:szCs w:val="22"/>
        </w:rPr>
        <w:t>l’</w:t>
      </w:r>
      <w:r w:rsidR="002D3C55" w:rsidRPr="00FF70DF">
        <w:rPr>
          <w:i/>
          <w:spacing w:val="-12"/>
          <w:sz w:val="22"/>
          <w:szCs w:val="22"/>
        </w:rPr>
        <w:t>auto</w:t>
      </w:r>
      <w:r w:rsidR="002D3C55" w:rsidRPr="00FF70DF">
        <w:rPr>
          <w:i/>
          <w:spacing w:val="-12"/>
          <w:sz w:val="22"/>
          <w:szCs w:val="22"/>
        </w:rPr>
        <w:softHyphen/>
        <w:t>nomisation</w:t>
      </w:r>
      <w:r w:rsidR="002D3C55" w:rsidRPr="00FF70DF">
        <w:rPr>
          <w:spacing w:val="-12"/>
          <w:sz w:val="22"/>
          <w:szCs w:val="22"/>
        </w:rPr>
        <w:t xml:space="preserve"> </w:t>
      </w:r>
      <w:r w:rsidR="002D3C55" w:rsidRPr="00FF70DF">
        <w:rPr>
          <w:i/>
          <w:spacing w:val="-12"/>
          <w:sz w:val="22"/>
          <w:szCs w:val="22"/>
        </w:rPr>
        <w:t>de l’individu</w:t>
      </w:r>
      <w:r w:rsidR="002D3C55" w:rsidRPr="00FF70DF">
        <w:rPr>
          <w:spacing w:val="-12"/>
          <w:sz w:val="22"/>
          <w:szCs w:val="22"/>
        </w:rPr>
        <w:t xml:space="preserve"> </w:t>
      </w:r>
      <w:r w:rsidR="002D3C55">
        <w:rPr>
          <w:spacing w:val="-12"/>
          <w:sz w:val="22"/>
          <w:szCs w:val="22"/>
        </w:rPr>
        <w:t xml:space="preserve">et la </w:t>
      </w:r>
      <w:r w:rsidR="002D3C55" w:rsidRPr="002D3C55">
        <w:rPr>
          <w:i/>
          <w:spacing w:val="-12"/>
          <w:sz w:val="22"/>
          <w:szCs w:val="22"/>
        </w:rPr>
        <w:t>promotion de l’agent</w:t>
      </w:r>
      <w:r w:rsidR="002D3C55" w:rsidRPr="00FF70DF">
        <w:rPr>
          <w:spacing w:val="-12"/>
          <w:sz w:val="22"/>
          <w:szCs w:val="22"/>
        </w:rPr>
        <w:t xml:space="preserve"> en cours au sein la Cité grâce aux muta</w:t>
      </w:r>
      <w:r w:rsidR="002D3C55" w:rsidRPr="00FF70DF">
        <w:rPr>
          <w:spacing w:val="-12"/>
          <w:sz w:val="22"/>
          <w:szCs w:val="22"/>
        </w:rPr>
        <w:softHyphen/>
        <w:t>tions du système politi</w:t>
      </w:r>
      <w:r w:rsidR="00914A10">
        <w:rPr>
          <w:spacing w:val="-12"/>
          <w:sz w:val="22"/>
          <w:szCs w:val="22"/>
        </w:rPr>
        <w:softHyphen/>
      </w:r>
      <w:r w:rsidR="002D3C55" w:rsidRPr="00FF70DF">
        <w:rPr>
          <w:spacing w:val="-12"/>
          <w:sz w:val="22"/>
          <w:szCs w:val="22"/>
        </w:rPr>
        <w:t>que, du droit et de l’économie</w:t>
      </w:r>
      <w:r w:rsidR="00914A10">
        <w:rPr>
          <w:spacing w:val="-12"/>
          <w:sz w:val="22"/>
          <w:szCs w:val="22"/>
        </w:rPr>
        <w:t> ;</w:t>
      </w:r>
      <w:r w:rsidR="002D3C55" w:rsidRPr="00FF70DF">
        <w:rPr>
          <w:spacing w:val="-12"/>
          <w:sz w:val="22"/>
          <w:szCs w:val="22"/>
        </w:rPr>
        <w:t xml:space="preserve"> </w:t>
      </w:r>
      <w:r w:rsidR="00456200" w:rsidRPr="00FF70DF">
        <w:rPr>
          <w:spacing w:val="-12"/>
          <w:sz w:val="22"/>
          <w:szCs w:val="22"/>
        </w:rPr>
        <w:t xml:space="preserve">le </w:t>
      </w:r>
      <w:r w:rsidR="00456200" w:rsidRPr="00FF70DF">
        <w:rPr>
          <w:i/>
          <w:spacing w:val="-12"/>
          <w:sz w:val="22"/>
          <w:szCs w:val="22"/>
        </w:rPr>
        <w:t>souci aristocratique de la</w:t>
      </w:r>
      <w:r w:rsidR="00456200" w:rsidRPr="00FF70DF">
        <w:rPr>
          <w:spacing w:val="-12"/>
          <w:sz w:val="22"/>
          <w:szCs w:val="22"/>
        </w:rPr>
        <w:t xml:space="preserve"> </w:t>
      </w:r>
      <w:r w:rsidR="00456200" w:rsidRPr="00FF70DF">
        <w:rPr>
          <w:i/>
          <w:spacing w:val="-12"/>
          <w:sz w:val="22"/>
          <w:szCs w:val="22"/>
        </w:rPr>
        <w:t>sin</w:t>
      </w:r>
      <w:r w:rsidR="00FF70DF" w:rsidRPr="00FF70DF">
        <w:rPr>
          <w:i/>
          <w:spacing w:val="-12"/>
          <w:sz w:val="22"/>
          <w:szCs w:val="22"/>
        </w:rPr>
        <w:softHyphen/>
      </w:r>
      <w:r w:rsidR="00456200" w:rsidRPr="00FF70DF">
        <w:rPr>
          <w:i/>
          <w:spacing w:val="-12"/>
          <w:sz w:val="22"/>
          <w:szCs w:val="22"/>
        </w:rPr>
        <w:t>gularité</w:t>
      </w:r>
      <w:r w:rsidR="00456200" w:rsidRPr="00FF70DF">
        <w:rPr>
          <w:spacing w:val="-12"/>
          <w:sz w:val="22"/>
          <w:szCs w:val="22"/>
        </w:rPr>
        <w:t xml:space="preserve"> qui s’exprimait </w:t>
      </w:r>
      <w:r w:rsidR="00126625" w:rsidRPr="00FF70DF">
        <w:rPr>
          <w:spacing w:val="-12"/>
          <w:sz w:val="22"/>
          <w:szCs w:val="22"/>
        </w:rPr>
        <w:t xml:space="preserve">déjà </w:t>
      </w:r>
      <w:r w:rsidR="00456200" w:rsidRPr="00FF70DF">
        <w:rPr>
          <w:spacing w:val="-12"/>
          <w:sz w:val="22"/>
          <w:szCs w:val="22"/>
        </w:rPr>
        <w:t>dans l’épopée héroïque</w:t>
      </w:r>
      <w:r w:rsidR="00914A10">
        <w:rPr>
          <w:spacing w:val="-12"/>
          <w:sz w:val="22"/>
          <w:szCs w:val="22"/>
        </w:rPr>
        <w:t> ;</w:t>
      </w:r>
      <w:r w:rsidR="002D3C55">
        <w:rPr>
          <w:spacing w:val="-12"/>
          <w:sz w:val="22"/>
          <w:szCs w:val="22"/>
        </w:rPr>
        <w:t xml:space="preserve"> et le développement de </w:t>
      </w:r>
      <w:r w:rsidR="002D3C55" w:rsidRPr="00250B15">
        <w:rPr>
          <w:i/>
          <w:spacing w:val="-12"/>
          <w:sz w:val="22"/>
          <w:szCs w:val="22"/>
        </w:rPr>
        <w:t>sphè</w:t>
      </w:r>
      <w:r w:rsidR="00250B15">
        <w:rPr>
          <w:i/>
          <w:spacing w:val="-12"/>
          <w:sz w:val="22"/>
          <w:szCs w:val="22"/>
        </w:rPr>
        <w:softHyphen/>
      </w:r>
      <w:r w:rsidR="002D3C55" w:rsidRPr="00250B15">
        <w:rPr>
          <w:i/>
          <w:spacing w:val="-12"/>
          <w:sz w:val="22"/>
          <w:szCs w:val="22"/>
        </w:rPr>
        <w:t>res privées</w:t>
      </w:r>
      <w:r w:rsidR="002D3C55">
        <w:rPr>
          <w:spacing w:val="-12"/>
          <w:sz w:val="22"/>
          <w:szCs w:val="22"/>
        </w:rPr>
        <w:t xml:space="preserve"> « entre amis »</w:t>
      </w:r>
      <w:r w:rsidR="00456200" w:rsidRPr="00FF70DF">
        <w:rPr>
          <w:spacing w:val="-12"/>
          <w:sz w:val="22"/>
          <w:szCs w:val="22"/>
        </w:rPr>
        <w:t>.</w:t>
      </w:r>
      <w:r w:rsidR="00BA61CB" w:rsidRPr="00FF70DF">
        <w:rPr>
          <w:spacing w:val="-12"/>
          <w:sz w:val="22"/>
          <w:szCs w:val="22"/>
        </w:rPr>
        <w:t xml:space="preserve"> Du point de vue</w:t>
      </w:r>
      <w:r w:rsidR="00456200" w:rsidRPr="00FF70DF">
        <w:rPr>
          <w:spacing w:val="-12"/>
          <w:sz w:val="22"/>
          <w:szCs w:val="22"/>
        </w:rPr>
        <w:t xml:space="preserve"> </w:t>
      </w:r>
      <w:r w:rsidRPr="00FF70DF">
        <w:rPr>
          <w:spacing w:val="-12"/>
          <w:sz w:val="22"/>
          <w:szCs w:val="22"/>
        </w:rPr>
        <w:t>d</w:t>
      </w:r>
      <w:r w:rsidR="0086266B" w:rsidRPr="00FF70DF">
        <w:rPr>
          <w:spacing w:val="-12"/>
          <w:sz w:val="22"/>
          <w:szCs w:val="22"/>
        </w:rPr>
        <w:t xml:space="preserve">es </w:t>
      </w:r>
      <w:r w:rsidR="0086266B" w:rsidRPr="00FF70DF">
        <w:rPr>
          <w:i/>
          <w:spacing w:val="-12"/>
          <w:sz w:val="22"/>
          <w:szCs w:val="22"/>
        </w:rPr>
        <w:t>techni</w:t>
      </w:r>
      <w:r w:rsidR="00FF70DF" w:rsidRPr="00FF70DF">
        <w:rPr>
          <w:i/>
          <w:spacing w:val="-12"/>
          <w:sz w:val="22"/>
          <w:szCs w:val="22"/>
        </w:rPr>
        <w:softHyphen/>
      </w:r>
      <w:r w:rsidR="0086266B" w:rsidRPr="00FF70DF">
        <w:rPr>
          <w:i/>
          <w:spacing w:val="-12"/>
          <w:sz w:val="22"/>
          <w:szCs w:val="22"/>
        </w:rPr>
        <w:t>ques de</w:t>
      </w:r>
      <w:r w:rsidRPr="00FF70DF">
        <w:rPr>
          <w:i/>
          <w:spacing w:val="-12"/>
          <w:sz w:val="22"/>
          <w:szCs w:val="22"/>
        </w:rPr>
        <w:t xml:space="preserve"> retour sur soi</w:t>
      </w:r>
      <w:r w:rsidR="00456200" w:rsidRPr="00FF70DF">
        <w:rPr>
          <w:spacing w:val="-12"/>
          <w:sz w:val="22"/>
          <w:szCs w:val="22"/>
        </w:rPr>
        <w:t xml:space="preserve">, </w:t>
      </w:r>
      <w:r w:rsidR="00D8752F" w:rsidRPr="00FF70DF">
        <w:rPr>
          <w:spacing w:val="-12"/>
          <w:sz w:val="22"/>
          <w:szCs w:val="22"/>
        </w:rPr>
        <w:t xml:space="preserve">le développement </w:t>
      </w:r>
      <w:r w:rsidR="00D66792" w:rsidRPr="00FF70DF">
        <w:rPr>
          <w:spacing w:val="-12"/>
          <w:sz w:val="22"/>
          <w:szCs w:val="22"/>
        </w:rPr>
        <w:t xml:space="preserve">par la poésie lyrique </w:t>
      </w:r>
      <w:r w:rsidR="00D8752F" w:rsidRPr="00FF70DF">
        <w:rPr>
          <w:spacing w:val="-12"/>
          <w:sz w:val="22"/>
          <w:szCs w:val="22"/>
        </w:rPr>
        <w:t xml:space="preserve">d’un </w:t>
      </w:r>
      <w:r w:rsidR="00D8752F" w:rsidRPr="00FF70DF">
        <w:rPr>
          <w:i/>
          <w:spacing w:val="-12"/>
          <w:sz w:val="22"/>
          <w:szCs w:val="22"/>
        </w:rPr>
        <w:t>sens intime du temps</w:t>
      </w:r>
      <w:r w:rsidR="00D8752F" w:rsidRPr="00FF70DF">
        <w:rPr>
          <w:spacing w:val="-12"/>
          <w:sz w:val="22"/>
          <w:szCs w:val="22"/>
        </w:rPr>
        <w:t xml:space="preserve"> </w:t>
      </w:r>
      <w:r w:rsidR="005A363E">
        <w:rPr>
          <w:spacing w:val="-12"/>
          <w:sz w:val="22"/>
          <w:szCs w:val="22"/>
        </w:rPr>
        <w:t>« </w:t>
      </w:r>
      <w:r w:rsidR="00D66792" w:rsidRPr="00FF70DF">
        <w:rPr>
          <w:spacing w:val="-12"/>
          <w:sz w:val="22"/>
          <w:szCs w:val="22"/>
        </w:rPr>
        <w:t>répon</w:t>
      </w:r>
      <w:r w:rsidR="00914A10">
        <w:rPr>
          <w:spacing w:val="-12"/>
          <w:sz w:val="22"/>
          <w:szCs w:val="22"/>
        </w:rPr>
        <w:softHyphen/>
      </w:r>
      <w:r w:rsidR="00D66792" w:rsidRPr="00FF70DF">
        <w:rPr>
          <w:spacing w:val="-12"/>
          <w:sz w:val="22"/>
          <w:szCs w:val="22"/>
        </w:rPr>
        <w:t>drait</w:t>
      </w:r>
      <w:r w:rsidR="005A363E">
        <w:rPr>
          <w:spacing w:val="-12"/>
          <w:sz w:val="22"/>
          <w:szCs w:val="22"/>
        </w:rPr>
        <w:t> »</w:t>
      </w:r>
      <w:r w:rsidR="00D66792" w:rsidRPr="00FF70DF">
        <w:rPr>
          <w:spacing w:val="-12"/>
          <w:sz w:val="22"/>
          <w:szCs w:val="22"/>
        </w:rPr>
        <w:t xml:space="preserve"> à</w:t>
      </w:r>
      <w:r w:rsidR="00D326B4" w:rsidRPr="00FF70DF">
        <w:rPr>
          <w:spacing w:val="-12"/>
          <w:sz w:val="22"/>
          <w:szCs w:val="22"/>
        </w:rPr>
        <w:t xml:space="preserve"> l’effacement, au moins pour certaines par</w:t>
      </w:r>
      <w:r w:rsidR="00FF70DF" w:rsidRPr="00FF70DF">
        <w:rPr>
          <w:spacing w:val="-12"/>
          <w:sz w:val="22"/>
          <w:szCs w:val="22"/>
        </w:rPr>
        <w:softHyphen/>
      </w:r>
      <w:r w:rsidR="00D326B4" w:rsidRPr="00FF70DF">
        <w:rPr>
          <w:spacing w:val="-12"/>
          <w:sz w:val="22"/>
          <w:szCs w:val="22"/>
        </w:rPr>
        <w:t>ties de la popula</w:t>
      </w:r>
      <w:r w:rsidR="00250B15">
        <w:rPr>
          <w:spacing w:val="-12"/>
          <w:sz w:val="22"/>
          <w:szCs w:val="22"/>
        </w:rPr>
        <w:softHyphen/>
      </w:r>
      <w:r w:rsidR="00D326B4" w:rsidRPr="00FF70DF">
        <w:rPr>
          <w:spacing w:val="-12"/>
          <w:sz w:val="22"/>
          <w:szCs w:val="22"/>
        </w:rPr>
        <w:t xml:space="preserve">tion, </w:t>
      </w:r>
      <w:r w:rsidR="00B367A2" w:rsidRPr="00FF70DF">
        <w:rPr>
          <w:spacing w:val="-12"/>
          <w:sz w:val="22"/>
          <w:szCs w:val="22"/>
        </w:rPr>
        <w:t>des « cycles du temps cosmique » et de « l’ordre du temps socialisé »</w:t>
      </w:r>
      <w:r w:rsidR="00D005A5" w:rsidRPr="00FF70DF">
        <w:rPr>
          <w:spacing w:val="-12"/>
          <w:sz w:val="22"/>
          <w:szCs w:val="22"/>
        </w:rPr>
        <w:t>,</w:t>
      </w:r>
      <w:r w:rsidR="00C04EEB" w:rsidRPr="00FF70DF">
        <w:rPr>
          <w:spacing w:val="-12"/>
          <w:sz w:val="22"/>
          <w:szCs w:val="22"/>
        </w:rPr>
        <w:t xml:space="preserve"> qui dominaient jusque-là. </w:t>
      </w:r>
      <w:r w:rsidR="009E670B">
        <w:rPr>
          <w:spacing w:val="-12"/>
          <w:sz w:val="22"/>
          <w:szCs w:val="22"/>
        </w:rPr>
        <w:t>Du fait de l’accentuation de la divi</w:t>
      </w:r>
      <w:r w:rsidR="009D71E6">
        <w:rPr>
          <w:spacing w:val="-12"/>
          <w:sz w:val="22"/>
          <w:szCs w:val="22"/>
        </w:rPr>
        <w:softHyphen/>
      </w:r>
      <w:r w:rsidR="009E670B">
        <w:rPr>
          <w:spacing w:val="-12"/>
          <w:sz w:val="22"/>
          <w:szCs w:val="22"/>
        </w:rPr>
        <w:t>sion du travail et de l’allongement de chaînes d’interaction, l</w:t>
      </w:r>
      <w:r w:rsidR="00C04EEB" w:rsidRPr="00FF70DF">
        <w:rPr>
          <w:spacing w:val="-12"/>
          <w:sz w:val="22"/>
          <w:szCs w:val="22"/>
        </w:rPr>
        <w:t>e</w:t>
      </w:r>
      <w:r w:rsidR="00B367A2" w:rsidRPr="00FF70DF">
        <w:rPr>
          <w:spacing w:val="-12"/>
          <w:sz w:val="22"/>
          <w:szCs w:val="22"/>
        </w:rPr>
        <w:t xml:space="preserve"> retour rassu</w:t>
      </w:r>
      <w:r w:rsidR="009D71E6">
        <w:rPr>
          <w:spacing w:val="-12"/>
          <w:sz w:val="22"/>
          <w:szCs w:val="22"/>
        </w:rPr>
        <w:softHyphen/>
      </w:r>
      <w:r w:rsidR="00B367A2" w:rsidRPr="00FF70DF">
        <w:rPr>
          <w:spacing w:val="-12"/>
          <w:sz w:val="22"/>
          <w:szCs w:val="22"/>
        </w:rPr>
        <w:t>rant des repères temporels d’autrefois</w:t>
      </w:r>
      <w:r w:rsidR="00C04EEB" w:rsidRPr="00FF70DF">
        <w:rPr>
          <w:spacing w:val="-12"/>
          <w:sz w:val="22"/>
          <w:szCs w:val="22"/>
        </w:rPr>
        <w:t xml:space="preserve"> aurait</w:t>
      </w:r>
      <w:r w:rsidR="00B367A2" w:rsidRPr="00FF70DF">
        <w:rPr>
          <w:spacing w:val="-12"/>
          <w:sz w:val="22"/>
          <w:szCs w:val="22"/>
        </w:rPr>
        <w:t xml:space="preserve"> </w:t>
      </w:r>
      <w:r w:rsidR="00C04EEB" w:rsidRPr="00FF70DF">
        <w:rPr>
          <w:spacing w:val="-12"/>
          <w:sz w:val="22"/>
          <w:szCs w:val="22"/>
        </w:rPr>
        <w:t xml:space="preserve">laissé la place à </w:t>
      </w:r>
      <w:r w:rsidR="00B367A2" w:rsidRPr="00FF70DF">
        <w:rPr>
          <w:spacing w:val="-12"/>
          <w:sz w:val="22"/>
          <w:szCs w:val="22"/>
        </w:rPr>
        <w:t>l’instabi</w:t>
      </w:r>
      <w:r w:rsidR="009E670B">
        <w:rPr>
          <w:spacing w:val="-12"/>
          <w:sz w:val="22"/>
          <w:szCs w:val="22"/>
        </w:rPr>
        <w:softHyphen/>
      </w:r>
      <w:r w:rsidR="00B367A2" w:rsidRPr="00FF70DF">
        <w:rPr>
          <w:spacing w:val="-12"/>
          <w:sz w:val="22"/>
          <w:szCs w:val="22"/>
        </w:rPr>
        <w:t>lité, l’imprévi</w:t>
      </w:r>
      <w:r w:rsidR="00B367A2" w:rsidRPr="00FF70DF">
        <w:rPr>
          <w:spacing w:val="-12"/>
          <w:sz w:val="22"/>
          <w:szCs w:val="22"/>
        </w:rPr>
        <w:softHyphen/>
        <w:t>sibilité et l’irr</w:t>
      </w:r>
      <w:r w:rsidR="00492F7A">
        <w:rPr>
          <w:spacing w:val="-12"/>
          <w:sz w:val="22"/>
          <w:szCs w:val="22"/>
        </w:rPr>
        <w:t>é</w:t>
      </w:r>
      <w:r w:rsidR="00B367A2" w:rsidRPr="00FF70DF">
        <w:rPr>
          <w:spacing w:val="-12"/>
          <w:sz w:val="22"/>
          <w:szCs w:val="22"/>
        </w:rPr>
        <w:t xml:space="preserve">versibilité du temps </w:t>
      </w:r>
      <w:r w:rsidR="00C04EEB" w:rsidRPr="00FF70DF">
        <w:rPr>
          <w:spacing w:val="-12"/>
          <w:sz w:val="22"/>
          <w:szCs w:val="22"/>
        </w:rPr>
        <w:t>propre</w:t>
      </w:r>
      <w:r w:rsidR="00B367A2" w:rsidRPr="00FF70DF">
        <w:rPr>
          <w:spacing w:val="-12"/>
          <w:sz w:val="22"/>
          <w:szCs w:val="22"/>
        </w:rPr>
        <w:t>.</w:t>
      </w:r>
      <w:r w:rsidR="00C04EEB" w:rsidRPr="00FF70DF">
        <w:rPr>
          <w:spacing w:val="-12"/>
          <w:sz w:val="22"/>
          <w:szCs w:val="22"/>
        </w:rPr>
        <w:t xml:space="preserve"> </w:t>
      </w:r>
      <w:r w:rsidR="00456200" w:rsidRPr="00FF70DF">
        <w:rPr>
          <w:spacing w:val="-12"/>
          <w:sz w:val="22"/>
          <w:szCs w:val="22"/>
        </w:rPr>
        <w:t>Alors que la culture grecque de l’époque ignore partout ailleurs les notions d’un moi ou d’une identité métaphysi</w:t>
      </w:r>
      <w:r w:rsidR="001B375F" w:rsidRPr="00FF70DF">
        <w:rPr>
          <w:spacing w:val="-12"/>
          <w:sz w:val="22"/>
          <w:szCs w:val="22"/>
        </w:rPr>
        <w:softHyphen/>
      </w:r>
      <w:r w:rsidR="00456200" w:rsidRPr="00FF70DF">
        <w:rPr>
          <w:spacing w:val="-12"/>
          <w:sz w:val="22"/>
          <w:szCs w:val="22"/>
        </w:rPr>
        <w:t xml:space="preserve">que, religieuse ou morale propre, les poètes lyriques commenceraient </w:t>
      </w:r>
      <w:r w:rsidR="005A363E">
        <w:rPr>
          <w:spacing w:val="-12"/>
          <w:sz w:val="22"/>
          <w:szCs w:val="22"/>
        </w:rPr>
        <w:t>« </w:t>
      </w:r>
      <w:r w:rsidR="00C04EEB" w:rsidRPr="00FF70DF">
        <w:rPr>
          <w:spacing w:val="-12"/>
          <w:sz w:val="22"/>
          <w:szCs w:val="22"/>
        </w:rPr>
        <w:t>ainsi</w:t>
      </w:r>
      <w:r w:rsidR="005A363E">
        <w:rPr>
          <w:spacing w:val="-12"/>
          <w:sz w:val="22"/>
          <w:szCs w:val="22"/>
        </w:rPr>
        <w:t> »</w:t>
      </w:r>
      <w:r w:rsidR="00C04EEB" w:rsidRPr="00FF70DF">
        <w:rPr>
          <w:spacing w:val="-12"/>
          <w:sz w:val="22"/>
          <w:szCs w:val="22"/>
        </w:rPr>
        <w:t xml:space="preserve"> </w:t>
      </w:r>
      <w:r w:rsidR="00456200" w:rsidRPr="00FF70DF">
        <w:rPr>
          <w:spacing w:val="-12"/>
          <w:sz w:val="22"/>
          <w:szCs w:val="22"/>
        </w:rPr>
        <w:t xml:space="preserve">à </w:t>
      </w:r>
      <w:r w:rsidR="0091164A" w:rsidRPr="00FF70DF">
        <w:rPr>
          <w:spacing w:val="-12"/>
          <w:sz w:val="22"/>
          <w:szCs w:val="22"/>
        </w:rPr>
        <w:t xml:space="preserve">faire de </w:t>
      </w:r>
      <w:r w:rsidR="00456200" w:rsidRPr="009E670B">
        <w:rPr>
          <w:i/>
          <w:spacing w:val="-12"/>
          <w:sz w:val="22"/>
          <w:szCs w:val="22"/>
        </w:rPr>
        <w:t>la</w:t>
      </w:r>
      <w:r w:rsidR="00456200" w:rsidRPr="00FF70DF">
        <w:rPr>
          <w:spacing w:val="-12"/>
          <w:sz w:val="22"/>
          <w:szCs w:val="22"/>
        </w:rPr>
        <w:t xml:space="preserve"> </w:t>
      </w:r>
      <w:r w:rsidR="00456200" w:rsidRPr="005D4B1A">
        <w:rPr>
          <w:i/>
          <w:spacing w:val="-12"/>
          <w:sz w:val="22"/>
          <w:szCs w:val="22"/>
        </w:rPr>
        <w:t>vie inté</w:t>
      </w:r>
      <w:r w:rsidR="00CE052B" w:rsidRPr="005D4B1A">
        <w:rPr>
          <w:i/>
          <w:spacing w:val="-12"/>
          <w:sz w:val="22"/>
          <w:szCs w:val="22"/>
        </w:rPr>
        <w:softHyphen/>
      </w:r>
      <w:r w:rsidR="00456200" w:rsidRPr="005D4B1A">
        <w:rPr>
          <w:i/>
          <w:spacing w:val="-12"/>
          <w:sz w:val="22"/>
          <w:szCs w:val="22"/>
        </w:rPr>
        <w:t>rieure</w:t>
      </w:r>
      <w:r w:rsidR="00456200" w:rsidRPr="00FF70DF">
        <w:rPr>
          <w:spacing w:val="-12"/>
          <w:sz w:val="22"/>
          <w:szCs w:val="22"/>
        </w:rPr>
        <w:t xml:space="preserve"> </w:t>
      </w:r>
      <w:r w:rsidR="00CE052B" w:rsidRPr="00FF70DF">
        <w:rPr>
          <w:spacing w:val="-12"/>
          <w:sz w:val="22"/>
          <w:szCs w:val="22"/>
        </w:rPr>
        <w:t>un nou</w:t>
      </w:r>
      <w:r w:rsidR="005D4B1A">
        <w:rPr>
          <w:spacing w:val="-12"/>
          <w:sz w:val="22"/>
          <w:szCs w:val="22"/>
        </w:rPr>
        <w:softHyphen/>
      </w:r>
      <w:r w:rsidR="00CE052B" w:rsidRPr="00FF70DF">
        <w:rPr>
          <w:spacing w:val="-12"/>
          <w:sz w:val="22"/>
          <w:szCs w:val="22"/>
        </w:rPr>
        <w:t>veau centre d’inté</w:t>
      </w:r>
      <w:r w:rsidR="009E670B">
        <w:rPr>
          <w:spacing w:val="-12"/>
          <w:sz w:val="22"/>
          <w:szCs w:val="22"/>
        </w:rPr>
        <w:softHyphen/>
      </w:r>
      <w:r w:rsidR="00CE052B" w:rsidRPr="00FF70DF">
        <w:rPr>
          <w:spacing w:val="-12"/>
          <w:sz w:val="22"/>
          <w:szCs w:val="22"/>
        </w:rPr>
        <w:t xml:space="preserve">rêt, </w:t>
      </w:r>
      <w:r w:rsidR="00456200" w:rsidRPr="00FF70DF">
        <w:rPr>
          <w:spacing w:val="-12"/>
          <w:sz w:val="22"/>
          <w:szCs w:val="22"/>
        </w:rPr>
        <w:t>un nouvel espace</w:t>
      </w:r>
      <w:r w:rsidR="0091164A" w:rsidRPr="00FF70DF">
        <w:rPr>
          <w:spacing w:val="-12"/>
          <w:sz w:val="22"/>
          <w:szCs w:val="22"/>
        </w:rPr>
        <w:t xml:space="preserve"> </w:t>
      </w:r>
      <w:r w:rsidR="00C04EEB" w:rsidRPr="00FF70DF">
        <w:rPr>
          <w:spacing w:val="-12"/>
          <w:sz w:val="22"/>
          <w:szCs w:val="22"/>
        </w:rPr>
        <w:t>peuplé de senti</w:t>
      </w:r>
      <w:r w:rsidR="006C3443" w:rsidRPr="00FF70DF">
        <w:rPr>
          <w:spacing w:val="-12"/>
          <w:sz w:val="22"/>
          <w:szCs w:val="22"/>
        </w:rPr>
        <w:softHyphen/>
      </w:r>
      <w:r w:rsidR="00C04EEB" w:rsidRPr="00FF70DF">
        <w:rPr>
          <w:spacing w:val="-12"/>
          <w:sz w:val="22"/>
          <w:szCs w:val="22"/>
        </w:rPr>
        <w:t>ments aigres-doux ou très puis</w:t>
      </w:r>
      <w:r w:rsidR="005A363E">
        <w:rPr>
          <w:spacing w:val="-12"/>
          <w:sz w:val="22"/>
          <w:szCs w:val="22"/>
        </w:rPr>
        <w:softHyphen/>
      </w:r>
      <w:r w:rsidR="00C04EEB" w:rsidRPr="00FF70DF">
        <w:rPr>
          <w:spacing w:val="-12"/>
          <w:sz w:val="22"/>
          <w:szCs w:val="22"/>
        </w:rPr>
        <w:t>sants</w:t>
      </w:r>
      <w:r w:rsidR="00AD0395" w:rsidRPr="00FF70DF">
        <w:rPr>
          <w:spacing w:val="-12"/>
          <w:sz w:val="22"/>
          <w:szCs w:val="22"/>
        </w:rPr>
        <w:t>,</w:t>
      </w:r>
      <w:r w:rsidR="00C04EEB" w:rsidRPr="00FF70DF">
        <w:rPr>
          <w:spacing w:val="-12"/>
          <w:sz w:val="22"/>
          <w:szCs w:val="22"/>
        </w:rPr>
        <w:t xml:space="preserve"> liés manifestement </w:t>
      </w:r>
      <w:r w:rsidR="00CE052B" w:rsidRPr="00FF70DF">
        <w:rPr>
          <w:spacing w:val="-12"/>
          <w:sz w:val="22"/>
          <w:szCs w:val="22"/>
        </w:rPr>
        <w:t>au retrait</w:t>
      </w:r>
      <w:r w:rsidR="00C04EEB" w:rsidRPr="00FF70DF">
        <w:rPr>
          <w:spacing w:val="-12"/>
          <w:sz w:val="22"/>
          <w:szCs w:val="22"/>
        </w:rPr>
        <w:t xml:space="preserve"> des for</w:t>
      </w:r>
      <w:r w:rsidR="006C3443" w:rsidRPr="00FF70DF">
        <w:rPr>
          <w:spacing w:val="-12"/>
          <w:sz w:val="22"/>
          <w:szCs w:val="22"/>
        </w:rPr>
        <w:softHyphen/>
      </w:r>
      <w:r w:rsidR="00C04EEB" w:rsidRPr="00FF70DF">
        <w:rPr>
          <w:spacing w:val="-12"/>
          <w:sz w:val="22"/>
          <w:szCs w:val="22"/>
        </w:rPr>
        <w:t>ces cosmi</w:t>
      </w:r>
      <w:r w:rsidR="00C04EEB" w:rsidRPr="00FF70DF">
        <w:rPr>
          <w:spacing w:val="-12"/>
          <w:sz w:val="22"/>
          <w:szCs w:val="22"/>
        </w:rPr>
        <w:softHyphen/>
        <w:t>ques et de leur ordre rassu</w:t>
      </w:r>
      <w:r w:rsidR="009D71E6">
        <w:rPr>
          <w:spacing w:val="-12"/>
          <w:sz w:val="22"/>
          <w:szCs w:val="22"/>
        </w:rPr>
        <w:softHyphen/>
      </w:r>
      <w:r w:rsidR="00C04EEB" w:rsidRPr="00FF70DF">
        <w:rPr>
          <w:spacing w:val="-12"/>
          <w:sz w:val="22"/>
          <w:szCs w:val="22"/>
        </w:rPr>
        <w:t>rant.</w:t>
      </w:r>
    </w:p>
    <w:p w:rsidR="00456200" w:rsidRPr="00EB2582" w:rsidRDefault="00534239" w:rsidP="00EB2582">
      <w:pPr>
        <w:tabs>
          <w:tab w:val="left" w:pos="426"/>
        </w:tabs>
        <w:spacing w:line="240" w:lineRule="exact"/>
        <w:ind w:firstLine="397"/>
        <w:jc w:val="both"/>
        <w:rPr>
          <w:spacing w:val="-12"/>
          <w:sz w:val="22"/>
          <w:szCs w:val="22"/>
        </w:rPr>
      </w:pPr>
      <w:r w:rsidRPr="00583E61">
        <w:rPr>
          <w:spacing w:val="-12"/>
          <w:sz w:val="22"/>
          <w:szCs w:val="22"/>
        </w:rPr>
        <w:t xml:space="preserve">En même temps, </w:t>
      </w:r>
      <w:r w:rsidR="005A363E" w:rsidRPr="00583E61">
        <w:rPr>
          <w:spacing w:val="-12"/>
          <w:sz w:val="22"/>
          <w:szCs w:val="22"/>
        </w:rPr>
        <w:t>Vernant ne se limite pas à ce genre d’explication qui va, par une sorte de causalisme</w:t>
      </w:r>
      <w:r w:rsidR="00CD1E6D">
        <w:rPr>
          <w:spacing w:val="-12"/>
          <w:sz w:val="22"/>
          <w:szCs w:val="22"/>
        </w:rPr>
        <w:t xml:space="preserve"> pas tant faux qu’</w:t>
      </w:r>
      <w:r w:rsidR="00370F78" w:rsidRPr="00583E61">
        <w:rPr>
          <w:spacing w:val="-12"/>
          <w:sz w:val="22"/>
          <w:szCs w:val="22"/>
        </w:rPr>
        <w:t>unilatéral</w:t>
      </w:r>
      <w:r w:rsidR="00CD1E6D">
        <w:rPr>
          <w:spacing w:val="-12"/>
          <w:sz w:val="22"/>
          <w:szCs w:val="22"/>
        </w:rPr>
        <w:t>,</w:t>
      </w:r>
      <w:r w:rsidR="005A363E" w:rsidRPr="00583E61">
        <w:rPr>
          <w:spacing w:val="-12"/>
          <w:sz w:val="22"/>
          <w:szCs w:val="22"/>
        </w:rPr>
        <w:t xml:space="preserve"> courant dans les sciences sociales et humaines, des mutations socio-économiques aux muta</w:t>
      </w:r>
      <w:r w:rsidR="00CD1E6D">
        <w:rPr>
          <w:spacing w:val="-12"/>
          <w:sz w:val="22"/>
          <w:szCs w:val="22"/>
        </w:rPr>
        <w:softHyphen/>
      </w:r>
      <w:r w:rsidR="005A363E" w:rsidRPr="00583E61">
        <w:rPr>
          <w:spacing w:val="-12"/>
          <w:sz w:val="22"/>
          <w:szCs w:val="22"/>
        </w:rPr>
        <w:t>tions langagières. O</w:t>
      </w:r>
      <w:r w:rsidRPr="00583E61">
        <w:rPr>
          <w:spacing w:val="-12"/>
          <w:sz w:val="22"/>
          <w:szCs w:val="22"/>
        </w:rPr>
        <w:t xml:space="preserve">n </w:t>
      </w:r>
      <w:r w:rsidR="0086266B" w:rsidRPr="00583E61">
        <w:rPr>
          <w:spacing w:val="-12"/>
          <w:sz w:val="22"/>
          <w:szCs w:val="22"/>
        </w:rPr>
        <w:t xml:space="preserve">a </w:t>
      </w:r>
      <w:r w:rsidR="009E1D73" w:rsidRPr="00583E61">
        <w:rPr>
          <w:spacing w:val="-12"/>
          <w:sz w:val="22"/>
          <w:szCs w:val="22"/>
        </w:rPr>
        <w:t>vu</w:t>
      </w:r>
      <w:r w:rsidRPr="00583E61">
        <w:rPr>
          <w:spacing w:val="-12"/>
          <w:sz w:val="22"/>
          <w:szCs w:val="22"/>
        </w:rPr>
        <w:t xml:space="preserve"> </w:t>
      </w:r>
      <w:r w:rsidR="009D71E6" w:rsidRPr="00583E61">
        <w:rPr>
          <w:spacing w:val="-12"/>
          <w:sz w:val="22"/>
          <w:szCs w:val="22"/>
        </w:rPr>
        <w:t>l’importance qu’attribuent Vernant</w:t>
      </w:r>
      <w:r w:rsidR="005A449B" w:rsidRPr="00583E61">
        <w:rPr>
          <w:spacing w:val="-12"/>
          <w:sz w:val="22"/>
          <w:szCs w:val="22"/>
        </w:rPr>
        <w:t xml:space="preserve"> et Vidal-Naquet, dès les années 1970,</w:t>
      </w:r>
      <w:r w:rsidR="009D71E6" w:rsidRPr="00583E61">
        <w:rPr>
          <w:spacing w:val="-12"/>
          <w:sz w:val="22"/>
          <w:szCs w:val="22"/>
        </w:rPr>
        <w:t xml:space="preserve"> au passage, chez les Tragiques, d’un langage</w:t>
      </w:r>
      <w:r w:rsidR="00600B49" w:rsidRPr="00583E61">
        <w:rPr>
          <w:spacing w:val="-12"/>
          <w:sz w:val="22"/>
          <w:szCs w:val="22"/>
        </w:rPr>
        <w:t>, dont la</w:t>
      </w:r>
      <w:r w:rsidR="009D71E6" w:rsidRPr="00583E61">
        <w:rPr>
          <w:spacing w:val="-12"/>
          <w:sz w:val="22"/>
          <w:szCs w:val="22"/>
        </w:rPr>
        <w:t xml:space="preserve"> transparen</w:t>
      </w:r>
      <w:r w:rsidR="00600B49" w:rsidRPr="00583E61">
        <w:rPr>
          <w:spacing w:val="-12"/>
          <w:sz w:val="22"/>
          <w:szCs w:val="22"/>
        </w:rPr>
        <w:t>ce</w:t>
      </w:r>
      <w:r w:rsidR="009D71E6" w:rsidRPr="00583E61">
        <w:rPr>
          <w:spacing w:val="-12"/>
          <w:sz w:val="22"/>
          <w:szCs w:val="22"/>
        </w:rPr>
        <w:t xml:space="preserve"> et </w:t>
      </w:r>
      <w:r w:rsidR="00600B49" w:rsidRPr="00583E61">
        <w:rPr>
          <w:spacing w:val="-12"/>
          <w:sz w:val="22"/>
          <w:szCs w:val="22"/>
        </w:rPr>
        <w:t xml:space="preserve">la </w:t>
      </w:r>
      <w:r w:rsidR="009D71E6" w:rsidRPr="00583E61">
        <w:rPr>
          <w:spacing w:val="-12"/>
          <w:sz w:val="22"/>
          <w:szCs w:val="22"/>
        </w:rPr>
        <w:t>fluid</w:t>
      </w:r>
      <w:r w:rsidR="00600B49" w:rsidRPr="00583E61">
        <w:rPr>
          <w:spacing w:val="-12"/>
          <w:sz w:val="22"/>
          <w:szCs w:val="22"/>
        </w:rPr>
        <w:t>ité sont garanties par l’ordre cosmi</w:t>
      </w:r>
      <w:r w:rsidR="00CD1E6D">
        <w:rPr>
          <w:spacing w:val="-12"/>
          <w:sz w:val="22"/>
          <w:szCs w:val="22"/>
        </w:rPr>
        <w:softHyphen/>
      </w:r>
      <w:r w:rsidR="00600B49" w:rsidRPr="00583E61">
        <w:rPr>
          <w:spacing w:val="-12"/>
          <w:sz w:val="22"/>
          <w:szCs w:val="22"/>
        </w:rPr>
        <w:t>que et religieux,</w:t>
      </w:r>
      <w:r w:rsidR="009D71E6" w:rsidRPr="00583E61">
        <w:rPr>
          <w:spacing w:val="-12"/>
          <w:sz w:val="22"/>
          <w:szCs w:val="22"/>
        </w:rPr>
        <w:t xml:space="preserve"> à </w:t>
      </w:r>
      <w:r w:rsidR="009D71E6" w:rsidRPr="00583E61">
        <w:rPr>
          <w:i/>
          <w:spacing w:val="-12"/>
          <w:sz w:val="22"/>
          <w:szCs w:val="22"/>
        </w:rPr>
        <w:t>un langage ambigu et conflictuel</w:t>
      </w:r>
      <w:r w:rsidR="009D71E6" w:rsidRPr="00583E61">
        <w:rPr>
          <w:spacing w:val="-12"/>
          <w:sz w:val="22"/>
          <w:szCs w:val="22"/>
        </w:rPr>
        <w:t>, dont les poètes vont pouvoir se faire</w:t>
      </w:r>
      <w:r w:rsidR="0048055B" w:rsidRPr="00583E61">
        <w:rPr>
          <w:spacing w:val="-12"/>
          <w:sz w:val="22"/>
          <w:szCs w:val="22"/>
        </w:rPr>
        <w:t xml:space="preserve"> désormais</w:t>
      </w:r>
      <w:r w:rsidR="009D71E6" w:rsidRPr="00583E61">
        <w:rPr>
          <w:spacing w:val="-12"/>
          <w:sz w:val="22"/>
          <w:szCs w:val="22"/>
        </w:rPr>
        <w:t xml:space="preserve"> </w:t>
      </w:r>
      <w:r w:rsidR="00600B49" w:rsidRPr="00583E61">
        <w:rPr>
          <w:spacing w:val="-12"/>
          <w:sz w:val="22"/>
          <w:szCs w:val="22"/>
        </w:rPr>
        <w:t xml:space="preserve">les interprètes et </w:t>
      </w:r>
      <w:r w:rsidR="009D71E6" w:rsidRPr="00583E61">
        <w:rPr>
          <w:spacing w:val="-12"/>
          <w:sz w:val="22"/>
          <w:szCs w:val="22"/>
        </w:rPr>
        <w:t>les artisans privilégiés</w:t>
      </w:r>
      <w:r w:rsidR="005A449B" w:rsidRPr="00583E61">
        <w:rPr>
          <w:spacing w:val="-12"/>
          <w:sz w:val="22"/>
          <w:szCs w:val="22"/>
        </w:rPr>
        <w:t xml:space="preserve">. </w:t>
      </w:r>
      <w:r w:rsidR="00370F78" w:rsidRPr="00583E61">
        <w:rPr>
          <w:spacing w:val="-12"/>
          <w:sz w:val="22"/>
          <w:szCs w:val="22"/>
        </w:rPr>
        <w:t>Et l’</w:t>
      </w:r>
      <w:r w:rsidR="005A449B" w:rsidRPr="00583E61">
        <w:rPr>
          <w:spacing w:val="-12"/>
          <w:sz w:val="22"/>
          <w:szCs w:val="22"/>
        </w:rPr>
        <w:t xml:space="preserve">on a </w:t>
      </w:r>
      <w:r w:rsidR="00370F78" w:rsidRPr="00583E61">
        <w:rPr>
          <w:spacing w:val="-12"/>
          <w:sz w:val="22"/>
          <w:szCs w:val="22"/>
        </w:rPr>
        <w:t xml:space="preserve">aussi </w:t>
      </w:r>
      <w:r w:rsidR="009E1D73" w:rsidRPr="00583E61">
        <w:rPr>
          <w:spacing w:val="-12"/>
          <w:sz w:val="22"/>
          <w:szCs w:val="22"/>
        </w:rPr>
        <w:t>noté</w:t>
      </w:r>
      <w:r w:rsidR="005A449B" w:rsidRPr="00583E61">
        <w:rPr>
          <w:spacing w:val="-12"/>
          <w:sz w:val="22"/>
          <w:szCs w:val="22"/>
        </w:rPr>
        <w:t xml:space="preserve"> </w:t>
      </w:r>
      <w:r w:rsidRPr="00583E61">
        <w:rPr>
          <w:spacing w:val="-12"/>
          <w:sz w:val="22"/>
          <w:szCs w:val="22"/>
        </w:rPr>
        <w:t>le rôle</w:t>
      </w:r>
      <w:r w:rsidR="0086266B" w:rsidRPr="00583E61">
        <w:rPr>
          <w:spacing w:val="-12"/>
          <w:sz w:val="22"/>
          <w:szCs w:val="22"/>
        </w:rPr>
        <w:t xml:space="preserve"> pivot</w:t>
      </w:r>
      <w:r w:rsidR="00084345" w:rsidRPr="00583E61">
        <w:rPr>
          <w:spacing w:val="-12"/>
          <w:sz w:val="22"/>
          <w:szCs w:val="22"/>
        </w:rPr>
        <w:t xml:space="preserve"> entre l’extérieur et l’intérieur, </w:t>
      </w:r>
      <w:r w:rsidR="004022FF" w:rsidRPr="00583E61">
        <w:rPr>
          <w:spacing w:val="-12"/>
          <w:sz w:val="22"/>
          <w:szCs w:val="22"/>
        </w:rPr>
        <w:t xml:space="preserve">entre </w:t>
      </w:r>
      <w:r w:rsidR="00AD0395" w:rsidRPr="00583E61">
        <w:rPr>
          <w:spacing w:val="-12"/>
          <w:sz w:val="22"/>
          <w:szCs w:val="22"/>
        </w:rPr>
        <w:t>le jeu des</w:t>
      </w:r>
      <w:r w:rsidR="00084345" w:rsidRPr="00583E61">
        <w:rPr>
          <w:spacing w:val="-12"/>
          <w:sz w:val="22"/>
          <w:szCs w:val="22"/>
        </w:rPr>
        <w:t xml:space="preserve"> inter</w:t>
      </w:r>
      <w:r w:rsidR="00CD1E6D">
        <w:rPr>
          <w:spacing w:val="-12"/>
          <w:sz w:val="22"/>
          <w:szCs w:val="22"/>
        </w:rPr>
        <w:softHyphen/>
      </w:r>
      <w:r w:rsidR="00084345" w:rsidRPr="00583E61">
        <w:rPr>
          <w:spacing w:val="-12"/>
          <w:sz w:val="22"/>
          <w:szCs w:val="22"/>
        </w:rPr>
        <w:t>actions</w:t>
      </w:r>
      <w:r w:rsidR="00EF5649" w:rsidRPr="00583E61">
        <w:rPr>
          <w:spacing w:val="-12"/>
          <w:sz w:val="22"/>
          <w:szCs w:val="22"/>
        </w:rPr>
        <w:t xml:space="preserve"> sociales</w:t>
      </w:r>
      <w:r w:rsidR="00084345" w:rsidRPr="00583E61">
        <w:rPr>
          <w:spacing w:val="-12"/>
          <w:sz w:val="22"/>
          <w:szCs w:val="22"/>
        </w:rPr>
        <w:t xml:space="preserve"> et </w:t>
      </w:r>
      <w:r w:rsidR="00AD0395" w:rsidRPr="00583E61">
        <w:rPr>
          <w:spacing w:val="-12"/>
          <w:sz w:val="22"/>
          <w:szCs w:val="22"/>
        </w:rPr>
        <w:t>les pratiques de</w:t>
      </w:r>
      <w:r w:rsidR="00084345" w:rsidRPr="00583E61">
        <w:rPr>
          <w:spacing w:val="-12"/>
          <w:sz w:val="22"/>
          <w:szCs w:val="22"/>
        </w:rPr>
        <w:t xml:space="preserve"> retour sur soi, </w:t>
      </w:r>
      <w:r w:rsidR="0048055B" w:rsidRPr="00583E61">
        <w:rPr>
          <w:spacing w:val="-12"/>
          <w:sz w:val="22"/>
          <w:szCs w:val="22"/>
        </w:rPr>
        <w:t>qu</w:t>
      </w:r>
      <w:r w:rsidR="00407B20" w:rsidRPr="00583E61">
        <w:rPr>
          <w:spacing w:val="-12"/>
          <w:sz w:val="22"/>
          <w:szCs w:val="22"/>
        </w:rPr>
        <w:t>e Vernant</w:t>
      </w:r>
      <w:r w:rsidR="0086266B" w:rsidRPr="00583E61">
        <w:rPr>
          <w:spacing w:val="-12"/>
          <w:sz w:val="22"/>
          <w:szCs w:val="22"/>
        </w:rPr>
        <w:t xml:space="preserve"> fait jouer</w:t>
      </w:r>
      <w:r w:rsidR="005A363E" w:rsidRPr="00583E61">
        <w:rPr>
          <w:spacing w:val="-12"/>
          <w:sz w:val="22"/>
          <w:szCs w:val="22"/>
        </w:rPr>
        <w:t>,</w:t>
      </w:r>
      <w:r w:rsidR="0086266B" w:rsidRPr="00583E61">
        <w:rPr>
          <w:spacing w:val="-12"/>
          <w:sz w:val="22"/>
          <w:szCs w:val="22"/>
        </w:rPr>
        <w:t xml:space="preserve"> </w:t>
      </w:r>
      <w:r w:rsidR="00CD1E6D">
        <w:rPr>
          <w:spacing w:val="-12"/>
          <w:sz w:val="22"/>
          <w:szCs w:val="22"/>
        </w:rPr>
        <w:t>à la fin de sa vie</w:t>
      </w:r>
      <w:r w:rsidR="009E1D73" w:rsidRPr="00583E61">
        <w:rPr>
          <w:spacing w:val="-12"/>
          <w:sz w:val="22"/>
          <w:szCs w:val="22"/>
        </w:rPr>
        <w:t xml:space="preserve">, </w:t>
      </w:r>
      <w:r w:rsidR="00AD0395" w:rsidRPr="00583E61">
        <w:rPr>
          <w:spacing w:val="-12"/>
          <w:sz w:val="22"/>
          <w:szCs w:val="22"/>
        </w:rPr>
        <w:t>aux</w:t>
      </w:r>
      <w:r w:rsidR="001B375F" w:rsidRPr="00583E61">
        <w:rPr>
          <w:spacing w:val="-12"/>
          <w:sz w:val="22"/>
          <w:szCs w:val="22"/>
        </w:rPr>
        <w:t xml:space="preserve"> </w:t>
      </w:r>
      <w:r w:rsidR="00C7781B" w:rsidRPr="00583E61">
        <w:rPr>
          <w:i/>
          <w:spacing w:val="-12"/>
          <w:sz w:val="22"/>
          <w:szCs w:val="22"/>
        </w:rPr>
        <w:t>nou</w:t>
      </w:r>
      <w:r w:rsidR="002D3C55">
        <w:rPr>
          <w:i/>
          <w:spacing w:val="-12"/>
          <w:sz w:val="22"/>
          <w:szCs w:val="22"/>
        </w:rPr>
        <w:softHyphen/>
      </w:r>
      <w:r w:rsidR="00C7781B" w:rsidRPr="00583E61">
        <w:rPr>
          <w:i/>
          <w:spacing w:val="-12"/>
          <w:sz w:val="22"/>
          <w:szCs w:val="22"/>
        </w:rPr>
        <w:t>velle</w:t>
      </w:r>
      <w:r w:rsidR="00AD0395" w:rsidRPr="00583E61">
        <w:rPr>
          <w:i/>
          <w:spacing w:val="-12"/>
          <w:sz w:val="22"/>
          <w:szCs w:val="22"/>
        </w:rPr>
        <w:t>s</w:t>
      </w:r>
      <w:r w:rsidR="00C7781B" w:rsidRPr="00583E61">
        <w:rPr>
          <w:i/>
          <w:spacing w:val="-12"/>
          <w:sz w:val="22"/>
          <w:szCs w:val="22"/>
        </w:rPr>
        <w:t xml:space="preserve"> </w:t>
      </w:r>
      <w:r w:rsidR="001B375F" w:rsidRPr="00583E61">
        <w:rPr>
          <w:i/>
          <w:spacing w:val="-12"/>
          <w:sz w:val="22"/>
          <w:szCs w:val="22"/>
        </w:rPr>
        <w:t>technique</w:t>
      </w:r>
      <w:r w:rsidR="00AD0395" w:rsidRPr="00583E61">
        <w:rPr>
          <w:i/>
          <w:spacing w:val="-12"/>
          <w:sz w:val="22"/>
          <w:szCs w:val="22"/>
        </w:rPr>
        <w:t>s</w:t>
      </w:r>
      <w:r w:rsidR="001B375F" w:rsidRPr="00583E61">
        <w:rPr>
          <w:i/>
          <w:spacing w:val="-12"/>
          <w:sz w:val="22"/>
          <w:szCs w:val="22"/>
        </w:rPr>
        <w:t xml:space="preserve"> du langage</w:t>
      </w:r>
      <w:r w:rsidR="00583E61" w:rsidRPr="00583E61">
        <w:rPr>
          <w:spacing w:val="-12"/>
          <w:sz w:val="22"/>
          <w:szCs w:val="22"/>
        </w:rPr>
        <w:t xml:space="preserve">, </w:t>
      </w:r>
      <w:r w:rsidR="00C7781B" w:rsidRPr="00583E61">
        <w:rPr>
          <w:spacing w:val="-12"/>
          <w:sz w:val="22"/>
          <w:szCs w:val="22"/>
        </w:rPr>
        <w:t>qui se propa</w:t>
      </w:r>
      <w:r w:rsidR="006C3443" w:rsidRPr="00583E61">
        <w:rPr>
          <w:spacing w:val="-12"/>
          <w:sz w:val="22"/>
          <w:szCs w:val="22"/>
        </w:rPr>
        <w:softHyphen/>
      </w:r>
      <w:r w:rsidR="00C7781B" w:rsidRPr="00583E61">
        <w:rPr>
          <w:spacing w:val="-12"/>
          <w:sz w:val="22"/>
          <w:szCs w:val="22"/>
        </w:rPr>
        <w:t>ge</w:t>
      </w:r>
      <w:r w:rsidR="00AD0395" w:rsidRPr="00583E61">
        <w:rPr>
          <w:spacing w:val="-12"/>
          <w:sz w:val="22"/>
          <w:szCs w:val="22"/>
        </w:rPr>
        <w:t>nt</w:t>
      </w:r>
      <w:r w:rsidR="005A363E" w:rsidRPr="00583E61">
        <w:rPr>
          <w:spacing w:val="-12"/>
          <w:sz w:val="22"/>
          <w:szCs w:val="22"/>
        </w:rPr>
        <w:t>,</w:t>
      </w:r>
      <w:r w:rsidR="00CE7D62" w:rsidRPr="00583E61">
        <w:rPr>
          <w:spacing w:val="-12"/>
          <w:sz w:val="22"/>
          <w:szCs w:val="22"/>
        </w:rPr>
        <w:t xml:space="preserve"> </w:t>
      </w:r>
      <w:r w:rsidR="002D3C55" w:rsidRPr="00583E61">
        <w:rPr>
          <w:spacing w:val="-12"/>
          <w:sz w:val="22"/>
          <w:szCs w:val="22"/>
        </w:rPr>
        <w:t>préci</w:t>
      </w:r>
      <w:r w:rsidR="00CD1E6D">
        <w:rPr>
          <w:spacing w:val="-12"/>
          <w:sz w:val="22"/>
          <w:szCs w:val="22"/>
        </w:rPr>
        <w:softHyphen/>
      </w:r>
      <w:r w:rsidR="002D3C55" w:rsidRPr="00583E61">
        <w:rPr>
          <w:spacing w:val="-12"/>
          <w:sz w:val="22"/>
          <w:szCs w:val="22"/>
        </w:rPr>
        <w:t>sé</w:t>
      </w:r>
      <w:r w:rsidR="002D3C55" w:rsidRPr="00583E61">
        <w:rPr>
          <w:spacing w:val="-12"/>
          <w:sz w:val="22"/>
          <w:szCs w:val="22"/>
        </w:rPr>
        <w:softHyphen/>
        <w:t xml:space="preserve">ment </w:t>
      </w:r>
      <w:r w:rsidR="002D3C55">
        <w:rPr>
          <w:spacing w:val="-12"/>
          <w:sz w:val="22"/>
          <w:szCs w:val="22"/>
        </w:rPr>
        <w:t xml:space="preserve">à la clarté de </w:t>
      </w:r>
      <w:r w:rsidR="00CE7D62" w:rsidRPr="00583E61">
        <w:rPr>
          <w:spacing w:val="-12"/>
          <w:sz w:val="22"/>
          <w:szCs w:val="22"/>
        </w:rPr>
        <w:t xml:space="preserve">cette nouvelle </w:t>
      </w:r>
      <w:r w:rsidR="002D3C55">
        <w:rPr>
          <w:spacing w:val="-12"/>
          <w:sz w:val="22"/>
          <w:szCs w:val="22"/>
        </w:rPr>
        <w:t>obscurité</w:t>
      </w:r>
      <w:r w:rsidR="00EB2582" w:rsidRPr="00583E61">
        <w:rPr>
          <w:spacing w:val="-12"/>
          <w:sz w:val="22"/>
          <w:szCs w:val="22"/>
        </w:rPr>
        <w:t xml:space="preserve">, </w:t>
      </w:r>
      <w:r w:rsidR="00C7781B" w:rsidRPr="00583E61">
        <w:rPr>
          <w:spacing w:val="-12"/>
          <w:sz w:val="22"/>
          <w:szCs w:val="22"/>
        </w:rPr>
        <w:t xml:space="preserve">à travers des </w:t>
      </w:r>
      <w:r w:rsidR="00C7781B" w:rsidRPr="00583E61">
        <w:rPr>
          <w:i/>
          <w:spacing w:val="-12"/>
          <w:sz w:val="22"/>
          <w:szCs w:val="22"/>
        </w:rPr>
        <w:t>transsujets</w:t>
      </w:r>
      <w:r w:rsidR="00C7781B" w:rsidRPr="00583E61">
        <w:rPr>
          <w:spacing w:val="-12"/>
          <w:sz w:val="22"/>
          <w:szCs w:val="22"/>
        </w:rPr>
        <w:t xml:space="preserve"> aux</w:t>
      </w:r>
      <w:r w:rsidR="002D3C55">
        <w:rPr>
          <w:spacing w:val="-12"/>
          <w:sz w:val="22"/>
          <w:szCs w:val="22"/>
        </w:rPr>
        <w:softHyphen/>
      </w:r>
      <w:r w:rsidR="00C7781B" w:rsidRPr="00583E61">
        <w:rPr>
          <w:spacing w:val="-12"/>
          <w:sz w:val="22"/>
          <w:szCs w:val="22"/>
        </w:rPr>
        <w:t xml:space="preserve">quels les locuteurs peuvent emprunter </w:t>
      </w:r>
      <w:r w:rsidR="00084345" w:rsidRPr="00583E61">
        <w:rPr>
          <w:spacing w:val="-12"/>
          <w:sz w:val="22"/>
          <w:szCs w:val="22"/>
        </w:rPr>
        <w:t>des ryth</w:t>
      </w:r>
      <w:r w:rsidR="00AD0395" w:rsidRPr="00583E61">
        <w:rPr>
          <w:spacing w:val="-12"/>
          <w:sz w:val="22"/>
          <w:szCs w:val="22"/>
        </w:rPr>
        <w:softHyphen/>
      </w:r>
      <w:r w:rsidR="00084345" w:rsidRPr="00583E61">
        <w:rPr>
          <w:spacing w:val="-12"/>
          <w:sz w:val="22"/>
          <w:szCs w:val="22"/>
        </w:rPr>
        <w:t>mes langagiers et les puis</w:t>
      </w:r>
      <w:r w:rsidR="002D3C55">
        <w:rPr>
          <w:spacing w:val="-12"/>
          <w:sz w:val="22"/>
          <w:szCs w:val="22"/>
        </w:rPr>
        <w:softHyphen/>
      </w:r>
      <w:r w:rsidR="000C1119" w:rsidRPr="00583E61">
        <w:rPr>
          <w:spacing w:val="-12"/>
          <w:sz w:val="22"/>
          <w:szCs w:val="22"/>
        </w:rPr>
        <w:t>sances qui leur sont associées.</w:t>
      </w:r>
      <w:r w:rsidR="00600B49" w:rsidRPr="00583E61">
        <w:rPr>
          <w:spacing w:val="-12"/>
          <w:sz w:val="22"/>
          <w:szCs w:val="22"/>
        </w:rPr>
        <w:t xml:space="preserve"> </w:t>
      </w:r>
      <w:r w:rsidR="00EB2582" w:rsidRPr="00583E61">
        <w:rPr>
          <w:spacing w:val="-12"/>
          <w:sz w:val="22"/>
          <w:szCs w:val="22"/>
        </w:rPr>
        <w:t>« </w:t>
      </w:r>
      <w:r w:rsidR="00456200" w:rsidRPr="00583E61">
        <w:rPr>
          <w:spacing w:val="-12"/>
          <w:sz w:val="22"/>
          <w:szCs w:val="22"/>
        </w:rPr>
        <w:t>For</w:t>
      </w:r>
      <w:r w:rsidR="006C3443" w:rsidRPr="00583E61">
        <w:rPr>
          <w:spacing w:val="-12"/>
          <w:sz w:val="22"/>
          <w:szCs w:val="22"/>
        </w:rPr>
        <w:softHyphen/>
      </w:r>
      <w:r w:rsidR="00456200" w:rsidRPr="00583E61">
        <w:rPr>
          <w:spacing w:val="-12"/>
          <w:sz w:val="22"/>
          <w:szCs w:val="22"/>
        </w:rPr>
        <w:t>mulé dans la langue du message poéti</w:t>
      </w:r>
      <w:r w:rsidR="002D3C55">
        <w:rPr>
          <w:spacing w:val="-12"/>
          <w:sz w:val="22"/>
          <w:szCs w:val="22"/>
        </w:rPr>
        <w:softHyphen/>
      </w:r>
      <w:r w:rsidR="00456200" w:rsidRPr="00583E61">
        <w:rPr>
          <w:spacing w:val="-12"/>
          <w:sz w:val="22"/>
          <w:szCs w:val="22"/>
        </w:rPr>
        <w:t>que, ce que chacun éprouve indivi</w:t>
      </w:r>
      <w:r w:rsidR="006C3443" w:rsidRPr="00583E61">
        <w:rPr>
          <w:spacing w:val="-12"/>
          <w:sz w:val="22"/>
          <w:szCs w:val="22"/>
        </w:rPr>
        <w:softHyphen/>
      </w:r>
      <w:r w:rsidR="00456200" w:rsidRPr="00583E61">
        <w:rPr>
          <w:spacing w:val="-12"/>
          <w:sz w:val="22"/>
          <w:szCs w:val="22"/>
        </w:rPr>
        <w:t>duellement comme émotion dans son for intérieur prend corps et acquiert un</w:t>
      </w:r>
      <w:r w:rsidR="004022FF" w:rsidRPr="00583E61">
        <w:rPr>
          <w:spacing w:val="-12"/>
          <w:sz w:val="22"/>
          <w:szCs w:val="22"/>
        </w:rPr>
        <w:t>e sorte de réa</w:t>
      </w:r>
      <w:r w:rsidR="000C1119" w:rsidRPr="00583E61">
        <w:rPr>
          <w:spacing w:val="-12"/>
          <w:sz w:val="22"/>
          <w:szCs w:val="22"/>
        </w:rPr>
        <w:t>lité objective.</w:t>
      </w:r>
      <w:r w:rsidR="00EB2582" w:rsidRPr="00583E61">
        <w:rPr>
          <w:spacing w:val="-12"/>
          <w:sz w:val="22"/>
          <w:szCs w:val="22"/>
        </w:rPr>
        <w:t> »</w:t>
      </w:r>
      <w:r w:rsidR="00B8767D">
        <w:rPr>
          <w:spacing w:val="-12"/>
          <w:sz w:val="22"/>
          <w:szCs w:val="22"/>
        </w:rPr>
        <w:t xml:space="preserve"> (p. </w:t>
      </w:r>
      <w:r w:rsidR="000C1119" w:rsidRPr="00583E61">
        <w:rPr>
          <w:spacing w:val="-12"/>
          <w:sz w:val="22"/>
          <w:szCs w:val="22"/>
        </w:rPr>
        <w:t>223)</w:t>
      </w:r>
    </w:p>
    <w:p w:rsidR="00676116" w:rsidRDefault="00676116" w:rsidP="00676116">
      <w:pPr>
        <w:pStyle w:val="En-tte"/>
        <w:tabs>
          <w:tab w:val="clear" w:pos="4536"/>
          <w:tab w:val="clear" w:pos="9072"/>
          <w:tab w:val="left" w:pos="-1700"/>
          <w:tab w:val="left" w:pos="-980"/>
          <w:tab w:val="left" w:pos="-260"/>
          <w:tab w:val="left" w:pos="426"/>
          <w:tab w:val="left" w:pos="567"/>
          <w:tab w:val="left" w:pos="709"/>
        </w:tabs>
        <w:spacing w:line="240" w:lineRule="exact"/>
        <w:ind w:firstLine="397"/>
        <w:rPr>
          <w:spacing w:val="-10"/>
          <w:sz w:val="22"/>
          <w:szCs w:val="22"/>
        </w:rPr>
      </w:pPr>
      <w:r w:rsidRPr="00676116">
        <w:rPr>
          <w:spacing w:val="-10"/>
          <w:sz w:val="22"/>
          <w:szCs w:val="22"/>
        </w:rPr>
        <w:t xml:space="preserve">Même </w:t>
      </w:r>
      <w:r w:rsidR="005A363E">
        <w:rPr>
          <w:spacing w:val="-10"/>
          <w:sz w:val="22"/>
          <w:szCs w:val="22"/>
        </w:rPr>
        <w:t xml:space="preserve">si </w:t>
      </w:r>
      <w:r w:rsidR="00CD1E6D">
        <w:rPr>
          <w:spacing w:val="-10"/>
          <w:sz w:val="22"/>
          <w:szCs w:val="22"/>
        </w:rPr>
        <w:t>la</w:t>
      </w:r>
      <w:r w:rsidR="005A363E">
        <w:rPr>
          <w:spacing w:val="-10"/>
          <w:sz w:val="22"/>
          <w:szCs w:val="22"/>
        </w:rPr>
        <w:t xml:space="preserve"> description reste élémentaire</w:t>
      </w:r>
      <w:r w:rsidRPr="00676116">
        <w:rPr>
          <w:spacing w:val="-10"/>
          <w:sz w:val="22"/>
          <w:szCs w:val="22"/>
        </w:rPr>
        <w:t>, Vernant</w:t>
      </w:r>
      <w:r w:rsidR="00354BE1">
        <w:rPr>
          <w:spacing w:val="-10"/>
          <w:sz w:val="22"/>
          <w:szCs w:val="22"/>
        </w:rPr>
        <w:fldChar w:fldCharType="begin"/>
      </w:r>
      <w:r w:rsidR="00F16AC1">
        <w:instrText xml:space="preserve"> XE "</w:instrText>
      </w:r>
      <w:r w:rsidR="00F16AC1" w:rsidRPr="001379BF">
        <w:rPr>
          <w:spacing w:val="-10"/>
          <w:sz w:val="22"/>
          <w:szCs w:val="22"/>
        </w:rPr>
        <w:instrText>Vernant</w:instrText>
      </w:r>
      <w:r w:rsidR="00F16AC1">
        <w:instrText xml:space="preserve">" </w:instrText>
      </w:r>
      <w:r w:rsidR="00354BE1">
        <w:rPr>
          <w:spacing w:val="-10"/>
          <w:sz w:val="22"/>
          <w:szCs w:val="22"/>
        </w:rPr>
        <w:fldChar w:fldCharType="end"/>
      </w:r>
      <w:r w:rsidRPr="00676116">
        <w:rPr>
          <w:spacing w:val="-10"/>
          <w:sz w:val="22"/>
          <w:szCs w:val="22"/>
        </w:rPr>
        <w:t xml:space="preserve"> met ici le doigt sur un phéno</w:t>
      </w:r>
      <w:r w:rsidRPr="00676116">
        <w:rPr>
          <w:spacing w:val="-10"/>
          <w:sz w:val="22"/>
          <w:szCs w:val="22"/>
        </w:rPr>
        <w:softHyphen/>
        <w:t>mène qui</w:t>
      </w:r>
      <w:r w:rsidRPr="00213EBB">
        <w:rPr>
          <w:spacing w:val="-10"/>
          <w:sz w:val="22"/>
          <w:szCs w:val="22"/>
        </w:rPr>
        <w:t>, en dépit de son caractère fondamental, n’est jamais pris en compte par les historiens, les sociologues, ni</w:t>
      </w:r>
      <w:r>
        <w:rPr>
          <w:spacing w:val="-10"/>
          <w:sz w:val="22"/>
          <w:szCs w:val="22"/>
        </w:rPr>
        <w:t xml:space="preserve"> du reste</w:t>
      </w:r>
      <w:r w:rsidRPr="00213EBB">
        <w:rPr>
          <w:spacing w:val="-10"/>
          <w:sz w:val="22"/>
          <w:szCs w:val="22"/>
        </w:rPr>
        <w:t xml:space="preserve"> les philosophes : </w:t>
      </w:r>
      <w:r>
        <w:rPr>
          <w:spacing w:val="-10"/>
          <w:sz w:val="22"/>
          <w:szCs w:val="22"/>
        </w:rPr>
        <w:t xml:space="preserve">en promouvant </w:t>
      </w:r>
      <w:r w:rsidR="00EB2582">
        <w:rPr>
          <w:spacing w:val="-10"/>
          <w:sz w:val="22"/>
          <w:szCs w:val="22"/>
        </w:rPr>
        <w:t>une plus grande autonomie</w:t>
      </w:r>
      <w:r w:rsidR="00CD1E6D">
        <w:rPr>
          <w:spacing w:val="-10"/>
          <w:sz w:val="22"/>
          <w:szCs w:val="22"/>
        </w:rPr>
        <w:t xml:space="preserve"> et agentivité</w:t>
      </w:r>
      <w:r w:rsidR="00EB2582">
        <w:rPr>
          <w:spacing w:val="-10"/>
          <w:sz w:val="22"/>
          <w:szCs w:val="22"/>
        </w:rPr>
        <w:t>,</w:t>
      </w:r>
      <w:r w:rsidR="00CD1E6D">
        <w:rPr>
          <w:spacing w:val="-10"/>
          <w:sz w:val="22"/>
          <w:szCs w:val="22"/>
        </w:rPr>
        <w:t xml:space="preserve"> en illustrant </w:t>
      </w:r>
      <w:r>
        <w:rPr>
          <w:spacing w:val="-10"/>
          <w:sz w:val="22"/>
          <w:szCs w:val="22"/>
        </w:rPr>
        <w:t>une singularité démocratisée</w:t>
      </w:r>
      <w:r w:rsidR="00EB2582">
        <w:rPr>
          <w:spacing w:val="-10"/>
          <w:sz w:val="22"/>
          <w:szCs w:val="22"/>
        </w:rPr>
        <w:t>,</w:t>
      </w:r>
      <w:r>
        <w:rPr>
          <w:spacing w:val="-10"/>
          <w:sz w:val="22"/>
          <w:szCs w:val="22"/>
        </w:rPr>
        <w:t xml:space="preserve"> en </w:t>
      </w:r>
      <w:r w:rsidR="00CD1E6D">
        <w:rPr>
          <w:spacing w:val="-10"/>
          <w:sz w:val="22"/>
          <w:szCs w:val="22"/>
        </w:rPr>
        <w:t xml:space="preserve">s’appuyant sur le </w:t>
      </w:r>
      <w:r>
        <w:rPr>
          <w:spacing w:val="-10"/>
          <w:sz w:val="22"/>
          <w:szCs w:val="22"/>
        </w:rPr>
        <w:t>développe</w:t>
      </w:r>
      <w:r w:rsidR="00CD1E6D">
        <w:rPr>
          <w:spacing w:val="-10"/>
          <w:sz w:val="22"/>
          <w:szCs w:val="22"/>
        </w:rPr>
        <w:softHyphen/>
      </w:r>
      <w:r>
        <w:rPr>
          <w:spacing w:val="-10"/>
          <w:sz w:val="22"/>
          <w:szCs w:val="22"/>
        </w:rPr>
        <w:t xml:space="preserve">ment d’une sphère privée, </w:t>
      </w:r>
      <w:r w:rsidRPr="00213EBB">
        <w:rPr>
          <w:spacing w:val="-10"/>
          <w:sz w:val="22"/>
          <w:szCs w:val="22"/>
        </w:rPr>
        <w:t xml:space="preserve">en thématisant la sensibilité, les émotions, le temps intime, le </w:t>
      </w:r>
      <w:r w:rsidRPr="00213EBB">
        <w:rPr>
          <w:i/>
          <w:spacing w:val="-10"/>
          <w:sz w:val="22"/>
          <w:szCs w:val="22"/>
        </w:rPr>
        <w:t>je</w:t>
      </w:r>
      <w:r w:rsidRPr="00213EBB">
        <w:rPr>
          <w:spacing w:val="-10"/>
          <w:sz w:val="22"/>
          <w:szCs w:val="22"/>
        </w:rPr>
        <w:t xml:space="preserve"> lui-même, </w:t>
      </w:r>
      <w:r>
        <w:rPr>
          <w:spacing w:val="-10"/>
          <w:sz w:val="22"/>
          <w:szCs w:val="22"/>
        </w:rPr>
        <w:t>les discours</w:t>
      </w:r>
      <w:r w:rsidRPr="00213EBB">
        <w:rPr>
          <w:spacing w:val="-10"/>
          <w:sz w:val="22"/>
          <w:szCs w:val="22"/>
        </w:rPr>
        <w:t xml:space="preserve"> lyrique</w:t>
      </w:r>
      <w:r>
        <w:rPr>
          <w:spacing w:val="-10"/>
          <w:sz w:val="22"/>
          <w:szCs w:val="22"/>
        </w:rPr>
        <w:t>s</w:t>
      </w:r>
      <w:r w:rsidRPr="00213EBB">
        <w:rPr>
          <w:spacing w:val="-10"/>
          <w:sz w:val="22"/>
          <w:szCs w:val="22"/>
        </w:rPr>
        <w:t xml:space="preserve"> ne se contente</w:t>
      </w:r>
      <w:r>
        <w:rPr>
          <w:spacing w:val="-10"/>
          <w:sz w:val="22"/>
          <w:szCs w:val="22"/>
        </w:rPr>
        <w:t>nt</w:t>
      </w:r>
      <w:r w:rsidRPr="00213EBB">
        <w:rPr>
          <w:spacing w:val="-10"/>
          <w:sz w:val="22"/>
          <w:szCs w:val="22"/>
        </w:rPr>
        <w:t xml:space="preserve"> pas</w:t>
      </w:r>
      <w:r w:rsidRPr="005336EB">
        <w:rPr>
          <w:spacing w:val="-10"/>
          <w:sz w:val="22"/>
          <w:szCs w:val="22"/>
        </w:rPr>
        <w:t xml:space="preserve"> </w:t>
      </w:r>
      <w:r w:rsidRPr="00213EBB">
        <w:rPr>
          <w:spacing w:val="-10"/>
          <w:sz w:val="22"/>
          <w:szCs w:val="22"/>
        </w:rPr>
        <w:t>de « refléter » ou d’« expri</w:t>
      </w:r>
      <w:r>
        <w:rPr>
          <w:spacing w:val="-10"/>
          <w:sz w:val="22"/>
          <w:szCs w:val="22"/>
        </w:rPr>
        <w:softHyphen/>
      </w:r>
      <w:r w:rsidRPr="00213EBB">
        <w:rPr>
          <w:spacing w:val="-10"/>
          <w:sz w:val="22"/>
          <w:szCs w:val="22"/>
        </w:rPr>
        <w:t xml:space="preserve">mer », comme le dirait un réaliste, </w:t>
      </w:r>
      <w:r>
        <w:rPr>
          <w:i/>
          <w:spacing w:val="-10"/>
          <w:sz w:val="22"/>
          <w:szCs w:val="22"/>
        </w:rPr>
        <w:t>de</w:t>
      </w:r>
      <w:r w:rsidRPr="00213EBB">
        <w:rPr>
          <w:i/>
          <w:spacing w:val="-10"/>
          <w:sz w:val="22"/>
          <w:szCs w:val="22"/>
        </w:rPr>
        <w:t xml:space="preserve"> nouve</w:t>
      </w:r>
      <w:r>
        <w:rPr>
          <w:i/>
          <w:spacing w:val="-10"/>
          <w:sz w:val="22"/>
          <w:szCs w:val="22"/>
        </w:rPr>
        <w:t>aux</w:t>
      </w:r>
      <w:r w:rsidRPr="00213EBB">
        <w:rPr>
          <w:i/>
          <w:spacing w:val="-10"/>
          <w:sz w:val="22"/>
          <w:szCs w:val="22"/>
        </w:rPr>
        <w:t xml:space="preserve"> aspect</w:t>
      </w:r>
      <w:r>
        <w:rPr>
          <w:i/>
          <w:spacing w:val="-10"/>
          <w:sz w:val="22"/>
          <w:szCs w:val="22"/>
        </w:rPr>
        <w:t>s</w:t>
      </w:r>
      <w:r w:rsidRPr="00213EBB">
        <w:rPr>
          <w:i/>
          <w:spacing w:val="-10"/>
          <w:sz w:val="22"/>
          <w:szCs w:val="22"/>
        </w:rPr>
        <w:t xml:space="preserve"> de l’expé</w:t>
      </w:r>
      <w:r>
        <w:rPr>
          <w:i/>
          <w:spacing w:val="-10"/>
          <w:sz w:val="22"/>
          <w:szCs w:val="22"/>
        </w:rPr>
        <w:t>r</w:t>
      </w:r>
      <w:r w:rsidRPr="00213EBB">
        <w:rPr>
          <w:i/>
          <w:spacing w:val="-10"/>
          <w:sz w:val="22"/>
          <w:szCs w:val="22"/>
        </w:rPr>
        <w:t xml:space="preserve">ience </w:t>
      </w:r>
      <w:r w:rsidR="00CD1E6D">
        <w:rPr>
          <w:i/>
          <w:spacing w:val="-10"/>
          <w:sz w:val="22"/>
          <w:szCs w:val="22"/>
        </w:rPr>
        <w:t xml:space="preserve">des autres et </w:t>
      </w:r>
      <w:r w:rsidRPr="00213EBB">
        <w:rPr>
          <w:i/>
          <w:spacing w:val="-10"/>
          <w:sz w:val="22"/>
          <w:szCs w:val="22"/>
        </w:rPr>
        <w:t>de soi</w:t>
      </w:r>
      <w:r w:rsidRPr="00213EBB">
        <w:rPr>
          <w:spacing w:val="-10"/>
          <w:sz w:val="22"/>
          <w:szCs w:val="22"/>
        </w:rPr>
        <w:t xml:space="preserve">, </w:t>
      </w:r>
      <w:r>
        <w:rPr>
          <w:spacing w:val="-10"/>
          <w:sz w:val="22"/>
          <w:szCs w:val="22"/>
        </w:rPr>
        <w:t>ils</w:t>
      </w:r>
      <w:r w:rsidRPr="00213EBB">
        <w:rPr>
          <w:spacing w:val="-10"/>
          <w:sz w:val="22"/>
          <w:szCs w:val="22"/>
        </w:rPr>
        <w:t xml:space="preserve"> ne se limite</w:t>
      </w:r>
      <w:r>
        <w:rPr>
          <w:spacing w:val="-10"/>
          <w:sz w:val="22"/>
          <w:szCs w:val="22"/>
        </w:rPr>
        <w:t>nt</w:t>
      </w:r>
      <w:r w:rsidRPr="00213EBB">
        <w:rPr>
          <w:spacing w:val="-10"/>
          <w:sz w:val="22"/>
          <w:szCs w:val="22"/>
        </w:rPr>
        <w:t xml:space="preserve"> pas non plus à « découper »</w:t>
      </w:r>
      <w:r>
        <w:rPr>
          <w:spacing w:val="-10"/>
          <w:sz w:val="22"/>
          <w:szCs w:val="22"/>
        </w:rPr>
        <w:t>,</w:t>
      </w:r>
      <w:r w:rsidRPr="00213EBB">
        <w:rPr>
          <w:spacing w:val="-10"/>
          <w:sz w:val="22"/>
          <w:szCs w:val="22"/>
        </w:rPr>
        <w:t xml:space="preserve"> comme le dirait un empi</w:t>
      </w:r>
      <w:r>
        <w:rPr>
          <w:spacing w:val="-10"/>
          <w:sz w:val="22"/>
          <w:szCs w:val="22"/>
        </w:rPr>
        <w:t>r</w:t>
      </w:r>
      <w:r w:rsidRPr="00213EBB">
        <w:rPr>
          <w:spacing w:val="-10"/>
          <w:sz w:val="22"/>
          <w:szCs w:val="22"/>
        </w:rPr>
        <w:t>iste, dans le four</w:t>
      </w:r>
      <w:r>
        <w:rPr>
          <w:spacing w:val="-10"/>
          <w:sz w:val="22"/>
          <w:szCs w:val="22"/>
        </w:rPr>
        <w:t>m</w:t>
      </w:r>
      <w:r w:rsidRPr="00213EBB">
        <w:rPr>
          <w:spacing w:val="-10"/>
          <w:sz w:val="22"/>
          <w:szCs w:val="22"/>
        </w:rPr>
        <w:t>illement du réel</w:t>
      </w:r>
      <w:r w:rsidR="001777E6">
        <w:rPr>
          <w:spacing w:val="-10"/>
          <w:sz w:val="22"/>
          <w:szCs w:val="22"/>
        </w:rPr>
        <w:t>,</w:t>
      </w:r>
      <w:r w:rsidRPr="00213EBB">
        <w:rPr>
          <w:spacing w:val="-10"/>
          <w:sz w:val="22"/>
          <w:szCs w:val="22"/>
        </w:rPr>
        <w:t xml:space="preserve"> </w:t>
      </w:r>
      <w:r>
        <w:rPr>
          <w:i/>
          <w:spacing w:val="-10"/>
          <w:sz w:val="22"/>
          <w:szCs w:val="22"/>
        </w:rPr>
        <w:t>de</w:t>
      </w:r>
      <w:r w:rsidRPr="00213EBB">
        <w:rPr>
          <w:i/>
          <w:spacing w:val="-10"/>
          <w:sz w:val="22"/>
          <w:szCs w:val="22"/>
        </w:rPr>
        <w:t xml:space="preserve"> nouveau</w:t>
      </w:r>
      <w:r>
        <w:rPr>
          <w:i/>
          <w:spacing w:val="-10"/>
          <w:sz w:val="22"/>
          <w:szCs w:val="22"/>
        </w:rPr>
        <w:t>x</w:t>
      </w:r>
      <w:r w:rsidRPr="00213EBB">
        <w:rPr>
          <w:i/>
          <w:spacing w:val="-10"/>
          <w:sz w:val="22"/>
          <w:szCs w:val="22"/>
        </w:rPr>
        <w:t xml:space="preserve"> domai</w:t>
      </w:r>
      <w:r>
        <w:rPr>
          <w:i/>
          <w:spacing w:val="-10"/>
          <w:sz w:val="22"/>
          <w:szCs w:val="22"/>
        </w:rPr>
        <w:t>n</w:t>
      </w:r>
      <w:r w:rsidRPr="00213EBB">
        <w:rPr>
          <w:i/>
          <w:spacing w:val="-10"/>
          <w:sz w:val="22"/>
          <w:szCs w:val="22"/>
        </w:rPr>
        <w:t>es</w:t>
      </w:r>
      <w:r>
        <w:rPr>
          <w:i/>
          <w:spacing w:val="-10"/>
          <w:sz w:val="22"/>
          <w:szCs w:val="22"/>
        </w:rPr>
        <w:t xml:space="preserve"> exté</w:t>
      </w:r>
      <w:r>
        <w:rPr>
          <w:i/>
          <w:spacing w:val="-10"/>
          <w:sz w:val="22"/>
          <w:szCs w:val="22"/>
        </w:rPr>
        <w:softHyphen/>
        <w:t>rieurs et</w:t>
      </w:r>
      <w:r w:rsidRPr="00213EBB">
        <w:rPr>
          <w:i/>
          <w:spacing w:val="-10"/>
          <w:sz w:val="22"/>
          <w:szCs w:val="22"/>
        </w:rPr>
        <w:t xml:space="preserve"> intérieur</w:t>
      </w:r>
      <w:r>
        <w:rPr>
          <w:i/>
          <w:spacing w:val="-10"/>
          <w:sz w:val="22"/>
          <w:szCs w:val="22"/>
        </w:rPr>
        <w:t>s</w:t>
      </w:r>
      <w:r w:rsidRPr="00213EBB">
        <w:rPr>
          <w:spacing w:val="-10"/>
          <w:sz w:val="22"/>
          <w:szCs w:val="22"/>
        </w:rPr>
        <w:t>, ni même à « problé</w:t>
      </w:r>
      <w:r w:rsidR="00CD1E6D">
        <w:rPr>
          <w:spacing w:val="-10"/>
          <w:sz w:val="22"/>
          <w:szCs w:val="22"/>
        </w:rPr>
        <w:softHyphen/>
      </w:r>
      <w:r w:rsidRPr="00213EBB">
        <w:rPr>
          <w:spacing w:val="-10"/>
          <w:sz w:val="22"/>
          <w:szCs w:val="22"/>
        </w:rPr>
        <w:t>ma</w:t>
      </w:r>
      <w:r>
        <w:rPr>
          <w:spacing w:val="-10"/>
          <w:sz w:val="22"/>
          <w:szCs w:val="22"/>
        </w:rPr>
        <w:t>t</w:t>
      </w:r>
      <w:r w:rsidRPr="00213EBB">
        <w:rPr>
          <w:spacing w:val="-10"/>
          <w:sz w:val="22"/>
          <w:szCs w:val="22"/>
        </w:rPr>
        <w:t>iser », comme le dirait Foucault</w:t>
      </w:r>
      <w:r w:rsidR="00354BE1">
        <w:rPr>
          <w:spacing w:val="-10"/>
          <w:sz w:val="22"/>
          <w:szCs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szCs w:val="22"/>
        </w:rPr>
        <w:fldChar w:fldCharType="end"/>
      </w:r>
      <w:r w:rsidRPr="00213EBB">
        <w:rPr>
          <w:spacing w:val="-10"/>
          <w:sz w:val="22"/>
          <w:szCs w:val="22"/>
        </w:rPr>
        <w:t xml:space="preserve">, </w:t>
      </w:r>
      <w:r>
        <w:rPr>
          <w:spacing w:val="-10"/>
          <w:sz w:val="22"/>
          <w:szCs w:val="22"/>
        </w:rPr>
        <w:t>de</w:t>
      </w:r>
      <w:r w:rsidRPr="00213EBB">
        <w:rPr>
          <w:spacing w:val="-10"/>
          <w:sz w:val="22"/>
          <w:szCs w:val="22"/>
        </w:rPr>
        <w:t xml:space="preserve"> </w:t>
      </w:r>
      <w:r w:rsidRPr="00213EBB">
        <w:rPr>
          <w:i/>
          <w:spacing w:val="-10"/>
          <w:sz w:val="22"/>
          <w:szCs w:val="22"/>
        </w:rPr>
        <w:t>nou</w:t>
      </w:r>
      <w:r w:rsidR="00CD1E6D">
        <w:rPr>
          <w:i/>
          <w:spacing w:val="-10"/>
          <w:sz w:val="22"/>
          <w:szCs w:val="22"/>
        </w:rPr>
        <w:softHyphen/>
      </w:r>
      <w:r w:rsidRPr="00213EBB">
        <w:rPr>
          <w:i/>
          <w:spacing w:val="-10"/>
          <w:sz w:val="22"/>
          <w:szCs w:val="22"/>
        </w:rPr>
        <w:t>ve</w:t>
      </w:r>
      <w:r>
        <w:rPr>
          <w:i/>
          <w:spacing w:val="-10"/>
          <w:sz w:val="22"/>
          <w:szCs w:val="22"/>
        </w:rPr>
        <w:t>aux</w:t>
      </w:r>
      <w:r w:rsidRPr="00213EBB">
        <w:rPr>
          <w:i/>
          <w:spacing w:val="-10"/>
          <w:sz w:val="22"/>
          <w:szCs w:val="22"/>
        </w:rPr>
        <w:t xml:space="preserve"> aspect</w:t>
      </w:r>
      <w:r>
        <w:rPr>
          <w:i/>
          <w:spacing w:val="-10"/>
          <w:sz w:val="22"/>
          <w:szCs w:val="22"/>
        </w:rPr>
        <w:t>s</w:t>
      </w:r>
      <w:r w:rsidRPr="00213EBB">
        <w:rPr>
          <w:i/>
          <w:spacing w:val="-10"/>
          <w:sz w:val="22"/>
          <w:szCs w:val="22"/>
        </w:rPr>
        <w:t xml:space="preserve"> de la vie. </w:t>
      </w:r>
      <w:r>
        <w:rPr>
          <w:spacing w:val="-10"/>
          <w:sz w:val="22"/>
          <w:szCs w:val="22"/>
        </w:rPr>
        <w:t>Ils</w:t>
      </w:r>
      <w:r w:rsidRPr="00213EBB">
        <w:rPr>
          <w:spacing w:val="-10"/>
          <w:sz w:val="22"/>
          <w:szCs w:val="22"/>
        </w:rPr>
        <w:t xml:space="preserve"> ne se rédui</w:t>
      </w:r>
      <w:r>
        <w:rPr>
          <w:spacing w:val="-10"/>
          <w:sz w:val="22"/>
          <w:szCs w:val="22"/>
        </w:rPr>
        <w:t>sen</w:t>
      </w:r>
      <w:r w:rsidRPr="00213EBB">
        <w:rPr>
          <w:spacing w:val="-10"/>
          <w:sz w:val="22"/>
          <w:szCs w:val="22"/>
        </w:rPr>
        <w:t>t ni à l’enre</w:t>
      </w:r>
      <w:r>
        <w:rPr>
          <w:spacing w:val="-10"/>
          <w:sz w:val="22"/>
          <w:szCs w:val="22"/>
        </w:rPr>
        <w:softHyphen/>
      </w:r>
      <w:r w:rsidRPr="00213EBB">
        <w:rPr>
          <w:spacing w:val="-10"/>
          <w:sz w:val="22"/>
          <w:szCs w:val="22"/>
        </w:rPr>
        <w:t>gistre</w:t>
      </w:r>
      <w:r>
        <w:rPr>
          <w:spacing w:val="-10"/>
          <w:sz w:val="22"/>
          <w:szCs w:val="22"/>
        </w:rPr>
        <w:t>m</w:t>
      </w:r>
      <w:r w:rsidRPr="00213EBB">
        <w:rPr>
          <w:spacing w:val="-10"/>
          <w:sz w:val="22"/>
          <w:szCs w:val="22"/>
        </w:rPr>
        <w:t>ent d’une réalité subjective déjà-là, ni à la</w:t>
      </w:r>
      <w:r>
        <w:rPr>
          <w:spacing w:val="-10"/>
          <w:sz w:val="22"/>
          <w:szCs w:val="22"/>
        </w:rPr>
        <w:t xml:space="preserve"> </w:t>
      </w:r>
      <w:r w:rsidR="00811C9D">
        <w:rPr>
          <w:spacing w:val="-10"/>
          <w:sz w:val="22"/>
          <w:szCs w:val="22"/>
        </w:rPr>
        <w:t>constitution</w:t>
      </w:r>
      <w:r w:rsidR="001777E6">
        <w:rPr>
          <w:spacing w:val="-10"/>
          <w:sz w:val="22"/>
          <w:szCs w:val="22"/>
        </w:rPr>
        <w:t xml:space="preserve"> </w:t>
      </w:r>
      <w:r w:rsidR="0091164A">
        <w:rPr>
          <w:spacing w:val="-10"/>
          <w:sz w:val="22"/>
          <w:szCs w:val="22"/>
        </w:rPr>
        <w:t>a</w:t>
      </w:r>
      <w:r w:rsidR="001777E6">
        <w:rPr>
          <w:spacing w:val="-10"/>
          <w:sz w:val="22"/>
          <w:szCs w:val="22"/>
        </w:rPr>
        <w:t>u sein du monde</w:t>
      </w:r>
      <w:r w:rsidRPr="00213EBB">
        <w:rPr>
          <w:spacing w:val="-10"/>
          <w:sz w:val="22"/>
          <w:szCs w:val="22"/>
        </w:rPr>
        <w:t xml:space="preserve"> d’un sujet </w:t>
      </w:r>
      <w:r>
        <w:rPr>
          <w:spacing w:val="-10"/>
          <w:sz w:val="22"/>
          <w:szCs w:val="22"/>
        </w:rPr>
        <w:t>jusque-là</w:t>
      </w:r>
      <w:r w:rsidR="00E0483C">
        <w:rPr>
          <w:spacing w:val="-10"/>
          <w:sz w:val="22"/>
          <w:szCs w:val="22"/>
        </w:rPr>
        <w:t xml:space="preserve"> totalement</w:t>
      </w:r>
      <w:r>
        <w:rPr>
          <w:spacing w:val="-10"/>
          <w:sz w:val="22"/>
          <w:szCs w:val="22"/>
        </w:rPr>
        <w:t xml:space="preserve"> ine</w:t>
      </w:r>
      <w:r w:rsidRPr="00213EBB">
        <w:rPr>
          <w:spacing w:val="-10"/>
          <w:sz w:val="22"/>
          <w:szCs w:val="22"/>
        </w:rPr>
        <w:t>xistant, ni à la production d’un sujet par des prati</w:t>
      </w:r>
      <w:r w:rsidR="00E702D8">
        <w:rPr>
          <w:spacing w:val="-10"/>
          <w:sz w:val="22"/>
          <w:szCs w:val="22"/>
        </w:rPr>
        <w:softHyphen/>
      </w:r>
      <w:r w:rsidRPr="00213EBB">
        <w:rPr>
          <w:spacing w:val="-10"/>
          <w:sz w:val="22"/>
          <w:szCs w:val="22"/>
        </w:rPr>
        <w:t>ques et des énoncés le consti</w:t>
      </w:r>
      <w:r w:rsidR="005A363E">
        <w:rPr>
          <w:spacing w:val="-10"/>
          <w:sz w:val="22"/>
          <w:szCs w:val="22"/>
        </w:rPr>
        <w:softHyphen/>
      </w:r>
      <w:r w:rsidRPr="00213EBB">
        <w:rPr>
          <w:spacing w:val="-10"/>
          <w:sz w:val="22"/>
          <w:szCs w:val="22"/>
        </w:rPr>
        <w:t xml:space="preserve">tuant </w:t>
      </w:r>
      <w:r w:rsidR="00111890">
        <w:rPr>
          <w:spacing w:val="-10"/>
          <w:sz w:val="22"/>
          <w:szCs w:val="22"/>
        </w:rPr>
        <w:t xml:space="preserve">consciemment </w:t>
      </w:r>
      <w:r w:rsidRPr="00213EBB">
        <w:rPr>
          <w:spacing w:val="-10"/>
          <w:sz w:val="22"/>
          <w:szCs w:val="22"/>
        </w:rPr>
        <w:t>comme leur objet.</w:t>
      </w:r>
    </w:p>
    <w:p w:rsidR="00456200" w:rsidRPr="00E702D8" w:rsidRDefault="00456200" w:rsidP="00456200">
      <w:pPr>
        <w:tabs>
          <w:tab w:val="left" w:pos="426"/>
        </w:tabs>
        <w:spacing w:line="240" w:lineRule="exact"/>
        <w:ind w:firstLine="397"/>
        <w:jc w:val="both"/>
        <w:rPr>
          <w:spacing w:val="-12"/>
          <w:sz w:val="22"/>
          <w:szCs w:val="22"/>
        </w:rPr>
      </w:pPr>
      <w:r w:rsidRPr="007967DB">
        <w:rPr>
          <w:spacing w:val="-12"/>
          <w:sz w:val="22"/>
          <w:szCs w:val="22"/>
        </w:rPr>
        <w:t>La lyrique est certainement comme le dit Foucault</w:t>
      </w:r>
      <w:r w:rsidR="00354BE1">
        <w:rPr>
          <w:spacing w:val="-12"/>
          <w:sz w:val="22"/>
          <w:szCs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2"/>
          <w:sz w:val="22"/>
          <w:szCs w:val="22"/>
        </w:rPr>
        <w:fldChar w:fldCharType="end"/>
      </w:r>
      <w:r w:rsidRPr="007967DB">
        <w:rPr>
          <w:spacing w:val="-12"/>
          <w:sz w:val="22"/>
          <w:szCs w:val="22"/>
        </w:rPr>
        <w:t xml:space="preserve">, l’une des très nombreuses </w:t>
      </w:r>
      <w:r w:rsidRPr="007967DB">
        <w:rPr>
          <w:i/>
          <w:spacing w:val="-12"/>
          <w:sz w:val="22"/>
          <w:szCs w:val="22"/>
        </w:rPr>
        <w:t>tekhnaï</w:t>
      </w:r>
      <w:r w:rsidRPr="007967DB">
        <w:rPr>
          <w:spacing w:val="-12"/>
          <w:sz w:val="22"/>
          <w:szCs w:val="22"/>
        </w:rPr>
        <w:t xml:space="preserve"> à partir desquelles « s’est formé le sujet occidental », mais, </w:t>
      </w:r>
      <w:r w:rsidR="001777E6" w:rsidRPr="007967DB">
        <w:rPr>
          <w:spacing w:val="-12"/>
          <w:sz w:val="22"/>
          <w:szCs w:val="22"/>
        </w:rPr>
        <w:t xml:space="preserve">de nombreuses raisons empêchent </w:t>
      </w:r>
      <w:r w:rsidR="0012133D" w:rsidRPr="007967DB">
        <w:rPr>
          <w:spacing w:val="-12"/>
          <w:sz w:val="22"/>
          <w:szCs w:val="22"/>
        </w:rPr>
        <w:t>de reprendre son approche</w:t>
      </w:r>
      <w:r w:rsidR="00DC7E69">
        <w:rPr>
          <w:spacing w:val="-12"/>
          <w:sz w:val="22"/>
          <w:szCs w:val="22"/>
        </w:rPr>
        <w:t xml:space="preserve"> telle quelle</w:t>
      </w:r>
      <w:r w:rsidR="002177DA" w:rsidRPr="007967DB">
        <w:rPr>
          <w:spacing w:val="-12"/>
          <w:sz w:val="22"/>
          <w:szCs w:val="22"/>
        </w:rPr>
        <w:t> </w:t>
      </w:r>
      <w:r w:rsidR="001777E6" w:rsidRPr="007967DB">
        <w:rPr>
          <w:spacing w:val="-12"/>
          <w:sz w:val="22"/>
          <w:szCs w:val="22"/>
        </w:rPr>
        <w:t xml:space="preserve">: </w:t>
      </w:r>
      <w:r w:rsidRPr="007967DB">
        <w:rPr>
          <w:i/>
          <w:spacing w:val="-12"/>
          <w:sz w:val="22"/>
          <w:szCs w:val="22"/>
        </w:rPr>
        <w:t>primo</w:t>
      </w:r>
      <w:r w:rsidRPr="007967DB">
        <w:rPr>
          <w:spacing w:val="-12"/>
          <w:sz w:val="22"/>
          <w:szCs w:val="22"/>
        </w:rPr>
        <w:t>, s’il est clair qu</w:t>
      </w:r>
      <w:r w:rsidR="0012133D" w:rsidRPr="007967DB">
        <w:rPr>
          <w:spacing w:val="-12"/>
          <w:sz w:val="22"/>
          <w:szCs w:val="22"/>
        </w:rPr>
        <w:t>e la lyrique</w:t>
      </w:r>
      <w:r w:rsidRPr="007967DB">
        <w:rPr>
          <w:spacing w:val="-12"/>
          <w:sz w:val="22"/>
          <w:szCs w:val="22"/>
        </w:rPr>
        <w:t xml:space="preserve"> ne doit pas être isolée des pratiques sociales et corporelles avec lesquelles elle entre en interaction, elle doit être abordée en premier lieu comme une pratique particulière du langage et ses pouvoirs analysés en conséquence ; </w:t>
      </w:r>
      <w:r w:rsidRPr="007967DB">
        <w:rPr>
          <w:i/>
          <w:spacing w:val="-12"/>
          <w:sz w:val="22"/>
          <w:szCs w:val="22"/>
        </w:rPr>
        <w:t>secundo</w:t>
      </w:r>
      <w:r w:rsidRPr="007967DB">
        <w:rPr>
          <w:spacing w:val="-12"/>
          <w:sz w:val="22"/>
          <w:szCs w:val="22"/>
        </w:rPr>
        <w:t>, cette pratique dépasse large</w:t>
      </w:r>
      <w:r w:rsidR="007967DB">
        <w:rPr>
          <w:spacing w:val="-12"/>
          <w:sz w:val="22"/>
          <w:szCs w:val="22"/>
        </w:rPr>
        <w:softHyphen/>
      </w:r>
      <w:r w:rsidRPr="007967DB">
        <w:rPr>
          <w:spacing w:val="-12"/>
          <w:sz w:val="22"/>
          <w:szCs w:val="22"/>
        </w:rPr>
        <w:t>ment le niveau des énoncés, elle concerne l’entièreté de l’activité langagière ou des rythmes des discours, au sens mis au jour par Meschonnic</w:t>
      </w:r>
      <w:r w:rsidR="00354BE1">
        <w:rPr>
          <w:spacing w:val="-12"/>
          <w:sz w:val="22"/>
          <w:szCs w:val="22"/>
        </w:rPr>
        <w:fldChar w:fldCharType="begin"/>
      </w:r>
      <w:r w:rsidR="00F16AC1">
        <w:instrText xml:space="preserve"> XE "</w:instrText>
      </w:r>
      <w:r w:rsidR="00F16AC1" w:rsidRPr="001379BF">
        <w:rPr>
          <w:spacing w:val="-12"/>
          <w:sz w:val="22"/>
          <w:szCs w:val="22"/>
        </w:rPr>
        <w:instrText>Meschonnic</w:instrText>
      </w:r>
      <w:r w:rsidR="00F16AC1">
        <w:instrText xml:space="preserve">" </w:instrText>
      </w:r>
      <w:r w:rsidR="00354BE1">
        <w:rPr>
          <w:spacing w:val="-12"/>
          <w:sz w:val="22"/>
          <w:szCs w:val="22"/>
        </w:rPr>
        <w:fldChar w:fldCharType="end"/>
      </w:r>
      <w:r w:rsidRPr="007967DB">
        <w:rPr>
          <w:spacing w:val="-12"/>
          <w:sz w:val="22"/>
          <w:szCs w:val="22"/>
        </w:rPr>
        <w:t xml:space="preserve"> ; </w:t>
      </w:r>
      <w:r w:rsidRPr="007967DB">
        <w:rPr>
          <w:i/>
          <w:spacing w:val="-12"/>
          <w:sz w:val="22"/>
          <w:szCs w:val="22"/>
        </w:rPr>
        <w:t>tertio</w:t>
      </w:r>
      <w:r w:rsidRPr="007967DB">
        <w:rPr>
          <w:spacing w:val="-12"/>
          <w:sz w:val="22"/>
          <w:szCs w:val="22"/>
        </w:rPr>
        <w:t>, les sujets qu’elle produit ne sont pas posés comme des objets de problé</w:t>
      </w:r>
      <w:r w:rsidR="007967DB">
        <w:rPr>
          <w:spacing w:val="-12"/>
          <w:sz w:val="22"/>
          <w:szCs w:val="22"/>
        </w:rPr>
        <w:softHyphen/>
      </w:r>
      <w:r w:rsidRPr="007967DB">
        <w:rPr>
          <w:spacing w:val="-12"/>
          <w:sz w:val="22"/>
          <w:szCs w:val="22"/>
        </w:rPr>
        <w:t>matisation extérieurs à ces discours, ils sont au contraire présupposés, sou</w:t>
      </w:r>
      <w:r w:rsidR="007967DB">
        <w:rPr>
          <w:spacing w:val="-12"/>
          <w:sz w:val="22"/>
          <w:szCs w:val="22"/>
        </w:rPr>
        <w:softHyphen/>
      </w:r>
      <w:r w:rsidRPr="007967DB">
        <w:rPr>
          <w:spacing w:val="-12"/>
          <w:sz w:val="22"/>
          <w:szCs w:val="22"/>
        </w:rPr>
        <w:t>vent non thématisés et disséminés dans le réseau de ses valeurs sémanti</w:t>
      </w:r>
      <w:r w:rsidR="007967DB">
        <w:rPr>
          <w:spacing w:val="-12"/>
          <w:sz w:val="22"/>
          <w:szCs w:val="22"/>
        </w:rPr>
        <w:softHyphen/>
      </w:r>
      <w:r w:rsidRPr="007967DB">
        <w:rPr>
          <w:spacing w:val="-12"/>
          <w:sz w:val="22"/>
          <w:szCs w:val="22"/>
        </w:rPr>
        <w:t xml:space="preserve">ques ; </w:t>
      </w:r>
      <w:r w:rsidRPr="007967DB">
        <w:rPr>
          <w:i/>
          <w:spacing w:val="-12"/>
          <w:sz w:val="22"/>
          <w:szCs w:val="22"/>
        </w:rPr>
        <w:t>quarto</w:t>
      </w:r>
      <w:r w:rsidRPr="007967DB">
        <w:rPr>
          <w:spacing w:val="-12"/>
          <w:sz w:val="22"/>
          <w:szCs w:val="22"/>
        </w:rPr>
        <w:t>, cette pratique est toujours assumée par une personne singu</w:t>
      </w:r>
      <w:r w:rsidR="007967DB">
        <w:rPr>
          <w:spacing w:val="-12"/>
          <w:sz w:val="22"/>
          <w:szCs w:val="22"/>
        </w:rPr>
        <w:softHyphen/>
      </w:r>
      <w:r w:rsidRPr="007967DB">
        <w:rPr>
          <w:spacing w:val="-12"/>
          <w:sz w:val="22"/>
          <w:szCs w:val="22"/>
        </w:rPr>
        <w:t xml:space="preserve">lière, même si celle-ci n’est pas connue, personne qui est la première mais bien sûr pas la dernière à bénéficier de ses effets </w:t>
      </w:r>
      <w:r w:rsidRPr="00E702D8">
        <w:rPr>
          <w:spacing w:val="-12"/>
          <w:sz w:val="22"/>
          <w:szCs w:val="22"/>
        </w:rPr>
        <w:t>anthro</w:t>
      </w:r>
      <w:r w:rsidR="00DC7E69" w:rsidRPr="00E702D8">
        <w:rPr>
          <w:spacing w:val="-12"/>
          <w:sz w:val="22"/>
          <w:szCs w:val="22"/>
        </w:rPr>
        <w:softHyphen/>
      </w:r>
      <w:r w:rsidRPr="00E702D8">
        <w:rPr>
          <w:spacing w:val="-12"/>
          <w:sz w:val="22"/>
          <w:szCs w:val="22"/>
        </w:rPr>
        <w:t xml:space="preserve">pologiques ; </w:t>
      </w:r>
      <w:r w:rsidRPr="00E702D8">
        <w:rPr>
          <w:i/>
          <w:spacing w:val="-12"/>
          <w:sz w:val="22"/>
          <w:szCs w:val="22"/>
        </w:rPr>
        <w:t>quinto</w:t>
      </w:r>
      <w:r w:rsidRPr="00E702D8">
        <w:rPr>
          <w:spacing w:val="-12"/>
          <w:sz w:val="22"/>
          <w:szCs w:val="22"/>
        </w:rPr>
        <w:t>, cette pratique pourra être reprise à leur compte par la suite par une longue chaîne de locuteurs, comme le feront encore bien des siècles plus tard Pétrarque</w:t>
      </w:r>
      <w:r w:rsidR="00B94261" w:rsidRPr="00E702D8">
        <w:rPr>
          <w:spacing w:val="-12"/>
          <w:sz w:val="22"/>
          <w:szCs w:val="22"/>
        </w:rPr>
        <w:t>, à l’orée de la Renais</w:t>
      </w:r>
      <w:r w:rsidR="00B94261" w:rsidRPr="00E702D8">
        <w:rPr>
          <w:spacing w:val="-12"/>
          <w:sz w:val="22"/>
          <w:szCs w:val="22"/>
        </w:rPr>
        <w:softHyphen/>
        <w:t>sance,</w:t>
      </w:r>
      <w:r w:rsidRPr="00E702D8">
        <w:rPr>
          <w:spacing w:val="-12"/>
          <w:sz w:val="22"/>
          <w:szCs w:val="22"/>
        </w:rPr>
        <w:t xml:space="preserve"> et tous ses succes</w:t>
      </w:r>
      <w:r w:rsidR="00E702D8">
        <w:rPr>
          <w:spacing w:val="-12"/>
          <w:sz w:val="22"/>
          <w:szCs w:val="22"/>
        </w:rPr>
        <w:softHyphen/>
      </w:r>
      <w:r w:rsidRPr="00E702D8">
        <w:rPr>
          <w:spacing w:val="-12"/>
          <w:sz w:val="22"/>
          <w:szCs w:val="22"/>
        </w:rPr>
        <w:t>seurs jusqu’à nos jours.</w:t>
      </w:r>
    </w:p>
    <w:p w:rsidR="00456200" w:rsidRPr="00E702D8" w:rsidRDefault="00456200" w:rsidP="00456200">
      <w:pPr>
        <w:tabs>
          <w:tab w:val="left" w:pos="426"/>
        </w:tabs>
        <w:spacing w:line="240" w:lineRule="exact"/>
        <w:ind w:firstLine="397"/>
        <w:jc w:val="both"/>
        <w:rPr>
          <w:spacing w:val="-12"/>
          <w:sz w:val="22"/>
          <w:szCs w:val="22"/>
        </w:rPr>
      </w:pPr>
      <w:r w:rsidRPr="00E702D8">
        <w:rPr>
          <w:spacing w:val="-12"/>
          <w:sz w:val="22"/>
          <w:szCs w:val="22"/>
        </w:rPr>
        <w:t xml:space="preserve">On peut donc considérer la lyrique, d’une certaine manière, comme </w:t>
      </w:r>
      <w:r w:rsidR="00197FF7" w:rsidRPr="00E702D8">
        <w:rPr>
          <w:spacing w:val="-12"/>
          <w:sz w:val="22"/>
          <w:szCs w:val="22"/>
        </w:rPr>
        <w:t>participant d’</w:t>
      </w:r>
      <w:r w:rsidRPr="00E702D8">
        <w:rPr>
          <w:spacing w:val="-12"/>
          <w:sz w:val="22"/>
          <w:szCs w:val="22"/>
        </w:rPr>
        <w:t>une nouvelle « technique de vie » (</w:t>
      </w:r>
      <w:r w:rsidRPr="00E702D8">
        <w:rPr>
          <w:i/>
          <w:spacing w:val="-12"/>
          <w:sz w:val="22"/>
          <w:szCs w:val="22"/>
        </w:rPr>
        <w:t>tekhnê tou biou</w:t>
      </w:r>
      <w:r w:rsidRPr="00E702D8">
        <w:rPr>
          <w:spacing w:val="-12"/>
          <w:sz w:val="22"/>
          <w:szCs w:val="22"/>
        </w:rPr>
        <w:t xml:space="preserve">), liée à des techniques sociales (l’essor </w:t>
      </w:r>
      <w:r w:rsidR="00E702D8" w:rsidRPr="00E702D8">
        <w:rPr>
          <w:spacing w:val="-12"/>
          <w:sz w:val="22"/>
          <w:szCs w:val="22"/>
        </w:rPr>
        <w:t xml:space="preserve">de la démocratie et </w:t>
      </w:r>
      <w:r w:rsidRPr="00E702D8">
        <w:rPr>
          <w:spacing w:val="-12"/>
          <w:sz w:val="22"/>
          <w:szCs w:val="22"/>
        </w:rPr>
        <w:t>du droit individuel, le déve</w:t>
      </w:r>
      <w:r w:rsidR="00107160">
        <w:rPr>
          <w:spacing w:val="-12"/>
          <w:sz w:val="22"/>
          <w:szCs w:val="22"/>
        </w:rPr>
        <w:softHyphen/>
      </w:r>
      <w:r w:rsidRPr="00E702D8">
        <w:rPr>
          <w:spacing w:val="-12"/>
          <w:sz w:val="22"/>
          <w:szCs w:val="22"/>
        </w:rPr>
        <w:t>loppement de la sphère privée et des réunions entre amis) et corpo</w:t>
      </w:r>
      <w:r w:rsidR="000A29D9" w:rsidRPr="00E702D8">
        <w:rPr>
          <w:spacing w:val="-12"/>
          <w:sz w:val="22"/>
          <w:szCs w:val="22"/>
        </w:rPr>
        <w:softHyphen/>
      </w:r>
      <w:r w:rsidRPr="00E702D8">
        <w:rPr>
          <w:spacing w:val="-12"/>
          <w:sz w:val="22"/>
          <w:szCs w:val="22"/>
        </w:rPr>
        <w:t>relles (l’émer</w:t>
      </w:r>
      <w:r w:rsidR="00E0483C" w:rsidRPr="00E702D8">
        <w:rPr>
          <w:spacing w:val="-12"/>
          <w:sz w:val="22"/>
          <w:szCs w:val="22"/>
        </w:rPr>
        <w:softHyphen/>
      </w:r>
      <w:r w:rsidRPr="00E702D8">
        <w:rPr>
          <w:spacing w:val="-12"/>
          <w:sz w:val="22"/>
          <w:szCs w:val="22"/>
        </w:rPr>
        <w:t xml:space="preserve">gence d’une certaine diététique, d’un bon boire, d’un bon manger et d’une bonne façon d’aimer), mais il importe de souligner que ses effets anthropologiques sont principalement induits par un type de </w:t>
      </w:r>
      <w:r w:rsidRPr="00E702D8">
        <w:rPr>
          <w:i/>
          <w:spacing w:val="-12"/>
          <w:sz w:val="22"/>
          <w:szCs w:val="22"/>
        </w:rPr>
        <w:t xml:space="preserve">pratique langagière </w:t>
      </w:r>
      <w:r w:rsidRPr="00E702D8">
        <w:rPr>
          <w:spacing w:val="-12"/>
          <w:sz w:val="22"/>
          <w:szCs w:val="22"/>
        </w:rPr>
        <w:t>inédit, fondé sur l’accentuation nouvelle de certains éléments de l’</w:t>
      </w:r>
      <w:r w:rsidRPr="00E702D8">
        <w:rPr>
          <w:i/>
          <w:spacing w:val="-12"/>
          <w:sz w:val="22"/>
          <w:szCs w:val="22"/>
        </w:rPr>
        <w:t>appareil formel universel de l’énonciation</w:t>
      </w:r>
      <w:r w:rsidRPr="00E702D8">
        <w:rPr>
          <w:spacing w:val="-12"/>
          <w:sz w:val="22"/>
          <w:szCs w:val="22"/>
        </w:rPr>
        <w:t xml:space="preserve"> – </w:t>
      </w:r>
      <w:r w:rsidRPr="00E702D8">
        <w:rPr>
          <w:i/>
          <w:spacing w:val="-12"/>
          <w:sz w:val="22"/>
          <w:szCs w:val="22"/>
        </w:rPr>
        <w:t>je</w:t>
      </w:r>
      <w:r w:rsidRPr="00E702D8">
        <w:rPr>
          <w:spacing w:val="-12"/>
          <w:sz w:val="22"/>
          <w:szCs w:val="22"/>
        </w:rPr>
        <w:t>, déictiques, temps ver</w:t>
      </w:r>
      <w:r w:rsidR="00107160">
        <w:rPr>
          <w:spacing w:val="-12"/>
          <w:sz w:val="22"/>
          <w:szCs w:val="22"/>
        </w:rPr>
        <w:softHyphen/>
      </w:r>
      <w:r w:rsidRPr="00E702D8">
        <w:rPr>
          <w:spacing w:val="-12"/>
          <w:sz w:val="22"/>
          <w:szCs w:val="22"/>
        </w:rPr>
        <w:t>baux, modalisations –, mais aussi sur un jeu nouveau avec tou</w:t>
      </w:r>
      <w:r w:rsidR="00B50D02" w:rsidRPr="00E702D8">
        <w:rPr>
          <w:spacing w:val="-12"/>
          <w:sz w:val="22"/>
          <w:szCs w:val="22"/>
        </w:rPr>
        <w:softHyphen/>
      </w:r>
      <w:r w:rsidRPr="00E702D8">
        <w:rPr>
          <w:spacing w:val="-12"/>
          <w:sz w:val="22"/>
          <w:szCs w:val="22"/>
        </w:rPr>
        <w:t xml:space="preserve">tes les </w:t>
      </w:r>
      <w:r w:rsidRPr="00E702D8">
        <w:rPr>
          <w:i/>
          <w:spacing w:val="-12"/>
          <w:sz w:val="22"/>
          <w:szCs w:val="22"/>
        </w:rPr>
        <w:t>mar</w:t>
      </w:r>
      <w:r w:rsidR="00107160">
        <w:rPr>
          <w:i/>
          <w:spacing w:val="-12"/>
          <w:sz w:val="22"/>
          <w:szCs w:val="22"/>
        </w:rPr>
        <w:softHyphen/>
      </w:r>
      <w:r w:rsidRPr="00E702D8">
        <w:rPr>
          <w:i/>
          <w:spacing w:val="-12"/>
          <w:sz w:val="22"/>
          <w:szCs w:val="22"/>
        </w:rPr>
        <w:t>ques signifiantes</w:t>
      </w:r>
      <w:r w:rsidRPr="00E702D8">
        <w:rPr>
          <w:spacing w:val="-12"/>
          <w:sz w:val="22"/>
          <w:szCs w:val="22"/>
        </w:rPr>
        <w:t xml:space="preserve"> qu’offre le langage – différences de durée, accen</w:t>
      </w:r>
      <w:r w:rsidRPr="00E702D8">
        <w:rPr>
          <w:spacing w:val="-12"/>
          <w:sz w:val="22"/>
          <w:szCs w:val="22"/>
        </w:rPr>
        <w:softHyphen/>
        <w:t>tua</w:t>
      </w:r>
      <w:r w:rsidR="007967DB" w:rsidRPr="00E702D8">
        <w:rPr>
          <w:spacing w:val="-12"/>
          <w:sz w:val="22"/>
          <w:szCs w:val="22"/>
        </w:rPr>
        <w:softHyphen/>
      </w:r>
      <w:r w:rsidRPr="00E702D8">
        <w:rPr>
          <w:spacing w:val="-12"/>
          <w:sz w:val="22"/>
          <w:szCs w:val="22"/>
        </w:rPr>
        <w:t>tions, reprises, pauses, paronomases, échos vocaliques, allitéra</w:t>
      </w:r>
      <w:r w:rsidR="000A29D9" w:rsidRPr="00E702D8">
        <w:rPr>
          <w:spacing w:val="-12"/>
          <w:sz w:val="22"/>
          <w:szCs w:val="22"/>
        </w:rPr>
        <w:softHyphen/>
      </w:r>
      <w:r w:rsidRPr="00E702D8">
        <w:rPr>
          <w:spacing w:val="-12"/>
          <w:sz w:val="22"/>
          <w:szCs w:val="22"/>
        </w:rPr>
        <w:t xml:space="preserve">tions, divisions rhétoriques, etc. – et doté, grâce à cela, d’une </w:t>
      </w:r>
      <w:r w:rsidRPr="00E702D8">
        <w:rPr>
          <w:i/>
          <w:spacing w:val="-12"/>
          <w:sz w:val="22"/>
          <w:szCs w:val="22"/>
        </w:rPr>
        <w:t>performati</w:t>
      </w:r>
      <w:r w:rsidR="000A29D9" w:rsidRPr="00E702D8">
        <w:rPr>
          <w:i/>
          <w:spacing w:val="-12"/>
          <w:sz w:val="22"/>
          <w:szCs w:val="22"/>
        </w:rPr>
        <w:softHyphen/>
      </w:r>
      <w:r w:rsidRPr="00E702D8">
        <w:rPr>
          <w:i/>
          <w:spacing w:val="-12"/>
          <w:sz w:val="22"/>
          <w:szCs w:val="22"/>
        </w:rPr>
        <w:t>vité</w:t>
      </w:r>
      <w:r w:rsidRPr="00E702D8">
        <w:rPr>
          <w:spacing w:val="-12"/>
          <w:sz w:val="22"/>
          <w:szCs w:val="22"/>
        </w:rPr>
        <w:t xml:space="preserve"> </w:t>
      </w:r>
      <w:r w:rsidRPr="00E702D8">
        <w:rPr>
          <w:i/>
          <w:spacing w:val="-12"/>
          <w:sz w:val="22"/>
          <w:szCs w:val="22"/>
        </w:rPr>
        <w:t>à la fois intra</w:t>
      </w:r>
      <w:r w:rsidR="00107160">
        <w:rPr>
          <w:i/>
          <w:spacing w:val="-12"/>
          <w:sz w:val="22"/>
          <w:szCs w:val="22"/>
        </w:rPr>
        <w:softHyphen/>
      </w:r>
      <w:r w:rsidRPr="00E702D8">
        <w:rPr>
          <w:i/>
          <w:spacing w:val="-12"/>
          <w:sz w:val="22"/>
          <w:szCs w:val="22"/>
        </w:rPr>
        <w:t>historique</w:t>
      </w:r>
      <w:r w:rsidRPr="00E702D8">
        <w:rPr>
          <w:spacing w:val="-12"/>
          <w:sz w:val="22"/>
          <w:szCs w:val="22"/>
        </w:rPr>
        <w:t xml:space="preserve"> et </w:t>
      </w:r>
      <w:r w:rsidRPr="00E702D8">
        <w:rPr>
          <w:i/>
          <w:spacing w:val="-12"/>
          <w:sz w:val="22"/>
          <w:szCs w:val="22"/>
        </w:rPr>
        <w:t>transhistorique</w:t>
      </w:r>
      <w:r w:rsidRPr="00E702D8">
        <w:rPr>
          <w:spacing w:val="-12"/>
          <w:sz w:val="22"/>
          <w:szCs w:val="22"/>
        </w:rPr>
        <w:t>, c’est-à-dire d’une capacité à susci</w:t>
      </w:r>
      <w:r w:rsidRPr="00E702D8">
        <w:rPr>
          <w:spacing w:val="-12"/>
          <w:sz w:val="22"/>
          <w:szCs w:val="22"/>
        </w:rPr>
        <w:softHyphen/>
        <w:t>ter l’acces</w:t>
      </w:r>
      <w:r w:rsidR="00107160">
        <w:rPr>
          <w:spacing w:val="-12"/>
          <w:sz w:val="22"/>
          <w:szCs w:val="22"/>
        </w:rPr>
        <w:softHyphen/>
      </w:r>
      <w:r w:rsidRPr="00E702D8">
        <w:rPr>
          <w:spacing w:val="-12"/>
          <w:sz w:val="22"/>
          <w:szCs w:val="22"/>
        </w:rPr>
        <w:t>sion des locuteurs à un type nouveau de sujet dès l’époque où elle apparaît mais aussi dans des époques postérieures.</w:t>
      </w:r>
    </w:p>
    <w:p w:rsidR="00054D88" w:rsidRDefault="00A92850" w:rsidP="00C378E6">
      <w:pPr>
        <w:tabs>
          <w:tab w:val="left" w:pos="426"/>
        </w:tabs>
        <w:spacing w:line="240" w:lineRule="exact"/>
        <w:ind w:firstLine="397"/>
        <w:jc w:val="both"/>
        <w:rPr>
          <w:spacing w:val="-10"/>
          <w:sz w:val="22"/>
          <w:szCs w:val="22"/>
        </w:rPr>
      </w:pPr>
      <w:r>
        <w:rPr>
          <w:spacing w:val="-10"/>
          <w:sz w:val="22"/>
          <w:szCs w:val="22"/>
        </w:rPr>
        <w:t xml:space="preserve">Au lieu de se limiter aux </w:t>
      </w:r>
      <w:r w:rsidRPr="00B94261">
        <w:rPr>
          <w:i/>
          <w:spacing w:val="-10"/>
          <w:sz w:val="22"/>
          <w:szCs w:val="22"/>
        </w:rPr>
        <w:t>pratiques</w:t>
      </w:r>
      <w:r>
        <w:rPr>
          <w:spacing w:val="-10"/>
          <w:sz w:val="22"/>
          <w:szCs w:val="22"/>
        </w:rPr>
        <w:t xml:space="preserve"> corporelles et mentales de retour sur soi</w:t>
      </w:r>
      <w:r w:rsidRPr="00A92850">
        <w:rPr>
          <w:spacing w:val="-10"/>
          <w:sz w:val="22"/>
          <w:szCs w:val="22"/>
        </w:rPr>
        <w:t xml:space="preserve"> </w:t>
      </w:r>
      <w:r>
        <w:rPr>
          <w:spacing w:val="-10"/>
          <w:sz w:val="22"/>
          <w:szCs w:val="22"/>
        </w:rPr>
        <w:t xml:space="preserve">et aux </w:t>
      </w:r>
      <w:r w:rsidRPr="00B94261">
        <w:rPr>
          <w:i/>
          <w:spacing w:val="-10"/>
          <w:sz w:val="22"/>
          <w:szCs w:val="22"/>
        </w:rPr>
        <w:t>énoncés</w:t>
      </w:r>
      <w:r>
        <w:rPr>
          <w:spacing w:val="-10"/>
          <w:sz w:val="22"/>
          <w:szCs w:val="22"/>
        </w:rPr>
        <w:t xml:space="preserve"> qui les résument ou les guident, </w:t>
      </w:r>
      <w:r w:rsidR="00F603D2">
        <w:rPr>
          <w:spacing w:val="-10"/>
          <w:sz w:val="22"/>
          <w:szCs w:val="22"/>
        </w:rPr>
        <w:t>comme le propose Foucault</w:t>
      </w:r>
      <w:r w:rsidR="00354BE1">
        <w:rPr>
          <w:spacing w:val="-10"/>
          <w:sz w:val="22"/>
          <w:szCs w:val="22"/>
        </w:rPr>
        <w:fldChar w:fldCharType="begin"/>
      </w:r>
      <w:r w:rsidR="00F16AC1">
        <w:instrText xml:space="preserve"> XE "</w:instrText>
      </w:r>
      <w:r w:rsidR="00F16AC1" w:rsidRPr="001379BF">
        <w:rPr>
          <w:spacing w:val="-12"/>
          <w:sz w:val="22"/>
          <w:szCs w:val="22"/>
        </w:rPr>
        <w:instrText>Foucault</w:instrText>
      </w:r>
      <w:r w:rsidR="00F16AC1">
        <w:instrText xml:space="preserve">" </w:instrText>
      </w:r>
      <w:r w:rsidR="00354BE1">
        <w:rPr>
          <w:spacing w:val="-10"/>
          <w:sz w:val="22"/>
          <w:szCs w:val="22"/>
        </w:rPr>
        <w:fldChar w:fldCharType="end"/>
      </w:r>
      <w:r w:rsidR="00F603D2">
        <w:rPr>
          <w:spacing w:val="-10"/>
          <w:sz w:val="22"/>
          <w:szCs w:val="22"/>
        </w:rPr>
        <w:t xml:space="preserve">, </w:t>
      </w:r>
      <w:r>
        <w:rPr>
          <w:spacing w:val="-10"/>
          <w:sz w:val="22"/>
          <w:szCs w:val="22"/>
        </w:rPr>
        <w:t xml:space="preserve">il nous faut </w:t>
      </w:r>
      <w:r w:rsidR="00B94261">
        <w:rPr>
          <w:spacing w:val="-10"/>
          <w:sz w:val="22"/>
          <w:szCs w:val="22"/>
        </w:rPr>
        <w:t xml:space="preserve">donc </w:t>
      </w:r>
      <w:r>
        <w:rPr>
          <w:spacing w:val="-10"/>
          <w:sz w:val="22"/>
          <w:szCs w:val="22"/>
        </w:rPr>
        <w:t>é</w:t>
      </w:r>
      <w:r w:rsidR="004022FF" w:rsidRPr="0034321D">
        <w:rPr>
          <w:spacing w:val="-10"/>
          <w:sz w:val="22"/>
          <w:szCs w:val="22"/>
        </w:rPr>
        <w:t>tudi</w:t>
      </w:r>
      <w:r>
        <w:rPr>
          <w:spacing w:val="-10"/>
          <w:sz w:val="22"/>
          <w:szCs w:val="22"/>
        </w:rPr>
        <w:t>er</w:t>
      </w:r>
      <w:r w:rsidR="004022FF" w:rsidRPr="0034321D">
        <w:rPr>
          <w:spacing w:val="-10"/>
          <w:sz w:val="22"/>
          <w:szCs w:val="22"/>
        </w:rPr>
        <w:t xml:space="preserve"> les </w:t>
      </w:r>
      <w:r w:rsidR="004022FF" w:rsidRPr="00B94261">
        <w:rPr>
          <w:spacing w:val="-10"/>
          <w:sz w:val="22"/>
          <w:szCs w:val="22"/>
        </w:rPr>
        <w:t>diverses formes de</w:t>
      </w:r>
      <w:r w:rsidR="004022FF" w:rsidRPr="00B94261">
        <w:rPr>
          <w:i/>
          <w:spacing w:val="-10"/>
          <w:sz w:val="22"/>
          <w:szCs w:val="22"/>
        </w:rPr>
        <w:t xml:space="preserve"> </w:t>
      </w:r>
      <w:r w:rsidR="004022FF" w:rsidRPr="00AB3F88">
        <w:rPr>
          <w:i/>
          <w:spacing w:val="-10"/>
          <w:sz w:val="22"/>
          <w:szCs w:val="22"/>
        </w:rPr>
        <w:t>transsujet</w:t>
      </w:r>
      <w:r w:rsidR="004022FF" w:rsidRPr="0034321D">
        <w:rPr>
          <w:spacing w:val="-10"/>
          <w:sz w:val="22"/>
          <w:szCs w:val="22"/>
        </w:rPr>
        <w:t xml:space="preserve"> </w:t>
      </w:r>
      <w:r w:rsidR="004022FF">
        <w:rPr>
          <w:spacing w:val="-10"/>
          <w:sz w:val="22"/>
          <w:szCs w:val="22"/>
        </w:rPr>
        <w:t>portées</w:t>
      </w:r>
      <w:r w:rsidR="004022FF" w:rsidRPr="0034321D">
        <w:rPr>
          <w:spacing w:val="-10"/>
          <w:sz w:val="22"/>
          <w:szCs w:val="22"/>
        </w:rPr>
        <w:t xml:space="preserve"> </w:t>
      </w:r>
      <w:r w:rsidR="004022FF">
        <w:rPr>
          <w:spacing w:val="-10"/>
          <w:sz w:val="22"/>
          <w:szCs w:val="22"/>
        </w:rPr>
        <w:t>par</w:t>
      </w:r>
      <w:r w:rsidR="004022FF" w:rsidRPr="0034321D">
        <w:rPr>
          <w:spacing w:val="-10"/>
          <w:sz w:val="22"/>
          <w:szCs w:val="22"/>
        </w:rPr>
        <w:t xml:space="preserve"> les innom</w:t>
      </w:r>
      <w:r w:rsidR="004022FF">
        <w:rPr>
          <w:spacing w:val="-10"/>
          <w:sz w:val="22"/>
          <w:szCs w:val="22"/>
        </w:rPr>
        <w:softHyphen/>
      </w:r>
      <w:r w:rsidR="004022FF" w:rsidRPr="0034321D">
        <w:rPr>
          <w:spacing w:val="-10"/>
          <w:sz w:val="22"/>
          <w:szCs w:val="22"/>
        </w:rPr>
        <w:t xml:space="preserve">brables </w:t>
      </w:r>
      <w:r w:rsidR="004022FF" w:rsidRPr="00144FA3">
        <w:rPr>
          <w:i/>
          <w:spacing w:val="-10"/>
          <w:sz w:val="22"/>
          <w:szCs w:val="22"/>
        </w:rPr>
        <w:t>manières d’organiser l’acti</w:t>
      </w:r>
      <w:r w:rsidR="004022FF" w:rsidRPr="00144FA3">
        <w:rPr>
          <w:i/>
          <w:spacing w:val="-10"/>
          <w:sz w:val="22"/>
          <w:szCs w:val="22"/>
        </w:rPr>
        <w:softHyphen/>
        <w:t>vité du langage</w:t>
      </w:r>
      <w:r w:rsidR="004022FF" w:rsidRPr="0034321D">
        <w:rPr>
          <w:spacing w:val="-10"/>
          <w:sz w:val="22"/>
          <w:szCs w:val="22"/>
        </w:rPr>
        <w:t>,</w:t>
      </w:r>
      <w:r w:rsidR="004022FF">
        <w:rPr>
          <w:spacing w:val="-10"/>
          <w:sz w:val="22"/>
          <w:szCs w:val="22"/>
        </w:rPr>
        <w:t xml:space="preserve"> c’est-à-dire leurs </w:t>
      </w:r>
      <w:r w:rsidR="004022FF" w:rsidRPr="00AB3F88">
        <w:rPr>
          <w:i/>
          <w:spacing w:val="-10"/>
          <w:sz w:val="22"/>
          <w:szCs w:val="22"/>
        </w:rPr>
        <w:t>rhuthmoi</w:t>
      </w:r>
      <w:r w:rsidR="004022FF">
        <w:rPr>
          <w:spacing w:val="-10"/>
          <w:sz w:val="22"/>
          <w:szCs w:val="22"/>
        </w:rPr>
        <w:t xml:space="preserve"> </w:t>
      </w:r>
      <w:r w:rsidR="00B86AAB">
        <w:rPr>
          <w:spacing w:val="-10"/>
          <w:sz w:val="22"/>
          <w:szCs w:val="22"/>
        </w:rPr>
        <w:t xml:space="preserve">linguistiques et </w:t>
      </w:r>
      <w:r w:rsidR="004022FF">
        <w:rPr>
          <w:spacing w:val="-10"/>
          <w:sz w:val="22"/>
          <w:szCs w:val="22"/>
        </w:rPr>
        <w:t>poétiques, et en les considé</w:t>
      </w:r>
      <w:r w:rsidR="00B86AAB">
        <w:rPr>
          <w:spacing w:val="-10"/>
          <w:sz w:val="22"/>
          <w:szCs w:val="22"/>
        </w:rPr>
        <w:softHyphen/>
      </w:r>
      <w:r w:rsidR="004022FF">
        <w:rPr>
          <w:spacing w:val="-10"/>
          <w:sz w:val="22"/>
          <w:szCs w:val="22"/>
        </w:rPr>
        <w:t>rant, par ailleurs,</w:t>
      </w:r>
      <w:r w:rsidR="004022FF" w:rsidRPr="0034321D">
        <w:rPr>
          <w:spacing w:val="-10"/>
          <w:sz w:val="22"/>
          <w:szCs w:val="22"/>
        </w:rPr>
        <w:t xml:space="preserve"> dans leurs rapports avec les </w:t>
      </w:r>
      <w:r w:rsidR="004022FF" w:rsidRPr="00595518">
        <w:rPr>
          <w:i/>
          <w:spacing w:val="-10"/>
          <w:sz w:val="22"/>
          <w:szCs w:val="22"/>
        </w:rPr>
        <w:t>formes d’indivi</w:t>
      </w:r>
      <w:r w:rsidR="004022FF" w:rsidRPr="00595518">
        <w:rPr>
          <w:i/>
          <w:spacing w:val="-10"/>
          <w:sz w:val="22"/>
          <w:szCs w:val="22"/>
        </w:rPr>
        <w:softHyphen/>
        <w:t>duation</w:t>
      </w:r>
      <w:r w:rsidR="004022FF" w:rsidRPr="0034321D">
        <w:rPr>
          <w:spacing w:val="-10"/>
          <w:sz w:val="22"/>
          <w:szCs w:val="22"/>
        </w:rPr>
        <w:t xml:space="preserve"> liées aux différentes pratiques</w:t>
      </w:r>
      <w:r w:rsidR="004022FF">
        <w:rPr>
          <w:spacing w:val="-10"/>
          <w:sz w:val="22"/>
          <w:szCs w:val="22"/>
        </w:rPr>
        <w:t xml:space="preserve"> </w:t>
      </w:r>
      <w:r w:rsidR="00F603D2">
        <w:rPr>
          <w:spacing w:val="-10"/>
          <w:sz w:val="22"/>
          <w:szCs w:val="22"/>
        </w:rPr>
        <w:t>d’interaction</w:t>
      </w:r>
      <w:r w:rsidR="004022FF">
        <w:rPr>
          <w:spacing w:val="-10"/>
          <w:sz w:val="22"/>
          <w:szCs w:val="22"/>
        </w:rPr>
        <w:t xml:space="preserve"> et de soi</w:t>
      </w:r>
      <w:r w:rsidR="00595518">
        <w:rPr>
          <w:spacing w:val="-10"/>
          <w:sz w:val="22"/>
          <w:szCs w:val="22"/>
        </w:rPr>
        <w:t>. Autrement</w:t>
      </w:r>
      <w:r w:rsidR="00F603D2">
        <w:rPr>
          <w:spacing w:val="-10"/>
          <w:sz w:val="22"/>
          <w:szCs w:val="22"/>
        </w:rPr>
        <w:t xml:space="preserve"> dit</w:t>
      </w:r>
      <w:r w:rsidR="00595518">
        <w:rPr>
          <w:spacing w:val="-10"/>
          <w:sz w:val="22"/>
          <w:szCs w:val="22"/>
        </w:rPr>
        <w:t>, en intro</w:t>
      </w:r>
      <w:r w:rsidR="00C900EA">
        <w:rPr>
          <w:spacing w:val="-10"/>
          <w:sz w:val="22"/>
          <w:szCs w:val="22"/>
        </w:rPr>
        <w:softHyphen/>
      </w:r>
      <w:r w:rsidR="00595518">
        <w:rPr>
          <w:spacing w:val="-10"/>
          <w:sz w:val="22"/>
          <w:szCs w:val="22"/>
        </w:rPr>
        <w:t xml:space="preserve">duisant une </w:t>
      </w:r>
      <w:r w:rsidR="00151F20" w:rsidRPr="00151F20">
        <w:rPr>
          <w:i/>
          <w:spacing w:val="-10"/>
          <w:sz w:val="22"/>
          <w:szCs w:val="22"/>
        </w:rPr>
        <w:t>linguistique</w:t>
      </w:r>
      <w:r w:rsidR="00151F20">
        <w:rPr>
          <w:spacing w:val="-10"/>
          <w:sz w:val="22"/>
          <w:szCs w:val="22"/>
        </w:rPr>
        <w:t xml:space="preserve"> et une </w:t>
      </w:r>
      <w:r w:rsidR="00595518" w:rsidRPr="00B94261">
        <w:rPr>
          <w:i/>
          <w:spacing w:val="-10"/>
          <w:sz w:val="22"/>
          <w:szCs w:val="22"/>
        </w:rPr>
        <w:t>poéti</w:t>
      </w:r>
      <w:r w:rsidR="00054D88">
        <w:rPr>
          <w:i/>
          <w:spacing w:val="-10"/>
          <w:sz w:val="22"/>
          <w:szCs w:val="22"/>
        </w:rPr>
        <w:softHyphen/>
      </w:r>
      <w:r w:rsidR="00595518" w:rsidRPr="00B94261">
        <w:rPr>
          <w:i/>
          <w:spacing w:val="-10"/>
          <w:sz w:val="22"/>
          <w:szCs w:val="22"/>
        </w:rPr>
        <w:t>que</w:t>
      </w:r>
      <w:r w:rsidR="00595518">
        <w:rPr>
          <w:spacing w:val="-10"/>
          <w:sz w:val="22"/>
          <w:szCs w:val="22"/>
        </w:rPr>
        <w:t xml:space="preserve"> du social dans</w:t>
      </w:r>
      <w:r w:rsidR="004022FF">
        <w:rPr>
          <w:spacing w:val="-10"/>
          <w:sz w:val="22"/>
          <w:szCs w:val="22"/>
        </w:rPr>
        <w:t xml:space="preserve"> l’anthropologie historique</w:t>
      </w:r>
      <w:r w:rsidR="00595518">
        <w:rPr>
          <w:spacing w:val="-10"/>
          <w:sz w:val="22"/>
          <w:szCs w:val="22"/>
        </w:rPr>
        <w:t>, on pour</w:t>
      </w:r>
      <w:r w:rsidR="00C900EA">
        <w:rPr>
          <w:spacing w:val="-10"/>
          <w:sz w:val="22"/>
          <w:szCs w:val="22"/>
        </w:rPr>
        <w:softHyphen/>
      </w:r>
      <w:r w:rsidR="00595518">
        <w:rPr>
          <w:spacing w:val="-10"/>
          <w:sz w:val="22"/>
          <w:szCs w:val="22"/>
        </w:rPr>
        <w:t>rait lui ouvrir</w:t>
      </w:r>
      <w:r w:rsidR="004022FF">
        <w:rPr>
          <w:spacing w:val="-10"/>
          <w:sz w:val="22"/>
          <w:szCs w:val="22"/>
        </w:rPr>
        <w:t xml:space="preserve"> de toutes nouvelles voies de recherche.</w:t>
      </w:r>
    </w:p>
    <w:p w:rsidR="00AB164C" w:rsidRPr="00332C08" w:rsidRDefault="001738D9" w:rsidP="00AB164C">
      <w:pPr>
        <w:tabs>
          <w:tab w:val="left" w:pos="426"/>
        </w:tabs>
        <w:spacing w:line="240" w:lineRule="exact"/>
        <w:ind w:firstLine="397"/>
        <w:jc w:val="both"/>
        <w:rPr>
          <w:spacing w:val="-12"/>
          <w:sz w:val="22"/>
          <w:szCs w:val="22"/>
        </w:rPr>
      </w:pPr>
      <w:r>
        <w:rPr>
          <w:spacing w:val="-10"/>
          <w:sz w:val="22"/>
          <w:szCs w:val="22"/>
        </w:rPr>
        <w:t>En ce qui concerne Elias, n</w:t>
      </w:r>
      <w:r w:rsidR="00AB164C" w:rsidRPr="00AA2CDE">
        <w:rPr>
          <w:spacing w:val="-12"/>
          <w:sz w:val="22"/>
          <w:szCs w:val="22"/>
        </w:rPr>
        <w:t xml:space="preserve">ous avons vu que </w:t>
      </w:r>
      <w:r>
        <w:rPr>
          <w:spacing w:val="-12"/>
          <w:sz w:val="22"/>
          <w:szCs w:val="22"/>
        </w:rPr>
        <w:t>s</w:t>
      </w:r>
      <w:r w:rsidR="00AB164C" w:rsidRPr="00AA2CDE">
        <w:rPr>
          <w:spacing w:val="-12"/>
          <w:sz w:val="22"/>
          <w:szCs w:val="22"/>
        </w:rPr>
        <w:t>es analyses concernant les techniques du lan</w:t>
      </w:r>
      <w:r w:rsidR="00AB164C" w:rsidRPr="00AA2CDE">
        <w:rPr>
          <w:spacing w:val="-12"/>
          <w:sz w:val="22"/>
          <w:szCs w:val="22"/>
        </w:rPr>
        <w:softHyphen/>
        <w:t xml:space="preserve">gage sont restées, </w:t>
      </w:r>
      <w:r w:rsidR="00AB164C" w:rsidRPr="00332C08">
        <w:rPr>
          <w:spacing w:val="-12"/>
          <w:sz w:val="22"/>
          <w:szCs w:val="22"/>
        </w:rPr>
        <w:t>d’une manière générale, beaucoup moins poussées que celles concernant les formes d’interaction sociale ou les for</w:t>
      </w:r>
      <w:r w:rsidR="00AB164C" w:rsidRPr="00332C08">
        <w:rPr>
          <w:spacing w:val="-12"/>
          <w:sz w:val="22"/>
          <w:szCs w:val="22"/>
        </w:rPr>
        <w:softHyphen/>
        <w:t>mes de retour sur soi. Elles ne débouchent, par ailleurs, jamais sur des considéra</w:t>
      </w:r>
      <w:r w:rsidR="00AB164C" w:rsidRPr="00332C08">
        <w:rPr>
          <w:spacing w:val="-12"/>
          <w:sz w:val="22"/>
          <w:szCs w:val="22"/>
        </w:rPr>
        <w:softHyphen/>
        <w:t>tions concernant la subjectivation, qu’elles confondent avec le moi. La litté</w:t>
      </w:r>
      <w:r w:rsidR="00AB164C">
        <w:rPr>
          <w:spacing w:val="-12"/>
          <w:sz w:val="22"/>
          <w:szCs w:val="22"/>
        </w:rPr>
        <w:softHyphen/>
      </w:r>
      <w:r w:rsidR="00AB164C" w:rsidRPr="00332C08">
        <w:rPr>
          <w:spacing w:val="-12"/>
          <w:sz w:val="22"/>
          <w:szCs w:val="22"/>
        </w:rPr>
        <w:t>rature – c’est le cas, par exemple, pour cer</w:t>
      </w:r>
      <w:r w:rsidR="00AB164C" w:rsidRPr="00332C08">
        <w:rPr>
          <w:spacing w:val="-12"/>
          <w:sz w:val="22"/>
          <w:szCs w:val="22"/>
        </w:rPr>
        <w:softHyphen/>
        <w:t>taines formes de la littérature aristocratique et pour une bonne partie de la littérature romanti</w:t>
      </w:r>
      <w:r>
        <w:rPr>
          <w:spacing w:val="-12"/>
          <w:sz w:val="22"/>
          <w:szCs w:val="22"/>
        </w:rPr>
        <w:softHyphen/>
      </w:r>
      <w:r w:rsidR="00AB164C" w:rsidRPr="00332C08">
        <w:rPr>
          <w:spacing w:val="-12"/>
          <w:sz w:val="22"/>
          <w:szCs w:val="22"/>
        </w:rPr>
        <w:t>que – est ainsi présen</w:t>
      </w:r>
      <w:r w:rsidR="00AB164C" w:rsidRPr="00332C08">
        <w:rPr>
          <w:spacing w:val="-12"/>
          <w:sz w:val="22"/>
          <w:szCs w:val="22"/>
        </w:rPr>
        <w:softHyphen/>
        <w:t>tée comme le simple reflet et l’outil d’une fuite du moi dans l’imaginaire.</w:t>
      </w:r>
    </w:p>
    <w:p w:rsidR="00AB164C" w:rsidRPr="00FE3892" w:rsidRDefault="00AB164C" w:rsidP="00AB164C">
      <w:pPr>
        <w:tabs>
          <w:tab w:val="left" w:pos="426"/>
        </w:tabs>
        <w:spacing w:line="240" w:lineRule="exact"/>
        <w:ind w:firstLine="397"/>
        <w:jc w:val="both"/>
        <w:rPr>
          <w:spacing w:val="-12"/>
          <w:sz w:val="22"/>
          <w:szCs w:val="22"/>
        </w:rPr>
      </w:pPr>
      <w:r w:rsidRPr="008D46EC">
        <w:rPr>
          <w:spacing w:val="-14"/>
          <w:sz w:val="22"/>
          <w:szCs w:val="22"/>
        </w:rPr>
        <w:t>Mais ses travaux ont toutefois mis en évidence un ensemble non négli</w:t>
      </w:r>
      <w:r w:rsidRPr="008D46EC">
        <w:rPr>
          <w:spacing w:val="-14"/>
          <w:sz w:val="22"/>
          <w:szCs w:val="22"/>
        </w:rPr>
        <w:softHyphen/>
        <w:t>geable</w:t>
      </w:r>
      <w:r>
        <w:rPr>
          <w:spacing w:val="-14"/>
          <w:sz w:val="22"/>
          <w:szCs w:val="22"/>
        </w:rPr>
        <w:t xml:space="preserve"> </w:t>
      </w:r>
      <w:r w:rsidRPr="008D46EC">
        <w:rPr>
          <w:spacing w:val="-14"/>
          <w:sz w:val="22"/>
          <w:szCs w:val="22"/>
        </w:rPr>
        <w:t>d’infor</w:t>
      </w:r>
      <w:r w:rsidRPr="008D46EC">
        <w:rPr>
          <w:spacing w:val="-14"/>
          <w:sz w:val="22"/>
          <w:szCs w:val="22"/>
        </w:rPr>
        <w:softHyphen/>
        <w:t xml:space="preserve">mations concernant, d’une part, </w:t>
      </w:r>
      <w:r w:rsidRPr="008D46EC">
        <w:rPr>
          <w:i/>
          <w:spacing w:val="-14"/>
          <w:sz w:val="22"/>
          <w:szCs w:val="22"/>
        </w:rPr>
        <w:t>le cadre socio-linguistique</w:t>
      </w:r>
      <w:r w:rsidRPr="00FE3892">
        <w:rPr>
          <w:i/>
          <w:spacing w:val="-12"/>
          <w:sz w:val="22"/>
          <w:szCs w:val="22"/>
        </w:rPr>
        <w:t xml:space="preserve"> dans</w:t>
      </w:r>
      <w:r>
        <w:rPr>
          <w:i/>
          <w:spacing w:val="-12"/>
          <w:sz w:val="22"/>
          <w:szCs w:val="22"/>
        </w:rPr>
        <w:t xml:space="preserve"> </w:t>
      </w:r>
      <w:r w:rsidRPr="00FE3892">
        <w:rPr>
          <w:i/>
          <w:spacing w:val="-12"/>
          <w:sz w:val="22"/>
          <w:szCs w:val="22"/>
        </w:rPr>
        <w:t>lequel se produit</w:t>
      </w:r>
      <w:r w:rsidRPr="00FE3892">
        <w:rPr>
          <w:spacing w:val="-12"/>
          <w:sz w:val="22"/>
          <w:szCs w:val="22"/>
        </w:rPr>
        <w:t xml:space="preserve"> </w:t>
      </w:r>
      <w:r w:rsidRPr="00FE3892">
        <w:rPr>
          <w:i/>
          <w:spacing w:val="-12"/>
          <w:sz w:val="22"/>
          <w:szCs w:val="22"/>
        </w:rPr>
        <w:t>l’énonciation</w:t>
      </w:r>
      <w:r w:rsidRPr="00FE3892">
        <w:rPr>
          <w:spacing w:val="-12"/>
          <w:sz w:val="22"/>
          <w:szCs w:val="22"/>
        </w:rPr>
        <w:t xml:space="preserve"> et, de l’autre, les transformations </w:t>
      </w:r>
      <w:r w:rsidRPr="00FE3892">
        <w:rPr>
          <w:i/>
          <w:spacing w:val="-12"/>
          <w:sz w:val="22"/>
          <w:szCs w:val="22"/>
        </w:rPr>
        <w:t>des</w:t>
      </w:r>
      <w:r w:rsidRPr="00FE3892">
        <w:rPr>
          <w:spacing w:val="-12"/>
          <w:sz w:val="22"/>
          <w:szCs w:val="22"/>
        </w:rPr>
        <w:t xml:space="preserve"> </w:t>
      </w:r>
      <w:r w:rsidRPr="00FE3892">
        <w:rPr>
          <w:i/>
          <w:spacing w:val="-12"/>
          <w:sz w:val="22"/>
          <w:szCs w:val="22"/>
        </w:rPr>
        <w:t xml:space="preserve">pratiques </w:t>
      </w:r>
      <w:r w:rsidRPr="004755A0">
        <w:rPr>
          <w:spacing w:val="-12"/>
          <w:sz w:val="22"/>
          <w:szCs w:val="22"/>
        </w:rPr>
        <w:t xml:space="preserve">et </w:t>
      </w:r>
      <w:r w:rsidRPr="00FE3892">
        <w:rPr>
          <w:i/>
          <w:spacing w:val="-12"/>
          <w:sz w:val="22"/>
          <w:szCs w:val="22"/>
        </w:rPr>
        <w:t>des conceptions du langage</w:t>
      </w:r>
      <w:r>
        <w:rPr>
          <w:i/>
          <w:spacing w:val="-12"/>
          <w:sz w:val="22"/>
          <w:szCs w:val="22"/>
        </w:rPr>
        <w:t> </w:t>
      </w:r>
      <w:r>
        <w:rPr>
          <w:spacing w:val="-12"/>
          <w:sz w:val="22"/>
          <w:szCs w:val="22"/>
        </w:rPr>
        <w:t>:</w:t>
      </w:r>
      <w:r w:rsidRPr="00FE3892">
        <w:rPr>
          <w:spacing w:val="-12"/>
          <w:sz w:val="22"/>
          <w:szCs w:val="22"/>
        </w:rPr>
        <w:t xml:space="preserve"> le soin apporté</w:t>
      </w:r>
      <w:r>
        <w:rPr>
          <w:spacing w:val="-12"/>
          <w:sz w:val="22"/>
          <w:szCs w:val="22"/>
        </w:rPr>
        <w:t>,</w:t>
      </w:r>
      <w:r w:rsidRPr="00FE3892">
        <w:rPr>
          <w:spacing w:val="-12"/>
          <w:sz w:val="22"/>
          <w:szCs w:val="22"/>
        </w:rPr>
        <w:t xml:space="preserve"> en </w:t>
      </w:r>
      <w:r>
        <w:rPr>
          <w:spacing w:val="-12"/>
          <w:sz w:val="22"/>
          <w:szCs w:val="22"/>
        </w:rPr>
        <w:t>France,</w:t>
      </w:r>
      <w:r w:rsidRPr="00FE3892">
        <w:rPr>
          <w:spacing w:val="-12"/>
          <w:sz w:val="22"/>
          <w:szCs w:val="22"/>
        </w:rPr>
        <w:t xml:space="preserve"> aux formes de la conve</w:t>
      </w:r>
      <w:r>
        <w:rPr>
          <w:spacing w:val="-12"/>
          <w:sz w:val="22"/>
          <w:szCs w:val="22"/>
        </w:rPr>
        <w:t>rsation dans la société de cour</w:t>
      </w:r>
      <w:r w:rsidR="001738D9">
        <w:rPr>
          <w:spacing w:val="-12"/>
          <w:sz w:val="22"/>
          <w:szCs w:val="22"/>
        </w:rPr>
        <w:t> ;</w:t>
      </w:r>
      <w:r w:rsidRPr="00FE3892">
        <w:rPr>
          <w:spacing w:val="-12"/>
          <w:sz w:val="22"/>
          <w:szCs w:val="22"/>
        </w:rPr>
        <w:t xml:space="preserve"> la normali</w:t>
      </w:r>
      <w:r w:rsidRPr="00FE3892">
        <w:rPr>
          <w:spacing w:val="-12"/>
          <w:sz w:val="22"/>
          <w:szCs w:val="22"/>
        </w:rPr>
        <w:softHyphen/>
      </w:r>
      <w:r>
        <w:rPr>
          <w:spacing w:val="-12"/>
          <w:sz w:val="22"/>
          <w:szCs w:val="22"/>
        </w:rPr>
        <w:t>sation très précoce</w:t>
      </w:r>
      <w:r w:rsidRPr="00FE3892">
        <w:rPr>
          <w:spacing w:val="-12"/>
          <w:sz w:val="22"/>
          <w:szCs w:val="22"/>
        </w:rPr>
        <w:t xml:space="preserve"> de la langue sous l’égide de l’̣État royal et de l’Aca</w:t>
      </w:r>
      <w:r w:rsidRPr="00FE3892">
        <w:rPr>
          <w:spacing w:val="-12"/>
          <w:sz w:val="22"/>
          <w:szCs w:val="22"/>
        </w:rPr>
        <w:softHyphen/>
        <w:t>démie fran</w:t>
      </w:r>
      <w:r w:rsidRPr="00FE3892">
        <w:rPr>
          <w:spacing w:val="-12"/>
          <w:sz w:val="22"/>
          <w:szCs w:val="22"/>
        </w:rPr>
        <w:softHyphen/>
        <w:t>çaise</w:t>
      </w:r>
      <w:r w:rsidR="001738D9">
        <w:rPr>
          <w:spacing w:val="-12"/>
          <w:sz w:val="22"/>
          <w:szCs w:val="22"/>
        </w:rPr>
        <w:t xml:space="preserve"> ; </w:t>
      </w:r>
      <w:r w:rsidRPr="00FE3892">
        <w:rPr>
          <w:spacing w:val="-12"/>
          <w:sz w:val="22"/>
          <w:szCs w:val="22"/>
        </w:rPr>
        <w:t>l’assimila</w:t>
      </w:r>
      <w:r w:rsidRPr="00FE3892">
        <w:rPr>
          <w:spacing w:val="-12"/>
          <w:sz w:val="22"/>
          <w:szCs w:val="22"/>
        </w:rPr>
        <w:softHyphen/>
        <w:t>tion du langage à un moyen de communication non pro</w:t>
      </w:r>
      <w:r w:rsidR="001738D9">
        <w:rPr>
          <w:spacing w:val="-12"/>
          <w:sz w:val="22"/>
          <w:szCs w:val="22"/>
        </w:rPr>
        <w:softHyphen/>
      </w:r>
      <w:r w:rsidRPr="00FE3892">
        <w:rPr>
          <w:spacing w:val="-12"/>
          <w:sz w:val="22"/>
          <w:szCs w:val="22"/>
        </w:rPr>
        <w:t>blé</w:t>
      </w:r>
      <w:r>
        <w:rPr>
          <w:spacing w:val="-12"/>
          <w:sz w:val="22"/>
          <w:szCs w:val="22"/>
        </w:rPr>
        <w:softHyphen/>
      </w:r>
      <w:r w:rsidRPr="00FE3892">
        <w:rPr>
          <w:spacing w:val="-12"/>
          <w:sz w:val="22"/>
          <w:szCs w:val="22"/>
        </w:rPr>
        <w:t>ma</w:t>
      </w:r>
      <w:r w:rsidRPr="00FE3892">
        <w:rPr>
          <w:spacing w:val="-12"/>
          <w:sz w:val="22"/>
          <w:szCs w:val="22"/>
        </w:rPr>
        <w:softHyphen/>
      </w:r>
      <w:r>
        <w:rPr>
          <w:spacing w:val="-12"/>
          <w:sz w:val="22"/>
          <w:szCs w:val="22"/>
        </w:rPr>
        <w:t>tique ;</w:t>
      </w:r>
      <w:r w:rsidRPr="00FE3892">
        <w:rPr>
          <w:spacing w:val="-12"/>
          <w:sz w:val="22"/>
          <w:szCs w:val="22"/>
        </w:rPr>
        <w:t xml:space="preserve"> </w:t>
      </w:r>
      <w:r w:rsidR="001738D9">
        <w:rPr>
          <w:spacing w:val="-12"/>
          <w:sz w:val="22"/>
          <w:szCs w:val="22"/>
        </w:rPr>
        <w:t xml:space="preserve">et </w:t>
      </w:r>
      <w:r>
        <w:rPr>
          <w:spacing w:val="-12"/>
          <w:sz w:val="22"/>
          <w:szCs w:val="22"/>
        </w:rPr>
        <w:t>la</w:t>
      </w:r>
      <w:r w:rsidRPr="00FE3892">
        <w:rPr>
          <w:spacing w:val="-12"/>
          <w:sz w:val="22"/>
          <w:szCs w:val="22"/>
        </w:rPr>
        <w:t xml:space="preserve"> situation</w:t>
      </w:r>
      <w:r w:rsidR="001738D9">
        <w:rPr>
          <w:spacing w:val="-12"/>
          <w:sz w:val="22"/>
          <w:szCs w:val="22"/>
        </w:rPr>
        <w:t xml:space="preserve"> –</w:t>
      </w:r>
      <w:r w:rsidRPr="00FE3892">
        <w:rPr>
          <w:spacing w:val="-12"/>
          <w:sz w:val="22"/>
          <w:szCs w:val="22"/>
        </w:rPr>
        <w:t xml:space="preserve"> inverse à tous points de vue</w:t>
      </w:r>
      <w:r w:rsidR="001738D9">
        <w:rPr>
          <w:spacing w:val="-12"/>
          <w:sz w:val="22"/>
          <w:szCs w:val="22"/>
        </w:rPr>
        <w:t xml:space="preserve"> –</w:t>
      </w:r>
      <w:r w:rsidRPr="00FE3892">
        <w:rPr>
          <w:spacing w:val="-12"/>
          <w:sz w:val="22"/>
          <w:szCs w:val="22"/>
        </w:rPr>
        <w:t xml:space="preserve"> en Allema</w:t>
      </w:r>
      <w:r w:rsidRPr="00FE3892">
        <w:rPr>
          <w:spacing w:val="-12"/>
          <w:sz w:val="22"/>
          <w:szCs w:val="22"/>
        </w:rPr>
        <w:softHyphen/>
        <w:t>gne, où, en l’absence d’un modèle curial puissant, la conversation n’a jamais fait l’ob</w:t>
      </w:r>
      <w:r>
        <w:rPr>
          <w:spacing w:val="-12"/>
          <w:sz w:val="22"/>
          <w:szCs w:val="22"/>
        </w:rPr>
        <w:softHyphen/>
      </w:r>
      <w:r w:rsidRPr="00FE3892">
        <w:rPr>
          <w:spacing w:val="-12"/>
          <w:sz w:val="22"/>
          <w:szCs w:val="22"/>
        </w:rPr>
        <w:t>jet d’une attention aussi pré</w:t>
      </w:r>
      <w:r w:rsidRPr="00FE3892">
        <w:rPr>
          <w:spacing w:val="-12"/>
          <w:sz w:val="22"/>
          <w:szCs w:val="22"/>
        </w:rPr>
        <w:softHyphen/>
        <w:t>cise et exi</w:t>
      </w:r>
      <w:r w:rsidRPr="00FE3892">
        <w:rPr>
          <w:spacing w:val="-12"/>
          <w:sz w:val="22"/>
          <w:szCs w:val="22"/>
        </w:rPr>
        <w:softHyphen/>
      </w:r>
      <w:r>
        <w:rPr>
          <w:spacing w:val="-12"/>
          <w:sz w:val="22"/>
          <w:szCs w:val="22"/>
        </w:rPr>
        <w:t xml:space="preserve">geante qu’en </w:t>
      </w:r>
      <w:r w:rsidR="001738D9">
        <w:rPr>
          <w:spacing w:val="-12"/>
          <w:sz w:val="22"/>
          <w:szCs w:val="22"/>
        </w:rPr>
        <w:t>France ;</w:t>
      </w:r>
      <w:r w:rsidRPr="00FE3892">
        <w:rPr>
          <w:spacing w:val="-12"/>
          <w:sz w:val="22"/>
          <w:szCs w:val="22"/>
        </w:rPr>
        <w:t xml:space="preserve"> où l’effort prin</w:t>
      </w:r>
      <w:r>
        <w:rPr>
          <w:spacing w:val="-12"/>
          <w:sz w:val="22"/>
          <w:szCs w:val="22"/>
        </w:rPr>
        <w:softHyphen/>
      </w:r>
      <w:r w:rsidRPr="00FE3892">
        <w:rPr>
          <w:spacing w:val="-12"/>
          <w:sz w:val="22"/>
          <w:szCs w:val="22"/>
        </w:rPr>
        <w:t>cipal a d’abord porté sur l’élabora</w:t>
      </w:r>
      <w:r w:rsidRPr="00FE3892">
        <w:rPr>
          <w:spacing w:val="-12"/>
          <w:sz w:val="22"/>
          <w:szCs w:val="22"/>
        </w:rPr>
        <w:softHyphen/>
        <w:t>tion d’une langue commune qui n’a été nor</w:t>
      </w:r>
      <w:r w:rsidRPr="00FE3892">
        <w:rPr>
          <w:spacing w:val="-12"/>
          <w:sz w:val="22"/>
          <w:szCs w:val="22"/>
        </w:rPr>
        <w:softHyphen/>
        <w:t>malisée que très tar</w:t>
      </w:r>
      <w:r w:rsidRPr="00FE3892">
        <w:rPr>
          <w:spacing w:val="-12"/>
          <w:sz w:val="22"/>
          <w:szCs w:val="22"/>
        </w:rPr>
        <w:softHyphen/>
      </w:r>
      <w:r>
        <w:rPr>
          <w:spacing w:val="-12"/>
          <w:sz w:val="22"/>
          <w:szCs w:val="22"/>
        </w:rPr>
        <w:t>divement</w:t>
      </w:r>
      <w:r w:rsidR="001738D9">
        <w:rPr>
          <w:spacing w:val="-12"/>
          <w:sz w:val="22"/>
          <w:szCs w:val="22"/>
        </w:rPr>
        <w:t> ;</w:t>
      </w:r>
      <w:r w:rsidRPr="00FE3892">
        <w:rPr>
          <w:spacing w:val="-12"/>
          <w:sz w:val="22"/>
          <w:szCs w:val="22"/>
        </w:rPr>
        <w:t xml:space="preserve"> et où, de ce fait, le langage a été consi</w:t>
      </w:r>
      <w:r w:rsidR="001738D9">
        <w:rPr>
          <w:spacing w:val="-12"/>
          <w:sz w:val="22"/>
          <w:szCs w:val="22"/>
        </w:rPr>
        <w:softHyphen/>
      </w:r>
      <w:r w:rsidRPr="00FE3892">
        <w:rPr>
          <w:spacing w:val="-12"/>
          <w:sz w:val="22"/>
          <w:szCs w:val="22"/>
        </w:rPr>
        <w:t>déré</w:t>
      </w:r>
      <w:r>
        <w:rPr>
          <w:spacing w:val="-12"/>
          <w:sz w:val="22"/>
          <w:szCs w:val="22"/>
        </w:rPr>
        <w:t>,</w:t>
      </w:r>
      <w:r w:rsidRPr="00FE3892">
        <w:rPr>
          <w:spacing w:val="-12"/>
          <w:sz w:val="22"/>
          <w:szCs w:val="22"/>
        </w:rPr>
        <w:t xml:space="preserve"> d’abord</w:t>
      </w:r>
      <w:r>
        <w:rPr>
          <w:spacing w:val="-12"/>
          <w:sz w:val="22"/>
          <w:szCs w:val="22"/>
        </w:rPr>
        <w:t>,</w:t>
      </w:r>
      <w:r w:rsidRPr="00FE3892">
        <w:rPr>
          <w:spacing w:val="-12"/>
          <w:sz w:val="22"/>
          <w:szCs w:val="22"/>
        </w:rPr>
        <w:t xml:space="preserve"> comme un problème et une activité dont les vertus commu</w:t>
      </w:r>
      <w:r w:rsidR="001738D9">
        <w:rPr>
          <w:spacing w:val="-12"/>
          <w:sz w:val="22"/>
          <w:szCs w:val="22"/>
        </w:rPr>
        <w:softHyphen/>
      </w:r>
      <w:r w:rsidRPr="00FE3892">
        <w:rPr>
          <w:spacing w:val="-12"/>
          <w:sz w:val="22"/>
          <w:szCs w:val="22"/>
        </w:rPr>
        <w:t>nica</w:t>
      </w:r>
      <w:r w:rsidRPr="00FE3892">
        <w:rPr>
          <w:spacing w:val="-12"/>
          <w:sz w:val="22"/>
          <w:szCs w:val="22"/>
        </w:rPr>
        <w:softHyphen/>
        <w:t>tionnelles faisaient l’objet de fortes interrogations, avec tous les bénéfi</w:t>
      </w:r>
      <w:r w:rsidR="001738D9">
        <w:rPr>
          <w:spacing w:val="-12"/>
          <w:sz w:val="22"/>
          <w:szCs w:val="22"/>
        </w:rPr>
        <w:softHyphen/>
      </w:r>
      <w:r w:rsidRPr="00FE3892">
        <w:rPr>
          <w:spacing w:val="-12"/>
          <w:sz w:val="22"/>
          <w:szCs w:val="22"/>
        </w:rPr>
        <w:t>ces poétiques et théori</w:t>
      </w:r>
      <w:r w:rsidRPr="00FE3892">
        <w:rPr>
          <w:spacing w:val="-12"/>
          <w:sz w:val="22"/>
          <w:szCs w:val="22"/>
        </w:rPr>
        <w:softHyphen/>
        <w:t>ques qui décou</w:t>
      </w:r>
      <w:r w:rsidRPr="00FE3892">
        <w:rPr>
          <w:spacing w:val="-12"/>
          <w:sz w:val="22"/>
          <w:szCs w:val="22"/>
        </w:rPr>
        <w:softHyphen/>
        <w:t>laient de cette mise en question.</w:t>
      </w:r>
    </w:p>
    <w:p w:rsidR="00AB164C" w:rsidRDefault="00AB164C" w:rsidP="00C378E6">
      <w:pPr>
        <w:tabs>
          <w:tab w:val="left" w:pos="426"/>
        </w:tabs>
        <w:spacing w:line="240" w:lineRule="exact"/>
        <w:ind w:firstLine="397"/>
        <w:jc w:val="both"/>
        <w:rPr>
          <w:spacing w:val="-10"/>
          <w:sz w:val="22"/>
          <w:szCs w:val="22"/>
        </w:rPr>
      </w:pPr>
    </w:p>
    <w:p w:rsidR="00C378E6" w:rsidRDefault="00C378E6" w:rsidP="00C378E6">
      <w:pPr>
        <w:tabs>
          <w:tab w:val="left" w:pos="426"/>
        </w:tabs>
        <w:spacing w:line="240" w:lineRule="exact"/>
        <w:ind w:firstLine="397"/>
        <w:jc w:val="both"/>
        <w:rPr>
          <w:spacing w:val="-10"/>
          <w:sz w:val="22"/>
          <w:szCs w:val="22"/>
        </w:rPr>
      </w:pPr>
    </w:p>
    <w:p w:rsidR="001C1B35" w:rsidRPr="00311B9E" w:rsidRDefault="00F63AE5" w:rsidP="00311B9E">
      <w:pPr>
        <w:pStyle w:val="Titre3"/>
      </w:pPr>
      <w:bookmarkStart w:id="198" w:name="_Toc87284243"/>
      <w:bookmarkStart w:id="199" w:name="_Toc150948356"/>
      <w:r w:rsidRPr="00311B9E">
        <w:t>Aventures de subjectivation</w:t>
      </w:r>
      <w:r w:rsidR="0044142F" w:rsidRPr="00311B9E">
        <w:t xml:space="preserve"> </w:t>
      </w:r>
      <w:r w:rsidRPr="00311B9E">
        <w:t>et</w:t>
      </w:r>
      <w:r w:rsidR="0044142F" w:rsidRPr="00311B9E">
        <w:t xml:space="preserve"> </w:t>
      </w:r>
      <w:r w:rsidRPr="00311B9E">
        <w:t>prolifération des modernités</w:t>
      </w:r>
      <w:bookmarkEnd w:id="198"/>
      <w:bookmarkEnd w:id="199"/>
    </w:p>
    <w:p w:rsidR="00F63AE5" w:rsidRPr="00213EBB" w:rsidRDefault="00F63AE5" w:rsidP="00311B9E">
      <w:pPr>
        <w:tabs>
          <w:tab w:val="left" w:pos="426"/>
        </w:tabs>
        <w:spacing w:line="240" w:lineRule="exact"/>
        <w:ind w:firstLine="397"/>
        <w:jc w:val="both"/>
        <w:rPr>
          <w:bCs/>
          <w:spacing w:val="-10"/>
          <w:sz w:val="22"/>
          <w:szCs w:val="22"/>
        </w:rPr>
      </w:pPr>
    </w:p>
    <w:p w:rsidR="003B4434" w:rsidRPr="00523092" w:rsidRDefault="00F63AE5" w:rsidP="00523092">
      <w:pPr>
        <w:tabs>
          <w:tab w:val="left" w:pos="426"/>
        </w:tabs>
        <w:spacing w:line="240" w:lineRule="exact"/>
        <w:ind w:firstLine="397"/>
        <w:jc w:val="both"/>
        <w:rPr>
          <w:spacing w:val="-12"/>
          <w:sz w:val="22"/>
          <w:szCs w:val="22"/>
        </w:rPr>
      </w:pPr>
      <w:r w:rsidRPr="00523092">
        <w:rPr>
          <w:spacing w:val="-12"/>
          <w:sz w:val="22"/>
          <w:szCs w:val="22"/>
        </w:rPr>
        <w:t>Les éléments</w:t>
      </w:r>
      <w:r w:rsidR="00B3631A" w:rsidRPr="00523092">
        <w:rPr>
          <w:spacing w:val="-12"/>
          <w:sz w:val="22"/>
          <w:szCs w:val="22"/>
        </w:rPr>
        <w:t xml:space="preserve"> épistémologiques,</w:t>
      </w:r>
      <w:r w:rsidRPr="00523092">
        <w:rPr>
          <w:spacing w:val="-12"/>
          <w:sz w:val="22"/>
          <w:szCs w:val="22"/>
        </w:rPr>
        <w:t xml:space="preserve"> </w:t>
      </w:r>
      <w:r w:rsidR="00DA6F68" w:rsidRPr="00523092">
        <w:rPr>
          <w:spacing w:val="-12"/>
          <w:sz w:val="22"/>
          <w:szCs w:val="22"/>
        </w:rPr>
        <w:t xml:space="preserve">théoriques et </w:t>
      </w:r>
      <w:r w:rsidRPr="00523092">
        <w:rPr>
          <w:spacing w:val="-12"/>
          <w:sz w:val="22"/>
          <w:szCs w:val="22"/>
        </w:rPr>
        <w:t>historiques qui vien</w:t>
      </w:r>
      <w:r w:rsidR="00F12ABB" w:rsidRPr="00523092">
        <w:rPr>
          <w:spacing w:val="-12"/>
          <w:sz w:val="22"/>
          <w:szCs w:val="22"/>
        </w:rPr>
        <w:softHyphen/>
      </w:r>
      <w:r w:rsidRPr="00523092">
        <w:rPr>
          <w:spacing w:val="-12"/>
          <w:sz w:val="22"/>
          <w:szCs w:val="22"/>
        </w:rPr>
        <w:t>nent d</w:t>
      </w:r>
      <w:r w:rsidR="00634445" w:rsidRPr="00523092">
        <w:rPr>
          <w:spacing w:val="-12"/>
          <w:sz w:val="22"/>
          <w:szCs w:val="22"/>
        </w:rPr>
        <w:t>’</w:t>
      </w:r>
      <w:r w:rsidRPr="00523092">
        <w:rPr>
          <w:spacing w:val="-12"/>
          <w:sz w:val="22"/>
          <w:szCs w:val="22"/>
        </w:rPr>
        <w:t xml:space="preserve">être </w:t>
      </w:r>
      <w:r w:rsidR="00523092" w:rsidRPr="00523092">
        <w:rPr>
          <w:spacing w:val="-12"/>
          <w:sz w:val="22"/>
          <w:szCs w:val="22"/>
        </w:rPr>
        <w:t>rassemblés</w:t>
      </w:r>
      <w:r w:rsidR="00B3631A" w:rsidRPr="00523092">
        <w:rPr>
          <w:spacing w:val="-12"/>
          <w:sz w:val="22"/>
          <w:szCs w:val="22"/>
        </w:rPr>
        <w:t>,</w:t>
      </w:r>
      <w:r w:rsidRPr="00523092">
        <w:rPr>
          <w:spacing w:val="-12"/>
          <w:sz w:val="22"/>
          <w:szCs w:val="22"/>
        </w:rPr>
        <w:t xml:space="preserve"> ainsi que </w:t>
      </w:r>
      <w:r w:rsidR="002F1E0B" w:rsidRPr="00523092">
        <w:rPr>
          <w:spacing w:val="-12"/>
          <w:sz w:val="22"/>
          <w:szCs w:val="22"/>
        </w:rPr>
        <w:t>la</w:t>
      </w:r>
      <w:r w:rsidR="00C17D81" w:rsidRPr="00523092">
        <w:rPr>
          <w:spacing w:val="-12"/>
          <w:sz w:val="22"/>
          <w:szCs w:val="22"/>
        </w:rPr>
        <w:t xml:space="preserve"> conception</w:t>
      </w:r>
      <w:r w:rsidRPr="00523092">
        <w:rPr>
          <w:spacing w:val="-12"/>
          <w:sz w:val="22"/>
          <w:szCs w:val="22"/>
        </w:rPr>
        <w:t xml:space="preserve"> du langage </w:t>
      </w:r>
      <w:r w:rsidR="002F1E0B" w:rsidRPr="00523092">
        <w:rPr>
          <w:spacing w:val="-12"/>
          <w:sz w:val="22"/>
          <w:szCs w:val="22"/>
        </w:rPr>
        <w:t>à laquelle ils s</w:t>
      </w:r>
      <w:r w:rsidR="00634445" w:rsidRPr="00523092">
        <w:rPr>
          <w:spacing w:val="-12"/>
          <w:sz w:val="22"/>
          <w:szCs w:val="22"/>
        </w:rPr>
        <w:t>’</w:t>
      </w:r>
      <w:r w:rsidR="002F1E0B" w:rsidRPr="00523092">
        <w:rPr>
          <w:spacing w:val="-12"/>
          <w:sz w:val="22"/>
          <w:szCs w:val="22"/>
        </w:rPr>
        <w:t>adossent</w:t>
      </w:r>
      <w:r w:rsidR="00B3631A" w:rsidRPr="00523092">
        <w:rPr>
          <w:spacing w:val="-12"/>
          <w:sz w:val="22"/>
          <w:szCs w:val="22"/>
        </w:rPr>
        <w:t>,</w:t>
      </w:r>
      <w:r w:rsidRPr="00523092">
        <w:rPr>
          <w:spacing w:val="-12"/>
          <w:sz w:val="22"/>
          <w:szCs w:val="22"/>
        </w:rPr>
        <w:t xml:space="preserve"> </w:t>
      </w:r>
      <w:r w:rsidR="00432802" w:rsidRPr="00523092">
        <w:rPr>
          <w:spacing w:val="-12"/>
          <w:sz w:val="22"/>
          <w:szCs w:val="22"/>
        </w:rPr>
        <w:t xml:space="preserve">jettent une lumière nouvelle sur </w:t>
      </w:r>
      <w:r w:rsidR="004F5361" w:rsidRPr="00523092">
        <w:rPr>
          <w:spacing w:val="-12"/>
          <w:sz w:val="22"/>
          <w:szCs w:val="22"/>
        </w:rPr>
        <w:t xml:space="preserve">la </w:t>
      </w:r>
      <w:r w:rsidR="0044142F" w:rsidRPr="00523092">
        <w:rPr>
          <w:spacing w:val="-12"/>
          <w:sz w:val="22"/>
          <w:szCs w:val="22"/>
        </w:rPr>
        <w:t xml:space="preserve">question de la </w:t>
      </w:r>
      <w:r w:rsidR="004F5361" w:rsidRPr="00523092">
        <w:rPr>
          <w:spacing w:val="-12"/>
          <w:sz w:val="22"/>
          <w:szCs w:val="22"/>
        </w:rPr>
        <w:t>subjecti</w:t>
      </w:r>
      <w:r w:rsidR="003646D0" w:rsidRPr="00523092">
        <w:rPr>
          <w:spacing w:val="-12"/>
          <w:sz w:val="22"/>
          <w:szCs w:val="22"/>
        </w:rPr>
        <w:softHyphen/>
      </w:r>
      <w:r w:rsidR="004F5361" w:rsidRPr="00523092">
        <w:rPr>
          <w:spacing w:val="-12"/>
          <w:sz w:val="22"/>
          <w:szCs w:val="22"/>
        </w:rPr>
        <w:t xml:space="preserve">vation singulière </w:t>
      </w:r>
      <w:r w:rsidR="009C3A00" w:rsidRPr="00523092">
        <w:rPr>
          <w:spacing w:val="-12"/>
          <w:sz w:val="22"/>
          <w:szCs w:val="22"/>
        </w:rPr>
        <w:t>et</w:t>
      </w:r>
      <w:r w:rsidR="004F5361" w:rsidRPr="00523092">
        <w:rPr>
          <w:spacing w:val="-12"/>
          <w:sz w:val="22"/>
          <w:szCs w:val="22"/>
        </w:rPr>
        <w:t xml:space="preserve"> collective</w:t>
      </w:r>
      <w:r w:rsidR="000F7915" w:rsidRPr="00523092">
        <w:rPr>
          <w:spacing w:val="-12"/>
          <w:sz w:val="22"/>
          <w:szCs w:val="22"/>
        </w:rPr>
        <w:t>.</w:t>
      </w:r>
    </w:p>
    <w:p w:rsidR="00F12ABB" w:rsidRPr="00523092" w:rsidRDefault="007B13E8" w:rsidP="00523092">
      <w:pPr>
        <w:tabs>
          <w:tab w:val="left" w:pos="426"/>
        </w:tabs>
        <w:spacing w:line="240" w:lineRule="exact"/>
        <w:ind w:firstLine="397"/>
        <w:jc w:val="both"/>
        <w:rPr>
          <w:spacing w:val="-12"/>
          <w:sz w:val="22"/>
          <w:szCs w:val="22"/>
        </w:rPr>
      </w:pPr>
      <w:r w:rsidRPr="00523092">
        <w:rPr>
          <w:spacing w:val="-12"/>
          <w:sz w:val="22"/>
          <w:szCs w:val="22"/>
        </w:rPr>
        <w:t>Celle-ci ne relève à l</w:t>
      </w:r>
      <w:r w:rsidR="00634445" w:rsidRPr="00523092">
        <w:rPr>
          <w:spacing w:val="-12"/>
          <w:sz w:val="22"/>
          <w:szCs w:val="22"/>
        </w:rPr>
        <w:t>’</w:t>
      </w:r>
      <w:r w:rsidRPr="00523092">
        <w:rPr>
          <w:spacing w:val="-12"/>
          <w:sz w:val="22"/>
          <w:szCs w:val="22"/>
        </w:rPr>
        <w:t>évidence ni du modèle individualiste, cou</w:t>
      </w:r>
      <w:r w:rsidR="00BE07F6" w:rsidRPr="00523092">
        <w:rPr>
          <w:spacing w:val="-12"/>
          <w:sz w:val="22"/>
          <w:szCs w:val="22"/>
        </w:rPr>
        <w:softHyphen/>
      </w:r>
      <w:r w:rsidRPr="00523092">
        <w:rPr>
          <w:spacing w:val="-12"/>
          <w:sz w:val="22"/>
          <w:szCs w:val="22"/>
        </w:rPr>
        <w:t>ram</w:t>
      </w:r>
      <w:r w:rsidR="00BE07F6" w:rsidRPr="00523092">
        <w:rPr>
          <w:spacing w:val="-12"/>
          <w:sz w:val="22"/>
          <w:szCs w:val="22"/>
        </w:rPr>
        <w:softHyphen/>
      </w:r>
      <w:r w:rsidR="00292435" w:rsidRPr="00523092">
        <w:rPr>
          <w:spacing w:val="-12"/>
          <w:sz w:val="22"/>
          <w:szCs w:val="22"/>
        </w:rPr>
        <w:t>ment accepté,</w:t>
      </w:r>
      <w:r w:rsidRPr="00523092">
        <w:rPr>
          <w:spacing w:val="-12"/>
          <w:sz w:val="22"/>
          <w:szCs w:val="22"/>
        </w:rPr>
        <w:t xml:space="preserve"> que ce soit pour le louer</w:t>
      </w:r>
      <w:r w:rsidR="006A0099" w:rsidRPr="00523092">
        <w:rPr>
          <w:spacing w:val="-12"/>
          <w:sz w:val="22"/>
          <w:szCs w:val="22"/>
        </w:rPr>
        <w:t xml:space="preserve"> (Raymond Boudon, Guy Sorman, Alain Renaut</w:t>
      </w:r>
      <w:r w:rsidR="00354BE1" w:rsidRPr="00523092">
        <w:rPr>
          <w:spacing w:val="-12"/>
          <w:sz w:val="22"/>
          <w:szCs w:val="22"/>
        </w:rPr>
        <w:fldChar w:fldCharType="begin"/>
      </w:r>
      <w:r w:rsidR="00F16AC1" w:rsidRPr="00523092">
        <w:rPr>
          <w:spacing w:val="-12"/>
          <w:sz w:val="22"/>
          <w:szCs w:val="22"/>
        </w:rPr>
        <w:instrText xml:space="preserve"> XE "Renaut" </w:instrText>
      </w:r>
      <w:r w:rsidR="00354BE1" w:rsidRPr="00523092">
        <w:rPr>
          <w:spacing w:val="-12"/>
          <w:sz w:val="22"/>
          <w:szCs w:val="22"/>
        </w:rPr>
        <w:fldChar w:fldCharType="end"/>
      </w:r>
      <w:r w:rsidR="006A0099" w:rsidRPr="00523092">
        <w:rPr>
          <w:spacing w:val="-12"/>
          <w:sz w:val="22"/>
          <w:szCs w:val="22"/>
        </w:rPr>
        <w:t>)</w:t>
      </w:r>
      <w:r w:rsidRPr="00523092">
        <w:rPr>
          <w:spacing w:val="-12"/>
          <w:sz w:val="22"/>
          <w:szCs w:val="22"/>
        </w:rPr>
        <w:t xml:space="preserve"> ou le critiquer</w:t>
      </w:r>
      <w:r w:rsidR="006A0099" w:rsidRPr="00523092">
        <w:rPr>
          <w:spacing w:val="-12"/>
          <w:sz w:val="22"/>
          <w:szCs w:val="22"/>
        </w:rPr>
        <w:t xml:space="preserve"> (Louis Dumont</w:t>
      </w:r>
      <w:r w:rsidR="00354BE1" w:rsidRPr="00523092">
        <w:rPr>
          <w:spacing w:val="-12"/>
          <w:sz w:val="22"/>
          <w:szCs w:val="22"/>
        </w:rPr>
        <w:fldChar w:fldCharType="begin"/>
      </w:r>
      <w:r w:rsidR="00F16AC1" w:rsidRPr="00523092">
        <w:rPr>
          <w:spacing w:val="-12"/>
          <w:sz w:val="22"/>
          <w:szCs w:val="22"/>
        </w:rPr>
        <w:instrText xml:space="preserve"> XE "Dumont" </w:instrText>
      </w:r>
      <w:r w:rsidR="00354BE1" w:rsidRPr="00523092">
        <w:rPr>
          <w:spacing w:val="-12"/>
          <w:sz w:val="22"/>
          <w:szCs w:val="22"/>
        </w:rPr>
        <w:fldChar w:fldCharType="end"/>
      </w:r>
      <w:r w:rsidR="006A0099" w:rsidRPr="00523092">
        <w:rPr>
          <w:spacing w:val="-12"/>
          <w:sz w:val="22"/>
          <w:szCs w:val="22"/>
        </w:rPr>
        <w:t>, Pierre Manent)</w:t>
      </w:r>
      <w:r w:rsidRPr="00523092">
        <w:rPr>
          <w:spacing w:val="-12"/>
          <w:sz w:val="22"/>
          <w:szCs w:val="22"/>
        </w:rPr>
        <w:t xml:space="preserve">, </w:t>
      </w:r>
      <w:r w:rsidR="003A3E2A" w:rsidRPr="00523092">
        <w:rPr>
          <w:spacing w:val="-12"/>
          <w:sz w:val="22"/>
          <w:szCs w:val="22"/>
        </w:rPr>
        <w:t>ni des modè</w:t>
      </w:r>
      <w:r w:rsidR="00B51363" w:rsidRPr="00523092">
        <w:rPr>
          <w:spacing w:val="-12"/>
          <w:sz w:val="22"/>
          <w:szCs w:val="22"/>
        </w:rPr>
        <w:softHyphen/>
      </w:r>
      <w:r w:rsidR="003A3E2A" w:rsidRPr="00523092">
        <w:rPr>
          <w:spacing w:val="-12"/>
          <w:sz w:val="22"/>
          <w:szCs w:val="22"/>
        </w:rPr>
        <w:t>les culturalistes (Ruth Benedict</w:t>
      </w:r>
      <w:r w:rsidR="00354BE1" w:rsidRPr="00523092">
        <w:rPr>
          <w:spacing w:val="-12"/>
          <w:sz w:val="22"/>
          <w:szCs w:val="22"/>
        </w:rPr>
        <w:fldChar w:fldCharType="begin"/>
      </w:r>
      <w:r w:rsidR="00811E7B" w:rsidRPr="00523092">
        <w:rPr>
          <w:spacing w:val="-12"/>
          <w:sz w:val="22"/>
          <w:szCs w:val="22"/>
        </w:rPr>
        <w:instrText xml:space="preserve"> XE "Benedict" </w:instrText>
      </w:r>
      <w:r w:rsidR="00354BE1" w:rsidRPr="00523092">
        <w:rPr>
          <w:spacing w:val="-12"/>
          <w:sz w:val="22"/>
          <w:szCs w:val="22"/>
        </w:rPr>
        <w:fldChar w:fldCharType="end"/>
      </w:r>
      <w:r w:rsidR="003A3E2A" w:rsidRPr="00523092">
        <w:rPr>
          <w:spacing w:val="-12"/>
          <w:sz w:val="22"/>
          <w:szCs w:val="22"/>
        </w:rPr>
        <w:t>, Margaret Mead, Ralph Linton</w:t>
      </w:r>
      <w:r w:rsidR="00354BE1" w:rsidRPr="00523092">
        <w:rPr>
          <w:spacing w:val="-12"/>
          <w:sz w:val="22"/>
          <w:szCs w:val="22"/>
        </w:rPr>
        <w:fldChar w:fldCharType="begin"/>
      </w:r>
      <w:r w:rsidR="00811E7B" w:rsidRPr="00523092">
        <w:rPr>
          <w:spacing w:val="-12"/>
          <w:sz w:val="22"/>
          <w:szCs w:val="22"/>
        </w:rPr>
        <w:instrText xml:space="preserve"> XE "Linton" </w:instrText>
      </w:r>
      <w:r w:rsidR="00354BE1" w:rsidRPr="00523092">
        <w:rPr>
          <w:spacing w:val="-12"/>
          <w:sz w:val="22"/>
          <w:szCs w:val="22"/>
        </w:rPr>
        <w:fldChar w:fldCharType="end"/>
      </w:r>
      <w:r w:rsidR="003A3E2A" w:rsidRPr="00523092">
        <w:rPr>
          <w:spacing w:val="-12"/>
          <w:sz w:val="22"/>
          <w:szCs w:val="22"/>
        </w:rPr>
        <w:t>, Abram Kardiner</w:t>
      </w:r>
      <w:r w:rsidR="00354BE1" w:rsidRPr="00523092">
        <w:rPr>
          <w:spacing w:val="-12"/>
          <w:sz w:val="22"/>
          <w:szCs w:val="22"/>
        </w:rPr>
        <w:fldChar w:fldCharType="begin"/>
      </w:r>
      <w:r w:rsidR="00811E7B" w:rsidRPr="00523092">
        <w:rPr>
          <w:spacing w:val="-12"/>
          <w:sz w:val="22"/>
          <w:szCs w:val="22"/>
        </w:rPr>
        <w:instrText xml:space="preserve"> XE "Kardiner" </w:instrText>
      </w:r>
      <w:r w:rsidR="00354BE1" w:rsidRPr="00523092">
        <w:rPr>
          <w:spacing w:val="-12"/>
          <w:sz w:val="22"/>
          <w:szCs w:val="22"/>
        </w:rPr>
        <w:fldChar w:fldCharType="end"/>
      </w:r>
      <w:r w:rsidR="003A3E2A" w:rsidRPr="00523092">
        <w:rPr>
          <w:spacing w:val="-12"/>
          <w:sz w:val="22"/>
          <w:szCs w:val="22"/>
        </w:rPr>
        <w:t>) ou</w:t>
      </w:r>
      <w:r w:rsidRPr="00523092">
        <w:rPr>
          <w:spacing w:val="-12"/>
          <w:sz w:val="22"/>
          <w:szCs w:val="22"/>
        </w:rPr>
        <w:t xml:space="preserve"> des modèles </w:t>
      </w:r>
      <w:r w:rsidR="00292435" w:rsidRPr="00523092">
        <w:rPr>
          <w:spacing w:val="-12"/>
          <w:sz w:val="22"/>
          <w:szCs w:val="22"/>
        </w:rPr>
        <w:t>communautariens</w:t>
      </w:r>
      <w:r w:rsidRPr="00523092">
        <w:rPr>
          <w:spacing w:val="-12"/>
          <w:sz w:val="22"/>
          <w:szCs w:val="22"/>
        </w:rPr>
        <w:t xml:space="preserve">, </w:t>
      </w:r>
      <w:r w:rsidR="00292435" w:rsidRPr="00523092">
        <w:rPr>
          <w:spacing w:val="-12"/>
          <w:sz w:val="22"/>
          <w:szCs w:val="22"/>
        </w:rPr>
        <w:t xml:space="preserve">de </w:t>
      </w:r>
      <w:r w:rsidRPr="00523092">
        <w:rPr>
          <w:spacing w:val="-12"/>
          <w:sz w:val="22"/>
          <w:szCs w:val="22"/>
        </w:rPr>
        <w:t>droite</w:t>
      </w:r>
      <w:r w:rsidR="00292435" w:rsidRPr="00523092">
        <w:rPr>
          <w:spacing w:val="-12"/>
          <w:sz w:val="22"/>
          <w:szCs w:val="22"/>
        </w:rPr>
        <w:t xml:space="preserve"> (</w:t>
      </w:r>
      <w:r w:rsidR="00067E16" w:rsidRPr="00523092">
        <w:rPr>
          <w:spacing w:val="-12"/>
          <w:sz w:val="22"/>
          <w:szCs w:val="22"/>
        </w:rPr>
        <w:t>Alain de Benoist</w:t>
      </w:r>
      <w:r w:rsidR="00354BE1" w:rsidRPr="00523092">
        <w:rPr>
          <w:spacing w:val="-12"/>
          <w:sz w:val="22"/>
          <w:szCs w:val="22"/>
        </w:rPr>
        <w:fldChar w:fldCharType="begin"/>
      </w:r>
      <w:r w:rsidR="00CA56D8" w:rsidRPr="00523092">
        <w:rPr>
          <w:spacing w:val="-12"/>
          <w:sz w:val="22"/>
          <w:szCs w:val="22"/>
        </w:rPr>
        <w:instrText xml:space="preserve"> XE "de Benoist" </w:instrText>
      </w:r>
      <w:r w:rsidR="00354BE1" w:rsidRPr="00523092">
        <w:rPr>
          <w:spacing w:val="-12"/>
          <w:sz w:val="22"/>
          <w:szCs w:val="22"/>
        </w:rPr>
        <w:fldChar w:fldCharType="end"/>
      </w:r>
      <w:r w:rsidR="00292435" w:rsidRPr="00523092">
        <w:rPr>
          <w:spacing w:val="-12"/>
          <w:sz w:val="22"/>
          <w:szCs w:val="22"/>
        </w:rPr>
        <w:t xml:space="preserve">) </w:t>
      </w:r>
      <w:r w:rsidR="00D44B06" w:rsidRPr="00523092">
        <w:rPr>
          <w:spacing w:val="-12"/>
          <w:sz w:val="22"/>
          <w:szCs w:val="22"/>
        </w:rPr>
        <w:t>comme</w:t>
      </w:r>
      <w:r w:rsidRPr="00523092">
        <w:rPr>
          <w:spacing w:val="-12"/>
          <w:sz w:val="22"/>
          <w:szCs w:val="22"/>
        </w:rPr>
        <w:t xml:space="preserve"> de gauche</w:t>
      </w:r>
      <w:r w:rsidR="00292435" w:rsidRPr="00523092">
        <w:rPr>
          <w:spacing w:val="-12"/>
          <w:sz w:val="22"/>
          <w:szCs w:val="22"/>
        </w:rPr>
        <w:t xml:space="preserve"> (Charles Taylor</w:t>
      </w:r>
      <w:r w:rsidR="00354BE1" w:rsidRPr="00523092">
        <w:rPr>
          <w:spacing w:val="-12"/>
          <w:sz w:val="22"/>
          <w:szCs w:val="22"/>
        </w:rPr>
        <w:fldChar w:fldCharType="begin"/>
      </w:r>
      <w:r w:rsidR="00CA56D8" w:rsidRPr="00523092">
        <w:rPr>
          <w:spacing w:val="-12"/>
          <w:sz w:val="22"/>
          <w:szCs w:val="22"/>
        </w:rPr>
        <w:instrText xml:space="preserve"> XE "Taylor" </w:instrText>
      </w:r>
      <w:r w:rsidR="00354BE1" w:rsidRPr="00523092">
        <w:rPr>
          <w:spacing w:val="-12"/>
          <w:sz w:val="22"/>
          <w:szCs w:val="22"/>
        </w:rPr>
        <w:fldChar w:fldCharType="end"/>
      </w:r>
      <w:r w:rsidR="00292435" w:rsidRPr="00523092">
        <w:rPr>
          <w:spacing w:val="-12"/>
          <w:sz w:val="22"/>
          <w:szCs w:val="22"/>
        </w:rPr>
        <w:t>)</w:t>
      </w:r>
      <w:r w:rsidRPr="00523092">
        <w:rPr>
          <w:spacing w:val="-12"/>
          <w:sz w:val="22"/>
          <w:szCs w:val="22"/>
        </w:rPr>
        <w:t>, qui sont souvent opposés</w:t>
      </w:r>
      <w:r w:rsidR="00D44B06" w:rsidRPr="00523092">
        <w:rPr>
          <w:spacing w:val="-12"/>
          <w:sz w:val="22"/>
          <w:szCs w:val="22"/>
        </w:rPr>
        <w:t xml:space="preserve"> à celui-ci</w:t>
      </w:r>
      <w:r w:rsidR="00621905" w:rsidRPr="00523092">
        <w:rPr>
          <w:spacing w:val="-12"/>
          <w:sz w:val="22"/>
          <w:szCs w:val="22"/>
        </w:rPr>
        <w:t xml:space="preserve">, </w:t>
      </w:r>
      <w:r w:rsidRPr="00523092">
        <w:rPr>
          <w:spacing w:val="-12"/>
          <w:sz w:val="22"/>
          <w:szCs w:val="22"/>
        </w:rPr>
        <w:t xml:space="preserve">ni des modèles </w:t>
      </w:r>
      <w:r w:rsidR="00F12ABB" w:rsidRPr="00523092">
        <w:rPr>
          <w:spacing w:val="-12"/>
          <w:sz w:val="22"/>
          <w:szCs w:val="22"/>
        </w:rPr>
        <w:t>déconstruc</w:t>
      </w:r>
      <w:r w:rsidR="00F12ABB" w:rsidRPr="00523092">
        <w:rPr>
          <w:spacing w:val="-12"/>
          <w:sz w:val="22"/>
          <w:szCs w:val="22"/>
        </w:rPr>
        <w:softHyphen/>
        <w:t xml:space="preserve">tionnistes </w:t>
      </w:r>
      <w:r w:rsidRPr="00523092">
        <w:rPr>
          <w:spacing w:val="-12"/>
          <w:sz w:val="22"/>
          <w:szCs w:val="22"/>
        </w:rPr>
        <w:t xml:space="preserve">élaborés par </w:t>
      </w:r>
      <w:r w:rsidR="008466DD" w:rsidRPr="00523092">
        <w:rPr>
          <w:spacing w:val="-12"/>
          <w:sz w:val="22"/>
          <w:szCs w:val="22"/>
        </w:rPr>
        <w:t>certains</w:t>
      </w:r>
      <w:r w:rsidRPr="00523092">
        <w:rPr>
          <w:spacing w:val="-12"/>
          <w:sz w:val="22"/>
          <w:szCs w:val="22"/>
        </w:rPr>
        <w:t xml:space="preserve"> cou</w:t>
      </w:r>
      <w:r w:rsidR="003A3E2A" w:rsidRPr="00523092">
        <w:rPr>
          <w:spacing w:val="-12"/>
          <w:sz w:val="22"/>
          <w:szCs w:val="22"/>
        </w:rPr>
        <w:softHyphen/>
      </w:r>
      <w:r w:rsidRPr="00523092">
        <w:rPr>
          <w:spacing w:val="-12"/>
          <w:sz w:val="22"/>
          <w:szCs w:val="22"/>
        </w:rPr>
        <w:t xml:space="preserve">rants des </w:t>
      </w:r>
      <w:r w:rsidRPr="00523092">
        <w:rPr>
          <w:i/>
          <w:iCs/>
          <w:spacing w:val="-12"/>
          <w:sz w:val="22"/>
          <w:szCs w:val="22"/>
        </w:rPr>
        <w:t>queer studies</w:t>
      </w:r>
      <w:r w:rsidR="006A0099" w:rsidRPr="00523092">
        <w:rPr>
          <w:i/>
          <w:iCs/>
          <w:spacing w:val="-12"/>
          <w:sz w:val="22"/>
          <w:szCs w:val="22"/>
        </w:rPr>
        <w:t xml:space="preserve"> </w:t>
      </w:r>
      <w:r w:rsidR="006A0099" w:rsidRPr="00523092">
        <w:rPr>
          <w:iCs/>
          <w:spacing w:val="-12"/>
          <w:sz w:val="22"/>
          <w:szCs w:val="22"/>
        </w:rPr>
        <w:t>ou par</w:t>
      </w:r>
      <w:r w:rsidR="006A0099" w:rsidRPr="00523092">
        <w:rPr>
          <w:spacing w:val="-12"/>
          <w:sz w:val="22"/>
          <w:szCs w:val="22"/>
        </w:rPr>
        <w:t xml:space="preserve"> des pensées alliant systémisme et esprit apocalyp</w:t>
      </w:r>
      <w:r w:rsidR="00D92B51" w:rsidRPr="00523092">
        <w:rPr>
          <w:spacing w:val="-12"/>
          <w:sz w:val="22"/>
          <w:szCs w:val="22"/>
        </w:rPr>
        <w:softHyphen/>
      </w:r>
      <w:r w:rsidR="006A0099" w:rsidRPr="00523092">
        <w:rPr>
          <w:spacing w:val="-12"/>
          <w:sz w:val="22"/>
          <w:szCs w:val="22"/>
        </w:rPr>
        <w:t>ti</w:t>
      </w:r>
      <w:r w:rsidR="006A0099" w:rsidRPr="00523092">
        <w:rPr>
          <w:spacing w:val="-12"/>
          <w:sz w:val="22"/>
          <w:szCs w:val="22"/>
        </w:rPr>
        <w:softHyphen/>
        <w:t>que (Jean Baudrillard)</w:t>
      </w:r>
      <w:r w:rsidR="00BE0FA0" w:rsidRPr="00523092">
        <w:rPr>
          <w:spacing w:val="-12"/>
          <w:sz w:val="22"/>
          <w:szCs w:val="22"/>
        </w:rPr>
        <w:t xml:space="preserve"> en réaction à tous les précédents</w:t>
      </w:r>
      <w:r w:rsidR="00F12ABB" w:rsidRPr="00523092">
        <w:rPr>
          <w:spacing w:val="-12"/>
          <w:sz w:val="22"/>
          <w:szCs w:val="22"/>
        </w:rPr>
        <w:t xml:space="preserve">, ni des modèles </w:t>
      </w:r>
      <w:r w:rsidR="00872BF8" w:rsidRPr="00523092">
        <w:rPr>
          <w:spacing w:val="-12"/>
          <w:sz w:val="22"/>
          <w:szCs w:val="22"/>
        </w:rPr>
        <w:t>traditio</w:t>
      </w:r>
      <w:r w:rsidR="006A0099" w:rsidRPr="00523092">
        <w:rPr>
          <w:spacing w:val="-12"/>
          <w:sz w:val="22"/>
          <w:szCs w:val="22"/>
        </w:rPr>
        <w:t>n</w:t>
      </w:r>
      <w:r w:rsidR="00872BF8" w:rsidRPr="00523092">
        <w:rPr>
          <w:spacing w:val="-12"/>
          <w:sz w:val="22"/>
          <w:szCs w:val="22"/>
        </w:rPr>
        <w:t>a</w:t>
      </w:r>
      <w:r w:rsidR="00B51363" w:rsidRPr="00523092">
        <w:rPr>
          <w:spacing w:val="-12"/>
          <w:sz w:val="22"/>
          <w:szCs w:val="22"/>
        </w:rPr>
        <w:softHyphen/>
      </w:r>
      <w:r w:rsidR="00872BF8" w:rsidRPr="00523092">
        <w:rPr>
          <w:spacing w:val="-12"/>
          <w:sz w:val="22"/>
          <w:szCs w:val="22"/>
        </w:rPr>
        <w:t>listes</w:t>
      </w:r>
      <w:r w:rsidR="00D44B06" w:rsidRPr="00523092">
        <w:rPr>
          <w:spacing w:val="-12"/>
          <w:sz w:val="22"/>
          <w:szCs w:val="22"/>
        </w:rPr>
        <w:t xml:space="preserve">, qui rejettent </w:t>
      </w:r>
      <w:r w:rsidR="003A3E2A" w:rsidRPr="00523092">
        <w:rPr>
          <w:spacing w:val="-12"/>
          <w:sz w:val="22"/>
          <w:szCs w:val="22"/>
        </w:rPr>
        <w:t xml:space="preserve">violemment </w:t>
      </w:r>
      <w:r w:rsidR="00BE0FA0" w:rsidRPr="00523092">
        <w:rPr>
          <w:spacing w:val="-12"/>
          <w:sz w:val="22"/>
          <w:szCs w:val="22"/>
        </w:rPr>
        <w:t>ces derniers</w:t>
      </w:r>
      <w:r w:rsidR="00D44B06" w:rsidRPr="00523092">
        <w:rPr>
          <w:spacing w:val="-12"/>
          <w:sz w:val="22"/>
          <w:szCs w:val="22"/>
        </w:rPr>
        <w:t xml:space="preserve"> et</w:t>
      </w:r>
      <w:r w:rsidR="00872BF8" w:rsidRPr="00523092">
        <w:rPr>
          <w:spacing w:val="-12"/>
          <w:sz w:val="22"/>
          <w:szCs w:val="22"/>
        </w:rPr>
        <w:t xml:space="preserve"> </w:t>
      </w:r>
      <w:r w:rsidR="00F12ABB" w:rsidRPr="00523092">
        <w:rPr>
          <w:spacing w:val="-12"/>
          <w:sz w:val="22"/>
          <w:szCs w:val="22"/>
        </w:rPr>
        <w:t>posent le religieux, le grand Autre, l’extériorité absolue ou encore l’éthique réelle comme nécessaires au bon fonctionnement social</w:t>
      </w:r>
      <w:r w:rsidR="008351B5" w:rsidRPr="00523092">
        <w:rPr>
          <w:spacing w:val="-12"/>
          <w:sz w:val="22"/>
          <w:szCs w:val="22"/>
        </w:rPr>
        <w:t xml:space="preserve"> et psychique</w:t>
      </w:r>
      <w:r w:rsidR="00A84A2F" w:rsidRPr="00523092">
        <w:rPr>
          <w:spacing w:val="-12"/>
          <w:sz w:val="22"/>
          <w:szCs w:val="22"/>
        </w:rPr>
        <w:t xml:space="preserve">, </w:t>
      </w:r>
      <w:r w:rsidR="00F12ABB" w:rsidRPr="00523092">
        <w:rPr>
          <w:spacing w:val="-12"/>
          <w:sz w:val="22"/>
          <w:szCs w:val="22"/>
        </w:rPr>
        <w:t>comme on en trouve aujour</w:t>
      </w:r>
      <w:r w:rsidR="005D73B1" w:rsidRPr="00523092">
        <w:rPr>
          <w:spacing w:val="-12"/>
          <w:sz w:val="22"/>
          <w:szCs w:val="22"/>
        </w:rPr>
        <w:softHyphen/>
      </w:r>
      <w:r w:rsidR="00F12ABB" w:rsidRPr="00523092">
        <w:rPr>
          <w:spacing w:val="-12"/>
          <w:sz w:val="22"/>
          <w:szCs w:val="22"/>
        </w:rPr>
        <w:t xml:space="preserve">d’hui de plus en plus souvent </w:t>
      </w:r>
      <w:r w:rsidR="00A84A2F" w:rsidRPr="00523092">
        <w:rPr>
          <w:spacing w:val="-12"/>
          <w:sz w:val="22"/>
          <w:szCs w:val="22"/>
        </w:rPr>
        <w:t xml:space="preserve">l’affirmation </w:t>
      </w:r>
      <w:r w:rsidR="00F12ABB" w:rsidRPr="00523092">
        <w:rPr>
          <w:spacing w:val="-12"/>
          <w:sz w:val="22"/>
          <w:szCs w:val="22"/>
        </w:rPr>
        <w:t>chez des historiens (Marcel Gauchet</w:t>
      </w:r>
      <w:r w:rsidR="00354BE1" w:rsidRPr="00523092">
        <w:rPr>
          <w:spacing w:val="-12"/>
          <w:sz w:val="22"/>
          <w:szCs w:val="22"/>
        </w:rPr>
        <w:fldChar w:fldCharType="begin"/>
      </w:r>
      <w:r w:rsidR="00F12ABB" w:rsidRPr="00523092">
        <w:rPr>
          <w:spacing w:val="-12"/>
          <w:sz w:val="22"/>
          <w:szCs w:val="22"/>
        </w:rPr>
        <w:instrText xml:space="preserve"> XE "Gauchet" </w:instrText>
      </w:r>
      <w:r w:rsidR="00354BE1" w:rsidRPr="00523092">
        <w:rPr>
          <w:spacing w:val="-12"/>
          <w:sz w:val="22"/>
          <w:szCs w:val="22"/>
        </w:rPr>
        <w:fldChar w:fldCharType="end"/>
      </w:r>
      <w:r w:rsidR="00F12ABB" w:rsidRPr="00523092">
        <w:rPr>
          <w:spacing w:val="-12"/>
          <w:sz w:val="22"/>
          <w:szCs w:val="22"/>
        </w:rPr>
        <w:t>), des médiolo</w:t>
      </w:r>
      <w:r w:rsidR="003A3E2A" w:rsidRPr="00523092">
        <w:rPr>
          <w:spacing w:val="-12"/>
          <w:sz w:val="22"/>
          <w:szCs w:val="22"/>
        </w:rPr>
        <w:softHyphen/>
      </w:r>
      <w:r w:rsidR="00F12ABB" w:rsidRPr="00523092">
        <w:rPr>
          <w:spacing w:val="-12"/>
          <w:sz w:val="22"/>
          <w:szCs w:val="22"/>
        </w:rPr>
        <w:t>gues (Régis Debray</w:t>
      </w:r>
      <w:r w:rsidR="00354BE1" w:rsidRPr="00523092">
        <w:rPr>
          <w:spacing w:val="-12"/>
          <w:sz w:val="22"/>
          <w:szCs w:val="22"/>
        </w:rPr>
        <w:fldChar w:fldCharType="begin"/>
      </w:r>
      <w:r w:rsidR="00F12ABB" w:rsidRPr="00523092">
        <w:rPr>
          <w:spacing w:val="-12"/>
          <w:sz w:val="22"/>
          <w:szCs w:val="22"/>
        </w:rPr>
        <w:instrText xml:space="preserve"> XE "Debray" </w:instrText>
      </w:r>
      <w:r w:rsidR="00354BE1" w:rsidRPr="00523092">
        <w:rPr>
          <w:spacing w:val="-12"/>
          <w:sz w:val="22"/>
          <w:szCs w:val="22"/>
        </w:rPr>
        <w:fldChar w:fldCharType="end"/>
      </w:r>
      <w:r w:rsidR="00F12ABB" w:rsidRPr="00523092">
        <w:rPr>
          <w:spacing w:val="-12"/>
          <w:sz w:val="22"/>
          <w:szCs w:val="22"/>
        </w:rPr>
        <w:t>), des anthro</w:t>
      </w:r>
      <w:r w:rsidR="00D92B51" w:rsidRPr="00523092">
        <w:rPr>
          <w:spacing w:val="-12"/>
          <w:sz w:val="22"/>
          <w:szCs w:val="22"/>
        </w:rPr>
        <w:softHyphen/>
      </w:r>
      <w:r w:rsidR="00F12ABB" w:rsidRPr="00523092">
        <w:rPr>
          <w:spacing w:val="-12"/>
          <w:sz w:val="22"/>
          <w:szCs w:val="22"/>
        </w:rPr>
        <w:t>pologues (Lucien Scubla</w:t>
      </w:r>
      <w:r w:rsidR="00354BE1" w:rsidRPr="00523092">
        <w:rPr>
          <w:spacing w:val="-12"/>
          <w:sz w:val="22"/>
          <w:szCs w:val="22"/>
        </w:rPr>
        <w:fldChar w:fldCharType="begin"/>
      </w:r>
      <w:r w:rsidR="00F12ABB" w:rsidRPr="00523092">
        <w:rPr>
          <w:spacing w:val="-12"/>
          <w:sz w:val="22"/>
          <w:szCs w:val="22"/>
        </w:rPr>
        <w:instrText xml:space="preserve"> XE "Scubla" </w:instrText>
      </w:r>
      <w:r w:rsidR="00354BE1" w:rsidRPr="00523092">
        <w:rPr>
          <w:spacing w:val="-12"/>
          <w:sz w:val="22"/>
          <w:szCs w:val="22"/>
        </w:rPr>
        <w:fldChar w:fldCharType="end"/>
      </w:r>
      <w:r w:rsidR="00F12ABB" w:rsidRPr="00523092">
        <w:rPr>
          <w:spacing w:val="-12"/>
          <w:sz w:val="22"/>
          <w:szCs w:val="22"/>
        </w:rPr>
        <w:t>), des psychanalystes (Dany-Robert Dufour</w:t>
      </w:r>
      <w:r w:rsidR="00354BE1" w:rsidRPr="00523092">
        <w:rPr>
          <w:spacing w:val="-12"/>
          <w:sz w:val="22"/>
          <w:szCs w:val="22"/>
        </w:rPr>
        <w:fldChar w:fldCharType="begin"/>
      </w:r>
      <w:r w:rsidR="00F12ABB" w:rsidRPr="00523092">
        <w:rPr>
          <w:spacing w:val="-12"/>
          <w:sz w:val="22"/>
          <w:szCs w:val="22"/>
        </w:rPr>
        <w:instrText xml:space="preserve"> XE "Dufour" </w:instrText>
      </w:r>
      <w:r w:rsidR="00354BE1" w:rsidRPr="00523092">
        <w:rPr>
          <w:spacing w:val="-12"/>
          <w:sz w:val="22"/>
          <w:szCs w:val="22"/>
        </w:rPr>
        <w:fldChar w:fldCharType="end"/>
      </w:r>
      <w:r w:rsidR="00F12ABB" w:rsidRPr="00523092">
        <w:rPr>
          <w:spacing w:val="-12"/>
          <w:sz w:val="22"/>
          <w:szCs w:val="22"/>
        </w:rPr>
        <w:t>) ou encore des philo</w:t>
      </w:r>
      <w:r w:rsidR="005D73B1" w:rsidRPr="00523092">
        <w:rPr>
          <w:spacing w:val="-12"/>
          <w:sz w:val="22"/>
          <w:szCs w:val="22"/>
        </w:rPr>
        <w:softHyphen/>
      </w:r>
      <w:r w:rsidR="00F12ABB" w:rsidRPr="00523092">
        <w:rPr>
          <w:spacing w:val="-12"/>
          <w:sz w:val="22"/>
          <w:szCs w:val="22"/>
        </w:rPr>
        <w:t>sophes (Alain Finkielkraut</w:t>
      </w:r>
      <w:r w:rsidR="00354BE1" w:rsidRPr="00523092">
        <w:rPr>
          <w:spacing w:val="-12"/>
          <w:sz w:val="22"/>
          <w:szCs w:val="22"/>
        </w:rPr>
        <w:fldChar w:fldCharType="begin"/>
      </w:r>
      <w:r w:rsidR="00F12ABB" w:rsidRPr="00523092">
        <w:rPr>
          <w:spacing w:val="-12"/>
          <w:sz w:val="22"/>
          <w:szCs w:val="22"/>
        </w:rPr>
        <w:instrText xml:space="preserve"> XE "Finkielkraut" </w:instrText>
      </w:r>
      <w:r w:rsidR="00354BE1" w:rsidRPr="00523092">
        <w:rPr>
          <w:spacing w:val="-12"/>
          <w:sz w:val="22"/>
          <w:szCs w:val="22"/>
        </w:rPr>
        <w:fldChar w:fldCharType="end"/>
      </w:r>
      <w:r w:rsidR="005D73B1" w:rsidRPr="00523092">
        <w:rPr>
          <w:spacing w:val="-12"/>
          <w:sz w:val="22"/>
          <w:szCs w:val="22"/>
        </w:rPr>
        <w:t>).</w:t>
      </w:r>
    </w:p>
    <w:p w:rsidR="00721843" w:rsidRPr="00523092" w:rsidRDefault="00B871F7" w:rsidP="00523092">
      <w:pPr>
        <w:tabs>
          <w:tab w:val="left" w:pos="426"/>
        </w:tabs>
        <w:spacing w:line="240" w:lineRule="exact"/>
        <w:ind w:firstLine="397"/>
        <w:jc w:val="both"/>
        <w:rPr>
          <w:spacing w:val="-12"/>
          <w:sz w:val="22"/>
          <w:szCs w:val="22"/>
        </w:rPr>
      </w:pPr>
      <w:r>
        <w:rPr>
          <w:spacing w:val="-12"/>
          <w:sz w:val="22"/>
          <w:szCs w:val="22"/>
        </w:rPr>
        <w:t>L’</w:t>
      </w:r>
      <w:r w:rsidR="007B13E8" w:rsidRPr="00523092">
        <w:rPr>
          <w:spacing w:val="-12"/>
          <w:sz w:val="22"/>
          <w:szCs w:val="22"/>
        </w:rPr>
        <w:t>his</w:t>
      </w:r>
      <w:r w:rsidR="001D495D" w:rsidRPr="00523092">
        <w:rPr>
          <w:spacing w:val="-12"/>
          <w:sz w:val="22"/>
          <w:szCs w:val="22"/>
        </w:rPr>
        <w:softHyphen/>
      </w:r>
      <w:r w:rsidR="007B13E8" w:rsidRPr="00523092">
        <w:rPr>
          <w:spacing w:val="-12"/>
          <w:sz w:val="22"/>
          <w:szCs w:val="22"/>
        </w:rPr>
        <w:t xml:space="preserve">toire passée </w:t>
      </w:r>
      <w:r>
        <w:rPr>
          <w:spacing w:val="-12"/>
          <w:sz w:val="22"/>
          <w:szCs w:val="22"/>
        </w:rPr>
        <w:t xml:space="preserve">du sujet, </w:t>
      </w:r>
      <w:r w:rsidR="007B13E8" w:rsidRPr="00523092">
        <w:rPr>
          <w:spacing w:val="-12"/>
          <w:sz w:val="22"/>
          <w:szCs w:val="22"/>
        </w:rPr>
        <w:t>comme son futur</w:t>
      </w:r>
      <w:r>
        <w:rPr>
          <w:spacing w:val="-12"/>
          <w:sz w:val="22"/>
          <w:szCs w:val="22"/>
        </w:rPr>
        <w:t>,</w:t>
      </w:r>
      <w:r w:rsidR="007B13E8" w:rsidRPr="00523092">
        <w:rPr>
          <w:spacing w:val="-12"/>
          <w:sz w:val="22"/>
          <w:szCs w:val="22"/>
        </w:rPr>
        <w:t xml:space="preserve"> sont </w:t>
      </w:r>
      <w:r w:rsidR="00B474C8" w:rsidRPr="00523092">
        <w:rPr>
          <w:spacing w:val="-12"/>
          <w:sz w:val="22"/>
          <w:szCs w:val="22"/>
        </w:rPr>
        <w:t>irréductibles</w:t>
      </w:r>
      <w:r w:rsidR="007B13E8" w:rsidRPr="00523092">
        <w:rPr>
          <w:spacing w:val="-12"/>
          <w:sz w:val="22"/>
          <w:szCs w:val="22"/>
        </w:rPr>
        <w:t xml:space="preserve"> à l</w:t>
      </w:r>
      <w:r w:rsidR="00634445" w:rsidRPr="00523092">
        <w:rPr>
          <w:spacing w:val="-12"/>
          <w:sz w:val="22"/>
          <w:szCs w:val="22"/>
        </w:rPr>
        <w:t>’</w:t>
      </w:r>
      <w:r w:rsidR="007B13E8" w:rsidRPr="00523092">
        <w:rPr>
          <w:spacing w:val="-12"/>
          <w:sz w:val="22"/>
          <w:szCs w:val="22"/>
        </w:rPr>
        <w:t>épo</w:t>
      </w:r>
      <w:r>
        <w:rPr>
          <w:spacing w:val="-12"/>
          <w:sz w:val="22"/>
          <w:szCs w:val="22"/>
        </w:rPr>
        <w:softHyphen/>
      </w:r>
      <w:r w:rsidR="007B13E8" w:rsidRPr="00523092">
        <w:rPr>
          <w:spacing w:val="-12"/>
          <w:sz w:val="22"/>
          <w:szCs w:val="22"/>
        </w:rPr>
        <w:t>pée ou à la tragédie de l</w:t>
      </w:r>
      <w:r w:rsidR="00634445" w:rsidRPr="00523092">
        <w:rPr>
          <w:spacing w:val="-12"/>
          <w:sz w:val="22"/>
          <w:szCs w:val="22"/>
        </w:rPr>
        <w:t>’</w:t>
      </w:r>
      <w:r w:rsidR="007B13E8" w:rsidRPr="00523092">
        <w:rPr>
          <w:spacing w:val="-12"/>
          <w:sz w:val="22"/>
          <w:szCs w:val="22"/>
        </w:rPr>
        <w:t>indi</w:t>
      </w:r>
      <w:r w:rsidR="00621905" w:rsidRPr="00523092">
        <w:rPr>
          <w:spacing w:val="-12"/>
          <w:sz w:val="22"/>
          <w:szCs w:val="22"/>
        </w:rPr>
        <w:softHyphen/>
      </w:r>
      <w:r w:rsidR="007B13E8" w:rsidRPr="00523092">
        <w:rPr>
          <w:spacing w:val="-12"/>
          <w:sz w:val="22"/>
          <w:szCs w:val="22"/>
        </w:rPr>
        <w:t>vidu, ou encore au roman et au lyrisme des peuples</w:t>
      </w:r>
      <w:r w:rsidR="004F25DA" w:rsidRPr="00523092">
        <w:rPr>
          <w:spacing w:val="-12"/>
          <w:sz w:val="22"/>
          <w:szCs w:val="22"/>
        </w:rPr>
        <w:t>, des communautés</w:t>
      </w:r>
      <w:r w:rsidR="007B13E8" w:rsidRPr="00523092">
        <w:rPr>
          <w:spacing w:val="-12"/>
          <w:sz w:val="22"/>
          <w:szCs w:val="22"/>
        </w:rPr>
        <w:t xml:space="preserve"> </w:t>
      </w:r>
      <w:r w:rsidR="00A36BE3" w:rsidRPr="00523092">
        <w:rPr>
          <w:spacing w:val="-12"/>
          <w:sz w:val="22"/>
          <w:szCs w:val="22"/>
        </w:rPr>
        <w:t>ou</w:t>
      </w:r>
      <w:r w:rsidR="007B13E8" w:rsidRPr="00523092">
        <w:rPr>
          <w:spacing w:val="-12"/>
          <w:sz w:val="22"/>
          <w:szCs w:val="22"/>
        </w:rPr>
        <w:t xml:space="preserve"> des minorités, mais ils ne constituent pas non plus, </w:t>
      </w:r>
      <w:r w:rsidR="00621905" w:rsidRPr="00523092">
        <w:rPr>
          <w:spacing w:val="-12"/>
          <w:sz w:val="22"/>
          <w:szCs w:val="22"/>
        </w:rPr>
        <w:t xml:space="preserve">des </w:t>
      </w:r>
      <w:r w:rsidR="007B13E8" w:rsidRPr="00523092">
        <w:rPr>
          <w:spacing w:val="-12"/>
          <w:sz w:val="22"/>
          <w:szCs w:val="22"/>
        </w:rPr>
        <w:t>sortes de poèmes dada, des suites dépareillées de traces de mouve</w:t>
      </w:r>
      <w:r w:rsidR="004F25DA" w:rsidRPr="00523092">
        <w:rPr>
          <w:spacing w:val="-12"/>
          <w:sz w:val="22"/>
          <w:szCs w:val="22"/>
        </w:rPr>
        <w:softHyphen/>
      </w:r>
      <w:r w:rsidR="007B13E8" w:rsidRPr="00523092">
        <w:rPr>
          <w:spacing w:val="-12"/>
          <w:sz w:val="22"/>
          <w:szCs w:val="22"/>
        </w:rPr>
        <w:t>ments impulsés par une simple profusion vitale</w:t>
      </w:r>
      <w:r w:rsidR="000A21B9" w:rsidRPr="00523092">
        <w:rPr>
          <w:spacing w:val="-12"/>
          <w:sz w:val="22"/>
          <w:szCs w:val="22"/>
        </w:rPr>
        <w:t xml:space="preserve"> et sexuelle,</w:t>
      </w:r>
      <w:r w:rsidR="007B13E8" w:rsidRPr="00523092">
        <w:rPr>
          <w:spacing w:val="-12"/>
          <w:sz w:val="22"/>
          <w:szCs w:val="22"/>
        </w:rPr>
        <w:t xml:space="preserve"> ou par les tourbillons chaoti</w:t>
      </w:r>
      <w:r w:rsidR="000A21B9" w:rsidRPr="00523092">
        <w:rPr>
          <w:spacing w:val="-12"/>
          <w:sz w:val="22"/>
          <w:szCs w:val="22"/>
        </w:rPr>
        <w:softHyphen/>
      </w:r>
      <w:r w:rsidR="007B13E8" w:rsidRPr="00523092">
        <w:rPr>
          <w:spacing w:val="-12"/>
          <w:sz w:val="22"/>
          <w:szCs w:val="22"/>
        </w:rPr>
        <w:t xml:space="preserve">ques de la </w:t>
      </w:r>
      <w:r w:rsidR="001D495D" w:rsidRPr="00523092">
        <w:rPr>
          <w:spacing w:val="-12"/>
          <w:sz w:val="22"/>
          <w:szCs w:val="22"/>
        </w:rPr>
        <w:t>marchandise</w:t>
      </w:r>
      <w:r w:rsidR="007B13E8" w:rsidRPr="00523092">
        <w:rPr>
          <w:spacing w:val="-12"/>
          <w:sz w:val="22"/>
          <w:szCs w:val="22"/>
        </w:rPr>
        <w:t xml:space="preserve"> et de l</w:t>
      </w:r>
      <w:r w:rsidR="00634445" w:rsidRPr="00523092">
        <w:rPr>
          <w:spacing w:val="-12"/>
          <w:sz w:val="22"/>
          <w:szCs w:val="22"/>
        </w:rPr>
        <w:t>’</w:t>
      </w:r>
      <w:r w:rsidR="007B13E8" w:rsidRPr="00523092">
        <w:rPr>
          <w:spacing w:val="-12"/>
          <w:sz w:val="22"/>
          <w:szCs w:val="22"/>
        </w:rPr>
        <w:t>informa</w:t>
      </w:r>
      <w:r w:rsidR="00621905" w:rsidRPr="00523092">
        <w:rPr>
          <w:spacing w:val="-12"/>
          <w:sz w:val="22"/>
          <w:szCs w:val="22"/>
        </w:rPr>
        <w:softHyphen/>
      </w:r>
      <w:r w:rsidR="007B13E8" w:rsidRPr="00523092">
        <w:rPr>
          <w:spacing w:val="-12"/>
          <w:sz w:val="22"/>
          <w:szCs w:val="22"/>
        </w:rPr>
        <w:t>tion</w:t>
      </w:r>
      <w:r w:rsidR="003A3E2A" w:rsidRPr="00523092">
        <w:rPr>
          <w:spacing w:val="-12"/>
          <w:sz w:val="22"/>
          <w:szCs w:val="22"/>
        </w:rPr>
        <w:t xml:space="preserve">, ni </w:t>
      </w:r>
      <w:r w:rsidR="00721843" w:rsidRPr="00523092">
        <w:rPr>
          <w:spacing w:val="-12"/>
          <w:sz w:val="22"/>
          <w:szCs w:val="22"/>
        </w:rPr>
        <w:t>un</w:t>
      </w:r>
      <w:r w:rsidR="000A21B9" w:rsidRPr="00523092">
        <w:rPr>
          <w:spacing w:val="-12"/>
          <w:sz w:val="22"/>
          <w:szCs w:val="22"/>
        </w:rPr>
        <w:t xml:space="preserve"> drame</w:t>
      </w:r>
      <w:r w:rsidR="0023424B" w:rsidRPr="00523092">
        <w:rPr>
          <w:spacing w:val="-12"/>
          <w:sz w:val="22"/>
          <w:szCs w:val="22"/>
        </w:rPr>
        <w:t xml:space="preserve"> relatant </w:t>
      </w:r>
      <w:r w:rsidR="000A21B9" w:rsidRPr="00523092">
        <w:rPr>
          <w:spacing w:val="-12"/>
          <w:sz w:val="22"/>
          <w:szCs w:val="22"/>
        </w:rPr>
        <w:t>les affres d’</w:t>
      </w:r>
      <w:r w:rsidR="003A3E2A" w:rsidRPr="00523092">
        <w:rPr>
          <w:spacing w:val="-12"/>
          <w:sz w:val="22"/>
          <w:szCs w:val="22"/>
        </w:rPr>
        <w:t>un</w:t>
      </w:r>
      <w:r w:rsidR="0023424B" w:rsidRPr="00523092">
        <w:rPr>
          <w:spacing w:val="-12"/>
          <w:sz w:val="22"/>
          <w:szCs w:val="22"/>
        </w:rPr>
        <w:t>e relation à un</w:t>
      </w:r>
      <w:r w:rsidR="003A3E2A" w:rsidRPr="00523092">
        <w:rPr>
          <w:spacing w:val="-12"/>
          <w:sz w:val="22"/>
          <w:szCs w:val="22"/>
        </w:rPr>
        <w:t xml:space="preserve"> principe d’alt</w:t>
      </w:r>
      <w:r w:rsidR="00492F7A">
        <w:rPr>
          <w:spacing w:val="-12"/>
          <w:sz w:val="22"/>
          <w:szCs w:val="22"/>
        </w:rPr>
        <w:t>é</w:t>
      </w:r>
      <w:r w:rsidR="003A3E2A" w:rsidRPr="00523092">
        <w:rPr>
          <w:spacing w:val="-12"/>
          <w:sz w:val="22"/>
          <w:szCs w:val="22"/>
        </w:rPr>
        <w:t>rité aussi impé</w:t>
      </w:r>
      <w:r>
        <w:rPr>
          <w:spacing w:val="-12"/>
          <w:sz w:val="22"/>
          <w:szCs w:val="22"/>
        </w:rPr>
        <w:softHyphen/>
      </w:r>
      <w:r w:rsidR="003A3E2A" w:rsidRPr="00523092">
        <w:rPr>
          <w:spacing w:val="-12"/>
          <w:sz w:val="22"/>
          <w:szCs w:val="22"/>
        </w:rPr>
        <w:t>rieux qu’inacces</w:t>
      </w:r>
      <w:r w:rsidR="00523092">
        <w:rPr>
          <w:spacing w:val="-12"/>
          <w:sz w:val="22"/>
          <w:szCs w:val="22"/>
        </w:rPr>
        <w:softHyphen/>
      </w:r>
      <w:r w:rsidR="003A3E2A" w:rsidRPr="00523092">
        <w:rPr>
          <w:spacing w:val="-12"/>
          <w:sz w:val="22"/>
          <w:szCs w:val="22"/>
        </w:rPr>
        <w:t>sible.</w:t>
      </w:r>
      <w:r w:rsidR="007B13E8" w:rsidRPr="00523092">
        <w:rPr>
          <w:spacing w:val="-12"/>
          <w:sz w:val="22"/>
          <w:szCs w:val="22"/>
        </w:rPr>
        <w:t xml:space="preserve"> </w:t>
      </w:r>
      <w:r w:rsidR="003B4434" w:rsidRPr="00523092">
        <w:rPr>
          <w:spacing w:val="-12"/>
          <w:sz w:val="22"/>
          <w:szCs w:val="22"/>
        </w:rPr>
        <w:t>De même que les conceptions moder</w:t>
      </w:r>
      <w:r w:rsidR="00956AB5" w:rsidRPr="00523092">
        <w:rPr>
          <w:spacing w:val="-12"/>
          <w:sz w:val="22"/>
          <w:szCs w:val="22"/>
        </w:rPr>
        <w:softHyphen/>
      </w:r>
      <w:r w:rsidR="003B4434" w:rsidRPr="00523092">
        <w:rPr>
          <w:spacing w:val="-12"/>
          <w:sz w:val="22"/>
          <w:szCs w:val="22"/>
        </w:rPr>
        <w:t>nistes démar</w:t>
      </w:r>
      <w:r>
        <w:rPr>
          <w:spacing w:val="-12"/>
          <w:sz w:val="22"/>
          <w:szCs w:val="22"/>
        </w:rPr>
        <w:softHyphen/>
      </w:r>
      <w:r w:rsidR="003B4434" w:rsidRPr="00523092">
        <w:rPr>
          <w:spacing w:val="-12"/>
          <w:sz w:val="22"/>
          <w:szCs w:val="22"/>
        </w:rPr>
        <w:t>qu</w:t>
      </w:r>
      <w:r w:rsidR="00DA6F68" w:rsidRPr="00523092">
        <w:rPr>
          <w:spacing w:val="-12"/>
          <w:sz w:val="22"/>
          <w:szCs w:val="22"/>
        </w:rPr>
        <w:t>ai</w:t>
      </w:r>
      <w:r w:rsidR="003B4434" w:rsidRPr="00523092">
        <w:rPr>
          <w:spacing w:val="-12"/>
          <w:sz w:val="22"/>
          <w:szCs w:val="22"/>
        </w:rPr>
        <w:t>ent, sous des formes à peine réno</w:t>
      </w:r>
      <w:r w:rsidR="003A3E2A" w:rsidRPr="00523092">
        <w:rPr>
          <w:spacing w:val="-12"/>
          <w:sz w:val="22"/>
          <w:szCs w:val="22"/>
        </w:rPr>
        <w:softHyphen/>
      </w:r>
      <w:r w:rsidR="003B4434" w:rsidRPr="00523092">
        <w:rPr>
          <w:spacing w:val="-12"/>
          <w:sz w:val="22"/>
          <w:szCs w:val="22"/>
        </w:rPr>
        <w:t>vées, l</w:t>
      </w:r>
      <w:r w:rsidR="00634445" w:rsidRPr="00523092">
        <w:rPr>
          <w:spacing w:val="-12"/>
          <w:sz w:val="22"/>
          <w:szCs w:val="22"/>
        </w:rPr>
        <w:t>’</w:t>
      </w:r>
      <w:r w:rsidR="003B4434" w:rsidRPr="00523092">
        <w:rPr>
          <w:spacing w:val="-12"/>
          <w:sz w:val="22"/>
          <w:szCs w:val="22"/>
        </w:rPr>
        <w:t>histori</w:t>
      </w:r>
      <w:r w:rsidR="00956AB5" w:rsidRPr="00523092">
        <w:rPr>
          <w:spacing w:val="-12"/>
          <w:sz w:val="22"/>
          <w:szCs w:val="22"/>
        </w:rPr>
        <w:softHyphen/>
      </w:r>
      <w:r w:rsidR="003B4434" w:rsidRPr="00523092">
        <w:rPr>
          <w:spacing w:val="-12"/>
          <w:sz w:val="22"/>
          <w:szCs w:val="22"/>
        </w:rPr>
        <w:t xml:space="preserve">cisme du </w:t>
      </w:r>
      <w:r w:rsidR="009810AE" w:rsidRPr="00523092">
        <w:rPr>
          <w:smallCaps/>
          <w:spacing w:val="-12"/>
          <w:sz w:val="22"/>
          <w:szCs w:val="22"/>
        </w:rPr>
        <w:t>xix</w:t>
      </w:r>
      <w:r w:rsidR="003B4434" w:rsidRPr="00523092">
        <w:rPr>
          <w:spacing w:val="-12"/>
          <w:sz w:val="22"/>
          <w:szCs w:val="22"/>
          <w:vertAlign w:val="superscript"/>
        </w:rPr>
        <w:t>e</w:t>
      </w:r>
      <w:r w:rsidR="003B4434" w:rsidRPr="00523092">
        <w:rPr>
          <w:spacing w:val="-12"/>
          <w:sz w:val="22"/>
          <w:szCs w:val="22"/>
        </w:rPr>
        <w:t xml:space="preserve"> siècle, et qu</w:t>
      </w:r>
      <w:r w:rsidR="00CC67E8" w:rsidRPr="00523092">
        <w:rPr>
          <w:spacing w:val="-12"/>
          <w:sz w:val="22"/>
          <w:szCs w:val="22"/>
        </w:rPr>
        <w:t>e les concep</w:t>
      </w:r>
      <w:r w:rsidR="00621905" w:rsidRPr="00523092">
        <w:rPr>
          <w:spacing w:val="-12"/>
          <w:sz w:val="22"/>
          <w:szCs w:val="22"/>
        </w:rPr>
        <w:softHyphen/>
      </w:r>
      <w:r w:rsidR="00CC67E8" w:rsidRPr="00523092">
        <w:rPr>
          <w:spacing w:val="-12"/>
          <w:sz w:val="22"/>
          <w:szCs w:val="22"/>
        </w:rPr>
        <w:t>tions culturalistes</w:t>
      </w:r>
      <w:r w:rsidR="003A3E2A" w:rsidRPr="00523092">
        <w:rPr>
          <w:spacing w:val="-12"/>
          <w:sz w:val="22"/>
          <w:szCs w:val="22"/>
        </w:rPr>
        <w:t xml:space="preserve"> et communautariennes</w:t>
      </w:r>
      <w:r w:rsidR="00CC67E8" w:rsidRPr="00523092">
        <w:rPr>
          <w:spacing w:val="-12"/>
          <w:sz w:val="22"/>
          <w:szCs w:val="22"/>
        </w:rPr>
        <w:t xml:space="preserve"> </w:t>
      </w:r>
      <w:r w:rsidR="003B4434" w:rsidRPr="00523092">
        <w:rPr>
          <w:spacing w:val="-12"/>
          <w:sz w:val="22"/>
          <w:szCs w:val="22"/>
        </w:rPr>
        <w:t>pasti</w:t>
      </w:r>
      <w:r w:rsidR="00DA6F68" w:rsidRPr="00523092">
        <w:rPr>
          <w:spacing w:val="-12"/>
          <w:sz w:val="22"/>
          <w:szCs w:val="22"/>
        </w:rPr>
        <w:softHyphen/>
      </w:r>
      <w:r w:rsidR="003B4434" w:rsidRPr="00523092">
        <w:rPr>
          <w:spacing w:val="-12"/>
          <w:sz w:val="22"/>
          <w:szCs w:val="22"/>
        </w:rPr>
        <w:t>ch</w:t>
      </w:r>
      <w:r w:rsidR="00DA6F68" w:rsidRPr="00523092">
        <w:rPr>
          <w:spacing w:val="-12"/>
          <w:sz w:val="22"/>
          <w:szCs w:val="22"/>
        </w:rPr>
        <w:t>ai</w:t>
      </w:r>
      <w:r w:rsidR="003B4434" w:rsidRPr="00523092">
        <w:rPr>
          <w:spacing w:val="-12"/>
          <w:sz w:val="22"/>
          <w:szCs w:val="22"/>
        </w:rPr>
        <w:t>ent l</w:t>
      </w:r>
      <w:r w:rsidR="00634445" w:rsidRPr="00523092">
        <w:rPr>
          <w:spacing w:val="-12"/>
          <w:sz w:val="22"/>
          <w:szCs w:val="22"/>
        </w:rPr>
        <w:t>’</w:t>
      </w:r>
      <w:r w:rsidR="003B4434" w:rsidRPr="00523092">
        <w:rPr>
          <w:spacing w:val="-12"/>
          <w:sz w:val="22"/>
          <w:szCs w:val="22"/>
        </w:rPr>
        <w:t>historisme qui</w:t>
      </w:r>
      <w:r w:rsidR="00C53AF6" w:rsidRPr="00523092">
        <w:rPr>
          <w:spacing w:val="-12"/>
          <w:sz w:val="22"/>
          <w:szCs w:val="22"/>
        </w:rPr>
        <w:t xml:space="preserve">, </w:t>
      </w:r>
      <w:r w:rsidR="003A3E2A" w:rsidRPr="00523092">
        <w:rPr>
          <w:spacing w:val="-12"/>
          <w:sz w:val="22"/>
          <w:szCs w:val="22"/>
        </w:rPr>
        <w:t>à partir du début du siècle suivant</w:t>
      </w:r>
      <w:r w:rsidR="00C53AF6" w:rsidRPr="00523092">
        <w:rPr>
          <w:spacing w:val="-12"/>
          <w:sz w:val="22"/>
          <w:szCs w:val="22"/>
        </w:rPr>
        <w:t>,</w:t>
      </w:r>
      <w:r w:rsidR="003B4434" w:rsidRPr="00523092">
        <w:rPr>
          <w:spacing w:val="-12"/>
          <w:sz w:val="22"/>
          <w:szCs w:val="22"/>
        </w:rPr>
        <w:t xml:space="preserve"> s</w:t>
      </w:r>
      <w:r w:rsidR="00634445" w:rsidRPr="00523092">
        <w:rPr>
          <w:spacing w:val="-12"/>
          <w:sz w:val="22"/>
          <w:szCs w:val="22"/>
        </w:rPr>
        <w:t>’</w:t>
      </w:r>
      <w:r w:rsidR="003B4434" w:rsidRPr="00523092">
        <w:rPr>
          <w:spacing w:val="-12"/>
          <w:sz w:val="22"/>
          <w:szCs w:val="22"/>
        </w:rPr>
        <w:t xml:space="preserve">est opposé à celui-ci, de même les nouvelles tendances </w:t>
      </w:r>
      <w:r w:rsidR="00621905" w:rsidRPr="00523092">
        <w:rPr>
          <w:spacing w:val="-12"/>
          <w:sz w:val="22"/>
          <w:szCs w:val="22"/>
        </w:rPr>
        <w:t>décons</w:t>
      </w:r>
      <w:r w:rsidR="00621905" w:rsidRPr="00523092">
        <w:rPr>
          <w:spacing w:val="-12"/>
          <w:sz w:val="22"/>
          <w:szCs w:val="22"/>
        </w:rPr>
        <w:softHyphen/>
        <w:t xml:space="preserve">tructionnistes et </w:t>
      </w:r>
      <w:r w:rsidR="001D495D" w:rsidRPr="00523092">
        <w:rPr>
          <w:spacing w:val="-12"/>
          <w:sz w:val="22"/>
          <w:szCs w:val="22"/>
        </w:rPr>
        <w:t>postmoder</w:t>
      </w:r>
      <w:r w:rsidR="00721843" w:rsidRPr="00523092">
        <w:rPr>
          <w:spacing w:val="-12"/>
          <w:sz w:val="22"/>
          <w:szCs w:val="22"/>
        </w:rPr>
        <w:softHyphen/>
      </w:r>
      <w:r w:rsidR="001D495D" w:rsidRPr="00523092">
        <w:rPr>
          <w:spacing w:val="-12"/>
          <w:sz w:val="22"/>
          <w:szCs w:val="22"/>
        </w:rPr>
        <w:t>nes</w:t>
      </w:r>
      <w:r w:rsidR="003B4434" w:rsidRPr="00523092">
        <w:rPr>
          <w:spacing w:val="-12"/>
          <w:sz w:val="22"/>
          <w:szCs w:val="22"/>
        </w:rPr>
        <w:t xml:space="preserve"> reprennent à leur compte</w:t>
      </w:r>
      <w:r w:rsidR="00A131A1" w:rsidRPr="00523092">
        <w:rPr>
          <w:spacing w:val="-12"/>
          <w:sz w:val="22"/>
          <w:szCs w:val="22"/>
        </w:rPr>
        <w:t xml:space="preserve"> un vita</w:t>
      </w:r>
      <w:r w:rsidR="00950D29" w:rsidRPr="00523092">
        <w:rPr>
          <w:spacing w:val="-12"/>
          <w:sz w:val="22"/>
          <w:szCs w:val="22"/>
        </w:rPr>
        <w:softHyphen/>
      </w:r>
      <w:r w:rsidR="00A131A1" w:rsidRPr="00523092">
        <w:rPr>
          <w:spacing w:val="-12"/>
          <w:sz w:val="22"/>
          <w:szCs w:val="22"/>
        </w:rPr>
        <w:t>lisme et un relativisme,</w:t>
      </w:r>
      <w:r w:rsidR="003B4434" w:rsidRPr="00523092">
        <w:rPr>
          <w:spacing w:val="-12"/>
          <w:sz w:val="22"/>
          <w:szCs w:val="22"/>
        </w:rPr>
        <w:t xml:space="preserve"> </w:t>
      </w:r>
      <w:r w:rsidR="00B916A8" w:rsidRPr="00523092">
        <w:rPr>
          <w:spacing w:val="-12"/>
          <w:sz w:val="22"/>
          <w:szCs w:val="22"/>
        </w:rPr>
        <w:t>illustrés depuis les années de l’entre-deux-guerres par l’aile la plus extrême des philosophies de la temporalité</w:t>
      </w:r>
      <w:r w:rsidR="003B4434" w:rsidRPr="00523092">
        <w:rPr>
          <w:spacing w:val="-12"/>
          <w:sz w:val="22"/>
          <w:szCs w:val="22"/>
        </w:rPr>
        <w:t xml:space="preserve">. </w:t>
      </w:r>
      <w:r w:rsidR="003A3E2A" w:rsidRPr="00523092">
        <w:rPr>
          <w:spacing w:val="-12"/>
          <w:sz w:val="22"/>
          <w:szCs w:val="22"/>
        </w:rPr>
        <w:t xml:space="preserve">De même encore, les récits </w:t>
      </w:r>
      <w:r w:rsidR="002E67AB" w:rsidRPr="00523092">
        <w:rPr>
          <w:spacing w:val="-12"/>
          <w:sz w:val="22"/>
          <w:szCs w:val="22"/>
        </w:rPr>
        <w:t>néo</w:t>
      </w:r>
      <w:r w:rsidR="003A3E2A" w:rsidRPr="00523092">
        <w:rPr>
          <w:spacing w:val="-12"/>
          <w:sz w:val="22"/>
          <w:szCs w:val="22"/>
        </w:rPr>
        <w:t>traditio</w:t>
      </w:r>
      <w:r w:rsidR="00BE0FA0" w:rsidRPr="00523092">
        <w:rPr>
          <w:spacing w:val="-12"/>
          <w:sz w:val="22"/>
          <w:szCs w:val="22"/>
        </w:rPr>
        <w:softHyphen/>
      </w:r>
      <w:r w:rsidR="003A3E2A" w:rsidRPr="00523092">
        <w:rPr>
          <w:spacing w:val="-12"/>
          <w:sz w:val="22"/>
          <w:szCs w:val="22"/>
        </w:rPr>
        <w:t xml:space="preserve">nalistes </w:t>
      </w:r>
      <w:r w:rsidR="00B916A8" w:rsidRPr="00523092">
        <w:rPr>
          <w:spacing w:val="-12"/>
          <w:sz w:val="22"/>
          <w:szCs w:val="22"/>
        </w:rPr>
        <w:t xml:space="preserve">ne font-ils </w:t>
      </w:r>
      <w:r w:rsidR="00721843" w:rsidRPr="00523092">
        <w:rPr>
          <w:spacing w:val="-12"/>
          <w:sz w:val="22"/>
          <w:szCs w:val="22"/>
        </w:rPr>
        <w:t xml:space="preserve">aujourd’hui </w:t>
      </w:r>
      <w:r w:rsidR="00B916A8" w:rsidRPr="00523092">
        <w:rPr>
          <w:spacing w:val="-12"/>
          <w:sz w:val="22"/>
          <w:szCs w:val="22"/>
        </w:rPr>
        <w:t xml:space="preserve">que reprendre </w:t>
      </w:r>
      <w:r w:rsidR="00A131A1" w:rsidRPr="00523092">
        <w:rPr>
          <w:spacing w:val="-12"/>
          <w:sz w:val="22"/>
          <w:szCs w:val="22"/>
        </w:rPr>
        <w:t xml:space="preserve">un principe </w:t>
      </w:r>
      <w:r w:rsidR="00CC31CA" w:rsidRPr="00523092">
        <w:rPr>
          <w:spacing w:val="-12"/>
          <w:sz w:val="22"/>
          <w:szCs w:val="22"/>
        </w:rPr>
        <w:t>de transcen</w:t>
      </w:r>
      <w:r w:rsidR="00BE0FA0" w:rsidRPr="00523092">
        <w:rPr>
          <w:spacing w:val="-12"/>
          <w:sz w:val="22"/>
          <w:szCs w:val="22"/>
        </w:rPr>
        <w:softHyphen/>
      </w:r>
      <w:r w:rsidR="00CC31CA" w:rsidRPr="00523092">
        <w:rPr>
          <w:spacing w:val="-12"/>
          <w:sz w:val="22"/>
          <w:szCs w:val="22"/>
        </w:rPr>
        <w:t xml:space="preserve">dance, d’irréductible dissymétrie, </w:t>
      </w:r>
      <w:r w:rsidR="00A131A1" w:rsidRPr="00523092">
        <w:rPr>
          <w:spacing w:val="-12"/>
          <w:sz w:val="22"/>
          <w:szCs w:val="22"/>
        </w:rPr>
        <w:t>d’</w:t>
      </w:r>
      <w:r w:rsidR="00CC31CA" w:rsidRPr="00523092">
        <w:rPr>
          <w:spacing w:val="-12"/>
          <w:sz w:val="22"/>
          <w:szCs w:val="22"/>
        </w:rPr>
        <w:t>a</w:t>
      </w:r>
      <w:r w:rsidR="00A131A1" w:rsidRPr="00523092">
        <w:rPr>
          <w:spacing w:val="-12"/>
          <w:sz w:val="22"/>
          <w:szCs w:val="22"/>
        </w:rPr>
        <w:t>lt</w:t>
      </w:r>
      <w:r w:rsidR="009113E1" w:rsidRPr="00523092">
        <w:rPr>
          <w:spacing w:val="-12"/>
          <w:sz w:val="22"/>
          <w:szCs w:val="22"/>
        </w:rPr>
        <w:t>é</w:t>
      </w:r>
      <w:r w:rsidR="00523092">
        <w:rPr>
          <w:spacing w:val="-12"/>
          <w:sz w:val="22"/>
          <w:szCs w:val="22"/>
        </w:rPr>
        <w:softHyphen/>
      </w:r>
      <w:r w:rsidR="00A131A1" w:rsidRPr="00523092">
        <w:rPr>
          <w:spacing w:val="-12"/>
          <w:sz w:val="22"/>
          <w:szCs w:val="22"/>
        </w:rPr>
        <w:t>rité</w:t>
      </w:r>
      <w:r w:rsidR="00950D29" w:rsidRPr="00523092">
        <w:rPr>
          <w:spacing w:val="-12"/>
          <w:sz w:val="22"/>
          <w:szCs w:val="22"/>
        </w:rPr>
        <w:t>, qu</w:t>
      </w:r>
      <w:r w:rsidR="00721843" w:rsidRPr="00523092">
        <w:rPr>
          <w:spacing w:val="-12"/>
          <w:sz w:val="22"/>
          <w:szCs w:val="22"/>
        </w:rPr>
        <w:t xml:space="preserve">i leur vient directement d’une vision religieuse, plus ou moins déniée. Tous ces récits ne font que </w:t>
      </w:r>
      <w:r w:rsidR="004F25DA" w:rsidRPr="00523092">
        <w:rPr>
          <w:spacing w:val="-12"/>
          <w:sz w:val="22"/>
          <w:szCs w:val="22"/>
        </w:rPr>
        <w:t>basculer d’une métaphy</w:t>
      </w:r>
      <w:r>
        <w:rPr>
          <w:spacing w:val="-12"/>
          <w:sz w:val="22"/>
          <w:szCs w:val="22"/>
        </w:rPr>
        <w:softHyphen/>
      </w:r>
      <w:r w:rsidR="004F25DA" w:rsidRPr="00523092">
        <w:rPr>
          <w:spacing w:val="-12"/>
          <w:sz w:val="22"/>
          <w:szCs w:val="22"/>
        </w:rPr>
        <w:t>sique dans une autre</w:t>
      </w:r>
      <w:r w:rsidR="003C32F6" w:rsidRPr="00523092">
        <w:rPr>
          <w:spacing w:val="-12"/>
          <w:sz w:val="22"/>
          <w:szCs w:val="22"/>
        </w:rPr>
        <w:t xml:space="preserve">, basculement qui </w:t>
      </w:r>
      <w:r w:rsidR="001E7F3E" w:rsidRPr="00523092">
        <w:rPr>
          <w:spacing w:val="-12"/>
          <w:sz w:val="22"/>
          <w:szCs w:val="22"/>
        </w:rPr>
        <w:t>est rendu</w:t>
      </w:r>
      <w:r w:rsidR="00741D47" w:rsidRPr="00523092">
        <w:rPr>
          <w:spacing w:val="-12"/>
          <w:sz w:val="22"/>
          <w:szCs w:val="22"/>
        </w:rPr>
        <w:t xml:space="preserve"> à chaque fois</w:t>
      </w:r>
      <w:r w:rsidR="001E7F3E" w:rsidRPr="00523092">
        <w:rPr>
          <w:spacing w:val="-12"/>
          <w:sz w:val="22"/>
          <w:szCs w:val="22"/>
        </w:rPr>
        <w:t xml:space="preserve"> possible par</w:t>
      </w:r>
      <w:r w:rsidR="003C32F6" w:rsidRPr="00523092">
        <w:rPr>
          <w:spacing w:val="-12"/>
          <w:sz w:val="22"/>
          <w:szCs w:val="22"/>
        </w:rPr>
        <w:t xml:space="preserve"> l’absence de théorie du langage comme activité signifiante et subjectivante.</w:t>
      </w:r>
    </w:p>
    <w:p w:rsidR="009A75DB" w:rsidRPr="00523092" w:rsidRDefault="009A75DB" w:rsidP="00523092">
      <w:pPr>
        <w:tabs>
          <w:tab w:val="left" w:pos="426"/>
        </w:tabs>
        <w:spacing w:line="240" w:lineRule="exact"/>
        <w:ind w:firstLine="397"/>
        <w:jc w:val="both"/>
        <w:rPr>
          <w:spacing w:val="-12"/>
          <w:sz w:val="22"/>
          <w:szCs w:val="22"/>
        </w:rPr>
      </w:pPr>
      <w:r w:rsidRPr="00523092">
        <w:rPr>
          <w:spacing w:val="-12"/>
          <w:sz w:val="22"/>
          <w:szCs w:val="22"/>
        </w:rPr>
        <w:t>Dans la mesure où elles restent prisonnières d’une théorie du sens</w:t>
      </w:r>
      <w:r w:rsidR="007B73A7" w:rsidRPr="00523092">
        <w:rPr>
          <w:spacing w:val="-12"/>
          <w:sz w:val="22"/>
          <w:szCs w:val="22"/>
        </w:rPr>
        <w:t xml:space="preserve"> et de la subjectivation</w:t>
      </w:r>
      <w:r w:rsidRPr="00523092">
        <w:rPr>
          <w:spacing w:val="-12"/>
          <w:sz w:val="22"/>
          <w:szCs w:val="22"/>
        </w:rPr>
        <w:t xml:space="preserve"> rudimentaire, les sciences humaines et sociales, mais aussi la philosophie, sont en effet amenées à s’enfermer</w:t>
      </w:r>
      <w:r w:rsidR="007B73A7" w:rsidRPr="00523092">
        <w:rPr>
          <w:spacing w:val="-12"/>
          <w:sz w:val="22"/>
          <w:szCs w:val="22"/>
        </w:rPr>
        <w:t xml:space="preserve"> – la réflexion de Dumont</w:t>
      </w:r>
      <w:r w:rsidR="00354BE1" w:rsidRPr="00523092">
        <w:rPr>
          <w:spacing w:val="-12"/>
          <w:sz w:val="22"/>
          <w:szCs w:val="22"/>
        </w:rPr>
        <w:fldChar w:fldCharType="begin"/>
      </w:r>
      <w:r w:rsidR="00F16AC1" w:rsidRPr="00523092">
        <w:rPr>
          <w:spacing w:val="-12"/>
          <w:sz w:val="22"/>
          <w:szCs w:val="22"/>
        </w:rPr>
        <w:instrText xml:space="preserve"> XE "Dumont" </w:instrText>
      </w:r>
      <w:r w:rsidR="00354BE1" w:rsidRPr="00523092">
        <w:rPr>
          <w:spacing w:val="-12"/>
          <w:sz w:val="22"/>
          <w:szCs w:val="22"/>
        </w:rPr>
        <w:fldChar w:fldCharType="end"/>
      </w:r>
      <w:r w:rsidR="007B73A7" w:rsidRPr="00523092">
        <w:rPr>
          <w:spacing w:val="-12"/>
          <w:sz w:val="22"/>
          <w:szCs w:val="22"/>
        </w:rPr>
        <w:t xml:space="preserve"> constitue de ce point de vue un cas d’école – </w:t>
      </w:r>
      <w:r w:rsidRPr="00523092">
        <w:rPr>
          <w:spacing w:val="-12"/>
          <w:sz w:val="22"/>
          <w:szCs w:val="22"/>
        </w:rPr>
        <w:t>dans des débats axio</w:t>
      </w:r>
      <w:r w:rsidR="00B871F7">
        <w:rPr>
          <w:spacing w:val="-12"/>
          <w:sz w:val="22"/>
          <w:szCs w:val="22"/>
        </w:rPr>
        <w:softHyphen/>
      </w:r>
      <w:r w:rsidRPr="00523092">
        <w:rPr>
          <w:spacing w:val="-12"/>
          <w:sz w:val="22"/>
          <w:szCs w:val="22"/>
        </w:rPr>
        <w:t>logiques extrêmement étroits. Leur unique enjeu serait l’acceptation ou le rejet de l’individualisme monadologique, ainsi que le rôle à redon</w:t>
      </w:r>
      <w:r w:rsidR="007B73A7" w:rsidRPr="00523092">
        <w:rPr>
          <w:spacing w:val="-12"/>
          <w:sz w:val="22"/>
          <w:szCs w:val="22"/>
        </w:rPr>
        <w:softHyphen/>
      </w:r>
      <w:r w:rsidRPr="00523092">
        <w:rPr>
          <w:spacing w:val="-12"/>
          <w:sz w:val="22"/>
          <w:szCs w:val="22"/>
        </w:rPr>
        <w:t xml:space="preserve">ner au religieux dans les sociétés </w:t>
      </w:r>
      <w:r w:rsidR="007B73A7" w:rsidRPr="00523092">
        <w:rPr>
          <w:spacing w:val="-12"/>
          <w:sz w:val="22"/>
          <w:szCs w:val="22"/>
        </w:rPr>
        <w:t>contemporaines</w:t>
      </w:r>
      <w:r w:rsidRPr="00523092">
        <w:rPr>
          <w:spacing w:val="-12"/>
          <w:sz w:val="22"/>
          <w:szCs w:val="22"/>
        </w:rPr>
        <w:t>. L’homme moderne</w:t>
      </w:r>
      <w:r w:rsidR="007B73A7" w:rsidRPr="00523092">
        <w:rPr>
          <w:spacing w:val="-12"/>
          <w:sz w:val="22"/>
          <w:szCs w:val="22"/>
        </w:rPr>
        <w:t xml:space="preserve"> occidental</w:t>
      </w:r>
      <w:r w:rsidRPr="00523092">
        <w:rPr>
          <w:spacing w:val="-12"/>
          <w:sz w:val="22"/>
          <w:szCs w:val="22"/>
        </w:rPr>
        <w:t xml:space="preserve"> représenterait le résultat d’une utopie réalisée, ce qui lui donnerait ce double caractère, nous l’avons vu, d’être à la fois </w:t>
      </w:r>
      <w:r w:rsidRPr="00523092">
        <w:rPr>
          <w:i/>
          <w:iCs/>
          <w:spacing w:val="-12"/>
          <w:sz w:val="22"/>
          <w:szCs w:val="22"/>
        </w:rPr>
        <w:t xml:space="preserve">réel </w:t>
      </w:r>
      <w:r w:rsidRPr="00523092">
        <w:rPr>
          <w:spacing w:val="-12"/>
          <w:sz w:val="22"/>
          <w:szCs w:val="22"/>
        </w:rPr>
        <w:t xml:space="preserve">et </w:t>
      </w:r>
      <w:r w:rsidRPr="00523092">
        <w:rPr>
          <w:i/>
          <w:iCs/>
          <w:spacing w:val="-12"/>
          <w:sz w:val="22"/>
          <w:szCs w:val="22"/>
        </w:rPr>
        <w:t>artificiel</w:t>
      </w:r>
      <w:r w:rsidRPr="00523092">
        <w:rPr>
          <w:spacing w:val="-12"/>
          <w:sz w:val="22"/>
          <w:szCs w:val="22"/>
        </w:rPr>
        <w:t>. Ainsi</w:t>
      </w:r>
      <w:r w:rsidR="007B73A7" w:rsidRPr="00523092">
        <w:rPr>
          <w:spacing w:val="-12"/>
          <w:sz w:val="22"/>
          <w:szCs w:val="22"/>
        </w:rPr>
        <w:t>,</w:t>
      </w:r>
      <w:r w:rsidRPr="00523092">
        <w:rPr>
          <w:spacing w:val="-12"/>
          <w:sz w:val="22"/>
          <w:szCs w:val="22"/>
        </w:rPr>
        <w:t xml:space="preserve"> </w:t>
      </w:r>
      <w:r w:rsidR="007B73A7" w:rsidRPr="00523092">
        <w:rPr>
          <w:spacing w:val="-12"/>
          <w:sz w:val="22"/>
          <w:szCs w:val="22"/>
        </w:rPr>
        <w:t xml:space="preserve">pendant que </w:t>
      </w:r>
      <w:r w:rsidRPr="00523092">
        <w:rPr>
          <w:spacing w:val="-12"/>
          <w:sz w:val="22"/>
          <w:szCs w:val="22"/>
        </w:rPr>
        <w:t xml:space="preserve">les uns </w:t>
      </w:r>
      <w:r w:rsidR="007B73A7" w:rsidRPr="00523092">
        <w:rPr>
          <w:spacing w:val="-12"/>
          <w:sz w:val="22"/>
          <w:szCs w:val="22"/>
        </w:rPr>
        <w:t>soulignent</w:t>
      </w:r>
      <w:r w:rsidRPr="00523092">
        <w:rPr>
          <w:spacing w:val="-12"/>
          <w:sz w:val="22"/>
          <w:szCs w:val="22"/>
        </w:rPr>
        <w:t xml:space="preserve"> la réalité du « saut dans la liberté », </w:t>
      </w:r>
      <w:r w:rsidR="007B73A7" w:rsidRPr="00523092">
        <w:rPr>
          <w:spacing w:val="-12"/>
          <w:sz w:val="22"/>
          <w:szCs w:val="22"/>
        </w:rPr>
        <w:t>les autr</w:t>
      </w:r>
      <w:r w:rsidRPr="00523092">
        <w:rPr>
          <w:spacing w:val="-12"/>
          <w:sz w:val="22"/>
          <w:szCs w:val="22"/>
        </w:rPr>
        <w:t xml:space="preserve">es </w:t>
      </w:r>
      <w:r w:rsidR="007B73A7" w:rsidRPr="00523092">
        <w:rPr>
          <w:spacing w:val="-12"/>
          <w:sz w:val="22"/>
          <w:szCs w:val="22"/>
        </w:rPr>
        <w:t>objec</w:t>
      </w:r>
      <w:r w:rsidR="00523092">
        <w:rPr>
          <w:spacing w:val="-12"/>
          <w:sz w:val="22"/>
          <w:szCs w:val="22"/>
        </w:rPr>
        <w:softHyphen/>
      </w:r>
      <w:r w:rsidR="007B73A7" w:rsidRPr="00523092">
        <w:rPr>
          <w:spacing w:val="-12"/>
          <w:sz w:val="22"/>
          <w:szCs w:val="22"/>
        </w:rPr>
        <w:t>tent</w:t>
      </w:r>
      <w:r w:rsidRPr="00523092">
        <w:rPr>
          <w:spacing w:val="-12"/>
          <w:sz w:val="22"/>
          <w:szCs w:val="22"/>
        </w:rPr>
        <w:t xml:space="preserve"> qu’un tel saut se paie par une « anomie chronique » plus ou moins marquée, puisque toute égalisation des parties fait nécessai</w:t>
      </w:r>
      <w:r w:rsidR="00523092">
        <w:rPr>
          <w:spacing w:val="-12"/>
          <w:sz w:val="22"/>
          <w:szCs w:val="22"/>
        </w:rPr>
        <w:softHyphen/>
      </w:r>
      <w:r w:rsidRPr="00523092">
        <w:rPr>
          <w:spacing w:val="-12"/>
          <w:sz w:val="22"/>
          <w:szCs w:val="22"/>
        </w:rPr>
        <w:t>rement exploser le tout qui les contient.</w:t>
      </w:r>
    </w:p>
    <w:p w:rsidR="009E1B29" w:rsidRPr="00523092" w:rsidRDefault="009A75DB" w:rsidP="00523092">
      <w:pPr>
        <w:tabs>
          <w:tab w:val="left" w:pos="426"/>
        </w:tabs>
        <w:spacing w:line="240" w:lineRule="exact"/>
        <w:ind w:firstLine="397"/>
        <w:jc w:val="both"/>
        <w:rPr>
          <w:spacing w:val="-12"/>
          <w:sz w:val="22"/>
          <w:szCs w:val="22"/>
        </w:rPr>
      </w:pPr>
      <w:r w:rsidRPr="00523092">
        <w:rPr>
          <w:spacing w:val="-12"/>
          <w:sz w:val="22"/>
          <w:szCs w:val="22"/>
        </w:rPr>
        <w:t>D</w:t>
      </w:r>
      <w:r w:rsidR="00ED0D55" w:rsidRPr="00523092">
        <w:rPr>
          <w:spacing w:val="-12"/>
          <w:sz w:val="22"/>
          <w:szCs w:val="22"/>
        </w:rPr>
        <w:t>u point de vue</w:t>
      </w:r>
      <w:r w:rsidR="00F12ABB" w:rsidRPr="00523092">
        <w:rPr>
          <w:spacing w:val="-12"/>
          <w:sz w:val="22"/>
          <w:szCs w:val="22"/>
        </w:rPr>
        <w:t xml:space="preserve"> </w:t>
      </w:r>
      <w:r w:rsidR="00ED0D55" w:rsidRPr="00523092">
        <w:rPr>
          <w:spacing w:val="-12"/>
          <w:sz w:val="22"/>
          <w:szCs w:val="22"/>
        </w:rPr>
        <w:t>d’une anthropologie radicalement historique</w:t>
      </w:r>
      <w:r w:rsidR="00F12ABB" w:rsidRPr="00523092">
        <w:rPr>
          <w:spacing w:val="-12"/>
          <w:sz w:val="22"/>
          <w:szCs w:val="22"/>
        </w:rPr>
        <w:t xml:space="preserve">, </w:t>
      </w:r>
      <w:r w:rsidR="00EA50E6">
        <w:rPr>
          <w:spacing w:val="-12"/>
          <w:sz w:val="22"/>
          <w:szCs w:val="22"/>
        </w:rPr>
        <w:t xml:space="preserve">c’est-à-dire d’une anthropologie </w:t>
      </w:r>
      <w:r w:rsidR="00EA50E6" w:rsidRPr="00EA50E6">
        <w:rPr>
          <w:i/>
          <w:spacing w:val="-12"/>
          <w:sz w:val="22"/>
          <w:szCs w:val="22"/>
        </w:rPr>
        <w:t>rhuthmique</w:t>
      </w:r>
      <w:r w:rsidR="00EA50E6">
        <w:rPr>
          <w:spacing w:val="-12"/>
          <w:sz w:val="22"/>
          <w:szCs w:val="22"/>
        </w:rPr>
        <w:t xml:space="preserve">, </w:t>
      </w:r>
      <w:r w:rsidR="00F12ABB" w:rsidRPr="00523092">
        <w:rPr>
          <w:spacing w:val="-12"/>
          <w:sz w:val="22"/>
          <w:szCs w:val="22"/>
        </w:rPr>
        <w:t>le</w:t>
      </w:r>
      <w:r w:rsidR="00ED0D55" w:rsidRPr="00523092">
        <w:rPr>
          <w:spacing w:val="-12"/>
          <w:sz w:val="22"/>
          <w:szCs w:val="22"/>
        </w:rPr>
        <w:t>s</w:t>
      </w:r>
      <w:r w:rsidR="00F12ABB" w:rsidRPr="00523092">
        <w:rPr>
          <w:spacing w:val="-12"/>
          <w:sz w:val="22"/>
          <w:szCs w:val="22"/>
        </w:rPr>
        <w:t xml:space="preserve"> choix au</w:t>
      </w:r>
      <w:r w:rsidR="00ED0D55" w:rsidRPr="00523092">
        <w:rPr>
          <w:spacing w:val="-12"/>
          <w:sz w:val="22"/>
          <w:szCs w:val="22"/>
        </w:rPr>
        <w:t>x</w:t>
      </w:r>
      <w:r w:rsidR="00F12ABB" w:rsidRPr="00523092">
        <w:rPr>
          <w:spacing w:val="-12"/>
          <w:sz w:val="22"/>
          <w:szCs w:val="22"/>
        </w:rPr>
        <w:t>quel</w:t>
      </w:r>
      <w:r w:rsidR="00ED0D55" w:rsidRPr="00523092">
        <w:rPr>
          <w:spacing w:val="-12"/>
          <w:sz w:val="22"/>
          <w:szCs w:val="22"/>
        </w:rPr>
        <w:t>s</w:t>
      </w:r>
      <w:r w:rsidR="00F12ABB" w:rsidRPr="00523092">
        <w:rPr>
          <w:spacing w:val="-12"/>
          <w:sz w:val="22"/>
          <w:szCs w:val="22"/>
        </w:rPr>
        <w:t xml:space="preserve"> nous sommes confrontés n’appara</w:t>
      </w:r>
      <w:r w:rsidR="00ED0D55" w:rsidRPr="00523092">
        <w:rPr>
          <w:spacing w:val="-12"/>
          <w:sz w:val="22"/>
          <w:szCs w:val="22"/>
        </w:rPr>
        <w:t>issent</w:t>
      </w:r>
      <w:r w:rsidR="00F12ABB" w:rsidRPr="00523092">
        <w:rPr>
          <w:spacing w:val="-12"/>
          <w:sz w:val="22"/>
          <w:szCs w:val="22"/>
        </w:rPr>
        <w:t xml:space="preserve"> pas</w:t>
      </w:r>
      <w:r w:rsidR="007B01AD" w:rsidRPr="00523092">
        <w:rPr>
          <w:spacing w:val="-12"/>
          <w:sz w:val="22"/>
          <w:szCs w:val="22"/>
        </w:rPr>
        <w:t xml:space="preserve"> en réalité</w:t>
      </w:r>
      <w:r w:rsidR="00F12ABB" w:rsidRPr="00523092">
        <w:rPr>
          <w:spacing w:val="-12"/>
          <w:sz w:val="22"/>
          <w:szCs w:val="22"/>
        </w:rPr>
        <w:t xml:space="preserve"> aussi </w:t>
      </w:r>
      <w:r w:rsidR="00BE233E" w:rsidRPr="00523092">
        <w:rPr>
          <w:spacing w:val="-12"/>
          <w:sz w:val="22"/>
          <w:szCs w:val="22"/>
        </w:rPr>
        <w:t>binaires,</w:t>
      </w:r>
      <w:r w:rsidR="00F12ABB" w:rsidRPr="00523092">
        <w:rPr>
          <w:spacing w:val="-12"/>
          <w:sz w:val="22"/>
          <w:szCs w:val="22"/>
        </w:rPr>
        <w:t xml:space="preserve"> ni </w:t>
      </w:r>
      <w:r w:rsidR="00BE233E" w:rsidRPr="00523092">
        <w:rPr>
          <w:spacing w:val="-12"/>
          <w:sz w:val="22"/>
          <w:szCs w:val="22"/>
        </w:rPr>
        <w:t>aussi réduits.</w:t>
      </w:r>
      <w:r w:rsidR="00F12ABB" w:rsidRPr="00523092">
        <w:rPr>
          <w:spacing w:val="-12"/>
          <w:sz w:val="22"/>
          <w:szCs w:val="22"/>
        </w:rPr>
        <w:t xml:space="preserve"> Les individus et les sociétés </w:t>
      </w:r>
      <w:r w:rsidR="00924CCC" w:rsidRPr="00523092">
        <w:rPr>
          <w:spacing w:val="-12"/>
          <w:sz w:val="22"/>
          <w:szCs w:val="22"/>
        </w:rPr>
        <w:t xml:space="preserve">ne </w:t>
      </w:r>
      <w:r w:rsidR="00BE233E" w:rsidRPr="00523092">
        <w:rPr>
          <w:spacing w:val="-12"/>
          <w:sz w:val="22"/>
          <w:szCs w:val="22"/>
        </w:rPr>
        <w:t>doivent</w:t>
      </w:r>
      <w:r w:rsidR="00924CCC" w:rsidRPr="00523092">
        <w:rPr>
          <w:spacing w:val="-12"/>
          <w:sz w:val="22"/>
          <w:szCs w:val="22"/>
        </w:rPr>
        <w:t xml:space="preserve"> pas</w:t>
      </w:r>
      <w:r w:rsidR="00BE233E" w:rsidRPr="00523092">
        <w:rPr>
          <w:spacing w:val="-12"/>
          <w:sz w:val="22"/>
          <w:szCs w:val="22"/>
        </w:rPr>
        <w:t xml:space="preserve"> se prononcer</w:t>
      </w:r>
      <w:r w:rsidR="008351B5" w:rsidRPr="00523092">
        <w:rPr>
          <w:spacing w:val="-12"/>
          <w:sz w:val="22"/>
          <w:szCs w:val="22"/>
        </w:rPr>
        <w:t xml:space="preserve"> </w:t>
      </w:r>
      <w:r w:rsidR="00924CCC" w:rsidRPr="00523092">
        <w:rPr>
          <w:spacing w:val="-12"/>
          <w:sz w:val="22"/>
          <w:szCs w:val="22"/>
        </w:rPr>
        <w:t>seulement sur</w:t>
      </w:r>
      <w:r w:rsidR="008351B5" w:rsidRPr="00523092">
        <w:rPr>
          <w:spacing w:val="-12"/>
          <w:sz w:val="22"/>
          <w:szCs w:val="22"/>
        </w:rPr>
        <w:t xml:space="preserve"> le</w:t>
      </w:r>
      <w:r w:rsidR="00F12ABB" w:rsidRPr="00523092">
        <w:rPr>
          <w:spacing w:val="-12"/>
          <w:sz w:val="22"/>
          <w:szCs w:val="22"/>
        </w:rPr>
        <w:t xml:space="preserve"> </w:t>
      </w:r>
      <w:r w:rsidR="008351B5" w:rsidRPr="00523092">
        <w:rPr>
          <w:spacing w:val="-12"/>
          <w:sz w:val="22"/>
          <w:szCs w:val="22"/>
        </w:rPr>
        <w:t>pri</w:t>
      </w:r>
      <w:r w:rsidR="00047A89">
        <w:rPr>
          <w:spacing w:val="-12"/>
          <w:sz w:val="22"/>
          <w:szCs w:val="22"/>
        </w:rPr>
        <w:softHyphen/>
      </w:r>
      <w:r w:rsidR="008351B5" w:rsidRPr="00523092">
        <w:rPr>
          <w:spacing w:val="-12"/>
          <w:sz w:val="22"/>
          <w:szCs w:val="22"/>
        </w:rPr>
        <w:t>mat</w:t>
      </w:r>
      <w:r w:rsidR="00924CCC" w:rsidRPr="00523092">
        <w:rPr>
          <w:spacing w:val="-12"/>
          <w:sz w:val="22"/>
          <w:szCs w:val="22"/>
        </w:rPr>
        <w:t xml:space="preserve"> à donner à l</w:t>
      </w:r>
      <w:r w:rsidR="00F12ABB" w:rsidRPr="00523092">
        <w:rPr>
          <w:spacing w:val="-12"/>
          <w:sz w:val="22"/>
          <w:szCs w:val="22"/>
        </w:rPr>
        <w:t>’individu monado</w:t>
      </w:r>
      <w:r w:rsidR="00457B4D" w:rsidRPr="00523092">
        <w:rPr>
          <w:spacing w:val="-12"/>
          <w:sz w:val="22"/>
          <w:szCs w:val="22"/>
        </w:rPr>
        <w:softHyphen/>
      </w:r>
      <w:r w:rsidR="00F12ABB" w:rsidRPr="00523092">
        <w:rPr>
          <w:spacing w:val="-12"/>
          <w:sz w:val="22"/>
          <w:szCs w:val="22"/>
        </w:rPr>
        <w:t xml:space="preserve">logique </w:t>
      </w:r>
      <w:r w:rsidR="00924CCC" w:rsidRPr="00523092">
        <w:rPr>
          <w:spacing w:val="-12"/>
          <w:sz w:val="22"/>
          <w:szCs w:val="22"/>
        </w:rPr>
        <w:t>ou au</w:t>
      </w:r>
      <w:r w:rsidR="00F12ABB" w:rsidRPr="00523092">
        <w:rPr>
          <w:spacing w:val="-12"/>
          <w:sz w:val="22"/>
          <w:szCs w:val="22"/>
        </w:rPr>
        <w:t xml:space="preserve"> social, </w:t>
      </w:r>
      <w:r w:rsidR="00924CCC" w:rsidRPr="00523092">
        <w:rPr>
          <w:spacing w:val="-12"/>
          <w:sz w:val="22"/>
          <w:szCs w:val="22"/>
        </w:rPr>
        <w:t>à la</w:t>
      </w:r>
      <w:r w:rsidR="00BE233E" w:rsidRPr="00523092">
        <w:rPr>
          <w:spacing w:val="-12"/>
          <w:sz w:val="22"/>
          <w:szCs w:val="22"/>
        </w:rPr>
        <w:t xml:space="preserve"> </w:t>
      </w:r>
      <w:r w:rsidR="00BE233E" w:rsidRPr="00523092">
        <w:rPr>
          <w:i/>
          <w:spacing w:val="-12"/>
          <w:sz w:val="22"/>
          <w:szCs w:val="22"/>
        </w:rPr>
        <w:t>Gesellschaft</w:t>
      </w:r>
      <w:r w:rsidR="00BE233E" w:rsidRPr="00523092">
        <w:rPr>
          <w:spacing w:val="-12"/>
          <w:sz w:val="22"/>
          <w:szCs w:val="22"/>
        </w:rPr>
        <w:t xml:space="preserve"> </w:t>
      </w:r>
      <w:r w:rsidR="00924CCC" w:rsidRPr="00523092">
        <w:rPr>
          <w:spacing w:val="-12"/>
          <w:sz w:val="22"/>
          <w:szCs w:val="22"/>
        </w:rPr>
        <w:t>ou à la</w:t>
      </w:r>
      <w:r w:rsidR="00BE233E" w:rsidRPr="00523092">
        <w:rPr>
          <w:spacing w:val="-12"/>
          <w:sz w:val="22"/>
          <w:szCs w:val="22"/>
        </w:rPr>
        <w:t xml:space="preserve"> </w:t>
      </w:r>
      <w:r w:rsidR="00BE233E" w:rsidRPr="00523092">
        <w:rPr>
          <w:i/>
          <w:spacing w:val="-12"/>
          <w:sz w:val="22"/>
          <w:szCs w:val="22"/>
        </w:rPr>
        <w:t>Gemeinschaft</w:t>
      </w:r>
      <w:r w:rsidR="00BE233E" w:rsidRPr="00523092">
        <w:rPr>
          <w:spacing w:val="-12"/>
          <w:sz w:val="22"/>
          <w:szCs w:val="22"/>
        </w:rPr>
        <w:t xml:space="preserve">, </w:t>
      </w:r>
      <w:r w:rsidR="00457B4D" w:rsidRPr="00523092">
        <w:rPr>
          <w:spacing w:val="-12"/>
          <w:sz w:val="22"/>
          <w:szCs w:val="22"/>
        </w:rPr>
        <w:t>à l’égalité ou à la hiérar</w:t>
      </w:r>
      <w:r w:rsidR="00523092">
        <w:rPr>
          <w:spacing w:val="-12"/>
          <w:sz w:val="22"/>
          <w:szCs w:val="22"/>
        </w:rPr>
        <w:softHyphen/>
      </w:r>
      <w:r w:rsidR="00457B4D" w:rsidRPr="00523092">
        <w:rPr>
          <w:spacing w:val="-12"/>
          <w:sz w:val="22"/>
          <w:szCs w:val="22"/>
        </w:rPr>
        <w:t xml:space="preserve">chie, à l’Occident ou au reste du monde, </w:t>
      </w:r>
      <w:r w:rsidR="00924CCC" w:rsidRPr="00523092">
        <w:rPr>
          <w:spacing w:val="-12"/>
          <w:sz w:val="22"/>
          <w:szCs w:val="22"/>
        </w:rPr>
        <w:t>au</w:t>
      </w:r>
      <w:r w:rsidR="00BE233E" w:rsidRPr="00523092">
        <w:rPr>
          <w:spacing w:val="-12"/>
          <w:sz w:val="22"/>
          <w:szCs w:val="22"/>
        </w:rPr>
        <w:t xml:space="preserve"> </w:t>
      </w:r>
      <w:r w:rsidR="00924CCC" w:rsidRPr="00523092">
        <w:rPr>
          <w:spacing w:val="-12"/>
          <w:sz w:val="22"/>
          <w:szCs w:val="22"/>
        </w:rPr>
        <w:t xml:space="preserve">passage et au </w:t>
      </w:r>
      <w:r w:rsidR="00BE233E" w:rsidRPr="00523092">
        <w:rPr>
          <w:spacing w:val="-12"/>
          <w:sz w:val="22"/>
          <w:szCs w:val="22"/>
        </w:rPr>
        <w:t xml:space="preserve">jeu </w:t>
      </w:r>
      <w:r w:rsidR="00924CCC" w:rsidRPr="00523092">
        <w:rPr>
          <w:spacing w:val="-12"/>
          <w:sz w:val="22"/>
          <w:szCs w:val="22"/>
        </w:rPr>
        <w:t>ou à</w:t>
      </w:r>
      <w:r w:rsidR="00BE233E" w:rsidRPr="00523092">
        <w:rPr>
          <w:spacing w:val="-12"/>
          <w:sz w:val="22"/>
          <w:szCs w:val="22"/>
        </w:rPr>
        <w:t xml:space="preserve"> l’emprise du système, </w:t>
      </w:r>
      <w:r w:rsidR="00924CCC" w:rsidRPr="00523092">
        <w:rPr>
          <w:spacing w:val="-12"/>
          <w:sz w:val="22"/>
          <w:szCs w:val="22"/>
        </w:rPr>
        <w:t>à</w:t>
      </w:r>
      <w:r w:rsidR="00BE233E" w:rsidRPr="00523092">
        <w:rPr>
          <w:spacing w:val="-12"/>
          <w:sz w:val="22"/>
          <w:szCs w:val="22"/>
        </w:rPr>
        <w:t xml:space="preserve"> </w:t>
      </w:r>
      <w:r w:rsidR="00F12ABB" w:rsidRPr="00523092">
        <w:rPr>
          <w:spacing w:val="-12"/>
          <w:sz w:val="22"/>
          <w:szCs w:val="22"/>
        </w:rPr>
        <w:t xml:space="preserve">la liberté </w:t>
      </w:r>
      <w:r w:rsidR="00924CCC" w:rsidRPr="00523092">
        <w:rPr>
          <w:spacing w:val="-12"/>
          <w:sz w:val="22"/>
          <w:szCs w:val="22"/>
        </w:rPr>
        <w:t xml:space="preserve">sans </w:t>
      </w:r>
      <w:r w:rsidR="00457B4D" w:rsidRPr="00523092">
        <w:rPr>
          <w:spacing w:val="-12"/>
          <w:sz w:val="22"/>
          <w:szCs w:val="22"/>
        </w:rPr>
        <w:t>limites</w:t>
      </w:r>
      <w:r w:rsidR="00F12ABB" w:rsidRPr="00523092">
        <w:rPr>
          <w:spacing w:val="-12"/>
          <w:sz w:val="22"/>
          <w:szCs w:val="22"/>
        </w:rPr>
        <w:t xml:space="preserve"> </w:t>
      </w:r>
      <w:r w:rsidR="00457B4D" w:rsidRPr="00523092">
        <w:rPr>
          <w:spacing w:val="-12"/>
          <w:sz w:val="22"/>
          <w:szCs w:val="22"/>
        </w:rPr>
        <w:t>ou au</w:t>
      </w:r>
      <w:r w:rsidR="00F12ABB" w:rsidRPr="00523092">
        <w:rPr>
          <w:spacing w:val="-12"/>
          <w:sz w:val="22"/>
          <w:szCs w:val="22"/>
        </w:rPr>
        <w:t xml:space="preserve"> respect des tradi</w:t>
      </w:r>
      <w:r w:rsidR="00457B4D" w:rsidRPr="00523092">
        <w:rPr>
          <w:spacing w:val="-12"/>
          <w:sz w:val="22"/>
          <w:szCs w:val="22"/>
        </w:rPr>
        <w:softHyphen/>
      </w:r>
      <w:r w:rsidR="00F12ABB" w:rsidRPr="00523092">
        <w:rPr>
          <w:spacing w:val="-12"/>
          <w:sz w:val="22"/>
          <w:szCs w:val="22"/>
        </w:rPr>
        <w:t xml:space="preserve">tions, </w:t>
      </w:r>
      <w:r w:rsidR="00457B4D" w:rsidRPr="00523092">
        <w:rPr>
          <w:spacing w:val="-12"/>
          <w:sz w:val="22"/>
          <w:szCs w:val="22"/>
        </w:rPr>
        <w:t xml:space="preserve">à </w:t>
      </w:r>
      <w:r w:rsidR="00F12ABB" w:rsidRPr="00523092">
        <w:rPr>
          <w:spacing w:val="-12"/>
          <w:sz w:val="22"/>
          <w:szCs w:val="22"/>
        </w:rPr>
        <w:t xml:space="preserve">ce monde-ci </w:t>
      </w:r>
      <w:r w:rsidR="00457B4D" w:rsidRPr="00523092">
        <w:rPr>
          <w:spacing w:val="-12"/>
          <w:sz w:val="22"/>
          <w:szCs w:val="22"/>
        </w:rPr>
        <w:t>ou à</w:t>
      </w:r>
      <w:r w:rsidR="00F12ABB" w:rsidRPr="00523092">
        <w:rPr>
          <w:spacing w:val="-12"/>
          <w:sz w:val="22"/>
          <w:szCs w:val="22"/>
        </w:rPr>
        <w:t xml:space="preserve"> l’autre.</w:t>
      </w:r>
      <w:r w:rsidR="00ED0D55" w:rsidRPr="00523092">
        <w:rPr>
          <w:spacing w:val="-12"/>
          <w:sz w:val="22"/>
          <w:szCs w:val="22"/>
        </w:rPr>
        <w:t xml:space="preserve"> </w:t>
      </w:r>
      <w:r w:rsidR="00F12ABB" w:rsidRPr="00523092">
        <w:rPr>
          <w:spacing w:val="-12"/>
          <w:sz w:val="22"/>
          <w:szCs w:val="22"/>
        </w:rPr>
        <w:t>C’est</w:t>
      </w:r>
      <w:r w:rsidR="00457B4D" w:rsidRPr="00523092">
        <w:rPr>
          <w:spacing w:val="-12"/>
          <w:sz w:val="22"/>
          <w:szCs w:val="22"/>
        </w:rPr>
        <w:t>, en réalité,</w:t>
      </w:r>
      <w:r w:rsidR="00F12ABB" w:rsidRPr="00523092">
        <w:rPr>
          <w:spacing w:val="-12"/>
          <w:sz w:val="22"/>
          <w:szCs w:val="22"/>
        </w:rPr>
        <w:t xml:space="preserve"> à une vaste constella</w:t>
      </w:r>
      <w:r w:rsidR="00457B4D" w:rsidRPr="00523092">
        <w:rPr>
          <w:spacing w:val="-12"/>
          <w:sz w:val="22"/>
          <w:szCs w:val="22"/>
        </w:rPr>
        <w:softHyphen/>
      </w:r>
      <w:r w:rsidR="00F12ABB" w:rsidRPr="00523092">
        <w:rPr>
          <w:spacing w:val="-12"/>
          <w:sz w:val="22"/>
          <w:szCs w:val="22"/>
        </w:rPr>
        <w:t xml:space="preserve">tion </w:t>
      </w:r>
      <w:r w:rsidR="00BE233E" w:rsidRPr="00523092">
        <w:rPr>
          <w:spacing w:val="-12"/>
          <w:sz w:val="22"/>
          <w:szCs w:val="22"/>
        </w:rPr>
        <w:t xml:space="preserve">de </w:t>
      </w:r>
      <w:r w:rsidR="00BE233E" w:rsidRPr="00523092">
        <w:rPr>
          <w:i/>
          <w:spacing w:val="-12"/>
          <w:sz w:val="22"/>
          <w:szCs w:val="22"/>
        </w:rPr>
        <w:t>formes de vie</w:t>
      </w:r>
      <w:r w:rsidR="006542FA">
        <w:rPr>
          <w:spacing w:val="-12"/>
          <w:sz w:val="22"/>
          <w:szCs w:val="22"/>
        </w:rPr>
        <w:t xml:space="preserve">, de formes d’individuation et de subjectivation, </w:t>
      </w:r>
      <w:r w:rsidR="00F12ABB" w:rsidRPr="00523092">
        <w:rPr>
          <w:spacing w:val="-12"/>
          <w:sz w:val="22"/>
          <w:szCs w:val="22"/>
        </w:rPr>
        <w:t>que nous avons affaire, formes qui pour certaines</w:t>
      </w:r>
      <w:r w:rsidR="00C50168" w:rsidRPr="00523092">
        <w:rPr>
          <w:spacing w:val="-12"/>
          <w:sz w:val="22"/>
          <w:szCs w:val="22"/>
        </w:rPr>
        <w:t xml:space="preserve"> sont entièrement nouvelles, mais qui pour d’au</w:t>
      </w:r>
      <w:r w:rsidR="002E0F77">
        <w:rPr>
          <w:spacing w:val="-12"/>
          <w:sz w:val="22"/>
          <w:szCs w:val="22"/>
        </w:rPr>
        <w:softHyphen/>
      </w:r>
      <w:r w:rsidR="00C50168" w:rsidRPr="00523092">
        <w:rPr>
          <w:spacing w:val="-12"/>
          <w:sz w:val="22"/>
          <w:szCs w:val="22"/>
        </w:rPr>
        <w:t>tres</w:t>
      </w:r>
      <w:r w:rsidR="00F12ABB" w:rsidRPr="00523092">
        <w:rPr>
          <w:spacing w:val="-12"/>
          <w:sz w:val="22"/>
          <w:szCs w:val="22"/>
        </w:rPr>
        <w:t xml:space="preserve"> sont apparues au cours de la période moderne, </w:t>
      </w:r>
      <w:r w:rsidR="00C50168" w:rsidRPr="00523092">
        <w:rPr>
          <w:spacing w:val="-12"/>
          <w:sz w:val="22"/>
          <w:szCs w:val="22"/>
        </w:rPr>
        <w:t xml:space="preserve">et </w:t>
      </w:r>
      <w:r w:rsidR="00F12ABB" w:rsidRPr="00523092">
        <w:rPr>
          <w:spacing w:val="-12"/>
          <w:sz w:val="22"/>
          <w:szCs w:val="22"/>
        </w:rPr>
        <w:t xml:space="preserve">pour d’autres </w:t>
      </w:r>
      <w:r w:rsidR="00C50168" w:rsidRPr="00523092">
        <w:rPr>
          <w:spacing w:val="-12"/>
          <w:sz w:val="22"/>
          <w:szCs w:val="22"/>
        </w:rPr>
        <w:t xml:space="preserve">encore </w:t>
      </w:r>
      <w:r w:rsidR="00F12ABB" w:rsidRPr="00523092">
        <w:rPr>
          <w:spacing w:val="-12"/>
          <w:sz w:val="22"/>
          <w:szCs w:val="22"/>
        </w:rPr>
        <w:t>plongent leurs racines dans un terreau bien plus ancien, voire dans des expériences extra-occidentales.</w:t>
      </w:r>
    </w:p>
    <w:p w:rsidR="00DA6F68" w:rsidRPr="00523092" w:rsidRDefault="00F12ABB" w:rsidP="00523092">
      <w:pPr>
        <w:tabs>
          <w:tab w:val="left" w:pos="426"/>
        </w:tabs>
        <w:spacing w:line="240" w:lineRule="exact"/>
        <w:ind w:firstLine="397"/>
        <w:jc w:val="both"/>
        <w:rPr>
          <w:spacing w:val="-12"/>
          <w:sz w:val="22"/>
          <w:szCs w:val="22"/>
        </w:rPr>
      </w:pPr>
      <w:r w:rsidRPr="00523092">
        <w:rPr>
          <w:spacing w:val="-12"/>
          <w:sz w:val="22"/>
          <w:szCs w:val="22"/>
        </w:rPr>
        <w:t xml:space="preserve">La subjectivation, qu’elle soit </w:t>
      </w:r>
      <w:r w:rsidR="009E1B29" w:rsidRPr="00523092">
        <w:rPr>
          <w:spacing w:val="-12"/>
          <w:sz w:val="22"/>
          <w:szCs w:val="22"/>
        </w:rPr>
        <w:t xml:space="preserve">du reste </w:t>
      </w:r>
      <w:r w:rsidRPr="00523092">
        <w:rPr>
          <w:spacing w:val="-12"/>
          <w:sz w:val="22"/>
          <w:szCs w:val="22"/>
        </w:rPr>
        <w:t>singulière ou collective, n’est ni moderne, ni anti</w:t>
      </w:r>
      <w:r w:rsidRPr="00523092">
        <w:rPr>
          <w:spacing w:val="-12"/>
          <w:sz w:val="22"/>
          <w:szCs w:val="22"/>
        </w:rPr>
        <w:softHyphen/>
        <w:t>moderne, ni postmoderne</w:t>
      </w:r>
      <w:r w:rsidR="009E1B29" w:rsidRPr="00523092">
        <w:rPr>
          <w:spacing w:val="-12"/>
          <w:sz w:val="22"/>
          <w:szCs w:val="22"/>
        </w:rPr>
        <w:t xml:space="preserve">, </w:t>
      </w:r>
      <w:r w:rsidR="00AD62B2" w:rsidRPr="00523092">
        <w:rPr>
          <w:spacing w:val="-12"/>
          <w:sz w:val="22"/>
          <w:szCs w:val="22"/>
        </w:rPr>
        <w:t xml:space="preserve">ni </w:t>
      </w:r>
      <w:r w:rsidR="00AD62B2" w:rsidRPr="00523092">
        <w:rPr>
          <w:i/>
          <w:spacing w:val="-12"/>
          <w:sz w:val="22"/>
          <w:szCs w:val="22"/>
        </w:rPr>
        <w:t>queer</w:t>
      </w:r>
      <w:r w:rsidR="00AD62B2" w:rsidRPr="00523092">
        <w:rPr>
          <w:spacing w:val="-12"/>
          <w:sz w:val="22"/>
          <w:szCs w:val="22"/>
        </w:rPr>
        <w:t xml:space="preserve">, </w:t>
      </w:r>
      <w:r w:rsidR="009E1B29" w:rsidRPr="00523092">
        <w:rPr>
          <w:spacing w:val="-12"/>
          <w:sz w:val="22"/>
          <w:szCs w:val="22"/>
        </w:rPr>
        <w:t>ni néo-religieuse</w:t>
      </w:r>
      <w:r w:rsidRPr="00523092">
        <w:rPr>
          <w:spacing w:val="-12"/>
          <w:sz w:val="22"/>
          <w:szCs w:val="22"/>
        </w:rPr>
        <w:t xml:space="preserve">. </w:t>
      </w:r>
      <w:r w:rsidR="00C50168" w:rsidRPr="00523092">
        <w:rPr>
          <w:spacing w:val="-12"/>
          <w:sz w:val="22"/>
          <w:szCs w:val="22"/>
        </w:rPr>
        <w:t xml:space="preserve">Elle est </w:t>
      </w:r>
      <w:r w:rsidR="00C50168" w:rsidRPr="00523092">
        <w:rPr>
          <w:i/>
          <w:spacing w:val="-12"/>
          <w:sz w:val="22"/>
          <w:szCs w:val="22"/>
        </w:rPr>
        <w:t>la</w:t>
      </w:r>
      <w:r w:rsidR="00C50168" w:rsidRPr="00523092">
        <w:rPr>
          <w:spacing w:val="-12"/>
          <w:sz w:val="22"/>
          <w:szCs w:val="22"/>
        </w:rPr>
        <w:t xml:space="preserve"> </w:t>
      </w:r>
      <w:r w:rsidR="00C50168" w:rsidRPr="00523092">
        <w:rPr>
          <w:i/>
          <w:spacing w:val="-12"/>
          <w:sz w:val="22"/>
          <w:szCs w:val="22"/>
        </w:rPr>
        <w:t>modernité</w:t>
      </w:r>
      <w:r w:rsidR="00C50168" w:rsidRPr="00523092">
        <w:rPr>
          <w:spacing w:val="-12"/>
          <w:sz w:val="22"/>
          <w:szCs w:val="22"/>
        </w:rPr>
        <w:t xml:space="preserve"> en acte. En ce sens, elle</w:t>
      </w:r>
      <w:r w:rsidRPr="00523092">
        <w:rPr>
          <w:spacing w:val="-12"/>
          <w:sz w:val="22"/>
          <w:szCs w:val="22"/>
        </w:rPr>
        <w:t xml:space="preserve"> est universelle et se produit, en dépit de sa fragilité et de ses inter</w:t>
      </w:r>
      <w:r w:rsidR="00F02997" w:rsidRPr="00523092">
        <w:rPr>
          <w:spacing w:val="-12"/>
          <w:sz w:val="22"/>
          <w:szCs w:val="22"/>
        </w:rPr>
        <w:softHyphen/>
      </w:r>
      <w:r w:rsidRPr="00523092">
        <w:rPr>
          <w:spacing w:val="-12"/>
          <w:sz w:val="22"/>
          <w:szCs w:val="22"/>
        </w:rPr>
        <w:t>mittences, toutes les fois qu’un indi</w:t>
      </w:r>
      <w:r w:rsidR="00242B89" w:rsidRPr="00523092">
        <w:rPr>
          <w:spacing w:val="-12"/>
          <w:sz w:val="22"/>
          <w:szCs w:val="22"/>
        </w:rPr>
        <w:softHyphen/>
      </w:r>
      <w:r w:rsidRPr="00523092">
        <w:rPr>
          <w:spacing w:val="-12"/>
          <w:sz w:val="22"/>
          <w:szCs w:val="22"/>
        </w:rPr>
        <w:t>vidu singulier ou collectif accède à la position d’agent dans un champ donné, tout en utilisant et/ou en inventant les rythmes langagiers qui, à la fois, donnent sens à ce processus, assurent à cette position une certaine consis</w:t>
      </w:r>
      <w:r w:rsidR="00A74563" w:rsidRPr="00523092">
        <w:rPr>
          <w:spacing w:val="-12"/>
          <w:sz w:val="22"/>
          <w:szCs w:val="22"/>
        </w:rPr>
        <w:softHyphen/>
      </w:r>
      <w:r w:rsidRPr="00523092">
        <w:rPr>
          <w:spacing w:val="-12"/>
          <w:sz w:val="22"/>
          <w:szCs w:val="22"/>
        </w:rPr>
        <w:t>tance et la rendent partageable et effectivement partagée. Elle consti</w:t>
      </w:r>
      <w:r w:rsidR="00A74563" w:rsidRPr="00523092">
        <w:rPr>
          <w:spacing w:val="-12"/>
          <w:sz w:val="22"/>
          <w:szCs w:val="22"/>
        </w:rPr>
        <w:softHyphen/>
      </w:r>
      <w:r w:rsidRPr="00523092">
        <w:rPr>
          <w:spacing w:val="-12"/>
          <w:sz w:val="22"/>
          <w:szCs w:val="22"/>
        </w:rPr>
        <w:t>tue donc</w:t>
      </w:r>
      <w:r w:rsidR="00A46B05" w:rsidRPr="00523092">
        <w:rPr>
          <w:spacing w:val="-12"/>
          <w:sz w:val="22"/>
          <w:szCs w:val="22"/>
        </w:rPr>
        <w:t xml:space="preserve"> toujours</w:t>
      </w:r>
      <w:r w:rsidRPr="00523092">
        <w:rPr>
          <w:spacing w:val="-12"/>
          <w:sz w:val="22"/>
          <w:szCs w:val="22"/>
        </w:rPr>
        <w:t xml:space="preserve"> </w:t>
      </w:r>
      <w:r w:rsidRPr="00523092">
        <w:rPr>
          <w:i/>
          <w:spacing w:val="-12"/>
          <w:sz w:val="22"/>
          <w:szCs w:val="22"/>
        </w:rPr>
        <w:t>une</w:t>
      </w:r>
      <w:r w:rsidRPr="00523092">
        <w:rPr>
          <w:spacing w:val="-12"/>
          <w:sz w:val="22"/>
          <w:szCs w:val="22"/>
        </w:rPr>
        <w:t xml:space="preserve"> </w:t>
      </w:r>
      <w:r w:rsidRPr="00523092">
        <w:rPr>
          <w:i/>
          <w:spacing w:val="-12"/>
          <w:sz w:val="22"/>
          <w:szCs w:val="22"/>
        </w:rPr>
        <w:t>aventure</w:t>
      </w:r>
      <w:r w:rsidR="00AF0FE8" w:rsidRPr="00523092">
        <w:rPr>
          <w:spacing w:val="-12"/>
          <w:sz w:val="22"/>
          <w:szCs w:val="22"/>
        </w:rPr>
        <w:t xml:space="preserve">, </w:t>
      </w:r>
      <w:r w:rsidRPr="00523092">
        <w:rPr>
          <w:spacing w:val="-12"/>
          <w:sz w:val="22"/>
          <w:szCs w:val="22"/>
        </w:rPr>
        <w:t>simultanément pratique et poétique, diffi</w:t>
      </w:r>
      <w:r w:rsidR="00A74563" w:rsidRPr="00523092">
        <w:rPr>
          <w:spacing w:val="-12"/>
          <w:sz w:val="22"/>
          <w:szCs w:val="22"/>
        </w:rPr>
        <w:softHyphen/>
      </w:r>
      <w:r w:rsidRPr="00523092">
        <w:rPr>
          <w:spacing w:val="-12"/>
          <w:sz w:val="22"/>
          <w:szCs w:val="22"/>
        </w:rPr>
        <w:t>cile et qu’il faut certes toujours recommencer à neuf, mais qui n’est jamais repliée sur elle-même</w:t>
      </w:r>
      <w:r w:rsidR="00F02997" w:rsidRPr="00523092">
        <w:rPr>
          <w:spacing w:val="-12"/>
          <w:sz w:val="22"/>
          <w:szCs w:val="22"/>
        </w:rPr>
        <w:t xml:space="preserve"> et qui reste partout et toujours possible</w:t>
      </w:r>
      <w:r w:rsidRPr="00523092">
        <w:rPr>
          <w:spacing w:val="-12"/>
          <w:sz w:val="22"/>
          <w:szCs w:val="22"/>
        </w:rPr>
        <w:t>. Pour l’indi</w:t>
      </w:r>
      <w:r w:rsidR="00D92B51" w:rsidRPr="00523092">
        <w:rPr>
          <w:spacing w:val="-12"/>
          <w:sz w:val="22"/>
          <w:szCs w:val="22"/>
        </w:rPr>
        <w:softHyphen/>
      </w:r>
      <w:r w:rsidRPr="00523092">
        <w:rPr>
          <w:spacing w:val="-12"/>
          <w:sz w:val="22"/>
          <w:szCs w:val="22"/>
        </w:rPr>
        <w:t>vidu, singulier ou collectif, il n’y a pas d’accession au sujet qui n’exige qu’il se perde simultanément comme individu monadique et participe de et à la circulation de puissances langagières qui le traversent, le fortifient, mais aussi parfois le boulever</w:t>
      </w:r>
      <w:r w:rsidR="00F02997" w:rsidRPr="00523092">
        <w:rPr>
          <w:spacing w:val="-12"/>
          <w:sz w:val="22"/>
          <w:szCs w:val="22"/>
        </w:rPr>
        <w:softHyphen/>
      </w:r>
      <w:r w:rsidRPr="00523092">
        <w:rPr>
          <w:spacing w:val="-12"/>
          <w:sz w:val="22"/>
          <w:szCs w:val="22"/>
        </w:rPr>
        <w:t>sent ou le sortent de lui-même. En ce sens, devenir sujet, se transformer et agir éthiquement et politique</w:t>
      </w:r>
      <w:r w:rsidR="00A74563" w:rsidRPr="00523092">
        <w:rPr>
          <w:spacing w:val="-12"/>
          <w:sz w:val="22"/>
          <w:szCs w:val="22"/>
        </w:rPr>
        <w:softHyphen/>
      </w:r>
      <w:r w:rsidRPr="00523092">
        <w:rPr>
          <w:spacing w:val="-12"/>
          <w:sz w:val="22"/>
          <w:szCs w:val="22"/>
        </w:rPr>
        <w:t xml:space="preserve">ment, c’est tout à la fois subir, bénéficier de et contribuer </w:t>
      </w:r>
      <w:r w:rsidR="00546ACF" w:rsidRPr="00523092">
        <w:rPr>
          <w:spacing w:val="-12"/>
          <w:sz w:val="22"/>
          <w:szCs w:val="22"/>
        </w:rPr>
        <w:t>à une circula</w:t>
      </w:r>
      <w:r w:rsidR="00A74563" w:rsidRPr="00523092">
        <w:rPr>
          <w:spacing w:val="-12"/>
          <w:sz w:val="22"/>
          <w:szCs w:val="22"/>
        </w:rPr>
        <w:softHyphen/>
      </w:r>
      <w:r w:rsidR="00546ACF" w:rsidRPr="00523092">
        <w:rPr>
          <w:spacing w:val="-12"/>
          <w:sz w:val="22"/>
          <w:szCs w:val="22"/>
        </w:rPr>
        <w:t>tion</w:t>
      </w:r>
      <w:r w:rsidRPr="00523092">
        <w:rPr>
          <w:spacing w:val="-12"/>
          <w:sz w:val="22"/>
          <w:szCs w:val="22"/>
        </w:rPr>
        <w:t>, toujours interrom</w:t>
      </w:r>
      <w:r w:rsidR="00F02997" w:rsidRPr="00523092">
        <w:rPr>
          <w:spacing w:val="-12"/>
          <w:sz w:val="22"/>
          <w:szCs w:val="22"/>
        </w:rPr>
        <w:softHyphen/>
      </w:r>
      <w:r w:rsidRPr="00523092">
        <w:rPr>
          <w:spacing w:val="-12"/>
          <w:sz w:val="22"/>
          <w:szCs w:val="22"/>
        </w:rPr>
        <w:t xml:space="preserve">pue et toujours reprise : </w:t>
      </w:r>
      <w:r w:rsidR="00661F25" w:rsidRPr="00523092">
        <w:rPr>
          <w:spacing w:val="-12"/>
          <w:sz w:val="22"/>
          <w:szCs w:val="22"/>
        </w:rPr>
        <w:t xml:space="preserve">la circulation des sujets, qui est aussi </w:t>
      </w:r>
      <w:r w:rsidR="00546ACF" w:rsidRPr="00523092">
        <w:rPr>
          <w:spacing w:val="-12"/>
          <w:sz w:val="22"/>
          <w:szCs w:val="22"/>
        </w:rPr>
        <w:t xml:space="preserve">construction des formes de vie et </w:t>
      </w:r>
      <w:r w:rsidRPr="00523092">
        <w:rPr>
          <w:spacing w:val="-12"/>
          <w:sz w:val="22"/>
          <w:szCs w:val="22"/>
        </w:rPr>
        <w:t>prolifération des modernités</w:t>
      </w:r>
      <w:r w:rsidR="00546ACF" w:rsidRPr="00523092">
        <w:rPr>
          <w:spacing w:val="-12"/>
          <w:sz w:val="22"/>
          <w:szCs w:val="22"/>
        </w:rPr>
        <w:t>.</w:t>
      </w:r>
    </w:p>
    <w:p w:rsidR="00F21390" w:rsidRDefault="00F21390" w:rsidP="00353646">
      <w:pPr>
        <w:tabs>
          <w:tab w:val="left" w:pos="426"/>
        </w:tabs>
        <w:spacing w:line="240" w:lineRule="exact"/>
        <w:ind w:firstLine="397"/>
        <w:jc w:val="both"/>
        <w:rPr>
          <w:spacing w:val="-10"/>
          <w:sz w:val="22"/>
          <w:szCs w:val="22"/>
        </w:rPr>
        <w:sectPr w:rsidR="00F21390" w:rsidSect="00F21390">
          <w:headerReference w:type="default" r:id="rId27"/>
          <w:footnotePr>
            <w:numRestart w:val="eachPage"/>
          </w:footnotePr>
          <w:type w:val="oddPage"/>
          <w:pgSz w:w="7921" w:h="12242" w:code="11"/>
          <w:pgMar w:top="1134" w:right="1021" w:bottom="1134" w:left="1021" w:header="851" w:footer="851" w:gutter="113"/>
          <w:cols w:space="708"/>
          <w:titlePg/>
          <w:docGrid w:linePitch="360"/>
        </w:sectPr>
      </w:pPr>
    </w:p>
    <w:p w:rsidR="00353646" w:rsidRPr="00C31752" w:rsidRDefault="00353646" w:rsidP="00353646">
      <w:pPr>
        <w:pStyle w:val="Titre2"/>
        <w:rPr>
          <w:lang w:val="en-US"/>
        </w:rPr>
      </w:pPr>
      <w:bookmarkStart w:id="200" w:name="_Toc150948357"/>
      <w:r w:rsidRPr="00C31752">
        <w:rPr>
          <w:lang w:val="en-US"/>
        </w:rPr>
        <w:t>Bibliographie</w:t>
      </w:r>
      <w:bookmarkEnd w:id="200"/>
      <w:r w:rsidR="00513C7C">
        <w:rPr>
          <w:lang w:val="en-US"/>
        </w:rPr>
        <w:t xml:space="preserve"> des vol. 1 </w:t>
      </w:r>
      <w:proofErr w:type="gramStart"/>
      <w:r w:rsidR="00513C7C">
        <w:rPr>
          <w:lang w:val="en-US"/>
        </w:rPr>
        <w:t>et</w:t>
      </w:r>
      <w:proofErr w:type="gramEnd"/>
      <w:r w:rsidR="00513C7C">
        <w:rPr>
          <w:lang w:val="en-US"/>
        </w:rPr>
        <w:t xml:space="preserve"> 2</w:t>
      </w:r>
    </w:p>
    <w:p w:rsidR="00353646" w:rsidRPr="00C31752" w:rsidRDefault="00353646" w:rsidP="00353646">
      <w:pPr>
        <w:tabs>
          <w:tab w:val="left" w:pos="426"/>
        </w:tabs>
        <w:spacing w:line="240" w:lineRule="exact"/>
        <w:ind w:firstLine="397"/>
        <w:jc w:val="both"/>
        <w:rPr>
          <w:spacing w:val="-10"/>
          <w:sz w:val="22"/>
          <w:szCs w:val="22"/>
          <w:lang w:val="en-US"/>
        </w:rPr>
      </w:pPr>
    </w:p>
    <w:p w:rsidR="00353646" w:rsidRPr="00C31752" w:rsidRDefault="00353646" w:rsidP="00353646">
      <w:pPr>
        <w:tabs>
          <w:tab w:val="left" w:pos="426"/>
        </w:tabs>
        <w:spacing w:line="240" w:lineRule="exact"/>
        <w:ind w:firstLine="397"/>
        <w:jc w:val="both"/>
        <w:rPr>
          <w:spacing w:val="-10"/>
          <w:sz w:val="22"/>
          <w:szCs w:val="22"/>
          <w:lang w:val="en-US"/>
        </w:rPr>
      </w:pP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ALLEN N. J. 1985, « The category of the </w:t>
      </w:r>
      <w:proofErr w:type="gramStart"/>
      <w:r w:rsidRPr="00A4425F">
        <w:rPr>
          <w:rFonts w:eastAsiaTheme="minorEastAsia"/>
          <w:spacing w:val="-12"/>
          <w:sz w:val="18"/>
          <w:szCs w:val="18"/>
          <w:lang w:val="en-US" w:eastAsia="ja-JP"/>
        </w:rPr>
        <w:t>person :</w:t>
      </w:r>
      <w:proofErr w:type="gramEnd"/>
      <w:r w:rsidRPr="00A4425F">
        <w:rPr>
          <w:rFonts w:eastAsiaTheme="minorEastAsia"/>
          <w:spacing w:val="-12"/>
          <w:sz w:val="18"/>
          <w:szCs w:val="18"/>
          <w:lang w:val="en-US" w:eastAsia="ja-JP"/>
        </w:rPr>
        <w:t xml:space="preserve"> a reading of Mauss’s last essay », </w:t>
      </w:r>
      <w:r w:rsidRPr="00A4425F">
        <w:rPr>
          <w:rFonts w:eastAsiaTheme="minorEastAsia"/>
          <w:i/>
          <w:spacing w:val="-12"/>
          <w:sz w:val="18"/>
          <w:szCs w:val="18"/>
          <w:lang w:val="en-US" w:eastAsia="ja-JP"/>
        </w:rPr>
        <w:t>in</w:t>
      </w:r>
      <w:r w:rsidRPr="00A4425F">
        <w:rPr>
          <w:rFonts w:eastAsiaTheme="minorEastAsia"/>
          <w:spacing w:val="-12"/>
          <w:sz w:val="18"/>
          <w:szCs w:val="18"/>
          <w:lang w:val="en-US" w:eastAsia="ja-JP"/>
        </w:rPr>
        <w:t xml:space="preserve"> Carrithers M. et al.(dir), </w:t>
      </w:r>
      <w:r w:rsidRPr="00A4425F">
        <w:rPr>
          <w:rFonts w:eastAsiaTheme="minorEastAsia"/>
          <w:i/>
          <w:spacing w:val="-12"/>
          <w:sz w:val="18"/>
          <w:szCs w:val="18"/>
          <w:lang w:val="en-US" w:eastAsia="ja-JP"/>
        </w:rPr>
        <w:t xml:space="preserve">The category of the person. </w:t>
      </w:r>
      <w:proofErr w:type="gramStart"/>
      <w:r w:rsidRPr="00A4425F">
        <w:rPr>
          <w:rFonts w:eastAsiaTheme="minorEastAsia"/>
          <w:i/>
          <w:spacing w:val="-12"/>
          <w:sz w:val="18"/>
          <w:szCs w:val="18"/>
          <w:lang w:val="en-US" w:eastAsia="ja-JP"/>
        </w:rPr>
        <w:t>Anthropology, philosophy, history.</w:t>
      </w:r>
      <w:proofErr w:type="gramEnd"/>
      <w:r w:rsidRPr="00A4425F">
        <w:rPr>
          <w:rFonts w:eastAsiaTheme="minorEastAsia"/>
          <w:spacing w:val="-12"/>
          <w:sz w:val="18"/>
          <w:szCs w:val="18"/>
          <w:lang w:val="en-US" w:eastAsia="ja-JP"/>
        </w:rPr>
        <w:t xml:space="preserve"> Cambridge, Cambridge Univer</w:t>
      </w:r>
      <w:r w:rsidRPr="00A4425F">
        <w:rPr>
          <w:rFonts w:eastAsiaTheme="minorEastAsia"/>
          <w:spacing w:val="-12"/>
          <w:sz w:val="18"/>
          <w:szCs w:val="18"/>
          <w:lang w:val="en-US" w:eastAsia="ja-JP"/>
        </w:rPr>
        <w:softHyphen/>
        <w:t>sity Press, pp. 26-45.</w:t>
      </w:r>
    </w:p>
    <w:p w:rsidR="00A4425F" w:rsidRPr="00C2659D" w:rsidRDefault="00A4425F" w:rsidP="00A4425F">
      <w:pPr>
        <w:spacing w:line="220" w:lineRule="exact"/>
        <w:ind w:left="142" w:hanging="142"/>
        <w:jc w:val="both"/>
        <w:rPr>
          <w:rFonts w:eastAsiaTheme="minorEastAsia"/>
          <w:spacing w:val="-12"/>
          <w:sz w:val="18"/>
          <w:szCs w:val="18"/>
          <w:lang w:val="en-US" w:eastAsia="ja-JP"/>
        </w:rPr>
      </w:pPr>
      <w:proofErr w:type="gramStart"/>
      <w:r w:rsidRPr="00C2659D">
        <w:rPr>
          <w:rFonts w:eastAsiaTheme="minorEastAsia"/>
          <w:spacing w:val="-12"/>
          <w:sz w:val="18"/>
          <w:szCs w:val="18"/>
          <w:lang w:val="en-US" w:eastAsia="ja-JP"/>
        </w:rPr>
        <w:t xml:space="preserve">ALFERI P. 1989, </w:t>
      </w:r>
      <w:r w:rsidRPr="00C2659D">
        <w:rPr>
          <w:rFonts w:eastAsiaTheme="minorEastAsia"/>
          <w:i/>
          <w:spacing w:val="-12"/>
          <w:sz w:val="18"/>
          <w:szCs w:val="18"/>
          <w:lang w:val="en-US" w:eastAsia="ja-JP"/>
        </w:rPr>
        <w:t>Guillaume d’Ockham, le singulier</w:t>
      </w:r>
      <w:r w:rsidRPr="00C2659D">
        <w:rPr>
          <w:rFonts w:eastAsiaTheme="minorEastAsia"/>
          <w:spacing w:val="-12"/>
          <w:sz w:val="18"/>
          <w:szCs w:val="18"/>
          <w:lang w:val="en-US" w:eastAsia="ja-JP"/>
        </w:rPr>
        <w:t>, Paris, Minuit.</w:t>
      </w:r>
      <w:proofErr w:type="gramEnd"/>
    </w:p>
    <w:p w:rsidR="00A4425F" w:rsidRPr="00525B8B" w:rsidRDefault="00A4425F" w:rsidP="00A4425F">
      <w:pPr>
        <w:spacing w:line="220" w:lineRule="exact"/>
        <w:ind w:left="142" w:hanging="142"/>
        <w:jc w:val="both"/>
        <w:rPr>
          <w:rFonts w:eastAsiaTheme="minorEastAsia"/>
          <w:spacing w:val="-12"/>
          <w:sz w:val="18"/>
          <w:szCs w:val="18"/>
          <w:lang w:eastAsia="ja-JP"/>
        </w:rPr>
      </w:pPr>
      <w:r w:rsidRPr="00525B8B">
        <w:rPr>
          <w:rFonts w:eastAsiaTheme="minorEastAsia"/>
          <w:spacing w:val="-12"/>
          <w:sz w:val="18"/>
          <w:szCs w:val="18"/>
          <w:lang w:eastAsia="ja-JP"/>
        </w:rPr>
        <w:t xml:space="preserve">ALTHUSSER L. 1959, </w:t>
      </w:r>
      <w:r w:rsidRPr="00525B8B">
        <w:rPr>
          <w:rFonts w:eastAsiaTheme="minorEastAsia"/>
          <w:i/>
          <w:spacing w:val="-12"/>
          <w:sz w:val="18"/>
          <w:szCs w:val="18"/>
          <w:lang w:eastAsia="ja-JP"/>
        </w:rPr>
        <w:t>Montesquieu, la politique et l’histoire</w:t>
      </w:r>
      <w:r w:rsidRPr="00525B8B">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it-IT" w:eastAsia="ja-JP"/>
        </w:rPr>
        <w:t xml:space="preserve">ANTONI C. 1940, </w:t>
      </w:r>
      <w:r w:rsidRPr="00A4425F">
        <w:rPr>
          <w:rFonts w:eastAsiaTheme="minorEastAsia"/>
          <w:i/>
          <w:spacing w:val="-12"/>
          <w:sz w:val="18"/>
          <w:szCs w:val="18"/>
          <w:lang w:val="it-IT" w:eastAsia="ja-JP"/>
        </w:rPr>
        <w:t>Dallo storicismo alla sociologia</w:t>
      </w:r>
      <w:r w:rsidRPr="00A4425F">
        <w:rPr>
          <w:rFonts w:eastAsiaTheme="minorEastAsia"/>
          <w:spacing w:val="-12"/>
          <w:sz w:val="18"/>
          <w:szCs w:val="18"/>
          <w:lang w:val="it-IT" w:eastAsia="ja-JP"/>
        </w:rPr>
        <w:t xml:space="preserve">, Firenze, Sansoni. </w:t>
      </w:r>
      <w:r w:rsidRPr="00A4425F">
        <w:rPr>
          <w:rFonts w:eastAsiaTheme="minorEastAsia"/>
          <w:spacing w:val="-12"/>
          <w:sz w:val="18"/>
          <w:szCs w:val="18"/>
          <w:lang w:eastAsia="ja-JP"/>
        </w:rPr>
        <w:t xml:space="preserve">Ed. </w:t>
      </w:r>
      <w:proofErr w:type="gramStart"/>
      <w:r w:rsidRPr="00A4425F">
        <w:rPr>
          <w:rFonts w:eastAsiaTheme="minorEastAsia"/>
          <w:spacing w:val="-12"/>
          <w:sz w:val="18"/>
          <w:szCs w:val="18"/>
          <w:lang w:eastAsia="ja-JP"/>
        </w:rPr>
        <w:t>ang</w:t>
      </w:r>
      <w:proofErr w:type="gramEnd"/>
      <w:r w:rsidRPr="00A4425F">
        <w:rPr>
          <w:rFonts w:eastAsiaTheme="minorEastAsia"/>
          <w:spacing w:val="-12"/>
          <w:sz w:val="18"/>
          <w:szCs w:val="18"/>
          <w:lang w:eastAsia="ja-JP"/>
        </w:rPr>
        <w:t>. Detroit, Wayne State University Press, 1959.</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ARENDT H. 1956, « Le concept d’histoire », in </w:t>
      </w:r>
      <w:r w:rsidRPr="00A4425F">
        <w:rPr>
          <w:rFonts w:eastAsiaTheme="minorEastAsia"/>
          <w:i/>
          <w:spacing w:val="-12"/>
          <w:sz w:val="18"/>
          <w:szCs w:val="18"/>
          <w:lang w:eastAsia="ja-JP"/>
        </w:rPr>
        <w:t>La crise de la culture</w:t>
      </w:r>
      <w:r w:rsidRPr="00A4425F">
        <w:rPr>
          <w:rFonts w:eastAsiaTheme="minorEastAsia"/>
          <w:spacing w:val="-12"/>
          <w:sz w:val="18"/>
          <w:szCs w:val="18"/>
          <w:lang w:eastAsia="ja-JP"/>
        </w:rPr>
        <w:t xml:space="preserve">, Trad. </w:t>
      </w:r>
      <w:proofErr w:type="gramStart"/>
      <w:r w:rsidRPr="00A4425F">
        <w:rPr>
          <w:rFonts w:eastAsiaTheme="minorEastAsia"/>
          <w:spacing w:val="-12"/>
          <w:sz w:val="18"/>
          <w:szCs w:val="18"/>
          <w:lang w:eastAsia="ja-JP"/>
        </w:rPr>
        <w:t>fr.,</w:t>
      </w:r>
      <w:proofErr w:type="gramEnd"/>
      <w:r w:rsidRPr="00A4425F">
        <w:rPr>
          <w:rFonts w:eastAsiaTheme="minorEastAsia"/>
          <w:spacing w:val="-12"/>
          <w:sz w:val="18"/>
          <w:szCs w:val="18"/>
          <w:lang w:eastAsia="ja-JP"/>
        </w:rPr>
        <w:t xml:space="preserve"> Paris, Gallimard, 1972.</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ARIES Ph. 1948, </w:t>
      </w:r>
      <w:r w:rsidRPr="00A4425F">
        <w:rPr>
          <w:rFonts w:eastAsiaTheme="minorEastAsia"/>
          <w:i/>
          <w:spacing w:val="-12"/>
          <w:sz w:val="18"/>
          <w:szCs w:val="18"/>
          <w:lang w:eastAsia="ja-JP"/>
        </w:rPr>
        <w:t>Histoires des populations françaises et de leurs attitu</w:t>
      </w:r>
      <w:r w:rsidRPr="00A4425F">
        <w:rPr>
          <w:rFonts w:eastAsiaTheme="minorEastAsia"/>
          <w:i/>
          <w:spacing w:val="-12"/>
          <w:sz w:val="18"/>
          <w:szCs w:val="18"/>
          <w:lang w:eastAsia="ja-JP"/>
        </w:rPr>
        <w:softHyphen/>
        <w:t xml:space="preserve">des devant la vie depuis le </w:t>
      </w:r>
      <w:r w:rsidRPr="00A4425F">
        <w:rPr>
          <w:rFonts w:eastAsiaTheme="minorEastAsia"/>
          <w:i/>
          <w:smallCaps/>
          <w:spacing w:val="-12"/>
          <w:sz w:val="18"/>
          <w:szCs w:val="18"/>
          <w:lang w:eastAsia="ja-JP"/>
        </w:rPr>
        <w:t>xviii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Rééd. 1971 et 1979 avec un avertissement qui synthétise les différentes hypothèses au sujet de l’histoire de la famille,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ARIES Ph. 1960, </w:t>
      </w:r>
      <w:r w:rsidRPr="00A4425F">
        <w:rPr>
          <w:rFonts w:eastAsiaTheme="minorEastAsia"/>
          <w:i/>
          <w:spacing w:val="-12"/>
          <w:sz w:val="18"/>
          <w:szCs w:val="18"/>
          <w:lang w:eastAsia="ja-JP"/>
        </w:rPr>
        <w:t>L’enfant et la vie familiale sous l’Ancien Régime</w:t>
      </w:r>
      <w:r w:rsidRPr="00A4425F">
        <w:rPr>
          <w:rFonts w:eastAsiaTheme="minorEastAsia"/>
          <w:spacing w:val="-12"/>
          <w:sz w:val="18"/>
          <w:szCs w:val="18"/>
          <w:lang w:eastAsia="ja-JP"/>
        </w:rPr>
        <w:t>. Nouv. Éd. 1973, col</w:t>
      </w:r>
      <w:r w:rsidRPr="00A4425F">
        <w:rPr>
          <w:rFonts w:eastAsiaTheme="minorEastAsia"/>
          <w:spacing w:val="-12"/>
          <w:sz w:val="18"/>
          <w:szCs w:val="18"/>
          <w:lang w:eastAsia="ja-JP"/>
        </w:rPr>
        <w:softHyphen/>
        <w:t>l. L’Unive</w:t>
      </w:r>
      <w:r w:rsidRPr="00A4425F">
        <w:rPr>
          <w:rFonts w:eastAsiaTheme="minorEastAsia"/>
          <w:spacing w:val="-12"/>
          <w:sz w:val="18"/>
          <w:szCs w:val="18"/>
          <w:lang w:eastAsia="ja-JP"/>
        </w:rPr>
        <w:softHyphen/>
        <w:t>rs His</w:t>
      </w:r>
      <w:r w:rsidRPr="00A4425F">
        <w:rPr>
          <w:rFonts w:eastAsiaTheme="minorEastAsia"/>
          <w:spacing w:val="-12"/>
          <w:sz w:val="18"/>
          <w:szCs w:val="18"/>
          <w:lang w:eastAsia="ja-JP"/>
        </w:rPr>
        <w:softHyphen/>
        <w:t>tor</w:t>
      </w:r>
      <w:r w:rsidRPr="00A4425F">
        <w:rPr>
          <w:rFonts w:eastAsiaTheme="minorEastAsia"/>
          <w:spacing w:val="-12"/>
          <w:sz w:val="18"/>
          <w:szCs w:val="18"/>
          <w:lang w:eastAsia="ja-JP"/>
        </w:rPr>
        <w:softHyphen/>
        <w:t>i</w:t>
      </w:r>
      <w:r w:rsidRPr="00A4425F">
        <w:rPr>
          <w:rFonts w:eastAsiaTheme="minorEastAsia"/>
          <w:spacing w:val="-12"/>
          <w:sz w:val="18"/>
          <w:szCs w:val="18"/>
          <w:lang w:eastAsia="ja-JP"/>
        </w:rPr>
        <w:softHyphen/>
        <w:t>que, Par</w:t>
      </w:r>
      <w:r w:rsidRPr="00A4425F">
        <w:rPr>
          <w:rFonts w:eastAsiaTheme="minorEastAsia"/>
          <w:spacing w:val="-12"/>
          <w:sz w:val="18"/>
          <w:szCs w:val="18"/>
          <w:lang w:eastAsia="ja-JP"/>
        </w:rPr>
        <w:softHyphen/>
        <w:t>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ARIES Ph. 1977, </w:t>
      </w:r>
      <w:r w:rsidRPr="00A4425F">
        <w:rPr>
          <w:rFonts w:eastAsiaTheme="minorEastAsia"/>
          <w:i/>
          <w:spacing w:val="-12"/>
          <w:sz w:val="18"/>
          <w:szCs w:val="18"/>
          <w:lang w:eastAsia="ja-JP"/>
        </w:rPr>
        <w:t>L’homme devant la mort</w:t>
      </w:r>
      <w:r w:rsidRPr="00A4425F">
        <w:rPr>
          <w:rFonts w:eastAsiaTheme="minorEastAsia"/>
          <w:spacing w:val="-12"/>
          <w:sz w:val="18"/>
          <w:szCs w:val="18"/>
          <w:lang w:eastAsia="ja-JP"/>
        </w:rPr>
        <w:t>,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ARIES Ph. </w:t>
      </w:r>
      <w:r w:rsidR="00E01C6F">
        <w:rPr>
          <w:rFonts w:eastAsiaTheme="minorEastAsia"/>
          <w:spacing w:val="-12"/>
          <w:sz w:val="18"/>
          <w:szCs w:val="18"/>
          <w:lang w:eastAsia="ja-JP"/>
        </w:rPr>
        <w:t>&amp;</w:t>
      </w:r>
      <w:r w:rsidRPr="00A4425F">
        <w:rPr>
          <w:rFonts w:eastAsiaTheme="minorEastAsia"/>
          <w:spacing w:val="-12"/>
          <w:sz w:val="18"/>
          <w:szCs w:val="18"/>
          <w:lang w:eastAsia="ja-JP"/>
        </w:rPr>
        <w:t xml:space="preserve"> DUBY G.</w:t>
      </w:r>
      <w:r w:rsidR="00513C7C">
        <w:rPr>
          <w:rFonts w:eastAsiaTheme="minorEastAsia"/>
          <w:spacing w:val="-12"/>
          <w:sz w:val="18"/>
          <w:szCs w:val="18"/>
          <w:lang w:eastAsia="ja-JP"/>
        </w:rPr>
        <w:t xml:space="preserve"> </w:t>
      </w:r>
      <w:r w:rsidRPr="00A4425F">
        <w:rPr>
          <w:rFonts w:eastAsiaTheme="minorEastAsia"/>
          <w:spacing w:val="-12"/>
          <w:sz w:val="18"/>
          <w:szCs w:val="18"/>
          <w:lang w:eastAsia="ja-JP"/>
        </w:rPr>
        <w:t xml:space="preserve">(dir) 1985-86,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Paris, Le Seuil, 5 Vol.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ARON R. 1938, </w:t>
      </w:r>
      <w:r w:rsidRPr="00A4425F">
        <w:rPr>
          <w:rFonts w:eastAsiaTheme="minorEastAsia"/>
          <w:i/>
          <w:spacing w:val="-12"/>
          <w:sz w:val="18"/>
          <w:szCs w:val="18"/>
          <w:lang w:eastAsia="ja-JP"/>
        </w:rPr>
        <w:t>La philosophie critique de l’histoire. Essai sur une théorie de l’histoire dans l’Allemagne contemporaine</w:t>
      </w:r>
      <w:r w:rsidRPr="00A4425F">
        <w:rPr>
          <w:rFonts w:eastAsiaTheme="minorEastAsia"/>
          <w:spacing w:val="-12"/>
          <w:sz w:val="18"/>
          <w:szCs w:val="18"/>
          <w:lang w:eastAsia="ja-JP"/>
        </w:rPr>
        <w:t>, Paris, Vrin. Rééd. 1969.</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ARON R. 1967, </w:t>
      </w:r>
      <w:r w:rsidRPr="00A4425F">
        <w:rPr>
          <w:rFonts w:eastAsiaTheme="minorEastAsia"/>
          <w:i/>
          <w:spacing w:val="-12"/>
          <w:sz w:val="18"/>
          <w:szCs w:val="18"/>
          <w:lang w:eastAsia="ja-JP"/>
        </w:rPr>
        <w:t>Les étapes de la pensée sociologique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AUG</w:t>
      </w:r>
      <w:r w:rsidR="00513C7C">
        <w:rPr>
          <w:rFonts w:eastAsiaTheme="minorEastAsia"/>
          <w:spacing w:val="-12"/>
          <w:sz w:val="18"/>
          <w:szCs w:val="18"/>
          <w:lang w:eastAsia="ja-JP"/>
        </w:rPr>
        <w:t>É</w:t>
      </w:r>
      <w:r w:rsidRPr="00A4425F">
        <w:rPr>
          <w:rFonts w:eastAsiaTheme="minorEastAsia"/>
          <w:spacing w:val="-12"/>
          <w:sz w:val="18"/>
          <w:szCs w:val="18"/>
          <w:lang w:eastAsia="ja-JP"/>
        </w:rPr>
        <w:t xml:space="preserve"> M. 1982, </w:t>
      </w:r>
      <w:r w:rsidRPr="00A4425F">
        <w:rPr>
          <w:rFonts w:eastAsiaTheme="minorEastAsia"/>
          <w:i/>
          <w:spacing w:val="-12"/>
          <w:sz w:val="18"/>
          <w:szCs w:val="18"/>
          <w:lang w:eastAsia="ja-JP"/>
        </w:rPr>
        <w:t>Génie du paganisme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BADINTER E. 1980, </w:t>
      </w:r>
      <w:r w:rsidRPr="00A4425F">
        <w:rPr>
          <w:rFonts w:eastAsiaTheme="minorEastAsia"/>
          <w:i/>
          <w:spacing w:val="-12"/>
          <w:sz w:val="18"/>
          <w:szCs w:val="18"/>
          <w:lang w:eastAsia="ja-JP"/>
        </w:rPr>
        <w:t xml:space="preserve">L’amour en plus. Histoire de l’amour maternel. </w:t>
      </w:r>
      <w:r w:rsidRPr="00A4425F">
        <w:rPr>
          <w:rFonts w:eastAsiaTheme="minorEastAsia"/>
          <w:i/>
          <w:smallCaps/>
          <w:spacing w:val="-12"/>
          <w:sz w:val="18"/>
          <w:szCs w:val="18"/>
          <w:lang w:eastAsia="ja-JP"/>
        </w:rPr>
        <w:t>xvii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w:t>
      </w:r>
      <w:r w:rsidRPr="00A4425F">
        <w:rPr>
          <w:rFonts w:eastAsiaTheme="minorEastAsia"/>
          <w:i/>
          <w:smallCaps/>
          <w:spacing w:val="-12"/>
          <w:sz w:val="18"/>
          <w:szCs w:val="18"/>
          <w:lang w:eastAsia="ja-JP"/>
        </w:rPr>
        <w:t>xx</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siècles</w:t>
      </w:r>
      <w:r w:rsidRPr="00A4425F">
        <w:rPr>
          <w:rFonts w:eastAsiaTheme="minorEastAsia"/>
          <w:spacing w:val="-12"/>
          <w:sz w:val="18"/>
          <w:szCs w:val="18"/>
          <w:lang w:eastAsia="ja-JP"/>
        </w:rPr>
        <w:t>, Paris, Flammarion.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BAKHTINE</w:t>
      </w:r>
      <w:r w:rsidRPr="00A4425F">
        <w:rPr>
          <w:rFonts w:eastAsiaTheme="minorEastAsia"/>
          <w:spacing w:val="-12"/>
          <w:sz w:val="18"/>
          <w:szCs w:val="18"/>
          <w:lang w:eastAsia="ja-JP"/>
        </w:rPr>
        <w:noBreakHyphen/>
        <w:t>VOLOCHINOV M. 1929</w:t>
      </w:r>
      <w:r w:rsidRPr="00A4425F">
        <w:rPr>
          <w:rFonts w:eastAsiaTheme="minorEastAsia"/>
          <w:spacing w:val="-12"/>
          <w:sz w:val="18"/>
          <w:szCs w:val="18"/>
          <w:lang w:eastAsia="ja-JP"/>
        </w:rPr>
        <w:noBreakHyphen/>
        <w:t xml:space="preserve">30, </w:t>
      </w:r>
      <w:r w:rsidRPr="00A4425F">
        <w:rPr>
          <w:rFonts w:eastAsiaTheme="minorEastAsia"/>
          <w:i/>
          <w:spacing w:val="-12"/>
          <w:sz w:val="18"/>
          <w:szCs w:val="18"/>
          <w:lang w:eastAsia="ja-JP"/>
        </w:rPr>
        <w:t>Le marxisme et la philoso</w:t>
      </w:r>
      <w:r w:rsidRPr="00A4425F">
        <w:rPr>
          <w:rFonts w:eastAsiaTheme="minorEastAsia"/>
          <w:i/>
          <w:spacing w:val="-12"/>
          <w:sz w:val="18"/>
          <w:szCs w:val="18"/>
          <w:lang w:eastAsia="ja-JP"/>
        </w:rPr>
        <w:softHyphen/>
        <w:t>phie du langage. Essai d’application de la méthode sociologique en linguistique</w:t>
      </w:r>
      <w:r w:rsidRPr="00A4425F">
        <w:rPr>
          <w:rFonts w:eastAsiaTheme="minorEastAsia"/>
          <w:spacing w:val="-12"/>
          <w:sz w:val="18"/>
          <w:szCs w:val="18"/>
          <w:lang w:eastAsia="ja-JP"/>
        </w:rPr>
        <w:t>, Léningrad. Trad. fr. 1977, Paris, Minuit.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BALET L. &amp; GERHARD E.,</w:t>
      </w:r>
      <w:r w:rsidRPr="00A4425F">
        <w:rPr>
          <w:rFonts w:eastAsiaTheme="minorEastAsia"/>
          <w:i/>
          <w:spacing w:val="-12"/>
          <w:sz w:val="18"/>
          <w:szCs w:val="18"/>
          <w:lang w:val="de-DE" w:eastAsia="ja-JP"/>
        </w:rPr>
        <w:t xml:space="preserve"> </w:t>
      </w:r>
      <w:r w:rsidRPr="00A4425F">
        <w:rPr>
          <w:rFonts w:eastAsiaTheme="minorEastAsia"/>
          <w:bCs/>
          <w:i/>
          <w:spacing w:val="-12"/>
          <w:sz w:val="18"/>
          <w:szCs w:val="18"/>
          <w:lang w:val="de-DE" w:eastAsia="ja-JP"/>
        </w:rPr>
        <w:t xml:space="preserve">Die Verbürgerlichung der deutschen Kunst, Literatur und Musik im 18. </w:t>
      </w:r>
      <w:r w:rsidRPr="00A4425F">
        <w:rPr>
          <w:rFonts w:eastAsiaTheme="minorEastAsia"/>
          <w:bCs/>
          <w:i/>
          <w:spacing w:val="-12"/>
          <w:sz w:val="18"/>
          <w:szCs w:val="18"/>
          <w:lang w:eastAsia="ja-JP"/>
        </w:rPr>
        <w:t>Jahrhundert</w:t>
      </w:r>
      <w:r w:rsidRPr="00A4425F">
        <w:rPr>
          <w:rFonts w:eastAsiaTheme="minorEastAsia"/>
          <w:spacing w:val="-12"/>
          <w:sz w:val="18"/>
          <w:szCs w:val="18"/>
          <w:lang w:eastAsia="ja-JP"/>
        </w:rPr>
        <w:t>, Berlin, Ullstein,</w:t>
      </w:r>
      <w:r w:rsidRPr="00A4425F">
        <w:rPr>
          <w:rFonts w:eastAsiaTheme="minorEastAsia"/>
          <w:i/>
          <w:spacing w:val="-12"/>
          <w:sz w:val="18"/>
          <w:szCs w:val="18"/>
          <w:lang w:eastAsia="ja-JP"/>
        </w:rPr>
        <w:t xml:space="preserve"> </w:t>
      </w:r>
      <w:r w:rsidRPr="00A4425F">
        <w:rPr>
          <w:rFonts w:eastAsiaTheme="minorEastAsia"/>
          <w:spacing w:val="-12"/>
          <w:sz w:val="18"/>
          <w:szCs w:val="18"/>
          <w:lang w:eastAsia="ja-JP"/>
        </w:rPr>
        <w:t>1973.</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BALLY Ch. 1926, « L’expression des idées de sphère personnelle et de solidarité dans les lan</w:t>
      </w:r>
      <w:r w:rsidRPr="00A4425F">
        <w:rPr>
          <w:rFonts w:eastAsiaTheme="minorEastAsia"/>
          <w:spacing w:val="-12"/>
          <w:sz w:val="18"/>
          <w:szCs w:val="18"/>
          <w:lang w:eastAsia="ja-JP"/>
        </w:rPr>
        <w:softHyphen/>
        <w:t xml:space="preserve">gues indo-européennes », </w:t>
      </w:r>
      <w:r w:rsidRPr="00A4425F">
        <w:rPr>
          <w:rFonts w:eastAsiaTheme="minorEastAsia"/>
          <w:i/>
          <w:spacing w:val="-12"/>
          <w:sz w:val="18"/>
          <w:szCs w:val="18"/>
          <w:lang w:eastAsia="ja-JP"/>
        </w:rPr>
        <w:t>Festschrift Louis Gauchat</w:t>
      </w:r>
      <w:r w:rsidRPr="00A4425F">
        <w:rPr>
          <w:rFonts w:eastAsiaTheme="minorEastAsia"/>
          <w:spacing w:val="-12"/>
          <w:sz w:val="18"/>
          <w:szCs w:val="18"/>
          <w:lang w:eastAsia="ja-JP"/>
        </w:rPr>
        <w:t>, Aarau Sauerländer.</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BARBU Z. 1960, </w:t>
      </w:r>
      <w:r w:rsidRPr="00A4425F">
        <w:rPr>
          <w:rFonts w:eastAsiaTheme="minorEastAsia"/>
          <w:i/>
          <w:spacing w:val="-12"/>
          <w:sz w:val="18"/>
          <w:szCs w:val="18"/>
          <w:lang w:val="en-US" w:eastAsia="ja-JP"/>
        </w:rPr>
        <w:t>Problems of Historical Psychology</w:t>
      </w:r>
      <w:r w:rsidRPr="00A4425F">
        <w:rPr>
          <w:rFonts w:eastAsiaTheme="minorEastAsia"/>
          <w:spacing w:val="-12"/>
          <w:sz w:val="18"/>
          <w:szCs w:val="18"/>
          <w:lang w:val="en-US" w:eastAsia="ja-JP"/>
        </w:rPr>
        <w:t>, London, Routledge.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BARTHES R. 1976-1977, </w:t>
      </w:r>
      <w:r w:rsidRPr="00A4425F">
        <w:rPr>
          <w:rFonts w:eastAsiaTheme="minorEastAsia"/>
          <w:i/>
          <w:spacing w:val="-12"/>
          <w:sz w:val="18"/>
          <w:szCs w:val="18"/>
          <w:lang w:eastAsia="ja-JP"/>
        </w:rPr>
        <w:t>Comment vivre ensemble ?</w:t>
      </w:r>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Cours et séminaires au Collège de France</w:t>
      </w:r>
      <w:r w:rsidRPr="00A4425F">
        <w:rPr>
          <w:rFonts w:eastAsiaTheme="minorEastAsia"/>
          <w:spacing w:val="-12"/>
          <w:sz w:val="18"/>
          <w:szCs w:val="18"/>
          <w:lang w:eastAsia="ja-JP"/>
        </w:rPr>
        <w:t>, 1</w:t>
      </w:r>
      <w:r w:rsidRPr="00A4425F">
        <w:rPr>
          <w:rFonts w:eastAsiaTheme="minorEastAsia"/>
          <w:spacing w:val="-12"/>
          <w:sz w:val="18"/>
          <w:szCs w:val="18"/>
          <w:vertAlign w:val="superscript"/>
          <w:lang w:eastAsia="ja-JP"/>
        </w:rPr>
        <w:t>re</w:t>
      </w:r>
      <w:r w:rsidRPr="00A4425F">
        <w:rPr>
          <w:rFonts w:eastAsiaTheme="minorEastAsia"/>
          <w:spacing w:val="-12"/>
          <w:sz w:val="18"/>
          <w:szCs w:val="18"/>
          <w:lang w:eastAsia="ja-JP"/>
        </w:rPr>
        <w:t xml:space="preserve"> éd. 2002,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BAUDRILLARD J. 1987, </w:t>
      </w:r>
      <w:r w:rsidRPr="00A4425F">
        <w:rPr>
          <w:rFonts w:eastAsiaTheme="minorEastAsia"/>
          <w:i/>
          <w:spacing w:val="-12"/>
          <w:sz w:val="18"/>
          <w:szCs w:val="18"/>
          <w:lang w:eastAsia="ja-JP"/>
        </w:rPr>
        <w:t>L’autre par lui-même. Habilitation</w:t>
      </w:r>
      <w:r w:rsidRPr="00A4425F">
        <w:rPr>
          <w:rFonts w:eastAsiaTheme="minorEastAsia"/>
          <w:spacing w:val="-12"/>
          <w:sz w:val="18"/>
          <w:szCs w:val="18"/>
          <w:lang w:eastAsia="ja-JP"/>
        </w:rPr>
        <w:t>, Paris, Galilée.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BAUDRILLARD J. 1989, « Baudrillard : le sujet et son d</w:t>
      </w:r>
      <w:r w:rsidR="006846EB">
        <w:rPr>
          <w:rFonts w:eastAsiaTheme="minorEastAsia"/>
          <w:spacing w:val="-12"/>
          <w:sz w:val="18"/>
          <w:szCs w:val="18"/>
          <w:lang w:eastAsia="ja-JP"/>
        </w:rPr>
        <w:t>ouble. Propos recueillis par F. </w:t>
      </w:r>
      <w:r w:rsidRPr="00A4425F">
        <w:rPr>
          <w:rFonts w:eastAsiaTheme="minorEastAsia"/>
          <w:spacing w:val="-12"/>
          <w:sz w:val="18"/>
          <w:szCs w:val="18"/>
          <w:lang w:eastAsia="ja-JP"/>
        </w:rPr>
        <w:t xml:space="preserve">Ewald », </w:t>
      </w:r>
      <w:r w:rsidRPr="00A4425F">
        <w:rPr>
          <w:rFonts w:eastAsiaTheme="minorEastAsia"/>
          <w:i/>
          <w:spacing w:val="-12"/>
          <w:sz w:val="18"/>
          <w:szCs w:val="18"/>
          <w:lang w:eastAsia="ja-JP"/>
        </w:rPr>
        <w:t>Le magazine littéraire</w:t>
      </w:r>
      <w:r w:rsidRPr="00A4425F">
        <w:rPr>
          <w:rFonts w:eastAsiaTheme="minorEastAsia"/>
          <w:spacing w:val="-12"/>
          <w:sz w:val="18"/>
          <w:szCs w:val="18"/>
          <w:lang w:eastAsia="ja-JP"/>
        </w:rPr>
        <w:t>, (Numéro spécial sur le thème : L’individualisme, le gra</w:t>
      </w:r>
      <w:r w:rsidR="006846EB">
        <w:rPr>
          <w:rFonts w:eastAsiaTheme="minorEastAsia"/>
          <w:spacing w:val="-12"/>
          <w:sz w:val="18"/>
          <w:szCs w:val="18"/>
          <w:lang w:eastAsia="ja-JP"/>
        </w:rPr>
        <w:t>nd retour), N°</w:t>
      </w:r>
      <w:r w:rsidRPr="00A4425F">
        <w:rPr>
          <w:rFonts w:eastAsiaTheme="minorEastAsia"/>
          <w:spacing w:val="-12"/>
          <w:sz w:val="18"/>
          <w:szCs w:val="18"/>
          <w:lang w:eastAsia="ja-JP"/>
        </w:rPr>
        <w:t xml:space="preserve"> 264, avril, pp. 19-23.</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BEDOS-REZAK B. &amp; IOGNA-PRAT D. (dir.) 2005, </w:t>
      </w:r>
      <w:r w:rsidRPr="00A4425F">
        <w:rPr>
          <w:rFonts w:eastAsiaTheme="minorEastAsia"/>
          <w:i/>
          <w:spacing w:val="-12"/>
          <w:sz w:val="18"/>
          <w:szCs w:val="18"/>
          <w:lang w:eastAsia="ja-JP"/>
        </w:rPr>
        <w:t>L’Individu au Moyen Âge. Individuation et individualisation avant la modernité</w:t>
      </w:r>
      <w:r w:rsidRPr="00A4425F">
        <w:rPr>
          <w:rFonts w:eastAsiaTheme="minorEastAsia"/>
          <w:spacing w:val="-12"/>
          <w:sz w:val="18"/>
          <w:szCs w:val="18"/>
          <w:lang w:eastAsia="ja-JP"/>
        </w:rPr>
        <w:t xml:space="preserve">, Paris, Aubier. </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C12E0F">
        <w:rPr>
          <w:rFonts w:eastAsiaTheme="minorEastAsia"/>
          <w:spacing w:val="-12"/>
          <w:sz w:val="18"/>
          <w:szCs w:val="18"/>
          <w:lang w:val="en-US" w:eastAsia="ja-JP"/>
        </w:rPr>
        <w:t xml:space="preserve">BENDIX R. 1960, </w:t>
      </w:r>
      <w:r w:rsidRPr="00C12E0F">
        <w:rPr>
          <w:rFonts w:eastAsiaTheme="minorEastAsia"/>
          <w:i/>
          <w:spacing w:val="-12"/>
          <w:sz w:val="18"/>
          <w:szCs w:val="18"/>
          <w:lang w:val="en-US" w:eastAsia="ja-JP"/>
        </w:rPr>
        <w:t xml:space="preserve">Max </w:t>
      </w:r>
      <w:proofErr w:type="gramStart"/>
      <w:r w:rsidRPr="00C12E0F">
        <w:rPr>
          <w:rFonts w:eastAsiaTheme="minorEastAsia"/>
          <w:i/>
          <w:spacing w:val="-12"/>
          <w:sz w:val="18"/>
          <w:szCs w:val="18"/>
          <w:lang w:val="en-US" w:eastAsia="ja-JP"/>
        </w:rPr>
        <w:t>Weber :</w:t>
      </w:r>
      <w:proofErr w:type="gramEnd"/>
      <w:r w:rsidRPr="00C12E0F">
        <w:rPr>
          <w:rFonts w:eastAsiaTheme="minorEastAsia"/>
          <w:i/>
          <w:spacing w:val="-12"/>
          <w:sz w:val="18"/>
          <w:szCs w:val="18"/>
          <w:lang w:val="en-US" w:eastAsia="ja-JP"/>
        </w:rPr>
        <w:t xml:space="preserve"> An intellectual Portrait</w:t>
      </w:r>
      <w:r w:rsidRPr="00C12E0F">
        <w:rPr>
          <w:rFonts w:eastAsiaTheme="minorEastAsia"/>
          <w:spacing w:val="-12"/>
          <w:sz w:val="18"/>
          <w:szCs w:val="18"/>
          <w:lang w:val="en-US" w:eastAsia="ja-JP"/>
        </w:rPr>
        <w:t xml:space="preserve">, New York, Doubleday. </w:t>
      </w:r>
      <w:proofErr w:type="gramStart"/>
      <w:r w:rsidRPr="00A4425F">
        <w:rPr>
          <w:rFonts w:eastAsiaTheme="minorEastAsia"/>
          <w:spacing w:val="-12"/>
          <w:sz w:val="18"/>
          <w:szCs w:val="18"/>
          <w:lang w:val="en-US" w:eastAsia="ja-JP"/>
        </w:rPr>
        <w:t>Ed. 1966 London, Paperback.</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en-US" w:eastAsia="ja-JP"/>
        </w:rPr>
        <w:t xml:space="preserve">BENEDICT R. 1934, </w:t>
      </w:r>
      <w:r w:rsidRPr="00A4425F">
        <w:rPr>
          <w:rFonts w:eastAsiaTheme="minorEastAsia"/>
          <w:i/>
          <w:spacing w:val="-12"/>
          <w:sz w:val="18"/>
          <w:szCs w:val="18"/>
          <w:lang w:val="en-US" w:eastAsia="ja-JP"/>
        </w:rPr>
        <w:t>Patterns of culture</w:t>
      </w:r>
      <w:r w:rsidRPr="00A4425F">
        <w:rPr>
          <w:rFonts w:eastAsiaTheme="minorEastAsia"/>
          <w:spacing w:val="-12"/>
          <w:sz w:val="18"/>
          <w:szCs w:val="18"/>
          <w:lang w:val="en-US" w:eastAsia="ja-JP"/>
        </w:rPr>
        <w:t xml:space="preserve">, Houghton Mifflin. </w:t>
      </w:r>
      <w:r w:rsidRPr="00A4425F">
        <w:rPr>
          <w:rFonts w:eastAsiaTheme="minorEastAsia"/>
          <w:spacing w:val="-12"/>
          <w:sz w:val="18"/>
          <w:szCs w:val="18"/>
          <w:lang w:eastAsia="ja-JP"/>
        </w:rPr>
        <w:t>Trad. fr. 1950,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BENICHOU P. 1948, </w:t>
      </w:r>
      <w:r w:rsidRPr="00A4425F">
        <w:rPr>
          <w:rFonts w:eastAsiaTheme="minorEastAsia"/>
          <w:i/>
          <w:spacing w:val="-12"/>
          <w:sz w:val="18"/>
          <w:szCs w:val="18"/>
          <w:lang w:eastAsia="ja-JP"/>
        </w:rPr>
        <w:t>Morales du grand siècle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BENTON J.</w:t>
      </w:r>
      <w:r w:rsidR="006846EB">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F. 1970, </w:t>
      </w:r>
      <w:r w:rsidRPr="00A4425F">
        <w:rPr>
          <w:rFonts w:eastAsiaTheme="minorEastAsia"/>
          <w:i/>
          <w:spacing w:val="-12"/>
          <w:sz w:val="18"/>
          <w:szCs w:val="18"/>
          <w:lang w:val="en-US" w:eastAsia="ja-JP"/>
        </w:rPr>
        <w:t>Self and Society in Medieval France</w:t>
      </w:r>
      <w:r w:rsidRPr="00A4425F">
        <w:rPr>
          <w:rFonts w:eastAsiaTheme="minorEastAsia"/>
          <w:spacing w:val="-12"/>
          <w:sz w:val="18"/>
          <w:szCs w:val="18"/>
          <w:lang w:val="en-US" w:eastAsia="ja-JP"/>
        </w:rPr>
        <w:t>, Harper.</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Rééd.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1984, Toronto, University of Toronto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BENTON J.</w:t>
      </w:r>
      <w:r w:rsidR="006846EB">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F. 1977, « Individualism and Conformity in Medieval Western Europe » </w:t>
      </w:r>
      <w:r w:rsidRPr="00A4425F">
        <w:rPr>
          <w:rFonts w:eastAsiaTheme="minorEastAsia"/>
          <w:i/>
          <w:spacing w:val="-12"/>
          <w:sz w:val="18"/>
          <w:szCs w:val="18"/>
          <w:lang w:val="en-US" w:eastAsia="ja-JP"/>
        </w:rPr>
        <w:t>in</w:t>
      </w:r>
      <w:r w:rsidRPr="00A4425F">
        <w:rPr>
          <w:rFonts w:eastAsiaTheme="minorEastAsia"/>
          <w:spacing w:val="-12"/>
          <w:sz w:val="18"/>
          <w:szCs w:val="18"/>
          <w:lang w:val="en-US" w:eastAsia="ja-JP"/>
        </w:rPr>
        <w:t xml:space="preserve"> Banani A. </w:t>
      </w:r>
      <w:r w:rsidR="006846EB">
        <w:rPr>
          <w:rFonts w:eastAsiaTheme="minorEastAsia"/>
          <w:spacing w:val="-12"/>
          <w:sz w:val="18"/>
          <w:szCs w:val="18"/>
          <w:lang w:val="en-US" w:eastAsia="ja-JP"/>
        </w:rPr>
        <w:t>&amp;</w:t>
      </w:r>
      <w:r w:rsidRPr="00A4425F">
        <w:rPr>
          <w:rFonts w:eastAsiaTheme="minorEastAsia"/>
          <w:spacing w:val="-12"/>
          <w:sz w:val="18"/>
          <w:szCs w:val="18"/>
          <w:lang w:val="en-US" w:eastAsia="ja-JP"/>
        </w:rPr>
        <w:t xml:space="preserve"> Vryonis S. (dir.), </w:t>
      </w:r>
      <w:r w:rsidRPr="00A4425F">
        <w:rPr>
          <w:rFonts w:eastAsiaTheme="minorEastAsia"/>
          <w:i/>
          <w:spacing w:val="-12"/>
          <w:sz w:val="18"/>
          <w:szCs w:val="18"/>
          <w:lang w:val="en-US" w:eastAsia="ja-JP"/>
        </w:rPr>
        <w:t>Individualism and Conformity in Classical Islam</w:t>
      </w:r>
      <w:r w:rsidRPr="00A4425F">
        <w:rPr>
          <w:rFonts w:eastAsiaTheme="minorEastAsia"/>
          <w:spacing w:val="-12"/>
          <w:sz w:val="18"/>
          <w:szCs w:val="18"/>
          <w:lang w:val="en-US" w:eastAsia="ja-JP"/>
        </w:rPr>
        <w:t>, Wiesbaden, pp. 145-158.</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BENTON J.</w:t>
      </w:r>
      <w:r w:rsidR="006846EB">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F. 1982, « Consciousness of Self and Perceptions of Individuality » </w:t>
      </w:r>
      <w:r w:rsidRPr="00A4425F">
        <w:rPr>
          <w:rFonts w:eastAsiaTheme="minorEastAsia"/>
          <w:i/>
          <w:spacing w:val="-12"/>
          <w:sz w:val="18"/>
          <w:szCs w:val="18"/>
          <w:lang w:val="en-US" w:eastAsia="ja-JP"/>
        </w:rPr>
        <w:t>in</w:t>
      </w:r>
      <w:r w:rsidRPr="00A4425F">
        <w:rPr>
          <w:rFonts w:eastAsiaTheme="minorEastAsia"/>
          <w:spacing w:val="-12"/>
          <w:sz w:val="18"/>
          <w:szCs w:val="18"/>
          <w:lang w:val="en-US" w:eastAsia="ja-JP"/>
        </w:rPr>
        <w:t xml:space="preserve"> R.</w:t>
      </w:r>
      <w:r w:rsidR="006846EB">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L. Benson </w:t>
      </w:r>
      <w:r w:rsidRPr="00A4425F">
        <w:rPr>
          <w:rFonts w:eastAsiaTheme="minorEastAsia"/>
          <w:i/>
          <w:spacing w:val="-12"/>
          <w:sz w:val="18"/>
          <w:szCs w:val="18"/>
          <w:lang w:val="en-US" w:eastAsia="ja-JP"/>
        </w:rPr>
        <w:t>et al</w:t>
      </w:r>
      <w:r w:rsidRPr="00A4425F">
        <w:rPr>
          <w:rFonts w:eastAsiaTheme="minorEastAsia"/>
          <w:spacing w:val="-12"/>
          <w:sz w:val="18"/>
          <w:szCs w:val="18"/>
          <w:lang w:val="en-US" w:eastAsia="ja-JP"/>
        </w:rPr>
        <w:t xml:space="preserve">. (dir.) </w:t>
      </w:r>
      <w:r w:rsidRPr="00A4425F">
        <w:rPr>
          <w:rFonts w:eastAsiaTheme="minorEastAsia"/>
          <w:i/>
          <w:spacing w:val="-12"/>
          <w:sz w:val="18"/>
          <w:szCs w:val="18"/>
          <w:lang w:val="en-US" w:eastAsia="ja-JP"/>
        </w:rPr>
        <w:t>Renaissance and Renewal in the Twelfth Century</w:t>
      </w:r>
      <w:r w:rsidRPr="00A4425F">
        <w:rPr>
          <w:rFonts w:eastAsiaTheme="minorEastAsia"/>
          <w:spacing w:val="-12"/>
          <w:sz w:val="18"/>
          <w:szCs w:val="18"/>
          <w:lang w:val="en-US" w:eastAsia="ja-JP"/>
        </w:rPr>
        <w:t>, Ed. 1991, Toronto, Univer</w:t>
      </w:r>
      <w:r w:rsidRPr="00A4425F">
        <w:rPr>
          <w:rFonts w:eastAsiaTheme="minorEastAsia"/>
          <w:spacing w:val="-12"/>
          <w:sz w:val="18"/>
          <w:szCs w:val="18"/>
          <w:lang w:val="en-US" w:eastAsia="ja-JP"/>
        </w:rPr>
        <w:softHyphen/>
        <w:t>sity of Toronto Press, pp. 263-295.</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BENVENISTE É. 1948, </w:t>
      </w:r>
      <w:r w:rsidRPr="00A4425F">
        <w:rPr>
          <w:rFonts w:eastAsiaTheme="minorEastAsia"/>
          <w:i/>
          <w:spacing w:val="-12"/>
          <w:sz w:val="18"/>
          <w:szCs w:val="18"/>
          <w:lang w:eastAsia="ja-JP"/>
        </w:rPr>
        <w:t>Noms d’agent et noms d’action en Indo-européen</w:t>
      </w:r>
      <w:r w:rsidRPr="00A4425F">
        <w:rPr>
          <w:rFonts w:eastAsiaTheme="minorEastAsia"/>
          <w:spacing w:val="-12"/>
          <w:sz w:val="18"/>
          <w:szCs w:val="18"/>
          <w:lang w:eastAsia="ja-JP"/>
        </w:rPr>
        <w:t>, Paris, Adrien Maisonneuve.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BENVENISTE É. 1966, </w:t>
      </w:r>
      <w:r w:rsidRPr="00A4425F">
        <w:rPr>
          <w:rFonts w:eastAsiaTheme="minorEastAsia"/>
          <w:i/>
          <w:spacing w:val="-12"/>
          <w:sz w:val="18"/>
          <w:szCs w:val="18"/>
          <w:lang w:eastAsia="ja-JP"/>
        </w:rPr>
        <w:t>Problèmes de linguistique générale I</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BENVENISTE É. 1974, </w:t>
      </w:r>
      <w:r w:rsidRPr="00A4425F">
        <w:rPr>
          <w:rFonts w:eastAsiaTheme="minorEastAsia"/>
          <w:i/>
          <w:spacing w:val="-12"/>
          <w:sz w:val="18"/>
          <w:szCs w:val="18"/>
          <w:lang w:eastAsia="ja-JP"/>
        </w:rPr>
        <w:t>Problèmes de linguistique générale II</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BETANZOS R.</w:t>
      </w:r>
      <w:r w:rsidR="006846EB">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J. 1988, « Wilhelm </w:t>
      </w:r>
      <w:proofErr w:type="gramStart"/>
      <w:r w:rsidRPr="00A4425F">
        <w:rPr>
          <w:rFonts w:eastAsiaTheme="minorEastAsia"/>
          <w:spacing w:val="-12"/>
          <w:sz w:val="18"/>
          <w:szCs w:val="18"/>
          <w:lang w:val="en-US" w:eastAsia="ja-JP"/>
        </w:rPr>
        <w:t>Dilthey :</w:t>
      </w:r>
      <w:proofErr w:type="gramEnd"/>
      <w:r w:rsidRPr="00A4425F">
        <w:rPr>
          <w:rFonts w:eastAsiaTheme="minorEastAsia"/>
          <w:spacing w:val="-12"/>
          <w:sz w:val="18"/>
          <w:szCs w:val="18"/>
          <w:lang w:val="en-US" w:eastAsia="ja-JP"/>
        </w:rPr>
        <w:t xml:space="preserve"> An Introduction » </w:t>
      </w:r>
      <w:r w:rsidRPr="00A4425F">
        <w:rPr>
          <w:rFonts w:eastAsiaTheme="minorEastAsia"/>
          <w:i/>
          <w:spacing w:val="-12"/>
          <w:sz w:val="18"/>
          <w:szCs w:val="18"/>
          <w:lang w:val="en-US" w:eastAsia="ja-JP"/>
        </w:rPr>
        <w:t>in</w:t>
      </w:r>
      <w:r w:rsidRPr="00A4425F">
        <w:rPr>
          <w:rFonts w:eastAsiaTheme="minorEastAsia"/>
          <w:spacing w:val="-12"/>
          <w:sz w:val="18"/>
          <w:szCs w:val="18"/>
          <w:lang w:val="en-US" w:eastAsia="ja-JP"/>
        </w:rPr>
        <w:t xml:space="preserve"> W. Dilthey </w:t>
      </w:r>
      <w:r w:rsidRPr="00A4425F">
        <w:rPr>
          <w:rFonts w:eastAsiaTheme="minorEastAsia"/>
          <w:i/>
          <w:spacing w:val="-12"/>
          <w:sz w:val="18"/>
          <w:szCs w:val="18"/>
          <w:lang w:val="en-US" w:eastAsia="ja-JP"/>
        </w:rPr>
        <w:t>Introduction to the human sciences</w:t>
      </w:r>
      <w:r w:rsidRPr="00A4425F">
        <w:rPr>
          <w:rFonts w:eastAsiaTheme="minorEastAsia"/>
          <w:spacing w:val="-12"/>
          <w:sz w:val="18"/>
          <w:szCs w:val="18"/>
          <w:lang w:val="en-US" w:eastAsia="ja-JP"/>
        </w:rPr>
        <w:t xml:space="preserve"> (1883), Detroit, Wayne State University Press, pp. 9-63.</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BIRNBAUM P. </w:t>
      </w:r>
      <w:r w:rsidR="006846EB">
        <w:rPr>
          <w:rFonts w:eastAsiaTheme="minorEastAsia"/>
          <w:spacing w:val="-12"/>
          <w:sz w:val="18"/>
          <w:szCs w:val="18"/>
          <w:lang w:eastAsia="ja-JP"/>
        </w:rPr>
        <w:t>&amp;</w:t>
      </w:r>
      <w:r w:rsidRPr="00A4425F">
        <w:rPr>
          <w:rFonts w:eastAsiaTheme="minorEastAsia"/>
          <w:spacing w:val="-12"/>
          <w:sz w:val="18"/>
          <w:szCs w:val="18"/>
          <w:lang w:eastAsia="ja-JP"/>
        </w:rPr>
        <w:t xml:space="preserve"> LECA J. (dir.) 1986, </w:t>
      </w:r>
      <w:r w:rsidRPr="00A4425F">
        <w:rPr>
          <w:rFonts w:eastAsiaTheme="minorEastAsia"/>
          <w:i/>
          <w:spacing w:val="-12"/>
          <w:sz w:val="18"/>
          <w:szCs w:val="18"/>
          <w:lang w:eastAsia="ja-JP"/>
        </w:rPr>
        <w:t>Sur l’individualisme. Théories et méthodes</w:t>
      </w:r>
      <w:r w:rsidRPr="00A4425F">
        <w:rPr>
          <w:rFonts w:eastAsiaTheme="minorEastAsia"/>
          <w:spacing w:val="-12"/>
          <w:sz w:val="18"/>
          <w:szCs w:val="18"/>
          <w:lang w:eastAsia="ja-JP"/>
        </w:rPr>
        <w:t>, Paris, Presses de la Fondation des Sciences Politiques.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BLOCH M. 1930, « L’individualisme agraire dans la France du </w:t>
      </w:r>
      <w:r w:rsidRPr="00A4425F">
        <w:rPr>
          <w:rFonts w:eastAsiaTheme="minorEastAsia"/>
          <w:smallCaps/>
          <w:spacing w:val="-12"/>
          <w:sz w:val="18"/>
          <w:szCs w:val="18"/>
          <w:lang w:eastAsia="ja-JP"/>
        </w:rPr>
        <w:t>xviii</w:t>
      </w:r>
      <w:r w:rsidRPr="00A4425F">
        <w:rPr>
          <w:rFonts w:eastAsiaTheme="minorEastAsia"/>
          <w:spacing w:val="-12"/>
          <w:sz w:val="18"/>
          <w:szCs w:val="18"/>
          <w:vertAlign w:val="superscript"/>
          <w:lang w:eastAsia="ja-JP"/>
        </w:rPr>
        <w:t>e</w:t>
      </w:r>
      <w:r w:rsidRPr="00A4425F">
        <w:rPr>
          <w:rFonts w:eastAsiaTheme="minorEastAsia"/>
          <w:spacing w:val="-12"/>
          <w:sz w:val="18"/>
          <w:szCs w:val="18"/>
          <w:lang w:eastAsia="ja-JP"/>
        </w:rPr>
        <w:t xml:space="preserve"> siècle », Paris, A. Colin. Rééd. 1978, Brionne, Gérard Montfort.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BLOCH M. 1939-</w:t>
      </w:r>
      <w:r w:rsidR="006846EB">
        <w:rPr>
          <w:rFonts w:eastAsiaTheme="minorEastAsia"/>
          <w:spacing w:val="-12"/>
          <w:sz w:val="18"/>
          <w:szCs w:val="18"/>
          <w:lang w:eastAsia="ja-JP"/>
        </w:rPr>
        <w:t>19</w:t>
      </w:r>
      <w:r w:rsidRPr="00A4425F">
        <w:rPr>
          <w:rFonts w:eastAsiaTheme="minorEastAsia"/>
          <w:spacing w:val="-12"/>
          <w:sz w:val="18"/>
          <w:szCs w:val="18"/>
          <w:lang w:eastAsia="ja-JP"/>
        </w:rPr>
        <w:t xml:space="preserve">40, </w:t>
      </w:r>
      <w:r w:rsidRPr="00A4425F">
        <w:rPr>
          <w:rFonts w:eastAsiaTheme="minorEastAsia"/>
          <w:i/>
          <w:spacing w:val="-12"/>
          <w:sz w:val="18"/>
          <w:szCs w:val="18"/>
          <w:lang w:eastAsia="ja-JP"/>
        </w:rPr>
        <w:t>La société féodale</w:t>
      </w:r>
      <w:r w:rsidR="006846EB">
        <w:rPr>
          <w:rFonts w:eastAsiaTheme="minorEastAsia"/>
          <w:spacing w:val="-12"/>
          <w:sz w:val="18"/>
          <w:szCs w:val="18"/>
          <w:lang w:eastAsia="ja-JP"/>
        </w:rPr>
        <w:t>.</w:t>
      </w:r>
      <w:r w:rsidRPr="00A4425F">
        <w:rPr>
          <w:rFonts w:eastAsiaTheme="minorEastAsia"/>
          <w:spacing w:val="-12"/>
          <w:sz w:val="18"/>
          <w:szCs w:val="18"/>
          <w:lang w:eastAsia="ja-JP"/>
        </w:rPr>
        <w:t xml:space="preserve"> </w:t>
      </w:r>
      <w:r w:rsidR="006846EB" w:rsidRPr="00A4425F">
        <w:rPr>
          <w:rFonts w:eastAsiaTheme="minorEastAsia"/>
          <w:spacing w:val="-12"/>
          <w:sz w:val="18"/>
          <w:szCs w:val="18"/>
          <w:lang w:eastAsia="ja-JP"/>
        </w:rPr>
        <w:t>Rééd. 1968</w:t>
      </w:r>
      <w:r w:rsidR="006846EB">
        <w:rPr>
          <w:rFonts w:eastAsiaTheme="minorEastAsia"/>
          <w:spacing w:val="-12"/>
          <w:sz w:val="18"/>
          <w:szCs w:val="18"/>
          <w:lang w:eastAsia="ja-JP"/>
        </w:rPr>
        <w:t xml:space="preserve">, </w:t>
      </w:r>
      <w:r w:rsidRPr="00A4425F">
        <w:rPr>
          <w:rFonts w:eastAsiaTheme="minorEastAsia"/>
          <w:spacing w:val="-12"/>
          <w:sz w:val="18"/>
          <w:szCs w:val="18"/>
          <w:lang w:eastAsia="ja-JP"/>
        </w:rPr>
        <w:t>Paris, Albin Michel.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BOUDON R. 1984, </w:t>
      </w:r>
      <w:r w:rsidRPr="00A4425F">
        <w:rPr>
          <w:rFonts w:eastAsiaTheme="minorEastAsia"/>
          <w:i/>
          <w:spacing w:val="-12"/>
          <w:sz w:val="18"/>
          <w:szCs w:val="18"/>
          <w:lang w:eastAsia="ja-JP"/>
        </w:rPr>
        <w:t>La place du désordre</w:t>
      </w:r>
      <w:r w:rsidRPr="00A4425F">
        <w:rPr>
          <w:rFonts w:eastAsiaTheme="minorEastAsia"/>
          <w:i/>
          <w:iCs/>
          <w:spacing w:val="-12"/>
          <w:sz w:val="18"/>
          <w:szCs w:val="18"/>
          <w:lang w:eastAsia="ja-JP"/>
        </w:rPr>
        <w:t>. Critique des théories du change</w:t>
      </w:r>
      <w:r w:rsidRPr="00A4425F">
        <w:rPr>
          <w:rFonts w:eastAsiaTheme="minorEastAsia"/>
          <w:i/>
          <w:iCs/>
          <w:spacing w:val="-12"/>
          <w:sz w:val="18"/>
          <w:szCs w:val="18"/>
          <w:lang w:eastAsia="ja-JP"/>
        </w:rPr>
        <w:softHyphen/>
        <w:t>ment social</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BOUREAU A. 1988, </w:t>
      </w:r>
      <w:r w:rsidRPr="00A4425F">
        <w:rPr>
          <w:rFonts w:eastAsiaTheme="minorEastAsia"/>
          <w:i/>
          <w:spacing w:val="-12"/>
          <w:sz w:val="18"/>
          <w:szCs w:val="18"/>
          <w:lang w:eastAsia="ja-JP"/>
        </w:rPr>
        <w:t>Le Simple corps du roi</w:t>
      </w:r>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 xml:space="preserve">L’impossible sacralité des souverains français </w:t>
      </w:r>
      <w:r w:rsidRPr="00A4425F">
        <w:rPr>
          <w:rFonts w:eastAsiaTheme="minorEastAsia"/>
          <w:i/>
          <w:smallCaps/>
          <w:spacing w:val="-12"/>
          <w:sz w:val="18"/>
          <w:szCs w:val="18"/>
          <w:lang w:eastAsia="ja-JP"/>
        </w:rPr>
        <w:t>xv</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w:t>
      </w:r>
      <w:r w:rsidRPr="00A4425F">
        <w:rPr>
          <w:rFonts w:eastAsiaTheme="minorEastAsia"/>
          <w:i/>
          <w:smallCaps/>
          <w:spacing w:val="-12"/>
          <w:sz w:val="18"/>
          <w:szCs w:val="18"/>
          <w:lang w:eastAsia="ja-JP"/>
        </w:rPr>
        <w:t>xviii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Paris, Les éditions de Paris.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BRAUDEL F. 1969, </w:t>
      </w:r>
      <w:r w:rsidRPr="00A4425F">
        <w:rPr>
          <w:rFonts w:eastAsiaTheme="minorEastAsia"/>
          <w:i/>
          <w:spacing w:val="-12"/>
          <w:sz w:val="18"/>
          <w:szCs w:val="18"/>
          <w:lang w:eastAsia="ja-JP"/>
        </w:rPr>
        <w:t>Écrits sur l’histoire</w:t>
      </w:r>
      <w:r w:rsidRPr="00A4425F">
        <w:rPr>
          <w:rFonts w:eastAsiaTheme="minorEastAsia"/>
          <w:spacing w:val="-12"/>
          <w:sz w:val="18"/>
          <w:szCs w:val="18"/>
          <w:lang w:eastAsia="ja-JP"/>
        </w:rPr>
        <w:t>, Paris, Flammarion.</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BRIK O. 1964,</w:t>
      </w:r>
      <w:r w:rsidRPr="00A4425F">
        <w:rPr>
          <w:rFonts w:eastAsiaTheme="minorEastAsia"/>
          <w:i/>
          <w:spacing w:val="-12"/>
          <w:sz w:val="18"/>
          <w:szCs w:val="18"/>
          <w:lang w:val="en-US" w:eastAsia="ja-JP"/>
        </w:rPr>
        <w:t xml:space="preserve"> Two Essays on Poetic Language</w:t>
      </w:r>
      <w:r w:rsidRPr="00A4425F">
        <w:rPr>
          <w:rFonts w:eastAsiaTheme="minorEastAsia"/>
          <w:spacing w:val="-12"/>
          <w:sz w:val="18"/>
          <w:szCs w:val="18"/>
          <w:lang w:val="en-US" w:eastAsia="ja-JP"/>
        </w:rPr>
        <w:t>, Ann Arbor, Michigan,</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BROWN P. 1967, </w:t>
      </w:r>
      <w:r w:rsidRPr="00A4425F">
        <w:rPr>
          <w:rFonts w:eastAsiaTheme="minorEastAsia"/>
          <w:i/>
          <w:spacing w:val="-12"/>
          <w:sz w:val="18"/>
          <w:szCs w:val="18"/>
          <w:lang w:val="en-US" w:eastAsia="ja-JP"/>
        </w:rPr>
        <w:t>Augustine of Hippo</w:t>
      </w:r>
      <w:r w:rsidRPr="00A4425F">
        <w:rPr>
          <w:rFonts w:eastAsiaTheme="minorEastAsia"/>
          <w:spacing w:val="-12"/>
          <w:sz w:val="18"/>
          <w:szCs w:val="18"/>
          <w:lang w:val="en-US" w:eastAsia="ja-JP"/>
        </w:rPr>
        <w:t>, Berkeley, University of California Press.</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1971, Paris, Le Seuil.</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BROWN P. 1978,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Making of Late Antiquity</w:t>
      </w:r>
      <w:r w:rsidRPr="00A4425F">
        <w:rPr>
          <w:rFonts w:eastAsiaTheme="minorEastAsia"/>
          <w:spacing w:val="-12"/>
          <w:sz w:val="18"/>
          <w:szCs w:val="18"/>
          <w:lang w:val="en-US" w:eastAsia="ja-JP"/>
        </w:rPr>
        <w:t xml:space="preserve">, Cambridge, Harvard University Press.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1983, Paris, Gallimard.</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BROWN P. 1981, </w:t>
      </w:r>
      <w:r w:rsidRPr="00A4425F">
        <w:rPr>
          <w:rFonts w:eastAsiaTheme="minorEastAsia"/>
          <w:i/>
          <w:spacing w:val="-12"/>
          <w:sz w:val="18"/>
          <w:szCs w:val="18"/>
          <w:lang w:val="en-US" w:eastAsia="ja-JP"/>
        </w:rPr>
        <w:t xml:space="preserve">The Cult of the </w:t>
      </w:r>
      <w:proofErr w:type="gramStart"/>
      <w:r w:rsidRPr="00A4425F">
        <w:rPr>
          <w:rFonts w:eastAsiaTheme="minorEastAsia"/>
          <w:i/>
          <w:spacing w:val="-12"/>
          <w:sz w:val="18"/>
          <w:szCs w:val="18"/>
          <w:lang w:val="en-US" w:eastAsia="ja-JP"/>
        </w:rPr>
        <w:t>Saints :</w:t>
      </w:r>
      <w:proofErr w:type="gramEnd"/>
      <w:r w:rsidRPr="00A4425F">
        <w:rPr>
          <w:rFonts w:eastAsiaTheme="minorEastAsia"/>
          <w:i/>
          <w:spacing w:val="-12"/>
          <w:sz w:val="18"/>
          <w:szCs w:val="18"/>
          <w:lang w:val="en-US" w:eastAsia="ja-JP"/>
        </w:rPr>
        <w:t xml:space="preserve"> its Rise and Function in Latin Christianity</w:t>
      </w:r>
      <w:r w:rsidRPr="00A4425F">
        <w:rPr>
          <w:rFonts w:eastAsiaTheme="minorEastAsia"/>
          <w:spacing w:val="-12"/>
          <w:sz w:val="18"/>
          <w:szCs w:val="18"/>
          <w:lang w:val="en-US" w:eastAsia="ja-JP"/>
        </w:rPr>
        <w:t xml:space="preserve">, Chicago, The University of Chicago.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1983, Paris, Le Cerf.</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proofErr w:type="gramStart"/>
      <w:r w:rsidRPr="00A4425F">
        <w:rPr>
          <w:rFonts w:eastAsiaTheme="minorEastAsia"/>
          <w:spacing w:val="-12"/>
          <w:sz w:val="18"/>
          <w:szCs w:val="18"/>
          <w:lang w:val="en-US" w:eastAsia="ja-JP"/>
        </w:rPr>
        <w:t xml:space="preserve">BROWN P. 1982, </w:t>
      </w:r>
      <w:r w:rsidRPr="00A4425F">
        <w:rPr>
          <w:rFonts w:eastAsiaTheme="minorEastAsia"/>
          <w:i/>
          <w:spacing w:val="-12"/>
          <w:sz w:val="18"/>
          <w:szCs w:val="18"/>
          <w:lang w:val="en-US" w:eastAsia="ja-JP"/>
        </w:rPr>
        <w:t>Society and the Holy in Late Antiquity</w:t>
      </w:r>
      <w:r w:rsidRPr="00A4425F">
        <w:rPr>
          <w:rFonts w:eastAsiaTheme="minorEastAsia"/>
          <w:spacing w:val="-12"/>
          <w:sz w:val="18"/>
          <w:szCs w:val="18"/>
          <w:lang w:val="en-US" w:eastAsia="ja-JP"/>
        </w:rPr>
        <w:t>, Berkeley, University of California Press.</w:t>
      </w:r>
      <w:proofErr w:type="gramEnd"/>
      <w:r w:rsidRPr="00A4425F">
        <w:rPr>
          <w:rFonts w:eastAsiaTheme="minorEastAsia"/>
          <w:spacing w:val="-12"/>
          <w:sz w:val="18"/>
          <w:szCs w:val="18"/>
          <w:lang w:val="en-US" w:eastAsia="ja-JP"/>
        </w:rPr>
        <w:t xml:space="preserve"> </w:t>
      </w:r>
      <w:r w:rsidRPr="00A4425F">
        <w:rPr>
          <w:rFonts w:eastAsiaTheme="minorEastAsia"/>
          <w:spacing w:val="-12"/>
          <w:sz w:val="18"/>
          <w:szCs w:val="18"/>
          <w:lang w:eastAsia="ja-JP"/>
        </w:rPr>
        <w:t>Trad. fr. 1985,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BROWN P. 1985, « Chap.2 Antiquité tardive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6846EB">
        <w:rPr>
          <w:rFonts w:eastAsiaTheme="minorEastAsia"/>
          <w:spacing w:val="-12"/>
          <w:sz w:val="18"/>
          <w:szCs w:val="18"/>
          <w:lang w:eastAsia="ja-JP"/>
        </w:rPr>
        <w:t>&amp;</w:t>
      </w:r>
      <w:r w:rsidRPr="00A4425F">
        <w:rPr>
          <w:rFonts w:eastAsiaTheme="minorEastAsia"/>
          <w:spacing w:val="-12"/>
          <w:sz w:val="18"/>
          <w:szCs w:val="18"/>
          <w:lang w:eastAsia="ja-JP"/>
        </w:rPr>
        <w:t xml:space="preserve"> Duby G. (dir.) 1985,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Paris, Le Seuil, Vol. I. pp. 226-299.</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BROWN P. 1988,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Body and Society. </w:t>
      </w:r>
      <w:proofErr w:type="gramStart"/>
      <w:r w:rsidRPr="00A4425F">
        <w:rPr>
          <w:rFonts w:eastAsiaTheme="minorEastAsia"/>
          <w:i/>
          <w:spacing w:val="-12"/>
          <w:sz w:val="18"/>
          <w:szCs w:val="18"/>
          <w:lang w:val="en-US" w:eastAsia="ja-JP"/>
        </w:rPr>
        <w:t>Men, Women and Sexual Renunciation in Early Christianity</w:t>
      </w:r>
      <w:r w:rsidRPr="00A4425F">
        <w:rPr>
          <w:rFonts w:eastAsiaTheme="minorEastAsia"/>
          <w:spacing w:val="-12"/>
          <w:sz w:val="18"/>
          <w:szCs w:val="18"/>
          <w:lang w:val="en-US" w:eastAsia="ja-JP"/>
        </w:rPr>
        <w:t>, New York, Columbia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BURCKHARDT J. 1860, </w:t>
      </w:r>
      <w:r w:rsidRPr="00A4425F">
        <w:rPr>
          <w:rFonts w:eastAsiaTheme="minorEastAsia"/>
          <w:i/>
          <w:spacing w:val="-12"/>
          <w:sz w:val="18"/>
          <w:szCs w:val="18"/>
          <w:lang w:eastAsia="ja-JP"/>
        </w:rPr>
        <w:t>La civilisation de la renaissance en Italie</w:t>
      </w:r>
      <w:r w:rsidRPr="00A4425F">
        <w:rPr>
          <w:rFonts w:eastAsiaTheme="minorEastAsia"/>
          <w:spacing w:val="-12"/>
          <w:sz w:val="18"/>
          <w:szCs w:val="18"/>
          <w:lang w:eastAsia="ja-JP"/>
        </w:rPr>
        <w:t xml:space="preserve">. Trad. fr. 1885 et rééd. </w:t>
      </w:r>
      <w:proofErr w:type="gramStart"/>
      <w:r w:rsidRPr="00A4425F">
        <w:rPr>
          <w:rFonts w:eastAsiaTheme="minorEastAsia"/>
          <w:spacing w:val="-12"/>
          <w:sz w:val="18"/>
          <w:szCs w:val="18"/>
          <w:lang w:eastAsia="ja-JP"/>
        </w:rPr>
        <w:t>revue</w:t>
      </w:r>
      <w:proofErr w:type="gramEnd"/>
      <w:r w:rsidRPr="00A4425F">
        <w:rPr>
          <w:rFonts w:eastAsiaTheme="minorEastAsia"/>
          <w:spacing w:val="-12"/>
          <w:sz w:val="18"/>
          <w:szCs w:val="18"/>
          <w:lang w:eastAsia="ja-JP"/>
        </w:rPr>
        <w:t xml:space="preserve"> 1958, Paris, Plon.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BURGUI</w:t>
      </w:r>
      <w:r w:rsidR="006846EB">
        <w:rPr>
          <w:rFonts w:eastAsiaTheme="minorEastAsia"/>
          <w:spacing w:val="-12"/>
          <w:sz w:val="18"/>
          <w:szCs w:val="18"/>
          <w:lang w:eastAsia="ja-JP"/>
        </w:rPr>
        <w:t>È</w:t>
      </w:r>
      <w:r w:rsidRPr="00A4425F">
        <w:rPr>
          <w:rFonts w:eastAsiaTheme="minorEastAsia"/>
          <w:spacing w:val="-12"/>
          <w:sz w:val="18"/>
          <w:szCs w:val="18"/>
          <w:lang w:eastAsia="ja-JP"/>
        </w:rPr>
        <w:t xml:space="preserve">RE A. 1978, « L’anthropologie historique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J. Le Goff</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"Le Goff"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(dir.), </w:t>
      </w:r>
      <w:r w:rsidRPr="00A4425F">
        <w:rPr>
          <w:rFonts w:eastAsiaTheme="minorEastAsia"/>
          <w:i/>
          <w:spacing w:val="-12"/>
          <w:sz w:val="18"/>
          <w:szCs w:val="18"/>
          <w:lang w:eastAsia="ja-JP"/>
        </w:rPr>
        <w:t>La nouvelle his</w:t>
      </w:r>
      <w:r w:rsidRPr="00A4425F">
        <w:rPr>
          <w:rFonts w:eastAsiaTheme="minorEastAsia"/>
          <w:i/>
          <w:spacing w:val="-12"/>
          <w:sz w:val="18"/>
          <w:szCs w:val="18"/>
          <w:lang w:eastAsia="ja-JP"/>
        </w:rPr>
        <w:softHyphen/>
        <w:t>toire</w:t>
      </w:r>
      <w:r w:rsidRPr="00A4425F">
        <w:rPr>
          <w:rFonts w:eastAsiaTheme="minorEastAsia"/>
          <w:spacing w:val="-12"/>
          <w:sz w:val="18"/>
          <w:szCs w:val="18"/>
          <w:lang w:eastAsia="ja-JP"/>
        </w:rPr>
        <w:t>, Paris, Retz.</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BURGUI</w:t>
      </w:r>
      <w:r w:rsidR="006846EB">
        <w:rPr>
          <w:rFonts w:eastAsiaTheme="minorEastAsia"/>
          <w:spacing w:val="-12"/>
          <w:sz w:val="18"/>
          <w:szCs w:val="18"/>
          <w:lang w:eastAsia="ja-JP"/>
        </w:rPr>
        <w:t>È</w:t>
      </w:r>
      <w:r w:rsidRPr="00A4425F">
        <w:rPr>
          <w:rFonts w:eastAsiaTheme="minorEastAsia"/>
          <w:spacing w:val="-12"/>
          <w:sz w:val="18"/>
          <w:szCs w:val="18"/>
          <w:lang w:eastAsia="ja-JP"/>
        </w:rPr>
        <w:t xml:space="preserve">RE A. (dir.) 1986, </w:t>
      </w:r>
      <w:r w:rsidRPr="00A4425F">
        <w:rPr>
          <w:rFonts w:eastAsiaTheme="minorEastAsia"/>
          <w:i/>
          <w:spacing w:val="-12"/>
          <w:sz w:val="18"/>
          <w:szCs w:val="18"/>
          <w:lang w:eastAsia="ja-JP"/>
        </w:rPr>
        <w:t>Dictionnaire des sciences historiques</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BURGUI</w:t>
      </w:r>
      <w:r w:rsidR="006846EB">
        <w:rPr>
          <w:rFonts w:eastAsiaTheme="minorEastAsia"/>
          <w:spacing w:val="-12"/>
          <w:sz w:val="18"/>
          <w:szCs w:val="18"/>
          <w:lang w:eastAsia="ja-JP"/>
        </w:rPr>
        <w:t>È</w:t>
      </w:r>
      <w:r w:rsidRPr="00A4425F">
        <w:rPr>
          <w:rFonts w:eastAsiaTheme="minorEastAsia"/>
          <w:spacing w:val="-12"/>
          <w:sz w:val="18"/>
          <w:szCs w:val="18"/>
          <w:lang w:eastAsia="ja-JP"/>
        </w:rPr>
        <w:t xml:space="preserve">RE A. </w:t>
      </w:r>
      <w:r w:rsidRPr="00A4425F">
        <w:rPr>
          <w:rFonts w:eastAsiaTheme="minorEastAsia"/>
          <w:i/>
          <w:spacing w:val="-12"/>
          <w:sz w:val="18"/>
          <w:szCs w:val="18"/>
          <w:lang w:eastAsia="ja-JP"/>
        </w:rPr>
        <w:t>et al</w:t>
      </w:r>
      <w:r w:rsidRPr="00A4425F">
        <w:rPr>
          <w:rFonts w:eastAsiaTheme="minorEastAsia"/>
          <w:spacing w:val="-12"/>
          <w:sz w:val="18"/>
          <w:szCs w:val="18"/>
          <w:lang w:eastAsia="ja-JP"/>
        </w:rPr>
        <w:t xml:space="preserve">. 1986, </w:t>
      </w:r>
      <w:r w:rsidRPr="00A4425F">
        <w:rPr>
          <w:rFonts w:eastAsiaTheme="minorEastAsia"/>
          <w:i/>
          <w:spacing w:val="-12"/>
          <w:sz w:val="18"/>
          <w:szCs w:val="18"/>
          <w:lang w:eastAsia="ja-JP"/>
        </w:rPr>
        <w:t>Histoire de la famille</w:t>
      </w:r>
      <w:r w:rsidRPr="00A4425F">
        <w:rPr>
          <w:rFonts w:eastAsiaTheme="minorEastAsia"/>
          <w:spacing w:val="-12"/>
          <w:sz w:val="18"/>
          <w:szCs w:val="18"/>
          <w:lang w:eastAsia="ja-JP"/>
        </w:rPr>
        <w:t>, Paris, A. Colin, 2 vol.</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BYNUM C.W. 1982, </w:t>
      </w:r>
      <w:r w:rsidRPr="00A4425F">
        <w:rPr>
          <w:rFonts w:eastAsiaTheme="minorEastAsia"/>
          <w:i/>
          <w:spacing w:val="-12"/>
          <w:sz w:val="18"/>
          <w:szCs w:val="18"/>
          <w:lang w:val="en-US" w:eastAsia="ja-JP"/>
        </w:rPr>
        <w:t>Jesus as Mother.</w:t>
      </w:r>
      <w:proofErr w:type="gramEnd"/>
      <w:r w:rsidRPr="00A4425F">
        <w:rPr>
          <w:rFonts w:eastAsiaTheme="minorEastAsia"/>
          <w:i/>
          <w:spacing w:val="-12"/>
          <w:sz w:val="18"/>
          <w:szCs w:val="18"/>
          <w:lang w:val="en-US" w:eastAsia="ja-JP"/>
        </w:rPr>
        <w:t xml:space="preserve"> Studies in the Spirituality of the High </w:t>
      </w:r>
      <w:proofErr w:type="gramStart"/>
      <w:r w:rsidRPr="00A4425F">
        <w:rPr>
          <w:rFonts w:eastAsiaTheme="minorEastAsia"/>
          <w:i/>
          <w:spacing w:val="-12"/>
          <w:sz w:val="18"/>
          <w:szCs w:val="18"/>
          <w:lang w:val="en-US" w:eastAsia="ja-JP"/>
        </w:rPr>
        <w:t>Middle</w:t>
      </w:r>
      <w:proofErr w:type="gramEnd"/>
      <w:r w:rsidRPr="00A4425F">
        <w:rPr>
          <w:rFonts w:eastAsiaTheme="minorEastAsia"/>
          <w:i/>
          <w:spacing w:val="-12"/>
          <w:sz w:val="18"/>
          <w:szCs w:val="18"/>
          <w:lang w:val="en-US" w:eastAsia="ja-JP"/>
        </w:rPr>
        <w:t xml:space="preserve"> Ages</w:t>
      </w:r>
      <w:r w:rsidRPr="00A4425F">
        <w:rPr>
          <w:rFonts w:eastAsiaTheme="minorEastAsia"/>
          <w:spacing w:val="-12"/>
          <w:sz w:val="18"/>
          <w:szCs w:val="18"/>
          <w:lang w:val="en-US" w:eastAsia="ja-JP"/>
        </w:rPr>
        <w:t>, Berkeley, University of California 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CALAME C. 2000, </w:t>
      </w:r>
      <w:r w:rsidRPr="00A4425F">
        <w:rPr>
          <w:rFonts w:eastAsiaTheme="minorEastAsia"/>
          <w:i/>
          <w:iCs/>
          <w:spacing w:val="-12"/>
          <w:sz w:val="18"/>
          <w:szCs w:val="18"/>
          <w:lang w:eastAsia="ja-JP"/>
        </w:rPr>
        <w:t>Le Récit en Grèce ancienne</w:t>
      </w:r>
      <w:r w:rsidRPr="00A4425F">
        <w:rPr>
          <w:rFonts w:eastAsiaTheme="minorEastAsia"/>
          <w:spacing w:val="-12"/>
          <w:sz w:val="18"/>
          <w:szCs w:val="18"/>
          <w:lang w:eastAsia="ja-JP"/>
        </w:rPr>
        <w:t>, Paris, Belin.</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CASSIRER E. 1925, </w:t>
      </w:r>
      <w:r w:rsidRPr="00A4425F">
        <w:rPr>
          <w:rFonts w:eastAsiaTheme="minorEastAsia"/>
          <w:i/>
          <w:spacing w:val="-12"/>
          <w:sz w:val="18"/>
          <w:szCs w:val="18"/>
          <w:lang w:val="de-DE" w:eastAsia="ja-JP"/>
        </w:rPr>
        <w:t>Philosophie der symbolischen Formen. Vol. 2. Das mythische Denken</w:t>
      </w:r>
      <w:r w:rsidRPr="00A4425F">
        <w:rPr>
          <w:rFonts w:eastAsiaTheme="minorEastAsia"/>
          <w:spacing w:val="-12"/>
          <w:sz w:val="18"/>
          <w:szCs w:val="18"/>
          <w:lang w:val="de-DE" w:eastAsia="ja-JP"/>
        </w:rPr>
        <w:t>. Trad. fr. 1972, Paris , Minuit.</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de-DE" w:eastAsia="ja-JP"/>
        </w:rPr>
        <w:t xml:space="preserve">CASSIRER E. 1927, </w:t>
      </w:r>
      <w:r w:rsidRPr="00A4425F">
        <w:rPr>
          <w:rFonts w:eastAsiaTheme="minorEastAsia"/>
          <w:i/>
          <w:spacing w:val="-12"/>
          <w:sz w:val="18"/>
          <w:szCs w:val="18"/>
          <w:lang w:val="de-DE" w:eastAsia="ja-JP"/>
        </w:rPr>
        <w:t>Individuum und Kosmos in der Philosophie der Renaissance</w:t>
      </w:r>
      <w:r w:rsidRPr="00A4425F">
        <w:rPr>
          <w:rFonts w:eastAsiaTheme="minorEastAsia"/>
          <w:spacing w:val="-12"/>
          <w:sz w:val="18"/>
          <w:szCs w:val="18"/>
          <w:lang w:val="de-DE" w:eastAsia="ja-JP"/>
        </w:rPr>
        <w:t xml:space="preserve">, Leipzig-Berlin.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1983, Paris, Minuit.</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CASSIRER E., KRISTELLER. P.</w:t>
      </w:r>
      <w:r w:rsidR="006846EB">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O. </w:t>
      </w:r>
      <w:r w:rsidR="006846EB">
        <w:rPr>
          <w:rFonts w:eastAsiaTheme="minorEastAsia"/>
          <w:spacing w:val="-12"/>
          <w:sz w:val="18"/>
          <w:szCs w:val="18"/>
          <w:lang w:val="en-US" w:eastAsia="ja-JP"/>
        </w:rPr>
        <w:t>&amp;</w:t>
      </w:r>
      <w:r w:rsidRPr="00A4425F">
        <w:rPr>
          <w:rFonts w:eastAsiaTheme="minorEastAsia"/>
          <w:spacing w:val="-12"/>
          <w:sz w:val="18"/>
          <w:szCs w:val="18"/>
          <w:lang w:val="en-US" w:eastAsia="ja-JP"/>
        </w:rPr>
        <w:t xml:space="preserve"> RANDALL J.</w:t>
      </w:r>
      <w:r w:rsidR="006846EB">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H. 1948, </w:t>
      </w:r>
      <w:r w:rsidRPr="00A4425F">
        <w:rPr>
          <w:rFonts w:eastAsiaTheme="minorEastAsia"/>
          <w:i/>
          <w:spacing w:val="-12"/>
          <w:sz w:val="18"/>
          <w:szCs w:val="18"/>
          <w:lang w:val="en-US" w:eastAsia="ja-JP"/>
        </w:rPr>
        <w:t>The Renaissance Philoso</w:t>
      </w:r>
      <w:r w:rsidR="006846EB">
        <w:rPr>
          <w:rFonts w:eastAsiaTheme="minorEastAsia"/>
          <w:i/>
          <w:spacing w:val="-12"/>
          <w:sz w:val="18"/>
          <w:szCs w:val="18"/>
          <w:lang w:val="en-US" w:eastAsia="ja-JP"/>
        </w:rPr>
        <w:softHyphen/>
      </w:r>
      <w:r w:rsidRPr="00A4425F">
        <w:rPr>
          <w:rFonts w:eastAsiaTheme="minorEastAsia"/>
          <w:i/>
          <w:spacing w:val="-12"/>
          <w:sz w:val="18"/>
          <w:szCs w:val="18"/>
          <w:lang w:val="en-US" w:eastAsia="ja-JP"/>
        </w:rPr>
        <w:t>phy of Man</w:t>
      </w:r>
      <w:r w:rsidRPr="00A4425F">
        <w:rPr>
          <w:rFonts w:eastAsiaTheme="minorEastAsia"/>
          <w:spacing w:val="-12"/>
          <w:sz w:val="18"/>
          <w:szCs w:val="18"/>
          <w:lang w:val="en-US" w:eastAsia="ja-JP"/>
        </w:rPr>
        <w:t>, Chicago, The University of Chicago 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CAZENEUVE J. 1968, </w:t>
      </w:r>
      <w:r w:rsidRPr="00A4425F">
        <w:rPr>
          <w:rFonts w:eastAsiaTheme="minorEastAsia"/>
          <w:i/>
          <w:spacing w:val="-12"/>
          <w:sz w:val="18"/>
          <w:szCs w:val="18"/>
          <w:lang w:eastAsia="ja-JP"/>
        </w:rPr>
        <w:t>Sociologie de Marcel Mauss</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CERTEAU M. de 1982, </w:t>
      </w:r>
      <w:r w:rsidRPr="00A4425F">
        <w:rPr>
          <w:rFonts w:eastAsiaTheme="minorEastAsia"/>
          <w:i/>
          <w:spacing w:val="-12"/>
          <w:sz w:val="18"/>
          <w:szCs w:val="18"/>
          <w:lang w:eastAsia="ja-JP"/>
        </w:rPr>
        <w:t xml:space="preserve">La fable mystique, </w:t>
      </w:r>
      <w:r w:rsidRPr="00A4425F">
        <w:rPr>
          <w:rFonts w:eastAsiaTheme="minorEastAsia"/>
          <w:i/>
          <w:smallCaps/>
          <w:spacing w:val="-12"/>
          <w:sz w:val="18"/>
          <w:szCs w:val="18"/>
          <w:lang w:eastAsia="ja-JP"/>
        </w:rPr>
        <w:t>xvi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w:t>
      </w:r>
      <w:r w:rsidRPr="00A4425F">
        <w:rPr>
          <w:rFonts w:eastAsiaTheme="minorEastAsia"/>
          <w:i/>
          <w:smallCaps/>
          <w:spacing w:val="-12"/>
          <w:sz w:val="18"/>
          <w:szCs w:val="18"/>
          <w:lang w:eastAsia="ja-JP"/>
        </w:rPr>
        <w:t>xvii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CHARTIER R. (dir.) 1985, </w:t>
      </w:r>
      <w:r w:rsidRPr="00A4425F">
        <w:rPr>
          <w:rFonts w:eastAsiaTheme="minorEastAsia"/>
          <w:i/>
          <w:spacing w:val="-12"/>
          <w:sz w:val="18"/>
          <w:szCs w:val="18"/>
          <w:lang w:eastAsia="ja-JP"/>
        </w:rPr>
        <w:t>Pratiques de la lecture</w:t>
      </w:r>
      <w:r w:rsidRPr="00A4425F">
        <w:rPr>
          <w:rFonts w:eastAsiaTheme="minorEastAsia"/>
          <w:spacing w:val="-12"/>
          <w:sz w:val="18"/>
          <w:szCs w:val="18"/>
          <w:lang w:eastAsia="ja-JP"/>
        </w:rPr>
        <w:t>, Marseille, Rivages.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CHARTIER R. 1986, « Les pratiques de l’écrit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6846EB">
        <w:rPr>
          <w:rFonts w:eastAsiaTheme="minorEastAsia"/>
          <w:spacing w:val="-12"/>
          <w:sz w:val="18"/>
          <w:szCs w:val="18"/>
          <w:lang w:eastAsia="ja-JP"/>
        </w:rPr>
        <w:t>&amp;</w:t>
      </w:r>
      <w:r w:rsidRPr="00A4425F">
        <w:rPr>
          <w:rFonts w:eastAsiaTheme="minorEastAsia"/>
          <w:spacing w:val="-12"/>
          <w:sz w:val="18"/>
          <w:szCs w:val="18"/>
          <w:lang w:eastAsia="ja-JP"/>
        </w:rPr>
        <w:t xml:space="preserve"> Duby G. (dir.) 1986,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Paris, Le Seuil, Vol. III. pp.113-161</w:t>
      </w:r>
      <w:r w:rsidR="006846EB">
        <w:rPr>
          <w:rFonts w:eastAsiaTheme="minorEastAsia"/>
          <w:spacing w:val="-12"/>
          <w:sz w:val="18"/>
          <w:szCs w:val="18"/>
          <w:lang w:eastAsia="ja-JP"/>
        </w:rPr>
        <w: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CHARTIER R. (dir.) 1987, </w:t>
      </w:r>
      <w:r w:rsidRPr="00A4425F">
        <w:rPr>
          <w:rFonts w:eastAsiaTheme="minorEastAsia"/>
          <w:i/>
          <w:spacing w:val="-12"/>
          <w:sz w:val="18"/>
          <w:szCs w:val="18"/>
          <w:lang w:eastAsia="ja-JP"/>
        </w:rPr>
        <w:t>Les usages de l’imprimé</w:t>
      </w:r>
      <w:r w:rsidRPr="00A4425F">
        <w:rPr>
          <w:rFonts w:eastAsiaTheme="minorEastAsia"/>
          <w:spacing w:val="-12"/>
          <w:sz w:val="18"/>
          <w:szCs w:val="18"/>
          <w:lang w:eastAsia="ja-JP"/>
        </w:rPr>
        <w:t>, Paris, Fayard.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CHASTEL A. 1988, « L’artiste » </w:t>
      </w:r>
      <w:r w:rsidRPr="00A4425F">
        <w:rPr>
          <w:rFonts w:eastAsiaTheme="minorEastAsia"/>
          <w:i/>
          <w:spacing w:val="-12"/>
          <w:sz w:val="18"/>
          <w:szCs w:val="18"/>
          <w:lang w:val="de-DE" w:eastAsia="ja-JP"/>
        </w:rPr>
        <w:t>in</w:t>
      </w:r>
      <w:r w:rsidRPr="00A4425F">
        <w:rPr>
          <w:rFonts w:eastAsiaTheme="minorEastAsia"/>
          <w:spacing w:val="-12"/>
          <w:sz w:val="18"/>
          <w:szCs w:val="18"/>
          <w:lang w:val="de-DE" w:eastAsia="ja-JP"/>
        </w:rPr>
        <w:t xml:space="preserve"> Garin </w:t>
      </w:r>
      <w:r w:rsidR="006846EB" w:rsidRPr="00A4425F">
        <w:rPr>
          <w:rFonts w:eastAsiaTheme="minorEastAsia"/>
          <w:spacing w:val="-12"/>
          <w:sz w:val="18"/>
          <w:szCs w:val="18"/>
          <w:lang w:val="de-DE" w:eastAsia="ja-JP"/>
        </w:rPr>
        <w:t xml:space="preserve">E. </w:t>
      </w:r>
      <w:r w:rsidRPr="00A4425F">
        <w:rPr>
          <w:rFonts w:eastAsiaTheme="minorEastAsia"/>
          <w:spacing w:val="-12"/>
          <w:sz w:val="18"/>
          <w:szCs w:val="18"/>
          <w:lang w:val="de-DE" w:eastAsia="ja-JP"/>
        </w:rPr>
        <w:t xml:space="preserve">(dir.) </w:t>
      </w:r>
      <w:r w:rsidRPr="00A4425F">
        <w:rPr>
          <w:rFonts w:eastAsiaTheme="minorEastAsia"/>
          <w:i/>
          <w:spacing w:val="-12"/>
          <w:sz w:val="18"/>
          <w:szCs w:val="18"/>
          <w:lang w:val="it-IT" w:eastAsia="ja-JP"/>
        </w:rPr>
        <w:t>L’uomo del Rinascimento</w:t>
      </w:r>
      <w:r w:rsidRPr="00A4425F">
        <w:rPr>
          <w:rFonts w:eastAsiaTheme="minorEastAsia"/>
          <w:spacing w:val="-12"/>
          <w:sz w:val="18"/>
          <w:szCs w:val="18"/>
          <w:lang w:val="it-IT" w:eastAsia="ja-JP"/>
        </w:rPr>
        <w:t>, Bari, Laterza, pp.</w:t>
      </w:r>
      <w:r w:rsidR="006846EB">
        <w:rPr>
          <w:rFonts w:eastAsiaTheme="minorEastAsia"/>
          <w:spacing w:val="-12"/>
          <w:sz w:val="18"/>
          <w:szCs w:val="18"/>
          <w:lang w:val="it-IT" w:eastAsia="ja-JP"/>
        </w:rPr>
        <w:t xml:space="preserve"> </w:t>
      </w:r>
      <w:r w:rsidRPr="00A4425F">
        <w:rPr>
          <w:rFonts w:eastAsiaTheme="minorEastAsia"/>
          <w:spacing w:val="-12"/>
          <w:sz w:val="18"/>
          <w:szCs w:val="18"/>
          <w:lang w:val="it-IT" w:eastAsia="ja-JP"/>
        </w:rPr>
        <w:t xml:space="preserve">249-282. </w:t>
      </w:r>
      <w:r w:rsidRPr="00A4425F">
        <w:rPr>
          <w:rFonts w:eastAsiaTheme="minorEastAsia"/>
          <w:spacing w:val="-12"/>
          <w:sz w:val="18"/>
          <w:szCs w:val="18"/>
          <w:lang w:eastAsia="ja-JP"/>
        </w:rPr>
        <w:t>Trad. fr. 1990,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CHAUNU P. 1966, </w:t>
      </w:r>
      <w:r w:rsidRPr="00A4425F">
        <w:rPr>
          <w:rFonts w:eastAsiaTheme="minorEastAsia"/>
          <w:i/>
          <w:spacing w:val="-12"/>
          <w:sz w:val="18"/>
          <w:szCs w:val="18"/>
          <w:lang w:eastAsia="ja-JP"/>
        </w:rPr>
        <w:t>La civilisation de l’Europe classique</w:t>
      </w:r>
      <w:r w:rsidRPr="00A4425F">
        <w:rPr>
          <w:rFonts w:eastAsiaTheme="minorEastAsia"/>
          <w:spacing w:val="-12"/>
          <w:sz w:val="18"/>
          <w:szCs w:val="18"/>
          <w:lang w:eastAsia="ja-JP"/>
        </w:rPr>
        <w:t>, Paris, Arthaud.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CHAUNU P. 1975, </w:t>
      </w:r>
      <w:r w:rsidRPr="00A4425F">
        <w:rPr>
          <w:rFonts w:eastAsiaTheme="minorEastAsia"/>
          <w:i/>
          <w:spacing w:val="-12"/>
          <w:sz w:val="18"/>
          <w:szCs w:val="18"/>
          <w:lang w:eastAsia="ja-JP"/>
        </w:rPr>
        <w:t>Le temps des réformes. La crise de la chrétienté. L’éclatement (1250-1550)</w:t>
      </w:r>
      <w:r w:rsidRPr="00A4425F">
        <w:rPr>
          <w:rFonts w:eastAsiaTheme="minorEastAsia"/>
          <w:spacing w:val="-12"/>
          <w:sz w:val="18"/>
          <w:szCs w:val="18"/>
          <w:lang w:eastAsia="ja-JP"/>
        </w:rPr>
        <w:t>, Paris, Fayard.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CHENU M.D. 1969, </w:t>
      </w:r>
      <w:r w:rsidRPr="00A4425F">
        <w:rPr>
          <w:rFonts w:eastAsiaTheme="minorEastAsia"/>
          <w:i/>
          <w:spacing w:val="-12"/>
          <w:sz w:val="18"/>
          <w:szCs w:val="18"/>
          <w:lang w:eastAsia="ja-JP"/>
        </w:rPr>
        <w:t>L’éveil de la conscience dans la civilisation médiévale</w:t>
      </w:r>
      <w:r w:rsidRPr="00A4425F">
        <w:rPr>
          <w:rFonts w:eastAsiaTheme="minorEastAsia"/>
          <w:spacing w:val="-12"/>
          <w:sz w:val="18"/>
          <w:szCs w:val="18"/>
          <w:lang w:eastAsia="ja-JP"/>
        </w:rPr>
        <w:t>, Paris, Vrin. Trad. it. 1981, Milano, Jaca Book.</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CHIFFOLEAU J. 1980, </w:t>
      </w:r>
      <w:r w:rsidRPr="00A4425F">
        <w:rPr>
          <w:rFonts w:eastAsiaTheme="minorEastAsia"/>
          <w:i/>
          <w:spacing w:val="-12"/>
          <w:sz w:val="18"/>
          <w:szCs w:val="18"/>
          <w:lang w:eastAsia="ja-JP"/>
        </w:rPr>
        <w:t>La comptabilité de l’au-delà. Les hommes, la mort et la religion dans la région d’Avignon à la fin du Moyen Age (vers 1320-vers 1380)</w:t>
      </w:r>
      <w:r w:rsidRPr="00A4425F">
        <w:rPr>
          <w:rFonts w:eastAsiaTheme="minorEastAsia"/>
          <w:spacing w:val="-12"/>
          <w:sz w:val="18"/>
          <w:szCs w:val="18"/>
          <w:lang w:eastAsia="ja-JP"/>
        </w:rPr>
        <w:t>, Rome, École Française de Rome.</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COLLINS St. 1985, « Categories, concepts or predicaments?</w:t>
      </w:r>
      <w:proofErr w:type="gramEnd"/>
      <w:r w:rsidRPr="00A4425F">
        <w:rPr>
          <w:rFonts w:eastAsiaTheme="minorEastAsia"/>
          <w:spacing w:val="-12"/>
          <w:sz w:val="18"/>
          <w:szCs w:val="18"/>
          <w:lang w:val="en-US" w:eastAsia="ja-JP"/>
        </w:rPr>
        <w:t xml:space="preserve"> Remarks on Mauss’s use of philosophical terminology » </w:t>
      </w:r>
      <w:r w:rsidRPr="00A4425F">
        <w:rPr>
          <w:rFonts w:eastAsiaTheme="minorEastAsia"/>
          <w:i/>
          <w:spacing w:val="-12"/>
          <w:sz w:val="18"/>
          <w:szCs w:val="18"/>
          <w:lang w:val="en-US" w:eastAsia="ja-JP"/>
        </w:rPr>
        <w:t>in</w:t>
      </w:r>
      <w:r w:rsidRPr="00A4425F">
        <w:rPr>
          <w:rFonts w:eastAsiaTheme="minorEastAsia"/>
          <w:spacing w:val="-12"/>
          <w:sz w:val="18"/>
          <w:szCs w:val="18"/>
          <w:lang w:val="en-US" w:eastAsia="ja-JP"/>
        </w:rPr>
        <w:t xml:space="preserve"> M. Carrithers et al.</w:t>
      </w:r>
      <w:r w:rsidR="006846EB">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(dir)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category of the person. </w:t>
      </w:r>
      <w:proofErr w:type="gramStart"/>
      <w:r w:rsidRPr="00A4425F">
        <w:rPr>
          <w:rFonts w:eastAsiaTheme="minorEastAsia"/>
          <w:i/>
          <w:spacing w:val="-12"/>
          <w:sz w:val="18"/>
          <w:szCs w:val="18"/>
          <w:lang w:val="en-US" w:eastAsia="ja-JP"/>
        </w:rPr>
        <w:t>Anthropo</w:t>
      </w:r>
      <w:r w:rsidRPr="00A4425F">
        <w:rPr>
          <w:rFonts w:eastAsiaTheme="minorEastAsia"/>
          <w:i/>
          <w:spacing w:val="-12"/>
          <w:sz w:val="18"/>
          <w:szCs w:val="18"/>
          <w:lang w:val="en-US" w:eastAsia="ja-JP"/>
        </w:rPr>
        <w:softHyphen/>
        <w:t>logy, philosophy, history</w:t>
      </w:r>
      <w:r w:rsidR="006846EB">
        <w:rPr>
          <w:rFonts w:eastAsiaTheme="minorEastAsia"/>
          <w:i/>
          <w:spacing w:val="-12"/>
          <w:sz w:val="18"/>
          <w:szCs w:val="18"/>
          <w:lang w:val="en-US" w:eastAsia="ja-JP"/>
        </w:rPr>
        <w:t xml:space="preserve">, </w:t>
      </w:r>
      <w:r w:rsidRPr="00A4425F">
        <w:rPr>
          <w:rFonts w:eastAsiaTheme="minorEastAsia"/>
          <w:spacing w:val="-12"/>
          <w:sz w:val="18"/>
          <w:szCs w:val="18"/>
          <w:lang w:val="en-US" w:eastAsia="ja-JP"/>
        </w:rPr>
        <w:t>Cambridge, Cambridge University Press, pp.</w:t>
      </w:r>
      <w:r w:rsidR="006846EB">
        <w:rPr>
          <w:rFonts w:eastAsiaTheme="minorEastAsia"/>
          <w:spacing w:val="-12"/>
          <w:sz w:val="18"/>
          <w:szCs w:val="18"/>
          <w:lang w:val="en-US" w:eastAsia="ja-JP"/>
        </w:rPr>
        <w:t xml:space="preserve"> </w:t>
      </w:r>
      <w:r w:rsidRPr="00A4425F">
        <w:rPr>
          <w:rFonts w:eastAsiaTheme="minorEastAsia"/>
          <w:spacing w:val="-12"/>
          <w:sz w:val="18"/>
          <w:szCs w:val="18"/>
          <w:lang w:val="en-US" w:eastAsia="ja-JP"/>
        </w:rPr>
        <w:t>46-82.</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08345A">
        <w:rPr>
          <w:rFonts w:eastAsiaTheme="minorEastAsia"/>
          <w:caps/>
          <w:spacing w:val="-12"/>
          <w:sz w:val="18"/>
          <w:szCs w:val="18"/>
          <w:lang w:eastAsia="ja-JP"/>
        </w:rPr>
        <w:t>Colliot-Thélène</w:t>
      </w:r>
      <w:r w:rsidRPr="0008345A">
        <w:rPr>
          <w:rFonts w:eastAsiaTheme="minorEastAsia"/>
          <w:spacing w:val="-12"/>
          <w:sz w:val="18"/>
          <w:szCs w:val="18"/>
          <w:lang w:eastAsia="ja-JP"/>
        </w:rPr>
        <w:t xml:space="preserve"> C</w:t>
      </w:r>
      <w:r w:rsidR="006846EB" w:rsidRPr="0008345A">
        <w:rPr>
          <w:rFonts w:eastAsiaTheme="minorEastAsia"/>
          <w:spacing w:val="-12"/>
          <w:sz w:val="18"/>
          <w:szCs w:val="18"/>
          <w:lang w:eastAsia="ja-JP"/>
        </w:rPr>
        <w:t>.</w:t>
      </w:r>
      <w:r w:rsidR="00354BE1" w:rsidRPr="00A4425F">
        <w:rPr>
          <w:rFonts w:eastAsiaTheme="minorEastAsia"/>
          <w:spacing w:val="-12"/>
          <w:sz w:val="18"/>
          <w:szCs w:val="18"/>
          <w:lang w:eastAsia="ja-JP"/>
        </w:rPr>
        <w:fldChar w:fldCharType="begin"/>
      </w:r>
      <w:r w:rsidRPr="0008345A">
        <w:rPr>
          <w:rFonts w:eastAsiaTheme="minorEastAsia"/>
          <w:spacing w:val="-12"/>
          <w:sz w:val="18"/>
          <w:szCs w:val="18"/>
          <w:lang w:eastAsia="ja-JP"/>
        </w:rPr>
        <w:instrText xml:space="preserve"> XE "Colliot-Thélène" </w:instrText>
      </w:r>
      <w:r w:rsidR="00354BE1" w:rsidRPr="00A4425F">
        <w:rPr>
          <w:rFonts w:eastAsiaTheme="minorEastAsia"/>
          <w:spacing w:val="-12"/>
          <w:sz w:val="18"/>
          <w:szCs w:val="18"/>
          <w:lang w:eastAsia="ja-JP"/>
        </w:rPr>
        <w:fldChar w:fldCharType="end"/>
      </w:r>
      <w:r w:rsidRPr="0008345A">
        <w:rPr>
          <w:rFonts w:eastAsiaTheme="minorEastAsia"/>
          <w:spacing w:val="-12"/>
          <w:sz w:val="18"/>
          <w:szCs w:val="18"/>
          <w:lang w:eastAsia="ja-JP"/>
        </w:rPr>
        <w:t xml:space="preserve"> </w:t>
      </w:r>
      <w:r w:rsidRPr="00A4425F">
        <w:rPr>
          <w:rFonts w:eastAsiaTheme="minorEastAsia"/>
          <w:spacing w:val="-12"/>
          <w:sz w:val="18"/>
          <w:szCs w:val="18"/>
          <w:lang w:eastAsia="ja-JP"/>
        </w:rPr>
        <w:t>1997, « Le concept de rationalisation : de Max Weber</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"Weber"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à Norbert Elias</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"Elias"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 Garrigou</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"Garrigou"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w:t>
      </w:r>
      <w:r w:rsidR="006846EB">
        <w:rPr>
          <w:rFonts w:eastAsiaTheme="minorEastAsia"/>
          <w:spacing w:val="-12"/>
          <w:sz w:val="18"/>
          <w:szCs w:val="18"/>
          <w:lang w:eastAsia="ja-JP"/>
        </w:rPr>
        <w:t>&amp;</w:t>
      </w:r>
      <w:r w:rsidRPr="00A4425F">
        <w:rPr>
          <w:rFonts w:eastAsiaTheme="minorEastAsia"/>
          <w:spacing w:val="-12"/>
          <w:sz w:val="18"/>
          <w:szCs w:val="18"/>
          <w:lang w:eastAsia="ja-JP"/>
        </w:rPr>
        <w:t xml:space="preserve"> B. Lacroix</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"Lacroix"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Norbert Elias, la politique et l’histoire</w:t>
      </w:r>
      <w:r w:rsidRPr="00A4425F">
        <w:rPr>
          <w:rFonts w:eastAsiaTheme="minorEastAsia"/>
          <w:spacing w:val="-12"/>
          <w:sz w:val="18"/>
          <w:szCs w:val="18"/>
          <w:lang w:eastAsia="ja-JP"/>
        </w:rPr>
        <w:t>, Paris, La Découverte.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i/>
          <w:spacing w:val="-12"/>
          <w:sz w:val="18"/>
          <w:szCs w:val="18"/>
          <w:lang w:eastAsia="ja-JP"/>
        </w:rPr>
        <w:t xml:space="preserve">COLLOQUE « INDIVIDU ET SOCIETE </w:t>
      </w:r>
      <w:r w:rsidR="006846EB">
        <w:rPr>
          <w:rFonts w:eastAsiaTheme="minorEastAsia"/>
          <w:i/>
          <w:spacing w:val="-12"/>
          <w:sz w:val="18"/>
          <w:szCs w:val="18"/>
          <w:lang w:eastAsia="ja-JP"/>
        </w:rPr>
        <w:t>À</w:t>
      </w:r>
      <w:r w:rsidRPr="00A4425F">
        <w:rPr>
          <w:rFonts w:eastAsiaTheme="minorEastAsia"/>
          <w:i/>
          <w:spacing w:val="-12"/>
          <w:sz w:val="18"/>
          <w:szCs w:val="18"/>
          <w:lang w:eastAsia="ja-JP"/>
        </w:rPr>
        <w:t xml:space="preserve"> LA RENAISSANCE » (avril 1965)</w:t>
      </w:r>
      <w:r w:rsidRPr="00A4425F">
        <w:rPr>
          <w:rFonts w:eastAsiaTheme="minorEastAsia"/>
          <w:spacing w:val="-12"/>
          <w:sz w:val="18"/>
          <w:szCs w:val="18"/>
          <w:lang w:eastAsia="ja-JP"/>
        </w:rPr>
        <w:t xml:space="preserve"> 1967,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i/>
          <w:spacing w:val="-12"/>
          <w:sz w:val="18"/>
          <w:szCs w:val="18"/>
          <w:lang w:eastAsia="ja-JP"/>
        </w:rPr>
        <w:t>COLLOQUE « INDIVIDUALISME ET AUTOBIOGRAPHIE EN OCCIDENT » (Cerisy-la-Salle, 10-20 juillet 1979)</w:t>
      </w:r>
      <w:r w:rsidRPr="00A4425F">
        <w:rPr>
          <w:rFonts w:eastAsiaTheme="minorEastAsia"/>
          <w:spacing w:val="-12"/>
          <w:sz w:val="18"/>
          <w:szCs w:val="18"/>
          <w:lang w:eastAsia="ja-JP"/>
        </w:rPr>
        <w:t>, DELHEZ-SARLET Cl. &amp; CATANI M. (</w:t>
      </w:r>
      <w:r w:rsidR="006846EB">
        <w:rPr>
          <w:rFonts w:eastAsiaTheme="minorEastAsia"/>
          <w:spacing w:val="-12"/>
          <w:sz w:val="18"/>
          <w:szCs w:val="18"/>
          <w:lang w:eastAsia="ja-JP"/>
        </w:rPr>
        <w:t>dir.), 1983, Bruxelles, Ed.</w:t>
      </w:r>
      <w:r w:rsidRPr="00A4425F">
        <w:rPr>
          <w:rFonts w:eastAsiaTheme="minorEastAsia"/>
          <w:spacing w:val="-12"/>
          <w:sz w:val="18"/>
          <w:szCs w:val="18"/>
          <w:lang w:eastAsia="ja-JP"/>
        </w:rPr>
        <w:t xml:space="preserve"> </w:t>
      </w:r>
      <w:proofErr w:type="gramStart"/>
      <w:r w:rsidRPr="00A4425F">
        <w:rPr>
          <w:rFonts w:eastAsiaTheme="minorEastAsia"/>
          <w:spacing w:val="-12"/>
          <w:sz w:val="18"/>
          <w:szCs w:val="18"/>
          <w:lang w:eastAsia="ja-JP"/>
        </w:rPr>
        <w:t>de</w:t>
      </w:r>
      <w:proofErr w:type="gramEnd"/>
      <w:r w:rsidRPr="00A4425F">
        <w:rPr>
          <w:rFonts w:eastAsiaTheme="minorEastAsia"/>
          <w:spacing w:val="-12"/>
          <w:sz w:val="18"/>
          <w:szCs w:val="18"/>
          <w:lang w:eastAsia="ja-JP"/>
        </w:rPr>
        <w:t xml:space="preserve"> l’Uni. </w:t>
      </w:r>
      <w:proofErr w:type="gramStart"/>
      <w:r w:rsidRPr="00A4425F">
        <w:rPr>
          <w:rFonts w:eastAsiaTheme="minorEastAsia"/>
          <w:spacing w:val="-12"/>
          <w:sz w:val="18"/>
          <w:szCs w:val="18"/>
          <w:lang w:eastAsia="ja-JP"/>
        </w:rPr>
        <w:t>de</w:t>
      </w:r>
      <w:proofErr w:type="gramEnd"/>
      <w:r w:rsidRPr="00A4425F">
        <w:rPr>
          <w:rFonts w:eastAsiaTheme="minorEastAsia"/>
          <w:spacing w:val="-12"/>
          <w:sz w:val="18"/>
          <w:szCs w:val="18"/>
          <w:lang w:eastAsia="ja-JP"/>
        </w:rPr>
        <w:t xml:space="preserve"> Bruxelles.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i/>
          <w:spacing w:val="-12"/>
          <w:sz w:val="18"/>
          <w:szCs w:val="18"/>
          <w:lang w:eastAsia="ja-JP"/>
        </w:rPr>
        <w:t>COLLOQUE « L’AVEU. ANTIQUIT</w:t>
      </w:r>
      <w:r w:rsidR="006846EB">
        <w:rPr>
          <w:rFonts w:eastAsiaTheme="minorEastAsia"/>
          <w:i/>
          <w:spacing w:val="-12"/>
          <w:sz w:val="18"/>
          <w:szCs w:val="18"/>
          <w:lang w:eastAsia="ja-JP"/>
        </w:rPr>
        <w:t>É</w:t>
      </w:r>
      <w:r w:rsidRPr="00A4425F">
        <w:rPr>
          <w:rFonts w:eastAsiaTheme="minorEastAsia"/>
          <w:i/>
          <w:spacing w:val="-12"/>
          <w:sz w:val="18"/>
          <w:szCs w:val="18"/>
          <w:lang w:eastAsia="ja-JP"/>
        </w:rPr>
        <w:t xml:space="preserve"> ET MOYEN </w:t>
      </w:r>
      <w:r w:rsidR="006846EB">
        <w:rPr>
          <w:rFonts w:eastAsiaTheme="minorEastAsia"/>
          <w:i/>
          <w:spacing w:val="-12"/>
          <w:sz w:val="18"/>
          <w:szCs w:val="18"/>
          <w:lang w:eastAsia="ja-JP"/>
        </w:rPr>
        <w:t>Â</w:t>
      </w:r>
      <w:r w:rsidRPr="00A4425F">
        <w:rPr>
          <w:rFonts w:eastAsiaTheme="minorEastAsia"/>
          <w:i/>
          <w:spacing w:val="-12"/>
          <w:sz w:val="18"/>
          <w:szCs w:val="18"/>
          <w:lang w:eastAsia="ja-JP"/>
        </w:rPr>
        <w:t>GE » (Rome</w:t>
      </w:r>
      <w:r w:rsidR="006846EB">
        <w:rPr>
          <w:rFonts w:eastAsiaTheme="minorEastAsia"/>
          <w:i/>
          <w:spacing w:val="-12"/>
          <w:sz w:val="18"/>
          <w:szCs w:val="18"/>
          <w:lang w:eastAsia="ja-JP"/>
        </w:rPr>
        <w:t xml:space="preserve">, </w:t>
      </w:r>
      <w:r w:rsidRPr="00A4425F">
        <w:rPr>
          <w:rFonts w:eastAsiaTheme="minorEastAsia"/>
          <w:i/>
          <w:spacing w:val="-12"/>
          <w:sz w:val="18"/>
          <w:szCs w:val="18"/>
          <w:lang w:eastAsia="ja-JP"/>
        </w:rPr>
        <w:t>28-30 mars 1984)</w:t>
      </w:r>
      <w:r w:rsidRPr="00A4425F">
        <w:rPr>
          <w:rFonts w:eastAsiaTheme="minorEastAsia"/>
          <w:spacing w:val="-12"/>
          <w:sz w:val="18"/>
          <w:szCs w:val="18"/>
          <w:lang w:eastAsia="ja-JP"/>
        </w:rPr>
        <w:t>, 1986, Rome.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i/>
          <w:spacing w:val="-12"/>
          <w:sz w:val="18"/>
          <w:szCs w:val="18"/>
          <w:lang w:eastAsia="ja-JP"/>
        </w:rPr>
        <w:t>COLLOQUE « SUR L’INDIVIDU » (Royaumont</w:t>
      </w:r>
      <w:r w:rsidR="006846EB">
        <w:rPr>
          <w:rFonts w:eastAsiaTheme="minorEastAsia"/>
          <w:i/>
          <w:spacing w:val="-12"/>
          <w:sz w:val="18"/>
          <w:szCs w:val="18"/>
          <w:lang w:eastAsia="ja-JP"/>
        </w:rPr>
        <w:t>, 22-</w:t>
      </w:r>
      <w:r w:rsidRPr="00A4425F">
        <w:rPr>
          <w:rFonts w:eastAsiaTheme="minorEastAsia"/>
          <w:i/>
          <w:spacing w:val="-12"/>
          <w:sz w:val="18"/>
          <w:szCs w:val="18"/>
          <w:lang w:eastAsia="ja-JP"/>
        </w:rPr>
        <w:t>24 oct.1985)</w:t>
      </w:r>
      <w:r w:rsidRPr="00A4425F">
        <w:rPr>
          <w:rFonts w:eastAsiaTheme="minorEastAsia"/>
          <w:spacing w:val="-12"/>
          <w:sz w:val="18"/>
          <w:szCs w:val="18"/>
          <w:lang w:eastAsia="ja-JP"/>
        </w:rPr>
        <w:t xml:space="preserve"> 1987,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i/>
          <w:spacing w:val="-12"/>
          <w:sz w:val="18"/>
          <w:szCs w:val="18"/>
          <w:lang w:eastAsia="ja-JP"/>
        </w:rPr>
        <w:t>COLLOQUE « PENSER LE SUJET AUJOURD’HUI » (Cerisy la Salle</w:t>
      </w:r>
      <w:r w:rsidR="006846EB">
        <w:rPr>
          <w:rFonts w:eastAsiaTheme="minorEastAsia"/>
          <w:i/>
          <w:spacing w:val="-12"/>
          <w:sz w:val="18"/>
          <w:szCs w:val="18"/>
          <w:lang w:eastAsia="ja-JP"/>
        </w:rPr>
        <w:t xml:space="preserve">, </w:t>
      </w:r>
      <w:r w:rsidRPr="00A4425F">
        <w:rPr>
          <w:rFonts w:eastAsiaTheme="minorEastAsia"/>
          <w:i/>
          <w:spacing w:val="-12"/>
          <w:sz w:val="18"/>
          <w:szCs w:val="18"/>
          <w:lang w:eastAsia="ja-JP"/>
        </w:rPr>
        <w:t>9-19 juillet 1986)</w:t>
      </w:r>
      <w:r w:rsidRPr="00A4425F">
        <w:rPr>
          <w:rFonts w:eastAsiaTheme="minorEastAsia"/>
          <w:spacing w:val="-12"/>
          <w:sz w:val="18"/>
          <w:szCs w:val="18"/>
          <w:lang w:eastAsia="ja-JP"/>
        </w:rPr>
        <w:t>, E.</w:t>
      </w:r>
      <w:r w:rsidR="006846EB">
        <w:rPr>
          <w:rFonts w:eastAsiaTheme="minorEastAsia"/>
          <w:spacing w:val="-12"/>
          <w:sz w:val="18"/>
          <w:szCs w:val="18"/>
          <w:lang w:eastAsia="ja-JP"/>
        </w:rPr>
        <w:t> </w:t>
      </w:r>
      <w:r w:rsidRPr="00A4425F">
        <w:rPr>
          <w:rFonts w:eastAsiaTheme="minorEastAsia"/>
          <w:spacing w:val="-12"/>
          <w:sz w:val="18"/>
          <w:szCs w:val="18"/>
          <w:lang w:eastAsia="ja-JP"/>
        </w:rPr>
        <w:t xml:space="preserve">GUIBERT-SLEDZIEWSKI </w:t>
      </w:r>
      <w:r w:rsidR="006846EB">
        <w:rPr>
          <w:rFonts w:eastAsiaTheme="minorEastAsia"/>
          <w:spacing w:val="-12"/>
          <w:sz w:val="18"/>
          <w:szCs w:val="18"/>
          <w:lang w:eastAsia="ja-JP"/>
        </w:rPr>
        <w:t>&amp;</w:t>
      </w:r>
      <w:r w:rsidRPr="00A4425F">
        <w:rPr>
          <w:rFonts w:eastAsiaTheme="minorEastAsia"/>
          <w:spacing w:val="-12"/>
          <w:sz w:val="18"/>
          <w:szCs w:val="18"/>
          <w:lang w:eastAsia="ja-JP"/>
        </w:rPr>
        <w:t xml:space="preserve"> J.</w:t>
      </w:r>
      <w:r w:rsidR="006846EB">
        <w:rPr>
          <w:rFonts w:eastAsiaTheme="minorEastAsia"/>
          <w:spacing w:val="-12"/>
          <w:sz w:val="18"/>
          <w:szCs w:val="18"/>
          <w:lang w:eastAsia="ja-JP"/>
        </w:rPr>
        <w:t>-</w:t>
      </w:r>
      <w:r w:rsidRPr="00A4425F">
        <w:rPr>
          <w:rFonts w:eastAsiaTheme="minorEastAsia"/>
          <w:spacing w:val="-12"/>
          <w:sz w:val="18"/>
          <w:szCs w:val="18"/>
          <w:lang w:eastAsia="ja-JP"/>
        </w:rPr>
        <w:t>L. BARON (éd.) 1988, Paris, Méridiens Klincksieck.</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COLLOMB A. 1986, « Familles. Habitations et cohabitations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"Ariès"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Ph. </w:t>
      </w:r>
      <w:r w:rsidR="006846EB">
        <w:rPr>
          <w:rFonts w:eastAsiaTheme="minorEastAsia"/>
          <w:spacing w:val="-12"/>
          <w:sz w:val="18"/>
          <w:szCs w:val="18"/>
          <w:lang w:eastAsia="ja-JP"/>
        </w:rPr>
        <w:t>&amp;</w:t>
      </w:r>
      <w:r w:rsidRPr="00A4425F">
        <w:rPr>
          <w:rFonts w:eastAsiaTheme="minorEastAsia"/>
          <w:spacing w:val="-12"/>
          <w:sz w:val="18"/>
          <w:szCs w:val="18"/>
          <w:lang w:eastAsia="ja-JP"/>
        </w:rPr>
        <w:t xml:space="preserve"> Duby G. (dir.) 1986, </w:t>
      </w:r>
      <w:r w:rsidRPr="00A4425F">
        <w:rPr>
          <w:rFonts w:eastAsiaTheme="minorEastAsia"/>
          <w:i/>
          <w:spacing w:val="-12"/>
          <w:sz w:val="18"/>
          <w:szCs w:val="18"/>
          <w:lang w:eastAsia="ja-JP"/>
        </w:rPr>
        <w:t>Histoire de la vie privée</w:t>
      </w:r>
      <w:r w:rsidR="006846EB">
        <w:rPr>
          <w:rFonts w:eastAsiaTheme="minorEastAsia"/>
          <w:spacing w:val="-12"/>
          <w:sz w:val="18"/>
          <w:szCs w:val="18"/>
          <w:lang w:eastAsia="ja-JP"/>
        </w:rPr>
        <w:t>, Paris, Le Seuil, Vol. III,</w:t>
      </w:r>
      <w:r w:rsidRPr="00A4425F">
        <w:rPr>
          <w:rFonts w:eastAsiaTheme="minorEastAsia"/>
          <w:spacing w:val="-12"/>
          <w:sz w:val="18"/>
          <w:szCs w:val="18"/>
          <w:lang w:eastAsia="ja-JP"/>
        </w:rPr>
        <w:t xml:space="preserve"> pp.</w:t>
      </w:r>
      <w:r w:rsidR="006846EB">
        <w:rPr>
          <w:rFonts w:eastAsiaTheme="minorEastAsia"/>
          <w:spacing w:val="-12"/>
          <w:sz w:val="18"/>
          <w:szCs w:val="18"/>
          <w:lang w:eastAsia="ja-JP"/>
        </w:rPr>
        <w:t xml:space="preserve"> 5</w:t>
      </w:r>
      <w:r w:rsidRPr="00A4425F">
        <w:rPr>
          <w:rFonts w:eastAsiaTheme="minorEastAsia"/>
          <w:spacing w:val="-12"/>
          <w:sz w:val="18"/>
          <w:szCs w:val="18"/>
          <w:lang w:eastAsia="ja-JP"/>
        </w:rPr>
        <w:t>01-541.</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CONSTANT B. 1980 (textes du début </w:t>
      </w:r>
      <w:r w:rsidRPr="00A4425F">
        <w:rPr>
          <w:rFonts w:eastAsiaTheme="minorEastAsia"/>
          <w:smallCaps/>
          <w:spacing w:val="-12"/>
          <w:sz w:val="18"/>
          <w:szCs w:val="18"/>
          <w:lang w:eastAsia="ja-JP"/>
        </w:rPr>
        <w:t>xix</w:t>
      </w:r>
      <w:r w:rsidRPr="00A4425F">
        <w:rPr>
          <w:rFonts w:eastAsiaTheme="minorEastAsia"/>
          <w:spacing w:val="-12"/>
          <w:sz w:val="18"/>
          <w:szCs w:val="18"/>
          <w:vertAlign w:val="superscript"/>
          <w:lang w:eastAsia="ja-JP"/>
        </w:rPr>
        <w:t>e</w:t>
      </w:r>
      <w:r w:rsidRPr="00A4425F">
        <w:rPr>
          <w:rFonts w:eastAsiaTheme="minorEastAsia"/>
          <w:spacing w:val="-12"/>
          <w:sz w:val="18"/>
          <w:szCs w:val="18"/>
          <w:lang w:eastAsia="ja-JP"/>
        </w:rPr>
        <w:t xml:space="preserve"> s.), </w:t>
      </w:r>
      <w:r w:rsidRPr="00A4425F">
        <w:rPr>
          <w:rFonts w:eastAsiaTheme="minorEastAsia"/>
          <w:i/>
          <w:spacing w:val="-12"/>
          <w:sz w:val="18"/>
          <w:szCs w:val="18"/>
          <w:lang w:eastAsia="ja-JP"/>
        </w:rPr>
        <w:t>De la liberté chez les modernes</w:t>
      </w:r>
      <w:r w:rsidRPr="00A4425F">
        <w:rPr>
          <w:rFonts w:eastAsiaTheme="minorEastAsia"/>
          <w:spacing w:val="-12"/>
          <w:sz w:val="18"/>
          <w:szCs w:val="18"/>
          <w:lang w:eastAsia="ja-JP"/>
        </w:rPr>
        <w:t>, avec une préface de M. Gauchet, Paris, Hachette.</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CRESPI P. &amp; MANGHANI S. (ed.) </w:t>
      </w:r>
      <w:r w:rsidRPr="00A4425F">
        <w:rPr>
          <w:rFonts w:eastAsiaTheme="minorEastAsia"/>
          <w:bCs/>
          <w:spacing w:val="-12"/>
          <w:sz w:val="18"/>
          <w:szCs w:val="18"/>
          <w:lang w:val="en-US" w:eastAsia="ja-JP"/>
        </w:rPr>
        <w:t xml:space="preserve">2020, </w:t>
      </w:r>
      <w:r w:rsidRPr="00A4425F">
        <w:rPr>
          <w:rFonts w:eastAsiaTheme="minorEastAsia"/>
          <w:bCs/>
          <w:i/>
          <w:spacing w:val="-12"/>
          <w:sz w:val="18"/>
          <w:szCs w:val="18"/>
          <w:lang w:val="en-US" w:eastAsia="ja-JP"/>
        </w:rPr>
        <w:t>Rhythm and Critique.</w:t>
      </w:r>
      <w:proofErr w:type="gramEnd"/>
      <w:r w:rsidRPr="00A4425F">
        <w:rPr>
          <w:rFonts w:eastAsiaTheme="minorEastAsia"/>
          <w:bCs/>
          <w:i/>
          <w:spacing w:val="-12"/>
          <w:sz w:val="18"/>
          <w:szCs w:val="18"/>
          <w:lang w:val="en-US" w:eastAsia="ja-JP"/>
        </w:rPr>
        <w:t xml:space="preserve"> Technics, Modalities, Practices</w:t>
      </w:r>
      <w:r w:rsidRPr="00A4425F">
        <w:rPr>
          <w:rFonts w:eastAsiaTheme="minorEastAsia"/>
          <w:bCs/>
          <w:spacing w:val="-12"/>
          <w:sz w:val="18"/>
          <w:szCs w:val="18"/>
          <w:lang w:val="en-US" w:eastAsia="ja-JP"/>
        </w:rPr>
        <w:t>. Edinburgh, Edinburgh University 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CURTIUS E.</w:t>
      </w:r>
      <w:r w:rsidR="006846EB">
        <w:rPr>
          <w:rFonts w:eastAsiaTheme="minorEastAsia"/>
          <w:spacing w:val="-12"/>
          <w:sz w:val="18"/>
          <w:szCs w:val="18"/>
          <w:lang w:eastAsia="ja-JP"/>
        </w:rPr>
        <w:t xml:space="preserve"> </w:t>
      </w:r>
      <w:r w:rsidRPr="00A4425F">
        <w:rPr>
          <w:rFonts w:eastAsiaTheme="minorEastAsia"/>
          <w:spacing w:val="-12"/>
          <w:sz w:val="18"/>
          <w:szCs w:val="18"/>
          <w:lang w:eastAsia="ja-JP"/>
        </w:rPr>
        <w:t>R. 1954</w:t>
      </w:r>
      <w:r w:rsidR="006846EB">
        <w:rPr>
          <w:rFonts w:eastAsiaTheme="minorEastAsia"/>
          <w:spacing w:val="-12"/>
          <w:sz w:val="18"/>
          <w:szCs w:val="18"/>
          <w:lang w:eastAsia="ja-JP"/>
        </w:rPr>
        <w:t>,</w:t>
      </w:r>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La littérature européenne et le Moyen-Age latin</w:t>
      </w:r>
      <w:r w:rsidR="006846EB">
        <w:rPr>
          <w:rFonts w:eastAsiaTheme="minorEastAsia"/>
          <w:spacing w:val="-12"/>
          <w:sz w:val="18"/>
          <w:szCs w:val="18"/>
          <w:lang w:eastAsia="ja-JP"/>
        </w:rPr>
        <w:t>, Trad. fr. 1956, Paris, PUF</w:t>
      </w:r>
      <w:r w:rsidRPr="00A4425F">
        <w:rPr>
          <w:rFonts w:eastAsiaTheme="minorEastAsia"/>
          <w:spacing w:val="-12"/>
          <w:sz w:val="18"/>
          <w:szCs w:val="18"/>
          <w:lang w:eastAsia="ja-JP"/>
        </w:rPr>
        <w:t xml:space="preserve">, 2 </w:t>
      </w:r>
      <w:r w:rsidR="006846EB">
        <w:rPr>
          <w:rFonts w:eastAsiaTheme="minorEastAsia"/>
          <w:spacing w:val="-12"/>
          <w:sz w:val="18"/>
          <w:szCs w:val="18"/>
          <w:lang w:eastAsia="ja-JP"/>
        </w:rPr>
        <w:t>v</w:t>
      </w:r>
      <w:r w:rsidRPr="00A4425F">
        <w:rPr>
          <w:rFonts w:eastAsiaTheme="minorEastAsia"/>
          <w:spacing w:val="-12"/>
          <w:sz w:val="18"/>
          <w:szCs w:val="18"/>
          <w:lang w:eastAsia="ja-JP"/>
        </w:rPr>
        <w:t>ol.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CUVILLIER J.</w:t>
      </w:r>
      <w:r w:rsidR="00E62B91">
        <w:rPr>
          <w:rFonts w:eastAsiaTheme="minorEastAsia"/>
          <w:spacing w:val="-12"/>
          <w:sz w:val="18"/>
          <w:szCs w:val="18"/>
          <w:lang w:eastAsia="ja-JP"/>
        </w:rPr>
        <w:t>-</w:t>
      </w:r>
      <w:r w:rsidRPr="00A4425F">
        <w:rPr>
          <w:rFonts w:eastAsiaTheme="minorEastAsia"/>
          <w:spacing w:val="-12"/>
          <w:sz w:val="18"/>
          <w:szCs w:val="18"/>
          <w:lang w:eastAsia="ja-JP"/>
        </w:rPr>
        <w:t xml:space="preserve">P. 1986a, « L’Urfamilie » germanique : peuple, clan, maison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w:t>
      </w:r>
      <w:r w:rsidR="00E62B91">
        <w:rPr>
          <w:rFonts w:eastAsiaTheme="minorEastAsia"/>
          <w:spacing w:val="-12"/>
          <w:sz w:val="18"/>
          <w:szCs w:val="18"/>
          <w:lang w:eastAsia="ja-JP"/>
        </w:rPr>
        <w:t> </w:t>
      </w:r>
      <w:r w:rsidRPr="00A4425F">
        <w:rPr>
          <w:rFonts w:eastAsiaTheme="minorEastAsia"/>
          <w:spacing w:val="-12"/>
          <w:sz w:val="18"/>
          <w:szCs w:val="18"/>
          <w:lang w:eastAsia="ja-JP"/>
        </w:rPr>
        <w:t>BUR</w:t>
      </w:r>
      <w:r w:rsidR="00E62B91">
        <w:rPr>
          <w:rFonts w:eastAsiaTheme="minorEastAsia"/>
          <w:spacing w:val="-12"/>
          <w:sz w:val="18"/>
          <w:szCs w:val="18"/>
          <w:lang w:eastAsia="ja-JP"/>
        </w:rPr>
        <w:softHyphen/>
      </w:r>
      <w:r w:rsidRPr="00A4425F">
        <w:rPr>
          <w:rFonts w:eastAsiaTheme="minorEastAsia"/>
          <w:spacing w:val="-12"/>
          <w:sz w:val="18"/>
          <w:szCs w:val="18"/>
          <w:lang w:eastAsia="ja-JP"/>
        </w:rPr>
        <w:t>GUI</w:t>
      </w:r>
      <w:r w:rsidR="00E62B91">
        <w:rPr>
          <w:rFonts w:eastAsiaTheme="minorEastAsia"/>
          <w:spacing w:val="-12"/>
          <w:sz w:val="18"/>
          <w:szCs w:val="18"/>
          <w:lang w:eastAsia="ja-JP"/>
        </w:rPr>
        <w:t>È</w:t>
      </w:r>
      <w:r w:rsidRPr="00A4425F">
        <w:rPr>
          <w:rFonts w:eastAsiaTheme="minorEastAsia"/>
          <w:spacing w:val="-12"/>
          <w:sz w:val="18"/>
          <w:szCs w:val="18"/>
          <w:lang w:eastAsia="ja-JP"/>
        </w:rPr>
        <w:t xml:space="preserve">RE </w:t>
      </w:r>
      <w:r w:rsidRPr="00A4425F">
        <w:rPr>
          <w:rFonts w:eastAsiaTheme="minorEastAsia"/>
          <w:i/>
          <w:spacing w:val="-12"/>
          <w:sz w:val="18"/>
          <w:szCs w:val="18"/>
          <w:lang w:eastAsia="ja-JP"/>
        </w:rPr>
        <w:t xml:space="preserve">et </w:t>
      </w:r>
      <w:proofErr w:type="gramStart"/>
      <w:r w:rsidRPr="00A4425F">
        <w:rPr>
          <w:rFonts w:eastAsiaTheme="minorEastAsia"/>
          <w:i/>
          <w:spacing w:val="-12"/>
          <w:sz w:val="18"/>
          <w:szCs w:val="18"/>
          <w:lang w:eastAsia="ja-JP"/>
        </w:rPr>
        <w:t>al</w:t>
      </w:r>
      <w:r w:rsidRPr="00A4425F">
        <w:rPr>
          <w:rFonts w:eastAsiaTheme="minorEastAsia"/>
          <w:spacing w:val="-12"/>
          <w:sz w:val="18"/>
          <w:szCs w:val="18"/>
          <w:lang w:eastAsia="ja-JP"/>
        </w:rPr>
        <w:t>.,</w:t>
      </w:r>
      <w:proofErr w:type="gramEnd"/>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Histoire de la famille</w:t>
      </w:r>
      <w:r w:rsidRPr="00A4425F">
        <w:rPr>
          <w:rFonts w:eastAsiaTheme="minorEastAsia"/>
          <w:spacing w:val="-12"/>
          <w:sz w:val="18"/>
          <w:szCs w:val="18"/>
          <w:lang w:eastAsia="ja-JP"/>
        </w:rPr>
        <w:t>, Paris, A. Colin, vol. 1, pp. 293-302.</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CUVILLIER J.</w:t>
      </w:r>
      <w:r w:rsidR="00E62B91">
        <w:rPr>
          <w:rFonts w:eastAsiaTheme="minorEastAsia"/>
          <w:spacing w:val="-12"/>
          <w:sz w:val="18"/>
          <w:szCs w:val="18"/>
          <w:lang w:eastAsia="ja-JP"/>
        </w:rPr>
        <w:t>-</w:t>
      </w:r>
      <w:r w:rsidRPr="00A4425F">
        <w:rPr>
          <w:rFonts w:eastAsiaTheme="minorEastAsia"/>
          <w:spacing w:val="-12"/>
          <w:sz w:val="18"/>
          <w:szCs w:val="18"/>
          <w:lang w:eastAsia="ja-JP"/>
        </w:rPr>
        <w:t>P. 1986b, « Peuples germaniques et peuples romano-barbares au temps des lois » in A. BURGUI</w:t>
      </w:r>
      <w:r w:rsidR="00E62B91">
        <w:rPr>
          <w:rFonts w:eastAsiaTheme="minorEastAsia"/>
          <w:spacing w:val="-12"/>
          <w:sz w:val="18"/>
          <w:szCs w:val="18"/>
          <w:lang w:eastAsia="ja-JP"/>
        </w:rPr>
        <w:t>È</w:t>
      </w:r>
      <w:r w:rsidRPr="00A4425F">
        <w:rPr>
          <w:rFonts w:eastAsiaTheme="minorEastAsia"/>
          <w:spacing w:val="-12"/>
          <w:sz w:val="18"/>
          <w:szCs w:val="18"/>
          <w:lang w:eastAsia="ja-JP"/>
        </w:rPr>
        <w:t xml:space="preserve">RE </w:t>
      </w:r>
      <w:r w:rsidRPr="00A4425F">
        <w:rPr>
          <w:rFonts w:eastAsiaTheme="minorEastAsia"/>
          <w:i/>
          <w:spacing w:val="-12"/>
          <w:sz w:val="18"/>
          <w:szCs w:val="18"/>
          <w:lang w:eastAsia="ja-JP"/>
        </w:rPr>
        <w:t xml:space="preserve">et </w:t>
      </w:r>
      <w:proofErr w:type="gramStart"/>
      <w:r w:rsidRPr="00A4425F">
        <w:rPr>
          <w:rFonts w:eastAsiaTheme="minorEastAsia"/>
          <w:i/>
          <w:spacing w:val="-12"/>
          <w:sz w:val="18"/>
          <w:szCs w:val="18"/>
          <w:lang w:eastAsia="ja-JP"/>
        </w:rPr>
        <w:t>al</w:t>
      </w:r>
      <w:r w:rsidRPr="00A4425F">
        <w:rPr>
          <w:rFonts w:eastAsiaTheme="minorEastAsia"/>
          <w:spacing w:val="-12"/>
          <w:sz w:val="18"/>
          <w:szCs w:val="18"/>
          <w:lang w:eastAsia="ja-JP"/>
        </w:rPr>
        <w:t>.,</w:t>
      </w:r>
      <w:proofErr w:type="gramEnd"/>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Histoire de la famille</w:t>
      </w:r>
      <w:r w:rsidRPr="00A4425F">
        <w:rPr>
          <w:rFonts w:eastAsiaTheme="minorEastAsia"/>
          <w:spacing w:val="-12"/>
          <w:sz w:val="18"/>
          <w:szCs w:val="18"/>
          <w:lang w:eastAsia="ja-JP"/>
        </w:rPr>
        <w:t>, Paris, A. Colin, vol. 1, pp.303-331.</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DAVIS N.</w:t>
      </w:r>
      <w:r w:rsidR="00E62B91">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Z. 1986, « Boundaries and the Sense of Self in Sixteenth-Century France » </w:t>
      </w:r>
      <w:r w:rsidRPr="00A4425F">
        <w:rPr>
          <w:rFonts w:eastAsiaTheme="minorEastAsia"/>
          <w:i/>
          <w:spacing w:val="-12"/>
          <w:sz w:val="18"/>
          <w:szCs w:val="18"/>
          <w:lang w:val="en-US" w:eastAsia="ja-JP"/>
        </w:rPr>
        <w:t>in</w:t>
      </w:r>
      <w:r w:rsidRPr="00A4425F">
        <w:rPr>
          <w:rFonts w:eastAsiaTheme="minorEastAsia"/>
          <w:spacing w:val="-12"/>
          <w:sz w:val="18"/>
          <w:szCs w:val="18"/>
          <w:lang w:val="en-US" w:eastAsia="ja-JP"/>
        </w:rPr>
        <w:t xml:space="preserve"> TH.</w:t>
      </w:r>
      <w:proofErr w:type="gramEnd"/>
      <w:r w:rsidR="00E62B91">
        <w:rPr>
          <w:rFonts w:eastAsiaTheme="minorEastAsia"/>
          <w:spacing w:val="-12"/>
          <w:sz w:val="18"/>
          <w:szCs w:val="18"/>
          <w:lang w:val="en-US" w:eastAsia="ja-JP"/>
        </w:rPr>
        <w:t xml:space="preserve"> </w:t>
      </w:r>
      <w:r w:rsidRPr="00A4425F">
        <w:rPr>
          <w:rFonts w:eastAsiaTheme="minorEastAsia"/>
          <w:spacing w:val="-12"/>
          <w:sz w:val="18"/>
          <w:szCs w:val="18"/>
          <w:lang w:val="en-US" w:eastAsia="ja-JP"/>
        </w:rPr>
        <w:t>C.</w:t>
      </w:r>
      <w:r w:rsidR="00E62B91">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HELLER </w:t>
      </w:r>
      <w:r w:rsidRPr="00A4425F">
        <w:rPr>
          <w:rFonts w:eastAsiaTheme="minorEastAsia"/>
          <w:i/>
          <w:spacing w:val="-12"/>
          <w:sz w:val="18"/>
          <w:szCs w:val="18"/>
          <w:lang w:val="en-US" w:eastAsia="ja-JP"/>
        </w:rPr>
        <w:t>et al</w:t>
      </w:r>
      <w:r w:rsidRPr="00A4425F">
        <w:rPr>
          <w:rFonts w:eastAsiaTheme="minorEastAsia"/>
          <w:spacing w:val="-12"/>
          <w:sz w:val="18"/>
          <w:szCs w:val="18"/>
          <w:lang w:val="en-US" w:eastAsia="ja-JP"/>
        </w:rPr>
        <w:t xml:space="preserve">. (dir.) </w:t>
      </w:r>
      <w:r w:rsidRPr="00A4425F">
        <w:rPr>
          <w:rFonts w:eastAsiaTheme="minorEastAsia"/>
          <w:i/>
          <w:spacing w:val="-12"/>
          <w:sz w:val="18"/>
          <w:szCs w:val="18"/>
          <w:lang w:val="en-US" w:eastAsia="ja-JP"/>
        </w:rPr>
        <w:t>Reconstructing Indi</w:t>
      </w:r>
      <w:r w:rsidRPr="00A4425F">
        <w:rPr>
          <w:rFonts w:eastAsiaTheme="minorEastAsia"/>
          <w:i/>
          <w:spacing w:val="-12"/>
          <w:sz w:val="18"/>
          <w:szCs w:val="18"/>
          <w:lang w:val="en-US" w:eastAsia="ja-JP"/>
        </w:rPr>
        <w:softHyphen/>
        <w:t>vidualism. Autonomy, Indi</w:t>
      </w:r>
      <w:r w:rsidRPr="00A4425F">
        <w:rPr>
          <w:rFonts w:eastAsiaTheme="minorEastAsia"/>
          <w:i/>
          <w:spacing w:val="-12"/>
          <w:sz w:val="18"/>
          <w:szCs w:val="18"/>
          <w:lang w:val="en-US" w:eastAsia="ja-JP"/>
        </w:rPr>
        <w:softHyphen/>
        <w:t>viduality, and the Self in Western Thought</w:t>
      </w:r>
      <w:r w:rsidRPr="00A4425F">
        <w:rPr>
          <w:rFonts w:eastAsiaTheme="minorEastAsia"/>
          <w:spacing w:val="-12"/>
          <w:sz w:val="18"/>
          <w:szCs w:val="18"/>
          <w:lang w:val="en-US" w:eastAsia="ja-JP"/>
        </w:rPr>
        <w:t>, Stanford, Stanford University Press, pp.</w:t>
      </w:r>
      <w:r w:rsidR="00E62B91">
        <w:rPr>
          <w:rFonts w:eastAsiaTheme="minorEastAsia"/>
          <w:spacing w:val="-12"/>
          <w:sz w:val="18"/>
          <w:szCs w:val="18"/>
          <w:lang w:val="en-US" w:eastAsia="ja-JP"/>
        </w:rPr>
        <w:t xml:space="preserve"> </w:t>
      </w:r>
      <w:r w:rsidRPr="00A4425F">
        <w:rPr>
          <w:rFonts w:eastAsiaTheme="minorEastAsia"/>
          <w:spacing w:val="-12"/>
          <w:sz w:val="18"/>
          <w:szCs w:val="18"/>
          <w:lang w:val="en-US" w:eastAsia="ja-JP"/>
        </w:rPr>
        <w:t>53-63.</w:t>
      </w:r>
    </w:p>
    <w:p w:rsidR="00A4425F" w:rsidRPr="00A4425F" w:rsidRDefault="00E62B91" w:rsidP="00A4425F">
      <w:pPr>
        <w:spacing w:line="220" w:lineRule="exact"/>
        <w:ind w:left="142" w:hanging="142"/>
        <w:jc w:val="both"/>
        <w:rPr>
          <w:rFonts w:eastAsiaTheme="minorEastAsia"/>
          <w:spacing w:val="-12"/>
          <w:sz w:val="18"/>
          <w:szCs w:val="18"/>
          <w:lang w:eastAsia="ja-JP"/>
        </w:rPr>
      </w:pPr>
      <w:r>
        <w:rPr>
          <w:rFonts w:eastAsiaTheme="minorEastAsia"/>
          <w:spacing w:val="-12"/>
          <w:sz w:val="18"/>
          <w:szCs w:val="18"/>
          <w:lang w:eastAsia="ja-JP"/>
        </w:rPr>
        <w:t>DELEUZE G. &amp; GUATTARI F.</w:t>
      </w:r>
      <w:r w:rsidR="00A4425F" w:rsidRPr="00A4425F">
        <w:rPr>
          <w:rFonts w:eastAsiaTheme="minorEastAsia"/>
          <w:spacing w:val="-12"/>
          <w:sz w:val="18"/>
          <w:szCs w:val="18"/>
          <w:lang w:eastAsia="ja-JP"/>
        </w:rPr>
        <w:t xml:space="preserve"> 1980, </w:t>
      </w:r>
      <w:r w:rsidR="00A4425F" w:rsidRPr="00A4425F">
        <w:rPr>
          <w:rFonts w:eastAsiaTheme="minorEastAsia"/>
          <w:i/>
          <w:spacing w:val="-12"/>
          <w:sz w:val="18"/>
          <w:szCs w:val="18"/>
          <w:lang w:eastAsia="ja-JP"/>
        </w:rPr>
        <w:t>Mille plateaux</w:t>
      </w:r>
      <w:r w:rsidR="00A4425F" w:rsidRPr="00A4425F">
        <w:rPr>
          <w:rFonts w:eastAsiaTheme="minorEastAsia"/>
          <w:spacing w:val="-12"/>
          <w:sz w:val="18"/>
          <w:szCs w:val="18"/>
          <w:lang w:eastAsia="ja-JP"/>
        </w:rPr>
        <w:t>, Paris, Minuit.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DELEUZE G. 1983, </w:t>
      </w:r>
      <w:r w:rsidRPr="00A4425F">
        <w:rPr>
          <w:rFonts w:eastAsiaTheme="minorEastAsia"/>
          <w:i/>
          <w:iCs/>
          <w:spacing w:val="-12"/>
          <w:sz w:val="18"/>
          <w:szCs w:val="18"/>
          <w:lang w:eastAsia="ja-JP"/>
        </w:rPr>
        <w:t>L’Image-mouvement. Ciné</w:t>
      </w:r>
      <w:r w:rsidRPr="00A4425F">
        <w:rPr>
          <w:rFonts w:eastAsiaTheme="minorEastAsia"/>
          <w:i/>
          <w:iCs/>
          <w:spacing w:val="-12"/>
          <w:sz w:val="18"/>
          <w:szCs w:val="18"/>
          <w:lang w:eastAsia="ja-JP"/>
        </w:rPr>
        <w:softHyphen/>
        <w:t>ma 1</w:t>
      </w:r>
      <w:r w:rsidRPr="00A4425F">
        <w:rPr>
          <w:rFonts w:eastAsiaTheme="minorEastAsia"/>
          <w:spacing w:val="-12"/>
          <w:sz w:val="18"/>
          <w:szCs w:val="18"/>
          <w:lang w:eastAsia="ja-JP"/>
        </w:rPr>
        <w:t>, Paris, Minuit.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DELEUZE G. 1985, </w:t>
      </w:r>
      <w:r w:rsidRPr="00A4425F">
        <w:rPr>
          <w:rFonts w:eastAsiaTheme="minorEastAsia"/>
          <w:i/>
          <w:iCs/>
          <w:spacing w:val="-12"/>
          <w:sz w:val="18"/>
          <w:szCs w:val="18"/>
          <w:lang w:eastAsia="ja-JP"/>
        </w:rPr>
        <w:t>L’Image-temps. Cinéma 2</w:t>
      </w:r>
      <w:r w:rsidRPr="00A4425F">
        <w:rPr>
          <w:rFonts w:eastAsiaTheme="minorEastAsia"/>
          <w:spacing w:val="-12"/>
          <w:sz w:val="18"/>
          <w:szCs w:val="18"/>
          <w:lang w:eastAsia="ja-JP"/>
        </w:rPr>
        <w:t>, Paris, Minuit.</w:t>
      </w:r>
    </w:p>
    <w:p w:rsidR="00A4425F" w:rsidRPr="00A4425F" w:rsidRDefault="00F1183E" w:rsidP="00A4425F">
      <w:pPr>
        <w:spacing w:line="220" w:lineRule="exact"/>
        <w:ind w:left="142" w:hanging="142"/>
        <w:jc w:val="both"/>
        <w:rPr>
          <w:rFonts w:eastAsiaTheme="minorEastAsia"/>
          <w:spacing w:val="-12"/>
          <w:sz w:val="18"/>
          <w:szCs w:val="18"/>
          <w:lang w:eastAsia="ja-JP"/>
        </w:rPr>
      </w:pPr>
      <w:r>
        <w:rPr>
          <w:rFonts w:eastAsiaTheme="minorEastAsia"/>
          <w:spacing w:val="-12"/>
          <w:sz w:val="18"/>
          <w:szCs w:val="18"/>
          <w:lang w:eastAsia="ja-JP"/>
        </w:rPr>
        <w:t>DELUMEAU J. 1967,</w:t>
      </w:r>
      <w:r w:rsidR="00A4425F" w:rsidRPr="00A4425F">
        <w:rPr>
          <w:rFonts w:eastAsiaTheme="minorEastAsia"/>
          <w:spacing w:val="-12"/>
          <w:sz w:val="18"/>
          <w:szCs w:val="18"/>
          <w:lang w:eastAsia="ja-JP"/>
        </w:rPr>
        <w:t xml:space="preserve"> </w:t>
      </w:r>
      <w:r w:rsidR="00A4425F" w:rsidRPr="00A4425F">
        <w:rPr>
          <w:rFonts w:eastAsiaTheme="minorEastAsia"/>
          <w:i/>
          <w:spacing w:val="-12"/>
          <w:sz w:val="18"/>
          <w:szCs w:val="18"/>
          <w:lang w:eastAsia="ja-JP"/>
        </w:rPr>
        <w:t>La civilisation de la Renaissance</w:t>
      </w:r>
      <w:r>
        <w:rPr>
          <w:rFonts w:eastAsiaTheme="minorEastAsia"/>
          <w:spacing w:val="-12"/>
          <w:sz w:val="18"/>
          <w:szCs w:val="18"/>
          <w:lang w:eastAsia="ja-JP"/>
        </w:rPr>
        <w:t>,</w:t>
      </w:r>
      <w:r w:rsidR="00A4425F" w:rsidRPr="00A4425F">
        <w:rPr>
          <w:rFonts w:eastAsiaTheme="minorEastAsia"/>
          <w:spacing w:val="-12"/>
          <w:sz w:val="18"/>
          <w:szCs w:val="18"/>
          <w:lang w:eastAsia="ja-JP"/>
        </w:rPr>
        <w:t xml:space="preserve"> </w:t>
      </w:r>
      <w:r>
        <w:rPr>
          <w:rFonts w:eastAsiaTheme="minorEastAsia"/>
          <w:spacing w:val="-12"/>
          <w:sz w:val="18"/>
          <w:szCs w:val="18"/>
          <w:lang w:eastAsia="ja-JP"/>
        </w:rPr>
        <w:t>r</w:t>
      </w:r>
      <w:r w:rsidRPr="00A4425F">
        <w:rPr>
          <w:rFonts w:eastAsiaTheme="minorEastAsia"/>
          <w:spacing w:val="-12"/>
          <w:sz w:val="18"/>
          <w:szCs w:val="18"/>
          <w:lang w:eastAsia="ja-JP"/>
        </w:rPr>
        <w:t>ééd.1984</w:t>
      </w:r>
      <w:r>
        <w:rPr>
          <w:rFonts w:eastAsiaTheme="minorEastAsia"/>
          <w:spacing w:val="-12"/>
          <w:sz w:val="18"/>
          <w:szCs w:val="18"/>
          <w:lang w:eastAsia="ja-JP"/>
        </w:rPr>
        <w:t xml:space="preserve">, </w:t>
      </w:r>
      <w:r w:rsidR="00A4425F" w:rsidRPr="00A4425F">
        <w:rPr>
          <w:rFonts w:eastAsiaTheme="minorEastAsia"/>
          <w:spacing w:val="-12"/>
          <w:sz w:val="18"/>
          <w:szCs w:val="18"/>
          <w:lang w:eastAsia="ja-JP"/>
        </w:rPr>
        <w:t>Paris, Arthaud.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DELUMEAU J. 1971, </w:t>
      </w:r>
      <w:r w:rsidRPr="00A4425F">
        <w:rPr>
          <w:rFonts w:eastAsiaTheme="minorEastAsia"/>
          <w:i/>
          <w:spacing w:val="-12"/>
          <w:sz w:val="18"/>
          <w:szCs w:val="18"/>
          <w:lang w:eastAsia="ja-JP"/>
        </w:rPr>
        <w:t>Le catholicisme entre Luther et Voltaire</w:t>
      </w:r>
      <w:r w:rsidRPr="00A4425F">
        <w:rPr>
          <w:rFonts w:eastAsiaTheme="minorEastAsia"/>
          <w:spacing w:val="-12"/>
          <w:sz w:val="18"/>
          <w:szCs w:val="18"/>
          <w:lang w:eastAsia="ja-JP"/>
        </w:rPr>
        <w:t xml:space="preserve">, </w:t>
      </w:r>
      <w:r w:rsidR="00F1183E">
        <w:rPr>
          <w:rFonts w:eastAsiaTheme="minorEastAsia"/>
          <w:spacing w:val="-12"/>
          <w:sz w:val="18"/>
          <w:szCs w:val="18"/>
          <w:lang w:eastAsia="ja-JP"/>
        </w:rPr>
        <w:t>r</w:t>
      </w:r>
      <w:r w:rsidRPr="00A4425F">
        <w:rPr>
          <w:rFonts w:eastAsiaTheme="minorEastAsia"/>
          <w:spacing w:val="-12"/>
          <w:sz w:val="18"/>
          <w:szCs w:val="18"/>
          <w:lang w:eastAsia="ja-JP"/>
        </w:rPr>
        <w:t xml:space="preserve">ééd. </w:t>
      </w:r>
      <w:proofErr w:type="gramStart"/>
      <w:r w:rsidRPr="00A4425F">
        <w:rPr>
          <w:rFonts w:eastAsiaTheme="minorEastAsia"/>
          <w:spacing w:val="-12"/>
          <w:sz w:val="18"/>
          <w:szCs w:val="18"/>
          <w:lang w:eastAsia="ja-JP"/>
        </w:rPr>
        <w:t>revue</w:t>
      </w:r>
      <w:proofErr w:type="gramEnd"/>
      <w:r w:rsidRPr="00A4425F">
        <w:rPr>
          <w:rFonts w:eastAsiaTheme="minorEastAsia"/>
          <w:spacing w:val="-12"/>
          <w:sz w:val="18"/>
          <w:szCs w:val="18"/>
          <w:lang w:eastAsia="ja-JP"/>
        </w:rPr>
        <w:t xml:space="preserve"> 1979,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DELUMEAU J. 1978, </w:t>
      </w:r>
      <w:r w:rsidR="00F1183E">
        <w:rPr>
          <w:rFonts w:eastAsiaTheme="minorEastAsia"/>
          <w:i/>
          <w:spacing w:val="-12"/>
          <w:sz w:val="18"/>
          <w:szCs w:val="18"/>
          <w:lang w:eastAsia="ja-JP"/>
        </w:rPr>
        <w:t>La peur en Occident</w:t>
      </w:r>
      <w:r w:rsidRPr="00A4425F">
        <w:rPr>
          <w:rFonts w:eastAsiaTheme="minorEastAsia"/>
          <w:i/>
          <w:spacing w:val="-12"/>
          <w:sz w:val="18"/>
          <w:szCs w:val="18"/>
          <w:lang w:eastAsia="ja-JP"/>
        </w:rPr>
        <w:t xml:space="preserve"> (</w:t>
      </w:r>
      <w:r w:rsidRPr="00A4425F">
        <w:rPr>
          <w:rFonts w:eastAsiaTheme="minorEastAsia"/>
          <w:i/>
          <w:smallCaps/>
          <w:spacing w:val="-12"/>
          <w:sz w:val="18"/>
          <w:szCs w:val="18"/>
          <w:lang w:eastAsia="ja-JP"/>
        </w:rPr>
        <w:t>xiv</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w:t>
      </w:r>
      <w:r w:rsidRPr="00A4425F">
        <w:rPr>
          <w:rFonts w:eastAsiaTheme="minorEastAsia"/>
          <w:i/>
          <w:smallCaps/>
          <w:spacing w:val="-12"/>
          <w:sz w:val="18"/>
          <w:szCs w:val="18"/>
          <w:lang w:eastAsia="ja-JP"/>
        </w:rPr>
        <w:t>xviii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siècles)</w:t>
      </w:r>
      <w:r w:rsidRPr="00A4425F">
        <w:rPr>
          <w:rFonts w:eastAsiaTheme="minorEastAsia"/>
          <w:spacing w:val="-12"/>
          <w:sz w:val="18"/>
          <w:szCs w:val="18"/>
          <w:lang w:eastAsia="ja-JP"/>
        </w:rPr>
        <w:t>, Paris, Fayard.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DELUMEAU J. 1983, </w:t>
      </w:r>
      <w:r w:rsidRPr="00A4425F">
        <w:rPr>
          <w:rFonts w:eastAsiaTheme="minorEastAsia"/>
          <w:i/>
          <w:spacing w:val="-12"/>
          <w:sz w:val="18"/>
          <w:szCs w:val="18"/>
          <w:lang w:eastAsia="ja-JP"/>
        </w:rPr>
        <w:t>Le péché et la peur. La c</w:t>
      </w:r>
      <w:r w:rsidR="00F1183E">
        <w:rPr>
          <w:rFonts w:eastAsiaTheme="minorEastAsia"/>
          <w:i/>
          <w:spacing w:val="-12"/>
          <w:sz w:val="18"/>
          <w:szCs w:val="18"/>
          <w:lang w:eastAsia="ja-JP"/>
        </w:rPr>
        <w:t>ulpabilisation en Occident</w:t>
      </w:r>
      <w:r w:rsidRPr="00A4425F">
        <w:rPr>
          <w:rFonts w:eastAsiaTheme="minorEastAsia"/>
          <w:i/>
          <w:spacing w:val="-12"/>
          <w:sz w:val="18"/>
          <w:szCs w:val="18"/>
          <w:lang w:eastAsia="ja-JP"/>
        </w:rPr>
        <w:t xml:space="preserve"> (</w:t>
      </w:r>
      <w:r w:rsidRPr="00A4425F">
        <w:rPr>
          <w:rFonts w:eastAsiaTheme="minorEastAsia"/>
          <w:i/>
          <w:smallCaps/>
          <w:spacing w:val="-12"/>
          <w:sz w:val="18"/>
          <w:szCs w:val="18"/>
          <w:lang w:eastAsia="ja-JP"/>
        </w:rPr>
        <w:t>xiii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w:t>
      </w:r>
      <w:r w:rsidRPr="00A4425F">
        <w:rPr>
          <w:rFonts w:eastAsiaTheme="minorEastAsia"/>
          <w:i/>
          <w:smallCaps/>
          <w:spacing w:val="-12"/>
          <w:sz w:val="18"/>
          <w:szCs w:val="18"/>
          <w:lang w:eastAsia="ja-JP"/>
        </w:rPr>
        <w:t>xviii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i/>
          <w:spacing w:val="-12"/>
          <w:sz w:val="18"/>
          <w:szCs w:val="18"/>
          <w:lang w:eastAsia="ja-JP"/>
        </w:rPr>
        <w:softHyphen/>
        <w:t>s)</w:t>
      </w:r>
      <w:r w:rsidRPr="00A4425F">
        <w:rPr>
          <w:rFonts w:eastAsiaTheme="minorEastAsia"/>
          <w:spacing w:val="-12"/>
          <w:sz w:val="18"/>
          <w:szCs w:val="18"/>
          <w:lang w:eastAsia="ja-JP"/>
        </w:rPr>
        <w:t>, Par</w:t>
      </w:r>
      <w:r w:rsidRPr="00A4425F">
        <w:rPr>
          <w:rFonts w:eastAsiaTheme="minorEastAsia"/>
          <w:spacing w:val="-12"/>
          <w:sz w:val="18"/>
          <w:szCs w:val="18"/>
          <w:lang w:eastAsia="ja-JP"/>
        </w:rPr>
        <w:softHyphen/>
        <w:t>is, Fay</w:t>
      </w:r>
      <w:r w:rsidRPr="00A4425F">
        <w:rPr>
          <w:rFonts w:eastAsiaTheme="minorEastAsia"/>
          <w:spacing w:val="-12"/>
          <w:sz w:val="18"/>
          <w:szCs w:val="18"/>
          <w:lang w:eastAsia="ja-JP"/>
        </w:rPr>
        <w:softHyphen/>
        <w:t>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DELUMEAU J. 1989, </w:t>
      </w:r>
      <w:r w:rsidRPr="00A4425F">
        <w:rPr>
          <w:rFonts w:eastAsiaTheme="minorEastAsia"/>
          <w:i/>
          <w:spacing w:val="-12"/>
          <w:sz w:val="18"/>
          <w:szCs w:val="18"/>
          <w:lang w:eastAsia="ja-JP"/>
        </w:rPr>
        <w:t>Rassurer et protéger. Le sentiment de sécurité dans l’Occident d’autrefois</w:t>
      </w:r>
      <w:r w:rsidRPr="00A4425F">
        <w:rPr>
          <w:rFonts w:eastAsiaTheme="minorEastAsia"/>
          <w:spacing w:val="-12"/>
          <w:sz w:val="18"/>
          <w:szCs w:val="18"/>
          <w:lang w:eastAsia="ja-JP"/>
        </w:rPr>
        <w:t>, Paris, Fayard.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DELUMEAU J. 1990, </w:t>
      </w:r>
      <w:r w:rsidRPr="00A4425F">
        <w:rPr>
          <w:rFonts w:eastAsiaTheme="minorEastAsia"/>
          <w:i/>
          <w:spacing w:val="-12"/>
          <w:sz w:val="18"/>
          <w:szCs w:val="18"/>
          <w:lang w:eastAsia="ja-JP"/>
        </w:rPr>
        <w:t>L’aveu et le pardon. L</w:t>
      </w:r>
      <w:r w:rsidR="00F1183E">
        <w:rPr>
          <w:rFonts w:eastAsiaTheme="minorEastAsia"/>
          <w:i/>
          <w:spacing w:val="-12"/>
          <w:sz w:val="18"/>
          <w:szCs w:val="18"/>
          <w:lang w:eastAsia="ja-JP"/>
        </w:rPr>
        <w:t>es difficultés de la confession</w:t>
      </w:r>
      <w:r w:rsidRPr="00A4425F">
        <w:rPr>
          <w:rFonts w:eastAsiaTheme="minorEastAsia"/>
          <w:i/>
          <w:spacing w:val="-12"/>
          <w:sz w:val="18"/>
          <w:szCs w:val="18"/>
          <w:lang w:eastAsia="ja-JP"/>
        </w:rPr>
        <w:t xml:space="preserve"> (</w:t>
      </w:r>
      <w:r w:rsidRPr="00A4425F">
        <w:rPr>
          <w:rFonts w:eastAsiaTheme="minorEastAsia"/>
          <w:i/>
          <w:smallCaps/>
          <w:spacing w:val="-12"/>
          <w:sz w:val="18"/>
          <w:szCs w:val="18"/>
          <w:lang w:eastAsia="ja-JP"/>
        </w:rPr>
        <w:t>xiii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w:t>
      </w:r>
      <w:r w:rsidRPr="00A4425F">
        <w:rPr>
          <w:rFonts w:eastAsiaTheme="minorEastAsia"/>
          <w:i/>
          <w:smallCaps/>
          <w:spacing w:val="-12"/>
          <w:sz w:val="18"/>
          <w:szCs w:val="18"/>
          <w:lang w:eastAsia="ja-JP"/>
        </w:rPr>
        <w:t>xviii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Paris, Fayard.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DESCOMBES V. 2004, </w:t>
      </w:r>
      <w:r w:rsidRPr="00A4425F">
        <w:rPr>
          <w:rFonts w:eastAsiaTheme="minorEastAsia"/>
          <w:i/>
          <w:iCs/>
          <w:spacing w:val="-12"/>
          <w:sz w:val="18"/>
          <w:szCs w:val="18"/>
          <w:lang w:eastAsia="ja-JP"/>
        </w:rPr>
        <w:t>Le Complément de sujet. Enquête sur le fait d’agir de soi-même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DETIENNE M. 1960, « Ébauche de la personne dans la Grèce archa</w:t>
      </w:r>
      <w:r w:rsidRPr="00A4425F">
        <w:rPr>
          <w:rFonts w:eastAsiaTheme="minorEastAsia"/>
          <w:spacing w:val="-12"/>
          <w:sz w:val="18"/>
          <w:szCs w:val="18"/>
          <w:lang w:eastAsia="ja-JP"/>
        </w:rPr>
        <w:softHyphen/>
        <w:t xml:space="preserve">ïque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Meyerson</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"Meyerson"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I. 1973, </w:t>
      </w:r>
      <w:r w:rsidRPr="00A4425F">
        <w:rPr>
          <w:rFonts w:eastAsiaTheme="minorEastAsia"/>
          <w:i/>
          <w:spacing w:val="-12"/>
          <w:sz w:val="18"/>
          <w:szCs w:val="18"/>
          <w:lang w:eastAsia="ja-JP"/>
        </w:rPr>
        <w:t>Les Problèmes de la personne</w:t>
      </w:r>
      <w:r w:rsidRPr="00A4425F">
        <w:rPr>
          <w:rFonts w:eastAsiaTheme="minorEastAsia"/>
          <w:spacing w:val="-12"/>
          <w:sz w:val="18"/>
          <w:szCs w:val="18"/>
          <w:lang w:eastAsia="ja-JP"/>
        </w:rPr>
        <w:t xml:space="preserve">, colloque organisé à Royaumont les 29 septembre-3 octobre 1960 par le Centre de Recherche de Psychologie </w:t>
      </w:r>
      <w:r w:rsidR="00464403">
        <w:rPr>
          <w:rFonts w:eastAsiaTheme="minorEastAsia"/>
          <w:spacing w:val="-12"/>
          <w:sz w:val="18"/>
          <w:szCs w:val="18"/>
          <w:lang w:eastAsia="ja-JP"/>
        </w:rPr>
        <w:t>Comparative, Paris, Mouton, pp. </w:t>
      </w:r>
      <w:r w:rsidRPr="00A4425F">
        <w:rPr>
          <w:rFonts w:eastAsiaTheme="minorEastAsia"/>
          <w:spacing w:val="-12"/>
          <w:sz w:val="18"/>
          <w:szCs w:val="18"/>
          <w:lang w:eastAsia="ja-JP"/>
        </w:rPr>
        <w:t>45-52.</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DETIENNE M. 1967, </w:t>
      </w:r>
      <w:r w:rsidRPr="00A4425F">
        <w:rPr>
          <w:rFonts w:eastAsiaTheme="minorEastAsia"/>
          <w:i/>
          <w:iCs/>
          <w:spacing w:val="-12"/>
          <w:sz w:val="18"/>
          <w:szCs w:val="18"/>
          <w:lang w:eastAsia="ja-JP"/>
        </w:rPr>
        <w:t>Les Maîtres de vérité dans la Grèce antique</w:t>
      </w:r>
      <w:r w:rsidRPr="00A4425F">
        <w:rPr>
          <w:rFonts w:eastAsiaTheme="minorEastAsia"/>
          <w:spacing w:val="-12"/>
          <w:sz w:val="18"/>
          <w:szCs w:val="18"/>
          <w:lang w:eastAsia="ja-JP"/>
        </w:rPr>
        <w:t>, Paris, Maspero.</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DETIENNE M. 1981, </w:t>
      </w:r>
      <w:r w:rsidRPr="00A4425F">
        <w:rPr>
          <w:rFonts w:eastAsiaTheme="minorEastAsia"/>
          <w:i/>
          <w:iCs/>
          <w:spacing w:val="-12"/>
          <w:sz w:val="18"/>
          <w:szCs w:val="18"/>
          <w:lang w:eastAsia="ja-JP"/>
        </w:rPr>
        <w:t>L’Invention de la mythologie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DIETERLEN G. 1973, </w:t>
      </w:r>
      <w:r w:rsidRPr="00A4425F">
        <w:rPr>
          <w:rFonts w:eastAsiaTheme="minorEastAsia"/>
          <w:i/>
          <w:spacing w:val="-12"/>
          <w:sz w:val="18"/>
          <w:szCs w:val="18"/>
          <w:lang w:eastAsia="ja-JP"/>
        </w:rPr>
        <w:t>La notion de personne en Afrique noire</w:t>
      </w:r>
      <w:r w:rsidRPr="00A4425F">
        <w:rPr>
          <w:rFonts w:eastAsiaTheme="minorEastAsia"/>
          <w:spacing w:val="-12"/>
          <w:sz w:val="18"/>
          <w:szCs w:val="18"/>
          <w:lang w:eastAsia="ja-JP"/>
        </w:rPr>
        <w:t xml:space="preserve">, Colloque du C.N.R.S. Octobre 1971, Paris, Ed. </w:t>
      </w:r>
      <w:proofErr w:type="gramStart"/>
      <w:r w:rsidRPr="00A4425F">
        <w:rPr>
          <w:rFonts w:eastAsiaTheme="minorEastAsia"/>
          <w:spacing w:val="-12"/>
          <w:sz w:val="18"/>
          <w:szCs w:val="18"/>
          <w:lang w:eastAsia="ja-JP"/>
        </w:rPr>
        <w:t>du</w:t>
      </w:r>
      <w:proofErr w:type="gramEnd"/>
      <w:r w:rsidRPr="00A4425F">
        <w:rPr>
          <w:rFonts w:eastAsiaTheme="minorEastAsia"/>
          <w:spacing w:val="-12"/>
          <w:sz w:val="18"/>
          <w:szCs w:val="18"/>
          <w:lang w:eastAsia="ja-JP"/>
        </w:rPr>
        <w:t xml:space="preserve"> C.N.R.S.</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DILTHEY W. </w:t>
      </w:r>
      <w:r w:rsidRPr="00A4425F">
        <w:rPr>
          <w:rFonts w:eastAsiaTheme="minorEastAsia"/>
          <w:i/>
          <w:spacing w:val="-12"/>
          <w:sz w:val="18"/>
          <w:szCs w:val="18"/>
          <w:lang w:val="de-DE" w:eastAsia="ja-JP"/>
        </w:rPr>
        <w:t>Gesam</w:t>
      </w:r>
      <w:r w:rsidRPr="00A4425F">
        <w:rPr>
          <w:rFonts w:eastAsiaTheme="minorEastAsia"/>
          <w:i/>
          <w:spacing w:val="-12"/>
          <w:sz w:val="18"/>
          <w:szCs w:val="18"/>
          <w:lang w:val="de-DE" w:eastAsia="ja-JP"/>
        </w:rPr>
        <w:softHyphen/>
      </w:r>
      <w:r w:rsidRPr="00A4425F">
        <w:rPr>
          <w:rFonts w:eastAsiaTheme="minorEastAsia"/>
          <w:i/>
          <w:spacing w:val="-12"/>
          <w:sz w:val="18"/>
          <w:szCs w:val="18"/>
          <w:lang w:val="de-DE" w:eastAsia="ja-JP"/>
        </w:rPr>
        <w:softHyphen/>
        <w:t>melte Schriften</w:t>
      </w:r>
      <w:r w:rsidRPr="00A4425F">
        <w:rPr>
          <w:rFonts w:eastAsiaTheme="minorEastAsia"/>
          <w:spacing w:val="-12"/>
          <w:sz w:val="18"/>
          <w:szCs w:val="18"/>
          <w:lang w:val="de-DE" w:eastAsia="ja-JP"/>
        </w:rPr>
        <w:t>, Stuttgart, Teubner, 20 Vol.</w:t>
      </w:r>
    </w:p>
    <w:p w:rsidR="00A4425F" w:rsidRPr="006339EE"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To. I </w:t>
      </w:r>
      <w:r w:rsidRPr="00A4425F">
        <w:rPr>
          <w:rFonts w:eastAsiaTheme="minorEastAsia"/>
          <w:i/>
          <w:spacing w:val="-12"/>
          <w:sz w:val="18"/>
          <w:szCs w:val="18"/>
          <w:lang w:val="de-DE" w:eastAsia="ja-JP"/>
        </w:rPr>
        <w:t>Einleitung in die Geisteswis</w:t>
      </w:r>
      <w:r w:rsidRPr="00A4425F">
        <w:rPr>
          <w:rFonts w:eastAsiaTheme="minorEastAsia"/>
          <w:i/>
          <w:spacing w:val="-12"/>
          <w:sz w:val="18"/>
          <w:szCs w:val="18"/>
          <w:lang w:val="de-DE" w:eastAsia="ja-JP"/>
        </w:rPr>
        <w:softHyphen/>
        <w:t>senschaften</w:t>
      </w:r>
      <w:r w:rsidRPr="00A4425F">
        <w:rPr>
          <w:rFonts w:eastAsiaTheme="minorEastAsia"/>
          <w:spacing w:val="-12"/>
          <w:sz w:val="18"/>
          <w:szCs w:val="18"/>
          <w:lang w:val="de-DE" w:eastAsia="ja-JP"/>
        </w:rPr>
        <w:t xml:space="preserve"> (1883).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angl.</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par</w:t>
      </w:r>
      <w:proofErr w:type="gramEnd"/>
      <w:r w:rsidRPr="00A4425F">
        <w:rPr>
          <w:rFonts w:eastAsiaTheme="minorEastAsia"/>
          <w:spacing w:val="-12"/>
          <w:sz w:val="18"/>
          <w:szCs w:val="18"/>
          <w:lang w:val="en-US" w:eastAsia="ja-JP"/>
        </w:rPr>
        <w:t xml:space="preserve"> R.</w:t>
      </w:r>
      <w:r w:rsidR="00464403">
        <w:rPr>
          <w:rFonts w:eastAsiaTheme="minorEastAsia"/>
          <w:spacing w:val="-12"/>
          <w:sz w:val="18"/>
          <w:szCs w:val="18"/>
          <w:lang w:val="en-US" w:eastAsia="ja-JP"/>
        </w:rPr>
        <w:t xml:space="preserve"> </w:t>
      </w:r>
      <w:r w:rsidRPr="00A4425F">
        <w:rPr>
          <w:rFonts w:eastAsiaTheme="minorEastAsia"/>
          <w:spacing w:val="-12"/>
          <w:sz w:val="18"/>
          <w:szCs w:val="18"/>
          <w:lang w:val="en-US" w:eastAsia="ja-JP"/>
        </w:rPr>
        <w:t>J. Betan</w:t>
      </w:r>
      <w:r w:rsidRPr="00A4425F">
        <w:rPr>
          <w:rFonts w:eastAsiaTheme="minorEastAsia"/>
          <w:spacing w:val="-12"/>
          <w:sz w:val="18"/>
          <w:szCs w:val="18"/>
          <w:lang w:val="en-US" w:eastAsia="ja-JP"/>
        </w:rPr>
        <w:softHyphen/>
        <w:t xml:space="preserve">zos 1988, </w:t>
      </w:r>
      <w:r w:rsidRPr="00A4425F">
        <w:rPr>
          <w:rFonts w:eastAsiaTheme="minorEastAsia"/>
          <w:i/>
          <w:spacing w:val="-12"/>
          <w:sz w:val="18"/>
          <w:szCs w:val="18"/>
          <w:lang w:val="en-US" w:eastAsia="ja-JP"/>
        </w:rPr>
        <w:t>Introduction to the human sciences</w:t>
      </w:r>
      <w:r w:rsidRPr="00A4425F">
        <w:rPr>
          <w:rFonts w:eastAsiaTheme="minorEastAsia"/>
          <w:spacing w:val="-12"/>
          <w:sz w:val="18"/>
          <w:szCs w:val="18"/>
          <w:lang w:val="en-US" w:eastAsia="ja-JP"/>
        </w:rPr>
        <w:t xml:space="preserve">, Detroit, Wayne State University </w:t>
      </w:r>
      <w:r w:rsidR="00464403">
        <w:rPr>
          <w:rFonts w:eastAsiaTheme="minorEastAsia"/>
          <w:spacing w:val="-12"/>
          <w:sz w:val="18"/>
          <w:szCs w:val="18"/>
          <w:lang w:val="en-US" w:eastAsia="ja-JP"/>
        </w:rPr>
        <w:t xml:space="preserve">Press. </w:t>
      </w:r>
      <w:r w:rsidR="00464403" w:rsidRPr="006339EE">
        <w:rPr>
          <w:rFonts w:eastAsiaTheme="minorEastAsia"/>
          <w:spacing w:val="-12"/>
          <w:sz w:val="18"/>
          <w:szCs w:val="18"/>
          <w:lang w:val="de-DE" w:eastAsia="ja-JP"/>
        </w:rPr>
        <w:t>Trad. fr. 1942, Paris, PU</w:t>
      </w:r>
      <w:r w:rsidRPr="006339EE">
        <w:rPr>
          <w:rFonts w:eastAsiaTheme="minorEastAsia"/>
          <w:spacing w:val="-12"/>
          <w:sz w:val="18"/>
          <w:szCs w:val="18"/>
          <w:lang w:val="de-DE" w:eastAsia="ja-JP"/>
        </w:rPr>
        <w:t>F.</w:t>
      </w:r>
    </w:p>
    <w:p w:rsidR="00A4425F" w:rsidRPr="006339EE" w:rsidRDefault="00A4425F" w:rsidP="00A4425F">
      <w:pPr>
        <w:spacing w:line="220" w:lineRule="exact"/>
        <w:ind w:left="142" w:hanging="142"/>
        <w:jc w:val="both"/>
        <w:rPr>
          <w:rFonts w:eastAsiaTheme="minorEastAsia"/>
          <w:spacing w:val="-12"/>
          <w:sz w:val="18"/>
          <w:szCs w:val="18"/>
          <w:lang w:val="de-DE" w:eastAsia="ja-JP"/>
        </w:rPr>
      </w:pPr>
      <w:r w:rsidRPr="006339EE">
        <w:rPr>
          <w:rFonts w:eastAsiaTheme="minorEastAsia"/>
          <w:spacing w:val="-12"/>
          <w:sz w:val="18"/>
          <w:szCs w:val="18"/>
          <w:lang w:val="de-DE" w:eastAsia="ja-JP"/>
        </w:rPr>
        <w:t xml:space="preserve">To. II </w:t>
      </w:r>
      <w:r w:rsidRPr="006339EE">
        <w:rPr>
          <w:rFonts w:eastAsiaTheme="minorEastAsia"/>
          <w:i/>
          <w:spacing w:val="-12"/>
          <w:sz w:val="18"/>
          <w:szCs w:val="18"/>
          <w:lang w:val="de-DE" w:eastAsia="ja-JP"/>
        </w:rPr>
        <w:t>Weltanschauung und Analyse des Menschen seit Renaissance und Reformation</w:t>
      </w:r>
      <w:r w:rsidRPr="006339EE">
        <w:rPr>
          <w:rFonts w:eastAsiaTheme="minorEastAsia"/>
          <w:spacing w:val="-12"/>
          <w:sz w:val="18"/>
          <w:szCs w:val="18"/>
          <w:lang w:val="de-DE" w:eastAsia="ja-JP"/>
        </w:rPr>
        <w:t xml:space="preserve"> (essais écrits entre 1891 et 1904).</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To. III </w:t>
      </w:r>
      <w:r w:rsidRPr="00A4425F">
        <w:rPr>
          <w:rFonts w:eastAsiaTheme="minorEastAsia"/>
          <w:i/>
          <w:spacing w:val="-12"/>
          <w:sz w:val="18"/>
          <w:szCs w:val="18"/>
          <w:lang w:val="de-DE" w:eastAsia="ja-JP"/>
        </w:rPr>
        <w:t>Studien zur Geschichte des deutschen Geistes</w:t>
      </w:r>
      <w:r w:rsidRPr="00A4425F">
        <w:rPr>
          <w:rFonts w:eastAsiaTheme="minorEastAsia"/>
          <w:spacing w:val="-12"/>
          <w:sz w:val="18"/>
          <w:szCs w:val="18"/>
          <w:lang w:val="de-DE" w:eastAsia="ja-JP"/>
        </w:rPr>
        <w: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To. V </w:t>
      </w:r>
      <w:r w:rsidRPr="00A4425F">
        <w:rPr>
          <w:rFonts w:eastAsiaTheme="minorEastAsia"/>
          <w:i/>
          <w:spacing w:val="-12"/>
          <w:sz w:val="18"/>
          <w:szCs w:val="18"/>
          <w:lang w:val="de-DE" w:eastAsia="ja-JP"/>
        </w:rPr>
        <w:t>Die geistige Welt</w:t>
      </w:r>
      <w:r w:rsidRPr="00A4425F">
        <w:rPr>
          <w:rFonts w:eastAsiaTheme="minorEastAsia"/>
          <w:spacing w:val="-12"/>
          <w:sz w:val="18"/>
          <w:szCs w:val="18"/>
          <w:lang w:val="de-DE" w:eastAsia="ja-JP"/>
        </w:rPr>
        <w:t xml:space="preserve"> (1911). </w:t>
      </w:r>
      <w:r w:rsidRPr="00A4425F">
        <w:rPr>
          <w:rFonts w:eastAsiaTheme="minorEastAsia"/>
          <w:spacing w:val="-12"/>
          <w:sz w:val="18"/>
          <w:szCs w:val="18"/>
          <w:lang w:eastAsia="ja-JP"/>
        </w:rPr>
        <w:t>Trad. fr. 1947,</w:t>
      </w:r>
      <w:r w:rsidRPr="00A4425F">
        <w:rPr>
          <w:rFonts w:eastAsiaTheme="minorEastAsia"/>
          <w:i/>
          <w:spacing w:val="-12"/>
          <w:sz w:val="18"/>
          <w:szCs w:val="18"/>
          <w:lang w:eastAsia="ja-JP"/>
        </w:rPr>
        <w:t xml:space="preserve"> Le monde de l’esprit I</w:t>
      </w:r>
      <w:r w:rsidRPr="00A4425F">
        <w:rPr>
          <w:rFonts w:eastAsiaTheme="minorEastAsia"/>
          <w:spacing w:val="-12"/>
          <w:sz w:val="18"/>
          <w:szCs w:val="18"/>
          <w:lang w:eastAsia="ja-JP"/>
        </w:rPr>
        <w:t>, Paris, Aubier-Montaigne.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To. VI </w:t>
      </w:r>
      <w:r w:rsidRPr="00A4425F">
        <w:rPr>
          <w:rFonts w:eastAsiaTheme="minorEastAsia"/>
          <w:i/>
          <w:spacing w:val="-12"/>
          <w:sz w:val="18"/>
          <w:szCs w:val="18"/>
          <w:lang w:val="de-DE" w:eastAsia="ja-JP"/>
        </w:rPr>
        <w:t>Die geistige Welt</w:t>
      </w:r>
      <w:r w:rsidRPr="00A4425F">
        <w:rPr>
          <w:rFonts w:eastAsiaTheme="minorEastAsia"/>
          <w:spacing w:val="-12"/>
          <w:sz w:val="18"/>
          <w:szCs w:val="18"/>
          <w:lang w:val="de-DE" w:eastAsia="ja-JP"/>
        </w:rPr>
        <w:t xml:space="preserve"> (1911). </w:t>
      </w:r>
      <w:r w:rsidRPr="00A4425F">
        <w:rPr>
          <w:rFonts w:eastAsiaTheme="minorEastAsia"/>
          <w:spacing w:val="-12"/>
          <w:sz w:val="18"/>
          <w:szCs w:val="18"/>
          <w:lang w:eastAsia="ja-JP"/>
        </w:rPr>
        <w:t xml:space="preserve">Trad. fr. 1947, </w:t>
      </w:r>
      <w:r w:rsidRPr="00A4425F">
        <w:rPr>
          <w:rFonts w:eastAsiaTheme="minorEastAsia"/>
          <w:i/>
          <w:spacing w:val="-12"/>
          <w:sz w:val="18"/>
          <w:szCs w:val="18"/>
          <w:lang w:eastAsia="ja-JP"/>
        </w:rPr>
        <w:t>Le monde de l’esprit II</w:t>
      </w:r>
      <w:r w:rsidRPr="00A4425F">
        <w:rPr>
          <w:rFonts w:eastAsiaTheme="minorEastAsia"/>
          <w:spacing w:val="-12"/>
          <w:sz w:val="18"/>
          <w:szCs w:val="18"/>
          <w:lang w:eastAsia="ja-JP"/>
        </w:rPr>
        <w:t>, Paris, Aubier-Montaigne.</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To. VII </w:t>
      </w:r>
      <w:r w:rsidRPr="00A4425F">
        <w:rPr>
          <w:rFonts w:eastAsiaTheme="minorEastAsia"/>
          <w:i/>
          <w:spacing w:val="-12"/>
          <w:sz w:val="18"/>
          <w:szCs w:val="18"/>
          <w:lang w:val="de-DE" w:eastAsia="ja-JP"/>
        </w:rPr>
        <w:t>Der Aufbau der geschichtlichen Welt in den Geisteswissen</w:t>
      </w:r>
      <w:r w:rsidRPr="00A4425F">
        <w:rPr>
          <w:rFonts w:eastAsiaTheme="minorEastAsia"/>
          <w:i/>
          <w:spacing w:val="-12"/>
          <w:sz w:val="18"/>
          <w:szCs w:val="18"/>
          <w:lang w:val="de-DE" w:eastAsia="ja-JP"/>
        </w:rPr>
        <w:softHyphen/>
        <w:t>schaften</w:t>
      </w:r>
      <w:r w:rsidRPr="00A4425F">
        <w:rPr>
          <w:rFonts w:eastAsiaTheme="minorEastAsia"/>
          <w:spacing w:val="-12"/>
          <w:sz w:val="18"/>
          <w:szCs w:val="18"/>
          <w:lang w:val="de-DE" w:eastAsia="ja-JP"/>
        </w:rPr>
        <w:t>.</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To. VIII </w:t>
      </w:r>
      <w:r w:rsidRPr="00A4425F">
        <w:rPr>
          <w:rFonts w:eastAsiaTheme="minorEastAsia"/>
          <w:i/>
          <w:spacing w:val="-12"/>
          <w:sz w:val="18"/>
          <w:szCs w:val="18"/>
          <w:lang w:val="de-DE" w:eastAsia="ja-JP"/>
        </w:rPr>
        <w:t>Weltanschauungslehre</w:t>
      </w:r>
      <w:r w:rsidRPr="00A4425F">
        <w:rPr>
          <w:rFonts w:eastAsiaTheme="minorEastAsia"/>
          <w:spacing w:val="-12"/>
          <w:sz w:val="18"/>
          <w:szCs w:val="18"/>
          <w:lang w:val="de-DE" w:eastAsia="ja-JP"/>
        </w:rPr>
        <w:t>.</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de-DE" w:eastAsia="ja-JP"/>
        </w:rPr>
        <w:t xml:space="preserve">To. </w:t>
      </w:r>
      <w:r w:rsidR="00464403">
        <w:rPr>
          <w:rFonts w:eastAsiaTheme="minorEastAsia"/>
          <w:spacing w:val="-12"/>
          <w:sz w:val="18"/>
          <w:szCs w:val="18"/>
          <w:lang w:val="de-DE" w:eastAsia="ja-JP"/>
        </w:rPr>
        <w:t>XV</w:t>
      </w:r>
      <w:r w:rsidRPr="00A4425F">
        <w:rPr>
          <w:rFonts w:eastAsiaTheme="minorEastAsia"/>
          <w:spacing w:val="-12"/>
          <w:sz w:val="18"/>
          <w:szCs w:val="18"/>
          <w:lang w:val="de-DE" w:eastAsia="ja-JP"/>
        </w:rPr>
        <w:t xml:space="preserve"> </w:t>
      </w:r>
      <w:r w:rsidRPr="00A4425F">
        <w:rPr>
          <w:rFonts w:eastAsiaTheme="minorEastAsia"/>
          <w:i/>
          <w:spacing w:val="-12"/>
          <w:sz w:val="18"/>
          <w:szCs w:val="18"/>
          <w:lang w:val="de-DE" w:eastAsia="ja-JP"/>
        </w:rPr>
        <w:t xml:space="preserve">Zur Geistesgeschichte des 19. </w:t>
      </w:r>
      <w:r w:rsidRPr="00A4425F">
        <w:rPr>
          <w:rFonts w:eastAsiaTheme="minorEastAsia"/>
          <w:i/>
          <w:spacing w:val="-12"/>
          <w:sz w:val="18"/>
          <w:szCs w:val="18"/>
          <w:lang w:val="it-IT" w:eastAsia="ja-JP"/>
        </w:rPr>
        <w:t>Jahrhunderts</w:t>
      </w:r>
      <w:r w:rsidRPr="00A4425F">
        <w:rPr>
          <w:rFonts w:eastAsiaTheme="minorEastAsia"/>
          <w:spacing w:val="-12"/>
          <w:sz w:val="18"/>
          <w:szCs w:val="18"/>
          <w:lang w:val="it-IT" w:eastAsia="ja-JP"/>
        </w:rPr>
        <w:t>.</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it-IT" w:eastAsia="ja-JP"/>
        </w:rPr>
        <w:t xml:space="preserve">DOTTI U. 1978, </w:t>
      </w:r>
      <w:r w:rsidRPr="00A4425F">
        <w:rPr>
          <w:rFonts w:eastAsiaTheme="minorEastAsia"/>
          <w:i/>
          <w:spacing w:val="-12"/>
          <w:sz w:val="18"/>
          <w:szCs w:val="18"/>
          <w:lang w:val="it-IT" w:eastAsia="ja-JP"/>
        </w:rPr>
        <w:t>Petrarca e la scoperta della coscienza moderna</w:t>
      </w:r>
      <w:r w:rsidRPr="00A4425F">
        <w:rPr>
          <w:rFonts w:eastAsiaTheme="minorEastAsia"/>
          <w:spacing w:val="-12"/>
          <w:sz w:val="18"/>
          <w:szCs w:val="18"/>
          <w:lang w:val="it-IT" w:eastAsia="ja-JP"/>
        </w:rPr>
        <w:t>, Milano, Feltrinelli.</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DOUMET Ch. &amp; WALD LASOWSKI A. (dir.) 2010, </w:t>
      </w:r>
      <w:r w:rsidRPr="00A4425F">
        <w:rPr>
          <w:rFonts w:eastAsiaTheme="minorEastAsia"/>
          <w:i/>
          <w:iCs/>
          <w:spacing w:val="-12"/>
          <w:sz w:val="18"/>
          <w:szCs w:val="18"/>
          <w:lang w:eastAsia="ja-JP"/>
        </w:rPr>
        <w:t>Rythmes de l’homme</w:t>
      </w:r>
      <w:r w:rsidRPr="00A4425F">
        <w:rPr>
          <w:rFonts w:eastAsiaTheme="minorEastAsia"/>
          <w:iCs/>
          <w:spacing w:val="-12"/>
          <w:sz w:val="18"/>
          <w:szCs w:val="18"/>
          <w:lang w:eastAsia="ja-JP"/>
        </w:rPr>
        <w:t>,</w:t>
      </w:r>
      <w:r w:rsidRPr="00A4425F">
        <w:rPr>
          <w:rFonts w:eastAsiaTheme="minorEastAsia"/>
          <w:i/>
          <w:iCs/>
          <w:spacing w:val="-12"/>
          <w:sz w:val="18"/>
          <w:szCs w:val="18"/>
          <w:lang w:eastAsia="ja-JP"/>
        </w:rPr>
        <w:t xml:space="preserve"> rythmes du monde</w:t>
      </w:r>
      <w:r w:rsidRPr="00A4425F">
        <w:rPr>
          <w:rFonts w:eastAsiaTheme="minorEastAsia"/>
          <w:spacing w:val="-12"/>
          <w:sz w:val="18"/>
          <w:szCs w:val="18"/>
          <w:lang w:eastAsia="ja-JP"/>
        </w:rPr>
        <w:t>, Hermann, Paris.</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DRONKE P. 1970, </w:t>
      </w:r>
      <w:r w:rsidRPr="00A4425F">
        <w:rPr>
          <w:rFonts w:eastAsiaTheme="minorEastAsia"/>
          <w:i/>
          <w:spacing w:val="-12"/>
          <w:sz w:val="18"/>
          <w:szCs w:val="18"/>
          <w:lang w:val="en-US" w:eastAsia="ja-JP"/>
        </w:rPr>
        <w:t xml:space="preserve">Poetic Individuality in the </w:t>
      </w:r>
      <w:proofErr w:type="gramStart"/>
      <w:r w:rsidRPr="00A4425F">
        <w:rPr>
          <w:rFonts w:eastAsiaTheme="minorEastAsia"/>
          <w:i/>
          <w:spacing w:val="-12"/>
          <w:sz w:val="18"/>
          <w:szCs w:val="18"/>
          <w:lang w:val="en-US" w:eastAsia="ja-JP"/>
        </w:rPr>
        <w:t>Middle</w:t>
      </w:r>
      <w:proofErr w:type="gramEnd"/>
      <w:r w:rsidRPr="00A4425F">
        <w:rPr>
          <w:rFonts w:eastAsiaTheme="minorEastAsia"/>
          <w:i/>
          <w:spacing w:val="-12"/>
          <w:sz w:val="18"/>
          <w:szCs w:val="18"/>
          <w:lang w:val="en-US" w:eastAsia="ja-JP"/>
        </w:rPr>
        <w:t xml:space="preserve"> Ages: New Departures in Poetry, 1000-1150</w:t>
      </w:r>
      <w:r w:rsidRPr="00A4425F">
        <w:rPr>
          <w:rFonts w:eastAsiaTheme="minorEastAsia"/>
          <w:spacing w:val="-12"/>
          <w:sz w:val="18"/>
          <w:szCs w:val="18"/>
          <w:lang w:val="en-US" w:eastAsia="ja-JP"/>
        </w:rPr>
        <w:t>, Oxford.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DUBY G. 1966-</w:t>
      </w:r>
      <w:r w:rsidR="00464403">
        <w:rPr>
          <w:rFonts w:eastAsiaTheme="minorEastAsia"/>
          <w:spacing w:val="-12"/>
          <w:sz w:val="18"/>
          <w:szCs w:val="18"/>
          <w:lang w:eastAsia="ja-JP"/>
        </w:rPr>
        <w:t>19</w:t>
      </w:r>
      <w:r w:rsidRPr="00A4425F">
        <w:rPr>
          <w:rFonts w:eastAsiaTheme="minorEastAsia"/>
          <w:spacing w:val="-12"/>
          <w:sz w:val="18"/>
          <w:szCs w:val="18"/>
          <w:lang w:eastAsia="ja-JP"/>
        </w:rPr>
        <w:t xml:space="preserve">67, </w:t>
      </w:r>
      <w:r w:rsidRPr="00A4425F">
        <w:rPr>
          <w:rFonts w:eastAsiaTheme="minorEastAsia"/>
          <w:i/>
          <w:spacing w:val="-12"/>
          <w:sz w:val="18"/>
          <w:szCs w:val="18"/>
          <w:lang w:eastAsia="ja-JP"/>
        </w:rPr>
        <w:t>Le temps des cathédrales. L’art et la société 980-1420</w:t>
      </w:r>
      <w:r w:rsidRPr="00A4425F">
        <w:rPr>
          <w:rFonts w:eastAsiaTheme="minorEastAsia"/>
          <w:spacing w:val="-12"/>
          <w:sz w:val="18"/>
          <w:szCs w:val="18"/>
          <w:lang w:eastAsia="ja-JP"/>
        </w:rPr>
        <w:t xml:space="preserve">, Genève, Skira, 3 Vol. Rééd. </w:t>
      </w:r>
      <w:proofErr w:type="gramStart"/>
      <w:r w:rsidRPr="00A4425F">
        <w:rPr>
          <w:rFonts w:eastAsiaTheme="minorEastAsia"/>
          <w:spacing w:val="-12"/>
          <w:sz w:val="18"/>
          <w:szCs w:val="18"/>
          <w:lang w:eastAsia="ja-JP"/>
        </w:rPr>
        <w:t>remanié</w:t>
      </w:r>
      <w:r w:rsidR="00464403">
        <w:rPr>
          <w:rFonts w:eastAsiaTheme="minorEastAsia"/>
          <w:spacing w:val="-12"/>
          <w:sz w:val="18"/>
          <w:szCs w:val="18"/>
          <w:lang w:eastAsia="ja-JP"/>
        </w:rPr>
        <w:t>e</w:t>
      </w:r>
      <w:proofErr w:type="gramEnd"/>
      <w:r w:rsidRPr="00A4425F">
        <w:rPr>
          <w:rFonts w:eastAsiaTheme="minorEastAsia"/>
          <w:spacing w:val="-12"/>
          <w:sz w:val="18"/>
          <w:szCs w:val="18"/>
          <w:lang w:eastAsia="ja-JP"/>
        </w:rPr>
        <w:t xml:space="preserve"> 1976, Paris, Gallimard, 1 Vol.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DUBY G. 1985, « L’émergence de l’individu. Situation de la solitude. </w:t>
      </w:r>
      <w:r w:rsidRPr="00A4425F">
        <w:rPr>
          <w:rFonts w:eastAsiaTheme="minorEastAsia"/>
          <w:smallCaps/>
          <w:spacing w:val="-12"/>
          <w:sz w:val="18"/>
          <w:szCs w:val="18"/>
          <w:lang w:eastAsia="ja-JP"/>
        </w:rPr>
        <w:t>xi</w:t>
      </w:r>
      <w:r w:rsidRPr="00A4425F">
        <w:rPr>
          <w:rFonts w:eastAsiaTheme="minorEastAsia"/>
          <w:spacing w:val="-12"/>
          <w:sz w:val="18"/>
          <w:szCs w:val="18"/>
          <w:vertAlign w:val="superscript"/>
          <w:lang w:eastAsia="ja-JP"/>
        </w:rPr>
        <w:t>e</w:t>
      </w:r>
      <w:r w:rsidRPr="00A4425F">
        <w:rPr>
          <w:rFonts w:eastAsiaTheme="minorEastAsia"/>
          <w:spacing w:val="-12"/>
          <w:sz w:val="18"/>
          <w:szCs w:val="18"/>
          <w:lang w:eastAsia="ja-JP"/>
        </w:rPr>
        <w:t>-</w:t>
      </w:r>
      <w:r w:rsidRPr="00A4425F">
        <w:rPr>
          <w:rFonts w:eastAsiaTheme="minorEastAsia"/>
          <w:smallCaps/>
          <w:spacing w:val="-12"/>
          <w:sz w:val="18"/>
          <w:szCs w:val="18"/>
          <w:lang w:eastAsia="ja-JP"/>
        </w:rPr>
        <w:t>xiii</w:t>
      </w:r>
      <w:r w:rsidRPr="00A4425F">
        <w:rPr>
          <w:rFonts w:eastAsiaTheme="minorEastAsia"/>
          <w:spacing w:val="-12"/>
          <w:sz w:val="18"/>
          <w:szCs w:val="18"/>
          <w:vertAlign w:val="superscript"/>
          <w:lang w:eastAsia="ja-JP"/>
        </w:rPr>
        <w:t>e</w:t>
      </w:r>
      <w:r w:rsidRPr="00A4425F">
        <w:rPr>
          <w:rFonts w:eastAsiaTheme="minorEastAsia"/>
          <w:spacing w:val="-12"/>
          <w:sz w:val="18"/>
          <w:szCs w:val="18"/>
          <w:lang w:eastAsia="ja-JP"/>
        </w:rPr>
        <w:t xml:space="preserve"> siècle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ARIES Ph. </w:t>
      </w:r>
      <w:r w:rsidR="00464403">
        <w:rPr>
          <w:rFonts w:eastAsiaTheme="minorEastAsia"/>
          <w:spacing w:val="-12"/>
          <w:sz w:val="18"/>
          <w:szCs w:val="18"/>
          <w:lang w:eastAsia="ja-JP"/>
        </w:rPr>
        <w:t>&amp;</w:t>
      </w:r>
      <w:r w:rsidRPr="00A4425F">
        <w:rPr>
          <w:rFonts w:eastAsiaTheme="minorEastAsia"/>
          <w:spacing w:val="-12"/>
          <w:sz w:val="18"/>
          <w:szCs w:val="18"/>
          <w:lang w:eastAsia="ja-JP"/>
        </w:rPr>
        <w:t xml:space="preserve"> DUBY G. (dir) 1985,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464403">
        <w:rPr>
          <w:rFonts w:eastAsiaTheme="minorEastAsia"/>
          <w:spacing w:val="-12"/>
          <w:sz w:val="18"/>
          <w:szCs w:val="18"/>
          <w:lang w:eastAsia="ja-JP"/>
        </w:rPr>
        <w:t>t</w:t>
      </w:r>
      <w:r w:rsidRPr="00A4425F">
        <w:rPr>
          <w:rFonts w:eastAsiaTheme="minorEastAsia"/>
          <w:spacing w:val="-12"/>
          <w:sz w:val="18"/>
          <w:szCs w:val="18"/>
          <w:lang w:eastAsia="ja-JP"/>
        </w:rPr>
        <w:t>o. II, pp.</w:t>
      </w:r>
      <w:r w:rsidR="00464403">
        <w:rPr>
          <w:rFonts w:eastAsiaTheme="minorEastAsia"/>
          <w:spacing w:val="-12"/>
          <w:sz w:val="18"/>
          <w:szCs w:val="18"/>
          <w:lang w:eastAsia="ja-JP"/>
        </w:rPr>
        <w:t xml:space="preserve"> </w:t>
      </w:r>
      <w:r w:rsidRPr="00A4425F">
        <w:rPr>
          <w:rFonts w:eastAsiaTheme="minorEastAsia"/>
          <w:spacing w:val="-12"/>
          <w:sz w:val="18"/>
          <w:szCs w:val="18"/>
          <w:lang w:eastAsia="ja-JP"/>
        </w:rPr>
        <w:t>503-526.</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DUCROT O. </w:t>
      </w:r>
      <w:r w:rsidR="00464403">
        <w:rPr>
          <w:rFonts w:eastAsiaTheme="minorEastAsia"/>
          <w:spacing w:val="-12"/>
          <w:sz w:val="18"/>
          <w:szCs w:val="18"/>
          <w:lang w:eastAsia="ja-JP"/>
        </w:rPr>
        <w:t>&amp;</w:t>
      </w:r>
      <w:r w:rsidRPr="00A4425F">
        <w:rPr>
          <w:rFonts w:eastAsiaTheme="minorEastAsia"/>
          <w:spacing w:val="-12"/>
          <w:sz w:val="18"/>
          <w:szCs w:val="18"/>
          <w:lang w:eastAsia="ja-JP"/>
        </w:rPr>
        <w:t xml:space="preserve"> TODOROV T. 1972, </w:t>
      </w:r>
      <w:r w:rsidRPr="00A4425F">
        <w:rPr>
          <w:rFonts w:eastAsiaTheme="minorEastAsia"/>
          <w:i/>
          <w:spacing w:val="-12"/>
          <w:sz w:val="18"/>
          <w:szCs w:val="18"/>
          <w:lang w:eastAsia="ja-JP"/>
        </w:rPr>
        <w:t>Dictionnaire encyclopédique des sciences du langage</w:t>
      </w:r>
      <w:r w:rsidRPr="00A4425F">
        <w:rPr>
          <w:rFonts w:eastAsiaTheme="minorEastAsia"/>
          <w:spacing w:val="-12"/>
          <w:sz w:val="18"/>
          <w:szCs w:val="18"/>
          <w:lang w:eastAsia="ja-JP"/>
        </w:rPr>
        <w:t>,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DUMON</w:t>
      </w:r>
      <w:r w:rsidR="00464403">
        <w:rPr>
          <w:rFonts w:eastAsiaTheme="minorEastAsia"/>
          <w:spacing w:val="-12"/>
          <w:sz w:val="18"/>
          <w:szCs w:val="18"/>
          <w:lang w:eastAsia="ja-JP"/>
        </w:rPr>
        <w:t>T</w:t>
      </w:r>
      <w:r w:rsidRPr="00A4425F">
        <w:rPr>
          <w:rFonts w:eastAsiaTheme="minorEastAsia"/>
          <w:spacing w:val="-12"/>
          <w:sz w:val="18"/>
          <w:szCs w:val="18"/>
          <w:lang w:eastAsia="ja-JP"/>
        </w:rPr>
        <w:t xml:space="preserve"> L. 1964, </w:t>
      </w:r>
      <w:r w:rsidRPr="00A4425F">
        <w:rPr>
          <w:rFonts w:eastAsiaTheme="minorEastAsia"/>
          <w:i/>
          <w:spacing w:val="-12"/>
          <w:sz w:val="18"/>
          <w:szCs w:val="18"/>
          <w:lang w:eastAsia="ja-JP"/>
        </w:rPr>
        <w:t>La Civilisation indienne et nous</w:t>
      </w:r>
      <w:r w:rsidRPr="00A4425F">
        <w:rPr>
          <w:rFonts w:eastAsiaTheme="minorEastAsia"/>
          <w:spacing w:val="-12"/>
          <w:sz w:val="18"/>
          <w:szCs w:val="18"/>
          <w:lang w:eastAsia="ja-JP"/>
        </w:rPr>
        <w:t>. Rééd. 1975, Paris, Armand Colin.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DUMONT L. 1966, </w:t>
      </w:r>
      <w:r w:rsidRPr="00A4425F">
        <w:rPr>
          <w:rFonts w:eastAsiaTheme="minorEastAsia"/>
          <w:i/>
          <w:spacing w:val="-12"/>
          <w:sz w:val="18"/>
          <w:szCs w:val="18"/>
          <w:lang w:eastAsia="ja-JP"/>
        </w:rPr>
        <w:t>Homo hierarchicus. Le système des castes et ses implications</w:t>
      </w:r>
      <w:r w:rsidRPr="00A4425F">
        <w:rPr>
          <w:rFonts w:eastAsiaTheme="minorEastAsia"/>
          <w:spacing w:val="-12"/>
          <w:sz w:val="18"/>
          <w:szCs w:val="18"/>
          <w:lang w:eastAsia="ja-JP"/>
        </w:rPr>
        <w:t>. Rééd. 1979,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DUMONT L. 1977, </w:t>
      </w:r>
      <w:r w:rsidRPr="00A4425F">
        <w:rPr>
          <w:rFonts w:eastAsiaTheme="minorEastAsia"/>
          <w:i/>
          <w:spacing w:val="-12"/>
          <w:sz w:val="18"/>
          <w:szCs w:val="18"/>
          <w:lang w:eastAsia="ja-JP"/>
        </w:rPr>
        <w:t>Homo aequalis. Genèse et épanouissement de l’idéologie économique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DUMONT L. 1983, </w:t>
      </w:r>
      <w:r w:rsidRPr="00A4425F">
        <w:rPr>
          <w:rFonts w:eastAsiaTheme="minorEastAsia"/>
          <w:i/>
          <w:spacing w:val="-12"/>
          <w:sz w:val="18"/>
          <w:szCs w:val="18"/>
          <w:lang w:eastAsia="ja-JP"/>
        </w:rPr>
        <w:t>Essai sur l’individualisme. Une perspective anthro</w:t>
      </w:r>
      <w:r w:rsidRPr="00A4425F">
        <w:rPr>
          <w:rFonts w:eastAsiaTheme="minorEastAsia"/>
          <w:i/>
          <w:spacing w:val="-12"/>
          <w:sz w:val="18"/>
          <w:szCs w:val="18"/>
          <w:lang w:eastAsia="ja-JP"/>
        </w:rPr>
        <w:softHyphen/>
        <w:t>pologique sur l’idéolo</w:t>
      </w:r>
      <w:r w:rsidR="00464403">
        <w:rPr>
          <w:rFonts w:eastAsiaTheme="minorEastAsia"/>
          <w:i/>
          <w:spacing w:val="-12"/>
          <w:sz w:val="18"/>
          <w:szCs w:val="18"/>
          <w:lang w:eastAsia="ja-JP"/>
        </w:rPr>
        <w:softHyphen/>
      </w:r>
      <w:r w:rsidRPr="00A4425F">
        <w:rPr>
          <w:rFonts w:eastAsiaTheme="minorEastAsia"/>
          <w:i/>
          <w:spacing w:val="-12"/>
          <w:sz w:val="18"/>
          <w:szCs w:val="18"/>
          <w:lang w:eastAsia="ja-JP"/>
        </w:rPr>
        <w:t>gie moderne</w:t>
      </w:r>
      <w:r w:rsidRPr="00A4425F">
        <w:rPr>
          <w:rFonts w:eastAsiaTheme="minorEastAsia"/>
          <w:spacing w:val="-12"/>
          <w:sz w:val="18"/>
          <w:szCs w:val="18"/>
          <w:lang w:eastAsia="ja-JP"/>
        </w:rPr>
        <w:t>,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pt-PT" w:eastAsia="ja-JP"/>
        </w:rPr>
        <w:t xml:space="preserve">DUMONT L. 1991, </w:t>
      </w:r>
      <w:r w:rsidRPr="00A4425F">
        <w:rPr>
          <w:rFonts w:eastAsiaTheme="minorEastAsia"/>
          <w:i/>
          <w:spacing w:val="-12"/>
          <w:sz w:val="18"/>
          <w:szCs w:val="18"/>
          <w:lang w:val="pt-PT" w:eastAsia="ja-JP"/>
        </w:rPr>
        <w:t xml:space="preserve">Homo aequalis II. </w:t>
      </w:r>
      <w:r w:rsidRPr="00A4425F">
        <w:rPr>
          <w:rFonts w:eastAsiaTheme="minorEastAsia"/>
          <w:i/>
          <w:spacing w:val="-12"/>
          <w:sz w:val="18"/>
          <w:szCs w:val="18"/>
          <w:lang w:eastAsia="ja-JP"/>
        </w:rPr>
        <w:t>L’idéologie allemande. France-Allemagne et retour</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DUPRE L. 1993, </w:t>
      </w:r>
      <w:r w:rsidRPr="00A4425F">
        <w:rPr>
          <w:rFonts w:eastAsiaTheme="minorEastAsia"/>
          <w:i/>
          <w:spacing w:val="-12"/>
          <w:sz w:val="18"/>
          <w:szCs w:val="18"/>
          <w:lang w:val="en-US" w:eastAsia="ja-JP"/>
        </w:rPr>
        <w:t xml:space="preserve">Passage </w:t>
      </w:r>
      <w:proofErr w:type="gramStart"/>
      <w:r w:rsidRPr="00A4425F">
        <w:rPr>
          <w:rFonts w:eastAsiaTheme="minorEastAsia"/>
          <w:i/>
          <w:spacing w:val="-12"/>
          <w:sz w:val="18"/>
          <w:szCs w:val="18"/>
          <w:lang w:val="en-US" w:eastAsia="ja-JP"/>
        </w:rPr>
        <w:t>To</w:t>
      </w:r>
      <w:proofErr w:type="gramEnd"/>
      <w:r w:rsidRPr="00A4425F">
        <w:rPr>
          <w:rFonts w:eastAsiaTheme="minorEastAsia"/>
          <w:i/>
          <w:spacing w:val="-12"/>
          <w:sz w:val="18"/>
          <w:szCs w:val="18"/>
          <w:lang w:val="en-US" w:eastAsia="ja-JP"/>
        </w:rPr>
        <w:t xml:space="preserve"> Modernity</w:t>
      </w:r>
      <w:r w:rsidR="00464403">
        <w:rPr>
          <w:rFonts w:eastAsiaTheme="minorEastAsia"/>
          <w:i/>
          <w:spacing w:val="-12"/>
          <w:sz w:val="18"/>
          <w:szCs w:val="18"/>
          <w:lang w:val="en-US" w:eastAsia="ja-JP"/>
        </w:rPr>
        <w:t>.</w:t>
      </w:r>
      <w:r w:rsidRPr="00A4425F">
        <w:rPr>
          <w:rFonts w:eastAsiaTheme="minorEastAsia"/>
          <w:i/>
          <w:spacing w:val="-12"/>
          <w:sz w:val="18"/>
          <w:szCs w:val="18"/>
          <w:lang w:val="en-US" w:eastAsia="ja-JP"/>
        </w:rPr>
        <w:t xml:space="preserve"> </w:t>
      </w:r>
      <w:proofErr w:type="gramStart"/>
      <w:r w:rsidRPr="00A4425F">
        <w:rPr>
          <w:rFonts w:eastAsiaTheme="minorEastAsia"/>
          <w:i/>
          <w:spacing w:val="-12"/>
          <w:sz w:val="18"/>
          <w:szCs w:val="18"/>
          <w:lang w:val="en-US" w:eastAsia="ja-JP"/>
        </w:rPr>
        <w:t>An Essay in the Hermeneutics of Nature and Culture</w:t>
      </w:r>
      <w:r w:rsidRPr="00A4425F">
        <w:rPr>
          <w:rFonts w:eastAsiaTheme="minorEastAsia"/>
          <w:spacing w:val="-12"/>
          <w:sz w:val="18"/>
          <w:szCs w:val="18"/>
          <w:lang w:val="en-US" w:eastAsia="ja-JP"/>
        </w:rPr>
        <w:t>, New Haven, Yale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DUPRONT A. 1984, « Réformes et </w:t>
      </w:r>
      <w:r w:rsidR="00464403">
        <w:rPr>
          <w:rFonts w:eastAsiaTheme="minorEastAsia"/>
          <w:spacing w:val="-12"/>
          <w:sz w:val="18"/>
          <w:szCs w:val="18"/>
          <w:lang w:eastAsia="ja-JP"/>
        </w:rPr>
        <w:t>‟</w:t>
      </w:r>
      <w:r w:rsidRPr="00A4425F">
        <w:rPr>
          <w:rFonts w:eastAsiaTheme="minorEastAsia"/>
          <w:spacing w:val="-12"/>
          <w:sz w:val="18"/>
          <w:szCs w:val="18"/>
          <w:lang w:eastAsia="ja-JP"/>
        </w:rPr>
        <w:t>modernité</w:t>
      </w:r>
      <w:r w:rsidR="00464403">
        <w:rPr>
          <w:rFonts w:eastAsiaTheme="minorEastAsia"/>
          <w:spacing w:val="-12"/>
          <w:sz w:val="18"/>
          <w:szCs w:val="18"/>
          <w:lang w:eastAsia="ja-JP"/>
        </w:rPr>
        <w:t>”</w:t>
      </w:r>
      <w:r w:rsidRPr="00A4425F">
        <w:rPr>
          <w:rFonts w:eastAsiaTheme="minorEastAsia"/>
          <w:spacing w:val="-12"/>
          <w:sz w:val="18"/>
          <w:szCs w:val="18"/>
          <w:lang w:eastAsia="ja-JP"/>
        </w:rPr>
        <w:t xml:space="preserve"> », </w:t>
      </w:r>
      <w:r w:rsidRPr="00A4425F">
        <w:rPr>
          <w:rFonts w:eastAsiaTheme="minorEastAsia"/>
          <w:i/>
          <w:spacing w:val="-12"/>
          <w:sz w:val="18"/>
          <w:szCs w:val="18"/>
          <w:lang w:eastAsia="ja-JP"/>
        </w:rPr>
        <w:t>Annales E.S.C.</w:t>
      </w:r>
      <w:r w:rsidRPr="00A4425F">
        <w:rPr>
          <w:rFonts w:eastAsiaTheme="minorEastAsia"/>
          <w:spacing w:val="-12"/>
          <w:sz w:val="18"/>
          <w:szCs w:val="18"/>
          <w:lang w:eastAsia="ja-JP"/>
        </w:rPr>
        <w:t>, Paris, A. Colin, pp.</w:t>
      </w:r>
      <w:r w:rsidR="00464403">
        <w:rPr>
          <w:rFonts w:eastAsiaTheme="minorEastAsia"/>
          <w:spacing w:val="-12"/>
          <w:sz w:val="18"/>
          <w:szCs w:val="18"/>
          <w:lang w:eastAsia="ja-JP"/>
        </w:rPr>
        <w:t xml:space="preserve"> </w:t>
      </w:r>
      <w:r w:rsidRPr="00A4425F">
        <w:rPr>
          <w:rFonts w:eastAsiaTheme="minorEastAsia"/>
          <w:spacing w:val="-12"/>
          <w:sz w:val="18"/>
          <w:szCs w:val="18"/>
          <w:lang w:eastAsia="ja-JP"/>
        </w:rPr>
        <w:t>747-767.</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DURKHEIM E. 1893, </w:t>
      </w:r>
      <w:r w:rsidRPr="00A4425F">
        <w:rPr>
          <w:rFonts w:eastAsiaTheme="minorEastAsia"/>
          <w:i/>
          <w:spacing w:val="-12"/>
          <w:sz w:val="18"/>
          <w:szCs w:val="18"/>
          <w:lang w:eastAsia="ja-JP"/>
        </w:rPr>
        <w:t>De la division du travail social</w:t>
      </w:r>
      <w:r w:rsidRPr="00A4425F">
        <w:rPr>
          <w:rFonts w:eastAsiaTheme="minorEastAsia"/>
          <w:spacing w:val="-12"/>
          <w:sz w:val="18"/>
          <w:szCs w:val="18"/>
          <w:lang w:eastAsia="ja-JP"/>
        </w:rPr>
        <w:t>. Rééd.1930,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DURKHEIM E. 1895, </w:t>
      </w:r>
      <w:r w:rsidRPr="00A4425F">
        <w:rPr>
          <w:rFonts w:eastAsiaTheme="minorEastAsia"/>
          <w:i/>
          <w:spacing w:val="-12"/>
          <w:sz w:val="18"/>
          <w:szCs w:val="18"/>
          <w:lang w:eastAsia="ja-JP"/>
        </w:rPr>
        <w:t>Les règles de la méthode sociologique</w:t>
      </w:r>
      <w:r w:rsidRPr="00A4425F">
        <w:rPr>
          <w:rFonts w:eastAsiaTheme="minorEastAsia"/>
          <w:spacing w:val="-12"/>
          <w:sz w:val="18"/>
          <w:szCs w:val="18"/>
          <w:lang w:eastAsia="ja-JP"/>
        </w:rPr>
        <w:t>. Rééd. 1912, Paris, Alcan.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DURKHEIM E. 1897, </w:t>
      </w:r>
      <w:r w:rsidRPr="00A4425F">
        <w:rPr>
          <w:rFonts w:eastAsiaTheme="minorEastAsia"/>
          <w:i/>
          <w:spacing w:val="-12"/>
          <w:sz w:val="18"/>
          <w:szCs w:val="18"/>
          <w:lang w:eastAsia="ja-JP"/>
        </w:rPr>
        <w:t>Le Suicide</w:t>
      </w:r>
      <w:r w:rsidRPr="00A4425F">
        <w:rPr>
          <w:rFonts w:eastAsiaTheme="minorEastAsia"/>
          <w:spacing w:val="-12"/>
          <w:sz w:val="18"/>
          <w:szCs w:val="18"/>
          <w:lang w:eastAsia="ja-JP"/>
        </w:rPr>
        <w:t>. Rééd. 1930,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DURKHEIM E. </w:t>
      </w:r>
      <w:r w:rsidR="00464403">
        <w:rPr>
          <w:rFonts w:eastAsiaTheme="minorEastAsia"/>
          <w:spacing w:val="-12"/>
          <w:sz w:val="18"/>
          <w:szCs w:val="18"/>
          <w:lang w:eastAsia="ja-JP"/>
        </w:rPr>
        <w:t>&amp;</w:t>
      </w:r>
      <w:r w:rsidRPr="00A4425F">
        <w:rPr>
          <w:rFonts w:eastAsiaTheme="minorEastAsia"/>
          <w:spacing w:val="-12"/>
          <w:sz w:val="18"/>
          <w:szCs w:val="18"/>
          <w:lang w:eastAsia="ja-JP"/>
        </w:rPr>
        <w:t xml:space="preserve"> MAUSS M. 1903, « De quelques formes primitives de classification. Contribution à l’étude des représentations collec</w:t>
      </w:r>
      <w:r w:rsidRPr="00A4425F">
        <w:rPr>
          <w:rFonts w:eastAsiaTheme="minorEastAsia"/>
          <w:spacing w:val="-12"/>
          <w:sz w:val="18"/>
          <w:szCs w:val="18"/>
          <w:lang w:eastAsia="ja-JP"/>
        </w:rPr>
        <w:softHyphen/>
        <w:t xml:space="preserve">tives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M. Mauss, </w:t>
      </w:r>
      <w:r w:rsidRPr="00A4425F">
        <w:rPr>
          <w:rFonts w:eastAsiaTheme="minorEastAsia"/>
          <w:i/>
          <w:spacing w:val="-12"/>
          <w:sz w:val="18"/>
          <w:szCs w:val="18"/>
          <w:lang w:eastAsia="ja-JP"/>
        </w:rPr>
        <w:t>Œuvres</w:t>
      </w:r>
      <w:r w:rsidRPr="00A4425F">
        <w:rPr>
          <w:rFonts w:eastAsiaTheme="minorEastAsia"/>
          <w:spacing w:val="-12"/>
          <w:sz w:val="18"/>
          <w:szCs w:val="18"/>
          <w:lang w:eastAsia="ja-JP"/>
        </w:rPr>
        <w:t xml:space="preserve">, Paris, Minuit, </w:t>
      </w:r>
      <w:r w:rsidR="00464403">
        <w:rPr>
          <w:rFonts w:eastAsiaTheme="minorEastAsia"/>
          <w:spacing w:val="-12"/>
          <w:sz w:val="18"/>
          <w:szCs w:val="18"/>
          <w:lang w:eastAsia="ja-JP"/>
        </w:rPr>
        <w:t>t</w:t>
      </w:r>
      <w:r w:rsidRPr="00A4425F">
        <w:rPr>
          <w:rFonts w:eastAsiaTheme="minorEastAsia"/>
          <w:spacing w:val="-12"/>
          <w:sz w:val="18"/>
          <w:szCs w:val="18"/>
          <w:lang w:eastAsia="ja-JP"/>
        </w:rPr>
        <w:t>o. II.</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DURKHEIM E. 1912, </w:t>
      </w:r>
      <w:r w:rsidRPr="00A4425F">
        <w:rPr>
          <w:rFonts w:eastAsiaTheme="minorEastAsia"/>
          <w:i/>
          <w:spacing w:val="-12"/>
          <w:sz w:val="18"/>
          <w:szCs w:val="18"/>
          <w:lang w:eastAsia="ja-JP"/>
        </w:rPr>
        <w:t>Les formes élémentaires de la vie religieuse</w:t>
      </w:r>
      <w:r w:rsidRPr="00A4425F">
        <w:rPr>
          <w:rFonts w:eastAsiaTheme="minorEastAsia"/>
          <w:spacing w:val="-12"/>
          <w:sz w:val="18"/>
          <w:szCs w:val="18"/>
          <w:lang w:eastAsia="ja-JP"/>
        </w:rPr>
        <w:t>. Rééd. 1960,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DURKHEIM E. 1922, </w:t>
      </w:r>
      <w:r w:rsidRPr="00A4425F">
        <w:rPr>
          <w:rFonts w:eastAsiaTheme="minorEastAsia"/>
          <w:i/>
          <w:spacing w:val="-12"/>
          <w:sz w:val="18"/>
          <w:szCs w:val="18"/>
          <w:lang w:eastAsia="ja-JP"/>
        </w:rPr>
        <w:t>Éducation et sociologie</w:t>
      </w:r>
      <w:r w:rsidRPr="00A4425F">
        <w:rPr>
          <w:rFonts w:eastAsiaTheme="minorEastAsia"/>
          <w:spacing w:val="-12"/>
          <w:sz w:val="18"/>
          <w:szCs w:val="18"/>
          <w:lang w:eastAsia="ja-JP"/>
        </w:rPr>
        <w:t>. Rééd. 1926, Paris, Alcan.</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eastAsia="ja-JP"/>
        </w:rPr>
        <w:t xml:space="preserve">EHRARD J. 1963, </w:t>
      </w:r>
      <w:r w:rsidRPr="00A4425F">
        <w:rPr>
          <w:rFonts w:eastAsiaTheme="minorEastAsia"/>
          <w:i/>
          <w:spacing w:val="-12"/>
          <w:sz w:val="18"/>
          <w:szCs w:val="18"/>
          <w:lang w:eastAsia="ja-JP"/>
        </w:rPr>
        <w:t xml:space="preserve">L’idée de nature en France dans la première moitié du </w:t>
      </w:r>
      <w:r w:rsidRPr="00A4425F">
        <w:rPr>
          <w:rFonts w:eastAsiaTheme="minorEastAsia"/>
          <w:i/>
          <w:smallCaps/>
          <w:spacing w:val="-12"/>
          <w:sz w:val="18"/>
          <w:szCs w:val="18"/>
          <w:lang w:eastAsia="ja-JP"/>
        </w:rPr>
        <w:t>xviii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xml:space="preserve">, Paris, S.E.V.P.E.N. 2 vol. </w:t>
      </w:r>
      <w:r w:rsidRPr="00A4425F">
        <w:rPr>
          <w:rFonts w:eastAsiaTheme="minorEastAsia"/>
          <w:spacing w:val="-12"/>
          <w:sz w:val="18"/>
          <w:szCs w:val="18"/>
          <w:lang w:val="de-DE" w:eastAsia="ja-JP"/>
        </w:rPr>
        <w:t>Rééd. poche 1970, Paris, Flammarion.</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ELIAS N. 1939, </w:t>
      </w:r>
      <w:r w:rsidRPr="00A4425F">
        <w:rPr>
          <w:rFonts w:eastAsiaTheme="minorEastAsia"/>
          <w:i/>
          <w:spacing w:val="-12"/>
          <w:sz w:val="18"/>
          <w:szCs w:val="18"/>
          <w:lang w:val="de-DE" w:eastAsia="ja-JP"/>
        </w:rPr>
        <w:t>Über den Prozess der Zivilisation. Soziogenetische und psychogenetische Unter</w:t>
      </w:r>
      <w:r w:rsidR="00464403">
        <w:rPr>
          <w:rFonts w:eastAsiaTheme="minorEastAsia"/>
          <w:i/>
          <w:spacing w:val="-12"/>
          <w:sz w:val="18"/>
          <w:szCs w:val="18"/>
          <w:lang w:val="de-DE" w:eastAsia="ja-JP"/>
        </w:rPr>
        <w:softHyphen/>
      </w:r>
      <w:r w:rsidRPr="00A4425F">
        <w:rPr>
          <w:rFonts w:eastAsiaTheme="minorEastAsia"/>
          <w:i/>
          <w:spacing w:val="-12"/>
          <w:sz w:val="18"/>
          <w:szCs w:val="18"/>
          <w:lang w:val="de-DE" w:eastAsia="ja-JP"/>
        </w:rPr>
        <w:t>suchungen</w:t>
      </w:r>
      <w:r w:rsidRPr="00A4425F">
        <w:rPr>
          <w:rFonts w:eastAsiaTheme="minorEastAsia"/>
          <w:spacing w:val="-12"/>
          <w:sz w:val="18"/>
          <w:szCs w:val="18"/>
          <w:lang w:val="de-DE" w:eastAsia="ja-JP"/>
        </w:rPr>
        <w:t xml:space="preserve">, Bâle. Trad. fr. du </w:t>
      </w:r>
      <w:r w:rsidR="00464403">
        <w:rPr>
          <w:rFonts w:eastAsiaTheme="minorEastAsia"/>
          <w:spacing w:val="-12"/>
          <w:sz w:val="18"/>
          <w:szCs w:val="18"/>
          <w:lang w:val="de-DE" w:eastAsia="ja-JP"/>
        </w:rPr>
        <w:t>t</w:t>
      </w:r>
      <w:r w:rsidRPr="00A4425F">
        <w:rPr>
          <w:rFonts w:eastAsiaTheme="minorEastAsia"/>
          <w:spacing w:val="-12"/>
          <w:sz w:val="18"/>
          <w:szCs w:val="18"/>
          <w:lang w:val="de-DE" w:eastAsia="ja-JP"/>
        </w:rPr>
        <w:t xml:space="preserve">o. I 1973, Paris, Calmann-Lévy, coll. Pluriel, Trad. fr. du </w:t>
      </w:r>
      <w:r w:rsidR="00464403">
        <w:rPr>
          <w:rFonts w:eastAsiaTheme="minorEastAsia"/>
          <w:spacing w:val="-12"/>
          <w:sz w:val="18"/>
          <w:szCs w:val="18"/>
          <w:lang w:val="de-DE" w:eastAsia="ja-JP"/>
        </w:rPr>
        <w:t>t</w:t>
      </w:r>
      <w:r w:rsidRPr="00A4425F">
        <w:rPr>
          <w:rFonts w:eastAsiaTheme="minorEastAsia"/>
          <w:spacing w:val="-12"/>
          <w:sz w:val="18"/>
          <w:szCs w:val="18"/>
          <w:lang w:val="de-DE" w:eastAsia="ja-JP"/>
        </w:rPr>
        <w:t>o. II 1975, Paris, Calmann-Lévy.</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ELIAS N. 1969, </w:t>
      </w:r>
      <w:r w:rsidRPr="00A4425F">
        <w:rPr>
          <w:rFonts w:eastAsiaTheme="minorEastAsia"/>
          <w:i/>
          <w:spacing w:val="-12"/>
          <w:sz w:val="18"/>
          <w:szCs w:val="18"/>
          <w:lang w:val="de-DE" w:eastAsia="ja-JP"/>
        </w:rPr>
        <w:t>Die höfische Gesellschaft. Untersuchungen zur Soziologie des Königstums und der höfischen Aristokratie</w:t>
      </w:r>
      <w:r w:rsidRPr="00A4425F">
        <w:rPr>
          <w:rFonts w:eastAsiaTheme="minorEastAsia"/>
          <w:spacing w:val="-12"/>
          <w:sz w:val="18"/>
          <w:szCs w:val="18"/>
          <w:lang w:val="de-DE" w:eastAsia="ja-JP"/>
        </w:rPr>
        <w:t>, Berlin, H. Luchterhand Vlg. Trad. fr. 1974, Paris, Calmann-Lévy.</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ELIAS N. 1970, </w:t>
      </w:r>
      <w:r w:rsidRPr="00A4425F">
        <w:rPr>
          <w:rFonts w:eastAsiaTheme="minorEastAsia"/>
          <w:i/>
          <w:spacing w:val="-12"/>
          <w:sz w:val="18"/>
          <w:szCs w:val="18"/>
          <w:lang w:val="de-DE" w:eastAsia="ja-JP"/>
        </w:rPr>
        <w:t xml:space="preserve">Was ist </w:t>
      </w:r>
      <w:proofErr w:type="gramStart"/>
      <w:r w:rsidRPr="00A4425F">
        <w:rPr>
          <w:rFonts w:eastAsiaTheme="minorEastAsia"/>
          <w:i/>
          <w:spacing w:val="-12"/>
          <w:sz w:val="18"/>
          <w:szCs w:val="18"/>
          <w:lang w:val="de-DE" w:eastAsia="ja-JP"/>
        </w:rPr>
        <w:t>Soziologie ?</w:t>
      </w:r>
      <w:proofErr w:type="gramEnd"/>
      <w:r w:rsidRPr="00A4425F">
        <w:rPr>
          <w:rFonts w:eastAsiaTheme="minorEastAsia"/>
          <w:spacing w:val="-12"/>
          <w:sz w:val="18"/>
          <w:szCs w:val="18"/>
          <w:lang w:val="de-DE" w:eastAsia="ja-JP"/>
        </w:rPr>
        <w:t xml:space="preserve"> </w:t>
      </w:r>
      <w:r w:rsidRPr="00A4425F">
        <w:rPr>
          <w:rFonts w:eastAsiaTheme="minorEastAsia"/>
          <w:spacing w:val="-12"/>
          <w:sz w:val="18"/>
          <w:szCs w:val="18"/>
          <w:lang w:eastAsia="ja-JP"/>
        </w:rPr>
        <w:t xml:space="preserve">Trad. fr. 1991, La Tour d’Aigues, Ed. </w:t>
      </w:r>
      <w:proofErr w:type="gramStart"/>
      <w:r w:rsidRPr="00A4425F">
        <w:rPr>
          <w:rFonts w:eastAsiaTheme="minorEastAsia"/>
          <w:spacing w:val="-12"/>
          <w:sz w:val="18"/>
          <w:szCs w:val="18"/>
          <w:lang w:eastAsia="ja-JP"/>
        </w:rPr>
        <w:t>de</w:t>
      </w:r>
      <w:proofErr w:type="gramEnd"/>
      <w:r w:rsidRPr="00A4425F">
        <w:rPr>
          <w:rFonts w:eastAsiaTheme="minorEastAsia"/>
          <w:spacing w:val="-12"/>
          <w:sz w:val="18"/>
          <w:szCs w:val="18"/>
          <w:lang w:eastAsia="ja-JP"/>
        </w:rPr>
        <w:t xml:space="preserve"> l’Aube.</w:t>
      </w:r>
    </w:p>
    <w:p w:rsidR="00A4425F" w:rsidRPr="006339EE"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eastAsia="ja-JP"/>
        </w:rPr>
        <w:t xml:space="preserve">ELIAS N. 1983, </w:t>
      </w:r>
      <w:r w:rsidRPr="00A4425F">
        <w:rPr>
          <w:rFonts w:eastAsiaTheme="minorEastAsia"/>
          <w:i/>
          <w:spacing w:val="-12"/>
          <w:sz w:val="18"/>
          <w:szCs w:val="18"/>
          <w:lang w:eastAsia="ja-JP"/>
        </w:rPr>
        <w:t>Engagement et distanciation</w:t>
      </w:r>
      <w:r w:rsidR="00B76DA2">
        <w:rPr>
          <w:rFonts w:eastAsiaTheme="minorEastAsia"/>
          <w:i/>
          <w:spacing w:val="-12"/>
          <w:sz w:val="18"/>
          <w:szCs w:val="18"/>
          <w:lang w:eastAsia="ja-JP"/>
        </w:rPr>
        <w:t>.</w:t>
      </w:r>
      <w:r w:rsidRPr="00A4425F">
        <w:rPr>
          <w:rFonts w:eastAsiaTheme="minorEastAsia"/>
          <w:spacing w:val="-12"/>
          <w:sz w:val="18"/>
          <w:szCs w:val="18"/>
          <w:lang w:eastAsia="ja-JP"/>
        </w:rPr>
        <w:t xml:space="preserve"> </w:t>
      </w:r>
      <w:r w:rsidRPr="006339EE">
        <w:rPr>
          <w:rFonts w:eastAsiaTheme="minorEastAsia"/>
          <w:spacing w:val="-12"/>
          <w:sz w:val="18"/>
          <w:szCs w:val="18"/>
          <w:lang w:val="de-DE" w:eastAsia="ja-JP"/>
        </w:rPr>
        <w:t>Trad. fr. 1996, Paris, Fayard.</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ELIAS N. 1987, </w:t>
      </w:r>
      <w:r w:rsidRPr="00A4425F">
        <w:rPr>
          <w:rFonts w:eastAsiaTheme="minorEastAsia"/>
          <w:i/>
          <w:spacing w:val="-12"/>
          <w:sz w:val="18"/>
          <w:szCs w:val="18"/>
          <w:lang w:val="de-DE" w:eastAsia="ja-JP"/>
        </w:rPr>
        <w:t>Die Gesellschaft der Individuen</w:t>
      </w:r>
      <w:r w:rsidRPr="00A4425F">
        <w:rPr>
          <w:rFonts w:eastAsiaTheme="minorEastAsia"/>
          <w:spacing w:val="-12"/>
          <w:sz w:val="18"/>
          <w:szCs w:val="18"/>
          <w:lang w:val="de-DE" w:eastAsia="ja-JP"/>
        </w:rPr>
        <w:t>, Frankfurt am Main, Suhrkamp. Trad. fr. 1991, Paris, Fayard.</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ELIAS N. 1987b, </w:t>
      </w:r>
      <w:r w:rsidRPr="00A4425F">
        <w:rPr>
          <w:rFonts w:eastAsiaTheme="minorEastAsia"/>
          <w:i/>
          <w:spacing w:val="-12"/>
          <w:sz w:val="18"/>
          <w:szCs w:val="18"/>
          <w:lang w:val="de-DE" w:eastAsia="ja-JP"/>
        </w:rPr>
        <w:t>Über die Zeit</w:t>
      </w:r>
      <w:r w:rsidRPr="00A4425F">
        <w:rPr>
          <w:rFonts w:eastAsiaTheme="minorEastAsia"/>
          <w:spacing w:val="-12"/>
          <w:sz w:val="18"/>
          <w:szCs w:val="18"/>
          <w:lang w:val="de-DE" w:eastAsia="ja-JP"/>
        </w:rPr>
        <w:t>, Frankfurt am Main, Suhrkamp. Trad. angl. 1992, Oxford, Blackwell.</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de-DE" w:eastAsia="ja-JP"/>
        </w:rPr>
        <w:t xml:space="preserve">ELIAS N. 1989, </w:t>
      </w:r>
      <w:r w:rsidRPr="00A4425F">
        <w:rPr>
          <w:rFonts w:eastAsiaTheme="minorEastAsia"/>
          <w:i/>
          <w:iCs/>
          <w:spacing w:val="-12"/>
          <w:sz w:val="18"/>
          <w:szCs w:val="18"/>
          <w:lang w:val="de-DE" w:eastAsia="ja-JP"/>
        </w:rPr>
        <w:t xml:space="preserve">Studien über die Deutschen. Machtkämpfe und Habitusentwicklung im 19. und 20. </w:t>
      </w:r>
      <w:r w:rsidRPr="00A4425F">
        <w:rPr>
          <w:rFonts w:eastAsiaTheme="minorEastAsia"/>
          <w:i/>
          <w:iCs/>
          <w:spacing w:val="-12"/>
          <w:sz w:val="18"/>
          <w:szCs w:val="18"/>
          <w:lang w:val="en-US" w:eastAsia="ja-JP"/>
        </w:rPr>
        <w:t>Jahrhundert</w:t>
      </w:r>
      <w:r w:rsidRPr="00A4425F">
        <w:rPr>
          <w:rFonts w:eastAsiaTheme="minorEastAsia"/>
          <w:spacing w:val="-12"/>
          <w:sz w:val="18"/>
          <w:szCs w:val="18"/>
          <w:lang w:val="en-US" w:eastAsia="ja-JP"/>
        </w:rPr>
        <w:t>, hg. M. Schröter</w:t>
      </w:r>
      <w:r w:rsidR="00354BE1" w:rsidRPr="00A4425F">
        <w:rPr>
          <w:rFonts w:eastAsiaTheme="minorEastAsia"/>
          <w:spacing w:val="-12"/>
          <w:sz w:val="18"/>
          <w:szCs w:val="18"/>
          <w:lang w:val="en-US" w:eastAsia="ja-JP"/>
        </w:rPr>
        <w:fldChar w:fldCharType="begin"/>
      </w:r>
      <w:r w:rsidRPr="00A4425F">
        <w:rPr>
          <w:rFonts w:eastAsiaTheme="minorEastAsia"/>
          <w:spacing w:val="-12"/>
          <w:sz w:val="18"/>
          <w:szCs w:val="18"/>
          <w:lang w:val="en-US" w:eastAsia="ja-JP"/>
        </w:rPr>
        <w:instrText xml:space="preserve"> XE "Schröter" </w:instrText>
      </w:r>
      <w:r w:rsidR="00354BE1" w:rsidRPr="00A4425F">
        <w:rPr>
          <w:rFonts w:eastAsiaTheme="minorEastAsia"/>
          <w:spacing w:val="-12"/>
          <w:sz w:val="18"/>
          <w:szCs w:val="18"/>
          <w:lang w:val="en-US" w:eastAsia="ja-JP"/>
        </w:rPr>
        <w:fldChar w:fldCharType="end"/>
      </w:r>
      <w:r w:rsidR="00B76DA2">
        <w:rPr>
          <w:rFonts w:eastAsiaTheme="minorEastAsia"/>
          <w:spacing w:val="-12"/>
          <w:sz w:val="18"/>
          <w:szCs w:val="18"/>
          <w:lang w:val="en-US" w:eastAsia="ja-JP"/>
        </w:rPr>
        <w:t>.</w:t>
      </w:r>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ang.</w:t>
      </w:r>
      <w:proofErr w:type="gramEnd"/>
      <w:r w:rsidRPr="00A4425F">
        <w:rPr>
          <w:rFonts w:eastAsiaTheme="minorEastAsia"/>
          <w:spacing w:val="-12"/>
          <w:sz w:val="18"/>
          <w:szCs w:val="18"/>
          <w:lang w:val="en-US" w:eastAsia="ja-JP"/>
        </w:rPr>
        <w:t xml:space="preserve"> </w:t>
      </w:r>
      <w:proofErr w:type="gramStart"/>
      <w:r w:rsidRPr="00A4425F">
        <w:rPr>
          <w:rFonts w:eastAsiaTheme="minorEastAsia"/>
          <w:i/>
          <w:iCs/>
          <w:spacing w:val="-12"/>
          <w:sz w:val="18"/>
          <w:szCs w:val="18"/>
          <w:lang w:val="en-US" w:eastAsia="ja-JP"/>
        </w:rPr>
        <w:t>The Germans.</w:t>
      </w:r>
      <w:proofErr w:type="gramEnd"/>
      <w:r w:rsidRPr="00A4425F">
        <w:rPr>
          <w:rFonts w:eastAsiaTheme="minorEastAsia"/>
          <w:i/>
          <w:iCs/>
          <w:spacing w:val="-12"/>
          <w:sz w:val="18"/>
          <w:szCs w:val="18"/>
          <w:lang w:val="en-US" w:eastAsia="ja-JP"/>
        </w:rPr>
        <w:t xml:space="preserve"> Power Struggles and the Development of Habitus in the 19th and 20th Centuries</w:t>
      </w:r>
      <w:r w:rsidRPr="00A4425F">
        <w:rPr>
          <w:rFonts w:eastAsiaTheme="minorEastAsia"/>
          <w:spacing w:val="-12"/>
          <w:sz w:val="18"/>
          <w:szCs w:val="18"/>
          <w:lang w:val="en-US" w:eastAsia="ja-JP"/>
        </w:rPr>
        <w:t>, 1996, Cambridge, Polity Press.</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en-US" w:eastAsia="ja-JP"/>
        </w:rPr>
        <w:t xml:space="preserve">ELIAS N. 1991, </w:t>
      </w:r>
      <w:proofErr w:type="gramStart"/>
      <w:r w:rsidRPr="00A4425F">
        <w:rPr>
          <w:rFonts w:eastAsiaTheme="minorEastAsia"/>
          <w:i/>
          <w:iCs/>
          <w:spacing w:val="-12"/>
          <w:sz w:val="18"/>
          <w:szCs w:val="18"/>
          <w:lang w:val="en-US" w:eastAsia="ja-JP"/>
        </w:rPr>
        <w:t>The</w:t>
      </w:r>
      <w:proofErr w:type="gramEnd"/>
      <w:r w:rsidRPr="00A4425F">
        <w:rPr>
          <w:rFonts w:eastAsiaTheme="minorEastAsia"/>
          <w:i/>
          <w:iCs/>
          <w:spacing w:val="-12"/>
          <w:sz w:val="18"/>
          <w:szCs w:val="18"/>
          <w:lang w:val="en-US" w:eastAsia="ja-JP"/>
        </w:rPr>
        <w:t xml:space="preserve"> Symbol Theory</w:t>
      </w:r>
      <w:r w:rsidRPr="00A4425F">
        <w:rPr>
          <w:rFonts w:eastAsiaTheme="minorEastAsia"/>
          <w:spacing w:val="-12"/>
          <w:sz w:val="18"/>
          <w:szCs w:val="18"/>
          <w:lang w:val="en-US" w:eastAsia="ja-JP"/>
        </w:rPr>
        <w:t xml:space="preserve">. </w:t>
      </w:r>
      <w:r w:rsidRPr="00A4425F">
        <w:rPr>
          <w:rFonts w:eastAsiaTheme="minorEastAsia"/>
          <w:spacing w:val="-12"/>
          <w:sz w:val="18"/>
          <w:szCs w:val="18"/>
          <w:lang w:val="it-IT" w:eastAsia="ja-JP"/>
        </w:rPr>
        <w:t>T</w:t>
      </w:r>
      <w:r w:rsidRPr="00A4425F">
        <w:rPr>
          <w:rFonts w:eastAsiaTheme="minorEastAsia"/>
          <w:iCs/>
          <w:spacing w:val="-12"/>
          <w:sz w:val="18"/>
          <w:szCs w:val="18"/>
          <w:lang w:val="it-IT" w:eastAsia="ja-JP"/>
        </w:rPr>
        <w:t>rad. it. 1998,</w:t>
      </w:r>
      <w:r w:rsidRPr="00A4425F">
        <w:rPr>
          <w:rFonts w:eastAsiaTheme="minorEastAsia"/>
          <w:i/>
          <w:spacing w:val="-12"/>
          <w:sz w:val="18"/>
          <w:szCs w:val="18"/>
          <w:lang w:val="it-IT" w:eastAsia="ja-JP"/>
        </w:rPr>
        <w:t xml:space="preserve"> Teoria dei Simboli</w:t>
      </w:r>
      <w:r w:rsidRPr="00A4425F">
        <w:rPr>
          <w:rFonts w:eastAsiaTheme="minorEastAsia"/>
          <w:iCs/>
          <w:spacing w:val="-12"/>
          <w:sz w:val="18"/>
          <w:szCs w:val="18"/>
          <w:lang w:val="it-IT" w:eastAsia="ja-JP"/>
        </w:rPr>
        <w:t>, Bologna, Il Mulino.</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ENGELS F. 1884, </w:t>
      </w:r>
      <w:r w:rsidRPr="00A4425F">
        <w:rPr>
          <w:rFonts w:eastAsiaTheme="minorEastAsia"/>
          <w:i/>
          <w:spacing w:val="-12"/>
          <w:sz w:val="18"/>
          <w:szCs w:val="18"/>
          <w:lang w:eastAsia="ja-JP"/>
        </w:rPr>
        <w:t>Les origines de la famille, de la propriété privée et de l’État</w:t>
      </w:r>
      <w:r w:rsidRPr="00A4425F">
        <w:rPr>
          <w:rFonts w:eastAsiaTheme="minorEastAsia"/>
          <w:spacing w:val="-12"/>
          <w:sz w:val="18"/>
          <w:szCs w:val="18"/>
          <w:lang w:eastAsia="ja-JP"/>
        </w:rPr>
        <w:t>, Zürich.</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caps/>
          <w:spacing w:val="-12"/>
          <w:sz w:val="18"/>
          <w:szCs w:val="18"/>
          <w:lang w:eastAsia="ja-JP"/>
        </w:rPr>
        <w:t>Evans-Pritchard</w:t>
      </w:r>
      <w:r w:rsidRPr="00A4425F">
        <w:rPr>
          <w:rFonts w:eastAsiaTheme="minorEastAsia"/>
          <w:spacing w:val="-12"/>
          <w:sz w:val="18"/>
          <w:szCs w:val="18"/>
          <w:lang w:eastAsia="ja-JP"/>
        </w:rPr>
        <w:t xml:space="preserve"> E.</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"Evans-Pritchard"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w:t>
      </w:r>
      <w:r w:rsidRPr="00A4425F">
        <w:rPr>
          <w:rFonts w:eastAsiaTheme="minorEastAsia"/>
          <w:i/>
          <w:iCs/>
          <w:spacing w:val="-12"/>
          <w:sz w:val="18"/>
          <w:szCs w:val="18"/>
          <w:lang w:eastAsia="ja-JP"/>
        </w:rPr>
        <w:t>Les Nuer. Description des modes de vie et des institutions politiques d’un peuple nilote</w:t>
      </w:r>
      <w:r w:rsidRPr="00A4425F">
        <w:rPr>
          <w:rFonts w:eastAsiaTheme="minorEastAsia"/>
          <w:spacing w:val="-12"/>
          <w:sz w:val="18"/>
          <w:szCs w:val="18"/>
          <w:lang w:eastAsia="ja-JP"/>
        </w:rPr>
        <w:t xml:space="preserve"> 1937. Trad. fr. Paris, Gallimard, 1994</w:t>
      </w:r>
      <w:r w:rsidR="00B76DA2">
        <w:rPr>
          <w:rFonts w:eastAsiaTheme="minorEastAsia"/>
          <w:spacing w:val="-12"/>
          <w:sz w:val="18"/>
          <w:szCs w:val="18"/>
          <w:lang w:eastAsia="ja-JP"/>
        </w:rPr>
        <w: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FABRE D. 1986, « Familles. Le privé contre la coutume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E01C6F">
        <w:rPr>
          <w:rFonts w:eastAsiaTheme="minorEastAsia"/>
          <w:spacing w:val="-12"/>
          <w:sz w:val="18"/>
          <w:szCs w:val="18"/>
          <w:lang w:eastAsia="ja-JP"/>
        </w:rPr>
        <w:t>&amp;</w:t>
      </w:r>
      <w:r w:rsidRPr="00A4425F">
        <w:rPr>
          <w:rFonts w:eastAsiaTheme="minorEastAsia"/>
          <w:spacing w:val="-12"/>
          <w:sz w:val="18"/>
          <w:szCs w:val="18"/>
          <w:lang w:eastAsia="ja-JP"/>
        </w:rPr>
        <w:t xml:space="preserve"> Duby G. (dir.) 1986,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B40A89">
        <w:rPr>
          <w:rFonts w:eastAsiaTheme="minorEastAsia"/>
          <w:spacing w:val="-12"/>
          <w:sz w:val="18"/>
          <w:szCs w:val="18"/>
          <w:lang w:eastAsia="ja-JP"/>
        </w:rPr>
        <w:t>v</w:t>
      </w:r>
      <w:r w:rsidR="007A6692">
        <w:rPr>
          <w:rFonts w:eastAsiaTheme="minorEastAsia"/>
          <w:spacing w:val="-12"/>
          <w:sz w:val="18"/>
          <w:szCs w:val="18"/>
          <w:lang w:eastAsia="ja-JP"/>
        </w:rPr>
        <w:t>ol. III,</w:t>
      </w:r>
      <w:r w:rsidRPr="00A4425F">
        <w:rPr>
          <w:rFonts w:eastAsiaTheme="minorEastAsia"/>
          <w:spacing w:val="-12"/>
          <w:sz w:val="18"/>
          <w:szCs w:val="18"/>
          <w:lang w:eastAsia="ja-JP"/>
        </w:rPr>
        <w:t xml:space="preserve"> pp. 541-579.</w:t>
      </w:r>
    </w:p>
    <w:p w:rsidR="00A4425F" w:rsidRPr="00623A17"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eastAsia="ja-JP"/>
        </w:rPr>
        <w:t xml:space="preserve">FARGE A. 1986, « Familles. L’honneur et le secret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E01C6F">
        <w:rPr>
          <w:rFonts w:eastAsiaTheme="minorEastAsia"/>
          <w:spacing w:val="-12"/>
          <w:sz w:val="18"/>
          <w:szCs w:val="18"/>
          <w:lang w:eastAsia="ja-JP"/>
        </w:rPr>
        <w:t>&amp;</w:t>
      </w:r>
      <w:r w:rsidRPr="00A4425F">
        <w:rPr>
          <w:rFonts w:eastAsiaTheme="minorEastAsia"/>
          <w:spacing w:val="-12"/>
          <w:sz w:val="18"/>
          <w:szCs w:val="18"/>
          <w:lang w:eastAsia="ja-JP"/>
        </w:rPr>
        <w:t xml:space="preserve"> Duby G. (dir.) 1986,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B40A89">
        <w:rPr>
          <w:rFonts w:eastAsiaTheme="minorEastAsia"/>
          <w:spacing w:val="-12"/>
          <w:sz w:val="18"/>
          <w:szCs w:val="18"/>
          <w:lang w:eastAsia="ja-JP"/>
        </w:rPr>
        <w:t>v</w:t>
      </w:r>
      <w:r w:rsidR="007A6692">
        <w:rPr>
          <w:rFonts w:eastAsiaTheme="minorEastAsia"/>
          <w:spacing w:val="-12"/>
          <w:sz w:val="18"/>
          <w:szCs w:val="18"/>
          <w:lang w:eastAsia="ja-JP"/>
        </w:rPr>
        <w:t xml:space="preserve">ol. </w:t>
      </w:r>
      <w:r w:rsidR="007A6692" w:rsidRPr="00623A17">
        <w:rPr>
          <w:rFonts w:eastAsiaTheme="minorEastAsia"/>
          <w:spacing w:val="-12"/>
          <w:sz w:val="18"/>
          <w:szCs w:val="18"/>
          <w:lang w:val="en-US" w:eastAsia="ja-JP"/>
        </w:rPr>
        <w:t>III,</w:t>
      </w:r>
      <w:r w:rsidRPr="00623A17">
        <w:rPr>
          <w:rFonts w:eastAsiaTheme="minorEastAsia"/>
          <w:spacing w:val="-12"/>
          <w:sz w:val="18"/>
          <w:szCs w:val="18"/>
          <w:lang w:val="en-US" w:eastAsia="ja-JP"/>
        </w:rPr>
        <w:t xml:space="preserve"> pp. 581-617.</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652886">
        <w:rPr>
          <w:rFonts w:eastAsiaTheme="minorEastAsia"/>
          <w:spacing w:val="-12"/>
          <w:sz w:val="18"/>
          <w:szCs w:val="18"/>
          <w:lang w:val="en-US" w:eastAsia="ja-JP"/>
        </w:rPr>
        <w:t xml:space="preserve">FEHER M. </w:t>
      </w:r>
      <w:r w:rsidRPr="00652886">
        <w:rPr>
          <w:rFonts w:eastAsiaTheme="minorEastAsia"/>
          <w:i/>
          <w:spacing w:val="-12"/>
          <w:sz w:val="18"/>
          <w:szCs w:val="18"/>
          <w:lang w:val="en-US" w:eastAsia="ja-JP"/>
        </w:rPr>
        <w:t>et al</w:t>
      </w:r>
      <w:r w:rsidRPr="00652886">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(dir.) 1989, </w:t>
      </w:r>
      <w:r w:rsidRPr="00A4425F">
        <w:rPr>
          <w:rFonts w:eastAsiaTheme="minorEastAsia"/>
          <w:i/>
          <w:spacing w:val="-12"/>
          <w:sz w:val="18"/>
          <w:szCs w:val="18"/>
          <w:lang w:val="en-US" w:eastAsia="ja-JP"/>
        </w:rPr>
        <w:t>Fragments for a History of the Human Body</w:t>
      </w:r>
      <w:r w:rsidRPr="00A4425F">
        <w:rPr>
          <w:rFonts w:eastAsiaTheme="minorEastAsia"/>
          <w:spacing w:val="-12"/>
          <w:sz w:val="18"/>
          <w:szCs w:val="18"/>
          <w:lang w:val="en-US" w:eastAsia="ja-JP"/>
        </w:rPr>
        <w:t xml:space="preserve">, New </w:t>
      </w:r>
      <w:proofErr w:type="gramStart"/>
      <w:r w:rsidRPr="00A4425F">
        <w:rPr>
          <w:rFonts w:eastAsiaTheme="minorEastAsia"/>
          <w:spacing w:val="-12"/>
          <w:sz w:val="18"/>
          <w:szCs w:val="18"/>
          <w:lang w:val="en-US" w:eastAsia="ja-JP"/>
        </w:rPr>
        <w:t>york</w:t>
      </w:r>
      <w:proofErr w:type="gramEnd"/>
      <w:r w:rsidRPr="00A4425F">
        <w:rPr>
          <w:rFonts w:eastAsiaTheme="minorEastAsia"/>
          <w:spacing w:val="-12"/>
          <w:sz w:val="18"/>
          <w:szCs w:val="18"/>
          <w:lang w:val="en-US" w:eastAsia="ja-JP"/>
        </w:rPr>
        <w:t>, Urzone, 3 vol.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FEBVRE L. 1928, </w:t>
      </w:r>
      <w:r w:rsidRPr="00A4425F">
        <w:rPr>
          <w:rFonts w:eastAsiaTheme="minorEastAsia"/>
          <w:i/>
          <w:spacing w:val="-12"/>
          <w:sz w:val="18"/>
          <w:szCs w:val="18"/>
          <w:lang w:eastAsia="ja-JP"/>
        </w:rPr>
        <w:t>Un destin, Martin Luther</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FÉDOU R. 1971, </w:t>
      </w:r>
      <w:r w:rsidRPr="00A4425F">
        <w:rPr>
          <w:rFonts w:eastAsiaTheme="minorEastAsia"/>
          <w:i/>
          <w:iCs/>
          <w:spacing w:val="-12"/>
          <w:sz w:val="18"/>
          <w:szCs w:val="18"/>
          <w:lang w:eastAsia="ja-JP"/>
        </w:rPr>
        <w:t>L’État au Moyen Âge</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FIGGIS J.</w:t>
      </w:r>
      <w:r w:rsidR="00E01C6F">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N. 1907, </w:t>
      </w:r>
      <w:r w:rsidRPr="00A4425F">
        <w:rPr>
          <w:rFonts w:eastAsiaTheme="minorEastAsia"/>
          <w:i/>
          <w:iCs/>
          <w:spacing w:val="-12"/>
          <w:sz w:val="18"/>
          <w:szCs w:val="18"/>
          <w:lang w:val="en-US" w:eastAsia="ja-JP"/>
        </w:rPr>
        <w:t>Studies in Political Thought from Gerson to Grotius, 1414-1625</w:t>
      </w:r>
      <w:r w:rsidRPr="00A4425F">
        <w:rPr>
          <w:rFonts w:eastAsiaTheme="minorEastAsia"/>
          <w:spacing w:val="-12"/>
          <w:sz w:val="18"/>
          <w:szCs w:val="18"/>
          <w:lang w:val="en-US" w:eastAsia="ja-JP"/>
        </w:rPr>
        <w:t>, Cambridge.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FLANDRIN J.</w:t>
      </w:r>
      <w:r w:rsidR="00E01C6F">
        <w:rPr>
          <w:rFonts w:eastAsiaTheme="minorEastAsia"/>
          <w:spacing w:val="-12"/>
          <w:sz w:val="18"/>
          <w:szCs w:val="18"/>
          <w:lang w:eastAsia="ja-JP"/>
        </w:rPr>
        <w:t>-</w:t>
      </w:r>
      <w:r w:rsidRPr="00A4425F">
        <w:rPr>
          <w:rFonts w:eastAsiaTheme="minorEastAsia"/>
          <w:spacing w:val="-12"/>
          <w:sz w:val="18"/>
          <w:szCs w:val="18"/>
          <w:lang w:eastAsia="ja-JP"/>
        </w:rPr>
        <w:t xml:space="preserve">L. 1975, </w:t>
      </w:r>
      <w:r w:rsidRPr="00A4425F">
        <w:rPr>
          <w:rFonts w:eastAsiaTheme="minorEastAsia"/>
          <w:i/>
          <w:spacing w:val="-12"/>
          <w:sz w:val="18"/>
          <w:szCs w:val="18"/>
          <w:lang w:eastAsia="ja-JP"/>
        </w:rPr>
        <w:t>Les amours paysannes. Amour et sexualité dans les campagnes de l’ancienne France (</w:t>
      </w:r>
      <w:r w:rsidRPr="00A4425F">
        <w:rPr>
          <w:rFonts w:eastAsiaTheme="minorEastAsia"/>
          <w:i/>
          <w:smallCaps/>
          <w:spacing w:val="-12"/>
          <w:sz w:val="18"/>
          <w:szCs w:val="18"/>
          <w:lang w:eastAsia="ja-JP"/>
        </w:rPr>
        <w:t>xvi</w:t>
      </w:r>
      <w:r w:rsidRPr="00A4425F">
        <w:rPr>
          <w:rFonts w:eastAsiaTheme="minorEastAsia"/>
          <w:i/>
          <w:spacing w:val="-12"/>
          <w:sz w:val="18"/>
          <w:szCs w:val="18"/>
          <w:vertAlign w:val="superscript"/>
          <w:lang w:eastAsia="ja-JP"/>
        </w:rPr>
        <w:t>e-</w:t>
      </w:r>
      <w:r w:rsidRPr="00A4425F">
        <w:rPr>
          <w:rFonts w:eastAsiaTheme="minorEastAsia"/>
          <w:i/>
          <w:smallCaps/>
          <w:spacing w:val="-12"/>
          <w:sz w:val="18"/>
          <w:szCs w:val="18"/>
          <w:lang w:eastAsia="ja-JP"/>
        </w:rPr>
        <w:t>xix</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Paris, Gallimard-Julliard.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FLANDRIN J.</w:t>
      </w:r>
      <w:r w:rsidR="00E01C6F">
        <w:rPr>
          <w:rFonts w:eastAsiaTheme="minorEastAsia"/>
          <w:spacing w:val="-12"/>
          <w:sz w:val="18"/>
          <w:szCs w:val="18"/>
          <w:lang w:eastAsia="ja-JP"/>
        </w:rPr>
        <w:t>-</w:t>
      </w:r>
      <w:r w:rsidRPr="00A4425F">
        <w:rPr>
          <w:rFonts w:eastAsiaTheme="minorEastAsia"/>
          <w:spacing w:val="-12"/>
          <w:sz w:val="18"/>
          <w:szCs w:val="18"/>
          <w:lang w:eastAsia="ja-JP"/>
        </w:rPr>
        <w:t xml:space="preserve">L. 1976, </w:t>
      </w:r>
      <w:r w:rsidRPr="00A4425F">
        <w:rPr>
          <w:rFonts w:eastAsiaTheme="minorEastAsia"/>
          <w:i/>
          <w:spacing w:val="-12"/>
          <w:sz w:val="18"/>
          <w:szCs w:val="18"/>
          <w:lang w:eastAsia="ja-JP"/>
        </w:rPr>
        <w:t>Familles. Parenté, maison, sexualité dans l’ancienne société</w:t>
      </w:r>
      <w:r w:rsidRPr="00A4425F">
        <w:rPr>
          <w:rFonts w:eastAsiaTheme="minorEastAsia"/>
          <w:spacing w:val="-12"/>
          <w:sz w:val="18"/>
          <w:szCs w:val="18"/>
          <w:lang w:eastAsia="ja-JP"/>
        </w:rPr>
        <w:t xml:space="preserve">, rééd. </w:t>
      </w:r>
      <w:proofErr w:type="gramStart"/>
      <w:r w:rsidRPr="00A4425F">
        <w:rPr>
          <w:rFonts w:eastAsiaTheme="minorEastAsia"/>
          <w:spacing w:val="-12"/>
          <w:sz w:val="18"/>
          <w:szCs w:val="18"/>
          <w:lang w:eastAsia="ja-JP"/>
        </w:rPr>
        <w:t>revue</w:t>
      </w:r>
      <w:proofErr w:type="gramEnd"/>
      <w:r w:rsidRPr="00A4425F">
        <w:rPr>
          <w:rFonts w:eastAsiaTheme="minorEastAsia"/>
          <w:spacing w:val="-12"/>
          <w:sz w:val="18"/>
          <w:szCs w:val="18"/>
          <w:lang w:eastAsia="ja-JP"/>
        </w:rPr>
        <w:t xml:space="preserve"> 1984,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FLANDRIN J.</w:t>
      </w:r>
      <w:r w:rsidR="00E01C6F">
        <w:rPr>
          <w:rFonts w:eastAsiaTheme="minorEastAsia"/>
          <w:spacing w:val="-12"/>
          <w:sz w:val="18"/>
          <w:szCs w:val="18"/>
          <w:lang w:eastAsia="ja-JP"/>
        </w:rPr>
        <w:t>-</w:t>
      </w:r>
      <w:r w:rsidRPr="00A4425F">
        <w:rPr>
          <w:rFonts w:eastAsiaTheme="minorEastAsia"/>
          <w:spacing w:val="-12"/>
          <w:sz w:val="18"/>
          <w:szCs w:val="18"/>
          <w:lang w:eastAsia="ja-JP"/>
        </w:rPr>
        <w:t xml:space="preserve">L. 1978, « Article Weber (Max)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J. Le Goff (dir.) 1978, </w:t>
      </w:r>
      <w:r w:rsidRPr="00A4425F">
        <w:rPr>
          <w:rFonts w:eastAsiaTheme="minorEastAsia"/>
          <w:i/>
          <w:spacing w:val="-12"/>
          <w:sz w:val="18"/>
          <w:szCs w:val="18"/>
          <w:lang w:eastAsia="ja-JP"/>
        </w:rPr>
        <w:t>La nouvelle histoire</w:t>
      </w:r>
      <w:r w:rsidRPr="00A4425F">
        <w:rPr>
          <w:rFonts w:eastAsiaTheme="minorEastAsia"/>
          <w:spacing w:val="-12"/>
          <w:sz w:val="18"/>
          <w:szCs w:val="18"/>
          <w:lang w:eastAsia="ja-JP"/>
        </w:rPr>
        <w:t>, Paris, Retz, pp.</w:t>
      </w:r>
      <w:r w:rsidR="00E01C6F">
        <w:rPr>
          <w:rFonts w:eastAsiaTheme="minorEastAsia"/>
          <w:spacing w:val="-12"/>
          <w:sz w:val="18"/>
          <w:szCs w:val="18"/>
          <w:lang w:eastAsia="ja-JP"/>
        </w:rPr>
        <w:t xml:space="preserve"> </w:t>
      </w:r>
      <w:r w:rsidRPr="00A4425F">
        <w:rPr>
          <w:rFonts w:eastAsiaTheme="minorEastAsia"/>
          <w:spacing w:val="-12"/>
          <w:sz w:val="18"/>
          <w:szCs w:val="18"/>
          <w:lang w:eastAsia="ja-JP"/>
        </w:rPr>
        <w:t>570-575.</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FLANDRIN J.</w:t>
      </w:r>
      <w:r w:rsidR="00E01C6F">
        <w:rPr>
          <w:rFonts w:eastAsiaTheme="minorEastAsia"/>
          <w:spacing w:val="-12"/>
          <w:sz w:val="18"/>
          <w:szCs w:val="18"/>
          <w:lang w:eastAsia="ja-JP"/>
        </w:rPr>
        <w:t>-</w:t>
      </w:r>
      <w:r w:rsidRPr="00A4425F">
        <w:rPr>
          <w:rFonts w:eastAsiaTheme="minorEastAsia"/>
          <w:spacing w:val="-12"/>
          <w:sz w:val="18"/>
          <w:szCs w:val="18"/>
          <w:lang w:eastAsia="ja-JP"/>
        </w:rPr>
        <w:t xml:space="preserve">L. 1981, </w:t>
      </w:r>
      <w:r w:rsidRPr="00A4425F">
        <w:rPr>
          <w:rFonts w:eastAsiaTheme="minorEastAsia"/>
          <w:i/>
          <w:spacing w:val="-12"/>
          <w:sz w:val="18"/>
          <w:szCs w:val="18"/>
          <w:lang w:eastAsia="ja-JP"/>
        </w:rPr>
        <w:t>Le sexe et l’Occident. Évolution des attitudes et des comportements</w:t>
      </w:r>
      <w:r w:rsidRPr="00A4425F">
        <w:rPr>
          <w:rFonts w:eastAsiaTheme="minorEastAsia"/>
          <w:spacing w:val="-12"/>
          <w:sz w:val="18"/>
          <w:szCs w:val="18"/>
          <w:lang w:eastAsia="ja-JP"/>
        </w:rPr>
        <w:t>,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FLANDRIN J.</w:t>
      </w:r>
      <w:r w:rsidR="00E01C6F">
        <w:rPr>
          <w:rFonts w:eastAsiaTheme="minorEastAsia"/>
          <w:spacing w:val="-12"/>
          <w:sz w:val="18"/>
          <w:szCs w:val="18"/>
          <w:lang w:eastAsia="ja-JP"/>
        </w:rPr>
        <w:t>-</w:t>
      </w:r>
      <w:r w:rsidRPr="00A4425F">
        <w:rPr>
          <w:rFonts w:eastAsiaTheme="minorEastAsia"/>
          <w:spacing w:val="-12"/>
          <w:sz w:val="18"/>
          <w:szCs w:val="18"/>
          <w:lang w:eastAsia="ja-JP"/>
        </w:rPr>
        <w:t xml:space="preserve">L. 1983, </w:t>
      </w:r>
      <w:r w:rsidRPr="00A4425F">
        <w:rPr>
          <w:rFonts w:eastAsiaTheme="minorEastAsia"/>
          <w:i/>
          <w:spacing w:val="-12"/>
          <w:sz w:val="18"/>
          <w:szCs w:val="18"/>
          <w:lang w:eastAsia="ja-JP"/>
        </w:rPr>
        <w:t xml:space="preserve">Un temps pour embrasser. Aux origines de la morale sexuelle occidentale </w:t>
      </w:r>
      <w:r w:rsidR="00E01C6F" w:rsidRPr="00E01C6F">
        <w:rPr>
          <w:rFonts w:eastAsiaTheme="minorEastAsia"/>
          <w:i/>
          <w:smallCaps/>
          <w:spacing w:val="-12"/>
          <w:sz w:val="18"/>
          <w:szCs w:val="18"/>
          <w:lang w:eastAsia="ja-JP"/>
        </w:rPr>
        <w:t>vi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w:t>
      </w:r>
      <w:r w:rsidRPr="00A4425F">
        <w:rPr>
          <w:rFonts w:eastAsiaTheme="minorEastAsia"/>
          <w:i/>
          <w:smallCaps/>
          <w:spacing w:val="-12"/>
          <w:sz w:val="18"/>
          <w:szCs w:val="18"/>
          <w:lang w:eastAsia="ja-JP"/>
        </w:rPr>
        <w:t>xi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Paris, Le Seuil.</w:t>
      </w:r>
    </w:p>
    <w:p w:rsidR="00A4425F" w:rsidRPr="006339EE"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eastAsia="ja-JP"/>
        </w:rPr>
        <w:t>FLANDRIN J.</w:t>
      </w:r>
      <w:r w:rsidR="00E01C6F">
        <w:rPr>
          <w:rFonts w:eastAsiaTheme="minorEastAsia"/>
          <w:spacing w:val="-12"/>
          <w:sz w:val="18"/>
          <w:szCs w:val="18"/>
          <w:lang w:eastAsia="ja-JP"/>
        </w:rPr>
        <w:t>-</w:t>
      </w:r>
      <w:r w:rsidRPr="00A4425F">
        <w:rPr>
          <w:rFonts w:eastAsiaTheme="minorEastAsia"/>
          <w:spacing w:val="-12"/>
          <w:sz w:val="18"/>
          <w:szCs w:val="18"/>
          <w:lang w:eastAsia="ja-JP"/>
        </w:rPr>
        <w:t xml:space="preserve">L. 1986, « La distinction par le goût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B40A89">
        <w:rPr>
          <w:rFonts w:eastAsiaTheme="minorEastAsia"/>
          <w:spacing w:val="-12"/>
          <w:sz w:val="18"/>
          <w:szCs w:val="18"/>
          <w:lang w:eastAsia="ja-JP"/>
        </w:rPr>
        <w:t>&amp;</w:t>
      </w:r>
      <w:r w:rsidRPr="00A4425F">
        <w:rPr>
          <w:rFonts w:eastAsiaTheme="minorEastAsia"/>
          <w:spacing w:val="-12"/>
          <w:sz w:val="18"/>
          <w:szCs w:val="18"/>
          <w:lang w:eastAsia="ja-JP"/>
        </w:rPr>
        <w:t xml:space="preserve"> Duby</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"Duby"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G. (dir) 1986,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B40A89">
        <w:rPr>
          <w:rFonts w:eastAsiaTheme="minorEastAsia"/>
          <w:spacing w:val="-12"/>
          <w:sz w:val="18"/>
          <w:szCs w:val="18"/>
          <w:lang w:eastAsia="ja-JP"/>
        </w:rPr>
        <w:t>v</w:t>
      </w:r>
      <w:r w:rsidR="007A6692">
        <w:rPr>
          <w:rFonts w:eastAsiaTheme="minorEastAsia"/>
          <w:spacing w:val="-12"/>
          <w:sz w:val="18"/>
          <w:szCs w:val="18"/>
          <w:lang w:eastAsia="ja-JP"/>
        </w:rPr>
        <w:t xml:space="preserve">ol. </w:t>
      </w:r>
      <w:r w:rsidR="007A6692" w:rsidRPr="006339EE">
        <w:rPr>
          <w:rFonts w:eastAsiaTheme="minorEastAsia"/>
          <w:spacing w:val="-12"/>
          <w:sz w:val="18"/>
          <w:szCs w:val="18"/>
          <w:lang w:val="en-US" w:eastAsia="ja-JP"/>
        </w:rPr>
        <w:t>III,</w:t>
      </w:r>
      <w:r w:rsidRPr="006339EE">
        <w:rPr>
          <w:rFonts w:eastAsiaTheme="minorEastAsia"/>
          <w:spacing w:val="-12"/>
          <w:sz w:val="18"/>
          <w:szCs w:val="18"/>
          <w:lang w:val="en-US" w:eastAsia="ja-JP"/>
        </w:rPr>
        <w:t xml:space="preserve"> pp. 267-309.</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FLETCHER J. 1997</w:t>
      </w:r>
      <w:proofErr w:type="gramStart"/>
      <w:r w:rsidRPr="00A4425F">
        <w:rPr>
          <w:rFonts w:eastAsiaTheme="minorEastAsia"/>
          <w:spacing w:val="-12"/>
          <w:sz w:val="18"/>
          <w:szCs w:val="18"/>
          <w:lang w:val="en-US" w:eastAsia="ja-JP"/>
        </w:rPr>
        <w:t>,</w:t>
      </w:r>
      <w:r w:rsidRPr="00A4425F">
        <w:rPr>
          <w:rFonts w:eastAsiaTheme="minorEastAsia"/>
          <w:i/>
          <w:spacing w:val="-12"/>
          <w:sz w:val="18"/>
          <w:szCs w:val="18"/>
          <w:lang w:val="en-US" w:eastAsia="ja-JP"/>
        </w:rPr>
        <w:t>Violence</w:t>
      </w:r>
      <w:proofErr w:type="gramEnd"/>
      <w:r w:rsidRPr="00A4425F">
        <w:rPr>
          <w:rFonts w:eastAsiaTheme="minorEastAsia"/>
          <w:i/>
          <w:spacing w:val="-12"/>
          <w:sz w:val="18"/>
          <w:szCs w:val="18"/>
          <w:lang w:val="en-US" w:eastAsia="ja-JP"/>
        </w:rPr>
        <w:t xml:space="preserve"> and Civilization. </w:t>
      </w:r>
      <w:proofErr w:type="gramStart"/>
      <w:r w:rsidRPr="00A4425F">
        <w:rPr>
          <w:rFonts w:eastAsiaTheme="minorEastAsia"/>
          <w:i/>
          <w:spacing w:val="-12"/>
          <w:sz w:val="18"/>
          <w:szCs w:val="18"/>
          <w:lang w:val="en-US" w:eastAsia="ja-JP"/>
        </w:rPr>
        <w:t>An Introduction to the Work of Norbert Elias</w:t>
      </w:r>
      <w:r w:rsidRPr="00A4425F">
        <w:rPr>
          <w:rFonts w:eastAsiaTheme="minorEastAsia"/>
          <w:spacing w:val="-12"/>
          <w:sz w:val="18"/>
          <w:szCs w:val="18"/>
          <w:lang w:val="en-US" w:eastAsia="ja-JP"/>
        </w:rPr>
        <w:t>, Cambridge, Polity Press.</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FOISIL M. 1986, « L’écriture du for privé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B40A89">
        <w:rPr>
          <w:rFonts w:eastAsiaTheme="minorEastAsia"/>
          <w:spacing w:val="-12"/>
          <w:sz w:val="18"/>
          <w:szCs w:val="18"/>
          <w:lang w:eastAsia="ja-JP"/>
        </w:rPr>
        <w:t>&amp;</w:t>
      </w:r>
      <w:r w:rsidRPr="00A4425F">
        <w:rPr>
          <w:rFonts w:eastAsiaTheme="minorEastAsia"/>
          <w:spacing w:val="-12"/>
          <w:sz w:val="18"/>
          <w:szCs w:val="18"/>
          <w:lang w:eastAsia="ja-JP"/>
        </w:rPr>
        <w:t xml:space="preserve"> Duby G.</w:t>
      </w:r>
      <w:r w:rsidR="00B40A89">
        <w:rPr>
          <w:rFonts w:eastAsiaTheme="minorEastAsia"/>
          <w:spacing w:val="-12"/>
          <w:sz w:val="18"/>
          <w:szCs w:val="18"/>
          <w:lang w:eastAsia="ja-JP"/>
        </w:rPr>
        <w:t xml:space="preserve"> </w:t>
      </w:r>
      <w:r w:rsidRPr="00A4425F">
        <w:rPr>
          <w:rFonts w:eastAsiaTheme="minorEastAsia"/>
          <w:spacing w:val="-12"/>
          <w:sz w:val="18"/>
          <w:szCs w:val="18"/>
          <w:lang w:eastAsia="ja-JP"/>
        </w:rPr>
        <w:t>(dir</w:t>
      </w:r>
      <w:r w:rsidR="00B40A89">
        <w:rPr>
          <w:rFonts w:eastAsiaTheme="minorEastAsia"/>
          <w:spacing w:val="-12"/>
          <w:sz w:val="18"/>
          <w:szCs w:val="18"/>
          <w:lang w:eastAsia="ja-JP"/>
        </w:rPr>
        <w:t>.</w:t>
      </w:r>
      <w:r w:rsidRPr="00A4425F">
        <w:rPr>
          <w:rFonts w:eastAsiaTheme="minorEastAsia"/>
          <w:spacing w:val="-12"/>
          <w:sz w:val="18"/>
          <w:szCs w:val="18"/>
          <w:lang w:eastAsia="ja-JP"/>
        </w:rPr>
        <w:t xml:space="preserve">) 1986,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B40A89">
        <w:rPr>
          <w:rFonts w:eastAsiaTheme="minorEastAsia"/>
          <w:spacing w:val="-12"/>
          <w:sz w:val="18"/>
          <w:szCs w:val="18"/>
          <w:lang w:eastAsia="ja-JP"/>
        </w:rPr>
        <w:t>v</w:t>
      </w:r>
      <w:r w:rsidRPr="00A4425F">
        <w:rPr>
          <w:rFonts w:eastAsiaTheme="minorEastAsia"/>
          <w:spacing w:val="-12"/>
          <w:sz w:val="18"/>
          <w:szCs w:val="18"/>
          <w:lang w:eastAsia="ja-JP"/>
        </w:rPr>
        <w:t>ol. III. pp. 331-369.</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FOUCAULT M. 1966, </w:t>
      </w:r>
      <w:r w:rsidRPr="00A4425F">
        <w:rPr>
          <w:rFonts w:eastAsiaTheme="minorEastAsia"/>
          <w:i/>
          <w:spacing w:val="-12"/>
          <w:sz w:val="18"/>
          <w:szCs w:val="18"/>
          <w:lang w:eastAsia="ja-JP"/>
        </w:rPr>
        <w:t>Les mots et les choses</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FOUCAULT M. 1975, </w:t>
      </w:r>
      <w:r w:rsidRPr="00A4425F">
        <w:rPr>
          <w:rFonts w:eastAsiaTheme="minorEastAsia"/>
          <w:i/>
          <w:spacing w:val="-12"/>
          <w:sz w:val="18"/>
          <w:szCs w:val="18"/>
          <w:lang w:eastAsia="ja-JP"/>
        </w:rPr>
        <w:t>Surveiller et Punir</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FOUCAULT M. 1976, </w:t>
      </w:r>
      <w:r w:rsidRPr="00A4425F">
        <w:rPr>
          <w:rFonts w:eastAsiaTheme="minorEastAsia"/>
          <w:i/>
          <w:spacing w:val="-12"/>
          <w:sz w:val="18"/>
          <w:szCs w:val="18"/>
          <w:lang w:eastAsia="ja-JP"/>
        </w:rPr>
        <w:t>Histoire de la sexualité. 1. La volonté de savoir</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FOUCAULT M. 1984a, </w:t>
      </w:r>
      <w:r w:rsidRPr="00A4425F">
        <w:rPr>
          <w:rFonts w:eastAsiaTheme="minorEastAsia"/>
          <w:i/>
          <w:spacing w:val="-12"/>
          <w:sz w:val="18"/>
          <w:szCs w:val="18"/>
          <w:lang w:eastAsia="ja-JP"/>
        </w:rPr>
        <w:t>Histoire de la sexualité. 2. L’usage des plaisirs</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FOUCAULT M. 1984b, </w:t>
      </w:r>
      <w:r w:rsidRPr="00A4425F">
        <w:rPr>
          <w:rFonts w:eastAsiaTheme="minorEastAsia"/>
          <w:i/>
          <w:spacing w:val="-12"/>
          <w:sz w:val="18"/>
          <w:szCs w:val="18"/>
          <w:lang w:eastAsia="ja-JP"/>
        </w:rPr>
        <w:t>Histoire de la sexualité. 3. Le souci de soi</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FREUND J. 1965, « Introduction » </w:t>
      </w:r>
      <w:r w:rsidRPr="00A4425F">
        <w:rPr>
          <w:rFonts w:eastAsiaTheme="minorEastAsia"/>
          <w:i/>
          <w:spacing w:val="-12"/>
          <w:sz w:val="18"/>
          <w:szCs w:val="18"/>
          <w:lang w:val="de-DE" w:eastAsia="ja-JP"/>
        </w:rPr>
        <w:t>in</w:t>
      </w:r>
      <w:r w:rsidRPr="00A4425F">
        <w:rPr>
          <w:rFonts w:eastAsiaTheme="minorEastAsia"/>
          <w:spacing w:val="-12"/>
          <w:sz w:val="18"/>
          <w:szCs w:val="18"/>
          <w:lang w:val="de-DE" w:eastAsia="ja-JP"/>
        </w:rPr>
        <w:t xml:space="preserve"> M.Weber 1922, </w:t>
      </w:r>
      <w:r w:rsidRPr="00A4425F">
        <w:rPr>
          <w:rFonts w:eastAsiaTheme="minorEastAsia"/>
          <w:i/>
          <w:spacing w:val="-12"/>
          <w:sz w:val="18"/>
          <w:szCs w:val="18"/>
          <w:lang w:val="de-DE" w:eastAsia="ja-JP"/>
        </w:rPr>
        <w:t>Gesammelte Aufsätze zur Wissen</w:t>
      </w:r>
      <w:r w:rsidR="007504D0">
        <w:rPr>
          <w:rFonts w:eastAsiaTheme="minorEastAsia"/>
          <w:i/>
          <w:spacing w:val="-12"/>
          <w:sz w:val="18"/>
          <w:szCs w:val="18"/>
          <w:lang w:val="de-DE" w:eastAsia="ja-JP"/>
        </w:rPr>
        <w:softHyphen/>
      </w:r>
      <w:r w:rsidRPr="00A4425F">
        <w:rPr>
          <w:rFonts w:eastAsiaTheme="minorEastAsia"/>
          <w:i/>
          <w:spacing w:val="-12"/>
          <w:sz w:val="18"/>
          <w:szCs w:val="18"/>
          <w:lang w:val="de-DE" w:eastAsia="ja-JP"/>
        </w:rPr>
        <w:t>schaftlehre</w:t>
      </w:r>
      <w:r w:rsidRPr="00A4425F">
        <w:rPr>
          <w:rFonts w:eastAsiaTheme="minorEastAsia"/>
          <w:spacing w:val="-12"/>
          <w:sz w:val="18"/>
          <w:szCs w:val="18"/>
          <w:lang w:val="de-DE" w:eastAsia="ja-JP"/>
        </w:rPr>
        <w:t xml:space="preserve">. </w:t>
      </w:r>
      <w:r w:rsidRPr="00A4425F">
        <w:rPr>
          <w:rFonts w:eastAsiaTheme="minorEastAsia"/>
          <w:spacing w:val="-12"/>
          <w:sz w:val="18"/>
          <w:szCs w:val="18"/>
          <w:lang w:eastAsia="ja-JP"/>
        </w:rPr>
        <w:t>Trad. fr. 1965, Paris, Plon, pp. 9-116.</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FUCHS C. </w:t>
      </w:r>
      <w:r w:rsidR="007504D0">
        <w:rPr>
          <w:rFonts w:eastAsiaTheme="minorEastAsia"/>
          <w:spacing w:val="-12"/>
          <w:sz w:val="18"/>
          <w:szCs w:val="18"/>
          <w:lang w:eastAsia="ja-JP"/>
        </w:rPr>
        <w:t>&amp;</w:t>
      </w:r>
      <w:r w:rsidRPr="00A4425F">
        <w:rPr>
          <w:rFonts w:eastAsiaTheme="minorEastAsia"/>
          <w:spacing w:val="-12"/>
          <w:sz w:val="18"/>
          <w:szCs w:val="18"/>
          <w:lang w:eastAsia="ja-JP"/>
        </w:rPr>
        <w:t xml:space="preserve"> LE GOFFIC P. 1985, </w:t>
      </w:r>
      <w:r w:rsidRPr="00A4425F">
        <w:rPr>
          <w:rFonts w:eastAsiaTheme="minorEastAsia"/>
          <w:i/>
          <w:spacing w:val="-12"/>
          <w:sz w:val="18"/>
          <w:szCs w:val="18"/>
          <w:lang w:eastAsia="ja-JP"/>
        </w:rPr>
        <w:t>Initiation aux problèmes des linguis</w:t>
      </w:r>
      <w:r w:rsidRPr="00A4425F">
        <w:rPr>
          <w:rFonts w:eastAsiaTheme="minorEastAsia"/>
          <w:i/>
          <w:spacing w:val="-12"/>
          <w:sz w:val="18"/>
          <w:szCs w:val="18"/>
          <w:lang w:eastAsia="ja-JP"/>
        </w:rPr>
        <w:softHyphen/>
        <w:t>tiques contempo</w:t>
      </w:r>
      <w:r>
        <w:rPr>
          <w:rFonts w:eastAsiaTheme="minorEastAsia"/>
          <w:i/>
          <w:spacing w:val="-12"/>
          <w:sz w:val="18"/>
          <w:szCs w:val="18"/>
          <w:lang w:eastAsia="ja-JP"/>
        </w:rPr>
        <w:softHyphen/>
      </w:r>
      <w:r w:rsidRPr="00A4425F">
        <w:rPr>
          <w:rFonts w:eastAsiaTheme="minorEastAsia"/>
          <w:i/>
          <w:spacing w:val="-12"/>
          <w:sz w:val="18"/>
          <w:szCs w:val="18"/>
          <w:lang w:eastAsia="ja-JP"/>
        </w:rPr>
        <w:t>raines</w:t>
      </w:r>
      <w:r w:rsidRPr="00A4425F">
        <w:rPr>
          <w:rFonts w:eastAsiaTheme="minorEastAsia"/>
          <w:spacing w:val="-12"/>
          <w:sz w:val="18"/>
          <w:szCs w:val="18"/>
          <w:lang w:eastAsia="ja-JP"/>
        </w:rPr>
        <w:t>, Paris, Hachette.</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en-US" w:eastAsia="ja-JP"/>
        </w:rPr>
        <w:t xml:space="preserve">FUKUYAMA F. 1992,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End of History and the Last Man</w:t>
      </w:r>
      <w:r w:rsidRPr="00A4425F">
        <w:rPr>
          <w:rFonts w:eastAsiaTheme="minorEastAsia"/>
          <w:spacing w:val="-12"/>
          <w:sz w:val="18"/>
          <w:szCs w:val="18"/>
          <w:lang w:val="en-US" w:eastAsia="ja-JP"/>
        </w:rPr>
        <w:t xml:space="preserve">, New York, Mac Millan. </w:t>
      </w:r>
      <w:r w:rsidRPr="00A4425F">
        <w:rPr>
          <w:rFonts w:eastAsiaTheme="minorEastAsia"/>
          <w:spacing w:val="-12"/>
          <w:sz w:val="18"/>
          <w:szCs w:val="18"/>
          <w:lang w:val="de-DE" w:eastAsia="ja-JP"/>
        </w:rPr>
        <w:t>Trad. fr. 1992, Paris, Flammarion.</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de-DE" w:eastAsia="ja-JP"/>
        </w:rPr>
        <w:t xml:space="preserve">GARIN E. 1947, </w:t>
      </w:r>
      <w:r w:rsidRPr="00A4425F">
        <w:rPr>
          <w:rFonts w:eastAsiaTheme="minorEastAsia"/>
          <w:i/>
          <w:spacing w:val="-12"/>
          <w:sz w:val="18"/>
          <w:szCs w:val="18"/>
          <w:lang w:val="de-DE" w:eastAsia="ja-JP"/>
        </w:rPr>
        <w:t>Der italienische Humanismus</w:t>
      </w:r>
      <w:r w:rsidRPr="00A4425F">
        <w:rPr>
          <w:rFonts w:eastAsiaTheme="minorEastAsia"/>
          <w:spacing w:val="-12"/>
          <w:sz w:val="18"/>
          <w:szCs w:val="18"/>
          <w:lang w:val="de-DE" w:eastAsia="ja-JP"/>
        </w:rPr>
        <w:t xml:space="preserve">, Verlag A. Francke. </w:t>
      </w:r>
      <w:r w:rsidRPr="00A4425F">
        <w:rPr>
          <w:rFonts w:eastAsiaTheme="minorEastAsia"/>
          <w:spacing w:val="-12"/>
          <w:sz w:val="18"/>
          <w:szCs w:val="18"/>
          <w:lang w:val="it-IT" w:eastAsia="ja-JP"/>
        </w:rPr>
        <w:t xml:space="preserve">Trad. ital. 1952, </w:t>
      </w:r>
      <w:r w:rsidRPr="00A4425F">
        <w:rPr>
          <w:rFonts w:eastAsiaTheme="minorEastAsia"/>
          <w:i/>
          <w:spacing w:val="-12"/>
          <w:sz w:val="18"/>
          <w:szCs w:val="18"/>
          <w:lang w:val="it-IT" w:eastAsia="ja-JP"/>
        </w:rPr>
        <w:t>L’umane</w:t>
      </w:r>
      <w:r w:rsidR="007504D0">
        <w:rPr>
          <w:rFonts w:eastAsiaTheme="minorEastAsia"/>
          <w:i/>
          <w:spacing w:val="-12"/>
          <w:sz w:val="18"/>
          <w:szCs w:val="18"/>
          <w:lang w:val="it-IT" w:eastAsia="ja-JP"/>
        </w:rPr>
        <w:softHyphen/>
      </w:r>
      <w:r w:rsidRPr="00A4425F">
        <w:rPr>
          <w:rFonts w:eastAsiaTheme="minorEastAsia"/>
          <w:i/>
          <w:spacing w:val="-12"/>
          <w:sz w:val="18"/>
          <w:szCs w:val="18"/>
          <w:lang w:val="it-IT" w:eastAsia="ja-JP"/>
        </w:rPr>
        <w:t>simo italiano. Filosofia e vita civile nel rinasci</w:t>
      </w:r>
      <w:r w:rsidRPr="00A4425F">
        <w:rPr>
          <w:rFonts w:eastAsiaTheme="minorEastAsia"/>
          <w:i/>
          <w:spacing w:val="-12"/>
          <w:sz w:val="18"/>
          <w:szCs w:val="18"/>
          <w:lang w:val="it-IT" w:eastAsia="ja-JP"/>
        </w:rPr>
        <w:softHyphen/>
        <w:t>mento</w:t>
      </w:r>
      <w:r w:rsidRPr="00A4425F">
        <w:rPr>
          <w:rFonts w:eastAsiaTheme="minorEastAsia"/>
          <w:spacing w:val="-12"/>
          <w:sz w:val="18"/>
          <w:szCs w:val="18"/>
          <w:lang w:val="it-IT" w:eastAsia="ja-JP"/>
        </w:rPr>
        <w:t>, Bari, Laterza.</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eastAsia="ja-JP"/>
        </w:rPr>
        <w:t xml:space="preserve">GARIN E. 1957, </w:t>
      </w:r>
      <w:r w:rsidRPr="00A4425F">
        <w:rPr>
          <w:rFonts w:eastAsiaTheme="minorEastAsia"/>
          <w:i/>
          <w:spacing w:val="-12"/>
          <w:sz w:val="18"/>
          <w:szCs w:val="18"/>
          <w:lang w:eastAsia="ja-JP"/>
        </w:rPr>
        <w:t>L’éducation de l’homme moderne. La pédagogie de la Renaissance (1400-1600)</w:t>
      </w:r>
      <w:r w:rsidRPr="00A4425F">
        <w:rPr>
          <w:rFonts w:eastAsiaTheme="minorEastAsia"/>
          <w:spacing w:val="-12"/>
          <w:sz w:val="18"/>
          <w:szCs w:val="18"/>
          <w:lang w:eastAsia="ja-JP"/>
        </w:rPr>
        <w:t xml:space="preserve">, Bari, Laterza. </w:t>
      </w:r>
      <w:r w:rsidRPr="00A4425F">
        <w:rPr>
          <w:rFonts w:eastAsiaTheme="minorEastAsia"/>
          <w:spacing w:val="-12"/>
          <w:sz w:val="18"/>
          <w:szCs w:val="18"/>
          <w:lang w:val="it-IT" w:eastAsia="ja-JP"/>
        </w:rPr>
        <w:t>Trad. fr. 1968, Paris, Fayard.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it-IT" w:eastAsia="ja-JP"/>
        </w:rPr>
        <w:t xml:space="preserve">GARIN E. (dir.) 1988, </w:t>
      </w:r>
      <w:r w:rsidRPr="00A4425F">
        <w:rPr>
          <w:rFonts w:eastAsiaTheme="minorEastAsia"/>
          <w:i/>
          <w:spacing w:val="-12"/>
          <w:sz w:val="18"/>
          <w:szCs w:val="18"/>
          <w:lang w:val="it-IT" w:eastAsia="ja-JP"/>
        </w:rPr>
        <w:t>L’uomo del Rinascimento</w:t>
      </w:r>
      <w:r w:rsidRPr="00A4425F">
        <w:rPr>
          <w:rFonts w:eastAsiaTheme="minorEastAsia"/>
          <w:spacing w:val="-12"/>
          <w:sz w:val="18"/>
          <w:szCs w:val="18"/>
          <w:lang w:val="it-IT" w:eastAsia="ja-JP"/>
        </w:rPr>
        <w:t xml:space="preserve">, Bari, Laterza. </w:t>
      </w:r>
      <w:r w:rsidRPr="00A4425F">
        <w:rPr>
          <w:rFonts w:eastAsiaTheme="minorEastAsia"/>
          <w:spacing w:val="-12"/>
          <w:sz w:val="18"/>
          <w:szCs w:val="18"/>
          <w:lang w:eastAsia="ja-JP"/>
        </w:rPr>
        <w:t>Trad. fr. 1990,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GAUCHET M. 1979, « De l’avènement de l’individu à la découverte de la société », </w:t>
      </w:r>
      <w:r w:rsidRPr="00A4425F">
        <w:rPr>
          <w:rFonts w:eastAsiaTheme="minorEastAsia"/>
          <w:i/>
          <w:spacing w:val="-12"/>
          <w:sz w:val="18"/>
          <w:szCs w:val="18"/>
          <w:lang w:eastAsia="ja-JP"/>
        </w:rPr>
        <w:t>Annales E.S.C.</w:t>
      </w:r>
      <w:r w:rsidRPr="00A4425F">
        <w:rPr>
          <w:rFonts w:eastAsiaTheme="minorEastAsia"/>
          <w:spacing w:val="-12"/>
          <w:sz w:val="18"/>
          <w:szCs w:val="18"/>
          <w:lang w:eastAsia="ja-JP"/>
        </w:rPr>
        <w:t>, Paris, A. Colin, pp. 451-</w:t>
      </w:r>
      <w:r w:rsidR="007A6692">
        <w:rPr>
          <w:rFonts w:eastAsiaTheme="minorEastAsia"/>
          <w:spacing w:val="-12"/>
          <w:sz w:val="18"/>
          <w:szCs w:val="18"/>
          <w:lang w:eastAsia="ja-JP"/>
        </w:rPr>
        <w:t>4</w:t>
      </w:r>
      <w:r w:rsidRPr="00A4425F">
        <w:rPr>
          <w:rFonts w:eastAsiaTheme="minorEastAsia"/>
          <w:spacing w:val="-12"/>
          <w:sz w:val="18"/>
          <w:szCs w:val="18"/>
          <w:lang w:eastAsia="ja-JP"/>
        </w:rPr>
        <w:t>63.</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GAUCHET M. 1985, </w:t>
      </w:r>
      <w:r w:rsidRPr="00A4425F">
        <w:rPr>
          <w:rFonts w:eastAsiaTheme="minorEastAsia"/>
          <w:i/>
          <w:spacing w:val="-12"/>
          <w:sz w:val="18"/>
          <w:szCs w:val="18"/>
          <w:lang w:eastAsia="ja-JP"/>
        </w:rPr>
        <w:t>Le désenchantement du monde. Une histoire politique de la religion</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GELIS J. 1981, </w:t>
      </w:r>
      <w:r w:rsidRPr="00A4425F">
        <w:rPr>
          <w:rFonts w:eastAsiaTheme="minorEastAsia"/>
          <w:i/>
          <w:spacing w:val="-12"/>
          <w:sz w:val="18"/>
          <w:szCs w:val="18"/>
          <w:lang w:eastAsia="ja-JP"/>
        </w:rPr>
        <w:t>L’arbre et le fruit. La naissance dans l’Occident moderne</w:t>
      </w:r>
      <w:r w:rsidRPr="00A4425F">
        <w:rPr>
          <w:rFonts w:eastAsiaTheme="minorEastAsia"/>
          <w:spacing w:val="-12"/>
          <w:sz w:val="18"/>
          <w:szCs w:val="18"/>
          <w:lang w:eastAsia="ja-JP"/>
        </w:rPr>
        <w:t>, Paris, Fayard.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GELIS J. 1986, « L’individualisation de l’enfant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7A6692">
        <w:rPr>
          <w:rFonts w:eastAsiaTheme="minorEastAsia"/>
          <w:spacing w:val="-12"/>
          <w:sz w:val="18"/>
          <w:szCs w:val="18"/>
          <w:lang w:eastAsia="ja-JP"/>
        </w:rPr>
        <w:t>&amp;</w:t>
      </w:r>
      <w:r w:rsidRPr="00A4425F">
        <w:rPr>
          <w:rFonts w:eastAsiaTheme="minorEastAsia"/>
          <w:spacing w:val="-12"/>
          <w:sz w:val="18"/>
          <w:szCs w:val="18"/>
          <w:lang w:eastAsia="ja-JP"/>
        </w:rPr>
        <w:t xml:space="preserve"> Duby G. (dir.) 1986,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7A6692">
        <w:rPr>
          <w:rFonts w:eastAsiaTheme="minorEastAsia"/>
          <w:spacing w:val="-12"/>
          <w:sz w:val="18"/>
          <w:szCs w:val="18"/>
          <w:lang w:eastAsia="ja-JP"/>
        </w:rPr>
        <w:t>vol. III,</w:t>
      </w:r>
      <w:r w:rsidRPr="00A4425F">
        <w:rPr>
          <w:rFonts w:eastAsiaTheme="minorEastAsia"/>
          <w:spacing w:val="-12"/>
          <w:sz w:val="18"/>
          <w:szCs w:val="18"/>
          <w:lang w:eastAsia="ja-JP"/>
        </w:rPr>
        <w:t xml:space="preserve"> pp. 311-329.</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GERNET L. 1917, </w:t>
      </w:r>
      <w:r w:rsidRPr="00A4425F">
        <w:rPr>
          <w:rFonts w:eastAsiaTheme="minorEastAsia"/>
          <w:i/>
          <w:spacing w:val="-12"/>
          <w:sz w:val="18"/>
          <w:szCs w:val="18"/>
          <w:lang w:eastAsia="ja-JP"/>
        </w:rPr>
        <w:t>Recherches sur le développement de la pensée juridique et morale en Grèce. Étude sémantique</w:t>
      </w:r>
      <w:r w:rsidRPr="00A4425F">
        <w:rPr>
          <w:rFonts w:eastAsiaTheme="minorEastAsia"/>
          <w:spacing w:val="-12"/>
          <w:sz w:val="18"/>
          <w:szCs w:val="18"/>
          <w:lang w:eastAsia="ja-JP"/>
        </w:rPr>
        <w:t>. Rééd. 2001, Paris, Albin Michel.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GERNET L. 1982, </w:t>
      </w:r>
      <w:r w:rsidRPr="00A4425F">
        <w:rPr>
          <w:rFonts w:eastAsiaTheme="minorEastAsia"/>
          <w:i/>
          <w:spacing w:val="-12"/>
          <w:sz w:val="18"/>
          <w:szCs w:val="18"/>
          <w:lang w:eastAsia="ja-JP"/>
        </w:rPr>
        <w:t>Anthropologie de la Grèce antique</w:t>
      </w:r>
      <w:r w:rsidRPr="00A4425F">
        <w:rPr>
          <w:rFonts w:eastAsiaTheme="minorEastAsia"/>
          <w:spacing w:val="-12"/>
          <w:sz w:val="18"/>
          <w:szCs w:val="18"/>
          <w:lang w:eastAsia="ja-JP"/>
        </w:rPr>
        <w:t>, Paris, Flammarion.</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GIDDENS A. 1977, </w:t>
      </w:r>
      <w:r w:rsidRPr="00A4425F">
        <w:rPr>
          <w:rFonts w:eastAsiaTheme="minorEastAsia"/>
          <w:i/>
          <w:spacing w:val="-12"/>
          <w:sz w:val="18"/>
          <w:szCs w:val="18"/>
          <w:lang w:val="en-US" w:eastAsia="ja-JP"/>
        </w:rPr>
        <w:t>Studies in Social and Political Theory</w:t>
      </w:r>
      <w:r w:rsidRPr="00A4425F">
        <w:rPr>
          <w:rFonts w:eastAsiaTheme="minorEastAsia"/>
          <w:spacing w:val="-12"/>
          <w:sz w:val="18"/>
          <w:szCs w:val="18"/>
          <w:lang w:val="en-US" w:eastAsia="ja-JP"/>
        </w:rPr>
        <w:t>, London.</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GIERKE O. 1900</w:t>
      </w:r>
      <w:r w:rsidR="00354BE1" w:rsidRPr="00A4425F">
        <w:rPr>
          <w:rFonts w:eastAsiaTheme="minorEastAsia"/>
          <w:spacing w:val="-12"/>
          <w:sz w:val="18"/>
          <w:szCs w:val="18"/>
          <w:lang w:val="en-US" w:eastAsia="ja-JP"/>
        </w:rPr>
        <w:fldChar w:fldCharType="begin"/>
      </w:r>
      <w:r w:rsidRPr="00A4425F">
        <w:rPr>
          <w:rFonts w:eastAsiaTheme="minorEastAsia"/>
          <w:spacing w:val="-12"/>
          <w:sz w:val="18"/>
          <w:szCs w:val="18"/>
          <w:lang w:val="en-US" w:eastAsia="ja-JP"/>
        </w:rPr>
        <w:instrText xml:space="preserve"> XE "Gierke" </w:instrText>
      </w:r>
      <w:r w:rsidR="00354BE1" w:rsidRPr="00A4425F">
        <w:rPr>
          <w:rFonts w:eastAsiaTheme="minorEastAsia"/>
          <w:spacing w:val="-12"/>
          <w:sz w:val="18"/>
          <w:szCs w:val="18"/>
          <w:lang w:val="en-US" w:eastAsia="ja-JP"/>
        </w:rPr>
        <w:fldChar w:fldCharType="end"/>
      </w:r>
      <w:r w:rsidRPr="00A4425F">
        <w:rPr>
          <w:rFonts w:eastAsiaTheme="minorEastAsia"/>
          <w:spacing w:val="-12"/>
          <w:sz w:val="18"/>
          <w:szCs w:val="18"/>
          <w:lang w:val="en-US" w:eastAsia="ja-JP"/>
        </w:rPr>
        <w:t xml:space="preserve">, </w:t>
      </w:r>
      <w:r w:rsidRPr="00A4425F">
        <w:rPr>
          <w:rFonts w:eastAsiaTheme="minorEastAsia"/>
          <w:i/>
          <w:iCs/>
          <w:spacing w:val="-12"/>
          <w:sz w:val="18"/>
          <w:szCs w:val="18"/>
          <w:lang w:val="en-US" w:eastAsia="ja-JP"/>
        </w:rPr>
        <w:t>Political Theories of the Middle Age</w:t>
      </w:r>
      <w:r w:rsidRPr="00A4425F">
        <w:rPr>
          <w:rFonts w:eastAsiaTheme="minorEastAsia"/>
          <w:spacing w:val="-12"/>
          <w:sz w:val="18"/>
          <w:szCs w:val="18"/>
          <w:lang w:val="en-US" w:eastAsia="ja-JP"/>
        </w:rPr>
        <w:t>, Cambridge.</w:t>
      </w:r>
      <w:proofErr w:type="gramEnd"/>
    </w:p>
    <w:p w:rsidR="00A4425F" w:rsidRPr="006339EE"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eastAsia="ja-JP"/>
        </w:rPr>
        <w:t xml:space="preserve">GINZBURG C. </w:t>
      </w:r>
      <w:r w:rsidR="007A6692">
        <w:rPr>
          <w:rFonts w:eastAsiaTheme="minorEastAsia"/>
          <w:spacing w:val="-12"/>
          <w:sz w:val="18"/>
          <w:szCs w:val="18"/>
          <w:lang w:eastAsia="ja-JP"/>
        </w:rPr>
        <w:t xml:space="preserve">1976, </w:t>
      </w:r>
      <w:r w:rsidRPr="00A4425F">
        <w:rPr>
          <w:rFonts w:eastAsiaTheme="minorEastAsia"/>
          <w:i/>
          <w:spacing w:val="-12"/>
          <w:sz w:val="18"/>
          <w:szCs w:val="18"/>
          <w:lang w:eastAsia="ja-JP"/>
        </w:rPr>
        <w:t xml:space="preserve">Le </w:t>
      </w:r>
      <w:r w:rsidR="007A6692">
        <w:rPr>
          <w:rFonts w:eastAsiaTheme="minorEastAsia"/>
          <w:i/>
          <w:spacing w:val="-12"/>
          <w:sz w:val="18"/>
          <w:szCs w:val="18"/>
          <w:lang w:eastAsia="ja-JP"/>
        </w:rPr>
        <w:t>F</w:t>
      </w:r>
      <w:r w:rsidRPr="00A4425F">
        <w:rPr>
          <w:rFonts w:eastAsiaTheme="minorEastAsia"/>
          <w:i/>
          <w:spacing w:val="-12"/>
          <w:sz w:val="18"/>
          <w:szCs w:val="18"/>
          <w:lang w:eastAsia="ja-JP"/>
        </w:rPr>
        <w:t xml:space="preserve">romage et les </w:t>
      </w:r>
      <w:r w:rsidR="007A6692">
        <w:rPr>
          <w:rFonts w:eastAsiaTheme="minorEastAsia"/>
          <w:i/>
          <w:spacing w:val="-12"/>
          <w:sz w:val="18"/>
          <w:szCs w:val="18"/>
          <w:lang w:eastAsia="ja-JP"/>
        </w:rPr>
        <w:t>V</w:t>
      </w:r>
      <w:r w:rsidRPr="00A4425F">
        <w:rPr>
          <w:rFonts w:eastAsiaTheme="minorEastAsia"/>
          <w:i/>
          <w:spacing w:val="-12"/>
          <w:sz w:val="18"/>
          <w:szCs w:val="18"/>
          <w:lang w:eastAsia="ja-JP"/>
        </w:rPr>
        <w:t xml:space="preserve">ers. L’univers d’un meunier du </w:t>
      </w:r>
      <w:r w:rsidRPr="00A4425F">
        <w:rPr>
          <w:rFonts w:eastAsiaTheme="minorEastAsia"/>
          <w:i/>
          <w:smallCaps/>
          <w:spacing w:val="-12"/>
          <w:sz w:val="18"/>
          <w:szCs w:val="18"/>
          <w:lang w:eastAsia="ja-JP"/>
        </w:rPr>
        <w:t>xvi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007A6692">
        <w:rPr>
          <w:rFonts w:eastAsiaTheme="minorEastAsia"/>
          <w:spacing w:val="-12"/>
          <w:sz w:val="18"/>
          <w:szCs w:val="18"/>
          <w:lang w:eastAsia="ja-JP"/>
        </w:rPr>
        <w:t>.</w:t>
      </w:r>
      <w:r w:rsidRPr="00A4425F">
        <w:rPr>
          <w:rFonts w:eastAsiaTheme="minorEastAsia"/>
          <w:spacing w:val="-12"/>
          <w:sz w:val="18"/>
          <w:szCs w:val="18"/>
          <w:lang w:eastAsia="ja-JP"/>
        </w:rPr>
        <w:t xml:space="preserve"> </w:t>
      </w:r>
      <w:proofErr w:type="gramStart"/>
      <w:r w:rsidR="007A6692" w:rsidRPr="006339EE">
        <w:rPr>
          <w:rFonts w:eastAsiaTheme="minorEastAsia"/>
          <w:spacing w:val="-12"/>
          <w:sz w:val="18"/>
          <w:szCs w:val="18"/>
          <w:lang w:val="en-US" w:eastAsia="ja-JP"/>
        </w:rPr>
        <w:t>Trad.</w:t>
      </w:r>
      <w:proofErr w:type="gramEnd"/>
      <w:r w:rsidR="007A6692" w:rsidRPr="006339EE">
        <w:rPr>
          <w:rFonts w:eastAsiaTheme="minorEastAsia"/>
          <w:spacing w:val="-12"/>
          <w:sz w:val="18"/>
          <w:szCs w:val="18"/>
          <w:lang w:val="en-US" w:eastAsia="ja-JP"/>
        </w:rPr>
        <w:t xml:space="preserve"> </w:t>
      </w:r>
      <w:proofErr w:type="gramStart"/>
      <w:r w:rsidR="007A6692" w:rsidRPr="006339EE">
        <w:rPr>
          <w:rFonts w:eastAsiaTheme="minorEastAsia"/>
          <w:spacing w:val="-12"/>
          <w:sz w:val="18"/>
          <w:szCs w:val="18"/>
          <w:lang w:val="en-US" w:eastAsia="ja-JP"/>
        </w:rPr>
        <w:t xml:space="preserve">fr. 1980, </w:t>
      </w:r>
      <w:r w:rsidRPr="006339EE">
        <w:rPr>
          <w:rFonts w:eastAsiaTheme="minorEastAsia"/>
          <w:spacing w:val="-12"/>
          <w:sz w:val="18"/>
          <w:szCs w:val="18"/>
          <w:lang w:val="en-US" w:eastAsia="ja-JP"/>
        </w:rPr>
        <w:t>Paris, Flammarion.</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GOODY J. 1983, </w:t>
      </w:r>
      <w:r w:rsidRPr="00A4425F">
        <w:rPr>
          <w:rFonts w:eastAsiaTheme="minorEastAsia"/>
          <w:i/>
          <w:spacing w:val="-12"/>
          <w:sz w:val="18"/>
          <w:szCs w:val="18"/>
          <w:lang w:val="en-US" w:eastAsia="ja-JP"/>
        </w:rPr>
        <w:t>The Development of the Family and Marriage in Europe</w:t>
      </w:r>
      <w:r w:rsidRPr="00A4425F">
        <w:rPr>
          <w:rFonts w:eastAsiaTheme="minorEastAsia"/>
          <w:spacing w:val="-12"/>
          <w:sz w:val="18"/>
          <w:szCs w:val="18"/>
          <w:lang w:val="en-US" w:eastAsia="ja-JP"/>
        </w:rPr>
        <w:t xml:space="preserve">, Cambridge, </w:t>
      </w:r>
      <w:proofErr w:type="gramStart"/>
      <w:r w:rsidRPr="00A4425F">
        <w:rPr>
          <w:rFonts w:eastAsiaTheme="minorEastAsia"/>
          <w:spacing w:val="-12"/>
          <w:sz w:val="18"/>
          <w:szCs w:val="18"/>
          <w:lang w:val="en-US" w:eastAsia="ja-JP"/>
        </w:rPr>
        <w:t>Cambridge</w:t>
      </w:r>
      <w:proofErr w:type="gramEnd"/>
      <w:r w:rsidRPr="00A4425F">
        <w:rPr>
          <w:rFonts w:eastAsiaTheme="minorEastAsia"/>
          <w:spacing w:val="-12"/>
          <w:sz w:val="18"/>
          <w:szCs w:val="18"/>
          <w:lang w:val="en-US" w:eastAsia="ja-JP"/>
        </w:rPr>
        <w:t xml:space="preserve"> University Press.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1985, Paris, A. Colin.</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GOODY J. 1986, </w:t>
      </w:r>
      <w:r w:rsidRPr="00A4425F">
        <w:rPr>
          <w:rFonts w:eastAsiaTheme="minorEastAsia"/>
          <w:i/>
          <w:spacing w:val="-12"/>
          <w:sz w:val="18"/>
          <w:szCs w:val="18"/>
          <w:lang w:val="en-US" w:eastAsia="ja-JP"/>
        </w:rPr>
        <w:t>The Logic of Writing and the Organization of Society</w:t>
      </w:r>
      <w:r w:rsidRPr="00A4425F">
        <w:rPr>
          <w:rFonts w:eastAsiaTheme="minorEastAsia"/>
          <w:spacing w:val="-12"/>
          <w:sz w:val="18"/>
          <w:szCs w:val="18"/>
          <w:lang w:val="en-US" w:eastAsia="ja-JP"/>
        </w:rPr>
        <w:t xml:space="preserve">, Cambridge, </w:t>
      </w:r>
      <w:proofErr w:type="gramStart"/>
      <w:r w:rsidRPr="00A4425F">
        <w:rPr>
          <w:rFonts w:eastAsiaTheme="minorEastAsia"/>
          <w:spacing w:val="-12"/>
          <w:sz w:val="18"/>
          <w:szCs w:val="18"/>
          <w:lang w:val="en-US" w:eastAsia="ja-JP"/>
        </w:rPr>
        <w:t>Cambridge</w:t>
      </w:r>
      <w:proofErr w:type="gramEnd"/>
      <w:r w:rsidRPr="00A4425F">
        <w:rPr>
          <w:rFonts w:eastAsiaTheme="minorEastAsia"/>
          <w:spacing w:val="-12"/>
          <w:sz w:val="18"/>
          <w:szCs w:val="18"/>
          <w:lang w:val="en-US" w:eastAsia="ja-JP"/>
        </w:rPr>
        <w:t xml:space="preserve"> University Press.</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en-US" w:eastAsia="ja-JP"/>
        </w:rPr>
        <w:t xml:space="preserve">GOUREVITCH A.J. 1970, </w:t>
      </w:r>
      <w:r w:rsidRPr="00A4425F">
        <w:rPr>
          <w:rFonts w:eastAsiaTheme="minorEastAsia"/>
          <w:i/>
          <w:spacing w:val="-12"/>
          <w:sz w:val="18"/>
          <w:szCs w:val="18"/>
          <w:lang w:val="en-US" w:eastAsia="ja-JP"/>
        </w:rPr>
        <w:t>Problemy genezisa feodalizma v zapadnoj Evrope</w:t>
      </w:r>
      <w:r w:rsidRPr="00A4425F">
        <w:rPr>
          <w:rFonts w:eastAsiaTheme="minorEastAsia"/>
          <w:spacing w:val="-12"/>
          <w:sz w:val="18"/>
          <w:szCs w:val="18"/>
          <w:lang w:val="en-US" w:eastAsia="ja-JP"/>
        </w:rPr>
        <w:t xml:space="preserve">, Moskva, Izdat. </w:t>
      </w:r>
      <w:r w:rsidRPr="00A4425F">
        <w:rPr>
          <w:rFonts w:eastAsiaTheme="minorEastAsia"/>
          <w:spacing w:val="-12"/>
          <w:sz w:val="18"/>
          <w:szCs w:val="18"/>
          <w:lang w:val="it-IT" w:eastAsia="ja-JP"/>
        </w:rPr>
        <w:t xml:space="preserve">Vysshaja Shkola. Trad. ital. 1982, </w:t>
      </w:r>
      <w:r w:rsidRPr="00A4425F">
        <w:rPr>
          <w:rFonts w:eastAsiaTheme="minorEastAsia"/>
          <w:i/>
          <w:spacing w:val="-12"/>
          <w:sz w:val="18"/>
          <w:szCs w:val="18"/>
          <w:lang w:val="it-IT" w:eastAsia="ja-JP"/>
        </w:rPr>
        <w:t>Le origini del feudalesimo</w:t>
      </w:r>
      <w:r w:rsidRPr="00A4425F">
        <w:rPr>
          <w:rFonts w:eastAsiaTheme="minorEastAsia"/>
          <w:spacing w:val="-12"/>
          <w:sz w:val="18"/>
          <w:szCs w:val="18"/>
          <w:lang w:val="it-IT" w:eastAsia="ja-JP"/>
        </w:rPr>
        <w:t>, Bari, Laterza.</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GOUREVITCH A.</w:t>
      </w:r>
      <w:r w:rsidR="00F56339">
        <w:rPr>
          <w:rFonts w:eastAsiaTheme="minorEastAsia"/>
          <w:spacing w:val="-12"/>
          <w:sz w:val="18"/>
          <w:szCs w:val="18"/>
          <w:lang w:eastAsia="ja-JP"/>
        </w:rPr>
        <w:t xml:space="preserve"> </w:t>
      </w:r>
      <w:r w:rsidRPr="00A4425F">
        <w:rPr>
          <w:rFonts w:eastAsiaTheme="minorEastAsia"/>
          <w:spacing w:val="-12"/>
          <w:sz w:val="18"/>
          <w:szCs w:val="18"/>
          <w:lang w:eastAsia="ja-JP"/>
        </w:rPr>
        <w:t xml:space="preserve">J. 1972a, « Représentations et attitudes à l’égard de la propriété pendant le Haut Moyen </w:t>
      </w:r>
      <w:r w:rsidR="00F56339">
        <w:rPr>
          <w:rFonts w:eastAsiaTheme="minorEastAsia"/>
          <w:spacing w:val="-12"/>
          <w:sz w:val="18"/>
          <w:szCs w:val="18"/>
          <w:lang w:eastAsia="ja-JP"/>
        </w:rPr>
        <w:t>Â</w:t>
      </w:r>
      <w:r w:rsidRPr="00A4425F">
        <w:rPr>
          <w:rFonts w:eastAsiaTheme="minorEastAsia"/>
          <w:spacing w:val="-12"/>
          <w:sz w:val="18"/>
          <w:szCs w:val="18"/>
          <w:lang w:eastAsia="ja-JP"/>
        </w:rPr>
        <w:t xml:space="preserve">ge », </w:t>
      </w:r>
      <w:r w:rsidRPr="00A4425F">
        <w:rPr>
          <w:rFonts w:eastAsiaTheme="minorEastAsia"/>
          <w:i/>
          <w:spacing w:val="-12"/>
          <w:sz w:val="18"/>
          <w:szCs w:val="18"/>
          <w:lang w:eastAsia="ja-JP"/>
        </w:rPr>
        <w:t>Annales E.S.C.</w:t>
      </w:r>
      <w:r w:rsidRPr="00A4425F">
        <w:rPr>
          <w:rFonts w:eastAsiaTheme="minorEastAsia"/>
          <w:spacing w:val="-12"/>
          <w:sz w:val="18"/>
          <w:szCs w:val="18"/>
          <w:lang w:eastAsia="ja-JP"/>
        </w:rPr>
        <w:t>, pp. 523-547.</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GOUREVITCH A.</w:t>
      </w:r>
      <w:r w:rsidR="00F56339">
        <w:rPr>
          <w:rFonts w:eastAsiaTheme="minorEastAsia"/>
          <w:spacing w:val="-12"/>
          <w:sz w:val="18"/>
          <w:szCs w:val="18"/>
          <w:lang w:eastAsia="ja-JP"/>
        </w:rPr>
        <w:t xml:space="preserve"> </w:t>
      </w:r>
      <w:r w:rsidRPr="00A4425F">
        <w:rPr>
          <w:rFonts w:eastAsiaTheme="minorEastAsia"/>
          <w:spacing w:val="-12"/>
          <w:sz w:val="18"/>
          <w:szCs w:val="18"/>
          <w:lang w:eastAsia="ja-JP"/>
        </w:rPr>
        <w:t xml:space="preserve">J. 1972b, </w:t>
      </w:r>
      <w:r w:rsidRPr="00A4425F">
        <w:rPr>
          <w:rFonts w:eastAsiaTheme="minorEastAsia"/>
          <w:i/>
          <w:spacing w:val="-12"/>
          <w:sz w:val="18"/>
          <w:szCs w:val="18"/>
          <w:lang w:eastAsia="ja-JP"/>
        </w:rPr>
        <w:t>Kategorii srednevekovoj kul’tury</w:t>
      </w:r>
      <w:r w:rsidRPr="00A4425F">
        <w:rPr>
          <w:rFonts w:eastAsiaTheme="minorEastAsia"/>
          <w:spacing w:val="-12"/>
          <w:sz w:val="18"/>
          <w:szCs w:val="18"/>
          <w:lang w:eastAsia="ja-JP"/>
        </w:rPr>
        <w:t xml:space="preserve">, Moskva, Izkusstvo. Trad. fr. 1983, </w:t>
      </w:r>
      <w:r w:rsidRPr="00A4425F">
        <w:rPr>
          <w:rFonts w:eastAsiaTheme="minorEastAsia"/>
          <w:i/>
          <w:spacing w:val="-12"/>
          <w:sz w:val="18"/>
          <w:szCs w:val="18"/>
          <w:lang w:eastAsia="ja-JP"/>
        </w:rPr>
        <w:t>Les catégories de la culture médiévale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eastAsia="ja-JP"/>
        </w:rPr>
        <w:t>GOUREVITCH A.</w:t>
      </w:r>
      <w:r w:rsidR="00F56339">
        <w:rPr>
          <w:rFonts w:eastAsiaTheme="minorEastAsia"/>
          <w:spacing w:val="-12"/>
          <w:sz w:val="18"/>
          <w:szCs w:val="18"/>
          <w:lang w:eastAsia="ja-JP"/>
        </w:rPr>
        <w:t xml:space="preserve"> </w:t>
      </w:r>
      <w:r w:rsidRPr="00A4425F">
        <w:rPr>
          <w:rFonts w:eastAsiaTheme="minorEastAsia"/>
          <w:spacing w:val="-12"/>
          <w:sz w:val="18"/>
          <w:szCs w:val="18"/>
          <w:lang w:eastAsia="ja-JP"/>
        </w:rPr>
        <w:t xml:space="preserve">J. 1981, </w:t>
      </w:r>
      <w:r w:rsidRPr="00A4425F">
        <w:rPr>
          <w:rFonts w:eastAsiaTheme="minorEastAsia"/>
          <w:i/>
          <w:spacing w:val="-12"/>
          <w:sz w:val="18"/>
          <w:szCs w:val="18"/>
          <w:lang w:eastAsia="ja-JP"/>
        </w:rPr>
        <w:t>Problemy srednevekovoj narodnoj kul’tury</w:t>
      </w:r>
      <w:r w:rsidRPr="00A4425F">
        <w:rPr>
          <w:rFonts w:eastAsiaTheme="minorEastAsia"/>
          <w:spacing w:val="-12"/>
          <w:sz w:val="18"/>
          <w:szCs w:val="18"/>
          <w:lang w:eastAsia="ja-JP"/>
        </w:rPr>
        <w:t xml:space="preserve">, Moskva, Iskusstvo. </w:t>
      </w:r>
      <w:r w:rsidRPr="00A4425F">
        <w:rPr>
          <w:rFonts w:eastAsiaTheme="minorEastAsia"/>
          <w:spacing w:val="-12"/>
          <w:sz w:val="18"/>
          <w:szCs w:val="18"/>
          <w:lang w:val="it-IT" w:eastAsia="ja-JP"/>
        </w:rPr>
        <w:t xml:space="preserve">Trad. ital. 1986, </w:t>
      </w:r>
      <w:r w:rsidRPr="00A4425F">
        <w:rPr>
          <w:rFonts w:eastAsiaTheme="minorEastAsia"/>
          <w:i/>
          <w:spacing w:val="-12"/>
          <w:sz w:val="18"/>
          <w:szCs w:val="18"/>
          <w:lang w:val="it-IT" w:eastAsia="ja-JP"/>
        </w:rPr>
        <w:t>Contadini e santi. Problema della cultura popolare nel Medioevo</w:t>
      </w:r>
      <w:r w:rsidRPr="00A4425F">
        <w:rPr>
          <w:rFonts w:eastAsiaTheme="minorEastAsia"/>
          <w:spacing w:val="-12"/>
          <w:sz w:val="18"/>
          <w:szCs w:val="18"/>
          <w:lang w:val="it-IT" w:eastAsia="ja-JP"/>
        </w:rPr>
        <w:t>, Torino, Einaudi.</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GOUREVITCH A.</w:t>
      </w:r>
      <w:r w:rsidR="00F56339">
        <w:rPr>
          <w:rFonts w:eastAsiaTheme="minorEastAsia"/>
          <w:spacing w:val="-12"/>
          <w:sz w:val="18"/>
          <w:szCs w:val="18"/>
          <w:lang w:eastAsia="ja-JP"/>
        </w:rPr>
        <w:t xml:space="preserve"> </w:t>
      </w:r>
      <w:r w:rsidRPr="00A4425F">
        <w:rPr>
          <w:rFonts w:eastAsiaTheme="minorEastAsia"/>
          <w:spacing w:val="-12"/>
          <w:sz w:val="18"/>
          <w:szCs w:val="18"/>
          <w:lang w:eastAsia="ja-JP"/>
        </w:rPr>
        <w:t xml:space="preserve">J. 1982, « Au Moyen Âge : conscience individuelle et image de l’au-delà », </w:t>
      </w:r>
      <w:r w:rsidRPr="00A4425F">
        <w:rPr>
          <w:rFonts w:eastAsiaTheme="minorEastAsia"/>
          <w:i/>
          <w:spacing w:val="-12"/>
          <w:sz w:val="18"/>
          <w:szCs w:val="18"/>
          <w:lang w:eastAsia="ja-JP"/>
        </w:rPr>
        <w:t>Annales E.S.C.</w:t>
      </w:r>
      <w:r w:rsidRPr="00A4425F">
        <w:rPr>
          <w:rFonts w:eastAsiaTheme="minorEastAsia"/>
          <w:spacing w:val="-12"/>
          <w:sz w:val="18"/>
          <w:szCs w:val="18"/>
          <w:lang w:eastAsia="ja-JP"/>
        </w:rPr>
        <w:t xml:space="preserve">, </w:t>
      </w:r>
      <w:r w:rsidR="00F56339">
        <w:rPr>
          <w:rFonts w:eastAsiaTheme="minorEastAsia"/>
          <w:spacing w:val="-12"/>
          <w:sz w:val="18"/>
          <w:szCs w:val="18"/>
          <w:lang w:eastAsia="ja-JP"/>
        </w:rPr>
        <w:t>N</w:t>
      </w:r>
      <w:r w:rsidR="00F56339">
        <w:rPr>
          <w:rFonts w:eastAsiaTheme="minorEastAsia"/>
          <w:spacing w:val="-12"/>
          <w:sz w:val="18"/>
          <w:szCs w:val="18"/>
          <w:vertAlign w:val="superscript"/>
          <w:lang w:eastAsia="ja-JP"/>
        </w:rPr>
        <w:t>°</w:t>
      </w:r>
      <w:r w:rsidRPr="00A4425F">
        <w:rPr>
          <w:rFonts w:eastAsiaTheme="minorEastAsia"/>
          <w:spacing w:val="-12"/>
          <w:sz w:val="18"/>
          <w:szCs w:val="18"/>
          <w:lang w:eastAsia="ja-JP"/>
        </w:rPr>
        <w:t xml:space="preserve"> 2, pp. 255-</w:t>
      </w:r>
      <w:r w:rsidR="00F56339">
        <w:rPr>
          <w:rFonts w:eastAsiaTheme="minorEastAsia"/>
          <w:spacing w:val="-12"/>
          <w:sz w:val="18"/>
          <w:szCs w:val="18"/>
          <w:lang w:eastAsia="ja-JP"/>
        </w:rPr>
        <w:t>2</w:t>
      </w:r>
      <w:r w:rsidRPr="00A4425F">
        <w:rPr>
          <w:rFonts w:eastAsiaTheme="minorEastAsia"/>
          <w:spacing w:val="-12"/>
          <w:sz w:val="18"/>
          <w:szCs w:val="18"/>
          <w:lang w:eastAsia="ja-JP"/>
        </w:rPr>
        <w:t>75.</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GOUREVITCH A.</w:t>
      </w:r>
      <w:r w:rsidR="003230B9">
        <w:rPr>
          <w:rFonts w:eastAsiaTheme="minorEastAsia"/>
          <w:spacing w:val="-12"/>
          <w:sz w:val="18"/>
          <w:szCs w:val="18"/>
          <w:lang w:val="de-DE" w:eastAsia="ja-JP"/>
        </w:rPr>
        <w:t xml:space="preserve"> </w:t>
      </w:r>
      <w:r w:rsidRPr="00A4425F">
        <w:rPr>
          <w:rFonts w:eastAsiaTheme="minorEastAsia"/>
          <w:spacing w:val="-12"/>
          <w:sz w:val="18"/>
          <w:szCs w:val="18"/>
          <w:lang w:val="de-DE" w:eastAsia="ja-JP"/>
        </w:rPr>
        <w:t>J. 1983, « Die Darstellung von Persönlichkeit und Zeit in der mittelalter</w:t>
      </w:r>
      <w:r w:rsidRPr="00A4425F">
        <w:rPr>
          <w:rFonts w:eastAsiaTheme="minorEastAsia"/>
          <w:spacing w:val="-12"/>
          <w:sz w:val="18"/>
          <w:szCs w:val="18"/>
          <w:lang w:val="de-DE" w:eastAsia="ja-JP"/>
        </w:rPr>
        <w:softHyphen/>
        <w:t xml:space="preserve">lichen Kunst (in Verbindung mit der Auffassung vom Tode und der jenseitigen Welt) », </w:t>
      </w:r>
      <w:r w:rsidRPr="00A4425F">
        <w:rPr>
          <w:rFonts w:eastAsiaTheme="minorEastAsia"/>
          <w:i/>
          <w:spacing w:val="-12"/>
          <w:sz w:val="18"/>
          <w:szCs w:val="18"/>
          <w:lang w:val="de-DE" w:eastAsia="ja-JP"/>
        </w:rPr>
        <w:t>in</w:t>
      </w:r>
      <w:r w:rsidR="003230B9">
        <w:rPr>
          <w:rFonts w:eastAsiaTheme="minorEastAsia"/>
          <w:spacing w:val="-12"/>
          <w:sz w:val="18"/>
          <w:szCs w:val="18"/>
          <w:lang w:val="de-DE" w:eastAsia="ja-JP"/>
        </w:rPr>
        <w:t xml:space="preserve"> F. </w:t>
      </w:r>
      <w:r w:rsidRPr="00A4425F">
        <w:rPr>
          <w:rFonts w:eastAsiaTheme="minorEastAsia"/>
          <w:spacing w:val="-12"/>
          <w:sz w:val="18"/>
          <w:szCs w:val="18"/>
          <w:lang w:val="de-DE" w:eastAsia="ja-JP"/>
        </w:rPr>
        <w:t xml:space="preserve">Möbius </w:t>
      </w:r>
      <w:r w:rsidR="003230B9">
        <w:rPr>
          <w:rFonts w:eastAsiaTheme="minorEastAsia"/>
          <w:spacing w:val="-12"/>
          <w:sz w:val="18"/>
          <w:szCs w:val="18"/>
          <w:lang w:val="de-DE" w:eastAsia="ja-JP"/>
        </w:rPr>
        <w:t>&amp;</w:t>
      </w:r>
      <w:r w:rsidRPr="00A4425F">
        <w:rPr>
          <w:rFonts w:eastAsiaTheme="minorEastAsia"/>
          <w:spacing w:val="-12"/>
          <w:sz w:val="18"/>
          <w:szCs w:val="18"/>
          <w:lang w:val="de-DE" w:eastAsia="ja-JP"/>
        </w:rPr>
        <w:t xml:space="preserve"> E. Schubert (dir.), </w:t>
      </w:r>
      <w:r w:rsidRPr="00A4425F">
        <w:rPr>
          <w:rFonts w:eastAsiaTheme="minorEastAsia"/>
          <w:i/>
          <w:spacing w:val="-12"/>
          <w:sz w:val="18"/>
          <w:szCs w:val="18"/>
          <w:lang w:val="de-DE" w:eastAsia="ja-JP"/>
        </w:rPr>
        <w:t>Architektur des Mittelalters. Funktion und Gestalt</w:t>
      </w:r>
      <w:r w:rsidRPr="00A4425F">
        <w:rPr>
          <w:rFonts w:eastAsiaTheme="minorEastAsia"/>
          <w:spacing w:val="-12"/>
          <w:sz w:val="18"/>
          <w:szCs w:val="18"/>
          <w:lang w:val="de-DE" w:eastAsia="ja-JP"/>
        </w:rPr>
        <w:t>, Weimar.</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GOUREVITCH A.</w:t>
      </w:r>
      <w:r w:rsidR="003230B9">
        <w:rPr>
          <w:rFonts w:eastAsiaTheme="minorEastAsia"/>
          <w:spacing w:val="-12"/>
          <w:sz w:val="18"/>
          <w:szCs w:val="18"/>
          <w:lang w:val="de-DE" w:eastAsia="ja-JP"/>
        </w:rPr>
        <w:t xml:space="preserve"> </w:t>
      </w:r>
      <w:r w:rsidRPr="00A4425F">
        <w:rPr>
          <w:rFonts w:eastAsiaTheme="minorEastAsia"/>
          <w:spacing w:val="-12"/>
          <w:sz w:val="18"/>
          <w:szCs w:val="18"/>
          <w:lang w:val="de-DE" w:eastAsia="ja-JP"/>
        </w:rPr>
        <w:t xml:space="preserve">J. </w:t>
      </w:r>
      <w:r w:rsidR="003230B9">
        <w:rPr>
          <w:rFonts w:eastAsiaTheme="minorEastAsia"/>
          <w:spacing w:val="-12"/>
          <w:sz w:val="18"/>
          <w:szCs w:val="18"/>
          <w:lang w:val="de-DE" w:eastAsia="ja-JP"/>
        </w:rPr>
        <w:t>&amp;</w:t>
      </w:r>
      <w:r w:rsidRPr="00A4425F">
        <w:rPr>
          <w:rFonts w:eastAsiaTheme="minorEastAsia"/>
          <w:spacing w:val="-12"/>
          <w:sz w:val="18"/>
          <w:szCs w:val="18"/>
          <w:lang w:val="de-DE" w:eastAsia="ja-JP"/>
        </w:rPr>
        <w:t xml:space="preserve"> BESSMERTNY Y. (dir.) 1990, </w:t>
      </w:r>
      <w:r w:rsidRPr="00A4425F">
        <w:rPr>
          <w:rFonts w:eastAsiaTheme="minorEastAsia"/>
          <w:i/>
          <w:spacing w:val="-12"/>
          <w:sz w:val="18"/>
          <w:szCs w:val="18"/>
          <w:lang w:val="de-DE" w:eastAsia="ja-JP"/>
        </w:rPr>
        <w:t>L’homme et l’histoire</w:t>
      </w:r>
      <w:r w:rsidRPr="00A4425F">
        <w:rPr>
          <w:rFonts w:eastAsiaTheme="minorEastAsia"/>
          <w:spacing w:val="-12"/>
          <w:sz w:val="18"/>
          <w:szCs w:val="18"/>
          <w:lang w:val="de-DE" w:eastAsia="ja-JP"/>
        </w:rPr>
        <w:t>, Moscou, Naouka.</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GOUREVITCH A.</w:t>
      </w:r>
      <w:r w:rsidR="003230B9">
        <w:rPr>
          <w:rFonts w:eastAsiaTheme="minorEastAsia"/>
          <w:spacing w:val="-12"/>
          <w:sz w:val="18"/>
          <w:szCs w:val="18"/>
          <w:lang w:eastAsia="ja-JP"/>
        </w:rPr>
        <w:t xml:space="preserve"> </w:t>
      </w:r>
      <w:r w:rsidRPr="00A4425F">
        <w:rPr>
          <w:rFonts w:eastAsiaTheme="minorEastAsia"/>
          <w:spacing w:val="-12"/>
          <w:sz w:val="18"/>
          <w:szCs w:val="18"/>
          <w:lang w:eastAsia="ja-JP"/>
        </w:rPr>
        <w:t xml:space="preserve">J. 1993, « L’individualité au Moyen Âge. Le cas d’Opicinus de Canistris », </w:t>
      </w:r>
      <w:r w:rsidRPr="00A4425F">
        <w:rPr>
          <w:rFonts w:eastAsiaTheme="minorEastAsia"/>
          <w:i/>
          <w:spacing w:val="-12"/>
          <w:sz w:val="18"/>
          <w:szCs w:val="18"/>
          <w:lang w:eastAsia="ja-JP"/>
        </w:rPr>
        <w:t>Annales E.S.C.</w:t>
      </w:r>
      <w:r w:rsidRPr="00A4425F">
        <w:rPr>
          <w:rFonts w:eastAsiaTheme="minorEastAsia"/>
          <w:spacing w:val="-12"/>
          <w:sz w:val="18"/>
          <w:szCs w:val="18"/>
          <w:lang w:eastAsia="ja-JP"/>
        </w:rPr>
        <w:t>, N</w:t>
      </w:r>
      <w:r w:rsidR="003230B9">
        <w:rPr>
          <w:rFonts w:eastAsiaTheme="minorEastAsia"/>
          <w:spacing w:val="-12"/>
          <w:sz w:val="18"/>
          <w:szCs w:val="18"/>
          <w:lang w:eastAsia="ja-JP"/>
        </w:rPr>
        <w:t>°</w:t>
      </w:r>
      <w:r w:rsidRPr="00A4425F">
        <w:rPr>
          <w:rFonts w:eastAsiaTheme="minorEastAsia"/>
          <w:spacing w:val="-12"/>
          <w:sz w:val="18"/>
          <w:szCs w:val="18"/>
          <w:lang w:eastAsia="ja-JP"/>
        </w:rPr>
        <w:t xml:space="preserve"> 5, pp. 1263-1280.</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GRANET M. 1934, </w:t>
      </w:r>
      <w:r w:rsidRPr="00A4425F">
        <w:rPr>
          <w:rFonts w:eastAsiaTheme="minorEastAsia"/>
          <w:i/>
          <w:spacing w:val="-12"/>
          <w:sz w:val="18"/>
          <w:szCs w:val="18"/>
          <w:lang w:eastAsia="ja-JP"/>
        </w:rPr>
        <w:t>La Pensée chinoise</w:t>
      </w:r>
      <w:r w:rsidRPr="00A4425F">
        <w:rPr>
          <w:rFonts w:eastAsiaTheme="minorEastAsia"/>
          <w:spacing w:val="-12"/>
          <w:sz w:val="18"/>
          <w:szCs w:val="18"/>
          <w:lang w:eastAsia="ja-JP"/>
        </w:rPr>
        <w:t>, Paris, La Renaissance du livre.</w:t>
      </w:r>
    </w:p>
    <w:p w:rsidR="00A4425F" w:rsidRPr="00A4425F" w:rsidRDefault="00A4425F" w:rsidP="00A4425F">
      <w:pPr>
        <w:spacing w:line="220" w:lineRule="exact"/>
        <w:ind w:left="142" w:hanging="142"/>
        <w:jc w:val="both"/>
        <w:rPr>
          <w:rFonts w:eastAsiaTheme="minorEastAsia"/>
          <w:spacing w:val="-14"/>
          <w:sz w:val="18"/>
          <w:szCs w:val="18"/>
          <w:lang w:val="en-US" w:eastAsia="ja-JP"/>
        </w:rPr>
      </w:pPr>
      <w:r w:rsidRPr="00A4425F">
        <w:rPr>
          <w:rFonts w:eastAsiaTheme="minorEastAsia"/>
          <w:spacing w:val="-14"/>
          <w:sz w:val="18"/>
          <w:szCs w:val="18"/>
          <w:lang w:val="en-US" w:eastAsia="ja-JP"/>
        </w:rPr>
        <w:t xml:space="preserve">GREENBLATT St. 1980, </w:t>
      </w:r>
      <w:r w:rsidRPr="00A4425F">
        <w:rPr>
          <w:rFonts w:eastAsiaTheme="minorEastAsia"/>
          <w:i/>
          <w:spacing w:val="-14"/>
          <w:sz w:val="18"/>
          <w:szCs w:val="18"/>
          <w:lang w:val="en-US" w:eastAsia="ja-JP"/>
        </w:rPr>
        <w:t xml:space="preserve">Renaissance Self-Fashioning. </w:t>
      </w:r>
      <w:proofErr w:type="gramStart"/>
      <w:r w:rsidRPr="00A4425F">
        <w:rPr>
          <w:rFonts w:eastAsiaTheme="minorEastAsia"/>
          <w:i/>
          <w:spacing w:val="-14"/>
          <w:sz w:val="18"/>
          <w:szCs w:val="18"/>
          <w:lang w:val="en-US" w:eastAsia="ja-JP"/>
        </w:rPr>
        <w:t>From More to Shakespeare</w:t>
      </w:r>
      <w:r w:rsidRPr="00A4425F">
        <w:rPr>
          <w:rFonts w:eastAsiaTheme="minorEastAsia"/>
          <w:spacing w:val="-14"/>
          <w:sz w:val="18"/>
          <w:szCs w:val="18"/>
          <w:lang w:val="en-US" w:eastAsia="ja-JP"/>
        </w:rPr>
        <w:t>, Chicago,</w:t>
      </w:r>
      <w:r w:rsidR="003230B9" w:rsidRPr="003230B9">
        <w:rPr>
          <w:rFonts w:eastAsiaTheme="minorEastAsia"/>
          <w:spacing w:val="-14"/>
          <w:sz w:val="18"/>
          <w:szCs w:val="18"/>
          <w:lang w:val="en-US" w:eastAsia="ja-JP"/>
        </w:rPr>
        <w:t xml:space="preserve"> </w:t>
      </w:r>
      <w:r w:rsidRPr="00A4425F">
        <w:rPr>
          <w:rFonts w:eastAsiaTheme="minorEastAsia"/>
          <w:spacing w:val="-14"/>
          <w:sz w:val="18"/>
          <w:szCs w:val="18"/>
          <w:lang w:val="en-US" w:eastAsia="ja-JP"/>
        </w:rPr>
        <w:t>The University of Chicago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GREENBLATT St. 1986, « Fiction and Friction » in TH.C.HELLER et al. (dir.) </w:t>
      </w:r>
      <w:r w:rsidRPr="00A4425F">
        <w:rPr>
          <w:rFonts w:eastAsiaTheme="minorEastAsia"/>
          <w:i/>
          <w:spacing w:val="-12"/>
          <w:sz w:val="18"/>
          <w:szCs w:val="18"/>
          <w:lang w:val="en-US" w:eastAsia="ja-JP"/>
        </w:rPr>
        <w:t>Reconstruc</w:t>
      </w:r>
      <w:r w:rsidR="003230B9">
        <w:rPr>
          <w:rFonts w:eastAsiaTheme="minorEastAsia"/>
          <w:i/>
          <w:spacing w:val="-12"/>
          <w:sz w:val="18"/>
          <w:szCs w:val="18"/>
          <w:lang w:val="en-US" w:eastAsia="ja-JP"/>
        </w:rPr>
        <w:softHyphen/>
      </w:r>
      <w:r w:rsidRPr="00A4425F">
        <w:rPr>
          <w:rFonts w:eastAsiaTheme="minorEastAsia"/>
          <w:i/>
          <w:spacing w:val="-12"/>
          <w:sz w:val="18"/>
          <w:szCs w:val="18"/>
          <w:lang w:val="en-US" w:eastAsia="ja-JP"/>
        </w:rPr>
        <w:t>ting Indivi</w:t>
      </w:r>
      <w:r w:rsidRPr="00A4425F">
        <w:rPr>
          <w:rFonts w:eastAsiaTheme="minorEastAsia"/>
          <w:i/>
          <w:spacing w:val="-12"/>
          <w:sz w:val="18"/>
          <w:szCs w:val="18"/>
          <w:lang w:val="en-US" w:eastAsia="ja-JP"/>
        </w:rPr>
        <w:softHyphen/>
        <w:t>dualism. Auto</w:t>
      </w:r>
      <w:r w:rsidRPr="00A4425F">
        <w:rPr>
          <w:rFonts w:eastAsiaTheme="minorEastAsia"/>
          <w:i/>
          <w:spacing w:val="-12"/>
          <w:sz w:val="18"/>
          <w:szCs w:val="18"/>
          <w:lang w:val="en-US" w:eastAsia="ja-JP"/>
        </w:rPr>
        <w:softHyphen/>
        <w:t>nomy, Indivi</w:t>
      </w:r>
      <w:r w:rsidRPr="00A4425F">
        <w:rPr>
          <w:rFonts w:eastAsiaTheme="minorEastAsia"/>
          <w:i/>
          <w:spacing w:val="-12"/>
          <w:sz w:val="18"/>
          <w:szCs w:val="18"/>
          <w:lang w:val="en-US" w:eastAsia="ja-JP"/>
        </w:rPr>
        <w:softHyphen/>
        <w:t>duality, and the Self in Western Thought</w:t>
      </w:r>
      <w:r w:rsidRPr="00A4425F">
        <w:rPr>
          <w:rFonts w:eastAsiaTheme="minorEastAsia"/>
          <w:spacing w:val="-12"/>
          <w:sz w:val="18"/>
          <w:szCs w:val="18"/>
          <w:lang w:val="en-US" w:eastAsia="ja-JP"/>
        </w:rPr>
        <w:t>, Stanford, Stanford University Press, pp. 30-52</w:t>
      </w:r>
      <w:r w:rsidR="003230B9">
        <w:rPr>
          <w:rFonts w:eastAsiaTheme="minorEastAsia"/>
          <w:spacing w:val="-12"/>
          <w:sz w:val="18"/>
          <w:szCs w:val="18"/>
          <w:lang w:val="en-US" w:eastAsia="ja-JP"/>
        </w:rPr>
        <w:t>.</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GRENDLER P.F. 1989, </w:t>
      </w:r>
      <w:r w:rsidRPr="00A4425F">
        <w:rPr>
          <w:rFonts w:eastAsiaTheme="minorEastAsia"/>
          <w:i/>
          <w:spacing w:val="-12"/>
          <w:sz w:val="18"/>
          <w:szCs w:val="18"/>
          <w:lang w:val="en-US" w:eastAsia="ja-JP"/>
        </w:rPr>
        <w:t xml:space="preserve">Schooling in Renaissance Italy: Literacy and </w:t>
      </w:r>
      <w:proofErr w:type="gramStart"/>
      <w:r w:rsidRPr="00A4425F">
        <w:rPr>
          <w:rFonts w:eastAsiaTheme="minorEastAsia"/>
          <w:i/>
          <w:spacing w:val="-12"/>
          <w:sz w:val="18"/>
          <w:szCs w:val="18"/>
          <w:lang w:val="en-US" w:eastAsia="ja-JP"/>
        </w:rPr>
        <w:t>Learning</w:t>
      </w:r>
      <w:proofErr w:type="gramEnd"/>
      <w:r w:rsidRPr="00A4425F">
        <w:rPr>
          <w:rFonts w:eastAsiaTheme="minorEastAsia"/>
          <w:i/>
          <w:spacing w:val="-12"/>
          <w:sz w:val="18"/>
          <w:szCs w:val="18"/>
          <w:lang w:val="en-US" w:eastAsia="ja-JP"/>
        </w:rPr>
        <w:t>, 1300-1600</w:t>
      </w:r>
      <w:r w:rsidRPr="00A4425F">
        <w:rPr>
          <w:rFonts w:eastAsiaTheme="minorEastAsia"/>
          <w:spacing w:val="-12"/>
          <w:sz w:val="18"/>
          <w:szCs w:val="18"/>
          <w:lang w:val="en-US" w:eastAsia="ja-JP"/>
        </w:rPr>
        <w:t>, Baltimore, The Johns Hopkins University 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GRESLES F. </w:t>
      </w:r>
      <w:r w:rsidRPr="00A4425F">
        <w:rPr>
          <w:rFonts w:eastAsiaTheme="minorEastAsia"/>
          <w:i/>
          <w:spacing w:val="-12"/>
          <w:sz w:val="18"/>
          <w:szCs w:val="18"/>
          <w:lang w:eastAsia="ja-JP"/>
        </w:rPr>
        <w:t>et al</w:t>
      </w:r>
      <w:r w:rsidRPr="00A4425F">
        <w:rPr>
          <w:rFonts w:eastAsiaTheme="minorEastAsia"/>
          <w:spacing w:val="-12"/>
          <w:sz w:val="18"/>
          <w:szCs w:val="18"/>
          <w:lang w:eastAsia="ja-JP"/>
        </w:rPr>
        <w:t xml:space="preserve">. 1990, </w:t>
      </w:r>
      <w:r w:rsidRPr="00A4425F">
        <w:rPr>
          <w:rFonts w:eastAsiaTheme="minorEastAsia"/>
          <w:i/>
          <w:spacing w:val="-12"/>
          <w:sz w:val="18"/>
          <w:szCs w:val="18"/>
          <w:lang w:eastAsia="ja-JP"/>
        </w:rPr>
        <w:t>Dictionnaire des sciences humaines</w:t>
      </w:r>
      <w:r w:rsidRPr="00A4425F">
        <w:rPr>
          <w:rFonts w:eastAsiaTheme="minorEastAsia"/>
          <w:spacing w:val="-12"/>
          <w:sz w:val="18"/>
          <w:szCs w:val="18"/>
          <w:lang w:eastAsia="ja-JP"/>
        </w:rPr>
        <w:t>, Paris, Nathan.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GROETHUYSEN B. 1926, </w:t>
      </w:r>
      <w:r w:rsidRPr="00A4425F">
        <w:rPr>
          <w:rFonts w:eastAsiaTheme="minorEastAsia"/>
          <w:i/>
          <w:spacing w:val="-12"/>
          <w:sz w:val="18"/>
          <w:szCs w:val="18"/>
          <w:lang w:eastAsia="ja-JP"/>
        </w:rPr>
        <w:t>Introduction à la pensée philosophique allemande depuis Nietzsche</w:t>
      </w:r>
      <w:r w:rsidRPr="00A4425F">
        <w:rPr>
          <w:rFonts w:eastAsiaTheme="minorEastAsia"/>
          <w:spacing w:val="-12"/>
          <w:sz w:val="18"/>
          <w:szCs w:val="18"/>
          <w:lang w:eastAsia="ja-JP"/>
        </w:rPr>
        <w:t>, Paris, Stock.</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GROETHUYSEN B. 1927-</w:t>
      </w:r>
      <w:r w:rsidR="00986AD0">
        <w:rPr>
          <w:rFonts w:eastAsiaTheme="minorEastAsia"/>
          <w:spacing w:val="-12"/>
          <w:sz w:val="18"/>
          <w:szCs w:val="18"/>
          <w:lang w:val="de-DE" w:eastAsia="ja-JP"/>
        </w:rPr>
        <w:t>19</w:t>
      </w:r>
      <w:r w:rsidRPr="00A4425F">
        <w:rPr>
          <w:rFonts w:eastAsiaTheme="minorEastAsia"/>
          <w:spacing w:val="-12"/>
          <w:sz w:val="18"/>
          <w:szCs w:val="18"/>
          <w:lang w:val="de-DE" w:eastAsia="ja-JP"/>
        </w:rPr>
        <w:t xml:space="preserve">30, </w:t>
      </w:r>
      <w:r w:rsidRPr="00A4425F">
        <w:rPr>
          <w:rFonts w:eastAsiaTheme="minorEastAsia"/>
          <w:i/>
          <w:spacing w:val="-12"/>
          <w:sz w:val="18"/>
          <w:szCs w:val="18"/>
          <w:lang w:val="de-DE" w:eastAsia="ja-JP"/>
        </w:rPr>
        <w:t>Die Entstehung der bürgerlichen Welt- und Lebensan</w:t>
      </w:r>
      <w:r w:rsidRPr="00A4425F">
        <w:rPr>
          <w:rFonts w:eastAsiaTheme="minorEastAsia"/>
          <w:i/>
          <w:spacing w:val="-12"/>
          <w:sz w:val="18"/>
          <w:szCs w:val="18"/>
          <w:lang w:val="de-DE" w:eastAsia="ja-JP"/>
        </w:rPr>
        <w:softHyphen/>
        <w:t>schauung in Frankreich</w:t>
      </w:r>
      <w:r w:rsidRPr="00A4425F">
        <w:rPr>
          <w:rFonts w:eastAsiaTheme="minorEastAsia"/>
          <w:spacing w:val="-12"/>
          <w:sz w:val="18"/>
          <w:szCs w:val="18"/>
          <w:lang w:val="de-DE" w:eastAsia="ja-JP"/>
        </w:rPr>
        <w:t xml:space="preserve">, Halle/Salle, 2 Bde. </w:t>
      </w:r>
      <w:r w:rsidRPr="00A4425F">
        <w:rPr>
          <w:rFonts w:eastAsiaTheme="minorEastAsia"/>
          <w:spacing w:val="-12"/>
          <w:sz w:val="18"/>
          <w:szCs w:val="18"/>
          <w:lang w:eastAsia="ja-JP"/>
        </w:rPr>
        <w:t>Rééd.  1978, Frankfurt am Main, Suhrkamp.</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GROETHUYSEN B. 1927, </w:t>
      </w:r>
      <w:r w:rsidRPr="00A4425F">
        <w:rPr>
          <w:rFonts w:eastAsiaTheme="minorEastAsia"/>
          <w:i/>
          <w:spacing w:val="-12"/>
          <w:sz w:val="18"/>
          <w:szCs w:val="18"/>
          <w:lang w:eastAsia="ja-JP"/>
        </w:rPr>
        <w:t>Origines de l’esprit bourgeois en France</w:t>
      </w:r>
      <w:r w:rsidRPr="00A4425F">
        <w:rPr>
          <w:rFonts w:eastAsiaTheme="minorEastAsia"/>
          <w:spacing w:val="-12"/>
          <w:sz w:val="18"/>
          <w:szCs w:val="18"/>
          <w:lang w:eastAsia="ja-JP"/>
        </w:rPr>
        <w:t xml:space="preserve"> </w:t>
      </w:r>
      <w:r w:rsidR="00986AD0">
        <w:rPr>
          <w:rFonts w:eastAsiaTheme="minorEastAsia"/>
          <w:spacing w:val="-12"/>
          <w:sz w:val="18"/>
          <w:szCs w:val="18"/>
          <w:lang w:eastAsia="ja-JP"/>
        </w:rPr>
        <w:t>t</w:t>
      </w:r>
      <w:r w:rsidRPr="00A4425F">
        <w:rPr>
          <w:rFonts w:eastAsiaTheme="minorEastAsia"/>
          <w:spacing w:val="-12"/>
          <w:sz w:val="18"/>
          <w:szCs w:val="18"/>
          <w:lang w:eastAsia="ja-JP"/>
        </w:rPr>
        <w:t>o. I (Traduction revue et fortement diminuée du précédent titre),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GROETHUYSEN B. 1931, </w:t>
      </w:r>
      <w:r w:rsidRPr="00A4425F">
        <w:rPr>
          <w:rFonts w:eastAsiaTheme="minorEastAsia"/>
          <w:i/>
          <w:spacing w:val="-12"/>
          <w:sz w:val="18"/>
          <w:szCs w:val="18"/>
          <w:lang w:eastAsia="ja-JP"/>
        </w:rPr>
        <w:t>Philosophische Anthropologie</w:t>
      </w:r>
      <w:r w:rsidRPr="00A4425F">
        <w:rPr>
          <w:rFonts w:eastAsiaTheme="minorEastAsia"/>
          <w:spacing w:val="-12"/>
          <w:sz w:val="18"/>
          <w:szCs w:val="18"/>
          <w:lang w:eastAsia="ja-JP"/>
        </w:rPr>
        <w:t>. Trad. fr. 1953,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GUICHARD P. 1986, « Fondements romains de la conception de la famille dans le Haut Moyen Âge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 BURGUI</w:t>
      </w:r>
      <w:r w:rsidR="00986AD0">
        <w:rPr>
          <w:rFonts w:eastAsiaTheme="minorEastAsia"/>
          <w:spacing w:val="-12"/>
          <w:sz w:val="18"/>
          <w:szCs w:val="18"/>
          <w:lang w:eastAsia="ja-JP"/>
        </w:rPr>
        <w:t>È</w:t>
      </w:r>
      <w:r w:rsidRPr="00A4425F">
        <w:rPr>
          <w:rFonts w:eastAsiaTheme="minorEastAsia"/>
          <w:spacing w:val="-12"/>
          <w:sz w:val="18"/>
          <w:szCs w:val="18"/>
          <w:lang w:eastAsia="ja-JP"/>
        </w:rPr>
        <w:t xml:space="preserve">RE </w:t>
      </w:r>
      <w:r w:rsidRPr="00A4425F">
        <w:rPr>
          <w:rFonts w:eastAsiaTheme="minorEastAsia"/>
          <w:i/>
          <w:spacing w:val="-12"/>
          <w:sz w:val="18"/>
          <w:szCs w:val="18"/>
          <w:lang w:eastAsia="ja-JP"/>
        </w:rPr>
        <w:t xml:space="preserve">et </w:t>
      </w:r>
      <w:proofErr w:type="gramStart"/>
      <w:r w:rsidRPr="00A4425F">
        <w:rPr>
          <w:rFonts w:eastAsiaTheme="minorEastAsia"/>
          <w:i/>
          <w:spacing w:val="-12"/>
          <w:sz w:val="18"/>
          <w:szCs w:val="18"/>
          <w:lang w:eastAsia="ja-JP"/>
        </w:rPr>
        <w:t>al</w:t>
      </w:r>
      <w:r w:rsidRPr="00A4425F">
        <w:rPr>
          <w:rFonts w:eastAsiaTheme="minorEastAsia"/>
          <w:spacing w:val="-12"/>
          <w:sz w:val="18"/>
          <w:szCs w:val="18"/>
          <w:lang w:eastAsia="ja-JP"/>
        </w:rPr>
        <w:t>.,</w:t>
      </w:r>
      <w:proofErr w:type="gramEnd"/>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Histoire de la famille</w:t>
      </w:r>
      <w:r w:rsidR="00986AD0">
        <w:rPr>
          <w:rFonts w:eastAsiaTheme="minorEastAsia"/>
          <w:spacing w:val="-12"/>
          <w:sz w:val="18"/>
          <w:szCs w:val="18"/>
          <w:lang w:eastAsia="ja-JP"/>
        </w:rPr>
        <w:t>, Paris, A. Colin, vol. 1, pp. </w:t>
      </w:r>
      <w:r w:rsidRPr="00A4425F">
        <w:rPr>
          <w:rFonts w:eastAsiaTheme="minorEastAsia"/>
          <w:spacing w:val="-12"/>
          <w:sz w:val="18"/>
          <w:szCs w:val="18"/>
          <w:lang w:eastAsia="ja-JP"/>
        </w:rPr>
        <w:t>277-292.</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GUILLAUME P. 1985, </w:t>
      </w:r>
      <w:r w:rsidRPr="00A4425F">
        <w:rPr>
          <w:rFonts w:eastAsiaTheme="minorEastAsia"/>
          <w:i/>
          <w:spacing w:val="-12"/>
          <w:sz w:val="18"/>
          <w:szCs w:val="18"/>
          <w:lang w:eastAsia="ja-JP"/>
        </w:rPr>
        <w:t xml:space="preserve">Individus, familles, nations. Essai d’histoire démographique. </w:t>
      </w:r>
      <w:r w:rsidRPr="00A4425F">
        <w:rPr>
          <w:rFonts w:eastAsiaTheme="minorEastAsia"/>
          <w:i/>
          <w:smallCaps/>
          <w:spacing w:val="-12"/>
          <w:sz w:val="18"/>
          <w:szCs w:val="18"/>
          <w:lang w:eastAsia="ja-JP"/>
        </w:rPr>
        <w:t>xix</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w:t>
      </w:r>
      <w:r w:rsidRPr="00A4425F">
        <w:rPr>
          <w:rFonts w:eastAsiaTheme="minorEastAsia"/>
          <w:i/>
          <w:smallCaps/>
          <w:spacing w:val="-12"/>
          <w:sz w:val="18"/>
          <w:szCs w:val="18"/>
          <w:lang w:eastAsia="ja-JP"/>
        </w:rPr>
        <w:t>xx</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siècles</w:t>
      </w:r>
      <w:r w:rsidRPr="00A4425F">
        <w:rPr>
          <w:rFonts w:eastAsiaTheme="minorEastAsia"/>
          <w:spacing w:val="-12"/>
          <w:sz w:val="18"/>
          <w:szCs w:val="18"/>
          <w:lang w:eastAsia="ja-JP"/>
        </w:rPr>
        <w:t>, Paris, SEDES.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GURVITCH G. 1950, </w:t>
      </w:r>
      <w:r w:rsidRPr="00A4425F">
        <w:rPr>
          <w:rFonts w:eastAsiaTheme="minorEastAsia"/>
          <w:i/>
          <w:spacing w:val="-12"/>
          <w:sz w:val="18"/>
          <w:szCs w:val="18"/>
          <w:lang w:eastAsia="ja-JP"/>
        </w:rPr>
        <w:t>La vocation actuelle de la sociologie</w:t>
      </w:r>
      <w:r w:rsidR="00986AD0">
        <w:rPr>
          <w:rFonts w:eastAsiaTheme="minorEastAsia"/>
          <w:spacing w:val="-12"/>
          <w:sz w:val="18"/>
          <w:szCs w:val="18"/>
          <w:lang w:eastAsia="ja-JP"/>
        </w:rPr>
        <w:t xml:space="preserve">, rééd. </w:t>
      </w:r>
      <w:proofErr w:type="gramStart"/>
      <w:r w:rsidR="00986AD0">
        <w:rPr>
          <w:rFonts w:eastAsiaTheme="minorEastAsia"/>
          <w:spacing w:val="-12"/>
          <w:sz w:val="18"/>
          <w:szCs w:val="18"/>
          <w:lang w:eastAsia="ja-JP"/>
        </w:rPr>
        <w:t>aug</w:t>
      </w:r>
      <w:proofErr w:type="gramEnd"/>
      <w:r w:rsidR="00986AD0">
        <w:rPr>
          <w:rFonts w:eastAsiaTheme="minorEastAsia"/>
          <w:spacing w:val="-12"/>
          <w:sz w:val="18"/>
          <w:szCs w:val="18"/>
          <w:lang w:eastAsia="ja-JP"/>
        </w:rPr>
        <w:t>. 1963, Paris, PUF,</w:t>
      </w:r>
      <w:r w:rsidRPr="00A4425F">
        <w:rPr>
          <w:rFonts w:eastAsiaTheme="minorEastAsia"/>
          <w:spacing w:val="-12"/>
          <w:sz w:val="18"/>
          <w:szCs w:val="18"/>
          <w:lang w:eastAsia="ja-JP"/>
        </w:rPr>
        <w:t xml:space="preserve"> 2 vol.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GURVITCH G. (dir</w:t>
      </w:r>
      <w:r w:rsidR="000F0D5E">
        <w:rPr>
          <w:rFonts w:eastAsiaTheme="minorEastAsia"/>
          <w:spacing w:val="-12"/>
          <w:sz w:val="18"/>
          <w:szCs w:val="18"/>
          <w:lang w:eastAsia="ja-JP"/>
        </w:rPr>
        <w:t>.</w:t>
      </w:r>
      <w:r w:rsidRPr="00A4425F">
        <w:rPr>
          <w:rFonts w:eastAsiaTheme="minorEastAsia"/>
          <w:spacing w:val="-12"/>
          <w:sz w:val="18"/>
          <w:szCs w:val="18"/>
          <w:lang w:eastAsia="ja-JP"/>
        </w:rPr>
        <w:t>) 1958-</w:t>
      </w:r>
      <w:r w:rsidR="00986AD0">
        <w:rPr>
          <w:rFonts w:eastAsiaTheme="minorEastAsia"/>
          <w:spacing w:val="-12"/>
          <w:sz w:val="18"/>
          <w:szCs w:val="18"/>
          <w:lang w:eastAsia="ja-JP"/>
        </w:rPr>
        <w:t>19</w:t>
      </w:r>
      <w:r w:rsidRPr="00A4425F">
        <w:rPr>
          <w:rFonts w:eastAsiaTheme="minorEastAsia"/>
          <w:spacing w:val="-12"/>
          <w:sz w:val="18"/>
          <w:szCs w:val="18"/>
          <w:lang w:eastAsia="ja-JP"/>
        </w:rPr>
        <w:t xml:space="preserve">60, </w:t>
      </w:r>
      <w:r w:rsidRPr="00A4425F">
        <w:rPr>
          <w:rFonts w:eastAsiaTheme="minorEastAsia"/>
          <w:i/>
          <w:spacing w:val="-12"/>
          <w:sz w:val="18"/>
          <w:szCs w:val="18"/>
          <w:lang w:eastAsia="ja-JP"/>
        </w:rPr>
        <w:t>Traité de sociologie</w:t>
      </w:r>
      <w:r w:rsidR="00986AD0">
        <w:rPr>
          <w:rFonts w:eastAsiaTheme="minorEastAsia"/>
          <w:spacing w:val="-12"/>
          <w:sz w:val="18"/>
          <w:szCs w:val="18"/>
          <w:lang w:eastAsia="ja-JP"/>
        </w:rPr>
        <w:t>, Paris, PU</w:t>
      </w:r>
      <w:r w:rsidRPr="00A4425F">
        <w:rPr>
          <w:rFonts w:eastAsiaTheme="minorEastAsia"/>
          <w:spacing w:val="-12"/>
          <w:sz w:val="18"/>
          <w:szCs w:val="18"/>
          <w:lang w:eastAsia="ja-JP"/>
        </w:rPr>
        <w:t>F</w:t>
      </w:r>
      <w:r w:rsidR="00986AD0">
        <w:rPr>
          <w:rFonts w:eastAsiaTheme="minorEastAsia"/>
          <w:spacing w:val="-12"/>
          <w:sz w:val="18"/>
          <w:szCs w:val="18"/>
          <w:lang w:eastAsia="ja-JP"/>
        </w:rPr>
        <w:t>,</w:t>
      </w:r>
      <w:r w:rsidRPr="00A4425F">
        <w:rPr>
          <w:rFonts w:eastAsiaTheme="minorEastAsia"/>
          <w:spacing w:val="-12"/>
          <w:sz w:val="18"/>
          <w:szCs w:val="18"/>
          <w:lang w:eastAsia="ja-JP"/>
        </w:rPr>
        <w:t xml:space="preserve"> 2 </w:t>
      </w:r>
      <w:proofErr w:type="gramStart"/>
      <w:r w:rsidRPr="00A4425F">
        <w:rPr>
          <w:rFonts w:eastAsiaTheme="minorEastAsia"/>
          <w:spacing w:val="-12"/>
          <w:sz w:val="18"/>
          <w:szCs w:val="18"/>
          <w:lang w:eastAsia="ja-JP"/>
        </w:rPr>
        <w:t>vol</w:t>
      </w:r>
      <w:proofErr w:type="gramEnd"/>
      <w:r w:rsidRPr="00A4425F">
        <w:rPr>
          <w:rFonts w:eastAsiaTheme="minorEastAsia"/>
          <w:spacing w:val="-12"/>
          <w:sz w:val="18"/>
          <w:szCs w:val="18"/>
          <w:lang w:eastAsia="ja-JP"/>
        </w:rPr>
        <w: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GURVITCH G. 1962, </w:t>
      </w:r>
      <w:r w:rsidRPr="00A4425F">
        <w:rPr>
          <w:rFonts w:eastAsiaTheme="minorEastAsia"/>
          <w:i/>
          <w:spacing w:val="-12"/>
          <w:sz w:val="18"/>
          <w:szCs w:val="18"/>
          <w:lang w:eastAsia="ja-JP"/>
        </w:rPr>
        <w:t>Dialectique et sociologie</w:t>
      </w:r>
      <w:r w:rsidRPr="00A4425F">
        <w:rPr>
          <w:rFonts w:eastAsiaTheme="minorEastAsia"/>
          <w:spacing w:val="-12"/>
          <w:sz w:val="18"/>
          <w:szCs w:val="18"/>
          <w:lang w:eastAsia="ja-JP"/>
        </w:rPr>
        <w:t>, Paris, Flammarion.</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eastAsia="ja-JP"/>
        </w:rPr>
        <w:t>HALE J.</w:t>
      </w:r>
      <w:r w:rsidR="000F0D5E">
        <w:rPr>
          <w:rFonts w:eastAsiaTheme="minorEastAsia"/>
          <w:spacing w:val="-12"/>
          <w:sz w:val="18"/>
          <w:szCs w:val="18"/>
          <w:lang w:eastAsia="ja-JP"/>
        </w:rPr>
        <w:t xml:space="preserve"> </w:t>
      </w:r>
      <w:r w:rsidRPr="00A4425F">
        <w:rPr>
          <w:rFonts w:eastAsiaTheme="minorEastAsia"/>
          <w:spacing w:val="-12"/>
          <w:sz w:val="18"/>
          <w:szCs w:val="18"/>
          <w:lang w:eastAsia="ja-JP"/>
        </w:rPr>
        <w:t xml:space="preserve">R. 1971, </w:t>
      </w:r>
      <w:r w:rsidRPr="00A4425F">
        <w:rPr>
          <w:rFonts w:eastAsiaTheme="minorEastAsia"/>
          <w:i/>
          <w:spacing w:val="-12"/>
          <w:sz w:val="18"/>
          <w:szCs w:val="18"/>
          <w:lang w:eastAsia="ja-JP"/>
        </w:rPr>
        <w:t xml:space="preserve">Renaissance Europe. </w:t>
      </w:r>
      <w:r w:rsidRPr="00A4425F">
        <w:rPr>
          <w:rFonts w:eastAsiaTheme="minorEastAsia"/>
          <w:i/>
          <w:spacing w:val="-12"/>
          <w:sz w:val="18"/>
          <w:szCs w:val="18"/>
          <w:lang w:val="en-US" w:eastAsia="ja-JP"/>
        </w:rPr>
        <w:t>The Individual and Society, 1480-1520</w:t>
      </w:r>
      <w:r w:rsidRPr="00A4425F">
        <w:rPr>
          <w:rFonts w:eastAsiaTheme="minorEastAsia"/>
          <w:spacing w:val="-12"/>
          <w:sz w:val="18"/>
          <w:szCs w:val="18"/>
          <w:lang w:val="en-US" w:eastAsia="ja-JP"/>
        </w:rPr>
        <w:t>, New York, Harper.</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HANNING R.</w:t>
      </w:r>
      <w:r w:rsidR="000F0D5E">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W. 1977,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individual in the Twelfth-Century Romance</w:t>
      </w:r>
      <w:r w:rsidRPr="00A4425F">
        <w:rPr>
          <w:rFonts w:eastAsiaTheme="minorEastAsia"/>
          <w:spacing w:val="-12"/>
          <w:sz w:val="18"/>
          <w:szCs w:val="18"/>
          <w:lang w:val="en-US" w:eastAsia="ja-JP"/>
        </w:rPr>
        <w:t>, New Haven.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en-US" w:eastAsia="ja-JP"/>
        </w:rPr>
        <w:t xml:space="preserve">HARRISON J. 1908, </w:t>
      </w:r>
      <w:r w:rsidRPr="00A4425F">
        <w:rPr>
          <w:rFonts w:eastAsiaTheme="minorEastAsia"/>
          <w:i/>
          <w:spacing w:val="-12"/>
          <w:sz w:val="18"/>
          <w:szCs w:val="18"/>
          <w:lang w:val="en-US" w:eastAsia="ja-JP"/>
        </w:rPr>
        <w:t>Prolegomena to the Study of Greek Religion</w:t>
      </w:r>
      <w:r w:rsidRPr="00A4425F">
        <w:rPr>
          <w:rFonts w:eastAsiaTheme="minorEastAsia"/>
          <w:spacing w:val="-12"/>
          <w:sz w:val="18"/>
          <w:szCs w:val="18"/>
          <w:lang w:val="en-US" w:eastAsia="ja-JP"/>
        </w:rPr>
        <w:t xml:space="preserve">, Cambridge, </w:t>
      </w:r>
      <w:proofErr w:type="gramStart"/>
      <w:r w:rsidRPr="00A4425F">
        <w:rPr>
          <w:rFonts w:eastAsiaTheme="minorEastAsia"/>
          <w:spacing w:val="-12"/>
          <w:sz w:val="18"/>
          <w:szCs w:val="18"/>
          <w:lang w:val="en-US" w:eastAsia="ja-JP"/>
        </w:rPr>
        <w:t>Cambridge</w:t>
      </w:r>
      <w:proofErr w:type="gramEnd"/>
      <w:r w:rsidRPr="00A4425F">
        <w:rPr>
          <w:rFonts w:eastAsiaTheme="minorEastAsia"/>
          <w:spacing w:val="-12"/>
          <w:sz w:val="18"/>
          <w:szCs w:val="18"/>
          <w:lang w:val="en-US" w:eastAsia="ja-JP"/>
        </w:rPr>
        <w:t xml:space="preserve"> Univ. </w:t>
      </w:r>
      <w:r w:rsidRPr="00A4425F">
        <w:rPr>
          <w:rFonts w:eastAsiaTheme="minorEastAsia"/>
          <w:spacing w:val="-12"/>
          <w:sz w:val="18"/>
          <w:szCs w:val="18"/>
          <w:lang w:eastAsia="ja-JP"/>
        </w:rPr>
        <w:t>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HAZARD P. 1963, </w:t>
      </w:r>
      <w:r w:rsidRPr="00A4425F">
        <w:rPr>
          <w:rFonts w:eastAsiaTheme="minorEastAsia"/>
          <w:i/>
          <w:spacing w:val="-12"/>
          <w:sz w:val="18"/>
          <w:szCs w:val="18"/>
          <w:lang w:eastAsia="ja-JP"/>
        </w:rPr>
        <w:t xml:space="preserve">La pensée européenne au </w:t>
      </w:r>
      <w:r w:rsidRPr="00A4425F">
        <w:rPr>
          <w:rFonts w:eastAsiaTheme="minorEastAsia"/>
          <w:i/>
          <w:smallCaps/>
          <w:spacing w:val="-12"/>
          <w:sz w:val="18"/>
          <w:szCs w:val="18"/>
          <w:lang w:eastAsia="ja-JP"/>
        </w:rPr>
        <w:t>xviii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 de Montes</w:t>
      </w:r>
      <w:r w:rsidRPr="00A4425F">
        <w:rPr>
          <w:rFonts w:eastAsiaTheme="minorEastAsia"/>
          <w:i/>
          <w:spacing w:val="-12"/>
          <w:sz w:val="18"/>
          <w:szCs w:val="18"/>
          <w:lang w:eastAsia="ja-JP"/>
        </w:rPr>
        <w:softHyphen/>
        <w:t>quieu à Lessing</w:t>
      </w:r>
      <w:r w:rsidRPr="00A4425F">
        <w:rPr>
          <w:rFonts w:eastAsiaTheme="minorEastAsia"/>
          <w:spacing w:val="-12"/>
          <w:sz w:val="18"/>
          <w:szCs w:val="18"/>
          <w:lang w:eastAsia="ja-JP"/>
        </w:rPr>
        <w:t>, Paris, Fayard.</w:t>
      </w:r>
    </w:p>
    <w:p w:rsidR="00A4425F" w:rsidRPr="006339EE"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eastAsia="ja-JP"/>
        </w:rPr>
        <w:t>HEGEL G.</w:t>
      </w:r>
      <w:r w:rsidR="000F0D5E">
        <w:rPr>
          <w:rFonts w:eastAsiaTheme="minorEastAsia"/>
          <w:spacing w:val="-12"/>
          <w:sz w:val="18"/>
          <w:szCs w:val="18"/>
          <w:lang w:eastAsia="ja-JP"/>
        </w:rPr>
        <w:t xml:space="preserve"> </w:t>
      </w:r>
      <w:r w:rsidRPr="00A4425F">
        <w:rPr>
          <w:rFonts w:eastAsiaTheme="minorEastAsia"/>
          <w:spacing w:val="-12"/>
          <w:sz w:val="18"/>
          <w:szCs w:val="18"/>
          <w:lang w:eastAsia="ja-JP"/>
        </w:rPr>
        <w:t>W.</w:t>
      </w:r>
      <w:r w:rsidR="000F0D5E">
        <w:rPr>
          <w:rFonts w:eastAsiaTheme="minorEastAsia"/>
          <w:spacing w:val="-12"/>
          <w:sz w:val="18"/>
          <w:szCs w:val="18"/>
          <w:lang w:eastAsia="ja-JP"/>
        </w:rPr>
        <w:t xml:space="preserve"> </w:t>
      </w:r>
      <w:r w:rsidRPr="00A4425F">
        <w:rPr>
          <w:rFonts w:eastAsiaTheme="minorEastAsia"/>
          <w:spacing w:val="-12"/>
          <w:sz w:val="18"/>
          <w:szCs w:val="18"/>
          <w:lang w:eastAsia="ja-JP"/>
        </w:rPr>
        <w:t xml:space="preserve">F. (1822-1831), </w:t>
      </w:r>
      <w:r w:rsidRPr="00A4425F">
        <w:rPr>
          <w:rFonts w:eastAsiaTheme="minorEastAsia"/>
          <w:i/>
          <w:spacing w:val="-12"/>
          <w:sz w:val="18"/>
          <w:szCs w:val="18"/>
          <w:lang w:eastAsia="ja-JP"/>
        </w:rPr>
        <w:t>Leçons sur la philosophie de l’histoire</w:t>
      </w:r>
      <w:r w:rsidR="000F0D5E">
        <w:rPr>
          <w:rFonts w:eastAsiaTheme="minorEastAsia"/>
          <w:spacing w:val="-12"/>
          <w:sz w:val="18"/>
          <w:szCs w:val="18"/>
          <w:lang w:eastAsia="ja-JP"/>
        </w:rPr>
        <w:t>.</w:t>
      </w:r>
      <w:r w:rsidRPr="00A4425F">
        <w:rPr>
          <w:rFonts w:eastAsiaTheme="minorEastAsia"/>
          <w:spacing w:val="-12"/>
          <w:sz w:val="18"/>
          <w:szCs w:val="18"/>
          <w:lang w:eastAsia="ja-JP"/>
        </w:rPr>
        <w:t xml:space="preserve"> </w:t>
      </w:r>
      <w:r w:rsidRPr="006339EE">
        <w:rPr>
          <w:rFonts w:eastAsiaTheme="minorEastAsia"/>
          <w:spacing w:val="-12"/>
          <w:sz w:val="18"/>
          <w:szCs w:val="18"/>
          <w:lang w:val="de-DE" w:eastAsia="ja-JP"/>
        </w:rPr>
        <w:t>Trad. fr. 1963, Paris, Vrin.</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HEIDEGGER M. 1927, </w:t>
      </w:r>
      <w:r w:rsidRPr="00A4425F">
        <w:rPr>
          <w:rFonts w:eastAsiaTheme="minorEastAsia"/>
          <w:i/>
          <w:spacing w:val="-12"/>
          <w:sz w:val="18"/>
          <w:szCs w:val="18"/>
          <w:lang w:val="de-DE" w:eastAsia="ja-JP"/>
        </w:rPr>
        <w:t>Sein und Zeit</w:t>
      </w:r>
      <w:r w:rsidRPr="00A4425F">
        <w:rPr>
          <w:rFonts w:eastAsiaTheme="minorEastAsia"/>
          <w:spacing w:val="-12"/>
          <w:sz w:val="18"/>
          <w:szCs w:val="18"/>
          <w:lang w:val="de-DE" w:eastAsia="ja-JP"/>
        </w:rPr>
        <w:t>. 10 Aufl. Niemeyer, 1963. Gesamte Ausgabe 2, Frankfurt am Main, Klostermann. Trad. fr. 1986 par F. Vézin, Paris, Gallimard.</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HEIDEGGER M. 1929, </w:t>
      </w:r>
      <w:r w:rsidRPr="00A4425F">
        <w:rPr>
          <w:rFonts w:eastAsiaTheme="minorEastAsia"/>
          <w:i/>
          <w:spacing w:val="-12"/>
          <w:sz w:val="18"/>
          <w:szCs w:val="18"/>
          <w:lang w:val="de-DE" w:eastAsia="ja-JP"/>
        </w:rPr>
        <w:t>Kant und das Problem der Metaphysik</w:t>
      </w:r>
      <w:r w:rsidRPr="00A4425F">
        <w:rPr>
          <w:rFonts w:eastAsiaTheme="minorEastAsia"/>
          <w:spacing w:val="-12"/>
          <w:sz w:val="18"/>
          <w:szCs w:val="18"/>
          <w:lang w:val="de-DE" w:eastAsia="ja-JP"/>
        </w:rPr>
        <w:t>. Trad. fr. 1953, Paris, Gallimard.</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HEIDEGGER M. 1930, </w:t>
      </w:r>
      <w:r w:rsidRPr="00A4425F">
        <w:rPr>
          <w:rFonts w:eastAsiaTheme="minorEastAsia"/>
          <w:i/>
          <w:spacing w:val="-12"/>
          <w:sz w:val="18"/>
          <w:szCs w:val="18"/>
          <w:lang w:val="de-DE" w:eastAsia="ja-JP"/>
        </w:rPr>
        <w:t>Vom Wesen der Menschlischen Freiheit</w:t>
      </w:r>
      <w:r w:rsidRPr="00A4425F">
        <w:rPr>
          <w:rFonts w:eastAsiaTheme="minorEastAsia"/>
          <w:spacing w:val="-12"/>
          <w:sz w:val="18"/>
          <w:szCs w:val="18"/>
          <w:lang w:val="de-DE" w:eastAsia="ja-JP"/>
        </w:rPr>
        <w:t>. Trad. fr. 1987, Paris, Gallimard.</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HEIDEGGER M. 1947, </w:t>
      </w:r>
      <w:r w:rsidR="000F0D5E">
        <w:rPr>
          <w:rFonts w:eastAsiaTheme="minorEastAsia"/>
          <w:i/>
          <w:spacing w:val="-12"/>
          <w:sz w:val="18"/>
          <w:szCs w:val="18"/>
          <w:lang w:val="de-DE" w:eastAsia="ja-JP"/>
        </w:rPr>
        <w:t>Über den Humanismus.</w:t>
      </w:r>
      <w:r w:rsidRPr="00A4425F">
        <w:rPr>
          <w:rFonts w:eastAsiaTheme="minorEastAsia"/>
          <w:i/>
          <w:spacing w:val="-12"/>
          <w:sz w:val="18"/>
          <w:szCs w:val="18"/>
          <w:lang w:val="de-DE" w:eastAsia="ja-JP"/>
        </w:rPr>
        <w:t xml:space="preserve"> Brief an Jean Beaufret</w:t>
      </w:r>
      <w:r w:rsidRPr="00A4425F">
        <w:rPr>
          <w:rFonts w:eastAsiaTheme="minorEastAsia"/>
          <w:spacing w:val="-12"/>
          <w:sz w:val="18"/>
          <w:szCs w:val="18"/>
          <w:lang w:val="de-DE" w:eastAsia="ja-JP"/>
        </w:rPr>
        <w:t>, Berne, Francke. Trad. fr. 1957, Paris, Aubier.</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HEIDEGGER M. 1961, </w:t>
      </w:r>
      <w:r w:rsidRPr="00A4425F">
        <w:rPr>
          <w:rFonts w:eastAsiaTheme="minorEastAsia"/>
          <w:i/>
          <w:spacing w:val="-12"/>
          <w:sz w:val="18"/>
          <w:szCs w:val="18"/>
          <w:lang w:val="de-DE" w:eastAsia="ja-JP"/>
        </w:rPr>
        <w:t>Nietzsche I und II</w:t>
      </w:r>
      <w:r w:rsidRPr="00A4425F">
        <w:rPr>
          <w:rFonts w:eastAsiaTheme="minorEastAsia"/>
          <w:spacing w:val="-12"/>
          <w:sz w:val="18"/>
          <w:szCs w:val="18"/>
          <w:lang w:val="de-DE" w:eastAsia="ja-JP"/>
        </w:rPr>
        <w:t xml:space="preserve">, Pfullingen, Neske. </w:t>
      </w:r>
      <w:r w:rsidRPr="00A4425F">
        <w:rPr>
          <w:rFonts w:eastAsiaTheme="minorEastAsia"/>
          <w:spacing w:val="-12"/>
          <w:sz w:val="18"/>
          <w:szCs w:val="18"/>
          <w:lang w:eastAsia="ja-JP"/>
        </w:rPr>
        <w:t>Trad. fr. 1971,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HEINICH N. 1997,</w:t>
      </w:r>
      <w:r w:rsidRPr="00A4425F">
        <w:rPr>
          <w:i/>
          <w:spacing w:val="-12"/>
          <w:sz w:val="18"/>
          <w:szCs w:val="18"/>
        </w:rPr>
        <w:t xml:space="preserve"> </w:t>
      </w:r>
      <w:r w:rsidRPr="00A4425F">
        <w:rPr>
          <w:rFonts w:eastAsiaTheme="minorEastAsia"/>
          <w:i/>
          <w:spacing w:val="-12"/>
          <w:sz w:val="18"/>
          <w:szCs w:val="18"/>
          <w:lang w:eastAsia="ja-JP"/>
        </w:rPr>
        <w:t>La sociologie de Norbert Elias</w:t>
      </w:r>
      <w:r w:rsidR="00354BE1" w:rsidRPr="00A4425F">
        <w:rPr>
          <w:rFonts w:eastAsiaTheme="minorEastAsia"/>
          <w:i/>
          <w:spacing w:val="-12"/>
          <w:sz w:val="18"/>
          <w:szCs w:val="18"/>
          <w:lang w:eastAsia="ja-JP"/>
        </w:rPr>
        <w:fldChar w:fldCharType="begin"/>
      </w:r>
      <w:r w:rsidRPr="00A4425F">
        <w:rPr>
          <w:rFonts w:eastAsiaTheme="minorEastAsia"/>
          <w:spacing w:val="-12"/>
          <w:sz w:val="18"/>
          <w:szCs w:val="18"/>
          <w:lang w:eastAsia="ja-JP"/>
        </w:rPr>
        <w:instrText xml:space="preserve"> XE "Elias" </w:instrText>
      </w:r>
      <w:r w:rsidR="00354BE1" w:rsidRPr="00A4425F">
        <w:rPr>
          <w:rFonts w:eastAsiaTheme="minorEastAsia"/>
          <w:i/>
          <w:spacing w:val="-12"/>
          <w:sz w:val="18"/>
          <w:szCs w:val="18"/>
          <w:lang w:eastAsia="ja-JP"/>
        </w:rPr>
        <w:fldChar w:fldCharType="end"/>
      </w:r>
      <w:r w:rsidRPr="00A4425F">
        <w:rPr>
          <w:rFonts w:eastAsiaTheme="minorEastAsia"/>
          <w:spacing w:val="-12"/>
          <w:sz w:val="18"/>
          <w:szCs w:val="18"/>
          <w:lang w:eastAsia="ja-JP"/>
        </w:rPr>
        <w:t>, Paris, La Découverte.</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HELLER TH.</w:t>
      </w:r>
      <w:proofErr w:type="gramEnd"/>
      <w:r w:rsidR="000F0D5E" w:rsidRPr="000F0D5E">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C. </w:t>
      </w:r>
      <w:r w:rsidRPr="00A4425F">
        <w:rPr>
          <w:rFonts w:eastAsiaTheme="minorEastAsia"/>
          <w:i/>
          <w:spacing w:val="-12"/>
          <w:sz w:val="18"/>
          <w:szCs w:val="18"/>
          <w:lang w:val="en-US" w:eastAsia="ja-JP"/>
        </w:rPr>
        <w:t>et al</w:t>
      </w:r>
      <w:r w:rsidRPr="00A4425F">
        <w:rPr>
          <w:rFonts w:eastAsiaTheme="minorEastAsia"/>
          <w:spacing w:val="-12"/>
          <w:sz w:val="18"/>
          <w:szCs w:val="18"/>
          <w:lang w:val="en-US" w:eastAsia="ja-JP"/>
        </w:rPr>
        <w:t xml:space="preserve">. (dir.) 1986, </w:t>
      </w:r>
      <w:r w:rsidRPr="00A4425F">
        <w:rPr>
          <w:rFonts w:eastAsiaTheme="minorEastAsia"/>
          <w:i/>
          <w:spacing w:val="-12"/>
          <w:sz w:val="18"/>
          <w:szCs w:val="18"/>
          <w:lang w:val="en-US" w:eastAsia="ja-JP"/>
        </w:rPr>
        <w:t xml:space="preserve">Reconstructing Individualism. </w:t>
      </w:r>
      <w:proofErr w:type="gramStart"/>
      <w:r w:rsidRPr="00A4425F">
        <w:rPr>
          <w:rFonts w:eastAsiaTheme="minorEastAsia"/>
          <w:i/>
          <w:spacing w:val="-12"/>
          <w:sz w:val="18"/>
          <w:szCs w:val="18"/>
          <w:lang w:val="en-US" w:eastAsia="ja-JP"/>
        </w:rPr>
        <w:t>Autonomy, Indivi</w:t>
      </w:r>
      <w:r w:rsidRPr="00A4425F">
        <w:rPr>
          <w:rFonts w:eastAsiaTheme="minorEastAsia"/>
          <w:i/>
          <w:spacing w:val="-12"/>
          <w:sz w:val="18"/>
          <w:szCs w:val="18"/>
          <w:lang w:val="en-US" w:eastAsia="ja-JP"/>
        </w:rPr>
        <w:softHyphen/>
        <w:t>duality, and the Self in Western Thought</w:t>
      </w:r>
      <w:r w:rsidRPr="00A4425F">
        <w:rPr>
          <w:rFonts w:eastAsiaTheme="minorEastAsia"/>
          <w:spacing w:val="-12"/>
          <w:sz w:val="18"/>
          <w:szCs w:val="18"/>
          <w:lang w:val="en-US" w:eastAsia="ja-JP"/>
        </w:rPr>
        <w:t>, Stanford, Stanford University Press.</w:t>
      </w:r>
      <w:proofErr w:type="gramEnd"/>
    </w:p>
    <w:p w:rsidR="00A4425F" w:rsidRPr="00A4425F" w:rsidRDefault="00A4425F" w:rsidP="00A4425F">
      <w:pPr>
        <w:spacing w:line="220" w:lineRule="exact"/>
        <w:ind w:left="142" w:hanging="142"/>
        <w:jc w:val="both"/>
        <w:rPr>
          <w:rFonts w:eastAsiaTheme="minorEastAsia"/>
          <w:spacing w:val="-14"/>
          <w:sz w:val="18"/>
          <w:szCs w:val="18"/>
          <w:lang w:eastAsia="ja-JP"/>
        </w:rPr>
      </w:pPr>
      <w:r w:rsidRPr="00A4425F">
        <w:rPr>
          <w:rFonts w:eastAsiaTheme="minorEastAsia"/>
          <w:spacing w:val="-14"/>
          <w:sz w:val="18"/>
          <w:szCs w:val="18"/>
          <w:lang w:eastAsia="ja-JP"/>
        </w:rPr>
        <w:t>HERMET</w:t>
      </w:r>
      <w:r w:rsidR="000F0D5E" w:rsidRPr="000F0D5E">
        <w:rPr>
          <w:rFonts w:eastAsiaTheme="minorEastAsia"/>
          <w:spacing w:val="-14"/>
          <w:sz w:val="18"/>
          <w:szCs w:val="18"/>
          <w:lang w:eastAsia="ja-JP"/>
        </w:rPr>
        <w:t xml:space="preserve"> </w:t>
      </w:r>
      <w:r w:rsidRPr="00A4425F">
        <w:rPr>
          <w:rFonts w:eastAsiaTheme="minorEastAsia"/>
          <w:spacing w:val="-14"/>
          <w:sz w:val="18"/>
          <w:szCs w:val="18"/>
          <w:lang w:eastAsia="ja-JP"/>
        </w:rPr>
        <w:t>G. 1986, « L’individu-citoyen dans le christianisme occiden</w:t>
      </w:r>
      <w:r w:rsidRPr="00A4425F">
        <w:rPr>
          <w:rFonts w:eastAsiaTheme="minorEastAsia"/>
          <w:spacing w:val="-14"/>
          <w:sz w:val="18"/>
          <w:szCs w:val="18"/>
          <w:lang w:eastAsia="ja-JP"/>
        </w:rPr>
        <w:softHyphen/>
        <w:t xml:space="preserve">tal » </w:t>
      </w:r>
      <w:r w:rsidRPr="00A4425F">
        <w:rPr>
          <w:rFonts w:eastAsiaTheme="minorEastAsia"/>
          <w:i/>
          <w:spacing w:val="-14"/>
          <w:sz w:val="18"/>
          <w:szCs w:val="18"/>
          <w:lang w:eastAsia="ja-JP"/>
        </w:rPr>
        <w:t>in</w:t>
      </w:r>
      <w:r w:rsidR="000F0D5E" w:rsidRPr="000F0D5E">
        <w:rPr>
          <w:rFonts w:eastAsiaTheme="minorEastAsia"/>
          <w:spacing w:val="-14"/>
          <w:sz w:val="18"/>
          <w:szCs w:val="18"/>
          <w:lang w:eastAsia="ja-JP"/>
        </w:rPr>
        <w:t xml:space="preserve"> P. </w:t>
      </w:r>
      <w:r w:rsidRPr="00A4425F">
        <w:rPr>
          <w:rFonts w:eastAsiaTheme="minorEastAsia"/>
          <w:spacing w:val="-14"/>
          <w:sz w:val="18"/>
          <w:szCs w:val="18"/>
          <w:lang w:eastAsia="ja-JP"/>
        </w:rPr>
        <w:t>BIRNBAUM</w:t>
      </w:r>
      <w:r w:rsidR="000F0D5E" w:rsidRPr="000F0D5E">
        <w:rPr>
          <w:rFonts w:eastAsiaTheme="minorEastAsia"/>
          <w:spacing w:val="-14"/>
          <w:sz w:val="18"/>
          <w:szCs w:val="18"/>
          <w:lang w:eastAsia="ja-JP"/>
        </w:rPr>
        <w:t xml:space="preserve"> &amp;</w:t>
      </w:r>
      <w:r w:rsidRPr="00A4425F">
        <w:rPr>
          <w:rFonts w:eastAsiaTheme="minorEastAsia"/>
          <w:spacing w:val="-14"/>
          <w:sz w:val="18"/>
          <w:szCs w:val="18"/>
          <w:lang w:eastAsia="ja-JP"/>
        </w:rPr>
        <w:t xml:space="preserve"> J. LECA (dir.) </w:t>
      </w:r>
      <w:r w:rsidRPr="00A4425F">
        <w:rPr>
          <w:rFonts w:eastAsiaTheme="minorEastAsia"/>
          <w:i/>
          <w:spacing w:val="-14"/>
          <w:sz w:val="18"/>
          <w:szCs w:val="18"/>
          <w:lang w:eastAsia="ja-JP"/>
        </w:rPr>
        <w:t>Sur l’individualisme. Théo</w:t>
      </w:r>
      <w:r w:rsidRPr="00A4425F">
        <w:rPr>
          <w:rFonts w:eastAsiaTheme="minorEastAsia"/>
          <w:i/>
          <w:spacing w:val="-14"/>
          <w:sz w:val="18"/>
          <w:szCs w:val="18"/>
          <w:lang w:eastAsia="ja-JP"/>
        </w:rPr>
        <w:softHyphen/>
        <w:t>ries et méthodes</w:t>
      </w:r>
      <w:r w:rsidRPr="00A4425F">
        <w:rPr>
          <w:rFonts w:eastAsiaTheme="minorEastAsia"/>
          <w:spacing w:val="-14"/>
          <w:sz w:val="18"/>
          <w:szCs w:val="18"/>
          <w:lang w:eastAsia="ja-JP"/>
        </w:rPr>
        <w:t>, Paris, Presses de la Fondation des Sciences Politi</w:t>
      </w:r>
      <w:r w:rsidRPr="00A4425F">
        <w:rPr>
          <w:rFonts w:eastAsiaTheme="minorEastAsia"/>
          <w:spacing w:val="-14"/>
          <w:sz w:val="18"/>
          <w:szCs w:val="18"/>
          <w:lang w:eastAsia="ja-JP"/>
        </w:rPr>
        <w:softHyphen/>
        <w:t>ques, pp. 132-158.</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HUBERT H. </w:t>
      </w:r>
      <w:r w:rsidR="000F0D5E">
        <w:rPr>
          <w:rFonts w:eastAsiaTheme="minorEastAsia"/>
          <w:spacing w:val="-12"/>
          <w:sz w:val="18"/>
          <w:szCs w:val="18"/>
          <w:lang w:eastAsia="ja-JP"/>
        </w:rPr>
        <w:t>&amp;</w:t>
      </w:r>
      <w:r w:rsidRPr="00A4425F">
        <w:rPr>
          <w:rFonts w:eastAsiaTheme="minorEastAsia"/>
          <w:spacing w:val="-12"/>
          <w:sz w:val="18"/>
          <w:szCs w:val="18"/>
          <w:lang w:eastAsia="ja-JP"/>
        </w:rPr>
        <w:t xml:space="preserve"> MAUSS M. 1904, « Esquisse d’une théorie générale de la magie » </w:t>
      </w:r>
      <w:r w:rsidRPr="00A4425F">
        <w:rPr>
          <w:rFonts w:eastAsiaTheme="minorEastAsia"/>
          <w:i/>
          <w:spacing w:val="-12"/>
          <w:sz w:val="18"/>
          <w:szCs w:val="18"/>
          <w:lang w:eastAsia="ja-JP"/>
        </w:rPr>
        <w:t>in</w:t>
      </w:r>
      <w:r w:rsidR="000F0D5E">
        <w:rPr>
          <w:rFonts w:eastAsiaTheme="minorEastAsia"/>
          <w:spacing w:val="-12"/>
          <w:sz w:val="18"/>
          <w:szCs w:val="18"/>
          <w:lang w:eastAsia="ja-JP"/>
        </w:rPr>
        <w:t xml:space="preserve"> M. </w:t>
      </w:r>
      <w:r w:rsidRPr="00A4425F">
        <w:rPr>
          <w:rFonts w:eastAsiaTheme="minorEastAsia"/>
          <w:spacing w:val="-12"/>
          <w:sz w:val="18"/>
          <w:szCs w:val="18"/>
          <w:lang w:eastAsia="ja-JP"/>
        </w:rPr>
        <w:t>Mauss</w:t>
      </w:r>
      <w:r w:rsidR="000F0D5E">
        <w:rPr>
          <w:rFonts w:eastAsiaTheme="minorEastAsia"/>
          <w:spacing w:val="-12"/>
          <w:sz w:val="18"/>
          <w:szCs w:val="18"/>
          <w:lang w:eastAsia="ja-JP"/>
        </w:rPr>
        <w:t xml:space="preserve">, </w:t>
      </w:r>
      <w:r w:rsidR="000F0D5E" w:rsidRPr="000F0D5E">
        <w:rPr>
          <w:rFonts w:eastAsiaTheme="minorEastAsia"/>
          <w:i/>
          <w:spacing w:val="-12"/>
          <w:sz w:val="18"/>
          <w:szCs w:val="18"/>
          <w:lang w:eastAsia="ja-JP"/>
        </w:rPr>
        <w:t xml:space="preserve">Sociologie et </w:t>
      </w:r>
      <w:r w:rsidR="00C73438">
        <w:rPr>
          <w:rFonts w:eastAsiaTheme="minorEastAsia"/>
          <w:i/>
          <w:spacing w:val="-12"/>
          <w:sz w:val="18"/>
          <w:szCs w:val="18"/>
          <w:lang w:eastAsia="ja-JP"/>
        </w:rPr>
        <w:t>A</w:t>
      </w:r>
      <w:r w:rsidR="000F0D5E" w:rsidRPr="000F0D5E">
        <w:rPr>
          <w:rFonts w:eastAsiaTheme="minorEastAsia"/>
          <w:i/>
          <w:spacing w:val="-12"/>
          <w:sz w:val="18"/>
          <w:szCs w:val="18"/>
          <w:lang w:eastAsia="ja-JP"/>
        </w:rPr>
        <w:t>nthropologie</w:t>
      </w:r>
      <w:r w:rsidR="000F0D5E">
        <w:rPr>
          <w:rFonts w:eastAsiaTheme="minorEastAsia"/>
          <w:spacing w:val="-12"/>
          <w:sz w:val="18"/>
          <w:szCs w:val="18"/>
          <w:lang w:eastAsia="ja-JP"/>
        </w:rPr>
        <w:t>,</w:t>
      </w:r>
      <w:r w:rsidRPr="00A4425F">
        <w:rPr>
          <w:rFonts w:eastAsiaTheme="minorEastAsia"/>
          <w:spacing w:val="-12"/>
          <w:sz w:val="18"/>
          <w:szCs w:val="18"/>
          <w:lang w:eastAsia="ja-JP"/>
        </w:rPr>
        <w:t xml:space="preserve"> </w:t>
      </w:r>
      <w:r w:rsidR="000F0D5E">
        <w:rPr>
          <w:rFonts w:eastAsiaTheme="minorEastAsia"/>
          <w:spacing w:val="-12"/>
          <w:sz w:val="18"/>
          <w:szCs w:val="18"/>
          <w:lang w:eastAsia="ja-JP"/>
        </w:rPr>
        <w:t>1</w:t>
      </w:r>
      <w:r w:rsidRPr="00A4425F">
        <w:rPr>
          <w:rFonts w:eastAsiaTheme="minorEastAsia"/>
          <w:spacing w:val="-12"/>
          <w:sz w:val="18"/>
          <w:szCs w:val="18"/>
          <w:lang w:eastAsia="ja-JP"/>
        </w:rPr>
        <w:t>950,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HUBERT H. 1905, « Étude sommaire de la représentation du temps dans la magie et dans la religion », rééd. </w:t>
      </w:r>
      <w:proofErr w:type="gramStart"/>
      <w:r w:rsidRPr="00A4425F">
        <w:rPr>
          <w:rFonts w:eastAsiaTheme="minorEastAsia"/>
          <w:spacing w:val="-12"/>
          <w:sz w:val="18"/>
          <w:szCs w:val="18"/>
          <w:lang w:eastAsia="ja-JP"/>
        </w:rPr>
        <w:t>dans</w:t>
      </w:r>
      <w:proofErr w:type="gramEnd"/>
      <w:r w:rsidRPr="00A4425F">
        <w:rPr>
          <w:rFonts w:eastAsiaTheme="minorEastAsia"/>
          <w:spacing w:val="-12"/>
          <w:sz w:val="18"/>
          <w:szCs w:val="18"/>
          <w:lang w:eastAsia="ja-JP"/>
        </w:rPr>
        <w:t xml:space="preserve"> H. Hubert </w:t>
      </w:r>
      <w:r w:rsidR="00C73438">
        <w:rPr>
          <w:rFonts w:eastAsiaTheme="minorEastAsia"/>
          <w:spacing w:val="-12"/>
          <w:sz w:val="18"/>
          <w:szCs w:val="18"/>
          <w:lang w:eastAsia="ja-JP"/>
        </w:rPr>
        <w:t>&amp;</w:t>
      </w:r>
      <w:r w:rsidRPr="00A4425F">
        <w:rPr>
          <w:rFonts w:eastAsiaTheme="minorEastAsia"/>
          <w:spacing w:val="-12"/>
          <w:sz w:val="18"/>
          <w:szCs w:val="18"/>
          <w:lang w:eastAsia="ja-JP"/>
        </w:rPr>
        <w:t xml:space="preserve"> M. Mauss 1909, </w:t>
      </w:r>
      <w:r w:rsidRPr="00A4425F">
        <w:rPr>
          <w:rFonts w:eastAsiaTheme="minorEastAsia"/>
          <w:i/>
          <w:spacing w:val="-12"/>
          <w:sz w:val="18"/>
          <w:szCs w:val="18"/>
          <w:lang w:eastAsia="ja-JP"/>
        </w:rPr>
        <w:t>Mélange d’histoire des religions</w:t>
      </w:r>
      <w:r w:rsidRPr="00A4425F">
        <w:rPr>
          <w:rFonts w:eastAsiaTheme="minorEastAsia"/>
          <w:spacing w:val="-12"/>
          <w:sz w:val="18"/>
          <w:szCs w:val="18"/>
          <w:lang w:eastAsia="ja-JP"/>
        </w:rPr>
        <w:t>, Paris, Alcan.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HUBERT H. </w:t>
      </w:r>
      <w:r w:rsidR="00C73438">
        <w:rPr>
          <w:rFonts w:eastAsiaTheme="minorEastAsia"/>
          <w:spacing w:val="-12"/>
          <w:sz w:val="18"/>
          <w:szCs w:val="18"/>
          <w:lang w:eastAsia="ja-JP"/>
        </w:rPr>
        <w:t>&amp;</w:t>
      </w:r>
      <w:r w:rsidRPr="00A4425F">
        <w:rPr>
          <w:rFonts w:eastAsiaTheme="minorEastAsia"/>
          <w:spacing w:val="-12"/>
          <w:sz w:val="18"/>
          <w:szCs w:val="18"/>
          <w:lang w:eastAsia="ja-JP"/>
        </w:rPr>
        <w:t xml:space="preserve"> MAUSS M. 1909, « Introduction à l’analyse de quelques phénomènes religieux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M. Mauss, </w:t>
      </w:r>
      <w:r w:rsidRPr="00A4425F">
        <w:rPr>
          <w:rFonts w:eastAsiaTheme="minorEastAsia"/>
          <w:i/>
          <w:spacing w:val="-12"/>
          <w:sz w:val="18"/>
          <w:szCs w:val="18"/>
          <w:lang w:eastAsia="ja-JP"/>
        </w:rPr>
        <w:t>Œuvres</w:t>
      </w:r>
      <w:r w:rsidRPr="00A4425F">
        <w:rPr>
          <w:rFonts w:eastAsiaTheme="minorEastAsia"/>
          <w:spacing w:val="-12"/>
          <w:sz w:val="18"/>
          <w:szCs w:val="18"/>
          <w:lang w:eastAsia="ja-JP"/>
        </w:rPr>
        <w:t xml:space="preserve">, </w:t>
      </w:r>
      <w:r w:rsidR="00C73438" w:rsidRPr="00A4425F">
        <w:rPr>
          <w:rFonts w:eastAsiaTheme="minorEastAsia"/>
          <w:spacing w:val="-12"/>
          <w:sz w:val="18"/>
          <w:szCs w:val="18"/>
          <w:lang w:eastAsia="ja-JP"/>
        </w:rPr>
        <w:t>1968</w:t>
      </w:r>
      <w:r w:rsidR="00C73438">
        <w:rPr>
          <w:rFonts w:eastAsiaTheme="minorEastAsia"/>
          <w:spacing w:val="-12"/>
          <w:sz w:val="18"/>
          <w:szCs w:val="18"/>
          <w:lang w:eastAsia="ja-JP"/>
        </w:rPr>
        <w:t xml:space="preserve">, </w:t>
      </w:r>
      <w:r w:rsidRPr="00A4425F">
        <w:rPr>
          <w:rFonts w:eastAsiaTheme="minorEastAsia"/>
          <w:spacing w:val="-12"/>
          <w:sz w:val="18"/>
          <w:szCs w:val="18"/>
          <w:lang w:eastAsia="ja-JP"/>
        </w:rPr>
        <w:t xml:space="preserve">Paris, Minuit, </w:t>
      </w:r>
      <w:r w:rsidR="00C73438">
        <w:rPr>
          <w:rFonts w:eastAsiaTheme="minorEastAsia"/>
          <w:spacing w:val="-12"/>
          <w:sz w:val="18"/>
          <w:szCs w:val="18"/>
          <w:lang w:eastAsia="ja-JP"/>
        </w:rPr>
        <w:t>t</w:t>
      </w:r>
      <w:r w:rsidRPr="00A4425F">
        <w:rPr>
          <w:rFonts w:eastAsiaTheme="minorEastAsia"/>
          <w:spacing w:val="-12"/>
          <w:sz w:val="18"/>
          <w:szCs w:val="18"/>
          <w:lang w:eastAsia="ja-JP"/>
        </w:rPr>
        <w:t>o. I.</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HUIZINGA J. 1919, </w:t>
      </w:r>
      <w:r w:rsidRPr="00A4425F">
        <w:rPr>
          <w:rFonts w:eastAsiaTheme="minorEastAsia"/>
          <w:i/>
          <w:spacing w:val="-12"/>
          <w:sz w:val="18"/>
          <w:szCs w:val="18"/>
          <w:lang w:eastAsia="ja-JP"/>
        </w:rPr>
        <w:t>L’automne du Moyen Age</w:t>
      </w:r>
      <w:r w:rsidR="00395C9D">
        <w:rPr>
          <w:rFonts w:eastAsiaTheme="minorEastAsia"/>
          <w:spacing w:val="-12"/>
          <w:sz w:val="18"/>
          <w:szCs w:val="18"/>
          <w:lang w:eastAsia="ja-JP"/>
        </w:rPr>
        <w:t>.</w:t>
      </w:r>
      <w:r w:rsidRPr="00A4425F">
        <w:rPr>
          <w:rFonts w:eastAsiaTheme="minorEastAsia"/>
          <w:spacing w:val="-12"/>
          <w:sz w:val="18"/>
          <w:szCs w:val="18"/>
          <w:lang w:eastAsia="ja-JP"/>
        </w:rPr>
        <w:t xml:space="preserve"> Trad. fr. 1932, </w:t>
      </w:r>
      <w:r w:rsidR="00395C9D">
        <w:rPr>
          <w:rFonts w:eastAsiaTheme="minorEastAsia"/>
          <w:spacing w:val="-12"/>
          <w:sz w:val="18"/>
          <w:szCs w:val="18"/>
          <w:lang w:eastAsia="ja-JP"/>
        </w:rPr>
        <w:t>r</w:t>
      </w:r>
      <w:r w:rsidRPr="00A4425F">
        <w:rPr>
          <w:rFonts w:eastAsiaTheme="minorEastAsia"/>
          <w:spacing w:val="-12"/>
          <w:sz w:val="18"/>
          <w:szCs w:val="18"/>
          <w:lang w:eastAsia="ja-JP"/>
        </w:rPr>
        <w:t>ééd. 1980 avec une préface de J. Le Goff, Paris, Payot.</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HUNT D. 1970, </w:t>
      </w:r>
      <w:r w:rsidRPr="00A4425F">
        <w:rPr>
          <w:rFonts w:eastAsiaTheme="minorEastAsia"/>
          <w:i/>
          <w:spacing w:val="-12"/>
          <w:sz w:val="18"/>
          <w:szCs w:val="18"/>
          <w:lang w:val="en-US" w:eastAsia="ja-JP"/>
        </w:rPr>
        <w:t>Parents and Children in History.</w:t>
      </w:r>
      <w:proofErr w:type="gramEnd"/>
      <w:r w:rsidRPr="00A4425F">
        <w:rPr>
          <w:rFonts w:eastAsiaTheme="minorEastAsia"/>
          <w:i/>
          <w:spacing w:val="-12"/>
          <w:sz w:val="18"/>
          <w:szCs w:val="18"/>
          <w:lang w:val="en-US" w:eastAsia="ja-JP"/>
        </w:rPr>
        <w:t xml:space="preserve"> </w:t>
      </w:r>
      <w:proofErr w:type="gramStart"/>
      <w:r w:rsidRPr="00A4425F">
        <w:rPr>
          <w:rFonts w:eastAsiaTheme="minorEastAsia"/>
          <w:i/>
          <w:spacing w:val="-12"/>
          <w:sz w:val="18"/>
          <w:szCs w:val="18"/>
          <w:lang w:val="en-US" w:eastAsia="ja-JP"/>
        </w:rPr>
        <w:t>The psychology of Family Life in Early Modern France</w:t>
      </w:r>
      <w:r w:rsidRPr="00A4425F">
        <w:rPr>
          <w:rFonts w:eastAsiaTheme="minorEastAsia"/>
          <w:spacing w:val="-12"/>
          <w:sz w:val="18"/>
          <w:szCs w:val="18"/>
          <w:lang w:val="en-US" w:eastAsia="ja-JP"/>
        </w:rPr>
        <w:t>, New York, Basic Books.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HUNT R. 1967, </w:t>
      </w:r>
      <w:r w:rsidRPr="00A4425F">
        <w:rPr>
          <w:rFonts w:eastAsiaTheme="minorEastAsia"/>
          <w:i/>
          <w:spacing w:val="-12"/>
          <w:sz w:val="18"/>
          <w:szCs w:val="18"/>
          <w:lang w:val="en-US" w:eastAsia="ja-JP"/>
        </w:rPr>
        <w:t>Personalities &amp; Cultures.</w:t>
      </w:r>
      <w:proofErr w:type="gramEnd"/>
      <w:r w:rsidRPr="00A4425F">
        <w:rPr>
          <w:rFonts w:eastAsiaTheme="minorEastAsia"/>
          <w:i/>
          <w:spacing w:val="-12"/>
          <w:sz w:val="18"/>
          <w:szCs w:val="18"/>
          <w:lang w:val="en-US" w:eastAsia="ja-JP"/>
        </w:rPr>
        <w:t xml:space="preserve"> </w:t>
      </w:r>
      <w:proofErr w:type="gramStart"/>
      <w:r w:rsidRPr="00A4425F">
        <w:rPr>
          <w:rFonts w:eastAsiaTheme="minorEastAsia"/>
          <w:i/>
          <w:spacing w:val="-12"/>
          <w:sz w:val="18"/>
          <w:szCs w:val="18"/>
          <w:lang w:val="en-US" w:eastAsia="ja-JP"/>
        </w:rPr>
        <w:t>Readings in Psychological Anthropology</w:t>
      </w:r>
      <w:r w:rsidRPr="00A4425F">
        <w:rPr>
          <w:rFonts w:eastAsiaTheme="minorEastAsia"/>
          <w:spacing w:val="-12"/>
          <w:sz w:val="18"/>
          <w:szCs w:val="18"/>
          <w:lang w:val="en-US" w:eastAsia="ja-JP"/>
        </w:rPr>
        <w:t>, Austin, University of Texas Press.</w:t>
      </w:r>
      <w:proofErr w:type="gramEnd"/>
    </w:p>
    <w:p w:rsidR="00A4425F" w:rsidRPr="00A4425F" w:rsidRDefault="00395C9D" w:rsidP="00A4425F">
      <w:pPr>
        <w:spacing w:line="220" w:lineRule="exact"/>
        <w:ind w:left="142" w:hanging="142"/>
        <w:jc w:val="both"/>
        <w:rPr>
          <w:rFonts w:eastAsiaTheme="minorEastAsia"/>
          <w:spacing w:val="-12"/>
          <w:sz w:val="18"/>
          <w:szCs w:val="18"/>
          <w:lang w:val="en-US" w:eastAsia="ja-JP"/>
        </w:rPr>
      </w:pPr>
      <w:r>
        <w:rPr>
          <w:rFonts w:eastAsiaTheme="minorEastAsia"/>
          <w:spacing w:val="-12"/>
          <w:sz w:val="18"/>
          <w:szCs w:val="18"/>
          <w:lang w:val="de-DE" w:eastAsia="ja-JP"/>
        </w:rPr>
        <w:t>HUSSERL E. 1935-1936</w:t>
      </w:r>
      <w:r w:rsidR="00A4425F" w:rsidRPr="00A4425F">
        <w:rPr>
          <w:rFonts w:eastAsiaTheme="minorEastAsia"/>
          <w:spacing w:val="-12"/>
          <w:sz w:val="18"/>
          <w:szCs w:val="18"/>
          <w:lang w:val="de-DE" w:eastAsia="ja-JP"/>
        </w:rPr>
        <w:t xml:space="preserve">, </w:t>
      </w:r>
      <w:r w:rsidR="00A4425F" w:rsidRPr="00A4425F">
        <w:rPr>
          <w:rFonts w:eastAsiaTheme="minorEastAsia"/>
          <w:i/>
          <w:spacing w:val="-12"/>
          <w:sz w:val="18"/>
          <w:szCs w:val="18"/>
          <w:lang w:val="de-DE" w:eastAsia="ja-JP"/>
        </w:rPr>
        <w:t>Die Krisis der europäischen Wissenschaften und die tranzendentale Phänomenologie</w:t>
      </w:r>
      <w:r w:rsidR="00A4425F" w:rsidRPr="00A4425F">
        <w:rPr>
          <w:rFonts w:eastAsiaTheme="minorEastAsia"/>
          <w:spacing w:val="-12"/>
          <w:sz w:val="18"/>
          <w:szCs w:val="18"/>
          <w:lang w:val="de-DE" w:eastAsia="ja-JP"/>
        </w:rPr>
        <w:t xml:space="preserve">, </w:t>
      </w:r>
      <w:r w:rsidRPr="00A4425F">
        <w:rPr>
          <w:rFonts w:eastAsiaTheme="minorEastAsia"/>
          <w:spacing w:val="-12"/>
          <w:sz w:val="18"/>
          <w:szCs w:val="18"/>
          <w:lang w:val="de-DE" w:eastAsia="ja-JP"/>
        </w:rPr>
        <w:t>1954</w:t>
      </w:r>
      <w:r>
        <w:rPr>
          <w:rFonts w:eastAsiaTheme="minorEastAsia"/>
          <w:spacing w:val="-12"/>
          <w:sz w:val="18"/>
          <w:szCs w:val="18"/>
          <w:lang w:val="de-DE" w:eastAsia="ja-JP"/>
        </w:rPr>
        <w:t xml:space="preserve">, </w:t>
      </w:r>
      <w:r w:rsidR="00A4425F" w:rsidRPr="00A4425F">
        <w:rPr>
          <w:rFonts w:eastAsiaTheme="minorEastAsia"/>
          <w:spacing w:val="-12"/>
          <w:sz w:val="18"/>
          <w:szCs w:val="18"/>
          <w:lang w:val="de-DE" w:eastAsia="ja-JP"/>
        </w:rPr>
        <w:t xml:space="preserve">Den Haag, Nijhoff. </w:t>
      </w:r>
      <w:proofErr w:type="gramStart"/>
      <w:r w:rsidR="00A4425F" w:rsidRPr="00A4425F">
        <w:rPr>
          <w:rFonts w:eastAsiaTheme="minorEastAsia"/>
          <w:spacing w:val="-12"/>
          <w:sz w:val="18"/>
          <w:szCs w:val="18"/>
          <w:lang w:val="en-US" w:eastAsia="ja-JP"/>
        </w:rPr>
        <w:t>Trad.</w:t>
      </w:r>
      <w:proofErr w:type="gramEnd"/>
      <w:r w:rsidR="00A4425F" w:rsidRPr="00A4425F">
        <w:rPr>
          <w:rFonts w:eastAsiaTheme="minorEastAsia"/>
          <w:spacing w:val="-12"/>
          <w:sz w:val="18"/>
          <w:szCs w:val="18"/>
          <w:lang w:val="en-US" w:eastAsia="ja-JP"/>
        </w:rPr>
        <w:t xml:space="preserve"> </w:t>
      </w:r>
      <w:proofErr w:type="gramStart"/>
      <w:r w:rsidR="00A4425F" w:rsidRPr="00A4425F">
        <w:rPr>
          <w:rFonts w:eastAsiaTheme="minorEastAsia"/>
          <w:spacing w:val="-12"/>
          <w:sz w:val="18"/>
          <w:szCs w:val="18"/>
          <w:lang w:val="en-US" w:eastAsia="ja-JP"/>
        </w:rPr>
        <w:t>fr. 1976, Paris, Gallimard.</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IGGERS G.</w:t>
      </w:r>
      <w:r w:rsidR="00395C9D">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G. 1968,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German Concept of History. </w:t>
      </w:r>
      <w:proofErr w:type="gramStart"/>
      <w:r w:rsidRPr="00A4425F">
        <w:rPr>
          <w:rFonts w:eastAsiaTheme="minorEastAsia"/>
          <w:i/>
          <w:spacing w:val="-12"/>
          <w:sz w:val="18"/>
          <w:szCs w:val="18"/>
          <w:lang w:val="en-US" w:eastAsia="ja-JP"/>
        </w:rPr>
        <w:t>The National Tradition of Historical Thought from Herder to the Present</w:t>
      </w:r>
      <w:r w:rsidR="00395C9D">
        <w:rPr>
          <w:rFonts w:eastAsiaTheme="minorEastAsia"/>
          <w:spacing w:val="-12"/>
          <w:sz w:val="18"/>
          <w:szCs w:val="18"/>
          <w:lang w:val="en-US" w:eastAsia="ja-JP"/>
        </w:rPr>
        <w:t>.</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2</w:t>
      </w:r>
      <w:r w:rsidRPr="00A4425F">
        <w:rPr>
          <w:rFonts w:eastAsiaTheme="minorEastAsia"/>
          <w:spacing w:val="-12"/>
          <w:sz w:val="18"/>
          <w:szCs w:val="18"/>
          <w:vertAlign w:val="superscript"/>
          <w:lang w:val="en-US" w:eastAsia="ja-JP"/>
        </w:rPr>
        <w:t>e</w:t>
      </w:r>
      <w:r w:rsidRPr="00A4425F">
        <w:rPr>
          <w:rFonts w:eastAsiaTheme="minorEastAsia"/>
          <w:spacing w:val="-12"/>
          <w:sz w:val="18"/>
          <w:szCs w:val="18"/>
          <w:lang w:val="en-US" w:eastAsia="ja-JP"/>
        </w:rPr>
        <w:t xml:space="preserve"> éd.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rev. 1983, Middletown, Wesleyan University Press.</w:t>
      </w:r>
      <w:proofErr w:type="gramEnd"/>
    </w:p>
    <w:p w:rsidR="00A4425F" w:rsidRPr="00A4425F" w:rsidRDefault="00A4425F" w:rsidP="00A4425F">
      <w:pPr>
        <w:spacing w:line="220" w:lineRule="exact"/>
        <w:ind w:left="142" w:hanging="142"/>
        <w:jc w:val="both"/>
        <w:rPr>
          <w:rFonts w:eastAsiaTheme="minorEastAsia"/>
          <w:caps/>
          <w:spacing w:val="-12"/>
          <w:sz w:val="18"/>
          <w:szCs w:val="18"/>
          <w:lang w:val="en-US" w:eastAsia="ja-JP"/>
        </w:rPr>
      </w:pPr>
      <w:r w:rsidRPr="006339EE">
        <w:rPr>
          <w:rFonts w:eastAsiaTheme="minorEastAsia"/>
          <w:caps/>
          <w:spacing w:val="-12"/>
          <w:sz w:val="18"/>
          <w:szCs w:val="18"/>
          <w:lang w:val="en-US" w:eastAsia="ja-JP"/>
        </w:rPr>
        <w:t xml:space="preserve">ISRAEL J. 2005, </w:t>
      </w:r>
      <w:r w:rsidRPr="006339EE">
        <w:rPr>
          <w:rFonts w:eastAsiaTheme="minorEastAsia"/>
          <w:i/>
          <w:iCs/>
          <w:spacing w:val="-12"/>
          <w:sz w:val="18"/>
          <w:szCs w:val="18"/>
          <w:lang w:val="en-US" w:eastAsia="ja-JP"/>
        </w:rPr>
        <w:t xml:space="preserve">Les Lumières radicales. </w:t>
      </w:r>
      <w:r w:rsidRPr="00A4425F">
        <w:rPr>
          <w:rFonts w:eastAsiaTheme="minorEastAsia"/>
          <w:i/>
          <w:iCs/>
          <w:spacing w:val="-12"/>
          <w:sz w:val="18"/>
          <w:szCs w:val="18"/>
          <w:lang w:eastAsia="ja-JP"/>
        </w:rPr>
        <w:t>La Philosophie, Spinoza</w:t>
      </w:r>
      <w:r w:rsidR="00354BE1" w:rsidRPr="00A4425F">
        <w:rPr>
          <w:rFonts w:eastAsiaTheme="minorEastAsia"/>
          <w:i/>
          <w:iCs/>
          <w:spacing w:val="-12"/>
          <w:sz w:val="18"/>
          <w:szCs w:val="18"/>
          <w:lang w:eastAsia="ja-JP"/>
        </w:rPr>
        <w:fldChar w:fldCharType="begin"/>
      </w:r>
      <w:r w:rsidRPr="00A4425F">
        <w:rPr>
          <w:rFonts w:eastAsiaTheme="minorEastAsia"/>
          <w:spacing w:val="-12"/>
          <w:sz w:val="18"/>
          <w:szCs w:val="18"/>
          <w:lang w:eastAsia="ja-JP"/>
        </w:rPr>
        <w:instrText xml:space="preserve"> XE "Spinoza" </w:instrText>
      </w:r>
      <w:r w:rsidR="00354BE1" w:rsidRPr="00A4425F">
        <w:rPr>
          <w:rFonts w:eastAsiaTheme="minorEastAsia"/>
          <w:i/>
          <w:iCs/>
          <w:spacing w:val="-12"/>
          <w:sz w:val="18"/>
          <w:szCs w:val="18"/>
          <w:lang w:eastAsia="ja-JP"/>
        </w:rPr>
        <w:fldChar w:fldCharType="end"/>
      </w:r>
      <w:r w:rsidRPr="00A4425F">
        <w:rPr>
          <w:rFonts w:eastAsiaTheme="minorEastAsia"/>
          <w:i/>
          <w:iCs/>
          <w:spacing w:val="-12"/>
          <w:sz w:val="18"/>
          <w:szCs w:val="18"/>
          <w:lang w:eastAsia="ja-JP"/>
        </w:rPr>
        <w:t xml:space="preserve"> et la naissance de la modernité (1650-1750)</w:t>
      </w:r>
      <w:r w:rsidRPr="00A4425F">
        <w:rPr>
          <w:rFonts w:eastAsiaTheme="minorEastAsia"/>
          <w:spacing w:val="-12"/>
          <w:sz w:val="18"/>
          <w:szCs w:val="18"/>
          <w:lang w:eastAsia="ja-JP"/>
        </w:rPr>
        <w:t xml:space="preserve">. </w:t>
      </w:r>
      <w:proofErr w:type="gramStart"/>
      <w:r w:rsidRPr="00A4425F">
        <w:rPr>
          <w:rFonts w:eastAsiaTheme="minorEastAsia"/>
          <w:spacing w:val="-12"/>
          <w:sz w:val="18"/>
          <w:szCs w:val="18"/>
          <w:lang w:val="en-US" w:eastAsia="ja-JP"/>
        </w:rPr>
        <w:t>Éd.</w:t>
      </w:r>
      <w:proofErr w:type="gramEnd"/>
      <w:r w:rsidRPr="00A4425F">
        <w:rPr>
          <w:rFonts w:eastAsiaTheme="minorEastAsia"/>
          <w:spacing w:val="-12"/>
          <w:sz w:val="18"/>
          <w:szCs w:val="18"/>
          <w:lang w:val="en-US" w:eastAsia="ja-JP"/>
        </w:rPr>
        <w:t xml:space="preserve"> </w:t>
      </w:r>
      <w:proofErr w:type="gramStart"/>
      <w:r w:rsidR="00395C9D">
        <w:rPr>
          <w:rFonts w:eastAsiaTheme="minorEastAsia"/>
          <w:spacing w:val="-12"/>
          <w:sz w:val="18"/>
          <w:szCs w:val="18"/>
          <w:lang w:val="en-US" w:eastAsia="ja-JP"/>
        </w:rPr>
        <w:t>f</w:t>
      </w:r>
      <w:r w:rsidRPr="00A4425F">
        <w:rPr>
          <w:rFonts w:eastAsiaTheme="minorEastAsia"/>
          <w:spacing w:val="-12"/>
          <w:sz w:val="18"/>
          <w:szCs w:val="18"/>
          <w:lang w:val="en-US" w:eastAsia="ja-JP"/>
        </w:rPr>
        <w:t>r. 2001, Paris, Éditions Amsterdam.</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caps/>
          <w:spacing w:val="-12"/>
          <w:sz w:val="18"/>
          <w:szCs w:val="18"/>
          <w:lang w:val="en-US" w:eastAsia="ja-JP"/>
        </w:rPr>
        <w:t>Kantorowicz</w:t>
      </w:r>
      <w:r w:rsidRPr="00A4425F">
        <w:rPr>
          <w:rFonts w:eastAsiaTheme="minorEastAsia"/>
          <w:spacing w:val="-12"/>
          <w:sz w:val="18"/>
          <w:szCs w:val="18"/>
          <w:lang w:val="en-US" w:eastAsia="ja-JP"/>
        </w:rPr>
        <w:t xml:space="preserve"> E. H. 1957</w:t>
      </w:r>
      <w:r w:rsidR="00354BE1" w:rsidRPr="00A4425F">
        <w:rPr>
          <w:rFonts w:eastAsiaTheme="minorEastAsia"/>
          <w:spacing w:val="-12"/>
          <w:sz w:val="18"/>
          <w:szCs w:val="18"/>
          <w:lang w:val="en-US" w:eastAsia="ja-JP"/>
        </w:rPr>
        <w:fldChar w:fldCharType="begin"/>
      </w:r>
      <w:r w:rsidRPr="00A4425F">
        <w:rPr>
          <w:rFonts w:eastAsiaTheme="minorEastAsia"/>
          <w:spacing w:val="-12"/>
          <w:sz w:val="18"/>
          <w:szCs w:val="18"/>
          <w:lang w:val="en-US" w:eastAsia="ja-JP"/>
        </w:rPr>
        <w:instrText xml:space="preserve"> XE "Kantorowicz" </w:instrText>
      </w:r>
      <w:r w:rsidR="00354BE1" w:rsidRPr="00A4425F">
        <w:rPr>
          <w:rFonts w:eastAsiaTheme="minorEastAsia"/>
          <w:spacing w:val="-12"/>
          <w:sz w:val="18"/>
          <w:szCs w:val="18"/>
          <w:lang w:val="en-US" w:eastAsia="ja-JP"/>
        </w:rPr>
        <w:fldChar w:fldCharType="end"/>
      </w:r>
      <w:r w:rsidRPr="00A4425F">
        <w:rPr>
          <w:rFonts w:eastAsiaTheme="minorEastAsia"/>
          <w:spacing w:val="-12"/>
          <w:sz w:val="18"/>
          <w:szCs w:val="18"/>
          <w:lang w:val="en-US" w:eastAsia="ja-JP"/>
        </w:rPr>
        <w:t xml:space="preserve">, </w:t>
      </w:r>
      <w:r w:rsidRPr="00A4425F">
        <w:rPr>
          <w:rFonts w:eastAsiaTheme="minorEastAsia"/>
          <w:i/>
          <w:spacing w:val="-12"/>
          <w:sz w:val="18"/>
          <w:szCs w:val="18"/>
          <w:lang w:val="en-US" w:eastAsia="ja-JP"/>
        </w:rPr>
        <w:t>The King</w:t>
      </w:r>
      <w:r w:rsidR="00354BE1" w:rsidRPr="00A4425F">
        <w:rPr>
          <w:rFonts w:eastAsiaTheme="minorEastAsia"/>
          <w:i/>
          <w:spacing w:val="-12"/>
          <w:sz w:val="18"/>
          <w:szCs w:val="18"/>
          <w:lang w:val="en-US" w:eastAsia="ja-JP"/>
        </w:rPr>
        <w:fldChar w:fldCharType="begin"/>
      </w:r>
      <w:r w:rsidRPr="00A4425F">
        <w:rPr>
          <w:rFonts w:eastAsiaTheme="minorEastAsia"/>
          <w:spacing w:val="-12"/>
          <w:sz w:val="18"/>
          <w:szCs w:val="18"/>
          <w:lang w:val="en-US" w:eastAsia="ja-JP"/>
        </w:rPr>
        <w:instrText xml:space="preserve"> XE "King" </w:instrText>
      </w:r>
      <w:r w:rsidR="00354BE1" w:rsidRPr="00A4425F">
        <w:rPr>
          <w:rFonts w:eastAsiaTheme="minorEastAsia"/>
          <w:i/>
          <w:spacing w:val="-12"/>
          <w:sz w:val="18"/>
          <w:szCs w:val="18"/>
          <w:lang w:val="en-US" w:eastAsia="ja-JP"/>
        </w:rPr>
        <w:fldChar w:fldCharType="end"/>
      </w:r>
      <w:r w:rsidRPr="00A4425F">
        <w:rPr>
          <w:rFonts w:eastAsiaTheme="minorEastAsia"/>
          <w:i/>
          <w:spacing w:val="-12"/>
          <w:sz w:val="18"/>
          <w:szCs w:val="18"/>
          <w:lang w:val="en-US" w:eastAsia="ja-JP"/>
        </w:rPr>
        <w:t xml:space="preserve">’s </w:t>
      </w:r>
      <w:proofErr w:type="gramStart"/>
      <w:r w:rsidRPr="00A4425F">
        <w:rPr>
          <w:rFonts w:eastAsiaTheme="minorEastAsia"/>
          <w:i/>
          <w:spacing w:val="-12"/>
          <w:sz w:val="18"/>
          <w:szCs w:val="18"/>
          <w:lang w:val="en-US" w:eastAsia="ja-JP"/>
        </w:rPr>
        <w:t>Two</w:t>
      </w:r>
      <w:proofErr w:type="gramEnd"/>
      <w:r w:rsidRPr="00A4425F">
        <w:rPr>
          <w:rFonts w:eastAsiaTheme="minorEastAsia"/>
          <w:i/>
          <w:spacing w:val="-12"/>
          <w:sz w:val="18"/>
          <w:szCs w:val="18"/>
          <w:lang w:val="en-US" w:eastAsia="ja-JP"/>
        </w:rPr>
        <w:t xml:space="preserve"> Bodies. </w:t>
      </w:r>
      <w:proofErr w:type="gramStart"/>
      <w:r w:rsidRPr="00A4425F">
        <w:rPr>
          <w:rFonts w:eastAsiaTheme="minorEastAsia"/>
          <w:i/>
          <w:spacing w:val="-12"/>
          <w:sz w:val="18"/>
          <w:szCs w:val="18"/>
          <w:lang w:val="en-US" w:eastAsia="ja-JP"/>
        </w:rPr>
        <w:t>A Study in Mediaeval Political Theology</w:t>
      </w:r>
      <w:r w:rsidRPr="00A4425F">
        <w:rPr>
          <w:rFonts w:eastAsiaTheme="minorEastAsia"/>
          <w:spacing w:val="-12"/>
          <w:sz w:val="18"/>
          <w:szCs w:val="18"/>
          <w:lang w:val="en-US" w:eastAsia="ja-JP"/>
        </w:rPr>
        <w:t>, Princeton.</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KAPLAN B. (dir.) 1961, </w:t>
      </w:r>
      <w:r w:rsidRPr="00A4425F">
        <w:rPr>
          <w:rFonts w:eastAsiaTheme="minorEastAsia"/>
          <w:i/>
          <w:spacing w:val="-12"/>
          <w:sz w:val="18"/>
          <w:szCs w:val="18"/>
          <w:lang w:val="en-US" w:eastAsia="ja-JP"/>
        </w:rPr>
        <w:t>Studying Personality Cross-Culturally</w:t>
      </w:r>
      <w:r w:rsidRPr="00A4425F">
        <w:rPr>
          <w:rFonts w:eastAsiaTheme="minorEastAsia"/>
          <w:spacing w:val="-12"/>
          <w:sz w:val="18"/>
          <w:szCs w:val="18"/>
          <w:lang w:val="en-US" w:eastAsia="ja-JP"/>
        </w:rPr>
        <w:t>, New York, Harper &amp; Row.</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KARDINER A. </w:t>
      </w:r>
      <w:r w:rsidRPr="00A4425F">
        <w:rPr>
          <w:rFonts w:eastAsiaTheme="minorEastAsia"/>
          <w:i/>
          <w:spacing w:val="-12"/>
          <w:sz w:val="18"/>
          <w:szCs w:val="18"/>
          <w:lang w:val="en-US" w:eastAsia="ja-JP"/>
        </w:rPr>
        <w:t>et al.</w:t>
      </w:r>
      <w:r w:rsidRPr="00A4425F">
        <w:rPr>
          <w:rFonts w:eastAsiaTheme="minorEastAsia"/>
          <w:spacing w:val="-12"/>
          <w:sz w:val="18"/>
          <w:szCs w:val="18"/>
          <w:lang w:val="en-US" w:eastAsia="ja-JP"/>
        </w:rPr>
        <w:t xml:space="preserve"> 1945, </w:t>
      </w:r>
      <w:r w:rsidRPr="00A4425F">
        <w:rPr>
          <w:rFonts w:eastAsiaTheme="minorEastAsia"/>
          <w:i/>
          <w:spacing w:val="-12"/>
          <w:sz w:val="18"/>
          <w:szCs w:val="18"/>
          <w:lang w:val="en-US" w:eastAsia="ja-JP"/>
        </w:rPr>
        <w:t>The Psychological Frontiers of Society</w:t>
      </w:r>
      <w:r w:rsidRPr="00A4425F">
        <w:rPr>
          <w:rFonts w:eastAsiaTheme="minorEastAsia"/>
          <w:spacing w:val="-12"/>
          <w:sz w:val="18"/>
          <w:szCs w:val="18"/>
          <w:lang w:val="en-US" w:eastAsia="ja-JP"/>
        </w:rPr>
        <w:t xml:space="preserve">, New York, </w:t>
      </w:r>
      <w:proofErr w:type="gramStart"/>
      <w:r w:rsidRPr="00A4425F">
        <w:rPr>
          <w:rFonts w:eastAsiaTheme="minorEastAsia"/>
          <w:spacing w:val="-12"/>
          <w:sz w:val="18"/>
          <w:szCs w:val="18"/>
          <w:lang w:val="en-US" w:eastAsia="ja-JP"/>
        </w:rPr>
        <w:t>Columbia</w:t>
      </w:r>
      <w:proofErr w:type="gramEnd"/>
      <w:r w:rsidRPr="00A4425F">
        <w:rPr>
          <w:rFonts w:eastAsiaTheme="minorEastAsia"/>
          <w:spacing w:val="-12"/>
          <w:sz w:val="18"/>
          <w:szCs w:val="18"/>
          <w:lang w:val="en-US" w:eastAsia="ja-JP"/>
        </w:rPr>
        <w:t xml:space="preserve"> University 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KARSENTI B. 1997, </w:t>
      </w:r>
      <w:r w:rsidRPr="00A4425F">
        <w:rPr>
          <w:rFonts w:eastAsiaTheme="minorEastAsia"/>
          <w:i/>
          <w:spacing w:val="-12"/>
          <w:sz w:val="18"/>
          <w:szCs w:val="18"/>
          <w:lang w:eastAsia="ja-JP"/>
        </w:rPr>
        <w:t>L’homme total. Sociologie, anthropologie et philosophie chez Marcel Mauss</w:t>
      </w:r>
      <w:r w:rsidR="00354BE1" w:rsidRPr="00A4425F">
        <w:rPr>
          <w:rFonts w:eastAsiaTheme="minorEastAsia"/>
          <w:i/>
          <w:spacing w:val="-12"/>
          <w:sz w:val="18"/>
          <w:szCs w:val="18"/>
          <w:lang w:eastAsia="ja-JP"/>
        </w:rPr>
        <w:fldChar w:fldCharType="begin"/>
      </w:r>
      <w:r w:rsidRPr="00A4425F">
        <w:rPr>
          <w:rFonts w:eastAsiaTheme="minorEastAsia"/>
          <w:spacing w:val="-12"/>
          <w:sz w:val="18"/>
          <w:szCs w:val="18"/>
          <w:lang w:eastAsia="ja-JP"/>
        </w:rPr>
        <w:instrText xml:space="preserve"> XE "Mauss" </w:instrText>
      </w:r>
      <w:r w:rsidR="00354BE1" w:rsidRPr="00A4425F">
        <w:rPr>
          <w:rFonts w:eastAsiaTheme="minorEastAsia"/>
          <w:i/>
          <w:spacing w:val="-12"/>
          <w:sz w:val="18"/>
          <w:szCs w:val="18"/>
          <w:lang w:eastAsia="ja-JP"/>
        </w:rPr>
        <w:fldChar w:fldCharType="end"/>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KING P.</w:t>
      </w:r>
      <w:r w:rsidR="00395C9D">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D. 1972, </w:t>
      </w:r>
      <w:r w:rsidRPr="00A4425F">
        <w:rPr>
          <w:rFonts w:eastAsiaTheme="minorEastAsia"/>
          <w:i/>
          <w:spacing w:val="-12"/>
          <w:sz w:val="18"/>
          <w:szCs w:val="18"/>
          <w:lang w:val="en-US" w:eastAsia="ja-JP"/>
        </w:rPr>
        <w:t>Law and Society in the Visigothic Kingdom</w:t>
      </w:r>
      <w:r w:rsidRPr="00A4425F">
        <w:rPr>
          <w:rFonts w:eastAsiaTheme="minorEastAsia"/>
          <w:spacing w:val="-12"/>
          <w:sz w:val="18"/>
          <w:szCs w:val="18"/>
          <w:lang w:val="en-US" w:eastAsia="ja-JP"/>
        </w:rPr>
        <w:t>, Cambridge, Cambridge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KLUCKHOHN C. &amp; MURRAY H.</w:t>
      </w:r>
      <w:r w:rsidR="00395C9D">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A. (dir) 1948, </w:t>
      </w:r>
      <w:r w:rsidRPr="00A4425F">
        <w:rPr>
          <w:rFonts w:eastAsiaTheme="minorEastAsia"/>
          <w:i/>
          <w:spacing w:val="-12"/>
          <w:sz w:val="18"/>
          <w:szCs w:val="18"/>
          <w:lang w:val="en-US" w:eastAsia="ja-JP"/>
        </w:rPr>
        <w:t>Personality in Nature, Society, and Culture</w:t>
      </w:r>
      <w:r w:rsidRPr="00A4425F">
        <w:rPr>
          <w:rFonts w:eastAsiaTheme="minorEastAsia"/>
          <w:spacing w:val="-12"/>
          <w:sz w:val="18"/>
          <w:szCs w:val="18"/>
          <w:lang w:val="en-US" w:eastAsia="ja-JP"/>
        </w:rPr>
        <w:t>, réé</w:t>
      </w:r>
      <w:r w:rsidRPr="00A4425F">
        <w:rPr>
          <w:rFonts w:eastAsiaTheme="minorEastAsia"/>
          <w:spacing w:val="-12"/>
          <w:sz w:val="18"/>
          <w:szCs w:val="18"/>
          <w:lang w:val="en-US" w:eastAsia="ja-JP"/>
        </w:rPr>
        <w:softHyphen/>
        <w:t>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augm</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1956, New York, A. Knopf.</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KLUCKHOHN C. 1962, </w:t>
      </w:r>
      <w:r w:rsidRPr="00A4425F">
        <w:rPr>
          <w:rFonts w:eastAsiaTheme="minorEastAsia"/>
          <w:i/>
          <w:spacing w:val="-12"/>
          <w:sz w:val="18"/>
          <w:szCs w:val="18"/>
          <w:lang w:val="en-US" w:eastAsia="ja-JP"/>
        </w:rPr>
        <w:t>Culture and Behavior</w:t>
      </w:r>
      <w:r w:rsidRPr="00A4425F">
        <w:rPr>
          <w:rFonts w:eastAsiaTheme="minorEastAsia"/>
          <w:spacing w:val="-12"/>
          <w:sz w:val="18"/>
          <w:szCs w:val="18"/>
          <w:lang w:val="en-US" w:eastAsia="ja-JP"/>
        </w:rPr>
        <w:t xml:space="preserve">, New York, </w:t>
      </w:r>
      <w:proofErr w:type="gramStart"/>
      <w:r w:rsidRPr="00A4425F">
        <w:rPr>
          <w:rFonts w:eastAsiaTheme="minorEastAsia"/>
          <w:spacing w:val="-12"/>
          <w:sz w:val="18"/>
          <w:szCs w:val="18"/>
          <w:lang w:val="en-US" w:eastAsia="ja-JP"/>
        </w:rPr>
        <w:t>The</w:t>
      </w:r>
      <w:proofErr w:type="gramEnd"/>
      <w:r w:rsidRPr="00A4425F">
        <w:rPr>
          <w:rFonts w:eastAsiaTheme="minorEastAsia"/>
          <w:spacing w:val="-12"/>
          <w:sz w:val="18"/>
          <w:szCs w:val="18"/>
          <w:lang w:val="en-US" w:eastAsia="ja-JP"/>
        </w:rPr>
        <w:t xml:space="preserve"> Free Press of Glencoe.</w:t>
      </w:r>
    </w:p>
    <w:p w:rsidR="00A4425F" w:rsidRPr="00A4425F" w:rsidRDefault="00A4425F" w:rsidP="00A4425F">
      <w:pPr>
        <w:spacing w:line="220" w:lineRule="exact"/>
        <w:ind w:left="142" w:hanging="142"/>
        <w:jc w:val="both"/>
        <w:rPr>
          <w:rFonts w:eastAsiaTheme="minorEastAsia"/>
          <w:spacing w:val="-12"/>
          <w:sz w:val="18"/>
          <w:szCs w:val="18"/>
          <w:lang w:eastAsia="ja-JP"/>
        </w:rPr>
      </w:pPr>
      <w:proofErr w:type="gramStart"/>
      <w:r w:rsidRPr="00A4425F">
        <w:rPr>
          <w:rFonts w:eastAsiaTheme="minorEastAsia"/>
          <w:caps/>
          <w:spacing w:val="-12"/>
          <w:sz w:val="18"/>
          <w:szCs w:val="18"/>
          <w:lang w:val="en-US" w:eastAsia="ja-JP"/>
        </w:rPr>
        <w:t>Knowles</w:t>
      </w:r>
      <w:r w:rsidRPr="00A4425F">
        <w:rPr>
          <w:rFonts w:eastAsiaTheme="minorEastAsia"/>
          <w:spacing w:val="-12"/>
          <w:sz w:val="18"/>
          <w:szCs w:val="18"/>
          <w:lang w:val="en-US" w:eastAsia="ja-JP"/>
        </w:rPr>
        <w:t xml:space="preserve"> D.</w:t>
      </w:r>
      <w:proofErr w:type="gramEnd"/>
      <w:r w:rsidR="00354BE1" w:rsidRPr="00A4425F">
        <w:rPr>
          <w:rFonts w:eastAsiaTheme="minorEastAsia"/>
          <w:spacing w:val="-12"/>
          <w:sz w:val="18"/>
          <w:szCs w:val="18"/>
          <w:lang w:val="en-US" w:eastAsia="ja-JP"/>
        </w:rPr>
        <w:fldChar w:fldCharType="begin"/>
      </w:r>
      <w:r w:rsidRPr="00A4425F">
        <w:rPr>
          <w:rFonts w:eastAsiaTheme="minorEastAsia"/>
          <w:spacing w:val="-12"/>
          <w:sz w:val="18"/>
          <w:szCs w:val="18"/>
          <w:lang w:val="en-US" w:eastAsia="ja-JP"/>
        </w:rPr>
        <w:instrText xml:space="preserve"> XE "Knowles" </w:instrText>
      </w:r>
      <w:r w:rsidR="00354BE1" w:rsidRPr="00A4425F">
        <w:rPr>
          <w:rFonts w:eastAsiaTheme="minorEastAsia"/>
          <w:spacing w:val="-12"/>
          <w:sz w:val="18"/>
          <w:szCs w:val="18"/>
          <w:lang w:val="en-US" w:eastAsia="ja-JP"/>
        </w:rPr>
        <w:fldChar w:fldCharType="end"/>
      </w:r>
      <w:r w:rsidRPr="00A4425F">
        <w:rPr>
          <w:rFonts w:eastAsiaTheme="minorEastAsia"/>
          <w:spacing w:val="-12"/>
          <w:sz w:val="18"/>
          <w:szCs w:val="18"/>
          <w:lang w:val="en-US" w:eastAsia="ja-JP"/>
        </w:rPr>
        <w:t xml:space="preserve"> 1963, « The Humanism of the Twelfth Century », </w:t>
      </w:r>
      <w:proofErr w:type="gramStart"/>
      <w:r w:rsidRPr="00A4425F">
        <w:rPr>
          <w:rFonts w:eastAsiaTheme="minorEastAsia"/>
          <w:i/>
          <w:iCs/>
          <w:spacing w:val="-12"/>
          <w:sz w:val="18"/>
          <w:szCs w:val="18"/>
          <w:lang w:val="en-US" w:eastAsia="ja-JP"/>
        </w:rPr>
        <w:t>The</w:t>
      </w:r>
      <w:proofErr w:type="gramEnd"/>
      <w:r w:rsidRPr="00A4425F">
        <w:rPr>
          <w:rFonts w:eastAsiaTheme="minorEastAsia"/>
          <w:i/>
          <w:iCs/>
          <w:spacing w:val="-12"/>
          <w:sz w:val="18"/>
          <w:szCs w:val="18"/>
          <w:lang w:val="en-US" w:eastAsia="ja-JP"/>
        </w:rPr>
        <w:t xml:space="preserve"> Historian and Character</w:t>
      </w:r>
      <w:r w:rsidRPr="00A4425F">
        <w:rPr>
          <w:rFonts w:eastAsiaTheme="minorEastAsia"/>
          <w:spacing w:val="-12"/>
          <w:sz w:val="18"/>
          <w:szCs w:val="18"/>
          <w:lang w:val="en-US" w:eastAsia="ja-JP"/>
        </w:rPr>
        <w:t xml:space="preserve">, Cambridge, Cambridge Univ. </w:t>
      </w:r>
      <w:r w:rsidRPr="00A4425F">
        <w:rPr>
          <w:rFonts w:eastAsiaTheme="minorEastAsia"/>
          <w:spacing w:val="-12"/>
          <w:sz w:val="18"/>
          <w:szCs w:val="18"/>
          <w:lang w:eastAsia="ja-JP"/>
        </w:rPr>
        <w:t>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KOLAKOWSKI L. 1966, </w:t>
      </w:r>
      <w:r w:rsidRPr="00A4425F">
        <w:rPr>
          <w:rFonts w:eastAsiaTheme="minorEastAsia"/>
          <w:i/>
          <w:spacing w:val="-12"/>
          <w:sz w:val="18"/>
          <w:szCs w:val="18"/>
          <w:lang w:eastAsia="ja-JP"/>
        </w:rPr>
        <w:t>Chrétiens sans Église. La conscience reli</w:t>
      </w:r>
      <w:r w:rsidRPr="00A4425F">
        <w:rPr>
          <w:rFonts w:eastAsiaTheme="minorEastAsia"/>
          <w:i/>
          <w:spacing w:val="-12"/>
          <w:sz w:val="18"/>
          <w:szCs w:val="18"/>
          <w:lang w:eastAsia="ja-JP"/>
        </w:rPr>
        <w:softHyphen/>
        <w:t>gieuse et le lien confes</w:t>
      </w:r>
      <w:r w:rsidR="00395C9D">
        <w:rPr>
          <w:rFonts w:eastAsiaTheme="minorEastAsia"/>
          <w:i/>
          <w:spacing w:val="-12"/>
          <w:sz w:val="18"/>
          <w:szCs w:val="18"/>
          <w:lang w:eastAsia="ja-JP"/>
        </w:rPr>
        <w:softHyphen/>
      </w:r>
      <w:r w:rsidRPr="00A4425F">
        <w:rPr>
          <w:rFonts w:eastAsiaTheme="minorEastAsia"/>
          <w:i/>
          <w:spacing w:val="-12"/>
          <w:sz w:val="18"/>
          <w:szCs w:val="18"/>
          <w:lang w:eastAsia="ja-JP"/>
        </w:rPr>
        <w:t xml:space="preserve">sionnel au </w:t>
      </w:r>
      <w:r w:rsidRPr="00A4425F">
        <w:rPr>
          <w:rFonts w:eastAsiaTheme="minorEastAsia"/>
          <w:i/>
          <w:smallCaps/>
          <w:spacing w:val="-12"/>
          <w:sz w:val="18"/>
          <w:szCs w:val="18"/>
          <w:lang w:eastAsia="ja-JP"/>
        </w:rPr>
        <w:t>xvii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KOYRE A. 1957, </w:t>
      </w:r>
      <w:r w:rsidRPr="00A4425F">
        <w:rPr>
          <w:rFonts w:eastAsiaTheme="minorEastAsia"/>
          <w:i/>
          <w:spacing w:val="-12"/>
          <w:sz w:val="18"/>
          <w:szCs w:val="18"/>
          <w:lang w:val="en-US" w:eastAsia="ja-JP"/>
        </w:rPr>
        <w:t>From the Closed World to the Infinite Universe</w:t>
      </w:r>
      <w:r w:rsidRPr="00A4425F">
        <w:rPr>
          <w:rFonts w:eastAsiaTheme="minorEastAsia"/>
          <w:spacing w:val="-12"/>
          <w:sz w:val="18"/>
          <w:szCs w:val="18"/>
          <w:lang w:val="en-US" w:eastAsia="ja-JP"/>
        </w:rPr>
        <w:t xml:space="preserve">, Baltimore, </w:t>
      </w:r>
      <w:proofErr w:type="gramStart"/>
      <w:r w:rsidRPr="00A4425F">
        <w:rPr>
          <w:rFonts w:eastAsiaTheme="minorEastAsia"/>
          <w:spacing w:val="-12"/>
          <w:sz w:val="18"/>
          <w:szCs w:val="18"/>
          <w:lang w:val="en-US" w:eastAsia="ja-JP"/>
        </w:rPr>
        <w:t>The</w:t>
      </w:r>
      <w:proofErr w:type="gramEnd"/>
      <w:r w:rsidRPr="00A4425F">
        <w:rPr>
          <w:rFonts w:eastAsiaTheme="minorEastAsia"/>
          <w:spacing w:val="-12"/>
          <w:sz w:val="18"/>
          <w:szCs w:val="18"/>
          <w:lang w:val="en-US" w:eastAsia="ja-JP"/>
        </w:rPr>
        <w:t xml:space="preserve"> Johns Hopkins U</w:t>
      </w:r>
      <w:r w:rsidR="00395C9D">
        <w:rPr>
          <w:rFonts w:eastAsiaTheme="minorEastAsia"/>
          <w:spacing w:val="-12"/>
          <w:sz w:val="18"/>
          <w:szCs w:val="18"/>
          <w:lang w:val="en-US" w:eastAsia="ja-JP"/>
        </w:rPr>
        <w:t xml:space="preserve">niversity Press. </w:t>
      </w:r>
      <w:proofErr w:type="gramStart"/>
      <w:r w:rsidR="00395C9D">
        <w:rPr>
          <w:rFonts w:eastAsiaTheme="minorEastAsia"/>
          <w:spacing w:val="-12"/>
          <w:sz w:val="18"/>
          <w:szCs w:val="18"/>
          <w:lang w:val="en-US" w:eastAsia="ja-JP"/>
        </w:rPr>
        <w:t>Trad.</w:t>
      </w:r>
      <w:proofErr w:type="gramEnd"/>
      <w:r w:rsidR="00395C9D">
        <w:rPr>
          <w:rFonts w:eastAsiaTheme="minorEastAsia"/>
          <w:spacing w:val="-12"/>
          <w:sz w:val="18"/>
          <w:szCs w:val="18"/>
          <w:lang w:val="en-US" w:eastAsia="ja-JP"/>
        </w:rPr>
        <w:t xml:space="preserve"> </w:t>
      </w:r>
      <w:proofErr w:type="gramStart"/>
      <w:r w:rsidR="00395C9D">
        <w:rPr>
          <w:rFonts w:eastAsiaTheme="minorEastAsia"/>
          <w:spacing w:val="-12"/>
          <w:sz w:val="18"/>
          <w:szCs w:val="18"/>
          <w:lang w:val="en-US" w:eastAsia="ja-JP"/>
        </w:rPr>
        <w:t>fr. 1962,</w:t>
      </w:r>
      <w:r w:rsidRPr="00A4425F">
        <w:rPr>
          <w:rFonts w:eastAsiaTheme="minorEastAsia"/>
          <w:spacing w:val="-12"/>
          <w:sz w:val="18"/>
          <w:szCs w:val="18"/>
          <w:lang w:val="en-US" w:eastAsia="ja-JP"/>
        </w:rPr>
        <w:t xml:space="preserve"> </w:t>
      </w:r>
      <w:r w:rsidR="00395C9D">
        <w:rPr>
          <w:rFonts w:eastAsiaTheme="minorEastAsia"/>
          <w:spacing w:val="-12"/>
          <w:sz w:val="18"/>
          <w:szCs w:val="18"/>
          <w:lang w:val="en-US" w:eastAsia="ja-JP"/>
        </w:rPr>
        <w:t>é</w:t>
      </w:r>
      <w:r w:rsidRPr="00A4425F">
        <w:rPr>
          <w:rFonts w:eastAsiaTheme="minorEastAsia"/>
          <w:spacing w:val="-12"/>
          <w:sz w:val="18"/>
          <w:szCs w:val="18"/>
          <w:lang w:val="en-US" w:eastAsia="ja-JP"/>
        </w:rPr>
        <w:t>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1973, Paris, Gallimard.</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KRAILSHEIMER A.</w:t>
      </w:r>
      <w:r w:rsidR="00395C9D">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J. 1962, </w:t>
      </w:r>
      <w:r w:rsidRPr="00A4425F">
        <w:rPr>
          <w:rFonts w:eastAsiaTheme="minorEastAsia"/>
          <w:i/>
          <w:spacing w:val="-12"/>
          <w:sz w:val="18"/>
          <w:szCs w:val="18"/>
          <w:lang w:val="en-US" w:eastAsia="ja-JP"/>
        </w:rPr>
        <w:t>Studies in Self-Interest: From Descartes to La Bruyère</w:t>
      </w:r>
      <w:r w:rsidRPr="00A4425F">
        <w:rPr>
          <w:rFonts w:eastAsiaTheme="minorEastAsia"/>
          <w:spacing w:val="-12"/>
          <w:sz w:val="18"/>
          <w:szCs w:val="18"/>
          <w:lang w:val="en-US" w:eastAsia="ja-JP"/>
        </w:rPr>
        <w:t>, Oxford.</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886BCB">
        <w:rPr>
          <w:rFonts w:eastAsiaTheme="minorEastAsia"/>
          <w:caps/>
          <w:spacing w:val="-12"/>
          <w:sz w:val="18"/>
          <w:szCs w:val="18"/>
          <w:lang w:eastAsia="ja-JP"/>
        </w:rPr>
        <w:t>Kristeva J</w:t>
      </w:r>
      <w:proofErr w:type="gramStart"/>
      <w:r w:rsidRPr="00886BCB">
        <w:rPr>
          <w:rFonts w:eastAsiaTheme="minorEastAsia"/>
          <w:caps/>
          <w:spacing w:val="-12"/>
          <w:sz w:val="18"/>
          <w:szCs w:val="18"/>
          <w:lang w:eastAsia="ja-JP"/>
        </w:rPr>
        <w:t>. </w:t>
      </w:r>
      <w:proofErr w:type="gramEnd"/>
      <w:r w:rsidR="00354BE1" w:rsidRPr="00A4425F">
        <w:rPr>
          <w:rFonts w:eastAsiaTheme="minorEastAsia"/>
          <w:caps/>
          <w:spacing w:val="-12"/>
          <w:sz w:val="18"/>
          <w:szCs w:val="18"/>
          <w:lang w:eastAsia="ja-JP"/>
        </w:rPr>
        <w:fldChar w:fldCharType="begin"/>
      </w:r>
      <w:r w:rsidRPr="00886BCB">
        <w:rPr>
          <w:rFonts w:eastAsiaTheme="minorEastAsia"/>
          <w:caps/>
          <w:spacing w:val="-12"/>
          <w:sz w:val="18"/>
          <w:szCs w:val="18"/>
          <w:lang w:eastAsia="ja-JP"/>
        </w:rPr>
        <w:instrText xml:space="preserve"> XE "Kristeva" </w:instrText>
      </w:r>
      <w:r w:rsidR="00354BE1" w:rsidRPr="00A4425F">
        <w:rPr>
          <w:rFonts w:eastAsiaTheme="minorEastAsia"/>
          <w:caps/>
          <w:spacing w:val="-12"/>
          <w:sz w:val="18"/>
          <w:szCs w:val="18"/>
          <w:lang w:eastAsia="ja-JP"/>
        </w:rPr>
        <w:fldChar w:fldCharType="end"/>
      </w:r>
      <w:r w:rsidRPr="00886BCB">
        <w:rPr>
          <w:rFonts w:eastAsiaTheme="minorEastAsia"/>
          <w:caps/>
          <w:spacing w:val="-12"/>
          <w:sz w:val="18"/>
          <w:szCs w:val="18"/>
          <w:lang w:eastAsia="ja-JP"/>
        </w:rPr>
        <w:t xml:space="preserve">, Milner J.-C. </w:t>
      </w:r>
      <w:r w:rsidR="00354BE1" w:rsidRPr="00A4425F">
        <w:rPr>
          <w:rFonts w:eastAsiaTheme="minorEastAsia"/>
          <w:caps/>
          <w:spacing w:val="-12"/>
          <w:sz w:val="18"/>
          <w:szCs w:val="18"/>
          <w:lang w:eastAsia="ja-JP"/>
        </w:rPr>
        <w:fldChar w:fldCharType="begin"/>
      </w:r>
      <w:r w:rsidRPr="00886BCB">
        <w:rPr>
          <w:rFonts w:eastAsiaTheme="minorEastAsia"/>
          <w:caps/>
          <w:spacing w:val="-12"/>
          <w:sz w:val="18"/>
          <w:szCs w:val="18"/>
          <w:lang w:eastAsia="ja-JP"/>
        </w:rPr>
        <w:instrText xml:space="preserve"> </w:instrText>
      </w:r>
      <w:r w:rsidRPr="00A4425F">
        <w:rPr>
          <w:rFonts w:eastAsiaTheme="minorEastAsia"/>
          <w:caps/>
          <w:spacing w:val="-12"/>
          <w:sz w:val="18"/>
          <w:szCs w:val="18"/>
          <w:lang w:eastAsia="ja-JP"/>
        </w:rPr>
        <w:instrText xml:space="preserve">XE "Milner" </w:instrText>
      </w:r>
      <w:r w:rsidR="00354BE1" w:rsidRPr="00A4425F">
        <w:rPr>
          <w:rFonts w:eastAsiaTheme="minorEastAsia"/>
          <w:caps/>
          <w:spacing w:val="-12"/>
          <w:sz w:val="18"/>
          <w:szCs w:val="18"/>
          <w:lang w:eastAsia="ja-JP"/>
        </w:rPr>
        <w:fldChar w:fldCharType="end"/>
      </w:r>
      <w:r w:rsidR="00395C9D">
        <w:rPr>
          <w:rFonts w:eastAsiaTheme="minorEastAsia"/>
          <w:caps/>
          <w:spacing w:val="-12"/>
          <w:sz w:val="18"/>
          <w:szCs w:val="18"/>
          <w:lang w:eastAsia="ja-JP"/>
        </w:rPr>
        <w:t>&amp;</w:t>
      </w:r>
      <w:r w:rsidRPr="00A4425F">
        <w:rPr>
          <w:rFonts w:eastAsiaTheme="minorEastAsia"/>
          <w:caps/>
          <w:spacing w:val="-12"/>
          <w:sz w:val="18"/>
          <w:szCs w:val="18"/>
          <w:lang w:eastAsia="ja-JP"/>
        </w:rPr>
        <w:t xml:space="preserve"> Ruwet N.</w:t>
      </w:r>
      <w:r w:rsidRPr="00A4425F">
        <w:rPr>
          <w:rFonts w:eastAsiaTheme="minorEastAsia"/>
          <w:spacing w:val="-12"/>
          <w:sz w:val="18"/>
          <w:szCs w:val="18"/>
          <w:lang w:eastAsia="ja-JP"/>
        </w:rPr>
        <w:t xml:space="preserve"> (dir.) 1975, </w:t>
      </w:r>
      <w:r w:rsidRPr="00A4425F">
        <w:rPr>
          <w:rFonts w:eastAsiaTheme="minorEastAsia"/>
          <w:i/>
          <w:spacing w:val="-12"/>
          <w:sz w:val="18"/>
          <w:szCs w:val="18"/>
          <w:lang w:eastAsia="ja-JP"/>
        </w:rPr>
        <w:t xml:space="preserve">Langue, Discours, Société. </w:t>
      </w:r>
      <w:r w:rsidRPr="00A4425F">
        <w:rPr>
          <w:rFonts w:eastAsiaTheme="minorEastAsia"/>
          <w:i/>
          <w:spacing w:val="-12"/>
          <w:sz w:val="18"/>
          <w:szCs w:val="18"/>
          <w:lang w:val="en-US" w:eastAsia="ja-JP"/>
        </w:rPr>
        <w:t>Pour Émile Benveniste</w:t>
      </w:r>
      <w:r w:rsidR="00354BE1" w:rsidRPr="00A4425F">
        <w:rPr>
          <w:rFonts w:eastAsiaTheme="minorEastAsia"/>
          <w:i/>
          <w:spacing w:val="-12"/>
          <w:sz w:val="18"/>
          <w:szCs w:val="18"/>
          <w:lang w:eastAsia="ja-JP"/>
        </w:rPr>
        <w:fldChar w:fldCharType="begin"/>
      </w:r>
      <w:r w:rsidRPr="00A4425F">
        <w:rPr>
          <w:rFonts w:eastAsiaTheme="minorEastAsia"/>
          <w:spacing w:val="-12"/>
          <w:sz w:val="18"/>
          <w:szCs w:val="18"/>
          <w:lang w:val="en-US" w:eastAsia="ja-JP"/>
        </w:rPr>
        <w:instrText xml:space="preserve"> XE "Benveniste" </w:instrText>
      </w:r>
      <w:r w:rsidR="00354BE1" w:rsidRPr="00A4425F">
        <w:rPr>
          <w:rFonts w:eastAsiaTheme="minorEastAsia"/>
          <w:i/>
          <w:spacing w:val="-12"/>
          <w:sz w:val="18"/>
          <w:szCs w:val="18"/>
          <w:lang w:eastAsia="ja-JP"/>
        </w:rPr>
        <w:fldChar w:fldCharType="end"/>
      </w:r>
      <w:r w:rsidRPr="00A4425F">
        <w:rPr>
          <w:rFonts w:eastAsiaTheme="minorEastAsia"/>
          <w:spacing w:val="-12"/>
          <w:sz w:val="18"/>
          <w:szCs w:val="18"/>
          <w:lang w:val="en-US" w:eastAsia="ja-JP"/>
        </w:rPr>
        <w:t>, Paris, Seuil.</w:t>
      </w:r>
    </w:p>
    <w:p w:rsidR="00A4425F" w:rsidRPr="00886BCB"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en-US" w:eastAsia="ja-JP"/>
        </w:rPr>
        <w:t xml:space="preserve">KUHN Th. 1962, </w:t>
      </w:r>
      <w:r w:rsidRPr="00A4425F">
        <w:rPr>
          <w:rFonts w:eastAsiaTheme="minorEastAsia"/>
          <w:i/>
          <w:spacing w:val="-12"/>
          <w:sz w:val="18"/>
          <w:szCs w:val="18"/>
          <w:lang w:val="en-US" w:eastAsia="ja-JP"/>
        </w:rPr>
        <w:t>The Structure of Scientific Revolution</w:t>
      </w:r>
      <w:r w:rsidRPr="00A4425F">
        <w:rPr>
          <w:rFonts w:eastAsiaTheme="minorEastAsia"/>
          <w:spacing w:val="-12"/>
          <w:sz w:val="18"/>
          <w:szCs w:val="18"/>
          <w:lang w:val="en-US" w:eastAsia="ja-JP"/>
        </w:rPr>
        <w:t>, 2nd ed. 1970, Chicago, The University of Chi</w:t>
      </w:r>
      <w:r w:rsidRPr="00A4425F">
        <w:rPr>
          <w:rFonts w:eastAsiaTheme="minorEastAsia"/>
          <w:spacing w:val="-12"/>
          <w:sz w:val="18"/>
          <w:szCs w:val="18"/>
          <w:lang w:val="en-US" w:eastAsia="ja-JP"/>
        </w:rPr>
        <w:softHyphen/>
        <w:t>cago Pre</w:t>
      </w:r>
      <w:r w:rsidRPr="00A4425F">
        <w:rPr>
          <w:rFonts w:eastAsiaTheme="minorEastAsia"/>
          <w:spacing w:val="-12"/>
          <w:sz w:val="18"/>
          <w:szCs w:val="18"/>
          <w:lang w:val="en-US" w:eastAsia="ja-JP"/>
        </w:rPr>
        <w:softHyphen/>
        <w:t xml:space="preserve">ss. </w:t>
      </w:r>
      <w:r w:rsidRPr="00886BCB">
        <w:rPr>
          <w:rFonts w:eastAsiaTheme="minorEastAsia"/>
          <w:spacing w:val="-12"/>
          <w:sz w:val="18"/>
          <w:szCs w:val="18"/>
          <w:lang w:eastAsia="ja-JP"/>
        </w:rPr>
        <w:t>Trad. fr. 1983, Paris, Flammarion.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886BCB">
        <w:rPr>
          <w:rFonts w:eastAsiaTheme="minorEastAsia"/>
          <w:caps/>
          <w:spacing w:val="-12"/>
          <w:sz w:val="18"/>
          <w:szCs w:val="18"/>
          <w:lang w:eastAsia="ja-JP"/>
        </w:rPr>
        <w:t>Lamy J.</w:t>
      </w:r>
      <w:r w:rsidR="00354BE1" w:rsidRPr="00A4425F">
        <w:rPr>
          <w:rFonts w:eastAsiaTheme="minorEastAsia"/>
          <w:caps/>
          <w:spacing w:val="-12"/>
          <w:sz w:val="18"/>
          <w:szCs w:val="18"/>
          <w:lang w:eastAsia="ja-JP"/>
        </w:rPr>
        <w:fldChar w:fldCharType="begin"/>
      </w:r>
      <w:r w:rsidRPr="00886BCB">
        <w:rPr>
          <w:rFonts w:eastAsiaTheme="minorEastAsia"/>
          <w:caps/>
          <w:spacing w:val="-12"/>
          <w:sz w:val="18"/>
          <w:szCs w:val="18"/>
          <w:lang w:eastAsia="ja-JP"/>
        </w:rPr>
        <w:instrText xml:space="preserve"> XE "Lamy" </w:instrText>
      </w:r>
      <w:r w:rsidR="00354BE1" w:rsidRPr="00A4425F">
        <w:rPr>
          <w:rFonts w:eastAsiaTheme="minorEastAsia"/>
          <w:caps/>
          <w:spacing w:val="-12"/>
          <w:sz w:val="18"/>
          <w:szCs w:val="18"/>
          <w:lang w:eastAsia="ja-JP"/>
        </w:rPr>
        <w:fldChar w:fldCharType="end"/>
      </w:r>
      <w:r w:rsidRPr="00886BCB">
        <w:rPr>
          <w:rFonts w:eastAsiaTheme="minorEastAsia"/>
          <w:caps/>
          <w:spacing w:val="-12"/>
          <w:sz w:val="18"/>
          <w:szCs w:val="18"/>
          <w:lang w:eastAsia="ja-JP"/>
        </w:rPr>
        <w:t xml:space="preserve"> &amp; Wunenburger</w:t>
      </w:r>
      <w:r w:rsidR="00354BE1" w:rsidRPr="00A4425F">
        <w:rPr>
          <w:rFonts w:eastAsiaTheme="minorEastAsia"/>
          <w:caps/>
          <w:spacing w:val="-12"/>
          <w:sz w:val="18"/>
          <w:szCs w:val="18"/>
          <w:lang w:eastAsia="ja-JP"/>
        </w:rPr>
        <w:fldChar w:fldCharType="begin"/>
      </w:r>
      <w:r w:rsidRPr="00886BCB">
        <w:rPr>
          <w:rFonts w:eastAsiaTheme="minorEastAsia"/>
          <w:caps/>
          <w:spacing w:val="-12"/>
          <w:sz w:val="18"/>
          <w:szCs w:val="18"/>
          <w:lang w:eastAsia="ja-JP"/>
        </w:rPr>
        <w:instrText xml:space="preserve"> XE "Wunenburger" </w:instrText>
      </w:r>
      <w:r w:rsidR="00354BE1" w:rsidRPr="00A4425F">
        <w:rPr>
          <w:rFonts w:eastAsiaTheme="minorEastAsia"/>
          <w:caps/>
          <w:spacing w:val="-12"/>
          <w:sz w:val="18"/>
          <w:szCs w:val="18"/>
          <w:lang w:eastAsia="ja-JP"/>
        </w:rPr>
        <w:fldChar w:fldCharType="end"/>
      </w:r>
      <w:r w:rsidRPr="00886BCB">
        <w:rPr>
          <w:rFonts w:eastAsiaTheme="minorEastAsia"/>
          <w:caps/>
          <w:spacing w:val="-12"/>
          <w:sz w:val="18"/>
          <w:szCs w:val="18"/>
          <w:lang w:eastAsia="ja-JP"/>
        </w:rPr>
        <w:t xml:space="preserve"> J.-J</w:t>
      </w:r>
      <w:r w:rsidRPr="00886BCB">
        <w:rPr>
          <w:rFonts w:eastAsiaTheme="minorEastAsia"/>
          <w:spacing w:val="-12"/>
          <w:sz w:val="18"/>
          <w:szCs w:val="18"/>
          <w:lang w:eastAsia="ja-JP"/>
        </w:rPr>
        <w:t xml:space="preserve">. (dir.) 2018, </w:t>
      </w:r>
      <w:r w:rsidRPr="00886BCB">
        <w:rPr>
          <w:rFonts w:eastAsiaTheme="minorEastAsia"/>
          <w:i/>
          <w:spacing w:val="-12"/>
          <w:sz w:val="18"/>
          <w:szCs w:val="18"/>
          <w:lang w:eastAsia="ja-JP"/>
        </w:rPr>
        <w:t xml:space="preserve">Rythmanalyse(s). </w:t>
      </w:r>
      <w:r w:rsidRPr="00A4425F">
        <w:rPr>
          <w:rFonts w:eastAsiaTheme="minorEastAsia"/>
          <w:i/>
          <w:spacing w:val="-12"/>
          <w:sz w:val="18"/>
          <w:szCs w:val="18"/>
          <w:lang w:eastAsia="ja-JP"/>
        </w:rPr>
        <w:t>Théorie et pratique du rythme. Ontolo</w:t>
      </w:r>
      <w:r w:rsidRPr="00A4425F">
        <w:rPr>
          <w:rFonts w:eastAsiaTheme="minorEastAsia"/>
          <w:i/>
          <w:spacing w:val="-12"/>
          <w:sz w:val="18"/>
          <w:szCs w:val="18"/>
          <w:lang w:eastAsia="ja-JP"/>
        </w:rPr>
        <w:softHyphen/>
        <w:t>gie, définitions</w:t>
      </w:r>
      <w:r w:rsidRPr="00A4425F">
        <w:rPr>
          <w:rFonts w:eastAsiaTheme="minorEastAsia"/>
          <w:spacing w:val="-12"/>
          <w:sz w:val="18"/>
          <w:szCs w:val="18"/>
          <w:lang w:eastAsia="ja-JP"/>
        </w:rPr>
        <w:t>, variations, Lyon, Jacques André éditeur.</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C12E0F">
        <w:rPr>
          <w:rFonts w:eastAsiaTheme="minorEastAsia"/>
          <w:spacing w:val="-12"/>
          <w:sz w:val="18"/>
          <w:szCs w:val="18"/>
          <w:lang w:val="en-US" w:eastAsia="ja-JP"/>
        </w:rPr>
        <w:t xml:space="preserve">LASLETT P. 1965, </w:t>
      </w:r>
      <w:r w:rsidRPr="00C12E0F">
        <w:rPr>
          <w:rFonts w:eastAsiaTheme="minorEastAsia"/>
          <w:i/>
          <w:spacing w:val="-12"/>
          <w:sz w:val="18"/>
          <w:szCs w:val="18"/>
          <w:lang w:val="en-US" w:eastAsia="ja-JP"/>
        </w:rPr>
        <w:t>The World We Have Lost</w:t>
      </w:r>
      <w:r w:rsidRPr="00C12E0F">
        <w:rPr>
          <w:rFonts w:eastAsiaTheme="minorEastAsia"/>
          <w:spacing w:val="-12"/>
          <w:sz w:val="18"/>
          <w:szCs w:val="18"/>
          <w:lang w:val="en-US" w:eastAsia="ja-JP"/>
        </w:rPr>
        <w:t xml:space="preserve">, Rev. </w:t>
      </w:r>
      <w:proofErr w:type="gramStart"/>
      <w:r w:rsidRPr="00C12E0F">
        <w:rPr>
          <w:rFonts w:eastAsiaTheme="minorEastAsia"/>
          <w:spacing w:val="-12"/>
          <w:sz w:val="18"/>
          <w:szCs w:val="18"/>
          <w:lang w:val="en-US" w:eastAsia="ja-JP"/>
        </w:rPr>
        <w:t>ed</w:t>
      </w:r>
      <w:proofErr w:type="gramEnd"/>
      <w:r w:rsidRPr="00C12E0F">
        <w:rPr>
          <w:rFonts w:eastAsiaTheme="minorEastAsia"/>
          <w:spacing w:val="-12"/>
          <w:sz w:val="18"/>
          <w:szCs w:val="18"/>
          <w:lang w:val="en-US" w:eastAsia="ja-JP"/>
        </w:rPr>
        <w:t>.</w:t>
      </w:r>
      <w:r w:rsidR="00395C9D" w:rsidRPr="00C12E0F">
        <w:rPr>
          <w:rFonts w:eastAsiaTheme="minorEastAsia"/>
          <w:spacing w:val="-12"/>
          <w:sz w:val="18"/>
          <w:szCs w:val="18"/>
          <w:lang w:val="en-US" w:eastAsia="ja-JP"/>
        </w:rPr>
        <w:t xml:space="preserve"> </w:t>
      </w:r>
      <w:r w:rsidRPr="00C12E0F">
        <w:rPr>
          <w:rFonts w:eastAsiaTheme="minorEastAsia"/>
          <w:spacing w:val="-12"/>
          <w:sz w:val="18"/>
          <w:szCs w:val="18"/>
          <w:lang w:val="en-US" w:eastAsia="ja-JP"/>
        </w:rPr>
        <w:t xml:space="preserve">1971, Londres, Methuen. </w:t>
      </w:r>
      <w:r w:rsidRPr="00A4425F">
        <w:rPr>
          <w:rFonts w:eastAsiaTheme="minorEastAsia"/>
          <w:spacing w:val="-12"/>
          <w:sz w:val="18"/>
          <w:szCs w:val="18"/>
          <w:lang w:eastAsia="ja-JP"/>
        </w:rPr>
        <w:t>Trad. fr. 1969, Paris.</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LASLETT P. (dir) 1972, </w:t>
      </w:r>
      <w:r w:rsidRPr="00A4425F">
        <w:rPr>
          <w:rFonts w:eastAsiaTheme="minorEastAsia"/>
          <w:i/>
          <w:spacing w:val="-12"/>
          <w:sz w:val="18"/>
          <w:szCs w:val="18"/>
          <w:lang w:val="en-US" w:eastAsia="ja-JP"/>
        </w:rPr>
        <w:t>Household and Family in Past Time</w:t>
      </w:r>
      <w:r w:rsidRPr="00A4425F">
        <w:rPr>
          <w:rFonts w:eastAsiaTheme="minorEastAsia"/>
          <w:spacing w:val="-12"/>
          <w:sz w:val="18"/>
          <w:szCs w:val="18"/>
          <w:lang w:val="en-US" w:eastAsia="ja-JP"/>
        </w:rPr>
        <w:t>, Cambridge, Cambridge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LASLETT P. 1977, </w:t>
      </w:r>
      <w:r w:rsidRPr="00A4425F">
        <w:rPr>
          <w:rFonts w:eastAsiaTheme="minorEastAsia"/>
          <w:i/>
          <w:spacing w:val="-12"/>
          <w:sz w:val="18"/>
          <w:szCs w:val="18"/>
          <w:lang w:val="en-US" w:eastAsia="ja-JP"/>
        </w:rPr>
        <w:t>Family Life and Illicit Love in Earlier Generations</w:t>
      </w:r>
      <w:r w:rsidRPr="00A4425F">
        <w:rPr>
          <w:rFonts w:eastAsiaTheme="minorEastAsia"/>
          <w:spacing w:val="-12"/>
          <w:sz w:val="18"/>
          <w:szCs w:val="18"/>
          <w:lang w:val="en-US" w:eastAsia="ja-JP"/>
        </w:rPr>
        <w:t>, Cambridge, Cambridge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LASLETT P. </w:t>
      </w:r>
      <w:r w:rsidRPr="00A4425F">
        <w:rPr>
          <w:rFonts w:eastAsiaTheme="minorEastAsia"/>
          <w:i/>
          <w:spacing w:val="-12"/>
          <w:sz w:val="18"/>
          <w:szCs w:val="18"/>
          <w:lang w:val="en-US" w:eastAsia="ja-JP"/>
        </w:rPr>
        <w:t>et al.</w:t>
      </w:r>
      <w:r w:rsidRPr="00A4425F">
        <w:rPr>
          <w:rFonts w:eastAsiaTheme="minorEastAsia"/>
          <w:spacing w:val="-12"/>
          <w:sz w:val="18"/>
          <w:szCs w:val="18"/>
          <w:lang w:val="en-US" w:eastAsia="ja-JP"/>
        </w:rPr>
        <w:t xml:space="preserve"> (dir.) 1983, </w:t>
      </w:r>
      <w:r w:rsidRPr="00A4425F">
        <w:rPr>
          <w:rFonts w:eastAsiaTheme="minorEastAsia"/>
          <w:i/>
          <w:spacing w:val="-12"/>
          <w:sz w:val="18"/>
          <w:szCs w:val="18"/>
          <w:lang w:val="en-US" w:eastAsia="ja-JP"/>
        </w:rPr>
        <w:t>Family Forms in Historical Europe</w:t>
      </w:r>
      <w:r w:rsidRPr="00A4425F">
        <w:rPr>
          <w:rFonts w:eastAsiaTheme="minorEastAsia"/>
          <w:spacing w:val="-12"/>
          <w:sz w:val="18"/>
          <w:szCs w:val="18"/>
          <w:lang w:val="en-US" w:eastAsia="ja-JP"/>
        </w:rPr>
        <w:t xml:space="preserve">, Cambridge, </w:t>
      </w:r>
      <w:proofErr w:type="gramStart"/>
      <w:r w:rsidRPr="00A4425F">
        <w:rPr>
          <w:rFonts w:eastAsiaTheme="minorEastAsia"/>
          <w:spacing w:val="-12"/>
          <w:sz w:val="18"/>
          <w:szCs w:val="18"/>
          <w:lang w:val="en-US" w:eastAsia="ja-JP"/>
        </w:rPr>
        <w:t>Cambridge</w:t>
      </w:r>
      <w:proofErr w:type="gramEnd"/>
      <w:r w:rsidRPr="00A4425F">
        <w:rPr>
          <w:rFonts w:eastAsiaTheme="minorEastAsia"/>
          <w:spacing w:val="-12"/>
          <w:sz w:val="18"/>
          <w:szCs w:val="18"/>
          <w:lang w:val="en-US" w:eastAsia="ja-JP"/>
        </w:rPr>
        <w:t xml:space="preserve"> University 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LAUGIER S., 2009</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"Laugier"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Wittgenstein. Les sens de l’usage</w:t>
      </w:r>
      <w:r w:rsidRPr="00A4425F">
        <w:rPr>
          <w:rFonts w:eastAsiaTheme="minorEastAsia"/>
          <w:spacing w:val="-12"/>
          <w:sz w:val="18"/>
          <w:szCs w:val="18"/>
          <w:lang w:eastAsia="ja-JP"/>
        </w:rPr>
        <w:t>, Paris, Vrin.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LAURENT A. 1985, </w:t>
      </w:r>
      <w:r w:rsidRPr="00A4425F">
        <w:rPr>
          <w:rFonts w:eastAsiaTheme="minorEastAsia"/>
          <w:i/>
          <w:spacing w:val="-12"/>
          <w:sz w:val="18"/>
          <w:szCs w:val="18"/>
          <w:lang w:eastAsia="ja-JP"/>
        </w:rPr>
        <w:t>De l’individualisme. Enquête sur le retour de l’individu,</w:t>
      </w:r>
      <w:r w:rsidR="00395C9D">
        <w:rPr>
          <w:rFonts w:eastAsiaTheme="minorEastAsia"/>
          <w:spacing w:val="-12"/>
          <w:sz w:val="18"/>
          <w:szCs w:val="18"/>
          <w:lang w:eastAsia="ja-JP"/>
        </w:rPr>
        <w:t xml:space="preserve"> Paris, PU</w:t>
      </w:r>
      <w:r w:rsidRPr="00A4425F">
        <w:rPr>
          <w:rFonts w:eastAsiaTheme="minorEastAsia"/>
          <w:spacing w:val="-12"/>
          <w:sz w:val="18"/>
          <w:szCs w:val="18"/>
          <w:lang w:eastAsia="ja-JP"/>
        </w:rPr>
        <w:t>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LAURENT A. 1987, </w:t>
      </w:r>
      <w:r w:rsidRPr="00A4425F">
        <w:rPr>
          <w:rFonts w:eastAsiaTheme="minorEastAsia"/>
          <w:i/>
          <w:spacing w:val="-12"/>
          <w:sz w:val="18"/>
          <w:szCs w:val="18"/>
          <w:lang w:eastAsia="ja-JP"/>
        </w:rPr>
        <w:t>L’individu et ses ennemis</w:t>
      </w:r>
      <w:r w:rsidRPr="00A4425F">
        <w:rPr>
          <w:rFonts w:eastAsiaTheme="minorEastAsia"/>
          <w:spacing w:val="-12"/>
          <w:sz w:val="18"/>
          <w:szCs w:val="18"/>
          <w:lang w:eastAsia="ja-JP"/>
        </w:rPr>
        <w:t>, Paris, Hachette.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LAURENT A. 1989, « L’édifiante histoire de l’individualisme », </w:t>
      </w:r>
      <w:r w:rsidRPr="00A4425F">
        <w:rPr>
          <w:rFonts w:eastAsiaTheme="minorEastAsia"/>
          <w:i/>
          <w:spacing w:val="-12"/>
          <w:sz w:val="18"/>
          <w:szCs w:val="18"/>
          <w:lang w:eastAsia="ja-JP"/>
        </w:rPr>
        <w:t>Le magazine littéraire</w:t>
      </w:r>
      <w:r w:rsidRPr="00A4425F">
        <w:rPr>
          <w:rFonts w:eastAsiaTheme="minorEastAsia"/>
          <w:spacing w:val="-12"/>
          <w:sz w:val="18"/>
          <w:szCs w:val="18"/>
          <w:lang w:eastAsia="ja-JP"/>
        </w:rPr>
        <w:t>, (Numéro spécial sur le thème : L’individualisme, le grand retour), N</w:t>
      </w:r>
      <w:r w:rsidR="00203734">
        <w:rPr>
          <w:rFonts w:eastAsiaTheme="minorEastAsia"/>
          <w:spacing w:val="-12"/>
          <w:sz w:val="18"/>
          <w:szCs w:val="18"/>
          <w:lang w:eastAsia="ja-JP"/>
        </w:rPr>
        <w:t>°</w:t>
      </w:r>
      <w:r w:rsidRPr="00A4425F">
        <w:rPr>
          <w:rFonts w:eastAsiaTheme="minorEastAsia"/>
          <w:spacing w:val="-12"/>
          <w:sz w:val="18"/>
          <w:szCs w:val="18"/>
          <w:lang w:eastAsia="ja-JP"/>
        </w:rPr>
        <w:t xml:space="preserve"> 264, avril, pp. 35-37.</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LAURENT A. 1993, </w:t>
      </w:r>
      <w:r w:rsidRPr="00A4425F">
        <w:rPr>
          <w:rFonts w:eastAsiaTheme="minorEastAsia"/>
          <w:i/>
          <w:spacing w:val="-12"/>
          <w:sz w:val="18"/>
          <w:szCs w:val="18"/>
          <w:lang w:eastAsia="ja-JP"/>
        </w:rPr>
        <w:t>Histoire de l’individualisme</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LEBRUN F. 1975, </w:t>
      </w:r>
      <w:r w:rsidRPr="00A4425F">
        <w:rPr>
          <w:rFonts w:eastAsiaTheme="minorEastAsia"/>
          <w:i/>
          <w:spacing w:val="-12"/>
          <w:sz w:val="18"/>
          <w:szCs w:val="18"/>
          <w:lang w:eastAsia="ja-JP"/>
        </w:rPr>
        <w:t>La famille conjugale sous l’Ancien Régime</w:t>
      </w:r>
      <w:r w:rsidRPr="00A4425F">
        <w:rPr>
          <w:rFonts w:eastAsiaTheme="minorEastAsia"/>
          <w:spacing w:val="-12"/>
          <w:sz w:val="18"/>
          <w:szCs w:val="18"/>
          <w:lang w:eastAsia="ja-JP"/>
        </w:rPr>
        <w:t>, Paris, A. Colin.</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eastAsia="ja-JP"/>
        </w:rPr>
        <w:t xml:space="preserve">LEBRUN F. 1986, « Les réformes : dévotions communautaires et piété personnelles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203734">
        <w:rPr>
          <w:rFonts w:eastAsiaTheme="minorEastAsia"/>
          <w:spacing w:val="-12"/>
          <w:sz w:val="18"/>
          <w:szCs w:val="18"/>
          <w:lang w:eastAsia="ja-JP"/>
        </w:rPr>
        <w:t>&amp;</w:t>
      </w:r>
      <w:r w:rsidRPr="00A4425F">
        <w:rPr>
          <w:rFonts w:eastAsiaTheme="minorEastAsia"/>
          <w:spacing w:val="-12"/>
          <w:sz w:val="18"/>
          <w:szCs w:val="18"/>
          <w:lang w:eastAsia="ja-JP"/>
        </w:rPr>
        <w:t xml:space="preserve"> Duby G. (dir.) 1986,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203734">
        <w:rPr>
          <w:rFonts w:eastAsiaTheme="minorEastAsia"/>
          <w:spacing w:val="-12"/>
          <w:sz w:val="18"/>
          <w:szCs w:val="18"/>
          <w:lang w:eastAsia="ja-JP"/>
        </w:rPr>
        <w:t>v</w:t>
      </w:r>
      <w:r w:rsidRPr="00A4425F">
        <w:rPr>
          <w:rFonts w:eastAsiaTheme="minorEastAsia"/>
          <w:spacing w:val="-12"/>
          <w:sz w:val="18"/>
          <w:szCs w:val="18"/>
          <w:lang w:eastAsia="ja-JP"/>
        </w:rPr>
        <w:t xml:space="preserve">ol.  </w:t>
      </w:r>
      <w:r w:rsidRPr="00A4425F">
        <w:rPr>
          <w:rFonts w:eastAsiaTheme="minorEastAsia"/>
          <w:spacing w:val="-12"/>
          <w:sz w:val="18"/>
          <w:szCs w:val="18"/>
          <w:lang w:val="en-US" w:eastAsia="ja-JP"/>
        </w:rPr>
        <w:t>III</w:t>
      </w:r>
      <w:r w:rsidR="00203734">
        <w:rPr>
          <w:rFonts w:eastAsiaTheme="minorEastAsia"/>
          <w:spacing w:val="-12"/>
          <w:sz w:val="18"/>
          <w:szCs w:val="18"/>
          <w:lang w:val="en-US" w:eastAsia="ja-JP"/>
        </w:rPr>
        <w:t>,</w:t>
      </w:r>
      <w:r w:rsidRPr="00A4425F">
        <w:rPr>
          <w:rFonts w:eastAsiaTheme="minorEastAsia"/>
          <w:spacing w:val="-12"/>
          <w:sz w:val="18"/>
          <w:szCs w:val="18"/>
          <w:lang w:val="en-US" w:eastAsia="ja-JP"/>
        </w:rPr>
        <w:t xml:space="preserve"> pp. 71-111. </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en-US" w:eastAsia="ja-JP"/>
        </w:rPr>
        <w:t xml:space="preserve">LECLERCQ J. 1979, </w:t>
      </w:r>
      <w:r w:rsidRPr="00A4425F">
        <w:rPr>
          <w:rFonts w:eastAsiaTheme="minorEastAsia"/>
          <w:i/>
          <w:spacing w:val="-12"/>
          <w:sz w:val="18"/>
          <w:szCs w:val="18"/>
          <w:lang w:val="en-US" w:eastAsia="ja-JP"/>
        </w:rPr>
        <w:t>Monks and Love in Twelfth-Century France</w:t>
      </w:r>
      <w:r w:rsidRPr="00A4425F">
        <w:rPr>
          <w:rFonts w:eastAsiaTheme="minorEastAsia"/>
          <w:spacing w:val="-12"/>
          <w:sz w:val="18"/>
          <w:szCs w:val="18"/>
          <w:lang w:val="en-US" w:eastAsia="ja-JP"/>
        </w:rPr>
        <w:t xml:space="preserve">, Oxford, Oxford University Press. </w:t>
      </w:r>
      <w:r w:rsidRPr="00A4425F">
        <w:rPr>
          <w:rFonts w:eastAsiaTheme="minorEastAsia"/>
          <w:spacing w:val="-12"/>
          <w:sz w:val="18"/>
          <w:szCs w:val="18"/>
          <w:lang w:eastAsia="ja-JP"/>
        </w:rPr>
        <w:t>Trad. fr. 1983, Paris, Le Cerf.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LEENHARDT M. 1947, </w:t>
      </w:r>
      <w:r w:rsidRPr="00A4425F">
        <w:rPr>
          <w:rFonts w:eastAsiaTheme="minorEastAsia"/>
          <w:i/>
          <w:spacing w:val="-12"/>
          <w:sz w:val="18"/>
          <w:szCs w:val="18"/>
          <w:lang w:eastAsia="ja-JP"/>
        </w:rPr>
        <w:t xml:space="preserve">Do Kamo. La personne et le mythe dans </w:t>
      </w:r>
      <w:proofErr w:type="gramStart"/>
      <w:r w:rsidRPr="00A4425F">
        <w:rPr>
          <w:rFonts w:eastAsiaTheme="minorEastAsia"/>
          <w:i/>
          <w:spacing w:val="-12"/>
          <w:sz w:val="18"/>
          <w:szCs w:val="18"/>
          <w:lang w:eastAsia="ja-JP"/>
        </w:rPr>
        <w:t>la</w:t>
      </w:r>
      <w:proofErr w:type="gramEnd"/>
      <w:r w:rsidRPr="00A4425F">
        <w:rPr>
          <w:rFonts w:eastAsiaTheme="minorEastAsia"/>
          <w:i/>
          <w:spacing w:val="-12"/>
          <w:sz w:val="18"/>
          <w:szCs w:val="18"/>
          <w:lang w:eastAsia="ja-JP"/>
        </w:rPr>
        <w:t xml:space="preserve"> monde mélanésien</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LEFRANC A. 1896, « Le traité des reliques de Guibert de Nogent et les commencements de la critique historique au Moyen Âge », </w:t>
      </w:r>
      <w:r w:rsidRPr="00A4425F">
        <w:rPr>
          <w:rFonts w:eastAsiaTheme="minorEastAsia"/>
          <w:i/>
          <w:spacing w:val="-12"/>
          <w:sz w:val="18"/>
          <w:szCs w:val="18"/>
          <w:lang w:eastAsia="ja-JP"/>
        </w:rPr>
        <w:t>Études d’histoire du Moyen Âge dédiées à Gabriel Monod</w:t>
      </w:r>
      <w:r w:rsidRPr="00A4425F">
        <w:rPr>
          <w:rFonts w:eastAsiaTheme="minorEastAsia"/>
          <w:spacing w:val="-12"/>
          <w:sz w:val="18"/>
          <w:szCs w:val="18"/>
          <w:lang w:eastAsia="ja-JP"/>
        </w:rPr>
        <w:t>, Paris.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 GOFF J. 1956, </w:t>
      </w:r>
      <w:r w:rsidRPr="00A4425F">
        <w:rPr>
          <w:rFonts w:eastAsiaTheme="minorEastAsia"/>
          <w:i/>
          <w:spacing w:val="-12"/>
          <w:sz w:val="18"/>
          <w:szCs w:val="18"/>
          <w:lang w:eastAsia="ja-JP"/>
        </w:rPr>
        <w:t>Marchands et banquiers du Moyen Âge</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 GOFF J. 1957, </w:t>
      </w:r>
      <w:r w:rsidRPr="00A4425F">
        <w:rPr>
          <w:rFonts w:eastAsiaTheme="minorEastAsia"/>
          <w:i/>
          <w:spacing w:val="-12"/>
          <w:sz w:val="18"/>
          <w:szCs w:val="18"/>
          <w:lang w:eastAsia="ja-JP"/>
        </w:rPr>
        <w:t>Les intellectuels au Moyen Âge</w:t>
      </w:r>
      <w:r w:rsidRPr="00A4425F">
        <w:rPr>
          <w:rFonts w:eastAsiaTheme="minorEastAsia"/>
          <w:spacing w:val="-12"/>
          <w:sz w:val="18"/>
          <w:szCs w:val="18"/>
          <w:lang w:eastAsia="ja-JP"/>
        </w:rPr>
        <w:t>, rééd. 1985,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 GOFF J. 1964, </w:t>
      </w:r>
      <w:r w:rsidRPr="00A4425F">
        <w:rPr>
          <w:rFonts w:eastAsiaTheme="minorEastAsia"/>
          <w:i/>
          <w:spacing w:val="-12"/>
          <w:sz w:val="18"/>
          <w:szCs w:val="18"/>
          <w:lang w:eastAsia="ja-JP"/>
        </w:rPr>
        <w:t>La civilisation de l’Occident médiéval</w:t>
      </w:r>
      <w:r w:rsidRPr="00A4425F">
        <w:rPr>
          <w:rFonts w:eastAsiaTheme="minorEastAsia"/>
          <w:spacing w:val="-12"/>
          <w:sz w:val="18"/>
          <w:szCs w:val="18"/>
          <w:lang w:eastAsia="ja-JP"/>
        </w:rPr>
        <w:t>, rééd. 1984, Paris, Arthaud.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 GOFF J. 1977, </w:t>
      </w:r>
      <w:r w:rsidRPr="00A4425F">
        <w:rPr>
          <w:rFonts w:eastAsiaTheme="minorEastAsia"/>
          <w:i/>
          <w:spacing w:val="-12"/>
          <w:sz w:val="18"/>
          <w:szCs w:val="18"/>
          <w:lang w:eastAsia="ja-JP"/>
        </w:rPr>
        <w:t>Pour un autre Moyen Âge. Temps, Travail et culture en Occident</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 GOFF J. avec METTRA Cl. 1980, « Entretien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Huizinga</w:t>
      </w:r>
      <w:r w:rsidR="00354BE1">
        <w:rPr>
          <w:rFonts w:eastAsiaTheme="minorEastAsia"/>
          <w:spacing w:val="-12"/>
          <w:sz w:val="18"/>
          <w:szCs w:val="18"/>
          <w:lang w:eastAsia="ja-JP"/>
        </w:rPr>
        <w:fldChar w:fldCharType="begin"/>
      </w:r>
      <w:r w:rsidR="00FE6C31">
        <w:instrText xml:space="preserve"> XE "</w:instrText>
      </w:r>
      <w:r w:rsidR="00FE6C31" w:rsidRPr="0050744F">
        <w:rPr>
          <w:spacing w:val="-10"/>
          <w:sz w:val="22"/>
          <w:szCs w:val="22"/>
        </w:rPr>
        <w:instrText>Huizinga</w:instrText>
      </w:r>
      <w:r w:rsidR="00FE6C31">
        <w:instrText xml:space="preserve">" </w:instrText>
      </w:r>
      <w:r w:rsidR="00354BE1">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J. 1919, </w:t>
      </w:r>
      <w:r w:rsidRPr="00A4425F">
        <w:rPr>
          <w:rFonts w:eastAsiaTheme="minorEastAsia"/>
          <w:i/>
          <w:spacing w:val="-12"/>
          <w:sz w:val="18"/>
          <w:szCs w:val="18"/>
          <w:lang w:eastAsia="ja-JP"/>
        </w:rPr>
        <w:t>L’automne du Moyen Age</w:t>
      </w:r>
      <w:r w:rsidRPr="00A4425F">
        <w:rPr>
          <w:rFonts w:eastAsiaTheme="minorEastAsia"/>
          <w:spacing w:val="-12"/>
          <w:sz w:val="18"/>
          <w:szCs w:val="18"/>
          <w:lang w:eastAsia="ja-JP"/>
        </w:rPr>
        <w:t>, Trad. fr.</w:t>
      </w:r>
      <w:r w:rsidR="00203734">
        <w:rPr>
          <w:rFonts w:eastAsiaTheme="minorEastAsia"/>
          <w:spacing w:val="-12"/>
          <w:sz w:val="18"/>
          <w:szCs w:val="18"/>
          <w:lang w:eastAsia="ja-JP"/>
        </w:rPr>
        <w:t xml:space="preserve"> </w:t>
      </w:r>
      <w:r w:rsidRPr="00A4425F">
        <w:rPr>
          <w:rFonts w:eastAsiaTheme="minorEastAsia"/>
          <w:spacing w:val="-12"/>
          <w:sz w:val="18"/>
          <w:szCs w:val="18"/>
          <w:lang w:eastAsia="ja-JP"/>
        </w:rPr>
        <w:t>1932, rééd. 1980, Paris, Payot.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 GOFF J. 1981, </w:t>
      </w:r>
      <w:r w:rsidRPr="00A4425F">
        <w:rPr>
          <w:rFonts w:eastAsiaTheme="minorEastAsia"/>
          <w:i/>
          <w:spacing w:val="-12"/>
          <w:sz w:val="18"/>
          <w:szCs w:val="18"/>
          <w:lang w:eastAsia="ja-JP"/>
        </w:rPr>
        <w:t>La naissance du purgatoire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LE GOFF J. 1985,</w:t>
      </w:r>
      <w:r w:rsidRPr="00A4425F">
        <w:rPr>
          <w:rFonts w:eastAsiaTheme="minorEastAsia"/>
          <w:i/>
          <w:spacing w:val="-12"/>
          <w:sz w:val="18"/>
          <w:szCs w:val="18"/>
          <w:lang w:eastAsia="ja-JP"/>
        </w:rPr>
        <w:t xml:space="preserve"> L’imaginaire médiéval</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it-IT" w:eastAsia="ja-JP"/>
        </w:rPr>
        <w:t xml:space="preserve">LE GOFF J. (dir.) 1987, </w:t>
      </w:r>
      <w:r w:rsidRPr="00A4425F">
        <w:rPr>
          <w:rFonts w:eastAsiaTheme="minorEastAsia"/>
          <w:i/>
          <w:spacing w:val="-12"/>
          <w:sz w:val="18"/>
          <w:szCs w:val="18"/>
          <w:lang w:val="it-IT" w:eastAsia="ja-JP"/>
        </w:rPr>
        <w:t>L’uomo medievale</w:t>
      </w:r>
      <w:r w:rsidRPr="00A4425F">
        <w:rPr>
          <w:rFonts w:eastAsiaTheme="minorEastAsia"/>
          <w:spacing w:val="-12"/>
          <w:sz w:val="18"/>
          <w:szCs w:val="18"/>
          <w:lang w:val="it-IT" w:eastAsia="ja-JP"/>
        </w:rPr>
        <w:t xml:space="preserve">, Bari, Laterza. </w:t>
      </w:r>
      <w:r w:rsidRPr="00A4425F">
        <w:rPr>
          <w:rFonts w:eastAsiaTheme="minorEastAsia"/>
          <w:spacing w:val="-12"/>
          <w:sz w:val="18"/>
          <w:szCs w:val="18"/>
          <w:lang w:eastAsia="ja-JP"/>
        </w:rPr>
        <w:t>Trad. fr. 1989, Paris, Le Seuil.</w:t>
      </w:r>
    </w:p>
    <w:p w:rsidR="00A4425F" w:rsidRPr="00A4425F" w:rsidRDefault="00A4425F" w:rsidP="00A4425F">
      <w:pPr>
        <w:spacing w:line="220" w:lineRule="exact"/>
        <w:ind w:left="142" w:hanging="142"/>
        <w:jc w:val="both"/>
        <w:rPr>
          <w:rFonts w:eastAsiaTheme="minorEastAsia"/>
          <w:spacing w:val="-14"/>
          <w:sz w:val="18"/>
          <w:szCs w:val="18"/>
          <w:lang w:eastAsia="ja-JP"/>
        </w:rPr>
      </w:pPr>
      <w:r w:rsidRPr="00A4425F">
        <w:rPr>
          <w:rFonts w:eastAsiaTheme="minorEastAsia"/>
          <w:spacing w:val="-14"/>
          <w:sz w:val="18"/>
          <w:szCs w:val="18"/>
          <w:lang w:eastAsia="ja-JP"/>
        </w:rPr>
        <w:t xml:space="preserve">LE GOFF J. &amp; REMOND R. (dir.) 1988, </w:t>
      </w:r>
      <w:r w:rsidRPr="00A4425F">
        <w:rPr>
          <w:rFonts w:eastAsiaTheme="minorEastAsia"/>
          <w:i/>
          <w:spacing w:val="-14"/>
          <w:sz w:val="18"/>
          <w:szCs w:val="18"/>
          <w:lang w:eastAsia="ja-JP"/>
        </w:rPr>
        <w:t>Histoire de la France religieuse</w:t>
      </w:r>
      <w:r w:rsidRPr="00A4425F">
        <w:rPr>
          <w:rFonts w:eastAsiaTheme="minorEastAsia"/>
          <w:spacing w:val="-14"/>
          <w:sz w:val="18"/>
          <w:szCs w:val="18"/>
          <w:lang w:eastAsia="ja-JP"/>
        </w:rPr>
        <w:t>, Paris, Le Seuil. 4. vol.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LENOBLE R. 1969, </w:t>
      </w:r>
      <w:r w:rsidRPr="00A4425F">
        <w:rPr>
          <w:rFonts w:eastAsiaTheme="minorEastAsia"/>
          <w:i/>
          <w:spacing w:val="-12"/>
          <w:sz w:val="18"/>
          <w:szCs w:val="18"/>
          <w:lang w:eastAsia="ja-JP"/>
        </w:rPr>
        <w:t>Esquisse d’une histoire de l’idée de nature</w:t>
      </w:r>
      <w:r w:rsidRPr="00A4425F">
        <w:rPr>
          <w:rFonts w:eastAsiaTheme="minorEastAsia"/>
          <w:spacing w:val="-12"/>
          <w:sz w:val="18"/>
          <w:szCs w:val="18"/>
          <w:lang w:eastAsia="ja-JP"/>
        </w:rPr>
        <w:t>, Paris, Albin Michel.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L</w:t>
      </w:r>
      <w:r w:rsidR="00203734">
        <w:rPr>
          <w:rFonts w:eastAsiaTheme="minorEastAsia"/>
          <w:spacing w:val="-12"/>
          <w:sz w:val="18"/>
          <w:szCs w:val="18"/>
          <w:lang w:eastAsia="ja-JP"/>
        </w:rPr>
        <w:t>É</w:t>
      </w:r>
      <w:r w:rsidRPr="00A4425F">
        <w:rPr>
          <w:rFonts w:eastAsiaTheme="minorEastAsia"/>
          <w:spacing w:val="-12"/>
          <w:sz w:val="18"/>
          <w:szCs w:val="18"/>
          <w:lang w:eastAsia="ja-JP"/>
        </w:rPr>
        <w:t xml:space="preserve">VI-STRAUSS Cl. 1950, « Introduction à l’œuvre de M. Mauss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M. Mauss, </w:t>
      </w:r>
      <w:r w:rsidRPr="00A4425F">
        <w:rPr>
          <w:rFonts w:eastAsiaTheme="minorEastAsia"/>
          <w:i/>
          <w:spacing w:val="-12"/>
          <w:sz w:val="18"/>
          <w:szCs w:val="18"/>
          <w:lang w:eastAsia="ja-JP"/>
        </w:rPr>
        <w:t>Sociologie et anthropologie</w:t>
      </w:r>
      <w:r w:rsidRPr="00A4425F">
        <w:rPr>
          <w:rFonts w:eastAsiaTheme="minorEastAsia"/>
          <w:spacing w:val="-12"/>
          <w:sz w:val="18"/>
          <w:szCs w:val="18"/>
          <w:lang w:eastAsia="ja-JP"/>
        </w:rPr>
        <w:t xml:space="preserve">, </w:t>
      </w:r>
      <w:r w:rsidR="00203734" w:rsidRPr="00A4425F">
        <w:rPr>
          <w:rFonts w:eastAsiaTheme="minorEastAsia"/>
          <w:spacing w:val="-12"/>
          <w:sz w:val="18"/>
          <w:szCs w:val="18"/>
          <w:lang w:eastAsia="ja-JP"/>
        </w:rPr>
        <w:t>1950</w:t>
      </w:r>
      <w:r w:rsidR="00203734">
        <w:rPr>
          <w:rFonts w:eastAsiaTheme="minorEastAsia"/>
          <w:spacing w:val="-12"/>
          <w:sz w:val="18"/>
          <w:szCs w:val="18"/>
          <w:lang w:eastAsia="ja-JP"/>
        </w:rPr>
        <w:t xml:space="preserve">, Paris, PUF, </w:t>
      </w:r>
      <w:r w:rsidRPr="00A4425F">
        <w:rPr>
          <w:rFonts w:eastAsiaTheme="minorEastAsia"/>
          <w:spacing w:val="-12"/>
          <w:sz w:val="18"/>
          <w:szCs w:val="18"/>
          <w:lang w:eastAsia="ja-JP"/>
        </w:rPr>
        <w:t>pp. I-LII</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L</w:t>
      </w:r>
      <w:r w:rsidR="00203734">
        <w:rPr>
          <w:rFonts w:eastAsiaTheme="minorEastAsia"/>
          <w:spacing w:val="-12"/>
          <w:sz w:val="18"/>
          <w:szCs w:val="18"/>
          <w:lang w:eastAsia="ja-JP"/>
        </w:rPr>
        <w:t>É</w:t>
      </w:r>
      <w:r w:rsidRPr="00A4425F">
        <w:rPr>
          <w:rFonts w:eastAsiaTheme="minorEastAsia"/>
          <w:spacing w:val="-12"/>
          <w:sz w:val="18"/>
          <w:szCs w:val="18"/>
          <w:lang w:eastAsia="ja-JP"/>
        </w:rPr>
        <w:t xml:space="preserve">VI-STRAUSS Cl. 1958, </w:t>
      </w:r>
      <w:r w:rsidRPr="00A4425F">
        <w:rPr>
          <w:rFonts w:eastAsiaTheme="minorEastAsia"/>
          <w:i/>
          <w:spacing w:val="-12"/>
          <w:sz w:val="18"/>
          <w:szCs w:val="18"/>
          <w:lang w:eastAsia="ja-JP"/>
        </w:rPr>
        <w:t>Anthropologie structurale</w:t>
      </w:r>
      <w:r w:rsidRPr="00A4425F">
        <w:rPr>
          <w:rFonts w:eastAsiaTheme="minorEastAsia"/>
          <w:spacing w:val="-12"/>
          <w:sz w:val="18"/>
          <w:szCs w:val="18"/>
          <w:lang w:eastAsia="ja-JP"/>
        </w:rPr>
        <w:t>, Paris, Plon.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L</w:t>
      </w:r>
      <w:r w:rsidR="00203734">
        <w:rPr>
          <w:rFonts w:eastAsiaTheme="minorEastAsia"/>
          <w:spacing w:val="-12"/>
          <w:sz w:val="18"/>
          <w:szCs w:val="18"/>
          <w:lang w:eastAsia="ja-JP"/>
        </w:rPr>
        <w:t>É</w:t>
      </w:r>
      <w:r w:rsidRPr="00A4425F">
        <w:rPr>
          <w:rFonts w:eastAsiaTheme="minorEastAsia"/>
          <w:spacing w:val="-12"/>
          <w:sz w:val="18"/>
          <w:szCs w:val="18"/>
          <w:lang w:eastAsia="ja-JP"/>
        </w:rPr>
        <w:t xml:space="preserve">VY-BRUHL L. 1916, « L’expression de la </w:t>
      </w:r>
      <w:r w:rsidRPr="00A4425F">
        <w:rPr>
          <w:rFonts w:eastAsiaTheme="minorEastAsia"/>
          <w:iCs/>
          <w:spacing w:val="-12"/>
          <w:sz w:val="18"/>
          <w:szCs w:val="18"/>
          <w:lang w:eastAsia="ja-JP"/>
        </w:rPr>
        <w:t>possession</w:t>
      </w:r>
      <w:r w:rsidRPr="00A4425F">
        <w:rPr>
          <w:rFonts w:eastAsiaTheme="minorEastAsia"/>
          <w:spacing w:val="-12"/>
          <w:sz w:val="18"/>
          <w:szCs w:val="18"/>
          <w:lang w:eastAsia="ja-JP"/>
        </w:rPr>
        <w:t xml:space="preserve"> dans les </w:t>
      </w:r>
      <w:r w:rsidRPr="00A4425F">
        <w:rPr>
          <w:rFonts w:eastAsiaTheme="minorEastAsia"/>
          <w:iCs/>
          <w:spacing w:val="-12"/>
          <w:sz w:val="18"/>
          <w:szCs w:val="18"/>
          <w:lang w:eastAsia="ja-JP"/>
        </w:rPr>
        <w:t>langues mélanésiennes</w:t>
      </w:r>
      <w:r w:rsidRPr="00A4425F">
        <w:rPr>
          <w:rFonts w:eastAsiaTheme="minorEastAsia"/>
          <w:spacing w:val="-12"/>
          <w:sz w:val="18"/>
          <w:szCs w:val="18"/>
          <w:lang w:eastAsia="ja-JP"/>
        </w:rPr>
        <w:t xml:space="preserve"> », </w:t>
      </w:r>
      <w:r w:rsidRPr="00A4425F">
        <w:rPr>
          <w:rFonts w:eastAsiaTheme="minorEastAsia"/>
          <w:i/>
          <w:spacing w:val="-12"/>
          <w:sz w:val="18"/>
          <w:szCs w:val="18"/>
          <w:lang w:eastAsia="ja-JP"/>
        </w:rPr>
        <w:t>Mémoires de la Société de Linguistique de Paris</w:t>
      </w:r>
      <w:proofErr w:type="gramStart"/>
      <w:r w:rsidRPr="00A4425F">
        <w:rPr>
          <w:rFonts w:eastAsiaTheme="minorEastAsia"/>
          <w:i/>
          <w:spacing w:val="-12"/>
          <w:sz w:val="18"/>
          <w:szCs w:val="18"/>
          <w:lang w:eastAsia="ja-JP"/>
        </w:rPr>
        <w:t>,</w:t>
      </w:r>
      <w:r w:rsidRPr="00A4425F">
        <w:rPr>
          <w:rFonts w:eastAsiaTheme="minorEastAsia"/>
          <w:spacing w:val="-12"/>
          <w:sz w:val="18"/>
          <w:szCs w:val="18"/>
          <w:lang w:eastAsia="ja-JP"/>
        </w:rPr>
        <w:t>,</w:t>
      </w:r>
      <w:proofErr w:type="gramEnd"/>
      <w:r w:rsidRPr="00A4425F">
        <w:rPr>
          <w:rFonts w:eastAsiaTheme="minorEastAsia"/>
          <w:spacing w:val="-12"/>
          <w:sz w:val="18"/>
          <w:szCs w:val="18"/>
          <w:lang w:eastAsia="ja-JP"/>
        </w:rPr>
        <w:t xml:space="preserve"> </w:t>
      </w:r>
      <w:r w:rsidR="00203734">
        <w:rPr>
          <w:rFonts w:eastAsiaTheme="minorEastAsia"/>
          <w:spacing w:val="-12"/>
          <w:sz w:val="18"/>
          <w:szCs w:val="18"/>
          <w:lang w:eastAsia="ja-JP"/>
        </w:rPr>
        <w:t>N°</w:t>
      </w:r>
      <w:r w:rsidRPr="00A4425F">
        <w:rPr>
          <w:rFonts w:eastAsiaTheme="minorEastAsia"/>
          <w:spacing w:val="-12"/>
          <w:sz w:val="18"/>
          <w:szCs w:val="18"/>
          <w:lang w:eastAsia="ja-JP"/>
        </w:rPr>
        <w:t xml:space="preserve"> 9, Paris, Champion.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L</w:t>
      </w:r>
      <w:r w:rsidR="00203734">
        <w:rPr>
          <w:rFonts w:eastAsiaTheme="minorEastAsia"/>
          <w:spacing w:val="-12"/>
          <w:sz w:val="18"/>
          <w:szCs w:val="18"/>
          <w:lang w:eastAsia="ja-JP"/>
        </w:rPr>
        <w:t>É</w:t>
      </w:r>
      <w:r w:rsidRPr="00A4425F">
        <w:rPr>
          <w:rFonts w:eastAsiaTheme="minorEastAsia"/>
          <w:spacing w:val="-12"/>
          <w:sz w:val="18"/>
          <w:szCs w:val="18"/>
          <w:lang w:eastAsia="ja-JP"/>
        </w:rPr>
        <w:t xml:space="preserve">VY-BRUHL L. 1938, </w:t>
      </w:r>
      <w:r w:rsidRPr="00A4425F">
        <w:rPr>
          <w:rFonts w:eastAsiaTheme="minorEastAsia"/>
          <w:i/>
          <w:spacing w:val="-12"/>
          <w:sz w:val="18"/>
          <w:szCs w:val="18"/>
          <w:lang w:eastAsia="ja-JP"/>
        </w:rPr>
        <w:t>L’expérience mystique et les symboles chez les primitifs</w:t>
      </w:r>
      <w:r w:rsidR="00203734">
        <w:rPr>
          <w:rFonts w:eastAsiaTheme="minorEastAsia"/>
          <w:spacing w:val="-12"/>
          <w:sz w:val="18"/>
          <w:szCs w:val="18"/>
          <w:lang w:eastAsia="ja-JP"/>
        </w:rPr>
        <w:t>, Paris, PU</w:t>
      </w:r>
      <w:r w:rsidRPr="00A4425F">
        <w:rPr>
          <w:rFonts w:eastAsiaTheme="minorEastAsia"/>
          <w:spacing w:val="-12"/>
          <w:sz w:val="18"/>
          <w:szCs w:val="18"/>
          <w:lang w:eastAsia="ja-JP"/>
        </w:rPr>
        <w:t>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LEWIS, A. W. 1986, </w:t>
      </w:r>
      <w:r w:rsidRPr="00A4425F">
        <w:rPr>
          <w:rFonts w:eastAsiaTheme="minorEastAsia"/>
          <w:i/>
          <w:spacing w:val="-12"/>
          <w:sz w:val="18"/>
          <w:szCs w:val="18"/>
          <w:lang w:eastAsia="ja-JP"/>
        </w:rPr>
        <w:t xml:space="preserve">Le Sang royal, La famille capétienne et l’État, France </w:t>
      </w:r>
      <w:r w:rsidRPr="00A4425F">
        <w:rPr>
          <w:rFonts w:eastAsiaTheme="minorEastAsia"/>
          <w:i/>
          <w:smallCaps/>
          <w:spacing w:val="-12"/>
          <w:sz w:val="18"/>
          <w:szCs w:val="18"/>
          <w:lang w:eastAsia="ja-JP"/>
        </w:rPr>
        <w:t>x</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w:t>
      </w:r>
      <w:r w:rsidRPr="00A4425F">
        <w:rPr>
          <w:rFonts w:eastAsiaTheme="minorEastAsia"/>
          <w:i/>
          <w:smallCaps/>
          <w:spacing w:val="-12"/>
          <w:sz w:val="18"/>
          <w:szCs w:val="18"/>
          <w:lang w:eastAsia="ja-JP"/>
        </w:rPr>
        <w:t>xiv</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en-US" w:eastAsia="ja-JP"/>
        </w:rPr>
        <w:t xml:space="preserve">LINTON R. 1945,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Cultural Background of Personality</w:t>
      </w:r>
      <w:r w:rsidRPr="00A4425F">
        <w:rPr>
          <w:rFonts w:eastAsiaTheme="minorEastAsia"/>
          <w:spacing w:val="-12"/>
          <w:sz w:val="18"/>
          <w:szCs w:val="18"/>
          <w:lang w:val="en-US" w:eastAsia="ja-JP"/>
        </w:rPr>
        <w:t xml:space="preserve">, New York, Appleton. </w:t>
      </w:r>
      <w:r w:rsidRPr="00A4425F">
        <w:rPr>
          <w:rFonts w:eastAsiaTheme="minorEastAsia"/>
          <w:spacing w:val="-12"/>
          <w:sz w:val="18"/>
          <w:szCs w:val="18"/>
          <w:lang w:eastAsia="ja-JP"/>
        </w:rPr>
        <w:t>Ed. fr. 1968, Paris, Dunod.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LIPOVETSKY G. 1983, </w:t>
      </w:r>
      <w:r w:rsidRPr="00A4425F">
        <w:rPr>
          <w:rFonts w:eastAsiaTheme="minorEastAsia"/>
          <w:i/>
          <w:spacing w:val="-12"/>
          <w:sz w:val="18"/>
          <w:szCs w:val="18"/>
          <w:lang w:eastAsia="ja-JP"/>
        </w:rPr>
        <w:t>L’ère du vide. Essais sur l’individualisme contemporain</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LOTTIN A. 1975, </w:t>
      </w:r>
      <w:r w:rsidRPr="00A4425F">
        <w:rPr>
          <w:rFonts w:eastAsiaTheme="minorEastAsia"/>
          <w:i/>
          <w:spacing w:val="-12"/>
          <w:sz w:val="18"/>
          <w:szCs w:val="18"/>
          <w:lang w:eastAsia="ja-JP"/>
        </w:rPr>
        <w:t>La désunion du couple sous l’Ancien Régime. L’exemple du Nord</w:t>
      </w:r>
      <w:r w:rsidRPr="00A4425F">
        <w:rPr>
          <w:rFonts w:eastAsiaTheme="minorEastAsia"/>
          <w:spacing w:val="-12"/>
          <w:sz w:val="18"/>
          <w:szCs w:val="18"/>
          <w:lang w:eastAsia="ja-JP"/>
        </w:rPr>
        <w:t>, Lille, Université de Lille III.</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LUHMANN N. 1986, « The </w:t>
      </w:r>
      <w:r w:rsidR="00203734">
        <w:rPr>
          <w:rFonts w:eastAsiaTheme="minorEastAsia"/>
          <w:spacing w:val="-12"/>
          <w:sz w:val="18"/>
          <w:szCs w:val="18"/>
          <w:lang w:val="en-US" w:eastAsia="ja-JP"/>
        </w:rPr>
        <w:t>Individuality of the Individual</w:t>
      </w:r>
      <w:r w:rsidRPr="00A4425F">
        <w:rPr>
          <w:rFonts w:eastAsiaTheme="minorEastAsia"/>
          <w:spacing w:val="-12"/>
          <w:sz w:val="18"/>
          <w:szCs w:val="18"/>
          <w:lang w:val="en-US" w:eastAsia="ja-JP"/>
        </w:rPr>
        <w:t xml:space="preserve">: Historical Meanings and Contemporary Problems » </w:t>
      </w:r>
      <w:r w:rsidRPr="00A4425F">
        <w:rPr>
          <w:rFonts w:eastAsiaTheme="minorEastAsia"/>
          <w:i/>
          <w:spacing w:val="-12"/>
          <w:sz w:val="18"/>
          <w:szCs w:val="18"/>
          <w:lang w:val="en-US" w:eastAsia="ja-JP"/>
        </w:rPr>
        <w:t>in</w:t>
      </w:r>
      <w:r w:rsidRPr="00A4425F">
        <w:rPr>
          <w:rFonts w:eastAsiaTheme="minorEastAsia"/>
          <w:spacing w:val="-12"/>
          <w:sz w:val="18"/>
          <w:szCs w:val="18"/>
          <w:lang w:val="en-US" w:eastAsia="ja-JP"/>
        </w:rPr>
        <w:t xml:space="preserve"> TH.</w:t>
      </w:r>
      <w:r w:rsidR="00203734">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C. HELLER </w:t>
      </w:r>
      <w:r w:rsidRPr="00A4425F">
        <w:rPr>
          <w:rFonts w:eastAsiaTheme="minorEastAsia"/>
          <w:i/>
          <w:spacing w:val="-12"/>
          <w:sz w:val="18"/>
          <w:szCs w:val="18"/>
          <w:lang w:val="en-US" w:eastAsia="ja-JP"/>
        </w:rPr>
        <w:t>et al</w:t>
      </w:r>
      <w:r w:rsidRPr="00A4425F">
        <w:rPr>
          <w:rFonts w:eastAsiaTheme="minorEastAsia"/>
          <w:spacing w:val="-12"/>
          <w:sz w:val="18"/>
          <w:szCs w:val="18"/>
          <w:lang w:val="en-US" w:eastAsia="ja-JP"/>
        </w:rPr>
        <w:t xml:space="preserve">. (dir.) </w:t>
      </w:r>
      <w:r w:rsidRPr="00A4425F">
        <w:rPr>
          <w:rFonts w:eastAsiaTheme="minorEastAsia"/>
          <w:i/>
          <w:spacing w:val="-12"/>
          <w:sz w:val="18"/>
          <w:szCs w:val="18"/>
          <w:lang w:val="en-US" w:eastAsia="ja-JP"/>
        </w:rPr>
        <w:t>Reconstructing Individualism. Autonomy, Indi</w:t>
      </w:r>
      <w:r w:rsidRPr="00A4425F">
        <w:rPr>
          <w:rFonts w:eastAsiaTheme="minorEastAsia"/>
          <w:i/>
          <w:spacing w:val="-12"/>
          <w:sz w:val="18"/>
          <w:szCs w:val="18"/>
          <w:lang w:val="en-US" w:eastAsia="ja-JP"/>
        </w:rPr>
        <w:softHyphen/>
        <w:t>viduality, and the Self in Western Thought</w:t>
      </w:r>
      <w:r w:rsidRPr="00A4425F">
        <w:rPr>
          <w:rFonts w:eastAsiaTheme="minorEastAsia"/>
          <w:spacing w:val="-12"/>
          <w:sz w:val="18"/>
          <w:szCs w:val="18"/>
          <w:lang w:val="en-US" w:eastAsia="ja-JP"/>
        </w:rPr>
        <w:t>, Stanford, Stanford University Press, pp. 313-325.</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LUKES St. 1973, </w:t>
      </w:r>
      <w:r w:rsidRPr="00A4425F">
        <w:rPr>
          <w:rFonts w:eastAsiaTheme="minorEastAsia"/>
          <w:i/>
          <w:spacing w:val="-12"/>
          <w:sz w:val="18"/>
          <w:szCs w:val="18"/>
          <w:lang w:val="en-US" w:eastAsia="ja-JP"/>
        </w:rPr>
        <w:t>Individualism</w:t>
      </w:r>
      <w:r w:rsidRPr="00A4425F">
        <w:rPr>
          <w:rFonts w:eastAsiaTheme="minorEastAsia"/>
          <w:spacing w:val="-12"/>
          <w:sz w:val="18"/>
          <w:szCs w:val="18"/>
          <w:lang w:val="en-US" w:eastAsia="ja-JP"/>
        </w:rPr>
        <w:t>, Oxford, Blackwell.</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LYONS J.O. 1978,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Invention of the Self. The Hinge of Conscious</w:t>
      </w:r>
      <w:r w:rsidRPr="00A4425F">
        <w:rPr>
          <w:rFonts w:eastAsiaTheme="minorEastAsia"/>
          <w:i/>
          <w:spacing w:val="-12"/>
          <w:sz w:val="18"/>
          <w:szCs w:val="18"/>
          <w:lang w:val="en-US" w:eastAsia="ja-JP"/>
        </w:rPr>
        <w:softHyphen/>
        <w:t>ness in the Eighteenth Century</w:t>
      </w:r>
      <w:r w:rsidRPr="00A4425F">
        <w:rPr>
          <w:rFonts w:eastAsiaTheme="minorEastAsia"/>
          <w:spacing w:val="-12"/>
          <w:sz w:val="18"/>
          <w:szCs w:val="18"/>
          <w:lang w:val="en-US" w:eastAsia="ja-JP"/>
        </w:rPr>
        <w:t>, Carbondale, Southern Illinois Univer</w:t>
      </w:r>
      <w:r w:rsidRPr="00A4425F">
        <w:rPr>
          <w:rFonts w:eastAsiaTheme="minorEastAsia"/>
          <w:spacing w:val="-12"/>
          <w:sz w:val="18"/>
          <w:szCs w:val="18"/>
          <w:lang w:val="en-US" w:eastAsia="ja-JP"/>
        </w:rPr>
        <w:softHyphen/>
        <w:t>sity 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LYOTARD J.</w:t>
      </w:r>
      <w:r w:rsidR="00203734">
        <w:rPr>
          <w:rFonts w:eastAsiaTheme="minorEastAsia"/>
          <w:spacing w:val="-12"/>
          <w:sz w:val="18"/>
          <w:szCs w:val="18"/>
          <w:lang w:eastAsia="ja-JP"/>
        </w:rPr>
        <w:t>-</w:t>
      </w:r>
      <w:r w:rsidRPr="00A4425F">
        <w:rPr>
          <w:rFonts w:eastAsiaTheme="minorEastAsia"/>
          <w:spacing w:val="-12"/>
          <w:sz w:val="18"/>
          <w:szCs w:val="18"/>
          <w:lang w:eastAsia="ja-JP"/>
        </w:rPr>
        <w:t xml:space="preserve">F. 1979, </w:t>
      </w:r>
      <w:r w:rsidRPr="00A4425F">
        <w:rPr>
          <w:rFonts w:eastAsiaTheme="minorEastAsia"/>
          <w:i/>
          <w:spacing w:val="-12"/>
          <w:sz w:val="18"/>
          <w:szCs w:val="18"/>
          <w:lang w:eastAsia="ja-JP"/>
        </w:rPr>
        <w:t>La condition postmoderne</w:t>
      </w:r>
      <w:r w:rsidRPr="00A4425F">
        <w:rPr>
          <w:rFonts w:eastAsiaTheme="minorEastAsia"/>
          <w:spacing w:val="-12"/>
          <w:sz w:val="18"/>
          <w:szCs w:val="18"/>
          <w:lang w:eastAsia="ja-JP"/>
        </w:rPr>
        <w:t>, Paris, Minuit.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LYOTARD J.</w:t>
      </w:r>
      <w:r w:rsidR="00203734">
        <w:rPr>
          <w:rFonts w:eastAsiaTheme="minorEastAsia"/>
          <w:spacing w:val="-12"/>
          <w:sz w:val="18"/>
          <w:szCs w:val="18"/>
          <w:lang w:eastAsia="ja-JP"/>
        </w:rPr>
        <w:t>-</w:t>
      </w:r>
      <w:r w:rsidRPr="00A4425F">
        <w:rPr>
          <w:rFonts w:eastAsiaTheme="minorEastAsia"/>
          <w:spacing w:val="-12"/>
          <w:sz w:val="18"/>
          <w:szCs w:val="18"/>
          <w:lang w:eastAsia="ja-JP"/>
        </w:rPr>
        <w:t xml:space="preserve">F. 1986, </w:t>
      </w:r>
      <w:r w:rsidRPr="00A4425F">
        <w:rPr>
          <w:rFonts w:eastAsiaTheme="minorEastAsia"/>
          <w:i/>
          <w:spacing w:val="-12"/>
          <w:sz w:val="18"/>
          <w:szCs w:val="18"/>
          <w:lang w:eastAsia="ja-JP"/>
        </w:rPr>
        <w:t>Le postmoderne expliqué aux enfants</w:t>
      </w:r>
      <w:r w:rsidRPr="00A4425F">
        <w:rPr>
          <w:rFonts w:eastAsiaTheme="minorEastAsia"/>
          <w:spacing w:val="-12"/>
          <w:sz w:val="18"/>
          <w:szCs w:val="18"/>
          <w:lang w:eastAsia="ja-JP"/>
        </w:rPr>
        <w:t>, Paris, Galilée.</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MACINTYRE A. 1967, </w:t>
      </w:r>
      <w:proofErr w:type="gramStart"/>
      <w:r w:rsidRPr="00A4425F">
        <w:rPr>
          <w:rFonts w:eastAsiaTheme="minorEastAsia"/>
          <w:i/>
          <w:spacing w:val="-12"/>
          <w:sz w:val="18"/>
          <w:szCs w:val="18"/>
          <w:lang w:val="en-US" w:eastAsia="ja-JP"/>
        </w:rPr>
        <w:t>A</w:t>
      </w:r>
      <w:proofErr w:type="gramEnd"/>
      <w:r w:rsidRPr="00A4425F">
        <w:rPr>
          <w:rFonts w:eastAsiaTheme="minorEastAsia"/>
          <w:i/>
          <w:spacing w:val="-12"/>
          <w:sz w:val="18"/>
          <w:szCs w:val="18"/>
          <w:lang w:val="en-US" w:eastAsia="ja-JP"/>
        </w:rPr>
        <w:t xml:space="preserve"> Short History of Ethics</w:t>
      </w:r>
      <w:r w:rsidR="00203734">
        <w:rPr>
          <w:rFonts w:eastAsiaTheme="minorEastAsia"/>
          <w:i/>
          <w:spacing w:val="-12"/>
          <w:sz w:val="18"/>
          <w:szCs w:val="18"/>
          <w:lang w:val="en-US" w:eastAsia="ja-JP"/>
        </w:rPr>
        <w:t>.</w:t>
      </w:r>
      <w:r w:rsidRPr="00A4425F">
        <w:rPr>
          <w:rFonts w:eastAsiaTheme="minorEastAsia"/>
          <w:i/>
          <w:spacing w:val="-12"/>
          <w:sz w:val="18"/>
          <w:szCs w:val="18"/>
          <w:lang w:val="en-US" w:eastAsia="ja-JP"/>
        </w:rPr>
        <w:t xml:space="preserve"> </w:t>
      </w:r>
      <w:proofErr w:type="gramStart"/>
      <w:r w:rsidRPr="00A4425F">
        <w:rPr>
          <w:rFonts w:eastAsiaTheme="minorEastAsia"/>
          <w:i/>
          <w:spacing w:val="-12"/>
          <w:sz w:val="18"/>
          <w:szCs w:val="18"/>
          <w:lang w:val="en-US" w:eastAsia="ja-JP"/>
        </w:rPr>
        <w:t>A History of Moral Philosophy from the Homeric Age to the Twentieth Century</w:t>
      </w:r>
      <w:r w:rsidRPr="00A4425F">
        <w:rPr>
          <w:rFonts w:eastAsiaTheme="minorEastAsia"/>
          <w:spacing w:val="-12"/>
          <w:sz w:val="18"/>
          <w:szCs w:val="18"/>
          <w:lang w:val="en-US" w:eastAsia="ja-JP"/>
        </w:rPr>
        <w:t>, London, Routledge.</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MACFARLANE A. 1970,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Family Life of Ralph Josselin (1616-1683). </w:t>
      </w:r>
      <w:proofErr w:type="gramStart"/>
      <w:r w:rsidRPr="00A4425F">
        <w:rPr>
          <w:rFonts w:eastAsiaTheme="minorEastAsia"/>
          <w:i/>
          <w:spacing w:val="-12"/>
          <w:sz w:val="18"/>
          <w:szCs w:val="18"/>
          <w:lang w:val="en-US" w:eastAsia="ja-JP"/>
        </w:rPr>
        <w:t>A Seventeenth-Century Clergyman.</w:t>
      </w:r>
      <w:proofErr w:type="gramEnd"/>
      <w:r w:rsidRPr="00A4425F">
        <w:rPr>
          <w:rFonts w:eastAsiaTheme="minorEastAsia"/>
          <w:i/>
          <w:spacing w:val="-12"/>
          <w:sz w:val="18"/>
          <w:szCs w:val="18"/>
          <w:lang w:val="en-US" w:eastAsia="ja-JP"/>
        </w:rPr>
        <w:t xml:space="preserve"> </w:t>
      </w:r>
      <w:proofErr w:type="gramStart"/>
      <w:r w:rsidRPr="00A4425F">
        <w:rPr>
          <w:rFonts w:eastAsiaTheme="minorEastAsia"/>
          <w:i/>
          <w:spacing w:val="-12"/>
          <w:sz w:val="18"/>
          <w:szCs w:val="18"/>
          <w:lang w:val="en-US" w:eastAsia="ja-JP"/>
        </w:rPr>
        <w:t>An Essay in Historical Anthropology</w:t>
      </w:r>
      <w:r w:rsidRPr="00A4425F">
        <w:rPr>
          <w:rFonts w:eastAsiaTheme="minorEastAsia"/>
          <w:spacing w:val="-12"/>
          <w:sz w:val="18"/>
          <w:szCs w:val="18"/>
          <w:lang w:val="en-US" w:eastAsia="ja-JP"/>
        </w:rPr>
        <w:t>, Cambridge, Cambridge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MACFARLANE A. 1978,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Origins of English Individualism. The Family, Property and Social Transition</w:t>
      </w:r>
      <w:r w:rsidRPr="00A4425F">
        <w:rPr>
          <w:rFonts w:eastAsiaTheme="minorEastAsia"/>
          <w:spacing w:val="-12"/>
          <w:sz w:val="18"/>
          <w:szCs w:val="18"/>
          <w:lang w:val="en-US" w:eastAsia="ja-JP"/>
        </w:rPr>
        <w:t>, Oxford, Blackwell.</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MACFARLANE A. 1986, </w:t>
      </w:r>
      <w:r w:rsidRPr="00A4425F">
        <w:rPr>
          <w:rFonts w:eastAsiaTheme="minorEastAsia"/>
          <w:i/>
          <w:spacing w:val="-12"/>
          <w:sz w:val="18"/>
          <w:szCs w:val="18"/>
          <w:lang w:val="en-US" w:eastAsia="ja-JP"/>
        </w:rPr>
        <w:t>Marriage and Love in England 1300-1840</w:t>
      </w:r>
      <w:r w:rsidRPr="00A4425F">
        <w:rPr>
          <w:rFonts w:eastAsiaTheme="minorEastAsia"/>
          <w:spacing w:val="-12"/>
          <w:sz w:val="18"/>
          <w:szCs w:val="18"/>
          <w:lang w:val="en-US" w:eastAsia="ja-JP"/>
        </w:rPr>
        <w:t>.</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MACFARLANE A. 1987,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Culture of Capitalism</w:t>
      </w:r>
      <w:r w:rsidRPr="00A4425F">
        <w:rPr>
          <w:rFonts w:eastAsiaTheme="minorEastAsia"/>
          <w:spacing w:val="-12"/>
          <w:sz w:val="18"/>
          <w:szCs w:val="18"/>
          <w:lang w:val="en-US" w:eastAsia="ja-JP"/>
        </w:rPr>
        <w:t>, Oxford, Blackwell.</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MACPHERSON C.</w:t>
      </w:r>
      <w:r w:rsidR="00203734">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B. 1962, </w:t>
      </w:r>
      <w:r w:rsidRPr="00A4425F">
        <w:rPr>
          <w:rFonts w:eastAsiaTheme="minorEastAsia"/>
          <w:i/>
          <w:spacing w:val="-12"/>
          <w:sz w:val="18"/>
          <w:szCs w:val="18"/>
          <w:lang w:val="en-US" w:eastAsia="ja-JP"/>
        </w:rPr>
        <w:t>The Political Theory of Possessive Individualism</w:t>
      </w:r>
      <w:r w:rsidRPr="00A4425F">
        <w:rPr>
          <w:rFonts w:eastAsiaTheme="minorEastAsia"/>
          <w:spacing w:val="-12"/>
          <w:sz w:val="18"/>
          <w:szCs w:val="18"/>
          <w:lang w:val="en-US" w:eastAsia="ja-JP"/>
        </w:rPr>
        <w:t xml:space="preserve">, Oxford, Oxford University Press.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1971, Paris, Gallimard.</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MAITLAND F.</w:t>
      </w:r>
      <w:r w:rsidR="00203734">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W. &amp; POLLOCK F. 1898, </w:t>
      </w:r>
      <w:r w:rsidRPr="00A4425F">
        <w:rPr>
          <w:rFonts w:eastAsiaTheme="minorEastAsia"/>
          <w:i/>
          <w:spacing w:val="-12"/>
          <w:sz w:val="18"/>
          <w:szCs w:val="18"/>
          <w:lang w:val="en-US" w:eastAsia="ja-JP"/>
        </w:rPr>
        <w:t>History of English Law before the Time of Edward I</w:t>
      </w:r>
      <w:r w:rsidR="00203734">
        <w:rPr>
          <w:rFonts w:eastAsiaTheme="minorEastAsia"/>
          <w:i/>
          <w:spacing w:val="-12"/>
          <w:sz w:val="18"/>
          <w:szCs w:val="18"/>
          <w:lang w:val="en-US" w:eastAsia="ja-JP"/>
        </w:rPr>
        <w:t xml:space="preserve">. </w:t>
      </w:r>
      <w:r w:rsidRPr="00A4425F">
        <w:rPr>
          <w:rFonts w:eastAsiaTheme="minorEastAsia"/>
          <w:spacing w:val="-12"/>
          <w:sz w:val="18"/>
          <w:szCs w:val="18"/>
          <w:lang w:val="en-US" w:eastAsia="ja-JP"/>
        </w:rPr>
        <w:t xml:space="preserve">Rééd. </w:t>
      </w:r>
      <w:proofErr w:type="gramStart"/>
      <w:r w:rsidRPr="00A4425F">
        <w:rPr>
          <w:rFonts w:eastAsiaTheme="minorEastAsia"/>
          <w:spacing w:val="-12"/>
          <w:sz w:val="18"/>
          <w:szCs w:val="18"/>
          <w:lang w:val="en-US" w:eastAsia="ja-JP"/>
        </w:rPr>
        <w:t>1968, Cam</w:t>
      </w:r>
      <w:r w:rsidRPr="00A4425F">
        <w:rPr>
          <w:rFonts w:eastAsiaTheme="minorEastAsia"/>
          <w:spacing w:val="-12"/>
          <w:sz w:val="18"/>
          <w:szCs w:val="18"/>
          <w:lang w:val="en-US" w:eastAsia="ja-JP"/>
        </w:rPr>
        <w:softHyphen/>
        <w:t>bridge, 2 Vol.</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MANDOUZE A. 1982, « Se/nous/le confesser ? Question à saint Augustin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Delhez-Sarlet Cl. &amp; Catani M. (dir.) 1983, Colloque </w:t>
      </w:r>
      <w:r w:rsidRPr="00A4425F">
        <w:rPr>
          <w:rFonts w:eastAsiaTheme="minorEastAsia"/>
          <w:i/>
          <w:spacing w:val="-12"/>
          <w:sz w:val="18"/>
          <w:szCs w:val="18"/>
          <w:lang w:eastAsia="ja-JP"/>
        </w:rPr>
        <w:t>Individualisme et autobiographie en Occident</w:t>
      </w:r>
      <w:r w:rsidRPr="00A4425F">
        <w:rPr>
          <w:rFonts w:eastAsiaTheme="minorEastAsia"/>
          <w:spacing w:val="-12"/>
          <w:sz w:val="18"/>
          <w:szCs w:val="18"/>
          <w:lang w:eastAsia="ja-JP"/>
        </w:rPr>
        <w:t xml:space="preserve"> (Cerisy-la-Salle, 10-20 juillet 1979), Bruxelles, Edit. </w:t>
      </w:r>
      <w:proofErr w:type="gramStart"/>
      <w:r w:rsidRPr="00A4425F">
        <w:rPr>
          <w:rFonts w:eastAsiaTheme="minorEastAsia"/>
          <w:spacing w:val="-12"/>
          <w:sz w:val="18"/>
          <w:szCs w:val="18"/>
          <w:lang w:eastAsia="ja-JP"/>
        </w:rPr>
        <w:t>de</w:t>
      </w:r>
      <w:proofErr w:type="gramEnd"/>
      <w:r w:rsidRPr="00A4425F">
        <w:rPr>
          <w:rFonts w:eastAsiaTheme="minorEastAsia"/>
          <w:spacing w:val="-12"/>
          <w:sz w:val="18"/>
          <w:szCs w:val="18"/>
          <w:lang w:eastAsia="ja-JP"/>
        </w:rPr>
        <w:t xml:space="preserve"> l’Univ. </w:t>
      </w:r>
      <w:proofErr w:type="gramStart"/>
      <w:r w:rsidRPr="00A4425F">
        <w:rPr>
          <w:rFonts w:eastAsiaTheme="minorEastAsia"/>
          <w:spacing w:val="-12"/>
          <w:sz w:val="18"/>
          <w:szCs w:val="18"/>
          <w:lang w:eastAsia="ja-JP"/>
        </w:rPr>
        <w:t>de</w:t>
      </w:r>
      <w:proofErr w:type="gramEnd"/>
      <w:r w:rsidRPr="00A4425F">
        <w:rPr>
          <w:rFonts w:eastAsiaTheme="minorEastAsia"/>
          <w:spacing w:val="-12"/>
          <w:sz w:val="18"/>
          <w:szCs w:val="18"/>
          <w:lang w:eastAsia="ja-JP"/>
        </w:rPr>
        <w:t xml:space="preserve"> Bruxelles, pp. 73-83.</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MANDROU R. 1973, </w:t>
      </w:r>
      <w:r w:rsidRPr="00A4425F">
        <w:rPr>
          <w:rFonts w:eastAsiaTheme="minorEastAsia"/>
          <w:i/>
          <w:spacing w:val="-12"/>
          <w:sz w:val="18"/>
          <w:szCs w:val="18"/>
          <w:lang w:eastAsia="ja-JP"/>
        </w:rPr>
        <w:t>Histoire de la pensée européenne. Des huma</w:t>
      </w:r>
      <w:r w:rsidRPr="00A4425F">
        <w:rPr>
          <w:rFonts w:eastAsiaTheme="minorEastAsia"/>
          <w:i/>
          <w:spacing w:val="-12"/>
          <w:sz w:val="18"/>
          <w:szCs w:val="18"/>
          <w:lang w:eastAsia="ja-JP"/>
        </w:rPr>
        <w:softHyphen/>
        <w:t>nistes aux hommes de sciences</w:t>
      </w:r>
      <w:r w:rsidRPr="00A4425F">
        <w:rPr>
          <w:rFonts w:eastAsiaTheme="minorEastAsia"/>
          <w:spacing w:val="-12"/>
          <w:sz w:val="18"/>
          <w:szCs w:val="18"/>
          <w:lang w:eastAsia="ja-JP"/>
        </w:rPr>
        <w:t>, Paris, Le Seuil, 1973.</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eastAsia="ja-JP"/>
        </w:rPr>
        <w:t>MARTIN L.</w:t>
      </w:r>
      <w:r w:rsidR="001418C3">
        <w:rPr>
          <w:rFonts w:eastAsiaTheme="minorEastAsia"/>
          <w:spacing w:val="-12"/>
          <w:sz w:val="18"/>
          <w:szCs w:val="18"/>
          <w:lang w:eastAsia="ja-JP"/>
        </w:rPr>
        <w:t xml:space="preserve"> </w:t>
      </w:r>
      <w:r w:rsidRPr="00A4425F">
        <w:rPr>
          <w:rFonts w:eastAsiaTheme="minorEastAsia"/>
          <w:spacing w:val="-12"/>
          <w:sz w:val="18"/>
          <w:szCs w:val="18"/>
          <w:lang w:eastAsia="ja-JP"/>
        </w:rPr>
        <w:t xml:space="preserve">H </w:t>
      </w:r>
      <w:r w:rsidRPr="00A4425F">
        <w:rPr>
          <w:rFonts w:eastAsiaTheme="minorEastAsia"/>
          <w:i/>
          <w:spacing w:val="-12"/>
          <w:sz w:val="18"/>
          <w:szCs w:val="18"/>
          <w:lang w:eastAsia="ja-JP"/>
        </w:rPr>
        <w:t>et al</w:t>
      </w:r>
      <w:r w:rsidRPr="00A4425F">
        <w:rPr>
          <w:rFonts w:eastAsiaTheme="minorEastAsia"/>
          <w:spacing w:val="-12"/>
          <w:sz w:val="18"/>
          <w:szCs w:val="18"/>
          <w:lang w:eastAsia="ja-JP"/>
        </w:rPr>
        <w:t xml:space="preserve">. </w:t>
      </w:r>
      <w:proofErr w:type="gramStart"/>
      <w:r w:rsidRPr="00A4425F">
        <w:rPr>
          <w:rFonts w:eastAsiaTheme="minorEastAsia"/>
          <w:spacing w:val="-12"/>
          <w:sz w:val="18"/>
          <w:szCs w:val="18"/>
          <w:lang w:val="en-US" w:eastAsia="ja-JP"/>
        </w:rPr>
        <w:t xml:space="preserve">(dir.) 1988, </w:t>
      </w:r>
      <w:r w:rsidRPr="00A4425F">
        <w:rPr>
          <w:rFonts w:eastAsiaTheme="minorEastAsia"/>
          <w:i/>
          <w:spacing w:val="-12"/>
          <w:sz w:val="18"/>
          <w:szCs w:val="18"/>
          <w:lang w:val="en-US" w:eastAsia="ja-JP"/>
        </w:rPr>
        <w:t>Technologies of the Self.</w:t>
      </w:r>
      <w:proofErr w:type="gramEnd"/>
      <w:r w:rsidRPr="00A4425F">
        <w:rPr>
          <w:rFonts w:eastAsiaTheme="minorEastAsia"/>
          <w:i/>
          <w:spacing w:val="-12"/>
          <w:sz w:val="18"/>
          <w:szCs w:val="18"/>
          <w:lang w:val="en-US" w:eastAsia="ja-JP"/>
        </w:rPr>
        <w:t xml:space="preserve"> A Seminar with Michel Foucault</w:t>
      </w:r>
      <w:r w:rsidRPr="00A4425F">
        <w:rPr>
          <w:rFonts w:eastAsiaTheme="minorEastAsia"/>
          <w:spacing w:val="-12"/>
          <w:sz w:val="18"/>
          <w:szCs w:val="18"/>
          <w:lang w:val="en-US" w:eastAsia="ja-JP"/>
        </w:rPr>
        <w:t xml:space="preserve">, Amherst, </w:t>
      </w:r>
      <w:proofErr w:type="gramStart"/>
      <w:r w:rsidRPr="00A4425F">
        <w:rPr>
          <w:rFonts w:eastAsiaTheme="minorEastAsia"/>
          <w:spacing w:val="-12"/>
          <w:sz w:val="18"/>
          <w:szCs w:val="18"/>
          <w:lang w:val="en-US" w:eastAsia="ja-JP"/>
        </w:rPr>
        <w:t>The</w:t>
      </w:r>
      <w:proofErr w:type="gramEnd"/>
      <w:r w:rsidRPr="00A4425F">
        <w:rPr>
          <w:rFonts w:eastAsiaTheme="minorEastAsia"/>
          <w:spacing w:val="-12"/>
          <w:sz w:val="18"/>
          <w:szCs w:val="18"/>
          <w:lang w:val="en-US" w:eastAsia="ja-JP"/>
        </w:rPr>
        <w:t xml:space="preserve"> University of Massachusetts 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MARX K. 1867-1885-1894, </w:t>
      </w:r>
      <w:r w:rsidRPr="00A4425F">
        <w:rPr>
          <w:rFonts w:eastAsiaTheme="minorEastAsia"/>
          <w:i/>
          <w:spacing w:val="-12"/>
          <w:sz w:val="18"/>
          <w:szCs w:val="18"/>
          <w:lang w:val="de-DE" w:eastAsia="ja-JP"/>
        </w:rPr>
        <w:t>Das Kapital</w:t>
      </w:r>
      <w:r w:rsidRPr="00A4425F">
        <w:rPr>
          <w:rFonts w:eastAsiaTheme="minorEastAsia"/>
          <w:spacing w:val="-12"/>
          <w:sz w:val="18"/>
          <w:szCs w:val="18"/>
          <w:lang w:val="de-DE" w:eastAsia="ja-JP"/>
        </w:rPr>
        <w:t xml:space="preserve">, 3 Vol. </w:t>
      </w:r>
      <w:r w:rsidRPr="00A4425F">
        <w:rPr>
          <w:rFonts w:eastAsiaTheme="minorEastAsia"/>
          <w:spacing w:val="-12"/>
          <w:sz w:val="18"/>
          <w:szCs w:val="18"/>
          <w:lang w:eastAsia="ja-JP"/>
        </w:rPr>
        <w:t>Trad. fr. J. Roy révisée par l’auteur, 1872-1875.</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MASSON-OURSEL P. 1923, </w:t>
      </w:r>
      <w:r w:rsidRPr="00A4425F">
        <w:rPr>
          <w:rFonts w:eastAsiaTheme="minorEastAsia"/>
          <w:i/>
          <w:spacing w:val="-12"/>
          <w:sz w:val="18"/>
          <w:szCs w:val="18"/>
          <w:lang w:eastAsia="ja-JP"/>
        </w:rPr>
        <w:t>Esquisse d’une histoire de la philosophie indienne</w:t>
      </w:r>
      <w:r w:rsidRPr="00A4425F">
        <w:rPr>
          <w:rFonts w:eastAsiaTheme="minorEastAsia"/>
          <w:spacing w:val="-12"/>
          <w:sz w:val="18"/>
          <w:szCs w:val="18"/>
          <w:lang w:eastAsia="ja-JP"/>
        </w:rPr>
        <w:t>, Geuthner, Paris.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MATOR</w:t>
      </w:r>
      <w:r w:rsidR="001418C3">
        <w:rPr>
          <w:rFonts w:eastAsiaTheme="minorEastAsia"/>
          <w:spacing w:val="-12"/>
          <w:sz w:val="18"/>
          <w:szCs w:val="18"/>
          <w:lang w:eastAsia="ja-JP"/>
        </w:rPr>
        <w:t>É</w:t>
      </w:r>
      <w:r w:rsidRPr="00A4425F">
        <w:rPr>
          <w:rFonts w:eastAsiaTheme="minorEastAsia"/>
          <w:spacing w:val="-12"/>
          <w:sz w:val="18"/>
          <w:szCs w:val="18"/>
          <w:lang w:eastAsia="ja-JP"/>
        </w:rPr>
        <w:t xml:space="preserve"> G. 1985, </w:t>
      </w:r>
      <w:r w:rsidRPr="00A4425F">
        <w:rPr>
          <w:rFonts w:eastAsiaTheme="minorEastAsia"/>
          <w:i/>
          <w:spacing w:val="-12"/>
          <w:sz w:val="18"/>
          <w:szCs w:val="18"/>
          <w:lang w:eastAsia="ja-JP"/>
        </w:rPr>
        <w:t>Le vocabulaire et la société médiévale</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MAUSS M., </w:t>
      </w:r>
      <w:r w:rsidRPr="00A4425F">
        <w:rPr>
          <w:rFonts w:eastAsiaTheme="minorEastAsia"/>
          <w:i/>
          <w:spacing w:val="-12"/>
          <w:sz w:val="18"/>
          <w:szCs w:val="18"/>
          <w:lang w:eastAsia="ja-JP"/>
        </w:rPr>
        <w:t>Œuvres</w:t>
      </w:r>
      <w:r w:rsidR="001418C3">
        <w:rPr>
          <w:rFonts w:eastAsiaTheme="minorEastAsia"/>
          <w:spacing w:val="-12"/>
          <w:sz w:val="18"/>
          <w:szCs w:val="18"/>
          <w:lang w:eastAsia="ja-JP"/>
        </w:rPr>
        <w:t>.</w:t>
      </w:r>
      <w:r w:rsidR="001418C3" w:rsidRPr="001418C3">
        <w:rPr>
          <w:rFonts w:eastAsiaTheme="minorEastAsia"/>
          <w:spacing w:val="-12"/>
          <w:sz w:val="18"/>
          <w:szCs w:val="18"/>
          <w:lang w:eastAsia="ja-JP"/>
        </w:rPr>
        <w:t xml:space="preserve"> </w:t>
      </w:r>
      <w:r w:rsidR="001418C3" w:rsidRPr="00A4425F">
        <w:rPr>
          <w:rFonts w:eastAsiaTheme="minorEastAsia"/>
          <w:spacing w:val="-12"/>
          <w:sz w:val="18"/>
          <w:szCs w:val="18"/>
          <w:lang w:eastAsia="ja-JP"/>
        </w:rPr>
        <w:t>Ed. 1968-1969</w:t>
      </w:r>
      <w:r w:rsidR="001418C3">
        <w:rPr>
          <w:rFonts w:eastAsiaTheme="minorEastAsia"/>
          <w:spacing w:val="-12"/>
          <w:sz w:val="18"/>
          <w:szCs w:val="18"/>
          <w:lang w:eastAsia="ja-JP"/>
        </w:rPr>
        <w:t xml:space="preserve">, </w:t>
      </w:r>
      <w:r w:rsidRPr="00A4425F">
        <w:rPr>
          <w:rFonts w:eastAsiaTheme="minorEastAsia"/>
          <w:spacing w:val="-12"/>
          <w:sz w:val="18"/>
          <w:szCs w:val="18"/>
          <w:lang w:eastAsia="ja-JP"/>
        </w:rPr>
        <w:t xml:space="preserve">Paris, </w:t>
      </w:r>
      <w:r w:rsidR="001418C3">
        <w:rPr>
          <w:rFonts w:eastAsiaTheme="minorEastAsia"/>
          <w:spacing w:val="-12"/>
          <w:sz w:val="18"/>
          <w:szCs w:val="18"/>
          <w:lang w:eastAsia="ja-JP"/>
        </w:rPr>
        <w:t xml:space="preserve">Minuit, 3 </w:t>
      </w:r>
      <w:proofErr w:type="gramStart"/>
      <w:r w:rsidR="001418C3">
        <w:rPr>
          <w:rFonts w:eastAsiaTheme="minorEastAsia"/>
          <w:spacing w:val="-12"/>
          <w:sz w:val="18"/>
          <w:szCs w:val="18"/>
          <w:lang w:eastAsia="ja-JP"/>
        </w:rPr>
        <w:t>vol</w:t>
      </w:r>
      <w:proofErr w:type="gramEnd"/>
      <w:r w:rsidR="001418C3">
        <w:rPr>
          <w:rFonts w:eastAsiaTheme="minorEastAsia"/>
          <w:spacing w:val="-12"/>
          <w:sz w:val="18"/>
          <w:szCs w:val="18"/>
          <w:lang w:eastAsia="ja-JP"/>
        </w:rPr>
        <w: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Vol. I</w:t>
      </w:r>
      <w:r w:rsidR="001418C3">
        <w:rPr>
          <w:rFonts w:eastAsiaTheme="minorEastAsia"/>
          <w:spacing w:val="-12"/>
          <w:sz w:val="18"/>
          <w:szCs w:val="18"/>
          <w:lang w:eastAsia="ja-JP"/>
        </w:rPr>
        <w:t xml:space="preserve"> –</w:t>
      </w:r>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Les fonctions sociales du sacré</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Vol. II </w:t>
      </w:r>
      <w:r w:rsidR="001418C3">
        <w:rPr>
          <w:rFonts w:eastAsiaTheme="minorEastAsia"/>
          <w:spacing w:val="-12"/>
          <w:sz w:val="18"/>
          <w:szCs w:val="18"/>
          <w:lang w:eastAsia="ja-JP"/>
        </w:rPr>
        <w:t xml:space="preserve">– </w:t>
      </w:r>
      <w:r w:rsidRPr="00A4425F">
        <w:rPr>
          <w:rFonts w:eastAsiaTheme="minorEastAsia"/>
          <w:i/>
          <w:spacing w:val="-12"/>
          <w:sz w:val="18"/>
          <w:szCs w:val="18"/>
          <w:lang w:eastAsia="ja-JP"/>
        </w:rPr>
        <w:t>Représentations collectives et diversité des civilisations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Vol. III </w:t>
      </w:r>
      <w:r w:rsidR="001418C3">
        <w:rPr>
          <w:rFonts w:eastAsiaTheme="minorEastAsia"/>
          <w:spacing w:val="-12"/>
          <w:sz w:val="18"/>
          <w:szCs w:val="18"/>
          <w:lang w:eastAsia="ja-JP"/>
        </w:rPr>
        <w:t xml:space="preserve">– </w:t>
      </w:r>
      <w:r w:rsidRPr="00A4425F">
        <w:rPr>
          <w:rFonts w:eastAsiaTheme="minorEastAsia"/>
          <w:i/>
          <w:spacing w:val="-12"/>
          <w:sz w:val="18"/>
          <w:szCs w:val="18"/>
          <w:lang w:eastAsia="ja-JP"/>
        </w:rPr>
        <w:t>Cohésion sociale et divisions de la sociologie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MAUSS M. 1947, </w:t>
      </w:r>
      <w:r w:rsidRPr="00A4425F">
        <w:rPr>
          <w:rFonts w:eastAsiaTheme="minorEastAsia"/>
          <w:i/>
          <w:spacing w:val="-12"/>
          <w:sz w:val="18"/>
          <w:szCs w:val="18"/>
          <w:lang w:eastAsia="ja-JP"/>
        </w:rPr>
        <w:t>Manuel d’ethnographie</w:t>
      </w:r>
      <w:r w:rsidRPr="00A4425F">
        <w:rPr>
          <w:rFonts w:eastAsiaTheme="minorEastAsia"/>
          <w:spacing w:val="-12"/>
          <w:sz w:val="18"/>
          <w:szCs w:val="18"/>
          <w:lang w:eastAsia="ja-JP"/>
        </w:rPr>
        <w:t xml:space="preserve"> (Cours de 1926 à 1939), 1967, Paris, Payot.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MAUSS M. 1950, </w:t>
      </w:r>
      <w:r w:rsidRPr="00A4425F">
        <w:rPr>
          <w:rFonts w:eastAsiaTheme="minorEastAsia"/>
          <w:i/>
          <w:spacing w:val="-12"/>
          <w:sz w:val="18"/>
          <w:szCs w:val="18"/>
          <w:lang w:eastAsia="ja-JP"/>
        </w:rPr>
        <w:t xml:space="preserve">Sociologie et Anthropologie </w:t>
      </w:r>
      <w:r w:rsidRPr="00A4425F">
        <w:rPr>
          <w:rFonts w:eastAsiaTheme="minorEastAsia"/>
          <w:spacing w:val="-12"/>
          <w:sz w:val="18"/>
          <w:szCs w:val="18"/>
          <w:lang w:eastAsia="ja-JP"/>
        </w:rPr>
        <w:t>(Recueil de tex</w:t>
      </w:r>
      <w:r w:rsidR="001418C3">
        <w:rPr>
          <w:rFonts w:eastAsiaTheme="minorEastAsia"/>
          <w:spacing w:val="-12"/>
          <w:sz w:val="18"/>
          <w:szCs w:val="18"/>
          <w:lang w:eastAsia="ja-JP"/>
        </w:rPr>
        <w:t>tes), Paris, P</w:t>
      </w:r>
      <w:r w:rsidRPr="00A4425F">
        <w:rPr>
          <w:rFonts w:eastAsiaTheme="minorEastAsia"/>
          <w:spacing w:val="-12"/>
          <w:sz w:val="18"/>
          <w:szCs w:val="18"/>
          <w:lang w:eastAsia="ja-JP"/>
        </w:rPr>
        <w:t>UF.</w:t>
      </w:r>
    </w:p>
    <w:p w:rsidR="00A4425F" w:rsidRPr="00A4425F" w:rsidRDefault="00A4425F" w:rsidP="00A4425F">
      <w:pPr>
        <w:spacing w:line="220" w:lineRule="exact"/>
        <w:ind w:left="142" w:hanging="142"/>
        <w:jc w:val="both"/>
        <w:rPr>
          <w:rFonts w:eastAsiaTheme="minorEastAsia"/>
          <w:spacing w:val="-14"/>
          <w:sz w:val="18"/>
          <w:szCs w:val="18"/>
          <w:lang w:eastAsia="ja-JP"/>
        </w:rPr>
      </w:pPr>
      <w:r w:rsidRPr="00A4425F">
        <w:rPr>
          <w:rFonts w:eastAsiaTheme="minorEastAsia"/>
          <w:spacing w:val="-14"/>
          <w:sz w:val="18"/>
          <w:szCs w:val="18"/>
          <w:lang w:eastAsia="ja-JP"/>
        </w:rPr>
        <w:t xml:space="preserve">MAUZI R. 1963, </w:t>
      </w:r>
      <w:r w:rsidRPr="00A4425F">
        <w:rPr>
          <w:rFonts w:eastAsiaTheme="minorEastAsia"/>
          <w:i/>
          <w:spacing w:val="-14"/>
          <w:sz w:val="18"/>
          <w:szCs w:val="18"/>
          <w:lang w:eastAsia="ja-JP"/>
        </w:rPr>
        <w:t xml:space="preserve">L’idée de bonheur dans la littérature et la pensée française au </w:t>
      </w:r>
      <w:r w:rsidRPr="00A4425F">
        <w:rPr>
          <w:rFonts w:eastAsiaTheme="minorEastAsia"/>
          <w:i/>
          <w:smallCaps/>
          <w:spacing w:val="-14"/>
          <w:sz w:val="18"/>
          <w:szCs w:val="18"/>
          <w:lang w:eastAsia="ja-JP"/>
        </w:rPr>
        <w:t>xviii</w:t>
      </w:r>
      <w:r w:rsidRPr="00A4425F">
        <w:rPr>
          <w:rFonts w:eastAsiaTheme="minorEastAsia"/>
          <w:i/>
          <w:spacing w:val="-14"/>
          <w:sz w:val="18"/>
          <w:szCs w:val="18"/>
          <w:vertAlign w:val="superscript"/>
          <w:lang w:eastAsia="ja-JP"/>
        </w:rPr>
        <w:t>e</w:t>
      </w:r>
      <w:r w:rsidRPr="00A4425F">
        <w:rPr>
          <w:rFonts w:eastAsiaTheme="minorEastAsia"/>
          <w:i/>
          <w:spacing w:val="-14"/>
          <w:sz w:val="18"/>
          <w:szCs w:val="18"/>
          <w:lang w:eastAsia="ja-JP"/>
        </w:rPr>
        <w:t xml:space="preserve"> siècle</w:t>
      </w:r>
      <w:r w:rsidRPr="00A4425F">
        <w:rPr>
          <w:rFonts w:eastAsiaTheme="minorEastAsia"/>
          <w:spacing w:val="-14"/>
          <w:sz w:val="18"/>
          <w:szCs w:val="18"/>
          <w:lang w:eastAsia="ja-JP"/>
        </w:rPr>
        <w:t>, Paris.</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en-US" w:eastAsia="ja-JP"/>
        </w:rPr>
        <w:t xml:space="preserve">McLUHAN M. 1962,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Gütenberg Galaxy</w:t>
      </w:r>
      <w:r w:rsidRPr="00A4425F">
        <w:rPr>
          <w:rFonts w:eastAsiaTheme="minorEastAsia"/>
          <w:spacing w:val="-12"/>
          <w:sz w:val="18"/>
          <w:szCs w:val="18"/>
          <w:lang w:val="en-US" w:eastAsia="ja-JP"/>
        </w:rPr>
        <w:t xml:space="preserve">, Toronto, University of Toronto Press. </w:t>
      </w:r>
      <w:r w:rsidRPr="00A4425F">
        <w:rPr>
          <w:rFonts w:eastAsiaTheme="minorEastAsia"/>
          <w:spacing w:val="-12"/>
          <w:sz w:val="18"/>
          <w:szCs w:val="18"/>
          <w:lang w:val="de-DE" w:eastAsia="ja-JP"/>
        </w:rPr>
        <w:t>Trad. fr. 1967, Paris, Delarge-Mame. Rééd. Gallimard.</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MEINECKE F. 1936, </w:t>
      </w:r>
      <w:r w:rsidRPr="00A4425F">
        <w:rPr>
          <w:rFonts w:eastAsiaTheme="minorEastAsia"/>
          <w:i/>
          <w:spacing w:val="-12"/>
          <w:sz w:val="18"/>
          <w:szCs w:val="18"/>
          <w:lang w:val="de-DE" w:eastAsia="ja-JP"/>
        </w:rPr>
        <w:t>Die Entstehung des Historismus</w:t>
      </w:r>
      <w:r w:rsidRPr="00A4425F">
        <w:rPr>
          <w:rFonts w:eastAsiaTheme="minorEastAsia"/>
          <w:spacing w:val="-12"/>
          <w:sz w:val="18"/>
          <w:szCs w:val="18"/>
          <w:lang w:val="de-DE" w:eastAsia="ja-JP"/>
        </w:rPr>
        <w:t>, München, Berlin, R. Oldenburg, 2 vol.</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MENNEL S. 1989, </w:t>
      </w:r>
      <w:r w:rsidRPr="00A4425F">
        <w:rPr>
          <w:rFonts w:eastAsiaTheme="minorEastAsia"/>
          <w:i/>
          <w:spacing w:val="-12"/>
          <w:sz w:val="18"/>
          <w:szCs w:val="18"/>
          <w:lang w:val="en-US" w:eastAsia="ja-JP"/>
        </w:rPr>
        <w:t>Norbert Elias</w:t>
      </w:r>
      <w:r w:rsidR="00354BE1" w:rsidRPr="00A4425F">
        <w:rPr>
          <w:rFonts w:eastAsiaTheme="minorEastAsia"/>
          <w:i/>
          <w:spacing w:val="-12"/>
          <w:sz w:val="18"/>
          <w:szCs w:val="18"/>
          <w:lang w:eastAsia="ja-JP"/>
        </w:rPr>
        <w:fldChar w:fldCharType="begin"/>
      </w:r>
      <w:r w:rsidRPr="00A4425F">
        <w:rPr>
          <w:rFonts w:eastAsiaTheme="minorEastAsia"/>
          <w:spacing w:val="-12"/>
          <w:sz w:val="18"/>
          <w:szCs w:val="18"/>
          <w:lang w:val="en-US" w:eastAsia="ja-JP"/>
        </w:rPr>
        <w:instrText xml:space="preserve"> XE "Elias" </w:instrText>
      </w:r>
      <w:r w:rsidR="00354BE1" w:rsidRPr="00A4425F">
        <w:rPr>
          <w:rFonts w:eastAsiaTheme="minorEastAsia"/>
          <w:i/>
          <w:spacing w:val="-12"/>
          <w:sz w:val="18"/>
          <w:szCs w:val="18"/>
          <w:lang w:eastAsia="ja-JP"/>
        </w:rPr>
        <w:fldChar w:fldCharType="end"/>
      </w:r>
      <w:r w:rsidRPr="00A4425F">
        <w:rPr>
          <w:rFonts w:eastAsiaTheme="minorEastAsia"/>
          <w:i/>
          <w:spacing w:val="-12"/>
          <w:sz w:val="18"/>
          <w:szCs w:val="18"/>
          <w:lang w:val="en-US" w:eastAsia="ja-JP"/>
        </w:rPr>
        <w:t xml:space="preserve">. </w:t>
      </w:r>
      <w:proofErr w:type="gramStart"/>
      <w:r w:rsidRPr="00A4425F">
        <w:rPr>
          <w:rFonts w:eastAsiaTheme="minorEastAsia"/>
          <w:i/>
          <w:spacing w:val="-12"/>
          <w:sz w:val="18"/>
          <w:szCs w:val="18"/>
          <w:lang w:val="en-US" w:eastAsia="ja-JP"/>
        </w:rPr>
        <w:t>Civiliza</w:t>
      </w:r>
      <w:r w:rsidRPr="00A4425F">
        <w:rPr>
          <w:rFonts w:eastAsiaTheme="minorEastAsia"/>
          <w:i/>
          <w:spacing w:val="-12"/>
          <w:sz w:val="18"/>
          <w:szCs w:val="18"/>
          <w:lang w:val="en-US" w:eastAsia="ja-JP"/>
        </w:rPr>
        <w:softHyphen/>
        <w:t>tion and the Human Self-Image</w:t>
      </w:r>
      <w:r w:rsidRPr="00A4425F">
        <w:rPr>
          <w:rFonts w:eastAsiaTheme="minorEastAsia"/>
          <w:spacing w:val="-12"/>
          <w:sz w:val="18"/>
          <w:szCs w:val="18"/>
          <w:lang w:val="en-US" w:eastAsia="ja-JP"/>
        </w:rPr>
        <w:t>, London, Basil Blackwell.</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MERCIER R. 1960, </w:t>
      </w:r>
      <w:r w:rsidRPr="00A4425F">
        <w:rPr>
          <w:rFonts w:eastAsiaTheme="minorEastAsia"/>
          <w:i/>
          <w:spacing w:val="-12"/>
          <w:sz w:val="18"/>
          <w:szCs w:val="18"/>
          <w:lang w:eastAsia="ja-JP"/>
        </w:rPr>
        <w:t>La réhabilitation de la nature humaine. 1700-1750</w:t>
      </w:r>
      <w:r w:rsidRPr="00A4425F">
        <w:rPr>
          <w:rFonts w:eastAsiaTheme="minorEastAsia"/>
          <w:spacing w:val="-12"/>
          <w:sz w:val="18"/>
          <w:szCs w:val="18"/>
          <w:lang w:eastAsia="ja-JP"/>
        </w:rPr>
        <w:t>, Villemomble.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MESCHONNIC H. 1975, </w:t>
      </w:r>
      <w:r w:rsidRPr="00A4425F">
        <w:rPr>
          <w:rFonts w:eastAsiaTheme="minorEastAsia"/>
          <w:i/>
          <w:spacing w:val="-12"/>
          <w:sz w:val="18"/>
          <w:szCs w:val="18"/>
          <w:lang w:eastAsia="ja-JP"/>
        </w:rPr>
        <w:t xml:space="preserve">Le </w:t>
      </w:r>
      <w:r w:rsidR="001418C3">
        <w:rPr>
          <w:rFonts w:eastAsiaTheme="minorEastAsia"/>
          <w:i/>
          <w:spacing w:val="-12"/>
          <w:sz w:val="18"/>
          <w:szCs w:val="18"/>
          <w:lang w:eastAsia="ja-JP"/>
        </w:rPr>
        <w:t>S</w:t>
      </w:r>
      <w:r w:rsidRPr="00A4425F">
        <w:rPr>
          <w:rFonts w:eastAsiaTheme="minorEastAsia"/>
          <w:i/>
          <w:spacing w:val="-12"/>
          <w:sz w:val="18"/>
          <w:szCs w:val="18"/>
          <w:lang w:eastAsia="ja-JP"/>
        </w:rPr>
        <w:t xml:space="preserve">igne et le </w:t>
      </w:r>
      <w:r w:rsidR="001418C3">
        <w:rPr>
          <w:rFonts w:eastAsiaTheme="minorEastAsia"/>
          <w:i/>
          <w:spacing w:val="-12"/>
          <w:sz w:val="18"/>
          <w:szCs w:val="18"/>
          <w:lang w:eastAsia="ja-JP"/>
        </w:rPr>
        <w:t>P</w:t>
      </w:r>
      <w:r w:rsidRPr="00A4425F">
        <w:rPr>
          <w:rFonts w:eastAsiaTheme="minorEastAsia"/>
          <w:i/>
          <w:spacing w:val="-12"/>
          <w:sz w:val="18"/>
          <w:szCs w:val="18"/>
          <w:lang w:eastAsia="ja-JP"/>
        </w:rPr>
        <w:t>oème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MESCHONNIC H. 1977, « Langage, histoire, une même théorie », </w:t>
      </w:r>
      <w:r w:rsidRPr="00A4425F">
        <w:rPr>
          <w:rFonts w:eastAsiaTheme="minorEastAsia"/>
          <w:i/>
          <w:spacing w:val="-12"/>
          <w:sz w:val="18"/>
          <w:szCs w:val="18"/>
          <w:lang w:eastAsia="ja-JP"/>
        </w:rPr>
        <w:t>N.R.F</w:t>
      </w:r>
      <w:r w:rsidRPr="00A4425F">
        <w:rPr>
          <w:rFonts w:eastAsiaTheme="minorEastAsia"/>
          <w:spacing w:val="-12"/>
          <w:sz w:val="18"/>
          <w:szCs w:val="18"/>
          <w:lang w:eastAsia="ja-JP"/>
        </w:rPr>
        <w:t xml:space="preserve">, </w:t>
      </w:r>
      <w:r w:rsidR="001418C3">
        <w:rPr>
          <w:rFonts w:eastAsiaTheme="minorEastAsia"/>
          <w:spacing w:val="-12"/>
          <w:sz w:val="18"/>
          <w:szCs w:val="18"/>
          <w:lang w:eastAsia="ja-JP"/>
        </w:rPr>
        <w:t>s</w:t>
      </w:r>
      <w:r w:rsidRPr="00A4425F">
        <w:rPr>
          <w:rFonts w:eastAsiaTheme="minorEastAsia"/>
          <w:spacing w:val="-12"/>
          <w:sz w:val="18"/>
          <w:szCs w:val="18"/>
          <w:lang w:eastAsia="ja-JP"/>
        </w:rPr>
        <w:t xml:space="preserve">ept. pp. 84-97 et </w:t>
      </w:r>
      <w:r w:rsidR="001418C3">
        <w:rPr>
          <w:rFonts w:eastAsiaTheme="minorEastAsia"/>
          <w:spacing w:val="-12"/>
          <w:sz w:val="18"/>
          <w:szCs w:val="18"/>
          <w:lang w:eastAsia="ja-JP"/>
        </w:rPr>
        <w:t>o</w:t>
      </w:r>
      <w:r w:rsidRPr="00A4425F">
        <w:rPr>
          <w:rFonts w:eastAsiaTheme="minorEastAsia"/>
          <w:spacing w:val="-12"/>
          <w:sz w:val="18"/>
          <w:szCs w:val="18"/>
          <w:lang w:eastAsia="ja-JP"/>
        </w:rPr>
        <w:t>ct. pp. 11-124,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MESCHONNIC H. 1977-78, « La vie pour le sens, Groethuysen</w:t>
      </w:r>
      <w:r w:rsidR="00354BE1">
        <w:rPr>
          <w:rFonts w:eastAsiaTheme="minorEastAsia"/>
          <w:spacing w:val="-12"/>
          <w:sz w:val="18"/>
          <w:szCs w:val="18"/>
          <w:lang w:eastAsia="ja-JP"/>
        </w:rPr>
        <w:fldChar w:fldCharType="begin"/>
      </w:r>
      <w:r w:rsidR="00FE6C31">
        <w:instrText xml:space="preserve"> XE "</w:instrText>
      </w:r>
      <w:r w:rsidR="00FE6C31" w:rsidRPr="00436F51">
        <w:rPr>
          <w:spacing w:val="-10"/>
          <w:sz w:val="22"/>
          <w:szCs w:val="22"/>
        </w:rPr>
        <w:instrText>Groethuysen</w:instrText>
      </w:r>
      <w:r w:rsidR="00FE6C31">
        <w:instrText xml:space="preserve">" </w:instrText>
      </w:r>
      <w:r w:rsidR="00354BE1">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 </w:t>
      </w:r>
      <w:r w:rsidRPr="00A4425F">
        <w:rPr>
          <w:rFonts w:eastAsiaTheme="minorEastAsia"/>
          <w:i/>
          <w:spacing w:val="-12"/>
          <w:sz w:val="18"/>
          <w:szCs w:val="18"/>
          <w:lang w:eastAsia="ja-JP"/>
        </w:rPr>
        <w:t>N.R.F</w:t>
      </w:r>
      <w:r w:rsidRPr="00A4425F">
        <w:rPr>
          <w:rFonts w:eastAsiaTheme="minorEastAsia"/>
          <w:spacing w:val="-12"/>
          <w:sz w:val="18"/>
          <w:szCs w:val="18"/>
          <w:lang w:eastAsia="ja-JP"/>
        </w:rPr>
        <w:t xml:space="preserve">, </w:t>
      </w:r>
      <w:r w:rsidR="001418C3">
        <w:rPr>
          <w:rFonts w:eastAsiaTheme="minorEastAsia"/>
          <w:spacing w:val="-12"/>
          <w:sz w:val="18"/>
          <w:szCs w:val="18"/>
          <w:lang w:eastAsia="ja-JP"/>
        </w:rPr>
        <w:t>n</w:t>
      </w:r>
      <w:r w:rsidRPr="00A4425F">
        <w:rPr>
          <w:rFonts w:eastAsiaTheme="minorEastAsia"/>
          <w:spacing w:val="-12"/>
          <w:sz w:val="18"/>
          <w:szCs w:val="18"/>
          <w:lang w:eastAsia="ja-JP"/>
        </w:rPr>
        <w:t>ov. pp.</w:t>
      </w:r>
      <w:r w:rsidR="001418C3">
        <w:rPr>
          <w:rFonts w:eastAsiaTheme="minorEastAsia"/>
          <w:spacing w:val="-12"/>
          <w:sz w:val="18"/>
          <w:szCs w:val="18"/>
          <w:lang w:eastAsia="ja-JP"/>
        </w:rPr>
        <w:t xml:space="preserve"> </w:t>
      </w:r>
      <w:r w:rsidRPr="00A4425F">
        <w:rPr>
          <w:rFonts w:eastAsiaTheme="minorEastAsia"/>
          <w:spacing w:val="-12"/>
          <w:sz w:val="18"/>
          <w:szCs w:val="18"/>
          <w:lang w:eastAsia="ja-JP"/>
        </w:rPr>
        <w:t xml:space="preserve">103-114, </w:t>
      </w:r>
      <w:r w:rsidR="001418C3">
        <w:rPr>
          <w:rFonts w:eastAsiaTheme="minorEastAsia"/>
          <w:spacing w:val="-12"/>
          <w:sz w:val="18"/>
          <w:szCs w:val="18"/>
          <w:lang w:eastAsia="ja-JP"/>
        </w:rPr>
        <w:t>d</w:t>
      </w:r>
      <w:r w:rsidRPr="00A4425F">
        <w:rPr>
          <w:rFonts w:eastAsiaTheme="minorEastAsia"/>
          <w:spacing w:val="-12"/>
          <w:sz w:val="18"/>
          <w:szCs w:val="18"/>
          <w:lang w:eastAsia="ja-JP"/>
        </w:rPr>
        <w:t>éc. pp.</w:t>
      </w:r>
      <w:r w:rsidR="001418C3">
        <w:rPr>
          <w:rFonts w:eastAsiaTheme="minorEastAsia"/>
          <w:spacing w:val="-12"/>
          <w:sz w:val="18"/>
          <w:szCs w:val="18"/>
          <w:lang w:eastAsia="ja-JP"/>
        </w:rPr>
        <w:t xml:space="preserve"> </w:t>
      </w:r>
      <w:r w:rsidRPr="00A4425F">
        <w:rPr>
          <w:rFonts w:eastAsiaTheme="minorEastAsia"/>
          <w:spacing w:val="-12"/>
          <w:sz w:val="18"/>
          <w:szCs w:val="18"/>
          <w:lang w:eastAsia="ja-JP"/>
        </w:rPr>
        <w:t xml:space="preserve">100-108, </w:t>
      </w:r>
      <w:r w:rsidR="001418C3">
        <w:rPr>
          <w:rFonts w:eastAsiaTheme="minorEastAsia"/>
          <w:spacing w:val="-12"/>
          <w:sz w:val="18"/>
          <w:szCs w:val="18"/>
          <w:lang w:eastAsia="ja-JP"/>
        </w:rPr>
        <w:t>j</w:t>
      </w:r>
      <w:r w:rsidRPr="00A4425F">
        <w:rPr>
          <w:rFonts w:eastAsiaTheme="minorEastAsia"/>
          <w:spacing w:val="-12"/>
          <w:sz w:val="18"/>
          <w:szCs w:val="18"/>
          <w:lang w:eastAsia="ja-JP"/>
        </w:rPr>
        <w:t>anv. pp.</w:t>
      </w:r>
      <w:r w:rsidR="001418C3">
        <w:rPr>
          <w:rFonts w:eastAsiaTheme="minorEastAsia"/>
          <w:spacing w:val="-12"/>
          <w:sz w:val="18"/>
          <w:szCs w:val="18"/>
          <w:lang w:eastAsia="ja-JP"/>
        </w:rPr>
        <w:t xml:space="preserve"> </w:t>
      </w:r>
      <w:r w:rsidRPr="00A4425F">
        <w:rPr>
          <w:rFonts w:eastAsiaTheme="minorEastAsia"/>
          <w:spacing w:val="-12"/>
          <w:sz w:val="18"/>
          <w:szCs w:val="18"/>
          <w:lang w:eastAsia="ja-JP"/>
        </w:rPr>
        <w:t>81-94,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MESCHONNIC H. 1978, </w:t>
      </w:r>
      <w:r w:rsidRPr="00A4425F">
        <w:rPr>
          <w:rFonts w:eastAsiaTheme="minorEastAsia"/>
          <w:i/>
          <w:spacing w:val="-12"/>
          <w:sz w:val="18"/>
          <w:szCs w:val="18"/>
          <w:lang w:eastAsia="ja-JP"/>
        </w:rPr>
        <w:t>Poésie sans réponse. Pour la poétique V</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MESCHONNIC H. 1982, </w:t>
      </w:r>
      <w:r w:rsidRPr="00A4425F">
        <w:rPr>
          <w:rFonts w:eastAsiaTheme="minorEastAsia"/>
          <w:i/>
          <w:spacing w:val="-12"/>
          <w:sz w:val="18"/>
          <w:szCs w:val="18"/>
          <w:lang w:eastAsia="ja-JP"/>
        </w:rPr>
        <w:t>Critique du rythme. Anthropologie historique du langage</w:t>
      </w:r>
      <w:r w:rsidRPr="00A4425F">
        <w:rPr>
          <w:rFonts w:eastAsiaTheme="minorEastAsia"/>
          <w:spacing w:val="-12"/>
          <w:sz w:val="18"/>
          <w:szCs w:val="18"/>
          <w:lang w:eastAsia="ja-JP"/>
        </w:rPr>
        <w:t>, Lagrasse, Verdier.</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MESCHONNIC H. 1988, </w:t>
      </w:r>
      <w:r w:rsidRPr="00A4425F">
        <w:rPr>
          <w:rFonts w:eastAsiaTheme="minorEastAsia"/>
          <w:i/>
          <w:spacing w:val="-12"/>
          <w:sz w:val="18"/>
          <w:szCs w:val="18"/>
          <w:lang w:eastAsia="ja-JP"/>
        </w:rPr>
        <w:t>Modernité Modernité</w:t>
      </w:r>
      <w:r w:rsidRPr="00A4425F">
        <w:rPr>
          <w:rFonts w:eastAsiaTheme="minorEastAsia"/>
          <w:spacing w:val="-12"/>
          <w:sz w:val="18"/>
          <w:szCs w:val="18"/>
          <w:lang w:eastAsia="ja-JP"/>
        </w:rPr>
        <w:t>, Lagrasse, Verdier.</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MEYERSON I. 1948, </w:t>
      </w:r>
      <w:r w:rsidRPr="00A4425F">
        <w:rPr>
          <w:rFonts w:eastAsiaTheme="minorEastAsia"/>
          <w:i/>
          <w:iCs/>
          <w:spacing w:val="-12"/>
          <w:sz w:val="18"/>
          <w:szCs w:val="18"/>
          <w:lang w:eastAsia="ja-JP"/>
        </w:rPr>
        <w:t>Les Fonctions psychologiques et les œuvres</w:t>
      </w:r>
      <w:r w:rsidRPr="00A4425F">
        <w:rPr>
          <w:rFonts w:eastAsiaTheme="minorEastAsia"/>
          <w:spacing w:val="-12"/>
          <w:sz w:val="18"/>
          <w:szCs w:val="18"/>
          <w:lang w:eastAsia="ja-JP"/>
        </w:rPr>
        <w:t>. Rééd. 1995, Paris, Albin Michel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MEYERSON I. (dir.) 1973, </w:t>
      </w:r>
      <w:r w:rsidRPr="00A4425F">
        <w:rPr>
          <w:rFonts w:eastAsiaTheme="minorEastAsia"/>
          <w:i/>
          <w:spacing w:val="-12"/>
          <w:sz w:val="18"/>
          <w:szCs w:val="18"/>
          <w:lang w:eastAsia="ja-JP"/>
        </w:rPr>
        <w:t>Les Problèmes de la personne</w:t>
      </w:r>
      <w:r w:rsidRPr="00A4425F">
        <w:rPr>
          <w:rFonts w:eastAsiaTheme="minorEastAsia"/>
          <w:spacing w:val="-12"/>
          <w:sz w:val="18"/>
          <w:szCs w:val="18"/>
          <w:lang w:eastAsia="ja-JP"/>
        </w:rPr>
        <w:t>, colloque organisé à Royaumont les 29 septembre-3 octobre 1960 par le Centre de Recherche de Psychologie Comparative, Paris, Mouton.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MEYERSON I. 1987, </w:t>
      </w:r>
      <w:r w:rsidRPr="00A4425F">
        <w:rPr>
          <w:rFonts w:eastAsiaTheme="minorEastAsia"/>
          <w:i/>
          <w:spacing w:val="-12"/>
          <w:sz w:val="18"/>
          <w:szCs w:val="18"/>
          <w:lang w:eastAsia="ja-JP"/>
        </w:rPr>
        <w:t xml:space="preserve">Écrits </w:t>
      </w:r>
      <w:r w:rsidR="001418C3">
        <w:rPr>
          <w:rFonts w:eastAsiaTheme="minorEastAsia"/>
          <w:i/>
          <w:spacing w:val="-12"/>
          <w:sz w:val="18"/>
          <w:szCs w:val="18"/>
          <w:lang w:eastAsia="ja-JP"/>
        </w:rPr>
        <w:t>(</w:t>
      </w:r>
      <w:r w:rsidRPr="00A4425F">
        <w:rPr>
          <w:rFonts w:eastAsiaTheme="minorEastAsia"/>
          <w:i/>
          <w:spacing w:val="-12"/>
          <w:sz w:val="18"/>
          <w:szCs w:val="18"/>
          <w:lang w:eastAsia="ja-JP"/>
        </w:rPr>
        <w:t>1920-1983</w:t>
      </w:r>
      <w:r w:rsidR="001418C3">
        <w:rPr>
          <w:rFonts w:eastAsiaTheme="minorEastAsia"/>
          <w:i/>
          <w:spacing w:val="-12"/>
          <w:sz w:val="18"/>
          <w:szCs w:val="18"/>
          <w:lang w:eastAsia="ja-JP"/>
        </w:rPr>
        <w:t>)</w:t>
      </w:r>
      <w:r w:rsidRPr="00A4425F">
        <w:rPr>
          <w:rFonts w:eastAsiaTheme="minorEastAsia"/>
          <w:i/>
          <w:spacing w:val="-12"/>
          <w:sz w:val="18"/>
          <w:szCs w:val="18"/>
          <w:lang w:eastAsia="ja-JP"/>
        </w:rPr>
        <w:t>. Pour une psychologie historique</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eastAsia="ja-JP"/>
        </w:rPr>
        <w:t xml:space="preserve">MICHELET J. 1855, </w:t>
      </w:r>
      <w:r w:rsidRPr="00A4425F">
        <w:rPr>
          <w:rFonts w:eastAsiaTheme="minorEastAsia"/>
          <w:i/>
          <w:spacing w:val="-12"/>
          <w:sz w:val="18"/>
          <w:szCs w:val="18"/>
          <w:lang w:eastAsia="ja-JP"/>
        </w:rPr>
        <w:t>Renaissance et Réforme</w:t>
      </w:r>
      <w:r w:rsidRPr="00A4425F">
        <w:rPr>
          <w:rFonts w:eastAsiaTheme="minorEastAsia"/>
          <w:spacing w:val="-12"/>
          <w:sz w:val="18"/>
          <w:szCs w:val="18"/>
          <w:lang w:eastAsia="ja-JP"/>
        </w:rPr>
        <w:t xml:space="preserve">, Paris, Coll. </w:t>
      </w:r>
      <w:r w:rsidRPr="00A4425F">
        <w:rPr>
          <w:rFonts w:eastAsiaTheme="minorEastAsia"/>
          <w:spacing w:val="-12"/>
          <w:sz w:val="18"/>
          <w:szCs w:val="18"/>
          <w:lang w:val="en-US" w:eastAsia="ja-JP"/>
        </w:rPr>
        <w:t>Bouquins, Laffont.</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MOMIGLIANO A. 1971a,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Development of Greek Biography</w:t>
      </w:r>
      <w:r w:rsidRPr="00A4425F">
        <w:rPr>
          <w:rFonts w:eastAsiaTheme="minorEastAsia"/>
          <w:spacing w:val="-12"/>
          <w:sz w:val="18"/>
          <w:szCs w:val="18"/>
          <w:lang w:val="en-US" w:eastAsia="ja-JP"/>
        </w:rPr>
        <w:t xml:space="preserve">, Cambridge, Harvard.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1991, Strasbourg, Circé.</w:t>
      </w:r>
      <w:proofErr w:type="gramEnd"/>
    </w:p>
    <w:p w:rsidR="00A4425F" w:rsidRPr="006339EE"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en-US" w:eastAsia="ja-JP"/>
        </w:rPr>
        <w:t xml:space="preserve">MOMIGLIANO A. 1971b, « Second Thoughts on Greek Biography » Mededel. </w:t>
      </w:r>
      <w:r w:rsidRPr="006339EE">
        <w:rPr>
          <w:rFonts w:eastAsiaTheme="minorEastAsia"/>
          <w:spacing w:val="-12"/>
          <w:sz w:val="18"/>
          <w:szCs w:val="18"/>
          <w:lang w:eastAsia="ja-JP"/>
        </w:rPr>
        <w:t>Kon. Nederl. Akad. 34 N</w:t>
      </w:r>
      <w:r w:rsidR="001418C3" w:rsidRPr="006339EE">
        <w:rPr>
          <w:rFonts w:eastAsiaTheme="minorEastAsia"/>
          <w:spacing w:val="-12"/>
          <w:sz w:val="18"/>
          <w:szCs w:val="18"/>
          <w:lang w:eastAsia="ja-JP"/>
        </w:rPr>
        <w:t xml:space="preserve">° </w:t>
      </w:r>
      <w:r w:rsidRPr="006339EE">
        <w:rPr>
          <w:rFonts w:eastAsiaTheme="minorEastAsia"/>
          <w:spacing w:val="-12"/>
          <w:sz w:val="18"/>
          <w:szCs w:val="18"/>
          <w:lang w:eastAsia="ja-JP"/>
        </w:rPr>
        <w:t>7</w:t>
      </w:r>
      <w:r w:rsidR="001418C3" w:rsidRPr="006339EE">
        <w:rPr>
          <w:rFonts w:eastAsiaTheme="minorEastAsia"/>
          <w:spacing w:val="-12"/>
          <w:sz w:val="18"/>
          <w:szCs w:val="18"/>
          <w:lang w:eastAsia="ja-JP"/>
        </w:rPr>
        <w:t>,</w:t>
      </w:r>
      <w:r w:rsidRPr="006339EE">
        <w:rPr>
          <w:rFonts w:eastAsiaTheme="minorEastAsia"/>
          <w:spacing w:val="-12"/>
          <w:sz w:val="18"/>
          <w:szCs w:val="18"/>
          <w:lang w:eastAsia="ja-JP"/>
        </w:rPr>
        <w:t xml:space="preserve"> pp. 254-261. Trad. fr. 1983, </w:t>
      </w:r>
      <w:r w:rsidRPr="006339EE">
        <w:rPr>
          <w:rFonts w:eastAsiaTheme="minorEastAsia"/>
          <w:i/>
          <w:spacing w:val="-12"/>
          <w:sz w:val="18"/>
          <w:szCs w:val="18"/>
          <w:lang w:eastAsia="ja-JP"/>
        </w:rPr>
        <w:t>in</w:t>
      </w:r>
      <w:r w:rsidRPr="006339EE">
        <w:rPr>
          <w:rFonts w:eastAsiaTheme="minorEastAsia"/>
          <w:spacing w:val="-12"/>
          <w:sz w:val="18"/>
          <w:szCs w:val="18"/>
          <w:lang w:eastAsia="ja-JP"/>
        </w:rPr>
        <w:t xml:space="preserve"> </w:t>
      </w:r>
      <w:r w:rsidRPr="006339EE">
        <w:rPr>
          <w:rFonts w:eastAsiaTheme="minorEastAsia"/>
          <w:i/>
          <w:spacing w:val="-12"/>
          <w:sz w:val="18"/>
          <w:szCs w:val="18"/>
          <w:lang w:eastAsia="ja-JP"/>
        </w:rPr>
        <w:t>Problèmes d’historiographie ancienne et moderne</w:t>
      </w:r>
      <w:r w:rsidRPr="006339EE">
        <w:rPr>
          <w:rFonts w:eastAsiaTheme="minorEastAsia"/>
          <w:spacing w:val="-12"/>
          <w:sz w:val="18"/>
          <w:szCs w:val="18"/>
          <w:lang w:eastAsia="ja-JP"/>
        </w:rPr>
        <w:t>, Paris, Gallimard, pp. 104-119.</w:t>
      </w:r>
    </w:p>
    <w:p w:rsidR="00A4425F" w:rsidRPr="0008345A"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MOMIGLIANO A. 1985a, « Marcel Mauss and the Quest for the Person in Greek Biography and Autobiography » </w:t>
      </w:r>
      <w:r w:rsidRPr="00A4425F">
        <w:rPr>
          <w:rFonts w:eastAsiaTheme="minorEastAsia"/>
          <w:i/>
          <w:spacing w:val="-12"/>
          <w:sz w:val="18"/>
          <w:szCs w:val="18"/>
          <w:lang w:val="en-US" w:eastAsia="ja-JP"/>
        </w:rPr>
        <w:t>in</w:t>
      </w:r>
      <w:r w:rsidRPr="00A4425F">
        <w:rPr>
          <w:rFonts w:eastAsiaTheme="minorEastAsia"/>
          <w:spacing w:val="-12"/>
          <w:sz w:val="18"/>
          <w:szCs w:val="18"/>
          <w:lang w:val="en-US" w:eastAsia="ja-JP"/>
        </w:rPr>
        <w:t xml:space="preserve"> Carrithers M. </w:t>
      </w:r>
      <w:r w:rsidRPr="00A4425F">
        <w:rPr>
          <w:rFonts w:eastAsiaTheme="minorEastAsia"/>
          <w:i/>
          <w:spacing w:val="-12"/>
          <w:sz w:val="18"/>
          <w:szCs w:val="18"/>
          <w:lang w:val="en-US" w:eastAsia="ja-JP"/>
        </w:rPr>
        <w:t>et al.</w:t>
      </w:r>
      <w:r w:rsidRPr="00A4425F">
        <w:rPr>
          <w:rFonts w:eastAsiaTheme="minorEastAsia"/>
          <w:spacing w:val="-12"/>
          <w:sz w:val="18"/>
          <w:szCs w:val="18"/>
          <w:lang w:val="en-US" w:eastAsia="ja-JP"/>
        </w:rPr>
        <w:t xml:space="preserve"> (dir</w:t>
      </w:r>
      <w:r w:rsidR="001418C3">
        <w:rPr>
          <w:rFonts w:eastAsiaTheme="minorEastAsia"/>
          <w:spacing w:val="-12"/>
          <w:sz w:val="18"/>
          <w:szCs w:val="18"/>
          <w:lang w:val="en-US" w:eastAsia="ja-JP"/>
        </w:rPr>
        <w:t>.</w:t>
      </w:r>
      <w:r w:rsidRPr="00A4425F">
        <w:rPr>
          <w:rFonts w:eastAsiaTheme="minorEastAsia"/>
          <w:spacing w:val="-12"/>
          <w:sz w:val="18"/>
          <w:szCs w:val="18"/>
          <w:lang w:val="en-US" w:eastAsia="ja-JP"/>
        </w:rPr>
        <w:t xml:space="preserve">)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category of the person. </w:t>
      </w:r>
      <w:proofErr w:type="gramStart"/>
      <w:r w:rsidRPr="0008345A">
        <w:rPr>
          <w:rFonts w:eastAsiaTheme="minorEastAsia"/>
          <w:i/>
          <w:spacing w:val="-12"/>
          <w:sz w:val="18"/>
          <w:szCs w:val="18"/>
          <w:lang w:val="en-US" w:eastAsia="ja-JP"/>
        </w:rPr>
        <w:t>Anthropology, philosophy, history.</w:t>
      </w:r>
      <w:proofErr w:type="gramEnd"/>
      <w:r w:rsidRPr="0008345A">
        <w:rPr>
          <w:rFonts w:eastAsiaTheme="minorEastAsia"/>
          <w:spacing w:val="-12"/>
          <w:sz w:val="18"/>
          <w:szCs w:val="18"/>
          <w:lang w:val="en-US" w:eastAsia="ja-JP"/>
        </w:rPr>
        <w:t xml:space="preserve"> Cambridge, Cambridge University Press, pp. 83-92</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it-IT" w:eastAsia="ja-JP"/>
        </w:rPr>
        <w:t xml:space="preserve">MOMIGLIANO A. 1985b, « Marcel Mauss e il problema della persona » </w:t>
      </w:r>
      <w:r w:rsidRPr="00A4425F">
        <w:rPr>
          <w:rFonts w:eastAsiaTheme="minorEastAsia"/>
          <w:i/>
          <w:spacing w:val="-12"/>
          <w:sz w:val="18"/>
          <w:szCs w:val="18"/>
          <w:lang w:val="it-IT" w:eastAsia="ja-JP"/>
        </w:rPr>
        <w:t>in</w:t>
      </w:r>
      <w:r w:rsidRPr="00A4425F">
        <w:rPr>
          <w:rFonts w:eastAsiaTheme="minorEastAsia"/>
          <w:spacing w:val="-12"/>
          <w:sz w:val="18"/>
          <w:szCs w:val="18"/>
          <w:lang w:val="it-IT" w:eastAsia="ja-JP"/>
        </w:rPr>
        <w:t xml:space="preserve"> Di Donato R.</w:t>
      </w:r>
      <w:r w:rsidR="001418C3">
        <w:rPr>
          <w:rFonts w:eastAsiaTheme="minorEastAsia"/>
          <w:spacing w:val="-12"/>
          <w:sz w:val="18"/>
          <w:szCs w:val="18"/>
          <w:lang w:val="it-IT" w:eastAsia="ja-JP"/>
        </w:rPr>
        <w:t xml:space="preserve"> </w:t>
      </w:r>
      <w:r w:rsidRPr="00A4425F">
        <w:rPr>
          <w:rFonts w:eastAsiaTheme="minorEastAsia"/>
          <w:spacing w:val="-12"/>
          <w:sz w:val="18"/>
          <w:szCs w:val="18"/>
          <w:lang w:val="it-IT" w:eastAsia="ja-JP"/>
        </w:rPr>
        <w:t>(dir</w:t>
      </w:r>
      <w:r w:rsidR="001418C3">
        <w:rPr>
          <w:rFonts w:eastAsiaTheme="minorEastAsia"/>
          <w:spacing w:val="-12"/>
          <w:sz w:val="18"/>
          <w:szCs w:val="18"/>
          <w:lang w:val="it-IT" w:eastAsia="ja-JP"/>
        </w:rPr>
        <w:t>.</w:t>
      </w:r>
      <w:r w:rsidRPr="00A4425F">
        <w:rPr>
          <w:rFonts w:eastAsiaTheme="minorEastAsia"/>
          <w:spacing w:val="-12"/>
          <w:sz w:val="18"/>
          <w:szCs w:val="18"/>
          <w:lang w:val="it-IT" w:eastAsia="ja-JP"/>
        </w:rPr>
        <w:t xml:space="preserve">) </w:t>
      </w:r>
      <w:r w:rsidRPr="00A4425F">
        <w:rPr>
          <w:rFonts w:eastAsiaTheme="minorEastAsia"/>
          <w:i/>
          <w:spacing w:val="-12"/>
          <w:sz w:val="18"/>
          <w:szCs w:val="18"/>
          <w:lang w:val="it-IT" w:eastAsia="ja-JP"/>
        </w:rPr>
        <w:t>Gli uomini, la società, la civiltà. Uno studio intorno all’opera di Marcel Mauss</w:t>
      </w:r>
      <w:r w:rsidRPr="00A4425F">
        <w:rPr>
          <w:rFonts w:eastAsiaTheme="minorEastAsia"/>
          <w:spacing w:val="-12"/>
          <w:sz w:val="18"/>
          <w:szCs w:val="18"/>
          <w:lang w:val="it-IT" w:eastAsia="ja-JP"/>
        </w:rPr>
        <w:t>, Pis</w:t>
      </w:r>
      <w:r w:rsidR="001418C3">
        <w:rPr>
          <w:rFonts w:eastAsiaTheme="minorEastAsia"/>
          <w:spacing w:val="-12"/>
          <w:sz w:val="18"/>
          <w:szCs w:val="18"/>
          <w:lang w:val="it-IT" w:eastAsia="ja-JP"/>
        </w:rPr>
        <w:t>a</w:t>
      </w:r>
      <w:r w:rsidRPr="00A4425F">
        <w:rPr>
          <w:rFonts w:eastAsiaTheme="minorEastAsia"/>
          <w:spacing w:val="-12"/>
          <w:sz w:val="18"/>
          <w:szCs w:val="18"/>
          <w:lang w:val="it-IT" w:eastAsia="ja-JP"/>
        </w:rPr>
        <w:t>.</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it-IT" w:eastAsia="ja-JP"/>
        </w:rPr>
        <w:t xml:space="preserve">MOMIGLIANO A. 1985c, « Ancient Biography an the Study of Religion in the Roman Empire » Annali della Scuola Normale Superiore di Pisa, série III, </w:t>
      </w:r>
      <w:r w:rsidR="001418C3">
        <w:rPr>
          <w:rFonts w:eastAsiaTheme="minorEastAsia"/>
          <w:spacing w:val="-12"/>
          <w:sz w:val="18"/>
          <w:szCs w:val="18"/>
          <w:lang w:val="it-IT" w:eastAsia="ja-JP"/>
        </w:rPr>
        <w:t>v</w:t>
      </w:r>
      <w:r w:rsidRPr="00A4425F">
        <w:rPr>
          <w:rFonts w:eastAsiaTheme="minorEastAsia"/>
          <w:spacing w:val="-12"/>
          <w:sz w:val="18"/>
          <w:szCs w:val="18"/>
          <w:lang w:val="it-IT" w:eastAsia="ja-JP"/>
        </w:rPr>
        <w:t xml:space="preserve">ol. </w:t>
      </w:r>
      <w:proofErr w:type="gramStart"/>
      <w:r w:rsidR="001418C3" w:rsidRPr="006339EE">
        <w:rPr>
          <w:rFonts w:eastAsiaTheme="minorEastAsia"/>
          <w:spacing w:val="-12"/>
          <w:sz w:val="18"/>
          <w:szCs w:val="18"/>
          <w:lang w:val="en-US" w:eastAsia="ja-JP"/>
        </w:rPr>
        <w:t>XV</w:t>
      </w:r>
      <w:r w:rsidRPr="006339EE">
        <w:rPr>
          <w:rFonts w:eastAsiaTheme="minorEastAsia"/>
          <w:spacing w:val="-12"/>
          <w:sz w:val="18"/>
          <w:szCs w:val="18"/>
          <w:lang w:val="en-US" w:eastAsia="ja-JP"/>
        </w:rPr>
        <w:t xml:space="preserve">, fasc. </w:t>
      </w:r>
      <w:r w:rsidRPr="00A4425F">
        <w:rPr>
          <w:rFonts w:eastAsiaTheme="minorEastAsia"/>
          <w:spacing w:val="-12"/>
          <w:sz w:val="18"/>
          <w:szCs w:val="18"/>
          <w:lang w:val="en-US" w:eastAsia="ja-JP"/>
        </w:rPr>
        <w:t>2.</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 xml:space="preserve">Repris en 1987 dans </w:t>
      </w:r>
      <w:r w:rsidRPr="00A4425F">
        <w:rPr>
          <w:rFonts w:eastAsiaTheme="minorEastAsia"/>
          <w:i/>
          <w:spacing w:val="-12"/>
          <w:sz w:val="18"/>
          <w:szCs w:val="18"/>
          <w:lang w:val="en-US" w:eastAsia="ja-JP"/>
        </w:rPr>
        <w:t>On Pagans, Jews and Christians</w:t>
      </w:r>
      <w:r w:rsidRPr="00A4425F">
        <w:rPr>
          <w:rFonts w:eastAsiaTheme="minorEastAsia"/>
          <w:spacing w:val="-12"/>
          <w:sz w:val="18"/>
          <w:szCs w:val="18"/>
          <w:lang w:val="en-US" w:eastAsia="ja-JP"/>
        </w:rPr>
        <w:t>, Middletown, Wesleyan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eastAsia="ja-JP"/>
        </w:rPr>
        <w:t xml:space="preserve">MONTESQUIEU Ch. de 1748, </w:t>
      </w:r>
      <w:r w:rsidRPr="00A4425F">
        <w:rPr>
          <w:rFonts w:eastAsiaTheme="minorEastAsia"/>
          <w:i/>
          <w:spacing w:val="-12"/>
          <w:sz w:val="18"/>
          <w:szCs w:val="18"/>
          <w:lang w:eastAsia="ja-JP"/>
        </w:rPr>
        <w:t>L’esprit des lois</w:t>
      </w:r>
      <w:r w:rsidRPr="00A4425F">
        <w:rPr>
          <w:rFonts w:eastAsiaTheme="minorEastAsia"/>
          <w:spacing w:val="-12"/>
          <w:sz w:val="18"/>
          <w:szCs w:val="18"/>
          <w:lang w:eastAsia="ja-JP"/>
        </w:rPr>
        <w:t xml:space="preserve">. Rééd. 1951, </w:t>
      </w:r>
      <w:r w:rsidRPr="00A4425F">
        <w:rPr>
          <w:rFonts w:eastAsiaTheme="minorEastAsia"/>
          <w:i/>
          <w:spacing w:val="-12"/>
          <w:sz w:val="18"/>
          <w:szCs w:val="18"/>
          <w:lang w:eastAsia="ja-JP"/>
        </w:rPr>
        <w:t>Œuvres complètes</w:t>
      </w:r>
      <w:r w:rsidRPr="00A4425F">
        <w:rPr>
          <w:rFonts w:eastAsiaTheme="minorEastAsia"/>
          <w:spacing w:val="-12"/>
          <w:sz w:val="18"/>
          <w:szCs w:val="18"/>
          <w:lang w:eastAsia="ja-JP"/>
        </w:rPr>
        <w:t xml:space="preserve">, Paris, Coll. </w:t>
      </w:r>
      <w:r w:rsidRPr="00A4425F">
        <w:rPr>
          <w:rFonts w:eastAsiaTheme="minorEastAsia"/>
          <w:spacing w:val="-12"/>
          <w:sz w:val="18"/>
          <w:szCs w:val="18"/>
          <w:lang w:val="en-US" w:eastAsia="ja-JP"/>
        </w:rPr>
        <w:t>La Pléiade, Gallimard.</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MORRIS B. 1994, </w:t>
      </w:r>
      <w:r w:rsidRPr="00A4425F">
        <w:rPr>
          <w:rFonts w:eastAsiaTheme="minorEastAsia"/>
          <w:i/>
          <w:spacing w:val="-12"/>
          <w:sz w:val="18"/>
          <w:szCs w:val="18"/>
          <w:lang w:val="en-US" w:eastAsia="ja-JP"/>
        </w:rPr>
        <w:t>Anthropology of the Self</w:t>
      </w:r>
      <w:r w:rsidR="001418C3">
        <w:rPr>
          <w:rFonts w:eastAsiaTheme="minorEastAsia"/>
          <w:i/>
          <w:spacing w:val="-12"/>
          <w:sz w:val="18"/>
          <w:szCs w:val="18"/>
          <w:lang w:val="en-US" w:eastAsia="ja-JP"/>
        </w:rPr>
        <w:t>.</w:t>
      </w:r>
      <w:r w:rsidRPr="00A4425F">
        <w:rPr>
          <w:rFonts w:eastAsiaTheme="minorEastAsia"/>
          <w:i/>
          <w:spacing w:val="-12"/>
          <w:sz w:val="18"/>
          <w:szCs w:val="18"/>
          <w:lang w:val="en-US" w:eastAsia="ja-JP"/>
        </w:rPr>
        <w:t xml:space="preserve"> </w:t>
      </w:r>
      <w:proofErr w:type="gramStart"/>
      <w:r w:rsidRPr="00A4425F">
        <w:rPr>
          <w:rFonts w:eastAsiaTheme="minorEastAsia"/>
          <w:i/>
          <w:spacing w:val="-12"/>
          <w:sz w:val="18"/>
          <w:szCs w:val="18"/>
          <w:lang w:val="en-US" w:eastAsia="ja-JP"/>
        </w:rPr>
        <w:t>The Individual in Cultural Perspective</w:t>
      </w:r>
      <w:r w:rsidRPr="00A4425F">
        <w:rPr>
          <w:rFonts w:eastAsiaTheme="minorEastAsia"/>
          <w:spacing w:val="-12"/>
          <w:sz w:val="18"/>
          <w:szCs w:val="18"/>
          <w:lang w:val="en-US" w:eastAsia="ja-JP"/>
        </w:rPr>
        <w:t>, London, Pluto Press.</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en-US" w:eastAsia="ja-JP"/>
        </w:rPr>
        <w:t xml:space="preserve">MORRIS C. 1972,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Discovery of the Individual 1050-1200</w:t>
      </w:r>
      <w:r w:rsidRPr="00A4425F">
        <w:rPr>
          <w:rFonts w:eastAsiaTheme="minorEastAsia"/>
          <w:spacing w:val="-12"/>
          <w:sz w:val="18"/>
          <w:szCs w:val="18"/>
          <w:lang w:val="en-US" w:eastAsia="ja-JP"/>
        </w:rPr>
        <w:t xml:space="preserve">, London, SPCK. </w:t>
      </w:r>
      <w:r w:rsidRPr="00A4425F">
        <w:rPr>
          <w:rFonts w:eastAsiaTheme="minorEastAsia"/>
          <w:spacing w:val="-12"/>
          <w:sz w:val="18"/>
          <w:szCs w:val="18"/>
          <w:lang w:eastAsia="ja-JP"/>
        </w:rPr>
        <w:t>Trad. ital. 1985, Napoli, Liguori.</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MUCHEMBLED R. 1988, </w:t>
      </w:r>
      <w:r w:rsidRPr="00A4425F">
        <w:rPr>
          <w:rFonts w:eastAsiaTheme="minorEastAsia"/>
          <w:i/>
          <w:spacing w:val="-12"/>
          <w:sz w:val="18"/>
          <w:szCs w:val="18"/>
          <w:lang w:eastAsia="ja-JP"/>
        </w:rPr>
        <w:t>L’invention de l’homme moderne. Sensibi</w:t>
      </w:r>
      <w:r w:rsidRPr="00A4425F">
        <w:rPr>
          <w:rFonts w:eastAsiaTheme="minorEastAsia"/>
          <w:i/>
          <w:spacing w:val="-12"/>
          <w:sz w:val="18"/>
          <w:szCs w:val="18"/>
          <w:lang w:eastAsia="ja-JP"/>
        </w:rPr>
        <w:softHyphen/>
        <w:t>lité, mœurs et comporte</w:t>
      </w:r>
      <w:r w:rsidR="001418C3">
        <w:rPr>
          <w:rFonts w:eastAsiaTheme="minorEastAsia"/>
          <w:i/>
          <w:spacing w:val="-12"/>
          <w:sz w:val="18"/>
          <w:szCs w:val="18"/>
          <w:lang w:eastAsia="ja-JP"/>
        </w:rPr>
        <w:softHyphen/>
      </w:r>
      <w:r w:rsidRPr="00A4425F">
        <w:rPr>
          <w:rFonts w:eastAsiaTheme="minorEastAsia"/>
          <w:i/>
          <w:spacing w:val="-12"/>
          <w:sz w:val="18"/>
          <w:szCs w:val="18"/>
          <w:lang w:eastAsia="ja-JP"/>
        </w:rPr>
        <w:t>ments collectifs sous l’Ancien Régime</w:t>
      </w:r>
      <w:r w:rsidRPr="00A4425F">
        <w:rPr>
          <w:rFonts w:eastAsiaTheme="minorEastAsia"/>
          <w:spacing w:val="-12"/>
          <w:sz w:val="18"/>
          <w:szCs w:val="18"/>
          <w:lang w:eastAsia="ja-JP"/>
        </w:rPr>
        <w:t>, Paris, Fayard.</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MURPHY, J. 1936, « The Development of Individuality in the Ancient Civilization », </w:t>
      </w:r>
      <w:r w:rsidRPr="00A4425F">
        <w:rPr>
          <w:rFonts w:eastAsiaTheme="minorEastAsia"/>
          <w:i/>
          <w:spacing w:val="-12"/>
          <w:sz w:val="18"/>
          <w:szCs w:val="18"/>
          <w:lang w:val="en-US" w:eastAsia="ja-JP"/>
        </w:rPr>
        <w:t>Mélan</w:t>
      </w:r>
      <w:r w:rsidRPr="00A4425F">
        <w:rPr>
          <w:rFonts w:eastAsiaTheme="minorEastAsia"/>
          <w:i/>
          <w:spacing w:val="-12"/>
          <w:sz w:val="18"/>
          <w:szCs w:val="18"/>
          <w:lang w:val="en-US" w:eastAsia="ja-JP"/>
        </w:rPr>
        <w:softHyphen/>
        <w:t>ges Franz Cumont</w:t>
      </w:r>
      <w:r w:rsidR="00354BE1" w:rsidRPr="00A4425F">
        <w:rPr>
          <w:rFonts w:eastAsiaTheme="minorEastAsia"/>
          <w:i/>
          <w:spacing w:val="-12"/>
          <w:sz w:val="18"/>
          <w:szCs w:val="18"/>
          <w:lang w:val="en-US" w:eastAsia="ja-JP"/>
        </w:rPr>
        <w:fldChar w:fldCharType="begin"/>
      </w:r>
      <w:r w:rsidRPr="00A4425F">
        <w:rPr>
          <w:rFonts w:eastAsiaTheme="minorEastAsia"/>
          <w:spacing w:val="-12"/>
          <w:sz w:val="18"/>
          <w:szCs w:val="18"/>
          <w:lang w:val="en-US" w:eastAsia="ja-JP"/>
        </w:rPr>
        <w:instrText xml:space="preserve"> XE "Cumont" </w:instrText>
      </w:r>
      <w:r w:rsidR="00354BE1" w:rsidRPr="00A4425F">
        <w:rPr>
          <w:rFonts w:eastAsiaTheme="minorEastAsia"/>
          <w:i/>
          <w:spacing w:val="-12"/>
          <w:sz w:val="18"/>
          <w:szCs w:val="18"/>
          <w:lang w:val="en-US" w:eastAsia="ja-JP"/>
        </w:rPr>
        <w:fldChar w:fldCharType="end"/>
      </w:r>
      <w:r w:rsidRPr="00A4425F">
        <w:rPr>
          <w:rFonts w:eastAsiaTheme="minorEastAsia"/>
          <w:spacing w:val="-12"/>
          <w:sz w:val="18"/>
          <w:szCs w:val="18"/>
          <w:lang w:val="en-US" w:eastAsia="ja-JP"/>
        </w:rPr>
        <w:t>, II, AIPHO.</w:t>
      </w:r>
      <w:proofErr w:type="gramEnd"/>
    </w:p>
    <w:p w:rsidR="00A4425F" w:rsidRPr="00A4425F" w:rsidRDefault="00A4425F" w:rsidP="00A4425F">
      <w:pPr>
        <w:spacing w:line="220" w:lineRule="exact"/>
        <w:ind w:left="142" w:hanging="142"/>
        <w:jc w:val="both"/>
        <w:rPr>
          <w:rFonts w:eastAsiaTheme="minorEastAsia"/>
          <w:spacing w:val="-14"/>
          <w:sz w:val="18"/>
          <w:szCs w:val="18"/>
          <w:lang w:val="en-US" w:eastAsia="ja-JP"/>
        </w:rPr>
      </w:pPr>
      <w:r w:rsidRPr="00A4425F">
        <w:rPr>
          <w:rFonts w:eastAsiaTheme="minorEastAsia"/>
          <w:spacing w:val="-14"/>
          <w:sz w:val="18"/>
          <w:szCs w:val="18"/>
          <w:lang w:val="en-US" w:eastAsia="ja-JP"/>
        </w:rPr>
        <w:t xml:space="preserve">NYKROG P. 1982, « The rise of Literary fiction » </w:t>
      </w:r>
      <w:r w:rsidRPr="00A4425F">
        <w:rPr>
          <w:rFonts w:eastAsiaTheme="minorEastAsia"/>
          <w:i/>
          <w:spacing w:val="-14"/>
          <w:sz w:val="18"/>
          <w:szCs w:val="18"/>
          <w:lang w:val="en-US" w:eastAsia="ja-JP"/>
        </w:rPr>
        <w:t>in</w:t>
      </w:r>
      <w:r w:rsidRPr="00A4425F">
        <w:rPr>
          <w:rFonts w:eastAsiaTheme="minorEastAsia"/>
          <w:spacing w:val="-14"/>
          <w:sz w:val="18"/>
          <w:szCs w:val="18"/>
          <w:lang w:val="en-US" w:eastAsia="ja-JP"/>
        </w:rPr>
        <w:t xml:space="preserve"> R.L. Benson </w:t>
      </w:r>
      <w:r w:rsidRPr="00A4425F">
        <w:rPr>
          <w:rFonts w:eastAsiaTheme="minorEastAsia"/>
          <w:i/>
          <w:spacing w:val="-14"/>
          <w:sz w:val="18"/>
          <w:szCs w:val="18"/>
          <w:lang w:val="en-US" w:eastAsia="ja-JP"/>
        </w:rPr>
        <w:t>et al</w:t>
      </w:r>
      <w:r w:rsidRPr="00A4425F">
        <w:rPr>
          <w:rFonts w:eastAsiaTheme="minorEastAsia"/>
          <w:spacing w:val="-14"/>
          <w:sz w:val="18"/>
          <w:szCs w:val="18"/>
          <w:lang w:val="en-US" w:eastAsia="ja-JP"/>
        </w:rPr>
        <w:t xml:space="preserve">. (dir.) </w:t>
      </w:r>
      <w:r w:rsidRPr="00A4425F">
        <w:rPr>
          <w:rFonts w:eastAsiaTheme="minorEastAsia"/>
          <w:i/>
          <w:spacing w:val="-14"/>
          <w:sz w:val="18"/>
          <w:szCs w:val="18"/>
          <w:lang w:val="en-US" w:eastAsia="ja-JP"/>
        </w:rPr>
        <w:t>Renaissance and Renewal in the Twelfth Century</w:t>
      </w:r>
      <w:r w:rsidRPr="00A4425F">
        <w:rPr>
          <w:rFonts w:eastAsiaTheme="minorEastAsia"/>
          <w:spacing w:val="-14"/>
          <w:sz w:val="18"/>
          <w:szCs w:val="18"/>
          <w:lang w:val="en-US" w:eastAsia="ja-JP"/>
        </w:rPr>
        <w:t>, Ed. 1991, Toronto, Univer</w:t>
      </w:r>
      <w:r w:rsidRPr="00A4425F">
        <w:rPr>
          <w:rFonts w:eastAsiaTheme="minorEastAsia"/>
          <w:spacing w:val="-14"/>
          <w:sz w:val="18"/>
          <w:szCs w:val="18"/>
          <w:lang w:val="en-US" w:eastAsia="ja-JP"/>
        </w:rPr>
        <w:softHyphen/>
        <w:t>sity of Toronto Press, pp. 593-612.</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 xml:space="preserve">PAINTER S. 1961, </w:t>
      </w:r>
      <w:r w:rsidRPr="00A4425F">
        <w:rPr>
          <w:rFonts w:eastAsiaTheme="minorEastAsia"/>
          <w:i/>
          <w:spacing w:val="-12"/>
          <w:sz w:val="18"/>
          <w:szCs w:val="18"/>
          <w:lang w:val="en-US" w:eastAsia="ja-JP"/>
        </w:rPr>
        <w:t>Feudalism and Liberty</w:t>
      </w:r>
      <w:r w:rsidRPr="00A4425F">
        <w:rPr>
          <w:rFonts w:eastAsiaTheme="minorEastAsia"/>
          <w:spacing w:val="-12"/>
          <w:sz w:val="18"/>
          <w:szCs w:val="18"/>
          <w:lang w:val="en-US" w:eastAsia="ja-JP"/>
        </w:rPr>
        <w:t>, Baltimore.</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caps/>
          <w:spacing w:val="-12"/>
          <w:sz w:val="18"/>
          <w:szCs w:val="18"/>
          <w:lang w:eastAsia="ja-JP"/>
        </w:rPr>
        <w:t>Paré G.</w:t>
      </w:r>
      <w:r w:rsidR="00354BE1" w:rsidRPr="00A4425F">
        <w:rPr>
          <w:rFonts w:eastAsiaTheme="minorEastAsia"/>
          <w:caps/>
          <w:spacing w:val="-12"/>
          <w:sz w:val="18"/>
          <w:szCs w:val="18"/>
          <w:lang w:val="en-US" w:eastAsia="ja-JP"/>
        </w:rPr>
        <w:fldChar w:fldCharType="begin"/>
      </w:r>
      <w:r w:rsidRPr="00A4425F">
        <w:rPr>
          <w:rFonts w:eastAsiaTheme="minorEastAsia"/>
          <w:caps/>
          <w:spacing w:val="-12"/>
          <w:sz w:val="18"/>
          <w:szCs w:val="18"/>
          <w:lang w:eastAsia="ja-JP"/>
        </w:rPr>
        <w:instrText xml:space="preserve"> XE "Paré" </w:instrText>
      </w:r>
      <w:r w:rsidR="00354BE1" w:rsidRPr="00A4425F">
        <w:rPr>
          <w:rFonts w:eastAsiaTheme="minorEastAsia"/>
          <w:caps/>
          <w:spacing w:val="-12"/>
          <w:sz w:val="18"/>
          <w:szCs w:val="18"/>
          <w:lang w:val="en-US" w:eastAsia="ja-JP"/>
        </w:rPr>
        <w:fldChar w:fldCharType="end"/>
      </w:r>
      <w:r w:rsidRPr="00A4425F">
        <w:rPr>
          <w:rFonts w:eastAsiaTheme="minorEastAsia"/>
          <w:caps/>
          <w:spacing w:val="-12"/>
          <w:sz w:val="18"/>
          <w:szCs w:val="18"/>
          <w:lang w:eastAsia="ja-JP"/>
        </w:rPr>
        <w:t xml:space="preserve">, Brunet A. </w:t>
      </w:r>
      <w:r w:rsidR="00354BE1" w:rsidRPr="00A4425F">
        <w:rPr>
          <w:rFonts w:eastAsiaTheme="minorEastAsia"/>
          <w:caps/>
          <w:spacing w:val="-12"/>
          <w:sz w:val="18"/>
          <w:szCs w:val="18"/>
          <w:lang w:val="en-US" w:eastAsia="ja-JP"/>
        </w:rPr>
        <w:fldChar w:fldCharType="begin"/>
      </w:r>
      <w:r w:rsidRPr="00A4425F">
        <w:rPr>
          <w:rFonts w:eastAsiaTheme="minorEastAsia"/>
          <w:caps/>
          <w:spacing w:val="-12"/>
          <w:sz w:val="18"/>
          <w:szCs w:val="18"/>
          <w:lang w:eastAsia="ja-JP"/>
        </w:rPr>
        <w:instrText xml:space="preserve"> XE "Brunet" </w:instrText>
      </w:r>
      <w:r w:rsidR="00354BE1" w:rsidRPr="00A4425F">
        <w:rPr>
          <w:rFonts w:eastAsiaTheme="minorEastAsia"/>
          <w:caps/>
          <w:spacing w:val="-12"/>
          <w:sz w:val="18"/>
          <w:szCs w:val="18"/>
          <w:lang w:val="en-US" w:eastAsia="ja-JP"/>
        </w:rPr>
        <w:fldChar w:fldCharType="end"/>
      </w:r>
      <w:r w:rsidRPr="00A4425F">
        <w:rPr>
          <w:rFonts w:eastAsiaTheme="minorEastAsia"/>
          <w:caps/>
          <w:spacing w:val="-12"/>
          <w:sz w:val="18"/>
          <w:szCs w:val="18"/>
          <w:lang w:eastAsia="ja-JP"/>
        </w:rPr>
        <w:t>&amp; Trembley</w:t>
      </w:r>
      <w:r w:rsidRPr="00A4425F">
        <w:rPr>
          <w:rFonts w:eastAsiaTheme="minorEastAsia"/>
          <w:spacing w:val="-12"/>
          <w:sz w:val="18"/>
          <w:szCs w:val="18"/>
          <w:lang w:eastAsia="ja-JP"/>
        </w:rPr>
        <w:t xml:space="preserve"> P. 1933</w:t>
      </w:r>
      <w:r w:rsidR="00354BE1" w:rsidRPr="00A4425F">
        <w:rPr>
          <w:rFonts w:eastAsiaTheme="minorEastAsia"/>
          <w:spacing w:val="-12"/>
          <w:sz w:val="18"/>
          <w:szCs w:val="18"/>
          <w:lang w:val="en-US" w:eastAsia="ja-JP"/>
        </w:rPr>
        <w:fldChar w:fldCharType="begin"/>
      </w:r>
      <w:r w:rsidRPr="00A4425F">
        <w:rPr>
          <w:rFonts w:eastAsiaTheme="minorEastAsia"/>
          <w:spacing w:val="-12"/>
          <w:sz w:val="18"/>
          <w:szCs w:val="18"/>
          <w:lang w:eastAsia="ja-JP"/>
        </w:rPr>
        <w:instrText xml:space="preserve"> XE "Trembley" </w:instrText>
      </w:r>
      <w:r w:rsidR="00354BE1" w:rsidRPr="00A4425F">
        <w:rPr>
          <w:rFonts w:eastAsiaTheme="minorEastAsia"/>
          <w:spacing w:val="-12"/>
          <w:sz w:val="18"/>
          <w:szCs w:val="18"/>
          <w:lang w:val="en-US" w:eastAsia="ja-JP"/>
        </w:rPr>
        <w:fldChar w:fldCharType="end"/>
      </w:r>
      <w:r w:rsidRPr="00A4425F">
        <w:rPr>
          <w:rFonts w:eastAsiaTheme="minorEastAsia"/>
          <w:spacing w:val="-12"/>
          <w:sz w:val="18"/>
          <w:szCs w:val="18"/>
          <w:lang w:eastAsia="ja-JP"/>
        </w:rPr>
        <w:t xml:space="preserve">, </w:t>
      </w:r>
      <w:r w:rsidRPr="00A4425F">
        <w:rPr>
          <w:rFonts w:eastAsiaTheme="minorEastAsia"/>
          <w:i/>
          <w:iCs/>
          <w:spacing w:val="-12"/>
          <w:sz w:val="18"/>
          <w:szCs w:val="18"/>
          <w:lang w:eastAsia="ja-JP"/>
        </w:rPr>
        <w:t xml:space="preserve">La Renaissance du </w:t>
      </w:r>
      <w:r w:rsidR="001418C3" w:rsidRPr="001418C3">
        <w:rPr>
          <w:rFonts w:eastAsiaTheme="minorEastAsia"/>
          <w:i/>
          <w:iCs/>
          <w:smallCaps/>
          <w:spacing w:val="-12"/>
          <w:sz w:val="18"/>
          <w:szCs w:val="18"/>
          <w:lang w:eastAsia="ja-JP"/>
        </w:rPr>
        <w:t>xii</w:t>
      </w:r>
      <w:r w:rsidRPr="00A4425F">
        <w:rPr>
          <w:rFonts w:eastAsiaTheme="minorEastAsia"/>
          <w:i/>
          <w:iCs/>
          <w:spacing w:val="-12"/>
          <w:sz w:val="18"/>
          <w:szCs w:val="18"/>
          <w:vertAlign w:val="superscript"/>
          <w:lang w:eastAsia="ja-JP"/>
        </w:rPr>
        <w:t>e</w:t>
      </w:r>
      <w:r w:rsidRPr="00A4425F">
        <w:rPr>
          <w:rFonts w:eastAsiaTheme="minorEastAsia"/>
          <w:i/>
          <w:iCs/>
          <w:spacing w:val="-12"/>
          <w:sz w:val="18"/>
          <w:szCs w:val="18"/>
          <w:lang w:eastAsia="ja-JP"/>
        </w:rPr>
        <w:t xml:space="preserve"> siècle</w:t>
      </w:r>
      <w:r w:rsidRPr="00A4425F">
        <w:rPr>
          <w:rFonts w:eastAsiaTheme="minorEastAsia"/>
          <w:spacing w:val="-12"/>
          <w:sz w:val="18"/>
          <w:szCs w:val="18"/>
          <w:lang w:eastAsia="ja-JP"/>
        </w:rPr>
        <w:t>, Vrin, Paris.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PAROT F. (dir.) 1996, </w:t>
      </w:r>
      <w:r w:rsidRPr="00A4425F">
        <w:rPr>
          <w:rFonts w:eastAsiaTheme="minorEastAsia"/>
          <w:i/>
          <w:spacing w:val="-12"/>
          <w:sz w:val="18"/>
          <w:szCs w:val="18"/>
          <w:lang w:eastAsia="ja-JP"/>
        </w:rPr>
        <w:t>Pour une psychologie historique. Écrits en hommage à Ignace Meyerson</w:t>
      </w:r>
      <w:r w:rsidRPr="00A4425F">
        <w:rPr>
          <w:rFonts w:eastAsiaTheme="minorEastAsia"/>
          <w:spacing w:val="-12"/>
          <w:sz w:val="18"/>
          <w:szCs w:val="18"/>
          <w:lang w:eastAsia="ja-JP"/>
        </w:rPr>
        <w:t>,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PARSONS T. 1963, « Introduction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M. Weber 1922, </w:t>
      </w:r>
      <w:r w:rsidRPr="00A4425F">
        <w:rPr>
          <w:rFonts w:eastAsiaTheme="minorEastAsia"/>
          <w:i/>
          <w:spacing w:val="-12"/>
          <w:sz w:val="18"/>
          <w:szCs w:val="18"/>
          <w:lang w:eastAsia="ja-JP"/>
        </w:rPr>
        <w:t>Religionssozio</w:t>
      </w:r>
      <w:r w:rsidRPr="00A4425F">
        <w:rPr>
          <w:rFonts w:eastAsiaTheme="minorEastAsia"/>
          <w:i/>
          <w:spacing w:val="-12"/>
          <w:sz w:val="18"/>
          <w:szCs w:val="18"/>
          <w:lang w:eastAsia="ja-JP"/>
        </w:rPr>
        <w:softHyphen/>
        <w:t>logie</w:t>
      </w:r>
      <w:r w:rsidR="001418C3">
        <w:rPr>
          <w:rFonts w:eastAsiaTheme="minorEastAsia"/>
          <w:spacing w:val="-12"/>
          <w:sz w:val="18"/>
          <w:szCs w:val="18"/>
          <w:lang w:eastAsia="ja-JP"/>
        </w:rPr>
        <w:t>.</w:t>
      </w:r>
      <w:r w:rsidRPr="00A4425F">
        <w:rPr>
          <w:rFonts w:eastAsiaTheme="minorEastAsia"/>
          <w:spacing w:val="-12"/>
          <w:sz w:val="18"/>
          <w:szCs w:val="18"/>
          <w:lang w:eastAsia="ja-JP"/>
        </w:rPr>
        <w:t xml:space="preserve"> Trad. angl.1963, pp. </w:t>
      </w:r>
      <w:r w:rsidRPr="00A4425F">
        <w:rPr>
          <w:rFonts w:eastAsiaTheme="minorEastAsia"/>
          <w:smallCaps/>
          <w:spacing w:val="-12"/>
          <w:sz w:val="18"/>
          <w:szCs w:val="18"/>
          <w:lang w:eastAsia="ja-JP"/>
        </w:rPr>
        <w:t>xix-lxvii</w:t>
      </w:r>
      <w:r w:rsidRPr="00A4425F">
        <w:rPr>
          <w:rFonts w:eastAsiaTheme="minorEastAsia"/>
          <w:spacing w:val="-12"/>
          <w:sz w:val="18"/>
          <w:szCs w:val="18"/>
          <w:lang w:eastAsia="ja-JP"/>
        </w:rPr>
        <w:t>.</w:t>
      </w:r>
    </w:p>
    <w:p w:rsidR="00A4425F" w:rsidRPr="00A4425F" w:rsidRDefault="00A4425F" w:rsidP="00A4425F">
      <w:pPr>
        <w:spacing w:line="220" w:lineRule="exact"/>
        <w:ind w:left="142" w:hanging="142"/>
        <w:jc w:val="both"/>
        <w:rPr>
          <w:rFonts w:eastAsiaTheme="minorEastAsia"/>
          <w:spacing w:val="-14"/>
          <w:sz w:val="18"/>
          <w:szCs w:val="18"/>
          <w:lang w:eastAsia="ja-JP"/>
        </w:rPr>
      </w:pPr>
      <w:r w:rsidRPr="00A4425F">
        <w:rPr>
          <w:rFonts w:eastAsiaTheme="minorEastAsia"/>
          <w:spacing w:val="-14"/>
          <w:sz w:val="18"/>
          <w:szCs w:val="18"/>
          <w:lang w:eastAsia="ja-JP"/>
        </w:rPr>
        <w:t xml:space="preserve">PAVEL Th. 1988, </w:t>
      </w:r>
      <w:r w:rsidRPr="00A4425F">
        <w:rPr>
          <w:rFonts w:eastAsiaTheme="minorEastAsia"/>
          <w:i/>
          <w:spacing w:val="-14"/>
          <w:sz w:val="18"/>
          <w:szCs w:val="18"/>
          <w:lang w:eastAsia="ja-JP"/>
        </w:rPr>
        <w:t>Le mirage linguistique. Essai sur la modernisation intellectuelle</w:t>
      </w:r>
      <w:r w:rsidRPr="00A4425F">
        <w:rPr>
          <w:rFonts w:eastAsiaTheme="minorEastAsia"/>
          <w:spacing w:val="-14"/>
          <w:sz w:val="18"/>
          <w:szCs w:val="18"/>
          <w:lang w:eastAsia="ja-JP"/>
        </w:rPr>
        <w:t>, Paris, Minuit.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PIRENNE H. 1914, </w:t>
      </w:r>
      <w:r w:rsidRPr="00A4425F">
        <w:rPr>
          <w:rFonts w:eastAsiaTheme="minorEastAsia"/>
          <w:i/>
          <w:spacing w:val="-12"/>
          <w:sz w:val="18"/>
          <w:szCs w:val="18"/>
          <w:lang w:eastAsia="ja-JP"/>
        </w:rPr>
        <w:t>Les périodes de l’histoire sociale du capitalisme</w:t>
      </w:r>
      <w:r w:rsidRPr="00A4425F">
        <w:rPr>
          <w:rFonts w:eastAsiaTheme="minorEastAsia"/>
          <w:spacing w:val="-12"/>
          <w:sz w:val="18"/>
          <w:szCs w:val="18"/>
          <w:lang w:eastAsia="ja-JP"/>
        </w:rPr>
        <w:t>.</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POHLENZ M. 1947, </w:t>
      </w:r>
      <w:r w:rsidRPr="00A4425F">
        <w:rPr>
          <w:rFonts w:eastAsiaTheme="minorEastAsia"/>
          <w:i/>
          <w:iCs/>
          <w:spacing w:val="-12"/>
          <w:sz w:val="18"/>
          <w:szCs w:val="18"/>
          <w:lang w:val="de-DE" w:eastAsia="ja-JP"/>
        </w:rPr>
        <w:t>Der hellenische Mensch</w:t>
      </w:r>
      <w:r w:rsidRPr="00A4425F">
        <w:rPr>
          <w:rFonts w:eastAsiaTheme="minorEastAsia"/>
          <w:spacing w:val="-12"/>
          <w:sz w:val="18"/>
          <w:szCs w:val="18"/>
          <w:lang w:val="de-DE" w:eastAsia="ja-JP"/>
        </w:rPr>
        <w:t>, Göttingen, Vandenhoeck &amp; Ruprecht.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POIRIER J. 1950, « Marcel Mauss et l’élaboration de la science ethnologique », </w:t>
      </w:r>
      <w:r w:rsidRPr="00A4425F">
        <w:rPr>
          <w:rFonts w:eastAsiaTheme="minorEastAsia"/>
          <w:i/>
          <w:spacing w:val="-12"/>
          <w:sz w:val="18"/>
          <w:szCs w:val="18"/>
          <w:lang w:eastAsia="ja-JP"/>
        </w:rPr>
        <w:t>Journal de la Société des Océanistes</w:t>
      </w:r>
      <w:r w:rsidRPr="00A4425F">
        <w:rPr>
          <w:rFonts w:eastAsiaTheme="minorEastAsia"/>
          <w:spacing w:val="-12"/>
          <w:sz w:val="18"/>
          <w:szCs w:val="18"/>
          <w:lang w:eastAsia="ja-JP"/>
        </w:rPr>
        <w:t>, N° 6, Déc.</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POLANYI K. 1944,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Great Transformation. </w:t>
      </w:r>
      <w:proofErr w:type="gramStart"/>
      <w:r w:rsidRPr="00A4425F">
        <w:rPr>
          <w:rFonts w:eastAsiaTheme="minorEastAsia"/>
          <w:i/>
          <w:spacing w:val="-12"/>
          <w:sz w:val="18"/>
          <w:szCs w:val="18"/>
          <w:lang w:val="en-US" w:eastAsia="ja-JP"/>
        </w:rPr>
        <w:t>The Political and Economic origins of our Time</w:t>
      </w:r>
      <w:r w:rsidRPr="00A4425F">
        <w:rPr>
          <w:rFonts w:eastAsiaTheme="minorEastAsia"/>
          <w:spacing w:val="-12"/>
          <w:sz w:val="18"/>
          <w:szCs w:val="18"/>
          <w:lang w:val="en-US" w:eastAsia="ja-JP"/>
        </w:rPr>
        <w:t>, Boston, Beacon Press.</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1983 Paris, Gallimard.</w:t>
      </w:r>
      <w:proofErr w:type="gramEnd"/>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en-US" w:eastAsia="ja-JP"/>
        </w:rPr>
        <w:t>POPPER K. 1944-</w:t>
      </w:r>
      <w:r w:rsidR="007041E0">
        <w:rPr>
          <w:rFonts w:eastAsiaTheme="minorEastAsia"/>
          <w:spacing w:val="-12"/>
          <w:sz w:val="18"/>
          <w:szCs w:val="18"/>
          <w:lang w:val="en-US" w:eastAsia="ja-JP"/>
        </w:rPr>
        <w:t>194</w:t>
      </w:r>
      <w:r w:rsidRPr="00A4425F">
        <w:rPr>
          <w:rFonts w:eastAsiaTheme="minorEastAsia"/>
          <w:spacing w:val="-12"/>
          <w:sz w:val="18"/>
          <w:szCs w:val="18"/>
          <w:lang w:val="en-US" w:eastAsia="ja-JP"/>
        </w:rPr>
        <w:t xml:space="preserve">5, </w:t>
      </w:r>
      <w:r w:rsidRPr="00A4425F">
        <w:rPr>
          <w:rFonts w:eastAsiaTheme="minorEastAsia"/>
          <w:i/>
          <w:spacing w:val="-12"/>
          <w:sz w:val="18"/>
          <w:szCs w:val="18"/>
          <w:lang w:val="en-US" w:eastAsia="ja-JP"/>
        </w:rPr>
        <w:t>Poverty of Historicism</w:t>
      </w:r>
      <w:r w:rsidRPr="00A4425F">
        <w:rPr>
          <w:rFonts w:eastAsiaTheme="minorEastAsia"/>
          <w:spacing w:val="-12"/>
          <w:sz w:val="18"/>
          <w:szCs w:val="18"/>
          <w:lang w:val="en-US" w:eastAsia="ja-JP"/>
        </w:rPr>
        <w:t xml:space="preserve">, </w:t>
      </w:r>
      <w:r w:rsidRPr="00A4425F">
        <w:rPr>
          <w:rFonts w:eastAsiaTheme="minorEastAsia"/>
          <w:i/>
          <w:spacing w:val="-12"/>
          <w:sz w:val="18"/>
          <w:szCs w:val="18"/>
          <w:lang w:val="en-US" w:eastAsia="ja-JP"/>
        </w:rPr>
        <w:t>in</w:t>
      </w:r>
      <w:r w:rsidRPr="00A4425F">
        <w:rPr>
          <w:rFonts w:eastAsiaTheme="minorEastAsia"/>
          <w:spacing w:val="-12"/>
          <w:sz w:val="18"/>
          <w:szCs w:val="18"/>
          <w:lang w:val="en-US" w:eastAsia="ja-JP"/>
        </w:rPr>
        <w:t xml:space="preserve"> </w:t>
      </w:r>
      <w:r w:rsidRPr="00A4425F">
        <w:rPr>
          <w:rFonts w:eastAsiaTheme="minorEastAsia"/>
          <w:i/>
          <w:spacing w:val="-12"/>
          <w:sz w:val="18"/>
          <w:szCs w:val="18"/>
          <w:lang w:val="en-US" w:eastAsia="ja-JP"/>
        </w:rPr>
        <w:t>Economica</w:t>
      </w:r>
      <w:r w:rsidRPr="00A4425F">
        <w:rPr>
          <w:rFonts w:eastAsiaTheme="minorEastAsia"/>
          <w:spacing w:val="-12"/>
          <w:sz w:val="18"/>
          <w:szCs w:val="18"/>
          <w:lang w:val="en-US" w:eastAsia="ja-JP"/>
        </w:rPr>
        <w:t xml:space="preserve">. </w:t>
      </w:r>
      <w:r w:rsidRPr="00A4425F">
        <w:rPr>
          <w:rFonts w:eastAsiaTheme="minorEastAsia"/>
          <w:spacing w:val="-12"/>
          <w:sz w:val="18"/>
          <w:szCs w:val="18"/>
          <w:lang w:val="de-DE" w:eastAsia="ja-JP"/>
        </w:rPr>
        <w:t>Trad. fr. 1956, Paris, Plon.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QUILLIEN J. 1985, « Introduction » </w:t>
      </w:r>
      <w:r w:rsidRPr="00A4425F">
        <w:rPr>
          <w:rFonts w:eastAsiaTheme="minorEastAsia"/>
          <w:i/>
          <w:spacing w:val="-12"/>
          <w:sz w:val="18"/>
          <w:szCs w:val="18"/>
          <w:lang w:val="de-DE" w:eastAsia="ja-JP"/>
        </w:rPr>
        <w:t>in</w:t>
      </w:r>
      <w:r w:rsidRPr="00A4425F">
        <w:rPr>
          <w:rFonts w:eastAsiaTheme="minorEastAsia"/>
          <w:spacing w:val="-12"/>
          <w:sz w:val="18"/>
          <w:szCs w:val="18"/>
          <w:lang w:val="de-DE" w:eastAsia="ja-JP"/>
        </w:rPr>
        <w:t xml:space="preserve"> W. von Humboldt 1821, </w:t>
      </w:r>
      <w:r w:rsidRPr="00A4425F">
        <w:rPr>
          <w:rFonts w:eastAsiaTheme="minorEastAsia"/>
          <w:i/>
          <w:spacing w:val="-12"/>
          <w:sz w:val="18"/>
          <w:szCs w:val="18"/>
          <w:lang w:val="de-DE" w:eastAsia="ja-JP"/>
        </w:rPr>
        <w:t>Über die Aufgabe des Geschichts</w:t>
      </w:r>
      <w:r w:rsidRPr="00A4425F">
        <w:rPr>
          <w:rFonts w:eastAsiaTheme="minorEastAsia"/>
          <w:i/>
          <w:spacing w:val="-12"/>
          <w:sz w:val="18"/>
          <w:szCs w:val="18"/>
          <w:lang w:val="de-DE" w:eastAsia="ja-JP"/>
        </w:rPr>
        <w:softHyphen/>
        <w:t>schreibers</w:t>
      </w:r>
      <w:r w:rsidRPr="00A4425F">
        <w:rPr>
          <w:rFonts w:eastAsiaTheme="minorEastAsia"/>
          <w:spacing w:val="-12"/>
          <w:sz w:val="18"/>
          <w:szCs w:val="18"/>
          <w:lang w:val="de-DE" w:eastAsia="ja-JP"/>
        </w:rPr>
        <w:t xml:space="preserve">. </w:t>
      </w:r>
      <w:r w:rsidRPr="00A4425F">
        <w:rPr>
          <w:rFonts w:eastAsiaTheme="minorEastAsia"/>
          <w:spacing w:val="-12"/>
          <w:sz w:val="18"/>
          <w:szCs w:val="18"/>
          <w:lang w:eastAsia="ja-JP"/>
        </w:rPr>
        <w:t>Trad. fr.</w:t>
      </w:r>
      <w:r w:rsidR="007041E0">
        <w:rPr>
          <w:rFonts w:eastAsiaTheme="minorEastAsia"/>
          <w:spacing w:val="-12"/>
          <w:sz w:val="18"/>
          <w:szCs w:val="18"/>
          <w:lang w:eastAsia="ja-JP"/>
        </w:rPr>
        <w:t xml:space="preserve"> </w:t>
      </w:r>
      <w:r w:rsidRPr="00A4425F">
        <w:rPr>
          <w:rFonts w:eastAsiaTheme="minorEastAsia"/>
          <w:spacing w:val="-12"/>
          <w:sz w:val="18"/>
          <w:szCs w:val="18"/>
          <w:lang w:eastAsia="ja-JP"/>
        </w:rPr>
        <w:t>198</w:t>
      </w:r>
      <w:r w:rsidRPr="00A4425F">
        <w:rPr>
          <w:rFonts w:eastAsiaTheme="minorEastAsia"/>
          <w:spacing w:val="-12"/>
          <w:sz w:val="18"/>
          <w:szCs w:val="18"/>
          <w:lang w:eastAsia="ja-JP"/>
        </w:rPr>
        <w:softHyphen/>
        <w:t>5, Lille, Presses Univer</w:t>
      </w:r>
      <w:r w:rsidRPr="00A4425F">
        <w:rPr>
          <w:rFonts w:eastAsiaTheme="minorEastAsia"/>
          <w:spacing w:val="-12"/>
          <w:sz w:val="18"/>
          <w:szCs w:val="18"/>
          <w:lang w:eastAsia="ja-JP"/>
        </w:rPr>
        <w:softHyphen/>
        <w:t>sitaires de Lille.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QUILLIEN J. 1991, </w:t>
      </w:r>
      <w:r w:rsidRPr="00A4425F">
        <w:rPr>
          <w:rFonts w:eastAsiaTheme="minorEastAsia"/>
          <w:i/>
          <w:spacing w:val="-12"/>
          <w:sz w:val="18"/>
          <w:szCs w:val="18"/>
          <w:lang w:eastAsia="ja-JP"/>
        </w:rPr>
        <w:t>L’anthropologie philosophique de G.</w:t>
      </w:r>
      <w:r w:rsidR="007041E0">
        <w:rPr>
          <w:rFonts w:eastAsiaTheme="minorEastAsia"/>
          <w:i/>
          <w:spacing w:val="-12"/>
          <w:sz w:val="18"/>
          <w:szCs w:val="18"/>
          <w:lang w:eastAsia="ja-JP"/>
        </w:rPr>
        <w:t xml:space="preserve"> </w:t>
      </w:r>
      <w:r w:rsidRPr="00A4425F">
        <w:rPr>
          <w:rFonts w:eastAsiaTheme="minorEastAsia"/>
          <w:i/>
          <w:spacing w:val="-12"/>
          <w:sz w:val="18"/>
          <w:szCs w:val="18"/>
          <w:lang w:eastAsia="ja-JP"/>
        </w:rPr>
        <w:t>de Humboldt</w:t>
      </w:r>
      <w:r w:rsidRPr="00A4425F">
        <w:rPr>
          <w:rFonts w:eastAsiaTheme="minorEastAsia"/>
          <w:spacing w:val="-12"/>
          <w:sz w:val="18"/>
          <w:szCs w:val="18"/>
          <w:lang w:eastAsia="ja-JP"/>
        </w:rPr>
        <w:t>, Lille, Presses Universitaires de Lille.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RANUM O. 1986, « Les refuges de l’intimité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7041E0">
        <w:rPr>
          <w:rFonts w:eastAsiaTheme="minorEastAsia"/>
          <w:spacing w:val="-12"/>
          <w:sz w:val="18"/>
          <w:szCs w:val="18"/>
          <w:lang w:eastAsia="ja-JP"/>
        </w:rPr>
        <w:t>&amp;</w:t>
      </w:r>
      <w:r w:rsidRPr="00A4425F">
        <w:rPr>
          <w:rFonts w:eastAsiaTheme="minorEastAsia"/>
          <w:spacing w:val="-12"/>
          <w:sz w:val="18"/>
          <w:szCs w:val="18"/>
          <w:lang w:eastAsia="ja-JP"/>
        </w:rPr>
        <w:t xml:space="preserve"> Duby G. (dir</w:t>
      </w:r>
      <w:r w:rsidR="007041E0">
        <w:rPr>
          <w:rFonts w:eastAsiaTheme="minorEastAsia"/>
          <w:spacing w:val="-12"/>
          <w:sz w:val="18"/>
          <w:szCs w:val="18"/>
          <w:lang w:eastAsia="ja-JP"/>
        </w:rPr>
        <w:t>.</w:t>
      </w:r>
      <w:r w:rsidRPr="00A4425F">
        <w:rPr>
          <w:rFonts w:eastAsiaTheme="minorEastAsia"/>
          <w:spacing w:val="-12"/>
          <w:sz w:val="18"/>
          <w:szCs w:val="18"/>
          <w:lang w:eastAsia="ja-JP"/>
        </w:rPr>
        <w:t xml:space="preserve">) 1986,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7041E0">
        <w:rPr>
          <w:rFonts w:eastAsiaTheme="minorEastAsia"/>
          <w:spacing w:val="-12"/>
          <w:sz w:val="18"/>
          <w:szCs w:val="18"/>
          <w:lang w:eastAsia="ja-JP"/>
        </w:rPr>
        <w:t>v</w:t>
      </w:r>
      <w:r w:rsidRPr="00A4425F">
        <w:rPr>
          <w:rFonts w:eastAsiaTheme="minorEastAsia"/>
          <w:spacing w:val="-12"/>
          <w:sz w:val="18"/>
          <w:szCs w:val="18"/>
          <w:lang w:eastAsia="ja-JP"/>
        </w:rPr>
        <w:t>ol. III</w:t>
      </w:r>
      <w:r w:rsidR="007041E0">
        <w:rPr>
          <w:rFonts w:eastAsiaTheme="minorEastAsia"/>
          <w:spacing w:val="-12"/>
          <w:sz w:val="18"/>
          <w:szCs w:val="18"/>
          <w:lang w:eastAsia="ja-JP"/>
        </w:rPr>
        <w:t>,</w:t>
      </w:r>
      <w:r w:rsidRPr="00A4425F">
        <w:rPr>
          <w:rFonts w:eastAsiaTheme="minorEastAsia"/>
          <w:spacing w:val="-12"/>
          <w:sz w:val="18"/>
          <w:szCs w:val="18"/>
          <w:lang w:eastAsia="ja-JP"/>
        </w:rPr>
        <w:t xml:space="preserve"> pp. 211-265.</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RAYNAUD Ph. 1987, </w:t>
      </w:r>
      <w:r w:rsidRPr="00A4425F">
        <w:rPr>
          <w:rFonts w:eastAsiaTheme="minorEastAsia"/>
          <w:i/>
          <w:spacing w:val="-12"/>
          <w:sz w:val="18"/>
          <w:szCs w:val="18"/>
          <w:lang w:eastAsia="ja-JP"/>
        </w:rPr>
        <w:t>Max Weber et les dilemmes de la raison moderne</w:t>
      </w:r>
      <w:r w:rsidR="007041E0">
        <w:rPr>
          <w:rFonts w:eastAsiaTheme="minorEastAsia"/>
          <w:spacing w:val="-12"/>
          <w:sz w:val="18"/>
          <w:szCs w:val="18"/>
          <w:lang w:eastAsia="ja-JP"/>
        </w:rPr>
        <w:t>, Paris, PU</w:t>
      </w:r>
      <w:r w:rsidRPr="00A4425F">
        <w:rPr>
          <w:rFonts w:eastAsiaTheme="minorEastAsia"/>
          <w:spacing w:val="-12"/>
          <w:sz w:val="18"/>
          <w:szCs w:val="18"/>
          <w:lang w:eastAsia="ja-JP"/>
        </w:rPr>
        <w:t>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RECANATI F. 1979, </w:t>
      </w:r>
      <w:r w:rsidRPr="00A4425F">
        <w:rPr>
          <w:rFonts w:eastAsiaTheme="minorEastAsia"/>
          <w:i/>
          <w:spacing w:val="-12"/>
          <w:sz w:val="18"/>
          <w:szCs w:val="18"/>
          <w:lang w:eastAsia="ja-JP"/>
        </w:rPr>
        <w:t>La transparence et l’énonciation. Pour introduire à la pragmatique</w:t>
      </w:r>
      <w:r w:rsidRPr="00A4425F">
        <w:rPr>
          <w:rFonts w:eastAsiaTheme="minorEastAsia"/>
          <w:spacing w:val="-12"/>
          <w:sz w:val="18"/>
          <w:szCs w:val="18"/>
          <w:lang w:eastAsia="ja-JP"/>
        </w:rPr>
        <w:t>,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RENAN E. 1883, </w:t>
      </w:r>
      <w:r w:rsidRPr="00A4425F">
        <w:rPr>
          <w:rFonts w:eastAsiaTheme="minorEastAsia"/>
          <w:i/>
          <w:spacing w:val="-12"/>
          <w:sz w:val="18"/>
          <w:szCs w:val="18"/>
          <w:lang w:eastAsia="ja-JP"/>
        </w:rPr>
        <w:t>Souvenirs d’Enfance et de Jeunesse</w:t>
      </w:r>
      <w:r w:rsidRPr="00A4425F">
        <w:rPr>
          <w:rFonts w:eastAsiaTheme="minorEastAsia"/>
          <w:spacing w:val="-12"/>
          <w:sz w:val="18"/>
          <w:szCs w:val="18"/>
          <w:lang w:eastAsia="ja-JP"/>
        </w:rPr>
        <w:t>. Rééd. 1992, Paris, Presses Pocket.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RENAUT A. 1989, </w:t>
      </w:r>
      <w:r w:rsidRPr="00A4425F">
        <w:rPr>
          <w:rFonts w:eastAsiaTheme="minorEastAsia"/>
          <w:i/>
          <w:spacing w:val="-12"/>
          <w:sz w:val="18"/>
          <w:szCs w:val="18"/>
          <w:lang w:eastAsia="ja-JP"/>
        </w:rPr>
        <w:t>L’ère de l’individu. Contribution à une histoire de la subjectivité</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REVEL J. 1986</w:t>
      </w:r>
      <w:r w:rsidR="0063740D">
        <w:rPr>
          <w:rFonts w:eastAsiaTheme="minorEastAsia"/>
          <w:spacing w:val="-12"/>
          <w:sz w:val="18"/>
          <w:szCs w:val="18"/>
          <w:lang w:eastAsia="ja-JP"/>
        </w:rPr>
        <w:t>, « Les usages de la civilité »</w:t>
      </w:r>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63740D">
        <w:rPr>
          <w:rFonts w:eastAsiaTheme="minorEastAsia"/>
          <w:spacing w:val="-12"/>
          <w:sz w:val="18"/>
          <w:szCs w:val="18"/>
          <w:lang w:eastAsia="ja-JP"/>
        </w:rPr>
        <w:t>&amp;</w:t>
      </w:r>
      <w:r w:rsidRPr="00A4425F">
        <w:rPr>
          <w:rFonts w:eastAsiaTheme="minorEastAsia"/>
          <w:spacing w:val="-12"/>
          <w:sz w:val="18"/>
          <w:szCs w:val="18"/>
          <w:lang w:eastAsia="ja-JP"/>
        </w:rPr>
        <w:t xml:space="preserve"> Duby G. (dir</w:t>
      </w:r>
      <w:r w:rsidR="0063740D">
        <w:rPr>
          <w:rFonts w:eastAsiaTheme="minorEastAsia"/>
          <w:spacing w:val="-12"/>
          <w:sz w:val="18"/>
          <w:szCs w:val="18"/>
          <w:lang w:eastAsia="ja-JP"/>
        </w:rPr>
        <w:t>.</w:t>
      </w:r>
      <w:r w:rsidRPr="00A4425F">
        <w:rPr>
          <w:rFonts w:eastAsiaTheme="minorEastAsia"/>
          <w:spacing w:val="-12"/>
          <w:sz w:val="18"/>
          <w:szCs w:val="18"/>
          <w:lang w:eastAsia="ja-JP"/>
        </w:rPr>
        <w:t xml:space="preserve">) 1986,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63740D">
        <w:rPr>
          <w:rFonts w:eastAsiaTheme="minorEastAsia"/>
          <w:spacing w:val="-12"/>
          <w:sz w:val="18"/>
          <w:szCs w:val="18"/>
          <w:lang w:eastAsia="ja-JP"/>
        </w:rPr>
        <w:t>v</w:t>
      </w:r>
      <w:r w:rsidRPr="00A4425F">
        <w:rPr>
          <w:rFonts w:eastAsiaTheme="minorEastAsia"/>
          <w:spacing w:val="-12"/>
          <w:sz w:val="18"/>
          <w:szCs w:val="18"/>
          <w:lang w:eastAsia="ja-JP"/>
        </w:rPr>
        <w:t>ol. III</w:t>
      </w:r>
      <w:r w:rsidR="0063740D">
        <w:rPr>
          <w:rFonts w:eastAsiaTheme="minorEastAsia"/>
          <w:spacing w:val="-12"/>
          <w:sz w:val="18"/>
          <w:szCs w:val="18"/>
          <w:lang w:eastAsia="ja-JP"/>
        </w:rPr>
        <w:t>,</w:t>
      </w:r>
      <w:r w:rsidRPr="00A4425F">
        <w:rPr>
          <w:rFonts w:eastAsiaTheme="minorEastAsia"/>
          <w:spacing w:val="-12"/>
          <w:sz w:val="18"/>
          <w:szCs w:val="18"/>
          <w:lang w:eastAsia="ja-JP"/>
        </w:rPr>
        <w:t xml:space="preserve"> pp. 169-209.</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ROMILLY J. </w:t>
      </w:r>
      <w:r w:rsidR="0063740D">
        <w:rPr>
          <w:rFonts w:eastAsiaTheme="minorEastAsia"/>
          <w:spacing w:val="-12"/>
          <w:sz w:val="18"/>
          <w:szCs w:val="18"/>
          <w:lang w:eastAsia="ja-JP"/>
        </w:rPr>
        <w:t>de</w:t>
      </w:r>
      <w:r w:rsidRPr="00A4425F">
        <w:rPr>
          <w:rFonts w:eastAsiaTheme="minorEastAsia"/>
          <w:spacing w:val="-12"/>
          <w:sz w:val="18"/>
          <w:szCs w:val="18"/>
          <w:lang w:eastAsia="ja-JP"/>
        </w:rPr>
        <w:t xml:space="preserve"> 1991, </w:t>
      </w:r>
      <w:r w:rsidRPr="00A4425F">
        <w:rPr>
          <w:rFonts w:eastAsiaTheme="minorEastAsia"/>
          <w:i/>
          <w:spacing w:val="-12"/>
          <w:sz w:val="18"/>
          <w:szCs w:val="18"/>
          <w:lang w:eastAsia="ja-JP"/>
        </w:rPr>
        <w:t>Patience mon cœur ! L’essor de la psychologie dans la littérature grecque classique</w:t>
      </w:r>
      <w:r w:rsidRPr="00A4425F">
        <w:rPr>
          <w:rFonts w:eastAsiaTheme="minorEastAsia"/>
          <w:spacing w:val="-12"/>
          <w:sz w:val="18"/>
          <w:szCs w:val="18"/>
          <w:lang w:eastAsia="ja-JP"/>
        </w:rPr>
        <w:t>, Paris, les Belles Lettres.</w:t>
      </w:r>
    </w:p>
    <w:p w:rsidR="00A4425F" w:rsidRPr="00A4425F" w:rsidRDefault="00A4425F" w:rsidP="00A4425F">
      <w:pPr>
        <w:spacing w:line="220" w:lineRule="exact"/>
        <w:ind w:left="142" w:hanging="142"/>
        <w:jc w:val="both"/>
        <w:rPr>
          <w:rFonts w:eastAsiaTheme="minorEastAsia"/>
          <w:spacing w:val="-14"/>
          <w:sz w:val="18"/>
          <w:szCs w:val="18"/>
          <w:lang w:val="it-IT" w:eastAsia="ja-JP"/>
        </w:rPr>
      </w:pPr>
      <w:r w:rsidRPr="00A4425F">
        <w:rPr>
          <w:rFonts w:eastAsiaTheme="minorEastAsia"/>
          <w:caps/>
          <w:spacing w:val="-14"/>
          <w:sz w:val="18"/>
          <w:szCs w:val="18"/>
          <w:lang w:val="it-IT" w:eastAsia="ja-JP"/>
        </w:rPr>
        <w:t>Rotelli E.</w:t>
      </w:r>
      <w:r w:rsidR="00354BE1" w:rsidRPr="00A4425F">
        <w:rPr>
          <w:rFonts w:eastAsiaTheme="minorEastAsia"/>
          <w:caps/>
          <w:spacing w:val="-14"/>
          <w:sz w:val="18"/>
          <w:szCs w:val="18"/>
          <w:lang w:eastAsia="ja-JP"/>
        </w:rPr>
        <w:fldChar w:fldCharType="begin"/>
      </w:r>
      <w:r w:rsidRPr="00A4425F">
        <w:rPr>
          <w:rFonts w:eastAsiaTheme="minorEastAsia"/>
          <w:caps/>
          <w:spacing w:val="-14"/>
          <w:sz w:val="18"/>
          <w:szCs w:val="18"/>
          <w:lang w:val="it-IT" w:eastAsia="ja-JP"/>
        </w:rPr>
        <w:instrText xml:space="preserve"> XE "Rotelli" </w:instrText>
      </w:r>
      <w:r w:rsidR="00354BE1" w:rsidRPr="00A4425F">
        <w:rPr>
          <w:rFonts w:eastAsiaTheme="minorEastAsia"/>
          <w:caps/>
          <w:spacing w:val="-14"/>
          <w:sz w:val="18"/>
          <w:szCs w:val="18"/>
          <w:lang w:eastAsia="ja-JP"/>
        </w:rPr>
        <w:fldChar w:fldCharType="end"/>
      </w:r>
      <w:r w:rsidRPr="00A4425F">
        <w:rPr>
          <w:rFonts w:eastAsiaTheme="minorEastAsia"/>
          <w:caps/>
          <w:spacing w:val="-14"/>
          <w:sz w:val="18"/>
          <w:szCs w:val="18"/>
          <w:lang w:val="it-IT" w:eastAsia="ja-JP"/>
        </w:rPr>
        <w:t xml:space="preserve"> &amp; Schiera P.</w:t>
      </w:r>
      <w:r w:rsidR="00354BE1" w:rsidRPr="00A4425F">
        <w:rPr>
          <w:rFonts w:eastAsiaTheme="minorEastAsia"/>
          <w:spacing w:val="-14"/>
          <w:sz w:val="18"/>
          <w:szCs w:val="18"/>
          <w:lang w:eastAsia="ja-JP"/>
        </w:rPr>
        <w:fldChar w:fldCharType="begin"/>
      </w:r>
      <w:r w:rsidRPr="00A4425F">
        <w:rPr>
          <w:rFonts w:eastAsiaTheme="minorEastAsia"/>
          <w:spacing w:val="-14"/>
          <w:sz w:val="18"/>
          <w:szCs w:val="18"/>
          <w:lang w:val="it-IT" w:eastAsia="ja-JP"/>
        </w:rPr>
        <w:instrText xml:space="preserve"> XE "Schiera" </w:instrText>
      </w:r>
      <w:r w:rsidR="00354BE1" w:rsidRPr="00A4425F">
        <w:rPr>
          <w:rFonts w:eastAsiaTheme="minorEastAsia"/>
          <w:spacing w:val="-14"/>
          <w:sz w:val="18"/>
          <w:szCs w:val="18"/>
          <w:lang w:eastAsia="ja-JP"/>
        </w:rPr>
        <w:fldChar w:fldCharType="end"/>
      </w:r>
      <w:r w:rsidRPr="00A4425F">
        <w:rPr>
          <w:rFonts w:eastAsiaTheme="minorEastAsia"/>
          <w:spacing w:val="-14"/>
          <w:sz w:val="18"/>
          <w:szCs w:val="18"/>
          <w:lang w:val="it-IT" w:eastAsia="ja-JP"/>
        </w:rPr>
        <w:t xml:space="preserve">, 1971-1973-1974, </w:t>
      </w:r>
      <w:r w:rsidRPr="00A4425F">
        <w:rPr>
          <w:rFonts w:eastAsiaTheme="minorEastAsia"/>
          <w:i/>
          <w:spacing w:val="-14"/>
          <w:sz w:val="18"/>
          <w:szCs w:val="18"/>
          <w:lang w:val="it-IT" w:eastAsia="ja-JP"/>
        </w:rPr>
        <w:t>Lo stato moderno</w:t>
      </w:r>
      <w:r w:rsidRPr="00A4425F">
        <w:rPr>
          <w:rFonts w:eastAsiaTheme="minorEastAsia"/>
          <w:spacing w:val="-14"/>
          <w:sz w:val="18"/>
          <w:szCs w:val="18"/>
          <w:lang w:val="it-IT" w:eastAsia="ja-JP"/>
        </w:rPr>
        <w:t>, 3 vol</w:t>
      </w:r>
      <w:r w:rsidR="0063740D" w:rsidRPr="0063740D">
        <w:rPr>
          <w:rFonts w:eastAsiaTheme="minorEastAsia"/>
          <w:spacing w:val="-14"/>
          <w:sz w:val="18"/>
          <w:szCs w:val="18"/>
          <w:lang w:val="it-IT" w:eastAsia="ja-JP"/>
        </w:rPr>
        <w:t>.</w:t>
      </w:r>
      <w:r w:rsidRPr="00A4425F">
        <w:rPr>
          <w:rFonts w:eastAsiaTheme="minorEastAsia"/>
          <w:spacing w:val="-14"/>
          <w:sz w:val="18"/>
          <w:szCs w:val="18"/>
          <w:lang w:val="it-IT" w:eastAsia="ja-JP"/>
        </w:rPr>
        <w:t>, Bologna, Il Mulino.</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ROUCHE M. 1985, « Chap.</w:t>
      </w:r>
      <w:r w:rsidR="0063740D">
        <w:rPr>
          <w:rFonts w:eastAsiaTheme="minorEastAsia"/>
          <w:spacing w:val="-12"/>
          <w:sz w:val="18"/>
          <w:szCs w:val="18"/>
          <w:lang w:eastAsia="ja-JP"/>
        </w:rPr>
        <w:t xml:space="preserve"> </w:t>
      </w:r>
      <w:r w:rsidRPr="00A4425F">
        <w:rPr>
          <w:rFonts w:eastAsiaTheme="minorEastAsia"/>
          <w:spacing w:val="-12"/>
          <w:sz w:val="18"/>
          <w:szCs w:val="18"/>
          <w:lang w:eastAsia="ja-JP"/>
        </w:rPr>
        <w:t xml:space="preserve">4 </w:t>
      </w:r>
      <w:r w:rsidR="0063740D">
        <w:rPr>
          <w:rFonts w:eastAsiaTheme="minorEastAsia"/>
          <w:spacing w:val="-12"/>
          <w:sz w:val="18"/>
          <w:szCs w:val="18"/>
          <w:lang w:eastAsia="ja-JP"/>
        </w:rPr>
        <w:t xml:space="preserve">– </w:t>
      </w:r>
      <w:r w:rsidRPr="00A4425F">
        <w:rPr>
          <w:rFonts w:eastAsiaTheme="minorEastAsia"/>
          <w:spacing w:val="-12"/>
          <w:sz w:val="18"/>
          <w:szCs w:val="18"/>
          <w:lang w:eastAsia="ja-JP"/>
        </w:rPr>
        <w:t xml:space="preserve">Haut Moyen Age occidental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63740D">
        <w:rPr>
          <w:rFonts w:eastAsiaTheme="minorEastAsia"/>
          <w:spacing w:val="-12"/>
          <w:sz w:val="18"/>
          <w:szCs w:val="18"/>
          <w:lang w:eastAsia="ja-JP"/>
        </w:rPr>
        <w:t>&amp;</w:t>
      </w:r>
      <w:r w:rsidRPr="00A4425F">
        <w:rPr>
          <w:rFonts w:eastAsiaTheme="minorEastAsia"/>
          <w:spacing w:val="-12"/>
          <w:sz w:val="18"/>
          <w:szCs w:val="18"/>
          <w:lang w:eastAsia="ja-JP"/>
        </w:rPr>
        <w:t xml:space="preserve"> Duby G. (dir</w:t>
      </w:r>
      <w:r w:rsidR="0063740D">
        <w:rPr>
          <w:rFonts w:eastAsiaTheme="minorEastAsia"/>
          <w:spacing w:val="-12"/>
          <w:sz w:val="18"/>
          <w:szCs w:val="18"/>
          <w:lang w:eastAsia="ja-JP"/>
        </w:rPr>
        <w:t>.</w:t>
      </w:r>
      <w:r w:rsidRPr="00A4425F">
        <w:rPr>
          <w:rFonts w:eastAsiaTheme="minorEastAsia"/>
          <w:spacing w:val="-12"/>
          <w:sz w:val="18"/>
          <w:szCs w:val="18"/>
          <w:lang w:eastAsia="ja-JP"/>
        </w:rPr>
        <w:t xml:space="preserve">) 1985,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63740D">
        <w:rPr>
          <w:rFonts w:eastAsiaTheme="minorEastAsia"/>
          <w:spacing w:val="-12"/>
          <w:sz w:val="18"/>
          <w:szCs w:val="18"/>
          <w:lang w:eastAsia="ja-JP"/>
        </w:rPr>
        <w:t>vol. I</w:t>
      </w:r>
      <w:r w:rsidRPr="00A4425F">
        <w:rPr>
          <w:rFonts w:eastAsiaTheme="minorEastAsia"/>
          <w:spacing w:val="-12"/>
          <w:sz w:val="18"/>
          <w:szCs w:val="18"/>
          <w:lang w:eastAsia="ja-JP"/>
        </w:rPr>
        <w:t>, pp. 401-529.</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SAUSSURE F. de 1916, </w:t>
      </w:r>
      <w:r w:rsidRPr="00A4425F">
        <w:rPr>
          <w:rFonts w:eastAsiaTheme="minorEastAsia"/>
          <w:i/>
          <w:spacing w:val="-12"/>
          <w:sz w:val="18"/>
          <w:szCs w:val="18"/>
          <w:lang w:eastAsia="ja-JP"/>
        </w:rPr>
        <w:t>Cours de linguistique générale</w:t>
      </w:r>
      <w:r w:rsidRPr="00A4425F">
        <w:rPr>
          <w:rFonts w:eastAsiaTheme="minorEastAsia"/>
          <w:spacing w:val="-12"/>
          <w:sz w:val="18"/>
          <w:szCs w:val="18"/>
          <w:lang w:eastAsia="ja-JP"/>
        </w:rPr>
        <w:t>, Cour professé de 1906 à 1911 et édité de manière posthume par Ch. Bally et A. Sechehaye. Réed. 1972, présentée et annotée par Tullio de Mauro, (1</w:t>
      </w:r>
      <w:r w:rsidRPr="00A4425F">
        <w:rPr>
          <w:rFonts w:eastAsiaTheme="minorEastAsia"/>
          <w:spacing w:val="-12"/>
          <w:sz w:val="18"/>
          <w:szCs w:val="18"/>
          <w:vertAlign w:val="superscript"/>
          <w:lang w:eastAsia="ja-JP"/>
        </w:rPr>
        <w:t>re</w:t>
      </w:r>
      <w:r w:rsidRPr="00A4425F">
        <w:rPr>
          <w:rFonts w:eastAsiaTheme="minorEastAsia"/>
          <w:spacing w:val="-12"/>
          <w:sz w:val="18"/>
          <w:szCs w:val="18"/>
          <w:lang w:eastAsia="ja-JP"/>
        </w:rPr>
        <w:t xml:space="preserve"> éd. ital. des notes 1967), Paris, Payot.</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SCHLOSSMANN S. 1906, </w:t>
      </w:r>
      <w:r w:rsidRPr="00A4425F">
        <w:rPr>
          <w:rFonts w:eastAsiaTheme="minorEastAsia"/>
          <w:i/>
          <w:spacing w:val="-12"/>
          <w:sz w:val="18"/>
          <w:szCs w:val="18"/>
          <w:lang w:val="de-DE" w:eastAsia="ja-JP"/>
        </w:rPr>
        <w:t>Persona und Prόsôpon im Recht und im christlichen Dogma</w:t>
      </w:r>
      <w:r w:rsidRPr="00A4425F">
        <w:rPr>
          <w:rFonts w:eastAsiaTheme="minorEastAsia"/>
          <w:spacing w:val="-12"/>
          <w:sz w:val="18"/>
          <w:szCs w:val="18"/>
          <w:lang w:val="de-DE" w:eastAsia="ja-JP"/>
        </w:rPr>
        <w:t>, Leipzig, Schmidt &amp; Klaunig.</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de-DE" w:eastAsia="ja-JP"/>
        </w:rPr>
        <w:t xml:space="preserve">SCHLUCHTER W. 1981, </w:t>
      </w:r>
      <w:r w:rsidRPr="00A4425F">
        <w:rPr>
          <w:rFonts w:eastAsiaTheme="minorEastAsia"/>
          <w:i/>
          <w:spacing w:val="-12"/>
          <w:sz w:val="18"/>
          <w:szCs w:val="18"/>
          <w:lang w:val="de-DE" w:eastAsia="ja-JP"/>
        </w:rPr>
        <w:t>Die Entwicklung des okzidentalen Rationa</w:t>
      </w:r>
      <w:r w:rsidRPr="00A4425F">
        <w:rPr>
          <w:rFonts w:eastAsiaTheme="minorEastAsia"/>
          <w:i/>
          <w:spacing w:val="-12"/>
          <w:sz w:val="18"/>
          <w:szCs w:val="18"/>
          <w:lang w:val="de-DE" w:eastAsia="ja-JP"/>
        </w:rPr>
        <w:softHyphen/>
        <w:t>lismus</w:t>
      </w:r>
      <w:r w:rsidRPr="00A4425F">
        <w:rPr>
          <w:rFonts w:eastAsiaTheme="minorEastAsia"/>
          <w:spacing w:val="-12"/>
          <w:sz w:val="18"/>
          <w:szCs w:val="18"/>
          <w:lang w:val="de-DE" w:eastAsia="ja-JP"/>
        </w:rPr>
        <w:t xml:space="preserve">.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angl.</w:t>
      </w:r>
      <w:proofErr w:type="gramEnd"/>
      <w:r w:rsidRPr="00A4425F">
        <w:rPr>
          <w:rFonts w:eastAsiaTheme="minorEastAsia"/>
          <w:spacing w:val="-12"/>
          <w:sz w:val="18"/>
          <w:szCs w:val="18"/>
          <w:lang w:val="en-US" w:eastAsia="ja-JP"/>
        </w:rPr>
        <w:t xml:space="preserve"> Berkeley, University of California Press.</w:t>
      </w:r>
    </w:p>
    <w:p w:rsidR="00A4425F" w:rsidRPr="00A4425F" w:rsidRDefault="00A4425F" w:rsidP="00A4425F">
      <w:pPr>
        <w:spacing w:line="220" w:lineRule="exact"/>
        <w:ind w:left="142" w:hanging="142"/>
        <w:jc w:val="both"/>
        <w:rPr>
          <w:rFonts w:eastAsiaTheme="minorEastAsia"/>
          <w:spacing w:val="-12"/>
          <w:sz w:val="18"/>
          <w:szCs w:val="18"/>
          <w:lang w:eastAsia="ja-JP"/>
        </w:rPr>
      </w:pPr>
      <w:proofErr w:type="gramStart"/>
      <w:r w:rsidRPr="00C2659D">
        <w:rPr>
          <w:rFonts w:eastAsiaTheme="minorEastAsia"/>
          <w:spacing w:val="-12"/>
          <w:sz w:val="18"/>
          <w:szCs w:val="18"/>
          <w:lang w:val="en-US" w:eastAsia="ja-JP"/>
        </w:rPr>
        <w:t>SCHMITT J.</w:t>
      </w:r>
      <w:r w:rsidR="002B5AEA" w:rsidRPr="00C2659D">
        <w:rPr>
          <w:rFonts w:eastAsiaTheme="minorEastAsia"/>
          <w:spacing w:val="-12"/>
          <w:sz w:val="18"/>
          <w:szCs w:val="18"/>
          <w:lang w:val="en-US" w:eastAsia="ja-JP"/>
        </w:rPr>
        <w:t>-</w:t>
      </w:r>
      <w:r w:rsidRPr="00C2659D">
        <w:rPr>
          <w:rFonts w:eastAsiaTheme="minorEastAsia"/>
          <w:spacing w:val="-12"/>
          <w:sz w:val="18"/>
          <w:szCs w:val="18"/>
          <w:lang w:val="en-US" w:eastAsia="ja-JP"/>
        </w:rPr>
        <w:t>C.</w:t>
      </w:r>
      <w:proofErr w:type="gramEnd"/>
      <w:r w:rsidRPr="00C2659D">
        <w:rPr>
          <w:rFonts w:eastAsiaTheme="minorEastAsia"/>
          <w:spacing w:val="-12"/>
          <w:sz w:val="18"/>
          <w:szCs w:val="18"/>
          <w:lang w:val="en-US" w:eastAsia="ja-JP"/>
        </w:rPr>
        <w:t xml:space="preserve"> </w:t>
      </w:r>
      <w:proofErr w:type="gramStart"/>
      <w:r w:rsidRPr="00C2659D">
        <w:rPr>
          <w:rFonts w:eastAsiaTheme="minorEastAsia"/>
          <w:spacing w:val="-12"/>
          <w:sz w:val="18"/>
          <w:szCs w:val="18"/>
          <w:lang w:val="en-US" w:eastAsia="ja-JP"/>
        </w:rPr>
        <w:t xml:space="preserve">1978, </w:t>
      </w:r>
      <w:r w:rsidRPr="00C2659D">
        <w:rPr>
          <w:rFonts w:eastAsiaTheme="minorEastAsia"/>
          <w:i/>
          <w:spacing w:val="-12"/>
          <w:sz w:val="18"/>
          <w:szCs w:val="18"/>
          <w:lang w:val="en-US" w:eastAsia="ja-JP"/>
        </w:rPr>
        <w:t>Mort d’une hérésie.</w:t>
      </w:r>
      <w:proofErr w:type="gramEnd"/>
      <w:r w:rsidRPr="00C2659D">
        <w:rPr>
          <w:rFonts w:eastAsiaTheme="minorEastAsia"/>
          <w:i/>
          <w:spacing w:val="-12"/>
          <w:sz w:val="18"/>
          <w:szCs w:val="18"/>
          <w:lang w:val="en-US" w:eastAsia="ja-JP"/>
        </w:rPr>
        <w:t xml:space="preserve"> </w:t>
      </w:r>
      <w:r w:rsidRPr="00A4425F">
        <w:rPr>
          <w:rFonts w:eastAsiaTheme="minorEastAsia"/>
          <w:i/>
          <w:spacing w:val="-12"/>
          <w:sz w:val="18"/>
          <w:szCs w:val="18"/>
          <w:lang w:eastAsia="ja-JP"/>
        </w:rPr>
        <w:t xml:space="preserve">L’Église et les clercs face aux béguines et aux bégards du Rhin supérieur du </w:t>
      </w:r>
      <w:r w:rsidRPr="00A4425F">
        <w:rPr>
          <w:rFonts w:eastAsiaTheme="minorEastAsia"/>
          <w:i/>
          <w:smallCaps/>
          <w:spacing w:val="-12"/>
          <w:sz w:val="18"/>
          <w:szCs w:val="18"/>
          <w:lang w:eastAsia="ja-JP"/>
        </w:rPr>
        <w:t>xiv</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au </w:t>
      </w:r>
      <w:r w:rsidRPr="00A4425F">
        <w:rPr>
          <w:rFonts w:eastAsiaTheme="minorEastAsia"/>
          <w:i/>
          <w:smallCaps/>
          <w:spacing w:val="-12"/>
          <w:sz w:val="18"/>
          <w:szCs w:val="18"/>
          <w:lang w:eastAsia="ja-JP"/>
        </w:rPr>
        <w:t>xv</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Paris-La Haye, Mouton.</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SCHUMPETER J.</w:t>
      </w:r>
      <w:r w:rsidR="002B5AEA">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A. 1954, </w:t>
      </w:r>
      <w:r w:rsidRPr="00A4425F">
        <w:rPr>
          <w:rFonts w:eastAsiaTheme="minorEastAsia"/>
          <w:i/>
          <w:iCs/>
          <w:spacing w:val="-12"/>
          <w:sz w:val="18"/>
          <w:szCs w:val="18"/>
          <w:lang w:val="en-US" w:eastAsia="ja-JP"/>
        </w:rPr>
        <w:t>History of Economic Analysis</w:t>
      </w:r>
      <w:r w:rsidRPr="00A4425F">
        <w:rPr>
          <w:rFonts w:eastAsiaTheme="minorEastAsia"/>
          <w:spacing w:val="-12"/>
          <w:sz w:val="18"/>
          <w:szCs w:val="18"/>
          <w:lang w:val="en-US" w:eastAsia="ja-JP"/>
        </w:rPr>
        <w:t>, Oxford.</w:t>
      </w:r>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SCHWEDER R.</w:t>
      </w:r>
      <w:r w:rsidR="002B5AEA">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A. </w:t>
      </w:r>
      <w:r w:rsidR="002B5AEA">
        <w:rPr>
          <w:rFonts w:eastAsiaTheme="minorEastAsia"/>
          <w:spacing w:val="-12"/>
          <w:sz w:val="18"/>
          <w:szCs w:val="18"/>
          <w:lang w:val="en-US" w:eastAsia="ja-JP"/>
        </w:rPr>
        <w:t>&amp;</w:t>
      </w:r>
      <w:r w:rsidRPr="00A4425F">
        <w:rPr>
          <w:rFonts w:eastAsiaTheme="minorEastAsia"/>
          <w:spacing w:val="-12"/>
          <w:sz w:val="18"/>
          <w:szCs w:val="18"/>
          <w:lang w:val="en-US" w:eastAsia="ja-JP"/>
        </w:rPr>
        <w:t xml:space="preserve"> LEVINE R.</w:t>
      </w:r>
      <w:proofErr w:type="gramEnd"/>
      <w:r w:rsidR="002B5AEA">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A (dir</w:t>
      </w:r>
      <w:r w:rsidR="002B5AEA">
        <w:rPr>
          <w:rFonts w:eastAsiaTheme="minorEastAsia"/>
          <w:spacing w:val="-12"/>
          <w:sz w:val="18"/>
          <w:szCs w:val="18"/>
          <w:lang w:val="en-US" w:eastAsia="ja-JP"/>
        </w:rPr>
        <w:t>.</w:t>
      </w:r>
      <w:r w:rsidRPr="00A4425F">
        <w:rPr>
          <w:rFonts w:eastAsiaTheme="minorEastAsia"/>
          <w:spacing w:val="-12"/>
          <w:sz w:val="18"/>
          <w:szCs w:val="18"/>
          <w:lang w:val="en-US" w:eastAsia="ja-JP"/>
        </w:rPr>
        <w:t xml:space="preserve">) 1984, </w:t>
      </w:r>
      <w:r w:rsidRPr="00A4425F">
        <w:rPr>
          <w:rFonts w:eastAsiaTheme="minorEastAsia"/>
          <w:i/>
          <w:spacing w:val="-12"/>
          <w:sz w:val="18"/>
          <w:szCs w:val="18"/>
          <w:lang w:val="en-US" w:eastAsia="ja-JP"/>
        </w:rPr>
        <w:t>Culture Theory.</w:t>
      </w:r>
      <w:proofErr w:type="gramEnd"/>
      <w:r w:rsidRPr="00A4425F">
        <w:rPr>
          <w:rFonts w:eastAsiaTheme="minorEastAsia"/>
          <w:i/>
          <w:spacing w:val="-12"/>
          <w:sz w:val="18"/>
          <w:szCs w:val="18"/>
          <w:lang w:val="en-US" w:eastAsia="ja-JP"/>
        </w:rPr>
        <w:t xml:space="preserve"> </w:t>
      </w:r>
      <w:proofErr w:type="gramStart"/>
      <w:r w:rsidRPr="00A4425F">
        <w:rPr>
          <w:rFonts w:eastAsiaTheme="minorEastAsia"/>
          <w:i/>
          <w:spacing w:val="-12"/>
          <w:sz w:val="18"/>
          <w:szCs w:val="18"/>
          <w:lang w:val="en-US" w:eastAsia="ja-JP"/>
        </w:rPr>
        <w:t>Essays on Mind, Self, and Emotion</w:t>
      </w:r>
      <w:r w:rsidRPr="00A4425F">
        <w:rPr>
          <w:rFonts w:eastAsiaTheme="minorEastAsia"/>
          <w:spacing w:val="-12"/>
          <w:sz w:val="18"/>
          <w:szCs w:val="18"/>
          <w:lang w:val="en-US" w:eastAsia="ja-JP"/>
        </w:rPr>
        <w:t>.</w:t>
      </w:r>
      <w:proofErr w:type="gramEnd"/>
      <w:r w:rsidRPr="00A4425F">
        <w:rPr>
          <w:rFonts w:eastAsiaTheme="minorEastAsia"/>
          <w:spacing w:val="-12"/>
          <w:sz w:val="18"/>
          <w:szCs w:val="18"/>
          <w:lang w:val="en-US" w:eastAsia="ja-JP"/>
        </w:rPr>
        <w:t xml:space="preserve"> Cambridge. </w:t>
      </w:r>
      <w:proofErr w:type="gramStart"/>
      <w:r w:rsidRPr="00A4425F">
        <w:rPr>
          <w:rFonts w:eastAsiaTheme="minorEastAsia"/>
          <w:spacing w:val="-12"/>
          <w:sz w:val="18"/>
          <w:szCs w:val="18"/>
          <w:lang w:val="en-US" w:eastAsia="ja-JP"/>
        </w:rPr>
        <w:t>Cambridge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SHORTER E. 1975,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making of the modern family</w:t>
      </w:r>
      <w:r w:rsidRPr="00A4425F">
        <w:rPr>
          <w:rFonts w:eastAsiaTheme="minorEastAsia"/>
          <w:spacing w:val="-12"/>
          <w:sz w:val="18"/>
          <w:szCs w:val="18"/>
          <w:lang w:val="en-US" w:eastAsia="ja-JP"/>
        </w:rPr>
        <w:t xml:space="preserve">, New York, Basic Books.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1977, Paris, Le Seuil.</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SIEDENTOP</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val="en-US" w:eastAsia="ja-JP"/>
        </w:rPr>
        <w:instrText xml:space="preserve"> XE "Siedentop"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val="en-US" w:eastAsia="ja-JP"/>
        </w:rPr>
        <w:t xml:space="preserve">, L. 2014, </w:t>
      </w:r>
      <w:r w:rsidRPr="00A4425F">
        <w:rPr>
          <w:rFonts w:eastAsiaTheme="minorEastAsia"/>
          <w:i/>
          <w:spacing w:val="-12"/>
          <w:sz w:val="18"/>
          <w:szCs w:val="18"/>
          <w:lang w:val="en-US" w:eastAsia="ja-JP"/>
        </w:rPr>
        <w:t>Inventing the Individual</w:t>
      </w:r>
      <w:r w:rsidRPr="00A4425F">
        <w:rPr>
          <w:rFonts w:eastAsiaTheme="minorEastAsia"/>
          <w:spacing w:val="-12"/>
          <w:sz w:val="18"/>
          <w:szCs w:val="18"/>
          <w:lang w:val="en-US" w:eastAsia="ja-JP"/>
        </w:rPr>
        <w:t xml:space="preserve">. </w:t>
      </w:r>
      <w:proofErr w:type="gramStart"/>
      <w:r w:rsidRPr="00A4425F">
        <w:rPr>
          <w:rFonts w:eastAsiaTheme="minorEastAsia"/>
          <w:i/>
          <w:spacing w:val="-12"/>
          <w:sz w:val="18"/>
          <w:szCs w:val="18"/>
          <w:lang w:val="en-US" w:eastAsia="ja-JP"/>
        </w:rPr>
        <w:t>The Origins of Western Liberalism</w:t>
      </w:r>
      <w:r w:rsidRPr="00A4425F">
        <w:rPr>
          <w:rFonts w:eastAsiaTheme="minorEastAsia"/>
          <w:spacing w:val="-12"/>
          <w:sz w:val="18"/>
          <w:szCs w:val="18"/>
          <w:lang w:val="en-US" w:eastAsia="ja-JP"/>
        </w:rPr>
        <w:t>, London, Penguin Books.</w:t>
      </w:r>
      <w:proofErr w:type="gramEnd"/>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SIMMEL G. 1892, </w:t>
      </w:r>
      <w:r w:rsidRPr="00A4425F">
        <w:rPr>
          <w:rFonts w:eastAsiaTheme="minorEastAsia"/>
          <w:i/>
          <w:spacing w:val="-12"/>
          <w:sz w:val="18"/>
          <w:szCs w:val="18"/>
          <w:lang w:val="de-DE" w:eastAsia="ja-JP"/>
        </w:rPr>
        <w:t>Die Probleme der Geschichtsphilosophie. Eine Erkenntnistheoretische Studie</w:t>
      </w:r>
      <w:r w:rsidRPr="00A4425F">
        <w:rPr>
          <w:rFonts w:eastAsiaTheme="minorEastAsia"/>
          <w:spacing w:val="-12"/>
          <w:sz w:val="18"/>
          <w:szCs w:val="18"/>
          <w:lang w:val="de-DE" w:eastAsia="ja-JP"/>
        </w:rPr>
        <w:t>, 2</w:t>
      </w:r>
      <w:r w:rsidRPr="00A4425F">
        <w:rPr>
          <w:rFonts w:eastAsiaTheme="minorEastAsia"/>
          <w:spacing w:val="-12"/>
          <w:sz w:val="18"/>
          <w:szCs w:val="18"/>
          <w:vertAlign w:val="superscript"/>
          <w:lang w:val="de-DE" w:eastAsia="ja-JP"/>
        </w:rPr>
        <w:t>e</w:t>
      </w:r>
      <w:r w:rsidRPr="00A4425F">
        <w:rPr>
          <w:rFonts w:eastAsiaTheme="minorEastAsia"/>
          <w:spacing w:val="-12"/>
          <w:sz w:val="18"/>
          <w:szCs w:val="18"/>
          <w:lang w:val="de-DE" w:eastAsia="ja-JP"/>
        </w:rPr>
        <w:t xml:space="preserve"> éd. rev. 1905, Berlin-Leipzig, Duncker &amp; Hu</w:t>
      </w:r>
      <w:r w:rsidR="002B5AEA">
        <w:rPr>
          <w:rFonts w:eastAsiaTheme="minorEastAsia"/>
          <w:spacing w:val="-12"/>
          <w:sz w:val="18"/>
          <w:szCs w:val="18"/>
          <w:lang w:val="de-DE" w:eastAsia="ja-JP"/>
        </w:rPr>
        <w:t>mblot. Trad. fr. 1984, Paris, PU</w:t>
      </w:r>
      <w:r w:rsidRPr="00A4425F">
        <w:rPr>
          <w:rFonts w:eastAsiaTheme="minorEastAsia"/>
          <w:spacing w:val="-12"/>
          <w:sz w:val="18"/>
          <w:szCs w:val="18"/>
          <w:lang w:val="de-DE" w:eastAsia="ja-JP"/>
        </w:rPr>
        <w:t>F.</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de-DE" w:eastAsia="ja-JP"/>
        </w:rPr>
        <w:t xml:space="preserve">SIMMEL G. 1900, </w:t>
      </w:r>
      <w:r w:rsidRPr="00A4425F">
        <w:rPr>
          <w:rFonts w:eastAsiaTheme="minorEastAsia"/>
          <w:i/>
          <w:spacing w:val="-12"/>
          <w:sz w:val="18"/>
          <w:szCs w:val="18"/>
          <w:lang w:val="de-DE" w:eastAsia="ja-JP"/>
        </w:rPr>
        <w:t>Philosophie des Geldes</w:t>
      </w:r>
      <w:r w:rsidRPr="00A4425F">
        <w:rPr>
          <w:rFonts w:eastAsiaTheme="minorEastAsia"/>
          <w:spacing w:val="-12"/>
          <w:sz w:val="18"/>
          <w:szCs w:val="18"/>
          <w:lang w:val="de-DE" w:eastAsia="ja-JP"/>
        </w:rPr>
        <w:t>, 2</w:t>
      </w:r>
      <w:r w:rsidRPr="00A4425F">
        <w:rPr>
          <w:rFonts w:eastAsiaTheme="minorEastAsia"/>
          <w:spacing w:val="-12"/>
          <w:sz w:val="18"/>
          <w:szCs w:val="18"/>
          <w:vertAlign w:val="superscript"/>
          <w:lang w:val="de-DE" w:eastAsia="ja-JP"/>
        </w:rPr>
        <w:t>e</w:t>
      </w:r>
      <w:r w:rsidRPr="00A4425F">
        <w:rPr>
          <w:rFonts w:eastAsiaTheme="minorEastAsia"/>
          <w:spacing w:val="-12"/>
          <w:sz w:val="18"/>
          <w:szCs w:val="18"/>
          <w:lang w:val="de-DE" w:eastAsia="ja-JP"/>
        </w:rPr>
        <w:t xml:space="preserve"> éd. aug.1907, Berlin-Leipzig, Dunckler &amp; Humblot. </w:t>
      </w:r>
      <w:proofErr w:type="gramStart"/>
      <w:r w:rsidR="002B5AEA">
        <w:rPr>
          <w:rFonts w:eastAsiaTheme="minorEastAsia"/>
          <w:spacing w:val="-12"/>
          <w:sz w:val="18"/>
          <w:szCs w:val="18"/>
          <w:lang w:val="en-US" w:eastAsia="ja-JP"/>
        </w:rPr>
        <w:t>Trad.</w:t>
      </w:r>
      <w:proofErr w:type="gramEnd"/>
      <w:r w:rsidR="002B5AEA">
        <w:rPr>
          <w:rFonts w:eastAsiaTheme="minorEastAsia"/>
          <w:spacing w:val="-12"/>
          <w:sz w:val="18"/>
          <w:szCs w:val="18"/>
          <w:lang w:val="en-US" w:eastAsia="ja-JP"/>
        </w:rPr>
        <w:t xml:space="preserve"> </w:t>
      </w:r>
      <w:proofErr w:type="gramStart"/>
      <w:r w:rsidR="002B5AEA">
        <w:rPr>
          <w:rFonts w:eastAsiaTheme="minorEastAsia"/>
          <w:spacing w:val="-12"/>
          <w:sz w:val="18"/>
          <w:szCs w:val="18"/>
          <w:lang w:val="en-US" w:eastAsia="ja-JP"/>
        </w:rPr>
        <w:t>fr. 1987, Paris, PU</w:t>
      </w:r>
      <w:r w:rsidRPr="00A4425F">
        <w:rPr>
          <w:rFonts w:eastAsiaTheme="minorEastAsia"/>
          <w:spacing w:val="-12"/>
          <w:sz w:val="18"/>
          <w:szCs w:val="18"/>
          <w:lang w:val="en-US" w:eastAsia="ja-JP"/>
        </w:rPr>
        <w:t>F.</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angl.</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1990, London-New York, Routledge.</w:t>
      </w:r>
      <w:proofErr w:type="gramEnd"/>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SIMMEL G. 1906, </w:t>
      </w:r>
      <w:r w:rsidRPr="00A4425F">
        <w:rPr>
          <w:rFonts w:eastAsiaTheme="minorEastAsia"/>
          <w:i/>
          <w:spacing w:val="-12"/>
          <w:sz w:val="18"/>
          <w:szCs w:val="18"/>
          <w:lang w:val="de-DE" w:eastAsia="ja-JP"/>
        </w:rPr>
        <w:t>Kant und Goethe. Zur Geschichte der modernen Weltanschauung</w:t>
      </w:r>
      <w:r w:rsidRPr="00A4425F">
        <w:rPr>
          <w:rFonts w:eastAsiaTheme="minorEastAsia"/>
          <w:spacing w:val="-12"/>
          <w:sz w:val="18"/>
          <w:szCs w:val="18"/>
          <w:lang w:val="de-DE" w:eastAsia="ja-JP"/>
        </w:rPr>
        <w:t>, 3</w:t>
      </w:r>
      <w:r w:rsidRPr="00A4425F">
        <w:rPr>
          <w:rFonts w:eastAsiaTheme="minorEastAsia"/>
          <w:spacing w:val="-12"/>
          <w:sz w:val="18"/>
          <w:szCs w:val="18"/>
          <w:vertAlign w:val="superscript"/>
          <w:lang w:val="de-DE" w:eastAsia="ja-JP"/>
        </w:rPr>
        <w:t>e</w:t>
      </w:r>
      <w:r w:rsidRPr="00A4425F">
        <w:rPr>
          <w:rFonts w:eastAsiaTheme="minorEastAsia"/>
          <w:spacing w:val="-12"/>
          <w:sz w:val="18"/>
          <w:szCs w:val="18"/>
          <w:lang w:val="de-DE" w:eastAsia="ja-JP"/>
        </w:rPr>
        <w:t xml:space="preserve"> éd.</w:t>
      </w:r>
      <w:r w:rsidR="002B5AEA">
        <w:rPr>
          <w:rFonts w:eastAsiaTheme="minorEastAsia"/>
          <w:spacing w:val="-12"/>
          <w:sz w:val="18"/>
          <w:szCs w:val="18"/>
          <w:lang w:val="de-DE" w:eastAsia="ja-JP"/>
        </w:rPr>
        <w:t xml:space="preserve"> </w:t>
      </w:r>
      <w:r w:rsidRPr="00A4425F">
        <w:rPr>
          <w:rFonts w:eastAsiaTheme="minorEastAsia"/>
          <w:spacing w:val="-12"/>
          <w:sz w:val="18"/>
          <w:szCs w:val="18"/>
          <w:lang w:val="de-DE" w:eastAsia="ja-JP"/>
        </w:rPr>
        <w:t>1916, Leipzig-München, K. Wolff.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pt-PT" w:eastAsia="ja-JP"/>
        </w:rPr>
        <w:t xml:space="preserve">SIMMEL G. 1912, « Goethes Individualismus », </w:t>
      </w:r>
      <w:r w:rsidRPr="00A4425F">
        <w:rPr>
          <w:rFonts w:eastAsiaTheme="minorEastAsia"/>
          <w:i/>
          <w:spacing w:val="-12"/>
          <w:sz w:val="18"/>
          <w:szCs w:val="18"/>
          <w:lang w:val="pt-PT" w:eastAsia="ja-JP"/>
        </w:rPr>
        <w:t>Logos</w:t>
      </w:r>
      <w:r w:rsidR="002B5AEA">
        <w:rPr>
          <w:rFonts w:eastAsiaTheme="minorEastAsia"/>
          <w:spacing w:val="-12"/>
          <w:sz w:val="18"/>
          <w:szCs w:val="18"/>
          <w:lang w:val="pt-PT" w:eastAsia="ja-JP"/>
        </w:rPr>
        <w:t>, N°</w:t>
      </w:r>
      <w:r w:rsidRPr="00A4425F">
        <w:rPr>
          <w:rFonts w:eastAsiaTheme="minorEastAsia"/>
          <w:spacing w:val="-12"/>
          <w:sz w:val="18"/>
          <w:szCs w:val="18"/>
          <w:lang w:val="pt-PT" w:eastAsia="ja-JP"/>
        </w:rPr>
        <w:t xml:space="preserve"> 3. </w:t>
      </w:r>
      <w:r w:rsidRPr="00A4425F">
        <w:rPr>
          <w:rFonts w:eastAsiaTheme="minorEastAsia"/>
          <w:spacing w:val="-12"/>
          <w:sz w:val="18"/>
          <w:szCs w:val="18"/>
          <w:lang w:eastAsia="ja-JP"/>
        </w:rPr>
        <w:t xml:space="preserve">Trad. fr. 1990, dans </w:t>
      </w:r>
      <w:r w:rsidRPr="00A4425F">
        <w:rPr>
          <w:rFonts w:eastAsiaTheme="minorEastAsia"/>
          <w:i/>
          <w:spacing w:val="-12"/>
          <w:sz w:val="18"/>
          <w:szCs w:val="18"/>
          <w:lang w:eastAsia="ja-JP"/>
        </w:rPr>
        <w:t>Philosophie de la modernité II</w:t>
      </w:r>
      <w:r w:rsidRPr="00A4425F">
        <w:rPr>
          <w:rFonts w:eastAsiaTheme="minorEastAsia"/>
          <w:spacing w:val="-12"/>
          <w:sz w:val="18"/>
          <w:szCs w:val="18"/>
          <w:lang w:eastAsia="ja-JP"/>
        </w:rPr>
        <w:t>, Paris, Payot.</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de-DE" w:eastAsia="ja-JP"/>
        </w:rPr>
        <w:t>SIMMEL G. 1917a, « Individuum und Gesellschaft in Lebensanschau</w:t>
      </w:r>
      <w:r w:rsidRPr="00A4425F">
        <w:rPr>
          <w:rFonts w:eastAsiaTheme="minorEastAsia"/>
          <w:spacing w:val="-12"/>
          <w:sz w:val="18"/>
          <w:szCs w:val="18"/>
          <w:lang w:val="de-DE" w:eastAsia="ja-JP"/>
        </w:rPr>
        <w:softHyphen/>
        <w:t>ungen des 18</w:t>
      </w:r>
      <w:r w:rsidR="002B5AEA">
        <w:rPr>
          <w:rFonts w:eastAsiaTheme="minorEastAsia"/>
          <w:spacing w:val="-12"/>
          <w:sz w:val="18"/>
          <w:szCs w:val="18"/>
          <w:lang w:val="de-DE" w:eastAsia="ja-JP"/>
        </w:rPr>
        <w:t xml:space="preserve">. und </w:t>
      </w:r>
      <w:r w:rsidRPr="00A4425F">
        <w:rPr>
          <w:rFonts w:eastAsiaTheme="minorEastAsia"/>
          <w:spacing w:val="-12"/>
          <w:sz w:val="18"/>
          <w:szCs w:val="18"/>
          <w:lang w:val="de-DE" w:eastAsia="ja-JP"/>
        </w:rPr>
        <w:t>19</w:t>
      </w:r>
      <w:r w:rsidR="002B5AEA">
        <w:rPr>
          <w:rFonts w:eastAsiaTheme="minorEastAsia"/>
          <w:spacing w:val="-12"/>
          <w:sz w:val="18"/>
          <w:szCs w:val="18"/>
          <w:lang w:val="de-DE" w:eastAsia="ja-JP"/>
        </w:rPr>
        <w:t>.</w:t>
      </w:r>
      <w:r w:rsidRPr="00A4425F">
        <w:rPr>
          <w:rFonts w:eastAsiaTheme="minorEastAsia"/>
          <w:spacing w:val="-12"/>
          <w:sz w:val="18"/>
          <w:szCs w:val="18"/>
          <w:lang w:val="de-DE" w:eastAsia="ja-JP"/>
        </w:rPr>
        <w:t xml:space="preserve"> Jahrhunderts (Beispiel der philosophischen Soziolo</w:t>
      </w:r>
      <w:r w:rsidRPr="00A4425F">
        <w:rPr>
          <w:rFonts w:eastAsiaTheme="minorEastAsia"/>
          <w:spacing w:val="-12"/>
          <w:sz w:val="18"/>
          <w:szCs w:val="18"/>
          <w:lang w:val="de-DE" w:eastAsia="ja-JP"/>
        </w:rPr>
        <w:softHyphen/>
        <w:t>gie) », in</w:t>
      </w:r>
      <w:r w:rsidRPr="00A4425F">
        <w:rPr>
          <w:rFonts w:eastAsiaTheme="minorEastAsia"/>
          <w:i/>
          <w:spacing w:val="-12"/>
          <w:sz w:val="18"/>
          <w:szCs w:val="18"/>
          <w:lang w:val="de-DE" w:eastAsia="ja-JP"/>
        </w:rPr>
        <w:t xml:space="preserve"> Grundfragen der Soziologie (Individuum und Gesellschaft)</w:t>
      </w:r>
      <w:r w:rsidRPr="00A4425F">
        <w:rPr>
          <w:rFonts w:eastAsiaTheme="minorEastAsia"/>
          <w:spacing w:val="-12"/>
          <w:sz w:val="18"/>
          <w:szCs w:val="18"/>
          <w:lang w:val="de-DE" w:eastAsia="ja-JP"/>
        </w:rPr>
        <w:t xml:space="preserve">, Berlin-Leipzig, Göschen. </w:t>
      </w:r>
      <w:r w:rsidRPr="00A4425F">
        <w:rPr>
          <w:rFonts w:eastAsiaTheme="minorEastAsia"/>
          <w:spacing w:val="-12"/>
          <w:sz w:val="18"/>
          <w:szCs w:val="18"/>
          <w:lang w:val="en-US" w:eastAsia="ja-JP"/>
        </w:rPr>
        <w:t xml:space="preserve">Ed. </w:t>
      </w:r>
      <w:proofErr w:type="gramStart"/>
      <w:r w:rsidRPr="00A4425F">
        <w:rPr>
          <w:rFonts w:eastAsiaTheme="minorEastAsia"/>
          <w:spacing w:val="-12"/>
          <w:sz w:val="18"/>
          <w:szCs w:val="18"/>
          <w:lang w:val="en-US" w:eastAsia="ja-JP"/>
        </w:rPr>
        <w:t>angl</w:t>
      </w:r>
      <w:proofErr w:type="gramEnd"/>
      <w:r w:rsidRPr="00A4425F">
        <w:rPr>
          <w:rFonts w:eastAsiaTheme="minorEastAsia"/>
          <w:spacing w:val="-12"/>
          <w:sz w:val="18"/>
          <w:szCs w:val="18"/>
          <w:lang w:val="en-US" w:eastAsia="ja-JP"/>
        </w:rPr>
        <w:t xml:space="preserve">. 1950,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Sociology of Georg Simmel</w:t>
      </w:r>
      <w:r w:rsidRPr="00A4425F">
        <w:rPr>
          <w:rFonts w:eastAsiaTheme="minorEastAsia"/>
          <w:spacing w:val="-12"/>
          <w:sz w:val="18"/>
          <w:szCs w:val="18"/>
          <w:lang w:val="en-US" w:eastAsia="ja-JP"/>
        </w:rPr>
        <w:t>, New York, The Free Press, pp. 58-84.</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SIMMEL G. 1917b, « Das Individuum und die Freiheit ». </w:t>
      </w:r>
      <w:r w:rsidRPr="00A4425F">
        <w:rPr>
          <w:rFonts w:eastAsiaTheme="minorEastAsia"/>
          <w:spacing w:val="-12"/>
          <w:sz w:val="18"/>
          <w:szCs w:val="18"/>
          <w:lang w:eastAsia="ja-JP"/>
        </w:rPr>
        <w:t>Texte pos</w:t>
      </w:r>
      <w:r w:rsidRPr="00A4425F">
        <w:rPr>
          <w:rFonts w:eastAsiaTheme="minorEastAsia"/>
          <w:spacing w:val="-12"/>
          <w:sz w:val="18"/>
          <w:szCs w:val="18"/>
          <w:lang w:eastAsia="ja-JP"/>
        </w:rPr>
        <w:softHyphen/>
        <w:t xml:space="preserve">thume qui est une version moins étoffée du précédent.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angl.</w:t>
      </w:r>
      <w:proofErr w:type="gramEnd"/>
      <w:r w:rsidRPr="00A4425F">
        <w:rPr>
          <w:rFonts w:eastAsiaTheme="minorEastAsia"/>
          <w:spacing w:val="-12"/>
          <w:sz w:val="18"/>
          <w:szCs w:val="18"/>
          <w:lang w:val="en-US" w:eastAsia="ja-JP"/>
        </w:rPr>
        <w:t xml:space="preserve"> 1971 par D.</w:t>
      </w:r>
      <w:r w:rsidR="004C72E8">
        <w:rPr>
          <w:rFonts w:eastAsiaTheme="minorEastAsia"/>
          <w:spacing w:val="-12"/>
          <w:sz w:val="18"/>
          <w:szCs w:val="18"/>
          <w:lang w:val="en-US" w:eastAsia="ja-JP"/>
        </w:rPr>
        <w:t xml:space="preserve"> </w:t>
      </w:r>
      <w:r w:rsidRPr="00A4425F">
        <w:rPr>
          <w:rFonts w:eastAsiaTheme="minorEastAsia"/>
          <w:spacing w:val="-12"/>
          <w:sz w:val="18"/>
          <w:szCs w:val="18"/>
          <w:lang w:val="en-US" w:eastAsia="ja-JP"/>
        </w:rPr>
        <w:t>N. Lev</w:t>
      </w:r>
      <w:r w:rsidRPr="00A4425F">
        <w:rPr>
          <w:rFonts w:eastAsiaTheme="minorEastAsia"/>
          <w:spacing w:val="-12"/>
          <w:sz w:val="18"/>
          <w:szCs w:val="18"/>
          <w:lang w:val="en-US" w:eastAsia="ja-JP"/>
        </w:rPr>
        <w:softHyphen/>
        <w:t>ine</w:t>
      </w:r>
      <w:r w:rsidR="004C72E8">
        <w:rPr>
          <w:rFonts w:eastAsiaTheme="minorEastAsia"/>
          <w:spacing w:val="-12"/>
          <w:sz w:val="18"/>
          <w:szCs w:val="18"/>
          <w:lang w:val="en-US" w:eastAsia="ja-JP"/>
        </w:rPr>
        <w:t>,</w:t>
      </w:r>
      <w:r w:rsidRPr="00A4425F">
        <w:rPr>
          <w:rFonts w:eastAsiaTheme="minorEastAsia"/>
          <w:spacing w:val="-12"/>
          <w:sz w:val="18"/>
          <w:szCs w:val="18"/>
          <w:lang w:val="en-US" w:eastAsia="ja-JP"/>
        </w:rPr>
        <w:t xml:space="preserve"> </w:t>
      </w:r>
      <w:r w:rsidRPr="00A4425F">
        <w:rPr>
          <w:rFonts w:eastAsiaTheme="minorEastAsia"/>
          <w:i/>
          <w:spacing w:val="-12"/>
          <w:sz w:val="18"/>
          <w:szCs w:val="18"/>
          <w:lang w:val="en-US" w:eastAsia="ja-JP"/>
        </w:rPr>
        <w:t>Georg Simmel. On Indivi</w:t>
      </w:r>
      <w:r w:rsidRPr="00A4425F">
        <w:rPr>
          <w:rFonts w:eastAsiaTheme="minorEastAsia"/>
          <w:i/>
          <w:spacing w:val="-12"/>
          <w:sz w:val="18"/>
          <w:szCs w:val="18"/>
          <w:lang w:val="en-US" w:eastAsia="ja-JP"/>
        </w:rPr>
        <w:softHyphen/>
        <w:t>duality and Social Forms Selected Writings</w:t>
      </w:r>
      <w:r w:rsidRPr="00A4425F">
        <w:rPr>
          <w:rFonts w:eastAsiaTheme="minorEastAsia"/>
          <w:spacing w:val="-12"/>
          <w:sz w:val="18"/>
          <w:szCs w:val="18"/>
          <w:lang w:val="en-US" w:eastAsia="ja-JP"/>
        </w:rPr>
        <w:t xml:space="preserve">, Chicago, University of Chicago Press, pp. 217-226. </w:t>
      </w:r>
      <w:r w:rsidRPr="00A4425F">
        <w:rPr>
          <w:rFonts w:eastAsiaTheme="minorEastAsia"/>
          <w:spacing w:val="-12"/>
          <w:sz w:val="18"/>
          <w:szCs w:val="18"/>
          <w:lang w:eastAsia="ja-JP"/>
        </w:rPr>
        <w:t xml:space="preserve">Trad. fr. 1989, dans </w:t>
      </w:r>
      <w:r w:rsidRPr="00A4425F">
        <w:rPr>
          <w:rFonts w:eastAsiaTheme="minorEastAsia"/>
          <w:i/>
          <w:spacing w:val="-12"/>
          <w:sz w:val="18"/>
          <w:szCs w:val="18"/>
          <w:lang w:eastAsia="ja-JP"/>
        </w:rPr>
        <w:t>Philosophie de la modernité</w:t>
      </w:r>
      <w:r w:rsidRPr="00A4425F">
        <w:rPr>
          <w:rFonts w:eastAsiaTheme="minorEastAsia"/>
          <w:spacing w:val="-12"/>
          <w:sz w:val="18"/>
          <w:szCs w:val="18"/>
          <w:lang w:eastAsia="ja-JP"/>
        </w:rPr>
        <w:t>, Paris, Payot.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SIMMEL G. 1917c, « Individualismus », </w:t>
      </w:r>
      <w:r w:rsidRPr="00A4425F">
        <w:rPr>
          <w:rFonts w:eastAsiaTheme="minorEastAsia"/>
          <w:i/>
          <w:spacing w:val="-12"/>
          <w:sz w:val="18"/>
          <w:szCs w:val="18"/>
          <w:lang w:eastAsia="ja-JP"/>
        </w:rPr>
        <w:t>Marsyas</w:t>
      </w:r>
      <w:r w:rsidRPr="00A4425F">
        <w:rPr>
          <w:rFonts w:eastAsiaTheme="minorEastAsia"/>
          <w:spacing w:val="-12"/>
          <w:sz w:val="18"/>
          <w:szCs w:val="18"/>
          <w:lang w:eastAsia="ja-JP"/>
        </w:rPr>
        <w:t xml:space="preserve">, I. Trad. fr. 1989, dans </w:t>
      </w:r>
      <w:r w:rsidRPr="00A4425F">
        <w:rPr>
          <w:rFonts w:eastAsiaTheme="minorEastAsia"/>
          <w:i/>
          <w:spacing w:val="-12"/>
          <w:sz w:val="18"/>
          <w:szCs w:val="18"/>
          <w:lang w:eastAsia="ja-JP"/>
        </w:rPr>
        <w:t>Philosophie de la modernité</w:t>
      </w:r>
      <w:r w:rsidRPr="00A4425F">
        <w:rPr>
          <w:rFonts w:eastAsiaTheme="minorEastAsia"/>
          <w:spacing w:val="-12"/>
          <w:sz w:val="18"/>
          <w:szCs w:val="18"/>
          <w:lang w:eastAsia="ja-JP"/>
        </w:rPr>
        <w:t>, Paris, Payot.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SNELL B. 1946, </w:t>
      </w:r>
      <w:r w:rsidRPr="00A4425F">
        <w:rPr>
          <w:rFonts w:eastAsiaTheme="minorEastAsia"/>
          <w:i/>
          <w:spacing w:val="-12"/>
          <w:sz w:val="18"/>
          <w:szCs w:val="18"/>
          <w:lang w:val="de-DE" w:eastAsia="ja-JP"/>
        </w:rPr>
        <w:t xml:space="preserve">Die Entdeckung des Geistes. Studien zur Entstehung des europäischen Denkens bei den Griechen. </w:t>
      </w:r>
      <w:r w:rsidRPr="00A4425F">
        <w:rPr>
          <w:rFonts w:eastAsiaTheme="minorEastAsia"/>
          <w:spacing w:val="-12"/>
          <w:sz w:val="18"/>
          <w:szCs w:val="18"/>
          <w:lang w:eastAsia="ja-JP"/>
        </w:rPr>
        <w:t xml:space="preserve">Trad. fr. 1994, </w:t>
      </w:r>
      <w:r w:rsidRPr="00A4425F">
        <w:rPr>
          <w:rFonts w:eastAsiaTheme="minorEastAsia"/>
          <w:i/>
          <w:spacing w:val="-12"/>
          <w:sz w:val="18"/>
          <w:szCs w:val="18"/>
          <w:lang w:eastAsia="ja-JP"/>
        </w:rPr>
        <w:t>La découverte de l’esprit. La genèse de la pensée européenne chez les Grecs</w:t>
      </w:r>
      <w:r w:rsidRPr="00A4425F">
        <w:rPr>
          <w:rFonts w:eastAsiaTheme="minorEastAsia"/>
          <w:spacing w:val="-12"/>
          <w:sz w:val="18"/>
          <w:szCs w:val="18"/>
          <w:lang w:eastAsia="ja-JP"/>
        </w:rPr>
        <w:t>, Paris, L’éclat.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SOLE J. 1976, </w:t>
      </w:r>
      <w:r w:rsidRPr="00A4425F">
        <w:rPr>
          <w:rFonts w:eastAsiaTheme="minorEastAsia"/>
          <w:i/>
          <w:spacing w:val="-12"/>
          <w:sz w:val="18"/>
          <w:szCs w:val="18"/>
          <w:lang w:eastAsia="ja-JP"/>
        </w:rPr>
        <w:t>L’amour en Occident à l’époque moderne</w:t>
      </w:r>
      <w:r w:rsidRPr="00A4425F">
        <w:rPr>
          <w:rFonts w:eastAsiaTheme="minorEastAsia"/>
          <w:spacing w:val="-12"/>
          <w:sz w:val="18"/>
          <w:szCs w:val="18"/>
          <w:lang w:eastAsia="ja-JP"/>
        </w:rPr>
        <w:t>, Paris, Albin Michel.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SOMBART W. 1913</w:t>
      </w:r>
      <w:r w:rsidR="004C72E8" w:rsidRPr="004C72E8">
        <w:rPr>
          <w:rFonts w:eastAsiaTheme="minorEastAsia"/>
          <w:spacing w:val="-12"/>
          <w:sz w:val="18"/>
          <w:szCs w:val="18"/>
          <w:lang w:val="de-DE" w:eastAsia="ja-JP"/>
        </w:rPr>
        <w:t xml:space="preserve">, </w:t>
      </w:r>
      <w:r w:rsidR="004C72E8" w:rsidRPr="004C72E8">
        <w:rPr>
          <w:rFonts w:eastAsiaTheme="minorEastAsia"/>
          <w:i/>
          <w:iCs/>
          <w:spacing w:val="-12"/>
          <w:sz w:val="18"/>
          <w:szCs w:val="18"/>
          <w:lang w:val="de-DE" w:eastAsia="ja-JP"/>
        </w:rPr>
        <w:t>Der Bourgeois. Zur Geistesgeschichte des modernen Wirtschafts</w:t>
      </w:r>
      <w:r w:rsidR="004C72E8">
        <w:rPr>
          <w:rFonts w:eastAsiaTheme="minorEastAsia"/>
          <w:i/>
          <w:iCs/>
          <w:spacing w:val="-12"/>
          <w:sz w:val="18"/>
          <w:szCs w:val="18"/>
          <w:lang w:val="de-DE" w:eastAsia="ja-JP"/>
        </w:rPr>
        <w:softHyphen/>
      </w:r>
      <w:r w:rsidR="004C72E8" w:rsidRPr="004C72E8">
        <w:rPr>
          <w:rFonts w:eastAsiaTheme="minorEastAsia"/>
          <w:i/>
          <w:iCs/>
          <w:spacing w:val="-12"/>
          <w:sz w:val="18"/>
          <w:szCs w:val="18"/>
          <w:lang w:val="de-DE" w:eastAsia="ja-JP"/>
        </w:rPr>
        <w:t>menschen</w:t>
      </w:r>
      <w:r w:rsidR="004C72E8">
        <w:rPr>
          <w:rFonts w:eastAsiaTheme="minorEastAsia"/>
          <w:i/>
          <w:iCs/>
          <w:spacing w:val="-12"/>
          <w:sz w:val="18"/>
          <w:szCs w:val="18"/>
          <w:lang w:val="de-DE" w:eastAsia="ja-JP"/>
        </w:rPr>
        <w:t>,</w:t>
      </w:r>
      <w:r w:rsidR="004C72E8" w:rsidRPr="004C72E8">
        <w:rPr>
          <w:rFonts w:eastAsiaTheme="minorEastAsia"/>
          <w:spacing w:val="-12"/>
          <w:sz w:val="18"/>
          <w:szCs w:val="18"/>
          <w:lang w:val="de-DE" w:eastAsia="ja-JP"/>
        </w:rPr>
        <w:t xml:space="preserve"> Duncker &amp; Humblot, München/Leipzig</w:t>
      </w:r>
      <w:r w:rsidRPr="00A4425F">
        <w:rPr>
          <w:rFonts w:eastAsiaTheme="minorEastAsia"/>
          <w:spacing w:val="-12"/>
          <w:sz w:val="18"/>
          <w:szCs w:val="18"/>
          <w:lang w:val="de-DE" w:eastAsia="ja-JP"/>
        </w:rPr>
        <w:t xml:space="preserve"> Trad. </w:t>
      </w:r>
      <w:r w:rsidR="004C72E8" w:rsidRPr="00F05534">
        <w:rPr>
          <w:rFonts w:eastAsiaTheme="minorEastAsia"/>
          <w:spacing w:val="-12"/>
          <w:sz w:val="18"/>
          <w:szCs w:val="18"/>
          <w:lang w:eastAsia="ja-JP"/>
        </w:rPr>
        <w:t>F</w:t>
      </w:r>
      <w:r w:rsidRPr="00A4425F">
        <w:rPr>
          <w:rFonts w:eastAsiaTheme="minorEastAsia"/>
          <w:spacing w:val="-12"/>
          <w:sz w:val="18"/>
          <w:szCs w:val="18"/>
          <w:lang w:eastAsia="ja-JP"/>
        </w:rPr>
        <w:t>r</w:t>
      </w:r>
      <w:r w:rsidR="004C72E8" w:rsidRPr="00F05534">
        <w:rPr>
          <w:rFonts w:eastAsiaTheme="minorEastAsia"/>
          <w:spacing w:val="-12"/>
          <w:sz w:val="18"/>
          <w:szCs w:val="18"/>
          <w:lang w:eastAsia="ja-JP"/>
        </w:rPr>
        <w:t>.</w:t>
      </w:r>
      <w:r w:rsidRPr="00A4425F">
        <w:rPr>
          <w:rFonts w:eastAsiaTheme="minorEastAsia"/>
          <w:spacing w:val="-12"/>
          <w:sz w:val="18"/>
          <w:szCs w:val="18"/>
          <w:lang w:eastAsia="ja-JP"/>
        </w:rPr>
        <w:t xml:space="preserve"> 1926, </w:t>
      </w:r>
      <w:r w:rsidRPr="00A4425F">
        <w:rPr>
          <w:rFonts w:eastAsiaTheme="minorEastAsia"/>
          <w:i/>
          <w:spacing w:val="-12"/>
          <w:sz w:val="18"/>
          <w:szCs w:val="18"/>
          <w:lang w:eastAsia="ja-JP"/>
        </w:rPr>
        <w:t>Le Bourgeois. Contribu</w:t>
      </w:r>
      <w:r w:rsidR="004C72E8">
        <w:rPr>
          <w:rFonts w:eastAsiaTheme="minorEastAsia"/>
          <w:i/>
          <w:spacing w:val="-12"/>
          <w:sz w:val="18"/>
          <w:szCs w:val="18"/>
          <w:lang w:eastAsia="ja-JP"/>
        </w:rPr>
        <w:softHyphen/>
      </w:r>
      <w:r w:rsidRPr="00A4425F">
        <w:rPr>
          <w:rFonts w:eastAsiaTheme="minorEastAsia"/>
          <w:i/>
          <w:spacing w:val="-12"/>
          <w:sz w:val="18"/>
          <w:szCs w:val="18"/>
          <w:lang w:eastAsia="ja-JP"/>
        </w:rPr>
        <w:t>tion à l’histoire morale et intellectuelle de l’homme économique moderne</w:t>
      </w:r>
      <w:r w:rsidRPr="00A4425F">
        <w:rPr>
          <w:rFonts w:eastAsiaTheme="minorEastAsia"/>
          <w:spacing w:val="-12"/>
          <w:sz w:val="18"/>
          <w:szCs w:val="18"/>
          <w:lang w:eastAsia="ja-JP"/>
        </w:rPr>
        <w:t>, Paris, Payot.</w:t>
      </w:r>
    </w:p>
    <w:p w:rsidR="00A4425F" w:rsidRPr="00A4425F" w:rsidRDefault="00A4425F" w:rsidP="00A4425F">
      <w:pPr>
        <w:spacing w:line="220" w:lineRule="exact"/>
        <w:ind w:left="142" w:hanging="142"/>
        <w:jc w:val="both"/>
        <w:rPr>
          <w:rFonts w:eastAsiaTheme="minorEastAsia"/>
          <w:spacing w:val="-14"/>
          <w:sz w:val="18"/>
          <w:szCs w:val="18"/>
          <w:lang w:val="en-US" w:eastAsia="ja-JP"/>
        </w:rPr>
      </w:pPr>
      <w:r w:rsidRPr="00A4425F">
        <w:rPr>
          <w:rFonts w:eastAsiaTheme="minorEastAsia"/>
          <w:spacing w:val="-14"/>
          <w:sz w:val="18"/>
          <w:szCs w:val="18"/>
          <w:lang w:val="en-US" w:eastAsia="ja-JP"/>
        </w:rPr>
        <w:t>SOUTHERN R.</w:t>
      </w:r>
      <w:r w:rsidR="00F05534" w:rsidRPr="00F05534">
        <w:rPr>
          <w:rFonts w:eastAsiaTheme="minorEastAsia"/>
          <w:spacing w:val="-14"/>
          <w:sz w:val="18"/>
          <w:szCs w:val="18"/>
          <w:lang w:val="en-US" w:eastAsia="ja-JP"/>
        </w:rPr>
        <w:t xml:space="preserve"> </w:t>
      </w:r>
      <w:r w:rsidRPr="00A4425F">
        <w:rPr>
          <w:rFonts w:eastAsiaTheme="minorEastAsia"/>
          <w:spacing w:val="-14"/>
          <w:sz w:val="18"/>
          <w:szCs w:val="18"/>
          <w:lang w:val="en-US" w:eastAsia="ja-JP"/>
        </w:rPr>
        <w:t xml:space="preserve">W. 1953, </w:t>
      </w:r>
      <w:proofErr w:type="gramStart"/>
      <w:r w:rsidRPr="00A4425F">
        <w:rPr>
          <w:rFonts w:eastAsiaTheme="minorEastAsia"/>
          <w:i/>
          <w:spacing w:val="-14"/>
          <w:sz w:val="18"/>
          <w:szCs w:val="18"/>
          <w:lang w:val="en-US" w:eastAsia="ja-JP"/>
        </w:rPr>
        <w:t>The</w:t>
      </w:r>
      <w:proofErr w:type="gramEnd"/>
      <w:r w:rsidRPr="00A4425F">
        <w:rPr>
          <w:rFonts w:eastAsiaTheme="minorEastAsia"/>
          <w:i/>
          <w:spacing w:val="-14"/>
          <w:sz w:val="18"/>
          <w:szCs w:val="18"/>
          <w:lang w:val="en-US" w:eastAsia="ja-JP"/>
        </w:rPr>
        <w:t xml:space="preserve"> making of the Middle Ages</w:t>
      </w:r>
      <w:r w:rsidRPr="00A4425F">
        <w:rPr>
          <w:rFonts w:eastAsiaTheme="minorEastAsia"/>
          <w:spacing w:val="-14"/>
          <w:sz w:val="18"/>
          <w:szCs w:val="18"/>
          <w:lang w:val="en-US" w:eastAsia="ja-JP"/>
        </w:rPr>
        <w:t>, New Haven, Yale University Press.</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SOUTHERN R.</w:t>
      </w:r>
      <w:r w:rsidR="00F05534">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W. 1970, </w:t>
      </w:r>
      <w:r w:rsidRPr="00A4425F">
        <w:rPr>
          <w:rFonts w:eastAsiaTheme="minorEastAsia"/>
          <w:i/>
          <w:spacing w:val="-12"/>
          <w:sz w:val="18"/>
          <w:szCs w:val="18"/>
          <w:lang w:val="en-US" w:eastAsia="ja-JP"/>
        </w:rPr>
        <w:t>Medieval Humanism and Other Studies</w:t>
      </w:r>
      <w:r w:rsidRPr="00A4425F">
        <w:rPr>
          <w:rFonts w:eastAsiaTheme="minorEastAsia"/>
          <w:spacing w:val="-12"/>
          <w:sz w:val="18"/>
          <w:szCs w:val="18"/>
          <w:lang w:val="en-US" w:eastAsia="ja-JP"/>
        </w:rPr>
        <w:t>, Oxford, Blackwell.</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SPINDLER G.</w:t>
      </w:r>
      <w:r w:rsidR="00F05534">
        <w:rPr>
          <w:rFonts w:eastAsiaTheme="minorEastAsia"/>
          <w:spacing w:val="-12"/>
          <w:sz w:val="18"/>
          <w:szCs w:val="18"/>
          <w:lang w:val="en-US" w:eastAsia="ja-JP"/>
        </w:rPr>
        <w:t xml:space="preserve"> </w:t>
      </w:r>
      <w:r w:rsidRPr="00A4425F">
        <w:rPr>
          <w:rFonts w:eastAsiaTheme="minorEastAsia"/>
          <w:spacing w:val="-12"/>
          <w:sz w:val="18"/>
          <w:szCs w:val="18"/>
          <w:lang w:val="en-US" w:eastAsia="ja-JP"/>
        </w:rPr>
        <w:t>D. (dir</w:t>
      </w:r>
      <w:r w:rsidR="00F05534">
        <w:rPr>
          <w:rFonts w:eastAsiaTheme="minorEastAsia"/>
          <w:spacing w:val="-12"/>
          <w:sz w:val="18"/>
          <w:szCs w:val="18"/>
          <w:lang w:val="en-US" w:eastAsia="ja-JP"/>
        </w:rPr>
        <w:t>.</w:t>
      </w:r>
      <w:r w:rsidRPr="00A4425F">
        <w:rPr>
          <w:rFonts w:eastAsiaTheme="minorEastAsia"/>
          <w:spacing w:val="-12"/>
          <w:sz w:val="18"/>
          <w:szCs w:val="18"/>
          <w:lang w:val="en-US" w:eastAsia="ja-JP"/>
        </w:rPr>
        <w:t xml:space="preserve">) 1978,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Making of Psychological Anthropo</w:t>
      </w:r>
      <w:r w:rsidRPr="00A4425F">
        <w:rPr>
          <w:rFonts w:eastAsiaTheme="minorEastAsia"/>
          <w:i/>
          <w:spacing w:val="-12"/>
          <w:sz w:val="18"/>
          <w:szCs w:val="18"/>
          <w:lang w:val="en-US" w:eastAsia="ja-JP"/>
        </w:rPr>
        <w:softHyphen/>
        <w:t>logy</w:t>
      </w:r>
      <w:r w:rsidRPr="00A4425F">
        <w:rPr>
          <w:rFonts w:eastAsiaTheme="minorEastAsia"/>
          <w:spacing w:val="-12"/>
          <w:sz w:val="18"/>
          <w:szCs w:val="18"/>
          <w:lang w:val="en-US" w:eastAsia="ja-JP"/>
        </w:rPr>
        <w:t>, Berkeley, Univers</w:t>
      </w:r>
      <w:r w:rsidR="00F05534">
        <w:rPr>
          <w:rFonts w:eastAsiaTheme="minorEastAsia"/>
          <w:spacing w:val="-12"/>
          <w:sz w:val="18"/>
          <w:szCs w:val="18"/>
          <w:lang w:val="en-US" w:eastAsia="ja-JP"/>
        </w:rPr>
        <w:softHyphen/>
      </w:r>
      <w:r w:rsidRPr="00A4425F">
        <w:rPr>
          <w:rFonts w:eastAsiaTheme="minorEastAsia"/>
          <w:spacing w:val="-12"/>
          <w:sz w:val="18"/>
          <w:szCs w:val="18"/>
          <w:lang w:val="en-US" w:eastAsia="ja-JP"/>
        </w:rPr>
        <w:t>ity of California Press.</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STOCK B. 1983,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Implications of Literacy. </w:t>
      </w:r>
      <w:proofErr w:type="gramStart"/>
      <w:r w:rsidRPr="00A4425F">
        <w:rPr>
          <w:rFonts w:eastAsiaTheme="minorEastAsia"/>
          <w:i/>
          <w:spacing w:val="-12"/>
          <w:sz w:val="18"/>
          <w:szCs w:val="18"/>
          <w:lang w:val="en-US" w:eastAsia="ja-JP"/>
        </w:rPr>
        <w:t>Written Languages and Models of Interpreta</w:t>
      </w:r>
      <w:r w:rsidR="00F05534">
        <w:rPr>
          <w:rFonts w:eastAsiaTheme="minorEastAsia"/>
          <w:i/>
          <w:spacing w:val="-12"/>
          <w:sz w:val="18"/>
          <w:szCs w:val="18"/>
          <w:lang w:val="en-US" w:eastAsia="ja-JP"/>
        </w:rPr>
        <w:softHyphen/>
      </w:r>
      <w:r w:rsidRPr="00A4425F">
        <w:rPr>
          <w:rFonts w:eastAsiaTheme="minorEastAsia"/>
          <w:i/>
          <w:spacing w:val="-12"/>
          <w:sz w:val="18"/>
          <w:szCs w:val="18"/>
          <w:lang w:val="en-US" w:eastAsia="ja-JP"/>
        </w:rPr>
        <w:t>tion in the Eleventh and Twelfth Centuries</w:t>
      </w:r>
      <w:r w:rsidRPr="00A4425F">
        <w:rPr>
          <w:rFonts w:eastAsiaTheme="minorEastAsia"/>
          <w:spacing w:val="-12"/>
          <w:sz w:val="18"/>
          <w:szCs w:val="18"/>
          <w:lang w:val="en-US" w:eastAsia="ja-JP"/>
        </w:rPr>
        <w:t>, Princeton.</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STONE L. 1977,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Family, Sex and Marriage in England (1500-1800)</w:t>
      </w:r>
      <w:r w:rsidRPr="00A4425F">
        <w:rPr>
          <w:rFonts w:eastAsiaTheme="minorEastAsia"/>
          <w:spacing w:val="-12"/>
          <w:sz w:val="18"/>
          <w:szCs w:val="18"/>
          <w:lang w:val="en-US" w:eastAsia="ja-JP"/>
        </w:rPr>
        <w:t>, London, Weidenfeld and Nicholson.</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STRAUSS L. 1953, </w:t>
      </w:r>
      <w:r w:rsidRPr="00A4425F">
        <w:rPr>
          <w:rFonts w:eastAsiaTheme="minorEastAsia"/>
          <w:i/>
          <w:spacing w:val="-12"/>
          <w:sz w:val="18"/>
          <w:szCs w:val="18"/>
          <w:lang w:val="en-US" w:eastAsia="ja-JP"/>
        </w:rPr>
        <w:t>Natural Right and History</w:t>
      </w:r>
      <w:r w:rsidRPr="00A4425F">
        <w:rPr>
          <w:rFonts w:eastAsiaTheme="minorEastAsia"/>
          <w:spacing w:val="-12"/>
          <w:sz w:val="18"/>
          <w:szCs w:val="18"/>
          <w:lang w:val="en-US" w:eastAsia="ja-JP"/>
        </w:rPr>
        <w:t xml:space="preserve">, Chicago, </w:t>
      </w:r>
      <w:proofErr w:type="gramStart"/>
      <w:r w:rsidRPr="00A4425F">
        <w:rPr>
          <w:rFonts w:eastAsiaTheme="minorEastAsia"/>
          <w:spacing w:val="-12"/>
          <w:sz w:val="18"/>
          <w:szCs w:val="18"/>
          <w:lang w:val="en-US" w:eastAsia="ja-JP"/>
        </w:rPr>
        <w:t>The</w:t>
      </w:r>
      <w:proofErr w:type="gramEnd"/>
      <w:r w:rsidRPr="00A4425F">
        <w:rPr>
          <w:rFonts w:eastAsiaTheme="minorEastAsia"/>
          <w:spacing w:val="-12"/>
          <w:sz w:val="18"/>
          <w:szCs w:val="18"/>
          <w:lang w:val="en-US" w:eastAsia="ja-JP"/>
        </w:rPr>
        <w:t xml:space="preserve"> University of Chicago Press.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1954, Paris, Plon.</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Rééd.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1986, Flammarion.</w:t>
      </w:r>
      <w:proofErr w:type="gramEnd"/>
      <w:r w:rsidRPr="00A4425F">
        <w:rPr>
          <w:rFonts w:eastAsiaTheme="minorEastAsia"/>
          <w:spacing w:val="-12"/>
          <w:sz w:val="18"/>
          <w:szCs w:val="18"/>
          <w:lang w:val="en-US" w:eastAsia="ja-JP"/>
        </w:rPr>
        <w:t xml:space="preserve"> </w:t>
      </w:r>
    </w:p>
    <w:p w:rsidR="00A4425F" w:rsidRPr="00A4425F" w:rsidRDefault="00A4425F" w:rsidP="00A4425F">
      <w:pPr>
        <w:spacing w:line="220" w:lineRule="exact"/>
        <w:ind w:left="142" w:hanging="142"/>
        <w:jc w:val="both"/>
        <w:rPr>
          <w:rFonts w:eastAsiaTheme="minorEastAsia"/>
          <w:spacing w:val="-12"/>
          <w:sz w:val="18"/>
          <w:szCs w:val="18"/>
          <w:lang w:val="it-IT" w:eastAsia="ja-JP"/>
        </w:rPr>
      </w:pPr>
      <w:proofErr w:type="gramStart"/>
      <w:r w:rsidRPr="00A4425F">
        <w:rPr>
          <w:rFonts w:eastAsiaTheme="minorEastAsia"/>
          <w:spacing w:val="-12"/>
          <w:sz w:val="18"/>
          <w:szCs w:val="18"/>
          <w:lang w:val="en-US" w:eastAsia="ja-JP"/>
        </w:rPr>
        <w:t>STRAYER J.</w:t>
      </w:r>
      <w:r w:rsidR="00F05534">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R. 1970, </w:t>
      </w:r>
      <w:r w:rsidRPr="00A4425F">
        <w:rPr>
          <w:rFonts w:eastAsiaTheme="minorEastAsia"/>
          <w:i/>
          <w:spacing w:val="-12"/>
          <w:sz w:val="18"/>
          <w:szCs w:val="18"/>
          <w:lang w:val="en-US" w:eastAsia="ja-JP"/>
        </w:rPr>
        <w:t>On the Medieval Origins of the Modern State</w:t>
      </w:r>
      <w:r w:rsidRPr="00A4425F">
        <w:rPr>
          <w:rFonts w:eastAsiaTheme="minorEastAsia"/>
          <w:spacing w:val="-12"/>
          <w:sz w:val="18"/>
          <w:szCs w:val="18"/>
          <w:lang w:val="en-US" w:eastAsia="ja-JP"/>
        </w:rPr>
        <w:t>, Princeton, Princeton University Press.</w:t>
      </w:r>
      <w:proofErr w:type="gramEnd"/>
      <w:r w:rsidRPr="00A4425F">
        <w:rPr>
          <w:rFonts w:eastAsiaTheme="minorEastAsia"/>
          <w:spacing w:val="-12"/>
          <w:sz w:val="18"/>
          <w:szCs w:val="18"/>
          <w:lang w:val="en-US" w:eastAsia="ja-JP"/>
        </w:rPr>
        <w:t xml:space="preserve"> </w:t>
      </w:r>
      <w:r w:rsidRPr="00A4425F">
        <w:rPr>
          <w:rFonts w:eastAsiaTheme="minorEastAsia"/>
          <w:spacing w:val="-12"/>
          <w:sz w:val="18"/>
          <w:szCs w:val="18"/>
          <w:lang w:val="it-IT" w:eastAsia="ja-JP"/>
        </w:rPr>
        <w:t>Trad. fr. 1979, Paris, Payot.</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it-IT" w:eastAsia="ja-JP"/>
        </w:rPr>
        <w:t xml:space="preserve">TABACCO G. </w:t>
      </w:r>
      <w:r w:rsidR="00F05534">
        <w:rPr>
          <w:rFonts w:eastAsiaTheme="minorEastAsia"/>
          <w:spacing w:val="-12"/>
          <w:sz w:val="18"/>
          <w:szCs w:val="18"/>
          <w:lang w:val="it-IT" w:eastAsia="ja-JP"/>
        </w:rPr>
        <w:t>&amp;</w:t>
      </w:r>
      <w:r w:rsidRPr="00A4425F">
        <w:rPr>
          <w:rFonts w:eastAsiaTheme="minorEastAsia"/>
          <w:spacing w:val="-12"/>
          <w:sz w:val="18"/>
          <w:szCs w:val="18"/>
          <w:lang w:val="it-IT" w:eastAsia="ja-JP"/>
        </w:rPr>
        <w:t xml:space="preserve"> MERLO G.</w:t>
      </w:r>
      <w:r w:rsidR="00F05534">
        <w:rPr>
          <w:rFonts w:eastAsiaTheme="minorEastAsia"/>
          <w:spacing w:val="-12"/>
          <w:sz w:val="18"/>
          <w:szCs w:val="18"/>
          <w:lang w:val="it-IT" w:eastAsia="ja-JP"/>
        </w:rPr>
        <w:t xml:space="preserve"> </w:t>
      </w:r>
      <w:r w:rsidRPr="00A4425F">
        <w:rPr>
          <w:rFonts w:eastAsiaTheme="minorEastAsia"/>
          <w:spacing w:val="-12"/>
          <w:sz w:val="18"/>
          <w:szCs w:val="18"/>
          <w:lang w:val="it-IT" w:eastAsia="ja-JP"/>
        </w:rPr>
        <w:t xml:space="preserve">G. 1981, </w:t>
      </w:r>
      <w:r w:rsidRPr="00A4425F">
        <w:rPr>
          <w:rFonts w:eastAsiaTheme="minorEastAsia"/>
          <w:i/>
          <w:spacing w:val="-12"/>
          <w:sz w:val="18"/>
          <w:szCs w:val="18"/>
          <w:lang w:val="it-IT" w:eastAsia="ja-JP"/>
        </w:rPr>
        <w:t xml:space="preserve">La civiltà europea nella storia mondiale. Medioevo. </w:t>
      </w:r>
      <w:r w:rsidR="00F05534" w:rsidRPr="00F05534">
        <w:rPr>
          <w:rFonts w:eastAsiaTheme="minorEastAsia"/>
          <w:i/>
          <w:smallCaps/>
          <w:spacing w:val="-12"/>
          <w:sz w:val="18"/>
          <w:szCs w:val="18"/>
          <w:lang w:val="it-IT" w:eastAsia="ja-JP"/>
        </w:rPr>
        <w:t>v</w:t>
      </w:r>
      <w:r w:rsidRPr="00A4425F">
        <w:rPr>
          <w:rFonts w:eastAsiaTheme="minorEastAsia"/>
          <w:i/>
          <w:spacing w:val="-12"/>
          <w:sz w:val="18"/>
          <w:szCs w:val="18"/>
          <w:lang w:val="it-IT" w:eastAsia="ja-JP"/>
        </w:rPr>
        <w:t>-</w:t>
      </w:r>
      <w:r w:rsidRPr="00A4425F">
        <w:rPr>
          <w:rFonts w:eastAsiaTheme="minorEastAsia"/>
          <w:i/>
          <w:smallCaps/>
          <w:spacing w:val="-12"/>
          <w:sz w:val="18"/>
          <w:szCs w:val="18"/>
          <w:lang w:val="it-IT" w:eastAsia="ja-JP"/>
        </w:rPr>
        <w:t>xv</w:t>
      </w:r>
      <w:r w:rsidRPr="00A4425F">
        <w:rPr>
          <w:rFonts w:eastAsiaTheme="minorEastAsia"/>
          <w:i/>
          <w:spacing w:val="-12"/>
          <w:sz w:val="18"/>
          <w:szCs w:val="18"/>
          <w:lang w:val="it-IT" w:eastAsia="ja-JP"/>
        </w:rPr>
        <w:t xml:space="preserve"> secolo</w:t>
      </w:r>
      <w:r w:rsidRPr="00A4425F">
        <w:rPr>
          <w:rFonts w:eastAsiaTheme="minorEastAsia"/>
          <w:spacing w:val="-12"/>
          <w:sz w:val="18"/>
          <w:szCs w:val="18"/>
          <w:lang w:val="it-IT" w:eastAsia="ja-JP"/>
        </w:rPr>
        <w:t>, Bologna, Il Mulino.</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it-IT" w:eastAsia="ja-JP"/>
        </w:rPr>
        <w:t xml:space="preserve">TATON R. 1958, </w:t>
      </w:r>
      <w:r w:rsidRPr="00A4425F">
        <w:rPr>
          <w:rFonts w:eastAsiaTheme="minorEastAsia"/>
          <w:i/>
          <w:spacing w:val="-12"/>
          <w:sz w:val="18"/>
          <w:szCs w:val="18"/>
          <w:lang w:val="it-IT" w:eastAsia="ja-JP"/>
        </w:rPr>
        <w:t>Histoire générale des sciences</w:t>
      </w:r>
      <w:r w:rsidRPr="00A4425F">
        <w:rPr>
          <w:rFonts w:eastAsiaTheme="minorEastAsia"/>
          <w:spacing w:val="-12"/>
          <w:sz w:val="18"/>
          <w:szCs w:val="18"/>
          <w:lang w:val="it-IT" w:eastAsia="ja-JP"/>
        </w:rPr>
        <w:t xml:space="preserve">, </w:t>
      </w:r>
      <w:r w:rsidR="0068237E">
        <w:rPr>
          <w:rFonts w:eastAsiaTheme="minorEastAsia"/>
          <w:spacing w:val="-12"/>
          <w:sz w:val="18"/>
          <w:szCs w:val="18"/>
          <w:lang w:val="it-IT" w:eastAsia="ja-JP"/>
        </w:rPr>
        <w:t>to. II, Paris, PU</w:t>
      </w:r>
      <w:r w:rsidRPr="00A4425F">
        <w:rPr>
          <w:rFonts w:eastAsiaTheme="minorEastAsia"/>
          <w:spacing w:val="-12"/>
          <w:sz w:val="18"/>
          <w:szCs w:val="18"/>
          <w:lang w:val="it-IT" w:eastAsia="ja-JP"/>
        </w:rPr>
        <w:t>F.</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C12E0F">
        <w:rPr>
          <w:rFonts w:eastAsiaTheme="minorEastAsia"/>
          <w:spacing w:val="-12"/>
          <w:sz w:val="18"/>
          <w:szCs w:val="18"/>
          <w:lang w:val="en-US" w:eastAsia="ja-JP"/>
        </w:rPr>
        <w:t xml:space="preserve">TAYLOR Ch. 1989, </w:t>
      </w:r>
      <w:r w:rsidRPr="00C12E0F">
        <w:rPr>
          <w:rFonts w:eastAsiaTheme="minorEastAsia"/>
          <w:i/>
          <w:spacing w:val="-12"/>
          <w:sz w:val="18"/>
          <w:szCs w:val="18"/>
          <w:lang w:val="en-US" w:eastAsia="ja-JP"/>
        </w:rPr>
        <w:t xml:space="preserve">Sources of the Self. </w:t>
      </w:r>
      <w:proofErr w:type="gramStart"/>
      <w:r w:rsidRPr="00A4425F">
        <w:rPr>
          <w:rFonts w:eastAsiaTheme="minorEastAsia"/>
          <w:i/>
          <w:spacing w:val="-12"/>
          <w:sz w:val="18"/>
          <w:szCs w:val="18"/>
          <w:lang w:val="en-US" w:eastAsia="ja-JP"/>
        </w:rPr>
        <w:t>The making of the Modern Identity,</w:t>
      </w:r>
      <w:r w:rsidRPr="00A4425F">
        <w:rPr>
          <w:rFonts w:eastAsiaTheme="minorEastAsia"/>
          <w:spacing w:val="-12"/>
          <w:sz w:val="18"/>
          <w:szCs w:val="18"/>
          <w:lang w:val="en-US" w:eastAsia="ja-JP"/>
        </w:rPr>
        <w:t xml:space="preserve"> Cambridge Mass., Cambridge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TAYLOR Ch. 1991,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Malaise of Modernity</w:t>
      </w:r>
      <w:r w:rsidRPr="00A4425F">
        <w:rPr>
          <w:rFonts w:eastAsiaTheme="minorEastAsia"/>
          <w:spacing w:val="-12"/>
          <w:sz w:val="18"/>
          <w:szCs w:val="18"/>
          <w:lang w:val="en-US" w:eastAsia="ja-JP"/>
        </w:rPr>
        <w:t xml:space="preserve">, Canadian Broadcasting Corporation.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fr. 1992</w:t>
      </w:r>
      <w:r w:rsidR="0068237E">
        <w:rPr>
          <w:rFonts w:eastAsiaTheme="minorEastAsia"/>
          <w:spacing w:val="-12"/>
          <w:sz w:val="18"/>
          <w:szCs w:val="18"/>
          <w:lang w:val="en-US" w:eastAsia="ja-JP"/>
        </w:rPr>
        <w:t>,</w:t>
      </w:r>
      <w:r w:rsidRPr="00A4425F">
        <w:rPr>
          <w:rFonts w:eastAsiaTheme="minorEastAsia"/>
          <w:spacing w:val="-12"/>
          <w:sz w:val="18"/>
          <w:szCs w:val="18"/>
          <w:lang w:val="en-US" w:eastAsia="ja-JP"/>
        </w:rPr>
        <w:t xml:space="preserve"> Bellarmin, </w:t>
      </w:r>
      <w:proofErr w:type="gramStart"/>
      <w:r w:rsidRPr="00A4425F">
        <w:rPr>
          <w:rFonts w:eastAsiaTheme="minorEastAsia"/>
          <w:spacing w:val="-12"/>
          <w:sz w:val="18"/>
          <w:szCs w:val="18"/>
          <w:lang w:val="en-US" w:eastAsia="ja-JP"/>
        </w:rPr>
        <w:t>et</w:t>
      </w:r>
      <w:proofErr w:type="gramEnd"/>
      <w:r w:rsidRPr="00A4425F">
        <w:rPr>
          <w:rFonts w:eastAsiaTheme="minorEastAsia"/>
          <w:spacing w:val="-12"/>
          <w:sz w:val="18"/>
          <w:szCs w:val="18"/>
          <w:lang w:val="en-US" w:eastAsia="ja-JP"/>
        </w:rPr>
        <w:t xml:space="preserve"> 1994, Paris, Le Cerf.</w:t>
      </w:r>
    </w:p>
    <w:p w:rsidR="00A4425F" w:rsidRPr="00A4425F" w:rsidRDefault="00A4425F" w:rsidP="00A4425F">
      <w:pPr>
        <w:spacing w:line="220" w:lineRule="exact"/>
        <w:ind w:left="142" w:hanging="142"/>
        <w:jc w:val="both"/>
        <w:rPr>
          <w:rFonts w:eastAsiaTheme="minorEastAsia"/>
          <w:spacing w:val="-12"/>
          <w:sz w:val="18"/>
          <w:szCs w:val="18"/>
          <w:lang w:val="it-IT" w:eastAsia="ja-JP"/>
        </w:rPr>
      </w:pPr>
      <w:proofErr w:type="gramStart"/>
      <w:r w:rsidRPr="00A4425F">
        <w:rPr>
          <w:rFonts w:eastAsiaTheme="minorEastAsia"/>
          <w:spacing w:val="-12"/>
          <w:sz w:val="18"/>
          <w:szCs w:val="18"/>
          <w:lang w:val="en-US" w:eastAsia="ja-JP"/>
        </w:rPr>
        <w:t>TAWNEY R.</w:t>
      </w:r>
      <w:r w:rsidR="0068237E">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H. 1926, </w:t>
      </w:r>
      <w:r w:rsidRPr="00A4425F">
        <w:rPr>
          <w:rFonts w:eastAsiaTheme="minorEastAsia"/>
          <w:i/>
          <w:spacing w:val="-12"/>
          <w:sz w:val="18"/>
          <w:szCs w:val="18"/>
          <w:lang w:val="en-US" w:eastAsia="ja-JP"/>
        </w:rPr>
        <w:t>Religion and the Rise of Capitalism</w:t>
      </w:r>
      <w:r w:rsidRPr="00A4425F">
        <w:rPr>
          <w:rFonts w:eastAsiaTheme="minorEastAsia"/>
          <w:spacing w:val="-12"/>
          <w:sz w:val="18"/>
          <w:szCs w:val="18"/>
          <w:lang w:val="en-US" w:eastAsia="ja-JP"/>
        </w:rPr>
        <w:t xml:space="preserve"> (texte de 1922), London, J. Murray.</w:t>
      </w:r>
      <w:proofErr w:type="gramEnd"/>
      <w:r w:rsidRPr="00A4425F">
        <w:rPr>
          <w:rFonts w:eastAsiaTheme="minorEastAsia"/>
          <w:spacing w:val="-12"/>
          <w:sz w:val="18"/>
          <w:szCs w:val="18"/>
          <w:lang w:val="en-US" w:eastAsia="ja-JP"/>
        </w:rPr>
        <w:t xml:space="preserve"> </w:t>
      </w:r>
      <w:r w:rsidRPr="00A4425F">
        <w:rPr>
          <w:rFonts w:eastAsiaTheme="minorEastAsia"/>
          <w:spacing w:val="-12"/>
          <w:sz w:val="18"/>
          <w:szCs w:val="18"/>
          <w:lang w:val="it-IT" w:eastAsia="ja-JP"/>
        </w:rPr>
        <w:t>Trad. fr. 1950, Paris.</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it-IT" w:eastAsia="ja-JP"/>
        </w:rPr>
        <w:t xml:space="preserve">TENENTI A. 1980, </w:t>
      </w:r>
      <w:r w:rsidRPr="00A4425F">
        <w:rPr>
          <w:rFonts w:eastAsiaTheme="minorEastAsia"/>
          <w:i/>
          <w:iCs/>
          <w:spacing w:val="-12"/>
          <w:sz w:val="18"/>
          <w:szCs w:val="18"/>
          <w:lang w:val="it-IT" w:eastAsia="ja-JP"/>
        </w:rPr>
        <w:t xml:space="preserve">La Formazione del mondo moderno, </w:t>
      </w:r>
      <w:r w:rsidR="0068237E" w:rsidRPr="0068237E">
        <w:rPr>
          <w:rFonts w:eastAsiaTheme="minorEastAsia"/>
          <w:i/>
          <w:iCs/>
          <w:smallCaps/>
          <w:spacing w:val="-12"/>
          <w:sz w:val="18"/>
          <w:szCs w:val="18"/>
          <w:lang w:val="it-IT" w:eastAsia="ja-JP"/>
        </w:rPr>
        <w:t>xiv</w:t>
      </w:r>
      <w:r w:rsidRPr="00A4425F">
        <w:rPr>
          <w:rFonts w:eastAsiaTheme="minorEastAsia"/>
          <w:i/>
          <w:iCs/>
          <w:smallCaps/>
          <w:spacing w:val="-12"/>
          <w:sz w:val="18"/>
          <w:szCs w:val="18"/>
          <w:lang w:val="it-IT" w:eastAsia="ja-JP"/>
        </w:rPr>
        <w:t>-</w:t>
      </w:r>
      <w:r w:rsidR="0068237E" w:rsidRPr="0068237E">
        <w:rPr>
          <w:rFonts w:eastAsiaTheme="minorEastAsia"/>
          <w:i/>
          <w:iCs/>
          <w:smallCaps/>
          <w:spacing w:val="-12"/>
          <w:sz w:val="18"/>
          <w:szCs w:val="18"/>
          <w:lang w:val="it-IT" w:eastAsia="ja-JP"/>
        </w:rPr>
        <w:t>xii</w:t>
      </w:r>
      <w:r w:rsidRPr="00A4425F">
        <w:rPr>
          <w:rFonts w:eastAsiaTheme="minorEastAsia"/>
          <w:i/>
          <w:iCs/>
          <w:spacing w:val="-12"/>
          <w:sz w:val="18"/>
          <w:szCs w:val="18"/>
          <w:lang w:val="it-IT" w:eastAsia="ja-JP"/>
        </w:rPr>
        <w:t xml:space="preserve"> secolo</w:t>
      </w:r>
      <w:r w:rsidRPr="00A4425F">
        <w:rPr>
          <w:rFonts w:eastAsiaTheme="minorEastAsia"/>
          <w:spacing w:val="-12"/>
          <w:sz w:val="18"/>
          <w:szCs w:val="18"/>
          <w:lang w:val="it-IT" w:eastAsia="ja-JP"/>
        </w:rPr>
        <w:t>, Bologna, Il Mulino.</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it-IT" w:eastAsia="ja-JP"/>
        </w:rPr>
        <w:t>TENENTI A., 1987</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val="it-IT" w:eastAsia="ja-JP"/>
        </w:rPr>
        <w:instrText xml:space="preserve"> XE "Tenenti"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val="it-IT" w:eastAsia="ja-JP"/>
        </w:rPr>
        <w:t>,</w:t>
      </w:r>
      <w:r w:rsidRPr="00A4425F">
        <w:rPr>
          <w:rFonts w:eastAsiaTheme="minorEastAsia"/>
          <w:i/>
          <w:spacing w:val="-12"/>
          <w:sz w:val="18"/>
          <w:szCs w:val="18"/>
          <w:lang w:val="it-IT" w:eastAsia="ja-JP"/>
        </w:rPr>
        <w:t xml:space="preserve"> Stato, un’idea, una logica. Dal comune italiano all’assolutismo francese</w:t>
      </w:r>
      <w:r w:rsidRPr="00A4425F">
        <w:rPr>
          <w:rFonts w:eastAsiaTheme="minorEastAsia"/>
          <w:spacing w:val="-12"/>
          <w:sz w:val="18"/>
          <w:szCs w:val="18"/>
          <w:lang w:val="it-IT" w:eastAsia="ja-JP"/>
        </w:rPr>
        <w:t>, Bologna, Il Mulino.</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TOCQUEVILLE A. de 1835-40, </w:t>
      </w:r>
      <w:r w:rsidRPr="00A4425F">
        <w:rPr>
          <w:rFonts w:eastAsiaTheme="minorEastAsia"/>
          <w:i/>
          <w:spacing w:val="-12"/>
          <w:sz w:val="18"/>
          <w:szCs w:val="18"/>
          <w:lang w:eastAsia="ja-JP"/>
        </w:rPr>
        <w:t>De la démocratie en Amérique</w:t>
      </w:r>
      <w:r w:rsidRPr="00A4425F">
        <w:rPr>
          <w:rFonts w:eastAsiaTheme="minorEastAsia"/>
          <w:spacing w:val="-12"/>
          <w:sz w:val="18"/>
          <w:szCs w:val="18"/>
          <w:lang w:eastAsia="ja-JP"/>
        </w:rPr>
        <w:t xml:space="preserve">, </w:t>
      </w:r>
      <w:r w:rsidR="0068237E">
        <w:rPr>
          <w:rFonts w:eastAsiaTheme="minorEastAsia"/>
          <w:spacing w:val="-12"/>
          <w:sz w:val="18"/>
          <w:szCs w:val="18"/>
          <w:lang w:eastAsia="ja-JP"/>
        </w:rPr>
        <w:t>2 vol.,</w:t>
      </w:r>
      <w:r w:rsidRPr="00A4425F">
        <w:rPr>
          <w:rFonts w:eastAsiaTheme="minorEastAsia"/>
          <w:spacing w:val="-12"/>
          <w:sz w:val="18"/>
          <w:szCs w:val="18"/>
          <w:lang w:eastAsia="ja-JP"/>
        </w:rPr>
        <w:t xml:space="preserve"> </w:t>
      </w:r>
      <w:r w:rsidR="0068237E">
        <w:rPr>
          <w:rFonts w:eastAsiaTheme="minorEastAsia"/>
          <w:spacing w:val="-12"/>
          <w:sz w:val="18"/>
          <w:szCs w:val="18"/>
          <w:lang w:eastAsia="ja-JP"/>
        </w:rPr>
        <w:t>r</w:t>
      </w:r>
      <w:r w:rsidRPr="00A4425F">
        <w:rPr>
          <w:rFonts w:eastAsiaTheme="minorEastAsia"/>
          <w:spacing w:val="-12"/>
          <w:sz w:val="18"/>
          <w:szCs w:val="18"/>
          <w:lang w:eastAsia="ja-JP"/>
        </w:rPr>
        <w:t>ééd. 1986, Paris, Coll. Bouquins, R. Laffo</w:t>
      </w:r>
      <w:r w:rsidRPr="00A4425F">
        <w:rPr>
          <w:rFonts w:eastAsiaTheme="minorEastAsia"/>
          <w:spacing w:val="-12"/>
          <w:sz w:val="18"/>
          <w:szCs w:val="18"/>
          <w:lang w:eastAsia="ja-JP"/>
        </w:rPr>
        <w:softHyphen/>
        <w:t>nt.</w:t>
      </w:r>
    </w:p>
    <w:p w:rsidR="00A4425F" w:rsidRPr="006339EE"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TOCQUEVILLE A. de 1856, </w:t>
      </w:r>
      <w:r w:rsidRPr="00A4425F">
        <w:rPr>
          <w:rFonts w:eastAsiaTheme="minorEastAsia"/>
          <w:i/>
          <w:spacing w:val="-12"/>
          <w:sz w:val="18"/>
          <w:szCs w:val="18"/>
          <w:lang w:eastAsia="ja-JP"/>
        </w:rPr>
        <w:t>L’Ancien Régime et la Révolution</w:t>
      </w:r>
      <w:r w:rsidRPr="00A4425F">
        <w:rPr>
          <w:rFonts w:eastAsiaTheme="minorEastAsia"/>
          <w:spacing w:val="-12"/>
          <w:sz w:val="18"/>
          <w:szCs w:val="18"/>
          <w:lang w:eastAsia="ja-JP"/>
        </w:rPr>
        <w:t>. Rééd. 1986, Par</w:t>
      </w:r>
      <w:r w:rsidR="0068237E">
        <w:rPr>
          <w:rFonts w:eastAsiaTheme="minorEastAsia"/>
          <w:spacing w:val="-12"/>
          <w:sz w:val="18"/>
          <w:szCs w:val="18"/>
          <w:lang w:eastAsia="ja-JP"/>
        </w:rPr>
        <w:t>is, Coll. Bouquins, R. Laffont.</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TODD M. 1987, </w:t>
      </w:r>
      <w:r w:rsidRPr="00A4425F">
        <w:rPr>
          <w:rFonts w:eastAsiaTheme="minorEastAsia"/>
          <w:i/>
          <w:spacing w:val="-12"/>
          <w:sz w:val="18"/>
          <w:szCs w:val="18"/>
          <w:lang w:val="en-US" w:eastAsia="ja-JP"/>
        </w:rPr>
        <w:t>Christian Humanism and the Puritan Social Order</w:t>
      </w:r>
      <w:r w:rsidRPr="00A4425F">
        <w:rPr>
          <w:rFonts w:eastAsiaTheme="minorEastAsia"/>
          <w:spacing w:val="-12"/>
          <w:sz w:val="18"/>
          <w:szCs w:val="18"/>
          <w:lang w:val="en-US" w:eastAsia="ja-JP"/>
        </w:rPr>
        <w:t>, Cambridge, Cambridge University Press.</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TÖNNIES F. 1887, </w:t>
      </w:r>
      <w:r w:rsidRPr="00A4425F">
        <w:rPr>
          <w:rFonts w:eastAsiaTheme="minorEastAsia"/>
          <w:i/>
          <w:spacing w:val="-12"/>
          <w:sz w:val="18"/>
          <w:szCs w:val="18"/>
          <w:lang w:val="de-DE" w:eastAsia="ja-JP"/>
        </w:rPr>
        <w:t>Gemeinschaft und Gesellschaft</w:t>
      </w:r>
      <w:r w:rsidRPr="00A4425F">
        <w:rPr>
          <w:rFonts w:eastAsiaTheme="minorEastAsia"/>
          <w:spacing w:val="-12"/>
          <w:sz w:val="18"/>
          <w:szCs w:val="18"/>
          <w:lang w:val="de-DE" w:eastAsia="ja-JP"/>
        </w:rPr>
        <w:t xml:space="preserve">. </w:t>
      </w:r>
      <w:r w:rsidRPr="00A4425F">
        <w:rPr>
          <w:rFonts w:eastAsiaTheme="minorEastAsia"/>
          <w:spacing w:val="-12"/>
          <w:sz w:val="18"/>
          <w:szCs w:val="18"/>
          <w:lang w:eastAsia="ja-JP"/>
        </w:rPr>
        <w:t xml:space="preserve">Trad. fr. </w:t>
      </w:r>
      <w:r w:rsidRPr="00A4425F">
        <w:rPr>
          <w:rFonts w:eastAsiaTheme="minorEastAsia"/>
          <w:i/>
          <w:iCs/>
          <w:spacing w:val="-12"/>
          <w:sz w:val="18"/>
          <w:szCs w:val="18"/>
          <w:lang w:eastAsia="ja-JP"/>
        </w:rPr>
        <w:t>Communauté et société. Catégories fondamentales de la sociologie pure</w:t>
      </w:r>
      <w:r w:rsidRPr="00A4425F">
        <w:rPr>
          <w:rFonts w:eastAsiaTheme="minorEastAsia"/>
          <w:spacing w:val="-12"/>
          <w:sz w:val="18"/>
          <w:szCs w:val="18"/>
          <w:lang w:eastAsia="ja-JP"/>
        </w:rPr>
        <w:t>, 1977, Paris, PUF.</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TOURAINE A. 1992, </w:t>
      </w:r>
      <w:r w:rsidRPr="00A4425F">
        <w:rPr>
          <w:rFonts w:eastAsiaTheme="minorEastAsia"/>
          <w:i/>
          <w:spacing w:val="-12"/>
          <w:sz w:val="18"/>
          <w:szCs w:val="18"/>
          <w:lang w:eastAsia="ja-JP"/>
        </w:rPr>
        <w:t>Critique de la modernité</w:t>
      </w:r>
      <w:r w:rsidRPr="00A4425F">
        <w:rPr>
          <w:rFonts w:eastAsiaTheme="minorEastAsia"/>
          <w:spacing w:val="-12"/>
          <w:sz w:val="18"/>
          <w:szCs w:val="18"/>
          <w:lang w:eastAsia="ja-JP"/>
        </w:rPr>
        <w:t>, Paris, Fayard.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TRABANT J. 1992, </w:t>
      </w:r>
      <w:r w:rsidRPr="00A4425F">
        <w:rPr>
          <w:rFonts w:eastAsiaTheme="minorEastAsia"/>
          <w:i/>
          <w:spacing w:val="-12"/>
          <w:sz w:val="18"/>
          <w:szCs w:val="18"/>
          <w:lang w:eastAsia="ja-JP"/>
        </w:rPr>
        <w:t>Humboldt ou le sens du langage</w:t>
      </w:r>
      <w:r w:rsidRPr="00A4425F">
        <w:rPr>
          <w:rFonts w:eastAsiaTheme="minorEastAsia"/>
          <w:spacing w:val="-12"/>
          <w:sz w:val="18"/>
          <w:szCs w:val="18"/>
          <w:lang w:eastAsia="ja-JP"/>
        </w:rPr>
        <w:t>, Liège, Mardaga.</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TREVOR-ROPER H.</w:t>
      </w:r>
      <w:r w:rsidR="00757F78">
        <w:rPr>
          <w:rFonts w:eastAsiaTheme="minorEastAsia"/>
          <w:spacing w:val="-12"/>
          <w:sz w:val="18"/>
          <w:szCs w:val="18"/>
          <w:lang w:val="de-DE" w:eastAsia="ja-JP"/>
        </w:rPr>
        <w:t xml:space="preserve"> </w:t>
      </w:r>
      <w:r w:rsidRPr="00A4425F">
        <w:rPr>
          <w:rFonts w:eastAsiaTheme="minorEastAsia"/>
          <w:spacing w:val="-12"/>
          <w:sz w:val="18"/>
          <w:szCs w:val="18"/>
          <w:lang w:val="de-DE" w:eastAsia="ja-JP"/>
        </w:rPr>
        <w:t xml:space="preserve">R. 1967, </w:t>
      </w:r>
      <w:r w:rsidRPr="00A4425F">
        <w:rPr>
          <w:rFonts w:eastAsiaTheme="minorEastAsia"/>
          <w:i/>
          <w:spacing w:val="-12"/>
          <w:sz w:val="18"/>
          <w:szCs w:val="18"/>
          <w:lang w:val="de-DE" w:eastAsia="ja-JP"/>
        </w:rPr>
        <w:t>Religion, Reformation and Social Change</w:t>
      </w:r>
      <w:r w:rsidRPr="00A4425F">
        <w:rPr>
          <w:rFonts w:eastAsiaTheme="minorEastAsia"/>
          <w:spacing w:val="-12"/>
          <w:sz w:val="18"/>
          <w:szCs w:val="18"/>
          <w:lang w:val="de-DE" w:eastAsia="ja-JP"/>
        </w:rPr>
        <w:t>, Macmillan. Trad. fr. 1972, Paris, Gallimard.</w:t>
      </w:r>
    </w:p>
    <w:p w:rsidR="00A4425F" w:rsidRPr="00A4425F" w:rsidRDefault="00A4425F" w:rsidP="00A4425F">
      <w:pPr>
        <w:spacing w:line="220" w:lineRule="exact"/>
        <w:ind w:left="142" w:hanging="142"/>
        <w:jc w:val="both"/>
        <w:rPr>
          <w:rFonts w:eastAsiaTheme="minorEastAsia"/>
          <w:spacing w:val="-14"/>
          <w:sz w:val="18"/>
          <w:szCs w:val="18"/>
          <w:lang w:val="de-DE" w:eastAsia="ja-JP"/>
        </w:rPr>
      </w:pPr>
      <w:r w:rsidRPr="00A4425F">
        <w:rPr>
          <w:rFonts w:eastAsiaTheme="minorEastAsia"/>
          <w:spacing w:val="-14"/>
          <w:sz w:val="18"/>
          <w:szCs w:val="18"/>
          <w:lang w:val="de-DE" w:eastAsia="ja-JP"/>
        </w:rPr>
        <w:t xml:space="preserve">TROELTSCH E. 1908-1910, </w:t>
      </w:r>
      <w:r w:rsidRPr="00A4425F">
        <w:rPr>
          <w:rFonts w:eastAsiaTheme="minorEastAsia"/>
          <w:i/>
          <w:spacing w:val="-14"/>
          <w:sz w:val="18"/>
          <w:szCs w:val="18"/>
          <w:lang w:val="de-DE" w:eastAsia="ja-JP"/>
        </w:rPr>
        <w:t>Die Soziallehren der christlichen Kirchen und Gruppen</w:t>
      </w:r>
      <w:r w:rsidRPr="00A4425F">
        <w:rPr>
          <w:rFonts w:eastAsiaTheme="minorEastAsia"/>
          <w:spacing w:val="-14"/>
          <w:sz w:val="18"/>
          <w:szCs w:val="18"/>
          <w:lang w:val="de-DE" w:eastAsia="ja-JP"/>
        </w:rPr>
        <w:t>, Tübingen.</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4"/>
          <w:sz w:val="18"/>
          <w:szCs w:val="18"/>
          <w:lang w:val="de-DE" w:eastAsia="ja-JP"/>
        </w:rPr>
        <w:t xml:space="preserve">TROELTSCH E. 1909, </w:t>
      </w:r>
      <w:r w:rsidRPr="00A4425F">
        <w:rPr>
          <w:rFonts w:eastAsiaTheme="minorEastAsia"/>
          <w:i/>
          <w:spacing w:val="-14"/>
          <w:sz w:val="18"/>
          <w:szCs w:val="18"/>
          <w:lang w:val="de-DE" w:eastAsia="ja-JP"/>
        </w:rPr>
        <w:t>Calvinismus und Luthertum. Überblick</w:t>
      </w:r>
      <w:r w:rsidRPr="00A4425F">
        <w:rPr>
          <w:rFonts w:eastAsiaTheme="minorEastAsia"/>
          <w:spacing w:val="-14"/>
          <w:sz w:val="18"/>
          <w:szCs w:val="18"/>
          <w:lang w:val="de-DE" w:eastAsia="ja-JP"/>
        </w:rPr>
        <w:t>. Trad. fr. 1991, Paris, Gallimard.</w:t>
      </w:r>
      <w:r w:rsidRPr="00A4425F">
        <w:rPr>
          <w:rFonts w:eastAsiaTheme="minorEastAsia"/>
          <w:spacing w:val="-12"/>
          <w:sz w:val="18"/>
          <w:szCs w:val="18"/>
          <w:lang w:val="de-DE" w:eastAsia="ja-JP"/>
        </w:rPr>
        <w:t xml:space="preserve"> </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TROELTSCH E. 1911, </w:t>
      </w:r>
      <w:r w:rsidRPr="00A4425F">
        <w:rPr>
          <w:rFonts w:eastAsiaTheme="minorEastAsia"/>
          <w:i/>
          <w:spacing w:val="-12"/>
          <w:sz w:val="18"/>
          <w:szCs w:val="18"/>
          <w:lang w:val="de-DE" w:eastAsia="ja-JP"/>
        </w:rPr>
        <w:t>Die Bedeutung des Protestantismus für die Entstehung der modernen Welt</w:t>
      </w:r>
      <w:r w:rsidRPr="00A4425F">
        <w:rPr>
          <w:rFonts w:eastAsiaTheme="minorEastAsia"/>
          <w:spacing w:val="-12"/>
          <w:sz w:val="18"/>
          <w:szCs w:val="18"/>
          <w:lang w:val="de-DE" w:eastAsia="ja-JP"/>
        </w:rPr>
        <w:t>, München-Berlin, Oldenbourg. Trad. fr. 1991, Paris, Gallimard.</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de-DE" w:eastAsia="ja-JP"/>
        </w:rPr>
        <w:t xml:space="preserve">TROELTSCH E. 1913, </w:t>
      </w:r>
      <w:r w:rsidRPr="00A4425F">
        <w:rPr>
          <w:rFonts w:eastAsiaTheme="minorEastAsia"/>
          <w:i/>
          <w:spacing w:val="-12"/>
          <w:sz w:val="18"/>
          <w:szCs w:val="18"/>
          <w:lang w:val="de-DE" w:eastAsia="ja-JP"/>
        </w:rPr>
        <w:t>Religion, Wirtschaft und Gesellschaft</w:t>
      </w:r>
      <w:r w:rsidRPr="00A4425F">
        <w:rPr>
          <w:rFonts w:eastAsiaTheme="minorEastAsia"/>
          <w:spacing w:val="-12"/>
          <w:sz w:val="18"/>
          <w:szCs w:val="18"/>
          <w:lang w:val="de-DE" w:eastAsia="ja-JP"/>
        </w:rPr>
        <w:t xml:space="preserve">.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fr. 1991, Paris, Gallimard.</w:t>
      </w:r>
      <w:proofErr w:type="gramEnd"/>
      <w:r w:rsidRPr="00A4425F">
        <w:rPr>
          <w:rFonts w:eastAsiaTheme="minorEastAsia"/>
          <w:spacing w:val="-12"/>
          <w:sz w:val="18"/>
          <w:szCs w:val="18"/>
          <w:lang w:val="en-US" w:eastAsia="ja-JP"/>
        </w:rPr>
        <w:t xml:space="preserve"> </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ULLMANN W. 1966,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Individual and Society in the Middle Ages</w:t>
      </w:r>
      <w:r w:rsidRPr="00A4425F">
        <w:rPr>
          <w:rFonts w:eastAsiaTheme="minorEastAsia"/>
          <w:spacing w:val="-12"/>
          <w:sz w:val="18"/>
          <w:szCs w:val="18"/>
          <w:lang w:val="en-US" w:eastAsia="ja-JP"/>
        </w:rPr>
        <w:t xml:space="preserve">, Baltimore, The Johns Hopkins Press. </w:t>
      </w:r>
      <w:proofErr w:type="gramStart"/>
      <w:r w:rsidRPr="00A4425F">
        <w:rPr>
          <w:rFonts w:eastAsiaTheme="minorEastAsia"/>
          <w:spacing w:val="-12"/>
          <w:sz w:val="18"/>
          <w:szCs w:val="18"/>
          <w:lang w:val="en-US" w:eastAsia="ja-JP"/>
        </w:rPr>
        <w:t>Trad.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ital. 1974, rééd.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1983, Bari, Laterza.</w:t>
      </w:r>
      <w:proofErr w:type="gramEnd"/>
    </w:p>
    <w:p w:rsidR="00A4425F" w:rsidRPr="00A4425F" w:rsidRDefault="00A4425F" w:rsidP="00A4425F">
      <w:pPr>
        <w:spacing w:line="220" w:lineRule="exact"/>
        <w:ind w:left="142" w:hanging="142"/>
        <w:jc w:val="both"/>
        <w:rPr>
          <w:rFonts w:eastAsiaTheme="minorEastAsia"/>
          <w:spacing w:val="-12"/>
          <w:sz w:val="18"/>
          <w:szCs w:val="18"/>
          <w:lang w:val="it-IT" w:eastAsia="ja-JP"/>
        </w:rPr>
      </w:pPr>
      <w:proofErr w:type="gramStart"/>
      <w:r w:rsidRPr="00A4425F">
        <w:rPr>
          <w:rFonts w:eastAsiaTheme="minorEastAsia"/>
          <w:spacing w:val="-12"/>
          <w:sz w:val="18"/>
          <w:szCs w:val="18"/>
          <w:lang w:val="en-US" w:eastAsia="ja-JP"/>
        </w:rPr>
        <w:t xml:space="preserve">ULLMANN W. 1977, </w:t>
      </w:r>
      <w:r w:rsidRPr="00A4425F">
        <w:rPr>
          <w:rFonts w:eastAsiaTheme="minorEastAsia"/>
          <w:i/>
          <w:spacing w:val="-12"/>
          <w:sz w:val="18"/>
          <w:szCs w:val="18"/>
          <w:lang w:val="en-US" w:eastAsia="ja-JP"/>
        </w:rPr>
        <w:t>Medieval Foundations of Renaissance Humanism</w:t>
      </w:r>
      <w:r w:rsidRPr="00A4425F">
        <w:rPr>
          <w:rFonts w:eastAsiaTheme="minorEastAsia"/>
          <w:spacing w:val="-12"/>
          <w:sz w:val="18"/>
          <w:szCs w:val="18"/>
          <w:lang w:val="en-US" w:eastAsia="ja-JP"/>
        </w:rPr>
        <w:t>, London, P. Elek.</w:t>
      </w:r>
      <w:proofErr w:type="gramEnd"/>
      <w:r w:rsidRPr="00A4425F">
        <w:rPr>
          <w:rFonts w:eastAsiaTheme="minorEastAsia"/>
          <w:spacing w:val="-12"/>
          <w:sz w:val="18"/>
          <w:szCs w:val="18"/>
          <w:lang w:val="en-US" w:eastAsia="ja-JP"/>
        </w:rPr>
        <w:t xml:space="preserve"> </w:t>
      </w:r>
      <w:r w:rsidRPr="00A4425F">
        <w:rPr>
          <w:rFonts w:eastAsiaTheme="minorEastAsia"/>
          <w:spacing w:val="-12"/>
          <w:sz w:val="18"/>
          <w:szCs w:val="18"/>
          <w:lang w:val="it-IT" w:eastAsia="ja-JP"/>
        </w:rPr>
        <w:t xml:space="preserve">Trad. </w:t>
      </w:r>
      <w:r w:rsidR="00757F78">
        <w:rPr>
          <w:rFonts w:eastAsiaTheme="minorEastAsia"/>
          <w:spacing w:val="-12"/>
          <w:sz w:val="18"/>
          <w:szCs w:val="18"/>
          <w:lang w:val="it-IT" w:eastAsia="ja-JP"/>
        </w:rPr>
        <w:t>i</w:t>
      </w:r>
      <w:r w:rsidRPr="00A4425F">
        <w:rPr>
          <w:rFonts w:eastAsiaTheme="minorEastAsia"/>
          <w:spacing w:val="-12"/>
          <w:sz w:val="18"/>
          <w:szCs w:val="18"/>
          <w:lang w:val="it-IT" w:eastAsia="ja-JP"/>
        </w:rPr>
        <w:t>tal. 1980, Bari, Laterza.</w:t>
      </w:r>
    </w:p>
    <w:p w:rsidR="00A4425F" w:rsidRPr="00A4425F" w:rsidRDefault="00A4425F" w:rsidP="00A4425F">
      <w:pPr>
        <w:spacing w:line="220" w:lineRule="exact"/>
        <w:ind w:left="142" w:hanging="142"/>
        <w:jc w:val="both"/>
        <w:rPr>
          <w:rFonts w:eastAsiaTheme="minorEastAsia"/>
          <w:spacing w:val="-12"/>
          <w:sz w:val="18"/>
          <w:szCs w:val="18"/>
          <w:lang w:val="it-IT" w:eastAsia="ja-JP"/>
        </w:rPr>
      </w:pPr>
      <w:r w:rsidRPr="00A4425F">
        <w:rPr>
          <w:rFonts w:eastAsiaTheme="minorEastAsia"/>
          <w:spacing w:val="-12"/>
          <w:sz w:val="18"/>
          <w:szCs w:val="18"/>
          <w:lang w:val="it-IT" w:eastAsia="ja-JP"/>
        </w:rPr>
        <w:t xml:space="preserve">VALERI V. 1966, « Marcel Mauss e la nuova antropologia », </w:t>
      </w:r>
      <w:r w:rsidRPr="00A4425F">
        <w:rPr>
          <w:rFonts w:eastAsiaTheme="minorEastAsia"/>
          <w:i/>
          <w:spacing w:val="-12"/>
          <w:sz w:val="18"/>
          <w:szCs w:val="18"/>
          <w:lang w:val="it-IT" w:eastAsia="ja-JP"/>
        </w:rPr>
        <w:t>Critica storica</w:t>
      </w:r>
      <w:r w:rsidR="00757F78">
        <w:rPr>
          <w:rFonts w:eastAsiaTheme="minorEastAsia"/>
          <w:spacing w:val="-12"/>
          <w:sz w:val="18"/>
          <w:szCs w:val="18"/>
          <w:lang w:val="it-IT" w:eastAsia="ja-JP"/>
        </w:rPr>
        <w:t>, N°</w:t>
      </w:r>
      <w:r w:rsidRPr="00A4425F">
        <w:rPr>
          <w:rFonts w:eastAsiaTheme="minorEastAsia"/>
          <w:spacing w:val="-12"/>
          <w:sz w:val="18"/>
          <w:szCs w:val="18"/>
          <w:lang w:val="it-IT" w:eastAsia="ja-JP"/>
        </w:rPr>
        <w:t xml:space="preserve"> 5-6, pp. 699-700.</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VAN GINNEKEN 1939, « </w:t>
      </w:r>
      <w:r w:rsidRPr="00A4425F">
        <w:rPr>
          <w:rFonts w:eastAsiaTheme="minorEastAsia"/>
          <w:i/>
          <w:spacing w:val="-12"/>
          <w:sz w:val="18"/>
          <w:szCs w:val="18"/>
          <w:lang w:eastAsia="ja-JP"/>
        </w:rPr>
        <w:t>Avoir</w:t>
      </w:r>
      <w:r w:rsidRPr="00A4425F">
        <w:rPr>
          <w:rFonts w:eastAsiaTheme="minorEastAsia"/>
          <w:spacing w:val="-12"/>
          <w:sz w:val="18"/>
          <w:szCs w:val="18"/>
          <w:lang w:eastAsia="ja-JP"/>
        </w:rPr>
        <w:t xml:space="preserve"> et </w:t>
      </w:r>
      <w:r w:rsidRPr="00A4425F">
        <w:rPr>
          <w:rFonts w:eastAsiaTheme="minorEastAsia"/>
          <w:i/>
          <w:spacing w:val="-12"/>
          <w:sz w:val="18"/>
          <w:szCs w:val="18"/>
          <w:lang w:eastAsia="ja-JP"/>
        </w:rPr>
        <w:t>Être</w:t>
      </w:r>
      <w:r w:rsidRPr="00A4425F">
        <w:rPr>
          <w:rFonts w:eastAsiaTheme="minorEastAsia"/>
          <w:spacing w:val="-12"/>
          <w:sz w:val="18"/>
          <w:szCs w:val="18"/>
          <w:lang w:eastAsia="ja-JP"/>
        </w:rPr>
        <w:t xml:space="preserve"> du point de vue de la linguistique générale », </w:t>
      </w:r>
      <w:r w:rsidRPr="00A4425F">
        <w:rPr>
          <w:rFonts w:eastAsiaTheme="minorEastAsia"/>
          <w:i/>
          <w:spacing w:val="-12"/>
          <w:sz w:val="18"/>
          <w:szCs w:val="18"/>
          <w:lang w:eastAsia="ja-JP"/>
        </w:rPr>
        <w:t>Mélanges de linguistique offerts à Charles Bally</w:t>
      </w:r>
      <w:r w:rsidR="00354BE1" w:rsidRPr="00A4425F">
        <w:rPr>
          <w:rFonts w:eastAsiaTheme="minorEastAsia"/>
          <w:i/>
          <w:spacing w:val="-12"/>
          <w:sz w:val="18"/>
          <w:szCs w:val="18"/>
          <w:lang w:eastAsia="ja-JP"/>
        </w:rPr>
        <w:fldChar w:fldCharType="begin"/>
      </w:r>
      <w:r w:rsidRPr="00A4425F">
        <w:rPr>
          <w:rFonts w:eastAsiaTheme="minorEastAsia"/>
          <w:spacing w:val="-12"/>
          <w:sz w:val="18"/>
          <w:szCs w:val="18"/>
          <w:lang w:eastAsia="ja-JP"/>
        </w:rPr>
        <w:instrText xml:space="preserve"> XE "Bally" </w:instrText>
      </w:r>
      <w:r w:rsidR="00354BE1" w:rsidRPr="00A4425F">
        <w:rPr>
          <w:rFonts w:eastAsiaTheme="minorEastAsia"/>
          <w:i/>
          <w:spacing w:val="-12"/>
          <w:sz w:val="18"/>
          <w:szCs w:val="18"/>
          <w:lang w:eastAsia="ja-JP"/>
        </w:rPr>
        <w:fldChar w:fldCharType="end"/>
      </w:r>
      <w:r w:rsidRPr="00A4425F">
        <w:rPr>
          <w:rFonts w:eastAsiaTheme="minorEastAsia"/>
          <w:spacing w:val="-12"/>
          <w:sz w:val="18"/>
          <w:szCs w:val="18"/>
          <w:lang w:eastAsia="ja-JP"/>
        </w:rPr>
        <w:t>, Genève, Georg et Cie.</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VAUCHEZ A. 1981, </w:t>
      </w:r>
      <w:r w:rsidRPr="00A4425F">
        <w:rPr>
          <w:rFonts w:eastAsiaTheme="minorEastAsia"/>
          <w:i/>
          <w:spacing w:val="-12"/>
          <w:sz w:val="18"/>
          <w:szCs w:val="18"/>
          <w:lang w:eastAsia="ja-JP"/>
        </w:rPr>
        <w:t>La Sainteté en Occident aux derniers siècles du Moyen Âge</w:t>
      </w:r>
      <w:r w:rsidRPr="00A4425F">
        <w:rPr>
          <w:rFonts w:eastAsiaTheme="minorEastAsia"/>
          <w:spacing w:val="-12"/>
          <w:sz w:val="18"/>
          <w:szCs w:val="18"/>
          <w:lang w:eastAsia="ja-JP"/>
        </w:rPr>
        <w:t>, Paris, De Boccard.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VIALA A. 1985, </w:t>
      </w:r>
      <w:r w:rsidRPr="00A4425F">
        <w:rPr>
          <w:rFonts w:eastAsiaTheme="minorEastAsia"/>
          <w:i/>
          <w:spacing w:val="-12"/>
          <w:sz w:val="18"/>
          <w:szCs w:val="18"/>
          <w:lang w:eastAsia="ja-JP"/>
        </w:rPr>
        <w:t>Naissance de l’écrivain. Sociologie de la littérature à l’âge classique</w:t>
      </w:r>
      <w:r w:rsidRPr="00A4425F">
        <w:rPr>
          <w:rFonts w:eastAsiaTheme="minorEastAsia"/>
          <w:spacing w:val="-12"/>
          <w:sz w:val="18"/>
          <w:szCs w:val="18"/>
          <w:lang w:eastAsia="ja-JP"/>
        </w:rPr>
        <w:t>, Paris, Minuit.</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VERNANT J.-P. 1965, </w:t>
      </w:r>
      <w:r w:rsidRPr="00A4425F">
        <w:rPr>
          <w:rFonts w:eastAsiaTheme="minorEastAsia"/>
          <w:i/>
          <w:spacing w:val="-12"/>
          <w:sz w:val="18"/>
          <w:szCs w:val="18"/>
          <w:lang w:eastAsia="ja-JP"/>
        </w:rPr>
        <w:t>Mythe et pensée chez les Grecs</w:t>
      </w:r>
      <w:r w:rsidRPr="00A4425F">
        <w:rPr>
          <w:rFonts w:eastAsiaTheme="minorEastAsia"/>
          <w:spacing w:val="-12"/>
          <w:sz w:val="18"/>
          <w:szCs w:val="18"/>
          <w:lang w:eastAsia="ja-JP"/>
        </w:rPr>
        <w:t xml:space="preserve">. Rééd. </w:t>
      </w:r>
      <w:proofErr w:type="gramStart"/>
      <w:r w:rsidRPr="00A4425F">
        <w:rPr>
          <w:rFonts w:eastAsiaTheme="minorEastAsia"/>
          <w:spacing w:val="-12"/>
          <w:sz w:val="18"/>
          <w:szCs w:val="18"/>
          <w:lang w:eastAsia="ja-JP"/>
        </w:rPr>
        <w:t>aug</w:t>
      </w:r>
      <w:proofErr w:type="gramEnd"/>
      <w:r w:rsidRPr="00A4425F">
        <w:rPr>
          <w:rFonts w:eastAsiaTheme="minorEastAsia"/>
          <w:spacing w:val="-12"/>
          <w:sz w:val="18"/>
          <w:szCs w:val="18"/>
          <w:lang w:eastAsia="ja-JP"/>
        </w:rPr>
        <w:t>. 1994, Paris, Maspero, 2 Vol.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caps/>
          <w:spacing w:val="-12"/>
          <w:sz w:val="18"/>
          <w:szCs w:val="18"/>
          <w:lang w:eastAsia="ja-JP"/>
        </w:rPr>
        <w:t>Vernant J.-P.</w:t>
      </w:r>
      <w:r w:rsidR="00354BE1" w:rsidRPr="00A4425F">
        <w:rPr>
          <w:rFonts w:eastAsiaTheme="minorEastAsia"/>
          <w:caps/>
          <w:spacing w:val="-12"/>
          <w:sz w:val="18"/>
          <w:szCs w:val="18"/>
          <w:lang w:eastAsia="ja-JP"/>
        </w:rPr>
        <w:fldChar w:fldCharType="begin"/>
      </w:r>
      <w:r w:rsidRPr="00A4425F">
        <w:rPr>
          <w:rFonts w:eastAsiaTheme="minorEastAsia"/>
          <w:caps/>
          <w:spacing w:val="-12"/>
          <w:sz w:val="18"/>
          <w:szCs w:val="18"/>
          <w:lang w:eastAsia="ja-JP"/>
        </w:rPr>
        <w:instrText xml:space="preserve"> XE "Vernant" </w:instrText>
      </w:r>
      <w:r w:rsidR="00354BE1" w:rsidRPr="00A4425F">
        <w:rPr>
          <w:rFonts w:eastAsiaTheme="minorEastAsia"/>
          <w:caps/>
          <w:spacing w:val="-12"/>
          <w:sz w:val="18"/>
          <w:szCs w:val="18"/>
          <w:lang w:eastAsia="ja-JP"/>
        </w:rPr>
        <w:fldChar w:fldCharType="end"/>
      </w:r>
      <w:r w:rsidRPr="00A4425F">
        <w:rPr>
          <w:rFonts w:eastAsiaTheme="minorEastAsia"/>
          <w:caps/>
          <w:spacing w:val="-12"/>
          <w:sz w:val="18"/>
          <w:szCs w:val="18"/>
          <w:lang w:eastAsia="ja-JP"/>
        </w:rPr>
        <w:t xml:space="preserve"> </w:t>
      </w:r>
      <w:r w:rsidR="00757F78">
        <w:rPr>
          <w:rFonts w:eastAsiaTheme="minorEastAsia"/>
          <w:caps/>
          <w:spacing w:val="-12"/>
          <w:sz w:val="18"/>
          <w:szCs w:val="18"/>
          <w:lang w:eastAsia="ja-JP"/>
        </w:rPr>
        <w:t>&amp;</w:t>
      </w:r>
      <w:r w:rsidRPr="00A4425F">
        <w:rPr>
          <w:rFonts w:eastAsiaTheme="minorEastAsia"/>
          <w:caps/>
          <w:spacing w:val="-12"/>
          <w:sz w:val="18"/>
          <w:szCs w:val="18"/>
          <w:lang w:eastAsia="ja-JP"/>
        </w:rPr>
        <w:t xml:space="preserve"> Vidal-Naquet P.</w:t>
      </w:r>
      <w:r w:rsidRPr="00A4425F">
        <w:rPr>
          <w:rFonts w:eastAsiaTheme="minorEastAsia"/>
          <w:spacing w:val="-12"/>
          <w:sz w:val="18"/>
          <w:szCs w:val="18"/>
          <w:lang w:eastAsia="ja-JP"/>
        </w:rPr>
        <w:t xml:space="preserve"> 1972</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"Vidal-Naquet"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Mythe et tragédie en Grèce ancienne</w:t>
      </w:r>
      <w:r w:rsidRPr="00A4425F">
        <w:rPr>
          <w:rFonts w:eastAsiaTheme="minorEastAsia"/>
          <w:spacing w:val="-12"/>
          <w:sz w:val="18"/>
          <w:szCs w:val="18"/>
          <w:lang w:eastAsia="ja-JP"/>
        </w:rPr>
        <w:t>, Paris, Maspéro.</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VERNANT J.-P. 1979, </w:t>
      </w:r>
      <w:r w:rsidRPr="00A4425F">
        <w:rPr>
          <w:rFonts w:eastAsiaTheme="minorEastAsia"/>
          <w:i/>
          <w:spacing w:val="-12"/>
          <w:sz w:val="18"/>
          <w:szCs w:val="18"/>
          <w:lang w:eastAsia="ja-JP"/>
        </w:rPr>
        <w:t>Religions, histoires, raisons</w:t>
      </w:r>
      <w:r w:rsidRPr="00A4425F">
        <w:rPr>
          <w:rFonts w:eastAsiaTheme="minorEastAsia"/>
          <w:spacing w:val="-12"/>
          <w:sz w:val="18"/>
          <w:szCs w:val="18"/>
          <w:lang w:eastAsia="ja-JP"/>
        </w:rPr>
        <w:t>, Paris, Maspero.</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VERNANT J.-P. 1989, </w:t>
      </w:r>
      <w:r w:rsidRPr="00A4425F">
        <w:rPr>
          <w:rFonts w:eastAsiaTheme="minorEastAsia"/>
          <w:i/>
          <w:spacing w:val="-12"/>
          <w:sz w:val="18"/>
          <w:szCs w:val="18"/>
          <w:lang w:eastAsia="ja-JP"/>
        </w:rPr>
        <w:t>L’individu, la mort, l’amour. Soi-même et l’autre en Grèce ancienne</w:t>
      </w:r>
      <w:r w:rsidRPr="00A4425F">
        <w:rPr>
          <w:rFonts w:eastAsiaTheme="minorEastAsia"/>
          <w:spacing w:val="-12"/>
          <w:sz w:val="18"/>
          <w:szCs w:val="18"/>
          <w:lang w:eastAsia="ja-JP"/>
        </w:rPr>
        <w:t>, Paris, Gallimard.</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it-IT" w:eastAsia="ja-JP"/>
        </w:rPr>
        <w:t xml:space="preserve">VERNANT J.-P. (dir.) 1991, </w:t>
      </w:r>
      <w:r w:rsidRPr="00A4425F">
        <w:rPr>
          <w:rFonts w:eastAsiaTheme="minorEastAsia"/>
          <w:i/>
          <w:spacing w:val="-12"/>
          <w:sz w:val="18"/>
          <w:szCs w:val="18"/>
          <w:lang w:val="it-IT" w:eastAsia="ja-JP"/>
        </w:rPr>
        <w:t>L’Uomo Greco</w:t>
      </w:r>
      <w:r w:rsidRPr="00A4425F">
        <w:rPr>
          <w:rFonts w:eastAsiaTheme="minorEastAsia"/>
          <w:spacing w:val="-12"/>
          <w:sz w:val="18"/>
          <w:szCs w:val="18"/>
          <w:lang w:val="it-IT" w:eastAsia="ja-JP"/>
        </w:rPr>
        <w:t xml:space="preserve">, Bari, Laterza. </w:t>
      </w:r>
      <w:r w:rsidRPr="00A4425F">
        <w:rPr>
          <w:rFonts w:eastAsiaTheme="minorEastAsia"/>
          <w:spacing w:val="-12"/>
          <w:sz w:val="18"/>
          <w:szCs w:val="18"/>
          <w:lang w:eastAsia="ja-JP"/>
        </w:rPr>
        <w:t>Trad. fr. 1993, Paris, Le Seuil.</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VERNANT J.-P. 1995, </w:t>
      </w:r>
      <w:r w:rsidRPr="00A4425F">
        <w:rPr>
          <w:rFonts w:eastAsiaTheme="minorEastAsia"/>
          <w:i/>
          <w:spacing w:val="-12"/>
          <w:sz w:val="18"/>
          <w:szCs w:val="18"/>
          <w:lang w:eastAsia="ja-JP"/>
        </w:rPr>
        <w:t>Passé et Présent</w:t>
      </w:r>
      <w:r w:rsidRPr="00A4425F">
        <w:rPr>
          <w:rFonts w:eastAsiaTheme="minorEastAsia"/>
          <w:spacing w:val="-12"/>
          <w:sz w:val="18"/>
          <w:szCs w:val="18"/>
          <w:lang w:eastAsia="ja-JP"/>
        </w:rPr>
        <w:t xml:space="preserve">. </w:t>
      </w:r>
      <w:r w:rsidRPr="00A4425F">
        <w:rPr>
          <w:rFonts w:eastAsiaTheme="minorEastAsia"/>
          <w:i/>
          <w:spacing w:val="-12"/>
          <w:sz w:val="18"/>
          <w:szCs w:val="18"/>
          <w:lang w:eastAsia="ja-JP"/>
        </w:rPr>
        <w:t>C</w:t>
      </w:r>
      <w:r w:rsidRPr="00A4425F">
        <w:rPr>
          <w:rFonts w:eastAsiaTheme="minorEastAsia"/>
          <w:i/>
          <w:iCs/>
          <w:spacing w:val="-12"/>
          <w:sz w:val="18"/>
          <w:szCs w:val="18"/>
          <w:lang w:eastAsia="ja-JP"/>
        </w:rPr>
        <w:t>ontributions à une psychologie historique</w:t>
      </w:r>
      <w:r w:rsidRPr="00A4425F">
        <w:rPr>
          <w:rFonts w:eastAsiaTheme="minorEastAsia"/>
          <w:spacing w:val="-12"/>
          <w:sz w:val="18"/>
          <w:szCs w:val="18"/>
          <w:lang w:eastAsia="ja-JP"/>
        </w:rPr>
        <w:t>, textes réunis par R. Di Donato</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"Di Donato"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Roma, Ed. </w:t>
      </w:r>
      <w:proofErr w:type="gramStart"/>
      <w:r w:rsidRPr="00A4425F">
        <w:rPr>
          <w:rFonts w:eastAsiaTheme="minorEastAsia"/>
          <w:spacing w:val="-12"/>
          <w:sz w:val="18"/>
          <w:szCs w:val="18"/>
          <w:lang w:eastAsia="ja-JP"/>
        </w:rPr>
        <w:t>di</w:t>
      </w:r>
      <w:proofErr w:type="gramEnd"/>
      <w:r w:rsidRPr="00A4425F">
        <w:rPr>
          <w:rFonts w:eastAsiaTheme="minorEastAsia"/>
          <w:spacing w:val="-12"/>
          <w:sz w:val="18"/>
          <w:szCs w:val="18"/>
          <w:lang w:eastAsia="ja-JP"/>
        </w:rPr>
        <w:t xml:space="preserve"> Storia e Letteratura.</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VEYNE P. 1985, « Chap. I – L’empire romain » </w:t>
      </w:r>
      <w:r w:rsidRPr="00A4425F">
        <w:rPr>
          <w:rFonts w:eastAsiaTheme="minorEastAsia"/>
          <w:i/>
          <w:spacing w:val="-12"/>
          <w:sz w:val="18"/>
          <w:szCs w:val="18"/>
          <w:lang w:eastAsia="ja-JP"/>
        </w:rPr>
        <w:t>in</w:t>
      </w:r>
      <w:r w:rsidRPr="00A4425F">
        <w:rPr>
          <w:rFonts w:eastAsiaTheme="minorEastAsia"/>
          <w:spacing w:val="-12"/>
          <w:sz w:val="18"/>
          <w:szCs w:val="18"/>
          <w:lang w:eastAsia="ja-JP"/>
        </w:rPr>
        <w:t xml:space="preserve"> Ariès Ph. </w:t>
      </w:r>
      <w:r w:rsidR="00757F78">
        <w:rPr>
          <w:rFonts w:eastAsiaTheme="minorEastAsia"/>
          <w:spacing w:val="-12"/>
          <w:sz w:val="18"/>
          <w:szCs w:val="18"/>
          <w:lang w:eastAsia="ja-JP"/>
        </w:rPr>
        <w:t>&amp;</w:t>
      </w:r>
      <w:r w:rsidRPr="00A4425F">
        <w:rPr>
          <w:rFonts w:eastAsiaTheme="minorEastAsia"/>
          <w:spacing w:val="-12"/>
          <w:sz w:val="18"/>
          <w:szCs w:val="18"/>
          <w:lang w:eastAsia="ja-JP"/>
        </w:rPr>
        <w:t xml:space="preserve"> Duby G. (dir.) 1985, </w:t>
      </w:r>
      <w:r w:rsidRPr="00A4425F">
        <w:rPr>
          <w:rFonts w:eastAsiaTheme="minorEastAsia"/>
          <w:i/>
          <w:spacing w:val="-12"/>
          <w:sz w:val="18"/>
          <w:szCs w:val="18"/>
          <w:lang w:eastAsia="ja-JP"/>
        </w:rPr>
        <w:t>Histoire de la vie privée</w:t>
      </w:r>
      <w:r w:rsidRPr="00A4425F">
        <w:rPr>
          <w:rFonts w:eastAsiaTheme="minorEastAsia"/>
          <w:spacing w:val="-12"/>
          <w:sz w:val="18"/>
          <w:szCs w:val="18"/>
          <w:lang w:eastAsia="ja-JP"/>
        </w:rPr>
        <w:t xml:space="preserve">, Paris, Le Seuil, </w:t>
      </w:r>
      <w:r w:rsidR="00757F78">
        <w:rPr>
          <w:rFonts w:eastAsiaTheme="minorEastAsia"/>
          <w:spacing w:val="-12"/>
          <w:sz w:val="18"/>
          <w:szCs w:val="18"/>
          <w:lang w:eastAsia="ja-JP"/>
        </w:rPr>
        <w:t>v</w:t>
      </w:r>
      <w:r w:rsidRPr="00A4425F">
        <w:rPr>
          <w:rFonts w:eastAsiaTheme="minorEastAsia"/>
          <w:spacing w:val="-12"/>
          <w:sz w:val="18"/>
          <w:szCs w:val="18"/>
          <w:lang w:eastAsia="ja-JP"/>
        </w:rPr>
        <w:t>ol. I</w:t>
      </w:r>
      <w:r w:rsidR="00757F78">
        <w:rPr>
          <w:rFonts w:eastAsiaTheme="minorEastAsia"/>
          <w:spacing w:val="-12"/>
          <w:sz w:val="18"/>
          <w:szCs w:val="18"/>
          <w:lang w:eastAsia="ja-JP"/>
        </w:rPr>
        <w:t>,</w:t>
      </w:r>
      <w:r w:rsidRPr="00A4425F">
        <w:rPr>
          <w:rFonts w:eastAsiaTheme="minorEastAsia"/>
          <w:spacing w:val="-12"/>
          <w:sz w:val="18"/>
          <w:szCs w:val="18"/>
          <w:lang w:eastAsia="ja-JP"/>
        </w:rPr>
        <w:t xml:space="preserve"> pp. 13-223.</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eastAsia="ja-JP"/>
        </w:rPr>
        <w:t xml:space="preserve">VOVELLE M. 1974, </w:t>
      </w:r>
      <w:r w:rsidRPr="00A4425F">
        <w:rPr>
          <w:rFonts w:eastAsiaTheme="minorEastAsia"/>
          <w:i/>
          <w:spacing w:val="-12"/>
          <w:sz w:val="18"/>
          <w:szCs w:val="18"/>
          <w:lang w:eastAsia="ja-JP"/>
        </w:rPr>
        <w:t xml:space="preserve">Piété baroque et déchristianisation en Provence au </w:t>
      </w:r>
      <w:r w:rsidRPr="00A4425F">
        <w:rPr>
          <w:rFonts w:eastAsiaTheme="minorEastAsia"/>
          <w:i/>
          <w:smallCaps/>
          <w:spacing w:val="-12"/>
          <w:sz w:val="18"/>
          <w:szCs w:val="18"/>
          <w:lang w:eastAsia="ja-JP"/>
        </w:rPr>
        <w:t>xviii</w:t>
      </w:r>
      <w:r w:rsidRPr="00A4425F">
        <w:rPr>
          <w:rFonts w:eastAsiaTheme="minorEastAsia"/>
          <w:i/>
          <w:spacing w:val="-12"/>
          <w:sz w:val="18"/>
          <w:szCs w:val="18"/>
          <w:vertAlign w:val="superscript"/>
          <w:lang w:eastAsia="ja-JP"/>
        </w:rPr>
        <w:t>e</w:t>
      </w:r>
      <w:r w:rsidRPr="00A4425F">
        <w:rPr>
          <w:rFonts w:eastAsiaTheme="minorEastAsia"/>
          <w:i/>
          <w:spacing w:val="-12"/>
          <w:sz w:val="18"/>
          <w:szCs w:val="18"/>
          <w:lang w:eastAsia="ja-JP"/>
        </w:rPr>
        <w:t xml:space="preserve"> siècle</w:t>
      </w:r>
      <w:r w:rsidRPr="00A4425F">
        <w:rPr>
          <w:rFonts w:eastAsiaTheme="minorEastAsia"/>
          <w:spacing w:val="-12"/>
          <w:sz w:val="18"/>
          <w:szCs w:val="18"/>
          <w:lang w:eastAsia="ja-JP"/>
        </w:rPr>
        <w:t xml:space="preserve">, Paris, Plon. </w:t>
      </w:r>
      <w:proofErr w:type="gramStart"/>
      <w:r w:rsidRPr="00A4425F">
        <w:rPr>
          <w:rFonts w:eastAsiaTheme="minorEastAsia"/>
          <w:spacing w:val="-12"/>
          <w:sz w:val="18"/>
          <w:szCs w:val="18"/>
          <w:lang w:val="en-US" w:eastAsia="ja-JP"/>
        </w:rPr>
        <w:t>Rééd.</w:t>
      </w:r>
      <w:proofErr w:type="gramEnd"/>
      <w:r w:rsidRPr="00A4425F">
        <w:rPr>
          <w:rFonts w:eastAsiaTheme="minorEastAsia"/>
          <w:spacing w:val="-12"/>
          <w:sz w:val="18"/>
          <w:szCs w:val="18"/>
          <w:lang w:val="en-US" w:eastAsia="ja-JP"/>
        </w:rPr>
        <w:t xml:space="preserve"> </w:t>
      </w:r>
      <w:proofErr w:type="gramStart"/>
      <w:r w:rsidRPr="00A4425F">
        <w:rPr>
          <w:rFonts w:eastAsiaTheme="minorEastAsia"/>
          <w:spacing w:val="-12"/>
          <w:sz w:val="18"/>
          <w:szCs w:val="18"/>
          <w:lang w:val="en-US" w:eastAsia="ja-JP"/>
        </w:rPr>
        <w:t>poche</w:t>
      </w:r>
      <w:proofErr w:type="gramEnd"/>
      <w:r w:rsidRPr="00A4425F">
        <w:rPr>
          <w:rFonts w:eastAsiaTheme="minorEastAsia"/>
          <w:spacing w:val="-12"/>
          <w:sz w:val="18"/>
          <w:szCs w:val="18"/>
          <w:lang w:val="en-US" w:eastAsia="ja-JP"/>
        </w:rPr>
        <w:t xml:space="preserve"> 1978, Paris, Le Seuil.</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WALTZER M. 1965,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Revolution of the Saints. </w:t>
      </w:r>
      <w:proofErr w:type="gramStart"/>
      <w:r w:rsidRPr="00A4425F">
        <w:rPr>
          <w:rFonts w:eastAsiaTheme="minorEastAsia"/>
          <w:i/>
          <w:spacing w:val="-12"/>
          <w:sz w:val="18"/>
          <w:szCs w:val="18"/>
          <w:lang w:val="en-US" w:eastAsia="ja-JP"/>
        </w:rPr>
        <w:t>A Study in the Origins of Radical Politics</w:t>
      </w:r>
      <w:r w:rsidRPr="00A4425F">
        <w:rPr>
          <w:rFonts w:eastAsiaTheme="minorEastAsia"/>
          <w:spacing w:val="-12"/>
          <w:sz w:val="18"/>
          <w:szCs w:val="18"/>
          <w:lang w:val="en-US" w:eastAsia="ja-JP"/>
        </w:rPr>
        <w:t>, Cambridge, Harvard University Press.</w:t>
      </w:r>
      <w:proofErr w:type="gramEnd"/>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WEBER M. 1904-</w:t>
      </w:r>
      <w:r w:rsidR="00757F78">
        <w:rPr>
          <w:rFonts w:eastAsiaTheme="minorEastAsia"/>
          <w:spacing w:val="-12"/>
          <w:sz w:val="18"/>
          <w:szCs w:val="18"/>
          <w:lang w:val="de-DE" w:eastAsia="ja-JP"/>
        </w:rPr>
        <w:t>19</w:t>
      </w:r>
      <w:r w:rsidRPr="00A4425F">
        <w:rPr>
          <w:rFonts w:eastAsiaTheme="minorEastAsia"/>
          <w:spacing w:val="-12"/>
          <w:sz w:val="18"/>
          <w:szCs w:val="18"/>
          <w:lang w:val="de-DE" w:eastAsia="ja-JP"/>
        </w:rPr>
        <w:t xml:space="preserve">05, </w:t>
      </w:r>
      <w:r w:rsidRPr="00A4425F">
        <w:rPr>
          <w:rFonts w:eastAsiaTheme="minorEastAsia"/>
          <w:i/>
          <w:spacing w:val="-12"/>
          <w:sz w:val="18"/>
          <w:szCs w:val="18"/>
          <w:lang w:val="de-DE" w:eastAsia="ja-JP"/>
        </w:rPr>
        <w:t>Die protestantische Ethik und der Geist des Kapitalismus</w:t>
      </w:r>
      <w:r w:rsidRPr="00A4425F">
        <w:rPr>
          <w:rFonts w:eastAsiaTheme="minorEastAsia"/>
          <w:spacing w:val="-12"/>
          <w:sz w:val="18"/>
          <w:szCs w:val="18"/>
          <w:lang w:val="de-DE" w:eastAsia="ja-JP"/>
        </w:rPr>
        <w:t xml:space="preserve">. </w:t>
      </w:r>
      <w:r w:rsidRPr="00A4425F">
        <w:rPr>
          <w:rFonts w:eastAsiaTheme="minorEastAsia"/>
          <w:spacing w:val="-12"/>
          <w:sz w:val="18"/>
          <w:szCs w:val="18"/>
          <w:lang w:eastAsia="ja-JP"/>
        </w:rPr>
        <w:t>Trad. fr. 1964, Paris, Plon.</w:t>
      </w:r>
    </w:p>
    <w:p w:rsidR="00A4425F" w:rsidRPr="0008345A"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WEBER M.</w:t>
      </w:r>
      <w:r w:rsidR="00354BE1" w:rsidRPr="00A4425F">
        <w:rPr>
          <w:rFonts w:eastAsiaTheme="minorEastAsia"/>
          <w:spacing w:val="-12"/>
          <w:sz w:val="18"/>
          <w:szCs w:val="18"/>
          <w:lang w:eastAsia="ja-JP"/>
        </w:rPr>
        <w:fldChar w:fldCharType="begin"/>
      </w:r>
      <w:r w:rsidRPr="00A4425F">
        <w:rPr>
          <w:rFonts w:eastAsiaTheme="minorEastAsia"/>
          <w:spacing w:val="-12"/>
          <w:sz w:val="18"/>
          <w:szCs w:val="18"/>
          <w:lang w:eastAsia="ja-JP"/>
        </w:rPr>
        <w:instrText xml:space="preserve"> XE "Weber" </w:instrText>
      </w:r>
      <w:r w:rsidR="00354BE1" w:rsidRPr="00A4425F">
        <w:rPr>
          <w:rFonts w:eastAsiaTheme="minorEastAsia"/>
          <w:spacing w:val="-12"/>
          <w:sz w:val="18"/>
          <w:szCs w:val="18"/>
          <w:lang w:eastAsia="ja-JP"/>
        </w:rPr>
        <w:fldChar w:fldCharType="end"/>
      </w:r>
      <w:r w:rsidRPr="00A4425F">
        <w:rPr>
          <w:rFonts w:eastAsiaTheme="minorEastAsia"/>
          <w:spacing w:val="-12"/>
          <w:sz w:val="18"/>
          <w:szCs w:val="18"/>
          <w:lang w:eastAsia="ja-JP"/>
        </w:rPr>
        <w:t xml:space="preserve">, 1917-1919, </w:t>
      </w:r>
      <w:r w:rsidRPr="00A4425F">
        <w:rPr>
          <w:rFonts w:eastAsiaTheme="minorEastAsia"/>
          <w:i/>
          <w:iCs/>
          <w:spacing w:val="-12"/>
          <w:sz w:val="18"/>
          <w:szCs w:val="18"/>
          <w:lang w:eastAsia="ja-JP"/>
        </w:rPr>
        <w:t>Le Judaïsme antique</w:t>
      </w:r>
      <w:r w:rsidRPr="00A4425F">
        <w:rPr>
          <w:rFonts w:eastAsiaTheme="minorEastAsia"/>
          <w:spacing w:val="-12"/>
          <w:sz w:val="18"/>
          <w:szCs w:val="18"/>
          <w:lang w:eastAsia="ja-JP"/>
        </w:rPr>
        <w:t xml:space="preserve">. </w:t>
      </w:r>
      <w:r w:rsidRPr="0008345A">
        <w:rPr>
          <w:rFonts w:eastAsiaTheme="minorEastAsia"/>
          <w:spacing w:val="-12"/>
          <w:sz w:val="18"/>
          <w:szCs w:val="18"/>
          <w:lang w:eastAsia="ja-JP"/>
        </w:rPr>
        <w:t>Trad. fr. 1970, Paris, Plon-Pocket, 1998</w:t>
      </w:r>
      <w:r w:rsidR="00757F78" w:rsidRPr="0008345A">
        <w:rPr>
          <w:rFonts w:eastAsiaTheme="minorEastAsia"/>
          <w:spacing w:val="-12"/>
          <w:sz w:val="18"/>
          <w:szCs w:val="18"/>
          <w:lang w:eastAsia="ja-JP"/>
        </w:rPr>
        <w:t>.</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WEBER M. 1919,</w:t>
      </w:r>
      <w:r w:rsidRPr="00A4425F">
        <w:rPr>
          <w:rFonts w:eastAsiaTheme="minorEastAsia"/>
          <w:i/>
          <w:spacing w:val="-12"/>
          <w:sz w:val="18"/>
          <w:szCs w:val="18"/>
          <w:lang w:val="de-DE" w:eastAsia="ja-JP"/>
        </w:rPr>
        <w:t xml:space="preserve"> Wissenschaft als Beruf</w:t>
      </w:r>
      <w:r w:rsidRPr="00A4425F">
        <w:rPr>
          <w:rFonts w:eastAsiaTheme="minorEastAsia"/>
          <w:spacing w:val="-12"/>
          <w:sz w:val="18"/>
          <w:szCs w:val="18"/>
          <w:lang w:val="de-DE" w:eastAsia="ja-JP"/>
        </w:rPr>
        <w:t>, Tübingen, Mohr. Trad. fr. 1959, Paris, Plon.</w:t>
      </w:r>
    </w:p>
    <w:p w:rsidR="00A4425F" w:rsidRPr="006339EE"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WEBER M. 1921, </w:t>
      </w:r>
      <w:r w:rsidRPr="00A4425F">
        <w:rPr>
          <w:rFonts w:eastAsiaTheme="minorEastAsia"/>
          <w:i/>
          <w:spacing w:val="-12"/>
          <w:sz w:val="18"/>
          <w:szCs w:val="18"/>
          <w:lang w:val="de-DE" w:eastAsia="ja-JP"/>
        </w:rPr>
        <w:t>Die Wirtschaftsethik der Weltreligionen</w:t>
      </w:r>
      <w:r w:rsidR="00757F78">
        <w:rPr>
          <w:rFonts w:eastAsiaTheme="minorEastAsia"/>
          <w:i/>
          <w:spacing w:val="-12"/>
          <w:sz w:val="18"/>
          <w:szCs w:val="18"/>
          <w:lang w:val="de-DE" w:eastAsia="ja-JP"/>
        </w:rPr>
        <w:t>,</w:t>
      </w:r>
      <w:r w:rsidRPr="00A4425F">
        <w:rPr>
          <w:rFonts w:eastAsiaTheme="minorEastAsia"/>
          <w:i/>
          <w:spacing w:val="-12"/>
          <w:sz w:val="18"/>
          <w:szCs w:val="18"/>
          <w:lang w:val="de-DE" w:eastAsia="ja-JP"/>
        </w:rPr>
        <w:t xml:space="preserve"> </w:t>
      </w:r>
      <w:r w:rsidR="00757F78">
        <w:rPr>
          <w:rFonts w:eastAsiaTheme="minorEastAsia"/>
          <w:i/>
          <w:spacing w:val="-12"/>
          <w:sz w:val="18"/>
          <w:szCs w:val="18"/>
          <w:lang w:val="de-DE" w:eastAsia="ja-JP"/>
        </w:rPr>
        <w:t>vol</w:t>
      </w:r>
      <w:r w:rsidRPr="00A4425F">
        <w:rPr>
          <w:rFonts w:eastAsiaTheme="minorEastAsia"/>
          <w:i/>
          <w:spacing w:val="-12"/>
          <w:sz w:val="18"/>
          <w:szCs w:val="18"/>
          <w:lang w:val="de-DE" w:eastAsia="ja-JP"/>
        </w:rPr>
        <w:t xml:space="preserve">. </w:t>
      </w:r>
      <w:r w:rsidRPr="006339EE">
        <w:rPr>
          <w:rFonts w:eastAsiaTheme="minorEastAsia"/>
          <w:i/>
          <w:spacing w:val="-12"/>
          <w:sz w:val="18"/>
          <w:szCs w:val="18"/>
          <w:lang w:val="de-DE" w:eastAsia="ja-JP"/>
        </w:rPr>
        <w:t>III : Das antike Judentum</w:t>
      </w:r>
      <w:r w:rsidRPr="006339EE">
        <w:rPr>
          <w:rFonts w:eastAsiaTheme="minorEastAsia"/>
          <w:spacing w:val="-12"/>
          <w:sz w:val="18"/>
          <w:szCs w:val="18"/>
          <w:lang w:val="de-DE" w:eastAsia="ja-JP"/>
        </w:rPr>
        <w:t xml:space="preserve">. Ed. angl. 1952, Glencoe, The Free Press. </w:t>
      </w:r>
    </w:p>
    <w:p w:rsidR="00A4425F" w:rsidRPr="00A4425F" w:rsidRDefault="00A4425F" w:rsidP="00A4425F">
      <w:pPr>
        <w:spacing w:line="220" w:lineRule="exact"/>
        <w:ind w:left="142" w:hanging="142"/>
        <w:jc w:val="both"/>
        <w:rPr>
          <w:rFonts w:eastAsiaTheme="minorEastAsia"/>
          <w:spacing w:val="-12"/>
          <w:sz w:val="18"/>
          <w:szCs w:val="18"/>
          <w:lang w:val="de-DE" w:eastAsia="ja-JP"/>
        </w:rPr>
      </w:pPr>
      <w:r w:rsidRPr="00A4425F">
        <w:rPr>
          <w:rFonts w:eastAsiaTheme="minorEastAsia"/>
          <w:spacing w:val="-12"/>
          <w:sz w:val="18"/>
          <w:szCs w:val="18"/>
          <w:lang w:val="de-DE" w:eastAsia="ja-JP"/>
        </w:rPr>
        <w:t xml:space="preserve">WEBER M. 1922, </w:t>
      </w:r>
      <w:r w:rsidRPr="00A4425F">
        <w:rPr>
          <w:rFonts w:eastAsiaTheme="minorEastAsia"/>
          <w:i/>
          <w:spacing w:val="-12"/>
          <w:sz w:val="18"/>
          <w:szCs w:val="18"/>
          <w:lang w:val="de-DE" w:eastAsia="ja-JP"/>
        </w:rPr>
        <w:t>Typen religiöser Vergemeinschaftung</w:t>
      </w:r>
      <w:r w:rsidRPr="00A4425F">
        <w:rPr>
          <w:rFonts w:eastAsiaTheme="minorEastAsia"/>
          <w:spacing w:val="-12"/>
          <w:sz w:val="18"/>
          <w:szCs w:val="18"/>
          <w:lang w:val="de-DE" w:eastAsia="ja-JP"/>
        </w:rPr>
        <w:t>, (Section V de la 2</w:t>
      </w:r>
      <w:r w:rsidRPr="00A4425F">
        <w:rPr>
          <w:rFonts w:eastAsiaTheme="minorEastAsia"/>
          <w:spacing w:val="-12"/>
          <w:sz w:val="18"/>
          <w:szCs w:val="18"/>
          <w:vertAlign w:val="superscript"/>
          <w:lang w:val="de-DE" w:eastAsia="ja-JP"/>
        </w:rPr>
        <w:t>e</w:t>
      </w:r>
      <w:r w:rsidRPr="00A4425F">
        <w:rPr>
          <w:rFonts w:eastAsiaTheme="minorEastAsia"/>
          <w:spacing w:val="-12"/>
          <w:sz w:val="18"/>
          <w:szCs w:val="18"/>
          <w:lang w:val="de-DE" w:eastAsia="ja-JP"/>
        </w:rPr>
        <w:t xml:space="preserve"> partie de </w:t>
      </w:r>
      <w:r w:rsidRPr="00A4425F">
        <w:rPr>
          <w:rFonts w:eastAsiaTheme="minorEastAsia"/>
          <w:i/>
          <w:spacing w:val="-12"/>
          <w:sz w:val="18"/>
          <w:szCs w:val="18"/>
          <w:lang w:val="de-DE" w:eastAsia="ja-JP"/>
        </w:rPr>
        <w:t>Wirtschaft und Gesellschaft</w:t>
      </w:r>
      <w:r w:rsidRPr="00A4425F">
        <w:rPr>
          <w:rFonts w:eastAsiaTheme="minorEastAsia"/>
          <w:spacing w:val="-12"/>
          <w:sz w:val="18"/>
          <w:szCs w:val="18"/>
          <w:lang w:val="de-DE" w:eastAsia="ja-JP"/>
        </w:rPr>
        <w:t>, Tübingen, Mohr. Trad. angl. 19</w:t>
      </w:r>
      <w:r w:rsidR="00757F78">
        <w:rPr>
          <w:rFonts w:eastAsiaTheme="minorEastAsia"/>
          <w:spacing w:val="-12"/>
          <w:sz w:val="18"/>
          <w:szCs w:val="18"/>
          <w:lang w:val="de-DE" w:eastAsia="ja-JP"/>
        </w:rPr>
        <w:t>63 avec une introduc</w:t>
      </w:r>
      <w:r w:rsidR="00757F78">
        <w:rPr>
          <w:rFonts w:eastAsiaTheme="minorEastAsia"/>
          <w:spacing w:val="-12"/>
          <w:sz w:val="18"/>
          <w:szCs w:val="18"/>
          <w:lang w:val="de-DE" w:eastAsia="ja-JP"/>
        </w:rPr>
        <w:softHyphen/>
        <w:t>tion de T. </w:t>
      </w:r>
      <w:r w:rsidRPr="00A4425F">
        <w:rPr>
          <w:rFonts w:eastAsiaTheme="minorEastAsia"/>
          <w:spacing w:val="-12"/>
          <w:sz w:val="18"/>
          <w:szCs w:val="18"/>
          <w:lang w:val="de-DE" w:eastAsia="ja-JP"/>
        </w:rPr>
        <w:t xml:space="preserve">Parsons, </w:t>
      </w:r>
      <w:r w:rsidRPr="00A4425F">
        <w:rPr>
          <w:rFonts w:eastAsiaTheme="minorEastAsia"/>
          <w:i/>
          <w:spacing w:val="-12"/>
          <w:sz w:val="18"/>
          <w:szCs w:val="18"/>
          <w:lang w:val="de-DE" w:eastAsia="ja-JP"/>
        </w:rPr>
        <w:t>The Sociology of Religion</w:t>
      </w:r>
      <w:r w:rsidRPr="00A4425F">
        <w:rPr>
          <w:rFonts w:eastAsiaTheme="minorEastAsia"/>
          <w:spacing w:val="-12"/>
          <w:sz w:val="18"/>
          <w:szCs w:val="18"/>
          <w:lang w:val="de-DE" w:eastAsia="ja-JP"/>
        </w:rPr>
        <w:t>, Boston, Beacon Press. Trad. fr. 1971, Paris, Plon.</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val="de-DE" w:eastAsia="ja-JP"/>
        </w:rPr>
        <w:t xml:space="preserve">WEBER M. 1922, </w:t>
      </w:r>
      <w:r w:rsidRPr="00A4425F">
        <w:rPr>
          <w:rFonts w:eastAsiaTheme="minorEastAsia"/>
          <w:i/>
          <w:spacing w:val="-12"/>
          <w:sz w:val="18"/>
          <w:szCs w:val="18"/>
          <w:lang w:val="de-DE" w:eastAsia="ja-JP"/>
        </w:rPr>
        <w:t>Gesammelte Aufsätze zur Wissenschaftslehre</w:t>
      </w:r>
      <w:r w:rsidRPr="00A4425F">
        <w:rPr>
          <w:rFonts w:eastAsiaTheme="minorEastAsia"/>
          <w:spacing w:val="-12"/>
          <w:sz w:val="18"/>
          <w:szCs w:val="18"/>
          <w:lang w:val="de-DE" w:eastAsia="ja-JP"/>
        </w:rPr>
        <w:t xml:space="preserve">, Tübingen, Mohr. </w:t>
      </w:r>
      <w:r w:rsidRPr="00A4425F">
        <w:rPr>
          <w:rFonts w:eastAsiaTheme="minorEastAsia"/>
          <w:spacing w:val="-12"/>
          <w:sz w:val="18"/>
          <w:szCs w:val="18"/>
          <w:lang w:eastAsia="ja-JP"/>
        </w:rPr>
        <w:t>Trad. fr. des principaux textes 1965, avec une introduction de J. Freund, Paris, Plon.</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de-DE" w:eastAsia="ja-JP"/>
        </w:rPr>
        <w:t xml:space="preserve">WEBER M. 1923, </w:t>
      </w:r>
      <w:r w:rsidRPr="00A4425F">
        <w:rPr>
          <w:rFonts w:eastAsiaTheme="minorEastAsia"/>
          <w:i/>
          <w:spacing w:val="-12"/>
          <w:sz w:val="18"/>
          <w:szCs w:val="18"/>
          <w:lang w:val="de-DE" w:eastAsia="ja-JP"/>
        </w:rPr>
        <w:t>Wirtschaftsgeschichte. Abriss der universalen Sozial- und Wirtschafts geschichte</w:t>
      </w:r>
      <w:r w:rsidRPr="00A4425F">
        <w:rPr>
          <w:rFonts w:eastAsiaTheme="minorEastAsia"/>
          <w:spacing w:val="-12"/>
          <w:sz w:val="18"/>
          <w:szCs w:val="18"/>
          <w:lang w:val="de-DE" w:eastAsia="ja-JP"/>
        </w:rPr>
        <w:t xml:space="preserve">, Berlin, Duncker &amp; Humblot. </w:t>
      </w:r>
      <w:proofErr w:type="gramStart"/>
      <w:r w:rsidRPr="00A4425F">
        <w:rPr>
          <w:rFonts w:eastAsiaTheme="minorEastAsia"/>
          <w:spacing w:val="-12"/>
          <w:sz w:val="18"/>
          <w:szCs w:val="18"/>
          <w:lang w:val="en-US" w:eastAsia="ja-JP"/>
        </w:rPr>
        <w:t>Ed. fr. 1991, Paris, Gallimard.</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proofErr w:type="gramStart"/>
      <w:r w:rsidRPr="00A4425F">
        <w:rPr>
          <w:rFonts w:eastAsiaTheme="minorEastAsia"/>
          <w:spacing w:val="-12"/>
          <w:sz w:val="18"/>
          <w:szCs w:val="18"/>
          <w:lang w:val="en-US" w:eastAsia="ja-JP"/>
        </w:rPr>
        <w:t>WHITE G.</w:t>
      </w:r>
      <w:r w:rsidR="00757F78">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M. </w:t>
      </w:r>
      <w:r w:rsidR="00757F78">
        <w:rPr>
          <w:rFonts w:eastAsiaTheme="minorEastAsia"/>
          <w:spacing w:val="-12"/>
          <w:sz w:val="18"/>
          <w:szCs w:val="18"/>
          <w:lang w:val="en-US" w:eastAsia="ja-JP"/>
        </w:rPr>
        <w:t>&amp;</w:t>
      </w:r>
      <w:r w:rsidRPr="00A4425F">
        <w:rPr>
          <w:rFonts w:eastAsiaTheme="minorEastAsia"/>
          <w:spacing w:val="-12"/>
          <w:sz w:val="18"/>
          <w:szCs w:val="18"/>
          <w:lang w:val="en-US" w:eastAsia="ja-JP"/>
        </w:rPr>
        <w:t xml:space="preserve"> KIRKPATRICK J. (dir</w:t>
      </w:r>
      <w:r w:rsidR="00757F78">
        <w:rPr>
          <w:rFonts w:eastAsiaTheme="minorEastAsia"/>
          <w:spacing w:val="-12"/>
          <w:sz w:val="18"/>
          <w:szCs w:val="18"/>
          <w:lang w:val="en-US" w:eastAsia="ja-JP"/>
        </w:rPr>
        <w:t>.</w:t>
      </w:r>
      <w:r w:rsidRPr="00A4425F">
        <w:rPr>
          <w:rFonts w:eastAsiaTheme="minorEastAsia"/>
          <w:spacing w:val="-12"/>
          <w:sz w:val="18"/>
          <w:szCs w:val="18"/>
          <w:lang w:val="en-US" w:eastAsia="ja-JP"/>
        </w:rPr>
        <w:t xml:space="preserve">) 1985, </w:t>
      </w:r>
      <w:r w:rsidRPr="00A4425F">
        <w:rPr>
          <w:rFonts w:eastAsiaTheme="minorEastAsia"/>
          <w:i/>
          <w:spacing w:val="-12"/>
          <w:sz w:val="18"/>
          <w:szCs w:val="18"/>
          <w:lang w:val="en-US" w:eastAsia="ja-JP"/>
        </w:rPr>
        <w:t>Person, Self, and Experience</w:t>
      </w:r>
      <w:r w:rsidRPr="00A4425F">
        <w:rPr>
          <w:rFonts w:eastAsiaTheme="minorEastAsia"/>
          <w:spacing w:val="-12"/>
          <w:sz w:val="18"/>
          <w:szCs w:val="18"/>
          <w:lang w:val="en-US" w:eastAsia="ja-JP"/>
        </w:rPr>
        <w:t>, Berkeley, University of California Press.</w:t>
      </w:r>
      <w:proofErr w:type="gramEnd"/>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 xml:space="preserve">WHITE L. 1978, « Science and the Sense of the Self », </w:t>
      </w:r>
      <w:r w:rsidRPr="00A4425F">
        <w:rPr>
          <w:rFonts w:eastAsiaTheme="minorEastAsia"/>
          <w:i/>
          <w:spacing w:val="-12"/>
          <w:sz w:val="18"/>
          <w:szCs w:val="18"/>
          <w:lang w:val="en-US" w:eastAsia="ja-JP"/>
        </w:rPr>
        <w:t>Daedalus</w:t>
      </w:r>
      <w:r w:rsidRPr="00A4425F">
        <w:rPr>
          <w:rFonts w:eastAsiaTheme="minorEastAsia"/>
          <w:spacing w:val="-12"/>
          <w:sz w:val="18"/>
          <w:szCs w:val="18"/>
          <w:lang w:val="en-US" w:eastAsia="ja-JP"/>
        </w:rPr>
        <w:t xml:space="preserve">, </w:t>
      </w:r>
      <w:r w:rsidR="00757F78">
        <w:rPr>
          <w:rFonts w:eastAsiaTheme="minorEastAsia"/>
          <w:spacing w:val="-12"/>
          <w:sz w:val="18"/>
          <w:szCs w:val="18"/>
          <w:lang w:val="en-US" w:eastAsia="ja-JP"/>
        </w:rPr>
        <w:t xml:space="preserve">N° </w:t>
      </w:r>
      <w:r w:rsidRPr="00A4425F">
        <w:rPr>
          <w:rFonts w:eastAsiaTheme="minorEastAsia"/>
          <w:spacing w:val="-12"/>
          <w:sz w:val="18"/>
          <w:szCs w:val="18"/>
          <w:lang w:val="en-US" w:eastAsia="ja-JP"/>
        </w:rPr>
        <w:t>107, pp. 47-59.</w:t>
      </w:r>
    </w:p>
    <w:p w:rsidR="00A4425F" w:rsidRPr="00A4425F" w:rsidRDefault="00A4425F" w:rsidP="00A4425F">
      <w:pPr>
        <w:spacing w:line="220" w:lineRule="exact"/>
        <w:ind w:left="142" w:hanging="142"/>
        <w:jc w:val="both"/>
        <w:rPr>
          <w:rFonts w:eastAsiaTheme="minorEastAsia"/>
          <w:spacing w:val="-12"/>
          <w:sz w:val="18"/>
          <w:szCs w:val="18"/>
          <w:lang w:val="en-US" w:eastAsia="ja-JP"/>
        </w:rPr>
      </w:pPr>
      <w:r w:rsidRPr="00A4425F">
        <w:rPr>
          <w:rFonts w:eastAsiaTheme="minorEastAsia"/>
          <w:spacing w:val="-12"/>
          <w:sz w:val="18"/>
          <w:szCs w:val="18"/>
          <w:lang w:val="en-US" w:eastAsia="ja-JP"/>
        </w:rPr>
        <w:t>YATES F.</w:t>
      </w:r>
      <w:r w:rsidR="00757F78">
        <w:rPr>
          <w:rFonts w:eastAsiaTheme="minorEastAsia"/>
          <w:spacing w:val="-12"/>
          <w:sz w:val="18"/>
          <w:szCs w:val="18"/>
          <w:lang w:val="en-US" w:eastAsia="ja-JP"/>
        </w:rPr>
        <w:t xml:space="preserve"> </w:t>
      </w:r>
      <w:r w:rsidRPr="00A4425F">
        <w:rPr>
          <w:rFonts w:eastAsiaTheme="minorEastAsia"/>
          <w:spacing w:val="-12"/>
          <w:sz w:val="18"/>
          <w:szCs w:val="18"/>
          <w:lang w:val="en-US" w:eastAsia="ja-JP"/>
        </w:rPr>
        <w:t xml:space="preserve">A. 1966, </w:t>
      </w:r>
      <w:proofErr w:type="gramStart"/>
      <w:r w:rsidRPr="00A4425F">
        <w:rPr>
          <w:rFonts w:eastAsiaTheme="minorEastAsia"/>
          <w:i/>
          <w:spacing w:val="-12"/>
          <w:sz w:val="18"/>
          <w:szCs w:val="18"/>
          <w:lang w:val="en-US" w:eastAsia="ja-JP"/>
        </w:rPr>
        <w:t>The</w:t>
      </w:r>
      <w:proofErr w:type="gramEnd"/>
      <w:r w:rsidRPr="00A4425F">
        <w:rPr>
          <w:rFonts w:eastAsiaTheme="minorEastAsia"/>
          <w:i/>
          <w:spacing w:val="-12"/>
          <w:sz w:val="18"/>
          <w:szCs w:val="18"/>
          <w:lang w:val="en-US" w:eastAsia="ja-JP"/>
        </w:rPr>
        <w:t xml:space="preserve"> Art of Memory</w:t>
      </w:r>
      <w:r w:rsidRPr="00A4425F">
        <w:rPr>
          <w:rFonts w:eastAsiaTheme="minorEastAsia"/>
          <w:spacing w:val="-12"/>
          <w:sz w:val="18"/>
          <w:szCs w:val="18"/>
          <w:lang w:val="en-US" w:eastAsia="ja-JP"/>
        </w:rPr>
        <w:t xml:space="preserve">, Chicago, The University of Chicago Press. </w:t>
      </w:r>
    </w:p>
    <w:p w:rsidR="00A4425F" w:rsidRPr="00A4425F" w:rsidRDefault="00A4425F" w:rsidP="00A4425F">
      <w:pPr>
        <w:spacing w:line="220" w:lineRule="exact"/>
        <w:ind w:left="142" w:hanging="142"/>
        <w:jc w:val="both"/>
        <w:rPr>
          <w:rFonts w:eastAsiaTheme="minorEastAsia"/>
          <w:spacing w:val="-12"/>
          <w:sz w:val="18"/>
          <w:szCs w:val="18"/>
          <w:lang w:eastAsia="ja-JP"/>
        </w:rPr>
      </w:pPr>
      <w:r w:rsidRPr="00A4425F">
        <w:rPr>
          <w:rFonts w:eastAsiaTheme="minorEastAsia"/>
          <w:spacing w:val="-12"/>
          <w:sz w:val="18"/>
          <w:szCs w:val="18"/>
          <w:lang w:eastAsia="ja-JP"/>
        </w:rPr>
        <w:t xml:space="preserve">ZINK M. 1985, </w:t>
      </w:r>
      <w:r w:rsidRPr="00A4425F">
        <w:rPr>
          <w:rFonts w:eastAsiaTheme="minorEastAsia"/>
          <w:i/>
          <w:spacing w:val="-12"/>
          <w:sz w:val="18"/>
          <w:szCs w:val="18"/>
          <w:lang w:eastAsia="ja-JP"/>
        </w:rPr>
        <w:t>La subjectivité littéraire</w:t>
      </w:r>
      <w:r w:rsidRPr="00A4425F">
        <w:rPr>
          <w:rFonts w:eastAsiaTheme="minorEastAsia"/>
          <w:spacing w:val="-12"/>
          <w:sz w:val="18"/>
          <w:szCs w:val="18"/>
          <w:lang w:eastAsia="ja-JP"/>
        </w:rPr>
        <w:t>, Paris, P.U.F.</w:t>
      </w:r>
    </w:p>
    <w:p w:rsidR="00A4425F" w:rsidRPr="00A4425F" w:rsidRDefault="00A4425F" w:rsidP="00A4425F">
      <w:pPr>
        <w:spacing w:line="260" w:lineRule="exact"/>
        <w:jc w:val="both"/>
        <w:rPr>
          <w:rFonts w:eastAsiaTheme="minorEastAsia" w:cstheme="minorBidi"/>
          <w:spacing w:val="-12"/>
          <w:sz w:val="22"/>
          <w:szCs w:val="22"/>
          <w:lang w:eastAsia="ja-JP"/>
        </w:rPr>
      </w:pPr>
    </w:p>
    <w:p w:rsidR="00A4425F" w:rsidRDefault="00A4425F" w:rsidP="00A4425F">
      <w:pPr>
        <w:spacing w:line="360" w:lineRule="auto"/>
        <w:ind w:firstLine="567"/>
        <w:jc w:val="both"/>
        <w:rPr>
          <w:spacing w:val="-10"/>
          <w:sz w:val="22"/>
          <w:szCs w:val="22"/>
        </w:rPr>
      </w:pPr>
    </w:p>
    <w:p w:rsidR="00D87411" w:rsidRDefault="00D87411">
      <w:pPr>
        <w:spacing w:line="360" w:lineRule="auto"/>
        <w:ind w:firstLine="567"/>
        <w:jc w:val="both"/>
        <w:rPr>
          <w:spacing w:val="-10"/>
          <w:sz w:val="22"/>
          <w:szCs w:val="22"/>
        </w:rPr>
      </w:pPr>
      <w:r>
        <w:rPr>
          <w:spacing w:val="-10"/>
          <w:sz w:val="22"/>
          <w:szCs w:val="22"/>
        </w:rPr>
        <w:br w:type="page"/>
      </w:r>
    </w:p>
    <w:p w:rsidR="00353646" w:rsidRDefault="00353646" w:rsidP="00353646">
      <w:pPr>
        <w:tabs>
          <w:tab w:val="left" w:pos="426"/>
        </w:tabs>
        <w:spacing w:line="240" w:lineRule="exact"/>
        <w:ind w:firstLine="397"/>
        <w:jc w:val="both"/>
        <w:rPr>
          <w:b/>
          <w:caps/>
          <w:spacing w:val="-4"/>
          <w:sz w:val="22"/>
          <w:szCs w:val="22"/>
        </w:rPr>
        <w:sectPr w:rsidR="00353646" w:rsidSect="00353646">
          <w:headerReference w:type="default" r:id="rId28"/>
          <w:footnotePr>
            <w:numRestart w:val="eachPage"/>
          </w:footnotePr>
          <w:type w:val="oddPage"/>
          <w:pgSz w:w="7921" w:h="12242" w:code="11"/>
          <w:pgMar w:top="1134" w:right="1021" w:bottom="1134" w:left="1021" w:header="851" w:footer="851" w:gutter="113"/>
          <w:cols w:space="708"/>
          <w:titlePg/>
          <w:docGrid w:linePitch="360"/>
        </w:sectPr>
      </w:pPr>
    </w:p>
    <w:p w:rsidR="00B04423" w:rsidRPr="006E7DD9" w:rsidRDefault="0037267B" w:rsidP="00353646">
      <w:pPr>
        <w:pStyle w:val="Titre2"/>
        <w:rPr>
          <w:lang w:val="en-US"/>
        </w:rPr>
      </w:pPr>
      <w:bookmarkStart w:id="201" w:name="_Toc87284244"/>
      <w:bookmarkStart w:id="202" w:name="_Toc150948358"/>
      <w:r w:rsidRPr="006E7DD9">
        <w:rPr>
          <w:lang w:val="en-US"/>
        </w:rPr>
        <w:t>Index</w:t>
      </w:r>
      <w:bookmarkEnd w:id="201"/>
      <w:bookmarkEnd w:id="202"/>
    </w:p>
    <w:p w:rsidR="00E06A63" w:rsidRDefault="00E06A63" w:rsidP="001936E2">
      <w:pPr>
        <w:tabs>
          <w:tab w:val="left" w:pos="426"/>
        </w:tabs>
        <w:jc w:val="center"/>
        <w:rPr>
          <w:b/>
          <w:spacing w:val="-4"/>
          <w:sz w:val="16"/>
          <w:szCs w:val="16"/>
          <w:lang w:val="en-US"/>
        </w:rPr>
      </w:pPr>
    </w:p>
    <w:p w:rsidR="003309CB" w:rsidRPr="007C1267" w:rsidRDefault="003309CB" w:rsidP="007C1267">
      <w:pPr>
        <w:tabs>
          <w:tab w:val="left" w:pos="426"/>
        </w:tabs>
        <w:jc w:val="center"/>
        <w:rPr>
          <w:b/>
          <w:spacing w:val="-4"/>
          <w:sz w:val="16"/>
          <w:szCs w:val="16"/>
          <w:lang w:val="en-US"/>
        </w:rPr>
      </w:pPr>
    </w:p>
    <w:p w:rsidR="007C1267" w:rsidRPr="007C1267" w:rsidRDefault="00354BE1" w:rsidP="007C1267">
      <w:pPr>
        <w:rPr>
          <w:b/>
          <w:noProof/>
          <w:spacing w:val="-4"/>
          <w:sz w:val="16"/>
          <w:szCs w:val="16"/>
        </w:rPr>
        <w:sectPr w:rsidR="007C1267" w:rsidRPr="007C1267" w:rsidSect="007C1267">
          <w:headerReference w:type="default" r:id="rId29"/>
          <w:footnotePr>
            <w:numRestart w:val="eachPage"/>
          </w:footnotePr>
          <w:type w:val="continuous"/>
          <w:pgSz w:w="7921" w:h="12242" w:code="11"/>
          <w:pgMar w:top="1134" w:right="1021" w:bottom="1134" w:left="1021" w:header="851" w:footer="851" w:gutter="113"/>
          <w:cols w:space="708"/>
          <w:titlePg/>
          <w:docGrid w:linePitch="360"/>
        </w:sectPr>
      </w:pPr>
      <w:r w:rsidRPr="007C1267">
        <w:rPr>
          <w:b/>
          <w:spacing w:val="-4"/>
          <w:sz w:val="16"/>
          <w:szCs w:val="16"/>
        </w:rPr>
        <w:fldChar w:fldCharType="begin"/>
      </w:r>
      <w:r w:rsidR="00D87411" w:rsidRPr="007C1267">
        <w:rPr>
          <w:b/>
          <w:spacing w:val="-4"/>
          <w:sz w:val="16"/>
          <w:szCs w:val="16"/>
        </w:rPr>
        <w:instrText xml:space="preserve"> INDEX \h "A" \c "2" \z "1036" </w:instrText>
      </w:r>
      <w:r w:rsidRPr="007C1267">
        <w:rPr>
          <w:b/>
          <w:spacing w:val="-4"/>
          <w:sz w:val="16"/>
          <w:szCs w:val="16"/>
        </w:rPr>
        <w:fldChar w:fldCharType="separate"/>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A</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Abélard</w:t>
      </w:r>
      <w:r w:rsidRPr="007C1267">
        <w:rPr>
          <w:rFonts w:ascii="Times New Roman" w:hAnsi="Times New Roman" w:cs="Times New Roman"/>
          <w:noProof/>
          <w:sz w:val="16"/>
          <w:szCs w:val="16"/>
        </w:rPr>
        <w:t>, 19, 119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Achille</w:t>
      </w:r>
      <w:r w:rsidRPr="007C1267">
        <w:rPr>
          <w:rFonts w:ascii="Times New Roman" w:hAnsi="Times New Roman" w:cs="Times New Roman"/>
          <w:noProof/>
          <w:sz w:val="16"/>
          <w:szCs w:val="16"/>
        </w:rPr>
        <w:t>, 110, 192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Addison</w:t>
      </w:r>
      <w:r w:rsidRPr="007C1267">
        <w:rPr>
          <w:rFonts w:ascii="Times New Roman" w:hAnsi="Times New Roman" w:cs="Times New Roman"/>
          <w:noProof/>
          <w:sz w:val="16"/>
          <w:szCs w:val="16"/>
        </w:rPr>
        <w:t>, 258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Agamemnon</w:t>
      </w:r>
      <w:r w:rsidRPr="007C1267">
        <w:rPr>
          <w:rFonts w:ascii="Times New Roman" w:hAnsi="Times New Roman" w:cs="Times New Roman"/>
          <w:noProof/>
          <w:sz w:val="16"/>
          <w:szCs w:val="16"/>
        </w:rPr>
        <w:t>, 292, 397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Althusser</w:t>
      </w:r>
      <w:r w:rsidRPr="007C1267">
        <w:rPr>
          <w:rFonts w:ascii="Times New Roman" w:hAnsi="Times New Roman" w:cs="Times New Roman"/>
          <w:noProof/>
          <w:sz w:val="16"/>
          <w:szCs w:val="16"/>
        </w:rPr>
        <w:t>, 54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Amphidamas</w:t>
      </w:r>
      <w:r w:rsidRPr="007C1267">
        <w:rPr>
          <w:rFonts w:ascii="Times New Roman" w:hAnsi="Times New Roman" w:cs="Times New Roman"/>
          <w:noProof/>
          <w:sz w:val="16"/>
          <w:szCs w:val="16"/>
        </w:rPr>
        <w:t>, 358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Antigone</w:t>
      </w:r>
      <w:r w:rsidRPr="007C1267">
        <w:rPr>
          <w:rFonts w:ascii="Times New Roman" w:hAnsi="Times New Roman" w:cs="Times New Roman"/>
          <w:noProof/>
          <w:sz w:val="16"/>
          <w:szCs w:val="16"/>
        </w:rPr>
        <w:t>, 110, 282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Apthorpe</w:t>
      </w:r>
      <w:r w:rsidRPr="007C1267">
        <w:rPr>
          <w:rFonts w:ascii="Times New Roman" w:hAnsi="Times New Roman" w:cs="Times New Roman"/>
          <w:noProof/>
          <w:sz w:val="16"/>
          <w:szCs w:val="16"/>
        </w:rPr>
        <w:t>, 99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Archer</w:t>
      </w:r>
      <w:r w:rsidRPr="007C1267">
        <w:rPr>
          <w:rFonts w:ascii="Times New Roman" w:hAnsi="Times New Roman" w:cs="Times New Roman"/>
          <w:noProof/>
          <w:sz w:val="16"/>
          <w:szCs w:val="16"/>
        </w:rPr>
        <w:t>, 88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Archiloque</w:t>
      </w:r>
      <w:r w:rsidRPr="007C1267">
        <w:rPr>
          <w:rFonts w:ascii="Times New Roman" w:hAnsi="Times New Roman" w:cs="Times New Roman"/>
          <w:noProof/>
          <w:sz w:val="16"/>
          <w:szCs w:val="16"/>
        </w:rPr>
        <w:t>, 70, 110, 357, 358, 404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Ariès</w:t>
      </w:r>
      <w:r w:rsidRPr="007C1267">
        <w:rPr>
          <w:rFonts w:ascii="Times New Roman" w:hAnsi="Times New Roman" w:cs="Times New Roman"/>
          <w:noProof/>
          <w:sz w:val="16"/>
          <w:szCs w:val="16"/>
        </w:rPr>
        <w:t>, 17</w:t>
      </w:r>
      <w:r>
        <w:rPr>
          <w:rFonts w:ascii="Times New Roman" w:hAnsi="Times New Roman" w:cs="Times New Roman"/>
          <w:noProof/>
          <w:sz w:val="16"/>
          <w:szCs w:val="16"/>
        </w:rPr>
        <w:t>-</w:t>
      </w:r>
      <w:r w:rsidRPr="007C1267">
        <w:rPr>
          <w:rFonts w:ascii="Times New Roman" w:hAnsi="Times New Roman" w:cs="Times New Roman"/>
          <w:noProof/>
          <w:sz w:val="16"/>
          <w:szCs w:val="16"/>
        </w:rPr>
        <w:t>19, 23, 31, 32, 37</w:t>
      </w:r>
      <w:r>
        <w:rPr>
          <w:rFonts w:ascii="Times New Roman" w:hAnsi="Times New Roman" w:cs="Times New Roman"/>
          <w:noProof/>
          <w:sz w:val="16"/>
          <w:szCs w:val="16"/>
        </w:rPr>
        <w:t>-</w:t>
      </w:r>
      <w:r w:rsidRPr="007C1267">
        <w:rPr>
          <w:rFonts w:ascii="Times New Roman" w:hAnsi="Times New Roman" w:cs="Times New Roman"/>
          <w:noProof/>
          <w:sz w:val="16"/>
          <w:szCs w:val="16"/>
        </w:rPr>
        <w:t>40, 51, 52, 116, 118, 119, 413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Aristote, 109, 210, 278, 290, 291, 295, 299, 311, 338, 396, 397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Aron</w:t>
      </w:r>
      <w:r w:rsidRPr="007C1267">
        <w:rPr>
          <w:rFonts w:ascii="Times New Roman" w:hAnsi="Times New Roman" w:cs="Times New Roman"/>
          <w:noProof/>
          <w:sz w:val="16"/>
          <w:szCs w:val="16"/>
        </w:rPr>
        <w:t>, 54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Augé</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Augustin</w:t>
      </w:r>
      <w:r w:rsidRPr="007C1267">
        <w:rPr>
          <w:rFonts w:ascii="Times New Roman" w:hAnsi="Times New Roman" w:cs="Times New Roman"/>
          <w:noProof/>
          <w:sz w:val="16"/>
          <w:szCs w:val="16"/>
        </w:rPr>
        <w:t>, 17</w:t>
      </w:r>
      <w:r>
        <w:rPr>
          <w:rFonts w:ascii="Times New Roman" w:hAnsi="Times New Roman" w:cs="Times New Roman"/>
          <w:noProof/>
          <w:sz w:val="16"/>
          <w:szCs w:val="16"/>
        </w:rPr>
        <w:t>, 67, 115, 116, 314, 315, 353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B</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Bachelard</w:t>
      </w:r>
      <w:r w:rsidRPr="007C1267">
        <w:rPr>
          <w:rFonts w:ascii="Times New Roman" w:hAnsi="Times New Roman" w:cs="Times New Roman"/>
          <w:noProof/>
          <w:sz w:val="16"/>
          <w:szCs w:val="16"/>
        </w:rPr>
        <w:t>, 223, 366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Badinter</w:t>
      </w:r>
      <w:r w:rsidRPr="007C1267">
        <w:rPr>
          <w:rFonts w:ascii="Times New Roman" w:hAnsi="Times New Roman" w:cs="Times New Roman"/>
          <w:noProof/>
          <w:sz w:val="16"/>
          <w:szCs w:val="16"/>
        </w:rPr>
        <w:t>, 39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Balet</w:t>
      </w:r>
      <w:r w:rsidRPr="007C1267">
        <w:rPr>
          <w:rFonts w:ascii="Times New Roman" w:hAnsi="Times New Roman" w:cs="Times New Roman"/>
          <w:noProof/>
          <w:sz w:val="16"/>
          <w:szCs w:val="16"/>
        </w:rPr>
        <w:t>, 37, 62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Bally</w:t>
      </w:r>
      <w:r w:rsidRPr="007C1267">
        <w:rPr>
          <w:rFonts w:ascii="Times New Roman" w:hAnsi="Times New Roman" w:cs="Times New Roman"/>
          <w:noProof/>
          <w:sz w:val="16"/>
          <w:szCs w:val="16"/>
        </w:rPr>
        <w:t>, 252, 253, 341, 400, 426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Banani</w:t>
      </w:r>
      <w:r w:rsidRPr="007C1267">
        <w:rPr>
          <w:rFonts w:ascii="Times New Roman" w:hAnsi="Times New Roman" w:cs="Times New Roman"/>
          <w:noProof/>
          <w:sz w:val="16"/>
          <w:szCs w:val="16"/>
        </w:rPr>
        <w:t>, 119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Barbu</w:t>
      </w:r>
      <w:r w:rsidRPr="007C1267">
        <w:rPr>
          <w:rFonts w:ascii="Times New Roman" w:hAnsi="Times New Roman" w:cs="Times New Roman"/>
          <w:noProof/>
          <w:sz w:val="16"/>
          <w:szCs w:val="16"/>
        </w:rPr>
        <w:t>, 16, 17, 219, 264, 265, 292, 397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Bateson</w:t>
      </w:r>
      <w:r w:rsidRPr="007C1267">
        <w:rPr>
          <w:rFonts w:ascii="Times New Roman" w:hAnsi="Times New Roman" w:cs="Times New Roman"/>
          <w:noProof/>
          <w:sz w:val="16"/>
          <w:szCs w:val="16"/>
        </w:rPr>
        <w:t>, 153, 154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Bedos-Rezak</w:t>
      </w:r>
      <w:r w:rsidRPr="007C1267">
        <w:rPr>
          <w:rFonts w:ascii="Times New Roman" w:hAnsi="Times New Roman" w:cs="Times New Roman"/>
          <w:noProof/>
          <w:sz w:val="16"/>
          <w:szCs w:val="16"/>
        </w:rPr>
        <w:t>, 87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Benedict</w:t>
      </w:r>
      <w:r w:rsidRPr="007C1267">
        <w:rPr>
          <w:rFonts w:ascii="Times New Roman" w:hAnsi="Times New Roman" w:cs="Times New Roman"/>
          <w:noProof/>
          <w:sz w:val="16"/>
          <w:szCs w:val="16"/>
        </w:rPr>
        <w:t>, 65, 323, 407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Benichou</w:t>
      </w:r>
      <w:r w:rsidRPr="007C1267">
        <w:rPr>
          <w:rFonts w:ascii="Times New Roman" w:hAnsi="Times New Roman" w:cs="Times New Roman"/>
          <w:noProof/>
          <w:sz w:val="16"/>
          <w:szCs w:val="16"/>
        </w:rPr>
        <w:t>, 59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Benjamin</w:t>
      </w:r>
      <w:r w:rsidRPr="007C1267">
        <w:rPr>
          <w:rFonts w:ascii="Times New Roman" w:hAnsi="Times New Roman" w:cs="Times New Roman"/>
          <w:noProof/>
          <w:sz w:val="16"/>
          <w:szCs w:val="16"/>
        </w:rPr>
        <w:t>, 33, 360, 364, 372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Benson</w:t>
      </w:r>
      <w:r w:rsidRPr="007C1267">
        <w:rPr>
          <w:rFonts w:ascii="Times New Roman" w:hAnsi="Times New Roman" w:cs="Times New Roman"/>
          <w:noProof/>
          <w:sz w:val="16"/>
          <w:szCs w:val="16"/>
        </w:rPr>
        <w:t>, 19, 20, 119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Benton</w:t>
      </w:r>
      <w:r w:rsidRPr="007C1267">
        <w:rPr>
          <w:rFonts w:ascii="Times New Roman" w:hAnsi="Times New Roman" w:cs="Times New Roman"/>
          <w:noProof/>
          <w:sz w:val="16"/>
          <w:szCs w:val="16"/>
        </w:rPr>
        <w:t>, 18, 19, 58, 119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Benveniste</w:t>
      </w:r>
      <w:r w:rsidRPr="007C1267">
        <w:rPr>
          <w:rFonts w:ascii="Times New Roman" w:hAnsi="Times New Roman" w:cs="Times New Roman"/>
          <w:noProof/>
          <w:sz w:val="16"/>
          <w:szCs w:val="16"/>
        </w:rPr>
        <w:t>, 10, 77, 82, 129, 134, 135, 200, 255, 256, 267, 295</w:t>
      </w:r>
      <w:r>
        <w:rPr>
          <w:rFonts w:ascii="Times New Roman" w:hAnsi="Times New Roman" w:cs="Times New Roman"/>
          <w:noProof/>
          <w:sz w:val="16"/>
          <w:szCs w:val="16"/>
        </w:rPr>
        <w:t>-</w:t>
      </w:r>
      <w:r w:rsidRPr="007C1267">
        <w:rPr>
          <w:rFonts w:ascii="Times New Roman" w:hAnsi="Times New Roman" w:cs="Times New Roman"/>
          <w:noProof/>
          <w:sz w:val="16"/>
          <w:szCs w:val="16"/>
        </w:rPr>
        <w:t>301, 309, 337, 340</w:t>
      </w:r>
      <w:r>
        <w:rPr>
          <w:rFonts w:ascii="Times New Roman" w:hAnsi="Times New Roman" w:cs="Times New Roman"/>
          <w:noProof/>
          <w:sz w:val="16"/>
          <w:szCs w:val="16"/>
        </w:rPr>
        <w:t>-</w:t>
      </w:r>
      <w:r w:rsidRPr="007C1267">
        <w:rPr>
          <w:rFonts w:ascii="Times New Roman" w:hAnsi="Times New Roman" w:cs="Times New Roman"/>
          <w:noProof/>
          <w:sz w:val="16"/>
          <w:szCs w:val="16"/>
        </w:rPr>
        <w:t>346, 377, 380, 381, 400</w:t>
      </w:r>
      <w:r>
        <w:rPr>
          <w:rFonts w:ascii="Times New Roman" w:hAnsi="Times New Roman" w:cs="Times New Roman"/>
          <w:noProof/>
          <w:sz w:val="16"/>
          <w:szCs w:val="16"/>
        </w:rPr>
        <w:t>-</w:t>
      </w:r>
      <w:r w:rsidRPr="007C1267">
        <w:rPr>
          <w:rFonts w:ascii="Times New Roman" w:hAnsi="Times New Roman" w:cs="Times New Roman"/>
          <w:noProof/>
          <w:sz w:val="16"/>
          <w:szCs w:val="16"/>
        </w:rPr>
        <w:t>404, 420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Bergson</w:t>
      </w:r>
      <w:r w:rsidRPr="007C1267">
        <w:rPr>
          <w:rFonts w:ascii="Times New Roman" w:hAnsi="Times New Roman" w:cs="Times New Roman"/>
          <w:noProof/>
          <w:sz w:val="16"/>
          <w:szCs w:val="16"/>
        </w:rPr>
        <w:t>, 228, 238, 379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Bertalanffy</w:t>
      </w:r>
      <w:r w:rsidRPr="007C1267">
        <w:rPr>
          <w:rFonts w:ascii="Times New Roman" w:hAnsi="Times New Roman" w:cs="Times New Roman"/>
          <w:noProof/>
          <w:sz w:val="16"/>
          <w:szCs w:val="16"/>
        </w:rPr>
        <w:t>, 153, 154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Betanzos</w:t>
      </w:r>
      <w:r w:rsidRPr="007C1267">
        <w:rPr>
          <w:rFonts w:ascii="Times New Roman" w:hAnsi="Times New Roman" w:cs="Times New Roman"/>
          <w:noProof/>
          <w:sz w:val="16"/>
          <w:szCs w:val="16"/>
        </w:rPr>
        <w:t>, 22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Bhaskar</w:t>
      </w:r>
      <w:r w:rsidRPr="007C1267">
        <w:rPr>
          <w:rFonts w:ascii="Times New Roman" w:hAnsi="Times New Roman" w:cs="Times New Roman"/>
          <w:noProof/>
          <w:sz w:val="16"/>
          <w:szCs w:val="16"/>
        </w:rPr>
        <w:t>, 88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Birnbaum</w:t>
      </w:r>
      <w:r w:rsidRPr="007C1267">
        <w:rPr>
          <w:rFonts w:ascii="Times New Roman" w:hAnsi="Times New Roman" w:cs="Times New Roman"/>
          <w:noProof/>
          <w:sz w:val="16"/>
          <w:szCs w:val="16"/>
        </w:rPr>
        <w:t>, 37, 115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Bloch</w:t>
      </w:r>
      <w:r w:rsidRPr="007C1267">
        <w:rPr>
          <w:rFonts w:ascii="Times New Roman" w:hAnsi="Times New Roman" w:cs="Times New Roman"/>
          <w:noProof/>
          <w:sz w:val="16"/>
          <w:szCs w:val="16"/>
        </w:rPr>
        <w:t>, 35, 48, 52, 58, 117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Boèce</w:t>
      </w:r>
      <w:r w:rsidRPr="007C1267">
        <w:rPr>
          <w:rFonts w:ascii="Times New Roman" w:hAnsi="Times New Roman" w:cs="Times New Roman"/>
          <w:noProof/>
          <w:sz w:val="16"/>
          <w:szCs w:val="16"/>
        </w:rPr>
        <w:t>, 314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Boltanski</w:t>
      </w:r>
      <w:r w:rsidRPr="007C1267">
        <w:rPr>
          <w:rFonts w:ascii="Times New Roman" w:hAnsi="Times New Roman" w:cs="Times New Roman"/>
          <w:noProof/>
          <w:sz w:val="16"/>
          <w:szCs w:val="16"/>
        </w:rPr>
        <w:t>, 88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Boniface VIII</w:t>
      </w:r>
      <w:r w:rsidRPr="007C1267">
        <w:rPr>
          <w:rFonts w:ascii="Times New Roman" w:hAnsi="Times New Roman" w:cs="Times New Roman"/>
          <w:noProof/>
          <w:sz w:val="16"/>
          <w:szCs w:val="16"/>
        </w:rPr>
        <w:t>, 120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Boudon</w:t>
      </w:r>
      <w:r w:rsidRPr="007C1267">
        <w:rPr>
          <w:rFonts w:ascii="Times New Roman" w:hAnsi="Times New Roman" w:cs="Times New Roman"/>
          <w:noProof/>
          <w:sz w:val="16"/>
          <w:szCs w:val="16"/>
        </w:rPr>
        <w:t>, 107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Bourdieu</w:t>
      </w:r>
      <w:r w:rsidRPr="007C1267">
        <w:rPr>
          <w:rFonts w:ascii="Times New Roman" w:hAnsi="Times New Roman" w:cs="Times New Roman"/>
          <w:noProof/>
          <w:sz w:val="16"/>
          <w:szCs w:val="16"/>
        </w:rPr>
        <w:t xml:space="preserve">, 88, 127, </w:t>
      </w:r>
      <w:r w:rsidR="00A852EA">
        <w:rPr>
          <w:rFonts w:ascii="Times New Roman" w:hAnsi="Times New Roman" w:cs="Times New Roman"/>
          <w:noProof/>
          <w:sz w:val="16"/>
          <w:szCs w:val="16"/>
        </w:rPr>
        <w:t xml:space="preserve">175, </w:t>
      </w:r>
      <w:r w:rsidRPr="007C1267">
        <w:rPr>
          <w:rFonts w:ascii="Times New Roman" w:hAnsi="Times New Roman" w:cs="Times New Roman"/>
          <w:noProof/>
          <w:sz w:val="16"/>
          <w:szCs w:val="16"/>
        </w:rPr>
        <w:t>204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Boureau</w:t>
      </w:r>
      <w:r w:rsidRPr="007C1267">
        <w:rPr>
          <w:rFonts w:ascii="Times New Roman" w:hAnsi="Times New Roman" w:cs="Times New Roman"/>
          <w:noProof/>
          <w:sz w:val="16"/>
          <w:szCs w:val="16"/>
        </w:rPr>
        <w:t>, 121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Braudel</w:t>
      </w:r>
      <w:r w:rsidRPr="007C1267">
        <w:rPr>
          <w:rFonts w:ascii="Times New Roman" w:hAnsi="Times New Roman" w:cs="Times New Roman"/>
          <w:noProof/>
          <w:sz w:val="16"/>
          <w:szCs w:val="16"/>
        </w:rPr>
        <w:t>, 211, 212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Bréhier</w:t>
      </w:r>
      <w:r w:rsidRPr="007C1267">
        <w:rPr>
          <w:rFonts w:ascii="Times New Roman" w:hAnsi="Times New Roman" w:cs="Times New Roman"/>
          <w:noProof/>
          <w:sz w:val="16"/>
          <w:szCs w:val="16"/>
        </w:rPr>
        <w:t>, 334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Brochard</w:t>
      </w:r>
      <w:r w:rsidRPr="007C1267">
        <w:rPr>
          <w:rFonts w:ascii="Times New Roman" w:hAnsi="Times New Roman" w:cs="Times New Roman"/>
          <w:noProof/>
          <w:sz w:val="16"/>
          <w:szCs w:val="16"/>
        </w:rPr>
        <w:t>, 248, 353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lang w:val="en-US"/>
        </w:rPr>
        <w:t>Brown</w:t>
      </w:r>
      <w:r w:rsidRPr="007C1267">
        <w:rPr>
          <w:rFonts w:ascii="Times New Roman" w:hAnsi="Times New Roman" w:cs="Times New Roman"/>
          <w:noProof/>
          <w:sz w:val="16"/>
          <w:szCs w:val="16"/>
        </w:rPr>
        <w:t>, 17, 133, 312, 313, 315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Brunet</w:t>
      </w:r>
      <w:r w:rsidRPr="007C1267">
        <w:rPr>
          <w:rFonts w:ascii="Times New Roman" w:hAnsi="Times New Roman" w:cs="Times New Roman"/>
          <w:noProof/>
          <w:sz w:val="16"/>
          <w:szCs w:val="16"/>
        </w:rPr>
        <w:t>, 119, 423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Burckhardt</w:t>
      </w:r>
      <w:r w:rsidRPr="007C1267">
        <w:rPr>
          <w:rFonts w:ascii="Times New Roman" w:hAnsi="Times New Roman" w:cs="Times New Roman"/>
          <w:noProof/>
          <w:sz w:val="16"/>
          <w:szCs w:val="16"/>
        </w:rPr>
        <w:t>, 24</w:t>
      </w:r>
      <w:r>
        <w:rPr>
          <w:rFonts w:ascii="Times New Roman" w:hAnsi="Times New Roman" w:cs="Times New Roman"/>
          <w:noProof/>
          <w:sz w:val="16"/>
          <w:szCs w:val="16"/>
        </w:rPr>
        <w:t>-</w:t>
      </w:r>
      <w:r w:rsidRPr="007C1267">
        <w:rPr>
          <w:rFonts w:ascii="Times New Roman" w:hAnsi="Times New Roman" w:cs="Times New Roman"/>
          <w:noProof/>
          <w:sz w:val="16"/>
          <w:szCs w:val="16"/>
        </w:rPr>
        <w:t xml:space="preserve"> 28, 32, 60, 164, 165, 192, 218, 221, 319, 320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Burguière</w:t>
      </w:r>
      <w:r w:rsidRPr="007C1267">
        <w:rPr>
          <w:rFonts w:ascii="Times New Roman" w:hAnsi="Times New Roman" w:cs="Times New Roman"/>
          <w:noProof/>
          <w:sz w:val="16"/>
          <w:szCs w:val="16"/>
        </w:rPr>
        <w:t>, 39, 40, 49, 54, 117, 224, 259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Burke</w:t>
      </w:r>
      <w:r w:rsidRPr="007C1267">
        <w:rPr>
          <w:rFonts w:ascii="Times New Roman" w:hAnsi="Times New Roman" w:cs="Times New Roman"/>
          <w:noProof/>
          <w:sz w:val="16"/>
          <w:szCs w:val="16"/>
        </w:rPr>
        <w:t>, 33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Bynum</w:t>
      </w:r>
      <w:r w:rsidRPr="007C1267">
        <w:rPr>
          <w:rFonts w:ascii="Times New Roman" w:hAnsi="Times New Roman" w:cs="Times New Roman"/>
          <w:noProof/>
          <w:sz w:val="16"/>
          <w:szCs w:val="16"/>
        </w:rPr>
        <w:t>, 19, 119</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C</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Caillé</w:t>
      </w:r>
      <w:r w:rsidRPr="007C1267">
        <w:rPr>
          <w:rFonts w:ascii="Times New Roman" w:hAnsi="Times New Roman" w:cs="Times New Roman"/>
          <w:noProof/>
          <w:sz w:val="16"/>
          <w:szCs w:val="16"/>
        </w:rPr>
        <w:t>, 204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Calame, 359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Calvin, 101, 113, 114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lang w:val="en-US"/>
        </w:rPr>
        <w:t>Carrithers</w:t>
      </w:r>
      <w:r w:rsidRPr="007C1267">
        <w:rPr>
          <w:rFonts w:ascii="Times New Roman" w:hAnsi="Times New Roman" w:cs="Times New Roman"/>
          <w:noProof/>
          <w:sz w:val="16"/>
          <w:szCs w:val="16"/>
        </w:rPr>
        <w:t>, 17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Cassirer</w:t>
      </w:r>
      <w:r w:rsidRPr="007C1267">
        <w:rPr>
          <w:rFonts w:ascii="Times New Roman" w:hAnsi="Times New Roman" w:cs="Times New Roman"/>
          <w:noProof/>
          <w:sz w:val="16"/>
          <w:szCs w:val="16"/>
        </w:rPr>
        <w:t>, 22, 23, 25, 331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Catani</w:t>
      </w:r>
      <w:r w:rsidRPr="007C1267">
        <w:rPr>
          <w:rFonts w:ascii="Times New Roman" w:hAnsi="Times New Roman" w:cs="Times New Roman"/>
          <w:noProof/>
          <w:sz w:val="16"/>
          <w:szCs w:val="16"/>
        </w:rPr>
        <w:t>, 17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Certeau</w:t>
      </w:r>
      <w:r w:rsidRPr="007C1267">
        <w:rPr>
          <w:rFonts w:ascii="Times New Roman" w:hAnsi="Times New Roman" w:cs="Times New Roman"/>
          <w:noProof/>
          <w:sz w:val="16"/>
          <w:szCs w:val="16"/>
        </w:rPr>
        <w:t>, 88, 115, 126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Charles VI, 34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Chartier</w:t>
      </w:r>
      <w:r w:rsidRPr="007C1267">
        <w:rPr>
          <w:rFonts w:ascii="Times New Roman" w:hAnsi="Times New Roman" w:cs="Times New Roman"/>
          <w:noProof/>
          <w:sz w:val="16"/>
          <w:szCs w:val="16"/>
        </w:rPr>
        <w:t>, 31, 200, 224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Chastel</w:t>
      </w:r>
      <w:r w:rsidRPr="007C1267">
        <w:rPr>
          <w:rFonts w:ascii="Times New Roman" w:hAnsi="Times New Roman" w:cs="Times New Roman"/>
          <w:noProof/>
          <w:sz w:val="16"/>
          <w:szCs w:val="16"/>
        </w:rPr>
        <w:t>, 32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Chaunu</w:t>
      </w:r>
      <w:r w:rsidRPr="007C1267">
        <w:rPr>
          <w:rFonts w:ascii="Times New Roman" w:hAnsi="Times New Roman" w:cs="Times New Roman"/>
          <w:noProof/>
          <w:sz w:val="16"/>
          <w:szCs w:val="16"/>
        </w:rPr>
        <w:t>, 31, 36, 47, 115, 123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Chenu</w:t>
      </w:r>
      <w:r w:rsidRPr="007C1267">
        <w:rPr>
          <w:rFonts w:ascii="Times New Roman" w:hAnsi="Times New Roman" w:cs="Times New Roman"/>
          <w:noProof/>
          <w:sz w:val="16"/>
          <w:szCs w:val="16"/>
        </w:rPr>
        <w:t>, 19, 58, 119, 120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Chiffoleau</w:t>
      </w:r>
      <w:r w:rsidRPr="007C1267">
        <w:rPr>
          <w:rFonts w:ascii="Times New Roman" w:hAnsi="Times New Roman" w:cs="Times New Roman"/>
          <w:noProof/>
          <w:sz w:val="16"/>
          <w:szCs w:val="16"/>
        </w:rPr>
        <w:t>, 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Cicéron</w:t>
      </w:r>
      <w:r w:rsidRPr="007C1267">
        <w:rPr>
          <w:rFonts w:ascii="Times New Roman" w:hAnsi="Times New Roman" w:cs="Times New Roman"/>
          <w:noProof/>
          <w:sz w:val="16"/>
          <w:szCs w:val="16"/>
        </w:rPr>
        <w:t>, 243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Clastre</w:t>
      </w:r>
      <w:r w:rsidRPr="007C1267">
        <w:rPr>
          <w:rFonts w:ascii="Times New Roman" w:hAnsi="Times New Roman" w:cs="Times New Roman"/>
          <w:noProof/>
          <w:sz w:val="16"/>
          <w:szCs w:val="16"/>
        </w:rPr>
        <w:t>, 108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Clisthène, 280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Colliot-Thélène</w:t>
      </w:r>
      <w:r w:rsidRPr="007C1267">
        <w:rPr>
          <w:rFonts w:ascii="Times New Roman" w:hAnsi="Times New Roman" w:cs="Times New Roman"/>
          <w:noProof/>
          <w:sz w:val="16"/>
          <w:szCs w:val="16"/>
        </w:rPr>
        <w:t>, 193, 413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Come de Médicis</w:t>
      </w:r>
      <w:r w:rsidRPr="007C1267">
        <w:rPr>
          <w:rFonts w:ascii="Times New Roman" w:hAnsi="Times New Roman" w:cs="Times New Roman"/>
          <w:noProof/>
          <w:sz w:val="16"/>
          <w:szCs w:val="16"/>
        </w:rPr>
        <w:t>, 32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Constant</w:t>
      </w:r>
      <w:r w:rsidRPr="007C1267">
        <w:rPr>
          <w:rFonts w:ascii="Times New Roman" w:hAnsi="Times New Roman" w:cs="Times New Roman"/>
          <w:noProof/>
          <w:sz w:val="16"/>
          <w:szCs w:val="16"/>
        </w:rPr>
        <w:t>, 33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bCs/>
          <w:noProof/>
          <w:spacing w:val="-12"/>
          <w:sz w:val="16"/>
          <w:szCs w:val="16"/>
          <w:lang w:val="en-US"/>
        </w:rPr>
        <w:t>Crespi</w:t>
      </w:r>
      <w:r w:rsidRPr="007C1267">
        <w:rPr>
          <w:rFonts w:ascii="Times New Roman" w:hAnsi="Times New Roman" w:cs="Times New Roman"/>
          <w:noProof/>
          <w:sz w:val="16"/>
          <w:szCs w:val="16"/>
        </w:rPr>
        <w:t>, 11, 365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Cumont</w:t>
      </w:r>
      <w:r w:rsidRPr="007C1267">
        <w:rPr>
          <w:rFonts w:ascii="Times New Roman" w:hAnsi="Times New Roman" w:cs="Times New Roman"/>
          <w:noProof/>
          <w:sz w:val="16"/>
          <w:szCs w:val="16"/>
        </w:rPr>
        <w:t>, 240, 246, 423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Curtius</w:t>
      </w:r>
      <w:r w:rsidRPr="007C1267">
        <w:rPr>
          <w:rFonts w:ascii="Times New Roman" w:hAnsi="Times New Roman" w:cs="Times New Roman"/>
          <w:noProof/>
          <w:sz w:val="16"/>
          <w:szCs w:val="16"/>
        </w:rPr>
        <w:t>, 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Cuvillier</w:t>
      </w:r>
      <w:r w:rsidRPr="007C1267">
        <w:rPr>
          <w:rFonts w:ascii="Times New Roman" w:hAnsi="Times New Roman" w:cs="Times New Roman"/>
          <w:noProof/>
          <w:sz w:val="16"/>
          <w:szCs w:val="16"/>
        </w:rPr>
        <w:t>, 54</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D</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de Benoist</w:t>
      </w:r>
      <w:r w:rsidRPr="007C1267">
        <w:rPr>
          <w:rFonts w:ascii="Times New Roman" w:hAnsi="Times New Roman" w:cs="Times New Roman"/>
          <w:noProof/>
          <w:sz w:val="16"/>
          <w:szCs w:val="16"/>
        </w:rPr>
        <w:t>, 407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de Bonald</w:t>
      </w:r>
      <w:r w:rsidRPr="007C1267">
        <w:rPr>
          <w:rFonts w:ascii="Times New Roman" w:hAnsi="Times New Roman" w:cs="Times New Roman"/>
          <w:noProof/>
          <w:sz w:val="16"/>
          <w:szCs w:val="16"/>
        </w:rPr>
        <w:t>, 33, 128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de Certeau</w:t>
      </w:r>
      <w:r w:rsidRPr="007C1267">
        <w:rPr>
          <w:rFonts w:ascii="Times New Roman" w:hAnsi="Times New Roman" w:cs="Times New Roman"/>
          <w:noProof/>
          <w:sz w:val="16"/>
          <w:szCs w:val="16"/>
        </w:rPr>
        <w:t>, 37, 115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 xml:space="preserve">de </w:t>
      </w:r>
      <w:r w:rsidRPr="007C1267">
        <w:rPr>
          <w:rFonts w:ascii="Times New Roman" w:hAnsi="Times New Roman" w:cs="Times New Roman"/>
          <w:iCs/>
          <w:noProof/>
          <w:spacing w:val="-10"/>
          <w:sz w:val="16"/>
          <w:szCs w:val="16"/>
        </w:rPr>
        <w:t>La Mennais</w:t>
      </w:r>
      <w:r w:rsidRPr="007C1267">
        <w:rPr>
          <w:rFonts w:ascii="Times New Roman" w:hAnsi="Times New Roman" w:cs="Times New Roman"/>
          <w:noProof/>
          <w:sz w:val="16"/>
          <w:szCs w:val="16"/>
        </w:rPr>
        <w:t>, 33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de Maistre</w:t>
      </w:r>
      <w:r w:rsidRPr="007C1267">
        <w:rPr>
          <w:rFonts w:ascii="Times New Roman" w:hAnsi="Times New Roman" w:cs="Times New Roman"/>
          <w:noProof/>
          <w:sz w:val="16"/>
          <w:szCs w:val="16"/>
        </w:rPr>
        <w:t>, 32, 33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Debray</w:t>
      </w:r>
      <w:r w:rsidRPr="007C1267">
        <w:rPr>
          <w:rFonts w:ascii="Times New Roman" w:hAnsi="Times New Roman" w:cs="Times New Roman"/>
          <w:noProof/>
          <w:sz w:val="16"/>
          <w:szCs w:val="16"/>
        </w:rPr>
        <w:t>, 135, 407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Delacroix</w:t>
      </w:r>
      <w:r w:rsidRPr="007C1267">
        <w:rPr>
          <w:rFonts w:ascii="Times New Roman" w:hAnsi="Times New Roman" w:cs="Times New Roman"/>
          <w:noProof/>
          <w:sz w:val="16"/>
          <w:szCs w:val="16"/>
        </w:rPr>
        <w:t>, 334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Deleuze</w:t>
      </w:r>
      <w:r w:rsidRPr="007C1267">
        <w:rPr>
          <w:rFonts w:ascii="Times New Roman" w:hAnsi="Times New Roman" w:cs="Times New Roman"/>
          <w:noProof/>
          <w:sz w:val="16"/>
          <w:szCs w:val="16"/>
        </w:rPr>
        <w:t>, 9, 379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Delhez-Sarlet</w:t>
      </w:r>
      <w:r w:rsidRPr="007C1267">
        <w:rPr>
          <w:rFonts w:ascii="Times New Roman" w:hAnsi="Times New Roman" w:cs="Times New Roman"/>
          <w:noProof/>
          <w:sz w:val="16"/>
          <w:szCs w:val="16"/>
        </w:rPr>
        <w:t>, 17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Della Casa</w:t>
      </w:r>
      <w:r w:rsidRPr="007C1267">
        <w:rPr>
          <w:rFonts w:ascii="Times New Roman" w:hAnsi="Times New Roman" w:cs="Times New Roman"/>
          <w:noProof/>
          <w:sz w:val="16"/>
          <w:szCs w:val="16"/>
        </w:rPr>
        <w:t>, 167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Delumeau</w:t>
      </w:r>
      <w:r w:rsidRPr="007C1267">
        <w:rPr>
          <w:rFonts w:ascii="Times New Roman" w:hAnsi="Times New Roman" w:cs="Times New Roman"/>
          <w:noProof/>
          <w:sz w:val="16"/>
          <w:szCs w:val="16"/>
        </w:rPr>
        <w:t>, 21, 25, 26, 32, 37, 115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Delzescaux</w:t>
      </w:r>
      <w:r w:rsidRPr="007C1267">
        <w:rPr>
          <w:rFonts w:ascii="Times New Roman" w:hAnsi="Times New Roman" w:cs="Times New Roman"/>
          <w:noProof/>
          <w:sz w:val="16"/>
          <w:szCs w:val="16"/>
        </w:rPr>
        <w:t>, 159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Démocrite</w:t>
      </w:r>
      <w:r w:rsidRPr="007C1267">
        <w:rPr>
          <w:rFonts w:ascii="Times New Roman" w:hAnsi="Times New Roman" w:cs="Times New Roman"/>
          <w:noProof/>
          <w:sz w:val="16"/>
          <w:szCs w:val="16"/>
        </w:rPr>
        <w:t>, 257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Descartes</w:t>
      </w:r>
      <w:r w:rsidRPr="007C1267">
        <w:rPr>
          <w:rFonts w:ascii="Times New Roman" w:hAnsi="Times New Roman" w:cs="Times New Roman"/>
          <w:noProof/>
          <w:sz w:val="16"/>
          <w:szCs w:val="16"/>
        </w:rPr>
        <w:t>, 33, 36, 171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Descombes</w:t>
      </w:r>
      <w:r w:rsidRPr="007C1267">
        <w:rPr>
          <w:rFonts w:ascii="Times New Roman" w:hAnsi="Times New Roman" w:cs="Times New Roman"/>
          <w:noProof/>
          <w:sz w:val="16"/>
          <w:szCs w:val="16"/>
        </w:rPr>
        <w:t>, 379, 380, 381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Detienne</w:t>
      </w:r>
      <w:r w:rsidRPr="007C1267">
        <w:rPr>
          <w:rFonts w:ascii="Times New Roman" w:hAnsi="Times New Roman" w:cs="Times New Roman"/>
          <w:noProof/>
          <w:sz w:val="16"/>
          <w:szCs w:val="16"/>
        </w:rPr>
        <w:t>, 17, 358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lang w:val="it-IT"/>
        </w:rPr>
        <w:t>Di Donato</w:t>
      </w:r>
      <w:r w:rsidRPr="007C1267">
        <w:rPr>
          <w:rFonts w:ascii="Times New Roman" w:hAnsi="Times New Roman" w:cs="Times New Roman"/>
          <w:noProof/>
          <w:sz w:val="16"/>
          <w:szCs w:val="16"/>
        </w:rPr>
        <w:t>, 17, 224, 229, 339, 426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Diderot</w:t>
      </w:r>
      <w:r w:rsidRPr="007C1267">
        <w:rPr>
          <w:rFonts w:ascii="Times New Roman" w:hAnsi="Times New Roman" w:cs="Times New Roman"/>
          <w:noProof/>
          <w:sz w:val="16"/>
          <w:szCs w:val="16"/>
        </w:rPr>
        <w:t>, 4, 11, 379, 381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Dieterlen</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Dilthey</w:t>
      </w:r>
      <w:r w:rsidRPr="007C1267">
        <w:rPr>
          <w:rFonts w:ascii="Times New Roman" w:hAnsi="Times New Roman" w:cs="Times New Roman"/>
          <w:noProof/>
          <w:sz w:val="16"/>
          <w:szCs w:val="16"/>
        </w:rPr>
        <w:t>, 22, 24, 27, 53, 56, 79, 81</w:t>
      </w:r>
      <w:r>
        <w:rPr>
          <w:rFonts w:ascii="Times New Roman" w:hAnsi="Times New Roman" w:cs="Times New Roman"/>
          <w:noProof/>
          <w:sz w:val="16"/>
          <w:szCs w:val="16"/>
        </w:rPr>
        <w:t>-</w:t>
      </w:r>
      <w:r w:rsidRPr="007C1267">
        <w:rPr>
          <w:rFonts w:ascii="Times New Roman" w:hAnsi="Times New Roman" w:cs="Times New Roman"/>
          <w:noProof/>
          <w:sz w:val="16"/>
          <w:szCs w:val="16"/>
        </w:rPr>
        <w:t>83, 126, 137, 149, 157, 220</w:t>
      </w:r>
      <w:r>
        <w:rPr>
          <w:rFonts w:ascii="Times New Roman" w:hAnsi="Times New Roman" w:cs="Times New Roman"/>
          <w:noProof/>
          <w:sz w:val="16"/>
          <w:szCs w:val="16"/>
        </w:rPr>
        <w:t>-</w:t>
      </w:r>
      <w:r w:rsidRPr="007C1267">
        <w:rPr>
          <w:rFonts w:ascii="Times New Roman" w:hAnsi="Times New Roman" w:cs="Times New Roman"/>
          <w:noProof/>
          <w:sz w:val="16"/>
          <w:szCs w:val="16"/>
        </w:rPr>
        <w:t>226, 230, 233, 265, 320, 332, 363, 368, 370</w:t>
      </w:r>
      <w:r>
        <w:rPr>
          <w:rFonts w:ascii="Times New Roman" w:hAnsi="Times New Roman" w:cs="Times New Roman"/>
          <w:noProof/>
          <w:sz w:val="16"/>
          <w:szCs w:val="16"/>
        </w:rPr>
        <w:t>-</w:t>
      </w:r>
      <w:r w:rsidRPr="007C1267">
        <w:rPr>
          <w:rFonts w:ascii="Times New Roman" w:hAnsi="Times New Roman" w:cs="Times New Roman"/>
          <w:noProof/>
          <w:sz w:val="16"/>
          <w:szCs w:val="16"/>
        </w:rPr>
        <w:t>373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it-IT"/>
        </w:rPr>
        <w:t>Dotti</w:t>
      </w:r>
      <w:r w:rsidRPr="007C1267">
        <w:rPr>
          <w:rFonts w:ascii="Times New Roman" w:hAnsi="Times New Roman" w:cs="Times New Roman"/>
          <w:noProof/>
          <w:sz w:val="16"/>
          <w:szCs w:val="16"/>
        </w:rPr>
        <w:t>, 22, 61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Doumet</w:t>
      </w:r>
      <w:r w:rsidRPr="007C1267">
        <w:rPr>
          <w:rFonts w:ascii="Times New Roman" w:hAnsi="Times New Roman" w:cs="Times New Roman"/>
          <w:noProof/>
          <w:sz w:val="16"/>
          <w:szCs w:val="16"/>
        </w:rPr>
        <w:t>, 11, 365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Dronke</w:t>
      </w:r>
      <w:r w:rsidRPr="007C1267">
        <w:rPr>
          <w:rFonts w:ascii="Times New Roman" w:hAnsi="Times New Roman" w:cs="Times New Roman"/>
          <w:noProof/>
          <w:sz w:val="16"/>
          <w:szCs w:val="16"/>
        </w:rPr>
        <w:t>, 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Duby</w:t>
      </w:r>
      <w:r w:rsidRPr="007C1267">
        <w:rPr>
          <w:rFonts w:ascii="Times New Roman" w:hAnsi="Times New Roman" w:cs="Times New Roman"/>
          <w:noProof/>
          <w:sz w:val="16"/>
          <w:szCs w:val="16"/>
        </w:rPr>
        <w:t>, 17, 19, 23, 31, 32, 37</w:t>
      </w:r>
      <w:r>
        <w:rPr>
          <w:rFonts w:ascii="Times New Roman" w:hAnsi="Times New Roman" w:cs="Times New Roman"/>
          <w:noProof/>
          <w:sz w:val="16"/>
          <w:szCs w:val="16"/>
        </w:rPr>
        <w:t>-</w:t>
      </w:r>
      <w:r w:rsidRPr="007C1267">
        <w:rPr>
          <w:rFonts w:ascii="Times New Roman" w:hAnsi="Times New Roman" w:cs="Times New Roman"/>
          <w:noProof/>
          <w:sz w:val="16"/>
          <w:szCs w:val="16"/>
        </w:rPr>
        <w:t>40, 51, 116, 118, 119, 416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Dufour</w:t>
      </w:r>
      <w:r w:rsidRPr="007C1267">
        <w:rPr>
          <w:rFonts w:ascii="Times New Roman" w:hAnsi="Times New Roman" w:cs="Times New Roman"/>
          <w:noProof/>
          <w:sz w:val="16"/>
          <w:szCs w:val="16"/>
        </w:rPr>
        <w:t>, 135, 408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Dumont</w:t>
      </w:r>
      <w:r w:rsidRPr="007C1267">
        <w:rPr>
          <w:rFonts w:ascii="Times New Roman" w:hAnsi="Times New Roman" w:cs="Times New Roman"/>
          <w:noProof/>
          <w:sz w:val="16"/>
          <w:szCs w:val="16"/>
        </w:rPr>
        <w:t>, 9, 17, 35, 37, 51, 62, 63, 84, 87</w:t>
      </w:r>
      <w:r>
        <w:rPr>
          <w:rFonts w:ascii="Times New Roman" w:hAnsi="Times New Roman" w:cs="Times New Roman"/>
          <w:noProof/>
          <w:sz w:val="16"/>
          <w:szCs w:val="16"/>
        </w:rPr>
        <w:t>-1</w:t>
      </w:r>
      <w:r w:rsidRPr="007C1267">
        <w:rPr>
          <w:rFonts w:ascii="Times New Roman" w:hAnsi="Times New Roman" w:cs="Times New Roman"/>
          <w:noProof/>
          <w:sz w:val="16"/>
          <w:szCs w:val="16"/>
        </w:rPr>
        <w:t>38, 141</w:t>
      </w:r>
      <w:r>
        <w:rPr>
          <w:rFonts w:ascii="Times New Roman" w:hAnsi="Times New Roman" w:cs="Times New Roman"/>
          <w:noProof/>
          <w:sz w:val="16"/>
          <w:szCs w:val="16"/>
        </w:rPr>
        <w:t>-</w:t>
      </w:r>
      <w:r w:rsidRPr="007C1267">
        <w:rPr>
          <w:rFonts w:ascii="Times New Roman" w:hAnsi="Times New Roman" w:cs="Times New Roman"/>
          <w:noProof/>
          <w:sz w:val="16"/>
          <w:szCs w:val="16"/>
        </w:rPr>
        <w:t>143, 148, 155, 158, 171, 187, 194</w:t>
      </w:r>
      <w:r>
        <w:rPr>
          <w:rFonts w:ascii="Times New Roman" w:hAnsi="Times New Roman" w:cs="Times New Roman"/>
          <w:noProof/>
          <w:sz w:val="16"/>
          <w:szCs w:val="16"/>
        </w:rPr>
        <w:t>-</w:t>
      </w:r>
      <w:r w:rsidRPr="007C1267">
        <w:rPr>
          <w:rFonts w:ascii="Times New Roman" w:hAnsi="Times New Roman" w:cs="Times New Roman"/>
          <w:noProof/>
          <w:sz w:val="16"/>
          <w:szCs w:val="16"/>
        </w:rPr>
        <w:t>198, 204, 205, 213, 220, 221, 232, 236, 240, 241, 258, 259, 278, 282, 301</w:t>
      </w:r>
      <w:r>
        <w:rPr>
          <w:rFonts w:ascii="Times New Roman" w:hAnsi="Times New Roman" w:cs="Times New Roman"/>
          <w:noProof/>
          <w:sz w:val="16"/>
          <w:szCs w:val="16"/>
        </w:rPr>
        <w:t>-</w:t>
      </w:r>
      <w:r w:rsidRPr="007C1267">
        <w:rPr>
          <w:rFonts w:ascii="Times New Roman" w:hAnsi="Times New Roman" w:cs="Times New Roman"/>
          <w:noProof/>
          <w:sz w:val="16"/>
          <w:szCs w:val="16"/>
        </w:rPr>
        <w:t>303, 312, 315, 319, 326, 327, 331, 347, 349, 350, 352, 363, 366, 388, 407, 408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Dupront</w:t>
      </w:r>
      <w:r w:rsidRPr="007C1267">
        <w:rPr>
          <w:rFonts w:ascii="Times New Roman" w:hAnsi="Times New Roman" w:cs="Times New Roman"/>
          <w:noProof/>
          <w:sz w:val="16"/>
          <w:szCs w:val="16"/>
        </w:rPr>
        <w:t>, 37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Durkheim</w:t>
      </w:r>
      <w:r w:rsidRPr="007C1267">
        <w:rPr>
          <w:rFonts w:ascii="Times New Roman" w:hAnsi="Times New Roman" w:cs="Times New Roman"/>
          <w:noProof/>
          <w:sz w:val="16"/>
          <w:szCs w:val="16"/>
        </w:rPr>
        <w:t>, 50, 79, 80, 83, 89, 92, 93, 100, 131, 143, 183, 185, 214, 230, 330, 363, 372</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E</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Édouard III</w:t>
      </w:r>
      <w:r w:rsidRPr="007C1267">
        <w:rPr>
          <w:rFonts w:ascii="Times New Roman" w:hAnsi="Times New Roman" w:cs="Times New Roman"/>
          <w:noProof/>
          <w:sz w:val="16"/>
          <w:szCs w:val="16"/>
        </w:rPr>
        <w:t>, 121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Ehrard</w:t>
      </w:r>
      <w:r w:rsidRPr="007C1267">
        <w:rPr>
          <w:rFonts w:ascii="Times New Roman" w:hAnsi="Times New Roman" w:cs="Times New Roman"/>
          <w:noProof/>
          <w:sz w:val="16"/>
          <w:szCs w:val="16"/>
        </w:rPr>
        <w:t>, 36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Elias</w:t>
      </w:r>
      <w:r w:rsidRPr="007C1267">
        <w:rPr>
          <w:rFonts w:ascii="Times New Roman" w:hAnsi="Times New Roman" w:cs="Times New Roman"/>
          <w:noProof/>
          <w:sz w:val="16"/>
          <w:szCs w:val="16"/>
        </w:rPr>
        <w:t>, 10, 11, 18, 30, 31, 35, 38, 39, 59, 61, 84, 87, 88, 100, 123, 141</w:t>
      </w:r>
      <w:r>
        <w:rPr>
          <w:rFonts w:ascii="Times New Roman" w:hAnsi="Times New Roman" w:cs="Times New Roman"/>
          <w:noProof/>
          <w:sz w:val="16"/>
          <w:szCs w:val="16"/>
        </w:rPr>
        <w:t>-</w:t>
      </w:r>
      <w:r w:rsidRPr="007C1267">
        <w:rPr>
          <w:rFonts w:ascii="Times New Roman" w:hAnsi="Times New Roman" w:cs="Times New Roman"/>
          <w:noProof/>
          <w:sz w:val="16"/>
          <w:szCs w:val="16"/>
        </w:rPr>
        <w:t>214, 226</w:t>
      </w:r>
      <w:r>
        <w:rPr>
          <w:rFonts w:ascii="Times New Roman" w:hAnsi="Times New Roman" w:cs="Times New Roman"/>
          <w:noProof/>
          <w:sz w:val="16"/>
          <w:szCs w:val="16"/>
        </w:rPr>
        <w:t>-</w:t>
      </w:r>
      <w:r w:rsidRPr="007C1267">
        <w:rPr>
          <w:rFonts w:ascii="Times New Roman" w:hAnsi="Times New Roman" w:cs="Times New Roman"/>
          <w:noProof/>
          <w:sz w:val="16"/>
          <w:szCs w:val="16"/>
        </w:rPr>
        <w:t>232, 236, 237, 241, 259, 282, 327, 331, 332, 347, 350, 352, 363, 366</w:t>
      </w:r>
      <w:r>
        <w:rPr>
          <w:rFonts w:ascii="Times New Roman" w:hAnsi="Times New Roman" w:cs="Times New Roman"/>
          <w:noProof/>
          <w:sz w:val="16"/>
          <w:szCs w:val="16"/>
        </w:rPr>
        <w:t>-</w:t>
      </w:r>
      <w:r w:rsidRPr="007C1267">
        <w:rPr>
          <w:rFonts w:ascii="Times New Roman" w:hAnsi="Times New Roman" w:cs="Times New Roman"/>
          <w:noProof/>
          <w:sz w:val="16"/>
          <w:szCs w:val="16"/>
        </w:rPr>
        <w:t>373, 376, 377, 382</w:t>
      </w:r>
      <w:r>
        <w:rPr>
          <w:rFonts w:ascii="Times New Roman" w:hAnsi="Times New Roman" w:cs="Times New Roman"/>
          <w:noProof/>
          <w:sz w:val="16"/>
          <w:szCs w:val="16"/>
        </w:rPr>
        <w:t>-</w:t>
      </w:r>
      <w:r w:rsidRPr="007C1267">
        <w:rPr>
          <w:rFonts w:ascii="Times New Roman" w:hAnsi="Times New Roman" w:cs="Times New Roman"/>
          <w:noProof/>
          <w:sz w:val="16"/>
          <w:szCs w:val="16"/>
        </w:rPr>
        <w:t>384, 398, 399, 401, 413, 419, 422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Empédocle</w:t>
      </w:r>
      <w:r w:rsidRPr="007C1267">
        <w:rPr>
          <w:rFonts w:ascii="Times New Roman" w:hAnsi="Times New Roman" w:cs="Times New Roman"/>
          <w:noProof/>
          <w:sz w:val="16"/>
          <w:szCs w:val="16"/>
        </w:rPr>
        <w:t>, 257, 304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Épiménide</w:t>
      </w:r>
      <w:r w:rsidRPr="007C1267">
        <w:rPr>
          <w:rFonts w:ascii="Times New Roman" w:hAnsi="Times New Roman" w:cs="Times New Roman"/>
          <w:noProof/>
          <w:sz w:val="16"/>
          <w:szCs w:val="16"/>
        </w:rPr>
        <w:t>, 110, 304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Érasme</w:t>
      </w:r>
      <w:r w:rsidRPr="007C1267">
        <w:rPr>
          <w:rFonts w:ascii="Times New Roman" w:hAnsi="Times New Roman" w:cs="Times New Roman"/>
          <w:noProof/>
          <w:sz w:val="16"/>
          <w:szCs w:val="16"/>
        </w:rPr>
        <w:t>, 25, 32, 167, 168, 179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Eschyle, 292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Estensi</w:t>
      </w:r>
      <w:r w:rsidRPr="007C1267">
        <w:rPr>
          <w:rFonts w:ascii="Times New Roman" w:hAnsi="Times New Roman" w:cs="Times New Roman"/>
          <w:noProof/>
          <w:sz w:val="16"/>
          <w:szCs w:val="16"/>
        </w:rPr>
        <w:t>, 121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Euripide</w:t>
      </w:r>
      <w:r w:rsidRPr="007C1267">
        <w:rPr>
          <w:rFonts w:ascii="Times New Roman" w:hAnsi="Times New Roman" w:cs="Times New Roman"/>
          <w:noProof/>
          <w:sz w:val="16"/>
          <w:szCs w:val="16"/>
        </w:rPr>
        <w:t>, 271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Evans-Pritchard</w:t>
      </w:r>
      <w:r w:rsidRPr="007C1267">
        <w:rPr>
          <w:rFonts w:ascii="Times New Roman" w:hAnsi="Times New Roman" w:cs="Times New Roman"/>
          <w:noProof/>
          <w:sz w:val="16"/>
          <w:szCs w:val="16"/>
        </w:rPr>
        <w:t>, 92, 108, 109, 149, 364, 416</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F</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Febvre</w:t>
      </w:r>
      <w:r w:rsidRPr="007C1267">
        <w:rPr>
          <w:rFonts w:ascii="Times New Roman" w:hAnsi="Times New Roman" w:cs="Times New Roman"/>
          <w:noProof/>
          <w:sz w:val="16"/>
          <w:szCs w:val="16"/>
        </w:rPr>
        <w:t>, 31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Fédou</w:t>
      </w:r>
      <w:r w:rsidRPr="007C1267">
        <w:rPr>
          <w:rFonts w:ascii="Times New Roman" w:hAnsi="Times New Roman" w:cs="Times New Roman"/>
          <w:noProof/>
          <w:sz w:val="16"/>
          <w:szCs w:val="16"/>
        </w:rPr>
        <w:t>, 116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Feher</w:t>
      </w:r>
      <w:r w:rsidRPr="007C1267">
        <w:rPr>
          <w:rFonts w:ascii="Times New Roman" w:hAnsi="Times New Roman" w:cs="Times New Roman"/>
          <w:noProof/>
          <w:sz w:val="16"/>
          <w:szCs w:val="16"/>
        </w:rPr>
        <w:t>, 69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Feuerbach</w:t>
      </w:r>
      <w:r w:rsidRPr="007C1267">
        <w:rPr>
          <w:rFonts w:ascii="Times New Roman" w:hAnsi="Times New Roman" w:cs="Times New Roman"/>
          <w:noProof/>
          <w:sz w:val="16"/>
          <w:szCs w:val="16"/>
        </w:rPr>
        <w:t>, 27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Figgis</w:t>
      </w:r>
      <w:r w:rsidRPr="007C1267">
        <w:rPr>
          <w:rFonts w:ascii="Times New Roman" w:hAnsi="Times New Roman" w:cs="Times New Roman"/>
          <w:noProof/>
          <w:sz w:val="16"/>
          <w:szCs w:val="16"/>
        </w:rPr>
        <w:t>, 120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Finkielkraut</w:t>
      </w:r>
      <w:r w:rsidRPr="007C1267">
        <w:rPr>
          <w:rFonts w:ascii="Times New Roman" w:hAnsi="Times New Roman" w:cs="Times New Roman"/>
          <w:noProof/>
          <w:sz w:val="16"/>
          <w:szCs w:val="16"/>
        </w:rPr>
        <w:t>, 135, 408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Flandrin</w:t>
      </w:r>
      <w:r w:rsidRPr="007C1267">
        <w:rPr>
          <w:rFonts w:ascii="Times New Roman" w:hAnsi="Times New Roman" w:cs="Times New Roman"/>
          <w:noProof/>
          <w:sz w:val="16"/>
          <w:szCs w:val="16"/>
        </w:rPr>
        <w:t>, 38, 39, 40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Fletcher</w:t>
      </w:r>
      <w:r w:rsidRPr="007C1267">
        <w:rPr>
          <w:rFonts w:ascii="Times New Roman" w:hAnsi="Times New Roman" w:cs="Times New Roman"/>
          <w:noProof/>
          <w:sz w:val="16"/>
          <w:szCs w:val="16"/>
        </w:rPr>
        <w:t>, 159, 193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Foisil</w:t>
      </w:r>
      <w:r w:rsidRPr="007C1267">
        <w:rPr>
          <w:rFonts w:ascii="Times New Roman" w:hAnsi="Times New Roman" w:cs="Times New Roman"/>
          <w:noProof/>
          <w:sz w:val="16"/>
          <w:szCs w:val="16"/>
        </w:rPr>
        <w:t>, 38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Foucault</w:t>
      </w:r>
      <w:r w:rsidRPr="007C1267">
        <w:rPr>
          <w:rFonts w:ascii="Times New Roman" w:hAnsi="Times New Roman" w:cs="Times New Roman"/>
          <w:noProof/>
          <w:sz w:val="16"/>
          <w:szCs w:val="16"/>
        </w:rPr>
        <w:t>, 10, 15, 17, 21, 47, 51, 53, 69, 75</w:t>
      </w:r>
      <w:r>
        <w:rPr>
          <w:rFonts w:ascii="Times New Roman" w:hAnsi="Times New Roman" w:cs="Times New Roman"/>
          <w:noProof/>
          <w:sz w:val="16"/>
          <w:szCs w:val="16"/>
        </w:rPr>
        <w:t>-</w:t>
      </w:r>
      <w:r w:rsidRPr="007C1267">
        <w:rPr>
          <w:rFonts w:ascii="Times New Roman" w:hAnsi="Times New Roman" w:cs="Times New Roman"/>
          <w:noProof/>
          <w:sz w:val="16"/>
          <w:szCs w:val="16"/>
        </w:rPr>
        <w:t>78, 97, 99, 123, 126, 137, 156, 158, 164, 165, 192, 222, 229, 247, 304, 311, 312, 320, 348, 350</w:t>
      </w:r>
      <w:r>
        <w:rPr>
          <w:rFonts w:ascii="Times New Roman" w:hAnsi="Times New Roman" w:cs="Times New Roman"/>
          <w:noProof/>
          <w:sz w:val="16"/>
          <w:szCs w:val="16"/>
        </w:rPr>
        <w:t>-</w:t>
      </w:r>
      <w:r w:rsidRPr="007C1267">
        <w:rPr>
          <w:rFonts w:ascii="Times New Roman" w:hAnsi="Times New Roman" w:cs="Times New Roman"/>
          <w:noProof/>
          <w:sz w:val="16"/>
          <w:szCs w:val="16"/>
        </w:rPr>
        <w:t>352, 363, 364, 406, 407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Freud</w:t>
      </w:r>
      <w:r w:rsidRPr="007C1267">
        <w:rPr>
          <w:rFonts w:ascii="Times New Roman" w:hAnsi="Times New Roman" w:cs="Times New Roman"/>
          <w:noProof/>
          <w:sz w:val="16"/>
          <w:szCs w:val="16"/>
        </w:rPr>
        <w:t>, 182, 183, 187, 188</w:t>
      </w:r>
      <w:r>
        <w:rPr>
          <w:rFonts w:ascii="Times New Roman" w:hAnsi="Times New Roman" w:cs="Times New Roman"/>
          <w:noProof/>
          <w:sz w:val="16"/>
          <w:szCs w:val="16"/>
        </w:rPr>
        <w:t>-</w:t>
      </w:r>
      <w:r w:rsidRPr="007C1267">
        <w:rPr>
          <w:rFonts w:ascii="Times New Roman" w:hAnsi="Times New Roman" w:cs="Times New Roman"/>
          <w:noProof/>
          <w:sz w:val="16"/>
          <w:szCs w:val="16"/>
        </w:rPr>
        <w:t>364, 372, 373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Freund</w:t>
      </w:r>
      <w:r w:rsidRPr="007C1267">
        <w:rPr>
          <w:rFonts w:ascii="Times New Roman" w:hAnsi="Times New Roman" w:cs="Times New Roman"/>
          <w:noProof/>
          <w:sz w:val="16"/>
          <w:szCs w:val="16"/>
        </w:rPr>
        <w:t>, 72</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G</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Galilée</w:t>
      </w:r>
      <w:r w:rsidRPr="007C1267">
        <w:rPr>
          <w:rFonts w:ascii="Times New Roman" w:hAnsi="Times New Roman" w:cs="Times New Roman"/>
          <w:noProof/>
          <w:sz w:val="16"/>
          <w:szCs w:val="16"/>
        </w:rPr>
        <w:t>, 36, 123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Garin</w:t>
      </w:r>
      <w:r w:rsidRPr="007C1267">
        <w:rPr>
          <w:rFonts w:ascii="Times New Roman" w:hAnsi="Times New Roman" w:cs="Times New Roman"/>
          <w:noProof/>
          <w:sz w:val="16"/>
          <w:szCs w:val="16"/>
        </w:rPr>
        <w:t>, 22, 26, 30, 32, 122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Garrigou</w:t>
      </w:r>
      <w:r w:rsidRPr="007C1267">
        <w:rPr>
          <w:rFonts w:ascii="Times New Roman" w:hAnsi="Times New Roman" w:cs="Times New Roman"/>
          <w:noProof/>
          <w:sz w:val="16"/>
          <w:szCs w:val="16"/>
        </w:rPr>
        <w:t>, 193, 413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Gauchet</w:t>
      </w:r>
      <w:r w:rsidRPr="007C1267">
        <w:rPr>
          <w:rFonts w:ascii="Times New Roman" w:hAnsi="Times New Roman" w:cs="Times New Roman"/>
          <w:noProof/>
          <w:sz w:val="16"/>
          <w:szCs w:val="16"/>
        </w:rPr>
        <w:t>, 33, 51, 135, 407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Gélis</w:t>
      </w:r>
      <w:r w:rsidRPr="007C1267">
        <w:rPr>
          <w:rFonts w:ascii="Times New Roman" w:hAnsi="Times New Roman" w:cs="Times New Roman"/>
          <w:noProof/>
          <w:sz w:val="16"/>
          <w:szCs w:val="16"/>
        </w:rPr>
        <w:t>, 39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Gerhard</w:t>
      </w:r>
      <w:r w:rsidRPr="007C1267">
        <w:rPr>
          <w:rFonts w:ascii="Times New Roman" w:hAnsi="Times New Roman" w:cs="Times New Roman"/>
          <w:noProof/>
          <w:sz w:val="16"/>
          <w:szCs w:val="16"/>
        </w:rPr>
        <w:t>, 62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Gernet</w:t>
      </w:r>
      <w:r w:rsidRPr="007C1267">
        <w:rPr>
          <w:rFonts w:ascii="Times New Roman" w:hAnsi="Times New Roman" w:cs="Times New Roman"/>
          <w:noProof/>
          <w:sz w:val="16"/>
          <w:szCs w:val="16"/>
        </w:rPr>
        <w:t>, 231, 245, 248</w:t>
      </w:r>
      <w:r>
        <w:rPr>
          <w:rFonts w:ascii="Times New Roman" w:hAnsi="Times New Roman" w:cs="Times New Roman"/>
          <w:noProof/>
          <w:sz w:val="16"/>
          <w:szCs w:val="16"/>
        </w:rPr>
        <w:t>-</w:t>
      </w:r>
      <w:r w:rsidRPr="007C1267">
        <w:rPr>
          <w:rFonts w:ascii="Times New Roman" w:hAnsi="Times New Roman" w:cs="Times New Roman"/>
          <w:noProof/>
          <w:sz w:val="16"/>
          <w:szCs w:val="16"/>
        </w:rPr>
        <w:t>250, 262, 267, 286, 307, 395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Giddens</w:t>
      </w:r>
      <w:r w:rsidRPr="007C1267">
        <w:rPr>
          <w:rFonts w:ascii="Times New Roman" w:hAnsi="Times New Roman" w:cs="Times New Roman"/>
          <w:noProof/>
          <w:sz w:val="16"/>
          <w:szCs w:val="16"/>
        </w:rPr>
        <w:t>, 88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Gierke</w:t>
      </w:r>
      <w:r w:rsidRPr="007C1267">
        <w:rPr>
          <w:rFonts w:ascii="Times New Roman" w:hAnsi="Times New Roman" w:cs="Times New Roman"/>
          <w:noProof/>
          <w:sz w:val="16"/>
          <w:szCs w:val="16"/>
        </w:rPr>
        <w:t>, 120, 417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Goethe</w:t>
      </w:r>
      <w:r w:rsidRPr="007C1267">
        <w:rPr>
          <w:rFonts w:ascii="Times New Roman" w:hAnsi="Times New Roman" w:cs="Times New Roman"/>
          <w:noProof/>
          <w:sz w:val="16"/>
          <w:szCs w:val="16"/>
        </w:rPr>
        <w:t>, 62, 178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Gonzaga</w:t>
      </w:r>
      <w:r w:rsidRPr="007C1267">
        <w:rPr>
          <w:rFonts w:ascii="Times New Roman" w:hAnsi="Times New Roman" w:cs="Times New Roman"/>
          <w:noProof/>
          <w:sz w:val="16"/>
          <w:szCs w:val="16"/>
        </w:rPr>
        <w:t>, 121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Goody</w:t>
      </w:r>
      <w:r w:rsidRPr="007C1267">
        <w:rPr>
          <w:rFonts w:ascii="Times New Roman" w:hAnsi="Times New Roman" w:cs="Times New Roman"/>
          <w:noProof/>
          <w:sz w:val="16"/>
          <w:szCs w:val="16"/>
        </w:rPr>
        <w:t>, 20, 21, 40, 49, 57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Gourevitch</w:t>
      </w:r>
      <w:r w:rsidRPr="007C1267">
        <w:rPr>
          <w:rFonts w:ascii="Times New Roman" w:hAnsi="Times New Roman" w:cs="Times New Roman"/>
          <w:noProof/>
          <w:sz w:val="16"/>
          <w:szCs w:val="16"/>
        </w:rPr>
        <w:t>, 22, 52, 117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Granet</w:t>
      </w:r>
      <w:r w:rsidRPr="007C1267">
        <w:rPr>
          <w:rFonts w:ascii="Times New Roman" w:hAnsi="Times New Roman" w:cs="Times New Roman"/>
          <w:noProof/>
          <w:sz w:val="16"/>
          <w:szCs w:val="16"/>
        </w:rPr>
        <w:t>, 79, 242, 330, 335, 336, 364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Greenblatt</w:t>
      </w:r>
      <w:r w:rsidRPr="007C1267">
        <w:rPr>
          <w:rFonts w:ascii="Times New Roman" w:hAnsi="Times New Roman" w:cs="Times New Roman"/>
          <w:noProof/>
          <w:sz w:val="16"/>
          <w:szCs w:val="16"/>
        </w:rPr>
        <w:t>, 69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Grégoire VII</w:t>
      </w:r>
      <w:r w:rsidRPr="007C1267">
        <w:rPr>
          <w:rFonts w:ascii="Times New Roman" w:hAnsi="Times New Roman" w:cs="Times New Roman"/>
          <w:noProof/>
          <w:sz w:val="16"/>
          <w:szCs w:val="16"/>
        </w:rPr>
        <w:t>, 19, 119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Groethuysen</w:t>
      </w:r>
      <w:r w:rsidRPr="007C1267">
        <w:rPr>
          <w:rFonts w:ascii="Times New Roman" w:hAnsi="Times New Roman" w:cs="Times New Roman"/>
          <w:noProof/>
          <w:sz w:val="16"/>
          <w:szCs w:val="16"/>
        </w:rPr>
        <w:t>, 4, 16, 22, 25, 37, 51, 61, 62, 82, 125, 126, 137, 204, 220</w:t>
      </w:r>
      <w:r>
        <w:rPr>
          <w:rFonts w:ascii="Times New Roman" w:hAnsi="Times New Roman" w:cs="Times New Roman"/>
          <w:noProof/>
          <w:sz w:val="16"/>
          <w:szCs w:val="16"/>
        </w:rPr>
        <w:t>-</w:t>
      </w:r>
      <w:r w:rsidRPr="007C1267">
        <w:rPr>
          <w:rFonts w:ascii="Times New Roman" w:hAnsi="Times New Roman" w:cs="Times New Roman"/>
          <w:noProof/>
          <w:sz w:val="16"/>
          <w:szCs w:val="16"/>
        </w:rPr>
        <w:t>224, 233, 265, 309, 314, 315, 322, 351, 354, 360, 364, 370, 371, 422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Guattari</w:t>
      </w:r>
      <w:r w:rsidRPr="007C1267">
        <w:rPr>
          <w:rFonts w:ascii="Times New Roman" w:hAnsi="Times New Roman" w:cs="Times New Roman"/>
          <w:noProof/>
          <w:sz w:val="16"/>
          <w:szCs w:val="16"/>
        </w:rPr>
        <w:t>, 9, 379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Guibert</w:t>
      </w:r>
      <w:r w:rsidRPr="007C1267">
        <w:rPr>
          <w:rFonts w:ascii="Times New Roman" w:hAnsi="Times New Roman" w:cs="Times New Roman"/>
          <w:noProof/>
          <w:spacing w:val="-10"/>
          <w:sz w:val="16"/>
          <w:szCs w:val="16"/>
        </w:rPr>
        <w:t xml:space="preserve"> de Nogent</w:t>
      </w:r>
      <w:r w:rsidRPr="007C1267">
        <w:rPr>
          <w:rFonts w:ascii="Times New Roman" w:hAnsi="Times New Roman" w:cs="Times New Roman"/>
          <w:noProof/>
          <w:sz w:val="16"/>
          <w:szCs w:val="16"/>
        </w:rPr>
        <w:t>, 18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Guichard</w:t>
      </w:r>
      <w:r w:rsidRPr="007C1267">
        <w:rPr>
          <w:rFonts w:ascii="Times New Roman" w:hAnsi="Times New Roman" w:cs="Times New Roman"/>
          <w:noProof/>
          <w:sz w:val="16"/>
          <w:szCs w:val="16"/>
        </w:rPr>
        <w:t>, 54, 117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Guillaume</w:t>
      </w:r>
      <w:r w:rsidRPr="007C1267">
        <w:rPr>
          <w:rFonts w:ascii="Times New Roman" w:hAnsi="Times New Roman" w:cs="Times New Roman"/>
          <w:noProof/>
          <w:sz w:val="16"/>
          <w:szCs w:val="16"/>
        </w:rPr>
        <w:t>, 39, 40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Gutenberg</w:t>
      </w:r>
      <w:r w:rsidRPr="007C1267">
        <w:rPr>
          <w:rFonts w:ascii="Times New Roman" w:hAnsi="Times New Roman" w:cs="Times New Roman"/>
          <w:noProof/>
          <w:sz w:val="16"/>
          <w:szCs w:val="16"/>
        </w:rPr>
        <w:t>, 31</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H</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Habermas</w:t>
      </w:r>
      <w:r w:rsidRPr="007C1267">
        <w:rPr>
          <w:rFonts w:ascii="Times New Roman" w:hAnsi="Times New Roman" w:cs="Times New Roman"/>
          <w:noProof/>
          <w:sz w:val="16"/>
          <w:szCs w:val="16"/>
        </w:rPr>
        <w:t>, 88, 127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Hadot</w:t>
      </w:r>
      <w:r w:rsidRPr="007C1267">
        <w:rPr>
          <w:rFonts w:ascii="Times New Roman" w:hAnsi="Times New Roman" w:cs="Times New Roman"/>
          <w:noProof/>
          <w:sz w:val="16"/>
          <w:szCs w:val="16"/>
        </w:rPr>
        <w:t>, 314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Hale</w:t>
      </w:r>
      <w:r w:rsidRPr="007C1267">
        <w:rPr>
          <w:rFonts w:ascii="Times New Roman" w:hAnsi="Times New Roman" w:cs="Times New Roman"/>
          <w:noProof/>
          <w:sz w:val="16"/>
          <w:szCs w:val="16"/>
        </w:rPr>
        <w:t>, 32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Hanning</w:t>
      </w:r>
      <w:r w:rsidRPr="007C1267">
        <w:rPr>
          <w:rFonts w:ascii="Times New Roman" w:hAnsi="Times New Roman" w:cs="Times New Roman"/>
          <w:noProof/>
          <w:sz w:val="16"/>
          <w:szCs w:val="16"/>
        </w:rPr>
        <w:t>, 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Harrison</w:t>
      </w:r>
      <w:r w:rsidRPr="007C1267">
        <w:rPr>
          <w:rFonts w:ascii="Times New Roman" w:hAnsi="Times New Roman" w:cs="Times New Roman"/>
          <w:noProof/>
          <w:sz w:val="16"/>
          <w:szCs w:val="16"/>
        </w:rPr>
        <w:t>, 246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Hazard</w:t>
      </w:r>
      <w:r w:rsidRPr="007C1267">
        <w:rPr>
          <w:rFonts w:ascii="Times New Roman" w:hAnsi="Times New Roman" w:cs="Times New Roman"/>
          <w:noProof/>
          <w:sz w:val="16"/>
          <w:szCs w:val="16"/>
        </w:rPr>
        <w:t>, 36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Head</w:t>
      </w:r>
      <w:r w:rsidRPr="007C1267">
        <w:rPr>
          <w:rFonts w:ascii="Times New Roman" w:hAnsi="Times New Roman" w:cs="Times New Roman"/>
          <w:noProof/>
          <w:sz w:val="16"/>
          <w:szCs w:val="16"/>
        </w:rPr>
        <w:t>, 334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Hegel</w:t>
      </w:r>
      <w:r w:rsidRPr="007C1267">
        <w:rPr>
          <w:rFonts w:ascii="Times New Roman" w:hAnsi="Times New Roman" w:cs="Times New Roman"/>
          <w:noProof/>
          <w:sz w:val="16"/>
          <w:szCs w:val="16"/>
        </w:rPr>
        <w:t>, 30, 53, 54, 56, 103, 105, 111, 112, 146, 149, 218, 220, 221, 365, 366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Heidegger</w:t>
      </w:r>
      <w:r w:rsidRPr="007C1267">
        <w:rPr>
          <w:rFonts w:ascii="Times New Roman" w:hAnsi="Times New Roman" w:cs="Times New Roman"/>
          <w:noProof/>
          <w:sz w:val="16"/>
          <w:szCs w:val="16"/>
        </w:rPr>
        <w:t>, 149, 379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Heinich</w:t>
      </w:r>
      <w:r w:rsidRPr="007C1267">
        <w:rPr>
          <w:rFonts w:ascii="Times New Roman" w:hAnsi="Times New Roman" w:cs="Times New Roman"/>
          <w:noProof/>
          <w:sz w:val="16"/>
          <w:szCs w:val="16"/>
        </w:rPr>
        <w:t>, 194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Henry VIII</w:t>
      </w:r>
      <w:r w:rsidRPr="007C1267">
        <w:rPr>
          <w:rFonts w:ascii="Times New Roman" w:hAnsi="Times New Roman" w:cs="Times New Roman"/>
          <w:noProof/>
          <w:sz w:val="16"/>
          <w:szCs w:val="16"/>
        </w:rPr>
        <w:t>, 124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Héraclite</w:t>
      </w:r>
      <w:r w:rsidRPr="007C1267">
        <w:rPr>
          <w:rFonts w:ascii="Times New Roman" w:hAnsi="Times New Roman" w:cs="Times New Roman"/>
          <w:noProof/>
          <w:sz w:val="16"/>
          <w:szCs w:val="16"/>
        </w:rPr>
        <w:t>, 257, 284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Herder</w:t>
      </w:r>
      <w:r w:rsidRPr="007C1267">
        <w:rPr>
          <w:rFonts w:ascii="Times New Roman" w:hAnsi="Times New Roman" w:cs="Times New Roman"/>
          <w:noProof/>
          <w:sz w:val="16"/>
          <w:szCs w:val="16"/>
        </w:rPr>
        <w:t>, 172, 178, 180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Hermet</w:t>
      </w:r>
      <w:r w:rsidRPr="007C1267">
        <w:rPr>
          <w:rFonts w:ascii="Times New Roman" w:hAnsi="Times New Roman" w:cs="Times New Roman"/>
          <w:noProof/>
          <w:sz w:val="16"/>
          <w:szCs w:val="16"/>
        </w:rPr>
        <w:t>, 37, 115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Hermotime</w:t>
      </w:r>
      <w:r w:rsidRPr="007C1267">
        <w:rPr>
          <w:rFonts w:ascii="Times New Roman" w:hAnsi="Times New Roman" w:cs="Times New Roman"/>
          <w:noProof/>
          <w:sz w:val="16"/>
          <w:szCs w:val="16"/>
        </w:rPr>
        <w:t>, 304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Hérodote</w:t>
      </w:r>
      <w:r w:rsidRPr="007C1267">
        <w:rPr>
          <w:rFonts w:ascii="Times New Roman" w:hAnsi="Times New Roman" w:cs="Times New Roman"/>
          <w:noProof/>
          <w:sz w:val="16"/>
          <w:szCs w:val="16"/>
        </w:rPr>
        <w:t>, 359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Hésiode, 274, 358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Hitler, 94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Hobbes</w:t>
      </w:r>
      <w:r w:rsidRPr="007C1267">
        <w:rPr>
          <w:rFonts w:ascii="Times New Roman" w:hAnsi="Times New Roman" w:cs="Times New Roman"/>
          <w:noProof/>
          <w:sz w:val="16"/>
          <w:szCs w:val="16"/>
        </w:rPr>
        <w:t>, 36, 95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Homère</w:t>
      </w:r>
      <w:r w:rsidRPr="007C1267">
        <w:rPr>
          <w:rFonts w:ascii="Times New Roman" w:hAnsi="Times New Roman" w:cs="Times New Roman"/>
          <w:noProof/>
          <w:sz w:val="16"/>
          <w:szCs w:val="16"/>
        </w:rPr>
        <w:t>, 243, 248, 277, 305, 390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Huizinga</w:t>
      </w:r>
      <w:r w:rsidRPr="007C1267">
        <w:rPr>
          <w:rFonts w:ascii="Times New Roman" w:hAnsi="Times New Roman" w:cs="Times New Roman"/>
          <w:noProof/>
          <w:sz w:val="16"/>
          <w:szCs w:val="16"/>
        </w:rPr>
        <w:t>, 4, 22, 24, 25, 53, 56, 59, 134, 163, 320, 364, 420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Humboldt</w:t>
      </w:r>
      <w:r w:rsidRPr="007C1267">
        <w:rPr>
          <w:rFonts w:ascii="Times New Roman" w:hAnsi="Times New Roman" w:cs="Times New Roman"/>
          <w:noProof/>
          <w:sz w:val="16"/>
          <w:szCs w:val="16"/>
        </w:rPr>
        <w:t>, 62, 81, 128, 180, 226, 230, 331, 338, 339, 370, 380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Hunt</w:t>
      </w:r>
      <w:r w:rsidRPr="007C1267">
        <w:rPr>
          <w:rFonts w:ascii="Times New Roman" w:hAnsi="Times New Roman" w:cs="Times New Roman"/>
          <w:noProof/>
          <w:sz w:val="16"/>
          <w:szCs w:val="16"/>
        </w:rPr>
        <w:t>, 39, 65</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I</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Innocent III</w:t>
      </w:r>
      <w:r w:rsidRPr="007C1267">
        <w:rPr>
          <w:rFonts w:ascii="Times New Roman" w:hAnsi="Times New Roman" w:cs="Times New Roman"/>
          <w:noProof/>
          <w:sz w:val="16"/>
          <w:szCs w:val="16"/>
        </w:rPr>
        <w:t>, 120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Iogna-Prat</w:t>
      </w:r>
      <w:r w:rsidRPr="007C1267">
        <w:rPr>
          <w:rFonts w:ascii="Times New Roman" w:hAnsi="Times New Roman" w:cs="Times New Roman"/>
          <w:noProof/>
          <w:sz w:val="16"/>
          <w:szCs w:val="16"/>
        </w:rPr>
        <w:t>, 87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Israel</w:t>
      </w:r>
      <w:r w:rsidRPr="007C1267">
        <w:rPr>
          <w:rFonts w:ascii="Times New Roman" w:hAnsi="Times New Roman" w:cs="Times New Roman"/>
          <w:noProof/>
          <w:sz w:val="16"/>
          <w:szCs w:val="16"/>
        </w:rPr>
        <w:t>, 381</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J</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Jacques Cœur</w:t>
      </w:r>
      <w:r w:rsidRPr="007C1267">
        <w:rPr>
          <w:rFonts w:ascii="Times New Roman" w:hAnsi="Times New Roman" w:cs="Times New Roman"/>
          <w:noProof/>
          <w:sz w:val="16"/>
          <w:szCs w:val="16"/>
        </w:rPr>
        <w:t>, 32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Judd</w:t>
      </w:r>
      <w:r w:rsidRPr="007C1267">
        <w:rPr>
          <w:rFonts w:ascii="Times New Roman" w:hAnsi="Times New Roman" w:cs="Times New Roman"/>
          <w:noProof/>
          <w:sz w:val="16"/>
          <w:szCs w:val="16"/>
        </w:rPr>
        <w:t>, 181</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K</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Kant</w:t>
      </w:r>
      <w:r w:rsidRPr="007C1267">
        <w:rPr>
          <w:rFonts w:ascii="Times New Roman" w:hAnsi="Times New Roman" w:cs="Times New Roman"/>
          <w:noProof/>
          <w:sz w:val="16"/>
          <w:szCs w:val="16"/>
        </w:rPr>
        <w:t>, 82, 83, 172, 178, 180, 221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Kantorowicz</w:t>
      </w:r>
      <w:r w:rsidRPr="007C1267">
        <w:rPr>
          <w:rFonts w:ascii="Times New Roman" w:hAnsi="Times New Roman" w:cs="Times New Roman"/>
          <w:noProof/>
          <w:sz w:val="16"/>
          <w:szCs w:val="16"/>
        </w:rPr>
        <w:t>, 121, 419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Kaplan</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Kardiner</w:t>
      </w:r>
      <w:r w:rsidRPr="007C1267">
        <w:rPr>
          <w:rFonts w:ascii="Times New Roman" w:hAnsi="Times New Roman" w:cs="Times New Roman"/>
          <w:noProof/>
          <w:sz w:val="16"/>
          <w:szCs w:val="16"/>
        </w:rPr>
        <w:t>, 65, 407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Karsenti</w:t>
      </w:r>
      <w:r w:rsidRPr="007C1267">
        <w:rPr>
          <w:rFonts w:ascii="Times New Roman" w:hAnsi="Times New Roman" w:cs="Times New Roman"/>
          <w:noProof/>
          <w:sz w:val="16"/>
          <w:szCs w:val="16"/>
        </w:rPr>
        <w:t>, 334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Katz, 229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Keynes, 94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King</w:t>
      </w:r>
      <w:r w:rsidRPr="007C1267">
        <w:rPr>
          <w:rFonts w:ascii="Times New Roman" w:hAnsi="Times New Roman" w:cs="Times New Roman"/>
          <w:noProof/>
          <w:sz w:val="16"/>
          <w:szCs w:val="16"/>
        </w:rPr>
        <w:t>, 117, 121, 419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Kirkpatrick</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Klemperer</w:t>
      </w:r>
      <w:r w:rsidRPr="007C1267">
        <w:rPr>
          <w:rFonts w:ascii="Times New Roman" w:hAnsi="Times New Roman" w:cs="Times New Roman"/>
          <w:noProof/>
          <w:sz w:val="16"/>
          <w:szCs w:val="16"/>
        </w:rPr>
        <w:t>, 360, 364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Kluckhohn</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Knopf</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Knowles</w:t>
      </w:r>
      <w:r w:rsidRPr="007C1267">
        <w:rPr>
          <w:rFonts w:ascii="Times New Roman" w:hAnsi="Times New Roman" w:cs="Times New Roman"/>
          <w:noProof/>
          <w:sz w:val="16"/>
          <w:szCs w:val="16"/>
        </w:rPr>
        <w:t>, 119, 420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Kolakowski</w:t>
      </w:r>
      <w:r w:rsidRPr="007C1267">
        <w:rPr>
          <w:rFonts w:ascii="Times New Roman" w:hAnsi="Times New Roman" w:cs="Times New Roman"/>
          <w:noProof/>
          <w:sz w:val="16"/>
          <w:szCs w:val="16"/>
        </w:rPr>
        <w:t>, 37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Koyré</w:t>
      </w:r>
      <w:r w:rsidRPr="007C1267">
        <w:rPr>
          <w:rFonts w:ascii="Times New Roman" w:hAnsi="Times New Roman" w:cs="Times New Roman"/>
          <w:noProof/>
          <w:sz w:val="16"/>
          <w:szCs w:val="16"/>
        </w:rPr>
        <w:t>, 36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Kracauer</w:t>
      </w:r>
      <w:r w:rsidRPr="007C1267">
        <w:rPr>
          <w:rFonts w:ascii="Times New Roman" w:hAnsi="Times New Roman" w:cs="Times New Roman"/>
          <w:noProof/>
          <w:sz w:val="16"/>
          <w:szCs w:val="16"/>
        </w:rPr>
        <w:t>, 364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Kristeva</w:t>
      </w:r>
      <w:r w:rsidRPr="007C1267">
        <w:rPr>
          <w:rFonts w:ascii="Times New Roman" w:hAnsi="Times New Roman" w:cs="Times New Roman"/>
          <w:noProof/>
          <w:sz w:val="16"/>
          <w:szCs w:val="16"/>
        </w:rPr>
        <w:t>, 267, 295, 340, 420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Kuhn</w:t>
      </w:r>
      <w:r w:rsidRPr="007C1267">
        <w:rPr>
          <w:rFonts w:ascii="Times New Roman" w:hAnsi="Times New Roman" w:cs="Times New Roman"/>
          <w:noProof/>
          <w:sz w:val="16"/>
          <w:szCs w:val="16"/>
        </w:rPr>
        <w:t>, 75, 76, 78, 363, 364</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L</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Lacroix</w:t>
      </w:r>
      <w:r w:rsidRPr="007C1267">
        <w:rPr>
          <w:rFonts w:ascii="Times New Roman" w:hAnsi="Times New Roman" w:cs="Times New Roman"/>
          <w:noProof/>
          <w:sz w:val="16"/>
          <w:szCs w:val="16"/>
        </w:rPr>
        <w:t>, 193, 413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Lamy</w:t>
      </w:r>
      <w:r w:rsidRPr="007C1267">
        <w:rPr>
          <w:rFonts w:ascii="Times New Roman" w:hAnsi="Times New Roman" w:cs="Times New Roman"/>
          <w:noProof/>
          <w:sz w:val="16"/>
          <w:szCs w:val="16"/>
        </w:rPr>
        <w:t>, 11, 365, 420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Laslett</w:t>
      </w:r>
      <w:r w:rsidRPr="007C1267">
        <w:rPr>
          <w:rFonts w:ascii="Times New Roman" w:hAnsi="Times New Roman" w:cs="Times New Roman"/>
          <w:noProof/>
          <w:sz w:val="16"/>
          <w:szCs w:val="16"/>
        </w:rPr>
        <w:t>, 21, 40, 41, 49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Laugier</w:t>
      </w:r>
      <w:r w:rsidRPr="007C1267">
        <w:rPr>
          <w:rFonts w:ascii="Times New Roman" w:hAnsi="Times New Roman" w:cs="Times New Roman"/>
          <w:noProof/>
          <w:sz w:val="16"/>
          <w:szCs w:val="16"/>
        </w:rPr>
        <w:t>, 381, 420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Le Goff</w:t>
      </w:r>
      <w:r w:rsidRPr="007C1267">
        <w:rPr>
          <w:rFonts w:ascii="Times New Roman" w:hAnsi="Times New Roman" w:cs="Times New Roman"/>
          <w:noProof/>
          <w:sz w:val="16"/>
          <w:szCs w:val="16"/>
        </w:rPr>
        <w:t>, 18</w:t>
      </w:r>
      <w:r>
        <w:rPr>
          <w:rFonts w:ascii="Times New Roman" w:hAnsi="Times New Roman" w:cs="Times New Roman"/>
          <w:noProof/>
          <w:sz w:val="16"/>
          <w:szCs w:val="16"/>
        </w:rPr>
        <w:t>-</w:t>
      </w:r>
      <w:r w:rsidRPr="007C1267">
        <w:rPr>
          <w:rFonts w:ascii="Times New Roman" w:hAnsi="Times New Roman" w:cs="Times New Roman"/>
          <w:noProof/>
          <w:sz w:val="16"/>
          <w:szCs w:val="16"/>
        </w:rPr>
        <w:t>23, 37, 38, 39, 52, 115, 119, 224, 259, 412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Lebrun</w:t>
      </w:r>
      <w:r w:rsidRPr="007C1267">
        <w:rPr>
          <w:rFonts w:ascii="Times New Roman" w:hAnsi="Times New Roman" w:cs="Times New Roman"/>
          <w:noProof/>
          <w:sz w:val="16"/>
          <w:szCs w:val="16"/>
        </w:rPr>
        <w:t>, 37, 40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Leca</w:t>
      </w:r>
      <w:r w:rsidRPr="007C1267">
        <w:rPr>
          <w:rFonts w:ascii="Times New Roman" w:hAnsi="Times New Roman" w:cs="Times New Roman"/>
          <w:noProof/>
          <w:sz w:val="16"/>
          <w:szCs w:val="16"/>
        </w:rPr>
        <w:t>, 37, 115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Leclercq</w:t>
      </w:r>
      <w:r w:rsidRPr="007C1267">
        <w:rPr>
          <w:rFonts w:ascii="Times New Roman" w:hAnsi="Times New Roman" w:cs="Times New Roman"/>
          <w:noProof/>
          <w:sz w:val="16"/>
          <w:szCs w:val="16"/>
        </w:rPr>
        <w:t>, 19, 119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Leenhardt</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Lefranc</w:t>
      </w:r>
      <w:r w:rsidRPr="007C1267">
        <w:rPr>
          <w:rFonts w:ascii="Times New Roman" w:hAnsi="Times New Roman" w:cs="Times New Roman"/>
          <w:noProof/>
          <w:sz w:val="16"/>
          <w:szCs w:val="16"/>
        </w:rPr>
        <w:t>, 18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Leibniz</w:t>
      </w:r>
      <w:r w:rsidRPr="007C1267">
        <w:rPr>
          <w:rFonts w:ascii="Times New Roman" w:hAnsi="Times New Roman" w:cs="Times New Roman"/>
          <w:noProof/>
          <w:sz w:val="16"/>
          <w:szCs w:val="16"/>
        </w:rPr>
        <w:t>, 4, 11, 35, 379, 381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Lenoble</w:t>
      </w:r>
      <w:r w:rsidRPr="007C1267">
        <w:rPr>
          <w:rFonts w:ascii="Times New Roman" w:hAnsi="Times New Roman" w:cs="Times New Roman"/>
          <w:noProof/>
          <w:sz w:val="16"/>
          <w:szCs w:val="16"/>
        </w:rPr>
        <w:t>, 36, 123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Lessing</w:t>
      </w:r>
      <w:r w:rsidRPr="007C1267">
        <w:rPr>
          <w:rFonts w:ascii="Times New Roman" w:hAnsi="Times New Roman" w:cs="Times New Roman"/>
          <w:noProof/>
          <w:sz w:val="16"/>
          <w:szCs w:val="16"/>
        </w:rPr>
        <w:t>, 178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LeVine</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iCs/>
          <w:noProof/>
          <w:spacing w:val="-12"/>
          <w:sz w:val="16"/>
          <w:szCs w:val="16"/>
        </w:rPr>
        <w:t>Lévi-Strauss</w:t>
      </w:r>
      <w:r w:rsidRPr="007C1267">
        <w:rPr>
          <w:rFonts w:ascii="Times New Roman" w:hAnsi="Times New Roman" w:cs="Times New Roman"/>
          <w:noProof/>
          <w:sz w:val="16"/>
          <w:szCs w:val="16"/>
        </w:rPr>
        <w:t>, 261, 266, 334, 335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Lévy-Bruhl</w:t>
      </w:r>
      <w:r w:rsidR="00CB6356">
        <w:rPr>
          <w:rFonts w:ascii="Times New Roman" w:hAnsi="Times New Roman" w:cs="Times New Roman"/>
          <w:noProof/>
          <w:sz w:val="16"/>
          <w:szCs w:val="16"/>
        </w:rPr>
        <w:t>, 106, 231, 232, 252, 253, 264,</w:t>
      </w:r>
      <w:r w:rsidR="00E00530">
        <w:rPr>
          <w:rFonts w:ascii="Times New Roman" w:hAnsi="Times New Roman" w:cs="Times New Roman"/>
          <w:noProof/>
          <w:sz w:val="16"/>
          <w:szCs w:val="16"/>
        </w:rPr>
        <w:t xml:space="preserve"> </w:t>
      </w:r>
      <w:r w:rsidRPr="007C1267">
        <w:rPr>
          <w:rFonts w:ascii="Times New Roman" w:hAnsi="Times New Roman" w:cs="Times New Roman"/>
          <w:noProof/>
          <w:sz w:val="16"/>
          <w:szCs w:val="16"/>
        </w:rPr>
        <w:t>375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Lewis</w:t>
      </w:r>
      <w:r w:rsidRPr="007C1267">
        <w:rPr>
          <w:rFonts w:ascii="Times New Roman" w:hAnsi="Times New Roman" w:cs="Times New Roman"/>
          <w:noProof/>
          <w:sz w:val="16"/>
          <w:szCs w:val="16"/>
        </w:rPr>
        <w:t>, 120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Linton</w:t>
      </w:r>
      <w:r w:rsidRPr="007C1267">
        <w:rPr>
          <w:rFonts w:ascii="Times New Roman" w:hAnsi="Times New Roman" w:cs="Times New Roman"/>
          <w:noProof/>
          <w:sz w:val="16"/>
          <w:szCs w:val="16"/>
        </w:rPr>
        <w:t>, 65, 407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Locke</w:t>
      </w:r>
      <w:r w:rsidRPr="007C1267">
        <w:rPr>
          <w:rFonts w:ascii="Times New Roman" w:hAnsi="Times New Roman" w:cs="Times New Roman"/>
          <w:noProof/>
          <w:sz w:val="16"/>
          <w:szCs w:val="16"/>
        </w:rPr>
        <w:t>, 102, 103, 124, 170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Lottin</w:t>
      </w:r>
      <w:r w:rsidRPr="007C1267">
        <w:rPr>
          <w:rFonts w:ascii="Times New Roman" w:hAnsi="Times New Roman" w:cs="Times New Roman"/>
          <w:noProof/>
          <w:sz w:val="16"/>
          <w:szCs w:val="16"/>
        </w:rPr>
        <w:t>, 40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Louis XIV</w:t>
      </w:r>
      <w:r w:rsidRPr="007C1267">
        <w:rPr>
          <w:rFonts w:ascii="Times New Roman" w:hAnsi="Times New Roman" w:cs="Times New Roman"/>
          <w:noProof/>
          <w:sz w:val="16"/>
          <w:szCs w:val="16"/>
        </w:rPr>
        <w:t>, 175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Louis XVI</w:t>
      </w:r>
      <w:r w:rsidRPr="007C1267">
        <w:rPr>
          <w:rFonts w:ascii="Times New Roman" w:hAnsi="Times New Roman" w:cs="Times New Roman"/>
          <w:noProof/>
          <w:sz w:val="16"/>
          <w:szCs w:val="16"/>
        </w:rPr>
        <w:t>, 122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Lukes</w:t>
      </w:r>
      <w:r w:rsidRPr="007C1267">
        <w:rPr>
          <w:rFonts w:ascii="Times New Roman" w:hAnsi="Times New Roman" w:cs="Times New Roman"/>
          <w:noProof/>
          <w:sz w:val="16"/>
          <w:szCs w:val="16"/>
        </w:rPr>
        <w:t>, 32, 136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Luther</w:t>
      </w:r>
      <w:r w:rsidRPr="007C1267">
        <w:rPr>
          <w:rFonts w:ascii="Times New Roman" w:hAnsi="Times New Roman" w:cs="Times New Roman"/>
          <w:noProof/>
          <w:sz w:val="16"/>
          <w:szCs w:val="16"/>
        </w:rPr>
        <w:t>, 19, 25, 26, 30, 31, 33, 37, 62, 63, 67, 99, 113, 115, 124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Lyons</w:t>
      </w:r>
      <w:r w:rsidRPr="007C1267">
        <w:rPr>
          <w:rFonts w:ascii="Times New Roman" w:hAnsi="Times New Roman" w:cs="Times New Roman"/>
          <w:noProof/>
          <w:sz w:val="16"/>
          <w:szCs w:val="16"/>
        </w:rPr>
        <w:t>, 36</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M</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Macfarlane</w:t>
      </w:r>
      <w:r w:rsidRPr="007C1267">
        <w:rPr>
          <w:rFonts w:ascii="Times New Roman" w:hAnsi="Times New Roman" w:cs="Times New Roman"/>
          <w:noProof/>
          <w:sz w:val="16"/>
          <w:szCs w:val="16"/>
        </w:rPr>
        <w:t>, 21, 29, 40, 49, 50, 53, 55, 56, 57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Machiavel</w:t>
      </w:r>
      <w:r w:rsidRPr="007C1267">
        <w:rPr>
          <w:rFonts w:ascii="Times New Roman" w:hAnsi="Times New Roman" w:cs="Times New Roman"/>
          <w:noProof/>
          <w:sz w:val="16"/>
          <w:szCs w:val="16"/>
        </w:rPr>
        <w:t>, 122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Macpherson</w:t>
      </w:r>
      <w:r w:rsidRPr="007C1267">
        <w:rPr>
          <w:rFonts w:ascii="Times New Roman" w:hAnsi="Times New Roman" w:cs="Times New Roman"/>
          <w:noProof/>
          <w:sz w:val="16"/>
          <w:szCs w:val="16"/>
        </w:rPr>
        <w:t>, 27, 37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Maitland</w:t>
      </w:r>
      <w:r w:rsidRPr="007C1267">
        <w:rPr>
          <w:rFonts w:ascii="Times New Roman" w:hAnsi="Times New Roman" w:cs="Times New Roman"/>
          <w:noProof/>
          <w:sz w:val="16"/>
          <w:szCs w:val="16"/>
        </w:rPr>
        <w:t>, 56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Mandeville</w:t>
      </w:r>
      <w:r w:rsidRPr="007C1267">
        <w:rPr>
          <w:rFonts w:ascii="Times New Roman" w:hAnsi="Times New Roman" w:cs="Times New Roman"/>
          <w:noProof/>
          <w:sz w:val="16"/>
          <w:szCs w:val="16"/>
        </w:rPr>
        <w:t>, 35, 103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Mandouze</w:t>
      </w:r>
      <w:r w:rsidRPr="007C1267">
        <w:rPr>
          <w:rFonts w:ascii="Times New Roman" w:hAnsi="Times New Roman" w:cs="Times New Roman"/>
          <w:noProof/>
          <w:sz w:val="16"/>
          <w:szCs w:val="16"/>
        </w:rPr>
        <w:t>, 17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Mandrou</w:t>
      </w:r>
      <w:r w:rsidRPr="007C1267">
        <w:rPr>
          <w:rFonts w:ascii="Times New Roman" w:hAnsi="Times New Roman" w:cs="Times New Roman"/>
          <w:noProof/>
          <w:sz w:val="16"/>
          <w:szCs w:val="16"/>
        </w:rPr>
        <w:t>, 123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bCs/>
          <w:noProof/>
          <w:spacing w:val="-12"/>
          <w:sz w:val="16"/>
          <w:szCs w:val="16"/>
          <w:lang w:val="en-US"/>
        </w:rPr>
        <w:t>Manghani</w:t>
      </w:r>
      <w:r w:rsidRPr="007C1267">
        <w:rPr>
          <w:rFonts w:ascii="Times New Roman" w:hAnsi="Times New Roman" w:cs="Times New Roman"/>
          <w:noProof/>
          <w:sz w:val="16"/>
          <w:szCs w:val="16"/>
        </w:rPr>
        <w:t>, 11, 365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Mann</w:t>
      </w:r>
      <w:r w:rsidRPr="007C1267">
        <w:rPr>
          <w:rFonts w:ascii="Times New Roman" w:hAnsi="Times New Roman" w:cs="Times New Roman"/>
          <w:noProof/>
          <w:sz w:val="16"/>
          <w:szCs w:val="16"/>
        </w:rPr>
        <w:t>, 301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Marsile Ficin</w:t>
      </w:r>
      <w:r w:rsidRPr="007C1267">
        <w:rPr>
          <w:rFonts w:ascii="Times New Roman" w:hAnsi="Times New Roman" w:cs="Times New Roman"/>
          <w:noProof/>
          <w:sz w:val="16"/>
          <w:szCs w:val="16"/>
        </w:rPr>
        <w:t>, 25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Martin</w:t>
      </w:r>
      <w:r w:rsidRPr="007C1267">
        <w:rPr>
          <w:rFonts w:ascii="Times New Roman" w:hAnsi="Times New Roman" w:cs="Times New Roman"/>
          <w:noProof/>
          <w:sz w:val="16"/>
          <w:szCs w:val="16"/>
        </w:rPr>
        <w:t>, 31, 69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Marx</w:t>
      </w:r>
      <w:r w:rsidRPr="007C1267">
        <w:rPr>
          <w:rFonts w:ascii="Times New Roman" w:hAnsi="Times New Roman" w:cs="Times New Roman"/>
          <w:noProof/>
          <w:sz w:val="16"/>
          <w:szCs w:val="16"/>
        </w:rPr>
        <w:t>, 26</w:t>
      </w:r>
      <w:r>
        <w:rPr>
          <w:rFonts w:ascii="Times New Roman" w:hAnsi="Times New Roman" w:cs="Times New Roman"/>
          <w:noProof/>
          <w:sz w:val="16"/>
          <w:szCs w:val="16"/>
        </w:rPr>
        <w:t>-</w:t>
      </w:r>
      <w:r w:rsidRPr="007C1267">
        <w:rPr>
          <w:rFonts w:ascii="Times New Roman" w:hAnsi="Times New Roman" w:cs="Times New Roman"/>
          <w:noProof/>
          <w:sz w:val="16"/>
          <w:szCs w:val="16"/>
        </w:rPr>
        <w:t>29, 32, 35, 58, 103, 146, 222, 366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Masson-Oursel</w:t>
      </w:r>
      <w:r w:rsidRPr="007C1267">
        <w:rPr>
          <w:rFonts w:ascii="Times New Roman" w:hAnsi="Times New Roman" w:cs="Times New Roman"/>
          <w:noProof/>
          <w:sz w:val="16"/>
          <w:szCs w:val="16"/>
        </w:rPr>
        <w:t>, 330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Matoré</w:t>
      </w:r>
      <w:r w:rsidRPr="007C1267">
        <w:rPr>
          <w:rFonts w:ascii="Times New Roman" w:hAnsi="Times New Roman" w:cs="Times New Roman"/>
          <w:noProof/>
          <w:sz w:val="16"/>
          <w:szCs w:val="16"/>
        </w:rPr>
        <w:t>, 117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Mauss</w:t>
      </w:r>
      <w:r w:rsidRPr="007C1267">
        <w:rPr>
          <w:rFonts w:ascii="Times New Roman" w:hAnsi="Times New Roman" w:cs="Times New Roman"/>
          <w:noProof/>
          <w:sz w:val="16"/>
          <w:szCs w:val="16"/>
        </w:rPr>
        <w:t>, 4, 16, 21, 51, 53, 89, 92, 94, 108, 127, 149, 151, 181, 183, 204, 232, 236, 240, 243, 251, 261, 321, 330, 332</w:t>
      </w:r>
      <w:r>
        <w:rPr>
          <w:rFonts w:ascii="Times New Roman" w:hAnsi="Times New Roman" w:cs="Times New Roman"/>
          <w:noProof/>
          <w:sz w:val="16"/>
          <w:szCs w:val="16"/>
        </w:rPr>
        <w:t>-</w:t>
      </w:r>
      <w:r w:rsidRPr="007C1267">
        <w:rPr>
          <w:rFonts w:ascii="Times New Roman" w:hAnsi="Times New Roman" w:cs="Times New Roman"/>
          <w:noProof/>
          <w:sz w:val="16"/>
          <w:szCs w:val="16"/>
        </w:rPr>
        <w:t>335, 364, 367, 372</w:t>
      </w:r>
      <w:r>
        <w:rPr>
          <w:rFonts w:ascii="Times New Roman" w:hAnsi="Times New Roman" w:cs="Times New Roman"/>
          <w:noProof/>
          <w:sz w:val="16"/>
          <w:szCs w:val="16"/>
        </w:rPr>
        <w:t>-</w:t>
      </w:r>
      <w:r w:rsidRPr="007C1267">
        <w:rPr>
          <w:rFonts w:ascii="Times New Roman" w:hAnsi="Times New Roman" w:cs="Times New Roman"/>
          <w:noProof/>
          <w:sz w:val="16"/>
          <w:szCs w:val="16"/>
        </w:rPr>
        <w:t>375, 384, 419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Mauzi</w:t>
      </w:r>
      <w:r w:rsidRPr="007C1267">
        <w:rPr>
          <w:rFonts w:ascii="Times New Roman" w:hAnsi="Times New Roman" w:cs="Times New Roman"/>
          <w:noProof/>
          <w:sz w:val="16"/>
          <w:szCs w:val="16"/>
        </w:rPr>
        <w:t>, 36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McLuhan</w:t>
      </w:r>
      <w:r w:rsidRPr="007C1267">
        <w:rPr>
          <w:rFonts w:ascii="Times New Roman" w:hAnsi="Times New Roman" w:cs="Times New Roman"/>
          <w:noProof/>
          <w:sz w:val="16"/>
          <w:szCs w:val="16"/>
        </w:rPr>
        <w:t>, 26, 31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Meinecke</w:t>
      </w:r>
      <w:r w:rsidRPr="007C1267">
        <w:rPr>
          <w:rFonts w:ascii="Times New Roman" w:hAnsi="Times New Roman" w:cs="Times New Roman"/>
          <w:noProof/>
          <w:sz w:val="16"/>
          <w:szCs w:val="16"/>
        </w:rPr>
        <w:t>, 149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Mennell</w:t>
      </w:r>
      <w:r w:rsidRPr="007C1267">
        <w:rPr>
          <w:rFonts w:ascii="Times New Roman" w:hAnsi="Times New Roman" w:cs="Times New Roman"/>
          <w:noProof/>
          <w:sz w:val="16"/>
          <w:szCs w:val="16"/>
        </w:rPr>
        <w:t>, 193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Mercier</w:t>
      </w:r>
      <w:r w:rsidRPr="007C1267">
        <w:rPr>
          <w:rFonts w:ascii="Times New Roman" w:hAnsi="Times New Roman" w:cs="Times New Roman"/>
          <w:noProof/>
          <w:sz w:val="16"/>
          <w:szCs w:val="16"/>
        </w:rPr>
        <w:t>, 36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it-IT"/>
        </w:rPr>
        <w:t>Merlo</w:t>
      </w:r>
      <w:r w:rsidRPr="007C1267">
        <w:rPr>
          <w:rFonts w:ascii="Times New Roman" w:hAnsi="Times New Roman" w:cs="Times New Roman"/>
          <w:noProof/>
          <w:sz w:val="16"/>
          <w:szCs w:val="16"/>
        </w:rPr>
        <w:t>, 60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Meschonnic</w:t>
      </w:r>
      <w:r w:rsidRPr="007C1267">
        <w:rPr>
          <w:rFonts w:ascii="Times New Roman" w:hAnsi="Times New Roman" w:cs="Times New Roman"/>
          <w:noProof/>
          <w:sz w:val="16"/>
          <w:szCs w:val="16"/>
        </w:rPr>
        <w:t>, 10, 77, 135,</w:t>
      </w:r>
      <w:r w:rsidR="00E20FC0">
        <w:rPr>
          <w:rFonts w:ascii="Times New Roman" w:hAnsi="Times New Roman" w:cs="Times New Roman"/>
          <w:noProof/>
          <w:sz w:val="16"/>
          <w:szCs w:val="16"/>
        </w:rPr>
        <w:t xml:space="preserve"> 360, </w:t>
      </w:r>
      <w:r w:rsidRPr="007C1267">
        <w:rPr>
          <w:rFonts w:ascii="Times New Roman" w:hAnsi="Times New Roman" w:cs="Times New Roman"/>
          <w:noProof/>
          <w:sz w:val="16"/>
          <w:szCs w:val="16"/>
        </w:rPr>
        <w:t>381, 400, 406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Mesure</w:t>
      </w:r>
      <w:r w:rsidRPr="007C1267">
        <w:rPr>
          <w:rFonts w:ascii="Times New Roman" w:hAnsi="Times New Roman" w:cs="Times New Roman"/>
          <w:noProof/>
          <w:sz w:val="16"/>
          <w:szCs w:val="16"/>
        </w:rPr>
        <w:t>, 81, 149, 157, 220, 226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Meyerson, 7, 8, 10, 11, 17, 82, 84, 116, 204, 223</w:t>
      </w:r>
      <w:r>
        <w:rPr>
          <w:rFonts w:ascii="Times New Roman" w:hAnsi="Times New Roman" w:cs="Times New Roman"/>
          <w:noProof/>
          <w:sz w:val="16"/>
          <w:szCs w:val="16"/>
        </w:rPr>
        <w:t>-</w:t>
      </w:r>
      <w:r w:rsidRPr="007C1267">
        <w:rPr>
          <w:rFonts w:ascii="Times New Roman" w:hAnsi="Times New Roman" w:cs="Times New Roman"/>
          <w:noProof/>
          <w:sz w:val="16"/>
          <w:szCs w:val="16"/>
        </w:rPr>
        <w:t>269, 277, 314, 317, 326</w:t>
      </w:r>
      <w:r>
        <w:rPr>
          <w:rFonts w:ascii="Times New Roman" w:hAnsi="Times New Roman" w:cs="Times New Roman"/>
          <w:noProof/>
          <w:sz w:val="16"/>
          <w:szCs w:val="16"/>
        </w:rPr>
        <w:t>-</w:t>
      </w:r>
      <w:r w:rsidRPr="007C1267">
        <w:rPr>
          <w:rFonts w:ascii="Times New Roman" w:hAnsi="Times New Roman" w:cs="Times New Roman"/>
          <w:noProof/>
          <w:sz w:val="16"/>
          <w:szCs w:val="16"/>
        </w:rPr>
        <w:t>341, 347</w:t>
      </w:r>
      <w:r>
        <w:rPr>
          <w:rFonts w:ascii="Times New Roman" w:hAnsi="Times New Roman" w:cs="Times New Roman"/>
          <w:noProof/>
          <w:sz w:val="16"/>
          <w:szCs w:val="16"/>
        </w:rPr>
        <w:t>-</w:t>
      </w:r>
      <w:r w:rsidRPr="007C1267">
        <w:rPr>
          <w:rFonts w:ascii="Times New Roman" w:hAnsi="Times New Roman" w:cs="Times New Roman"/>
          <w:noProof/>
          <w:sz w:val="16"/>
          <w:szCs w:val="16"/>
        </w:rPr>
        <w:t>350, 353, 370</w:t>
      </w:r>
      <w:r>
        <w:rPr>
          <w:rFonts w:ascii="Times New Roman" w:hAnsi="Times New Roman" w:cs="Times New Roman"/>
          <w:noProof/>
          <w:sz w:val="16"/>
          <w:szCs w:val="16"/>
        </w:rPr>
        <w:t>-</w:t>
      </w:r>
      <w:r w:rsidRPr="007C1267">
        <w:rPr>
          <w:rFonts w:ascii="Times New Roman" w:hAnsi="Times New Roman" w:cs="Times New Roman"/>
          <w:noProof/>
          <w:sz w:val="16"/>
          <w:szCs w:val="16"/>
        </w:rPr>
        <w:t>377, 381</w:t>
      </w:r>
      <w:r>
        <w:rPr>
          <w:rFonts w:ascii="Times New Roman" w:hAnsi="Times New Roman" w:cs="Times New Roman"/>
          <w:noProof/>
          <w:sz w:val="16"/>
          <w:szCs w:val="16"/>
        </w:rPr>
        <w:t>-</w:t>
      </w:r>
      <w:r w:rsidRPr="007C1267">
        <w:rPr>
          <w:rFonts w:ascii="Times New Roman" w:hAnsi="Times New Roman" w:cs="Times New Roman"/>
          <w:noProof/>
          <w:sz w:val="16"/>
          <w:szCs w:val="16"/>
        </w:rPr>
        <w:t>388, 392, 399, 400, 414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Michel Ange</w:t>
      </w:r>
      <w:r w:rsidRPr="007C1267">
        <w:rPr>
          <w:rFonts w:ascii="Times New Roman" w:hAnsi="Times New Roman" w:cs="Times New Roman"/>
          <w:noProof/>
          <w:sz w:val="16"/>
          <w:szCs w:val="16"/>
        </w:rPr>
        <w:t>, 32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Michelet</w:t>
      </w:r>
      <w:r w:rsidRPr="007C1267">
        <w:rPr>
          <w:rFonts w:ascii="Times New Roman" w:hAnsi="Times New Roman" w:cs="Times New Roman"/>
          <w:noProof/>
          <w:sz w:val="16"/>
          <w:szCs w:val="16"/>
        </w:rPr>
        <w:t>, 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Michon</w:t>
      </w:r>
      <w:r w:rsidRPr="007C1267">
        <w:rPr>
          <w:rFonts w:ascii="Times New Roman" w:hAnsi="Times New Roman" w:cs="Times New Roman"/>
          <w:noProof/>
          <w:sz w:val="16"/>
          <w:szCs w:val="16"/>
        </w:rPr>
        <w:t>, 351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Milner</w:t>
      </w:r>
      <w:r w:rsidRPr="007C1267">
        <w:rPr>
          <w:rFonts w:ascii="Times New Roman" w:hAnsi="Times New Roman" w:cs="Times New Roman"/>
          <w:noProof/>
          <w:sz w:val="16"/>
          <w:szCs w:val="16"/>
        </w:rPr>
        <w:t>, 267, 295, 340, 420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Misch, 353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lang w:val="en-US"/>
        </w:rPr>
        <w:t>Momigliano</w:t>
      </w:r>
      <w:r w:rsidRPr="007C1267">
        <w:rPr>
          <w:rFonts w:ascii="Times New Roman" w:hAnsi="Times New Roman" w:cs="Times New Roman"/>
          <w:noProof/>
          <w:sz w:val="16"/>
          <w:szCs w:val="16"/>
        </w:rPr>
        <w:t>, 17, 353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Monod</w:t>
      </w:r>
      <w:r w:rsidRPr="007C1267">
        <w:rPr>
          <w:rFonts w:ascii="Times New Roman" w:hAnsi="Times New Roman" w:cs="Times New Roman"/>
          <w:noProof/>
          <w:sz w:val="16"/>
          <w:szCs w:val="16"/>
        </w:rPr>
        <w:t>, 18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Montaigne</w:t>
      </w:r>
      <w:r w:rsidRPr="007C1267">
        <w:rPr>
          <w:rFonts w:ascii="Times New Roman" w:hAnsi="Times New Roman" w:cs="Times New Roman"/>
          <w:noProof/>
          <w:sz w:val="16"/>
          <w:szCs w:val="16"/>
        </w:rPr>
        <w:t>, 25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Montesquieu</w:t>
      </w:r>
      <w:r w:rsidRPr="007C1267">
        <w:rPr>
          <w:rFonts w:ascii="Times New Roman" w:hAnsi="Times New Roman" w:cs="Times New Roman"/>
          <w:noProof/>
          <w:sz w:val="16"/>
          <w:szCs w:val="16"/>
        </w:rPr>
        <w:t>, 34, 36, 53</w:t>
      </w:r>
      <w:r>
        <w:rPr>
          <w:rFonts w:ascii="Times New Roman" w:hAnsi="Times New Roman" w:cs="Times New Roman"/>
          <w:noProof/>
          <w:sz w:val="16"/>
          <w:szCs w:val="16"/>
        </w:rPr>
        <w:t>-</w:t>
      </w:r>
      <w:r w:rsidRPr="007C1267">
        <w:rPr>
          <w:rFonts w:ascii="Times New Roman" w:hAnsi="Times New Roman" w:cs="Times New Roman"/>
          <w:noProof/>
          <w:sz w:val="16"/>
          <w:szCs w:val="16"/>
        </w:rPr>
        <w:t>56, 126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Morin</w:t>
      </w:r>
      <w:r w:rsidRPr="007C1267">
        <w:rPr>
          <w:rFonts w:ascii="Times New Roman" w:hAnsi="Times New Roman" w:cs="Times New Roman"/>
          <w:noProof/>
          <w:sz w:val="16"/>
          <w:szCs w:val="16"/>
        </w:rPr>
        <w:t>, 88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Morris</w:t>
      </w:r>
      <w:r w:rsidRPr="007C1267">
        <w:rPr>
          <w:rFonts w:ascii="Times New Roman" w:hAnsi="Times New Roman" w:cs="Times New Roman"/>
          <w:noProof/>
          <w:sz w:val="16"/>
          <w:szCs w:val="16"/>
        </w:rPr>
        <w:t>, 19, 58, 119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Muchembled</w:t>
      </w:r>
      <w:r w:rsidRPr="007C1267">
        <w:rPr>
          <w:rFonts w:ascii="Times New Roman" w:hAnsi="Times New Roman" w:cs="Times New Roman"/>
          <w:noProof/>
          <w:sz w:val="16"/>
          <w:szCs w:val="16"/>
        </w:rPr>
        <w:t>, 38</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40, 49, 50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Murphy</w:t>
      </w:r>
      <w:r w:rsidRPr="007C1267">
        <w:rPr>
          <w:rFonts w:ascii="Times New Roman" w:hAnsi="Times New Roman" w:cs="Times New Roman"/>
          <w:noProof/>
          <w:sz w:val="16"/>
          <w:szCs w:val="16"/>
        </w:rPr>
        <w:t>, 240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Murray</w:t>
      </w:r>
      <w:r w:rsidRPr="007C1267">
        <w:rPr>
          <w:rFonts w:ascii="Times New Roman" w:hAnsi="Times New Roman" w:cs="Times New Roman"/>
          <w:noProof/>
          <w:sz w:val="16"/>
          <w:szCs w:val="16"/>
        </w:rPr>
        <w:t>, 65</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N</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Nicolas de Cues</w:t>
      </w:r>
      <w:r w:rsidRPr="007C1267">
        <w:rPr>
          <w:rFonts w:ascii="Times New Roman" w:hAnsi="Times New Roman" w:cs="Times New Roman"/>
          <w:noProof/>
          <w:sz w:val="16"/>
          <w:szCs w:val="16"/>
        </w:rPr>
        <w:t>, 25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Nielsen</w:t>
      </w:r>
      <w:r w:rsidRPr="007C1267">
        <w:rPr>
          <w:rFonts w:ascii="Times New Roman" w:hAnsi="Times New Roman" w:cs="Times New Roman"/>
          <w:noProof/>
          <w:sz w:val="16"/>
          <w:szCs w:val="16"/>
        </w:rPr>
        <w:t>, 379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Nietzsche</w:t>
      </w:r>
      <w:r w:rsidRPr="007C1267">
        <w:rPr>
          <w:rFonts w:ascii="Times New Roman" w:hAnsi="Times New Roman" w:cs="Times New Roman"/>
          <w:noProof/>
          <w:sz w:val="16"/>
          <w:szCs w:val="16"/>
        </w:rPr>
        <w:t>, 149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Nykrog</w:t>
      </w:r>
      <w:r w:rsidRPr="007C1267">
        <w:rPr>
          <w:rFonts w:ascii="Times New Roman" w:hAnsi="Times New Roman" w:cs="Times New Roman"/>
          <w:noProof/>
          <w:sz w:val="16"/>
          <w:szCs w:val="16"/>
        </w:rPr>
        <w:t>, 20</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O</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Onians</w:t>
      </w:r>
      <w:r w:rsidRPr="007C1267">
        <w:rPr>
          <w:rFonts w:ascii="Times New Roman" w:hAnsi="Times New Roman" w:cs="Times New Roman"/>
          <w:noProof/>
          <w:sz w:val="16"/>
          <w:szCs w:val="16"/>
        </w:rPr>
        <w:t>, 137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Otto, 273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Otton de Freising</w:t>
      </w:r>
      <w:r w:rsidRPr="007C1267">
        <w:rPr>
          <w:rFonts w:ascii="Times New Roman" w:hAnsi="Times New Roman" w:cs="Times New Roman"/>
          <w:noProof/>
          <w:sz w:val="16"/>
          <w:szCs w:val="16"/>
        </w:rPr>
        <w:t>, 20</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P</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Paine</w:t>
      </w:r>
      <w:r w:rsidRPr="007C1267">
        <w:rPr>
          <w:rFonts w:ascii="Times New Roman" w:hAnsi="Times New Roman" w:cs="Times New Roman"/>
          <w:noProof/>
          <w:sz w:val="16"/>
          <w:szCs w:val="16"/>
        </w:rPr>
        <w:t>, 126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Painter</w:t>
      </w:r>
      <w:r w:rsidRPr="007C1267">
        <w:rPr>
          <w:rFonts w:ascii="Times New Roman" w:hAnsi="Times New Roman" w:cs="Times New Roman"/>
          <w:noProof/>
          <w:sz w:val="16"/>
          <w:szCs w:val="16"/>
        </w:rPr>
        <w:t>, 20, 119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Paré</w:t>
      </w:r>
      <w:r w:rsidRPr="007C1267">
        <w:rPr>
          <w:rFonts w:ascii="Times New Roman" w:hAnsi="Times New Roman" w:cs="Times New Roman"/>
          <w:noProof/>
          <w:sz w:val="16"/>
          <w:szCs w:val="16"/>
        </w:rPr>
        <w:t>, 119, 423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Parot</w:t>
      </w:r>
      <w:r w:rsidRPr="007C1267">
        <w:rPr>
          <w:rFonts w:ascii="Times New Roman" w:hAnsi="Times New Roman" w:cs="Times New Roman"/>
          <w:noProof/>
          <w:sz w:val="16"/>
          <w:szCs w:val="16"/>
        </w:rPr>
        <w:t>, 224, 225, 259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Parsons</w:t>
      </w:r>
      <w:r w:rsidRPr="007C1267">
        <w:rPr>
          <w:rFonts w:ascii="Times New Roman" w:hAnsi="Times New Roman" w:cs="Times New Roman"/>
          <w:noProof/>
          <w:sz w:val="16"/>
          <w:szCs w:val="16"/>
        </w:rPr>
        <w:t>, 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Paul</w:t>
      </w:r>
      <w:r w:rsidRPr="007C1267">
        <w:rPr>
          <w:rFonts w:ascii="Times New Roman" w:hAnsi="Times New Roman" w:cs="Times New Roman"/>
          <w:noProof/>
          <w:sz w:val="16"/>
          <w:szCs w:val="16"/>
        </w:rPr>
        <w:t>, 114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Périclès, 280, 324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Perrault</w:t>
      </w:r>
      <w:r w:rsidRPr="007C1267">
        <w:rPr>
          <w:rFonts w:ascii="Times New Roman" w:hAnsi="Times New Roman" w:cs="Times New Roman"/>
          <w:noProof/>
          <w:sz w:val="16"/>
          <w:szCs w:val="16"/>
        </w:rPr>
        <w:t>, 257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Pétrarque</w:t>
      </w:r>
      <w:r w:rsidRPr="007C1267">
        <w:rPr>
          <w:rFonts w:ascii="Times New Roman" w:hAnsi="Times New Roman" w:cs="Times New Roman"/>
          <w:noProof/>
          <w:sz w:val="16"/>
          <w:szCs w:val="16"/>
        </w:rPr>
        <w:t>, 122, 194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Philippe Auguste</w:t>
      </w:r>
      <w:r w:rsidRPr="007C1267">
        <w:rPr>
          <w:rFonts w:ascii="Times New Roman" w:hAnsi="Times New Roman" w:cs="Times New Roman"/>
          <w:noProof/>
          <w:sz w:val="16"/>
          <w:szCs w:val="16"/>
        </w:rPr>
        <w:t>, 176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Philippe le Bel</w:t>
      </w:r>
      <w:r w:rsidRPr="007C1267">
        <w:rPr>
          <w:rFonts w:ascii="Times New Roman" w:hAnsi="Times New Roman" w:cs="Times New Roman"/>
          <w:noProof/>
          <w:sz w:val="16"/>
          <w:szCs w:val="16"/>
        </w:rPr>
        <w:t>, 194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Philon d’Alexandrie</w:t>
      </w:r>
      <w:r w:rsidRPr="007C1267">
        <w:rPr>
          <w:rFonts w:ascii="Times New Roman" w:hAnsi="Times New Roman" w:cs="Times New Roman"/>
          <w:noProof/>
          <w:sz w:val="16"/>
          <w:szCs w:val="16"/>
        </w:rPr>
        <w:t>, 111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Pic de la Mirandole</w:t>
      </w:r>
      <w:r w:rsidRPr="007C1267">
        <w:rPr>
          <w:rFonts w:ascii="Times New Roman" w:hAnsi="Times New Roman" w:cs="Times New Roman"/>
          <w:noProof/>
          <w:sz w:val="16"/>
          <w:szCs w:val="16"/>
        </w:rPr>
        <w:t>, 25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Pindare</w:t>
      </w:r>
      <w:r w:rsidRPr="007C1267">
        <w:rPr>
          <w:rFonts w:ascii="Times New Roman" w:hAnsi="Times New Roman" w:cs="Times New Roman"/>
          <w:noProof/>
          <w:sz w:val="16"/>
          <w:szCs w:val="16"/>
        </w:rPr>
        <w:t>, 358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Pirenne</w:t>
      </w:r>
      <w:r w:rsidRPr="007C1267">
        <w:rPr>
          <w:rFonts w:ascii="Times New Roman" w:hAnsi="Times New Roman" w:cs="Times New Roman"/>
          <w:noProof/>
          <w:sz w:val="16"/>
          <w:szCs w:val="16"/>
        </w:rPr>
        <w:t>, 28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Pisistrate, 280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Platon, 109, 110, 257, 310, 311, 318, 319, 321, 322, 376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lang w:val="de-DE"/>
        </w:rPr>
        <w:t>Pohlenz</w:t>
      </w:r>
      <w:r w:rsidRPr="007C1267">
        <w:rPr>
          <w:rFonts w:ascii="Times New Roman" w:hAnsi="Times New Roman" w:cs="Times New Roman"/>
          <w:noProof/>
          <w:sz w:val="16"/>
          <w:szCs w:val="16"/>
        </w:rPr>
        <w:t>, 358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Polanyi</w:t>
      </w:r>
      <w:r w:rsidRPr="007C1267">
        <w:rPr>
          <w:rFonts w:ascii="Times New Roman" w:hAnsi="Times New Roman" w:cs="Times New Roman"/>
          <w:noProof/>
          <w:sz w:val="16"/>
          <w:szCs w:val="16"/>
        </w:rPr>
        <w:t>, 35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Pollock</w:t>
      </w:r>
      <w:r w:rsidRPr="007C1267">
        <w:rPr>
          <w:rFonts w:ascii="Times New Roman" w:hAnsi="Times New Roman" w:cs="Times New Roman"/>
          <w:noProof/>
          <w:sz w:val="16"/>
          <w:szCs w:val="16"/>
        </w:rPr>
        <w:t>, 56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Polybe, 243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Popper</w:t>
      </w:r>
      <w:r w:rsidRPr="007C1267">
        <w:rPr>
          <w:rFonts w:ascii="Times New Roman" w:hAnsi="Times New Roman" w:cs="Times New Roman"/>
          <w:noProof/>
          <w:sz w:val="16"/>
          <w:szCs w:val="16"/>
        </w:rPr>
        <w:t>, 160</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R</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Ranum</w:t>
      </w:r>
      <w:r w:rsidRPr="007C1267">
        <w:rPr>
          <w:rFonts w:ascii="Times New Roman" w:hAnsi="Times New Roman" w:cs="Times New Roman"/>
          <w:noProof/>
          <w:sz w:val="16"/>
          <w:szCs w:val="16"/>
        </w:rPr>
        <w:t>, 38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Rémond</w:t>
      </w:r>
      <w:r w:rsidRPr="007C1267">
        <w:rPr>
          <w:rFonts w:ascii="Times New Roman" w:hAnsi="Times New Roman" w:cs="Times New Roman"/>
          <w:noProof/>
          <w:sz w:val="16"/>
          <w:szCs w:val="16"/>
        </w:rPr>
        <w:t>, 37, 38, 115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Renan</w:t>
      </w:r>
      <w:r w:rsidRPr="007C1267">
        <w:rPr>
          <w:rFonts w:ascii="Times New Roman" w:hAnsi="Times New Roman" w:cs="Times New Roman"/>
          <w:noProof/>
          <w:sz w:val="16"/>
          <w:szCs w:val="16"/>
        </w:rPr>
        <w:t>, 15, 36, 218, 263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6"/>
          <w:sz w:val="16"/>
          <w:szCs w:val="16"/>
        </w:rPr>
        <w:t>Renaut</w:t>
      </w:r>
      <w:r w:rsidRPr="007C1267">
        <w:rPr>
          <w:rFonts w:ascii="Times New Roman" w:hAnsi="Times New Roman" w:cs="Times New Roman"/>
          <w:noProof/>
          <w:sz w:val="16"/>
          <w:szCs w:val="16"/>
        </w:rPr>
        <w:t>, 35, 407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Revel</w:t>
      </w:r>
      <w:r w:rsidRPr="007C1267">
        <w:rPr>
          <w:rFonts w:ascii="Times New Roman" w:hAnsi="Times New Roman" w:cs="Times New Roman"/>
          <w:noProof/>
          <w:sz w:val="16"/>
          <w:szCs w:val="16"/>
        </w:rPr>
        <w:t>, 38, 224, 225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Ricœur</w:t>
      </w:r>
      <w:r w:rsidRPr="007C1267">
        <w:rPr>
          <w:rFonts w:ascii="Times New Roman" w:hAnsi="Times New Roman" w:cs="Times New Roman"/>
          <w:noProof/>
          <w:sz w:val="16"/>
          <w:szCs w:val="16"/>
        </w:rPr>
        <w:t>, 381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Rivier</w:t>
      </w:r>
      <w:r w:rsidRPr="007C1267">
        <w:rPr>
          <w:rFonts w:ascii="Times New Roman" w:hAnsi="Times New Roman" w:cs="Times New Roman"/>
          <w:noProof/>
          <w:sz w:val="16"/>
          <w:szCs w:val="16"/>
        </w:rPr>
        <w:t>, 292, 397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Romilly</w:t>
      </w:r>
      <w:r w:rsidRPr="007C1267">
        <w:rPr>
          <w:rFonts w:ascii="Times New Roman" w:hAnsi="Times New Roman" w:cs="Times New Roman"/>
          <w:noProof/>
          <w:sz w:val="16"/>
          <w:szCs w:val="16"/>
        </w:rPr>
        <w:t>, 219, 220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it-IT"/>
        </w:rPr>
        <w:t>Rotelli</w:t>
      </w:r>
      <w:r w:rsidRPr="007C1267">
        <w:rPr>
          <w:rFonts w:ascii="Times New Roman" w:hAnsi="Times New Roman" w:cs="Times New Roman"/>
          <w:noProof/>
          <w:sz w:val="16"/>
          <w:szCs w:val="16"/>
        </w:rPr>
        <w:t>, 121, 424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Rouche</w:t>
      </w:r>
      <w:r w:rsidRPr="007C1267">
        <w:rPr>
          <w:rFonts w:ascii="Times New Roman" w:hAnsi="Times New Roman" w:cs="Times New Roman"/>
          <w:noProof/>
          <w:sz w:val="16"/>
          <w:szCs w:val="16"/>
        </w:rPr>
        <w:t>, 116, 118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Rousseau, 95, 125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Ruwet</w:t>
      </w:r>
      <w:r w:rsidRPr="007C1267">
        <w:rPr>
          <w:rFonts w:ascii="Times New Roman" w:hAnsi="Times New Roman" w:cs="Times New Roman"/>
          <w:noProof/>
          <w:sz w:val="16"/>
          <w:szCs w:val="16"/>
        </w:rPr>
        <w:t>, 267, 295, 340</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S</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Saint-Simon</w:t>
      </w:r>
      <w:r w:rsidRPr="007C1267">
        <w:rPr>
          <w:rFonts w:ascii="Times New Roman" w:hAnsi="Times New Roman" w:cs="Times New Roman"/>
          <w:noProof/>
          <w:sz w:val="16"/>
          <w:szCs w:val="16"/>
        </w:rPr>
        <w:t>, 32, 169, 170, 190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Sappho, 359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Saussure</w:t>
      </w:r>
      <w:r w:rsidRPr="007C1267">
        <w:rPr>
          <w:rFonts w:ascii="Times New Roman" w:hAnsi="Times New Roman" w:cs="Times New Roman"/>
          <w:noProof/>
          <w:sz w:val="16"/>
          <w:szCs w:val="16"/>
        </w:rPr>
        <w:t>, 130, 134, 150, 200, 226, 338, 339, 365, 380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Scaligri</w:t>
      </w:r>
      <w:r w:rsidRPr="007C1267">
        <w:rPr>
          <w:rFonts w:ascii="Times New Roman" w:hAnsi="Times New Roman" w:cs="Times New Roman"/>
          <w:noProof/>
          <w:sz w:val="16"/>
          <w:szCs w:val="16"/>
        </w:rPr>
        <w:t>, 121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it-IT"/>
        </w:rPr>
        <w:t>Schiera</w:t>
      </w:r>
      <w:r w:rsidRPr="007C1267">
        <w:rPr>
          <w:rFonts w:ascii="Times New Roman" w:hAnsi="Times New Roman" w:cs="Times New Roman"/>
          <w:noProof/>
          <w:sz w:val="16"/>
          <w:szCs w:val="16"/>
        </w:rPr>
        <w:t>, 121, 424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Schiller</w:t>
      </w:r>
      <w:r w:rsidRPr="007C1267">
        <w:rPr>
          <w:rFonts w:ascii="Times New Roman" w:hAnsi="Times New Roman" w:cs="Times New Roman"/>
          <w:noProof/>
          <w:sz w:val="16"/>
          <w:szCs w:val="16"/>
        </w:rPr>
        <w:t>, 62, 178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Schlossmann</w:t>
      </w:r>
      <w:r w:rsidRPr="007C1267">
        <w:rPr>
          <w:rFonts w:ascii="Times New Roman" w:hAnsi="Times New Roman" w:cs="Times New Roman"/>
          <w:noProof/>
          <w:sz w:val="16"/>
          <w:szCs w:val="16"/>
        </w:rPr>
        <w:t>, 16, 242, 243, 250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Schmitt</w:t>
      </w:r>
      <w:r w:rsidRPr="007C1267">
        <w:rPr>
          <w:rFonts w:ascii="Times New Roman" w:hAnsi="Times New Roman" w:cs="Times New Roman"/>
          <w:noProof/>
          <w:sz w:val="16"/>
          <w:szCs w:val="16"/>
        </w:rPr>
        <w:t>, 22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Schmitt (Carl)</w:t>
      </w:r>
      <w:r w:rsidRPr="007C1267">
        <w:rPr>
          <w:rFonts w:ascii="Times New Roman" w:hAnsi="Times New Roman" w:cs="Times New Roman"/>
          <w:noProof/>
          <w:sz w:val="16"/>
          <w:szCs w:val="16"/>
        </w:rPr>
        <w:t>, 96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Schröter</w:t>
      </w:r>
      <w:r w:rsidRPr="007C1267">
        <w:rPr>
          <w:rFonts w:ascii="Times New Roman" w:hAnsi="Times New Roman" w:cs="Times New Roman"/>
          <w:noProof/>
          <w:sz w:val="16"/>
          <w:szCs w:val="16"/>
        </w:rPr>
        <w:t>, 141, 159, 416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Schumpeter</w:t>
      </w:r>
      <w:r w:rsidRPr="007C1267">
        <w:rPr>
          <w:rFonts w:ascii="Times New Roman" w:hAnsi="Times New Roman" w:cs="Times New Roman"/>
          <w:noProof/>
          <w:sz w:val="16"/>
          <w:szCs w:val="16"/>
        </w:rPr>
        <w:t>, 102, 103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Schweder</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Scubla</w:t>
      </w:r>
      <w:r w:rsidRPr="007C1267">
        <w:rPr>
          <w:rFonts w:ascii="Times New Roman" w:hAnsi="Times New Roman" w:cs="Times New Roman"/>
          <w:noProof/>
          <w:sz w:val="16"/>
          <w:szCs w:val="16"/>
        </w:rPr>
        <w:t>, 135, 408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Segond, 258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Sforza</w:t>
      </w:r>
      <w:r w:rsidRPr="007C1267">
        <w:rPr>
          <w:rFonts w:ascii="Times New Roman" w:hAnsi="Times New Roman" w:cs="Times New Roman"/>
          <w:noProof/>
          <w:sz w:val="16"/>
          <w:szCs w:val="16"/>
        </w:rPr>
        <w:t>, 32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Shaftesbury</w:t>
      </w:r>
      <w:r w:rsidRPr="007C1267">
        <w:rPr>
          <w:rFonts w:ascii="Times New Roman" w:hAnsi="Times New Roman" w:cs="Times New Roman"/>
          <w:noProof/>
          <w:sz w:val="16"/>
          <w:szCs w:val="16"/>
        </w:rPr>
        <w:t>, 258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Shorter</w:t>
      </w:r>
      <w:r w:rsidRPr="007C1267">
        <w:rPr>
          <w:rFonts w:ascii="Times New Roman" w:hAnsi="Times New Roman" w:cs="Times New Roman"/>
          <w:noProof/>
          <w:sz w:val="16"/>
          <w:szCs w:val="16"/>
        </w:rPr>
        <w:t>, 39, 40, 49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Siedentop</w:t>
      </w:r>
      <w:r w:rsidRPr="007C1267">
        <w:rPr>
          <w:rFonts w:ascii="Times New Roman" w:hAnsi="Times New Roman" w:cs="Times New Roman"/>
          <w:noProof/>
          <w:sz w:val="16"/>
          <w:szCs w:val="16"/>
        </w:rPr>
        <w:t>, 9, 424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Simmel</w:t>
      </w:r>
      <w:r w:rsidRPr="007C1267">
        <w:rPr>
          <w:rFonts w:ascii="Times New Roman" w:hAnsi="Times New Roman" w:cs="Times New Roman"/>
          <w:noProof/>
          <w:sz w:val="16"/>
          <w:szCs w:val="16"/>
        </w:rPr>
        <w:t>, 25, 28, 29, 37, 62, 126, 137, 173, 181</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185, 220</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224, 265, 371, 372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Smith</w:t>
      </w:r>
      <w:r w:rsidRPr="007C1267">
        <w:rPr>
          <w:rFonts w:ascii="Times New Roman" w:hAnsi="Times New Roman" w:cs="Times New Roman"/>
          <w:noProof/>
          <w:sz w:val="16"/>
          <w:szCs w:val="16"/>
        </w:rPr>
        <w:t>, 103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Snell</w:t>
      </w:r>
      <w:r w:rsidRPr="007C1267">
        <w:rPr>
          <w:rFonts w:ascii="Times New Roman" w:hAnsi="Times New Roman" w:cs="Times New Roman"/>
          <w:noProof/>
          <w:sz w:val="16"/>
          <w:szCs w:val="16"/>
        </w:rPr>
        <w:t>, 219, 263, 264, 292, 397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Socrate</w:t>
      </w:r>
      <w:r w:rsidRPr="007C1267">
        <w:rPr>
          <w:rFonts w:ascii="Times New Roman" w:hAnsi="Times New Roman" w:cs="Times New Roman"/>
          <w:noProof/>
          <w:sz w:val="16"/>
          <w:szCs w:val="16"/>
        </w:rPr>
        <w:t>, 110, 319, 323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Sombart</w:t>
      </w:r>
      <w:r w:rsidRPr="007C1267">
        <w:rPr>
          <w:rFonts w:ascii="Times New Roman" w:hAnsi="Times New Roman" w:cs="Times New Roman"/>
          <w:noProof/>
          <w:sz w:val="16"/>
          <w:szCs w:val="16"/>
        </w:rPr>
        <w:t>, 28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Southern</w:t>
      </w:r>
      <w:r w:rsidRPr="007C1267">
        <w:rPr>
          <w:rFonts w:ascii="Times New Roman" w:hAnsi="Times New Roman" w:cs="Times New Roman"/>
          <w:noProof/>
          <w:sz w:val="16"/>
          <w:szCs w:val="16"/>
        </w:rPr>
        <w:t>, 19, 36, 119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Spencer</w:t>
      </w:r>
      <w:r w:rsidRPr="007C1267">
        <w:rPr>
          <w:rFonts w:ascii="Times New Roman" w:hAnsi="Times New Roman" w:cs="Times New Roman"/>
          <w:noProof/>
          <w:sz w:val="16"/>
          <w:szCs w:val="16"/>
        </w:rPr>
        <w:t>, 366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Spindler</w:t>
      </w:r>
      <w:r w:rsidRPr="007C1267">
        <w:rPr>
          <w:rFonts w:ascii="Times New Roman" w:hAnsi="Times New Roman" w:cs="Times New Roman"/>
          <w:noProof/>
          <w:sz w:val="16"/>
          <w:szCs w:val="16"/>
        </w:rPr>
        <w:t>,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Spinoza</w:t>
      </w:r>
      <w:r w:rsidRPr="007C1267">
        <w:rPr>
          <w:rFonts w:ascii="Times New Roman" w:hAnsi="Times New Roman" w:cs="Times New Roman"/>
          <w:noProof/>
          <w:sz w:val="16"/>
          <w:szCs w:val="16"/>
        </w:rPr>
        <w:t>, 4, 11, 36, 379, 381, 419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Stock</w:t>
      </w:r>
      <w:r w:rsidRPr="007C1267">
        <w:rPr>
          <w:rFonts w:ascii="Times New Roman" w:hAnsi="Times New Roman" w:cs="Times New Roman"/>
          <w:noProof/>
          <w:sz w:val="16"/>
          <w:szCs w:val="16"/>
        </w:rPr>
        <w:t>, 20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Stone</w:t>
      </w:r>
      <w:r w:rsidRPr="007C1267">
        <w:rPr>
          <w:rFonts w:ascii="Times New Roman" w:hAnsi="Times New Roman" w:cs="Times New Roman"/>
          <w:noProof/>
          <w:sz w:val="16"/>
          <w:szCs w:val="16"/>
        </w:rPr>
        <w:t>, 39, 40, 41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Strayer</w:t>
      </w:r>
      <w:r w:rsidRPr="007C1267">
        <w:rPr>
          <w:rFonts w:ascii="Times New Roman" w:hAnsi="Times New Roman" w:cs="Times New Roman"/>
          <w:noProof/>
          <w:sz w:val="16"/>
          <w:szCs w:val="16"/>
        </w:rPr>
        <w:t>, 58</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T</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it-IT"/>
        </w:rPr>
        <w:t>Tabacco</w:t>
      </w:r>
      <w:r w:rsidRPr="007C1267">
        <w:rPr>
          <w:rFonts w:ascii="Times New Roman" w:hAnsi="Times New Roman" w:cs="Times New Roman"/>
          <w:noProof/>
          <w:sz w:val="16"/>
          <w:szCs w:val="16"/>
        </w:rPr>
        <w:t>, 60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Talcott-Parsons</w:t>
      </w:r>
      <w:r w:rsidRPr="007C1267">
        <w:rPr>
          <w:rFonts w:ascii="Times New Roman" w:hAnsi="Times New Roman" w:cs="Times New Roman"/>
          <w:noProof/>
          <w:sz w:val="16"/>
          <w:szCs w:val="16"/>
        </w:rPr>
        <w:t>, 111, 114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Tarde</w:t>
      </w:r>
      <w:r w:rsidRPr="007C1267">
        <w:rPr>
          <w:rFonts w:ascii="Times New Roman" w:hAnsi="Times New Roman" w:cs="Times New Roman"/>
          <w:noProof/>
          <w:sz w:val="16"/>
          <w:szCs w:val="16"/>
        </w:rPr>
        <w:t>, 127, 183, 200, 234, 237, 364, 372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Taton</w:t>
      </w:r>
      <w:r w:rsidRPr="007C1267">
        <w:rPr>
          <w:rFonts w:ascii="Times New Roman" w:hAnsi="Times New Roman" w:cs="Times New Roman"/>
          <w:noProof/>
          <w:sz w:val="16"/>
          <w:szCs w:val="16"/>
        </w:rPr>
        <w:t>, 36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lang w:val="en-US"/>
        </w:rPr>
        <w:t>Tawney</w:t>
      </w:r>
      <w:r w:rsidRPr="007C1267">
        <w:rPr>
          <w:rFonts w:ascii="Times New Roman" w:hAnsi="Times New Roman" w:cs="Times New Roman"/>
          <w:noProof/>
          <w:sz w:val="16"/>
          <w:szCs w:val="16"/>
        </w:rPr>
        <w:t>, 58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Taylor</w:t>
      </w:r>
      <w:r w:rsidRPr="007C1267">
        <w:rPr>
          <w:rFonts w:ascii="Times New Roman" w:hAnsi="Times New Roman" w:cs="Times New Roman"/>
          <w:noProof/>
          <w:sz w:val="16"/>
          <w:szCs w:val="16"/>
        </w:rPr>
        <w:t>, 407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Tchakhotine</w:t>
      </w:r>
      <w:r w:rsidRPr="007C1267">
        <w:rPr>
          <w:rFonts w:ascii="Times New Roman" w:hAnsi="Times New Roman" w:cs="Times New Roman"/>
          <w:noProof/>
          <w:sz w:val="16"/>
          <w:szCs w:val="16"/>
        </w:rPr>
        <w:t>, 364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Tenenti</w:t>
      </w:r>
      <w:r w:rsidRPr="007C1267">
        <w:rPr>
          <w:rFonts w:ascii="Times New Roman" w:hAnsi="Times New Roman" w:cs="Times New Roman"/>
          <w:noProof/>
          <w:sz w:val="16"/>
          <w:szCs w:val="16"/>
        </w:rPr>
        <w:t>, 120, 121, 425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Térence</w:t>
      </w:r>
      <w:r w:rsidRPr="007C1267">
        <w:rPr>
          <w:rFonts w:ascii="Times New Roman" w:hAnsi="Times New Roman" w:cs="Times New Roman"/>
          <w:noProof/>
          <w:sz w:val="16"/>
          <w:szCs w:val="16"/>
        </w:rPr>
        <w:t>, 243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Tertullien</w:t>
      </w:r>
      <w:r w:rsidRPr="007C1267">
        <w:rPr>
          <w:rFonts w:ascii="Times New Roman" w:hAnsi="Times New Roman" w:cs="Times New Roman"/>
          <w:noProof/>
          <w:sz w:val="16"/>
          <w:szCs w:val="16"/>
        </w:rPr>
        <w:t>, 314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Thémistocle, 280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Thévenot</w:t>
      </w:r>
      <w:r w:rsidRPr="007C1267">
        <w:rPr>
          <w:rFonts w:ascii="Times New Roman" w:hAnsi="Times New Roman" w:cs="Times New Roman"/>
          <w:noProof/>
          <w:sz w:val="16"/>
          <w:szCs w:val="16"/>
        </w:rPr>
        <w:t>, 88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Thompson</w:t>
      </w:r>
      <w:r w:rsidRPr="007C1267">
        <w:rPr>
          <w:rFonts w:ascii="Times New Roman" w:hAnsi="Times New Roman" w:cs="Times New Roman"/>
          <w:noProof/>
          <w:sz w:val="16"/>
          <w:szCs w:val="16"/>
        </w:rPr>
        <w:t>, 182, 373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Thucydide</w:t>
      </w:r>
      <w:r w:rsidRPr="007C1267">
        <w:rPr>
          <w:rFonts w:ascii="Times New Roman" w:hAnsi="Times New Roman" w:cs="Times New Roman"/>
          <w:noProof/>
          <w:sz w:val="16"/>
          <w:szCs w:val="16"/>
        </w:rPr>
        <w:t>, 286, 324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z w:val="16"/>
          <w:szCs w:val="16"/>
        </w:rPr>
        <w:t>Tite-Live, 122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Tocqueville</w:t>
      </w:r>
      <w:r w:rsidRPr="007C1267">
        <w:rPr>
          <w:rFonts w:ascii="Times New Roman" w:hAnsi="Times New Roman" w:cs="Times New Roman"/>
          <w:noProof/>
          <w:sz w:val="16"/>
          <w:szCs w:val="16"/>
        </w:rPr>
        <w:t>, 27, 32</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37, 56, 59, 95, 184</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Tönnies</w:t>
      </w:r>
      <w:r w:rsidRPr="007C1267">
        <w:rPr>
          <w:rFonts w:ascii="Times New Roman" w:hAnsi="Times New Roman" w:cs="Times New Roman"/>
          <w:noProof/>
          <w:sz w:val="16"/>
          <w:szCs w:val="16"/>
        </w:rPr>
        <w:t>, 89, 97, 108, 130, 131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Touraine</w:t>
      </w:r>
      <w:r w:rsidRPr="007C1267">
        <w:rPr>
          <w:rFonts w:ascii="Times New Roman" w:hAnsi="Times New Roman" w:cs="Times New Roman"/>
          <w:noProof/>
          <w:sz w:val="16"/>
          <w:szCs w:val="16"/>
        </w:rPr>
        <w:t>, 88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Toynbee</w:t>
      </w:r>
      <w:r w:rsidRPr="007C1267">
        <w:rPr>
          <w:rFonts w:ascii="Times New Roman" w:hAnsi="Times New Roman" w:cs="Times New Roman"/>
          <w:noProof/>
          <w:sz w:val="16"/>
          <w:szCs w:val="16"/>
        </w:rPr>
        <w:t>, 155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Trabant</w:t>
      </w:r>
      <w:r w:rsidRPr="007C1267">
        <w:rPr>
          <w:rFonts w:ascii="Times New Roman" w:hAnsi="Times New Roman" w:cs="Times New Roman"/>
          <w:noProof/>
          <w:sz w:val="16"/>
          <w:szCs w:val="16"/>
        </w:rPr>
        <w:t>, 128</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Trembley</w:t>
      </w:r>
      <w:r w:rsidRPr="007C1267">
        <w:rPr>
          <w:rFonts w:ascii="Times New Roman" w:hAnsi="Times New Roman" w:cs="Times New Roman"/>
          <w:noProof/>
          <w:sz w:val="16"/>
          <w:szCs w:val="16"/>
        </w:rPr>
        <w:t>, 119, 423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Trevor-Roper</w:t>
      </w:r>
      <w:r w:rsidRPr="007C1267">
        <w:rPr>
          <w:rFonts w:ascii="Times New Roman" w:hAnsi="Times New Roman" w:cs="Times New Roman"/>
          <w:noProof/>
          <w:sz w:val="16"/>
          <w:szCs w:val="16"/>
        </w:rPr>
        <w:t>, 37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de-DE"/>
        </w:rPr>
        <w:t>Troeltsch</w:t>
      </w:r>
      <w:r w:rsidRPr="007C1267">
        <w:rPr>
          <w:rFonts w:ascii="Times New Roman" w:hAnsi="Times New Roman" w:cs="Times New Roman"/>
          <w:noProof/>
          <w:sz w:val="16"/>
          <w:szCs w:val="16"/>
        </w:rPr>
        <w:t>, 31, 37, 62, 112</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114, 149</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U</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Ullmann</w:t>
      </w:r>
      <w:r w:rsidRPr="007C1267">
        <w:rPr>
          <w:rFonts w:ascii="Times New Roman" w:hAnsi="Times New Roman" w:cs="Times New Roman"/>
          <w:noProof/>
          <w:sz w:val="16"/>
          <w:szCs w:val="16"/>
        </w:rPr>
        <w:t>, 20, 51, 56, 57, 117, 118, 119</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V</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Van Ginneken</w:t>
      </w:r>
      <w:r w:rsidRPr="007C1267">
        <w:rPr>
          <w:rFonts w:ascii="Times New Roman" w:hAnsi="Times New Roman" w:cs="Times New Roman"/>
          <w:noProof/>
          <w:sz w:val="16"/>
          <w:szCs w:val="16"/>
        </w:rPr>
        <w:t>, 252</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256, 341, 400</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Vauchez</w:t>
      </w:r>
      <w:r w:rsidRPr="007C1267">
        <w:rPr>
          <w:rFonts w:ascii="Times New Roman" w:hAnsi="Times New Roman" w:cs="Times New Roman"/>
          <w:noProof/>
          <w:sz w:val="16"/>
          <w:szCs w:val="16"/>
        </w:rPr>
        <w:t>, 21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Veblen</w:t>
      </w:r>
      <w:r w:rsidRPr="007C1267">
        <w:rPr>
          <w:rFonts w:ascii="Times New Roman" w:hAnsi="Times New Roman" w:cs="Times New Roman"/>
          <w:noProof/>
          <w:sz w:val="16"/>
          <w:szCs w:val="16"/>
        </w:rPr>
        <w:t>, 186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Vernant</w:t>
      </w:r>
      <w:r w:rsidRPr="007C1267">
        <w:rPr>
          <w:rFonts w:ascii="Times New Roman" w:hAnsi="Times New Roman" w:cs="Times New Roman"/>
          <w:noProof/>
          <w:sz w:val="16"/>
          <w:szCs w:val="16"/>
        </w:rPr>
        <w:t>, 10, 11, 17, 82, 84, 110, 111, 116, 126, 133, 137, 204, 222, 224, 226, 259</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289, 292</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371, 375</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377, 381, 382, 384, 387</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405, 426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Veyne</w:t>
      </w:r>
      <w:r w:rsidRPr="007C1267">
        <w:rPr>
          <w:rFonts w:ascii="Times New Roman" w:hAnsi="Times New Roman" w:cs="Times New Roman"/>
          <w:noProof/>
          <w:sz w:val="16"/>
          <w:szCs w:val="16"/>
        </w:rPr>
        <w:t>, 17, 51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Viala</w:t>
      </w:r>
      <w:r w:rsidRPr="007C1267">
        <w:rPr>
          <w:rFonts w:ascii="Times New Roman" w:hAnsi="Times New Roman" w:cs="Times New Roman"/>
          <w:noProof/>
          <w:sz w:val="16"/>
          <w:szCs w:val="16"/>
        </w:rPr>
        <w:t>, 32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Vico</w:t>
      </w:r>
      <w:r w:rsidRPr="007C1267">
        <w:rPr>
          <w:rFonts w:ascii="Times New Roman" w:hAnsi="Times New Roman" w:cs="Times New Roman"/>
          <w:noProof/>
          <w:sz w:val="16"/>
          <w:szCs w:val="16"/>
        </w:rPr>
        <w:t>, 381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Vidal-Naquet</w:t>
      </w:r>
      <w:r w:rsidRPr="007C1267">
        <w:rPr>
          <w:rFonts w:ascii="Times New Roman" w:hAnsi="Times New Roman" w:cs="Times New Roman"/>
          <w:noProof/>
          <w:sz w:val="16"/>
          <w:szCs w:val="16"/>
        </w:rPr>
        <w:t>, 267, 279, 280</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282, 285</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289, 292, 293, 294, 391</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394, 396</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398, 426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Visconti</w:t>
      </w:r>
      <w:r w:rsidRPr="007C1267">
        <w:rPr>
          <w:rFonts w:ascii="Times New Roman" w:hAnsi="Times New Roman" w:cs="Times New Roman"/>
          <w:noProof/>
          <w:sz w:val="16"/>
          <w:szCs w:val="16"/>
        </w:rPr>
        <w:t>, 32, 121</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nl-NL"/>
        </w:rPr>
        <w:t>Vovelle</w:t>
      </w:r>
      <w:r w:rsidRPr="007C1267">
        <w:rPr>
          <w:rFonts w:ascii="Times New Roman" w:hAnsi="Times New Roman" w:cs="Times New Roman"/>
          <w:noProof/>
          <w:sz w:val="16"/>
          <w:szCs w:val="16"/>
        </w:rPr>
        <w:t>, 125</w:t>
      </w:r>
    </w:p>
    <w:p w:rsidR="007C1267" w:rsidRPr="007742D3" w:rsidRDefault="007C1267" w:rsidP="007C1267">
      <w:pPr>
        <w:pStyle w:val="Index1"/>
        <w:tabs>
          <w:tab w:val="right" w:leader="dot" w:pos="2513"/>
        </w:tabs>
        <w:ind w:left="0"/>
        <w:rPr>
          <w:rFonts w:ascii="Times New Roman" w:hAnsi="Times New Roman" w:cs="Times New Roman"/>
          <w:noProof/>
          <w:sz w:val="20"/>
          <w:szCs w:val="20"/>
        </w:rPr>
      </w:pPr>
      <w:r w:rsidRPr="007C1267">
        <w:rPr>
          <w:rFonts w:ascii="Times New Roman" w:hAnsi="Times New Roman" w:cs="Times New Roman"/>
          <w:noProof/>
          <w:spacing w:val="-12"/>
          <w:sz w:val="16"/>
          <w:szCs w:val="16"/>
          <w:lang w:val="en-US"/>
        </w:rPr>
        <w:t>Vryonis</w:t>
      </w:r>
      <w:r w:rsidRPr="007C1267">
        <w:rPr>
          <w:rFonts w:ascii="Times New Roman" w:hAnsi="Times New Roman" w:cs="Times New Roman"/>
          <w:noProof/>
          <w:sz w:val="16"/>
          <w:szCs w:val="16"/>
        </w:rPr>
        <w:t>, 119</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W</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Wald Lasowski</w:t>
      </w:r>
      <w:r w:rsidRPr="007C1267">
        <w:rPr>
          <w:rFonts w:ascii="Times New Roman" w:hAnsi="Times New Roman" w:cs="Times New Roman"/>
          <w:noProof/>
          <w:sz w:val="16"/>
          <w:szCs w:val="16"/>
        </w:rPr>
        <w:t>, 11, 365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Weber</w:t>
      </w:r>
      <w:r w:rsidRPr="007C1267">
        <w:rPr>
          <w:rFonts w:ascii="Times New Roman" w:hAnsi="Times New Roman" w:cs="Times New Roman"/>
          <w:noProof/>
          <w:sz w:val="16"/>
          <w:szCs w:val="16"/>
        </w:rPr>
        <w:t>, 19, 21, 26, 28</w:t>
      </w:r>
      <w:r w:rsidR="004833BE">
        <w:rPr>
          <w:rFonts w:ascii="Times New Roman" w:hAnsi="Times New Roman" w:cs="Times New Roman"/>
          <w:noProof/>
          <w:sz w:val="16"/>
          <w:szCs w:val="16"/>
        </w:rPr>
        <w:t>-</w:t>
      </w:r>
      <w:r w:rsidRPr="007C1267">
        <w:rPr>
          <w:rFonts w:ascii="Times New Roman" w:hAnsi="Times New Roman" w:cs="Times New Roman"/>
          <w:noProof/>
          <w:sz w:val="16"/>
          <w:szCs w:val="16"/>
        </w:rPr>
        <w:t>30, 36, 37, 58, 72, 74, 75, 79, 80, 83, 93, 100, 105, 111</w:t>
      </w:r>
      <w:r w:rsidR="004833BE">
        <w:rPr>
          <w:rFonts w:ascii="Times New Roman" w:hAnsi="Times New Roman" w:cs="Times New Roman"/>
          <w:noProof/>
          <w:sz w:val="16"/>
          <w:szCs w:val="16"/>
        </w:rPr>
        <w:t>-1</w:t>
      </w:r>
      <w:r w:rsidRPr="007C1267">
        <w:rPr>
          <w:rFonts w:ascii="Times New Roman" w:hAnsi="Times New Roman" w:cs="Times New Roman"/>
          <w:noProof/>
          <w:sz w:val="16"/>
          <w:szCs w:val="16"/>
        </w:rPr>
        <w:t>15, 127, 132, 143, 146, 147, 153, 170, 186, 193, 218, 221, 224, 319, 363, 413, 426</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lang w:val="en-US"/>
        </w:rPr>
        <w:t>White</w:t>
      </w:r>
      <w:r w:rsidRPr="007C1267">
        <w:rPr>
          <w:rFonts w:ascii="Times New Roman" w:hAnsi="Times New Roman" w:cs="Times New Roman"/>
          <w:noProof/>
          <w:sz w:val="16"/>
          <w:szCs w:val="16"/>
        </w:rPr>
        <w:t>, 19, 65</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0"/>
          <w:sz w:val="16"/>
          <w:szCs w:val="16"/>
        </w:rPr>
        <w:t>Wieviorka</w:t>
      </w:r>
      <w:r w:rsidRPr="007C1267">
        <w:rPr>
          <w:rFonts w:ascii="Times New Roman" w:hAnsi="Times New Roman" w:cs="Times New Roman"/>
          <w:noProof/>
          <w:sz w:val="16"/>
          <w:szCs w:val="16"/>
        </w:rPr>
        <w:t>, 159</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Windelband</w:t>
      </w:r>
      <w:r w:rsidRPr="007C1267">
        <w:rPr>
          <w:rFonts w:ascii="Times New Roman" w:hAnsi="Times New Roman" w:cs="Times New Roman"/>
          <w:noProof/>
          <w:sz w:val="16"/>
          <w:szCs w:val="16"/>
        </w:rPr>
        <w:t>, 157</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Wittgenstein</w:t>
      </w:r>
      <w:r w:rsidRPr="007C1267">
        <w:rPr>
          <w:rFonts w:ascii="Times New Roman" w:hAnsi="Times New Roman" w:cs="Times New Roman"/>
          <w:noProof/>
          <w:sz w:val="16"/>
          <w:szCs w:val="16"/>
        </w:rPr>
        <w:t>, 381, 382</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Wundt</w:t>
      </w:r>
      <w:r w:rsidRPr="007C1267">
        <w:rPr>
          <w:rFonts w:ascii="Times New Roman" w:hAnsi="Times New Roman" w:cs="Times New Roman"/>
          <w:noProof/>
          <w:sz w:val="16"/>
          <w:szCs w:val="16"/>
        </w:rPr>
        <w:t>, 53</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Wunenburger</w:t>
      </w:r>
      <w:r w:rsidRPr="007C1267">
        <w:rPr>
          <w:rFonts w:ascii="Times New Roman" w:hAnsi="Times New Roman" w:cs="Times New Roman"/>
          <w:noProof/>
          <w:sz w:val="16"/>
          <w:szCs w:val="16"/>
        </w:rPr>
        <w:t>, 11, 365, 420</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Y</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4"/>
          <w:sz w:val="16"/>
          <w:szCs w:val="16"/>
        </w:rPr>
        <w:t>Young</w:t>
      </w:r>
      <w:r w:rsidRPr="007C1267">
        <w:rPr>
          <w:rFonts w:ascii="Times New Roman" w:hAnsi="Times New Roman" w:cs="Times New Roman"/>
          <w:noProof/>
          <w:sz w:val="16"/>
          <w:szCs w:val="16"/>
        </w:rPr>
        <w:t>, 258</w:t>
      </w:r>
    </w:p>
    <w:p w:rsidR="007C1267" w:rsidRPr="007742D3" w:rsidRDefault="007C1267" w:rsidP="007C1267">
      <w:pPr>
        <w:pStyle w:val="Titreindex"/>
        <w:keepNext/>
        <w:tabs>
          <w:tab w:val="right" w:leader="dot" w:pos="2513"/>
        </w:tabs>
        <w:spacing w:before="0" w:after="0"/>
        <w:rPr>
          <w:rFonts w:ascii="Times New Roman" w:eastAsiaTheme="minorEastAsia" w:hAnsi="Times New Roman" w:cs="Times New Roman"/>
          <w:b w:val="0"/>
          <w:bCs w:val="0"/>
          <w:noProof/>
          <w:sz w:val="20"/>
          <w:szCs w:val="20"/>
        </w:rPr>
      </w:pPr>
      <w:r w:rsidRPr="007742D3">
        <w:rPr>
          <w:rFonts w:ascii="Times New Roman" w:hAnsi="Times New Roman" w:cs="Times New Roman"/>
          <w:noProof/>
          <w:sz w:val="20"/>
          <w:szCs w:val="20"/>
        </w:rPr>
        <w:t>Z</w:t>
      </w:r>
    </w:p>
    <w:p w:rsidR="007C1267" w:rsidRPr="007C1267" w:rsidRDefault="007C1267" w:rsidP="007C1267">
      <w:pPr>
        <w:pStyle w:val="Index1"/>
        <w:tabs>
          <w:tab w:val="right" w:leader="dot" w:pos="2513"/>
        </w:tabs>
        <w:ind w:left="0"/>
        <w:rPr>
          <w:rFonts w:ascii="Times New Roman" w:hAnsi="Times New Roman" w:cs="Times New Roman"/>
          <w:noProof/>
          <w:sz w:val="16"/>
          <w:szCs w:val="16"/>
        </w:rPr>
      </w:pPr>
      <w:r w:rsidRPr="007C1267">
        <w:rPr>
          <w:rFonts w:ascii="Times New Roman" w:hAnsi="Times New Roman" w:cs="Times New Roman"/>
          <w:noProof/>
          <w:spacing w:val="-12"/>
          <w:sz w:val="16"/>
          <w:szCs w:val="16"/>
        </w:rPr>
        <w:t>Zink</w:t>
      </w:r>
      <w:r w:rsidRPr="007C1267">
        <w:rPr>
          <w:rFonts w:ascii="Times New Roman" w:hAnsi="Times New Roman" w:cs="Times New Roman"/>
          <w:noProof/>
          <w:sz w:val="16"/>
          <w:szCs w:val="16"/>
        </w:rPr>
        <w:t>, 22</w:t>
      </w:r>
    </w:p>
    <w:p w:rsidR="007C1267" w:rsidRPr="007C1267" w:rsidRDefault="007C1267" w:rsidP="007C1267">
      <w:pPr>
        <w:rPr>
          <w:b/>
          <w:noProof/>
          <w:spacing w:val="-4"/>
          <w:sz w:val="16"/>
          <w:szCs w:val="16"/>
        </w:rPr>
        <w:sectPr w:rsidR="007C1267" w:rsidRPr="007C1267" w:rsidSect="007C1267">
          <w:footnotePr>
            <w:numRestart w:val="eachPage"/>
          </w:footnotePr>
          <w:type w:val="continuous"/>
          <w:pgSz w:w="7921" w:h="12242" w:code="11"/>
          <w:pgMar w:top="1134" w:right="1021" w:bottom="1134" w:left="1021" w:header="851" w:footer="851" w:gutter="113"/>
          <w:cols w:num="2" w:space="720"/>
          <w:titlePg/>
          <w:docGrid w:linePitch="360"/>
        </w:sectPr>
      </w:pPr>
    </w:p>
    <w:p w:rsidR="00B325EB" w:rsidRPr="00EF34CF" w:rsidRDefault="00354BE1" w:rsidP="007C1267">
      <w:pPr>
        <w:rPr>
          <w:b/>
          <w:spacing w:val="-4"/>
          <w:sz w:val="16"/>
          <w:szCs w:val="16"/>
          <w:lang w:val="de-DE"/>
        </w:rPr>
      </w:pPr>
      <w:r w:rsidRPr="007C1267">
        <w:rPr>
          <w:b/>
          <w:spacing w:val="-4"/>
          <w:sz w:val="16"/>
          <w:szCs w:val="16"/>
        </w:rPr>
        <w:fldChar w:fldCharType="end"/>
      </w:r>
    </w:p>
    <w:p w:rsidR="008F1565" w:rsidRPr="00EF34CF" w:rsidRDefault="008F1565" w:rsidP="009547DD">
      <w:pPr>
        <w:tabs>
          <w:tab w:val="left" w:pos="426"/>
        </w:tabs>
        <w:spacing w:line="240" w:lineRule="exact"/>
        <w:ind w:hanging="284"/>
        <w:rPr>
          <w:b/>
          <w:spacing w:val="-4"/>
          <w:sz w:val="22"/>
          <w:szCs w:val="22"/>
          <w:lang w:val="de-DE"/>
        </w:rPr>
        <w:sectPr w:rsidR="008F1565" w:rsidRPr="00EF34CF" w:rsidSect="007C1267">
          <w:footnotePr>
            <w:numRestart w:val="eachPage"/>
          </w:footnotePr>
          <w:type w:val="continuous"/>
          <w:pgSz w:w="7921" w:h="12242" w:code="11"/>
          <w:pgMar w:top="1134" w:right="1021" w:bottom="1134" w:left="1021" w:header="851" w:footer="851" w:gutter="113"/>
          <w:cols w:space="708"/>
          <w:titlePg/>
          <w:docGrid w:linePitch="360"/>
        </w:sectPr>
      </w:pPr>
    </w:p>
    <w:p w:rsidR="008D28A7" w:rsidRPr="00EF34CF" w:rsidRDefault="008D28A7">
      <w:pPr>
        <w:spacing w:line="360" w:lineRule="auto"/>
        <w:ind w:firstLine="567"/>
        <w:jc w:val="both"/>
        <w:rPr>
          <w:spacing w:val="-10"/>
          <w:sz w:val="22"/>
          <w:szCs w:val="22"/>
          <w:lang w:val="de-DE"/>
        </w:rPr>
      </w:pPr>
      <w:r w:rsidRPr="00EF34CF">
        <w:rPr>
          <w:spacing w:val="-10"/>
          <w:sz w:val="22"/>
          <w:szCs w:val="22"/>
          <w:lang w:val="de-DE"/>
        </w:rPr>
        <w:br w:type="page"/>
      </w:r>
    </w:p>
    <w:p w:rsidR="002A7A02" w:rsidRPr="00EF34CF" w:rsidRDefault="002A7A02" w:rsidP="00591A79">
      <w:pPr>
        <w:tabs>
          <w:tab w:val="left" w:pos="426"/>
          <w:tab w:val="left" w:pos="567"/>
          <w:tab w:val="left" w:pos="709"/>
        </w:tabs>
        <w:spacing w:line="240" w:lineRule="exact"/>
        <w:ind w:firstLine="397"/>
        <w:jc w:val="both"/>
        <w:rPr>
          <w:spacing w:val="-10"/>
          <w:sz w:val="22"/>
          <w:szCs w:val="22"/>
          <w:lang w:val="de-DE"/>
        </w:rPr>
      </w:pPr>
    </w:p>
    <w:p w:rsidR="00591A79" w:rsidRPr="00EF34CF" w:rsidRDefault="00591A79" w:rsidP="009547DD">
      <w:pPr>
        <w:tabs>
          <w:tab w:val="right" w:pos="6237"/>
        </w:tabs>
        <w:spacing w:after="60" w:line="240" w:lineRule="exact"/>
        <w:ind w:right="28"/>
        <w:rPr>
          <w:spacing w:val="-4"/>
          <w:lang w:val="de-DE"/>
        </w:rPr>
      </w:pPr>
    </w:p>
    <w:sectPr w:rsidR="00591A79" w:rsidRPr="00EF34CF" w:rsidSect="006A62F3">
      <w:headerReference w:type="even" r:id="rId30"/>
      <w:headerReference w:type="default" r:id="rId31"/>
      <w:headerReference w:type="first" r:id="rId32"/>
      <w:footnotePr>
        <w:numRestart w:val="eachPage"/>
      </w:footnotePr>
      <w:type w:val="oddPage"/>
      <w:pgSz w:w="7921" w:h="12242" w:code="11"/>
      <w:pgMar w:top="1134" w:right="1021" w:bottom="1134" w:left="1021" w:header="851" w:footer="851" w:gutter="11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3A44" w:rsidRDefault="00053A44" w:rsidP="004445B6">
      <w:r>
        <w:separator/>
      </w:r>
    </w:p>
  </w:endnote>
  <w:endnote w:type="continuationSeparator" w:id="0">
    <w:p w:rsidR="00053A44" w:rsidRDefault="00053A44" w:rsidP="004445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man 12pt">
    <w:altName w:val="Footlight MT Light"/>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3A44" w:rsidRDefault="00053A44" w:rsidP="004445B6"/>
  </w:footnote>
  <w:footnote w:type="continuationSeparator" w:id="0">
    <w:p w:rsidR="00053A44" w:rsidRDefault="00053A44" w:rsidP="004445B6"/>
  </w:footnote>
  <w:footnote w:id="1">
    <w:p w:rsidR="005A449B" w:rsidRPr="00CA1BB5" w:rsidRDefault="005A449B" w:rsidP="00CA1BB5">
      <w:pPr>
        <w:pStyle w:val="Notedebasdepage"/>
        <w:spacing w:line="180" w:lineRule="exact"/>
        <w:ind w:firstLine="170"/>
        <w:rPr>
          <w:i/>
          <w:spacing w:val="-12"/>
          <w:sz w:val="18"/>
          <w:szCs w:val="18"/>
          <w:lang w:val="en-US"/>
        </w:rPr>
      </w:pPr>
      <w:r w:rsidRPr="00CA1BB5">
        <w:rPr>
          <w:rStyle w:val="Appelnotedebasdep"/>
          <w:spacing w:val="-12"/>
          <w:sz w:val="18"/>
          <w:szCs w:val="18"/>
          <w:vertAlign w:val="baseline"/>
        </w:rPr>
        <w:footnoteRef/>
      </w:r>
      <w:r w:rsidRPr="006339EE">
        <w:rPr>
          <w:spacing w:val="-12"/>
          <w:sz w:val="18"/>
          <w:szCs w:val="18"/>
          <w:lang w:val="en-US"/>
        </w:rPr>
        <w:t xml:space="preserve">. </w:t>
      </w:r>
      <w:r w:rsidRPr="00CA1BB5">
        <w:rPr>
          <w:spacing w:val="-12"/>
          <w:sz w:val="18"/>
          <w:szCs w:val="18"/>
          <w:lang w:val="en-US"/>
        </w:rPr>
        <w:t>L. Siedentop</w:t>
      </w:r>
      <w:r w:rsidRPr="00CA1BB5">
        <w:rPr>
          <w:spacing w:val="-12"/>
          <w:sz w:val="18"/>
          <w:szCs w:val="18"/>
        </w:rPr>
        <w:fldChar w:fldCharType="begin"/>
      </w:r>
      <w:r w:rsidRPr="00CA1BB5">
        <w:rPr>
          <w:spacing w:val="-12"/>
          <w:sz w:val="18"/>
          <w:szCs w:val="18"/>
          <w:lang w:val="en-US"/>
        </w:rPr>
        <w:instrText xml:space="preserve"> XE "Siedentop" </w:instrText>
      </w:r>
      <w:r w:rsidRPr="00CA1BB5">
        <w:rPr>
          <w:spacing w:val="-12"/>
          <w:sz w:val="18"/>
          <w:szCs w:val="18"/>
        </w:rPr>
        <w:fldChar w:fldCharType="end"/>
      </w:r>
      <w:r w:rsidRPr="00CA1BB5">
        <w:rPr>
          <w:spacing w:val="-12"/>
          <w:sz w:val="18"/>
          <w:szCs w:val="18"/>
          <w:lang w:val="en-US"/>
        </w:rPr>
        <w:t xml:space="preserve">, </w:t>
      </w:r>
      <w:r w:rsidRPr="00CA1BB5">
        <w:rPr>
          <w:i/>
          <w:spacing w:val="-12"/>
          <w:sz w:val="18"/>
          <w:szCs w:val="18"/>
          <w:lang w:val="en-US"/>
        </w:rPr>
        <w:t>Inventing the Individual</w:t>
      </w:r>
      <w:r w:rsidRPr="00CA1BB5">
        <w:rPr>
          <w:spacing w:val="-12"/>
          <w:sz w:val="18"/>
          <w:szCs w:val="18"/>
          <w:lang w:val="en-US"/>
        </w:rPr>
        <w:t xml:space="preserve">. </w:t>
      </w:r>
      <w:proofErr w:type="gramStart"/>
      <w:r w:rsidRPr="00CA1BB5">
        <w:rPr>
          <w:i/>
          <w:spacing w:val="-12"/>
          <w:sz w:val="18"/>
          <w:szCs w:val="18"/>
          <w:lang w:val="en-US"/>
        </w:rPr>
        <w:t>The Origins of Western Liberalism</w:t>
      </w:r>
      <w:r w:rsidRPr="00CA1BB5">
        <w:rPr>
          <w:spacing w:val="-12"/>
          <w:sz w:val="18"/>
          <w:szCs w:val="18"/>
          <w:lang w:val="en-US"/>
        </w:rPr>
        <w:t>, London, Penguin Books, 2014.</w:t>
      </w:r>
      <w:proofErr w:type="gramEnd"/>
    </w:p>
  </w:footnote>
  <w:footnote w:id="2">
    <w:p w:rsidR="005A449B" w:rsidRPr="00CA1BB5" w:rsidRDefault="005A449B" w:rsidP="00CA1BB5">
      <w:pPr>
        <w:pStyle w:val="Notedebasdepage"/>
        <w:spacing w:line="180" w:lineRule="exact"/>
        <w:ind w:firstLine="170"/>
        <w:rPr>
          <w:spacing w:val="-12"/>
          <w:sz w:val="18"/>
          <w:szCs w:val="18"/>
          <w:lang w:val="en-US"/>
        </w:rPr>
      </w:pPr>
      <w:r w:rsidRPr="00CA1BB5">
        <w:rPr>
          <w:rStyle w:val="Appelnotedebasdep"/>
          <w:spacing w:val="-12"/>
          <w:sz w:val="18"/>
          <w:szCs w:val="18"/>
          <w:vertAlign w:val="baseline"/>
        </w:rPr>
        <w:footnoteRef/>
      </w:r>
      <w:r w:rsidRPr="00CA1BB5">
        <w:rPr>
          <w:spacing w:val="-12"/>
          <w:sz w:val="18"/>
          <w:szCs w:val="18"/>
        </w:rPr>
        <w:t xml:space="preserve">. </w:t>
      </w:r>
      <w:r w:rsidRPr="00CA1BB5">
        <w:rPr>
          <w:rStyle w:val="vcard"/>
          <w:spacing w:val="-12"/>
          <w:sz w:val="18"/>
          <w:szCs w:val="18"/>
        </w:rPr>
        <w:t>P. Michon</w:t>
      </w:r>
      <w:r w:rsidRPr="00CA1BB5">
        <w:rPr>
          <w:spacing w:val="-12"/>
          <w:sz w:val="18"/>
          <w:szCs w:val="18"/>
        </w:rPr>
        <w:t xml:space="preserve">, </w:t>
      </w:r>
      <w:r w:rsidRPr="00CA1BB5">
        <w:rPr>
          <w:bCs/>
          <w:spacing w:val="-12"/>
          <w:sz w:val="18"/>
          <w:szCs w:val="18"/>
        </w:rPr>
        <w:t xml:space="preserve">« Vers un nouveau paradigme scientifique : le paradigme rythmique ? », </w:t>
      </w:r>
      <w:r w:rsidRPr="00CA1BB5">
        <w:rPr>
          <w:spacing w:val="-12"/>
          <w:sz w:val="18"/>
          <w:szCs w:val="18"/>
        </w:rPr>
        <w:t>Ch. Doumet</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Doumet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Pr>
          <w:spacing w:val="-12"/>
          <w:sz w:val="18"/>
          <w:szCs w:val="18"/>
        </w:rPr>
        <w:t>&amp;</w:t>
      </w:r>
      <w:r w:rsidRPr="00CA1BB5">
        <w:rPr>
          <w:spacing w:val="-12"/>
          <w:sz w:val="18"/>
          <w:szCs w:val="18"/>
        </w:rPr>
        <w:t xml:space="preserve"> A. Wald Lasowski</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Wald Lasowski</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(dir.), </w:t>
      </w:r>
      <w:r w:rsidRPr="00CA1BB5">
        <w:rPr>
          <w:i/>
          <w:iCs/>
          <w:spacing w:val="-12"/>
          <w:sz w:val="18"/>
          <w:szCs w:val="18"/>
        </w:rPr>
        <w:t>Rythmes de l’homme</w:t>
      </w:r>
      <w:r w:rsidRPr="00CA1BB5">
        <w:rPr>
          <w:iCs/>
          <w:spacing w:val="-12"/>
          <w:sz w:val="18"/>
          <w:szCs w:val="18"/>
        </w:rPr>
        <w:t>,</w:t>
      </w:r>
      <w:r w:rsidRPr="00CA1BB5">
        <w:rPr>
          <w:i/>
          <w:iCs/>
          <w:spacing w:val="-12"/>
          <w:sz w:val="18"/>
          <w:szCs w:val="18"/>
        </w:rPr>
        <w:t xml:space="preserve"> rythmes du monde</w:t>
      </w:r>
      <w:r w:rsidRPr="00CA1BB5">
        <w:rPr>
          <w:spacing w:val="-12"/>
          <w:sz w:val="18"/>
          <w:szCs w:val="18"/>
        </w:rPr>
        <w:t>, Hermann, Paris, 2010, pp. 151-198 ; –, « Sommes-nous en train d’assister à l’émergence d’un nouveau paradigme scientifique : le paradigme rythmique ? » [2011], J. Lamy</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Lamy</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&amp; J.-J. Wunenburger</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Wunenburger</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Rythmanalyse(s). Théorie et pratique du rythme. Ontologie, définitions</w:t>
      </w:r>
      <w:r w:rsidRPr="00CA1BB5">
        <w:rPr>
          <w:spacing w:val="-12"/>
          <w:sz w:val="18"/>
          <w:szCs w:val="18"/>
        </w:rPr>
        <w:t xml:space="preserve">, variations, Lyon, Jacques André éditeur, 2018 et http://rhuthmos.eu/spip.php?article342 ; –, « Could Rhythm Become a New Scientific Paradigm for the Humanities?  » </w:t>
      </w:r>
      <w:r w:rsidRPr="00CA1BB5">
        <w:rPr>
          <w:spacing w:val="-12"/>
          <w:sz w:val="18"/>
          <w:szCs w:val="18"/>
          <w:lang w:val="en-US"/>
        </w:rPr>
        <w:t xml:space="preserve">[2016], </w:t>
      </w:r>
      <w:r w:rsidRPr="00CA1BB5">
        <w:rPr>
          <w:bCs/>
          <w:spacing w:val="-12"/>
          <w:sz w:val="18"/>
          <w:szCs w:val="18"/>
          <w:lang w:val="en-US"/>
        </w:rPr>
        <w:t>P. Crespi</w:t>
      </w:r>
      <w:r w:rsidRPr="00CA1BB5">
        <w:rPr>
          <w:bCs/>
          <w:spacing w:val="-12"/>
          <w:sz w:val="18"/>
          <w:szCs w:val="18"/>
        </w:rPr>
        <w:fldChar w:fldCharType="begin"/>
      </w:r>
      <w:r w:rsidRPr="00CA1BB5">
        <w:rPr>
          <w:sz w:val="18"/>
          <w:szCs w:val="18"/>
          <w:lang w:val="en-US"/>
        </w:rPr>
        <w:instrText xml:space="preserve"> XE "</w:instrText>
      </w:r>
      <w:r w:rsidRPr="00CA1BB5">
        <w:rPr>
          <w:bCs/>
          <w:spacing w:val="-12"/>
          <w:sz w:val="18"/>
          <w:szCs w:val="18"/>
          <w:lang w:val="en-US"/>
        </w:rPr>
        <w:instrText>Crespi</w:instrText>
      </w:r>
      <w:r w:rsidRPr="00CA1BB5">
        <w:rPr>
          <w:sz w:val="18"/>
          <w:szCs w:val="18"/>
          <w:lang w:val="en-US"/>
        </w:rPr>
        <w:instrText xml:space="preserve">" </w:instrText>
      </w:r>
      <w:r w:rsidRPr="00CA1BB5">
        <w:rPr>
          <w:bCs/>
          <w:spacing w:val="-12"/>
          <w:sz w:val="18"/>
          <w:szCs w:val="18"/>
        </w:rPr>
        <w:fldChar w:fldCharType="end"/>
      </w:r>
      <w:r w:rsidRPr="00CA1BB5">
        <w:rPr>
          <w:bCs/>
          <w:spacing w:val="-12"/>
          <w:sz w:val="18"/>
          <w:szCs w:val="18"/>
          <w:lang w:val="en-US"/>
        </w:rPr>
        <w:t xml:space="preserve"> &amp; S. Manghani</w:t>
      </w:r>
      <w:r w:rsidRPr="00CA1BB5">
        <w:rPr>
          <w:bCs/>
          <w:spacing w:val="-12"/>
          <w:sz w:val="18"/>
          <w:szCs w:val="18"/>
        </w:rPr>
        <w:fldChar w:fldCharType="begin"/>
      </w:r>
      <w:r w:rsidRPr="00CA1BB5">
        <w:rPr>
          <w:sz w:val="18"/>
          <w:szCs w:val="18"/>
          <w:lang w:val="en-US"/>
        </w:rPr>
        <w:instrText xml:space="preserve"> XE "</w:instrText>
      </w:r>
      <w:r w:rsidRPr="00CA1BB5">
        <w:rPr>
          <w:bCs/>
          <w:spacing w:val="-12"/>
          <w:sz w:val="18"/>
          <w:szCs w:val="18"/>
          <w:lang w:val="en-US"/>
        </w:rPr>
        <w:instrText>Manghani</w:instrText>
      </w:r>
      <w:r w:rsidRPr="00CA1BB5">
        <w:rPr>
          <w:sz w:val="18"/>
          <w:szCs w:val="18"/>
          <w:lang w:val="en-US"/>
        </w:rPr>
        <w:instrText xml:space="preserve">" </w:instrText>
      </w:r>
      <w:r w:rsidRPr="00CA1BB5">
        <w:rPr>
          <w:bCs/>
          <w:spacing w:val="-12"/>
          <w:sz w:val="18"/>
          <w:szCs w:val="18"/>
        </w:rPr>
        <w:fldChar w:fldCharType="end"/>
      </w:r>
      <w:r w:rsidRPr="00CA1BB5">
        <w:rPr>
          <w:bCs/>
          <w:spacing w:val="-12"/>
          <w:sz w:val="18"/>
          <w:szCs w:val="18"/>
          <w:lang w:val="en-US"/>
        </w:rPr>
        <w:t xml:space="preserve"> (ed.), </w:t>
      </w:r>
      <w:r w:rsidRPr="00CA1BB5">
        <w:rPr>
          <w:bCs/>
          <w:i/>
          <w:spacing w:val="-12"/>
          <w:sz w:val="18"/>
          <w:szCs w:val="18"/>
          <w:lang w:val="en-US"/>
        </w:rPr>
        <w:t>Rhythm and Critique. Technics, Modalities, Practices</w:t>
      </w:r>
      <w:r w:rsidRPr="00CA1BB5">
        <w:rPr>
          <w:bCs/>
          <w:spacing w:val="-12"/>
          <w:sz w:val="18"/>
          <w:szCs w:val="18"/>
          <w:lang w:val="en-US"/>
        </w:rPr>
        <w:t xml:space="preserve">. Edinburgh, Edinburgh University Press, pp. 20-29 </w:t>
      </w:r>
      <w:proofErr w:type="gramStart"/>
      <w:r w:rsidRPr="00CA1BB5">
        <w:rPr>
          <w:bCs/>
          <w:spacing w:val="-12"/>
          <w:sz w:val="18"/>
          <w:szCs w:val="18"/>
          <w:lang w:val="en-US"/>
        </w:rPr>
        <w:t>et</w:t>
      </w:r>
      <w:proofErr w:type="gramEnd"/>
      <w:r w:rsidRPr="00CA1BB5">
        <w:rPr>
          <w:bCs/>
          <w:spacing w:val="-12"/>
          <w:sz w:val="18"/>
          <w:szCs w:val="18"/>
          <w:lang w:val="en-US"/>
        </w:rPr>
        <w:t xml:space="preserve"> </w:t>
      </w:r>
      <w:r w:rsidRPr="00CA1BB5">
        <w:rPr>
          <w:spacing w:val="-12"/>
          <w:sz w:val="18"/>
          <w:szCs w:val="18"/>
          <w:lang w:val="en-US"/>
        </w:rPr>
        <w:t>https://www.rhuthmos.eu/spip.php?article2543.</w:t>
      </w:r>
    </w:p>
  </w:footnote>
  <w:footnote w:id="3">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 xml:space="preserve">P. Michon, </w:t>
      </w:r>
      <w:r w:rsidRPr="00CA1BB5">
        <w:rPr>
          <w:rFonts w:ascii="Times New Roman" w:hAnsi="Times New Roman"/>
          <w:i/>
          <w:spacing w:val="-12"/>
          <w:sz w:val="18"/>
          <w:szCs w:val="18"/>
          <w:lang w:val="en-US"/>
        </w:rPr>
        <w:t>Rythmologie baroque. Spinoza</w:t>
      </w:r>
      <w:r w:rsidRPr="00CA1BB5">
        <w:rPr>
          <w:rFonts w:ascii="Times New Roman" w:hAnsi="Times New Roman"/>
          <w:i/>
          <w:spacing w:val="-12"/>
          <w:sz w:val="18"/>
          <w:szCs w:val="18"/>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4"/>
          <w:sz w:val="18"/>
          <w:szCs w:val="18"/>
          <w:lang w:val="en-US"/>
        </w:rPr>
        <w:instrText>Spinoza</w:instrText>
      </w:r>
      <w:r w:rsidRPr="00CA1BB5">
        <w:rPr>
          <w:rFonts w:ascii="Times New Roman" w:hAnsi="Times New Roman"/>
          <w:sz w:val="18"/>
          <w:szCs w:val="18"/>
          <w:lang w:val="en-US"/>
        </w:rPr>
        <w:instrText xml:space="preserve">" </w:instrText>
      </w:r>
      <w:r w:rsidRPr="00CA1BB5">
        <w:rPr>
          <w:rFonts w:ascii="Times New Roman" w:hAnsi="Times New Roman"/>
          <w:i/>
          <w:spacing w:val="-12"/>
          <w:sz w:val="18"/>
          <w:szCs w:val="18"/>
        </w:rPr>
        <w:fldChar w:fldCharType="end"/>
      </w:r>
      <w:r w:rsidRPr="00CA1BB5">
        <w:rPr>
          <w:rFonts w:ascii="Times New Roman" w:hAnsi="Times New Roman"/>
          <w:spacing w:val="-12"/>
          <w:sz w:val="18"/>
          <w:szCs w:val="18"/>
          <w:lang w:val="en-US"/>
        </w:rPr>
        <w:t>,</w:t>
      </w:r>
      <w:r w:rsidRPr="00CA1BB5">
        <w:rPr>
          <w:rFonts w:ascii="Times New Roman" w:hAnsi="Times New Roman"/>
          <w:i/>
          <w:spacing w:val="-12"/>
          <w:sz w:val="18"/>
          <w:szCs w:val="18"/>
          <w:lang w:val="en-US"/>
        </w:rPr>
        <w:t xml:space="preserve"> Leibniz</w:t>
      </w:r>
      <w:r w:rsidRPr="00CA1BB5">
        <w:rPr>
          <w:rFonts w:ascii="Times New Roman" w:hAnsi="Times New Roman"/>
          <w:i/>
          <w:spacing w:val="-12"/>
          <w:sz w:val="18"/>
          <w:szCs w:val="18"/>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4"/>
          <w:sz w:val="18"/>
          <w:szCs w:val="18"/>
          <w:lang w:val="en-US"/>
        </w:rPr>
        <w:instrText>Leibniz</w:instrText>
      </w:r>
      <w:r w:rsidRPr="00CA1BB5">
        <w:rPr>
          <w:rFonts w:ascii="Times New Roman" w:hAnsi="Times New Roman"/>
          <w:sz w:val="18"/>
          <w:szCs w:val="18"/>
          <w:lang w:val="en-US"/>
        </w:rPr>
        <w:instrText xml:space="preserve">" </w:instrText>
      </w:r>
      <w:r w:rsidRPr="00CA1BB5">
        <w:rPr>
          <w:rFonts w:ascii="Times New Roman" w:hAnsi="Times New Roman"/>
          <w:i/>
          <w:spacing w:val="-12"/>
          <w:sz w:val="18"/>
          <w:szCs w:val="18"/>
        </w:rPr>
        <w:fldChar w:fldCharType="end"/>
      </w:r>
      <w:r w:rsidRPr="00CA1BB5">
        <w:rPr>
          <w:rFonts w:ascii="Times New Roman" w:hAnsi="Times New Roman"/>
          <w:spacing w:val="-12"/>
          <w:sz w:val="18"/>
          <w:szCs w:val="18"/>
          <w:lang w:val="en-US"/>
        </w:rPr>
        <w:t>,</w:t>
      </w:r>
      <w:r w:rsidRPr="00CA1BB5">
        <w:rPr>
          <w:rFonts w:ascii="Times New Roman" w:hAnsi="Times New Roman"/>
          <w:i/>
          <w:spacing w:val="-12"/>
          <w:sz w:val="18"/>
          <w:szCs w:val="18"/>
          <w:lang w:val="en-US"/>
        </w:rPr>
        <w:t xml:space="preserve"> Diderot</w:t>
      </w:r>
      <w:r w:rsidRPr="00CA1BB5">
        <w:rPr>
          <w:rFonts w:ascii="Times New Roman" w:hAnsi="Times New Roman"/>
          <w:i/>
          <w:spacing w:val="-12"/>
          <w:sz w:val="18"/>
          <w:szCs w:val="18"/>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4"/>
          <w:sz w:val="18"/>
          <w:szCs w:val="18"/>
          <w:lang w:val="en-US"/>
        </w:rPr>
        <w:instrText>Diderot</w:instrText>
      </w:r>
      <w:r w:rsidRPr="00CA1BB5">
        <w:rPr>
          <w:rFonts w:ascii="Times New Roman" w:hAnsi="Times New Roman"/>
          <w:sz w:val="18"/>
          <w:szCs w:val="18"/>
          <w:lang w:val="en-US"/>
        </w:rPr>
        <w:instrText xml:space="preserve">" </w:instrText>
      </w:r>
      <w:r w:rsidRPr="00CA1BB5">
        <w:rPr>
          <w:rFonts w:ascii="Times New Roman" w:hAnsi="Times New Roman"/>
          <w:i/>
          <w:spacing w:val="-12"/>
          <w:sz w:val="18"/>
          <w:szCs w:val="18"/>
        </w:rPr>
        <w:fldChar w:fldCharType="end"/>
      </w:r>
      <w:r w:rsidRPr="00CA1BB5">
        <w:rPr>
          <w:rFonts w:ascii="Times New Roman" w:hAnsi="Times New Roman"/>
          <w:spacing w:val="-12"/>
          <w:sz w:val="18"/>
          <w:szCs w:val="18"/>
          <w:lang w:val="en-US"/>
        </w:rPr>
        <w:t>,</w:t>
      </w:r>
      <w:r w:rsidRPr="00CA1BB5">
        <w:rPr>
          <w:rFonts w:ascii="Times New Roman" w:hAnsi="Times New Roman"/>
          <w:i/>
          <w:spacing w:val="-12"/>
          <w:sz w:val="18"/>
          <w:szCs w:val="18"/>
          <w:lang w:val="en-US"/>
        </w:rPr>
        <w:t xml:space="preserve"> </w:t>
      </w:r>
      <w:r w:rsidRPr="00CA1BB5">
        <w:rPr>
          <w:rFonts w:ascii="Times New Roman" w:hAnsi="Times New Roman"/>
          <w:spacing w:val="-12"/>
          <w:sz w:val="18"/>
          <w:szCs w:val="18"/>
          <w:lang w:val="en-US"/>
        </w:rPr>
        <w:t>Paris, Rhuthmos, 2015.</w:t>
      </w:r>
    </w:p>
  </w:footnote>
  <w:footnote w:id="4">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12E0F">
        <w:rPr>
          <w:rStyle w:val="Rfrencedenotedebasdepage"/>
          <w:rFonts w:ascii="Times New Roman" w:hAnsi="Times New Roman"/>
          <w:spacing w:val="-12"/>
          <w:sz w:val="18"/>
          <w:szCs w:val="18"/>
          <w:vertAlign w:val="baseline"/>
          <w:lang w:val="en-US"/>
        </w:rPr>
        <w:t xml:space="preserve">. </w:t>
      </w:r>
      <w:r w:rsidRPr="00C12E0F">
        <w:rPr>
          <w:rFonts w:ascii="Times New Roman" w:hAnsi="Times New Roman"/>
          <w:spacing w:val="-12"/>
          <w:sz w:val="18"/>
          <w:szCs w:val="18"/>
          <w:lang w:val="en-US"/>
        </w:rPr>
        <w:t xml:space="preserve">P. Michon, </w:t>
      </w:r>
      <w:r w:rsidRPr="00C12E0F">
        <w:rPr>
          <w:rFonts w:ascii="Times New Roman" w:hAnsi="Times New Roman"/>
          <w:i/>
          <w:spacing w:val="-12"/>
          <w:sz w:val="18"/>
          <w:szCs w:val="18"/>
          <w:lang w:val="en-US"/>
        </w:rPr>
        <w:t>Elements of Rhythmology</w:t>
      </w:r>
      <w:r w:rsidRPr="00C12E0F">
        <w:rPr>
          <w:rFonts w:ascii="Times New Roman" w:hAnsi="Times New Roman"/>
          <w:spacing w:val="-12"/>
          <w:sz w:val="18"/>
          <w:szCs w:val="18"/>
          <w:lang w:val="en-US"/>
        </w:rPr>
        <w:t xml:space="preserve">, 5 vol., Paris, Rhuthmos, 2018-2021 ; –, </w:t>
      </w:r>
      <w:r w:rsidRPr="00C12E0F">
        <w:rPr>
          <w:rFonts w:ascii="Times New Roman" w:hAnsi="Times New Roman"/>
          <w:i/>
          <w:spacing w:val="-12"/>
          <w:sz w:val="18"/>
          <w:szCs w:val="18"/>
          <w:lang w:val="en-US"/>
        </w:rPr>
        <w:t>Problè</w:t>
      </w:r>
      <w:r w:rsidRPr="00C12E0F">
        <w:rPr>
          <w:rFonts w:ascii="Times New Roman" w:hAnsi="Times New Roman"/>
          <w:i/>
          <w:spacing w:val="-12"/>
          <w:sz w:val="18"/>
          <w:szCs w:val="18"/>
          <w:lang w:val="en-US"/>
        </w:rPr>
        <w:softHyphen/>
        <w:t>mes de rythmana</w:t>
      </w:r>
      <w:r w:rsidRPr="00C12E0F">
        <w:rPr>
          <w:rFonts w:ascii="Times New Roman" w:hAnsi="Times New Roman"/>
          <w:i/>
          <w:spacing w:val="-12"/>
          <w:sz w:val="18"/>
          <w:szCs w:val="18"/>
          <w:lang w:val="en-US"/>
        </w:rPr>
        <w:softHyphen/>
        <w:t>lyse</w:t>
      </w:r>
      <w:r w:rsidRPr="00C12E0F">
        <w:rPr>
          <w:rFonts w:ascii="Times New Roman" w:hAnsi="Times New Roman"/>
          <w:spacing w:val="-12"/>
          <w:sz w:val="18"/>
          <w:szCs w:val="18"/>
          <w:lang w:val="en-US"/>
        </w:rPr>
        <w:t xml:space="preserve">, 2 vol. </w:t>
      </w:r>
      <w:r w:rsidRPr="00CA1BB5">
        <w:rPr>
          <w:rFonts w:ascii="Times New Roman" w:hAnsi="Times New Roman"/>
          <w:spacing w:val="-12"/>
          <w:sz w:val="18"/>
          <w:szCs w:val="18"/>
        </w:rPr>
        <w:t>Paris, Rhuthmos, 2022.</w:t>
      </w:r>
    </w:p>
  </w:footnote>
  <w:footnote w:id="5">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L’expression semble avoir été forgée par Ernest Renan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Renan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mais reflète parfaitement une grande partie de l’historiographie du </w:t>
      </w:r>
      <w:r w:rsidRPr="00CA1BB5">
        <w:rPr>
          <w:rFonts w:ascii="Times New Roman" w:hAnsi="Times New Roman"/>
          <w:smallCaps/>
          <w:spacing w:val="-12"/>
          <w:sz w:val="18"/>
          <w:szCs w:val="18"/>
        </w:rPr>
        <w:t>xix</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Voir « La prière sur l’Acropole » [1876] dans </w:t>
      </w:r>
      <w:r w:rsidRPr="00CA1BB5">
        <w:rPr>
          <w:rFonts w:ascii="Times New Roman" w:hAnsi="Times New Roman"/>
          <w:i/>
          <w:spacing w:val="-12"/>
          <w:sz w:val="18"/>
          <w:szCs w:val="18"/>
        </w:rPr>
        <w:t>Souvenirs d’Enfance et de Jeunesse</w:t>
      </w:r>
      <w:r w:rsidRPr="00CA1BB5">
        <w:rPr>
          <w:rFonts w:ascii="Times New Roman" w:hAnsi="Times New Roman"/>
          <w:spacing w:val="-12"/>
          <w:sz w:val="18"/>
          <w:szCs w:val="18"/>
        </w:rPr>
        <w:t xml:space="preserve"> [1883], Paris, Presses Pocket</w:t>
      </w:r>
      <w:proofErr w:type="gramStart"/>
      <w:r w:rsidRPr="00CA1BB5">
        <w:rPr>
          <w:rFonts w:ascii="Times New Roman" w:hAnsi="Times New Roman"/>
          <w:spacing w:val="-12"/>
          <w:sz w:val="18"/>
          <w:szCs w:val="18"/>
        </w:rPr>
        <w:t>,1992</w:t>
      </w:r>
      <w:proofErr w:type="gramEnd"/>
      <w:r w:rsidRPr="00CA1BB5">
        <w:rPr>
          <w:rFonts w:ascii="Times New Roman" w:hAnsi="Times New Roman"/>
          <w:spacing w:val="-12"/>
          <w:sz w:val="18"/>
          <w:szCs w:val="18"/>
        </w:rPr>
        <w:t>.</w:t>
      </w:r>
    </w:p>
  </w:footnote>
  <w:footnote w:id="6">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Z. Barbu</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Barbu</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Problems of Historical Psychology</w:t>
      </w:r>
      <w:r w:rsidRPr="00CA1BB5">
        <w:rPr>
          <w:rFonts w:ascii="Times New Roman" w:hAnsi="Times New Roman"/>
          <w:spacing w:val="-12"/>
          <w:sz w:val="18"/>
          <w:szCs w:val="18"/>
          <w:lang w:val="en-US"/>
        </w:rPr>
        <w:t xml:space="preserve">, London, Routledge, 1960. Voir ch. </w:t>
      </w:r>
      <w:proofErr w:type="gramStart"/>
      <w:r w:rsidRPr="00CA1BB5">
        <w:rPr>
          <w:rFonts w:ascii="Times New Roman" w:hAnsi="Times New Roman"/>
          <w:spacing w:val="-12"/>
          <w:sz w:val="18"/>
          <w:szCs w:val="18"/>
          <w:lang w:val="en-US"/>
        </w:rPr>
        <w:t>IV :</w:t>
      </w:r>
      <w:proofErr w:type="gramEnd"/>
      <w:r w:rsidRPr="00CA1BB5">
        <w:rPr>
          <w:rFonts w:ascii="Times New Roman" w:hAnsi="Times New Roman"/>
          <w:spacing w:val="-12"/>
          <w:sz w:val="18"/>
          <w:szCs w:val="18"/>
          <w:lang w:val="en-US"/>
        </w:rPr>
        <w:t xml:space="preserve"> « The emer</w:t>
      </w:r>
      <w:r w:rsidRPr="00CA1BB5">
        <w:rPr>
          <w:rFonts w:ascii="Times New Roman" w:hAnsi="Times New Roman"/>
          <w:spacing w:val="-12"/>
          <w:sz w:val="18"/>
          <w:szCs w:val="18"/>
          <w:lang w:val="en-US"/>
        </w:rPr>
        <w:softHyphen/>
        <w:t>gence of personality in</w:t>
      </w:r>
      <w:r w:rsidRPr="00CA1BB5">
        <w:rPr>
          <w:rFonts w:ascii="Times New Roman" w:hAnsi="Times New Roman"/>
          <w:i/>
          <w:spacing w:val="-12"/>
          <w:sz w:val="18"/>
          <w:szCs w:val="18"/>
          <w:lang w:val="en-US"/>
        </w:rPr>
        <w:t xml:space="preserve"> </w:t>
      </w:r>
      <w:r w:rsidRPr="00CA1BB5">
        <w:rPr>
          <w:rFonts w:ascii="Times New Roman" w:hAnsi="Times New Roman"/>
          <w:spacing w:val="-12"/>
          <w:sz w:val="18"/>
          <w:szCs w:val="18"/>
          <w:lang w:val="en-US"/>
        </w:rPr>
        <w:t xml:space="preserve">the Greek World », pp. 69-144 ; voir également J. de Romilly, </w:t>
      </w:r>
      <w:r w:rsidRPr="00CA1BB5">
        <w:rPr>
          <w:rFonts w:ascii="Times New Roman" w:hAnsi="Times New Roman"/>
          <w:i/>
          <w:spacing w:val="-12"/>
          <w:sz w:val="18"/>
          <w:szCs w:val="18"/>
          <w:lang w:val="en-US"/>
        </w:rPr>
        <w:t xml:space="preserve">Patience mon cœur ! </w:t>
      </w:r>
      <w:r w:rsidRPr="00CA1BB5">
        <w:rPr>
          <w:rFonts w:ascii="Times New Roman" w:hAnsi="Times New Roman"/>
          <w:i/>
          <w:spacing w:val="-12"/>
          <w:sz w:val="18"/>
          <w:szCs w:val="18"/>
        </w:rPr>
        <w:t>L’essor de la psychologie dans la littérature grecque classique</w:t>
      </w:r>
      <w:r w:rsidRPr="00CA1BB5">
        <w:rPr>
          <w:rFonts w:ascii="Times New Roman" w:hAnsi="Times New Roman"/>
          <w:spacing w:val="-12"/>
          <w:sz w:val="18"/>
          <w:szCs w:val="18"/>
        </w:rPr>
        <w:t>, Paris, les Belles Lettres, 1991.</w:t>
      </w:r>
    </w:p>
  </w:footnote>
  <w:footnote w:id="7">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On pourra se référer entre beaucoup d’autres, dans l’ordre chronologique, à S. Schlossmann</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Schlossmann</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Persona und Proso</w:t>
      </w:r>
      <w:r w:rsidRPr="00CA1BB5">
        <w:rPr>
          <w:rFonts w:ascii="Times New Roman" w:hAnsi="Times New Roman"/>
          <w:i/>
          <w:spacing w:val="-14"/>
          <w:sz w:val="18"/>
          <w:szCs w:val="18"/>
        </w:rPr>
        <w:softHyphen/>
        <w:t>pon im Recht und im christlichen Dogma</w:t>
      </w:r>
      <w:r w:rsidRPr="00CA1BB5">
        <w:rPr>
          <w:rFonts w:ascii="Times New Roman" w:hAnsi="Times New Roman"/>
          <w:spacing w:val="-14"/>
          <w:sz w:val="18"/>
          <w:szCs w:val="18"/>
        </w:rPr>
        <w:t>, Leipzig, Schmidt &amp; Klaunig, 1906 ; M. Mauss</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Mauss</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 Une catégorie de l’esprit humain : la </w:t>
      </w:r>
      <w:r w:rsidRPr="00CA1BB5">
        <w:rPr>
          <w:rFonts w:ascii="Times New Roman" w:hAnsi="Times New Roman"/>
          <w:i/>
          <w:iCs/>
          <w:spacing w:val="-14"/>
          <w:sz w:val="18"/>
          <w:szCs w:val="18"/>
        </w:rPr>
        <w:t>notion de personne</w:t>
      </w:r>
      <w:r w:rsidRPr="00CA1BB5">
        <w:rPr>
          <w:rFonts w:ascii="Times New Roman" w:hAnsi="Times New Roman"/>
          <w:spacing w:val="-14"/>
          <w:sz w:val="18"/>
          <w:szCs w:val="18"/>
        </w:rPr>
        <w:t xml:space="preserve"> celle de ‟moi” » [1938], </w:t>
      </w:r>
      <w:r w:rsidRPr="00CA1BB5">
        <w:rPr>
          <w:rFonts w:ascii="Times New Roman" w:hAnsi="Times New Roman"/>
          <w:i/>
          <w:spacing w:val="-14"/>
          <w:sz w:val="18"/>
          <w:szCs w:val="18"/>
        </w:rPr>
        <w:t>Sociologie et Anthropologie</w:t>
      </w:r>
      <w:r w:rsidRPr="00CA1BB5">
        <w:rPr>
          <w:rFonts w:ascii="Times New Roman" w:hAnsi="Times New Roman"/>
          <w:spacing w:val="-14"/>
          <w:sz w:val="18"/>
          <w:szCs w:val="18"/>
        </w:rPr>
        <w:t>, Paris, PUF, 1950 ; B. Groethuysen</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Groethuysen</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Philosophi</w:t>
      </w:r>
      <w:r w:rsidRPr="00CA1BB5">
        <w:rPr>
          <w:rFonts w:ascii="Times New Roman" w:hAnsi="Times New Roman"/>
          <w:i/>
          <w:spacing w:val="-14"/>
          <w:sz w:val="18"/>
          <w:szCs w:val="18"/>
        </w:rPr>
        <w:softHyphen/>
        <w:t>sche Anthropologie</w:t>
      </w:r>
      <w:r w:rsidRPr="00CA1BB5">
        <w:rPr>
          <w:rFonts w:ascii="Times New Roman" w:hAnsi="Times New Roman"/>
          <w:spacing w:val="-14"/>
          <w:sz w:val="18"/>
          <w:szCs w:val="18"/>
        </w:rPr>
        <w:t xml:space="preserve"> [1931], trad. fr. Paris, Gallimard, 1953 ; M. Detienne</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Detienne</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 Ébauche de la per</w:t>
      </w:r>
      <w:r w:rsidRPr="00CA1BB5">
        <w:rPr>
          <w:rFonts w:ascii="Times New Roman" w:hAnsi="Times New Roman"/>
          <w:spacing w:val="-14"/>
          <w:sz w:val="18"/>
          <w:szCs w:val="18"/>
        </w:rPr>
        <w:softHyphen/>
        <w:t xml:space="preserve">sonne dans la Grèce archaïque » </w:t>
      </w:r>
      <w:r w:rsidRPr="00CA1BB5">
        <w:rPr>
          <w:rFonts w:ascii="Times New Roman" w:hAnsi="Times New Roman"/>
          <w:i/>
          <w:spacing w:val="-14"/>
          <w:sz w:val="18"/>
          <w:szCs w:val="18"/>
        </w:rPr>
        <w:t>in</w:t>
      </w:r>
      <w:r w:rsidRPr="00CA1BB5">
        <w:rPr>
          <w:rFonts w:ascii="Times New Roman" w:hAnsi="Times New Roman"/>
          <w:spacing w:val="-14"/>
          <w:sz w:val="18"/>
          <w:szCs w:val="18"/>
        </w:rPr>
        <w:t xml:space="preserve"> I. Meyerson</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Meyerson</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Les Problèmes de la personne</w:t>
      </w:r>
      <w:r w:rsidRPr="00CA1BB5">
        <w:rPr>
          <w:rFonts w:ascii="Times New Roman" w:hAnsi="Times New Roman"/>
          <w:spacing w:val="-14"/>
          <w:sz w:val="18"/>
          <w:szCs w:val="18"/>
        </w:rPr>
        <w:t>, colloque orga</w:t>
      </w:r>
      <w:r w:rsidRPr="00CA1BB5">
        <w:rPr>
          <w:rFonts w:ascii="Times New Roman" w:hAnsi="Times New Roman"/>
          <w:spacing w:val="-14"/>
          <w:sz w:val="18"/>
          <w:szCs w:val="18"/>
        </w:rPr>
        <w:softHyphen/>
        <w:t>nisé à Royaumont les 29 septembre-3 octobre 1960 par le Centre de Recherche de Psychologie Comparative, Paris, Mouton, 1973, pp. 45-52 ; J.-P. Vernant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Mythe et pensée chez les Grecs</w:t>
      </w:r>
      <w:r w:rsidRPr="00CA1BB5">
        <w:rPr>
          <w:rFonts w:ascii="Times New Roman" w:hAnsi="Times New Roman"/>
          <w:spacing w:val="-14"/>
          <w:sz w:val="18"/>
          <w:szCs w:val="18"/>
        </w:rPr>
        <w:t xml:space="preserve">, [1965] Paris, La Découverte, 1994 ; – </w:t>
      </w:r>
      <w:r w:rsidRPr="00CA1BB5">
        <w:rPr>
          <w:rFonts w:ascii="Times New Roman" w:hAnsi="Times New Roman"/>
          <w:i/>
          <w:spacing w:val="-14"/>
          <w:sz w:val="18"/>
          <w:szCs w:val="18"/>
        </w:rPr>
        <w:t>L’individu, la mort, l’amour. Soi-même et l’autre en Grèce ancienne</w:t>
      </w:r>
      <w:r w:rsidRPr="00CA1BB5">
        <w:rPr>
          <w:rFonts w:ascii="Times New Roman" w:hAnsi="Times New Roman"/>
          <w:spacing w:val="-14"/>
          <w:sz w:val="18"/>
          <w:szCs w:val="18"/>
        </w:rPr>
        <w:t xml:space="preserve">, Paris, Gallimard, 1989 ;  – (dir.), </w:t>
      </w:r>
      <w:r w:rsidRPr="00CA1BB5">
        <w:rPr>
          <w:rFonts w:ascii="Times New Roman" w:hAnsi="Times New Roman"/>
          <w:i/>
          <w:spacing w:val="-14"/>
          <w:sz w:val="18"/>
          <w:szCs w:val="18"/>
        </w:rPr>
        <w:t>L’Uomo Greco</w:t>
      </w:r>
      <w:r w:rsidRPr="00CA1BB5">
        <w:rPr>
          <w:rFonts w:ascii="Times New Roman" w:hAnsi="Times New Roman"/>
          <w:spacing w:val="-14"/>
          <w:sz w:val="18"/>
          <w:szCs w:val="18"/>
        </w:rPr>
        <w:t xml:space="preserve"> [1991], trad. fr. </w:t>
      </w:r>
      <w:r w:rsidRPr="00CA1BB5">
        <w:rPr>
          <w:rFonts w:ascii="Times New Roman" w:hAnsi="Times New Roman"/>
          <w:spacing w:val="-14"/>
          <w:sz w:val="18"/>
          <w:szCs w:val="18"/>
          <w:lang w:val="en-US"/>
        </w:rPr>
        <w:t>Paris, Le Seuil, 1993 ; P. Brown</w:t>
      </w:r>
      <w:r w:rsidRPr="00CA1BB5">
        <w:rPr>
          <w:rFonts w:ascii="Times New Roman" w:hAnsi="Times New Roman"/>
          <w:spacing w:val="-14"/>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4"/>
          <w:sz w:val="18"/>
          <w:szCs w:val="18"/>
          <w:lang w:val="en-US"/>
        </w:rPr>
        <w:instrText>Brown</w:instrText>
      </w:r>
      <w:r w:rsidRPr="00CA1BB5">
        <w:rPr>
          <w:rFonts w:ascii="Times New Roman" w:hAnsi="Times New Roman"/>
          <w:sz w:val="18"/>
          <w:szCs w:val="18"/>
          <w:lang w:val="en-US"/>
        </w:rPr>
        <w:instrText xml:space="preserve">" </w:instrText>
      </w:r>
      <w:r w:rsidRPr="00CA1BB5">
        <w:rPr>
          <w:rFonts w:ascii="Times New Roman" w:hAnsi="Times New Roman"/>
          <w:spacing w:val="-14"/>
          <w:sz w:val="18"/>
          <w:szCs w:val="18"/>
          <w:lang w:val="en-US"/>
        </w:rPr>
        <w:fldChar w:fldCharType="end"/>
      </w:r>
      <w:r w:rsidRPr="00CA1BB5">
        <w:rPr>
          <w:rFonts w:ascii="Times New Roman" w:hAnsi="Times New Roman"/>
          <w:spacing w:val="-14"/>
          <w:sz w:val="18"/>
          <w:szCs w:val="18"/>
          <w:lang w:val="en-US"/>
        </w:rPr>
        <w:t xml:space="preserve">, </w:t>
      </w:r>
      <w:r w:rsidRPr="00CA1BB5">
        <w:rPr>
          <w:rFonts w:ascii="Times New Roman" w:hAnsi="Times New Roman"/>
          <w:i/>
          <w:spacing w:val="-14"/>
          <w:sz w:val="18"/>
          <w:szCs w:val="18"/>
          <w:lang w:val="en-US"/>
        </w:rPr>
        <w:t>Augustine of Hippo</w:t>
      </w:r>
      <w:r w:rsidRPr="00CA1BB5">
        <w:rPr>
          <w:rFonts w:ascii="Times New Roman" w:hAnsi="Times New Roman"/>
          <w:spacing w:val="-14"/>
          <w:sz w:val="18"/>
          <w:szCs w:val="18"/>
          <w:lang w:val="en-US"/>
        </w:rPr>
        <w:t xml:space="preserve"> [1967], trad. fr. Paris, Le Seuil, 1971 ; – , </w:t>
      </w:r>
      <w:r w:rsidRPr="00CA1BB5">
        <w:rPr>
          <w:rFonts w:ascii="Times New Roman" w:hAnsi="Times New Roman"/>
          <w:i/>
          <w:spacing w:val="-14"/>
          <w:sz w:val="18"/>
          <w:szCs w:val="18"/>
          <w:lang w:val="en-US"/>
        </w:rPr>
        <w:t>The Making of Late Antiquity</w:t>
      </w:r>
      <w:r w:rsidRPr="00CA1BB5">
        <w:rPr>
          <w:rFonts w:ascii="Times New Roman" w:hAnsi="Times New Roman"/>
          <w:spacing w:val="-14"/>
          <w:sz w:val="18"/>
          <w:szCs w:val="18"/>
          <w:lang w:val="en-US"/>
        </w:rPr>
        <w:t xml:space="preserve">, [1978], trad. fr. Paris, Gallimard, 1983 ; –, </w:t>
      </w:r>
      <w:r w:rsidRPr="00CA1BB5">
        <w:rPr>
          <w:rFonts w:ascii="Times New Roman" w:hAnsi="Times New Roman"/>
          <w:i/>
          <w:spacing w:val="-14"/>
          <w:sz w:val="18"/>
          <w:szCs w:val="18"/>
          <w:lang w:val="en-US"/>
        </w:rPr>
        <w:t>The Cult of the Saints : its Rise and Function in Latin Christianity</w:t>
      </w:r>
      <w:r w:rsidRPr="00CA1BB5">
        <w:rPr>
          <w:rFonts w:ascii="Times New Roman" w:hAnsi="Times New Roman"/>
          <w:spacing w:val="-14"/>
          <w:sz w:val="18"/>
          <w:szCs w:val="18"/>
          <w:lang w:val="en-US"/>
        </w:rPr>
        <w:t xml:space="preserve"> [1981], trad. fr., Paris, Le Cerf, 1983 ; –, </w:t>
      </w:r>
      <w:r w:rsidRPr="00CA1BB5">
        <w:rPr>
          <w:rFonts w:ascii="Times New Roman" w:hAnsi="Times New Roman"/>
          <w:i/>
          <w:spacing w:val="-14"/>
          <w:sz w:val="18"/>
          <w:szCs w:val="18"/>
          <w:lang w:val="en-US"/>
        </w:rPr>
        <w:t>Society and the Holy in Late Antiquity</w:t>
      </w:r>
      <w:r w:rsidRPr="00CA1BB5">
        <w:rPr>
          <w:rFonts w:ascii="Times New Roman" w:hAnsi="Times New Roman"/>
          <w:spacing w:val="-14"/>
          <w:sz w:val="18"/>
          <w:szCs w:val="18"/>
          <w:lang w:val="en-US"/>
        </w:rPr>
        <w:t xml:space="preserve"> [1982], trad. fr., Paris, Le Seuil, 1985 ; –, « Chap.2 – Antiquité tardive » </w:t>
      </w:r>
      <w:r w:rsidRPr="00CA1BB5">
        <w:rPr>
          <w:rFonts w:ascii="Times New Roman" w:hAnsi="Times New Roman"/>
          <w:i/>
          <w:spacing w:val="-14"/>
          <w:sz w:val="18"/>
          <w:szCs w:val="18"/>
          <w:lang w:val="en-US"/>
        </w:rPr>
        <w:t>in</w:t>
      </w:r>
      <w:r w:rsidRPr="00CA1BB5">
        <w:rPr>
          <w:rFonts w:ascii="Times New Roman" w:hAnsi="Times New Roman"/>
          <w:spacing w:val="-14"/>
          <w:sz w:val="18"/>
          <w:szCs w:val="18"/>
          <w:lang w:val="en-US"/>
        </w:rPr>
        <w:t xml:space="preserve"> Ph. </w:t>
      </w:r>
      <w:r w:rsidRPr="00CA1BB5">
        <w:rPr>
          <w:rFonts w:ascii="Times New Roman" w:hAnsi="Times New Roman"/>
          <w:spacing w:val="-14"/>
          <w:sz w:val="18"/>
          <w:szCs w:val="18"/>
        </w:rPr>
        <w:t>Ariès</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et G. Duby</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(dir.) </w:t>
      </w:r>
      <w:r w:rsidRPr="00CA1BB5">
        <w:rPr>
          <w:rFonts w:ascii="Times New Roman" w:hAnsi="Times New Roman"/>
          <w:i/>
          <w:spacing w:val="-14"/>
          <w:sz w:val="18"/>
          <w:szCs w:val="18"/>
        </w:rPr>
        <w:t>Histoire de la vie privée</w:t>
      </w:r>
      <w:r w:rsidRPr="00CA1BB5">
        <w:rPr>
          <w:rFonts w:ascii="Times New Roman" w:hAnsi="Times New Roman"/>
          <w:spacing w:val="-14"/>
          <w:sz w:val="18"/>
          <w:szCs w:val="18"/>
        </w:rPr>
        <w:t xml:space="preserve">, vol. </w:t>
      </w:r>
      <w:r w:rsidRPr="00CA1BB5">
        <w:rPr>
          <w:rFonts w:ascii="Times New Roman" w:hAnsi="Times New Roman"/>
          <w:spacing w:val="-14"/>
          <w:sz w:val="18"/>
          <w:szCs w:val="18"/>
          <w:lang w:val="en-US"/>
        </w:rPr>
        <w:t xml:space="preserve">I, Paris, Le Seuil, 1985, pp. 226-299 ; –, </w:t>
      </w:r>
      <w:r w:rsidRPr="00CA1BB5">
        <w:rPr>
          <w:rFonts w:ascii="Times New Roman" w:hAnsi="Times New Roman"/>
          <w:i/>
          <w:spacing w:val="-14"/>
          <w:sz w:val="18"/>
          <w:szCs w:val="18"/>
          <w:lang w:val="en-US"/>
        </w:rPr>
        <w:t>The Body and Society : Men, Women and Sexual Renunciation in Early Christianity</w:t>
      </w:r>
      <w:r w:rsidRPr="00CA1BB5">
        <w:rPr>
          <w:rFonts w:ascii="Times New Roman" w:hAnsi="Times New Roman"/>
          <w:spacing w:val="-14"/>
          <w:sz w:val="18"/>
          <w:szCs w:val="18"/>
          <w:lang w:val="en-US"/>
        </w:rPr>
        <w:t>, New York, Columbia Univ. Press, 1988 ; A. Momi</w:t>
      </w:r>
      <w:r>
        <w:rPr>
          <w:rFonts w:ascii="Times New Roman" w:hAnsi="Times New Roman"/>
          <w:spacing w:val="-14"/>
          <w:sz w:val="18"/>
          <w:szCs w:val="18"/>
          <w:lang w:val="en-US"/>
        </w:rPr>
        <w:softHyphen/>
      </w:r>
      <w:r w:rsidRPr="00CA1BB5">
        <w:rPr>
          <w:rFonts w:ascii="Times New Roman" w:hAnsi="Times New Roman"/>
          <w:spacing w:val="-14"/>
          <w:sz w:val="18"/>
          <w:szCs w:val="18"/>
          <w:lang w:val="en-US"/>
        </w:rPr>
        <w:t>gliano</w:t>
      </w:r>
      <w:r w:rsidRPr="00CA1BB5">
        <w:rPr>
          <w:rFonts w:ascii="Times New Roman" w:hAnsi="Times New Roman"/>
          <w:spacing w:val="-14"/>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4"/>
          <w:sz w:val="18"/>
          <w:szCs w:val="18"/>
          <w:lang w:val="en-US"/>
        </w:rPr>
        <w:instrText>Momigliano</w:instrText>
      </w:r>
      <w:r w:rsidRPr="00CA1BB5">
        <w:rPr>
          <w:rFonts w:ascii="Times New Roman" w:hAnsi="Times New Roman"/>
          <w:sz w:val="18"/>
          <w:szCs w:val="18"/>
          <w:lang w:val="en-US"/>
        </w:rPr>
        <w:instrText xml:space="preserve">" </w:instrText>
      </w:r>
      <w:r w:rsidRPr="00CA1BB5">
        <w:rPr>
          <w:rFonts w:ascii="Times New Roman" w:hAnsi="Times New Roman"/>
          <w:spacing w:val="-14"/>
          <w:sz w:val="18"/>
          <w:szCs w:val="18"/>
          <w:lang w:val="en-US"/>
        </w:rPr>
        <w:fldChar w:fldCharType="end"/>
      </w:r>
      <w:r w:rsidRPr="00CA1BB5">
        <w:rPr>
          <w:rFonts w:ascii="Times New Roman" w:hAnsi="Times New Roman"/>
          <w:spacing w:val="-14"/>
          <w:sz w:val="18"/>
          <w:szCs w:val="18"/>
          <w:lang w:val="en-US"/>
        </w:rPr>
        <w:t xml:space="preserve">, </w:t>
      </w:r>
      <w:r w:rsidRPr="00CA1BB5">
        <w:rPr>
          <w:rFonts w:ascii="Times New Roman" w:hAnsi="Times New Roman"/>
          <w:i/>
          <w:spacing w:val="-14"/>
          <w:sz w:val="18"/>
          <w:szCs w:val="18"/>
          <w:lang w:val="en-US"/>
        </w:rPr>
        <w:t>The Development of Greek Biography</w:t>
      </w:r>
      <w:r w:rsidRPr="00CA1BB5">
        <w:rPr>
          <w:rFonts w:ascii="Times New Roman" w:hAnsi="Times New Roman"/>
          <w:spacing w:val="-14"/>
          <w:sz w:val="18"/>
          <w:szCs w:val="18"/>
          <w:lang w:val="en-US"/>
        </w:rPr>
        <w:t xml:space="preserve"> [1971a], trad. </w:t>
      </w:r>
      <w:proofErr w:type="gramStart"/>
      <w:r w:rsidRPr="00CA1BB5">
        <w:rPr>
          <w:rFonts w:ascii="Times New Roman" w:hAnsi="Times New Roman"/>
          <w:spacing w:val="-14"/>
          <w:sz w:val="18"/>
          <w:szCs w:val="18"/>
          <w:lang w:val="en-US"/>
        </w:rPr>
        <w:t>fr</w:t>
      </w:r>
      <w:proofErr w:type="gramEnd"/>
      <w:r w:rsidRPr="00CA1BB5">
        <w:rPr>
          <w:rFonts w:ascii="Times New Roman" w:hAnsi="Times New Roman"/>
          <w:spacing w:val="-14"/>
          <w:sz w:val="18"/>
          <w:szCs w:val="18"/>
          <w:lang w:val="en-US"/>
        </w:rPr>
        <w:t xml:space="preserve">. Strasbourg, Circé éd. </w:t>
      </w:r>
      <w:proofErr w:type="gramStart"/>
      <w:r w:rsidRPr="00CA1BB5">
        <w:rPr>
          <w:rFonts w:ascii="Times New Roman" w:hAnsi="Times New Roman"/>
          <w:spacing w:val="-14"/>
          <w:sz w:val="18"/>
          <w:szCs w:val="18"/>
          <w:lang w:val="en-US"/>
        </w:rPr>
        <w:t>1991 ;</w:t>
      </w:r>
      <w:proofErr w:type="gramEnd"/>
      <w:r w:rsidRPr="00CA1BB5">
        <w:rPr>
          <w:rFonts w:ascii="Times New Roman" w:hAnsi="Times New Roman"/>
          <w:spacing w:val="-14"/>
          <w:sz w:val="18"/>
          <w:szCs w:val="18"/>
          <w:lang w:val="en-US"/>
        </w:rPr>
        <w:t xml:space="preserve"> –, « Second Thoughts on Greek Biography » [1971b], trad. fr. </w:t>
      </w:r>
      <w:r w:rsidRPr="00CA1BB5">
        <w:rPr>
          <w:rFonts w:ascii="Times New Roman" w:hAnsi="Times New Roman"/>
          <w:i/>
          <w:spacing w:val="-14"/>
          <w:sz w:val="18"/>
          <w:szCs w:val="18"/>
          <w:lang w:val="en-US"/>
        </w:rPr>
        <w:t>in</w:t>
      </w:r>
      <w:r w:rsidRPr="00CA1BB5">
        <w:rPr>
          <w:rFonts w:ascii="Times New Roman" w:hAnsi="Times New Roman"/>
          <w:spacing w:val="-14"/>
          <w:sz w:val="18"/>
          <w:szCs w:val="18"/>
          <w:lang w:val="en-US"/>
        </w:rPr>
        <w:t xml:space="preserve"> </w:t>
      </w:r>
      <w:r w:rsidRPr="00CA1BB5">
        <w:rPr>
          <w:rFonts w:ascii="Times New Roman" w:hAnsi="Times New Roman"/>
          <w:i/>
          <w:spacing w:val="-14"/>
          <w:sz w:val="18"/>
          <w:szCs w:val="18"/>
          <w:lang w:val="en-US"/>
        </w:rPr>
        <w:t>Problèmes d’historiographie ancienne et moderne</w:t>
      </w:r>
      <w:r w:rsidRPr="00CA1BB5">
        <w:rPr>
          <w:rFonts w:ascii="Times New Roman" w:hAnsi="Times New Roman"/>
          <w:spacing w:val="-14"/>
          <w:sz w:val="18"/>
          <w:szCs w:val="18"/>
          <w:lang w:val="en-US"/>
        </w:rPr>
        <w:t>, Paris, Gallimard, 1983, pp. 104-119 ; –, « Marcel Mauss and the Quest for the Person in Greek Biography and Autobio</w:t>
      </w:r>
      <w:r w:rsidRPr="00CA1BB5">
        <w:rPr>
          <w:rFonts w:ascii="Times New Roman" w:hAnsi="Times New Roman"/>
          <w:spacing w:val="-14"/>
          <w:sz w:val="18"/>
          <w:szCs w:val="18"/>
          <w:lang w:val="en-US"/>
        </w:rPr>
        <w:softHyphen/>
        <w:t xml:space="preserve">graphy » </w:t>
      </w:r>
      <w:r w:rsidRPr="00CA1BB5">
        <w:rPr>
          <w:rFonts w:ascii="Times New Roman" w:hAnsi="Times New Roman"/>
          <w:i/>
          <w:spacing w:val="-14"/>
          <w:sz w:val="18"/>
          <w:szCs w:val="18"/>
          <w:lang w:val="en-US"/>
        </w:rPr>
        <w:t>in</w:t>
      </w:r>
      <w:r w:rsidRPr="00CA1BB5">
        <w:rPr>
          <w:rFonts w:ascii="Times New Roman" w:hAnsi="Times New Roman"/>
          <w:spacing w:val="-14"/>
          <w:sz w:val="18"/>
          <w:szCs w:val="18"/>
          <w:lang w:val="en-US"/>
        </w:rPr>
        <w:t xml:space="preserve"> M. Carrithers</w:t>
      </w:r>
      <w:r w:rsidRPr="00CA1BB5">
        <w:rPr>
          <w:rFonts w:ascii="Times New Roman" w:hAnsi="Times New Roman"/>
          <w:spacing w:val="-14"/>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4"/>
          <w:sz w:val="18"/>
          <w:szCs w:val="18"/>
          <w:lang w:val="en-US"/>
        </w:rPr>
        <w:instrText>Carrithers</w:instrText>
      </w:r>
      <w:r w:rsidRPr="00CA1BB5">
        <w:rPr>
          <w:rFonts w:ascii="Times New Roman" w:hAnsi="Times New Roman"/>
          <w:sz w:val="18"/>
          <w:szCs w:val="18"/>
          <w:lang w:val="en-US"/>
        </w:rPr>
        <w:instrText xml:space="preserve">" </w:instrText>
      </w:r>
      <w:r w:rsidRPr="00CA1BB5">
        <w:rPr>
          <w:rFonts w:ascii="Times New Roman" w:hAnsi="Times New Roman"/>
          <w:spacing w:val="-14"/>
          <w:sz w:val="18"/>
          <w:szCs w:val="18"/>
          <w:lang w:val="en-US"/>
        </w:rPr>
        <w:fldChar w:fldCharType="end"/>
      </w:r>
      <w:r w:rsidRPr="00CA1BB5">
        <w:rPr>
          <w:rFonts w:ascii="Times New Roman" w:hAnsi="Times New Roman"/>
          <w:spacing w:val="-14"/>
          <w:sz w:val="18"/>
          <w:szCs w:val="18"/>
          <w:lang w:val="en-US"/>
        </w:rPr>
        <w:t xml:space="preserve"> (dir.), </w:t>
      </w:r>
      <w:r w:rsidRPr="00CA1BB5">
        <w:rPr>
          <w:rFonts w:ascii="Times New Roman" w:hAnsi="Times New Roman"/>
          <w:i/>
          <w:spacing w:val="-14"/>
          <w:sz w:val="18"/>
          <w:szCs w:val="18"/>
          <w:lang w:val="en-US"/>
        </w:rPr>
        <w:t>The category of the person : Anthropology, philosophy, history</w:t>
      </w:r>
      <w:r w:rsidRPr="00CA1BB5">
        <w:rPr>
          <w:rFonts w:ascii="Times New Roman" w:hAnsi="Times New Roman"/>
          <w:spacing w:val="-14"/>
          <w:sz w:val="18"/>
          <w:szCs w:val="18"/>
          <w:lang w:val="en-US"/>
        </w:rPr>
        <w:t xml:space="preserve">, Cambridge, Cambridge Univ. </w:t>
      </w:r>
      <w:r w:rsidRPr="00CA1BB5">
        <w:rPr>
          <w:rFonts w:ascii="Times New Roman" w:hAnsi="Times New Roman"/>
          <w:spacing w:val="-14"/>
          <w:sz w:val="18"/>
          <w:szCs w:val="18"/>
          <w:lang w:val="it-IT"/>
        </w:rPr>
        <w:t xml:space="preserve">Press, 1985a, pp. 83-92 ; –, « Marcel Mauss e il problema della persona » </w:t>
      </w:r>
      <w:r w:rsidRPr="00CA1BB5">
        <w:rPr>
          <w:rFonts w:ascii="Times New Roman" w:hAnsi="Times New Roman"/>
          <w:i/>
          <w:spacing w:val="-14"/>
          <w:sz w:val="18"/>
          <w:szCs w:val="18"/>
          <w:lang w:val="it-IT"/>
        </w:rPr>
        <w:t>in</w:t>
      </w:r>
      <w:r w:rsidRPr="00CA1BB5">
        <w:rPr>
          <w:rFonts w:ascii="Times New Roman" w:hAnsi="Times New Roman"/>
          <w:spacing w:val="-14"/>
          <w:sz w:val="18"/>
          <w:szCs w:val="18"/>
          <w:lang w:val="it-IT"/>
        </w:rPr>
        <w:t xml:space="preserve"> R. Di Donato</w:t>
      </w:r>
      <w:r w:rsidRPr="00CA1BB5">
        <w:rPr>
          <w:rFonts w:ascii="Times New Roman" w:hAnsi="Times New Roman"/>
          <w:spacing w:val="-14"/>
          <w:sz w:val="18"/>
          <w:szCs w:val="18"/>
          <w:lang w:val="it-IT"/>
        </w:rPr>
        <w:fldChar w:fldCharType="begin"/>
      </w:r>
      <w:r w:rsidRPr="00CA1BB5">
        <w:rPr>
          <w:rFonts w:ascii="Times New Roman" w:hAnsi="Times New Roman"/>
          <w:sz w:val="18"/>
          <w:szCs w:val="18"/>
          <w:lang w:val="it-IT"/>
        </w:rPr>
        <w:instrText xml:space="preserve"> XE "</w:instrText>
      </w:r>
      <w:r w:rsidRPr="00CA1BB5">
        <w:rPr>
          <w:rFonts w:ascii="Times New Roman" w:hAnsi="Times New Roman"/>
          <w:spacing w:val="-14"/>
          <w:sz w:val="18"/>
          <w:szCs w:val="18"/>
          <w:lang w:val="it-IT"/>
        </w:rPr>
        <w:instrText>Di Donato</w:instrText>
      </w:r>
      <w:r w:rsidRPr="00CA1BB5">
        <w:rPr>
          <w:rFonts w:ascii="Times New Roman" w:hAnsi="Times New Roman"/>
          <w:sz w:val="18"/>
          <w:szCs w:val="18"/>
          <w:lang w:val="it-IT"/>
        </w:rPr>
        <w:instrText xml:space="preserve">" </w:instrText>
      </w:r>
      <w:r w:rsidRPr="00CA1BB5">
        <w:rPr>
          <w:rFonts w:ascii="Times New Roman" w:hAnsi="Times New Roman"/>
          <w:spacing w:val="-14"/>
          <w:sz w:val="18"/>
          <w:szCs w:val="18"/>
          <w:lang w:val="it-IT"/>
        </w:rPr>
        <w:fldChar w:fldCharType="end"/>
      </w:r>
      <w:r w:rsidRPr="00CA1BB5">
        <w:rPr>
          <w:rFonts w:ascii="Times New Roman" w:hAnsi="Times New Roman"/>
          <w:spacing w:val="-14"/>
          <w:sz w:val="18"/>
          <w:szCs w:val="18"/>
          <w:lang w:val="it-IT"/>
        </w:rPr>
        <w:t xml:space="preserve"> dir.), </w:t>
      </w:r>
      <w:r w:rsidRPr="00CA1BB5">
        <w:rPr>
          <w:rFonts w:ascii="Times New Roman" w:hAnsi="Times New Roman"/>
          <w:i/>
          <w:spacing w:val="-14"/>
          <w:sz w:val="18"/>
          <w:szCs w:val="18"/>
          <w:lang w:val="it-IT"/>
        </w:rPr>
        <w:t xml:space="preserve">Gli uomini, la società, la civiltà. </w:t>
      </w:r>
      <w:r w:rsidRPr="00CA1BB5">
        <w:rPr>
          <w:rFonts w:ascii="Times New Roman" w:hAnsi="Times New Roman"/>
          <w:i/>
          <w:spacing w:val="-14"/>
          <w:sz w:val="18"/>
          <w:szCs w:val="18"/>
          <w:lang w:val="en-US"/>
        </w:rPr>
        <w:t>Uno studio intorno all’opera di Marcel Mauss</w:t>
      </w:r>
      <w:r w:rsidRPr="00CA1BB5">
        <w:rPr>
          <w:rFonts w:ascii="Times New Roman" w:hAnsi="Times New Roman"/>
          <w:spacing w:val="-14"/>
          <w:sz w:val="18"/>
          <w:szCs w:val="18"/>
          <w:lang w:val="en-US"/>
        </w:rPr>
        <w:t xml:space="preserve">, Pise, </w:t>
      </w:r>
      <w:proofErr w:type="gramStart"/>
      <w:r w:rsidRPr="00CA1BB5">
        <w:rPr>
          <w:rFonts w:ascii="Times New Roman" w:hAnsi="Times New Roman"/>
          <w:spacing w:val="-14"/>
          <w:sz w:val="18"/>
          <w:szCs w:val="18"/>
          <w:lang w:val="en-US"/>
        </w:rPr>
        <w:t>1985b ;</w:t>
      </w:r>
      <w:proofErr w:type="gramEnd"/>
      <w:r w:rsidRPr="00CA1BB5">
        <w:rPr>
          <w:rFonts w:ascii="Times New Roman" w:hAnsi="Times New Roman"/>
          <w:spacing w:val="-14"/>
          <w:sz w:val="18"/>
          <w:szCs w:val="18"/>
          <w:lang w:val="en-US"/>
        </w:rPr>
        <w:t xml:space="preserve"> –, « Ancient Biography an the Study of Religion in the Roman Empire » [1985c], in </w:t>
      </w:r>
      <w:r w:rsidRPr="00CA1BB5">
        <w:rPr>
          <w:rFonts w:ascii="Times New Roman" w:hAnsi="Times New Roman"/>
          <w:i/>
          <w:spacing w:val="-14"/>
          <w:sz w:val="18"/>
          <w:szCs w:val="18"/>
          <w:lang w:val="en-US"/>
        </w:rPr>
        <w:t>On Pagans, Jews and Christians</w:t>
      </w:r>
      <w:r w:rsidRPr="00CA1BB5">
        <w:rPr>
          <w:rFonts w:ascii="Times New Roman" w:hAnsi="Times New Roman"/>
          <w:spacing w:val="-14"/>
          <w:sz w:val="18"/>
          <w:szCs w:val="18"/>
          <w:lang w:val="en-US"/>
        </w:rPr>
        <w:t>, Middle</w:t>
      </w:r>
      <w:r>
        <w:rPr>
          <w:rFonts w:ascii="Times New Roman" w:hAnsi="Times New Roman"/>
          <w:spacing w:val="-14"/>
          <w:sz w:val="18"/>
          <w:szCs w:val="18"/>
          <w:lang w:val="en-US"/>
        </w:rPr>
        <w:softHyphen/>
      </w:r>
      <w:r w:rsidRPr="00CA1BB5">
        <w:rPr>
          <w:rFonts w:ascii="Times New Roman" w:hAnsi="Times New Roman"/>
          <w:spacing w:val="-14"/>
          <w:sz w:val="18"/>
          <w:szCs w:val="18"/>
          <w:lang w:val="en-US"/>
        </w:rPr>
        <w:t xml:space="preserve">town, Wesleyan Univ. </w:t>
      </w:r>
      <w:r w:rsidRPr="00CA1BB5">
        <w:rPr>
          <w:rFonts w:ascii="Times New Roman" w:hAnsi="Times New Roman"/>
          <w:spacing w:val="-14"/>
          <w:sz w:val="18"/>
          <w:szCs w:val="18"/>
        </w:rPr>
        <w:t>Press, 1987 ; M. Foucault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Foucault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Histoire de la sexualité</w:t>
      </w:r>
      <w:r w:rsidRPr="00CA1BB5">
        <w:rPr>
          <w:rFonts w:ascii="Times New Roman" w:hAnsi="Times New Roman"/>
          <w:spacing w:val="-14"/>
          <w:sz w:val="18"/>
          <w:szCs w:val="18"/>
        </w:rPr>
        <w:t xml:space="preserve">, vol. 2. </w:t>
      </w:r>
      <w:r w:rsidRPr="00CA1BB5">
        <w:rPr>
          <w:rFonts w:ascii="Times New Roman" w:hAnsi="Times New Roman"/>
          <w:i/>
          <w:spacing w:val="-14"/>
          <w:sz w:val="18"/>
          <w:szCs w:val="18"/>
        </w:rPr>
        <w:t>L’usage des plaisirs</w:t>
      </w:r>
      <w:r w:rsidRPr="00CA1BB5">
        <w:rPr>
          <w:rFonts w:ascii="Times New Roman" w:hAnsi="Times New Roman"/>
          <w:spacing w:val="-14"/>
          <w:sz w:val="18"/>
          <w:szCs w:val="18"/>
        </w:rPr>
        <w:t xml:space="preserve">, Paris, Gallimard, 1984a ; –, </w:t>
      </w:r>
      <w:r w:rsidRPr="00CA1BB5">
        <w:rPr>
          <w:rFonts w:ascii="Times New Roman" w:hAnsi="Times New Roman"/>
          <w:i/>
          <w:spacing w:val="-14"/>
          <w:sz w:val="18"/>
          <w:szCs w:val="18"/>
        </w:rPr>
        <w:t>Histoire de la sexualité</w:t>
      </w:r>
      <w:r w:rsidRPr="00CA1BB5">
        <w:rPr>
          <w:rFonts w:ascii="Times New Roman" w:hAnsi="Times New Roman"/>
          <w:spacing w:val="-14"/>
          <w:sz w:val="18"/>
          <w:szCs w:val="18"/>
        </w:rPr>
        <w:t xml:space="preserve">, vol. 3. </w:t>
      </w:r>
      <w:r w:rsidRPr="00CA1BB5">
        <w:rPr>
          <w:rFonts w:ascii="Times New Roman" w:hAnsi="Times New Roman"/>
          <w:i/>
          <w:spacing w:val="-14"/>
          <w:sz w:val="18"/>
          <w:szCs w:val="18"/>
        </w:rPr>
        <w:t>Le souci de soi</w:t>
      </w:r>
      <w:r w:rsidRPr="00CA1BB5">
        <w:rPr>
          <w:rFonts w:ascii="Times New Roman" w:hAnsi="Times New Roman"/>
          <w:spacing w:val="-14"/>
          <w:sz w:val="18"/>
          <w:szCs w:val="18"/>
        </w:rPr>
        <w:t xml:space="preserve">, Paris, Gallimard, 1984b ; Ph. Ariès et G. Duby (dir.), </w:t>
      </w:r>
      <w:r w:rsidRPr="00CA1BB5">
        <w:rPr>
          <w:rFonts w:ascii="Times New Roman" w:hAnsi="Times New Roman"/>
          <w:i/>
          <w:spacing w:val="-14"/>
          <w:sz w:val="18"/>
          <w:szCs w:val="18"/>
        </w:rPr>
        <w:t>Histoire de la vie privée</w:t>
      </w:r>
      <w:r w:rsidRPr="00CA1BB5">
        <w:rPr>
          <w:rFonts w:ascii="Times New Roman" w:hAnsi="Times New Roman"/>
          <w:spacing w:val="-14"/>
          <w:sz w:val="18"/>
          <w:szCs w:val="18"/>
        </w:rPr>
        <w:t>, vol. 1, Paris, Le Seuil, 1985.</w:t>
      </w:r>
    </w:p>
  </w:footnote>
  <w:footnote w:id="8">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Le refus de tout anachronisme expliquait la remise en question par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ses collègues de l’idée d’une apparition quasi miraculeuse de </w:t>
      </w:r>
      <w:r w:rsidRPr="00CA1BB5">
        <w:rPr>
          <w:rFonts w:ascii="Times New Roman" w:hAnsi="Times New Roman"/>
          <w:i/>
          <w:spacing w:val="-12"/>
          <w:sz w:val="18"/>
          <w:szCs w:val="18"/>
        </w:rPr>
        <w:t>la</w:t>
      </w:r>
      <w:r w:rsidRPr="00CA1BB5">
        <w:rPr>
          <w:rFonts w:ascii="Times New Roman" w:hAnsi="Times New Roman"/>
          <w:spacing w:val="-12"/>
          <w:sz w:val="18"/>
          <w:szCs w:val="18"/>
        </w:rPr>
        <w:t xml:space="preserve"> rationalité au </w:t>
      </w:r>
      <w:r w:rsidRPr="00CA1BB5">
        <w:rPr>
          <w:rFonts w:ascii="Times New Roman" w:hAnsi="Times New Roman"/>
          <w:smallCaps/>
          <w:spacing w:val="-12"/>
          <w:sz w:val="18"/>
          <w:szCs w:val="18"/>
        </w:rPr>
        <w:t>vi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av. J.-C. Elle motivait également la critique qu’il faisait en 1965 aux thèses défendues par Barbu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Barbu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Voir entre autres sur ce débat : Z. Barbu, </w:t>
      </w:r>
      <w:r w:rsidRPr="00CA1BB5">
        <w:rPr>
          <w:rFonts w:ascii="Times New Roman" w:hAnsi="Times New Roman"/>
          <w:i/>
          <w:spacing w:val="-12"/>
          <w:sz w:val="18"/>
          <w:szCs w:val="18"/>
        </w:rPr>
        <w:t xml:space="preserve">Problems of Historical Psychology </w:t>
      </w:r>
      <w:r w:rsidRPr="00CA1BB5">
        <w:rPr>
          <w:rFonts w:ascii="Times New Roman" w:hAnsi="Times New Roman"/>
          <w:spacing w:val="-12"/>
          <w:sz w:val="18"/>
          <w:szCs w:val="18"/>
        </w:rPr>
        <w:t xml:space="preserve">[1960],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 J.-P. Vernant, </w:t>
      </w:r>
      <w:r w:rsidRPr="00CA1BB5">
        <w:rPr>
          <w:rFonts w:ascii="Times New Roman" w:hAnsi="Times New Roman"/>
          <w:i/>
          <w:spacing w:val="-12"/>
          <w:sz w:val="18"/>
          <w:szCs w:val="18"/>
        </w:rPr>
        <w:t>Mythe et pensée chez les Grecs</w:t>
      </w:r>
      <w:r w:rsidRPr="00CA1BB5">
        <w:rPr>
          <w:rFonts w:ascii="Times New Roman" w:hAnsi="Times New Roman"/>
          <w:spacing w:val="-12"/>
          <w:sz w:val="18"/>
          <w:szCs w:val="18"/>
        </w:rPr>
        <w:t xml:space="preserve"> [1965],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et la 4</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partie de ce livre.</w:t>
      </w:r>
    </w:p>
  </w:footnote>
  <w:footnote w:id="9">
    <w:p w:rsidR="005A449B" w:rsidRPr="00CA1BB5" w:rsidRDefault="005A449B" w:rsidP="00CA1BB5">
      <w:pPr>
        <w:pStyle w:val="Textedenotedebasdepage"/>
        <w:tabs>
          <w:tab w:val="left" w:pos="-720"/>
          <w:tab w:val="left" w:pos="0"/>
          <w:tab w:val="left" w:pos="720"/>
          <w:tab w:val="left" w:pos="1440"/>
          <w:tab w:val="left" w:pos="2160"/>
          <w:tab w:val="left" w:pos="2880"/>
          <w:tab w:val="left" w:pos="3600"/>
          <w:tab w:val="left" w:pos="4320"/>
          <w:tab w:val="left" w:pos="5040"/>
          <w:tab w:val="left" w:pos="5760"/>
          <w:tab w:val="left" w:pos="6480"/>
        </w:tabs>
        <w:suppressAutoHyphen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Comme on le verra plus bas en détail, l</w:t>
      </w:r>
      <w:r w:rsidRPr="00CA1BB5">
        <w:rPr>
          <w:rFonts w:ascii="Times New Roman" w:hAnsi="Times New Roman"/>
          <w:spacing w:val="-14"/>
          <w:sz w:val="18"/>
          <w:szCs w:val="18"/>
        </w:rPr>
        <w:t>a critique de l’anachronisme motive encore aujourd’hui une grande partie des reproches faits à la thèse de Dumont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Dumont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qui voit l’origine de l’indivi</w:t>
      </w:r>
      <w:r w:rsidRPr="00CA1BB5">
        <w:rPr>
          <w:rFonts w:ascii="Times New Roman" w:hAnsi="Times New Roman"/>
          <w:spacing w:val="-14"/>
          <w:sz w:val="18"/>
          <w:szCs w:val="18"/>
        </w:rPr>
        <w:softHyphen/>
        <w:t xml:space="preserve">dualisme moderne dans l’attitude de renoncement intramondain propre au christianisme. À ce sujet, voir L. Dumont, </w:t>
      </w:r>
      <w:r w:rsidRPr="00CA1BB5">
        <w:rPr>
          <w:rFonts w:ascii="Times New Roman" w:hAnsi="Times New Roman"/>
          <w:i/>
          <w:spacing w:val="-14"/>
          <w:sz w:val="18"/>
          <w:szCs w:val="18"/>
        </w:rPr>
        <w:t>Essai sur l’individualisme. Une perspective anthropologique sur l’idéo</w:t>
      </w:r>
      <w:r w:rsidRPr="00CA1BB5">
        <w:rPr>
          <w:rFonts w:ascii="Times New Roman" w:hAnsi="Times New Roman"/>
          <w:i/>
          <w:spacing w:val="-14"/>
          <w:sz w:val="18"/>
          <w:szCs w:val="18"/>
        </w:rPr>
        <w:softHyphen/>
        <w:t>logie moderne</w:t>
      </w:r>
      <w:r w:rsidRPr="00CA1BB5">
        <w:rPr>
          <w:rFonts w:ascii="Times New Roman" w:hAnsi="Times New Roman"/>
          <w:spacing w:val="-14"/>
          <w:sz w:val="18"/>
          <w:szCs w:val="18"/>
        </w:rPr>
        <w:t>, Paris, Le Seuil, 1983 et P. Brown</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Brown</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 xml:space="preserve">The Making of Late Antiquity </w:t>
      </w:r>
      <w:r w:rsidRPr="00CA1BB5">
        <w:rPr>
          <w:rFonts w:ascii="Times New Roman" w:hAnsi="Times New Roman"/>
          <w:spacing w:val="-14"/>
          <w:sz w:val="18"/>
          <w:szCs w:val="18"/>
        </w:rPr>
        <w:t xml:space="preserve">[1978], </w:t>
      </w:r>
      <w:r w:rsidRPr="00CA1BB5">
        <w:rPr>
          <w:rFonts w:ascii="Times New Roman" w:hAnsi="Times New Roman"/>
          <w:i/>
          <w:spacing w:val="-14"/>
          <w:sz w:val="18"/>
          <w:szCs w:val="18"/>
        </w:rPr>
        <w:t xml:space="preserve">op. </w:t>
      </w:r>
      <w:proofErr w:type="gramStart"/>
      <w:r w:rsidRPr="00CA1BB5">
        <w:rPr>
          <w:rFonts w:ascii="Times New Roman" w:hAnsi="Times New Roman"/>
          <w:i/>
          <w:spacing w:val="-14"/>
          <w:sz w:val="18"/>
          <w:szCs w:val="18"/>
        </w:rPr>
        <w:t>cit</w:t>
      </w:r>
      <w:proofErr w:type="gramEnd"/>
      <w:r w:rsidRPr="00CA1BB5">
        <w:rPr>
          <w:rFonts w:ascii="Times New Roman" w:hAnsi="Times New Roman"/>
          <w:i/>
          <w:spacing w:val="-14"/>
          <w:sz w:val="18"/>
          <w:szCs w:val="18"/>
        </w:rPr>
        <w:t>.</w:t>
      </w:r>
      <w:r w:rsidRPr="00CA1BB5">
        <w:rPr>
          <w:rFonts w:ascii="Times New Roman" w:hAnsi="Times New Roman"/>
          <w:spacing w:val="-14"/>
          <w:sz w:val="18"/>
          <w:szCs w:val="18"/>
        </w:rPr>
        <w:t> ; A. Mandouze</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Mandouze</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 Se/nous/le confesser ? Question à saint Augustin</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 xml:space="preserve"> Augustin</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 </w:t>
      </w:r>
      <w:r w:rsidRPr="00CA1BB5">
        <w:rPr>
          <w:rFonts w:ascii="Times New Roman" w:hAnsi="Times New Roman"/>
          <w:i/>
          <w:spacing w:val="-14"/>
          <w:sz w:val="18"/>
          <w:szCs w:val="18"/>
        </w:rPr>
        <w:t>in</w:t>
      </w:r>
      <w:r w:rsidRPr="00CA1BB5">
        <w:rPr>
          <w:rFonts w:ascii="Times New Roman" w:hAnsi="Times New Roman"/>
          <w:spacing w:val="-14"/>
          <w:sz w:val="18"/>
          <w:szCs w:val="18"/>
        </w:rPr>
        <w:t xml:space="preserve"> Cl. Delhez-Sarlet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Delhez-Sarlet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&amp; M. Catani</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Catani</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(dir.), Colloque </w:t>
      </w:r>
      <w:r w:rsidRPr="00CA1BB5">
        <w:rPr>
          <w:rFonts w:ascii="Times New Roman" w:hAnsi="Times New Roman"/>
          <w:i/>
          <w:spacing w:val="-14"/>
          <w:sz w:val="18"/>
          <w:szCs w:val="18"/>
        </w:rPr>
        <w:t>Individualisme et autobiographie en Occident</w:t>
      </w:r>
      <w:r w:rsidRPr="00CA1BB5">
        <w:rPr>
          <w:rFonts w:ascii="Times New Roman" w:hAnsi="Times New Roman"/>
          <w:spacing w:val="-14"/>
          <w:sz w:val="18"/>
          <w:szCs w:val="18"/>
        </w:rPr>
        <w:t xml:space="preserve"> (Cerisy-la-Salle, 10-20 juillet 1979), Bruxelles, Édit. </w:t>
      </w:r>
      <w:proofErr w:type="gramStart"/>
      <w:r w:rsidRPr="00CA1BB5">
        <w:rPr>
          <w:rFonts w:ascii="Times New Roman" w:hAnsi="Times New Roman"/>
          <w:spacing w:val="-14"/>
          <w:sz w:val="18"/>
          <w:szCs w:val="18"/>
        </w:rPr>
        <w:t>de</w:t>
      </w:r>
      <w:proofErr w:type="gramEnd"/>
      <w:r w:rsidRPr="00CA1BB5">
        <w:rPr>
          <w:rFonts w:ascii="Times New Roman" w:hAnsi="Times New Roman"/>
          <w:spacing w:val="-14"/>
          <w:sz w:val="18"/>
          <w:szCs w:val="18"/>
        </w:rPr>
        <w:t xml:space="preserve"> l’Univ. </w:t>
      </w:r>
      <w:proofErr w:type="gramStart"/>
      <w:r w:rsidRPr="00CA1BB5">
        <w:rPr>
          <w:rFonts w:ascii="Times New Roman" w:hAnsi="Times New Roman"/>
          <w:spacing w:val="-14"/>
          <w:sz w:val="18"/>
          <w:szCs w:val="18"/>
        </w:rPr>
        <w:t>de</w:t>
      </w:r>
      <w:proofErr w:type="gramEnd"/>
      <w:r w:rsidRPr="00CA1BB5">
        <w:rPr>
          <w:rFonts w:ascii="Times New Roman" w:hAnsi="Times New Roman"/>
          <w:spacing w:val="-14"/>
          <w:sz w:val="18"/>
          <w:szCs w:val="18"/>
        </w:rPr>
        <w:t xml:space="preserve"> Bruxelles, 1983, pp. 73-83 ; M. Foucault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Foucault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Histoire de la sexu</w:t>
      </w:r>
      <w:r w:rsidRPr="00CA1BB5">
        <w:rPr>
          <w:rFonts w:ascii="Times New Roman" w:hAnsi="Times New Roman"/>
          <w:i/>
          <w:spacing w:val="-14"/>
          <w:sz w:val="18"/>
          <w:szCs w:val="18"/>
        </w:rPr>
        <w:softHyphen/>
        <w:t xml:space="preserve">alité, vol. 2. L’usage des plaisirs </w:t>
      </w:r>
      <w:r w:rsidRPr="00CA1BB5">
        <w:rPr>
          <w:rFonts w:ascii="Times New Roman" w:hAnsi="Times New Roman"/>
          <w:spacing w:val="-14"/>
          <w:sz w:val="18"/>
          <w:szCs w:val="18"/>
        </w:rPr>
        <w:t>[1984],</w:t>
      </w:r>
      <w:r w:rsidRPr="00CA1BB5">
        <w:rPr>
          <w:rFonts w:ascii="Times New Roman" w:hAnsi="Times New Roman"/>
          <w:i/>
          <w:spacing w:val="-14"/>
          <w:sz w:val="18"/>
          <w:szCs w:val="18"/>
        </w:rPr>
        <w:t xml:space="preserve"> op. </w:t>
      </w:r>
      <w:proofErr w:type="gramStart"/>
      <w:r w:rsidRPr="00CA1BB5">
        <w:rPr>
          <w:rFonts w:ascii="Times New Roman" w:hAnsi="Times New Roman"/>
          <w:i/>
          <w:spacing w:val="-14"/>
          <w:sz w:val="18"/>
          <w:szCs w:val="18"/>
        </w:rPr>
        <w:t>cit</w:t>
      </w:r>
      <w:proofErr w:type="gramEnd"/>
      <w:r w:rsidRPr="00CA1BB5">
        <w:rPr>
          <w:rFonts w:ascii="Times New Roman" w:hAnsi="Times New Roman"/>
          <w:i/>
          <w:spacing w:val="-14"/>
          <w:sz w:val="18"/>
          <w:szCs w:val="18"/>
        </w:rPr>
        <w:t>.</w:t>
      </w:r>
      <w:r w:rsidRPr="00CA1BB5">
        <w:rPr>
          <w:rFonts w:ascii="Times New Roman" w:hAnsi="Times New Roman"/>
          <w:spacing w:val="-14"/>
          <w:sz w:val="18"/>
          <w:szCs w:val="18"/>
        </w:rPr>
        <w:t xml:space="preserve"> </w:t>
      </w:r>
      <w:proofErr w:type="gramStart"/>
      <w:r w:rsidRPr="00CA1BB5">
        <w:rPr>
          <w:rFonts w:ascii="Times New Roman" w:hAnsi="Times New Roman"/>
          <w:spacing w:val="-14"/>
          <w:sz w:val="18"/>
          <w:szCs w:val="18"/>
        </w:rPr>
        <w:t>et</w:t>
      </w:r>
      <w:proofErr w:type="gramEnd"/>
      <w:r w:rsidRPr="00CA1BB5">
        <w:rPr>
          <w:rFonts w:ascii="Times New Roman" w:hAnsi="Times New Roman"/>
          <w:spacing w:val="-14"/>
          <w:sz w:val="18"/>
          <w:szCs w:val="18"/>
        </w:rPr>
        <w:t xml:space="preserve"> </w:t>
      </w:r>
      <w:r w:rsidRPr="00CA1BB5">
        <w:rPr>
          <w:rFonts w:ascii="Times New Roman" w:hAnsi="Times New Roman"/>
          <w:i/>
          <w:spacing w:val="-14"/>
          <w:sz w:val="18"/>
          <w:szCs w:val="18"/>
        </w:rPr>
        <w:t xml:space="preserve">Histoire de la sexualité, vol. 3. Le souci de soi </w:t>
      </w:r>
      <w:r w:rsidRPr="00CA1BB5">
        <w:rPr>
          <w:rFonts w:ascii="Times New Roman" w:hAnsi="Times New Roman"/>
          <w:spacing w:val="-14"/>
          <w:sz w:val="18"/>
          <w:szCs w:val="18"/>
        </w:rPr>
        <w:t xml:space="preserve">[1984], </w:t>
      </w:r>
      <w:r w:rsidRPr="00CA1BB5">
        <w:rPr>
          <w:rFonts w:ascii="Times New Roman" w:hAnsi="Times New Roman"/>
          <w:i/>
          <w:spacing w:val="-14"/>
          <w:sz w:val="18"/>
          <w:szCs w:val="18"/>
        </w:rPr>
        <w:t xml:space="preserve">op. </w:t>
      </w:r>
      <w:proofErr w:type="gramStart"/>
      <w:r w:rsidRPr="00CA1BB5">
        <w:rPr>
          <w:rFonts w:ascii="Times New Roman" w:hAnsi="Times New Roman"/>
          <w:i/>
          <w:spacing w:val="-14"/>
          <w:sz w:val="18"/>
          <w:szCs w:val="18"/>
        </w:rPr>
        <w:t>cit</w:t>
      </w:r>
      <w:proofErr w:type="gramEnd"/>
      <w:r w:rsidRPr="00CA1BB5">
        <w:rPr>
          <w:rFonts w:ascii="Times New Roman" w:hAnsi="Times New Roman"/>
          <w:i/>
          <w:spacing w:val="-14"/>
          <w:sz w:val="18"/>
          <w:szCs w:val="18"/>
        </w:rPr>
        <w:t>. </w:t>
      </w:r>
      <w:r w:rsidRPr="00CA1BB5">
        <w:rPr>
          <w:rFonts w:ascii="Times New Roman" w:hAnsi="Times New Roman"/>
          <w:spacing w:val="-14"/>
          <w:sz w:val="18"/>
          <w:szCs w:val="18"/>
        </w:rPr>
        <w:t>; J. P. Vernant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 xml:space="preserve">L’individu, la mort, l’amour. Soi-même et l’autre en Grèce ancienne </w:t>
      </w:r>
      <w:r w:rsidRPr="00CA1BB5">
        <w:rPr>
          <w:rFonts w:ascii="Times New Roman" w:hAnsi="Times New Roman"/>
          <w:spacing w:val="-14"/>
          <w:sz w:val="18"/>
          <w:szCs w:val="18"/>
        </w:rPr>
        <w:t xml:space="preserve">[1989], </w:t>
      </w:r>
      <w:r w:rsidRPr="00CA1BB5">
        <w:rPr>
          <w:rFonts w:ascii="Times New Roman" w:hAnsi="Times New Roman"/>
          <w:i/>
          <w:spacing w:val="-14"/>
          <w:sz w:val="18"/>
          <w:szCs w:val="18"/>
        </w:rPr>
        <w:t>op.cit</w:t>
      </w:r>
      <w:r w:rsidRPr="00CA1BB5">
        <w:rPr>
          <w:rFonts w:ascii="Times New Roman" w:hAnsi="Times New Roman"/>
          <w:spacing w:val="-14"/>
          <w:sz w:val="18"/>
          <w:szCs w:val="18"/>
        </w:rPr>
        <w:t>.</w:t>
      </w:r>
    </w:p>
  </w:footnote>
  <w:footnote w:id="10">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 Veyne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Veyne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Chap. I – l’Empire romain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13-223.</w:t>
      </w:r>
    </w:p>
  </w:footnote>
  <w:footnote w:id="11">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L’homme devant la mort</w:t>
      </w:r>
      <w:r w:rsidRPr="00CA1BB5">
        <w:rPr>
          <w:rFonts w:ascii="Times New Roman" w:hAnsi="Times New Roman"/>
          <w:spacing w:val="-12"/>
          <w:sz w:val="18"/>
          <w:szCs w:val="18"/>
        </w:rPr>
        <w:t>, Paris, Le Seuil, 1977, p. 215 et pp. 599-600.</w:t>
      </w:r>
    </w:p>
  </w:footnote>
  <w:footnote w:id="12">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naissance du purgatoire</w:t>
      </w:r>
      <w:r w:rsidRPr="00CA1BB5">
        <w:rPr>
          <w:rFonts w:ascii="Times New Roman" w:hAnsi="Times New Roman"/>
          <w:spacing w:val="-12"/>
          <w:sz w:val="18"/>
          <w:szCs w:val="18"/>
        </w:rPr>
        <w:t>, Paris, Gallimard, 1981, p. 171.</w:t>
      </w:r>
    </w:p>
  </w:footnote>
  <w:footnote w:id="13">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N. Elias</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Elias</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Über den Prozess der Zivilisation. Soziogenetische und psychogenetische Unter</w:t>
      </w:r>
      <w:r w:rsidRPr="00CA1BB5">
        <w:rPr>
          <w:rFonts w:ascii="Times New Roman" w:hAnsi="Times New Roman"/>
          <w:i/>
          <w:spacing w:val="-12"/>
          <w:sz w:val="18"/>
          <w:szCs w:val="18"/>
          <w:lang w:val="de-DE"/>
        </w:rPr>
        <w:softHyphen/>
        <w:t>suchungen</w:t>
      </w:r>
      <w:r w:rsidRPr="00CA1BB5">
        <w:rPr>
          <w:rFonts w:ascii="Times New Roman" w:hAnsi="Times New Roman"/>
          <w:spacing w:val="-12"/>
          <w:sz w:val="18"/>
          <w:szCs w:val="18"/>
          <w:lang w:val="de-DE"/>
        </w:rPr>
        <w:t xml:space="preserve"> [1939], trad. fr. du vol. 2, Paris, Calmann-Lévy, 1975, pp. 227 et 232. </w:t>
      </w:r>
      <w:r w:rsidRPr="00CA1BB5">
        <w:rPr>
          <w:rFonts w:ascii="Times New Roman" w:hAnsi="Times New Roman"/>
          <w:spacing w:val="-12"/>
          <w:sz w:val="18"/>
          <w:szCs w:val="18"/>
        </w:rPr>
        <w:t>La « curialisa</w:t>
      </w:r>
      <w:r w:rsidRPr="00CA1BB5">
        <w:rPr>
          <w:rFonts w:ascii="Times New Roman" w:hAnsi="Times New Roman"/>
          <w:spacing w:val="-12"/>
          <w:sz w:val="18"/>
          <w:szCs w:val="18"/>
        </w:rPr>
        <w:softHyphen/>
        <w:t>tion » désigne chez Elias le mouvement par lequel les grands seigneurs puis les monarques européens ont réussi à contrôler les élites aristocratiques en les forçant à résider à la cour et à se plier à son étiquette.</w:t>
      </w:r>
    </w:p>
  </w:footnote>
  <w:footnote w:id="14">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Lefranc</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Lefranc</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 Le traité des reliques de Guibert de Nogent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Guibert</w:instrText>
      </w:r>
      <w:r w:rsidRPr="00CA1BB5">
        <w:rPr>
          <w:rFonts w:ascii="Times New Roman" w:hAnsi="Times New Roman"/>
          <w:spacing w:val="-10"/>
          <w:sz w:val="18"/>
          <w:szCs w:val="18"/>
        </w:rPr>
        <w:instrText xml:space="preserve"> de Nogent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les commencements de la critique historique au Moyen Âge », </w:t>
      </w:r>
      <w:r w:rsidRPr="00CA1BB5">
        <w:rPr>
          <w:rFonts w:ascii="Times New Roman" w:hAnsi="Times New Roman"/>
          <w:i/>
          <w:spacing w:val="-12"/>
          <w:sz w:val="18"/>
          <w:szCs w:val="18"/>
        </w:rPr>
        <w:t>Études d’histoire du Moyen Âge dédiées à Gabriel Monod</w:t>
      </w:r>
      <w:r w:rsidRPr="00CA1BB5">
        <w:rPr>
          <w:rFonts w:ascii="Times New Roman" w:hAnsi="Times New Roman"/>
          <w:i/>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Monod</w:instrText>
      </w:r>
      <w:r w:rsidRPr="00CA1BB5">
        <w:rPr>
          <w:rFonts w:ascii="Times New Roman" w:hAnsi="Times New Roman"/>
          <w:sz w:val="18"/>
          <w:szCs w:val="18"/>
        </w:rPr>
        <w:instrText xml:space="preserve">" </w:instrText>
      </w:r>
      <w:r w:rsidRPr="00CA1BB5">
        <w:rPr>
          <w:rFonts w:ascii="Times New Roman" w:hAnsi="Times New Roman"/>
          <w:i/>
          <w:spacing w:val="-12"/>
          <w:sz w:val="18"/>
          <w:szCs w:val="18"/>
        </w:rPr>
        <w:fldChar w:fldCharType="end"/>
      </w:r>
      <w:r w:rsidRPr="00CA1BB5">
        <w:rPr>
          <w:rFonts w:ascii="Times New Roman" w:hAnsi="Times New Roman"/>
          <w:spacing w:val="-12"/>
          <w:sz w:val="18"/>
          <w:szCs w:val="18"/>
        </w:rPr>
        <w:t>, Paris, 1896, p. 286, cité par J. F. Benton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Benton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Self and Society in Medieval France </w:t>
      </w:r>
      <w:r w:rsidRPr="00CA1BB5">
        <w:rPr>
          <w:rFonts w:ascii="Times New Roman" w:hAnsi="Times New Roman"/>
          <w:spacing w:val="-12"/>
          <w:sz w:val="18"/>
          <w:szCs w:val="18"/>
        </w:rPr>
        <w:t xml:space="preserve">[1970], Toronto, Univ. </w:t>
      </w:r>
      <w:proofErr w:type="gramStart"/>
      <w:r w:rsidRPr="00CA1BB5">
        <w:rPr>
          <w:rFonts w:ascii="Times New Roman" w:hAnsi="Times New Roman"/>
          <w:spacing w:val="-12"/>
          <w:sz w:val="18"/>
          <w:szCs w:val="18"/>
        </w:rPr>
        <w:t>of</w:t>
      </w:r>
      <w:proofErr w:type="gramEnd"/>
      <w:r w:rsidRPr="00CA1BB5">
        <w:rPr>
          <w:rFonts w:ascii="Times New Roman" w:hAnsi="Times New Roman"/>
          <w:spacing w:val="-12"/>
          <w:sz w:val="18"/>
          <w:szCs w:val="18"/>
        </w:rPr>
        <w:t xml:space="preserve"> Toronto Press, 1984, p. 10.</w:t>
      </w:r>
    </w:p>
  </w:footnote>
  <w:footnote w:id="15">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J. F. Benton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0"/>
          <w:sz w:val="18"/>
          <w:szCs w:val="18"/>
          <w:lang w:val="en-US"/>
        </w:rPr>
        <w:instrText>Benton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Self and Society in Medieval France </w:t>
      </w:r>
      <w:r w:rsidRPr="00CA1BB5">
        <w:rPr>
          <w:rFonts w:ascii="Times New Roman" w:hAnsi="Times New Roman"/>
          <w:spacing w:val="-12"/>
          <w:sz w:val="18"/>
          <w:szCs w:val="18"/>
          <w:lang w:val="en-US"/>
        </w:rPr>
        <w:t xml:space="preserve">[1970],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p. 24.</w:t>
      </w:r>
    </w:p>
  </w:footnote>
  <w:footnote w:id="16">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 D. Chenu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Chenu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L’éveil de la conscience dans la civilisation médiévale</w:t>
      </w:r>
      <w:r w:rsidRPr="00CA1BB5">
        <w:rPr>
          <w:rFonts w:ascii="Times New Roman" w:hAnsi="Times New Roman"/>
          <w:spacing w:val="-12"/>
          <w:sz w:val="18"/>
          <w:szCs w:val="18"/>
        </w:rPr>
        <w:t xml:space="preserve"> [1969], trad. it. Milano, Jaca Book, 1981, p. 33 ; même idée chez 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Pour un autre Moyen Âge. Temps, Travail et culture en Occident</w:t>
      </w:r>
      <w:r w:rsidRPr="00CA1BB5">
        <w:rPr>
          <w:rFonts w:ascii="Times New Roman" w:hAnsi="Times New Roman"/>
          <w:spacing w:val="-12"/>
          <w:sz w:val="18"/>
          <w:szCs w:val="18"/>
        </w:rPr>
        <w:t xml:space="preserve">, Paris, Gallimard, 1977, p. 60 et </w:t>
      </w:r>
      <w:r w:rsidRPr="00CA1BB5">
        <w:rPr>
          <w:rFonts w:ascii="Times New Roman" w:hAnsi="Times New Roman"/>
          <w:i/>
          <w:spacing w:val="-12"/>
          <w:sz w:val="18"/>
          <w:szCs w:val="18"/>
        </w:rPr>
        <w:t xml:space="preserve">La civilisation de l’Occident médiéval </w:t>
      </w:r>
      <w:r w:rsidRPr="00CA1BB5">
        <w:rPr>
          <w:rFonts w:ascii="Times New Roman" w:hAnsi="Times New Roman"/>
          <w:spacing w:val="-12"/>
          <w:sz w:val="18"/>
          <w:szCs w:val="18"/>
        </w:rPr>
        <w:t>[1964], Paris, Arthaud, 1984, p. 391.</w:t>
      </w:r>
    </w:p>
  </w:footnote>
  <w:footnote w:id="17">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R. W. Southern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Southern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making of the Middle Ages</w:t>
      </w:r>
      <w:r w:rsidRPr="00CA1BB5">
        <w:rPr>
          <w:rFonts w:ascii="Times New Roman" w:hAnsi="Times New Roman"/>
          <w:spacing w:val="-12"/>
          <w:sz w:val="18"/>
          <w:szCs w:val="18"/>
          <w:lang w:val="en-US"/>
        </w:rPr>
        <w:t xml:space="preserve">, New Haven, Yale Univ. Press, 1953, pp. 219-257 et </w:t>
      </w:r>
      <w:r w:rsidRPr="00CA1BB5">
        <w:rPr>
          <w:rFonts w:ascii="Times New Roman" w:hAnsi="Times New Roman"/>
          <w:i/>
          <w:spacing w:val="-12"/>
          <w:sz w:val="18"/>
          <w:szCs w:val="18"/>
          <w:lang w:val="en-US"/>
        </w:rPr>
        <w:t>Medieval Humanism and Other Studies</w:t>
      </w:r>
      <w:r w:rsidRPr="00CA1BB5">
        <w:rPr>
          <w:rFonts w:ascii="Times New Roman" w:hAnsi="Times New Roman"/>
          <w:spacing w:val="-12"/>
          <w:sz w:val="18"/>
          <w:szCs w:val="18"/>
          <w:lang w:val="en-US"/>
        </w:rPr>
        <w:t xml:space="preserve">, Oxford, </w:t>
      </w:r>
      <w:r>
        <w:rPr>
          <w:rFonts w:ascii="Times New Roman" w:hAnsi="Times New Roman"/>
          <w:spacing w:val="-12"/>
          <w:sz w:val="18"/>
          <w:szCs w:val="18"/>
          <w:lang w:val="en-US"/>
        </w:rPr>
        <w:t>Blackwell, 1970, pp. 29-60 ; C. </w:t>
      </w:r>
      <w:r w:rsidRPr="00CA1BB5">
        <w:rPr>
          <w:rFonts w:ascii="Times New Roman" w:hAnsi="Times New Roman"/>
          <w:spacing w:val="-12"/>
          <w:sz w:val="18"/>
          <w:szCs w:val="18"/>
          <w:lang w:val="en-US"/>
        </w:rPr>
        <w:t>Morris</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Morris</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Discovery of the Individual 1050-1200</w:t>
      </w:r>
      <w:r w:rsidRPr="00CA1BB5">
        <w:rPr>
          <w:rFonts w:ascii="Times New Roman" w:hAnsi="Times New Roman"/>
          <w:spacing w:val="-12"/>
          <w:sz w:val="18"/>
          <w:szCs w:val="18"/>
          <w:lang w:val="en-US"/>
        </w:rPr>
        <w:t xml:space="preserve"> [1972], trad. ital. Napoli, Liguori, 1985, p. 170 ; J. F. Benton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0"/>
          <w:sz w:val="18"/>
          <w:szCs w:val="18"/>
          <w:lang w:val="en-US"/>
        </w:rPr>
        <w:instrText>Benton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Self and Society in Medieval France </w:t>
      </w:r>
      <w:r w:rsidRPr="00CA1BB5">
        <w:rPr>
          <w:rFonts w:ascii="Times New Roman" w:hAnsi="Times New Roman"/>
          <w:spacing w:val="-12"/>
          <w:sz w:val="18"/>
          <w:szCs w:val="18"/>
          <w:lang w:val="en-US"/>
        </w:rPr>
        <w:t xml:space="preserve">[1970],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pp. 145-158 et « Consciousness of Self and Perceptions of Individuality » in R.L. Benson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Benson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et al</w:t>
      </w:r>
      <w:r w:rsidRPr="00CA1BB5">
        <w:rPr>
          <w:rFonts w:ascii="Times New Roman" w:hAnsi="Times New Roman"/>
          <w:spacing w:val="-12"/>
          <w:sz w:val="18"/>
          <w:szCs w:val="18"/>
          <w:lang w:val="en-US"/>
        </w:rPr>
        <w:t xml:space="preserve">. (dir.) </w:t>
      </w:r>
      <w:r w:rsidRPr="00CA1BB5">
        <w:rPr>
          <w:rFonts w:ascii="Times New Roman" w:hAnsi="Times New Roman"/>
          <w:i/>
          <w:spacing w:val="-12"/>
          <w:sz w:val="18"/>
          <w:szCs w:val="18"/>
          <w:lang w:val="en-US"/>
        </w:rPr>
        <w:t>Renaissance and Renewal in the Twelfth Century</w:t>
      </w:r>
      <w:r w:rsidRPr="00CA1BB5">
        <w:rPr>
          <w:rFonts w:ascii="Times New Roman" w:hAnsi="Times New Roman"/>
          <w:spacing w:val="-12"/>
          <w:sz w:val="18"/>
          <w:szCs w:val="18"/>
          <w:lang w:val="en-US"/>
        </w:rPr>
        <w:t xml:space="preserve"> [1982], Toronto, Univ. of Toronto Press, 1991, pp. 263-295 ; J. Leclercq</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Leclercq</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Monks and Love in Twelfth-Century France</w:t>
      </w:r>
      <w:r w:rsidRPr="00CA1BB5">
        <w:rPr>
          <w:rFonts w:ascii="Times New Roman" w:hAnsi="Times New Roman"/>
          <w:spacing w:val="-12"/>
          <w:sz w:val="18"/>
          <w:szCs w:val="18"/>
          <w:lang w:val="en-US"/>
        </w:rPr>
        <w:t xml:space="preserve"> [1979], trad. </w:t>
      </w:r>
      <w:proofErr w:type="gramStart"/>
      <w:r w:rsidRPr="00CA1BB5">
        <w:rPr>
          <w:rFonts w:ascii="Times New Roman" w:hAnsi="Times New Roman"/>
          <w:spacing w:val="-12"/>
          <w:sz w:val="18"/>
          <w:szCs w:val="18"/>
          <w:lang w:val="en-US"/>
        </w:rPr>
        <w:t>fr</w:t>
      </w:r>
      <w:proofErr w:type="gramEnd"/>
      <w:r w:rsidRPr="00CA1BB5">
        <w:rPr>
          <w:rFonts w:ascii="Times New Roman" w:hAnsi="Times New Roman"/>
          <w:spacing w:val="-12"/>
          <w:sz w:val="18"/>
          <w:szCs w:val="18"/>
          <w:lang w:val="en-US"/>
        </w:rPr>
        <w:t xml:space="preserve">. </w:t>
      </w:r>
      <w:r w:rsidRPr="00CA1BB5">
        <w:rPr>
          <w:rFonts w:ascii="Times New Roman" w:hAnsi="Times New Roman"/>
          <w:spacing w:val="-12"/>
          <w:sz w:val="18"/>
          <w:szCs w:val="18"/>
        </w:rPr>
        <w:t>Paris, Le Cerf, 1983, p. 18 ;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L’émergence de l’individu. Situation de la solitude. </w:t>
      </w:r>
      <w:r w:rsidRPr="00CA1BB5">
        <w:rPr>
          <w:rFonts w:ascii="Times New Roman" w:hAnsi="Times New Roman"/>
          <w:smallCaps/>
          <w:spacing w:val="-12"/>
          <w:sz w:val="18"/>
          <w:szCs w:val="18"/>
        </w:rPr>
        <w:t>xi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w:t>
      </w:r>
      <w:r w:rsidRPr="00CA1BB5">
        <w:rPr>
          <w:rFonts w:ascii="Times New Roman" w:hAnsi="Times New Roman"/>
          <w:smallCaps/>
          <w:spacing w:val="-12"/>
          <w:sz w:val="18"/>
          <w:szCs w:val="18"/>
        </w:rPr>
        <w:t>xiii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vol. 2, Paris, Le Seuil, 1985, p. 505 ; voir cependant les remarques de M. Weber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Weber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sur les excommuni</w:t>
      </w:r>
      <w:r w:rsidRPr="00CA1BB5">
        <w:rPr>
          <w:rFonts w:ascii="Times New Roman" w:hAnsi="Times New Roman"/>
          <w:spacing w:val="-12"/>
          <w:sz w:val="18"/>
          <w:szCs w:val="18"/>
        </w:rPr>
        <w:softHyphen/>
        <w:t>cations collectives des descendants jusqu’à la septième génération prononcée par Grégoire VII</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Grégoire VII</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le pape du renouveau du </w:t>
      </w:r>
      <w:r w:rsidRPr="00CA1BB5">
        <w:rPr>
          <w:rFonts w:ascii="Times New Roman" w:hAnsi="Times New Roman"/>
          <w:smallCaps/>
          <w:spacing w:val="-12"/>
          <w:sz w:val="18"/>
          <w:szCs w:val="18"/>
        </w:rPr>
        <w:t>xi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Cf. M. Weber, </w:t>
      </w:r>
      <w:r w:rsidRPr="00CA1BB5">
        <w:rPr>
          <w:rFonts w:ascii="Times New Roman" w:hAnsi="Times New Roman"/>
          <w:i/>
          <w:spacing w:val="-12"/>
          <w:sz w:val="18"/>
          <w:szCs w:val="18"/>
        </w:rPr>
        <w:t>Typen religiöser Vergemeinschaftung</w:t>
      </w:r>
      <w:r w:rsidRPr="00CA1BB5">
        <w:rPr>
          <w:rFonts w:ascii="Times New Roman" w:hAnsi="Times New Roman"/>
          <w:spacing w:val="-12"/>
          <w:sz w:val="18"/>
          <w:szCs w:val="18"/>
        </w:rPr>
        <w:t xml:space="preserve"> [1922], (Section V de la 2</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partie de </w:t>
      </w:r>
      <w:r w:rsidRPr="00CA1BB5">
        <w:rPr>
          <w:rFonts w:ascii="Times New Roman" w:hAnsi="Times New Roman"/>
          <w:i/>
          <w:spacing w:val="-12"/>
          <w:sz w:val="18"/>
          <w:szCs w:val="18"/>
        </w:rPr>
        <w:t>Wirtschaft und Gesellschaft</w:t>
      </w:r>
      <w:r w:rsidRPr="00CA1BB5">
        <w:rPr>
          <w:rFonts w:ascii="Times New Roman" w:hAnsi="Times New Roman"/>
          <w:spacing w:val="-12"/>
          <w:sz w:val="18"/>
          <w:szCs w:val="18"/>
        </w:rPr>
        <w:t>), trad. angl. avec une introduc</w:t>
      </w:r>
      <w:r w:rsidRPr="00CA1BB5">
        <w:rPr>
          <w:rFonts w:ascii="Times New Roman" w:hAnsi="Times New Roman"/>
          <w:spacing w:val="-12"/>
          <w:sz w:val="18"/>
          <w:szCs w:val="18"/>
        </w:rPr>
        <w:softHyphen/>
        <w:t>tion de T. Parsons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Parsons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The Sociology of Religion</w:t>
      </w:r>
      <w:r w:rsidRPr="00CA1BB5">
        <w:rPr>
          <w:rFonts w:ascii="Times New Roman" w:hAnsi="Times New Roman"/>
          <w:spacing w:val="-12"/>
          <w:sz w:val="18"/>
          <w:szCs w:val="18"/>
        </w:rPr>
        <w:t>, Boston, Beacon Press, 1963, p. 139 ; également C. W. Bynum</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Bynum</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Jesus as Mother : Studies in the Spirituality of the High Middle Ages</w:t>
      </w:r>
      <w:r w:rsidRPr="00CA1BB5">
        <w:rPr>
          <w:rFonts w:ascii="Times New Roman" w:hAnsi="Times New Roman"/>
          <w:spacing w:val="-12"/>
          <w:sz w:val="18"/>
          <w:szCs w:val="18"/>
        </w:rPr>
        <w:t>, Berkeley, Univ.</w:t>
      </w:r>
      <w:r>
        <w:rPr>
          <w:rFonts w:ascii="Times New Roman" w:hAnsi="Times New Roman"/>
          <w:spacing w:val="-12"/>
          <w:sz w:val="18"/>
          <w:szCs w:val="18"/>
        </w:rPr>
        <w:t xml:space="preserve"> </w:t>
      </w:r>
      <w:proofErr w:type="gramStart"/>
      <w:r>
        <w:rPr>
          <w:rFonts w:ascii="Times New Roman" w:hAnsi="Times New Roman"/>
          <w:spacing w:val="-12"/>
          <w:sz w:val="18"/>
          <w:szCs w:val="18"/>
        </w:rPr>
        <w:t>of</w:t>
      </w:r>
      <w:proofErr w:type="gramEnd"/>
      <w:r>
        <w:rPr>
          <w:rFonts w:ascii="Times New Roman" w:hAnsi="Times New Roman"/>
          <w:spacing w:val="-12"/>
          <w:sz w:val="18"/>
          <w:szCs w:val="18"/>
        </w:rPr>
        <w:t xml:space="preserve"> California Press, 1982, pp. </w:t>
      </w:r>
      <w:r w:rsidRPr="00CA1BB5">
        <w:rPr>
          <w:rFonts w:ascii="Times New Roman" w:hAnsi="Times New Roman"/>
          <w:spacing w:val="-12"/>
          <w:sz w:val="18"/>
          <w:szCs w:val="18"/>
        </w:rPr>
        <w:t>82-109, pour une critique de cette conception de la « modernité » religieuse du XII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en particulier au niveau sociologique.</w:t>
      </w:r>
    </w:p>
  </w:footnote>
  <w:footnote w:id="18">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L. White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White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 Science and the Sense of the Self », </w:t>
      </w:r>
      <w:r w:rsidRPr="00CA1BB5">
        <w:rPr>
          <w:rFonts w:ascii="Times New Roman" w:hAnsi="Times New Roman"/>
          <w:i/>
          <w:spacing w:val="-12"/>
          <w:sz w:val="18"/>
          <w:szCs w:val="18"/>
          <w:lang w:val="en-US"/>
        </w:rPr>
        <w:t>Daedalus</w:t>
      </w:r>
      <w:r w:rsidRPr="00CA1BB5">
        <w:rPr>
          <w:rFonts w:ascii="Times New Roman" w:hAnsi="Times New Roman"/>
          <w:spacing w:val="-12"/>
          <w:sz w:val="18"/>
          <w:szCs w:val="18"/>
          <w:lang w:val="en-US"/>
        </w:rPr>
        <w:t>, 107, 1978, pp. 47-59.</w:t>
      </w:r>
    </w:p>
  </w:footnote>
  <w:footnote w:id="19">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E. R. Curtius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Curtius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littérature européenne et le Moyen-Age latin</w:t>
      </w:r>
      <w:r w:rsidRPr="00CA1BB5">
        <w:rPr>
          <w:rFonts w:ascii="Times New Roman" w:hAnsi="Times New Roman"/>
          <w:spacing w:val="-12"/>
          <w:sz w:val="18"/>
          <w:szCs w:val="18"/>
        </w:rPr>
        <w:t xml:space="preserve"> [éd. revue 1954], 2 vol., trad. fr. </w:t>
      </w:r>
      <w:r w:rsidRPr="00CA1BB5">
        <w:rPr>
          <w:rFonts w:ascii="Times New Roman" w:hAnsi="Times New Roman"/>
          <w:spacing w:val="-12"/>
          <w:sz w:val="18"/>
          <w:szCs w:val="18"/>
          <w:lang w:val="en-US"/>
        </w:rPr>
        <w:t>Paris, P.U.F., 1956, pp. 503-505, excursus. VII ; P. Dronke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Dronke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Poetic Individuality in the Middle Ages : New Departures in Poetry, 1000-1150</w:t>
      </w:r>
      <w:r w:rsidRPr="00CA1BB5">
        <w:rPr>
          <w:rFonts w:ascii="Times New Roman" w:hAnsi="Times New Roman"/>
          <w:spacing w:val="-12"/>
          <w:sz w:val="18"/>
          <w:szCs w:val="18"/>
          <w:lang w:val="en-US"/>
        </w:rPr>
        <w:t>, Oxford, 1970 ; R. W. Hanning</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Hanning</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individual in the Twelfth-Century Romance</w:t>
      </w:r>
      <w:r w:rsidRPr="00CA1BB5">
        <w:rPr>
          <w:rFonts w:ascii="Times New Roman" w:hAnsi="Times New Roman"/>
          <w:spacing w:val="-12"/>
          <w:sz w:val="18"/>
          <w:szCs w:val="18"/>
          <w:lang w:val="en-US"/>
        </w:rPr>
        <w:t>, New Haven, 1977 ; P. Nykrog</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Nykrog</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 The rise of Literary fiction » [1982] </w:t>
      </w:r>
      <w:r w:rsidRPr="00CA1BB5">
        <w:rPr>
          <w:rFonts w:ascii="Times New Roman" w:hAnsi="Times New Roman"/>
          <w:i/>
          <w:spacing w:val="-12"/>
          <w:sz w:val="18"/>
          <w:szCs w:val="18"/>
          <w:lang w:val="en-US"/>
        </w:rPr>
        <w:t>in</w:t>
      </w:r>
      <w:r w:rsidRPr="00CA1BB5">
        <w:rPr>
          <w:rFonts w:ascii="Times New Roman" w:hAnsi="Times New Roman"/>
          <w:spacing w:val="-12"/>
          <w:sz w:val="18"/>
          <w:szCs w:val="18"/>
          <w:lang w:val="en-US"/>
        </w:rPr>
        <w:t xml:space="preserve"> R. L. Benson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Benson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(dir.) </w:t>
      </w:r>
      <w:r w:rsidRPr="00CA1BB5">
        <w:rPr>
          <w:rFonts w:ascii="Times New Roman" w:hAnsi="Times New Roman"/>
          <w:i/>
          <w:spacing w:val="-12"/>
          <w:sz w:val="18"/>
          <w:szCs w:val="18"/>
          <w:lang w:val="en-US"/>
        </w:rPr>
        <w:t>Renaissance and Renewal in the Twelfth Century</w:t>
      </w:r>
      <w:r w:rsidRPr="00CA1BB5">
        <w:rPr>
          <w:rFonts w:ascii="Times New Roman" w:hAnsi="Times New Roman"/>
          <w:spacing w:val="-12"/>
          <w:sz w:val="18"/>
          <w:szCs w:val="18"/>
          <w:lang w:val="en-US"/>
        </w:rPr>
        <w:t>, Toronto, Univ. of Toronto Press, 1991, pp. 593-612.</w:t>
      </w:r>
    </w:p>
  </w:footnote>
  <w:footnote w:id="20">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Voir l’historiographie nouvelle d’Otton de Freising</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Otton de Freising</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spacing w:val="-12"/>
          <w:sz w:val="18"/>
          <w:szCs w:val="18"/>
          <w:lang w:val="en-US"/>
        </w:rPr>
        <w:t>W. Ullmann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Ullmann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proofErr w:type="gramStart"/>
      <w:r w:rsidRPr="00CA1BB5">
        <w:rPr>
          <w:rFonts w:ascii="Times New Roman" w:hAnsi="Times New Roman"/>
          <w:i/>
          <w:spacing w:val="-12"/>
          <w:sz w:val="18"/>
          <w:szCs w:val="18"/>
          <w:lang w:val="en-US"/>
        </w:rPr>
        <w:t>The</w:t>
      </w:r>
      <w:proofErr w:type="gramEnd"/>
      <w:r w:rsidRPr="00CA1BB5">
        <w:rPr>
          <w:rFonts w:ascii="Times New Roman" w:hAnsi="Times New Roman"/>
          <w:i/>
          <w:spacing w:val="-12"/>
          <w:sz w:val="18"/>
          <w:szCs w:val="18"/>
          <w:lang w:val="en-US"/>
        </w:rPr>
        <w:t xml:space="preserve"> Individual and Soci</w:t>
      </w:r>
      <w:r w:rsidRPr="00CA1BB5">
        <w:rPr>
          <w:rFonts w:ascii="Times New Roman" w:hAnsi="Times New Roman"/>
          <w:i/>
          <w:spacing w:val="-12"/>
          <w:sz w:val="18"/>
          <w:szCs w:val="18"/>
          <w:lang w:val="en-US"/>
        </w:rPr>
        <w:softHyphen/>
        <w:t xml:space="preserve">ety in the Middle Ages </w:t>
      </w:r>
      <w:r w:rsidRPr="00CA1BB5">
        <w:rPr>
          <w:rFonts w:ascii="Times New Roman" w:hAnsi="Times New Roman"/>
          <w:spacing w:val="-12"/>
          <w:sz w:val="18"/>
          <w:szCs w:val="18"/>
          <w:lang w:val="en-US"/>
        </w:rPr>
        <w:t>[1966], 1983, p. 93.</w:t>
      </w:r>
    </w:p>
  </w:footnote>
  <w:footnote w:id="21">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B. Stock</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Stock</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Implications of Literacy : Written Languages and Models of Interpreta</w:t>
      </w:r>
      <w:r w:rsidRPr="00CA1BB5">
        <w:rPr>
          <w:rFonts w:ascii="Times New Roman" w:hAnsi="Times New Roman"/>
          <w:i/>
          <w:spacing w:val="-12"/>
          <w:sz w:val="18"/>
          <w:szCs w:val="18"/>
          <w:lang w:val="en-US"/>
        </w:rPr>
        <w:softHyphen/>
        <w:t>tion in the Eleventh and Twelfth Centuries</w:t>
      </w:r>
      <w:r w:rsidRPr="00CA1BB5">
        <w:rPr>
          <w:rFonts w:ascii="Times New Roman" w:hAnsi="Times New Roman"/>
          <w:spacing w:val="-12"/>
          <w:sz w:val="18"/>
          <w:szCs w:val="18"/>
          <w:lang w:val="en-US"/>
        </w:rPr>
        <w:t>, Princeton, 1983 ; J. Goody</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Goody</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Logic of Writing and the Organization of Society</w:t>
      </w:r>
      <w:r w:rsidRPr="00CA1BB5">
        <w:rPr>
          <w:rFonts w:ascii="Times New Roman" w:hAnsi="Times New Roman"/>
          <w:spacing w:val="-12"/>
          <w:sz w:val="18"/>
          <w:szCs w:val="18"/>
          <w:lang w:val="en-US"/>
        </w:rPr>
        <w:t>, Cambridge, Cambridge Univ. Press, 1986.</w:t>
      </w:r>
    </w:p>
  </w:footnote>
  <w:footnote w:id="22">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S. Painter</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Painter</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Feudalism and Liberty</w:t>
      </w:r>
      <w:r w:rsidRPr="00CA1BB5">
        <w:rPr>
          <w:rFonts w:ascii="Times New Roman" w:hAnsi="Times New Roman"/>
          <w:spacing w:val="-12"/>
          <w:sz w:val="18"/>
          <w:szCs w:val="18"/>
          <w:lang w:val="en-US"/>
        </w:rPr>
        <w:t>, Baltimore, 1961 ; W. Ullmann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Ullmann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w:t>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Individual and Soci</w:t>
      </w:r>
      <w:r w:rsidRPr="00CA1BB5">
        <w:rPr>
          <w:rFonts w:ascii="Times New Roman" w:hAnsi="Times New Roman"/>
          <w:i/>
          <w:spacing w:val="-12"/>
          <w:sz w:val="18"/>
          <w:szCs w:val="18"/>
          <w:lang w:val="en-US"/>
        </w:rPr>
        <w:softHyphen/>
        <w:t xml:space="preserve">ety in the Middle Ages </w:t>
      </w:r>
      <w:r w:rsidRPr="00CA1BB5">
        <w:rPr>
          <w:rFonts w:ascii="Times New Roman" w:hAnsi="Times New Roman"/>
          <w:spacing w:val="-12"/>
          <w:sz w:val="18"/>
          <w:szCs w:val="18"/>
          <w:lang w:val="en-US"/>
        </w:rPr>
        <w:t xml:space="preserve">[1966], 1983,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xml:space="preserve">., p. 46 et p. 58 </w:t>
      </w:r>
      <w:r w:rsidRPr="00CA1BB5">
        <w:rPr>
          <w:rFonts w:ascii="Times New Roman" w:hAnsi="Times New Roman"/>
          <w:i/>
          <w:spacing w:val="-12"/>
          <w:sz w:val="18"/>
          <w:szCs w:val="18"/>
          <w:lang w:val="en-US"/>
        </w:rPr>
        <w:t>et sq</w:t>
      </w:r>
      <w:r w:rsidRPr="00CA1BB5">
        <w:rPr>
          <w:rFonts w:ascii="Times New Roman" w:hAnsi="Times New Roman"/>
          <w:spacing w:val="-12"/>
          <w:sz w:val="18"/>
          <w:szCs w:val="18"/>
          <w:lang w:val="en-US"/>
        </w:rPr>
        <w:t>.</w:t>
      </w:r>
    </w:p>
  </w:footnote>
  <w:footnote w:id="23">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A. Macfarlane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Macfarlane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The Origins of English Individualism : The Family, Property and Social Transition </w:t>
      </w:r>
      <w:r w:rsidRPr="00CA1BB5">
        <w:rPr>
          <w:rFonts w:ascii="Times New Roman" w:hAnsi="Times New Roman"/>
          <w:spacing w:val="-12"/>
          <w:sz w:val="18"/>
          <w:szCs w:val="18"/>
          <w:lang w:val="en-US"/>
        </w:rPr>
        <w:t>[1978], Oxford, Blackwell, 1979, pp. 131-164 ; P. Laslett</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Laslett</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Family Life and Illicit Love in Earlier Generations</w:t>
      </w:r>
      <w:r w:rsidRPr="00CA1BB5">
        <w:rPr>
          <w:rFonts w:ascii="Times New Roman" w:hAnsi="Times New Roman"/>
          <w:spacing w:val="-12"/>
          <w:sz w:val="18"/>
          <w:szCs w:val="18"/>
          <w:lang w:val="en-US"/>
        </w:rPr>
        <w:t>, Cambridge, Cambridge Univ. Press, 1977 ; J. Goody</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Goody</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Develop</w:t>
      </w:r>
      <w:r w:rsidRPr="00CA1BB5">
        <w:rPr>
          <w:rFonts w:ascii="Times New Roman" w:hAnsi="Times New Roman"/>
          <w:i/>
          <w:spacing w:val="-12"/>
          <w:sz w:val="18"/>
          <w:szCs w:val="18"/>
          <w:lang w:val="en-US"/>
        </w:rPr>
        <w:softHyphen/>
        <w:t>ment of the Family and Marriage in Europe</w:t>
      </w:r>
      <w:r w:rsidRPr="00CA1BB5">
        <w:rPr>
          <w:rFonts w:ascii="Times New Roman" w:hAnsi="Times New Roman"/>
          <w:spacing w:val="-12"/>
          <w:sz w:val="18"/>
          <w:szCs w:val="18"/>
          <w:lang w:val="en-US"/>
        </w:rPr>
        <w:t xml:space="preserve"> [1983], trad. </w:t>
      </w:r>
      <w:proofErr w:type="gramStart"/>
      <w:r w:rsidRPr="00CA1BB5">
        <w:rPr>
          <w:rFonts w:ascii="Times New Roman" w:hAnsi="Times New Roman"/>
          <w:spacing w:val="-12"/>
          <w:sz w:val="18"/>
          <w:szCs w:val="18"/>
          <w:lang w:val="en-US"/>
        </w:rPr>
        <w:t>fr</w:t>
      </w:r>
      <w:proofErr w:type="gramEnd"/>
      <w:r w:rsidRPr="00CA1BB5">
        <w:rPr>
          <w:rFonts w:ascii="Times New Roman" w:hAnsi="Times New Roman"/>
          <w:spacing w:val="-12"/>
          <w:sz w:val="18"/>
          <w:szCs w:val="18"/>
          <w:lang w:val="en-US"/>
        </w:rPr>
        <w:t>. Paris, A. Colin, 1985.</w:t>
      </w:r>
    </w:p>
  </w:footnote>
  <w:footnote w:id="24">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 Foucault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Foucault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Histoire de la sexualité, vol. 1. La volonté de savoir </w:t>
      </w:r>
      <w:r w:rsidRPr="00CA1BB5">
        <w:rPr>
          <w:rFonts w:ascii="Times New Roman" w:hAnsi="Times New Roman"/>
          <w:spacing w:val="-12"/>
          <w:sz w:val="18"/>
          <w:szCs w:val="18"/>
        </w:rPr>
        <w:t>[1984], Paris, Gallimard 1976, p. 78 ; 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Pour un autre Moyen Âge. Temps, Travail et culture en Occident </w:t>
      </w:r>
      <w:r w:rsidRPr="00CA1BB5">
        <w:rPr>
          <w:rFonts w:ascii="Times New Roman" w:hAnsi="Times New Roman"/>
          <w:spacing w:val="-12"/>
          <w:sz w:val="18"/>
          <w:szCs w:val="18"/>
        </w:rPr>
        <w:t xml:space="preserve">[1977],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60-61 et </w:t>
      </w:r>
      <w:r w:rsidRPr="00CA1BB5">
        <w:rPr>
          <w:rFonts w:ascii="Times New Roman" w:hAnsi="Times New Roman"/>
          <w:i/>
          <w:spacing w:val="-12"/>
          <w:sz w:val="18"/>
          <w:szCs w:val="18"/>
        </w:rPr>
        <w:t>La civilisation de l’Occident médiéval</w:t>
      </w:r>
      <w:r w:rsidRPr="00CA1BB5">
        <w:rPr>
          <w:rFonts w:ascii="Times New Roman" w:hAnsi="Times New Roman"/>
          <w:spacing w:val="-12"/>
          <w:sz w:val="18"/>
          <w:szCs w:val="18"/>
        </w:rPr>
        <w:t xml:space="preserve"> [1964],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 391 ; J. Delumeau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Delumeau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 Péché et la Peur. La culpabilisation en Occident. (</w:t>
      </w:r>
      <w:r w:rsidRPr="00CA1BB5">
        <w:rPr>
          <w:rFonts w:ascii="Times New Roman" w:hAnsi="Times New Roman"/>
          <w:i/>
          <w:smallCaps/>
          <w:spacing w:val="-12"/>
          <w:sz w:val="18"/>
          <w:szCs w:val="18"/>
        </w:rPr>
        <w:t>xiii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w:t>
      </w:r>
      <w:r w:rsidRPr="00CA1BB5">
        <w:rPr>
          <w:rFonts w:ascii="Times New Roman" w:hAnsi="Times New Roman"/>
          <w:i/>
          <w:smallCaps/>
          <w:spacing w:val="-12"/>
          <w:sz w:val="18"/>
          <w:szCs w:val="18"/>
        </w:rPr>
        <w:t>xviii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i/>
          <w:spacing w:val="-12"/>
          <w:sz w:val="18"/>
          <w:szCs w:val="18"/>
        </w:rPr>
        <w:softHyphen/>
        <w:t>s)</w:t>
      </w:r>
      <w:r w:rsidRPr="00CA1BB5">
        <w:rPr>
          <w:rFonts w:ascii="Times New Roman" w:hAnsi="Times New Roman"/>
          <w:spacing w:val="-12"/>
          <w:sz w:val="18"/>
          <w:szCs w:val="18"/>
        </w:rPr>
        <w:t>, Par</w:t>
      </w:r>
      <w:r w:rsidRPr="00CA1BB5">
        <w:rPr>
          <w:rFonts w:ascii="Times New Roman" w:hAnsi="Times New Roman"/>
          <w:spacing w:val="-12"/>
          <w:sz w:val="18"/>
          <w:szCs w:val="18"/>
        </w:rPr>
        <w:softHyphen/>
        <w:t>is, Fay</w:t>
      </w:r>
      <w:r w:rsidRPr="00CA1BB5">
        <w:rPr>
          <w:rFonts w:ascii="Times New Roman" w:hAnsi="Times New Roman"/>
          <w:spacing w:val="-12"/>
          <w:sz w:val="18"/>
          <w:szCs w:val="18"/>
        </w:rPr>
        <w:softHyphen/>
        <w:t xml:space="preserve">ard, 1983 et </w:t>
      </w:r>
      <w:r w:rsidRPr="00CA1BB5">
        <w:rPr>
          <w:rFonts w:ascii="Times New Roman" w:hAnsi="Times New Roman"/>
          <w:i/>
          <w:spacing w:val="-12"/>
          <w:sz w:val="18"/>
          <w:szCs w:val="18"/>
        </w:rPr>
        <w:t>L’aveu et le pardon. Les difficultés de la confession, (</w:t>
      </w:r>
      <w:r w:rsidRPr="00CA1BB5">
        <w:rPr>
          <w:rFonts w:ascii="Times New Roman" w:hAnsi="Times New Roman"/>
          <w:i/>
          <w:smallCaps/>
          <w:spacing w:val="-12"/>
          <w:sz w:val="18"/>
          <w:szCs w:val="18"/>
        </w:rPr>
        <w:t>xiii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w:t>
      </w:r>
      <w:r w:rsidRPr="00CA1BB5">
        <w:rPr>
          <w:rFonts w:ascii="Times New Roman" w:hAnsi="Times New Roman"/>
          <w:i/>
          <w:smallCaps/>
          <w:spacing w:val="-12"/>
          <w:sz w:val="18"/>
          <w:szCs w:val="18"/>
        </w:rPr>
        <w:t>xviii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siècles)</w:t>
      </w:r>
      <w:r w:rsidRPr="00CA1BB5">
        <w:rPr>
          <w:rFonts w:ascii="Times New Roman" w:hAnsi="Times New Roman"/>
          <w:spacing w:val="-12"/>
          <w:sz w:val="18"/>
          <w:szCs w:val="18"/>
        </w:rPr>
        <w:t>, Paris, Fayard, 1990. Cette idée en fait n’est pas nouvelle. Elle était déjà proposée par Mauss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Mauss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en 1903. Dans le compte rendu d’un livre sur le sujet, il écrivait : « Le système de la confession est intimement lié à celui de la pénitence et de l’absolution, et par là, à toute l’organisation morale de nos sociétés occidentales : les vertus morales, expiatoires, de l’aveu, de la confession, du repentir, sont des phénomènes trop importants pour que nous ne signalions pas l’intérêt qu’il y a à les étudier dans leurs relations avec le mécanisme de la confession. » </w:t>
      </w:r>
      <w:r w:rsidRPr="00CA1BB5">
        <w:rPr>
          <w:rFonts w:ascii="Times New Roman" w:hAnsi="Times New Roman"/>
          <w:i/>
          <w:spacing w:val="-12"/>
          <w:sz w:val="18"/>
          <w:szCs w:val="18"/>
        </w:rPr>
        <w:t>in Œuvres,</w:t>
      </w:r>
      <w:r w:rsidRPr="00CA1BB5">
        <w:rPr>
          <w:rFonts w:ascii="Times New Roman" w:hAnsi="Times New Roman"/>
          <w:spacing w:val="-12"/>
          <w:sz w:val="18"/>
          <w:szCs w:val="18"/>
        </w:rPr>
        <w:t xml:space="preserve"> vol. 2. </w:t>
      </w:r>
      <w:r w:rsidRPr="00CA1BB5">
        <w:rPr>
          <w:rFonts w:ascii="Times New Roman" w:hAnsi="Times New Roman"/>
          <w:i/>
          <w:spacing w:val="-12"/>
          <w:sz w:val="18"/>
          <w:szCs w:val="18"/>
        </w:rPr>
        <w:t>Représentations collectives et diversité des civilisations</w:t>
      </w:r>
      <w:r w:rsidRPr="00CA1BB5">
        <w:rPr>
          <w:rFonts w:ascii="Times New Roman" w:hAnsi="Times New Roman"/>
          <w:spacing w:val="-12"/>
          <w:sz w:val="18"/>
          <w:szCs w:val="18"/>
        </w:rPr>
        <w:t>, Paris, Minuit, 1969, p. 641. Voir cependant les remarques de Weber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Weber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sur les effets ambivalents de la confession, qui loin de pousser l’individu vers une prise en charge rationnelle et intégratrice de la conduite de la vie, peut au contraire le maintenir dans le respect de la tradition et de la société dans </w:t>
      </w:r>
      <w:r w:rsidRPr="00CA1BB5">
        <w:rPr>
          <w:rFonts w:ascii="Times New Roman" w:hAnsi="Times New Roman"/>
          <w:i/>
          <w:spacing w:val="-12"/>
          <w:sz w:val="18"/>
          <w:szCs w:val="18"/>
        </w:rPr>
        <w:t>Typen religiöser Vergemeinschaftung</w:t>
      </w:r>
      <w:r w:rsidRPr="00CA1BB5">
        <w:rPr>
          <w:rFonts w:ascii="Times New Roman" w:hAnsi="Times New Roman"/>
          <w:spacing w:val="-12"/>
          <w:sz w:val="18"/>
          <w:szCs w:val="18"/>
        </w:rPr>
        <w:t xml:space="preserve"> [1922],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189-190.</w:t>
      </w:r>
    </w:p>
  </w:footnote>
  <w:footnote w:id="25">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civilisation de l’Occident médiéval</w:t>
      </w:r>
      <w:r w:rsidRPr="00CA1BB5">
        <w:rPr>
          <w:rFonts w:ascii="Times New Roman" w:hAnsi="Times New Roman"/>
          <w:spacing w:val="-12"/>
          <w:sz w:val="18"/>
          <w:szCs w:val="18"/>
        </w:rPr>
        <w:t xml:space="preserve"> [1964],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391-392 ; A. Vauchez</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Vauchez</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Sainteté en Occident aux derniers siècles du Moyen Âge</w:t>
      </w:r>
      <w:r w:rsidRPr="00CA1BB5">
        <w:rPr>
          <w:rFonts w:ascii="Times New Roman" w:hAnsi="Times New Roman"/>
          <w:spacing w:val="-12"/>
          <w:sz w:val="18"/>
          <w:szCs w:val="18"/>
        </w:rPr>
        <w:t>, Paris, De Boccard, 1981.</w:t>
      </w:r>
    </w:p>
  </w:footnote>
  <w:footnote w:id="26">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naissance du purgatoire</w:t>
      </w:r>
      <w:r w:rsidRPr="00CA1BB5">
        <w:rPr>
          <w:rFonts w:ascii="Times New Roman" w:hAnsi="Times New Roman"/>
          <w:spacing w:val="-12"/>
          <w:sz w:val="18"/>
          <w:szCs w:val="18"/>
        </w:rPr>
        <w:t xml:space="preserve"> [1981],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27">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Huizinga</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Huizinga</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L’automne du Moyen Âge</w:t>
      </w:r>
      <w:r w:rsidRPr="00CA1BB5">
        <w:rPr>
          <w:rFonts w:ascii="Times New Roman" w:hAnsi="Times New Roman"/>
          <w:spacing w:val="-12"/>
          <w:sz w:val="18"/>
          <w:szCs w:val="18"/>
        </w:rPr>
        <w:t xml:space="preserve"> [1919], trad. fr. [1932], avec une préface de 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Paris, Payot, 1980, p. 31 ; A. Gourevitch</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Gourevitch</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Kategorii srednevekovoj kul’tury</w:t>
      </w:r>
      <w:r w:rsidRPr="00CA1BB5">
        <w:rPr>
          <w:rFonts w:ascii="Times New Roman" w:hAnsi="Times New Roman"/>
          <w:spacing w:val="-12"/>
          <w:sz w:val="18"/>
          <w:szCs w:val="18"/>
        </w:rPr>
        <w:t xml:space="preserve">, [1972b], trad. fr. </w:t>
      </w:r>
      <w:r w:rsidRPr="00CA1BB5">
        <w:rPr>
          <w:rFonts w:ascii="Times New Roman" w:hAnsi="Times New Roman"/>
          <w:i/>
          <w:spacing w:val="-12"/>
          <w:sz w:val="18"/>
          <w:szCs w:val="18"/>
        </w:rPr>
        <w:t>Les catégories de la culture médiévale</w:t>
      </w:r>
      <w:r w:rsidRPr="00CA1BB5">
        <w:rPr>
          <w:rFonts w:ascii="Times New Roman" w:hAnsi="Times New Roman"/>
          <w:spacing w:val="-12"/>
          <w:sz w:val="18"/>
          <w:szCs w:val="18"/>
        </w:rPr>
        <w:t xml:space="preserve">, Paris, Gallimard, 1983, p. 310 ; J. Le Goff, </w:t>
      </w:r>
      <w:r w:rsidRPr="00CA1BB5">
        <w:rPr>
          <w:rFonts w:ascii="Times New Roman" w:hAnsi="Times New Roman"/>
          <w:i/>
          <w:spacing w:val="-12"/>
          <w:sz w:val="18"/>
          <w:szCs w:val="18"/>
        </w:rPr>
        <w:t>Marchands et banquiers du Moyen Âge</w:t>
      </w:r>
      <w:r w:rsidRPr="00CA1BB5">
        <w:rPr>
          <w:rFonts w:ascii="Times New Roman" w:hAnsi="Times New Roman"/>
          <w:spacing w:val="-12"/>
          <w:sz w:val="18"/>
          <w:szCs w:val="18"/>
        </w:rPr>
        <w:t xml:space="preserve">, Paris, P.U.F., 1956 ; </w:t>
      </w:r>
      <w:r w:rsidRPr="00CA1BB5">
        <w:rPr>
          <w:rFonts w:ascii="Times New Roman" w:hAnsi="Times New Roman"/>
          <w:i/>
          <w:spacing w:val="-12"/>
          <w:sz w:val="18"/>
          <w:szCs w:val="18"/>
        </w:rPr>
        <w:t>Pour un autre Moyen Âge. Temps, Travail et culture en Occident</w:t>
      </w:r>
      <w:r w:rsidRPr="00CA1BB5">
        <w:rPr>
          <w:rFonts w:ascii="Times New Roman" w:hAnsi="Times New Roman"/>
          <w:spacing w:val="-12"/>
          <w:sz w:val="18"/>
          <w:szCs w:val="18"/>
        </w:rPr>
        <w:t xml:space="preserve"> [1977],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 99 ; </w:t>
      </w:r>
      <w:r w:rsidRPr="00CA1BB5">
        <w:rPr>
          <w:rFonts w:ascii="Times New Roman" w:hAnsi="Times New Roman"/>
          <w:i/>
          <w:spacing w:val="-12"/>
          <w:sz w:val="18"/>
          <w:szCs w:val="18"/>
        </w:rPr>
        <w:t>La civilisation de l’Occident médiéval</w:t>
      </w:r>
      <w:r w:rsidRPr="00CA1BB5">
        <w:rPr>
          <w:rFonts w:ascii="Times New Roman" w:hAnsi="Times New Roman"/>
          <w:spacing w:val="-12"/>
          <w:sz w:val="18"/>
          <w:szCs w:val="18"/>
        </w:rPr>
        <w:t xml:space="preserve"> [1964],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 330 ; J. C. Schmitt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Schmitt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Mort d’une hérésie. L’Église et les clercs face aux béguines et aux bégards du Rhin supérieur du </w:t>
      </w:r>
      <w:r w:rsidRPr="00CA1BB5">
        <w:rPr>
          <w:rFonts w:ascii="Times New Roman" w:hAnsi="Times New Roman"/>
          <w:i/>
          <w:smallCaps/>
          <w:spacing w:val="-12"/>
          <w:sz w:val="18"/>
          <w:szCs w:val="18"/>
        </w:rPr>
        <w:t>xiv</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au </w:t>
      </w:r>
      <w:r w:rsidRPr="00CA1BB5">
        <w:rPr>
          <w:rFonts w:ascii="Times New Roman" w:hAnsi="Times New Roman"/>
          <w:i/>
          <w:smallCaps/>
          <w:spacing w:val="-12"/>
          <w:sz w:val="18"/>
          <w:szCs w:val="18"/>
        </w:rPr>
        <w:t>xv</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spacing w:val="-12"/>
          <w:sz w:val="18"/>
          <w:szCs w:val="18"/>
        </w:rPr>
        <w:t>, Paris-La Haye, Mouton 1978.</w:t>
      </w:r>
    </w:p>
  </w:footnote>
  <w:footnote w:id="28">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 Zink</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Zink</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subjectivité littéraire</w:t>
      </w:r>
      <w:r w:rsidRPr="00CA1BB5">
        <w:rPr>
          <w:rFonts w:ascii="Times New Roman" w:hAnsi="Times New Roman"/>
          <w:spacing w:val="-12"/>
          <w:sz w:val="18"/>
          <w:szCs w:val="18"/>
        </w:rPr>
        <w:t>, Paris, P.U.F., 1985, p. 17.</w:t>
      </w:r>
    </w:p>
  </w:footnote>
  <w:footnote w:id="29">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it-IT"/>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W. Dilthey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Dilthey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Einleitung in die Geisteswis</w:t>
      </w:r>
      <w:r w:rsidRPr="00CA1BB5">
        <w:rPr>
          <w:rFonts w:ascii="Times New Roman" w:hAnsi="Times New Roman"/>
          <w:i/>
          <w:spacing w:val="-12"/>
          <w:sz w:val="18"/>
          <w:szCs w:val="18"/>
        </w:rPr>
        <w:softHyphen/>
        <w:t>senschaften</w:t>
      </w:r>
      <w:r w:rsidRPr="00CA1BB5">
        <w:rPr>
          <w:rFonts w:ascii="Times New Roman" w:hAnsi="Times New Roman"/>
          <w:spacing w:val="-12"/>
          <w:sz w:val="18"/>
          <w:szCs w:val="18"/>
        </w:rPr>
        <w:t xml:space="preserve"> [1883], trad. angl. par R.J. Betanzos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Betanzos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Introduction to the human sciences</w:t>
      </w:r>
      <w:r w:rsidRPr="00CA1BB5">
        <w:rPr>
          <w:rFonts w:ascii="Times New Roman" w:hAnsi="Times New Roman"/>
          <w:spacing w:val="-12"/>
          <w:sz w:val="18"/>
          <w:szCs w:val="18"/>
        </w:rPr>
        <w:t xml:space="preserve">, Detroit, Wayne State Univ. </w:t>
      </w:r>
      <w:r w:rsidRPr="00CA1BB5">
        <w:rPr>
          <w:rFonts w:ascii="Times New Roman" w:hAnsi="Times New Roman"/>
          <w:spacing w:val="-12"/>
          <w:sz w:val="18"/>
          <w:szCs w:val="18"/>
          <w:lang w:val="it-IT"/>
        </w:rPr>
        <w:t>Press, 1988, p. 287 ; B. Groethuysen</w:t>
      </w:r>
      <w:r w:rsidRPr="00CA1BB5">
        <w:rPr>
          <w:rFonts w:ascii="Times New Roman" w:hAnsi="Times New Roman"/>
          <w:spacing w:val="-12"/>
          <w:sz w:val="18"/>
          <w:szCs w:val="18"/>
          <w:lang w:val="it-IT"/>
        </w:rPr>
        <w:fldChar w:fldCharType="begin"/>
      </w:r>
      <w:r w:rsidRPr="00CA1BB5">
        <w:rPr>
          <w:rFonts w:ascii="Times New Roman" w:hAnsi="Times New Roman"/>
          <w:sz w:val="18"/>
          <w:szCs w:val="18"/>
          <w:lang w:val="it-IT"/>
        </w:rPr>
        <w:instrText xml:space="preserve"> XE "</w:instrText>
      </w:r>
      <w:r w:rsidRPr="00CA1BB5">
        <w:rPr>
          <w:rFonts w:ascii="Times New Roman" w:hAnsi="Times New Roman"/>
          <w:spacing w:val="-14"/>
          <w:sz w:val="18"/>
          <w:szCs w:val="18"/>
          <w:lang w:val="it-IT"/>
        </w:rPr>
        <w:instrText>Groethuysen</w:instrText>
      </w:r>
      <w:r w:rsidRPr="00CA1BB5">
        <w:rPr>
          <w:rFonts w:ascii="Times New Roman" w:hAnsi="Times New Roman"/>
          <w:sz w:val="18"/>
          <w:szCs w:val="18"/>
          <w:lang w:val="it-IT"/>
        </w:rPr>
        <w:instrText xml:space="preserve">" </w:instrText>
      </w:r>
      <w:r w:rsidRPr="00CA1BB5">
        <w:rPr>
          <w:rFonts w:ascii="Times New Roman" w:hAnsi="Times New Roman"/>
          <w:spacing w:val="-12"/>
          <w:sz w:val="18"/>
          <w:szCs w:val="18"/>
          <w:lang w:val="it-IT"/>
        </w:rPr>
        <w:fldChar w:fldCharType="end"/>
      </w:r>
      <w:r w:rsidRPr="00CA1BB5">
        <w:rPr>
          <w:rFonts w:ascii="Times New Roman" w:hAnsi="Times New Roman"/>
          <w:spacing w:val="-12"/>
          <w:sz w:val="18"/>
          <w:szCs w:val="18"/>
          <w:lang w:val="it-IT"/>
        </w:rPr>
        <w:t xml:space="preserve">, </w:t>
      </w:r>
      <w:r w:rsidRPr="00CA1BB5">
        <w:rPr>
          <w:rFonts w:ascii="Times New Roman" w:hAnsi="Times New Roman"/>
          <w:i/>
          <w:spacing w:val="-12"/>
          <w:sz w:val="18"/>
          <w:szCs w:val="18"/>
          <w:lang w:val="it-IT"/>
        </w:rPr>
        <w:t>Philosophische Anthropologie</w:t>
      </w:r>
      <w:r w:rsidRPr="00CA1BB5">
        <w:rPr>
          <w:rFonts w:ascii="Times New Roman" w:hAnsi="Times New Roman"/>
          <w:spacing w:val="-12"/>
          <w:sz w:val="18"/>
          <w:szCs w:val="18"/>
          <w:lang w:val="it-IT"/>
        </w:rPr>
        <w:t xml:space="preserve"> [1931], </w:t>
      </w:r>
      <w:r w:rsidRPr="00CA1BB5">
        <w:rPr>
          <w:rFonts w:ascii="Times New Roman" w:hAnsi="Times New Roman"/>
          <w:i/>
          <w:spacing w:val="-12"/>
          <w:sz w:val="18"/>
          <w:szCs w:val="18"/>
          <w:lang w:val="it-IT"/>
        </w:rPr>
        <w:t>op. cit</w:t>
      </w:r>
      <w:r w:rsidRPr="00CA1BB5">
        <w:rPr>
          <w:rFonts w:ascii="Times New Roman" w:hAnsi="Times New Roman"/>
          <w:spacing w:val="-12"/>
          <w:sz w:val="18"/>
          <w:szCs w:val="18"/>
          <w:lang w:val="it-IT"/>
        </w:rPr>
        <w:t>., p. 130 ; U. Dotti</w:t>
      </w:r>
      <w:r w:rsidRPr="00CA1BB5">
        <w:rPr>
          <w:rFonts w:ascii="Times New Roman" w:hAnsi="Times New Roman"/>
          <w:spacing w:val="-12"/>
          <w:sz w:val="18"/>
          <w:szCs w:val="18"/>
          <w:lang w:val="it-IT"/>
        </w:rPr>
        <w:fldChar w:fldCharType="begin"/>
      </w:r>
      <w:r w:rsidRPr="00CA1BB5">
        <w:rPr>
          <w:rFonts w:ascii="Times New Roman" w:hAnsi="Times New Roman"/>
          <w:sz w:val="18"/>
          <w:szCs w:val="18"/>
          <w:lang w:val="it-IT"/>
        </w:rPr>
        <w:instrText xml:space="preserve"> XE "</w:instrText>
      </w:r>
      <w:r w:rsidRPr="00CA1BB5">
        <w:rPr>
          <w:rFonts w:ascii="Times New Roman" w:hAnsi="Times New Roman"/>
          <w:spacing w:val="-12"/>
          <w:sz w:val="18"/>
          <w:szCs w:val="18"/>
          <w:lang w:val="it-IT"/>
        </w:rPr>
        <w:instrText>Dotti</w:instrText>
      </w:r>
      <w:r w:rsidRPr="00CA1BB5">
        <w:rPr>
          <w:rFonts w:ascii="Times New Roman" w:hAnsi="Times New Roman"/>
          <w:sz w:val="18"/>
          <w:szCs w:val="18"/>
          <w:lang w:val="it-IT"/>
        </w:rPr>
        <w:instrText xml:space="preserve">" </w:instrText>
      </w:r>
      <w:r w:rsidRPr="00CA1BB5">
        <w:rPr>
          <w:rFonts w:ascii="Times New Roman" w:hAnsi="Times New Roman"/>
          <w:spacing w:val="-12"/>
          <w:sz w:val="18"/>
          <w:szCs w:val="18"/>
          <w:lang w:val="it-IT"/>
        </w:rPr>
        <w:fldChar w:fldCharType="end"/>
      </w:r>
      <w:r w:rsidRPr="00CA1BB5">
        <w:rPr>
          <w:rFonts w:ascii="Times New Roman" w:hAnsi="Times New Roman"/>
          <w:spacing w:val="-12"/>
          <w:sz w:val="18"/>
          <w:szCs w:val="18"/>
          <w:lang w:val="it-IT"/>
        </w:rPr>
        <w:t xml:space="preserve">, </w:t>
      </w:r>
      <w:r w:rsidRPr="00CA1BB5">
        <w:rPr>
          <w:rFonts w:ascii="Times New Roman" w:hAnsi="Times New Roman"/>
          <w:i/>
          <w:spacing w:val="-12"/>
          <w:sz w:val="18"/>
          <w:szCs w:val="18"/>
          <w:lang w:val="it-IT"/>
        </w:rPr>
        <w:t>Petrarca e la scoperta della coscienza moderna</w:t>
      </w:r>
      <w:r w:rsidRPr="00CA1BB5">
        <w:rPr>
          <w:rFonts w:ascii="Times New Roman" w:hAnsi="Times New Roman"/>
          <w:spacing w:val="-12"/>
          <w:sz w:val="18"/>
          <w:szCs w:val="18"/>
          <w:lang w:val="it-IT"/>
        </w:rPr>
        <w:t>, Milano, Feltrinelli, 1978.</w:t>
      </w:r>
    </w:p>
  </w:footnote>
  <w:footnote w:id="30">
    <w:p w:rsidR="005A449B" w:rsidRPr="00C12E0F"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12E0F">
        <w:rPr>
          <w:rStyle w:val="Rfrencedenotedebasdepage"/>
          <w:rFonts w:ascii="Times New Roman" w:hAnsi="Times New Roman"/>
          <w:spacing w:val="-12"/>
          <w:sz w:val="18"/>
          <w:szCs w:val="18"/>
          <w:vertAlign w:val="baseline"/>
          <w:lang w:val="de-DE"/>
        </w:rPr>
        <w:t xml:space="preserve">. </w:t>
      </w:r>
      <w:r w:rsidRPr="00C12E0F">
        <w:rPr>
          <w:rFonts w:ascii="Times New Roman" w:hAnsi="Times New Roman"/>
          <w:spacing w:val="-12"/>
          <w:sz w:val="18"/>
          <w:szCs w:val="18"/>
          <w:lang w:val="de-DE"/>
        </w:rPr>
        <w:t>E. Cassirer</w:t>
      </w:r>
      <w:r w:rsidRPr="00CA1BB5">
        <w:rPr>
          <w:rFonts w:ascii="Times New Roman" w:hAnsi="Times New Roman"/>
          <w:spacing w:val="-12"/>
          <w:sz w:val="18"/>
          <w:szCs w:val="18"/>
          <w:lang w:val="de-DE"/>
        </w:rPr>
        <w:fldChar w:fldCharType="begin"/>
      </w:r>
      <w:r w:rsidRPr="00C12E0F">
        <w:rPr>
          <w:rFonts w:ascii="Times New Roman" w:hAnsi="Times New Roman"/>
          <w:sz w:val="18"/>
          <w:szCs w:val="18"/>
          <w:lang w:val="de-DE"/>
        </w:rPr>
        <w:instrText xml:space="preserve"> XE "</w:instrText>
      </w:r>
      <w:r w:rsidRPr="00C12E0F">
        <w:rPr>
          <w:rFonts w:ascii="Times New Roman" w:hAnsi="Times New Roman"/>
          <w:spacing w:val="-12"/>
          <w:sz w:val="18"/>
          <w:szCs w:val="18"/>
          <w:lang w:val="de-DE"/>
        </w:rPr>
        <w:instrText>Cassirer</w:instrText>
      </w:r>
      <w:r w:rsidRPr="00C12E0F">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12E0F">
        <w:rPr>
          <w:rFonts w:ascii="Times New Roman" w:hAnsi="Times New Roman"/>
          <w:spacing w:val="-12"/>
          <w:sz w:val="18"/>
          <w:szCs w:val="18"/>
          <w:lang w:val="de-DE"/>
        </w:rPr>
        <w:t xml:space="preserve">, </w:t>
      </w:r>
      <w:r w:rsidRPr="00C12E0F">
        <w:rPr>
          <w:rFonts w:ascii="Times New Roman" w:hAnsi="Times New Roman"/>
          <w:i/>
          <w:spacing w:val="-12"/>
          <w:sz w:val="18"/>
          <w:szCs w:val="18"/>
          <w:lang w:val="de-DE"/>
        </w:rPr>
        <w:t>Individuum und Kosmos in der Philosophie der Renaissance</w:t>
      </w:r>
      <w:r w:rsidRPr="00C12E0F">
        <w:rPr>
          <w:rFonts w:ascii="Times New Roman" w:hAnsi="Times New Roman"/>
          <w:spacing w:val="-12"/>
          <w:sz w:val="18"/>
          <w:szCs w:val="18"/>
          <w:lang w:val="de-DE"/>
        </w:rPr>
        <w:t xml:space="preserve"> [1927], trad. fr. </w:t>
      </w:r>
      <w:r w:rsidRPr="00C12E0F">
        <w:rPr>
          <w:rFonts w:ascii="Times New Roman" w:hAnsi="Times New Roman"/>
          <w:spacing w:val="-12"/>
          <w:sz w:val="18"/>
          <w:szCs w:val="18"/>
        </w:rPr>
        <w:t>Paris, Minuit, 1983, p. 7 ; même idée chez J. Huizinga</w:t>
      </w:r>
      <w:r w:rsidRPr="00CA1BB5">
        <w:rPr>
          <w:rFonts w:ascii="Times New Roman" w:hAnsi="Times New Roman"/>
          <w:spacing w:val="-12"/>
          <w:sz w:val="18"/>
          <w:szCs w:val="18"/>
        </w:rPr>
        <w:fldChar w:fldCharType="begin"/>
      </w:r>
      <w:r w:rsidRPr="00C12E0F">
        <w:rPr>
          <w:rFonts w:ascii="Times New Roman" w:hAnsi="Times New Roman"/>
          <w:sz w:val="18"/>
          <w:szCs w:val="18"/>
        </w:rPr>
        <w:instrText xml:space="preserve"> XE "</w:instrText>
      </w:r>
      <w:r w:rsidRPr="00C12E0F">
        <w:rPr>
          <w:rFonts w:ascii="Times New Roman" w:hAnsi="Times New Roman"/>
          <w:spacing w:val="-12"/>
          <w:sz w:val="18"/>
          <w:szCs w:val="18"/>
        </w:rPr>
        <w:instrText>Huizinga</w:instrText>
      </w:r>
      <w:r w:rsidRPr="00C12E0F">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12E0F">
        <w:rPr>
          <w:rFonts w:ascii="Times New Roman" w:hAnsi="Times New Roman"/>
          <w:spacing w:val="-12"/>
          <w:sz w:val="18"/>
          <w:szCs w:val="18"/>
        </w:rPr>
        <w:t xml:space="preserve">, </w:t>
      </w:r>
      <w:r w:rsidRPr="00C12E0F">
        <w:rPr>
          <w:rFonts w:ascii="Times New Roman" w:hAnsi="Times New Roman"/>
          <w:i/>
          <w:spacing w:val="-12"/>
          <w:sz w:val="18"/>
          <w:szCs w:val="18"/>
        </w:rPr>
        <w:t>L’automne du Moyen Âge</w:t>
      </w:r>
      <w:r w:rsidRPr="00C12E0F">
        <w:rPr>
          <w:rFonts w:ascii="Times New Roman" w:hAnsi="Times New Roman"/>
          <w:spacing w:val="-12"/>
          <w:sz w:val="18"/>
          <w:szCs w:val="18"/>
        </w:rPr>
        <w:t xml:space="preserve"> [1919], </w:t>
      </w:r>
      <w:r w:rsidRPr="00C12E0F">
        <w:rPr>
          <w:rFonts w:ascii="Times New Roman" w:hAnsi="Times New Roman"/>
          <w:i/>
          <w:spacing w:val="-12"/>
          <w:sz w:val="18"/>
          <w:szCs w:val="18"/>
        </w:rPr>
        <w:t>op. cit</w:t>
      </w:r>
      <w:r w:rsidRPr="00C12E0F">
        <w:rPr>
          <w:rFonts w:ascii="Times New Roman" w:hAnsi="Times New Roman"/>
          <w:spacing w:val="-12"/>
          <w:sz w:val="18"/>
          <w:szCs w:val="18"/>
        </w:rPr>
        <w:t>., pp. 333-334.</w:t>
      </w:r>
    </w:p>
  </w:footnote>
  <w:footnote w:id="31">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it-IT"/>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E. Garin</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Garin</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Der italienische Humanismus</w:t>
      </w:r>
      <w:r w:rsidRPr="00CA1BB5">
        <w:rPr>
          <w:rFonts w:ascii="Times New Roman" w:hAnsi="Times New Roman"/>
          <w:spacing w:val="-12"/>
          <w:sz w:val="18"/>
          <w:szCs w:val="18"/>
          <w:lang w:val="de-DE"/>
        </w:rPr>
        <w:t xml:space="preserve"> [1947], trad. ital. </w:t>
      </w:r>
      <w:r w:rsidRPr="00CA1BB5">
        <w:rPr>
          <w:rFonts w:ascii="Times New Roman" w:hAnsi="Times New Roman"/>
          <w:i/>
          <w:spacing w:val="-12"/>
          <w:sz w:val="18"/>
          <w:szCs w:val="18"/>
          <w:lang w:val="it-IT"/>
        </w:rPr>
        <w:t>L’umanesimo italiano. Filosofia e vita civile nel rinasci</w:t>
      </w:r>
      <w:r w:rsidRPr="00CA1BB5">
        <w:rPr>
          <w:rFonts w:ascii="Times New Roman" w:hAnsi="Times New Roman"/>
          <w:i/>
          <w:spacing w:val="-12"/>
          <w:sz w:val="18"/>
          <w:szCs w:val="18"/>
          <w:lang w:val="it-IT"/>
        </w:rPr>
        <w:softHyphen/>
        <w:t>mento</w:t>
      </w:r>
      <w:r w:rsidRPr="00CA1BB5">
        <w:rPr>
          <w:rFonts w:ascii="Times New Roman" w:hAnsi="Times New Roman"/>
          <w:spacing w:val="-12"/>
          <w:sz w:val="18"/>
          <w:szCs w:val="18"/>
          <w:lang w:val="it-IT"/>
        </w:rPr>
        <w:t>, Bari, Laterza, 1952.</w:t>
      </w:r>
    </w:p>
  </w:footnote>
  <w:footnote w:id="32">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4"/>
          <w:sz w:val="18"/>
          <w:szCs w:val="18"/>
          <w:lang w:val="en-US"/>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lang w:val="en-US"/>
        </w:rPr>
        <w:t xml:space="preserve">. </w:t>
      </w:r>
      <w:r w:rsidRPr="00CA1BB5">
        <w:rPr>
          <w:rFonts w:ascii="Times New Roman" w:hAnsi="Times New Roman"/>
          <w:spacing w:val="-14"/>
          <w:sz w:val="18"/>
          <w:szCs w:val="18"/>
          <w:lang w:val="en-US"/>
        </w:rPr>
        <w:t>E. Cassirer</w:t>
      </w:r>
      <w:r w:rsidRPr="00CA1BB5">
        <w:rPr>
          <w:rFonts w:ascii="Times New Roman" w:hAnsi="Times New Roman"/>
          <w:spacing w:val="-14"/>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Cassirer</w:instrText>
      </w:r>
      <w:r w:rsidRPr="00CA1BB5">
        <w:rPr>
          <w:rFonts w:ascii="Times New Roman" w:hAnsi="Times New Roman"/>
          <w:sz w:val="18"/>
          <w:szCs w:val="18"/>
          <w:lang w:val="en-US"/>
        </w:rPr>
        <w:instrText xml:space="preserve">" </w:instrText>
      </w:r>
      <w:r w:rsidRPr="00CA1BB5">
        <w:rPr>
          <w:rFonts w:ascii="Times New Roman" w:hAnsi="Times New Roman"/>
          <w:spacing w:val="-14"/>
          <w:sz w:val="18"/>
          <w:szCs w:val="18"/>
          <w:lang w:val="en-US"/>
        </w:rPr>
        <w:fldChar w:fldCharType="end"/>
      </w:r>
      <w:r w:rsidRPr="00CA1BB5">
        <w:rPr>
          <w:rFonts w:ascii="Times New Roman" w:hAnsi="Times New Roman"/>
          <w:spacing w:val="-14"/>
          <w:sz w:val="18"/>
          <w:szCs w:val="18"/>
          <w:lang w:val="en-US"/>
        </w:rPr>
        <w:t xml:space="preserve">, </w:t>
      </w:r>
      <w:r w:rsidRPr="00CA1BB5">
        <w:rPr>
          <w:rFonts w:ascii="Times New Roman" w:hAnsi="Times New Roman"/>
          <w:i/>
          <w:spacing w:val="-14"/>
          <w:sz w:val="18"/>
          <w:szCs w:val="18"/>
          <w:lang w:val="en-US"/>
        </w:rPr>
        <w:t>Individuum und Kosmos in der Philosophie der Renaissance</w:t>
      </w:r>
      <w:r w:rsidRPr="00CA1BB5">
        <w:rPr>
          <w:rFonts w:ascii="Times New Roman" w:hAnsi="Times New Roman"/>
          <w:spacing w:val="-14"/>
          <w:sz w:val="18"/>
          <w:szCs w:val="18"/>
          <w:lang w:val="en-US"/>
        </w:rPr>
        <w:t xml:space="preserve"> [1927], </w:t>
      </w:r>
      <w:r w:rsidRPr="00CA1BB5">
        <w:rPr>
          <w:rFonts w:ascii="Times New Roman" w:hAnsi="Times New Roman"/>
          <w:i/>
          <w:spacing w:val="-14"/>
          <w:sz w:val="18"/>
          <w:szCs w:val="18"/>
          <w:lang w:val="en-US"/>
        </w:rPr>
        <w:t>op. cit. </w:t>
      </w:r>
      <w:r w:rsidRPr="00CA1BB5">
        <w:rPr>
          <w:rFonts w:ascii="Times New Roman" w:hAnsi="Times New Roman"/>
          <w:spacing w:val="-14"/>
          <w:sz w:val="18"/>
          <w:szCs w:val="18"/>
          <w:lang w:val="en-US"/>
        </w:rPr>
        <w:t xml:space="preserve">; E. Cassirer </w:t>
      </w:r>
      <w:r w:rsidRPr="00CA1BB5">
        <w:rPr>
          <w:rFonts w:ascii="Times New Roman" w:hAnsi="Times New Roman"/>
          <w:i/>
          <w:spacing w:val="-14"/>
          <w:sz w:val="18"/>
          <w:szCs w:val="18"/>
          <w:lang w:val="en-US"/>
        </w:rPr>
        <w:t>et al</w:t>
      </w:r>
      <w:r w:rsidRPr="00CA1BB5">
        <w:rPr>
          <w:rFonts w:ascii="Times New Roman" w:hAnsi="Times New Roman"/>
          <w:spacing w:val="-14"/>
          <w:sz w:val="18"/>
          <w:szCs w:val="18"/>
          <w:lang w:val="en-US"/>
        </w:rPr>
        <w:t xml:space="preserve">., </w:t>
      </w:r>
      <w:r w:rsidRPr="00CA1BB5">
        <w:rPr>
          <w:rFonts w:ascii="Times New Roman" w:hAnsi="Times New Roman"/>
          <w:i/>
          <w:spacing w:val="-14"/>
          <w:sz w:val="18"/>
          <w:szCs w:val="18"/>
          <w:lang w:val="en-US"/>
        </w:rPr>
        <w:t>The Renaissance Philosophy of Man</w:t>
      </w:r>
      <w:r w:rsidRPr="00CA1BB5">
        <w:rPr>
          <w:rFonts w:ascii="Times New Roman" w:hAnsi="Times New Roman"/>
          <w:spacing w:val="-14"/>
          <w:sz w:val="18"/>
          <w:szCs w:val="18"/>
          <w:lang w:val="en-US"/>
        </w:rPr>
        <w:t>, Chicago, The Univ. of Chicago Press, 1948.</w:t>
      </w:r>
    </w:p>
  </w:footnote>
  <w:footnote w:id="33">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1985, pp. 605-609.</w:t>
      </w:r>
    </w:p>
  </w:footnote>
  <w:footnote w:id="34">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Chiffoleau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Chiffoleau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comptabilité de l’au-delà. Les hommes, la mort et la religion dans la région d’Avignon à la fin du Moyen Âge (vers 1320-vers 1380)</w:t>
      </w:r>
      <w:r w:rsidRPr="00CA1BB5">
        <w:rPr>
          <w:rFonts w:ascii="Times New Roman" w:hAnsi="Times New Roman"/>
          <w:spacing w:val="-12"/>
          <w:sz w:val="18"/>
          <w:szCs w:val="18"/>
        </w:rPr>
        <w:t>, Rome, École Française de Rome, 1980, pp. 429-432 ;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L’homme devant la mort</w:t>
      </w:r>
      <w:r w:rsidRPr="00CA1BB5">
        <w:rPr>
          <w:rFonts w:ascii="Times New Roman" w:hAnsi="Times New Roman"/>
          <w:spacing w:val="-12"/>
          <w:sz w:val="18"/>
          <w:szCs w:val="18"/>
        </w:rPr>
        <w:t xml:space="preserve"> [1977],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187-197.</w:t>
      </w:r>
    </w:p>
  </w:footnote>
  <w:footnote w:id="35">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w:t>
      </w:r>
      <w:r w:rsidRPr="00CA1BB5">
        <w:rPr>
          <w:rFonts w:ascii="Times New Roman" w:hAnsi="Times New Roman"/>
          <w:i/>
          <w:spacing w:val="-12"/>
          <w:sz w:val="18"/>
          <w:szCs w:val="18"/>
        </w:rPr>
        <w:t xml:space="preserve"> Le temps des cathédrales. L’art et la société (980-1420</w:t>
      </w:r>
      <w:r w:rsidRPr="00CA1BB5">
        <w:rPr>
          <w:rFonts w:ascii="Times New Roman" w:hAnsi="Times New Roman"/>
          <w:spacing w:val="-12"/>
          <w:sz w:val="18"/>
          <w:szCs w:val="18"/>
        </w:rPr>
        <w:t xml:space="preserve">) [1966-1967], rééd. </w:t>
      </w:r>
      <w:proofErr w:type="gramStart"/>
      <w:r w:rsidRPr="00CA1BB5">
        <w:rPr>
          <w:rFonts w:ascii="Times New Roman" w:hAnsi="Times New Roman"/>
          <w:spacing w:val="-12"/>
          <w:sz w:val="18"/>
          <w:szCs w:val="18"/>
        </w:rPr>
        <w:t>remaniée</w:t>
      </w:r>
      <w:proofErr w:type="gramEnd"/>
      <w:r w:rsidRPr="00CA1BB5">
        <w:rPr>
          <w:rFonts w:ascii="Times New Roman" w:hAnsi="Times New Roman"/>
          <w:spacing w:val="-12"/>
          <w:sz w:val="18"/>
          <w:szCs w:val="18"/>
        </w:rPr>
        <w:t xml:space="preserve"> Paris, Gallimard, 1976, p. 294 ; T. Todorov, </w:t>
      </w:r>
      <w:r w:rsidRPr="00CA1BB5">
        <w:rPr>
          <w:rFonts w:ascii="Times New Roman" w:hAnsi="Times New Roman"/>
          <w:i/>
          <w:spacing w:val="-12"/>
          <w:sz w:val="18"/>
          <w:szCs w:val="18"/>
        </w:rPr>
        <w:t>Éloge de l’individu. Essai sur la peinture flamande de la Renaissance</w:t>
      </w:r>
      <w:r w:rsidRPr="00CA1BB5">
        <w:rPr>
          <w:rFonts w:ascii="Times New Roman" w:hAnsi="Times New Roman"/>
          <w:spacing w:val="-12"/>
          <w:sz w:val="18"/>
          <w:szCs w:val="18"/>
        </w:rPr>
        <w:t>, Paris, Adam Biro, 2000.</w:t>
      </w:r>
    </w:p>
  </w:footnote>
  <w:footnote w:id="36">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Burckhardt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Burckhardt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civilisation de la renaissance en Italie</w:t>
      </w:r>
      <w:r w:rsidRPr="00CA1BB5">
        <w:rPr>
          <w:rFonts w:ascii="Times New Roman" w:hAnsi="Times New Roman"/>
          <w:spacing w:val="-12"/>
          <w:sz w:val="18"/>
          <w:szCs w:val="18"/>
        </w:rPr>
        <w:t xml:space="preserve"> [1860], trad. fr. [1885], rééd. </w:t>
      </w:r>
      <w:proofErr w:type="gramStart"/>
      <w:r w:rsidRPr="00CA1BB5">
        <w:rPr>
          <w:rFonts w:ascii="Times New Roman" w:hAnsi="Times New Roman"/>
          <w:spacing w:val="-12"/>
          <w:sz w:val="18"/>
          <w:szCs w:val="18"/>
        </w:rPr>
        <w:t>revue</w:t>
      </w:r>
      <w:proofErr w:type="gramEnd"/>
      <w:r w:rsidRPr="00CA1BB5">
        <w:rPr>
          <w:rFonts w:ascii="Times New Roman" w:hAnsi="Times New Roman"/>
          <w:spacing w:val="-12"/>
          <w:sz w:val="18"/>
          <w:szCs w:val="18"/>
        </w:rPr>
        <w:t xml:space="preserve"> Paris, Plon, 1958. Sur Burckhardt voir, P. Michon,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 vol. 1, Paris, Rhuthmos, 2024, pp. 2</w:t>
      </w:r>
      <w:r>
        <w:rPr>
          <w:rFonts w:ascii="Times New Roman" w:hAnsi="Times New Roman"/>
          <w:spacing w:val="-12"/>
          <w:sz w:val="18"/>
          <w:szCs w:val="18"/>
        </w:rPr>
        <w:t>3</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et sq</w:t>
      </w:r>
      <w:r w:rsidRPr="00CA1BB5">
        <w:rPr>
          <w:rFonts w:ascii="Times New Roman" w:hAnsi="Times New Roman"/>
          <w:spacing w:val="-12"/>
          <w:sz w:val="18"/>
          <w:szCs w:val="18"/>
        </w:rPr>
        <w:t>.</w:t>
      </w:r>
    </w:p>
  </w:footnote>
  <w:footnote w:id="37">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Huizinga</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Huizinga</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L’automne du Moyen Âge</w:t>
      </w:r>
      <w:r w:rsidRPr="00CA1BB5">
        <w:rPr>
          <w:rFonts w:ascii="Times New Roman" w:hAnsi="Times New Roman"/>
          <w:spacing w:val="-12"/>
          <w:sz w:val="18"/>
          <w:szCs w:val="18"/>
        </w:rPr>
        <w:t xml:space="preserve"> [1919],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Sur Huizinga, voir, P. Michon,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 vol. 1, Paris, Rhuthmos, 2024, chap. 5.</w:t>
      </w:r>
    </w:p>
  </w:footnote>
  <w:footnote w:id="38">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W. Dilthey</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Dilthey</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Einleitung in die Geisteswis</w:t>
      </w:r>
      <w:r w:rsidRPr="00CA1BB5">
        <w:rPr>
          <w:rFonts w:ascii="Times New Roman" w:hAnsi="Times New Roman"/>
          <w:i/>
          <w:spacing w:val="-12"/>
          <w:sz w:val="18"/>
          <w:szCs w:val="18"/>
          <w:lang w:val="de-DE"/>
        </w:rPr>
        <w:softHyphen/>
        <w:t>senschaften</w:t>
      </w:r>
      <w:r w:rsidRPr="00CA1BB5">
        <w:rPr>
          <w:rFonts w:ascii="Times New Roman" w:hAnsi="Times New Roman"/>
          <w:spacing w:val="-12"/>
          <w:sz w:val="18"/>
          <w:szCs w:val="18"/>
          <w:lang w:val="de-DE"/>
        </w:rPr>
        <w:t xml:space="preserve"> [1883],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 pp. 287-292.</w:t>
      </w:r>
    </w:p>
  </w:footnote>
  <w:footnote w:id="39">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4"/>
          <w:sz w:val="18"/>
          <w:szCs w:val="18"/>
          <w:lang w:val="en-US"/>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G. Simmel</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Simmel</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relevait le « consensus européen général » sur la thèse de Burckhardt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Burckhardt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avant, il est vrai, de la critiquer dans « Das Individuum und die Freiheit » [1917b]. Texte posthume qui est une version moins étoffée d’un autre article, trad. angl. par D.N. Lev</w:t>
      </w:r>
      <w:r w:rsidRPr="00CA1BB5">
        <w:rPr>
          <w:rFonts w:ascii="Times New Roman" w:hAnsi="Times New Roman"/>
          <w:spacing w:val="-14"/>
          <w:sz w:val="18"/>
          <w:szCs w:val="18"/>
        </w:rPr>
        <w:softHyphen/>
        <w:t xml:space="preserve">ine, </w:t>
      </w:r>
      <w:r w:rsidRPr="00CA1BB5">
        <w:rPr>
          <w:rFonts w:ascii="Times New Roman" w:hAnsi="Times New Roman"/>
          <w:i/>
          <w:spacing w:val="-14"/>
          <w:sz w:val="18"/>
          <w:szCs w:val="18"/>
        </w:rPr>
        <w:t xml:space="preserve">Georg Simmel. </w:t>
      </w:r>
      <w:proofErr w:type="gramStart"/>
      <w:r w:rsidRPr="00CA1BB5">
        <w:rPr>
          <w:rFonts w:ascii="Times New Roman" w:hAnsi="Times New Roman"/>
          <w:i/>
          <w:spacing w:val="-14"/>
          <w:sz w:val="18"/>
          <w:szCs w:val="18"/>
          <w:lang w:val="en-US"/>
        </w:rPr>
        <w:t>On Indivi</w:t>
      </w:r>
      <w:r w:rsidRPr="00CA1BB5">
        <w:rPr>
          <w:rFonts w:ascii="Times New Roman" w:hAnsi="Times New Roman"/>
          <w:i/>
          <w:spacing w:val="-14"/>
          <w:sz w:val="18"/>
          <w:szCs w:val="18"/>
          <w:lang w:val="en-US"/>
        </w:rPr>
        <w:softHyphen/>
        <w:t>duality and Social Forms.</w:t>
      </w:r>
      <w:proofErr w:type="gramEnd"/>
      <w:r w:rsidRPr="00CA1BB5">
        <w:rPr>
          <w:rFonts w:ascii="Times New Roman" w:hAnsi="Times New Roman"/>
          <w:i/>
          <w:spacing w:val="-14"/>
          <w:sz w:val="18"/>
          <w:szCs w:val="18"/>
          <w:lang w:val="en-US"/>
        </w:rPr>
        <w:t xml:space="preserve"> </w:t>
      </w:r>
      <w:proofErr w:type="gramStart"/>
      <w:r w:rsidRPr="00CA1BB5">
        <w:rPr>
          <w:rFonts w:ascii="Times New Roman" w:hAnsi="Times New Roman"/>
          <w:i/>
          <w:spacing w:val="-14"/>
          <w:sz w:val="18"/>
          <w:szCs w:val="18"/>
          <w:lang w:val="en-US"/>
        </w:rPr>
        <w:t>Selected Writings</w:t>
      </w:r>
      <w:r w:rsidRPr="00CA1BB5">
        <w:rPr>
          <w:rFonts w:ascii="Times New Roman" w:hAnsi="Times New Roman"/>
          <w:spacing w:val="-14"/>
          <w:sz w:val="18"/>
          <w:szCs w:val="18"/>
          <w:lang w:val="en-US"/>
        </w:rPr>
        <w:t>, Chicago, Univ. of Chicago Press, 1971, p. 217.</w:t>
      </w:r>
      <w:proofErr w:type="gramEnd"/>
    </w:p>
  </w:footnote>
  <w:footnote w:id="40">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Huizinga</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Huizinga</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L’automne du Moyen Âge </w:t>
      </w:r>
      <w:r w:rsidRPr="00CA1BB5">
        <w:rPr>
          <w:rFonts w:ascii="Times New Roman" w:hAnsi="Times New Roman"/>
          <w:spacing w:val="-12"/>
          <w:sz w:val="18"/>
          <w:szCs w:val="18"/>
        </w:rPr>
        <w:t>[1919], o</w:t>
      </w:r>
      <w:r w:rsidRPr="00CA1BB5">
        <w:rPr>
          <w:rFonts w:ascii="Times New Roman" w:hAnsi="Times New Roman"/>
          <w:i/>
          <w:spacing w:val="-12"/>
          <w:sz w:val="18"/>
          <w:szCs w:val="18"/>
        </w:rPr>
        <w:t xml:space="preserve">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41">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E. Cassirer</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Cassirer</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 xml:space="preserve">Individuum und Kosmos in der Philosophie der Renaissance </w:t>
      </w:r>
      <w:r w:rsidRPr="00CA1BB5">
        <w:rPr>
          <w:rFonts w:ascii="Times New Roman" w:hAnsi="Times New Roman"/>
          <w:spacing w:val="-12"/>
          <w:sz w:val="18"/>
          <w:szCs w:val="18"/>
          <w:lang w:val="de-DE"/>
        </w:rPr>
        <w:t xml:space="preserve">[1927], </w:t>
      </w:r>
      <w:r w:rsidRPr="00CA1BB5">
        <w:rPr>
          <w:rFonts w:ascii="Times New Roman" w:hAnsi="Times New Roman"/>
          <w:i/>
          <w:spacing w:val="-12"/>
          <w:sz w:val="18"/>
          <w:szCs w:val="18"/>
          <w:lang w:val="de-DE"/>
        </w:rPr>
        <w:t>op. cit.</w:t>
      </w:r>
    </w:p>
  </w:footnote>
  <w:footnote w:id="42">
    <w:p w:rsidR="005A449B" w:rsidRPr="00C12E0F"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12E0F">
        <w:rPr>
          <w:rStyle w:val="Rfrencedenotedebasdepage"/>
          <w:rFonts w:ascii="Times New Roman" w:hAnsi="Times New Roman"/>
          <w:spacing w:val="-12"/>
          <w:sz w:val="18"/>
          <w:szCs w:val="18"/>
          <w:vertAlign w:val="baseline"/>
        </w:rPr>
        <w:t xml:space="preserve">. </w:t>
      </w:r>
      <w:r w:rsidRPr="00C12E0F">
        <w:rPr>
          <w:rFonts w:ascii="Times New Roman" w:hAnsi="Times New Roman"/>
          <w:spacing w:val="-12"/>
          <w:sz w:val="18"/>
          <w:szCs w:val="18"/>
        </w:rPr>
        <w:t>B. Groethuysen</w:t>
      </w:r>
      <w:r w:rsidRPr="00CA1BB5">
        <w:rPr>
          <w:rFonts w:ascii="Times New Roman" w:hAnsi="Times New Roman"/>
          <w:spacing w:val="-12"/>
          <w:sz w:val="18"/>
          <w:szCs w:val="18"/>
        </w:rPr>
        <w:fldChar w:fldCharType="begin"/>
      </w:r>
      <w:r w:rsidRPr="00C12E0F">
        <w:rPr>
          <w:rFonts w:ascii="Times New Roman" w:hAnsi="Times New Roman"/>
          <w:sz w:val="18"/>
          <w:szCs w:val="18"/>
        </w:rPr>
        <w:instrText xml:space="preserve"> XE "</w:instrText>
      </w:r>
      <w:r w:rsidRPr="00C12E0F">
        <w:rPr>
          <w:rFonts w:ascii="Times New Roman" w:hAnsi="Times New Roman"/>
          <w:spacing w:val="-14"/>
          <w:sz w:val="18"/>
          <w:szCs w:val="18"/>
        </w:rPr>
        <w:instrText>Groethuysen</w:instrText>
      </w:r>
      <w:r w:rsidRPr="00C12E0F">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12E0F">
        <w:rPr>
          <w:rFonts w:ascii="Times New Roman" w:hAnsi="Times New Roman"/>
          <w:spacing w:val="-12"/>
          <w:sz w:val="18"/>
          <w:szCs w:val="18"/>
        </w:rPr>
        <w:t xml:space="preserve"> </w:t>
      </w:r>
      <w:r w:rsidRPr="00C12E0F">
        <w:rPr>
          <w:rFonts w:ascii="Times New Roman" w:hAnsi="Times New Roman"/>
          <w:i/>
          <w:spacing w:val="-12"/>
          <w:sz w:val="18"/>
          <w:szCs w:val="18"/>
        </w:rPr>
        <w:t>Philosophische Anthropologie</w:t>
      </w:r>
      <w:r w:rsidRPr="00C12E0F">
        <w:rPr>
          <w:rFonts w:ascii="Times New Roman" w:hAnsi="Times New Roman"/>
          <w:spacing w:val="-12"/>
          <w:sz w:val="18"/>
          <w:szCs w:val="18"/>
        </w:rPr>
        <w:t xml:space="preserve"> [1931], </w:t>
      </w:r>
      <w:r w:rsidRPr="00C12E0F">
        <w:rPr>
          <w:rFonts w:ascii="Times New Roman" w:hAnsi="Times New Roman"/>
          <w:i/>
          <w:spacing w:val="-12"/>
          <w:sz w:val="18"/>
          <w:szCs w:val="18"/>
        </w:rPr>
        <w:t>op. cit</w:t>
      </w:r>
      <w:r w:rsidRPr="00C12E0F">
        <w:rPr>
          <w:rFonts w:ascii="Times New Roman" w:hAnsi="Times New Roman"/>
          <w:spacing w:val="-12"/>
          <w:sz w:val="18"/>
          <w:szCs w:val="18"/>
        </w:rPr>
        <w:t>.</w:t>
      </w:r>
    </w:p>
  </w:footnote>
  <w:footnote w:id="43">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Delumeau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Delumeau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civilisation de la Renaissance</w:t>
      </w:r>
      <w:r w:rsidRPr="00CA1BB5">
        <w:rPr>
          <w:rFonts w:ascii="Times New Roman" w:hAnsi="Times New Roman"/>
          <w:spacing w:val="-12"/>
          <w:sz w:val="18"/>
          <w:szCs w:val="18"/>
        </w:rPr>
        <w:t xml:space="preserve"> [1967], Paris, Arthau, 1984, p. 336 ; voir aussi E. Garin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Garin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L’uomo del Rinascimento</w:t>
      </w:r>
      <w:r w:rsidRPr="00CA1BB5">
        <w:rPr>
          <w:rFonts w:ascii="Times New Roman" w:hAnsi="Times New Roman"/>
          <w:spacing w:val="-12"/>
          <w:sz w:val="18"/>
          <w:szCs w:val="18"/>
        </w:rPr>
        <w:t xml:space="preserve"> [1988], trad. fr. Paris, Le Seuil, 1990.</w:t>
      </w:r>
    </w:p>
  </w:footnote>
  <w:footnote w:id="44">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Delumeau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Delumeau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civilisation de la Renaissance</w:t>
      </w:r>
      <w:r w:rsidRPr="00CA1BB5">
        <w:rPr>
          <w:rFonts w:ascii="Times New Roman" w:hAnsi="Times New Roman"/>
          <w:spacing w:val="-12"/>
          <w:sz w:val="18"/>
          <w:szCs w:val="18"/>
        </w:rPr>
        <w:t xml:space="preserve"> [1967],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 337.</w:t>
      </w:r>
    </w:p>
  </w:footnote>
  <w:footnote w:id="45">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Michelet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Michelet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Renaissance et Réforme</w:t>
      </w:r>
      <w:r w:rsidRPr="00CA1BB5">
        <w:rPr>
          <w:rFonts w:ascii="Times New Roman" w:hAnsi="Times New Roman"/>
          <w:spacing w:val="-12"/>
          <w:sz w:val="18"/>
          <w:szCs w:val="18"/>
        </w:rPr>
        <w:t xml:space="preserve"> [1855], Paris, Coll. Bouquins, Laffont, 1982, chap. V.</w:t>
      </w:r>
    </w:p>
  </w:footnote>
  <w:footnote w:id="46">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BC15B5">
        <w:rPr>
          <w:rStyle w:val="Rfrencedenotedebasdepage"/>
          <w:rFonts w:ascii="Times New Roman" w:hAnsi="Times New Roman"/>
          <w:spacing w:val="-12"/>
          <w:sz w:val="18"/>
          <w:szCs w:val="18"/>
          <w:vertAlign w:val="baseline"/>
        </w:rPr>
        <w:t xml:space="preserve">. </w:t>
      </w:r>
      <w:r w:rsidRPr="00BC15B5">
        <w:rPr>
          <w:rFonts w:ascii="Times New Roman" w:hAnsi="Times New Roman"/>
          <w:spacing w:val="-12"/>
          <w:sz w:val="18"/>
          <w:szCs w:val="18"/>
        </w:rPr>
        <w:t>K. Marx</w:t>
      </w:r>
      <w:r w:rsidRPr="00CA1BB5">
        <w:rPr>
          <w:rFonts w:ascii="Times New Roman" w:hAnsi="Times New Roman"/>
          <w:spacing w:val="-12"/>
          <w:sz w:val="18"/>
          <w:szCs w:val="18"/>
        </w:rPr>
        <w:fldChar w:fldCharType="begin"/>
      </w:r>
      <w:r w:rsidRPr="00BC15B5">
        <w:rPr>
          <w:rFonts w:ascii="Times New Roman" w:hAnsi="Times New Roman"/>
          <w:sz w:val="18"/>
          <w:szCs w:val="18"/>
        </w:rPr>
        <w:instrText xml:space="preserve"> XE "</w:instrText>
      </w:r>
      <w:r w:rsidRPr="00BC15B5">
        <w:rPr>
          <w:rFonts w:ascii="Times New Roman" w:hAnsi="Times New Roman"/>
          <w:spacing w:val="-10"/>
          <w:sz w:val="18"/>
          <w:szCs w:val="18"/>
        </w:rPr>
        <w:instrText>Marx</w:instrText>
      </w:r>
      <w:r w:rsidRPr="00BC15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BC15B5">
        <w:rPr>
          <w:rFonts w:ascii="Times New Roman" w:hAnsi="Times New Roman"/>
          <w:spacing w:val="-12"/>
          <w:sz w:val="18"/>
          <w:szCs w:val="18"/>
        </w:rPr>
        <w:t xml:space="preserve">, </w:t>
      </w:r>
      <w:r w:rsidRPr="00BC15B5">
        <w:rPr>
          <w:rFonts w:ascii="Times New Roman" w:hAnsi="Times New Roman"/>
          <w:i/>
          <w:spacing w:val="-12"/>
          <w:sz w:val="18"/>
          <w:szCs w:val="18"/>
        </w:rPr>
        <w:t>Das Kapital</w:t>
      </w:r>
      <w:r w:rsidRPr="00BC15B5">
        <w:rPr>
          <w:rFonts w:ascii="Times New Roman" w:hAnsi="Times New Roman"/>
          <w:spacing w:val="-12"/>
          <w:sz w:val="18"/>
          <w:szCs w:val="18"/>
        </w:rPr>
        <w:t xml:space="preserve"> [1867-1885-1894], 3 vol., trad. fr. </w:t>
      </w:r>
      <w:r w:rsidRPr="00CA1BB5">
        <w:rPr>
          <w:rFonts w:ascii="Times New Roman" w:hAnsi="Times New Roman"/>
          <w:spacing w:val="-12"/>
          <w:sz w:val="18"/>
          <w:szCs w:val="18"/>
        </w:rPr>
        <w:t xml:space="preserve">J. Roy révisée par l’auteur, 1872-1875, Paris, Ed. Sociales, 1976. Voir en particulier, vol. 1, [1867], ch. </w:t>
      </w:r>
      <w:r w:rsidRPr="00CA1BB5">
        <w:rPr>
          <w:rFonts w:ascii="Times New Roman" w:hAnsi="Times New Roman"/>
          <w:smallCaps/>
          <w:spacing w:val="-12"/>
          <w:sz w:val="18"/>
          <w:szCs w:val="18"/>
        </w:rPr>
        <w:t>XX</w:t>
      </w:r>
      <w:r w:rsidRPr="00CA1BB5">
        <w:rPr>
          <w:rFonts w:ascii="Times New Roman" w:hAnsi="Times New Roman"/>
          <w:spacing w:val="-12"/>
          <w:sz w:val="18"/>
          <w:szCs w:val="18"/>
        </w:rPr>
        <w:t xml:space="preserve">VI à </w:t>
      </w:r>
      <w:r w:rsidRPr="00CA1BB5">
        <w:rPr>
          <w:rFonts w:ascii="Times New Roman" w:hAnsi="Times New Roman"/>
          <w:smallCaps/>
          <w:spacing w:val="-12"/>
          <w:sz w:val="18"/>
          <w:szCs w:val="18"/>
        </w:rPr>
        <w:t>XX</w:t>
      </w:r>
      <w:r w:rsidRPr="00CA1BB5">
        <w:rPr>
          <w:rFonts w:ascii="Times New Roman" w:hAnsi="Times New Roman"/>
          <w:spacing w:val="-12"/>
          <w:sz w:val="18"/>
          <w:szCs w:val="18"/>
        </w:rPr>
        <w:t>IX.</w:t>
      </w:r>
    </w:p>
  </w:footnote>
  <w:footnote w:id="47">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Visible par exemple chez Engels dans </w:t>
      </w:r>
      <w:r w:rsidRPr="00CA1BB5">
        <w:rPr>
          <w:rFonts w:ascii="Times New Roman" w:hAnsi="Times New Roman"/>
          <w:i/>
          <w:spacing w:val="-12"/>
          <w:sz w:val="18"/>
          <w:szCs w:val="18"/>
        </w:rPr>
        <w:t>Les Origines de la famille, de la propriété privée et de l’État</w:t>
      </w:r>
      <w:r w:rsidRPr="00CA1BB5">
        <w:rPr>
          <w:rFonts w:ascii="Times New Roman" w:hAnsi="Times New Roman"/>
          <w:spacing w:val="-12"/>
          <w:sz w:val="18"/>
          <w:szCs w:val="18"/>
        </w:rPr>
        <w:t xml:space="preserve"> [1884], qui, au moment même où Dilthey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Dilthey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reprend la thèse de Burckhardt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Burckhardt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développe les indications de Marx</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Marx</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à propos de la transformation des relations de l’individu dans la famille impliquée par la croissance économique.</w:t>
      </w:r>
    </w:p>
  </w:footnote>
  <w:footnote w:id="48">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Il n’est fait, à ma connaissance, aucune mention de Burckhardt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Burckhardt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ni de Tocqueville</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Tocqueville</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dans aucun des trois volumes du </w:t>
      </w:r>
      <w:r w:rsidRPr="00CA1BB5">
        <w:rPr>
          <w:rFonts w:ascii="Times New Roman" w:hAnsi="Times New Roman"/>
          <w:i/>
          <w:spacing w:val="-14"/>
          <w:sz w:val="18"/>
          <w:szCs w:val="18"/>
        </w:rPr>
        <w:t>Capital</w:t>
      </w:r>
      <w:r w:rsidRPr="00CA1BB5">
        <w:rPr>
          <w:rFonts w:ascii="Times New Roman" w:hAnsi="Times New Roman"/>
          <w:spacing w:val="-14"/>
          <w:sz w:val="18"/>
          <w:szCs w:val="18"/>
        </w:rPr>
        <w:t>.</w:t>
      </w:r>
      <w:r w:rsidRPr="00CA1BB5">
        <w:rPr>
          <w:rFonts w:ascii="Times New Roman" w:hAnsi="Times New Roman"/>
          <w:i/>
          <w:spacing w:val="-14"/>
          <w:sz w:val="18"/>
          <w:szCs w:val="18"/>
        </w:rPr>
        <w:t xml:space="preserve"> </w:t>
      </w:r>
      <w:r w:rsidRPr="00CA1BB5">
        <w:rPr>
          <w:rFonts w:ascii="Times New Roman" w:hAnsi="Times New Roman"/>
          <w:spacing w:val="-14"/>
          <w:sz w:val="18"/>
          <w:szCs w:val="18"/>
        </w:rPr>
        <w:t>Cf. l’index des noms et des publications dans l’édition de 1976.</w:t>
      </w:r>
    </w:p>
  </w:footnote>
  <w:footnote w:id="49">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C. B. Macpherson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Macpherson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Political Theory of Possessive Individualism</w:t>
      </w:r>
      <w:r w:rsidRPr="00CA1BB5">
        <w:rPr>
          <w:rFonts w:ascii="Times New Roman" w:hAnsi="Times New Roman"/>
          <w:spacing w:val="-12"/>
          <w:sz w:val="18"/>
          <w:szCs w:val="18"/>
          <w:lang w:val="en-US"/>
        </w:rPr>
        <w:t xml:space="preserve"> [1962], trad. </w:t>
      </w:r>
      <w:proofErr w:type="gramStart"/>
      <w:r w:rsidRPr="00CA1BB5">
        <w:rPr>
          <w:rFonts w:ascii="Times New Roman" w:hAnsi="Times New Roman"/>
          <w:spacing w:val="-12"/>
          <w:sz w:val="18"/>
          <w:szCs w:val="18"/>
          <w:lang w:val="en-US"/>
        </w:rPr>
        <w:t>fr., Paris, Gallimard, 1971.</w:t>
      </w:r>
      <w:proofErr w:type="gramEnd"/>
    </w:p>
  </w:footnote>
  <w:footnote w:id="50">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Marx</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Marx</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reprochait de la même façon à Feuerbach</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Feuerbach</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son abstraction : « Feuerbach résout l’essence religieuse en l’essence </w:t>
      </w:r>
      <w:r w:rsidRPr="00CA1BB5">
        <w:rPr>
          <w:rFonts w:ascii="Times New Roman" w:hAnsi="Times New Roman"/>
          <w:i/>
          <w:spacing w:val="-12"/>
          <w:sz w:val="18"/>
          <w:szCs w:val="18"/>
        </w:rPr>
        <w:t>humaine</w:t>
      </w:r>
      <w:r w:rsidRPr="00CA1BB5">
        <w:rPr>
          <w:rFonts w:ascii="Times New Roman" w:hAnsi="Times New Roman"/>
          <w:spacing w:val="-12"/>
          <w:sz w:val="18"/>
          <w:szCs w:val="18"/>
        </w:rPr>
        <w:t>.</w:t>
      </w:r>
      <w:r w:rsidRPr="00CA1BB5">
        <w:rPr>
          <w:rFonts w:ascii="Times New Roman" w:hAnsi="Times New Roman"/>
          <w:i/>
          <w:spacing w:val="-12"/>
          <w:sz w:val="18"/>
          <w:szCs w:val="18"/>
        </w:rPr>
        <w:t xml:space="preserve"> </w:t>
      </w:r>
      <w:r w:rsidRPr="00CA1BB5">
        <w:rPr>
          <w:rFonts w:ascii="Times New Roman" w:hAnsi="Times New Roman"/>
          <w:spacing w:val="-12"/>
          <w:sz w:val="18"/>
          <w:szCs w:val="18"/>
        </w:rPr>
        <w:t>Mais l’essence de l’homme n’est pas une abstraction inhérente à l’individu isolé. Dans sa réalité, elle est l’ensemble des rapports sociaux. » Thèse VI sur Feuerbach.</w:t>
      </w:r>
    </w:p>
  </w:footnote>
  <w:footnote w:id="51">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W. Sombart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Sombart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 Bourgeois. Contribution à l’histoire morale et intellectuelle de l’homme économique moderne</w:t>
      </w:r>
      <w:r w:rsidRPr="00CA1BB5">
        <w:rPr>
          <w:rFonts w:ascii="Times New Roman" w:hAnsi="Times New Roman"/>
          <w:spacing w:val="-12"/>
          <w:sz w:val="18"/>
          <w:szCs w:val="18"/>
        </w:rPr>
        <w:t xml:space="preserve"> [1913], trad. fr. Paris, Payot, 1928 ; H. Pirenne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Pirenne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Les périodes de l’histoire sociale du capitalisme</w:t>
      </w:r>
      <w:r w:rsidRPr="00CA1BB5">
        <w:rPr>
          <w:rFonts w:ascii="Times New Roman" w:hAnsi="Times New Roman"/>
          <w:spacing w:val="-12"/>
          <w:sz w:val="18"/>
          <w:szCs w:val="18"/>
        </w:rPr>
        <w:t xml:space="preserve"> [1914], Bruxelles, Librairie du peuple, 1922.</w:t>
      </w:r>
    </w:p>
  </w:footnote>
  <w:footnote w:id="52">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M. Weber</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Weber</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Die protestantische Ethik und der Geist des Kapitalismus</w:t>
      </w:r>
      <w:r w:rsidRPr="00CA1BB5">
        <w:rPr>
          <w:rFonts w:ascii="Times New Roman" w:hAnsi="Times New Roman"/>
          <w:spacing w:val="-12"/>
          <w:sz w:val="18"/>
          <w:szCs w:val="18"/>
          <w:lang w:val="de-DE"/>
        </w:rPr>
        <w:t xml:space="preserve"> [1904-1905], trad. fr. Paris, Plon, 1964 et </w:t>
      </w:r>
      <w:r w:rsidRPr="00CA1BB5">
        <w:rPr>
          <w:rFonts w:ascii="Times New Roman" w:hAnsi="Times New Roman"/>
          <w:i/>
          <w:spacing w:val="-12"/>
          <w:sz w:val="18"/>
          <w:szCs w:val="18"/>
          <w:lang w:val="de-DE"/>
        </w:rPr>
        <w:t>Wirtschaftsgeschichte. Abriss der universalen Sozial- und Wirtschafts geschichte</w:t>
      </w:r>
      <w:r w:rsidRPr="00CA1BB5">
        <w:rPr>
          <w:rFonts w:ascii="Times New Roman" w:hAnsi="Times New Roman"/>
          <w:spacing w:val="-12"/>
          <w:sz w:val="18"/>
          <w:szCs w:val="18"/>
          <w:lang w:val="de-DE"/>
        </w:rPr>
        <w:t xml:space="preserve"> [1923], trad. fr. Paris, Gallimard, 1991.</w:t>
      </w:r>
    </w:p>
  </w:footnote>
  <w:footnote w:id="53">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G. Simmel</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Simmel</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Philosophie des Geldes</w:t>
      </w:r>
      <w:r w:rsidRPr="00CA1BB5">
        <w:rPr>
          <w:rFonts w:ascii="Times New Roman" w:hAnsi="Times New Roman"/>
          <w:spacing w:val="-12"/>
          <w:sz w:val="18"/>
          <w:szCs w:val="18"/>
          <w:lang w:val="de-DE"/>
        </w:rPr>
        <w:t xml:space="preserve"> [1900, 2</w:t>
      </w:r>
      <w:r w:rsidRPr="00CA1BB5">
        <w:rPr>
          <w:rFonts w:ascii="Times New Roman" w:hAnsi="Times New Roman"/>
          <w:spacing w:val="-12"/>
          <w:sz w:val="18"/>
          <w:szCs w:val="18"/>
          <w:vertAlign w:val="superscript"/>
          <w:lang w:val="de-DE"/>
        </w:rPr>
        <w:t>e</w:t>
      </w:r>
      <w:r w:rsidRPr="00CA1BB5">
        <w:rPr>
          <w:rFonts w:ascii="Times New Roman" w:hAnsi="Times New Roman"/>
          <w:spacing w:val="-12"/>
          <w:sz w:val="18"/>
          <w:szCs w:val="18"/>
          <w:lang w:val="de-DE"/>
        </w:rPr>
        <w:t xml:space="preserve"> éd. aug.1907], trad. fr. </w:t>
      </w:r>
      <w:r w:rsidRPr="00CA1BB5">
        <w:rPr>
          <w:rFonts w:ascii="Times New Roman" w:hAnsi="Times New Roman"/>
          <w:spacing w:val="-12"/>
          <w:sz w:val="18"/>
          <w:szCs w:val="18"/>
          <w:lang w:val="en-US"/>
        </w:rPr>
        <w:t xml:space="preserve">Paris, </w:t>
      </w:r>
      <w:proofErr w:type="gramStart"/>
      <w:r w:rsidRPr="00CA1BB5">
        <w:rPr>
          <w:rFonts w:ascii="Times New Roman" w:hAnsi="Times New Roman"/>
          <w:spacing w:val="-12"/>
          <w:sz w:val="18"/>
          <w:szCs w:val="18"/>
          <w:lang w:val="en-US"/>
        </w:rPr>
        <w:t>P.U.F.,</w:t>
      </w:r>
      <w:proofErr w:type="gramEnd"/>
      <w:r w:rsidRPr="00CA1BB5">
        <w:rPr>
          <w:rFonts w:ascii="Times New Roman" w:hAnsi="Times New Roman"/>
          <w:spacing w:val="-12"/>
          <w:sz w:val="18"/>
          <w:szCs w:val="18"/>
          <w:lang w:val="en-US"/>
        </w:rPr>
        <w:t xml:space="preserve"> 1987, trad. </w:t>
      </w:r>
      <w:proofErr w:type="gramStart"/>
      <w:r w:rsidRPr="00CA1BB5">
        <w:rPr>
          <w:rFonts w:ascii="Times New Roman" w:hAnsi="Times New Roman"/>
          <w:spacing w:val="-12"/>
          <w:sz w:val="18"/>
          <w:szCs w:val="18"/>
          <w:lang w:val="en-US"/>
        </w:rPr>
        <w:t>angl.</w:t>
      </w:r>
      <w:proofErr w:type="gramEnd"/>
      <w:r w:rsidRPr="00CA1BB5">
        <w:rPr>
          <w:rFonts w:ascii="Times New Roman" w:hAnsi="Times New Roman"/>
          <w:spacing w:val="-12"/>
          <w:sz w:val="18"/>
          <w:szCs w:val="18"/>
          <w:lang w:val="en-US"/>
        </w:rPr>
        <w:t xml:space="preserve"> </w:t>
      </w:r>
      <w:proofErr w:type="gramStart"/>
      <w:r w:rsidRPr="00CA1BB5">
        <w:rPr>
          <w:rFonts w:ascii="Times New Roman" w:hAnsi="Times New Roman"/>
          <w:spacing w:val="-12"/>
          <w:sz w:val="18"/>
          <w:szCs w:val="18"/>
          <w:lang w:val="en-US"/>
        </w:rPr>
        <w:t>London-New York, Routledge, 1990.</w:t>
      </w:r>
      <w:proofErr w:type="gramEnd"/>
    </w:p>
  </w:footnote>
  <w:footnote w:id="54">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 xml:space="preserve">En particulier dans </w:t>
      </w:r>
      <w:r w:rsidRPr="00CA1BB5">
        <w:rPr>
          <w:rFonts w:ascii="Times New Roman" w:hAnsi="Times New Roman"/>
          <w:i/>
          <w:spacing w:val="-12"/>
          <w:sz w:val="18"/>
          <w:szCs w:val="18"/>
          <w:lang w:val="de-DE"/>
        </w:rPr>
        <w:t>Wirtschaftsgeschichte. Abriss der universalen Sozial- und Wirt</w:t>
      </w:r>
      <w:r w:rsidRPr="00CA1BB5">
        <w:rPr>
          <w:rFonts w:ascii="Times New Roman" w:hAnsi="Times New Roman"/>
          <w:i/>
          <w:spacing w:val="-12"/>
          <w:sz w:val="18"/>
          <w:szCs w:val="18"/>
          <w:lang w:val="de-DE"/>
        </w:rPr>
        <w:softHyphen/>
        <w:t>schafts geschichte</w:t>
      </w:r>
      <w:r w:rsidRPr="00CA1BB5">
        <w:rPr>
          <w:rFonts w:ascii="Times New Roman" w:hAnsi="Times New Roman"/>
          <w:spacing w:val="-12"/>
          <w:sz w:val="18"/>
          <w:szCs w:val="18"/>
          <w:lang w:val="de-DE"/>
        </w:rPr>
        <w:t xml:space="preserve"> [1923],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w:t>
      </w:r>
    </w:p>
  </w:footnote>
  <w:footnote w:id="55">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Macfarlane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Macfarlane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a essayé, autant que faire se pouvait, de résumer sa position à cet égard. </w:t>
      </w:r>
      <w:r w:rsidRPr="00CA1BB5">
        <w:rPr>
          <w:rFonts w:ascii="Times New Roman" w:hAnsi="Times New Roman"/>
          <w:spacing w:val="-12"/>
          <w:sz w:val="18"/>
          <w:szCs w:val="18"/>
          <w:lang w:val="en-US"/>
        </w:rPr>
        <w:t xml:space="preserve">J’utilise ici en partie </w:t>
      </w:r>
      <w:proofErr w:type="gramStart"/>
      <w:r w:rsidRPr="00CA1BB5">
        <w:rPr>
          <w:rFonts w:ascii="Times New Roman" w:hAnsi="Times New Roman"/>
          <w:spacing w:val="-12"/>
          <w:sz w:val="18"/>
          <w:szCs w:val="18"/>
          <w:lang w:val="en-US"/>
        </w:rPr>
        <w:t>ses</w:t>
      </w:r>
      <w:proofErr w:type="gramEnd"/>
      <w:r w:rsidRPr="00CA1BB5">
        <w:rPr>
          <w:rFonts w:ascii="Times New Roman" w:hAnsi="Times New Roman"/>
          <w:spacing w:val="-12"/>
          <w:sz w:val="18"/>
          <w:szCs w:val="18"/>
          <w:lang w:val="en-US"/>
        </w:rPr>
        <w:t xml:space="preserve"> conclusions. Cf. </w:t>
      </w:r>
      <w:r w:rsidRPr="00CA1BB5">
        <w:rPr>
          <w:rFonts w:ascii="Times New Roman" w:hAnsi="Times New Roman"/>
          <w:i/>
          <w:spacing w:val="-12"/>
          <w:sz w:val="18"/>
          <w:szCs w:val="18"/>
          <w:lang w:val="en-US"/>
        </w:rPr>
        <w:t>The Origins of English Individualism. The Family, Property and Social Transition</w:t>
      </w:r>
      <w:r w:rsidRPr="00CA1BB5">
        <w:rPr>
          <w:rFonts w:ascii="Times New Roman" w:hAnsi="Times New Roman"/>
          <w:spacing w:val="-12"/>
          <w:sz w:val="18"/>
          <w:szCs w:val="18"/>
          <w:lang w:val="en-US"/>
        </w:rPr>
        <w:t>, Oxford, Blackwell, 1978, pp. 44-52.</w:t>
      </w:r>
    </w:p>
  </w:footnote>
  <w:footnote w:id="56">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M. Weber</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Weber</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Die protestantische Ethik und der Geist des Kapitalismus</w:t>
      </w:r>
      <w:r w:rsidRPr="00CA1BB5">
        <w:rPr>
          <w:rFonts w:ascii="Times New Roman" w:hAnsi="Times New Roman"/>
          <w:spacing w:val="-12"/>
          <w:sz w:val="18"/>
          <w:szCs w:val="18"/>
          <w:lang w:val="de-DE"/>
        </w:rPr>
        <w:t xml:space="preserve"> [1904-1905], </w:t>
      </w:r>
      <w:r w:rsidRPr="00CA1BB5">
        <w:rPr>
          <w:rFonts w:ascii="Times New Roman" w:hAnsi="Times New Roman"/>
          <w:i/>
          <w:spacing w:val="-12"/>
          <w:sz w:val="18"/>
          <w:szCs w:val="18"/>
          <w:lang w:val="de-DE"/>
        </w:rPr>
        <w:t>op. cit.</w:t>
      </w:r>
    </w:p>
  </w:footnote>
  <w:footnote w:id="57">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N. Elias</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Elias</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Über den Prozess der Zivilisation. Soziogenetische und psychogenetische Unter</w:t>
      </w:r>
      <w:r w:rsidRPr="00CA1BB5">
        <w:rPr>
          <w:rFonts w:ascii="Times New Roman" w:hAnsi="Times New Roman"/>
          <w:i/>
          <w:spacing w:val="-12"/>
          <w:sz w:val="18"/>
          <w:szCs w:val="18"/>
          <w:lang w:val="de-DE"/>
        </w:rPr>
        <w:softHyphen/>
        <w:t>suchungen</w:t>
      </w:r>
      <w:r w:rsidRPr="00CA1BB5">
        <w:rPr>
          <w:rFonts w:ascii="Times New Roman" w:hAnsi="Times New Roman"/>
          <w:spacing w:val="-12"/>
          <w:sz w:val="18"/>
          <w:szCs w:val="18"/>
          <w:lang w:val="de-DE"/>
        </w:rPr>
        <w:t xml:space="preserve"> [1939],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 xml:space="preserve">. ; R. Mandrou, </w:t>
      </w:r>
      <w:r w:rsidRPr="00CA1BB5">
        <w:rPr>
          <w:rFonts w:ascii="Times New Roman" w:hAnsi="Times New Roman"/>
          <w:i/>
          <w:spacing w:val="-12"/>
          <w:sz w:val="18"/>
          <w:szCs w:val="18"/>
          <w:lang w:val="de-DE"/>
        </w:rPr>
        <w:t xml:space="preserve">Histoire de la pensée européenne. </w:t>
      </w:r>
      <w:r w:rsidRPr="00CA1BB5">
        <w:rPr>
          <w:rFonts w:ascii="Times New Roman" w:hAnsi="Times New Roman"/>
          <w:i/>
          <w:spacing w:val="-12"/>
          <w:sz w:val="18"/>
          <w:szCs w:val="18"/>
        </w:rPr>
        <w:t>Des humanistes aux hommes de sciences</w:t>
      </w:r>
      <w:r w:rsidRPr="00CA1BB5">
        <w:rPr>
          <w:rFonts w:ascii="Times New Roman" w:hAnsi="Times New Roman"/>
          <w:spacing w:val="-12"/>
          <w:sz w:val="18"/>
          <w:szCs w:val="18"/>
        </w:rPr>
        <w:t>, Paris, Le Seuil, 1973.</w:t>
      </w:r>
    </w:p>
  </w:footnote>
  <w:footnote w:id="58">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it-IT"/>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E. Garin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Garin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L’éducation de l’homme moderne. La pédagogie de la Renaissance (1400-1600)</w:t>
      </w:r>
      <w:r w:rsidRPr="00CA1BB5">
        <w:rPr>
          <w:rFonts w:ascii="Times New Roman" w:hAnsi="Times New Roman"/>
          <w:spacing w:val="-12"/>
          <w:sz w:val="18"/>
          <w:szCs w:val="18"/>
        </w:rPr>
        <w:t xml:space="preserve"> [1957], trad. fr. </w:t>
      </w:r>
      <w:r w:rsidRPr="00CA1BB5">
        <w:rPr>
          <w:rFonts w:ascii="Times New Roman" w:hAnsi="Times New Roman"/>
          <w:spacing w:val="-12"/>
          <w:sz w:val="18"/>
          <w:szCs w:val="18"/>
          <w:lang w:val="en-US"/>
        </w:rPr>
        <w:t xml:space="preserve">Paris, Fayard, 1968 ; P. F. Grendler, </w:t>
      </w:r>
      <w:r w:rsidRPr="00CA1BB5">
        <w:rPr>
          <w:rFonts w:ascii="Times New Roman" w:hAnsi="Times New Roman"/>
          <w:i/>
          <w:spacing w:val="-12"/>
          <w:sz w:val="18"/>
          <w:szCs w:val="18"/>
          <w:lang w:val="en-US"/>
        </w:rPr>
        <w:t>Schooling in Renaissance Italy : Literacy and Learning, 1300-1600</w:t>
      </w:r>
      <w:r w:rsidRPr="00CA1BB5">
        <w:rPr>
          <w:rFonts w:ascii="Times New Roman" w:hAnsi="Times New Roman"/>
          <w:spacing w:val="-12"/>
          <w:sz w:val="18"/>
          <w:szCs w:val="18"/>
          <w:lang w:val="en-US"/>
        </w:rPr>
        <w:t xml:space="preserve">, Baltimore, The Johns Hopkins Univ. </w:t>
      </w:r>
      <w:r w:rsidRPr="00CA1BB5">
        <w:rPr>
          <w:rFonts w:ascii="Times New Roman" w:hAnsi="Times New Roman"/>
          <w:spacing w:val="-12"/>
          <w:sz w:val="18"/>
          <w:szCs w:val="18"/>
          <w:lang w:val="it-IT"/>
        </w:rPr>
        <w:t>Press, 1989.</w:t>
      </w:r>
    </w:p>
  </w:footnote>
  <w:footnote w:id="59">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it-IT"/>
        </w:rPr>
        <w:t xml:space="preserve">. </w:t>
      </w:r>
      <w:r w:rsidRPr="00CA1BB5">
        <w:rPr>
          <w:rFonts w:ascii="Times New Roman" w:hAnsi="Times New Roman"/>
          <w:spacing w:val="-12"/>
          <w:sz w:val="18"/>
          <w:szCs w:val="18"/>
          <w:lang w:val="it-IT"/>
        </w:rPr>
        <w:t>E. Garin</w:t>
      </w:r>
      <w:r w:rsidRPr="00CA1BB5">
        <w:rPr>
          <w:rFonts w:ascii="Times New Roman" w:hAnsi="Times New Roman"/>
          <w:spacing w:val="-12"/>
          <w:sz w:val="18"/>
          <w:szCs w:val="18"/>
          <w:lang w:val="it-IT"/>
        </w:rPr>
        <w:fldChar w:fldCharType="begin"/>
      </w:r>
      <w:r w:rsidRPr="00CA1BB5">
        <w:rPr>
          <w:rFonts w:ascii="Times New Roman" w:hAnsi="Times New Roman"/>
          <w:sz w:val="18"/>
          <w:szCs w:val="18"/>
          <w:lang w:val="it-IT"/>
        </w:rPr>
        <w:instrText xml:space="preserve"> XE "</w:instrText>
      </w:r>
      <w:r w:rsidRPr="00CA1BB5">
        <w:rPr>
          <w:rFonts w:ascii="Times New Roman" w:hAnsi="Times New Roman"/>
          <w:spacing w:val="-12"/>
          <w:sz w:val="18"/>
          <w:szCs w:val="18"/>
          <w:lang w:val="it-IT"/>
        </w:rPr>
        <w:instrText>Garin</w:instrText>
      </w:r>
      <w:r w:rsidRPr="00CA1BB5">
        <w:rPr>
          <w:rFonts w:ascii="Times New Roman" w:hAnsi="Times New Roman"/>
          <w:sz w:val="18"/>
          <w:szCs w:val="18"/>
          <w:lang w:val="it-IT"/>
        </w:rPr>
        <w:instrText xml:space="preserve">" </w:instrText>
      </w:r>
      <w:r w:rsidRPr="00CA1BB5">
        <w:rPr>
          <w:rFonts w:ascii="Times New Roman" w:hAnsi="Times New Roman"/>
          <w:spacing w:val="-12"/>
          <w:sz w:val="18"/>
          <w:szCs w:val="18"/>
          <w:lang w:val="it-IT"/>
        </w:rPr>
        <w:fldChar w:fldCharType="end"/>
      </w:r>
      <w:r w:rsidRPr="00CA1BB5">
        <w:rPr>
          <w:rFonts w:ascii="Times New Roman" w:hAnsi="Times New Roman"/>
          <w:spacing w:val="-12"/>
          <w:sz w:val="18"/>
          <w:szCs w:val="18"/>
          <w:lang w:val="it-IT"/>
        </w:rPr>
        <w:t xml:space="preserve">, </w:t>
      </w:r>
      <w:r w:rsidRPr="00CA1BB5">
        <w:rPr>
          <w:rFonts w:ascii="Times New Roman" w:hAnsi="Times New Roman"/>
          <w:i/>
          <w:spacing w:val="-12"/>
          <w:sz w:val="18"/>
          <w:szCs w:val="18"/>
          <w:lang w:val="it-IT"/>
        </w:rPr>
        <w:t>L’umanesimo italiano. Filosofia e vita civile nel rinasci</w:t>
      </w:r>
      <w:r w:rsidRPr="00CA1BB5">
        <w:rPr>
          <w:rFonts w:ascii="Times New Roman" w:hAnsi="Times New Roman"/>
          <w:i/>
          <w:spacing w:val="-12"/>
          <w:sz w:val="18"/>
          <w:szCs w:val="18"/>
          <w:lang w:val="it-IT"/>
        </w:rPr>
        <w:softHyphen/>
        <w:t>mento</w:t>
      </w:r>
      <w:r w:rsidRPr="00CA1BB5">
        <w:rPr>
          <w:rFonts w:ascii="Times New Roman" w:hAnsi="Times New Roman"/>
          <w:spacing w:val="-12"/>
          <w:sz w:val="18"/>
          <w:szCs w:val="18"/>
          <w:lang w:val="it-IT"/>
        </w:rPr>
        <w:t xml:space="preserve">[1947-1952], </w:t>
      </w:r>
      <w:r w:rsidRPr="00CA1BB5">
        <w:rPr>
          <w:rFonts w:ascii="Times New Roman" w:hAnsi="Times New Roman"/>
          <w:i/>
          <w:spacing w:val="-12"/>
          <w:sz w:val="18"/>
          <w:szCs w:val="18"/>
          <w:lang w:val="it-IT"/>
        </w:rPr>
        <w:t>op. cit.</w:t>
      </w:r>
      <w:r w:rsidRPr="00CA1BB5">
        <w:rPr>
          <w:rFonts w:ascii="Times New Roman" w:hAnsi="Times New Roman"/>
          <w:spacing w:val="-12"/>
          <w:sz w:val="18"/>
          <w:szCs w:val="18"/>
          <w:lang w:val="it-IT"/>
        </w:rPr>
        <w:t xml:space="preserve"> et </w:t>
      </w:r>
      <w:r w:rsidRPr="00CA1BB5">
        <w:rPr>
          <w:rFonts w:ascii="Times New Roman" w:hAnsi="Times New Roman"/>
          <w:i/>
          <w:spacing w:val="-12"/>
          <w:sz w:val="18"/>
          <w:szCs w:val="18"/>
          <w:lang w:val="it-IT"/>
        </w:rPr>
        <w:t>L’uomo del Rinascimento</w:t>
      </w:r>
      <w:r w:rsidRPr="00CA1BB5">
        <w:rPr>
          <w:rFonts w:ascii="Times New Roman" w:hAnsi="Times New Roman"/>
          <w:spacing w:val="-12"/>
          <w:sz w:val="18"/>
          <w:szCs w:val="18"/>
          <w:lang w:val="it-IT"/>
        </w:rPr>
        <w:t xml:space="preserve"> [1988], </w:t>
      </w:r>
      <w:r w:rsidRPr="00CA1BB5">
        <w:rPr>
          <w:rFonts w:ascii="Times New Roman" w:hAnsi="Times New Roman"/>
          <w:i/>
          <w:spacing w:val="-12"/>
          <w:sz w:val="18"/>
          <w:szCs w:val="18"/>
          <w:lang w:val="it-IT"/>
        </w:rPr>
        <w:t>op. cit.</w:t>
      </w:r>
      <w:r w:rsidRPr="00CA1BB5">
        <w:rPr>
          <w:rFonts w:ascii="Times New Roman" w:hAnsi="Times New Roman"/>
          <w:spacing w:val="-12"/>
          <w:sz w:val="18"/>
          <w:szCs w:val="18"/>
          <w:lang w:val="it-IT"/>
        </w:rPr>
        <w:t xml:space="preserve"> ; R. Mandrou, </w:t>
      </w:r>
      <w:r w:rsidRPr="00CA1BB5">
        <w:rPr>
          <w:rFonts w:ascii="Times New Roman" w:hAnsi="Times New Roman"/>
          <w:i/>
          <w:spacing w:val="-12"/>
          <w:sz w:val="18"/>
          <w:szCs w:val="18"/>
          <w:lang w:val="it-IT"/>
        </w:rPr>
        <w:t xml:space="preserve">Histoire de la pensée européenne. </w:t>
      </w:r>
      <w:r w:rsidRPr="00CA1BB5">
        <w:rPr>
          <w:rFonts w:ascii="Times New Roman" w:hAnsi="Times New Roman"/>
          <w:i/>
          <w:spacing w:val="-12"/>
          <w:sz w:val="18"/>
          <w:szCs w:val="18"/>
        </w:rPr>
        <w:t>Des humanistes aux hommes de sciences</w:t>
      </w:r>
      <w:r w:rsidRPr="00CA1BB5">
        <w:rPr>
          <w:rFonts w:ascii="Times New Roman" w:hAnsi="Times New Roman"/>
          <w:spacing w:val="-12"/>
          <w:sz w:val="18"/>
          <w:szCs w:val="18"/>
        </w:rPr>
        <w:t xml:space="preserve"> [1973],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60">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Comme celle consacrée à l’humanisme, la bibliographie sur la Réforme est énorme. </w:t>
      </w:r>
      <w:r w:rsidRPr="00CA1BB5">
        <w:rPr>
          <w:rFonts w:ascii="Times New Roman" w:hAnsi="Times New Roman"/>
          <w:spacing w:val="-12"/>
          <w:sz w:val="18"/>
          <w:szCs w:val="18"/>
          <w:lang w:val="de-DE"/>
        </w:rPr>
        <w:t xml:space="preserve">Trois repères peuvent permettre une première </w:t>
      </w:r>
      <w:proofErr w:type="gramStart"/>
      <w:r w:rsidRPr="00CA1BB5">
        <w:rPr>
          <w:rFonts w:ascii="Times New Roman" w:hAnsi="Times New Roman"/>
          <w:spacing w:val="-12"/>
          <w:sz w:val="18"/>
          <w:szCs w:val="18"/>
          <w:lang w:val="de-DE"/>
        </w:rPr>
        <w:t>approche :</w:t>
      </w:r>
      <w:proofErr w:type="gramEnd"/>
      <w:r w:rsidRPr="00CA1BB5">
        <w:rPr>
          <w:rFonts w:ascii="Times New Roman" w:hAnsi="Times New Roman"/>
          <w:spacing w:val="-12"/>
          <w:sz w:val="18"/>
          <w:szCs w:val="18"/>
          <w:lang w:val="de-DE"/>
        </w:rPr>
        <w:t xml:space="preserve"> E. Troeltsch</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Troeltsch</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Die Soziallehren der christli</w:t>
      </w:r>
      <w:r w:rsidRPr="00CA1BB5">
        <w:rPr>
          <w:rFonts w:ascii="Times New Roman" w:hAnsi="Times New Roman"/>
          <w:i/>
          <w:spacing w:val="-12"/>
          <w:sz w:val="18"/>
          <w:szCs w:val="18"/>
          <w:lang w:val="de-DE"/>
        </w:rPr>
        <w:softHyphen/>
        <w:t>chen Kirchen und Gruppen</w:t>
      </w:r>
      <w:r w:rsidRPr="00CA1BB5">
        <w:rPr>
          <w:rFonts w:ascii="Times New Roman" w:hAnsi="Times New Roman"/>
          <w:spacing w:val="-12"/>
          <w:sz w:val="18"/>
          <w:szCs w:val="18"/>
          <w:lang w:val="de-DE"/>
        </w:rPr>
        <w:t xml:space="preserve"> [1908-1910] ; </w:t>
      </w:r>
      <w:r w:rsidRPr="00CA1BB5">
        <w:rPr>
          <w:rFonts w:ascii="Times New Roman" w:hAnsi="Times New Roman"/>
          <w:i/>
          <w:spacing w:val="-12"/>
          <w:sz w:val="18"/>
          <w:szCs w:val="18"/>
          <w:lang w:val="de-DE"/>
        </w:rPr>
        <w:t>Die Bedeutung des Protestantismus für die Entste</w:t>
      </w:r>
      <w:r w:rsidRPr="00CA1BB5">
        <w:rPr>
          <w:rFonts w:ascii="Times New Roman" w:hAnsi="Times New Roman"/>
          <w:i/>
          <w:spacing w:val="-12"/>
          <w:sz w:val="18"/>
          <w:szCs w:val="18"/>
          <w:lang w:val="de-DE"/>
        </w:rPr>
        <w:softHyphen/>
        <w:t>hung der modernen Welt</w:t>
      </w:r>
      <w:r w:rsidRPr="00CA1BB5">
        <w:rPr>
          <w:rFonts w:ascii="Times New Roman" w:hAnsi="Times New Roman"/>
          <w:spacing w:val="-12"/>
          <w:sz w:val="18"/>
          <w:szCs w:val="18"/>
          <w:lang w:val="de-DE"/>
        </w:rPr>
        <w:t xml:space="preserve"> [1911], trad. fr. Paris, Gallimard, 1991 et </w:t>
      </w:r>
      <w:r w:rsidRPr="00CA1BB5">
        <w:rPr>
          <w:rFonts w:ascii="Times New Roman" w:hAnsi="Times New Roman"/>
          <w:i/>
          <w:spacing w:val="-12"/>
          <w:sz w:val="18"/>
          <w:szCs w:val="18"/>
          <w:lang w:val="de-DE"/>
        </w:rPr>
        <w:t>Religion, Wirtschaft und Gesellschaft</w:t>
      </w:r>
      <w:r w:rsidRPr="00CA1BB5">
        <w:rPr>
          <w:rFonts w:ascii="Times New Roman" w:hAnsi="Times New Roman"/>
          <w:spacing w:val="-12"/>
          <w:sz w:val="18"/>
          <w:szCs w:val="18"/>
          <w:lang w:val="de-DE"/>
        </w:rPr>
        <w:t xml:space="preserve"> [1913], trad. fr. Paris, Gallimard, 1991 ; L. Febvre</w:t>
      </w:r>
      <w:r w:rsidRPr="00CA1BB5">
        <w:rPr>
          <w:rFonts w:ascii="Times New Roman" w:hAnsi="Times New Roman"/>
          <w:spacing w:val="-12"/>
          <w:sz w:val="18"/>
          <w:szCs w:val="18"/>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Febvre</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Un destin, Martin</w:t>
      </w:r>
      <w:r w:rsidRPr="00CA1BB5">
        <w:rPr>
          <w:rFonts w:ascii="Times New Roman" w:hAnsi="Times New Roman"/>
          <w:i/>
          <w:spacing w:val="-12"/>
          <w:sz w:val="18"/>
          <w:szCs w:val="18"/>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Martin</w:instrText>
      </w:r>
      <w:r w:rsidRPr="00CA1BB5">
        <w:rPr>
          <w:rFonts w:ascii="Times New Roman" w:hAnsi="Times New Roman"/>
          <w:sz w:val="18"/>
          <w:szCs w:val="18"/>
          <w:lang w:val="de-DE"/>
        </w:rPr>
        <w:instrText xml:space="preserve">" </w:instrText>
      </w:r>
      <w:r w:rsidRPr="00CA1BB5">
        <w:rPr>
          <w:rFonts w:ascii="Times New Roman" w:hAnsi="Times New Roman"/>
          <w:i/>
          <w:spacing w:val="-12"/>
          <w:sz w:val="18"/>
          <w:szCs w:val="18"/>
        </w:rPr>
        <w:fldChar w:fldCharType="end"/>
      </w:r>
      <w:r w:rsidRPr="00CA1BB5">
        <w:rPr>
          <w:rFonts w:ascii="Times New Roman" w:hAnsi="Times New Roman"/>
          <w:i/>
          <w:spacing w:val="-12"/>
          <w:sz w:val="18"/>
          <w:szCs w:val="18"/>
          <w:lang w:val="de-DE"/>
        </w:rPr>
        <w:t xml:space="preserve"> Luther</w:t>
      </w:r>
      <w:r w:rsidRPr="00CA1BB5">
        <w:rPr>
          <w:rFonts w:ascii="Times New Roman" w:hAnsi="Times New Roman"/>
          <w:i/>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Luther</w:instrText>
      </w:r>
      <w:r w:rsidRPr="00CA1BB5">
        <w:rPr>
          <w:rFonts w:ascii="Times New Roman" w:hAnsi="Times New Roman"/>
          <w:sz w:val="18"/>
          <w:szCs w:val="18"/>
          <w:lang w:val="de-DE"/>
        </w:rPr>
        <w:instrText xml:space="preserve">" </w:instrText>
      </w:r>
      <w:r w:rsidRPr="00CA1BB5">
        <w:rPr>
          <w:rFonts w:ascii="Times New Roman" w:hAnsi="Times New Roman"/>
          <w:i/>
          <w:spacing w:val="-12"/>
          <w:sz w:val="18"/>
          <w:szCs w:val="18"/>
          <w:lang w:val="de-DE"/>
        </w:rPr>
        <w:fldChar w:fldCharType="end"/>
      </w:r>
      <w:r w:rsidRPr="00CA1BB5">
        <w:rPr>
          <w:rFonts w:ascii="Times New Roman" w:hAnsi="Times New Roman"/>
          <w:spacing w:val="-12"/>
          <w:sz w:val="18"/>
          <w:szCs w:val="18"/>
          <w:lang w:val="de-DE"/>
        </w:rPr>
        <w:t>, Paris, Rieder, 1928 ; P. Chaunu</w:t>
      </w:r>
      <w:r w:rsidRPr="00CA1BB5">
        <w:rPr>
          <w:rFonts w:ascii="Times New Roman" w:hAnsi="Times New Roman"/>
          <w:spacing w:val="-12"/>
          <w:sz w:val="18"/>
          <w:szCs w:val="18"/>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Chaunu</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 xml:space="preserve">Le temps des réformes. </w:t>
      </w:r>
      <w:r w:rsidRPr="00CA1BB5">
        <w:rPr>
          <w:rFonts w:ascii="Times New Roman" w:hAnsi="Times New Roman"/>
          <w:i/>
          <w:spacing w:val="-12"/>
          <w:sz w:val="18"/>
          <w:szCs w:val="18"/>
        </w:rPr>
        <w:t>La crise de la chrétienté. L’éclate</w:t>
      </w:r>
      <w:r w:rsidRPr="00CA1BB5">
        <w:rPr>
          <w:rFonts w:ascii="Times New Roman" w:hAnsi="Times New Roman"/>
          <w:i/>
          <w:spacing w:val="-12"/>
          <w:sz w:val="18"/>
          <w:szCs w:val="18"/>
        </w:rPr>
        <w:softHyphen/>
        <w:t>ment (1250-1550)</w:t>
      </w:r>
      <w:r w:rsidRPr="00CA1BB5">
        <w:rPr>
          <w:rFonts w:ascii="Times New Roman" w:hAnsi="Times New Roman"/>
          <w:spacing w:val="-12"/>
          <w:sz w:val="18"/>
          <w:szCs w:val="18"/>
        </w:rPr>
        <w:t>, Paris, Fayard, 1975.</w:t>
      </w:r>
    </w:p>
  </w:footnote>
  <w:footnote w:id="61">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N. Elias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Elias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Über den Prozess der Zivilisation. </w:t>
      </w:r>
      <w:r w:rsidRPr="00CA1BB5">
        <w:rPr>
          <w:rFonts w:ascii="Times New Roman" w:hAnsi="Times New Roman"/>
          <w:i/>
          <w:spacing w:val="-12"/>
          <w:sz w:val="18"/>
          <w:szCs w:val="18"/>
          <w:lang w:val="de-DE"/>
        </w:rPr>
        <w:t>Soziogenetische und psychogenetische Unter</w:t>
      </w:r>
      <w:r w:rsidRPr="00CA1BB5">
        <w:rPr>
          <w:rFonts w:ascii="Times New Roman" w:hAnsi="Times New Roman"/>
          <w:i/>
          <w:spacing w:val="-12"/>
          <w:sz w:val="18"/>
          <w:szCs w:val="18"/>
          <w:lang w:val="de-DE"/>
        </w:rPr>
        <w:softHyphen/>
        <w:t>suchungen</w:t>
      </w:r>
      <w:r w:rsidRPr="00CA1BB5">
        <w:rPr>
          <w:rFonts w:ascii="Times New Roman" w:hAnsi="Times New Roman"/>
          <w:spacing w:val="-12"/>
          <w:sz w:val="18"/>
          <w:szCs w:val="18"/>
          <w:lang w:val="de-DE"/>
        </w:rPr>
        <w:t xml:space="preserve"> [1939],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 vol. 1, pp. 101-140.</w:t>
      </w:r>
    </w:p>
  </w:footnote>
  <w:footnote w:id="62">
    <w:p w:rsidR="005A449B" w:rsidRPr="00C12E0F"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N. Elias</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Elias</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Die höfische Gesellschaft. Untersuchungen zur Soziologie des Königstums und der höfischen Aristokratie</w:t>
      </w:r>
      <w:r w:rsidRPr="00CA1BB5">
        <w:rPr>
          <w:rFonts w:ascii="Times New Roman" w:hAnsi="Times New Roman"/>
          <w:spacing w:val="-12"/>
          <w:sz w:val="18"/>
          <w:szCs w:val="18"/>
          <w:lang w:val="de-DE"/>
        </w:rPr>
        <w:t xml:space="preserve">, [1969], trad. fr. </w:t>
      </w:r>
      <w:r w:rsidRPr="00C12E0F">
        <w:rPr>
          <w:rFonts w:ascii="Times New Roman" w:hAnsi="Times New Roman"/>
          <w:spacing w:val="-12"/>
          <w:sz w:val="18"/>
          <w:szCs w:val="18"/>
          <w:lang w:val="en-US"/>
        </w:rPr>
        <w:t>Paris, Calmann-Lévy, 1974.</w:t>
      </w:r>
    </w:p>
  </w:footnote>
  <w:footnote w:id="63">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12E0F">
        <w:rPr>
          <w:rStyle w:val="Rfrencedenotedebasdepage"/>
          <w:rFonts w:ascii="Times New Roman" w:hAnsi="Times New Roman"/>
          <w:spacing w:val="-12"/>
          <w:sz w:val="18"/>
          <w:szCs w:val="18"/>
          <w:vertAlign w:val="baseline"/>
          <w:lang w:val="en-US"/>
        </w:rPr>
        <w:t xml:space="preserve">. </w:t>
      </w:r>
      <w:r w:rsidRPr="00C12E0F">
        <w:rPr>
          <w:rFonts w:ascii="Times New Roman" w:hAnsi="Times New Roman"/>
          <w:spacing w:val="-12"/>
          <w:sz w:val="18"/>
          <w:szCs w:val="18"/>
          <w:lang w:val="en-US"/>
        </w:rPr>
        <w:t>M. McLuhan</w:t>
      </w:r>
      <w:r w:rsidRPr="00CA1BB5">
        <w:rPr>
          <w:rFonts w:ascii="Times New Roman" w:hAnsi="Times New Roman"/>
          <w:spacing w:val="-12"/>
          <w:sz w:val="18"/>
          <w:szCs w:val="18"/>
          <w:lang w:val="en-US"/>
        </w:rPr>
        <w:fldChar w:fldCharType="begin"/>
      </w:r>
      <w:r w:rsidRPr="00C12E0F">
        <w:rPr>
          <w:rFonts w:ascii="Times New Roman" w:hAnsi="Times New Roman"/>
          <w:sz w:val="18"/>
          <w:szCs w:val="18"/>
          <w:lang w:val="en-US"/>
        </w:rPr>
        <w:instrText xml:space="preserve"> XE "</w:instrText>
      </w:r>
      <w:r w:rsidRPr="00C12E0F">
        <w:rPr>
          <w:rFonts w:ascii="Times New Roman" w:hAnsi="Times New Roman"/>
          <w:spacing w:val="-12"/>
          <w:sz w:val="18"/>
          <w:szCs w:val="18"/>
          <w:lang w:val="en-US"/>
        </w:rPr>
        <w:instrText>McLuhan</w:instrText>
      </w:r>
      <w:r w:rsidRPr="00C12E0F">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12E0F">
        <w:rPr>
          <w:rFonts w:ascii="Times New Roman" w:hAnsi="Times New Roman"/>
          <w:spacing w:val="-12"/>
          <w:sz w:val="18"/>
          <w:szCs w:val="18"/>
          <w:lang w:val="en-US"/>
        </w:rPr>
        <w:t xml:space="preserve">, </w:t>
      </w:r>
      <w:r w:rsidRPr="00C12E0F">
        <w:rPr>
          <w:rFonts w:ascii="Times New Roman" w:hAnsi="Times New Roman"/>
          <w:i/>
          <w:spacing w:val="-12"/>
          <w:sz w:val="18"/>
          <w:szCs w:val="18"/>
          <w:lang w:val="en-US"/>
        </w:rPr>
        <w:t>The Gütenberg Galaxy</w:t>
      </w:r>
      <w:r w:rsidRPr="00C12E0F">
        <w:rPr>
          <w:rFonts w:ascii="Times New Roman" w:hAnsi="Times New Roman"/>
          <w:spacing w:val="-12"/>
          <w:sz w:val="18"/>
          <w:szCs w:val="18"/>
          <w:lang w:val="en-US"/>
        </w:rPr>
        <w:t xml:space="preserve"> [1962], trad. fr. </w:t>
      </w:r>
      <w:r w:rsidRPr="00CA1BB5">
        <w:rPr>
          <w:rFonts w:ascii="Times New Roman" w:hAnsi="Times New Roman"/>
          <w:spacing w:val="-12"/>
          <w:sz w:val="18"/>
          <w:szCs w:val="18"/>
        </w:rPr>
        <w:t>Paris, Gallimard, 1967 ; l’influence de la diffusion des nouvelles pratiques de l’écrit a ensuite été étudiée par R. Chartier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Chartier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Pratiques de la lecture</w:t>
      </w:r>
      <w:r w:rsidRPr="00CA1BB5">
        <w:rPr>
          <w:rFonts w:ascii="Times New Roman" w:hAnsi="Times New Roman"/>
          <w:spacing w:val="-12"/>
          <w:sz w:val="18"/>
          <w:szCs w:val="18"/>
        </w:rPr>
        <w:t xml:space="preserve">, Marseille, Rivages, 1985 ; –, « Les pratiques de l’écrit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Paris, Le Seuil, 1986, vol. 3, pp.113-161 ; – (dir.), </w:t>
      </w:r>
      <w:r w:rsidRPr="00CA1BB5">
        <w:rPr>
          <w:rFonts w:ascii="Times New Roman" w:hAnsi="Times New Roman"/>
          <w:i/>
          <w:spacing w:val="-12"/>
          <w:sz w:val="18"/>
          <w:szCs w:val="18"/>
        </w:rPr>
        <w:t>Les usages de l’imprimé</w:t>
      </w:r>
      <w:r w:rsidRPr="00CA1BB5">
        <w:rPr>
          <w:rFonts w:ascii="Times New Roman" w:hAnsi="Times New Roman"/>
          <w:spacing w:val="-12"/>
          <w:sz w:val="18"/>
          <w:szCs w:val="18"/>
        </w:rPr>
        <w:t>, Paris, Fayard, 1987.</w:t>
      </w:r>
    </w:p>
  </w:footnote>
  <w:footnote w:id="64">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 xml:space="preserve">Voir entre autres </w:t>
      </w:r>
      <w:r w:rsidRPr="00CA1BB5">
        <w:rPr>
          <w:rFonts w:ascii="Times New Roman" w:hAnsi="Times New Roman"/>
          <w:i/>
          <w:spacing w:val="-14"/>
          <w:sz w:val="18"/>
          <w:szCs w:val="18"/>
        </w:rPr>
        <w:t>Colloque Individu et société à la Renaissance</w:t>
      </w:r>
      <w:r w:rsidRPr="00CA1BB5">
        <w:rPr>
          <w:rFonts w:ascii="Times New Roman" w:hAnsi="Times New Roman"/>
          <w:spacing w:val="-14"/>
          <w:sz w:val="18"/>
          <w:szCs w:val="18"/>
        </w:rPr>
        <w:t xml:space="preserve"> [avril 1965], Paris, PUF, 1967 ; J. Delumeau</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Delumeau</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La civilisation de la Renaissance</w:t>
      </w:r>
      <w:r w:rsidRPr="00CA1BB5">
        <w:rPr>
          <w:rFonts w:ascii="Times New Roman" w:hAnsi="Times New Roman"/>
          <w:spacing w:val="-14"/>
          <w:sz w:val="18"/>
          <w:szCs w:val="18"/>
        </w:rPr>
        <w:t xml:space="preserve"> [1967], </w:t>
      </w:r>
      <w:r w:rsidRPr="00CA1BB5">
        <w:rPr>
          <w:rFonts w:ascii="Times New Roman" w:hAnsi="Times New Roman"/>
          <w:i/>
          <w:spacing w:val="-14"/>
          <w:sz w:val="18"/>
          <w:szCs w:val="18"/>
        </w:rPr>
        <w:t xml:space="preserve">op. </w:t>
      </w:r>
      <w:proofErr w:type="gramStart"/>
      <w:r w:rsidRPr="00CA1BB5">
        <w:rPr>
          <w:rFonts w:ascii="Times New Roman" w:hAnsi="Times New Roman"/>
          <w:i/>
          <w:spacing w:val="-14"/>
          <w:sz w:val="18"/>
          <w:szCs w:val="18"/>
        </w:rPr>
        <w:t>cit</w:t>
      </w:r>
      <w:proofErr w:type="gramEnd"/>
      <w:r w:rsidRPr="00CA1BB5">
        <w:rPr>
          <w:rFonts w:ascii="Times New Roman" w:hAnsi="Times New Roman"/>
          <w:spacing w:val="-14"/>
          <w:sz w:val="18"/>
          <w:szCs w:val="18"/>
        </w:rPr>
        <w:t>. ; J. R. Hale</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Hale</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 xml:space="preserve">Renaissance Europe. </w:t>
      </w:r>
      <w:r w:rsidRPr="00C12E0F">
        <w:rPr>
          <w:rFonts w:ascii="Times New Roman" w:hAnsi="Times New Roman"/>
          <w:i/>
          <w:spacing w:val="-14"/>
          <w:sz w:val="18"/>
          <w:szCs w:val="18"/>
        </w:rPr>
        <w:t>The Individual and Society, 1480-1520</w:t>
      </w:r>
      <w:r w:rsidRPr="00C12E0F">
        <w:rPr>
          <w:rFonts w:ascii="Times New Roman" w:hAnsi="Times New Roman"/>
          <w:spacing w:val="-14"/>
          <w:sz w:val="18"/>
          <w:szCs w:val="18"/>
        </w:rPr>
        <w:t>, New York, Harper, 1971 ; Ph. Ariès</w:t>
      </w:r>
      <w:r w:rsidRPr="00CA1BB5">
        <w:rPr>
          <w:rFonts w:ascii="Times New Roman" w:hAnsi="Times New Roman"/>
          <w:spacing w:val="-14"/>
          <w:sz w:val="18"/>
          <w:szCs w:val="18"/>
        </w:rPr>
        <w:fldChar w:fldCharType="begin"/>
      </w:r>
      <w:r w:rsidRPr="00C12E0F">
        <w:rPr>
          <w:rFonts w:ascii="Times New Roman" w:hAnsi="Times New Roman"/>
          <w:sz w:val="18"/>
          <w:szCs w:val="18"/>
        </w:rPr>
        <w:instrText xml:space="preserve"> XE "</w:instrText>
      </w:r>
      <w:r w:rsidRPr="00C12E0F">
        <w:rPr>
          <w:rFonts w:ascii="Times New Roman" w:hAnsi="Times New Roman"/>
          <w:spacing w:val="-14"/>
          <w:sz w:val="18"/>
          <w:szCs w:val="18"/>
        </w:rPr>
        <w:instrText>Ariès</w:instrText>
      </w:r>
      <w:r w:rsidRPr="00C12E0F">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12E0F">
        <w:rPr>
          <w:rFonts w:ascii="Times New Roman" w:hAnsi="Times New Roman"/>
          <w:spacing w:val="-14"/>
          <w:sz w:val="18"/>
          <w:szCs w:val="18"/>
        </w:rPr>
        <w:t xml:space="preserve"> et G. Duby (dir.)</w:t>
      </w:r>
      <w:r w:rsidRPr="00CA1BB5">
        <w:rPr>
          <w:rFonts w:ascii="Times New Roman" w:hAnsi="Times New Roman"/>
          <w:spacing w:val="-14"/>
          <w:sz w:val="18"/>
          <w:szCs w:val="18"/>
        </w:rPr>
        <w:fldChar w:fldCharType="begin"/>
      </w:r>
      <w:r w:rsidRPr="00C12E0F">
        <w:rPr>
          <w:rFonts w:ascii="Times New Roman" w:hAnsi="Times New Roman"/>
          <w:sz w:val="18"/>
          <w:szCs w:val="18"/>
        </w:rPr>
        <w:instrText xml:space="preserve"> </w:instrText>
      </w:r>
      <w:r w:rsidRPr="00CA1BB5">
        <w:rPr>
          <w:rFonts w:ascii="Times New Roman" w:hAnsi="Times New Roman"/>
          <w:sz w:val="18"/>
          <w:szCs w:val="18"/>
        </w:rPr>
        <w:instrText>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Histoire de la vie privée</w:t>
      </w:r>
      <w:r w:rsidRPr="00CA1BB5">
        <w:rPr>
          <w:rFonts w:ascii="Times New Roman" w:hAnsi="Times New Roman"/>
          <w:spacing w:val="-14"/>
          <w:sz w:val="18"/>
          <w:szCs w:val="18"/>
        </w:rPr>
        <w:t xml:space="preserve"> [1986], </w:t>
      </w:r>
      <w:r w:rsidRPr="00CA1BB5">
        <w:rPr>
          <w:rFonts w:ascii="Times New Roman" w:hAnsi="Times New Roman"/>
          <w:i/>
          <w:spacing w:val="-14"/>
          <w:sz w:val="18"/>
          <w:szCs w:val="18"/>
        </w:rPr>
        <w:t>op. cit</w:t>
      </w:r>
      <w:r w:rsidRPr="00CA1BB5">
        <w:rPr>
          <w:rFonts w:ascii="Times New Roman" w:hAnsi="Times New Roman"/>
          <w:spacing w:val="-14"/>
          <w:sz w:val="18"/>
          <w:szCs w:val="18"/>
        </w:rPr>
        <w:t>. ; E. Garin</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Garin</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(dir.), </w:t>
      </w:r>
      <w:r w:rsidRPr="00CA1BB5">
        <w:rPr>
          <w:rFonts w:ascii="Times New Roman" w:hAnsi="Times New Roman"/>
          <w:i/>
          <w:spacing w:val="-14"/>
          <w:sz w:val="18"/>
          <w:szCs w:val="18"/>
        </w:rPr>
        <w:t>L’uomo del Rinascimento</w:t>
      </w:r>
      <w:r w:rsidRPr="00CA1BB5">
        <w:rPr>
          <w:rFonts w:ascii="Times New Roman" w:hAnsi="Times New Roman"/>
          <w:spacing w:val="-14"/>
          <w:sz w:val="18"/>
          <w:szCs w:val="18"/>
        </w:rPr>
        <w:t xml:space="preserve"> [1988], </w:t>
      </w:r>
      <w:r w:rsidRPr="00CA1BB5">
        <w:rPr>
          <w:rFonts w:ascii="Times New Roman" w:hAnsi="Times New Roman"/>
          <w:i/>
          <w:spacing w:val="-14"/>
          <w:sz w:val="18"/>
          <w:szCs w:val="18"/>
        </w:rPr>
        <w:t>op. cit</w:t>
      </w:r>
      <w:r w:rsidRPr="00CA1BB5">
        <w:rPr>
          <w:rFonts w:ascii="Times New Roman" w:hAnsi="Times New Roman"/>
          <w:spacing w:val="-14"/>
          <w:sz w:val="18"/>
          <w:szCs w:val="18"/>
        </w:rPr>
        <w:t>.</w:t>
      </w:r>
    </w:p>
  </w:footnote>
  <w:footnote w:id="65">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Chastel</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Chastel</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cité par J. Delumeau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Delumeau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civilisation de la Renaissance</w:t>
      </w:r>
      <w:r w:rsidRPr="00CA1BB5">
        <w:rPr>
          <w:rFonts w:ascii="Times New Roman" w:hAnsi="Times New Roman"/>
          <w:spacing w:val="-12"/>
          <w:sz w:val="18"/>
          <w:szCs w:val="18"/>
        </w:rPr>
        <w:t xml:space="preserve"> [1967],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 340 ; voir le chapitre du même auteur dans E. Garin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Garin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L’uomo del Rinascimento</w:t>
      </w:r>
      <w:r w:rsidRPr="00CA1BB5">
        <w:rPr>
          <w:rFonts w:ascii="Times New Roman" w:hAnsi="Times New Roman"/>
          <w:spacing w:val="-12"/>
          <w:sz w:val="18"/>
          <w:szCs w:val="18"/>
        </w:rPr>
        <w:t xml:space="preserve"> [1988],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 voir également l’analyse de la naissance progressive du statut d’auteur, de sa responsabilité, de la propriété, morale tout d’abord, puis commerciale, des œuvres produites dans A. Viala</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Viala</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Naissance de l’écrivain. Sociologie de la littérature à l’âge classique</w:t>
      </w:r>
      <w:r w:rsidRPr="00CA1BB5">
        <w:rPr>
          <w:rFonts w:ascii="Times New Roman" w:hAnsi="Times New Roman"/>
          <w:spacing w:val="-12"/>
          <w:sz w:val="18"/>
          <w:szCs w:val="18"/>
        </w:rPr>
        <w:t>, Paris, Minuit, 1985.</w:t>
      </w:r>
    </w:p>
  </w:footnote>
  <w:footnote w:id="66">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Le mot semble être apparu pour la première fois chez Joseph de Maistre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de Maistre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en 1820 et résu</w:t>
      </w:r>
      <w:r w:rsidRPr="00CA1BB5">
        <w:rPr>
          <w:rFonts w:ascii="Times New Roman" w:hAnsi="Times New Roman"/>
          <w:spacing w:val="-12"/>
          <w:sz w:val="18"/>
          <w:szCs w:val="18"/>
        </w:rPr>
        <w:softHyphen/>
        <w:t>mait un sentiment de refus répandu dans la pensée conservatrice face aux Lumières et aux consé</w:t>
      </w:r>
      <w:r w:rsidRPr="00CA1BB5">
        <w:rPr>
          <w:rFonts w:ascii="Times New Roman" w:hAnsi="Times New Roman"/>
          <w:spacing w:val="-12"/>
          <w:sz w:val="18"/>
          <w:szCs w:val="18"/>
        </w:rPr>
        <w:softHyphen/>
        <w:t>quences de la Révolution. Mais il a été repris et systématiquement utilisé pour la première fois par les disciples de Saint-Simon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Saint-Simon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dans la décennie qui suivit, puis il a fait son chemin dans la pensée socialiste comme dans la pensée libérale. À droite comme à gauche, le terme gardait toutefois la connotation purement négative que lui avait donnée son inventeur et référait à un désordre à la fois moral et social. Pour les différentes acceptions du terme et leur histoire voir St. Lukes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Lukes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Individualism</w:t>
      </w:r>
      <w:r w:rsidRPr="00CA1BB5">
        <w:rPr>
          <w:rFonts w:ascii="Times New Roman" w:hAnsi="Times New Roman"/>
          <w:spacing w:val="-12"/>
          <w:sz w:val="18"/>
          <w:szCs w:val="18"/>
        </w:rPr>
        <w:t>, Oxford, Blackwell, 1973.</w:t>
      </w:r>
    </w:p>
  </w:footnote>
  <w:footnote w:id="67">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de Tocqueville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Tocqueville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De la démocratie en Amérique </w:t>
      </w:r>
      <w:r w:rsidRPr="00CA1BB5">
        <w:rPr>
          <w:rFonts w:ascii="Times New Roman" w:hAnsi="Times New Roman"/>
          <w:spacing w:val="-12"/>
          <w:sz w:val="18"/>
          <w:szCs w:val="18"/>
        </w:rPr>
        <w:t>[1835 et 1840], vol. 1 et 2, Paris, coll. Bouquins, R. Laffo</w:t>
      </w:r>
      <w:r w:rsidRPr="00CA1BB5">
        <w:rPr>
          <w:rFonts w:ascii="Times New Roman" w:hAnsi="Times New Roman"/>
          <w:spacing w:val="-12"/>
          <w:sz w:val="18"/>
          <w:szCs w:val="18"/>
        </w:rPr>
        <w:softHyphen/>
        <w:t>nt, 1986.</w:t>
      </w:r>
    </w:p>
  </w:footnote>
  <w:footnote w:id="68">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de Tocqueville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Tocqueville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L’Ancien Régime et la Révolution</w:t>
      </w:r>
      <w:r w:rsidRPr="00CA1BB5">
        <w:rPr>
          <w:rFonts w:ascii="Times New Roman" w:hAnsi="Times New Roman"/>
          <w:spacing w:val="-12"/>
          <w:sz w:val="18"/>
          <w:szCs w:val="18"/>
        </w:rPr>
        <w:t xml:space="preserve"> [1856], Paris, coll. Bouquins, R. Laffont, 1986.</w:t>
      </w:r>
    </w:p>
  </w:footnote>
  <w:footnote w:id="69">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Il ne faut pas oublier cependant les réflexions menées par Benjamin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Benjamin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Constant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Constant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dès le tout début du siècle et dont nous redécouvrons aujourd’hui l’ampleur. Selon Constant, quatre grandes révolutions auraient constitué chacune un saut déterminant dans la réduction de l’inégalité entre les hommes. À la destruction de la théocratie, réalisée très tôt dans l’Antiquité, se serait ajoutée, par la suite, celle de l’esclavage, puis celle de la féodalité, et enfin, celle de la noblesse. Voir à ce sujet le commentaire de Marcel Gauchet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Gauchet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dans B. Constant, </w:t>
      </w:r>
      <w:r w:rsidRPr="00CA1BB5">
        <w:rPr>
          <w:rFonts w:ascii="Times New Roman" w:hAnsi="Times New Roman"/>
          <w:i/>
          <w:spacing w:val="-12"/>
          <w:sz w:val="18"/>
          <w:szCs w:val="18"/>
        </w:rPr>
        <w:t>De la liberté chez les modernes</w:t>
      </w:r>
      <w:r w:rsidRPr="00CA1BB5">
        <w:rPr>
          <w:rFonts w:ascii="Times New Roman" w:hAnsi="Times New Roman"/>
          <w:spacing w:val="-12"/>
          <w:sz w:val="18"/>
          <w:szCs w:val="18"/>
        </w:rPr>
        <w:t xml:space="preserve">, avec une préface de M. Gauchet, Paris, Hachette, 1980, p. 33 </w:t>
      </w:r>
      <w:r w:rsidRPr="00CA1BB5">
        <w:rPr>
          <w:rFonts w:ascii="Times New Roman" w:hAnsi="Times New Roman"/>
          <w:i/>
          <w:spacing w:val="-12"/>
          <w:sz w:val="18"/>
          <w:szCs w:val="18"/>
        </w:rPr>
        <w:t>et sq</w:t>
      </w:r>
      <w:r w:rsidRPr="00CA1BB5">
        <w:rPr>
          <w:rFonts w:ascii="Times New Roman" w:hAnsi="Times New Roman"/>
          <w:spacing w:val="-12"/>
          <w:sz w:val="18"/>
          <w:szCs w:val="18"/>
        </w:rPr>
        <w:t>.</w:t>
      </w:r>
    </w:p>
  </w:footnote>
  <w:footnote w:id="70">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de Tocqueville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Tocqueville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L’Ancien Régime et la Révolution</w:t>
      </w:r>
      <w:r w:rsidRPr="00CA1BB5">
        <w:rPr>
          <w:rFonts w:ascii="Times New Roman" w:hAnsi="Times New Roman"/>
          <w:spacing w:val="-12"/>
          <w:sz w:val="18"/>
          <w:szCs w:val="18"/>
        </w:rPr>
        <w:t xml:space="preserve"> [1856] 1986,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 1012.</w:t>
      </w:r>
    </w:p>
  </w:footnote>
  <w:footnote w:id="71">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Ch. de </w:t>
      </w:r>
      <w:r w:rsidRPr="00CA1BB5">
        <w:rPr>
          <w:rFonts w:ascii="Times New Roman" w:hAnsi="Times New Roman"/>
          <w:spacing w:val="-12"/>
          <w:sz w:val="18"/>
          <w:szCs w:val="18"/>
        </w:rPr>
        <w:t>Montesquieu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Montesquieu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L’esprit des lois</w:t>
      </w:r>
      <w:r w:rsidRPr="00CA1BB5">
        <w:rPr>
          <w:rFonts w:ascii="Times New Roman" w:hAnsi="Times New Roman"/>
          <w:spacing w:val="-12"/>
          <w:sz w:val="18"/>
          <w:szCs w:val="18"/>
        </w:rPr>
        <w:t xml:space="preserve"> [1748], </w:t>
      </w:r>
      <w:r w:rsidRPr="00CA1BB5">
        <w:rPr>
          <w:rFonts w:ascii="Times New Roman" w:hAnsi="Times New Roman"/>
          <w:i/>
          <w:spacing w:val="-12"/>
          <w:sz w:val="18"/>
          <w:szCs w:val="18"/>
        </w:rPr>
        <w:t>Œuvres complètes</w:t>
      </w:r>
      <w:r w:rsidRPr="00CA1BB5">
        <w:rPr>
          <w:rFonts w:ascii="Times New Roman" w:hAnsi="Times New Roman"/>
          <w:spacing w:val="-12"/>
          <w:sz w:val="18"/>
          <w:szCs w:val="18"/>
        </w:rPr>
        <w:t>, Paris, Gallimard, 1951.</w:t>
      </w:r>
    </w:p>
  </w:footnote>
  <w:footnote w:id="72">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 Bloch</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Bloch</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L’individualisme agraire dans la France du </w:t>
      </w:r>
      <w:r w:rsidRPr="00CA1BB5">
        <w:rPr>
          <w:rFonts w:ascii="Times New Roman" w:hAnsi="Times New Roman"/>
          <w:smallCaps/>
          <w:spacing w:val="-12"/>
          <w:sz w:val="18"/>
          <w:szCs w:val="18"/>
        </w:rPr>
        <w:t>xviii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 [1930], Brionne, Gérard Montfort, 1978 ; K. Polanyi</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Polanyi</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The Great Transformation. </w:t>
      </w:r>
      <w:r w:rsidRPr="00CA1BB5">
        <w:rPr>
          <w:rFonts w:ascii="Times New Roman" w:hAnsi="Times New Roman"/>
          <w:i/>
          <w:spacing w:val="-12"/>
          <w:sz w:val="18"/>
          <w:szCs w:val="18"/>
          <w:lang w:val="en-US"/>
        </w:rPr>
        <w:t>The Political and Economic origins of our Time</w:t>
      </w:r>
      <w:r w:rsidRPr="00CA1BB5">
        <w:rPr>
          <w:rFonts w:ascii="Times New Roman" w:hAnsi="Times New Roman"/>
          <w:spacing w:val="-12"/>
          <w:sz w:val="18"/>
          <w:szCs w:val="18"/>
          <w:lang w:val="en-US"/>
        </w:rPr>
        <w:t xml:space="preserve"> [1944], trad. </w:t>
      </w:r>
      <w:proofErr w:type="gramStart"/>
      <w:r w:rsidRPr="00CA1BB5">
        <w:rPr>
          <w:rFonts w:ascii="Times New Roman" w:hAnsi="Times New Roman"/>
          <w:spacing w:val="-12"/>
          <w:sz w:val="18"/>
          <w:szCs w:val="18"/>
          <w:lang w:val="en-US"/>
        </w:rPr>
        <w:t>fr</w:t>
      </w:r>
      <w:proofErr w:type="gramEnd"/>
      <w:r w:rsidRPr="00CA1BB5">
        <w:rPr>
          <w:rFonts w:ascii="Times New Roman" w:hAnsi="Times New Roman"/>
          <w:spacing w:val="-12"/>
          <w:sz w:val="18"/>
          <w:szCs w:val="18"/>
          <w:lang w:val="en-US"/>
        </w:rPr>
        <w:t xml:space="preserve">. </w:t>
      </w:r>
      <w:r w:rsidRPr="00CA1BB5">
        <w:rPr>
          <w:rFonts w:ascii="Times New Roman" w:hAnsi="Times New Roman"/>
          <w:spacing w:val="-12"/>
          <w:sz w:val="18"/>
          <w:szCs w:val="18"/>
        </w:rPr>
        <w:t>Paris, Gallimard, 1983 ; L. Dumont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Dumont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Homo aequalis. Genèse et épanouissement de l’idéologie économique</w:t>
      </w:r>
      <w:r w:rsidRPr="00CA1BB5">
        <w:rPr>
          <w:rFonts w:ascii="Times New Roman" w:hAnsi="Times New Roman"/>
          <w:spacing w:val="-12"/>
          <w:sz w:val="18"/>
          <w:szCs w:val="18"/>
        </w:rPr>
        <w:t>, Paris, Gallimard, 1977.</w:t>
      </w:r>
    </w:p>
  </w:footnote>
  <w:footnote w:id="73">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6"/>
          <w:sz w:val="18"/>
          <w:szCs w:val="18"/>
        </w:rPr>
      </w:pPr>
      <w:r w:rsidRPr="00CA1BB5">
        <w:rPr>
          <w:rStyle w:val="Rfrencedenotedebasdepage"/>
          <w:rFonts w:ascii="Times New Roman" w:hAnsi="Times New Roman"/>
          <w:spacing w:val="-16"/>
          <w:sz w:val="18"/>
          <w:szCs w:val="18"/>
          <w:vertAlign w:val="baseline"/>
          <w:lang w:val="en-US"/>
        </w:rPr>
        <w:footnoteRef/>
      </w:r>
      <w:r w:rsidRPr="00CA1BB5">
        <w:rPr>
          <w:rStyle w:val="Rfrencedenotedebasdepage"/>
          <w:rFonts w:ascii="Times New Roman" w:hAnsi="Times New Roman"/>
          <w:spacing w:val="-16"/>
          <w:sz w:val="18"/>
          <w:szCs w:val="18"/>
          <w:vertAlign w:val="baseline"/>
        </w:rPr>
        <w:t xml:space="preserve">. </w:t>
      </w:r>
      <w:r w:rsidRPr="00CA1BB5">
        <w:rPr>
          <w:rFonts w:ascii="Times New Roman" w:hAnsi="Times New Roman"/>
          <w:spacing w:val="-16"/>
          <w:sz w:val="18"/>
          <w:szCs w:val="18"/>
        </w:rPr>
        <w:t>L. Dumont</w:t>
      </w:r>
      <w:r w:rsidRPr="00CA1BB5">
        <w:rPr>
          <w:rFonts w:ascii="Times New Roman" w:hAnsi="Times New Roman"/>
          <w:spacing w:val="-16"/>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Dumont</w:instrText>
      </w:r>
      <w:r w:rsidRPr="00CA1BB5">
        <w:rPr>
          <w:rFonts w:ascii="Times New Roman" w:hAnsi="Times New Roman"/>
          <w:sz w:val="18"/>
          <w:szCs w:val="18"/>
        </w:rPr>
        <w:instrText xml:space="preserve">" </w:instrText>
      </w:r>
      <w:r w:rsidRPr="00CA1BB5">
        <w:rPr>
          <w:rFonts w:ascii="Times New Roman" w:hAnsi="Times New Roman"/>
          <w:spacing w:val="-16"/>
          <w:sz w:val="18"/>
          <w:szCs w:val="18"/>
        </w:rPr>
        <w:fldChar w:fldCharType="end"/>
      </w:r>
      <w:r w:rsidRPr="00CA1BB5">
        <w:rPr>
          <w:rFonts w:ascii="Times New Roman" w:hAnsi="Times New Roman"/>
          <w:spacing w:val="-16"/>
          <w:sz w:val="18"/>
          <w:szCs w:val="18"/>
        </w:rPr>
        <w:t xml:space="preserve">, </w:t>
      </w:r>
      <w:r w:rsidRPr="00CA1BB5">
        <w:rPr>
          <w:rFonts w:ascii="Times New Roman" w:hAnsi="Times New Roman"/>
          <w:i/>
          <w:spacing w:val="-16"/>
          <w:sz w:val="18"/>
          <w:szCs w:val="18"/>
        </w:rPr>
        <w:t>Homo aequalis. Genèse et épanouissement de l’idéologie économique</w:t>
      </w:r>
      <w:r w:rsidRPr="00CA1BB5">
        <w:rPr>
          <w:rFonts w:ascii="Times New Roman" w:hAnsi="Times New Roman"/>
          <w:spacing w:val="-16"/>
          <w:sz w:val="18"/>
          <w:szCs w:val="18"/>
        </w:rPr>
        <w:t xml:space="preserve"> [1977], </w:t>
      </w:r>
      <w:r w:rsidRPr="00CA1BB5">
        <w:rPr>
          <w:rFonts w:ascii="Times New Roman" w:hAnsi="Times New Roman"/>
          <w:i/>
          <w:spacing w:val="-16"/>
          <w:sz w:val="18"/>
          <w:szCs w:val="18"/>
        </w:rPr>
        <w:t xml:space="preserve">op. </w:t>
      </w:r>
      <w:proofErr w:type="gramStart"/>
      <w:r w:rsidRPr="00CA1BB5">
        <w:rPr>
          <w:rFonts w:ascii="Times New Roman" w:hAnsi="Times New Roman"/>
          <w:i/>
          <w:spacing w:val="-16"/>
          <w:sz w:val="18"/>
          <w:szCs w:val="18"/>
        </w:rPr>
        <w:t>cit</w:t>
      </w:r>
      <w:proofErr w:type="gramEnd"/>
      <w:r w:rsidRPr="00CA1BB5">
        <w:rPr>
          <w:rFonts w:ascii="Times New Roman" w:hAnsi="Times New Roman"/>
          <w:spacing w:val="-16"/>
          <w:sz w:val="18"/>
          <w:szCs w:val="18"/>
        </w:rPr>
        <w:t>. ; A. Renaut</w:t>
      </w:r>
      <w:r w:rsidRPr="00CA1BB5">
        <w:rPr>
          <w:rFonts w:ascii="Times New Roman" w:hAnsi="Times New Roman"/>
          <w:spacing w:val="-16"/>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6"/>
          <w:sz w:val="18"/>
          <w:szCs w:val="18"/>
        </w:rPr>
        <w:instrText>Renaut</w:instrText>
      </w:r>
      <w:r w:rsidRPr="00CA1BB5">
        <w:rPr>
          <w:rFonts w:ascii="Times New Roman" w:hAnsi="Times New Roman"/>
          <w:sz w:val="18"/>
          <w:szCs w:val="18"/>
        </w:rPr>
        <w:instrText xml:space="preserve">" </w:instrText>
      </w:r>
      <w:r w:rsidRPr="00CA1BB5">
        <w:rPr>
          <w:rFonts w:ascii="Times New Roman" w:hAnsi="Times New Roman"/>
          <w:spacing w:val="-16"/>
          <w:sz w:val="18"/>
          <w:szCs w:val="18"/>
        </w:rPr>
        <w:fldChar w:fldCharType="end"/>
      </w:r>
      <w:r w:rsidRPr="00CA1BB5">
        <w:rPr>
          <w:rFonts w:ascii="Times New Roman" w:hAnsi="Times New Roman"/>
          <w:spacing w:val="-16"/>
          <w:sz w:val="18"/>
          <w:szCs w:val="18"/>
        </w:rPr>
        <w:t xml:space="preserve">, </w:t>
      </w:r>
      <w:r w:rsidRPr="00CA1BB5">
        <w:rPr>
          <w:rFonts w:ascii="Times New Roman" w:hAnsi="Times New Roman"/>
          <w:i/>
          <w:spacing w:val="-16"/>
          <w:sz w:val="18"/>
          <w:szCs w:val="18"/>
        </w:rPr>
        <w:t>L’ère de l’individu. Contribution à une histoire de la subjectivité</w:t>
      </w:r>
      <w:r w:rsidRPr="00CA1BB5">
        <w:rPr>
          <w:rFonts w:ascii="Times New Roman" w:hAnsi="Times New Roman"/>
          <w:spacing w:val="-16"/>
          <w:sz w:val="18"/>
          <w:szCs w:val="18"/>
        </w:rPr>
        <w:t>, Paris, Gallimard, 1989.</w:t>
      </w:r>
    </w:p>
  </w:footnote>
  <w:footnote w:id="74">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La littérature sur ce thème est extrêmement importante. Voir parmi d’autres R. Mercier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Mercier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réhabilitation de la nature humaine. 1700-1750</w:t>
      </w:r>
      <w:r w:rsidRPr="00CA1BB5">
        <w:rPr>
          <w:rFonts w:ascii="Times New Roman" w:hAnsi="Times New Roman"/>
          <w:spacing w:val="-12"/>
          <w:sz w:val="18"/>
          <w:szCs w:val="18"/>
        </w:rPr>
        <w:t>, Villemomble, 1960 ; P. Hazard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Hazard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La pensée européenne au </w:t>
      </w:r>
      <w:r w:rsidRPr="00CA1BB5">
        <w:rPr>
          <w:rFonts w:ascii="Times New Roman" w:hAnsi="Times New Roman"/>
          <w:i/>
          <w:smallCaps/>
          <w:spacing w:val="-12"/>
          <w:sz w:val="18"/>
          <w:szCs w:val="18"/>
        </w:rPr>
        <w:t>xviii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 de Montesquieu</w:t>
      </w:r>
      <w:r w:rsidRPr="00CA1BB5">
        <w:rPr>
          <w:rFonts w:ascii="Times New Roman" w:hAnsi="Times New Roman"/>
          <w:i/>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Montesquieu</w:instrText>
      </w:r>
      <w:r w:rsidRPr="00CA1BB5">
        <w:rPr>
          <w:rFonts w:ascii="Times New Roman" w:hAnsi="Times New Roman"/>
          <w:sz w:val="18"/>
          <w:szCs w:val="18"/>
        </w:rPr>
        <w:instrText xml:space="preserve">" </w:instrText>
      </w:r>
      <w:r w:rsidRPr="00CA1BB5">
        <w:rPr>
          <w:rFonts w:ascii="Times New Roman" w:hAnsi="Times New Roman"/>
          <w:i/>
          <w:spacing w:val="-12"/>
          <w:sz w:val="18"/>
          <w:szCs w:val="18"/>
        </w:rPr>
        <w:fldChar w:fldCharType="end"/>
      </w:r>
      <w:r w:rsidRPr="00CA1BB5">
        <w:rPr>
          <w:rFonts w:ascii="Times New Roman" w:hAnsi="Times New Roman"/>
          <w:i/>
          <w:spacing w:val="-12"/>
          <w:sz w:val="18"/>
          <w:szCs w:val="18"/>
        </w:rPr>
        <w:t xml:space="preserve"> à Lessing</w:t>
      </w:r>
      <w:r w:rsidRPr="00CA1BB5">
        <w:rPr>
          <w:rFonts w:ascii="Times New Roman" w:hAnsi="Times New Roman"/>
          <w:spacing w:val="-12"/>
          <w:sz w:val="18"/>
          <w:szCs w:val="18"/>
        </w:rPr>
        <w:t>, Paris, Fayard, 1963 ; R. Mauzi</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Mauzi</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L’idée de bonheur dans la littérature et la pensée française au </w:t>
      </w:r>
      <w:r w:rsidRPr="00CA1BB5">
        <w:rPr>
          <w:rFonts w:ascii="Times New Roman" w:hAnsi="Times New Roman"/>
          <w:i/>
          <w:smallCaps/>
          <w:spacing w:val="-12"/>
          <w:sz w:val="18"/>
          <w:szCs w:val="18"/>
        </w:rPr>
        <w:t>xviii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spacing w:val="-12"/>
          <w:sz w:val="18"/>
          <w:szCs w:val="18"/>
        </w:rPr>
        <w:t>, Paris, 1963 ; J. O. Lyons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Lyons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The Invention of the Self. </w:t>
      </w:r>
      <w:proofErr w:type="gramStart"/>
      <w:r w:rsidRPr="00CA1BB5">
        <w:rPr>
          <w:rFonts w:ascii="Times New Roman" w:hAnsi="Times New Roman"/>
          <w:i/>
          <w:spacing w:val="-12"/>
          <w:sz w:val="18"/>
          <w:szCs w:val="18"/>
          <w:lang w:val="en-US"/>
        </w:rPr>
        <w:t>The Hinge of Conscious</w:t>
      </w:r>
      <w:r w:rsidRPr="00CA1BB5">
        <w:rPr>
          <w:rFonts w:ascii="Times New Roman" w:hAnsi="Times New Roman"/>
          <w:i/>
          <w:spacing w:val="-12"/>
          <w:sz w:val="18"/>
          <w:szCs w:val="18"/>
          <w:lang w:val="en-US"/>
        </w:rPr>
        <w:softHyphen/>
        <w:t>ness in the Eighteenth Century</w:t>
      </w:r>
      <w:r w:rsidRPr="00CA1BB5">
        <w:rPr>
          <w:rFonts w:ascii="Times New Roman" w:hAnsi="Times New Roman"/>
          <w:spacing w:val="-12"/>
          <w:sz w:val="18"/>
          <w:szCs w:val="18"/>
          <w:lang w:val="en-US"/>
        </w:rPr>
        <w:t>, Carbondale, Southern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Southern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Illinois Univ. </w:t>
      </w:r>
      <w:r w:rsidRPr="00CA1BB5">
        <w:rPr>
          <w:rFonts w:ascii="Times New Roman" w:hAnsi="Times New Roman"/>
          <w:spacing w:val="-12"/>
          <w:sz w:val="18"/>
          <w:szCs w:val="18"/>
        </w:rPr>
        <w:t>Press, 1978.</w:t>
      </w:r>
      <w:proofErr w:type="gramEnd"/>
    </w:p>
  </w:footnote>
  <w:footnote w:id="75">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R. Lenoble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Lenoble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Esquisse d’une histoire de l’idée de nature</w:t>
      </w:r>
      <w:r w:rsidRPr="00CA1BB5">
        <w:rPr>
          <w:rFonts w:ascii="Times New Roman" w:hAnsi="Times New Roman"/>
          <w:spacing w:val="-12"/>
          <w:sz w:val="18"/>
          <w:szCs w:val="18"/>
        </w:rPr>
        <w:t>, Paris, Albin Michel, 1969, cité par P. Chaunu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Chaunu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civilisation de l’Europe classique</w:t>
      </w:r>
      <w:r w:rsidRPr="00CA1BB5">
        <w:rPr>
          <w:rFonts w:ascii="Times New Roman" w:hAnsi="Times New Roman"/>
          <w:spacing w:val="-12"/>
          <w:sz w:val="18"/>
          <w:szCs w:val="18"/>
        </w:rPr>
        <w:t>, Paris, Arthaud, 1966, p. 399.</w:t>
      </w:r>
    </w:p>
  </w:footnote>
  <w:footnote w:id="76">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J’emprunte une partie de ce résumé à A. Koyré</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Koyré</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From the Closed World to the Infinite Uni</w:t>
      </w:r>
      <w:r w:rsidRPr="00CA1BB5">
        <w:rPr>
          <w:rFonts w:ascii="Times New Roman" w:hAnsi="Times New Roman"/>
          <w:i/>
          <w:spacing w:val="-12"/>
          <w:sz w:val="18"/>
          <w:szCs w:val="18"/>
        </w:rPr>
        <w:softHyphen/>
        <w:t>verse</w:t>
      </w:r>
      <w:r w:rsidRPr="00CA1BB5">
        <w:rPr>
          <w:rFonts w:ascii="Times New Roman" w:hAnsi="Times New Roman"/>
          <w:spacing w:val="-12"/>
          <w:sz w:val="18"/>
          <w:szCs w:val="18"/>
        </w:rPr>
        <w:t xml:space="preserve"> [1957], trad. fr. [1962], Paris, Gallimard, 1973, p. 10. La bibliographie sur la ques</w:t>
      </w:r>
      <w:r w:rsidRPr="00CA1BB5">
        <w:rPr>
          <w:rFonts w:ascii="Times New Roman" w:hAnsi="Times New Roman"/>
          <w:spacing w:val="-12"/>
          <w:sz w:val="18"/>
          <w:szCs w:val="18"/>
        </w:rPr>
        <w:softHyphen/>
        <w:t>tion est énorme. Voir pour commencer R. Taton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Taton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Histoire générale des sciences</w:t>
      </w:r>
      <w:r w:rsidRPr="00CA1BB5">
        <w:rPr>
          <w:rFonts w:ascii="Times New Roman" w:hAnsi="Times New Roman"/>
          <w:spacing w:val="-12"/>
          <w:sz w:val="18"/>
          <w:szCs w:val="18"/>
        </w:rPr>
        <w:t>, vol. 2, Paris, P.U.F., 1958 ; J. Ehrard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Ehrard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L’idée de nature en France dans la première moitié du </w:t>
      </w:r>
      <w:r w:rsidRPr="00CA1BB5">
        <w:rPr>
          <w:rFonts w:ascii="Times New Roman" w:hAnsi="Times New Roman"/>
          <w:i/>
          <w:smallCaps/>
          <w:spacing w:val="-12"/>
          <w:sz w:val="18"/>
          <w:szCs w:val="18"/>
        </w:rPr>
        <w:t>xviii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spacing w:val="-12"/>
          <w:sz w:val="18"/>
          <w:szCs w:val="18"/>
        </w:rPr>
        <w:t xml:space="preserve"> [1963] 2 vol, rééd. Poche condensée, Paris, Flammarion, 1970.</w:t>
      </w:r>
    </w:p>
  </w:footnote>
  <w:footnote w:id="77">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12E0F">
        <w:rPr>
          <w:rStyle w:val="Rfrencedenotedebasdepage"/>
          <w:rFonts w:ascii="Times New Roman" w:hAnsi="Times New Roman"/>
          <w:spacing w:val="-12"/>
          <w:sz w:val="18"/>
          <w:szCs w:val="18"/>
          <w:vertAlign w:val="baseline"/>
          <w:lang w:val="de-DE"/>
        </w:rPr>
        <w:t xml:space="preserve">. </w:t>
      </w:r>
      <w:r w:rsidRPr="00C12E0F">
        <w:rPr>
          <w:rFonts w:ascii="Times New Roman" w:hAnsi="Times New Roman"/>
          <w:spacing w:val="-12"/>
          <w:sz w:val="18"/>
          <w:szCs w:val="18"/>
          <w:lang w:val="de-DE"/>
        </w:rPr>
        <w:t>M. Weber</w:t>
      </w:r>
      <w:r w:rsidRPr="00CA1BB5">
        <w:rPr>
          <w:rFonts w:ascii="Times New Roman" w:hAnsi="Times New Roman"/>
          <w:spacing w:val="-12"/>
          <w:sz w:val="18"/>
          <w:szCs w:val="18"/>
          <w:lang w:val="de-DE"/>
        </w:rPr>
        <w:fldChar w:fldCharType="begin"/>
      </w:r>
      <w:r w:rsidRPr="00C12E0F">
        <w:rPr>
          <w:rFonts w:ascii="Times New Roman" w:hAnsi="Times New Roman"/>
          <w:sz w:val="18"/>
          <w:szCs w:val="18"/>
          <w:lang w:val="de-DE"/>
        </w:rPr>
        <w:instrText xml:space="preserve"> XE "</w:instrText>
      </w:r>
      <w:r w:rsidRPr="00C12E0F">
        <w:rPr>
          <w:rFonts w:ascii="Times New Roman" w:hAnsi="Times New Roman"/>
          <w:spacing w:val="-12"/>
          <w:sz w:val="18"/>
          <w:szCs w:val="18"/>
          <w:lang w:val="de-DE"/>
        </w:rPr>
        <w:instrText>Weber</w:instrText>
      </w:r>
      <w:r w:rsidRPr="00C12E0F">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12E0F">
        <w:rPr>
          <w:rFonts w:ascii="Times New Roman" w:hAnsi="Times New Roman"/>
          <w:spacing w:val="-12"/>
          <w:sz w:val="18"/>
          <w:szCs w:val="18"/>
          <w:lang w:val="de-DE"/>
        </w:rPr>
        <w:t xml:space="preserve">, </w:t>
      </w:r>
      <w:r w:rsidRPr="00C12E0F">
        <w:rPr>
          <w:rFonts w:ascii="Times New Roman" w:hAnsi="Times New Roman"/>
          <w:i/>
          <w:spacing w:val="-12"/>
          <w:sz w:val="18"/>
          <w:szCs w:val="18"/>
          <w:lang w:val="de-DE"/>
        </w:rPr>
        <w:t>Die protestantische Ethik und der Geist des Kapitalismus</w:t>
      </w:r>
      <w:r w:rsidRPr="00C12E0F">
        <w:rPr>
          <w:rFonts w:ascii="Times New Roman" w:hAnsi="Times New Roman"/>
          <w:spacing w:val="-12"/>
          <w:sz w:val="18"/>
          <w:szCs w:val="18"/>
          <w:lang w:val="de-DE"/>
        </w:rPr>
        <w:t xml:space="preserve"> [1904-1905], </w:t>
      </w:r>
      <w:r w:rsidRPr="00C12E0F">
        <w:rPr>
          <w:rFonts w:ascii="Times New Roman" w:hAnsi="Times New Roman"/>
          <w:i/>
          <w:spacing w:val="-12"/>
          <w:sz w:val="18"/>
          <w:szCs w:val="18"/>
          <w:lang w:val="de-DE"/>
        </w:rPr>
        <w:t>op. cit.</w:t>
      </w:r>
      <w:r w:rsidRPr="00C12E0F">
        <w:rPr>
          <w:rFonts w:ascii="Times New Roman" w:hAnsi="Times New Roman"/>
          <w:spacing w:val="-12"/>
          <w:sz w:val="18"/>
          <w:szCs w:val="18"/>
          <w:lang w:val="de-DE"/>
        </w:rPr>
        <w:t> ; E. Troeltsch</w:t>
      </w:r>
      <w:r w:rsidRPr="00CA1BB5">
        <w:rPr>
          <w:rFonts w:ascii="Times New Roman" w:hAnsi="Times New Roman"/>
          <w:spacing w:val="-12"/>
          <w:sz w:val="18"/>
          <w:szCs w:val="18"/>
          <w:lang w:val="de-DE"/>
        </w:rPr>
        <w:fldChar w:fldCharType="begin"/>
      </w:r>
      <w:r w:rsidRPr="00C12E0F">
        <w:rPr>
          <w:rFonts w:ascii="Times New Roman" w:hAnsi="Times New Roman"/>
          <w:sz w:val="18"/>
          <w:szCs w:val="18"/>
          <w:lang w:val="de-DE"/>
        </w:rPr>
        <w:instrText xml:space="preserve"> XE "</w:instrText>
      </w:r>
      <w:r w:rsidRPr="00C12E0F">
        <w:rPr>
          <w:rFonts w:ascii="Times New Roman" w:hAnsi="Times New Roman"/>
          <w:spacing w:val="-12"/>
          <w:sz w:val="18"/>
          <w:szCs w:val="18"/>
          <w:lang w:val="de-DE"/>
        </w:rPr>
        <w:instrText>Troeltsch</w:instrText>
      </w:r>
      <w:r w:rsidRPr="00C12E0F">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12E0F">
        <w:rPr>
          <w:rFonts w:ascii="Times New Roman" w:hAnsi="Times New Roman"/>
          <w:spacing w:val="-12"/>
          <w:sz w:val="18"/>
          <w:szCs w:val="18"/>
          <w:lang w:val="de-DE"/>
        </w:rPr>
        <w:t xml:space="preserve">, </w:t>
      </w:r>
      <w:r w:rsidRPr="00C12E0F">
        <w:rPr>
          <w:rFonts w:ascii="Times New Roman" w:hAnsi="Times New Roman"/>
          <w:i/>
          <w:spacing w:val="-12"/>
          <w:sz w:val="18"/>
          <w:szCs w:val="18"/>
          <w:lang w:val="de-DE"/>
        </w:rPr>
        <w:t>Die Bedeutung des Protestantismus für die Entstehung der modernen Welt</w:t>
      </w:r>
      <w:r w:rsidRPr="00C12E0F">
        <w:rPr>
          <w:rFonts w:ascii="Times New Roman" w:hAnsi="Times New Roman"/>
          <w:spacing w:val="-12"/>
          <w:sz w:val="18"/>
          <w:szCs w:val="18"/>
          <w:lang w:val="de-DE"/>
        </w:rPr>
        <w:t xml:space="preserve"> [1911], </w:t>
      </w:r>
      <w:r w:rsidRPr="00C12E0F">
        <w:rPr>
          <w:rFonts w:ascii="Times New Roman" w:hAnsi="Times New Roman"/>
          <w:i/>
          <w:spacing w:val="-12"/>
          <w:sz w:val="18"/>
          <w:szCs w:val="18"/>
          <w:lang w:val="de-DE"/>
        </w:rPr>
        <w:t>op. cit. </w:t>
      </w:r>
      <w:r w:rsidRPr="00C12E0F">
        <w:rPr>
          <w:rFonts w:ascii="Times New Roman" w:hAnsi="Times New Roman"/>
          <w:spacing w:val="-12"/>
          <w:sz w:val="18"/>
          <w:szCs w:val="18"/>
          <w:lang w:val="de-DE"/>
        </w:rPr>
        <w:t>; C. B. Macpherson</w:t>
      </w:r>
      <w:r w:rsidRPr="00CA1BB5">
        <w:rPr>
          <w:rFonts w:ascii="Times New Roman" w:hAnsi="Times New Roman"/>
          <w:spacing w:val="-12"/>
          <w:sz w:val="18"/>
          <w:szCs w:val="18"/>
          <w:lang w:val="de-DE"/>
        </w:rPr>
        <w:fldChar w:fldCharType="begin"/>
      </w:r>
      <w:r w:rsidRPr="00C12E0F">
        <w:rPr>
          <w:rFonts w:ascii="Times New Roman" w:hAnsi="Times New Roman"/>
          <w:sz w:val="18"/>
          <w:szCs w:val="18"/>
          <w:lang w:val="de-DE"/>
        </w:rPr>
        <w:instrText xml:space="preserve"> XE "</w:instrText>
      </w:r>
      <w:r w:rsidRPr="00C12E0F">
        <w:rPr>
          <w:rFonts w:ascii="Times New Roman" w:hAnsi="Times New Roman"/>
          <w:spacing w:val="-12"/>
          <w:sz w:val="18"/>
          <w:szCs w:val="18"/>
          <w:lang w:val="de-DE"/>
        </w:rPr>
        <w:instrText>Macpherson</w:instrText>
      </w:r>
      <w:r w:rsidRPr="00C12E0F">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12E0F">
        <w:rPr>
          <w:rFonts w:ascii="Times New Roman" w:hAnsi="Times New Roman"/>
          <w:spacing w:val="-12"/>
          <w:sz w:val="18"/>
          <w:szCs w:val="18"/>
          <w:lang w:val="de-DE"/>
        </w:rPr>
        <w:t xml:space="preserve">, </w:t>
      </w:r>
      <w:r w:rsidRPr="00C12E0F">
        <w:rPr>
          <w:rFonts w:ascii="Times New Roman" w:hAnsi="Times New Roman"/>
          <w:i/>
          <w:spacing w:val="-12"/>
          <w:sz w:val="18"/>
          <w:szCs w:val="18"/>
          <w:lang w:val="de-DE"/>
        </w:rPr>
        <w:t>The Political Theory of Possessive Individualism</w:t>
      </w:r>
      <w:r w:rsidRPr="00C12E0F">
        <w:rPr>
          <w:rFonts w:ascii="Times New Roman" w:hAnsi="Times New Roman"/>
          <w:spacing w:val="-12"/>
          <w:sz w:val="18"/>
          <w:szCs w:val="18"/>
          <w:lang w:val="de-DE"/>
        </w:rPr>
        <w:t xml:space="preserve"> [1962], </w:t>
      </w:r>
      <w:r w:rsidRPr="00C12E0F">
        <w:rPr>
          <w:rFonts w:ascii="Times New Roman" w:hAnsi="Times New Roman"/>
          <w:i/>
          <w:spacing w:val="-12"/>
          <w:sz w:val="18"/>
          <w:szCs w:val="18"/>
          <w:lang w:val="de-DE"/>
        </w:rPr>
        <w:t>op. cit.</w:t>
      </w:r>
      <w:r w:rsidRPr="00C12E0F">
        <w:rPr>
          <w:rFonts w:ascii="Times New Roman" w:hAnsi="Times New Roman"/>
          <w:spacing w:val="-12"/>
          <w:sz w:val="18"/>
          <w:szCs w:val="18"/>
          <w:lang w:val="de-DE"/>
        </w:rPr>
        <w:t> ; L. Dumont</w:t>
      </w:r>
      <w:r w:rsidRPr="00CA1BB5">
        <w:rPr>
          <w:rFonts w:ascii="Times New Roman" w:hAnsi="Times New Roman"/>
          <w:spacing w:val="-12"/>
          <w:sz w:val="18"/>
          <w:szCs w:val="18"/>
          <w:lang w:val="de-DE"/>
        </w:rPr>
        <w:fldChar w:fldCharType="begin"/>
      </w:r>
      <w:r w:rsidRPr="00C12E0F">
        <w:rPr>
          <w:rFonts w:ascii="Times New Roman" w:hAnsi="Times New Roman"/>
          <w:sz w:val="18"/>
          <w:szCs w:val="18"/>
          <w:lang w:val="de-DE"/>
        </w:rPr>
        <w:instrText xml:space="preserve"> XE "</w:instrText>
      </w:r>
      <w:r w:rsidRPr="00C12E0F">
        <w:rPr>
          <w:rFonts w:ascii="Times New Roman" w:hAnsi="Times New Roman"/>
          <w:spacing w:val="-14"/>
          <w:sz w:val="18"/>
          <w:szCs w:val="18"/>
          <w:lang w:val="de-DE"/>
        </w:rPr>
        <w:instrText>Dumont</w:instrText>
      </w:r>
      <w:r w:rsidRPr="00C12E0F">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12E0F">
        <w:rPr>
          <w:rFonts w:ascii="Times New Roman" w:hAnsi="Times New Roman"/>
          <w:spacing w:val="-12"/>
          <w:sz w:val="18"/>
          <w:szCs w:val="18"/>
          <w:lang w:val="de-DE"/>
        </w:rPr>
        <w:t xml:space="preserve">, </w:t>
      </w:r>
      <w:r w:rsidRPr="00C12E0F">
        <w:rPr>
          <w:rFonts w:ascii="Times New Roman" w:hAnsi="Times New Roman"/>
          <w:i/>
          <w:spacing w:val="-12"/>
          <w:sz w:val="18"/>
          <w:szCs w:val="18"/>
          <w:lang w:val="de-DE"/>
        </w:rPr>
        <w:t xml:space="preserve">Essai sur l’individualisme. </w:t>
      </w:r>
      <w:r w:rsidRPr="00CA1BB5">
        <w:rPr>
          <w:rFonts w:ascii="Times New Roman" w:hAnsi="Times New Roman"/>
          <w:i/>
          <w:spacing w:val="-12"/>
          <w:sz w:val="18"/>
          <w:szCs w:val="18"/>
        </w:rPr>
        <w:t>Une perspective anthro</w:t>
      </w:r>
      <w:r w:rsidRPr="00CA1BB5">
        <w:rPr>
          <w:rFonts w:ascii="Times New Roman" w:hAnsi="Times New Roman"/>
          <w:i/>
          <w:spacing w:val="-12"/>
          <w:sz w:val="18"/>
          <w:szCs w:val="18"/>
        </w:rPr>
        <w:softHyphen/>
        <w:t>pologique sur l’idéo</w:t>
      </w:r>
      <w:r w:rsidRPr="00CA1BB5">
        <w:rPr>
          <w:rFonts w:ascii="Times New Roman" w:hAnsi="Times New Roman"/>
          <w:i/>
          <w:spacing w:val="-12"/>
          <w:sz w:val="18"/>
          <w:szCs w:val="18"/>
        </w:rPr>
        <w:softHyphen/>
        <w:t>logie moderne</w:t>
      </w:r>
      <w:r w:rsidRPr="00CA1BB5">
        <w:rPr>
          <w:rFonts w:ascii="Times New Roman" w:hAnsi="Times New Roman"/>
          <w:spacing w:val="-12"/>
          <w:sz w:val="18"/>
          <w:szCs w:val="18"/>
        </w:rPr>
        <w:t xml:space="preserve"> [1983],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78">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H. R. Trevor-Roper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Trevor-Roper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Religion, Reformation and Social Change</w:t>
      </w:r>
      <w:r w:rsidRPr="00CA1BB5">
        <w:rPr>
          <w:rFonts w:ascii="Times New Roman" w:hAnsi="Times New Roman"/>
          <w:spacing w:val="-12"/>
          <w:sz w:val="18"/>
          <w:szCs w:val="18"/>
        </w:rPr>
        <w:t xml:space="preserve"> [1967], trad. fr. </w:t>
      </w:r>
      <w:r w:rsidRPr="00CA1BB5">
        <w:rPr>
          <w:rFonts w:ascii="Times New Roman" w:hAnsi="Times New Roman"/>
          <w:spacing w:val="-12"/>
          <w:sz w:val="18"/>
          <w:szCs w:val="18"/>
          <w:lang w:val="de-DE"/>
        </w:rPr>
        <w:t>Paris, Gallimard, 1972.</w:t>
      </w:r>
    </w:p>
  </w:footnote>
  <w:footnote w:id="79">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G. Simmel</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Simmel</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 Das Individuum und die Freiheit » [1917b],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 ; L. Balet</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Balet</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&amp; E. Gerhardt, </w:t>
      </w:r>
      <w:r w:rsidRPr="00CA1BB5">
        <w:rPr>
          <w:rFonts w:ascii="Times New Roman" w:hAnsi="Times New Roman"/>
          <w:bCs/>
          <w:i/>
          <w:spacing w:val="-12"/>
          <w:sz w:val="18"/>
          <w:szCs w:val="18"/>
          <w:lang w:val="de-DE"/>
        </w:rPr>
        <w:t>Die Verbürgerlichung der deutschen Kunst, Literatur und Musik im 18. Jahr</w:t>
      </w:r>
      <w:r w:rsidRPr="00CA1BB5">
        <w:rPr>
          <w:rFonts w:ascii="Times New Roman" w:hAnsi="Times New Roman"/>
          <w:bCs/>
          <w:i/>
          <w:spacing w:val="-12"/>
          <w:sz w:val="18"/>
          <w:szCs w:val="18"/>
          <w:lang w:val="de-DE"/>
        </w:rPr>
        <w:softHyphen/>
        <w:t>hundert</w:t>
      </w:r>
      <w:r w:rsidRPr="00CA1BB5">
        <w:rPr>
          <w:rFonts w:ascii="Times New Roman" w:hAnsi="Times New Roman"/>
          <w:spacing w:val="-12"/>
          <w:sz w:val="18"/>
          <w:szCs w:val="18"/>
          <w:lang w:val="de-DE"/>
        </w:rPr>
        <w:t>, Berlin, Ullstein,</w:t>
      </w:r>
      <w:r w:rsidRPr="00CA1BB5">
        <w:rPr>
          <w:rFonts w:ascii="Times New Roman" w:hAnsi="Times New Roman"/>
          <w:i/>
          <w:spacing w:val="-12"/>
          <w:sz w:val="18"/>
          <w:szCs w:val="18"/>
          <w:lang w:val="de-DE"/>
        </w:rPr>
        <w:t xml:space="preserve"> </w:t>
      </w:r>
      <w:proofErr w:type="gramStart"/>
      <w:r w:rsidRPr="00CA1BB5">
        <w:rPr>
          <w:rFonts w:ascii="Times New Roman" w:hAnsi="Times New Roman"/>
          <w:spacing w:val="-12"/>
          <w:sz w:val="18"/>
          <w:szCs w:val="18"/>
          <w:lang w:val="de-DE"/>
        </w:rPr>
        <w:t>1973 ;</w:t>
      </w:r>
      <w:proofErr w:type="gramEnd"/>
      <w:r w:rsidRPr="00CA1BB5">
        <w:rPr>
          <w:rFonts w:ascii="Times New Roman" w:hAnsi="Times New Roman"/>
          <w:spacing w:val="-12"/>
          <w:sz w:val="18"/>
          <w:szCs w:val="18"/>
          <w:lang w:val="de-DE"/>
        </w:rPr>
        <w:t xml:space="preserve"> L. Dumont</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4"/>
          <w:sz w:val="18"/>
          <w:szCs w:val="18"/>
          <w:lang w:val="de-DE"/>
        </w:rPr>
        <w:instrText>Dumont</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 xml:space="preserve">Homo aequalis II. L’idéologie allemande. </w:t>
      </w:r>
      <w:r w:rsidRPr="00CA1BB5">
        <w:rPr>
          <w:rFonts w:ascii="Times New Roman" w:hAnsi="Times New Roman"/>
          <w:i/>
          <w:spacing w:val="-12"/>
          <w:sz w:val="18"/>
          <w:szCs w:val="18"/>
        </w:rPr>
        <w:t>France-Allemagne et retour</w:t>
      </w:r>
      <w:r w:rsidRPr="00CA1BB5">
        <w:rPr>
          <w:rFonts w:ascii="Times New Roman" w:hAnsi="Times New Roman"/>
          <w:spacing w:val="-12"/>
          <w:sz w:val="18"/>
          <w:szCs w:val="18"/>
        </w:rPr>
        <w:t>, Paris, Gallimard, 1991.</w:t>
      </w:r>
    </w:p>
  </w:footnote>
  <w:footnote w:id="80">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Voir entre autres L. Kolakowski</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Kolakowski</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Chrétiens sans Église. La conscience reli</w:t>
      </w:r>
      <w:r w:rsidRPr="00CA1BB5">
        <w:rPr>
          <w:rFonts w:ascii="Times New Roman" w:hAnsi="Times New Roman"/>
          <w:i/>
          <w:spacing w:val="-12"/>
          <w:sz w:val="18"/>
          <w:szCs w:val="18"/>
        </w:rPr>
        <w:softHyphen/>
        <w:t xml:space="preserve">gieuse et le lien confessionnel au </w:t>
      </w:r>
      <w:r w:rsidRPr="00CA1BB5">
        <w:rPr>
          <w:rFonts w:ascii="Times New Roman" w:hAnsi="Times New Roman"/>
          <w:i/>
          <w:smallCaps/>
          <w:spacing w:val="-12"/>
          <w:sz w:val="18"/>
          <w:szCs w:val="18"/>
        </w:rPr>
        <w:t>xvii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spacing w:val="-12"/>
          <w:sz w:val="18"/>
          <w:szCs w:val="18"/>
        </w:rPr>
        <w:t>, Paris, Gallimard ,1966 ;  J. Delumeau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Delumeau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proofErr w:type="gramStart"/>
      <w:r w:rsidRPr="00CA1BB5">
        <w:rPr>
          <w:rFonts w:ascii="Times New Roman" w:hAnsi="Times New Roman"/>
          <w:spacing w:val="-12"/>
          <w:sz w:val="18"/>
          <w:szCs w:val="18"/>
        </w:rPr>
        <w:t>, ,</w:t>
      </w:r>
      <w:proofErr w:type="gramEnd"/>
      <w:r w:rsidRPr="00CA1BB5">
        <w:rPr>
          <w:rFonts w:ascii="Times New Roman" w:hAnsi="Times New Roman"/>
          <w:spacing w:val="-12"/>
          <w:sz w:val="18"/>
          <w:szCs w:val="18"/>
        </w:rPr>
        <w:t xml:space="preserve"> </w:t>
      </w:r>
      <w:r w:rsidRPr="00CA1BB5">
        <w:rPr>
          <w:rFonts w:ascii="Times New Roman" w:hAnsi="Times New Roman"/>
          <w:i/>
          <w:spacing w:val="-12"/>
          <w:sz w:val="18"/>
          <w:szCs w:val="18"/>
        </w:rPr>
        <w:t>Le catholicisme entre Luther</w:t>
      </w:r>
      <w:r w:rsidRPr="00CA1BB5">
        <w:rPr>
          <w:rFonts w:ascii="Times New Roman" w:hAnsi="Times New Roman"/>
          <w:i/>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Luther</w:instrText>
      </w:r>
      <w:r w:rsidRPr="00CA1BB5">
        <w:rPr>
          <w:rFonts w:ascii="Times New Roman" w:hAnsi="Times New Roman"/>
          <w:sz w:val="18"/>
          <w:szCs w:val="18"/>
        </w:rPr>
        <w:instrText xml:space="preserve">" </w:instrText>
      </w:r>
      <w:r w:rsidRPr="00CA1BB5">
        <w:rPr>
          <w:rFonts w:ascii="Times New Roman" w:hAnsi="Times New Roman"/>
          <w:i/>
          <w:spacing w:val="-12"/>
          <w:sz w:val="18"/>
          <w:szCs w:val="18"/>
        </w:rPr>
        <w:fldChar w:fldCharType="end"/>
      </w:r>
      <w:r w:rsidRPr="00CA1BB5">
        <w:rPr>
          <w:rFonts w:ascii="Times New Roman" w:hAnsi="Times New Roman"/>
          <w:i/>
          <w:spacing w:val="-12"/>
          <w:sz w:val="18"/>
          <w:szCs w:val="18"/>
        </w:rPr>
        <w:t xml:space="preserve"> et Voltaire</w:t>
      </w:r>
      <w:r w:rsidRPr="00CA1BB5">
        <w:rPr>
          <w:rFonts w:ascii="Times New Roman" w:hAnsi="Times New Roman"/>
          <w:spacing w:val="-12"/>
          <w:sz w:val="18"/>
          <w:szCs w:val="18"/>
        </w:rPr>
        <w:t xml:space="preserve">, [1971], Paris, P.U.F., rééd. </w:t>
      </w:r>
      <w:proofErr w:type="gramStart"/>
      <w:r w:rsidRPr="00CA1BB5">
        <w:rPr>
          <w:rFonts w:ascii="Times New Roman" w:hAnsi="Times New Roman"/>
          <w:spacing w:val="-12"/>
          <w:sz w:val="18"/>
          <w:szCs w:val="18"/>
        </w:rPr>
        <w:t>revue</w:t>
      </w:r>
      <w:proofErr w:type="gramEnd"/>
      <w:r w:rsidRPr="00CA1BB5">
        <w:rPr>
          <w:rFonts w:ascii="Times New Roman" w:hAnsi="Times New Roman"/>
          <w:spacing w:val="-12"/>
          <w:sz w:val="18"/>
          <w:szCs w:val="18"/>
        </w:rPr>
        <w:t xml:space="preserve"> 1979 ; –, </w:t>
      </w:r>
      <w:r w:rsidRPr="00CA1BB5">
        <w:rPr>
          <w:rFonts w:ascii="Times New Roman" w:hAnsi="Times New Roman"/>
          <w:i/>
          <w:spacing w:val="-12"/>
          <w:sz w:val="18"/>
          <w:szCs w:val="18"/>
        </w:rPr>
        <w:t>Le péché et la peur. La culpabi</w:t>
      </w:r>
      <w:r w:rsidRPr="00CA1BB5">
        <w:rPr>
          <w:rFonts w:ascii="Times New Roman" w:hAnsi="Times New Roman"/>
          <w:i/>
          <w:spacing w:val="-12"/>
          <w:sz w:val="18"/>
          <w:szCs w:val="18"/>
        </w:rPr>
        <w:softHyphen/>
        <w:t>lisation en Occident. (</w:t>
      </w:r>
      <w:r w:rsidRPr="00CA1BB5">
        <w:rPr>
          <w:rFonts w:ascii="Times New Roman" w:hAnsi="Times New Roman"/>
          <w:i/>
          <w:smallCaps/>
          <w:spacing w:val="-12"/>
          <w:sz w:val="18"/>
          <w:szCs w:val="18"/>
        </w:rPr>
        <w:t>xiii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w:t>
      </w:r>
      <w:r w:rsidRPr="00CA1BB5">
        <w:rPr>
          <w:rFonts w:ascii="Times New Roman" w:hAnsi="Times New Roman"/>
          <w:i/>
          <w:smallCaps/>
          <w:spacing w:val="-12"/>
          <w:sz w:val="18"/>
          <w:szCs w:val="18"/>
        </w:rPr>
        <w:t>xviii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i/>
          <w:spacing w:val="-12"/>
          <w:sz w:val="18"/>
          <w:szCs w:val="18"/>
        </w:rPr>
        <w:softHyphen/>
        <w:t>s)</w:t>
      </w:r>
      <w:r w:rsidRPr="00CA1BB5">
        <w:rPr>
          <w:rFonts w:ascii="Times New Roman" w:hAnsi="Times New Roman"/>
          <w:spacing w:val="-12"/>
          <w:sz w:val="18"/>
          <w:szCs w:val="18"/>
        </w:rPr>
        <w:t xml:space="preserve"> [1983],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 –, </w:t>
      </w:r>
      <w:r w:rsidRPr="00CA1BB5">
        <w:rPr>
          <w:rFonts w:ascii="Times New Roman" w:hAnsi="Times New Roman"/>
          <w:i/>
          <w:spacing w:val="-12"/>
          <w:sz w:val="18"/>
          <w:szCs w:val="18"/>
        </w:rPr>
        <w:t>L’aveu et le pardon. Les difficultés de la confession, (</w:t>
      </w:r>
      <w:r w:rsidRPr="00CA1BB5">
        <w:rPr>
          <w:rFonts w:ascii="Times New Roman" w:hAnsi="Times New Roman"/>
          <w:i/>
          <w:smallCaps/>
          <w:spacing w:val="-12"/>
          <w:sz w:val="18"/>
          <w:szCs w:val="18"/>
        </w:rPr>
        <w:t>xiii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w:t>
      </w:r>
      <w:r w:rsidRPr="00CA1BB5">
        <w:rPr>
          <w:rFonts w:ascii="Times New Roman" w:hAnsi="Times New Roman"/>
          <w:i/>
          <w:smallCaps/>
          <w:spacing w:val="-12"/>
          <w:sz w:val="18"/>
          <w:szCs w:val="18"/>
        </w:rPr>
        <w:t>xviii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i/>
          <w:spacing w:val="-12"/>
          <w:sz w:val="18"/>
          <w:szCs w:val="18"/>
        </w:rPr>
        <w:softHyphen/>
        <w:t xml:space="preserve">s) </w:t>
      </w:r>
      <w:r w:rsidRPr="00CA1BB5">
        <w:rPr>
          <w:rFonts w:ascii="Times New Roman" w:hAnsi="Times New Roman"/>
          <w:spacing w:val="-12"/>
          <w:sz w:val="18"/>
          <w:szCs w:val="18"/>
        </w:rPr>
        <w:t xml:space="preserve">[1990],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 A. Dupront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Dupront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Réformes et « modernité » », </w:t>
      </w:r>
      <w:r w:rsidRPr="00CA1BB5">
        <w:rPr>
          <w:rFonts w:ascii="Times New Roman" w:hAnsi="Times New Roman"/>
          <w:i/>
          <w:spacing w:val="-12"/>
          <w:sz w:val="18"/>
          <w:szCs w:val="18"/>
        </w:rPr>
        <w:t>Annales E.S.C.</w:t>
      </w:r>
      <w:r w:rsidRPr="00CA1BB5">
        <w:rPr>
          <w:rFonts w:ascii="Times New Roman" w:hAnsi="Times New Roman"/>
          <w:spacing w:val="-12"/>
          <w:sz w:val="18"/>
          <w:szCs w:val="18"/>
        </w:rPr>
        <w:t>, Paris,  A. Colin, 1984, pp.747-767 ; F. Lebrun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Lebrun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Les réformes : dévotions communautaires et piété personnelles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vol. 3, Paris, Le Seuil, 1986, pp. 71-111 ; 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R. Rémond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Rémond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France religieuse</w:t>
      </w:r>
      <w:r w:rsidRPr="00CA1BB5">
        <w:rPr>
          <w:rFonts w:ascii="Times New Roman" w:hAnsi="Times New Roman"/>
          <w:spacing w:val="-12"/>
          <w:sz w:val="18"/>
          <w:szCs w:val="18"/>
        </w:rPr>
        <w:t>, Paris, Le Seuil, 4. Vol, 1991. Il faut citer aussi le travail très original entrepris par M. de Certeau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de Certeau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dans </w:t>
      </w:r>
      <w:r w:rsidRPr="00CA1BB5">
        <w:rPr>
          <w:rFonts w:ascii="Times New Roman" w:hAnsi="Times New Roman"/>
          <w:i/>
          <w:spacing w:val="-12"/>
          <w:sz w:val="18"/>
          <w:szCs w:val="18"/>
        </w:rPr>
        <w:t xml:space="preserve">La fable mystique, </w:t>
      </w:r>
      <w:r w:rsidRPr="00CA1BB5">
        <w:rPr>
          <w:rFonts w:ascii="Times New Roman" w:hAnsi="Times New Roman"/>
          <w:i/>
          <w:smallCaps/>
          <w:spacing w:val="-12"/>
          <w:sz w:val="18"/>
          <w:szCs w:val="18"/>
        </w:rPr>
        <w:t>xvi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w:t>
      </w:r>
      <w:r w:rsidRPr="00CA1BB5">
        <w:rPr>
          <w:rFonts w:ascii="Times New Roman" w:hAnsi="Times New Roman"/>
          <w:i/>
          <w:smallCaps/>
          <w:spacing w:val="-12"/>
          <w:sz w:val="18"/>
          <w:szCs w:val="18"/>
        </w:rPr>
        <w:t>xvii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spacing w:val="-12"/>
          <w:sz w:val="18"/>
          <w:szCs w:val="18"/>
        </w:rPr>
        <w:t xml:space="preserve">, Paris, Gallimard 1982, à propos des derniers feux de l’individualisation mystique aux </w:t>
      </w:r>
      <w:r w:rsidRPr="00CA1BB5">
        <w:rPr>
          <w:rFonts w:ascii="Times New Roman" w:hAnsi="Times New Roman"/>
          <w:smallCaps/>
          <w:spacing w:val="-12"/>
          <w:sz w:val="18"/>
          <w:szCs w:val="18"/>
        </w:rPr>
        <w:t>xvi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et </w:t>
      </w:r>
      <w:r w:rsidRPr="00CA1BB5">
        <w:rPr>
          <w:rFonts w:ascii="Times New Roman" w:hAnsi="Times New Roman"/>
          <w:smallCaps/>
          <w:spacing w:val="-12"/>
          <w:sz w:val="18"/>
          <w:szCs w:val="18"/>
        </w:rPr>
        <w:t>xvii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siècles et la critique de l’orientation généralement anticatholique de la sociologie depuis Weber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Weber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par G. Hermet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Hermet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L’individu-citoyen dans le christianisme occidental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 Birnbaum</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Birnbaum</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J. Leca</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Leca</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Sur l’individualisme. Théo</w:t>
      </w:r>
      <w:r w:rsidRPr="00CA1BB5">
        <w:rPr>
          <w:rFonts w:ascii="Times New Roman" w:hAnsi="Times New Roman"/>
          <w:i/>
          <w:spacing w:val="-12"/>
          <w:sz w:val="18"/>
          <w:szCs w:val="18"/>
        </w:rPr>
        <w:softHyphen/>
        <w:t>ries et méthodes</w:t>
      </w:r>
      <w:r w:rsidRPr="00CA1BB5">
        <w:rPr>
          <w:rFonts w:ascii="Times New Roman" w:hAnsi="Times New Roman"/>
          <w:spacing w:val="-12"/>
          <w:sz w:val="18"/>
          <w:szCs w:val="18"/>
        </w:rPr>
        <w:t>, Paris, Presses de la Fondation des Sciences Politiques, 1986, pp. 132-158.</w:t>
      </w:r>
    </w:p>
  </w:footnote>
  <w:footnote w:id="81">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C’était déjà l’opinion de Tocqueville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Tocqueville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L’Ancien Régime et la Révolution</w:t>
      </w:r>
      <w:r w:rsidRPr="00CA1BB5">
        <w:rPr>
          <w:rFonts w:ascii="Times New Roman" w:hAnsi="Times New Roman"/>
          <w:spacing w:val="-12"/>
          <w:sz w:val="18"/>
          <w:szCs w:val="18"/>
        </w:rPr>
        <w:t xml:space="preserve"> [1856], </w:t>
      </w:r>
      <w:r w:rsidRPr="00CA1BB5">
        <w:rPr>
          <w:rFonts w:ascii="Times New Roman" w:hAnsi="Times New Roman"/>
          <w:i/>
          <w:spacing w:val="-12"/>
          <w:sz w:val="18"/>
          <w:szCs w:val="18"/>
        </w:rPr>
        <w:t>op. cit</w:t>
      </w:r>
      <w:r w:rsidRPr="00CA1BB5">
        <w:rPr>
          <w:rFonts w:ascii="Times New Roman" w:hAnsi="Times New Roman"/>
          <w:spacing w:val="-12"/>
          <w:sz w:val="18"/>
          <w:szCs w:val="18"/>
        </w:rPr>
        <w:t>., pp. 1041-1046 et de B. Groethuysen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Groethuysen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Die Entstehung der bürgerlichen Welt- und Lebensan</w:t>
      </w:r>
      <w:r w:rsidRPr="00CA1BB5">
        <w:rPr>
          <w:rFonts w:ascii="Times New Roman" w:hAnsi="Times New Roman"/>
          <w:i/>
          <w:spacing w:val="-12"/>
          <w:sz w:val="18"/>
          <w:szCs w:val="18"/>
        </w:rPr>
        <w:softHyphen/>
        <w:t>schauung in Frankreich</w:t>
      </w:r>
      <w:r w:rsidRPr="00CA1BB5">
        <w:rPr>
          <w:rFonts w:ascii="Times New Roman" w:hAnsi="Times New Roman"/>
          <w:spacing w:val="-12"/>
          <w:sz w:val="18"/>
          <w:szCs w:val="18"/>
        </w:rPr>
        <w:t xml:space="preserve"> [1927-30], Halle/Salle, 2 Bde. </w:t>
      </w:r>
      <w:proofErr w:type="gramStart"/>
      <w:r w:rsidRPr="00CA1BB5">
        <w:rPr>
          <w:rFonts w:ascii="Times New Roman" w:hAnsi="Times New Roman"/>
          <w:spacing w:val="-12"/>
          <w:sz w:val="18"/>
          <w:szCs w:val="18"/>
        </w:rPr>
        <w:t>rééd</w:t>
      </w:r>
      <w:proofErr w:type="gramEnd"/>
      <w:r w:rsidRPr="00CA1BB5">
        <w:rPr>
          <w:rFonts w:ascii="Times New Roman" w:hAnsi="Times New Roman"/>
          <w:spacing w:val="-12"/>
          <w:sz w:val="18"/>
          <w:szCs w:val="18"/>
        </w:rPr>
        <w:t xml:space="preserve">. Frankfurt am Main, Suhrkamp, 1978 ; la bibliographie sur la question de la déchristianisation est aujourd’hui très importante, voir sur le sujet entre autres M. Vovelle, </w:t>
      </w:r>
      <w:r w:rsidRPr="00CA1BB5">
        <w:rPr>
          <w:rFonts w:ascii="Times New Roman" w:hAnsi="Times New Roman"/>
          <w:i/>
          <w:spacing w:val="-12"/>
          <w:sz w:val="18"/>
          <w:szCs w:val="18"/>
        </w:rPr>
        <w:t xml:space="preserve">Piété baroque et déchristianisation en Provence au </w:t>
      </w:r>
      <w:r w:rsidRPr="00CA1BB5">
        <w:rPr>
          <w:rFonts w:ascii="Times New Roman" w:hAnsi="Times New Roman"/>
          <w:i/>
          <w:smallCaps/>
          <w:spacing w:val="-12"/>
          <w:sz w:val="18"/>
          <w:szCs w:val="18"/>
        </w:rPr>
        <w:t>xviii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spacing w:val="-12"/>
          <w:sz w:val="18"/>
          <w:szCs w:val="18"/>
        </w:rPr>
        <w:t xml:space="preserve"> [1974], Paris, Plon. </w:t>
      </w:r>
      <w:proofErr w:type="gramStart"/>
      <w:r w:rsidRPr="00CA1BB5">
        <w:rPr>
          <w:rFonts w:ascii="Times New Roman" w:hAnsi="Times New Roman"/>
          <w:spacing w:val="-12"/>
          <w:sz w:val="18"/>
          <w:szCs w:val="18"/>
        </w:rPr>
        <w:t>rééd</w:t>
      </w:r>
      <w:proofErr w:type="gramEnd"/>
      <w:r w:rsidRPr="00CA1BB5">
        <w:rPr>
          <w:rFonts w:ascii="Times New Roman" w:hAnsi="Times New Roman"/>
          <w:spacing w:val="-12"/>
          <w:sz w:val="18"/>
          <w:szCs w:val="18"/>
        </w:rPr>
        <w:t xml:space="preserve">. </w:t>
      </w:r>
      <w:proofErr w:type="gramStart"/>
      <w:r w:rsidRPr="00CA1BB5">
        <w:rPr>
          <w:rFonts w:ascii="Times New Roman" w:hAnsi="Times New Roman"/>
          <w:spacing w:val="-12"/>
          <w:sz w:val="18"/>
          <w:szCs w:val="18"/>
        </w:rPr>
        <w:t>poche</w:t>
      </w:r>
      <w:proofErr w:type="gramEnd"/>
      <w:r w:rsidRPr="00CA1BB5">
        <w:rPr>
          <w:rFonts w:ascii="Times New Roman" w:hAnsi="Times New Roman"/>
          <w:spacing w:val="-12"/>
          <w:sz w:val="18"/>
          <w:szCs w:val="18"/>
        </w:rPr>
        <w:t>, Paris, Le Seuil, 1978 ; 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R. Rémond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Rémond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w:t>
      </w:r>
      <w:proofErr w:type="gramStart"/>
      <w:r w:rsidRPr="00CA1BB5">
        <w:rPr>
          <w:rFonts w:ascii="Times New Roman" w:hAnsi="Times New Roman"/>
          <w:spacing w:val="-12"/>
          <w:sz w:val="18"/>
          <w:szCs w:val="18"/>
        </w:rPr>
        <w:t>. )</w:t>
      </w:r>
      <w:proofErr w:type="gramEnd"/>
      <w:r w:rsidRPr="00CA1BB5">
        <w:rPr>
          <w:rFonts w:ascii="Times New Roman" w:hAnsi="Times New Roman"/>
          <w:spacing w:val="-12"/>
          <w:sz w:val="18"/>
          <w:szCs w:val="18"/>
        </w:rPr>
        <w:t xml:space="preserve">, </w:t>
      </w:r>
      <w:r w:rsidRPr="00CA1BB5">
        <w:rPr>
          <w:rFonts w:ascii="Times New Roman" w:hAnsi="Times New Roman"/>
          <w:i/>
          <w:spacing w:val="-12"/>
          <w:sz w:val="18"/>
          <w:szCs w:val="18"/>
        </w:rPr>
        <w:t>Histoire de la France religieuse</w:t>
      </w:r>
      <w:r w:rsidRPr="00CA1BB5">
        <w:rPr>
          <w:rFonts w:ascii="Times New Roman" w:hAnsi="Times New Roman"/>
          <w:spacing w:val="-12"/>
          <w:sz w:val="18"/>
          <w:szCs w:val="18"/>
        </w:rPr>
        <w:t xml:space="preserve"> [1991],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82">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N. Elias</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Elias</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Über den Prozess der Zivilisation. Soziogenetische und psychogenetische Untersuchungen</w:t>
      </w:r>
      <w:r w:rsidRPr="00CA1BB5">
        <w:rPr>
          <w:rFonts w:ascii="Times New Roman" w:hAnsi="Times New Roman"/>
          <w:spacing w:val="-12"/>
          <w:sz w:val="18"/>
          <w:szCs w:val="18"/>
          <w:lang w:val="de-DE"/>
        </w:rPr>
        <w:t xml:space="preserve"> [1939],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 xml:space="preserve">. et en particulier </w:t>
      </w:r>
      <w:r w:rsidRPr="00CA1BB5">
        <w:rPr>
          <w:rFonts w:ascii="Times New Roman" w:hAnsi="Times New Roman"/>
          <w:i/>
          <w:spacing w:val="-12"/>
          <w:sz w:val="18"/>
          <w:szCs w:val="18"/>
          <w:lang w:val="de-DE"/>
        </w:rPr>
        <w:t>Die höfische Gesellschaft. Untersuchungen zur Soziologie des Königstums und der höfischen Aristokratie</w:t>
      </w:r>
      <w:r w:rsidRPr="00CA1BB5">
        <w:rPr>
          <w:rFonts w:ascii="Times New Roman" w:hAnsi="Times New Roman"/>
          <w:spacing w:val="-12"/>
          <w:sz w:val="18"/>
          <w:szCs w:val="18"/>
          <w:lang w:val="de-DE"/>
        </w:rPr>
        <w:t xml:space="preserve"> [1969],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 ; J. Revel</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Revel</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 Les usages de la civilité » </w:t>
      </w:r>
      <w:r w:rsidRPr="00CA1BB5">
        <w:rPr>
          <w:rFonts w:ascii="Times New Roman" w:hAnsi="Times New Roman"/>
          <w:i/>
          <w:spacing w:val="-12"/>
          <w:sz w:val="18"/>
          <w:szCs w:val="18"/>
          <w:lang w:val="de-DE"/>
        </w:rPr>
        <w:t>in</w:t>
      </w:r>
      <w:r w:rsidRPr="00CA1BB5">
        <w:rPr>
          <w:rFonts w:ascii="Times New Roman" w:hAnsi="Times New Roman"/>
          <w:spacing w:val="-12"/>
          <w:sz w:val="18"/>
          <w:szCs w:val="18"/>
          <w:lang w:val="de-DE"/>
        </w:rPr>
        <w:t xml:space="preserve"> Ph. </w:t>
      </w:r>
      <w:r w:rsidRPr="00CA1BB5">
        <w:rPr>
          <w:rFonts w:ascii="Times New Roman" w:hAnsi="Times New Roman"/>
          <w:spacing w:val="-12"/>
          <w:sz w:val="18"/>
          <w:szCs w:val="18"/>
        </w:rPr>
        <w:t>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1986,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Paris, Le Seuil, 1986, vol. </w:t>
      </w:r>
      <w:proofErr w:type="gramStart"/>
      <w:r w:rsidRPr="00CA1BB5">
        <w:rPr>
          <w:rFonts w:ascii="Times New Roman" w:hAnsi="Times New Roman"/>
          <w:spacing w:val="-12"/>
          <w:sz w:val="18"/>
          <w:szCs w:val="18"/>
        </w:rPr>
        <w:t>3.,</w:t>
      </w:r>
      <w:proofErr w:type="gramEnd"/>
      <w:r w:rsidRPr="00CA1BB5">
        <w:rPr>
          <w:rFonts w:ascii="Times New Roman" w:hAnsi="Times New Roman"/>
          <w:spacing w:val="-12"/>
          <w:sz w:val="18"/>
          <w:szCs w:val="18"/>
        </w:rPr>
        <w:t xml:space="preserve"> pp. 169-209 ; R. Muchembled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Muchembled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L’invention de l’homme moderne. Sensibi</w:t>
      </w:r>
      <w:r w:rsidRPr="00CA1BB5">
        <w:rPr>
          <w:rFonts w:ascii="Times New Roman" w:hAnsi="Times New Roman"/>
          <w:i/>
          <w:spacing w:val="-12"/>
          <w:sz w:val="18"/>
          <w:szCs w:val="18"/>
        </w:rPr>
        <w:softHyphen/>
        <w:t>lité, mœurs et comportements collectifs sous l’Ancien Régime</w:t>
      </w:r>
      <w:r w:rsidRPr="00CA1BB5">
        <w:rPr>
          <w:rFonts w:ascii="Times New Roman" w:hAnsi="Times New Roman"/>
          <w:spacing w:val="-12"/>
          <w:sz w:val="18"/>
          <w:szCs w:val="18"/>
        </w:rPr>
        <w:t>, Paris, Fayard, 1988.</w:t>
      </w:r>
    </w:p>
  </w:footnote>
  <w:footnote w:id="83">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L. Flandrin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Flandrin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La distinction par le goût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Paris, Le Seuil, 1986, vol. </w:t>
      </w:r>
      <w:proofErr w:type="gramStart"/>
      <w:r w:rsidRPr="00CA1BB5">
        <w:rPr>
          <w:rFonts w:ascii="Times New Roman" w:hAnsi="Times New Roman"/>
          <w:spacing w:val="-12"/>
          <w:sz w:val="18"/>
          <w:szCs w:val="18"/>
        </w:rPr>
        <w:t>3.,</w:t>
      </w:r>
      <w:proofErr w:type="gramEnd"/>
      <w:r w:rsidRPr="00CA1BB5">
        <w:rPr>
          <w:rFonts w:ascii="Times New Roman" w:hAnsi="Times New Roman"/>
          <w:spacing w:val="-12"/>
          <w:sz w:val="18"/>
          <w:szCs w:val="18"/>
        </w:rPr>
        <w:t xml:space="preserve"> pp. 267-309 ; R. Muchembled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Muchembled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L’invention de l’homme moderne. Sensibilité, mœurs et comportements collectifs sous l’Ancien Régime</w:t>
      </w:r>
      <w:r w:rsidRPr="00CA1BB5">
        <w:rPr>
          <w:rFonts w:ascii="Times New Roman" w:hAnsi="Times New Roman"/>
          <w:spacing w:val="-12"/>
          <w:sz w:val="18"/>
          <w:szCs w:val="18"/>
        </w:rPr>
        <w:t xml:space="preserve"> [1988],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84">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O. Ranum</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Ranum</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Les refuges de l’intimité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1986,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Paris, Le Seuil, 1986, vol. 3, pp. 211-265.</w:t>
      </w:r>
    </w:p>
  </w:footnote>
  <w:footnote w:id="85">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 Foisil</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Foisil</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L’écriture du for privé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Paris, Le Seuil, 1986, vol. 3, pp. 331-369.</w:t>
      </w:r>
    </w:p>
  </w:footnote>
  <w:footnote w:id="86">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civilisation de l’Occident médiéval</w:t>
      </w:r>
      <w:r w:rsidRPr="00CA1BB5">
        <w:rPr>
          <w:rFonts w:ascii="Times New Roman" w:hAnsi="Times New Roman"/>
          <w:spacing w:val="-12"/>
          <w:sz w:val="18"/>
          <w:szCs w:val="18"/>
        </w:rPr>
        <w:t xml:space="preserve"> [1964],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p. 325.</w:t>
      </w:r>
    </w:p>
  </w:footnote>
  <w:footnote w:id="87">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N. Elias</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Elias</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Über den Prozess der Zivilisation. Soziogenetische und psychogenetische Untersuchungen</w:t>
      </w:r>
      <w:r w:rsidRPr="00CA1BB5">
        <w:rPr>
          <w:rFonts w:ascii="Times New Roman" w:hAnsi="Times New Roman"/>
          <w:spacing w:val="-12"/>
          <w:sz w:val="18"/>
          <w:szCs w:val="18"/>
          <w:lang w:val="de-DE"/>
        </w:rPr>
        <w:t xml:space="preserve"> [1939],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 p. 286.</w:t>
      </w:r>
    </w:p>
  </w:footnote>
  <w:footnote w:id="88">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Voir à ce sujet entre autres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L’enfant et la vie familiale sous l’Ancien Régime</w:t>
      </w:r>
      <w:r w:rsidRPr="00CA1BB5">
        <w:rPr>
          <w:rFonts w:ascii="Times New Roman" w:hAnsi="Times New Roman"/>
          <w:spacing w:val="-12"/>
          <w:sz w:val="18"/>
          <w:szCs w:val="18"/>
        </w:rPr>
        <w:t xml:space="preserve"> [1960], Paris, Le Seuil, 1973 ; D. Hunt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Hunt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Parents and Children in History. </w:t>
      </w:r>
      <w:r w:rsidRPr="00CA1BB5">
        <w:rPr>
          <w:rFonts w:ascii="Times New Roman" w:hAnsi="Times New Roman"/>
          <w:i/>
          <w:spacing w:val="-12"/>
          <w:sz w:val="18"/>
          <w:szCs w:val="18"/>
          <w:lang w:val="en-US"/>
        </w:rPr>
        <w:t>The psychology of Family Life in Early Modern France</w:t>
      </w:r>
      <w:r w:rsidRPr="00CA1BB5">
        <w:rPr>
          <w:rFonts w:ascii="Times New Roman" w:hAnsi="Times New Roman"/>
          <w:spacing w:val="-12"/>
          <w:sz w:val="18"/>
          <w:szCs w:val="18"/>
          <w:lang w:val="en-US"/>
        </w:rPr>
        <w:t>, New York, Basic Books, 1970 ; E. Shorter</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Shorter</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making of the modern family</w:t>
      </w:r>
      <w:r w:rsidRPr="00CA1BB5">
        <w:rPr>
          <w:rFonts w:ascii="Times New Roman" w:hAnsi="Times New Roman"/>
          <w:spacing w:val="-12"/>
          <w:sz w:val="18"/>
          <w:szCs w:val="18"/>
          <w:lang w:val="en-US"/>
        </w:rPr>
        <w:t xml:space="preserve"> [1975],  trad. </w:t>
      </w:r>
      <w:proofErr w:type="gramStart"/>
      <w:r w:rsidRPr="00CA1BB5">
        <w:rPr>
          <w:rFonts w:ascii="Times New Roman" w:hAnsi="Times New Roman"/>
          <w:spacing w:val="-12"/>
          <w:sz w:val="18"/>
          <w:szCs w:val="18"/>
          <w:lang w:val="en-US"/>
        </w:rPr>
        <w:t>fr</w:t>
      </w:r>
      <w:proofErr w:type="gramEnd"/>
      <w:r w:rsidRPr="00CA1BB5">
        <w:rPr>
          <w:rFonts w:ascii="Times New Roman" w:hAnsi="Times New Roman"/>
          <w:spacing w:val="-12"/>
          <w:sz w:val="18"/>
          <w:szCs w:val="18"/>
          <w:lang w:val="en-US"/>
        </w:rPr>
        <w:t>. Paris, Le Seuil, 1977 ; E. Badinter</w:t>
      </w:r>
      <w:r w:rsidRPr="00CA1BB5">
        <w:rPr>
          <w:rFonts w:ascii="Times New Roman" w:hAnsi="Times New Roman"/>
          <w:spacing w:val="-12"/>
          <w:sz w:val="18"/>
          <w:szCs w:val="18"/>
          <w:lang w:val="en-US"/>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lang w:val="en-US"/>
        </w:rPr>
        <w:instrText>Badinter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L’amour en plus. </w:t>
      </w:r>
      <w:r w:rsidRPr="00CA1BB5">
        <w:rPr>
          <w:rFonts w:ascii="Times New Roman" w:hAnsi="Times New Roman"/>
          <w:i/>
          <w:spacing w:val="-12"/>
          <w:sz w:val="18"/>
          <w:szCs w:val="18"/>
        </w:rPr>
        <w:t xml:space="preserve">Histoire de l’amour maternel. </w:t>
      </w:r>
      <w:r w:rsidRPr="00CA1BB5">
        <w:rPr>
          <w:rFonts w:ascii="Times New Roman" w:hAnsi="Times New Roman"/>
          <w:i/>
          <w:smallCaps/>
          <w:spacing w:val="-12"/>
          <w:sz w:val="18"/>
          <w:szCs w:val="18"/>
        </w:rPr>
        <w:t>xvii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w:t>
      </w:r>
      <w:r w:rsidRPr="00CA1BB5">
        <w:rPr>
          <w:rFonts w:ascii="Times New Roman" w:hAnsi="Times New Roman"/>
          <w:i/>
          <w:smallCaps/>
          <w:spacing w:val="-12"/>
          <w:sz w:val="18"/>
          <w:szCs w:val="18"/>
        </w:rPr>
        <w:t>xx</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siècles</w:t>
      </w:r>
      <w:r w:rsidRPr="00CA1BB5">
        <w:rPr>
          <w:rFonts w:ascii="Times New Roman" w:hAnsi="Times New Roman"/>
          <w:spacing w:val="-12"/>
          <w:sz w:val="18"/>
          <w:szCs w:val="18"/>
        </w:rPr>
        <w:t>, Paris, Flammarion, 1980 ; J. Gélis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Gélis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L’arbre et le fruit. La naissance dans l’Occident moderne</w:t>
      </w:r>
      <w:r w:rsidRPr="00CA1BB5">
        <w:rPr>
          <w:rFonts w:ascii="Times New Roman" w:hAnsi="Times New Roman"/>
          <w:spacing w:val="-12"/>
          <w:sz w:val="18"/>
          <w:szCs w:val="18"/>
        </w:rPr>
        <w:t xml:space="preserve">, Paris, Fayard, 1981 et « L’individualisation de l’enfant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w:t>
      </w:r>
      <w:proofErr w:type="gramStart"/>
      <w:r w:rsidRPr="00CA1BB5">
        <w:rPr>
          <w:rFonts w:ascii="Times New Roman" w:hAnsi="Times New Roman"/>
          <w:spacing w:val="-12"/>
          <w:sz w:val="18"/>
          <w:szCs w:val="18"/>
        </w:rPr>
        <w:t>. )</w:t>
      </w:r>
      <w:proofErr w:type="gramEnd"/>
      <w:r w:rsidRPr="00CA1BB5">
        <w:rPr>
          <w:rFonts w:ascii="Times New Roman" w:hAnsi="Times New Roman"/>
          <w:spacing w:val="-12"/>
          <w:sz w:val="18"/>
          <w:szCs w:val="18"/>
        </w:rPr>
        <w:t xml:space="preserve">,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[1986],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vol. 3, pp. 311-329.</w:t>
      </w:r>
    </w:p>
  </w:footnote>
  <w:footnote w:id="89">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J.-L. Flandrin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Flandrin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Familles. Parenté, maison, sexualité dans l’ancienne société</w:t>
      </w:r>
      <w:r w:rsidRPr="00CA1BB5">
        <w:rPr>
          <w:rFonts w:ascii="Times New Roman" w:hAnsi="Times New Roman"/>
          <w:spacing w:val="-12"/>
          <w:sz w:val="18"/>
          <w:szCs w:val="18"/>
        </w:rPr>
        <w:t xml:space="preserve"> [1976], rééd. </w:t>
      </w:r>
      <w:proofErr w:type="gramStart"/>
      <w:r w:rsidRPr="00CA1BB5">
        <w:rPr>
          <w:rFonts w:ascii="Times New Roman" w:hAnsi="Times New Roman"/>
          <w:spacing w:val="-12"/>
          <w:sz w:val="18"/>
          <w:szCs w:val="18"/>
        </w:rPr>
        <w:t>revue</w:t>
      </w:r>
      <w:proofErr w:type="gramEnd"/>
      <w:r w:rsidRPr="00CA1BB5">
        <w:rPr>
          <w:rFonts w:ascii="Times New Roman" w:hAnsi="Times New Roman"/>
          <w:spacing w:val="-12"/>
          <w:sz w:val="18"/>
          <w:szCs w:val="18"/>
        </w:rPr>
        <w:t>, Paris, Le Seuil, 1984, pp. 128-138 ; de même L. Stone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Stone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The Family, Sex and Marriage in England (1500-1800)</w:t>
      </w:r>
      <w:r w:rsidRPr="00CA1BB5">
        <w:rPr>
          <w:rFonts w:ascii="Times New Roman" w:hAnsi="Times New Roman"/>
          <w:spacing w:val="-12"/>
          <w:sz w:val="18"/>
          <w:szCs w:val="18"/>
        </w:rPr>
        <w:t>, London, Weidenfeld and Nicholson, 1977 ; R. Muchem</w:t>
      </w:r>
      <w:r w:rsidRPr="00CA1BB5">
        <w:rPr>
          <w:rFonts w:ascii="Times New Roman" w:hAnsi="Times New Roman"/>
          <w:spacing w:val="-12"/>
          <w:sz w:val="18"/>
          <w:szCs w:val="18"/>
        </w:rPr>
        <w:softHyphen/>
        <w:t>ble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Muchembled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d, </w:t>
      </w:r>
      <w:r w:rsidRPr="00CA1BB5">
        <w:rPr>
          <w:rFonts w:ascii="Times New Roman" w:hAnsi="Times New Roman"/>
          <w:i/>
          <w:spacing w:val="-12"/>
          <w:sz w:val="18"/>
          <w:szCs w:val="18"/>
        </w:rPr>
        <w:t>L’invention de l’homme moderne. Sensibilité, mœurs et comportements collectifs sous l’Ancien Régime</w:t>
      </w:r>
      <w:r w:rsidRPr="00CA1BB5">
        <w:rPr>
          <w:rFonts w:ascii="Times New Roman" w:hAnsi="Times New Roman"/>
          <w:spacing w:val="-12"/>
          <w:sz w:val="18"/>
          <w:szCs w:val="18"/>
        </w:rPr>
        <w:t xml:space="preserve"> [1988],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90">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 Guillaume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Guillaume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Individus, familles, nations. Essai d’histoire démographique. </w:t>
      </w:r>
      <w:r w:rsidRPr="00CA1BB5">
        <w:rPr>
          <w:rFonts w:ascii="Times New Roman" w:hAnsi="Times New Roman"/>
          <w:i/>
          <w:smallCaps/>
          <w:spacing w:val="-12"/>
          <w:sz w:val="18"/>
          <w:szCs w:val="18"/>
        </w:rPr>
        <w:t>xix</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w:t>
      </w:r>
      <w:r w:rsidRPr="00CA1BB5">
        <w:rPr>
          <w:rFonts w:ascii="Times New Roman" w:hAnsi="Times New Roman"/>
          <w:i/>
          <w:smallCaps/>
          <w:spacing w:val="-12"/>
          <w:sz w:val="18"/>
          <w:szCs w:val="18"/>
        </w:rPr>
        <w:t>xx</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siècles</w:t>
      </w:r>
      <w:r w:rsidRPr="00CA1BB5">
        <w:rPr>
          <w:rFonts w:ascii="Times New Roman" w:hAnsi="Times New Roman"/>
          <w:spacing w:val="-12"/>
          <w:sz w:val="18"/>
          <w:szCs w:val="18"/>
        </w:rPr>
        <w:t>, Paris, SEDES</w:t>
      </w:r>
      <w:proofErr w:type="gramStart"/>
      <w:r w:rsidRPr="00CA1BB5">
        <w:rPr>
          <w:rFonts w:ascii="Times New Roman" w:hAnsi="Times New Roman"/>
          <w:spacing w:val="-12"/>
          <w:sz w:val="18"/>
          <w:szCs w:val="18"/>
        </w:rPr>
        <w:t>,1985</w:t>
      </w:r>
      <w:proofErr w:type="gramEnd"/>
      <w:r w:rsidRPr="00CA1BB5">
        <w:rPr>
          <w:rFonts w:ascii="Times New Roman" w:hAnsi="Times New Roman"/>
          <w:spacing w:val="-12"/>
          <w:sz w:val="18"/>
          <w:szCs w:val="18"/>
        </w:rPr>
        <w:t>, p. 157.</w:t>
      </w:r>
    </w:p>
  </w:footnote>
  <w:footnote w:id="91">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André Burguière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Burguière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fait ainsi remarquer qu’aucune reconstitution de l’évolution de la famille n’est venue remplacer le vieux modèle évolutionniste datant du </w:t>
      </w:r>
      <w:r w:rsidRPr="00CA1BB5">
        <w:rPr>
          <w:rFonts w:ascii="Times New Roman" w:hAnsi="Times New Roman"/>
          <w:smallCaps/>
          <w:spacing w:val="-12"/>
          <w:sz w:val="18"/>
          <w:szCs w:val="18"/>
        </w:rPr>
        <w:t>xix</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qui la faisait passer d’un modèle complexe à un modèle nucléaire. Cf. A. Burguière, « art. famille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Dictionnaire des sciences historiques</w:t>
      </w:r>
      <w:r w:rsidRPr="00CA1BB5">
        <w:rPr>
          <w:rFonts w:ascii="Times New Roman" w:hAnsi="Times New Roman"/>
          <w:spacing w:val="-12"/>
          <w:sz w:val="18"/>
          <w:szCs w:val="18"/>
        </w:rPr>
        <w:t xml:space="preserve">, Paris, P.U.F, 1986 et A. Burguière (dir), </w:t>
      </w:r>
      <w:r w:rsidRPr="00CA1BB5">
        <w:rPr>
          <w:rFonts w:ascii="Times New Roman" w:hAnsi="Times New Roman"/>
          <w:i/>
          <w:spacing w:val="-12"/>
          <w:sz w:val="18"/>
          <w:szCs w:val="18"/>
        </w:rPr>
        <w:t>Histoire de la famille</w:t>
      </w:r>
      <w:r w:rsidRPr="00CA1BB5">
        <w:rPr>
          <w:rFonts w:ascii="Times New Roman" w:hAnsi="Times New Roman"/>
          <w:spacing w:val="-12"/>
          <w:sz w:val="18"/>
          <w:szCs w:val="18"/>
        </w:rPr>
        <w:t>, Paris, Armand Colin, 2 vol.</w:t>
      </w:r>
      <w:proofErr w:type="gramStart"/>
      <w:r w:rsidRPr="00CA1BB5">
        <w:rPr>
          <w:rFonts w:ascii="Times New Roman" w:hAnsi="Times New Roman"/>
          <w:spacing w:val="-12"/>
          <w:sz w:val="18"/>
          <w:szCs w:val="18"/>
        </w:rPr>
        <w:t>,1986</w:t>
      </w:r>
      <w:proofErr w:type="gramEnd"/>
      <w:r w:rsidRPr="00CA1BB5">
        <w:rPr>
          <w:rFonts w:ascii="Times New Roman" w:hAnsi="Times New Roman"/>
          <w:spacing w:val="-12"/>
          <w:sz w:val="18"/>
          <w:szCs w:val="18"/>
        </w:rPr>
        <w:t>.</w:t>
      </w:r>
    </w:p>
  </w:footnote>
  <w:footnote w:id="92">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La bibliographie sur l’histoire de la famille a connu depuis ces dernières décennies un gonflement sans précédent, sans que l’on ait vu se profiler un accord entre ceux qui, comme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Stone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Stone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ou  Shorter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Shorter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voient le changement se produire au maximum à partir du </w:t>
      </w:r>
      <w:r w:rsidRPr="00CA1BB5">
        <w:rPr>
          <w:rFonts w:ascii="Times New Roman" w:hAnsi="Times New Roman"/>
          <w:smallCaps/>
          <w:spacing w:val="-12"/>
          <w:sz w:val="18"/>
          <w:szCs w:val="18"/>
        </w:rPr>
        <w:t>xvi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 et ceux qui comme Laslett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Laslett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Macfarlane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Macfarlane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ou Goody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Goody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le font remonter au Moyen Age, au </w:t>
      </w:r>
      <w:r w:rsidRPr="00CA1BB5">
        <w:rPr>
          <w:rFonts w:ascii="Times New Roman" w:hAnsi="Times New Roman"/>
          <w:smallCaps/>
          <w:spacing w:val="-12"/>
          <w:sz w:val="18"/>
          <w:szCs w:val="18"/>
        </w:rPr>
        <w:t>xi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voire encore avant. Voir entre autres, Ph. Ariès, </w:t>
      </w:r>
      <w:r w:rsidRPr="00CA1BB5">
        <w:rPr>
          <w:rFonts w:ascii="Times New Roman" w:hAnsi="Times New Roman"/>
          <w:i/>
          <w:spacing w:val="-12"/>
          <w:sz w:val="18"/>
          <w:szCs w:val="18"/>
        </w:rPr>
        <w:t>Histoires des populations françaises et de leurs atti</w:t>
      </w:r>
      <w:r w:rsidRPr="00CA1BB5">
        <w:rPr>
          <w:rFonts w:ascii="Times New Roman" w:hAnsi="Times New Roman"/>
          <w:i/>
          <w:spacing w:val="-12"/>
          <w:sz w:val="18"/>
          <w:szCs w:val="18"/>
        </w:rPr>
        <w:softHyphen/>
        <w:t xml:space="preserve">tudes devant la vie depuis le </w:t>
      </w:r>
      <w:r w:rsidRPr="00CA1BB5">
        <w:rPr>
          <w:rFonts w:ascii="Times New Roman" w:hAnsi="Times New Roman"/>
          <w:i/>
          <w:smallCaps/>
          <w:spacing w:val="-12"/>
          <w:sz w:val="18"/>
          <w:szCs w:val="18"/>
        </w:rPr>
        <w:t>xviii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spacing w:val="-12"/>
          <w:sz w:val="18"/>
          <w:szCs w:val="18"/>
        </w:rPr>
        <w:t xml:space="preserve"> [1948], rééd. Paris, Le Seuil, 1979 avec un aver</w:t>
      </w:r>
      <w:r w:rsidRPr="00CA1BB5">
        <w:rPr>
          <w:rFonts w:ascii="Times New Roman" w:hAnsi="Times New Roman"/>
          <w:spacing w:val="-12"/>
          <w:sz w:val="18"/>
          <w:szCs w:val="18"/>
        </w:rPr>
        <w:softHyphen/>
        <w:t xml:space="preserve">tissement qui synthétise les différentes hypothèses au sujet de l’histoire de la famille ; -–, </w:t>
      </w:r>
      <w:r w:rsidRPr="00CA1BB5">
        <w:rPr>
          <w:rFonts w:ascii="Times New Roman" w:hAnsi="Times New Roman"/>
          <w:i/>
          <w:spacing w:val="-12"/>
          <w:sz w:val="18"/>
          <w:szCs w:val="18"/>
        </w:rPr>
        <w:t>L’enfant et la vie familiale sous l’Ancien Régime</w:t>
      </w:r>
      <w:r w:rsidRPr="00CA1BB5">
        <w:rPr>
          <w:rFonts w:ascii="Times New Roman" w:hAnsi="Times New Roman"/>
          <w:spacing w:val="-12"/>
          <w:sz w:val="18"/>
          <w:szCs w:val="18"/>
        </w:rPr>
        <w:t xml:space="preserve"> [1960],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 P. Laslett, </w:t>
      </w:r>
      <w:r w:rsidRPr="00CA1BB5">
        <w:rPr>
          <w:rFonts w:ascii="Times New Roman" w:hAnsi="Times New Roman"/>
          <w:i/>
          <w:spacing w:val="-12"/>
          <w:sz w:val="18"/>
          <w:szCs w:val="18"/>
        </w:rPr>
        <w:t>Household and Family in Past Time</w:t>
      </w:r>
      <w:r w:rsidRPr="00CA1BB5">
        <w:rPr>
          <w:rFonts w:ascii="Times New Roman" w:hAnsi="Times New Roman"/>
          <w:spacing w:val="-12"/>
          <w:sz w:val="18"/>
          <w:szCs w:val="18"/>
        </w:rPr>
        <w:t xml:space="preserve">, Cambridge, Cambridge Univ. </w:t>
      </w:r>
      <w:r w:rsidRPr="00CA1BB5">
        <w:rPr>
          <w:rFonts w:ascii="Times New Roman" w:hAnsi="Times New Roman"/>
          <w:spacing w:val="-12"/>
          <w:sz w:val="18"/>
          <w:szCs w:val="18"/>
          <w:lang w:val="en-US"/>
        </w:rPr>
        <w:t xml:space="preserve">Press ,1972 ; –, </w:t>
      </w:r>
      <w:r w:rsidRPr="00CA1BB5">
        <w:rPr>
          <w:rFonts w:ascii="Times New Roman" w:hAnsi="Times New Roman"/>
          <w:i/>
          <w:spacing w:val="-12"/>
          <w:sz w:val="18"/>
          <w:szCs w:val="18"/>
          <w:lang w:val="en-US"/>
        </w:rPr>
        <w:t>Family Life and Illicit Love in Earlier Generations</w:t>
      </w:r>
      <w:r w:rsidRPr="00CA1BB5">
        <w:rPr>
          <w:rFonts w:ascii="Times New Roman" w:hAnsi="Times New Roman"/>
          <w:spacing w:val="-12"/>
          <w:sz w:val="18"/>
          <w:szCs w:val="18"/>
          <w:lang w:val="en-US"/>
        </w:rPr>
        <w:t xml:space="preserve"> [1977],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xml:space="preserve">. ; – (dir.), </w:t>
      </w:r>
      <w:r w:rsidRPr="00CA1BB5">
        <w:rPr>
          <w:rFonts w:ascii="Times New Roman" w:hAnsi="Times New Roman"/>
          <w:i/>
          <w:spacing w:val="-12"/>
          <w:sz w:val="18"/>
          <w:szCs w:val="18"/>
          <w:lang w:val="en-US"/>
        </w:rPr>
        <w:t>Family Forms in Historical Europe</w:t>
      </w:r>
      <w:r w:rsidRPr="00CA1BB5">
        <w:rPr>
          <w:rFonts w:ascii="Times New Roman" w:hAnsi="Times New Roman"/>
          <w:spacing w:val="-12"/>
          <w:sz w:val="18"/>
          <w:szCs w:val="18"/>
          <w:lang w:val="en-US"/>
        </w:rPr>
        <w:t xml:space="preserve">, Cambridge, Cambridge Univ. Press, 1983 ; E. Shorter, </w:t>
      </w:r>
      <w:r w:rsidRPr="00CA1BB5">
        <w:rPr>
          <w:rFonts w:ascii="Times New Roman" w:hAnsi="Times New Roman"/>
          <w:i/>
          <w:spacing w:val="-12"/>
          <w:sz w:val="18"/>
          <w:szCs w:val="18"/>
          <w:lang w:val="en-US"/>
        </w:rPr>
        <w:t>The making of the modern family</w:t>
      </w:r>
      <w:r w:rsidRPr="00CA1BB5">
        <w:rPr>
          <w:rFonts w:ascii="Times New Roman" w:hAnsi="Times New Roman"/>
          <w:spacing w:val="-12"/>
          <w:sz w:val="18"/>
          <w:szCs w:val="18"/>
          <w:lang w:val="en-US"/>
        </w:rPr>
        <w:t xml:space="preserve"> [1975],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 F. Lebrun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Lebrun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La famille conjugale sous l’Ancien Régime</w:t>
      </w:r>
      <w:r w:rsidRPr="00CA1BB5">
        <w:rPr>
          <w:rFonts w:ascii="Times New Roman" w:hAnsi="Times New Roman"/>
          <w:spacing w:val="-12"/>
          <w:sz w:val="18"/>
          <w:szCs w:val="18"/>
          <w:lang w:val="en-US"/>
        </w:rPr>
        <w:t>, Paris, A. Colin,1975 ; A. Lottin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Lottin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La désunion du couple sous l’Ancien Régime. </w:t>
      </w:r>
      <w:r w:rsidRPr="00CA1BB5">
        <w:rPr>
          <w:rFonts w:ascii="Times New Roman" w:hAnsi="Times New Roman"/>
          <w:i/>
          <w:spacing w:val="-12"/>
          <w:sz w:val="18"/>
          <w:szCs w:val="18"/>
        </w:rPr>
        <w:t>L’exemple du Nord</w:t>
      </w:r>
      <w:r w:rsidRPr="00CA1BB5">
        <w:rPr>
          <w:rFonts w:ascii="Times New Roman" w:hAnsi="Times New Roman"/>
          <w:spacing w:val="-12"/>
          <w:sz w:val="18"/>
          <w:szCs w:val="18"/>
        </w:rPr>
        <w:t>, Lille, Université de Lille III, 1975 ; J.-L. Flandrin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Flandrin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Familles. Parenté, maison, sexualité dans l’ancienne société</w:t>
      </w:r>
      <w:r w:rsidRPr="00CA1BB5">
        <w:rPr>
          <w:rFonts w:ascii="Times New Roman" w:hAnsi="Times New Roman"/>
          <w:spacing w:val="-12"/>
          <w:sz w:val="18"/>
          <w:szCs w:val="18"/>
        </w:rPr>
        <w:t xml:space="preserve"> [1976, éd. revue 1984],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 –, </w:t>
      </w:r>
      <w:r w:rsidRPr="00CA1BB5">
        <w:rPr>
          <w:rFonts w:ascii="Times New Roman" w:hAnsi="Times New Roman"/>
          <w:i/>
          <w:spacing w:val="-12"/>
          <w:sz w:val="18"/>
          <w:szCs w:val="18"/>
        </w:rPr>
        <w:t xml:space="preserve">Le sexe et l’Occident. </w:t>
      </w:r>
      <w:r w:rsidRPr="00CA1BB5">
        <w:rPr>
          <w:rFonts w:ascii="Times New Roman" w:hAnsi="Times New Roman"/>
          <w:i/>
          <w:spacing w:val="-12"/>
          <w:sz w:val="18"/>
          <w:szCs w:val="18"/>
          <w:lang w:val="en-US"/>
        </w:rPr>
        <w:t>Évolution des attitudes et des comportements</w:t>
      </w:r>
      <w:r w:rsidRPr="00CA1BB5">
        <w:rPr>
          <w:rFonts w:ascii="Times New Roman" w:hAnsi="Times New Roman"/>
          <w:spacing w:val="-12"/>
          <w:sz w:val="18"/>
          <w:szCs w:val="18"/>
          <w:lang w:val="en-US"/>
        </w:rPr>
        <w:t>, Paris, Le Seuil, 1981 ; L.</w:t>
      </w:r>
      <w:r>
        <w:rPr>
          <w:rFonts w:ascii="Times New Roman" w:hAnsi="Times New Roman"/>
          <w:spacing w:val="-12"/>
          <w:sz w:val="18"/>
          <w:szCs w:val="18"/>
          <w:lang w:val="en-US"/>
        </w:rPr>
        <w:t> </w:t>
      </w:r>
      <w:r w:rsidRPr="00CA1BB5">
        <w:rPr>
          <w:rFonts w:ascii="Times New Roman" w:hAnsi="Times New Roman"/>
          <w:spacing w:val="-12"/>
          <w:sz w:val="18"/>
          <w:szCs w:val="18"/>
          <w:lang w:val="en-US"/>
        </w:rPr>
        <w:t xml:space="preserve">Stone, </w:t>
      </w:r>
      <w:r w:rsidRPr="00CA1BB5">
        <w:rPr>
          <w:rFonts w:ascii="Times New Roman" w:hAnsi="Times New Roman"/>
          <w:i/>
          <w:spacing w:val="-12"/>
          <w:sz w:val="18"/>
          <w:szCs w:val="18"/>
          <w:lang w:val="en-US"/>
        </w:rPr>
        <w:t xml:space="preserve">The Family, Sex and Marriage in England (1500-1800) </w:t>
      </w:r>
      <w:r w:rsidRPr="00CA1BB5">
        <w:rPr>
          <w:rFonts w:ascii="Times New Roman" w:hAnsi="Times New Roman"/>
          <w:spacing w:val="-12"/>
          <w:sz w:val="18"/>
          <w:szCs w:val="18"/>
          <w:lang w:val="en-US"/>
        </w:rPr>
        <w:t xml:space="preserve">[1977],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xml:space="preserve">. ; J. Goody, </w:t>
      </w:r>
      <w:r w:rsidRPr="00CA1BB5">
        <w:rPr>
          <w:rFonts w:ascii="Times New Roman" w:hAnsi="Times New Roman"/>
          <w:i/>
          <w:spacing w:val="-12"/>
          <w:sz w:val="18"/>
          <w:szCs w:val="18"/>
          <w:lang w:val="en-US"/>
        </w:rPr>
        <w:t>The Development of the Family and Marriage in Europe</w:t>
      </w:r>
      <w:r w:rsidRPr="00CA1BB5">
        <w:rPr>
          <w:rFonts w:ascii="Times New Roman" w:hAnsi="Times New Roman"/>
          <w:spacing w:val="-12"/>
          <w:sz w:val="18"/>
          <w:szCs w:val="18"/>
          <w:lang w:val="en-US"/>
        </w:rPr>
        <w:t xml:space="preserve"> [1983],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 A. Burguière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Burguière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(dir.), </w:t>
      </w:r>
      <w:r w:rsidRPr="00CA1BB5">
        <w:rPr>
          <w:rFonts w:ascii="Times New Roman" w:hAnsi="Times New Roman"/>
          <w:i/>
          <w:spacing w:val="-12"/>
          <w:sz w:val="18"/>
          <w:szCs w:val="18"/>
          <w:lang w:val="en-US"/>
        </w:rPr>
        <w:t>Histoire de la famille</w:t>
      </w:r>
      <w:r w:rsidRPr="00CA1BB5">
        <w:rPr>
          <w:rFonts w:ascii="Times New Roman" w:hAnsi="Times New Roman"/>
          <w:spacing w:val="-12"/>
          <w:sz w:val="18"/>
          <w:szCs w:val="18"/>
          <w:lang w:val="en-US"/>
        </w:rPr>
        <w:t xml:space="preserve"> [1986],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 A. Macfarlane,</w:t>
      </w:r>
      <w:r w:rsidRPr="00CA1BB5">
        <w:rPr>
          <w:rFonts w:ascii="Times New Roman" w:hAnsi="Times New Roman"/>
          <w:i/>
          <w:spacing w:val="-12"/>
          <w:sz w:val="18"/>
          <w:szCs w:val="18"/>
          <w:lang w:val="en-US"/>
        </w:rPr>
        <w:t xml:space="preserve"> Marriage and Love in England 1300-1840</w:t>
      </w:r>
      <w:r w:rsidRPr="00CA1BB5">
        <w:rPr>
          <w:rFonts w:ascii="Times New Roman" w:hAnsi="Times New Roman"/>
          <w:spacing w:val="-12"/>
          <w:sz w:val="18"/>
          <w:szCs w:val="18"/>
          <w:lang w:val="en-US"/>
        </w:rPr>
        <w:t xml:space="preserve">, Blackwell, 1986 ; A. Collomb, « Familles. </w:t>
      </w:r>
      <w:r w:rsidRPr="00CA1BB5">
        <w:rPr>
          <w:rFonts w:ascii="Times New Roman" w:hAnsi="Times New Roman"/>
          <w:spacing w:val="-12"/>
          <w:sz w:val="18"/>
          <w:szCs w:val="18"/>
        </w:rPr>
        <w:t xml:space="preserve">Habitations et cohabitations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vol. 3, [1986],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pp.501-541 ; A. Farge, « Familles. L’honneur et le secret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 et G. Duby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vol. 3, [1986],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pp.581-617 ;  D. Fabre, « Familles. Le privé contre la coutume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 et G. Duby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vol. 3, [1986], </w:t>
      </w:r>
      <w:r w:rsidRPr="00CA1BB5">
        <w:rPr>
          <w:rFonts w:ascii="Times New Roman" w:hAnsi="Times New Roman"/>
          <w:i/>
          <w:spacing w:val="-12"/>
          <w:sz w:val="18"/>
          <w:szCs w:val="18"/>
        </w:rPr>
        <w:t>op. cit</w:t>
      </w:r>
      <w:proofErr w:type="gramStart"/>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541-579 ; R. Muchembled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Muchembled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L’invention de l’homme moderne. Sensibilité, mœurs et comportements collectifs sous l’Ancien Régime</w:t>
      </w:r>
      <w:r w:rsidRPr="00CA1BB5">
        <w:rPr>
          <w:rFonts w:ascii="Times New Roman" w:hAnsi="Times New Roman"/>
          <w:spacing w:val="-12"/>
          <w:sz w:val="18"/>
          <w:szCs w:val="18"/>
        </w:rPr>
        <w:t xml:space="preserve"> [1988],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93">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 Guillaume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Guillaume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Individus, familles, nations. Essai d’histoire démographique. </w:t>
      </w:r>
      <w:r w:rsidRPr="00CA1BB5">
        <w:rPr>
          <w:rFonts w:ascii="Times New Roman" w:hAnsi="Times New Roman"/>
          <w:i/>
          <w:smallCaps/>
          <w:spacing w:val="-12"/>
          <w:sz w:val="18"/>
          <w:szCs w:val="18"/>
        </w:rPr>
        <w:t>xix</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w:t>
      </w:r>
      <w:r w:rsidRPr="00CA1BB5">
        <w:rPr>
          <w:rFonts w:ascii="Times New Roman" w:hAnsi="Times New Roman"/>
          <w:i/>
          <w:smallCaps/>
          <w:spacing w:val="-12"/>
          <w:sz w:val="18"/>
          <w:szCs w:val="18"/>
        </w:rPr>
        <w:t>xx</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siècles</w:t>
      </w:r>
      <w:r w:rsidRPr="00CA1BB5">
        <w:rPr>
          <w:rFonts w:ascii="Times New Roman" w:hAnsi="Times New Roman"/>
          <w:spacing w:val="-12"/>
          <w:sz w:val="18"/>
          <w:szCs w:val="18"/>
        </w:rPr>
        <w:t>, Paris, SEDES, 1985, p. 157.</w:t>
      </w:r>
    </w:p>
  </w:footnote>
  <w:footnote w:id="94">
    <w:p w:rsidR="005A449B" w:rsidRPr="00CA1BB5" w:rsidRDefault="005A449B" w:rsidP="00CA1BB5">
      <w:pPr>
        <w:pStyle w:val="Textedenotedebasdepage"/>
        <w:tabs>
          <w:tab w:val="left" w:pos="-720"/>
          <w:tab w:val="left" w:pos="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La même opposition existe au sujet de l’histoire des sentiments et de la sexualité qu’au sujet de la famille. Voir entre autres,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L’enfant et la vie familiale sous l’Ancien Régime</w:t>
      </w:r>
      <w:r w:rsidRPr="00CA1BB5">
        <w:rPr>
          <w:rFonts w:ascii="Times New Roman" w:hAnsi="Times New Roman"/>
          <w:spacing w:val="-12"/>
          <w:sz w:val="18"/>
          <w:szCs w:val="18"/>
        </w:rPr>
        <w:t xml:space="preserve"> [1960],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w:t>
      </w:r>
      <w:proofErr w:type="gramStart"/>
      <w:r w:rsidRPr="00CA1BB5">
        <w:rPr>
          <w:rFonts w:ascii="Times New Roman" w:hAnsi="Times New Roman"/>
          <w:spacing w:val="-12"/>
          <w:sz w:val="18"/>
          <w:szCs w:val="18"/>
        </w:rPr>
        <w:t>et</w:t>
      </w:r>
      <w:proofErr w:type="gramEnd"/>
      <w:r w:rsidRPr="00CA1BB5">
        <w:rPr>
          <w:rFonts w:ascii="Times New Roman" w:hAnsi="Times New Roman"/>
          <w:spacing w:val="-12"/>
          <w:sz w:val="18"/>
          <w:szCs w:val="18"/>
        </w:rPr>
        <w:t xml:space="preserve"> A. Macfarlane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Macfarlane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The Family Life of Ralph Josselin (1616-1683). </w:t>
      </w:r>
      <w:proofErr w:type="gramStart"/>
      <w:r w:rsidRPr="00CA1BB5">
        <w:rPr>
          <w:rFonts w:ascii="Times New Roman" w:hAnsi="Times New Roman"/>
          <w:i/>
          <w:spacing w:val="-12"/>
          <w:sz w:val="18"/>
          <w:szCs w:val="18"/>
          <w:lang w:val="en-US"/>
        </w:rPr>
        <w:t>A Seventeenth-Century Clergyman.</w:t>
      </w:r>
      <w:proofErr w:type="gramEnd"/>
      <w:r w:rsidRPr="00CA1BB5">
        <w:rPr>
          <w:rFonts w:ascii="Times New Roman" w:hAnsi="Times New Roman"/>
          <w:i/>
          <w:spacing w:val="-12"/>
          <w:sz w:val="18"/>
          <w:szCs w:val="18"/>
          <w:lang w:val="en-US"/>
        </w:rPr>
        <w:t xml:space="preserve"> An Essay in Historical Anthropology</w:t>
      </w:r>
      <w:r w:rsidRPr="00CA1BB5">
        <w:rPr>
          <w:rFonts w:ascii="Times New Roman" w:hAnsi="Times New Roman"/>
          <w:spacing w:val="-12"/>
          <w:sz w:val="18"/>
          <w:szCs w:val="18"/>
          <w:lang w:val="en-US"/>
        </w:rPr>
        <w:t xml:space="preserve">, Cambridge, Cambridge Univ. </w:t>
      </w:r>
      <w:r w:rsidRPr="00CA1BB5">
        <w:rPr>
          <w:rFonts w:ascii="Times New Roman" w:hAnsi="Times New Roman"/>
          <w:spacing w:val="-12"/>
          <w:sz w:val="18"/>
          <w:szCs w:val="18"/>
        </w:rPr>
        <w:t>Press, 1970 ; –,</w:t>
      </w:r>
      <w:r w:rsidRPr="00CA1BB5">
        <w:rPr>
          <w:rFonts w:ascii="Times New Roman" w:hAnsi="Times New Roman"/>
          <w:i/>
          <w:spacing w:val="-12"/>
          <w:sz w:val="18"/>
          <w:szCs w:val="18"/>
        </w:rPr>
        <w:t xml:space="preserve"> Marriage and Love in England 1300-1840</w:t>
      </w:r>
      <w:r w:rsidRPr="00CA1BB5">
        <w:rPr>
          <w:rFonts w:ascii="Times New Roman" w:hAnsi="Times New Roman"/>
          <w:spacing w:val="-12"/>
          <w:sz w:val="18"/>
          <w:szCs w:val="18"/>
        </w:rPr>
        <w:t xml:space="preserve">, Blackwell, 1986 ; –, </w:t>
      </w:r>
      <w:r w:rsidRPr="00CA1BB5">
        <w:rPr>
          <w:rFonts w:ascii="Times New Roman" w:hAnsi="Times New Roman"/>
          <w:i/>
          <w:spacing w:val="-12"/>
          <w:sz w:val="18"/>
          <w:szCs w:val="18"/>
        </w:rPr>
        <w:t>The Culture of Capitalism</w:t>
      </w:r>
      <w:r w:rsidRPr="00CA1BB5">
        <w:rPr>
          <w:rFonts w:ascii="Times New Roman" w:hAnsi="Times New Roman"/>
          <w:spacing w:val="-12"/>
          <w:sz w:val="18"/>
          <w:szCs w:val="18"/>
        </w:rPr>
        <w:t>, Oxford, Blackwell,1987 qui, avec un certain nombre d’historiens anglais, s’oppose aux vues les plus communes et fait remonter l’existence des sentiments amoureux au Moyen Age ; J.-L. Flandrin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Flandrin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Les amours paysannes. Amour et sexualité dans les campagnes de l’ancienne France (</w:t>
      </w:r>
      <w:r w:rsidRPr="00CA1BB5">
        <w:rPr>
          <w:rFonts w:ascii="Times New Roman" w:hAnsi="Times New Roman"/>
          <w:i/>
          <w:smallCaps/>
          <w:spacing w:val="-12"/>
          <w:sz w:val="18"/>
          <w:szCs w:val="18"/>
        </w:rPr>
        <w:t>xvi</w:t>
      </w:r>
      <w:r w:rsidRPr="00CA1BB5">
        <w:rPr>
          <w:rFonts w:ascii="Times New Roman" w:hAnsi="Times New Roman"/>
          <w:i/>
          <w:spacing w:val="-12"/>
          <w:sz w:val="18"/>
          <w:szCs w:val="18"/>
          <w:vertAlign w:val="superscript"/>
        </w:rPr>
        <w:t>e-</w:t>
      </w:r>
      <w:r w:rsidRPr="00CA1BB5">
        <w:rPr>
          <w:rFonts w:ascii="Times New Roman" w:hAnsi="Times New Roman"/>
          <w:i/>
          <w:smallCaps/>
          <w:spacing w:val="-12"/>
          <w:sz w:val="18"/>
          <w:szCs w:val="18"/>
        </w:rPr>
        <w:t>xix</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spacing w:val="-12"/>
          <w:sz w:val="18"/>
          <w:szCs w:val="18"/>
        </w:rPr>
        <w:t xml:space="preserve">, Paris, Gallimard-Julliard 1975 ; –, </w:t>
      </w:r>
      <w:r w:rsidRPr="00CA1BB5">
        <w:rPr>
          <w:rFonts w:ascii="Times New Roman" w:hAnsi="Times New Roman"/>
          <w:i/>
          <w:spacing w:val="-12"/>
          <w:sz w:val="18"/>
          <w:szCs w:val="18"/>
        </w:rPr>
        <w:t>Le sexe et l’Occident. Évolution des attitudes et des comportements</w:t>
      </w:r>
      <w:r w:rsidRPr="00CA1BB5">
        <w:rPr>
          <w:rFonts w:ascii="Times New Roman" w:hAnsi="Times New Roman"/>
          <w:spacing w:val="-12"/>
          <w:sz w:val="18"/>
          <w:szCs w:val="18"/>
        </w:rPr>
        <w:t xml:space="preserve"> [1981],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 –, </w:t>
      </w:r>
      <w:r w:rsidRPr="00CA1BB5">
        <w:rPr>
          <w:rFonts w:ascii="Times New Roman" w:hAnsi="Times New Roman"/>
          <w:i/>
          <w:spacing w:val="-12"/>
          <w:sz w:val="18"/>
          <w:szCs w:val="18"/>
        </w:rPr>
        <w:t xml:space="preserve">Un temps pour embrasser. Aux origines de la morale sexuelle occidentale </w:t>
      </w:r>
      <w:r w:rsidRPr="00CA1BB5">
        <w:rPr>
          <w:rFonts w:ascii="Times New Roman" w:hAnsi="Times New Roman"/>
          <w:i/>
          <w:smallCaps/>
          <w:spacing w:val="-12"/>
          <w:sz w:val="18"/>
          <w:szCs w:val="18"/>
        </w:rPr>
        <w:t>vi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w:t>
      </w:r>
      <w:r w:rsidRPr="00CA1BB5">
        <w:rPr>
          <w:rFonts w:ascii="Times New Roman" w:hAnsi="Times New Roman"/>
          <w:i/>
          <w:smallCaps/>
          <w:spacing w:val="-12"/>
          <w:sz w:val="18"/>
          <w:szCs w:val="18"/>
        </w:rPr>
        <w:t>xi</w:t>
      </w:r>
      <w:r w:rsidRPr="00CA1BB5">
        <w:rPr>
          <w:rFonts w:ascii="Times New Roman" w:hAnsi="Times New Roman"/>
          <w:i/>
          <w:spacing w:val="-12"/>
          <w:sz w:val="18"/>
          <w:szCs w:val="18"/>
          <w:vertAlign w:val="superscript"/>
        </w:rPr>
        <w:t>e</w:t>
      </w:r>
      <w:r w:rsidRPr="00CA1BB5">
        <w:rPr>
          <w:rFonts w:ascii="Times New Roman" w:hAnsi="Times New Roman"/>
          <w:i/>
          <w:spacing w:val="-12"/>
          <w:sz w:val="18"/>
          <w:szCs w:val="18"/>
        </w:rPr>
        <w:t xml:space="preserve"> siècle</w:t>
      </w:r>
      <w:r w:rsidRPr="00CA1BB5">
        <w:rPr>
          <w:rFonts w:ascii="Times New Roman" w:hAnsi="Times New Roman"/>
          <w:spacing w:val="-12"/>
          <w:sz w:val="18"/>
          <w:szCs w:val="18"/>
        </w:rPr>
        <w:t xml:space="preserve">, Paris, Le Seuil, 1983 ; J. Solé, </w:t>
      </w:r>
      <w:r w:rsidRPr="00CA1BB5">
        <w:rPr>
          <w:rFonts w:ascii="Times New Roman" w:hAnsi="Times New Roman"/>
          <w:i/>
          <w:spacing w:val="-12"/>
          <w:sz w:val="18"/>
          <w:szCs w:val="18"/>
        </w:rPr>
        <w:t>L’amour en Occident à l’époque moderne</w:t>
      </w:r>
      <w:r w:rsidRPr="00CA1BB5">
        <w:rPr>
          <w:rFonts w:ascii="Times New Roman" w:hAnsi="Times New Roman"/>
          <w:spacing w:val="-12"/>
          <w:sz w:val="18"/>
          <w:szCs w:val="18"/>
        </w:rPr>
        <w:t>, Paris, Albin Michel, 1976 ; L. Stone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Stone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The Family, Sex and Marriage in England (1500-1800)</w:t>
      </w:r>
      <w:r w:rsidRPr="00CA1BB5">
        <w:rPr>
          <w:rFonts w:ascii="Times New Roman" w:hAnsi="Times New Roman"/>
          <w:spacing w:val="-12"/>
          <w:sz w:val="18"/>
          <w:szCs w:val="18"/>
        </w:rPr>
        <w:t xml:space="preserve"> [1977],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 P. Laslett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Laslett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Family Life and Illicit Love in Earlier Generations</w:t>
      </w:r>
      <w:r w:rsidRPr="00CA1BB5">
        <w:rPr>
          <w:rFonts w:ascii="Times New Roman" w:hAnsi="Times New Roman"/>
          <w:spacing w:val="-12"/>
          <w:sz w:val="18"/>
          <w:szCs w:val="18"/>
        </w:rPr>
        <w:t xml:space="preserve"> [1977],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95">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 Chaunu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Chaunu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 temps des réformes. La crise de la chrétienté. L’éclatement (1250-1550)</w:t>
      </w:r>
      <w:r w:rsidRPr="00CA1BB5">
        <w:rPr>
          <w:rFonts w:ascii="Times New Roman" w:hAnsi="Times New Roman"/>
          <w:spacing w:val="-12"/>
          <w:sz w:val="18"/>
          <w:szCs w:val="18"/>
        </w:rPr>
        <w:t>, Paris, Fayard, 1975.</w:t>
      </w:r>
    </w:p>
  </w:footnote>
  <w:footnote w:id="96">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M. Foucault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Foucault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Histoire de la sexualité, vol. 3. Le souci de soi</w:t>
      </w:r>
      <w:r w:rsidRPr="00CA1BB5">
        <w:rPr>
          <w:rFonts w:ascii="Times New Roman" w:hAnsi="Times New Roman"/>
          <w:spacing w:val="-14"/>
          <w:sz w:val="18"/>
          <w:szCs w:val="18"/>
        </w:rPr>
        <w:t>, Paris, Gallimard, 1984b, p. 57.</w:t>
      </w:r>
    </w:p>
  </w:footnote>
  <w:footnote w:id="97">
    <w:p w:rsidR="005A449B" w:rsidRPr="006339EE"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Au </w:t>
      </w:r>
      <w:r w:rsidRPr="00CA1BB5">
        <w:rPr>
          <w:rFonts w:ascii="Times New Roman" w:hAnsi="Times New Roman"/>
          <w:smallCaps/>
          <w:spacing w:val="-12"/>
          <w:sz w:val="18"/>
          <w:szCs w:val="18"/>
        </w:rPr>
        <w:t>xviii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chez M. Bloch</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Bloch</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L’individualisme agraire dans la France du </w:t>
      </w:r>
      <w:r w:rsidRPr="00CA1BB5">
        <w:rPr>
          <w:rFonts w:ascii="Times New Roman" w:hAnsi="Times New Roman"/>
          <w:smallCaps/>
          <w:spacing w:val="-12"/>
          <w:sz w:val="18"/>
          <w:szCs w:val="18"/>
        </w:rPr>
        <w:t>xviii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 [1930], rééd. </w:t>
      </w:r>
      <w:r w:rsidRPr="006339EE">
        <w:rPr>
          <w:rFonts w:ascii="Times New Roman" w:hAnsi="Times New Roman"/>
          <w:spacing w:val="-12"/>
          <w:sz w:val="18"/>
          <w:szCs w:val="18"/>
          <w:lang w:val="en-US"/>
        </w:rPr>
        <w:t>Brionne, Gérard Montfort, 1978.</w:t>
      </w:r>
    </w:p>
  </w:footnote>
  <w:footnote w:id="98">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A. Macfarlane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Macfarlane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proofErr w:type="gramStart"/>
      <w:r w:rsidRPr="00CA1BB5">
        <w:rPr>
          <w:rFonts w:ascii="Times New Roman" w:hAnsi="Times New Roman"/>
          <w:i/>
          <w:spacing w:val="-12"/>
          <w:sz w:val="18"/>
          <w:szCs w:val="18"/>
          <w:lang w:val="en-US"/>
        </w:rPr>
        <w:t>The</w:t>
      </w:r>
      <w:proofErr w:type="gramEnd"/>
      <w:r w:rsidRPr="00CA1BB5">
        <w:rPr>
          <w:rFonts w:ascii="Times New Roman" w:hAnsi="Times New Roman"/>
          <w:i/>
          <w:spacing w:val="-12"/>
          <w:sz w:val="18"/>
          <w:szCs w:val="18"/>
          <w:lang w:val="en-US"/>
        </w:rPr>
        <w:t xml:space="preserve"> Origins of English Individualism. The Family, Property and Social Transition</w:t>
      </w:r>
      <w:r w:rsidRPr="00CA1BB5">
        <w:rPr>
          <w:rFonts w:ascii="Times New Roman" w:hAnsi="Times New Roman"/>
          <w:spacing w:val="-12"/>
          <w:sz w:val="18"/>
          <w:szCs w:val="18"/>
          <w:lang w:val="en-US"/>
        </w:rPr>
        <w:t xml:space="preserve">, Oxford, Blackwell,1978 ; –, </w:t>
      </w:r>
      <w:r w:rsidRPr="00CA1BB5">
        <w:rPr>
          <w:rFonts w:ascii="Times New Roman" w:hAnsi="Times New Roman"/>
          <w:i/>
          <w:spacing w:val="-12"/>
          <w:sz w:val="18"/>
          <w:szCs w:val="18"/>
          <w:lang w:val="en-US"/>
        </w:rPr>
        <w:t>The Culture of Capitalism</w:t>
      </w:r>
      <w:r w:rsidRPr="00CA1BB5">
        <w:rPr>
          <w:rFonts w:ascii="Times New Roman" w:hAnsi="Times New Roman"/>
          <w:spacing w:val="-12"/>
          <w:sz w:val="18"/>
          <w:szCs w:val="18"/>
          <w:lang w:val="en-US"/>
        </w:rPr>
        <w:t>, Oxford, Black</w:t>
      </w:r>
      <w:r w:rsidRPr="00CA1BB5">
        <w:rPr>
          <w:rFonts w:ascii="Times New Roman" w:hAnsi="Times New Roman"/>
          <w:spacing w:val="-12"/>
          <w:sz w:val="18"/>
          <w:szCs w:val="18"/>
          <w:lang w:val="en-US"/>
        </w:rPr>
        <w:softHyphen/>
        <w:t>well, 1987 ; P. Laslett</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Laslett</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Family Life and Illicit Love in Earlier Generations</w:t>
      </w:r>
      <w:r w:rsidRPr="00CA1BB5">
        <w:rPr>
          <w:rFonts w:ascii="Times New Roman" w:hAnsi="Times New Roman"/>
          <w:spacing w:val="-12"/>
          <w:sz w:val="18"/>
          <w:szCs w:val="18"/>
          <w:lang w:val="en-US"/>
        </w:rPr>
        <w:t>, Cambridge, Cambridge Univ. Press, 1977 ; J. Goody</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Goody</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Development of the Family and Marriage in Europe</w:t>
      </w:r>
      <w:r w:rsidRPr="00CA1BB5">
        <w:rPr>
          <w:rFonts w:ascii="Times New Roman" w:hAnsi="Times New Roman"/>
          <w:spacing w:val="-12"/>
          <w:sz w:val="18"/>
          <w:szCs w:val="18"/>
          <w:lang w:val="en-US"/>
        </w:rPr>
        <w:t xml:space="preserve"> [1983], trad. </w:t>
      </w:r>
      <w:proofErr w:type="gramStart"/>
      <w:r w:rsidRPr="00CA1BB5">
        <w:rPr>
          <w:rFonts w:ascii="Times New Roman" w:hAnsi="Times New Roman"/>
          <w:spacing w:val="-12"/>
          <w:sz w:val="18"/>
          <w:szCs w:val="18"/>
          <w:lang w:val="en-US"/>
        </w:rPr>
        <w:t>fr</w:t>
      </w:r>
      <w:proofErr w:type="gramEnd"/>
      <w:r w:rsidRPr="00CA1BB5">
        <w:rPr>
          <w:rFonts w:ascii="Times New Roman" w:hAnsi="Times New Roman"/>
          <w:spacing w:val="-12"/>
          <w:sz w:val="18"/>
          <w:szCs w:val="18"/>
          <w:lang w:val="en-US"/>
        </w:rPr>
        <w:t>. Paris, Armand Colin,1985.</w:t>
      </w:r>
    </w:p>
  </w:footnote>
  <w:footnote w:id="99">
    <w:p w:rsidR="005A449B" w:rsidRPr="006339EE"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A. Macfarlane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Macfarlane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The Origins of English Individualism. </w:t>
      </w:r>
      <w:r w:rsidRPr="006339EE">
        <w:rPr>
          <w:rFonts w:ascii="Times New Roman" w:hAnsi="Times New Roman"/>
          <w:i/>
          <w:spacing w:val="-12"/>
          <w:sz w:val="18"/>
          <w:szCs w:val="18"/>
        </w:rPr>
        <w:t>The Family, Property and Social Transition</w:t>
      </w:r>
      <w:r w:rsidRPr="006339EE">
        <w:rPr>
          <w:rFonts w:ascii="Times New Roman" w:hAnsi="Times New Roman"/>
          <w:spacing w:val="-12"/>
          <w:sz w:val="18"/>
          <w:szCs w:val="18"/>
        </w:rPr>
        <w:t xml:space="preserve"> [1978], </w:t>
      </w:r>
      <w:r w:rsidRPr="006339EE">
        <w:rPr>
          <w:rFonts w:ascii="Times New Roman" w:hAnsi="Times New Roman"/>
          <w:i/>
          <w:spacing w:val="-12"/>
          <w:sz w:val="18"/>
          <w:szCs w:val="18"/>
        </w:rPr>
        <w:t>op. cit</w:t>
      </w:r>
      <w:r w:rsidRPr="006339EE">
        <w:rPr>
          <w:rFonts w:ascii="Times New Roman" w:hAnsi="Times New Roman"/>
          <w:spacing w:val="-12"/>
          <w:sz w:val="18"/>
          <w:szCs w:val="18"/>
        </w:rPr>
        <w:t>., p. 165</w:t>
      </w:r>
    </w:p>
  </w:footnote>
  <w:footnote w:id="100">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Burguière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Burguière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critique, par exemple, les visions dualistes comme celle de Shorter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Shorter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dans l’article consacré à la famille </w:t>
      </w:r>
      <w:r w:rsidRPr="00CA1BB5">
        <w:rPr>
          <w:rFonts w:ascii="Times New Roman" w:hAnsi="Times New Roman"/>
          <w:i/>
          <w:spacing w:val="-12"/>
          <w:sz w:val="18"/>
          <w:szCs w:val="18"/>
        </w:rPr>
        <w:t xml:space="preserve">in </w:t>
      </w:r>
      <w:r w:rsidRPr="00CA1BB5">
        <w:rPr>
          <w:rFonts w:ascii="Times New Roman" w:hAnsi="Times New Roman"/>
          <w:spacing w:val="-12"/>
          <w:sz w:val="18"/>
          <w:szCs w:val="18"/>
        </w:rPr>
        <w:t>A. Burguière (dir</w:t>
      </w:r>
      <w:proofErr w:type="gramStart"/>
      <w:r w:rsidRPr="00CA1BB5">
        <w:rPr>
          <w:rFonts w:ascii="Times New Roman" w:hAnsi="Times New Roman"/>
          <w:spacing w:val="-12"/>
          <w:sz w:val="18"/>
          <w:szCs w:val="18"/>
        </w:rPr>
        <w:t>. )</w:t>
      </w:r>
      <w:proofErr w:type="gramEnd"/>
      <w:r w:rsidRPr="00CA1BB5">
        <w:rPr>
          <w:rFonts w:ascii="Times New Roman" w:hAnsi="Times New Roman"/>
          <w:spacing w:val="-12"/>
          <w:sz w:val="18"/>
          <w:szCs w:val="18"/>
        </w:rPr>
        <w:t xml:space="preserve">, </w:t>
      </w:r>
      <w:r w:rsidRPr="00CA1BB5">
        <w:rPr>
          <w:rFonts w:ascii="Times New Roman" w:hAnsi="Times New Roman"/>
          <w:i/>
          <w:spacing w:val="-12"/>
          <w:sz w:val="18"/>
          <w:szCs w:val="18"/>
        </w:rPr>
        <w:t>Dictionnaire des sciences historiques</w:t>
      </w:r>
      <w:r w:rsidRPr="00CA1BB5">
        <w:rPr>
          <w:rFonts w:ascii="Times New Roman" w:hAnsi="Times New Roman"/>
          <w:spacing w:val="-12"/>
          <w:sz w:val="18"/>
          <w:szCs w:val="18"/>
        </w:rPr>
        <w:t xml:space="preserve"> [1986],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A. Burguière </w:t>
      </w:r>
      <w:r w:rsidRPr="00CA1BB5">
        <w:rPr>
          <w:rFonts w:ascii="Times New Roman" w:hAnsi="Times New Roman"/>
          <w:i/>
          <w:spacing w:val="-12"/>
          <w:sz w:val="18"/>
          <w:szCs w:val="18"/>
        </w:rPr>
        <w:t>et al</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Histoire de la famille</w:t>
      </w:r>
      <w:r w:rsidRPr="00CA1BB5">
        <w:rPr>
          <w:rFonts w:ascii="Times New Roman" w:hAnsi="Times New Roman"/>
          <w:spacing w:val="-12"/>
          <w:sz w:val="18"/>
          <w:szCs w:val="18"/>
        </w:rPr>
        <w:t xml:space="preserve"> [1986],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101">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La bibliographie est très importante sur cette question. Une bonne synthèse a été proposée par R. Muchembled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Muchembled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L’invention de l’homme moderne. Sensibilité, mœurs et comportements collectifs sous l’Ancien Régime</w:t>
      </w:r>
      <w:r w:rsidRPr="00CA1BB5">
        <w:rPr>
          <w:rFonts w:ascii="Times New Roman" w:hAnsi="Times New Roman"/>
          <w:spacing w:val="-12"/>
          <w:sz w:val="18"/>
          <w:szCs w:val="18"/>
        </w:rPr>
        <w:t xml:space="preserve"> [1988],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102">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R. Muchembled</w:t>
      </w:r>
      <w:r w:rsidRPr="00CA1BB5">
        <w:rPr>
          <w:rStyle w:val="Rfrencedenotedebasdepage"/>
          <w:rFonts w:ascii="Times New Roman" w:hAnsi="Times New Roman"/>
          <w:spacing w:val="-12"/>
          <w:sz w:val="18"/>
          <w:szCs w:val="18"/>
          <w:vertAlign w:val="baseline"/>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Muchembled</w:instrText>
      </w:r>
      <w:r w:rsidRPr="00CA1BB5">
        <w:rPr>
          <w:rFonts w:ascii="Times New Roman" w:hAnsi="Times New Roman"/>
          <w:sz w:val="18"/>
          <w:szCs w:val="18"/>
        </w:rPr>
        <w:instrText xml:space="preserve">" </w:instrText>
      </w:r>
      <w:r w:rsidRPr="00CA1BB5">
        <w:rPr>
          <w:rStyle w:val="Rfrencedenotedebasdepage"/>
          <w:rFonts w:ascii="Times New Roman" w:hAnsi="Times New Roman"/>
          <w:spacing w:val="-12"/>
          <w:sz w:val="18"/>
          <w:szCs w:val="18"/>
          <w:vertAlign w:val="baseline"/>
        </w:rPr>
        <w:fldChar w:fldCharType="end"/>
      </w:r>
      <w:r w:rsidRPr="00CA1BB5">
        <w:rPr>
          <w:rFonts w:ascii="Times New Roman" w:hAnsi="Times New Roman"/>
          <w:i/>
          <w:spacing w:val="-12"/>
          <w:sz w:val="18"/>
          <w:szCs w:val="18"/>
        </w:rPr>
        <w:t xml:space="preserve"> L’invention de l’homme moderne. Sensibilité, mœurs et comporte</w:t>
      </w:r>
      <w:r w:rsidRPr="00CA1BB5">
        <w:rPr>
          <w:rFonts w:ascii="Times New Roman" w:hAnsi="Times New Roman"/>
          <w:i/>
          <w:spacing w:val="-12"/>
          <w:sz w:val="18"/>
          <w:szCs w:val="18"/>
        </w:rPr>
        <w:softHyphen/>
        <w:t>ments collectifs sous l’Ancien Régime</w:t>
      </w:r>
      <w:r w:rsidRPr="00CA1BB5">
        <w:rPr>
          <w:rFonts w:ascii="Times New Roman" w:hAnsi="Times New Roman"/>
          <w:spacing w:val="-12"/>
          <w:sz w:val="18"/>
          <w:szCs w:val="18"/>
        </w:rPr>
        <w:t xml:space="preserve"> [1988],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 456.</w:t>
      </w:r>
    </w:p>
  </w:footnote>
  <w:footnote w:id="103">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 Histoire des mentalités ? Anthropologie culturelle ? Comme on voudra. Et peu importe. L’objectif a été de décrire le mécanisme de modernisation des mœurs pour mieux comprendre la complexité de notre inconscient collectif actuel. » </w:t>
      </w:r>
      <w:proofErr w:type="gramStart"/>
      <w:r w:rsidRPr="00CA1BB5">
        <w:rPr>
          <w:rFonts w:ascii="Times New Roman" w:hAnsi="Times New Roman"/>
          <w:spacing w:val="-12"/>
          <w:sz w:val="18"/>
          <w:szCs w:val="18"/>
        </w:rPr>
        <w:t>écrit</w:t>
      </w:r>
      <w:proofErr w:type="gramEnd"/>
      <w:r w:rsidRPr="00CA1BB5">
        <w:rPr>
          <w:rFonts w:ascii="Times New Roman" w:hAnsi="Times New Roman"/>
          <w:spacing w:val="-12"/>
          <w:sz w:val="18"/>
          <w:szCs w:val="18"/>
        </w:rPr>
        <w:t xml:space="preserve"> par exemple Muchembled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Muchembled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en guise de conclusion en 1988,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 455.</w:t>
      </w:r>
    </w:p>
  </w:footnote>
  <w:footnote w:id="104">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Voir par exemple B. Groethuysen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Groethuysen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Philosophi</w:t>
      </w:r>
      <w:r w:rsidRPr="00CA1BB5">
        <w:rPr>
          <w:rFonts w:ascii="Times New Roman" w:hAnsi="Times New Roman"/>
          <w:i/>
          <w:spacing w:val="-12"/>
          <w:sz w:val="18"/>
          <w:szCs w:val="18"/>
        </w:rPr>
        <w:softHyphen/>
        <w:t>sche Anthropologie</w:t>
      </w:r>
      <w:r w:rsidRPr="00CA1BB5">
        <w:rPr>
          <w:rFonts w:ascii="Times New Roman" w:hAnsi="Times New Roman"/>
          <w:spacing w:val="-12"/>
          <w:sz w:val="18"/>
          <w:szCs w:val="18"/>
        </w:rPr>
        <w:t xml:space="preserve"> [1931], trad. fr. Paris, Gallimard, 1953 ; M. Mauss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Mauss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Une catégorie de l’esprit humain: la </w:t>
      </w:r>
      <w:r w:rsidRPr="00CA1BB5">
        <w:rPr>
          <w:rFonts w:ascii="Times New Roman" w:hAnsi="Times New Roman"/>
          <w:i/>
          <w:iCs/>
          <w:spacing w:val="-12"/>
          <w:sz w:val="18"/>
          <w:szCs w:val="18"/>
        </w:rPr>
        <w:t>notion de personne</w:t>
      </w:r>
      <w:r w:rsidRPr="00CA1BB5">
        <w:rPr>
          <w:rFonts w:ascii="Times New Roman" w:hAnsi="Times New Roman"/>
          <w:spacing w:val="-12"/>
          <w:sz w:val="18"/>
          <w:szCs w:val="18"/>
        </w:rPr>
        <w:t xml:space="preserve"> celle de ‟moi” » [1938], </w:t>
      </w:r>
      <w:r w:rsidRPr="00CA1BB5">
        <w:rPr>
          <w:rFonts w:ascii="Times New Roman" w:hAnsi="Times New Roman"/>
          <w:i/>
          <w:spacing w:val="-12"/>
          <w:sz w:val="18"/>
          <w:szCs w:val="18"/>
        </w:rPr>
        <w:t>Sociologie et anthropologie</w:t>
      </w:r>
      <w:r w:rsidRPr="00CA1BB5">
        <w:rPr>
          <w:rFonts w:ascii="Times New Roman" w:hAnsi="Times New Roman"/>
          <w:spacing w:val="-12"/>
          <w:sz w:val="18"/>
          <w:szCs w:val="18"/>
        </w:rPr>
        <w:t>, Paris, P.U.F, 1950 ; L. Dumont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Dumont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Essai sur l’individualisme. Une perspective anthropologique sur l’idéo</w:t>
      </w:r>
      <w:r w:rsidRPr="00CA1BB5">
        <w:rPr>
          <w:rFonts w:ascii="Times New Roman" w:hAnsi="Times New Roman"/>
          <w:i/>
          <w:spacing w:val="-12"/>
          <w:sz w:val="18"/>
          <w:szCs w:val="18"/>
        </w:rPr>
        <w:softHyphen/>
        <w:t>logie moderne</w:t>
      </w:r>
      <w:r w:rsidRPr="00CA1BB5">
        <w:rPr>
          <w:rFonts w:ascii="Times New Roman" w:hAnsi="Times New Roman"/>
          <w:spacing w:val="-12"/>
          <w:sz w:val="18"/>
          <w:szCs w:val="18"/>
        </w:rPr>
        <w:t>, Paris, Le Seuil, 1983; M. Gauchet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Gauchet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proofErr w:type="gramStart"/>
      <w:r w:rsidRPr="00CA1BB5">
        <w:rPr>
          <w:rFonts w:ascii="Times New Roman" w:hAnsi="Times New Roman"/>
          <w:spacing w:val="-12"/>
          <w:sz w:val="18"/>
          <w:szCs w:val="18"/>
        </w:rPr>
        <w:t>, ,</w:t>
      </w:r>
      <w:proofErr w:type="gramEnd"/>
      <w:r w:rsidRPr="00CA1BB5">
        <w:rPr>
          <w:rFonts w:ascii="Times New Roman" w:hAnsi="Times New Roman"/>
          <w:spacing w:val="-12"/>
          <w:sz w:val="18"/>
          <w:szCs w:val="18"/>
        </w:rPr>
        <w:t xml:space="preserve"> </w:t>
      </w:r>
      <w:r w:rsidRPr="00CA1BB5">
        <w:rPr>
          <w:rFonts w:ascii="Times New Roman" w:hAnsi="Times New Roman"/>
          <w:i/>
          <w:spacing w:val="-12"/>
          <w:sz w:val="18"/>
          <w:szCs w:val="18"/>
        </w:rPr>
        <w:t>Le désenchantement du monde. Une histoire politique de la religion</w:t>
      </w:r>
      <w:r w:rsidRPr="00CA1BB5">
        <w:rPr>
          <w:rFonts w:ascii="Times New Roman" w:hAnsi="Times New Roman"/>
          <w:spacing w:val="-12"/>
          <w:sz w:val="18"/>
          <w:szCs w:val="18"/>
        </w:rPr>
        <w:t xml:space="preserve">, Paris, Gallimard, 1985 ; il existe cependant une étude importante de M. Rouche sur le haut Moyen Age « Chap.4 – Haut Moyen Age occidental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Paris, Le Seuil, 1985, vol. 1, pp. 401-529.</w:t>
      </w:r>
    </w:p>
  </w:footnote>
  <w:footnote w:id="105">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 Veyne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Veyne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Chap. I – L’empire romain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Paris, Le Seuil, 1985, vol. 1, p. 401.</w:t>
      </w:r>
    </w:p>
  </w:footnote>
  <w:footnote w:id="106">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W. Ullmann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Ullmann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w:t>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Individual and Society in the Middle Ages </w:t>
      </w:r>
      <w:r w:rsidRPr="00CA1BB5">
        <w:rPr>
          <w:rFonts w:ascii="Times New Roman" w:hAnsi="Times New Roman"/>
          <w:spacing w:val="-12"/>
          <w:sz w:val="18"/>
          <w:szCs w:val="18"/>
          <w:lang w:val="en-US"/>
        </w:rPr>
        <w:t xml:space="preserve">[1966], 1983, p. 41 ; M. Rouche, « Chap. 4 – Haut Moyen Age occidental » </w:t>
      </w:r>
      <w:r w:rsidRPr="00CA1BB5">
        <w:rPr>
          <w:rFonts w:ascii="Times New Roman" w:hAnsi="Times New Roman"/>
          <w:i/>
          <w:spacing w:val="-12"/>
          <w:sz w:val="18"/>
          <w:szCs w:val="18"/>
          <w:lang w:val="en-US"/>
        </w:rPr>
        <w:t>in</w:t>
      </w:r>
      <w:r w:rsidRPr="00CA1BB5">
        <w:rPr>
          <w:rFonts w:ascii="Times New Roman" w:hAnsi="Times New Roman"/>
          <w:spacing w:val="-12"/>
          <w:sz w:val="18"/>
          <w:szCs w:val="18"/>
          <w:lang w:val="en-US"/>
        </w:rPr>
        <w:t xml:space="preserve"> Ph. </w:t>
      </w:r>
      <w:r w:rsidRPr="00CA1BB5">
        <w:rPr>
          <w:rFonts w:ascii="Times New Roman" w:hAnsi="Times New Roman"/>
          <w:spacing w:val="-12"/>
          <w:sz w:val="18"/>
          <w:szCs w:val="18"/>
        </w:rPr>
        <w:t>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 Duby</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Duby</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vie privée</w:t>
      </w:r>
      <w:r w:rsidRPr="00CA1BB5">
        <w:rPr>
          <w:rFonts w:ascii="Times New Roman" w:hAnsi="Times New Roman"/>
          <w:spacing w:val="-12"/>
          <w:sz w:val="18"/>
          <w:szCs w:val="18"/>
        </w:rPr>
        <w:t xml:space="preserve"> [1985], </w:t>
      </w:r>
      <w:r w:rsidRPr="00CA1BB5">
        <w:rPr>
          <w:rFonts w:ascii="Times New Roman" w:hAnsi="Times New Roman"/>
          <w:i/>
          <w:spacing w:val="-12"/>
          <w:sz w:val="18"/>
          <w:szCs w:val="18"/>
        </w:rPr>
        <w:t>op. cit</w:t>
      </w:r>
      <w:r w:rsidRPr="00CA1BB5">
        <w:rPr>
          <w:rFonts w:ascii="Times New Roman" w:hAnsi="Times New Roman"/>
          <w:spacing w:val="-12"/>
          <w:sz w:val="18"/>
          <w:szCs w:val="18"/>
        </w:rPr>
        <w:t>., p. 403.</w:t>
      </w:r>
    </w:p>
  </w:footnote>
  <w:footnote w:id="107">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W. Ullmann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Ullmann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proofErr w:type="gramStart"/>
      <w:r w:rsidRPr="00CA1BB5">
        <w:rPr>
          <w:rFonts w:ascii="Times New Roman" w:hAnsi="Times New Roman"/>
          <w:i/>
          <w:spacing w:val="-12"/>
          <w:sz w:val="18"/>
          <w:szCs w:val="18"/>
          <w:lang w:val="en-US"/>
        </w:rPr>
        <w:t>The</w:t>
      </w:r>
      <w:proofErr w:type="gramEnd"/>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Individual and Society in the Middle Ages </w:t>
      </w:r>
      <w:r w:rsidRPr="00CA1BB5">
        <w:rPr>
          <w:rFonts w:ascii="Times New Roman" w:hAnsi="Times New Roman"/>
          <w:spacing w:val="-12"/>
          <w:sz w:val="18"/>
          <w:szCs w:val="18"/>
          <w:lang w:val="en-US"/>
        </w:rPr>
        <w:t xml:space="preserve">[1966], 1983,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p.  </w:t>
      </w:r>
      <w:r w:rsidRPr="00CA1BB5">
        <w:rPr>
          <w:rFonts w:ascii="Times New Roman" w:hAnsi="Times New Roman"/>
          <w:spacing w:val="-12"/>
          <w:sz w:val="18"/>
          <w:szCs w:val="18"/>
        </w:rPr>
        <w:t>18.</w:t>
      </w:r>
    </w:p>
  </w:footnote>
  <w:footnote w:id="108">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 Bloch</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Bloch</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société féodale</w:t>
      </w:r>
      <w:r w:rsidRPr="00CA1BB5">
        <w:rPr>
          <w:rFonts w:ascii="Times New Roman" w:hAnsi="Times New Roman"/>
          <w:spacing w:val="-12"/>
          <w:sz w:val="18"/>
          <w:szCs w:val="18"/>
        </w:rPr>
        <w:t xml:space="preserve"> [1939-40], Paris, Albin Michel, 1968, p. 229 ; G. Matoré, </w:t>
      </w:r>
      <w:r w:rsidRPr="00CA1BB5">
        <w:rPr>
          <w:rFonts w:ascii="Times New Roman" w:hAnsi="Times New Roman"/>
          <w:i/>
          <w:spacing w:val="-12"/>
          <w:sz w:val="18"/>
          <w:szCs w:val="18"/>
        </w:rPr>
        <w:t>Le vocabulaire et la société médiévale</w:t>
      </w:r>
      <w:r w:rsidRPr="00CA1BB5">
        <w:rPr>
          <w:rFonts w:ascii="Times New Roman" w:hAnsi="Times New Roman"/>
          <w:spacing w:val="-12"/>
          <w:sz w:val="18"/>
          <w:szCs w:val="18"/>
        </w:rPr>
        <w:t>, Paris, P.U.F., 1985, p. 143.</w:t>
      </w:r>
    </w:p>
  </w:footnote>
  <w:footnote w:id="109">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Gourevitch</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Gourevitch</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Problemy genezisa feodalizma v zapadnoj Evrope</w:t>
      </w:r>
      <w:r w:rsidRPr="00CA1BB5">
        <w:rPr>
          <w:rFonts w:ascii="Times New Roman" w:hAnsi="Times New Roman"/>
          <w:spacing w:val="-12"/>
          <w:sz w:val="18"/>
          <w:szCs w:val="18"/>
        </w:rPr>
        <w:t xml:space="preserve">, Moskva, Izdat. Vysshaja Shkola [1970], trad. ital. </w:t>
      </w:r>
      <w:r w:rsidRPr="00CA1BB5">
        <w:rPr>
          <w:rFonts w:ascii="Times New Roman" w:hAnsi="Times New Roman"/>
          <w:i/>
          <w:spacing w:val="-12"/>
          <w:sz w:val="18"/>
          <w:szCs w:val="18"/>
        </w:rPr>
        <w:t>Le origini del feudalesimo</w:t>
      </w:r>
      <w:r w:rsidRPr="00CA1BB5">
        <w:rPr>
          <w:rFonts w:ascii="Times New Roman" w:hAnsi="Times New Roman"/>
          <w:spacing w:val="-12"/>
          <w:sz w:val="18"/>
          <w:szCs w:val="18"/>
        </w:rPr>
        <w:t xml:space="preserve">, Bari, Laterza 1982, p. 98 ; –, « Représentations et attitudes à l’égard de la propriété pendant le Haut Moyen Age » [1972a], </w:t>
      </w:r>
      <w:r w:rsidRPr="00CA1BB5">
        <w:rPr>
          <w:rFonts w:ascii="Times New Roman" w:hAnsi="Times New Roman"/>
          <w:i/>
          <w:spacing w:val="-12"/>
          <w:sz w:val="18"/>
          <w:szCs w:val="18"/>
        </w:rPr>
        <w:t>Annales E.S.C.</w:t>
      </w:r>
      <w:r w:rsidRPr="00CA1BB5">
        <w:rPr>
          <w:rFonts w:ascii="Times New Roman" w:hAnsi="Times New Roman"/>
          <w:spacing w:val="-12"/>
          <w:sz w:val="18"/>
          <w:szCs w:val="18"/>
        </w:rPr>
        <w:t xml:space="preserve">, pp. 523-547. </w:t>
      </w:r>
    </w:p>
  </w:footnote>
  <w:footnote w:id="110">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Ph. Ariès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Ariès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L’homme devant la mort</w:t>
      </w:r>
      <w:r w:rsidRPr="00CA1BB5">
        <w:rPr>
          <w:rFonts w:ascii="Times New Roman" w:hAnsi="Times New Roman"/>
          <w:spacing w:val="-12"/>
          <w:sz w:val="18"/>
          <w:szCs w:val="18"/>
        </w:rPr>
        <w:t>, Paris, Le Seuil, 1977, pp. 202-203 et 597.</w:t>
      </w:r>
    </w:p>
  </w:footnote>
  <w:footnote w:id="111">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Cette idée reste présente chez  J. Le Goff</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Le Goff</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qui voit se prolonger cet holisme tout au long du Moyen Âge : « Si nous cherchons à approcher les hommes de l’Occident médiéval dans leur individualité, nous reconnaissons bientôt que non seulement, comme dans toute société, les individus appartiennent chacun à plusieurs groupes ou communautés, mais, au Moyen Âge, ils semblent s’y dissoudre plus que s’y affirmer. » </w:t>
      </w:r>
      <w:r w:rsidRPr="00CA1BB5">
        <w:rPr>
          <w:rFonts w:ascii="Times New Roman" w:hAnsi="Times New Roman"/>
          <w:i/>
          <w:spacing w:val="-12"/>
          <w:sz w:val="18"/>
          <w:szCs w:val="18"/>
        </w:rPr>
        <w:t>La civilisation de l’Occident médiéval</w:t>
      </w:r>
      <w:r w:rsidRPr="00CA1BB5">
        <w:rPr>
          <w:rFonts w:ascii="Times New Roman" w:hAnsi="Times New Roman"/>
          <w:spacing w:val="-12"/>
          <w:sz w:val="18"/>
          <w:szCs w:val="18"/>
        </w:rPr>
        <w:t xml:space="preserve"> [1964], Paris, Arthaud, 1984, p. 316. Voir l’étude détaillée qu’il fait des relations entre l’individu et les communautés auxquelles il participe,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315-330.</w:t>
      </w:r>
    </w:p>
  </w:footnote>
  <w:footnote w:id="112">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M. Foucault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Foucault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Histoire de la sexualité</w:t>
      </w:r>
      <w:r w:rsidRPr="00CA1BB5">
        <w:rPr>
          <w:rFonts w:ascii="Times New Roman" w:hAnsi="Times New Roman"/>
          <w:spacing w:val="-14"/>
          <w:sz w:val="18"/>
          <w:szCs w:val="18"/>
        </w:rPr>
        <w:t xml:space="preserve">, </w:t>
      </w:r>
      <w:r w:rsidRPr="00CA1BB5">
        <w:rPr>
          <w:rFonts w:ascii="Times New Roman" w:hAnsi="Times New Roman"/>
          <w:i/>
          <w:spacing w:val="-14"/>
          <w:sz w:val="18"/>
          <w:szCs w:val="18"/>
        </w:rPr>
        <w:t>vol</w:t>
      </w:r>
      <w:r w:rsidRPr="00CA1BB5">
        <w:rPr>
          <w:rFonts w:ascii="Times New Roman" w:hAnsi="Times New Roman"/>
          <w:spacing w:val="-14"/>
          <w:sz w:val="18"/>
          <w:szCs w:val="18"/>
        </w:rPr>
        <w:t>.</w:t>
      </w:r>
      <w:r w:rsidRPr="00CA1BB5">
        <w:rPr>
          <w:rFonts w:ascii="Times New Roman" w:hAnsi="Times New Roman"/>
          <w:i/>
          <w:spacing w:val="-14"/>
          <w:sz w:val="18"/>
          <w:szCs w:val="18"/>
        </w:rPr>
        <w:t xml:space="preserve"> 3. Le souci de soi</w:t>
      </w:r>
      <w:r w:rsidRPr="00CA1BB5">
        <w:rPr>
          <w:rFonts w:ascii="Times New Roman" w:hAnsi="Times New Roman"/>
          <w:spacing w:val="-14"/>
          <w:sz w:val="18"/>
          <w:szCs w:val="18"/>
        </w:rPr>
        <w:t>, Paris, Gallimard, 1984b, p. 87.</w:t>
      </w:r>
    </w:p>
  </w:footnote>
  <w:footnote w:id="113">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Ch. de </w:t>
      </w:r>
      <w:r w:rsidRPr="00CA1BB5">
        <w:rPr>
          <w:rFonts w:ascii="Times New Roman" w:hAnsi="Times New Roman"/>
          <w:spacing w:val="-12"/>
          <w:sz w:val="18"/>
          <w:szCs w:val="18"/>
        </w:rPr>
        <w:t>Montesquieu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Montesquieu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L’esprit des lois</w:t>
      </w:r>
      <w:r w:rsidRPr="00CA1BB5">
        <w:rPr>
          <w:rFonts w:ascii="Times New Roman" w:hAnsi="Times New Roman"/>
          <w:spacing w:val="-12"/>
          <w:sz w:val="18"/>
          <w:szCs w:val="18"/>
        </w:rPr>
        <w:t xml:space="preserve"> [1748], </w:t>
      </w:r>
      <w:r w:rsidRPr="00CA1BB5">
        <w:rPr>
          <w:rFonts w:ascii="Times New Roman" w:hAnsi="Times New Roman"/>
          <w:i/>
          <w:spacing w:val="-12"/>
          <w:sz w:val="18"/>
          <w:szCs w:val="18"/>
        </w:rPr>
        <w:t>Œuvres complètes</w:t>
      </w:r>
      <w:r w:rsidRPr="00CA1BB5">
        <w:rPr>
          <w:rFonts w:ascii="Times New Roman" w:hAnsi="Times New Roman"/>
          <w:spacing w:val="-12"/>
          <w:sz w:val="18"/>
          <w:szCs w:val="18"/>
        </w:rPr>
        <w:t>, Paris, Gallimard, 1951.</w:t>
      </w:r>
    </w:p>
  </w:footnote>
  <w:footnote w:id="114">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4"/>
          <w:sz w:val="18"/>
          <w:szCs w:val="18"/>
          <w:lang w:val="de-DE"/>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G. W. Hegel</w:t>
      </w:r>
      <w:r w:rsidRPr="00CA1BB5">
        <w:rPr>
          <w:rFonts w:ascii="Times New Roman" w:hAnsi="Times New Roman"/>
          <w:spacing w:val="-14"/>
          <w:sz w:val="18"/>
          <w:szCs w:val="18"/>
        </w:rPr>
        <w:fldChar w:fldCharType="begin"/>
      </w:r>
      <w:r w:rsidRPr="00CA1BB5">
        <w:rPr>
          <w:rFonts w:ascii="Times New Roman" w:hAnsi="Times New Roman"/>
          <w:spacing w:val="-14"/>
          <w:sz w:val="18"/>
          <w:szCs w:val="18"/>
        </w:rPr>
        <w:instrText xml:space="preserve"> XE "Hegel"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Leçons sur la philosophie de l’histoire</w:t>
      </w:r>
      <w:r w:rsidRPr="00CA1BB5">
        <w:rPr>
          <w:rFonts w:ascii="Times New Roman" w:hAnsi="Times New Roman"/>
          <w:spacing w:val="-14"/>
          <w:sz w:val="18"/>
          <w:szCs w:val="18"/>
        </w:rPr>
        <w:t xml:space="preserve"> [1822-1831], trad. fr. </w:t>
      </w:r>
      <w:r w:rsidRPr="00CA1BB5">
        <w:rPr>
          <w:rFonts w:ascii="Times New Roman" w:hAnsi="Times New Roman"/>
          <w:spacing w:val="-14"/>
          <w:sz w:val="18"/>
          <w:szCs w:val="18"/>
          <w:lang w:val="de-DE"/>
        </w:rPr>
        <w:t>Paris, Vrin, 1963.</w:t>
      </w:r>
    </w:p>
  </w:footnote>
  <w:footnote w:id="115">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W. Dilthey</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Dilthey</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Gesam</w:t>
      </w:r>
      <w:r w:rsidRPr="00CA1BB5">
        <w:rPr>
          <w:rFonts w:ascii="Times New Roman" w:hAnsi="Times New Roman"/>
          <w:i/>
          <w:spacing w:val="-12"/>
          <w:sz w:val="18"/>
          <w:szCs w:val="18"/>
          <w:lang w:val="de-DE"/>
        </w:rPr>
        <w:softHyphen/>
      </w:r>
      <w:r w:rsidRPr="00CA1BB5">
        <w:rPr>
          <w:rFonts w:ascii="Times New Roman" w:hAnsi="Times New Roman"/>
          <w:i/>
          <w:spacing w:val="-12"/>
          <w:sz w:val="18"/>
          <w:szCs w:val="18"/>
          <w:lang w:val="de-DE"/>
        </w:rPr>
        <w:softHyphen/>
        <w:t>melte Schriften</w:t>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Studien zur Geschichte des deutschen Geistes</w:t>
      </w:r>
      <w:r w:rsidRPr="00CA1BB5">
        <w:rPr>
          <w:rFonts w:ascii="Times New Roman" w:hAnsi="Times New Roman"/>
          <w:spacing w:val="-12"/>
          <w:sz w:val="18"/>
          <w:szCs w:val="18"/>
          <w:lang w:val="de-DE"/>
        </w:rPr>
        <w:t>, vol. 3, Stuttgart, Teubner, 1900.</w:t>
      </w:r>
    </w:p>
  </w:footnote>
  <w:footnote w:id="116">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Huizinga</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Huizinga</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L’automne du Moyen Age</w:t>
      </w:r>
      <w:r w:rsidRPr="00CA1BB5">
        <w:rPr>
          <w:rFonts w:ascii="Times New Roman" w:hAnsi="Times New Roman"/>
          <w:spacing w:val="-12"/>
          <w:sz w:val="18"/>
          <w:szCs w:val="18"/>
        </w:rPr>
        <w:t xml:space="preserve"> [1919], trad. fr. [1932], Paris, Payot, 1980.</w:t>
      </w:r>
    </w:p>
  </w:footnote>
  <w:footnote w:id="117">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A. Macfarlane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Macfarlane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proofErr w:type="gramStart"/>
      <w:r w:rsidRPr="00CA1BB5">
        <w:rPr>
          <w:rFonts w:ascii="Times New Roman" w:hAnsi="Times New Roman"/>
          <w:i/>
          <w:spacing w:val="-12"/>
          <w:sz w:val="18"/>
          <w:szCs w:val="18"/>
          <w:lang w:val="en-US"/>
        </w:rPr>
        <w:t>The</w:t>
      </w:r>
      <w:proofErr w:type="gramEnd"/>
      <w:r w:rsidRPr="00CA1BB5">
        <w:rPr>
          <w:rFonts w:ascii="Times New Roman" w:hAnsi="Times New Roman"/>
          <w:i/>
          <w:spacing w:val="-12"/>
          <w:sz w:val="18"/>
          <w:szCs w:val="18"/>
          <w:lang w:val="en-US"/>
        </w:rPr>
        <w:t xml:space="preserve"> Origins of English Individualism. </w:t>
      </w:r>
      <w:r w:rsidRPr="00CA1BB5">
        <w:rPr>
          <w:rFonts w:ascii="Times New Roman" w:hAnsi="Times New Roman"/>
          <w:i/>
          <w:spacing w:val="-12"/>
          <w:sz w:val="18"/>
          <w:szCs w:val="18"/>
        </w:rPr>
        <w:t>The Family, Property and Social Transition</w:t>
      </w:r>
      <w:r w:rsidRPr="00CA1BB5">
        <w:rPr>
          <w:rFonts w:ascii="Times New Roman" w:hAnsi="Times New Roman"/>
          <w:spacing w:val="-12"/>
          <w:sz w:val="18"/>
          <w:szCs w:val="18"/>
        </w:rPr>
        <w:t>, Oxford, Blackwell, 1978.</w:t>
      </w:r>
    </w:p>
  </w:footnote>
  <w:footnote w:id="118">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Voir la critique de la </w:t>
      </w:r>
      <w:r w:rsidRPr="00CA1BB5">
        <w:rPr>
          <w:rFonts w:ascii="Times New Roman" w:hAnsi="Times New Roman"/>
          <w:i/>
          <w:spacing w:val="-12"/>
          <w:sz w:val="18"/>
          <w:szCs w:val="18"/>
        </w:rPr>
        <w:t>Völkerpsychologie</w:t>
      </w:r>
      <w:r w:rsidRPr="00CA1BB5">
        <w:rPr>
          <w:rFonts w:ascii="Times New Roman" w:hAnsi="Times New Roman"/>
          <w:spacing w:val="-12"/>
          <w:sz w:val="18"/>
          <w:szCs w:val="18"/>
        </w:rPr>
        <w:t xml:space="preserve"> de Wundt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Wundt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faite, dès 1908, par Mauss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Mauss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dans « L’art et le mythe d’après M. Wundt » </w:t>
      </w:r>
      <w:r w:rsidRPr="00CA1BB5">
        <w:rPr>
          <w:rFonts w:ascii="Times New Roman" w:hAnsi="Times New Roman"/>
          <w:i/>
          <w:spacing w:val="-12"/>
          <w:sz w:val="18"/>
          <w:szCs w:val="18"/>
        </w:rPr>
        <w:t>in Œuvres</w:t>
      </w:r>
      <w:r w:rsidRPr="00CA1BB5">
        <w:rPr>
          <w:rFonts w:ascii="Times New Roman" w:hAnsi="Times New Roman"/>
          <w:spacing w:val="-12"/>
          <w:sz w:val="18"/>
          <w:szCs w:val="18"/>
        </w:rPr>
        <w:t>, Paris, Minuit, 1968-69, vol. 2, pp. 195-227.</w:t>
      </w:r>
    </w:p>
  </w:footnote>
  <w:footnote w:id="119">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 Guichard</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Guichard</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Fondements romains de la conception de la famille dans le Haut Moyen Âge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A. Burguière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Burguière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Histoire de la famille</w:t>
      </w:r>
      <w:r w:rsidRPr="00CA1BB5">
        <w:rPr>
          <w:rFonts w:ascii="Times New Roman" w:hAnsi="Times New Roman"/>
          <w:spacing w:val="-12"/>
          <w:sz w:val="18"/>
          <w:szCs w:val="18"/>
        </w:rPr>
        <w:t>, Paris, Armand Colin, vol. 1, 1986, pp. 277-292 ; J. P. Cuvillier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Cuvillier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L’Urfamilie » germanique : peuple, clan, maison » et « Peuples germaniques et peuples romano-barbares au temps des lois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A. Burguière (dir.), </w:t>
      </w:r>
      <w:r w:rsidRPr="00CA1BB5">
        <w:rPr>
          <w:rFonts w:ascii="Times New Roman" w:hAnsi="Times New Roman"/>
          <w:i/>
          <w:spacing w:val="-12"/>
          <w:sz w:val="18"/>
          <w:szCs w:val="18"/>
        </w:rPr>
        <w:t>Histoire de la famille</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293-302 et pp. 303-331.</w:t>
      </w:r>
    </w:p>
  </w:footnote>
  <w:footnote w:id="120">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Voir L. Althusser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Althusser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Montesquieu</w:t>
      </w:r>
      <w:r w:rsidRPr="00CA1BB5">
        <w:rPr>
          <w:rFonts w:ascii="Times New Roman" w:hAnsi="Times New Roman"/>
          <w:i/>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Montesquieu</w:instrText>
      </w:r>
      <w:r w:rsidRPr="00CA1BB5">
        <w:rPr>
          <w:rFonts w:ascii="Times New Roman" w:hAnsi="Times New Roman"/>
          <w:sz w:val="18"/>
          <w:szCs w:val="18"/>
        </w:rPr>
        <w:instrText xml:space="preserve">" </w:instrText>
      </w:r>
      <w:r w:rsidRPr="00CA1BB5">
        <w:rPr>
          <w:rFonts w:ascii="Times New Roman" w:hAnsi="Times New Roman"/>
          <w:i/>
          <w:spacing w:val="-12"/>
          <w:sz w:val="18"/>
          <w:szCs w:val="18"/>
        </w:rPr>
        <w:fldChar w:fldCharType="end"/>
      </w:r>
      <w:r w:rsidRPr="00CA1BB5">
        <w:rPr>
          <w:rFonts w:ascii="Times New Roman" w:hAnsi="Times New Roman"/>
          <w:i/>
          <w:spacing w:val="-12"/>
          <w:sz w:val="18"/>
          <w:szCs w:val="18"/>
        </w:rPr>
        <w:t>, la politique et l’histoire</w:t>
      </w:r>
      <w:r w:rsidRPr="00CA1BB5">
        <w:rPr>
          <w:rFonts w:ascii="Times New Roman" w:hAnsi="Times New Roman"/>
          <w:spacing w:val="-12"/>
          <w:sz w:val="18"/>
          <w:szCs w:val="18"/>
        </w:rPr>
        <w:t>, Paris, P.U.F., 1959, pp. 104-105 ; R. Aron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Aron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Les étapes de la pensée sociologique</w:t>
      </w:r>
      <w:r w:rsidRPr="00CA1BB5">
        <w:rPr>
          <w:rFonts w:ascii="Times New Roman" w:hAnsi="Times New Roman"/>
          <w:spacing w:val="-12"/>
          <w:sz w:val="18"/>
          <w:szCs w:val="18"/>
        </w:rPr>
        <w:t>, Paris, Gallimard, 1967, pp. 62 et 72-74.</w:t>
      </w:r>
    </w:p>
  </w:footnote>
  <w:footnote w:id="121">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Il faut rappeler ici les phrases étonnantes par lesquelles commence la dernière partie des </w:t>
      </w:r>
      <w:r w:rsidRPr="00CA1BB5">
        <w:rPr>
          <w:rFonts w:ascii="Times New Roman" w:hAnsi="Times New Roman"/>
          <w:i/>
          <w:spacing w:val="-12"/>
          <w:sz w:val="18"/>
          <w:szCs w:val="18"/>
        </w:rPr>
        <w:t>Leçons sur la philosophie de l’histoire</w:t>
      </w:r>
      <w:r w:rsidRPr="00CA1BB5">
        <w:rPr>
          <w:rFonts w:ascii="Times New Roman" w:hAnsi="Times New Roman"/>
          <w:spacing w:val="-12"/>
          <w:sz w:val="18"/>
          <w:szCs w:val="18"/>
        </w:rPr>
        <w:t xml:space="preserve"> : « L’esprit germanique est l’esprit du monde moderne qui a pour fin la réalisation de la vérité absolue en tant que détermination autonome infinie de la liberté [...]. La destination des peuples germaniques est de fournir au principe chrétien des supports. Le principe fondamental de la liberté spirituelle, le principe de la réconciliation fut placé dans les âmes encore candides et incultivées de ces peuples et il leur fut imposé comme mission, non seulement de détenir, pour le service de l’Esprit de l’Univers, l’idée d’une vraie liberté comme substance religieuse, mais encore de le produire en liberté dans le monde en le tirant de la conscience subjective de soi-même. » Plus loin : « Le monde germanique paraît extérieurement n’être que la continuation du monde romain. Mais en lui vivait l’esprit libre qui repose sur lui-même, le sentiment autonome absolu de la subjectivité. », G. W. F. Hegel</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Hegel</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Leçons sur la philosophie de l’histoire </w:t>
      </w:r>
      <w:r w:rsidRPr="00CA1BB5">
        <w:rPr>
          <w:rFonts w:ascii="Times New Roman" w:hAnsi="Times New Roman"/>
          <w:spacing w:val="-12"/>
          <w:sz w:val="18"/>
          <w:szCs w:val="18"/>
        </w:rPr>
        <w:t>[1822-31], trad. fr. Paris, Vrin, pp. 265 et 266.</w:t>
      </w:r>
    </w:p>
  </w:footnote>
  <w:footnote w:id="122">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Cité par A. Macfarlane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Macfarlane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lui-même dans </w:t>
      </w:r>
      <w:r w:rsidRPr="00CA1BB5">
        <w:rPr>
          <w:rFonts w:ascii="Times New Roman" w:hAnsi="Times New Roman"/>
          <w:i/>
          <w:spacing w:val="-12"/>
          <w:sz w:val="18"/>
          <w:szCs w:val="18"/>
        </w:rPr>
        <w:t>The Culture of Capitalism</w:t>
      </w:r>
      <w:r w:rsidRPr="00CA1BB5">
        <w:rPr>
          <w:rFonts w:ascii="Times New Roman" w:hAnsi="Times New Roman"/>
          <w:spacing w:val="-12"/>
          <w:sz w:val="18"/>
          <w:szCs w:val="18"/>
        </w:rPr>
        <w:t>, Oxford, Black</w:t>
      </w:r>
      <w:r w:rsidRPr="00CA1BB5">
        <w:rPr>
          <w:rFonts w:ascii="Times New Roman" w:hAnsi="Times New Roman"/>
          <w:spacing w:val="-12"/>
          <w:sz w:val="18"/>
          <w:szCs w:val="18"/>
        </w:rPr>
        <w:softHyphen/>
        <w:t>well, 1987, pp. viii et ix.</w:t>
      </w:r>
    </w:p>
  </w:footnote>
  <w:footnote w:id="123">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Ch. de </w:t>
      </w:r>
      <w:r w:rsidRPr="00CA1BB5">
        <w:rPr>
          <w:rFonts w:ascii="Times New Roman" w:hAnsi="Times New Roman"/>
          <w:spacing w:val="-12"/>
          <w:sz w:val="18"/>
          <w:szCs w:val="18"/>
        </w:rPr>
        <w:t>Montesquieu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Montesquieu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L’esprit des lois</w:t>
      </w:r>
      <w:r w:rsidRPr="00CA1BB5">
        <w:rPr>
          <w:rFonts w:ascii="Times New Roman" w:hAnsi="Times New Roman"/>
          <w:spacing w:val="-12"/>
          <w:sz w:val="18"/>
          <w:szCs w:val="18"/>
        </w:rPr>
        <w:t xml:space="preserve"> [1748], 1951,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124">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Ch. de </w:t>
      </w:r>
      <w:r w:rsidRPr="00CA1BB5">
        <w:rPr>
          <w:rFonts w:ascii="Times New Roman" w:hAnsi="Times New Roman"/>
          <w:spacing w:val="-12"/>
          <w:sz w:val="18"/>
          <w:szCs w:val="18"/>
        </w:rPr>
        <w:t>Montesquieu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Montesquieu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L’esprit des lois</w:t>
      </w:r>
      <w:r w:rsidRPr="00CA1BB5">
        <w:rPr>
          <w:rFonts w:ascii="Times New Roman" w:hAnsi="Times New Roman"/>
          <w:spacing w:val="-12"/>
          <w:sz w:val="18"/>
          <w:szCs w:val="18"/>
        </w:rPr>
        <w:t xml:space="preserve"> [1748], 1951,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livre </w:t>
      </w:r>
      <w:r w:rsidRPr="00CA1BB5">
        <w:rPr>
          <w:rFonts w:ascii="Times New Roman" w:hAnsi="Times New Roman"/>
          <w:smallCaps/>
          <w:spacing w:val="-12"/>
          <w:sz w:val="18"/>
          <w:szCs w:val="18"/>
        </w:rPr>
        <w:t>xviii</w:t>
      </w:r>
      <w:r w:rsidRPr="00CA1BB5">
        <w:rPr>
          <w:rFonts w:ascii="Times New Roman" w:hAnsi="Times New Roman"/>
          <w:spacing w:val="-12"/>
          <w:sz w:val="18"/>
          <w:szCs w:val="18"/>
        </w:rPr>
        <w:t>, ch. 22, p. 545.</w:t>
      </w:r>
    </w:p>
  </w:footnote>
  <w:footnote w:id="125">
    <w:p w:rsidR="005A449B" w:rsidRPr="006339EE"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w:t>
      </w:r>
      <w:r w:rsidRPr="00CA1BB5">
        <w:rPr>
          <w:rStyle w:val="Rfrencedenotedebasdepage"/>
          <w:rFonts w:ascii="Times New Roman" w:hAnsi="Times New Roman"/>
          <w:spacing w:val="-12"/>
          <w:sz w:val="18"/>
          <w:szCs w:val="18"/>
          <w:vertAlign w:val="baseline"/>
        </w:rPr>
        <w:t xml:space="preserve">Ch. de </w:t>
      </w:r>
      <w:r w:rsidRPr="00CA1BB5">
        <w:rPr>
          <w:rFonts w:ascii="Times New Roman" w:hAnsi="Times New Roman"/>
          <w:spacing w:val="-12"/>
          <w:sz w:val="18"/>
          <w:szCs w:val="18"/>
        </w:rPr>
        <w:t>Montesquieu</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Montesquieu</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L’esprit des lois</w:t>
      </w:r>
      <w:r w:rsidRPr="00CA1BB5">
        <w:rPr>
          <w:rFonts w:ascii="Times New Roman" w:hAnsi="Times New Roman"/>
          <w:spacing w:val="-12"/>
          <w:sz w:val="18"/>
          <w:szCs w:val="18"/>
        </w:rPr>
        <w:t xml:space="preserve"> [1748], 1951,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livre XI, ch. 6, p. 407. Voir le résumé proposé par A. Macfarlane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Macfarlane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The Origins of English Individualism. </w:t>
      </w:r>
      <w:r w:rsidRPr="006339EE">
        <w:rPr>
          <w:rFonts w:ascii="Times New Roman" w:hAnsi="Times New Roman"/>
          <w:i/>
          <w:spacing w:val="-12"/>
          <w:sz w:val="18"/>
          <w:szCs w:val="18"/>
        </w:rPr>
        <w:t>The Family, Property and Social Transition</w:t>
      </w:r>
      <w:r w:rsidRPr="006339EE">
        <w:rPr>
          <w:rFonts w:ascii="Times New Roman" w:hAnsi="Times New Roman"/>
          <w:spacing w:val="-12"/>
          <w:sz w:val="18"/>
          <w:szCs w:val="18"/>
        </w:rPr>
        <w:t>, Oxford, Blackwell, 1978, p. 170.</w:t>
      </w:r>
    </w:p>
  </w:footnote>
  <w:footnote w:id="126">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G. W. F. Hegel</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Hegel</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Leçons sur la philosophie de l’histoire </w:t>
      </w:r>
      <w:r w:rsidRPr="00CA1BB5">
        <w:rPr>
          <w:rFonts w:ascii="Times New Roman" w:hAnsi="Times New Roman"/>
          <w:spacing w:val="-12"/>
          <w:sz w:val="18"/>
          <w:szCs w:val="18"/>
        </w:rPr>
        <w:t xml:space="preserve">[1822-31],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127">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F. W. Maitland</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Maitland</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et F. Pollock</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Pollock</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History of English Law before the Time of Edward I </w:t>
      </w:r>
      <w:r w:rsidRPr="00CA1BB5">
        <w:rPr>
          <w:rFonts w:ascii="Times New Roman" w:hAnsi="Times New Roman"/>
          <w:spacing w:val="-12"/>
          <w:sz w:val="18"/>
          <w:szCs w:val="18"/>
          <w:lang w:val="en-US"/>
        </w:rPr>
        <w:t>[1898], Cam</w:t>
      </w:r>
      <w:r w:rsidRPr="00CA1BB5">
        <w:rPr>
          <w:rFonts w:ascii="Times New Roman" w:hAnsi="Times New Roman"/>
          <w:spacing w:val="-12"/>
          <w:sz w:val="18"/>
          <w:szCs w:val="18"/>
          <w:lang w:val="en-US"/>
        </w:rPr>
        <w:softHyphen/>
        <w:t>bridge, 2 Vol., 1968.</w:t>
      </w:r>
    </w:p>
  </w:footnote>
  <w:footnote w:id="128">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W. Dilthey</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Dilthey</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Gesam</w:t>
      </w:r>
      <w:r w:rsidRPr="00CA1BB5">
        <w:rPr>
          <w:rFonts w:ascii="Times New Roman" w:hAnsi="Times New Roman"/>
          <w:i/>
          <w:spacing w:val="-12"/>
          <w:sz w:val="18"/>
          <w:szCs w:val="18"/>
          <w:lang w:val="de-DE"/>
        </w:rPr>
        <w:softHyphen/>
      </w:r>
      <w:r w:rsidRPr="00CA1BB5">
        <w:rPr>
          <w:rFonts w:ascii="Times New Roman" w:hAnsi="Times New Roman"/>
          <w:i/>
          <w:spacing w:val="-12"/>
          <w:sz w:val="18"/>
          <w:szCs w:val="18"/>
          <w:lang w:val="de-DE"/>
        </w:rPr>
        <w:softHyphen/>
        <w:t>melte Schriften</w:t>
      </w:r>
      <w:r w:rsidRPr="00CA1BB5">
        <w:rPr>
          <w:rFonts w:ascii="Times New Roman" w:hAnsi="Times New Roman"/>
          <w:spacing w:val="-12"/>
          <w:sz w:val="18"/>
          <w:szCs w:val="18"/>
          <w:lang w:val="de-DE"/>
        </w:rPr>
        <w:t xml:space="preserve">. Bd. 3: </w:t>
      </w:r>
      <w:r w:rsidRPr="00CA1BB5">
        <w:rPr>
          <w:rFonts w:ascii="Times New Roman" w:hAnsi="Times New Roman"/>
          <w:i/>
          <w:spacing w:val="-12"/>
          <w:sz w:val="18"/>
          <w:szCs w:val="18"/>
          <w:lang w:val="de-DE"/>
        </w:rPr>
        <w:t>Studien zur Geschichte des deutschen Geistes</w:t>
      </w:r>
      <w:r w:rsidRPr="00CA1BB5">
        <w:rPr>
          <w:rFonts w:ascii="Times New Roman" w:hAnsi="Times New Roman"/>
          <w:spacing w:val="-12"/>
          <w:sz w:val="18"/>
          <w:szCs w:val="18"/>
          <w:lang w:val="de-DE"/>
        </w:rPr>
        <w:t xml:space="preserve">, [1900],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w:t>
      </w:r>
    </w:p>
  </w:footnote>
  <w:footnote w:id="129">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W. Ullmann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Ullmann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proofErr w:type="gramStart"/>
      <w:r w:rsidRPr="00CA1BB5">
        <w:rPr>
          <w:rFonts w:ascii="Times New Roman" w:hAnsi="Times New Roman"/>
          <w:i/>
          <w:spacing w:val="-12"/>
          <w:sz w:val="18"/>
          <w:szCs w:val="18"/>
          <w:lang w:val="en-US"/>
        </w:rPr>
        <w:t>The</w:t>
      </w:r>
      <w:proofErr w:type="gramEnd"/>
      <w:r w:rsidRPr="00CA1BB5">
        <w:rPr>
          <w:rFonts w:ascii="Times New Roman" w:hAnsi="Times New Roman"/>
          <w:i/>
          <w:spacing w:val="-12"/>
          <w:sz w:val="18"/>
          <w:szCs w:val="18"/>
          <w:lang w:val="en-US"/>
        </w:rPr>
        <w:t xml:space="preserve"> Individual and Society in the Middle Ages</w:t>
      </w:r>
      <w:r w:rsidRPr="00CA1BB5">
        <w:rPr>
          <w:rFonts w:ascii="Times New Roman" w:hAnsi="Times New Roman"/>
          <w:spacing w:val="-12"/>
          <w:sz w:val="18"/>
          <w:szCs w:val="18"/>
          <w:lang w:val="en-US"/>
        </w:rPr>
        <w:t>, Baltimore, The Johns Hopkins Press, 1966.</w:t>
      </w:r>
    </w:p>
  </w:footnote>
  <w:footnote w:id="130">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Voir sur le sujet A. Macfarlane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Macfarlane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proofErr w:type="gramStart"/>
      <w:r w:rsidRPr="00CA1BB5">
        <w:rPr>
          <w:rFonts w:ascii="Times New Roman" w:hAnsi="Times New Roman"/>
          <w:i/>
          <w:spacing w:val="-12"/>
          <w:sz w:val="18"/>
          <w:szCs w:val="18"/>
          <w:lang w:val="en-US"/>
        </w:rPr>
        <w:t>The</w:t>
      </w:r>
      <w:proofErr w:type="gramEnd"/>
      <w:r w:rsidRPr="00CA1BB5">
        <w:rPr>
          <w:rFonts w:ascii="Times New Roman" w:hAnsi="Times New Roman"/>
          <w:i/>
          <w:spacing w:val="-12"/>
          <w:sz w:val="18"/>
          <w:szCs w:val="18"/>
          <w:lang w:val="en-US"/>
        </w:rPr>
        <w:t xml:space="preserve"> Origins of English Individualism. The Family, Pro</w:t>
      </w:r>
      <w:r w:rsidRPr="00CA1BB5">
        <w:rPr>
          <w:rFonts w:ascii="Times New Roman" w:hAnsi="Times New Roman"/>
          <w:i/>
          <w:spacing w:val="-12"/>
          <w:sz w:val="18"/>
          <w:szCs w:val="18"/>
          <w:lang w:val="en-US"/>
        </w:rPr>
        <w:softHyphen/>
        <w:t>perty and Social Transition</w:t>
      </w:r>
      <w:r w:rsidRPr="00CA1BB5">
        <w:rPr>
          <w:rFonts w:ascii="Times New Roman" w:hAnsi="Times New Roman"/>
          <w:spacing w:val="-12"/>
          <w:sz w:val="18"/>
          <w:szCs w:val="18"/>
          <w:lang w:val="en-US"/>
        </w:rPr>
        <w:t xml:space="preserve">, Oxford, Blackwell, 1978 </w:t>
      </w:r>
      <w:proofErr w:type="gramStart"/>
      <w:r w:rsidRPr="00CA1BB5">
        <w:rPr>
          <w:rFonts w:ascii="Times New Roman" w:hAnsi="Times New Roman"/>
          <w:spacing w:val="-12"/>
          <w:sz w:val="18"/>
          <w:szCs w:val="18"/>
          <w:lang w:val="en-US"/>
        </w:rPr>
        <w:t>et</w:t>
      </w:r>
      <w:proofErr w:type="gramEnd"/>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Culture of Capitalism</w:t>
      </w:r>
      <w:r w:rsidRPr="00CA1BB5">
        <w:rPr>
          <w:rFonts w:ascii="Times New Roman" w:hAnsi="Times New Roman"/>
          <w:spacing w:val="-12"/>
          <w:sz w:val="18"/>
          <w:szCs w:val="18"/>
          <w:lang w:val="en-US"/>
        </w:rPr>
        <w:t>, Oxford, Blackwell, 1987.</w:t>
      </w:r>
    </w:p>
  </w:footnote>
  <w:footnote w:id="131">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Huizinga</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Huizinga</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L’automne du Moyen Age</w:t>
      </w:r>
      <w:r w:rsidRPr="00CA1BB5">
        <w:rPr>
          <w:rFonts w:ascii="Times New Roman" w:hAnsi="Times New Roman"/>
          <w:spacing w:val="-12"/>
          <w:sz w:val="18"/>
          <w:szCs w:val="18"/>
        </w:rPr>
        <w:t xml:space="preserve"> [1919], 1980,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99 et 111.</w:t>
      </w:r>
    </w:p>
  </w:footnote>
  <w:footnote w:id="132">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W. Ullmann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Ullmann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Individual and Society in the Middle Ages</w:t>
      </w:r>
      <w:r w:rsidRPr="00CA1BB5">
        <w:rPr>
          <w:rFonts w:ascii="Times New Roman" w:hAnsi="Times New Roman"/>
          <w:spacing w:val="-12"/>
          <w:sz w:val="18"/>
          <w:szCs w:val="18"/>
          <w:lang w:val="en-US"/>
        </w:rPr>
        <w:t xml:space="preserve"> [1966], </w:t>
      </w:r>
      <w:r w:rsidRPr="00CA1BB5">
        <w:rPr>
          <w:rFonts w:ascii="Times New Roman" w:hAnsi="Times New Roman"/>
          <w:i/>
          <w:spacing w:val="-12"/>
          <w:sz w:val="18"/>
          <w:szCs w:val="18"/>
          <w:lang w:val="en-US"/>
        </w:rPr>
        <w:t>op. cit</w:t>
      </w:r>
      <w:proofErr w:type="gramStart"/>
      <w:r w:rsidRPr="00CA1BB5">
        <w:rPr>
          <w:rFonts w:ascii="Times New Roman" w:hAnsi="Times New Roman"/>
          <w:spacing w:val="-12"/>
          <w:sz w:val="18"/>
          <w:szCs w:val="18"/>
          <w:lang w:val="en-US"/>
        </w:rPr>
        <w:t>..</w:t>
      </w:r>
      <w:proofErr w:type="gramEnd"/>
    </w:p>
  </w:footnote>
  <w:footnote w:id="133">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A. Macfarlane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Macfarlane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proofErr w:type="gramStart"/>
      <w:r w:rsidRPr="00CA1BB5">
        <w:rPr>
          <w:rFonts w:ascii="Times New Roman" w:hAnsi="Times New Roman"/>
          <w:i/>
          <w:spacing w:val="-12"/>
          <w:sz w:val="18"/>
          <w:szCs w:val="18"/>
          <w:lang w:val="en-US"/>
        </w:rPr>
        <w:t>The</w:t>
      </w:r>
      <w:proofErr w:type="gramEnd"/>
      <w:r w:rsidRPr="00CA1BB5">
        <w:rPr>
          <w:rFonts w:ascii="Times New Roman" w:hAnsi="Times New Roman"/>
          <w:i/>
          <w:spacing w:val="-12"/>
          <w:sz w:val="18"/>
          <w:szCs w:val="18"/>
          <w:lang w:val="en-US"/>
        </w:rPr>
        <w:t xml:space="preserve"> Origins of English Individualism. The Family, Property and Social Transition</w:t>
      </w:r>
      <w:r w:rsidRPr="00CA1BB5">
        <w:rPr>
          <w:rFonts w:ascii="Times New Roman" w:hAnsi="Times New Roman"/>
          <w:spacing w:val="-12"/>
          <w:sz w:val="18"/>
          <w:szCs w:val="18"/>
          <w:lang w:val="en-US"/>
        </w:rPr>
        <w:t xml:space="preserve"> [1978], </w:t>
      </w:r>
      <w:r w:rsidRPr="00CA1BB5">
        <w:rPr>
          <w:rFonts w:ascii="Times New Roman" w:hAnsi="Times New Roman"/>
          <w:i/>
          <w:spacing w:val="-12"/>
          <w:sz w:val="18"/>
          <w:szCs w:val="18"/>
          <w:lang w:val="en-US"/>
        </w:rPr>
        <w:t>op. cit</w:t>
      </w:r>
      <w:r w:rsidRPr="00CA1BB5">
        <w:rPr>
          <w:rFonts w:ascii="Times New Roman" w:hAnsi="Times New Roman"/>
          <w:spacing w:val="-12"/>
          <w:sz w:val="18"/>
          <w:szCs w:val="18"/>
          <w:lang w:val="en-US"/>
        </w:rPr>
        <w:t>. ; J. Goody</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Goody</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Development of the Family and Marriage in Europe</w:t>
      </w:r>
      <w:r w:rsidRPr="00CA1BB5">
        <w:rPr>
          <w:rFonts w:ascii="Times New Roman" w:hAnsi="Times New Roman"/>
          <w:spacing w:val="-12"/>
          <w:sz w:val="18"/>
          <w:szCs w:val="18"/>
          <w:lang w:val="en-US"/>
        </w:rPr>
        <w:t xml:space="preserve"> [1983], trad. </w:t>
      </w:r>
      <w:proofErr w:type="gramStart"/>
      <w:r w:rsidRPr="00CA1BB5">
        <w:rPr>
          <w:rFonts w:ascii="Times New Roman" w:hAnsi="Times New Roman"/>
          <w:spacing w:val="-12"/>
          <w:sz w:val="18"/>
          <w:szCs w:val="18"/>
          <w:lang w:val="en-US"/>
        </w:rPr>
        <w:t>fr., Paris, Armand Colin, 1985.</w:t>
      </w:r>
      <w:proofErr w:type="gramEnd"/>
    </w:p>
  </w:footnote>
  <w:footnote w:id="134">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K. Marx</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Marx</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Das Kapital</w:t>
      </w:r>
      <w:r w:rsidRPr="00CA1BB5">
        <w:rPr>
          <w:rFonts w:ascii="Times New Roman" w:hAnsi="Times New Roman"/>
          <w:spacing w:val="-12"/>
          <w:sz w:val="18"/>
          <w:szCs w:val="18"/>
          <w:lang w:val="de-DE"/>
        </w:rPr>
        <w:t xml:space="preserve"> [1867], vol. 1, ch. </w:t>
      </w:r>
      <w:r w:rsidRPr="00CA1BB5">
        <w:rPr>
          <w:rFonts w:ascii="Times New Roman" w:hAnsi="Times New Roman"/>
          <w:smallCaps/>
          <w:spacing w:val="-12"/>
          <w:sz w:val="18"/>
          <w:szCs w:val="18"/>
        </w:rPr>
        <w:t>xxvii</w:t>
      </w:r>
      <w:r w:rsidRPr="00CA1BB5">
        <w:rPr>
          <w:rFonts w:ascii="Times New Roman" w:hAnsi="Times New Roman"/>
          <w:spacing w:val="-12"/>
          <w:sz w:val="18"/>
          <w:szCs w:val="18"/>
        </w:rPr>
        <w:t xml:space="preserve"> et </w:t>
      </w:r>
      <w:r w:rsidRPr="00CA1BB5">
        <w:rPr>
          <w:rFonts w:ascii="Times New Roman" w:hAnsi="Times New Roman"/>
          <w:smallCaps/>
          <w:spacing w:val="-12"/>
          <w:sz w:val="18"/>
          <w:szCs w:val="18"/>
        </w:rPr>
        <w:t>xxviii</w:t>
      </w:r>
      <w:r w:rsidRPr="00CA1BB5">
        <w:rPr>
          <w:rFonts w:ascii="Times New Roman" w:hAnsi="Times New Roman"/>
          <w:spacing w:val="-12"/>
          <w:sz w:val="18"/>
          <w:szCs w:val="18"/>
        </w:rPr>
        <w:t>.</w:t>
      </w:r>
    </w:p>
  </w:footnote>
  <w:footnote w:id="135">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4"/>
          <w:sz w:val="18"/>
          <w:szCs w:val="18"/>
          <w:lang w:val="en-US"/>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Voir entre autres K. Marx</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Marx</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Das Kapital</w:t>
      </w:r>
      <w:r w:rsidRPr="00CA1BB5">
        <w:rPr>
          <w:rFonts w:ascii="Times New Roman" w:hAnsi="Times New Roman"/>
          <w:spacing w:val="-14"/>
          <w:sz w:val="18"/>
          <w:szCs w:val="18"/>
        </w:rPr>
        <w:t xml:space="preserve"> [1867], vol. 1, ch. </w:t>
      </w:r>
      <w:r w:rsidRPr="00CA1BB5">
        <w:rPr>
          <w:rFonts w:ascii="Times New Roman" w:hAnsi="Times New Roman"/>
          <w:smallCaps/>
          <w:spacing w:val="-14"/>
          <w:sz w:val="18"/>
          <w:szCs w:val="18"/>
          <w:lang w:val="de-DE"/>
        </w:rPr>
        <w:t>xxvii</w:t>
      </w:r>
      <w:r w:rsidRPr="00CA1BB5">
        <w:rPr>
          <w:rFonts w:ascii="Times New Roman" w:hAnsi="Times New Roman"/>
          <w:spacing w:val="-14"/>
          <w:sz w:val="18"/>
          <w:szCs w:val="18"/>
          <w:lang w:val="de-DE"/>
        </w:rPr>
        <w:t xml:space="preserve"> ; M. Weber</w:t>
      </w:r>
      <w:r w:rsidRPr="00CA1BB5">
        <w:rPr>
          <w:rFonts w:ascii="Times New Roman" w:hAnsi="Times New Roman"/>
          <w:spacing w:val="-14"/>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Weber</w:instrText>
      </w:r>
      <w:r w:rsidRPr="00CA1BB5">
        <w:rPr>
          <w:rFonts w:ascii="Times New Roman" w:hAnsi="Times New Roman"/>
          <w:sz w:val="18"/>
          <w:szCs w:val="18"/>
          <w:lang w:val="de-DE"/>
        </w:rPr>
        <w:instrText xml:space="preserve">" </w:instrText>
      </w:r>
      <w:r w:rsidRPr="00CA1BB5">
        <w:rPr>
          <w:rFonts w:ascii="Times New Roman" w:hAnsi="Times New Roman"/>
          <w:spacing w:val="-14"/>
          <w:sz w:val="18"/>
          <w:szCs w:val="18"/>
          <w:lang w:val="de-DE"/>
        </w:rPr>
        <w:fldChar w:fldCharType="end"/>
      </w:r>
      <w:r w:rsidRPr="00CA1BB5">
        <w:rPr>
          <w:rFonts w:ascii="Times New Roman" w:hAnsi="Times New Roman"/>
          <w:spacing w:val="-14"/>
          <w:sz w:val="18"/>
          <w:szCs w:val="18"/>
          <w:lang w:val="de-DE"/>
        </w:rPr>
        <w:t xml:space="preserve">, </w:t>
      </w:r>
      <w:r w:rsidRPr="00CA1BB5">
        <w:rPr>
          <w:rFonts w:ascii="Times New Roman" w:hAnsi="Times New Roman"/>
          <w:i/>
          <w:spacing w:val="-14"/>
          <w:sz w:val="18"/>
          <w:szCs w:val="18"/>
          <w:lang w:val="de-DE"/>
        </w:rPr>
        <w:t>Die protestan</w:t>
      </w:r>
      <w:r w:rsidRPr="00CA1BB5">
        <w:rPr>
          <w:rFonts w:ascii="Times New Roman" w:hAnsi="Times New Roman"/>
          <w:i/>
          <w:spacing w:val="-14"/>
          <w:sz w:val="18"/>
          <w:szCs w:val="18"/>
          <w:lang w:val="de-DE"/>
        </w:rPr>
        <w:softHyphen/>
        <w:t>tische Ethik und der Geist des Kapitalismus</w:t>
      </w:r>
      <w:r w:rsidRPr="00CA1BB5">
        <w:rPr>
          <w:rFonts w:ascii="Times New Roman" w:hAnsi="Times New Roman"/>
          <w:spacing w:val="-14"/>
          <w:sz w:val="18"/>
          <w:szCs w:val="18"/>
          <w:lang w:val="de-DE"/>
        </w:rPr>
        <w:t xml:space="preserve"> [1904-05], trad. fr. </w:t>
      </w:r>
      <w:r w:rsidRPr="00CA1BB5">
        <w:rPr>
          <w:rFonts w:ascii="Times New Roman" w:hAnsi="Times New Roman"/>
          <w:spacing w:val="-14"/>
          <w:sz w:val="18"/>
          <w:szCs w:val="18"/>
          <w:lang w:val="en-US"/>
        </w:rPr>
        <w:t>Paris, Plon, 1964 ; R. H. Tawney</w:t>
      </w:r>
      <w:r w:rsidRPr="00CA1BB5">
        <w:rPr>
          <w:rFonts w:ascii="Times New Roman" w:hAnsi="Times New Roman"/>
          <w:spacing w:val="-14"/>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4"/>
          <w:sz w:val="18"/>
          <w:szCs w:val="18"/>
          <w:lang w:val="en-US"/>
        </w:rPr>
        <w:instrText>Tawney</w:instrText>
      </w:r>
      <w:r w:rsidRPr="00CA1BB5">
        <w:rPr>
          <w:rFonts w:ascii="Times New Roman" w:hAnsi="Times New Roman"/>
          <w:sz w:val="18"/>
          <w:szCs w:val="18"/>
          <w:lang w:val="en-US"/>
        </w:rPr>
        <w:instrText xml:space="preserve">" </w:instrText>
      </w:r>
      <w:r w:rsidRPr="00CA1BB5">
        <w:rPr>
          <w:rFonts w:ascii="Times New Roman" w:hAnsi="Times New Roman"/>
          <w:spacing w:val="-14"/>
          <w:sz w:val="18"/>
          <w:szCs w:val="18"/>
          <w:lang w:val="en-US"/>
        </w:rPr>
        <w:fldChar w:fldCharType="end"/>
      </w:r>
      <w:r w:rsidRPr="00CA1BB5">
        <w:rPr>
          <w:rFonts w:ascii="Times New Roman" w:hAnsi="Times New Roman"/>
          <w:spacing w:val="-14"/>
          <w:sz w:val="18"/>
          <w:szCs w:val="18"/>
          <w:lang w:val="en-US"/>
        </w:rPr>
        <w:t xml:space="preserve">, </w:t>
      </w:r>
      <w:r w:rsidRPr="00CA1BB5">
        <w:rPr>
          <w:rFonts w:ascii="Times New Roman" w:hAnsi="Times New Roman"/>
          <w:i/>
          <w:spacing w:val="-14"/>
          <w:sz w:val="18"/>
          <w:szCs w:val="18"/>
          <w:lang w:val="en-US"/>
        </w:rPr>
        <w:t>Religion and the Rise of Capitalism</w:t>
      </w:r>
      <w:r w:rsidRPr="00CA1BB5">
        <w:rPr>
          <w:rFonts w:ascii="Times New Roman" w:hAnsi="Times New Roman"/>
          <w:spacing w:val="-14"/>
          <w:sz w:val="18"/>
          <w:szCs w:val="18"/>
          <w:lang w:val="en-US"/>
        </w:rPr>
        <w:t xml:space="preserve"> [1922-1926], trad. fr. Paris, Marcel Rivière, 1951. </w:t>
      </w:r>
    </w:p>
  </w:footnote>
  <w:footnote w:id="136">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proofErr w:type="gramStart"/>
      <w:r w:rsidRPr="00CA1BB5">
        <w:rPr>
          <w:rFonts w:ascii="Times New Roman" w:hAnsi="Times New Roman"/>
          <w:spacing w:val="-12"/>
          <w:sz w:val="18"/>
          <w:szCs w:val="18"/>
          <w:lang w:val="en-US"/>
        </w:rPr>
        <w:t>Voir parmi beaucoup d’autres M.-D.</w:t>
      </w:r>
      <w:proofErr w:type="gramEnd"/>
      <w:r w:rsidRPr="00CA1BB5">
        <w:rPr>
          <w:rFonts w:ascii="Times New Roman" w:hAnsi="Times New Roman"/>
          <w:spacing w:val="-12"/>
          <w:sz w:val="18"/>
          <w:szCs w:val="18"/>
          <w:lang w:val="en-US"/>
        </w:rPr>
        <w:t> Chenu</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0"/>
          <w:sz w:val="18"/>
          <w:szCs w:val="18"/>
          <w:lang w:val="en-US"/>
        </w:rPr>
        <w:instrText>Chenu</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L’éveil de la conscience dans la civilisation médiévale</w:t>
      </w:r>
      <w:r w:rsidRPr="00CA1BB5">
        <w:rPr>
          <w:rFonts w:ascii="Times New Roman" w:hAnsi="Times New Roman"/>
          <w:spacing w:val="-12"/>
          <w:sz w:val="18"/>
          <w:szCs w:val="18"/>
          <w:lang w:val="en-US"/>
        </w:rPr>
        <w:t>, Paris, Vrin, 1969 ; J. F. Benton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0"/>
          <w:sz w:val="18"/>
          <w:szCs w:val="18"/>
          <w:lang w:val="en-US"/>
        </w:rPr>
        <w:instrText>Benton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Self and Society in Medieval France</w:t>
      </w:r>
      <w:r w:rsidRPr="00CA1BB5">
        <w:rPr>
          <w:rFonts w:ascii="Times New Roman" w:hAnsi="Times New Roman"/>
          <w:spacing w:val="-12"/>
          <w:sz w:val="18"/>
          <w:szCs w:val="18"/>
          <w:lang w:val="en-US"/>
        </w:rPr>
        <w:t>, Toronto, Univ. of Toronto Press, 1970 ; C. Morris</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Morris</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Discovery of the Individual 1050-1200</w:t>
      </w:r>
      <w:r w:rsidRPr="00CA1BB5">
        <w:rPr>
          <w:rFonts w:ascii="Times New Roman" w:hAnsi="Times New Roman"/>
          <w:spacing w:val="-12"/>
          <w:sz w:val="18"/>
          <w:szCs w:val="18"/>
          <w:lang w:val="en-US"/>
        </w:rPr>
        <w:t>, London, SPCK, 1972.</w:t>
      </w:r>
    </w:p>
  </w:footnote>
  <w:footnote w:id="137">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 Bloch</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Bloch</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L’individualisme agraire dans la France du </w:t>
      </w:r>
      <w:r w:rsidRPr="00CA1BB5">
        <w:rPr>
          <w:rFonts w:ascii="Times New Roman" w:hAnsi="Times New Roman"/>
          <w:smallCaps/>
          <w:spacing w:val="-12"/>
          <w:sz w:val="18"/>
          <w:szCs w:val="18"/>
        </w:rPr>
        <w:t>xviii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 [1930], rééd. Brionne, Gérard Montfort, 1978.</w:t>
      </w:r>
    </w:p>
  </w:footnote>
  <w:footnote w:id="138">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Sur la subjectivité déjà « étatique » des Français au </w:t>
      </w:r>
      <w:r w:rsidRPr="00CA1BB5">
        <w:rPr>
          <w:rFonts w:ascii="Times New Roman" w:hAnsi="Times New Roman"/>
          <w:smallCaps/>
          <w:spacing w:val="-12"/>
          <w:sz w:val="18"/>
          <w:szCs w:val="18"/>
        </w:rPr>
        <w:t>xv</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et en particulier le cas de Jeanne d’Arc, voir J. R. Strayer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Strayer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On the Medieval Origins of the Modern State</w:t>
      </w:r>
      <w:r w:rsidRPr="00CA1BB5">
        <w:rPr>
          <w:rFonts w:ascii="Times New Roman" w:hAnsi="Times New Roman"/>
          <w:spacing w:val="-12"/>
          <w:sz w:val="18"/>
          <w:szCs w:val="18"/>
        </w:rPr>
        <w:t xml:space="preserve"> [1970], trad. fr. Paris, Payot, 1979.</w:t>
      </w:r>
    </w:p>
  </w:footnote>
  <w:footnote w:id="139">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de Tocqueville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Tocqueville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L’Ancien Régime et la Révolution</w:t>
      </w:r>
      <w:r w:rsidRPr="00CA1BB5">
        <w:rPr>
          <w:rFonts w:ascii="Times New Roman" w:hAnsi="Times New Roman"/>
          <w:spacing w:val="-12"/>
          <w:sz w:val="18"/>
          <w:szCs w:val="18"/>
        </w:rPr>
        <w:t xml:space="preserve"> [1856], Paris, Robert Laffont, 1986.</w:t>
      </w:r>
    </w:p>
  </w:footnote>
  <w:footnote w:id="140">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Huizinga</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Huizinga</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L’automne du Moyen Age</w:t>
      </w:r>
      <w:r w:rsidRPr="00CA1BB5">
        <w:rPr>
          <w:rFonts w:ascii="Times New Roman" w:hAnsi="Times New Roman"/>
          <w:spacing w:val="-12"/>
          <w:sz w:val="18"/>
          <w:szCs w:val="18"/>
        </w:rPr>
        <w:t xml:space="preserve"> [1919],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141">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P. Benichou</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Benichou</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Morales du grand siècle</w:t>
      </w:r>
      <w:r w:rsidRPr="00CA1BB5">
        <w:rPr>
          <w:rFonts w:ascii="Times New Roman" w:hAnsi="Times New Roman"/>
          <w:spacing w:val="-12"/>
          <w:sz w:val="18"/>
          <w:szCs w:val="18"/>
          <w:lang w:val="de-DE"/>
        </w:rPr>
        <w:t>, Paris, Gallimard, 1948 ; N. Elias</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Elias</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Über den Prozess der Zivilisation. Soziogenetische und psychogenetische Untersuchungen</w:t>
      </w:r>
      <w:r w:rsidRPr="00CA1BB5">
        <w:rPr>
          <w:rFonts w:ascii="Times New Roman" w:hAnsi="Times New Roman"/>
          <w:spacing w:val="-12"/>
          <w:sz w:val="18"/>
          <w:szCs w:val="18"/>
          <w:lang w:val="de-DE"/>
        </w:rPr>
        <w:t xml:space="preserve"> [1939],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 xml:space="preserve">. et </w:t>
      </w:r>
      <w:r w:rsidRPr="00CA1BB5">
        <w:rPr>
          <w:rFonts w:ascii="Times New Roman" w:hAnsi="Times New Roman"/>
          <w:i/>
          <w:spacing w:val="-12"/>
          <w:sz w:val="18"/>
          <w:szCs w:val="18"/>
          <w:lang w:val="de-DE"/>
        </w:rPr>
        <w:t>Die höfische Gesellschaft. Untersuchungen zur Soziologie des Königstums und der höfischen Aristokratie</w:t>
      </w:r>
      <w:r w:rsidRPr="00CA1BB5">
        <w:rPr>
          <w:rFonts w:ascii="Times New Roman" w:hAnsi="Times New Roman"/>
          <w:spacing w:val="-12"/>
          <w:sz w:val="18"/>
          <w:szCs w:val="18"/>
          <w:lang w:val="de-DE"/>
        </w:rPr>
        <w:t xml:space="preserve"> [1969],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w:t>
      </w:r>
    </w:p>
  </w:footnote>
  <w:footnote w:id="142">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de Tocqueville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Tocqueville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L’Ancien Régime et la Révolution</w:t>
      </w:r>
      <w:r w:rsidRPr="00CA1BB5">
        <w:rPr>
          <w:rFonts w:ascii="Times New Roman" w:hAnsi="Times New Roman"/>
          <w:spacing w:val="-12"/>
          <w:sz w:val="18"/>
          <w:szCs w:val="18"/>
        </w:rPr>
        <w:t xml:space="preserve"> [1856],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143">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de Tocqueville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Tocqueville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L’Ancien Régime et la Révolution</w:t>
      </w:r>
      <w:r w:rsidRPr="00CA1BB5">
        <w:rPr>
          <w:rFonts w:ascii="Times New Roman" w:hAnsi="Times New Roman"/>
          <w:spacing w:val="-12"/>
          <w:sz w:val="18"/>
          <w:szCs w:val="18"/>
        </w:rPr>
        <w:t xml:space="preserve"> [1856],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144">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it-IT"/>
        </w:rPr>
        <w:t xml:space="preserve">. </w:t>
      </w:r>
      <w:r w:rsidRPr="00CA1BB5">
        <w:rPr>
          <w:rFonts w:ascii="Times New Roman" w:hAnsi="Times New Roman"/>
          <w:spacing w:val="-12"/>
          <w:sz w:val="18"/>
          <w:szCs w:val="18"/>
          <w:lang w:val="it-IT"/>
        </w:rPr>
        <w:t>G. Tabacco</w:t>
      </w:r>
      <w:r w:rsidRPr="00CA1BB5">
        <w:rPr>
          <w:rFonts w:ascii="Times New Roman" w:hAnsi="Times New Roman"/>
          <w:spacing w:val="-12"/>
          <w:sz w:val="18"/>
          <w:szCs w:val="18"/>
          <w:lang w:val="it-IT"/>
        </w:rPr>
        <w:fldChar w:fldCharType="begin"/>
      </w:r>
      <w:r w:rsidRPr="00CA1BB5">
        <w:rPr>
          <w:rFonts w:ascii="Times New Roman" w:hAnsi="Times New Roman"/>
          <w:sz w:val="18"/>
          <w:szCs w:val="18"/>
          <w:lang w:val="it-IT"/>
        </w:rPr>
        <w:instrText xml:space="preserve"> XE "</w:instrText>
      </w:r>
      <w:r w:rsidRPr="00CA1BB5">
        <w:rPr>
          <w:rFonts w:ascii="Times New Roman" w:hAnsi="Times New Roman"/>
          <w:spacing w:val="-12"/>
          <w:sz w:val="18"/>
          <w:szCs w:val="18"/>
          <w:lang w:val="it-IT"/>
        </w:rPr>
        <w:instrText>Tabacco</w:instrText>
      </w:r>
      <w:r w:rsidRPr="00CA1BB5">
        <w:rPr>
          <w:rFonts w:ascii="Times New Roman" w:hAnsi="Times New Roman"/>
          <w:sz w:val="18"/>
          <w:szCs w:val="18"/>
          <w:lang w:val="it-IT"/>
        </w:rPr>
        <w:instrText xml:space="preserve">" </w:instrText>
      </w:r>
      <w:r w:rsidRPr="00CA1BB5">
        <w:rPr>
          <w:rFonts w:ascii="Times New Roman" w:hAnsi="Times New Roman"/>
          <w:spacing w:val="-12"/>
          <w:sz w:val="18"/>
          <w:szCs w:val="18"/>
          <w:lang w:val="it-IT"/>
        </w:rPr>
        <w:fldChar w:fldCharType="end"/>
      </w:r>
      <w:r w:rsidRPr="00CA1BB5">
        <w:rPr>
          <w:rFonts w:ascii="Times New Roman" w:hAnsi="Times New Roman"/>
          <w:spacing w:val="-12"/>
          <w:sz w:val="18"/>
          <w:szCs w:val="18"/>
          <w:lang w:val="it-IT"/>
        </w:rPr>
        <w:t xml:space="preserve"> &amp; G. G. Merlo</w:t>
      </w:r>
      <w:r w:rsidRPr="00CA1BB5">
        <w:rPr>
          <w:rFonts w:ascii="Times New Roman" w:hAnsi="Times New Roman"/>
          <w:spacing w:val="-12"/>
          <w:sz w:val="18"/>
          <w:szCs w:val="18"/>
          <w:lang w:val="it-IT"/>
        </w:rPr>
        <w:fldChar w:fldCharType="begin"/>
      </w:r>
      <w:r w:rsidRPr="00CA1BB5">
        <w:rPr>
          <w:rFonts w:ascii="Times New Roman" w:hAnsi="Times New Roman"/>
          <w:sz w:val="18"/>
          <w:szCs w:val="18"/>
          <w:lang w:val="it-IT"/>
        </w:rPr>
        <w:instrText xml:space="preserve"> XE "</w:instrText>
      </w:r>
      <w:r w:rsidRPr="00CA1BB5">
        <w:rPr>
          <w:rFonts w:ascii="Times New Roman" w:hAnsi="Times New Roman"/>
          <w:spacing w:val="-12"/>
          <w:sz w:val="18"/>
          <w:szCs w:val="18"/>
          <w:lang w:val="it-IT"/>
        </w:rPr>
        <w:instrText>Merlo</w:instrText>
      </w:r>
      <w:r w:rsidRPr="00CA1BB5">
        <w:rPr>
          <w:rFonts w:ascii="Times New Roman" w:hAnsi="Times New Roman"/>
          <w:sz w:val="18"/>
          <w:szCs w:val="18"/>
          <w:lang w:val="it-IT"/>
        </w:rPr>
        <w:instrText xml:space="preserve">" </w:instrText>
      </w:r>
      <w:r w:rsidRPr="00CA1BB5">
        <w:rPr>
          <w:rFonts w:ascii="Times New Roman" w:hAnsi="Times New Roman"/>
          <w:spacing w:val="-12"/>
          <w:sz w:val="18"/>
          <w:szCs w:val="18"/>
          <w:lang w:val="it-IT"/>
        </w:rPr>
        <w:fldChar w:fldCharType="end"/>
      </w:r>
      <w:r w:rsidRPr="00CA1BB5">
        <w:rPr>
          <w:rFonts w:ascii="Times New Roman" w:hAnsi="Times New Roman"/>
          <w:spacing w:val="-12"/>
          <w:sz w:val="18"/>
          <w:szCs w:val="18"/>
          <w:lang w:val="it-IT"/>
        </w:rPr>
        <w:t xml:space="preserve">, </w:t>
      </w:r>
      <w:r w:rsidRPr="00CA1BB5">
        <w:rPr>
          <w:rFonts w:ascii="Times New Roman" w:hAnsi="Times New Roman"/>
          <w:i/>
          <w:spacing w:val="-12"/>
          <w:sz w:val="18"/>
          <w:szCs w:val="18"/>
          <w:lang w:val="it-IT"/>
        </w:rPr>
        <w:t xml:space="preserve">La civiltà europea nella storia mondiale. Medioevo </w:t>
      </w:r>
      <w:r w:rsidRPr="00CA1BB5">
        <w:rPr>
          <w:rFonts w:ascii="Times New Roman" w:hAnsi="Times New Roman"/>
          <w:i/>
          <w:smallCaps/>
          <w:spacing w:val="-12"/>
          <w:sz w:val="18"/>
          <w:szCs w:val="18"/>
          <w:lang w:val="it-IT"/>
        </w:rPr>
        <w:t>v</w:t>
      </w:r>
      <w:r w:rsidRPr="00CA1BB5">
        <w:rPr>
          <w:rFonts w:ascii="Times New Roman" w:hAnsi="Times New Roman"/>
          <w:i/>
          <w:spacing w:val="-12"/>
          <w:sz w:val="18"/>
          <w:szCs w:val="18"/>
          <w:lang w:val="it-IT"/>
        </w:rPr>
        <w:t>-</w:t>
      </w:r>
      <w:r w:rsidRPr="00CA1BB5">
        <w:rPr>
          <w:rFonts w:ascii="Times New Roman" w:hAnsi="Times New Roman"/>
          <w:i/>
          <w:smallCaps/>
          <w:spacing w:val="-12"/>
          <w:sz w:val="18"/>
          <w:szCs w:val="18"/>
          <w:lang w:val="it-IT"/>
        </w:rPr>
        <w:t>xv</w:t>
      </w:r>
      <w:r w:rsidRPr="00CA1BB5">
        <w:rPr>
          <w:rFonts w:ascii="Times New Roman" w:hAnsi="Times New Roman"/>
          <w:i/>
          <w:spacing w:val="-12"/>
          <w:sz w:val="18"/>
          <w:szCs w:val="18"/>
          <w:lang w:val="it-IT"/>
        </w:rPr>
        <w:t xml:space="preserve"> secolo</w:t>
      </w:r>
      <w:r w:rsidRPr="00CA1BB5">
        <w:rPr>
          <w:rFonts w:ascii="Times New Roman" w:hAnsi="Times New Roman"/>
          <w:spacing w:val="-12"/>
          <w:sz w:val="18"/>
          <w:szCs w:val="18"/>
          <w:lang w:val="it-IT"/>
        </w:rPr>
        <w:t>, Bologna, Il Mulino, 1981, 2</w:t>
      </w:r>
      <w:r w:rsidRPr="00CA1BB5">
        <w:rPr>
          <w:rFonts w:ascii="Times New Roman" w:hAnsi="Times New Roman"/>
          <w:spacing w:val="-12"/>
          <w:sz w:val="18"/>
          <w:szCs w:val="18"/>
          <w:vertAlign w:val="superscript"/>
          <w:lang w:val="it-IT"/>
        </w:rPr>
        <w:t>e</w:t>
      </w:r>
      <w:r w:rsidRPr="00CA1BB5">
        <w:rPr>
          <w:rFonts w:ascii="Times New Roman" w:hAnsi="Times New Roman"/>
          <w:spacing w:val="-12"/>
          <w:sz w:val="18"/>
          <w:szCs w:val="18"/>
          <w:lang w:val="it-IT"/>
        </w:rPr>
        <w:t xml:space="preserve"> part., ch. </w:t>
      </w:r>
      <w:r w:rsidRPr="00CA1BB5">
        <w:rPr>
          <w:rFonts w:ascii="Times New Roman" w:hAnsi="Times New Roman"/>
          <w:spacing w:val="-12"/>
          <w:sz w:val="18"/>
          <w:szCs w:val="18"/>
        </w:rPr>
        <w:t>II.</w:t>
      </w:r>
    </w:p>
  </w:footnote>
  <w:footnote w:id="145">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it-IT"/>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Burckhardt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Burckhardt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civilisation de la renaissance en Italie</w:t>
      </w:r>
      <w:r w:rsidRPr="00CA1BB5">
        <w:rPr>
          <w:rFonts w:ascii="Times New Roman" w:hAnsi="Times New Roman"/>
          <w:spacing w:val="-12"/>
          <w:sz w:val="18"/>
          <w:szCs w:val="18"/>
        </w:rPr>
        <w:t xml:space="preserve"> [1860], trad. fr. </w:t>
      </w:r>
      <w:r w:rsidRPr="00CA1BB5">
        <w:rPr>
          <w:rFonts w:ascii="Times New Roman" w:hAnsi="Times New Roman"/>
          <w:spacing w:val="-12"/>
          <w:sz w:val="18"/>
          <w:szCs w:val="18"/>
          <w:lang w:val="it-IT"/>
        </w:rPr>
        <w:t>[1885], Paris, Plon, 1958.</w:t>
      </w:r>
    </w:p>
  </w:footnote>
  <w:footnote w:id="146">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it-IT"/>
        </w:rPr>
      </w:pPr>
      <w:r w:rsidRPr="00CA1BB5">
        <w:rPr>
          <w:rStyle w:val="Rfrencedenotedebasdepage"/>
          <w:rFonts w:ascii="Times New Roman" w:hAnsi="Times New Roman"/>
          <w:spacing w:val="-12"/>
          <w:sz w:val="18"/>
          <w:szCs w:val="18"/>
          <w:vertAlign w:val="baseline"/>
          <w:lang w:val="en-US"/>
        </w:rPr>
        <w:footnoteRef/>
      </w:r>
      <w:r w:rsidRPr="0008345A">
        <w:rPr>
          <w:rStyle w:val="Rfrencedenotedebasdepage"/>
          <w:rFonts w:ascii="Times New Roman" w:hAnsi="Times New Roman"/>
          <w:spacing w:val="-12"/>
          <w:sz w:val="18"/>
          <w:szCs w:val="18"/>
          <w:vertAlign w:val="baseline"/>
          <w:lang w:val="it-IT"/>
        </w:rPr>
        <w:t xml:space="preserve">. </w:t>
      </w:r>
      <w:r w:rsidRPr="0008345A">
        <w:rPr>
          <w:rFonts w:ascii="Times New Roman" w:hAnsi="Times New Roman"/>
          <w:spacing w:val="-12"/>
          <w:sz w:val="18"/>
          <w:szCs w:val="18"/>
          <w:lang w:val="it-IT"/>
        </w:rPr>
        <w:t>B. Groethuysen</w:t>
      </w:r>
      <w:r w:rsidRPr="00CA1BB5">
        <w:rPr>
          <w:rFonts w:ascii="Times New Roman" w:hAnsi="Times New Roman"/>
          <w:spacing w:val="-12"/>
          <w:sz w:val="18"/>
          <w:szCs w:val="18"/>
          <w:lang w:val="it-IT"/>
        </w:rPr>
        <w:fldChar w:fldCharType="begin"/>
      </w:r>
      <w:r w:rsidRPr="0008345A">
        <w:rPr>
          <w:rFonts w:ascii="Times New Roman" w:hAnsi="Times New Roman"/>
          <w:sz w:val="18"/>
          <w:szCs w:val="18"/>
          <w:lang w:val="it-IT"/>
        </w:rPr>
        <w:instrText xml:space="preserve"> XE "</w:instrText>
      </w:r>
      <w:r w:rsidRPr="0008345A">
        <w:rPr>
          <w:rFonts w:ascii="Times New Roman" w:hAnsi="Times New Roman"/>
          <w:spacing w:val="-14"/>
          <w:sz w:val="18"/>
          <w:szCs w:val="18"/>
          <w:lang w:val="it-IT"/>
        </w:rPr>
        <w:instrText>Groethuysen</w:instrText>
      </w:r>
      <w:r w:rsidRPr="0008345A">
        <w:rPr>
          <w:rFonts w:ascii="Times New Roman" w:hAnsi="Times New Roman"/>
          <w:sz w:val="18"/>
          <w:szCs w:val="18"/>
          <w:lang w:val="it-IT"/>
        </w:rPr>
        <w:instrText xml:space="preserve">" </w:instrText>
      </w:r>
      <w:r w:rsidRPr="00CA1BB5">
        <w:rPr>
          <w:rFonts w:ascii="Times New Roman" w:hAnsi="Times New Roman"/>
          <w:spacing w:val="-12"/>
          <w:sz w:val="18"/>
          <w:szCs w:val="18"/>
          <w:lang w:val="it-IT"/>
        </w:rPr>
        <w:fldChar w:fldCharType="end"/>
      </w:r>
      <w:r w:rsidRPr="0008345A">
        <w:rPr>
          <w:rFonts w:ascii="Times New Roman" w:hAnsi="Times New Roman"/>
          <w:spacing w:val="-12"/>
          <w:sz w:val="18"/>
          <w:szCs w:val="18"/>
          <w:lang w:val="it-IT"/>
        </w:rPr>
        <w:t xml:space="preserve">, </w:t>
      </w:r>
      <w:r w:rsidRPr="0008345A">
        <w:rPr>
          <w:rFonts w:ascii="Times New Roman" w:hAnsi="Times New Roman"/>
          <w:i/>
          <w:spacing w:val="-12"/>
          <w:sz w:val="18"/>
          <w:szCs w:val="18"/>
          <w:lang w:val="it-IT"/>
        </w:rPr>
        <w:t>Philosophi</w:t>
      </w:r>
      <w:r w:rsidRPr="0008345A">
        <w:rPr>
          <w:rFonts w:ascii="Times New Roman" w:hAnsi="Times New Roman"/>
          <w:i/>
          <w:spacing w:val="-12"/>
          <w:sz w:val="18"/>
          <w:szCs w:val="18"/>
          <w:lang w:val="it-IT"/>
        </w:rPr>
        <w:softHyphen/>
        <w:t>sche Anthropologie</w:t>
      </w:r>
      <w:r w:rsidRPr="0008345A">
        <w:rPr>
          <w:rFonts w:ascii="Times New Roman" w:hAnsi="Times New Roman"/>
          <w:spacing w:val="-12"/>
          <w:sz w:val="18"/>
          <w:szCs w:val="18"/>
          <w:lang w:val="it-IT"/>
        </w:rPr>
        <w:t xml:space="preserve"> [1931], trad. fr. </w:t>
      </w:r>
      <w:r w:rsidRPr="00CA1BB5">
        <w:rPr>
          <w:rFonts w:ascii="Times New Roman" w:hAnsi="Times New Roman"/>
          <w:spacing w:val="-12"/>
          <w:sz w:val="18"/>
          <w:szCs w:val="18"/>
          <w:lang w:val="it-IT"/>
        </w:rPr>
        <w:t xml:space="preserve">Paris, Gallimard, 1953, ch. </w:t>
      </w:r>
      <w:r w:rsidRPr="00CA1BB5">
        <w:rPr>
          <w:rFonts w:ascii="Times New Roman" w:hAnsi="Times New Roman"/>
          <w:smallCaps/>
          <w:spacing w:val="-12"/>
          <w:sz w:val="18"/>
          <w:szCs w:val="18"/>
          <w:lang w:val="it-IT"/>
        </w:rPr>
        <w:t>vii</w:t>
      </w:r>
      <w:r w:rsidRPr="00CA1BB5">
        <w:rPr>
          <w:rFonts w:ascii="Times New Roman" w:hAnsi="Times New Roman"/>
          <w:spacing w:val="-12"/>
          <w:sz w:val="18"/>
          <w:szCs w:val="18"/>
          <w:lang w:val="it-IT"/>
        </w:rPr>
        <w:t xml:space="preserve"> ; U. Dotti</w:t>
      </w:r>
      <w:r w:rsidRPr="00CA1BB5">
        <w:rPr>
          <w:rFonts w:ascii="Times New Roman" w:hAnsi="Times New Roman"/>
          <w:spacing w:val="-12"/>
          <w:sz w:val="18"/>
          <w:szCs w:val="18"/>
          <w:lang w:val="it-IT"/>
        </w:rPr>
        <w:fldChar w:fldCharType="begin"/>
      </w:r>
      <w:r w:rsidRPr="00CA1BB5">
        <w:rPr>
          <w:rFonts w:ascii="Times New Roman" w:hAnsi="Times New Roman"/>
          <w:sz w:val="18"/>
          <w:szCs w:val="18"/>
          <w:lang w:val="it-IT"/>
        </w:rPr>
        <w:instrText xml:space="preserve"> XE "</w:instrText>
      </w:r>
      <w:r w:rsidRPr="00CA1BB5">
        <w:rPr>
          <w:rFonts w:ascii="Times New Roman" w:hAnsi="Times New Roman"/>
          <w:spacing w:val="-12"/>
          <w:sz w:val="18"/>
          <w:szCs w:val="18"/>
          <w:lang w:val="it-IT"/>
        </w:rPr>
        <w:instrText>Dotti</w:instrText>
      </w:r>
      <w:r w:rsidRPr="00CA1BB5">
        <w:rPr>
          <w:rFonts w:ascii="Times New Roman" w:hAnsi="Times New Roman"/>
          <w:sz w:val="18"/>
          <w:szCs w:val="18"/>
          <w:lang w:val="it-IT"/>
        </w:rPr>
        <w:instrText xml:space="preserve">" </w:instrText>
      </w:r>
      <w:r w:rsidRPr="00CA1BB5">
        <w:rPr>
          <w:rFonts w:ascii="Times New Roman" w:hAnsi="Times New Roman"/>
          <w:spacing w:val="-12"/>
          <w:sz w:val="18"/>
          <w:szCs w:val="18"/>
          <w:lang w:val="it-IT"/>
        </w:rPr>
        <w:fldChar w:fldCharType="end"/>
      </w:r>
      <w:r w:rsidRPr="00CA1BB5">
        <w:rPr>
          <w:rFonts w:ascii="Times New Roman" w:hAnsi="Times New Roman"/>
          <w:spacing w:val="-12"/>
          <w:sz w:val="18"/>
          <w:szCs w:val="18"/>
          <w:lang w:val="it-IT"/>
        </w:rPr>
        <w:t xml:space="preserve">, </w:t>
      </w:r>
      <w:r w:rsidRPr="00CA1BB5">
        <w:rPr>
          <w:rFonts w:ascii="Times New Roman" w:hAnsi="Times New Roman"/>
          <w:i/>
          <w:spacing w:val="-12"/>
          <w:sz w:val="18"/>
          <w:szCs w:val="18"/>
          <w:lang w:val="it-IT"/>
        </w:rPr>
        <w:t>Petrarca e la scoperta della coscienza moderna</w:t>
      </w:r>
      <w:r w:rsidRPr="00CA1BB5">
        <w:rPr>
          <w:rFonts w:ascii="Times New Roman" w:hAnsi="Times New Roman"/>
          <w:spacing w:val="-12"/>
          <w:sz w:val="18"/>
          <w:szCs w:val="18"/>
          <w:lang w:val="it-IT"/>
        </w:rPr>
        <w:t>, Milano, Feltrinelli, 1978.</w:t>
      </w:r>
    </w:p>
  </w:footnote>
  <w:footnote w:id="147">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Pour l’importance pour l’histoire anthropologique de Machiavel voir B. Groethuy</w:t>
      </w:r>
      <w:r w:rsidRPr="00CA1BB5">
        <w:rPr>
          <w:rFonts w:ascii="Times New Roman" w:hAnsi="Times New Roman"/>
          <w:spacing w:val="-12"/>
          <w:sz w:val="18"/>
          <w:szCs w:val="18"/>
        </w:rPr>
        <w:softHyphen/>
        <w:t>se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Groethuysen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n, </w:t>
      </w:r>
      <w:r w:rsidRPr="00CA1BB5">
        <w:rPr>
          <w:rFonts w:ascii="Times New Roman" w:hAnsi="Times New Roman"/>
          <w:i/>
          <w:spacing w:val="-12"/>
          <w:sz w:val="18"/>
          <w:szCs w:val="18"/>
        </w:rPr>
        <w:t>Philosophi</w:t>
      </w:r>
      <w:r w:rsidRPr="00CA1BB5">
        <w:rPr>
          <w:rFonts w:ascii="Times New Roman" w:hAnsi="Times New Roman"/>
          <w:i/>
          <w:spacing w:val="-12"/>
          <w:sz w:val="18"/>
          <w:szCs w:val="18"/>
        </w:rPr>
        <w:softHyphen/>
        <w:t>sche Anthropologie</w:t>
      </w:r>
      <w:r w:rsidRPr="00CA1BB5">
        <w:rPr>
          <w:rFonts w:ascii="Times New Roman" w:hAnsi="Times New Roman"/>
          <w:spacing w:val="-12"/>
          <w:sz w:val="18"/>
          <w:szCs w:val="18"/>
        </w:rPr>
        <w:t xml:space="preserve"> [1931],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148">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N. Elias</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Elias</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Über den Prozess der Zivilisation. Soziogenetische und psychogenetische Unter</w:t>
      </w:r>
      <w:r w:rsidRPr="00CA1BB5">
        <w:rPr>
          <w:rFonts w:ascii="Times New Roman" w:hAnsi="Times New Roman"/>
          <w:i/>
          <w:spacing w:val="-12"/>
          <w:sz w:val="18"/>
          <w:szCs w:val="18"/>
          <w:lang w:val="de-DE"/>
        </w:rPr>
        <w:softHyphen/>
        <w:t>suchungen</w:t>
      </w:r>
      <w:r w:rsidRPr="00CA1BB5">
        <w:rPr>
          <w:rFonts w:ascii="Times New Roman" w:hAnsi="Times New Roman"/>
          <w:spacing w:val="-12"/>
          <w:sz w:val="18"/>
          <w:szCs w:val="18"/>
          <w:lang w:val="de-DE"/>
        </w:rPr>
        <w:t xml:space="preserve"> [1939],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 p. 244.</w:t>
      </w:r>
    </w:p>
  </w:footnote>
  <w:footnote w:id="149">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Parmi une énorme bibliographie on peut consulter E. Troeltsch</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Troeltsch</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Calvinismus und Luthertum. </w:t>
      </w:r>
      <w:r w:rsidRPr="00CA1BB5">
        <w:rPr>
          <w:rFonts w:ascii="Times New Roman" w:hAnsi="Times New Roman"/>
          <w:i/>
          <w:spacing w:val="-12"/>
          <w:sz w:val="18"/>
          <w:szCs w:val="18"/>
          <w:lang w:val="de-DE"/>
        </w:rPr>
        <w:t xml:space="preserve">Überblick </w:t>
      </w:r>
      <w:r w:rsidRPr="00CA1BB5">
        <w:rPr>
          <w:rFonts w:ascii="Times New Roman" w:hAnsi="Times New Roman"/>
          <w:spacing w:val="-12"/>
          <w:sz w:val="18"/>
          <w:szCs w:val="18"/>
          <w:lang w:val="de-DE"/>
        </w:rPr>
        <w:t xml:space="preserve">[1909] et </w:t>
      </w:r>
      <w:r w:rsidRPr="00CA1BB5">
        <w:rPr>
          <w:rFonts w:ascii="Times New Roman" w:hAnsi="Times New Roman"/>
          <w:i/>
          <w:spacing w:val="-12"/>
          <w:sz w:val="18"/>
          <w:szCs w:val="18"/>
          <w:lang w:val="de-DE"/>
        </w:rPr>
        <w:t>Die Bedeutung des Protestantismus für die Entstehung der modernen Welt</w:t>
      </w:r>
      <w:r w:rsidRPr="00CA1BB5">
        <w:rPr>
          <w:rFonts w:ascii="Times New Roman" w:hAnsi="Times New Roman"/>
          <w:spacing w:val="-12"/>
          <w:sz w:val="18"/>
          <w:szCs w:val="18"/>
          <w:lang w:val="de-DE"/>
        </w:rPr>
        <w:t xml:space="preserve"> [1911], trad. fr. Paris, Gallimard, 1991 ; B. Groethuysen</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4"/>
          <w:sz w:val="18"/>
          <w:szCs w:val="18"/>
          <w:lang w:val="de-DE"/>
        </w:rPr>
        <w:instrText>Groethuysen</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Philosophi</w:t>
      </w:r>
      <w:r w:rsidRPr="00CA1BB5">
        <w:rPr>
          <w:rFonts w:ascii="Times New Roman" w:hAnsi="Times New Roman"/>
          <w:i/>
          <w:spacing w:val="-12"/>
          <w:sz w:val="18"/>
          <w:szCs w:val="18"/>
          <w:lang w:val="de-DE"/>
        </w:rPr>
        <w:softHyphen/>
        <w:t>sche Anthropologie</w:t>
      </w:r>
      <w:r w:rsidRPr="00CA1BB5">
        <w:rPr>
          <w:rFonts w:ascii="Times New Roman" w:hAnsi="Times New Roman"/>
          <w:spacing w:val="-12"/>
          <w:sz w:val="18"/>
          <w:szCs w:val="18"/>
          <w:lang w:val="de-DE"/>
        </w:rPr>
        <w:t xml:space="preserve"> [1931], </w:t>
      </w:r>
      <w:r w:rsidRPr="00CA1BB5">
        <w:rPr>
          <w:rFonts w:ascii="Times New Roman" w:hAnsi="Times New Roman"/>
          <w:i/>
          <w:spacing w:val="-12"/>
          <w:sz w:val="18"/>
          <w:szCs w:val="18"/>
          <w:lang w:val="de-DE"/>
        </w:rPr>
        <w:t>op. cit</w:t>
      </w:r>
      <w:r w:rsidRPr="00CA1BB5">
        <w:rPr>
          <w:rFonts w:ascii="Times New Roman" w:hAnsi="Times New Roman"/>
          <w:spacing w:val="-12"/>
          <w:sz w:val="18"/>
          <w:szCs w:val="18"/>
          <w:lang w:val="de-DE"/>
        </w:rPr>
        <w:t>.</w:t>
      </w:r>
    </w:p>
  </w:footnote>
  <w:footnote w:id="150">
    <w:p w:rsidR="005A449B" w:rsidRPr="00CA1BB5" w:rsidRDefault="005A449B" w:rsidP="00863125">
      <w:pPr>
        <w:pStyle w:val="Textedenotedebasdepage"/>
        <w:tabs>
          <w:tab w:val="left" w:pos="-720"/>
        </w:tabs>
        <w:suppressAutoHyphens/>
        <w:spacing w:line="180" w:lineRule="exact"/>
        <w:ind w:firstLine="170"/>
        <w:jc w:val="both"/>
        <w:rPr>
          <w:rFonts w:ascii="Times New Roman" w:hAnsi="Times New Roman"/>
          <w:spacing w:val="-12"/>
          <w:sz w:val="18"/>
          <w:szCs w:val="18"/>
          <w:lang w:val="de-DE"/>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L. </w:t>
      </w:r>
      <w:r w:rsidRPr="00CA1BB5">
        <w:rPr>
          <w:rFonts w:ascii="Times New Roman" w:hAnsi="Times New Roman"/>
          <w:spacing w:val="-12"/>
          <w:sz w:val="18"/>
          <w:szCs w:val="18"/>
          <w:lang w:val="de-DE"/>
        </w:rPr>
        <w:t>Balet</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Balet</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&amp; E. Gerhard</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2"/>
          <w:sz w:val="18"/>
          <w:szCs w:val="18"/>
          <w:lang w:val="de-DE"/>
        </w:rPr>
        <w:instrText>Gerhard</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w:t>
      </w:r>
      <w:r w:rsidRPr="00CA1BB5">
        <w:rPr>
          <w:rFonts w:ascii="Times New Roman" w:hAnsi="Times New Roman"/>
          <w:i/>
          <w:spacing w:val="-12"/>
          <w:sz w:val="18"/>
          <w:szCs w:val="18"/>
          <w:lang w:val="de-DE"/>
        </w:rPr>
        <w:t xml:space="preserve"> </w:t>
      </w:r>
      <w:r w:rsidRPr="00CA1BB5">
        <w:rPr>
          <w:rFonts w:ascii="Times New Roman" w:hAnsi="Times New Roman"/>
          <w:bCs/>
          <w:i/>
          <w:spacing w:val="-12"/>
          <w:sz w:val="18"/>
          <w:szCs w:val="18"/>
          <w:lang w:val="de-DE"/>
        </w:rPr>
        <w:t>Die Verbürgerlichung der deutschen Kunst, Literatur und Musik im 18. Jahrhundert</w:t>
      </w:r>
      <w:r w:rsidRPr="00CA1BB5">
        <w:rPr>
          <w:rFonts w:ascii="Times New Roman" w:hAnsi="Times New Roman"/>
          <w:spacing w:val="-12"/>
          <w:sz w:val="18"/>
          <w:szCs w:val="18"/>
          <w:lang w:val="de-DE"/>
        </w:rPr>
        <w:t>, Berlin, Ul</w:t>
      </w:r>
      <w:r>
        <w:rPr>
          <w:rFonts w:ascii="Times New Roman" w:hAnsi="Times New Roman"/>
          <w:spacing w:val="-12"/>
          <w:sz w:val="18"/>
          <w:szCs w:val="18"/>
          <w:lang w:val="de-DE"/>
        </w:rPr>
        <w:t xml:space="preserve">lstein, 1972 ; </w:t>
      </w:r>
      <w:r w:rsidRPr="00CA1BB5">
        <w:rPr>
          <w:rFonts w:ascii="Times New Roman" w:hAnsi="Times New Roman"/>
          <w:spacing w:val="-12"/>
          <w:sz w:val="18"/>
          <w:szCs w:val="18"/>
          <w:lang w:val="de-DE"/>
        </w:rPr>
        <w:t>G. Simmel</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Simmel</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Kant und Goethe</w:t>
      </w:r>
      <w:r w:rsidRPr="00CA1BB5">
        <w:rPr>
          <w:rFonts w:ascii="Times New Roman" w:hAnsi="Times New Roman"/>
          <w:i/>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Goethe</w:instrText>
      </w:r>
      <w:r w:rsidRPr="00CA1BB5">
        <w:rPr>
          <w:rFonts w:ascii="Times New Roman" w:hAnsi="Times New Roman"/>
          <w:sz w:val="18"/>
          <w:szCs w:val="18"/>
          <w:lang w:val="de-DE"/>
        </w:rPr>
        <w:instrText xml:space="preserve">" </w:instrText>
      </w:r>
      <w:r w:rsidRPr="00CA1BB5">
        <w:rPr>
          <w:rFonts w:ascii="Times New Roman" w:hAnsi="Times New Roman"/>
          <w:i/>
          <w:spacing w:val="-12"/>
          <w:sz w:val="18"/>
          <w:szCs w:val="18"/>
          <w:lang w:val="de-DE"/>
        </w:rPr>
        <w:fldChar w:fldCharType="end"/>
      </w:r>
      <w:r w:rsidRPr="00CA1BB5">
        <w:rPr>
          <w:rFonts w:ascii="Times New Roman" w:hAnsi="Times New Roman"/>
          <w:spacing w:val="-12"/>
          <w:sz w:val="18"/>
          <w:szCs w:val="18"/>
          <w:lang w:val="de-DE"/>
        </w:rPr>
        <w:t>.</w:t>
      </w:r>
      <w:r w:rsidRPr="00CA1BB5">
        <w:rPr>
          <w:rFonts w:ascii="Times New Roman" w:hAnsi="Times New Roman"/>
          <w:i/>
          <w:spacing w:val="-12"/>
          <w:sz w:val="18"/>
          <w:szCs w:val="18"/>
          <w:lang w:val="de-DE"/>
        </w:rPr>
        <w:t xml:space="preserve"> Zur Geschichte der modernen Weltanschauung</w:t>
      </w:r>
      <w:r w:rsidRPr="00CA1BB5">
        <w:rPr>
          <w:rFonts w:ascii="Times New Roman" w:hAnsi="Times New Roman"/>
          <w:spacing w:val="-12"/>
          <w:sz w:val="18"/>
          <w:szCs w:val="18"/>
          <w:lang w:val="de-DE"/>
        </w:rPr>
        <w:t>, Leipzig-München, K. Wolff, 1906.</w:t>
      </w:r>
    </w:p>
  </w:footnote>
  <w:footnote w:id="151">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Voir en particulier L. Dumont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Dumont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Homo aequalis II. L’idéologie allemande. France-Allemagne et retour</w:t>
      </w:r>
      <w:r w:rsidRPr="00CA1BB5">
        <w:rPr>
          <w:rFonts w:ascii="Times New Roman" w:hAnsi="Times New Roman"/>
          <w:spacing w:val="-12"/>
          <w:sz w:val="18"/>
          <w:szCs w:val="18"/>
        </w:rPr>
        <w:t>, Paris, Gallimard, 1991.</w:t>
      </w:r>
    </w:p>
  </w:footnote>
  <w:footnote w:id="152">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12E0F">
        <w:rPr>
          <w:rStyle w:val="Rfrencedenotedebasdepage"/>
          <w:rFonts w:ascii="Times New Roman" w:hAnsi="Times New Roman"/>
          <w:spacing w:val="-12"/>
          <w:sz w:val="18"/>
          <w:szCs w:val="18"/>
          <w:vertAlign w:val="baseline"/>
          <w:lang w:val="pt-PT"/>
        </w:rPr>
        <w:t xml:space="preserve">. </w:t>
      </w:r>
      <w:r w:rsidRPr="00C12E0F">
        <w:rPr>
          <w:rFonts w:ascii="Times New Roman" w:hAnsi="Times New Roman"/>
          <w:spacing w:val="-12"/>
          <w:sz w:val="18"/>
          <w:szCs w:val="18"/>
          <w:lang w:val="pt-PT"/>
        </w:rPr>
        <w:t>L. Dumont</w:t>
      </w:r>
      <w:r w:rsidRPr="00CA1BB5">
        <w:rPr>
          <w:rFonts w:ascii="Times New Roman" w:hAnsi="Times New Roman"/>
          <w:spacing w:val="-12"/>
          <w:sz w:val="18"/>
          <w:szCs w:val="18"/>
          <w:lang w:val="pt-PT"/>
        </w:rPr>
        <w:fldChar w:fldCharType="begin"/>
      </w:r>
      <w:r w:rsidRPr="00C12E0F">
        <w:rPr>
          <w:rFonts w:ascii="Times New Roman" w:hAnsi="Times New Roman"/>
          <w:sz w:val="18"/>
          <w:szCs w:val="18"/>
          <w:lang w:val="pt-PT"/>
        </w:rPr>
        <w:instrText xml:space="preserve"> XE "</w:instrText>
      </w:r>
      <w:r w:rsidRPr="00C12E0F">
        <w:rPr>
          <w:rFonts w:ascii="Times New Roman" w:hAnsi="Times New Roman"/>
          <w:spacing w:val="-14"/>
          <w:sz w:val="18"/>
          <w:szCs w:val="18"/>
          <w:lang w:val="pt-PT"/>
        </w:rPr>
        <w:instrText>Dumont</w:instrText>
      </w:r>
      <w:r w:rsidRPr="00C12E0F">
        <w:rPr>
          <w:rFonts w:ascii="Times New Roman" w:hAnsi="Times New Roman"/>
          <w:sz w:val="18"/>
          <w:szCs w:val="18"/>
          <w:lang w:val="pt-PT"/>
        </w:rPr>
        <w:instrText xml:space="preserve">" </w:instrText>
      </w:r>
      <w:r w:rsidRPr="00CA1BB5">
        <w:rPr>
          <w:rFonts w:ascii="Times New Roman" w:hAnsi="Times New Roman"/>
          <w:spacing w:val="-12"/>
          <w:sz w:val="18"/>
          <w:szCs w:val="18"/>
          <w:lang w:val="pt-PT"/>
        </w:rPr>
        <w:fldChar w:fldCharType="end"/>
      </w:r>
      <w:r w:rsidRPr="00C12E0F">
        <w:rPr>
          <w:rFonts w:ascii="Times New Roman" w:hAnsi="Times New Roman"/>
          <w:spacing w:val="-12"/>
          <w:sz w:val="18"/>
          <w:szCs w:val="18"/>
          <w:lang w:val="pt-PT"/>
        </w:rPr>
        <w:t xml:space="preserve">, </w:t>
      </w:r>
      <w:r w:rsidRPr="00C12E0F">
        <w:rPr>
          <w:rFonts w:ascii="Times New Roman" w:hAnsi="Times New Roman"/>
          <w:i/>
          <w:spacing w:val="-12"/>
          <w:sz w:val="18"/>
          <w:szCs w:val="18"/>
          <w:lang w:val="pt-PT"/>
        </w:rPr>
        <w:t xml:space="preserve">Homo aequalis II. </w:t>
      </w:r>
      <w:r w:rsidRPr="00CA1BB5">
        <w:rPr>
          <w:rFonts w:ascii="Times New Roman" w:hAnsi="Times New Roman"/>
          <w:i/>
          <w:spacing w:val="-12"/>
          <w:sz w:val="18"/>
          <w:szCs w:val="18"/>
        </w:rPr>
        <w:t xml:space="preserve">L’idéologie allemande. </w:t>
      </w:r>
      <w:r w:rsidRPr="00CA1BB5">
        <w:rPr>
          <w:rFonts w:ascii="Times New Roman" w:hAnsi="Times New Roman"/>
          <w:spacing w:val="-12"/>
          <w:sz w:val="18"/>
          <w:szCs w:val="18"/>
        </w:rPr>
        <w:t xml:space="preserve">[1991],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w:t>
      </w:r>
    </w:p>
  </w:footnote>
  <w:footnote w:id="153">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La transformation particulière qu’auraient subie en Allemagne les motifs féodaux et religieux – et dont la subjectivité luthérienne aurait constitué l’expression achevée – amène à penser, par comparaison, que le devenir anglais n’a peut-être pas été si purement féodal que les historiens anglo-saxons ne le disent, et que la constitution d’un État territorial moderne a probablement joué un plus grand rôle qu’ils n’en conviennent dans l’édification de l’homme moderne anglais. </w:t>
      </w:r>
    </w:p>
  </w:footnote>
  <w:footnote w:id="154">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Voir l’immense bibliographie consacrée à l’anthropologie de la personne dans les sociétés non-européennes, entre autres R. Benedict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Benedict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Patterns of culture</w:t>
      </w:r>
      <w:r w:rsidRPr="00CA1BB5">
        <w:rPr>
          <w:rFonts w:ascii="Times New Roman" w:hAnsi="Times New Roman"/>
          <w:spacing w:val="-12"/>
          <w:sz w:val="18"/>
          <w:szCs w:val="18"/>
        </w:rPr>
        <w:t xml:space="preserve"> [1934], trad. fr. </w:t>
      </w:r>
      <w:r w:rsidRPr="00CA1BB5">
        <w:rPr>
          <w:rFonts w:ascii="Times New Roman" w:hAnsi="Times New Roman"/>
          <w:spacing w:val="-12"/>
          <w:sz w:val="18"/>
          <w:szCs w:val="18"/>
          <w:lang w:val="en-US"/>
        </w:rPr>
        <w:t>Paris, Gallimard, 1950 ; A. Kardiner</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Kardiner</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Psychological Frontiers of Society</w:t>
      </w:r>
      <w:r w:rsidRPr="00CA1BB5">
        <w:rPr>
          <w:rFonts w:ascii="Times New Roman" w:hAnsi="Times New Roman"/>
          <w:spacing w:val="-12"/>
          <w:sz w:val="18"/>
          <w:szCs w:val="18"/>
          <w:lang w:val="en-US"/>
        </w:rPr>
        <w:t xml:space="preserve"> [1945], New York, Columbia Univ. Press, </w:t>
      </w:r>
      <w:proofErr w:type="gramStart"/>
      <w:r w:rsidRPr="00CA1BB5">
        <w:rPr>
          <w:rFonts w:ascii="Times New Roman" w:hAnsi="Times New Roman"/>
          <w:spacing w:val="-12"/>
          <w:sz w:val="18"/>
          <w:szCs w:val="18"/>
          <w:lang w:val="en-US"/>
        </w:rPr>
        <w:t>1967  ;</w:t>
      </w:r>
      <w:proofErr w:type="gramEnd"/>
      <w:r w:rsidRPr="00CA1BB5">
        <w:rPr>
          <w:rFonts w:ascii="Times New Roman" w:hAnsi="Times New Roman"/>
          <w:spacing w:val="-12"/>
          <w:sz w:val="18"/>
          <w:szCs w:val="18"/>
          <w:lang w:val="en-US"/>
        </w:rPr>
        <w:t xml:space="preserve"> R. Linton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Linton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Cultural Background of Personality</w:t>
      </w:r>
      <w:r w:rsidRPr="00CA1BB5">
        <w:rPr>
          <w:rFonts w:ascii="Times New Roman" w:hAnsi="Times New Roman"/>
          <w:spacing w:val="-12"/>
          <w:sz w:val="18"/>
          <w:szCs w:val="18"/>
          <w:lang w:val="en-US"/>
        </w:rPr>
        <w:t xml:space="preserve"> [1945], trad. </w:t>
      </w:r>
      <w:proofErr w:type="gramStart"/>
      <w:r w:rsidRPr="00CA1BB5">
        <w:rPr>
          <w:rFonts w:ascii="Times New Roman" w:hAnsi="Times New Roman"/>
          <w:spacing w:val="-12"/>
          <w:sz w:val="18"/>
          <w:szCs w:val="18"/>
          <w:lang w:val="en-US"/>
        </w:rPr>
        <w:t>fr</w:t>
      </w:r>
      <w:proofErr w:type="gramEnd"/>
      <w:r w:rsidRPr="00CA1BB5">
        <w:rPr>
          <w:rFonts w:ascii="Times New Roman" w:hAnsi="Times New Roman"/>
          <w:spacing w:val="-12"/>
          <w:sz w:val="18"/>
          <w:szCs w:val="18"/>
          <w:lang w:val="en-US"/>
        </w:rPr>
        <w:t>. Paris, Dunod, 1968 ; M. Leenhardt</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Leenhardt</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Do Kamo. </w:t>
      </w:r>
      <w:r w:rsidRPr="0008345A">
        <w:rPr>
          <w:rFonts w:ascii="Times New Roman" w:hAnsi="Times New Roman"/>
          <w:i/>
          <w:spacing w:val="-12"/>
          <w:sz w:val="18"/>
          <w:szCs w:val="18"/>
          <w:lang w:val="en-US"/>
        </w:rPr>
        <w:t>La personne et le mythe dans la monde mélanésien</w:t>
      </w:r>
      <w:r w:rsidRPr="0008345A">
        <w:rPr>
          <w:rFonts w:ascii="Times New Roman" w:hAnsi="Times New Roman"/>
          <w:spacing w:val="-12"/>
          <w:sz w:val="18"/>
          <w:szCs w:val="18"/>
          <w:lang w:val="en-US"/>
        </w:rPr>
        <w:t>, Paris, Gallimard, 1947 ; C. Kluckhohn</w:t>
      </w:r>
      <w:r w:rsidRPr="00CA1BB5">
        <w:rPr>
          <w:rFonts w:ascii="Times New Roman" w:hAnsi="Times New Roman"/>
          <w:spacing w:val="-12"/>
          <w:sz w:val="18"/>
          <w:szCs w:val="18"/>
        </w:rPr>
        <w:fldChar w:fldCharType="begin"/>
      </w:r>
      <w:r w:rsidRPr="0008345A">
        <w:rPr>
          <w:rFonts w:ascii="Times New Roman" w:hAnsi="Times New Roman"/>
          <w:sz w:val="18"/>
          <w:szCs w:val="18"/>
          <w:lang w:val="en-US"/>
        </w:rPr>
        <w:instrText xml:space="preserve"> XE "</w:instrText>
      </w:r>
      <w:r w:rsidRPr="0008345A">
        <w:rPr>
          <w:rFonts w:ascii="Times New Roman" w:hAnsi="Times New Roman"/>
          <w:spacing w:val="-12"/>
          <w:sz w:val="18"/>
          <w:szCs w:val="18"/>
          <w:lang w:val="en-US"/>
        </w:rPr>
        <w:instrText>Kluckhohn</w:instrText>
      </w:r>
      <w:r w:rsidRPr="0008345A">
        <w:rPr>
          <w:rFonts w:ascii="Times New Roman" w:hAnsi="Times New Roman"/>
          <w:sz w:val="18"/>
          <w:szCs w:val="18"/>
          <w:lang w:val="en-US"/>
        </w:rPr>
        <w:instrText xml:space="preserve">" </w:instrText>
      </w:r>
      <w:r w:rsidRPr="00CA1BB5">
        <w:rPr>
          <w:rFonts w:ascii="Times New Roman" w:hAnsi="Times New Roman"/>
          <w:spacing w:val="-12"/>
          <w:sz w:val="18"/>
          <w:szCs w:val="18"/>
        </w:rPr>
        <w:fldChar w:fldCharType="end"/>
      </w:r>
      <w:r w:rsidRPr="0008345A">
        <w:rPr>
          <w:rFonts w:ascii="Times New Roman" w:hAnsi="Times New Roman"/>
          <w:spacing w:val="-12"/>
          <w:sz w:val="18"/>
          <w:szCs w:val="18"/>
          <w:lang w:val="en-US"/>
        </w:rPr>
        <w:t xml:space="preserve"> &amp; H.A. Murray</w:t>
      </w:r>
      <w:r w:rsidRPr="00CA1BB5">
        <w:rPr>
          <w:rFonts w:ascii="Times New Roman" w:hAnsi="Times New Roman"/>
          <w:spacing w:val="-12"/>
          <w:sz w:val="18"/>
          <w:szCs w:val="18"/>
          <w:lang w:val="en-US"/>
        </w:rPr>
        <w:fldChar w:fldCharType="begin"/>
      </w:r>
      <w:r w:rsidRPr="0008345A">
        <w:rPr>
          <w:rFonts w:ascii="Times New Roman" w:hAnsi="Times New Roman"/>
          <w:sz w:val="18"/>
          <w:szCs w:val="18"/>
          <w:lang w:val="en-US"/>
        </w:rPr>
        <w:instrText xml:space="preserve"> XE "</w:instrText>
      </w:r>
      <w:r w:rsidRPr="0008345A">
        <w:rPr>
          <w:rFonts w:ascii="Times New Roman" w:hAnsi="Times New Roman"/>
          <w:spacing w:val="-12"/>
          <w:sz w:val="18"/>
          <w:szCs w:val="18"/>
          <w:lang w:val="en-US"/>
        </w:rPr>
        <w:instrText>Murray</w:instrText>
      </w:r>
      <w:r w:rsidRPr="0008345A">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08345A">
        <w:rPr>
          <w:rFonts w:ascii="Times New Roman" w:hAnsi="Times New Roman"/>
          <w:spacing w:val="-12"/>
          <w:sz w:val="18"/>
          <w:szCs w:val="18"/>
          <w:lang w:val="en-US"/>
        </w:rPr>
        <w:t xml:space="preserve"> (dir.), </w:t>
      </w:r>
      <w:r w:rsidRPr="0008345A">
        <w:rPr>
          <w:rFonts w:ascii="Times New Roman" w:hAnsi="Times New Roman"/>
          <w:i/>
          <w:spacing w:val="-12"/>
          <w:sz w:val="18"/>
          <w:szCs w:val="18"/>
          <w:lang w:val="en-US"/>
        </w:rPr>
        <w:t>Perso</w:t>
      </w:r>
      <w:r w:rsidRPr="0008345A">
        <w:rPr>
          <w:rFonts w:ascii="Times New Roman" w:hAnsi="Times New Roman"/>
          <w:i/>
          <w:spacing w:val="-12"/>
          <w:sz w:val="18"/>
          <w:szCs w:val="18"/>
          <w:lang w:val="en-US"/>
        </w:rPr>
        <w:softHyphen/>
        <w:t>nality in Nature, Society, and Culture</w:t>
      </w:r>
      <w:r w:rsidRPr="0008345A">
        <w:rPr>
          <w:rFonts w:ascii="Times New Roman" w:hAnsi="Times New Roman"/>
          <w:spacing w:val="-12"/>
          <w:sz w:val="18"/>
          <w:szCs w:val="18"/>
          <w:lang w:val="en-US"/>
        </w:rPr>
        <w:t xml:space="preserve"> [1948], rééd augm. </w:t>
      </w:r>
      <w:r w:rsidRPr="00CA1BB5">
        <w:rPr>
          <w:rFonts w:ascii="Times New Roman" w:hAnsi="Times New Roman"/>
          <w:spacing w:val="-12"/>
          <w:sz w:val="18"/>
          <w:szCs w:val="18"/>
          <w:lang w:val="en-US"/>
        </w:rPr>
        <w:t>New York, A. Knopf</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Knopf</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1956 ; C. Kluckhohn</w:t>
      </w:r>
      <w:r w:rsidRPr="00CA1BB5">
        <w:rPr>
          <w:rFonts w:ascii="Times New Roman" w:hAnsi="Times New Roman"/>
          <w:i/>
          <w:spacing w:val="-12"/>
          <w:sz w:val="18"/>
          <w:szCs w:val="18"/>
          <w:lang w:val="en-US"/>
        </w:rPr>
        <w:t>, Culture and Behavior</w:t>
      </w:r>
      <w:r w:rsidRPr="00CA1BB5">
        <w:rPr>
          <w:rFonts w:ascii="Times New Roman" w:hAnsi="Times New Roman"/>
          <w:spacing w:val="-12"/>
          <w:sz w:val="18"/>
          <w:szCs w:val="18"/>
          <w:lang w:val="en-US"/>
        </w:rPr>
        <w:t>, New York, The Free Press of Glencoe, 1962 ; B. Kaplan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Kaplan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Studying Personality Cross-Culturally</w:t>
      </w:r>
      <w:r w:rsidRPr="00CA1BB5">
        <w:rPr>
          <w:rFonts w:ascii="Times New Roman" w:hAnsi="Times New Roman"/>
          <w:spacing w:val="-12"/>
          <w:sz w:val="18"/>
          <w:szCs w:val="18"/>
          <w:lang w:val="en-US"/>
        </w:rPr>
        <w:t>, New York, Harper &amp; Row, 1961 ; R. Hunt</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Hunt</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Personalities &amp; Cultures. Readings in Psychological Anthropology</w:t>
      </w:r>
      <w:r w:rsidRPr="00CA1BB5">
        <w:rPr>
          <w:rFonts w:ascii="Times New Roman" w:hAnsi="Times New Roman"/>
          <w:spacing w:val="-12"/>
          <w:sz w:val="18"/>
          <w:szCs w:val="18"/>
          <w:lang w:val="en-US"/>
        </w:rPr>
        <w:t>, Austin, Univ. of Texas Press, 1967 ; G. Dieterlen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Dieterlen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La notion de personne en Afrique noire</w:t>
      </w:r>
      <w:r w:rsidRPr="00CA1BB5">
        <w:rPr>
          <w:rFonts w:ascii="Times New Roman" w:hAnsi="Times New Roman"/>
          <w:spacing w:val="-12"/>
          <w:sz w:val="18"/>
          <w:szCs w:val="18"/>
          <w:lang w:val="en-US"/>
        </w:rPr>
        <w:t>, Colloque C.N.R.S., oct. 1971, Paris, Ed. du C.N.R.S., 1973 ; G. D. Spindler</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Spindler</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Making of Psychological Anthropo</w:t>
      </w:r>
      <w:r w:rsidRPr="00CA1BB5">
        <w:rPr>
          <w:rFonts w:ascii="Times New Roman" w:hAnsi="Times New Roman"/>
          <w:i/>
          <w:spacing w:val="-12"/>
          <w:sz w:val="18"/>
          <w:szCs w:val="18"/>
          <w:lang w:val="en-US"/>
        </w:rPr>
        <w:softHyphen/>
        <w:t>logy</w:t>
      </w:r>
      <w:r w:rsidRPr="00CA1BB5">
        <w:rPr>
          <w:rFonts w:ascii="Times New Roman" w:hAnsi="Times New Roman"/>
          <w:spacing w:val="-12"/>
          <w:sz w:val="18"/>
          <w:szCs w:val="18"/>
          <w:lang w:val="en-US"/>
        </w:rPr>
        <w:t>, Berkeley, Univ. of California Press, 1978 ; M. Augé</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Augé</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Génie du paganisme</w:t>
      </w:r>
      <w:r w:rsidRPr="00CA1BB5">
        <w:rPr>
          <w:rFonts w:ascii="Times New Roman" w:hAnsi="Times New Roman"/>
          <w:spacing w:val="-12"/>
          <w:sz w:val="18"/>
          <w:szCs w:val="18"/>
          <w:lang w:val="en-US"/>
        </w:rPr>
        <w:t>, Paris, Gallimard, 1982 ; R. A. Schweder</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Schweder</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Pr>
          <w:rFonts w:ascii="Times New Roman" w:hAnsi="Times New Roman"/>
          <w:spacing w:val="-12"/>
          <w:sz w:val="18"/>
          <w:szCs w:val="18"/>
          <w:lang w:val="en-US"/>
        </w:rPr>
        <w:t>&amp;</w:t>
      </w:r>
      <w:r w:rsidRPr="00CA1BB5">
        <w:rPr>
          <w:rFonts w:ascii="Times New Roman" w:hAnsi="Times New Roman"/>
          <w:spacing w:val="-12"/>
          <w:sz w:val="18"/>
          <w:szCs w:val="18"/>
          <w:lang w:val="en-US"/>
        </w:rPr>
        <w:t xml:space="preserve"> R. A. LeVine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LeVine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Culture Theory. Essays on Mind, Self, and Emotion</w:t>
      </w:r>
      <w:r w:rsidRPr="00CA1BB5">
        <w:rPr>
          <w:rFonts w:ascii="Times New Roman" w:hAnsi="Times New Roman"/>
          <w:spacing w:val="-12"/>
          <w:sz w:val="18"/>
          <w:szCs w:val="18"/>
          <w:lang w:val="en-US"/>
        </w:rPr>
        <w:t>, Cambridge, Cambridge Univ. Press, 1984 ; G. M. White</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White</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&amp; J. Kirkpatrick</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Kirkpatrick</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Person, Self, and Experience</w:t>
      </w:r>
      <w:r w:rsidRPr="00CA1BB5">
        <w:rPr>
          <w:rFonts w:ascii="Times New Roman" w:hAnsi="Times New Roman"/>
          <w:spacing w:val="-12"/>
          <w:sz w:val="18"/>
          <w:szCs w:val="18"/>
          <w:lang w:val="en-US"/>
        </w:rPr>
        <w:t xml:space="preserve">, Berkeley, Univ. of California Press, 1985. </w:t>
      </w:r>
    </w:p>
  </w:footnote>
  <w:footnote w:id="155">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Sur cette représentation particulière de l’histoire de l’homme moderne, et sur les questions qu’elle soulève, voir M. Foucault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Foucault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Histoire de la sexualité</w:t>
      </w:r>
      <w:r w:rsidRPr="00CA1BB5">
        <w:rPr>
          <w:rFonts w:ascii="Times New Roman" w:hAnsi="Times New Roman"/>
          <w:spacing w:val="-12"/>
          <w:sz w:val="18"/>
          <w:szCs w:val="18"/>
        </w:rPr>
        <w:t xml:space="preserve">, 3 vol., Paris, Gallimard, 1976, 1984a et 1984b. S’inspirant de celui-ci, un certain nombre de tentatives ont déjà commencé à se défaire de ce modèle. </w:t>
      </w:r>
      <w:r w:rsidRPr="00CA1BB5">
        <w:rPr>
          <w:rFonts w:ascii="Times New Roman" w:hAnsi="Times New Roman"/>
          <w:spacing w:val="-12"/>
          <w:sz w:val="18"/>
          <w:szCs w:val="18"/>
          <w:lang w:val="en-US"/>
        </w:rPr>
        <w:t>Voir St. Greenblatt</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Greenblatt</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Renaissance Self-Fashioning. From More to Shake</w:t>
      </w:r>
      <w:r w:rsidRPr="00CA1BB5">
        <w:rPr>
          <w:rFonts w:ascii="Times New Roman" w:hAnsi="Times New Roman"/>
          <w:i/>
          <w:spacing w:val="-12"/>
          <w:sz w:val="18"/>
          <w:szCs w:val="18"/>
          <w:lang w:val="en-US"/>
        </w:rPr>
        <w:softHyphen/>
        <w:t>speare</w:t>
      </w:r>
      <w:r w:rsidRPr="00CA1BB5">
        <w:rPr>
          <w:rFonts w:ascii="Times New Roman" w:hAnsi="Times New Roman"/>
          <w:spacing w:val="-12"/>
          <w:sz w:val="18"/>
          <w:szCs w:val="18"/>
          <w:lang w:val="en-US"/>
        </w:rPr>
        <w:t>, Chicago, The Univ. of Chicago press, 1980 ; L. H. Martin</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Martin</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et al</w:t>
      </w:r>
      <w:r w:rsidRPr="00CA1BB5">
        <w:rPr>
          <w:rFonts w:ascii="Times New Roman" w:hAnsi="Times New Roman"/>
          <w:spacing w:val="-12"/>
          <w:sz w:val="18"/>
          <w:szCs w:val="18"/>
          <w:lang w:val="en-US"/>
        </w:rPr>
        <w:t xml:space="preserve">. (dir.), </w:t>
      </w:r>
      <w:r w:rsidRPr="00CA1BB5">
        <w:rPr>
          <w:rFonts w:ascii="Times New Roman" w:hAnsi="Times New Roman"/>
          <w:i/>
          <w:spacing w:val="-12"/>
          <w:sz w:val="18"/>
          <w:szCs w:val="18"/>
          <w:lang w:val="en-US"/>
        </w:rPr>
        <w:t>Technologies of the Self. A Seminar with Michel Foucault</w:t>
      </w:r>
      <w:r w:rsidRPr="00CA1BB5">
        <w:rPr>
          <w:rFonts w:ascii="Times New Roman" w:hAnsi="Times New Roman"/>
          <w:spacing w:val="-12"/>
          <w:sz w:val="18"/>
          <w:szCs w:val="18"/>
          <w:lang w:val="en-US"/>
        </w:rPr>
        <w:t>, Amherst, The Univ. of Massachusetts Press, 1988 et la remarquable histoire du corps de M. Feher</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Feher</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et al</w:t>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Fragments for a History of the Human Body</w:t>
      </w:r>
      <w:r w:rsidRPr="00CA1BB5">
        <w:rPr>
          <w:rFonts w:ascii="Times New Roman" w:hAnsi="Times New Roman"/>
          <w:spacing w:val="-12"/>
          <w:sz w:val="18"/>
          <w:szCs w:val="18"/>
          <w:lang w:val="en-US"/>
        </w:rPr>
        <w:t xml:space="preserve">, 3 vol, New york, Urzone, 1989. </w:t>
      </w:r>
    </w:p>
  </w:footnote>
  <w:footnote w:id="156">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Je reprends dans cette section, en les adaptant à la question traitée dans cet ouvrage, des conclusions déjà exposées en partie dans P. Michon, </w:t>
      </w:r>
      <w:r w:rsidRPr="00CA1BB5">
        <w:rPr>
          <w:rFonts w:ascii="Times New Roman" w:hAnsi="Times New Roman"/>
          <w:i/>
          <w:spacing w:val="-12"/>
          <w:sz w:val="18"/>
          <w:szCs w:val="18"/>
        </w:rPr>
        <w:t>Fragments d’inconnu. Pour une histoire du sujet</w:t>
      </w:r>
      <w:r w:rsidRPr="00CA1BB5">
        <w:rPr>
          <w:rFonts w:ascii="Times New Roman" w:hAnsi="Times New Roman"/>
          <w:spacing w:val="-12"/>
          <w:sz w:val="18"/>
          <w:szCs w:val="18"/>
        </w:rPr>
        <w:t xml:space="preserve">, Paris, Le Cerf, 2010, pp. 29-33. </w:t>
      </w:r>
    </w:p>
  </w:footnote>
  <w:footnote w:id="157">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 Foucault</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"Foucault"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Les Mots et les Choses</w:t>
      </w:r>
      <w:r w:rsidRPr="00CA1BB5">
        <w:rPr>
          <w:rFonts w:ascii="Times New Roman" w:hAnsi="Times New Roman"/>
          <w:spacing w:val="-12"/>
          <w:sz w:val="18"/>
          <w:szCs w:val="18"/>
        </w:rPr>
        <w:t xml:space="preserve">, Paris, Gallimard, 1966. </w:t>
      </w:r>
    </w:p>
  </w:footnote>
  <w:footnote w:id="158">
    <w:p w:rsidR="005A449B" w:rsidRPr="00CA1BB5" w:rsidRDefault="005A449B" w:rsidP="00CA1BB5">
      <w:pPr>
        <w:tabs>
          <w:tab w:val="left" w:pos="-720"/>
        </w:tabs>
        <w:suppressAutoHyphens/>
        <w:spacing w:line="180" w:lineRule="exact"/>
        <w:ind w:left="170" w:firstLine="170"/>
        <w:jc w:val="both"/>
        <w:rPr>
          <w:spacing w:val="-12"/>
          <w:sz w:val="18"/>
          <w:szCs w:val="18"/>
        </w:rPr>
      </w:pPr>
      <w:r w:rsidRPr="00CA1BB5">
        <w:rPr>
          <w:spacing w:val="-12"/>
          <w:sz w:val="18"/>
          <w:szCs w:val="18"/>
          <w:lang w:val="en-US"/>
        </w:rPr>
        <w:footnoteRef/>
      </w:r>
      <w:r w:rsidRPr="00CA1BB5">
        <w:rPr>
          <w:spacing w:val="-12"/>
          <w:sz w:val="18"/>
          <w:szCs w:val="18"/>
        </w:rPr>
        <w:t>. M. Weber</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Weber</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définit un </w:t>
      </w:r>
      <w:r w:rsidRPr="00CA1BB5">
        <w:rPr>
          <w:i/>
          <w:spacing w:val="-12"/>
          <w:sz w:val="18"/>
          <w:szCs w:val="18"/>
        </w:rPr>
        <w:t>Idealtype</w:t>
      </w:r>
      <w:r w:rsidRPr="00CA1BB5">
        <w:rPr>
          <w:spacing w:val="-12"/>
          <w:sz w:val="18"/>
          <w:szCs w:val="18"/>
        </w:rPr>
        <w:t xml:space="preserve"> de la manière suivante : « Ce tableau de pensée </w:t>
      </w:r>
      <w:r w:rsidRPr="00CA1BB5">
        <w:rPr>
          <w:i/>
          <w:spacing w:val="-12"/>
          <w:sz w:val="18"/>
          <w:szCs w:val="18"/>
        </w:rPr>
        <w:t>(Gedan</w:t>
      </w:r>
      <w:r w:rsidRPr="00CA1BB5">
        <w:rPr>
          <w:i/>
          <w:spacing w:val="-12"/>
          <w:sz w:val="18"/>
          <w:szCs w:val="18"/>
        </w:rPr>
        <w:softHyphen/>
        <w:t>ken</w:t>
      </w:r>
      <w:r w:rsidRPr="00CA1BB5">
        <w:rPr>
          <w:i/>
          <w:spacing w:val="-12"/>
          <w:sz w:val="18"/>
          <w:szCs w:val="18"/>
        </w:rPr>
        <w:softHyphen/>
        <w:t>bild)</w:t>
      </w:r>
      <w:r w:rsidRPr="00CA1BB5">
        <w:rPr>
          <w:spacing w:val="-12"/>
          <w:sz w:val="18"/>
          <w:szCs w:val="18"/>
        </w:rPr>
        <w:t xml:space="preserve"> réunit des relations et des événements déterminés de la vie historique en un cosmos non contradictoire de relations </w:t>
      </w:r>
      <w:r w:rsidRPr="00CA1BB5">
        <w:rPr>
          <w:i/>
          <w:spacing w:val="-12"/>
          <w:sz w:val="18"/>
          <w:szCs w:val="18"/>
        </w:rPr>
        <w:t>pensées</w:t>
      </w:r>
      <w:r w:rsidRPr="00CA1BB5">
        <w:rPr>
          <w:spacing w:val="-12"/>
          <w:sz w:val="18"/>
          <w:szCs w:val="18"/>
        </w:rPr>
        <w:t>.</w:t>
      </w:r>
      <w:r w:rsidRPr="00CA1BB5">
        <w:rPr>
          <w:i/>
          <w:spacing w:val="-12"/>
          <w:sz w:val="18"/>
          <w:szCs w:val="18"/>
        </w:rPr>
        <w:t xml:space="preserve"> </w:t>
      </w:r>
      <w:r w:rsidRPr="00CA1BB5">
        <w:rPr>
          <w:spacing w:val="-12"/>
          <w:sz w:val="18"/>
          <w:szCs w:val="18"/>
        </w:rPr>
        <w:t xml:space="preserve">Par son contenu cette construction a le caractère d’une </w:t>
      </w:r>
      <w:r w:rsidRPr="00CA1BB5">
        <w:rPr>
          <w:i/>
          <w:spacing w:val="-12"/>
          <w:sz w:val="18"/>
          <w:szCs w:val="18"/>
        </w:rPr>
        <w:t>utopie</w:t>
      </w:r>
      <w:r w:rsidRPr="00CA1BB5">
        <w:rPr>
          <w:spacing w:val="-12"/>
          <w:sz w:val="18"/>
          <w:szCs w:val="18"/>
        </w:rPr>
        <w:t xml:space="preserve"> que l’on obtient en accentuant </w:t>
      </w:r>
      <w:r w:rsidRPr="00CA1BB5">
        <w:rPr>
          <w:i/>
          <w:spacing w:val="-12"/>
          <w:sz w:val="18"/>
          <w:szCs w:val="18"/>
        </w:rPr>
        <w:t>par la pensée</w:t>
      </w:r>
      <w:r w:rsidRPr="00CA1BB5">
        <w:rPr>
          <w:spacing w:val="-12"/>
          <w:sz w:val="18"/>
          <w:szCs w:val="18"/>
        </w:rPr>
        <w:t xml:space="preserve"> des éléments déter</w:t>
      </w:r>
      <w:r w:rsidRPr="00CA1BB5">
        <w:rPr>
          <w:spacing w:val="-12"/>
          <w:sz w:val="18"/>
          <w:szCs w:val="18"/>
        </w:rPr>
        <w:softHyphen/>
        <w:t xml:space="preserve">minés de la réalité. », </w:t>
      </w:r>
      <w:r w:rsidRPr="00CA1BB5">
        <w:rPr>
          <w:i/>
          <w:spacing w:val="-12"/>
          <w:sz w:val="18"/>
          <w:szCs w:val="18"/>
        </w:rPr>
        <w:t>Gesammelte Aufsätze zur Wissenschaftslehre</w:t>
      </w:r>
      <w:r w:rsidRPr="00CA1BB5">
        <w:rPr>
          <w:spacing w:val="-12"/>
          <w:sz w:val="18"/>
          <w:szCs w:val="18"/>
        </w:rPr>
        <w:t xml:space="preserve"> [1922], trad. fr. des principaux textes, avec une intr. de J. Freund</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Freund</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Paris, Plon, 1965, p. 180.</w:t>
      </w:r>
    </w:p>
  </w:footnote>
  <w:footnote w:id="159">
    <w:p w:rsidR="005A449B" w:rsidRPr="00CA1BB5" w:rsidRDefault="005A449B" w:rsidP="00CA1BB5">
      <w:pPr>
        <w:tabs>
          <w:tab w:val="left" w:pos="-720"/>
        </w:tabs>
        <w:suppressAutoHyphens/>
        <w:spacing w:line="180" w:lineRule="exact"/>
        <w:ind w:left="170" w:firstLine="170"/>
        <w:jc w:val="both"/>
        <w:rPr>
          <w:spacing w:val="-18"/>
          <w:sz w:val="18"/>
          <w:szCs w:val="18"/>
          <w:lang w:val="de-DE"/>
        </w:rPr>
      </w:pPr>
      <w:r w:rsidRPr="00CA1BB5">
        <w:rPr>
          <w:spacing w:val="-18"/>
          <w:sz w:val="18"/>
          <w:szCs w:val="18"/>
          <w:lang w:val="en-US"/>
        </w:rPr>
        <w:footnoteRef/>
      </w:r>
      <w:r w:rsidRPr="00CA1BB5">
        <w:rPr>
          <w:spacing w:val="-18"/>
          <w:sz w:val="18"/>
          <w:szCs w:val="18"/>
          <w:lang w:val="de-DE"/>
        </w:rPr>
        <w:t>. M. Weber</w:t>
      </w:r>
      <w:r w:rsidRPr="00CA1BB5">
        <w:rPr>
          <w:spacing w:val="-18"/>
          <w:sz w:val="18"/>
          <w:szCs w:val="18"/>
          <w:lang w:val="de-DE"/>
        </w:rPr>
        <w:fldChar w:fldCharType="begin"/>
      </w:r>
      <w:r w:rsidRPr="00CA1BB5">
        <w:rPr>
          <w:sz w:val="18"/>
          <w:szCs w:val="18"/>
          <w:lang w:val="de-DE"/>
        </w:rPr>
        <w:instrText xml:space="preserve"> XE "</w:instrText>
      </w:r>
      <w:r w:rsidRPr="00CA1BB5">
        <w:rPr>
          <w:spacing w:val="-12"/>
          <w:sz w:val="18"/>
          <w:szCs w:val="18"/>
          <w:lang w:val="de-DE"/>
        </w:rPr>
        <w:instrText>Weber</w:instrText>
      </w:r>
      <w:r w:rsidRPr="00CA1BB5">
        <w:rPr>
          <w:sz w:val="18"/>
          <w:szCs w:val="18"/>
          <w:lang w:val="de-DE"/>
        </w:rPr>
        <w:instrText xml:space="preserve">" </w:instrText>
      </w:r>
      <w:r w:rsidRPr="00CA1BB5">
        <w:rPr>
          <w:spacing w:val="-18"/>
          <w:sz w:val="18"/>
          <w:szCs w:val="18"/>
          <w:lang w:val="de-DE"/>
        </w:rPr>
        <w:fldChar w:fldCharType="end"/>
      </w:r>
      <w:r w:rsidRPr="00CA1BB5">
        <w:rPr>
          <w:spacing w:val="-18"/>
          <w:sz w:val="18"/>
          <w:szCs w:val="18"/>
          <w:lang w:val="de-DE"/>
        </w:rPr>
        <w:t xml:space="preserve">, </w:t>
      </w:r>
      <w:r w:rsidRPr="00CA1BB5">
        <w:rPr>
          <w:i/>
          <w:spacing w:val="-18"/>
          <w:sz w:val="18"/>
          <w:szCs w:val="18"/>
          <w:lang w:val="de-DE"/>
        </w:rPr>
        <w:t>Gesammelte Aufsätze zur Wissenschaftslehre</w:t>
      </w:r>
      <w:r w:rsidRPr="00CA1BB5">
        <w:rPr>
          <w:spacing w:val="-18"/>
          <w:sz w:val="18"/>
          <w:szCs w:val="18"/>
          <w:lang w:val="de-DE"/>
        </w:rPr>
        <w:t xml:space="preserve"> [1922], 1965, </w:t>
      </w:r>
      <w:r w:rsidRPr="00CA1BB5">
        <w:rPr>
          <w:i/>
          <w:spacing w:val="-18"/>
          <w:sz w:val="18"/>
          <w:szCs w:val="18"/>
          <w:lang w:val="de-DE"/>
        </w:rPr>
        <w:t>op. cit.</w:t>
      </w:r>
      <w:r w:rsidRPr="00CA1BB5">
        <w:rPr>
          <w:spacing w:val="-18"/>
          <w:sz w:val="18"/>
          <w:szCs w:val="18"/>
          <w:lang w:val="de-DE"/>
        </w:rPr>
        <w:t>, pp. 185 et 191.</w:t>
      </w:r>
    </w:p>
  </w:footnote>
  <w:footnote w:id="160">
    <w:p w:rsidR="005A449B" w:rsidRPr="00CA1BB5" w:rsidRDefault="005A449B" w:rsidP="00CA1BB5">
      <w:pPr>
        <w:tabs>
          <w:tab w:val="left" w:pos="-720"/>
        </w:tabs>
        <w:suppressAutoHyphens/>
        <w:spacing w:line="180" w:lineRule="exact"/>
        <w:ind w:left="170" w:firstLine="170"/>
        <w:jc w:val="both"/>
        <w:rPr>
          <w:spacing w:val="-12"/>
          <w:sz w:val="18"/>
          <w:szCs w:val="18"/>
        </w:rPr>
      </w:pPr>
      <w:r w:rsidRPr="00CA1BB5">
        <w:rPr>
          <w:spacing w:val="-12"/>
          <w:sz w:val="18"/>
          <w:szCs w:val="18"/>
          <w:lang w:val="en-US"/>
        </w:rPr>
        <w:footnoteRef/>
      </w:r>
      <w:r w:rsidRPr="00CA1BB5">
        <w:rPr>
          <w:spacing w:val="-12"/>
          <w:sz w:val="18"/>
          <w:szCs w:val="18"/>
          <w:lang w:val="en-US"/>
        </w:rPr>
        <w:t>. Th. Kuhn</w:t>
      </w:r>
      <w:r w:rsidRPr="00CA1BB5">
        <w:rPr>
          <w:spacing w:val="-12"/>
          <w:sz w:val="18"/>
          <w:szCs w:val="18"/>
          <w:lang w:val="en-US"/>
        </w:rPr>
        <w:fldChar w:fldCharType="begin"/>
      </w:r>
      <w:r w:rsidRPr="00CA1BB5">
        <w:rPr>
          <w:sz w:val="18"/>
          <w:szCs w:val="18"/>
          <w:lang w:val="en-US"/>
        </w:rPr>
        <w:instrText xml:space="preserve"> XE "</w:instrText>
      </w:r>
      <w:r w:rsidRPr="00CA1BB5">
        <w:rPr>
          <w:spacing w:val="-10"/>
          <w:sz w:val="18"/>
          <w:szCs w:val="18"/>
          <w:lang w:val="en-US"/>
        </w:rPr>
        <w:instrText>Kuhn</w:instrText>
      </w:r>
      <w:r w:rsidRPr="00CA1BB5">
        <w:rPr>
          <w:sz w:val="18"/>
          <w:szCs w:val="18"/>
          <w:lang w:val="en-US"/>
        </w:rPr>
        <w:instrText xml:space="preserve">" </w:instrText>
      </w:r>
      <w:r w:rsidRPr="00CA1BB5">
        <w:rPr>
          <w:spacing w:val="-12"/>
          <w:sz w:val="18"/>
          <w:szCs w:val="18"/>
          <w:lang w:val="en-US"/>
        </w:rPr>
        <w:fldChar w:fldCharType="end"/>
      </w:r>
      <w:r w:rsidRPr="00CA1BB5">
        <w:rPr>
          <w:spacing w:val="-12"/>
          <w:sz w:val="18"/>
          <w:szCs w:val="18"/>
          <w:lang w:val="en-US"/>
        </w:rPr>
        <w:t xml:space="preserve">, </w:t>
      </w:r>
      <w:r w:rsidRPr="00CA1BB5">
        <w:rPr>
          <w:i/>
          <w:spacing w:val="-12"/>
          <w:sz w:val="18"/>
          <w:szCs w:val="18"/>
          <w:lang w:val="en-US"/>
        </w:rPr>
        <w:t>The Structure of Scientific Revolution</w:t>
      </w:r>
      <w:r w:rsidRPr="00CA1BB5">
        <w:rPr>
          <w:spacing w:val="-12"/>
          <w:sz w:val="18"/>
          <w:szCs w:val="18"/>
          <w:lang w:val="en-US"/>
        </w:rPr>
        <w:t xml:space="preserve"> [1962], trad. </w:t>
      </w:r>
      <w:proofErr w:type="gramStart"/>
      <w:r w:rsidRPr="00CA1BB5">
        <w:rPr>
          <w:spacing w:val="-12"/>
          <w:sz w:val="18"/>
          <w:szCs w:val="18"/>
          <w:lang w:val="en-US"/>
        </w:rPr>
        <w:t>fr</w:t>
      </w:r>
      <w:proofErr w:type="gramEnd"/>
      <w:r w:rsidRPr="00CA1BB5">
        <w:rPr>
          <w:spacing w:val="-12"/>
          <w:sz w:val="18"/>
          <w:szCs w:val="18"/>
          <w:lang w:val="en-US"/>
        </w:rPr>
        <w:t xml:space="preserve">. </w:t>
      </w:r>
      <w:r w:rsidRPr="00CA1BB5">
        <w:rPr>
          <w:spacing w:val="-12"/>
          <w:sz w:val="18"/>
          <w:szCs w:val="18"/>
        </w:rPr>
        <w:t>Paris, Flammarion 1983, p. 11.</w:t>
      </w:r>
    </w:p>
  </w:footnote>
  <w:footnote w:id="161">
    <w:p w:rsidR="005A449B" w:rsidRPr="00CA1BB5" w:rsidRDefault="005A449B" w:rsidP="00CA1BB5">
      <w:pPr>
        <w:tabs>
          <w:tab w:val="left" w:pos="-720"/>
        </w:tabs>
        <w:suppressAutoHyphens/>
        <w:spacing w:line="180" w:lineRule="exact"/>
        <w:ind w:left="170" w:firstLine="170"/>
        <w:jc w:val="both"/>
        <w:rPr>
          <w:spacing w:val="-12"/>
          <w:sz w:val="18"/>
          <w:szCs w:val="18"/>
        </w:rPr>
      </w:pPr>
      <w:r w:rsidRPr="00CA1BB5">
        <w:rPr>
          <w:spacing w:val="-12"/>
          <w:sz w:val="18"/>
          <w:szCs w:val="18"/>
          <w:lang w:val="en-US"/>
        </w:rPr>
        <w:footnoteRef/>
      </w:r>
      <w:r w:rsidRPr="00CA1BB5">
        <w:rPr>
          <w:spacing w:val="-12"/>
          <w:sz w:val="18"/>
          <w:szCs w:val="18"/>
        </w:rPr>
        <w:t>. M. Foucault</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Foucault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Les Mots et les Choses</w:t>
      </w:r>
      <w:r w:rsidRPr="00CA1BB5">
        <w:rPr>
          <w:spacing w:val="-12"/>
          <w:sz w:val="18"/>
          <w:szCs w:val="18"/>
        </w:rPr>
        <w:t>, Paris, Gallimard, 1966.</w:t>
      </w:r>
    </w:p>
  </w:footnote>
  <w:footnote w:id="162">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Voir P. Michon,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 xml:space="preserve">, vol. 1 [1999], Paris, Rhuthmos, 2024 ; </w:t>
      </w:r>
      <w:r w:rsidRPr="00CA1BB5">
        <w:rPr>
          <w:rFonts w:ascii="Times New Roman" w:hAnsi="Times New Roman"/>
          <w:i/>
          <w:iCs/>
          <w:spacing w:val="-12"/>
          <w:sz w:val="18"/>
          <w:szCs w:val="18"/>
        </w:rPr>
        <w:t>Rythmes, pouvoir, mondialisation</w:t>
      </w:r>
      <w:r w:rsidRPr="00CA1BB5">
        <w:rPr>
          <w:rFonts w:ascii="Times New Roman" w:hAnsi="Times New Roman"/>
          <w:spacing w:val="-12"/>
          <w:sz w:val="18"/>
          <w:szCs w:val="18"/>
        </w:rPr>
        <w:t xml:space="preserve"> [2005], Paris, Rhuthmos, 2015. </w:t>
      </w:r>
    </w:p>
  </w:footnote>
  <w:footnote w:id="163">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Je résume ici des analyses présentées en détail dans P. Michon,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 xml:space="preserve">, vol. 1 [1999], </w:t>
      </w:r>
      <w:r w:rsidRPr="00CA1BB5">
        <w:rPr>
          <w:rFonts w:ascii="Times New Roman" w:hAnsi="Times New Roman"/>
          <w:i/>
          <w:spacing w:val="-12"/>
          <w:sz w:val="18"/>
          <w:szCs w:val="18"/>
        </w:rPr>
        <w:t>op. cit</w:t>
      </w:r>
      <w:proofErr w:type="gramStart"/>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w:t>
      </w:r>
    </w:p>
  </w:footnote>
  <w:footnote w:id="164">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É. Durkheim</w:t>
      </w:r>
      <w:r w:rsidRPr="00CA1BB5">
        <w:rPr>
          <w:rFonts w:ascii="Times New Roman" w:hAnsi="Times New Roman"/>
          <w:spacing w:val="-14"/>
          <w:sz w:val="18"/>
          <w:szCs w:val="18"/>
        </w:rPr>
        <w:fldChar w:fldCharType="begin"/>
      </w:r>
      <w:r w:rsidRPr="00CA1BB5">
        <w:rPr>
          <w:rFonts w:ascii="Times New Roman" w:hAnsi="Times New Roman"/>
          <w:spacing w:val="-14"/>
          <w:sz w:val="18"/>
          <w:szCs w:val="18"/>
        </w:rPr>
        <w:instrText xml:space="preserve"> XE "Durkheim"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iCs/>
          <w:spacing w:val="-14"/>
          <w:sz w:val="18"/>
          <w:szCs w:val="18"/>
        </w:rPr>
        <w:t>Les Formes élémentaires de la vie religieuse</w:t>
      </w:r>
      <w:r w:rsidRPr="00CA1BB5">
        <w:rPr>
          <w:rFonts w:ascii="Times New Roman" w:hAnsi="Times New Roman"/>
          <w:spacing w:val="-14"/>
          <w:sz w:val="18"/>
          <w:szCs w:val="18"/>
        </w:rPr>
        <w:t xml:space="preserve"> [1912], Paris, P.U.F, 1960, p. 25. </w:t>
      </w:r>
    </w:p>
  </w:footnote>
  <w:footnote w:id="165">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Voir P. Michon, </w:t>
      </w:r>
      <w:r w:rsidRPr="00CA1BB5">
        <w:rPr>
          <w:rFonts w:ascii="Times New Roman" w:hAnsi="Times New Roman"/>
          <w:i/>
          <w:spacing w:val="-12"/>
          <w:sz w:val="18"/>
          <w:szCs w:val="18"/>
        </w:rPr>
        <w:t>Fragments d’inconnu</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Pour une histoire du sujet</w:t>
      </w:r>
      <w:r w:rsidRPr="00CA1BB5">
        <w:rPr>
          <w:rFonts w:ascii="Times New Roman" w:hAnsi="Times New Roman"/>
          <w:spacing w:val="-12"/>
          <w:sz w:val="18"/>
          <w:szCs w:val="18"/>
        </w:rPr>
        <w:t xml:space="preserve"> [2010],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pp. 39-44 et chap. III. </w:t>
      </w:r>
    </w:p>
  </w:footnote>
  <w:footnote w:id="166">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C’est pourquoi, au passage, il me semble qu’on peut traduire, sur un modèle saussurien, </w:t>
      </w:r>
      <w:r w:rsidRPr="00CA1BB5">
        <w:rPr>
          <w:rFonts w:ascii="Times New Roman" w:hAnsi="Times New Roman"/>
          <w:i/>
          <w:iCs/>
          <w:spacing w:val="-12"/>
          <w:sz w:val="18"/>
          <w:szCs w:val="18"/>
        </w:rPr>
        <w:t>Wirkungs</w:t>
      </w:r>
      <w:r w:rsidRPr="00CA1BB5">
        <w:rPr>
          <w:rFonts w:ascii="Times New Roman" w:hAnsi="Times New Roman"/>
          <w:i/>
          <w:iCs/>
          <w:spacing w:val="-12"/>
          <w:sz w:val="18"/>
          <w:szCs w:val="18"/>
        </w:rPr>
        <w:softHyphen/>
        <w:t>zusammen</w:t>
      </w:r>
      <w:r w:rsidRPr="00CA1BB5">
        <w:rPr>
          <w:rFonts w:ascii="Times New Roman" w:hAnsi="Times New Roman"/>
          <w:i/>
          <w:iCs/>
          <w:spacing w:val="-12"/>
          <w:sz w:val="18"/>
          <w:szCs w:val="18"/>
        </w:rPr>
        <w:softHyphen/>
        <w:t>hang</w:t>
      </w:r>
      <w:r w:rsidRPr="00CA1BB5">
        <w:rPr>
          <w:rFonts w:ascii="Times New Roman" w:hAnsi="Times New Roman"/>
          <w:spacing w:val="-12"/>
          <w:sz w:val="18"/>
          <w:szCs w:val="18"/>
        </w:rPr>
        <w:t xml:space="preserve"> par « système d’interactions » plutôt que par « ensem</w:t>
      </w:r>
      <w:r w:rsidRPr="00CA1BB5">
        <w:rPr>
          <w:rFonts w:ascii="Times New Roman" w:hAnsi="Times New Roman"/>
          <w:spacing w:val="-12"/>
          <w:sz w:val="18"/>
          <w:szCs w:val="18"/>
        </w:rPr>
        <w:softHyphen/>
        <w:t>ble interactif », comme le propose Sylvie Mesure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"Mesure"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dans sa traduction de Dilthey</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"Dilthey"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iCs/>
          <w:spacing w:val="-12"/>
          <w:sz w:val="18"/>
          <w:szCs w:val="18"/>
        </w:rPr>
        <w:t>L’Édifica</w:t>
      </w:r>
      <w:r w:rsidRPr="00CA1BB5">
        <w:rPr>
          <w:rFonts w:ascii="Times New Roman" w:hAnsi="Times New Roman"/>
          <w:i/>
          <w:iCs/>
          <w:spacing w:val="-12"/>
          <w:sz w:val="18"/>
          <w:szCs w:val="18"/>
        </w:rPr>
        <w:softHyphen/>
        <w:t>tion du monde historique dans les sciences de l’esprit</w:t>
      </w:r>
      <w:r w:rsidRPr="00CA1BB5">
        <w:rPr>
          <w:rFonts w:ascii="Times New Roman" w:hAnsi="Times New Roman"/>
          <w:spacing w:val="-12"/>
          <w:sz w:val="18"/>
          <w:szCs w:val="18"/>
        </w:rPr>
        <w:t xml:space="preserve"> [1910], Paris, Le Cerf, 1988. </w:t>
      </w:r>
    </w:p>
  </w:footnote>
  <w:footnote w:id="167">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W. Dilthey</w:t>
      </w:r>
      <w:r w:rsidRPr="00CA1BB5">
        <w:rPr>
          <w:rFonts w:ascii="Times New Roman" w:hAnsi="Times New Roman"/>
          <w:spacing w:val="-12"/>
          <w:sz w:val="18"/>
          <w:szCs w:val="18"/>
          <w:lang w:val="de-DE"/>
        </w:rPr>
        <w:fldChar w:fldCharType="begin"/>
      </w:r>
      <w:r w:rsidRPr="00CA1BB5">
        <w:rPr>
          <w:rFonts w:ascii="Times New Roman" w:hAnsi="Times New Roman"/>
          <w:spacing w:val="-12"/>
          <w:sz w:val="18"/>
          <w:szCs w:val="18"/>
          <w:lang w:val="de-DE"/>
        </w:rPr>
        <w:instrText xml:space="preserve"> XE "Dilthey"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iCs/>
          <w:spacing w:val="-12"/>
          <w:sz w:val="18"/>
          <w:szCs w:val="18"/>
          <w:lang w:val="de-DE"/>
        </w:rPr>
        <w:t>Die geistige Welt</w:t>
      </w:r>
      <w:r w:rsidRPr="00CA1BB5">
        <w:rPr>
          <w:rFonts w:ascii="Times New Roman" w:hAnsi="Times New Roman"/>
          <w:spacing w:val="-12"/>
          <w:sz w:val="18"/>
          <w:szCs w:val="18"/>
          <w:lang w:val="de-DE"/>
        </w:rPr>
        <w:t xml:space="preserve"> [1911], </w:t>
      </w:r>
      <w:r w:rsidRPr="00CA1BB5">
        <w:rPr>
          <w:rFonts w:ascii="Times New Roman" w:hAnsi="Times New Roman"/>
          <w:i/>
          <w:iCs/>
          <w:spacing w:val="-12"/>
          <w:sz w:val="18"/>
          <w:szCs w:val="18"/>
          <w:lang w:val="de-DE"/>
        </w:rPr>
        <w:t xml:space="preserve">Ges. </w:t>
      </w:r>
      <w:proofErr w:type="gramStart"/>
      <w:r w:rsidRPr="00CA1BB5">
        <w:rPr>
          <w:rFonts w:ascii="Times New Roman" w:hAnsi="Times New Roman"/>
          <w:i/>
          <w:iCs/>
          <w:spacing w:val="-12"/>
          <w:sz w:val="18"/>
          <w:szCs w:val="18"/>
          <w:lang w:val="de-DE"/>
        </w:rPr>
        <w:t>Sch</w:t>
      </w:r>
      <w:r w:rsidRPr="00CA1BB5">
        <w:rPr>
          <w:rFonts w:ascii="Times New Roman" w:hAnsi="Times New Roman"/>
          <w:iCs/>
          <w:spacing w:val="-12"/>
          <w:sz w:val="18"/>
          <w:szCs w:val="18"/>
          <w:lang w:val="de-DE"/>
        </w:rPr>
        <w:t>.,</w:t>
      </w:r>
      <w:proofErr w:type="gramEnd"/>
      <w:r w:rsidRPr="00CA1BB5">
        <w:rPr>
          <w:rFonts w:ascii="Times New Roman" w:hAnsi="Times New Roman"/>
          <w:iCs/>
          <w:spacing w:val="-12"/>
          <w:sz w:val="18"/>
          <w:szCs w:val="18"/>
          <w:lang w:val="de-DE"/>
        </w:rPr>
        <w:t xml:space="preserve"> Bd.</w:t>
      </w:r>
      <w:r w:rsidRPr="00CA1BB5">
        <w:rPr>
          <w:rFonts w:ascii="Times New Roman" w:hAnsi="Times New Roman"/>
          <w:spacing w:val="-12"/>
          <w:sz w:val="18"/>
          <w:szCs w:val="18"/>
          <w:lang w:val="de-DE"/>
        </w:rPr>
        <w:t xml:space="preserve"> </w:t>
      </w:r>
      <w:r w:rsidRPr="00CA1BB5">
        <w:rPr>
          <w:rFonts w:ascii="Times New Roman" w:hAnsi="Times New Roman"/>
          <w:spacing w:val="-12"/>
          <w:sz w:val="18"/>
          <w:szCs w:val="18"/>
        </w:rPr>
        <w:t xml:space="preserve">V, trad. </w:t>
      </w:r>
      <w:proofErr w:type="gramStart"/>
      <w:r w:rsidRPr="00CA1BB5">
        <w:rPr>
          <w:rFonts w:ascii="Times New Roman" w:hAnsi="Times New Roman"/>
          <w:spacing w:val="-12"/>
          <w:sz w:val="18"/>
          <w:szCs w:val="18"/>
        </w:rPr>
        <w:t>fr</w:t>
      </w:r>
      <w:proofErr w:type="gramEnd"/>
      <w:r w:rsidRPr="00CA1BB5">
        <w:rPr>
          <w:rFonts w:ascii="Times New Roman" w:hAnsi="Times New Roman"/>
          <w:spacing w:val="-12"/>
          <w:sz w:val="18"/>
          <w:szCs w:val="18"/>
        </w:rPr>
        <w:t>.</w:t>
      </w:r>
      <w:r w:rsidRPr="00CA1BB5">
        <w:rPr>
          <w:rFonts w:ascii="Times New Roman" w:hAnsi="Times New Roman"/>
          <w:i/>
          <w:spacing w:val="-12"/>
          <w:sz w:val="18"/>
          <w:szCs w:val="18"/>
        </w:rPr>
        <w:t xml:space="preserve"> Le monde de l’esprit, </w:t>
      </w:r>
      <w:r w:rsidRPr="00CA1BB5">
        <w:rPr>
          <w:rFonts w:ascii="Times New Roman" w:hAnsi="Times New Roman"/>
          <w:spacing w:val="-12"/>
          <w:sz w:val="18"/>
          <w:szCs w:val="18"/>
        </w:rPr>
        <w:t xml:space="preserve">Paris, Aubier-Montaigne, 1947, vol. 1, p. 11. </w:t>
      </w:r>
    </w:p>
  </w:footnote>
  <w:footnote w:id="168">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On voit ici au passage tout ce que la théorie meyersonnienne, qui sera présentée plus bas, des « œuvres » comme « objectivation du travail de l’esprit » à travers lesquelles l’historien peut retrouver l’homme dans ses figures successives doit à Dilthey</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"Dilthey"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qu’il ne cite pourtant jamais – au moins à ma connaissance. De ce point de vue, il y a une continuité souterraine qui va de Dilthey à Vernant</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"Vernant"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en passant par Meyerson</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"Meyerson"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Groethuysen</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"Groethuysen"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p>
  </w:footnote>
  <w:footnote w:id="169">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W. Dilthey</w:t>
      </w:r>
      <w:r w:rsidRPr="00CA1BB5">
        <w:rPr>
          <w:rFonts w:ascii="Times New Roman" w:hAnsi="Times New Roman"/>
          <w:spacing w:val="-12"/>
          <w:sz w:val="18"/>
          <w:szCs w:val="18"/>
          <w:lang w:val="de-DE"/>
        </w:rPr>
        <w:fldChar w:fldCharType="begin"/>
      </w:r>
      <w:r w:rsidRPr="00CA1BB5">
        <w:rPr>
          <w:rFonts w:ascii="Times New Roman" w:hAnsi="Times New Roman"/>
          <w:spacing w:val="-12"/>
          <w:sz w:val="18"/>
          <w:szCs w:val="18"/>
          <w:lang w:val="de-DE"/>
        </w:rPr>
        <w:instrText xml:space="preserve"> XE "Dilthey"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 « Die Typen der Weltanschauung und ihre Ausbildung in den metaphy</w:t>
      </w:r>
      <w:r w:rsidRPr="00CA1BB5">
        <w:rPr>
          <w:rFonts w:ascii="Times New Roman" w:hAnsi="Times New Roman"/>
          <w:spacing w:val="-12"/>
          <w:sz w:val="18"/>
          <w:szCs w:val="18"/>
          <w:lang w:val="de-DE"/>
        </w:rPr>
        <w:softHyphen/>
        <w:t xml:space="preserve">sischen Systemen » [1911], </w:t>
      </w:r>
      <w:r w:rsidRPr="00CA1BB5">
        <w:rPr>
          <w:rFonts w:ascii="Times New Roman" w:hAnsi="Times New Roman"/>
          <w:i/>
          <w:iCs/>
          <w:spacing w:val="-12"/>
          <w:sz w:val="18"/>
          <w:szCs w:val="18"/>
          <w:lang w:val="de-DE"/>
        </w:rPr>
        <w:t>Ges. Sch</w:t>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Weltanschauungslehre</w:t>
      </w:r>
      <w:r w:rsidRPr="00CA1BB5">
        <w:rPr>
          <w:rFonts w:ascii="Times New Roman" w:hAnsi="Times New Roman"/>
          <w:spacing w:val="-12"/>
          <w:sz w:val="18"/>
          <w:szCs w:val="18"/>
          <w:lang w:val="de-DE"/>
        </w:rPr>
        <w:t xml:space="preserve">, Bd. </w:t>
      </w:r>
      <w:r w:rsidRPr="00CA1BB5">
        <w:rPr>
          <w:rFonts w:ascii="Times New Roman" w:hAnsi="Times New Roman"/>
          <w:spacing w:val="-12"/>
          <w:sz w:val="18"/>
          <w:szCs w:val="18"/>
        </w:rPr>
        <w:t xml:space="preserve">VIII. </w:t>
      </w:r>
    </w:p>
  </w:footnote>
  <w:footnote w:id="170">
    <w:p w:rsidR="005A449B" w:rsidRPr="00CA1BB5" w:rsidRDefault="005A449B" w:rsidP="00CA1BB5">
      <w:pPr>
        <w:pStyle w:val="Notedebasdepage"/>
        <w:spacing w:line="180" w:lineRule="exact"/>
        <w:ind w:firstLine="170"/>
        <w:rPr>
          <w:spacing w:val="-14"/>
          <w:sz w:val="18"/>
          <w:szCs w:val="18"/>
        </w:rPr>
      </w:pPr>
      <w:r w:rsidRPr="00CA1BB5">
        <w:rPr>
          <w:rStyle w:val="Appelnotedebasdep"/>
          <w:spacing w:val="-14"/>
          <w:sz w:val="18"/>
          <w:szCs w:val="18"/>
          <w:vertAlign w:val="baseline"/>
        </w:rPr>
        <w:footnoteRef/>
      </w:r>
      <w:r w:rsidRPr="00CA1BB5">
        <w:rPr>
          <w:spacing w:val="-14"/>
          <w:sz w:val="18"/>
          <w:szCs w:val="18"/>
        </w:rPr>
        <w:t>. Une publication consacrée à l’histoire de l’individu au Moyen Âge, par ailleurs tout à fait estimable, lui trouve encore bien des charmes : B. Bedos-Rezak</w:t>
      </w:r>
      <w:r w:rsidRPr="00CA1BB5">
        <w:rPr>
          <w:spacing w:val="-14"/>
          <w:sz w:val="18"/>
          <w:szCs w:val="18"/>
        </w:rPr>
        <w:fldChar w:fldCharType="begin"/>
      </w:r>
      <w:r w:rsidRPr="00CA1BB5">
        <w:rPr>
          <w:spacing w:val="-14"/>
          <w:sz w:val="18"/>
          <w:szCs w:val="18"/>
        </w:rPr>
        <w:instrText xml:space="preserve"> XE "Bedos-Rezak" </w:instrText>
      </w:r>
      <w:r w:rsidRPr="00CA1BB5">
        <w:rPr>
          <w:spacing w:val="-14"/>
          <w:sz w:val="18"/>
          <w:szCs w:val="18"/>
        </w:rPr>
        <w:fldChar w:fldCharType="end"/>
      </w:r>
      <w:r w:rsidRPr="00CA1BB5">
        <w:rPr>
          <w:spacing w:val="-14"/>
          <w:sz w:val="18"/>
          <w:szCs w:val="18"/>
        </w:rPr>
        <w:t xml:space="preserve"> et D. Iogna-Prat</w:t>
      </w:r>
      <w:r w:rsidRPr="00CA1BB5">
        <w:rPr>
          <w:spacing w:val="-14"/>
          <w:sz w:val="18"/>
          <w:szCs w:val="18"/>
        </w:rPr>
        <w:fldChar w:fldCharType="begin"/>
      </w:r>
      <w:r w:rsidRPr="00CA1BB5">
        <w:rPr>
          <w:spacing w:val="-14"/>
          <w:sz w:val="18"/>
          <w:szCs w:val="18"/>
        </w:rPr>
        <w:instrText xml:space="preserve"> XE "Iogna-Prat" </w:instrText>
      </w:r>
      <w:r w:rsidRPr="00CA1BB5">
        <w:rPr>
          <w:spacing w:val="-14"/>
          <w:sz w:val="18"/>
          <w:szCs w:val="18"/>
        </w:rPr>
        <w:fldChar w:fldCharType="end"/>
      </w:r>
      <w:r w:rsidRPr="00CA1BB5">
        <w:rPr>
          <w:spacing w:val="-14"/>
          <w:sz w:val="18"/>
          <w:szCs w:val="18"/>
        </w:rPr>
        <w:t xml:space="preserve"> (dir.), </w:t>
      </w:r>
      <w:r w:rsidRPr="00CA1BB5">
        <w:rPr>
          <w:i/>
          <w:spacing w:val="-14"/>
          <w:sz w:val="18"/>
          <w:szCs w:val="18"/>
        </w:rPr>
        <w:t>L’Individu au Moyen Âge. Individuation et individualisation avant la modernité</w:t>
      </w:r>
      <w:r w:rsidRPr="00CA1BB5">
        <w:rPr>
          <w:spacing w:val="-14"/>
          <w:sz w:val="18"/>
          <w:szCs w:val="18"/>
        </w:rPr>
        <w:t xml:space="preserve">, Paris, Aubier, 2005. </w:t>
      </w:r>
    </w:p>
  </w:footnote>
  <w:footnote w:id="171">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Les références aux textes de Dumont</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Dumont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comprendront la date du texte cité et la page. </w:t>
      </w:r>
    </w:p>
    <w:p w:rsidR="005A449B" w:rsidRPr="00CA1BB5" w:rsidRDefault="005A449B" w:rsidP="00CA1BB5">
      <w:pPr>
        <w:pStyle w:val="Notedebasdepage"/>
        <w:spacing w:line="180" w:lineRule="exact"/>
        <w:ind w:firstLine="170"/>
        <w:rPr>
          <w:spacing w:val="-12"/>
          <w:sz w:val="18"/>
          <w:szCs w:val="18"/>
        </w:rPr>
      </w:pPr>
      <w:r w:rsidRPr="00CA1BB5">
        <w:rPr>
          <w:spacing w:val="-12"/>
          <w:sz w:val="18"/>
          <w:szCs w:val="18"/>
        </w:rPr>
        <w:t xml:space="preserve">– </w:t>
      </w:r>
      <w:r w:rsidRPr="00CA1BB5">
        <w:rPr>
          <w:i/>
          <w:spacing w:val="-12"/>
          <w:sz w:val="18"/>
          <w:szCs w:val="18"/>
        </w:rPr>
        <w:t>La Civilisation indienne et nous</w:t>
      </w:r>
      <w:r w:rsidRPr="00CA1BB5">
        <w:rPr>
          <w:spacing w:val="-12"/>
          <w:sz w:val="18"/>
          <w:szCs w:val="18"/>
        </w:rPr>
        <w:t>, [1964], Paris, Armand Colin, 1975.</w:t>
      </w:r>
    </w:p>
    <w:p w:rsidR="005A449B" w:rsidRPr="00CA1BB5" w:rsidRDefault="005A449B" w:rsidP="00CA1BB5">
      <w:pPr>
        <w:pStyle w:val="Notedebasdepage"/>
        <w:spacing w:line="180" w:lineRule="exact"/>
        <w:ind w:firstLine="170"/>
        <w:rPr>
          <w:spacing w:val="-12"/>
          <w:sz w:val="18"/>
          <w:szCs w:val="18"/>
        </w:rPr>
      </w:pPr>
      <w:r w:rsidRPr="00CA1BB5">
        <w:rPr>
          <w:spacing w:val="-12"/>
          <w:sz w:val="18"/>
          <w:szCs w:val="18"/>
        </w:rPr>
        <w:t xml:space="preserve">– </w:t>
      </w:r>
      <w:r w:rsidRPr="00CA1BB5">
        <w:rPr>
          <w:i/>
          <w:spacing w:val="-12"/>
          <w:sz w:val="18"/>
          <w:szCs w:val="18"/>
        </w:rPr>
        <w:t>Homo hierarchicus. Le système des castes et ses implications</w:t>
      </w:r>
      <w:r w:rsidRPr="00CA1BB5">
        <w:rPr>
          <w:spacing w:val="-12"/>
          <w:sz w:val="18"/>
          <w:szCs w:val="18"/>
        </w:rPr>
        <w:t xml:space="preserve"> [1966] – rééd. </w:t>
      </w:r>
      <w:proofErr w:type="gramStart"/>
      <w:r w:rsidRPr="00CA1BB5">
        <w:rPr>
          <w:spacing w:val="-12"/>
          <w:sz w:val="18"/>
          <w:szCs w:val="18"/>
        </w:rPr>
        <w:t>avec</w:t>
      </w:r>
      <w:proofErr w:type="gramEnd"/>
      <w:r w:rsidRPr="00CA1BB5">
        <w:rPr>
          <w:spacing w:val="-12"/>
          <w:sz w:val="18"/>
          <w:szCs w:val="18"/>
        </w:rPr>
        <w:t xml:space="preserve"> une nouvelle préface et une postface : « Vers une théorie de la hiérarchie », Paris, Gallimard, 1979.</w:t>
      </w:r>
    </w:p>
    <w:p w:rsidR="005A449B" w:rsidRPr="00CA1BB5" w:rsidRDefault="005A449B" w:rsidP="00CA1BB5">
      <w:pPr>
        <w:pStyle w:val="Notedebasdepage"/>
        <w:spacing w:line="180" w:lineRule="exact"/>
        <w:ind w:firstLine="170"/>
        <w:rPr>
          <w:spacing w:val="-16"/>
          <w:sz w:val="18"/>
          <w:szCs w:val="18"/>
        </w:rPr>
      </w:pPr>
      <w:r w:rsidRPr="00CA1BB5">
        <w:rPr>
          <w:spacing w:val="-16"/>
          <w:sz w:val="18"/>
          <w:szCs w:val="18"/>
        </w:rPr>
        <w:t xml:space="preserve">– </w:t>
      </w:r>
      <w:r w:rsidRPr="00CA1BB5">
        <w:rPr>
          <w:i/>
          <w:spacing w:val="-16"/>
          <w:sz w:val="18"/>
          <w:szCs w:val="18"/>
        </w:rPr>
        <w:t>Homo aequalis. Genèse et épanouissement de l’idéologie économique</w:t>
      </w:r>
      <w:r w:rsidRPr="00CA1BB5">
        <w:rPr>
          <w:spacing w:val="-16"/>
          <w:sz w:val="18"/>
          <w:szCs w:val="18"/>
        </w:rPr>
        <w:t>, Paris, Gallimard, 1977.</w:t>
      </w:r>
    </w:p>
    <w:p w:rsidR="005A449B" w:rsidRPr="00CA1BB5" w:rsidRDefault="005A449B" w:rsidP="00CA1BB5">
      <w:pPr>
        <w:pStyle w:val="Notedebasdepage"/>
        <w:spacing w:line="180" w:lineRule="exact"/>
        <w:ind w:firstLine="170"/>
        <w:rPr>
          <w:spacing w:val="-16"/>
          <w:sz w:val="18"/>
          <w:szCs w:val="18"/>
        </w:rPr>
      </w:pPr>
      <w:r w:rsidRPr="00CA1BB5">
        <w:rPr>
          <w:spacing w:val="-16"/>
          <w:sz w:val="18"/>
          <w:szCs w:val="18"/>
        </w:rPr>
        <w:t xml:space="preserve">– </w:t>
      </w:r>
      <w:r w:rsidRPr="00CA1BB5">
        <w:rPr>
          <w:i/>
          <w:spacing w:val="-16"/>
          <w:sz w:val="18"/>
          <w:szCs w:val="18"/>
        </w:rPr>
        <w:t>Essais sur l’individualisme. Une perspective anthropologique sur l’idéologie moderne</w:t>
      </w:r>
      <w:r w:rsidRPr="00CA1BB5">
        <w:rPr>
          <w:spacing w:val="-16"/>
          <w:sz w:val="18"/>
          <w:szCs w:val="18"/>
        </w:rPr>
        <w:t>, Paris, Le Seuil, 1983.</w:t>
      </w:r>
    </w:p>
    <w:p w:rsidR="005A449B" w:rsidRPr="00CA1BB5" w:rsidRDefault="005A449B" w:rsidP="00CA1BB5">
      <w:pPr>
        <w:pStyle w:val="Notedebasdepage"/>
        <w:spacing w:line="180" w:lineRule="exact"/>
        <w:ind w:firstLine="170"/>
        <w:rPr>
          <w:spacing w:val="-16"/>
          <w:sz w:val="18"/>
          <w:szCs w:val="18"/>
        </w:rPr>
      </w:pPr>
      <w:r w:rsidRPr="00CA1BB5">
        <w:rPr>
          <w:spacing w:val="-16"/>
          <w:sz w:val="18"/>
          <w:szCs w:val="18"/>
        </w:rPr>
        <w:t xml:space="preserve">– </w:t>
      </w:r>
      <w:r w:rsidRPr="00CA1BB5">
        <w:rPr>
          <w:i/>
          <w:spacing w:val="-16"/>
          <w:sz w:val="18"/>
          <w:szCs w:val="18"/>
        </w:rPr>
        <w:t>Homo aequalis II. L’Idéologie allemande. France-Allemagne et retour</w:t>
      </w:r>
      <w:r w:rsidRPr="00CA1BB5">
        <w:rPr>
          <w:spacing w:val="-16"/>
          <w:sz w:val="18"/>
          <w:szCs w:val="18"/>
        </w:rPr>
        <w:t>, Paris, Gallimard, 1991.</w:t>
      </w:r>
    </w:p>
  </w:footnote>
  <w:footnote w:id="172">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Il suffit de citer ici les travaux, certes distincts les uns des autres mais tous motivés par une même critique du dualisme, entrepris par Elias</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Elias</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Bourdieu</w:t>
      </w:r>
      <w:r w:rsidRPr="00CA1BB5">
        <w:rPr>
          <w:spacing w:val="-12"/>
          <w:sz w:val="18"/>
          <w:szCs w:val="18"/>
        </w:rPr>
        <w:fldChar w:fldCharType="begin"/>
      </w:r>
      <w:r w:rsidRPr="00CA1BB5">
        <w:rPr>
          <w:spacing w:val="-12"/>
          <w:sz w:val="18"/>
          <w:szCs w:val="18"/>
        </w:rPr>
        <w:instrText xml:space="preserve"> XE "Bourdieu" </w:instrText>
      </w:r>
      <w:r w:rsidRPr="00CA1BB5">
        <w:rPr>
          <w:spacing w:val="-12"/>
          <w:sz w:val="18"/>
          <w:szCs w:val="18"/>
        </w:rPr>
        <w:fldChar w:fldCharType="end"/>
      </w:r>
      <w:r w:rsidRPr="00CA1BB5">
        <w:rPr>
          <w:spacing w:val="-12"/>
          <w:sz w:val="18"/>
          <w:szCs w:val="18"/>
        </w:rPr>
        <w:t>, Touraine</w:t>
      </w:r>
      <w:r w:rsidRPr="00CA1BB5">
        <w:rPr>
          <w:spacing w:val="-12"/>
          <w:sz w:val="18"/>
          <w:szCs w:val="18"/>
        </w:rPr>
        <w:fldChar w:fldCharType="begin"/>
      </w:r>
      <w:r w:rsidRPr="00CA1BB5">
        <w:rPr>
          <w:spacing w:val="-12"/>
          <w:sz w:val="18"/>
          <w:szCs w:val="18"/>
        </w:rPr>
        <w:instrText xml:space="preserve"> XE "Touraine" </w:instrText>
      </w:r>
      <w:r w:rsidRPr="00CA1BB5">
        <w:rPr>
          <w:spacing w:val="-12"/>
          <w:sz w:val="18"/>
          <w:szCs w:val="18"/>
        </w:rPr>
        <w:fldChar w:fldCharType="end"/>
      </w:r>
      <w:r w:rsidRPr="00CA1BB5">
        <w:rPr>
          <w:spacing w:val="-12"/>
          <w:sz w:val="18"/>
          <w:szCs w:val="18"/>
        </w:rPr>
        <w:t>, Morin</w:t>
      </w:r>
      <w:r w:rsidRPr="00CA1BB5">
        <w:rPr>
          <w:spacing w:val="-12"/>
          <w:sz w:val="18"/>
          <w:szCs w:val="18"/>
        </w:rPr>
        <w:fldChar w:fldCharType="begin"/>
      </w:r>
      <w:r w:rsidRPr="00CA1BB5">
        <w:rPr>
          <w:spacing w:val="-12"/>
          <w:sz w:val="18"/>
          <w:szCs w:val="18"/>
        </w:rPr>
        <w:instrText xml:space="preserve"> XE "Morin" </w:instrText>
      </w:r>
      <w:r w:rsidRPr="00CA1BB5">
        <w:rPr>
          <w:spacing w:val="-12"/>
          <w:sz w:val="18"/>
          <w:szCs w:val="18"/>
        </w:rPr>
        <w:fldChar w:fldCharType="end"/>
      </w:r>
      <w:r w:rsidRPr="00CA1BB5">
        <w:rPr>
          <w:spacing w:val="-12"/>
          <w:sz w:val="18"/>
          <w:szCs w:val="18"/>
        </w:rPr>
        <w:t>, Certeau</w:t>
      </w:r>
      <w:r w:rsidRPr="00CA1BB5">
        <w:rPr>
          <w:spacing w:val="-12"/>
          <w:sz w:val="18"/>
          <w:szCs w:val="18"/>
        </w:rPr>
        <w:fldChar w:fldCharType="begin"/>
      </w:r>
      <w:r w:rsidRPr="00CA1BB5">
        <w:rPr>
          <w:spacing w:val="-12"/>
          <w:sz w:val="18"/>
          <w:szCs w:val="18"/>
        </w:rPr>
        <w:instrText xml:space="preserve"> XE "Certeau" </w:instrText>
      </w:r>
      <w:r w:rsidRPr="00CA1BB5">
        <w:rPr>
          <w:spacing w:val="-12"/>
          <w:sz w:val="18"/>
          <w:szCs w:val="18"/>
        </w:rPr>
        <w:fldChar w:fldCharType="end"/>
      </w:r>
      <w:r w:rsidRPr="00CA1BB5">
        <w:rPr>
          <w:spacing w:val="-12"/>
          <w:sz w:val="18"/>
          <w:szCs w:val="18"/>
        </w:rPr>
        <w:t>, Giddens</w:t>
      </w:r>
      <w:r w:rsidRPr="00CA1BB5">
        <w:rPr>
          <w:spacing w:val="-12"/>
          <w:sz w:val="18"/>
          <w:szCs w:val="18"/>
        </w:rPr>
        <w:fldChar w:fldCharType="begin"/>
      </w:r>
      <w:r w:rsidRPr="00CA1BB5">
        <w:rPr>
          <w:spacing w:val="-12"/>
          <w:sz w:val="18"/>
          <w:szCs w:val="18"/>
        </w:rPr>
        <w:instrText xml:space="preserve"> XE "Giddens" </w:instrText>
      </w:r>
      <w:r w:rsidRPr="00CA1BB5">
        <w:rPr>
          <w:spacing w:val="-12"/>
          <w:sz w:val="18"/>
          <w:szCs w:val="18"/>
        </w:rPr>
        <w:fldChar w:fldCharType="end"/>
      </w:r>
      <w:r w:rsidRPr="00CA1BB5">
        <w:rPr>
          <w:spacing w:val="-12"/>
          <w:sz w:val="18"/>
          <w:szCs w:val="18"/>
        </w:rPr>
        <w:t>, Archer</w:t>
      </w:r>
      <w:r w:rsidRPr="00CA1BB5">
        <w:rPr>
          <w:spacing w:val="-12"/>
          <w:sz w:val="18"/>
          <w:szCs w:val="18"/>
        </w:rPr>
        <w:fldChar w:fldCharType="begin"/>
      </w:r>
      <w:r w:rsidRPr="00CA1BB5">
        <w:rPr>
          <w:spacing w:val="-12"/>
          <w:sz w:val="18"/>
          <w:szCs w:val="18"/>
        </w:rPr>
        <w:instrText xml:space="preserve"> XE "Archer" </w:instrText>
      </w:r>
      <w:r w:rsidRPr="00CA1BB5">
        <w:rPr>
          <w:spacing w:val="-12"/>
          <w:sz w:val="18"/>
          <w:szCs w:val="18"/>
        </w:rPr>
        <w:fldChar w:fldCharType="end"/>
      </w:r>
      <w:r w:rsidRPr="00CA1BB5">
        <w:rPr>
          <w:spacing w:val="-12"/>
          <w:sz w:val="18"/>
          <w:szCs w:val="18"/>
        </w:rPr>
        <w:t>, Bhaskar</w:t>
      </w:r>
      <w:r w:rsidRPr="00CA1BB5">
        <w:rPr>
          <w:spacing w:val="-12"/>
          <w:sz w:val="18"/>
          <w:szCs w:val="18"/>
        </w:rPr>
        <w:fldChar w:fldCharType="begin"/>
      </w:r>
      <w:r w:rsidRPr="00CA1BB5">
        <w:rPr>
          <w:spacing w:val="-12"/>
          <w:sz w:val="18"/>
          <w:szCs w:val="18"/>
        </w:rPr>
        <w:instrText xml:space="preserve"> XE "Bhaskar" </w:instrText>
      </w:r>
      <w:r w:rsidRPr="00CA1BB5">
        <w:rPr>
          <w:spacing w:val="-12"/>
          <w:sz w:val="18"/>
          <w:szCs w:val="18"/>
        </w:rPr>
        <w:fldChar w:fldCharType="end"/>
      </w:r>
      <w:r w:rsidRPr="00CA1BB5">
        <w:rPr>
          <w:spacing w:val="-12"/>
          <w:sz w:val="18"/>
          <w:szCs w:val="18"/>
        </w:rPr>
        <w:t>, Habermas</w:t>
      </w:r>
      <w:r w:rsidRPr="00CA1BB5">
        <w:rPr>
          <w:spacing w:val="-12"/>
          <w:sz w:val="18"/>
          <w:szCs w:val="18"/>
        </w:rPr>
        <w:fldChar w:fldCharType="begin"/>
      </w:r>
      <w:r w:rsidRPr="00CA1BB5">
        <w:rPr>
          <w:spacing w:val="-12"/>
          <w:sz w:val="18"/>
          <w:szCs w:val="18"/>
        </w:rPr>
        <w:instrText xml:space="preserve"> XE "Habermas" </w:instrText>
      </w:r>
      <w:r w:rsidRPr="00CA1BB5">
        <w:rPr>
          <w:spacing w:val="-12"/>
          <w:sz w:val="18"/>
          <w:szCs w:val="18"/>
        </w:rPr>
        <w:fldChar w:fldCharType="end"/>
      </w:r>
      <w:r w:rsidRPr="00CA1BB5">
        <w:rPr>
          <w:spacing w:val="-12"/>
          <w:sz w:val="18"/>
          <w:szCs w:val="18"/>
        </w:rPr>
        <w:t>, Boltanski</w:t>
      </w:r>
      <w:r w:rsidRPr="00CA1BB5">
        <w:rPr>
          <w:spacing w:val="-12"/>
          <w:sz w:val="18"/>
          <w:szCs w:val="18"/>
        </w:rPr>
        <w:fldChar w:fldCharType="begin"/>
      </w:r>
      <w:r w:rsidRPr="00CA1BB5">
        <w:rPr>
          <w:spacing w:val="-12"/>
          <w:sz w:val="18"/>
          <w:szCs w:val="18"/>
        </w:rPr>
        <w:instrText xml:space="preserve"> XE "Boltanski" </w:instrText>
      </w:r>
      <w:r w:rsidRPr="00CA1BB5">
        <w:rPr>
          <w:spacing w:val="-12"/>
          <w:sz w:val="18"/>
          <w:szCs w:val="18"/>
        </w:rPr>
        <w:fldChar w:fldCharType="end"/>
      </w:r>
      <w:r w:rsidRPr="00CA1BB5">
        <w:rPr>
          <w:spacing w:val="-12"/>
          <w:sz w:val="18"/>
          <w:szCs w:val="18"/>
        </w:rPr>
        <w:t>, Thévenot</w:t>
      </w:r>
      <w:r w:rsidRPr="00CA1BB5">
        <w:rPr>
          <w:spacing w:val="-12"/>
          <w:sz w:val="18"/>
          <w:szCs w:val="18"/>
        </w:rPr>
        <w:fldChar w:fldCharType="begin"/>
      </w:r>
      <w:r w:rsidRPr="00CA1BB5">
        <w:rPr>
          <w:spacing w:val="-12"/>
          <w:sz w:val="18"/>
          <w:szCs w:val="18"/>
        </w:rPr>
        <w:instrText xml:space="preserve"> XE "Thévenot" </w:instrText>
      </w:r>
      <w:r w:rsidRPr="00CA1BB5">
        <w:rPr>
          <w:spacing w:val="-12"/>
          <w:sz w:val="18"/>
          <w:szCs w:val="18"/>
        </w:rPr>
        <w:fldChar w:fldCharType="end"/>
      </w:r>
      <w:r w:rsidRPr="00CA1BB5">
        <w:rPr>
          <w:spacing w:val="-12"/>
          <w:sz w:val="18"/>
          <w:szCs w:val="18"/>
        </w:rPr>
        <w:t>, etc.</w:t>
      </w:r>
    </w:p>
  </w:footnote>
  <w:footnote w:id="17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F. Tönnies</w:t>
      </w:r>
      <w:r w:rsidRPr="00CA1BB5">
        <w:rPr>
          <w:spacing w:val="-12"/>
          <w:sz w:val="18"/>
          <w:szCs w:val="18"/>
        </w:rPr>
        <w:fldChar w:fldCharType="begin"/>
      </w:r>
      <w:r w:rsidRPr="00CA1BB5">
        <w:rPr>
          <w:spacing w:val="-12"/>
          <w:sz w:val="18"/>
          <w:szCs w:val="18"/>
        </w:rPr>
        <w:instrText xml:space="preserve"> XE "Tönnies"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Communauté et société. Catégories fondamentales de la sociologie pure</w:t>
      </w:r>
      <w:r w:rsidRPr="00CA1BB5">
        <w:rPr>
          <w:spacing w:val="-12"/>
          <w:sz w:val="18"/>
          <w:szCs w:val="18"/>
        </w:rPr>
        <w:t>, [1887], Paris, PUF, 2010.</w:t>
      </w:r>
    </w:p>
  </w:footnote>
  <w:footnote w:id="174">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En Inde, par exemple, tous les A correspondent, </w:t>
      </w:r>
      <w:r w:rsidRPr="00CA1BB5">
        <w:rPr>
          <w:i/>
          <w:iCs/>
          <w:spacing w:val="-12"/>
          <w:sz w:val="18"/>
          <w:szCs w:val="18"/>
        </w:rPr>
        <w:t>au niveau de segmentation où ils sont observés</w:t>
      </w:r>
      <w:r w:rsidRPr="00CA1BB5">
        <w:rPr>
          <w:spacing w:val="-12"/>
          <w:sz w:val="18"/>
          <w:szCs w:val="18"/>
        </w:rPr>
        <w:t>,</w:t>
      </w:r>
      <w:r w:rsidRPr="00CA1BB5">
        <w:rPr>
          <w:i/>
          <w:iCs/>
          <w:spacing w:val="-12"/>
          <w:sz w:val="18"/>
          <w:szCs w:val="18"/>
        </w:rPr>
        <w:t xml:space="preserve"> </w:t>
      </w:r>
      <w:r w:rsidRPr="00CA1BB5">
        <w:rPr>
          <w:spacing w:val="-12"/>
          <w:sz w:val="18"/>
          <w:szCs w:val="18"/>
        </w:rPr>
        <w:t>à des « groupes purs » et tous les B à des « groupes impurs ».</w:t>
      </w:r>
    </w:p>
  </w:footnote>
  <w:footnote w:id="175">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E. Evans-Pritchard</w:t>
      </w:r>
      <w:r w:rsidRPr="00CA1BB5">
        <w:rPr>
          <w:spacing w:val="-12"/>
          <w:sz w:val="18"/>
          <w:szCs w:val="18"/>
        </w:rPr>
        <w:fldChar w:fldCharType="begin"/>
      </w:r>
      <w:r w:rsidRPr="00CA1BB5">
        <w:rPr>
          <w:spacing w:val="-12"/>
          <w:sz w:val="18"/>
          <w:szCs w:val="18"/>
        </w:rPr>
        <w:instrText xml:space="preserve"> XE "Evans-Pritchard"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Les Nuer. Description des modes de vie et des institutions politiques d’un peuple nilote</w:t>
      </w:r>
      <w:r w:rsidRPr="00CA1BB5">
        <w:rPr>
          <w:spacing w:val="-12"/>
          <w:sz w:val="18"/>
          <w:szCs w:val="18"/>
        </w:rPr>
        <w:t xml:space="preserve"> [1937], trad. fr. Paris, Gallimard, 1994. Pour une analyse du travail d’Evans-Pritchard, voir P. Michon, </w:t>
      </w:r>
      <w:r w:rsidRPr="00CA1BB5">
        <w:rPr>
          <w:i/>
          <w:iCs/>
          <w:spacing w:val="-12"/>
          <w:sz w:val="18"/>
          <w:szCs w:val="18"/>
        </w:rPr>
        <w:t xml:space="preserve">Rythme, pouvoir, mondialisation </w:t>
      </w:r>
      <w:r w:rsidRPr="00CA1BB5">
        <w:rPr>
          <w:iCs/>
          <w:spacing w:val="-12"/>
          <w:sz w:val="18"/>
          <w:szCs w:val="18"/>
        </w:rPr>
        <w:t>[2005], Paris, Rhuthmos, 2016</w:t>
      </w:r>
      <w:r w:rsidRPr="00CA1BB5">
        <w:rPr>
          <w:spacing w:val="-12"/>
          <w:sz w:val="18"/>
          <w:szCs w:val="18"/>
        </w:rPr>
        <w:t xml:space="preserve">, p. 61 </w:t>
      </w:r>
      <w:r w:rsidRPr="00CA1BB5">
        <w:rPr>
          <w:i/>
          <w:spacing w:val="-12"/>
          <w:sz w:val="18"/>
          <w:szCs w:val="18"/>
        </w:rPr>
        <w:t>sq.</w:t>
      </w:r>
      <w:r w:rsidRPr="00CA1BB5">
        <w:rPr>
          <w:spacing w:val="-12"/>
          <w:sz w:val="18"/>
          <w:szCs w:val="18"/>
        </w:rPr>
        <w:t xml:space="preserve"> </w:t>
      </w:r>
      <w:proofErr w:type="gramStart"/>
      <w:r w:rsidRPr="00CA1BB5">
        <w:rPr>
          <w:spacing w:val="-12"/>
          <w:sz w:val="18"/>
          <w:szCs w:val="18"/>
        </w:rPr>
        <w:t>et</w:t>
      </w:r>
      <w:proofErr w:type="gramEnd"/>
      <w:r w:rsidRPr="00CA1BB5">
        <w:rPr>
          <w:spacing w:val="-12"/>
          <w:sz w:val="18"/>
          <w:szCs w:val="18"/>
        </w:rPr>
        <w:t xml:space="preserve"> p. 92  </w:t>
      </w:r>
      <w:r w:rsidRPr="00CA1BB5">
        <w:rPr>
          <w:i/>
          <w:spacing w:val="-12"/>
          <w:sz w:val="18"/>
          <w:szCs w:val="18"/>
        </w:rPr>
        <w:t>sq</w:t>
      </w:r>
      <w:r w:rsidRPr="00CA1BB5">
        <w:rPr>
          <w:spacing w:val="-12"/>
          <w:sz w:val="18"/>
          <w:szCs w:val="18"/>
        </w:rPr>
        <w:t>.</w:t>
      </w:r>
    </w:p>
  </w:footnote>
  <w:footnote w:id="176">
    <w:p w:rsidR="005A449B" w:rsidRPr="00CA1BB5" w:rsidRDefault="005A449B" w:rsidP="00CA1BB5">
      <w:pPr>
        <w:tabs>
          <w:tab w:val="left" w:pos="-1700"/>
          <w:tab w:val="left" w:pos="-980"/>
          <w:tab w:val="left" w:pos="-260"/>
          <w:tab w:val="left" w:pos="709"/>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Cette approche historique, qui situe Dumont</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Dumont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à la frange du courant structuraliste, lui a évidemment été reprochée par les tenants d’un structuralisme orthodoxe, comme il le rappelle dans son introduction à l’édition Tel</w:t>
      </w:r>
      <w:r w:rsidRPr="00CA1BB5">
        <w:rPr>
          <w:spacing w:val="-12"/>
          <w:sz w:val="18"/>
          <w:szCs w:val="18"/>
        </w:rPr>
        <w:noBreakHyphen/>
        <w:t xml:space="preserve">Gallimard de </w:t>
      </w:r>
      <w:r w:rsidRPr="00CA1BB5">
        <w:rPr>
          <w:i/>
          <w:spacing w:val="-12"/>
          <w:sz w:val="18"/>
          <w:szCs w:val="18"/>
        </w:rPr>
        <w:t>Homo Hierarchicus</w:t>
      </w:r>
      <w:r w:rsidRPr="00CA1BB5">
        <w:rPr>
          <w:spacing w:val="-12"/>
          <w:sz w:val="18"/>
          <w:szCs w:val="18"/>
        </w:rPr>
        <w:t> : « Dans un milieu dominé par l’analyse structuro</w:t>
      </w:r>
      <w:r w:rsidRPr="00CA1BB5">
        <w:rPr>
          <w:spacing w:val="-12"/>
          <w:sz w:val="18"/>
          <w:szCs w:val="18"/>
        </w:rPr>
        <w:noBreakHyphen/>
        <w:t>fonction</w:t>
      </w:r>
      <w:r w:rsidRPr="00CA1BB5">
        <w:rPr>
          <w:spacing w:val="-12"/>
          <w:sz w:val="18"/>
          <w:szCs w:val="18"/>
        </w:rPr>
        <w:softHyphen/>
        <w:t xml:space="preserve">nelle du présent qui, rejetant la spéculation sur les </w:t>
      </w:r>
      <w:r w:rsidRPr="00CA1BB5">
        <w:rPr>
          <w:spacing w:val="-12"/>
          <w:sz w:val="18"/>
          <w:szCs w:val="18"/>
        </w:rPr>
        <w:sym w:font="Times New Roman" w:char="201C"/>
      </w:r>
      <w:r w:rsidRPr="00CA1BB5">
        <w:rPr>
          <w:spacing w:val="-12"/>
          <w:sz w:val="18"/>
          <w:szCs w:val="18"/>
        </w:rPr>
        <w:t>origines</w:t>
      </w:r>
      <w:r w:rsidRPr="00CA1BB5">
        <w:rPr>
          <w:spacing w:val="-12"/>
          <w:sz w:val="18"/>
          <w:szCs w:val="18"/>
        </w:rPr>
        <w:sym w:font="Times New Roman" w:char="201D"/>
      </w:r>
      <w:r w:rsidRPr="00CA1BB5">
        <w:rPr>
          <w:spacing w:val="-12"/>
          <w:sz w:val="18"/>
          <w:szCs w:val="18"/>
        </w:rPr>
        <w:t xml:space="preserve">, excluait du même coup l’histoire, réintroduire des états passés sous quelque forme que ce soit devait apparaître comme un </w:t>
      </w:r>
      <w:r w:rsidRPr="00CA1BB5">
        <w:rPr>
          <w:spacing w:val="-12"/>
          <w:sz w:val="18"/>
          <w:szCs w:val="18"/>
        </w:rPr>
        <w:sym w:font="Times New Roman" w:char="201C"/>
      </w:r>
      <w:r w:rsidRPr="00CA1BB5">
        <w:rPr>
          <w:spacing w:val="-12"/>
          <w:sz w:val="18"/>
          <w:szCs w:val="18"/>
        </w:rPr>
        <w:t>mélange</w:t>
      </w:r>
      <w:r w:rsidRPr="00CA1BB5">
        <w:rPr>
          <w:spacing w:val="-12"/>
          <w:sz w:val="18"/>
          <w:szCs w:val="18"/>
        </w:rPr>
        <w:sym w:font="Times New Roman" w:char="201D"/>
      </w:r>
      <w:r w:rsidRPr="00CA1BB5">
        <w:rPr>
          <w:spacing w:val="-12"/>
          <w:sz w:val="18"/>
          <w:szCs w:val="18"/>
        </w:rPr>
        <w:t xml:space="preserve"> de deux choses à tenir absolument dis</w:t>
      </w:r>
      <w:r w:rsidRPr="00CA1BB5">
        <w:rPr>
          <w:spacing w:val="-12"/>
          <w:sz w:val="18"/>
          <w:szCs w:val="18"/>
        </w:rPr>
        <w:softHyphen/>
        <w:t xml:space="preserve">tinctes », 1979, p. </w:t>
      </w:r>
      <w:r w:rsidRPr="00CA1BB5">
        <w:rPr>
          <w:smallCaps/>
          <w:spacing w:val="-12"/>
          <w:sz w:val="18"/>
          <w:szCs w:val="18"/>
        </w:rPr>
        <w:t>xviii</w:t>
      </w:r>
      <w:r w:rsidRPr="00CA1BB5">
        <w:rPr>
          <w:spacing w:val="-12"/>
          <w:sz w:val="18"/>
          <w:szCs w:val="18"/>
        </w:rPr>
        <w:t>. Mais le problème en réalité est tout à fait inverse. Dumont est cons</w:t>
      </w:r>
      <w:r w:rsidRPr="00CA1BB5">
        <w:rPr>
          <w:spacing w:val="-12"/>
          <w:sz w:val="18"/>
          <w:szCs w:val="18"/>
        </w:rPr>
        <w:softHyphen/>
        <w:t xml:space="preserve">cient du manque que crée l’absence d’observation anthropologique des sociétés occidentales et il souligne lui-même que, dans </w:t>
      </w:r>
      <w:r w:rsidRPr="00CA1BB5">
        <w:rPr>
          <w:i/>
          <w:spacing w:val="-12"/>
          <w:sz w:val="18"/>
          <w:szCs w:val="18"/>
        </w:rPr>
        <w:t>Homo Aequalis</w:t>
      </w:r>
      <w:r w:rsidRPr="00CA1BB5">
        <w:rPr>
          <w:iCs/>
          <w:spacing w:val="-12"/>
          <w:sz w:val="18"/>
          <w:szCs w:val="18"/>
        </w:rPr>
        <w:t xml:space="preserve">, </w:t>
      </w:r>
      <w:r w:rsidRPr="00CA1BB5">
        <w:rPr>
          <w:spacing w:val="-12"/>
          <w:sz w:val="18"/>
          <w:szCs w:val="18"/>
        </w:rPr>
        <w:t>il a été « hors d’état de compléter l’aspect cons</w:t>
      </w:r>
      <w:r w:rsidRPr="00CA1BB5">
        <w:rPr>
          <w:spacing w:val="-12"/>
          <w:sz w:val="18"/>
          <w:szCs w:val="18"/>
        </w:rPr>
        <w:softHyphen/>
        <w:t>cient par l’aspect observé du dehors, l’idéologique par le “comportement” ». Mais il affirme avoir pu compenser cette absence « par l’introduction systématique de la dimension compara</w:t>
      </w:r>
      <w:r w:rsidRPr="00CA1BB5">
        <w:rPr>
          <w:spacing w:val="-12"/>
          <w:sz w:val="18"/>
          <w:szCs w:val="18"/>
        </w:rPr>
        <w:softHyphen/>
        <w:t>tive », L. Dumont [1983], p. 24. La question n’est donc pas de savoir si Dumont a trahi l’approche structurale en l’associant à une approche historique, mais bien plutôt de vérifier si l’utilisation des résultats de l’analyse structurale de la société indienne n’a pas eu des effets négatifs sur son approche historique des sociétés occidentales.</w:t>
      </w:r>
    </w:p>
  </w:footnote>
  <w:footnote w:id="177">
    <w:p w:rsidR="005A449B" w:rsidRPr="00CA1BB5" w:rsidRDefault="005A449B" w:rsidP="00CA1BB5">
      <w:pPr>
        <w:tabs>
          <w:tab w:val="left" w:pos="-1700"/>
          <w:tab w:val="left" w:pos="-980"/>
          <w:tab w:val="left" w:pos="-260"/>
          <w:tab w:val="left" w:pos="709"/>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On voit que Dumont</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Dumont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s’affronte ici au problème que Foucault</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Foucault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avait esquivé lorsqu’on lui avait demandé ce qui expliquait le passage d’une épistémè à une autre : comment rendre compte du basculement d’une structure dans une autre ?</w:t>
      </w:r>
    </w:p>
  </w:footnote>
  <w:footnote w:id="178">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Dumont</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Dumont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reconnaît du reste à cet égard sa dette envers la logique. L’idée de la relation entre l’englobant et l’englobé, qui est à la base de sa théorie de la hiérarchie et par suite de cette conception historique, lui est venue, à ce qu’il nous dit, en lisant un travail de Raymond Apthorpe</w:t>
      </w:r>
      <w:r w:rsidRPr="00CA1BB5">
        <w:rPr>
          <w:spacing w:val="-12"/>
          <w:sz w:val="18"/>
          <w:szCs w:val="18"/>
        </w:rPr>
        <w:fldChar w:fldCharType="begin"/>
      </w:r>
      <w:r w:rsidRPr="00CA1BB5">
        <w:rPr>
          <w:spacing w:val="-12"/>
          <w:sz w:val="18"/>
          <w:szCs w:val="18"/>
        </w:rPr>
        <w:instrText xml:space="preserve"> XE "Apthorpe" </w:instrText>
      </w:r>
      <w:r w:rsidRPr="00CA1BB5">
        <w:rPr>
          <w:spacing w:val="-12"/>
          <w:sz w:val="18"/>
          <w:szCs w:val="18"/>
        </w:rPr>
        <w:fldChar w:fldCharType="end"/>
      </w:r>
      <w:r w:rsidRPr="00CA1BB5">
        <w:rPr>
          <w:spacing w:val="-12"/>
          <w:sz w:val="18"/>
          <w:szCs w:val="18"/>
        </w:rPr>
        <w:t xml:space="preserve"> sur les « différentes relations logiques possibles entre deux classes », L. Dumont [1979], p. 398.</w:t>
      </w:r>
    </w:p>
  </w:footnote>
  <w:footnote w:id="179">
    <w:p w:rsidR="005A449B" w:rsidRPr="00CA1BB5" w:rsidRDefault="005A449B" w:rsidP="00CA1BB5">
      <w:pPr>
        <w:pStyle w:val="Notedebasdepage"/>
        <w:spacing w:line="180" w:lineRule="exact"/>
        <w:ind w:firstLine="170"/>
        <w:rPr>
          <w:spacing w:val="-12"/>
          <w:sz w:val="18"/>
          <w:szCs w:val="18"/>
          <w:lang w:val="en-US"/>
        </w:rPr>
      </w:pPr>
      <w:r w:rsidRPr="00CA1BB5">
        <w:rPr>
          <w:rStyle w:val="Appelnotedebasdep"/>
          <w:spacing w:val="-12"/>
          <w:sz w:val="18"/>
          <w:szCs w:val="18"/>
          <w:vertAlign w:val="baseline"/>
        </w:rPr>
        <w:footnoteRef/>
      </w:r>
      <w:r w:rsidRPr="00CA1BB5">
        <w:rPr>
          <w:spacing w:val="-12"/>
          <w:sz w:val="18"/>
          <w:szCs w:val="18"/>
          <w:lang w:val="en-US"/>
        </w:rPr>
        <w:t>. J. A. Schumpeter</w:t>
      </w:r>
      <w:r w:rsidRPr="00CA1BB5">
        <w:rPr>
          <w:spacing w:val="-12"/>
          <w:sz w:val="18"/>
          <w:szCs w:val="18"/>
          <w:lang w:val="en-US"/>
        </w:rPr>
        <w:fldChar w:fldCharType="begin"/>
      </w:r>
      <w:r w:rsidRPr="00CA1BB5">
        <w:rPr>
          <w:spacing w:val="-12"/>
          <w:sz w:val="18"/>
          <w:szCs w:val="18"/>
          <w:lang w:val="en-US"/>
        </w:rPr>
        <w:instrText xml:space="preserve"> XE "Schumpeter" </w:instrText>
      </w:r>
      <w:r w:rsidRPr="00CA1BB5">
        <w:rPr>
          <w:spacing w:val="-12"/>
          <w:sz w:val="18"/>
          <w:szCs w:val="18"/>
          <w:lang w:val="en-US"/>
        </w:rPr>
        <w:fldChar w:fldCharType="end"/>
      </w:r>
      <w:r w:rsidRPr="00CA1BB5">
        <w:rPr>
          <w:spacing w:val="-12"/>
          <w:sz w:val="18"/>
          <w:szCs w:val="18"/>
          <w:lang w:val="en-US"/>
        </w:rPr>
        <w:t xml:space="preserve">, </w:t>
      </w:r>
      <w:r w:rsidRPr="00CA1BB5">
        <w:rPr>
          <w:i/>
          <w:iCs/>
          <w:spacing w:val="-12"/>
          <w:sz w:val="18"/>
          <w:szCs w:val="18"/>
          <w:lang w:val="en-US"/>
        </w:rPr>
        <w:t>History of Economic Analysis</w:t>
      </w:r>
      <w:r w:rsidRPr="00CA1BB5">
        <w:rPr>
          <w:spacing w:val="-12"/>
          <w:sz w:val="18"/>
          <w:szCs w:val="18"/>
          <w:lang w:val="en-US"/>
        </w:rPr>
        <w:t>, Oxford, 1954, p. 97.</w:t>
      </w:r>
    </w:p>
  </w:footnote>
  <w:footnote w:id="180">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Sans qu’il l’historise complètement, dans la mesure où il est soucieux, pour sa part, d’affirmer la validité universelle du point de vue individualiste, Raymond Boudon</w:t>
      </w:r>
      <w:r w:rsidRPr="00CA1BB5">
        <w:rPr>
          <w:spacing w:val="-12"/>
          <w:sz w:val="18"/>
          <w:szCs w:val="18"/>
        </w:rPr>
        <w:fldChar w:fldCharType="begin"/>
      </w:r>
      <w:r w:rsidRPr="00CA1BB5">
        <w:rPr>
          <w:spacing w:val="-12"/>
          <w:sz w:val="18"/>
          <w:szCs w:val="18"/>
        </w:rPr>
        <w:instrText xml:space="preserve"> XE "Boudon" </w:instrText>
      </w:r>
      <w:r w:rsidRPr="00CA1BB5">
        <w:rPr>
          <w:spacing w:val="-12"/>
          <w:sz w:val="18"/>
          <w:szCs w:val="18"/>
        </w:rPr>
        <w:fldChar w:fldCharType="end"/>
      </w:r>
      <w:r w:rsidRPr="00CA1BB5">
        <w:rPr>
          <w:spacing w:val="-12"/>
          <w:sz w:val="18"/>
          <w:szCs w:val="18"/>
        </w:rPr>
        <w:t xml:space="preserve"> pointe avec justesse ce problème : « Elle [la différence entre les formes d’interdépendance] a pris peu à peu dans les manuels de sociologie la place du théorème de Pythagore dans les manuels de géo</w:t>
      </w:r>
      <w:r w:rsidRPr="00CA1BB5">
        <w:rPr>
          <w:spacing w:val="-12"/>
          <w:sz w:val="18"/>
          <w:szCs w:val="18"/>
        </w:rPr>
        <w:softHyphen/>
        <w:t>métrie élémentaire. Mais l’évidence de Tönnies</w:t>
      </w:r>
      <w:r w:rsidRPr="00CA1BB5">
        <w:rPr>
          <w:spacing w:val="-12"/>
          <w:sz w:val="18"/>
          <w:szCs w:val="18"/>
        </w:rPr>
        <w:fldChar w:fldCharType="begin"/>
      </w:r>
      <w:r w:rsidRPr="00CA1BB5">
        <w:rPr>
          <w:spacing w:val="-12"/>
          <w:sz w:val="18"/>
          <w:szCs w:val="18"/>
        </w:rPr>
        <w:instrText xml:space="preserve"> XE "Tönnies" </w:instrText>
      </w:r>
      <w:r w:rsidRPr="00CA1BB5">
        <w:rPr>
          <w:spacing w:val="-12"/>
          <w:sz w:val="18"/>
          <w:szCs w:val="18"/>
        </w:rPr>
        <w:fldChar w:fldCharType="end"/>
      </w:r>
      <w:r w:rsidRPr="00CA1BB5">
        <w:rPr>
          <w:spacing w:val="-12"/>
          <w:sz w:val="18"/>
          <w:szCs w:val="18"/>
        </w:rPr>
        <w:t xml:space="preserve"> a donné naissance à de fâcheux corollaires : dans la </w:t>
      </w:r>
      <w:r w:rsidRPr="00CA1BB5">
        <w:rPr>
          <w:i/>
          <w:iCs/>
          <w:spacing w:val="-12"/>
          <w:sz w:val="18"/>
          <w:szCs w:val="18"/>
        </w:rPr>
        <w:t>Gemeinschaft</w:t>
      </w:r>
      <w:r w:rsidRPr="00CA1BB5">
        <w:rPr>
          <w:spacing w:val="-12"/>
          <w:sz w:val="18"/>
          <w:szCs w:val="18"/>
        </w:rPr>
        <w:t>, l’individualité serait dissoute, l’individu n’existe</w:t>
      </w:r>
      <w:r w:rsidRPr="00CA1BB5">
        <w:rPr>
          <w:spacing w:val="-12"/>
          <w:sz w:val="18"/>
          <w:szCs w:val="18"/>
        </w:rPr>
        <w:softHyphen/>
        <w:t>rait pas en tant que tel, et c’est la collectivité qui s’exprimerait en lui. À preuve l’unani</w:t>
      </w:r>
      <w:r w:rsidRPr="00CA1BB5">
        <w:rPr>
          <w:spacing w:val="-12"/>
          <w:sz w:val="18"/>
          <w:szCs w:val="18"/>
        </w:rPr>
        <w:softHyphen/>
        <w:t xml:space="preserve">misme, le consensus qui règne dans les communautés villageoises. L’individu ne serait donc pas une donnée immédiate, mais un concept lié à une forme sociale particulière, celle de la </w:t>
      </w:r>
      <w:r w:rsidRPr="00CA1BB5">
        <w:rPr>
          <w:i/>
          <w:iCs/>
          <w:spacing w:val="-12"/>
          <w:sz w:val="18"/>
          <w:szCs w:val="18"/>
        </w:rPr>
        <w:t>Gesellschaft</w:t>
      </w:r>
      <w:r w:rsidRPr="00CA1BB5">
        <w:rPr>
          <w:spacing w:val="-12"/>
          <w:sz w:val="18"/>
          <w:szCs w:val="18"/>
        </w:rPr>
        <w:t xml:space="preserve">, qui s’opposerait point par point à la </w:t>
      </w:r>
      <w:r w:rsidRPr="00CA1BB5">
        <w:rPr>
          <w:i/>
          <w:iCs/>
          <w:spacing w:val="-12"/>
          <w:sz w:val="18"/>
          <w:szCs w:val="18"/>
        </w:rPr>
        <w:t>Gemeinschaft</w:t>
      </w:r>
      <w:r w:rsidRPr="00CA1BB5">
        <w:rPr>
          <w:spacing w:val="-12"/>
          <w:sz w:val="18"/>
          <w:szCs w:val="18"/>
        </w:rPr>
        <w:t xml:space="preserve">. Quant à l’individualisme, il s’agirait d’une idéologie : de l’idéologie caractéristique de la </w:t>
      </w:r>
      <w:r w:rsidRPr="00CA1BB5">
        <w:rPr>
          <w:i/>
          <w:iCs/>
          <w:spacing w:val="-12"/>
          <w:sz w:val="18"/>
          <w:szCs w:val="18"/>
        </w:rPr>
        <w:t>Gesellschaft</w:t>
      </w:r>
      <w:r w:rsidRPr="00CA1BB5">
        <w:rPr>
          <w:spacing w:val="-12"/>
          <w:sz w:val="18"/>
          <w:szCs w:val="18"/>
        </w:rPr>
        <w:t>. Tous ces corol</w:t>
      </w:r>
      <w:r w:rsidRPr="00CA1BB5">
        <w:rPr>
          <w:spacing w:val="-12"/>
          <w:sz w:val="18"/>
          <w:szCs w:val="18"/>
        </w:rPr>
        <w:softHyphen/>
        <w:t>laires sont à vrai dire plus fragiles les uns que les autres. Que l’individu soit sous surveillance dans un bourg de province n’indi</w:t>
      </w:r>
      <w:r w:rsidRPr="00CA1BB5">
        <w:rPr>
          <w:spacing w:val="-12"/>
          <w:sz w:val="18"/>
          <w:szCs w:val="18"/>
        </w:rPr>
        <w:softHyphen/>
        <w:t>que pas que son individualité soit dissoute. […] le droit de veto maximise plutôt qu’il ne minimise le poids de l’individu dans la décision collective, puisqu’il accorde à chaque individu le droit d’arrêter une décision souhaitée par tous les autres […] De son côté, l’adhésion rigou</w:t>
      </w:r>
      <w:r w:rsidRPr="00CA1BB5">
        <w:rPr>
          <w:spacing w:val="-12"/>
          <w:sz w:val="18"/>
          <w:szCs w:val="18"/>
        </w:rPr>
        <w:softHyphen/>
        <w:t xml:space="preserve">reuse aux valeurs communes ne traduit pas on ne sait quelle dissolution de l’individualité, mais témoigne de l’efficacité du contrôle social et du haut degré d’interdépendance entre les membres du groupe. », R. Boudon, </w:t>
      </w:r>
      <w:r w:rsidRPr="00CA1BB5">
        <w:rPr>
          <w:i/>
          <w:iCs/>
          <w:spacing w:val="-12"/>
          <w:sz w:val="18"/>
          <w:szCs w:val="18"/>
        </w:rPr>
        <w:t>La Place du désordre</w:t>
      </w:r>
      <w:r>
        <w:rPr>
          <w:i/>
          <w:iCs/>
          <w:spacing w:val="-12"/>
          <w:sz w:val="18"/>
          <w:szCs w:val="18"/>
        </w:rPr>
        <w:t>.</w:t>
      </w:r>
      <w:r w:rsidRPr="00CA1BB5">
        <w:rPr>
          <w:i/>
          <w:iCs/>
          <w:spacing w:val="-12"/>
          <w:sz w:val="18"/>
          <w:szCs w:val="18"/>
        </w:rPr>
        <w:t xml:space="preserve"> Critique des théories du change</w:t>
      </w:r>
      <w:r w:rsidRPr="00CA1BB5">
        <w:rPr>
          <w:i/>
          <w:iCs/>
          <w:spacing w:val="-12"/>
          <w:sz w:val="18"/>
          <w:szCs w:val="18"/>
        </w:rPr>
        <w:softHyphen/>
        <w:t>ment social</w:t>
      </w:r>
      <w:r w:rsidRPr="00CA1BB5">
        <w:rPr>
          <w:spacing w:val="-12"/>
          <w:sz w:val="18"/>
          <w:szCs w:val="18"/>
        </w:rPr>
        <w:t>, Paris, PUF, 1984, pp. 64-65.</w:t>
      </w:r>
    </w:p>
  </w:footnote>
  <w:footnote w:id="181">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À ce sujet, voir P. Michon, </w:t>
      </w:r>
      <w:r w:rsidRPr="00CA1BB5">
        <w:rPr>
          <w:i/>
          <w:iCs/>
          <w:spacing w:val="-12"/>
          <w:sz w:val="18"/>
          <w:szCs w:val="18"/>
        </w:rPr>
        <w:t>Individu et sujet en Occident</w:t>
      </w:r>
      <w:r w:rsidRPr="00CA1BB5">
        <w:rPr>
          <w:iCs/>
          <w:spacing w:val="-12"/>
          <w:sz w:val="18"/>
          <w:szCs w:val="18"/>
        </w:rPr>
        <w:t>, vol. 1 [1999], Paris, Rhuth</w:t>
      </w:r>
      <w:r w:rsidRPr="00CA1BB5">
        <w:rPr>
          <w:iCs/>
          <w:spacing w:val="-12"/>
          <w:sz w:val="18"/>
          <w:szCs w:val="18"/>
        </w:rPr>
        <w:softHyphen/>
        <w:t xml:space="preserve">mos, </w:t>
      </w:r>
      <w:r w:rsidRPr="00CA1BB5">
        <w:rPr>
          <w:spacing w:val="-12"/>
          <w:sz w:val="18"/>
          <w:szCs w:val="18"/>
        </w:rPr>
        <w:t xml:space="preserve">2024 ; –, </w:t>
      </w:r>
      <w:r w:rsidRPr="00CA1BB5">
        <w:rPr>
          <w:i/>
          <w:iCs/>
          <w:spacing w:val="-12"/>
          <w:sz w:val="18"/>
          <w:szCs w:val="18"/>
        </w:rPr>
        <w:t xml:space="preserve">Rythme, pouvoir, mondialisation </w:t>
      </w:r>
      <w:r w:rsidRPr="00CA1BB5">
        <w:rPr>
          <w:iCs/>
          <w:spacing w:val="-12"/>
          <w:sz w:val="18"/>
          <w:szCs w:val="18"/>
        </w:rPr>
        <w:t>[2005], Paris, Rhuthmos, 2016 </w:t>
      </w:r>
      <w:r w:rsidRPr="00CA1BB5">
        <w:rPr>
          <w:spacing w:val="-12"/>
          <w:sz w:val="18"/>
          <w:szCs w:val="18"/>
        </w:rPr>
        <w:t xml:space="preserve">; –, </w:t>
      </w:r>
      <w:r w:rsidRPr="00CA1BB5">
        <w:rPr>
          <w:i/>
          <w:iCs/>
          <w:spacing w:val="-12"/>
          <w:sz w:val="18"/>
          <w:szCs w:val="18"/>
        </w:rPr>
        <w:t>Les Ryth</w:t>
      </w:r>
      <w:r w:rsidRPr="00CA1BB5">
        <w:rPr>
          <w:i/>
          <w:iCs/>
          <w:spacing w:val="-12"/>
          <w:sz w:val="18"/>
          <w:szCs w:val="18"/>
        </w:rPr>
        <w:softHyphen/>
        <w:t xml:space="preserve">mes du politique. Démocratie et capitalisme mondialisé </w:t>
      </w:r>
      <w:r w:rsidRPr="00CA1BB5">
        <w:rPr>
          <w:iCs/>
          <w:spacing w:val="-12"/>
          <w:sz w:val="18"/>
          <w:szCs w:val="18"/>
        </w:rPr>
        <w:t xml:space="preserve">[2007], Paris, Rhuthmos, 2015 ; –, </w:t>
      </w:r>
      <w:r w:rsidRPr="00CA1BB5">
        <w:rPr>
          <w:i/>
          <w:spacing w:val="-12"/>
          <w:sz w:val="18"/>
          <w:szCs w:val="18"/>
        </w:rPr>
        <w:t>Marcel Mauss</w:t>
      </w:r>
      <w:r w:rsidRPr="00CA1BB5">
        <w:rPr>
          <w:i/>
          <w:spacing w:val="-12"/>
          <w:sz w:val="18"/>
          <w:szCs w:val="18"/>
        </w:rPr>
        <w:fldChar w:fldCharType="begin"/>
      </w:r>
      <w:r w:rsidRPr="00CA1BB5">
        <w:rPr>
          <w:spacing w:val="-12"/>
          <w:sz w:val="18"/>
          <w:szCs w:val="18"/>
        </w:rPr>
        <w:instrText xml:space="preserve"> XE "Mauss" </w:instrText>
      </w:r>
      <w:r w:rsidRPr="00CA1BB5">
        <w:rPr>
          <w:i/>
          <w:spacing w:val="-12"/>
          <w:sz w:val="18"/>
          <w:szCs w:val="18"/>
        </w:rPr>
        <w:fldChar w:fldCharType="end"/>
      </w:r>
      <w:r w:rsidRPr="00CA1BB5">
        <w:rPr>
          <w:i/>
          <w:spacing w:val="-12"/>
          <w:sz w:val="18"/>
          <w:szCs w:val="18"/>
        </w:rPr>
        <w:t xml:space="preserve"> retrouvé. Origines de l’anthropologie du rythme</w:t>
      </w:r>
      <w:r w:rsidRPr="00CA1BB5">
        <w:rPr>
          <w:spacing w:val="-12"/>
          <w:sz w:val="18"/>
          <w:szCs w:val="18"/>
        </w:rPr>
        <w:t>, [2010], Paris, Rhuthmos, 2015.</w:t>
      </w:r>
    </w:p>
  </w:footnote>
  <w:footnote w:id="182">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E. E. Evans-Pritchard</w:t>
      </w:r>
      <w:r w:rsidRPr="00CA1BB5">
        <w:rPr>
          <w:spacing w:val="-12"/>
          <w:sz w:val="18"/>
          <w:szCs w:val="18"/>
        </w:rPr>
        <w:fldChar w:fldCharType="begin"/>
      </w:r>
      <w:r w:rsidRPr="00CA1BB5">
        <w:rPr>
          <w:spacing w:val="-12"/>
          <w:sz w:val="18"/>
          <w:szCs w:val="18"/>
        </w:rPr>
        <w:instrText xml:space="preserve"> XE "Evans-Pritchard"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Les Nuer. Description des modes de vie et des institutions politiques d’un peuple nilote</w:t>
      </w:r>
      <w:r w:rsidRPr="00CA1BB5">
        <w:rPr>
          <w:spacing w:val="-12"/>
          <w:sz w:val="18"/>
          <w:szCs w:val="18"/>
        </w:rPr>
        <w:t xml:space="preserve"> [1937], trad. fr. Paris, Gallimard, 1994, p. 201.</w:t>
      </w:r>
    </w:p>
  </w:footnote>
  <w:footnote w:id="18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J.-P. Vernant</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Vernant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L’Individu, la mort, l’amour, Soi-même et l’autre en Grèce ancienne</w:t>
      </w:r>
      <w:r w:rsidRPr="00CA1BB5">
        <w:rPr>
          <w:spacing w:val="-12"/>
          <w:sz w:val="18"/>
          <w:szCs w:val="18"/>
        </w:rPr>
        <w:t>, Paris, Gallimard, 1989, p. 214.</w:t>
      </w:r>
    </w:p>
  </w:footnote>
  <w:footnote w:id="184">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J.-P. Vernant</w:t>
      </w:r>
      <w:r w:rsidRPr="00CA1BB5">
        <w:rPr>
          <w:spacing w:val="-12"/>
          <w:sz w:val="18"/>
          <w:szCs w:val="18"/>
        </w:rPr>
        <w:fldChar w:fldCharType="begin"/>
      </w:r>
      <w:r w:rsidRPr="00CA1BB5">
        <w:rPr>
          <w:spacing w:val="-12"/>
          <w:sz w:val="18"/>
          <w:szCs w:val="18"/>
        </w:rPr>
        <w:instrText xml:space="preserve"> XE "Vernant" </w:instrText>
      </w:r>
      <w:r w:rsidRPr="00CA1BB5">
        <w:rPr>
          <w:spacing w:val="-12"/>
          <w:sz w:val="18"/>
          <w:szCs w:val="18"/>
        </w:rPr>
        <w:fldChar w:fldCharType="end"/>
      </w:r>
      <w:r w:rsidRPr="00CA1BB5">
        <w:rPr>
          <w:spacing w:val="-12"/>
          <w:sz w:val="18"/>
          <w:szCs w:val="18"/>
        </w:rPr>
        <w:t xml:space="preserve">, Leçon inaugurale au Collège de France, [5 décembre 1975], publiée sous le titre : « Religion grecque, religions antiques », dans </w:t>
      </w:r>
      <w:r w:rsidRPr="00CA1BB5">
        <w:rPr>
          <w:i/>
          <w:iCs/>
          <w:spacing w:val="-12"/>
          <w:sz w:val="18"/>
          <w:szCs w:val="18"/>
        </w:rPr>
        <w:t>Religions, histoires, raisons</w:t>
      </w:r>
      <w:r w:rsidRPr="00CA1BB5">
        <w:rPr>
          <w:spacing w:val="-12"/>
          <w:sz w:val="18"/>
          <w:szCs w:val="18"/>
        </w:rPr>
        <w:t>, Paris, Maspero, 1979, p. 26.</w:t>
      </w:r>
    </w:p>
  </w:footnote>
  <w:footnote w:id="185">
    <w:p w:rsidR="005A449B" w:rsidRPr="00CA1BB5" w:rsidRDefault="005A449B" w:rsidP="00CA1BB5">
      <w:pPr>
        <w:pStyle w:val="Notedebasdepage"/>
        <w:spacing w:line="180" w:lineRule="exact"/>
        <w:ind w:firstLine="170"/>
        <w:rPr>
          <w:spacing w:val="-12"/>
          <w:sz w:val="18"/>
          <w:szCs w:val="18"/>
          <w:lang w:val="en-US"/>
        </w:rPr>
      </w:pPr>
      <w:r w:rsidRPr="00CA1BB5">
        <w:rPr>
          <w:rStyle w:val="Appelnotedebasdep"/>
          <w:spacing w:val="-12"/>
          <w:sz w:val="18"/>
          <w:szCs w:val="18"/>
          <w:vertAlign w:val="baseline"/>
        </w:rPr>
        <w:footnoteRef/>
      </w:r>
      <w:r w:rsidRPr="00CA1BB5">
        <w:rPr>
          <w:spacing w:val="-12"/>
          <w:sz w:val="18"/>
          <w:szCs w:val="18"/>
        </w:rPr>
        <w:t>. M. Weber</w:t>
      </w:r>
      <w:r w:rsidRPr="00CA1BB5">
        <w:rPr>
          <w:spacing w:val="-12"/>
          <w:sz w:val="18"/>
          <w:szCs w:val="18"/>
        </w:rPr>
        <w:fldChar w:fldCharType="begin"/>
      </w:r>
      <w:r w:rsidRPr="00CA1BB5">
        <w:rPr>
          <w:spacing w:val="-12"/>
          <w:sz w:val="18"/>
          <w:szCs w:val="18"/>
        </w:rPr>
        <w:instrText xml:space="preserve"> XE "Weber"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 Judaïsme antique</w:t>
      </w:r>
      <w:r w:rsidRPr="00CA1BB5">
        <w:rPr>
          <w:spacing w:val="-12"/>
          <w:sz w:val="18"/>
          <w:szCs w:val="18"/>
        </w:rPr>
        <w:t xml:space="preserve"> [1917-1919], trad. fr. </w:t>
      </w:r>
      <w:r w:rsidRPr="00CA1BB5">
        <w:rPr>
          <w:spacing w:val="-12"/>
          <w:sz w:val="18"/>
          <w:szCs w:val="18"/>
          <w:lang w:val="en-US"/>
        </w:rPr>
        <w:t>[1970], Paris, Plon-Pocket, 1998, p. 398. Talcott-Parsons</w:t>
      </w:r>
      <w:r w:rsidRPr="00CA1BB5">
        <w:rPr>
          <w:spacing w:val="-12"/>
          <w:sz w:val="18"/>
          <w:szCs w:val="18"/>
          <w:lang w:val="en-US"/>
        </w:rPr>
        <w:fldChar w:fldCharType="begin"/>
      </w:r>
      <w:r w:rsidRPr="00CA1BB5">
        <w:rPr>
          <w:spacing w:val="-12"/>
          <w:sz w:val="18"/>
          <w:szCs w:val="18"/>
          <w:lang w:val="en-US"/>
        </w:rPr>
        <w:instrText xml:space="preserve"> XE "Talcott-Parsons" </w:instrText>
      </w:r>
      <w:r w:rsidRPr="00CA1BB5">
        <w:rPr>
          <w:spacing w:val="-12"/>
          <w:sz w:val="18"/>
          <w:szCs w:val="18"/>
          <w:lang w:val="en-US"/>
        </w:rPr>
        <w:fldChar w:fldCharType="end"/>
      </w:r>
      <w:r w:rsidRPr="00CA1BB5">
        <w:rPr>
          <w:spacing w:val="-12"/>
          <w:sz w:val="18"/>
          <w:szCs w:val="18"/>
          <w:lang w:val="en-US"/>
        </w:rPr>
        <w:t xml:space="preserve"> résume la position wébérienne sur le judaïsme mais aussi sur l’islam de la manière suivante : « Broadly, Weber regarded both Judaism and Islam as “inhibited” stages in the develop</w:t>
      </w:r>
      <w:r w:rsidRPr="00CA1BB5">
        <w:rPr>
          <w:spacing w:val="-12"/>
          <w:sz w:val="18"/>
          <w:szCs w:val="18"/>
          <w:lang w:val="en-US"/>
        </w:rPr>
        <w:softHyphen/>
        <w:t>ment of innerwordly asceticism, inhibited especially at the social level, above all because they remained bound by ascription, one to a traditionally defined ethic, the other to a political community which must be “carried along” as a whole to realize the conception of the Kingdom of God on Earth. The modern way of phrasing it is that neither ever achieved the fundamental differentia</w:t>
      </w:r>
      <w:r w:rsidRPr="00CA1BB5">
        <w:rPr>
          <w:spacing w:val="-12"/>
          <w:sz w:val="18"/>
          <w:szCs w:val="18"/>
          <w:lang w:val="en-US"/>
        </w:rPr>
        <w:softHyphen/>
        <w:t xml:space="preserve">tion between “church” and “state”. », « Introduction » </w:t>
      </w:r>
      <w:r w:rsidRPr="00CA1BB5">
        <w:rPr>
          <w:i/>
          <w:spacing w:val="-12"/>
          <w:sz w:val="18"/>
          <w:szCs w:val="18"/>
          <w:lang w:val="en-US"/>
        </w:rPr>
        <w:t>in</w:t>
      </w:r>
      <w:r w:rsidRPr="00CA1BB5">
        <w:rPr>
          <w:spacing w:val="-12"/>
          <w:sz w:val="18"/>
          <w:szCs w:val="18"/>
          <w:lang w:val="en-US"/>
        </w:rPr>
        <w:t xml:space="preserve"> M. Weber, </w:t>
      </w:r>
      <w:proofErr w:type="gramStart"/>
      <w:r w:rsidRPr="00CA1BB5">
        <w:rPr>
          <w:i/>
          <w:iCs/>
          <w:spacing w:val="-12"/>
          <w:sz w:val="18"/>
          <w:szCs w:val="18"/>
          <w:lang w:val="en-US"/>
        </w:rPr>
        <w:t>The</w:t>
      </w:r>
      <w:proofErr w:type="gramEnd"/>
      <w:r w:rsidRPr="00CA1BB5">
        <w:rPr>
          <w:i/>
          <w:iCs/>
          <w:spacing w:val="-12"/>
          <w:sz w:val="18"/>
          <w:szCs w:val="18"/>
          <w:lang w:val="en-US"/>
        </w:rPr>
        <w:t xml:space="preserve"> Sociology of Religion</w:t>
      </w:r>
      <w:r w:rsidRPr="00CA1BB5">
        <w:rPr>
          <w:spacing w:val="-12"/>
          <w:sz w:val="18"/>
          <w:szCs w:val="18"/>
          <w:lang w:val="en-US"/>
        </w:rPr>
        <w:t>, Boston, Beacon Press, 1964, p. </w:t>
      </w:r>
      <w:r w:rsidRPr="00CA1BB5">
        <w:rPr>
          <w:smallCaps/>
          <w:spacing w:val="-12"/>
          <w:sz w:val="18"/>
          <w:szCs w:val="18"/>
          <w:lang w:val="en-US"/>
        </w:rPr>
        <w:t>liii</w:t>
      </w:r>
      <w:r w:rsidRPr="00CA1BB5">
        <w:rPr>
          <w:spacing w:val="-12"/>
          <w:sz w:val="18"/>
          <w:szCs w:val="18"/>
          <w:lang w:val="en-US"/>
        </w:rPr>
        <w:t>.</w:t>
      </w:r>
    </w:p>
  </w:footnote>
  <w:footnote w:id="186">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Le choix même du terme chrétien « Ancien Testament » reflète assez bien le préjugé qui sous-tend l’approche dumontienne.</w:t>
      </w:r>
    </w:p>
  </w:footnote>
  <w:footnote w:id="187">
    <w:p w:rsidR="005A449B" w:rsidRPr="00CA1BB5" w:rsidRDefault="005A449B" w:rsidP="00CA1BB5">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spacing w:line="180" w:lineRule="exact"/>
        <w:ind w:firstLine="170"/>
        <w:jc w:val="both"/>
        <w:rPr>
          <w:spacing w:val="-12"/>
          <w:sz w:val="18"/>
          <w:szCs w:val="18"/>
        </w:rPr>
      </w:pPr>
      <w:r w:rsidRPr="00CA1BB5">
        <w:rPr>
          <w:rStyle w:val="Rfrencedenotedebasdepage"/>
          <w:spacing w:val="-12"/>
          <w:sz w:val="18"/>
          <w:szCs w:val="18"/>
          <w:vertAlign w:val="baseline"/>
        </w:rPr>
        <w:footnoteRef/>
      </w:r>
      <w:r w:rsidRPr="00CA1BB5">
        <w:rPr>
          <w:rStyle w:val="Rfrencedenotedebasdepage"/>
          <w:spacing w:val="-12"/>
          <w:sz w:val="18"/>
          <w:szCs w:val="18"/>
          <w:vertAlign w:val="baseline"/>
        </w:rPr>
        <w:t xml:space="preserve">. </w:t>
      </w:r>
      <w:r w:rsidRPr="00CA1BB5">
        <w:rPr>
          <w:spacing w:val="-12"/>
          <w:sz w:val="18"/>
          <w:szCs w:val="18"/>
        </w:rPr>
        <w:t>Voir entre autres P. Chaunu</w:t>
      </w:r>
      <w:r w:rsidRPr="00CA1BB5">
        <w:rPr>
          <w:spacing w:val="-12"/>
          <w:sz w:val="18"/>
          <w:szCs w:val="18"/>
        </w:rPr>
        <w:fldChar w:fldCharType="begin"/>
      </w:r>
      <w:r w:rsidRPr="00CA1BB5">
        <w:rPr>
          <w:spacing w:val="-12"/>
          <w:sz w:val="18"/>
          <w:szCs w:val="18"/>
        </w:rPr>
        <w:instrText xml:space="preserve"> XE "Chaunu"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Le Temps des réformes. La crise de la chrétienté. L’éclate</w:t>
      </w:r>
      <w:r w:rsidRPr="00CA1BB5">
        <w:rPr>
          <w:i/>
          <w:spacing w:val="-12"/>
          <w:sz w:val="18"/>
          <w:szCs w:val="18"/>
        </w:rPr>
        <w:softHyphen/>
        <w:t>ment (1250-1550)</w:t>
      </w:r>
      <w:r w:rsidRPr="00CA1BB5">
        <w:rPr>
          <w:spacing w:val="-12"/>
          <w:sz w:val="18"/>
          <w:szCs w:val="18"/>
        </w:rPr>
        <w:t>, Paris, Fayard, 1975 ; J. Delumeau</w:t>
      </w:r>
      <w:r w:rsidRPr="00CA1BB5">
        <w:rPr>
          <w:spacing w:val="-12"/>
          <w:sz w:val="18"/>
          <w:szCs w:val="18"/>
        </w:rPr>
        <w:fldChar w:fldCharType="begin"/>
      </w:r>
      <w:r w:rsidRPr="00CA1BB5">
        <w:rPr>
          <w:spacing w:val="-12"/>
          <w:sz w:val="18"/>
          <w:szCs w:val="18"/>
        </w:rPr>
        <w:instrText xml:space="preserve"> XE "Delumeau"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Le catholicisme entre Luther</w:t>
      </w:r>
      <w:r w:rsidRPr="00CA1BB5">
        <w:rPr>
          <w:i/>
          <w:spacing w:val="-12"/>
          <w:sz w:val="18"/>
          <w:szCs w:val="18"/>
        </w:rPr>
        <w:fldChar w:fldCharType="begin"/>
      </w:r>
      <w:r w:rsidRPr="00CA1BB5">
        <w:rPr>
          <w:spacing w:val="-12"/>
          <w:sz w:val="18"/>
          <w:szCs w:val="18"/>
        </w:rPr>
        <w:instrText xml:space="preserve"> XE "Luther" </w:instrText>
      </w:r>
      <w:r w:rsidRPr="00CA1BB5">
        <w:rPr>
          <w:i/>
          <w:spacing w:val="-12"/>
          <w:sz w:val="18"/>
          <w:szCs w:val="18"/>
        </w:rPr>
        <w:fldChar w:fldCharType="end"/>
      </w:r>
      <w:r w:rsidRPr="00CA1BB5">
        <w:rPr>
          <w:i/>
          <w:spacing w:val="-12"/>
          <w:sz w:val="18"/>
          <w:szCs w:val="18"/>
        </w:rPr>
        <w:t xml:space="preserve"> et Voltaire</w:t>
      </w:r>
      <w:r w:rsidRPr="00CA1BB5">
        <w:rPr>
          <w:spacing w:val="-12"/>
          <w:sz w:val="18"/>
          <w:szCs w:val="18"/>
        </w:rPr>
        <w:t xml:space="preserve"> [1971], rééd. </w:t>
      </w:r>
      <w:proofErr w:type="gramStart"/>
      <w:r w:rsidRPr="00CA1BB5">
        <w:rPr>
          <w:spacing w:val="-12"/>
          <w:sz w:val="18"/>
          <w:szCs w:val="18"/>
        </w:rPr>
        <w:t>revue</w:t>
      </w:r>
      <w:proofErr w:type="gramEnd"/>
      <w:r w:rsidRPr="00CA1BB5">
        <w:rPr>
          <w:spacing w:val="-12"/>
          <w:sz w:val="18"/>
          <w:szCs w:val="18"/>
        </w:rPr>
        <w:t xml:space="preserve"> 1979, Paris, P.U.F. ; J. Le Goff</w:t>
      </w:r>
      <w:r w:rsidRPr="00CA1BB5">
        <w:rPr>
          <w:spacing w:val="-12"/>
          <w:sz w:val="18"/>
          <w:szCs w:val="18"/>
        </w:rPr>
        <w:fldChar w:fldCharType="begin"/>
      </w:r>
      <w:r w:rsidRPr="00CA1BB5">
        <w:rPr>
          <w:spacing w:val="-12"/>
          <w:sz w:val="18"/>
          <w:szCs w:val="18"/>
        </w:rPr>
        <w:instrText xml:space="preserve"> XE "Le Goff" </w:instrText>
      </w:r>
      <w:r w:rsidRPr="00CA1BB5">
        <w:rPr>
          <w:spacing w:val="-12"/>
          <w:sz w:val="18"/>
          <w:szCs w:val="18"/>
        </w:rPr>
        <w:fldChar w:fldCharType="end"/>
      </w:r>
      <w:r w:rsidRPr="00CA1BB5">
        <w:rPr>
          <w:spacing w:val="-12"/>
          <w:sz w:val="18"/>
          <w:szCs w:val="18"/>
        </w:rPr>
        <w:t xml:space="preserve"> et R. Rémond</w:t>
      </w:r>
      <w:r w:rsidRPr="00CA1BB5">
        <w:rPr>
          <w:spacing w:val="-12"/>
          <w:sz w:val="18"/>
          <w:szCs w:val="18"/>
        </w:rPr>
        <w:fldChar w:fldCharType="begin"/>
      </w:r>
      <w:r w:rsidRPr="00CA1BB5">
        <w:rPr>
          <w:spacing w:val="-12"/>
          <w:sz w:val="18"/>
          <w:szCs w:val="18"/>
        </w:rPr>
        <w:instrText xml:space="preserve"> XE "Rémond"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Histoire de la France religieuse</w:t>
      </w:r>
      <w:r w:rsidRPr="00CA1BB5">
        <w:rPr>
          <w:spacing w:val="-12"/>
          <w:sz w:val="18"/>
          <w:szCs w:val="18"/>
        </w:rPr>
        <w:t>, Paris, Le Seuil, 1988, 4 vol. Il faut citer aussi le travail très original entrepris par Michel de Certeau</w:t>
      </w:r>
      <w:r w:rsidRPr="00CA1BB5">
        <w:rPr>
          <w:spacing w:val="-12"/>
          <w:sz w:val="18"/>
          <w:szCs w:val="18"/>
        </w:rPr>
        <w:fldChar w:fldCharType="begin"/>
      </w:r>
      <w:r w:rsidRPr="00CA1BB5">
        <w:rPr>
          <w:spacing w:val="-12"/>
          <w:sz w:val="18"/>
          <w:szCs w:val="18"/>
        </w:rPr>
        <w:instrText xml:space="preserve"> XE "Certeau" </w:instrText>
      </w:r>
      <w:r w:rsidRPr="00CA1BB5">
        <w:rPr>
          <w:spacing w:val="-12"/>
          <w:sz w:val="18"/>
          <w:szCs w:val="18"/>
        </w:rPr>
        <w:fldChar w:fldCharType="end"/>
      </w:r>
      <w:r w:rsidRPr="00CA1BB5">
        <w:rPr>
          <w:spacing w:val="-12"/>
          <w:sz w:val="18"/>
          <w:szCs w:val="18"/>
        </w:rPr>
        <w:t xml:space="preserve"> à propos des derniers feux de l’individuation mystique aux </w:t>
      </w:r>
      <w:r w:rsidRPr="00CA1BB5">
        <w:rPr>
          <w:smallCaps/>
          <w:spacing w:val="-12"/>
          <w:sz w:val="18"/>
          <w:szCs w:val="18"/>
        </w:rPr>
        <w:t>xvi</w:t>
      </w:r>
      <w:r w:rsidRPr="00CA1BB5">
        <w:rPr>
          <w:spacing w:val="-12"/>
          <w:sz w:val="18"/>
          <w:szCs w:val="18"/>
          <w:vertAlign w:val="superscript"/>
        </w:rPr>
        <w:t>e</w:t>
      </w:r>
      <w:r w:rsidRPr="00CA1BB5">
        <w:rPr>
          <w:spacing w:val="-12"/>
          <w:sz w:val="18"/>
          <w:szCs w:val="18"/>
        </w:rPr>
        <w:t xml:space="preserve"> et </w:t>
      </w:r>
      <w:r w:rsidRPr="00CA1BB5">
        <w:rPr>
          <w:smallCaps/>
          <w:spacing w:val="-12"/>
          <w:sz w:val="18"/>
          <w:szCs w:val="18"/>
        </w:rPr>
        <w:t>xvii</w:t>
      </w:r>
      <w:r w:rsidRPr="00CA1BB5">
        <w:rPr>
          <w:spacing w:val="-12"/>
          <w:sz w:val="18"/>
          <w:szCs w:val="18"/>
          <w:vertAlign w:val="superscript"/>
        </w:rPr>
        <w:t>e</w:t>
      </w:r>
      <w:r w:rsidRPr="00CA1BB5">
        <w:rPr>
          <w:spacing w:val="-12"/>
          <w:sz w:val="18"/>
          <w:szCs w:val="18"/>
        </w:rPr>
        <w:t xml:space="preserve"> siècles : M. de Certeau</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de Certeau</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 xml:space="preserve">La Fable mystique, </w:t>
      </w:r>
      <w:r w:rsidRPr="00CA1BB5">
        <w:rPr>
          <w:i/>
          <w:smallCaps/>
          <w:spacing w:val="-12"/>
          <w:sz w:val="18"/>
          <w:szCs w:val="18"/>
        </w:rPr>
        <w:t>xvi</w:t>
      </w:r>
      <w:r w:rsidRPr="00CA1BB5">
        <w:rPr>
          <w:i/>
          <w:spacing w:val="-12"/>
          <w:sz w:val="18"/>
          <w:szCs w:val="18"/>
          <w:vertAlign w:val="superscript"/>
        </w:rPr>
        <w:t>e</w:t>
      </w:r>
      <w:r w:rsidRPr="00CA1BB5">
        <w:rPr>
          <w:i/>
          <w:spacing w:val="-12"/>
          <w:sz w:val="18"/>
          <w:szCs w:val="18"/>
        </w:rPr>
        <w:t xml:space="preserve">- </w:t>
      </w:r>
      <w:r w:rsidRPr="00CA1BB5">
        <w:rPr>
          <w:i/>
          <w:smallCaps/>
          <w:spacing w:val="-12"/>
          <w:sz w:val="18"/>
          <w:szCs w:val="18"/>
        </w:rPr>
        <w:t>xvii</w:t>
      </w:r>
      <w:r w:rsidRPr="00CA1BB5">
        <w:rPr>
          <w:i/>
          <w:spacing w:val="-12"/>
          <w:sz w:val="18"/>
          <w:szCs w:val="18"/>
          <w:vertAlign w:val="superscript"/>
        </w:rPr>
        <w:t>e</w:t>
      </w:r>
      <w:r w:rsidRPr="00CA1BB5">
        <w:rPr>
          <w:i/>
          <w:spacing w:val="-12"/>
          <w:sz w:val="18"/>
          <w:szCs w:val="18"/>
        </w:rPr>
        <w:t xml:space="preserve"> siècle</w:t>
      </w:r>
      <w:r w:rsidRPr="00CA1BB5">
        <w:rPr>
          <w:spacing w:val="-12"/>
          <w:sz w:val="18"/>
          <w:szCs w:val="18"/>
        </w:rPr>
        <w:t>, Paris, Gallimard, 1982. Ainsi que la critique de l’orientation généralement anticatholique de la sociologie depuis Weber</w:t>
      </w:r>
      <w:r w:rsidRPr="00CA1BB5">
        <w:rPr>
          <w:spacing w:val="-12"/>
          <w:sz w:val="18"/>
          <w:szCs w:val="18"/>
        </w:rPr>
        <w:fldChar w:fldCharType="begin"/>
      </w:r>
      <w:r w:rsidRPr="00CA1BB5">
        <w:rPr>
          <w:spacing w:val="-12"/>
          <w:sz w:val="18"/>
          <w:szCs w:val="18"/>
        </w:rPr>
        <w:instrText xml:space="preserve"> XE "Weber" </w:instrText>
      </w:r>
      <w:r w:rsidRPr="00CA1BB5">
        <w:rPr>
          <w:spacing w:val="-12"/>
          <w:sz w:val="18"/>
          <w:szCs w:val="18"/>
        </w:rPr>
        <w:fldChar w:fldCharType="end"/>
      </w:r>
      <w:r w:rsidRPr="00CA1BB5">
        <w:rPr>
          <w:spacing w:val="-12"/>
          <w:sz w:val="18"/>
          <w:szCs w:val="18"/>
        </w:rPr>
        <w:t xml:space="preserve"> par G. Hermet</w:t>
      </w:r>
      <w:r w:rsidRPr="00CA1BB5">
        <w:rPr>
          <w:spacing w:val="-12"/>
          <w:sz w:val="18"/>
          <w:szCs w:val="18"/>
        </w:rPr>
        <w:fldChar w:fldCharType="begin"/>
      </w:r>
      <w:r w:rsidRPr="00CA1BB5">
        <w:rPr>
          <w:spacing w:val="-12"/>
          <w:sz w:val="18"/>
          <w:szCs w:val="18"/>
        </w:rPr>
        <w:instrText xml:space="preserve"> XE "Hermet" </w:instrText>
      </w:r>
      <w:r w:rsidRPr="00CA1BB5">
        <w:rPr>
          <w:spacing w:val="-12"/>
          <w:sz w:val="18"/>
          <w:szCs w:val="18"/>
        </w:rPr>
        <w:fldChar w:fldCharType="end"/>
      </w:r>
      <w:r w:rsidRPr="00CA1BB5">
        <w:rPr>
          <w:spacing w:val="-12"/>
          <w:sz w:val="18"/>
          <w:szCs w:val="18"/>
        </w:rPr>
        <w:t xml:space="preserve">, « L’individu-citoyen dans le christianisme occidental » </w:t>
      </w:r>
      <w:r w:rsidRPr="00CA1BB5">
        <w:rPr>
          <w:i/>
          <w:spacing w:val="-12"/>
          <w:sz w:val="18"/>
          <w:szCs w:val="18"/>
        </w:rPr>
        <w:t>in</w:t>
      </w:r>
      <w:r w:rsidRPr="00CA1BB5">
        <w:rPr>
          <w:spacing w:val="-12"/>
          <w:sz w:val="18"/>
          <w:szCs w:val="18"/>
        </w:rPr>
        <w:t xml:space="preserve"> P. Birnbaum</w:t>
      </w:r>
      <w:r w:rsidRPr="00CA1BB5">
        <w:rPr>
          <w:spacing w:val="-12"/>
          <w:sz w:val="18"/>
          <w:szCs w:val="18"/>
        </w:rPr>
        <w:fldChar w:fldCharType="begin"/>
      </w:r>
      <w:r w:rsidRPr="00CA1BB5">
        <w:rPr>
          <w:spacing w:val="-12"/>
          <w:sz w:val="18"/>
          <w:szCs w:val="18"/>
        </w:rPr>
        <w:instrText xml:space="preserve"> XE "Birnbaum" </w:instrText>
      </w:r>
      <w:r w:rsidRPr="00CA1BB5">
        <w:rPr>
          <w:spacing w:val="-12"/>
          <w:sz w:val="18"/>
          <w:szCs w:val="18"/>
        </w:rPr>
        <w:fldChar w:fldCharType="end"/>
      </w:r>
      <w:r w:rsidRPr="00CA1BB5">
        <w:rPr>
          <w:spacing w:val="-12"/>
          <w:sz w:val="18"/>
          <w:szCs w:val="18"/>
        </w:rPr>
        <w:t xml:space="preserve"> et J. Leca</w:t>
      </w:r>
      <w:r w:rsidRPr="00CA1BB5">
        <w:rPr>
          <w:spacing w:val="-12"/>
          <w:sz w:val="18"/>
          <w:szCs w:val="18"/>
        </w:rPr>
        <w:fldChar w:fldCharType="begin"/>
      </w:r>
      <w:r w:rsidRPr="00CA1BB5">
        <w:rPr>
          <w:spacing w:val="-12"/>
          <w:sz w:val="18"/>
          <w:szCs w:val="18"/>
        </w:rPr>
        <w:instrText xml:space="preserve"> XE "Leca"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Sur l’individualisme. Théories et méthodes</w:t>
      </w:r>
      <w:r w:rsidRPr="00CA1BB5">
        <w:rPr>
          <w:spacing w:val="-12"/>
          <w:sz w:val="18"/>
          <w:szCs w:val="18"/>
        </w:rPr>
        <w:t>, Paris, Presses de la Fondation des Sciences Politiques, 1986, pp. 132-158.</w:t>
      </w:r>
    </w:p>
  </w:footnote>
  <w:footnote w:id="188">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Voir l’étude importante de M. Rouche</w:t>
      </w:r>
      <w:r w:rsidRPr="00CA1BB5">
        <w:rPr>
          <w:spacing w:val="-12"/>
          <w:sz w:val="18"/>
          <w:szCs w:val="18"/>
        </w:rPr>
        <w:fldChar w:fldCharType="begin"/>
      </w:r>
      <w:r w:rsidRPr="00CA1BB5">
        <w:rPr>
          <w:spacing w:val="-12"/>
          <w:sz w:val="18"/>
          <w:szCs w:val="18"/>
        </w:rPr>
        <w:instrText xml:space="preserve"> XE "Rouche" </w:instrText>
      </w:r>
      <w:r w:rsidRPr="00CA1BB5">
        <w:rPr>
          <w:spacing w:val="-12"/>
          <w:sz w:val="18"/>
          <w:szCs w:val="18"/>
        </w:rPr>
        <w:fldChar w:fldCharType="end"/>
      </w:r>
      <w:r w:rsidRPr="00CA1BB5">
        <w:rPr>
          <w:spacing w:val="-12"/>
          <w:sz w:val="18"/>
          <w:szCs w:val="18"/>
        </w:rPr>
        <w:t xml:space="preserve"> « Haut Moyen Age occidental » dans Ph. Ariès</w:t>
      </w:r>
      <w:r w:rsidRPr="00CA1BB5">
        <w:rPr>
          <w:spacing w:val="-12"/>
          <w:sz w:val="18"/>
          <w:szCs w:val="18"/>
        </w:rPr>
        <w:fldChar w:fldCharType="begin"/>
      </w:r>
      <w:r w:rsidRPr="00CA1BB5">
        <w:rPr>
          <w:spacing w:val="-12"/>
          <w:sz w:val="18"/>
          <w:szCs w:val="18"/>
        </w:rPr>
        <w:instrText xml:space="preserve"> XE "Ariès" </w:instrText>
      </w:r>
      <w:r w:rsidRPr="00CA1BB5">
        <w:rPr>
          <w:spacing w:val="-12"/>
          <w:sz w:val="18"/>
          <w:szCs w:val="18"/>
        </w:rPr>
        <w:fldChar w:fldCharType="end"/>
      </w:r>
      <w:r w:rsidRPr="00CA1BB5">
        <w:rPr>
          <w:spacing w:val="-12"/>
          <w:sz w:val="18"/>
          <w:szCs w:val="18"/>
        </w:rPr>
        <w:t xml:space="preserve"> et G. Duby</w:t>
      </w:r>
      <w:r w:rsidRPr="00CA1BB5">
        <w:rPr>
          <w:spacing w:val="-12"/>
          <w:sz w:val="18"/>
          <w:szCs w:val="18"/>
        </w:rPr>
        <w:fldChar w:fldCharType="begin"/>
      </w:r>
      <w:r w:rsidRPr="00CA1BB5">
        <w:rPr>
          <w:spacing w:val="-12"/>
          <w:sz w:val="18"/>
          <w:szCs w:val="18"/>
        </w:rPr>
        <w:instrText xml:space="preserve"> XE "Duby"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Histoire de la vie privée</w:t>
      </w:r>
      <w:r w:rsidRPr="00CA1BB5">
        <w:rPr>
          <w:spacing w:val="-12"/>
          <w:sz w:val="18"/>
          <w:szCs w:val="18"/>
        </w:rPr>
        <w:t>, Paris, Le Seuil, 1985, vol. 1, pp. 401-529.</w:t>
      </w:r>
    </w:p>
  </w:footnote>
  <w:footnote w:id="189">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Voir plus bas chap. 9, 10, 11.</w:t>
      </w:r>
    </w:p>
  </w:footnote>
  <w:footnote w:id="190">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R. Fédou</w:t>
      </w:r>
      <w:r w:rsidRPr="00CA1BB5">
        <w:rPr>
          <w:spacing w:val="-12"/>
          <w:sz w:val="18"/>
          <w:szCs w:val="18"/>
        </w:rPr>
        <w:fldChar w:fldCharType="begin"/>
      </w:r>
      <w:r w:rsidRPr="00CA1BB5">
        <w:rPr>
          <w:spacing w:val="-12"/>
          <w:sz w:val="18"/>
          <w:szCs w:val="18"/>
        </w:rPr>
        <w:instrText xml:space="preserve"> XE "Fédou"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L’État au Moyen Âge</w:t>
      </w:r>
      <w:r w:rsidRPr="00CA1BB5">
        <w:rPr>
          <w:spacing w:val="-12"/>
          <w:sz w:val="18"/>
          <w:szCs w:val="18"/>
        </w:rPr>
        <w:t xml:space="preserve">, Paris, PUF, 1971, p. 19. </w:t>
      </w:r>
    </w:p>
  </w:footnote>
  <w:footnote w:id="191">
    <w:p w:rsidR="005A449B" w:rsidRPr="00CA1BB5" w:rsidRDefault="005A449B" w:rsidP="00CA1BB5">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spacing w:line="180" w:lineRule="exact"/>
        <w:ind w:firstLine="170"/>
        <w:jc w:val="both"/>
        <w:rPr>
          <w:spacing w:val="-12"/>
          <w:sz w:val="18"/>
          <w:szCs w:val="18"/>
        </w:rPr>
      </w:pPr>
      <w:r w:rsidRPr="00CA1BB5">
        <w:rPr>
          <w:rStyle w:val="Rfrencedenotedebasdepage"/>
          <w:spacing w:val="-12"/>
          <w:sz w:val="18"/>
          <w:szCs w:val="18"/>
          <w:vertAlign w:val="baseline"/>
        </w:rPr>
        <w:footnoteRef/>
      </w:r>
      <w:r w:rsidRPr="00CA1BB5">
        <w:rPr>
          <w:rStyle w:val="Rfrencedenotedebasdepage"/>
          <w:spacing w:val="-12"/>
          <w:sz w:val="18"/>
          <w:szCs w:val="18"/>
          <w:vertAlign w:val="baseline"/>
        </w:rPr>
        <w:t xml:space="preserve">. </w:t>
      </w:r>
      <w:r w:rsidRPr="00CA1BB5">
        <w:rPr>
          <w:spacing w:val="-12"/>
          <w:sz w:val="18"/>
          <w:szCs w:val="18"/>
        </w:rPr>
        <w:t>W. Ullmann</w:t>
      </w:r>
      <w:r w:rsidRPr="00CA1BB5">
        <w:rPr>
          <w:spacing w:val="-12"/>
          <w:sz w:val="18"/>
          <w:szCs w:val="18"/>
          <w:lang w:val="en-US"/>
        </w:rPr>
        <w:fldChar w:fldCharType="begin"/>
      </w:r>
      <w:r w:rsidRPr="00CA1BB5">
        <w:rPr>
          <w:spacing w:val="-12"/>
          <w:sz w:val="18"/>
          <w:szCs w:val="18"/>
        </w:rPr>
        <w:instrText xml:space="preserve"> XE "Ullmann" </w:instrText>
      </w:r>
      <w:r w:rsidRPr="00CA1BB5">
        <w:rPr>
          <w:spacing w:val="-12"/>
          <w:sz w:val="18"/>
          <w:szCs w:val="18"/>
          <w:lang w:val="en-US"/>
        </w:rPr>
        <w:fldChar w:fldCharType="end"/>
      </w:r>
      <w:r w:rsidRPr="00CA1BB5">
        <w:rPr>
          <w:spacing w:val="-12"/>
          <w:sz w:val="18"/>
          <w:szCs w:val="18"/>
        </w:rPr>
        <w:t xml:space="preserve">, </w:t>
      </w:r>
      <w:r w:rsidRPr="00CA1BB5">
        <w:rPr>
          <w:i/>
          <w:spacing w:val="-12"/>
          <w:sz w:val="18"/>
          <w:szCs w:val="18"/>
        </w:rPr>
        <w:t xml:space="preserve">The Individual and Society in the Middle Ages </w:t>
      </w:r>
      <w:r w:rsidRPr="00CA1BB5">
        <w:rPr>
          <w:spacing w:val="-12"/>
          <w:sz w:val="18"/>
          <w:szCs w:val="18"/>
        </w:rPr>
        <w:t xml:space="preserve">[1966], 1983, p. 18 ; dans la Loi des Wisigoths de la fin du </w:t>
      </w:r>
      <w:r w:rsidRPr="00CA1BB5">
        <w:rPr>
          <w:smallCaps/>
          <w:spacing w:val="-12"/>
          <w:sz w:val="18"/>
          <w:szCs w:val="18"/>
        </w:rPr>
        <w:t>vii</w:t>
      </w:r>
      <w:r w:rsidRPr="00CA1BB5">
        <w:rPr>
          <w:spacing w:val="-12"/>
          <w:sz w:val="18"/>
          <w:szCs w:val="18"/>
          <w:vertAlign w:val="superscript"/>
        </w:rPr>
        <w:t>e</w:t>
      </w:r>
      <w:r w:rsidRPr="00CA1BB5">
        <w:rPr>
          <w:spacing w:val="-12"/>
          <w:sz w:val="18"/>
          <w:szCs w:val="18"/>
        </w:rPr>
        <w:t xml:space="preserve"> siècle, les parents ont pouvoir de correction sur l’enfant vivant encore </w:t>
      </w:r>
      <w:r w:rsidRPr="00CA1BB5">
        <w:rPr>
          <w:i/>
          <w:spacing w:val="-12"/>
          <w:sz w:val="18"/>
          <w:szCs w:val="18"/>
        </w:rPr>
        <w:t>in familia</w:t>
      </w:r>
      <w:r w:rsidRPr="00CA1BB5">
        <w:rPr>
          <w:spacing w:val="-12"/>
          <w:sz w:val="18"/>
          <w:szCs w:val="18"/>
        </w:rPr>
        <w:t>.</w:t>
      </w:r>
      <w:r w:rsidRPr="00CA1BB5">
        <w:rPr>
          <w:i/>
          <w:spacing w:val="-12"/>
          <w:sz w:val="18"/>
          <w:szCs w:val="18"/>
        </w:rPr>
        <w:t xml:space="preserve"> </w:t>
      </w:r>
      <w:r w:rsidRPr="00CA1BB5">
        <w:rPr>
          <w:spacing w:val="-12"/>
          <w:sz w:val="18"/>
          <w:szCs w:val="18"/>
          <w:lang w:val="en-US"/>
        </w:rPr>
        <w:t>P. D. King</w:t>
      </w:r>
      <w:r w:rsidRPr="00CA1BB5">
        <w:rPr>
          <w:spacing w:val="-12"/>
          <w:sz w:val="18"/>
          <w:szCs w:val="18"/>
          <w:lang w:val="en-US"/>
        </w:rPr>
        <w:fldChar w:fldCharType="begin"/>
      </w:r>
      <w:r w:rsidRPr="00CA1BB5">
        <w:rPr>
          <w:sz w:val="18"/>
          <w:szCs w:val="18"/>
          <w:lang w:val="en-US"/>
        </w:rPr>
        <w:instrText xml:space="preserve"> XE "</w:instrText>
      </w:r>
      <w:r w:rsidRPr="00CA1BB5">
        <w:rPr>
          <w:spacing w:val="-12"/>
          <w:sz w:val="18"/>
          <w:szCs w:val="18"/>
          <w:lang w:val="en-US"/>
        </w:rPr>
        <w:instrText>King</w:instrText>
      </w:r>
      <w:r w:rsidRPr="00CA1BB5">
        <w:rPr>
          <w:sz w:val="18"/>
          <w:szCs w:val="18"/>
          <w:lang w:val="en-US"/>
        </w:rPr>
        <w:instrText xml:space="preserve">" </w:instrText>
      </w:r>
      <w:r w:rsidRPr="00CA1BB5">
        <w:rPr>
          <w:spacing w:val="-12"/>
          <w:sz w:val="18"/>
          <w:szCs w:val="18"/>
          <w:lang w:val="en-US"/>
        </w:rPr>
        <w:fldChar w:fldCharType="end"/>
      </w:r>
      <w:r w:rsidRPr="00CA1BB5">
        <w:rPr>
          <w:spacing w:val="-12"/>
          <w:sz w:val="18"/>
          <w:szCs w:val="18"/>
          <w:lang w:val="en-US"/>
        </w:rPr>
        <w:t xml:space="preserve">, </w:t>
      </w:r>
      <w:r w:rsidRPr="00CA1BB5">
        <w:rPr>
          <w:i/>
          <w:spacing w:val="-12"/>
          <w:sz w:val="18"/>
          <w:szCs w:val="18"/>
          <w:lang w:val="en-US"/>
        </w:rPr>
        <w:t>Law and Society in the Visigothic Kingdom</w:t>
      </w:r>
      <w:r w:rsidRPr="00CA1BB5">
        <w:rPr>
          <w:spacing w:val="-12"/>
          <w:sz w:val="18"/>
          <w:szCs w:val="18"/>
          <w:lang w:val="en-US"/>
        </w:rPr>
        <w:t>, Cambri</w:t>
      </w:r>
      <w:r w:rsidRPr="00CA1BB5">
        <w:rPr>
          <w:spacing w:val="-12"/>
          <w:sz w:val="18"/>
          <w:szCs w:val="18"/>
          <w:lang w:val="en-US"/>
        </w:rPr>
        <w:softHyphen/>
        <w:t xml:space="preserve">dge, Cambridge Univ. </w:t>
      </w:r>
      <w:r w:rsidRPr="00CA1BB5">
        <w:rPr>
          <w:spacing w:val="-12"/>
          <w:sz w:val="18"/>
          <w:szCs w:val="18"/>
        </w:rPr>
        <w:t>Press, 1972, p. 240, cité par P. Guichard</w:t>
      </w:r>
      <w:r w:rsidRPr="00CA1BB5">
        <w:rPr>
          <w:spacing w:val="-12"/>
          <w:sz w:val="18"/>
          <w:szCs w:val="18"/>
        </w:rPr>
        <w:fldChar w:fldCharType="begin"/>
      </w:r>
      <w:r w:rsidRPr="00CA1BB5">
        <w:rPr>
          <w:spacing w:val="-12"/>
          <w:sz w:val="18"/>
          <w:szCs w:val="18"/>
        </w:rPr>
        <w:instrText xml:space="preserve"> XE "Guichard" </w:instrText>
      </w:r>
      <w:r w:rsidRPr="00CA1BB5">
        <w:rPr>
          <w:spacing w:val="-12"/>
          <w:sz w:val="18"/>
          <w:szCs w:val="18"/>
        </w:rPr>
        <w:fldChar w:fldCharType="end"/>
      </w:r>
      <w:r w:rsidRPr="00CA1BB5">
        <w:rPr>
          <w:spacing w:val="-12"/>
          <w:sz w:val="18"/>
          <w:szCs w:val="18"/>
        </w:rPr>
        <w:t xml:space="preserve">, « Fondements romains de la conception de la famille dans le Haut Moyen Âge » </w:t>
      </w:r>
      <w:r w:rsidRPr="00CA1BB5">
        <w:rPr>
          <w:i/>
          <w:spacing w:val="-12"/>
          <w:sz w:val="18"/>
          <w:szCs w:val="18"/>
        </w:rPr>
        <w:t>in</w:t>
      </w:r>
      <w:r w:rsidRPr="00CA1BB5">
        <w:rPr>
          <w:spacing w:val="-12"/>
          <w:sz w:val="18"/>
          <w:szCs w:val="18"/>
        </w:rPr>
        <w:t xml:space="preserve"> A. Burguière</w:t>
      </w:r>
      <w:r w:rsidRPr="00CA1BB5">
        <w:rPr>
          <w:spacing w:val="-12"/>
          <w:sz w:val="18"/>
          <w:szCs w:val="18"/>
        </w:rPr>
        <w:fldChar w:fldCharType="begin"/>
      </w:r>
      <w:r w:rsidRPr="00CA1BB5">
        <w:rPr>
          <w:spacing w:val="-12"/>
          <w:sz w:val="18"/>
          <w:szCs w:val="18"/>
        </w:rPr>
        <w:instrText xml:space="preserve"> XE "Burguière"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et al.</w:t>
      </w:r>
      <w:r w:rsidRPr="00CA1BB5">
        <w:rPr>
          <w:spacing w:val="-12"/>
          <w:sz w:val="18"/>
          <w:szCs w:val="18"/>
        </w:rPr>
        <w:t xml:space="preserve">, </w:t>
      </w:r>
      <w:r w:rsidRPr="00CA1BB5">
        <w:rPr>
          <w:i/>
          <w:spacing w:val="-12"/>
          <w:sz w:val="18"/>
          <w:szCs w:val="18"/>
        </w:rPr>
        <w:t>Histoire de la famille</w:t>
      </w:r>
      <w:r w:rsidRPr="00CA1BB5">
        <w:rPr>
          <w:spacing w:val="-12"/>
          <w:sz w:val="18"/>
          <w:szCs w:val="18"/>
        </w:rPr>
        <w:t>, Paris, Armand Colin, vol. 1, 1986, pp. 277-292.</w:t>
      </w:r>
    </w:p>
  </w:footnote>
  <w:footnote w:id="192">
    <w:p w:rsidR="005A449B" w:rsidRPr="00CA1BB5" w:rsidRDefault="005A449B" w:rsidP="00CA1BB5">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spacing w:line="180" w:lineRule="exact"/>
        <w:ind w:firstLine="170"/>
        <w:jc w:val="both"/>
        <w:rPr>
          <w:spacing w:val="-12"/>
          <w:sz w:val="18"/>
          <w:szCs w:val="18"/>
        </w:rPr>
      </w:pPr>
      <w:r w:rsidRPr="00CA1BB5">
        <w:rPr>
          <w:rStyle w:val="Rfrencedenotedebasdepage"/>
          <w:spacing w:val="-12"/>
          <w:sz w:val="18"/>
          <w:szCs w:val="18"/>
          <w:vertAlign w:val="baseline"/>
        </w:rPr>
        <w:footnoteRef/>
      </w:r>
      <w:r w:rsidRPr="00CA1BB5">
        <w:rPr>
          <w:rStyle w:val="Rfrencedenotedebasdepage"/>
          <w:spacing w:val="-12"/>
          <w:sz w:val="18"/>
          <w:szCs w:val="18"/>
          <w:vertAlign w:val="baseline"/>
        </w:rPr>
        <w:t xml:space="preserve">. </w:t>
      </w:r>
      <w:r w:rsidRPr="00CA1BB5">
        <w:rPr>
          <w:spacing w:val="-12"/>
          <w:sz w:val="18"/>
          <w:szCs w:val="18"/>
        </w:rPr>
        <w:t>M. Bloch</w:t>
      </w:r>
      <w:r w:rsidRPr="00CA1BB5">
        <w:rPr>
          <w:spacing w:val="-12"/>
          <w:sz w:val="18"/>
          <w:szCs w:val="18"/>
        </w:rPr>
        <w:fldChar w:fldCharType="begin"/>
      </w:r>
      <w:r w:rsidRPr="00CA1BB5">
        <w:rPr>
          <w:spacing w:val="-12"/>
          <w:sz w:val="18"/>
          <w:szCs w:val="18"/>
        </w:rPr>
        <w:instrText xml:space="preserve"> XE "Bloch"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La Société féodale</w:t>
      </w:r>
      <w:r w:rsidRPr="00CA1BB5">
        <w:rPr>
          <w:spacing w:val="-12"/>
          <w:sz w:val="18"/>
          <w:szCs w:val="18"/>
        </w:rPr>
        <w:t xml:space="preserve"> [1939-40], Paris, Albin Michel, 1968, p. 229 ; G. Matoré</w:t>
      </w:r>
      <w:r w:rsidRPr="00CA1BB5">
        <w:rPr>
          <w:spacing w:val="-12"/>
          <w:sz w:val="18"/>
          <w:szCs w:val="18"/>
        </w:rPr>
        <w:fldChar w:fldCharType="begin"/>
      </w:r>
      <w:r w:rsidRPr="00CA1BB5">
        <w:rPr>
          <w:spacing w:val="-12"/>
          <w:sz w:val="18"/>
          <w:szCs w:val="18"/>
        </w:rPr>
        <w:instrText xml:space="preserve"> XE "Matoré"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Le vocabulaire et la société médiévale</w:t>
      </w:r>
      <w:r w:rsidRPr="00CA1BB5">
        <w:rPr>
          <w:spacing w:val="-12"/>
          <w:sz w:val="18"/>
          <w:szCs w:val="18"/>
        </w:rPr>
        <w:t>, Paris, P.U.F., 1985, p. 143.</w:t>
      </w:r>
    </w:p>
  </w:footnote>
  <w:footnote w:id="193">
    <w:p w:rsidR="005A449B" w:rsidRPr="00CA1BB5" w:rsidRDefault="005A449B" w:rsidP="00CA1BB5">
      <w:pPr>
        <w:pStyle w:val="Textedenotedebasdepage"/>
        <w:widowControl/>
        <w:tabs>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A. J. Gourevitch</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"Gourevitch"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Problemy genezisa feodalizma v zapadnoj Evrope</w:t>
      </w:r>
      <w:r w:rsidRPr="00CA1BB5">
        <w:rPr>
          <w:rFonts w:ascii="Times New Roman" w:hAnsi="Times New Roman"/>
          <w:spacing w:val="-12"/>
          <w:sz w:val="18"/>
          <w:szCs w:val="18"/>
        </w:rPr>
        <w:t xml:space="preserve">, Moskva [1970], trad. ital. </w:t>
      </w:r>
      <w:r w:rsidRPr="00CA1BB5">
        <w:rPr>
          <w:rFonts w:ascii="Times New Roman" w:hAnsi="Times New Roman"/>
          <w:i/>
          <w:spacing w:val="-12"/>
          <w:sz w:val="18"/>
          <w:szCs w:val="18"/>
        </w:rPr>
        <w:t>Le origini del feudalesimo</w:t>
      </w:r>
      <w:r w:rsidRPr="00CA1BB5">
        <w:rPr>
          <w:rFonts w:ascii="Times New Roman" w:hAnsi="Times New Roman"/>
          <w:spacing w:val="-12"/>
          <w:sz w:val="18"/>
          <w:szCs w:val="18"/>
        </w:rPr>
        <w:t>, Bari, Laterza, 1982, p. 98 ; A. J. Gourevitch, « Repré</w:t>
      </w:r>
      <w:r w:rsidRPr="00CA1BB5">
        <w:rPr>
          <w:rFonts w:ascii="Times New Roman" w:hAnsi="Times New Roman"/>
          <w:spacing w:val="-12"/>
          <w:sz w:val="18"/>
          <w:szCs w:val="18"/>
        </w:rPr>
        <w:softHyphen/>
        <w:t xml:space="preserve">sentations et attitudes à l’égard de la propriété pendant le Haut Moyen Âge », </w:t>
      </w:r>
      <w:r w:rsidRPr="00CA1BB5">
        <w:rPr>
          <w:rFonts w:ascii="Times New Roman" w:hAnsi="Times New Roman"/>
          <w:i/>
          <w:spacing w:val="-12"/>
          <w:sz w:val="18"/>
          <w:szCs w:val="18"/>
        </w:rPr>
        <w:t>Annales E.S.C.</w:t>
      </w:r>
      <w:r w:rsidRPr="00CA1BB5">
        <w:rPr>
          <w:rFonts w:ascii="Times New Roman" w:hAnsi="Times New Roman"/>
          <w:spacing w:val="-12"/>
          <w:sz w:val="18"/>
          <w:szCs w:val="18"/>
        </w:rPr>
        <w:t>, 1972, pp. 523-547.</w:t>
      </w:r>
    </w:p>
  </w:footnote>
  <w:footnote w:id="194">
    <w:p w:rsidR="005A449B" w:rsidRPr="00CA1BB5" w:rsidRDefault="005A449B" w:rsidP="00CA1BB5">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spacing w:line="180" w:lineRule="exact"/>
        <w:ind w:firstLine="170"/>
        <w:jc w:val="both"/>
        <w:rPr>
          <w:spacing w:val="-12"/>
          <w:sz w:val="18"/>
          <w:szCs w:val="18"/>
        </w:rPr>
      </w:pPr>
      <w:r w:rsidRPr="00CA1BB5">
        <w:rPr>
          <w:rStyle w:val="Rfrencedenotedebasdepage"/>
          <w:spacing w:val="-12"/>
          <w:sz w:val="18"/>
          <w:szCs w:val="18"/>
          <w:vertAlign w:val="baseline"/>
        </w:rPr>
        <w:footnoteRef/>
      </w:r>
      <w:r w:rsidRPr="00CA1BB5">
        <w:rPr>
          <w:rStyle w:val="Rfrencedenotedebasdepage"/>
          <w:spacing w:val="-12"/>
          <w:sz w:val="18"/>
          <w:szCs w:val="18"/>
          <w:vertAlign w:val="baseline"/>
        </w:rPr>
        <w:t xml:space="preserve">. </w:t>
      </w:r>
      <w:r w:rsidRPr="00CA1BB5">
        <w:rPr>
          <w:spacing w:val="-12"/>
          <w:sz w:val="18"/>
          <w:szCs w:val="18"/>
        </w:rPr>
        <w:t>M. Rouche</w:t>
      </w:r>
      <w:r w:rsidRPr="00CA1BB5">
        <w:rPr>
          <w:spacing w:val="-12"/>
          <w:sz w:val="18"/>
          <w:szCs w:val="18"/>
        </w:rPr>
        <w:fldChar w:fldCharType="begin"/>
      </w:r>
      <w:r w:rsidRPr="00CA1BB5">
        <w:rPr>
          <w:spacing w:val="-12"/>
          <w:sz w:val="18"/>
          <w:szCs w:val="18"/>
        </w:rPr>
        <w:instrText xml:space="preserve"> XE "Rouche" </w:instrText>
      </w:r>
      <w:r w:rsidRPr="00CA1BB5">
        <w:rPr>
          <w:spacing w:val="-12"/>
          <w:sz w:val="18"/>
          <w:szCs w:val="18"/>
        </w:rPr>
        <w:fldChar w:fldCharType="end"/>
      </w:r>
      <w:r w:rsidRPr="00CA1BB5">
        <w:rPr>
          <w:spacing w:val="-12"/>
          <w:sz w:val="18"/>
          <w:szCs w:val="18"/>
        </w:rPr>
        <w:t>, « Chap.</w:t>
      </w:r>
      <w:r>
        <w:rPr>
          <w:spacing w:val="-12"/>
          <w:sz w:val="18"/>
          <w:szCs w:val="18"/>
        </w:rPr>
        <w:t xml:space="preserve"> </w:t>
      </w:r>
      <w:r w:rsidRPr="00CA1BB5">
        <w:rPr>
          <w:spacing w:val="-12"/>
          <w:sz w:val="18"/>
          <w:szCs w:val="18"/>
        </w:rPr>
        <w:t xml:space="preserve">4 – Haut Moyen Age occidental » </w:t>
      </w:r>
      <w:r w:rsidRPr="00CA1BB5">
        <w:rPr>
          <w:i/>
          <w:spacing w:val="-12"/>
          <w:sz w:val="18"/>
          <w:szCs w:val="18"/>
        </w:rPr>
        <w:t>in</w:t>
      </w:r>
      <w:r w:rsidRPr="00CA1BB5">
        <w:rPr>
          <w:spacing w:val="-12"/>
          <w:sz w:val="18"/>
          <w:szCs w:val="18"/>
        </w:rPr>
        <w:t xml:space="preserve"> Ph. Ariès</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Ariès</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et G Duby</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Duby</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His</w:t>
      </w:r>
      <w:r w:rsidRPr="00CA1BB5">
        <w:rPr>
          <w:i/>
          <w:spacing w:val="-12"/>
          <w:sz w:val="18"/>
          <w:szCs w:val="18"/>
        </w:rPr>
        <w:softHyphen/>
        <w:t>toire de la vie privée</w:t>
      </w:r>
      <w:r w:rsidRPr="00CA1BB5">
        <w:rPr>
          <w:spacing w:val="-12"/>
          <w:sz w:val="18"/>
          <w:szCs w:val="18"/>
        </w:rPr>
        <w:t>, Paris, Le Seuil, 1985, vol. 1, p. 403.</w:t>
      </w:r>
    </w:p>
  </w:footnote>
  <w:footnote w:id="195">
    <w:p w:rsidR="005A449B" w:rsidRPr="00CA1BB5" w:rsidRDefault="005A449B" w:rsidP="00CA1BB5">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spacing w:line="180" w:lineRule="exact"/>
        <w:ind w:firstLine="170"/>
        <w:jc w:val="both"/>
        <w:rPr>
          <w:spacing w:val="-12"/>
          <w:sz w:val="18"/>
          <w:szCs w:val="18"/>
          <w:lang w:val="en-US"/>
        </w:rPr>
      </w:pPr>
      <w:r w:rsidRPr="00CA1BB5">
        <w:rPr>
          <w:rStyle w:val="Rfrencedenotedebasdepage"/>
          <w:spacing w:val="-12"/>
          <w:sz w:val="18"/>
          <w:szCs w:val="18"/>
          <w:vertAlign w:val="baseline"/>
        </w:rPr>
        <w:footnoteRef/>
      </w:r>
      <w:r w:rsidRPr="00CA1BB5">
        <w:rPr>
          <w:rStyle w:val="Rfrencedenotedebasdepage"/>
          <w:spacing w:val="-12"/>
          <w:sz w:val="18"/>
          <w:szCs w:val="18"/>
          <w:vertAlign w:val="baseline"/>
          <w:lang w:val="en-US"/>
        </w:rPr>
        <w:t xml:space="preserve">. </w:t>
      </w:r>
      <w:r w:rsidRPr="00CA1BB5">
        <w:rPr>
          <w:spacing w:val="-12"/>
          <w:sz w:val="18"/>
          <w:szCs w:val="18"/>
          <w:lang w:val="en-US"/>
        </w:rPr>
        <w:t>W. Ullmann</w:t>
      </w:r>
      <w:r w:rsidRPr="00CA1BB5">
        <w:rPr>
          <w:spacing w:val="-12"/>
          <w:sz w:val="18"/>
          <w:szCs w:val="18"/>
        </w:rPr>
        <w:fldChar w:fldCharType="begin"/>
      </w:r>
      <w:r w:rsidRPr="00CA1BB5">
        <w:rPr>
          <w:spacing w:val="-12"/>
          <w:sz w:val="18"/>
          <w:szCs w:val="18"/>
          <w:lang w:val="en-US"/>
        </w:rPr>
        <w:instrText xml:space="preserve"> XE "Ullmann" </w:instrText>
      </w:r>
      <w:r w:rsidRPr="00CA1BB5">
        <w:rPr>
          <w:spacing w:val="-12"/>
          <w:sz w:val="18"/>
          <w:szCs w:val="18"/>
        </w:rPr>
        <w:fldChar w:fldCharType="end"/>
      </w:r>
      <w:r w:rsidRPr="00CA1BB5">
        <w:rPr>
          <w:spacing w:val="-12"/>
          <w:sz w:val="18"/>
          <w:szCs w:val="18"/>
          <w:lang w:val="en-US"/>
        </w:rPr>
        <w:t xml:space="preserve">, </w:t>
      </w:r>
      <w:proofErr w:type="gramStart"/>
      <w:r w:rsidRPr="00CA1BB5">
        <w:rPr>
          <w:i/>
          <w:spacing w:val="-12"/>
          <w:sz w:val="18"/>
          <w:szCs w:val="18"/>
          <w:lang w:val="en-US"/>
        </w:rPr>
        <w:t>The</w:t>
      </w:r>
      <w:proofErr w:type="gramEnd"/>
      <w:r w:rsidRPr="00CA1BB5">
        <w:rPr>
          <w:i/>
          <w:spacing w:val="-12"/>
          <w:sz w:val="18"/>
          <w:szCs w:val="18"/>
          <w:lang w:val="en-US"/>
        </w:rPr>
        <w:t xml:space="preserve"> Individual and Society in the Middle Ages </w:t>
      </w:r>
      <w:r w:rsidRPr="00CA1BB5">
        <w:rPr>
          <w:spacing w:val="-12"/>
          <w:sz w:val="18"/>
          <w:szCs w:val="18"/>
          <w:lang w:val="en-US"/>
        </w:rPr>
        <w:t>[1966],</w:t>
      </w:r>
      <w:r w:rsidRPr="00CA1BB5">
        <w:rPr>
          <w:i/>
          <w:spacing w:val="-12"/>
          <w:sz w:val="18"/>
          <w:szCs w:val="18"/>
          <w:lang w:val="en-US"/>
        </w:rPr>
        <w:t xml:space="preserve"> </w:t>
      </w:r>
      <w:r w:rsidRPr="00CA1BB5">
        <w:rPr>
          <w:spacing w:val="-12"/>
          <w:sz w:val="18"/>
          <w:szCs w:val="18"/>
          <w:lang w:val="en-US"/>
        </w:rPr>
        <w:t>1983,</w:t>
      </w:r>
      <w:r w:rsidRPr="00CA1BB5">
        <w:rPr>
          <w:i/>
          <w:spacing w:val="-12"/>
          <w:sz w:val="18"/>
          <w:szCs w:val="18"/>
          <w:lang w:val="en-US"/>
        </w:rPr>
        <w:t xml:space="preserve"> op. cit.</w:t>
      </w:r>
      <w:r w:rsidRPr="00CA1BB5">
        <w:rPr>
          <w:spacing w:val="-12"/>
          <w:sz w:val="18"/>
          <w:szCs w:val="18"/>
          <w:lang w:val="en-US"/>
        </w:rPr>
        <w:t>, p. 41.</w:t>
      </w:r>
    </w:p>
  </w:footnote>
  <w:footnote w:id="196">
    <w:p w:rsidR="005A449B" w:rsidRPr="00CA1BB5" w:rsidRDefault="005A449B" w:rsidP="00CA1BB5">
      <w:pPr>
        <w:pStyle w:val="Textedenotedebasdepage"/>
        <w:widowControl/>
        <w:tabs>
          <w:tab w:val="left" w:pos="-720"/>
        </w:tab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S. Painter</w:t>
      </w:r>
      <w:r w:rsidRPr="00CA1BB5">
        <w:rPr>
          <w:rFonts w:ascii="Times New Roman" w:hAnsi="Times New Roman"/>
          <w:spacing w:val="-12"/>
          <w:sz w:val="18"/>
          <w:szCs w:val="18"/>
          <w:lang w:val="en-US"/>
        </w:rPr>
        <w:fldChar w:fldCharType="begin"/>
      </w:r>
      <w:r w:rsidRPr="00CA1BB5">
        <w:rPr>
          <w:rFonts w:ascii="Times New Roman" w:hAnsi="Times New Roman"/>
          <w:spacing w:val="-12"/>
          <w:sz w:val="18"/>
          <w:szCs w:val="18"/>
          <w:lang w:val="en-US"/>
        </w:rPr>
        <w:instrText xml:space="preserve"> XE "Painter"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Feudalism and Liberty</w:t>
      </w:r>
      <w:r w:rsidRPr="00CA1BB5">
        <w:rPr>
          <w:rFonts w:ascii="Times New Roman" w:hAnsi="Times New Roman"/>
          <w:spacing w:val="-12"/>
          <w:sz w:val="18"/>
          <w:szCs w:val="18"/>
          <w:lang w:val="en-US"/>
        </w:rPr>
        <w:t>, Baltimore, Johns Hopkins, 1961 ; W. Ullmann</w:t>
      </w:r>
      <w:r w:rsidRPr="00CA1BB5">
        <w:rPr>
          <w:rFonts w:ascii="Times New Roman" w:hAnsi="Times New Roman"/>
          <w:spacing w:val="-12"/>
          <w:sz w:val="18"/>
          <w:szCs w:val="18"/>
          <w:lang w:val="en-US"/>
        </w:rPr>
        <w:fldChar w:fldCharType="begin"/>
      </w:r>
      <w:r w:rsidRPr="00CA1BB5">
        <w:rPr>
          <w:rFonts w:ascii="Times New Roman" w:hAnsi="Times New Roman"/>
          <w:spacing w:val="-12"/>
          <w:sz w:val="18"/>
          <w:szCs w:val="18"/>
          <w:lang w:val="en-US"/>
        </w:rPr>
        <w:instrText xml:space="preserve"> XE "Ullmann"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The Individual and Society in the Middle Ages</w:t>
      </w:r>
      <w:r w:rsidRPr="00CA1BB5">
        <w:rPr>
          <w:rFonts w:ascii="Times New Roman" w:hAnsi="Times New Roman"/>
          <w:spacing w:val="-12"/>
          <w:sz w:val="18"/>
          <w:szCs w:val="18"/>
          <w:lang w:val="en-US"/>
        </w:rPr>
        <w:t xml:space="preserve">, [1966], 1983, pp. 46 et 58 </w:t>
      </w:r>
      <w:r w:rsidRPr="00CA1BB5">
        <w:rPr>
          <w:rFonts w:ascii="Times New Roman" w:hAnsi="Times New Roman"/>
          <w:i/>
          <w:spacing w:val="-12"/>
          <w:sz w:val="18"/>
          <w:szCs w:val="18"/>
          <w:lang w:val="en-US"/>
        </w:rPr>
        <w:t>sq</w:t>
      </w:r>
      <w:r w:rsidRPr="00CA1BB5">
        <w:rPr>
          <w:rFonts w:ascii="Times New Roman" w:hAnsi="Times New Roman"/>
          <w:spacing w:val="-12"/>
          <w:sz w:val="18"/>
          <w:szCs w:val="18"/>
          <w:lang w:val="en-US"/>
        </w:rPr>
        <w:t>.</w:t>
      </w:r>
    </w:p>
  </w:footnote>
  <w:footnote w:id="197">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lang w:val="en-US"/>
        </w:rPr>
        <w:t>. G. Paré</w:t>
      </w:r>
      <w:r w:rsidRPr="00CA1BB5">
        <w:rPr>
          <w:spacing w:val="-12"/>
          <w:sz w:val="18"/>
          <w:szCs w:val="18"/>
          <w:lang w:val="en-US"/>
        </w:rPr>
        <w:fldChar w:fldCharType="begin"/>
      </w:r>
      <w:r w:rsidRPr="00CA1BB5">
        <w:rPr>
          <w:spacing w:val="-12"/>
          <w:sz w:val="18"/>
          <w:szCs w:val="18"/>
          <w:lang w:val="en-US"/>
        </w:rPr>
        <w:instrText xml:space="preserve"> XE "Paré" </w:instrText>
      </w:r>
      <w:r w:rsidRPr="00CA1BB5">
        <w:rPr>
          <w:spacing w:val="-12"/>
          <w:sz w:val="18"/>
          <w:szCs w:val="18"/>
          <w:lang w:val="en-US"/>
        </w:rPr>
        <w:fldChar w:fldCharType="end"/>
      </w:r>
      <w:r w:rsidRPr="00CA1BB5">
        <w:rPr>
          <w:spacing w:val="-12"/>
          <w:sz w:val="18"/>
          <w:szCs w:val="18"/>
          <w:lang w:val="en-US"/>
        </w:rPr>
        <w:t>, A. Brunet</w:t>
      </w:r>
      <w:r w:rsidRPr="00CA1BB5">
        <w:rPr>
          <w:spacing w:val="-12"/>
          <w:sz w:val="18"/>
          <w:szCs w:val="18"/>
          <w:lang w:val="en-US"/>
        </w:rPr>
        <w:fldChar w:fldCharType="begin"/>
      </w:r>
      <w:r w:rsidRPr="00CA1BB5">
        <w:rPr>
          <w:spacing w:val="-12"/>
          <w:sz w:val="18"/>
          <w:szCs w:val="18"/>
          <w:lang w:val="en-US"/>
        </w:rPr>
        <w:instrText xml:space="preserve"> XE "Brunet" </w:instrText>
      </w:r>
      <w:r w:rsidRPr="00CA1BB5">
        <w:rPr>
          <w:spacing w:val="-12"/>
          <w:sz w:val="18"/>
          <w:szCs w:val="18"/>
          <w:lang w:val="en-US"/>
        </w:rPr>
        <w:fldChar w:fldCharType="end"/>
      </w:r>
      <w:r w:rsidRPr="00CA1BB5">
        <w:rPr>
          <w:spacing w:val="-12"/>
          <w:sz w:val="18"/>
          <w:szCs w:val="18"/>
          <w:lang w:val="en-US"/>
        </w:rPr>
        <w:t xml:space="preserve"> &amp; P. Trembley</w:t>
      </w:r>
      <w:r w:rsidRPr="00CA1BB5">
        <w:rPr>
          <w:spacing w:val="-12"/>
          <w:sz w:val="18"/>
          <w:szCs w:val="18"/>
          <w:lang w:val="en-US"/>
        </w:rPr>
        <w:fldChar w:fldCharType="begin"/>
      </w:r>
      <w:r w:rsidRPr="00CA1BB5">
        <w:rPr>
          <w:spacing w:val="-12"/>
          <w:sz w:val="18"/>
          <w:szCs w:val="18"/>
          <w:lang w:val="en-US"/>
        </w:rPr>
        <w:instrText xml:space="preserve"> XE "Trembley" </w:instrText>
      </w:r>
      <w:r w:rsidRPr="00CA1BB5">
        <w:rPr>
          <w:spacing w:val="-12"/>
          <w:sz w:val="18"/>
          <w:szCs w:val="18"/>
          <w:lang w:val="en-US"/>
        </w:rPr>
        <w:fldChar w:fldCharType="end"/>
      </w:r>
      <w:r w:rsidRPr="00CA1BB5">
        <w:rPr>
          <w:spacing w:val="-12"/>
          <w:sz w:val="18"/>
          <w:szCs w:val="18"/>
          <w:lang w:val="en-US"/>
        </w:rPr>
        <w:t xml:space="preserve">, </w:t>
      </w:r>
      <w:r w:rsidRPr="00CA1BB5">
        <w:rPr>
          <w:i/>
          <w:iCs/>
          <w:spacing w:val="-12"/>
          <w:sz w:val="18"/>
          <w:szCs w:val="18"/>
          <w:lang w:val="en-US"/>
        </w:rPr>
        <w:t>La Renaissance du XII</w:t>
      </w:r>
      <w:r w:rsidRPr="00CA1BB5">
        <w:rPr>
          <w:i/>
          <w:iCs/>
          <w:spacing w:val="-12"/>
          <w:sz w:val="18"/>
          <w:szCs w:val="18"/>
          <w:vertAlign w:val="superscript"/>
          <w:lang w:val="en-US"/>
        </w:rPr>
        <w:t>e</w:t>
      </w:r>
      <w:r w:rsidRPr="00CA1BB5">
        <w:rPr>
          <w:i/>
          <w:iCs/>
          <w:spacing w:val="-12"/>
          <w:sz w:val="18"/>
          <w:szCs w:val="18"/>
          <w:lang w:val="en-US"/>
        </w:rPr>
        <w:t xml:space="preserve"> siècle</w:t>
      </w:r>
      <w:r w:rsidRPr="00CA1BB5">
        <w:rPr>
          <w:spacing w:val="-12"/>
          <w:sz w:val="18"/>
          <w:szCs w:val="18"/>
          <w:lang w:val="en-US"/>
        </w:rPr>
        <w:t>, Vrin, Paris, 1933 ; D. Knowles</w:t>
      </w:r>
      <w:r w:rsidRPr="00CA1BB5">
        <w:rPr>
          <w:spacing w:val="-12"/>
          <w:sz w:val="18"/>
          <w:szCs w:val="18"/>
          <w:lang w:val="en-US"/>
        </w:rPr>
        <w:fldChar w:fldCharType="begin"/>
      </w:r>
      <w:r w:rsidRPr="00CA1BB5">
        <w:rPr>
          <w:sz w:val="18"/>
          <w:szCs w:val="18"/>
          <w:lang w:val="en-US"/>
        </w:rPr>
        <w:instrText xml:space="preserve"> XE "</w:instrText>
      </w:r>
      <w:r w:rsidRPr="00CA1BB5">
        <w:rPr>
          <w:spacing w:val="-12"/>
          <w:sz w:val="18"/>
          <w:szCs w:val="18"/>
          <w:lang w:val="en-US"/>
        </w:rPr>
        <w:instrText>Knowles</w:instrText>
      </w:r>
      <w:r w:rsidRPr="00CA1BB5">
        <w:rPr>
          <w:sz w:val="18"/>
          <w:szCs w:val="18"/>
          <w:lang w:val="en-US"/>
        </w:rPr>
        <w:instrText xml:space="preserve">" </w:instrText>
      </w:r>
      <w:r w:rsidRPr="00CA1BB5">
        <w:rPr>
          <w:spacing w:val="-12"/>
          <w:sz w:val="18"/>
          <w:szCs w:val="18"/>
          <w:lang w:val="en-US"/>
        </w:rPr>
        <w:fldChar w:fldCharType="end"/>
      </w:r>
      <w:r w:rsidRPr="00CA1BB5">
        <w:rPr>
          <w:spacing w:val="-12"/>
          <w:sz w:val="18"/>
          <w:szCs w:val="18"/>
          <w:lang w:val="en-US"/>
        </w:rPr>
        <w:t xml:space="preserve">, « The Humanism of the Twelfth Century », </w:t>
      </w:r>
      <w:r w:rsidRPr="00CA1BB5">
        <w:rPr>
          <w:i/>
          <w:iCs/>
          <w:spacing w:val="-12"/>
          <w:sz w:val="18"/>
          <w:szCs w:val="18"/>
          <w:lang w:val="en-US"/>
        </w:rPr>
        <w:t>The Historian and Character</w:t>
      </w:r>
      <w:r w:rsidRPr="00CA1BB5">
        <w:rPr>
          <w:spacing w:val="-12"/>
          <w:sz w:val="18"/>
          <w:szCs w:val="18"/>
          <w:lang w:val="en-US"/>
        </w:rPr>
        <w:t>, Cambridge, Cambridge Univ. Press,1963 ; R. W. Southern</w:t>
      </w:r>
      <w:r w:rsidRPr="00CA1BB5">
        <w:rPr>
          <w:spacing w:val="-12"/>
          <w:sz w:val="18"/>
          <w:szCs w:val="18"/>
          <w:lang w:val="en-US"/>
        </w:rPr>
        <w:fldChar w:fldCharType="begin"/>
      </w:r>
      <w:r w:rsidRPr="00CA1BB5">
        <w:rPr>
          <w:spacing w:val="-12"/>
          <w:sz w:val="18"/>
          <w:szCs w:val="18"/>
          <w:lang w:val="en-US"/>
        </w:rPr>
        <w:instrText xml:space="preserve"> XE "Southern" </w:instrText>
      </w:r>
      <w:r w:rsidRPr="00CA1BB5">
        <w:rPr>
          <w:spacing w:val="-12"/>
          <w:sz w:val="18"/>
          <w:szCs w:val="18"/>
          <w:lang w:val="en-US"/>
        </w:rPr>
        <w:fldChar w:fldCharType="end"/>
      </w:r>
      <w:r w:rsidRPr="00CA1BB5">
        <w:rPr>
          <w:spacing w:val="-12"/>
          <w:sz w:val="18"/>
          <w:szCs w:val="18"/>
          <w:lang w:val="en-US"/>
        </w:rPr>
        <w:t xml:space="preserve">, </w:t>
      </w:r>
      <w:r w:rsidRPr="00CA1BB5">
        <w:rPr>
          <w:i/>
          <w:spacing w:val="-12"/>
          <w:sz w:val="18"/>
          <w:szCs w:val="18"/>
          <w:lang w:val="en-US"/>
        </w:rPr>
        <w:t>The Making of the Middle Ages</w:t>
      </w:r>
      <w:r w:rsidRPr="00CA1BB5">
        <w:rPr>
          <w:spacing w:val="-12"/>
          <w:sz w:val="18"/>
          <w:szCs w:val="18"/>
          <w:lang w:val="en-US"/>
        </w:rPr>
        <w:t xml:space="preserve">, New Haven, Yale Univ. Press, 1953, pp. 219-57 ; –, « Medieval Humanism » in </w:t>
      </w:r>
      <w:r w:rsidRPr="00CA1BB5">
        <w:rPr>
          <w:i/>
          <w:iCs/>
          <w:spacing w:val="-12"/>
          <w:sz w:val="18"/>
          <w:szCs w:val="18"/>
          <w:lang w:val="en-US"/>
        </w:rPr>
        <w:t>Medieval Humanism and Other Studies</w:t>
      </w:r>
      <w:r w:rsidRPr="00CA1BB5">
        <w:rPr>
          <w:spacing w:val="-12"/>
          <w:sz w:val="18"/>
          <w:szCs w:val="18"/>
          <w:lang w:val="en-US"/>
        </w:rPr>
        <w:t>, Oxford, Blackwell, 1970, pp. 29-60. ; C. Morris</w:t>
      </w:r>
      <w:r w:rsidRPr="00CA1BB5">
        <w:rPr>
          <w:spacing w:val="-12"/>
          <w:sz w:val="18"/>
          <w:szCs w:val="18"/>
          <w:lang w:val="en-US"/>
        </w:rPr>
        <w:fldChar w:fldCharType="begin"/>
      </w:r>
      <w:r w:rsidRPr="00CA1BB5">
        <w:rPr>
          <w:spacing w:val="-12"/>
          <w:sz w:val="18"/>
          <w:szCs w:val="18"/>
          <w:lang w:val="en-US"/>
        </w:rPr>
        <w:instrText xml:space="preserve"> XE "Morris" </w:instrText>
      </w:r>
      <w:r w:rsidRPr="00CA1BB5">
        <w:rPr>
          <w:spacing w:val="-12"/>
          <w:sz w:val="18"/>
          <w:szCs w:val="18"/>
          <w:lang w:val="en-US"/>
        </w:rPr>
        <w:fldChar w:fldCharType="end"/>
      </w:r>
      <w:r w:rsidRPr="00CA1BB5">
        <w:rPr>
          <w:spacing w:val="-12"/>
          <w:sz w:val="18"/>
          <w:szCs w:val="18"/>
          <w:lang w:val="en-US"/>
        </w:rPr>
        <w:t xml:space="preserve">, </w:t>
      </w:r>
      <w:r w:rsidRPr="00CA1BB5">
        <w:rPr>
          <w:i/>
          <w:spacing w:val="-12"/>
          <w:sz w:val="18"/>
          <w:szCs w:val="18"/>
          <w:lang w:val="en-US"/>
        </w:rPr>
        <w:t>The Discovery of the Individual 1050-1200</w:t>
      </w:r>
      <w:r w:rsidRPr="00CA1BB5">
        <w:rPr>
          <w:spacing w:val="-12"/>
          <w:sz w:val="18"/>
          <w:szCs w:val="18"/>
          <w:lang w:val="en-US"/>
        </w:rPr>
        <w:t>, London, SPCK, 1972., trad. ital. 198</w:t>
      </w:r>
      <w:r>
        <w:rPr>
          <w:spacing w:val="-12"/>
          <w:sz w:val="18"/>
          <w:szCs w:val="18"/>
          <w:lang w:val="en-US"/>
        </w:rPr>
        <w:t xml:space="preserve">5, Napoli, Liguori, p. </w:t>
      </w:r>
      <w:proofErr w:type="gramStart"/>
      <w:r>
        <w:rPr>
          <w:spacing w:val="-12"/>
          <w:sz w:val="18"/>
          <w:szCs w:val="18"/>
          <w:lang w:val="en-US"/>
        </w:rPr>
        <w:t>170 ;</w:t>
      </w:r>
      <w:proofErr w:type="gramEnd"/>
      <w:r>
        <w:rPr>
          <w:spacing w:val="-12"/>
          <w:sz w:val="18"/>
          <w:szCs w:val="18"/>
          <w:lang w:val="en-US"/>
        </w:rPr>
        <w:t xml:space="preserve"> J. </w:t>
      </w:r>
      <w:r w:rsidRPr="00CA1BB5">
        <w:rPr>
          <w:spacing w:val="-12"/>
          <w:sz w:val="18"/>
          <w:szCs w:val="18"/>
          <w:lang w:val="en-US"/>
        </w:rPr>
        <w:t>F. Benton</w:t>
      </w:r>
      <w:r w:rsidRPr="00CA1BB5">
        <w:rPr>
          <w:spacing w:val="-12"/>
          <w:sz w:val="18"/>
          <w:szCs w:val="18"/>
          <w:lang w:val="en-US"/>
        </w:rPr>
        <w:fldChar w:fldCharType="begin"/>
      </w:r>
      <w:r w:rsidRPr="00CA1BB5">
        <w:rPr>
          <w:spacing w:val="-12"/>
          <w:sz w:val="18"/>
          <w:szCs w:val="18"/>
          <w:lang w:val="en-US"/>
        </w:rPr>
        <w:instrText xml:space="preserve"> XE "Benton" </w:instrText>
      </w:r>
      <w:r w:rsidRPr="00CA1BB5">
        <w:rPr>
          <w:spacing w:val="-12"/>
          <w:sz w:val="18"/>
          <w:szCs w:val="18"/>
          <w:lang w:val="en-US"/>
        </w:rPr>
        <w:fldChar w:fldCharType="end"/>
      </w:r>
      <w:r w:rsidRPr="00CA1BB5">
        <w:rPr>
          <w:spacing w:val="-12"/>
          <w:sz w:val="18"/>
          <w:szCs w:val="18"/>
          <w:lang w:val="en-US"/>
        </w:rPr>
        <w:t xml:space="preserve">, </w:t>
      </w:r>
      <w:r w:rsidRPr="00CA1BB5">
        <w:rPr>
          <w:i/>
          <w:spacing w:val="-12"/>
          <w:sz w:val="18"/>
          <w:szCs w:val="18"/>
          <w:lang w:val="en-US"/>
        </w:rPr>
        <w:t>Self and Society in Medieval France</w:t>
      </w:r>
      <w:r w:rsidRPr="00CA1BB5">
        <w:rPr>
          <w:spacing w:val="-12"/>
          <w:sz w:val="18"/>
          <w:szCs w:val="18"/>
          <w:lang w:val="en-US"/>
        </w:rPr>
        <w:t xml:space="preserve">, Harper, 1970. Rééd., Toronto, Univ. of Toronto Press, 1984 ; J. F. Benton, « Individualism and Conformity in Medieval Western Europe » </w:t>
      </w:r>
      <w:r w:rsidRPr="00CA1BB5">
        <w:rPr>
          <w:i/>
          <w:spacing w:val="-12"/>
          <w:sz w:val="18"/>
          <w:szCs w:val="18"/>
          <w:lang w:val="en-US"/>
        </w:rPr>
        <w:t>in</w:t>
      </w:r>
      <w:r w:rsidRPr="00CA1BB5">
        <w:rPr>
          <w:spacing w:val="-12"/>
          <w:sz w:val="18"/>
          <w:szCs w:val="18"/>
          <w:lang w:val="en-US"/>
        </w:rPr>
        <w:t xml:space="preserve"> A. Banani</w:t>
      </w:r>
      <w:r w:rsidRPr="00CA1BB5">
        <w:rPr>
          <w:spacing w:val="-12"/>
          <w:sz w:val="18"/>
          <w:szCs w:val="18"/>
          <w:lang w:val="en-US"/>
        </w:rPr>
        <w:fldChar w:fldCharType="begin"/>
      </w:r>
      <w:r w:rsidRPr="00CA1BB5">
        <w:rPr>
          <w:spacing w:val="-12"/>
          <w:sz w:val="18"/>
          <w:szCs w:val="18"/>
          <w:lang w:val="en-US"/>
        </w:rPr>
        <w:instrText xml:space="preserve"> XE "Banani" </w:instrText>
      </w:r>
      <w:r w:rsidRPr="00CA1BB5">
        <w:rPr>
          <w:spacing w:val="-12"/>
          <w:sz w:val="18"/>
          <w:szCs w:val="18"/>
          <w:lang w:val="en-US"/>
        </w:rPr>
        <w:fldChar w:fldCharType="end"/>
      </w:r>
      <w:r w:rsidRPr="00CA1BB5">
        <w:rPr>
          <w:spacing w:val="-12"/>
          <w:sz w:val="18"/>
          <w:szCs w:val="18"/>
          <w:lang w:val="en-US"/>
        </w:rPr>
        <w:t xml:space="preserve"> et S. Vryonis</w:t>
      </w:r>
      <w:r w:rsidRPr="00CA1BB5">
        <w:rPr>
          <w:spacing w:val="-12"/>
          <w:sz w:val="18"/>
          <w:szCs w:val="18"/>
          <w:lang w:val="en-US"/>
        </w:rPr>
        <w:fldChar w:fldCharType="begin"/>
      </w:r>
      <w:r w:rsidRPr="00CA1BB5">
        <w:rPr>
          <w:spacing w:val="-12"/>
          <w:sz w:val="18"/>
          <w:szCs w:val="18"/>
          <w:lang w:val="en-US"/>
        </w:rPr>
        <w:instrText xml:space="preserve"> XE "Vryonis" </w:instrText>
      </w:r>
      <w:r w:rsidRPr="00CA1BB5">
        <w:rPr>
          <w:spacing w:val="-12"/>
          <w:sz w:val="18"/>
          <w:szCs w:val="18"/>
          <w:lang w:val="en-US"/>
        </w:rPr>
        <w:fldChar w:fldCharType="end"/>
      </w:r>
      <w:r w:rsidRPr="00CA1BB5">
        <w:rPr>
          <w:spacing w:val="-12"/>
          <w:sz w:val="18"/>
          <w:szCs w:val="18"/>
          <w:lang w:val="en-US"/>
        </w:rPr>
        <w:t xml:space="preserve"> (dir.), </w:t>
      </w:r>
      <w:r w:rsidRPr="00CA1BB5">
        <w:rPr>
          <w:i/>
          <w:spacing w:val="-12"/>
          <w:sz w:val="18"/>
          <w:szCs w:val="18"/>
          <w:lang w:val="en-US"/>
        </w:rPr>
        <w:t>Individualism and Conformity in Classical Islam</w:t>
      </w:r>
      <w:r w:rsidRPr="00CA1BB5">
        <w:rPr>
          <w:spacing w:val="-12"/>
          <w:sz w:val="18"/>
          <w:szCs w:val="18"/>
          <w:lang w:val="en-US"/>
        </w:rPr>
        <w:t xml:space="preserve">, Wiesbaden,1977, pp. 145-58 ; J. F. Benton, « Consciousness of Self and Perceptions of Individuality » </w:t>
      </w:r>
      <w:r w:rsidRPr="00CA1BB5">
        <w:rPr>
          <w:i/>
          <w:spacing w:val="-12"/>
          <w:sz w:val="18"/>
          <w:szCs w:val="18"/>
          <w:lang w:val="en-US"/>
        </w:rPr>
        <w:t>in</w:t>
      </w:r>
      <w:r w:rsidRPr="00CA1BB5">
        <w:rPr>
          <w:spacing w:val="-12"/>
          <w:sz w:val="18"/>
          <w:szCs w:val="18"/>
          <w:lang w:val="en-US"/>
        </w:rPr>
        <w:t xml:space="preserve"> R. L. Benson</w:t>
      </w:r>
      <w:r w:rsidRPr="00CA1BB5">
        <w:rPr>
          <w:spacing w:val="-12"/>
          <w:sz w:val="18"/>
          <w:szCs w:val="18"/>
          <w:lang w:val="en-US"/>
        </w:rPr>
        <w:fldChar w:fldCharType="begin"/>
      </w:r>
      <w:r w:rsidRPr="00CA1BB5">
        <w:rPr>
          <w:spacing w:val="-12"/>
          <w:sz w:val="18"/>
          <w:szCs w:val="18"/>
          <w:lang w:val="en-US"/>
        </w:rPr>
        <w:instrText xml:space="preserve"> XE "Benson" </w:instrText>
      </w:r>
      <w:r w:rsidRPr="00CA1BB5">
        <w:rPr>
          <w:spacing w:val="-12"/>
          <w:sz w:val="18"/>
          <w:szCs w:val="18"/>
          <w:lang w:val="en-US"/>
        </w:rPr>
        <w:fldChar w:fldCharType="end"/>
      </w:r>
      <w:r w:rsidRPr="00CA1BB5">
        <w:rPr>
          <w:spacing w:val="-12"/>
          <w:sz w:val="18"/>
          <w:szCs w:val="18"/>
          <w:lang w:val="en-US"/>
        </w:rPr>
        <w:t xml:space="preserve"> (dir.) </w:t>
      </w:r>
      <w:r w:rsidRPr="00CA1BB5">
        <w:rPr>
          <w:i/>
          <w:spacing w:val="-12"/>
          <w:sz w:val="18"/>
          <w:szCs w:val="18"/>
          <w:lang w:val="en-US"/>
        </w:rPr>
        <w:t>Renaissance and Renewal in the Twelfth Century</w:t>
      </w:r>
      <w:r w:rsidRPr="00CA1BB5">
        <w:rPr>
          <w:spacing w:val="-12"/>
          <w:sz w:val="18"/>
          <w:szCs w:val="18"/>
          <w:lang w:val="en-US"/>
        </w:rPr>
        <w:t>, Toronto, Univ. of Toronto Press, 1991, pp. 263-295 ; J. Leclercq</w:t>
      </w:r>
      <w:r w:rsidRPr="00CA1BB5">
        <w:rPr>
          <w:spacing w:val="-12"/>
          <w:sz w:val="18"/>
          <w:szCs w:val="18"/>
          <w:lang w:val="en-US"/>
        </w:rPr>
        <w:fldChar w:fldCharType="begin"/>
      </w:r>
      <w:r w:rsidRPr="00CA1BB5">
        <w:rPr>
          <w:spacing w:val="-12"/>
          <w:sz w:val="18"/>
          <w:szCs w:val="18"/>
          <w:lang w:val="en-US"/>
        </w:rPr>
        <w:instrText xml:space="preserve"> XE "Leclercq" </w:instrText>
      </w:r>
      <w:r w:rsidRPr="00CA1BB5">
        <w:rPr>
          <w:spacing w:val="-12"/>
          <w:sz w:val="18"/>
          <w:szCs w:val="18"/>
          <w:lang w:val="en-US"/>
        </w:rPr>
        <w:fldChar w:fldCharType="end"/>
      </w:r>
      <w:r w:rsidRPr="00CA1BB5">
        <w:rPr>
          <w:spacing w:val="-12"/>
          <w:sz w:val="18"/>
          <w:szCs w:val="18"/>
          <w:lang w:val="en-US"/>
        </w:rPr>
        <w:t xml:space="preserve">, </w:t>
      </w:r>
      <w:r w:rsidRPr="00CA1BB5">
        <w:rPr>
          <w:i/>
          <w:spacing w:val="-12"/>
          <w:sz w:val="18"/>
          <w:szCs w:val="18"/>
          <w:lang w:val="en-US"/>
        </w:rPr>
        <w:t>Monks and Love in Twelfth-Century France</w:t>
      </w:r>
      <w:r w:rsidRPr="00CA1BB5">
        <w:rPr>
          <w:spacing w:val="-12"/>
          <w:sz w:val="18"/>
          <w:szCs w:val="18"/>
          <w:lang w:val="en-US"/>
        </w:rPr>
        <w:t xml:space="preserve"> [1979], trad. </w:t>
      </w:r>
      <w:proofErr w:type="gramStart"/>
      <w:r w:rsidRPr="00CA1BB5">
        <w:rPr>
          <w:spacing w:val="-12"/>
          <w:sz w:val="18"/>
          <w:szCs w:val="18"/>
          <w:lang w:val="en-US"/>
        </w:rPr>
        <w:t>fr</w:t>
      </w:r>
      <w:proofErr w:type="gramEnd"/>
      <w:r w:rsidRPr="00CA1BB5">
        <w:rPr>
          <w:spacing w:val="-12"/>
          <w:sz w:val="18"/>
          <w:szCs w:val="18"/>
          <w:lang w:val="en-US"/>
        </w:rPr>
        <w:t xml:space="preserve">. </w:t>
      </w:r>
      <w:r w:rsidRPr="00CA1BB5">
        <w:rPr>
          <w:spacing w:val="-12"/>
          <w:sz w:val="18"/>
          <w:szCs w:val="18"/>
        </w:rPr>
        <w:t>Paris, Le Cerf, 1983, p. 18 ; G. Duby</w:t>
      </w:r>
      <w:r w:rsidRPr="00CA1BB5">
        <w:rPr>
          <w:spacing w:val="-12"/>
          <w:sz w:val="18"/>
          <w:szCs w:val="18"/>
        </w:rPr>
        <w:fldChar w:fldCharType="begin"/>
      </w:r>
      <w:r w:rsidRPr="00CA1BB5">
        <w:rPr>
          <w:spacing w:val="-12"/>
          <w:sz w:val="18"/>
          <w:szCs w:val="18"/>
        </w:rPr>
        <w:instrText xml:space="preserve"> XE "Duby" </w:instrText>
      </w:r>
      <w:r w:rsidRPr="00CA1BB5">
        <w:rPr>
          <w:spacing w:val="-12"/>
          <w:sz w:val="18"/>
          <w:szCs w:val="18"/>
        </w:rPr>
        <w:fldChar w:fldCharType="end"/>
      </w:r>
      <w:r w:rsidRPr="00CA1BB5">
        <w:rPr>
          <w:spacing w:val="-12"/>
          <w:sz w:val="18"/>
          <w:szCs w:val="18"/>
        </w:rPr>
        <w:t>, « L’émergence de l’individu. Situation de la solitude. XI</w:t>
      </w:r>
      <w:r w:rsidRPr="00CA1BB5">
        <w:rPr>
          <w:spacing w:val="-12"/>
          <w:sz w:val="18"/>
          <w:szCs w:val="18"/>
          <w:vertAlign w:val="superscript"/>
        </w:rPr>
        <w:t>e</w:t>
      </w:r>
      <w:r w:rsidRPr="00CA1BB5">
        <w:rPr>
          <w:spacing w:val="-12"/>
          <w:sz w:val="18"/>
          <w:szCs w:val="18"/>
        </w:rPr>
        <w:t>-XIII</w:t>
      </w:r>
      <w:r w:rsidRPr="00CA1BB5">
        <w:rPr>
          <w:spacing w:val="-12"/>
          <w:sz w:val="18"/>
          <w:szCs w:val="18"/>
          <w:vertAlign w:val="superscript"/>
        </w:rPr>
        <w:t>e</w:t>
      </w:r>
      <w:r w:rsidRPr="00CA1BB5">
        <w:rPr>
          <w:spacing w:val="-12"/>
          <w:sz w:val="18"/>
          <w:szCs w:val="18"/>
        </w:rPr>
        <w:t xml:space="preserve"> siècle » </w:t>
      </w:r>
      <w:r w:rsidRPr="00CA1BB5">
        <w:rPr>
          <w:i/>
          <w:spacing w:val="-12"/>
          <w:sz w:val="18"/>
          <w:szCs w:val="18"/>
        </w:rPr>
        <w:t>in</w:t>
      </w:r>
      <w:r w:rsidRPr="00CA1BB5">
        <w:rPr>
          <w:spacing w:val="-12"/>
          <w:sz w:val="18"/>
          <w:szCs w:val="18"/>
        </w:rPr>
        <w:t xml:space="preserve"> Ph. Ariès</w:t>
      </w:r>
      <w:r w:rsidRPr="00CA1BB5">
        <w:rPr>
          <w:spacing w:val="-12"/>
          <w:sz w:val="18"/>
          <w:szCs w:val="18"/>
        </w:rPr>
        <w:fldChar w:fldCharType="begin"/>
      </w:r>
      <w:r w:rsidRPr="00CA1BB5">
        <w:rPr>
          <w:spacing w:val="-12"/>
          <w:sz w:val="18"/>
          <w:szCs w:val="18"/>
        </w:rPr>
        <w:instrText xml:space="preserve"> XE "Ariès" </w:instrText>
      </w:r>
      <w:r w:rsidRPr="00CA1BB5">
        <w:rPr>
          <w:spacing w:val="-12"/>
          <w:sz w:val="18"/>
          <w:szCs w:val="18"/>
        </w:rPr>
        <w:fldChar w:fldCharType="end"/>
      </w:r>
      <w:r w:rsidRPr="00CA1BB5">
        <w:rPr>
          <w:spacing w:val="-12"/>
          <w:sz w:val="18"/>
          <w:szCs w:val="18"/>
        </w:rPr>
        <w:t xml:space="preserve"> et G. Duby (dir.) 1985, </w:t>
      </w:r>
      <w:r w:rsidRPr="00CA1BB5">
        <w:rPr>
          <w:i/>
          <w:spacing w:val="-12"/>
          <w:sz w:val="18"/>
          <w:szCs w:val="18"/>
        </w:rPr>
        <w:t>Histoire de la vie privée</w:t>
      </w:r>
      <w:r w:rsidRPr="00CA1BB5">
        <w:rPr>
          <w:spacing w:val="-12"/>
          <w:sz w:val="18"/>
          <w:szCs w:val="18"/>
        </w:rPr>
        <w:t>, Paris, Le Seuil, T° II, 1985, p. 505 ; voir cependant C. W. Bynum</w:t>
      </w:r>
      <w:r w:rsidRPr="00CA1BB5">
        <w:rPr>
          <w:spacing w:val="-12"/>
          <w:sz w:val="18"/>
          <w:szCs w:val="18"/>
        </w:rPr>
        <w:fldChar w:fldCharType="begin"/>
      </w:r>
      <w:r w:rsidRPr="00CA1BB5">
        <w:rPr>
          <w:spacing w:val="-12"/>
          <w:sz w:val="18"/>
          <w:szCs w:val="18"/>
        </w:rPr>
        <w:instrText xml:space="preserve"> XE "Bynum"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Jesus as Mother. Studies in the Spirituality of the High Middle Ages</w:t>
      </w:r>
      <w:r w:rsidRPr="00CA1BB5">
        <w:rPr>
          <w:spacing w:val="-12"/>
          <w:sz w:val="18"/>
          <w:szCs w:val="18"/>
        </w:rPr>
        <w:t xml:space="preserve">, Berkeley, Univ. </w:t>
      </w:r>
      <w:proofErr w:type="gramStart"/>
      <w:r w:rsidRPr="00CA1BB5">
        <w:rPr>
          <w:spacing w:val="-12"/>
          <w:sz w:val="18"/>
          <w:szCs w:val="18"/>
        </w:rPr>
        <w:t>of</w:t>
      </w:r>
      <w:proofErr w:type="gramEnd"/>
      <w:r w:rsidRPr="00CA1BB5">
        <w:rPr>
          <w:spacing w:val="-12"/>
          <w:sz w:val="18"/>
          <w:szCs w:val="18"/>
        </w:rPr>
        <w:t xml:space="preserve"> California Press, 1982, pp. 82-109, pour une critique de cette conception de la modernité religieuse du XII</w:t>
      </w:r>
      <w:r w:rsidRPr="00CA1BB5">
        <w:rPr>
          <w:spacing w:val="-12"/>
          <w:sz w:val="18"/>
          <w:szCs w:val="18"/>
          <w:vertAlign w:val="superscript"/>
        </w:rPr>
        <w:t>e</w:t>
      </w:r>
      <w:r w:rsidRPr="00CA1BB5">
        <w:rPr>
          <w:spacing w:val="-12"/>
          <w:sz w:val="18"/>
          <w:szCs w:val="18"/>
        </w:rPr>
        <w:t xml:space="preserve"> siècle, en particulier au niveau sociologique.</w:t>
      </w:r>
    </w:p>
  </w:footnote>
  <w:footnote w:id="198">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M.-D. Chenu</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"Chenu"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L’éveil de la conscience dans la civilisation médiévale </w:t>
      </w:r>
      <w:r w:rsidRPr="00CA1BB5">
        <w:rPr>
          <w:rFonts w:ascii="Times New Roman" w:hAnsi="Times New Roman"/>
          <w:spacing w:val="-12"/>
          <w:sz w:val="18"/>
          <w:szCs w:val="18"/>
        </w:rPr>
        <w:t>[1969], trad. it. Milano, Jaca Book, 1981, pp. 35-37 ; même idée chez J. Le Goff</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"Le Goff"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Pour un autre Moyen Âge. Temps, Travail et culture en Occident</w:t>
      </w:r>
      <w:r w:rsidRPr="00CA1BB5">
        <w:rPr>
          <w:rFonts w:ascii="Times New Roman" w:hAnsi="Times New Roman"/>
          <w:spacing w:val="-12"/>
          <w:sz w:val="18"/>
          <w:szCs w:val="18"/>
        </w:rPr>
        <w:t xml:space="preserve">, Paris, Gallimard, 1977, p. 60 et </w:t>
      </w:r>
      <w:r w:rsidRPr="00CA1BB5">
        <w:rPr>
          <w:rFonts w:ascii="Times New Roman" w:hAnsi="Times New Roman"/>
          <w:i/>
          <w:spacing w:val="-12"/>
          <w:sz w:val="18"/>
          <w:szCs w:val="18"/>
        </w:rPr>
        <w:t>La Civilisation de l’Occident médiéval</w:t>
      </w:r>
      <w:r w:rsidRPr="00CA1BB5">
        <w:rPr>
          <w:rFonts w:ascii="Times New Roman" w:hAnsi="Times New Roman"/>
          <w:spacing w:val="-12"/>
          <w:sz w:val="18"/>
          <w:szCs w:val="18"/>
        </w:rPr>
        <w:t xml:space="preserve"> [1964], Paris, Arthaud, 1984, p. 391.</w:t>
      </w:r>
    </w:p>
  </w:footnote>
  <w:footnote w:id="199">
    <w:p w:rsidR="005A449B" w:rsidRPr="00CA1BB5" w:rsidRDefault="005A449B" w:rsidP="00CA1BB5">
      <w:pPr>
        <w:pStyle w:val="Notedebasdepage"/>
        <w:spacing w:line="180" w:lineRule="exact"/>
        <w:ind w:firstLine="170"/>
        <w:rPr>
          <w:spacing w:val="-16"/>
          <w:sz w:val="18"/>
          <w:szCs w:val="18"/>
          <w:lang w:val="nl-NL"/>
        </w:rPr>
      </w:pPr>
      <w:r w:rsidRPr="00CA1BB5">
        <w:rPr>
          <w:rStyle w:val="Appelnotedebasdep"/>
          <w:spacing w:val="-16"/>
          <w:sz w:val="18"/>
          <w:szCs w:val="18"/>
          <w:vertAlign w:val="baseline"/>
        </w:rPr>
        <w:footnoteRef/>
      </w:r>
      <w:r w:rsidRPr="00CA1BB5">
        <w:rPr>
          <w:spacing w:val="-16"/>
          <w:sz w:val="18"/>
          <w:szCs w:val="18"/>
          <w:lang w:val="nl-NL"/>
        </w:rPr>
        <w:t>. M.-D. Chenu</w:t>
      </w:r>
      <w:r w:rsidRPr="00CA1BB5">
        <w:rPr>
          <w:spacing w:val="-16"/>
          <w:sz w:val="18"/>
          <w:szCs w:val="18"/>
          <w:lang w:val="nl-NL"/>
        </w:rPr>
        <w:fldChar w:fldCharType="begin"/>
      </w:r>
      <w:r w:rsidRPr="00CA1BB5">
        <w:rPr>
          <w:spacing w:val="-16"/>
          <w:sz w:val="18"/>
          <w:szCs w:val="18"/>
        </w:rPr>
        <w:instrText xml:space="preserve"> XE "Chenu" </w:instrText>
      </w:r>
      <w:r w:rsidRPr="00CA1BB5">
        <w:rPr>
          <w:spacing w:val="-16"/>
          <w:sz w:val="18"/>
          <w:szCs w:val="18"/>
          <w:lang w:val="nl-NL"/>
        </w:rPr>
        <w:fldChar w:fldCharType="end"/>
      </w:r>
      <w:r w:rsidRPr="00CA1BB5">
        <w:rPr>
          <w:spacing w:val="-16"/>
          <w:sz w:val="18"/>
          <w:szCs w:val="18"/>
          <w:lang w:val="nl-NL"/>
        </w:rPr>
        <w:t xml:space="preserve">, </w:t>
      </w:r>
      <w:r w:rsidRPr="00CA1BB5">
        <w:rPr>
          <w:i/>
          <w:spacing w:val="-16"/>
          <w:sz w:val="18"/>
          <w:szCs w:val="18"/>
        </w:rPr>
        <w:t xml:space="preserve">L’éveil de la conscience dans la civilisation médiévale </w:t>
      </w:r>
      <w:r w:rsidRPr="00CA1BB5">
        <w:rPr>
          <w:spacing w:val="-16"/>
          <w:sz w:val="18"/>
          <w:szCs w:val="18"/>
        </w:rPr>
        <w:t xml:space="preserve">[1969], </w:t>
      </w:r>
      <w:r w:rsidRPr="00CA1BB5">
        <w:rPr>
          <w:i/>
          <w:iCs/>
          <w:spacing w:val="-16"/>
          <w:sz w:val="18"/>
          <w:szCs w:val="18"/>
          <w:lang w:val="nl-NL"/>
        </w:rPr>
        <w:t>op. cit</w:t>
      </w:r>
      <w:proofErr w:type="gramStart"/>
      <w:r w:rsidRPr="00CA1BB5">
        <w:rPr>
          <w:i/>
          <w:iCs/>
          <w:spacing w:val="-16"/>
          <w:sz w:val="18"/>
          <w:szCs w:val="18"/>
          <w:lang w:val="nl-NL"/>
        </w:rPr>
        <w:t>.</w:t>
      </w:r>
      <w:proofErr w:type="gramEnd"/>
      <w:r w:rsidRPr="00CA1BB5">
        <w:rPr>
          <w:i/>
          <w:iCs/>
          <w:spacing w:val="-16"/>
          <w:sz w:val="18"/>
          <w:szCs w:val="18"/>
          <w:lang w:val="nl-NL"/>
        </w:rPr>
        <w:t>,</w:t>
      </w:r>
      <w:r w:rsidRPr="00CA1BB5">
        <w:rPr>
          <w:spacing w:val="-16"/>
          <w:sz w:val="18"/>
          <w:szCs w:val="18"/>
          <w:lang w:val="nl-NL"/>
        </w:rPr>
        <w:t xml:space="preserve"> pp. 75-77.</w:t>
      </w:r>
    </w:p>
  </w:footnote>
  <w:footnote w:id="200">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L. Dumont</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Dumont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Essais sur l’individualisme. Une perspective anthropologique sur l’idéologie moderne</w:t>
      </w:r>
      <w:r w:rsidRPr="00CA1BB5">
        <w:rPr>
          <w:spacing w:val="-12"/>
          <w:sz w:val="18"/>
          <w:szCs w:val="18"/>
        </w:rPr>
        <w:t xml:space="preserve">, Paris, Le Seuil, 1983, chap. II : « La catégorie politique et l’État à partir du </w:t>
      </w:r>
      <w:r w:rsidRPr="00CA1BB5">
        <w:rPr>
          <w:smallCaps/>
          <w:spacing w:val="-12"/>
          <w:sz w:val="18"/>
          <w:szCs w:val="18"/>
        </w:rPr>
        <w:t>xiii</w:t>
      </w:r>
      <w:r w:rsidRPr="00CA1BB5">
        <w:rPr>
          <w:spacing w:val="-12"/>
          <w:sz w:val="18"/>
          <w:szCs w:val="18"/>
          <w:vertAlign w:val="superscript"/>
        </w:rPr>
        <w:t>e</w:t>
      </w:r>
      <w:r w:rsidRPr="00CA1BB5">
        <w:rPr>
          <w:spacing w:val="-12"/>
          <w:sz w:val="18"/>
          <w:szCs w:val="18"/>
        </w:rPr>
        <w:t xml:space="preserve"> siècle ». </w:t>
      </w:r>
    </w:p>
  </w:footnote>
  <w:footnote w:id="201">
    <w:p w:rsidR="005A449B" w:rsidRPr="00CA1BB5" w:rsidRDefault="005A449B" w:rsidP="00CA1BB5">
      <w:pPr>
        <w:pStyle w:val="Notedebasdepage"/>
        <w:spacing w:line="180" w:lineRule="exact"/>
        <w:ind w:firstLine="170"/>
        <w:rPr>
          <w:spacing w:val="-12"/>
          <w:sz w:val="18"/>
          <w:szCs w:val="18"/>
          <w:lang w:val="en-US"/>
        </w:rPr>
      </w:pPr>
      <w:r w:rsidRPr="00CA1BB5">
        <w:rPr>
          <w:rStyle w:val="Appelnotedebasdep"/>
          <w:spacing w:val="-12"/>
          <w:sz w:val="18"/>
          <w:szCs w:val="18"/>
          <w:vertAlign w:val="baseline"/>
        </w:rPr>
        <w:footnoteRef/>
      </w:r>
      <w:r w:rsidRPr="00CA1BB5">
        <w:rPr>
          <w:spacing w:val="-12"/>
          <w:sz w:val="18"/>
          <w:szCs w:val="18"/>
          <w:lang w:val="en-US"/>
        </w:rPr>
        <w:t>. O. Gierke</w:t>
      </w:r>
      <w:r w:rsidRPr="00CA1BB5">
        <w:rPr>
          <w:spacing w:val="-12"/>
          <w:sz w:val="18"/>
          <w:szCs w:val="18"/>
          <w:lang w:val="en-US"/>
        </w:rPr>
        <w:fldChar w:fldCharType="begin"/>
      </w:r>
      <w:r w:rsidRPr="00CA1BB5">
        <w:rPr>
          <w:spacing w:val="-12"/>
          <w:sz w:val="18"/>
          <w:szCs w:val="18"/>
          <w:lang w:val="en-US"/>
        </w:rPr>
        <w:instrText xml:space="preserve"> XE "Gierke" </w:instrText>
      </w:r>
      <w:r w:rsidRPr="00CA1BB5">
        <w:rPr>
          <w:spacing w:val="-12"/>
          <w:sz w:val="18"/>
          <w:szCs w:val="18"/>
          <w:lang w:val="en-US"/>
        </w:rPr>
        <w:fldChar w:fldCharType="end"/>
      </w:r>
      <w:r w:rsidRPr="00CA1BB5">
        <w:rPr>
          <w:spacing w:val="-12"/>
          <w:sz w:val="18"/>
          <w:szCs w:val="18"/>
          <w:lang w:val="en-US"/>
        </w:rPr>
        <w:t xml:space="preserve">, </w:t>
      </w:r>
      <w:r w:rsidRPr="00CA1BB5">
        <w:rPr>
          <w:i/>
          <w:iCs/>
          <w:spacing w:val="-12"/>
          <w:sz w:val="18"/>
          <w:szCs w:val="18"/>
          <w:lang w:val="en-US"/>
        </w:rPr>
        <w:t>Political Theories of the Middle Age</w:t>
      </w:r>
      <w:r w:rsidRPr="00CA1BB5">
        <w:rPr>
          <w:spacing w:val="-12"/>
          <w:sz w:val="18"/>
          <w:szCs w:val="18"/>
          <w:lang w:val="en-US"/>
        </w:rPr>
        <w:t>, Cambridge, 1900 ; J. N. Figgis</w:t>
      </w:r>
      <w:r w:rsidRPr="00CA1BB5">
        <w:rPr>
          <w:spacing w:val="-12"/>
          <w:sz w:val="18"/>
          <w:szCs w:val="18"/>
          <w:lang w:val="en-US"/>
        </w:rPr>
        <w:fldChar w:fldCharType="begin"/>
      </w:r>
      <w:r w:rsidRPr="00CA1BB5">
        <w:rPr>
          <w:spacing w:val="-12"/>
          <w:sz w:val="18"/>
          <w:szCs w:val="18"/>
          <w:lang w:val="en-US"/>
        </w:rPr>
        <w:instrText xml:space="preserve"> XE "Figgis" </w:instrText>
      </w:r>
      <w:r w:rsidRPr="00CA1BB5">
        <w:rPr>
          <w:spacing w:val="-12"/>
          <w:sz w:val="18"/>
          <w:szCs w:val="18"/>
          <w:lang w:val="en-US"/>
        </w:rPr>
        <w:fldChar w:fldCharType="end"/>
      </w:r>
      <w:r w:rsidRPr="00CA1BB5">
        <w:rPr>
          <w:spacing w:val="-12"/>
          <w:sz w:val="18"/>
          <w:szCs w:val="18"/>
          <w:lang w:val="en-US"/>
        </w:rPr>
        <w:t xml:space="preserve">, </w:t>
      </w:r>
      <w:r w:rsidRPr="00CA1BB5">
        <w:rPr>
          <w:i/>
          <w:iCs/>
          <w:spacing w:val="-12"/>
          <w:sz w:val="18"/>
          <w:szCs w:val="18"/>
          <w:lang w:val="en-US"/>
        </w:rPr>
        <w:t>Studies in Political Thought from Gerson to Grotius, 1414-1625</w:t>
      </w:r>
      <w:r w:rsidRPr="00CA1BB5">
        <w:rPr>
          <w:spacing w:val="-12"/>
          <w:sz w:val="18"/>
          <w:szCs w:val="18"/>
          <w:lang w:val="en-US"/>
        </w:rPr>
        <w:t>, Cambridge, 1907.</w:t>
      </w:r>
    </w:p>
  </w:footnote>
  <w:footnote w:id="202">
    <w:p w:rsidR="005A449B" w:rsidRPr="00CA1BB5" w:rsidRDefault="005A449B" w:rsidP="00CA1BB5">
      <w:pPr>
        <w:pStyle w:val="Notedebasdepage"/>
        <w:spacing w:line="180" w:lineRule="exact"/>
        <w:ind w:firstLine="170"/>
        <w:rPr>
          <w:spacing w:val="-12"/>
          <w:sz w:val="18"/>
          <w:szCs w:val="18"/>
          <w:lang w:val="it-IT"/>
        </w:rPr>
      </w:pPr>
      <w:r w:rsidRPr="00CA1BB5">
        <w:rPr>
          <w:rStyle w:val="Appelnotedebasdep"/>
          <w:spacing w:val="-12"/>
          <w:sz w:val="18"/>
          <w:szCs w:val="18"/>
          <w:vertAlign w:val="baseline"/>
        </w:rPr>
        <w:footnoteRef/>
      </w:r>
      <w:r w:rsidRPr="00CA1BB5">
        <w:rPr>
          <w:spacing w:val="-12"/>
          <w:sz w:val="18"/>
          <w:szCs w:val="18"/>
        </w:rPr>
        <w:t>. Voir entre autres A. W. Lewis</w:t>
      </w:r>
      <w:r w:rsidRPr="00CA1BB5">
        <w:rPr>
          <w:spacing w:val="-12"/>
          <w:sz w:val="18"/>
          <w:szCs w:val="18"/>
        </w:rPr>
        <w:fldChar w:fldCharType="begin"/>
      </w:r>
      <w:r w:rsidRPr="00CA1BB5">
        <w:rPr>
          <w:spacing w:val="-12"/>
          <w:sz w:val="18"/>
          <w:szCs w:val="18"/>
        </w:rPr>
        <w:instrText xml:space="preserve"> XE "Lewis" </w:instrText>
      </w:r>
      <w:r w:rsidRPr="00CA1BB5">
        <w:rPr>
          <w:spacing w:val="-12"/>
          <w:sz w:val="18"/>
          <w:szCs w:val="18"/>
        </w:rPr>
        <w:fldChar w:fldCharType="end"/>
      </w:r>
      <w:r w:rsidRPr="00CA1BB5">
        <w:rPr>
          <w:spacing w:val="-12"/>
          <w:sz w:val="18"/>
          <w:szCs w:val="18"/>
        </w:rPr>
        <w:t>,</w:t>
      </w:r>
      <w:r w:rsidRPr="00CA1BB5">
        <w:rPr>
          <w:i/>
          <w:spacing w:val="-12"/>
          <w:sz w:val="18"/>
          <w:szCs w:val="18"/>
        </w:rPr>
        <w:t xml:space="preserve"> Le Sang royal, La famille capétienne et l’État, France </w:t>
      </w:r>
      <w:r w:rsidRPr="00CA1BB5">
        <w:rPr>
          <w:i/>
          <w:smallCaps/>
          <w:spacing w:val="-12"/>
          <w:sz w:val="18"/>
          <w:szCs w:val="18"/>
        </w:rPr>
        <w:t>x</w:t>
      </w:r>
      <w:r w:rsidRPr="00CA1BB5">
        <w:rPr>
          <w:i/>
          <w:spacing w:val="-12"/>
          <w:sz w:val="18"/>
          <w:szCs w:val="18"/>
          <w:vertAlign w:val="superscript"/>
        </w:rPr>
        <w:t>e</w:t>
      </w:r>
      <w:r w:rsidRPr="00CA1BB5">
        <w:rPr>
          <w:i/>
          <w:spacing w:val="-12"/>
          <w:sz w:val="18"/>
          <w:szCs w:val="18"/>
        </w:rPr>
        <w:t>-</w:t>
      </w:r>
      <w:r w:rsidRPr="00CA1BB5">
        <w:rPr>
          <w:i/>
          <w:smallCaps/>
          <w:spacing w:val="-12"/>
          <w:sz w:val="18"/>
          <w:szCs w:val="18"/>
        </w:rPr>
        <w:t>xiv</w:t>
      </w:r>
      <w:r w:rsidRPr="00CA1BB5">
        <w:rPr>
          <w:i/>
          <w:spacing w:val="-12"/>
          <w:sz w:val="18"/>
          <w:szCs w:val="18"/>
          <w:vertAlign w:val="superscript"/>
        </w:rPr>
        <w:t>e</w:t>
      </w:r>
      <w:r w:rsidRPr="00CA1BB5">
        <w:rPr>
          <w:i/>
          <w:spacing w:val="-12"/>
          <w:sz w:val="18"/>
          <w:szCs w:val="18"/>
        </w:rPr>
        <w:t xml:space="preserve"> siècle</w:t>
      </w:r>
      <w:r w:rsidRPr="00CA1BB5">
        <w:rPr>
          <w:spacing w:val="-12"/>
          <w:sz w:val="18"/>
          <w:szCs w:val="18"/>
        </w:rPr>
        <w:t>, Paris, Gallimard, 1986 ; A. Tenenti</w:t>
      </w:r>
      <w:r w:rsidRPr="00CA1BB5">
        <w:rPr>
          <w:spacing w:val="-12"/>
          <w:sz w:val="18"/>
          <w:szCs w:val="18"/>
        </w:rPr>
        <w:fldChar w:fldCharType="begin"/>
      </w:r>
      <w:r w:rsidRPr="00CA1BB5">
        <w:rPr>
          <w:spacing w:val="-12"/>
          <w:sz w:val="18"/>
          <w:szCs w:val="18"/>
        </w:rPr>
        <w:instrText xml:space="preserve"> XE "Tenenti" </w:instrText>
      </w:r>
      <w:r w:rsidRPr="00CA1BB5">
        <w:rPr>
          <w:spacing w:val="-12"/>
          <w:sz w:val="18"/>
          <w:szCs w:val="18"/>
        </w:rPr>
        <w:fldChar w:fldCharType="end"/>
      </w:r>
      <w:r w:rsidRPr="00CA1BB5">
        <w:rPr>
          <w:spacing w:val="-12"/>
          <w:sz w:val="18"/>
          <w:szCs w:val="18"/>
        </w:rPr>
        <w:t>,</w:t>
      </w:r>
      <w:r w:rsidRPr="00CA1BB5">
        <w:rPr>
          <w:i/>
          <w:spacing w:val="-12"/>
          <w:sz w:val="18"/>
          <w:szCs w:val="18"/>
        </w:rPr>
        <w:t xml:space="preserve"> Stato, un’idea, una logica. </w:t>
      </w:r>
      <w:r w:rsidRPr="00CA1BB5">
        <w:rPr>
          <w:i/>
          <w:spacing w:val="-12"/>
          <w:sz w:val="18"/>
          <w:szCs w:val="18"/>
          <w:lang w:val="it-IT"/>
        </w:rPr>
        <w:t>Dal comune italiano all’assolutismo francese</w:t>
      </w:r>
      <w:r w:rsidRPr="00CA1BB5">
        <w:rPr>
          <w:spacing w:val="-12"/>
          <w:sz w:val="18"/>
          <w:szCs w:val="18"/>
          <w:lang w:val="it-IT"/>
        </w:rPr>
        <w:t>, Bologna, Il Mulino, 1987 et le précieux recueil de textes de E. Rotelli</w:t>
      </w:r>
      <w:r w:rsidRPr="00CA1BB5">
        <w:rPr>
          <w:spacing w:val="-12"/>
          <w:sz w:val="18"/>
          <w:szCs w:val="18"/>
        </w:rPr>
        <w:fldChar w:fldCharType="begin"/>
      </w:r>
      <w:r w:rsidRPr="00CA1BB5">
        <w:rPr>
          <w:spacing w:val="-12"/>
          <w:sz w:val="18"/>
          <w:szCs w:val="18"/>
          <w:lang w:val="it-IT"/>
        </w:rPr>
        <w:instrText xml:space="preserve"> XE "Rotelli" </w:instrText>
      </w:r>
      <w:r w:rsidRPr="00CA1BB5">
        <w:rPr>
          <w:spacing w:val="-12"/>
          <w:sz w:val="18"/>
          <w:szCs w:val="18"/>
        </w:rPr>
        <w:fldChar w:fldCharType="end"/>
      </w:r>
      <w:r w:rsidRPr="00CA1BB5">
        <w:rPr>
          <w:spacing w:val="-12"/>
          <w:sz w:val="18"/>
          <w:szCs w:val="18"/>
          <w:lang w:val="it-IT"/>
        </w:rPr>
        <w:t xml:space="preserve"> &amp; P. Schiera</w:t>
      </w:r>
      <w:r w:rsidRPr="00CA1BB5">
        <w:rPr>
          <w:spacing w:val="-12"/>
          <w:sz w:val="18"/>
          <w:szCs w:val="18"/>
        </w:rPr>
        <w:fldChar w:fldCharType="begin"/>
      </w:r>
      <w:r w:rsidRPr="00CA1BB5">
        <w:rPr>
          <w:spacing w:val="-12"/>
          <w:sz w:val="18"/>
          <w:szCs w:val="18"/>
          <w:lang w:val="it-IT"/>
        </w:rPr>
        <w:instrText xml:space="preserve"> XE "Schiera" </w:instrText>
      </w:r>
      <w:r w:rsidRPr="00CA1BB5">
        <w:rPr>
          <w:spacing w:val="-12"/>
          <w:sz w:val="18"/>
          <w:szCs w:val="18"/>
        </w:rPr>
        <w:fldChar w:fldCharType="end"/>
      </w:r>
      <w:r w:rsidRPr="00CA1BB5">
        <w:rPr>
          <w:spacing w:val="-12"/>
          <w:sz w:val="18"/>
          <w:szCs w:val="18"/>
          <w:lang w:val="it-IT"/>
        </w:rPr>
        <w:t xml:space="preserve">, </w:t>
      </w:r>
      <w:r w:rsidRPr="00CA1BB5">
        <w:rPr>
          <w:i/>
          <w:spacing w:val="-12"/>
          <w:sz w:val="18"/>
          <w:szCs w:val="18"/>
          <w:lang w:val="it-IT"/>
        </w:rPr>
        <w:t>Lo stato moderno</w:t>
      </w:r>
      <w:r w:rsidRPr="00CA1BB5">
        <w:rPr>
          <w:spacing w:val="-12"/>
          <w:sz w:val="18"/>
          <w:szCs w:val="18"/>
          <w:lang w:val="it-IT"/>
        </w:rPr>
        <w:t>, 3 vol, Bologna, Il Mulino, 1971-1973-1974.</w:t>
      </w:r>
    </w:p>
  </w:footnote>
  <w:footnote w:id="20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lang w:val="en-US"/>
        </w:rPr>
        <w:t>. E. H. Kantorowicz</w:t>
      </w:r>
      <w:r w:rsidRPr="00CA1BB5">
        <w:rPr>
          <w:spacing w:val="-12"/>
          <w:sz w:val="18"/>
          <w:szCs w:val="18"/>
          <w:lang w:val="en-US"/>
        </w:rPr>
        <w:fldChar w:fldCharType="begin"/>
      </w:r>
      <w:r w:rsidRPr="00CA1BB5">
        <w:rPr>
          <w:spacing w:val="-12"/>
          <w:sz w:val="18"/>
          <w:szCs w:val="18"/>
          <w:lang w:val="en-US"/>
        </w:rPr>
        <w:instrText xml:space="preserve"> XE "Kantorowicz" </w:instrText>
      </w:r>
      <w:r w:rsidRPr="00CA1BB5">
        <w:rPr>
          <w:spacing w:val="-12"/>
          <w:sz w:val="18"/>
          <w:szCs w:val="18"/>
          <w:lang w:val="en-US"/>
        </w:rPr>
        <w:fldChar w:fldCharType="end"/>
      </w:r>
      <w:r w:rsidRPr="00CA1BB5">
        <w:rPr>
          <w:spacing w:val="-12"/>
          <w:sz w:val="18"/>
          <w:szCs w:val="18"/>
          <w:lang w:val="en-US"/>
        </w:rPr>
        <w:t xml:space="preserve">, </w:t>
      </w:r>
      <w:proofErr w:type="gramStart"/>
      <w:r w:rsidRPr="00CA1BB5">
        <w:rPr>
          <w:i/>
          <w:spacing w:val="-12"/>
          <w:sz w:val="18"/>
          <w:szCs w:val="18"/>
          <w:lang w:val="en-US"/>
        </w:rPr>
        <w:t>The</w:t>
      </w:r>
      <w:proofErr w:type="gramEnd"/>
      <w:r w:rsidRPr="00CA1BB5">
        <w:rPr>
          <w:i/>
          <w:spacing w:val="-12"/>
          <w:sz w:val="18"/>
          <w:szCs w:val="18"/>
          <w:lang w:val="en-US"/>
        </w:rPr>
        <w:t xml:space="preserve"> King</w:t>
      </w:r>
      <w:r w:rsidRPr="00CA1BB5">
        <w:rPr>
          <w:i/>
          <w:spacing w:val="-12"/>
          <w:sz w:val="18"/>
          <w:szCs w:val="18"/>
          <w:lang w:val="en-US"/>
        </w:rPr>
        <w:fldChar w:fldCharType="begin"/>
      </w:r>
      <w:r w:rsidRPr="00CA1BB5">
        <w:rPr>
          <w:sz w:val="18"/>
          <w:szCs w:val="18"/>
          <w:lang w:val="en-US"/>
        </w:rPr>
        <w:instrText xml:space="preserve"> XE "</w:instrText>
      </w:r>
      <w:r w:rsidRPr="00CA1BB5">
        <w:rPr>
          <w:spacing w:val="-12"/>
          <w:sz w:val="18"/>
          <w:szCs w:val="18"/>
          <w:lang w:val="en-US"/>
        </w:rPr>
        <w:instrText>King</w:instrText>
      </w:r>
      <w:r w:rsidRPr="00CA1BB5">
        <w:rPr>
          <w:sz w:val="18"/>
          <w:szCs w:val="18"/>
          <w:lang w:val="en-US"/>
        </w:rPr>
        <w:instrText xml:space="preserve">" </w:instrText>
      </w:r>
      <w:r w:rsidRPr="00CA1BB5">
        <w:rPr>
          <w:i/>
          <w:spacing w:val="-12"/>
          <w:sz w:val="18"/>
          <w:szCs w:val="18"/>
          <w:lang w:val="en-US"/>
        </w:rPr>
        <w:fldChar w:fldCharType="end"/>
      </w:r>
      <w:r w:rsidRPr="00CA1BB5">
        <w:rPr>
          <w:i/>
          <w:spacing w:val="-12"/>
          <w:sz w:val="18"/>
          <w:szCs w:val="18"/>
          <w:lang w:val="en-US"/>
        </w:rPr>
        <w:t xml:space="preserve">’s Two Bodies. </w:t>
      </w:r>
      <w:r w:rsidRPr="00CA1BB5">
        <w:rPr>
          <w:i/>
          <w:spacing w:val="-12"/>
          <w:sz w:val="18"/>
          <w:szCs w:val="18"/>
        </w:rPr>
        <w:t>A Study in Mediaeval Political Theology</w:t>
      </w:r>
      <w:r w:rsidRPr="00CA1BB5">
        <w:rPr>
          <w:spacing w:val="-12"/>
          <w:sz w:val="18"/>
          <w:szCs w:val="18"/>
        </w:rPr>
        <w:t>, Princeton, 1957, p. 7. Voir pour un essai de réévaluation de la thèse de Kantorowicz, A. Boureau</w:t>
      </w:r>
      <w:r w:rsidRPr="00CA1BB5">
        <w:rPr>
          <w:spacing w:val="-12"/>
          <w:sz w:val="18"/>
          <w:szCs w:val="18"/>
        </w:rPr>
        <w:fldChar w:fldCharType="begin"/>
      </w:r>
      <w:r w:rsidRPr="00CA1BB5">
        <w:rPr>
          <w:spacing w:val="-12"/>
          <w:sz w:val="18"/>
          <w:szCs w:val="18"/>
        </w:rPr>
        <w:instrText xml:space="preserve"> XE "Boureau"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Le Simple corps du roi</w:t>
      </w:r>
      <w:r w:rsidRPr="00CA1BB5">
        <w:rPr>
          <w:spacing w:val="-12"/>
          <w:sz w:val="18"/>
          <w:szCs w:val="18"/>
        </w:rPr>
        <w:t xml:space="preserve">, </w:t>
      </w:r>
      <w:r w:rsidRPr="00CA1BB5">
        <w:rPr>
          <w:i/>
          <w:spacing w:val="-12"/>
          <w:sz w:val="18"/>
          <w:szCs w:val="18"/>
        </w:rPr>
        <w:t xml:space="preserve">L’impossible sacralité des souverains français </w:t>
      </w:r>
      <w:r w:rsidRPr="00CA1BB5">
        <w:rPr>
          <w:i/>
          <w:smallCaps/>
          <w:spacing w:val="-12"/>
          <w:sz w:val="18"/>
          <w:szCs w:val="18"/>
        </w:rPr>
        <w:t>xv</w:t>
      </w:r>
      <w:r w:rsidRPr="00CA1BB5">
        <w:rPr>
          <w:i/>
          <w:spacing w:val="-12"/>
          <w:sz w:val="18"/>
          <w:szCs w:val="18"/>
          <w:vertAlign w:val="superscript"/>
        </w:rPr>
        <w:t>e</w:t>
      </w:r>
      <w:r w:rsidRPr="00CA1BB5">
        <w:rPr>
          <w:i/>
          <w:spacing w:val="-12"/>
          <w:sz w:val="18"/>
          <w:szCs w:val="18"/>
        </w:rPr>
        <w:t>-</w:t>
      </w:r>
      <w:r w:rsidRPr="00CA1BB5">
        <w:rPr>
          <w:i/>
          <w:smallCaps/>
          <w:spacing w:val="-12"/>
          <w:sz w:val="18"/>
          <w:szCs w:val="18"/>
        </w:rPr>
        <w:t>xviii</w:t>
      </w:r>
      <w:r w:rsidRPr="00CA1BB5">
        <w:rPr>
          <w:i/>
          <w:spacing w:val="-12"/>
          <w:sz w:val="18"/>
          <w:szCs w:val="18"/>
          <w:vertAlign w:val="superscript"/>
        </w:rPr>
        <w:t>e</w:t>
      </w:r>
      <w:r w:rsidRPr="00CA1BB5">
        <w:rPr>
          <w:i/>
          <w:spacing w:val="-12"/>
          <w:sz w:val="18"/>
          <w:szCs w:val="18"/>
        </w:rPr>
        <w:t xml:space="preserve"> siècle</w:t>
      </w:r>
      <w:r w:rsidRPr="00CA1BB5">
        <w:rPr>
          <w:spacing w:val="-12"/>
          <w:sz w:val="18"/>
          <w:szCs w:val="18"/>
        </w:rPr>
        <w:t xml:space="preserve">, Paris, Les éditions de Paris, 1988. </w:t>
      </w:r>
    </w:p>
  </w:footnote>
  <w:footnote w:id="204">
    <w:p w:rsidR="005A449B" w:rsidRPr="00CA1BB5" w:rsidRDefault="005A449B" w:rsidP="00CA1BB5">
      <w:pPr>
        <w:pStyle w:val="Notedebasdepage"/>
        <w:spacing w:line="180" w:lineRule="exact"/>
        <w:ind w:firstLine="170"/>
        <w:rPr>
          <w:spacing w:val="-12"/>
          <w:sz w:val="18"/>
          <w:szCs w:val="18"/>
          <w:lang w:val="it-IT"/>
        </w:rPr>
      </w:pPr>
      <w:r w:rsidRPr="00CA1BB5">
        <w:rPr>
          <w:rStyle w:val="Appelnotedebasdep"/>
          <w:spacing w:val="-12"/>
          <w:sz w:val="18"/>
          <w:szCs w:val="18"/>
          <w:vertAlign w:val="baseline"/>
        </w:rPr>
        <w:footnoteRef/>
      </w:r>
      <w:r w:rsidRPr="00CA1BB5">
        <w:rPr>
          <w:spacing w:val="-12"/>
          <w:sz w:val="18"/>
          <w:szCs w:val="18"/>
          <w:lang w:val="it-IT"/>
        </w:rPr>
        <w:t>. A. Tenenti</w:t>
      </w:r>
      <w:r w:rsidRPr="00CA1BB5">
        <w:rPr>
          <w:spacing w:val="-12"/>
          <w:sz w:val="18"/>
          <w:szCs w:val="18"/>
        </w:rPr>
        <w:fldChar w:fldCharType="begin"/>
      </w:r>
      <w:r w:rsidRPr="00CA1BB5">
        <w:rPr>
          <w:spacing w:val="-12"/>
          <w:sz w:val="18"/>
          <w:szCs w:val="18"/>
          <w:lang w:val="it-IT"/>
        </w:rPr>
        <w:instrText xml:space="preserve"> XE "Tenenti" </w:instrText>
      </w:r>
      <w:r w:rsidRPr="00CA1BB5">
        <w:rPr>
          <w:spacing w:val="-12"/>
          <w:sz w:val="18"/>
          <w:szCs w:val="18"/>
        </w:rPr>
        <w:fldChar w:fldCharType="end"/>
      </w:r>
      <w:r w:rsidRPr="00CA1BB5">
        <w:rPr>
          <w:spacing w:val="-12"/>
          <w:sz w:val="18"/>
          <w:szCs w:val="18"/>
          <w:lang w:val="it-IT"/>
        </w:rPr>
        <w:t xml:space="preserve">, </w:t>
      </w:r>
      <w:r w:rsidRPr="00CA1BB5">
        <w:rPr>
          <w:i/>
          <w:iCs/>
          <w:spacing w:val="-12"/>
          <w:sz w:val="18"/>
          <w:szCs w:val="18"/>
          <w:lang w:val="it-IT"/>
        </w:rPr>
        <w:t>La Formazione del mondo moderno, XIV-XVII secolo</w:t>
      </w:r>
      <w:r w:rsidRPr="00CA1BB5">
        <w:rPr>
          <w:spacing w:val="-12"/>
          <w:sz w:val="18"/>
          <w:szCs w:val="18"/>
          <w:lang w:val="it-IT"/>
        </w:rPr>
        <w:t>, Bologna, Il Mulino, 1980, p. 25.</w:t>
      </w:r>
    </w:p>
  </w:footnote>
  <w:footnote w:id="205">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La bibliographie sur l’humanisme est infinie. Voir pour commencer E. Garin</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"Garin"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Der italienische Humanismus</w:t>
      </w:r>
      <w:r w:rsidRPr="00CA1BB5">
        <w:rPr>
          <w:rFonts w:ascii="Times New Roman" w:hAnsi="Times New Roman"/>
          <w:spacing w:val="-12"/>
          <w:sz w:val="18"/>
          <w:szCs w:val="18"/>
        </w:rPr>
        <w:t xml:space="preserve"> [1947], trad. ital. </w:t>
      </w:r>
      <w:r w:rsidRPr="00C12E0F">
        <w:rPr>
          <w:rFonts w:ascii="Times New Roman" w:hAnsi="Times New Roman"/>
          <w:spacing w:val="-12"/>
          <w:sz w:val="18"/>
          <w:szCs w:val="18"/>
          <w:lang w:val="it-IT"/>
        </w:rPr>
        <w:t xml:space="preserve">[1952], </w:t>
      </w:r>
      <w:r w:rsidRPr="00C12E0F">
        <w:rPr>
          <w:rFonts w:ascii="Times New Roman" w:hAnsi="Times New Roman"/>
          <w:i/>
          <w:spacing w:val="-12"/>
          <w:sz w:val="18"/>
          <w:szCs w:val="18"/>
          <w:lang w:val="it-IT"/>
        </w:rPr>
        <w:t>L’umane</w:t>
      </w:r>
      <w:r w:rsidRPr="00C12E0F">
        <w:rPr>
          <w:rFonts w:ascii="Times New Roman" w:hAnsi="Times New Roman"/>
          <w:i/>
          <w:spacing w:val="-12"/>
          <w:sz w:val="18"/>
          <w:szCs w:val="18"/>
          <w:lang w:val="it-IT"/>
        </w:rPr>
        <w:softHyphen/>
        <w:t xml:space="preserve">simo italiano. </w:t>
      </w:r>
      <w:r w:rsidRPr="00CA1BB5">
        <w:rPr>
          <w:rFonts w:ascii="Times New Roman" w:hAnsi="Times New Roman"/>
          <w:i/>
          <w:spacing w:val="-12"/>
          <w:sz w:val="18"/>
          <w:szCs w:val="18"/>
          <w:lang w:val="it-IT"/>
        </w:rPr>
        <w:t>Filosofia e vita civile nel rinasci</w:t>
      </w:r>
      <w:r w:rsidRPr="00CA1BB5">
        <w:rPr>
          <w:rFonts w:ascii="Times New Roman" w:hAnsi="Times New Roman"/>
          <w:i/>
          <w:spacing w:val="-12"/>
          <w:sz w:val="18"/>
          <w:szCs w:val="18"/>
          <w:lang w:val="it-IT"/>
        </w:rPr>
        <w:softHyphen/>
        <w:t>mento</w:t>
      </w:r>
      <w:r w:rsidRPr="00CA1BB5">
        <w:rPr>
          <w:rFonts w:ascii="Times New Roman" w:hAnsi="Times New Roman"/>
          <w:spacing w:val="-12"/>
          <w:sz w:val="18"/>
          <w:szCs w:val="18"/>
          <w:lang w:val="it-IT"/>
        </w:rPr>
        <w:t xml:space="preserve">, Bari, Laterza, 1994 ; E. Garin (dir.), </w:t>
      </w:r>
      <w:r w:rsidRPr="00CA1BB5">
        <w:rPr>
          <w:rFonts w:ascii="Times New Roman" w:hAnsi="Times New Roman"/>
          <w:i/>
          <w:spacing w:val="-12"/>
          <w:sz w:val="18"/>
          <w:szCs w:val="18"/>
          <w:lang w:val="it-IT"/>
        </w:rPr>
        <w:t>L’uomo del Rinascimento</w:t>
      </w:r>
      <w:r w:rsidRPr="00CA1BB5">
        <w:rPr>
          <w:rFonts w:ascii="Times New Roman" w:hAnsi="Times New Roman"/>
          <w:spacing w:val="-12"/>
          <w:sz w:val="18"/>
          <w:szCs w:val="18"/>
          <w:lang w:val="it-IT"/>
        </w:rPr>
        <w:t xml:space="preserve">, [1988], trad. fr. </w:t>
      </w:r>
      <w:r w:rsidRPr="00CA1BB5">
        <w:rPr>
          <w:rFonts w:ascii="Times New Roman" w:hAnsi="Times New Roman"/>
          <w:spacing w:val="-12"/>
          <w:sz w:val="18"/>
          <w:szCs w:val="18"/>
        </w:rPr>
        <w:t>Paris, Le Seuil, 1990 ; R. Mandrou</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"Mandrou"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Histoire de la pensée européenne. Des Humanistes aux hommes de science</w:t>
      </w:r>
      <w:r w:rsidRPr="00CA1BB5">
        <w:rPr>
          <w:rFonts w:ascii="Times New Roman" w:hAnsi="Times New Roman"/>
          <w:spacing w:val="-12"/>
          <w:sz w:val="18"/>
          <w:szCs w:val="18"/>
        </w:rPr>
        <w:t>, Paris, Le Seuil, 1973.</w:t>
      </w:r>
    </w:p>
  </w:footnote>
  <w:footnote w:id="206">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R. Lenoble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"Lenoble"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Histoire de l’idée de nature</w:t>
      </w:r>
      <w:r w:rsidRPr="00CA1BB5">
        <w:rPr>
          <w:rFonts w:ascii="Times New Roman" w:hAnsi="Times New Roman"/>
          <w:spacing w:val="-12"/>
          <w:sz w:val="18"/>
          <w:szCs w:val="18"/>
        </w:rPr>
        <w:t>, Paris, Albin Michel, 1969, cité par P. Chaunu</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"Chaunu" </w:instrText>
      </w:r>
      <w:r w:rsidRPr="00CA1BB5">
        <w:rPr>
          <w:rFonts w:ascii="Times New Roman" w:hAnsi="Times New Roman"/>
          <w:spacing w:val="-12"/>
          <w:sz w:val="18"/>
          <w:szCs w:val="18"/>
        </w:rPr>
        <w:fldChar w:fldCharType="end"/>
      </w:r>
      <w:r>
        <w:rPr>
          <w:rFonts w:ascii="Times New Roman" w:hAnsi="Times New Roman"/>
          <w:spacing w:val="-12"/>
          <w:sz w:val="18"/>
          <w:szCs w:val="18"/>
        </w:rPr>
        <w:t xml:space="preserve"> dans</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Civilisation de l’Europe classique</w:t>
      </w:r>
      <w:r w:rsidRPr="00CA1BB5">
        <w:rPr>
          <w:rFonts w:ascii="Times New Roman" w:hAnsi="Times New Roman"/>
          <w:spacing w:val="-12"/>
          <w:sz w:val="18"/>
          <w:szCs w:val="18"/>
        </w:rPr>
        <w:t>, Paris, Arthaud, 1966, p. 399.</w:t>
      </w:r>
    </w:p>
  </w:footnote>
  <w:footnote w:id="207">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M. Foucault</w:t>
      </w:r>
      <w:r w:rsidRPr="00CA1BB5">
        <w:rPr>
          <w:spacing w:val="-12"/>
          <w:sz w:val="18"/>
          <w:szCs w:val="18"/>
        </w:rPr>
        <w:fldChar w:fldCharType="begin"/>
      </w:r>
      <w:r w:rsidRPr="00CA1BB5">
        <w:rPr>
          <w:spacing w:val="-12"/>
          <w:sz w:val="18"/>
          <w:szCs w:val="18"/>
        </w:rPr>
        <w:instrText xml:space="preserve"> XE "Foucault"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Surveiller et Punir</w:t>
      </w:r>
      <w:r w:rsidRPr="00CA1BB5">
        <w:rPr>
          <w:spacing w:val="-12"/>
          <w:sz w:val="18"/>
          <w:szCs w:val="18"/>
        </w:rPr>
        <w:t>, Paris, Gallimard, 1975.</w:t>
      </w:r>
    </w:p>
  </w:footnote>
  <w:footnote w:id="208">
    <w:p w:rsidR="005A449B" w:rsidRPr="00CA1BB5" w:rsidRDefault="005A449B" w:rsidP="00CA1BB5">
      <w:pPr>
        <w:tabs>
          <w:tab w:val="left" w:pos="-1700"/>
          <w:tab w:val="left" w:pos="-1340"/>
          <w:tab w:val="left" w:pos="-620"/>
          <w:tab w:val="left" w:pos="-260"/>
          <w:tab w:val="left" w:pos="480"/>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spacing w:line="180" w:lineRule="exact"/>
        <w:ind w:firstLine="170"/>
        <w:jc w:val="both"/>
        <w:rPr>
          <w:spacing w:val="-12"/>
          <w:sz w:val="18"/>
          <w:szCs w:val="18"/>
          <w:lang w:val="nl-NL"/>
        </w:rPr>
      </w:pPr>
      <w:r w:rsidRPr="00CA1BB5">
        <w:rPr>
          <w:rStyle w:val="Appelnotedebasdep"/>
          <w:spacing w:val="-12"/>
          <w:sz w:val="18"/>
          <w:szCs w:val="18"/>
          <w:vertAlign w:val="baseline"/>
        </w:rPr>
        <w:footnoteRef/>
      </w:r>
      <w:r w:rsidRPr="00CA1BB5">
        <w:rPr>
          <w:spacing w:val="-12"/>
          <w:sz w:val="18"/>
          <w:szCs w:val="18"/>
          <w:lang w:val="nl-NL"/>
        </w:rPr>
        <w:t>. B. Groethuysen</w:t>
      </w:r>
      <w:r w:rsidRPr="00CA1BB5">
        <w:rPr>
          <w:spacing w:val="-12"/>
          <w:sz w:val="18"/>
          <w:szCs w:val="18"/>
          <w:lang w:val="de-DE"/>
        </w:rPr>
        <w:fldChar w:fldCharType="begin"/>
      </w:r>
      <w:r w:rsidRPr="00CA1BB5">
        <w:rPr>
          <w:spacing w:val="-12"/>
          <w:sz w:val="18"/>
          <w:szCs w:val="18"/>
          <w:lang w:val="nl-NL"/>
        </w:rPr>
        <w:instrText xml:space="preserve"> XE "Groethuysen" </w:instrText>
      </w:r>
      <w:r w:rsidRPr="00CA1BB5">
        <w:rPr>
          <w:spacing w:val="-12"/>
          <w:sz w:val="18"/>
          <w:szCs w:val="18"/>
          <w:lang w:val="de-DE"/>
        </w:rPr>
        <w:fldChar w:fldCharType="end"/>
      </w:r>
      <w:r w:rsidRPr="00CA1BB5">
        <w:rPr>
          <w:spacing w:val="-12"/>
          <w:sz w:val="18"/>
          <w:szCs w:val="18"/>
          <w:lang w:val="nl-NL"/>
        </w:rPr>
        <w:t xml:space="preserve">, </w:t>
      </w:r>
      <w:r w:rsidRPr="00CA1BB5">
        <w:rPr>
          <w:i/>
          <w:spacing w:val="-12"/>
          <w:sz w:val="18"/>
          <w:szCs w:val="18"/>
          <w:lang w:val="nl-NL"/>
        </w:rPr>
        <w:t>Die Entstehung der bürgerlichen Welt- und Lebensan</w:t>
      </w:r>
      <w:r w:rsidRPr="00CA1BB5">
        <w:rPr>
          <w:i/>
          <w:spacing w:val="-12"/>
          <w:sz w:val="18"/>
          <w:szCs w:val="18"/>
          <w:lang w:val="nl-NL"/>
        </w:rPr>
        <w:softHyphen/>
        <w:t>schauung in Frankreich</w:t>
      </w:r>
      <w:r w:rsidRPr="00CA1BB5">
        <w:rPr>
          <w:spacing w:val="-12"/>
          <w:sz w:val="18"/>
          <w:szCs w:val="18"/>
          <w:lang w:val="nl-NL"/>
        </w:rPr>
        <w:t xml:space="preserve"> [1927] Frankfurt/Main, Suhrkamp, </w:t>
      </w:r>
      <w:proofErr w:type="gramStart"/>
      <w:r w:rsidRPr="00CA1BB5">
        <w:rPr>
          <w:spacing w:val="-12"/>
          <w:sz w:val="18"/>
          <w:szCs w:val="18"/>
          <w:lang w:val="nl-NL"/>
        </w:rPr>
        <w:t>1978 ;</w:t>
      </w:r>
      <w:proofErr w:type="gramEnd"/>
      <w:r w:rsidRPr="00CA1BB5">
        <w:rPr>
          <w:spacing w:val="-12"/>
          <w:sz w:val="18"/>
          <w:szCs w:val="18"/>
          <w:lang w:val="nl-NL"/>
        </w:rPr>
        <w:t xml:space="preserve"> B. Groethuysen, </w:t>
      </w:r>
      <w:r w:rsidRPr="00CA1BB5">
        <w:rPr>
          <w:i/>
          <w:spacing w:val="-12"/>
          <w:sz w:val="18"/>
          <w:szCs w:val="18"/>
          <w:lang w:val="nl-NL"/>
        </w:rPr>
        <w:t>Origines de l’esprit bourgeois en France</w:t>
      </w:r>
      <w:r w:rsidRPr="00CA1BB5">
        <w:rPr>
          <w:spacing w:val="-12"/>
          <w:sz w:val="18"/>
          <w:szCs w:val="18"/>
          <w:lang w:val="nl-NL"/>
        </w:rPr>
        <w:t xml:space="preserve"> </w:t>
      </w:r>
      <w:r w:rsidRPr="00CA1BB5">
        <w:rPr>
          <w:i/>
          <w:spacing w:val="-12"/>
          <w:sz w:val="18"/>
          <w:szCs w:val="18"/>
          <w:lang w:val="nl-NL"/>
        </w:rPr>
        <w:t xml:space="preserve">– vol. </w:t>
      </w:r>
      <w:proofErr w:type="gramStart"/>
      <w:r w:rsidRPr="00CA1BB5">
        <w:rPr>
          <w:i/>
          <w:spacing w:val="-12"/>
          <w:sz w:val="18"/>
          <w:szCs w:val="18"/>
          <w:lang w:val="nl-NL"/>
        </w:rPr>
        <w:t>1 :</w:t>
      </w:r>
      <w:proofErr w:type="gramEnd"/>
      <w:r w:rsidRPr="00CA1BB5">
        <w:rPr>
          <w:spacing w:val="-12"/>
          <w:sz w:val="18"/>
          <w:szCs w:val="18"/>
          <w:lang w:val="nl-NL"/>
        </w:rPr>
        <w:t xml:space="preserve"> </w:t>
      </w:r>
      <w:r w:rsidRPr="00CA1BB5">
        <w:rPr>
          <w:i/>
          <w:spacing w:val="-12"/>
          <w:sz w:val="18"/>
          <w:szCs w:val="18"/>
          <w:lang w:val="nl-NL"/>
        </w:rPr>
        <w:t>L’Église et la Bourgeoisie</w:t>
      </w:r>
      <w:r w:rsidRPr="00CA1BB5">
        <w:rPr>
          <w:spacing w:val="-12"/>
          <w:sz w:val="18"/>
          <w:szCs w:val="18"/>
          <w:lang w:val="nl-NL"/>
        </w:rPr>
        <w:t xml:space="preserve"> (trad. revue et fortement diminuée du précédent titre), Paris, Gallimard, 1927; M. Vovelle</w:t>
      </w:r>
      <w:r w:rsidRPr="00CA1BB5">
        <w:rPr>
          <w:spacing w:val="-12"/>
          <w:sz w:val="18"/>
          <w:szCs w:val="18"/>
        </w:rPr>
        <w:fldChar w:fldCharType="begin"/>
      </w:r>
      <w:r w:rsidRPr="00CA1BB5">
        <w:rPr>
          <w:spacing w:val="-12"/>
          <w:sz w:val="18"/>
          <w:szCs w:val="18"/>
          <w:lang w:val="nl-NL"/>
        </w:rPr>
        <w:instrText xml:space="preserve"> XE "Vovelle" </w:instrText>
      </w:r>
      <w:r w:rsidRPr="00CA1BB5">
        <w:rPr>
          <w:spacing w:val="-12"/>
          <w:sz w:val="18"/>
          <w:szCs w:val="18"/>
        </w:rPr>
        <w:fldChar w:fldCharType="end"/>
      </w:r>
      <w:r w:rsidRPr="00CA1BB5">
        <w:rPr>
          <w:spacing w:val="-12"/>
          <w:sz w:val="18"/>
          <w:szCs w:val="18"/>
          <w:lang w:val="nl-NL"/>
        </w:rPr>
        <w:t xml:space="preserve">, </w:t>
      </w:r>
      <w:r w:rsidRPr="00CA1BB5">
        <w:rPr>
          <w:i/>
          <w:spacing w:val="-12"/>
          <w:sz w:val="18"/>
          <w:szCs w:val="18"/>
          <w:lang w:val="nl-NL"/>
        </w:rPr>
        <w:t xml:space="preserve">Piété baroque et déchristianisation en Provence au </w:t>
      </w:r>
      <w:r w:rsidRPr="00CA1BB5">
        <w:rPr>
          <w:i/>
          <w:smallCaps/>
          <w:spacing w:val="-12"/>
          <w:sz w:val="18"/>
          <w:szCs w:val="18"/>
          <w:lang w:val="nl-NL"/>
        </w:rPr>
        <w:t>xviii</w:t>
      </w:r>
      <w:r w:rsidRPr="00CA1BB5">
        <w:rPr>
          <w:i/>
          <w:spacing w:val="-12"/>
          <w:sz w:val="18"/>
          <w:szCs w:val="18"/>
          <w:vertAlign w:val="superscript"/>
          <w:lang w:val="nl-NL"/>
        </w:rPr>
        <w:t>e</w:t>
      </w:r>
      <w:r w:rsidRPr="00CA1BB5">
        <w:rPr>
          <w:i/>
          <w:spacing w:val="-12"/>
          <w:sz w:val="18"/>
          <w:szCs w:val="18"/>
          <w:lang w:val="nl-NL"/>
        </w:rPr>
        <w:t xml:space="preserve"> siècle</w:t>
      </w:r>
      <w:r w:rsidRPr="00CA1BB5">
        <w:rPr>
          <w:spacing w:val="-12"/>
          <w:sz w:val="18"/>
          <w:szCs w:val="18"/>
          <w:lang w:val="nl-NL"/>
        </w:rPr>
        <w:t xml:space="preserve"> [1974], Paris, Le Seuil, 1978.</w:t>
      </w:r>
    </w:p>
  </w:footnote>
  <w:footnote w:id="209">
    <w:p w:rsidR="005A449B" w:rsidRPr="00CA1BB5" w:rsidRDefault="005A449B" w:rsidP="00CA1BB5">
      <w:pPr>
        <w:pStyle w:val="Notedebasdepage"/>
        <w:spacing w:line="180" w:lineRule="exact"/>
        <w:ind w:firstLine="170"/>
        <w:rPr>
          <w:spacing w:val="-12"/>
          <w:sz w:val="18"/>
          <w:szCs w:val="18"/>
        </w:rPr>
      </w:pPr>
      <w:r w:rsidRPr="00CA1BB5">
        <w:rPr>
          <w:rStyle w:val="Rfrencedenotedebasdepage"/>
          <w:spacing w:val="-12"/>
          <w:sz w:val="18"/>
          <w:szCs w:val="18"/>
          <w:vertAlign w:val="baseline"/>
        </w:rPr>
        <w:footnoteRef/>
      </w:r>
      <w:r w:rsidRPr="00CA1BB5">
        <w:rPr>
          <w:rStyle w:val="Rfrencedenotedebasdepage"/>
          <w:spacing w:val="-12"/>
          <w:sz w:val="18"/>
          <w:szCs w:val="18"/>
          <w:vertAlign w:val="baseline"/>
        </w:rPr>
        <w:t xml:space="preserve">. </w:t>
      </w:r>
      <w:r w:rsidRPr="00CA1BB5">
        <w:rPr>
          <w:spacing w:val="-12"/>
          <w:sz w:val="18"/>
          <w:szCs w:val="18"/>
        </w:rPr>
        <w:t>Voir son étude de la pensée allemande de l’époque, L. Dumont</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Dumont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[1983], pp. 115</w:t>
      </w:r>
      <w:r w:rsidRPr="00CA1BB5">
        <w:rPr>
          <w:spacing w:val="-12"/>
          <w:sz w:val="18"/>
          <w:szCs w:val="18"/>
        </w:rPr>
        <w:noBreakHyphen/>
        <w:t>131. Pour Humboldt</w:t>
      </w:r>
      <w:r w:rsidRPr="00CA1BB5">
        <w:rPr>
          <w:spacing w:val="-12"/>
          <w:sz w:val="18"/>
          <w:szCs w:val="18"/>
        </w:rPr>
        <w:fldChar w:fldCharType="begin"/>
      </w:r>
      <w:r w:rsidRPr="00CA1BB5">
        <w:rPr>
          <w:spacing w:val="-12"/>
          <w:sz w:val="18"/>
          <w:szCs w:val="18"/>
        </w:rPr>
        <w:instrText xml:space="preserve"> XE "Humboldt" </w:instrText>
      </w:r>
      <w:r w:rsidRPr="00CA1BB5">
        <w:rPr>
          <w:spacing w:val="-12"/>
          <w:sz w:val="18"/>
          <w:szCs w:val="18"/>
        </w:rPr>
        <w:fldChar w:fldCharType="end"/>
      </w:r>
      <w:r w:rsidRPr="00CA1BB5">
        <w:rPr>
          <w:spacing w:val="-12"/>
          <w:sz w:val="18"/>
          <w:szCs w:val="18"/>
        </w:rPr>
        <w:t>, voir J. Trabant</w:t>
      </w:r>
      <w:r w:rsidRPr="00CA1BB5">
        <w:rPr>
          <w:spacing w:val="-12"/>
          <w:sz w:val="18"/>
          <w:szCs w:val="18"/>
        </w:rPr>
        <w:fldChar w:fldCharType="begin"/>
      </w:r>
      <w:r w:rsidRPr="00CA1BB5">
        <w:rPr>
          <w:spacing w:val="-12"/>
          <w:sz w:val="18"/>
          <w:szCs w:val="18"/>
        </w:rPr>
        <w:instrText xml:space="preserve"> XE "Trabant"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Humboldt ou le sens du langage</w:t>
      </w:r>
      <w:r w:rsidRPr="00CA1BB5">
        <w:rPr>
          <w:spacing w:val="-12"/>
          <w:sz w:val="18"/>
          <w:szCs w:val="18"/>
        </w:rPr>
        <w:t xml:space="preserve">, Liège, Mardaga, 1992 et P. Michon, </w:t>
      </w:r>
      <w:r w:rsidRPr="00CA1BB5">
        <w:rPr>
          <w:i/>
          <w:spacing w:val="-12"/>
          <w:sz w:val="18"/>
          <w:szCs w:val="18"/>
        </w:rPr>
        <w:t>Fragments d’inconnu. Pour une histoire du sujet</w:t>
      </w:r>
      <w:r w:rsidRPr="00CA1BB5">
        <w:rPr>
          <w:spacing w:val="-12"/>
          <w:sz w:val="18"/>
          <w:szCs w:val="18"/>
        </w:rPr>
        <w:t>, Paris, Le  Cerf, 2010.</w:t>
      </w:r>
    </w:p>
  </w:footnote>
  <w:footnote w:id="210">
    <w:p w:rsidR="005A449B" w:rsidRPr="00CA1BB5" w:rsidRDefault="005A449B" w:rsidP="00CA1BB5">
      <w:pPr>
        <w:pStyle w:val="Notedebasdepage"/>
        <w:spacing w:line="180" w:lineRule="exact"/>
        <w:ind w:firstLine="170"/>
        <w:rPr>
          <w:spacing w:val="-12"/>
          <w:sz w:val="18"/>
          <w:szCs w:val="18"/>
        </w:rPr>
      </w:pPr>
      <w:r w:rsidRPr="00CA1BB5">
        <w:rPr>
          <w:rStyle w:val="Rfrencedenotedebasdepage"/>
          <w:spacing w:val="-12"/>
          <w:sz w:val="18"/>
          <w:szCs w:val="18"/>
          <w:vertAlign w:val="baseline"/>
        </w:rPr>
        <w:footnoteRef/>
      </w:r>
      <w:r w:rsidRPr="00CA1BB5">
        <w:rPr>
          <w:rStyle w:val="Rfrencedenotedebasdepage"/>
          <w:spacing w:val="-12"/>
          <w:sz w:val="18"/>
          <w:szCs w:val="18"/>
          <w:vertAlign w:val="baseline"/>
        </w:rPr>
        <w:t xml:space="preserve">. </w:t>
      </w:r>
      <w:r w:rsidRPr="00CA1BB5">
        <w:rPr>
          <w:spacing w:val="-12"/>
          <w:sz w:val="18"/>
          <w:szCs w:val="18"/>
        </w:rPr>
        <w:t>É. Benveniste</w:t>
      </w:r>
      <w:r w:rsidRPr="00CA1BB5">
        <w:rPr>
          <w:spacing w:val="-12"/>
          <w:sz w:val="18"/>
          <w:szCs w:val="18"/>
        </w:rPr>
        <w:fldChar w:fldCharType="begin"/>
      </w:r>
      <w:r w:rsidRPr="00CA1BB5">
        <w:rPr>
          <w:spacing w:val="-12"/>
          <w:sz w:val="18"/>
          <w:szCs w:val="18"/>
        </w:rPr>
        <w:instrText xml:space="preserve"> XE "Benveniste"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Problèmes de linguistique générale II</w:t>
      </w:r>
      <w:r w:rsidRPr="00CA1BB5">
        <w:rPr>
          <w:spacing w:val="-12"/>
          <w:sz w:val="18"/>
          <w:szCs w:val="18"/>
        </w:rPr>
        <w:t>, Paris, Gallimard, 1974, p. 94.</w:t>
      </w:r>
    </w:p>
  </w:footnote>
  <w:footnote w:id="211">
    <w:p w:rsidR="005A449B" w:rsidRPr="00CA1BB5" w:rsidRDefault="005A449B" w:rsidP="00CA1BB5">
      <w:pPr>
        <w:pStyle w:val="Notedebasdepage"/>
        <w:spacing w:line="180" w:lineRule="exact"/>
        <w:ind w:firstLine="170"/>
        <w:rPr>
          <w:spacing w:val="-12"/>
          <w:sz w:val="18"/>
          <w:szCs w:val="18"/>
        </w:rPr>
      </w:pPr>
      <w:r w:rsidRPr="00CA1BB5">
        <w:rPr>
          <w:rStyle w:val="Rfrencedenotedebasdepage"/>
          <w:spacing w:val="-12"/>
          <w:sz w:val="18"/>
          <w:szCs w:val="18"/>
          <w:vertAlign w:val="baseline"/>
        </w:rPr>
        <w:footnoteRef/>
      </w:r>
      <w:r w:rsidRPr="00CA1BB5">
        <w:rPr>
          <w:rStyle w:val="Rfrencedenotedebasdepage"/>
          <w:spacing w:val="-12"/>
          <w:sz w:val="18"/>
          <w:szCs w:val="18"/>
          <w:vertAlign w:val="baseline"/>
          <w:lang w:val="nl-NL"/>
        </w:rPr>
        <w:t xml:space="preserve">. </w:t>
      </w:r>
      <w:r w:rsidRPr="00CA1BB5">
        <w:rPr>
          <w:spacing w:val="-12"/>
          <w:sz w:val="18"/>
          <w:szCs w:val="18"/>
          <w:lang w:val="nl-NL"/>
        </w:rPr>
        <w:t>É. Benveniste</w:t>
      </w:r>
      <w:r w:rsidRPr="00CA1BB5">
        <w:rPr>
          <w:spacing w:val="-12"/>
          <w:sz w:val="18"/>
          <w:szCs w:val="18"/>
          <w:lang w:val="nl-NL"/>
        </w:rPr>
        <w:fldChar w:fldCharType="begin"/>
      </w:r>
      <w:r w:rsidRPr="00CA1BB5">
        <w:rPr>
          <w:spacing w:val="-12"/>
          <w:sz w:val="18"/>
          <w:szCs w:val="18"/>
          <w:lang w:val="it-IT"/>
        </w:rPr>
        <w:instrText xml:space="preserve"> XE "Benveniste" </w:instrText>
      </w:r>
      <w:r w:rsidRPr="00CA1BB5">
        <w:rPr>
          <w:spacing w:val="-12"/>
          <w:sz w:val="18"/>
          <w:szCs w:val="18"/>
          <w:lang w:val="nl-NL"/>
        </w:rPr>
        <w:fldChar w:fldCharType="end"/>
      </w:r>
      <w:r w:rsidRPr="00CA1BB5">
        <w:rPr>
          <w:spacing w:val="-12"/>
          <w:sz w:val="18"/>
          <w:szCs w:val="18"/>
          <w:lang w:val="nl-NL"/>
        </w:rPr>
        <w:t xml:space="preserve">, </w:t>
      </w:r>
      <w:r w:rsidRPr="00CA1BB5">
        <w:rPr>
          <w:i/>
          <w:spacing w:val="-12"/>
          <w:sz w:val="18"/>
          <w:szCs w:val="18"/>
          <w:lang w:val="nl-NL"/>
        </w:rPr>
        <w:t>op. cit</w:t>
      </w:r>
      <w:proofErr w:type="gramStart"/>
      <w:r w:rsidRPr="00CA1BB5">
        <w:rPr>
          <w:i/>
          <w:spacing w:val="-12"/>
          <w:sz w:val="18"/>
          <w:szCs w:val="18"/>
          <w:lang w:val="nl-NL"/>
        </w:rPr>
        <w:t>.</w:t>
      </w:r>
      <w:proofErr w:type="gramEnd"/>
      <w:r w:rsidRPr="00CA1BB5">
        <w:rPr>
          <w:spacing w:val="-12"/>
          <w:sz w:val="18"/>
          <w:szCs w:val="18"/>
          <w:lang w:val="nl-NL"/>
        </w:rPr>
        <w:t xml:space="preserve">, p. 95. </w:t>
      </w:r>
      <w:r w:rsidRPr="00CA1BB5">
        <w:rPr>
          <w:spacing w:val="-12"/>
          <w:sz w:val="18"/>
          <w:szCs w:val="18"/>
        </w:rPr>
        <w:t>Ici il faut noter un point capital. En parlant de « langue », Benveniste utilise encore un terme marqué par la pensée traditionnelle, mais il distingue en réalité très clairement entre la langue comme langue et la langue comme lan</w:t>
      </w:r>
      <w:r w:rsidRPr="00CA1BB5">
        <w:rPr>
          <w:spacing w:val="-12"/>
          <w:sz w:val="18"/>
          <w:szCs w:val="18"/>
        </w:rPr>
        <w:softHyphen/>
        <w:t xml:space="preserve">gage : « Il y a la langue comme idiome empirique, historique, la langue chinoise, la langue française, la langue assyrienne ; et il y a la langue comme système de formes signifiantes, condition première de la communication », </w:t>
      </w:r>
      <w:r w:rsidRPr="00CA1BB5">
        <w:rPr>
          <w:i/>
          <w:spacing w:val="-12"/>
          <w:sz w:val="18"/>
          <w:szCs w:val="18"/>
        </w:rPr>
        <w:t xml:space="preserve">op. </w:t>
      </w:r>
      <w:proofErr w:type="gramStart"/>
      <w:r w:rsidRPr="00CA1BB5">
        <w:rPr>
          <w:i/>
          <w:spacing w:val="-12"/>
          <w:sz w:val="18"/>
          <w:szCs w:val="18"/>
        </w:rPr>
        <w:t>cit.</w:t>
      </w:r>
      <w:r w:rsidRPr="00CA1BB5">
        <w:rPr>
          <w:spacing w:val="-12"/>
          <w:sz w:val="18"/>
          <w:szCs w:val="18"/>
        </w:rPr>
        <w:t>,</w:t>
      </w:r>
      <w:proofErr w:type="gramEnd"/>
      <w:r w:rsidRPr="00CA1BB5">
        <w:rPr>
          <w:spacing w:val="-12"/>
          <w:sz w:val="18"/>
          <w:szCs w:val="18"/>
        </w:rPr>
        <w:t xml:space="preserve"> p. 94. C’est donc à cette deuxième acception, c’est-à-dire en fait au langage, qu’il se réfère ici et dans tous les passages suivants.</w:t>
      </w:r>
    </w:p>
  </w:footnote>
  <w:footnote w:id="212">
    <w:p w:rsidR="005A449B" w:rsidRPr="00CA1BB5" w:rsidRDefault="005A449B" w:rsidP="00CA1BB5">
      <w:pPr>
        <w:pStyle w:val="Notedebasdepage"/>
        <w:spacing w:line="180" w:lineRule="exact"/>
        <w:ind w:firstLine="170"/>
        <w:rPr>
          <w:spacing w:val="-12"/>
          <w:sz w:val="18"/>
          <w:szCs w:val="18"/>
        </w:rPr>
      </w:pPr>
      <w:r w:rsidRPr="00CA1BB5">
        <w:rPr>
          <w:rStyle w:val="Rfrencedenotedebasdepage"/>
          <w:spacing w:val="-12"/>
          <w:sz w:val="18"/>
          <w:szCs w:val="18"/>
          <w:vertAlign w:val="baseline"/>
        </w:rPr>
        <w:footnoteRef/>
      </w:r>
      <w:r w:rsidRPr="00CA1BB5">
        <w:rPr>
          <w:rStyle w:val="Rfrencedenotedebasdepage"/>
          <w:spacing w:val="-12"/>
          <w:sz w:val="18"/>
          <w:szCs w:val="18"/>
          <w:vertAlign w:val="baseline"/>
          <w:lang w:val="nl-NL"/>
        </w:rPr>
        <w:t xml:space="preserve">. </w:t>
      </w:r>
      <w:r w:rsidRPr="00CA1BB5">
        <w:rPr>
          <w:spacing w:val="-12"/>
          <w:sz w:val="18"/>
          <w:szCs w:val="18"/>
          <w:lang w:val="nl-NL"/>
        </w:rPr>
        <w:t>É. Benveniste</w:t>
      </w:r>
      <w:r w:rsidRPr="00CA1BB5">
        <w:rPr>
          <w:spacing w:val="-12"/>
          <w:sz w:val="18"/>
          <w:szCs w:val="18"/>
          <w:lang w:val="nl-NL"/>
        </w:rPr>
        <w:fldChar w:fldCharType="begin"/>
      </w:r>
      <w:r w:rsidRPr="00CA1BB5">
        <w:rPr>
          <w:spacing w:val="-12"/>
          <w:sz w:val="18"/>
          <w:szCs w:val="18"/>
          <w:lang w:val="it-IT"/>
        </w:rPr>
        <w:instrText xml:space="preserve"> XE "Benveniste" </w:instrText>
      </w:r>
      <w:r w:rsidRPr="00CA1BB5">
        <w:rPr>
          <w:spacing w:val="-12"/>
          <w:sz w:val="18"/>
          <w:szCs w:val="18"/>
          <w:lang w:val="nl-NL"/>
        </w:rPr>
        <w:fldChar w:fldCharType="end"/>
      </w:r>
      <w:r w:rsidRPr="00CA1BB5">
        <w:rPr>
          <w:spacing w:val="-12"/>
          <w:sz w:val="18"/>
          <w:szCs w:val="18"/>
          <w:lang w:val="nl-NL"/>
        </w:rPr>
        <w:t xml:space="preserve">, </w:t>
      </w:r>
      <w:r w:rsidRPr="00CA1BB5">
        <w:rPr>
          <w:i/>
          <w:spacing w:val="-12"/>
          <w:sz w:val="18"/>
          <w:szCs w:val="18"/>
          <w:lang w:val="nl-NL"/>
        </w:rPr>
        <w:t>op. cit</w:t>
      </w:r>
      <w:proofErr w:type="gramStart"/>
      <w:r w:rsidRPr="00CA1BB5">
        <w:rPr>
          <w:i/>
          <w:spacing w:val="-12"/>
          <w:sz w:val="18"/>
          <w:szCs w:val="18"/>
          <w:lang w:val="nl-NL"/>
        </w:rPr>
        <w:t>.</w:t>
      </w:r>
      <w:proofErr w:type="gramEnd"/>
      <w:r w:rsidRPr="00CA1BB5">
        <w:rPr>
          <w:spacing w:val="-12"/>
          <w:sz w:val="18"/>
          <w:szCs w:val="18"/>
          <w:lang w:val="nl-NL"/>
        </w:rPr>
        <w:t>,</w:t>
      </w:r>
      <w:r w:rsidRPr="00CA1BB5">
        <w:rPr>
          <w:rStyle w:val="Rfrencedenotedebasdepage"/>
          <w:spacing w:val="-12"/>
          <w:sz w:val="18"/>
          <w:szCs w:val="18"/>
          <w:vertAlign w:val="baseline"/>
          <w:lang w:val="nl-NL"/>
        </w:rPr>
        <w:t xml:space="preserve"> </w:t>
      </w:r>
      <w:r w:rsidRPr="00CA1BB5">
        <w:rPr>
          <w:spacing w:val="-12"/>
          <w:sz w:val="18"/>
          <w:szCs w:val="18"/>
          <w:lang w:val="nl-NL"/>
        </w:rPr>
        <w:t xml:space="preserve">p. 62. </w:t>
      </w:r>
      <w:r w:rsidRPr="00CA1BB5">
        <w:rPr>
          <w:spacing w:val="-12"/>
          <w:sz w:val="18"/>
          <w:szCs w:val="18"/>
        </w:rPr>
        <w:t xml:space="preserve">Notons, pour tous ceux qu’une telle idée effraierait, qu’il ne s’agit pas pour Benveniste d’affirmer un nouvel holisme linguistique, car le langage est tout aussi transcendant qu’immanent au social : « Et de là procède la double nature profondément paradoxale de la langue, à la fois immanente à l’individu et transcendante à la société. Cette dualité se retrouve dans toutes les propriétés du langage. », </w:t>
      </w:r>
      <w:proofErr w:type="gramStart"/>
      <w:r w:rsidRPr="00CA1BB5">
        <w:rPr>
          <w:i/>
          <w:spacing w:val="-12"/>
          <w:sz w:val="18"/>
          <w:szCs w:val="18"/>
        </w:rPr>
        <w:t>op</w:t>
      </w:r>
      <w:proofErr w:type="gramEnd"/>
      <w:r w:rsidRPr="00CA1BB5">
        <w:rPr>
          <w:i/>
          <w:spacing w:val="-12"/>
          <w:sz w:val="18"/>
          <w:szCs w:val="18"/>
        </w:rPr>
        <w:t xml:space="preserve">. </w:t>
      </w:r>
      <w:proofErr w:type="gramStart"/>
      <w:r w:rsidRPr="00CA1BB5">
        <w:rPr>
          <w:i/>
          <w:spacing w:val="-12"/>
          <w:sz w:val="18"/>
          <w:szCs w:val="18"/>
        </w:rPr>
        <w:t>cit.</w:t>
      </w:r>
      <w:r w:rsidRPr="00CA1BB5">
        <w:rPr>
          <w:spacing w:val="-12"/>
          <w:sz w:val="18"/>
          <w:szCs w:val="18"/>
        </w:rPr>
        <w:t>,</w:t>
      </w:r>
      <w:proofErr w:type="gramEnd"/>
      <w:r w:rsidRPr="00CA1BB5">
        <w:rPr>
          <w:spacing w:val="-12"/>
          <w:sz w:val="18"/>
          <w:szCs w:val="18"/>
        </w:rPr>
        <w:t xml:space="preserve"> p. 95.</w:t>
      </w:r>
    </w:p>
  </w:footnote>
  <w:footnote w:id="21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Voir sur cette question P. Michon, </w:t>
      </w:r>
      <w:r w:rsidRPr="00CA1BB5">
        <w:rPr>
          <w:i/>
          <w:spacing w:val="-12"/>
          <w:sz w:val="18"/>
          <w:szCs w:val="18"/>
        </w:rPr>
        <w:t>Fragments d’inconnu. Pour une histoire du sujet</w:t>
      </w:r>
      <w:r>
        <w:rPr>
          <w:spacing w:val="-12"/>
          <w:sz w:val="18"/>
          <w:szCs w:val="18"/>
        </w:rPr>
        <w:t xml:space="preserve">, Paris, Le Cerf, 2010, chap. </w:t>
      </w:r>
      <w:r w:rsidRPr="0072345B">
        <w:rPr>
          <w:smallCaps/>
          <w:spacing w:val="-12"/>
          <w:sz w:val="18"/>
          <w:szCs w:val="18"/>
        </w:rPr>
        <w:t>v</w:t>
      </w:r>
      <w:r>
        <w:rPr>
          <w:spacing w:val="-12"/>
          <w:sz w:val="18"/>
          <w:szCs w:val="18"/>
        </w:rPr>
        <w:t>.</w:t>
      </w:r>
    </w:p>
  </w:footnote>
  <w:footnote w:id="214">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P. Brown</w:t>
      </w:r>
      <w:r w:rsidRPr="00CA1BB5">
        <w:rPr>
          <w:rFonts w:ascii="Times New Roman" w:hAnsi="Times New Roman"/>
          <w:spacing w:val="-14"/>
          <w:sz w:val="18"/>
          <w:szCs w:val="18"/>
        </w:rPr>
        <w:fldChar w:fldCharType="begin"/>
      </w:r>
      <w:r w:rsidRPr="00CA1BB5">
        <w:rPr>
          <w:rFonts w:ascii="Times New Roman" w:hAnsi="Times New Roman"/>
          <w:spacing w:val="-14"/>
          <w:sz w:val="18"/>
          <w:szCs w:val="18"/>
        </w:rPr>
        <w:instrText xml:space="preserve"> XE "Brown"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w:t>
      </w:r>
      <w:r w:rsidRPr="00CA1BB5">
        <w:rPr>
          <w:rFonts w:ascii="Times New Roman" w:hAnsi="Times New Roman"/>
          <w:i/>
          <w:spacing w:val="-14"/>
          <w:sz w:val="18"/>
          <w:szCs w:val="18"/>
        </w:rPr>
        <w:t>Genèse de l’Antiquité tardive</w:t>
      </w:r>
      <w:r w:rsidRPr="00CA1BB5">
        <w:rPr>
          <w:rFonts w:ascii="Times New Roman" w:hAnsi="Times New Roman"/>
          <w:spacing w:val="-14"/>
          <w:sz w:val="18"/>
          <w:szCs w:val="18"/>
        </w:rPr>
        <w:t xml:space="preserve"> [1978], Paris, Gallimard, 1983, pp. 6, 133, 170 </w:t>
      </w:r>
      <w:r w:rsidRPr="00CA1BB5">
        <w:rPr>
          <w:rFonts w:ascii="Times New Roman" w:hAnsi="Times New Roman"/>
          <w:i/>
          <w:spacing w:val="-14"/>
          <w:sz w:val="18"/>
          <w:szCs w:val="18"/>
        </w:rPr>
        <w:t>sq</w:t>
      </w:r>
      <w:r w:rsidRPr="00CA1BB5">
        <w:rPr>
          <w:rFonts w:ascii="Times New Roman" w:hAnsi="Times New Roman"/>
          <w:spacing w:val="-14"/>
          <w:sz w:val="18"/>
          <w:szCs w:val="18"/>
        </w:rPr>
        <w:t>.</w:t>
      </w:r>
    </w:p>
  </w:footnote>
  <w:footnote w:id="215">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L’individu, la mort, l’amour. Soi-même et l’autre en Grèce ancienne</w:t>
      </w:r>
      <w:r w:rsidRPr="00CA1BB5">
        <w:rPr>
          <w:rFonts w:ascii="Times New Roman" w:hAnsi="Times New Roman"/>
          <w:spacing w:val="-12"/>
          <w:sz w:val="18"/>
          <w:szCs w:val="18"/>
        </w:rPr>
        <w:t xml:space="preserve">, Paris, Gallimard, 1989, p. 211 </w:t>
      </w:r>
      <w:r w:rsidRPr="00CA1BB5">
        <w:rPr>
          <w:rFonts w:ascii="Times New Roman" w:hAnsi="Times New Roman"/>
          <w:i/>
          <w:spacing w:val="-12"/>
          <w:sz w:val="18"/>
          <w:szCs w:val="18"/>
        </w:rPr>
        <w:t>sq</w:t>
      </w:r>
      <w:r w:rsidRPr="00CA1BB5">
        <w:rPr>
          <w:rFonts w:ascii="Times New Roman" w:hAnsi="Times New Roman"/>
          <w:spacing w:val="-12"/>
          <w:sz w:val="18"/>
          <w:szCs w:val="18"/>
        </w:rPr>
        <w:t>. Voir plus bas, chap. 10.</w:t>
      </w:r>
    </w:p>
  </w:footnote>
  <w:footnote w:id="216">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À cet égard voir, P. Michon, </w:t>
      </w:r>
      <w:r w:rsidRPr="00CA1BB5">
        <w:rPr>
          <w:i/>
          <w:iCs/>
          <w:spacing w:val="-12"/>
          <w:sz w:val="18"/>
          <w:szCs w:val="18"/>
        </w:rPr>
        <w:t>Individu et sujet en Occident</w:t>
      </w:r>
      <w:r w:rsidRPr="00CA1BB5">
        <w:rPr>
          <w:iCs/>
          <w:spacing w:val="-12"/>
          <w:sz w:val="18"/>
          <w:szCs w:val="18"/>
        </w:rPr>
        <w:t xml:space="preserve">, vol. 1 [1999], Paris, Rhuthmos, </w:t>
      </w:r>
      <w:r w:rsidRPr="00CA1BB5">
        <w:rPr>
          <w:spacing w:val="-12"/>
          <w:sz w:val="18"/>
          <w:szCs w:val="18"/>
        </w:rPr>
        <w:t xml:space="preserve"> 2024, chap. 5.</w:t>
      </w:r>
    </w:p>
  </w:footnote>
  <w:footnote w:id="217">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Sur ces deux dimensions subjectives du langage, P. Michon, </w:t>
      </w:r>
      <w:r w:rsidRPr="00CA1BB5">
        <w:rPr>
          <w:rFonts w:ascii="Times New Roman" w:hAnsi="Times New Roman"/>
          <w:i/>
          <w:spacing w:val="-12"/>
          <w:sz w:val="18"/>
          <w:szCs w:val="18"/>
        </w:rPr>
        <w:t>Fragments d’inconnu. Pour une histoire du sujet</w:t>
      </w:r>
      <w:r w:rsidRPr="00CA1BB5">
        <w:rPr>
          <w:rFonts w:ascii="Times New Roman" w:hAnsi="Times New Roman"/>
          <w:spacing w:val="-12"/>
          <w:sz w:val="18"/>
          <w:szCs w:val="18"/>
        </w:rPr>
        <w:t xml:space="preserve"> [2010],</w:t>
      </w:r>
      <w:r w:rsidRPr="00CA1BB5">
        <w:rPr>
          <w:rFonts w:ascii="Times New Roman" w:hAnsi="Times New Roman"/>
          <w:i/>
          <w:spacing w:val="-12"/>
          <w:sz w:val="18"/>
          <w:szCs w:val="18"/>
        </w:rPr>
        <w:t xml:space="preserve"> op. </w:t>
      </w:r>
      <w:proofErr w:type="gramStart"/>
      <w:r w:rsidRPr="00CA1BB5">
        <w:rPr>
          <w:rFonts w:ascii="Times New Roman" w:hAnsi="Times New Roman"/>
          <w:i/>
          <w:spacing w:val="-12"/>
          <w:sz w:val="18"/>
          <w:szCs w:val="18"/>
        </w:rPr>
        <w:t>cit</w:t>
      </w:r>
      <w:proofErr w:type="gramEnd"/>
      <w:r w:rsidRPr="00CA1BB5">
        <w:rPr>
          <w:rFonts w:ascii="Times New Roman" w:hAnsi="Times New Roman"/>
          <w:i/>
          <w:spacing w:val="-12"/>
          <w:sz w:val="18"/>
          <w:szCs w:val="18"/>
        </w:rPr>
        <w:t>. </w:t>
      </w:r>
      <w:r w:rsidRPr="00CA1BB5">
        <w:rPr>
          <w:rFonts w:ascii="Times New Roman" w:hAnsi="Times New Roman"/>
          <w:spacing w:val="-12"/>
          <w:sz w:val="18"/>
          <w:szCs w:val="18"/>
        </w:rPr>
        <w:t xml:space="preserve">; –, </w:t>
      </w:r>
      <w:r w:rsidRPr="00CA1BB5">
        <w:rPr>
          <w:rFonts w:ascii="Times New Roman" w:hAnsi="Times New Roman"/>
          <w:i/>
          <w:spacing w:val="-12"/>
          <w:sz w:val="18"/>
          <w:szCs w:val="18"/>
        </w:rPr>
        <w:t>Problèmes de rythmanalyse</w:t>
      </w:r>
      <w:r w:rsidRPr="00CA1BB5">
        <w:rPr>
          <w:rFonts w:ascii="Times New Roman" w:hAnsi="Times New Roman"/>
          <w:spacing w:val="-12"/>
          <w:sz w:val="18"/>
          <w:szCs w:val="18"/>
        </w:rPr>
        <w:t>, vol. 2, Paris, Rhuthmos, 2022.</w:t>
      </w:r>
    </w:p>
  </w:footnote>
  <w:footnote w:id="218">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 Michon, </w:t>
      </w:r>
      <w:r w:rsidRPr="00CA1BB5">
        <w:rPr>
          <w:i/>
          <w:iCs/>
          <w:spacing w:val="-12"/>
          <w:sz w:val="18"/>
          <w:szCs w:val="18"/>
        </w:rPr>
        <w:t>Individu et sujet en Occident</w:t>
      </w:r>
      <w:r w:rsidRPr="00CA1BB5">
        <w:rPr>
          <w:iCs/>
          <w:spacing w:val="-12"/>
          <w:sz w:val="18"/>
          <w:szCs w:val="18"/>
        </w:rPr>
        <w:t xml:space="preserve">, vol. 1 [1999], Paris, Rhuthmos, </w:t>
      </w:r>
      <w:r w:rsidRPr="00CA1BB5">
        <w:rPr>
          <w:spacing w:val="-12"/>
          <w:sz w:val="18"/>
          <w:szCs w:val="18"/>
        </w:rPr>
        <w:t xml:space="preserve"> 2024 ; –, </w:t>
      </w:r>
      <w:r w:rsidRPr="00CA1BB5">
        <w:rPr>
          <w:i/>
          <w:spacing w:val="-12"/>
          <w:sz w:val="18"/>
          <w:szCs w:val="18"/>
        </w:rPr>
        <w:t>Fragments d’inconnu. Pour une histoire du sujet</w:t>
      </w:r>
      <w:r w:rsidRPr="00CA1BB5">
        <w:rPr>
          <w:spacing w:val="-12"/>
          <w:sz w:val="18"/>
          <w:szCs w:val="18"/>
        </w:rPr>
        <w:t xml:space="preserve"> [2010],</w:t>
      </w:r>
      <w:r w:rsidRPr="00CA1BB5">
        <w:rPr>
          <w:i/>
          <w:spacing w:val="-12"/>
          <w:sz w:val="18"/>
          <w:szCs w:val="18"/>
        </w:rPr>
        <w:t xml:space="preserve"> op. </w:t>
      </w:r>
      <w:proofErr w:type="gramStart"/>
      <w:r w:rsidRPr="00CA1BB5">
        <w:rPr>
          <w:i/>
          <w:spacing w:val="-12"/>
          <w:sz w:val="18"/>
          <w:szCs w:val="18"/>
        </w:rPr>
        <w:t>cit</w:t>
      </w:r>
      <w:proofErr w:type="gramEnd"/>
      <w:r w:rsidRPr="00CA1BB5">
        <w:rPr>
          <w:i/>
          <w:spacing w:val="-12"/>
          <w:sz w:val="18"/>
          <w:szCs w:val="18"/>
        </w:rPr>
        <w:t>.</w:t>
      </w:r>
    </w:p>
  </w:footnote>
  <w:footnote w:id="219">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Dans un livre devenu classique sur la question, Stephen Lukes</w:t>
      </w:r>
      <w:r w:rsidRPr="00CA1BB5">
        <w:rPr>
          <w:spacing w:val="-12"/>
          <w:sz w:val="18"/>
          <w:szCs w:val="18"/>
        </w:rPr>
        <w:fldChar w:fldCharType="begin"/>
      </w:r>
      <w:r w:rsidRPr="00CA1BB5">
        <w:rPr>
          <w:spacing w:val="-12"/>
          <w:sz w:val="18"/>
          <w:szCs w:val="18"/>
        </w:rPr>
        <w:instrText xml:space="preserve"> XE "Lukes" </w:instrText>
      </w:r>
      <w:r w:rsidRPr="00CA1BB5">
        <w:rPr>
          <w:spacing w:val="-12"/>
          <w:sz w:val="18"/>
          <w:szCs w:val="18"/>
        </w:rPr>
        <w:fldChar w:fldCharType="end"/>
      </w:r>
      <w:r w:rsidRPr="00CA1BB5">
        <w:rPr>
          <w:spacing w:val="-12"/>
          <w:sz w:val="18"/>
          <w:szCs w:val="18"/>
        </w:rPr>
        <w:t xml:space="preserve"> identifiait pourtant dès les années 1970 quatre valeurs bien différentes à l’intérieur même de l’individualisme : la dignité de l’homme, l’autonomie, la vie privée et le développement de soi. cf. St. Lukes, </w:t>
      </w:r>
      <w:r w:rsidRPr="00CA1BB5">
        <w:rPr>
          <w:i/>
          <w:spacing w:val="-12"/>
          <w:sz w:val="18"/>
          <w:szCs w:val="18"/>
        </w:rPr>
        <w:t>Individualism</w:t>
      </w:r>
      <w:r w:rsidRPr="00CA1BB5">
        <w:rPr>
          <w:spacing w:val="-12"/>
          <w:sz w:val="18"/>
          <w:szCs w:val="18"/>
        </w:rPr>
        <w:t>, Oxford, Blackwell, 1973.</w:t>
      </w:r>
    </w:p>
  </w:footnote>
  <w:footnote w:id="220">
    <w:p w:rsidR="005A449B" w:rsidRPr="00CA1BB5" w:rsidRDefault="005A449B" w:rsidP="00CA1BB5">
      <w:pPr>
        <w:pStyle w:val="Textedenotedebasdepage"/>
        <w:widowControl/>
        <w:tabs>
          <w:tab w:val="left" w:pos="-720"/>
          <w:tab w:val="left" w:pos="142"/>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W. Dilthey</w:t>
      </w:r>
      <w:r w:rsidRPr="00CA1BB5">
        <w:rPr>
          <w:rFonts w:ascii="Times New Roman" w:hAnsi="Times New Roman"/>
          <w:spacing w:val="-12"/>
          <w:sz w:val="18"/>
          <w:szCs w:val="18"/>
        </w:rPr>
        <w:fldChar w:fldCharType="begin"/>
      </w:r>
      <w:r w:rsidRPr="00CA1BB5">
        <w:rPr>
          <w:rFonts w:ascii="Times New Roman" w:hAnsi="Times New Roman"/>
          <w:spacing w:val="-12"/>
          <w:sz w:val="18"/>
          <w:szCs w:val="18"/>
          <w:lang w:val="de-DE"/>
        </w:rPr>
        <w:instrText xml:space="preserve"> XE "Dilthey"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lang w:val="de-DE"/>
        </w:rPr>
        <w:t xml:space="preserve">, « Die Typen der Weltanschauung... » </w:t>
      </w:r>
      <w:r w:rsidRPr="00CA1BB5">
        <w:rPr>
          <w:rFonts w:ascii="Times New Roman" w:hAnsi="Times New Roman"/>
          <w:spacing w:val="-12"/>
          <w:sz w:val="18"/>
          <w:szCs w:val="18"/>
        </w:rPr>
        <w:t>[1911],</w:t>
      </w:r>
      <w:r w:rsidRPr="00CA1BB5">
        <w:rPr>
          <w:rFonts w:ascii="Times New Roman" w:hAnsi="Times New Roman"/>
          <w:i/>
          <w:spacing w:val="-12"/>
          <w:sz w:val="18"/>
          <w:szCs w:val="18"/>
        </w:rPr>
        <w:t xml:space="preserve"> Ges. Sch.,</w:t>
      </w:r>
      <w:r w:rsidRPr="00CA1BB5">
        <w:rPr>
          <w:rFonts w:ascii="Times New Roman" w:hAnsi="Times New Roman"/>
          <w:spacing w:val="-12"/>
          <w:sz w:val="18"/>
          <w:szCs w:val="18"/>
        </w:rPr>
        <w:t xml:space="preserve"> Bd. VIII. Pour une présentation de ces thèses, voir P. Michon, </w:t>
      </w:r>
      <w:r w:rsidRPr="00CA1BB5">
        <w:rPr>
          <w:rFonts w:ascii="Times New Roman" w:hAnsi="Times New Roman"/>
          <w:i/>
          <w:iCs/>
          <w:spacing w:val="-12"/>
          <w:sz w:val="18"/>
          <w:szCs w:val="18"/>
        </w:rPr>
        <w:t>Individu et sujet en Occident</w:t>
      </w:r>
      <w:r w:rsidRPr="00CA1BB5">
        <w:rPr>
          <w:rFonts w:ascii="Times New Roman" w:hAnsi="Times New Roman"/>
          <w:iCs/>
          <w:spacing w:val="-12"/>
          <w:sz w:val="18"/>
          <w:szCs w:val="18"/>
        </w:rPr>
        <w:t xml:space="preserve">, vol. 1 [1999], Paris, Rhuthmos, </w:t>
      </w:r>
      <w:r w:rsidRPr="00CA1BB5">
        <w:rPr>
          <w:rFonts w:ascii="Times New Roman" w:hAnsi="Times New Roman"/>
          <w:spacing w:val="-12"/>
          <w:sz w:val="18"/>
          <w:szCs w:val="18"/>
        </w:rPr>
        <w:t xml:space="preserve"> 2024, chap. 3.</w:t>
      </w:r>
    </w:p>
  </w:footnote>
  <w:footnote w:id="221">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Où l’on voit que la traduction de </w:t>
      </w:r>
      <w:r w:rsidRPr="00CA1BB5">
        <w:rPr>
          <w:i/>
          <w:spacing w:val="-12"/>
          <w:sz w:val="18"/>
          <w:szCs w:val="18"/>
        </w:rPr>
        <w:t>Weltanschauung</w:t>
      </w:r>
      <w:r w:rsidRPr="00CA1BB5">
        <w:rPr>
          <w:spacing w:val="-12"/>
          <w:sz w:val="18"/>
          <w:szCs w:val="18"/>
        </w:rPr>
        <w:t xml:space="preserve"> est un peu réductrice.</w:t>
      </w:r>
    </w:p>
  </w:footnote>
  <w:footnote w:id="222">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Appelnotedebasdep"/>
          <w:rFonts w:ascii="Times New Roman" w:hAnsi="Times New Roman"/>
          <w:spacing w:val="-12"/>
          <w:sz w:val="18"/>
          <w:szCs w:val="18"/>
          <w:vertAlign w:val="baseline"/>
        </w:rPr>
        <w:footnoteRef/>
      </w:r>
      <w:r w:rsidRPr="00CA1BB5">
        <w:rPr>
          <w:rFonts w:ascii="Times New Roman" w:hAnsi="Times New Roman"/>
          <w:spacing w:val="-12"/>
          <w:sz w:val="18"/>
          <w:szCs w:val="18"/>
        </w:rPr>
        <w:t>. Les notes renverront à la date de la première parution et à celle de la traduction utilisée. Principales œuvres socio-historiques de Norbert Elias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Elias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w:t>
      </w:r>
    </w:p>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Fonts w:ascii="Times New Roman" w:hAnsi="Times New Roman"/>
          <w:spacing w:val="-12"/>
          <w:sz w:val="18"/>
          <w:szCs w:val="18"/>
        </w:rPr>
        <w:t xml:space="preserve">– </w:t>
      </w:r>
      <w:r w:rsidRPr="00CA1BB5">
        <w:rPr>
          <w:rFonts w:ascii="Times New Roman" w:hAnsi="Times New Roman"/>
          <w:i/>
          <w:spacing w:val="-12"/>
          <w:sz w:val="18"/>
          <w:szCs w:val="18"/>
        </w:rPr>
        <w:t>Über den Prozess der Zivilisation</w:t>
      </w:r>
      <w:r w:rsidRPr="00CA1BB5">
        <w:rPr>
          <w:rFonts w:ascii="Times New Roman" w:hAnsi="Times New Roman"/>
          <w:spacing w:val="-12"/>
          <w:sz w:val="18"/>
          <w:szCs w:val="18"/>
        </w:rPr>
        <w:t xml:space="preserve">. </w:t>
      </w:r>
      <w:r w:rsidRPr="00CA1BB5">
        <w:rPr>
          <w:rFonts w:ascii="Times New Roman" w:hAnsi="Times New Roman"/>
          <w:i/>
          <w:iCs/>
          <w:spacing w:val="-12"/>
          <w:sz w:val="18"/>
          <w:szCs w:val="18"/>
          <w:lang w:val="de-DE"/>
        </w:rPr>
        <w:t>Soziogenetische und psychogene</w:t>
      </w:r>
      <w:r w:rsidRPr="00CA1BB5">
        <w:rPr>
          <w:rFonts w:ascii="Times New Roman" w:hAnsi="Times New Roman"/>
          <w:i/>
          <w:iCs/>
          <w:spacing w:val="-12"/>
          <w:sz w:val="18"/>
          <w:szCs w:val="18"/>
          <w:lang w:val="de-DE"/>
        </w:rPr>
        <w:softHyphen/>
        <w:t>tische Untersuch</w:t>
      </w:r>
      <w:r w:rsidRPr="00CA1BB5">
        <w:rPr>
          <w:rFonts w:ascii="Times New Roman" w:hAnsi="Times New Roman"/>
          <w:i/>
          <w:iCs/>
          <w:spacing w:val="-12"/>
          <w:sz w:val="18"/>
          <w:szCs w:val="18"/>
          <w:lang w:val="de-DE"/>
        </w:rPr>
        <w:softHyphen/>
        <w:t>ungen. Erster Band. Wandlungen des Verhaltens in den weltlichen Oberschich</w:t>
      </w:r>
      <w:r w:rsidRPr="00CA1BB5">
        <w:rPr>
          <w:rFonts w:ascii="Times New Roman" w:hAnsi="Times New Roman"/>
          <w:i/>
          <w:iCs/>
          <w:spacing w:val="-12"/>
          <w:sz w:val="18"/>
          <w:szCs w:val="18"/>
          <w:lang w:val="de-DE"/>
        </w:rPr>
        <w:softHyphen/>
        <w:t>ten des Abendlandes</w:t>
      </w:r>
      <w:r w:rsidRPr="00CA1BB5">
        <w:rPr>
          <w:rFonts w:ascii="Times New Roman" w:hAnsi="Times New Roman"/>
          <w:spacing w:val="-12"/>
          <w:sz w:val="18"/>
          <w:szCs w:val="18"/>
          <w:lang w:val="de-DE"/>
        </w:rPr>
        <w:t xml:space="preserve"> ; </w:t>
      </w:r>
      <w:r w:rsidRPr="00CA1BB5">
        <w:rPr>
          <w:rFonts w:ascii="Times New Roman" w:hAnsi="Times New Roman"/>
          <w:i/>
          <w:iCs/>
          <w:spacing w:val="-12"/>
          <w:sz w:val="18"/>
          <w:szCs w:val="18"/>
          <w:lang w:val="de-DE"/>
        </w:rPr>
        <w:t>Zweiter Band. Wandlungen der Gesellschaft. Entwurf einer Theorie der Zivilisation</w:t>
      </w:r>
      <w:r w:rsidRPr="00CA1BB5">
        <w:rPr>
          <w:rFonts w:ascii="Times New Roman" w:hAnsi="Times New Roman"/>
          <w:spacing w:val="-12"/>
          <w:sz w:val="18"/>
          <w:szCs w:val="18"/>
          <w:lang w:val="de-DE"/>
        </w:rPr>
        <w:t xml:space="preserve"> [1939], trad. fr. </w:t>
      </w:r>
      <w:r w:rsidRPr="00CA1BB5">
        <w:rPr>
          <w:rFonts w:ascii="Times New Roman" w:hAnsi="Times New Roman"/>
          <w:i/>
          <w:spacing w:val="-12"/>
          <w:sz w:val="18"/>
          <w:szCs w:val="18"/>
        </w:rPr>
        <w:t>La Civilisation des mœurs</w:t>
      </w:r>
      <w:r w:rsidRPr="00CA1BB5">
        <w:rPr>
          <w:rFonts w:ascii="Times New Roman" w:hAnsi="Times New Roman"/>
          <w:spacing w:val="-12"/>
          <w:sz w:val="18"/>
          <w:szCs w:val="18"/>
        </w:rPr>
        <w:t xml:space="preserve">, Paris, Calmann-Lévy, 1973 et </w:t>
      </w:r>
      <w:r w:rsidRPr="00CA1BB5">
        <w:rPr>
          <w:rFonts w:ascii="Times New Roman" w:hAnsi="Times New Roman"/>
          <w:i/>
          <w:spacing w:val="-12"/>
          <w:sz w:val="18"/>
          <w:szCs w:val="18"/>
        </w:rPr>
        <w:t>La Dynamique de l’Occident</w:t>
      </w:r>
      <w:r w:rsidRPr="00CA1BB5">
        <w:rPr>
          <w:rFonts w:ascii="Times New Roman" w:hAnsi="Times New Roman"/>
          <w:spacing w:val="-12"/>
          <w:sz w:val="18"/>
          <w:szCs w:val="18"/>
        </w:rPr>
        <w:t xml:space="preserve">, Paris, Calmann-Lévy, 1975. </w:t>
      </w:r>
    </w:p>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Die höfische Gesellschaft. Untersuchungen zur Soziologie des Königs</w:t>
      </w:r>
      <w:r w:rsidRPr="00CA1BB5">
        <w:rPr>
          <w:rFonts w:ascii="Times New Roman" w:hAnsi="Times New Roman"/>
          <w:i/>
          <w:spacing w:val="-12"/>
          <w:sz w:val="18"/>
          <w:szCs w:val="18"/>
          <w:lang w:val="de-DE"/>
        </w:rPr>
        <w:softHyphen/>
        <w:t>tums und der höfischen Aristokratie</w:t>
      </w:r>
      <w:r w:rsidRPr="00CA1BB5">
        <w:rPr>
          <w:rFonts w:ascii="Times New Roman" w:hAnsi="Times New Roman"/>
          <w:spacing w:val="-12"/>
          <w:sz w:val="18"/>
          <w:szCs w:val="18"/>
          <w:lang w:val="de-DE"/>
        </w:rPr>
        <w:t xml:space="preserve"> [1969], trad. fr. </w:t>
      </w:r>
      <w:r w:rsidRPr="00CA1BB5">
        <w:rPr>
          <w:rFonts w:ascii="Times New Roman" w:hAnsi="Times New Roman"/>
          <w:i/>
          <w:spacing w:val="-12"/>
          <w:sz w:val="18"/>
          <w:szCs w:val="18"/>
        </w:rPr>
        <w:t>La Société de cour</w:t>
      </w:r>
      <w:r w:rsidRPr="00CA1BB5">
        <w:rPr>
          <w:rFonts w:ascii="Times New Roman" w:hAnsi="Times New Roman"/>
          <w:spacing w:val="-12"/>
          <w:sz w:val="18"/>
          <w:szCs w:val="18"/>
        </w:rPr>
        <w:t>, Paris, Calmann-Lévy, 1974.</w:t>
      </w:r>
    </w:p>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lang w:val="en-US"/>
        </w:rPr>
      </w:pPr>
      <w:r w:rsidRPr="00CA1BB5">
        <w:rPr>
          <w:rFonts w:ascii="Times New Roman" w:hAnsi="Times New Roman"/>
          <w:spacing w:val="-12"/>
          <w:sz w:val="18"/>
          <w:szCs w:val="18"/>
          <w:lang w:val="de-DE"/>
        </w:rPr>
        <w:t xml:space="preserve">– </w:t>
      </w:r>
      <w:r w:rsidRPr="00CA1BB5">
        <w:rPr>
          <w:rFonts w:ascii="Times New Roman" w:hAnsi="Times New Roman"/>
          <w:i/>
          <w:iCs/>
          <w:spacing w:val="-12"/>
          <w:sz w:val="18"/>
          <w:szCs w:val="18"/>
          <w:lang w:val="de-DE"/>
        </w:rPr>
        <w:t xml:space="preserve">Studien über die Deutschen. Machtkämpfe und Habitusentwicklung im 19. und 20. </w:t>
      </w:r>
      <w:r w:rsidRPr="00CA1BB5">
        <w:rPr>
          <w:rFonts w:ascii="Times New Roman" w:hAnsi="Times New Roman"/>
          <w:i/>
          <w:iCs/>
          <w:spacing w:val="-12"/>
          <w:sz w:val="18"/>
          <w:szCs w:val="18"/>
          <w:lang w:val="en-US"/>
        </w:rPr>
        <w:t>Jahrhundert</w:t>
      </w:r>
      <w:r w:rsidRPr="00CA1BB5">
        <w:rPr>
          <w:rFonts w:ascii="Times New Roman" w:hAnsi="Times New Roman"/>
          <w:spacing w:val="-12"/>
          <w:sz w:val="18"/>
          <w:szCs w:val="18"/>
          <w:lang w:val="en-US"/>
        </w:rPr>
        <w:t>, hg. M. Schröter</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Schröter</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[1989], trad. </w:t>
      </w:r>
      <w:proofErr w:type="gramStart"/>
      <w:r w:rsidRPr="00CA1BB5">
        <w:rPr>
          <w:rFonts w:ascii="Times New Roman" w:hAnsi="Times New Roman"/>
          <w:spacing w:val="-12"/>
          <w:sz w:val="18"/>
          <w:szCs w:val="18"/>
          <w:lang w:val="en-US"/>
        </w:rPr>
        <w:t>ang.</w:t>
      </w:r>
      <w:proofErr w:type="gramEnd"/>
      <w:r w:rsidRPr="00CA1BB5">
        <w:rPr>
          <w:rFonts w:ascii="Times New Roman" w:hAnsi="Times New Roman"/>
          <w:spacing w:val="-12"/>
          <w:sz w:val="18"/>
          <w:szCs w:val="18"/>
          <w:lang w:val="en-US"/>
        </w:rPr>
        <w:t xml:space="preserve"> </w:t>
      </w:r>
      <w:proofErr w:type="gramStart"/>
      <w:r w:rsidRPr="00CA1BB5">
        <w:rPr>
          <w:rFonts w:ascii="Times New Roman" w:hAnsi="Times New Roman"/>
          <w:i/>
          <w:iCs/>
          <w:spacing w:val="-12"/>
          <w:sz w:val="18"/>
          <w:szCs w:val="18"/>
          <w:lang w:val="en-US"/>
        </w:rPr>
        <w:t>The Germans.</w:t>
      </w:r>
      <w:proofErr w:type="gramEnd"/>
      <w:r w:rsidRPr="00CA1BB5">
        <w:rPr>
          <w:rFonts w:ascii="Times New Roman" w:hAnsi="Times New Roman"/>
          <w:i/>
          <w:iCs/>
          <w:spacing w:val="-12"/>
          <w:sz w:val="18"/>
          <w:szCs w:val="18"/>
          <w:lang w:val="en-US"/>
        </w:rPr>
        <w:t xml:space="preserve"> Power Struggles and the Development of Habitus in the 19th and 20th Centuries</w:t>
      </w:r>
      <w:r w:rsidRPr="00CA1BB5">
        <w:rPr>
          <w:rFonts w:ascii="Times New Roman" w:hAnsi="Times New Roman"/>
          <w:spacing w:val="-12"/>
          <w:sz w:val="18"/>
          <w:szCs w:val="18"/>
          <w:lang w:val="en-US"/>
        </w:rPr>
        <w:t>, Cambridge, Polity Press, 1996.</w:t>
      </w:r>
    </w:p>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bCs/>
          <w:spacing w:val="-12"/>
          <w:sz w:val="18"/>
          <w:szCs w:val="18"/>
        </w:rPr>
      </w:pPr>
      <w:r w:rsidRPr="00CA1BB5">
        <w:rPr>
          <w:rFonts w:ascii="Times New Roman" w:hAnsi="Times New Roman"/>
          <w:bCs/>
          <w:spacing w:val="-12"/>
          <w:sz w:val="18"/>
          <w:szCs w:val="18"/>
        </w:rPr>
        <w:t>Principales œuvres à dominante théorique :</w:t>
      </w:r>
    </w:p>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lang w:val="de-DE"/>
        </w:rPr>
      </w:pP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 xml:space="preserve">Was ist </w:t>
      </w:r>
      <w:proofErr w:type="gramStart"/>
      <w:r w:rsidRPr="00CA1BB5">
        <w:rPr>
          <w:rFonts w:ascii="Times New Roman" w:hAnsi="Times New Roman"/>
          <w:i/>
          <w:spacing w:val="-12"/>
          <w:sz w:val="18"/>
          <w:szCs w:val="18"/>
          <w:lang w:val="de-DE"/>
        </w:rPr>
        <w:t>Soziologie ?</w:t>
      </w:r>
      <w:proofErr w:type="gramEnd"/>
      <w:r w:rsidRPr="00CA1BB5">
        <w:rPr>
          <w:rFonts w:ascii="Times New Roman" w:hAnsi="Times New Roman"/>
          <w:i/>
          <w:spacing w:val="-12"/>
          <w:sz w:val="18"/>
          <w:szCs w:val="18"/>
          <w:lang w:val="de-DE"/>
        </w:rPr>
        <w:t>,</w:t>
      </w:r>
      <w:r w:rsidRPr="00CA1BB5">
        <w:rPr>
          <w:rFonts w:ascii="Times New Roman" w:hAnsi="Times New Roman"/>
          <w:spacing w:val="-12"/>
          <w:sz w:val="18"/>
          <w:szCs w:val="18"/>
          <w:lang w:val="de-DE"/>
        </w:rPr>
        <w:t xml:space="preserve"> [1970], trad. fr. </w:t>
      </w:r>
      <w:r w:rsidRPr="00CA1BB5">
        <w:rPr>
          <w:rFonts w:ascii="Times New Roman" w:hAnsi="Times New Roman"/>
          <w:i/>
          <w:spacing w:val="-12"/>
          <w:sz w:val="18"/>
          <w:szCs w:val="18"/>
        </w:rPr>
        <w:t xml:space="preserve">Qu’est-ce que la </w:t>
      </w:r>
      <w:proofErr w:type="gramStart"/>
      <w:r w:rsidRPr="00CA1BB5">
        <w:rPr>
          <w:rFonts w:ascii="Times New Roman" w:hAnsi="Times New Roman"/>
          <w:i/>
          <w:spacing w:val="-12"/>
          <w:sz w:val="18"/>
          <w:szCs w:val="18"/>
        </w:rPr>
        <w:t>socio</w:t>
      </w:r>
      <w:r w:rsidRPr="00CA1BB5">
        <w:rPr>
          <w:rFonts w:ascii="Times New Roman" w:hAnsi="Times New Roman"/>
          <w:i/>
          <w:spacing w:val="-12"/>
          <w:sz w:val="18"/>
          <w:szCs w:val="18"/>
        </w:rPr>
        <w:softHyphen/>
        <w:t>logie ?</w:t>
      </w:r>
      <w:proofErr w:type="gramEnd"/>
      <w:r w:rsidRPr="00CA1BB5">
        <w:rPr>
          <w:rFonts w:ascii="Times New Roman" w:hAnsi="Times New Roman"/>
          <w:spacing w:val="-12"/>
          <w:sz w:val="18"/>
          <w:szCs w:val="18"/>
        </w:rPr>
        <w:t xml:space="preserve"> </w:t>
      </w:r>
      <w:r w:rsidRPr="00CA1BB5">
        <w:rPr>
          <w:rFonts w:ascii="Times New Roman" w:hAnsi="Times New Roman"/>
          <w:spacing w:val="-12"/>
          <w:sz w:val="18"/>
          <w:szCs w:val="18"/>
          <w:lang w:val="de-DE"/>
        </w:rPr>
        <w:t>La Tour d’Aigues, Editions de l’aube, 1991.</w:t>
      </w:r>
    </w:p>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Fonts w:ascii="Times New Roman" w:hAnsi="Times New Roman"/>
          <w:i/>
          <w:spacing w:val="-12"/>
          <w:sz w:val="18"/>
          <w:szCs w:val="18"/>
          <w:lang w:val="de-DE"/>
        </w:rPr>
        <w:t xml:space="preserve">– </w:t>
      </w:r>
      <w:r w:rsidRPr="00CA1BB5">
        <w:rPr>
          <w:rFonts w:ascii="Times New Roman" w:hAnsi="Times New Roman"/>
          <w:i/>
          <w:iCs/>
          <w:spacing w:val="-12"/>
          <w:sz w:val="18"/>
          <w:szCs w:val="18"/>
          <w:lang w:val="de-DE"/>
        </w:rPr>
        <w:t xml:space="preserve">Engagement und Distanzierung. Arbeiten zur Wissenssoziologie I </w:t>
      </w:r>
      <w:r w:rsidRPr="00CA1BB5">
        <w:rPr>
          <w:rFonts w:ascii="Times New Roman" w:hAnsi="Times New Roman"/>
          <w:spacing w:val="-12"/>
          <w:sz w:val="18"/>
          <w:szCs w:val="18"/>
          <w:lang w:val="de-DE"/>
        </w:rPr>
        <w:t xml:space="preserve">[1983], trad. fr. </w:t>
      </w:r>
      <w:r w:rsidRPr="00CA1BB5">
        <w:rPr>
          <w:rFonts w:ascii="Times New Roman" w:hAnsi="Times New Roman"/>
          <w:i/>
          <w:spacing w:val="-12"/>
          <w:sz w:val="18"/>
          <w:szCs w:val="18"/>
        </w:rPr>
        <w:t>Engage</w:t>
      </w:r>
      <w:r w:rsidRPr="00CA1BB5">
        <w:rPr>
          <w:rFonts w:ascii="Times New Roman" w:hAnsi="Times New Roman"/>
          <w:i/>
          <w:spacing w:val="-12"/>
          <w:sz w:val="18"/>
          <w:szCs w:val="18"/>
        </w:rPr>
        <w:softHyphen/>
        <w:t>ment et distanciation. Contributions à la sociologie de la connaissance,</w:t>
      </w:r>
      <w:r w:rsidRPr="00CA1BB5">
        <w:rPr>
          <w:rFonts w:ascii="Times New Roman" w:hAnsi="Times New Roman"/>
          <w:spacing w:val="-12"/>
          <w:sz w:val="18"/>
          <w:szCs w:val="18"/>
        </w:rPr>
        <w:t xml:space="preserve"> Paris, Fayard, 1993.</w:t>
      </w:r>
    </w:p>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lang w:val="de-DE"/>
        </w:rPr>
      </w:pPr>
      <w:r w:rsidRPr="0008345A">
        <w:rPr>
          <w:rFonts w:ascii="Times New Roman" w:hAnsi="Times New Roman"/>
          <w:spacing w:val="-12"/>
          <w:sz w:val="18"/>
          <w:szCs w:val="18"/>
          <w:lang w:val="de-DE"/>
        </w:rPr>
        <w:t xml:space="preserve">– </w:t>
      </w:r>
      <w:r w:rsidRPr="0008345A">
        <w:rPr>
          <w:rFonts w:ascii="Times New Roman" w:hAnsi="Times New Roman"/>
          <w:i/>
          <w:spacing w:val="-12"/>
          <w:sz w:val="18"/>
          <w:szCs w:val="18"/>
          <w:lang w:val="de-DE"/>
        </w:rPr>
        <w:t>Über die Zeit</w:t>
      </w:r>
      <w:r w:rsidRPr="0008345A">
        <w:rPr>
          <w:rFonts w:ascii="Times New Roman" w:hAnsi="Times New Roman"/>
          <w:spacing w:val="-12"/>
          <w:sz w:val="18"/>
          <w:szCs w:val="18"/>
          <w:lang w:val="de-DE"/>
        </w:rPr>
        <w:t xml:space="preserve">. </w:t>
      </w:r>
      <w:r w:rsidRPr="00CA1BB5">
        <w:rPr>
          <w:rFonts w:ascii="Times New Roman" w:hAnsi="Times New Roman"/>
          <w:i/>
          <w:iCs/>
          <w:spacing w:val="-12"/>
          <w:sz w:val="18"/>
          <w:szCs w:val="18"/>
          <w:lang w:val="de-DE"/>
        </w:rPr>
        <w:t>Arbeiten zur Wissenssoziologie II</w:t>
      </w:r>
      <w:r w:rsidRPr="00CA1BB5">
        <w:rPr>
          <w:rFonts w:ascii="Times New Roman" w:hAnsi="Times New Roman"/>
          <w:spacing w:val="-12"/>
          <w:sz w:val="18"/>
          <w:szCs w:val="18"/>
          <w:lang w:val="de-DE"/>
        </w:rPr>
        <w:t xml:space="preserve"> [1984], trad. fr. </w:t>
      </w:r>
      <w:r w:rsidRPr="00CA1BB5">
        <w:rPr>
          <w:rFonts w:ascii="Times New Roman" w:hAnsi="Times New Roman"/>
          <w:i/>
          <w:spacing w:val="-12"/>
          <w:sz w:val="18"/>
          <w:szCs w:val="18"/>
          <w:lang w:val="de-DE"/>
        </w:rPr>
        <w:t>Du Temps</w:t>
      </w:r>
      <w:r w:rsidRPr="00CA1BB5">
        <w:rPr>
          <w:rFonts w:ascii="Times New Roman" w:hAnsi="Times New Roman"/>
          <w:spacing w:val="-12"/>
          <w:sz w:val="18"/>
          <w:szCs w:val="18"/>
          <w:lang w:val="de-DE"/>
        </w:rPr>
        <w:t>, Paris, Fayard, 1997.</w:t>
      </w:r>
    </w:p>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Die Gesellschaft der Individuen</w:t>
      </w:r>
      <w:r w:rsidRPr="00CA1BB5">
        <w:rPr>
          <w:rFonts w:ascii="Times New Roman" w:hAnsi="Times New Roman"/>
          <w:spacing w:val="-12"/>
          <w:sz w:val="18"/>
          <w:szCs w:val="18"/>
          <w:lang w:val="de-DE"/>
        </w:rPr>
        <w:t xml:space="preserve"> [1987], trad. fr. </w:t>
      </w:r>
      <w:r w:rsidRPr="00CA1BB5">
        <w:rPr>
          <w:rFonts w:ascii="Times New Roman" w:hAnsi="Times New Roman"/>
          <w:i/>
          <w:spacing w:val="-12"/>
          <w:sz w:val="18"/>
          <w:szCs w:val="18"/>
        </w:rPr>
        <w:t>La Société des individus</w:t>
      </w:r>
      <w:r w:rsidRPr="00CA1BB5">
        <w:rPr>
          <w:rFonts w:ascii="Times New Roman" w:hAnsi="Times New Roman"/>
          <w:spacing w:val="-12"/>
          <w:sz w:val="18"/>
          <w:szCs w:val="18"/>
        </w:rPr>
        <w:t>, Paris, Fayard, 1991. Regroupe un ensemble d’essais de 1939, d’entre les années 1940 et 1950, et de 1987.</w:t>
      </w:r>
    </w:p>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i/>
          <w:spacing w:val="-12"/>
          <w:sz w:val="18"/>
          <w:szCs w:val="18"/>
          <w:lang w:val="it-IT"/>
        </w:rPr>
      </w:pPr>
      <w:r w:rsidRPr="00CA1BB5">
        <w:rPr>
          <w:rFonts w:ascii="Times New Roman" w:hAnsi="Times New Roman"/>
          <w:i/>
          <w:spacing w:val="-12"/>
          <w:sz w:val="18"/>
          <w:szCs w:val="18"/>
          <w:lang w:val="it-IT"/>
        </w:rPr>
        <w:t xml:space="preserve">– </w:t>
      </w:r>
      <w:r w:rsidRPr="00CA1BB5">
        <w:rPr>
          <w:rFonts w:ascii="Times New Roman" w:hAnsi="Times New Roman"/>
          <w:i/>
          <w:iCs/>
          <w:spacing w:val="-12"/>
          <w:sz w:val="18"/>
          <w:szCs w:val="18"/>
          <w:lang w:val="it-IT"/>
        </w:rPr>
        <w:t>The Symbol Theory</w:t>
      </w:r>
      <w:r w:rsidRPr="00CA1BB5">
        <w:rPr>
          <w:rFonts w:ascii="Times New Roman" w:hAnsi="Times New Roman"/>
          <w:spacing w:val="-12"/>
          <w:sz w:val="18"/>
          <w:szCs w:val="18"/>
          <w:lang w:val="it-IT"/>
        </w:rPr>
        <w:t xml:space="preserve"> [1991], </w:t>
      </w:r>
      <w:r w:rsidRPr="00CA1BB5">
        <w:rPr>
          <w:rFonts w:ascii="Times New Roman" w:hAnsi="Times New Roman"/>
          <w:iCs/>
          <w:spacing w:val="-12"/>
          <w:sz w:val="18"/>
          <w:szCs w:val="18"/>
          <w:lang w:val="it-IT"/>
        </w:rPr>
        <w:t>cité ici dans trad. it.,</w:t>
      </w:r>
      <w:r w:rsidRPr="00CA1BB5">
        <w:rPr>
          <w:rFonts w:ascii="Times New Roman" w:hAnsi="Times New Roman"/>
          <w:i/>
          <w:spacing w:val="-12"/>
          <w:sz w:val="18"/>
          <w:szCs w:val="18"/>
          <w:lang w:val="it-IT"/>
        </w:rPr>
        <w:t xml:space="preserve"> Teoria dei Simboli</w:t>
      </w:r>
      <w:r w:rsidRPr="00CA1BB5">
        <w:rPr>
          <w:rFonts w:ascii="Times New Roman" w:hAnsi="Times New Roman"/>
          <w:iCs/>
          <w:spacing w:val="-12"/>
          <w:sz w:val="18"/>
          <w:szCs w:val="18"/>
          <w:lang w:val="it-IT"/>
        </w:rPr>
        <w:t>, Bologna, Il Mulino, 1998</w:t>
      </w:r>
      <w:r w:rsidRPr="00CA1BB5">
        <w:rPr>
          <w:rFonts w:ascii="Times New Roman" w:hAnsi="Times New Roman"/>
          <w:i/>
          <w:spacing w:val="-12"/>
          <w:sz w:val="18"/>
          <w:szCs w:val="18"/>
          <w:lang w:val="it-IT"/>
        </w:rPr>
        <w:t>.</w:t>
      </w:r>
    </w:p>
  </w:footnote>
  <w:footnote w:id="22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Parmi ces penseurs, </w:t>
      </w:r>
      <w:r>
        <w:rPr>
          <w:spacing w:val="-12"/>
          <w:sz w:val="18"/>
          <w:szCs w:val="18"/>
        </w:rPr>
        <w:t>on peut toutefois excepter</w:t>
      </w:r>
      <w:r w:rsidRPr="00CA1BB5">
        <w:rPr>
          <w:spacing w:val="-12"/>
          <w:sz w:val="18"/>
          <w:szCs w:val="18"/>
        </w:rPr>
        <w:t xml:space="preserve"> le dernier Dilthey</w:t>
      </w:r>
      <w:r w:rsidRPr="00CA1BB5">
        <w:rPr>
          <w:spacing w:val="-12"/>
          <w:sz w:val="18"/>
          <w:szCs w:val="18"/>
        </w:rPr>
        <w:fldChar w:fldCharType="begin"/>
      </w:r>
      <w:r w:rsidRPr="00CA1BB5">
        <w:rPr>
          <w:spacing w:val="-12"/>
          <w:sz w:val="18"/>
          <w:szCs w:val="18"/>
        </w:rPr>
        <w:instrText xml:space="preserve"> XE "Dilthey" </w:instrText>
      </w:r>
      <w:r w:rsidRPr="00CA1BB5">
        <w:rPr>
          <w:spacing w:val="-12"/>
          <w:sz w:val="18"/>
          <w:szCs w:val="18"/>
        </w:rPr>
        <w:fldChar w:fldCharType="end"/>
      </w:r>
      <w:r w:rsidRPr="00CA1BB5">
        <w:rPr>
          <w:spacing w:val="-12"/>
          <w:sz w:val="18"/>
          <w:szCs w:val="18"/>
        </w:rPr>
        <w:t xml:space="preserve">. On jugera en particulier de la proximité de contenu et d’usage stratégique </w:t>
      </w:r>
      <w:r>
        <w:rPr>
          <w:spacing w:val="-12"/>
          <w:sz w:val="18"/>
          <w:szCs w:val="18"/>
        </w:rPr>
        <w:t>du</w:t>
      </w:r>
      <w:r w:rsidRPr="00CA1BB5">
        <w:rPr>
          <w:spacing w:val="-12"/>
          <w:sz w:val="18"/>
          <w:szCs w:val="18"/>
        </w:rPr>
        <w:t xml:space="preserve"> concept éliasien de « configu</w:t>
      </w:r>
      <w:r>
        <w:rPr>
          <w:spacing w:val="-12"/>
          <w:sz w:val="18"/>
          <w:szCs w:val="18"/>
        </w:rPr>
        <w:softHyphen/>
      </w:r>
      <w:r w:rsidRPr="00CA1BB5">
        <w:rPr>
          <w:spacing w:val="-12"/>
          <w:sz w:val="18"/>
          <w:szCs w:val="18"/>
        </w:rPr>
        <w:t xml:space="preserve">ration » </w:t>
      </w:r>
      <w:r w:rsidRPr="00CA1BB5">
        <w:rPr>
          <w:i/>
          <w:spacing w:val="-12"/>
          <w:sz w:val="18"/>
          <w:szCs w:val="18"/>
        </w:rPr>
        <w:t>(Figuration)</w:t>
      </w:r>
      <w:r w:rsidRPr="00CA1BB5">
        <w:rPr>
          <w:spacing w:val="-12"/>
          <w:sz w:val="18"/>
          <w:szCs w:val="18"/>
        </w:rPr>
        <w:t xml:space="preserve"> et </w:t>
      </w:r>
      <w:r>
        <w:rPr>
          <w:spacing w:val="-12"/>
          <w:sz w:val="18"/>
          <w:szCs w:val="18"/>
        </w:rPr>
        <w:t xml:space="preserve">du concept </w:t>
      </w:r>
      <w:r w:rsidRPr="00CA1BB5">
        <w:rPr>
          <w:spacing w:val="-12"/>
          <w:sz w:val="18"/>
          <w:szCs w:val="18"/>
        </w:rPr>
        <w:t xml:space="preserve">diltheyen d’« ensemble interactif » </w:t>
      </w:r>
      <w:r w:rsidRPr="00CA1BB5">
        <w:rPr>
          <w:i/>
          <w:spacing w:val="-12"/>
          <w:sz w:val="18"/>
          <w:szCs w:val="18"/>
        </w:rPr>
        <w:t>(Wirkungs</w:t>
      </w:r>
      <w:r w:rsidRPr="00CA1BB5">
        <w:rPr>
          <w:i/>
          <w:spacing w:val="-12"/>
          <w:sz w:val="18"/>
          <w:szCs w:val="18"/>
        </w:rPr>
        <w:softHyphen/>
        <w:t>zusammen</w:t>
      </w:r>
      <w:r w:rsidRPr="00CA1BB5">
        <w:rPr>
          <w:i/>
          <w:spacing w:val="-12"/>
          <w:sz w:val="18"/>
          <w:szCs w:val="18"/>
        </w:rPr>
        <w:softHyphen/>
        <w:t>hang)</w:t>
      </w:r>
      <w:r w:rsidRPr="00CA1BB5">
        <w:rPr>
          <w:spacing w:val="-12"/>
          <w:sz w:val="18"/>
          <w:szCs w:val="18"/>
        </w:rPr>
        <w:t> : « La connaissance de la signification et du sens du monde historique est souvent atteinte, comme chez Hegel</w:t>
      </w:r>
      <w:r w:rsidRPr="00CA1BB5">
        <w:rPr>
          <w:spacing w:val="-12"/>
          <w:sz w:val="18"/>
          <w:szCs w:val="18"/>
        </w:rPr>
        <w:fldChar w:fldCharType="begin"/>
      </w:r>
      <w:r w:rsidRPr="00CA1BB5">
        <w:rPr>
          <w:spacing w:val="-12"/>
          <w:sz w:val="18"/>
          <w:szCs w:val="18"/>
        </w:rPr>
        <w:instrText xml:space="preserve"> XE "Hegel" </w:instrText>
      </w:r>
      <w:r w:rsidRPr="00CA1BB5">
        <w:rPr>
          <w:spacing w:val="-12"/>
          <w:sz w:val="18"/>
          <w:szCs w:val="18"/>
        </w:rPr>
        <w:fldChar w:fldCharType="end"/>
      </w:r>
      <w:r w:rsidRPr="00CA1BB5">
        <w:rPr>
          <w:spacing w:val="-12"/>
          <w:sz w:val="18"/>
          <w:szCs w:val="18"/>
        </w:rPr>
        <w:t xml:space="preserve"> et chez Comte, à partir de l’établissement d’une orien</w:t>
      </w:r>
      <w:r w:rsidRPr="00CA1BB5">
        <w:rPr>
          <w:spacing w:val="-12"/>
          <w:sz w:val="18"/>
          <w:szCs w:val="18"/>
        </w:rPr>
        <w:softHyphen/>
        <w:t xml:space="preserve">tation globale du mouvement de l’histoire universelle. C’est une opération qui consiste à apercevoir en une institution indéterminée la collaboration de multiples moments. En réalité, il nous est apparu que le mouvement historique se déploie au sein de divers ensembles interactifs. Et il nous est apparu en outre que toute l’interrogation qui porte sur l’existence d’une fin de l’histoire est absolument partiale. » W. Dilthey, </w:t>
      </w:r>
      <w:r w:rsidRPr="00CA1BB5">
        <w:rPr>
          <w:i/>
          <w:spacing w:val="-12"/>
          <w:sz w:val="18"/>
          <w:szCs w:val="18"/>
        </w:rPr>
        <w:t xml:space="preserve">L’Édification du monde historique dans les sciences de l’esprit </w:t>
      </w:r>
      <w:r w:rsidRPr="00CA1BB5">
        <w:rPr>
          <w:spacing w:val="-12"/>
          <w:sz w:val="18"/>
          <w:szCs w:val="18"/>
        </w:rPr>
        <w:t xml:space="preserve">[1910], trad. fr. Sylvie Mesure, </w:t>
      </w:r>
      <w:r w:rsidRPr="00CA1BB5">
        <w:rPr>
          <w:spacing w:val="-12"/>
          <w:sz w:val="18"/>
          <w:szCs w:val="18"/>
        </w:rPr>
        <w:fldChar w:fldCharType="begin"/>
      </w:r>
      <w:r w:rsidRPr="00CA1BB5">
        <w:rPr>
          <w:spacing w:val="-12"/>
          <w:sz w:val="18"/>
          <w:szCs w:val="18"/>
        </w:rPr>
        <w:instrText xml:space="preserve"> XE "Mesure" </w:instrText>
      </w:r>
      <w:r w:rsidRPr="00CA1BB5">
        <w:rPr>
          <w:spacing w:val="-12"/>
          <w:sz w:val="18"/>
          <w:szCs w:val="18"/>
        </w:rPr>
        <w:fldChar w:fldCharType="end"/>
      </w:r>
      <w:r w:rsidRPr="00CA1BB5">
        <w:rPr>
          <w:spacing w:val="-12"/>
          <w:sz w:val="18"/>
          <w:szCs w:val="18"/>
        </w:rPr>
        <w:t>Paris, Le Cerf, 1988, p. 122. Dilthey aurait toutefois refusé l’assujettisse</w:t>
      </w:r>
      <w:r>
        <w:rPr>
          <w:spacing w:val="-12"/>
          <w:sz w:val="18"/>
          <w:szCs w:val="18"/>
        </w:rPr>
        <w:softHyphen/>
      </w:r>
      <w:r w:rsidRPr="00CA1BB5">
        <w:rPr>
          <w:spacing w:val="-12"/>
          <w:sz w:val="18"/>
          <w:szCs w:val="18"/>
        </w:rPr>
        <w:t>ment éliasien des singuliers par les confi</w:t>
      </w:r>
      <w:r w:rsidRPr="00CA1BB5">
        <w:rPr>
          <w:spacing w:val="-12"/>
          <w:sz w:val="18"/>
          <w:szCs w:val="18"/>
        </w:rPr>
        <w:softHyphen/>
        <w:t>gurations : « Quelle que soit la force avec laquelle chaque processus psychique appartenant à une telle totalité peut être déterminé par l’intention de l’ensemble interactif, ce processus n’est pas toujours exclusivement déterminé par cette intention. » (p. 111)</w:t>
      </w:r>
    </w:p>
  </w:footnote>
  <w:footnote w:id="224">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Sur l’effacement – et la réémergence récente – de cet aspect fondamental de l’œuvre de Mauss</w:t>
      </w:r>
      <w:r w:rsidRPr="00CA1BB5">
        <w:rPr>
          <w:spacing w:val="-12"/>
          <w:sz w:val="18"/>
          <w:szCs w:val="18"/>
        </w:rPr>
        <w:fldChar w:fldCharType="begin"/>
      </w:r>
      <w:r w:rsidRPr="00CA1BB5">
        <w:rPr>
          <w:spacing w:val="-12"/>
          <w:sz w:val="18"/>
          <w:szCs w:val="18"/>
        </w:rPr>
        <w:instrText xml:space="preserve"> XE "Mauss" </w:instrText>
      </w:r>
      <w:r w:rsidRPr="00CA1BB5">
        <w:rPr>
          <w:spacing w:val="-12"/>
          <w:sz w:val="18"/>
          <w:szCs w:val="18"/>
        </w:rPr>
        <w:fldChar w:fldCharType="end"/>
      </w:r>
      <w:r w:rsidRPr="00CA1BB5">
        <w:rPr>
          <w:spacing w:val="-12"/>
          <w:sz w:val="18"/>
          <w:szCs w:val="18"/>
        </w:rPr>
        <w:t xml:space="preserve">, voir P. Michon, </w:t>
      </w:r>
      <w:r w:rsidRPr="00CA1BB5">
        <w:rPr>
          <w:i/>
          <w:spacing w:val="-12"/>
          <w:sz w:val="18"/>
          <w:szCs w:val="18"/>
        </w:rPr>
        <w:t>Marcel Mauss retrouvé</w:t>
      </w:r>
      <w:r w:rsidRPr="00CA1BB5">
        <w:rPr>
          <w:spacing w:val="-12"/>
          <w:sz w:val="18"/>
          <w:szCs w:val="18"/>
        </w:rPr>
        <w:t xml:space="preserve">. </w:t>
      </w:r>
      <w:r w:rsidRPr="00CA1BB5">
        <w:rPr>
          <w:i/>
          <w:spacing w:val="-12"/>
          <w:sz w:val="18"/>
          <w:szCs w:val="18"/>
        </w:rPr>
        <w:t>Origines de l’anthropologie du rythme</w:t>
      </w:r>
      <w:r w:rsidRPr="00CA1BB5">
        <w:rPr>
          <w:spacing w:val="-12"/>
          <w:sz w:val="18"/>
          <w:szCs w:val="18"/>
        </w:rPr>
        <w:t>, [2010], Paris, Rhuthmos, 2015. Notons au passage que ces conceptions ont également des points communs avec celles d’Evans-Pritchard</w:t>
      </w:r>
      <w:r w:rsidRPr="00CA1BB5">
        <w:rPr>
          <w:spacing w:val="-12"/>
          <w:sz w:val="18"/>
          <w:szCs w:val="18"/>
        </w:rPr>
        <w:fldChar w:fldCharType="begin"/>
      </w:r>
      <w:r w:rsidRPr="00CA1BB5">
        <w:rPr>
          <w:spacing w:val="-12"/>
          <w:sz w:val="18"/>
          <w:szCs w:val="18"/>
        </w:rPr>
        <w:instrText xml:space="preserve"> XE "Evans-Pritchard" </w:instrText>
      </w:r>
      <w:r w:rsidRPr="00CA1BB5">
        <w:rPr>
          <w:spacing w:val="-12"/>
          <w:sz w:val="18"/>
          <w:szCs w:val="18"/>
        </w:rPr>
        <w:fldChar w:fldCharType="end"/>
      </w:r>
      <w:r w:rsidRPr="00CA1BB5">
        <w:rPr>
          <w:spacing w:val="-12"/>
          <w:sz w:val="18"/>
          <w:szCs w:val="18"/>
        </w:rPr>
        <w:t xml:space="preserve">. À ce propos, voir P. Michon, </w:t>
      </w:r>
      <w:r w:rsidRPr="00CA1BB5">
        <w:rPr>
          <w:i/>
          <w:iCs/>
          <w:spacing w:val="-12"/>
          <w:sz w:val="18"/>
          <w:szCs w:val="18"/>
        </w:rPr>
        <w:t>Rythme, pouvoir, mondialisation</w:t>
      </w:r>
      <w:r w:rsidRPr="00CA1BB5">
        <w:rPr>
          <w:spacing w:val="-12"/>
          <w:sz w:val="18"/>
          <w:szCs w:val="18"/>
        </w:rPr>
        <w:t xml:space="preserve"> [2005], Paris, Rhuthmos, 2016</w:t>
      </w:r>
      <w:r w:rsidRPr="00CA1BB5">
        <w:rPr>
          <w:i/>
          <w:spacing w:val="-12"/>
          <w:sz w:val="18"/>
          <w:szCs w:val="18"/>
        </w:rPr>
        <w:t>.</w:t>
      </w:r>
      <w:r w:rsidRPr="00CA1BB5">
        <w:rPr>
          <w:spacing w:val="-12"/>
          <w:sz w:val="18"/>
          <w:szCs w:val="18"/>
        </w:rPr>
        <w:t> </w:t>
      </w:r>
      <w:proofErr w:type="gramStart"/>
      <w:r w:rsidRPr="00CA1BB5">
        <w:rPr>
          <w:spacing w:val="-12"/>
          <w:sz w:val="18"/>
          <w:szCs w:val="18"/>
        </w:rPr>
        <w:t>et</w:t>
      </w:r>
      <w:proofErr w:type="gramEnd"/>
      <w:r w:rsidRPr="00CA1BB5">
        <w:rPr>
          <w:spacing w:val="-12"/>
          <w:sz w:val="18"/>
          <w:szCs w:val="18"/>
        </w:rPr>
        <w:t xml:space="preserve"> </w:t>
      </w:r>
      <w:r w:rsidRPr="00CA1BB5">
        <w:rPr>
          <w:i/>
          <w:spacing w:val="-12"/>
          <w:sz w:val="18"/>
          <w:szCs w:val="18"/>
        </w:rPr>
        <w:t>Les Rythmes du politique</w:t>
      </w:r>
      <w:r w:rsidRPr="00CA1BB5">
        <w:rPr>
          <w:spacing w:val="-12"/>
          <w:sz w:val="18"/>
          <w:szCs w:val="18"/>
        </w:rPr>
        <w:t xml:space="preserve">. </w:t>
      </w:r>
      <w:r w:rsidRPr="00CA1BB5">
        <w:rPr>
          <w:i/>
          <w:spacing w:val="-12"/>
          <w:sz w:val="18"/>
          <w:szCs w:val="18"/>
        </w:rPr>
        <w:t xml:space="preserve">Démocratie et capitalisme mondialisé </w:t>
      </w:r>
      <w:r w:rsidRPr="00CA1BB5">
        <w:rPr>
          <w:spacing w:val="-12"/>
          <w:sz w:val="18"/>
          <w:szCs w:val="18"/>
        </w:rPr>
        <w:t>[2007], Paris, Rhuthmos, 2015.</w:t>
      </w:r>
    </w:p>
  </w:footnote>
  <w:footnote w:id="225">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Voir P. Michon, </w:t>
      </w:r>
      <w:r w:rsidRPr="00CA1BB5">
        <w:rPr>
          <w:i/>
          <w:spacing w:val="-12"/>
          <w:sz w:val="18"/>
          <w:szCs w:val="18"/>
        </w:rPr>
        <w:t>Fragments d’inconnu. Pour une histoire du sujet</w:t>
      </w:r>
      <w:r w:rsidRPr="00CA1BB5">
        <w:rPr>
          <w:spacing w:val="-12"/>
          <w:sz w:val="18"/>
          <w:szCs w:val="18"/>
        </w:rPr>
        <w:t xml:space="preserve"> [2010],</w:t>
      </w:r>
      <w:r w:rsidRPr="00CA1BB5">
        <w:rPr>
          <w:i/>
          <w:spacing w:val="-12"/>
          <w:sz w:val="18"/>
          <w:szCs w:val="18"/>
        </w:rPr>
        <w:t xml:space="preserve"> op. </w:t>
      </w:r>
      <w:proofErr w:type="gramStart"/>
      <w:r w:rsidRPr="00CA1BB5">
        <w:rPr>
          <w:i/>
          <w:spacing w:val="-12"/>
          <w:sz w:val="18"/>
          <w:szCs w:val="18"/>
        </w:rPr>
        <w:t>cit</w:t>
      </w:r>
      <w:proofErr w:type="gramEnd"/>
      <w:r w:rsidRPr="00CA1BB5">
        <w:rPr>
          <w:i/>
          <w:spacing w:val="-12"/>
          <w:sz w:val="18"/>
          <w:szCs w:val="18"/>
        </w:rPr>
        <w:t>.</w:t>
      </w:r>
      <w:r w:rsidRPr="00CA1BB5">
        <w:rPr>
          <w:spacing w:val="-12"/>
          <w:sz w:val="18"/>
          <w:szCs w:val="18"/>
        </w:rPr>
        <w:t> </w:t>
      </w:r>
      <w:proofErr w:type="gramStart"/>
      <w:r w:rsidRPr="00CA1BB5">
        <w:rPr>
          <w:spacing w:val="-12"/>
          <w:sz w:val="18"/>
          <w:szCs w:val="18"/>
        </w:rPr>
        <w:t>et</w:t>
      </w:r>
      <w:proofErr w:type="gramEnd"/>
      <w:r w:rsidRPr="00CA1BB5">
        <w:rPr>
          <w:spacing w:val="-12"/>
          <w:sz w:val="18"/>
          <w:szCs w:val="18"/>
        </w:rPr>
        <w:t xml:space="preserve"> </w:t>
      </w:r>
      <w:r w:rsidRPr="00CA1BB5">
        <w:rPr>
          <w:i/>
          <w:spacing w:val="-12"/>
          <w:sz w:val="18"/>
          <w:szCs w:val="18"/>
        </w:rPr>
        <w:t>Marcel Mauss</w:t>
      </w:r>
      <w:r w:rsidRPr="00CA1BB5">
        <w:rPr>
          <w:i/>
          <w:spacing w:val="-12"/>
          <w:sz w:val="18"/>
          <w:szCs w:val="18"/>
        </w:rPr>
        <w:fldChar w:fldCharType="begin"/>
      </w:r>
      <w:r w:rsidRPr="00CA1BB5">
        <w:rPr>
          <w:spacing w:val="-12"/>
          <w:sz w:val="18"/>
          <w:szCs w:val="18"/>
        </w:rPr>
        <w:instrText xml:space="preserve"> XE "Mauss" </w:instrText>
      </w:r>
      <w:r w:rsidRPr="00CA1BB5">
        <w:rPr>
          <w:i/>
          <w:spacing w:val="-12"/>
          <w:sz w:val="18"/>
          <w:szCs w:val="18"/>
        </w:rPr>
        <w:fldChar w:fldCharType="end"/>
      </w:r>
      <w:r w:rsidRPr="00CA1BB5">
        <w:rPr>
          <w:i/>
          <w:spacing w:val="-12"/>
          <w:sz w:val="18"/>
          <w:szCs w:val="18"/>
        </w:rPr>
        <w:t xml:space="preserve"> retrouvé</w:t>
      </w:r>
      <w:r w:rsidRPr="00CA1BB5">
        <w:rPr>
          <w:spacing w:val="-12"/>
          <w:sz w:val="18"/>
          <w:szCs w:val="18"/>
        </w:rPr>
        <w:t xml:space="preserve">. </w:t>
      </w:r>
      <w:r w:rsidRPr="00CA1BB5">
        <w:rPr>
          <w:i/>
          <w:spacing w:val="-12"/>
          <w:sz w:val="18"/>
          <w:szCs w:val="18"/>
        </w:rPr>
        <w:t>Origines de l’anthropologie du rythme</w:t>
      </w:r>
      <w:r w:rsidRPr="00CA1BB5">
        <w:rPr>
          <w:spacing w:val="-12"/>
          <w:sz w:val="18"/>
          <w:szCs w:val="18"/>
        </w:rPr>
        <w:t xml:space="preserve"> [2010] [2015],</w:t>
      </w:r>
      <w:r w:rsidRPr="00CA1BB5">
        <w:rPr>
          <w:i/>
          <w:spacing w:val="-12"/>
          <w:sz w:val="18"/>
          <w:szCs w:val="18"/>
        </w:rPr>
        <w:t xml:space="preserve"> op. </w:t>
      </w:r>
      <w:proofErr w:type="gramStart"/>
      <w:r w:rsidRPr="00CA1BB5">
        <w:rPr>
          <w:i/>
          <w:spacing w:val="-12"/>
          <w:sz w:val="18"/>
          <w:szCs w:val="18"/>
        </w:rPr>
        <w:t>cit</w:t>
      </w:r>
      <w:proofErr w:type="gramEnd"/>
      <w:r w:rsidRPr="00CA1BB5">
        <w:rPr>
          <w:i/>
          <w:spacing w:val="-12"/>
          <w:sz w:val="18"/>
          <w:szCs w:val="18"/>
        </w:rPr>
        <w:t>.</w:t>
      </w:r>
    </w:p>
  </w:footnote>
  <w:footnote w:id="226">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L. von Bertalanffy</w:t>
      </w:r>
      <w:r w:rsidRPr="00CA1BB5">
        <w:rPr>
          <w:spacing w:val="-12"/>
          <w:sz w:val="18"/>
          <w:szCs w:val="18"/>
          <w:lang w:val="en-US"/>
        </w:rPr>
        <w:fldChar w:fldCharType="begin"/>
      </w:r>
      <w:r w:rsidRPr="00CA1BB5">
        <w:rPr>
          <w:spacing w:val="-12"/>
          <w:sz w:val="18"/>
          <w:szCs w:val="18"/>
        </w:rPr>
        <w:instrText xml:space="preserve"> XE "Bertalanffy" </w:instrText>
      </w:r>
      <w:r w:rsidRPr="00CA1BB5">
        <w:rPr>
          <w:spacing w:val="-12"/>
          <w:sz w:val="18"/>
          <w:szCs w:val="18"/>
          <w:lang w:val="en-US"/>
        </w:rPr>
        <w:fldChar w:fldCharType="end"/>
      </w:r>
      <w:r w:rsidRPr="00CA1BB5">
        <w:rPr>
          <w:spacing w:val="-12"/>
          <w:sz w:val="18"/>
          <w:szCs w:val="18"/>
        </w:rPr>
        <w:t xml:space="preserve">, </w:t>
      </w:r>
      <w:r w:rsidRPr="00CA1BB5">
        <w:rPr>
          <w:i/>
          <w:iCs/>
          <w:spacing w:val="-12"/>
          <w:sz w:val="18"/>
          <w:szCs w:val="18"/>
        </w:rPr>
        <w:t>Théorie générale des systèmes</w:t>
      </w:r>
      <w:r w:rsidRPr="00CA1BB5">
        <w:rPr>
          <w:spacing w:val="-12"/>
          <w:sz w:val="18"/>
          <w:szCs w:val="18"/>
        </w:rPr>
        <w:t xml:space="preserve"> [1968], trad. </w:t>
      </w:r>
      <w:r w:rsidRPr="00CA1BB5">
        <w:rPr>
          <w:spacing w:val="-12"/>
          <w:sz w:val="18"/>
          <w:szCs w:val="18"/>
          <w:lang w:val="en-US"/>
        </w:rPr>
        <w:t>J. Benoîst Chabrol, Paris, Dunod, 1973 ; G. Bateson</w:t>
      </w:r>
      <w:r w:rsidRPr="00CA1BB5">
        <w:rPr>
          <w:spacing w:val="-12"/>
          <w:sz w:val="18"/>
          <w:szCs w:val="18"/>
          <w:lang w:val="en-US"/>
        </w:rPr>
        <w:fldChar w:fldCharType="begin"/>
      </w:r>
      <w:r w:rsidRPr="00CA1BB5">
        <w:rPr>
          <w:spacing w:val="-12"/>
          <w:sz w:val="18"/>
          <w:szCs w:val="18"/>
          <w:lang w:val="en-US"/>
        </w:rPr>
        <w:instrText xml:space="preserve"> XE "Bateson" </w:instrText>
      </w:r>
      <w:r w:rsidRPr="00CA1BB5">
        <w:rPr>
          <w:spacing w:val="-12"/>
          <w:sz w:val="18"/>
          <w:szCs w:val="18"/>
          <w:lang w:val="en-US"/>
        </w:rPr>
        <w:fldChar w:fldCharType="end"/>
      </w:r>
      <w:r w:rsidRPr="00CA1BB5">
        <w:rPr>
          <w:spacing w:val="-12"/>
          <w:sz w:val="18"/>
          <w:szCs w:val="18"/>
          <w:lang w:val="en-US"/>
        </w:rPr>
        <w:t xml:space="preserve">, </w:t>
      </w:r>
      <w:r w:rsidRPr="00CA1BB5">
        <w:rPr>
          <w:i/>
          <w:iCs/>
          <w:spacing w:val="-12"/>
          <w:sz w:val="18"/>
          <w:szCs w:val="18"/>
          <w:lang w:val="en-US"/>
        </w:rPr>
        <w:t>Steps to an Ecology of Mind: Collected Essays in Anthropology, Psychiatry, Evolution, and Epistemology</w:t>
      </w:r>
      <w:r w:rsidRPr="00CA1BB5">
        <w:rPr>
          <w:spacing w:val="-12"/>
          <w:sz w:val="18"/>
          <w:szCs w:val="18"/>
          <w:lang w:val="en-US"/>
        </w:rPr>
        <w:t xml:space="preserve"> [1972], trad. fr. </w:t>
      </w:r>
      <w:r w:rsidRPr="00CA1BB5">
        <w:rPr>
          <w:i/>
          <w:spacing w:val="-12"/>
          <w:sz w:val="18"/>
          <w:szCs w:val="18"/>
        </w:rPr>
        <w:t>Vers une écologie de l’esprit</w:t>
      </w:r>
      <w:r w:rsidRPr="00CA1BB5">
        <w:rPr>
          <w:spacing w:val="-12"/>
          <w:sz w:val="18"/>
          <w:szCs w:val="18"/>
        </w:rPr>
        <w:t>, 2 vol., Paris, Le Seuil, 1977-1980.</w:t>
      </w:r>
    </w:p>
  </w:footnote>
  <w:footnote w:id="227">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N. Elias</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Elias</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Engagement et distanciation. Contributions à la sociologie de la connais</w:t>
      </w:r>
      <w:r w:rsidRPr="00CA1BB5">
        <w:rPr>
          <w:i/>
          <w:spacing w:val="-12"/>
          <w:sz w:val="18"/>
          <w:szCs w:val="18"/>
        </w:rPr>
        <w:softHyphen/>
        <w:t>sance</w:t>
      </w:r>
      <w:r w:rsidRPr="00CA1BB5">
        <w:rPr>
          <w:spacing w:val="-12"/>
          <w:sz w:val="18"/>
          <w:szCs w:val="18"/>
        </w:rPr>
        <w:t xml:space="preserve"> [1983], Paris, Fayard, 1993.</w:t>
      </w:r>
    </w:p>
  </w:footnote>
  <w:footnote w:id="228">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Sur le débat Dilthey</w:t>
      </w:r>
      <w:r w:rsidRPr="00CA1BB5">
        <w:rPr>
          <w:spacing w:val="-12"/>
          <w:sz w:val="18"/>
          <w:szCs w:val="18"/>
        </w:rPr>
        <w:fldChar w:fldCharType="begin"/>
      </w:r>
      <w:r w:rsidRPr="00CA1BB5">
        <w:rPr>
          <w:spacing w:val="-12"/>
          <w:sz w:val="18"/>
          <w:szCs w:val="18"/>
        </w:rPr>
        <w:instrText xml:space="preserve"> XE "Dilthey" </w:instrText>
      </w:r>
      <w:r w:rsidRPr="00CA1BB5">
        <w:rPr>
          <w:spacing w:val="-12"/>
          <w:sz w:val="18"/>
          <w:szCs w:val="18"/>
        </w:rPr>
        <w:fldChar w:fldCharType="end"/>
      </w:r>
      <w:r w:rsidRPr="00CA1BB5">
        <w:rPr>
          <w:spacing w:val="-12"/>
          <w:sz w:val="18"/>
          <w:szCs w:val="18"/>
        </w:rPr>
        <w:t>/Windelband</w:t>
      </w:r>
      <w:r w:rsidRPr="00CA1BB5">
        <w:rPr>
          <w:spacing w:val="-12"/>
          <w:sz w:val="18"/>
          <w:szCs w:val="18"/>
        </w:rPr>
        <w:fldChar w:fldCharType="begin"/>
      </w:r>
      <w:r w:rsidRPr="00CA1BB5">
        <w:rPr>
          <w:spacing w:val="-12"/>
          <w:sz w:val="18"/>
          <w:szCs w:val="18"/>
        </w:rPr>
        <w:instrText xml:space="preserve"> XE "Windelband" </w:instrText>
      </w:r>
      <w:r w:rsidRPr="00CA1BB5">
        <w:rPr>
          <w:spacing w:val="-12"/>
          <w:sz w:val="18"/>
          <w:szCs w:val="18"/>
        </w:rPr>
        <w:fldChar w:fldCharType="end"/>
      </w:r>
      <w:r w:rsidRPr="00CA1BB5">
        <w:rPr>
          <w:spacing w:val="-12"/>
          <w:sz w:val="18"/>
          <w:szCs w:val="18"/>
        </w:rPr>
        <w:t>, voir S. Mesure</w:t>
      </w:r>
      <w:r w:rsidRPr="00CA1BB5">
        <w:rPr>
          <w:spacing w:val="-12"/>
          <w:sz w:val="18"/>
          <w:szCs w:val="18"/>
        </w:rPr>
        <w:fldChar w:fldCharType="begin"/>
      </w:r>
      <w:r w:rsidRPr="00CA1BB5">
        <w:rPr>
          <w:spacing w:val="-12"/>
          <w:sz w:val="18"/>
          <w:szCs w:val="18"/>
        </w:rPr>
        <w:instrText xml:space="preserve"> XE "Mesure"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Dilthey et la fondation des scien</w:t>
      </w:r>
      <w:r w:rsidRPr="00CA1BB5">
        <w:rPr>
          <w:i/>
          <w:spacing w:val="-12"/>
          <w:sz w:val="18"/>
          <w:szCs w:val="18"/>
        </w:rPr>
        <w:softHyphen/>
        <w:t>ces historiques</w:t>
      </w:r>
      <w:r w:rsidRPr="00CA1BB5">
        <w:rPr>
          <w:spacing w:val="-12"/>
          <w:sz w:val="18"/>
          <w:szCs w:val="18"/>
        </w:rPr>
        <w:t xml:space="preserve">, Paris, PUF, 1990, pp. 143 </w:t>
      </w:r>
      <w:r w:rsidRPr="00CA1BB5">
        <w:rPr>
          <w:i/>
          <w:spacing w:val="-12"/>
          <w:sz w:val="18"/>
          <w:szCs w:val="18"/>
        </w:rPr>
        <w:t>sq</w:t>
      </w:r>
      <w:r w:rsidRPr="00CA1BB5">
        <w:rPr>
          <w:spacing w:val="-12"/>
          <w:sz w:val="18"/>
          <w:szCs w:val="18"/>
        </w:rPr>
        <w:t>.</w:t>
      </w:r>
    </w:p>
  </w:footnote>
  <w:footnote w:id="229">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lang w:val="en-US"/>
        </w:rPr>
        <w:t>. J. Fletcher</w:t>
      </w:r>
      <w:r w:rsidRPr="00CA1BB5">
        <w:rPr>
          <w:rStyle w:val="Rfrencedenotedebasdepage"/>
          <w:rFonts w:ascii="Times New Roman" w:hAnsi="Times New Roman"/>
          <w:spacing w:val="-12"/>
          <w:sz w:val="18"/>
          <w:szCs w:val="18"/>
          <w:vertAlign w:val="baseline"/>
          <w:lang w:val="en-US"/>
        </w:rPr>
        <w:fldChar w:fldCharType="begin"/>
      </w:r>
      <w:r w:rsidRPr="00CA1BB5">
        <w:rPr>
          <w:rFonts w:ascii="Times New Roman" w:hAnsi="Times New Roman"/>
          <w:spacing w:val="-12"/>
          <w:sz w:val="18"/>
          <w:szCs w:val="18"/>
          <w:lang w:val="en-US"/>
        </w:rPr>
        <w:instrText xml:space="preserve"> XE "Fletcher" </w:instrText>
      </w:r>
      <w:r w:rsidRPr="00CA1BB5">
        <w:rPr>
          <w:rStyle w:val="Rfrencedenotedebasdepage"/>
          <w:rFonts w:ascii="Times New Roman" w:hAnsi="Times New Roman"/>
          <w:spacing w:val="-12"/>
          <w:sz w:val="18"/>
          <w:szCs w:val="18"/>
          <w:vertAlign w:val="baseline"/>
          <w:lang w:val="en-US"/>
        </w:rPr>
        <w:fldChar w:fldCharType="end"/>
      </w:r>
      <w:r w:rsidRPr="00CA1BB5">
        <w:rPr>
          <w:rStyle w:val="Rfrencedenotedebasdepage"/>
          <w:rFonts w:ascii="Times New Roman" w:hAnsi="Times New Roman"/>
          <w:spacing w:val="-12"/>
          <w:sz w:val="18"/>
          <w:szCs w:val="18"/>
          <w:vertAlign w:val="baseline"/>
          <w:lang w:val="en-US"/>
        </w:rPr>
        <w:t xml:space="preserve">, </w:t>
      </w:r>
      <w:r w:rsidRPr="00CA1BB5">
        <w:rPr>
          <w:rStyle w:val="Rfrencedenotedebasdepage"/>
          <w:rFonts w:ascii="Times New Roman" w:hAnsi="Times New Roman"/>
          <w:i/>
          <w:spacing w:val="-12"/>
          <w:sz w:val="18"/>
          <w:szCs w:val="18"/>
          <w:vertAlign w:val="baseline"/>
          <w:lang w:val="en-US"/>
        </w:rPr>
        <w:t xml:space="preserve">Violence and Civilization. </w:t>
      </w:r>
      <w:proofErr w:type="gramStart"/>
      <w:r w:rsidRPr="00CA1BB5">
        <w:rPr>
          <w:rStyle w:val="Rfrencedenotedebasdepage"/>
          <w:rFonts w:ascii="Times New Roman" w:hAnsi="Times New Roman"/>
          <w:i/>
          <w:spacing w:val="-12"/>
          <w:sz w:val="18"/>
          <w:szCs w:val="18"/>
          <w:vertAlign w:val="baseline"/>
          <w:lang w:val="en-US"/>
        </w:rPr>
        <w:t>An Introduction to the Work of Norbert Elias</w:t>
      </w:r>
      <w:r w:rsidRPr="00CA1BB5">
        <w:rPr>
          <w:rStyle w:val="Rfrencedenotedebasdepage"/>
          <w:rFonts w:ascii="Times New Roman" w:hAnsi="Times New Roman"/>
          <w:i/>
          <w:spacing w:val="-12"/>
          <w:sz w:val="18"/>
          <w:szCs w:val="18"/>
          <w:vertAlign w:val="baseline"/>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0"/>
          <w:sz w:val="18"/>
          <w:szCs w:val="18"/>
          <w:lang w:val="en-US"/>
        </w:rPr>
        <w:instrText>Elias</w:instrText>
      </w:r>
      <w:r w:rsidRPr="00CA1BB5">
        <w:rPr>
          <w:rFonts w:ascii="Times New Roman" w:hAnsi="Times New Roman"/>
          <w:sz w:val="18"/>
          <w:szCs w:val="18"/>
          <w:lang w:val="en-US"/>
        </w:rPr>
        <w:instrText xml:space="preserve">" </w:instrText>
      </w:r>
      <w:r w:rsidRPr="00CA1BB5">
        <w:rPr>
          <w:rStyle w:val="Rfrencedenotedebasdepage"/>
          <w:rFonts w:ascii="Times New Roman" w:hAnsi="Times New Roman"/>
          <w:i/>
          <w:spacing w:val="-12"/>
          <w:sz w:val="18"/>
          <w:szCs w:val="18"/>
          <w:vertAlign w:val="baseline"/>
          <w:lang w:val="en-US"/>
        </w:rPr>
        <w:fldChar w:fldCharType="end"/>
      </w:r>
      <w:r w:rsidRPr="00CA1BB5">
        <w:rPr>
          <w:rStyle w:val="Rfrencedenotedebasdepage"/>
          <w:rFonts w:ascii="Times New Roman" w:hAnsi="Times New Roman"/>
          <w:spacing w:val="-12"/>
          <w:sz w:val="18"/>
          <w:szCs w:val="18"/>
          <w:vertAlign w:val="baseline"/>
          <w:lang w:val="en-US"/>
        </w:rPr>
        <w:t>, Cambridge, Polity Press, 1997.</w:t>
      </w:r>
      <w:proofErr w:type="gramEnd"/>
      <w:r w:rsidRPr="00CA1BB5">
        <w:rPr>
          <w:rStyle w:val="Rfrencedenotedebasdepage"/>
          <w:rFonts w:ascii="Times New Roman" w:hAnsi="Times New Roman"/>
          <w:spacing w:val="-12"/>
          <w:sz w:val="18"/>
          <w:szCs w:val="18"/>
          <w:vertAlign w:val="baseline"/>
          <w:lang w:val="en-US"/>
        </w:rPr>
        <w:t xml:space="preserve"> </w:t>
      </w:r>
    </w:p>
  </w:footnote>
  <w:footnote w:id="230">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M. Wieviorka</w:t>
      </w:r>
      <w:r w:rsidRPr="00CA1BB5">
        <w:rPr>
          <w:rStyle w:val="Rfrencedenotedebasdepage"/>
          <w:rFonts w:ascii="Times New Roman" w:hAnsi="Times New Roman"/>
          <w:spacing w:val="-12"/>
          <w:sz w:val="18"/>
          <w:szCs w:val="18"/>
          <w:vertAlign w:val="baseline"/>
        </w:rPr>
        <w:fldChar w:fldCharType="begin"/>
      </w:r>
      <w:r w:rsidRPr="00CA1BB5">
        <w:rPr>
          <w:rFonts w:ascii="Times New Roman" w:hAnsi="Times New Roman"/>
          <w:spacing w:val="-12"/>
          <w:sz w:val="18"/>
          <w:szCs w:val="18"/>
        </w:rPr>
        <w:instrText xml:space="preserve"> XE "Wieviorka" </w:instrText>
      </w:r>
      <w:r w:rsidRPr="00CA1BB5">
        <w:rPr>
          <w:rStyle w:val="Rfrencedenotedebasdepage"/>
          <w:rFonts w:ascii="Times New Roman" w:hAnsi="Times New Roman"/>
          <w:spacing w:val="-12"/>
          <w:sz w:val="18"/>
          <w:szCs w:val="18"/>
          <w:vertAlign w:val="baseline"/>
        </w:rPr>
        <w:fldChar w:fldCharType="end"/>
      </w:r>
      <w:r w:rsidRPr="00CA1BB5">
        <w:rPr>
          <w:rStyle w:val="Rfrencedenotedebasdepage"/>
          <w:rFonts w:ascii="Times New Roman" w:hAnsi="Times New Roman"/>
          <w:spacing w:val="-12"/>
          <w:sz w:val="18"/>
          <w:szCs w:val="18"/>
          <w:vertAlign w:val="baseline"/>
        </w:rPr>
        <w:t xml:space="preserve">, « Sur la question de la violence », </w:t>
      </w:r>
      <w:r w:rsidRPr="00CA1BB5">
        <w:rPr>
          <w:rStyle w:val="Rfrencedenotedebasdepage"/>
          <w:rFonts w:ascii="Times New Roman" w:hAnsi="Times New Roman"/>
          <w:i/>
          <w:spacing w:val="-12"/>
          <w:sz w:val="18"/>
          <w:szCs w:val="18"/>
          <w:vertAlign w:val="baseline"/>
        </w:rPr>
        <w:t>Tumultes</w:t>
      </w:r>
      <w:r w:rsidRPr="00CA1BB5">
        <w:rPr>
          <w:rStyle w:val="Rfrencedenotedebasdepage"/>
          <w:rFonts w:ascii="Times New Roman" w:hAnsi="Times New Roman"/>
          <w:spacing w:val="-12"/>
          <w:sz w:val="18"/>
          <w:szCs w:val="18"/>
          <w:vertAlign w:val="baseline"/>
        </w:rPr>
        <w:t>, n° 15, Paris, Kimé, octobre 2000, pp. 42-44.</w:t>
      </w:r>
    </w:p>
  </w:footnote>
  <w:footnote w:id="231">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lang w:val="de-DE"/>
        </w:rPr>
        <w:t>. N. Elias</w:t>
      </w:r>
      <w:r w:rsidRPr="00CA1BB5">
        <w:rPr>
          <w:rStyle w:val="Rfrencedenotedebasdepage"/>
          <w:rFonts w:ascii="Times New Roman" w:hAnsi="Times New Roman"/>
          <w:spacing w:val="-12"/>
          <w:sz w:val="18"/>
          <w:szCs w:val="18"/>
          <w:vertAlign w:val="baseline"/>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Elias</w:instrText>
      </w:r>
      <w:r w:rsidRPr="00CA1BB5">
        <w:rPr>
          <w:rFonts w:ascii="Times New Roman" w:hAnsi="Times New Roman"/>
          <w:sz w:val="18"/>
          <w:szCs w:val="18"/>
          <w:lang w:val="de-DE"/>
        </w:rPr>
        <w:instrText xml:space="preserve">" </w:instrText>
      </w:r>
      <w:r w:rsidRPr="00CA1BB5">
        <w:rPr>
          <w:rStyle w:val="Rfrencedenotedebasdepage"/>
          <w:rFonts w:ascii="Times New Roman" w:hAnsi="Times New Roman"/>
          <w:spacing w:val="-12"/>
          <w:sz w:val="18"/>
          <w:szCs w:val="18"/>
          <w:vertAlign w:val="baseline"/>
          <w:lang w:val="de-DE"/>
        </w:rPr>
        <w:fldChar w:fldCharType="end"/>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i/>
          <w:iCs/>
          <w:spacing w:val="-12"/>
          <w:sz w:val="18"/>
          <w:szCs w:val="18"/>
          <w:lang w:val="de-DE"/>
        </w:rPr>
        <w:t xml:space="preserve">Studien über die Deutschen. Machtkämpfe und Habitusentwicklung im 19. und 20. </w:t>
      </w:r>
      <w:r w:rsidRPr="00CA1BB5">
        <w:rPr>
          <w:rFonts w:ascii="Times New Roman" w:hAnsi="Times New Roman"/>
          <w:i/>
          <w:iCs/>
          <w:spacing w:val="-12"/>
          <w:sz w:val="18"/>
          <w:szCs w:val="18"/>
          <w:lang w:val="en-US"/>
        </w:rPr>
        <w:t>Jahrhundert</w:t>
      </w:r>
      <w:r w:rsidRPr="00CA1BB5">
        <w:rPr>
          <w:rFonts w:ascii="Times New Roman" w:hAnsi="Times New Roman"/>
          <w:spacing w:val="-12"/>
          <w:sz w:val="18"/>
          <w:szCs w:val="18"/>
          <w:lang w:val="en-US"/>
        </w:rPr>
        <w:t>, hg. M. Schröter</w:t>
      </w:r>
      <w:r w:rsidRPr="00CA1BB5">
        <w:rPr>
          <w:rFonts w:ascii="Times New Roman" w:hAnsi="Times New Roman"/>
          <w:spacing w:val="-12"/>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2"/>
          <w:sz w:val="18"/>
          <w:szCs w:val="18"/>
          <w:lang w:val="en-US"/>
        </w:rPr>
        <w:instrText>Schröter</w:instrText>
      </w:r>
      <w:r w:rsidRPr="00CA1BB5">
        <w:rPr>
          <w:rFonts w:ascii="Times New Roman" w:hAnsi="Times New Roman"/>
          <w:sz w:val="18"/>
          <w:szCs w:val="18"/>
          <w:lang w:val="en-US"/>
        </w:rPr>
        <w:instrText xml:space="preserve">"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[1989], trad. </w:t>
      </w:r>
      <w:proofErr w:type="gramStart"/>
      <w:r w:rsidRPr="00CA1BB5">
        <w:rPr>
          <w:rFonts w:ascii="Times New Roman" w:hAnsi="Times New Roman"/>
          <w:spacing w:val="-12"/>
          <w:sz w:val="18"/>
          <w:szCs w:val="18"/>
          <w:lang w:val="en-US"/>
        </w:rPr>
        <w:t>ang.</w:t>
      </w:r>
      <w:proofErr w:type="gramEnd"/>
      <w:r w:rsidRPr="00CA1BB5">
        <w:rPr>
          <w:rFonts w:ascii="Times New Roman" w:hAnsi="Times New Roman"/>
          <w:spacing w:val="-12"/>
          <w:sz w:val="18"/>
          <w:szCs w:val="18"/>
          <w:lang w:val="en-US"/>
        </w:rPr>
        <w:t xml:space="preserve"> </w:t>
      </w:r>
      <w:proofErr w:type="gramStart"/>
      <w:r w:rsidRPr="00CA1BB5">
        <w:rPr>
          <w:rFonts w:ascii="Times New Roman" w:hAnsi="Times New Roman"/>
          <w:i/>
          <w:iCs/>
          <w:spacing w:val="-12"/>
          <w:sz w:val="18"/>
          <w:szCs w:val="18"/>
          <w:lang w:val="en-US"/>
        </w:rPr>
        <w:t>The Germans.</w:t>
      </w:r>
      <w:proofErr w:type="gramEnd"/>
      <w:r w:rsidRPr="00CA1BB5">
        <w:rPr>
          <w:rFonts w:ascii="Times New Roman" w:hAnsi="Times New Roman"/>
          <w:i/>
          <w:iCs/>
          <w:spacing w:val="-12"/>
          <w:sz w:val="18"/>
          <w:szCs w:val="18"/>
          <w:lang w:val="en-US"/>
        </w:rPr>
        <w:t xml:space="preserve"> Power Struggles and the Development of Habitus in the 19th and 20th Centuries</w:t>
      </w:r>
      <w:r w:rsidRPr="00CA1BB5">
        <w:rPr>
          <w:rFonts w:ascii="Times New Roman" w:hAnsi="Times New Roman"/>
          <w:spacing w:val="-12"/>
          <w:sz w:val="18"/>
          <w:szCs w:val="18"/>
          <w:lang w:val="en-US"/>
        </w:rPr>
        <w:t>, Cambridge, Polity Press, 1996 </w:t>
      </w:r>
      <w:r w:rsidRPr="00CA1BB5">
        <w:rPr>
          <w:rStyle w:val="Rfrencedenotedebasdepage"/>
          <w:rFonts w:ascii="Times New Roman" w:hAnsi="Times New Roman"/>
          <w:spacing w:val="-12"/>
          <w:sz w:val="18"/>
          <w:szCs w:val="18"/>
          <w:vertAlign w:val="baseline"/>
          <w:lang w:val="en-US"/>
        </w:rPr>
        <w:t>; S. Delzescaux</w:t>
      </w:r>
      <w:r w:rsidRPr="00CA1BB5">
        <w:rPr>
          <w:rStyle w:val="Rfrencedenotedebasdepage"/>
          <w:rFonts w:ascii="Times New Roman" w:hAnsi="Times New Roman"/>
          <w:spacing w:val="-12"/>
          <w:sz w:val="18"/>
          <w:szCs w:val="18"/>
          <w:vertAlign w:val="baseline"/>
          <w:lang w:val="en-US"/>
        </w:rPr>
        <w:fldChar w:fldCharType="begin"/>
      </w:r>
      <w:r w:rsidRPr="00CA1BB5">
        <w:rPr>
          <w:rFonts w:ascii="Times New Roman" w:hAnsi="Times New Roman"/>
          <w:sz w:val="18"/>
          <w:szCs w:val="18"/>
          <w:lang w:val="en-US"/>
        </w:rPr>
        <w:instrText xml:space="preserve"> XE "</w:instrText>
      </w:r>
      <w:r w:rsidRPr="00CA1BB5">
        <w:rPr>
          <w:rStyle w:val="Rfrencedenotedebasdepage"/>
          <w:rFonts w:ascii="Times New Roman" w:hAnsi="Times New Roman"/>
          <w:spacing w:val="-12"/>
          <w:sz w:val="18"/>
          <w:szCs w:val="18"/>
          <w:vertAlign w:val="baseline"/>
          <w:lang w:val="en-US"/>
        </w:rPr>
        <w:instrText>Delzescaux</w:instrText>
      </w:r>
      <w:r w:rsidRPr="00CA1BB5">
        <w:rPr>
          <w:rFonts w:ascii="Times New Roman" w:hAnsi="Times New Roman"/>
          <w:sz w:val="18"/>
          <w:szCs w:val="18"/>
          <w:lang w:val="en-US"/>
        </w:rPr>
        <w:instrText xml:space="preserve">" </w:instrText>
      </w:r>
      <w:r w:rsidRPr="00CA1BB5">
        <w:rPr>
          <w:rStyle w:val="Rfrencedenotedebasdepage"/>
          <w:rFonts w:ascii="Times New Roman" w:hAnsi="Times New Roman"/>
          <w:spacing w:val="-12"/>
          <w:sz w:val="18"/>
          <w:szCs w:val="18"/>
          <w:vertAlign w:val="baseline"/>
          <w:lang w:val="en-US"/>
        </w:rPr>
        <w:fldChar w:fldCharType="end"/>
      </w:r>
      <w:r w:rsidRPr="00CA1BB5">
        <w:rPr>
          <w:rStyle w:val="Rfrencedenotedebasdepage"/>
          <w:rFonts w:ascii="Times New Roman" w:hAnsi="Times New Roman"/>
          <w:spacing w:val="-12"/>
          <w:sz w:val="18"/>
          <w:szCs w:val="18"/>
          <w:vertAlign w:val="baseline"/>
          <w:lang w:val="en-US"/>
        </w:rPr>
        <w:t xml:space="preserve">, </w:t>
      </w:r>
      <w:r w:rsidRPr="00CA1BB5">
        <w:rPr>
          <w:rStyle w:val="Rfrencedenotedebasdepage"/>
          <w:rFonts w:ascii="Times New Roman" w:hAnsi="Times New Roman"/>
          <w:i/>
          <w:spacing w:val="-12"/>
          <w:sz w:val="18"/>
          <w:szCs w:val="18"/>
          <w:vertAlign w:val="baseline"/>
          <w:lang w:val="en-US"/>
        </w:rPr>
        <w:t xml:space="preserve">Norbert Elias. </w:t>
      </w:r>
      <w:r w:rsidRPr="00CA1BB5">
        <w:rPr>
          <w:rStyle w:val="Rfrencedenotedebasdepage"/>
          <w:rFonts w:ascii="Times New Roman" w:hAnsi="Times New Roman"/>
          <w:i/>
          <w:spacing w:val="-12"/>
          <w:sz w:val="18"/>
          <w:szCs w:val="18"/>
          <w:vertAlign w:val="baseline"/>
        </w:rPr>
        <w:t>Civilisation et décivilisation</w:t>
      </w:r>
      <w:r w:rsidRPr="00CA1BB5">
        <w:rPr>
          <w:rStyle w:val="Rfrencedenotedebasdepage"/>
          <w:rFonts w:ascii="Times New Roman" w:hAnsi="Times New Roman"/>
          <w:spacing w:val="-12"/>
          <w:sz w:val="18"/>
          <w:szCs w:val="18"/>
          <w:vertAlign w:val="baseline"/>
        </w:rPr>
        <w:t>, Paris, L’Harmattan, 2003.</w:t>
      </w:r>
    </w:p>
  </w:footnote>
  <w:footnote w:id="232">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 Autre exemple : dans le Bas Empire romain, on peut constater une forte tendance à la décentralisation puis à la désintégration, conjuguée à des contre-courants ainsi qu’à des tentatives d’intégration</w:t>
      </w:r>
      <w:r>
        <w:rPr>
          <w:rStyle w:val="Rfrencedenotedebasdepage"/>
          <w:rFonts w:ascii="Times New Roman" w:hAnsi="Times New Roman"/>
          <w:spacing w:val="-12"/>
          <w:sz w:val="18"/>
          <w:szCs w:val="18"/>
          <w:vertAlign w:val="baseline"/>
        </w:rPr>
        <w:t>. »</w:t>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(Elias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Elias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Pr>
          <w:rFonts w:ascii="Times New Roman" w:hAnsi="Times New Roman"/>
          <w:spacing w:val="-12"/>
          <w:sz w:val="18"/>
          <w:szCs w:val="18"/>
        </w:rPr>
        <w:t xml:space="preserve"> [1970], 1991, p. 202)</w:t>
      </w:r>
    </w:p>
  </w:footnote>
  <w:footnote w:id="23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 Michon, </w:t>
      </w:r>
      <w:r w:rsidRPr="00CA1BB5">
        <w:rPr>
          <w:i/>
          <w:iCs/>
          <w:spacing w:val="-12"/>
          <w:sz w:val="18"/>
          <w:szCs w:val="18"/>
        </w:rPr>
        <w:t>Individu et sujet en Occident</w:t>
      </w:r>
      <w:r w:rsidRPr="00CA1BB5">
        <w:rPr>
          <w:iCs/>
          <w:spacing w:val="-12"/>
          <w:sz w:val="18"/>
          <w:szCs w:val="18"/>
        </w:rPr>
        <w:t xml:space="preserve">, vol. 1 [1999], Paris, Rhuthmos, </w:t>
      </w:r>
      <w:r w:rsidRPr="00CA1BB5">
        <w:rPr>
          <w:spacing w:val="-12"/>
          <w:sz w:val="18"/>
          <w:szCs w:val="18"/>
        </w:rPr>
        <w:t xml:space="preserve"> 2024, chap. 7 ; –, </w:t>
      </w:r>
      <w:r w:rsidRPr="00CA1BB5">
        <w:rPr>
          <w:i/>
          <w:spacing w:val="-12"/>
          <w:sz w:val="18"/>
          <w:szCs w:val="18"/>
        </w:rPr>
        <w:t>Fragments d’inconnu. Pour une histoire du sujet</w:t>
      </w:r>
      <w:r w:rsidRPr="00CA1BB5">
        <w:rPr>
          <w:spacing w:val="-12"/>
          <w:sz w:val="18"/>
          <w:szCs w:val="18"/>
        </w:rPr>
        <w:t xml:space="preserve">, Paris, Le Cerf, 2010, p. 27 </w:t>
      </w:r>
      <w:r w:rsidRPr="00CA1BB5">
        <w:rPr>
          <w:i/>
          <w:spacing w:val="-12"/>
          <w:sz w:val="18"/>
          <w:szCs w:val="18"/>
        </w:rPr>
        <w:t>sq</w:t>
      </w:r>
      <w:r w:rsidRPr="00CA1BB5">
        <w:rPr>
          <w:spacing w:val="-12"/>
          <w:sz w:val="18"/>
          <w:szCs w:val="18"/>
        </w:rPr>
        <w:t>.</w:t>
      </w:r>
    </w:p>
  </w:footnote>
  <w:footnote w:id="234">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Précisons qu’Elias</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Elias</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se limite en fait aux trois derniers siècles de la période médiévale.</w:t>
      </w:r>
    </w:p>
  </w:footnote>
  <w:footnote w:id="235">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Voir P. Michon, </w:t>
      </w:r>
      <w:r w:rsidRPr="00CA1BB5">
        <w:rPr>
          <w:i/>
          <w:iCs/>
          <w:spacing w:val="-12"/>
          <w:sz w:val="18"/>
          <w:szCs w:val="18"/>
        </w:rPr>
        <w:t>Individu et sujet en Occident</w:t>
      </w:r>
      <w:r w:rsidRPr="00CA1BB5">
        <w:rPr>
          <w:iCs/>
          <w:spacing w:val="-12"/>
          <w:sz w:val="18"/>
          <w:szCs w:val="18"/>
        </w:rPr>
        <w:t xml:space="preserve">, vol. 1 [1999], Paris, Rhuthmos, </w:t>
      </w:r>
      <w:r w:rsidRPr="00CA1BB5">
        <w:rPr>
          <w:spacing w:val="-12"/>
          <w:sz w:val="18"/>
          <w:szCs w:val="18"/>
        </w:rPr>
        <w:t xml:space="preserve"> 2024, chap. 5.</w:t>
      </w:r>
    </w:p>
  </w:footnote>
  <w:footnote w:id="236">
    <w:p w:rsidR="005A449B" w:rsidRPr="00CA1BB5" w:rsidRDefault="005A449B" w:rsidP="00B21F82">
      <w:pPr>
        <w:pStyle w:val="Notedebasdepage"/>
        <w:spacing w:line="180" w:lineRule="exact"/>
        <w:ind w:firstLine="170"/>
        <w:rPr>
          <w:spacing w:val="-14"/>
          <w:sz w:val="18"/>
          <w:szCs w:val="18"/>
        </w:rPr>
      </w:pPr>
      <w:r w:rsidRPr="00CA1BB5">
        <w:rPr>
          <w:rStyle w:val="Appelnotedebasdep"/>
          <w:spacing w:val="-14"/>
          <w:sz w:val="18"/>
          <w:szCs w:val="18"/>
          <w:vertAlign w:val="baseline"/>
        </w:rPr>
        <w:footnoteRef/>
      </w:r>
      <w:r w:rsidRPr="00CA1BB5">
        <w:rPr>
          <w:spacing w:val="-14"/>
          <w:sz w:val="18"/>
          <w:szCs w:val="18"/>
        </w:rPr>
        <w:t>. Dont il ne dit pratiquement rien sinon qu’il le trouve insuffisant, N. Elias</w:t>
      </w:r>
      <w:r w:rsidRPr="00CA1BB5">
        <w:rPr>
          <w:spacing w:val="-14"/>
          <w:sz w:val="18"/>
          <w:szCs w:val="18"/>
        </w:rPr>
        <w:fldChar w:fldCharType="begin"/>
      </w:r>
      <w:r w:rsidRPr="00CA1BB5">
        <w:rPr>
          <w:sz w:val="18"/>
          <w:szCs w:val="18"/>
        </w:rPr>
        <w:instrText xml:space="preserve"> XE "</w:instrText>
      </w:r>
      <w:r w:rsidRPr="00CA1BB5">
        <w:rPr>
          <w:spacing w:val="-10"/>
          <w:sz w:val="18"/>
          <w:szCs w:val="18"/>
        </w:rPr>
        <w:instrText>Elias</w:instrText>
      </w:r>
      <w:r w:rsidRPr="00CA1BB5">
        <w:rPr>
          <w:sz w:val="18"/>
          <w:szCs w:val="18"/>
        </w:rPr>
        <w:instrText xml:space="preserve">" </w:instrText>
      </w:r>
      <w:r w:rsidRPr="00CA1BB5">
        <w:rPr>
          <w:spacing w:val="-14"/>
          <w:sz w:val="18"/>
          <w:szCs w:val="18"/>
        </w:rPr>
        <w:fldChar w:fldCharType="end"/>
      </w:r>
      <w:r w:rsidRPr="00CA1BB5">
        <w:rPr>
          <w:spacing w:val="-14"/>
          <w:sz w:val="18"/>
          <w:szCs w:val="18"/>
        </w:rPr>
        <w:t xml:space="preserve"> [1969], 1974, p. 277.</w:t>
      </w:r>
    </w:p>
  </w:footnote>
  <w:footnote w:id="237">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w:t>
      </w:r>
      <w:r>
        <w:rPr>
          <w:spacing w:val="-12"/>
          <w:sz w:val="18"/>
          <w:szCs w:val="18"/>
        </w:rPr>
        <w:t>S</w:t>
      </w:r>
      <w:r w:rsidRPr="00CA1BB5">
        <w:rPr>
          <w:spacing w:val="-12"/>
          <w:sz w:val="18"/>
          <w:szCs w:val="18"/>
        </w:rPr>
        <w:t>i Foucault</w:t>
      </w:r>
      <w:r w:rsidRPr="00CA1BB5">
        <w:rPr>
          <w:spacing w:val="-12"/>
          <w:sz w:val="18"/>
          <w:szCs w:val="18"/>
        </w:rPr>
        <w:fldChar w:fldCharType="begin"/>
      </w:r>
      <w:r w:rsidRPr="00CA1BB5">
        <w:rPr>
          <w:spacing w:val="-12"/>
          <w:sz w:val="18"/>
          <w:szCs w:val="18"/>
        </w:rPr>
        <w:instrText xml:space="preserve"> XE "Foucault" </w:instrText>
      </w:r>
      <w:r w:rsidRPr="00CA1BB5">
        <w:rPr>
          <w:spacing w:val="-12"/>
          <w:sz w:val="18"/>
          <w:szCs w:val="18"/>
        </w:rPr>
        <w:fldChar w:fldCharType="end"/>
      </w:r>
      <w:r w:rsidRPr="00CA1BB5">
        <w:rPr>
          <w:spacing w:val="-12"/>
          <w:sz w:val="18"/>
          <w:szCs w:val="18"/>
        </w:rPr>
        <w:t xml:space="preserve"> ne donne aucune explication à l’existence ni aux transformations du souci de soi qu’il repère dans les mondes grecs et latins, Burckhardt</w:t>
      </w:r>
      <w:r w:rsidRPr="00CA1BB5">
        <w:rPr>
          <w:spacing w:val="-12"/>
          <w:sz w:val="18"/>
          <w:szCs w:val="18"/>
        </w:rPr>
        <w:fldChar w:fldCharType="begin"/>
      </w:r>
      <w:r w:rsidRPr="00CA1BB5">
        <w:rPr>
          <w:spacing w:val="-12"/>
          <w:sz w:val="18"/>
          <w:szCs w:val="18"/>
        </w:rPr>
        <w:instrText xml:space="preserve"> XE "</w:instrText>
      </w:r>
      <w:r w:rsidRPr="00CA1BB5">
        <w:rPr>
          <w:iCs/>
          <w:spacing w:val="-12"/>
          <w:sz w:val="18"/>
          <w:szCs w:val="18"/>
        </w:rPr>
        <w:instrText>Burckhardt</w:instrText>
      </w:r>
      <w:r w:rsidRPr="00CA1BB5">
        <w:rPr>
          <w:spacing w:val="-12"/>
          <w:sz w:val="18"/>
          <w:szCs w:val="18"/>
        </w:rPr>
        <w:instrText xml:space="preserve">" </w:instrText>
      </w:r>
      <w:r w:rsidRPr="00CA1BB5">
        <w:rPr>
          <w:spacing w:val="-12"/>
          <w:sz w:val="18"/>
          <w:szCs w:val="18"/>
        </w:rPr>
        <w:fldChar w:fldCharType="end"/>
      </w:r>
      <w:r w:rsidRPr="00CA1BB5">
        <w:rPr>
          <w:spacing w:val="-12"/>
          <w:sz w:val="18"/>
          <w:szCs w:val="18"/>
        </w:rPr>
        <w:t xml:space="preserve"> renvoie, quant à lui, l’autostylisation de la vie, fréquente dans les groupes dominants durant la Renais</w:t>
      </w:r>
      <w:r>
        <w:rPr>
          <w:spacing w:val="-12"/>
          <w:sz w:val="18"/>
          <w:szCs w:val="18"/>
        </w:rPr>
        <w:softHyphen/>
      </w:r>
      <w:r w:rsidRPr="00CA1BB5">
        <w:rPr>
          <w:spacing w:val="-12"/>
          <w:sz w:val="18"/>
          <w:szCs w:val="18"/>
        </w:rPr>
        <w:t xml:space="preserve">sance, à un </w:t>
      </w:r>
      <w:r>
        <w:rPr>
          <w:spacing w:val="-12"/>
          <w:sz w:val="18"/>
          <w:szCs w:val="18"/>
        </w:rPr>
        <w:t>« </w:t>
      </w:r>
      <w:r w:rsidRPr="00CA1BB5">
        <w:rPr>
          <w:spacing w:val="-12"/>
          <w:sz w:val="18"/>
          <w:szCs w:val="18"/>
        </w:rPr>
        <w:t>repli sur le privé</w:t>
      </w:r>
      <w:r>
        <w:rPr>
          <w:spacing w:val="-12"/>
          <w:sz w:val="18"/>
          <w:szCs w:val="18"/>
        </w:rPr>
        <w:t> »</w:t>
      </w:r>
      <w:r w:rsidRPr="00CA1BB5">
        <w:rPr>
          <w:spacing w:val="-12"/>
          <w:sz w:val="18"/>
          <w:szCs w:val="18"/>
        </w:rPr>
        <w:t xml:space="preserve"> déclenché par la fin des formes de pouvoir partagé</w:t>
      </w:r>
      <w:r>
        <w:rPr>
          <w:spacing w:val="-12"/>
          <w:sz w:val="18"/>
          <w:szCs w:val="18"/>
        </w:rPr>
        <w:t>,</w:t>
      </w:r>
      <w:r w:rsidRPr="00CA1BB5">
        <w:rPr>
          <w:spacing w:val="-12"/>
          <w:sz w:val="18"/>
          <w:szCs w:val="18"/>
        </w:rPr>
        <w:t xml:space="preserve"> qui avaient caractérisé la période commu</w:t>
      </w:r>
      <w:r>
        <w:rPr>
          <w:spacing w:val="-12"/>
          <w:sz w:val="18"/>
          <w:szCs w:val="18"/>
        </w:rPr>
        <w:softHyphen/>
      </w:r>
      <w:r w:rsidRPr="00CA1BB5">
        <w:rPr>
          <w:spacing w:val="-12"/>
          <w:sz w:val="18"/>
          <w:szCs w:val="18"/>
        </w:rPr>
        <w:t>nale</w:t>
      </w:r>
      <w:r>
        <w:rPr>
          <w:spacing w:val="-12"/>
          <w:sz w:val="18"/>
          <w:szCs w:val="18"/>
        </w:rPr>
        <w:t>,</w:t>
      </w:r>
      <w:r w:rsidRPr="00CA1BB5">
        <w:rPr>
          <w:spacing w:val="-12"/>
          <w:sz w:val="18"/>
          <w:szCs w:val="18"/>
        </w:rPr>
        <w:t xml:space="preserve"> et leur remplacement par des régimes plus ou moins despo</w:t>
      </w:r>
      <w:r>
        <w:rPr>
          <w:spacing w:val="-12"/>
          <w:sz w:val="18"/>
          <w:szCs w:val="18"/>
        </w:rPr>
        <w:softHyphen/>
      </w:r>
      <w:r w:rsidRPr="00CA1BB5">
        <w:rPr>
          <w:spacing w:val="-12"/>
          <w:sz w:val="18"/>
          <w:szCs w:val="18"/>
        </w:rPr>
        <w:t xml:space="preserve">tiques privant les élites de leurs pouvoirs anciens. Voir à cet égard, P. Michon, </w:t>
      </w:r>
      <w:r w:rsidRPr="00CA1BB5">
        <w:rPr>
          <w:i/>
          <w:iCs/>
          <w:spacing w:val="-12"/>
          <w:sz w:val="18"/>
          <w:szCs w:val="18"/>
        </w:rPr>
        <w:t>Individu et sujet en Occident</w:t>
      </w:r>
      <w:r w:rsidRPr="00CA1BB5">
        <w:rPr>
          <w:iCs/>
          <w:spacing w:val="-12"/>
          <w:sz w:val="18"/>
          <w:szCs w:val="18"/>
        </w:rPr>
        <w:t xml:space="preserve">, vol. 1 [1999], Paris, Rhuthmos, </w:t>
      </w:r>
      <w:r w:rsidRPr="00CA1BB5">
        <w:rPr>
          <w:spacing w:val="-12"/>
          <w:sz w:val="18"/>
          <w:szCs w:val="18"/>
        </w:rPr>
        <w:t xml:space="preserve"> 2024, pp. 53 </w:t>
      </w:r>
      <w:r w:rsidRPr="00CA1BB5">
        <w:rPr>
          <w:i/>
          <w:spacing w:val="-12"/>
          <w:sz w:val="18"/>
          <w:szCs w:val="18"/>
        </w:rPr>
        <w:t>et</w:t>
      </w:r>
      <w:r w:rsidRPr="00CA1BB5">
        <w:rPr>
          <w:spacing w:val="-12"/>
          <w:sz w:val="18"/>
          <w:szCs w:val="18"/>
        </w:rPr>
        <w:t xml:space="preserve"> </w:t>
      </w:r>
      <w:r w:rsidRPr="00CA1BB5">
        <w:rPr>
          <w:i/>
          <w:spacing w:val="-12"/>
          <w:sz w:val="18"/>
          <w:szCs w:val="18"/>
        </w:rPr>
        <w:t>sq.</w:t>
      </w:r>
    </w:p>
  </w:footnote>
  <w:footnote w:id="238">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Voir aussi p. 223 sur l’urine et les fèces ; pp. 94 et 244 sur l’usage du mouchoir ; pp. 94 et 252 sur la nécessité du crachat ; pp. 95-98 et 264 sur la nudité sans complexe ; pp. 286-297 sur la sexualité, toujours abordée en toute franchise, même avec les enfants.</w:t>
      </w:r>
    </w:p>
  </w:footnote>
  <w:footnote w:id="239">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Il faut noter ici qu’Elias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Elias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ne fait aucunement mention de l’influence du piétisme luthérien, toujours à la recherche d’une justification de l’action aux yeux de Dieu, sur les conceptions bourgeoises allemandes du </w:t>
      </w:r>
      <w:r w:rsidRPr="00CA1BB5">
        <w:rPr>
          <w:rFonts w:ascii="Times New Roman" w:hAnsi="Times New Roman"/>
          <w:smallCaps/>
          <w:spacing w:val="-12"/>
          <w:sz w:val="18"/>
          <w:szCs w:val="18"/>
        </w:rPr>
        <w:t>xviii</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Pourtant, il est sûr que le souci pour une culture personnelle, authentique, intérieure ne doit pas être attribué seulement à la position sociale de </w:t>
      </w:r>
      <w:r w:rsidRPr="00CA1BB5">
        <w:rPr>
          <w:rFonts w:ascii="Times New Roman" w:hAnsi="Times New Roman"/>
          <w:i/>
          <w:spacing w:val="-12"/>
          <w:sz w:val="18"/>
          <w:szCs w:val="18"/>
        </w:rPr>
        <w:t>l’intelligentsia</w:t>
      </w:r>
      <w:r w:rsidRPr="00CA1BB5">
        <w:rPr>
          <w:rFonts w:ascii="Times New Roman" w:hAnsi="Times New Roman"/>
          <w:spacing w:val="-12"/>
          <w:sz w:val="18"/>
          <w:szCs w:val="18"/>
        </w:rPr>
        <w:t>, mais aussi à sa religiosité.</w:t>
      </w:r>
    </w:p>
  </w:footnote>
  <w:footnote w:id="240">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I. Kant</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"Kant"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Idée d’une histoire universelle au point de vue cosmopolite</w:t>
      </w:r>
      <w:r w:rsidRPr="00CA1BB5">
        <w:rPr>
          <w:rFonts w:ascii="Times New Roman" w:hAnsi="Times New Roman"/>
          <w:spacing w:val="-12"/>
          <w:sz w:val="18"/>
          <w:szCs w:val="18"/>
        </w:rPr>
        <w:t>, 1784.</w:t>
      </w:r>
    </w:p>
  </w:footnote>
  <w:footnote w:id="241">
    <w:p w:rsidR="005A449B" w:rsidRPr="00CA1BB5" w:rsidRDefault="005A449B" w:rsidP="00CA1BB5">
      <w:pPr>
        <w:pStyle w:val="Notedebasdepage"/>
        <w:spacing w:line="180" w:lineRule="exact"/>
        <w:ind w:firstLine="170"/>
        <w:rPr>
          <w:i/>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 Michon, </w:t>
      </w:r>
      <w:r w:rsidRPr="00CA1BB5">
        <w:rPr>
          <w:i/>
          <w:spacing w:val="-12"/>
          <w:sz w:val="18"/>
          <w:szCs w:val="18"/>
        </w:rPr>
        <w:t xml:space="preserve">Rythme, pouvoir, mondialisation </w:t>
      </w:r>
      <w:r w:rsidRPr="00CA1BB5">
        <w:rPr>
          <w:spacing w:val="-12"/>
          <w:sz w:val="18"/>
          <w:szCs w:val="18"/>
        </w:rPr>
        <w:t>[2005], Pari</w:t>
      </w:r>
      <w:r>
        <w:rPr>
          <w:spacing w:val="-12"/>
          <w:sz w:val="18"/>
          <w:szCs w:val="18"/>
        </w:rPr>
        <w:t xml:space="preserve">s, Rhuthmos, 2016, chap. 1 et 2 ; –, </w:t>
      </w:r>
      <w:r w:rsidRPr="007B0495">
        <w:rPr>
          <w:i/>
          <w:spacing w:val="-12"/>
          <w:sz w:val="18"/>
          <w:szCs w:val="18"/>
        </w:rPr>
        <w:t>Marcel Mauss retrouvé. Origines de l’anthropologie du rythme</w:t>
      </w:r>
      <w:r>
        <w:rPr>
          <w:spacing w:val="-12"/>
          <w:sz w:val="18"/>
          <w:szCs w:val="18"/>
        </w:rPr>
        <w:t>, Paris, Rhuthmos, 2015.</w:t>
      </w:r>
    </w:p>
  </w:footnote>
  <w:footnote w:id="242">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Dans une note, il cite le livre de « Charles Hubbard Judd</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"Judd"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The Psychology of Social Institutions</w:t>
      </w:r>
      <w:r w:rsidRPr="00CA1BB5">
        <w:rPr>
          <w:rFonts w:ascii="Times New Roman" w:hAnsi="Times New Roman"/>
          <w:spacing w:val="-12"/>
          <w:sz w:val="18"/>
          <w:szCs w:val="18"/>
        </w:rPr>
        <w:t xml:space="preserve">, New York, 1926, p. 105 </w:t>
      </w:r>
      <w:r w:rsidRPr="00CA1BB5">
        <w:rPr>
          <w:rFonts w:ascii="Times New Roman" w:hAnsi="Times New Roman"/>
          <w:i/>
          <w:spacing w:val="-12"/>
          <w:sz w:val="18"/>
          <w:szCs w:val="18"/>
        </w:rPr>
        <w:t>sq</w:t>
      </w:r>
      <w:r w:rsidRPr="00CA1BB5">
        <w:rPr>
          <w:rFonts w:ascii="Times New Roman" w:hAnsi="Times New Roman"/>
          <w:spacing w:val="-12"/>
          <w:sz w:val="18"/>
          <w:szCs w:val="18"/>
        </w:rPr>
        <w:t xml:space="preserve">. Voir aussi p. 32 </w:t>
      </w:r>
      <w:r w:rsidRPr="00CA1BB5">
        <w:rPr>
          <w:rFonts w:ascii="Times New Roman" w:hAnsi="Times New Roman"/>
          <w:i/>
          <w:spacing w:val="-12"/>
          <w:sz w:val="18"/>
          <w:szCs w:val="18"/>
        </w:rPr>
        <w:t>sq</w:t>
      </w:r>
      <w:r w:rsidRPr="00CA1BB5">
        <w:rPr>
          <w:rFonts w:ascii="Times New Roman" w:hAnsi="Times New Roman"/>
          <w:spacing w:val="-12"/>
          <w:sz w:val="18"/>
          <w:szCs w:val="18"/>
        </w:rPr>
        <w:t xml:space="preserve">. </w:t>
      </w:r>
      <w:proofErr w:type="gramStart"/>
      <w:r w:rsidRPr="00CA1BB5">
        <w:rPr>
          <w:rFonts w:ascii="Times New Roman" w:hAnsi="Times New Roman"/>
          <w:spacing w:val="-12"/>
          <w:sz w:val="18"/>
          <w:szCs w:val="18"/>
        </w:rPr>
        <w:t>et</w:t>
      </w:r>
      <w:proofErr w:type="gramEnd"/>
      <w:r w:rsidRPr="00CA1BB5">
        <w:rPr>
          <w:rFonts w:ascii="Times New Roman" w:hAnsi="Times New Roman"/>
          <w:spacing w:val="-12"/>
          <w:sz w:val="18"/>
          <w:szCs w:val="18"/>
        </w:rPr>
        <w:t xml:space="preserve"> p. 77 </w:t>
      </w:r>
      <w:r w:rsidRPr="00CA1BB5">
        <w:rPr>
          <w:rFonts w:ascii="Times New Roman" w:hAnsi="Times New Roman"/>
          <w:i/>
          <w:spacing w:val="-12"/>
          <w:sz w:val="18"/>
          <w:szCs w:val="18"/>
        </w:rPr>
        <w:t>sq</w:t>
      </w:r>
      <w:r w:rsidRPr="00CA1BB5">
        <w:rPr>
          <w:rFonts w:ascii="Times New Roman" w:hAnsi="Times New Roman"/>
          <w:spacing w:val="-12"/>
          <w:sz w:val="18"/>
          <w:szCs w:val="18"/>
        </w:rPr>
        <w:t>. »</w:t>
      </w:r>
    </w:p>
  </w:footnote>
  <w:footnote w:id="24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E. P. Thomson, </w:t>
      </w:r>
      <w:r w:rsidRPr="00CA1BB5">
        <w:rPr>
          <w:i/>
          <w:iCs/>
          <w:spacing w:val="-12"/>
          <w:sz w:val="18"/>
          <w:szCs w:val="18"/>
        </w:rPr>
        <w:t>Temps, discipline du travail et capitalisme industriel</w:t>
      </w:r>
      <w:r w:rsidRPr="00CA1BB5">
        <w:rPr>
          <w:spacing w:val="-12"/>
          <w:sz w:val="18"/>
          <w:szCs w:val="18"/>
        </w:rPr>
        <w:t xml:space="preserve"> [1967], Paris, La Fabrique, 2004.</w:t>
      </w:r>
    </w:p>
  </w:footnote>
  <w:footnote w:id="244">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lang w:val="de-DE"/>
        </w:rPr>
        <w:t>. N. Elias</w:t>
      </w:r>
      <w:r w:rsidRPr="00CA1BB5">
        <w:rPr>
          <w:spacing w:val="-12"/>
          <w:sz w:val="18"/>
          <w:szCs w:val="18"/>
          <w:lang w:val="de-DE"/>
        </w:rPr>
        <w:fldChar w:fldCharType="begin"/>
      </w:r>
      <w:r w:rsidRPr="00CA1BB5">
        <w:rPr>
          <w:sz w:val="18"/>
          <w:szCs w:val="18"/>
          <w:lang w:val="de-DE"/>
        </w:rPr>
        <w:instrText xml:space="preserve"> XE "</w:instrText>
      </w:r>
      <w:r w:rsidRPr="00CA1BB5">
        <w:rPr>
          <w:spacing w:val="-10"/>
          <w:sz w:val="18"/>
          <w:szCs w:val="18"/>
          <w:lang w:val="de-DE"/>
        </w:rPr>
        <w:instrText>Elias</w:instrText>
      </w:r>
      <w:r w:rsidRPr="00CA1BB5">
        <w:rPr>
          <w:sz w:val="18"/>
          <w:szCs w:val="18"/>
          <w:lang w:val="de-DE"/>
        </w:rPr>
        <w:instrText xml:space="preserve">" </w:instrText>
      </w:r>
      <w:r w:rsidRPr="00CA1BB5">
        <w:rPr>
          <w:spacing w:val="-12"/>
          <w:sz w:val="18"/>
          <w:szCs w:val="18"/>
          <w:lang w:val="de-DE"/>
        </w:rPr>
        <w:fldChar w:fldCharType="end"/>
      </w:r>
      <w:r w:rsidRPr="00CA1BB5">
        <w:rPr>
          <w:spacing w:val="-12"/>
          <w:sz w:val="18"/>
          <w:szCs w:val="18"/>
          <w:lang w:val="de-DE"/>
        </w:rPr>
        <w:t xml:space="preserve">, </w:t>
      </w:r>
      <w:r w:rsidRPr="00CA1BB5">
        <w:rPr>
          <w:i/>
          <w:spacing w:val="-12"/>
          <w:sz w:val="18"/>
          <w:szCs w:val="18"/>
          <w:lang w:val="de-DE"/>
        </w:rPr>
        <w:t>Über die Zeit</w:t>
      </w:r>
      <w:r w:rsidRPr="00CA1BB5">
        <w:rPr>
          <w:spacing w:val="-12"/>
          <w:sz w:val="18"/>
          <w:szCs w:val="18"/>
          <w:lang w:val="de-DE"/>
        </w:rPr>
        <w:t xml:space="preserve">. </w:t>
      </w:r>
      <w:r w:rsidRPr="00CA1BB5">
        <w:rPr>
          <w:i/>
          <w:iCs/>
          <w:spacing w:val="-12"/>
          <w:sz w:val="18"/>
          <w:szCs w:val="18"/>
          <w:lang w:val="de-DE"/>
        </w:rPr>
        <w:t>Arbeiten zur Wissenssoziologie II</w:t>
      </w:r>
      <w:r w:rsidRPr="00CA1BB5">
        <w:rPr>
          <w:spacing w:val="-12"/>
          <w:sz w:val="18"/>
          <w:szCs w:val="18"/>
          <w:lang w:val="de-DE"/>
        </w:rPr>
        <w:t xml:space="preserve"> [1984], trad. fr. </w:t>
      </w:r>
      <w:r w:rsidRPr="00CA1BB5">
        <w:rPr>
          <w:i/>
          <w:spacing w:val="-12"/>
          <w:sz w:val="18"/>
          <w:szCs w:val="18"/>
        </w:rPr>
        <w:t>Du Temps</w:t>
      </w:r>
      <w:r w:rsidRPr="00CA1BB5">
        <w:rPr>
          <w:spacing w:val="-12"/>
          <w:sz w:val="18"/>
          <w:szCs w:val="18"/>
        </w:rPr>
        <w:t>, Paris, Fayard, 1997.</w:t>
      </w:r>
    </w:p>
  </w:footnote>
  <w:footnote w:id="245">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 Michon, </w:t>
      </w:r>
      <w:r w:rsidRPr="00CA1BB5">
        <w:rPr>
          <w:i/>
          <w:spacing w:val="-12"/>
          <w:sz w:val="18"/>
          <w:szCs w:val="18"/>
        </w:rPr>
        <w:t xml:space="preserve">Rythme, pouvoir, mondialisation </w:t>
      </w:r>
      <w:r w:rsidRPr="00CA1BB5">
        <w:rPr>
          <w:spacing w:val="-12"/>
          <w:sz w:val="18"/>
          <w:szCs w:val="18"/>
        </w:rPr>
        <w:t>[2005], Paris, Rhuthmos, 2016 ; –,</w:t>
      </w:r>
      <w:r w:rsidRPr="00CA1BB5">
        <w:rPr>
          <w:i/>
          <w:spacing w:val="-12"/>
          <w:sz w:val="18"/>
          <w:szCs w:val="18"/>
        </w:rPr>
        <w:t xml:space="preserve"> Les Rythmes du politique. Démocratie et capitalisme mondialisé </w:t>
      </w:r>
      <w:r w:rsidRPr="00CA1BB5">
        <w:rPr>
          <w:spacing w:val="-12"/>
          <w:sz w:val="18"/>
          <w:szCs w:val="18"/>
        </w:rPr>
        <w:t>[2007], Paris, Rhuthmos, 2015.</w:t>
      </w:r>
    </w:p>
  </w:footnote>
  <w:footnote w:id="246">
    <w:p w:rsidR="005A449B" w:rsidRPr="00CA1BB5" w:rsidRDefault="005A449B" w:rsidP="00CA1BB5">
      <w:pPr>
        <w:pStyle w:val="Notedebasdepage"/>
        <w:spacing w:line="180" w:lineRule="exact"/>
        <w:ind w:firstLine="170"/>
        <w:rPr>
          <w:i/>
          <w:spacing w:val="-12"/>
          <w:sz w:val="18"/>
          <w:szCs w:val="18"/>
        </w:rPr>
      </w:pPr>
      <w:r w:rsidRPr="00CA1BB5">
        <w:rPr>
          <w:rStyle w:val="Appelnotedebasdep"/>
          <w:spacing w:val="-12"/>
          <w:sz w:val="18"/>
          <w:szCs w:val="18"/>
          <w:vertAlign w:val="baseline"/>
        </w:rPr>
        <w:footnoteRef/>
      </w:r>
      <w:r w:rsidRPr="00CA1BB5">
        <w:rPr>
          <w:spacing w:val="-12"/>
          <w:sz w:val="18"/>
          <w:szCs w:val="18"/>
        </w:rPr>
        <w:t>. Sur la divergence entre les recherches sur la catégorie de temps et les recherches rythmi</w:t>
      </w:r>
      <w:r w:rsidRPr="00CA1BB5">
        <w:rPr>
          <w:spacing w:val="-12"/>
          <w:sz w:val="18"/>
          <w:szCs w:val="18"/>
        </w:rPr>
        <w:softHyphen/>
        <w:t xml:space="preserve">ques, P. Michon, </w:t>
      </w:r>
      <w:r w:rsidRPr="00CA1BB5">
        <w:rPr>
          <w:i/>
          <w:spacing w:val="-12"/>
          <w:sz w:val="18"/>
          <w:szCs w:val="18"/>
        </w:rPr>
        <w:t xml:space="preserve">Rythme, pouvoir, mondialisation </w:t>
      </w:r>
      <w:r w:rsidRPr="00CA1BB5">
        <w:rPr>
          <w:spacing w:val="-12"/>
          <w:sz w:val="18"/>
          <w:szCs w:val="18"/>
        </w:rPr>
        <w:t>[2005], Paris, Rhuthmos, 2016, chap. 1.</w:t>
      </w:r>
    </w:p>
  </w:footnote>
  <w:footnote w:id="247">
    <w:p w:rsidR="005A449B" w:rsidRPr="00CA1BB5" w:rsidRDefault="005A449B" w:rsidP="00CA1BB5">
      <w:pPr>
        <w:pStyle w:val="Notedebasdepage"/>
        <w:spacing w:line="180" w:lineRule="exact"/>
        <w:ind w:firstLine="170"/>
        <w:rPr>
          <w:i/>
          <w:spacing w:val="-12"/>
          <w:sz w:val="18"/>
          <w:szCs w:val="18"/>
        </w:rPr>
      </w:pPr>
      <w:r w:rsidRPr="00CA1BB5">
        <w:rPr>
          <w:rStyle w:val="Appelnotedebasdep"/>
          <w:spacing w:val="-12"/>
          <w:sz w:val="18"/>
          <w:szCs w:val="18"/>
          <w:vertAlign w:val="baseline"/>
        </w:rPr>
        <w:footnoteRef/>
      </w:r>
      <w:r w:rsidRPr="00CA1BB5">
        <w:rPr>
          <w:spacing w:val="-12"/>
          <w:sz w:val="18"/>
          <w:szCs w:val="18"/>
        </w:rPr>
        <w:t>. Sur Tarde, Simmel</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Simmel</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Durkheim</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Durkheim</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Mauss</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Mauss</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et Freud</w:t>
      </w:r>
      <w:r w:rsidRPr="00CA1BB5">
        <w:rPr>
          <w:spacing w:val="-12"/>
          <w:sz w:val="18"/>
          <w:szCs w:val="18"/>
        </w:rPr>
        <w:fldChar w:fldCharType="begin"/>
      </w:r>
      <w:r w:rsidRPr="00CA1BB5">
        <w:rPr>
          <w:spacing w:val="-12"/>
          <w:sz w:val="18"/>
          <w:szCs w:val="18"/>
        </w:rPr>
        <w:instrText xml:space="preserve"> XE "Freud" </w:instrText>
      </w:r>
      <w:r w:rsidRPr="00CA1BB5">
        <w:rPr>
          <w:spacing w:val="-12"/>
          <w:sz w:val="18"/>
          <w:szCs w:val="18"/>
        </w:rPr>
        <w:fldChar w:fldCharType="end"/>
      </w:r>
      <w:r w:rsidRPr="00CA1BB5">
        <w:rPr>
          <w:spacing w:val="-12"/>
          <w:sz w:val="18"/>
          <w:szCs w:val="18"/>
        </w:rPr>
        <w:t xml:space="preserve">, voir P. Michon, </w:t>
      </w:r>
      <w:r w:rsidRPr="00CA1BB5">
        <w:rPr>
          <w:i/>
          <w:spacing w:val="-12"/>
          <w:sz w:val="18"/>
          <w:szCs w:val="18"/>
        </w:rPr>
        <w:t xml:space="preserve">Rythme, pouvoir, mondialisation, </w:t>
      </w:r>
      <w:r w:rsidRPr="00CA1BB5">
        <w:rPr>
          <w:spacing w:val="-12"/>
          <w:sz w:val="18"/>
          <w:szCs w:val="18"/>
        </w:rPr>
        <w:t>[2005], Paris, Rhuthmos, 2016.</w:t>
      </w:r>
    </w:p>
  </w:footnote>
  <w:footnote w:id="248">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T. Veblen</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Veblen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Théorie des classes de loisir</w:t>
      </w:r>
      <w:r w:rsidRPr="00CA1BB5">
        <w:rPr>
          <w:spacing w:val="-12"/>
          <w:sz w:val="18"/>
          <w:szCs w:val="18"/>
        </w:rPr>
        <w:t xml:space="preserve"> [1899], Paris, Gallimard, 1970.</w:t>
      </w:r>
    </w:p>
  </w:footnote>
  <w:footnote w:id="249">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Cette attitude a pour conséquence de lui faire penser que les autres peuples doivent évo</w:t>
      </w:r>
      <w:r w:rsidRPr="00CA1BB5">
        <w:rPr>
          <w:rFonts w:ascii="Times New Roman" w:hAnsi="Times New Roman"/>
          <w:spacing w:val="-12"/>
          <w:sz w:val="18"/>
          <w:szCs w:val="18"/>
        </w:rPr>
        <w:softHyphen/>
        <w:t xml:space="preserve">luer dans son sens. Cette caractéristique de l’individuation bourgeoise est ainsi l’un des meilleurs soutiens de l’impérialisme et de la colonisation dans lesquels se lancent au </w:t>
      </w:r>
      <w:r w:rsidRPr="00CA1BB5">
        <w:rPr>
          <w:rFonts w:ascii="Times New Roman" w:hAnsi="Times New Roman"/>
          <w:smallCaps/>
          <w:spacing w:val="-12"/>
          <w:sz w:val="18"/>
          <w:szCs w:val="18"/>
        </w:rPr>
        <w:t>xix</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les grandes puissances européennes. </w:t>
      </w:r>
    </w:p>
  </w:footnote>
  <w:footnote w:id="250">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Les principales ont été signalées dans S. Mennell</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"Mennell"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Norbert Elias</w:t>
      </w:r>
      <w:r w:rsidRPr="00CA1BB5">
        <w:rPr>
          <w:rFonts w:ascii="Times New Roman" w:hAnsi="Times New Roman"/>
          <w:i/>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Elias</w:instrText>
      </w:r>
      <w:r w:rsidRPr="00CA1BB5">
        <w:rPr>
          <w:rFonts w:ascii="Times New Roman" w:hAnsi="Times New Roman"/>
          <w:sz w:val="18"/>
          <w:szCs w:val="18"/>
        </w:rPr>
        <w:instrText xml:space="preserve">" </w:instrText>
      </w:r>
      <w:r w:rsidRPr="00CA1BB5">
        <w:rPr>
          <w:rFonts w:ascii="Times New Roman" w:hAnsi="Times New Roman"/>
          <w:i/>
          <w:spacing w:val="-12"/>
          <w:sz w:val="18"/>
          <w:szCs w:val="18"/>
        </w:rPr>
        <w:fldChar w:fldCharType="end"/>
      </w:r>
      <w:r w:rsidRPr="00CA1BB5">
        <w:rPr>
          <w:rFonts w:ascii="Times New Roman" w:hAnsi="Times New Roman"/>
          <w:i/>
          <w:spacing w:val="-12"/>
          <w:sz w:val="18"/>
          <w:szCs w:val="18"/>
        </w:rPr>
        <w:t xml:space="preserve">. </w:t>
      </w:r>
      <w:r w:rsidRPr="00CA1BB5">
        <w:rPr>
          <w:rFonts w:ascii="Times New Roman" w:hAnsi="Times New Roman"/>
          <w:i/>
          <w:spacing w:val="-12"/>
          <w:sz w:val="18"/>
          <w:szCs w:val="18"/>
          <w:lang w:val="en-US"/>
        </w:rPr>
        <w:t>Civiliza</w:t>
      </w:r>
      <w:r w:rsidRPr="00CA1BB5">
        <w:rPr>
          <w:rFonts w:ascii="Times New Roman" w:hAnsi="Times New Roman"/>
          <w:i/>
          <w:spacing w:val="-12"/>
          <w:sz w:val="18"/>
          <w:szCs w:val="18"/>
          <w:lang w:val="en-US"/>
        </w:rPr>
        <w:softHyphen/>
        <w:t>tion and the Human Self-Image</w:t>
      </w:r>
      <w:r w:rsidRPr="00CA1BB5">
        <w:rPr>
          <w:rFonts w:ascii="Times New Roman" w:hAnsi="Times New Roman"/>
          <w:spacing w:val="-12"/>
          <w:sz w:val="18"/>
          <w:szCs w:val="18"/>
          <w:lang w:val="en-US"/>
        </w:rPr>
        <w:t xml:space="preserve">, London, Basil Blackwell, 1989 </w:t>
      </w:r>
      <w:proofErr w:type="gramStart"/>
      <w:r w:rsidRPr="00CA1BB5">
        <w:rPr>
          <w:rFonts w:ascii="Times New Roman" w:hAnsi="Times New Roman"/>
          <w:spacing w:val="-12"/>
          <w:sz w:val="18"/>
          <w:szCs w:val="18"/>
          <w:lang w:val="en-US"/>
        </w:rPr>
        <w:t>et</w:t>
      </w:r>
      <w:proofErr w:type="gramEnd"/>
      <w:r w:rsidRPr="00CA1BB5">
        <w:rPr>
          <w:rFonts w:ascii="Times New Roman" w:hAnsi="Times New Roman"/>
          <w:spacing w:val="-12"/>
          <w:sz w:val="18"/>
          <w:szCs w:val="18"/>
          <w:lang w:val="en-US"/>
        </w:rPr>
        <w:t xml:space="preserve"> J. Fletcher</w:t>
      </w:r>
      <w:r w:rsidRPr="00CA1BB5">
        <w:rPr>
          <w:rFonts w:ascii="Times New Roman" w:hAnsi="Times New Roman"/>
          <w:spacing w:val="-12"/>
          <w:sz w:val="18"/>
          <w:szCs w:val="18"/>
          <w:lang w:val="en-US"/>
        </w:rPr>
        <w:fldChar w:fldCharType="begin"/>
      </w:r>
      <w:r w:rsidRPr="00CA1BB5">
        <w:rPr>
          <w:rFonts w:ascii="Times New Roman" w:hAnsi="Times New Roman"/>
          <w:spacing w:val="-12"/>
          <w:sz w:val="18"/>
          <w:szCs w:val="18"/>
          <w:lang w:val="en-US"/>
        </w:rPr>
        <w:instrText xml:space="preserve"> XE "Fletcher"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spacing w:val="-12"/>
          <w:sz w:val="18"/>
          <w:szCs w:val="18"/>
          <w:lang w:val="en-US"/>
        </w:rPr>
        <w:t xml:space="preserve">Violence and Civilization. </w:t>
      </w:r>
      <w:proofErr w:type="gramStart"/>
      <w:r w:rsidRPr="00CA1BB5">
        <w:rPr>
          <w:rFonts w:ascii="Times New Roman" w:hAnsi="Times New Roman"/>
          <w:i/>
          <w:spacing w:val="-12"/>
          <w:sz w:val="18"/>
          <w:szCs w:val="18"/>
          <w:lang w:val="en-US"/>
        </w:rPr>
        <w:t>An Introduction to the Work of Norbert Elias</w:t>
      </w:r>
      <w:r w:rsidRPr="00CA1BB5">
        <w:rPr>
          <w:rFonts w:ascii="Times New Roman" w:hAnsi="Times New Roman"/>
          <w:spacing w:val="-12"/>
          <w:sz w:val="18"/>
          <w:szCs w:val="18"/>
          <w:lang w:val="en-US"/>
        </w:rPr>
        <w:t>, Cambridge, Polity Press, 1997.</w:t>
      </w:r>
      <w:proofErr w:type="gramEnd"/>
    </w:p>
  </w:footnote>
  <w:footnote w:id="251">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0"/>
          <w:sz w:val="18"/>
          <w:szCs w:val="18"/>
        </w:rPr>
      </w:pPr>
      <w:r w:rsidRPr="00CA1BB5">
        <w:rPr>
          <w:rStyle w:val="Rfrencedenotedebasdepage"/>
          <w:rFonts w:ascii="Times New Roman" w:hAnsi="Times New Roman"/>
          <w:spacing w:val="-10"/>
          <w:sz w:val="18"/>
          <w:szCs w:val="18"/>
          <w:vertAlign w:val="baseline"/>
        </w:rPr>
        <w:footnoteRef/>
      </w:r>
      <w:r w:rsidRPr="00CA1BB5">
        <w:rPr>
          <w:rStyle w:val="Rfrencedenotedebasdepage"/>
          <w:rFonts w:ascii="Times New Roman" w:hAnsi="Times New Roman"/>
          <w:spacing w:val="-10"/>
          <w:sz w:val="18"/>
          <w:szCs w:val="18"/>
          <w:vertAlign w:val="baseline"/>
        </w:rPr>
        <w:t>.</w:t>
      </w:r>
      <w:r w:rsidRPr="00CA1BB5">
        <w:rPr>
          <w:rFonts w:ascii="Times New Roman" w:hAnsi="Times New Roman"/>
          <w:spacing w:val="-10"/>
          <w:sz w:val="18"/>
          <w:szCs w:val="18"/>
        </w:rPr>
        <w:t xml:space="preserve"> C. Colliot-Thélène</w:t>
      </w:r>
      <w:r w:rsidRPr="00CA1BB5">
        <w:rPr>
          <w:rFonts w:ascii="Times New Roman" w:hAnsi="Times New Roman"/>
          <w:spacing w:val="-10"/>
          <w:sz w:val="18"/>
          <w:szCs w:val="18"/>
        </w:rPr>
        <w:fldChar w:fldCharType="begin"/>
      </w:r>
      <w:r w:rsidRPr="00CA1BB5">
        <w:rPr>
          <w:rFonts w:ascii="Times New Roman" w:hAnsi="Times New Roman"/>
          <w:spacing w:val="-10"/>
          <w:sz w:val="18"/>
          <w:szCs w:val="18"/>
        </w:rPr>
        <w:instrText xml:space="preserve"> XE "Colliot-Thélène" </w:instrText>
      </w:r>
      <w:r w:rsidRPr="00CA1BB5">
        <w:rPr>
          <w:rFonts w:ascii="Times New Roman" w:hAnsi="Times New Roman"/>
          <w:spacing w:val="-10"/>
          <w:sz w:val="18"/>
          <w:szCs w:val="18"/>
        </w:rPr>
        <w:fldChar w:fldCharType="end"/>
      </w:r>
      <w:r w:rsidRPr="00CA1BB5">
        <w:rPr>
          <w:rFonts w:ascii="Times New Roman" w:hAnsi="Times New Roman"/>
          <w:spacing w:val="-10"/>
          <w:sz w:val="18"/>
          <w:szCs w:val="18"/>
        </w:rPr>
        <w:t>, « Le concept de rationalisation : de Max Weber</w:t>
      </w:r>
      <w:r w:rsidRPr="00CA1BB5">
        <w:rPr>
          <w:rFonts w:ascii="Times New Roman" w:hAnsi="Times New Roman"/>
          <w:spacing w:val="-10"/>
          <w:sz w:val="18"/>
          <w:szCs w:val="18"/>
        </w:rPr>
        <w:fldChar w:fldCharType="begin"/>
      </w:r>
      <w:r w:rsidRPr="00CA1BB5">
        <w:rPr>
          <w:rFonts w:ascii="Times New Roman" w:hAnsi="Times New Roman"/>
          <w:spacing w:val="-10"/>
          <w:sz w:val="18"/>
          <w:szCs w:val="18"/>
        </w:rPr>
        <w:instrText xml:space="preserve"> XE "Weber" </w:instrText>
      </w:r>
      <w:r w:rsidRPr="00CA1BB5">
        <w:rPr>
          <w:rFonts w:ascii="Times New Roman" w:hAnsi="Times New Roman"/>
          <w:spacing w:val="-10"/>
          <w:sz w:val="18"/>
          <w:szCs w:val="18"/>
        </w:rPr>
        <w:fldChar w:fldCharType="end"/>
      </w:r>
      <w:r w:rsidRPr="00CA1BB5">
        <w:rPr>
          <w:rFonts w:ascii="Times New Roman" w:hAnsi="Times New Roman"/>
          <w:spacing w:val="-10"/>
          <w:sz w:val="18"/>
          <w:szCs w:val="18"/>
        </w:rPr>
        <w:t xml:space="preserve"> à Norbert Elias</w:t>
      </w:r>
      <w:r w:rsidRPr="00CA1BB5">
        <w:rPr>
          <w:rFonts w:ascii="Times New Roman" w:hAnsi="Times New Roman"/>
          <w:spacing w:val="-10"/>
          <w:sz w:val="18"/>
          <w:szCs w:val="18"/>
        </w:rPr>
        <w:fldChar w:fldCharType="begin"/>
      </w:r>
      <w:r w:rsidRPr="00CA1BB5">
        <w:rPr>
          <w:rFonts w:ascii="Times New Roman" w:hAnsi="Times New Roman"/>
          <w:spacing w:val="-10"/>
          <w:sz w:val="18"/>
          <w:szCs w:val="18"/>
        </w:rPr>
        <w:instrText xml:space="preserve"> XE "Elias" </w:instrText>
      </w:r>
      <w:r w:rsidRPr="00CA1BB5">
        <w:rPr>
          <w:rFonts w:ascii="Times New Roman" w:hAnsi="Times New Roman"/>
          <w:spacing w:val="-10"/>
          <w:sz w:val="18"/>
          <w:szCs w:val="18"/>
        </w:rPr>
        <w:fldChar w:fldCharType="end"/>
      </w:r>
      <w:r>
        <w:rPr>
          <w:rFonts w:ascii="Times New Roman" w:hAnsi="Times New Roman"/>
          <w:spacing w:val="-10"/>
          <w:sz w:val="18"/>
          <w:szCs w:val="18"/>
        </w:rPr>
        <w:t xml:space="preserve"> » </w:t>
      </w:r>
      <w:r w:rsidRPr="00CC3649">
        <w:rPr>
          <w:rFonts w:ascii="Times New Roman" w:hAnsi="Times New Roman"/>
          <w:i/>
          <w:spacing w:val="-10"/>
          <w:sz w:val="18"/>
          <w:szCs w:val="18"/>
        </w:rPr>
        <w:t>in</w:t>
      </w:r>
      <w:r>
        <w:rPr>
          <w:rFonts w:ascii="Times New Roman" w:hAnsi="Times New Roman"/>
          <w:spacing w:val="-10"/>
          <w:sz w:val="18"/>
          <w:szCs w:val="18"/>
        </w:rPr>
        <w:t xml:space="preserve"> </w:t>
      </w:r>
      <w:r w:rsidRPr="00CA1BB5">
        <w:rPr>
          <w:rFonts w:ascii="Times New Roman" w:hAnsi="Times New Roman"/>
          <w:spacing w:val="-10"/>
          <w:sz w:val="18"/>
          <w:szCs w:val="18"/>
        </w:rPr>
        <w:t>A. Garrigou</w:t>
      </w:r>
      <w:r w:rsidRPr="00CA1BB5">
        <w:rPr>
          <w:rFonts w:ascii="Times New Roman" w:hAnsi="Times New Roman"/>
          <w:spacing w:val="-10"/>
          <w:sz w:val="18"/>
          <w:szCs w:val="18"/>
        </w:rPr>
        <w:fldChar w:fldCharType="begin"/>
      </w:r>
      <w:r w:rsidRPr="00CA1BB5">
        <w:rPr>
          <w:rFonts w:ascii="Times New Roman" w:hAnsi="Times New Roman"/>
          <w:spacing w:val="-10"/>
          <w:sz w:val="18"/>
          <w:szCs w:val="18"/>
        </w:rPr>
        <w:instrText xml:space="preserve"> XE "Garrigou" </w:instrText>
      </w:r>
      <w:r w:rsidRPr="00CA1BB5">
        <w:rPr>
          <w:rFonts w:ascii="Times New Roman" w:hAnsi="Times New Roman"/>
          <w:spacing w:val="-10"/>
          <w:sz w:val="18"/>
          <w:szCs w:val="18"/>
        </w:rPr>
        <w:fldChar w:fldCharType="end"/>
      </w:r>
      <w:r w:rsidRPr="00CA1BB5">
        <w:rPr>
          <w:rFonts w:ascii="Times New Roman" w:hAnsi="Times New Roman"/>
          <w:spacing w:val="-10"/>
          <w:sz w:val="18"/>
          <w:szCs w:val="18"/>
        </w:rPr>
        <w:t xml:space="preserve"> et B. Lacroix</w:t>
      </w:r>
      <w:r w:rsidRPr="00CA1BB5">
        <w:rPr>
          <w:rFonts w:ascii="Times New Roman" w:hAnsi="Times New Roman"/>
          <w:spacing w:val="-10"/>
          <w:sz w:val="18"/>
          <w:szCs w:val="18"/>
        </w:rPr>
        <w:fldChar w:fldCharType="begin"/>
      </w:r>
      <w:r w:rsidRPr="00CA1BB5">
        <w:rPr>
          <w:rFonts w:ascii="Times New Roman" w:hAnsi="Times New Roman"/>
          <w:spacing w:val="-10"/>
          <w:sz w:val="18"/>
          <w:szCs w:val="18"/>
        </w:rPr>
        <w:instrText xml:space="preserve"> XE "Lacroix" </w:instrText>
      </w:r>
      <w:r w:rsidRPr="00CA1BB5">
        <w:rPr>
          <w:rFonts w:ascii="Times New Roman" w:hAnsi="Times New Roman"/>
          <w:spacing w:val="-10"/>
          <w:sz w:val="18"/>
          <w:szCs w:val="18"/>
        </w:rPr>
        <w:fldChar w:fldCharType="end"/>
      </w:r>
      <w:r w:rsidRPr="00CA1BB5">
        <w:rPr>
          <w:rFonts w:ascii="Times New Roman" w:hAnsi="Times New Roman"/>
          <w:spacing w:val="-10"/>
          <w:sz w:val="18"/>
          <w:szCs w:val="18"/>
        </w:rPr>
        <w:t xml:space="preserve">, </w:t>
      </w:r>
      <w:r w:rsidRPr="00CA1BB5">
        <w:rPr>
          <w:rFonts w:ascii="Times New Roman" w:hAnsi="Times New Roman"/>
          <w:i/>
          <w:spacing w:val="-10"/>
          <w:sz w:val="18"/>
          <w:szCs w:val="18"/>
        </w:rPr>
        <w:t>Norbert Elias, la politique et l’histoire</w:t>
      </w:r>
      <w:r w:rsidRPr="00CA1BB5">
        <w:rPr>
          <w:rFonts w:ascii="Times New Roman" w:hAnsi="Times New Roman"/>
          <w:spacing w:val="-10"/>
          <w:sz w:val="18"/>
          <w:szCs w:val="18"/>
        </w:rPr>
        <w:t>, Paris, La Découverte, 1997, p. 67.</w:t>
      </w:r>
    </w:p>
  </w:footnote>
  <w:footnote w:id="252">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Article « Nobert Elias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Elias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w:t>
      </w:r>
      <w:r w:rsidRPr="00CA1BB5">
        <w:rPr>
          <w:rFonts w:ascii="Times New Roman" w:hAnsi="Times New Roman"/>
          <w:i/>
          <w:spacing w:val="-12"/>
          <w:sz w:val="18"/>
          <w:szCs w:val="18"/>
        </w:rPr>
        <w:t>Wikipedia</w:t>
      </w:r>
      <w:r w:rsidRPr="00CA1BB5">
        <w:rPr>
          <w:rFonts w:ascii="Times New Roman" w:hAnsi="Times New Roman"/>
          <w:spacing w:val="-12"/>
          <w:sz w:val="18"/>
          <w:szCs w:val="18"/>
        </w:rPr>
        <w:t>.</w:t>
      </w:r>
      <w:r w:rsidRPr="00CA1BB5">
        <w:rPr>
          <w:rFonts w:ascii="Times New Roman" w:hAnsi="Times New Roman"/>
          <w:i/>
          <w:spacing w:val="-12"/>
          <w:sz w:val="18"/>
          <w:szCs w:val="18"/>
        </w:rPr>
        <w:t>fr</w:t>
      </w:r>
      <w:r>
        <w:rPr>
          <w:rFonts w:ascii="Times New Roman" w:hAnsi="Times New Roman"/>
          <w:spacing w:val="-12"/>
          <w:sz w:val="18"/>
          <w:szCs w:val="18"/>
        </w:rPr>
        <w:t xml:space="preserve">, </w:t>
      </w:r>
      <w:r w:rsidRPr="00CA1BB5">
        <w:rPr>
          <w:rFonts w:ascii="Times New Roman" w:hAnsi="Times New Roman"/>
          <w:spacing w:val="-12"/>
          <w:sz w:val="18"/>
          <w:szCs w:val="18"/>
        </w:rPr>
        <w:t>consulté le 4 juillet 2011.</w:t>
      </w:r>
    </w:p>
  </w:footnote>
  <w:footnote w:id="253">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N. Heinich</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"Heinich"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La sociologie de Norbert Elias</w:t>
      </w:r>
      <w:r w:rsidRPr="00CA1BB5">
        <w:rPr>
          <w:rFonts w:ascii="Times New Roman" w:hAnsi="Times New Roman"/>
          <w:i/>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Elias</w:instrText>
      </w:r>
      <w:r w:rsidRPr="00CA1BB5">
        <w:rPr>
          <w:rFonts w:ascii="Times New Roman" w:hAnsi="Times New Roman"/>
          <w:sz w:val="18"/>
          <w:szCs w:val="18"/>
        </w:rPr>
        <w:instrText xml:space="preserve">" </w:instrText>
      </w:r>
      <w:r w:rsidRPr="00CA1BB5">
        <w:rPr>
          <w:rFonts w:ascii="Times New Roman" w:hAnsi="Times New Roman"/>
          <w:i/>
          <w:spacing w:val="-12"/>
          <w:sz w:val="18"/>
          <w:szCs w:val="18"/>
        </w:rPr>
        <w:fldChar w:fldCharType="end"/>
      </w:r>
      <w:r w:rsidRPr="00CA1BB5">
        <w:rPr>
          <w:rFonts w:ascii="Times New Roman" w:hAnsi="Times New Roman"/>
          <w:spacing w:val="-12"/>
          <w:sz w:val="18"/>
          <w:szCs w:val="18"/>
        </w:rPr>
        <w:t>, Paris, La Découverte, 1997, p. 25.</w:t>
      </w:r>
    </w:p>
  </w:footnote>
  <w:footnote w:id="254">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Appelnotedebasdep"/>
          <w:rFonts w:ascii="Times New Roman" w:hAnsi="Times New Roman"/>
          <w:spacing w:val="-12"/>
          <w:sz w:val="18"/>
          <w:szCs w:val="18"/>
          <w:vertAlign w:val="baseline"/>
        </w:rPr>
        <w:footnoteRef/>
      </w:r>
      <w:r w:rsidRPr="00CA1BB5">
        <w:rPr>
          <w:rFonts w:ascii="Times New Roman" w:hAnsi="Times New Roman"/>
          <w:spacing w:val="-12"/>
          <w:sz w:val="18"/>
          <w:szCs w:val="18"/>
          <w:lang w:val="de-DE"/>
        </w:rPr>
        <w:t>. Voir en particulier, N. Elias</w:t>
      </w:r>
      <w:r w:rsidRPr="00CA1BB5">
        <w:rPr>
          <w:rFonts w:ascii="Times New Roman" w:hAnsi="Times New Roman"/>
          <w:spacing w:val="-12"/>
          <w:sz w:val="18"/>
          <w:szCs w:val="18"/>
          <w:lang w:val="de-DE"/>
        </w:rPr>
        <w:fldChar w:fldCharType="begin"/>
      </w:r>
      <w:r w:rsidRPr="00CA1BB5">
        <w:rPr>
          <w:rFonts w:ascii="Times New Roman" w:hAnsi="Times New Roman"/>
          <w:sz w:val="18"/>
          <w:szCs w:val="18"/>
          <w:lang w:val="de-DE"/>
        </w:rPr>
        <w:instrText xml:space="preserve"> XE "</w:instrText>
      </w:r>
      <w:r w:rsidRPr="00CA1BB5">
        <w:rPr>
          <w:rFonts w:ascii="Times New Roman" w:hAnsi="Times New Roman"/>
          <w:spacing w:val="-10"/>
          <w:sz w:val="18"/>
          <w:szCs w:val="18"/>
          <w:lang w:val="de-DE"/>
        </w:rPr>
        <w:instrText>Elias</w:instrText>
      </w:r>
      <w:r w:rsidRPr="00CA1BB5">
        <w:rPr>
          <w:rFonts w:ascii="Times New Roman" w:hAnsi="Times New Roman"/>
          <w:sz w:val="18"/>
          <w:szCs w:val="18"/>
          <w:lang w:val="de-DE"/>
        </w:rPr>
        <w:instrText xml:space="preserve">"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Die Gesell</w:t>
      </w:r>
      <w:r w:rsidRPr="00CA1BB5">
        <w:rPr>
          <w:rFonts w:ascii="Times New Roman" w:hAnsi="Times New Roman"/>
          <w:i/>
          <w:spacing w:val="-12"/>
          <w:sz w:val="18"/>
          <w:szCs w:val="18"/>
          <w:lang w:val="de-DE"/>
        </w:rPr>
        <w:softHyphen/>
        <w:t>schaft der Individuen</w:t>
      </w:r>
      <w:r w:rsidRPr="00CA1BB5">
        <w:rPr>
          <w:rFonts w:ascii="Times New Roman" w:hAnsi="Times New Roman"/>
          <w:spacing w:val="-12"/>
          <w:sz w:val="18"/>
          <w:szCs w:val="18"/>
          <w:lang w:val="de-DE"/>
        </w:rPr>
        <w:t xml:space="preserve"> [1987], trad. fr. </w:t>
      </w:r>
      <w:r w:rsidRPr="00CA1BB5">
        <w:rPr>
          <w:rFonts w:ascii="Times New Roman" w:hAnsi="Times New Roman"/>
          <w:i/>
          <w:spacing w:val="-12"/>
          <w:sz w:val="18"/>
          <w:szCs w:val="18"/>
        </w:rPr>
        <w:t>La Société des individus</w:t>
      </w:r>
      <w:r w:rsidRPr="00CA1BB5">
        <w:rPr>
          <w:rFonts w:ascii="Times New Roman" w:hAnsi="Times New Roman"/>
          <w:spacing w:val="-12"/>
          <w:sz w:val="18"/>
          <w:szCs w:val="18"/>
        </w:rPr>
        <w:t xml:space="preserve">, Paris, Fayard, </w:t>
      </w:r>
      <w:proofErr w:type="gramStart"/>
      <w:r w:rsidRPr="00CA1BB5">
        <w:rPr>
          <w:rFonts w:ascii="Times New Roman" w:hAnsi="Times New Roman"/>
          <w:spacing w:val="-12"/>
          <w:sz w:val="18"/>
          <w:szCs w:val="18"/>
        </w:rPr>
        <w:t>1991 ;</w:t>
      </w:r>
      <w:proofErr w:type="gramEnd"/>
      <w:r w:rsidRPr="00CA1BB5">
        <w:rPr>
          <w:rFonts w:ascii="Times New Roman" w:hAnsi="Times New Roman"/>
          <w:spacing w:val="-12"/>
          <w:sz w:val="18"/>
          <w:szCs w:val="18"/>
        </w:rPr>
        <w:t xml:space="preserve"> –, </w:t>
      </w:r>
      <w:r w:rsidRPr="00CA1BB5">
        <w:rPr>
          <w:rFonts w:ascii="Times New Roman" w:hAnsi="Times New Roman"/>
          <w:i/>
          <w:iCs/>
          <w:spacing w:val="-12"/>
          <w:sz w:val="18"/>
          <w:szCs w:val="18"/>
        </w:rPr>
        <w:t>The Symbol Theory</w:t>
      </w:r>
      <w:r w:rsidRPr="00CA1BB5">
        <w:rPr>
          <w:rFonts w:ascii="Times New Roman" w:hAnsi="Times New Roman"/>
          <w:spacing w:val="-12"/>
          <w:sz w:val="18"/>
          <w:szCs w:val="18"/>
        </w:rPr>
        <w:t xml:space="preserve"> [1991], </w:t>
      </w:r>
      <w:r w:rsidRPr="00CA1BB5">
        <w:rPr>
          <w:rFonts w:ascii="Times New Roman" w:hAnsi="Times New Roman"/>
          <w:iCs/>
          <w:spacing w:val="-12"/>
          <w:sz w:val="18"/>
          <w:szCs w:val="18"/>
        </w:rPr>
        <w:t xml:space="preserve">trad. </w:t>
      </w:r>
      <w:proofErr w:type="gramStart"/>
      <w:r w:rsidRPr="00CA1BB5">
        <w:rPr>
          <w:rFonts w:ascii="Times New Roman" w:hAnsi="Times New Roman"/>
          <w:iCs/>
          <w:spacing w:val="-12"/>
          <w:sz w:val="18"/>
          <w:szCs w:val="18"/>
        </w:rPr>
        <w:t>it.,</w:t>
      </w:r>
      <w:proofErr w:type="gramEnd"/>
      <w:r w:rsidRPr="00CA1BB5">
        <w:rPr>
          <w:rFonts w:ascii="Times New Roman" w:hAnsi="Times New Roman"/>
          <w:i/>
          <w:spacing w:val="-12"/>
          <w:sz w:val="18"/>
          <w:szCs w:val="18"/>
        </w:rPr>
        <w:t xml:space="preserve"> Teoria dei Simboli</w:t>
      </w:r>
      <w:r w:rsidRPr="00CA1BB5">
        <w:rPr>
          <w:rFonts w:ascii="Times New Roman" w:hAnsi="Times New Roman"/>
          <w:iCs/>
          <w:spacing w:val="-12"/>
          <w:sz w:val="18"/>
          <w:szCs w:val="18"/>
        </w:rPr>
        <w:t>, Bologna, Il Mulino, 1998</w:t>
      </w:r>
      <w:r w:rsidRPr="00CA1BB5">
        <w:rPr>
          <w:rFonts w:ascii="Times New Roman" w:hAnsi="Times New Roman"/>
          <w:i/>
          <w:spacing w:val="-12"/>
          <w:sz w:val="18"/>
          <w:szCs w:val="18"/>
        </w:rPr>
        <w:t>.</w:t>
      </w:r>
    </w:p>
  </w:footnote>
  <w:footnote w:id="255">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Saussure</w:t>
      </w:r>
      <w:r w:rsidRPr="00CA1BB5">
        <w:rPr>
          <w:spacing w:val="-12"/>
          <w:sz w:val="18"/>
          <w:szCs w:val="18"/>
        </w:rPr>
        <w:fldChar w:fldCharType="begin"/>
      </w:r>
      <w:r w:rsidRPr="00CA1BB5">
        <w:rPr>
          <w:spacing w:val="-12"/>
          <w:sz w:val="18"/>
          <w:szCs w:val="18"/>
        </w:rPr>
        <w:instrText xml:space="preserve"> XE "Saussure" </w:instrText>
      </w:r>
      <w:r w:rsidRPr="00CA1BB5">
        <w:rPr>
          <w:spacing w:val="-12"/>
          <w:sz w:val="18"/>
          <w:szCs w:val="18"/>
        </w:rPr>
        <w:fldChar w:fldCharType="end"/>
      </w:r>
      <w:r w:rsidRPr="00CA1BB5">
        <w:rPr>
          <w:spacing w:val="-12"/>
          <w:sz w:val="18"/>
          <w:szCs w:val="18"/>
        </w:rPr>
        <w:t xml:space="preserve"> dit explicitement dans le </w:t>
      </w:r>
      <w:r w:rsidRPr="00CA1BB5">
        <w:rPr>
          <w:i/>
          <w:spacing w:val="-12"/>
          <w:sz w:val="18"/>
          <w:szCs w:val="18"/>
        </w:rPr>
        <w:t>Cours</w:t>
      </w:r>
      <w:r w:rsidRPr="00CA1BB5">
        <w:rPr>
          <w:spacing w:val="-12"/>
          <w:sz w:val="18"/>
          <w:szCs w:val="18"/>
        </w:rPr>
        <w:t xml:space="preserve"> que le langage « n’est pas une institution comme les autres ». Benveniste</w:t>
      </w:r>
      <w:r w:rsidRPr="00CA1BB5">
        <w:rPr>
          <w:spacing w:val="-12"/>
          <w:sz w:val="18"/>
          <w:szCs w:val="18"/>
        </w:rPr>
        <w:fldChar w:fldCharType="begin"/>
      </w:r>
      <w:r w:rsidRPr="00CA1BB5">
        <w:rPr>
          <w:spacing w:val="-12"/>
          <w:sz w:val="18"/>
          <w:szCs w:val="18"/>
        </w:rPr>
        <w:instrText xml:space="preserve"> XE "Benveniste" </w:instrText>
      </w:r>
      <w:r w:rsidRPr="00CA1BB5">
        <w:rPr>
          <w:spacing w:val="-12"/>
          <w:sz w:val="18"/>
          <w:szCs w:val="18"/>
        </w:rPr>
        <w:fldChar w:fldCharType="end"/>
      </w:r>
      <w:r w:rsidRPr="00CA1BB5">
        <w:rPr>
          <w:spacing w:val="-12"/>
          <w:sz w:val="18"/>
          <w:szCs w:val="18"/>
        </w:rPr>
        <w:t xml:space="preserve"> montre, quant à lui, que la langue est « l’interprétant du social » et non l’inverse. Voir à cet égard ses deux articles fondamentaux : « Structure de la langue et structure de la société » [1968] et « Sémiologie de la langue » [1969] dans </w:t>
      </w:r>
      <w:r w:rsidRPr="00CA1BB5">
        <w:rPr>
          <w:i/>
          <w:spacing w:val="-12"/>
          <w:sz w:val="18"/>
          <w:szCs w:val="18"/>
        </w:rPr>
        <w:t>Problèmes de linguistique générale II</w:t>
      </w:r>
      <w:r w:rsidRPr="00CA1BB5">
        <w:rPr>
          <w:spacing w:val="-12"/>
          <w:sz w:val="18"/>
          <w:szCs w:val="18"/>
        </w:rPr>
        <w:t xml:space="preserve">, Paris, Gallimard, 1974. Et mes commentaires dans </w:t>
      </w:r>
      <w:r w:rsidRPr="00CA1BB5">
        <w:rPr>
          <w:i/>
          <w:spacing w:val="-12"/>
          <w:sz w:val="18"/>
          <w:szCs w:val="18"/>
        </w:rPr>
        <w:t>Fragments d’inconnu. Pour une histoire du sujet</w:t>
      </w:r>
      <w:r w:rsidRPr="00CA1BB5">
        <w:rPr>
          <w:spacing w:val="-12"/>
          <w:sz w:val="18"/>
          <w:szCs w:val="18"/>
        </w:rPr>
        <w:t>, Paris, Le Cerf, 2010.</w:t>
      </w:r>
    </w:p>
  </w:footnote>
  <w:footnote w:id="256">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w:t>
      </w:r>
      <w:r w:rsidRPr="00CA1BB5">
        <w:rPr>
          <w:rFonts w:ascii="Times New Roman" w:hAnsi="Times New Roman"/>
          <w:spacing w:val="-12"/>
          <w:sz w:val="18"/>
          <w:szCs w:val="18"/>
        </w:rPr>
        <w:t xml:space="preserve"> N. Elias</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Elias</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 La société des individus » [1939], 1991, pp. 61-62. J’ai montré l’impor</w:t>
      </w:r>
      <w:r w:rsidRPr="00CA1BB5">
        <w:rPr>
          <w:rFonts w:ascii="Times New Roman" w:hAnsi="Times New Roman"/>
          <w:spacing w:val="-12"/>
          <w:sz w:val="18"/>
          <w:szCs w:val="18"/>
        </w:rPr>
        <w:softHyphen/>
        <w:t>tance que Tarde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"Tarde"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donnait également à la conversation dans P. Michon, </w:t>
      </w:r>
      <w:r w:rsidRPr="00CA1BB5">
        <w:rPr>
          <w:rFonts w:ascii="Times New Roman" w:hAnsi="Times New Roman"/>
          <w:i/>
          <w:iCs/>
          <w:spacing w:val="-12"/>
          <w:sz w:val="18"/>
          <w:szCs w:val="18"/>
        </w:rPr>
        <w:t>Rythme, pouvoir, mondiali</w:t>
      </w:r>
      <w:r w:rsidRPr="00CA1BB5">
        <w:rPr>
          <w:rFonts w:ascii="Times New Roman" w:hAnsi="Times New Roman"/>
          <w:i/>
          <w:iCs/>
          <w:spacing w:val="-12"/>
          <w:sz w:val="18"/>
          <w:szCs w:val="18"/>
        </w:rPr>
        <w:softHyphen/>
        <w:t>sation</w:t>
      </w:r>
      <w:r w:rsidRPr="00CA1BB5">
        <w:rPr>
          <w:rFonts w:ascii="Times New Roman" w:hAnsi="Times New Roman"/>
          <w:spacing w:val="-12"/>
          <w:sz w:val="18"/>
          <w:szCs w:val="18"/>
        </w:rPr>
        <w:t>, [2005], Paris, Rhuthmos, 2016, chap. 3.</w:t>
      </w:r>
    </w:p>
  </w:footnote>
  <w:footnote w:id="257">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Voir mes critiques de la théorie du don d’Alain Caillé</w:t>
      </w:r>
      <w:r w:rsidRPr="00CA1BB5">
        <w:rPr>
          <w:spacing w:val="-12"/>
          <w:sz w:val="18"/>
          <w:szCs w:val="18"/>
        </w:rPr>
        <w:fldChar w:fldCharType="begin"/>
      </w:r>
      <w:r w:rsidRPr="00CA1BB5">
        <w:rPr>
          <w:spacing w:val="-12"/>
          <w:sz w:val="18"/>
          <w:szCs w:val="18"/>
        </w:rPr>
        <w:instrText xml:space="preserve"> XE "Caillé" </w:instrText>
      </w:r>
      <w:r w:rsidRPr="00CA1BB5">
        <w:rPr>
          <w:spacing w:val="-12"/>
          <w:sz w:val="18"/>
          <w:szCs w:val="18"/>
        </w:rPr>
        <w:fldChar w:fldCharType="end"/>
      </w:r>
      <w:r w:rsidRPr="00CA1BB5">
        <w:rPr>
          <w:spacing w:val="-12"/>
          <w:sz w:val="18"/>
          <w:szCs w:val="18"/>
        </w:rPr>
        <w:t xml:space="preserve"> à la fin de </w:t>
      </w:r>
      <w:r w:rsidRPr="00CA1BB5">
        <w:rPr>
          <w:i/>
          <w:spacing w:val="-12"/>
          <w:sz w:val="18"/>
          <w:szCs w:val="18"/>
        </w:rPr>
        <w:t>Marcel Mauss</w:t>
      </w:r>
      <w:r w:rsidRPr="00CA1BB5">
        <w:rPr>
          <w:i/>
          <w:spacing w:val="-12"/>
          <w:sz w:val="18"/>
          <w:szCs w:val="18"/>
        </w:rPr>
        <w:fldChar w:fldCharType="begin"/>
      </w:r>
      <w:r w:rsidRPr="00CA1BB5">
        <w:rPr>
          <w:spacing w:val="-12"/>
          <w:sz w:val="18"/>
          <w:szCs w:val="18"/>
        </w:rPr>
        <w:instrText xml:space="preserve"> XE "Mauss" </w:instrText>
      </w:r>
      <w:r w:rsidRPr="00CA1BB5">
        <w:rPr>
          <w:i/>
          <w:spacing w:val="-12"/>
          <w:sz w:val="18"/>
          <w:szCs w:val="18"/>
        </w:rPr>
        <w:fldChar w:fldCharType="end"/>
      </w:r>
      <w:r w:rsidRPr="00CA1BB5">
        <w:rPr>
          <w:i/>
          <w:spacing w:val="-12"/>
          <w:sz w:val="18"/>
          <w:szCs w:val="18"/>
        </w:rPr>
        <w:t xml:space="preserve"> retrouvé. Origines de l’anthropologie du rythme</w:t>
      </w:r>
      <w:r w:rsidRPr="00CA1BB5">
        <w:rPr>
          <w:spacing w:val="-12"/>
          <w:sz w:val="18"/>
          <w:szCs w:val="18"/>
        </w:rPr>
        <w:t>, [2010], Paris, Rhuthmos, 2015. On peut comparer cette situation théorique de la sociologie à l’ouverture cognitive que permet le point de vue inverse du primat du langage sur le social adopté par Bernard Groethuysen</w:t>
      </w:r>
      <w:r w:rsidRPr="00CA1BB5">
        <w:rPr>
          <w:spacing w:val="-12"/>
          <w:sz w:val="18"/>
          <w:szCs w:val="18"/>
        </w:rPr>
        <w:fldChar w:fldCharType="begin"/>
      </w:r>
      <w:r w:rsidRPr="00CA1BB5">
        <w:rPr>
          <w:spacing w:val="-12"/>
          <w:sz w:val="18"/>
          <w:szCs w:val="18"/>
        </w:rPr>
        <w:instrText xml:space="preserve"> XE "Groethuysen" </w:instrText>
      </w:r>
      <w:r w:rsidRPr="00CA1BB5">
        <w:rPr>
          <w:spacing w:val="-12"/>
          <w:sz w:val="18"/>
          <w:szCs w:val="18"/>
        </w:rPr>
        <w:fldChar w:fldCharType="end"/>
      </w:r>
      <w:r w:rsidRPr="00CA1BB5">
        <w:rPr>
          <w:spacing w:val="-12"/>
          <w:sz w:val="18"/>
          <w:szCs w:val="18"/>
        </w:rPr>
        <w:t xml:space="preserve"> dans son anthropologie historique. Voir à cet égard, P. Michon, </w:t>
      </w:r>
      <w:r w:rsidRPr="00CA1BB5">
        <w:rPr>
          <w:i/>
          <w:spacing w:val="-12"/>
          <w:sz w:val="18"/>
          <w:szCs w:val="18"/>
        </w:rPr>
        <w:t xml:space="preserve">Individu et sujet en Occident, </w:t>
      </w:r>
      <w:r w:rsidRPr="00CA1BB5">
        <w:rPr>
          <w:spacing w:val="-12"/>
          <w:sz w:val="18"/>
          <w:szCs w:val="18"/>
        </w:rPr>
        <w:t>vol. 1 [1999], Paris, Rhuthmos, 2024, chap. 6. On verra également plus bas, chez Ignace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et Jean-Pierre Vernant</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Vernant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deux exemples de recherches historiques qui montrent tout les bénéfices que l’histoire peut retirer de son adoption du primat du langage.</w:t>
      </w:r>
    </w:p>
  </w:footnote>
  <w:footnote w:id="258">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F. Braudel</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"Braudel"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Écrits sur l’histoire</w:t>
      </w:r>
      <w:r w:rsidRPr="00CA1BB5">
        <w:rPr>
          <w:rFonts w:ascii="Times New Roman" w:hAnsi="Times New Roman"/>
          <w:spacing w:val="-12"/>
          <w:sz w:val="18"/>
          <w:szCs w:val="18"/>
        </w:rPr>
        <w:t>, Paris, Flammarion, 1969.</w:t>
      </w:r>
    </w:p>
  </w:footnote>
  <w:footnote w:id="259">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L’expression semble avoir été forgée par Ernest Renan</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"Renan"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mais reflète parfaitement une grande partie de l’historiographie du </w:t>
      </w:r>
      <w:r w:rsidRPr="00CA1BB5">
        <w:rPr>
          <w:rFonts w:ascii="Times New Roman" w:hAnsi="Times New Roman"/>
          <w:smallCaps/>
          <w:spacing w:val="-12"/>
          <w:sz w:val="18"/>
          <w:szCs w:val="18"/>
        </w:rPr>
        <w:t>xix</w:t>
      </w:r>
      <w:r w:rsidRPr="00CA1BB5">
        <w:rPr>
          <w:rFonts w:ascii="Times New Roman" w:hAnsi="Times New Roman"/>
          <w:spacing w:val="-12"/>
          <w:sz w:val="18"/>
          <w:szCs w:val="18"/>
          <w:vertAlign w:val="superscript"/>
        </w:rPr>
        <w:t>e</w:t>
      </w:r>
      <w:r w:rsidRPr="00CA1BB5">
        <w:rPr>
          <w:rFonts w:ascii="Times New Roman" w:hAnsi="Times New Roman"/>
          <w:spacing w:val="-12"/>
          <w:sz w:val="18"/>
          <w:szCs w:val="18"/>
        </w:rPr>
        <w:t xml:space="preserve"> siècle. Voir « La prière sur l’Acropole » </w:t>
      </w:r>
      <w:r>
        <w:rPr>
          <w:rFonts w:ascii="Times New Roman" w:hAnsi="Times New Roman"/>
          <w:spacing w:val="-12"/>
          <w:sz w:val="18"/>
          <w:szCs w:val="18"/>
        </w:rPr>
        <w:t>[</w:t>
      </w:r>
      <w:r w:rsidRPr="00CA1BB5">
        <w:rPr>
          <w:rFonts w:ascii="Times New Roman" w:hAnsi="Times New Roman"/>
          <w:spacing w:val="-12"/>
          <w:sz w:val="18"/>
          <w:szCs w:val="18"/>
        </w:rPr>
        <w:t>1876</w:t>
      </w:r>
      <w:r>
        <w:rPr>
          <w:rFonts w:ascii="Times New Roman" w:hAnsi="Times New Roman"/>
          <w:spacing w:val="-12"/>
          <w:sz w:val="18"/>
          <w:szCs w:val="18"/>
        </w:rPr>
        <w:t>]</w:t>
      </w:r>
      <w:r w:rsidRPr="00CA1BB5">
        <w:rPr>
          <w:rFonts w:ascii="Times New Roman" w:hAnsi="Times New Roman"/>
          <w:spacing w:val="-12"/>
          <w:sz w:val="18"/>
          <w:szCs w:val="18"/>
        </w:rPr>
        <w:t xml:space="preserve"> dans E. Renan, </w:t>
      </w:r>
      <w:r w:rsidRPr="00CA1BB5">
        <w:rPr>
          <w:rFonts w:ascii="Times New Roman" w:hAnsi="Times New Roman"/>
          <w:i/>
          <w:spacing w:val="-12"/>
          <w:sz w:val="18"/>
          <w:szCs w:val="18"/>
        </w:rPr>
        <w:t>Souvenirs d’Enfance et de Jeunesse</w:t>
      </w:r>
      <w:r w:rsidRPr="00CA1BB5">
        <w:rPr>
          <w:rFonts w:ascii="Times New Roman" w:hAnsi="Times New Roman"/>
          <w:spacing w:val="-12"/>
          <w:sz w:val="18"/>
          <w:szCs w:val="18"/>
        </w:rPr>
        <w:t>, Paris, 1883.</w:t>
      </w:r>
    </w:p>
  </w:footnote>
  <w:footnote w:id="260">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de-DE"/>
        </w:rPr>
        <w:t xml:space="preserve">. </w:t>
      </w:r>
      <w:r w:rsidRPr="00CA1BB5">
        <w:rPr>
          <w:rFonts w:ascii="Times New Roman" w:hAnsi="Times New Roman"/>
          <w:spacing w:val="-12"/>
          <w:sz w:val="18"/>
          <w:szCs w:val="18"/>
          <w:lang w:val="de-DE"/>
        </w:rPr>
        <w:t>B. Snell</w:t>
      </w:r>
      <w:r w:rsidRPr="00CA1BB5">
        <w:rPr>
          <w:rFonts w:ascii="Times New Roman" w:hAnsi="Times New Roman"/>
          <w:spacing w:val="-12"/>
          <w:sz w:val="18"/>
          <w:szCs w:val="18"/>
          <w:lang w:val="de-DE"/>
        </w:rPr>
        <w:fldChar w:fldCharType="begin"/>
      </w:r>
      <w:r w:rsidRPr="00CA1BB5">
        <w:rPr>
          <w:rFonts w:ascii="Times New Roman" w:hAnsi="Times New Roman"/>
          <w:spacing w:val="-12"/>
          <w:sz w:val="18"/>
          <w:szCs w:val="18"/>
          <w:lang w:val="de-DE"/>
        </w:rPr>
        <w:instrText xml:space="preserve"> XE "Snell" </w:instrText>
      </w:r>
      <w:r w:rsidRPr="00CA1BB5">
        <w:rPr>
          <w:rFonts w:ascii="Times New Roman" w:hAnsi="Times New Roman"/>
          <w:spacing w:val="-12"/>
          <w:sz w:val="18"/>
          <w:szCs w:val="18"/>
          <w:lang w:val="de-DE"/>
        </w:rPr>
        <w:fldChar w:fldCharType="end"/>
      </w:r>
      <w:r w:rsidRPr="00CA1BB5">
        <w:rPr>
          <w:rFonts w:ascii="Times New Roman" w:hAnsi="Times New Roman"/>
          <w:spacing w:val="-12"/>
          <w:sz w:val="18"/>
          <w:szCs w:val="18"/>
          <w:lang w:val="de-DE"/>
        </w:rPr>
        <w:t xml:space="preserve">, </w:t>
      </w:r>
      <w:r w:rsidRPr="00CA1BB5">
        <w:rPr>
          <w:rFonts w:ascii="Times New Roman" w:hAnsi="Times New Roman"/>
          <w:i/>
          <w:spacing w:val="-12"/>
          <w:sz w:val="18"/>
          <w:szCs w:val="18"/>
          <w:lang w:val="de-DE"/>
        </w:rPr>
        <w:t>Die Entdeckung des Geistes. Studien zur Entstehung des europäischen Denkens bei den Griechen</w:t>
      </w:r>
      <w:r w:rsidRPr="00CA1BB5">
        <w:rPr>
          <w:rFonts w:ascii="Times New Roman" w:hAnsi="Times New Roman"/>
          <w:spacing w:val="-12"/>
          <w:sz w:val="18"/>
          <w:szCs w:val="18"/>
          <w:lang w:val="de-DE"/>
        </w:rPr>
        <w:t xml:space="preserve"> [1946], trad. fr. </w:t>
      </w:r>
      <w:r w:rsidRPr="00CA1BB5">
        <w:rPr>
          <w:rFonts w:ascii="Times New Roman" w:hAnsi="Times New Roman"/>
          <w:i/>
          <w:spacing w:val="-12"/>
          <w:sz w:val="18"/>
          <w:szCs w:val="18"/>
        </w:rPr>
        <w:t>La découverte de l’esprit. La genèse de la pensée européenne chez les Grecs</w:t>
      </w:r>
      <w:r w:rsidRPr="00CA1BB5">
        <w:rPr>
          <w:rFonts w:ascii="Times New Roman" w:hAnsi="Times New Roman"/>
          <w:spacing w:val="-12"/>
          <w:sz w:val="18"/>
          <w:szCs w:val="18"/>
        </w:rPr>
        <w:t>, Paris, L’éclat, 1994.</w:t>
      </w:r>
    </w:p>
  </w:footnote>
  <w:footnote w:id="261">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Z. Barbu</w:t>
      </w:r>
      <w:r w:rsidRPr="00CA1BB5">
        <w:rPr>
          <w:rFonts w:ascii="Times New Roman" w:hAnsi="Times New Roman"/>
          <w:spacing w:val="-12"/>
          <w:sz w:val="18"/>
          <w:szCs w:val="18"/>
          <w:lang w:val="en-US"/>
        </w:rPr>
        <w:fldChar w:fldCharType="begin"/>
      </w:r>
      <w:r w:rsidRPr="00CA1BB5">
        <w:rPr>
          <w:rFonts w:ascii="Times New Roman" w:hAnsi="Times New Roman"/>
          <w:spacing w:val="-12"/>
          <w:sz w:val="18"/>
          <w:szCs w:val="18"/>
          <w:lang w:val="en-US"/>
        </w:rPr>
        <w:instrText xml:space="preserve"> XE "Barbu"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iCs/>
          <w:spacing w:val="-12"/>
          <w:sz w:val="18"/>
          <w:szCs w:val="18"/>
          <w:lang w:val="en-US"/>
        </w:rPr>
        <w:t>Problems of Historical Psychology</w:t>
      </w:r>
      <w:r w:rsidRPr="00CA1BB5">
        <w:rPr>
          <w:rFonts w:ascii="Times New Roman" w:hAnsi="Times New Roman"/>
          <w:spacing w:val="-12"/>
          <w:sz w:val="18"/>
          <w:szCs w:val="18"/>
          <w:lang w:val="en-US"/>
        </w:rPr>
        <w:t xml:space="preserve">, London, Routledge and Kegan Paul, 1960. Voir en particulier le ch. IV: « The emergence of personality in the Greek World », pp. 69-144. </w:t>
      </w:r>
    </w:p>
  </w:footnote>
  <w:footnote w:id="262">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de Romilly</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"Romilly"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Patience mon cœur ! L’essor de la psychologie dans la littérature grecque classique</w:t>
      </w:r>
      <w:r w:rsidRPr="00CA1BB5">
        <w:rPr>
          <w:rFonts w:ascii="Times New Roman" w:hAnsi="Times New Roman"/>
          <w:spacing w:val="-12"/>
          <w:sz w:val="18"/>
          <w:szCs w:val="18"/>
        </w:rPr>
        <w:t>, Paris, Les Belles Lettres, 1991.</w:t>
      </w:r>
    </w:p>
  </w:footnote>
  <w:footnote w:id="263">
    <w:p w:rsidR="005A449B" w:rsidRPr="006339EE"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La critique par Dilthey de Hegel</w:t>
      </w:r>
      <w:r w:rsidRPr="00CA1BB5">
        <w:rPr>
          <w:rStyle w:val="Rfrencedenotedebasdepage"/>
          <w:rFonts w:ascii="Times New Roman" w:hAnsi="Times New Roman"/>
          <w:spacing w:val="-12"/>
          <w:sz w:val="18"/>
          <w:szCs w:val="18"/>
          <w:vertAlign w:val="baseline"/>
        </w:rPr>
        <w:fldChar w:fldCharType="begin"/>
      </w:r>
      <w:r w:rsidRPr="00CA1BB5">
        <w:rPr>
          <w:rFonts w:ascii="Times New Roman" w:hAnsi="Times New Roman"/>
          <w:spacing w:val="-12"/>
          <w:sz w:val="18"/>
          <w:szCs w:val="18"/>
        </w:rPr>
        <w:instrText xml:space="preserve"> XE "Hegel" </w:instrText>
      </w:r>
      <w:r w:rsidRPr="00CA1BB5">
        <w:rPr>
          <w:rStyle w:val="Rfrencedenotedebasdepage"/>
          <w:rFonts w:ascii="Times New Roman" w:hAnsi="Times New Roman"/>
          <w:spacing w:val="-12"/>
          <w:sz w:val="18"/>
          <w:szCs w:val="18"/>
          <w:vertAlign w:val="baseline"/>
        </w:rPr>
        <w:fldChar w:fldCharType="end"/>
      </w:r>
      <w:r w:rsidRPr="00CA1BB5">
        <w:rPr>
          <w:rStyle w:val="Rfrencedenotedebasdepage"/>
          <w:rFonts w:ascii="Times New Roman" w:hAnsi="Times New Roman"/>
          <w:spacing w:val="-12"/>
          <w:sz w:val="18"/>
          <w:szCs w:val="18"/>
          <w:vertAlign w:val="baseline"/>
        </w:rPr>
        <w:t xml:space="preserve"> et de toutes les philosophies de l’histoire est exposée dans </w:t>
      </w:r>
      <w:r w:rsidRPr="00CA1BB5">
        <w:rPr>
          <w:rStyle w:val="Rfrencedenotedebasdepage"/>
          <w:rFonts w:ascii="Times New Roman" w:hAnsi="Times New Roman"/>
          <w:i/>
          <w:spacing w:val="-12"/>
          <w:sz w:val="18"/>
          <w:szCs w:val="18"/>
          <w:vertAlign w:val="baseline"/>
        </w:rPr>
        <w:t>Critique de la raison historique. Introduction aux sciences de l’Esprit</w:t>
      </w:r>
      <w:r w:rsidRPr="00CA1BB5">
        <w:rPr>
          <w:rStyle w:val="Rfrencedenotedebasdepage"/>
          <w:rFonts w:ascii="Times New Roman" w:hAnsi="Times New Roman"/>
          <w:spacing w:val="-12"/>
          <w:sz w:val="18"/>
          <w:szCs w:val="18"/>
          <w:vertAlign w:val="baseline"/>
        </w:rPr>
        <w:t xml:space="preserve"> [1883] trad. fr. S. Mesure</w:t>
      </w:r>
      <w:r w:rsidRPr="00CA1BB5">
        <w:rPr>
          <w:rStyle w:val="Rfrencedenotedebasdepage"/>
          <w:rFonts w:ascii="Times New Roman" w:hAnsi="Times New Roman"/>
          <w:spacing w:val="-12"/>
          <w:sz w:val="18"/>
          <w:szCs w:val="18"/>
          <w:vertAlign w:val="baseline"/>
        </w:rPr>
        <w:fldChar w:fldCharType="begin"/>
      </w:r>
      <w:r w:rsidRPr="00CA1BB5">
        <w:rPr>
          <w:rFonts w:ascii="Times New Roman" w:hAnsi="Times New Roman"/>
          <w:spacing w:val="-12"/>
          <w:sz w:val="18"/>
          <w:szCs w:val="18"/>
        </w:rPr>
        <w:instrText xml:space="preserve"> XE "Mesure" </w:instrText>
      </w:r>
      <w:r w:rsidRPr="00CA1BB5">
        <w:rPr>
          <w:rStyle w:val="Rfrencedenotedebasdepage"/>
          <w:rFonts w:ascii="Times New Roman" w:hAnsi="Times New Roman"/>
          <w:spacing w:val="-12"/>
          <w:sz w:val="18"/>
          <w:szCs w:val="18"/>
          <w:vertAlign w:val="baseline"/>
        </w:rPr>
        <w:fldChar w:fldCharType="end"/>
      </w:r>
      <w:r w:rsidRPr="00CA1BB5">
        <w:rPr>
          <w:rStyle w:val="Rfrencedenotedebasdepage"/>
          <w:rFonts w:ascii="Times New Roman" w:hAnsi="Times New Roman"/>
          <w:spacing w:val="-12"/>
          <w:sz w:val="18"/>
          <w:szCs w:val="18"/>
          <w:vertAlign w:val="baseline"/>
        </w:rPr>
        <w:t xml:space="preserve">, Paris, Le Cerf, 1992. </w:t>
      </w:r>
      <w:r w:rsidRPr="00C12E0F">
        <w:rPr>
          <w:rStyle w:val="Rfrencedenotedebasdepage"/>
          <w:rFonts w:ascii="Times New Roman" w:hAnsi="Times New Roman"/>
          <w:spacing w:val="-12"/>
          <w:sz w:val="18"/>
          <w:szCs w:val="18"/>
          <w:vertAlign w:val="baseline"/>
          <w:lang w:val="de-DE"/>
        </w:rPr>
        <w:t xml:space="preserve">Pour une première approche de la conception alternative qu’il propose, voir </w:t>
      </w:r>
      <w:r w:rsidRPr="00C12E0F">
        <w:rPr>
          <w:rFonts w:ascii="Times New Roman" w:hAnsi="Times New Roman"/>
          <w:spacing w:val="-12"/>
          <w:sz w:val="18"/>
          <w:szCs w:val="18"/>
          <w:lang w:val="de-DE"/>
        </w:rPr>
        <w:t>W. Dilthey</w:t>
      </w:r>
      <w:r w:rsidRPr="00CA1BB5">
        <w:rPr>
          <w:rFonts w:ascii="Times New Roman" w:hAnsi="Times New Roman"/>
          <w:spacing w:val="-12"/>
          <w:sz w:val="18"/>
          <w:szCs w:val="18"/>
        </w:rPr>
        <w:fldChar w:fldCharType="begin"/>
      </w:r>
      <w:r w:rsidRPr="00C12E0F">
        <w:rPr>
          <w:rFonts w:ascii="Times New Roman" w:hAnsi="Times New Roman"/>
          <w:spacing w:val="-12"/>
          <w:sz w:val="18"/>
          <w:szCs w:val="18"/>
          <w:lang w:val="de-DE"/>
        </w:rPr>
        <w:instrText xml:space="preserve"> XE "Dilthey" </w:instrText>
      </w:r>
      <w:r w:rsidRPr="00CA1BB5">
        <w:rPr>
          <w:rFonts w:ascii="Times New Roman" w:hAnsi="Times New Roman"/>
          <w:spacing w:val="-12"/>
          <w:sz w:val="18"/>
          <w:szCs w:val="18"/>
        </w:rPr>
        <w:fldChar w:fldCharType="end"/>
      </w:r>
      <w:r w:rsidRPr="00C12E0F">
        <w:rPr>
          <w:rFonts w:ascii="Times New Roman" w:hAnsi="Times New Roman"/>
          <w:spacing w:val="-12"/>
          <w:sz w:val="18"/>
          <w:szCs w:val="18"/>
          <w:lang w:val="de-DE"/>
        </w:rPr>
        <w:t>, « Die Typen der Weltanschauung und ihre Ausbildung in den Metaphy</w:t>
      </w:r>
      <w:r w:rsidRPr="00C12E0F">
        <w:rPr>
          <w:rFonts w:ascii="Times New Roman" w:hAnsi="Times New Roman"/>
          <w:spacing w:val="-12"/>
          <w:sz w:val="18"/>
          <w:szCs w:val="18"/>
          <w:lang w:val="de-DE"/>
        </w:rPr>
        <w:softHyphen/>
        <w:t xml:space="preserve">sischen Systemen » [1911], </w:t>
      </w:r>
      <w:r w:rsidRPr="00C12E0F">
        <w:rPr>
          <w:rFonts w:ascii="Times New Roman" w:hAnsi="Times New Roman"/>
          <w:i/>
          <w:spacing w:val="-12"/>
          <w:sz w:val="18"/>
          <w:szCs w:val="18"/>
          <w:lang w:val="de-DE"/>
        </w:rPr>
        <w:t>Weltanschauungslehre</w:t>
      </w:r>
      <w:r w:rsidRPr="00C12E0F">
        <w:rPr>
          <w:rFonts w:ascii="Times New Roman" w:hAnsi="Times New Roman"/>
          <w:spacing w:val="-12"/>
          <w:sz w:val="18"/>
          <w:szCs w:val="18"/>
          <w:lang w:val="de-DE"/>
        </w:rPr>
        <w:t xml:space="preserve">, </w:t>
      </w:r>
      <w:r w:rsidRPr="00C12E0F">
        <w:rPr>
          <w:rFonts w:ascii="Times New Roman" w:hAnsi="Times New Roman"/>
          <w:i/>
          <w:spacing w:val="-12"/>
          <w:sz w:val="18"/>
          <w:szCs w:val="18"/>
          <w:lang w:val="de-DE"/>
        </w:rPr>
        <w:t xml:space="preserve">Ges. Sch., </w:t>
      </w:r>
      <w:r w:rsidRPr="00C12E0F">
        <w:rPr>
          <w:rFonts w:ascii="Times New Roman" w:hAnsi="Times New Roman"/>
          <w:spacing w:val="-12"/>
          <w:sz w:val="18"/>
          <w:szCs w:val="18"/>
          <w:lang w:val="de-DE"/>
        </w:rPr>
        <w:t xml:space="preserve">to. </w:t>
      </w:r>
      <w:r w:rsidRPr="006339EE">
        <w:rPr>
          <w:rFonts w:ascii="Times New Roman" w:hAnsi="Times New Roman"/>
          <w:spacing w:val="-12"/>
          <w:sz w:val="18"/>
          <w:szCs w:val="18"/>
        </w:rPr>
        <w:t xml:space="preserve">VIII. </w:t>
      </w:r>
    </w:p>
  </w:footnote>
  <w:footnote w:id="264">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Pour une présentation et quelques réflexions sur l’apport de Dilthey</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"Dilthey"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de ses succes</w:t>
      </w:r>
      <w:r w:rsidRPr="00CA1BB5">
        <w:rPr>
          <w:rFonts w:ascii="Times New Roman" w:hAnsi="Times New Roman"/>
          <w:spacing w:val="-12"/>
          <w:sz w:val="18"/>
          <w:szCs w:val="18"/>
        </w:rPr>
        <w:softHyphen/>
        <w:t xml:space="preserve">seurs, voir P. Michon,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 vol. 1 [1999], Paris, Rhuthmos, 2024,</w:t>
      </w:r>
      <w:r w:rsidRPr="00CA1BB5">
        <w:rPr>
          <w:rFonts w:ascii="Times New Roman" w:hAnsi="Times New Roman"/>
          <w:i/>
          <w:spacing w:val="-12"/>
          <w:sz w:val="18"/>
          <w:szCs w:val="18"/>
        </w:rPr>
        <w:t xml:space="preserve"> </w:t>
      </w:r>
      <w:r w:rsidRPr="00CA1BB5">
        <w:rPr>
          <w:rFonts w:ascii="Times New Roman" w:hAnsi="Times New Roman"/>
          <w:spacing w:val="-12"/>
          <w:sz w:val="18"/>
          <w:szCs w:val="18"/>
        </w:rPr>
        <w:t xml:space="preserve">pp. 61 </w:t>
      </w:r>
      <w:r w:rsidRPr="00CA1BB5">
        <w:rPr>
          <w:rFonts w:ascii="Times New Roman" w:hAnsi="Times New Roman"/>
          <w:i/>
          <w:spacing w:val="-12"/>
          <w:sz w:val="18"/>
          <w:szCs w:val="18"/>
        </w:rPr>
        <w:t>et sq.</w:t>
      </w:r>
      <w:r w:rsidRPr="00CA1BB5">
        <w:rPr>
          <w:rFonts w:ascii="Times New Roman" w:hAnsi="Times New Roman"/>
          <w:spacing w:val="-12"/>
          <w:sz w:val="18"/>
          <w:szCs w:val="18"/>
        </w:rPr>
        <w:t xml:space="preserve"> </w:t>
      </w:r>
      <w:proofErr w:type="gramStart"/>
      <w:r w:rsidRPr="00CA1BB5">
        <w:rPr>
          <w:rFonts w:ascii="Times New Roman" w:hAnsi="Times New Roman"/>
          <w:spacing w:val="-12"/>
          <w:sz w:val="18"/>
          <w:szCs w:val="18"/>
        </w:rPr>
        <w:t>et</w:t>
      </w:r>
      <w:proofErr w:type="gramEnd"/>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Fragments d’inconnu. Pour une histoire du sujet, 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pp. 52 </w:t>
      </w:r>
      <w:r w:rsidRPr="00CA1BB5">
        <w:rPr>
          <w:rFonts w:ascii="Times New Roman" w:hAnsi="Times New Roman"/>
          <w:i/>
          <w:spacing w:val="-12"/>
          <w:sz w:val="18"/>
          <w:szCs w:val="18"/>
        </w:rPr>
        <w:t>et</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sq</w:t>
      </w:r>
      <w:r w:rsidRPr="00CA1BB5">
        <w:rPr>
          <w:rFonts w:ascii="Times New Roman" w:hAnsi="Times New Roman"/>
          <w:spacing w:val="-12"/>
          <w:sz w:val="18"/>
          <w:szCs w:val="18"/>
        </w:rPr>
        <w:t>.</w:t>
      </w:r>
    </w:p>
  </w:footnote>
  <w:footnote w:id="265">
    <w:p w:rsidR="005A449B" w:rsidRPr="006339EE" w:rsidRDefault="005A449B" w:rsidP="00CA1BB5">
      <w:pPr>
        <w:tabs>
          <w:tab w:val="left" w:pos="-1700"/>
          <w:tab w:val="left" w:pos="-1340"/>
          <w:tab w:val="left" w:pos="-620"/>
          <w:tab w:val="left" w:pos="-260"/>
          <w:tab w:val="left" w:pos="480"/>
          <w:tab w:val="left" w:pos="567"/>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spacing w:line="180" w:lineRule="exact"/>
        <w:ind w:firstLine="170"/>
        <w:jc w:val="both"/>
        <w:rPr>
          <w:spacing w:val="-12"/>
          <w:sz w:val="18"/>
          <w:szCs w:val="18"/>
          <w:lang w:val="de-DE"/>
        </w:rPr>
      </w:pPr>
      <w:r w:rsidRPr="00CA1BB5">
        <w:rPr>
          <w:rStyle w:val="Appelnotedebasdep"/>
          <w:spacing w:val="-12"/>
          <w:sz w:val="18"/>
          <w:szCs w:val="18"/>
          <w:vertAlign w:val="baseline"/>
        </w:rPr>
        <w:footnoteRef/>
      </w:r>
      <w:r w:rsidRPr="006339EE">
        <w:rPr>
          <w:spacing w:val="-12"/>
          <w:sz w:val="18"/>
          <w:szCs w:val="18"/>
          <w:lang w:val="de-DE"/>
        </w:rPr>
        <w:t>. G. Simmel</w:t>
      </w:r>
      <w:r w:rsidRPr="00CA1BB5">
        <w:rPr>
          <w:spacing w:val="-12"/>
          <w:sz w:val="18"/>
          <w:szCs w:val="18"/>
        </w:rPr>
        <w:fldChar w:fldCharType="begin"/>
      </w:r>
      <w:r w:rsidRPr="006339EE">
        <w:rPr>
          <w:spacing w:val="-12"/>
          <w:sz w:val="18"/>
          <w:szCs w:val="18"/>
          <w:lang w:val="de-DE"/>
        </w:rPr>
        <w:instrText xml:space="preserve"> XE "Simmel" </w:instrText>
      </w:r>
      <w:r w:rsidRPr="00CA1BB5">
        <w:rPr>
          <w:spacing w:val="-12"/>
          <w:sz w:val="18"/>
          <w:szCs w:val="18"/>
        </w:rPr>
        <w:fldChar w:fldCharType="end"/>
      </w:r>
      <w:r w:rsidRPr="006339EE">
        <w:rPr>
          <w:spacing w:val="-12"/>
          <w:sz w:val="18"/>
          <w:szCs w:val="18"/>
          <w:lang w:val="de-DE"/>
        </w:rPr>
        <w:t xml:space="preserve">, « Goethes Individualismus » [1912], trad. fr. </w:t>
      </w:r>
      <w:r w:rsidRPr="004C72E8">
        <w:rPr>
          <w:i/>
          <w:spacing w:val="-12"/>
          <w:sz w:val="18"/>
          <w:szCs w:val="18"/>
          <w:lang w:val="de-DE"/>
        </w:rPr>
        <w:t>Philosophie de la moder</w:t>
      </w:r>
      <w:r w:rsidRPr="004C72E8">
        <w:rPr>
          <w:i/>
          <w:spacing w:val="-12"/>
          <w:sz w:val="18"/>
          <w:szCs w:val="18"/>
          <w:lang w:val="de-DE"/>
        </w:rPr>
        <w:softHyphen/>
        <w:t>nité II</w:t>
      </w:r>
      <w:r w:rsidRPr="004C72E8">
        <w:rPr>
          <w:spacing w:val="-12"/>
          <w:sz w:val="18"/>
          <w:szCs w:val="18"/>
          <w:lang w:val="de-DE"/>
        </w:rPr>
        <w:t>, Paris, Payot, 1990 ; « Individuum und Gesellschaft in Leben</w:t>
      </w:r>
      <w:r w:rsidRPr="004C72E8">
        <w:rPr>
          <w:spacing w:val="-12"/>
          <w:sz w:val="18"/>
          <w:szCs w:val="18"/>
          <w:lang w:val="de-DE"/>
        </w:rPr>
        <w:softHyphen/>
        <w:t xml:space="preserve">sanschauungen des 18. und 19. </w:t>
      </w:r>
      <w:r w:rsidRPr="006339EE">
        <w:rPr>
          <w:spacing w:val="-12"/>
          <w:sz w:val="18"/>
          <w:szCs w:val="18"/>
          <w:lang w:val="de-DE"/>
        </w:rPr>
        <w:t xml:space="preserve">Jahrhunderts (Beispiel der philosophischen Soziologie) » [1917], trad. angl., </w:t>
      </w:r>
      <w:r w:rsidRPr="006339EE">
        <w:rPr>
          <w:i/>
          <w:spacing w:val="-12"/>
          <w:sz w:val="18"/>
          <w:szCs w:val="18"/>
          <w:lang w:val="de-DE"/>
        </w:rPr>
        <w:t>The Sociology of Georg Simmel</w:t>
      </w:r>
      <w:r w:rsidRPr="006339EE">
        <w:rPr>
          <w:spacing w:val="-12"/>
          <w:sz w:val="18"/>
          <w:szCs w:val="18"/>
          <w:lang w:val="de-DE"/>
        </w:rPr>
        <w:t>, New York, The Free Press, 1950, pp. 58-84 ; « Das Indivi</w:t>
      </w:r>
      <w:r w:rsidRPr="006339EE">
        <w:rPr>
          <w:spacing w:val="-12"/>
          <w:sz w:val="18"/>
          <w:szCs w:val="18"/>
          <w:lang w:val="de-DE"/>
        </w:rPr>
        <w:softHyphen/>
        <w:t xml:space="preserve">duum und die Freiheit » [1917], texte posthume qui est une version moins étoffée du précédent – trad. fr. dans </w:t>
      </w:r>
      <w:r w:rsidRPr="006339EE">
        <w:rPr>
          <w:i/>
          <w:spacing w:val="-12"/>
          <w:sz w:val="18"/>
          <w:szCs w:val="18"/>
          <w:lang w:val="de-DE"/>
        </w:rPr>
        <w:t>Philosophie de la modernité</w:t>
      </w:r>
      <w:r w:rsidRPr="006339EE">
        <w:rPr>
          <w:spacing w:val="-12"/>
          <w:sz w:val="18"/>
          <w:szCs w:val="18"/>
          <w:lang w:val="de-DE"/>
        </w:rPr>
        <w:t>, Paris, Payot, 1989 ; « Individualis</w:t>
      </w:r>
      <w:r w:rsidRPr="006339EE">
        <w:rPr>
          <w:spacing w:val="-12"/>
          <w:sz w:val="18"/>
          <w:szCs w:val="18"/>
          <w:lang w:val="de-DE"/>
        </w:rPr>
        <w:softHyphen/>
        <w:t xml:space="preserve">mus » [1917], trad. fr. </w:t>
      </w:r>
      <w:r w:rsidRPr="006339EE">
        <w:rPr>
          <w:i/>
          <w:spacing w:val="-12"/>
          <w:sz w:val="18"/>
          <w:szCs w:val="18"/>
          <w:lang w:val="de-DE"/>
        </w:rPr>
        <w:t>in</w:t>
      </w:r>
      <w:r w:rsidRPr="006339EE">
        <w:rPr>
          <w:spacing w:val="-12"/>
          <w:sz w:val="18"/>
          <w:szCs w:val="18"/>
          <w:lang w:val="de-DE"/>
        </w:rPr>
        <w:t xml:space="preserve"> </w:t>
      </w:r>
      <w:r w:rsidRPr="006339EE">
        <w:rPr>
          <w:i/>
          <w:spacing w:val="-12"/>
          <w:sz w:val="18"/>
          <w:szCs w:val="18"/>
          <w:lang w:val="de-DE"/>
        </w:rPr>
        <w:t>Philosophie de la modernité</w:t>
      </w:r>
      <w:r w:rsidRPr="006339EE">
        <w:rPr>
          <w:spacing w:val="-12"/>
          <w:sz w:val="18"/>
          <w:szCs w:val="18"/>
          <w:lang w:val="de-DE"/>
        </w:rPr>
        <w:t>, Paris, Payot, 1989.</w:t>
      </w:r>
    </w:p>
    <w:p w:rsidR="005A449B" w:rsidRPr="006339EE" w:rsidRDefault="005A449B" w:rsidP="00CA1BB5">
      <w:pPr>
        <w:pStyle w:val="Notedebasdepage"/>
        <w:spacing w:line="180" w:lineRule="exact"/>
        <w:ind w:firstLine="170"/>
        <w:rPr>
          <w:spacing w:val="-12"/>
          <w:sz w:val="18"/>
          <w:szCs w:val="18"/>
          <w:lang w:val="de-DE"/>
        </w:rPr>
      </w:pPr>
    </w:p>
  </w:footnote>
  <w:footnote w:id="266">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lang w:val="de-DE"/>
        </w:rPr>
        <w:t>. B. Groethuysen</w:t>
      </w:r>
      <w:r w:rsidRPr="00CA1BB5">
        <w:rPr>
          <w:spacing w:val="-12"/>
          <w:sz w:val="18"/>
          <w:szCs w:val="18"/>
          <w:lang w:val="de-DE"/>
        </w:rPr>
        <w:fldChar w:fldCharType="begin"/>
      </w:r>
      <w:r w:rsidRPr="00CA1BB5">
        <w:rPr>
          <w:spacing w:val="-12"/>
          <w:sz w:val="18"/>
          <w:szCs w:val="18"/>
          <w:lang w:val="de-DE"/>
        </w:rPr>
        <w:instrText xml:space="preserve"> XE "Groethuysen" </w:instrText>
      </w:r>
      <w:r w:rsidRPr="00CA1BB5">
        <w:rPr>
          <w:spacing w:val="-12"/>
          <w:sz w:val="18"/>
          <w:szCs w:val="18"/>
          <w:lang w:val="de-DE"/>
        </w:rPr>
        <w:fldChar w:fldCharType="end"/>
      </w:r>
      <w:r w:rsidRPr="00CA1BB5">
        <w:rPr>
          <w:spacing w:val="-12"/>
          <w:sz w:val="18"/>
          <w:szCs w:val="18"/>
          <w:lang w:val="de-DE"/>
        </w:rPr>
        <w:t xml:space="preserve">, </w:t>
      </w:r>
      <w:r w:rsidRPr="00CA1BB5">
        <w:rPr>
          <w:i/>
          <w:spacing w:val="-12"/>
          <w:sz w:val="18"/>
          <w:szCs w:val="18"/>
          <w:lang w:val="de-DE"/>
        </w:rPr>
        <w:t>Philosophische Anthropologie</w:t>
      </w:r>
      <w:r w:rsidRPr="00CA1BB5">
        <w:rPr>
          <w:spacing w:val="-12"/>
          <w:sz w:val="18"/>
          <w:szCs w:val="18"/>
          <w:lang w:val="de-DE"/>
        </w:rPr>
        <w:t xml:space="preserve"> [1931], trad. fr. </w:t>
      </w:r>
      <w:r w:rsidRPr="00CA1BB5">
        <w:rPr>
          <w:i/>
          <w:spacing w:val="-12"/>
          <w:sz w:val="18"/>
          <w:szCs w:val="18"/>
        </w:rPr>
        <w:t>Anthropologie philoso</w:t>
      </w:r>
      <w:r w:rsidRPr="00CA1BB5">
        <w:rPr>
          <w:i/>
          <w:spacing w:val="-12"/>
          <w:sz w:val="18"/>
          <w:szCs w:val="18"/>
        </w:rPr>
        <w:softHyphen/>
        <w:t>phique</w:t>
      </w:r>
      <w:r w:rsidRPr="00CA1BB5">
        <w:rPr>
          <w:spacing w:val="-12"/>
          <w:sz w:val="18"/>
          <w:szCs w:val="18"/>
        </w:rPr>
        <w:t xml:space="preserve">, Paris, Gallimard, 1953. </w:t>
      </w:r>
    </w:p>
  </w:footnote>
  <w:footnote w:id="267">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Pour une analyse détaillée, P. Michon, </w:t>
      </w:r>
      <w:r w:rsidRPr="00CA1BB5">
        <w:rPr>
          <w:i/>
          <w:spacing w:val="-12"/>
          <w:sz w:val="18"/>
          <w:szCs w:val="18"/>
        </w:rPr>
        <w:t xml:space="preserve">Individu et sujet en Occident, </w:t>
      </w:r>
      <w:r w:rsidRPr="00CA1BB5">
        <w:rPr>
          <w:spacing w:val="-12"/>
          <w:sz w:val="18"/>
          <w:szCs w:val="18"/>
        </w:rPr>
        <w:t>vol. 1 [1999], Paris, Rhuthmos, 2024, pp. 195-2</w:t>
      </w:r>
      <w:r>
        <w:rPr>
          <w:spacing w:val="-12"/>
          <w:sz w:val="18"/>
          <w:szCs w:val="18"/>
        </w:rPr>
        <w:t>55</w:t>
      </w:r>
      <w:r w:rsidRPr="00CA1BB5">
        <w:rPr>
          <w:spacing w:val="-12"/>
          <w:sz w:val="18"/>
          <w:szCs w:val="18"/>
        </w:rPr>
        <w:t>.</w:t>
      </w:r>
    </w:p>
  </w:footnote>
  <w:footnote w:id="268">
    <w:p w:rsidR="005A449B" w:rsidRPr="00CA1BB5" w:rsidRDefault="005A449B" w:rsidP="00CA1BB5">
      <w:pPr>
        <w:tabs>
          <w:tab w:val="left" w:pos="-1700"/>
          <w:tab w:val="left" w:pos="-1340"/>
          <w:tab w:val="left" w:pos="-620"/>
          <w:tab w:val="left" w:pos="-260"/>
          <w:tab w:val="left" w:pos="480"/>
          <w:tab w:val="left" w:pos="567"/>
          <w:tab w:val="left" w:pos="720"/>
          <w:tab w:val="left" w:pos="1140"/>
          <w:tab w:val="left" w:pos="1680"/>
          <w:tab w:val="left" w:pos="2280"/>
          <w:tab w:val="left" w:pos="2820"/>
          <w:tab w:val="left" w:pos="3340"/>
          <w:tab w:val="left" w:pos="3960"/>
          <w:tab w:val="left" w:pos="4500"/>
          <w:tab w:val="left" w:pos="4780"/>
          <w:tab w:val="left" w:pos="5500"/>
          <w:tab w:val="left" w:pos="6220"/>
          <w:tab w:val="left" w:pos="6940"/>
          <w:tab w:val="left" w:pos="7660"/>
          <w:tab w:val="left" w:pos="8380"/>
          <w:tab w:val="left" w:pos="9100"/>
          <w:tab w:val="left" w:pos="9820"/>
          <w:tab w:val="left" w:pos="10540"/>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B. Groethuysen</w:t>
      </w:r>
      <w:r w:rsidRPr="00CA1BB5">
        <w:rPr>
          <w:spacing w:val="-12"/>
          <w:sz w:val="18"/>
          <w:szCs w:val="18"/>
        </w:rPr>
        <w:fldChar w:fldCharType="begin"/>
      </w:r>
      <w:r w:rsidRPr="00CA1BB5">
        <w:rPr>
          <w:spacing w:val="-12"/>
          <w:sz w:val="18"/>
          <w:szCs w:val="18"/>
        </w:rPr>
        <w:instrText xml:space="preserve"> XE "Groethuysen"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Die Entstehung der bürgerlichen Welt- und Lebensan</w:t>
      </w:r>
      <w:r w:rsidRPr="00CA1BB5">
        <w:rPr>
          <w:i/>
          <w:spacing w:val="-12"/>
          <w:sz w:val="18"/>
          <w:szCs w:val="18"/>
        </w:rPr>
        <w:softHyphen/>
        <w:t>schauung in Frankreich</w:t>
      </w:r>
      <w:r w:rsidRPr="00CA1BB5">
        <w:rPr>
          <w:spacing w:val="-12"/>
          <w:sz w:val="18"/>
          <w:szCs w:val="18"/>
        </w:rPr>
        <w:t xml:space="preserve"> [1927-30], 2 Bde. </w:t>
      </w:r>
      <w:proofErr w:type="gramStart"/>
      <w:r w:rsidRPr="00CA1BB5">
        <w:rPr>
          <w:spacing w:val="-12"/>
          <w:sz w:val="18"/>
          <w:szCs w:val="18"/>
        </w:rPr>
        <w:t>rééd.,</w:t>
      </w:r>
      <w:proofErr w:type="gramEnd"/>
      <w:r w:rsidRPr="00CA1BB5">
        <w:rPr>
          <w:spacing w:val="-12"/>
          <w:sz w:val="18"/>
          <w:szCs w:val="18"/>
        </w:rPr>
        <w:t xml:space="preserve"> Frankfurt/Main, Suhrkamp, 1978, trad. fr. revue et fortement diminuée du précédent titre,</w:t>
      </w:r>
      <w:r w:rsidRPr="00CA1BB5">
        <w:rPr>
          <w:i/>
          <w:spacing w:val="-12"/>
          <w:sz w:val="18"/>
          <w:szCs w:val="18"/>
        </w:rPr>
        <w:t xml:space="preserve"> Origines de l’esprit bourgeois en France</w:t>
      </w:r>
      <w:r w:rsidRPr="00CA1BB5">
        <w:rPr>
          <w:spacing w:val="-12"/>
          <w:sz w:val="18"/>
          <w:szCs w:val="18"/>
        </w:rPr>
        <w:t>, vol. 1, Paris, Gallimard, 1927.</w:t>
      </w:r>
    </w:p>
  </w:footnote>
  <w:footnote w:id="269">
    <w:p w:rsidR="005A449B" w:rsidRPr="00CA1BB5" w:rsidRDefault="005A449B" w:rsidP="00CA1BB5">
      <w:pPr>
        <w:pStyle w:val="Notedebasdepage"/>
        <w:spacing w:line="180" w:lineRule="exact"/>
        <w:ind w:firstLine="170"/>
        <w:rPr>
          <w:spacing w:val="-14"/>
          <w:sz w:val="18"/>
          <w:szCs w:val="18"/>
        </w:rPr>
      </w:pPr>
      <w:r w:rsidRPr="00CA1BB5">
        <w:rPr>
          <w:rStyle w:val="Appelnotedebasdep"/>
          <w:spacing w:val="-14"/>
          <w:sz w:val="18"/>
          <w:szCs w:val="18"/>
          <w:vertAlign w:val="baseline"/>
        </w:rPr>
        <w:footnoteRef/>
      </w:r>
      <w:r w:rsidRPr="00CA1BB5">
        <w:rPr>
          <w:spacing w:val="-14"/>
          <w:sz w:val="18"/>
          <w:szCs w:val="18"/>
        </w:rPr>
        <w:t xml:space="preserve">. P. Michon, </w:t>
      </w:r>
      <w:r w:rsidRPr="00CA1BB5">
        <w:rPr>
          <w:i/>
          <w:spacing w:val="-14"/>
          <w:sz w:val="18"/>
          <w:szCs w:val="18"/>
        </w:rPr>
        <w:t xml:space="preserve">Individu et sujet en Occident, </w:t>
      </w:r>
      <w:r w:rsidRPr="00CA1BB5">
        <w:rPr>
          <w:spacing w:val="-14"/>
          <w:sz w:val="18"/>
          <w:szCs w:val="18"/>
        </w:rPr>
        <w:t xml:space="preserve">vol. 1 [1999], Paris, Rhuthmos, 2024, </w:t>
      </w:r>
      <w:r>
        <w:rPr>
          <w:spacing w:val="-14"/>
          <w:sz w:val="18"/>
          <w:szCs w:val="18"/>
        </w:rPr>
        <w:t>p</w:t>
      </w:r>
      <w:r w:rsidRPr="00CA1BB5">
        <w:rPr>
          <w:spacing w:val="-14"/>
          <w:sz w:val="18"/>
          <w:szCs w:val="18"/>
        </w:rPr>
        <w:t>p. 184</w:t>
      </w:r>
      <w:r>
        <w:rPr>
          <w:spacing w:val="-14"/>
          <w:sz w:val="18"/>
          <w:szCs w:val="18"/>
        </w:rPr>
        <w:t>-195</w:t>
      </w:r>
      <w:r w:rsidRPr="00CA1BB5">
        <w:rPr>
          <w:i/>
          <w:spacing w:val="-14"/>
          <w:sz w:val="18"/>
          <w:szCs w:val="18"/>
        </w:rPr>
        <w:t>.</w:t>
      </w:r>
    </w:p>
  </w:footnote>
  <w:footnote w:id="270">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Vernant</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Vernant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a consacré de nombreux textes à son maître Ignace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On les trouvera dans J.-P. Vernant, </w:t>
      </w:r>
      <w:r w:rsidRPr="00CA1BB5">
        <w:rPr>
          <w:i/>
          <w:spacing w:val="-12"/>
          <w:sz w:val="18"/>
          <w:szCs w:val="18"/>
        </w:rPr>
        <w:t>Passé et Présent</w:t>
      </w:r>
      <w:r w:rsidRPr="00CA1BB5">
        <w:rPr>
          <w:spacing w:val="-12"/>
          <w:sz w:val="18"/>
          <w:szCs w:val="18"/>
        </w:rPr>
        <w:t xml:space="preserve">. </w:t>
      </w:r>
      <w:r w:rsidRPr="00CA1BB5">
        <w:rPr>
          <w:i/>
          <w:spacing w:val="-12"/>
          <w:sz w:val="18"/>
          <w:szCs w:val="18"/>
        </w:rPr>
        <w:t>C</w:t>
      </w:r>
      <w:r w:rsidRPr="00CA1BB5">
        <w:rPr>
          <w:i/>
          <w:iCs/>
          <w:spacing w:val="-12"/>
          <w:sz w:val="18"/>
          <w:szCs w:val="18"/>
        </w:rPr>
        <w:t>ontributions à une psychologie historique</w:t>
      </w:r>
      <w:r w:rsidRPr="00CA1BB5">
        <w:rPr>
          <w:spacing w:val="-12"/>
          <w:sz w:val="18"/>
          <w:szCs w:val="18"/>
        </w:rPr>
        <w:t xml:space="preserve">, </w:t>
      </w:r>
      <w:r>
        <w:rPr>
          <w:spacing w:val="-12"/>
          <w:sz w:val="18"/>
          <w:szCs w:val="18"/>
        </w:rPr>
        <w:t>t</w:t>
      </w:r>
      <w:r w:rsidRPr="00CA1BB5">
        <w:rPr>
          <w:spacing w:val="-12"/>
          <w:sz w:val="18"/>
          <w:szCs w:val="18"/>
        </w:rPr>
        <w:t>extes réunis par R. Di Donato</w:t>
      </w:r>
      <w:r w:rsidRPr="00CA1BB5">
        <w:rPr>
          <w:spacing w:val="-12"/>
          <w:sz w:val="18"/>
          <w:szCs w:val="18"/>
        </w:rPr>
        <w:fldChar w:fldCharType="begin"/>
      </w:r>
      <w:r w:rsidRPr="00CA1BB5">
        <w:rPr>
          <w:spacing w:val="-12"/>
          <w:sz w:val="18"/>
          <w:szCs w:val="18"/>
        </w:rPr>
        <w:instrText xml:space="preserve"> XE "Di Donato" </w:instrText>
      </w:r>
      <w:r w:rsidRPr="00CA1BB5">
        <w:rPr>
          <w:spacing w:val="-12"/>
          <w:sz w:val="18"/>
          <w:szCs w:val="18"/>
        </w:rPr>
        <w:fldChar w:fldCharType="end"/>
      </w:r>
      <w:r w:rsidRPr="00CA1BB5">
        <w:rPr>
          <w:spacing w:val="-12"/>
          <w:sz w:val="18"/>
          <w:szCs w:val="18"/>
        </w:rPr>
        <w:t xml:space="preserve">, Roma, Ed. </w:t>
      </w:r>
      <w:proofErr w:type="gramStart"/>
      <w:r w:rsidRPr="00CA1BB5">
        <w:rPr>
          <w:spacing w:val="-12"/>
          <w:sz w:val="18"/>
          <w:szCs w:val="18"/>
        </w:rPr>
        <w:t>di</w:t>
      </w:r>
      <w:proofErr w:type="gramEnd"/>
      <w:r w:rsidRPr="00CA1BB5">
        <w:rPr>
          <w:spacing w:val="-12"/>
          <w:sz w:val="18"/>
          <w:szCs w:val="18"/>
        </w:rPr>
        <w:t xml:space="preserve"> Storia e Letteratura, 1995. </w:t>
      </w:r>
    </w:p>
  </w:footnote>
  <w:footnote w:id="271">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A. Burguière</w:t>
      </w:r>
      <w:r w:rsidRPr="00CA1BB5">
        <w:rPr>
          <w:spacing w:val="-12"/>
          <w:sz w:val="18"/>
          <w:szCs w:val="18"/>
        </w:rPr>
        <w:fldChar w:fldCharType="begin"/>
      </w:r>
      <w:r w:rsidRPr="00CA1BB5">
        <w:rPr>
          <w:spacing w:val="-12"/>
          <w:sz w:val="18"/>
          <w:szCs w:val="18"/>
        </w:rPr>
        <w:instrText xml:space="preserve"> XE "Burguière" </w:instrText>
      </w:r>
      <w:r w:rsidRPr="00CA1BB5">
        <w:rPr>
          <w:spacing w:val="-12"/>
          <w:sz w:val="18"/>
          <w:szCs w:val="18"/>
        </w:rPr>
        <w:fldChar w:fldCharType="end"/>
      </w:r>
      <w:r w:rsidRPr="00CA1BB5">
        <w:rPr>
          <w:spacing w:val="-12"/>
          <w:sz w:val="18"/>
          <w:szCs w:val="18"/>
        </w:rPr>
        <w:t xml:space="preserve">, « L’anthropologie historique », </w:t>
      </w:r>
      <w:r w:rsidRPr="00CA1BB5">
        <w:rPr>
          <w:i/>
          <w:spacing w:val="-12"/>
          <w:sz w:val="18"/>
          <w:szCs w:val="18"/>
        </w:rPr>
        <w:t>in</w:t>
      </w:r>
      <w:r w:rsidRPr="00CA1BB5">
        <w:rPr>
          <w:spacing w:val="-12"/>
          <w:sz w:val="18"/>
          <w:szCs w:val="18"/>
        </w:rPr>
        <w:t xml:space="preserve"> J. Le Goff</w:t>
      </w:r>
      <w:r w:rsidRPr="00CA1BB5">
        <w:rPr>
          <w:spacing w:val="-12"/>
          <w:sz w:val="18"/>
          <w:szCs w:val="18"/>
        </w:rPr>
        <w:fldChar w:fldCharType="begin"/>
      </w:r>
      <w:r w:rsidRPr="00CA1BB5">
        <w:rPr>
          <w:spacing w:val="-12"/>
          <w:sz w:val="18"/>
          <w:szCs w:val="18"/>
        </w:rPr>
        <w:instrText xml:space="preserve"> XE "Le Goff"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La nouvelle his</w:t>
      </w:r>
      <w:r w:rsidRPr="00CA1BB5">
        <w:rPr>
          <w:i/>
          <w:spacing w:val="-12"/>
          <w:sz w:val="18"/>
          <w:szCs w:val="18"/>
        </w:rPr>
        <w:softHyphen/>
        <w:t>toire</w:t>
      </w:r>
      <w:r w:rsidRPr="00CA1BB5">
        <w:rPr>
          <w:spacing w:val="-12"/>
          <w:sz w:val="18"/>
          <w:szCs w:val="18"/>
        </w:rPr>
        <w:t xml:space="preserve">, Paris, Retz, 1978. On ne trouve d’ailleurs pas d’entrée « Psychologie historique » dans ce répertoire de « la nouvelle histoire », ni dans </w:t>
      </w:r>
      <w:r w:rsidRPr="00CA1BB5">
        <w:rPr>
          <w:i/>
          <w:spacing w:val="-12"/>
          <w:sz w:val="18"/>
          <w:szCs w:val="18"/>
        </w:rPr>
        <w:t>Faire de l’histoire</w:t>
      </w:r>
      <w:r w:rsidRPr="00CA1BB5">
        <w:rPr>
          <w:spacing w:val="-12"/>
          <w:sz w:val="18"/>
          <w:szCs w:val="18"/>
        </w:rPr>
        <w:t xml:space="preserve">, en 1974, ni dans le </w:t>
      </w:r>
      <w:r w:rsidRPr="00CA1BB5">
        <w:rPr>
          <w:i/>
          <w:spacing w:val="-12"/>
          <w:sz w:val="18"/>
          <w:szCs w:val="18"/>
        </w:rPr>
        <w:t>Diction</w:t>
      </w:r>
      <w:r>
        <w:rPr>
          <w:i/>
          <w:spacing w:val="-12"/>
          <w:sz w:val="18"/>
          <w:szCs w:val="18"/>
        </w:rPr>
        <w:softHyphen/>
      </w:r>
      <w:r w:rsidRPr="00CA1BB5">
        <w:rPr>
          <w:i/>
          <w:spacing w:val="-12"/>
          <w:sz w:val="18"/>
          <w:szCs w:val="18"/>
        </w:rPr>
        <w:t>naire des sciences historiques</w:t>
      </w:r>
      <w:r w:rsidRPr="00CA1BB5">
        <w:rPr>
          <w:spacing w:val="-12"/>
          <w:sz w:val="18"/>
          <w:szCs w:val="18"/>
        </w:rPr>
        <w:t>, en 1986. Vingt ans plus tard, Jacques Revel</w:t>
      </w:r>
      <w:r w:rsidRPr="00CA1BB5">
        <w:rPr>
          <w:spacing w:val="-12"/>
          <w:sz w:val="18"/>
          <w:szCs w:val="18"/>
        </w:rPr>
        <w:fldChar w:fldCharType="begin"/>
      </w:r>
      <w:r w:rsidRPr="00CA1BB5">
        <w:rPr>
          <w:spacing w:val="-12"/>
          <w:sz w:val="18"/>
          <w:szCs w:val="18"/>
        </w:rPr>
        <w:instrText xml:space="preserve"> XE "</w:instrText>
      </w:r>
      <w:r w:rsidRPr="00CA1BB5">
        <w:rPr>
          <w:iCs/>
          <w:spacing w:val="-12"/>
          <w:sz w:val="18"/>
          <w:szCs w:val="18"/>
        </w:rPr>
        <w:instrText>Revel</w:instrText>
      </w:r>
      <w:r w:rsidRPr="00CA1BB5">
        <w:rPr>
          <w:spacing w:val="-12"/>
          <w:sz w:val="18"/>
          <w:szCs w:val="18"/>
        </w:rPr>
        <w:instrText xml:space="preserve">" </w:instrText>
      </w:r>
      <w:r w:rsidRPr="00CA1BB5">
        <w:rPr>
          <w:spacing w:val="-12"/>
          <w:sz w:val="18"/>
          <w:szCs w:val="18"/>
        </w:rPr>
        <w:fldChar w:fldCharType="end"/>
      </w:r>
      <w:r w:rsidRPr="00CA1BB5">
        <w:rPr>
          <w:spacing w:val="-12"/>
          <w:sz w:val="18"/>
          <w:szCs w:val="18"/>
        </w:rPr>
        <w:t xml:space="preserve"> fera ce constat affli</w:t>
      </w:r>
      <w:r>
        <w:rPr>
          <w:spacing w:val="-12"/>
          <w:sz w:val="18"/>
          <w:szCs w:val="18"/>
        </w:rPr>
        <w:softHyphen/>
      </w:r>
      <w:r w:rsidRPr="00CA1BB5">
        <w:rPr>
          <w:spacing w:val="-12"/>
          <w:sz w:val="18"/>
          <w:szCs w:val="18"/>
        </w:rPr>
        <w:t>geant : « Le psychologue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est resté pratiquement absent des pages des </w:t>
      </w:r>
      <w:r w:rsidRPr="00CA1BB5">
        <w:rPr>
          <w:i/>
          <w:spacing w:val="-12"/>
          <w:sz w:val="18"/>
          <w:szCs w:val="18"/>
        </w:rPr>
        <w:t>Annales</w:t>
      </w:r>
      <w:r>
        <w:rPr>
          <w:spacing w:val="-12"/>
          <w:sz w:val="18"/>
          <w:szCs w:val="18"/>
        </w:rPr>
        <w:t>. » J. </w:t>
      </w:r>
      <w:r w:rsidRPr="00CA1BB5">
        <w:rPr>
          <w:spacing w:val="-12"/>
          <w:sz w:val="18"/>
          <w:szCs w:val="18"/>
        </w:rPr>
        <w:t>Revel, « Psychologie historiq</w:t>
      </w:r>
      <w:r>
        <w:rPr>
          <w:spacing w:val="-12"/>
          <w:sz w:val="18"/>
          <w:szCs w:val="18"/>
        </w:rPr>
        <w:t xml:space="preserve">ue et histoire des mentalités » </w:t>
      </w:r>
      <w:r w:rsidRPr="005A6A74">
        <w:rPr>
          <w:i/>
          <w:spacing w:val="-12"/>
          <w:sz w:val="18"/>
          <w:szCs w:val="18"/>
        </w:rPr>
        <w:t>in</w:t>
      </w:r>
      <w:r w:rsidRPr="00CA1BB5">
        <w:rPr>
          <w:spacing w:val="-12"/>
          <w:sz w:val="18"/>
          <w:szCs w:val="18"/>
        </w:rPr>
        <w:t xml:space="preserve"> F. Parot</w:t>
      </w:r>
      <w:r w:rsidRPr="00CA1BB5">
        <w:rPr>
          <w:spacing w:val="-12"/>
          <w:sz w:val="18"/>
          <w:szCs w:val="18"/>
        </w:rPr>
        <w:fldChar w:fldCharType="begin"/>
      </w:r>
      <w:r w:rsidRPr="00CA1BB5">
        <w:rPr>
          <w:spacing w:val="-12"/>
          <w:sz w:val="18"/>
          <w:szCs w:val="18"/>
        </w:rPr>
        <w:instrText xml:space="preserve"> XE "Parot"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Pour une psychologie historique. Écrits en hommage à Ignace Meyerson</w:t>
      </w:r>
      <w:r w:rsidRPr="00CA1BB5">
        <w:rPr>
          <w:spacing w:val="-12"/>
          <w:sz w:val="18"/>
          <w:szCs w:val="18"/>
        </w:rPr>
        <w:t>, Paris, PUF, 1996, p. 227.</w:t>
      </w:r>
    </w:p>
  </w:footnote>
  <w:footnote w:id="272">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 Il me faut indiquer, tout d’abord, avec grande honte, que ma lecture de l’œuvre d’Ignace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n’est que partielle et récente. Le fait semble, hélas, avoir été et être encore assez largement partagé dans la communauté des historiens. », R. Chartier</w:t>
      </w:r>
      <w:r w:rsidRPr="00CA1BB5">
        <w:rPr>
          <w:spacing w:val="-12"/>
          <w:sz w:val="18"/>
          <w:szCs w:val="18"/>
        </w:rPr>
        <w:fldChar w:fldCharType="begin"/>
      </w:r>
      <w:r w:rsidRPr="00CA1BB5">
        <w:rPr>
          <w:spacing w:val="-12"/>
          <w:sz w:val="18"/>
          <w:szCs w:val="18"/>
        </w:rPr>
        <w:instrText xml:space="preserve"> XE "Chartier" </w:instrText>
      </w:r>
      <w:r w:rsidRPr="00CA1BB5">
        <w:rPr>
          <w:spacing w:val="-12"/>
          <w:sz w:val="18"/>
          <w:szCs w:val="18"/>
        </w:rPr>
        <w:fldChar w:fldCharType="end"/>
      </w:r>
      <w:r w:rsidRPr="00CA1BB5">
        <w:rPr>
          <w:spacing w:val="-12"/>
          <w:sz w:val="18"/>
          <w:szCs w:val="18"/>
        </w:rPr>
        <w:t xml:space="preserve">, « Lire Meyerson aujourd’hui » </w:t>
      </w:r>
      <w:r w:rsidRPr="00CA1BB5">
        <w:rPr>
          <w:i/>
          <w:spacing w:val="-12"/>
          <w:sz w:val="18"/>
          <w:szCs w:val="18"/>
        </w:rPr>
        <w:t>in</w:t>
      </w:r>
      <w:r w:rsidRPr="00CA1BB5">
        <w:rPr>
          <w:spacing w:val="-12"/>
          <w:sz w:val="18"/>
          <w:szCs w:val="18"/>
        </w:rPr>
        <w:t xml:space="preserve"> F. Parot</w:t>
      </w:r>
      <w:r w:rsidRPr="00CA1BB5">
        <w:rPr>
          <w:spacing w:val="-12"/>
          <w:sz w:val="18"/>
          <w:szCs w:val="18"/>
        </w:rPr>
        <w:fldChar w:fldCharType="begin"/>
      </w:r>
      <w:r w:rsidRPr="00CA1BB5">
        <w:rPr>
          <w:spacing w:val="-12"/>
          <w:sz w:val="18"/>
          <w:szCs w:val="18"/>
        </w:rPr>
        <w:instrText xml:space="preserve"> XE "Parot"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Pour une psychologie historique. Écrits en hommage à Ignace Meyerson</w:t>
      </w:r>
      <w:r w:rsidRPr="00CA1BB5">
        <w:rPr>
          <w:spacing w:val="-12"/>
          <w:sz w:val="18"/>
          <w:szCs w:val="18"/>
        </w:rPr>
        <w:t xml:space="preserve">, </w:t>
      </w:r>
      <w:r w:rsidRPr="00CA1BB5">
        <w:rPr>
          <w:i/>
          <w:spacing w:val="-12"/>
          <w:sz w:val="18"/>
          <w:szCs w:val="18"/>
        </w:rPr>
        <w:t xml:space="preserve">op. </w:t>
      </w:r>
      <w:proofErr w:type="gramStart"/>
      <w:r w:rsidRPr="00CA1BB5">
        <w:rPr>
          <w:i/>
          <w:spacing w:val="-12"/>
          <w:sz w:val="18"/>
          <w:szCs w:val="18"/>
        </w:rPr>
        <w:t>cit.,</w:t>
      </w:r>
      <w:proofErr w:type="gramEnd"/>
      <w:r w:rsidRPr="00CA1BB5">
        <w:rPr>
          <w:spacing w:val="-12"/>
          <w:sz w:val="18"/>
          <w:szCs w:val="18"/>
        </w:rPr>
        <w:t xml:space="preserve"> p. 231.</w:t>
      </w:r>
    </w:p>
  </w:footnote>
  <w:footnote w:id="273">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J. Revel</w:t>
      </w:r>
      <w:r w:rsidRPr="00CA1BB5">
        <w:rPr>
          <w:spacing w:val="-12"/>
          <w:sz w:val="18"/>
          <w:szCs w:val="18"/>
        </w:rPr>
        <w:fldChar w:fldCharType="begin"/>
      </w:r>
      <w:r w:rsidRPr="00CA1BB5">
        <w:rPr>
          <w:spacing w:val="-12"/>
          <w:sz w:val="18"/>
          <w:szCs w:val="18"/>
        </w:rPr>
        <w:instrText xml:space="preserve"> XE "</w:instrText>
      </w:r>
      <w:r w:rsidRPr="00CA1BB5">
        <w:rPr>
          <w:iCs/>
          <w:spacing w:val="-12"/>
          <w:sz w:val="18"/>
          <w:szCs w:val="18"/>
        </w:rPr>
        <w:instrText>Revel</w:instrText>
      </w:r>
      <w:r w:rsidRPr="00CA1BB5">
        <w:rPr>
          <w:spacing w:val="-12"/>
          <w:sz w:val="18"/>
          <w:szCs w:val="18"/>
        </w:rPr>
        <w:instrText xml:space="preserve">" </w:instrText>
      </w:r>
      <w:r w:rsidRPr="00CA1BB5">
        <w:rPr>
          <w:spacing w:val="-12"/>
          <w:sz w:val="18"/>
          <w:szCs w:val="18"/>
        </w:rPr>
        <w:fldChar w:fldCharType="end"/>
      </w:r>
      <w:r w:rsidRPr="00CA1BB5">
        <w:rPr>
          <w:spacing w:val="-12"/>
          <w:sz w:val="18"/>
          <w:szCs w:val="18"/>
        </w:rPr>
        <w:t>, « Psychologie historique et histoire des mentalités », F. Parot</w:t>
      </w:r>
      <w:r w:rsidRPr="00CA1BB5">
        <w:rPr>
          <w:spacing w:val="-12"/>
          <w:sz w:val="18"/>
          <w:szCs w:val="18"/>
        </w:rPr>
        <w:fldChar w:fldCharType="begin"/>
      </w:r>
      <w:r w:rsidRPr="00CA1BB5">
        <w:rPr>
          <w:spacing w:val="-12"/>
          <w:sz w:val="18"/>
          <w:szCs w:val="18"/>
        </w:rPr>
        <w:instrText xml:space="preserve"> XE "Parot"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Pour une psychologie historique. Écrits en hommage à Ignace Meyerson</w:t>
      </w:r>
      <w:r w:rsidRPr="00CA1BB5">
        <w:rPr>
          <w:i/>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i/>
          <w:spacing w:val="-12"/>
          <w:sz w:val="18"/>
          <w:szCs w:val="18"/>
        </w:rPr>
        <w:fldChar w:fldCharType="end"/>
      </w:r>
      <w:r w:rsidRPr="00CA1BB5">
        <w:rPr>
          <w:spacing w:val="-12"/>
          <w:sz w:val="18"/>
          <w:szCs w:val="18"/>
        </w:rPr>
        <w:t xml:space="preserve">, </w:t>
      </w:r>
      <w:r w:rsidRPr="00CA1BB5">
        <w:rPr>
          <w:i/>
          <w:spacing w:val="-12"/>
          <w:sz w:val="18"/>
          <w:szCs w:val="18"/>
        </w:rPr>
        <w:t xml:space="preserve">op. </w:t>
      </w:r>
      <w:proofErr w:type="gramStart"/>
      <w:r w:rsidRPr="00CA1BB5">
        <w:rPr>
          <w:i/>
          <w:spacing w:val="-12"/>
          <w:sz w:val="18"/>
          <w:szCs w:val="18"/>
        </w:rPr>
        <w:t>cit.,</w:t>
      </w:r>
      <w:proofErr w:type="gramEnd"/>
      <w:r w:rsidRPr="00CA1BB5">
        <w:rPr>
          <w:spacing w:val="-12"/>
          <w:sz w:val="18"/>
          <w:szCs w:val="18"/>
        </w:rPr>
        <w:t xml:space="preserve"> pp. 223-225.</w:t>
      </w:r>
    </w:p>
  </w:footnote>
  <w:footnote w:id="274">
    <w:p w:rsidR="005A449B" w:rsidRPr="00CA1BB5" w:rsidRDefault="005A449B" w:rsidP="00CA1BB5">
      <w:pPr>
        <w:pStyle w:val="Notedebasdepage"/>
        <w:spacing w:line="180" w:lineRule="exact"/>
        <w:ind w:firstLine="170"/>
        <w:rPr>
          <w:spacing w:val="-14"/>
          <w:sz w:val="18"/>
          <w:szCs w:val="18"/>
        </w:rPr>
      </w:pPr>
      <w:r w:rsidRPr="00CA1BB5">
        <w:rPr>
          <w:rStyle w:val="Appelnotedebasdep"/>
          <w:spacing w:val="-14"/>
          <w:sz w:val="18"/>
          <w:szCs w:val="18"/>
          <w:vertAlign w:val="baseline"/>
        </w:rPr>
        <w:footnoteRef/>
      </w:r>
      <w:r w:rsidRPr="00CA1BB5">
        <w:rPr>
          <w:spacing w:val="-14"/>
          <w:sz w:val="18"/>
          <w:szCs w:val="18"/>
        </w:rPr>
        <w:t>. I. Meyerson</w:t>
      </w:r>
      <w:r w:rsidRPr="00CA1BB5">
        <w:rPr>
          <w:spacing w:val="-14"/>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4"/>
          <w:sz w:val="18"/>
          <w:szCs w:val="18"/>
        </w:rPr>
        <w:fldChar w:fldCharType="end"/>
      </w:r>
      <w:r w:rsidRPr="00CA1BB5">
        <w:rPr>
          <w:spacing w:val="-14"/>
          <w:sz w:val="18"/>
          <w:szCs w:val="18"/>
        </w:rPr>
        <w:t xml:space="preserve">, </w:t>
      </w:r>
      <w:r w:rsidRPr="00CA1BB5">
        <w:rPr>
          <w:i/>
          <w:iCs/>
          <w:spacing w:val="-14"/>
          <w:sz w:val="18"/>
          <w:szCs w:val="18"/>
        </w:rPr>
        <w:t>Les Fonctions psychologiques et les œuvres</w:t>
      </w:r>
      <w:r w:rsidRPr="00CA1BB5">
        <w:rPr>
          <w:spacing w:val="-14"/>
          <w:sz w:val="18"/>
          <w:szCs w:val="18"/>
        </w:rPr>
        <w:t xml:space="preserve"> [1948], Paris, Albin Michel, 1995. On attachera une attention particulière à la belle postface de Riccardo di Donato, pp. 223-272.</w:t>
      </w:r>
    </w:p>
  </w:footnote>
  <w:footnote w:id="275">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 xml:space="preserve">Les Problèmes de la personne </w:t>
      </w:r>
      <w:r w:rsidRPr="00CA1BB5">
        <w:rPr>
          <w:spacing w:val="-12"/>
          <w:sz w:val="18"/>
          <w:szCs w:val="18"/>
        </w:rPr>
        <w:t>[1960], Paris, Mouton, 1973, p. 7.</w:t>
      </w:r>
    </w:p>
  </w:footnote>
  <w:footnote w:id="276">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Les Fonctions psychologiques et les œuvres</w:t>
      </w:r>
      <w:r w:rsidRPr="00CA1BB5">
        <w:rPr>
          <w:spacing w:val="-12"/>
          <w:sz w:val="18"/>
          <w:szCs w:val="18"/>
        </w:rPr>
        <w:t xml:space="preserve">, </w:t>
      </w:r>
      <w:r w:rsidRPr="00CA1BB5">
        <w:rPr>
          <w:spacing w:val="-14"/>
          <w:sz w:val="18"/>
          <w:szCs w:val="18"/>
        </w:rPr>
        <w:t>[1948], Paris, Albin Michel, 1995</w:t>
      </w:r>
      <w:r w:rsidRPr="00CA1BB5">
        <w:rPr>
          <w:spacing w:val="-12"/>
          <w:sz w:val="18"/>
          <w:szCs w:val="18"/>
        </w:rPr>
        <w:t>, p. 9.</w:t>
      </w:r>
    </w:p>
  </w:footnote>
  <w:footnote w:id="277">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Les Problèmes de la personne</w:t>
      </w:r>
      <w:r w:rsidRPr="00CA1BB5">
        <w:rPr>
          <w:spacing w:val="-12"/>
          <w:sz w:val="18"/>
          <w:szCs w:val="18"/>
        </w:rPr>
        <w:t xml:space="preserve">, [1960], 1973, </w:t>
      </w:r>
      <w:r w:rsidRPr="00CA1BB5">
        <w:rPr>
          <w:i/>
          <w:spacing w:val="-12"/>
          <w:sz w:val="18"/>
          <w:szCs w:val="18"/>
        </w:rPr>
        <w:t xml:space="preserve">op. </w:t>
      </w:r>
      <w:proofErr w:type="gramStart"/>
      <w:r w:rsidRPr="00CA1BB5">
        <w:rPr>
          <w:i/>
          <w:spacing w:val="-12"/>
          <w:sz w:val="18"/>
          <w:szCs w:val="18"/>
        </w:rPr>
        <w:t>cit</w:t>
      </w:r>
      <w:r w:rsidRPr="00CA1BB5">
        <w:rPr>
          <w:spacing w:val="-12"/>
          <w:sz w:val="18"/>
          <w:szCs w:val="18"/>
        </w:rPr>
        <w:t>.,</w:t>
      </w:r>
      <w:proofErr w:type="gramEnd"/>
      <w:r w:rsidRPr="00CA1BB5">
        <w:rPr>
          <w:spacing w:val="-12"/>
          <w:sz w:val="18"/>
          <w:szCs w:val="18"/>
        </w:rPr>
        <w:t xml:space="preserve"> p. 7. À ma connaissance, Meyerson ne cite guère Dilthey</w:t>
      </w:r>
      <w:r w:rsidRPr="00CA1BB5">
        <w:rPr>
          <w:spacing w:val="-12"/>
          <w:sz w:val="18"/>
          <w:szCs w:val="18"/>
        </w:rPr>
        <w:fldChar w:fldCharType="begin"/>
      </w:r>
      <w:r w:rsidRPr="00CA1BB5">
        <w:rPr>
          <w:spacing w:val="-12"/>
          <w:sz w:val="18"/>
          <w:szCs w:val="18"/>
        </w:rPr>
        <w:instrText xml:space="preserve"> XE "Dilthey" </w:instrText>
      </w:r>
      <w:r w:rsidRPr="00CA1BB5">
        <w:rPr>
          <w:spacing w:val="-12"/>
          <w:sz w:val="18"/>
          <w:szCs w:val="18"/>
        </w:rPr>
        <w:fldChar w:fldCharType="end"/>
      </w:r>
      <w:r w:rsidRPr="00CA1BB5">
        <w:rPr>
          <w:spacing w:val="-12"/>
          <w:sz w:val="18"/>
          <w:szCs w:val="18"/>
        </w:rPr>
        <w:t xml:space="preserve"> ; sa conception du rapport entre l’esprit et ses objectivations lui doit pourtant indubitablement beaucoup. Pour celui-ci, l’esprit s’objective en effet dans des œuvres qui rétroagissent à leur tour sur lui. Voir W. Dilthey, </w:t>
      </w:r>
      <w:r w:rsidRPr="00CA1BB5">
        <w:rPr>
          <w:i/>
          <w:spacing w:val="-12"/>
          <w:sz w:val="18"/>
          <w:szCs w:val="18"/>
        </w:rPr>
        <w:t xml:space="preserve">L’Édification du monde historique dans les sciences de l’esprit </w:t>
      </w:r>
      <w:r w:rsidRPr="00CA1BB5">
        <w:rPr>
          <w:spacing w:val="-12"/>
          <w:sz w:val="18"/>
          <w:szCs w:val="18"/>
        </w:rPr>
        <w:t>[1910], trad. fr. S. Mesure</w:t>
      </w:r>
      <w:r w:rsidRPr="00CA1BB5">
        <w:rPr>
          <w:spacing w:val="-12"/>
          <w:sz w:val="18"/>
          <w:szCs w:val="18"/>
        </w:rPr>
        <w:fldChar w:fldCharType="begin"/>
      </w:r>
      <w:r w:rsidRPr="00CA1BB5">
        <w:rPr>
          <w:spacing w:val="-12"/>
          <w:sz w:val="18"/>
          <w:szCs w:val="18"/>
        </w:rPr>
        <w:instrText xml:space="preserve"> XE "Mesure" </w:instrText>
      </w:r>
      <w:r w:rsidRPr="00CA1BB5">
        <w:rPr>
          <w:spacing w:val="-12"/>
          <w:sz w:val="18"/>
          <w:szCs w:val="18"/>
        </w:rPr>
        <w:fldChar w:fldCharType="end"/>
      </w:r>
      <w:r w:rsidRPr="00CA1BB5">
        <w:rPr>
          <w:spacing w:val="-12"/>
          <w:sz w:val="18"/>
          <w:szCs w:val="18"/>
        </w:rPr>
        <w:t>, Paris, Le Cerf, 1988. Il cite plus souvent Humboldt</w:t>
      </w:r>
      <w:r w:rsidRPr="00CA1BB5">
        <w:rPr>
          <w:spacing w:val="-12"/>
          <w:sz w:val="18"/>
          <w:szCs w:val="18"/>
        </w:rPr>
        <w:fldChar w:fldCharType="begin"/>
      </w:r>
      <w:r w:rsidRPr="00CA1BB5">
        <w:rPr>
          <w:spacing w:val="-12"/>
          <w:sz w:val="18"/>
          <w:szCs w:val="18"/>
        </w:rPr>
        <w:instrText xml:space="preserve"> XE "Humboldt" </w:instrText>
      </w:r>
      <w:r w:rsidRPr="00CA1BB5">
        <w:rPr>
          <w:spacing w:val="-12"/>
          <w:sz w:val="18"/>
          <w:szCs w:val="18"/>
        </w:rPr>
        <w:fldChar w:fldCharType="end"/>
      </w:r>
      <w:r w:rsidRPr="00CA1BB5">
        <w:rPr>
          <w:spacing w:val="-12"/>
          <w:sz w:val="18"/>
          <w:szCs w:val="18"/>
        </w:rPr>
        <w:t>, mais c’est en général pour en dire du mal. Pourtant là encore, il est très proche de l’idée humboldtienne que l’activité de l’esprit et l’activité du langage, au sens large de production culturelle, ne font qu’une. On verra plus bas, l’ambivalence de Meyerson vis-à-vis de Humboldt et aussi de Saussure</w:t>
      </w:r>
      <w:r w:rsidRPr="00CA1BB5">
        <w:rPr>
          <w:spacing w:val="-12"/>
          <w:sz w:val="18"/>
          <w:szCs w:val="18"/>
        </w:rPr>
        <w:fldChar w:fldCharType="begin"/>
      </w:r>
      <w:r w:rsidRPr="00CA1BB5">
        <w:rPr>
          <w:spacing w:val="-12"/>
          <w:sz w:val="18"/>
          <w:szCs w:val="18"/>
        </w:rPr>
        <w:instrText xml:space="preserve"> XE "Saussure" </w:instrText>
      </w:r>
      <w:r w:rsidRPr="00CA1BB5">
        <w:rPr>
          <w:spacing w:val="-12"/>
          <w:sz w:val="18"/>
          <w:szCs w:val="18"/>
        </w:rPr>
        <w:fldChar w:fldCharType="end"/>
      </w:r>
      <w:r w:rsidRPr="00CA1BB5">
        <w:rPr>
          <w:spacing w:val="-12"/>
          <w:sz w:val="18"/>
          <w:szCs w:val="18"/>
        </w:rPr>
        <w:t>.</w:t>
      </w:r>
    </w:p>
  </w:footnote>
  <w:footnote w:id="278">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 Discontinuités et cheminements autonomes dans l’histoire de l’esprit » [1948], </w:t>
      </w:r>
      <w:r w:rsidRPr="00CA1BB5">
        <w:rPr>
          <w:i/>
          <w:spacing w:val="-12"/>
          <w:sz w:val="18"/>
          <w:szCs w:val="18"/>
        </w:rPr>
        <w:t>Écrits – 1920-1983. Pour une psychologie historique</w:t>
      </w:r>
      <w:r w:rsidRPr="00CA1BB5">
        <w:rPr>
          <w:spacing w:val="-12"/>
          <w:sz w:val="18"/>
          <w:szCs w:val="18"/>
        </w:rPr>
        <w:t xml:space="preserve">, Paris, PUF, </w:t>
      </w:r>
      <w:r>
        <w:rPr>
          <w:spacing w:val="-12"/>
          <w:sz w:val="18"/>
          <w:szCs w:val="18"/>
        </w:rPr>
        <w:t xml:space="preserve">1987, </w:t>
      </w:r>
      <w:r w:rsidRPr="00CA1BB5">
        <w:rPr>
          <w:spacing w:val="-12"/>
          <w:sz w:val="18"/>
          <w:szCs w:val="18"/>
        </w:rPr>
        <w:t>p. 54.</w:t>
      </w:r>
    </w:p>
  </w:footnote>
  <w:footnote w:id="279">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J’ai corrigé cette citation qui était en partie incomplète. Cf. L. Gernet</w:t>
      </w:r>
      <w:r w:rsidRPr="00CA1BB5">
        <w:rPr>
          <w:spacing w:val="-12"/>
          <w:sz w:val="18"/>
          <w:szCs w:val="18"/>
        </w:rPr>
        <w:fldChar w:fldCharType="begin"/>
      </w:r>
      <w:r w:rsidRPr="00CA1BB5">
        <w:rPr>
          <w:spacing w:val="-12"/>
          <w:sz w:val="18"/>
          <w:szCs w:val="18"/>
        </w:rPr>
        <w:instrText xml:space="preserve"> XE "Gernet"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Recherches sur le développement de la pensée juridique et morale en Grèce. Étude sémantique</w:t>
      </w:r>
      <w:r w:rsidRPr="00CA1BB5">
        <w:rPr>
          <w:spacing w:val="-12"/>
          <w:sz w:val="18"/>
          <w:szCs w:val="18"/>
        </w:rPr>
        <w:t xml:space="preserve"> [1917], Paris, Albin Michel, 2001, p. 8. </w:t>
      </w:r>
    </w:p>
  </w:footnote>
  <w:footnote w:id="280">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Citation de M. Mauss</w:t>
      </w:r>
      <w:r w:rsidRPr="00CA1BB5">
        <w:rPr>
          <w:spacing w:val="-12"/>
          <w:sz w:val="18"/>
          <w:szCs w:val="18"/>
        </w:rPr>
        <w:fldChar w:fldCharType="begin"/>
      </w:r>
      <w:r w:rsidRPr="00CA1BB5">
        <w:rPr>
          <w:spacing w:val="-12"/>
          <w:sz w:val="18"/>
          <w:szCs w:val="18"/>
        </w:rPr>
        <w:instrText xml:space="preserve"> XE "Mauss" </w:instrText>
      </w:r>
      <w:r w:rsidRPr="00CA1BB5">
        <w:rPr>
          <w:spacing w:val="-12"/>
          <w:sz w:val="18"/>
          <w:szCs w:val="18"/>
        </w:rPr>
        <w:fldChar w:fldCharType="end"/>
      </w:r>
      <w:r w:rsidRPr="00CA1BB5">
        <w:rPr>
          <w:spacing w:val="-12"/>
          <w:sz w:val="18"/>
          <w:szCs w:val="18"/>
        </w:rPr>
        <w:t xml:space="preserve">, « Rapports réels et pratiques de la psychologie et de la sociologie », </w:t>
      </w:r>
      <w:r w:rsidRPr="00CA1BB5">
        <w:rPr>
          <w:i/>
          <w:spacing w:val="-12"/>
          <w:sz w:val="18"/>
          <w:szCs w:val="18"/>
        </w:rPr>
        <w:t>Journal de Psychologie</w:t>
      </w:r>
      <w:r w:rsidRPr="00CA1BB5">
        <w:rPr>
          <w:spacing w:val="-12"/>
          <w:sz w:val="18"/>
          <w:szCs w:val="18"/>
        </w:rPr>
        <w:t xml:space="preserve">, Paris, 1924, p. 913 </w:t>
      </w:r>
      <w:r w:rsidRPr="00CA1BB5">
        <w:rPr>
          <w:i/>
          <w:spacing w:val="-12"/>
          <w:sz w:val="18"/>
          <w:szCs w:val="18"/>
        </w:rPr>
        <w:t>sq</w:t>
      </w:r>
      <w:r w:rsidRPr="00CA1BB5">
        <w:rPr>
          <w:spacing w:val="-12"/>
          <w:sz w:val="18"/>
          <w:szCs w:val="18"/>
        </w:rPr>
        <w:t xml:space="preserve">. </w:t>
      </w:r>
    </w:p>
  </w:footnote>
  <w:footnote w:id="281">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Sur cette dialectique de la vie et de ses objectivations signifiantes, v</w:t>
      </w:r>
      <w:r w:rsidRPr="00CA1BB5">
        <w:rPr>
          <w:rFonts w:ascii="Times New Roman" w:hAnsi="Times New Roman"/>
          <w:spacing w:val="-12"/>
          <w:sz w:val="18"/>
          <w:szCs w:val="18"/>
        </w:rPr>
        <w:t xml:space="preserve">oir P. Michon,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 vol. 1 [1999], Paris, Rhuthmos, 2024, chap. 6.</w:t>
      </w:r>
    </w:p>
  </w:footnote>
  <w:footnote w:id="282">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i/>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Sur les concepts de « poétique du social » et de « transsubjectivité », voir P. Michon, </w:t>
      </w:r>
      <w:r w:rsidRPr="00CA1BB5">
        <w:rPr>
          <w:rStyle w:val="Rfrencedenotedebasdepage"/>
          <w:rFonts w:ascii="Times New Roman" w:hAnsi="Times New Roman"/>
          <w:i/>
          <w:spacing w:val="-12"/>
          <w:sz w:val="18"/>
          <w:szCs w:val="18"/>
          <w:vertAlign w:val="baseline"/>
        </w:rPr>
        <w:t xml:space="preserve">Fragments d’inconnu. Pour une histoire du sujet </w:t>
      </w:r>
      <w:r w:rsidRPr="00CA1BB5">
        <w:rPr>
          <w:rStyle w:val="Rfrencedenotedebasdepage"/>
          <w:rFonts w:ascii="Times New Roman" w:hAnsi="Times New Roman"/>
          <w:spacing w:val="-12"/>
          <w:sz w:val="18"/>
          <w:szCs w:val="18"/>
          <w:vertAlign w:val="baseline"/>
        </w:rPr>
        <w:t>[2010],</w:t>
      </w:r>
      <w:r w:rsidRPr="00CA1BB5">
        <w:rPr>
          <w:rStyle w:val="Rfrencedenotedebasdepage"/>
          <w:rFonts w:ascii="Times New Roman" w:hAnsi="Times New Roman"/>
          <w:i/>
          <w:spacing w:val="-12"/>
          <w:sz w:val="18"/>
          <w:szCs w:val="18"/>
          <w:vertAlign w:val="baseline"/>
        </w:rPr>
        <w:t xml:space="preserve"> op. </w:t>
      </w:r>
      <w:proofErr w:type="gramStart"/>
      <w:r w:rsidRPr="00CA1BB5">
        <w:rPr>
          <w:rStyle w:val="Rfrencedenotedebasdepage"/>
          <w:rFonts w:ascii="Times New Roman" w:hAnsi="Times New Roman"/>
          <w:i/>
          <w:spacing w:val="-12"/>
          <w:sz w:val="18"/>
          <w:szCs w:val="18"/>
          <w:vertAlign w:val="baseline"/>
        </w:rPr>
        <w:t>cit</w:t>
      </w:r>
      <w:r w:rsidRPr="00CA1BB5">
        <w:rPr>
          <w:rFonts w:ascii="Times New Roman" w:hAnsi="Times New Roman"/>
          <w:i/>
          <w:spacing w:val="-12"/>
          <w:sz w:val="18"/>
          <w:szCs w:val="18"/>
        </w:rPr>
        <w:t>.,</w:t>
      </w:r>
      <w:proofErr w:type="gramEnd"/>
      <w:r w:rsidRPr="00CA1BB5">
        <w:rPr>
          <w:rFonts w:ascii="Times New Roman" w:hAnsi="Times New Roman"/>
          <w:i/>
          <w:spacing w:val="-12"/>
          <w:sz w:val="18"/>
          <w:szCs w:val="18"/>
        </w:rPr>
        <w:t xml:space="preserve"> </w:t>
      </w:r>
      <w:r w:rsidRPr="00CA1BB5">
        <w:rPr>
          <w:rFonts w:ascii="Times New Roman" w:hAnsi="Times New Roman"/>
          <w:spacing w:val="-12"/>
          <w:sz w:val="18"/>
          <w:szCs w:val="18"/>
        </w:rPr>
        <w:t>p. 205</w:t>
      </w:r>
      <w:r w:rsidRPr="00CA1BB5">
        <w:rPr>
          <w:rFonts w:ascii="Times New Roman" w:hAnsi="Times New Roman"/>
          <w:i/>
          <w:spacing w:val="-12"/>
          <w:sz w:val="18"/>
          <w:szCs w:val="18"/>
        </w:rPr>
        <w:t xml:space="preserve"> sq.</w:t>
      </w:r>
    </w:p>
  </w:footnote>
  <w:footnote w:id="283">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I. Meyerson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Meyerson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Les Problèmes de la personne</w:t>
      </w:r>
      <w:r w:rsidRPr="00CA1BB5">
        <w:rPr>
          <w:rFonts w:ascii="Times New Roman" w:hAnsi="Times New Roman"/>
          <w:spacing w:val="-12"/>
          <w:sz w:val="18"/>
          <w:szCs w:val="18"/>
        </w:rPr>
        <w:t>, colloque organisé à Royaumont les 29 sept.-3 oct. 1960 par le Centre de Recherche de Psychologie Comparative, Paris, Mouton, 1973, p. 8.</w:t>
      </w:r>
    </w:p>
  </w:footnote>
  <w:footnote w:id="284">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Pour une analyse critique de l’essai de Mauss</w:t>
      </w:r>
      <w:r w:rsidRPr="00CA1BB5">
        <w:rPr>
          <w:spacing w:val="-12"/>
          <w:sz w:val="18"/>
          <w:szCs w:val="18"/>
        </w:rPr>
        <w:fldChar w:fldCharType="begin"/>
      </w:r>
      <w:r w:rsidRPr="00CA1BB5">
        <w:rPr>
          <w:spacing w:val="-12"/>
          <w:sz w:val="18"/>
          <w:szCs w:val="18"/>
        </w:rPr>
        <w:instrText xml:space="preserve"> XE "Mauss" </w:instrText>
      </w:r>
      <w:r w:rsidRPr="00CA1BB5">
        <w:rPr>
          <w:spacing w:val="-12"/>
          <w:sz w:val="18"/>
          <w:szCs w:val="18"/>
        </w:rPr>
        <w:fldChar w:fldCharType="end"/>
      </w:r>
      <w:r w:rsidRPr="00CA1BB5">
        <w:rPr>
          <w:spacing w:val="-12"/>
          <w:sz w:val="18"/>
          <w:szCs w:val="18"/>
        </w:rPr>
        <w:t xml:space="preserve"> sur la personne, P. Michon, </w:t>
      </w:r>
      <w:r w:rsidRPr="00CA1BB5">
        <w:rPr>
          <w:i/>
          <w:spacing w:val="-12"/>
          <w:sz w:val="18"/>
          <w:szCs w:val="18"/>
        </w:rPr>
        <w:t>Marcel Mauss retrouvé</w:t>
      </w:r>
      <w:r w:rsidRPr="00CA1BB5">
        <w:rPr>
          <w:spacing w:val="-12"/>
          <w:sz w:val="18"/>
          <w:szCs w:val="18"/>
        </w:rPr>
        <w:t xml:space="preserve">. </w:t>
      </w:r>
      <w:r w:rsidRPr="00CA1BB5">
        <w:rPr>
          <w:i/>
          <w:spacing w:val="-12"/>
          <w:sz w:val="18"/>
          <w:szCs w:val="18"/>
        </w:rPr>
        <w:t>Origines de l’anthropologie du rythme</w:t>
      </w:r>
      <w:r w:rsidRPr="00CA1BB5">
        <w:rPr>
          <w:spacing w:val="-12"/>
          <w:sz w:val="18"/>
          <w:szCs w:val="18"/>
        </w:rPr>
        <w:t xml:space="preserve">, [2010] [2015], </w:t>
      </w:r>
      <w:r w:rsidRPr="00CA1BB5">
        <w:rPr>
          <w:i/>
          <w:spacing w:val="-12"/>
          <w:sz w:val="18"/>
          <w:szCs w:val="18"/>
        </w:rPr>
        <w:t xml:space="preserve">op. </w:t>
      </w:r>
      <w:proofErr w:type="gramStart"/>
      <w:r w:rsidRPr="00CA1BB5">
        <w:rPr>
          <w:i/>
          <w:spacing w:val="-12"/>
          <w:sz w:val="18"/>
          <w:szCs w:val="18"/>
        </w:rPr>
        <w:t>cit</w:t>
      </w:r>
      <w:r w:rsidRPr="00CA1BB5">
        <w:rPr>
          <w:spacing w:val="-12"/>
          <w:sz w:val="18"/>
          <w:szCs w:val="18"/>
        </w:rPr>
        <w:t>.,</w:t>
      </w:r>
      <w:proofErr w:type="gramEnd"/>
      <w:r w:rsidRPr="00CA1BB5">
        <w:rPr>
          <w:spacing w:val="-12"/>
          <w:sz w:val="18"/>
          <w:szCs w:val="18"/>
        </w:rPr>
        <w:t xml:space="preserve"> chap. II.</w:t>
      </w:r>
    </w:p>
  </w:footnote>
  <w:footnote w:id="285">
    <w:p w:rsidR="005A449B" w:rsidRPr="00BC15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BC15B5">
        <w:rPr>
          <w:spacing w:val="-12"/>
          <w:sz w:val="18"/>
          <w:szCs w:val="18"/>
        </w:rPr>
        <w:t>. J. Murphy</w:t>
      </w:r>
      <w:r w:rsidRPr="00CA1BB5">
        <w:rPr>
          <w:spacing w:val="-12"/>
          <w:sz w:val="18"/>
          <w:szCs w:val="18"/>
          <w:lang w:val="en-US"/>
        </w:rPr>
        <w:fldChar w:fldCharType="begin"/>
      </w:r>
      <w:r w:rsidRPr="00BC15B5">
        <w:rPr>
          <w:spacing w:val="-12"/>
          <w:sz w:val="18"/>
          <w:szCs w:val="18"/>
        </w:rPr>
        <w:instrText xml:space="preserve"> XE "Murphy" </w:instrText>
      </w:r>
      <w:r w:rsidRPr="00CA1BB5">
        <w:rPr>
          <w:spacing w:val="-12"/>
          <w:sz w:val="18"/>
          <w:szCs w:val="18"/>
          <w:lang w:val="en-US"/>
        </w:rPr>
        <w:fldChar w:fldCharType="end"/>
      </w:r>
      <w:r w:rsidRPr="00BC15B5">
        <w:rPr>
          <w:spacing w:val="-12"/>
          <w:sz w:val="18"/>
          <w:szCs w:val="18"/>
        </w:rPr>
        <w:t xml:space="preserve">, « The Development of Individuality in the Ancient Civilization », </w:t>
      </w:r>
      <w:r w:rsidRPr="00BC15B5">
        <w:rPr>
          <w:i/>
          <w:spacing w:val="-12"/>
          <w:sz w:val="18"/>
          <w:szCs w:val="18"/>
        </w:rPr>
        <w:t>Mélan</w:t>
      </w:r>
      <w:r w:rsidRPr="00BC15B5">
        <w:rPr>
          <w:i/>
          <w:spacing w:val="-12"/>
          <w:sz w:val="18"/>
          <w:szCs w:val="18"/>
        </w:rPr>
        <w:softHyphen/>
        <w:t>ges Franz Cumont</w:t>
      </w:r>
      <w:r w:rsidRPr="00CA1BB5">
        <w:rPr>
          <w:i/>
          <w:spacing w:val="-12"/>
          <w:sz w:val="18"/>
          <w:szCs w:val="18"/>
          <w:lang w:val="en-US"/>
        </w:rPr>
        <w:fldChar w:fldCharType="begin"/>
      </w:r>
      <w:r w:rsidRPr="00BC15B5">
        <w:rPr>
          <w:spacing w:val="-12"/>
          <w:sz w:val="18"/>
          <w:szCs w:val="18"/>
        </w:rPr>
        <w:instrText xml:space="preserve"> XE "Cumont" </w:instrText>
      </w:r>
      <w:r w:rsidRPr="00CA1BB5">
        <w:rPr>
          <w:i/>
          <w:spacing w:val="-12"/>
          <w:sz w:val="18"/>
          <w:szCs w:val="18"/>
          <w:lang w:val="en-US"/>
        </w:rPr>
        <w:fldChar w:fldCharType="end"/>
      </w:r>
      <w:r w:rsidRPr="00BC15B5">
        <w:rPr>
          <w:spacing w:val="-12"/>
          <w:sz w:val="18"/>
          <w:szCs w:val="18"/>
        </w:rPr>
        <w:t>, II, AIPHO, 1936, pp. 867-883.</w:t>
      </w:r>
    </w:p>
  </w:footnote>
  <w:footnote w:id="286">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Voir M. Mauss</w:t>
      </w:r>
      <w:r w:rsidRPr="00CA1BB5">
        <w:rPr>
          <w:spacing w:val="-12"/>
          <w:sz w:val="18"/>
          <w:szCs w:val="18"/>
        </w:rPr>
        <w:fldChar w:fldCharType="begin"/>
      </w:r>
      <w:r w:rsidRPr="00CA1BB5">
        <w:rPr>
          <w:spacing w:val="-12"/>
          <w:sz w:val="18"/>
          <w:szCs w:val="18"/>
        </w:rPr>
        <w:instrText xml:space="preserve"> XE "Mauss" </w:instrText>
      </w:r>
      <w:r w:rsidRPr="00CA1BB5">
        <w:rPr>
          <w:spacing w:val="-12"/>
          <w:sz w:val="18"/>
          <w:szCs w:val="18"/>
        </w:rPr>
        <w:fldChar w:fldCharType="end"/>
      </w:r>
      <w:r w:rsidRPr="00CA1BB5">
        <w:rPr>
          <w:spacing w:val="-12"/>
          <w:sz w:val="18"/>
          <w:szCs w:val="18"/>
        </w:rPr>
        <w:t xml:space="preserve">, « Une catégorie de l’esprit humain : la notion de personne, celle de “moi” » (1938), </w:t>
      </w:r>
      <w:r w:rsidRPr="00CA1BB5">
        <w:rPr>
          <w:i/>
          <w:spacing w:val="-12"/>
          <w:sz w:val="18"/>
          <w:szCs w:val="18"/>
        </w:rPr>
        <w:t>Sociologie et anthropologie</w:t>
      </w:r>
      <w:r w:rsidRPr="00CA1BB5">
        <w:rPr>
          <w:spacing w:val="-12"/>
          <w:sz w:val="18"/>
          <w:szCs w:val="18"/>
        </w:rPr>
        <w:t>, Paris, PUF, 1950, pp. 331-362.</w:t>
      </w:r>
    </w:p>
  </w:footnote>
  <w:footnote w:id="287">
    <w:p w:rsidR="005A449B" w:rsidRPr="00CA1BB5" w:rsidRDefault="005A449B" w:rsidP="00CA1BB5">
      <w:pPr>
        <w:tabs>
          <w:tab w:val="left" w:pos="567"/>
        </w:tabs>
        <w:spacing w:line="180" w:lineRule="exact"/>
        <w:ind w:firstLine="170"/>
        <w:jc w:val="both"/>
        <w:rPr>
          <w:spacing w:val="-12"/>
          <w:sz w:val="18"/>
          <w:szCs w:val="18"/>
          <w:lang w:val="de-DE"/>
        </w:rPr>
      </w:pPr>
      <w:r w:rsidRPr="00CA1BB5">
        <w:rPr>
          <w:rStyle w:val="Appelnotedebasdep"/>
          <w:spacing w:val="-12"/>
          <w:sz w:val="18"/>
          <w:szCs w:val="18"/>
          <w:vertAlign w:val="baseline"/>
        </w:rPr>
        <w:footnoteRef/>
      </w:r>
      <w:r w:rsidRPr="00CA1BB5">
        <w:rPr>
          <w:spacing w:val="-12"/>
          <w:sz w:val="18"/>
          <w:szCs w:val="18"/>
          <w:lang w:val="de-DE"/>
        </w:rPr>
        <w:t>. S. Schlossmann</w:t>
      </w:r>
      <w:r w:rsidRPr="00CA1BB5">
        <w:rPr>
          <w:spacing w:val="-12"/>
          <w:sz w:val="18"/>
          <w:szCs w:val="18"/>
          <w:lang w:val="de-DE"/>
        </w:rPr>
        <w:fldChar w:fldCharType="begin"/>
      </w:r>
      <w:r w:rsidRPr="00CA1BB5">
        <w:rPr>
          <w:spacing w:val="-12"/>
          <w:sz w:val="18"/>
          <w:szCs w:val="18"/>
          <w:lang w:val="de-DE"/>
        </w:rPr>
        <w:instrText xml:space="preserve"> XE "Schlossmann" </w:instrText>
      </w:r>
      <w:r w:rsidRPr="00CA1BB5">
        <w:rPr>
          <w:spacing w:val="-12"/>
          <w:sz w:val="18"/>
          <w:szCs w:val="18"/>
          <w:lang w:val="de-DE"/>
        </w:rPr>
        <w:fldChar w:fldCharType="end"/>
      </w:r>
      <w:r w:rsidRPr="00CA1BB5">
        <w:rPr>
          <w:spacing w:val="-12"/>
          <w:sz w:val="18"/>
          <w:szCs w:val="18"/>
          <w:lang w:val="de-DE"/>
        </w:rPr>
        <w:t xml:space="preserve">, </w:t>
      </w:r>
      <w:r w:rsidRPr="00CA1BB5">
        <w:rPr>
          <w:i/>
          <w:spacing w:val="-12"/>
          <w:sz w:val="18"/>
          <w:szCs w:val="18"/>
          <w:lang w:val="de-DE"/>
        </w:rPr>
        <w:t xml:space="preserve">Persona und </w:t>
      </w:r>
      <w:r w:rsidRPr="00CA1BB5">
        <w:rPr>
          <w:spacing w:val="-12"/>
          <w:sz w:val="18"/>
          <w:szCs w:val="18"/>
          <w:lang w:val="de-DE"/>
        </w:rPr>
        <w:t>πρόσωπον</w:t>
      </w:r>
      <w:r w:rsidRPr="00CA1BB5">
        <w:rPr>
          <w:i/>
          <w:spacing w:val="-12"/>
          <w:sz w:val="18"/>
          <w:szCs w:val="18"/>
          <w:lang w:val="de-DE"/>
        </w:rPr>
        <w:t xml:space="preserve"> im Recht und im christlichen Dogma</w:t>
      </w:r>
      <w:r w:rsidRPr="00CA1BB5">
        <w:rPr>
          <w:spacing w:val="-12"/>
          <w:sz w:val="18"/>
          <w:szCs w:val="18"/>
          <w:lang w:val="de-DE"/>
        </w:rPr>
        <w:t>, Kiel, Festschrift, 1906.</w:t>
      </w:r>
    </w:p>
  </w:footnote>
  <w:footnote w:id="288">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lang w:val="en-US"/>
        </w:rPr>
        <w:t>. Citation de J. Harrison</w:t>
      </w:r>
      <w:r w:rsidRPr="00CA1BB5">
        <w:rPr>
          <w:spacing w:val="-12"/>
          <w:sz w:val="18"/>
          <w:szCs w:val="18"/>
          <w:lang w:val="en-US"/>
        </w:rPr>
        <w:fldChar w:fldCharType="begin"/>
      </w:r>
      <w:r w:rsidRPr="00CA1BB5">
        <w:rPr>
          <w:spacing w:val="-12"/>
          <w:sz w:val="18"/>
          <w:szCs w:val="18"/>
          <w:lang w:val="en-US"/>
        </w:rPr>
        <w:instrText xml:space="preserve"> XE "Harrison" </w:instrText>
      </w:r>
      <w:r w:rsidRPr="00CA1BB5">
        <w:rPr>
          <w:spacing w:val="-12"/>
          <w:sz w:val="18"/>
          <w:szCs w:val="18"/>
          <w:lang w:val="en-US"/>
        </w:rPr>
        <w:fldChar w:fldCharType="end"/>
      </w:r>
      <w:r w:rsidRPr="00CA1BB5">
        <w:rPr>
          <w:spacing w:val="-12"/>
          <w:sz w:val="18"/>
          <w:szCs w:val="18"/>
          <w:lang w:val="en-US"/>
        </w:rPr>
        <w:t xml:space="preserve">, </w:t>
      </w:r>
      <w:r w:rsidRPr="00CA1BB5">
        <w:rPr>
          <w:i/>
          <w:spacing w:val="-12"/>
          <w:sz w:val="18"/>
          <w:szCs w:val="18"/>
          <w:lang w:val="en-US"/>
        </w:rPr>
        <w:t>Prolegomena to the Study of Greek Religion</w:t>
      </w:r>
      <w:r w:rsidRPr="00CA1BB5">
        <w:rPr>
          <w:spacing w:val="-12"/>
          <w:sz w:val="18"/>
          <w:szCs w:val="18"/>
          <w:lang w:val="en-US"/>
        </w:rPr>
        <w:t xml:space="preserve">, Cambridge, Cambridge Univ. </w:t>
      </w:r>
      <w:r w:rsidRPr="00CA1BB5">
        <w:rPr>
          <w:spacing w:val="-12"/>
          <w:sz w:val="18"/>
          <w:szCs w:val="18"/>
        </w:rPr>
        <w:t>Press, 1908, pp. 474-476.</w:t>
      </w:r>
    </w:p>
  </w:footnote>
  <w:footnote w:id="289">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Les Fonctions psychologiques et les œuvres</w:t>
      </w:r>
      <w:r w:rsidRPr="00CA1BB5">
        <w:rPr>
          <w:spacing w:val="-12"/>
          <w:sz w:val="18"/>
          <w:szCs w:val="18"/>
        </w:rPr>
        <w:t xml:space="preserve"> [1948], Paris, Albin Michel, 1995, pp. 174-177, 177-179, et 179-184.</w:t>
      </w:r>
    </w:p>
  </w:footnote>
  <w:footnote w:id="290">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Ch. Bally</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Bally</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 L’expression des idées de sphère personnelle et de solidarité dans les lan</w:t>
      </w:r>
      <w:r w:rsidRPr="00CA1BB5">
        <w:rPr>
          <w:spacing w:val="-12"/>
          <w:sz w:val="18"/>
          <w:szCs w:val="18"/>
        </w:rPr>
        <w:softHyphen/>
        <w:t xml:space="preserve">gues indo-européennes », </w:t>
      </w:r>
      <w:r w:rsidRPr="00CA1BB5">
        <w:rPr>
          <w:i/>
          <w:spacing w:val="-12"/>
          <w:sz w:val="18"/>
          <w:szCs w:val="18"/>
        </w:rPr>
        <w:t>Festschrift Louis Gauchat</w:t>
      </w:r>
      <w:r w:rsidRPr="00CA1BB5">
        <w:rPr>
          <w:spacing w:val="-12"/>
          <w:sz w:val="18"/>
          <w:szCs w:val="18"/>
        </w:rPr>
        <w:t>, Aarau Sauerländer, 1926, pp. 68-78.</w:t>
      </w:r>
    </w:p>
  </w:footnote>
  <w:footnote w:id="291">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J. Van Ginneken, « </w:t>
      </w:r>
      <w:r w:rsidRPr="00CA1BB5">
        <w:rPr>
          <w:i/>
          <w:spacing w:val="-12"/>
          <w:sz w:val="18"/>
          <w:szCs w:val="18"/>
        </w:rPr>
        <w:t>Avoir</w:t>
      </w:r>
      <w:r w:rsidRPr="00CA1BB5">
        <w:rPr>
          <w:spacing w:val="-12"/>
          <w:sz w:val="18"/>
          <w:szCs w:val="18"/>
        </w:rPr>
        <w:t xml:space="preserve"> et </w:t>
      </w:r>
      <w:r w:rsidRPr="00CA1BB5">
        <w:rPr>
          <w:i/>
          <w:spacing w:val="-12"/>
          <w:sz w:val="18"/>
          <w:szCs w:val="18"/>
        </w:rPr>
        <w:t>Être</w:t>
      </w:r>
      <w:r w:rsidRPr="00CA1BB5">
        <w:rPr>
          <w:spacing w:val="-12"/>
          <w:sz w:val="18"/>
          <w:szCs w:val="18"/>
        </w:rPr>
        <w:t xml:space="preserve"> du point de vue de la linguistique générale », </w:t>
      </w:r>
      <w:r w:rsidRPr="00CA1BB5">
        <w:rPr>
          <w:i/>
          <w:spacing w:val="-12"/>
          <w:sz w:val="18"/>
          <w:szCs w:val="18"/>
        </w:rPr>
        <w:t>Mélanges de linguistique offerts à Charles Bally</w:t>
      </w:r>
      <w:r w:rsidRPr="00CA1BB5">
        <w:rPr>
          <w:i/>
          <w:spacing w:val="-12"/>
          <w:sz w:val="18"/>
          <w:szCs w:val="18"/>
        </w:rPr>
        <w:fldChar w:fldCharType="begin"/>
      </w:r>
      <w:r w:rsidRPr="00CA1BB5">
        <w:rPr>
          <w:sz w:val="18"/>
          <w:szCs w:val="18"/>
        </w:rPr>
        <w:instrText xml:space="preserve"> XE "</w:instrText>
      </w:r>
      <w:r w:rsidRPr="00CA1BB5">
        <w:rPr>
          <w:spacing w:val="-12"/>
          <w:sz w:val="18"/>
          <w:szCs w:val="18"/>
        </w:rPr>
        <w:instrText>Bally</w:instrText>
      </w:r>
      <w:r w:rsidRPr="00CA1BB5">
        <w:rPr>
          <w:sz w:val="18"/>
          <w:szCs w:val="18"/>
        </w:rPr>
        <w:instrText xml:space="preserve">" </w:instrText>
      </w:r>
      <w:r w:rsidRPr="00CA1BB5">
        <w:rPr>
          <w:i/>
          <w:spacing w:val="-12"/>
          <w:sz w:val="18"/>
          <w:szCs w:val="18"/>
        </w:rPr>
        <w:fldChar w:fldCharType="end"/>
      </w:r>
      <w:r w:rsidRPr="00CA1BB5">
        <w:rPr>
          <w:spacing w:val="-12"/>
          <w:sz w:val="18"/>
          <w:szCs w:val="18"/>
        </w:rPr>
        <w:t>, Genève, Georg et Cie, 1939, pp. 83-92.</w:t>
      </w:r>
    </w:p>
  </w:footnote>
  <w:footnote w:id="292">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L. Lévy-Bruhl</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Lévy-Bruhl</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 L’expression de la </w:t>
      </w:r>
      <w:r w:rsidRPr="00CA1BB5">
        <w:rPr>
          <w:iCs/>
          <w:spacing w:val="-12"/>
          <w:sz w:val="18"/>
          <w:szCs w:val="18"/>
        </w:rPr>
        <w:t>possession</w:t>
      </w:r>
      <w:r w:rsidRPr="00CA1BB5">
        <w:rPr>
          <w:spacing w:val="-12"/>
          <w:sz w:val="18"/>
          <w:szCs w:val="18"/>
        </w:rPr>
        <w:t xml:space="preserve"> dans les </w:t>
      </w:r>
      <w:r w:rsidRPr="00CA1BB5">
        <w:rPr>
          <w:iCs/>
          <w:spacing w:val="-12"/>
          <w:sz w:val="18"/>
          <w:szCs w:val="18"/>
        </w:rPr>
        <w:t>langues mélanésiennes</w:t>
      </w:r>
      <w:r w:rsidRPr="00CA1BB5">
        <w:rPr>
          <w:spacing w:val="-12"/>
          <w:sz w:val="18"/>
          <w:szCs w:val="18"/>
        </w:rPr>
        <w:t xml:space="preserve"> », </w:t>
      </w:r>
      <w:r w:rsidRPr="00CA1BB5">
        <w:rPr>
          <w:i/>
          <w:spacing w:val="-12"/>
          <w:sz w:val="18"/>
          <w:szCs w:val="18"/>
        </w:rPr>
        <w:t>Mémoires de la Société de Linguistique de Paris</w:t>
      </w:r>
      <w:proofErr w:type="gramStart"/>
      <w:r w:rsidRPr="00CA1BB5">
        <w:rPr>
          <w:i/>
          <w:spacing w:val="-12"/>
          <w:sz w:val="18"/>
          <w:szCs w:val="18"/>
        </w:rPr>
        <w:t>,</w:t>
      </w:r>
      <w:r w:rsidRPr="00CA1BB5">
        <w:rPr>
          <w:spacing w:val="-12"/>
          <w:sz w:val="18"/>
          <w:szCs w:val="18"/>
        </w:rPr>
        <w:t>,</w:t>
      </w:r>
      <w:proofErr w:type="gramEnd"/>
      <w:r w:rsidRPr="00CA1BB5">
        <w:rPr>
          <w:spacing w:val="-12"/>
          <w:sz w:val="18"/>
          <w:szCs w:val="18"/>
        </w:rPr>
        <w:t xml:space="preserve"> n° 9, Paris, Champion, 1916, pp. 96-104.</w:t>
      </w:r>
    </w:p>
  </w:footnote>
  <w:footnote w:id="29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E. Benveniste</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Benveniste</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 ‟Être” et ‟avoir” dans leurs fonctions linguistiques » [1960], </w:t>
      </w:r>
      <w:r w:rsidRPr="00CA1BB5">
        <w:rPr>
          <w:i/>
          <w:spacing w:val="-12"/>
          <w:sz w:val="18"/>
          <w:szCs w:val="18"/>
        </w:rPr>
        <w:t>Problèmes de linguistique générale</w:t>
      </w:r>
      <w:r w:rsidRPr="00CA1BB5">
        <w:rPr>
          <w:spacing w:val="-12"/>
          <w:sz w:val="18"/>
          <w:szCs w:val="18"/>
        </w:rPr>
        <w:t>, Paris, Gallimard, 1966, pp. 187-207.</w:t>
      </w:r>
    </w:p>
  </w:footnote>
  <w:footnote w:id="294">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F. Parot</w:t>
      </w:r>
      <w:r w:rsidRPr="00CA1BB5">
        <w:rPr>
          <w:spacing w:val="-12"/>
          <w:sz w:val="18"/>
          <w:szCs w:val="18"/>
        </w:rPr>
        <w:fldChar w:fldCharType="begin"/>
      </w:r>
      <w:r w:rsidRPr="00CA1BB5">
        <w:rPr>
          <w:spacing w:val="-12"/>
          <w:sz w:val="18"/>
          <w:szCs w:val="18"/>
        </w:rPr>
        <w:instrText xml:space="preserve"> XE "Parot"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Pour une psychologie historique. Écrits en hommage à Ignace Meyerson</w:t>
      </w:r>
      <w:r w:rsidRPr="00CA1BB5">
        <w:rPr>
          <w:i/>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i/>
          <w:spacing w:val="-12"/>
          <w:sz w:val="18"/>
          <w:szCs w:val="18"/>
        </w:rPr>
        <w:fldChar w:fldCharType="end"/>
      </w:r>
      <w:r w:rsidRPr="00CA1BB5">
        <w:rPr>
          <w:spacing w:val="-12"/>
          <w:sz w:val="18"/>
          <w:szCs w:val="18"/>
        </w:rPr>
        <w:t>, Paris, PUF, 1996.</w:t>
      </w:r>
    </w:p>
  </w:footnote>
  <w:footnote w:id="295">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 L’anthropologie est donc peut-être pour l’historien un mal passager. », A. Burguière</w:t>
      </w:r>
      <w:r w:rsidRPr="00CA1BB5">
        <w:rPr>
          <w:spacing w:val="-12"/>
          <w:sz w:val="18"/>
          <w:szCs w:val="18"/>
        </w:rPr>
        <w:fldChar w:fldCharType="begin"/>
      </w:r>
      <w:r w:rsidRPr="00CA1BB5">
        <w:rPr>
          <w:spacing w:val="-12"/>
          <w:sz w:val="18"/>
          <w:szCs w:val="18"/>
        </w:rPr>
        <w:instrText xml:space="preserve"> XE "Burguière" </w:instrText>
      </w:r>
      <w:r w:rsidRPr="00CA1BB5">
        <w:rPr>
          <w:spacing w:val="-12"/>
          <w:sz w:val="18"/>
          <w:szCs w:val="18"/>
        </w:rPr>
        <w:fldChar w:fldCharType="end"/>
      </w:r>
      <w:r w:rsidRPr="00CA1BB5">
        <w:rPr>
          <w:spacing w:val="-12"/>
          <w:sz w:val="18"/>
          <w:szCs w:val="18"/>
        </w:rPr>
        <w:t xml:space="preserve">, « L’anthropologie historique » </w:t>
      </w:r>
      <w:r w:rsidRPr="00CA1BB5">
        <w:rPr>
          <w:i/>
          <w:spacing w:val="-12"/>
          <w:sz w:val="18"/>
          <w:szCs w:val="18"/>
        </w:rPr>
        <w:t>in</w:t>
      </w:r>
      <w:r w:rsidRPr="00CA1BB5">
        <w:rPr>
          <w:spacing w:val="-12"/>
          <w:sz w:val="18"/>
          <w:szCs w:val="18"/>
        </w:rPr>
        <w:t xml:space="preserve"> J. Le Goff</w:t>
      </w:r>
      <w:r w:rsidRPr="00CA1BB5">
        <w:rPr>
          <w:spacing w:val="-12"/>
          <w:sz w:val="18"/>
          <w:szCs w:val="18"/>
        </w:rPr>
        <w:fldChar w:fldCharType="begin"/>
      </w:r>
      <w:r w:rsidRPr="00CA1BB5">
        <w:rPr>
          <w:spacing w:val="-12"/>
          <w:sz w:val="18"/>
          <w:szCs w:val="18"/>
        </w:rPr>
        <w:instrText xml:space="preserve"> XE "Le Goff"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La nouvelle histoire</w:t>
      </w:r>
      <w:r w:rsidRPr="00CA1BB5">
        <w:rPr>
          <w:spacing w:val="-12"/>
          <w:sz w:val="18"/>
          <w:szCs w:val="18"/>
        </w:rPr>
        <w:t xml:space="preserve">, Paris, Retz, 1978, p. 61. </w:t>
      </w:r>
    </w:p>
  </w:footnote>
  <w:footnote w:id="296">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École qui semble n’avoir pas donné plus d’importance à Vernant</w:t>
      </w:r>
      <w:r w:rsidRPr="00CA1BB5">
        <w:rPr>
          <w:rStyle w:val="Rfrencedenotedebasdepage"/>
          <w:rFonts w:ascii="Times New Roman" w:hAnsi="Times New Roman"/>
          <w:spacing w:val="-12"/>
          <w:sz w:val="18"/>
          <w:szCs w:val="18"/>
          <w:vertAlign w:val="baseline"/>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Style w:val="Rfrencedenotedebasdepage"/>
          <w:rFonts w:ascii="Times New Roman" w:hAnsi="Times New Roman"/>
          <w:spacing w:val="-12"/>
          <w:sz w:val="18"/>
          <w:szCs w:val="18"/>
          <w:vertAlign w:val="baseline"/>
        </w:rPr>
        <w:fldChar w:fldCharType="end"/>
      </w:r>
      <w:r w:rsidRPr="00CA1BB5">
        <w:rPr>
          <w:rStyle w:val="Rfrencedenotedebasdepage"/>
          <w:rFonts w:ascii="Times New Roman" w:hAnsi="Times New Roman"/>
          <w:spacing w:val="-12"/>
          <w:sz w:val="18"/>
          <w:szCs w:val="18"/>
          <w:vertAlign w:val="baseline"/>
        </w:rPr>
        <w:t xml:space="preserve"> qu’elle n’en avait accordé à Meyerson</w:t>
      </w:r>
      <w:r w:rsidRPr="00CA1BB5">
        <w:rPr>
          <w:rStyle w:val="Rfrencedenotedebasdepage"/>
          <w:rFonts w:ascii="Times New Roman" w:hAnsi="Times New Roman"/>
          <w:spacing w:val="-12"/>
          <w:sz w:val="18"/>
          <w:szCs w:val="18"/>
          <w:vertAlign w:val="baseline"/>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Meyerson</w:instrText>
      </w:r>
      <w:r w:rsidRPr="00CA1BB5">
        <w:rPr>
          <w:rFonts w:ascii="Times New Roman" w:hAnsi="Times New Roman"/>
          <w:sz w:val="18"/>
          <w:szCs w:val="18"/>
        </w:rPr>
        <w:instrText xml:space="preserve">" </w:instrText>
      </w:r>
      <w:r w:rsidRPr="00CA1BB5">
        <w:rPr>
          <w:rStyle w:val="Rfrencedenotedebasdepage"/>
          <w:rFonts w:ascii="Times New Roman" w:hAnsi="Times New Roman"/>
          <w:spacing w:val="-12"/>
          <w:sz w:val="18"/>
          <w:szCs w:val="18"/>
          <w:vertAlign w:val="baseline"/>
        </w:rPr>
        <w:fldChar w:fldCharType="end"/>
      </w:r>
      <w:r w:rsidRPr="00CA1BB5">
        <w:rPr>
          <w:rStyle w:val="Rfrencedenotedebasdepage"/>
          <w:rFonts w:ascii="Times New Roman" w:hAnsi="Times New Roman"/>
          <w:spacing w:val="-12"/>
          <w:sz w:val="18"/>
          <w:szCs w:val="18"/>
          <w:vertAlign w:val="baseline"/>
        </w:rPr>
        <w:t xml:space="preserve">. On ne trouve que deux textes de lui dans l’index 1947-2010 des </w:t>
      </w:r>
      <w:r w:rsidRPr="00CA1BB5">
        <w:rPr>
          <w:rStyle w:val="Rfrencedenotedebasdepage"/>
          <w:rFonts w:ascii="Times New Roman" w:hAnsi="Times New Roman"/>
          <w:i/>
          <w:spacing w:val="-12"/>
          <w:sz w:val="18"/>
          <w:szCs w:val="18"/>
          <w:vertAlign w:val="baseline"/>
        </w:rPr>
        <w:t>Annales ESC/HSS</w:t>
      </w:r>
      <w:r w:rsidRPr="00CA1BB5">
        <w:rPr>
          <w:rStyle w:val="Rfrencedenotedebasdepage"/>
          <w:rFonts w:ascii="Times New Roman" w:hAnsi="Times New Roman"/>
          <w:spacing w:val="-12"/>
          <w:sz w:val="18"/>
          <w:szCs w:val="18"/>
          <w:vertAlign w:val="baseline"/>
        </w:rPr>
        <w:t>. Un article en 1957 et une note critique en 1965. URL consultée le 12 juillet 2011 : http://www.istitutodatini.it/biblio/riviste/a-c/an-esc1.htm</w:t>
      </w:r>
    </w:p>
  </w:footnote>
  <w:footnote w:id="297">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L’ouvrage a connu au total plus d’une dizaine d’éditions avec des corrections et des augmentations en 1971 et 1985. J’utilise ici l’édition de 1985 republiée en 1994 qui contient trois nouveaux textes ainsi qu’une nouvelle préface :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Mythe et pensée chez les Grecs</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Études de psychologie historique</w:t>
      </w:r>
      <w:r w:rsidRPr="00CA1BB5">
        <w:rPr>
          <w:rFonts w:ascii="Times New Roman" w:hAnsi="Times New Roman"/>
          <w:spacing w:val="-12"/>
          <w:sz w:val="18"/>
          <w:szCs w:val="18"/>
        </w:rPr>
        <w:t xml:space="preserve"> [1965], Paris, La Découverte, 1994. </w:t>
      </w:r>
    </w:p>
  </w:footnote>
  <w:footnote w:id="298">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En 1991, il a alors 77 ans, Vernant</w:t>
      </w:r>
      <w:r w:rsidRPr="00CA1BB5">
        <w:rPr>
          <w:rStyle w:val="Rfrencedenotedebasdepage"/>
          <w:rFonts w:ascii="Times New Roman" w:hAnsi="Times New Roman"/>
          <w:spacing w:val="-12"/>
          <w:sz w:val="18"/>
          <w:szCs w:val="18"/>
          <w:vertAlign w:val="baseline"/>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Style w:val="Rfrencedenotedebasdepage"/>
          <w:rFonts w:ascii="Times New Roman" w:hAnsi="Times New Roman"/>
          <w:spacing w:val="-12"/>
          <w:sz w:val="18"/>
          <w:szCs w:val="18"/>
          <w:vertAlign w:val="baseline"/>
        </w:rPr>
        <w:fldChar w:fldCharType="end"/>
      </w:r>
      <w:r w:rsidRPr="00CA1BB5">
        <w:rPr>
          <w:rStyle w:val="Rfrencedenotedebasdepage"/>
          <w:rFonts w:ascii="Times New Roman" w:hAnsi="Times New Roman"/>
          <w:spacing w:val="-12"/>
          <w:sz w:val="18"/>
          <w:szCs w:val="18"/>
          <w:vertAlign w:val="baseline"/>
        </w:rPr>
        <w:t xml:space="preserve"> souligne encore l’importance à ses yeux de ce programme meyersonien : « Je souscris encore, un quart de siècle plus tard, aux termes de cette déclaration programmatique</w:t>
      </w:r>
      <w:r w:rsidRPr="00CA1BB5">
        <w:rPr>
          <w:rFonts w:ascii="Times New Roman" w:hAnsi="Times New Roman"/>
          <w:spacing w:val="-12"/>
          <w:sz w:val="18"/>
          <w:szCs w:val="18"/>
        </w:rPr>
        <w:t xml:space="preserve">.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J.-P. Vernant (dir.), </w:t>
      </w:r>
      <w:r w:rsidRPr="00CA1BB5">
        <w:rPr>
          <w:rFonts w:ascii="Times New Roman" w:hAnsi="Times New Roman"/>
          <w:i/>
          <w:spacing w:val="-12"/>
          <w:sz w:val="18"/>
          <w:szCs w:val="18"/>
        </w:rPr>
        <w:t xml:space="preserve">L’homme grec </w:t>
      </w:r>
      <w:r w:rsidRPr="00CA1BB5">
        <w:rPr>
          <w:rFonts w:ascii="Times New Roman" w:hAnsi="Times New Roman"/>
          <w:spacing w:val="-12"/>
          <w:sz w:val="18"/>
          <w:szCs w:val="18"/>
        </w:rPr>
        <w:t>[1</w:t>
      </w:r>
      <w:r w:rsidRPr="00CA1BB5">
        <w:rPr>
          <w:rFonts w:ascii="Times New Roman" w:hAnsi="Times New Roman"/>
          <w:spacing w:val="-12"/>
          <w:sz w:val="18"/>
          <w:szCs w:val="18"/>
          <w:vertAlign w:val="superscript"/>
        </w:rPr>
        <w:t>re</w:t>
      </w:r>
      <w:r w:rsidRPr="00CA1BB5">
        <w:rPr>
          <w:rFonts w:ascii="Times New Roman" w:hAnsi="Times New Roman"/>
          <w:spacing w:val="-12"/>
          <w:sz w:val="18"/>
          <w:szCs w:val="18"/>
        </w:rPr>
        <w:t xml:space="preserve"> éd. it. 1991], Paris, Le Seuil, 1993, p. 10.</w:t>
      </w:r>
    </w:p>
  </w:footnote>
  <w:footnote w:id="299">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lang w:val="en-US"/>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lang w:val="en-US"/>
        </w:rPr>
        <w:t xml:space="preserve">. </w:t>
      </w:r>
      <w:r w:rsidRPr="00CA1BB5">
        <w:rPr>
          <w:rFonts w:ascii="Times New Roman" w:hAnsi="Times New Roman"/>
          <w:spacing w:val="-12"/>
          <w:sz w:val="18"/>
          <w:szCs w:val="18"/>
          <w:lang w:val="en-US"/>
        </w:rPr>
        <w:t>Z. Barbu</w:t>
      </w:r>
      <w:r w:rsidRPr="00CA1BB5">
        <w:rPr>
          <w:rFonts w:ascii="Times New Roman" w:hAnsi="Times New Roman"/>
          <w:spacing w:val="-12"/>
          <w:sz w:val="18"/>
          <w:szCs w:val="18"/>
          <w:lang w:val="en-US"/>
        </w:rPr>
        <w:fldChar w:fldCharType="begin"/>
      </w:r>
      <w:r w:rsidRPr="00CA1BB5">
        <w:rPr>
          <w:rFonts w:ascii="Times New Roman" w:hAnsi="Times New Roman"/>
          <w:spacing w:val="-12"/>
          <w:sz w:val="18"/>
          <w:szCs w:val="18"/>
          <w:lang w:val="en-US"/>
        </w:rPr>
        <w:instrText xml:space="preserve"> XE "Barbu" </w:instrText>
      </w:r>
      <w:r w:rsidRPr="00CA1BB5">
        <w:rPr>
          <w:rFonts w:ascii="Times New Roman" w:hAnsi="Times New Roman"/>
          <w:spacing w:val="-12"/>
          <w:sz w:val="18"/>
          <w:szCs w:val="18"/>
          <w:lang w:val="en-US"/>
        </w:rPr>
        <w:fldChar w:fldCharType="end"/>
      </w:r>
      <w:r w:rsidRPr="00CA1BB5">
        <w:rPr>
          <w:rFonts w:ascii="Times New Roman" w:hAnsi="Times New Roman"/>
          <w:spacing w:val="-12"/>
          <w:sz w:val="18"/>
          <w:szCs w:val="18"/>
          <w:lang w:val="en-US"/>
        </w:rPr>
        <w:t xml:space="preserve">, </w:t>
      </w:r>
      <w:r w:rsidRPr="00CA1BB5">
        <w:rPr>
          <w:rFonts w:ascii="Times New Roman" w:hAnsi="Times New Roman"/>
          <w:i/>
          <w:iCs/>
          <w:spacing w:val="-12"/>
          <w:sz w:val="18"/>
          <w:szCs w:val="18"/>
          <w:lang w:val="en-US"/>
        </w:rPr>
        <w:t>Problems of Historical Psychology</w:t>
      </w:r>
      <w:r w:rsidRPr="00CA1BB5">
        <w:rPr>
          <w:rFonts w:ascii="Times New Roman" w:hAnsi="Times New Roman"/>
          <w:spacing w:val="-12"/>
          <w:sz w:val="18"/>
          <w:szCs w:val="18"/>
          <w:lang w:val="en-US"/>
        </w:rPr>
        <w:t>, London, Routledge and Kegan Paul, 1960. Voir en particulier le ch. IV: « The emergence of perso</w:t>
      </w:r>
      <w:r w:rsidRPr="00CA1BB5">
        <w:rPr>
          <w:rFonts w:ascii="Times New Roman" w:hAnsi="Times New Roman"/>
          <w:spacing w:val="-12"/>
          <w:sz w:val="18"/>
          <w:szCs w:val="18"/>
          <w:lang w:val="en-US"/>
        </w:rPr>
        <w:softHyphen/>
        <w:t>na</w:t>
      </w:r>
      <w:r w:rsidRPr="00CA1BB5">
        <w:rPr>
          <w:rFonts w:ascii="Times New Roman" w:hAnsi="Times New Roman"/>
          <w:spacing w:val="-12"/>
          <w:sz w:val="18"/>
          <w:szCs w:val="18"/>
          <w:lang w:val="en-US"/>
        </w:rPr>
        <w:softHyphen/>
        <w:t>lity in the Greek World », pp. 69-144.</w:t>
      </w:r>
    </w:p>
  </w:footnote>
  <w:footnote w:id="300">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Aspects de la personne dans la religion grecque » [1960], </w:t>
      </w:r>
      <w:r w:rsidRPr="00CA1BB5">
        <w:rPr>
          <w:rFonts w:ascii="Times New Roman" w:hAnsi="Times New Roman"/>
          <w:i/>
          <w:spacing w:val="-12"/>
          <w:sz w:val="18"/>
          <w:szCs w:val="18"/>
        </w:rPr>
        <w:t>Mythe et pensée chez les Grecs</w:t>
      </w:r>
      <w:r w:rsidRPr="00CA1BB5">
        <w:rPr>
          <w:rFonts w:ascii="Times New Roman" w:hAnsi="Times New Roman"/>
          <w:spacing w:val="-12"/>
          <w:sz w:val="18"/>
          <w:szCs w:val="18"/>
        </w:rPr>
        <w:t>, Paris, Maspéro</w:t>
      </w:r>
      <w:proofErr w:type="gramStart"/>
      <w:r w:rsidRPr="00CA1BB5">
        <w:rPr>
          <w:rFonts w:ascii="Times New Roman" w:hAnsi="Times New Roman"/>
          <w:spacing w:val="-12"/>
          <w:sz w:val="18"/>
          <w:szCs w:val="18"/>
        </w:rPr>
        <w:t>,1994</w:t>
      </w:r>
      <w:proofErr w:type="gramEnd"/>
      <w:r w:rsidRPr="00CA1BB5">
        <w:rPr>
          <w:rFonts w:ascii="Times New Roman" w:hAnsi="Times New Roman"/>
          <w:spacing w:val="-12"/>
          <w:sz w:val="18"/>
          <w:szCs w:val="18"/>
        </w:rPr>
        <w:t>, pp. 355-370.</w:t>
      </w:r>
    </w:p>
  </w:footnote>
  <w:footnote w:id="301">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P. Vidal-Naquet</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"Vidal-Naquet"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Tensions et ambiguïtés dans la tragédie grecque » et « Ébauches de la volonté dans la tragédie grecque », </w:t>
      </w:r>
      <w:r w:rsidRPr="00CA1BB5">
        <w:rPr>
          <w:rFonts w:ascii="Times New Roman" w:hAnsi="Times New Roman"/>
          <w:i/>
          <w:spacing w:val="-12"/>
          <w:sz w:val="18"/>
          <w:szCs w:val="18"/>
        </w:rPr>
        <w:t>Mythe et tragédie en Grèce ancienne</w:t>
      </w:r>
      <w:r w:rsidRPr="00CA1BB5">
        <w:rPr>
          <w:rFonts w:ascii="Times New Roman" w:hAnsi="Times New Roman"/>
          <w:spacing w:val="-12"/>
          <w:sz w:val="18"/>
          <w:szCs w:val="18"/>
        </w:rPr>
        <w:t>, Paris, Maspéro, 1972, pp. 21-40 et pp. 43-74.</w:t>
      </w:r>
    </w:p>
  </w:footnote>
  <w:footnote w:id="302">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J.-P. Vernant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 Catégories de l’agent et de l’action en Grèce ancienne », J. Kristeva</w:t>
      </w:r>
      <w:r w:rsidRPr="00CA1BB5">
        <w:rPr>
          <w:rFonts w:ascii="Times New Roman" w:hAnsi="Times New Roman"/>
          <w:spacing w:val="-14"/>
          <w:sz w:val="18"/>
          <w:szCs w:val="18"/>
        </w:rPr>
        <w:fldChar w:fldCharType="begin"/>
      </w:r>
      <w:r w:rsidRPr="00CA1BB5">
        <w:rPr>
          <w:rFonts w:ascii="Times New Roman" w:hAnsi="Times New Roman"/>
          <w:spacing w:val="-14"/>
          <w:sz w:val="18"/>
          <w:szCs w:val="18"/>
        </w:rPr>
        <w:instrText xml:space="preserve"> XE "Kristeva"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J.-C. Milner</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Milner</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N. Ruwet</w:t>
      </w:r>
      <w:r w:rsidRPr="00CA1BB5">
        <w:rPr>
          <w:rFonts w:ascii="Times New Roman" w:hAnsi="Times New Roman"/>
          <w:spacing w:val="-14"/>
          <w:sz w:val="18"/>
          <w:szCs w:val="18"/>
        </w:rPr>
        <w:fldChar w:fldCharType="begin"/>
      </w:r>
      <w:r w:rsidRPr="00CA1BB5">
        <w:rPr>
          <w:rFonts w:ascii="Times New Roman" w:hAnsi="Times New Roman"/>
          <w:spacing w:val="-14"/>
          <w:sz w:val="18"/>
          <w:szCs w:val="18"/>
        </w:rPr>
        <w:instrText xml:space="preserve"> XE "Ruwet"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(dir.)</w:t>
      </w:r>
      <w:r>
        <w:rPr>
          <w:rFonts w:ascii="Times New Roman" w:hAnsi="Times New Roman"/>
          <w:spacing w:val="-14"/>
          <w:sz w:val="18"/>
          <w:szCs w:val="18"/>
        </w:rPr>
        <w:t xml:space="preserve">, </w:t>
      </w:r>
      <w:r w:rsidRPr="00CA1BB5">
        <w:rPr>
          <w:rFonts w:ascii="Times New Roman" w:hAnsi="Times New Roman"/>
          <w:spacing w:val="-14"/>
          <w:sz w:val="18"/>
          <w:szCs w:val="18"/>
        </w:rPr>
        <w:t xml:space="preserve"> </w:t>
      </w:r>
      <w:r w:rsidRPr="00CA1BB5">
        <w:rPr>
          <w:rFonts w:ascii="Times New Roman" w:hAnsi="Times New Roman"/>
          <w:i/>
          <w:spacing w:val="-14"/>
          <w:sz w:val="18"/>
          <w:szCs w:val="18"/>
        </w:rPr>
        <w:t>Langue, Discours, Société. Pour Émile Benveniste</w:t>
      </w:r>
      <w:r w:rsidRPr="00CA1BB5">
        <w:rPr>
          <w:rFonts w:ascii="Times New Roman" w:hAnsi="Times New Roman"/>
          <w:i/>
          <w:spacing w:val="-14"/>
          <w:sz w:val="18"/>
          <w:szCs w:val="18"/>
        </w:rPr>
        <w:fldChar w:fldCharType="begin"/>
      </w:r>
      <w:r w:rsidRPr="00CA1BB5">
        <w:rPr>
          <w:rFonts w:ascii="Times New Roman" w:hAnsi="Times New Roman"/>
          <w:spacing w:val="-14"/>
          <w:sz w:val="18"/>
          <w:szCs w:val="18"/>
        </w:rPr>
        <w:instrText xml:space="preserve"> XE "Benveniste" </w:instrText>
      </w:r>
      <w:r w:rsidRPr="00CA1BB5">
        <w:rPr>
          <w:rFonts w:ascii="Times New Roman" w:hAnsi="Times New Roman"/>
          <w:i/>
          <w:spacing w:val="-14"/>
          <w:sz w:val="18"/>
          <w:szCs w:val="18"/>
        </w:rPr>
        <w:fldChar w:fldCharType="end"/>
      </w:r>
      <w:r w:rsidRPr="00CA1BB5">
        <w:rPr>
          <w:rFonts w:ascii="Times New Roman" w:hAnsi="Times New Roman"/>
          <w:spacing w:val="-14"/>
          <w:sz w:val="18"/>
          <w:szCs w:val="18"/>
        </w:rPr>
        <w:t xml:space="preserve">, Paris, Seuil, 1975, repris et cité ici dans J.-P. Vernant, </w:t>
      </w:r>
      <w:r w:rsidRPr="00CA1BB5">
        <w:rPr>
          <w:rFonts w:ascii="Times New Roman" w:hAnsi="Times New Roman"/>
          <w:i/>
          <w:spacing w:val="-14"/>
          <w:sz w:val="18"/>
          <w:szCs w:val="18"/>
        </w:rPr>
        <w:t>Religions, histoires, raisons</w:t>
      </w:r>
      <w:r w:rsidRPr="00CA1BB5">
        <w:rPr>
          <w:rFonts w:ascii="Times New Roman" w:hAnsi="Times New Roman"/>
          <w:spacing w:val="-14"/>
          <w:sz w:val="18"/>
          <w:szCs w:val="18"/>
        </w:rPr>
        <w:t>, Paris, Maspero, 1979, pp. 85-95.</w:t>
      </w:r>
    </w:p>
  </w:footnote>
  <w:footnote w:id="303">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Religion grecque, religions antiques », </w:t>
      </w:r>
      <w:r w:rsidRPr="00CA1BB5">
        <w:rPr>
          <w:rFonts w:ascii="Times New Roman" w:hAnsi="Times New Roman"/>
          <w:i/>
          <w:spacing w:val="-12"/>
          <w:sz w:val="18"/>
          <w:szCs w:val="18"/>
        </w:rPr>
        <w:t>Religions, histoires, raisons</w:t>
      </w:r>
      <w:r w:rsidRPr="00CA1BB5">
        <w:rPr>
          <w:rFonts w:ascii="Times New Roman" w:hAnsi="Times New Roman"/>
          <w:spacing w:val="-12"/>
          <w:sz w:val="18"/>
          <w:szCs w:val="18"/>
        </w:rPr>
        <w:t>, Paris, Maspero, 1979, pp. 5-34.</w:t>
      </w:r>
    </w:p>
  </w:footnote>
  <w:footnote w:id="304">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L’individu, la mort, l’amour. Soi-même et l’autre en Grèce ancienne</w:t>
      </w:r>
      <w:r w:rsidRPr="00CA1BB5">
        <w:rPr>
          <w:rFonts w:ascii="Times New Roman" w:hAnsi="Times New Roman"/>
          <w:spacing w:val="-12"/>
          <w:sz w:val="18"/>
          <w:szCs w:val="18"/>
        </w:rPr>
        <w:t>, Paris, Gallimard, 1989. Le chapitre « L’individu dans la cité » date de 1985.</w:t>
      </w:r>
    </w:p>
  </w:footnote>
  <w:footnote w:id="305">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 xml:space="preserve">L’homme grec </w:t>
      </w:r>
      <w:r w:rsidRPr="00CA1BB5">
        <w:rPr>
          <w:rFonts w:ascii="Times New Roman" w:hAnsi="Times New Roman"/>
          <w:spacing w:val="-12"/>
          <w:sz w:val="18"/>
          <w:szCs w:val="18"/>
        </w:rPr>
        <w:t>[1</w:t>
      </w:r>
      <w:r w:rsidRPr="00CA1BB5">
        <w:rPr>
          <w:rFonts w:ascii="Times New Roman" w:hAnsi="Times New Roman"/>
          <w:spacing w:val="-12"/>
          <w:sz w:val="18"/>
          <w:szCs w:val="18"/>
          <w:vertAlign w:val="superscript"/>
        </w:rPr>
        <w:t>re</w:t>
      </w:r>
      <w:r w:rsidRPr="00CA1BB5">
        <w:rPr>
          <w:rFonts w:ascii="Times New Roman" w:hAnsi="Times New Roman"/>
          <w:spacing w:val="-12"/>
          <w:sz w:val="18"/>
          <w:szCs w:val="18"/>
        </w:rPr>
        <w:t xml:space="preserve"> éd. it. 1991], Paris, Le Seuil, 1993.</w:t>
      </w:r>
    </w:p>
  </w:footnote>
  <w:footnote w:id="306">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4"/>
          <w:sz w:val="18"/>
          <w:szCs w:val="18"/>
        </w:rPr>
      </w:pPr>
      <w:r w:rsidRPr="00CA1BB5">
        <w:rPr>
          <w:rStyle w:val="Rfrencedenotedebasdepage"/>
          <w:rFonts w:ascii="Times New Roman" w:hAnsi="Times New Roman"/>
          <w:spacing w:val="-14"/>
          <w:sz w:val="18"/>
          <w:szCs w:val="18"/>
          <w:vertAlign w:val="baseline"/>
          <w:lang w:val="en-US"/>
        </w:rPr>
        <w:footnoteRef/>
      </w:r>
      <w:r w:rsidRPr="00CA1BB5">
        <w:rPr>
          <w:rStyle w:val="Rfrencedenotedebasdepage"/>
          <w:rFonts w:ascii="Times New Roman" w:hAnsi="Times New Roman"/>
          <w:spacing w:val="-14"/>
          <w:sz w:val="18"/>
          <w:szCs w:val="18"/>
          <w:vertAlign w:val="baseline"/>
        </w:rPr>
        <w:t xml:space="preserve">. </w:t>
      </w:r>
      <w:r w:rsidRPr="00CA1BB5">
        <w:rPr>
          <w:rFonts w:ascii="Times New Roman" w:hAnsi="Times New Roman"/>
          <w:spacing w:val="-14"/>
          <w:sz w:val="18"/>
          <w:szCs w:val="18"/>
        </w:rPr>
        <w:t>J.-P. Vernant</w:t>
      </w:r>
      <w:r w:rsidRPr="00CA1BB5">
        <w:rPr>
          <w:rFonts w:ascii="Times New Roman" w:hAnsi="Times New Roman"/>
          <w:spacing w:val="-14"/>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4"/>
          <w:sz w:val="18"/>
          <w:szCs w:val="18"/>
        </w:rPr>
        <w:fldChar w:fldCharType="end"/>
      </w:r>
      <w:r w:rsidRPr="00CA1BB5">
        <w:rPr>
          <w:rFonts w:ascii="Times New Roman" w:hAnsi="Times New Roman"/>
          <w:spacing w:val="-14"/>
          <w:sz w:val="18"/>
          <w:szCs w:val="18"/>
        </w:rPr>
        <w:t xml:space="preserve">, « Aspects de la personne dans la religion grecque » [1960], </w:t>
      </w:r>
      <w:r w:rsidRPr="00CA1BB5">
        <w:rPr>
          <w:rFonts w:ascii="Times New Roman" w:hAnsi="Times New Roman"/>
          <w:i/>
          <w:spacing w:val="-14"/>
          <w:sz w:val="18"/>
          <w:szCs w:val="18"/>
        </w:rPr>
        <w:t>Mythe et pensée chez les Grecs</w:t>
      </w:r>
      <w:r w:rsidRPr="00CA1BB5">
        <w:rPr>
          <w:rFonts w:ascii="Times New Roman" w:hAnsi="Times New Roman"/>
          <w:spacing w:val="-14"/>
          <w:sz w:val="18"/>
          <w:szCs w:val="18"/>
        </w:rPr>
        <w:t xml:space="preserve">. </w:t>
      </w:r>
      <w:r w:rsidRPr="00CA1BB5">
        <w:rPr>
          <w:rFonts w:ascii="Times New Roman" w:hAnsi="Times New Roman"/>
          <w:i/>
          <w:spacing w:val="-14"/>
          <w:sz w:val="18"/>
          <w:szCs w:val="18"/>
        </w:rPr>
        <w:t>Études de psychologie historique</w:t>
      </w:r>
      <w:r w:rsidRPr="00CA1BB5">
        <w:rPr>
          <w:rFonts w:ascii="Times New Roman" w:hAnsi="Times New Roman"/>
          <w:spacing w:val="-14"/>
          <w:sz w:val="18"/>
          <w:szCs w:val="18"/>
        </w:rPr>
        <w:t xml:space="preserve"> [1965], Paris, La Découverte, 1994, pp. 355-370.</w:t>
      </w:r>
    </w:p>
  </w:footnote>
  <w:footnote w:id="307">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bénéficie également des recherches et réflexions de Louis Gernet</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"Gernet"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exposées en particulier dans « L’anthropologie dans la religion grecque » [1955] qui comprend de très nombreux points communs avec son exposé. L. Gernet, </w:t>
      </w:r>
      <w:r w:rsidRPr="00CA1BB5">
        <w:rPr>
          <w:rFonts w:ascii="Times New Roman" w:hAnsi="Times New Roman"/>
          <w:i/>
          <w:spacing w:val="-12"/>
          <w:sz w:val="18"/>
          <w:szCs w:val="18"/>
        </w:rPr>
        <w:t>Anthropologie de la Grèce antique</w:t>
      </w:r>
      <w:r w:rsidRPr="00CA1BB5">
        <w:rPr>
          <w:rFonts w:ascii="Times New Roman" w:hAnsi="Times New Roman"/>
          <w:spacing w:val="-12"/>
          <w:sz w:val="18"/>
          <w:szCs w:val="18"/>
        </w:rPr>
        <w:t>, Paris, Flammarion, 1982, pp. 13-27</w:t>
      </w:r>
    </w:p>
  </w:footnote>
  <w:footnote w:id="308">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Religion grecque, religions antiques » [1975], </w:t>
      </w:r>
      <w:r w:rsidRPr="00CA1BB5">
        <w:rPr>
          <w:rFonts w:ascii="Times New Roman" w:hAnsi="Times New Roman"/>
          <w:i/>
          <w:spacing w:val="-12"/>
          <w:sz w:val="18"/>
          <w:szCs w:val="18"/>
        </w:rPr>
        <w:t>Religions, histoires, rai</w:t>
      </w:r>
      <w:r w:rsidRPr="00CA1BB5">
        <w:rPr>
          <w:rFonts w:ascii="Times New Roman" w:hAnsi="Times New Roman"/>
          <w:i/>
          <w:spacing w:val="-12"/>
          <w:sz w:val="18"/>
          <w:szCs w:val="18"/>
        </w:rPr>
        <w:softHyphen/>
        <w:t>sons</w:t>
      </w:r>
      <w:r w:rsidRPr="00CA1BB5">
        <w:rPr>
          <w:rFonts w:ascii="Times New Roman" w:hAnsi="Times New Roman"/>
          <w:spacing w:val="-12"/>
          <w:sz w:val="18"/>
          <w:szCs w:val="18"/>
        </w:rPr>
        <w:t>, Paris, Maspero, 1979, p. 10.</w:t>
      </w:r>
    </w:p>
  </w:footnote>
  <w:footnote w:id="309">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Aspects de la personne dans la religion grecque » [1960], </w:t>
      </w:r>
      <w:r w:rsidRPr="00CA1BB5">
        <w:rPr>
          <w:rFonts w:ascii="Times New Roman" w:hAnsi="Times New Roman"/>
          <w:i/>
          <w:spacing w:val="-12"/>
          <w:sz w:val="18"/>
          <w:szCs w:val="18"/>
        </w:rPr>
        <w:t>Mythe et pensée chez les Grecs</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Études de psychologie historique</w:t>
      </w:r>
      <w:r w:rsidRPr="00CA1BB5">
        <w:rPr>
          <w:rFonts w:ascii="Times New Roman" w:hAnsi="Times New Roman"/>
          <w:spacing w:val="-12"/>
          <w:sz w:val="18"/>
          <w:szCs w:val="18"/>
        </w:rPr>
        <w:t xml:space="preserve"> [1965], Paris, La Découverte, 1994, p. 364.</w:t>
      </w:r>
    </w:p>
  </w:footnote>
  <w:footnote w:id="310">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et P. Vidal-Naquet</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"Vidal-Naquet"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Tensions et ambiguïtés dans la tragédie grecque » [1969] et « Ébauches de la volonté dans la tragédie grecque » [1972], </w:t>
      </w:r>
      <w:r w:rsidRPr="00CA1BB5">
        <w:rPr>
          <w:rFonts w:ascii="Times New Roman" w:hAnsi="Times New Roman"/>
          <w:i/>
          <w:spacing w:val="-12"/>
          <w:sz w:val="18"/>
          <w:szCs w:val="18"/>
        </w:rPr>
        <w:t>Mythe et tragédie en Grèce ancienne</w:t>
      </w:r>
      <w:r w:rsidRPr="00CA1BB5">
        <w:rPr>
          <w:rFonts w:ascii="Times New Roman" w:hAnsi="Times New Roman"/>
          <w:spacing w:val="-12"/>
          <w:sz w:val="18"/>
          <w:szCs w:val="18"/>
        </w:rPr>
        <w:t>, Paris, Maspéro, 1972.</w:t>
      </w:r>
    </w:p>
  </w:footnote>
  <w:footnote w:id="311">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&amp; P. Vidal-Naquet</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"Vidal-Naquet"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Le moment historique de la tragédie en Grèce : quelques conditions sociales et psychologiques » [1968], </w:t>
      </w:r>
      <w:r w:rsidRPr="00CA1BB5">
        <w:rPr>
          <w:rFonts w:ascii="Times New Roman" w:hAnsi="Times New Roman"/>
          <w:i/>
          <w:spacing w:val="-12"/>
          <w:sz w:val="18"/>
          <w:szCs w:val="18"/>
        </w:rPr>
        <w:t>Mythe et tragédie en Grèce ancienne</w:t>
      </w:r>
      <w:r w:rsidRPr="00CA1BB5">
        <w:rPr>
          <w:rFonts w:ascii="Times New Roman" w:hAnsi="Times New Roman"/>
          <w:spacing w:val="-12"/>
          <w:sz w:val="18"/>
          <w:szCs w:val="18"/>
        </w:rPr>
        <w:t>, Paris, Maspéro, 1972, p. 16.</w:t>
      </w:r>
    </w:p>
  </w:footnote>
  <w:footnote w:id="312">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 Catégories de l’agent et de l’action en Grèce ancienne » [1975], J. Kristeva</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"Kristeva"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J.-C. Milner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Milner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N. Ruwet</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"Ruwet"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Langue, Discours, Société. Pour Émile Benveniste</w:t>
      </w:r>
      <w:r w:rsidRPr="00CA1BB5">
        <w:rPr>
          <w:rFonts w:ascii="Times New Roman" w:hAnsi="Times New Roman"/>
          <w:i/>
          <w:spacing w:val="-12"/>
          <w:sz w:val="18"/>
          <w:szCs w:val="18"/>
        </w:rPr>
        <w:fldChar w:fldCharType="begin"/>
      </w:r>
      <w:r w:rsidRPr="00CA1BB5">
        <w:rPr>
          <w:rFonts w:ascii="Times New Roman" w:hAnsi="Times New Roman"/>
          <w:spacing w:val="-12"/>
          <w:sz w:val="18"/>
          <w:szCs w:val="18"/>
        </w:rPr>
        <w:instrText xml:space="preserve"> XE "Benveniste" </w:instrText>
      </w:r>
      <w:r w:rsidRPr="00CA1BB5">
        <w:rPr>
          <w:rFonts w:ascii="Times New Roman" w:hAnsi="Times New Roman"/>
          <w:i/>
          <w:spacing w:val="-12"/>
          <w:sz w:val="18"/>
          <w:szCs w:val="18"/>
        </w:rPr>
        <w:fldChar w:fldCharType="end"/>
      </w:r>
      <w:r w:rsidRPr="00CA1BB5">
        <w:rPr>
          <w:rFonts w:ascii="Times New Roman" w:hAnsi="Times New Roman"/>
          <w:spacing w:val="-12"/>
          <w:sz w:val="18"/>
          <w:szCs w:val="18"/>
        </w:rPr>
        <w:t xml:space="preserve">, Paris, Seuil, 1975, repris et cité ici dans J.-P. Vernant, </w:t>
      </w:r>
      <w:r w:rsidRPr="00CA1BB5">
        <w:rPr>
          <w:rFonts w:ascii="Times New Roman" w:hAnsi="Times New Roman"/>
          <w:i/>
          <w:spacing w:val="-12"/>
          <w:sz w:val="18"/>
          <w:szCs w:val="18"/>
        </w:rPr>
        <w:t>Religions, histoires, raisons</w:t>
      </w:r>
      <w:r w:rsidRPr="00CA1BB5">
        <w:rPr>
          <w:rFonts w:ascii="Times New Roman" w:hAnsi="Times New Roman"/>
          <w:spacing w:val="-12"/>
          <w:sz w:val="18"/>
          <w:szCs w:val="18"/>
        </w:rPr>
        <w:t>, Paris, Maspero, 1979.</w:t>
      </w:r>
    </w:p>
  </w:footnote>
  <w:footnote w:id="313">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É. Benveniste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"Benveniste"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Noms d’agent et noms d’action en Indo-européen</w:t>
      </w:r>
      <w:r w:rsidRPr="00CA1BB5">
        <w:rPr>
          <w:rFonts w:ascii="Times New Roman" w:hAnsi="Times New Roman"/>
          <w:spacing w:val="-12"/>
          <w:sz w:val="18"/>
          <w:szCs w:val="18"/>
        </w:rPr>
        <w:t>, Paris, Adrien Maisonneuve, 1948.</w:t>
      </w:r>
    </w:p>
  </w:footnote>
  <w:footnote w:id="314">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Ce texte a d’abord été publié, quasiment sans notes, dans le recueil</w:t>
      </w:r>
      <w:r>
        <w:rPr>
          <w:rFonts w:ascii="Times New Roman" w:hAnsi="Times New Roman"/>
          <w:spacing w:val="-12"/>
          <w:sz w:val="18"/>
          <w:szCs w:val="18"/>
        </w:rPr>
        <w:t xml:space="preserve"> du Colloque de Royaumont</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Sur l’individu</w:t>
      </w:r>
      <w:r w:rsidRPr="00CA1BB5">
        <w:rPr>
          <w:rFonts w:ascii="Times New Roman" w:hAnsi="Times New Roman"/>
          <w:spacing w:val="-12"/>
          <w:sz w:val="18"/>
          <w:szCs w:val="18"/>
        </w:rPr>
        <w:t>, Paris, Le Seuil, 1987, pp. 20-37. Il a ensuite été repris et complété, dans 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L’individu, la mort, l’amour. Soi-même et l’autre en Grèce ancienne</w:t>
      </w:r>
      <w:r w:rsidRPr="00CA1BB5">
        <w:rPr>
          <w:rFonts w:ascii="Times New Roman" w:hAnsi="Times New Roman"/>
          <w:spacing w:val="-12"/>
          <w:sz w:val="18"/>
          <w:szCs w:val="18"/>
        </w:rPr>
        <w:t>, Paris, Gallimard, 1989, pp. 211-232, ouvrage dont il constitue le chapitre conclusif. C’est à cette édition que je me réfère ici.</w:t>
      </w:r>
    </w:p>
  </w:footnote>
  <w:footnote w:id="315">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Rappelons que Dumont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Dumont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a lui aussi participé à ce colloque où il a présenté une inter</w:t>
      </w:r>
      <w:r w:rsidRPr="00CA1BB5">
        <w:rPr>
          <w:rFonts w:ascii="Times New Roman" w:hAnsi="Times New Roman"/>
          <w:spacing w:val="-12"/>
          <w:sz w:val="18"/>
          <w:szCs w:val="18"/>
        </w:rPr>
        <w:softHyphen/>
        <w:t xml:space="preserve">vention intitulée « Individualisme “apolitique” : la </w:t>
      </w:r>
      <w:r w:rsidRPr="00CA1BB5">
        <w:rPr>
          <w:rFonts w:ascii="Times New Roman" w:hAnsi="Times New Roman"/>
          <w:i/>
          <w:spacing w:val="-12"/>
          <w:sz w:val="18"/>
          <w:szCs w:val="18"/>
        </w:rPr>
        <w:t>“Kultur”</w:t>
      </w:r>
      <w:r w:rsidRPr="00CA1BB5">
        <w:rPr>
          <w:rFonts w:ascii="Times New Roman" w:hAnsi="Times New Roman"/>
          <w:spacing w:val="-12"/>
          <w:sz w:val="18"/>
          <w:szCs w:val="18"/>
        </w:rPr>
        <w:t xml:space="preserve"> dans les </w:t>
      </w:r>
      <w:r w:rsidRPr="00CA1BB5">
        <w:rPr>
          <w:rFonts w:ascii="Times New Roman" w:hAnsi="Times New Roman"/>
          <w:i/>
          <w:spacing w:val="-12"/>
          <w:sz w:val="18"/>
          <w:szCs w:val="18"/>
        </w:rPr>
        <w:t>Considérations</w:t>
      </w:r>
      <w:r w:rsidRPr="00CA1BB5">
        <w:rPr>
          <w:rFonts w:ascii="Times New Roman" w:hAnsi="Times New Roman"/>
          <w:spacing w:val="-12"/>
          <w:sz w:val="18"/>
          <w:szCs w:val="18"/>
        </w:rPr>
        <w:t xml:space="preserve"> de Thomas Mann </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Mann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 xml:space="preserve">Sur l’individu, op. </w:t>
      </w:r>
      <w:proofErr w:type="gramStart"/>
      <w:r w:rsidRPr="00CA1BB5">
        <w:rPr>
          <w:rFonts w:ascii="Times New Roman" w:hAnsi="Times New Roman"/>
          <w:i/>
          <w:spacing w:val="-12"/>
          <w:sz w:val="18"/>
          <w:szCs w:val="18"/>
        </w:rPr>
        <w:t>cit.,</w:t>
      </w:r>
      <w:proofErr w:type="gramEnd"/>
      <w:r w:rsidRPr="00CA1BB5">
        <w:rPr>
          <w:rFonts w:ascii="Times New Roman" w:hAnsi="Times New Roman"/>
          <w:spacing w:val="-12"/>
          <w:sz w:val="18"/>
          <w:szCs w:val="18"/>
        </w:rPr>
        <w:t xml:space="preserve"> pp. 38-53. Et qu’il participait déjà au colloque de 1960.</w:t>
      </w:r>
    </w:p>
  </w:footnote>
  <w:footnote w:id="316">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Religion grecque, religions antiques » [1975], </w:t>
      </w:r>
      <w:r w:rsidRPr="00CA1BB5">
        <w:rPr>
          <w:rFonts w:ascii="Times New Roman" w:hAnsi="Times New Roman"/>
          <w:i/>
          <w:spacing w:val="-12"/>
          <w:sz w:val="18"/>
          <w:szCs w:val="18"/>
        </w:rPr>
        <w:t>Religions, histoires, raisons</w:t>
      </w:r>
      <w:r w:rsidRPr="00CA1BB5">
        <w:rPr>
          <w:rFonts w:ascii="Times New Roman" w:hAnsi="Times New Roman"/>
          <w:spacing w:val="-12"/>
          <w:sz w:val="18"/>
          <w:szCs w:val="18"/>
        </w:rPr>
        <w:t>, Paris, Maspero, 1979, p. 26.</w:t>
      </w:r>
    </w:p>
  </w:footnote>
  <w:footnote w:id="317">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6"/>
          <w:sz w:val="18"/>
          <w:szCs w:val="18"/>
        </w:rPr>
      </w:pPr>
      <w:r w:rsidRPr="00CA1BB5">
        <w:rPr>
          <w:rStyle w:val="Rfrencedenotedebasdepage"/>
          <w:rFonts w:ascii="Times New Roman" w:hAnsi="Times New Roman"/>
          <w:spacing w:val="-16"/>
          <w:sz w:val="18"/>
          <w:szCs w:val="18"/>
          <w:vertAlign w:val="baseline"/>
          <w:lang w:val="en-US"/>
        </w:rPr>
        <w:footnoteRef/>
      </w:r>
      <w:r w:rsidRPr="00CA1BB5">
        <w:rPr>
          <w:rStyle w:val="Rfrencedenotedebasdepage"/>
          <w:rFonts w:ascii="Times New Roman" w:hAnsi="Times New Roman"/>
          <w:spacing w:val="-16"/>
          <w:sz w:val="18"/>
          <w:szCs w:val="18"/>
          <w:vertAlign w:val="baseline"/>
          <w:lang w:val="en-US"/>
        </w:rPr>
        <w:t xml:space="preserve">. </w:t>
      </w:r>
      <w:r w:rsidRPr="00CA1BB5">
        <w:rPr>
          <w:rFonts w:ascii="Times New Roman" w:hAnsi="Times New Roman"/>
          <w:spacing w:val="-16"/>
          <w:sz w:val="18"/>
          <w:szCs w:val="18"/>
          <w:lang w:val="en-US"/>
        </w:rPr>
        <w:t>P. Brown</w:t>
      </w:r>
      <w:r w:rsidRPr="00CA1BB5">
        <w:rPr>
          <w:rFonts w:ascii="Times New Roman" w:hAnsi="Times New Roman"/>
          <w:spacing w:val="-16"/>
          <w:sz w:val="18"/>
          <w:szCs w:val="18"/>
          <w:lang w:val="en-US"/>
        </w:rPr>
        <w:fldChar w:fldCharType="begin"/>
      </w:r>
      <w:r w:rsidRPr="00CA1BB5">
        <w:rPr>
          <w:rFonts w:ascii="Times New Roman" w:hAnsi="Times New Roman"/>
          <w:sz w:val="18"/>
          <w:szCs w:val="18"/>
          <w:lang w:val="en-US"/>
        </w:rPr>
        <w:instrText xml:space="preserve"> XE "</w:instrText>
      </w:r>
      <w:r w:rsidRPr="00CA1BB5">
        <w:rPr>
          <w:rFonts w:ascii="Times New Roman" w:hAnsi="Times New Roman"/>
          <w:spacing w:val="-14"/>
          <w:sz w:val="18"/>
          <w:szCs w:val="18"/>
          <w:lang w:val="en-US"/>
        </w:rPr>
        <w:instrText>Brown</w:instrText>
      </w:r>
      <w:r w:rsidRPr="00CA1BB5">
        <w:rPr>
          <w:rFonts w:ascii="Times New Roman" w:hAnsi="Times New Roman"/>
          <w:sz w:val="18"/>
          <w:szCs w:val="18"/>
          <w:lang w:val="en-US"/>
        </w:rPr>
        <w:instrText xml:space="preserve">" </w:instrText>
      </w:r>
      <w:r w:rsidRPr="00CA1BB5">
        <w:rPr>
          <w:rFonts w:ascii="Times New Roman" w:hAnsi="Times New Roman"/>
          <w:spacing w:val="-16"/>
          <w:sz w:val="18"/>
          <w:szCs w:val="18"/>
          <w:lang w:val="en-US"/>
        </w:rPr>
        <w:fldChar w:fldCharType="end"/>
      </w:r>
      <w:r w:rsidRPr="00CA1BB5">
        <w:rPr>
          <w:rFonts w:ascii="Times New Roman" w:hAnsi="Times New Roman"/>
          <w:spacing w:val="-16"/>
          <w:sz w:val="18"/>
          <w:szCs w:val="18"/>
          <w:lang w:val="en-US"/>
        </w:rPr>
        <w:t xml:space="preserve">, </w:t>
      </w:r>
      <w:r w:rsidRPr="00CA1BB5">
        <w:rPr>
          <w:rFonts w:ascii="Times New Roman" w:hAnsi="Times New Roman"/>
          <w:i/>
          <w:spacing w:val="-16"/>
          <w:sz w:val="18"/>
          <w:szCs w:val="18"/>
          <w:lang w:val="en-US"/>
        </w:rPr>
        <w:t>The Making of Late Antiquity</w:t>
      </w:r>
      <w:r w:rsidRPr="00CA1BB5">
        <w:rPr>
          <w:rFonts w:ascii="Times New Roman" w:hAnsi="Times New Roman"/>
          <w:spacing w:val="-16"/>
          <w:sz w:val="18"/>
          <w:szCs w:val="18"/>
          <w:lang w:val="en-US"/>
        </w:rPr>
        <w:t xml:space="preserve"> [1978], trad. </w:t>
      </w:r>
      <w:proofErr w:type="gramStart"/>
      <w:r w:rsidRPr="00CA1BB5">
        <w:rPr>
          <w:rFonts w:ascii="Times New Roman" w:hAnsi="Times New Roman"/>
          <w:spacing w:val="-16"/>
          <w:sz w:val="18"/>
          <w:szCs w:val="18"/>
          <w:lang w:val="en-US"/>
        </w:rPr>
        <w:t>fr</w:t>
      </w:r>
      <w:proofErr w:type="gramEnd"/>
      <w:r w:rsidRPr="00CA1BB5">
        <w:rPr>
          <w:rFonts w:ascii="Times New Roman" w:hAnsi="Times New Roman"/>
          <w:spacing w:val="-16"/>
          <w:sz w:val="18"/>
          <w:szCs w:val="18"/>
          <w:lang w:val="en-US"/>
        </w:rPr>
        <w:t>. A. Rousselle, Paris, Galli</w:t>
      </w:r>
      <w:r w:rsidRPr="00CA1BB5">
        <w:rPr>
          <w:rFonts w:ascii="Times New Roman" w:hAnsi="Times New Roman"/>
          <w:spacing w:val="-16"/>
          <w:sz w:val="18"/>
          <w:szCs w:val="18"/>
          <w:lang w:val="en-US"/>
        </w:rPr>
        <w:softHyphen/>
        <w:t xml:space="preserve">mard, 1983 ; </w:t>
      </w:r>
      <w:r w:rsidRPr="00CA1BB5">
        <w:rPr>
          <w:rFonts w:ascii="Times New Roman" w:hAnsi="Times New Roman"/>
          <w:i/>
          <w:spacing w:val="-16"/>
          <w:sz w:val="18"/>
          <w:szCs w:val="18"/>
          <w:lang w:val="en-US"/>
        </w:rPr>
        <w:t>Society and the Holy in the Late Antiquity</w:t>
      </w:r>
      <w:r w:rsidRPr="00CA1BB5">
        <w:rPr>
          <w:rFonts w:ascii="Times New Roman" w:hAnsi="Times New Roman"/>
          <w:spacing w:val="-16"/>
          <w:sz w:val="18"/>
          <w:szCs w:val="18"/>
          <w:lang w:val="en-US"/>
        </w:rPr>
        <w:t xml:space="preserve"> [1982], trad. </w:t>
      </w:r>
      <w:proofErr w:type="gramStart"/>
      <w:r w:rsidRPr="00CA1BB5">
        <w:rPr>
          <w:rFonts w:ascii="Times New Roman" w:hAnsi="Times New Roman"/>
          <w:spacing w:val="-16"/>
          <w:sz w:val="18"/>
          <w:szCs w:val="18"/>
          <w:lang w:val="en-US"/>
        </w:rPr>
        <w:t>fr</w:t>
      </w:r>
      <w:proofErr w:type="gramEnd"/>
      <w:r w:rsidRPr="00CA1BB5">
        <w:rPr>
          <w:rFonts w:ascii="Times New Roman" w:hAnsi="Times New Roman"/>
          <w:spacing w:val="-16"/>
          <w:sz w:val="18"/>
          <w:szCs w:val="18"/>
          <w:lang w:val="en-US"/>
        </w:rPr>
        <w:t xml:space="preserve">. </w:t>
      </w:r>
      <w:r w:rsidRPr="00CA1BB5">
        <w:rPr>
          <w:rFonts w:ascii="Times New Roman" w:hAnsi="Times New Roman"/>
          <w:spacing w:val="-16"/>
          <w:sz w:val="18"/>
          <w:szCs w:val="18"/>
        </w:rPr>
        <w:t>A. Rousselle, Paris, Le Seuil, 1985.</w:t>
      </w:r>
    </w:p>
  </w:footnote>
  <w:footnote w:id="318">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P. Hadot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Hadot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 De Tertullien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Tertullien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à Boèce</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Boèce</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Le développement de la notion de personne dans les controverses théologiques » [1960], </w:t>
      </w:r>
      <w:r w:rsidRPr="00CA1BB5">
        <w:rPr>
          <w:rFonts w:ascii="Times New Roman" w:hAnsi="Times New Roman"/>
          <w:i/>
          <w:spacing w:val="-12"/>
          <w:sz w:val="18"/>
          <w:szCs w:val="18"/>
        </w:rPr>
        <w:t>Problèmes de la personne</w:t>
      </w:r>
      <w:r w:rsidRPr="00CA1BB5">
        <w:rPr>
          <w:rFonts w:ascii="Times New Roman" w:hAnsi="Times New Roman"/>
          <w:spacing w:val="-12"/>
          <w:sz w:val="18"/>
          <w:szCs w:val="18"/>
        </w:rPr>
        <w:t>, (dir. I. Meyerson</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Meyerson</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Mouton, Paris et La Haye, 1973, pp. 123-134. </w:t>
      </w:r>
    </w:p>
  </w:footnote>
  <w:footnote w:id="319">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En fait le texte original de Hadot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2"/>
          <w:sz w:val="18"/>
          <w:szCs w:val="18"/>
        </w:rPr>
        <w:instrText>Hadot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est un peu plus détaillé : « Au lieu de dire : l’âme [pense, donc elle existe, c’est-à-dire de se rapporter en quelque sorte à un principe transcen</w:t>
      </w:r>
      <w:r w:rsidRPr="00CA1BB5">
        <w:rPr>
          <w:rFonts w:ascii="Times New Roman" w:hAnsi="Times New Roman"/>
          <w:spacing w:val="-12"/>
          <w:sz w:val="18"/>
          <w:szCs w:val="18"/>
        </w:rPr>
        <w:softHyphen/>
        <w:t xml:space="preserve">dant de la vie et de la pensée humaine], Augustin affirme : je suis, je me connais, je me veux, ces trois actes s’impliquant mutuellement. [Nouveauté radicale dans l’histoire de la pensée]. Il a fallu quatre siècles pour que le christianisme atteigne cette conscience du moi [et il faudra attendre dix siècles pour que l’expérience augustinienne trouve un écho]. » </w:t>
      </w:r>
    </w:p>
  </w:footnote>
  <w:footnote w:id="320">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B. Groethuysen</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"Groethuysen"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Anthropologie philosophique</w:t>
      </w:r>
      <w:r w:rsidRPr="00CA1BB5">
        <w:rPr>
          <w:rFonts w:ascii="Times New Roman" w:hAnsi="Times New Roman"/>
          <w:spacing w:val="-12"/>
          <w:sz w:val="18"/>
          <w:szCs w:val="18"/>
        </w:rPr>
        <w:t xml:space="preserve"> [1931], Paris, Gallimard, 1953, pp. 127-128. Voir à cet égard mes commentaires dans P. Michon,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 vol. 1 [1999], Paris, Rhuthmos, 2024, p. 20</w:t>
      </w:r>
      <w:r>
        <w:rPr>
          <w:rFonts w:ascii="Times New Roman" w:hAnsi="Times New Roman"/>
          <w:spacing w:val="-12"/>
          <w:sz w:val="18"/>
          <w:szCs w:val="18"/>
        </w:rPr>
        <w:t>8</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et sq.</w:t>
      </w:r>
    </w:p>
  </w:footnote>
  <w:footnote w:id="321">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L’individu, la mort, l’amour. Soi-même et l’autre en Grèce ancienne</w:t>
      </w:r>
      <w:r w:rsidRPr="00CA1BB5">
        <w:rPr>
          <w:rFonts w:ascii="Times New Roman" w:hAnsi="Times New Roman"/>
          <w:spacing w:val="-12"/>
          <w:sz w:val="18"/>
          <w:szCs w:val="18"/>
        </w:rPr>
        <w:t xml:space="preserve">, Paris, Gallimard, 1989, p. </w:t>
      </w:r>
      <w:r w:rsidRPr="00310604">
        <w:rPr>
          <w:rFonts w:ascii="Times New Roman" w:hAnsi="Times New Roman"/>
          <w:smallCaps/>
          <w:spacing w:val="-12"/>
          <w:sz w:val="18"/>
          <w:szCs w:val="18"/>
        </w:rPr>
        <w:t>ii</w:t>
      </w:r>
      <w:r w:rsidRPr="00CA1BB5">
        <w:rPr>
          <w:rFonts w:ascii="Times New Roman" w:hAnsi="Times New Roman"/>
          <w:spacing w:val="-12"/>
          <w:sz w:val="18"/>
          <w:szCs w:val="18"/>
        </w:rPr>
        <w:t>.</w:t>
      </w:r>
    </w:p>
  </w:footnote>
  <w:footnote w:id="322">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 Introduction », </w:t>
      </w:r>
      <w:r w:rsidRPr="00CA1BB5">
        <w:rPr>
          <w:rFonts w:ascii="Times New Roman" w:hAnsi="Times New Roman"/>
          <w:i/>
          <w:spacing w:val="-12"/>
          <w:sz w:val="18"/>
          <w:szCs w:val="18"/>
        </w:rPr>
        <w:t xml:space="preserve">L’homme grec </w:t>
      </w:r>
      <w:r w:rsidRPr="00CA1BB5">
        <w:rPr>
          <w:rFonts w:ascii="Times New Roman" w:hAnsi="Times New Roman"/>
          <w:spacing w:val="-12"/>
          <w:sz w:val="18"/>
          <w:szCs w:val="18"/>
        </w:rPr>
        <w:t>[1991], Paris, Le Seuil, 1993, p. 10.</w:t>
      </w:r>
    </w:p>
  </w:footnote>
  <w:footnote w:id="323">
    <w:p w:rsidR="005A449B" w:rsidRPr="000B4C7A"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4"/>
          <w:sz w:val="18"/>
          <w:szCs w:val="18"/>
        </w:rPr>
      </w:pPr>
      <w:r w:rsidRPr="000B4C7A">
        <w:rPr>
          <w:rStyle w:val="Rfrencedenotedebasdepage"/>
          <w:rFonts w:ascii="Times New Roman" w:hAnsi="Times New Roman"/>
          <w:spacing w:val="-14"/>
          <w:sz w:val="18"/>
          <w:szCs w:val="18"/>
          <w:vertAlign w:val="baseline"/>
          <w:lang w:val="en-US"/>
        </w:rPr>
        <w:footnoteRef/>
      </w:r>
      <w:r w:rsidRPr="000B4C7A">
        <w:rPr>
          <w:rStyle w:val="Rfrencedenotedebasdepage"/>
          <w:rFonts w:ascii="Times New Roman" w:hAnsi="Times New Roman"/>
          <w:spacing w:val="-14"/>
          <w:sz w:val="18"/>
          <w:szCs w:val="18"/>
          <w:vertAlign w:val="baseline"/>
        </w:rPr>
        <w:t xml:space="preserve">. </w:t>
      </w:r>
      <w:r w:rsidRPr="000B4C7A">
        <w:rPr>
          <w:rFonts w:ascii="Times New Roman" w:hAnsi="Times New Roman"/>
          <w:spacing w:val="-14"/>
          <w:sz w:val="18"/>
          <w:szCs w:val="18"/>
        </w:rPr>
        <w:t xml:space="preserve">P. Michon, </w:t>
      </w:r>
      <w:r w:rsidRPr="000B4C7A">
        <w:rPr>
          <w:rFonts w:ascii="Times New Roman" w:hAnsi="Times New Roman"/>
          <w:i/>
          <w:spacing w:val="-14"/>
          <w:sz w:val="18"/>
          <w:szCs w:val="18"/>
        </w:rPr>
        <w:t>Individu et sujet en Occident</w:t>
      </w:r>
      <w:r w:rsidRPr="000B4C7A">
        <w:rPr>
          <w:rFonts w:ascii="Times New Roman" w:hAnsi="Times New Roman"/>
          <w:spacing w:val="-14"/>
          <w:sz w:val="18"/>
          <w:szCs w:val="18"/>
        </w:rPr>
        <w:t>, vol. 1 [1999], Paris, Rhuthmos, 2024, chap. 1 et 3.</w:t>
      </w:r>
    </w:p>
  </w:footnote>
  <w:footnote w:id="324">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P. Michon,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 xml:space="preserve">, vol. 3, Paris, Rhuthmos, </w:t>
      </w:r>
      <w:r>
        <w:rPr>
          <w:rFonts w:ascii="Times New Roman" w:hAnsi="Times New Roman"/>
          <w:spacing w:val="-12"/>
          <w:sz w:val="18"/>
          <w:szCs w:val="18"/>
        </w:rPr>
        <w:t>à paraître</w:t>
      </w:r>
      <w:r w:rsidRPr="00CA1BB5">
        <w:rPr>
          <w:rFonts w:ascii="Times New Roman" w:hAnsi="Times New Roman"/>
          <w:spacing w:val="-12"/>
          <w:sz w:val="18"/>
          <w:szCs w:val="18"/>
        </w:rPr>
        <w:t>.</w:t>
      </w:r>
    </w:p>
  </w:footnote>
  <w:footnote w:id="325">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P. Michon,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 vol. 1 [1999], Paris, Rhuthmos, 2024, chap. 4.</w:t>
      </w:r>
    </w:p>
  </w:footnote>
  <w:footnote w:id="326">
    <w:p w:rsidR="005A449B" w:rsidRPr="00CA1BB5" w:rsidRDefault="005A449B" w:rsidP="00937B0F">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Les Fonctions psychologiques et les œuvres</w:t>
      </w:r>
      <w:r w:rsidRPr="00CA1BB5">
        <w:rPr>
          <w:spacing w:val="-12"/>
          <w:sz w:val="18"/>
          <w:szCs w:val="18"/>
        </w:rPr>
        <w:t xml:space="preserve"> [1948], Paris, Albin Michel, 1995. Sur la conception du langage et le rôle du rythme chez Granet, voir P. Michon, </w:t>
      </w:r>
      <w:r w:rsidRPr="00CA1BB5">
        <w:rPr>
          <w:i/>
          <w:spacing w:val="-12"/>
          <w:sz w:val="18"/>
          <w:szCs w:val="18"/>
        </w:rPr>
        <w:t>Rythme, pouvoir, mondialisation</w:t>
      </w:r>
      <w:r w:rsidRPr="00CA1BB5">
        <w:rPr>
          <w:spacing w:val="-12"/>
          <w:sz w:val="18"/>
          <w:szCs w:val="18"/>
        </w:rPr>
        <w:t xml:space="preserve"> [2005], Paris, Rhuthmos, 2016, pp. 68-84 et pp. 98-105.</w:t>
      </w:r>
    </w:p>
  </w:footnote>
  <w:footnote w:id="327">
    <w:p w:rsidR="005A449B" w:rsidRPr="00CA1BB5" w:rsidRDefault="005A449B" w:rsidP="00CA1BB5">
      <w:pPr>
        <w:pStyle w:val="Notedebasdepage"/>
        <w:spacing w:line="180" w:lineRule="exact"/>
        <w:ind w:firstLine="170"/>
        <w:rPr>
          <w:spacing w:val="-14"/>
          <w:sz w:val="18"/>
          <w:szCs w:val="18"/>
        </w:rPr>
      </w:pPr>
      <w:r w:rsidRPr="00CA1BB5">
        <w:rPr>
          <w:rStyle w:val="Appelnotedebasdep"/>
          <w:spacing w:val="-14"/>
          <w:sz w:val="18"/>
          <w:szCs w:val="18"/>
          <w:vertAlign w:val="baseline"/>
        </w:rPr>
        <w:footnoteRef/>
      </w:r>
      <w:r w:rsidRPr="00CA1BB5">
        <w:rPr>
          <w:spacing w:val="-14"/>
          <w:sz w:val="18"/>
          <w:szCs w:val="18"/>
        </w:rPr>
        <w:t>. Citation de M. Granet</w:t>
      </w:r>
      <w:r w:rsidRPr="00CA1BB5">
        <w:rPr>
          <w:spacing w:val="-14"/>
          <w:sz w:val="18"/>
          <w:szCs w:val="18"/>
        </w:rPr>
        <w:fldChar w:fldCharType="begin"/>
      </w:r>
      <w:r w:rsidRPr="00CA1BB5">
        <w:rPr>
          <w:spacing w:val="-14"/>
          <w:sz w:val="18"/>
          <w:szCs w:val="18"/>
        </w:rPr>
        <w:instrText xml:space="preserve"> XE "Granet" </w:instrText>
      </w:r>
      <w:r w:rsidRPr="00CA1BB5">
        <w:rPr>
          <w:spacing w:val="-14"/>
          <w:sz w:val="18"/>
          <w:szCs w:val="18"/>
        </w:rPr>
        <w:fldChar w:fldCharType="end"/>
      </w:r>
      <w:r w:rsidRPr="00CA1BB5">
        <w:rPr>
          <w:spacing w:val="-14"/>
          <w:sz w:val="18"/>
          <w:szCs w:val="18"/>
        </w:rPr>
        <w:t xml:space="preserve">, </w:t>
      </w:r>
      <w:r w:rsidRPr="00CA1BB5">
        <w:rPr>
          <w:i/>
          <w:spacing w:val="-14"/>
          <w:sz w:val="18"/>
          <w:szCs w:val="18"/>
        </w:rPr>
        <w:t>La Pensée chinoise</w:t>
      </w:r>
      <w:r w:rsidRPr="00CA1BB5">
        <w:rPr>
          <w:spacing w:val="-14"/>
          <w:sz w:val="18"/>
          <w:szCs w:val="18"/>
        </w:rPr>
        <w:t xml:space="preserve">, Paris, La Renaissance du livre, 1934, pp. 37-42. </w:t>
      </w:r>
    </w:p>
  </w:footnote>
  <w:footnote w:id="328">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Citation de P. Masson-Oursel</w:t>
      </w:r>
      <w:r w:rsidRPr="00CA1BB5">
        <w:rPr>
          <w:spacing w:val="-12"/>
          <w:sz w:val="18"/>
          <w:szCs w:val="18"/>
        </w:rPr>
        <w:fldChar w:fldCharType="begin"/>
      </w:r>
      <w:r w:rsidRPr="00CA1BB5">
        <w:rPr>
          <w:spacing w:val="-12"/>
          <w:sz w:val="18"/>
          <w:szCs w:val="18"/>
        </w:rPr>
        <w:instrText xml:space="preserve"> XE "Masson-Oursel" </w:instrText>
      </w:r>
      <w:r w:rsidRPr="00CA1BB5">
        <w:rPr>
          <w:spacing w:val="-12"/>
          <w:sz w:val="18"/>
          <w:szCs w:val="18"/>
        </w:rPr>
        <w:fldChar w:fldCharType="end"/>
      </w:r>
      <w:r w:rsidRPr="00CA1BB5">
        <w:rPr>
          <w:spacing w:val="-12"/>
          <w:sz w:val="18"/>
          <w:szCs w:val="18"/>
        </w:rPr>
        <w:t xml:space="preserve">, « La matière dans la pensée de l’Orient », </w:t>
      </w:r>
      <w:r w:rsidRPr="00CA1BB5">
        <w:rPr>
          <w:i/>
          <w:spacing w:val="-12"/>
          <w:sz w:val="18"/>
          <w:szCs w:val="18"/>
        </w:rPr>
        <w:t>Onzième semaine de Synthèse</w:t>
      </w:r>
      <w:r w:rsidRPr="00CA1BB5">
        <w:rPr>
          <w:spacing w:val="-12"/>
          <w:sz w:val="18"/>
          <w:szCs w:val="18"/>
        </w:rPr>
        <w:t>, p. 32. Sur la découverte de cette dimension pragmatique du langage et le rôle du rythme chez Mauss</w:t>
      </w:r>
      <w:r w:rsidRPr="00CA1BB5">
        <w:rPr>
          <w:spacing w:val="-12"/>
          <w:sz w:val="18"/>
          <w:szCs w:val="18"/>
        </w:rPr>
        <w:fldChar w:fldCharType="begin"/>
      </w:r>
      <w:r w:rsidRPr="00CA1BB5">
        <w:rPr>
          <w:spacing w:val="-12"/>
          <w:sz w:val="18"/>
          <w:szCs w:val="18"/>
        </w:rPr>
        <w:instrText xml:space="preserve"> XE "Mauss" </w:instrText>
      </w:r>
      <w:r w:rsidRPr="00CA1BB5">
        <w:rPr>
          <w:spacing w:val="-12"/>
          <w:sz w:val="18"/>
          <w:szCs w:val="18"/>
        </w:rPr>
        <w:fldChar w:fldCharType="end"/>
      </w:r>
      <w:r w:rsidRPr="00CA1BB5">
        <w:rPr>
          <w:spacing w:val="-12"/>
          <w:sz w:val="18"/>
          <w:szCs w:val="18"/>
        </w:rPr>
        <w:t xml:space="preserve">, voir P. Michon, </w:t>
      </w:r>
      <w:r w:rsidRPr="00CA1BB5">
        <w:rPr>
          <w:i/>
          <w:spacing w:val="-12"/>
          <w:sz w:val="18"/>
          <w:szCs w:val="18"/>
        </w:rPr>
        <w:t>Marcel Mauss retrouvé</w:t>
      </w:r>
      <w:r w:rsidRPr="00CA1BB5">
        <w:rPr>
          <w:spacing w:val="-12"/>
          <w:sz w:val="18"/>
          <w:szCs w:val="18"/>
        </w:rPr>
        <w:t xml:space="preserve">. </w:t>
      </w:r>
      <w:r w:rsidRPr="00CA1BB5">
        <w:rPr>
          <w:i/>
          <w:spacing w:val="-12"/>
          <w:sz w:val="18"/>
          <w:szCs w:val="18"/>
        </w:rPr>
        <w:t>Origines de l’anthro</w:t>
      </w:r>
      <w:r w:rsidRPr="00CA1BB5">
        <w:rPr>
          <w:i/>
          <w:spacing w:val="-12"/>
          <w:sz w:val="18"/>
          <w:szCs w:val="18"/>
        </w:rPr>
        <w:softHyphen/>
        <w:t>pologie du rythme</w:t>
      </w:r>
      <w:r w:rsidRPr="00CA1BB5">
        <w:rPr>
          <w:spacing w:val="-12"/>
          <w:sz w:val="18"/>
          <w:szCs w:val="18"/>
        </w:rPr>
        <w:t>, [2010], Paris, Rhuthmos, 2015, p. 69.</w:t>
      </w:r>
    </w:p>
  </w:footnote>
  <w:footnote w:id="329">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Citation de P. Masson-Oursel</w:t>
      </w:r>
      <w:r w:rsidRPr="00CA1BB5">
        <w:rPr>
          <w:spacing w:val="-12"/>
          <w:sz w:val="18"/>
          <w:szCs w:val="18"/>
        </w:rPr>
        <w:fldChar w:fldCharType="begin"/>
      </w:r>
      <w:r w:rsidRPr="00CA1BB5">
        <w:rPr>
          <w:spacing w:val="-12"/>
          <w:sz w:val="18"/>
          <w:szCs w:val="18"/>
        </w:rPr>
        <w:instrText xml:space="preserve"> XE "Masson-Oursel"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Esquisse d’une histoire de la philosophie indienne</w:t>
      </w:r>
      <w:r w:rsidRPr="00CA1BB5">
        <w:rPr>
          <w:spacing w:val="-12"/>
          <w:sz w:val="18"/>
          <w:szCs w:val="18"/>
        </w:rPr>
        <w:t>, Geuthner, Paris, 1923, pp. 165-166.</w:t>
      </w:r>
    </w:p>
  </w:footnote>
  <w:footnote w:id="330">
    <w:p w:rsidR="005A449B" w:rsidRPr="00CA1BB5" w:rsidRDefault="005A449B" w:rsidP="00CA1BB5">
      <w:pPr>
        <w:pStyle w:val="Notedebasdepage"/>
        <w:spacing w:line="180" w:lineRule="exact"/>
        <w:ind w:firstLine="170"/>
        <w:rPr>
          <w:spacing w:val="-12"/>
          <w:sz w:val="18"/>
          <w:szCs w:val="18"/>
          <w:lang w:val="de-DE"/>
        </w:rPr>
      </w:pPr>
      <w:r w:rsidRPr="00CA1BB5">
        <w:rPr>
          <w:rStyle w:val="Appelnotedebasdep"/>
          <w:spacing w:val="-12"/>
          <w:sz w:val="18"/>
          <w:szCs w:val="18"/>
          <w:vertAlign w:val="baseline"/>
        </w:rPr>
        <w:footnoteRef/>
      </w:r>
      <w:r w:rsidRPr="00CA1BB5">
        <w:rPr>
          <w:spacing w:val="-12"/>
          <w:sz w:val="18"/>
          <w:szCs w:val="18"/>
          <w:lang w:val="de-DE"/>
        </w:rPr>
        <w:t>. Citation de W. von Humboldt</w:t>
      </w:r>
      <w:r w:rsidRPr="00CA1BB5">
        <w:rPr>
          <w:spacing w:val="-12"/>
          <w:sz w:val="18"/>
          <w:szCs w:val="18"/>
          <w:lang w:val="de-DE"/>
        </w:rPr>
        <w:fldChar w:fldCharType="begin"/>
      </w:r>
      <w:r w:rsidRPr="00CA1BB5">
        <w:rPr>
          <w:spacing w:val="-12"/>
          <w:sz w:val="18"/>
          <w:szCs w:val="18"/>
          <w:lang w:val="de-DE"/>
        </w:rPr>
        <w:instrText xml:space="preserve"> XE "Humboldt" </w:instrText>
      </w:r>
      <w:r w:rsidRPr="00CA1BB5">
        <w:rPr>
          <w:spacing w:val="-12"/>
          <w:sz w:val="18"/>
          <w:szCs w:val="18"/>
          <w:lang w:val="de-DE"/>
        </w:rPr>
        <w:fldChar w:fldCharType="end"/>
      </w:r>
      <w:r w:rsidRPr="00CA1BB5">
        <w:rPr>
          <w:spacing w:val="-12"/>
          <w:sz w:val="18"/>
          <w:szCs w:val="18"/>
          <w:lang w:val="de-DE"/>
        </w:rPr>
        <w:t xml:space="preserve">, </w:t>
      </w:r>
      <w:r w:rsidRPr="00CA1BB5">
        <w:rPr>
          <w:i/>
          <w:spacing w:val="-12"/>
          <w:sz w:val="18"/>
          <w:szCs w:val="18"/>
          <w:lang w:val="de-DE"/>
        </w:rPr>
        <w:t>Einleitung zum Kawi-Werk</w:t>
      </w:r>
      <w:r w:rsidRPr="00CA1BB5">
        <w:rPr>
          <w:spacing w:val="-12"/>
          <w:sz w:val="18"/>
          <w:szCs w:val="18"/>
          <w:lang w:val="de-DE"/>
        </w:rPr>
        <w:t xml:space="preserve">, Werke, Bd, VII, p. 55. </w:t>
      </w:r>
    </w:p>
  </w:footnote>
  <w:footnote w:id="331">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Citation d’E. Cassirer</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"Cassirer"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Le langage et la construction du monde des objets », </w:t>
      </w:r>
      <w:r w:rsidRPr="00CA1BB5">
        <w:rPr>
          <w:rFonts w:ascii="Times New Roman" w:hAnsi="Times New Roman"/>
          <w:i/>
          <w:spacing w:val="-12"/>
          <w:sz w:val="18"/>
          <w:szCs w:val="18"/>
        </w:rPr>
        <w:t>Journal de Psychologie</w:t>
      </w:r>
      <w:r w:rsidRPr="00CA1BB5">
        <w:rPr>
          <w:rFonts w:ascii="Times New Roman" w:hAnsi="Times New Roman"/>
          <w:spacing w:val="-12"/>
          <w:sz w:val="18"/>
          <w:szCs w:val="18"/>
        </w:rPr>
        <w:t>, Paris, 1933, p. 23.</w:t>
      </w:r>
    </w:p>
  </w:footnote>
  <w:footnote w:id="332">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B. Karsenti</w:t>
      </w:r>
      <w:r w:rsidRPr="00CA1BB5">
        <w:rPr>
          <w:spacing w:val="-12"/>
          <w:sz w:val="18"/>
          <w:szCs w:val="18"/>
        </w:rPr>
        <w:fldChar w:fldCharType="begin"/>
      </w:r>
      <w:r w:rsidRPr="00CA1BB5">
        <w:rPr>
          <w:spacing w:val="-12"/>
          <w:sz w:val="18"/>
          <w:szCs w:val="18"/>
        </w:rPr>
        <w:instrText xml:space="preserve"> XE "Karsenti"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L’homme total. Sociologie, anthropologie et philosophie chez Marcel Mauss</w:t>
      </w:r>
      <w:r w:rsidRPr="00CA1BB5">
        <w:rPr>
          <w:i/>
          <w:spacing w:val="-12"/>
          <w:sz w:val="18"/>
          <w:szCs w:val="18"/>
        </w:rPr>
        <w:fldChar w:fldCharType="begin"/>
      </w:r>
      <w:r w:rsidRPr="00CA1BB5">
        <w:rPr>
          <w:spacing w:val="-12"/>
          <w:sz w:val="18"/>
          <w:szCs w:val="18"/>
        </w:rPr>
        <w:instrText xml:space="preserve"> XE "Mauss" </w:instrText>
      </w:r>
      <w:r w:rsidRPr="00CA1BB5">
        <w:rPr>
          <w:i/>
          <w:spacing w:val="-12"/>
          <w:sz w:val="18"/>
          <w:szCs w:val="18"/>
        </w:rPr>
        <w:fldChar w:fldCharType="end"/>
      </w:r>
      <w:r w:rsidRPr="00CA1BB5">
        <w:rPr>
          <w:spacing w:val="-12"/>
          <w:sz w:val="18"/>
          <w:szCs w:val="18"/>
        </w:rPr>
        <w:t xml:space="preserve">, Paris, PUF, 1997, p. 190 </w:t>
      </w:r>
      <w:r w:rsidRPr="00CA1BB5">
        <w:rPr>
          <w:i/>
          <w:spacing w:val="-12"/>
          <w:sz w:val="18"/>
          <w:szCs w:val="18"/>
        </w:rPr>
        <w:t>sq</w:t>
      </w:r>
      <w:r w:rsidRPr="00CA1BB5">
        <w:rPr>
          <w:spacing w:val="-12"/>
          <w:sz w:val="18"/>
          <w:szCs w:val="18"/>
        </w:rPr>
        <w:t>.</w:t>
      </w:r>
    </w:p>
  </w:footnote>
  <w:footnote w:id="33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w:t>
      </w:r>
      <w:r>
        <w:rPr>
          <w:spacing w:val="-12"/>
          <w:sz w:val="18"/>
          <w:szCs w:val="18"/>
        </w:rPr>
        <w:t>É</w:t>
      </w:r>
      <w:r w:rsidRPr="00CA1BB5">
        <w:rPr>
          <w:spacing w:val="-12"/>
          <w:sz w:val="18"/>
          <w:szCs w:val="18"/>
        </w:rPr>
        <w:t>. Bréhier</w:t>
      </w:r>
      <w:r w:rsidRPr="00CA1BB5">
        <w:rPr>
          <w:spacing w:val="-12"/>
          <w:sz w:val="18"/>
          <w:szCs w:val="18"/>
        </w:rPr>
        <w:fldChar w:fldCharType="begin"/>
      </w:r>
      <w:r w:rsidRPr="00CA1BB5">
        <w:rPr>
          <w:spacing w:val="-12"/>
          <w:sz w:val="18"/>
          <w:szCs w:val="18"/>
        </w:rPr>
        <w:instrText xml:space="preserve"> XE "Bréhier" </w:instrText>
      </w:r>
      <w:r w:rsidRPr="00CA1BB5">
        <w:rPr>
          <w:spacing w:val="-12"/>
          <w:sz w:val="18"/>
          <w:szCs w:val="18"/>
        </w:rPr>
        <w:fldChar w:fldCharType="end"/>
      </w:r>
      <w:r w:rsidRPr="00CA1BB5">
        <w:rPr>
          <w:spacing w:val="-12"/>
          <w:sz w:val="18"/>
          <w:szCs w:val="18"/>
        </w:rPr>
        <w:t>, « L’acte symbolique », </w:t>
      </w:r>
      <w:r w:rsidRPr="00CA1BB5">
        <w:rPr>
          <w:i/>
          <w:spacing w:val="-12"/>
          <w:sz w:val="18"/>
          <w:szCs w:val="18"/>
        </w:rPr>
        <w:t>Revue philosophique</w:t>
      </w:r>
      <w:r w:rsidRPr="00CA1BB5">
        <w:rPr>
          <w:spacing w:val="-12"/>
          <w:sz w:val="18"/>
          <w:szCs w:val="18"/>
        </w:rPr>
        <w:t>, 1917, p. 361.</w:t>
      </w:r>
    </w:p>
  </w:footnote>
  <w:footnote w:id="334">
    <w:p w:rsidR="005A449B" w:rsidRPr="00CA1BB5" w:rsidRDefault="005A449B" w:rsidP="00CA1BB5">
      <w:pPr>
        <w:pStyle w:val="Notedebasdepage"/>
        <w:spacing w:line="180" w:lineRule="exact"/>
        <w:ind w:firstLine="170"/>
        <w:rPr>
          <w:spacing w:val="-16"/>
          <w:sz w:val="18"/>
          <w:szCs w:val="18"/>
        </w:rPr>
      </w:pPr>
      <w:r w:rsidRPr="00CA1BB5">
        <w:rPr>
          <w:rStyle w:val="Appelnotedebasdep"/>
          <w:spacing w:val="-16"/>
          <w:sz w:val="18"/>
          <w:szCs w:val="18"/>
          <w:vertAlign w:val="baseline"/>
        </w:rPr>
        <w:footnoteRef/>
      </w:r>
      <w:r w:rsidRPr="00CA1BB5">
        <w:rPr>
          <w:spacing w:val="-16"/>
          <w:sz w:val="18"/>
          <w:szCs w:val="18"/>
        </w:rPr>
        <w:t>. Dès 1924, Mauss</w:t>
      </w:r>
      <w:r w:rsidRPr="00CA1BB5">
        <w:rPr>
          <w:spacing w:val="-16"/>
          <w:sz w:val="18"/>
          <w:szCs w:val="18"/>
        </w:rPr>
        <w:fldChar w:fldCharType="begin"/>
      </w:r>
      <w:r w:rsidRPr="00CA1BB5">
        <w:rPr>
          <w:sz w:val="18"/>
          <w:szCs w:val="18"/>
        </w:rPr>
        <w:instrText xml:space="preserve"> XE "</w:instrText>
      </w:r>
      <w:r w:rsidRPr="00CA1BB5">
        <w:rPr>
          <w:spacing w:val="-14"/>
          <w:sz w:val="18"/>
          <w:szCs w:val="18"/>
        </w:rPr>
        <w:instrText>Mauss</w:instrText>
      </w:r>
      <w:r w:rsidRPr="00CA1BB5">
        <w:rPr>
          <w:sz w:val="18"/>
          <w:szCs w:val="18"/>
        </w:rPr>
        <w:instrText xml:space="preserve">" </w:instrText>
      </w:r>
      <w:r w:rsidRPr="00CA1BB5">
        <w:rPr>
          <w:spacing w:val="-16"/>
          <w:sz w:val="18"/>
          <w:szCs w:val="18"/>
        </w:rPr>
        <w:fldChar w:fldCharType="end"/>
      </w:r>
      <w:r w:rsidRPr="00CA1BB5">
        <w:rPr>
          <w:spacing w:val="-16"/>
          <w:sz w:val="18"/>
          <w:szCs w:val="18"/>
        </w:rPr>
        <w:t xml:space="preserve"> souligne l’importance des travaux de Head et de « la notion de symbole et d’activité essentiellement symbolique de l’esprit » dans « Rapports réels et pratiques de la psychologie et de la sociologie » [1924], </w:t>
      </w:r>
      <w:r w:rsidRPr="00CA1BB5">
        <w:rPr>
          <w:i/>
          <w:spacing w:val="-16"/>
          <w:sz w:val="18"/>
          <w:szCs w:val="18"/>
        </w:rPr>
        <w:t>Sociologie et Anthropologie</w:t>
      </w:r>
      <w:r w:rsidRPr="00CA1BB5">
        <w:rPr>
          <w:spacing w:val="-16"/>
          <w:sz w:val="18"/>
          <w:szCs w:val="18"/>
        </w:rPr>
        <w:t>, Paris, PUF, 1980, pp. 294-295.</w:t>
      </w:r>
    </w:p>
  </w:footnote>
  <w:footnote w:id="335">
    <w:p w:rsidR="005A449B" w:rsidRPr="00CA1BB5" w:rsidRDefault="005A449B" w:rsidP="00CA1BB5">
      <w:pPr>
        <w:pStyle w:val="Notedebasdepage"/>
        <w:spacing w:line="180" w:lineRule="exact"/>
        <w:ind w:firstLine="170"/>
        <w:rPr>
          <w:spacing w:val="-12"/>
          <w:sz w:val="18"/>
          <w:szCs w:val="18"/>
          <w:lang w:val="en-US"/>
        </w:rPr>
      </w:pPr>
      <w:r w:rsidRPr="00CA1BB5">
        <w:rPr>
          <w:rStyle w:val="Appelnotedebasdep"/>
          <w:spacing w:val="-12"/>
          <w:sz w:val="18"/>
          <w:szCs w:val="18"/>
          <w:vertAlign w:val="baseline"/>
        </w:rPr>
        <w:footnoteRef/>
      </w:r>
      <w:r w:rsidRPr="00CA1BB5">
        <w:rPr>
          <w:spacing w:val="-12"/>
          <w:sz w:val="18"/>
          <w:szCs w:val="18"/>
          <w:lang w:val="en-US"/>
        </w:rPr>
        <w:t>. H. Head</w:t>
      </w:r>
      <w:r w:rsidRPr="00CA1BB5">
        <w:rPr>
          <w:spacing w:val="-12"/>
          <w:sz w:val="18"/>
          <w:szCs w:val="18"/>
        </w:rPr>
        <w:fldChar w:fldCharType="begin"/>
      </w:r>
      <w:r w:rsidRPr="00CA1BB5">
        <w:rPr>
          <w:spacing w:val="-12"/>
          <w:sz w:val="18"/>
          <w:szCs w:val="18"/>
          <w:lang w:val="en-US"/>
        </w:rPr>
        <w:instrText xml:space="preserve"> XE "Head" </w:instrText>
      </w:r>
      <w:r w:rsidRPr="00CA1BB5">
        <w:rPr>
          <w:spacing w:val="-12"/>
          <w:sz w:val="18"/>
          <w:szCs w:val="18"/>
        </w:rPr>
        <w:fldChar w:fldCharType="end"/>
      </w:r>
      <w:r w:rsidRPr="00CA1BB5">
        <w:rPr>
          <w:spacing w:val="-12"/>
          <w:sz w:val="18"/>
          <w:szCs w:val="18"/>
          <w:lang w:val="en-US"/>
        </w:rPr>
        <w:t xml:space="preserve">, « Disorders of symbolic thinking and expression », </w:t>
      </w:r>
      <w:r w:rsidRPr="00CA1BB5">
        <w:rPr>
          <w:i/>
          <w:spacing w:val="-12"/>
          <w:sz w:val="18"/>
          <w:szCs w:val="18"/>
          <w:lang w:val="en-US"/>
        </w:rPr>
        <w:t>The British Journal of Psychology</w:t>
      </w:r>
      <w:r w:rsidRPr="00CA1BB5">
        <w:rPr>
          <w:spacing w:val="-12"/>
          <w:sz w:val="18"/>
          <w:szCs w:val="18"/>
          <w:lang w:val="en-US"/>
        </w:rPr>
        <w:t>, Cambridge, 11, 1921, pp. 186-188.</w:t>
      </w:r>
    </w:p>
  </w:footnote>
  <w:footnote w:id="336">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H. Delacroix</w:t>
      </w:r>
      <w:r w:rsidRPr="00CA1BB5">
        <w:rPr>
          <w:spacing w:val="-12"/>
          <w:sz w:val="18"/>
          <w:szCs w:val="18"/>
        </w:rPr>
        <w:fldChar w:fldCharType="begin"/>
      </w:r>
      <w:r w:rsidRPr="00CA1BB5">
        <w:rPr>
          <w:spacing w:val="-12"/>
          <w:sz w:val="18"/>
          <w:szCs w:val="18"/>
        </w:rPr>
        <w:instrText xml:space="preserve"> XE "Delacroix"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 xml:space="preserve">Le Langage et la Pensée, </w:t>
      </w:r>
      <w:r w:rsidRPr="00CA1BB5">
        <w:rPr>
          <w:spacing w:val="-12"/>
          <w:sz w:val="18"/>
          <w:szCs w:val="18"/>
        </w:rPr>
        <w:t>Paris, Félix Alcan, 1924, cité par R. di Donato, dans sa postface à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Les Fonctions psychologiques et les œuvres</w:t>
      </w:r>
      <w:r w:rsidRPr="00CA1BB5">
        <w:rPr>
          <w:spacing w:val="-12"/>
          <w:sz w:val="18"/>
          <w:szCs w:val="18"/>
        </w:rPr>
        <w:t xml:space="preserve"> [1948], 1995, </w:t>
      </w:r>
      <w:r w:rsidRPr="00CA1BB5">
        <w:rPr>
          <w:i/>
          <w:spacing w:val="-12"/>
          <w:sz w:val="18"/>
          <w:szCs w:val="18"/>
        </w:rPr>
        <w:t xml:space="preserve">op. </w:t>
      </w:r>
      <w:proofErr w:type="gramStart"/>
      <w:r w:rsidRPr="00CA1BB5">
        <w:rPr>
          <w:i/>
          <w:spacing w:val="-12"/>
          <w:sz w:val="18"/>
          <w:szCs w:val="18"/>
        </w:rPr>
        <w:t>cit.</w:t>
      </w:r>
      <w:r w:rsidRPr="00CA1BB5">
        <w:rPr>
          <w:spacing w:val="-12"/>
          <w:sz w:val="18"/>
          <w:szCs w:val="18"/>
        </w:rPr>
        <w:t>,</w:t>
      </w:r>
      <w:proofErr w:type="gramEnd"/>
      <w:r w:rsidRPr="00CA1BB5">
        <w:rPr>
          <w:spacing w:val="-12"/>
          <w:sz w:val="18"/>
          <w:szCs w:val="18"/>
        </w:rPr>
        <w:t xml:space="preserve"> p. 237.</w:t>
      </w:r>
    </w:p>
  </w:footnote>
  <w:footnote w:id="337">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Sur cette question, voir P. Michon, </w:t>
      </w:r>
      <w:r w:rsidRPr="00CA1BB5">
        <w:rPr>
          <w:i/>
          <w:spacing w:val="-12"/>
          <w:sz w:val="18"/>
          <w:szCs w:val="18"/>
        </w:rPr>
        <w:t>Rythme, pouvoir, mondialisation</w:t>
      </w:r>
      <w:r w:rsidRPr="00CA1BB5">
        <w:rPr>
          <w:spacing w:val="-12"/>
          <w:sz w:val="18"/>
          <w:szCs w:val="18"/>
        </w:rPr>
        <w:t xml:space="preserve"> [2005], Paris, Rhuthmos, 2016.</w:t>
      </w:r>
    </w:p>
  </w:footnote>
  <w:footnote w:id="338">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M. Mauss</w:t>
      </w:r>
      <w:r w:rsidRPr="00CA1BB5">
        <w:rPr>
          <w:spacing w:val="-12"/>
          <w:sz w:val="18"/>
          <w:szCs w:val="18"/>
        </w:rPr>
        <w:fldChar w:fldCharType="begin"/>
      </w:r>
      <w:r w:rsidRPr="00CA1BB5">
        <w:rPr>
          <w:spacing w:val="-12"/>
          <w:sz w:val="18"/>
          <w:szCs w:val="18"/>
        </w:rPr>
        <w:instrText xml:space="preserve"> XE "Mauss" </w:instrText>
      </w:r>
      <w:r w:rsidRPr="00CA1BB5">
        <w:rPr>
          <w:spacing w:val="-12"/>
          <w:sz w:val="18"/>
          <w:szCs w:val="18"/>
        </w:rPr>
        <w:fldChar w:fldCharType="end"/>
      </w:r>
      <w:r w:rsidRPr="00CA1BB5">
        <w:rPr>
          <w:spacing w:val="-12"/>
          <w:sz w:val="18"/>
          <w:szCs w:val="18"/>
        </w:rPr>
        <w:t xml:space="preserve">, « L’expression obligatoire des sentiments », </w:t>
      </w:r>
      <w:r w:rsidRPr="00CA1BB5">
        <w:rPr>
          <w:i/>
          <w:spacing w:val="-12"/>
          <w:sz w:val="18"/>
          <w:szCs w:val="18"/>
        </w:rPr>
        <w:t>Journal de psychologie</w:t>
      </w:r>
      <w:r w:rsidRPr="00CA1BB5">
        <w:rPr>
          <w:spacing w:val="-12"/>
          <w:sz w:val="18"/>
          <w:szCs w:val="18"/>
        </w:rPr>
        <w:t xml:space="preserve">, 1921, maintenant </w:t>
      </w:r>
      <w:r w:rsidRPr="00CA1BB5">
        <w:rPr>
          <w:i/>
          <w:spacing w:val="-12"/>
          <w:sz w:val="18"/>
          <w:szCs w:val="18"/>
        </w:rPr>
        <w:t>in</w:t>
      </w:r>
      <w:r w:rsidRPr="00CA1BB5">
        <w:rPr>
          <w:spacing w:val="-12"/>
          <w:sz w:val="18"/>
          <w:szCs w:val="18"/>
        </w:rPr>
        <w:t xml:space="preserve"> </w:t>
      </w:r>
      <w:r w:rsidRPr="00CA1BB5">
        <w:rPr>
          <w:i/>
          <w:spacing w:val="-12"/>
          <w:sz w:val="18"/>
          <w:szCs w:val="18"/>
        </w:rPr>
        <w:t>Œuvres III</w:t>
      </w:r>
      <w:r w:rsidRPr="00CA1BB5">
        <w:rPr>
          <w:spacing w:val="-12"/>
          <w:sz w:val="18"/>
          <w:szCs w:val="18"/>
        </w:rPr>
        <w:t xml:space="preserve">, Paris, Minuit, 1969, p. 184. </w:t>
      </w:r>
    </w:p>
  </w:footnote>
  <w:footnote w:id="339">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M. Granet</w:t>
      </w:r>
      <w:r w:rsidRPr="00CA1BB5">
        <w:rPr>
          <w:spacing w:val="-12"/>
          <w:sz w:val="18"/>
          <w:szCs w:val="18"/>
        </w:rPr>
        <w:fldChar w:fldCharType="begin"/>
      </w:r>
      <w:r w:rsidRPr="00CA1BB5">
        <w:rPr>
          <w:spacing w:val="-12"/>
          <w:sz w:val="18"/>
          <w:szCs w:val="18"/>
        </w:rPr>
        <w:instrText xml:space="preserve"> XE "Granet" </w:instrText>
      </w:r>
      <w:r w:rsidRPr="00CA1BB5">
        <w:rPr>
          <w:spacing w:val="-12"/>
          <w:sz w:val="18"/>
          <w:szCs w:val="18"/>
        </w:rPr>
        <w:fldChar w:fldCharType="end"/>
      </w:r>
      <w:r w:rsidRPr="00CA1BB5">
        <w:rPr>
          <w:spacing w:val="-12"/>
          <w:sz w:val="18"/>
          <w:szCs w:val="18"/>
        </w:rPr>
        <w:t>, « Le langage de la douleur d’après le rituel funéraire de la Chine classi</w:t>
      </w:r>
      <w:r w:rsidRPr="00CA1BB5">
        <w:rPr>
          <w:spacing w:val="-12"/>
          <w:sz w:val="18"/>
          <w:szCs w:val="18"/>
        </w:rPr>
        <w:softHyphen/>
        <w:t xml:space="preserve">que », </w:t>
      </w:r>
      <w:r w:rsidRPr="00CA1BB5">
        <w:rPr>
          <w:i/>
          <w:spacing w:val="-12"/>
          <w:sz w:val="18"/>
          <w:szCs w:val="18"/>
        </w:rPr>
        <w:t>Journal de psychologie</w:t>
      </w:r>
      <w:r w:rsidRPr="00CA1BB5">
        <w:rPr>
          <w:spacing w:val="-12"/>
          <w:sz w:val="18"/>
          <w:szCs w:val="18"/>
        </w:rPr>
        <w:t xml:space="preserve">, 1922, pp. 112-114. </w:t>
      </w:r>
    </w:p>
  </w:footnote>
  <w:footnote w:id="340">
    <w:p w:rsidR="005A449B" w:rsidRPr="00CA1BB5" w:rsidRDefault="005A449B" w:rsidP="00CA1BB5">
      <w:pPr>
        <w:tabs>
          <w:tab w:val="left" w:pos="567"/>
        </w:tabs>
        <w:spacing w:line="180" w:lineRule="exact"/>
        <w:ind w:firstLine="170"/>
        <w:jc w:val="both"/>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 Michon, </w:t>
      </w:r>
      <w:r w:rsidRPr="00CA1BB5">
        <w:rPr>
          <w:i/>
          <w:spacing w:val="-12"/>
          <w:sz w:val="18"/>
          <w:szCs w:val="18"/>
        </w:rPr>
        <w:t>Rythme, pouvoir, mondialisation</w:t>
      </w:r>
      <w:r w:rsidRPr="00CA1BB5">
        <w:rPr>
          <w:spacing w:val="-12"/>
          <w:sz w:val="18"/>
          <w:szCs w:val="18"/>
        </w:rPr>
        <w:t xml:space="preserve"> [2005], Paris, Rhuthmos, 2016, p. 68 </w:t>
      </w:r>
      <w:r w:rsidRPr="00CA1BB5">
        <w:rPr>
          <w:i/>
          <w:spacing w:val="-12"/>
          <w:sz w:val="18"/>
          <w:szCs w:val="18"/>
        </w:rPr>
        <w:t>sq</w:t>
      </w:r>
      <w:r w:rsidRPr="00CA1BB5">
        <w:rPr>
          <w:spacing w:val="-12"/>
          <w:sz w:val="18"/>
          <w:szCs w:val="18"/>
        </w:rPr>
        <w:t>.</w:t>
      </w:r>
    </w:p>
  </w:footnote>
  <w:footnote w:id="341">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 xml:space="preserve">Les Fonctions psychologiques et les œuvres </w:t>
      </w:r>
      <w:r w:rsidRPr="00CA1BB5">
        <w:rPr>
          <w:spacing w:val="-12"/>
          <w:sz w:val="18"/>
          <w:szCs w:val="18"/>
        </w:rPr>
        <w:t>[1948], Paris, Albin Michel, 1995, p. 27.</w:t>
      </w:r>
    </w:p>
  </w:footnote>
  <w:footnote w:id="342">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 Discontinuités et cheminements autonomes dans l’histoire de l’esprit » [1948], </w:t>
      </w:r>
      <w:r w:rsidRPr="00CA1BB5">
        <w:rPr>
          <w:i/>
          <w:spacing w:val="-12"/>
          <w:sz w:val="18"/>
          <w:szCs w:val="18"/>
        </w:rPr>
        <w:t>Écrits – 1920-1983. Pour une psychologie historique</w:t>
      </w:r>
      <w:r w:rsidRPr="00CA1BB5">
        <w:rPr>
          <w:spacing w:val="-12"/>
          <w:sz w:val="18"/>
          <w:szCs w:val="18"/>
        </w:rPr>
        <w:t>, Paris, PUF, 1987, p. 62.</w:t>
      </w:r>
    </w:p>
  </w:footnote>
  <w:footnote w:id="34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É. Benveniste,</w:t>
      </w:r>
      <w:r w:rsidRPr="00CA1BB5">
        <w:rPr>
          <w:spacing w:val="-12"/>
          <w:sz w:val="18"/>
          <w:szCs w:val="18"/>
          <w:lang w:val="en-US"/>
        </w:rPr>
        <w:fldChar w:fldCharType="begin"/>
      </w:r>
      <w:r w:rsidRPr="00CA1BB5">
        <w:rPr>
          <w:spacing w:val="-12"/>
          <w:sz w:val="18"/>
          <w:szCs w:val="18"/>
        </w:rPr>
        <w:instrText xml:space="preserve"> XE "Benveniste" </w:instrText>
      </w:r>
      <w:r w:rsidRPr="00CA1BB5">
        <w:rPr>
          <w:spacing w:val="-12"/>
          <w:sz w:val="18"/>
          <w:szCs w:val="18"/>
          <w:lang w:val="en-US"/>
        </w:rPr>
        <w:fldChar w:fldCharType="end"/>
      </w:r>
      <w:r w:rsidRPr="00CA1BB5">
        <w:rPr>
          <w:spacing w:val="-12"/>
          <w:sz w:val="18"/>
          <w:szCs w:val="18"/>
        </w:rPr>
        <w:t xml:space="preserve"> « La forme et le sens dans le langage » [1966], </w:t>
      </w:r>
      <w:r w:rsidRPr="00CA1BB5">
        <w:rPr>
          <w:i/>
          <w:iCs/>
          <w:spacing w:val="-12"/>
          <w:sz w:val="18"/>
          <w:szCs w:val="18"/>
        </w:rPr>
        <w:t>Problèmes de linguisti</w:t>
      </w:r>
      <w:r w:rsidRPr="00CA1BB5">
        <w:rPr>
          <w:i/>
          <w:iCs/>
          <w:spacing w:val="-12"/>
          <w:sz w:val="18"/>
          <w:szCs w:val="18"/>
        </w:rPr>
        <w:softHyphen/>
        <w:t>que générale II</w:t>
      </w:r>
      <w:r w:rsidRPr="00CA1BB5">
        <w:rPr>
          <w:spacing w:val="-12"/>
          <w:sz w:val="18"/>
          <w:szCs w:val="18"/>
        </w:rPr>
        <w:t>, Paris, Gallimard, 1974, p. 217.</w:t>
      </w:r>
    </w:p>
  </w:footnote>
  <w:footnote w:id="344">
    <w:p w:rsidR="005A449B" w:rsidRPr="00CA1BB5" w:rsidRDefault="005A449B" w:rsidP="00CA1BB5">
      <w:pPr>
        <w:pStyle w:val="Notedebasdepage"/>
        <w:spacing w:line="180" w:lineRule="exact"/>
        <w:ind w:firstLine="170"/>
        <w:rPr>
          <w:spacing w:val="-8"/>
          <w:sz w:val="18"/>
          <w:szCs w:val="18"/>
        </w:rPr>
      </w:pPr>
      <w:r w:rsidRPr="00CA1BB5">
        <w:rPr>
          <w:rStyle w:val="Appelnotedebasdep"/>
          <w:spacing w:val="-8"/>
          <w:sz w:val="18"/>
          <w:szCs w:val="18"/>
          <w:vertAlign w:val="baseline"/>
        </w:rPr>
        <w:footnoteRef/>
      </w:r>
      <w:r w:rsidRPr="00CA1BB5">
        <w:rPr>
          <w:spacing w:val="-8"/>
          <w:sz w:val="18"/>
          <w:szCs w:val="18"/>
        </w:rPr>
        <w:t>. Citations de F. de Saussure</w:t>
      </w:r>
      <w:r w:rsidRPr="00CA1BB5">
        <w:rPr>
          <w:spacing w:val="-8"/>
          <w:sz w:val="18"/>
          <w:szCs w:val="18"/>
        </w:rPr>
        <w:fldChar w:fldCharType="begin"/>
      </w:r>
      <w:r w:rsidRPr="00CA1BB5">
        <w:rPr>
          <w:spacing w:val="-8"/>
          <w:sz w:val="18"/>
          <w:szCs w:val="18"/>
        </w:rPr>
        <w:instrText xml:space="preserve"> XE "Saussure" </w:instrText>
      </w:r>
      <w:r w:rsidRPr="00CA1BB5">
        <w:rPr>
          <w:spacing w:val="-8"/>
          <w:sz w:val="18"/>
          <w:szCs w:val="18"/>
        </w:rPr>
        <w:fldChar w:fldCharType="end"/>
      </w:r>
      <w:r w:rsidRPr="00CA1BB5">
        <w:rPr>
          <w:spacing w:val="-8"/>
          <w:sz w:val="18"/>
          <w:szCs w:val="18"/>
        </w:rPr>
        <w:t xml:space="preserve">, </w:t>
      </w:r>
      <w:r w:rsidRPr="00CA1BB5">
        <w:rPr>
          <w:i/>
          <w:spacing w:val="-8"/>
          <w:sz w:val="18"/>
          <w:szCs w:val="18"/>
        </w:rPr>
        <w:t>Cours de linguistique générale</w:t>
      </w:r>
      <w:r w:rsidRPr="00CA1BB5">
        <w:rPr>
          <w:spacing w:val="-8"/>
          <w:sz w:val="18"/>
          <w:szCs w:val="18"/>
        </w:rPr>
        <w:t xml:space="preserve"> [1915], Paris, Payot, 1972, pp. 100-101.</w:t>
      </w:r>
    </w:p>
  </w:footnote>
  <w:footnote w:id="345">
    <w:p w:rsidR="005A449B" w:rsidRPr="00C12E0F" w:rsidRDefault="005A449B" w:rsidP="00CA1BB5">
      <w:pPr>
        <w:pStyle w:val="Notedebasdepage"/>
        <w:spacing w:line="180" w:lineRule="exact"/>
        <w:ind w:firstLine="170"/>
        <w:rPr>
          <w:spacing w:val="-12"/>
          <w:sz w:val="18"/>
          <w:szCs w:val="18"/>
          <w:lang w:val="de-DE"/>
        </w:rPr>
      </w:pPr>
      <w:r w:rsidRPr="00CA1BB5">
        <w:rPr>
          <w:rStyle w:val="Appelnotedebasdep"/>
          <w:spacing w:val="-12"/>
          <w:sz w:val="18"/>
          <w:szCs w:val="18"/>
          <w:vertAlign w:val="baseline"/>
        </w:rPr>
        <w:footnoteRef/>
      </w:r>
      <w:r w:rsidRPr="00C12E0F">
        <w:rPr>
          <w:spacing w:val="-12"/>
          <w:sz w:val="18"/>
          <w:szCs w:val="18"/>
          <w:lang w:val="de-DE"/>
        </w:rPr>
        <w:t>. Meyerson</w:t>
      </w:r>
      <w:r w:rsidRPr="00CA1BB5">
        <w:rPr>
          <w:spacing w:val="-12"/>
          <w:sz w:val="18"/>
          <w:szCs w:val="18"/>
          <w:lang w:val="de-DE"/>
        </w:rPr>
        <w:fldChar w:fldCharType="begin"/>
      </w:r>
      <w:r w:rsidRPr="00C12E0F">
        <w:rPr>
          <w:sz w:val="18"/>
          <w:szCs w:val="18"/>
          <w:lang w:val="de-DE"/>
        </w:rPr>
        <w:instrText xml:space="preserve"> XE "</w:instrText>
      </w:r>
      <w:r w:rsidRPr="00C12E0F">
        <w:rPr>
          <w:spacing w:val="-10"/>
          <w:sz w:val="18"/>
          <w:szCs w:val="18"/>
          <w:lang w:val="de-DE"/>
        </w:rPr>
        <w:instrText>Meyerson</w:instrText>
      </w:r>
      <w:r w:rsidRPr="00C12E0F">
        <w:rPr>
          <w:sz w:val="18"/>
          <w:szCs w:val="18"/>
          <w:lang w:val="de-DE"/>
        </w:rPr>
        <w:instrText xml:space="preserve">" </w:instrText>
      </w:r>
      <w:r w:rsidRPr="00CA1BB5">
        <w:rPr>
          <w:spacing w:val="-12"/>
          <w:sz w:val="18"/>
          <w:szCs w:val="18"/>
          <w:lang w:val="de-DE"/>
        </w:rPr>
        <w:fldChar w:fldCharType="end"/>
      </w:r>
      <w:r w:rsidRPr="00C12E0F">
        <w:rPr>
          <w:spacing w:val="-12"/>
          <w:sz w:val="18"/>
          <w:szCs w:val="18"/>
          <w:lang w:val="de-DE"/>
        </w:rPr>
        <w:t xml:space="preserve"> renvoie ici à W. von Humboldt</w:t>
      </w:r>
      <w:r w:rsidRPr="00CA1BB5">
        <w:rPr>
          <w:spacing w:val="-12"/>
          <w:sz w:val="18"/>
          <w:szCs w:val="18"/>
          <w:lang w:val="de-DE"/>
        </w:rPr>
        <w:fldChar w:fldCharType="begin"/>
      </w:r>
      <w:r w:rsidRPr="00C12E0F">
        <w:rPr>
          <w:spacing w:val="-12"/>
          <w:sz w:val="18"/>
          <w:szCs w:val="18"/>
          <w:lang w:val="de-DE"/>
        </w:rPr>
        <w:instrText xml:space="preserve"> XE "Humboldt" </w:instrText>
      </w:r>
      <w:r w:rsidRPr="00CA1BB5">
        <w:rPr>
          <w:spacing w:val="-12"/>
          <w:sz w:val="18"/>
          <w:szCs w:val="18"/>
          <w:lang w:val="de-DE"/>
        </w:rPr>
        <w:fldChar w:fldCharType="end"/>
      </w:r>
      <w:r w:rsidRPr="00C12E0F">
        <w:rPr>
          <w:spacing w:val="-12"/>
          <w:sz w:val="18"/>
          <w:szCs w:val="18"/>
          <w:lang w:val="de-DE"/>
        </w:rPr>
        <w:t xml:space="preserve">, </w:t>
      </w:r>
      <w:r w:rsidRPr="00C12E0F">
        <w:rPr>
          <w:i/>
          <w:spacing w:val="-12"/>
          <w:sz w:val="18"/>
          <w:szCs w:val="18"/>
          <w:lang w:val="de-DE"/>
        </w:rPr>
        <w:t>Einleitung zum Kawi-Werk</w:t>
      </w:r>
      <w:r w:rsidRPr="00C12E0F">
        <w:rPr>
          <w:spacing w:val="-12"/>
          <w:sz w:val="18"/>
          <w:szCs w:val="18"/>
          <w:lang w:val="de-DE"/>
        </w:rPr>
        <w:t>, Werke, VII.</w:t>
      </w:r>
    </w:p>
  </w:footnote>
  <w:footnote w:id="346">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Catégories de l’agent et de l’action en Grèce ancienne »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J. Kristeva</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"Kristeva"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J.-C. Milner</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4"/>
          <w:sz w:val="18"/>
          <w:szCs w:val="18"/>
        </w:rPr>
        <w:instrText>Milner</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&amp; N. Ruwet</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"Ruwet"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(dir.), </w:t>
      </w:r>
      <w:r w:rsidRPr="00CA1BB5">
        <w:rPr>
          <w:rFonts w:ascii="Times New Roman" w:hAnsi="Times New Roman"/>
          <w:i/>
          <w:spacing w:val="-12"/>
          <w:sz w:val="18"/>
          <w:szCs w:val="18"/>
        </w:rPr>
        <w:t>Langue, Discours, Société. Pour Émile Benveniste</w:t>
      </w:r>
      <w:r w:rsidRPr="00CA1BB5">
        <w:rPr>
          <w:rFonts w:ascii="Times New Roman" w:hAnsi="Times New Roman"/>
          <w:i/>
          <w:spacing w:val="-12"/>
          <w:sz w:val="18"/>
          <w:szCs w:val="18"/>
        </w:rPr>
        <w:fldChar w:fldCharType="begin"/>
      </w:r>
      <w:r w:rsidRPr="00CA1BB5">
        <w:rPr>
          <w:rFonts w:ascii="Times New Roman" w:hAnsi="Times New Roman"/>
          <w:spacing w:val="-12"/>
          <w:sz w:val="18"/>
          <w:szCs w:val="18"/>
        </w:rPr>
        <w:instrText xml:space="preserve"> XE "Benveniste" </w:instrText>
      </w:r>
      <w:r w:rsidRPr="00CA1BB5">
        <w:rPr>
          <w:rFonts w:ascii="Times New Roman" w:hAnsi="Times New Roman"/>
          <w:i/>
          <w:spacing w:val="-12"/>
          <w:sz w:val="18"/>
          <w:szCs w:val="18"/>
        </w:rPr>
        <w:fldChar w:fldCharType="end"/>
      </w:r>
      <w:r w:rsidRPr="00CA1BB5">
        <w:rPr>
          <w:rFonts w:ascii="Times New Roman" w:hAnsi="Times New Roman"/>
          <w:spacing w:val="-12"/>
          <w:sz w:val="18"/>
          <w:szCs w:val="18"/>
        </w:rPr>
        <w:t xml:space="preserve">, Paris, Seuil, 1975, repris et cité ici dans J.-P. Vernant, </w:t>
      </w:r>
      <w:r w:rsidRPr="00CA1BB5">
        <w:rPr>
          <w:rFonts w:ascii="Times New Roman" w:hAnsi="Times New Roman"/>
          <w:i/>
          <w:spacing w:val="-12"/>
          <w:sz w:val="18"/>
          <w:szCs w:val="18"/>
        </w:rPr>
        <w:t>Religions, histoires, raisons</w:t>
      </w:r>
      <w:r w:rsidRPr="00CA1BB5">
        <w:rPr>
          <w:rFonts w:ascii="Times New Roman" w:hAnsi="Times New Roman"/>
          <w:spacing w:val="-12"/>
          <w:sz w:val="18"/>
          <w:szCs w:val="18"/>
        </w:rPr>
        <w:t>, Paris, Maspero, 1979.</w:t>
      </w:r>
    </w:p>
  </w:footnote>
  <w:footnote w:id="347">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É. Benveniste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"Benveniste"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Noms d’agent et noms d’action en Indo-européen</w:t>
      </w:r>
      <w:r w:rsidRPr="00CA1BB5">
        <w:rPr>
          <w:rFonts w:ascii="Times New Roman" w:hAnsi="Times New Roman"/>
          <w:spacing w:val="-12"/>
          <w:sz w:val="18"/>
          <w:szCs w:val="18"/>
        </w:rPr>
        <w:t>, Paris, Adrien Maison</w:t>
      </w:r>
      <w:r w:rsidRPr="00CA1BB5">
        <w:rPr>
          <w:rFonts w:ascii="Times New Roman" w:hAnsi="Times New Roman"/>
          <w:spacing w:val="-12"/>
          <w:sz w:val="18"/>
          <w:szCs w:val="18"/>
        </w:rPr>
        <w:softHyphen/>
        <w:t>neuve, 1948.</w:t>
      </w:r>
    </w:p>
  </w:footnote>
  <w:footnote w:id="348">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J. Van Ginneken</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"Van Ginneken"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Avoir et Être, du point de vue de la linguistique générale », </w:t>
      </w:r>
      <w:r w:rsidRPr="00CA1BB5">
        <w:rPr>
          <w:rFonts w:ascii="Times New Roman" w:hAnsi="Times New Roman"/>
          <w:i/>
          <w:spacing w:val="-12"/>
          <w:sz w:val="18"/>
          <w:szCs w:val="18"/>
        </w:rPr>
        <w:t>Mélanges de linguistique offerts à Charles Bally</w:t>
      </w:r>
      <w:r w:rsidRPr="00CA1BB5">
        <w:rPr>
          <w:rFonts w:ascii="Times New Roman" w:hAnsi="Times New Roman"/>
          <w:i/>
          <w:spacing w:val="-12"/>
          <w:sz w:val="18"/>
          <w:szCs w:val="18"/>
        </w:rPr>
        <w:fldChar w:fldCharType="begin"/>
      </w:r>
      <w:r w:rsidRPr="00CA1BB5">
        <w:rPr>
          <w:rFonts w:ascii="Times New Roman" w:hAnsi="Times New Roman"/>
          <w:spacing w:val="-12"/>
          <w:sz w:val="18"/>
          <w:szCs w:val="18"/>
        </w:rPr>
        <w:instrText xml:space="preserve"> XE "Bally" </w:instrText>
      </w:r>
      <w:r w:rsidRPr="00CA1BB5">
        <w:rPr>
          <w:rFonts w:ascii="Times New Roman" w:hAnsi="Times New Roman"/>
          <w:i/>
          <w:spacing w:val="-12"/>
          <w:sz w:val="18"/>
          <w:szCs w:val="18"/>
        </w:rPr>
        <w:fldChar w:fldCharType="end"/>
      </w:r>
      <w:r w:rsidRPr="00CA1BB5">
        <w:rPr>
          <w:rFonts w:ascii="Times New Roman" w:hAnsi="Times New Roman"/>
          <w:spacing w:val="-12"/>
          <w:sz w:val="18"/>
          <w:szCs w:val="18"/>
        </w:rPr>
        <w:t>, Georg et Cie, Genève, 1939. Curieuse</w:t>
      </w:r>
      <w:r w:rsidRPr="00CA1BB5">
        <w:rPr>
          <w:rFonts w:ascii="Times New Roman" w:hAnsi="Times New Roman"/>
          <w:spacing w:val="-12"/>
          <w:sz w:val="18"/>
          <w:szCs w:val="18"/>
        </w:rPr>
        <w:softHyphen/>
        <w:t>ment, il ne cite pas celle de Benveniste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"Benveniste"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sur le même sujet indiquée dans la note suivante.</w:t>
      </w:r>
    </w:p>
  </w:footnote>
  <w:footnote w:id="349">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É. Benveniste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"Benveniste"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 La nature des pronoms » (1956), « De la subjectivité dans le lan</w:t>
      </w:r>
      <w:r w:rsidRPr="00CA1BB5">
        <w:rPr>
          <w:rFonts w:ascii="Times New Roman" w:hAnsi="Times New Roman"/>
          <w:spacing w:val="-12"/>
          <w:sz w:val="18"/>
          <w:szCs w:val="18"/>
        </w:rPr>
        <w:softHyphen/>
        <w:t xml:space="preserve">gage » [1958], « “Être” et “Avoir” dans leurs fonctions linguistiques » [1960], </w:t>
      </w:r>
      <w:r w:rsidRPr="00CA1BB5">
        <w:rPr>
          <w:rFonts w:ascii="Times New Roman" w:hAnsi="Times New Roman"/>
          <w:i/>
          <w:spacing w:val="-12"/>
          <w:sz w:val="18"/>
          <w:szCs w:val="18"/>
        </w:rPr>
        <w:t>Problèmes de linguis</w:t>
      </w:r>
      <w:r w:rsidRPr="00CA1BB5">
        <w:rPr>
          <w:rFonts w:ascii="Times New Roman" w:hAnsi="Times New Roman"/>
          <w:i/>
          <w:spacing w:val="-12"/>
          <w:sz w:val="18"/>
          <w:szCs w:val="18"/>
        </w:rPr>
        <w:softHyphen/>
        <w:t>tique générale</w:t>
      </w:r>
      <w:r w:rsidRPr="00CA1BB5">
        <w:rPr>
          <w:rFonts w:ascii="Times New Roman" w:hAnsi="Times New Roman"/>
          <w:spacing w:val="-12"/>
          <w:sz w:val="18"/>
          <w:szCs w:val="18"/>
        </w:rPr>
        <w:t xml:space="preserve">, Paris, Gallimard, 1966 ; « L’appareil formel de l’énonciation » [1970], </w:t>
      </w:r>
      <w:r w:rsidRPr="00CA1BB5">
        <w:rPr>
          <w:rFonts w:ascii="Times New Roman" w:hAnsi="Times New Roman"/>
          <w:i/>
          <w:spacing w:val="-12"/>
          <w:sz w:val="18"/>
          <w:szCs w:val="18"/>
        </w:rPr>
        <w:t>Problè</w:t>
      </w:r>
      <w:r w:rsidRPr="00CA1BB5">
        <w:rPr>
          <w:rFonts w:ascii="Times New Roman" w:hAnsi="Times New Roman"/>
          <w:i/>
          <w:spacing w:val="-12"/>
          <w:sz w:val="18"/>
          <w:szCs w:val="18"/>
        </w:rPr>
        <w:softHyphen/>
        <w:t>mes de linguistique générale II</w:t>
      </w:r>
      <w:r w:rsidRPr="00CA1BB5">
        <w:rPr>
          <w:rFonts w:ascii="Times New Roman" w:hAnsi="Times New Roman"/>
          <w:spacing w:val="-12"/>
          <w:sz w:val="18"/>
          <w:szCs w:val="18"/>
        </w:rPr>
        <w:t xml:space="preserve">, Paris, Gallimard, 1974. </w:t>
      </w:r>
    </w:p>
  </w:footnote>
  <w:footnote w:id="350">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É. Benveniste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"Benveniste"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Noms d’agent et noms d’action en Indo-européen</w:t>
      </w:r>
      <w:r w:rsidRPr="00CA1BB5">
        <w:rPr>
          <w:rFonts w:ascii="Times New Roman" w:hAnsi="Times New Roman"/>
          <w:spacing w:val="-12"/>
          <w:sz w:val="18"/>
          <w:szCs w:val="18"/>
        </w:rPr>
        <w:t xml:space="preserve">, [1948] </w:t>
      </w:r>
      <w:r w:rsidRPr="00CA1BB5">
        <w:rPr>
          <w:rFonts w:ascii="Times New Roman" w:hAnsi="Times New Roman"/>
          <w:i/>
          <w:spacing w:val="-12"/>
          <w:sz w:val="18"/>
          <w:szCs w:val="18"/>
        </w:rPr>
        <w:t xml:space="preserve">op. </w:t>
      </w:r>
      <w:proofErr w:type="gramStart"/>
      <w:r w:rsidRPr="00CA1BB5">
        <w:rPr>
          <w:rFonts w:ascii="Times New Roman" w:hAnsi="Times New Roman"/>
          <w:i/>
          <w:spacing w:val="-12"/>
          <w:sz w:val="18"/>
          <w:szCs w:val="18"/>
        </w:rPr>
        <w:t>cit</w:t>
      </w:r>
      <w:r w:rsidRPr="00CA1BB5">
        <w:rPr>
          <w:rFonts w:ascii="Times New Roman" w:hAnsi="Times New Roman"/>
          <w:spacing w:val="-12"/>
          <w:sz w:val="18"/>
          <w:szCs w:val="18"/>
        </w:rPr>
        <w:t>.,</w:t>
      </w:r>
      <w:proofErr w:type="gramEnd"/>
      <w:r w:rsidRPr="00CA1BB5">
        <w:rPr>
          <w:rFonts w:ascii="Times New Roman" w:hAnsi="Times New Roman"/>
          <w:spacing w:val="-12"/>
          <w:sz w:val="18"/>
          <w:szCs w:val="18"/>
        </w:rPr>
        <w:t xml:space="preserve"> p. 112.</w:t>
      </w:r>
    </w:p>
  </w:footnote>
  <w:footnote w:id="351">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É. Benveniste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"Benveniste"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De la subjectivité dans le langage » [1958], </w:t>
      </w:r>
      <w:r w:rsidRPr="00CA1BB5">
        <w:rPr>
          <w:rFonts w:ascii="Times New Roman" w:hAnsi="Times New Roman"/>
          <w:i/>
          <w:spacing w:val="-12"/>
          <w:sz w:val="18"/>
          <w:szCs w:val="18"/>
        </w:rPr>
        <w:t>Problèmes de linguisti</w:t>
      </w:r>
      <w:r w:rsidRPr="00CA1BB5">
        <w:rPr>
          <w:rFonts w:ascii="Times New Roman" w:hAnsi="Times New Roman"/>
          <w:i/>
          <w:spacing w:val="-12"/>
          <w:sz w:val="18"/>
          <w:szCs w:val="18"/>
        </w:rPr>
        <w:softHyphen/>
        <w:t>que générale</w:t>
      </w:r>
      <w:r w:rsidRPr="00CA1BB5">
        <w:rPr>
          <w:rFonts w:ascii="Times New Roman" w:hAnsi="Times New Roman"/>
          <w:spacing w:val="-12"/>
          <w:sz w:val="18"/>
          <w:szCs w:val="18"/>
        </w:rPr>
        <w:t xml:space="preserve">, Paris, Gallimard, 1966, p. 261. </w:t>
      </w:r>
    </w:p>
  </w:footnote>
  <w:footnote w:id="352">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É. Benveniste</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"Benveniste"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 La nature des pronoms » [1956], </w:t>
      </w:r>
      <w:r w:rsidRPr="00CA1BB5">
        <w:rPr>
          <w:rFonts w:ascii="Times New Roman" w:hAnsi="Times New Roman"/>
          <w:i/>
          <w:spacing w:val="-12"/>
          <w:sz w:val="18"/>
          <w:szCs w:val="18"/>
        </w:rPr>
        <w:t>Problèmes de linguistique géné</w:t>
      </w:r>
      <w:r w:rsidRPr="00CA1BB5">
        <w:rPr>
          <w:rFonts w:ascii="Times New Roman" w:hAnsi="Times New Roman"/>
          <w:i/>
          <w:spacing w:val="-12"/>
          <w:sz w:val="18"/>
          <w:szCs w:val="18"/>
        </w:rPr>
        <w:softHyphen/>
        <w:t>rale</w:t>
      </w:r>
      <w:r w:rsidRPr="00CA1BB5">
        <w:rPr>
          <w:rFonts w:ascii="Times New Roman" w:hAnsi="Times New Roman"/>
          <w:spacing w:val="-12"/>
          <w:sz w:val="18"/>
          <w:szCs w:val="18"/>
        </w:rPr>
        <w:t xml:space="preserve">, Paris, Gallimard, 1966, p. 254. </w:t>
      </w:r>
    </w:p>
  </w:footnote>
  <w:footnote w:id="353">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 L’individu dans la cité » [1985] </w:t>
      </w:r>
      <w:r w:rsidRPr="00CA1BB5">
        <w:rPr>
          <w:rFonts w:ascii="Times New Roman" w:hAnsi="Times New Roman"/>
          <w:i/>
          <w:spacing w:val="-12"/>
          <w:sz w:val="18"/>
          <w:szCs w:val="18"/>
        </w:rPr>
        <w:t>in</w:t>
      </w:r>
      <w:r w:rsidRPr="00CA1BB5">
        <w:rPr>
          <w:rFonts w:ascii="Times New Roman" w:hAnsi="Times New Roman"/>
          <w:spacing w:val="-12"/>
          <w:sz w:val="18"/>
          <w:szCs w:val="18"/>
        </w:rPr>
        <w:t xml:space="preserve"> J.-P. Vernant</w:t>
      </w:r>
      <w:r w:rsidRPr="00CA1BB5">
        <w:rPr>
          <w:rFonts w:ascii="Times New Roman" w:hAnsi="Times New Roman"/>
          <w:spacing w:val="-12"/>
          <w:sz w:val="18"/>
          <w:szCs w:val="18"/>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L’individu, la mort, l’amour. Soi-même et l’autre en Grèce ancienne</w:t>
      </w:r>
      <w:r w:rsidRPr="00CA1BB5">
        <w:rPr>
          <w:rFonts w:ascii="Times New Roman" w:hAnsi="Times New Roman"/>
          <w:spacing w:val="-12"/>
          <w:sz w:val="18"/>
          <w:szCs w:val="18"/>
        </w:rPr>
        <w:t>, Paris, Gallimard, 1989, pp. 211-232.</w:t>
      </w:r>
    </w:p>
  </w:footnote>
  <w:footnote w:id="354">
    <w:p w:rsidR="005A449B" w:rsidRPr="00CA1BB5" w:rsidRDefault="005A449B" w:rsidP="00CA1BB5">
      <w:pPr>
        <w:pStyle w:val="Textedenotedebasdepage"/>
        <w:widowControl/>
        <w:tabs>
          <w:tab w:val="left" w:pos="-720"/>
          <w:tab w:val="left" w:pos="0"/>
          <w:tab w:val="left" w:pos="72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La citation exacte de Foucault</w:t>
      </w:r>
      <w:r w:rsidRPr="00CA1BB5">
        <w:rPr>
          <w:rStyle w:val="Rfrencedenotedebasdepage"/>
          <w:rFonts w:ascii="Times New Roman" w:hAnsi="Times New Roman"/>
          <w:spacing w:val="-12"/>
          <w:sz w:val="18"/>
          <w:szCs w:val="18"/>
          <w:vertAlign w:val="baseline"/>
        </w:rPr>
        <w:fldChar w:fldCharType="begin"/>
      </w:r>
      <w:r w:rsidRPr="00CA1BB5">
        <w:rPr>
          <w:rFonts w:ascii="Times New Roman" w:hAnsi="Times New Roman"/>
          <w:spacing w:val="-12"/>
          <w:sz w:val="18"/>
          <w:szCs w:val="18"/>
        </w:rPr>
        <w:instrText xml:space="preserve"> XE "Foucault" </w:instrText>
      </w:r>
      <w:r w:rsidRPr="00CA1BB5">
        <w:rPr>
          <w:rStyle w:val="Rfrencedenotedebasdepage"/>
          <w:rFonts w:ascii="Times New Roman" w:hAnsi="Times New Roman"/>
          <w:spacing w:val="-12"/>
          <w:sz w:val="18"/>
          <w:szCs w:val="18"/>
          <w:vertAlign w:val="baseline"/>
        </w:rPr>
        <w:fldChar w:fldCharType="end"/>
      </w:r>
      <w:r w:rsidRPr="00CA1BB5">
        <w:rPr>
          <w:rStyle w:val="Rfrencedenotedebasdepage"/>
          <w:rFonts w:ascii="Times New Roman" w:hAnsi="Times New Roman"/>
          <w:spacing w:val="-12"/>
          <w:sz w:val="18"/>
          <w:szCs w:val="18"/>
          <w:vertAlign w:val="baseline"/>
        </w:rPr>
        <w:t xml:space="preserve"> est la suivante – on verra que Vernant</w:t>
      </w:r>
      <w:r w:rsidRPr="00CA1BB5">
        <w:rPr>
          <w:rStyle w:val="Rfrencedenotedebasdepage"/>
          <w:rFonts w:ascii="Times New Roman" w:hAnsi="Times New Roman"/>
          <w:spacing w:val="-12"/>
          <w:sz w:val="18"/>
          <w:szCs w:val="18"/>
          <w:vertAlign w:val="baseline"/>
        </w:rPr>
        <w:fldChar w:fldCharType="begin"/>
      </w:r>
      <w:r w:rsidRPr="00CA1BB5">
        <w:rPr>
          <w:rFonts w:ascii="Times New Roman" w:hAnsi="Times New Roman"/>
          <w:sz w:val="18"/>
          <w:szCs w:val="18"/>
        </w:rPr>
        <w:instrText xml:space="preserve"> XE "</w:instrText>
      </w:r>
      <w:r w:rsidRPr="00CA1BB5">
        <w:rPr>
          <w:rFonts w:ascii="Times New Roman" w:hAnsi="Times New Roman"/>
          <w:spacing w:val="-10"/>
          <w:sz w:val="18"/>
          <w:szCs w:val="18"/>
        </w:rPr>
        <w:instrText>Vernant</w:instrText>
      </w:r>
      <w:r w:rsidRPr="00CA1BB5">
        <w:rPr>
          <w:rFonts w:ascii="Times New Roman" w:hAnsi="Times New Roman"/>
          <w:sz w:val="18"/>
          <w:szCs w:val="18"/>
        </w:rPr>
        <w:instrText xml:space="preserve">" </w:instrText>
      </w:r>
      <w:r w:rsidRPr="00CA1BB5">
        <w:rPr>
          <w:rStyle w:val="Rfrencedenotedebasdepage"/>
          <w:rFonts w:ascii="Times New Roman" w:hAnsi="Times New Roman"/>
          <w:spacing w:val="-12"/>
          <w:sz w:val="18"/>
          <w:szCs w:val="18"/>
          <w:vertAlign w:val="baseline"/>
        </w:rPr>
        <w:fldChar w:fldCharType="end"/>
      </w:r>
      <w:r w:rsidRPr="00CA1BB5">
        <w:rPr>
          <w:rStyle w:val="Rfrencedenotedebasdepage"/>
          <w:rFonts w:ascii="Times New Roman" w:hAnsi="Times New Roman"/>
          <w:spacing w:val="-12"/>
          <w:sz w:val="18"/>
          <w:szCs w:val="18"/>
          <w:vertAlign w:val="baseline"/>
        </w:rPr>
        <w:t xml:space="preserve"> lui est extrê</w:t>
      </w:r>
      <w:r w:rsidRPr="00CA1BB5">
        <w:rPr>
          <w:rStyle w:val="Rfrencedenotedebasdepage"/>
          <w:rFonts w:ascii="Times New Roman" w:hAnsi="Times New Roman"/>
          <w:spacing w:val="-12"/>
          <w:sz w:val="18"/>
          <w:szCs w:val="18"/>
          <w:vertAlign w:val="baseline"/>
        </w:rPr>
        <w:softHyphen/>
        <w:t xml:space="preserve">mement fidèle : </w:t>
      </w:r>
      <w:r w:rsidRPr="00CA1BB5">
        <w:rPr>
          <w:rFonts w:ascii="Times New Roman" w:hAnsi="Times New Roman"/>
          <w:spacing w:val="-12"/>
          <w:sz w:val="18"/>
          <w:szCs w:val="18"/>
        </w:rPr>
        <w:t xml:space="preserve">« Il convient en effet de distinguer trois choses : l’attitude individualiste, caractérisée par la valeur absolue qu’on attribue à l’individu dans sa singularité, et par le degré d’indépendance qui lui est accordé par rapport au groupe auquel il appartient ou aux institutions dont il relève ; la valorisation de la vie privée, c’est-à-dire l’importance reconnue aux relations familiales, aux formes de l’activité domestique et au domaine des intérêts patrimoniaux ; enfin l’intensité des rapports à soi, c’est-à-dire des formes dans lesquelles on est appelé à se prendre soi-même pour objet de connaissance et domaine d’action, afin de se transformer, de se corriger, de se purifier, de faire son salut. » M. Foucault, </w:t>
      </w:r>
      <w:r w:rsidRPr="00CA1BB5">
        <w:rPr>
          <w:rFonts w:ascii="Times New Roman" w:hAnsi="Times New Roman"/>
          <w:i/>
          <w:spacing w:val="-12"/>
          <w:sz w:val="18"/>
          <w:szCs w:val="18"/>
        </w:rPr>
        <w:t>Le Souci de soi</w:t>
      </w:r>
      <w:r w:rsidRPr="00CA1BB5">
        <w:rPr>
          <w:rFonts w:ascii="Times New Roman" w:hAnsi="Times New Roman"/>
          <w:spacing w:val="-12"/>
          <w:sz w:val="18"/>
          <w:szCs w:val="18"/>
        </w:rPr>
        <w:t>, Paris, Gallimard, 1984, pp. 56-57.</w:t>
      </w:r>
    </w:p>
  </w:footnote>
  <w:footnote w:id="355">
    <w:p w:rsidR="005A449B" w:rsidRPr="00CA1BB5" w:rsidRDefault="005A449B" w:rsidP="00CA1BB5">
      <w:pPr>
        <w:pStyle w:val="Textedenotedebasdepage"/>
        <w:tabs>
          <w:tab w:val="left" w:pos="-720"/>
        </w:tabs>
        <w:suppressAutoHyphen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Voir P. Michon</w:t>
      </w:r>
      <w:r w:rsidRPr="00CA1BB5">
        <w:rPr>
          <w:rFonts w:ascii="Times New Roman" w:hAnsi="Times New Roman"/>
          <w:spacing w:val="-12"/>
          <w:sz w:val="18"/>
          <w:szCs w:val="18"/>
        </w:rPr>
        <w:fldChar w:fldCharType="begin"/>
      </w:r>
      <w:r w:rsidRPr="00CA1BB5">
        <w:rPr>
          <w:rFonts w:ascii="Times New Roman" w:hAnsi="Times New Roman"/>
          <w:spacing w:val="-12"/>
          <w:sz w:val="18"/>
          <w:szCs w:val="18"/>
        </w:rPr>
        <w:instrText xml:space="preserve"> XE "Michon" </w:instrText>
      </w:r>
      <w:r w:rsidRPr="00CA1BB5">
        <w:rPr>
          <w:rFonts w:ascii="Times New Roman" w:hAnsi="Times New Roman"/>
          <w:spacing w:val="-12"/>
          <w:sz w:val="18"/>
          <w:szCs w:val="18"/>
        </w:rPr>
        <w:fldChar w:fldCharType="end"/>
      </w:r>
      <w:r w:rsidRPr="00CA1BB5">
        <w:rPr>
          <w:rFonts w:ascii="Times New Roman" w:hAnsi="Times New Roman"/>
          <w:spacing w:val="-12"/>
          <w:sz w:val="18"/>
          <w:szCs w:val="18"/>
        </w:rPr>
        <w:t xml:space="preserve">, </w:t>
      </w:r>
      <w:r w:rsidRPr="00CA1BB5">
        <w:rPr>
          <w:rFonts w:ascii="Times New Roman" w:hAnsi="Times New Roman"/>
          <w:i/>
          <w:spacing w:val="-12"/>
          <w:sz w:val="18"/>
          <w:szCs w:val="18"/>
        </w:rPr>
        <w:t>Individu et sujet en Occident</w:t>
      </w:r>
      <w:r w:rsidRPr="00CA1BB5">
        <w:rPr>
          <w:rFonts w:ascii="Times New Roman" w:hAnsi="Times New Roman"/>
          <w:spacing w:val="-12"/>
          <w:sz w:val="18"/>
          <w:szCs w:val="18"/>
        </w:rPr>
        <w:t>,</w:t>
      </w:r>
      <w:r w:rsidRPr="00CA1BB5">
        <w:rPr>
          <w:rFonts w:ascii="Times New Roman" w:hAnsi="Times New Roman"/>
          <w:i/>
          <w:spacing w:val="-12"/>
          <w:sz w:val="18"/>
          <w:szCs w:val="18"/>
        </w:rPr>
        <w:t xml:space="preserve"> vol. 1</w:t>
      </w:r>
      <w:r w:rsidRPr="00CA1BB5">
        <w:rPr>
          <w:rFonts w:ascii="Times New Roman" w:hAnsi="Times New Roman"/>
          <w:spacing w:val="-12"/>
          <w:sz w:val="18"/>
          <w:szCs w:val="18"/>
        </w:rPr>
        <w:t>, [199</w:t>
      </w:r>
      <w:r>
        <w:rPr>
          <w:rFonts w:ascii="Times New Roman" w:hAnsi="Times New Roman"/>
          <w:spacing w:val="-12"/>
          <w:sz w:val="18"/>
          <w:szCs w:val="18"/>
        </w:rPr>
        <w:t>9</w:t>
      </w:r>
      <w:r w:rsidRPr="00CA1BB5">
        <w:rPr>
          <w:rFonts w:ascii="Times New Roman" w:hAnsi="Times New Roman"/>
          <w:spacing w:val="-12"/>
          <w:sz w:val="18"/>
          <w:szCs w:val="18"/>
        </w:rPr>
        <w:t xml:space="preserve">], Paris, Rhuthmos, 2024. </w:t>
      </w:r>
    </w:p>
  </w:footnote>
  <w:footnote w:id="356">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V. Brochard</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Brochard</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écrivait déjà en 1912 : « Ce n’est jamais en regardant en lui-même, par l’étude des faits intérieurs, que le Grec cherche à gouverner sa vie. Ses regards se portent tou</w:t>
      </w:r>
      <w:r w:rsidRPr="00CA1BB5">
        <w:rPr>
          <w:spacing w:val="-12"/>
          <w:sz w:val="18"/>
          <w:szCs w:val="18"/>
        </w:rPr>
        <w:softHyphen/>
        <w:t>jours au dehors</w:t>
      </w:r>
      <w:r>
        <w:rPr>
          <w:spacing w:val="-12"/>
          <w:sz w:val="18"/>
          <w:szCs w:val="18"/>
        </w:rPr>
        <w:t>.</w:t>
      </w:r>
      <w:r w:rsidRPr="00CA1BB5">
        <w:rPr>
          <w:spacing w:val="-12"/>
          <w:sz w:val="18"/>
          <w:szCs w:val="18"/>
        </w:rPr>
        <w:t xml:space="preserve"> », </w:t>
      </w:r>
      <w:r w:rsidRPr="00CA1BB5">
        <w:rPr>
          <w:i/>
          <w:iCs/>
          <w:spacing w:val="-12"/>
          <w:sz w:val="18"/>
          <w:szCs w:val="18"/>
        </w:rPr>
        <w:t>Études de philosophie ancienne et de philosophie moderne</w:t>
      </w:r>
      <w:r w:rsidRPr="00CA1BB5">
        <w:rPr>
          <w:spacing w:val="-12"/>
          <w:sz w:val="18"/>
          <w:szCs w:val="18"/>
        </w:rPr>
        <w:t>, Paris, 1912, p. 493, cité par I.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Les Fonctions psychologiques et les œuvres</w:t>
      </w:r>
      <w:r w:rsidRPr="00CA1BB5">
        <w:rPr>
          <w:spacing w:val="-12"/>
          <w:sz w:val="18"/>
          <w:szCs w:val="18"/>
        </w:rPr>
        <w:t xml:space="preserve"> [1948], Paris, Albin Michel, 1995, p. 172.</w:t>
      </w:r>
    </w:p>
  </w:footnote>
  <w:footnote w:id="357">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R. Barthes, </w:t>
      </w:r>
      <w:r w:rsidRPr="00CA1BB5">
        <w:rPr>
          <w:i/>
          <w:spacing w:val="-12"/>
          <w:sz w:val="18"/>
          <w:szCs w:val="18"/>
        </w:rPr>
        <w:t>Comment vivre ensemble ?</w:t>
      </w:r>
      <w:r w:rsidRPr="00CA1BB5">
        <w:rPr>
          <w:spacing w:val="-12"/>
          <w:sz w:val="18"/>
          <w:szCs w:val="18"/>
        </w:rPr>
        <w:t xml:space="preserve"> </w:t>
      </w:r>
      <w:r w:rsidRPr="00CA1BB5">
        <w:rPr>
          <w:i/>
          <w:spacing w:val="-12"/>
          <w:sz w:val="18"/>
          <w:szCs w:val="18"/>
        </w:rPr>
        <w:t>Cours et séminaires au Collège de France</w:t>
      </w:r>
      <w:r w:rsidRPr="00CA1BB5">
        <w:rPr>
          <w:spacing w:val="-12"/>
          <w:sz w:val="18"/>
          <w:szCs w:val="18"/>
        </w:rPr>
        <w:t xml:space="preserve"> [1976-1977], Paris, Le Seuil, 2002.</w:t>
      </w:r>
    </w:p>
  </w:footnote>
  <w:footnote w:id="358">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Pour le concept de « poétique du social », voir </w:t>
      </w:r>
      <w:r w:rsidRPr="00CA1BB5">
        <w:rPr>
          <w:rFonts w:ascii="Times New Roman" w:hAnsi="Times New Roman"/>
          <w:spacing w:val="-12"/>
          <w:sz w:val="18"/>
          <w:szCs w:val="18"/>
        </w:rPr>
        <w:t xml:space="preserve">P. Michon, </w:t>
      </w:r>
      <w:r w:rsidRPr="00CA1BB5">
        <w:rPr>
          <w:rFonts w:ascii="Times New Roman" w:hAnsi="Times New Roman"/>
          <w:i/>
          <w:spacing w:val="-12"/>
          <w:sz w:val="18"/>
          <w:szCs w:val="18"/>
        </w:rPr>
        <w:t>Fragments d’inconnu</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Pour une histoire du sujet</w:t>
      </w:r>
      <w:r w:rsidRPr="00CA1BB5">
        <w:rPr>
          <w:rFonts w:ascii="Times New Roman" w:hAnsi="Times New Roman"/>
          <w:spacing w:val="-12"/>
          <w:sz w:val="18"/>
          <w:szCs w:val="18"/>
        </w:rPr>
        <w:t>, Paris, Le Cerf, 2010,</w:t>
      </w:r>
      <w:r w:rsidRPr="00CA1BB5">
        <w:rPr>
          <w:rFonts w:ascii="Times New Roman" w:hAnsi="Times New Roman"/>
          <w:i/>
          <w:spacing w:val="-12"/>
          <w:sz w:val="18"/>
          <w:szCs w:val="18"/>
        </w:rPr>
        <w:t xml:space="preserve"> </w:t>
      </w:r>
      <w:r w:rsidRPr="00CA1BB5">
        <w:rPr>
          <w:rFonts w:ascii="Times New Roman" w:hAnsi="Times New Roman"/>
          <w:spacing w:val="-12"/>
          <w:sz w:val="18"/>
          <w:szCs w:val="18"/>
        </w:rPr>
        <w:t xml:space="preserve">p. 205 </w:t>
      </w:r>
      <w:r w:rsidRPr="00CA1BB5">
        <w:rPr>
          <w:rFonts w:ascii="Times New Roman" w:hAnsi="Times New Roman"/>
          <w:i/>
          <w:spacing w:val="-12"/>
          <w:sz w:val="18"/>
          <w:szCs w:val="18"/>
        </w:rPr>
        <w:t>sq</w:t>
      </w:r>
      <w:r w:rsidRPr="00CA1BB5">
        <w:rPr>
          <w:rFonts w:ascii="Times New Roman" w:hAnsi="Times New Roman"/>
          <w:spacing w:val="-12"/>
          <w:sz w:val="18"/>
          <w:szCs w:val="18"/>
        </w:rPr>
        <w:t>.</w:t>
      </w:r>
    </w:p>
  </w:footnote>
  <w:footnote w:id="359">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Dans son </w:t>
      </w:r>
      <w:r w:rsidRPr="00CA1BB5">
        <w:rPr>
          <w:rFonts w:ascii="Times New Roman" w:hAnsi="Times New Roman"/>
          <w:i/>
          <w:spacing w:val="-12"/>
          <w:sz w:val="18"/>
          <w:szCs w:val="18"/>
        </w:rPr>
        <w:t>Anthropologie philosophique</w:t>
      </w:r>
      <w:r w:rsidRPr="00CA1BB5">
        <w:rPr>
          <w:rFonts w:ascii="Times New Roman" w:hAnsi="Times New Roman"/>
          <w:spacing w:val="-12"/>
          <w:sz w:val="18"/>
          <w:szCs w:val="18"/>
        </w:rPr>
        <w:t xml:space="preserve"> qui, il est vrai, courait de la Grèce jusqu’à la Renaissance, celui-ci étudiait, entre autres, le « dialogue », le « mythe », le « discours scienti</w:t>
      </w:r>
      <w:r w:rsidRPr="00CA1BB5">
        <w:rPr>
          <w:rFonts w:ascii="Times New Roman" w:hAnsi="Times New Roman"/>
          <w:spacing w:val="-12"/>
          <w:sz w:val="18"/>
          <w:szCs w:val="18"/>
        </w:rPr>
        <w:softHyphen/>
        <w:t>fique », le « discours biographique », les « confessions », le « discours lyrique », et toutes les formes anthropologiques qui accompagnaient ces formes discursives.</w:t>
      </w:r>
    </w:p>
  </w:footnote>
  <w:footnote w:id="360">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M. Detienne</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Detienne</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 Le procès de laïcisation », </w:t>
      </w:r>
      <w:r w:rsidRPr="00CA1BB5">
        <w:rPr>
          <w:i/>
          <w:iCs/>
          <w:spacing w:val="-12"/>
          <w:sz w:val="18"/>
          <w:szCs w:val="18"/>
        </w:rPr>
        <w:t>Les Maîtres de vérité dans la Grèce antique</w:t>
      </w:r>
      <w:r w:rsidRPr="00CA1BB5">
        <w:rPr>
          <w:spacing w:val="-12"/>
          <w:sz w:val="18"/>
          <w:szCs w:val="18"/>
        </w:rPr>
        <w:t xml:space="preserve">, Paris, Maspero, 1967, p. 81 </w:t>
      </w:r>
      <w:r w:rsidRPr="00CA1BB5">
        <w:rPr>
          <w:i/>
          <w:spacing w:val="-12"/>
          <w:sz w:val="18"/>
          <w:szCs w:val="18"/>
        </w:rPr>
        <w:t>sq.</w:t>
      </w:r>
      <w:r w:rsidRPr="00CA1BB5">
        <w:rPr>
          <w:spacing w:val="-12"/>
          <w:sz w:val="18"/>
          <w:szCs w:val="18"/>
        </w:rPr>
        <w:t xml:space="preserve"> </w:t>
      </w:r>
      <w:proofErr w:type="gramStart"/>
      <w:r w:rsidRPr="00CA1BB5">
        <w:rPr>
          <w:spacing w:val="-12"/>
          <w:sz w:val="18"/>
          <w:szCs w:val="18"/>
        </w:rPr>
        <w:t>et</w:t>
      </w:r>
      <w:proofErr w:type="gramEnd"/>
      <w:r w:rsidRPr="00CA1BB5">
        <w:rPr>
          <w:spacing w:val="-12"/>
          <w:sz w:val="18"/>
          <w:szCs w:val="18"/>
        </w:rPr>
        <w:t xml:space="preserve"> </w:t>
      </w:r>
      <w:r w:rsidRPr="00CA1BB5">
        <w:rPr>
          <w:i/>
          <w:iCs/>
          <w:spacing w:val="-12"/>
          <w:sz w:val="18"/>
          <w:szCs w:val="18"/>
        </w:rPr>
        <w:t>L’Invention de la mythologie</w:t>
      </w:r>
      <w:r w:rsidRPr="00CA1BB5">
        <w:rPr>
          <w:spacing w:val="-12"/>
          <w:sz w:val="18"/>
          <w:szCs w:val="18"/>
        </w:rPr>
        <w:t>, Paris, Gallimard, 1981, p. 137 ; J.-P. Vernant</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Vernant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 Étude comparée de religions antiques », </w:t>
      </w:r>
      <w:r w:rsidRPr="00CA1BB5">
        <w:rPr>
          <w:i/>
          <w:iCs/>
          <w:spacing w:val="-12"/>
          <w:sz w:val="18"/>
          <w:szCs w:val="18"/>
        </w:rPr>
        <w:t>Annuaire du Collège de France</w:t>
      </w:r>
      <w:r w:rsidRPr="00CA1BB5">
        <w:rPr>
          <w:spacing w:val="-12"/>
          <w:sz w:val="18"/>
          <w:szCs w:val="18"/>
        </w:rPr>
        <w:t>, 1977/78, pp. 451-465.</w:t>
      </w:r>
    </w:p>
  </w:footnote>
  <w:footnote w:id="361">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Dans </w:t>
      </w:r>
      <w:r w:rsidRPr="00CA1BB5">
        <w:rPr>
          <w:i/>
          <w:iCs/>
          <w:spacing w:val="-12"/>
          <w:sz w:val="18"/>
          <w:szCs w:val="18"/>
        </w:rPr>
        <w:t>Les Travaux et les jours</w:t>
      </w:r>
      <w:r w:rsidRPr="00CA1BB5">
        <w:rPr>
          <w:spacing w:val="-12"/>
          <w:sz w:val="18"/>
          <w:szCs w:val="18"/>
        </w:rPr>
        <w:t>, (v. 662-v. 650) Hésiode</w:t>
      </w:r>
      <w:r w:rsidRPr="00CA1BB5">
        <w:rPr>
          <w:spacing w:val="-12"/>
          <w:sz w:val="18"/>
          <w:szCs w:val="18"/>
        </w:rPr>
        <w:fldChar w:fldCharType="begin"/>
      </w:r>
      <w:r w:rsidRPr="00CA1BB5">
        <w:rPr>
          <w:spacing w:val="-12"/>
          <w:sz w:val="18"/>
          <w:szCs w:val="18"/>
        </w:rPr>
        <w:instrText xml:space="preserve"> XE "Hésiode" </w:instrText>
      </w:r>
      <w:r w:rsidRPr="00CA1BB5">
        <w:rPr>
          <w:spacing w:val="-12"/>
          <w:sz w:val="18"/>
          <w:szCs w:val="18"/>
        </w:rPr>
        <w:fldChar w:fldCharType="end"/>
      </w:r>
      <w:r w:rsidRPr="00CA1BB5">
        <w:rPr>
          <w:spacing w:val="-12"/>
          <w:sz w:val="18"/>
          <w:szCs w:val="18"/>
        </w:rPr>
        <w:t xml:space="preserve"> rapporte un épisode de sa vie, auquel il attache manifestement une très grande importance et qui montre ses liens avec le monde aristocratique et le modèle de la singularité. Son chant, probablement la </w:t>
      </w:r>
      <w:r w:rsidRPr="00CA1BB5">
        <w:rPr>
          <w:i/>
          <w:iCs/>
          <w:spacing w:val="-12"/>
          <w:sz w:val="18"/>
          <w:szCs w:val="18"/>
        </w:rPr>
        <w:t>Théogonie</w:t>
      </w:r>
      <w:r w:rsidRPr="00CA1BB5">
        <w:rPr>
          <w:spacing w:val="-12"/>
          <w:sz w:val="18"/>
          <w:szCs w:val="18"/>
        </w:rPr>
        <w:t>, a gagné un prix, un trépied à deux anses, à Chalcis lors d’un concours musical en l’honneur d’Amphidamas</w:t>
      </w:r>
      <w:r w:rsidRPr="00CA1BB5">
        <w:rPr>
          <w:spacing w:val="-12"/>
          <w:sz w:val="18"/>
          <w:szCs w:val="18"/>
        </w:rPr>
        <w:fldChar w:fldCharType="begin"/>
      </w:r>
      <w:r w:rsidRPr="00CA1BB5">
        <w:rPr>
          <w:spacing w:val="-12"/>
          <w:sz w:val="18"/>
          <w:szCs w:val="18"/>
        </w:rPr>
        <w:instrText xml:space="preserve"> XE "Amphidamas" </w:instrText>
      </w:r>
      <w:r w:rsidRPr="00CA1BB5">
        <w:rPr>
          <w:spacing w:val="-12"/>
          <w:sz w:val="18"/>
          <w:szCs w:val="18"/>
        </w:rPr>
        <w:fldChar w:fldCharType="end"/>
      </w:r>
      <w:r w:rsidRPr="00CA1BB5">
        <w:rPr>
          <w:spacing w:val="-12"/>
          <w:sz w:val="18"/>
          <w:szCs w:val="18"/>
        </w:rPr>
        <w:t>, un noble guerrier tombé à l’occasion de la guerre pour la plaine Lélantine en Eubée.</w:t>
      </w:r>
    </w:p>
  </w:footnote>
  <w:footnote w:id="362">
    <w:p w:rsidR="005A449B" w:rsidRPr="00CA1BB5" w:rsidRDefault="005A449B" w:rsidP="00CA1BB5">
      <w:pPr>
        <w:pStyle w:val="Notedebasdepage"/>
        <w:spacing w:line="180" w:lineRule="exact"/>
        <w:ind w:firstLine="170"/>
        <w:rPr>
          <w:spacing w:val="-14"/>
          <w:sz w:val="18"/>
          <w:szCs w:val="18"/>
        </w:rPr>
      </w:pPr>
      <w:r w:rsidRPr="00CA1BB5">
        <w:rPr>
          <w:rStyle w:val="Appelnotedebasdep"/>
          <w:spacing w:val="-14"/>
          <w:sz w:val="18"/>
          <w:szCs w:val="18"/>
          <w:vertAlign w:val="baseline"/>
        </w:rPr>
        <w:footnoteRef/>
      </w:r>
      <w:r w:rsidRPr="00CA1BB5">
        <w:rPr>
          <w:spacing w:val="-14"/>
          <w:sz w:val="18"/>
          <w:szCs w:val="18"/>
          <w:lang w:val="de-DE"/>
        </w:rPr>
        <w:t>. M. Pohlenz</w:t>
      </w:r>
      <w:r w:rsidRPr="00CA1BB5">
        <w:rPr>
          <w:spacing w:val="-14"/>
          <w:sz w:val="18"/>
          <w:szCs w:val="18"/>
          <w:lang w:val="de-DE"/>
        </w:rPr>
        <w:fldChar w:fldCharType="begin"/>
      </w:r>
      <w:r w:rsidRPr="00CA1BB5">
        <w:rPr>
          <w:spacing w:val="-14"/>
          <w:sz w:val="18"/>
          <w:szCs w:val="18"/>
          <w:lang w:val="de-DE"/>
        </w:rPr>
        <w:instrText xml:space="preserve"> XE "Pohlenz" </w:instrText>
      </w:r>
      <w:r w:rsidRPr="00CA1BB5">
        <w:rPr>
          <w:spacing w:val="-14"/>
          <w:sz w:val="18"/>
          <w:szCs w:val="18"/>
          <w:lang w:val="de-DE"/>
        </w:rPr>
        <w:fldChar w:fldCharType="end"/>
      </w:r>
      <w:r w:rsidRPr="00CA1BB5">
        <w:rPr>
          <w:spacing w:val="-14"/>
          <w:sz w:val="18"/>
          <w:szCs w:val="18"/>
          <w:lang w:val="de-DE"/>
        </w:rPr>
        <w:t xml:space="preserve">, </w:t>
      </w:r>
      <w:r w:rsidRPr="00CA1BB5">
        <w:rPr>
          <w:i/>
          <w:iCs/>
          <w:spacing w:val="-14"/>
          <w:sz w:val="18"/>
          <w:szCs w:val="18"/>
          <w:lang w:val="de-DE"/>
        </w:rPr>
        <w:t>Der hellenische Mensch</w:t>
      </w:r>
      <w:r w:rsidRPr="00CA1BB5">
        <w:rPr>
          <w:spacing w:val="-14"/>
          <w:sz w:val="18"/>
          <w:szCs w:val="18"/>
          <w:lang w:val="de-DE"/>
        </w:rPr>
        <w:t xml:space="preserve">, Göttingen, Vandenhoeck &amp; Ruprecht, 1947, chap. </w:t>
      </w:r>
      <w:r w:rsidRPr="00CA1BB5">
        <w:rPr>
          <w:smallCaps/>
          <w:spacing w:val="-14"/>
          <w:sz w:val="18"/>
          <w:szCs w:val="18"/>
        </w:rPr>
        <w:t>vii</w:t>
      </w:r>
      <w:r w:rsidRPr="00CA1BB5">
        <w:rPr>
          <w:spacing w:val="-14"/>
          <w:sz w:val="18"/>
          <w:szCs w:val="18"/>
        </w:rPr>
        <w:t>.</w:t>
      </w:r>
    </w:p>
  </w:footnote>
  <w:footnote w:id="36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J.-P. Vernant</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Vernant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L’Individu, la mort, l’amour</w:t>
      </w:r>
      <w:r w:rsidRPr="00CA1BB5">
        <w:rPr>
          <w:iCs/>
          <w:spacing w:val="-12"/>
          <w:sz w:val="18"/>
          <w:szCs w:val="18"/>
        </w:rPr>
        <w:t xml:space="preserve">. </w:t>
      </w:r>
      <w:r w:rsidRPr="00CA1BB5">
        <w:rPr>
          <w:i/>
          <w:iCs/>
          <w:spacing w:val="-12"/>
          <w:sz w:val="18"/>
          <w:szCs w:val="18"/>
        </w:rPr>
        <w:t>Soi-même et l’autre en Grèce ancienne</w:t>
      </w:r>
      <w:r w:rsidRPr="00CA1BB5">
        <w:rPr>
          <w:iCs/>
          <w:spacing w:val="-12"/>
          <w:sz w:val="18"/>
          <w:szCs w:val="18"/>
        </w:rPr>
        <w:t xml:space="preserve">, Paris, Gallimard, 1989, </w:t>
      </w:r>
      <w:r w:rsidRPr="00CA1BB5">
        <w:rPr>
          <w:spacing w:val="-12"/>
          <w:sz w:val="18"/>
          <w:szCs w:val="18"/>
        </w:rPr>
        <w:t>p. 219.</w:t>
      </w:r>
    </w:p>
  </w:footnote>
  <w:footnote w:id="364">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C. Calame</w:t>
      </w:r>
      <w:r w:rsidRPr="00CA1BB5">
        <w:rPr>
          <w:spacing w:val="-12"/>
          <w:sz w:val="18"/>
          <w:szCs w:val="18"/>
        </w:rPr>
        <w:fldChar w:fldCharType="begin"/>
      </w:r>
      <w:r w:rsidRPr="00CA1BB5">
        <w:rPr>
          <w:spacing w:val="-12"/>
          <w:sz w:val="18"/>
          <w:szCs w:val="18"/>
        </w:rPr>
        <w:instrText xml:space="preserve"> XE "Calame"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 Récit en Grèce ancienne</w:t>
      </w:r>
      <w:r w:rsidRPr="00CA1BB5">
        <w:rPr>
          <w:spacing w:val="-12"/>
          <w:sz w:val="18"/>
          <w:szCs w:val="18"/>
        </w:rPr>
        <w:t xml:space="preserve">, Paris, Belin, 2000, p. 48. </w:t>
      </w:r>
    </w:p>
  </w:footnote>
  <w:footnote w:id="365">
    <w:p w:rsidR="005A449B" w:rsidRPr="00CA1BB5" w:rsidRDefault="005A449B" w:rsidP="00CA1BB5">
      <w:pPr>
        <w:pStyle w:val="Textedenotedebasdepage"/>
        <w:widowControl/>
        <w:tabs>
          <w:tab w:val="left" w:pos="-720"/>
          <w:tab w:val="left" w:pos="0"/>
        </w:tabs>
        <w:spacing w:line="180" w:lineRule="exact"/>
        <w:ind w:firstLine="170"/>
        <w:jc w:val="both"/>
        <w:rPr>
          <w:rFonts w:ascii="Times New Roman" w:hAnsi="Times New Roman"/>
          <w:spacing w:val="-12"/>
          <w:sz w:val="18"/>
          <w:szCs w:val="18"/>
        </w:rPr>
      </w:pPr>
      <w:r w:rsidRPr="00CA1BB5">
        <w:rPr>
          <w:rStyle w:val="Rfrencedenotedebasdepage"/>
          <w:rFonts w:ascii="Times New Roman" w:hAnsi="Times New Roman"/>
          <w:spacing w:val="-12"/>
          <w:sz w:val="18"/>
          <w:szCs w:val="18"/>
          <w:vertAlign w:val="baseline"/>
          <w:lang w:val="en-US"/>
        </w:rPr>
        <w:footnoteRef/>
      </w:r>
      <w:r w:rsidRPr="00CA1BB5">
        <w:rPr>
          <w:rStyle w:val="Rfrencedenotedebasdepage"/>
          <w:rFonts w:ascii="Times New Roman" w:hAnsi="Times New Roman"/>
          <w:spacing w:val="-12"/>
          <w:sz w:val="18"/>
          <w:szCs w:val="18"/>
          <w:vertAlign w:val="baseline"/>
        </w:rPr>
        <w:t xml:space="preserve">. </w:t>
      </w:r>
      <w:r w:rsidRPr="00CA1BB5">
        <w:rPr>
          <w:rFonts w:ascii="Times New Roman" w:hAnsi="Times New Roman"/>
          <w:spacing w:val="-12"/>
          <w:sz w:val="18"/>
          <w:szCs w:val="18"/>
        </w:rPr>
        <w:t xml:space="preserve">P. Michon, </w:t>
      </w:r>
      <w:r w:rsidRPr="00CA1BB5">
        <w:rPr>
          <w:rFonts w:ascii="Times New Roman" w:hAnsi="Times New Roman"/>
          <w:i/>
          <w:spacing w:val="-12"/>
          <w:sz w:val="18"/>
          <w:szCs w:val="18"/>
        </w:rPr>
        <w:t>Fragments d’inconnu</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Pour</w:t>
      </w:r>
      <w:r w:rsidRPr="00CA1BB5">
        <w:rPr>
          <w:rFonts w:ascii="Times New Roman" w:hAnsi="Times New Roman"/>
          <w:spacing w:val="-12"/>
          <w:sz w:val="18"/>
          <w:szCs w:val="18"/>
        </w:rPr>
        <w:t xml:space="preserve"> </w:t>
      </w:r>
      <w:r w:rsidRPr="00CA1BB5">
        <w:rPr>
          <w:rFonts w:ascii="Times New Roman" w:hAnsi="Times New Roman"/>
          <w:i/>
          <w:spacing w:val="-12"/>
          <w:sz w:val="18"/>
          <w:szCs w:val="18"/>
        </w:rPr>
        <w:t>une histoire du sujet</w:t>
      </w:r>
      <w:r w:rsidRPr="00CA1BB5">
        <w:rPr>
          <w:rFonts w:ascii="Times New Roman" w:hAnsi="Times New Roman"/>
          <w:spacing w:val="-12"/>
          <w:sz w:val="18"/>
          <w:szCs w:val="18"/>
        </w:rPr>
        <w:t xml:space="preserve">, Paris, Le Cerf, 2010, pp. 211-217. </w:t>
      </w:r>
    </w:p>
  </w:footnote>
  <w:footnote w:id="366">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Sur Benjamin</w:t>
      </w:r>
      <w:r w:rsidRPr="00CA1BB5">
        <w:rPr>
          <w:spacing w:val="-12"/>
          <w:sz w:val="18"/>
          <w:szCs w:val="18"/>
        </w:rPr>
        <w:fldChar w:fldCharType="begin"/>
      </w:r>
      <w:r w:rsidRPr="00CA1BB5">
        <w:rPr>
          <w:spacing w:val="-12"/>
          <w:sz w:val="18"/>
          <w:szCs w:val="18"/>
        </w:rPr>
        <w:instrText xml:space="preserve"> XE "Benjamin" </w:instrText>
      </w:r>
      <w:r w:rsidRPr="00CA1BB5">
        <w:rPr>
          <w:spacing w:val="-12"/>
          <w:sz w:val="18"/>
          <w:szCs w:val="18"/>
        </w:rPr>
        <w:fldChar w:fldCharType="end"/>
      </w:r>
      <w:r w:rsidRPr="00CA1BB5">
        <w:rPr>
          <w:spacing w:val="-12"/>
          <w:sz w:val="18"/>
          <w:szCs w:val="18"/>
        </w:rPr>
        <w:t xml:space="preserve"> et Klemperer</w:t>
      </w:r>
      <w:r w:rsidRPr="00CA1BB5">
        <w:rPr>
          <w:spacing w:val="-12"/>
          <w:sz w:val="18"/>
          <w:szCs w:val="18"/>
        </w:rPr>
        <w:fldChar w:fldCharType="begin"/>
      </w:r>
      <w:r w:rsidRPr="00CA1BB5">
        <w:rPr>
          <w:spacing w:val="-12"/>
          <w:sz w:val="18"/>
          <w:szCs w:val="18"/>
        </w:rPr>
        <w:instrText xml:space="preserve"> XE "Klemperer" </w:instrText>
      </w:r>
      <w:r w:rsidRPr="00CA1BB5">
        <w:rPr>
          <w:spacing w:val="-12"/>
          <w:sz w:val="18"/>
          <w:szCs w:val="18"/>
        </w:rPr>
        <w:fldChar w:fldCharType="end"/>
      </w:r>
      <w:r w:rsidRPr="00CA1BB5">
        <w:rPr>
          <w:spacing w:val="-12"/>
          <w:sz w:val="18"/>
          <w:szCs w:val="18"/>
        </w:rPr>
        <w:t xml:space="preserve">, P. Michon, </w:t>
      </w:r>
      <w:r w:rsidRPr="00CA1BB5">
        <w:rPr>
          <w:i/>
          <w:spacing w:val="-12"/>
          <w:sz w:val="18"/>
          <w:szCs w:val="18"/>
        </w:rPr>
        <w:t>Rythme, pouvoir, mondialisation</w:t>
      </w:r>
      <w:r w:rsidRPr="00CA1BB5">
        <w:rPr>
          <w:spacing w:val="-12"/>
          <w:sz w:val="18"/>
          <w:szCs w:val="18"/>
        </w:rPr>
        <w:t xml:space="preserve"> [2005], Paris, Rhuthmos, 2016. Sur la « poétique du social », P. Michon, </w:t>
      </w:r>
      <w:r w:rsidRPr="00CA1BB5">
        <w:rPr>
          <w:i/>
          <w:spacing w:val="-12"/>
          <w:sz w:val="18"/>
          <w:szCs w:val="18"/>
        </w:rPr>
        <w:t>Fragments d’inconnu. Pour une histoire du sujet</w:t>
      </w:r>
      <w:r w:rsidRPr="00CA1BB5">
        <w:rPr>
          <w:spacing w:val="-12"/>
          <w:sz w:val="18"/>
          <w:szCs w:val="18"/>
        </w:rPr>
        <w:t>, Paris, Le Cerf, 2010, p. 205 </w:t>
      </w:r>
      <w:r w:rsidRPr="00CA1BB5">
        <w:rPr>
          <w:i/>
          <w:spacing w:val="-12"/>
          <w:sz w:val="18"/>
          <w:szCs w:val="18"/>
        </w:rPr>
        <w:t>sq</w:t>
      </w:r>
      <w:r w:rsidRPr="00CA1BB5">
        <w:rPr>
          <w:spacing w:val="-12"/>
          <w:sz w:val="18"/>
          <w:szCs w:val="18"/>
        </w:rPr>
        <w:t>.</w:t>
      </w:r>
    </w:p>
  </w:footnote>
  <w:footnote w:id="367">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 Michon, </w:t>
      </w:r>
      <w:r w:rsidRPr="00CA1BB5">
        <w:rPr>
          <w:i/>
          <w:spacing w:val="-12"/>
          <w:sz w:val="18"/>
          <w:szCs w:val="18"/>
        </w:rPr>
        <w:t>Individu et sujet en Occident. Mauss</w:t>
      </w:r>
      <w:r w:rsidRPr="00CA1BB5">
        <w:rPr>
          <w:i/>
          <w:spacing w:val="-12"/>
          <w:sz w:val="18"/>
          <w:szCs w:val="18"/>
        </w:rPr>
        <w:fldChar w:fldCharType="begin"/>
      </w:r>
      <w:r w:rsidRPr="00CA1BB5">
        <w:rPr>
          <w:sz w:val="18"/>
          <w:szCs w:val="18"/>
        </w:rPr>
        <w:instrText xml:space="preserve"> XE "</w:instrText>
      </w:r>
      <w:r w:rsidRPr="00CA1BB5">
        <w:rPr>
          <w:spacing w:val="-14"/>
          <w:sz w:val="18"/>
          <w:szCs w:val="18"/>
        </w:rPr>
        <w:instrText>Mauss</w:instrText>
      </w:r>
      <w:r w:rsidRPr="00CA1BB5">
        <w:rPr>
          <w:sz w:val="18"/>
          <w:szCs w:val="18"/>
        </w:rPr>
        <w:instrText xml:space="preserve">" </w:instrText>
      </w:r>
      <w:r w:rsidRPr="00CA1BB5">
        <w:rPr>
          <w:i/>
          <w:spacing w:val="-12"/>
          <w:sz w:val="18"/>
          <w:szCs w:val="18"/>
        </w:rPr>
        <w:fldChar w:fldCharType="end"/>
      </w:r>
      <w:r w:rsidRPr="00CA1BB5">
        <w:rPr>
          <w:spacing w:val="-12"/>
          <w:sz w:val="18"/>
          <w:szCs w:val="18"/>
        </w:rPr>
        <w:t xml:space="preserve">, </w:t>
      </w:r>
      <w:r w:rsidRPr="00CA1BB5">
        <w:rPr>
          <w:i/>
          <w:spacing w:val="-12"/>
          <w:sz w:val="18"/>
          <w:szCs w:val="18"/>
        </w:rPr>
        <w:t>Huizinga</w:t>
      </w:r>
      <w:r w:rsidRPr="00CA1BB5">
        <w:rPr>
          <w:i/>
          <w:spacing w:val="-12"/>
          <w:sz w:val="18"/>
          <w:szCs w:val="18"/>
        </w:rPr>
        <w:fldChar w:fldCharType="begin"/>
      </w:r>
      <w:r w:rsidRPr="00CA1BB5">
        <w:rPr>
          <w:sz w:val="18"/>
          <w:szCs w:val="18"/>
        </w:rPr>
        <w:instrText xml:space="preserve"> XE "</w:instrText>
      </w:r>
      <w:r w:rsidRPr="00CA1BB5">
        <w:rPr>
          <w:spacing w:val="-12"/>
          <w:sz w:val="18"/>
          <w:szCs w:val="18"/>
        </w:rPr>
        <w:instrText>Huizinga</w:instrText>
      </w:r>
      <w:r w:rsidRPr="00CA1BB5">
        <w:rPr>
          <w:sz w:val="18"/>
          <w:szCs w:val="18"/>
        </w:rPr>
        <w:instrText xml:space="preserve">" </w:instrText>
      </w:r>
      <w:r w:rsidRPr="00CA1BB5">
        <w:rPr>
          <w:i/>
          <w:spacing w:val="-12"/>
          <w:sz w:val="18"/>
          <w:szCs w:val="18"/>
        </w:rPr>
        <w:fldChar w:fldCharType="end"/>
      </w:r>
      <w:r w:rsidRPr="00CA1BB5">
        <w:rPr>
          <w:spacing w:val="-12"/>
          <w:sz w:val="18"/>
          <w:szCs w:val="18"/>
        </w:rPr>
        <w:t xml:space="preserve">, </w:t>
      </w:r>
      <w:r w:rsidRPr="00CA1BB5">
        <w:rPr>
          <w:i/>
          <w:spacing w:val="-12"/>
          <w:sz w:val="18"/>
          <w:szCs w:val="18"/>
        </w:rPr>
        <w:t>Groethuysen</w:t>
      </w:r>
      <w:r w:rsidRPr="00CA1BB5">
        <w:rPr>
          <w:i/>
          <w:spacing w:val="-12"/>
          <w:sz w:val="18"/>
          <w:szCs w:val="18"/>
        </w:rPr>
        <w:fldChar w:fldCharType="begin"/>
      </w:r>
      <w:r w:rsidRPr="00CA1BB5">
        <w:rPr>
          <w:sz w:val="18"/>
          <w:szCs w:val="18"/>
        </w:rPr>
        <w:instrText xml:space="preserve"> XE "</w:instrText>
      </w:r>
      <w:r w:rsidRPr="00CA1BB5">
        <w:rPr>
          <w:spacing w:val="-14"/>
          <w:sz w:val="18"/>
          <w:szCs w:val="18"/>
        </w:rPr>
        <w:instrText>Groethuysen</w:instrText>
      </w:r>
      <w:r w:rsidRPr="00CA1BB5">
        <w:rPr>
          <w:sz w:val="18"/>
          <w:szCs w:val="18"/>
        </w:rPr>
        <w:instrText xml:space="preserve">" </w:instrText>
      </w:r>
      <w:r w:rsidRPr="00CA1BB5">
        <w:rPr>
          <w:i/>
          <w:spacing w:val="-12"/>
          <w:sz w:val="18"/>
          <w:szCs w:val="18"/>
        </w:rPr>
        <w:fldChar w:fldCharType="end"/>
      </w:r>
      <w:r w:rsidRPr="00CA1BB5">
        <w:rPr>
          <w:spacing w:val="-12"/>
          <w:sz w:val="18"/>
          <w:szCs w:val="18"/>
        </w:rPr>
        <w:t xml:space="preserve">, </w:t>
      </w:r>
      <w:r w:rsidRPr="00CA1BB5">
        <w:rPr>
          <w:i/>
          <w:spacing w:val="-12"/>
          <w:sz w:val="18"/>
          <w:szCs w:val="18"/>
        </w:rPr>
        <w:t>vol. 1</w:t>
      </w:r>
      <w:r w:rsidRPr="00CA1BB5">
        <w:rPr>
          <w:spacing w:val="-12"/>
          <w:sz w:val="18"/>
          <w:szCs w:val="18"/>
        </w:rPr>
        <w:t>, [1999], Paris, Rhuthmos, 2024</w:t>
      </w:r>
      <w:r w:rsidRPr="00CA1BB5">
        <w:rPr>
          <w:i/>
          <w:spacing w:val="-12"/>
          <w:sz w:val="18"/>
          <w:szCs w:val="18"/>
        </w:rPr>
        <w:t>.</w:t>
      </w:r>
    </w:p>
  </w:footnote>
  <w:footnote w:id="368">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 Michon, </w:t>
      </w:r>
      <w:r w:rsidRPr="00CA1BB5">
        <w:rPr>
          <w:i/>
          <w:spacing w:val="-12"/>
          <w:sz w:val="18"/>
          <w:szCs w:val="18"/>
        </w:rPr>
        <w:t>Marcel Mauss</w:t>
      </w:r>
      <w:r w:rsidRPr="00CA1BB5">
        <w:rPr>
          <w:i/>
          <w:spacing w:val="-12"/>
          <w:sz w:val="18"/>
          <w:szCs w:val="18"/>
        </w:rPr>
        <w:fldChar w:fldCharType="begin"/>
      </w:r>
      <w:r w:rsidRPr="00CA1BB5">
        <w:rPr>
          <w:sz w:val="18"/>
          <w:szCs w:val="18"/>
        </w:rPr>
        <w:instrText xml:space="preserve"> XE "</w:instrText>
      </w:r>
      <w:r w:rsidRPr="00CA1BB5">
        <w:rPr>
          <w:spacing w:val="-14"/>
          <w:sz w:val="18"/>
          <w:szCs w:val="18"/>
        </w:rPr>
        <w:instrText>Mauss</w:instrText>
      </w:r>
      <w:r w:rsidRPr="00CA1BB5">
        <w:rPr>
          <w:sz w:val="18"/>
          <w:szCs w:val="18"/>
        </w:rPr>
        <w:instrText xml:space="preserve">" </w:instrText>
      </w:r>
      <w:r w:rsidRPr="00CA1BB5">
        <w:rPr>
          <w:i/>
          <w:spacing w:val="-12"/>
          <w:sz w:val="18"/>
          <w:szCs w:val="18"/>
        </w:rPr>
        <w:fldChar w:fldCharType="end"/>
      </w:r>
      <w:r w:rsidRPr="00CA1BB5">
        <w:rPr>
          <w:i/>
          <w:spacing w:val="-12"/>
          <w:sz w:val="18"/>
          <w:szCs w:val="18"/>
        </w:rPr>
        <w:t xml:space="preserve"> retrouvé</w:t>
      </w:r>
      <w:r w:rsidRPr="00CA1BB5">
        <w:rPr>
          <w:spacing w:val="-12"/>
          <w:sz w:val="18"/>
          <w:szCs w:val="18"/>
        </w:rPr>
        <w:t>.</w:t>
      </w:r>
      <w:r w:rsidRPr="00CA1BB5">
        <w:rPr>
          <w:i/>
          <w:spacing w:val="-12"/>
          <w:sz w:val="18"/>
          <w:szCs w:val="18"/>
        </w:rPr>
        <w:t xml:space="preserve"> Origines de l’anthropologie du rythme</w:t>
      </w:r>
      <w:r w:rsidRPr="00CA1BB5">
        <w:rPr>
          <w:spacing w:val="-12"/>
          <w:sz w:val="18"/>
          <w:szCs w:val="18"/>
        </w:rPr>
        <w:t>, [2010], Paris, Rhuthmos, 2015.</w:t>
      </w:r>
    </w:p>
  </w:footnote>
  <w:footnote w:id="369">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P. Michon, </w:t>
      </w:r>
      <w:r w:rsidRPr="00CA1BB5">
        <w:rPr>
          <w:i/>
          <w:spacing w:val="-12"/>
          <w:sz w:val="18"/>
          <w:szCs w:val="18"/>
        </w:rPr>
        <w:t>Rythme, pouvoir, mondialisation</w:t>
      </w:r>
      <w:r w:rsidRPr="00CA1BB5">
        <w:rPr>
          <w:spacing w:val="-12"/>
          <w:sz w:val="18"/>
          <w:szCs w:val="18"/>
        </w:rPr>
        <w:t xml:space="preserve"> [2005], Paris, Rhuthmos, 2016</w:t>
      </w:r>
      <w:r w:rsidRPr="00CA1BB5">
        <w:rPr>
          <w:i/>
          <w:spacing w:val="-12"/>
          <w:sz w:val="18"/>
          <w:szCs w:val="18"/>
        </w:rPr>
        <w:t>.</w:t>
      </w:r>
    </w:p>
  </w:footnote>
  <w:footnote w:id="370">
    <w:p w:rsidR="005A449B" w:rsidRPr="00CA1BB5" w:rsidRDefault="005A449B" w:rsidP="00CA1BB5">
      <w:pPr>
        <w:pStyle w:val="Notedebasdepage"/>
        <w:spacing w:line="180" w:lineRule="exact"/>
        <w:ind w:firstLine="170"/>
        <w:rPr>
          <w:spacing w:val="-12"/>
          <w:sz w:val="18"/>
          <w:szCs w:val="18"/>
          <w:lang w:val="en-US"/>
        </w:rPr>
      </w:pPr>
      <w:r w:rsidRPr="00CA1BB5">
        <w:rPr>
          <w:rStyle w:val="Appelnotedebasdep"/>
          <w:spacing w:val="-12"/>
          <w:sz w:val="18"/>
          <w:szCs w:val="18"/>
          <w:vertAlign w:val="baseline"/>
        </w:rPr>
        <w:footnoteRef/>
      </w:r>
      <w:r w:rsidRPr="00CA1BB5">
        <w:rPr>
          <w:spacing w:val="-12"/>
          <w:sz w:val="18"/>
          <w:szCs w:val="18"/>
        </w:rPr>
        <w:t xml:space="preserve">. </w:t>
      </w:r>
      <w:r w:rsidRPr="00CA1BB5">
        <w:rPr>
          <w:rStyle w:val="vcard"/>
          <w:spacing w:val="-12"/>
          <w:sz w:val="18"/>
          <w:szCs w:val="18"/>
        </w:rPr>
        <w:t>P. Michon</w:t>
      </w:r>
      <w:r w:rsidRPr="00CA1BB5">
        <w:rPr>
          <w:spacing w:val="-12"/>
          <w:sz w:val="18"/>
          <w:szCs w:val="18"/>
        </w:rPr>
        <w:t xml:space="preserve">, </w:t>
      </w:r>
      <w:r w:rsidRPr="00CA1BB5">
        <w:rPr>
          <w:bCs/>
          <w:spacing w:val="-12"/>
          <w:sz w:val="18"/>
          <w:szCs w:val="18"/>
        </w:rPr>
        <w:t xml:space="preserve">« Vers un nouveau paradigme scientifique : le paradigme rythmique ? », </w:t>
      </w:r>
      <w:r w:rsidRPr="00CA1BB5">
        <w:rPr>
          <w:spacing w:val="-12"/>
          <w:sz w:val="18"/>
          <w:szCs w:val="18"/>
        </w:rPr>
        <w:t>Ch. Doumet</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Doumet</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et A. Wald Lasowski</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Wald Lasowski</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(dir.), </w:t>
      </w:r>
      <w:r w:rsidRPr="00CA1BB5">
        <w:rPr>
          <w:i/>
          <w:iCs/>
          <w:spacing w:val="-12"/>
          <w:sz w:val="18"/>
          <w:szCs w:val="18"/>
        </w:rPr>
        <w:t>Rythmes de l’homme</w:t>
      </w:r>
      <w:r w:rsidRPr="00CA1BB5">
        <w:rPr>
          <w:iCs/>
          <w:spacing w:val="-12"/>
          <w:sz w:val="18"/>
          <w:szCs w:val="18"/>
        </w:rPr>
        <w:t>,</w:t>
      </w:r>
      <w:r w:rsidRPr="00CA1BB5">
        <w:rPr>
          <w:i/>
          <w:iCs/>
          <w:spacing w:val="-12"/>
          <w:sz w:val="18"/>
          <w:szCs w:val="18"/>
        </w:rPr>
        <w:t xml:space="preserve"> rythmes du monde</w:t>
      </w:r>
      <w:r w:rsidRPr="00CA1BB5">
        <w:rPr>
          <w:spacing w:val="-12"/>
          <w:sz w:val="18"/>
          <w:szCs w:val="18"/>
        </w:rPr>
        <w:t>, Hermann, Paris, 2010, pp. 151-198 ; –, « Sommes-nous en train d’assister à l’émergence d’un nouveau paradigme scientifique : le paradigme rythmique ? » [2011], J. Lamy</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Lamy</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&amp; J.-J. Wunenburger</w:t>
      </w:r>
      <w:r w:rsidRPr="00CA1BB5">
        <w:rPr>
          <w:spacing w:val="-12"/>
          <w:sz w:val="18"/>
          <w:szCs w:val="18"/>
        </w:rPr>
        <w:fldChar w:fldCharType="begin"/>
      </w:r>
      <w:r w:rsidRPr="00CA1BB5">
        <w:rPr>
          <w:sz w:val="18"/>
          <w:szCs w:val="18"/>
        </w:rPr>
        <w:instrText xml:space="preserve"> XE "</w:instrText>
      </w:r>
      <w:r w:rsidRPr="00CA1BB5">
        <w:rPr>
          <w:spacing w:val="-12"/>
          <w:sz w:val="18"/>
          <w:szCs w:val="18"/>
        </w:rPr>
        <w:instrText>Wunenburger</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(dir.), </w:t>
      </w:r>
      <w:r w:rsidRPr="00CA1BB5">
        <w:rPr>
          <w:i/>
          <w:spacing w:val="-12"/>
          <w:sz w:val="18"/>
          <w:szCs w:val="18"/>
        </w:rPr>
        <w:t>Rythmanalyse(s). Théorie et pratique du rythme. Ontologie, définitions</w:t>
      </w:r>
      <w:r w:rsidRPr="00CA1BB5">
        <w:rPr>
          <w:spacing w:val="-12"/>
          <w:sz w:val="18"/>
          <w:szCs w:val="18"/>
        </w:rPr>
        <w:t xml:space="preserve">, variations, Lyon, Jacques André éditeur, 2018 et http://rhuthmos.eu/spip.php?article342 ; –, « Could Rhythm Become a New Scientific Paradigm for the Humanities?  » [2016], </w:t>
      </w:r>
      <w:r w:rsidRPr="00CA1BB5">
        <w:rPr>
          <w:bCs/>
          <w:spacing w:val="-12"/>
          <w:sz w:val="18"/>
          <w:szCs w:val="18"/>
        </w:rPr>
        <w:t>P. Crespi</w:t>
      </w:r>
      <w:r w:rsidRPr="00CA1BB5">
        <w:rPr>
          <w:bCs/>
          <w:spacing w:val="-12"/>
          <w:sz w:val="18"/>
          <w:szCs w:val="18"/>
        </w:rPr>
        <w:fldChar w:fldCharType="begin"/>
      </w:r>
      <w:r w:rsidRPr="00CA1BB5">
        <w:rPr>
          <w:sz w:val="18"/>
          <w:szCs w:val="18"/>
        </w:rPr>
        <w:instrText xml:space="preserve"> XE "</w:instrText>
      </w:r>
      <w:r w:rsidRPr="00CA1BB5">
        <w:rPr>
          <w:bCs/>
          <w:spacing w:val="-12"/>
          <w:sz w:val="18"/>
          <w:szCs w:val="18"/>
        </w:rPr>
        <w:instrText>Crespi</w:instrText>
      </w:r>
      <w:r w:rsidRPr="00CA1BB5">
        <w:rPr>
          <w:sz w:val="18"/>
          <w:szCs w:val="18"/>
        </w:rPr>
        <w:instrText xml:space="preserve">" </w:instrText>
      </w:r>
      <w:r w:rsidRPr="00CA1BB5">
        <w:rPr>
          <w:bCs/>
          <w:spacing w:val="-12"/>
          <w:sz w:val="18"/>
          <w:szCs w:val="18"/>
        </w:rPr>
        <w:fldChar w:fldCharType="end"/>
      </w:r>
      <w:r w:rsidRPr="00CA1BB5">
        <w:rPr>
          <w:bCs/>
          <w:spacing w:val="-12"/>
          <w:sz w:val="18"/>
          <w:szCs w:val="18"/>
        </w:rPr>
        <w:t xml:space="preserve"> &amp; S. Manghani</w:t>
      </w:r>
      <w:r w:rsidRPr="00CA1BB5">
        <w:rPr>
          <w:bCs/>
          <w:spacing w:val="-12"/>
          <w:sz w:val="18"/>
          <w:szCs w:val="18"/>
        </w:rPr>
        <w:fldChar w:fldCharType="begin"/>
      </w:r>
      <w:r w:rsidRPr="00CA1BB5">
        <w:rPr>
          <w:sz w:val="18"/>
          <w:szCs w:val="18"/>
        </w:rPr>
        <w:instrText xml:space="preserve"> XE "</w:instrText>
      </w:r>
      <w:r w:rsidRPr="00CA1BB5">
        <w:rPr>
          <w:bCs/>
          <w:spacing w:val="-12"/>
          <w:sz w:val="18"/>
          <w:szCs w:val="18"/>
        </w:rPr>
        <w:instrText>Manghani</w:instrText>
      </w:r>
      <w:r w:rsidRPr="00CA1BB5">
        <w:rPr>
          <w:sz w:val="18"/>
          <w:szCs w:val="18"/>
        </w:rPr>
        <w:instrText xml:space="preserve">" </w:instrText>
      </w:r>
      <w:r w:rsidRPr="00CA1BB5">
        <w:rPr>
          <w:bCs/>
          <w:spacing w:val="-12"/>
          <w:sz w:val="18"/>
          <w:szCs w:val="18"/>
        </w:rPr>
        <w:fldChar w:fldCharType="end"/>
      </w:r>
      <w:r w:rsidRPr="00CA1BB5">
        <w:rPr>
          <w:bCs/>
          <w:spacing w:val="-12"/>
          <w:sz w:val="18"/>
          <w:szCs w:val="18"/>
        </w:rPr>
        <w:t xml:space="preserve"> (ed.), </w:t>
      </w:r>
      <w:r w:rsidRPr="00CA1BB5">
        <w:rPr>
          <w:bCs/>
          <w:i/>
          <w:spacing w:val="-12"/>
          <w:sz w:val="18"/>
          <w:szCs w:val="18"/>
        </w:rPr>
        <w:t xml:space="preserve">Rhythm and Critique. </w:t>
      </w:r>
      <w:r w:rsidRPr="00CA1BB5">
        <w:rPr>
          <w:bCs/>
          <w:i/>
          <w:spacing w:val="-12"/>
          <w:sz w:val="18"/>
          <w:szCs w:val="18"/>
          <w:lang w:val="en-US"/>
        </w:rPr>
        <w:t>Technics, Modalities, Practices</w:t>
      </w:r>
      <w:r w:rsidRPr="00CA1BB5">
        <w:rPr>
          <w:bCs/>
          <w:spacing w:val="-12"/>
          <w:sz w:val="18"/>
          <w:szCs w:val="18"/>
          <w:lang w:val="en-US"/>
        </w:rPr>
        <w:t>. Edinburgh, Edinburgh University Press,</w:t>
      </w:r>
      <w:r>
        <w:rPr>
          <w:bCs/>
          <w:spacing w:val="-12"/>
          <w:sz w:val="18"/>
          <w:szCs w:val="18"/>
          <w:lang w:val="en-US"/>
        </w:rPr>
        <w:t xml:space="preserve"> 2020,</w:t>
      </w:r>
      <w:r w:rsidRPr="00CA1BB5">
        <w:rPr>
          <w:bCs/>
          <w:spacing w:val="-12"/>
          <w:sz w:val="18"/>
          <w:szCs w:val="18"/>
          <w:lang w:val="en-US"/>
        </w:rPr>
        <w:t xml:space="preserve"> pp. 20-29 </w:t>
      </w:r>
      <w:proofErr w:type="gramStart"/>
      <w:r w:rsidRPr="00CA1BB5">
        <w:rPr>
          <w:bCs/>
          <w:spacing w:val="-12"/>
          <w:sz w:val="18"/>
          <w:szCs w:val="18"/>
          <w:lang w:val="en-US"/>
        </w:rPr>
        <w:t>et</w:t>
      </w:r>
      <w:proofErr w:type="gramEnd"/>
      <w:r w:rsidRPr="00CA1BB5">
        <w:rPr>
          <w:bCs/>
          <w:spacing w:val="-12"/>
          <w:sz w:val="18"/>
          <w:szCs w:val="18"/>
          <w:lang w:val="en-US"/>
        </w:rPr>
        <w:t xml:space="preserve"> </w:t>
      </w:r>
      <w:r w:rsidRPr="00CA1BB5">
        <w:rPr>
          <w:spacing w:val="-12"/>
          <w:sz w:val="18"/>
          <w:szCs w:val="18"/>
          <w:lang w:val="en-US"/>
        </w:rPr>
        <w:t>https://www.rhuthmos.eu/spip.php?article2543.</w:t>
      </w:r>
    </w:p>
    <w:p w:rsidR="005A449B" w:rsidRPr="00CA1BB5" w:rsidRDefault="005A449B" w:rsidP="00CA1BB5">
      <w:pPr>
        <w:pStyle w:val="Notedebasdepage"/>
        <w:spacing w:line="180" w:lineRule="exact"/>
        <w:ind w:firstLine="170"/>
        <w:rPr>
          <w:spacing w:val="-12"/>
          <w:sz w:val="18"/>
          <w:szCs w:val="18"/>
          <w:lang w:val="en-US"/>
        </w:rPr>
      </w:pPr>
    </w:p>
  </w:footnote>
  <w:footnote w:id="371">
    <w:p w:rsidR="005A449B" w:rsidRPr="00C12E0F"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12E0F">
        <w:rPr>
          <w:spacing w:val="-12"/>
          <w:sz w:val="18"/>
          <w:szCs w:val="18"/>
        </w:rPr>
        <w:t>. Sur Tarde, Simmel</w:t>
      </w:r>
      <w:r w:rsidRPr="00CA1BB5">
        <w:rPr>
          <w:spacing w:val="-12"/>
          <w:sz w:val="18"/>
          <w:szCs w:val="18"/>
        </w:rPr>
        <w:fldChar w:fldCharType="begin"/>
      </w:r>
      <w:r w:rsidRPr="00C12E0F">
        <w:rPr>
          <w:sz w:val="18"/>
          <w:szCs w:val="18"/>
        </w:rPr>
        <w:instrText xml:space="preserve"> XE "</w:instrText>
      </w:r>
      <w:r w:rsidRPr="00C12E0F">
        <w:rPr>
          <w:spacing w:val="-10"/>
          <w:sz w:val="18"/>
          <w:szCs w:val="18"/>
        </w:rPr>
        <w:instrText>Simmel</w:instrText>
      </w:r>
      <w:r w:rsidRPr="00C12E0F">
        <w:rPr>
          <w:sz w:val="18"/>
          <w:szCs w:val="18"/>
        </w:rPr>
        <w:instrText xml:space="preserve">" </w:instrText>
      </w:r>
      <w:r w:rsidRPr="00CA1BB5">
        <w:rPr>
          <w:spacing w:val="-12"/>
          <w:sz w:val="18"/>
          <w:szCs w:val="18"/>
        </w:rPr>
        <w:fldChar w:fldCharType="end"/>
      </w:r>
      <w:r w:rsidRPr="00C12E0F">
        <w:rPr>
          <w:spacing w:val="-12"/>
          <w:sz w:val="18"/>
          <w:szCs w:val="18"/>
        </w:rPr>
        <w:t>, Durkheim</w:t>
      </w:r>
      <w:r w:rsidRPr="00CA1BB5">
        <w:rPr>
          <w:spacing w:val="-12"/>
          <w:sz w:val="18"/>
          <w:szCs w:val="18"/>
        </w:rPr>
        <w:fldChar w:fldCharType="begin"/>
      </w:r>
      <w:r w:rsidRPr="00C12E0F">
        <w:rPr>
          <w:sz w:val="18"/>
          <w:szCs w:val="18"/>
        </w:rPr>
        <w:instrText xml:space="preserve"> XE "</w:instrText>
      </w:r>
      <w:r w:rsidRPr="00C12E0F">
        <w:rPr>
          <w:spacing w:val="-10"/>
          <w:sz w:val="18"/>
          <w:szCs w:val="18"/>
        </w:rPr>
        <w:instrText>Durkheim</w:instrText>
      </w:r>
      <w:r w:rsidRPr="00C12E0F">
        <w:rPr>
          <w:sz w:val="18"/>
          <w:szCs w:val="18"/>
        </w:rPr>
        <w:instrText xml:space="preserve">" </w:instrText>
      </w:r>
      <w:r w:rsidRPr="00CA1BB5">
        <w:rPr>
          <w:spacing w:val="-12"/>
          <w:sz w:val="18"/>
          <w:szCs w:val="18"/>
        </w:rPr>
        <w:fldChar w:fldCharType="end"/>
      </w:r>
      <w:r w:rsidRPr="00C12E0F">
        <w:rPr>
          <w:spacing w:val="-12"/>
          <w:sz w:val="18"/>
          <w:szCs w:val="18"/>
        </w:rPr>
        <w:t>, Mauss</w:t>
      </w:r>
      <w:r w:rsidRPr="00CA1BB5">
        <w:rPr>
          <w:spacing w:val="-12"/>
          <w:sz w:val="18"/>
          <w:szCs w:val="18"/>
        </w:rPr>
        <w:fldChar w:fldCharType="begin"/>
      </w:r>
      <w:r w:rsidRPr="00C12E0F">
        <w:rPr>
          <w:sz w:val="18"/>
          <w:szCs w:val="18"/>
        </w:rPr>
        <w:instrText xml:space="preserve"> XE "</w:instrText>
      </w:r>
      <w:r w:rsidRPr="00C12E0F">
        <w:rPr>
          <w:spacing w:val="-14"/>
          <w:sz w:val="18"/>
          <w:szCs w:val="18"/>
        </w:rPr>
        <w:instrText>Mauss</w:instrText>
      </w:r>
      <w:r w:rsidRPr="00C12E0F">
        <w:rPr>
          <w:sz w:val="18"/>
          <w:szCs w:val="18"/>
        </w:rPr>
        <w:instrText xml:space="preserve">" </w:instrText>
      </w:r>
      <w:r w:rsidRPr="00CA1BB5">
        <w:rPr>
          <w:spacing w:val="-12"/>
          <w:sz w:val="18"/>
          <w:szCs w:val="18"/>
        </w:rPr>
        <w:fldChar w:fldCharType="end"/>
      </w:r>
      <w:r w:rsidRPr="00C12E0F">
        <w:rPr>
          <w:spacing w:val="-12"/>
          <w:sz w:val="18"/>
          <w:szCs w:val="18"/>
        </w:rPr>
        <w:t xml:space="preserve"> et Freud</w:t>
      </w:r>
      <w:r w:rsidRPr="00CA1BB5">
        <w:rPr>
          <w:spacing w:val="-12"/>
          <w:sz w:val="18"/>
          <w:szCs w:val="18"/>
        </w:rPr>
        <w:fldChar w:fldCharType="begin"/>
      </w:r>
      <w:r w:rsidRPr="00C12E0F">
        <w:rPr>
          <w:spacing w:val="-12"/>
          <w:sz w:val="18"/>
          <w:szCs w:val="18"/>
        </w:rPr>
        <w:instrText xml:space="preserve"> XE "Freud" </w:instrText>
      </w:r>
      <w:r w:rsidRPr="00CA1BB5">
        <w:rPr>
          <w:spacing w:val="-12"/>
          <w:sz w:val="18"/>
          <w:szCs w:val="18"/>
        </w:rPr>
        <w:fldChar w:fldCharType="end"/>
      </w:r>
      <w:r w:rsidRPr="00C12E0F">
        <w:rPr>
          <w:spacing w:val="-12"/>
          <w:sz w:val="18"/>
          <w:szCs w:val="18"/>
        </w:rPr>
        <w:t xml:space="preserve">, voir P. Michon, </w:t>
      </w:r>
      <w:r w:rsidRPr="00C12E0F">
        <w:rPr>
          <w:i/>
          <w:spacing w:val="-12"/>
          <w:sz w:val="18"/>
          <w:szCs w:val="18"/>
        </w:rPr>
        <w:t>Rythme, pouvoir, mondialisation</w:t>
      </w:r>
      <w:r w:rsidRPr="00C12E0F">
        <w:rPr>
          <w:spacing w:val="-12"/>
          <w:sz w:val="18"/>
          <w:szCs w:val="18"/>
        </w:rPr>
        <w:t xml:space="preserve"> [2005], Paris, Rhuthmos, 2016.</w:t>
      </w:r>
    </w:p>
  </w:footnote>
  <w:footnote w:id="372">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M. Mauss</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Mauss</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 Rapports réels et pratiques de la psychologie et de la sociologie » [1924], </w:t>
      </w:r>
      <w:r w:rsidRPr="00CA1BB5">
        <w:rPr>
          <w:i/>
          <w:spacing w:val="-12"/>
          <w:sz w:val="18"/>
          <w:szCs w:val="18"/>
        </w:rPr>
        <w:t xml:space="preserve">Sociologie et Anthropologie </w:t>
      </w:r>
      <w:r w:rsidRPr="00CA1BB5">
        <w:rPr>
          <w:spacing w:val="-12"/>
          <w:sz w:val="18"/>
          <w:szCs w:val="18"/>
        </w:rPr>
        <w:t>[1950], Paris, PUF, 1980, pp. 299-301 et pp. 304-305.</w:t>
      </w:r>
    </w:p>
  </w:footnote>
  <w:footnote w:id="37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Citation tirée de M. Mauss</w:t>
      </w:r>
      <w:r w:rsidRPr="00CA1BB5">
        <w:rPr>
          <w:spacing w:val="-12"/>
          <w:sz w:val="18"/>
          <w:szCs w:val="18"/>
        </w:rPr>
        <w:fldChar w:fldCharType="begin"/>
      </w:r>
      <w:r w:rsidRPr="00CA1BB5">
        <w:rPr>
          <w:spacing w:val="-12"/>
          <w:sz w:val="18"/>
          <w:szCs w:val="18"/>
        </w:rPr>
        <w:instrText xml:space="preserve"> XE "Mauss" </w:instrText>
      </w:r>
      <w:r w:rsidRPr="00CA1BB5">
        <w:rPr>
          <w:spacing w:val="-12"/>
          <w:sz w:val="18"/>
          <w:szCs w:val="18"/>
        </w:rPr>
        <w:fldChar w:fldCharType="end"/>
      </w:r>
      <w:r w:rsidRPr="00CA1BB5">
        <w:rPr>
          <w:spacing w:val="-12"/>
          <w:sz w:val="18"/>
          <w:szCs w:val="18"/>
        </w:rPr>
        <w:t xml:space="preserve">, </w:t>
      </w:r>
      <w:r w:rsidRPr="00CA1BB5">
        <w:rPr>
          <w:i/>
          <w:spacing w:val="-12"/>
          <w:sz w:val="18"/>
          <w:szCs w:val="18"/>
        </w:rPr>
        <w:t xml:space="preserve">op. </w:t>
      </w:r>
      <w:proofErr w:type="gramStart"/>
      <w:r w:rsidRPr="00CA1BB5">
        <w:rPr>
          <w:i/>
          <w:spacing w:val="-12"/>
          <w:sz w:val="18"/>
          <w:szCs w:val="18"/>
        </w:rPr>
        <w:t>cit</w:t>
      </w:r>
      <w:r w:rsidRPr="00CA1BB5">
        <w:rPr>
          <w:spacing w:val="-12"/>
          <w:sz w:val="18"/>
          <w:szCs w:val="18"/>
        </w:rPr>
        <w:t>.,</w:t>
      </w:r>
      <w:proofErr w:type="gramEnd"/>
      <w:r w:rsidRPr="00CA1BB5">
        <w:rPr>
          <w:spacing w:val="-12"/>
          <w:sz w:val="18"/>
          <w:szCs w:val="18"/>
        </w:rPr>
        <w:t xml:space="preserve"> pp. 304-305.</w:t>
      </w:r>
    </w:p>
  </w:footnote>
  <w:footnote w:id="374">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Meyerson</w:t>
      </w:r>
      <w:r w:rsidRPr="00CA1BB5">
        <w:rPr>
          <w:spacing w:val="-12"/>
          <w:sz w:val="18"/>
          <w:szCs w:val="18"/>
        </w:rPr>
        <w:fldChar w:fldCharType="begin"/>
      </w:r>
      <w:r w:rsidRPr="00CA1BB5">
        <w:rPr>
          <w:sz w:val="18"/>
          <w:szCs w:val="18"/>
        </w:rPr>
        <w:instrText xml:space="preserve"> XE "</w:instrText>
      </w:r>
      <w:r w:rsidRPr="00CA1BB5">
        <w:rPr>
          <w:spacing w:val="-10"/>
          <w:sz w:val="18"/>
          <w:szCs w:val="18"/>
        </w:rPr>
        <w:instrText>Meyerson</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n’a pas mis de guillemets mais cette phrase est bien de Mauss</w:t>
      </w:r>
      <w:r w:rsidRPr="00CA1BB5">
        <w:rPr>
          <w:spacing w:val="-12"/>
          <w:sz w:val="18"/>
          <w:szCs w:val="18"/>
        </w:rPr>
        <w:fldChar w:fldCharType="begin"/>
      </w:r>
      <w:r w:rsidRPr="00CA1BB5">
        <w:rPr>
          <w:sz w:val="18"/>
          <w:szCs w:val="18"/>
        </w:rPr>
        <w:instrText xml:space="preserve"> XE "</w:instrText>
      </w:r>
      <w:r w:rsidRPr="00CA1BB5">
        <w:rPr>
          <w:spacing w:val="-14"/>
          <w:sz w:val="18"/>
          <w:szCs w:val="18"/>
        </w:rPr>
        <w:instrText>Mauss</w:instrText>
      </w:r>
      <w:r w:rsidRPr="00CA1BB5">
        <w:rPr>
          <w:sz w:val="18"/>
          <w:szCs w:val="18"/>
        </w:rPr>
        <w:instrText xml:space="preserve">" </w:instrText>
      </w:r>
      <w:r w:rsidRPr="00CA1BB5">
        <w:rPr>
          <w:spacing w:val="-12"/>
          <w:sz w:val="18"/>
          <w:szCs w:val="18"/>
        </w:rPr>
        <w:fldChar w:fldCharType="end"/>
      </w:r>
      <w:r w:rsidRPr="00CA1BB5">
        <w:rPr>
          <w:spacing w:val="-12"/>
          <w:sz w:val="18"/>
          <w:szCs w:val="18"/>
        </w:rPr>
        <w:t xml:space="preserve"> et suit directe</w:t>
      </w:r>
      <w:r w:rsidRPr="00CA1BB5">
        <w:rPr>
          <w:spacing w:val="-12"/>
          <w:sz w:val="18"/>
          <w:szCs w:val="18"/>
        </w:rPr>
        <w:softHyphen/>
        <w:t>ment la précé</w:t>
      </w:r>
      <w:r w:rsidRPr="00CA1BB5">
        <w:rPr>
          <w:spacing w:val="-12"/>
          <w:sz w:val="18"/>
          <w:szCs w:val="18"/>
        </w:rPr>
        <w:softHyphen/>
        <w:t>dente ; il a aussi inversé « corps » et « âme ». La phrase subséquente peut d’ailleurs être relevée, elle aussi, car elle met bien en lumière la volonté maussienne de dépasser tous les dualismes. Voici l’ensemble tel qu’il se présente dans le texte original : « Que nous étudiions des faits spéciaux ou des fait généraux, c’est toujours au fond à l’homme complet que nous avons affaire, je vous l’ai dit. Par exemple, ryth</w:t>
      </w:r>
      <w:r w:rsidRPr="00CA1BB5">
        <w:rPr>
          <w:spacing w:val="-12"/>
          <w:sz w:val="18"/>
          <w:szCs w:val="18"/>
        </w:rPr>
        <w:softHyphen/>
        <w:t>mes et symboles mettent en jeu non pas seulement les facultés esthétiques ou imaginatives de l’homme, mais tout son corps et toute son âme à la fois. Dans la société, même quand nous étudions un fait spécial, c’est au complexus psycho-physiologique total que nous avons affaire. »</w:t>
      </w:r>
    </w:p>
  </w:footnote>
  <w:footnote w:id="375">
    <w:p w:rsidR="005A449B" w:rsidRPr="00CA1BB5" w:rsidRDefault="005A449B" w:rsidP="00CA1BB5">
      <w:pPr>
        <w:pStyle w:val="Notedebasdepage"/>
        <w:spacing w:line="180" w:lineRule="exact"/>
        <w:ind w:firstLine="170"/>
        <w:rPr>
          <w:spacing w:val="-8"/>
          <w:sz w:val="18"/>
          <w:szCs w:val="18"/>
        </w:rPr>
      </w:pPr>
      <w:r w:rsidRPr="00CA1BB5">
        <w:rPr>
          <w:rStyle w:val="Appelnotedebasdep"/>
          <w:spacing w:val="-8"/>
          <w:sz w:val="18"/>
          <w:szCs w:val="18"/>
          <w:vertAlign w:val="baseline"/>
        </w:rPr>
        <w:footnoteRef/>
      </w:r>
      <w:r w:rsidRPr="00CA1BB5">
        <w:rPr>
          <w:spacing w:val="-8"/>
          <w:sz w:val="18"/>
          <w:szCs w:val="18"/>
        </w:rPr>
        <w:t xml:space="preserve">. P. Michon, </w:t>
      </w:r>
      <w:r w:rsidRPr="00CA1BB5">
        <w:rPr>
          <w:i/>
          <w:spacing w:val="-8"/>
          <w:sz w:val="18"/>
          <w:szCs w:val="18"/>
        </w:rPr>
        <w:t>Fragments d’inconnu. Pour une histoire du suje</w:t>
      </w:r>
      <w:r w:rsidRPr="00CA1BB5">
        <w:rPr>
          <w:spacing w:val="-8"/>
          <w:sz w:val="18"/>
          <w:szCs w:val="18"/>
        </w:rPr>
        <w:t>t, Paris, Le Cerf, 2010, pp. 240-241.</w:t>
      </w:r>
    </w:p>
  </w:footnote>
  <w:footnote w:id="376">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Sur le concept de « manière de fluer », P. Michon, </w:t>
      </w:r>
      <w:r w:rsidRPr="00CA1BB5">
        <w:rPr>
          <w:i/>
          <w:spacing w:val="-12"/>
          <w:sz w:val="18"/>
          <w:szCs w:val="18"/>
        </w:rPr>
        <w:t>Les Rythmes du politique</w:t>
      </w:r>
      <w:r w:rsidRPr="00CA1BB5">
        <w:rPr>
          <w:spacing w:val="-12"/>
          <w:sz w:val="18"/>
          <w:szCs w:val="18"/>
        </w:rPr>
        <w:t xml:space="preserve">. </w:t>
      </w:r>
      <w:r w:rsidRPr="00CA1BB5">
        <w:rPr>
          <w:i/>
          <w:spacing w:val="-12"/>
          <w:sz w:val="18"/>
          <w:szCs w:val="18"/>
        </w:rPr>
        <w:t>Démocratie et capitalisme mondialisé</w:t>
      </w:r>
      <w:r w:rsidRPr="00CA1BB5">
        <w:rPr>
          <w:spacing w:val="-12"/>
          <w:sz w:val="18"/>
          <w:szCs w:val="18"/>
        </w:rPr>
        <w:t xml:space="preserve"> [2007], Paris, Rhuthmos, 2015, pp. 77 </w:t>
      </w:r>
      <w:r w:rsidRPr="00CA1BB5">
        <w:rPr>
          <w:i/>
          <w:spacing w:val="-12"/>
          <w:sz w:val="18"/>
          <w:szCs w:val="18"/>
        </w:rPr>
        <w:t>et</w:t>
      </w:r>
      <w:r w:rsidRPr="00CA1BB5">
        <w:rPr>
          <w:spacing w:val="-12"/>
          <w:sz w:val="18"/>
          <w:szCs w:val="18"/>
        </w:rPr>
        <w:t xml:space="preserve"> </w:t>
      </w:r>
      <w:r w:rsidRPr="00CA1BB5">
        <w:rPr>
          <w:i/>
          <w:spacing w:val="-12"/>
          <w:sz w:val="18"/>
          <w:szCs w:val="18"/>
        </w:rPr>
        <w:t>sq</w:t>
      </w:r>
      <w:r w:rsidRPr="00CA1BB5">
        <w:rPr>
          <w:spacing w:val="-12"/>
          <w:sz w:val="18"/>
          <w:szCs w:val="18"/>
        </w:rPr>
        <w:t>.</w:t>
      </w:r>
    </w:p>
  </w:footnote>
  <w:footnote w:id="377">
    <w:p w:rsidR="005A449B" w:rsidRPr="00CA1BB5" w:rsidRDefault="005A449B" w:rsidP="00CA1BB5">
      <w:pPr>
        <w:pStyle w:val="Notedebasdepage"/>
        <w:spacing w:line="180" w:lineRule="exact"/>
        <w:ind w:firstLine="170"/>
        <w:rPr>
          <w:spacing w:val="-10"/>
          <w:sz w:val="18"/>
          <w:szCs w:val="18"/>
        </w:rPr>
      </w:pPr>
      <w:r w:rsidRPr="00CA1BB5">
        <w:rPr>
          <w:rStyle w:val="Appelnotedebasdep"/>
          <w:spacing w:val="-10"/>
          <w:sz w:val="18"/>
          <w:szCs w:val="18"/>
          <w:vertAlign w:val="baseline"/>
        </w:rPr>
        <w:footnoteRef/>
      </w:r>
      <w:r w:rsidRPr="00CA1BB5">
        <w:rPr>
          <w:spacing w:val="-10"/>
          <w:sz w:val="18"/>
          <w:szCs w:val="18"/>
        </w:rPr>
        <w:t xml:space="preserve">. J’ai essayé de le montrer dans P. Michon, </w:t>
      </w:r>
      <w:r w:rsidRPr="00CA1BB5">
        <w:rPr>
          <w:i/>
          <w:spacing w:val="-10"/>
          <w:sz w:val="18"/>
          <w:szCs w:val="18"/>
        </w:rPr>
        <w:t>Fragments d’inconnu. Pour une histoire du sujet</w:t>
      </w:r>
      <w:r w:rsidRPr="00CA1BB5">
        <w:rPr>
          <w:spacing w:val="-10"/>
          <w:sz w:val="18"/>
          <w:szCs w:val="18"/>
        </w:rPr>
        <w:t xml:space="preserve"> Paris, Le Cerf, 2010, et </w:t>
      </w:r>
      <w:r w:rsidRPr="00CA1BB5">
        <w:rPr>
          <w:i/>
          <w:spacing w:val="-10"/>
          <w:sz w:val="18"/>
          <w:szCs w:val="18"/>
        </w:rPr>
        <w:t>Rythmologie baroque. Spinoza</w:t>
      </w:r>
      <w:r w:rsidRPr="00CA1BB5">
        <w:rPr>
          <w:i/>
          <w:spacing w:val="-10"/>
          <w:sz w:val="18"/>
          <w:szCs w:val="18"/>
        </w:rPr>
        <w:fldChar w:fldCharType="begin"/>
      </w:r>
      <w:r w:rsidRPr="00CA1BB5">
        <w:rPr>
          <w:sz w:val="18"/>
          <w:szCs w:val="18"/>
        </w:rPr>
        <w:instrText xml:space="preserve"> XE "</w:instrText>
      </w:r>
      <w:r w:rsidRPr="00CA1BB5">
        <w:rPr>
          <w:spacing w:val="-14"/>
          <w:sz w:val="18"/>
          <w:szCs w:val="18"/>
        </w:rPr>
        <w:instrText>Spinoza</w:instrText>
      </w:r>
      <w:r w:rsidRPr="00CA1BB5">
        <w:rPr>
          <w:sz w:val="18"/>
          <w:szCs w:val="18"/>
        </w:rPr>
        <w:instrText xml:space="preserve">" </w:instrText>
      </w:r>
      <w:r w:rsidRPr="00CA1BB5">
        <w:rPr>
          <w:i/>
          <w:spacing w:val="-10"/>
          <w:sz w:val="18"/>
          <w:szCs w:val="18"/>
        </w:rPr>
        <w:fldChar w:fldCharType="end"/>
      </w:r>
      <w:r w:rsidRPr="00CA1BB5">
        <w:rPr>
          <w:spacing w:val="-10"/>
          <w:sz w:val="18"/>
          <w:szCs w:val="18"/>
        </w:rPr>
        <w:t>,</w:t>
      </w:r>
      <w:r w:rsidRPr="00CA1BB5">
        <w:rPr>
          <w:i/>
          <w:spacing w:val="-10"/>
          <w:sz w:val="18"/>
          <w:szCs w:val="18"/>
        </w:rPr>
        <w:t xml:space="preserve"> Leibniz</w:t>
      </w:r>
      <w:r w:rsidRPr="00CA1BB5">
        <w:rPr>
          <w:i/>
          <w:spacing w:val="-10"/>
          <w:sz w:val="18"/>
          <w:szCs w:val="18"/>
        </w:rPr>
        <w:fldChar w:fldCharType="begin"/>
      </w:r>
      <w:r w:rsidRPr="00CA1BB5">
        <w:rPr>
          <w:sz w:val="18"/>
          <w:szCs w:val="18"/>
        </w:rPr>
        <w:instrText xml:space="preserve"> XE "</w:instrText>
      </w:r>
      <w:r w:rsidRPr="00CA1BB5">
        <w:rPr>
          <w:spacing w:val="-14"/>
          <w:sz w:val="18"/>
          <w:szCs w:val="18"/>
        </w:rPr>
        <w:instrText>Leibniz</w:instrText>
      </w:r>
      <w:r w:rsidRPr="00CA1BB5">
        <w:rPr>
          <w:sz w:val="18"/>
          <w:szCs w:val="18"/>
        </w:rPr>
        <w:instrText xml:space="preserve">" </w:instrText>
      </w:r>
      <w:r w:rsidRPr="00CA1BB5">
        <w:rPr>
          <w:i/>
          <w:spacing w:val="-10"/>
          <w:sz w:val="18"/>
          <w:szCs w:val="18"/>
        </w:rPr>
        <w:fldChar w:fldCharType="end"/>
      </w:r>
      <w:r w:rsidRPr="00CA1BB5">
        <w:rPr>
          <w:spacing w:val="-10"/>
          <w:sz w:val="18"/>
          <w:szCs w:val="18"/>
        </w:rPr>
        <w:t>,</w:t>
      </w:r>
      <w:r w:rsidRPr="00CA1BB5">
        <w:rPr>
          <w:i/>
          <w:spacing w:val="-10"/>
          <w:sz w:val="18"/>
          <w:szCs w:val="18"/>
        </w:rPr>
        <w:t xml:space="preserve"> Diderot</w:t>
      </w:r>
      <w:r w:rsidRPr="00CA1BB5">
        <w:rPr>
          <w:i/>
          <w:spacing w:val="-10"/>
          <w:sz w:val="18"/>
          <w:szCs w:val="18"/>
        </w:rPr>
        <w:fldChar w:fldCharType="begin"/>
      </w:r>
      <w:r w:rsidRPr="00CA1BB5">
        <w:rPr>
          <w:sz w:val="18"/>
          <w:szCs w:val="18"/>
        </w:rPr>
        <w:instrText xml:space="preserve"> XE "</w:instrText>
      </w:r>
      <w:r w:rsidRPr="00CA1BB5">
        <w:rPr>
          <w:spacing w:val="-14"/>
          <w:sz w:val="18"/>
          <w:szCs w:val="18"/>
        </w:rPr>
        <w:instrText>Diderot</w:instrText>
      </w:r>
      <w:r w:rsidRPr="00CA1BB5">
        <w:rPr>
          <w:sz w:val="18"/>
          <w:szCs w:val="18"/>
        </w:rPr>
        <w:instrText xml:space="preserve">" </w:instrText>
      </w:r>
      <w:r w:rsidRPr="00CA1BB5">
        <w:rPr>
          <w:i/>
          <w:spacing w:val="-10"/>
          <w:sz w:val="18"/>
          <w:szCs w:val="18"/>
        </w:rPr>
        <w:fldChar w:fldCharType="end"/>
      </w:r>
      <w:r w:rsidRPr="00CA1BB5">
        <w:rPr>
          <w:spacing w:val="-10"/>
          <w:sz w:val="18"/>
          <w:szCs w:val="18"/>
        </w:rPr>
        <w:t>, Paris, Rhuthmos, 2015.</w:t>
      </w:r>
    </w:p>
  </w:footnote>
  <w:footnote w:id="378">
    <w:p w:rsidR="005A449B" w:rsidRPr="003F7CAD" w:rsidRDefault="005A449B" w:rsidP="00CA1BB5">
      <w:pPr>
        <w:spacing w:line="180" w:lineRule="exact"/>
        <w:ind w:firstLine="170"/>
        <w:jc w:val="both"/>
        <w:rPr>
          <w:spacing w:val="-12"/>
          <w:sz w:val="18"/>
          <w:szCs w:val="18"/>
          <w:lang w:val="de-DE"/>
        </w:rPr>
      </w:pPr>
      <w:r w:rsidRPr="003F7CAD">
        <w:rPr>
          <w:rStyle w:val="Appelnotedebasdep"/>
          <w:spacing w:val="-12"/>
          <w:sz w:val="18"/>
          <w:szCs w:val="18"/>
          <w:vertAlign w:val="baseline"/>
        </w:rPr>
        <w:footnoteRef/>
      </w:r>
      <w:r w:rsidRPr="003F7CAD">
        <w:rPr>
          <w:spacing w:val="-12"/>
          <w:sz w:val="18"/>
          <w:szCs w:val="18"/>
        </w:rPr>
        <w:t xml:space="preserve">. En particulier dans </w:t>
      </w:r>
      <w:r w:rsidRPr="003F7CAD">
        <w:rPr>
          <w:i/>
          <w:spacing w:val="-12"/>
          <w:sz w:val="18"/>
          <w:szCs w:val="18"/>
        </w:rPr>
        <w:t xml:space="preserve">Mille plateaux </w:t>
      </w:r>
      <w:r w:rsidRPr="003F7CAD">
        <w:rPr>
          <w:spacing w:val="-12"/>
          <w:sz w:val="18"/>
          <w:szCs w:val="18"/>
        </w:rPr>
        <w:t>(avec F. Guattari</w:t>
      </w:r>
      <w:r w:rsidRPr="003F7CAD">
        <w:rPr>
          <w:spacing w:val="-12"/>
          <w:sz w:val="18"/>
          <w:szCs w:val="18"/>
        </w:rPr>
        <w:fldChar w:fldCharType="begin"/>
      </w:r>
      <w:r w:rsidRPr="003F7CAD">
        <w:rPr>
          <w:spacing w:val="-12"/>
          <w:sz w:val="18"/>
          <w:szCs w:val="18"/>
        </w:rPr>
        <w:instrText xml:space="preserve"> XE "Guattari" </w:instrText>
      </w:r>
      <w:r w:rsidRPr="003F7CAD">
        <w:rPr>
          <w:spacing w:val="-12"/>
          <w:sz w:val="18"/>
          <w:szCs w:val="18"/>
        </w:rPr>
        <w:fldChar w:fldCharType="end"/>
      </w:r>
      <w:r w:rsidRPr="003F7CAD">
        <w:rPr>
          <w:spacing w:val="-12"/>
          <w:sz w:val="18"/>
          <w:szCs w:val="18"/>
        </w:rPr>
        <w:t>), Paris, Minuit, 1980 et dans ses travaux sur Bergson</w:t>
      </w:r>
      <w:r w:rsidRPr="003F7CAD">
        <w:rPr>
          <w:spacing w:val="-12"/>
          <w:sz w:val="18"/>
          <w:szCs w:val="18"/>
        </w:rPr>
        <w:fldChar w:fldCharType="begin"/>
      </w:r>
      <w:r w:rsidRPr="003F7CAD">
        <w:rPr>
          <w:spacing w:val="-12"/>
          <w:sz w:val="18"/>
          <w:szCs w:val="18"/>
        </w:rPr>
        <w:instrText xml:space="preserve"> XE "Bergson" </w:instrText>
      </w:r>
      <w:r w:rsidRPr="003F7CAD">
        <w:rPr>
          <w:spacing w:val="-12"/>
          <w:sz w:val="18"/>
          <w:szCs w:val="18"/>
        </w:rPr>
        <w:fldChar w:fldCharType="end"/>
      </w:r>
      <w:r w:rsidRPr="003F7CAD">
        <w:rPr>
          <w:spacing w:val="-12"/>
          <w:sz w:val="18"/>
          <w:szCs w:val="18"/>
        </w:rPr>
        <w:t xml:space="preserve"> et sur le cinéma, </w:t>
      </w:r>
      <w:r w:rsidRPr="003F7CAD">
        <w:rPr>
          <w:i/>
          <w:iCs/>
          <w:spacing w:val="-12"/>
          <w:sz w:val="18"/>
          <w:szCs w:val="18"/>
        </w:rPr>
        <w:t>L’Image-mouvement. Ciné</w:t>
      </w:r>
      <w:r w:rsidRPr="003F7CAD">
        <w:rPr>
          <w:i/>
          <w:iCs/>
          <w:spacing w:val="-12"/>
          <w:sz w:val="18"/>
          <w:szCs w:val="18"/>
        </w:rPr>
        <w:softHyphen/>
        <w:t>ma 1</w:t>
      </w:r>
      <w:r w:rsidRPr="003F7CAD">
        <w:rPr>
          <w:spacing w:val="-12"/>
          <w:sz w:val="18"/>
          <w:szCs w:val="18"/>
        </w:rPr>
        <w:t xml:space="preserve">, Paris, Minuit, 1983 et </w:t>
      </w:r>
      <w:r w:rsidRPr="003F7CAD">
        <w:rPr>
          <w:i/>
          <w:iCs/>
          <w:spacing w:val="-12"/>
          <w:sz w:val="18"/>
          <w:szCs w:val="18"/>
        </w:rPr>
        <w:t>L’Image-temps. Cinéma 2</w:t>
      </w:r>
      <w:r w:rsidRPr="003F7CAD">
        <w:rPr>
          <w:spacing w:val="-12"/>
          <w:sz w:val="18"/>
          <w:szCs w:val="18"/>
        </w:rPr>
        <w:t xml:space="preserve">, Paris, Minuit, 1985. Sur le premier de ces ouvrages, voir P. Michon, </w:t>
      </w:r>
      <w:r w:rsidRPr="003F7CAD">
        <w:rPr>
          <w:i/>
          <w:spacing w:val="-12"/>
          <w:sz w:val="18"/>
          <w:szCs w:val="18"/>
        </w:rPr>
        <w:t>Elements of Rhythmology</w:t>
      </w:r>
      <w:r w:rsidRPr="003F7CAD">
        <w:rPr>
          <w:spacing w:val="-12"/>
          <w:sz w:val="18"/>
          <w:szCs w:val="18"/>
        </w:rPr>
        <w:t xml:space="preserve">, vol. 5, </w:t>
      </w:r>
      <w:r w:rsidRPr="003F7CAD">
        <w:rPr>
          <w:i/>
          <w:spacing w:val="-12"/>
          <w:sz w:val="18"/>
          <w:szCs w:val="18"/>
        </w:rPr>
        <w:t xml:space="preserve">A Rhythmic Constellation. </w:t>
      </w:r>
      <w:r w:rsidRPr="003F7CAD">
        <w:rPr>
          <w:i/>
          <w:spacing w:val="-12"/>
          <w:sz w:val="18"/>
          <w:szCs w:val="18"/>
          <w:lang w:val="de-DE"/>
        </w:rPr>
        <w:t>The 1980s</w:t>
      </w:r>
      <w:r w:rsidRPr="003F7CAD">
        <w:rPr>
          <w:spacing w:val="-12"/>
          <w:sz w:val="18"/>
          <w:szCs w:val="18"/>
          <w:lang w:val="de-DE"/>
        </w:rPr>
        <w:t>, Paris, Rhuthmos, 2021.</w:t>
      </w:r>
    </w:p>
  </w:footnote>
  <w:footnote w:id="379">
    <w:p w:rsidR="005A449B" w:rsidRPr="00CA1BB5" w:rsidRDefault="005A449B" w:rsidP="00CA1BB5">
      <w:pPr>
        <w:spacing w:line="180" w:lineRule="exact"/>
        <w:ind w:firstLine="170"/>
        <w:jc w:val="both"/>
        <w:rPr>
          <w:spacing w:val="-12"/>
          <w:sz w:val="18"/>
          <w:szCs w:val="18"/>
          <w:lang w:val="de-DE"/>
        </w:rPr>
      </w:pPr>
      <w:r w:rsidRPr="00CA1BB5">
        <w:rPr>
          <w:rStyle w:val="Appelnotedebasdep"/>
          <w:spacing w:val="-12"/>
          <w:sz w:val="18"/>
          <w:szCs w:val="18"/>
          <w:vertAlign w:val="baseline"/>
        </w:rPr>
        <w:footnoteRef/>
      </w:r>
      <w:r w:rsidRPr="00CA1BB5">
        <w:rPr>
          <w:spacing w:val="-12"/>
          <w:sz w:val="18"/>
          <w:szCs w:val="18"/>
          <w:lang w:val="de-DE"/>
        </w:rPr>
        <w:t>. C. Nielsen</w:t>
      </w:r>
      <w:r w:rsidRPr="00CA1BB5">
        <w:rPr>
          <w:spacing w:val="-12"/>
          <w:sz w:val="18"/>
          <w:szCs w:val="18"/>
        </w:rPr>
        <w:fldChar w:fldCharType="begin"/>
      </w:r>
      <w:r w:rsidRPr="00CA1BB5">
        <w:rPr>
          <w:spacing w:val="-12"/>
          <w:sz w:val="18"/>
          <w:szCs w:val="18"/>
          <w:lang w:val="de-DE"/>
        </w:rPr>
        <w:instrText xml:space="preserve"> XE "Nielsen" </w:instrText>
      </w:r>
      <w:r w:rsidRPr="00CA1BB5">
        <w:rPr>
          <w:spacing w:val="-12"/>
          <w:sz w:val="18"/>
          <w:szCs w:val="18"/>
        </w:rPr>
        <w:fldChar w:fldCharType="end"/>
      </w:r>
      <w:r w:rsidRPr="00CA1BB5">
        <w:rPr>
          <w:spacing w:val="-12"/>
          <w:sz w:val="18"/>
          <w:szCs w:val="18"/>
          <w:lang w:val="de-DE"/>
        </w:rPr>
        <w:t>, « Rhythmus. Zum Wesen der Sprache bei Heidegger</w:t>
      </w:r>
      <w:r w:rsidRPr="00CA1BB5">
        <w:rPr>
          <w:spacing w:val="-12"/>
          <w:sz w:val="18"/>
          <w:szCs w:val="18"/>
          <w:lang w:val="de-DE"/>
        </w:rPr>
        <w:fldChar w:fldCharType="begin"/>
      </w:r>
      <w:r w:rsidRPr="00CA1BB5">
        <w:rPr>
          <w:spacing w:val="-12"/>
          <w:sz w:val="18"/>
          <w:szCs w:val="18"/>
          <w:lang w:val="de-DE"/>
        </w:rPr>
        <w:instrText xml:space="preserve"> XE "Heidegger" </w:instrText>
      </w:r>
      <w:r w:rsidRPr="00CA1BB5">
        <w:rPr>
          <w:spacing w:val="-12"/>
          <w:sz w:val="18"/>
          <w:szCs w:val="18"/>
          <w:lang w:val="de-DE"/>
        </w:rPr>
        <w:fldChar w:fldCharType="end"/>
      </w:r>
      <w:r w:rsidRPr="00CA1BB5">
        <w:rPr>
          <w:spacing w:val="-12"/>
          <w:sz w:val="18"/>
          <w:szCs w:val="18"/>
          <w:lang w:val="de-DE"/>
        </w:rPr>
        <w:t xml:space="preserve"> », </w:t>
      </w:r>
      <w:r w:rsidRPr="00CA1BB5">
        <w:rPr>
          <w:i/>
          <w:iCs/>
          <w:spacing w:val="-12"/>
          <w:sz w:val="18"/>
          <w:szCs w:val="18"/>
          <w:lang w:val="de-DE"/>
        </w:rPr>
        <w:t>Rhuthmos</w:t>
      </w:r>
      <w:r w:rsidRPr="00CA1BB5">
        <w:rPr>
          <w:spacing w:val="-12"/>
          <w:sz w:val="18"/>
          <w:szCs w:val="18"/>
          <w:lang w:val="de-DE"/>
        </w:rPr>
        <w:t>, 23 juillet 2010 – http://rhuthmos.eu/spip.php?article153</w:t>
      </w:r>
    </w:p>
  </w:footnote>
  <w:footnote w:id="380">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V. Descombes</w:t>
      </w:r>
      <w:r w:rsidRPr="00CA1BB5">
        <w:rPr>
          <w:spacing w:val="-12"/>
          <w:sz w:val="18"/>
          <w:szCs w:val="18"/>
        </w:rPr>
        <w:fldChar w:fldCharType="begin"/>
      </w:r>
      <w:r w:rsidRPr="00CA1BB5">
        <w:rPr>
          <w:spacing w:val="-12"/>
          <w:sz w:val="18"/>
          <w:szCs w:val="18"/>
        </w:rPr>
        <w:instrText xml:space="preserve"> XE "Descombes" </w:instrText>
      </w:r>
      <w:r w:rsidRPr="00CA1BB5">
        <w:rPr>
          <w:spacing w:val="-12"/>
          <w:sz w:val="18"/>
          <w:szCs w:val="18"/>
        </w:rPr>
        <w:fldChar w:fldCharType="end"/>
      </w:r>
      <w:r w:rsidRPr="00CA1BB5">
        <w:rPr>
          <w:spacing w:val="-12"/>
          <w:sz w:val="18"/>
          <w:szCs w:val="18"/>
        </w:rPr>
        <w:t xml:space="preserve">, </w:t>
      </w:r>
      <w:r w:rsidRPr="00CA1BB5">
        <w:rPr>
          <w:i/>
          <w:iCs/>
          <w:spacing w:val="-12"/>
          <w:sz w:val="18"/>
          <w:szCs w:val="18"/>
        </w:rPr>
        <w:t>Le Complément de sujet. Enquête sur le fait d’agir de soi-même</w:t>
      </w:r>
      <w:r w:rsidRPr="00CA1BB5">
        <w:rPr>
          <w:spacing w:val="-12"/>
          <w:sz w:val="18"/>
          <w:szCs w:val="18"/>
        </w:rPr>
        <w:t>, Paris, Gallimard, 2004, pp. 13-15.</w:t>
      </w:r>
    </w:p>
  </w:footnote>
  <w:footnote w:id="381">
    <w:p w:rsidR="005A449B" w:rsidRPr="00CA1BB5" w:rsidRDefault="005A449B" w:rsidP="00CA1BB5">
      <w:pPr>
        <w:pStyle w:val="Notedebasdepage"/>
        <w:spacing w:line="180" w:lineRule="exact"/>
        <w:ind w:firstLine="170"/>
        <w:rPr>
          <w:spacing w:val="-14"/>
          <w:sz w:val="18"/>
          <w:szCs w:val="18"/>
        </w:rPr>
      </w:pPr>
      <w:r w:rsidRPr="00CA1BB5">
        <w:rPr>
          <w:rStyle w:val="Appelnotedebasdep"/>
          <w:spacing w:val="-14"/>
          <w:sz w:val="18"/>
          <w:szCs w:val="18"/>
          <w:vertAlign w:val="baseline"/>
        </w:rPr>
        <w:footnoteRef/>
      </w:r>
      <w:r w:rsidRPr="00CA1BB5">
        <w:rPr>
          <w:spacing w:val="-14"/>
          <w:sz w:val="18"/>
          <w:szCs w:val="18"/>
        </w:rPr>
        <w:t>. Sur l’autre face des Lumières, J. Israel</w:t>
      </w:r>
      <w:r w:rsidRPr="00CA1BB5">
        <w:rPr>
          <w:spacing w:val="-14"/>
          <w:sz w:val="18"/>
          <w:szCs w:val="18"/>
        </w:rPr>
        <w:fldChar w:fldCharType="begin"/>
      </w:r>
      <w:r w:rsidRPr="00CA1BB5">
        <w:rPr>
          <w:spacing w:val="-14"/>
          <w:sz w:val="18"/>
          <w:szCs w:val="18"/>
        </w:rPr>
        <w:instrText xml:space="preserve"> XE "Israel" </w:instrText>
      </w:r>
      <w:r w:rsidRPr="00CA1BB5">
        <w:rPr>
          <w:spacing w:val="-14"/>
          <w:sz w:val="18"/>
          <w:szCs w:val="18"/>
        </w:rPr>
        <w:fldChar w:fldCharType="end"/>
      </w:r>
      <w:r w:rsidRPr="00CA1BB5">
        <w:rPr>
          <w:spacing w:val="-14"/>
          <w:sz w:val="18"/>
          <w:szCs w:val="18"/>
        </w:rPr>
        <w:t xml:space="preserve">, </w:t>
      </w:r>
      <w:r w:rsidRPr="00CA1BB5">
        <w:rPr>
          <w:rStyle w:val="Accentuation"/>
          <w:spacing w:val="-14"/>
          <w:sz w:val="18"/>
          <w:szCs w:val="18"/>
        </w:rPr>
        <w:t>Les Lumières radicales. La Philosophie, Spinoza</w:t>
      </w:r>
      <w:r w:rsidRPr="00CA1BB5">
        <w:rPr>
          <w:rStyle w:val="Accentuation"/>
          <w:spacing w:val="-14"/>
          <w:sz w:val="18"/>
          <w:szCs w:val="18"/>
        </w:rPr>
        <w:fldChar w:fldCharType="begin"/>
      </w:r>
      <w:r w:rsidRPr="00CA1BB5">
        <w:rPr>
          <w:spacing w:val="-14"/>
          <w:sz w:val="18"/>
          <w:szCs w:val="18"/>
        </w:rPr>
        <w:instrText xml:space="preserve"> XE "Spinoza" </w:instrText>
      </w:r>
      <w:r w:rsidRPr="00CA1BB5">
        <w:rPr>
          <w:rStyle w:val="Accentuation"/>
          <w:spacing w:val="-14"/>
          <w:sz w:val="18"/>
          <w:szCs w:val="18"/>
        </w:rPr>
        <w:fldChar w:fldCharType="end"/>
      </w:r>
      <w:r w:rsidRPr="00CA1BB5">
        <w:rPr>
          <w:rStyle w:val="Accentuation"/>
          <w:spacing w:val="-14"/>
          <w:sz w:val="18"/>
          <w:szCs w:val="18"/>
        </w:rPr>
        <w:t xml:space="preserve"> et la naissance de la modernité (1650-1750)</w:t>
      </w:r>
      <w:r w:rsidRPr="00CA1BB5">
        <w:rPr>
          <w:spacing w:val="-14"/>
          <w:sz w:val="18"/>
          <w:szCs w:val="18"/>
        </w:rPr>
        <w:t xml:space="preserve"> [2001], Paris, Éditions Amsterdam, 2005. Voir également P. Michon, </w:t>
      </w:r>
      <w:r w:rsidRPr="00CA1BB5">
        <w:rPr>
          <w:i/>
          <w:spacing w:val="-14"/>
          <w:sz w:val="18"/>
          <w:szCs w:val="18"/>
        </w:rPr>
        <w:t>Rythmologie baroque. Spinoza</w:t>
      </w:r>
      <w:r w:rsidRPr="00CA1BB5">
        <w:rPr>
          <w:spacing w:val="-14"/>
          <w:sz w:val="18"/>
          <w:szCs w:val="18"/>
        </w:rPr>
        <w:t xml:space="preserve">, </w:t>
      </w:r>
      <w:r w:rsidRPr="00CA1BB5">
        <w:rPr>
          <w:i/>
          <w:spacing w:val="-14"/>
          <w:sz w:val="18"/>
          <w:szCs w:val="18"/>
        </w:rPr>
        <w:t>Leibniz</w:t>
      </w:r>
      <w:r w:rsidRPr="00CA1BB5">
        <w:rPr>
          <w:i/>
          <w:spacing w:val="-14"/>
          <w:sz w:val="18"/>
          <w:szCs w:val="18"/>
        </w:rPr>
        <w:fldChar w:fldCharType="begin"/>
      </w:r>
      <w:r w:rsidRPr="00CA1BB5">
        <w:rPr>
          <w:sz w:val="18"/>
          <w:szCs w:val="18"/>
        </w:rPr>
        <w:instrText xml:space="preserve"> XE "</w:instrText>
      </w:r>
      <w:r w:rsidRPr="00CA1BB5">
        <w:rPr>
          <w:spacing w:val="-14"/>
          <w:sz w:val="18"/>
          <w:szCs w:val="18"/>
        </w:rPr>
        <w:instrText>Leibniz</w:instrText>
      </w:r>
      <w:r w:rsidRPr="00CA1BB5">
        <w:rPr>
          <w:sz w:val="18"/>
          <w:szCs w:val="18"/>
        </w:rPr>
        <w:instrText xml:space="preserve">" </w:instrText>
      </w:r>
      <w:r w:rsidRPr="00CA1BB5">
        <w:rPr>
          <w:i/>
          <w:spacing w:val="-14"/>
          <w:sz w:val="18"/>
          <w:szCs w:val="18"/>
        </w:rPr>
        <w:fldChar w:fldCharType="end"/>
      </w:r>
      <w:r w:rsidRPr="00CA1BB5">
        <w:rPr>
          <w:spacing w:val="-14"/>
          <w:sz w:val="18"/>
          <w:szCs w:val="18"/>
        </w:rPr>
        <w:t>,</w:t>
      </w:r>
      <w:r w:rsidRPr="00CA1BB5">
        <w:rPr>
          <w:i/>
          <w:spacing w:val="-14"/>
          <w:sz w:val="18"/>
          <w:szCs w:val="18"/>
        </w:rPr>
        <w:t xml:space="preserve"> Diderot</w:t>
      </w:r>
      <w:r w:rsidRPr="00CA1BB5">
        <w:rPr>
          <w:i/>
          <w:spacing w:val="-14"/>
          <w:sz w:val="18"/>
          <w:szCs w:val="18"/>
        </w:rPr>
        <w:fldChar w:fldCharType="begin"/>
      </w:r>
      <w:r w:rsidRPr="00CA1BB5">
        <w:rPr>
          <w:sz w:val="18"/>
          <w:szCs w:val="18"/>
        </w:rPr>
        <w:instrText xml:space="preserve"> XE "</w:instrText>
      </w:r>
      <w:r w:rsidRPr="00CA1BB5">
        <w:rPr>
          <w:spacing w:val="-14"/>
          <w:sz w:val="18"/>
          <w:szCs w:val="18"/>
        </w:rPr>
        <w:instrText>Diderot</w:instrText>
      </w:r>
      <w:r w:rsidRPr="00CA1BB5">
        <w:rPr>
          <w:sz w:val="18"/>
          <w:szCs w:val="18"/>
        </w:rPr>
        <w:instrText xml:space="preserve">" </w:instrText>
      </w:r>
      <w:r w:rsidRPr="00CA1BB5">
        <w:rPr>
          <w:i/>
          <w:spacing w:val="-14"/>
          <w:sz w:val="18"/>
          <w:szCs w:val="18"/>
        </w:rPr>
        <w:fldChar w:fldCharType="end"/>
      </w:r>
      <w:r w:rsidRPr="00CA1BB5">
        <w:rPr>
          <w:spacing w:val="-14"/>
          <w:sz w:val="18"/>
          <w:szCs w:val="18"/>
        </w:rPr>
        <w:t>, Paris, Rhuthmos, 2015.</w:t>
      </w:r>
    </w:p>
  </w:footnote>
  <w:footnote w:id="382">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A1BB5">
        <w:rPr>
          <w:spacing w:val="-12"/>
          <w:sz w:val="18"/>
          <w:szCs w:val="18"/>
        </w:rPr>
        <w:t xml:space="preserve">. Sur tout cela voir, P. Michon, </w:t>
      </w:r>
      <w:r w:rsidRPr="00CA1BB5">
        <w:rPr>
          <w:i/>
          <w:spacing w:val="-12"/>
          <w:sz w:val="18"/>
          <w:szCs w:val="18"/>
        </w:rPr>
        <w:t>Fragments d’inconnu. Pour une histoire du sujet</w:t>
      </w:r>
      <w:r w:rsidRPr="00CA1BB5">
        <w:rPr>
          <w:spacing w:val="-12"/>
          <w:sz w:val="18"/>
          <w:szCs w:val="18"/>
        </w:rPr>
        <w:t>, Paris, Le Cerf, 2015, pp. 143-157.</w:t>
      </w:r>
    </w:p>
  </w:footnote>
  <w:footnote w:id="383">
    <w:p w:rsidR="005A449B" w:rsidRPr="00CA1BB5" w:rsidRDefault="005A449B" w:rsidP="00CA1BB5">
      <w:pPr>
        <w:pStyle w:val="Notedebasdepage"/>
        <w:spacing w:line="180" w:lineRule="exact"/>
        <w:ind w:firstLine="170"/>
        <w:rPr>
          <w:spacing w:val="-12"/>
          <w:sz w:val="18"/>
          <w:szCs w:val="18"/>
        </w:rPr>
      </w:pPr>
      <w:r w:rsidRPr="00CA1BB5">
        <w:rPr>
          <w:rStyle w:val="Appelnotedebasdep"/>
          <w:spacing w:val="-12"/>
          <w:sz w:val="18"/>
          <w:szCs w:val="18"/>
          <w:vertAlign w:val="baseline"/>
        </w:rPr>
        <w:footnoteRef/>
      </w:r>
      <w:r w:rsidRPr="00C12E0F">
        <w:rPr>
          <w:spacing w:val="-12"/>
          <w:sz w:val="18"/>
          <w:szCs w:val="18"/>
        </w:rPr>
        <w:t>. Sur ces aspects chez Wittgenstein</w:t>
      </w:r>
      <w:r w:rsidRPr="00CA1BB5">
        <w:rPr>
          <w:spacing w:val="-12"/>
          <w:sz w:val="18"/>
          <w:szCs w:val="18"/>
        </w:rPr>
        <w:fldChar w:fldCharType="begin"/>
      </w:r>
      <w:r w:rsidRPr="00C12E0F">
        <w:rPr>
          <w:spacing w:val="-12"/>
          <w:sz w:val="18"/>
          <w:szCs w:val="18"/>
        </w:rPr>
        <w:instrText xml:space="preserve"> XE "Wittgenstein" </w:instrText>
      </w:r>
      <w:r w:rsidRPr="00CA1BB5">
        <w:rPr>
          <w:spacing w:val="-12"/>
          <w:sz w:val="18"/>
          <w:szCs w:val="18"/>
        </w:rPr>
        <w:fldChar w:fldCharType="end"/>
      </w:r>
      <w:r w:rsidRPr="00C12E0F">
        <w:rPr>
          <w:spacing w:val="-12"/>
          <w:sz w:val="18"/>
          <w:szCs w:val="18"/>
        </w:rPr>
        <w:t>, voir S. Laugier</w:t>
      </w:r>
      <w:r w:rsidRPr="00CA1BB5">
        <w:rPr>
          <w:spacing w:val="-12"/>
          <w:sz w:val="18"/>
          <w:szCs w:val="18"/>
        </w:rPr>
        <w:fldChar w:fldCharType="begin"/>
      </w:r>
      <w:r w:rsidRPr="00C12E0F">
        <w:rPr>
          <w:spacing w:val="-12"/>
          <w:sz w:val="18"/>
          <w:szCs w:val="18"/>
        </w:rPr>
        <w:instrText xml:space="preserve"> XE "Laugier" </w:instrText>
      </w:r>
      <w:r w:rsidRPr="00CA1BB5">
        <w:rPr>
          <w:spacing w:val="-12"/>
          <w:sz w:val="18"/>
          <w:szCs w:val="18"/>
        </w:rPr>
        <w:fldChar w:fldCharType="end"/>
      </w:r>
      <w:r w:rsidRPr="00C12E0F">
        <w:rPr>
          <w:spacing w:val="-12"/>
          <w:sz w:val="18"/>
          <w:szCs w:val="18"/>
        </w:rPr>
        <w:t xml:space="preserve">, </w:t>
      </w:r>
      <w:r w:rsidRPr="00C12E0F">
        <w:rPr>
          <w:i/>
          <w:spacing w:val="-12"/>
          <w:sz w:val="18"/>
          <w:szCs w:val="18"/>
        </w:rPr>
        <w:t xml:space="preserve">Wittgenstein. </w:t>
      </w:r>
      <w:r w:rsidRPr="00CA1BB5">
        <w:rPr>
          <w:i/>
          <w:spacing w:val="-12"/>
          <w:sz w:val="18"/>
          <w:szCs w:val="18"/>
        </w:rPr>
        <w:t>Les sens de l’usage</w:t>
      </w:r>
      <w:r w:rsidRPr="00CA1BB5">
        <w:rPr>
          <w:spacing w:val="-12"/>
          <w:sz w:val="18"/>
          <w:szCs w:val="18"/>
        </w:rPr>
        <w:t>, Paris, Vrin,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Default="005A449B" w:rsidP="00797B3E">
    <w:pPr>
      <w:pStyle w:val="En-tte"/>
      <w:tabs>
        <w:tab w:val="clear" w:pos="4536"/>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Pr="00F627CF" w:rsidRDefault="005A449B">
    <w:pPr>
      <w:pStyle w:val="En-tte"/>
      <w:jc w:val="right"/>
      <w:rPr>
        <w:sz w:val="22"/>
        <w:szCs w:val="22"/>
      </w:rPr>
    </w:pPr>
    <w:r w:rsidRPr="00F627CF">
      <w:rPr>
        <w:i/>
        <w:sz w:val="22"/>
        <w:szCs w:val="22"/>
      </w:rPr>
      <w:t>Principes d’anthropologie comparée</w:t>
    </w:r>
    <w:r w:rsidRPr="00F627CF">
      <w:rPr>
        <w:sz w:val="22"/>
        <w:szCs w:val="22"/>
      </w:rPr>
      <w:t xml:space="preserve"> </w:t>
    </w:r>
    <w:r>
      <w:rPr>
        <w:sz w:val="22"/>
        <w:szCs w:val="22"/>
      </w:rPr>
      <w:t xml:space="preserve">   </w:t>
    </w:r>
    <w:r w:rsidRPr="00F627CF">
      <w:rPr>
        <w:sz w:val="22"/>
        <w:szCs w:val="22"/>
      </w:rPr>
      <w:t xml:space="preserve">             </w:t>
    </w:r>
    <w:sdt>
      <w:sdtPr>
        <w:rPr>
          <w:sz w:val="22"/>
          <w:szCs w:val="22"/>
        </w:rPr>
        <w:id w:val="8270341"/>
        <w:docPartObj>
          <w:docPartGallery w:val="Page Numbers (Top of Page)"/>
          <w:docPartUnique/>
        </w:docPartObj>
      </w:sdtPr>
      <w:sdtContent>
        <w:r w:rsidRPr="00F627CF">
          <w:rPr>
            <w:sz w:val="22"/>
            <w:szCs w:val="22"/>
          </w:rPr>
          <w:fldChar w:fldCharType="begin"/>
        </w:r>
        <w:r w:rsidRPr="00F627CF">
          <w:rPr>
            <w:sz w:val="22"/>
            <w:szCs w:val="22"/>
          </w:rPr>
          <w:instrText xml:space="preserve"> PAGE   \* MERGEFORMAT </w:instrText>
        </w:r>
        <w:r w:rsidRPr="00F627CF">
          <w:rPr>
            <w:sz w:val="22"/>
            <w:szCs w:val="22"/>
          </w:rPr>
          <w:fldChar w:fldCharType="separate"/>
        </w:r>
        <w:r w:rsidR="00B77CFE">
          <w:rPr>
            <w:noProof/>
            <w:sz w:val="22"/>
            <w:szCs w:val="22"/>
          </w:rPr>
          <w:t>105</w:t>
        </w:r>
        <w:r w:rsidRPr="00F627CF">
          <w:rPr>
            <w:sz w:val="22"/>
            <w:szCs w:val="22"/>
          </w:rPr>
          <w:fldChar w:fldCharType="end"/>
        </w:r>
      </w:sdtContent>
    </w:sdt>
  </w:p>
  <w:p w:rsidR="005A449B" w:rsidRPr="006E1D35" w:rsidRDefault="005A449B" w:rsidP="006E1D35">
    <w:pPr>
      <w:pStyle w:val="En-tte"/>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646118485"/>
      <w:docPartObj>
        <w:docPartGallery w:val="Page Numbers (Top of Page)"/>
        <w:docPartUnique/>
      </w:docPartObj>
    </w:sdtPr>
    <w:sdtContent>
      <w:p w:rsidR="005A449B" w:rsidRPr="00325FF4" w:rsidRDefault="005A449B">
        <w:pPr>
          <w:pStyle w:val="En-tte"/>
          <w:jc w:val="right"/>
          <w:rPr>
            <w:i/>
            <w:sz w:val="22"/>
            <w:szCs w:val="22"/>
          </w:rPr>
        </w:pPr>
        <w:r>
          <w:rPr>
            <w:i/>
            <w:sz w:val="22"/>
            <w:szCs w:val="22"/>
          </w:rPr>
          <w:t>L’historicisme néo-tönniesien et la recherche historique</w:t>
        </w:r>
        <w:r w:rsidRPr="00325FF4">
          <w:rPr>
            <w:sz w:val="22"/>
            <w:szCs w:val="22"/>
          </w:rPr>
          <w:t xml:space="preserve">   </w:t>
        </w:r>
        <w:r w:rsidRPr="00325FF4">
          <w:rPr>
            <w:sz w:val="22"/>
            <w:szCs w:val="22"/>
          </w:rPr>
          <w:fldChar w:fldCharType="begin"/>
        </w:r>
        <w:r w:rsidRPr="00325FF4">
          <w:rPr>
            <w:sz w:val="22"/>
            <w:szCs w:val="22"/>
          </w:rPr>
          <w:instrText xml:space="preserve"> PAGE   \* MERGEFORMAT </w:instrText>
        </w:r>
        <w:r w:rsidRPr="00325FF4">
          <w:rPr>
            <w:sz w:val="22"/>
            <w:szCs w:val="22"/>
          </w:rPr>
          <w:fldChar w:fldCharType="separate"/>
        </w:r>
        <w:r w:rsidR="00B77CFE">
          <w:rPr>
            <w:noProof/>
            <w:sz w:val="22"/>
            <w:szCs w:val="22"/>
          </w:rPr>
          <w:t>125</w:t>
        </w:r>
        <w:r w:rsidRPr="00325FF4">
          <w:rPr>
            <w:sz w:val="22"/>
            <w:szCs w:val="22"/>
          </w:rPr>
          <w:fldChar w:fldCharType="end"/>
        </w:r>
      </w:p>
    </w:sdtContent>
  </w:sdt>
  <w:p w:rsidR="005A449B" w:rsidRPr="002179C8" w:rsidRDefault="005A449B" w:rsidP="00113E3B">
    <w:pPr>
      <w:pStyle w:val="En-tte"/>
      <w:tabs>
        <w:tab w:val="clear" w:pos="4536"/>
        <w:tab w:val="left" w:pos="3119"/>
      </w:tabs>
      <w:ind w:right="-143"/>
      <w:rPr>
        <w:i/>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1825471274"/>
      <w:docPartObj>
        <w:docPartGallery w:val="Page Numbers (Top of Page)"/>
        <w:docPartUnique/>
      </w:docPartObj>
    </w:sdtPr>
    <w:sdtContent>
      <w:p w:rsidR="005A449B" w:rsidRPr="00325FF4" w:rsidRDefault="005A449B">
        <w:pPr>
          <w:pStyle w:val="En-tte"/>
          <w:jc w:val="right"/>
          <w:rPr>
            <w:i/>
            <w:sz w:val="22"/>
            <w:szCs w:val="22"/>
          </w:rPr>
        </w:pPr>
        <w:r>
          <w:rPr>
            <w:i/>
            <w:sz w:val="22"/>
            <w:szCs w:val="22"/>
          </w:rPr>
          <w:t xml:space="preserve">L’anthropologie comparée face au langage et au sens </w:t>
        </w:r>
        <w:r w:rsidRPr="00325FF4">
          <w:rPr>
            <w:sz w:val="22"/>
            <w:szCs w:val="22"/>
          </w:rPr>
          <w:t xml:space="preserve">   </w:t>
        </w:r>
        <w:r w:rsidRPr="00325FF4">
          <w:rPr>
            <w:sz w:val="22"/>
            <w:szCs w:val="22"/>
          </w:rPr>
          <w:fldChar w:fldCharType="begin"/>
        </w:r>
        <w:r w:rsidRPr="00325FF4">
          <w:rPr>
            <w:sz w:val="22"/>
            <w:szCs w:val="22"/>
          </w:rPr>
          <w:instrText xml:space="preserve"> PAGE   \* MERGEFORMAT </w:instrText>
        </w:r>
        <w:r w:rsidRPr="00325FF4">
          <w:rPr>
            <w:sz w:val="22"/>
            <w:szCs w:val="22"/>
          </w:rPr>
          <w:fldChar w:fldCharType="separate"/>
        </w:r>
        <w:r w:rsidR="00B77CFE">
          <w:rPr>
            <w:noProof/>
            <w:sz w:val="22"/>
            <w:szCs w:val="22"/>
          </w:rPr>
          <w:t>137</w:t>
        </w:r>
        <w:r w:rsidRPr="00325FF4">
          <w:rPr>
            <w:sz w:val="22"/>
            <w:szCs w:val="22"/>
          </w:rPr>
          <w:fldChar w:fldCharType="end"/>
        </w:r>
      </w:p>
    </w:sdtContent>
  </w:sdt>
  <w:p w:rsidR="005A449B" w:rsidRPr="002179C8" w:rsidRDefault="005A449B" w:rsidP="00113E3B">
    <w:pPr>
      <w:pStyle w:val="En-tte"/>
      <w:tabs>
        <w:tab w:val="clear" w:pos="4536"/>
        <w:tab w:val="left" w:pos="3119"/>
      </w:tabs>
      <w:ind w:right="-143"/>
      <w:rPr>
        <w:i/>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1825471275"/>
      <w:docPartObj>
        <w:docPartGallery w:val="Page Numbers (Top of Page)"/>
        <w:docPartUnique/>
      </w:docPartObj>
    </w:sdtPr>
    <w:sdtContent>
      <w:p w:rsidR="005A449B" w:rsidRPr="00325FF4" w:rsidRDefault="005A449B">
        <w:pPr>
          <w:pStyle w:val="En-tte"/>
          <w:jc w:val="right"/>
          <w:rPr>
            <w:i/>
            <w:sz w:val="22"/>
            <w:szCs w:val="22"/>
          </w:rPr>
        </w:pPr>
        <w:r>
          <w:rPr>
            <w:i/>
            <w:sz w:val="22"/>
            <w:szCs w:val="22"/>
          </w:rPr>
          <w:t>Principes de</w:t>
        </w:r>
        <w:r w:rsidRPr="00325FF4">
          <w:rPr>
            <w:i/>
            <w:sz w:val="22"/>
            <w:szCs w:val="22"/>
          </w:rPr>
          <w:t xml:space="preserve"> </w:t>
        </w:r>
        <w:r>
          <w:rPr>
            <w:i/>
            <w:sz w:val="22"/>
            <w:szCs w:val="22"/>
          </w:rPr>
          <w:t>socio</w:t>
        </w:r>
        <w:r w:rsidRPr="00325FF4">
          <w:rPr>
            <w:i/>
            <w:sz w:val="22"/>
            <w:szCs w:val="22"/>
          </w:rPr>
          <w:t xml:space="preserve">logie historique   </w:t>
        </w:r>
        <w:r>
          <w:rPr>
            <w:i/>
            <w:sz w:val="22"/>
            <w:szCs w:val="22"/>
          </w:rPr>
          <w:t xml:space="preserve">     </w:t>
        </w:r>
        <w:r w:rsidRPr="00325FF4">
          <w:rPr>
            <w:i/>
            <w:sz w:val="22"/>
            <w:szCs w:val="22"/>
          </w:rPr>
          <w:t xml:space="preserve">     </w:t>
        </w:r>
        <w:r w:rsidRPr="00325FF4">
          <w:rPr>
            <w:sz w:val="22"/>
            <w:szCs w:val="22"/>
          </w:rPr>
          <w:t xml:space="preserve">   </w:t>
        </w:r>
        <w:r w:rsidRPr="00325FF4">
          <w:rPr>
            <w:sz w:val="22"/>
            <w:szCs w:val="22"/>
          </w:rPr>
          <w:fldChar w:fldCharType="begin"/>
        </w:r>
        <w:r w:rsidRPr="00325FF4">
          <w:rPr>
            <w:sz w:val="22"/>
            <w:szCs w:val="22"/>
          </w:rPr>
          <w:instrText xml:space="preserve"> PAGE   \* MERGEFORMAT </w:instrText>
        </w:r>
        <w:r w:rsidRPr="00325FF4">
          <w:rPr>
            <w:sz w:val="22"/>
            <w:szCs w:val="22"/>
          </w:rPr>
          <w:fldChar w:fldCharType="separate"/>
        </w:r>
        <w:r w:rsidR="00B77CFE">
          <w:rPr>
            <w:noProof/>
            <w:sz w:val="22"/>
            <w:szCs w:val="22"/>
          </w:rPr>
          <w:t>159</w:t>
        </w:r>
        <w:r w:rsidRPr="00325FF4">
          <w:rPr>
            <w:sz w:val="22"/>
            <w:szCs w:val="22"/>
          </w:rPr>
          <w:fldChar w:fldCharType="end"/>
        </w:r>
      </w:p>
    </w:sdtContent>
  </w:sdt>
  <w:p w:rsidR="005A449B" w:rsidRPr="002179C8" w:rsidRDefault="005A449B" w:rsidP="00113E3B">
    <w:pPr>
      <w:pStyle w:val="En-tte"/>
      <w:tabs>
        <w:tab w:val="clear" w:pos="4536"/>
        <w:tab w:val="left" w:pos="3119"/>
      </w:tabs>
      <w:ind w:right="-143"/>
      <w:rPr>
        <w:i/>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1825471276"/>
      <w:docPartObj>
        <w:docPartGallery w:val="Page Numbers (Top of Page)"/>
        <w:docPartUnique/>
      </w:docPartObj>
    </w:sdtPr>
    <w:sdtContent>
      <w:p w:rsidR="005A449B" w:rsidRPr="00325FF4" w:rsidRDefault="005A449B">
        <w:pPr>
          <w:pStyle w:val="En-tte"/>
          <w:jc w:val="right"/>
          <w:rPr>
            <w:i/>
            <w:sz w:val="22"/>
            <w:szCs w:val="22"/>
          </w:rPr>
        </w:pPr>
        <w:r w:rsidRPr="00325FF4">
          <w:rPr>
            <w:i/>
            <w:sz w:val="22"/>
            <w:szCs w:val="22"/>
          </w:rPr>
          <w:t xml:space="preserve">Contribution de la </w:t>
        </w:r>
        <w:r>
          <w:rPr>
            <w:i/>
            <w:sz w:val="22"/>
            <w:szCs w:val="22"/>
          </w:rPr>
          <w:t>soci</w:t>
        </w:r>
        <w:r w:rsidRPr="00325FF4">
          <w:rPr>
            <w:i/>
            <w:sz w:val="22"/>
            <w:szCs w:val="22"/>
          </w:rPr>
          <w:t xml:space="preserve">ologie  historique        </w:t>
        </w:r>
        <w:r w:rsidRPr="00325FF4">
          <w:rPr>
            <w:sz w:val="22"/>
            <w:szCs w:val="22"/>
          </w:rPr>
          <w:t xml:space="preserve">   </w:t>
        </w:r>
        <w:r w:rsidRPr="00325FF4">
          <w:rPr>
            <w:sz w:val="22"/>
            <w:szCs w:val="22"/>
          </w:rPr>
          <w:fldChar w:fldCharType="begin"/>
        </w:r>
        <w:r w:rsidRPr="00325FF4">
          <w:rPr>
            <w:sz w:val="22"/>
            <w:szCs w:val="22"/>
          </w:rPr>
          <w:instrText xml:space="preserve"> PAGE   \* MERGEFORMAT </w:instrText>
        </w:r>
        <w:r w:rsidRPr="00325FF4">
          <w:rPr>
            <w:sz w:val="22"/>
            <w:szCs w:val="22"/>
          </w:rPr>
          <w:fldChar w:fldCharType="separate"/>
        </w:r>
        <w:r w:rsidR="00B77CFE">
          <w:rPr>
            <w:noProof/>
            <w:sz w:val="22"/>
            <w:szCs w:val="22"/>
          </w:rPr>
          <w:t>191</w:t>
        </w:r>
        <w:r w:rsidRPr="00325FF4">
          <w:rPr>
            <w:sz w:val="22"/>
            <w:szCs w:val="22"/>
          </w:rPr>
          <w:fldChar w:fldCharType="end"/>
        </w:r>
      </w:p>
    </w:sdtContent>
  </w:sdt>
  <w:p w:rsidR="005A449B" w:rsidRPr="002179C8" w:rsidRDefault="005A449B" w:rsidP="00113E3B">
    <w:pPr>
      <w:pStyle w:val="En-tte"/>
      <w:tabs>
        <w:tab w:val="clear" w:pos="4536"/>
        <w:tab w:val="left" w:pos="3119"/>
      </w:tabs>
      <w:ind w:right="-143"/>
      <w:rPr>
        <w:i/>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1761704616"/>
      <w:docPartObj>
        <w:docPartGallery w:val="Page Numbers (Top of Page)"/>
        <w:docPartUnique/>
      </w:docPartObj>
    </w:sdtPr>
    <w:sdtContent>
      <w:p w:rsidR="005A449B" w:rsidRPr="00325FF4" w:rsidRDefault="005A449B">
        <w:pPr>
          <w:pStyle w:val="En-tte"/>
          <w:jc w:val="right"/>
          <w:rPr>
            <w:i/>
            <w:sz w:val="22"/>
            <w:szCs w:val="22"/>
          </w:rPr>
        </w:pPr>
        <w:r>
          <w:rPr>
            <w:i/>
            <w:sz w:val="22"/>
            <w:szCs w:val="22"/>
          </w:rPr>
          <w:t>La sociologie historique face au langage et au sens</w:t>
        </w:r>
        <w:r w:rsidRPr="00325FF4">
          <w:rPr>
            <w:i/>
            <w:sz w:val="22"/>
            <w:szCs w:val="22"/>
          </w:rPr>
          <w:t xml:space="preserve">    </w:t>
        </w:r>
        <w:r w:rsidRPr="00325FF4">
          <w:rPr>
            <w:sz w:val="22"/>
            <w:szCs w:val="22"/>
          </w:rPr>
          <w:t xml:space="preserve">   </w:t>
        </w:r>
        <w:r w:rsidRPr="00325FF4">
          <w:rPr>
            <w:sz w:val="22"/>
            <w:szCs w:val="22"/>
          </w:rPr>
          <w:fldChar w:fldCharType="begin"/>
        </w:r>
        <w:r w:rsidRPr="00325FF4">
          <w:rPr>
            <w:sz w:val="22"/>
            <w:szCs w:val="22"/>
          </w:rPr>
          <w:instrText xml:space="preserve"> PAGE   \* MERGEFORMAT </w:instrText>
        </w:r>
        <w:r w:rsidRPr="00325FF4">
          <w:rPr>
            <w:sz w:val="22"/>
            <w:szCs w:val="22"/>
          </w:rPr>
          <w:fldChar w:fldCharType="separate"/>
        </w:r>
        <w:r w:rsidR="008973CA">
          <w:rPr>
            <w:noProof/>
            <w:sz w:val="22"/>
            <w:szCs w:val="22"/>
          </w:rPr>
          <w:t>213</w:t>
        </w:r>
        <w:r w:rsidRPr="00325FF4">
          <w:rPr>
            <w:sz w:val="22"/>
            <w:szCs w:val="22"/>
          </w:rPr>
          <w:fldChar w:fldCharType="end"/>
        </w:r>
      </w:p>
    </w:sdtContent>
  </w:sdt>
  <w:p w:rsidR="005A449B" w:rsidRPr="002179C8" w:rsidRDefault="005A449B" w:rsidP="00113E3B">
    <w:pPr>
      <w:pStyle w:val="En-tte"/>
      <w:tabs>
        <w:tab w:val="clear" w:pos="4536"/>
        <w:tab w:val="left" w:pos="3119"/>
      </w:tabs>
      <w:ind w:right="-143"/>
      <w:rPr>
        <w:i/>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1761704709"/>
      <w:docPartObj>
        <w:docPartGallery w:val="Page Numbers (Top of Page)"/>
        <w:docPartUnique/>
      </w:docPartObj>
    </w:sdtPr>
    <w:sdtContent>
      <w:p w:rsidR="005A449B" w:rsidRPr="00325FF4" w:rsidRDefault="005A449B">
        <w:pPr>
          <w:pStyle w:val="En-tte"/>
          <w:jc w:val="right"/>
          <w:rPr>
            <w:i/>
            <w:sz w:val="22"/>
            <w:szCs w:val="22"/>
          </w:rPr>
        </w:pPr>
        <w:r>
          <w:rPr>
            <w:i/>
            <w:sz w:val="22"/>
            <w:szCs w:val="22"/>
          </w:rPr>
          <w:t xml:space="preserve">Principes de psychologie historique       </w:t>
        </w:r>
        <w:r w:rsidRPr="00325FF4">
          <w:rPr>
            <w:i/>
            <w:sz w:val="22"/>
            <w:szCs w:val="22"/>
          </w:rPr>
          <w:t xml:space="preserve">    </w:t>
        </w:r>
        <w:r w:rsidRPr="00325FF4">
          <w:rPr>
            <w:sz w:val="22"/>
            <w:szCs w:val="22"/>
          </w:rPr>
          <w:t xml:space="preserve">   </w:t>
        </w:r>
        <w:r w:rsidRPr="00325FF4">
          <w:rPr>
            <w:sz w:val="22"/>
            <w:szCs w:val="22"/>
          </w:rPr>
          <w:fldChar w:fldCharType="begin"/>
        </w:r>
        <w:r w:rsidRPr="00325FF4">
          <w:rPr>
            <w:sz w:val="22"/>
            <w:szCs w:val="22"/>
          </w:rPr>
          <w:instrText xml:space="preserve"> PAGE   \* MERGEFORMAT </w:instrText>
        </w:r>
        <w:r w:rsidRPr="00325FF4">
          <w:rPr>
            <w:sz w:val="22"/>
            <w:szCs w:val="22"/>
          </w:rPr>
          <w:fldChar w:fldCharType="separate"/>
        </w:r>
        <w:r w:rsidR="008973CA">
          <w:rPr>
            <w:noProof/>
            <w:sz w:val="22"/>
            <w:szCs w:val="22"/>
          </w:rPr>
          <w:t>259</w:t>
        </w:r>
        <w:r w:rsidRPr="00325FF4">
          <w:rPr>
            <w:sz w:val="22"/>
            <w:szCs w:val="22"/>
          </w:rPr>
          <w:fldChar w:fldCharType="end"/>
        </w:r>
      </w:p>
    </w:sdtContent>
  </w:sdt>
  <w:p w:rsidR="005A449B" w:rsidRPr="002179C8" w:rsidRDefault="005A449B" w:rsidP="00113E3B">
    <w:pPr>
      <w:pStyle w:val="En-tte"/>
      <w:tabs>
        <w:tab w:val="clear" w:pos="4536"/>
        <w:tab w:val="left" w:pos="3119"/>
      </w:tabs>
      <w:ind w:right="-143"/>
      <w:rPr>
        <w:i/>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1761704610"/>
      <w:docPartObj>
        <w:docPartGallery w:val="Page Numbers (Top of Page)"/>
        <w:docPartUnique/>
      </w:docPartObj>
    </w:sdtPr>
    <w:sdtContent>
      <w:p w:rsidR="005A449B" w:rsidRPr="00325FF4" w:rsidRDefault="005A449B">
        <w:pPr>
          <w:pStyle w:val="En-tte"/>
          <w:jc w:val="right"/>
          <w:rPr>
            <w:i/>
            <w:sz w:val="22"/>
            <w:szCs w:val="22"/>
          </w:rPr>
        </w:pPr>
        <w:r w:rsidRPr="00325FF4">
          <w:rPr>
            <w:i/>
            <w:sz w:val="22"/>
            <w:szCs w:val="22"/>
          </w:rPr>
          <w:t xml:space="preserve">Contribution de la psychologie  historique        </w:t>
        </w:r>
        <w:r w:rsidRPr="00325FF4">
          <w:rPr>
            <w:sz w:val="22"/>
            <w:szCs w:val="22"/>
          </w:rPr>
          <w:t xml:space="preserve">   </w:t>
        </w:r>
        <w:r w:rsidRPr="00325FF4">
          <w:rPr>
            <w:sz w:val="22"/>
            <w:szCs w:val="22"/>
          </w:rPr>
          <w:fldChar w:fldCharType="begin"/>
        </w:r>
        <w:r w:rsidRPr="00325FF4">
          <w:rPr>
            <w:sz w:val="22"/>
            <w:szCs w:val="22"/>
          </w:rPr>
          <w:instrText xml:space="preserve"> PAGE   \* MERGEFORMAT </w:instrText>
        </w:r>
        <w:r w:rsidRPr="00325FF4">
          <w:rPr>
            <w:sz w:val="22"/>
            <w:szCs w:val="22"/>
          </w:rPr>
          <w:fldChar w:fldCharType="separate"/>
        </w:r>
        <w:r w:rsidR="00922BF7">
          <w:rPr>
            <w:noProof/>
            <w:sz w:val="22"/>
            <w:szCs w:val="22"/>
          </w:rPr>
          <w:t>311</w:t>
        </w:r>
        <w:r w:rsidRPr="00325FF4">
          <w:rPr>
            <w:sz w:val="22"/>
            <w:szCs w:val="22"/>
          </w:rPr>
          <w:fldChar w:fldCharType="end"/>
        </w:r>
      </w:p>
    </w:sdtContent>
  </w:sdt>
  <w:p w:rsidR="005A449B" w:rsidRPr="002179C8" w:rsidRDefault="005A449B" w:rsidP="00113E3B">
    <w:pPr>
      <w:pStyle w:val="En-tte"/>
      <w:tabs>
        <w:tab w:val="clear" w:pos="4536"/>
        <w:tab w:val="left" w:pos="3119"/>
      </w:tabs>
      <w:ind w:right="-143"/>
      <w:rPr>
        <w:i/>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Pr="0037267B" w:rsidRDefault="005A449B" w:rsidP="000D441E">
    <w:pPr>
      <w:pStyle w:val="En-tte"/>
      <w:jc w:val="right"/>
      <w:rPr>
        <w:sz w:val="22"/>
        <w:szCs w:val="22"/>
      </w:rPr>
    </w:pPr>
    <w:r>
      <w:rPr>
        <w:sz w:val="22"/>
        <w:szCs w:val="22"/>
      </w:rPr>
      <w:t xml:space="preserve"> </w:t>
    </w:r>
    <w:r w:rsidRPr="0037267B">
      <w:rPr>
        <w:sz w:val="22"/>
        <w:szCs w:val="22"/>
      </w:rPr>
      <w:t xml:space="preserve"> </w:t>
    </w:r>
    <w:r w:rsidRPr="0037267B">
      <w:rPr>
        <w:i/>
        <w:sz w:val="22"/>
        <w:szCs w:val="22"/>
      </w:rPr>
      <w:t>La psychologie historique face au langage et au sens</w:t>
    </w:r>
    <w:r>
      <w:rPr>
        <w:sz w:val="22"/>
        <w:szCs w:val="22"/>
      </w:rPr>
      <w:t xml:space="preserve">    </w:t>
    </w:r>
    <w:r w:rsidRPr="0037267B">
      <w:rPr>
        <w:sz w:val="22"/>
        <w:szCs w:val="22"/>
      </w:rPr>
      <w:t xml:space="preserve"> </w:t>
    </w:r>
    <w:sdt>
      <w:sdtPr>
        <w:rPr>
          <w:sz w:val="22"/>
          <w:szCs w:val="22"/>
        </w:rPr>
        <w:id w:val="1240215392"/>
        <w:docPartObj>
          <w:docPartGallery w:val="Page Numbers (Top of Page)"/>
          <w:docPartUnique/>
        </w:docPartObj>
      </w:sdtPr>
      <w:sdtContent>
        <w:r w:rsidRPr="0037267B">
          <w:rPr>
            <w:sz w:val="22"/>
            <w:szCs w:val="22"/>
          </w:rPr>
          <w:fldChar w:fldCharType="begin"/>
        </w:r>
        <w:r w:rsidRPr="0037267B">
          <w:rPr>
            <w:sz w:val="22"/>
            <w:szCs w:val="22"/>
          </w:rPr>
          <w:instrText xml:space="preserve"> PAGE   \* MERGEFORMAT </w:instrText>
        </w:r>
        <w:r w:rsidRPr="0037267B">
          <w:rPr>
            <w:sz w:val="22"/>
            <w:szCs w:val="22"/>
          </w:rPr>
          <w:fldChar w:fldCharType="separate"/>
        </w:r>
        <w:r w:rsidR="00903B7B">
          <w:rPr>
            <w:noProof/>
            <w:sz w:val="22"/>
            <w:szCs w:val="22"/>
          </w:rPr>
          <w:t>361</w:t>
        </w:r>
        <w:r w:rsidRPr="0037267B">
          <w:rPr>
            <w:sz w:val="22"/>
            <w:szCs w:val="22"/>
          </w:rPr>
          <w:fldChar w:fldCharType="end"/>
        </w:r>
      </w:sdtContent>
    </w:sdt>
  </w:p>
  <w:p w:rsidR="005A449B" w:rsidRPr="0042508A" w:rsidRDefault="005A449B" w:rsidP="000D441E">
    <w:pPr>
      <w:pStyle w:val="En-tte"/>
      <w:jc w:val="righ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Pr="0076775F" w:rsidRDefault="005A449B">
    <w:pPr>
      <w:pStyle w:val="En-tte"/>
      <w:jc w:val="right"/>
      <w:rPr>
        <w:sz w:val="22"/>
        <w:szCs w:val="22"/>
      </w:rPr>
    </w:pPr>
    <w:r>
      <w:rPr>
        <w:sz w:val="22"/>
        <w:szCs w:val="22"/>
      </w:rPr>
      <w:t xml:space="preserve">      </w:t>
    </w:r>
    <w:r w:rsidRPr="0076775F">
      <w:rPr>
        <w:sz w:val="22"/>
        <w:szCs w:val="22"/>
      </w:rPr>
      <w:t xml:space="preserve"> </w:t>
    </w:r>
    <w:r w:rsidRPr="0076775F">
      <w:rPr>
        <w:i/>
        <w:sz w:val="22"/>
        <w:szCs w:val="22"/>
      </w:rPr>
      <w:t>Index</w:t>
    </w:r>
    <w:r>
      <w:rPr>
        <w:i/>
        <w:sz w:val="22"/>
        <w:szCs w:val="22"/>
      </w:rPr>
      <w:t xml:space="preserve">                      </w:t>
    </w:r>
    <w:sdt>
      <w:sdtPr>
        <w:rPr>
          <w:sz w:val="22"/>
          <w:szCs w:val="22"/>
        </w:rPr>
        <w:id w:val="351319522"/>
        <w:docPartObj>
          <w:docPartGallery w:val="Page Numbers (Top of Page)"/>
          <w:docPartUnique/>
        </w:docPartObj>
      </w:sdtPr>
      <w:sdtContent>
        <w:r w:rsidRPr="0076775F">
          <w:rPr>
            <w:sz w:val="22"/>
            <w:szCs w:val="22"/>
          </w:rPr>
          <w:fldChar w:fldCharType="begin"/>
        </w:r>
        <w:r w:rsidRPr="0076775F">
          <w:rPr>
            <w:sz w:val="22"/>
            <w:szCs w:val="22"/>
          </w:rPr>
          <w:instrText xml:space="preserve"> PAGE   \* MERGEFORMAT </w:instrText>
        </w:r>
        <w:r w:rsidRPr="0076775F">
          <w:rPr>
            <w:sz w:val="22"/>
            <w:szCs w:val="22"/>
          </w:rPr>
          <w:fldChar w:fldCharType="separate"/>
        </w:r>
        <w:r>
          <w:rPr>
            <w:noProof/>
            <w:sz w:val="22"/>
            <w:szCs w:val="22"/>
          </w:rPr>
          <w:t>363</w:t>
        </w:r>
        <w:r w:rsidRPr="0076775F">
          <w:rPr>
            <w:sz w:val="22"/>
            <w:szCs w:val="22"/>
          </w:rPr>
          <w:fldChar w:fldCharType="end"/>
        </w:r>
      </w:sdtContent>
    </w:sdt>
  </w:p>
  <w:p w:rsidR="005A449B" w:rsidRPr="004B7598" w:rsidRDefault="005A449B" w:rsidP="004B7598">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Default="005A449B" w:rsidP="00797B3E">
    <w:pPr>
      <w:pStyle w:val="En-tte"/>
      <w:tabs>
        <w:tab w:val="clear" w:pos="4536"/>
        <w:tab w:val="clear" w:pos="9072"/>
        <w:tab w:val="left" w:pos="2618"/>
      </w:tabs>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Pr="0076775F" w:rsidRDefault="005A449B">
    <w:pPr>
      <w:pStyle w:val="En-tte"/>
      <w:jc w:val="right"/>
      <w:rPr>
        <w:sz w:val="22"/>
        <w:szCs w:val="22"/>
      </w:rPr>
    </w:pPr>
    <w:r>
      <w:rPr>
        <w:i/>
        <w:sz w:val="22"/>
        <w:szCs w:val="22"/>
      </w:rPr>
      <w:t xml:space="preserve">Pour une anthropologie historique </w:t>
    </w:r>
    <w:r w:rsidRPr="00217C01">
      <w:rPr>
        <w:sz w:val="22"/>
        <w:szCs w:val="22"/>
      </w:rPr>
      <w:t>rhuthmique</w:t>
    </w:r>
    <w:r>
      <w:rPr>
        <w:sz w:val="22"/>
        <w:szCs w:val="22"/>
      </w:rPr>
      <w:t xml:space="preserve">      </w:t>
    </w:r>
    <w:r>
      <w:rPr>
        <w:i/>
        <w:sz w:val="22"/>
        <w:szCs w:val="22"/>
      </w:rPr>
      <w:t xml:space="preserve"> </w:t>
    </w:r>
    <w:sdt>
      <w:sdtPr>
        <w:rPr>
          <w:sz w:val="22"/>
          <w:szCs w:val="22"/>
        </w:rPr>
        <w:id w:val="422079032"/>
        <w:docPartObj>
          <w:docPartGallery w:val="Page Numbers (Top of Page)"/>
          <w:docPartUnique/>
        </w:docPartObj>
      </w:sdtPr>
      <w:sdtContent>
        <w:r w:rsidRPr="0076775F">
          <w:rPr>
            <w:sz w:val="22"/>
            <w:szCs w:val="22"/>
          </w:rPr>
          <w:fldChar w:fldCharType="begin"/>
        </w:r>
        <w:r w:rsidRPr="0076775F">
          <w:rPr>
            <w:sz w:val="22"/>
            <w:szCs w:val="22"/>
          </w:rPr>
          <w:instrText xml:space="preserve"> PAGE   \* MERGEFORMAT </w:instrText>
        </w:r>
        <w:r w:rsidRPr="0076775F">
          <w:rPr>
            <w:sz w:val="22"/>
            <w:szCs w:val="22"/>
          </w:rPr>
          <w:fldChar w:fldCharType="separate"/>
        </w:r>
        <w:r w:rsidR="00903B7B">
          <w:rPr>
            <w:noProof/>
            <w:sz w:val="22"/>
            <w:szCs w:val="22"/>
          </w:rPr>
          <w:t>405</w:t>
        </w:r>
        <w:r w:rsidRPr="0076775F">
          <w:rPr>
            <w:sz w:val="22"/>
            <w:szCs w:val="22"/>
          </w:rPr>
          <w:fldChar w:fldCharType="end"/>
        </w:r>
      </w:sdtContent>
    </w:sdt>
  </w:p>
  <w:p w:rsidR="005A449B" w:rsidRPr="004B7598" w:rsidRDefault="005A449B" w:rsidP="004B7598">
    <w:pPr>
      <w:pStyle w:val="En-tte"/>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Pr="0076775F" w:rsidRDefault="005A449B">
    <w:pPr>
      <w:pStyle w:val="En-tte"/>
      <w:jc w:val="right"/>
      <w:rPr>
        <w:sz w:val="22"/>
        <w:szCs w:val="22"/>
      </w:rPr>
    </w:pPr>
    <w:r>
      <w:rPr>
        <w:i/>
        <w:sz w:val="22"/>
        <w:szCs w:val="22"/>
      </w:rPr>
      <w:t xml:space="preserve">Bibliographie                                      </w:t>
    </w:r>
    <w:sdt>
      <w:sdtPr>
        <w:rPr>
          <w:sz w:val="22"/>
          <w:szCs w:val="22"/>
        </w:rPr>
        <w:id w:val="1635615002"/>
        <w:docPartObj>
          <w:docPartGallery w:val="Page Numbers (Top of Page)"/>
          <w:docPartUnique/>
        </w:docPartObj>
      </w:sdtPr>
      <w:sdtContent>
        <w:r w:rsidRPr="0076775F">
          <w:rPr>
            <w:sz w:val="22"/>
            <w:szCs w:val="22"/>
          </w:rPr>
          <w:fldChar w:fldCharType="begin"/>
        </w:r>
        <w:r w:rsidRPr="0076775F">
          <w:rPr>
            <w:sz w:val="22"/>
            <w:szCs w:val="22"/>
          </w:rPr>
          <w:instrText xml:space="preserve"> PAGE   \* MERGEFORMAT </w:instrText>
        </w:r>
        <w:r w:rsidRPr="0076775F">
          <w:rPr>
            <w:sz w:val="22"/>
            <w:szCs w:val="22"/>
          </w:rPr>
          <w:fldChar w:fldCharType="separate"/>
        </w:r>
        <w:r w:rsidR="00903B7B">
          <w:rPr>
            <w:noProof/>
            <w:sz w:val="22"/>
            <w:szCs w:val="22"/>
          </w:rPr>
          <w:t>423</w:t>
        </w:r>
        <w:r w:rsidRPr="0076775F">
          <w:rPr>
            <w:sz w:val="22"/>
            <w:szCs w:val="22"/>
          </w:rPr>
          <w:fldChar w:fldCharType="end"/>
        </w:r>
      </w:sdtContent>
    </w:sdt>
  </w:p>
  <w:p w:rsidR="005A449B" w:rsidRPr="004B7598" w:rsidRDefault="005A449B" w:rsidP="004B7598">
    <w:pPr>
      <w:pStyle w:val="En-tte"/>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Pr="0076775F" w:rsidRDefault="005A449B">
    <w:pPr>
      <w:pStyle w:val="En-tte"/>
      <w:jc w:val="right"/>
      <w:rPr>
        <w:sz w:val="22"/>
        <w:szCs w:val="22"/>
      </w:rPr>
    </w:pPr>
    <w:r w:rsidRPr="0076775F">
      <w:rPr>
        <w:sz w:val="22"/>
        <w:szCs w:val="22"/>
      </w:rPr>
      <w:t xml:space="preserve"> </w:t>
    </w:r>
    <w:r w:rsidRPr="0076775F">
      <w:rPr>
        <w:i/>
        <w:sz w:val="22"/>
        <w:szCs w:val="22"/>
      </w:rPr>
      <w:t>Index</w:t>
    </w:r>
    <w:r>
      <w:rPr>
        <w:i/>
        <w:sz w:val="22"/>
        <w:szCs w:val="22"/>
      </w:rPr>
      <w:t xml:space="preserve">                                            </w:t>
    </w:r>
    <w:r w:rsidRPr="0076775F">
      <w:rPr>
        <w:i/>
        <w:sz w:val="22"/>
        <w:szCs w:val="22"/>
      </w:rPr>
      <w:t xml:space="preserve"> </w:t>
    </w:r>
    <w:sdt>
      <w:sdtPr>
        <w:rPr>
          <w:sz w:val="22"/>
          <w:szCs w:val="22"/>
        </w:rPr>
        <w:id w:val="1129979613"/>
        <w:docPartObj>
          <w:docPartGallery w:val="Page Numbers (Top of Page)"/>
          <w:docPartUnique/>
        </w:docPartObj>
      </w:sdtPr>
      <w:sdtContent>
        <w:r w:rsidRPr="0076775F">
          <w:rPr>
            <w:sz w:val="22"/>
            <w:szCs w:val="22"/>
          </w:rPr>
          <w:fldChar w:fldCharType="begin"/>
        </w:r>
        <w:r w:rsidRPr="0076775F">
          <w:rPr>
            <w:sz w:val="22"/>
            <w:szCs w:val="22"/>
          </w:rPr>
          <w:instrText xml:space="preserve"> PAGE   \* MERGEFORMAT </w:instrText>
        </w:r>
        <w:r w:rsidRPr="0076775F">
          <w:rPr>
            <w:sz w:val="22"/>
            <w:szCs w:val="22"/>
          </w:rPr>
          <w:fldChar w:fldCharType="separate"/>
        </w:r>
        <w:r w:rsidR="00903B7B">
          <w:rPr>
            <w:noProof/>
            <w:sz w:val="22"/>
            <w:szCs w:val="22"/>
          </w:rPr>
          <w:t>427</w:t>
        </w:r>
        <w:r w:rsidRPr="0076775F">
          <w:rPr>
            <w:sz w:val="22"/>
            <w:szCs w:val="22"/>
          </w:rPr>
          <w:fldChar w:fldCharType="end"/>
        </w:r>
      </w:sdtContent>
    </w:sdt>
  </w:p>
  <w:p w:rsidR="005A449B" w:rsidRPr="004B7598" w:rsidRDefault="005A449B" w:rsidP="004B7598">
    <w:pPr>
      <w:pStyle w:val="En-tte"/>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138894"/>
      <w:docPartObj>
        <w:docPartGallery w:val="Page Numbers (Top of Page)"/>
        <w:docPartUnique/>
      </w:docPartObj>
    </w:sdtPr>
    <w:sdtContent>
      <w:p w:rsidR="005A449B" w:rsidRDefault="005A449B" w:rsidP="00A35D7B">
        <w:pPr>
          <w:pStyle w:val="En-tte"/>
        </w:pPr>
      </w:p>
    </w:sdtContent>
  </w:sdt>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Pr="004B7598" w:rsidRDefault="005A449B" w:rsidP="004B7598">
    <w:pPr>
      <w:pStyle w:val="En-tte"/>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Default="005A449B" w:rsidP="00797B3E">
    <w:pPr>
      <w:pStyle w:val="En-tte"/>
    </w:pPr>
  </w:p>
  <w:p w:rsidR="005A449B" w:rsidRPr="00797B3E" w:rsidRDefault="005A449B" w:rsidP="00797B3E">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Default="005A449B">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319510"/>
      <w:docPartObj>
        <w:docPartGallery w:val="Page Numbers (Top of Page)"/>
        <w:docPartUnique/>
      </w:docPartObj>
    </w:sdtPr>
    <w:sdtContent>
      <w:p w:rsidR="005A449B" w:rsidRDefault="005A449B" w:rsidP="00A35D7B">
        <w:pPr>
          <w:pStyle w:val="En-tte"/>
          <w:rPr>
            <w:i/>
            <w:sz w:val="22"/>
            <w:szCs w:val="22"/>
          </w:rPr>
        </w:pPr>
        <w:r w:rsidRPr="001D4DE1">
          <w:rPr>
            <w:sz w:val="22"/>
            <w:szCs w:val="22"/>
          </w:rPr>
          <w:fldChar w:fldCharType="begin"/>
        </w:r>
        <w:r w:rsidRPr="001D4DE1">
          <w:rPr>
            <w:sz w:val="22"/>
            <w:szCs w:val="22"/>
          </w:rPr>
          <w:instrText xml:space="preserve"> PAGE   \* MERGEFORMAT </w:instrText>
        </w:r>
        <w:r w:rsidRPr="001D4DE1">
          <w:rPr>
            <w:sz w:val="22"/>
            <w:szCs w:val="22"/>
          </w:rPr>
          <w:fldChar w:fldCharType="separate"/>
        </w:r>
        <w:r w:rsidR="00922BF7">
          <w:rPr>
            <w:noProof/>
            <w:sz w:val="22"/>
            <w:szCs w:val="22"/>
          </w:rPr>
          <w:t>10</w:t>
        </w:r>
        <w:r w:rsidRPr="001D4DE1">
          <w:rPr>
            <w:sz w:val="22"/>
            <w:szCs w:val="22"/>
          </w:rPr>
          <w:fldChar w:fldCharType="end"/>
        </w:r>
        <w:r>
          <w:rPr>
            <w:sz w:val="22"/>
            <w:szCs w:val="22"/>
          </w:rPr>
          <w:t xml:space="preserve">                           </w:t>
        </w:r>
        <w:r>
          <w:rPr>
            <w:i/>
            <w:sz w:val="22"/>
            <w:szCs w:val="22"/>
          </w:rPr>
          <w:t>I</w:t>
        </w:r>
        <w:r w:rsidRPr="001D4DE1">
          <w:rPr>
            <w:i/>
            <w:sz w:val="22"/>
            <w:szCs w:val="22"/>
          </w:rPr>
          <w:t xml:space="preserve">ndividu </w:t>
        </w:r>
        <w:r>
          <w:rPr>
            <w:i/>
            <w:sz w:val="22"/>
            <w:szCs w:val="22"/>
          </w:rPr>
          <w:t xml:space="preserve">et sujet </w:t>
        </w:r>
        <w:r w:rsidRPr="001D4DE1">
          <w:rPr>
            <w:i/>
            <w:sz w:val="22"/>
            <w:szCs w:val="22"/>
          </w:rPr>
          <w:t>en Occident</w:t>
        </w:r>
      </w:p>
      <w:p w:rsidR="005A449B" w:rsidRDefault="005A449B" w:rsidP="00A35D7B">
        <w:pPr>
          <w:pStyle w:val="En-tte"/>
        </w:pPr>
      </w:p>
    </w:sdtContent>
  </w:sdt>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1319511"/>
      <w:docPartObj>
        <w:docPartGallery w:val="Page Numbers (Top of Page)"/>
        <w:docPartUnique/>
      </w:docPartObj>
    </w:sdtPr>
    <w:sdtContent>
      <w:p w:rsidR="005A449B" w:rsidRDefault="005A449B">
        <w:pPr>
          <w:pStyle w:val="En-tte"/>
        </w:pPr>
        <w:r w:rsidRPr="007F6F49">
          <w:rPr>
            <w:sz w:val="22"/>
            <w:szCs w:val="22"/>
          </w:rPr>
          <w:fldChar w:fldCharType="begin"/>
        </w:r>
        <w:r w:rsidRPr="007F6F49">
          <w:rPr>
            <w:sz w:val="22"/>
            <w:szCs w:val="22"/>
          </w:rPr>
          <w:instrText xml:space="preserve"> PAGE   \* MERGEFORMAT </w:instrText>
        </w:r>
        <w:r w:rsidRPr="007F6F49">
          <w:rPr>
            <w:sz w:val="22"/>
            <w:szCs w:val="22"/>
          </w:rPr>
          <w:fldChar w:fldCharType="separate"/>
        </w:r>
        <w:r w:rsidR="00922BF7">
          <w:rPr>
            <w:noProof/>
            <w:sz w:val="22"/>
            <w:szCs w:val="22"/>
          </w:rPr>
          <w:t>11</w:t>
        </w:r>
        <w:r w:rsidRPr="007F6F49">
          <w:rPr>
            <w:sz w:val="22"/>
            <w:szCs w:val="22"/>
          </w:rPr>
          <w:fldChar w:fldCharType="end"/>
        </w:r>
        <w:r>
          <w:rPr>
            <w:sz w:val="22"/>
            <w:szCs w:val="22"/>
          </w:rPr>
          <w:t xml:space="preserve"> </w:t>
        </w:r>
        <w:r>
          <w:t xml:space="preserve">                                   </w:t>
        </w:r>
        <w:r w:rsidRPr="002C40E2">
          <w:rPr>
            <w:i/>
            <w:sz w:val="22"/>
            <w:szCs w:val="22"/>
          </w:rPr>
          <w:t>Avant-propos</w:t>
        </w:r>
      </w:p>
    </w:sdtContent>
  </w:sdt>
  <w:p w:rsidR="005A449B" w:rsidRDefault="005A449B" w:rsidP="00797B3E">
    <w:pPr>
      <w:pStyle w:val="En-tte"/>
      <w:tabs>
        <w:tab w:val="clear" w:pos="4536"/>
        <w:tab w:val="clear" w:pos="9072"/>
        <w:tab w:val="left" w:pos="2618"/>
      </w:tabs>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Default="005A449B" w:rsidP="00797B3E">
    <w:pPr>
      <w:pStyle w:val="En-tte"/>
    </w:pPr>
  </w:p>
  <w:p w:rsidR="005A449B" w:rsidRPr="00797B3E" w:rsidRDefault="005A449B" w:rsidP="00797B3E">
    <w:pPr>
      <w:pStyle w:val="En-tt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22"/>
        <w:szCs w:val="22"/>
      </w:rPr>
      <w:id w:val="25851491"/>
      <w:docPartObj>
        <w:docPartGallery w:val="Page Numbers (Top of Page)"/>
        <w:docPartUnique/>
      </w:docPartObj>
    </w:sdtPr>
    <w:sdtEndPr>
      <w:rPr>
        <w:i w:val="0"/>
      </w:rPr>
    </w:sdtEndPr>
    <w:sdtContent>
      <w:p w:rsidR="005A449B" w:rsidRPr="00D530EF" w:rsidRDefault="005A449B">
        <w:pPr>
          <w:pStyle w:val="En-tte"/>
          <w:jc w:val="right"/>
          <w:rPr>
            <w:sz w:val="22"/>
            <w:szCs w:val="22"/>
          </w:rPr>
        </w:pPr>
        <w:r w:rsidRPr="00D530EF">
          <w:rPr>
            <w:i/>
            <w:sz w:val="22"/>
            <w:szCs w:val="22"/>
          </w:rPr>
          <w:t>Des origines de l’individu et du sujet modernes</w:t>
        </w:r>
        <w:r w:rsidRPr="00D530EF">
          <w:rPr>
            <w:sz w:val="22"/>
            <w:szCs w:val="22"/>
          </w:rPr>
          <w:t xml:space="preserve">  </w:t>
        </w:r>
        <w:r>
          <w:rPr>
            <w:sz w:val="22"/>
            <w:szCs w:val="22"/>
          </w:rPr>
          <w:t xml:space="preserve">  </w:t>
        </w:r>
        <w:r w:rsidRPr="00D530EF">
          <w:rPr>
            <w:sz w:val="22"/>
            <w:szCs w:val="22"/>
          </w:rPr>
          <w:t xml:space="preserve">      </w:t>
        </w:r>
        <w:r w:rsidRPr="00D530EF">
          <w:rPr>
            <w:sz w:val="22"/>
            <w:szCs w:val="22"/>
          </w:rPr>
          <w:fldChar w:fldCharType="begin"/>
        </w:r>
        <w:r w:rsidRPr="00D530EF">
          <w:rPr>
            <w:sz w:val="22"/>
            <w:szCs w:val="22"/>
          </w:rPr>
          <w:instrText xml:space="preserve"> PAGE   \* MERGEFORMAT </w:instrText>
        </w:r>
        <w:r w:rsidRPr="00D530EF">
          <w:rPr>
            <w:sz w:val="22"/>
            <w:szCs w:val="22"/>
          </w:rPr>
          <w:fldChar w:fldCharType="separate"/>
        </w:r>
        <w:r w:rsidR="00B77CFE">
          <w:rPr>
            <w:noProof/>
            <w:sz w:val="22"/>
            <w:szCs w:val="22"/>
          </w:rPr>
          <w:t>43</w:t>
        </w:r>
        <w:r w:rsidRPr="00D530EF">
          <w:rPr>
            <w:sz w:val="22"/>
            <w:szCs w:val="22"/>
          </w:rPr>
          <w:fldChar w:fldCharType="end"/>
        </w:r>
      </w:p>
    </w:sdtContent>
  </w:sdt>
  <w:p w:rsidR="005A449B" w:rsidRDefault="005A449B" w:rsidP="00797B3E">
    <w:pPr>
      <w:pStyle w:val="En-tte"/>
      <w:tabs>
        <w:tab w:val="clear" w:pos="4536"/>
        <w:tab w:val="clear" w:pos="9072"/>
        <w:tab w:val="left" w:pos="2618"/>
      </w:tabs>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Default="005A449B">
    <w:pPr>
      <w:pStyle w:val="En-tte"/>
    </w:pPr>
  </w:p>
  <w:p w:rsidR="005A449B" w:rsidRDefault="005A449B" w:rsidP="003A2F41">
    <w:pPr>
      <w:pStyle w:val="En-tte"/>
      <w:tabs>
        <w:tab w:val="clear" w:pos="4536"/>
        <w:tab w:val="clear" w:pos="9072"/>
        <w:tab w:val="left" w:pos="1293"/>
      </w:tabs>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49B" w:rsidRDefault="005A449B">
    <w:pPr>
      <w:pStyle w:val="En-tte"/>
      <w:framePr w:wrap="around" w:vAnchor="text" w:hAnchor="margin" w:xAlign="outside" w:y="1"/>
      <w:rPr>
        <w:rStyle w:val="Numrodepage"/>
      </w:rPr>
    </w:pPr>
    <w:r w:rsidRPr="00A1145E">
      <w:rPr>
        <w:rStyle w:val="Numrodepage"/>
        <w:sz w:val="22"/>
        <w:szCs w:val="22"/>
      </w:rPr>
      <w:fldChar w:fldCharType="begin"/>
    </w:r>
    <w:r w:rsidRPr="00A1145E">
      <w:rPr>
        <w:rStyle w:val="Numrodepage"/>
        <w:sz w:val="22"/>
        <w:szCs w:val="22"/>
      </w:rPr>
      <w:instrText xml:space="preserve">PAGE  </w:instrText>
    </w:r>
    <w:r w:rsidRPr="00A1145E">
      <w:rPr>
        <w:rStyle w:val="Numrodepage"/>
        <w:sz w:val="22"/>
        <w:szCs w:val="22"/>
      </w:rPr>
      <w:fldChar w:fldCharType="separate"/>
    </w:r>
    <w:r w:rsidR="00B77CFE">
      <w:rPr>
        <w:rStyle w:val="Numrodepage"/>
        <w:noProof/>
        <w:sz w:val="22"/>
        <w:szCs w:val="22"/>
      </w:rPr>
      <w:t>83</w:t>
    </w:r>
    <w:r w:rsidRPr="00A1145E">
      <w:rPr>
        <w:rStyle w:val="Numrodepage"/>
        <w:sz w:val="22"/>
        <w:szCs w:val="22"/>
      </w:rPr>
      <w:fldChar w:fldCharType="end"/>
    </w:r>
  </w:p>
  <w:p w:rsidR="005A449B" w:rsidRPr="00A1145E" w:rsidRDefault="005A449B">
    <w:pPr>
      <w:pStyle w:val="En-tte"/>
      <w:ind w:right="360" w:firstLine="360"/>
      <w:jc w:val="center"/>
      <w:rPr>
        <w:i/>
        <w:sz w:val="22"/>
        <w:szCs w:val="22"/>
      </w:rPr>
    </w:pPr>
    <w:r w:rsidRPr="00A1145E">
      <w:rPr>
        <w:i/>
        <w:sz w:val="22"/>
        <w:szCs w:val="22"/>
      </w:rPr>
      <w:t>Le paradigme dualist</w:t>
    </w:r>
    <w:r>
      <w:rPr>
        <w:i/>
        <w:sz w:val="22"/>
        <w:szCs w:val="22"/>
      </w:rPr>
      <w:t xml:space="preserve">e </w:t>
    </w:r>
  </w:p>
  <w:p w:rsidR="005A449B" w:rsidRDefault="005A449B" w:rsidP="00A1145E">
    <w:pPr>
      <w:pStyle w:val="En-tte"/>
      <w:ind w:right="357" w:firstLine="357"/>
      <w:rPr>
        <w:i/>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23E0C0BC"/>
    <w:lvl w:ilvl="0">
      <w:start w:val="1"/>
      <w:numFmt w:val="decimal"/>
      <w:lvlText w:val="%1."/>
      <w:lvlJc w:val="left"/>
      <w:pPr>
        <w:tabs>
          <w:tab w:val="num" w:pos="1209"/>
        </w:tabs>
        <w:ind w:left="1209" w:hanging="360"/>
      </w:pPr>
    </w:lvl>
  </w:abstractNum>
  <w:abstractNum w:abstractNumId="1">
    <w:nsid w:val="FFFFFF89"/>
    <w:multiLevelType w:val="singleLevel"/>
    <w:tmpl w:val="30F8FA64"/>
    <w:lvl w:ilvl="0">
      <w:start w:val="1"/>
      <w:numFmt w:val="bullet"/>
      <w:lvlText w:val=""/>
      <w:lvlJc w:val="left"/>
      <w:pPr>
        <w:tabs>
          <w:tab w:val="num" w:pos="360"/>
        </w:tabs>
        <w:ind w:left="360" w:hanging="360"/>
      </w:pPr>
      <w:rPr>
        <w:rFonts w:ascii="Symbol" w:hAnsi="Symbol" w:hint="default"/>
      </w:rPr>
    </w:lvl>
  </w:abstractNum>
  <w:abstractNum w:abstractNumId="2">
    <w:nsid w:val="01461559"/>
    <w:multiLevelType w:val="hybridMultilevel"/>
    <w:tmpl w:val="EB06CD60"/>
    <w:lvl w:ilvl="0" w:tplc="0AC8F3D6">
      <w:start w:val="1"/>
      <w:numFmt w:val="upperRoman"/>
      <w:lvlText w:val="%1."/>
      <w:lvlJc w:val="left"/>
      <w:pPr>
        <w:tabs>
          <w:tab w:val="num" w:pos="1004"/>
        </w:tabs>
        <w:ind w:left="1004" w:hanging="7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3">
    <w:nsid w:val="01D872D0"/>
    <w:multiLevelType w:val="hybridMultilevel"/>
    <w:tmpl w:val="BEE8439C"/>
    <w:lvl w:ilvl="0" w:tplc="A34AB784">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03575948"/>
    <w:multiLevelType w:val="hybridMultilevel"/>
    <w:tmpl w:val="B1DE1FA4"/>
    <w:lvl w:ilvl="0" w:tplc="A6FA6B30">
      <w:start w:val="1"/>
      <w:numFmt w:val="decimal"/>
      <w:lvlText w:val="%1."/>
      <w:lvlJc w:val="left"/>
      <w:pPr>
        <w:tabs>
          <w:tab w:val="num" w:pos="1068"/>
        </w:tabs>
        <w:ind w:left="1068" w:hanging="360"/>
      </w:pPr>
      <w:rPr>
        <w:rFonts w:hint="default"/>
      </w:r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5">
    <w:nsid w:val="05AB159F"/>
    <w:multiLevelType w:val="hybridMultilevel"/>
    <w:tmpl w:val="D126574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nsid w:val="0D0068A9"/>
    <w:multiLevelType w:val="hybridMultilevel"/>
    <w:tmpl w:val="D276B790"/>
    <w:lvl w:ilvl="0" w:tplc="DB7A8528">
      <w:start w:val="2"/>
      <w:numFmt w:val="decimal"/>
      <w:lvlText w:val="%1."/>
      <w:lvlJc w:val="left"/>
      <w:pPr>
        <w:tabs>
          <w:tab w:val="num" w:pos="1069"/>
        </w:tabs>
        <w:ind w:left="1069" w:hanging="360"/>
      </w:pPr>
      <w:rPr>
        <w:rFonts w:hint="default"/>
      </w:rPr>
    </w:lvl>
    <w:lvl w:ilvl="1" w:tplc="040C0019">
      <w:start w:val="1"/>
      <w:numFmt w:val="lowerLetter"/>
      <w:lvlText w:val="%2."/>
      <w:lvlJc w:val="left"/>
      <w:pPr>
        <w:tabs>
          <w:tab w:val="num" w:pos="1789"/>
        </w:tabs>
        <w:ind w:left="1789" w:hanging="360"/>
      </w:pPr>
    </w:lvl>
    <w:lvl w:ilvl="2" w:tplc="040C001B">
      <w:start w:val="1"/>
      <w:numFmt w:val="lowerRoman"/>
      <w:lvlText w:val="%3."/>
      <w:lvlJc w:val="right"/>
      <w:pPr>
        <w:tabs>
          <w:tab w:val="num" w:pos="2509"/>
        </w:tabs>
        <w:ind w:left="2509" w:hanging="180"/>
      </w:pPr>
    </w:lvl>
    <w:lvl w:ilvl="3" w:tplc="040C000F">
      <w:start w:val="1"/>
      <w:numFmt w:val="decimal"/>
      <w:lvlText w:val="%4."/>
      <w:lvlJc w:val="left"/>
      <w:pPr>
        <w:tabs>
          <w:tab w:val="num" w:pos="3229"/>
        </w:tabs>
        <w:ind w:left="3229" w:hanging="360"/>
      </w:pPr>
    </w:lvl>
    <w:lvl w:ilvl="4" w:tplc="040C0019">
      <w:start w:val="1"/>
      <w:numFmt w:val="lowerLetter"/>
      <w:lvlText w:val="%5."/>
      <w:lvlJc w:val="left"/>
      <w:pPr>
        <w:tabs>
          <w:tab w:val="num" w:pos="3949"/>
        </w:tabs>
        <w:ind w:left="3949" w:hanging="360"/>
      </w:pPr>
    </w:lvl>
    <w:lvl w:ilvl="5" w:tplc="040C001B">
      <w:start w:val="1"/>
      <w:numFmt w:val="lowerRoman"/>
      <w:lvlText w:val="%6."/>
      <w:lvlJc w:val="right"/>
      <w:pPr>
        <w:tabs>
          <w:tab w:val="num" w:pos="4669"/>
        </w:tabs>
        <w:ind w:left="4669" w:hanging="180"/>
      </w:pPr>
    </w:lvl>
    <w:lvl w:ilvl="6" w:tplc="040C000F">
      <w:start w:val="1"/>
      <w:numFmt w:val="decimal"/>
      <w:lvlText w:val="%7."/>
      <w:lvlJc w:val="left"/>
      <w:pPr>
        <w:tabs>
          <w:tab w:val="num" w:pos="5389"/>
        </w:tabs>
        <w:ind w:left="5389" w:hanging="360"/>
      </w:pPr>
    </w:lvl>
    <w:lvl w:ilvl="7" w:tplc="040C0019">
      <w:start w:val="1"/>
      <w:numFmt w:val="lowerLetter"/>
      <w:lvlText w:val="%8."/>
      <w:lvlJc w:val="left"/>
      <w:pPr>
        <w:tabs>
          <w:tab w:val="num" w:pos="6109"/>
        </w:tabs>
        <w:ind w:left="6109" w:hanging="360"/>
      </w:pPr>
    </w:lvl>
    <w:lvl w:ilvl="8" w:tplc="040C001B">
      <w:start w:val="1"/>
      <w:numFmt w:val="lowerRoman"/>
      <w:lvlText w:val="%9."/>
      <w:lvlJc w:val="right"/>
      <w:pPr>
        <w:tabs>
          <w:tab w:val="num" w:pos="6829"/>
        </w:tabs>
        <w:ind w:left="6829" w:hanging="180"/>
      </w:pPr>
    </w:lvl>
  </w:abstractNum>
  <w:abstractNum w:abstractNumId="7">
    <w:nsid w:val="176F29A3"/>
    <w:multiLevelType w:val="hybridMultilevel"/>
    <w:tmpl w:val="0FF0AFE8"/>
    <w:lvl w:ilvl="0" w:tplc="71380EB8">
      <w:start w:val="137"/>
      <w:numFmt w:val="decimal"/>
      <w:lvlText w:val="%1"/>
      <w:lvlJc w:val="left"/>
      <w:pPr>
        <w:tabs>
          <w:tab w:val="num" w:pos="1188"/>
        </w:tabs>
        <w:ind w:left="1188" w:hanging="48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8">
    <w:nsid w:val="21224E07"/>
    <w:multiLevelType w:val="hybridMultilevel"/>
    <w:tmpl w:val="41A833CE"/>
    <w:lvl w:ilvl="0" w:tplc="F7E6CE5C">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290A27EB"/>
    <w:multiLevelType w:val="hybridMultilevel"/>
    <w:tmpl w:val="CB341EB8"/>
    <w:lvl w:ilvl="0" w:tplc="2210151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29F30E87"/>
    <w:multiLevelType w:val="hybridMultilevel"/>
    <w:tmpl w:val="AF7EF20C"/>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2C85251B"/>
    <w:multiLevelType w:val="hybridMultilevel"/>
    <w:tmpl w:val="79B6AAF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
    <w:nsid w:val="2E1E67F4"/>
    <w:multiLevelType w:val="hybridMultilevel"/>
    <w:tmpl w:val="0BD2CBF4"/>
    <w:lvl w:ilvl="0" w:tplc="FBFC94FC">
      <w:start w:val="1"/>
      <w:numFmt w:val="decimal"/>
      <w:lvlText w:val="%1."/>
      <w:lvlJc w:val="left"/>
      <w:pPr>
        <w:tabs>
          <w:tab w:val="num" w:pos="1068"/>
        </w:tabs>
        <w:ind w:left="1068" w:hanging="360"/>
      </w:pPr>
      <w:rPr>
        <w:rFonts w:hint="default"/>
      </w:r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13">
    <w:nsid w:val="321E553F"/>
    <w:multiLevelType w:val="hybridMultilevel"/>
    <w:tmpl w:val="9866F66A"/>
    <w:lvl w:ilvl="0" w:tplc="CF9C4190">
      <w:start w:val="1"/>
      <w:numFmt w:val="upperRoman"/>
      <w:lvlText w:val="%1."/>
      <w:lvlJc w:val="left"/>
      <w:pPr>
        <w:tabs>
          <w:tab w:val="num" w:pos="1004"/>
        </w:tabs>
        <w:ind w:left="1004" w:hanging="7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14">
    <w:nsid w:val="34AA1209"/>
    <w:multiLevelType w:val="hybridMultilevel"/>
    <w:tmpl w:val="91DE81F8"/>
    <w:lvl w:ilvl="0" w:tplc="F8CAF1BE">
      <w:start w:val="1"/>
      <w:numFmt w:val="decimal"/>
      <w:lvlText w:val="%1)"/>
      <w:lvlJc w:val="left"/>
      <w:pPr>
        <w:tabs>
          <w:tab w:val="num" w:pos="1069"/>
        </w:tabs>
        <w:ind w:left="1069" w:hanging="360"/>
      </w:pPr>
      <w:rPr>
        <w:rFonts w:hint="default"/>
      </w:rPr>
    </w:lvl>
    <w:lvl w:ilvl="1" w:tplc="040C0019">
      <w:start w:val="1"/>
      <w:numFmt w:val="lowerLetter"/>
      <w:lvlText w:val="%2."/>
      <w:lvlJc w:val="left"/>
      <w:pPr>
        <w:tabs>
          <w:tab w:val="num" w:pos="1789"/>
        </w:tabs>
        <w:ind w:left="1789" w:hanging="360"/>
      </w:pPr>
    </w:lvl>
    <w:lvl w:ilvl="2" w:tplc="040C001B">
      <w:start w:val="1"/>
      <w:numFmt w:val="lowerRoman"/>
      <w:lvlText w:val="%3."/>
      <w:lvlJc w:val="right"/>
      <w:pPr>
        <w:tabs>
          <w:tab w:val="num" w:pos="2509"/>
        </w:tabs>
        <w:ind w:left="2509" w:hanging="180"/>
      </w:pPr>
    </w:lvl>
    <w:lvl w:ilvl="3" w:tplc="040C000F">
      <w:start w:val="1"/>
      <w:numFmt w:val="decimal"/>
      <w:lvlText w:val="%4."/>
      <w:lvlJc w:val="left"/>
      <w:pPr>
        <w:tabs>
          <w:tab w:val="num" w:pos="3229"/>
        </w:tabs>
        <w:ind w:left="3229" w:hanging="360"/>
      </w:pPr>
    </w:lvl>
    <w:lvl w:ilvl="4" w:tplc="040C0019">
      <w:start w:val="1"/>
      <w:numFmt w:val="lowerLetter"/>
      <w:lvlText w:val="%5."/>
      <w:lvlJc w:val="left"/>
      <w:pPr>
        <w:tabs>
          <w:tab w:val="num" w:pos="3949"/>
        </w:tabs>
        <w:ind w:left="3949" w:hanging="360"/>
      </w:pPr>
    </w:lvl>
    <w:lvl w:ilvl="5" w:tplc="040C001B">
      <w:start w:val="1"/>
      <w:numFmt w:val="lowerRoman"/>
      <w:lvlText w:val="%6."/>
      <w:lvlJc w:val="right"/>
      <w:pPr>
        <w:tabs>
          <w:tab w:val="num" w:pos="4669"/>
        </w:tabs>
        <w:ind w:left="4669" w:hanging="180"/>
      </w:pPr>
    </w:lvl>
    <w:lvl w:ilvl="6" w:tplc="040C000F">
      <w:start w:val="1"/>
      <w:numFmt w:val="decimal"/>
      <w:lvlText w:val="%7."/>
      <w:lvlJc w:val="left"/>
      <w:pPr>
        <w:tabs>
          <w:tab w:val="num" w:pos="5389"/>
        </w:tabs>
        <w:ind w:left="5389" w:hanging="360"/>
      </w:pPr>
    </w:lvl>
    <w:lvl w:ilvl="7" w:tplc="040C0019">
      <w:start w:val="1"/>
      <w:numFmt w:val="lowerLetter"/>
      <w:lvlText w:val="%8."/>
      <w:lvlJc w:val="left"/>
      <w:pPr>
        <w:tabs>
          <w:tab w:val="num" w:pos="6109"/>
        </w:tabs>
        <w:ind w:left="6109" w:hanging="360"/>
      </w:pPr>
    </w:lvl>
    <w:lvl w:ilvl="8" w:tplc="040C001B">
      <w:start w:val="1"/>
      <w:numFmt w:val="lowerRoman"/>
      <w:lvlText w:val="%9."/>
      <w:lvlJc w:val="right"/>
      <w:pPr>
        <w:tabs>
          <w:tab w:val="num" w:pos="6829"/>
        </w:tabs>
        <w:ind w:left="6829" w:hanging="180"/>
      </w:pPr>
    </w:lvl>
  </w:abstractNum>
  <w:abstractNum w:abstractNumId="15">
    <w:nsid w:val="351C23D3"/>
    <w:multiLevelType w:val="hybridMultilevel"/>
    <w:tmpl w:val="85E4FEBA"/>
    <w:lvl w:ilvl="0" w:tplc="EE0E4C82">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16">
    <w:nsid w:val="38D5097F"/>
    <w:multiLevelType w:val="hybridMultilevel"/>
    <w:tmpl w:val="3BDA650A"/>
    <w:lvl w:ilvl="0" w:tplc="9A703270">
      <w:start w:val="1"/>
      <w:numFmt w:val="upperRoman"/>
      <w:lvlText w:val="%1."/>
      <w:lvlJc w:val="left"/>
      <w:pPr>
        <w:tabs>
          <w:tab w:val="num" w:pos="720"/>
        </w:tabs>
        <w:ind w:left="720" w:hanging="720"/>
      </w:pPr>
      <w:rPr>
        <w:rFonts w:hint="default"/>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17">
    <w:nsid w:val="3BBF600C"/>
    <w:multiLevelType w:val="hybridMultilevel"/>
    <w:tmpl w:val="07128A1E"/>
    <w:lvl w:ilvl="0" w:tplc="E3B2A06E">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3D3C5EF6"/>
    <w:multiLevelType w:val="hybridMultilevel"/>
    <w:tmpl w:val="62D615A4"/>
    <w:lvl w:ilvl="0" w:tplc="FA60D5BE">
      <w:start w:val="8"/>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3E3123FD"/>
    <w:multiLevelType w:val="hybridMultilevel"/>
    <w:tmpl w:val="B6046310"/>
    <w:lvl w:ilvl="0" w:tplc="877AF21C">
      <w:start w:val="2"/>
      <w:numFmt w:val="bullet"/>
      <w:lvlText w:val="–"/>
      <w:lvlJc w:val="left"/>
      <w:pPr>
        <w:tabs>
          <w:tab w:val="num" w:pos="525"/>
        </w:tabs>
        <w:ind w:left="525" w:hanging="360"/>
      </w:pPr>
      <w:rPr>
        <w:rFonts w:ascii="Times New Roman" w:eastAsia="Times New Roman" w:hAnsi="Times New Roman" w:cs="Times New Roman" w:hint="default"/>
      </w:rPr>
    </w:lvl>
    <w:lvl w:ilvl="1" w:tplc="040C0003" w:tentative="1">
      <w:start w:val="1"/>
      <w:numFmt w:val="bullet"/>
      <w:lvlText w:val="o"/>
      <w:lvlJc w:val="left"/>
      <w:pPr>
        <w:tabs>
          <w:tab w:val="num" w:pos="1245"/>
        </w:tabs>
        <w:ind w:left="1245" w:hanging="360"/>
      </w:pPr>
      <w:rPr>
        <w:rFonts w:ascii="Courier New" w:hAnsi="Courier New" w:hint="default"/>
      </w:rPr>
    </w:lvl>
    <w:lvl w:ilvl="2" w:tplc="040C0005" w:tentative="1">
      <w:start w:val="1"/>
      <w:numFmt w:val="bullet"/>
      <w:lvlText w:val=""/>
      <w:lvlJc w:val="left"/>
      <w:pPr>
        <w:tabs>
          <w:tab w:val="num" w:pos="1965"/>
        </w:tabs>
        <w:ind w:left="1965" w:hanging="360"/>
      </w:pPr>
      <w:rPr>
        <w:rFonts w:ascii="Wingdings" w:hAnsi="Wingdings" w:hint="default"/>
      </w:rPr>
    </w:lvl>
    <w:lvl w:ilvl="3" w:tplc="040C0001" w:tentative="1">
      <w:start w:val="1"/>
      <w:numFmt w:val="bullet"/>
      <w:lvlText w:val=""/>
      <w:lvlJc w:val="left"/>
      <w:pPr>
        <w:tabs>
          <w:tab w:val="num" w:pos="2685"/>
        </w:tabs>
        <w:ind w:left="2685" w:hanging="360"/>
      </w:pPr>
      <w:rPr>
        <w:rFonts w:ascii="Symbol" w:hAnsi="Symbol" w:hint="default"/>
      </w:rPr>
    </w:lvl>
    <w:lvl w:ilvl="4" w:tplc="040C0003" w:tentative="1">
      <w:start w:val="1"/>
      <w:numFmt w:val="bullet"/>
      <w:lvlText w:val="o"/>
      <w:lvlJc w:val="left"/>
      <w:pPr>
        <w:tabs>
          <w:tab w:val="num" w:pos="3405"/>
        </w:tabs>
        <w:ind w:left="3405" w:hanging="360"/>
      </w:pPr>
      <w:rPr>
        <w:rFonts w:ascii="Courier New" w:hAnsi="Courier New" w:hint="default"/>
      </w:rPr>
    </w:lvl>
    <w:lvl w:ilvl="5" w:tplc="040C0005" w:tentative="1">
      <w:start w:val="1"/>
      <w:numFmt w:val="bullet"/>
      <w:lvlText w:val=""/>
      <w:lvlJc w:val="left"/>
      <w:pPr>
        <w:tabs>
          <w:tab w:val="num" w:pos="4125"/>
        </w:tabs>
        <w:ind w:left="4125" w:hanging="360"/>
      </w:pPr>
      <w:rPr>
        <w:rFonts w:ascii="Wingdings" w:hAnsi="Wingdings" w:hint="default"/>
      </w:rPr>
    </w:lvl>
    <w:lvl w:ilvl="6" w:tplc="040C0001" w:tentative="1">
      <w:start w:val="1"/>
      <w:numFmt w:val="bullet"/>
      <w:lvlText w:val=""/>
      <w:lvlJc w:val="left"/>
      <w:pPr>
        <w:tabs>
          <w:tab w:val="num" w:pos="4845"/>
        </w:tabs>
        <w:ind w:left="4845" w:hanging="360"/>
      </w:pPr>
      <w:rPr>
        <w:rFonts w:ascii="Symbol" w:hAnsi="Symbol" w:hint="default"/>
      </w:rPr>
    </w:lvl>
    <w:lvl w:ilvl="7" w:tplc="040C0003" w:tentative="1">
      <w:start w:val="1"/>
      <w:numFmt w:val="bullet"/>
      <w:lvlText w:val="o"/>
      <w:lvlJc w:val="left"/>
      <w:pPr>
        <w:tabs>
          <w:tab w:val="num" w:pos="5565"/>
        </w:tabs>
        <w:ind w:left="5565" w:hanging="360"/>
      </w:pPr>
      <w:rPr>
        <w:rFonts w:ascii="Courier New" w:hAnsi="Courier New" w:hint="default"/>
      </w:rPr>
    </w:lvl>
    <w:lvl w:ilvl="8" w:tplc="040C0005" w:tentative="1">
      <w:start w:val="1"/>
      <w:numFmt w:val="bullet"/>
      <w:lvlText w:val=""/>
      <w:lvlJc w:val="left"/>
      <w:pPr>
        <w:tabs>
          <w:tab w:val="num" w:pos="6285"/>
        </w:tabs>
        <w:ind w:left="6285" w:hanging="360"/>
      </w:pPr>
      <w:rPr>
        <w:rFonts w:ascii="Wingdings" w:hAnsi="Wingdings" w:hint="default"/>
      </w:rPr>
    </w:lvl>
  </w:abstractNum>
  <w:abstractNum w:abstractNumId="20">
    <w:nsid w:val="42D11C0D"/>
    <w:multiLevelType w:val="hybridMultilevel"/>
    <w:tmpl w:val="2A8CAA96"/>
    <w:lvl w:ilvl="0" w:tplc="6BBED8F8">
      <w:start w:val="1"/>
      <w:numFmt w:val="decimal"/>
      <w:lvlText w:val="%1)"/>
      <w:lvlJc w:val="left"/>
      <w:pPr>
        <w:tabs>
          <w:tab w:val="num" w:pos="1743"/>
        </w:tabs>
        <w:ind w:left="1743" w:hanging="1035"/>
      </w:pPr>
      <w:rPr>
        <w:rFonts w:hint="default"/>
      </w:r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21">
    <w:nsid w:val="437473C6"/>
    <w:multiLevelType w:val="singleLevel"/>
    <w:tmpl w:val="6EDC8024"/>
    <w:lvl w:ilvl="0">
      <w:numFmt w:val="bullet"/>
      <w:lvlText w:val="-"/>
      <w:lvlJc w:val="left"/>
      <w:pPr>
        <w:tabs>
          <w:tab w:val="num" w:pos="1494"/>
        </w:tabs>
        <w:ind w:left="1494" w:hanging="360"/>
      </w:pPr>
      <w:rPr>
        <w:rFonts w:hint="default"/>
      </w:rPr>
    </w:lvl>
  </w:abstractNum>
  <w:abstractNum w:abstractNumId="22">
    <w:nsid w:val="454E75D3"/>
    <w:multiLevelType w:val="hybridMultilevel"/>
    <w:tmpl w:val="C876D3F2"/>
    <w:lvl w:ilvl="0" w:tplc="93F81772">
      <w:start w:val="1"/>
      <w:numFmt w:val="upperRoman"/>
      <w:lvlText w:val="%1."/>
      <w:lvlJc w:val="left"/>
      <w:pPr>
        <w:tabs>
          <w:tab w:val="num" w:pos="1080"/>
        </w:tabs>
        <w:ind w:left="1080" w:hanging="72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nsid w:val="45726CB5"/>
    <w:multiLevelType w:val="hybridMultilevel"/>
    <w:tmpl w:val="56F8D314"/>
    <w:lvl w:ilvl="0" w:tplc="516289CC">
      <w:start w:val="1"/>
      <w:numFmt w:val="bullet"/>
      <w:lvlText w:val=""/>
      <w:lvlJc w:val="left"/>
      <w:pPr>
        <w:tabs>
          <w:tab w:val="num" w:pos="720"/>
        </w:tabs>
        <w:ind w:left="720" w:hanging="360"/>
      </w:pPr>
      <w:rPr>
        <w:rFonts w:ascii="Symbol" w:hAnsi="Symbol" w:hint="default"/>
        <w:sz w:val="20"/>
      </w:rPr>
    </w:lvl>
    <w:lvl w:ilvl="1" w:tplc="DD083FCC" w:tentative="1">
      <w:start w:val="1"/>
      <w:numFmt w:val="bullet"/>
      <w:lvlText w:val="o"/>
      <w:lvlJc w:val="left"/>
      <w:pPr>
        <w:tabs>
          <w:tab w:val="num" w:pos="1440"/>
        </w:tabs>
        <w:ind w:left="1440" w:hanging="360"/>
      </w:pPr>
      <w:rPr>
        <w:rFonts w:ascii="Courier New" w:hAnsi="Courier New" w:hint="default"/>
        <w:sz w:val="20"/>
      </w:rPr>
    </w:lvl>
    <w:lvl w:ilvl="2" w:tplc="C288848A" w:tentative="1">
      <w:start w:val="1"/>
      <w:numFmt w:val="bullet"/>
      <w:lvlText w:val=""/>
      <w:lvlJc w:val="left"/>
      <w:pPr>
        <w:tabs>
          <w:tab w:val="num" w:pos="2160"/>
        </w:tabs>
        <w:ind w:left="2160" w:hanging="360"/>
      </w:pPr>
      <w:rPr>
        <w:rFonts w:ascii="Wingdings" w:hAnsi="Wingdings" w:hint="default"/>
        <w:sz w:val="20"/>
      </w:rPr>
    </w:lvl>
    <w:lvl w:ilvl="3" w:tplc="1F824722" w:tentative="1">
      <w:start w:val="1"/>
      <w:numFmt w:val="bullet"/>
      <w:lvlText w:val=""/>
      <w:lvlJc w:val="left"/>
      <w:pPr>
        <w:tabs>
          <w:tab w:val="num" w:pos="2880"/>
        </w:tabs>
        <w:ind w:left="2880" w:hanging="360"/>
      </w:pPr>
      <w:rPr>
        <w:rFonts w:ascii="Wingdings" w:hAnsi="Wingdings" w:hint="default"/>
        <w:sz w:val="20"/>
      </w:rPr>
    </w:lvl>
    <w:lvl w:ilvl="4" w:tplc="78F25FE8" w:tentative="1">
      <w:start w:val="1"/>
      <w:numFmt w:val="bullet"/>
      <w:lvlText w:val=""/>
      <w:lvlJc w:val="left"/>
      <w:pPr>
        <w:tabs>
          <w:tab w:val="num" w:pos="3600"/>
        </w:tabs>
        <w:ind w:left="3600" w:hanging="360"/>
      </w:pPr>
      <w:rPr>
        <w:rFonts w:ascii="Wingdings" w:hAnsi="Wingdings" w:hint="default"/>
        <w:sz w:val="20"/>
      </w:rPr>
    </w:lvl>
    <w:lvl w:ilvl="5" w:tplc="A5448AFE" w:tentative="1">
      <w:start w:val="1"/>
      <w:numFmt w:val="bullet"/>
      <w:lvlText w:val=""/>
      <w:lvlJc w:val="left"/>
      <w:pPr>
        <w:tabs>
          <w:tab w:val="num" w:pos="4320"/>
        </w:tabs>
        <w:ind w:left="4320" w:hanging="360"/>
      </w:pPr>
      <w:rPr>
        <w:rFonts w:ascii="Wingdings" w:hAnsi="Wingdings" w:hint="default"/>
        <w:sz w:val="20"/>
      </w:rPr>
    </w:lvl>
    <w:lvl w:ilvl="6" w:tplc="DBD87D3E" w:tentative="1">
      <w:start w:val="1"/>
      <w:numFmt w:val="bullet"/>
      <w:lvlText w:val=""/>
      <w:lvlJc w:val="left"/>
      <w:pPr>
        <w:tabs>
          <w:tab w:val="num" w:pos="5040"/>
        </w:tabs>
        <w:ind w:left="5040" w:hanging="360"/>
      </w:pPr>
      <w:rPr>
        <w:rFonts w:ascii="Wingdings" w:hAnsi="Wingdings" w:hint="default"/>
        <w:sz w:val="20"/>
      </w:rPr>
    </w:lvl>
    <w:lvl w:ilvl="7" w:tplc="53DC9818" w:tentative="1">
      <w:start w:val="1"/>
      <w:numFmt w:val="bullet"/>
      <w:lvlText w:val=""/>
      <w:lvlJc w:val="left"/>
      <w:pPr>
        <w:tabs>
          <w:tab w:val="num" w:pos="5760"/>
        </w:tabs>
        <w:ind w:left="5760" w:hanging="360"/>
      </w:pPr>
      <w:rPr>
        <w:rFonts w:ascii="Wingdings" w:hAnsi="Wingdings" w:hint="default"/>
        <w:sz w:val="20"/>
      </w:rPr>
    </w:lvl>
    <w:lvl w:ilvl="8" w:tplc="7B669D0C"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5D5FDF"/>
    <w:multiLevelType w:val="hybridMultilevel"/>
    <w:tmpl w:val="93443B7A"/>
    <w:lvl w:ilvl="0" w:tplc="00AAF34E">
      <w:start w:val="1"/>
      <w:numFmt w:val="decimal"/>
      <w:lvlText w:val="%1."/>
      <w:lvlJc w:val="left"/>
      <w:pPr>
        <w:tabs>
          <w:tab w:val="num" w:pos="1068"/>
        </w:tabs>
        <w:ind w:left="1068" w:hanging="360"/>
      </w:pPr>
      <w:rPr>
        <w:rFonts w:hint="default"/>
      </w:rPr>
    </w:lvl>
    <w:lvl w:ilvl="1" w:tplc="040C0019">
      <w:start w:val="1"/>
      <w:numFmt w:val="lowerLetter"/>
      <w:lvlText w:val="%2."/>
      <w:lvlJc w:val="left"/>
      <w:pPr>
        <w:tabs>
          <w:tab w:val="num" w:pos="1788"/>
        </w:tabs>
        <w:ind w:left="1788" w:hanging="360"/>
      </w:pPr>
    </w:lvl>
    <w:lvl w:ilvl="2" w:tplc="040C001B">
      <w:start w:val="1"/>
      <w:numFmt w:val="lowerRoman"/>
      <w:lvlText w:val="%3."/>
      <w:lvlJc w:val="right"/>
      <w:pPr>
        <w:tabs>
          <w:tab w:val="num" w:pos="2508"/>
        </w:tabs>
        <w:ind w:left="2508" w:hanging="180"/>
      </w:pPr>
    </w:lvl>
    <w:lvl w:ilvl="3" w:tplc="040C000F">
      <w:start w:val="1"/>
      <w:numFmt w:val="decimal"/>
      <w:lvlText w:val="%4."/>
      <w:lvlJc w:val="left"/>
      <w:pPr>
        <w:tabs>
          <w:tab w:val="num" w:pos="3228"/>
        </w:tabs>
        <w:ind w:left="3228" w:hanging="360"/>
      </w:pPr>
    </w:lvl>
    <w:lvl w:ilvl="4" w:tplc="040C0019">
      <w:start w:val="1"/>
      <w:numFmt w:val="lowerLetter"/>
      <w:lvlText w:val="%5."/>
      <w:lvlJc w:val="left"/>
      <w:pPr>
        <w:tabs>
          <w:tab w:val="num" w:pos="3948"/>
        </w:tabs>
        <w:ind w:left="3948" w:hanging="360"/>
      </w:pPr>
    </w:lvl>
    <w:lvl w:ilvl="5" w:tplc="040C001B">
      <w:start w:val="1"/>
      <w:numFmt w:val="lowerRoman"/>
      <w:lvlText w:val="%6."/>
      <w:lvlJc w:val="right"/>
      <w:pPr>
        <w:tabs>
          <w:tab w:val="num" w:pos="4668"/>
        </w:tabs>
        <w:ind w:left="4668" w:hanging="180"/>
      </w:pPr>
    </w:lvl>
    <w:lvl w:ilvl="6" w:tplc="040C000F">
      <w:start w:val="1"/>
      <w:numFmt w:val="decimal"/>
      <w:lvlText w:val="%7."/>
      <w:lvlJc w:val="left"/>
      <w:pPr>
        <w:tabs>
          <w:tab w:val="num" w:pos="5388"/>
        </w:tabs>
        <w:ind w:left="5388" w:hanging="360"/>
      </w:pPr>
    </w:lvl>
    <w:lvl w:ilvl="7" w:tplc="040C0019">
      <w:start w:val="1"/>
      <w:numFmt w:val="lowerLetter"/>
      <w:lvlText w:val="%8."/>
      <w:lvlJc w:val="left"/>
      <w:pPr>
        <w:tabs>
          <w:tab w:val="num" w:pos="6108"/>
        </w:tabs>
        <w:ind w:left="6108" w:hanging="360"/>
      </w:pPr>
    </w:lvl>
    <w:lvl w:ilvl="8" w:tplc="040C001B">
      <w:start w:val="1"/>
      <w:numFmt w:val="lowerRoman"/>
      <w:lvlText w:val="%9."/>
      <w:lvlJc w:val="right"/>
      <w:pPr>
        <w:tabs>
          <w:tab w:val="num" w:pos="6828"/>
        </w:tabs>
        <w:ind w:left="6828" w:hanging="180"/>
      </w:pPr>
    </w:lvl>
  </w:abstractNum>
  <w:abstractNum w:abstractNumId="25">
    <w:nsid w:val="49AD2B7B"/>
    <w:multiLevelType w:val="hybridMultilevel"/>
    <w:tmpl w:val="7FA67BA8"/>
    <w:lvl w:ilvl="0" w:tplc="8F040B80">
      <w:start w:val="1"/>
      <w:numFmt w:val="decimal"/>
      <w:lvlText w:val="%1."/>
      <w:lvlJc w:val="left"/>
      <w:pPr>
        <w:tabs>
          <w:tab w:val="num" w:pos="1683"/>
        </w:tabs>
        <w:ind w:left="1683" w:hanging="975"/>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26">
    <w:nsid w:val="4C8A01C4"/>
    <w:multiLevelType w:val="hybridMultilevel"/>
    <w:tmpl w:val="772E8236"/>
    <w:lvl w:ilvl="0" w:tplc="D42C58AE">
      <w:start w:val="8"/>
      <w:numFmt w:val="bullet"/>
      <w:lvlText w:val="–"/>
      <w:lvlJc w:val="left"/>
      <w:pPr>
        <w:tabs>
          <w:tab w:val="num" w:pos="927"/>
        </w:tabs>
        <w:ind w:left="927" w:hanging="360"/>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7">
    <w:nsid w:val="4E1950B7"/>
    <w:multiLevelType w:val="hybridMultilevel"/>
    <w:tmpl w:val="7C4C1684"/>
    <w:lvl w:ilvl="0" w:tplc="D7DA465A">
      <w:numFmt w:val="bullet"/>
      <w:lvlText w:val=""/>
      <w:lvlJc w:val="left"/>
      <w:pPr>
        <w:tabs>
          <w:tab w:val="num" w:pos="1069"/>
        </w:tabs>
        <w:ind w:left="1069" w:hanging="360"/>
      </w:pPr>
      <w:rPr>
        <w:rFonts w:ascii="Symbol" w:eastAsia="Times New Roman" w:hAnsi="Symbol" w:hint="default"/>
      </w:rPr>
    </w:lvl>
    <w:lvl w:ilvl="1" w:tplc="040C0003">
      <w:start w:val="1"/>
      <w:numFmt w:val="bullet"/>
      <w:lvlText w:val="o"/>
      <w:lvlJc w:val="left"/>
      <w:pPr>
        <w:tabs>
          <w:tab w:val="num" w:pos="1789"/>
        </w:tabs>
        <w:ind w:left="1789" w:hanging="360"/>
      </w:pPr>
      <w:rPr>
        <w:rFonts w:ascii="Courier New" w:hAnsi="Courier New" w:cs="Courier New" w:hint="default"/>
      </w:rPr>
    </w:lvl>
    <w:lvl w:ilvl="2" w:tplc="040C0005">
      <w:start w:val="1"/>
      <w:numFmt w:val="bullet"/>
      <w:lvlText w:val=""/>
      <w:lvlJc w:val="left"/>
      <w:pPr>
        <w:tabs>
          <w:tab w:val="num" w:pos="2509"/>
        </w:tabs>
        <w:ind w:left="2509" w:hanging="360"/>
      </w:pPr>
      <w:rPr>
        <w:rFonts w:ascii="Wingdings" w:hAnsi="Wingdings" w:cs="Wingdings" w:hint="default"/>
      </w:rPr>
    </w:lvl>
    <w:lvl w:ilvl="3" w:tplc="040C0001">
      <w:start w:val="1"/>
      <w:numFmt w:val="bullet"/>
      <w:lvlText w:val=""/>
      <w:lvlJc w:val="left"/>
      <w:pPr>
        <w:tabs>
          <w:tab w:val="num" w:pos="3229"/>
        </w:tabs>
        <w:ind w:left="3229" w:hanging="360"/>
      </w:pPr>
      <w:rPr>
        <w:rFonts w:ascii="Symbol" w:hAnsi="Symbol" w:cs="Symbol" w:hint="default"/>
      </w:rPr>
    </w:lvl>
    <w:lvl w:ilvl="4" w:tplc="040C0003">
      <w:start w:val="1"/>
      <w:numFmt w:val="bullet"/>
      <w:lvlText w:val="o"/>
      <w:lvlJc w:val="left"/>
      <w:pPr>
        <w:tabs>
          <w:tab w:val="num" w:pos="3949"/>
        </w:tabs>
        <w:ind w:left="3949" w:hanging="360"/>
      </w:pPr>
      <w:rPr>
        <w:rFonts w:ascii="Courier New" w:hAnsi="Courier New" w:cs="Courier New" w:hint="default"/>
      </w:rPr>
    </w:lvl>
    <w:lvl w:ilvl="5" w:tplc="040C0005">
      <w:start w:val="1"/>
      <w:numFmt w:val="bullet"/>
      <w:lvlText w:val=""/>
      <w:lvlJc w:val="left"/>
      <w:pPr>
        <w:tabs>
          <w:tab w:val="num" w:pos="4669"/>
        </w:tabs>
        <w:ind w:left="4669" w:hanging="360"/>
      </w:pPr>
      <w:rPr>
        <w:rFonts w:ascii="Wingdings" w:hAnsi="Wingdings" w:cs="Wingdings" w:hint="default"/>
      </w:rPr>
    </w:lvl>
    <w:lvl w:ilvl="6" w:tplc="040C0001">
      <w:start w:val="1"/>
      <w:numFmt w:val="bullet"/>
      <w:lvlText w:val=""/>
      <w:lvlJc w:val="left"/>
      <w:pPr>
        <w:tabs>
          <w:tab w:val="num" w:pos="5389"/>
        </w:tabs>
        <w:ind w:left="5389" w:hanging="360"/>
      </w:pPr>
      <w:rPr>
        <w:rFonts w:ascii="Symbol" w:hAnsi="Symbol" w:cs="Symbol" w:hint="default"/>
      </w:rPr>
    </w:lvl>
    <w:lvl w:ilvl="7" w:tplc="040C0003">
      <w:start w:val="1"/>
      <w:numFmt w:val="bullet"/>
      <w:lvlText w:val="o"/>
      <w:lvlJc w:val="left"/>
      <w:pPr>
        <w:tabs>
          <w:tab w:val="num" w:pos="6109"/>
        </w:tabs>
        <w:ind w:left="6109" w:hanging="360"/>
      </w:pPr>
      <w:rPr>
        <w:rFonts w:ascii="Courier New" w:hAnsi="Courier New" w:cs="Courier New" w:hint="default"/>
      </w:rPr>
    </w:lvl>
    <w:lvl w:ilvl="8" w:tplc="040C0005">
      <w:start w:val="1"/>
      <w:numFmt w:val="bullet"/>
      <w:lvlText w:val=""/>
      <w:lvlJc w:val="left"/>
      <w:pPr>
        <w:tabs>
          <w:tab w:val="num" w:pos="6829"/>
        </w:tabs>
        <w:ind w:left="6829" w:hanging="360"/>
      </w:pPr>
      <w:rPr>
        <w:rFonts w:ascii="Wingdings" w:hAnsi="Wingdings" w:cs="Wingdings" w:hint="default"/>
      </w:rPr>
    </w:lvl>
  </w:abstractNum>
  <w:abstractNum w:abstractNumId="28">
    <w:nsid w:val="5BE23168"/>
    <w:multiLevelType w:val="hybridMultilevel"/>
    <w:tmpl w:val="4E662B34"/>
    <w:lvl w:ilvl="0" w:tplc="9EFCC670">
      <w:start w:val="8"/>
      <w:numFmt w:val="bullet"/>
      <w:lvlText w:val="–"/>
      <w:lvlJc w:val="left"/>
      <w:pPr>
        <w:tabs>
          <w:tab w:val="num" w:pos="927"/>
        </w:tabs>
        <w:ind w:left="927" w:hanging="360"/>
      </w:pPr>
      <w:rPr>
        <w:rFonts w:ascii="Times New Roman" w:eastAsia="Times New Roman" w:hAnsi="Times New Roman" w:cs="Times New Roman" w:hint="default"/>
      </w:rPr>
    </w:lvl>
    <w:lvl w:ilvl="1" w:tplc="040C0003" w:tentative="1">
      <w:start w:val="1"/>
      <w:numFmt w:val="bullet"/>
      <w:lvlText w:val="o"/>
      <w:lvlJc w:val="left"/>
      <w:pPr>
        <w:tabs>
          <w:tab w:val="num" w:pos="1647"/>
        </w:tabs>
        <w:ind w:left="1647" w:hanging="360"/>
      </w:pPr>
      <w:rPr>
        <w:rFonts w:ascii="Courier New" w:hAnsi="Courier New" w:hint="default"/>
      </w:rPr>
    </w:lvl>
    <w:lvl w:ilvl="2" w:tplc="040C0005" w:tentative="1">
      <w:start w:val="1"/>
      <w:numFmt w:val="bullet"/>
      <w:lvlText w:val=""/>
      <w:lvlJc w:val="left"/>
      <w:pPr>
        <w:tabs>
          <w:tab w:val="num" w:pos="2367"/>
        </w:tabs>
        <w:ind w:left="2367" w:hanging="360"/>
      </w:pPr>
      <w:rPr>
        <w:rFonts w:ascii="Wingdings" w:hAnsi="Wingdings" w:hint="default"/>
      </w:rPr>
    </w:lvl>
    <w:lvl w:ilvl="3" w:tplc="040C0001" w:tentative="1">
      <w:start w:val="1"/>
      <w:numFmt w:val="bullet"/>
      <w:lvlText w:val=""/>
      <w:lvlJc w:val="left"/>
      <w:pPr>
        <w:tabs>
          <w:tab w:val="num" w:pos="3087"/>
        </w:tabs>
        <w:ind w:left="3087" w:hanging="360"/>
      </w:pPr>
      <w:rPr>
        <w:rFonts w:ascii="Symbol" w:hAnsi="Symbol" w:hint="default"/>
      </w:rPr>
    </w:lvl>
    <w:lvl w:ilvl="4" w:tplc="040C0003" w:tentative="1">
      <w:start w:val="1"/>
      <w:numFmt w:val="bullet"/>
      <w:lvlText w:val="o"/>
      <w:lvlJc w:val="left"/>
      <w:pPr>
        <w:tabs>
          <w:tab w:val="num" w:pos="3807"/>
        </w:tabs>
        <w:ind w:left="3807" w:hanging="360"/>
      </w:pPr>
      <w:rPr>
        <w:rFonts w:ascii="Courier New" w:hAnsi="Courier New" w:hint="default"/>
      </w:rPr>
    </w:lvl>
    <w:lvl w:ilvl="5" w:tplc="040C0005" w:tentative="1">
      <w:start w:val="1"/>
      <w:numFmt w:val="bullet"/>
      <w:lvlText w:val=""/>
      <w:lvlJc w:val="left"/>
      <w:pPr>
        <w:tabs>
          <w:tab w:val="num" w:pos="4527"/>
        </w:tabs>
        <w:ind w:left="4527" w:hanging="360"/>
      </w:pPr>
      <w:rPr>
        <w:rFonts w:ascii="Wingdings" w:hAnsi="Wingdings" w:hint="default"/>
      </w:rPr>
    </w:lvl>
    <w:lvl w:ilvl="6" w:tplc="040C0001" w:tentative="1">
      <w:start w:val="1"/>
      <w:numFmt w:val="bullet"/>
      <w:lvlText w:val=""/>
      <w:lvlJc w:val="left"/>
      <w:pPr>
        <w:tabs>
          <w:tab w:val="num" w:pos="5247"/>
        </w:tabs>
        <w:ind w:left="5247" w:hanging="360"/>
      </w:pPr>
      <w:rPr>
        <w:rFonts w:ascii="Symbol" w:hAnsi="Symbol" w:hint="default"/>
      </w:rPr>
    </w:lvl>
    <w:lvl w:ilvl="7" w:tplc="040C0003" w:tentative="1">
      <w:start w:val="1"/>
      <w:numFmt w:val="bullet"/>
      <w:lvlText w:val="o"/>
      <w:lvlJc w:val="left"/>
      <w:pPr>
        <w:tabs>
          <w:tab w:val="num" w:pos="5967"/>
        </w:tabs>
        <w:ind w:left="5967" w:hanging="360"/>
      </w:pPr>
      <w:rPr>
        <w:rFonts w:ascii="Courier New" w:hAnsi="Courier New" w:hint="default"/>
      </w:rPr>
    </w:lvl>
    <w:lvl w:ilvl="8" w:tplc="040C0005" w:tentative="1">
      <w:start w:val="1"/>
      <w:numFmt w:val="bullet"/>
      <w:lvlText w:val=""/>
      <w:lvlJc w:val="left"/>
      <w:pPr>
        <w:tabs>
          <w:tab w:val="num" w:pos="6687"/>
        </w:tabs>
        <w:ind w:left="6687" w:hanging="360"/>
      </w:pPr>
      <w:rPr>
        <w:rFonts w:ascii="Wingdings" w:hAnsi="Wingdings" w:hint="default"/>
      </w:rPr>
    </w:lvl>
  </w:abstractNum>
  <w:abstractNum w:abstractNumId="29">
    <w:nsid w:val="66435C64"/>
    <w:multiLevelType w:val="hybridMultilevel"/>
    <w:tmpl w:val="0FF699B0"/>
    <w:lvl w:ilvl="0" w:tplc="9434F6D6">
      <w:start w:val="1"/>
      <w:numFmt w:val="bullet"/>
      <w:lvlText w:val="–"/>
      <w:lvlJc w:val="left"/>
      <w:pPr>
        <w:tabs>
          <w:tab w:val="num" w:pos="1778"/>
        </w:tabs>
        <w:ind w:left="1778" w:hanging="360"/>
      </w:pPr>
      <w:rPr>
        <w:rFonts w:ascii="Times New Roman" w:eastAsia="Times New Roman" w:hAnsi="Times New Roman" w:cs="Times New Roman" w:hint="default"/>
        <w:i w:val="0"/>
      </w:rPr>
    </w:lvl>
    <w:lvl w:ilvl="1" w:tplc="040C0003" w:tentative="1">
      <w:start w:val="1"/>
      <w:numFmt w:val="bullet"/>
      <w:lvlText w:val="o"/>
      <w:lvlJc w:val="left"/>
      <w:pPr>
        <w:tabs>
          <w:tab w:val="num" w:pos="2498"/>
        </w:tabs>
        <w:ind w:left="2498" w:hanging="360"/>
      </w:pPr>
      <w:rPr>
        <w:rFonts w:ascii="Courier New" w:hAnsi="Courier New" w:hint="default"/>
      </w:rPr>
    </w:lvl>
    <w:lvl w:ilvl="2" w:tplc="040C0005" w:tentative="1">
      <w:start w:val="1"/>
      <w:numFmt w:val="bullet"/>
      <w:lvlText w:val=""/>
      <w:lvlJc w:val="left"/>
      <w:pPr>
        <w:tabs>
          <w:tab w:val="num" w:pos="3218"/>
        </w:tabs>
        <w:ind w:left="3218" w:hanging="360"/>
      </w:pPr>
      <w:rPr>
        <w:rFonts w:ascii="Wingdings" w:hAnsi="Wingdings" w:hint="default"/>
      </w:rPr>
    </w:lvl>
    <w:lvl w:ilvl="3" w:tplc="040C0001" w:tentative="1">
      <w:start w:val="1"/>
      <w:numFmt w:val="bullet"/>
      <w:lvlText w:val=""/>
      <w:lvlJc w:val="left"/>
      <w:pPr>
        <w:tabs>
          <w:tab w:val="num" w:pos="3938"/>
        </w:tabs>
        <w:ind w:left="3938" w:hanging="360"/>
      </w:pPr>
      <w:rPr>
        <w:rFonts w:ascii="Symbol" w:hAnsi="Symbol" w:hint="default"/>
      </w:rPr>
    </w:lvl>
    <w:lvl w:ilvl="4" w:tplc="040C0003" w:tentative="1">
      <w:start w:val="1"/>
      <w:numFmt w:val="bullet"/>
      <w:lvlText w:val="o"/>
      <w:lvlJc w:val="left"/>
      <w:pPr>
        <w:tabs>
          <w:tab w:val="num" w:pos="4658"/>
        </w:tabs>
        <w:ind w:left="4658" w:hanging="360"/>
      </w:pPr>
      <w:rPr>
        <w:rFonts w:ascii="Courier New" w:hAnsi="Courier New" w:hint="default"/>
      </w:rPr>
    </w:lvl>
    <w:lvl w:ilvl="5" w:tplc="040C0005" w:tentative="1">
      <w:start w:val="1"/>
      <w:numFmt w:val="bullet"/>
      <w:lvlText w:val=""/>
      <w:lvlJc w:val="left"/>
      <w:pPr>
        <w:tabs>
          <w:tab w:val="num" w:pos="5378"/>
        </w:tabs>
        <w:ind w:left="5378" w:hanging="360"/>
      </w:pPr>
      <w:rPr>
        <w:rFonts w:ascii="Wingdings" w:hAnsi="Wingdings" w:hint="default"/>
      </w:rPr>
    </w:lvl>
    <w:lvl w:ilvl="6" w:tplc="040C0001" w:tentative="1">
      <w:start w:val="1"/>
      <w:numFmt w:val="bullet"/>
      <w:lvlText w:val=""/>
      <w:lvlJc w:val="left"/>
      <w:pPr>
        <w:tabs>
          <w:tab w:val="num" w:pos="6098"/>
        </w:tabs>
        <w:ind w:left="6098" w:hanging="360"/>
      </w:pPr>
      <w:rPr>
        <w:rFonts w:ascii="Symbol" w:hAnsi="Symbol" w:hint="default"/>
      </w:rPr>
    </w:lvl>
    <w:lvl w:ilvl="7" w:tplc="040C0003" w:tentative="1">
      <w:start w:val="1"/>
      <w:numFmt w:val="bullet"/>
      <w:lvlText w:val="o"/>
      <w:lvlJc w:val="left"/>
      <w:pPr>
        <w:tabs>
          <w:tab w:val="num" w:pos="6818"/>
        </w:tabs>
        <w:ind w:left="6818" w:hanging="360"/>
      </w:pPr>
      <w:rPr>
        <w:rFonts w:ascii="Courier New" w:hAnsi="Courier New" w:hint="default"/>
      </w:rPr>
    </w:lvl>
    <w:lvl w:ilvl="8" w:tplc="040C0005" w:tentative="1">
      <w:start w:val="1"/>
      <w:numFmt w:val="bullet"/>
      <w:lvlText w:val=""/>
      <w:lvlJc w:val="left"/>
      <w:pPr>
        <w:tabs>
          <w:tab w:val="num" w:pos="7538"/>
        </w:tabs>
        <w:ind w:left="7538" w:hanging="360"/>
      </w:pPr>
      <w:rPr>
        <w:rFonts w:ascii="Wingdings" w:hAnsi="Wingdings" w:hint="default"/>
      </w:rPr>
    </w:lvl>
  </w:abstractNum>
  <w:abstractNum w:abstractNumId="30">
    <w:nsid w:val="75811A92"/>
    <w:multiLevelType w:val="singleLevel"/>
    <w:tmpl w:val="038208BE"/>
    <w:lvl w:ilvl="0">
      <w:start w:val="2"/>
      <w:numFmt w:val="decimal"/>
      <w:lvlText w:val="%1. "/>
      <w:legacy w:legacy="1" w:legacySpace="0" w:legacyIndent="283"/>
      <w:lvlJc w:val="left"/>
      <w:pPr>
        <w:ind w:left="283" w:hanging="283"/>
      </w:pPr>
      <w:rPr>
        <w:rFonts w:ascii="Times New Roman" w:hAnsi="Times New Roman" w:hint="default"/>
        <w:b/>
        <w:i w:val="0"/>
        <w:sz w:val="24"/>
        <w:u w:val="none"/>
      </w:rPr>
    </w:lvl>
  </w:abstractNum>
  <w:abstractNum w:abstractNumId="31">
    <w:nsid w:val="75DD73F6"/>
    <w:multiLevelType w:val="hybridMultilevel"/>
    <w:tmpl w:val="A0F2DEB4"/>
    <w:lvl w:ilvl="0" w:tplc="82045DAA">
      <w:start w:val="1"/>
      <w:numFmt w:val="upperRoman"/>
      <w:lvlText w:val="%1."/>
      <w:lvlJc w:val="left"/>
      <w:pPr>
        <w:tabs>
          <w:tab w:val="num" w:pos="1004"/>
        </w:tabs>
        <w:ind w:left="1004" w:hanging="720"/>
      </w:pPr>
      <w:rPr>
        <w:rFonts w:hint="default"/>
      </w:rPr>
    </w:lvl>
    <w:lvl w:ilvl="1" w:tplc="040C0019" w:tentative="1">
      <w:start w:val="1"/>
      <w:numFmt w:val="lowerLetter"/>
      <w:lvlText w:val="%2."/>
      <w:lvlJc w:val="left"/>
      <w:pPr>
        <w:tabs>
          <w:tab w:val="num" w:pos="1364"/>
        </w:tabs>
        <w:ind w:left="1364" w:hanging="360"/>
      </w:pPr>
    </w:lvl>
    <w:lvl w:ilvl="2" w:tplc="040C001B" w:tentative="1">
      <w:start w:val="1"/>
      <w:numFmt w:val="lowerRoman"/>
      <w:lvlText w:val="%3."/>
      <w:lvlJc w:val="right"/>
      <w:pPr>
        <w:tabs>
          <w:tab w:val="num" w:pos="2084"/>
        </w:tabs>
        <w:ind w:left="2084" w:hanging="180"/>
      </w:pPr>
    </w:lvl>
    <w:lvl w:ilvl="3" w:tplc="040C000F" w:tentative="1">
      <w:start w:val="1"/>
      <w:numFmt w:val="decimal"/>
      <w:lvlText w:val="%4."/>
      <w:lvlJc w:val="left"/>
      <w:pPr>
        <w:tabs>
          <w:tab w:val="num" w:pos="2804"/>
        </w:tabs>
        <w:ind w:left="2804" w:hanging="360"/>
      </w:pPr>
    </w:lvl>
    <w:lvl w:ilvl="4" w:tplc="040C0019" w:tentative="1">
      <w:start w:val="1"/>
      <w:numFmt w:val="lowerLetter"/>
      <w:lvlText w:val="%5."/>
      <w:lvlJc w:val="left"/>
      <w:pPr>
        <w:tabs>
          <w:tab w:val="num" w:pos="3524"/>
        </w:tabs>
        <w:ind w:left="3524" w:hanging="360"/>
      </w:pPr>
    </w:lvl>
    <w:lvl w:ilvl="5" w:tplc="040C001B" w:tentative="1">
      <w:start w:val="1"/>
      <w:numFmt w:val="lowerRoman"/>
      <w:lvlText w:val="%6."/>
      <w:lvlJc w:val="right"/>
      <w:pPr>
        <w:tabs>
          <w:tab w:val="num" w:pos="4244"/>
        </w:tabs>
        <w:ind w:left="4244" w:hanging="180"/>
      </w:pPr>
    </w:lvl>
    <w:lvl w:ilvl="6" w:tplc="040C000F" w:tentative="1">
      <w:start w:val="1"/>
      <w:numFmt w:val="decimal"/>
      <w:lvlText w:val="%7."/>
      <w:lvlJc w:val="left"/>
      <w:pPr>
        <w:tabs>
          <w:tab w:val="num" w:pos="4964"/>
        </w:tabs>
        <w:ind w:left="4964" w:hanging="360"/>
      </w:pPr>
    </w:lvl>
    <w:lvl w:ilvl="7" w:tplc="040C0019" w:tentative="1">
      <w:start w:val="1"/>
      <w:numFmt w:val="lowerLetter"/>
      <w:lvlText w:val="%8."/>
      <w:lvlJc w:val="left"/>
      <w:pPr>
        <w:tabs>
          <w:tab w:val="num" w:pos="5684"/>
        </w:tabs>
        <w:ind w:left="5684" w:hanging="360"/>
      </w:pPr>
    </w:lvl>
    <w:lvl w:ilvl="8" w:tplc="040C001B" w:tentative="1">
      <w:start w:val="1"/>
      <w:numFmt w:val="lowerRoman"/>
      <w:lvlText w:val="%9."/>
      <w:lvlJc w:val="right"/>
      <w:pPr>
        <w:tabs>
          <w:tab w:val="num" w:pos="6404"/>
        </w:tabs>
        <w:ind w:left="6404" w:hanging="180"/>
      </w:pPr>
    </w:lvl>
  </w:abstractNum>
  <w:abstractNum w:abstractNumId="32">
    <w:nsid w:val="785B0F37"/>
    <w:multiLevelType w:val="hybridMultilevel"/>
    <w:tmpl w:val="F96C5186"/>
    <w:lvl w:ilvl="0" w:tplc="28A6F156">
      <w:start w:val="137"/>
      <w:numFmt w:val="decimal"/>
      <w:lvlText w:val="%1."/>
      <w:lvlJc w:val="left"/>
      <w:pPr>
        <w:tabs>
          <w:tab w:val="num" w:pos="1128"/>
        </w:tabs>
        <w:ind w:left="1128" w:hanging="42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33">
    <w:nsid w:val="7907663A"/>
    <w:multiLevelType w:val="multilevel"/>
    <w:tmpl w:val="45C8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5"/>
  </w:num>
  <w:num w:numId="4">
    <w:abstractNumId w:val="11"/>
  </w:num>
  <w:num w:numId="5">
    <w:abstractNumId w:val="23"/>
  </w:num>
  <w:num w:numId="6">
    <w:abstractNumId w:val="18"/>
  </w:num>
  <w:num w:numId="7">
    <w:abstractNumId w:val="29"/>
  </w:num>
  <w:num w:numId="8">
    <w:abstractNumId w:val="19"/>
  </w:num>
  <w:num w:numId="9">
    <w:abstractNumId w:val="3"/>
  </w:num>
  <w:num w:numId="10">
    <w:abstractNumId w:val="8"/>
  </w:num>
  <w:num w:numId="11">
    <w:abstractNumId w:val="10"/>
  </w:num>
  <w:num w:numId="12">
    <w:abstractNumId w:val="16"/>
  </w:num>
  <w:num w:numId="13">
    <w:abstractNumId w:val="22"/>
  </w:num>
  <w:num w:numId="14">
    <w:abstractNumId w:val="30"/>
  </w:num>
  <w:num w:numId="15">
    <w:abstractNumId w:val="26"/>
  </w:num>
  <w:num w:numId="16">
    <w:abstractNumId w:val="28"/>
  </w:num>
  <w:num w:numId="17">
    <w:abstractNumId w:val="15"/>
  </w:num>
  <w:num w:numId="18">
    <w:abstractNumId w:val="6"/>
  </w:num>
  <w:num w:numId="19">
    <w:abstractNumId w:val="27"/>
  </w:num>
  <w:num w:numId="20">
    <w:abstractNumId w:val="24"/>
  </w:num>
  <w:num w:numId="21">
    <w:abstractNumId w:val="4"/>
  </w:num>
  <w:num w:numId="22">
    <w:abstractNumId w:val="12"/>
  </w:num>
  <w:num w:numId="23">
    <w:abstractNumId w:val="20"/>
  </w:num>
  <w:num w:numId="24">
    <w:abstractNumId w:val="14"/>
  </w:num>
  <w:num w:numId="25">
    <w:abstractNumId w:val="21"/>
  </w:num>
  <w:num w:numId="26">
    <w:abstractNumId w:val="7"/>
  </w:num>
  <w:num w:numId="27">
    <w:abstractNumId w:val="32"/>
  </w:num>
  <w:num w:numId="28">
    <w:abstractNumId w:val="0"/>
  </w:num>
  <w:num w:numId="29">
    <w:abstractNumId w:val="9"/>
  </w:num>
  <w:num w:numId="30">
    <w:abstractNumId w:val="17"/>
  </w:num>
  <w:num w:numId="31">
    <w:abstractNumId w:val="31"/>
  </w:num>
  <w:num w:numId="32">
    <w:abstractNumId w:val="13"/>
  </w:num>
  <w:num w:numId="33">
    <w:abstractNumId w:val="2"/>
  </w:num>
  <w:num w:numId="34">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saveSubsetFonts/>
  <w:hideSpellingErrors/>
  <w:activeWritingStyle w:appName="MSWord" w:lang="fr-FR"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es-ES" w:vendorID="64" w:dllVersion="131078" w:nlCheck="1" w:checkStyle="1"/>
  <w:activeWritingStyle w:appName="MSWord" w:lang="es-ES_tradnl" w:vendorID="64" w:dllVersion="131078" w:nlCheck="1" w:checkStyle="1"/>
  <w:proofState w:grammar="clean"/>
  <w:stylePaneFormatFilter w:val="5004"/>
  <w:defaultTabStop w:val="708"/>
  <w:hyphenationZone w:val="567"/>
  <w:doNotHyphenateCaps/>
  <w:evenAndOddHeaders/>
  <w:drawingGridHorizontalSpacing w:val="120"/>
  <w:displayHorizontalDrawingGridEvery w:val="2"/>
  <w:characterSpacingControl w:val="doNotCompress"/>
  <w:savePreviewPicture/>
  <w:hdrShapeDefaults>
    <o:shapedefaults v:ext="edit" spidmax="969730"/>
  </w:hdrShapeDefaults>
  <w:footnotePr>
    <w:numRestart w:val="eachPage"/>
    <w:footnote w:id="-1"/>
    <w:footnote w:id="0"/>
  </w:footnotePr>
  <w:endnotePr>
    <w:endnote w:id="-1"/>
    <w:endnote w:id="0"/>
  </w:endnotePr>
  <w:compat/>
  <w:rsids>
    <w:rsidRoot w:val="004445B6"/>
    <w:rsid w:val="0000021D"/>
    <w:rsid w:val="00000695"/>
    <w:rsid w:val="000006F1"/>
    <w:rsid w:val="00000896"/>
    <w:rsid w:val="000008E2"/>
    <w:rsid w:val="00000906"/>
    <w:rsid w:val="00000AA1"/>
    <w:rsid w:val="00000B09"/>
    <w:rsid w:val="00000EE0"/>
    <w:rsid w:val="00001562"/>
    <w:rsid w:val="00001D08"/>
    <w:rsid w:val="00001F69"/>
    <w:rsid w:val="00002196"/>
    <w:rsid w:val="00002221"/>
    <w:rsid w:val="00002571"/>
    <w:rsid w:val="0000278B"/>
    <w:rsid w:val="0000282C"/>
    <w:rsid w:val="000028D9"/>
    <w:rsid w:val="00002D3F"/>
    <w:rsid w:val="00002E5D"/>
    <w:rsid w:val="00002E5E"/>
    <w:rsid w:val="00002E70"/>
    <w:rsid w:val="000030F7"/>
    <w:rsid w:val="00003344"/>
    <w:rsid w:val="000035C1"/>
    <w:rsid w:val="000035EB"/>
    <w:rsid w:val="00003DF3"/>
    <w:rsid w:val="00003ED2"/>
    <w:rsid w:val="00003F2E"/>
    <w:rsid w:val="00003FFF"/>
    <w:rsid w:val="0000438B"/>
    <w:rsid w:val="0000440A"/>
    <w:rsid w:val="0000447F"/>
    <w:rsid w:val="000044F9"/>
    <w:rsid w:val="000045A8"/>
    <w:rsid w:val="000048F4"/>
    <w:rsid w:val="000049D8"/>
    <w:rsid w:val="00004C86"/>
    <w:rsid w:val="00004E5E"/>
    <w:rsid w:val="00004E66"/>
    <w:rsid w:val="00004FCB"/>
    <w:rsid w:val="00005147"/>
    <w:rsid w:val="00005B33"/>
    <w:rsid w:val="00005C7F"/>
    <w:rsid w:val="00005CA8"/>
    <w:rsid w:val="00005FFA"/>
    <w:rsid w:val="000062C7"/>
    <w:rsid w:val="000064EB"/>
    <w:rsid w:val="0000684D"/>
    <w:rsid w:val="000068AB"/>
    <w:rsid w:val="000068FC"/>
    <w:rsid w:val="00006926"/>
    <w:rsid w:val="00006BA2"/>
    <w:rsid w:val="00006F59"/>
    <w:rsid w:val="00007431"/>
    <w:rsid w:val="00007466"/>
    <w:rsid w:val="00007846"/>
    <w:rsid w:val="00007B57"/>
    <w:rsid w:val="00007C3C"/>
    <w:rsid w:val="00007DB9"/>
    <w:rsid w:val="00007E34"/>
    <w:rsid w:val="00007E53"/>
    <w:rsid w:val="00007EC7"/>
    <w:rsid w:val="00010458"/>
    <w:rsid w:val="00010550"/>
    <w:rsid w:val="00010D38"/>
    <w:rsid w:val="00010F41"/>
    <w:rsid w:val="000110A0"/>
    <w:rsid w:val="000112AF"/>
    <w:rsid w:val="000114BD"/>
    <w:rsid w:val="000122B5"/>
    <w:rsid w:val="00012358"/>
    <w:rsid w:val="00012C0D"/>
    <w:rsid w:val="00012E13"/>
    <w:rsid w:val="000131DF"/>
    <w:rsid w:val="000131E0"/>
    <w:rsid w:val="0001321E"/>
    <w:rsid w:val="000133AE"/>
    <w:rsid w:val="000133DD"/>
    <w:rsid w:val="00013489"/>
    <w:rsid w:val="000135A3"/>
    <w:rsid w:val="000135D4"/>
    <w:rsid w:val="0001366D"/>
    <w:rsid w:val="00013724"/>
    <w:rsid w:val="00013A24"/>
    <w:rsid w:val="00013D30"/>
    <w:rsid w:val="00013E64"/>
    <w:rsid w:val="00014101"/>
    <w:rsid w:val="000143E5"/>
    <w:rsid w:val="00014A63"/>
    <w:rsid w:val="00014BDB"/>
    <w:rsid w:val="000151BB"/>
    <w:rsid w:val="0001521B"/>
    <w:rsid w:val="0001584E"/>
    <w:rsid w:val="00015979"/>
    <w:rsid w:val="00015ACA"/>
    <w:rsid w:val="00015BD6"/>
    <w:rsid w:val="00015C6B"/>
    <w:rsid w:val="0001610B"/>
    <w:rsid w:val="00016B4D"/>
    <w:rsid w:val="00016BBE"/>
    <w:rsid w:val="00016DE9"/>
    <w:rsid w:val="00016EED"/>
    <w:rsid w:val="000170F2"/>
    <w:rsid w:val="0001720D"/>
    <w:rsid w:val="000172F1"/>
    <w:rsid w:val="00017A8E"/>
    <w:rsid w:val="00020060"/>
    <w:rsid w:val="000201DA"/>
    <w:rsid w:val="0002025F"/>
    <w:rsid w:val="000202A4"/>
    <w:rsid w:val="00020625"/>
    <w:rsid w:val="000206BD"/>
    <w:rsid w:val="0002083B"/>
    <w:rsid w:val="00020BA7"/>
    <w:rsid w:val="00020CAC"/>
    <w:rsid w:val="00020CFF"/>
    <w:rsid w:val="00020D33"/>
    <w:rsid w:val="000211FE"/>
    <w:rsid w:val="000219BC"/>
    <w:rsid w:val="00021E9A"/>
    <w:rsid w:val="0002245E"/>
    <w:rsid w:val="0002297A"/>
    <w:rsid w:val="00022CD3"/>
    <w:rsid w:val="00022EB3"/>
    <w:rsid w:val="000230BC"/>
    <w:rsid w:val="00023172"/>
    <w:rsid w:val="00023179"/>
    <w:rsid w:val="00023339"/>
    <w:rsid w:val="000233AC"/>
    <w:rsid w:val="000233F1"/>
    <w:rsid w:val="0002373C"/>
    <w:rsid w:val="00023BA7"/>
    <w:rsid w:val="00023C14"/>
    <w:rsid w:val="00024409"/>
    <w:rsid w:val="000244E7"/>
    <w:rsid w:val="00024528"/>
    <w:rsid w:val="00024763"/>
    <w:rsid w:val="00024D55"/>
    <w:rsid w:val="0002553B"/>
    <w:rsid w:val="000255AF"/>
    <w:rsid w:val="000255C7"/>
    <w:rsid w:val="0002593A"/>
    <w:rsid w:val="00025C6F"/>
    <w:rsid w:val="00025F4F"/>
    <w:rsid w:val="00025FC7"/>
    <w:rsid w:val="000261BF"/>
    <w:rsid w:val="0002631B"/>
    <w:rsid w:val="00026510"/>
    <w:rsid w:val="000265FC"/>
    <w:rsid w:val="00026683"/>
    <w:rsid w:val="00026BFD"/>
    <w:rsid w:val="00026CE5"/>
    <w:rsid w:val="00026EC6"/>
    <w:rsid w:val="000270D0"/>
    <w:rsid w:val="0002713D"/>
    <w:rsid w:val="0002754D"/>
    <w:rsid w:val="00027592"/>
    <w:rsid w:val="0002784B"/>
    <w:rsid w:val="00027BA2"/>
    <w:rsid w:val="00027CCD"/>
    <w:rsid w:val="00027F2A"/>
    <w:rsid w:val="00030097"/>
    <w:rsid w:val="0003029F"/>
    <w:rsid w:val="000307FB"/>
    <w:rsid w:val="0003086C"/>
    <w:rsid w:val="000308BA"/>
    <w:rsid w:val="00031322"/>
    <w:rsid w:val="00031490"/>
    <w:rsid w:val="000315DE"/>
    <w:rsid w:val="00031640"/>
    <w:rsid w:val="0003165D"/>
    <w:rsid w:val="000316D2"/>
    <w:rsid w:val="00031828"/>
    <w:rsid w:val="0003198E"/>
    <w:rsid w:val="00031AC6"/>
    <w:rsid w:val="00031B28"/>
    <w:rsid w:val="00031B83"/>
    <w:rsid w:val="00031DC8"/>
    <w:rsid w:val="00032102"/>
    <w:rsid w:val="00032701"/>
    <w:rsid w:val="0003270C"/>
    <w:rsid w:val="00032B48"/>
    <w:rsid w:val="00032B9A"/>
    <w:rsid w:val="00032E41"/>
    <w:rsid w:val="000330D6"/>
    <w:rsid w:val="0003316A"/>
    <w:rsid w:val="000332AE"/>
    <w:rsid w:val="000335A4"/>
    <w:rsid w:val="00033A01"/>
    <w:rsid w:val="00033C95"/>
    <w:rsid w:val="00033EA1"/>
    <w:rsid w:val="00034058"/>
    <w:rsid w:val="00034367"/>
    <w:rsid w:val="00034781"/>
    <w:rsid w:val="000349A7"/>
    <w:rsid w:val="00034F3C"/>
    <w:rsid w:val="000351B5"/>
    <w:rsid w:val="0003538D"/>
    <w:rsid w:val="0003548A"/>
    <w:rsid w:val="000354A5"/>
    <w:rsid w:val="0003576D"/>
    <w:rsid w:val="000357AC"/>
    <w:rsid w:val="000359C1"/>
    <w:rsid w:val="000362FA"/>
    <w:rsid w:val="0003650A"/>
    <w:rsid w:val="00036520"/>
    <w:rsid w:val="00036531"/>
    <w:rsid w:val="00036A70"/>
    <w:rsid w:val="00036C27"/>
    <w:rsid w:val="00037189"/>
    <w:rsid w:val="00037304"/>
    <w:rsid w:val="0003778E"/>
    <w:rsid w:val="00037DC6"/>
    <w:rsid w:val="000405B7"/>
    <w:rsid w:val="000405DC"/>
    <w:rsid w:val="000405FE"/>
    <w:rsid w:val="000406D3"/>
    <w:rsid w:val="00040EB4"/>
    <w:rsid w:val="00040EF7"/>
    <w:rsid w:val="000413AB"/>
    <w:rsid w:val="00041A45"/>
    <w:rsid w:val="00041A69"/>
    <w:rsid w:val="00041A86"/>
    <w:rsid w:val="00041BEB"/>
    <w:rsid w:val="00041E22"/>
    <w:rsid w:val="00041ECE"/>
    <w:rsid w:val="00042025"/>
    <w:rsid w:val="000422F6"/>
    <w:rsid w:val="00042428"/>
    <w:rsid w:val="0004290B"/>
    <w:rsid w:val="00042DAC"/>
    <w:rsid w:val="00042DE0"/>
    <w:rsid w:val="00042FAA"/>
    <w:rsid w:val="0004312B"/>
    <w:rsid w:val="00043215"/>
    <w:rsid w:val="00043696"/>
    <w:rsid w:val="0004369F"/>
    <w:rsid w:val="000437E4"/>
    <w:rsid w:val="000438FF"/>
    <w:rsid w:val="00043A31"/>
    <w:rsid w:val="00043CC0"/>
    <w:rsid w:val="00043E7B"/>
    <w:rsid w:val="00044159"/>
    <w:rsid w:val="00044470"/>
    <w:rsid w:val="00044547"/>
    <w:rsid w:val="0004456E"/>
    <w:rsid w:val="00044573"/>
    <w:rsid w:val="0004471C"/>
    <w:rsid w:val="000447B8"/>
    <w:rsid w:val="0004481C"/>
    <w:rsid w:val="00044B22"/>
    <w:rsid w:val="00044B74"/>
    <w:rsid w:val="00044BED"/>
    <w:rsid w:val="00044C9D"/>
    <w:rsid w:val="00045138"/>
    <w:rsid w:val="000451B1"/>
    <w:rsid w:val="00045657"/>
    <w:rsid w:val="000456CB"/>
    <w:rsid w:val="00045961"/>
    <w:rsid w:val="00045E23"/>
    <w:rsid w:val="00045EE4"/>
    <w:rsid w:val="00046021"/>
    <w:rsid w:val="00046037"/>
    <w:rsid w:val="000463E6"/>
    <w:rsid w:val="0004649E"/>
    <w:rsid w:val="0004662D"/>
    <w:rsid w:val="0004684D"/>
    <w:rsid w:val="00046A45"/>
    <w:rsid w:val="00046D88"/>
    <w:rsid w:val="00047332"/>
    <w:rsid w:val="000475AC"/>
    <w:rsid w:val="000476F7"/>
    <w:rsid w:val="00047A82"/>
    <w:rsid w:val="00047A89"/>
    <w:rsid w:val="00047A92"/>
    <w:rsid w:val="00047F8C"/>
    <w:rsid w:val="00050599"/>
    <w:rsid w:val="00050714"/>
    <w:rsid w:val="00050A82"/>
    <w:rsid w:val="00051170"/>
    <w:rsid w:val="000512CB"/>
    <w:rsid w:val="000514A4"/>
    <w:rsid w:val="000518C8"/>
    <w:rsid w:val="000520AE"/>
    <w:rsid w:val="000521FC"/>
    <w:rsid w:val="00052477"/>
    <w:rsid w:val="000529E1"/>
    <w:rsid w:val="00052D91"/>
    <w:rsid w:val="00053892"/>
    <w:rsid w:val="00053926"/>
    <w:rsid w:val="00053A44"/>
    <w:rsid w:val="00053B37"/>
    <w:rsid w:val="00054221"/>
    <w:rsid w:val="00054395"/>
    <w:rsid w:val="0005476C"/>
    <w:rsid w:val="000549A3"/>
    <w:rsid w:val="00054BAE"/>
    <w:rsid w:val="00054D88"/>
    <w:rsid w:val="00055143"/>
    <w:rsid w:val="0005559C"/>
    <w:rsid w:val="00055B39"/>
    <w:rsid w:val="00055B9B"/>
    <w:rsid w:val="00055BA6"/>
    <w:rsid w:val="00055CF4"/>
    <w:rsid w:val="00055D26"/>
    <w:rsid w:val="00055F87"/>
    <w:rsid w:val="00056061"/>
    <w:rsid w:val="00056170"/>
    <w:rsid w:val="00056258"/>
    <w:rsid w:val="000563E8"/>
    <w:rsid w:val="00056483"/>
    <w:rsid w:val="00056DB0"/>
    <w:rsid w:val="00056DE5"/>
    <w:rsid w:val="00056F86"/>
    <w:rsid w:val="00057080"/>
    <w:rsid w:val="000574E7"/>
    <w:rsid w:val="0005772D"/>
    <w:rsid w:val="00057A2C"/>
    <w:rsid w:val="00057FB5"/>
    <w:rsid w:val="00060555"/>
    <w:rsid w:val="00060957"/>
    <w:rsid w:val="00060D78"/>
    <w:rsid w:val="00060FBB"/>
    <w:rsid w:val="0006116A"/>
    <w:rsid w:val="00061309"/>
    <w:rsid w:val="00061874"/>
    <w:rsid w:val="00061D06"/>
    <w:rsid w:val="000624B5"/>
    <w:rsid w:val="00062630"/>
    <w:rsid w:val="000626B2"/>
    <w:rsid w:val="000626F8"/>
    <w:rsid w:val="0006273B"/>
    <w:rsid w:val="00062803"/>
    <w:rsid w:val="0006296C"/>
    <w:rsid w:val="00062EBF"/>
    <w:rsid w:val="00063035"/>
    <w:rsid w:val="0006308E"/>
    <w:rsid w:val="000631DC"/>
    <w:rsid w:val="0006322B"/>
    <w:rsid w:val="00063654"/>
    <w:rsid w:val="00063687"/>
    <w:rsid w:val="0006398B"/>
    <w:rsid w:val="000639D5"/>
    <w:rsid w:val="00063BB3"/>
    <w:rsid w:val="00063CC3"/>
    <w:rsid w:val="00063E1B"/>
    <w:rsid w:val="00063FFB"/>
    <w:rsid w:val="00064196"/>
    <w:rsid w:val="00064346"/>
    <w:rsid w:val="00064646"/>
    <w:rsid w:val="00064788"/>
    <w:rsid w:val="000648E5"/>
    <w:rsid w:val="00064C1D"/>
    <w:rsid w:val="00064F80"/>
    <w:rsid w:val="00065811"/>
    <w:rsid w:val="00065DDB"/>
    <w:rsid w:val="00065EFF"/>
    <w:rsid w:val="00066285"/>
    <w:rsid w:val="00066409"/>
    <w:rsid w:val="0006648F"/>
    <w:rsid w:val="00066D52"/>
    <w:rsid w:val="00067021"/>
    <w:rsid w:val="0006744C"/>
    <w:rsid w:val="00067477"/>
    <w:rsid w:val="0006785B"/>
    <w:rsid w:val="00067AF7"/>
    <w:rsid w:val="00067E16"/>
    <w:rsid w:val="00070164"/>
    <w:rsid w:val="00070458"/>
    <w:rsid w:val="0007060B"/>
    <w:rsid w:val="0007076B"/>
    <w:rsid w:val="00070990"/>
    <w:rsid w:val="00070C2C"/>
    <w:rsid w:val="000713FE"/>
    <w:rsid w:val="000715E5"/>
    <w:rsid w:val="00071808"/>
    <w:rsid w:val="0007180D"/>
    <w:rsid w:val="0007192A"/>
    <w:rsid w:val="00071F91"/>
    <w:rsid w:val="00071FCE"/>
    <w:rsid w:val="0007234D"/>
    <w:rsid w:val="0007242C"/>
    <w:rsid w:val="0007273B"/>
    <w:rsid w:val="000728A3"/>
    <w:rsid w:val="0007290A"/>
    <w:rsid w:val="00072A8E"/>
    <w:rsid w:val="00072BDB"/>
    <w:rsid w:val="000731F4"/>
    <w:rsid w:val="000735D1"/>
    <w:rsid w:val="00073889"/>
    <w:rsid w:val="00073DAC"/>
    <w:rsid w:val="00073F73"/>
    <w:rsid w:val="000741AB"/>
    <w:rsid w:val="000745B5"/>
    <w:rsid w:val="00074A9F"/>
    <w:rsid w:val="00074C7C"/>
    <w:rsid w:val="00074D0F"/>
    <w:rsid w:val="0007526A"/>
    <w:rsid w:val="00075452"/>
    <w:rsid w:val="00075538"/>
    <w:rsid w:val="00075645"/>
    <w:rsid w:val="000756E6"/>
    <w:rsid w:val="00075EEB"/>
    <w:rsid w:val="00075F1A"/>
    <w:rsid w:val="00075F71"/>
    <w:rsid w:val="0007624C"/>
    <w:rsid w:val="00076542"/>
    <w:rsid w:val="000765BA"/>
    <w:rsid w:val="000766D8"/>
    <w:rsid w:val="00076869"/>
    <w:rsid w:val="000768F0"/>
    <w:rsid w:val="0007747B"/>
    <w:rsid w:val="00077480"/>
    <w:rsid w:val="000774AA"/>
    <w:rsid w:val="000800B4"/>
    <w:rsid w:val="0008013E"/>
    <w:rsid w:val="000805CF"/>
    <w:rsid w:val="00080A94"/>
    <w:rsid w:val="00081A69"/>
    <w:rsid w:val="00081E8D"/>
    <w:rsid w:val="00082344"/>
    <w:rsid w:val="00082EB8"/>
    <w:rsid w:val="00083157"/>
    <w:rsid w:val="000831A9"/>
    <w:rsid w:val="000833EC"/>
    <w:rsid w:val="0008345A"/>
    <w:rsid w:val="0008349C"/>
    <w:rsid w:val="00083A8A"/>
    <w:rsid w:val="00083AB6"/>
    <w:rsid w:val="00083B2F"/>
    <w:rsid w:val="00083DBE"/>
    <w:rsid w:val="000842BE"/>
    <w:rsid w:val="00084345"/>
    <w:rsid w:val="00084B07"/>
    <w:rsid w:val="00084FBB"/>
    <w:rsid w:val="0008515E"/>
    <w:rsid w:val="0008529F"/>
    <w:rsid w:val="00085441"/>
    <w:rsid w:val="00085572"/>
    <w:rsid w:val="00085609"/>
    <w:rsid w:val="00085662"/>
    <w:rsid w:val="00085675"/>
    <w:rsid w:val="00085983"/>
    <w:rsid w:val="00085AAA"/>
    <w:rsid w:val="00085C15"/>
    <w:rsid w:val="00085E8C"/>
    <w:rsid w:val="00085F2F"/>
    <w:rsid w:val="00085FEE"/>
    <w:rsid w:val="00086143"/>
    <w:rsid w:val="000862EA"/>
    <w:rsid w:val="0008658D"/>
    <w:rsid w:val="00086941"/>
    <w:rsid w:val="00086BDE"/>
    <w:rsid w:val="00086DAB"/>
    <w:rsid w:val="0008709B"/>
    <w:rsid w:val="0008748D"/>
    <w:rsid w:val="000879B5"/>
    <w:rsid w:val="00087DCB"/>
    <w:rsid w:val="0009026F"/>
    <w:rsid w:val="00090E01"/>
    <w:rsid w:val="00090F64"/>
    <w:rsid w:val="0009115D"/>
    <w:rsid w:val="00091165"/>
    <w:rsid w:val="00091CCF"/>
    <w:rsid w:val="00091F89"/>
    <w:rsid w:val="000924C9"/>
    <w:rsid w:val="000926D0"/>
    <w:rsid w:val="000927D4"/>
    <w:rsid w:val="00092903"/>
    <w:rsid w:val="00092C5D"/>
    <w:rsid w:val="00092F8A"/>
    <w:rsid w:val="000932F8"/>
    <w:rsid w:val="000936F9"/>
    <w:rsid w:val="000937DF"/>
    <w:rsid w:val="00093B43"/>
    <w:rsid w:val="00093BAC"/>
    <w:rsid w:val="00093DD1"/>
    <w:rsid w:val="000941B9"/>
    <w:rsid w:val="000943D4"/>
    <w:rsid w:val="000943E0"/>
    <w:rsid w:val="00094485"/>
    <w:rsid w:val="00094989"/>
    <w:rsid w:val="00094A04"/>
    <w:rsid w:val="00094ABE"/>
    <w:rsid w:val="00094BA3"/>
    <w:rsid w:val="00094BBA"/>
    <w:rsid w:val="00094C40"/>
    <w:rsid w:val="000950E6"/>
    <w:rsid w:val="00095202"/>
    <w:rsid w:val="00095273"/>
    <w:rsid w:val="0009560A"/>
    <w:rsid w:val="00095709"/>
    <w:rsid w:val="0009586F"/>
    <w:rsid w:val="00095F5E"/>
    <w:rsid w:val="0009618A"/>
    <w:rsid w:val="0009637A"/>
    <w:rsid w:val="00096954"/>
    <w:rsid w:val="00096BA0"/>
    <w:rsid w:val="00096CA4"/>
    <w:rsid w:val="00097286"/>
    <w:rsid w:val="00097598"/>
    <w:rsid w:val="0009787C"/>
    <w:rsid w:val="00097DB4"/>
    <w:rsid w:val="000A005B"/>
    <w:rsid w:val="000A007C"/>
    <w:rsid w:val="000A08B9"/>
    <w:rsid w:val="000A09C4"/>
    <w:rsid w:val="000A0CDA"/>
    <w:rsid w:val="000A1010"/>
    <w:rsid w:val="000A1A3E"/>
    <w:rsid w:val="000A1BC8"/>
    <w:rsid w:val="000A1C21"/>
    <w:rsid w:val="000A1C50"/>
    <w:rsid w:val="000A1CB5"/>
    <w:rsid w:val="000A1D8F"/>
    <w:rsid w:val="000A1DDD"/>
    <w:rsid w:val="000A1EB4"/>
    <w:rsid w:val="000A1EC6"/>
    <w:rsid w:val="000A201A"/>
    <w:rsid w:val="000A21B9"/>
    <w:rsid w:val="000A2211"/>
    <w:rsid w:val="000A2386"/>
    <w:rsid w:val="000A2634"/>
    <w:rsid w:val="000A2678"/>
    <w:rsid w:val="000A26F8"/>
    <w:rsid w:val="000A27A7"/>
    <w:rsid w:val="000A295A"/>
    <w:rsid w:val="000A297F"/>
    <w:rsid w:val="000A29B9"/>
    <w:rsid w:val="000A29D9"/>
    <w:rsid w:val="000A2AF0"/>
    <w:rsid w:val="000A2B95"/>
    <w:rsid w:val="000A2DEF"/>
    <w:rsid w:val="000A2FBA"/>
    <w:rsid w:val="000A3156"/>
    <w:rsid w:val="000A31BB"/>
    <w:rsid w:val="000A3477"/>
    <w:rsid w:val="000A347F"/>
    <w:rsid w:val="000A3E61"/>
    <w:rsid w:val="000A402C"/>
    <w:rsid w:val="000A475C"/>
    <w:rsid w:val="000A4873"/>
    <w:rsid w:val="000A4AED"/>
    <w:rsid w:val="000A4BED"/>
    <w:rsid w:val="000A4C39"/>
    <w:rsid w:val="000A51F8"/>
    <w:rsid w:val="000A550A"/>
    <w:rsid w:val="000A5694"/>
    <w:rsid w:val="000A56CC"/>
    <w:rsid w:val="000A593A"/>
    <w:rsid w:val="000A59B4"/>
    <w:rsid w:val="000A5ACC"/>
    <w:rsid w:val="000A5FC1"/>
    <w:rsid w:val="000A677D"/>
    <w:rsid w:val="000A6946"/>
    <w:rsid w:val="000A715A"/>
    <w:rsid w:val="000A7281"/>
    <w:rsid w:val="000A7978"/>
    <w:rsid w:val="000B0189"/>
    <w:rsid w:val="000B0566"/>
    <w:rsid w:val="000B0A02"/>
    <w:rsid w:val="000B0C67"/>
    <w:rsid w:val="000B16E8"/>
    <w:rsid w:val="000B1796"/>
    <w:rsid w:val="000B18DF"/>
    <w:rsid w:val="000B1A8D"/>
    <w:rsid w:val="000B1CEF"/>
    <w:rsid w:val="000B1EB2"/>
    <w:rsid w:val="000B1FC6"/>
    <w:rsid w:val="000B2159"/>
    <w:rsid w:val="000B24BE"/>
    <w:rsid w:val="000B268F"/>
    <w:rsid w:val="000B2808"/>
    <w:rsid w:val="000B2906"/>
    <w:rsid w:val="000B29E3"/>
    <w:rsid w:val="000B2AB2"/>
    <w:rsid w:val="000B2F5E"/>
    <w:rsid w:val="000B300D"/>
    <w:rsid w:val="000B3278"/>
    <w:rsid w:val="000B35DB"/>
    <w:rsid w:val="000B3808"/>
    <w:rsid w:val="000B3847"/>
    <w:rsid w:val="000B3901"/>
    <w:rsid w:val="000B3C68"/>
    <w:rsid w:val="000B3FDD"/>
    <w:rsid w:val="000B4111"/>
    <w:rsid w:val="000B4333"/>
    <w:rsid w:val="000B441F"/>
    <w:rsid w:val="000B442A"/>
    <w:rsid w:val="000B45B5"/>
    <w:rsid w:val="000B4C7A"/>
    <w:rsid w:val="000B4CA6"/>
    <w:rsid w:val="000B4D2F"/>
    <w:rsid w:val="000B4FC6"/>
    <w:rsid w:val="000B50F9"/>
    <w:rsid w:val="000B51F3"/>
    <w:rsid w:val="000B54F5"/>
    <w:rsid w:val="000B55B2"/>
    <w:rsid w:val="000B574E"/>
    <w:rsid w:val="000B578F"/>
    <w:rsid w:val="000B5ED7"/>
    <w:rsid w:val="000B61F3"/>
    <w:rsid w:val="000B6202"/>
    <w:rsid w:val="000B66B8"/>
    <w:rsid w:val="000B6819"/>
    <w:rsid w:val="000B6A52"/>
    <w:rsid w:val="000B6BB9"/>
    <w:rsid w:val="000B6D31"/>
    <w:rsid w:val="000B6DB2"/>
    <w:rsid w:val="000B70F0"/>
    <w:rsid w:val="000B71A9"/>
    <w:rsid w:val="000B75D4"/>
    <w:rsid w:val="000B78A7"/>
    <w:rsid w:val="000B78B3"/>
    <w:rsid w:val="000B7985"/>
    <w:rsid w:val="000B7A70"/>
    <w:rsid w:val="000C0979"/>
    <w:rsid w:val="000C0F17"/>
    <w:rsid w:val="000C104E"/>
    <w:rsid w:val="000C1119"/>
    <w:rsid w:val="000C15B8"/>
    <w:rsid w:val="000C16F5"/>
    <w:rsid w:val="000C17ED"/>
    <w:rsid w:val="000C182F"/>
    <w:rsid w:val="000C1919"/>
    <w:rsid w:val="000C1B87"/>
    <w:rsid w:val="000C21DE"/>
    <w:rsid w:val="000C21F8"/>
    <w:rsid w:val="000C2339"/>
    <w:rsid w:val="000C2424"/>
    <w:rsid w:val="000C2D3C"/>
    <w:rsid w:val="000C3052"/>
    <w:rsid w:val="000C319C"/>
    <w:rsid w:val="000C33EC"/>
    <w:rsid w:val="000C33EF"/>
    <w:rsid w:val="000C3434"/>
    <w:rsid w:val="000C34B3"/>
    <w:rsid w:val="000C3771"/>
    <w:rsid w:val="000C37BE"/>
    <w:rsid w:val="000C3B5C"/>
    <w:rsid w:val="000C417D"/>
    <w:rsid w:val="000C4372"/>
    <w:rsid w:val="000C4389"/>
    <w:rsid w:val="000C4477"/>
    <w:rsid w:val="000C465C"/>
    <w:rsid w:val="000C4697"/>
    <w:rsid w:val="000C47AE"/>
    <w:rsid w:val="000C4D1D"/>
    <w:rsid w:val="000C4DBD"/>
    <w:rsid w:val="000C4EEB"/>
    <w:rsid w:val="000C500D"/>
    <w:rsid w:val="000C540C"/>
    <w:rsid w:val="000C55E5"/>
    <w:rsid w:val="000C5DB5"/>
    <w:rsid w:val="000C5F6F"/>
    <w:rsid w:val="000C6C13"/>
    <w:rsid w:val="000C6F49"/>
    <w:rsid w:val="000C730E"/>
    <w:rsid w:val="000C77E7"/>
    <w:rsid w:val="000C7BFE"/>
    <w:rsid w:val="000D0075"/>
    <w:rsid w:val="000D017F"/>
    <w:rsid w:val="000D04BC"/>
    <w:rsid w:val="000D06BA"/>
    <w:rsid w:val="000D088C"/>
    <w:rsid w:val="000D0B92"/>
    <w:rsid w:val="000D0F7F"/>
    <w:rsid w:val="000D11EC"/>
    <w:rsid w:val="000D165A"/>
    <w:rsid w:val="000D1A07"/>
    <w:rsid w:val="000D1CC2"/>
    <w:rsid w:val="000D1EAC"/>
    <w:rsid w:val="000D271C"/>
    <w:rsid w:val="000D283E"/>
    <w:rsid w:val="000D2951"/>
    <w:rsid w:val="000D2D6B"/>
    <w:rsid w:val="000D2D85"/>
    <w:rsid w:val="000D30E6"/>
    <w:rsid w:val="000D3345"/>
    <w:rsid w:val="000D3514"/>
    <w:rsid w:val="000D3ECD"/>
    <w:rsid w:val="000D3F9C"/>
    <w:rsid w:val="000D4344"/>
    <w:rsid w:val="000D441E"/>
    <w:rsid w:val="000D4528"/>
    <w:rsid w:val="000D4591"/>
    <w:rsid w:val="000D45A5"/>
    <w:rsid w:val="000D47B8"/>
    <w:rsid w:val="000D4A30"/>
    <w:rsid w:val="000D4AC9"/>
    <w:rsid w:val="000D4D3D"/>
    <w:rsid w:val="000D4EAF"/>
    <w:rsid w:val="000D5108"/>
    <w:rsid w:val="000D5347"/>
    <w:rsid w:val="000D59C4"/>
    <w:rsid w:val="000D5C16"/>
    <w:rsid w:val="000D5ECE"/>
    <w:rsid w:val="000D61CF"/>
    <w:rsid w:val="000D62E3"/>
    <w:rsid w:val="000D63A4"/>
    <w:rsid w:val="000D6467"/>
    <w:rsid w:val="000D69A3"/>
    <w:rsid w:val="000D6AC8"/>
    <w:rsid w:val="000D6DBD"/>
    <w:rsid w:val="000D72B7"/>
    <w:rsid w:val="000D771D"/>
    <w:rsid w:val="000D7AA3"/>
    <w:rsid w:val="000D7D2C"/>
    <w:rsid w:val="000D7E5E"/>
    <w:rsid w:val="000E00CF"/>
    <w:rsid w:val="000E043A"/>
    <w:rsid w:val="000E0CFE"/>
    <w:rsid w:val="000E0DE6"/>
    <w:rsid w:val="000E0E83"/>
    <w:rsid w:val="000E0F5C"/>
    <w:rsid w:val="000E20D3"/>
    <w:rsid w:val="000E21E9"/>
    <w:rsid w:val="000E2322"/>
    <w:rsid w:val="000E23D7"/>
    <w:rsid w:val="000E243F"/>
    <w:rsid w:val="000E282E"/>
    <w:rsid w:val="000E2CE6"/>
    <w:rsid w:val="000E2D0E"/>
    <w:rsid w:val="000E303A"/>
    <w:rsid w:val="000E31C5"/>
    <w:rsid w:val="000E3677"/>
    <w:rsid w:val="000E3B02"/>
    <w:rsid w:val="000E3BCD"/>
    <w:rsid w:val="000E3D92"/>
    <w:rsid w:val="000E40AB"/>
    <w:rsid w:val="000E40D9"/>
    <w:rsid w:val="000E423C"/>
    <w:rsid w:val="000E4290"/>
    <w:rsid w:val="000E4314"/>
    <w:rsid w:val="000E44F0"/>
    <w:rsid w:val="000E4636"/>
    <w:rsid w:val="000E476E"/>
    <w:rsid w:val="000E4B1E"/>
    <w:rsid w:val="000E4B3E"/>
    <w:rsid w:val="000E4D60"/>
    <w:rsid w:val="000E4DF8"/>
    <w:rsid w:val="000E4EB2"/>
    <w:rsid w:val="000E5093"/>
    <w:rsid w:val="000E5156"/>
    <w:rsid w:val="000E52F4"/>
    <w:rsid w:val="000E5772"/>
    <w:rsid w:val="000E59AE"/>
    <w:rsid w:val="000E5AA1"/>
    <w:rsid w:val="000E5D28"/>
    <w:rsid w:val="000E5DD9"/>
    <w:rsid w:val="000E5E83"/>
    <w:rsid w:val="000E67BA"/>
    <w:rsid w:val="000E681F"/>
    <w:rsid w:val="000E6BB9"/>
    <w:rsid w:val="000E6CAD"/>
    <w:rsid w:val="000E6E42"/>
    <w:rsid w:val="000E6E64"/>
    <w:rsid w:val="000E7209"/>
    <w:rsid w:val="000E7668"/>
    <w:rsid w:val="000E7A8D"/>
    <w:rsid w:val="000F0464"/>
    <w:rsid w:val="000F0A25"/>
    <w:rsid w:val="000F0B0A"/>
    <w:rsid w:val="000F0CDC"/>
    <w:rsid w:val="000F0D5E"/>
    <w:rsid w:val="000F170C"/>
    <w:rsid w:val="000F1931"/>
    <w:rsid w:val="000F1FA3"/>
    <w:rsid w:val="000F1FF3"/>
    <w:rsid w:val="000F2533"/>
    <w:rsid w:val="000F28A6"/>
    <w:rsid w:val="000F2952"/>
    <w:rsid w:val="000F2A1A"/>
    <w:rsid w:val="000F2B5C"/>
    <w:rsid w:val="000F2C51"/>
    <w:rsid w:val="000F36B0"/>
    <w:rsid w:val="000F3AAD"/>
    <w:rsid w:val="000F3AC6"/>
    <w:rsid w:val="000F3BA0"/>
    <w:rsid w:val="000F3D58"/>
    <w:rsid w:val="000F4011"/>
    <w:rsid w:val="000F410E"/>
    <w:rsid w:val="000F446A"/>
    <w:rsid w:val="000F475F"/>
    <w:rsid w:val="000F4775"/>
    <w:rsid w:val="000F477B"/>
    <w:rsid w:val="000F489C"/>
    <w:rsid w:val="000F48E1"/>
    <w:rsid w:val="000F4F46"/>
    <w:rsid w:val="000F500A"/>
    <w:rsid w:val="000F547E"/>
    <w:rsid w:val="000F5703"/>
    <w:rsid w:val="000F5A2B"/>
    <w:rsid w:val="000F5CF4"/>
    <w:rsid w:val="000F63A6"/>
    <w:rsid w:val="000F658C"/>
    <w:rsid w:val="000F67F1"/>
    <w:rsid w:val="000F6F7D"/>
    <w:rsid w:val="000F7102"/>
    <w:rsid w:val="000F7138"/>
    <w:rsid w:val="000F73B2"/>
    <w:rsid w:val="000F7799"/>
    <w:rsid w:val="000F77C8"/>
    <w:rsid w:val="000F7915"/>
    <w:rsid w:val="000F7BB9"/>
    <w:rsid w:val="000F7E94"/>
    <w:rsid w:val="001000D5"/>
    <w:rsid w:val="00100485"/>
    <w:rsid w:val="00100499"/>
    <w:rsid w:val="00100BB9"/>
    <w:rsid w:val="00100FE8"/>
    <w:rsid w:val="00101074"/>
    <w:rsid w:val="001011AD"/>
    <w:rsid w:val="001011B9"/>
    <w:rsid w:val="0010132A"/>
    <w:rsid w:val="0010146D"/>
    <w:rsid w:val="00101A58"/>
    <w:rsid w:val="00101CCC"/>
    <w:rsid w:val="00101E5D"/>
    <w:rsid w:val="00102144"/>
    <w:rsid w:val="00102431"/>
    <w:rsid w:val="00102700"/>
    <w:rsid w:val="00102B58"/>
    <w:rsid w:val="00102B91"/>
    <w:rsid w:val="00102D8A"/>
    <w:rsid w:val="00103500"/>
    <w:rsid w:val="0010357A"/>
    <w:rsid w:val="001038D7"/>
    <w:rsid w:val="0010396C"/>
    <w:rsid w:val="001039F1"/>
    <w:rsid w:val="00103F33"/>
    <w:rsid w:val="00104508"/>
    <w:rsid w:val="00104602"/>
    <w:rsid w:val="0010466F"/>
    <w:rsid w:val="00104B3C"/>
    <w:rsid w:val="00104CAD"/>
    <w:rsid w:val="00104E1A"/>
    <w:rsid w:val="001052F8"/>
    <w:rsid w:val="0010538A"/>
    <w:rsid w:val="001054A5"/>
    <w:rsid w:val="001054B8"/>
    <w:rsid w:val="001057BA"/>
    <w:rsid w:val="0010589C"/>
    <w:rsid w:val="00105B58"/>
    <w:rsid w:val="00105C2F"/>
    <w:rsid w:val="0010607A"/>
    <w:rsid w:val="00106339"/>
    <w:rsid w:val="00106B6F"/>
    <w:rsid w:val="00106B73"/>
    <w:rsid w:val="00106C85"/>
    <w:rsid w:val="00106CCF"/>
    <w:rsid w:val="00106E5C"/>
    <w:rsid w:val="00106EAA"/>
    <w:rsid w:val="00106F26"/>
    <w:rsid w:val="00107160"/>
    <w:rsid w:val="00107387"/>
    <w:rsid w:val="001076AB"/>
    <w:rsid w:val="00107799"/>
    <w:rsid w:val="00107A70"/>
    <w:rsid w:val="00107B43"/>
    <w:rsid w:val="00107C8F"/>
    <w:rsid w:val="0011000E"/>
    <w:rsid w:val="001104BB"/>
    <w:rsid w:val="00110861"/>
    <w:rsid w:val="001109DF"/>
    <w:rsid w:val="00110C1F"/>
    <w:rsid w:val="00110C7F"/>
    <w:rsid w:val="00110F25"/>
    <w:rsid w:val="00110F42"/>
    <w:rsid w:val="00111139"/>
    <w:rsid w:val="0011148E"/>
    <w:rsid w:val="00111568"/>
    <w:rsid w:val="00111744"/>
    <w:rsid w:val="00111760"/>
    <w:rsid w:val="00111890"/>
    <w:rsid w:val="0011194F"/>
    <w:rsid w:val="00111AAB"/>
    <w:rsid w:val="00111D86"/>
    <w:rsid w:val="001122F5"/>
    <w:rsid w:val="00112504"/>
    <w:rsid w:val="00112592"/>
    <w:rsid w:val="0011280E"/>
    <w:rsid w:val="0011341F"/>
    <w:rsid w:val="0011360D"/>
    <w:rsid w:val="0011396D"/>
    <w:rsid w:val="00113BBA"/>
    <w:rsid w:val="00113E3B"/>
    <w:rsid w:val="00113F43"/>
    <w:rsid w:val="00113F96"/>
    <w:rsid w:val="00114489"/>
    <w:rsid w:val="001144E5"/>
    <w:rsid w:val="001145E8"/>
    <w:rsid w:val="00114711"/>
    <w:rsid w:val="00114FDA"/>
    <w:rsid w:val="0011511E"/>
    <w:rsid w:val="00115402"/>
    <w:rsid w:val="00115633"/>
    <w:rsid w:val="001156D8"/>
    <w:rsid w:val="00115809"/>
    <w:rsid w:val="00115A4C"/>
    <w:rsid w:val="00115A4E"/>
    <w:rsid w:val="001163D7"/>
    <w:rsid w:val="00116415"/>
    <w:rsid w:val="001164BF"/>
    <w:rsid w:val="00116652"/>
    <w:rsid w:val="00116799"/>
    <w:rsid w:val="001168D6"/>
    <w:rsid w:val="00116A79"/>
    <w:rsid w:val="00116B81"/>
    <w:rsid w:val="00116EF8"/>
    <w:rsid w:val="00116F9F"/>
    <w:rsid w:val="0011705C"/>
    <w:rsid w:val="001170AF"/>
    <w:rsid w:val="00117225"/>
    <w:rsid w:val="00117329"/>
    <w:rsid w:val="00117369"/>
    <w:rsid w:val="0011760A"/>
    <w:rsid w:val="0011768C"/>
    <w:rsid w:val="0011777B"/>
    <w:rsid w:val="00117BBD"/>
    <w:rsid w:val="00117C3E"/>
    <w:rsid w:val="00117CDD"/>
    <w:rsid w:val="00117DC1"/>
    <w:rsid w:val="00117EB5"/>
    <w:rsid w:val="00117F02"/>
    <w:rsid w:val="00117FCE"/>
    <w:rsid w:val="001204DF"/>
    <w:rsid w:val="00120B7A"/>
    <w:rsid w:val="00120DC1"/>
    <w:rsid w:val="00120E7A"/>
    <w:rsid w:val="0012133D"/>
    <w:rsid w:val="00121883"/>
    <w:rsid w:val="00121907"/>
    <w:rsid w:val="00121A98"/>
    <w:rsid w:val="00121C72"/>
    <w:rsid w:val="00121E9A"/>
    <w:rsid w:val="001220A2"/>
    <w:rsid w:val="00122184"/>
    <w:rsid w:val="00122607"/>
    <w:rsid w:val="00122701"/>
    <w:rsid w:val="00122A23"/>
    <w:rsid w:val="00122C66"/>
    <w:rsid w:val="00122D63"/>
    <w:rsid w:val="00122EAA"/>
    <w:rsid w:val="001230DF"/>
    <w:rsid w:val="001231DE"/>
    <w:rsid w:val="001236B4"/>
    <w:rsid w:val="00123964"/>
    <w:rsid w:val="00123A80"/>
    <w:rsid w:val="00123B5C"/>
    <w:rsid w:val="00123C21"/>
    <w:rsid w:val="00124023"/>
    <w:rsid w:val="0012441C"/>
    <w:rsid w:val="00124AAF"/>
    <w:rsid w:val="00124B72"/>
    <w:rsid w:val="001252AA"/>
    <w:rsid w:val="0012541F"/>
    <w:rsid w:val="0012577C"/>
    <w:rsid w:val="00125B29"/>
    <w:rsid w:val="00125D5E"/>
    <w:rsid w:val="00125DAC"/>
    <w:rsid w:val="0012614C"/>
    <w:rsid w:val="00126625"/>
    <w:rsid w:val="001268C4"/>
    <w:rsid w:val="001269CF"/>
    <w:rsid w:val="00126A9E"/>
    <w:rsid w:val="001272A0"/>
    <w:rsid w:val="00127447"/>
    <w:rsid w:val="00127B62"/>
    <w:rsid w:val="00127D52"/>
    <w:rsid w:val="0013044C"/>
    <w:rsid w:val="00130824"/>
    <w:rsid w:val="00130937"/>
    <w:rsid w:val="001311CC"/>
    <w:rsid w:val="001319D2"/>
    <w:rsid w:val="00131CF8"/>
    <w:rsid w:val="00131DCA"/>
    <w:rsid w:val="00131E0B"/>
    <w:rsid w:val="00132217"/>
    <w:rsid w:val="001323C3"/>
    <w:rsid w:val="00132493"/>
    <w:rsid w:val="00132653"/>
    <w:rsid w:val="00132739"/>
    <w:rsid w:val="00132AF3"/>
    <w:rsid w:val="00132B95"/>
    <w:rsid w:val="00133066"/>
    <w:rsid w:val="001330FC"/>
    <w:rsid w:val="00133223"/>
    <w:rsid w:val="00133475"/>
    <w:rsid w:val="00133610"/>
    <w:rsid w:val="00133703"/>
    <w:rsid w:val="00133815"/>
    <w:rsid w:val="00133931"/>
    <w:rsid w:val="00133AF2"/>
    <w:rsid w:val="00133AF6"/>
    <w:rsid w:val="00134142"/>
    <w:rsid w:val="00134647"/>
    <w:rsid w:val="00134CC2"/>
    <w:rsid w:val="00134CE0"/>
    <w:rsid w:val="00134D7A"/>
    <w:rsid w:val="00134E69"/>
    <w:rsid w:val="001353E9"/>
    <w:rsid w:val="0013543E"/>
    <w:rsid w:val="00135548"/>
    <w:rsid w:val="001357FB"/>
    <w:rsid w:val="00135914"/>
    <w:rsid w:val="00135DDA"/>
    <w:rsid w:val="00135E5A"/>
    <w:rsid w:val="0013608B"/>
    <w:rsid w:val="00136467"/>
    <w:rsid w:val="0013663A"/>
    <w:rsid w:val="0013674F"/>
    <w:rsid w:val="001370DF"/>
    <w:rsid w:val="001376F7"/>
    <w:rsid w:val="001377DD"/>
    <w:rsid w:val="00137971"/>
    <w:rsid w:val="00137BEA"/>
    <w:rsid w:val="0014019F"/>
    <w:rsid w:val="00140214"/>
    <w:rsid w:val="0014021A"/>
    <w:rsid w:val="0014067A"/>
    <w:rsid w:val="0014095E"/>
    <w:rsid w:val="001409ED"/>
    <w:rsid w:val="00140B2D"/>
    <w:rsid w:val="00140E46"/>
    <w:rsid w:val="00140E97"/>
    <w:rsid w:val="00141016"/>
    <w:rsid w:val="001410C6"/>
    <w:rsid w:val="001414B3"/>
    <w:rsid w:val="001415AB"/>
    <w:rsid w:val="001415C2"/>
    <w:rsid w:val="001415CB"/>
    <w:rsid w:val="001415E4"/>
    <w:rsid w:val="001418C3"/>
    <w:rsid w:val="0014192B"/>
    <w:rsid w:val="00141D49"/>
    <w:rsid w:val="00141FDF"/>
    <w:rsid w:val="00142126"/>
    <w:rsid w:val="001421E4"/>
    <w:rsid w:val="001425A9"/>
    <w:rsid w:val="001428F7"/>
    <w:rsid w:val="00142D15"/>
    <w:rsid w:val="00142E07"/>
    <w:rsid w:val="00142E58"/>
    <w:rsid w:val="00143460"/>
    <w:rsid w:val="001435E2"/>
    <w:rsid w:val="00143734"/>
    <w:rsid w:val="00143765"/>
    <w:rsid w:val="001439C8"/>
    <w:rsid w:val="00143A9A"/>
    <w:rsid w:val="00143B67"/>
    <w:rsid w:val="00143DA7"/>
    <w:rsid w:val="00143E20"/>
    <w:rsid w:val="00143FDF"/>
    <w:rsid w:val="00143FFE"/>
    <w:rsid w:val="00144100"/>
    <w:rsid w:val="001444D5"/>
    <w:rsid w:val="001445A7"/>
    <w:rsid w:val="001449B9"/>
    <w:rsid w:val="00144BB0"/>
    <w:rsid w:val="00144C91"/>
    <w:rsid w:val="00144D99"/>
    <w:rsid w:val="00144EE3"/>
    <w:rsid w:val="00144FA3"/>
    <w:rsid w:val="001453AA"/>
    <w:rsid w:val="0014556D"/>
    <w:rsid w:val="0014563B"/>
    <w:rsid w:val="0014567F"/>
    <w:rsid w:val="00145F91"/>
    <w:rsid w:val="00146123"/>
    <w:rsid w:val="00146251"/>
    <w:rsid w:val="00146356"/>
    <w:rsid w:val="001464CC"/>
    <w:rsid w:val="001465ED"/>
    <w:rsid w:val="001466A9"/>
    <w:rsid w:val="0014693D"/>
    <w:rsid w:val="00146AE2"/>
    <w:rsid w:val="00146BB1"/>
    <w:rsid w:val="00146C0C"/>
    <w:rsid w:val="00146DD2"/>
    <w:rsid w:val="00146E8F"/>
    <w:rsid w:val="00147371"/>
    <w:rsid w:val="001473CE"/>
    <w:rsid w:val="001473EA"/>
    <w:rsid w:val="00147509"/>
    <w:rsid w:val="00147589"/>
    <w:rsid w:val="0014764F"/>
    <w:rsid w:val="00147A9E"/>
    <w:rsid w:val="00147B5C"/>
    <w:rsid w:val="00147F73"/>
    <w:rsid w:val="00150378"/>
    <w:rsid w:val="00150450"/>
    <w:rsid w:val="00150510"/>
    <w:rsid w:val="001507E5"/>
    <w:rsid w:val="001508CA"/>
    <w:rsid w:val="00150AEB"/>
    <w:rsid w:val="00150BEB"/>
    <w:rsid w:val="00150F83"/>
    <w:rsid w:val="0015180F"/>
    <w:rsid w:val="00151AAF"/>
    <w:rsid w:val="00151E4E"/>
    <w:rsid w:val="00151F20"/>
    <w:rsid w:val="00152008"/>
    <w:rsid w:val="001520AD"/>
    <w:rsid w:val="00152312"/>
    <w:rsid w:val="001524CA"/>
    <w:rsid w:val="0015253C"/>
    <w:rsid w:val="00152645"/>
    <w:rsid w:val="0015265D"/>
    <w:rsid w:val="001526C5"/>
    <w:rsid w:val="00152A83"/>
    <w:rsid w:val="00153345"/>
    <w:rsid w:val="001533B0"/>
    <w:rsid w:val="00153452"/>
    <w:rsid w:val="00153649"/>
    <w:rsid w:val="001539F7"/>
    <w:rsid w:val="00153D5A"/>
    <w:rsid w:val="001540BB"/>
    <w:rsid w:val="001543B5"/>
    <w:rsid w:val="0015456B"/>
    <w:rsid w:val="0015478E"/>
    <w:rsid w:val="0015488D"/>
    <w:rsid w:val="00154AF9"/>
    <w:rsid w:val="00154B57"/>
    <w:rsid w:val="00154F76"/>
    <w:rsid w:val="00155312"/>
    <w:rsid w:val="00155710"/>
    <w:rsid w:val="00155859"/>
    <w:rsid w:val="00155967"/>
    <w:rsid w:val="00155B2E"/>
    <w:rsid w:val="00155D68"/>
    <w:rsid w:val="001566D5"/>
    <w:rsid w:val="0015672C"/>
    <w:rsid w:val="00156794"/>
    <w:rsid w:val="001568AB"/>
    <w:rsid w:val="001569D4"/>
    <w:rsid w:val="00156A60"/>
    <w:rsid w:val="00156C80"/>
    <w:rsid w:val="00156EFF"/>
    <w:rsid w:val="001570FA"/>
    <w:rsid w:val="0015721D"/>
    <w:rsid w:val="001574D2"/>
    <w:rsid w:val="0015775F"/>
    <w:rsid w:val="00157ACE"/>
    <w:rsid w:val="00157B77"/>
    <w:rsid w:val="00157D42"/>
    <w:rsid w:val="00157EFD"/>
    <w:rsid w:val="00157F02"/>
    <w:rsid w:val="00160754"/>
    <w:rsid w:val="00160D47"/>
    <w:rsid w:val="00160D8F"/>
    <w:rsid w:val="00160F03"/>
    <w:rsid w:val="00160F3B"/>
    <w:rsid w:val="001610DB"/>
    <w:rsid w:val="001613AD"/>
    <w:rsid w:val="001613F5"/>
    <w:rsid w:val="0016155F"/>
    <w:rsid w:val="00162972"/>
    <w:rsid w:val="00163400"/>
    <w:rsid w:val="0016394C"/>
    <w:rsid w:val="001639E9"/>
    <w:rsid w:val="001639F6"/>
    <w:rsid w:val="00163EB1"/>
    <w:rsid w:val="00163FBC"/>
    <w:rsid w:val="00163FF2"/>
    <w:rsid w:val="00164045"/>
    <w:rsid w:val="001641D1"/>
    <w:rsid w:val="00164928"/>
    <w:rsid w:val="0016524A"/>
    <w:rsid w:val="0016525D"/>
    <w:rsid w:val="00165326"/>
    <w:rsid w:val="001654B6"/>
    <w:rsid w:val="001655F3"/>
    <w:rsid w:val="00165875"/>
    <w:rsid w:val="00165C71"/>
    <w:rsid w:val="00165E8A"/>
    <w:rsid w:val="00165FE3"/>
    <w:rsid w:val="001666AB"/>
    <w:rsid w:val="00166722"/>
    <w:rsid w:val="00166863"/>
    <w:rsid w:val="00166A0F"/>
    <w:rsid w:val="00166A44"/>
    <w:rsid w:val="00166B46"/>
    <w:rsid w:val="00167022"/>
    <w:rsid w:val="00167145"/>
    <w:rsid w:val="0016732C"/>
    <w:rsid w:val="00167B05"/>
    <w:rsid w:val="00167C55"/>
    <w:rsid w:val="00167E4A"/>
    <w:rsid w:val="00167ED7"/>
    <w:rsid w:val="00167F61"/>
    <w:rsid w:val="001703E5"/>
    <w:rsid w:val="00170C17"/>
    <w:rsid w:val="00170C80"/>
    <w:rsid w:val="00171264"/>
    <w:rsid w:val="0017141F"/>
    <w:rsid w:val="001715B2"/>
    <w:rsid w:val="00171743"/>
    <w:rsid w:val="001718B8"/>
    <w:rsid w:val="001718E1"/>
    <w:rsid w:val="00171B18"/>
    <w:rsid w:val="00171B6F"/>
    <w:rsid w:val="00171D0A"/>
    <w:rsid w:val="00171E1C"/>
    <w:rsid w:val="00171F5F"/>
    <w:rsid w:val="00172554"/>
    <w:rsid w:val="00172611"/>
    <w:rsid w:val="00172699"/>
    <w:rsid w:val="00172832"/>
    <w:rsid w:val="00172D1C"/>
    <w:rsid w:val="00173437"/>
    <w:rsid w:val="00173733"/>
    <w:rsid w:val="001738D9"/>
    <w:rsid w:val="00173964"/>
    <w:rsid w:val="00173B46"/>
    <w:rsid w:val="00173D3A"/>
    <w:rsid w:val="00173E1B"/>
    <w:rsid w:val="001742C2"/>
    <w:rsid w:val="00174D31"/>
    <w:rsid w:val="00174E14"/>
    <w:rsid w:val="00174F2E"/>
    <w:rsid w:val="001750EE"/>
    <w:rsid w:val="00175518"/>
    <w:rsid w:val="00175658"/>
    <w:rsid w:val="0017595E"/>
    <w:rsid w:val="00175E89"/>
    <w:rsid w:val="0017606A"/>
    <w:rsid w:val="001760A8"/>
    <w:rsid w:val="001761A7"/>
    <w:rsid w:val="00176314"/>
    <w:rsid w:val="0017677F"/>
    <w:rsid w:val="00176996"/>
    <w:rsid w:val="00176C56"/>
    <w:rsid w:val="00176D46"/>
    <w:rsid w:val="00176D90"/>
    <w:rsid w:val="00177356"/>
    <w:rsid w:val="00177701"/>
    <w:rsid w:val="001777E0"/>
    <w:rsid w:val="001777E6"/>
    <w:rsid w:val="00177905"/>
    <w:rsid w:val="00177C66"/>
    <w:rsid w:val="00177DD7"/>
    <w:rsid w:val="00177FD1"/>
    <w:rsid w:val="00180262"/>
    <w:rsid w:val="001805DD"/>
    <w:rsid w:val="001807E2"/>
    <w:rsid w:val="00180AD1"/>
    <w:rsid w:val="00180B91"/>
    <w:rsid w:val="0018122C"/>
    <w:rsid w:val="00181495"/>
    <w:rsid w:val="001814BD"/>
    <w:rsid w:val="001816DC"/>
    <w:rsid w:val="001818EC"/>
    <w:rsid w:val="00181B7C"/>
    <w:rsid w:val="00181B8D"/>
    <w:rsid w:val="00181E10"/>
    <w:rsid w:val="00181E87"/>
    <w:rsid w:val="0018221C"/>
    <w:rsid w:val="00182A0A"/>
    <w:rsid w:val="00182B9C"/>
    <w:rsid w:val="00182E89"/>
    <w:rsid w:val="00183173"/>
    <w:rsid w:val="00183338"/>
    <w:rsid w:val="001833B1"/>
    <w:rsid w:val="0018381D"/>
    <w:rsid w:val="00183823"/>
    <w:rsid w:val="0018389D"/>
    <w:rsid w:val="00183B3B"/>
    <w:rsid w:val="00183CF9"/>
    <w:rsid w:val="00183D0C"/>
    <w:rsid w:val="00183D42"/>
    <w:rsid w:val="0018405B"/>
    <w:rsid w:val="001841C0"/>
    <w:rsid w:val="0018466B"/>
    <w:rsid w:val="0018478D"/>
    <w:rsid w:val="00184C08"/>
    <w:rsid w:val="00184C46"/>
    <w:rsid w:val="0018527D"/>
    <w:rsid w:val="001853B1"/>
    <w:rsid w:val="00185778"/>
    <w:rsid w:val="00185864"/>
    <w:rsid w:val="00185C68"/>
    <w:rsid w:val="00185C6B"/>
    <w:rsid w:val="0018626B"/>
    <w:rsid w:val="0018627E"/>
    <w:rsid w:val="00186546"/>
    <w:rsid w:val="001866F3"/>
    <w:rsid w:val="0018692E"/>
    <w:rsid w:val="001869AA"/>
    <w:rsid w:val="00186B8C"/>
    <w:rsid w:val="00186B9F"/>
    <w:rsid w:val="00186C4F"/>
    <w:rsid w:val="00186C8A"/>
    <w:rsid w:val="00186F5A"/>
    <w:rsid w:val="001873ED"/>
    <w:rsid w:val="001876AE"/>
    <w:rsid w:val="001876D3"/>
    <w:rsid w:val="00187A18"/>
    <w:rsid w:val="00187D2E"/>
    <w:rsid w:val="00187FCD"/>
    <w:rsid w:val="00190041"/>
    <w:rsid w:val="001900A7"/>
    <w:rsid w:val="0019036D"/>
    <w:rsid w:val="001903B1"/>
    <w:rsid w:val="00190681"/>
    <w:rsid w:val="001910D1"/>
    <w:rsid w:val="001913DF"/>
    <w:rsid w:val="00191ADE"/>
    <w:rsid w:val="00191F8A"/>
    <w:rsid w:val="001921CB"/>
    <w:rsid w:val="001923EC"/>
    <w:rsid w:val="00192404"/>
    <w:rsid w:val="0019245A"/>
    <w:rsid w:val="001925E7"/>
    <w:rsid w:val="00192676"/>
    <w:rsid w:val="0019299F"/>
    <w:rsid w:val="00192DDF"/>
    <w:rsid w:val="00192EED"/>
    <w:rsid w:val="00192F25"/>
    <w:rsid w:val="00192FB7"/>
    <w:rsid w:val="001936E2"/>
    <w:rsid w:val="00193B17"/>
    <w:rsid w:val="00193B45"/>
    <w:rsid w:val="00193DAA"/>
    <w:rsid w:val="0019402E"/>
    <w:rsid w:val="00194075"/>
    <w:rsid w:val="00194296"/>
    <w:rsid w:val="00194615"/>
    <w:rsid w:val="0019479F"/>
    <w:rsid w:val="00194897"/>
    <w:rsid w:val="001948D5"/>
    <w:rsid w:val="00194C14"/>
    <w:rsid w:val="0019508D"/>
    <w:rsid w:val="0019511E"/>
    <w:rsid w:val="00195344"/>
    <w:rsid w:val="001958D8"/>
    <w:rsid w:val="00195917"/>
    <w:rsid w:val="0019594C"/>
    <w:rsid w:val="00195AFE"/>
    <w:rsid w:val="00195EBC"/>
    <w:rsid w:val="00195EFC"/>
    <w:rsid w:val="001960ED"/>
    <w:rsid w:val="0019624D"/>
    <w:rsid w:val="00196600"/>
    <w:rsid w:val="001969EE"/>
    <w:rsid w:val="00196D08"/>
    <w:rsid w:val="0019700C"/>
    <w:rsid w:val="00197053"/>
    <w:rsid w:val="001971B3"/>
    <w:rsid w:val="001973ED"/>
    <w:rsid w:val="00197940"/>
    <w:rsid w:val="00197B7E"/>
    <w:rsid w:val="00197FF7"/>
    <w:rsid w:val="001A0060"/>
    <w:rsid w:val="001A0084"/>
    <w:rsid w:val="001A044C"/>
    <w:rsid w:val="001A05DB"/>
    <w:rsid w:val="001A0720"/>
    <w:rsid w:val="001A073C"/>
    <w:rsid w:val="001A078C"/>
    <w:rsid w:val="001A09F1"/>
    <w:rsid w:val="001A0D1C"/>
    <w:rsid w:val="001A187E"/>
    <w:rsid w:val="001A1DEE"/>
    <w:rsid w:val="001A2005"/>
    <w:rsid w:val="001A2285"/>
    <w:rsid w:val="001A2518"/>
    <w:rsid w:val="001A2550"/>
    <w:rsid w:val="001A26C6"/>
    <w:rsid w:val="001A26E0"/>
    <w:rsid w:val="001A2822"/>
    <w:rsid w:val="001A2946"/>
    <w:rsid w:val="001A2EFE"/>
    <w:rsid w:val="001A33D5"/>
    <w:rsid w:val="001A3513"/>
    <w:rsid w:val="001A37D3"/>
    <w:rsid w:val="001A37DC"/>
    <w:rsid w:val="001A4012"/>
    <w:rsid w:val="001A40CF"/>
    <w:rsid w:val="001A423B"/>
    <w:rsid w:val="001A4982"/>
    <w:rsid w:val="001A4CAE"/>
    <w:rsid w:val="001A4D9B"/>
    <w:rsid w:val="001A4EAD"/>
    <w:rsid w:val="001A5770"/>
    <w:rsid w:val="001A594F"/>
    <w:rsid w:val="001A5958"/>
    <w:rsid w:val="001A59C4"/>
    <w:rsid w:val="001A5A4B"/>
    <w:rsid w:val="001A5E38"/>
    <w:rsid w:val="001A6501"/>
    <w:rsid w:val="001A68E1"/>
    <w:rsid w:val="001A6B52"/>
    <w:rsid w:val="001A6BBD"/>
    <w:rsid w:val="001A6EDE"/>
    <w:rsid w:val="001A7122"/>
    <w:rsid w:val="001A7471"/>
    <w:rsid w:val="001A7642"/>
    <w:rsid w:val="001A7AB6"/>
    <w:rsid w:val="001A7D0E"/>
    <w:rsid w:val="001A7E67"/>
    <w:rsid w:val="001B0315"/>
    <w:rsid w:val="001B0551"/>
    <w:rsid w:val="001B06F6"/>
    <w:rsid w:val="001B0A4B"/>
    <w:rsid w:val="001B0A5E"/>
    <w:rsid w:val="001B0DC4"/>
    <w:rsid w:val="001B10E3"/>
    <w:rsid w:val="001B12D8"/>
    <w:rsid w:val="001B1352"/>
    <w:rsid w:val="001B1447"/>
    <w:rsid w:val="001B181E"/>
    <w:rsid w:val="001B1B3A"/>
    <w:rsid w:val="001B1C9E"/>
    <w:rsid w:val="001B1E09"/>
    <w:rsid w:val="001B2400"/>
    <w:rsid w:val="001B2BC3"/>
    <w:rsid w:val="001B35F0"/>
    <w:rsid w:val="001B375F"/>
    <w:rsid w:val="001B3974"/>
    <w:rsid w:val="001B3F87"/>
    <w:rsid w:val="001B4193"/>
    <w:rsid w:val="001B42B4"/>
    <w:rsid w:val="001B4801"/>
    <w:rsid w:val="001B49B9"/>
    <w:rsid w:val="001B4D95"/>
    <w:rsid w:val="001B4F51"/>
    <w:rsid w:val="001B4FBF"/>
    <w:rsid w:val="001B5026"/>
    <w:rsid w:val="001B534D"/>
    <w:rsid w:val="001B55AD"/>
    <w:rsid w:val="001B57F4"/>
    <w:rsid w:val="001B5B4E"/>
    <w:rsid w:val="001B5D57"/>
    <w:rsid w:val="001B665F"/>
    <w:rsid w:val="001B66D1"/>
    <w:rsid w:val="001B6795"/>
    <w:rsid w:val="001B691F"/>
    <w:rsid w:val="001B6C33"/>
    <w:rsid w:val="001B77F3"/>
    <w:rsid w:val="001B7892"/>
    <w:rsid w:val="001B7AE3"/>
    <w:rsid w:val="001B7C1B"/>
    <w:rsid w:val="001B7C8A"/>
    <w:rsid w:val="001B7D7A"/>
    <w:rsid w:val="001C03BC"/>
    <w:rsid w:val="001C05EF"/>
    <w:rsid w:val="001C0A6E"/>
    <w:rsid w:val="001C0BFB"/>
    <w:rsid w:val="001C1202"/>
    <w:rsid w:val="001C1A0B"/>
    <w:rsid w:val="001C1B35"/>
    <w:rsid w:val="001C1C41"/>
    <w:rsid w:val="001C220F"/>
    <w:rsid w:val="001C2312"/>
    <w:rsid w:val="001C26C4"/>
    <w:rsid w:val="001C2A25"/>
    <w:rsid w:val="001C305D"/>
    <w:rsid w:val="001C3096"/>
    <w:rsid w:val="001C3300"/>
    <w:rsid w:val="001C33AA"/>
    <w:rsid w:val="001C3952"/>
    <w:rsid w:val="001C3962"/>
    <w:rsid w:val="001C3BBC"/>
    <w:rsid w:val="001C3C3C"/>
    <w:rsid w:val="001C3DE0"/>
    <w:rsid w:val="001C406E"/>
    <w:rsid w:val="001C40F4"/>
    <w:rsid w:val="001C4365"/>
    <w:rsid w:val="001C4731"/>
    <w:rsid w:val="001C4C1F"/>
    <w:rsid w:val="001C4CBD"/>
    <w:rsid w:val="001C52B5"/>
    <w:rsid w:val="001C5520"/>
    <w:rsid w:val="001C568B"/>
    <w:rsid w:val="001C56F7"/>
    <w:rsid w:val="001C5828"/>
    <w:rsid w:val="001C5EA2"/>
    <w:rsid w:val="001C60E3"/>
    <w:rsid w:val="001C690A"/>
    <w:rsid w:val="001C6A00"/>
    <w:rsid w:val="001C6C22"/>
    <w:rsid w:val="001C6C3C"/>
    <w:rsid w:val="001C6FE7"/>
    <w:rsid w:val="001C7065"/>
    <w:rsid w:val="001C70DE"/>
    <w:rsid w:val="001C70F3"/>
    <w:rsid w:val="001C71E2"/>
    <w:rsid w:val="001C73DF"/>
    <w:rsid w:val="001C7571"/>
    <w:rsid w:val="001C7646"/>
    <w:rsid w:val="001C7670"/>
    <w:rsid w:val="001C7B56"/>
    <w:rsid w:val="001C7B6B"/>
    <w:rsid w:val="001D01F2"/>
    <w:rsid w:val="001D0346"/>
    <w:rsid w:val="001D0349"/>
    <w:rsid w:val="001D04A1"/>
    <w:rsid w:val="001D1006"/>
    <w:rsid w:val="001D12F7"/>
    <w:rsid w:val="001D1942"/>
    <w:rsid w:val="001D19E8"/>
    <w:rsid w:val="001D1C6B"/>
    <w:rsid w:val="001D2157"/>
    <w:rsid w:val="001D23B0"/>
    <w:rsid w:val="001D24B0"/>
    <w:rsid w:val="001D2519"/>
    <w:rsid w:val="001D25BA"/>
    <w:rsid w:val="001D2AF6"/>
    <w:rsid w:val="001D2C6A"/>
    <w:rsid w:val="001D2E93"/>
    <w:rsid w:val="001D310B"/>
    <w:rsid w:val="001D3156"/>
    <w:rsid w:val="001D33A5"/>
    <w:rsid w:val="001D3509"/>
    <w:rsid w:val="001D39E4"/>
    <w:rsid w:val="001D3D8A"/>
    <w:rsid w:val="001D3DB0"/>
    <w:rsid w:val="001D3EA9"/>
    <w:rsid w:val="001D4217"/>
    <w:rsid w:val="001D45F7"/>
    <w:rsid w:val="001D495D"/>
    <w:rsid w:val="001D49BD"/>
    <w:rsid w:val="001D4DE1"/>
    <w:rsid w:val="001D4FC6"/>
    <w:rsid w:val="001D51FA"/>
    <w:rsid w:val="001D530F"/>
    <w:rsid w:val="001D54C4"/>
    <w:rsid w:val="001D5739"/>
    <w:rsid w:val="001D5CD6"/>
    <w:rsid w:val="001D5EC4"/>
    <w:rsid w:val="001D5ECA"/>
    <w:rsid w:val="001D6089"/>
    <w:rsid w:val="001D67F2"/>
    <w:rsid w:val="001D69FC"/>
    <w:rsid w:val="001D6A9C"/>
    <w:rsid w:val="001D6B9B"/>
    <w:rsid w:val="001D7190"/>
    <w:rsid w:val="001D737B"/>
    <w:rsid w:val="001D766F"/>
    <w:rsid w:val="001D7791"/>
    <w:rsid w:val="001D77D1"/>
    <w:rsid w:val="001D77EB"/>
    <w:rsid w:val="001D78E9"/>
    <w:rsid w:val="001D7CD2"/>
    <w:rsid w:val="001E04E1"/>
    <w:rsid w:val="001E0581"/>
    <w:rsid w:val="001E0656"/>
    <w:rsid w:val="001E069C"/>
    <w:rsid w:val="001E0711"/>
    <w:rsid w:val="001E07D9"/>
    <w:rsid w:val="001E08F4"/>
    <w:rsid w:val="001E0A13"/>
    <w:rsid w:val="001E0BA7"/>
    <w:rsid w:val="001E1015"/>
    <w:rsid w:val="001E10C1"/>
    <w:rsid w:val="001E122C"/>
    <w:rsid w:val="001E1311"/>
    <w:rsid w:val="001E1649"/>
    <w:rsid w:val="001E19C7"/>
    <w:rsid w:val="001E1B81"/>
    <w:rsid w:val="001E1DD4"/>
    <w:rsid w:val="001E1E45"/>
    <w:rsid w:val="001E2062"/>
    <w:rsid w:val="001E22B2"/>
    <w:rsid w:val="001E2926"/>
    <w:rsid w:val="001E2A7B"/>
    <w:rsid w:val="001E2BEA"/>
    <w:rsid w:val="001E2EDA"/>
    <w:rsid w:val="001E357E"/>
    <w:rsid w:val="001E3CBF"/>
    <w:rsid w:val="001E3E0B"/>
    <w:rsid w:val="001E3E72"/>
    <w:rsid w:val="001E3ED6"/>
    <w:rsid w:val="001E3FD9"/>
    <w:rsid w:val="001E4296"/>
    <w:rsid w:val="001E443E"/>
    <w:rsid w:val="001E453E"/>
    <w:rsid w:val="001E4589"/>
    <w:rsid w:val="001E462B"/>
    <w:rsid w:val="001E46FA"/>
    <w:rsid w:val="001E4776"/>
    <w:rsid w:val="001E4780"/>
    <w:rsid w:val="001E485D"/>
    <w:rsid w:val="001E4B14"/>
    <w:rsid w:val="001E4CDD"/>
    <w:rsid w:val="001E50E2"/>
    <w:rsid w:val="001E55C5"/>
    <w:rsid w:val="001E5672"/>
    <w:rsid w:val="001E5679"/>
    <w:rsid w:val="001E5A3B"/>
    <w:rsid w:val="001E5A7C"/>
    <w:rsid w:val="001E5D09"/>
    <w:rsid w:val="001E5E7D"/>
    <w:rsid w:val="001E63BC"/>
    <w:rsid w:val="001E65DE"/>
    <w:rsid w:val="001E6E90"/>
    <w:rsid w:val="001E6ED1"/>
    <w:rsid w:val="001E7065"/>
    <w:rsid w:val="001E764E"/>
    <w:rsid w:val="001E7818"/>
    <w:rsid w:val="001E7BCF"/>
    <w:rsid w:val="001E7D29"/>
    <w:rsid w:val="001E7D52"/>
    <w:rsid w:val="001E7D76"/>
    <w:rsid w:val="001E7F3E"/>
    <w:rsid w:val="001F01BC"/>
    <w:rsid w:val="001F02B7"/>
    <w:rsid w:val="001F039E"/>
    <w:rsid w:val="001F0C26"/>
    <w:rsid w:val="001F0C4C"/>
    <w:rsid w:val="001F0D04"/>
    <w:rsid w:val="001F1245"/>
    <w:rsid w:val="001F15F1"/>
    <w:rsid w:val="001F181E"/>
    <w:rsid w:val="001F19B1"/>
    <w:rsid w:val="001F1DE8"/>
    <w:rsid w:val="001F1EA8"/>
    <w:rsid w:val="001F2143"/>
    <w:rsid w:val="001F21AC"/>
    <w:rsid w:val="001F2836"/>
    <w:rsid w:val="001F2A30"/>
    <w:rsid w:val="001F2AAA"/>
    <w:rsid w:val="001F2B55"/>
    <w:rsid w:val="001F3065"/>
    <w:rsid w:val="001F30BA"/>
    <w:rsid w:val="001F350B"/>
    <w:rsid w:val="001F367E"/>
    <w:rsid w:val="001F3C2B"/>
    <w:rsid w:val="001F40D7"/>
    <w:rsid w:val="001F4476"/>
    <w:rsid w:val="001F455A"/>
    <w:rsid w:val="001F46C3"/>
    <w:rsid w:val="001F46D3"/>
    <w:rsid w:val="001F4AD3"/>
    <w:rsid w:val="001F4BAC"/>
    <w:rsid w:val="001F4DCE"/>
    <w:rsid w:val="001F4E0D"/>
    <w:rsid w:val="001F519E"/>
    <w:rsid w:val="001F5253"/>
    <w:rsid w:val="001F585B"/>
    <w:rsid w:val="001F5A59"/>
    <w:rsid w:val="001F5C47"/>
    <w:rsid w:val="001F6393"/>
    <w:rsid w:val="001F6747"/>
    <w:rsid w:val="001F674E"/>
    <w:rsid w:val="001F6BCF"/>
    <w:rsid w:val="001F6BDD"/>
    <w:rsid w:val="001F6FF2"/>
    <w:rsid w:val="001F70A1"/>
    <w:rsid w:val="001F7140"/>
    <w:rsid w:val="001F7482"/>
    <w:rsid w:val="001F7B15"/>
    <w:rsid w:val="001F7BB2"/>
    <w:rsid w:val="001F7C7B"/>
    <w:rsid w:val="001F7E6F"/>
    <w:rsid w:val="001F7FCF"/>
    <w:rsid w:val="00200CD5"/>
    <w:rsid w:val="00200CE9"/>
    <w:rsid w:val="00200E40"/>
    <w:rsid w:val="0020154D"/>
    <w:rsid w:val="00201953"/>
    <w:rsid w:val="00201A0C"/>
    <w:rsid w:val="00201A68"/>
    <w:rsid w:val="00201B3D"/>
    <w:rsid w:val="0020212C"/>
    <w:rsid w:val="0020232E"/>
    <w:rsid w:val="002024B7"/>
    <w:rsid w:val="00202E97"/>
    <w:rsid w:val="00202FDE"/>
    <w:rsid w:val="002030CC"/>
    <w:rsid w:val="002033FB"/>
    <w:rsid w:val="00203570"/>
    <w:rsid w:val="00203734"/>
    <w:rsid w:val="00203895"/>
    <w:rsid w:val="00203C4B"/>
    <w:rsid w:val="00203D8B"/>
    <w:rsid w:val="0020453B"/>
    <w:rsid w:val="002047AB"/>
    <w:rsid w:val="00204D85"/>
    <w:rsid w:val="00204FEB"/>
    <w:rsid w:val="002055DF"/>
    <w:rsid w:val="00205722"/>
    <w:rsid w:val="00205881"/>
    <w:rsid w:val="00205CE0"/>
    <w:rsid w:val="00205D5A"/>
    <w:rsid w:val="0020618C"/>
    <w:rsid w:val="00206192"/>
    <w:rsid w:val="0020646D"/>
    <w:rsid w:val="00206470"/>
    <w:rsid w:val="0020654A"/>
    <w:rsid w:val="002068EA"/>
    <w:rsid w:val="00206F00"/>
    <w:rsid w:val="00206FD8"/>
    <w:rsid w:val="002075E6"/>
    <w:rsid w:val="00207919"/>
    <w:rsid w:val="00207B1E"/>
    <w:rsid w:val="00207DD8"/>
    <w:rsid w:val="00207E59"/>
    <w:rsid w:val="002101B1"/>
    <w:rsid w:val="002101E8"/>
    <w:rsid w:val="00210298"/>
    <w:rsid w:val="002102EA"/>
    <w:rsid w:val="002104CB"/>
    <w:rsid w:val="0021096D"/>
    <w:rsid w:val="00210BC8"/>
    <w:rsid w:val="0021140C"/>
    <w:rsid w:val="002115DF"/>
    <w:rsid w:val="00211BAB"/>
    <w:rsid w:val="00211F21"/>
    <w:rsid w:val="00211F7F"/>
    <w:rsid w:val="002122B9"/>
    <w:rsid w:val="002123F8"/>
    <w:rsid w:val="00212414"/>
    <w:rsid w:val="00212526"/>
    <w:rsid w:val="00212689"/>
    <w:rsid w:val="00212924"/>
    <w:rsid w:val="002129F6"/>
    <w:rsid w:val="00212ABE"/>
    <w:rsid w:val="00212E8A"/>
    <w:rsid w:val="00212E8B"/>
    <w:rsid w:val="002132EE"/>
    <w:rsid w:val="002133B3"/>
    <w:rsid w:val="002133CA"/>
    <w:rsid w:val="0021343A"/>
    <w:rsid w:val="00213580"/>
    <w:rsid w:val="00213920"/>
    <w:rsid w:val="00213B17"/>
    <w:rsid w:val="00213BB6"/>
    <w:rsid w:val="00213EBB"/>
    <w:rsid w:val="00213F23"/>
    <w:rsid w:val="002140B8"/>
    <w:rsid w:val="00214726"/>
    <w:rsid w:val="002147AA"/>
    <w:rsid w:val="00214847"/>
    <w:rsid w:val="00214E2F"/>
    <w:rsid w:val="0021520D"/>
    <w:rsid w:val="002155F9"/>
    <w:rsid w:val="002157B5"/>
    <w:rsid w:val="00215859"/>
    <w:rsid w:val="00215D24"/>
    <w:rsid w:val="002162CE"/>
    <w:rsid w:val="00216C07"/>
    <w:rsid w:val="00216DEC"/>
    <w:rsid w:val="0021715F"/>
    <w:rsid w:val="002175DC"/>
    <w:rsid w:val="002176C0"/>
    <w:rsid w:val="002177DA"/>
    <w:rsid w:val="0021787F"/>
    <w:rsid w:val="00217907"/>
    <w:rsid w:val="002179C8"/>
    <w:rsid w:val="00217A99"/>
    <w:rsid w:val="00217B3D"/>
    <w:rsid w:val="00217B87"/>
    <w:rsid w:val="00217C01"/>
    <w:rsid w:val="00217DA2"/>
    <w:rsid w:val="00220147"/>
    <w:rsid w:val="0022017A"/>
    <w:rsid w:val="002202DF"/>
    <w:rsid w:val="00220390"/>
    <w:rsid w:val="002203E1"/>
    <w:rsid w:val="00220A4F"/>
    <w:rsid w:val="00220A7D"/>
    <w:rsid w:val="00220FA4"/>
    <w:rsid w:val="0022114D"/>
    <w:rsid w:val="0022127B"/>
    <w:rsid w:val="00221303"/>
    <w:rsid w:val="002213BC"/>
    <w:rsid w:val="002218C7"/>
    <w:rsid w:val="00221A08"/>
    <w:rsid w:val="00221D58"/>
    <w:rsid w:val="002221F2"/>
    <w:rsid w:val="0022238F"/>
    <w:rsid w:val="0022262F"/>
    <w:rsid w:val="002226F5"/>
    <w:rsid w:val="002228CD"/>
    <w:rsid w:val="00222C41"/>
    <w:rsid w:val="002232D5"/>
    <w:rsid w:val="00223638"/>
    <w:rsid w:val="00223793"/>
    <w:rsid w:val="002239B5"/>
    <w:rsid w:val="00223A00"/>
    <w:rsid w:val="00223A39"/>
    <w:rsid w:val="00223BD2"/>
    <w:rsid w:val="00223BD8"/>
    <w:rsid w:val="00223D54"/>
    <w:rsid w:val="00223DA7"/>
    <w:rsid w:val="002244C7"/>
    <w:rsid w:val="002244DA"/>
    <w:rsid w:val="002246BD"/>
    <w:rsid w:val="00224815"/>
    <w:rsid w:val="00224827"/>
    <w:rsid w:val="00224E69"/>
    <w:rsid w:val="00224E76"/>
    <w:rsid w:val="002253BF"/>
    <w:rsid w:val="00225740"/>
    <w:rsid w:val="002257A2"/>
    <w:rsid w:val="00225923"/>
    <w:rsid w:val="00225A8E"/>
    <w:rsid w:val="0022644F"/>
    <w:rsid w:val="002265DC"/>
    <w:rsid w:val="00226D32"/>
    <w:rsid w:val="00226D89"/>
    <w:rsid w:val="00226DD7"/>
    <w:rsid w:val="00227071"/>
    <w:rsid w:val="00227145"/>
    <w:rsid w:val="002273ED"/>
    <w:rsid w:val="00227B50"/>
    <w:rsid w:val="0023019A"/>
    <w:rsid w:val="002303A4"/>
    <w:rsid w:val="00230456"/>
    <w:rsid w:val="00230526"/>
    <w:rsid w:val="00230934"/>
    <w:rsid w:val="002309BB"/>
    <w:rsid w:val="00230EC8"/>
    <w:rsid w:val="002310BA"/>
    <w:rsid w:val="002313F9"/>
    <w:rsid w:val="00231588"/>
    <w:rsid w:val="002316AA"/>
    <w:rsid w:val="00231ADB"/>
    <w:rsid w:val="00231F10"/>
    <w:rsid w:val="00231F1C"/>
    <w:rsid w:val="0023241D"/>
    <w:rsid w:val="002329FD"/>
    <w:rsid w:val="00232A81"/>
    <w:rsid w:val="00232AC0"/>
    <w:rsid w:val="00232D0F"/>
    <w:rsid w:val="00232EB2"/>
    <w:rsid w:val="00233813"/>
    <w:rsid w:val="00233FA9"/>
    <w:rsid w:val="0023401B"/>
    <w:rsid w:val="002341DA"/>
    <w:rsid w:val="00234209"/>
    <w:rsid w:val="0023424B"/>
    <w:rsid w:val="002342A7"/>
    <w:rsid w:val="00234517"/>
    <w:rsid w:val="00234632"/>
    <w:rsid w:val="0023464E"/>
    <w:rsid w:val="00234755"/>
    <w:rsid w:val="00234779"/>
    <w:rsid w:val="00234C85"/>
    <w:rsid w:val="002352F1"/>
    <w:rsid w:val="002356C7"/>
    <w:rsid w:val="00235751"/>
    <w:rsid w:val="00235A0A"/>
    <w:rsid w:val="00235D8E"/>
    <w:rsid w:val="00235DB9"/>
    <w:rsid w:val="002362D9"/>
    <w:rsid w:val="0023652C"/>
    <w:rsid w:val="002368B2"/>
    <w:rsid w:val="0023694D"/>
    <w:rsid w:val="0023698C"/>
    <w:rsid w:val="00236C02"/>
    <w:rsid w:val="00237091"/>
    <w:rsid w:val="00237545"/>
    <w:rsid w:val="00237560"/>
    <w:rsid w:val="0023763A"/>
    <w:rsid w:val="00237E05"/>
    <w:rsid w:val="0024007A"/>
    <w:rsid w:val="002401D0"/>
    <w:rsid w:val="0024031F"/>
    <w:rsid w:val="00240437"/>
    <w:rsid w:val="00240678"/>
    <w:rsid w:val="00240800"/>
    <w:rsid w:val="00240AF0"/>
    <w:rsid w:val="00240DE8"/>
    <w:rsid w:val="00240EE7"/>
    <w:rsid w:val="00240FA4"/>
    <w:rsid w:val="0024112D"/>
    <w:rsid w:val="002413D8"/>
    <w:rsid w:val="00241978"/>
    <w:rsid w:val="00241F50"/>
    <w:rsid w:val="002422AB"/>
    <w:rsid w:val="00242313"/>
    <w:rsid w:val="002425B8"/>
    <w:rsid w:val="00242733"/>
    <w:rsid w:val="002427FC"/>
    <w:rsid w:val="002428BD"/>
    <w:rsid w:val="00242B89"/>
    <w:rsid w:val="002431C6"/>
    <w:rsid w:val="0024324E"/>
    <w:rsid w:val="002439FB"/>
    <w:rsid w:val="00243BAD"/>
    <w:rsid w:val="00243EE8"/>
    <w:rsid w:val="00243FF3"/>
    <w:rsid w:val="0024408E"/>
    <w:rsid w:val="00244193"/>
    <w:rsid w:val="002442D9"/>
    <w:rsid w:val="00244378"/>
    <w:rsid w:val="002443E3"/>
    <w:rsid w:val="00244A22"/>
    <w:rsid w:val="00244D4A"/>
    <w:rsid w:val="00244FE2"/>
    <w:rsid w:val="00245BAE"/>
    <w:rsid w:val="00245BE8"/>
    <w:rsid w:val="00245E68"/>
    <w:rsid w:val="002467EC"/>
    <w:rsid w:val="00246A43"/>
    <w:rsid w:val="00246C7C"/>
    <w:rsid w:val="00246D06"/>
    <w:rsid w:val="00246DB8"/>
    <w:rsid w:val="00246EE7"/>
    <w:rsid w:val="002472E2"/>
    <w:rsid w:val="0024768D"/>
    <w:rsid w:val="00247844"/>
    <w:rsid w:val="00247980"/>
    <w:rsid w:val="00250185"/>
    <w:rsid w:val="002502D6"/>
    <w:rsid w:val="0025032F"/>
    <w:rsid w:val="00250401"/>
    <w:rsid w:val="00250B15"/>
    <w:rsid w:val="00250B93"/>
    <w:rsid w:val="00250C96"/>
    <w:rsid w:val="0025109B"/>
    <w:rsid w:val="00251626"/>
    <w:rsid w:val="002517CA"/>
    <w:rsid w:val="00251919"/>
    <w:rsid w:val="00251BB3"/>
    <w:rsid w:val="00251E08"/>
    <w:rsid w:val="00252135"/>
    <w:rsid w:val="002525C8"/>
    <w:rsid w:val="00252791"/>
    <w:rsid w:val="002527DB"/>
    <w:rsid w:val="00252826"/>
    <w:rsid w:val="00252B2A"/>
    <w:rsid w:val="0025313B"/>
    <w:rsid w:val="0025324E"/>
    <w:rsid w:val="0025370F"/>
    <w:rsid w:val="0025376C"/>
    <w:rsid w:val="002538D3"/>
    <w:rsid w:val="00253D00"/>
    <w:rsid w:val="00253FD2"/>
    <w:rsid w:val="00254384"/>
    <w:rsid w:val="00254B01"/>
    <w:rsid w:val="00254B08"/>
    <w:rsid w:val="00254BB2"/>
    <w:rsid w:val="00254D85"/>
    <w:rsid w:val="00254DCD"/>
    <w:rsid w:val="00255245"/>
    <w:rsid w:val="00255BDD"/>
    <w:rsid w:val="00255D10"/>
    <w:rsid w:val="00255F4E"/>
    <w:rsid w:val="0025604F"/>
    <w:rsid w:val="00256184"/>
    <w:rsid w:val="00256267"/>
    <w:rsid w:val="00256415"/>
    <w:rsid w:val="00256691"/>
    <w:rsid w:val="00256C75"/>
    <w:rsid w:val="00256F1E"/>
    <w:rsid w:val="002571F1"/>
    <w:rsid w:val="002574E9"/>
    <w:rsid w:val="0025755F"/>
    <w:rsid w:val="002579A6"/>
    <w:rsid w:val="002600E0"/>
    <w:rsid w:val="002601FA"/>
    <w:rsid w:val="00260838"/>
    <w:rsid w:val="00260A30"/>
    <w:rsid w:val="00260B1A"/>
    <w:rsid w:val="00260BCA"/>
    <w:rsid w:val="00260C19"/>
    <w:rsid w:val="00260CA6"/>
    <w:rsid w:val="00260F13"/>
    <w:rsid w:val="00260FC8"/>
    <w:rsid w:val="0026118F"/>
    <w:rsid w:val="002611D6"/>
    <w:rsid w:val="00261626"/>
    <w:rsid w:val="00261AFD"/>
    <w:rsid w:val="00261B92"/>
    <w:rsid w:val="00261E73"/>
    <w:rsid w:val="002621CE"/>
    <w:rsid w:val="002623D1"/>
    <w:rsid w:val="00262772"/>
    <w:rsid w:val="002629DC"/>
    <w:rsid w:val="00262FE0"/>
    <w:rsid w:val="002633DB"/>
    <w:rsid w:val="002633E3"/>
    <w:rsid w:val="00263668"/>
    <w:rsid w:val="00263DA5"/>
    <w:rsid w:val="00263E53"/>
    <w:rsid w:val="00263F5F"/>
    <w:rsid w:val="002643FE"/>
    <w:rsid w:val="00264B6D"/>
    <w:rsid w:val="00264CB3"/>
    <w:rsid w:val="00264D3F"/>
    <w:rsid w:val="00265A6F"/>
    <w:rsid w:val="00265A99"/>
    <w:rsid w:val="00265DF8"/>
    <w:rsid w:val="00265EF4"/>
    <w:rsid w:val="00265FAF"/>
    <w:rsid w:val="002663B9"/>
    <w:rsid w:val="00266943"/>
    <w:rsid w:val="0026697B"/>
    <w:rsid w:val="00266AE5"/>
    <w:rsid w:val="00266B45"/>
    <w:rsid w:val="00266CB3"/>
    <w:rsid w:val="002672F9"/>
    <w:rsid w:val="0026736E"/>
    <w:rsid w:val="00267830"/>
    <w:rsid w:val="00267AF7"/>
    <w:rsid w:val="00267BD4"/>
    <w:rsid w:val="00267CB5"/>
    <w:rsid w:val="00270110"/>
    <w:rsid w:val="002701F3"/>
    <w:rsid w:val="002707B9"/>
    <w:rsid w:val="002716DC"/>
    <w:rsid w:val="00271CA5"/>
    <w:rsid w:val="00271F4A"/>
    <w:rsid w:val="00272115"/>
    <w:rsid w:val="0027212E"/>
    <w:rsid w:val="00272465"/>
    <w:rsid w:val="00272827"/>
    <w:rsid w:val="002728EE"/>
    <w:rsid w:val="00272ACD"/>
    <w:rsid w:val="00272D5B"/>
    <w:rsid w:val="00272EBA"/>
    <w:rsid w:val="00272FAC"/>
    <w:rsid w:val="002733E0"/>
    <w:rsid w:val="002734BE"/>
    <w:rsid w:val="00273593"/>
    <w:rsid w:val="00273A16"/>
    <w:rsid w:val="00273C2E"/>
    <w:rsid w:val="00273C88"/>
    <w:rsid w:val="00274576"/>
    <w:rsid w:val="00274C4E"/>
    <w:rsid w:val="00274D12"/>
    <w:rsid w:val="00274F93"/>
    <w:rsid w:val="00275249"/>
    <w:rsid w:val="002752A8"/>
    <w:rsid w:val="00275497"/>
    <w:rsid w:val="00275542"/>
    <w:rsid w:val="0027554E"/>
    <w:rsid w:val="0027572F"/>
    <w:rsid w:val="00275A99"/>
    <w:rsid w:val="00275DFE"/>
    <w:rsid w:val="00275F1F"/>
    <w:rsid w:val="00276330"/>
    <w:rsid w:val="00276838"/>
    <w:rsid w:val="002771E8"/>
    <w:rsid w:val="002772D9"/>
    <w:rsid w:val="00277391"/>
    <w:rsid w:val="00277450"/>
    <w:rsid w:val="00277486"/>
    <w:rsid w:val="002774D5"/>
    <w:rsid w:val="00277A30"/>
    <w:rsid w:val="00277AC9"/>
    <w:rsid w:val="00277BAB"/>
    <w:rsid w:val="00277EE3"/>
    <w:rsid w:val="00277F27"/>
    <w:rsid w:val="00277FE9"/>
    <w:rsid w:val="00280307"/>
    <w:rsid w:val="002807AE"/>
    <w:rsid w:val="002807F8"/>
    <w:rsid w:val="00280AD1"/>
    <w:rsid w:val="00280B81"/>
    <w:rsid w:val="00280C45"/>
    <w:rsid w:val="00280D72"/>
    <w:rsid w:val="002815BD"/>
    <w:rsid w:val="0028174A"/>
    <w:rsid w:val="00281785"/>
    <w:rsid w:val="002817F7"/>
    <w:rsid w:val="00281AD4"/>
    <w:rsid w:val="00281B0A"/>
    <w:rsid w:val="00281C25"/>
    <w:rsid w:val="00281EE7"/>
    <w:rsid w:val="00282260"/>
    <w:rsid w:val="0028226B"/>
    <w:rsid w:val="002826BA"/>
    <w:rsid w:val="002826FB"/>
    <w:rsid w:val="002828F3"/>
    <w:rsid w:val="00282925"/>
    <w:rsid w:val="00282CE7"/>
    <w:rsid w:val="00282E60"/>
    <w:rsid w:val="002831AF"/>
    <w:rsid w:val="0028349B"/>
    <w:rsid w:val="00283DA0"/>
    <w:rsid w:val="00283E02"/>
    <w:rsid w:val="00283E3D"/>
    <w:rsid w:val="00283FF0"/>
    <w:rsid w:val="002842BB"/>
    <w:rsid w:val="00284328"/>
    <w:rsid w:val="002843E8"/>
    <w:rsid w:val="002844BD"/>
    <w:rsid w:val="00284E60"/>
    <w:rsid w:val="00284F4D"/>
    <w:rsid w:val="0028502F"/>
    <w:rsid w:val="0028519A"/>
    <w:rsid w:val="002856BF"/>
    <w:rsid w:val="00285875"/>
    <w:rsid w:val="00285B46"/>
    <w:rsid w:val="00285D62"/>
    <w:rsid w:val="00285F4E"/>
    <w:rsid w:val="002861F9"/>
    <w:rsid w:val="0028626B"/>
    <w:rsid w:val="002863A5"/>
    <w:rsid w:val="002863CB"/>
    <w:rsid w:val="002865C8"/>
    <w:rsid w:val="00286A57"/>
    <w:rsid w:val="00286C1F"/>
    <w:rsid w:val="00286E52"/>
    <w:rsid w:val="00286E55"/>
    <w:rsid w:val="002870D7"/>
    <w:rsid w:val="002875AB"/>
    <w:rsid w:val="002877DF"/>
    <w:rsid w:val="00287C06"/>
    <w:rsid w:val="0029029C"/>
    <w:rsid w:val="00290842"/>
    <w:rsid w:val="00290870"/>
    <w:rsid w:val="00290B08"/>
    <w:rsid w:val="00290ED1"/>
    <w:rsid w:val="00290FF0"/>
    <w:rsid w:val="00291551"/>
    <w:rsid w:val="0029172D"/>
    <w:rsid w:val="00291828"/>
    <w:rsid w:val="00291A8B"/>
    <w:rsid w:val="00291AE7"/>
    <w:rsid w:val="00291EE4"/>
    <w:rsid w:val="00291FC0"/>
    <w:rsid w:val="0029207D"/>
    <w:rsid w:val="00292435"/>
    <w:rsid w:val="00292743"/>
    <w:rsid w:val="00292915"/>
    <w:rsid w:val="00292EA8"/>
    <w:rsid w:val="00293275"/>
    <w:rsid w:val="0029334E"/>
    <w:rsid w:val="0029370B"/>
    <w:rsid w:val="00293EA8"/>
    <w:rsid w:val="002940CD"/>
    <w:rsid w:val="0029439A"/>
    <w:rsid w:val="002943AC"/>
    <w:rsid w:val="002945FB"/>
    <w:rsid w:val="0029460E"/>
    <w:rsid w:val="002949AD"/>
    <w:rsid w:val="00294A25"/>
    <w:rsid w:val="00294CCE"/>
    <w:rsid w:val="00295972"/>
    <w:rsid w:val="00295B18"/>
    <w:rsid w:val="00295C81"/>
    <w:rsid w:val="00295D7E"/>
    <w:rsid w:val="00295FCE"/>
    <w:rsid w:val="00296352"/>
    <w:rsid w:val="00296737"/>
    <w:rsid w:val="002968EC"/>
    <w:rsid w:val="00296AE2"/>
    <w:rsid w:val="00296B02"/>
    <w:rsid w:val="00296E23"/>
    <w:rsid w:val="00296EB5"/>
    <w:rsid w:val="002970B0"/>
    <w:rsid w:val="002973FB"/>
    <w:rsid w:val="0029744E"/>
    <w:rsid w:val="0029745E"/>
    <w:rsid w:val="002974DF"/>
    <w:rsid w:val="002975DE"/>
    <w:rsid w:val="00297825"/>
    <w:rsid w:val="00297833"/>
    <w:rsid w:val="00297D64"/>
    <w:rsid w:val="002A00D4"/>
    <w:rsid w:val="002A06C6"/>
    <w:rsid w:val="002A08E0"/>
    <w:rsid w:val="002A0BE9"/>
    <w:rsid w:val="002A0DC0"/>
    <w:rsid w:val="002A1098"/>
    <w:rsid w:val="002A1534"/>
    <w:rsid w:val="002A16DD"/>
    <w:rsid w:val="002A1734"/>
    <w:rsid w:val="002A1EAB"/>
    <w:rsid w:val="002A2268"/>
    <w:rsid w:val="002A23EF"/>
    <w:rsid w:val="002A281A"/>
    <w:rsid w:val="002A2BF5"/>
    <w:rsid w:val="002A2F34"/>
    <w:rsid w:val="002A3404"/>
    <w:rsid w:val="002A340A"/>
    <w:rsid w:val="002A3752"/>
    <w:rsid w:val="002A3975"/>
    <w:rsid w:val="002A39A8"/>
    <w:rsid w:val="002A3A63"/>
    <w:rsid w:val="002A3BF8"/>
    <w:rsid w:val="002A4074"/>
    <w:rsid w:val="002A4082"/>
    <w:rsid w:val="002A4350"/>
    <w:rsid w:val="002A4432"/>
    <w:rsid w:val="002A4AE4"/>
    <w:rsid w:val="002A4E06"/>
    <w:rsid w:val="002A5282"/>
    <w:rsid w:val="002A5722"/>
    <w:rsid w:val="002A5AD5"/>
    <w:rsid w:val="002A5EC1"/>
    <w:rsid w:val="002A60AF"/>
    <w:rsid w:val="002A6A16"/>
    <w:rsid w:val="002A6BF4"/>
    <w:rsid w:val="002A6F45"/>
    <w:rsid w:val="002A6F72"/>
    <w:rsid w:val="002A71BD"/>
    <w:rsid w:val="002A7264"/>
    <w:rsid w:val="002A737E"/>
    <w:rsid w:val="002A749D"/>
    <w:rsid w:val="002A79C6"/>
    <w:rsid w:val="002A7A02"/>
    <w:rsid w:val="002A7ABE"/>
    <w:rsid w:val="002A7EA1"/>
    <w:rsid w:val="002B0019"/>
    <w:rsid w:val="002B0108"/>
    <w:rsid w:val="002B031D"/>
    <w:rsid w:val="002B0555"/>
    <w:rsid w:val="002B05FC"/>
    <w:rsid w:val="002B0789"/>
    <w:rsid w:val="002B0A57"/>
    <w:rsid w:val="002B0A72"/>
    <w:rsid w:val="002B0C28"/>
    <w:rsid w:val="002B0FFE"/>
    <w:rsid w:val="002B17D9"/>
    <w:rsid w:val="002B18C3"/>
    <w:rsid w:val="002B1ADB"/>
    <w:rsid w:val="002B1E4E"/>
    <w:rsid w:val="002B1F8A"/>
    <w:rsid w:val="002B201A"/>
    <w:rsid w:val="002B20A5"/>
    <w:rsid w:val="002B2758"/>
    <w:rsid w:val="002B289B"/>
    <w:rsid w:val="002B28B6"/>
    <w:rsid w:val="002B2B05"/>
    <w:rsid w:val="002B2BDC"/>
    <w:rsid w:val="002B2C59"/>
    <w:rsid w:val="002B2FB2"/>
    <w:rsid w:val="002B2FCF"/>
    <w:rsid w:val="002B30B8"/>
    <w:rsid w:val="002B322C"/>
    <w:rsid w:val="002B32AF"/>
    <w:rsid w:val="002B3358"/>
    <w:rsid w:val="002B3597"/>
    <w:rsid w:val="002B36D8"/>
    <w:rsid w:val="002B3719"/>
    <w:rsid w:val="002B3E0D"/>
    <w:rsid w:val="002B406D"/>
    <w:rsid w:val="002B4776"/>
    <w:rsid w:val="002B47E6"/>
    <w:rsid w:val="002B51EA"/>
    <w:rsid w:val="002B54CF"/>
    <w:rsid w:val="002B56BC"/>
    <w:rsid w:val="002B57D3"/>
    <w:rsid w:val="002B58B4"/>
    <w:rsid w:val="002B59CD"/>
    <w:rsid w:val="002B5A59"/>
    <w:rsid w:val="002B5AEA"/>
    <w:rsid w:val="002B5FBB"/>
    <w:rsid w:val="002B5FC1"/>
    <w:rsid w:val="002B64ED"/>
    <w:rsid w:val="002B65EB"/>
    <w:rsid w:val="002B6933"/>
    <w:rsid w:val="002B6A72"/>
    <w:rsid w:val="002B6D1F"/>
    <w:rsid w:val="002B6D57"/>
    <w:rsid w:val="002B7493"/>
    <w:rsid w:val="002B7713"/>
    <w:rsid w:val="002B7D01"/>
    <w:rsid w:val="002C0026"/>
    <w:rsid w:val="002C07B6"/>
    <w:rsid w:val="002C0BDC"/>
    <w:rsid w:val="002C0C02"/>
    <w:rsid w:val="002C0DA0"/>
    <w:rsid w:val="002C0E1E"/>
    <w:rsid w:val="002C0F26"/>
    <w:rsid w:val="002C0F9D"/>
    <w:rsid w:val="002C1522"/>
    <w:rsid w:val="002C184D"/>
    <w:rsid w:val="002C1C3B"/>
    <w:rsid w:val="002C1E86"/>
    <w:rsid w:val="002C1F66"/>
    <w:rsid w:val="002C1FBE"/>
    <w:rsid w:val="002C23D8"/>
    <w:rsid w:val="002C26B6"/>
    <w:rsid w:val="002C280E"/>
    <w:rsid w:val="002C2EFD"/>
    <w:rsid w:val="002C3713"/>
    <w:rsid w:val="002C37BC"/>
    <w:rsid w:val="002C3865"/>
    <w:rsid w:val="002C39FF"/>
    <w:rsid w:val="002C3A67"/>
    <w:rsid w:val="002C3B67"/>
    <w:rsid w:val="002C3D2C"/>
    <w:rsid w:val="002C4008"/>
    <w:rsid w:val="002C40E2"/>
    <w:rsid w:val="002C44B6"/>
    <w:rsid w:val="002C4731"/>
    <w:rsid w:val="002C4A46"/>
    <w:rsid w:val="002C4AE1"/>
    <w:rsid w:val="002C4F6F"/>
    <w:rsid w:val="002C556A"/>
    <w:rsid w:val="002C566C"/>
    <w:rsid w:val="002C5A78"/>
    <w:rsid w:val="002C5DA9"/>
    <w:rsid w:val="002C5F06"/>
    <w:rsid w:val="002C65B9"/>
    <w:rsid w:val="002C6C92"/>
    <w:rsid w:val="002C6CA6"/>
    <w:rsid w:val="002C6F88"/>
    <w:rsid w:val="002C7166"/>
    <w:rsid w:val="002C7493"/>
    <w:rsid w:val="002C78CC"/>
    <w:rsid w:val="002C7C95"/>
    <w:rsid w:val="002C7E64"/>
    <w:rsid w:val="002C7F24"/>
    <w:rsid w:val="002D00B7"/>
    <w:rsid w:val="002D064B"/>
    <w:rsid w:val="002D06E1"/>
    <w:rsid w:val="002D091E"/>
    <w:rsid w:val="002D0AD2"/>
    <w:rsid w:val="002D0BA6"/>
    <w:rsid w:val="002D0DA2"/>
    <w:rsid w:val="002D0FAA"/>
    <w:rsid w:val="002D106D"/>
    <w:rsid w:val="002D1257"/>
    <w:rsid w:val="002D165F"/>
    <w:rsid w:val="002D1771"/>
    <w:rsid w:val="002D18D8"/>
    <w:rsid w:val="002D1955"/>
    <w:rsid w:val="002D1EA1"/>
    <w:rsid w:val="002D25A2"/>
    <w:rsid w:val="002D2943"/>
    <w:rsid w:val="002D2D21"/>
    <w:rsid w:val="002D34EB"/>
    <w:rsid w:val="002D3518"/>
    <w:rsid w:val="002D3844"/>
    <w:rsid w:val="002D3872"/>
    <w:rsid w:val="002D3A84"/>
    <w:rsid w:val="002D3C55"/>
    <w:rsid w:val="002D42CB"/>
    <w:rsid w:val="002D44D4"/>
    <w:rsid w:val="002D47E7"/>
    <w:rsid w:val="002D49B4"/>
    <w:rsid w:val="002D4B46"/>
    <w:rsid w:val="002D4B4A"/>
    <w:rsid w:val="002D4E6F"/>
    <w:rsid w:val="002D4FB1"/>
    <w:rsid w:val="002D58D0"/>
    <w:rsid w:val="002D5A95"/>
    <w:rsid w:val="002D5E67"/>
    <w:rsid w:val="002D5E6E"/>
    <w:rsid w:val="002D6076"/>
    <w:rsid w:val="002D62A6"/>
    <w:rsid w:val="002D6460"/>
    <w:rsid w:val="002D68AE"/>
    <w:rsid w:val="002D6E47"/>
    <w:rsid w:val="002D6E73"/>
    <w:rsid w:val="002D7590"/>
    <w:rsid w:val="002D7647"/>
    <w:rsid w:val="002D77A2"/>
    <w:rsid w:val="002D7C5A"/>
    <w:rsid w:val="002D7C6B"/>
    <w:rsid w:val="002D7D00"/>
    <w:rsid w:val="002E0085"/>
    <w:rsid w:val="002E052F"/>
    <w:rsid w:val="002E060E"/>
    <w:rsid w:val="002E0872"/>
    <w:rsid w:val="002E09C9"/>
    <w:rsid w:val="002E0A26"/>
    <w:rsid w:val="002E0C13"/>
    <w:rsid w:val="002E0D7A"/>
    <w:rsid w:val="002E0E4B"/>
    <w:rsid w:val="002E0F77"/>
    <w:rsid w:val="002E1387"/>
    <w:rsid w:val="002E19AD"/>
    <w:rsid w:val="002E1AAF"/>
    <w:rsid w:val="002E212D"/>
    <w:rsid w:val="002E2C72"/>
    <w:rsid w:val="002E3080"/>
    <w:rsid w:val="002E31CB"/>
    <w:rsid w:val="002E34EA"/>
    <w:rsid w:val="002E356E"/>
    <w:rsid w:val="002E36EA"/>
    <w:rsid w:val="002E36EE"/>
    <w:rsid w:val="002E3AB5"/>
    <w:rsid w:val="002E4110"/>
    <w:rsid w:val="002E429E"/>
    <w:rsid w:val="002E4BC6"/>
    <w:rsid w:val="002E4C1B"/>
    <w:rsid w:val="002E542B"/>
    <w:rsid w:val="002E54C4"/>
    <w:rsid w:val="002E5670"/>
    <w:rsid w:val="002E5708"/>
    <w:rsid w:val="002E5793"/>
    <w:rsid w:val="002E5D94"/>
    <w:rsid w:val="002E5E2C"/>
    <w:rsid w:val="002E5EEE"/>
    <w:rsid w:val="002E5F8F"/>
    <w:rsid w:val="002E636C"/>
    <w:rsid w:val="002E6439"/>
    <w:rsid w:val="002E65A3"/>
    <w:rsid w:val="002E660F"/>
    <w:rsid w:val="002E67AB"/>
    <w:rsid w:val="002E694A"/>
    <w:rsid w:val="002E700B"/>
    <w:rsid w:val="002E743F"/>
    <w:rsid w:val="002E78F1"/>
    <w:rsid w:val="002E79E7"/>
    <w:rsid w:val="002E7AF0"/>
    <w:rsid w:val="002E7EAB"/>
    <w:rsid w:val="002F001B"/>
    <w:rsid w:val="002F012F"/>
    <w:rsid w:val="002F021A"/>
    <w:rsid w:val="002F02D3"/>
    <w:rsid w:val="002F0415"/>
    <w:rsid w:val="002F09DC"/>
    <w:rsid w:val="002F0C68"/>
    <w:rsid w:val="002F0EAD"/>
    <w:rsid w:val="002F109C"/>
    <w:rsid w:val="002F1319"/>
    <w:rsid w:val="002F16C6"/>
    <w:rsid w:val="002F174B"/>
    <w:rsid w:val="002F1C07"/>
    <w:rsid w:val="002F1E0B"/>
    <w:rsid w:val="002F1EE1"/>
    <w:rsid w:val="002F2217"/>
    <w:rsid w:val="002F2445"/>
    <w:rsid w:val="002F26BF"/>
    <w:rsid w:val="002F2764"/>
    <w:rsid w:val="002F28E9"/>
    <w:rsid w:val="002F29DC"/>
    <w:rsid w:val="002F29F6"/>
    <w:rsid w:val="002F2E04"/>
    <w:rsid w:val="002F3294"/>
    <w:rsid w:val="002F33CD"/>
    <w:rsid w:val="002F3429"/>
    <w:rsid w:val="002F3834"/>
    <w:rsid w:val="002F3A9B"/>
    <w:rsid w:val="002F3AD2"/>
    <w:rsid w:val="002F3B33"/>
    <w:rsid w:val="002F3D62"/>
    <w:rsid w:val="002F3DE7"/>
    <w:rsid w:val="002F418E"/>
    <w:rsid w:val="002F43E9"/>
    <w:rsid w:val="002F462E"/>
    <w:rsid w:val="002F471B"/>
    <w:rsid w:val="002F4914"/>
    <w:rsid w:val="002F49C2"/>
    <w:rsid w:val="002F4BF4"/>
    <w:rsid w:val="002F4F00"/>
    <w:rsid w:val="002F4FA2"/>
    <w:rsid w:val="002F4FED"/>
    <w:rsid w:val="002F5231"/>
    <w:rsid w:val="002F578C"/>
    <w:rsid w:val="002F5895"/>
    <w:rsid w:val="002F5A76"/>
    <w:rsid w:val="002F5B3D"/>
    <w:rsid w:val="002F5B7F"/>
    <w:rsid w:val="002F5CEC"/>
    <w:rsid w:val="002F645A"/>
    <w:rsid w:val="002F66F7"/>
    <w:rsid w:val="002F6935"/>
    <w:rsid w:val="002F69AA"/>
    <w:rsid w:val="002F6C1B"/>
    <w:rsid w:val="002F7383"/>
    <w:rsid w:val="002F73C6"/>
    <w:rsid w:val="002F7B02"/>
    <w:rsid w:val="002F7C7F"/>
    <w:rsid w:val="00300289"/>
    <w:rsid w:val="003003D0"/>
    <w:rsid w:val="00300A39"/>
    <w:rsid w:val="00300B52"/>
    <w:rsid w:val="00300F75"/>
    <w:rsid w:val="00301000"/>
    <w:rsid w:val="00301028"/>
    <w:rsid w:val="00301030"/>
    <w:rsid w:val="003012FB"/>
    <w:rsid w:val="0030157F"/>
    <w:rsid w:val="003015D0"/>
    <w:rsid w:val="00301825"/>
    <w:rsid w:val="003018CB"/>
    <w:rsid w:val="003018DC"/>
    <w:rsid w:val="00302450"/>
    <w:rsid w:val="003024BA"/>
    <w:rsid w:val="00302656"/>
    <w:rsid w:val="00302843"/>
    <w:rsid w:val="00302A0B"/>
    <w:rsid w:val="00302C41"/>
    <w:rsid w:val="00302DF9"/>
    <w:rsid w:val="00302F93"/>
    <w:rsid w:val="00303070"/>
    <w:rsid w:val="003038F4"/>
    <w:rsid w:val="0030392C"/>
    <w:rsid w:val="00303974"/>
    <w:rsid w:val="003043EC"/>
    <w:rsid w:val="0030462A"/>
    <w:rsid w:val="00304677"/>
    <w:rsid w:val="00304811"/>
    <w:rsid w:val="003049E3"/>
    <w:rsid w:val="00305116"/>
    <w:rsid w:val="00305169"/>
    <w:rsid w:val="00305179"/>
    <w:rsid w:val="00305B89"/>
    <w:rsid w:val="00305D2E"/>
    <w:rsid w:val="00305EEA"/>
    <w:rsid w:val="00305F20"/>
    <w:rsid w:val="00306192"/>
    <w:rsid w:val="00306264"/>
    <w:rsid w:val="0030672D"/>
    <w:rsid w:val="003068A6"/>
    <w:rsid w:val="00306CE9"/>
    <w:rsid w:val="00306E8A"/>
    <w:rsid w:val="003077C3"/>
    <w:rsid w:val="00307980"/>
    <w:rsid w:val="00307C4B"/>
    <w:rsid w:val="00307F4E"/>
    <w:rsid w:val="003104C8"/>
    <w:rsid w:val="00310604"/>
    <w:rsid w:val="00310D03"/>
    <w:rsid w:val="00311180"/>
    <w:rsid w:val="003118F1"/>
    <w:rsid w:val="00311B9E"/>
    <w:rsid w:val="00311E89"/>
    <w:rsid w:val="00312087"/>
    <w:rsid w:val="00312103"/>
    <w:rsid w:val="003128BB"/>
    <w:rsid w:val="00312E0D"/>
    <w:rsid w:val="00312E73"/>
    <w:rsid w:val="00312ECF"/>
    <w:rsid w:val="0031300D"/>
    <w:rsid w:val="003135B3"/>
    <w:rsid w:val="00313697"/>
    <w:rsid w:val="00313866"/>
    <w:rsid w:val="00313996"/>
    <w:rsid w:val="00313B87"/>
    <w:rsid w:val="00313C22"/>
    <w:rsid w:val="00313D00"/>
    <w:rsid w:val="00314104"/>
    <w:rsid w:val="003144F7"/>
    <w:rsid w:val="00314825"/>
    <w:rsid w:val="0031490F"/>
    <w:rsid w:val="0031496F"/>
    <w:rsid w:val="003151FA"/>
    <w:rsid w:val="00315265"/>
    <w:rsid w:val="00315393"/>
    <w:rsid w:val="003154CF"/>
    <w:rsid w:val="003155EA"/>
    <w:rsid w:val="003158A5"/>
    <w:rsid w:val="0031599C"/>
    <w:rsid w:val="00315A4C"/>
    <w:rsid w:val="00315F84"/>
    <w:rsid w:val="003160CC"/>
    <w:rsid w:val="003161F4"/>
    <w:rsid w:val="00316824"/>
    <w:rsid w:val="003169E8"/>
    <w:rsid w:val="00316A40"/>
    <w:rsid w:val="00316ABF"/>
    <w:rsid w:val="00316D58"/>
    <w:rsid w:val="00316D70"/>
    <w:rsid w:val="00316DCF"/>
    <w:rsid w:val="00316E42"/>
    <w:rsid w:val="00317C6E"/>
    <w:rsid w:val="00317E22"/>
    <w:rsid w:val="0032024D"/>
    <w:rsid w:val="00320507"/>
    <w:rsid w:val="003205CC"/>
    <w:rsid w:val="00320621"/>
    <w:rsid w:val="00320C95"/>
    <w:rsid w:val="00320DDD"/>
    <w:rsid w:val="00320F38"/>
    <w:rsid w:val="00321840"/>
    <w:rsid w:val="003218CC"/>
    <w:rsid w:val="00321AED"/>
    <w:rsid w:val="00321B78"/>
    <w:rsid w:val="00321D02"/>
    <w:rsid w:val="00321EA7"/>
    <w:rsid w:val="00321F7C"/>
    <w:rsid w:val="00322205"/>
    <w:rsid w:val="003223F8"/>
    <w:rsid w:val="0032292F"/>
    <w:rsid w:val="003230B9"/>
    <w:rsid w:val="00323510"/>
    <w:rsid w:val="00323768"/>
    <w:rsid w:val="003237BB"/>
    <w:rsid w:val="00323DAB"/>
    <w:rsid w:val="00324128"/>
    <w:rsid w:val="00324239"/>
    <w:rsid w:val="0032425D"/>
    <w:rsid w:val="00324BD3"/>
    <w:rsid w:val="00324EE8"/>
    <w:rsid w:val="00324F12"/>
    <w:rsid w:val="00325036"/>
    <w:rsid w:val="00325320"/>
    <w:rsid w:val="003254D7"/>
    <w:rsid w:val="00325527"/>
    <w:rsid w:val="003255A7"/>
    <w:rsid w:val="0032560E"/>
    <w:rsid w:val="00325845"/>
    <w:rsid w:val="00325FA5"/>
    <w:rsid w:val="00325FF4"/>
    <w:rsid w:val="00326032"/>
    <w:rsid w:val="00326181"/>
    <w:rsid w:val="003261EE"/>
    <w:rsid w:val="0032699C"/>
    <w:rsid w:val="00326B37"/>
    <w:rsid w:val="00326EBC"/>
    <w:rsid w:val="00326EFF"/>
    <w:rsid w:val="00327BB2"/>
    <w:rsid w:val="00327CEE"/>
    <w:rsid w:val="00330107"/>
    <w:rsid w:val="00330175"/>
    <w:rsid w:val="003302B0"/>
    <w:rsid w:val="003302FA"/>
    <w:rsid w:val="00330300"/>
    <w:rsid w:val="003304C0"/>
    <w:rsid w:val="003304DA"/>
    <w:rsid w:val="003305FA"/>
    <w:rsid w:val="003309CB"/>
    <w:rsid w:val="00330E0B"/>
    <w:rsid w:val="00330E8A"/>
    <w:rsid w:val="00330F90"/>
    <w:rsid w:val="00331A21"/>
    <w:rsid w:val="0033205A"/>
    <w:rsid w:val="003322F3"/>
    <w:rsid w:val="003326E9"/>
    <w:rsid w:val="00332788"/>
    <w:rsid w:val="0033290A"/>
    <w:rsid w:val="00332B80"/>
    <w:rsid w:val="00332C08"/>
    <w:rsid w:val="003333FC"/>
    <w:rsid w:val="0033340D"/>
    <w:rsid w:val="003334C1"/>
    <w:rsid w:val="00333649"/>
    <w:rsid w:val="003337EB"/>
    <w:rsid w:val="00333A09"/>
    <w:rsid w:val="00333E6E"/>
    <w:rsid w:val="00334450"/>
    <w:rsid w:val="003347B2"/>
    <w:rsid w:val="003348FB"/>
    <w:rsid w:val="00334D34"/>
    <w:rsid w:val="0033503E"/>
    <w:rsid w:val="003355FD"/>
    <w:rsid w:val="00335610"/>
    <w:rsid w:val="00335A60"/>
    <w:rsid w:val="00335A6E"/>
    <w:rsid w:val="00335B53"/>
    <w:rsid w:val="00335CA2"/>
    <w:rsid w:val="00335F77"/>
    <w:rsid w:val="003364D5"/>
    <w:rsid w:val="00336643"/>
    <w:rsid w:val="00336B83"/>
    <w:rsid w:val="00336CDB"/>
    <w:rsid w:val="00336D6D"/>
    <w:rsid w:val="00336EAA"/>
    <w:rsid w:val="00337563"/>
    <w:rsid w:val="0033771A"/>
    <w:rsid w:val="003377A1"/>
    <w:rsid w:val="00337880"/>
    <w:rsid w:val="00337A2B"/>
    <w:rsid w:val="00337A9A"/>
    <w:rsid w:val="00337D09"/>
    <w:rsid w:val="00337E5D"/>
    <w:rsid w:val="00337F14"/>
    <w:rsid w:val="00337F9C"/>
    <w:rsid w:val="00340012"/>
    <w:rsid w:val="0034092B"/>
    <w:rsid w:val="0034099E"/>
    <w:rsid w:val="0034105D"/>
    <w:rsid w:val="00341295"/>
    <w:rsid w:val="003415B7"/>
    <w:rsid w:val="003425D9"/>
    <w:rsid w:val="00342D19"/>
    <w:rsid w:val="00342DCD"/>
    <w:rsid w:val="0034321D"/>
    <w:rsid w:val="00343223"/>
    <w:rsid w:val="0034336C"/>
    <w:rsid w:val="003433F5"/>
    <w:rsid w:val="00343573"/>
    <w:rsid w:val="003437AC"/>
    <w:rsid w:val="00343C06"/>
    <w:rsid w:val="00343F20"/>
    <w:rsid w:val="00343F8F"/>
    <w:rsid w:val="00344199"/>
    <w:rsid w:val="003444BA"/>
    <w:rsid w:val="0034460B"/>
    <w:rsid w:val="003447B7"/>
    <w:rsid w:val="003447B9"/>
    <w:rsid w:val="00344C47"/>
    <w:rsid w:val="00344DBD"/>
    <w:rsid w:val="003451E8"/>
    <w:rsid w:val="003452ED"/>
    <w:rsid w:val="0034543E"/>
    <w:rsid w:val="00345640"/>
    <w:rsid w:val="003456FB"/>
    <w:rsid w:val="003458CC"/>
    <w:rsid w:val="00345BA1"/>
    <w:rsid w:val="00346005"/>
    <w:rsid w:val="0034638C"/>
    <w:rsid w:val="00346590"/>
    <w:rsid w:val="003467BD"/>
    <w:rsid w:val="0034685D"/>
    <w:rsid w:val="00346C67"/>
    <w:rsid w:val="00347419"/>
    <w:rsid w:val="0034756E"/>
    <w:rsid w:val="00347580"/>
    <w:rsid w:val="00347704"/>
    <w:rsid w:val="00347774"/>
    <w:rsid w:val="00347BA7"/>
    <w:rsid w:val="00347C23"/>
    <w:rsid w:val="00347D65"/>
    <w:rsid w:val="00347E2B"/>
    <w:rsid w:val="00347F47"/>
    <w:rsid w:val="003501FC"/>
    <w:rsid w:val="003502A7"/>
    <w:rsid w:val="003503DB"/>
    <w:rsid w:val="00350539"/>
    <w:rsid w:val="003506A5"/>
    <w:rsid w:val="00350990"/>
    <w:rsid w:val="00350E56"/>
    <w:rsid w:val="00350EB7"/>
    <w:rsid w:val="0035112F"/>
    <w:rsid w:val="0035117F"/>
    <w:rsid w:val="00351381"/>
    <w:rsid w:val="00351492"/>
    <w:rsid w:val="003516F3"/>
    <w:rsid w:val="003516FA"/>
    <w:rsid w:val="00351774"/>
    <w:rsid w:val="00351C13"/>
    <w:rsid w:val="003521CA"/>
    <w:rsid w:val="003522A1"/>
    <w:rsid w:val="003528B3"/>
    <w:rsid w:val="00352CD0"/>
    <w:rsid w:val="00353190"/>
    <w:rsid w:val="00353406"/>
    <w:rsid w:val="00353464"/>
    <w:rsid w:val="00353524"/>
    <w:rsid w:val="00353593"/>
    <w:rsid w:val="00353646"/>
    <w:rsid w:val="00353789"/>
    <w:rsid w:val="00353892"/>
    <w:rsid w:val="00353AF8"/>
    <w:rsid w:val="00353BEB"/>
    <w:rsid w:val="00353DBC"/>
    <w:rsid w:val="00353E23"/>
    <w:rsid w:val="003544BF"/>
    <w:rsid w:val="003545A5"/>
    <w:rsid w:val="00354675"/>
    <w:rsid w:val="00354752"/>
    <w:rsid w:val="00354833"/>
    <w:rsid w:val="00354946"/>
    <w:rsid w:val="00354BB7"/>
    <w:rsid w:val="00354BE1"/>
    <w:rsid w:val="00354C9F"/>
    <w:rsid w:val="00355038"/>
    <w:rsid w:val="0035517A"/>
    <w:rsid w:val="003551F4"/>
    <w:rsid w:val="003552C3"/>
    <w:rsid w:val="00355D16"/>
    <w:rsid w:val="003561FA"/>
    <w:rsid w:val="0035633E"/>
    <w:rsid w:val="0035644E"/>
    <w:rsid w:val="00356739"/>
    <w:rsid w:val="00356789"/>
    <w:rsid w:val="00356946"/>
    <w:rsid w:val="00356B24"/>
    <w:rsid w:val="00356B99"/>
    <w:rsid w:val="0035736D"/>
    <w:rsid w:val="003577F7"/>
    <w:rsid w:val="00357BB0"/>
    <w:rsid w:val="00357C2C"/>
    <w:rsid w:val="00357DBA"/>
    <w:rsid w:val="00357DF7"/>
    <w:rsid w:val="00357FA5"/>
    <w:rsid w:val="003601FB"/>
    <w:rsid w:val="00360503"/>
    <w:rsid w:val="0036079B"/>
    <w:rsid w:val="00360877"/>
    <w:rsid w:val="003609BC"/>
    <w:rsid w:val="00360C72"/>
    <w:rsid w:val="00360F34"/>
    <w:rsid w:val="00361359"/>
    <w:rsid w:val="00361459"/>
    <w:rsid w:val="0036161D"/>
    <w:rsid w:val="00361846"/>
    <w:rsid w:val="00361847"/>
    <w:rsid w:val="00361AA4"/>
    <w:rsid w:val="00361AD0"/>
    <w:rsid w:val="00362229"/>
    <w:rsid w:val="00362299"/>
    <w:rsid w:val="00362447"/>
    <w:rsid w:val="003626B6"/>
    <w:rsid w:val="003626FC"/>
    <w:rsid w:val="00362AD3"/>
    <w:rsid w:val="00362AE3"/>
    <w:rsid w:val="00362DBB"/>
    <w:rsid w:val="00363485"/>
    <w:rsid w:val="003635A4"/>
    <w:rsid w:val="00363636"/>
    <w:rsid w:val="00363687"/>
    <w:rsid w:val="00363785"/>
    <w:rsid w:val="00363983"/>
    <w:rsid w:val="00363C5A"/>
    <w:rsid w:val="00363C60"/>
    <w:rsid w:val="00363E17"/>
    <w:rsid w:val="00363E1C"/>
    <w:rsid w:val="00363F52"/>
    <w:rsid w:val="003640DB"/>
    <w:rsid w:val="003643A7"/>
    <w:rsid w:val="003644AD"/>
    <w:rsid w:val="00364665"/>
    <w:rsid w:val="003646D0"/>
    <w:rsid w:val="00364729"/>
    <w:rsid w:val="00364F2C"/>
    <w:rsid w:val="00365443"/>
    <w:rsid w:val="003655C0"/>
    <w:rsid w:val="00365763"/>
    <w:rsid w:val="00365A8D"/>
    <w:rsid w:val="00365CF7"/>
    <w:rsid w:val="003662DE"/>
    <w:rsid w:val="00366386"/>
    <w:rsid w:val="003665A4"/>
    <w:rsid w:val="00366CF3"/>
    <w:rsid w:val="00366E51"/>
    <w:rsid w:val="00366EF9"/>
    <w:rsid w:val="00367B40"/>
    <w:rsid w:val="00367C03"/>
    <w:rsid w:val="00367F7A"/>
    <w:rsid w:val="003700FD"/>
    <w:rsid w:val="00370104"/>
    <w:rsid w:val="003703CD"/>
    <w:rsid w:val="003704D9"/>
    <w:rsid w:val="003706DD"/>
    <w:rsid w:val="00370B4E"/>
    <w:rsid w:val="00370F78"/>
    <w:rsid w:val="003711B5"/>
    <w:rsid w:val="0037128E"/>
    <w:rsid w:val="003712CD"/>
    <w:rsid w:val="003716A3"/>
    <w:rsid w:val="00371882"/>
    <w:rsid w:val="003718C9"/>
    <w:rsid w:val="00371FA9"/>
    <w:rsid w:val="003725E1"/>
    <w:rsid w:val="0037263A"/>
    <w:rsid w:val="0037267B"/>
    <w:rsid w:val="003726DC"/>
    <w:rsid w:val="0037282F"/>
    <w:rsid w:val="00372979"/>
    <w:rsid w:val="003731DE"/>
    <w:rsid w:val="0037340F"/>
    <w:rsid w:val="003739E5"/>
    <w:rsid w:val="00373A39"/>
    <w:rsid w:val="003740C3"/>
    <w:rsid w:val="003749B0"/>
    <w:rsid w:val="00374D47"/>
    <w:rsid w:val="00374F6E"/>
    <w:rsid w:val="003751DF"/>
    <w:rsid w:val="00375654"/>
    <w:rsid w:val="003757FD"/>
    <w:rsid w:val="003758D6"/>
    <w:rsid w:val="00375A4E"/>
    <w:rsid w:val="00375AC3"/>
    <w:rsid w:val="00375BC1"/>
    <w:rsid w:val="00375C5F"/>
    <w:rsid w:val="00375E34"/>
    <w:rsid w:val="00375F44"/>
    <w:rsid w:val="0037615A"/>
    <w:rsid w:val="003764F3"/>
    <w:rsid w:val="003765B3"/>
    <w:rsid w:val="00376662"/>
    <w:rsid w:val="0037687F"/>
    <w:rsid w:val="003768AA"/>
    <w:rsid w:val="0037691A"/>
    <w:rsid w:val="00376A3A"/>
    <w:rsid w:val="00376BD2"/>
    <w:rsid w:val="00377019"/>
    <w:rsid w:val="003774BF"/>
    <w:rsid w:val="00377850"/>
    <w:rsid w:val="00377AAF"/>
    <w:rsid w:val="00377AED"/>
    <w:rsid w:val="00377DDC"/>
    <w:rsid w:val="00377E3F"/>
    <w:rsid w:val="0038073B"/>
    <w:rsid w:val="00380A02"/>
    <w:rsid w:val="00380B7D"/>
    <w:rsid w:val="00380B89"/>
    <w:rsid w:val="00380EEA"/>
    <w:rsid w:val="00381549"/>
    <w:rsid w:val="0038154A"/>
    <w:rsid w:val="0038171C"/>
    <w:rsid w:val="003818B2"/>
    <w:rsid w:val="00381F32"/>
    <w:rsid w:val="00381FA3"/>
    <w:rsid w:val="003824E5"/>
    <w:rsid w:val="003826DB"/>
    <w:rsid w:val="00382FE9"/>
    <w:rsid w:val="0038339B"/>
    <w:rsid w:val="0038348A"/>
    <w:rsid w:val="003834F0"/>
    <w:rsid w:val="00383565"/>
    <w:rsid w:val="00383834"/>
    <w:rsid w:val="00383B45"/>
    <w:rsid w:val="00383BD5"/>
    <w:rsid w:val="00383CBA"/>
    <w:rsid w:val="003842F9"/>
    <w:rsid w:val="00384450"/>
    <w:rsid w:val="0038450A"/>
    <w:rsid w:val="00384A92"/>
    <w:rsid w:val="00384B5F"/>
    <w:rsid w:val="00384D24"/>
    <w:rsid w:val="00384DE4"/>
    <w:rsid w:val="00384E4C"/>
    <w:rsid w:val="00385226"/>
    <w:rsid w:val="0038543A"/>
    <w:rsid w:val="00385526"/>
    <w:rsid w:val="003855A0"/>
    <w:rsid w:val="00385608"/>
    <w:rsid w:val="003858F9"/>
    <w:rsid w:val="00385D29"/>
    <w:rsid w:val="00386161"/>
    <w:rsid w:val="00386327"/>
    <w:rsid w:val="00386531"/>
    <w:rsid w:val="003866D0"/>
    <w:rsid w:val="0038681F"/>
    <w:rsid w:val="0038688A"/>
    <w:rsid w:val="00386AFC"/>
    <w:rsid w:val="00386E2E"/>
    <w:rsid w:val="00387108"/>
    <w:rsid w:val="0038761A"/>
    <w:rsid w:val="00387A24"/>
    <w:rsid w:val="00387BD3"/>
    <w:rsid w:val="00387C35"/>
    <w:rsid w:val="00387C3B"/>
    <w:rsid w:val="00387C79"/>
    <w:rsid w:val="0039050C"/>
    <w:rsid w:val="00390588"/>
    <w:rsid w:val="00390BCB"/>
    <w:rsid w:val="00390CB0"/>
    <w:rsid w:val="003910B7"/>
    <w:rsid w:val="003911C5"/>
    <w:rsid w:val="0039137B"/>
    <w:rsid w:val="0039143E"/>
    <w:rsid w:val="00391492"/>
    <w:rsid w:val="0039162D"/>
    <w:rsid w:val="00391DAF"/>
    <w:rsid w:val="00391E49"/>
    <w:rsid w:val="00392086"/>
    <w:rsid w:val="003921C7"/>
    <w:rsid w:val="0039253C"/>
    <w:rsid w:val="003927BC"/>
    <w:rsid w:val="00392901"/>
    <w:rsid w:val="00392E14"/>
    <w:rsid w:val="00392FDA"/>
    <w:rsid w:val="00393284"/>
    <w:rsid w:val="00393362"/>
    <w:rsid w:val="003936E3"/>
    <w:rsid w:val="00394078"/>
    <w:rsid w:val="00394413"/>
    <w:rsid w:val="003944D3"/>
    <w:rsid w:val="00394745"/>
    <w:rsid w:val="003950AD"/>
    <w:rsid w:val="0039532E"/>
    <w:rsid w:val="00395561"/>
    <w:rsid w:val="0039566E"/>
    <w:rsid w:val="003957D2"/>
    <w:rsid w:val="00395C9D"/>
    <w:rsid w:val="00396035"/>
    <w:rsid w:val="00396132"/>
    <w:rsid w:val="00396196"/>
    <w:rsid w:val="00396413"/>
    <w:rsid w:val="00396448"/>
    <w:rsid w:val="00396521"/>
    <w:rsid w:val="003966BC"/>
    <w:rsid w:val="003966E7"/>
    <w:rsid w:val="00396791"/>
    <w:rsid w:val="003967C7"/>
    <w:rsid w:val="00396841"/>
    <w:rsid w:val="00397473"/>
    <w:rsid w:val="00397C0C"/>
    <w:rsid w:val="00397D26"/>
    <w:rsid w:val="003A02ED"/>
    <w:rsid w:val="003A03E5"/>
    <w:rsid w:val="003A0460"/>
    <w:rsid w:val="003A0EAB"/>
    <w:rsid w:val="003A1479"/>
    <w:rsid w:val="003A1985"/>
    <w:rsid w:val="003A1B81"/>
    <w:rsid w:val="003A1D72"/>
    <w:rsid w:val="003A1EFB"/>
    <w:rsid w:val="003A2F41"/>
    <w:rsid w:val="003A2F76"/>
    <w:rsid w:val="003A300A"/>
    <w:rsid w:val="003A303E"/>
    <w:rsid w:val="003A308F"/>
    <w:rsid w:val="003A3153"/>
    <w:rsid w:val="003A360E"/>
    <w:rsid w:val="003A378D"/>
    <w:rsid w:val="003A37B7"/>
    <w:rsid w:val="003A388E"/>
    <w:rsid w:val="003A399C"/>
    <w:rsid w:val="003A3A78"/>
    <w:rsid w:val="003A3A9C"/>
    <w:rsid w:val="003A3B9A"/>
    <w:rsid w:val="003A3E2A"/>
    <w:rsid w:val="003A42BD"/>
    <w:rsid w:val="003A43E0"/>
    <w:rsid w:val="003A4670"/>
    <w:rsid w:val="003A48AF"/>
    <w:rsid w:val="003A4993"/>
    <w:rsid w:val="003A4DAB"/>
    <w:rsid w:val="003A4DB2"/>
    <w:rsid w:val="003A4E46"/>
    <w:rsid w:val="003A4E7E"/>
    <w:rsid w:val="003A5112"/>
    <w:rsid w:val="003A532C"/>
    <w:rsid w:val="003A560B"/>
    <w:rsid w:val="003A5F84"/>
    <w:rsid w:val="003A626C"/>
    <w:rsid w:val="003A64DB"/>
    <w:rsid w:val="003A69EC"/>
    <w:rsid w:val="003A6A34"/>
    <w:rsid w:val="003A6E29"/>
    <w:rsid w:val="003A71F9"/>
    <w:rsid w:val="003A72EA"/>
    <w:rsid w:val="003A7313"/>
    <w:rsid w:val="003A7315"/>
    <w:rsid w:val="003A7328"/>
    <w:rsid w:val="003A748F"/>
    <w:rsid w:val="003A76E5"/>
    <w:rsid w:val="003A7B21"/>
    <w:rsid w:val="003A7B55"/>
    <w:rsid w:val="003A7DF8"/>
    <w:rsid w:val="003A7E62"/>
    <w:rsid w:val="003A7FE9"/>
    <w:rsid w:val="003B037B"/>
    <w:rsid w:val="003B03FF"/>
    <w:rsid w:val="003B0789"/>
    <w:rsid w:val="003B0E14"/>
    <w:rsid w:val="003B1050"/>
    <w:rsid w:val="003B125C"/>
    <w:rsid w:val="003B1B54"/>
    <w:rsid w:val="003B1F1C"/>
    <w:rsid w:val="003B1F42"/>
    <w:rsid w:val="003B2195"/>
    <w:rsid w:val="003B2320"/>
    <w:rsid w:val="003B27F6"/>
    <w:rsid w:val="003B2B0D"/>
    <w:rsid w:val="003B2FFB"/>
    <w:rsid w:val="003B3403"/>
    <w:rsid w:val="003B36F5"/>
    <w:rsid w:val="003B3A7D"/>
    <w:rsid w:val="003B3E39"/>
    <w:rsid w:val="003B3ED8"/>
    <w:rsid w:val="003B4065"/>
    <w:rsid w:val="003B4417"/>
    <w:rsid w:val="003B442B"/>
    <w:rsid w:val="003B4434"/>
    <w:rsid w:val="003B49D9"/>
    <w:rsid w:val="003B4B6C"/>
    <w:rsid w:val="003B4DD8"/>
    <w:rsid w:val="003B4F67"/>
    <w:rsid w:val="003B4FB2"/>
    <w:rsid w:val="003B5212"/>
    <w:rsid w:val="003B53FD"/>
    <w:rsid w:val="003B5665"/>
    <w:rsid w:val="003B5AF8"/>
    <w:rsid w:val="003B5DA9"/>
    <w:rsid w:val="003B5E23"/>
    <w:rsid w:val="003B6017"/>
    <w:rsid w:val="003B60E5"/>
    <w:rsid w:val="003B63CE"/>
    <w:rsid w:val="003B63E0"/>
    <w:rsid w:val="003B63FD"/>
    <w:rsid w:val="003B6BC0"/>
    <w:rsid w:val="003B6C00"/>
    <w:rsid w:val="003B6D6C"/>
    <w:rsid w:val="003B7328"/>
    <w:rsid w:val="003B74A8"/>
    <w:rsid w:val="003B7684"/>
    <w:rsid w:val="003B782E"/>
    <w:rsid w:val="003B7DCD"/>
    <w:rsid w:val="003B7F57"/>
    <w:rsid w:val="003B7F89"/>
    <w:rsid w:val="003C00CA"/>
    <w:rsid w:val="003C00D7"/>
    <w:rsid w:val="003C0147"/>
    <w:rsid w:val="003C01D1"/>
    <w:rsid w:val="003C0386"/>
    <w:rsid w:val="003C03C4"/>
    <w:rsid w:val="003C05E9"/>
    <w:rsid w:val="003C097D"/>
    <w:rsid w:val="003C0A2C"/>
    <w:rsid w:val="003C0FB7"/>
    <w:rsid w:val="003C1253"/>
    <w:rsid w:val="003C125F"/>
    <w:rsid w:val="003C15CB"/>
    <w:rsid w:val="003C18C4"/>
    <w:rsid w:val="003C194D"/>
    <w:rsid w:val="003C1E6F"/>
    <w:rsid w:val="003C231C"/>
    <w:rsid w:val="003C27C5"/>
    <w:rsid w:val="003C282F"/>
    <w:rsid w:val="003C284F"/>
    <w:rsid w:val="003C288C"/>
    <w:rsid w:val="003C2A2B"/>
    <w:rsid w:val="003C2A6C"/>
    <w:rsid w:val="003C2C88"/>
    <w:rsid w:val="003C2DF6"/>
    <w:rsid w:val="003C30CC"/>
    <w:rsid w:val="003C325F"/>
    <w:rsid w:val="003C32F6"/>
    <w:rsid w:val="003C34FA"/>
    <w:rsid w:val="003C3511"/>
    <w:rsid w:val="003C39AB"/>
    <w:rsid w:val="003C3BAD"/>
    <w:rsid w:val="003C3E78"/>
    <w:rsid w:val="003C405A"/>
    <w:rsid w:val="003C40B5"/>
    <w:rsid w:val="003C431C"/>
    <w:rsid w:val="003C43F0"/>
    <w:rsid w:val="003C4800"/>
    <w:rsid w:val="003C4889"/>
    <w:rsid w:val="003C48F7"/>
    <w:rsid w:val="003C4BE6"/>
    <w:rsid w:val="003C4BFE"/>
    <w:rsid w:val="003C4C2B"/>
    <w:rsid w:val="003C4E02"/>
    <w:rsid w:val="003C5EB9"/>
    <w:rsid w:val="003C5F39"/>
    <w:rsid w:val="003C61EC"/>
    <w:rsid w:val="003C6392"/>
    <w:rsid w:val="003C6412"/>
    <w:rsid w:val="003C64D6"/>
    <w:rsid w:val="003C65A4"/>
    <w:rsid w:val="003C6605"/>
    <w:rsid w:val="003C67E9"/>
    <w:rsid w:val="003C6857"/>
    <w:rsid w:val="003C693B"/>
    <w:rsid w:val="003C6960"/>
    <w:rsid w:val="003C69B1"/>
    <w:rsid w:val="003C6AF4"/>
    <w:rsid w:val="003C6C2E"/>
    <w:rsid w:val="003C720D"/>
    <w:rsid w:val="003C724F"/>
    <w:rsid w:val="003C7439"/>
    <w:rsid w:val="003C7654"/>
    <w:rsid w:val="003D0001"/>
    <w:rsid w:val="003D0405"/>
    <w:rsid w:val="003D05C3"/>
    <w:rsid w:val="003D0920"/>
    <w:rsid w:val="003D0B4C"/>
    <w:rsid w:val="003D0DE2"/>
    <w:rsid w:val="003D0F21"/>
    <w:rsid w:val="003D1045"/>
    <w:rsid w:val="003D13E3"/>
    <w:rsid w:val="003D183A"/>
    <w:rsid w:val="003D18D6"/>
    <w:rsid w:val="003D1915"/>
    <w:rsid w:val="003D1A92"/>
    <w:rsid w:val="003D1D9B"/>
    <w:rsid w:val="003D2137"/>
    <w:rsid w:val="003D2381"/>
    <w:rsid w:val="003D29A5"/>
    <w:rsid w:val="003D2D8C"/>
    <w:rsid w:val="003D301B"/>
    <w:rsid w:val="003D312B"/>
    <w:rsid w:val="003D318C"/>
    <w:rsid w:val="003D3210"/>
    <w:rsid w:val="003D37C9"/>
    <w:rsid w:val="003D39E1"/>
    <w:rsid w:val="003D40BB"/>
    <w:rsid w:val="003D410E"/>
    <w:rsid w:val="003D41DF"/>
    <w:rsid w:val="003D42B5"/>
    <w:rsid w:val="003D4563"/>
    <w:rsid w:val="003D4754"/>
    <w:rsid w:val="003D5210"/>
    <w:rsid w:val="003D5764"/>
    <w:rsid w:val="003D57E7"/>
    <w:rsid w:val="003D5C5F"/>
    <w:rsid w:val="003D5D98"/>
    <w:rsid w:val="003D5EFA"/>
    <w:rsid w:val="003D6B10"/>
    <w:rsid w:val="003D6BCD"/>
    <w:rsid w:val="003D6D13"/>
    <w:rsid w:val="003D7190"/>
    <w:rsid w:val="003D733B"/>
    <w:rsid w:val="003D7CE3"/>
    <w:rsid w:val="003D7E18"/>
    <w:rsid w:val="003D7E67"/>
    <w:rsid w:val="003E02FA"/>
    <w:rsid w:val="003E060A"/>
    <w:rsid w:val="003E07C6"/>
    <w:rsid w:val="003E0D8B"/>
    <w:rsid w:val="003E0DF5"/>
    <w:rsid w:val="003E0FA3"/>
    <w:rsid w:val="003E1133"/>
    <w:rsid w:val="003E1246"/>
    <w:rsid w:val="003E1727"/>
    <w:rsid w:val="003E180D"/>
    <w:rsid w:val="003E1838"/>
    <w:rsid w:val="003E1845"/>
    <w:rsid w:val="003E1AED"/>
    <w:rsid w:val="003E1C00"/>
    <w:rsid w:val="003E20F9"/>
    <w:rsid w:val="003E2435"/>
    <w:rsid w:val="003E28EC"/>
    <w:rsid w:val="003E31FA"/>
    <w:rsid w:val="003E3221"/>
    <w:rsid w:val="003E37C4"/>
    <w:rsid w:val="003E3A87"/>
    <w:rsid w:val="003E3B76"/>
    <w:rsid w:val="003E3E53"/>
    <w:rsid w:val="003E4466"/>
    <w:rsid w:val="003E45BF"/>
    <w:rsid w:val="003E472D"/>
    <w:rsid w:val="003E490D"/>
    <w:rsid w:val="003E4A6A"/>
    <w:rsid w:val="003E4B22"/>
    <w:rsid w:val="003E4B57"/>
    <w:rsid w:val="003E4B63"/>
    <w:rsid w:val="003E4E6B"/>
    <w:rsid w:val="003E4E6E"/>
    <w:rsid w:val="003E52EB"/>
    <w:rsid w:val="003E557E"/>
    <w:rsid w:val="003E5606"/>
    <w:rsid w:val="003E5E60"/>
    <w:rsid w:val="003E5EC2"/>
    <w:rsid w:val="003E6022"/>
    <w:rsid w:val="003E6577"/>
    <w:rsid w:val="003E65E9"/>
    <w:rsid w:val="003E65F7"/>
    <w:rsid w:val="003E67A2"/>
    <w:rsid w:val="003E6D9F"/>
    <w:rsid w:val="003E6EB6"/>
    <w:rsid w:val="003E7001"/>
    <w:rsid w:val="003E72F2"/>
    <w:rsid w:val="003E734D"/>
    <w:rsid w:val="003E765E"/>
    <w:rsid w:val="003E7BF9"/>
    <w:rsid w:val="003E7C9B"/>
    <w:rsid w:val="003E7EC9"/>
    <w:rsid w:val="003F0187"/>
    <w:rsid w:val="003F023B"/>
    <w:rsid w:val="003F02B5"/>
    <w:rsid w:val="003F0450"/>
    <w:rsid w:val="003F0686"/>
    <w:rsid w:val="003F0AB9"/>
    <w:rsid w:val="003F0C32"/>
    <w:rsid w:val="003F0DC9"/>
    <w:rsid w:val="003F1211"/>
    <w:rsid w:val="003F133A"/>
    <w:rsid w:val="003F135F"/>
    <w:rsid w:val="003F1A10"/>
    <w:rsid w:val="003F2501"/>
    <w:rsid w:val="003F29E8"/>
    <w:rsid w:val="003F2AB6"/>
    <w:rsid w:val="003F2CBE"/>
    <w:rsid w:val="003F339E"/>
    <w:rsid w:val="003F361F"/>
    <w:rsid w:val="003F3825"/>
    <w:rsid w:val="003F39AD"/>
    <w:rsid w:val="003F3BEC"/>
    <w:rsid w:val="003F3D02"/>
    <w:rsid w:val="003F4140"/>
    <w:rsid w:val="003F467B"/>
    <w:rsid w:val="003F4705"/>
    <w:rsid w:val="003F47DA"/>
    <w:rsid w:val="003F48A5"/>
    <w:rsid w:val="003F4EDF"/>
    <w:rsid w:val="003F4F60"/>
    <w:rsid w:val="003F5B81"/>
    <w:rsid w:val="003F608A"/>
    <w:rsid w:val="003F60FB"/>
    <w:rsid w:val="003F633C"/>
    <w:rsid w:val="003F664E"/>
    <w:rsid w:val="003F6703"/>
    <w:rsid w:val="003F693F"/>
    <w:rsid w:val="003F6D7F"/>
    <w:rsid w:val="003F6DA1"/>
    <w:rsid w:val="003F7133"/>
    <w:rsid w:val="003F72B2"/>
    <w:rsid w:val="003F7304"/>
    <w:rsid w:val="003F75E0"/>
    <w:rsid w:val="003F7875"/>
    <w:rsid w:val="003F78A0"/>
    <w:rsid w:val="003F78A8"/>
    <w:rsid w:val="003F79E2"/>
    <w:rsid w:val="003F7A0D"/>
    <w:rsid w:val="003F7CAD"/>
    <w:rsid w:val="003F7F03"/>
    <w:rsid w:val="004001DA"/>
    <w:rsid w:val="004003F7"/>
    <w:rsid w:val="004005F1"/>
    <w:rsid w:val="004009DF"/>
    <w:rsid w:val="004013F5"/>
    <w:rsid w:val="0040156B"/>
    <w:rsid w:val="004015A9"/>
    <w:rsid w:val="00401CBB"/>
    <w:rsid w:val="004022FF"/>
    <w:rsid w:val="00402866"/>
    <w:rsid w:val="00402B78"/>
    <w:rsid w:val="00402F98"/>
    <w:rsid w:val="004034C4"/>
    <w:rsid w:val="00403677"/>
    <w:rsid w:val="004038FC"/>
    <w:rsid w:val="00403BB2"/>
    <w:rsid w:val="00403C2F"/>
    <w:rsid w:val="00403EBB"/>
    <w:rsid w:val="00403FBE"/>
    <w:rsid w:val="00404617"/>
    <w:rsid w:val="00404F4A"/>
    <w:rsid w:val="00405019"/>
    <w:rsid w:val="004051B0"/>
    <w:rsid w:val="0040535F"/>
    <w:rsid w:val="004055F0"/>
    <w:rsid w:val="00405D17"/>
    <w:rsid w:val="00405E5D"/>
    <w:rsid w:val="00405F0C"/>
    <w:rsid w:val="00405FEE"/>
    <w:rsid w:val="00406078"/>
    <w:rsid w:val="004062BB"/>
    <w:rsid w:val="004062C0"/>
    <w:rsid w:val="004063DA"/>
    <w:rsid w:val="00406615"/>
    <w:rsid w:val="0040680F"/>
    <w:rsid w:val="00406852"/>
    <w:rsid w:val="00406E74"/>
    <w:rsid w:val="00406EF4"/>
    <w:rsid w:val="00407181"/>
    <w:rsid w:val="0040718C"/>
    <w:rsid w:val="00407238"/>
    <w:rsid w:val="00407B20"/>
    <w:rsid w:val="00407ED3"/>
    <w:rsid w:val="00407F8C"/>
    <w:rsid w:val="00407FDC"/>
    <w:rsid w:val="0041020B"/>
    <w:rsid w:val="004106A1"/>
    <w:rsid w:val="004107F2"/>
    <w:rsid w:val="0041092B"/>
    <w:rsid w:val="00410D33"/>
    <w:rsid w:val="00411677"/>
    <w:rsid w:val="00411B9E"/>
    <w:rsid w:val="00411C09"/>
    <w:rsid w:val="00411DAA"/>
    <w:rsid w:val="00411E26"/>
    <w:rsid w:val="00411E6F"/>
    <w:rsid w:val="00411F58"/>
    <w:rsid w:val="0041201A"/>
    <w:rsid w:val="00412075"/>
    <w:rsid w:val="004120BF"/>
    <w:rsid w:val="004120D4"/>
    <w:rsid w:val="00412212"/>
    <w:rsid w:val="004127B6"/>
    <w:rsid w:val="004127C9"/>
    <w:rsid w:val="00412955"/>
    <w:rsid w:val="004134A4"/>
    <w:rsid w:val="004134C5"/>
    <w:rsid w:val="004143CF"/>
    <w:rsid w:val="004143F7"/>
    <w:rsid w:val="00414474"/>
    <w:rsid w:val="004146DD"/>
    <w:rsid w:val="004147C1"/>
    <w:rsid w:val="00414A96"/>
    <w:rsid w:val="00414B43"/>
    <w:rsid w:val="00414ED4"/>
    <w:rsid w:val="00415272"/>
    <w:rsid w:val="004153EB"/>
    <w:rsid w:val="0041546E"/>
    <w:rsid w:val="004154D2"/>
    <w:rsid w:val="00415ACA"/>
    <w:rsid w:val="00415D66"/>
    <w:rsid w:val="00415F05"/>
    <w:rsid w:val="00416373"/>
    <w:rsid w:val="004163CE"/>
    <w:rsid w:val="00416523"/>
    <w:rsid w:val="00416AA7"/>
    <w:rsid w:val="00416D04"/>
    <w:rsid w:val="004170E4"/>
    <w:rsid w:val="00417133"/>
    <w:rsid w:val="004174CA"/>
    <w:rsid w:val="0041794B"/>
    <w:rsid w:val="00417CE1"/>
    <w:rsid w:val="00417E4F"/>
    <w:rsid w:val="00420111"/>
    <w:rsid w:val="0042041E"/>
    <w:rsid w:val="00420767"/>
    <w:rsid w:val="00420A72"/>
    <w:rsid w:val="00420F45"/>
    <w:rsid w:val="00420FDC"/>
    <w:rsid w:val="004211BB"/>
    <w:rsid w:val="00421293"/>
    <w:rsid w:val="004212EC"/>
    <w:rsid w:val="00421368"/>
    <w:rsid w:val="0042156F"/>
    <w:rsid w:val="00421588"/>
    <w:rsid w:val="00421965"/>
    <w:rsid w:val="00421B3F"/>
    <w:rsid w:val="00421E25"/>
    <w:rsid w:val="00422C71"/>
    <w:rsid w:val="00422FE2"/>
    <w:rsid w:val="0042362E"/>
    <w:rsid w:val="00423637"/>
    <w:rsid w:val="00423ACA"/>
    <w:rsid w:val="00423B06"/>
    <w:rsid w:val="00423D2F"/>
    <w:rsid w:val="00423EDD"/>
    <w:rsid w:val="00423FB1"/>
    <w:rsid w:val="00424191"/>
    <w:rsid w:val="0042428D"/>
    <w:rsid w:val="00424A01"/>
    <w:rsid w:val="00424EB7"/>
    <w:rsid w:val="0042508A"/>
    <w:rsid w:val="00425269"/>
    <w:rsid w:val="00425483"/>
    <w:rsid w:val="004254D4"/>
    <w:rsid w:val="004257F9"/>
    <w:rsid w:val="004259AC"/>
    <w:rsid w:val="004259EA"/>
    <w:rsid w:val="00425D7A"/>
    <w:rsid w:val="004260B9"/>
    <w:rsid w:val="004260F3"/>
    <w:rsid w:val="00426227"/>
    <w:rsid w:val="0042646F"/>
    <w:rsid w:val="004264C0"/>
    <w:rsid w:val="00426DBB"/>
    <w:rsid w:val="00426F31"/>
    <w:rsid w:val="00426FF1"/>
    <w:rsid w:val="0042700D"/>
    <w:rsid w:val="004308DB"/>
    <w:rsid w:val="004308FA"/>
    <w:rsid w:val="00430F16"/>
    <w:rsid w:val="004311A5"/>
    <w:rsid w:val="004313BA"/>
    <w:rsid w:val="00431464"/>
    <w:rsid w:val="004314E3"/>
    <w:rsid w:val="004315BC"/>
    <w:rsid w:val="0043172A"/>
    <w:rsid w:val="00431A9D"/>
    <w:rsid w:val="00431C96"/>
    <w:rsid w:val="00431DBF"/>
    <w:rsid w:val="004320AC"/>
    <w:rsid w:val="0043268B"/>
    <w:rsid w:val="00432802"/>
    <w:rsid w:val="0043295D"/>
    <w:rsid w:val="00432D81"/>
    <w:rsid w:val="00432F1E"/>
    <w:rsid w:val="00433165"/>
    <w:rsid w:val="00433360"/>
    <w:rsid w:val="00433409"/>
    <w:rsid w:val="0043379B"/>
    <w:rsid w:val="00433EB7"/>
    <w:rsid w:val="0043412C"/>
    <w:rsid w:val="004341EF"/>
    <w:rsid w:val="00434416"/>
    <w:rsid w:val="004344EB"/>
    <w:rsid w:val="0043456A"/>
    <w:rsid w:val="004345F5"/>
    <w:rsid w:val="00434983"/>
    <w:rsid w:val="004351FF"/>
    <w:rsid w:val="00435247"/>
    <w:rsid w:val="004355CD"/>
    <w:rsid w:val="004356A0"/>
    <w:rsid w:val="0043584C"/>
    <w:rsid w:val="00435856"/>
    <w:rsid w:val="004359D7"/>
    <w:rsid w:val="00435A6E"/>
    <w:rsid w:val="00435B23"/>
    <w:rsid w:val="00435FF6"/>
    <w:rsid w:val="0043614C"/>
    <w:rsid w:val="00436497"/>
    <w:rsid w:val="004367F6"/>
    <w:rsid w:val="004368CC"/>
    <w:rsid w:val="0043691A"/>
    <w:rsid w:val="00436AEC"/>
    <w:rsid w:val="00436F26"/>
    <w:rsid w:val="00437069"/>
    <w:rsid w:val="004370BA"/>
    <w:rsid w:val="00437129"/>
    <w:rsid w:val="0043762B"/>
    <w:rsid w:val="0043775F"/>
    <w:rsid w:val="00437BB3"/>
    <w:rsid w:val="00437BDA"/>
    <w:rsid w:val="00437D1A"/>
    <w:rsid w:val="00437DEC"/>
    <w:rsid w:val="00440457"/>
    <w:rsid w:val="0044076D"/>
    <w:rsid w:val="00440EF2"/>
    <w:rsid w:val="004410A9"/>
    <w:rsid w:val="0044142F"/>
    <w:rsid w:val="004414FF"/>
    <w:rsid w:val="00441979"/>
    <w:rsid w:val="00441C4A"/>
    <w:rsid w:val="00441CB5"/>
    <w:rsid w:val="00441E1B"/>
    <w:rsid w:val="00441F3E"/>
    <w:rsid w:val="00442465"/>
    <w:rsid w:val="00442714"/>
    <w:rsid w:val="004428C1"/>
    <w:rsid w:val="00442D0F"/>
    <w:rsid w:val="00442EF6"/>
    <w:rsid w:val="0044339F"/>
    <w:rsid w:val="00443987"/>
    <w:rsid w:val="00443A26"/>
    <w:rsid w:val="0044401E"/>
    <w:rsid w:val="004440A9"/>
    <w:rsid w:val="0044434D"/>
    <w:rsid w:val="004445B6"/>
    <w:rsid w:val="00444879"/>
    <w:rsid w:val="00444990"/>
    <w:rsid w:val="00444F04"/>
    <w:rsid w:val="00445068"/>
    <w:rsid w:val="004452FD"/>
    <w:rsid w:val="004454C5"/>
    <w:rsid w:val="00445730"/>
    <w:rsid w:val="00445861"/>
    <w:rsid w:val="00445892"/>
    <w:rsid w:val="004458F8"/>
    <w:rsid w:val="0044626F"/>
    <w:rsid w:val="0044629A"/>
    <w:rsid w:val="004462BE"/>
    <w:rsid w:val="0044639E"/>
    <w:rsid w:val="00446814"/>
    <w:rsid w:val="004468BE"/>
    <w:rsid w:val="004469AA"/>
    <w:rsid w:val="00446FDF"/>
    <w:rsid w:val="00447066"/>
    <w:rsid w:val="00447287"/>
    <w:rsid w:val="004475FF"/>
    <w:rsid w:val="00447D9F"/>
    <w:rsid w:val="00450225"/>
    <w:rsid w:val="004502EA"/>
    <w:rsid w:val="004507AF"/>
    <w:rsid w:val="00450EA6"/>
    <w:rsid w:val="0045140D"/>
    <w:rsid w:val="0045166F"/>
    <w:rsid w:val="00451766"/>
    <w:rsid w:val="00451D09"/>
    <w:rsid w:val="00451EDC"/>
    <w:rsid w:val="0045251D"/>
    <w:rsid w:val="00452A47"/>
    <w:rsid w:val="00452FCA"/>
    <w:rsid w:val="004533B1"/>
    <w:rsid w:val="004534DA"/>
    <w:rsid w:val="00453A51"/>
    <w:rsid w:val="00453B9C"/>
    <w:rsid w:val="00453C0C"/>
    <w:rsid w:val="00453D23"/>
    <w:rsid w:val="0045406B"/>
    <w:rsid w:val="00454218"/>
    <w:rsid w:val="0045438C"/>
    <w:rsid w:val="00454480"/>
    <w:rsid w:val="004544AD"/>
    <w:rsid w:val="0045451E"/>
    <w:rsid w:val="00454567"/>
    <w:rsid w:val="004545A1"/>
    <w:rsid w:val="004546A4"/>
    <w:rsid w:val="00454E85"/>
    <w:rsid w:val="0045502E"/>
    <w:rsid w:val="0045556B"/>
    <w:rsid w:val="004555A2"/>
    <w:rsid w:val="00455E77"/>
    <w:rsid w:val="00456200"/>
    <w:rsid w:val="004562EE"/>
    <w:rsid w:val="00456953"/>
    <w:rsid w:val="00456C36"/>
    <w:rsid w:val="00456E23"/>
    <w:rsid w:val="00456EA9"/>
    <w:rsid w:val="00456EF2"/>
    <w:rsid w:val="00456FA4"/>
    <w:rsid w:val="00457209"/>
    <w:rsid w:val="00457B26"/>
    <w:rsid w:val="00457B4D"/>
    <w:rsid w:val="004600DC"/>
    <w:rsid w:val="0046039C"/>
    <w:rsid w:val="00460679"/>
    <w:rsid w:val="00460965"/>
    <w:rsid w:val="00460FBC"/>
    <w:rsid w:val="00461281"/>
    <w:rsid w:val="00461648"/>
    <w:rsid w:val="00461C1F"/>
    <w:rsid w:val="00461D3F"/>
    <w:rsid w:val="00461FFB"/>
    <w:rsid w:val="004620E5"/>
    <w:rsid w:val="004622DD"/>
    <w:rsid w:val="00462336"/>
    <w:rsid w:val="00462559"/>
    <w:rsid w:val="00462797"/>
    <w:rsid w:val="004628BF"/>
    <w:rsid w:val="00462A35"/>
    <w:rsid w:val="00462BCC"/>
    <w:rsid w:val="00462F2B"/>
    <w:rsid w:val="004631AE"/>
    <w:rsid w:val="004633B9"/>
    <w:rsid w:val="004636FC"/>
    <w:rsid w:val="00463786"/>
    <w:rsid w:val="00463A7C"/>
    <w:rsid w:val="00463C64"/>
    <w:rsid w:val="004640CC"/>
    <w:rsid w:val="0046430F"/>
    <w:rsid w:val="00464403"/>
    <w:rsid w:val="0046470F"/>
    <w:rsid w:val="004650BE"/>
    <w:rsid w:val="00465159"/>
    <w:rsid w:val="004651E9"/>
    <w:rsid w:val="00465A38"/>
    <w:rsid w:val="00465ECC"/>
    <w:rsid w:val="004663D4"/>
    <w:rsid w:val="00466888"/>
    <w:rsid w:val="00466C90"/>
    <w:rsid w:val="00466D31"/>
    <w:rsid w:val="00467284"/>
    <w:rsid w:val="00467401"/>
    <w:rsid w:val="004675EF"/>
    <w:rsid w:val="0046760F"/>
    <w:rsid w:val="00467723"/>
    <w:rsid w:val="004678A6"/>
    <w:rsid w:val="00467C9E"/>
    <w:rsid w:val="004700B6"/>
    <w:rsid w:val="00470763"/>
    <w:rsid w:val="0047083E"/>
    <w:rsid w:val="00470A56"/>
    <w:rsid w:val="00470EC7"/>
    <w:rsid w:val="00470FB3"/>
    <w:rsid w:val="004716A9"/>
    <w:rsid w:val="00471838"/>
    <w:rsid w:val="004718AB"/>
    <w:rsid w:val="00471CCD"/>
    <w:rsid w:val="00471CDB"/>
    <w:rsid w:val="00471D15"/>
    <w:rsid w:val="00471E99"/>
    <w:rsid w:val="004720FE"/>
    <w:rsid w:val="00473028"/>
    <w:rsid w:val="004732D2"/>
    <w:rsid w:val="004732DE"/>
    <w:rsid w:val="00473426"/>
    <w:rsid w:val="00473534"/>
    <w:rsid w:val="004737A7"/>
    <w:rsid w:val="004737E4"/>
    <w:rsid w:val="004739E8"/>
    <w:rsid w:val="004739F3"/>
    <w:rsid w:val="00473E16"/>
    <w:rsid w:val="004740A5"/>
    <w:rsid w:val="00474199"/>
    <w:rsid w:val="004741D3"/>
    <w:rsid w:val="00474213"/>
    <w:rsid w:val="00474408"/>
    <w:rsid w:val="00474524"/>
    <w:rsid w:val="00474557"/>
    <w:rsid w:val="004746A1"/>
    <w:rsid w:val="0047470A"/>
    <w:rsid w:val="00474A2D"/>
    <w:rsid w:val="00474E15"/>
    <w:rsid w:val="004751F1"/>
    <w:rsid w:val="004753E9"/>
    <w:rsid w:val="004755A0"/>
    <w:rsid w:val="004757EB"/>
    <w:rsid w:val="0047588A"/>
    <w:rsid w:val="00475BC9"/>
    <w:rsid w:val="00475D7E"/>
    <w:rsid w:val="00475E8F"/>
    <w:rsid w:val="00475F25"/>
    <w:rsid w:val="004762E7"/>
    <w:rsid w:val="004766DD"/>
    <w:rsid w:val="004768EA"/>
    <w:rsid w:val="00476932"/>
    <w:rsid w:val="00476A01"/>
    <w:rsid w:val="00476A7C"/>
    <w:rsid w:val="00477320"/>
    <w:rsid w:val="0047755E"/>
    <w:rsid w:val="00477869"/>
    <w:rsid w:val="00477892"/>
    <w:rsid w:val="004803F8"/>
    <w:rsid w:val="00480422"/>
    <w:rsid w:val="0048044D"/>
    <w:rsid w:val="0048055B"/>
    <w:rsid w:val="004807A6"/>
    <w:rsid w:val="00480904"/>
    <w:rsid w:val="00480DB6"/>
    <w:rsid w:val="00480EFA"/>
    <w:rsid w:val="00481084"/>
    <w:rsid w:val="004811E2"/>
    <w:rsid w:val="0048165F"/>
    <w:rsid w:val="004816A9"/>
    <w:rsid w:val="004818B3"/>
    <w:rsid w:val="00481B62"/>
    <w:rsid w:val="00481D5F"/>
    <w:rsid w:val="00481DBA"/>
    <w:rsid w:val="00481ED0"/>
    <w:rsid w:val="004825F1"/>
    <w:rsid w:val="004827F3"/>
    <w:rsid w:val="00482CC9"/>
    <w:rsid w:val="00482F83"/>
    <w:rsid w:val="00483333"/>
    <w:rsid w:val="004833BE"/>
    <w:rsid w:val="00483614"/>
    <w:rsid w:val="00483979"/>
    <w:rsid w:val="00483F17"/>
    <w:rsid w:val="00484007"/>
    <w:rsid w:val="0048401E"/>
    <w:rsid w:val="00484191"/>
    <w:rsid w:val="004843F8"/>
    <w:rsid w:val="004845C1"/>
    <w:rsid w:val="0048482B"/>
    <w:rsid w:val="004848B3"/>
    <w:rsid w:val="00484B04"/>
    <w:rsid w:val="004856D1"/>
    <w:rsid w:val="004856DF"/>
    <w:rsid w:val="004857DD"/>
    <w:rsid w:val="0048585D"/>
    <w:rsid w:val="00485869"/>
    <w:rsid w:val="00485ED5"/>
    <w:rsid w:val="00486122"/>
    <w:rsid w:val="004861F6"/>
    <w:rsid w:val="004865AA"/>
    <w:rsid w:val="004866CB"/>
    <w:rsid w:val="004867AE"/>
    <w:rsid w:val="00486A24"/>
    <w:rsid w:val="00486CD2"/>
    <w:rsid w:val="00486CD9"/>
    <w:rsid w:val="00486EC7"/>
    <w:rsid w:val="00487061"/>
    <w:rsid w:val="00487301"/>
    <w:rsid w:val="0048750B"/>
    <w:rsid w:val="00487A4E"/>
    <w:rsid w:val="00487C80"/>
    <w:rsid w:val="0049010D"/>
    <w:rsid w:val="004905F6"/>
    <w:rsid w:val="00490872"/>
    <w:rsid w:val="004909BF"/>
    <w:rsid w:val="00490B89"/>
    <w:rsid w:val="00490C59"/>
    <w:rsid w:val="00491143"/>
    <w:rsid w:val="00491458"/>
    <w:rsid w:val="00491597"/>
    <w:rsid w:val="00491789"/>
    <w:rsid w:val="00491ABF"/>
    <w:rsid w:val="00491AC7"/>
    <w:rsid w:val="004922F7"/>
    <w:rsid w:val="0049230A"/>
    <w:rsid w:val="004924DF"/>
    <w:rsid w:val="0049263D"/>
    <w:rsid w:val="0049287A"/>
    <w:rsid w:val="00492F7A"/>
    <w:rsid w:val="004931E6"/>
    <w:rsid w:val="004931F6"/>
    <w:rsid w:val="00493430"/>
    <w:rsid w:val="004935C0"/>
    <w:rsid w:val="00493B22"/>
    <w:rsid w:val="00493E1D"/>
    <w:rsid w:val="004940F8"/>
    <w:rsid w:val="0049415A"/>
    <w:rsid w:val="0049445D"/>
    <w:rsid w:val="004944EB"/>
    <w:rsid w:val="00494523"/>
    <w:rsid w:val="0049456C"/>
    <w:rsid w:val="00494842"/>
    <w:rsid w:val="00494996"/>
    <w:rsid w:val="00494C6D"/>
    <w:rsid w:val="00494F79"/>
    <w:rsid w:val="004950C2"/>
    <w:rsid w:val="00495329"/>
    <w:rsid w:val="00495874"/>
    <w:rsid w:val="00495929"/>
    <w:rsid w:val="00495BBF"/>
    <w:rsid w:val="00495D7F"/>
    <w:rsid w:val="00495DD5"/>
    <w:rsid w:val="00496033"/>
    <w:rsid w:val="00496208"/>
    <w:rsid w:val="004964E0"/>
    <w:rsid w:val="004964EC"/>
    <w:rsid w:val="0049650C"/>
    <w:rsid w:val="00496C33"/>
    <w:rsid w:val="00496E94"/>
    <w:rsid w:val="00497320"/>
    <w:rsid w:val="004975A9"/>
    <w:rsid w:val="00497659"/>
    <w:rsid w:val="00497A54"/>
    <w:rsid w:val="00497B3C"/>
    <w:rsid w:val="00497B52"/>
    <w:rsid w:val="00497B87"/>
    <w:rsid w:val="00497F42"/>
    <w:rsid w:val="004A0767"/>
    <w:rsid w:val="004A0CA5"/>
    <w:rsid w:val="004A0ECA"/>
    <w:rsid w:val="004A1232"/>
    <w:rsid w:val="004A12B2"/>
    <w:rsid w:val="004A1431"/>
    <w:rsid w:val="004A1444"/>
    <w:rsid w:val="004A1AB8"/>
    <w:rsid w:val="004A1E3B"/>
    <w:rsid w:val="004A1F33"/>
    <w:rsid w:val="004A2207"/>
    <w:rsid w:val="004A2293"/>
    <w:rsid w:val="004A24D7"/>
    <w:rsid w:val="004A2598"/>
    <w:rsid w:val="004A2FAC"/>
    <w:rsid w:val="004A2FCA"/>
    <w:rsid w:val="004A3134"/>
    <w:rsid w:val="004A3460"/>
    <w:rsid w:val="004A34B8"/>
    <w:rsid w:val="004A37E3"/>
    <w:rsid w:val="004A3835"/>
    <w:rsid w:val="004A3864"/>
    <w:rsid w:val="004A3926"/>
    <w:rsid w:val="004A3EFE"/>
    <w:rsid w:val="004A3FDE"/>
    <w:rsid w:val="004A40C8"/>
    <w:rsid w:val="004A4247"/>
    <w:rsid w:val="004A4302"/>
    <w:rsid w:val="004A43CC"/>
    <w:rsid w:val="004A4D34"/>
    <w:rsid w:val="004A4D73"/>
    <w:rsid w:val="004A525F"/>
    <w:rsid w:val="004A5A3D"/>
    <w:rsid w:val="004A5B4D"/>
    <w:rsid w:val="004A5E80"/>
    <w:rsid w:val="004A60F7"/>
    <w:rsid w:val="004A63E2"/>
    <w:rsid w:val="004A645B"/>
    <w:rsid w:val="004A6616"/>
    <w:rsid w:val="004A67F2"/>
    <w:rsid w:val="004A6B45"/>
    <w:rsid w:val="004A70EC"/>
    <w:rsid w:val="004A74F6"/>
    <w:rsid w:val="004A750B"/>
    <w:rsid w:val="004A7759"/>
    <w:rsid w:val="004A7982"/>
    <w:rsid w:val="004B0039"/>
    <w:rsid w:val="004B00E0"/>
    <w:rsid w:val="004B070C"/>
    <w:rsid w:val="004B0863"/>
    <w:rsid w:val="004B0892"/>
    <w:rsid w:val="004B0921"/>
    <w:rsid w:val="004B0B9A"/>
    <w:rsid w:val="004B0C04"/>
    <w:rsid w:val="004B0D3C"/>
    <w:rsid w:val="004B1534"/>
    <w:rsid w:val="004B1914"/>
    <w:rsid w:val="004B1D2F"/>
    <w:rsid w:val="004B20DF"/>
    <w:rsid w:val="004B2880"/>
    <w:rsid w:val="004B2AED"/>
    <w:rsid w:val="004B2D8C"/>
    <w:rsid w:val="004B30BC"/>
    <w:rsid w:val="004B37E8"/>
    <w:rsid w:val="004B384A"/>
    <w:rsid w:val="004B3873"/>
    <w:rsid w:val="004B3D24"/>
    <w:rsid w:val="004B3F7B"/>
    <w:rsid w:val="004B3F93"/>
    <w:rsid w:val="004B3FBC"/>
    <w:rsid w:val="004B45E6"/>
    <w:rsid w:val="004B4DF1"/>
    <w:rsid w:val="004B4E79"/>
    <w:rsid w:val="004B4F87"/>
    <w:rsid w:val="004B519B"/>
    <w:rsid w:val="004B51B0"/>
    <w:rsid w:val="004B5600"/>
    <w:rsid w:val="004B5905"/>
    <w:rsid w:val="004B5BB2"/>
    <w:rsid w:val="004B5D25"/>
    <w:rsid w:val="004B5DD1"/>
    <w:rsid w:val="004B675A"/>
    <w:rsid w:val="004B6789"/>
    <w:rsid w:val="004B683F"/>
    <w:rsid w:val="004B6841"/>
    <w:rsid w:val="004B68C1"/>
    <w:rsid w:val="004B6960"/>
    <w:rsid w:val="004B6C3F"/>
    <w:rsid w:val="004B6FEE"/>
    <w:rsid w:val="004B704A"/>
    <w:rsid w:val="004B71B8"/>
    <w:rsid w:val="004B7340"/>
    <w:rsid w:val="004B739F"/>
    <w:rsid w:val="004B7402"/>
    <w:rsid w:val="004B740D"/>
    <w:rsid w:val="004B7598"/>
    <w:rsid w:val="004B75B5"/>
    <w:rsid w:val="004B77D8"/>
    <w:rsid w:val="004B7905"/>
    <w:rsid w:val="004B7B70"/>
    <w:rsid w:val="004B7BB4"/>
    <w:rsid w:val="004B7DC7"/>
    <w:rsid w:val="004C00D2"/>
    <w:rsid w:val="004C091B"/>
    <w:rsid w:val="004C0ABE"/>
    <w:rsid w:val="004C0DD6"/>
    <w:rsid w:val="004C0E00"/>
    <w:rsid w:val="004C0F3A"/>
    <w:rsid w:val="004C1A50"/>
    <w:rsid w:val="004C1CBA"/>
    <w:rsid w:val="004C22C1"/>
    <w:rsid w:val="004C234F"/>
    <w:rsid w:val="004C2A16"/>
    <w:rsid w:val="004C2BAF"/>
    <w:rsid w:val="004C2C06"/>
    <w:rsid w:val="004C2EB7"/>
    <w:rsid w:val="004C31C0"/>
    <w:rsid w:val="004C321B"/>
    <w:rsid w:val="004C3411"/>
    <w:rsid w:val="004C3743"/>
    <w:rsid w:val="004C38C3"/>
    <w:rsid w:val="004C3A5D"/>
    <w:rsid w:val="004C3DE4"/>
    <w:rsid w:val="004C4206"/>
    <w:rsid w:val="004C44D4"/>
    <w:rsid w:val="004C450F"/>
    <w:rsid w:val="004C46A2"/>
    <w:rsid w:val="004C481C"/>
    <w:rsid w:val="004C4C83"/>
    <w:rsid w:val="004C51BB"/>
    <w:rsid w:val="004C576A"/>
    <w:rsid w:val="004C5D72"/>
    <w:rsid w:val="004C5EBF"/>
    <w:rsid w:val="004C621E"/>
    <w:rsid w:val="004C6620"/>
    <w:rsid w:val="004C66F6"/>
    <w:rsid w:val="004C68EF"/>
    <w:rsid w:val="004C6B21"/>
    <w:rsid w:val="004C6C8C"/>
    <w:rsid w:val="004C6EA2"/>
    <w:rsid w:val="004C7079"/>
    <w:rsid w:val="004C7160"/>
    <w:rsid w:val="004C7268"/>
    <w:rsid w:val="004C72E8"/>
    <w:rsid w:val="004C75FD"/>
    <w:rsid w:val="004C792E"/>
    <w:rsid w:val="004C7B20"/>
    <w:rsid w:val="004C7B79"/>
    <w:rsid w:val="004C7D9E"/>
    <w:rsid w:val="004C7F0A"/>
    <w:rsid w:val="004D0135"/>
    <w:rsid w:val="004D015B"/>
    <w:rsid w:val="004D0226"/>
    <w:rsid w:val="004D03A9"/>
    <w:rsid w:val="004D0590"/>
    <w:rsid w:val="004D0737"/>
    <w:rsid w:val="004D0CD8"/>
    <w:rsid w:val="004D0E74"/>
    <w:rsid w:val="004D0EC3"/>
    <w:rsid w:val="004D1264"/>
    <w:rsid w:val="004D139E"/>
    <w:rsid w:val="004D16D4"/>
    <w:rsid w:val="004D17B8"/>
    <w:rsid w:val="004D18AB"/>
    <w:rsid w:val="004D1A5F"/>
    <w:rsid w:val="004D1B1B"/>
    <w:rsid w:val="004D1B51"/>
    <w:rsid w:val="004D2013"/>
    <w:rsid w:val="004D22D8"/>
    <w:rsid w:val="004D2754"/>
    <w:rsid w:val="004D2F73"/>
    <w:rsid w:val="004D358E"/>
    <w:rsid w:val="004D3927"/>
    <w:rsid w:val="004D3E37"/>
    <w:rsid w:val="004D3E87"/>
    <w:rsid w:val="004D3E9A"/>
    <w:rsid w:val="004D4162"/>
    <w:rsid w:val="004D465C"/>
    <w:rsid w:val="004D472F"/>
    <w:rsid w:val="004D5154"/>
    <w:rsid w:val="004D51CE"/>
    <w:rsid w:val="004D5396"/>
    <w:rsid w:val="004D5A27"/>
    <w:rsid w:val="004D5A29"/>
    <w:rsid w:val="004D5A47"/>
    <w:rsid w:val="004D5A92"/>
    <w:rsid w:val="004D5B41"/>
    <w:rsid w:val="004D5BBF"/>
    <w:rsid w:val="004D6127"/>
    <w:rsid w:val="004D63D3"/>
    <w:rsid w:val="004D6947"/>
    <w:rsid w:val="004D72CD"/>
    <w:rsid w:val="004D7649"/>
    <w:rsid w:val="004D77FF"/>
    <w:rsid w:val="004D79E4"/>
    <w:rsid w:val="004D7E23"/>
    <w:rsid w:val="004D7E3F"/>
    <w:rsid w:val="004D7FE8"/>
    <w:rsid w:val="004D7FFC"/>
    <w:rsid w:val="004E0059"/>
    <w:rsid w:val="004E02DE"/>
    <w:rsid w:val="004E041A"/>
    <w:rsid w:val="004E0538"/>
    <w:rsid w:val="004E0B18"/>
    <w:rsid w:val="004E0B49"/>
    <w:rsid w:val="004E0BBF"/>
    <w:rsid w:val="004E1203"/>
    <w:rsid w:val="004E130F"/>
    <w:rsid w:val="004E14CD"/>
    <w:rsid w:val="004E1AA3"/>
    <w:rsid w:val="004E1EF6"/>
    <w:rsid w:val="004E2003"/>
    <w:rsid w:val="004E21EE"/>
    <w:rsid w:val="004E282B"/>
    <w:rsid w:val="004E2ACA"/>
    <w:rsid w:val="004E2CA0"/>
    <w:rsid w:val="004E2E32"/>
    <w:rsid w:val="004E2FB7"/>
    <w:rsid w:val="004E32D1"/>
    <w:rsid w:val="004E3539"/>
    <w:rsid w:val="004E3611"/>
    <w:rsid w:val="004E3909"/>
    <w:rsid w:val="004E394C"/>
    <w:rsid w:val="004E3BAB"/>
    <w:rsid w:val="004E415C"/>
    <w:rsid w:val="004E43C0"/>
    <w:rsid w:val="004E4D7F"/>
    <w:rsid w:val="004E4DB0"/>
    <w:rsid w:val="004E4FA5"/>
    <w:rsid w:val="004E5256"/>
    <w:rsid w:val="004E5290"/>
    <w:rsid w:val="004E56FF"/>
    <w:rsid w:val="004E5A98"/>
    <w:rsid w:val="004E5C12"/>
    <w:rsid w:val="004E5D95"/>
    <w:rsid w:val="004E5D9B"/>
    <w:rsid w:val="004E5EFD"/>
    <w:rsid w:val="004E5F41"/>
    <w:rsid w:val="004E6076"/>
    <w:rsid w:val="004E6204"/>
    <w:rsid w:val="004E6EA7"/>
    <w:rsid w:val="004E6F4A"/>
    <w:rsid w:val="004E71C5"/>
    <w:rsid w:val="004E71DC"/>
    <w:rsid w:val="004E740F"/>
    <w:rsid w:val="004E7411"/>
    <w:rsid w:val="004E76BD"/>
    <w:rsid w:val="004E7780"/>
    <w:rsid w:val="004E794E"/>
    <w:rsid w:val="004E79C2"/>
    <w:rsid w:val="004E7D09"/>
    <w:rsid w:val="004F0287"/>
    <w:rsid w:val="004F0291"/>
    <w:rsid w:val="004F07A8"/>
    <w:rsid w:val="004F0B3B"/>
    <w:rsid w:val="004F0C03"/>
    <w:rsid w:val="004F0D8B"/>
    <w:rsid w:val="004F0DFA"/>
    <w:rsid w:val="004F121E"/>
    <w:rsid w:val="004F14C3"/>
    <w:rsid w:val="004F14CE"/>
    <w:rsid w:val="004F1714"/>
    <w:rsid w:val="004F1982"/>
    <w:rsid w:val="004F1A33"/>
    <w:rsid w:val="004F1B45"/>
    <w:rsid w:val="004F1BD3"/>
    <w:rsid w:val="004F1C25"/>
    <w:rsid w:val="004F1D44"/>
    <w:rsid w:val="004F1DB1"/>
    <w:rsid w:val="004F2037"/>
    <w:rsid w:val="004F2311"/>
    <w:rsid w:val="004F2413"/>
    <w:rsid w:val="004F258E"/>
    <w:rsid w:val="004F25DA"/>
    <w:rsid w:val="004F267E"/>
    <w:rsid w:val="004F2730"/>
    <w:rsid w:val="004F2746"/>
    <w:rsid w:val="004F2983"/>
    <w:rsid w:val="004F2D0E"/>
    <w:rsid w:val="004F2E27"/>
    <w:rsid w:val="004F2E95"/>
    <w:rsid w:val="004F2FD8"/>
    <w:rsid w:val="004F30B2"/>
    <w:rsid w:val="004F33B9"/>
    <w:rsid w:val="004F375F"/>
    <w:rsid w:val="004F3781"/>
    <w:rsid w:val="004F37AF"/>
    <w:rsid w:val="004F380A"/>
    <w:rsid w:val="004F38A5"/>
    <w:rsid w:val="004F3B3E"/>
    <w:rsid w:val="004F3C09"/>
    <w:rsid w:val="004F3C0D"/>
    <w:rsid w:val="004F3E10"/>
    <w:rsid w:val="004F3FD9"/>
    <w:rsid w:val="004F40AF"/>
    <w:rsid w:val="004F4193"/>
    <w:rsid w:val="004F4277"/>
    <w:rsid w:val="004F4676"/>
    <w:rsid w:val="004F46FC"/>
    <w:rsid w:val="004F4920"/>
    <w:rsid w:val="004F4E5F"/>
    <w:rsid w:val="004F51D4"/>
    <w:rsid w:val="004F5214"/>
    <w:rsid w:val="004F5361"/>
    <w:rsid w:val="004F5432"/>
    <w:rsid w:val="004F54A7"/>
    <w:rsid w:val="004F5558"/>
    <w:rsid w:val="004F55C8"/>
    <w:rsid w:val="004F5635"/>
    <w:rsid w:val="004F594D"/>
    <w:rsid w:val="004F5990"/>
    <w:rsid w:val="004F5C98"/>
    <w:rsid w:val="004F5D5B"/>
    <w:rsid w:val="004F60EB"/>
    <w:rsid w:val="004F626E"/>
    <w:rsid w:val="004F6353"/>
    <w:rsid w:val="004F6519"/>
    <w:rsid w:val="004F6608"/>
    <w:rsid w:val="004F6650"/>
    <w:rsid w:val="004F6717"/>
    <w:rsid w:val="004F67E3"/>
    <w:rsid w:val="004F6C57"/>
    <w:rsid w:val="004F6FA9"/>
    <w:rsid w:val="004F6FFC"/>
    <w:rsid w:val="004F71CD"/>
    <w:rsid w:val="004F73D2"/>
    <w:rsid w:val="004F73F7"/>
    <w:rsid w:val="004F7513"/>
    <w:rsid w:val="004F7544"/>
    <w:rsid w:val="004F775E"/>
    <w:rsid w:val="004F77EA"/>
    <w:rsid w:val="004F7C3A"/>
    <w:rsid w:val="00500072"/>
    <w:rsid w:val="0050041D"/>
    <w:rsid w:val="005005C8"/>
    <w:rsid w:val="00500719"/>
    <w:rsid w:val="005007CA"/>
    <w:rsid w:val="00500BEF"/>
    <w:rsid w:val="00500D86"/>
    <w:rsid w:val="00500E49"/>
    <w:rsid w:val="00500FA6"/>
    <w:rsid w:val="00500FBB"/>
    <w:rsid w:val="00501238"/>
    <w:rsid w:val="005012A7"/>
    <w:rsid w:val="00501411"/>
    <w:rsid w:val="0050174E"/>
    <w:rsid w:val="00501762"/>
    <w:rsid w:val="00501A41"/>
    <w:rsid w:val="005021F0"/>
    <w:rsid w:val="0050235A"/>
    <w:rsid w:val="005026A7"/>
    <w:rsid w:val="00502968"/>
    <w:rsid w:val="00502AB9"/>
    <w:rsid w:val="00502AEC"/>
    <w:rsid w:val="00502F0B"/>
    <w:rsid w:val="00503769"/>
    <w:rsid w:val="00503A08"/>
    <w:rsid w:val="00503A38"/>
    <w:rsid w:val="0050442F"/>
    <w:rsid w:val="005046F9"/>
    <w:rsid w:val="00504850"/>
    <w:rsid w:val="00504CC3"/>
    <w:rsid w:val="00504E5C"/>
    <w:rsid w:val="005051B3"/>
    <w:rsid w:val="005053B2"/>
    <w:rsid w:val="00505568"/>
    <w:rsid w:val="00505569"/>
    <w:rsid w:val="00505D3E"/>
    <w:rsid w:val="005062DD"/>
    <w:rsid w:val="005063CC"/>
    <w:rsid w:val="005067EB"/>
    <w:rsid w:val="005068A6"/>
    <w:rsid w:val="0050696D"/>
    <w:rsid w:val="005069EC"/>
    <w:rsid w:val="0050703D"/>
    <w:rsid w:val="00507BBA"/>
    <w:rsid w:val="00507F1C"/>
    <w:rsid w:val="00507F2C"/>
    <w:rsid w:val="005104B8"/>
    <w:rsid w:val="0051050A"/>
    <w:rsid w:val="005108BA"/>
    <w:rsid w:val="00510ECE"/>
    <w:rsid w:val="00511106"/>
    <w:rsid w:val="005115FB"/>
    <w:rsid w:val="00511A26"/>
    <w:rsid w:val="00511BC8"/>
    <w:rsid w:val="00511BFF"/>
    <w:rsid w:val="00511F68"/>
    <w:rsid w:val="00511FC0"/>
    <w:rsid w:val="0051211D"/>
    <w:rsid w:val="0051216C"/>
    <w:rsid w:val="0051232B"/>
    <w:rsid w:val="005123F3"/>
    <w:rsid w:val="005128C9"/>
    <w:rsid w:val="00512931"/>
    <w:rsid w:val="0051294F"/>
    <w:rsid w:val="00512BB8"/>
    <w:rsid w:val="00512DBE"/>
    <w:rsid w:val="00512F75"/>
    <w:rsid w:val="005133C2"/>
    <w:rsid w:val="005135BE"/>
    <w:rsid w:val="005136FC"/>
    <w:rsid w:val="00513C7C"/>
    <w:rsid w:val="00513D92"/>
    <w:rsid w:val="00514061"/>
    <w:rsid w:val="00514894"/>
    <w:rsid w:val="005148EB"/>
    <w:rsid w:val="00514957"/>
    <w:rsid w:val="00514C3C"/>
    <w:rsid w:val="0051515B"/>
    <w:rsid w:val="0051536A"/>
    <w:rsid w:val="0051538D"/>
    <w:rsid w:val="005154B9"/>
    <w:rsid w:val="005156A3"/>
    <w:rsid w:val="005159BA"/>
    <w:rsid w:val="00515E3D"/>
    <w:rsid w:val="00515F0D"/>
    <w:rsid w:val="005162DE"/>
    <w:rsid w:val="0051644B"/>
    <w:rsid w:val="00516567"/>
    <w:rsid w:val="005168F3"/>
    <w:rsid w:val="005169E8"/>
    <w:rsid w:val="00516A5C"/>
    <w:rsid w:val="00516E31"/>
    <w:rsid w:val="00516E78"/>
    <w:rsid w:val="00516E91"/>
    <w:rsid w:val="0051714D"/>
    <w:rsid w:val="0051754B"/>
    <w:rsid w:val="0051783E"/>
    <w:rsid w:val="00517D65"/>
    <w:rsid w:val="00520452"/>
    <w:rsid w:val="005204AB"/>
    <w:rsid w:val="0052064D"/>
    <w:rsid w:val="00520D13"/>
    <w:rsid w:val="00520FA0"/>
    <w:rsid w:val="005214B9"/>
    <w:rsid w:val="00521994"/>
    <w:rsid w:val="00521A4B"/>
    <w:rsid w:val="00521B43"/>
    <w:rsid w:val="0052214E"/>
    <w:rsid w:val="005223B4"/>
    <w:rsid w:val="00522473"/>
    <w:rsid w:val="00522787"/>
    <w:rsid w:val="00522C34"/>
    <w:rsid w:val="00523092"/>
    <w:rsid w:val="0052348D"/>
    <w:rsid w:val="005235E8"/>
    <w:rsid w:val="00523B81"/>
    <w:rsid w:val="0052411B"/>
    <w:rsid w:val="005241B0"/>
    <w:rsid w:val="00524213"/>
    <w:rsid w:val="0052453D"/>
    <w:rsid w:val="00524A45"/>
    <w:rsid w:val="00524ED8"/>
    <w:rsid w:val="00525516"/>
    <w:rsid w:val="00525655"/>
    <w:rsid w:val="00525715"/>
    <w:rsid w:val="005257CB"/>
    <w:rsid w:val="00525A72"/>
    <w:rsid w:val="00525A86"/>
    <w:rsid w:val="00525B71"/>
    <w:rsid w:val="00525B8B"/>
    <w:rsid w:val="00525C0F"/>
    <w:rsid w:val="00525C2E"/>
    <w:rsid w:val="00526243"/>
    <w:rsid w:val="00526904"/>
    <w:rsid w:val="00526E04"/>
    <w:rsid w:val="0052779C"/>
    <w:rsid w:val="00527E7C"/>
    <w:rsid w:val="0053097F"/>
    <w:rsid w:val="00530DF6"/>
    <w:rsid w:val="0053118F"/>
    <w:rsid w:val="00531275"/>
    <w:rsid w:val="00531616"/>
    <w:rsid w:val="0053179D"/>
    <w:rsid w:val="005317D9"/>
    <w:rsid w:val="00531A55"/>
    <w:rsid w:val="00531AD4"/>
    <w:rsid w:val="005323E7"/>
    <w:rsid w:val="0053265D"/>
    <w:rsid w:val="005327A6"/>
    <w:rsid w:val="00532A9C"/>
    <w:rsid w:val="00532B47"/>
    <w:rsid w:val="00532B65"/>
    <w:rsid w:val="00532C21"/>
    <w:rsid w:val="00532DFD"/>
    <w:rsid w:val="00532E13"/>
    <w:rsid w:val="005332B1"/>
    <w:rsid w:val="005332EA"/>
    <w:rsid w:val="00533318"/>
    <w:rsid w:val="0053342C"/>
    <w:rsid w:val="0053344B"/>
    <w:rsid w:val="005336EB"/>
    <w:rsid w:val="00533895"/>
    <w:rsid w:val="00533FB7"/>
    <w:rsid w:val="00534239"/>
    <w:rsid w:val="0053475F"/>
    <w:rsid w:val="00534899"/>
    <w:rsid w:val="00534A2B"/>
    <w:rsid w:val="00534BD6"/>
    <w:rsid w:val="00534D5C"/>
    <w:rsid w:val="00534EFF"/>
    <w:rsid w:val="00534F4A"/>
    <w:rsid w:val="005353A0"/>
    <w:rsid w:val="00535413"/>
    <w:rsid w:val="0053551D"/>
    <w:rsid w:val="005356B3"/>
    <w:rsid w:val="00535B8A"/>
    <w:rsid w:val="00536F12"/>
    <w:rsid w:val="0053703D"/>
    <w:rsid w:val="00537054"/>
    <w:rsid w:val="005371E7"/>
    <w:rsid w:val="00537402"/>
    <w:rsid w:val="005375CC"/>
    <w:rsid w:val="00537644"/>
    <w:rsid w:val="0053771E"/>
    <w:rsid w:val="00537815"/>
    <w:rsid w:val="0053795E"/>
    <w:rsid w:val="00537CBF"/>
    <w:rsid w:val="00537D98"/>
    <w:rsid w:val="00537DF7"/>
    <w:rsid w:val="00537F9E"/>
    <w:rsid w:val="005400F1"/>
    <w:rsid w:val="005402CA"/>
    <w:rsid w:val="00540359"/>
    <w:rsid w:val="00540EBA"/>
    <w:rsid w:val="00541018"/>
    <w:rsid w:val="00541202"/>
    <w:rsid w:val="0054133D"/>
    <w:rsid w:val="00541436"/>
    <w:rsid w:val="00541748"/>
    <w:rsid w:val="005417BD"/>
    <w:rsid w:val="00541FEB"/>
    <w:rsid w:val="00542251"/>
    <w:rsid w:val="005423A6"/>
    <w:rsid w:val="00542697"/>
    <w:rsid w:val="00542B6F"/>
    <w:rsid w:val="00542C8F"/>
    <w:rsid w:val="00542E51"/>
    <w:rsid w:val="00542FB9"/>
    <w:rsid w:val="005430E4"/>
    <w:rsid w:val="005434EA"/>
    <w:rsid w:val="005436FD"/>
    <w:rsid w:val="005438B6"/>
    <w:rsid w:val="00543A29"/>
    <w:rsid w:val="00543A41"/>
    <w:rsid w:val="00543EE2"/>
    <w:rsid w:val="00544008"/>
    <w:rsid w:val="005440EC"/>
    <w:rsid w:val="00544262"/>
    <w:rsid w:val="005444A9"/>
    <w:rsid w:val="005444DB"/>
    <w:rsid w:val="00544503"/>
    <w:rsid w:val="0054460F"/>
    <w:rsid w:val="00544751"/>
    <w:rsid w:val="00544930"/>
    <w:rsid w:val="0054495D"/>
    <w:rsid w:val="005449C0"/>
    <w:rsid w:val="00544A84"/>
    <w:rsid w:val="00544C4A"/>
    <w:rsid w:val="00544D27"/>
    <w:rsid w:val="00544D40"/>
    <w:rsid w:val="00544D8A"/>
    <w:rsid w:val="00544D9F"/>
    <w:rsid w:val="00545062"/>
    <w:rsid w:val="005451C5"/>
    <w:rsid w:val="00545329"/>
    <w:rsid w:val="005456D7"/>
    <w:rsid w:val="0054577C"/>
    <w:rsid w:val="00545979"/>
    <w:rsid w:val="00545A8F"/>
    <w:rsid w:val="00545BA9"/>
    <w:rsid w:val="00545F41"/>
    <w:rsid w:val="005466E2"/>
    <w:rsid w:val="00546884"/>
    <w:rsid w:val="00546ACF"/>
    <w:rsid w:val="00547076"/>
    <w:rsid w:val="005471C1"/>
    <w:rsid w:val="00547273"/>
    <w:rsid w:val="0054758C"/>
    <w:rsid w:val="00547920"/>
    <w:rsid w:val="00547A03"/>
    <w:rsid w:val="005500E2"/>
    <w:rsid w:val="005501B1"/>
    <w:rsid w:val="005506C5"/>
    <w:rsid w:val="00550828"/>
    <w:rsid w:val="00550BF2"/>
    <w:rsid w:val="00550E81"/>
    <w:rsid w:val="005510F8"/>
    <w:rsid w:val="005512FA"/>
    <w:rsid w:val="005514EE"/>
    <w:rsid w:val="005516C1"/>
    <w:rsid w:val="00551708"/>
    <w:rsid w:val="005518FD"/>
    <w:rsid w:val="00551AC3"/>
    <w:rsid w:val="00551DE3"/>
    <w:rsid w:val="00552134"/>
    <w:rsid w:val="00552274"/>
    <w:rsid w:val="0055245B"/>
    <w:rsid w:val="005525DF"/>
    <w:rsid w:val="0055271D"/>
    <w:rsid w:val="00552759"/>
    <w:rsid w:val="00552861"/>
    <w:rsid w:val="005529CC"/>
    <w:rsid w:val="00552BDD"/>
    <w:rsid w:val="00552CAC"/>
    <w:rsid w:val="00552D41"/>
    <w:rsid w:val="00552E94"/>
    <w:rsid w:val="00552FC7"/>
    <w:rsid w:val="0055307A"/>
    <w:rsid w:val="00553222"/>
    <w:rsid w:val="00553746"/>
    <w:rsid w:val="00553AEA"/>
    <w:rsid w:val="00553BC1"/>
    <w:rsid w:val="00553D90"/>
    <w:rsid w:val="00553DB4"/>
    <w:rsid w:val="00553E3E"/>
    <w:rsid w:val="005540DD"/>
    <w:rsid w:val="00554352"/>
    <w:rsid w:val="0055442D"/>
    <w:rsid w:val="0055460E"/>
    <w:rsid w:val="00554A55"/>
    <w:rsid w:val="00554C05"/>
    <w:rsid w:val="00554D6C"/>
    <w:rsid w:val="00554FC4"/>
    <w:rsid w:val="00555450"/>
    <w:rsid w:val="005554AA"/>
    <w:rsid w:val="00555573"/>
    <w:rsid w:val="00555EEB"/>
    <w:rsid w:val="00556020"/>
    <w:rsid w:val="005561F8"/>
    <w:rsid w:val="00556205"/>
    <w:rsid w:val="00556534"/>
    <w:rsid w:val="0055670B"/>
    <w:rsid w:val="005569ED"/>
    <w:rsid w:val="00556B38"/>
    <w:rsid w:val="005575C2"/>
    <w:rsid w:val="00557875"/>
    <w:rsid w:val="00557D18"/>
    <w:rsid w:val="00557D62"/>
    <w:rsid w:val="00557DF0"/>
    <w:rsid w:val="00560206"/>
    <w:rsid w:val="005602EA"/>
    <w:rsid w:val="00560542"/>
    <w:rsid w:val="005605F7"/>
    <w:rsid w:val="005607CB"/>
    <w:rsid w:val="00560B42"/>
    <w:rsid w:val="00560E8B"/>
    <w:rsid w:val="005610F1"/>
    <w:rsid w:val="00561189"/>
    <w:rsid w:val="0056123D"/>
    <w:rsid w:val="00561320"/>
    <w:rsid w:val="00561718"/>
    <w:rsid w:val="005619C2"/>
    <w:rsid w:val="00561B0D"/>
    <w:rsid w:val="00561B76"/>
    <w:rsid w:val="00561D72"/>
    <w:rsid w:val="00561F68"/>
    <w:rsid w:val="00562169"/>
    <w:rsid w:val="005626B0"/>
    <w:rsid w:val="00562A31"/>
    <w:rsid w:val="0056308A"/>
    <w:rsid w:val="00563166"/>
    <w:rsid w:val="005631AC"/>
    <w:rsid w:val="00563312"/>
    <w:rsid w:val="0056389B"/>
    <w:rsid w:val="00563A4E"/>
    <w:rsid w:val="00563D24"/>
    <w:rsid w:val="0056402F"/>
    <w:rsid w:val="005640F7"/>
    <w:rsid w:val="0056412C"/>
    <w:rsid w:val="005644DF"/>
    <w:rsid w:val="005645CF"/>
    <w:rsid w:val="0056489F"/>
    <w:rsid w:val="00564CAE"/>
    <w:rsid w:val="00564CCD"/>
    <w:rsid w:val="00565018"/>
    <w:rsid w:val="00565033"/>
    <w:rsid w:val="00565261"/>
    <w:rsid w:val="00565F36"/>
    <w:rsid w:val="00566229"/>
    <w:rsid w:val="005662F7"/>
    <w:rsid w:val="005664C8"/>
    <w:rsid w:val="0056655E"/>
    <w:rsid w:val="00566691"/>
    <w:rsid w:val="00566AB6"/>
    <w:rsid w:val="00566AC5"/>
    <w:rsid w:val="00566EE9"/>
    <w:rsid w:val="00566FE3"/>
    <w:rsid w:val="00567003"/>
    <w:rsid w:val="00567150"/>
    <w:rsid w:val="0056752D"/>
    <w:rsid w:val="00567607"/>
    <w:rsid w:val="00567990"/>
    <w:rsid w:val="00567AFE"/>
    <w:rsid w:val="00567F12"/>
    <w:rsid w:val="00570290"/>
    <w:rsid w:val="005702B6"/>
    <w:rsid w:val="005702EC"/>
    <w:rsid w:val="0057063B"/>
    <w:rsid w:val="005706CF"/>
    <w:rsid w:val="005706E9"/>
    <w:rsid w:val="005709E7"/>
    <w:rsid w:val="00570AF0"/>
    <w:rsid w:val="00570C46"/>
    <w:rsid w:val="00570D20"/>
    <w:rsid w:val="00570DE1"/>
    <w:rsid w:val="00570E35"/>
    <w:rsid w:val="00570F2E"/>
    <w:rsid w:val="00570FBB"/>
    <w:rsid w:val="00570FE3"/>
    <w:rsid w:val="00571098"/>
    <w:rsid w:val="00571272"/>
    <w:rsid w:val="0057133B"/>
    <w:rsid w:val="00571749"/>
    <w:rsid w:val="0057206D"/>
    <w:rsid w:val="005721D5"/>
    <w:rsid w:val="00572ABB"/>
    <w:rsid w:val="00572C38"/>
    <w:rsid w:val="00572CCB"/>
    <w:rsid w:val="00572D51"/>
    <w:rsid w:val="00572E3B"/>
    <w:rsid w:val="0057329A"/>
    <w:rsid w:val="00573304"/>
    <w:rsid w:val="00573437"/>
    <w:rsid w:val="0057356A"/>
    <w:rsid w:val="005737E2"/>
    <w:rsid w:val="00573868"/>
    <w:rsid w:val="00573BEA"/>
    <w:rsid w:val="00573F2F"/>
    <w:rsid w:val="00574817"/>
    <w:rsid w:val="0057486D"/>
    <w:rsid w:val="005748CE"/>
    <w:rsid w:val="00574BA8"/>
    <w:rsid w:val="00574BC1"/>
    <w:rsid w:val="00574BC5"/>
    <w:rsid w:val="00574D7C"/>
    <w:rsid w:val="00574ECE"/>
    <w:rsid w:val="0057508D"/>
    <w:rsid w:val="00575111"/>
    <w:rsid w:val="0057539A"/>
    <w:rsid w:val="0057577F"/>
    <w:rsid w:val="00575F26"/>
    <w:rsid w:val="005760A9"/>
    <w:rsid w:val="00576457"/>
    <w:rsid w:val="00576636"/>
    <w:rsid w:val="00576C83"/>
    <w:rsid w:val="00577352"/>
    <w:rsid w:val="0057736E"/>
    <w:rsid w:val="0057757C"/>
    <w:rsid w:val="005776FB"/>
    <w:rsid w:val="00577C92"/>
    <w:rsid w:val="00577CEF"/>
    <w:rsid w:val="00577F88"/>
    <w:rsid w:val="0058072F"/>
    <w:rsid w:val="00580A15"/>
    <w:rsid w:val="00580A39"/>
    <w:rsid w:val="00580A45"/>
    <w:rsid w:val="00580B54"/>
    <w:rsid w:val="00580E50"/>
    <w:rsid w:val="00580EAF"/>
    <w:rsid w:val="00581176"/>
    <w:rsid w:val="00581480"/>
    <w:rsid w:val="0058164B"/>
    <w:rsid w:val="0058167A"/>
    <w:rsid w:val="00581799"/>
    <w:rsid w:val="00581943"/>
    <w:rsid w:val="00581BBB"/>
    <w:rsid w:val="00581E7F"/>
    <w:rsid w:val="005820C0"/>
    <w:rsid w:val="005822CD"/>
    <w:rsid w:val="00582310"/>
    <w:rsid w:val="00582315"/>
    <w:rsid w:val="0058239E"/>
    <w:rsid w:val="00582553"/>
    <w:rsid w:val="00582679"/>
    <w:rsid w:val="005828D0"/>
    <w:rsid w:val="00582BC6"/>
    <w:rsid w:val="00582C77"/>
    <w:rsid w:val="00583751"/>
    <w:rsid w:val="005838D8"/>
    <w:rsid w:val="00583E61"/>
    <w:rsid w:val="00583F39"/>
    <w:rsid w:val="00583F8F"/>
    <w:rsid w:val="00584122"/>
    <w:rsid w:val="00584377"/>
    <w:rsid w:val="00584D63"/>
    <w:rsid w:val="00584DBC"/>
    <w:rsid w:val="00584EBA"/>
    <w:rsid w:val="0058530D"/>
    <w:rsid w:val="00585371"/>
    <w:rsid w:val="0058554D"/>
    <w:rsid w:val="00585773"/>
    <w:rsid w:val="00585B6A"/>
    <w:rsid w:val="00585BC2"/>
    <w:rsid w:val="0058620C"/>
    <w:rsid w:val="00586368"/>
    <w:rsid w:val="005864EA"/>
    <w:rsid w:val="00586606"/>
    <w:rsid w:val="005866F3"/>
    <w:rsid w:val="00586FFB"/>
    <w:rsid w:val="0058700A"/>
    <w:rsid w:val="0058730F"/>
    <w:rsid w:val="005874D7"/>
    <w:rsid w:val="00587BBB"/>
    <w:rsid w:val="0059075C"/>
    <w:rsid w:val="00590C59"/>
    <w:rsid w:val="00590D7B"/>
    <w:rsid w:val="00590DD6"/>
    <w:rsid w:val="0059107A"/>
    <w:rsid w:val="005910ED"/>
    <w:rsid w:val="0059125E"/>
    <w:rsid w:val="00591389"/>
    <w:rsid w:val="00591A79"/>
    <w:rsid w:val="00591B2C"/>
    <w:rsid w:val="00591D51"/>
    <w:rsid w:val="00591E0A"/>
    <w:rsid w:val="00591E3D"/>
    <w:rsid w:val="005921D3"/>
    <w:rsid w:val="005928FB"/>
    <w:rsid w:val="00592A80"/>
    <w:rsid w:val="00592DA7"/>
    <w:rsid w:val="0059320B"/>
    <w:rsid w:val="005932A0"/>
    <w:rsid w:val="0059370C"/>
    <w:rsid w:val="00593D1F"/>
    <w:rsid w:val="00593F47"/>
    <w:rsid w:val="00593F82"/>
    <w:rsid w:val="005940F2"/>
    <w:rsid w:val="00594210"/>
    <w:rsid w:val="00594430"/>
    <w:rsid w:val="005945B7"/>
    <w:rsid w:val="0059467E"/>
    <w:rsid w:val="00594751"/>
    <w:rsid w:val="00594CBE"/>
    <w:rsid w:val="00595003"/>
    <w:rsid w:val="00595045"/>
    <w:rsid w:val="005954FE"/>
    <w:rsid w:val="00595518"/>
    <w:rsid w:val="00595835"/>
    <w:rsid w:val="00595A5A"/>
    <w:rsid w:val="00595B32"/>
    <w:rsid w:val="0059632D"/>
    <w:rsid w:val="0059654D"/>
    <w:rsid w:val="00596574"/>
    <w:rsid w:val="005965F1"/>
    <w:rsid w:val="00596A92"/>
    <w:rsid w:val="00596C22"/>
    <w:rsid w:val="00596C8D"/>
    <w:rsid w:val="00596F4E"/>
    <w:rsid w:val="0059739A"/>
    <w:rsid w:val="00597527"/>
    <w:rsid w:val="0059778A"/>
    <w:rsid w:val="00597B71"/>
    <w:rsid w:val="00597CE1"/>
    <w:rsid w:val="00597D9D"/>
    <w:rsid w:val="00597F44"/>
    <w:rsid w:val="005A0392"/>
    <w:rsid w:val="005A08BB"/>
    <w:rsid w:val="005A0B95"/>
    <w:rsid w:val="005A0BB6"/>
    <w:rsid w:val="005A0F1C"/>
    <w:rsid w:val="005A101E"/>
    <w:rsid w:val="005A101F"/>
    <w:rsid w:val="005A12E9"/>
    <w:rsid w:val="005A1321"/>
    <w:rsid w:val="005A143E"/>
    <w:rsid w:val="005A14C4"/>
    <w:rsid w:val="005A188B"/>
    <w:rsid w:val="005A1E7D"/>
    <w:rsid w:val="005A1E85"/>
    <w:rsid w:val="005A2165"/>
    <w:rsid w:val="005A2F92"/>
    <w:rsid w:val="005A3230"/>
    <w:rsid w:val="005A3331"/>
    <w:rsid w:val="005A3479"/>
    <w:rsid w:val="005A363E"/>
    <w:rsid w:val="005A3797"/>
    <w:rsid w:val="005A3B0E"/>
    <w:rsid w:val="005A3B37"/>
    <w:rsid w:val="005A3BA5"/>
    <w:rsid w:val="005A3D2D"/>
    <w:rsid w:val="005A3F07"/>
    <w:rsid w:val="005A3F50"/>
    <w:rsid w:val="005A4170"/>
    <w:rsid w:val="005A4307"/>
    <w:rsid w:val="005A43ED"/>
    <w:rsid w:val="005A449B"/>
    <w:rsid w:val="005A4663"/>
    <w:rsid w:val="005A4893"/>
    <w:rsid w:val="005A4BA6"/>
    <w:rsid w:val="005A4DAC"/>
    <w:rsid w:val="005A5382"/>
    <w:rsid w:val="005A5AED"/>
    <w:rsid w:val="005A60CE"/>
    <w:rsid w:val="005A6383"/>
    <w:rsid w:val="005A65F5"/>
    <w:rsid w:val="005A687D"/>
    <w:rsid w:val="005A6998"/>
    <w:rsid w:val="005A6A74"/>
    <w:rsid w:val="005A6ADC"/>
    <w:rsid w:val="005A6C86"/>
    <w:rsid w:val="005A70D5"/>
    <w:rsid w:val="005A7497"/>
    <w:rsid w:val="005A75D6"/>
    <w:rsid w:val="005A767F"/>
    <w:rsid w:val="005B016E"/>
    <w:rsid w:val="005B0489"/>
    <w:rsid w:val="005B0493"/>
    <w:rsid w:val="005B04A9"/>
    <w:rsid w:val="005B07D0"/>
    <w:rsid w:val="005B088F"/>
    <w:rsid w:val="005B1147"/>
    <w:rsid w:val="005B11B8"/>
    <w:rsid w:val="005B13F4"/>
    <w:rsid w:val="005B15A7"/>
    <w:rsid w:val="005B176E"/>
    <w:rsid w:val="005B1ACB"/>
    <w:rsid w:val="005B1C64"/>
    <w:rsid w:val="005B2210"/>
    <w:rsid w:val="005B297E"/>
    <w:rsid w:val="005B29A7"/>
    <w:rsid w:val="005B336E"/>
    <w:rsid w:val="005B3597"/>
    <w:rsid w:val="005B3622"/>
    <w:rsid w:val="005B3958"/>
    <w:rsid w:val="005B3A70"/>
    <w:rsid w:val="005B3AD1"/>
    <w:rsid w:val="005B3C42"/>
    <w:rsid w:val="005B403D"/>
    <w:rsid w:val="005B4186"/>
    <w:rsid w:val="005B432B"/>
    <w:rsid w:val="005B448F"/>
    <w:rsid w:val="005B4B8A"/>
    <w:rsid w:val="005B4BA4"/>
    <w:rsid w:val="005B4BCB"/>
    <w:rsid w:val="005B5AE6"/>
    <w:rsid w:val="005B5BAE"/>
    <w:rsid w:val="005B5C2F"/>
    <w:rsid w:val="005B5DE7"/>
    <w:rsid w:val="005B60C3"/>
    <w:rsid w:val="005B6176"/>
    <w:rsid w:val="005B67F0"/>
    <w:rsid w:val="005B692F"/>
    <w:rsid w:val="005B6BDB"/>
    <w:rsid w:val="005B7071"/>
    <w:rsid w:val="005B746C"/>
    <w:rsid w:val="005B75B0"/>
    <w:rsid w:val="005B786F"/>
    <w:rsid w:val="005B7D95"/>
    <w:rsid w:val="005C08CD"/>
    <w:rsid w:val="005C092A"/>
    <w:rsid w:val="005C0A8C"/>
    <w:rsid w:val="005C0AE7"/>
    <w:rsid w:val="005C0C24"/>
    <w:rsid w:val="005C0EAD"/>
    <w:rsid w:val="005C0ED1"/>
    <w:rsid w:val="005C0F1D"/>
    <w:rsid w:val="005C10A9"/>
    <w:rsid w:val="005C14F5"/>
    <w:rsid w:val="005C188C"/>
    <w:rsid w:val="005C18D0"/>
    <w:rsid w:val="005C1DD0"/>
    <w:rsid w:val="005C1F6B"/>
    <w:rsid w:val="005C2081"/>
    <w:rsid w:val="005C229E"/>
    <w:rsid w:val="005C2390"/>
    <w:rsid w:val="005C23A1"/>
    <w:rsid w:val="005C250E"/>
    <w:rsid w:val="005C2513"/>
    <w:rsid w:val="005C2779"/>
    <w:rsid w:val="005C2948"/>
    <w:rsid w:val="005C2B4F"/>
    <w:rsid w:val="005C2D02"/>
    <w:rsid w:val="005C2F20"/>
    <w:rsid w:val="005C3300"/>
    <w:rsid w:val="005C357D"/>
    <w:rsid w:val="005C38AB"/>
    <w:rsid w:val="005C3962"/>
    <w:rsid w:val="005C3BD4"/>
    <w:rsid w:val="005C41B5"/>
    <w:rsid w:val="005C438D"/>
    <w:rsid w:val="005C44AB"/>
    <w:rsid w:val="005C47EA"/>
    <w:rsid w:val="005C497A"/>
    <w:rsid w:val="005C499B"/>
    <w:rsid w:val="005C4FD2"/>
    <w:rsid w:val="005C515C"/>
    <w:rsid w:val="005C52A8"/>
    <w:rsid w:val="005C5B4A"/>
    <w:rsid w:val="005C5BAE"/>
    <w:rsid w:val="005C5E08"/>
    <w:rsid w:val="005C73B5"/>
    <w:rsid w:val="005C7819"/>
    <w:rsid w:val="005C7EAB"/>
    <w:rsid w:val="005C7F8D"/>
    <w:rsid w:val="005D0373"/>
    <w:rsid w:val="005D056C"/>
    <w:rsid w:val="005D0DEB"/>
    <w:rsid w:val="005D19A6"/>
    <w:rsid w:val="005D1A00"/>
    <w:rsid w:val="005D1AE9"/>
    <w:rsid w:val="005D1F53"/>
    <w:rsid w:val="005D2152"/>
    <w:rsid w:val="005D2464"/>
    <w:rsid w:val="005D2525"/>
    <w:rsid w:val="005D252C"/>
    <w:rsid w:val="005D2723"/>
    <w:rsid w:val="005D2900"/>
    <w:rsid w:val="005D39AD"/>
    <w:rsid w:val="005D3AD6"/>
    <w:rsid w:val="005D3DB7"/>
    <w:rsid w:val="005D415E"/>
    <w:rsid w:val="005D4294"/>
    <w:rsid w:val="005D4508"/>
    <w:rsid w:val="005D4635"/>
    <w:rsid w:val="005D489D"/>
    <w:rsid w:val="005D4B1A"/>
    <w:rsid w:val="005D4DE0"/>
    <w:rsid w:val="005D50F6"/>
    <w:rsid w:val="005D543B"/>
    <w:rsid w:val="005D5B73"/>
    <w:rsid w:val="005D6115"/>
    <w:rsid w:val="005D67FD"/>
    <w:rsid w:val="005D6975"/>
    <w:rsid w:val="005D6B10"/>
    <w:rsid w:val="005D73B1"/>
    <w:rsid w:val="005D74DA"/>
    <w:rsid w:val="005D7692"/>
    <w:rsid w:val="005D77EC"/>
    <w:rsid w:val="005D7904"/>
    <w:rsid w:val="005D7C68"/>
    <w:rsid w:val="005D7D6F"/>
    <w:rsid w:val="005D7D9A"/>
    <w:rsid w:val="005E0228"/>
    <w:rsid w:val="005E03A4"/>
    <w:rsid w:val="005E05DC"/>
    <w:rsid w:val="005E0758"/>
    <w:rsid w:val="005E0769"/>
    <w:rsid w:val="005E0921"/>
    <w:rsid w:val="005E0B2E"/>
    <w:rsid w:val="005E0EB7"/>
    <w:rsid w:val="005E155C"/>
    <w:rsid w:val="005E1661"/>
    <w:rsid w:val="005E189D"/>
    <w:rsid w:val="005E190E"/>
    <w:rsid w:val="005E1A4B"/>
    <w:rsid w:val="005E1A51"/>
    <w:rsid w:val="005E1ADE"/>
    <w:rsid w:val="005E1B8D"/>
    <w:rsid w:val="005E1C2E"/>
    <w:rsid w:val="005E1FCB"/>
    <w:rsid w:val="005E21BF"/>
    <w:rsid w:val="005E2591"/>
    <w:rsid w:val="005E2733"/>
    <w:rsid w:val="005E2D0B"/>
    <w:rsid w:val="005E2E11"/>
    <w:rsid w:val="005E305D"/>
    <w:rsid w:val="005E3FD2"/>
    <w:rsid w:val="005E4162"/>
    <w:rsid w:val="005E41EE"/>
    <w:rsid w:val="005E4692"/>
    <w:rsid w:val="005E4835"/>
    <w:rsid w:val="005E4837"/>
    <w:rsid w:val="005E4934"/>
    <w:rsid w:val="005E4982"/>
    <w:rsid w:val="005E4AFE"/>
    <w:rsid w:val="005E4B6C"/>
    <w:rsid w:val="005E4CF1"/>
    <w:rsid w:val="005E5480"/>
    <w:rsid w:val="005E549B"/>
    <w:rsid w:val="005E569A"/>
    <w:rsid w:val="005E5806"/>
    <w:rsid w:val="005E5938"/>
    <w:rsid w:val="005E5991"/>
    <w:rsid w:val="005E5E7D"/>
    <w:rsid w:val="005E62B4"/>
    <w:rsid w:val="005E6866"/>
    <w:rsid w:val="005E6A39"/>
    <w:rsid w:val="005E6DE5"/>
    <w:rsid w:val="005E6ECB"/>
    <w:rsid w:val="005E758E"/>
    <w:rsid w:val="005E75D1"/>
    <w:rsid w:val="005E7A4D"/>
    <w:rsid w:val="005E7A5F"/>
    <w:rsid w:val="005E7D30"/>
    <w:rsid w:val="005E7D65"/>
    <w:rsid w:val="005F0007"/>
    <w:rsid w:val="005F005B"/>
    <w:rsid w:val="005F024A"/>
    <w:rsid w:val="005F03AC"/>
    <w:rsid w:val="005F04BB"/>
    <w:rsid w:val="005F0DC4"/>
    <w:rsid w:val="005F0F84"/>
    <w:rsid w:val="005F1CEC"/>
    <w:rsid w:val="005F1D7D"/>
    <w:rsid w:val="005F1DBE"/>
    <w:rsid w:val="005F1FE3"/>
    <w:rsid w:val="005F20D5"/>
    <w:rsid w:val="005F222A"/>
    <w:rsid w:val="005F237D"/>
    <w:rsid w:val="005F2B29"/>
    <w:rsid w:val="005F2D98"/>
    <w:rsid w:val="005F30B1"/>
    <w:rsid w:val="005F34F0"/>
    <w:rsid w:val="005F387D"/>
    <w:rsid w:val="005F3E7D"/>
    <w:rsid w:val="005F407F"/>
    <w:rsid w:val="005F414C"/>
    <w:rsid w:val="005F4537"/>
    <w:rsid w:val="005F45B4"/>
    <w:rsid w:val="005F466B"/>
    <w:rsid w:val="005F486B"/>
    <w:rsid w:val="005F4B73"/>
    <w:rsid w:val="005F4B84"/>
    <w:rsid w:val="005F4CD4"/>
    <w:rsid w:val="005F4DAB"/>
    <w:rsid w:val="005F4DEA"/>
    <w:rsid w:val="005F522C"/>
    <w:rsid w:val="005F5431"/>
    <w:rsid w:val="005F5607"/>
    <w:rsid w:val="005F5A81"/>
    <w:rsid w:val="005F5ACB"/>
    <w:rsid w:val="005F5C58"/>
    <w:rsid w:val="005F5E06"/>
    <w:rsid w:val="005F640A"/>
    <w:rsid w:val="005F655F"/>
    <w:rsid w:val="005F6655"/>
    <w:rsid w:val="005F6B94"/>
    <w:rsid w:val="005F6CC6"/>
    <w:rsid w:val="005F6F27"/>
    <w:rsid w:val="005F7453"/>
    <w:rsid w:val="005F766C"/>
    <w:rsid w:val="005F767F"/>
    <w:rsid w:val="005F775B"/>
    <w:rsid w:val="006004F2"/>
    <w:rsid w:val="0060065F"/>
    <w:rsid w:val="006007BB"/>
    <w:rsid w:val="00600B11"/>
    <w:rsid w:val="00600B49"/>
    <w:rsid w:val="00600FC7"/>
    <w:rsid w:val="00601197"/>
    <w:rsid w:val="006011C2"/>
    <w:rsid w:val="00601242"/>
    <w:rsid w:val="006012C8"/>
    <w:rsid w:val="0060149A"/>
    <w:rsid w:val="00601808"/>
    <w:rsid w:val="00601A6E"/>
    <w:rsid w:val="00602072"/>
    <w:rsid w:val="0060221C"/>
    <w:rsid w:val="006022A6"/>
    <w:rsid w:val="006022F1"/>
    <w:rsid w:val="00602547"/>
    <w:rsid w:val="006029DB"/>
    <w:rsid w:val="00602B7B"/>
    <w:rsid w:val="00602D18"/>
    <w:rsid w:val="00602E52"/>
    <w:rsid w:val="0060303A"/>
    <w:rsid w:val="006030E7"/>
    <w:rsid w:val="00603566"/>
    <w:rsid w:val="00603E25"/>
    <w:rsid w:val="00603E82"/>
    <w:rsid w:val="00603EC4"/>
    <w:rsid w:val="00604194"/>
    <w:rsid w:val="00604301"/>
    <w:rsid w:val="0060431F"/>
    <w:rsid w:val="00604430"/>
    <w:rsid w:val="006044D1"/>
    <w:rsid w:val="00604A57"/>
    <w:rsid w:val="00604DB5"/>
    <w:rsid w:val="00604E07"/>
    <w:rsid w:val="0060510F"/>
    <w:rsid w:val="00605473"/>
    <w:rsid w:val="00605761"/>
    <w:rsid w:val="0060589D"/>
    <w:rsid w:val="00605A1A"/>
    <w:rsid w:val="00605A5D"/>
    <w:rsid w:val="00605C16"/>
    <w:rsid w:val="00605C2C"/>
    <w:rsid w:val="00605CBD"/>
    <w:rsid w:val="00606103"/>
    <w:rsid w:val="0060659F"/>
    <w:rsid w:val="006067CE"/>
    <w:rsid w:val="00606876"/>
    <w:rsid w:val="00606C4A"/>
    <w:rsid w:val="00606F0B"/>
    <w:rsid w:val="00607022"/>
    <w:rsid w:val="0060738A"/>
    <w:rsid w:val="006073CF"/>
    <w:rsid w:val="006075D8"/>
    <w:rsid w:val="00607805"/>
    <w:rsid w:val="00607A91"/>
    <w:rsid w:val="00607DC6"/>
    <w:rsid w:val="00607DDC"/>
    <w:rsid w:val="00607E4A"/>
    <w:rsid w:val="00607E98"/>
    <w:rsid w:val="00607F65"/>
    <w:rsid w:val="00607F77"/>
    <w:rsid w:val="00607F92"/>
    <w:rsid w:val="0061016D"/>
    <w:rsid w:val="00610792"/>
    <w:rsid w:val="00610E92"/>
    <w:rsid w:val="006111E9"/>
    <w:rsid w:val="00611644"/>
    <w:rsid w:val="006118EF"/>
    <w:rsid w:val="00611E74"/>
    <w:rsid w:val="006120F8"/>
    <w:rsid w:val="0061249E"/>
    <w:rsid w:val="006128F6"/>
    <w:rsid w:val="0061292C"/>
    <w:rsid w:val="00612C70"/>
    <w:rsid w:val="00612FA1"/>
    <w:rsid w:val="0061343D"/>
    <w:rsid w:val="006135C9"/>
    <w:rsid w:val="006138FA"/>
    <w:rsid w:val="00613B50"/>
    <w:rsid w:val="0061466B"/>
    <w:rsid w:val="00614684"/>
    <w:rsid w:val="00614BD6"/>
    <w:rsid w:val="00614FBA"/>
    <w:rsid w:val="00615170"/>
    <w:rsid w:val="0061517E"/>
    <w:rsid w:val="006151E3"/>
    <w:rsid w:val="006153B8"/>
    <w:rsid w:val="0061544A"/>
    <w:rsid w:val="00615794"/>
    <w:rsid w:val="006157D9"/>
    <w:rsid w:val="0061595A"/>
    <w:rsid w:val="00615C95"/>
    <w:rsid w:val="00615DA7"/>
    <w:rsid w:val="00616039"/>
    <w:rsid w:val="006161E0"/>
    <w:rsid w:val="006161E6"/>
    <w:rsid w:val="00616237"/>
    <w:rsid w:val="0061631E"/>
    <w:rsid w:val="0061697A"/>
    <w:rsid w:val="00616AB4"/>
    <w:rsid w:val="00616B63"/>
    <w:rsid w:val="00616E15"/>
    <w:rsid w:val="00617179"/>
    <w:rsid w:val="00617631"/>
    <w:rsid w:val="00617643"/>
    <w:rsid w:val="006177FA"/>
    <w:rsid w:val="0061780F"/>
    <w:rsid w:val="00617998"/>
    <w:rsid w:val="006179B5"/>
    <w:rsid w:val="00617A28"/>
    <w:rsid w:val="00617BA5"/>
    <w:rsid w:val="00617F55"/>
    <w:rsid w:val="00617FBE"/>
    <w:rsid w:val="0062035B"/>
    <w:rsid w:val="006205C1"/>
    <w:rsid w:val="00620627"/>
    <w:rsid w:val="00620636"/>
    <w:rsid w:val="00620700"/>
    <w:rsid w:val="00620A21"/>
    <w:rsid w:val="00620F26"/>
    <w:rsid w:val="00620F90"/>
    <w:rsid w:val="006210B5"/>
    <w:rsid w:val="00621497"/>
    <w:rsid w:val="006217DD"/>
    <w:rsid w:val="00621905"/>
    <w:rsid w:val="00621909"/>
    <w:rsid w:val="00622188"/>
    <w:rsid w:val="006225E5"/>
    <w:rsid w:val="006228D8"/>
    <w:rsid w:val="00622934"/>
    <w:rsid w:val="00622B18"/>
    <w:rsid w:val="00622C67"/>
    <w:rsid w:val="00623492"/>
    <w:rsid w:val="006234B3"/>
    <w:rsid w:val="00623A17"/>
    <w:rsid w:val="00623C94"/>
    <w:rsid w:val="00623EC0"/>
    <w:rsid w:val="00624474"/>
    <w:rsid w:val="00624C35"/>
    <w:rsid w:val="0062500C"/>
    <w:rsid w:val="00625282"/>
    <w:rsid w:val="00625794"/>
    <w:rsid w:val="00625CD5"/>
    <w:rsid w:val="00625E62"/>
    <w:rsid w:val="00626058"/>
    <w:rsid w:val="006260A7"/>
    <w:rsid w:val="006263CF"/>
    <w:rsid w:val="006265A7"/>
    <w:rsid w:val="006268F8"/>
    <w:rsid w:val="00626B39"/>
    <w:rsid w:val="0062717C"/>
    <w:rsid w:val="00627427"/>
    <w:rsid w:val="00627A3A"/>
    <w:rsid w:val="00627B4E"/>
    <w:rsid w:val="00627CB4"/>
    <w:rsid w:val="00627E34"/>
    <w:rsid w:val="00627E92"/>
    <w:rsid w:val="00627FD9"/>
    <w:rsid w:val="006304EA"/>
    <w:rsid w:val="006305FC"/>
    <w:rsid w:val="00630612"/>
    <w:rsid w:val="006308C4"/>
    <w:rsid w:val="006310F6"/>
    <w:rsid w:val="0063187E"/>
    <w:rsid w:val="00631C7F"/>
    <w:rsid w:val="00631EE4"/>
    <w:rsid w:val="00632466"/>
    <w:rsid w:val="0063246C"/>
    <w:rsid w:val="006328D8"/>
    <w:rsid w:val="00632ABC"/>
    <w:rsid w:val="00632B2E"/>
    <w:rsid w:val="00633351"/>
    <w:rsid w:val="006339EE"/>
    <w:rsid w:val="006339F5"/>
    <w:rsid w:val="00633E73"/>
    <w:rsid w:val="006341B4"/>
    <w:rsid w:val="006341EE"/>
    <w:rsid w:val="0063432B"/>
    <w:rsid w:val="00634445"/>
    <w:rsid w:val="00634619"/>
    <w:rsid w:val="006352FE"/>
    <w:rsid w:val="0063554D"/>
    <w:rsid w:val="00635598"/>
    <w:rsid w:val="00635719"/>
    <w:rsid w:val="00635896"/>
    <w:rsid w:val="00635909"/>
    <w:rsid w:val="0063590A"/>
    <w:rsid w:val="00635ED7"/>
    <w:rsid w:val="006360CD"/>
    <w:rsid w:val="006361A8"/>
    <w:rsid w:val="00636222"/>
    <w:rsid w:val="00636267"/>
    <w:rsid w:val="006363BA"/>
    <w:rsid w:val="006364F8"/>
    <w:rsid w:val="006365A4"/>
    <w:rsid w:val="006366ED"/>
    <w:rsid w:val="006367C6"/>
    <w:rsid w:val="006368F0"/>
    <w:rsid w:val="00636D08"/>
    <w:rsid w:val="00636EB9"/>
    <w:rsid w:val="0063740D"/>
    <w:rsid w:val="00637443"/>
    <w:rsid w:val="0063765B"/>
    <w:rsid w:val="006376C3"/>
    <w:rsid w:val="00637865"/>
    <w:rsid w:val="006378C7"/>
    <w:rsid w:val="00637955"/>
    <w:rsid w:val="00637A67"/>
    <w:rsid w:val="0064057B"/>
    <w:rsid w:val="006406FC"/>
    <w:rsid w:val="00640853"/>
    <w:rsid w:val="0064088B"/>
    <w:rsid w:val="00640BDF"/>
    <w:rsid w:val="006411B1"/>
    <w:rsid w:val="0064120D"/>
    <w:rsid w:val="006415A8"/>
    <w:rsid w:val="006415C7"/>
    <w:rsid w:val="0064168A"/>
    <w:rsid w:val="006419CA"/>
    <w:rsid w:val="00641F18"/>
    <w:rsid w:val="00642001"/>
    <w:rsid w:val="00642086"/>
    <w:rsid w:val="00642322"/>
    <w:rsid w:val="006423A4"/>
    <w:rsid w:val="00642497"/>
    <w:rsid w:val="00642566"/>
    <w:rsid w:val="00642F77"/>
    <w:rsid w:val="00643403"/>
    <w:rsid w:val="006434FF"/>
    <w:rsid w:val="00643A6C"/>
    <w:rsid w:val="00643D78"/>
    <w:rsid w:val="00643FBE"/>
    <w:rsid w:val="0064450A"/>
    <w:rsid w:val="00644552"/>
    <w:rsid w:val="00644661"/>
    <w:rsid w:val="00644714"/>
    <w:rsid w:val="00644A1E"/>
    <w:rsid w:val="00644E14"/>
    <w:rsid w:val="00644F99"/>
    <w:rsid w:val="0064512D"/>
    <w:rsid w:val="006452CB"/>
    <w:rsid w:val="0064559C"/>
    <w:rsid w:val="0064581F"/>
    <w:rsid w:val="006461AA"/>
    <w:rsid w:val="006462BD"/>
    <w:rsid w:val="006464DF"/>
    <w:rsid w:val="006464EB"/>
    <w:rsid w:val="0064654E"/>
    <w:rsid w:val="0064673B"/>
    <w:rsid w:val="00646D4F"/>
    <w:rsid w:val="00647721"/>
    <w:rsid w:val="006478A6"/>
    <w:rsid w:val="00647987"/>
    <w:rsid w:val="00647AE2"/>
    <w:rsid w:val="00647DA4"/>
    <w:rsid w:val="00647ED3"/>
    <w:rsid w:val="006501A5"/>
    <w:rsid w:val="006501E8"/>
    <w:rsid w:val="006507F8"/>
    <w:rsid w:val="00650EFF"/>
    <w:rsid w:val="00650FB5"/>
    <w:rsid w:val="00651AFA"/>
    <w:rsid w:val="00651C57"/>
    <w:rsid w:val="00651CAC"/>
    <w:rsid w:val="00651DF1"/>
    <w:rsid w:val="00651ED4"/>
    <w:rsid w:val="00651FD5"/>
    <w:rsid w:val="00651FFA"/>
    <w:rsid w:val="00652365"/>
    <w:rsid w:val="006526DF"/>
    <w:rsid w:val="00652886"/>
    <w:rsid w:val="006529CE"/>
    <w:rsid w:val="00652AEF"/>
    <w:rsid w:val="00653253"/>
    <w:rsid w:val="00653272"/>
    <w:rsid w:val="006532D1"/>
    <w:rsid w:val="00653345"/>
    <w:rsid w:val="0065337C"/>
    <w:rsid w:val="006536BA"/>
    <w:rsid w:val="006538F8"/>
    <w:rsid w:val="00653F1F"/>
    <w:rsid w:val="00654160"/>
    <w:rsid w:val="006541A9"/>
    <w:rsid w:val="006542FA"/>
    <w:rsid w:val="00654472"/>
    <w:rsid w:val="00654543"/>
    <w:rsid w:val="006548D9"/>
    <w:rsid w:val="00654FFE"/>
    <w:rsid w:val="0065520B"/>
    <w:rsid w:val="006558A7"/>
    <w:rsid w:val="00655A59"/>
    <w:rsid w:val="00655F33"/>
    <w:rsid w:val="0065665C"/>
    <w:rsid w:val="006566DE"/>
    <w:rsid w:val="00656863"/>
    <w:rsid w:val="00656889"/>
    <w:rsid w:val="00656FE0"/>
    <w:rsid w:val="006571EE"/>
    <w:rsid w:val="006572F1"/>
    <w:rsid w:val="00657934"/>
    <w:rsid w:val="00657A08"/>
    <w:rsid w:val="00657C3C"/>
    <w:rsid w:val="00657EA3"/>
    <w:rsid w:val="00657EC7"/>
    <w:rsid w:val="00660060"/>
    <w:rsid w:val="00660082"/>
    <w:rsid w:val="006606B0"/>
    <w:rsid w:val="0066088C"/>
    <w:rsid w:val="006609C7"/>
    <w:rsid w:val="00660A1B"/>
    <w:rsid w:val="00660A34"/>
    <w:rsid w:val="00660BE3"/>
    <w:rsid w:val="00660D4C"/>
    <w:rsid w:val="006612F2"/>
    <w:rsid w:val="00661547"/>
    <w:rsid w:val="006615B8"/>
    <w:rsid w:val="006616A1"/>
    <w:rsid w:val="006616AC"/>
    <w:rsid w:val="00661946"/>
    <w:rsid w:val="00661980"/>
    <w:rsid w:val="00661A8A"/>
    <w:rsid w:val="00661DD3"/>
    <w:rsid w:val="00661EDC"/>
    <w:rsid w:val="00661F25"/>
    <w:rsid w:val="00662124"/>
    <w:rsid w:val="006623F8"/>
    <w:rsid w:val="006625A4"/>
    <w:rsid w:val="00662844"/>
    <w:rsid w:val="00662B28"/>
    <w:rsid w:val="00662D93"/>
    <w:rsid w:val="0066333B"/>
    <w:rsid w:val="00663484"/>
    <w:rsid w:val="00663709"/>
    <w:rsid w:val="0066375B"/>
    <w:rsid w:val="006638B9"/>
    <w:rsid w:val="00663969"/>
    <w:rsid w:val="006639CB"/>
    <w:rsid w:val="00663DA1"/>
    <w:rsid w:val="00663EAE"/>
    <w:rsid w:val="00664524"/>
    <w:rsid w:val="006648B1"/>
    <w:rsid w:val="00664934"/>
    <w:rsid w:val="00664D55"/>
    <w:rsid w:val="00664F66"/>
    <w:rsid w:val="006650AD"/>
    <w:rsid w:val="00665F4C"/>
    <w:rsid w:val="0066623A"/>
    <w:rsid w:val="00666799"/>
    <w:rsid w:val="0066693C"/>
    <w:rsid w:val="00666AB7"/>
    <w:rsid w:val="0066709C"/>
    <w:rsid w:val="0066743C"/>
    <w:rsid w:val="006674CF"/>
    <w:rsid w:val="00667704"/>
    <w:rsid w:val="00667741"/>
    <w:rsid w:val="006679B2"/>
    <w:rsid w:val="00667C12"/>
    <w:rsid w:val="00667C56"/>
    <w:rsid w:val="00667DDF"/>
    <w:rsid w:val="00667FD1"/>
    <w:rsid w:val="0067008B"/>
    <w:rsid w:val="006705DC"/>
    <w:rsid w:val="006706C3"/>
    <w:rsid w:val="00670B5B"/>
    <w:rsid w:val="0067131D"/>
    <w:rsid w:val="00671368"/>
    <w:rsid w:val="00671620"/>
    <w:rsid w:val="0067179B"/>
    <w:rsid w:val="0067182F"/>
    <w:rsid w:val="00671830"/>
    <w:rsid w:val="006719AA"/>
    <w:rsid w:val="00671B84"/>
    <w:rsid w:val="00671D79"/>
    <w:rsid w:val="00672799"/>
    <w:rsid w:val="006727D4"/>
    <w:rsid w:val="0067287C"/>
    <w:rsid w:val="00672A06"/>
    <w:rsid w:val="00672DA8"/>
    <w:rsid w:val="00672EEB"/>
    <w:rsid w:val="00673227"/>
    <w:rsid w:val="0067336C"/>
    <w:rsid w:val="006733A3"/>
    <w:rsid w:val="006739F9"/>
    <w:rsid w:val="00673BAE"/>
    <w:rsid w:val="00673BBF"/>
    <w:rsid w:val="00673D53"/>
    <w:rsid w:val="00673D93"/>
    <w:rsid w:val="00673E0B"/>
    <w:rsid w:val="006744F3"/>
    <w:rsid w:val="006746C8"/>
    <w:rsid w:val="00674F67"/>
    <w:rsid w:val="00675826"/>
    <w:rsid w:val="00675AF8"/>
    <w:rsid w:val="00675B81"/>
    <w:rsid w:val="00675CE0"/>
    <w:rsid w:val="00675D2D"/>
    <w:rsid w:val="00676116"/>
    <w:rsid w:val="006761AA"/>
    <w:rsid w:val="006761FB"/>
    <w:rsid w:val="006767F2"/>
    <w:rsid w:val="0067692E"/>
    <w:rsid w:val="00676FC2"/>
    <w:rsid w:val="00676FEC"/>
    <w:rsid w:val="0067713E"/>
    <w:rsid w:val="0067744C"/>
    <w:rsid w:val="006774B0"/>
    <w:rsid w:val="0067777B"/>
    <w:rsid w:val="00677829"/>
    <w:rsid w:val="0067789D"/>
    <w:rsid w:val="006778F2"/>
    <w:rsid w:val="00677B8F"/>
    <w:rsid w:val="00677EA2"/>
    <w:rsid w:val="00680356"/>
    <w:rsid w:val="006807CE"/>
    <w:rsid w:val="006808AF"/>
    <w:rsid w:val="00680946"/>
    <w:rsid w:val="00680A05"/>
    <w:rsid w:val="00680DE5"/>
    <w:rsid w:val="0068111E"/>
    <w:rsid w:val="0068130D"/>
    <w:rsid w:val="00681403"/>
    <w:rsid w:val="00681976"/>
    <w:rsid w:val="006819B5"/>
    <w:rsid w:val="00681E85"/>
    <w:rsid w:val="00681FD2"/>
    <w:rsid w:val="00681FDD"/>
    <w:rsid w:val="00682205"/>
    <w:rsid w:val="0068237E"/>
    <w:rsid w:val="0068275A"/>
    <w:rsid w:val="00682A37"/>
    <w:rsid w:val="00682B9A"/>
    <w:rsid w:val="00682DB4"/>
    <w:rsid w:val="006830FB"/>
    <w:rsid w:val="00683235"/>
    <w:rsid w:val="00683739"/>
    <w:rsid w:val="00683B4C"/>
    <w:rsid w:val="00683BB3"/>
    <w:rsid w:val="00683D48"/>
    <w:rsid w:val="00683F33"/>
    <w:rsid w:val="00683FE1"/>
    <w:rsid w:val="0068400D"/>
    <w:rsid w:val="00684069"/>
    <w:rsid w:val="00684588"/>
    <w:rsid w:val="006846EB"/>
    <w:rsid w:val="0068472D"/>
    <w:rsid w:val="006849EE"/>
    <w:rsid w:val="00684BAB"/>
    <w:rsid w:val="00685740"/>
    <w:rsid w:val="00685A1E"/>
    <w:rsid w:val="00685B47"/>
    <w:rsid w:val="00685DFB"/>
    <w:rsid w:val="00685F2D"/>
    <w:rsid w:val="006860F1"/>
    <w:rsid w:val="00686137"/>
    <w:rsid w:val="006861CD"/>
    <w:rsid w:val="006864C2"/>
    <w:rsid w:val="0068693D"/>
    <w:rsid w:val="00686985"/>
    <w:rsid w:val="00686998"/>
    <w:rsid w:val="006869F7"/>
    <w:rsid w:val="00686AAB"/>
    <w:rsid w:val="00686B09"/>
    <w:rsid w:val="00686D61"/>
    <w:rsid w:val="00686DD8"/>
    <w:rsid w:val="00686E8A"/>
    <w:rsid w:val="00686F1B"/>
    <w:rsid w:val="00687276"/>
    <w:rsid w:val="0068735C"/>
    <w:rsid w:val="00687C88"/>
    <w:rsid w:val="00690134"/>
    <w:rsid w:val="0069033E"/>
    <w:rsid w:val="00690CB6"/>
    <w:rsid w:val="00690D62"/>
    <w:rsid w:val="00690F51"/>
    <w:rsid w:val="00690F59"/>
    <w:rsid w:val="0069162F"/>
    <w:rsid w:val="00691643"/>
    <w:rsid w:val="0069177E"/>
    <w:rsid w:val="00691804"/>
    <w:rsid w:val="00691B81"/>
    <w:rsid w:val="00691CC6"/>
    <w:rsid w:val="00691E79"/>
    <w:rsid w:val="006922B5"/>
    <w:rsid w:val="00692328"/>
    <w:rsid w:val="0069250D"/>
    <w:rsid w:val="006928E9"/>
    <w:rsid w:val="00692B0F"/>
    <w:rsid w:val="00692D55"/>
    <w:rsid w:val="00693078"/>
    <w:rsid w:val="006931EF"/>
    <w:rsid w:val="00693870"/>
    <w:rsid w:val="00693EC1"/>
    <w:rsid w:val="00693FA0"/>
    <w:rsid w:val="006941A6"/>
    <w:rsid w:val="0069426C"/>
    <w:rsid w:val="0069455A"/>
    <w:rsid w:val="00694811"/>
    <w:rsid w:val="006948C2"/>
    <w:rsid w:val="00694B7D"/>
    <w:rsid w:val="00694C14"/>
    <w:rsid w:val="00694C85"/>
    <w:rsid w:val="006951A6"/>
    <w:rsid w:val="00695305"/>
    <w:rsid w:val="0069535A"/>
    <w:rsid w:val="006953EB"/>
    <w:rsid w:val="00695753"/>
    <w:rsid w:val="006959FD"/>
    <w:rsid w:val="00695A1D"/>
    <w:rsid w:val="00696584"/>
    <w:rsid w:val="00696599"/>
    <w:rsid w:val="006965D2"/>
    <w:rsid w:val="00696A5B"/>
    <w:rsid w:val="00696C36"/>
    <w:rsid w:val="00696ED7"/>
    <w:rsid w:val="0069702E"/>
    <w:rsid w:val="00697569"/>
    <w:rsid w:val="0069759E"/>
    <w:rsid w:val="0069788F"/>
    <w:rsid w:val="00697C08"/>
    <w:rsid w:val="00697CB9"/>
    <w:rsid w:val="00697F55"/>
    <w:rsid w:val="006A0099"/>
    <w:rsid w:val="006A02D7"/>
    <w:rsid w:val="006A0326"/>
    <w:rsid w:val="006A0396"/>
    <w:rsid w:val="006A0E01"/>
    <w:rsid w:val="006A10AA"/>
    <w:rsid w:val="006A10F0"/>
    <w:rsid w:val="006A11B3"/>
    <w:rsid w:val="006A11FD"/>
    <w:rsid w:val="006A180D"/>
    <w:rsid w:val="006A18EC"/>
    <w:rsid w:val="006A1D47"/>
    <w:rsid w:val="006A1F9B"/>
    <w:rsid w:val="006A21AF"/>
    <w:rsid w:val="006A23D7"/>
    <w:rsid w:val="006A29D8"/>
    <w:rsid w:val="006A2B41"/>
    <w:rsid w:val="006A2F6B"/>
    <w:rsid w:val="006A3150"/>
    <w:rsid w:val="006A322E"/>
    <w:rsid w:val="006A3373"/>
    <w:rsid w:val="006A38B9"/>
    <w:rsid w:val="006A39FE"/>
    <w:rsid w:val="006A3A7C"/>
    <w:rsid w:val="006A3DE0"/>
    <w:rsid w:val="006A3DF3"/>
    <w:rsid w:val="006A3EF2"/>
    <w:rsid w:val="006A44C1"/>
    <w:rsid w:val="006A48C1"/>
    <w:rsid w:val="006A4B7C"/>
    <w:rsid w:val="006A4CDB"/>
    <w:rsid w:val="006A4E50"/>
    <w:rsid w:val="006A502E"/>
    <w:rsid w:val="006A51B2"/>
    <w:rsid w:val="006A51B9"/>
    <w:rsid w:val="006A5229"/>
    <w:rsid w:val="006A5598"/>
    <w:rsid w:val="006A57D3"/>
    <w:rsid w:val="006A5A24"/>
    <w:rsid w:val="006A5E37"/>
    <w:rsid w:val="006A607A"/>
    <w:rsid w:val="006A62F3"/>
    <w:rsid w:val="006A63DF"/>
    <w:rsid w:val="006A6574"/>
    <w:rsid w:val="006A65A2"/>
    <w:rsid w:val="006A65C9"/>
    <w:rsid w:val="006A6648"/>
    <w:rsid w:val="006A6793"/>
    <w:rsid w:val="006A67B8"/>
    <w:rsid w:val="006A6A75"/>
    <w:rsid w:val="006A6DED"/>
    <w:rsid w:val="006A7133"/>
    <w:rsid w:val="006A714E"/>
    <w:rsid w:val="006A7478"/>
    <w:rsid w:val="006A7647"/>
    <w:rsid w:val="006A76EB"/>
    <w:rsid w:val="006A7ED4"/>
    <w:rsid w:val="006B06ED"/>
    <w:rsid w:val="006B0872"/>
    <w:rsid w:val="006B09AE"/>
    <w:rsid w:val="006B0A47"/>
    <w:rsid w:val="006B0D7F"/>
    <w:rsid w:val="006B0DB0"/>
    <w:rsid w:val="006B112B"/>
    <w:rsid w:val="006B115A"/>
    <w:rsid w:val="006B12A6"/>
    <w:rsid w:val="006B1A98"/>
    <w:rsid w:val="006B1CDB"/>
    <w:rsid w:val="006B1F38"/>
    <w:rsid w:val="006B217F"/>
    <w:rsid w:val="006B21BD"/>
    <w:rsid w:val="006B285B"/>
    <w:rsid w:val="006B2953"/>
    <w:rsid w:val="006B2DA1"/>
    <w:rsid w:val="006B2F92"/>
    <w:rsid w:val="006B3380"/>
    <w:rsid w:val="006B37CC"/>
    <w:rsid w:val="006B3893"/>
    <w:rsid w:val="006B3C4D"/>
    <w:rsid w:val="006B3DA1"/>
    <w:rsid w:val="006B3E04"/>
    <w:rsid w:val="006B3F35"/>
    <w:rsid w:val="006B4278"/>
    <w:rsid w:val="006B45F1"/>
    <w:rsid w:val="006B4B5A"/>
    <w:rsid w:val="006B4CBA"/>
    <w:rsid w:val="006B4E17"/>
    <w:rsid w:val="006B52CF"/>
    <w:rsid w:val="006B5352"/>
    <w:rsid w:val="006B57B4"/>
    <w:rsid w:val="006B5934"/>
    <w:rsid w:val="006B611A"/>
    <w:rsid w:val="006B690E"/>
    <w:rsid w:val="006B6B34"/>
    <w:rsid w:val="006B6B83"/>
    <w:rsid w:val="006B74FE"/>
    <w:rsid w:val="006B7822"/>
    <w:rsid w:val="006B7DE9"/>
    <w:rsid w:val="006C00E1"/>
    <w:rsid w:val="006C0356"/>
    <w:rsid w:val="006C046C"/>
    <w:rsid w:val="006C0C65"/>
    <w:rsid w:val="006C0CA3"/>
    <w:rsid w:val="006C13AB"/>
    <w:rsid w:val="006C1451"/>
    <w:rsid w:val="006C1484"/>
    <w:rsid w:val="006C16B4"/>
    <w:rsid w:val="006C17BF"/>
    <w:rsid w:val="006C1AA0"/>
    <w:rsid w:val="006C1B77"/>
    <w:rsid w:val="006C1DC0"/>
    <w:rsid w:val="006C1E00"/>
    <w:rsid w:val="006C1E32"/>
    <w:rsid w:val="006C1EDC"/>
    <w:rsid w:val="006C1EEF"/>
    <w:rsid w:val="006C1FFF"/>
    <w:rsid w:val="006C2095"/>
    <w:rsid w:val="006C250A"/>
    <w:rsid w:val="006C25E0"/>
    <w:rsid w:val="006C2A62"/>
    <w:rsid w:val="006C3004"/>
    <w:rsid w:val="006C3126"/>
    <w:rsid w:val="006C3443"/>
    <w:rsid w:val="006C3772"/>
    <w:rsid w:val="006C38AB"/>
    <w:rsid w:val="006C3965"/>
    <w:rsid w:val="006C397A"/>
    <w:rsid w:val="006C3BB9"/>
    <w:rsid w:val="006C3E6E"/>
    <w:rsid w:val="006C3E8D"/>
    <w:rsid w:val="006C4335"/>
    <w:rsid w:val="006C434F"/>
    <w:rsid w:val="006C43AB"/>
    <w:rsid w:val="006C4474"/>
    <w:rsid w:val="006C4482"/>
    <w:rsid w:val="006C44BC"/>
    <w:rsid w:val="006C4729"/>
    <w:rsid w:val="006C481F"/>
    <w:rsid w:val="006C4924"/>
    <w:rsid w:val="006C5626"/>
    <w:rsid w:val="006C5981"/>
    <w:rsid w:val="006C5E23"/>
    <w:rsid w:val="006C5F67"/>
    <w:rsid w:val="006C613A"/>
    <w:rsid w:val="006C6477"/>
    <w:rsid w:val="006C6A19"/>
    <w:rsid w:val="006C6A27"/>
    <w:rsid w:val="006C6CDB"/>
    <w:rsid w:val="006C6E2B"/>
    <w:rsid w:val="006C6F8E"/>
    <w:rsid w:val="006C7283"/>
    <w:rsid w:val="006C73CE"/>
    <w:rsid w:val="006C75FE"/>
    <w:rsid w:val="006C7CCE"/>
    <w:rsid w:val="006C7D37"/>
    <w:rsid w:val="006D0077"/>
    <w:rsid w:val="006D00F5"/>
    <w:rsid w:val="006D013D"/>
    <w:rsid w:val="006D0382"/>
    <w:rsid w:val="006D0642"/>
    <w:rsid w:val="006D0BAC"/>
    <w:rsid w:val="006D0C10"/>
    <w:rsid w:val="006D1086"/>
    <w:rsid w:val="006D10B0"/>
    <w:rsid w:val="006D12EE"/>
    <w:rsid w:val="006D1800"/>
    <w:rsid w:val="006D19F6"/>
    <w:rsid w:val="006D1BD0"/>
    <w:rsid w:val="006D1D96"/>
    <w:rsid w:val="006D1E80"/>
    <w:rsid w:val="006D1F1A"/>
    <w:rsid w:val="006D20E6"/>
    <w:rsid w:val="006D2583"/>
    <w:rsid w:val="006D2B35"/>
    <w:rsid w:val="006D2CA2"/>
    <w:rsid w:val="006D2CFC"/>
    <w:rsid w:val="006D2DBB"/>
    <w:rsid w:val="006D2F97"/>
    <w:rsid w:val="006D2FD5"/>
    <w:rsid w:val="006D33B4"/>
    <w:rsid w:val="006D361C"/>
    <w:rsid w:val="006D3898"/>
    <w:rsid w:val="006D3979"/>
    <w:rsid w:val="006D3B2D"/>
    <w:rsid w:val="006D3B7E"/>
    <w:rsid w:val="006D3E20"/>
    <w:rsid w:val="006D3F7E"/>
    <w:rsid w:val="006D40C2"/>
    <w:rsid w:val="006D434E"/>
    <w:rsid w:val="006D4444"/>
    <w:rsid w:val="006D4611"/>
    <w:rsid w:val="006D4D24"/>
    <w:rsid w:val="006D4D36"/>
    <w:rsid w:val="006D5174"/>
    <w:rsid w:val="006D5A0C"/>
    <w:rsid w:val="006D5AB2"/>
    <w:rsid w:val="006D6615"/>
    <w:rsid w:val="006D6661"/>
    <w:rsid w:val="006D679F"/>
    <w:rsid w:val="006D6A74"/>
    <w:rsid w:val="006D6CE0"/>
    <w:rsid w:val="006D6E75"/>
    <w:rsid w:val="006D7112"/>
    <w:rsid w:val="006D71FC"/>
    <w:rsid w:val="006D736E"/>
    <w:rsid w:val="006D7462"/>
    <w:rsid w:val="006D7508"/>
    <w:rsid w:val="006D7577"/>
    <w:rsid w:val="006D7760"/>
    <w:rsid w:val="006D7957"/>
    <w:rsid w:val="006D7997"/>
    <w:rsid w:val="006D7A9C"/>
    <w:rsid w:val="006D7BD8"/>
    <w:rsid w:val="006D7C41"/>
    <w:rsid w:val="006D7D04"/>
    <w:rsid w:val="006D7EA8"/>
    <w:rsid w:val="006D7FD0"/>
    <w:rsid w:val="006E0126"/>
    <w:rsid w:val="006E0380"/>
    <w:rsid w:val="006E05BA"/>
    <w:rsid w:val="006E0915"/>
    <w:rsid w:val="006E0A74"/>
    <w:rsid w:val="006E0EC1"/>
    <w:rsid w:val="006E1861"/>
    <w:rsid w:val="006E1C80"/>
    <w:rsid w:val="006E1D0C"/>
    <w:rsid w:val="006E1D35"/>
    <w:rsid w:val="006E2549"/>
    <w:rsid w:val="006E2659"/>
    <w:rsid w:val="006E28E6"/>
    <w:rsid w:val="006E2CAC"/>
    <w:rsid w:val="006E2F7F"/>
    <w:rsid w:val="006E3089"/>
    <w:rsid w:val="006E3095"/>
    <w:rsid w:val="006E31D3"/>
    <w:rsid w:val="006E332A"/>
    <w:rsid w:val="006E3957"/>
    <w:rsid w:val="006E39B7"/>
    <w:rsid w:val="006E3A5B"/>
    <w:rsid w:val="006E3BBE"/>
    <w:rsid w:val="006E3BEA"/>
    <w:rsid w:val="006E3D8F"/>
    <w:rsid w:val="006E3FC9"/>
    <w:rsid w:val="006E4159"/>
    <w:rsid w:val="006E420D"/>
    <w:rsid w:val="006E42C9"/>
    <w:rsid w:val="006E4464"/>
    <w:rsid w:val="006E46BB"/>
    <w:rsid w:val="006E46C1"/>
    <w:rsid w:val="006E4966"/>
    <w:rsid w:val="006E4AC1"/>
    <w:rsid w:val="006E4C82"/>
    <w:rsid w:val="006E4DD5"/>
    <w:rsid w:val="006E4E6B"/>
    <w:rsid w:val="006E50B6"/>
    <w:rsid w:val="006E527A"/>
    <w:rsid w:val="006E5313"/>
    <w:rsid w:val="006E551E"/>
    <w:rsid w:val="006E5707"/>
    <w:rsid w:val="006E58F4"/>
    <w:rsid w:val="006E59A4"/>
    <w:rsid w:val="006E5A0D"/>
    <w:rsid w:val="006E5F26"/>
    <w:rsid w:val="006E6015"/>
    <w:rsid w:val="006E634B"/>
    <w:rsid w:val="006E692E"/>
    <w:rsid w:val="006E6C3E"/>
    <w:rsid w:val="006E714A"/>
    <w:rsid w:val="006E74A8"/>
    <w:rsid w:val="006E766E"/>
    <w:rsid w:val="006E794E"/>
    <w:rsid w:val="006E7A4A"/>
    <w:rsid w:val="006E7AB6"/>
    <w:rsid w:val="006E7C7F"/>
    <w:rsid w:val="006E7DD9"/>
    <w:rsid w:val="006F009A"/>
    <w:rsid w:val="006F0149"/>
    <w:rsid w:val="006F0530"/>
    <w:rsid w:val="006F0B28"/>
    <w:rsid w:val="006F104C"/>
    <w:rsid w:val="006F1064"/>
    <w:rsid w:val="006F12FA"/>
    <w:rsid w:val="006F1AA0"/>
    <w:rsid w:val="006F1E34"/>
    <w:rsid w:val="006F1E3A"/>
    <w:rsid w:val="006F2136"/>
    <w:rsid w:val="006F24CF"/>
    <w:rsid w:val="006F2EA5"/>
    <w:rsid w:val="006F30CD"/>
    <w:rsid w:val="006F30FA"/>
    <w:rsid w:val="006F36EC"/>
    <w:rsid w:val="006F3924"/>
    <w:rsid w:val="006F4449"/>
    <w:rsid w:val="006F44AD"/>
    <w:rsid w:val="006F469B"/>
    <w:rsid w:val="006F498B"/>
    <w:rsid w:val="006F4CDB"/>
    <w:rsid w:val="006F4D20"/>
    <w:rsid w:val="006F5085"/>
    <w:rsid w:val="006F51FD"/>
    <w:rsid w:val="006F535E"/>
    <w:rsid w:val="006F53B8"/>
    <w:rsid w:val="006F590D"/>
    <w:rsid w:val="006F5A1E"/>
    <w:rsid w:val="006F5AC1"/>
    <w:rsid w:val="006F5AE1"/>
    <w:rsid w:val="006F5AF4"/>
    <w:rsid w:val="006F6A43"/>
    <w:rsid w:val="006F6B51"/>
    <w:rsid w:val="006F6D91"/>
    <w:rsid w:val="006F73BF"/>
    <w:rsid w:val="006F77B4"/>
    <w:rsid w:val="006F7801"/>
    <w:rsid w:val="006F7BFD"/>
    <w:rsid w:val="006F7EFB"/>
    <w:rsid w:val="0070060B"/>
    <w:rsid w:val="007009BB"/>
    <w:rsid w:val="00700EEE"/>
    <w:rsid w:val="00701012"/>
    <w:rsid w:val="00701133"/>
    <w:rsid w:val="00701309"/>
    <w:rsid w:val="007014DD"/>
    <w:rsid w:val="00701A48"/>
    <w:rsid w:val="00701E4D"/>
    <w:rsid w:val="00701EC6"/>
    <w:rsid w:val="007021C3"/>
    <w:rsid w:val="007021DF"/>
    <w:rsid w:val="00702262"/>
    <w:rsid w:val="00702581"/>
    <w:rsid w:val="0070283C"/>
    <w:rsid w:val="007028C1"/>
    <w:rsid w:val="00702B35"/>
    <w:rsid w:val="00702DDB"/>
    <w:rsid w:val="00702F89"/>
    <w:rsid w:val="0070308F"/>
    <w:rsid w:val="00703311"/>
    <w:rsid w:val="00703769"/>
    <w:rsid w:val="00703772"/>
    <w:rsid w:val="00703847"/>
    <w:rsid w:val="00703BE7"/>
    <w:rsid w:val="00704166"/>
    <w:rsid w:val="007041E0"/>
    <w:rsid w:val="007043DA"/>
    <w:rsid w:val="007046A5"/>
    <w:rsid w:val="007046D3"/>
    <w:rsid w:val="00704883"/>
    <w:rsid w:val="00704CF7"/>
    <w:rsid w:val="00704D51"/>
    <w:rsid w:val="00704E56"/>
    <w:rsid w:val="00704E7A"/>
    <w:rsid w:val="00704F09"/>
    <w:rsid w:val="007050BE"/>
    <w:rsid w:val="00705233"/>
    <w:rsid w:val="00705370"/>
    <w:rsid w:val="00705545"/>
    <w:rsid w:val="007057A1"/>
    <w:rsid w:val="00705D20"/>
    <w:rsid w:val="0070617B"/>
    <w:rsid w:val="007061DA"/>
    <w:rsid w:val="00706226"/>
    <w:rsid w:val="00706236"/>
    <w:rsid w:val="0070664C"/>
    <w:rsid w:val="00706990"/>
    <w:rsid w:val="00706D7A"/>
    <w:rsid w:val="00706FAA"/>
    <w:rsid w:val="0070760F"/>
    <w:rsid w:val="007076C7"/>
    <w:rsid w:val="00707993"/>
    <w:rsid w:val="00707BCB"/>
    <w:rsid w:val="00707F25"/>
    <w:rsid w:val="007101B4"/>
    <w:rsid w:val="00710517"/>
    <w:rsid w:val="00710BDF"/>
    <w:rsid w:val="00710C2D"/>
    <w:rsid w:val="00710C9A"/>
    <w:rsid w:val="00710E34"/>
    <w:rsid w:val="00710E8D"/>
    <w:rsid w:val="00710FA5"/>
    <w:rsid w:val="00711043"/>
    <w:rsid w:val="00711126"/>
    <w:rsid w:val="00711232"/>
    <w:rsid w:val="00711269"/>
    <w:rsid w:val="00711505"/>
    <w:rsid w:val="00711665"/>
    <w:rsid w:val="007118C7"/>
    <w:rsid w:val="00711954"/>
    <w:rsid w:val="0071197B"/>
    <w:rsid w:val="00711B65"/>
    <w:rsid w:val="00711C21"/>
    <w:rsid w:val="00711CE3"/>
    <w:rsid w:val="0071202D"/>
    <w:rsid w:val="0071238C"/>
    <w:rsid w:val="00712481"/>
    <w:rsid w:val="00712B84"/>
    <w:rsid w:val="00712CB9"/>
    <w:rsid w:val="00712E11"/>
    <w:rsid w:val="00713320"/>
    <w:rsid w:val="007136D4"/>
    <w:rsid w:val="00714755"/>
    <w:rsid w:val="00714C2D"/>
    <w:rsid w:val="00714C70"/>
    <w:rsid w:val="00714D35"/>
    <w:rsid w:val="00715043"/>
    <w:rsid w:val="00715456"/>
    <w:rsid w:val="00715654"/>
    <w:rsid w:val="00715B0C"/>
    <w:rsid w:val="00715B94"/>
    <w:rsid w:val="00715DAA"/>
    <w:rsid w:val="0071633E"/>
    <w:rsid w:val="0071663A"/>
    <w:rsid w:val="00716783"/>
    <w:rsid w:val="00716B13"/>
    <w:rsid w:val="00716F6B"/>
    <w:rsid w:val="0071710F"/>
    <w:rsid w:val="00717158"/>
    <w:rsid w:val="0071718B"/>
    <w:rsid w:val="007171AF"/>
    <w:rsid w:val="007172AF"/>
    <w:rsid w:val="00717563"/>
    <w:rsid w:val="00717851"/>
    <w:rsid w:val="007204B0"/>
    <w:rsid w:val="0072060D"/>
    <w:rsid w:val="00720A19"/>
    <w:rsid w:val="00720E2D"/>
    <w:rsid w:val="007213CE"/>
    <w:rsid w:val="007217E0"/>
    <w:rsid w:val="00721843"/>
    <w:rsid w:val="007218C3"/>
    <w:rsid w:val="00721C04"/>
    <w:rsid w:val="00721CCA"/>
    <w:rsid w:val="00721EB5"/>
    <w:rsid w:val="007224D8"/>
    <w:rsid w:val="00722A78"/>
    <w:rsid w:val="00722E86"/>
    <w:rsid w:val="007230EF"/>
    <w:rsid w:val="007233EC"/>
    <w:rsid w:val="0072345B"/>
    <w:rsid w:val="007235C7"/>
    <w:rsid w:val="0072389E"/>
    <w:rsid w:val="00723E49"/>
    <w:rsid w:val="00724332"/>
    <w:rsid w:val="007244F2"/>
    <w:rsid w:val="00724774"/>
    <w:rsid w:val="007248BE"/>
    <w:rsid w:val="00724CAA"/>
    <w:rsid w:val="00724D82"/>
    <w:rsid w:val="00724E0D"/>
    <w:rsid w:val="007250C4"/>
    <w:rsid w:val="007250EC"/>
    <w:rsid w:val="00725970"/>
    <w:rsid w:val="00725C71"/>
    <w:rsid w:val="00725EEC"/>
    <w:rsid w:val="0072608B"/>
    <w:rsid w:val="00726166"/>
    <w:rsid w:val="0072622A"/>
    <w:rsid w:val="00726236"/>
    <w:rsid w:val="00726CD4"/>
    <w:rsid w:val="00726E15"/>
    <w:rsid w:val="00726E20"/>
    <w:rsid w:val="0072777B"/>
    <w:rsid w:val="007278AB"/>
    <w:rsid w:val="00727D33"/>
    <w:rsid w:val="00727E76"/>
    <w:rsid w:val="0073016C"/>
    <w:rsid w:val="00730234"/>
    <w:rsid w:val="00730828"/>
    <w:rsid w:val="007309A8"/>
    <w:rsid w:val="00730C4C"/>
    <w:rsid w:val="00730C51"/>
    <w:rsid w:val="00730DBC"/>
    <w:rsid w:val="00730F03"/>
    <w:rsid w:val="00731725"/>
    <w:rsid w:val="00731858"/>
    <w:rsid w:val="007318DC"/>
    <w:rsid w:val="00731C37"/>
    <w:rsid w:val="00731C88"/>
    <w:rsid w:val="00731E26"/>
    <w:rsid w:val="00731E59"/>
    <w:rsid w:val="007324B2"/>
    <w:rsid w:val="00732C8D"/>
    <w:rsid w:val="00732CA0"/>
    <w:rsid w:val="00732D99"/>
    <w:rsid w:val="00732F89"/>
    <w:rsid w:val="0073352A"/>
    <w:rsid w:val="007335B0"/>
    <w:rsid w:val="00733F57"/>
    <w:rsid w:val="0073405A"/>
    <w:rsid w:val="007340E4"/>
    <w:rsid w:val="007343AA"/>
    <w:rsid w:val="00734467"/>
    <w:rsid w:val="0073446D"/>
    <w:rsid w:val="00734A8B"/>
    <w:rsid w:val="00734CD4"/>
    <w:rsid w:val="00735121"/>
    <w:rsid w:val="007352C7"/>
    <w:rsid w:val="0073581F"/>
    <w:rsid w:val="00735A20"/>
    <w:rsid w:val="00735AAE"/>
    <w:rsid w:val="007369AD"/>
    <w:rsid w:val="00736A0E"/>
    <w:rsid w:val="00736AE7"/>
    <w:rsid w:val="00736B67"/>
    <w:rsid w:val="0073704E"/>
    <w:rsid w:val="007372ED"/>
    <w:rsid w:val="0073784E"/>
    <w:rsid w:val="00737A28"/>
    <w:rsid w:val="00737C3F"/>
    <w:rsid w:val="00737C4D"/>
    <w:rsid w:val="00737FCA"/>
    <w:rsid w:val="00737FF4"/>
    <w:rsid w:val="0074026E"/>
    <w:rsid w:val="007405F6"/>
    <w:rsid w:val="00740698"/>
    <w:rsid w:val="007407A8"/>
    <w:rsid w:val="007407AB"/>
    <w:rsid w:val="007407F1"/>
    <w:rsid w:val="00740FC4"/>
    <w:rsid w:val="00741525"/>
    <w:rsid w:val="007415F9"/>
    <w:rsid w:val="00741A90"/>
    <w:rsid w:val="00741D47"/>
    <w:rsid w:val="00742183"/>
    <w:rsid w:val="007421D3"/>
    <w:rsid w:val="00742F0E"/>
    <w:rsid w:val="00743143"/>
    <w:rsid w:val="00743A81"/>
    <w:rsid w:val="00743CB3"/>
    <w:rsid w:val="00743D2C"/>
    <w:rsid w:val="00743EB8"/>
    <w:rsid w:val="007440DA"/>
    <w:rsid w:val="00744462"/>
    <w:rsid w:val="0074461A"/>
    <w:rsid w:val="00744813"/>
    <w:rsid w:val="007448D0"/>
    <w:rsid w:val="00744ABD"/>
    <w:rsid w:val="00744C2A"/>
    <w:rsid w:val="00744DA9"/>
    <w:rsid w:val="00744F36"/>
    <w:rsid w:val="00744F64"/>
    <w:rsid w:val="00745204"/>
    <w:rsid w:val="00745250"/>
    <w:rsid w:val="007453E1"/>
    <w:rsid w:val="00745821"/>
    <w:rsid w:val="00746082"/>
    <w:rsid w:val="00746A58"/>
    <w:rsid w:val="00746B09"/>
    <w:rsid w:val="00746DCD"/>
    <w:rsid w:val="00747964"/>
    <w:rsid w:val="00747B7D"/>
    <w:rsid w:val="00750128"/>
    <w:rsid w:val="00750465"/>
    <w:rsid w:val="00750498"/>
    <w:rsid w:val="007504D0"/>
    <w:rsid w:val="00750562"/>
    <w:rsid w:val="00750667"/>
    <w:rsid w:val="00750705"/>
    <w:rsid w:val="00750711"/>
    <w:rsid w:val="00750872"/>
    <w:rsid w:val="007509CE"/>
    <w:rsid w:val="00750F45"/>
    <w:rsid w:val="00751203"/>
    <w:rsid w:val="00751576"/>
    <w:rsid w:val="007518BB"/>
    <w:rsid w:val="00751C13"/>
    <w:rsid w:val="00751E22"/>
    <w:rsid w:val="00751F48"/>
    <w:rsid w:val="007523CC"/>
    <w:rsid w:val="00752401"/>
    <w:rsid w:val="007525E1"/>
    <w:rsid w:val="007525ED"/>
    <w:rsid w:val="007528BC"/>
    <w:rsid w:val="007529FD"/>
    <w:rsid w:val="00752A3A"/>
    <w:rsid w:val="00752CF2"/>
    <w:rsid w:val="00752D51"/>
    <w:rsid w:val="00752F07"/>
    <w:rsid w:val="0075317B"/>
    <w:rsid w:val="007531A2"/>
    <w:rsid w:val="007534E1"/>
    <w:rsid w:val="0075365D"/>
    <w:rsid w:val="00753DD9"/>
    <w:rsid w:val="0075421A"/>
    <w:rsid w:val="007543D8"/>
    <w:rsid w:val="0075461A"/>
    <w:rsid w:val="00754855"/>
    <w:rsid w:val="00754C68"/>
    <w:rsid w:val="00754E4B"/>
    <w:rsid w:val="00755312"/>
    <w:rsid w:val="00755A47"/>
    <w:rsid w:val="00755C47"/>
    <w:rsid w:val="007561B5"/>
    <w:rsid w:val="007569C4"/>
    <w:rsid w:val="007569E7"/>
    <w:rsid w:val="00757478"/>
    <w:rsid w:val="00757646"/>
    <w:rsid w:val="007576D8"/>
    <w:rsid w:val="00757B44"/>
    <w:rsid w:val="00757B95"/>
    <w:rsid w:val="00757EF4"/>
    <w:rsid w:val="00757F78"/>
    <w:rsid w:val="00757F98"/>
    <w:rsid w:val="007605C7"/>
    <w:rsid w:val="007605F9"/>
    <w:rsid w:val="00760700"/>
    <w:rsid w:val="00760904"/>
    <w:rsid w:val="0076092F"/>
    <w:rsid w:val="00760A79"/>
    <w:rsid w:val="00761109"/>
    <w:rsid w:val="00761189"/>
    <w:rsid w:val="007617AD"/>
    <w:rsid w:val="00761927"/>
    <w:rsid w:val="00761B08"/>
    <w:rsid w:val="00761B88"/>
    <w:rsid w:val="0076207F"/>
    <w:rsid w:val="00762399"/>
    <w:rsid w:val="00762660"/>
    <w:rsid w:val="007629FB"/>
    <w:rsid w:val="00762DBC"/>
    <w:rsid w:val="00762E2B"/>
    <w:rsid w:val="00762FF9"/>
    <w:rsid w:val="00763146"/>
    <w:rsid w:val="00763597"/>
    <w:rsid w:val="0076399A"/>
    <w:rsid w:val="007639DC"/>
    <w:rsid w:val="00763B20"/>
    <w:rsid w:val="00763C46"/>
    <w:rsid w:val="0076411C"/>
    <w:rsid w:val="00764B69"/>
    <w:rsid w:val="00765298"/>
    <w:rsid w:val="007653B9"/>
    <w:rsid w:val="00765643"/>
    <w:rsid w:val="007656F7"/>
    <w:rsid w:val="00765ED1"/>
    <w:rsid w:val="00765F97"/>
    <w:rsid w:val="00766024"/>
    <w:rsid w:val="00766342"/>
    <w:rsid w:val="00766592"/>
    <w:rsid w:val="0076668D"/>
    <w:rsid w:val="007668FE"/>
    <w:rsid w:val="00766AD0"/>
    <w:rsid w:val="00766D17"/>
    <w:rsid w:val="00766DA7"/>
    <w:rsid w:val="00766F67"/>
    <w:rsid w:val="00767071"/>
    <w:rsid w:val="00767233"/>
    <w:rsid w:val="007674B9"/>
    <w:rsid w:val="007674DA"/>
    <w:rsid w:val="00767651"/>
    <w:rsid w:val="0076768B"/>
    <w:rsid w:val="0076775F"/>
    <w:rsid w:val="00767834"/>
    <w:rsid w:val="0076795E"/>
    <w:rsid w:val="00767C87"/>
    <w:rsid w:val="00767F5A"/>
    <w:rsid w:val="00770153"/>
    <w:rsid w:val="0077017F"/>
    <w:rsid w:val="0077031C"/>
    <w:rsid w:val="00770450"/>
    <w:rsid w:val="0077059B"/>
    <w:rsid w:val="00770683"/>
    <w:rsid w:val="007706CA"/>
    <w:rsid w:val="00770AF6"/>
    <w:rsid w:val="00770E28"/>
    <w:rsid w:val="00771125"/>
    <w:rsid w:val="00771244"/>
    <w:rsid w:val="0077172E"/>
    <w:rsid w:val="00771F68"/>
    <w:rsid w:val="0077229E"/>
    <w:rsid w:val="00772442"/>
    <w:rsid w:val="007724FF"/>
    <w:rsid w:val="00772629"/>
    <w:rsid w:val="007726F6"/>
    <w:rsid w:val="00772AE1"/>
    <w:rsid w:val="00772C07"/>
    <w:rsid w:val="00772C9E"/>
    <w:rsid w:val="00772F18"/>
    <w:rsid w:val="0077300F"/>
    <w:rsid w:val="0077398A"/>
    <w:rsid w:val="0077405D"/>
    <w:rsid w:val="007742D3"/>
    <w:rsid w:val="00774480"/>
    <w:rsid w:val="007744F2"/>
    <w:rsid w:val="007747C2"/>
    <w:rsid w:val="00774938"/>
    <w:rsid w:val="00774A58"/>
    <w:rsid w:val="00774C45"/>
    <w:rsid w:val="00774E0A"/>
    <w:rsid w:val="007752A2"/>
    <w:rsid w:val="00775B75"/>
    <w:rsid w:val="00775BF0"/>
    <w:rsid w:val="00775E51"/>
    <w:rsid w:val="00775F47"/>
    <w:rsid w:val="007760DE"/>
    <w:rsid w:val="00776318"/>
    <w:rsid w:val="007764DA"/>
    <w:rsid w:val="0077652F"/>
    <w:rsid w:val="00776FDB"/>
    <w:rsid w:val="00777A1A"/>
    <w:rsid w:val="00780153"/>
    <w:rsid w:val="007809FE"/>
    <w:rsid w:val="00780AA6"/>
    <w:rsid w:val="00780AB5"/>
    <w:rsid w:val="00780F1E"/>
    <w:rsid w:val="00781043"/>
    <w:rsid w:val="00781080"/>
    <w:rsid w:val="00781247"/>
    <w:rsid w:val="0078137B"/>
    <w:rsid w:val="0078199B"/>
    <w:rsid w:val="00781D17"/>
    <w:rsid w:val="00781F69"/>
    <w:rsid w:val="00782084"/>
    <w:rsid w:val="0078220D"/>
    <w:rsid w:val="007824BE"/>
    <w:rsid w:val="00782D06"/>
    <w:rsid w:val="00783B5A"/>
    <w:rsid w:val="00783CCE"/>
    <w:rsid w:val="00783F90"/>
    <w:rsid w:val="007842B8"/>
    <w:rsid w:val="00784336"/>
    <w:rsid w:val="00784790"/>
    <w:rsid w:val="007848B7"/>
    <w:rsid w:val="00784992"/>
    <w:rsid w:val="00784C4D"/>
    <w:rsid w:val="00784DE8"/>
    <w:rsid w:val="00785864"/>
    <w:rsid w:val="00785FC0"/>
    <w:rsid w:val="00785FC9"/>
    <w:rsid w:val="007864C2"/>
    <w:rsid w:val="00786507"/>
    <w:rsid w:val="00786676"/>
    <w:rsid w:val="0078675B"/>
    <w:rsid w:val="007868B9"/>
    <w:rsid w:val="00786925"/>
    <w:rsid w:val="00786950"/>
    <w:rsid w:val="00786A4F"/>
    <w:rsid w:val="00786D13"/>
    <w:rsid w:val="00786DAF"/>
    <w:rsid w:val="00787113"/>
    <w:rsid w:val="00787160"/>
    <w:rsid w:val="0078734F"/>
    <w:rsid w:val="0078766C"/>
    <w:rsid w:val="0078785E"/>
    <w:rsid w:val="00787A00"/>
    <w:rsid w:val="00787DE4"/>
    <w:rsid w:val="00787DE9"/>
    <w:rsid w:val="00787EB3"/>
    <w:rsid w:val="00790636"/>
    <w:rsid w:val="00790AA5"/>
    <w:rsid w:val="007911C8"/>
    <w:rsid w:val="0079136C"/>
    <w:rsid w:val="0079163C"/>
    <w:rsid w:val="00791845"/>
    <w:rsid w:val="00791920"/>
    <w:rsid w:val="00791A3C"/>
    <w:rsid w:val="00791C64"/>
    <w:rsid w:val="00791E67"/>
    <w:rsid w:val="0079206D"/>
    <w:rsid w:val="00792305"/>
    <w:rsid w:val="00792560"/>
    <w:rsid w:val="00792A65"/>
    <w:rsid w:val="00792AFC"/>
    <w:rsid w:val="00792B26"/>
    <w:rsid w:val="0079316B"/>
    <w:rsid w:val="007937A2"/>
    <w:rsid w:val="00793CEA"/>
    <w:rsid w:val="00794003"/>
    <w:rsid w:val="00794093"/>
    <w:rsid w:val="00794095"/>
    <w:rsid w:val="00794105"/>
    <w:rsid w:val="0079460F"/>
    <w:rsid w:val="007948D3"/>
    <w:rsid w:val="00794DCA"/>
    <w:rsid w:val="00794F09"/>
    <w:rsid w:val="007952F1"/>
    <w:rsid w:val="0079567B"/>
    <w:rsid w:val="0079593D"/>
    <w:rsid w:val="00795E32"/>
    <w:rsid w:val="00796228"/>
    <w:rsid w:val="007966A3"/>
    <w:rsid w:val="007967C6"/>
    <w:rsid w:val="007967DB"/>
    <w:rsid w:val="007968E6"/>
    <w:rsid w:val="0079698C"/>
    <w:rsid w:val="00796D84"/>
    <w:rsid w:val="0079701C"/>
    <w:rsid w:val="0079720B"/>
    <w:rsid w:val="00797550"/>
    <w:rsid w:val="007976AF"/>
    <w:rsid w:val="00797850"/>
    <w:rsid w:val="007978BE"/>
    <w:rsid w:val="0079794B"/>
    <w:rsid w:val="00797B3E"/>
    <w:rsid w:val="00797BE9"/>
    <w:rsid w:val="007A001B"/>
    <w:rsid w:val="007A005C"/>
    <w:rsid w:val="007A0134"/>
    <w:rsid w:val="007A03F9"/>
    <w:rsid w:val="007A0811"/>
    <w:rsid w:val="007A083B"/>
    <w:rsid w:val="007A0893"/>
    <w:rsid w:val="007A08A2"/>
    <w:rsid w:val="007A0C2F"/>
    <w:rsid w:val="007A0F20"/>
    <w:rsid w:val="007A1349"/>
    <w:rsid w:val="007A1A02"/>
    <w:rsid w:val="007A1EC7"/>
    <w:rsid w:val="007A1EED"/>
    <w:rsid w:val="007A235A"/>
    <w:rsid w:val="007A23DB"/>
    <w:rsid w:val="007A24C5"/>
    <w:rsid w:val="007A2626"/>
    <w:rsid w:val="007A2785"/>
    <w:rsid w:val="007A2DC8"/>
    <w:rsid w:val="007A2E58"/>
    <w:rsid w:val="007A3264"/>
    <w:rsid w:val="007A32E9"/>
    <w:rsid w:val="007A3334"/>
    <w:rsid w:val="007A3508"/>
    <w:rsid w:val="007A377E"/>
    <w:rsid w:val="007A44F3"/>
    <w:rsid w:val="007A4660"/>
    <w:rsid w:val="007A497E"/>
    <w:rsid w:val="007A4CD7"/>
    <w:rsid w:val="007A4D80"/>
    <w:rsid w:val="007A5291"/>
    <w:rsid w:val="007A547F"/>
    <w:rsid w:val="007A5522"/>
    <w:rsid w:val="007A5726"/>
    <w:rsid w:val="007A595F"/>
    <w:rsid w:val="007A5A4B"/>
    <w:rsid w:val="007A5A7B"/>
    <w:rsid w:val="007A5DC4"/>
    <w:rsid w:val="007A6370"/>
    <w:rsid w:val="007A65C8"/>
    <w:rsid w:val="007A6692"/>
    <w:rsid w:val="007A66F6"/>
    <w:rsid w:val="007A6708"/>
    <w:rsid w:val="007A6AEC"/>
    <w:rsid w:val="007A6B46"/>
    <w:rsid w:val="007A6E62"/>
    <w:rsid w:val="007A700A"/>
    <w:rsid w:val="007A70C5"/>
    <w:rsid w:val="007A72BD"/>
    <w:rsid w:val="007B0127"/>
    <w:rsid w:val="007B0190"/>
    <w:rsid w:val="007B01AD"/>
    <w:rsid w:val="007B0495"/>
    <w:rsid w:val="007B0598"/>
    <w:rsid w:val="007B0891"/>
    <w:rsid w:val="007B09E7"/>
    <w:rsid w:val="007B0C24"/>
    <w:rsid w:val="007B0D76"/>
    <w:rsid w:val="007B0F77"/>
    <w:rsid w:val="007B114A"/>
    <w:rsid w:val="007B11D5"/>
    <w:rsid w:val="007B13E8"/>
    <w:rsid w:val="007B17F5"/>
    <w:rsid w:val="007B1925"/>
    <w:rsid w:val="007B199A"/>
    <w:rsid w:val="007B1B16"/>
    <w:rsid w:val="007B1BB9"/>
    <w:rsid w:val="007B1F2A"/>
    <w:rsid w:val="007B25D7"/>
    <w:rsid w:val="007B28C4"/>
    <w:rsid w:val="007B29F1"/>
    <w:rsid w:val="007B2A0C"/>
    <w:rsid w:val="007B2A2F"/>
    <w:rsid w:val="007B2AAB"/>
    <w:rsid w:val="007B2C10"/>
    <w:rsid w:val="007B2FDF"/>
    <w:rsid w:val="007B30B6"/>
    <w:rsid w:val="007B33B0"/>
    <w:rsid w:val="007B3479"/>
    <w:rsid w:val="007B362C"/>
    <w:rsid w:val="007B36F5"/>
    <w:rsid w:val="007B377A"/>
    <w:rsid w:val="007B3ADD"/>
    <w:rsid w:val="007B3BDB"/>
    <w:rsid w:val="007B3CFF"/>
    <w:rsid w:val="007B3E82"/>
    <w:rsid w:val="007B3FD4"/>
    <w:rsid w:val="007B4044"/>
    <w:rsid w:val="007B4182"/>
    <w:rsid w:val="007B41A1"/>
    <w:rsid w:val="007B4958"/>
    <w:rsid w:val="007B4A89"/>
    <w:rsid w:val="007B51BD"/>
    <w:rsid w:val="007B53E6"/>
    <w:rsid w:val="007B54D0"/>
    <w:rsid w:val="007B5509"/>
    <w:rsid w:val="007B55CD"/>
    <w:rsid w:val="007B56E6"/>
    <w:rsid w:val="007B5973"/>
    <w:rsid w:val="007B59F9"/>
    <w:rsid w:val="007B5D34"/>
    <w:rsid w:val="007B64E9"/>
    <w:rsid w:val="007B65A3"/>
    <w:rsid w:val="007B6D44"/>
    <w:rsid w:val="007B6F52"/>
    <w:rsid w:val="007B73A7"/>
    <w:rsid w:val="007B7577"/>
    <w:rsid w:val="007B7804"/>
    <w:rsid w:val="007B7B90"/>
    <w:rsid w:val="007C0016"/>
    <w:rsid w:val="007C011D"/>
    <w:rsid w:val="007C0161"/>
    <w:rsid w:val="007C032A"/>
    <w:rsid w:val="007C032C"/>
    <w:rsid w:val="007C0417"/>
    <w:rsid w:val="007C06EB"/>
    <w:rsid w:val="007C07E7"/>
    <w:rsid w:val="007C0AA7"/>
    <w:rsid w:val="007C0CCD"/>
    <w:rsid w:val="007C0D22"/>
    <w:rsid w:val="007C0D85"/>
    <w:rsid w:val="007C0D87"/>
    <w:rsid w:val="007C1180"/>
    <w:rsid w:val="007C1267"/>
    <w:rsid w:val="007C1319"/>
    <w:rsid w:val="007C1384"/>
    <w:rsid w:val="007C1435"/>
    <w:rsid w:val="007C14FA"/>
    <w:rsid w:val="007C1C02"/>
    <w:rsid w:val="007C1E62"/>
    <w:rsid w:val="007C231E"/>
    <w:rsid w:val="007C250B"/>
    <w:rsid w:val="007C26EE"/>
    <w:rsid w:val="007C27CE"/>
    <w:rsid w:val="007C283A"/>
    <w:rsid w:val="007C2B4F"/>
    <w:rsid w:val="007C316D"/>
    <w:rsid w:val="007C3864"/>
    <w:rsid w:val="007C3A8C"/>
    <w:rsid w:val="007C3EDA"/>
    <w:rsid w:val="007C431E"/>
    <w:rsid w:val="007C473C"/>
    <w:rsid w:val="007C4779"/>
    <w:rsid w:val="007C5074"/>
    <w:rsid w:val="007C5188"/>
    <w:rsid w:val="007C51E0"/>
    <w:rsid w:val="007C5288"/>
    <w:rsid w:val="007C59FC"/>
    <w:rsid w:val="007C6534"/>
    <w:rsid w:val="007C6580"/>
    <w:rsid w:val="007C659C"/>
    <w:rsid w:val="007C6671"/>
    <w:rsid w:val="007C6772"/>
    <w:rsid w:val="007C6858"/>
    <w:rsid w:val="007C6888"/>
    <w:rsid w:val="007C6988"/>
    <w:rsid w:val="007C6AD7"/>
    <w:rsid w:val="007C6CBB"/>
    <w:rsid w:val="007C6D41"/>
    <w:rsid w:val="007C77CA"/>
    <w:rsid w:val="007C7C72"/>
    <w:rsid w:val="007C7CF1"/>
    <w:rsid w:val="007C7E86"/>
    <w:rsid w:val="007D0418"/>
    <w:rsid w:val="007D04E5"/>
    <w:rsid w:val="007D0783"/>
    <w:rsid w:val="007D089D"/>
    <w:rsid w:val="007D1157"/>
    <w:rsid w:val="007D1AC4"/>
    <w:rsid w:val="007D1B8C"/>
    <w:rsid w:val="007D1EFB"/>
    <w:rsid w:val="007D235C"/>
    <w:rsid w:val="007D23AC"/>
    <w:rsid w:val="007D23AD"/>
    <w:rsid w:val="007D2482"/>
    <w:rsid w:val="007D260D"/>
    <w:rsid w:val="007D2666"/>
    <w:rsid w:val="007D28E7"/>
    <w:rsid w:val="007D2B7E"/>
    <w:rsid w:val="007D2B92"/>
    <w:rsid w:val="007D2CA2"/>
    <w:rsid w:val="007D3779"/>
    <w:rsid w:val="007D3793"/>
    <w:rsid w:val="007D3BF1"/>
    <w:rsid w:val="007D4B68"/>
    <w:rsid w:val="007D4BD9"/>
    <w:rsid w:val="007D508C"/>
    <w:rsid w:val="007D53B2"/>
    <w:rsid w:val="007D56D9"/>
    <w:rsid w:val="007D5809"/>
    <w:rsid w:val="007D596C"/>
    <w:rsid w:val="007D5FF6"/>
    <w:rsid w:val="007D6B67"/>
    <w:rsid w:val="007D6D85"/>
    <w:rsid w:val="007D7536"/>
    <w:rsid w:val="007D75D8"/>
    <w:rsid w:val="007D7678"/>
    <w:rsid w:val="007D79DF"/>
    <w:rsid w:val="007D7AD0"/>
    <w:rsid w:val="007D7D3D"/>
    <w:rsid w:val="007D7D8D"/>
    <w:rsid w:val="007D7E92"/>
    <w:rsid w:val="007E0054"/>
    <w:rsid w:val="007E0090"/>
    <w:rsid w:val="007E0252"/>
    <w:rsid w:val="007E0371"/>
    <w:rsid w:val="007E0C73"/>
    <w:rsid w:val="007E0D56"/>
    <w:rsid w:val="007E0DFA"/>
    <w:rsid w:val="007E10F3"/>
    <w:rsid w:val="007E15EA"/>
    <w:rsid w:val="007E1676"/>
    <w:rsid w:val="007E17BD"/>
    <w:rsid w:val="007E1B8C"/>
    <w:rsid w:val="007E1E4F"/>
    <w:rsid w:val="007E1E6C"/>
    <w:rsid w:val="007E1FB9"/>
    <w:rsid w:val="007E1FBE"/>
    <w:rsid w:val="007E22F8"/>
    <w:rsid w:val="007E23FF"/>
    <w:rsid w:val="007E241D"/>
    <w:rsid w:val="007E27A5"/>
    <w:rsid w:val="007E2BFE"/>
    <w:rsid w:val="007E2E59"/>
    <w:rsid w:val="007E32C1"/>
    <w:rsid w:val="007E3347"/>
    <w:rsid w:val="007E343B"/>
    <w:rsid w:val="007E36C1"/>
    <w:rsid w:val="007E3E7B"/>
    <w:rsid w:val="007E4091"/>
    <w:rsid w:val="007E4270"/>
    <w:rsid w:val="007E4365"/>
    <w:rsid w:val="007E44E8"/>
    <w:rsid w:val="007E454F"/>
    <w:rsid w:val="007E47DA"/>
    <w:rsid w:val="007E47EE"/>
    <w:rsid w:val="007E4C06"/>
    <w:rsid w:val="007E4EDF"/>
    <w:rsid w:val="007E5121"/>
    <w:rsid w:val="007E56C4"/>
    <w:rsid w:val="007E5B07"/>
    <w:rsid w:val="007E5BB7"/>
    <w:rsid w:val="007E5BEC"/>
    <w:rsid w:val="007E5DDF"/>
    <w:rsid w:val="007E5EC9"/>
    <w:rsid w:val="007E607D"/>
    <w:rsid w:val="007E60FE"/>
    <w:rsid w:val="007E6306"/>
    <w:rsid w:val="007E63F3"/>
    <w:rsid w:val="007E659F"/>
    <w:rsid w:val="007E670C"/>
    <w:rsid w:val="007E672F"/>
    <w:rsid w:val="007E6AD6"/>
    <w:rsid w:val="007E6DFF"/>
    <w:rsid w:val="007E7032"/>
    <w:rsid w:val="007E755F"/>
    <w:rsid w:val="007E76A6"/>
    <w:rsid w:val="007E78A5"/>
    <w:rsid w:val="007E7C64"/>
    <w:rsid w:val="007F017E"/>
    <w:rsid w:val="007F0704"/>
    <w:rsid w:val="007F0852"/>
    <w:rsid w:val="007F0943"/>
    <w:rsid w:val="007F0A7D"/>
    <w:rsid w:val="007F0A93"/>
    <w:rsid w:val="007F0F62"/>
    <w:rsid w:val="007F106B"/>
    <w:rsid w:val="007F1152"/>
    <w:rsid w:val="007F1230"/>
    <w:rsid w:val="007F1679"/>
    <w:rsid w:val="007F16C3"/>
    <w:rsid w:val="007F19CF"/>
    <w:rsid w:val="007F1A98"/>
    <w:rsid w:val="007F1ABF"/>
    <w:rsid w:val="007F1F7A"/>
    <w:rsid w:val="007F20F1"/>
    <w:rsid w:val="007F2709"/>
    <w:rsid w:val="007F276C"/>
    <w:rsid w:val="007F29CD"/>
    <w:rsid w:val="007F3244"/>
    <w:rsid w:val="007F3C95"/>
    <w:rsid w:val="007F3E90"/>
    <w:rsid w:val="007F3F1F"/>
    <w:rsid w:val="007F3FEF"/>
    <w:rsid w:val="007F4102"/>
    <w:rsid w:val="007F427A"/>
    <w:rsid w:val="007F49DF"/>
    <w:rsid w:val="007F4F20"/>
    <w:rsid w:val="007F4F91"/>
    <w:rsid w:val="007F4FB7"/>
    <w:rsid w:val="007F56E1"/>
    <w:rsid w:val="007F5A93"/>
    <w:rsid w:val="007F5DA6"/>
    <w:rsid w:val="007F6072"/>
    <w:rsid w:val="007F620E"/>
    <w:rsid w:val="007F63FB"/>
    <w:rsid w:val="007F6A6C"/>
    <w:rsid w:val="007F6AE7"/>
    <w:rsid w:val="007F6B0B"/>
    <w:rsid w:val="007F6D61"/>
    <w:rsid w:val="007F6EFE"/>
    <w:rsid w:val="007F6F49"/>
    <w:rsid w:val="007F788A"/>
    <w:rsid w:val="007F7A33"/>
    <w:rsid w:val="007F7C41"/>
    <w:rsid w:val="007F7C9B"/>
    <w:rsid w:val="00800238"/>
    <w:rsid w:val="0080058F"/>
    <w:rsid w:val="0080088D"/>
    <w:rsid w:val="00800C72"/>
    <w:rsid w:val="00800C81"/>
    <w:rsid w:val="00800FC9"/>
    <w:rsid w:val="0080135C"/>
    <w:rsid w:val="00801403"/>
    <w:rsid w:val="00801433"/>
    <w:rsid w:val="00801515"/>
    <w:rsid w:val="008015E2"/>
    <w:rsid w:val="00801FC1"/>
    <w:rsid w:val="0080251F"/>
    <w:rsid w:val="00802AF4"/>
    <w:rsid w:val="00802D04"/>
    <w:rsid w:val="00802EAC"/>
    <w:rsid w:val="00802FC2"/>
    <w:rsid w:val="008032B2"/>
    <w:rsid w:val="008033AF"/>
    <w:rsid w:val="00803784"/>
    <w:rsid w:val="00803856"/>
    <w:rsid w:val="008039E1"/>
    <w:rsid w:val="00803B80"/>
    <w:rsid w:val="00803DE1"/>
    <w:rsid w:val="00803E32"/>
    <w:rsid w:val="00803EC1"/>
    <w:rsid w:val="00803F1E"/>
    <w:rsid w:val="008045E6"/>
    <w:rsid w:val="0080495C"/>
    <w:rsid w:val="008049EA"/>
    <w:rsid w:val="00804A20"/>
    <w:rsid w:val="00804AE8"/>
    <w:rsid w:val="00805BDB"/>
    <w:rsid w:val="00805C53"/>
    <w:rsid w:val="00805C60"/>
    <w:rsid w:val="00806350"/>
    <w:rsid w:val="00806459"/>
    <w:rsid w:val="0080657E"/>
    <w:rsid w:val="008065AE"/>
    <w:rsid w:val="00806643"/>
    <w:rsid w:val="0080698B"/>
    <w:rsid w:val="00806B3E"/>
    <w:rsid w:val="00806BDD"/>
    <w:rsid w:val="00806ECE"/>
    <w:rsid w:val="00807256"/>
    <w:rsid w:val="00807284"/>
    <w:rsid w:val="0080769D"/>
    <w:rsid w:val="0080776B"/>
    <w:rsid w:val="00807CF2"/>
    <w:rsid w:val="00807F31"/>
    <w:rsid w:val="00810011"/>
    <w:rsid w:val="008105FB"/>
    <w:rsid w:val="00810647"/>
    <w:rsid w:val="00810FA3"/>
    <w:rsid w:val="00811182"/>
    <w:rsid w:val="0081149A"/>
    <w:rsid w:val="008115F3"/>
    <w:rsid w:val="00811B9F"/>
    <w:rsid w:val="00811C36"/>
    <w:rsid w:val="00811C9D"/>
    <w:rsid w:val="00811E7B"/>
    <w:rsid w:val="008122BF"/>
    <w:rsid w:val="00812312"/>
    <w:rsid w:val="0081254D"/>
    <w:rsid w:val="00812956"/>
    <w:rsid w:val="008129B5"/>
    <w:rsid w:val="008129CC"/>
    <w:rsid w:val="00812C08"/>
    <w:rsid w:val="00812D32"/>
    <w:rsid w:val="0081361C"/>
    <w:rsid w:val="0081365B"/>
    <w:rsid w:val="00813A5A"/>
    <w:rsid w:val="00814135"/>
    <w:rsid w:val="0081417A"/>
    <w:rsid w:val="00814497"/>
    <w:rsid w:val="00814663"/>
    <w:rsid w:val="00814A63"/>
    <w:rsid w:val="00814D1F"/>
    <w:rsid w:val="00815069"/>
    <w:rsid w:val="0081562D"/>
    <w:rsid w:val="00815648"/>
    <w:rsid w:val="0081565E"/>
    <w:rsid w:val="00815838"/>
    <w:rsid w:val="00815AE1"/>
    <w:rsid w:val="00815BD5"/>
    <w:rsid w:val="00815DBF"/>
    <w:rsid w:val="00815FE5"/>
    <w:rsid w:val="00816048"/>
    <w:rsid w:val="00816140"/>
    <w:rsid w:val="0081642D"/>
    <w:rsid w:val="00816546"/>
    <w:rsid w:val="00816A6A"/>
    <w:rsid w:val="00816B2B"/>
    <w:rsid w:val="00816DBD"/>
    <w:rsid w:val="00817104"/>
    <w:rsid w:val="00817320"/>
    <w:rsid w:val="00817784"/>
    <w:rsid w:val="008178E9"/>
    <w:rsid w:val="0081792C"/>
    <w:rsid w:val="00817CB4"/>
    <w:rsid w:val="00820186"/>
    <w:rsid w:val="008201C6"/>
    <w:rsid w:val="008203FB"/>
    <w:rsid w:val="008203FF"/>
    <w:rsid w:val="008204D3"/>
    <w:rsid w:val="00820733"/>
    <w:rsid w:val="00820748"/>
    <w:rsid w:val="008208B7"/>
    <w:rsid w:val="00820B0E"/>
    <w:rsid w:val="00820C62"/>
    <w:rsid w:val="00820C9A"/>
    <w:rsid w:val="00820D31"/>
    <w:rsid w:val="00820DDA"/>
    <w:rsid w:val="00820E4F"/>
    <w:rsid w:val="00820FD8"/>
    <w:rsid w:val="00820FED"/>
    <w:rsid w:val="00821256"/>
    <w:rsid w:val="008216A4"/>
    <w:rsid w:val="00821AA0"/>
    <w:rsid w:val="00821BCA"/>
    <w:rsid w:val="00821C3D"/>
    <w:rsid w:val="00821F7D"/>
    <w:rsid w:val="0082216A"/>
    <w:rsid w:val="008221EC"/>
    <w:rsid w:val="008223B9"/>
    <w:rsid w:val="0082245D"/>
    <w:rsid w:val="008224C0"/>
    <w:rsid w:val="008225E4"/>
    <w:rsid w:val="0082271A"/>
    <w:rsid w:val="00822C94"/>
    <w:rsid w:val="00822DBB"/>
    <w:rsid w:val="0082308D"/>
    <w:rsid w:val="008235C1"/>
    <w:rsid w:val="00823894"/>
    <w:rsid w:val="00823FCF"/>
    <w:rsid w:val="00824009"/>
    <w:rsid w:val="0082411C"/>
    <w:rsid w:val="0082450D"/>
    <w:rsid w:val="008259F1"/>
    <w:rsid w:val="00825B73"/>
    <w:rsid w:val="00825BAD"/>
    <w:rsid w:val="00825C55"/>
    <w:rsid w:val="00825E3A"/>
    <w:rsid w:val="008262B9"/>
    <w:rsid w:val="008263B2"/>
    <w:rsid w:val="00826834"/>
    <w:rsid w:val="00826DC3"/>
    <w:rsid w:val="00826DE2"/>
    <w:rsid w:val="008274CC"/>
    <w:rsid w:val="0082770B"/>
    <w:rsid w:val="0082779F"/>
    <w:rsid w:val="008278CD"/>
    <w:rsid w:val="00830089"/>
    <w:rsid w:val="00830345"/>
    <w:rsid w:val="008305CE"/>
    <w:rsid w:val="00830D6C"/>
    <w:rsid w:val="00831005"/>
    <w:rsid w:val="008312D4"/>
    <w:rsid w:val="0083145A"/>
    <w:rsid w:val="00831679"/>
    <w:rsid w:val="00831EEE"/>
    <w:rsid w:val="00832021"/>
    <w:rsid w:val="0083202E"/>
    <w:rsid w:val="0083224E"/>
    <w:rsid w:val="00832315"/>
    <w:rsid w:val="008324FB"/>
    <w:rsid w:val="008326C8"/>
    <w:rsid w:val="008329E1"/>
    <w:rsid w:val="00832AB1"/>
    <w:rsid w:val="00833072"/>
    <w:rsid w:val="008338C9"/>
    <w:rsid w:val="00833EE6"/>
    <w:rsid w:val="0083427B"/>
    <w:rsid w:val="00834458"/>
    <w:rsid w:val="008344E7"/>
    <w:rsid w:val="00834634"/>
    <w:rsid w:val="008347E4"/>
    <w:rsid w:val="0083482B"/>
    <w:rsid w:val="00834A20"/>
    <w:rsid w:val="00834C0E"/>
    <w:rsid w:val="00834CE9"/>
    <w:rsid w:val="008351B5"/>
    <w:rsid w:val="008355A2"/>
    <w:rsid w:val="00835903"/>
    <w:rsid w:val="00835A68"/>
    <w:rsid w:val="00835CFB"/>
    <w:rsid w:val="00835EE9"/>
    <w:rsid w:val="00836511"/>
    <w:rsid w:val="00836603"/>
    <w:rsid w:val="0083673A"/>
    <w:rsid w:val="008367B2"/>
    <w:rsid w:val="00836B84"/>
    <w:rsid w:val="00836BB7"/>
    <w:rsid w:val="00836E8D"/>
    <w:rsid w:val="00837235"/>
    <w:rsid w:val="008372EE"/>
    <w:rsid w:val="00837637"/>
    <w:rsid w:val="008376F6"/>
    <w:rsid w:val="00840001"/>
    <w:rsid w:val="0084018B"/>
    <w:rsid w:val="00840377"/>
    <w:rsid w:val="0084041F"/>
    <w:rsid w:val="00840896"/>
    <w:rsid w:val="00840938"/>
    <w:rsid w:val="00840A02"/>
    <w:rsid w:val="00840C42"/>
    <w:rsid w:val="00840CDD"/>
    <w:rsid w:val="00840D8B"/>
    <w:rsid w:val="00840E43"/>
    <w:rsid w:val="008414FC"/>
    <w:rsid w:val="00841686"/>
    <w:rsid w:val="008417ED"/>
    <w:rsid w:val="0084193D"/>
    <w:rsid w:val="008419A2"/>
    <w:rsid w:val="00841BF3"/>
    <w:rsid w:val="00841EE7"/>
    <w:rsid w:val="00842761"/>
    <w:rsid w:val="0084284B"/>
    <w:rsid w:val="00842E28"/>
    <w:rsid w:val="00842E87"/>
    <w:rsid w:val="00842F2A"/>
    <w:rsid w:val="0084305A"/>
    <w:rsid w:val="0084305D"/>
    <w:rsid w:val="00843146"/>
    <w:rsid w:val="008433AB"/>
    <w:rsid w:val="0084371E"/>
    <w:rsid w:val="00843867"/>
    <w:rsid w:val="00843B05"/>
    <w:rsid w:val="00843D8B"/>
    <w:rsid w:val="00843E09"/>
    <w:rsid w:val="00844078"/>
    <w:rsid w:val="0084431F"/>
    <w:rsid w:val="00844525"/>
    <w:rsid w:val="00844769"/>
    <w:rsid w:val="00844A79"/>
    <w:rsid w:val="00844DDF"/>
    <w:rsid w:val="00844EEF"/>
    <w:rsid w:val="00844F79"/>
    <w:rsid w:val="008451C0"/>
    <w:rsid w:val="00845B9B"/>
    <w:rsid w:val="00845FE4"/>
    <w:rsid w:val="008466DD"/>
    <w:rsid w:val="0084683B"/>
    <w:rsid w:val="00846C72"/>
    <w:rsid w:val="00846E6A"/>
    <w:rsid w:val="00846E8C"/>
    <w:rsid w:val="00846EAE"/>
    <w:rsid w:val="0084720C"/>
    <w:rsid w:val="00847334"/>
    <w:rsid w:val="008476FA"/>
    <w:rsid w:val="008478C8"/>
    <w:rsid w:val="00847914"/>
    <w:rsid w:val="00847A09"/>
    <w:rsid w:val="00847BAB"/>
    <w:rsid w:val="00847C93"/>
    <w:rsid w:val="00847FF0"/>
    <w:rsid w:val="0085032B"/>
    <w:rsid w:val="0085036C"/>
    <w:rsid w:val="00850426"/>
    <w:rsid w:val="00850543"/>
    <w:rsid w:val="00850597"/>
    <w:rsid w:val="008508B2"/>
    <w:rsid w:val="00850C29"/>
    <w:rsid w:val="00850DDD"/>
    <w:rsid w:val="00851249"/>
    <w:rsid w:val="00851318"/>
    <w:rsid w:val="00851A22"/>
    <w:rsid w:val="00851B74"/>
    <w:rsid w:val="00851DE9"/>
    <w:rsid w:val="00851E52"/>
    <w:rsid w:val="008521A1"/>
    <w:rsid w:val="008524AA"/>
    <w:rsid w:val="00852691"/>
    <w:rsid w:val="00852724"/>
    <w:rsid w:val="0085290D"/>
    <w:rsid w:val="00852AFF"/>
    <w:rsid w:val="00852EAD"/>
    <w:rsid w:val="00852F43"/>
    <w:rsid w:val="008530C1"/>
    <w:rsid w:val="008537A2"/>
    <w:rsid w:val="00853910"/>
    <w:rsid w:val="00853DAE"/>
    <w:rsid w:val="00853DD7"/>
    <w:rsid w:val="0085432C"/>
    <w:rsid w:val="00854626"/>
    <w:rsid w:val="008552E9"/>
    <w:rsid w:val="008554FE"/>
    <w:rsid w:val="00855903"/>
    <w:rsid w:val="00855C9A"/>
    <w:rsid w:val="0085618F"/>
    <w:rsid w:val="008562B2"/>
    <w:rsid w:val="008562D4"/>
    <w:rsid w:val="008568D3"/>
    <w:rsid w:val="0085693F"/>
    <w:rsid w:val="008570B7"/>
    <w:rsid w:val="00857271"/>
    <w:rsid w:val="0085750D"/>
    <w:rsid w:val="00857AA2"/>
    <w:rsid w:val="00857E86"/>
    <w:rsid w:val="00860063"/>
    <w:rsid w:val="008605F5"/>
    <w:rsid w:val="00860BA6"/>
    <w:rsid w:val="00861129"/>
    <w:rsid w:val="0086158A"/>
    <w:rsid w:val="0086163D"/>
    <w:rsid w:val="008619D2"/>
    <w:rsid w:val="00861DF5"/>
    <w:rsid w:val="008623C3"/>
    <w:rsid w:val="0086266B"/>
    <w:rsid w:val="0086267B"/>
    <w:rsid w:val="00862703"/>
    <w:rsid w:val="00862725"/>
    <w:rsid w:val="00862A4B"/>
    <w:rsid w:val="00862A4D"/>
    <w:rsid w:val="00862CA8"/>
    <w:rsid w:val="00862D0B"/>
    <w:rsid w:val="00862E18"/>
    <w:rsid w:val="00863125"/>
    <w:rsid w:val="00863178"/>
    <w:rsid w:val="00863239"/>
    <w:rsid w:val="00863A82"/>
    <w:rsid w:val="00863B0F"/>
    <w:rsid w:val="00863CA1"/>
    <w:rsid w:val="00864B86"/>
    <w:rsid w:val="00864BEF"/>
    <w:rsid w:val="00864DF3"/>
    <w:rsid w:val="00864E49"/>
    <w:rsid w:val="0086504A"/>
    <w:rsid w:val="008650B5"/>
    <w:rsid w:val="00865543"/>
    <w:rsid w:val="008659B3"/>
    <w:rsid w:val="008659D8"/>
    <w:rsid w:val="00865D1D"/>
    <w:rsid w:val="008662B7"/>
    <w:rsid w:val="008665AE"/>
    <w:rsid w:val="00866A22"/>
    <w:rsid w:val="008676B3"/>
    <w:rsid w:val="0086773C"/>
    <w:rsid w:val="00867787"/>
    <w:rsid w:val="00867826"/>
    <w:rsid w:val="00867832"/>
    <w:rsid w:val="00867B6C"/>
    <w:rsid w:val="00867C3E"/>
    <w:rsid w:val="008702BB"/>
    <w:rsid w:val="0087036A"/>
    <w:rsid w:val="0087064A"/>
    <w:rsid w:val="0087074D"/>
    <w:rsid w:val="00870778"/>
    <w:rsid w:val="008707CC"/>
    <w:rsid w:val="008709B7"/>
    <w:rsid w:val="00870AE6"/>
    <w:rsid w:val="00870B5B"/>
    <w:rsid w:val="00870BD1"/>
    <w:rsid w:val="00870E14"/>
    <w:rsid w:val="008710A2"/>
    <w:rsid w:val="00871300"/>
    <w:rsid w:val="008718E4"/>
    <w:rsid w:val="00871A0E"/>
    <w:rsid w:val="00872293"/>
    <w:rsid w:val="008723C3"/>
    <w:rsid w:val="00872A58"/>
    <w:rsid w:val="00872BF8"/>
    <w:rsid w:val="00872C12"/>
    <w:rsid w:val="00872C35"/>
    <w:rsid w:val="00872E18"/>
    <w:rsid w:val="00872F20"/>
    <w:rsid w:val="00873064"/>
    <w:rsid w:val="008731E1"/>
    <w:rsid w:val="008738F7"/>
    <w:rsid w:val="00873EE7"/>
    <w:rsid w:val="008741F6"/>
    <w:rsid w:val="0087447B"/>
    <w:rsid w:val="00874694"/>
    <w:rsid w:val="008746C4"/>
    <w:rsid w:val="0087476E"/>
    <w:rsid w:val="008748D4"/>
    <w:rsid w:val="00874AC6"/>
    <w:rsid w:val="00874DA5"/>
    <w:rsid w:val="00874F93"/>
    <w:rsid w:val="008754A0"/>
    <w:rsid w:val="0087562A"/>
    <w:rsid w:val="00875725"/>
    <w:rsid w:val="0087572D"/>
    <w:rsid w:val="00875C40"/>
    <w:rsid w:val="00875C9A"/>
    <w:rsid w:val="00875EAB"/>
    <w:rsid w:val="00876546"/>
    <w:rsid w:val="00876631"/>
    <w:rsid w:val="008767E3"/>
    <w:rsid w:val="00876AEC"/>
    <w:rsid w:val="00876BFE"/>
    <w:rsid w:val="00876C26"/>
    <w:rsid w:val="00877B8C"/>
    <w:rsid w:val="00877F81"/>
    <w:rsid w:val="00877FBF"/>
    <w:rsid w:val="0088000A"/>
    <w:rsid w:val="008801D7"/>
    <w:rsid w:val="00880224"/>
    <w:rsid w:val="00880288"/>
    <w:rsid w:val="008809FB"/>
    <w:rsid w:val="00880B3A"/>
    <w:rsid w:val="0088113B"/>
    <w:rsid w:val="0088168B"/>
    <w:rsid w:val="00881903"/>
    <w:rsid w:val="008819F3"/>
    <w:rsid w:val="00881A1F"/>
    <w:rsid w:val="00881A3F"/>
    <w:rsid w:val="00881A5A"/>
    <w:rsid w:val="00881EB7"/>
    <w:rsid w:val="008820EF"/>
    <w:rsid w:val="00882400"/>
    <w:rsid w:val="00882481"/>
    <w:rsid w:val="008824A8"/>
    <w:rsid w:val="008826B1"/>
    <w:rsid w:val="0088297A"/>
    <w:rsid w:val="00882A35"/>
    <w:rsid w:val="00882A73"/>
    <w:rsid w:val="00882D69"/>
    <w:rsid w:val="00882E80"/>
    <w:rsid w:val="00882E8C"/>
    <w:rsid w:val="0088338B"/>
    <w:rsid w:val="008835BF"/>
    <w:rsid w:val="0088363F"/>
    <w:rsid w:val="0088367D"/>
    <w:rsid w:val="00883C95"/>
    <w:rsid w:val="00883D51"/>
    <w:rsid w:val="0088408F"/>
    <w:rsid w:val="00884090"/>
    <w:rsid w:val="00884187"/>
    <w:rsid w:val="0088457F"/>
    <w:rsid w:val="00884A62"/>
    <w:rsid w:val="00884F90"/>
    <w:rsid w:val="00884FEA"/>
    <w:rsid w:val="00885048"/>
    <w:rsid w:val="00885122"/>
    <w:rsid w:val="008851DB"/>
    <w:rsid w:val="0088528E"/>
    <w:rsid w:val="0088554E"/>
    <w:rsid w:val="008858E3"/>
    <w:rsid w:val="00885A3B"/>
    <w:rsid w:val="00885E7C"/>
    <w:rsid w:val="00886209"/>
    <w:rsid w:val="0088621E"/>
    <w:rsid w:val="0088662E"/>
    <w:rsid w:val="00886A99"/>
    <w:rsid w:val="00886BCB"/>
    <w:rsid w:val="00886E27"/>
    <w:rsid w:val="00886E32"/>
    <w:rsid w:val="00886F94"/>
    <w:rsid w:val="0088743B"/>
    <w:rsid w:val="008879AD"/>
    <w:rsid w:val="00887CD1"/>
    <w:rsid w:val="00887E23"/>
    <w:rsid w:val="00887E49"/>
    <w:rsid w:val="00887F7C"/>
    <w:rsid w:val="00890AB9"/>
    <w:rsid w:val="00890E68"/>
    <w:rsid w:val="00891156"/>
    <w:rsid w:val="00891211"/>
    <w:rsid w:val="00891265"/>
    <w:rsid w:val="008917A0"/>
    <w:rsid w:val="00891915"/>
    <w:rsid w:val="00891A62"/>
    <w:rsid w:val="00891AE9"/>
    <w:rsid w:val="00891B47"/>
    <w:rsid w:val="00891B9D"/>
    <w:rsid w:val="00891C61"/>
    <w:rsid w:val="00891D29"/>
    <w:rsid w:val="0089258C"/>
    <w:rsid w:val="0089289F"/>
    <w:rsid w:val="00892B1E"/>
    <w:rsid w:val="00892C3F"/>
    <w:rsid w:val="00892E6A"/>
    <w:rsid w:val="0089327E"/>
    <w:rsid w:val="00893325"/>
    <w:rsid w:val="008936FA"/>
    <w:rsid w:val="00893E4E"/>
    <w:rsid w:val="00893E82"/>
    <w:rsid w:val="0089410A"/>
    <w:rsid w:val="00894D29"/>
    <w:rsid w:val="0089506D"/>
    <w:rsid w:val="008950D4"/>
    <w:rsid w:val="0089517D"/>
    <w:rsid w:val="008951AB"/>
    <w:rsid w:val="008953CB"/>
    <w:rsid w:val="0089540C"/>
    <w:rsid w:val="0089541C"/>
    <w:rsid w:val="00895D4D"/>
    <w:rsid w:val="00895FFA"/>
    <w:rsid w:val="008964A3"/>
    <w:rsid w:val="008966B6"/>
    <w:rsid w:val="0089682B"/>
    <w:rsid w:val="008972C2"/>
    <w:rsid w:val="008973CA"/>
    <w:rsid w:val="008973EA"/>
    <w:rsid w:val="008A00B4"/>
    <w:rsid w:val="008A039A"/>
    <w:rsid w:val="008A0626"/>
    <w:rsid w:val="008A06D9"/>
    <w:rsid w:val="008A0700"/>
    <w:rsid w:val="008A0802"/>
    <w:rsid w:val="008A0AF3"/>
    <w:rsid w:val="008A0C65"/>
    <w:rsid w:val="008A0E21"/>
    <w:rsid w:val="008A0F99"/>
    <w:rsid w:val="008A10F8"/>
    <w:rsid w:val="008A1352"/>
    <w:rsid w:val="008A137E"/>
    <w:rsid w:val="008A142A"/>
    <w:rsid w:val="008A182A"/>
    <w:rsid w:val="008A1D4B"/>
    <w:rsid w:val="008A1E11"/>
    <w:rsid w:val="008A1EF3"/>
    <w:rsid w:val="008A26CD"/>
    <w:rsid w:val="008A2A0A"/>
    <w:rsid w:val="008A2B12"/>
    <w:rsid w:val="008A2C0D"/>
    <w:rsid w:val="008A2CC6"/>
    <w:rsid w:val="008A37A5"/>
    <w:rsid w:val="008A3BD9"/>
    <w:rsid w:val="008A4154"/>
    <w:rsid w:val="008A4225"/>
    <w:rsid w:val="008A4989"/>
    <w:rsid w:val="008A4FB6"/>
    <w:rsid w:val="008A5157"/>
    <w:rsid w:val="008A542B"/>
    <w:rsid w:val="008A545B"/>
    <w:rsid w:val="008A56A3"/>
    <w:rsid w:val="008A590B"/>
    <w:rsid w:val="008A5CD6"/>
    <w:rsid w:val="008A5DEF"/>
    <w:rsid w:val="008A6301"/>
    <w:rsid w:val="008A6304"/>
    <w:rsid w:val="008A66AF"/>
    <w:rsid w:val="008A6942"/>
    <w:rsid w:val="008A69CB"/>
    <w:rsid w:val="008A6A4C"/>
    <w:rsid w:val="008A6CCC"/>
    <w:rsid w:val="008A6D72"/>
    <w:rsid w:val="008A6FF0"/>
    <w:rsid w:val="008A791D"/>
    <w:rsid w:val="008A79DA"/>
    <w:rsid w:val="008B0374"/>
    <w:rsid w:val="008B055F"/>
    <w:rsid w:val="008B064C"/>
    <w:rsid w:val="008B08D0"/>
    <w:rsid w:val="008B0A9F"/>
    <w:rsid w:val="008B0DE3"/>
    <w:rsid w:val="008B0ECA"/>
    <w:rsid w:val="008B0EF6"/>
    <w:rsid w:val="008B0FFD"/>
    <w:rsid w:val="008B11B1"/>
    <w:rsid w:val="008B127D"/>
    <w:rsid w:val="008B1424"/>
    <w:rsid w:val="008B1BE8"/>
    <w:rsid w:val="008B1DE2"/>
    <w:rsid w:val="008B1EF5"/>
    <w:rsid w:val="008B1FF9"/>
    <w:rsid w:val="008B217D"/>
    <w:rsid w:val="008B2A18"/>
    <w:rsid w:val="008B2A4A"/>
    <w:rsid w:val="008B2B69"/>
    <w:rsid w:val="008B2F78"/>
    <w:rsid w:val="008B2FBA"/>
    <w:rsid w:val="008B345F"/>
    <w:rsid w:val="008B3A60"/>
    <w:rsid w:val="008B3CD1"/>
    <w:rsid w:val="008B44AE"/>
    <w:rsid w:val="008B4719"/>
    <w:rsid w:val="008B4B05"/>
    <w:rsid w:val="008B4B16"/>
    <w:rsid w:val="008B4F30"/>
    <w:rsid w:val="008B5020"/>
    <w:rsid w:val="008B507D"/>
    <w:rsid w:val="008B51B6"/>
    <w:rsid w:val="008B51CC"/>
    <w:rsid w:val="008B525F"/>
    <w:rsid w:val="008B62D1"/>
    <w:rsid w:val="008B6371"/>
    <w:rsid w:val="008B65A1"/>
    <w:rsid w:val="008B65DD"/>
    <w:rsid w:val="008B68DB"/>
    <w:rsid w:val="008B6C47"/>
    <w:rsid w:val="008B6E67"/>
    <w:rsid w:val="008B740C"/>
    <w:rsid w:val="008B75EC"/>
    <w:rsid w:val="008B7738"/>
    <w:rsid w:val="008B7A36"/>
    <w:rsid w:val="008B7B6B"/>
    <w:rsid w:val="008B7F75"/>
    <w:rsid w:val="008B7FFC"/>
    <w:rsid w:val="008C01C3"/>
    <w:rsid w:val="008C034E"/>
    <w:rsid w:val="008C0567"/>
    <w:rsid w:val="008C09D1"/>
    <w:rsid w:val="008C0A7B"/>
    <w:rsid w:val="008C0B09"/>
    <w:rsid w:val="008C0CBA"/>
    <w:rsid w:val="008C0E06"/>
    <w:rsid w:val="008C0ECE"/>
    <w:rsid w:val="008C1810"/>
    <w:rsid w:val="008C1900"/>
    <w:rsid w:val="008C1A2E"/>
    <w:rsid w:val="008C1ADD"/>
    <w:rsid w:val="008C1C20"/>
    <w:rsid w:val="008C1D3D"/>
    <w:rsid w:val="008C1F3F"/>
    <w:rsid w:val="008C2283"/>
    <w:rsid w:val="008C236C"/>
    <w:rsid w:val="008C2459"/>
    <w:rsid w:val="008C2C4E"/>
    <w:rsid w:val="008C2DD0"/>
    <w:rsid w:val="008C30D5"/>
    <w:rsid w:val="008C31F2"/>
    <w:rsid w:val="008C374B"/>
    <w:rsid w:val="008C4260"/>
    <w:rsid w:val="008C4386"/>
    <w:rsid w:val="008C44C7"/>
    <w:rsid w:val="008C4A79"/>
    <w:rsid w:val="008C4B3E"/>
    <w:rsid w:val="008C4EF8"/>
    <w:rsid w:val="008C56A1"/>
    <w:rsid w:val="008C5888"/>
    <w:rsid w:val="008C594A"/>
    <w:rsid w:val="008C5956"/>
    <w:rsid w:val="008C5CDE"/>
    <w:rsid w:val="008C5E6E"/>
    <w:rsid w:val="008C659D"/>
    <w:rsid w:val="008C65BD"/>
    <w:rsid w:val="008C665B"/>
    <w:rsid w:val="008C6972"/>
    <w:rsid w:val="008C6B2D"/>
    <w:rsid w:val="008C6B69"/>
    <w:rsid w:val="008C6C28"/>
    <w:rsid w:val="008C6D8E"/>
    <w:rsid w:val="008C722B"/>
    <w:rsid w:val="008C757B"/>
    <w:rsid w:val="008C79FB"/>
    <w:rsid w:val="008C7DCB"/>
    <w:rsid w:val="008C7E78"/>
    <w:rsid w:val="008C7F01"/>
    <w:rsid w:val="008D0037"/>
    <w:rsid w:val="008D0176"/>
    <w:rsid w:val="008D02C5"/>
    <w:rsid w:val="008D050F"/>
    <w:rsid w:val="008D0568"/>
    <w:rsid w:val="008D0C90"/>
    <w:rsid w:val="008D0FE5"/>
    <w:rsid w:val="008D127E"/>
    <w:rsid w:val="008D1287"/>
    <w:rsid w:val="008D151D"/>
    <w:rsid w:val="008D1648"/>
    <w:rsid w:val="008D176C"/>
    <w:rsid w:val="008D1A37"/>
    <w:rsid w:val="008D1AA1"/>
    <w:rsid w:val="008D1CA1"/>
    <w:rsid w:val="008D1FAC"/>
    <w:rsid w:val="008D2198"/>
    <w:rsid w:val="008D28A7"/>
    <w:rsid w:val="008D28CF"/>
    <w:rsid w:val="008D28D3"/>
    <w:rsid w:val="008D2CC4"/>
    <w:rsid w:val="008D2FF6"/>
    <w:rsid w:val="008D30F1"/>
    <w:rsid w:val="008D3311"/>
    <w:rsid w:val="008D3940"/>
    <w:rsid w:val="008D3951"/>
    <w:rsid w:val="008D3A7E"/>
    <w:rsid w:val="008D3B54"/>
    <w:rsid w:val="008D3B93"/>
    <w:rsid w:val="008D3D1C"/>
    <w:rsid w:val="008D3E27"/>
    <w:rsid w:val="008D4037"/>
    <w:rsid w:val="008D4048"/>
    <w:rsid w:val="008D42F6"/>
    <w:rsid w:val="008D46EC"/>
    <w:rsid w:val="008D4820"/>
    <w:rsid w:val="008D52DD"/>
    <w:rsid w:val="008D55F8"/>
    <w:rsid w:val="008D56DB"/>
    <w:rsid w:val="008D5702"/>
    <w:rsid w:val="008D5847"/>
    <w:rsid w:val="008D5B25"/>
    <w:rsid w:val="008D5DCB"/>
    <w:rsid w:val="008D607A"/>
    <w:rsid w:val="008D60DD"/>
    <w:rsid w:val="008D6411"/>
    <w:rsid w:val="008D68EF"/>
    <w:rsid w:val="008D6A9A"/>
    <w:rsid w:val="008D70EB"/>
    <w:rsid w:val="008D7117"/>
    <w:rsid w:val="008D74C2"/>
    <w:rsid w:val="008D758C"/>
    <w:rsid w:val="008D7636"/>
    <w:rsid w:val="008D7643"/>
    <w:rsid w:val="008D78B2"/>
    <w:rsid w:val="008D7A00"/>
    <w:rsid w:val="008D7E57"/>
    <w:rsid w:val="008D7EB2"/>
    <w:rsid w:val="008D7EDA"/>
    <w:rsid w:val="008E01EE"/>
    <w:rsid w:val="008E06B8"/>
    <w:rsid w:val="008E0774"/>
    <w:rsid w:val="008E0870"/>
    <w:rsid w:val="008E08A7"/>
    <w:rsid w:val="008E0911"/>
    <w:rsid w:val="008E0A47"/>
    <w:rsid w:val="008E0C7B"/>
    <w:rsid w:val="008E0E4C"/>
    <w:rsid w:val="008E1179"/>
    <w:rsid w:val="008E1406"/>
    <w:rsid w:val="008E1944"/>
    <w:rsid w:val="008E1E15"/>
    <w:rsid w:val="008E203E"/>
    <w:rsid w:val="008E2215"/>
    <w:rsid w:val="008E2333"/>
    <w:rsid w:val="008E2362"/>
    <w:rsid w:val="008E23CB"/>
    <w:rsid w:val="008E2554"/>
    <w:rsid w:val="008E281B"/>
    <w:rsid w:val="008E30D2"/>
    <w:rsid w:val="008E316B"/>
    <w:rsid w:val="008E326E"/>
    <w:rsid w:val="008E3D51"/>
    <w:rsid w:val="008E4036"/>
    <w:rsid w:val="008E44C5"/>
    <w:rsid w:val="008E459B"/>
    <w:rsid w:val="008E4D2D"/>
    <w:rsid w:val="008E53C3"/>
    <w:rsid w:val="008E53D3"/>
    <w:rsid w:val="008E5646"/>
    <w:rsid w:val="008E57FF"/>
    <w:rsid w:val="008E58CC"/>
    <w:rsid w:val="008E5BEA"/>
    <w:rsid w:val="008E5F98"/>
    <w:rsid w:val="008E60C5"/>
    <w:rsid w:val="008E62BC"/>
    <w:rsid w:val="008E694F"/>
    <w:rsid w:val="008E696B"/>
    <w:rsid w:val="008E6E46"/>
    <w:rsid w:val="008E6E54"/>
    <w:rsid w:val="008E6F01"/>
    <w:rsid w:val="008E6F66"/>
    <w:rsid w:val="008E7175"/>
    <w:rsid w:val="008E7271"/>
    <w:rsid w:val="008E7405"/>
    <w:rsid w:val="008E755E"/>
    <w:rsid w:val="008E78FA"/>
    <w:rsid w:val="008E7B27"/>
    <w:rsid w:val="008E7C88"/>
    <w:rsid w:val="008E7E75"/>
    <w:rsid w:val="008E7F36"/>
    <w:rsid w:val="008F01D7"/>
    <w:rsid w:val="008F0608"/>
    <w:rsid w:val="008F0660"/>
    <w:rsid w:val="008F06F7"/>
    <w:rsid w:val="008F07D0"/>
    <w:rsid w:val="008F098D"/>
    <w:rsid w:val="008F0CA7"/>
    <w:rsid w:val="008F0E1B"/>
    <w:rsid w:val="008F0F3E"/>
    <w:rsid w:val="008F113A"/>
    <w:rsid w:val="008F1156"/>
    <w:rsid w:val="008F1231"/>
    <w:rsid w:val="008F1265"/>
    <w:rsid w:val="008F1565"/>
    <w:rsid w:val="008F15F4"/>
    <w:rsid w:val="008F1628"/>
    <w:rsid w:val="008F16C3"/>
    <w:rsid w:val="008F1ABF"/>
    <w:rsid w:val="008F22C6"/>
    <w:rsid w:val="008F237F"/>
    <w:rsid w:val="008F23FE"/>
    <w:rsid w:val="008F29B9"/>
    <w:rsid w:val="008F2B3A"/>
    <w:rsid w:val="008F2C9F"/>
    <w:rsid w:val="008F2CE9"/>
    <w:rsid w:val="008F2F51"/>
    <w:rsid w:val="008F3053"/>
    <w:rsid w:val="008F3A28"/>
    <w:rsid w:val="008F3D37"/>
    <w:rsid w:val="008F3FE0"/>
    <w:rsid w:val="008F446A"/>
    <w:rsid w:val="008F4631"/>
    <w:rsid w:val="008F48F0"/>
    <w:rsid w:val="008F4976"/>
    <w:rsid w:val="008F4B60"/>
    <w:rsid w:val="008F4CDD"/>
    <w:rsid w:val="008F54C1"/>
    <w:rsid w:val="008F5E09"/>
    <w:rsid w:val="008F5E7C"/>
    <w:rsid w:val="008F698F"/>
    <w:rsid w:val="008F6A14"/>
    <w:rsid w:val="008F6B9D"/>
    <w:rsid w:val="008F6F80"/>
    <w:rsid w:val="008F76CB"/>
    <w:rsid w:val="008F7720"/>
    <w:rsid w:val="008F772B"/>
    <w:rsid w:val="008F7D76"/>
    <w:rsid w:val="008F7F8D"/>
    <w:rsid w:val="008F7F94"/>
    <w:rsid w:val="00900047"/>
    <w:rsid w:val="009000DD"/>
    <w:rsid w:val="009001DA"/>
    <w:rsid w:val="00900550"/>
    <w:rsid w:val="009006CD"/>
    <w:rsid w:val="00900812"/>
    <w:rsid w:val="009008D4"/>
    <w:rsid w:val="00900B10"/>
    <w:rsid w:val="00901054"/>
    <w:rsid w:val="00901597"/>
    <w:rsid w:val="00901646"/>
    <w:rsid w:val="0090232B"/>
    <w:rsid w:val="009024BB"/>
    <w:rsid w:val="00902889"/>
    <w:rsid w:val="009029E5"/>
    <w:rsid w:val="00902ACE"/>
    <w:rsid w:val="00902C58"/>
    <w:rsid w:val="009032D8"/>
    <w:rsid w:val="00903922"/>
    <w:rsid w:val="00903B7B"/>
    <w:rsid w:val="00903C3F"/>
    <w:rsid w:val="00903E26"/>
    <w:rsid w:val="009040C1"/>
    <w:rsid w:val="00904165"/>
    <w:rsid w:val="00904763"/>
    <w:rsid w:val="00904820"/>
    <w:rsid w:val="009049EF"/>
    <w:rsid w:val="00904BDD"/>
    <w:rsid w:val="00905203"/>
    <w:rsid w:val="009055D4"/>
    <w:rsid w:val="00905AF8"/>
    <w:rsid w:val="00905B09"/>
    <w:rsid w:val="00905E0A"/>
    <w:rsid w:val="00905FA2"/>
    <w:rsid w:val="00906051"/>
    <w:rsid w:val="009061E9"/>
    <w:rsid w:val="00906205"/>
    <w:rsid w:val="00906327"/>
    <w:rsid w:val="009063F8"/>
    <w:rsid w:val="00906454"/>
    <w:rsid w:val="00906492"/>
    <w:rsid w:val="009065B6"/>
    <w:rsid w:val="00906CE2"/>
    <w:rsid w:val="00906D34"/>
    <w:rsid w:val="00906ECB"/>
    <w:rsid w:val="00906FD3"/>
    <w:rsid w:val="009071CF"/>
    <w:rsid w:val="0090752B"/>
    <w:rsid w:val="0090788F"/>
    <w:rsid w:val="009079EE"/>
    <w:rsid w:val="00907E50"/>
    <w:rsid w:val="00910143"/>
    <w:rsid w:val="009103E8"/>
    <w:rsid w:val="00910497"/>
    <w:rsid w:val="0091053C"/>
    <w:rsid w:val="00910715"/>
    <w:rsid w:val="009108FA"/>
    <w:rsid w:val="009109C4"/>
    <w:rsid w:val="00911178"/>
    <w:rsid w:val="009112D9"/>
    <w:rsid w:val="009113E1"/>
    <w:rsid w:val="009113FB"/>
    <w:rsid w:val="00911406"/>
    <w:rsid w:val="009114A2"/>
    <w:rsid w:val="0091164A"/>
    <w:rsid w:val="00911803"/>
    <w:rsid w:val="009119D9"/>
    <w:rsid w:val="00911BD1"/>
    <w:rsid w:val="009124DA"/>
    <w:rsid w:val="009128FD"/>
    <w:rsid w:val="00912963"/>
    <w:rsid w:val="00912DC3"/>
    <w:rsid w:val="00913090"/>
    <w:rsid w:val="00913339"/>
    <w:rsid w:val="0091349C"/>
    <w:rsid w:val="00913524"/>
    <w:rsid w:val="00913545"/>
    <w:rsid w:val="00913569"/>
    <w:rsid w:val="00913706"/>
    <w:rsid w:val="00913B5D"/>
    <w:rsid w:val="00913DBE"/>
    <w:rsid w:val="0091455F"/>
    <w:rsid w:val="00914781"/>
    <w:rsid w:val="009147C9"/>
    <w:rsid w:val="00914A10"/>
    <w:rsid w:val="00914EE0"/>
    <w:rsid w:val="00915046"/>
    <w:rsid w:val="009151E4"/>
    <w:rsid w:val="00915441"/>
    <w:rsid w:val="0091549E"/>
    <w:rsid w:val="009154B0"/>
    <w:rsid w:val="00915E5E"/>
    <w:rsid w:val="00916325"/>
    <w:rsid w:val="00916433"/>
    <w:rsid w:val="00916443"/>
    <w:rsid w:val="00916621"/>
    <w:rsid w:val="00916B76"/>
    <w:rsid w:val="00916C23"/>
    <w:rsid w:val="00916CFE"/>
    <w:rsid w:val="00916E39"/>
    <w:rsid w:val="00916F4D"/>
    <w:rsid w:val="00916FC2"/>
    <w:rsid w:val="0091711E"/>
    <w:rsid w:val="00917138"/>
    <w:rsid w:val="0091713B"/>
    <w:rsid w:val="009171D3"/>
    <w:rsid w:val="009171F4"/>
    <w:rsid w:val="00917473"/>
    <w:rsid w:val="009175C6"/>
    <w:rsid w:val="00917636"/>
    <w:rsid w:val="009177ED"/>
    <w:rsid w:val="009179FA"/>
    <w:rsid w:val="00917B72"/>
    <w:rsid w:val="00917CA6"/>
    <w:rsid w:val="009201C7"/>
    <w:rsid w:val="009203F0"/>
    <w:rsid w:val="00920A17"/>
    <w:rsid w:val="00920AEC"/>
    <w:rsid w:val="00920B55"/>
    <w:rsid w:val="00921003"/>
    <w:rsid w:val="00921062"/>
    <w:rsid w:val="009210AB"/>
    <w:rsid w:val="00921834"/>
    <w:rsid w:val="009219A5"/>
    <w:rsid w:val="00922252"/>
    <w:rsid w:val="00922302"/>
    <w:rsid w:val="0092233D"/>
    <w:rsid w:val="009223A7"/>
    <w:rsid w:val="009224B6"/>
    <w:rsid w:val="009224C4"/>
    <w:rsid w:val="00922715"/>
    <w:rsid w:val="00922BF7"/>
    <w:rsid w:val="00922C5F"/>
    <w:rsid w:val="00922E1A"/>
    <w:rsid w:val="00922E30"/>
    <w:rsid w:val="00922E89"/>
    <w:rsid w:val="009230FC"/>
    <w:rsid w:val="0092350C"/>
    <w:rsid w:val="00923530"/>
    <w:rsid w:val="0092355D"/>
    <w:rsid w:val="00923688"/>
    <w:rsid w:val="009236CB"/>
    <w:rsid w:val="00923963"/>
    <w:rsid w:val="0092424A"/>
    <w:rsid w:val="009247AC"/>
    <w:rsid w:val="009248CF"/>
    <w:rsid w:val="0092492F"/>
    <w:rsid w:val="009249AD"/>
    <w:rsid w:val="00924AF0"/>
    <w:rsid w:val="00924B8D"/>
    <w:rsid w:val="00924CCC"/>
    <w:rsid w:val="00924E8C"/>
    <w:rsid w:val="0092514A"/>
    <w:rsid w:val="009258EC"/>
    <w:rsid w:val="00925BA9"/>
    <w:rsid w:val="009263AE"/>
    <w:rsid w:val="009263C6"/>
    <w:rsid w:val="009265E7"/>
    <w:rsid w:val="00926639"/>
    <w:rsid w:val="0092683D"/>
    <w:rsid w:val="00926B6F"/>
    <w:rsid w:val="00926D6D"/>
    <w:rsid w:val="00926E19"/>
    <w:rsid w:val="00927168"/>
    <w:rsid w:val="009272E3"/>
    <w:rsid w:val="009275B5"/>
    <w:rsid w:val="00927867"/>
    <w:rsid w:val="009278E7"/>
    <w:rsid w:val="00927935"/>
    <w:rsid w:val="00927CC4"/>
    <w:rsid w:val="00927F53"/>
    <w:rsid w:val="0093042A"/>
    <w:rsid w:val="009304B9"/>
    <w:rsid w:val="00930BE2"/>
    <w:rsid w:val="00930D9C"/>
    <w:rsid w:val="00930E33"/>
    <w:rsid w:val="00930F16"/>
    <w:rsid w:val="009311DD"/>
    <w:rsid w:val="0093193E"/>
    <w:rsid w:val="00931B53"/>
    <w:rsid w:val="00931BAF"/>
    <w:rsid w:val="00931C38"/>
    <w:rsid w:val="00931D7C"/>
    <w:rsid w:val="0093261C"/>
    <w:rsid w:val="0093263B"/>
    <w:rsid w:val="00932ACB"/>
    <w:rsid w:val="00932E83"/>
    <w:rsid w:val="00932EAD"/>
    <w:rsid w:val="009339C1"/>
    <w:rsid w:val="00933FD1"/>
    <w:rsid w:val="00934099"/>
    <w:rsid w:val="009343D9"/>
    <w:rsid w:val="009343F1"/>
    <w:rsid w:val="009347A4"/>
    <w:rsid w:val="00934D7A"/>
    <w:rsid w:val="00935547"/>
    <w:rsid w:val="00935CC9"/>
    <w:rsid w:val="00935D74"/>
    <w:rsid w:val="00935F24"/>
    <w:rsid w:val="00935FFF"/>
    <w:rsid w:val="009361C6"/>
    <w:rsid w:val="00936402"/>
    <w:rsid w:val="00936688"/>
    <w:rsid w:val="00936AB0"/>
    <w:rsid w:val="00936AB7"/>
    <w:rsid w:val="00936ABD"/>
    <w:rsid w:val="00936DE4"/>
    <w:rsid w:val="00937225"/>
    <w:rsid w:val="0093742E"/>
    <w:rsid w:val="009374AB"/>
    <w:rsid w:val="0093789E"/>
    <w:rsid w:val="00937922"/>
    <w:rsid w:val="00937970"/>
    <w:rsid w:val="00937B0F"/>
    <w:rsid w:val="00937B90"/>
    <w:rsid w:val="00937C87"/>
    <w:rsid w:val="00937DD8"/>
    <w:rsid w:val="00940193"/>
    <w:rsid w:val="009404DF"/>
    <w:rsid w:val="009407FC"/>
    <w:rsid w:val="00940801"/>
    <w:rsid w:val="0094098B"/>
    <w:rsid w:val="0094144F"/>
    <w:rsid w:val="00941486"/>
    <w:rsid w:val="009415F6"/>
    <w:rsid w:val="0094160C"/>
    <w:rsid w:val="00941668"/>
    <w:rsid w:val="00941BAE"/>
    <w:rsid w:val="00941ECC"/>
    <w:rsid w:val="00942036"/>
    <w:rsid w:val="009420BB"/>
    <w:rsid w:val="009427CA"/>
    <w:rsid w:val="00942915"/>
    <w:rsid w:val="00942B5F"/>
    <w:rsid w:val="009430D5"/>
    <w:rsid w:val="00943325"/>
    <w:rsid w:val="0094348E"/>
    <w:rsid w:val="009438C0"/>
    <w:rsid w:val="00943BF8"/>
    <w:rsid w:val="00943F4A"/>
    <w:rsid w:val="00943FE9"/>
    <w:rsid w:val="0094412C"/>
    <w:rsid w:val="00944620"/>
    <w:rsid w:val="009448AA"/>
    <w:rsid w:val="00944F33"/>
    <w:rsid w:val="00945116"/>
    <w:rsid w:val="00945A57"/>
    <w:rsid w:val="00945F86"/>
    <w:rsid w:val="00946353"/>
    <w:rsid w:val="00946748"/>
    <w:rsid w:val="00946DDC"/>
    <w:rsid w:val="009471BF"/>
    <w:rsid w:val="009476DC"/>
    <w:rsid w:val="00947D54"/>
    <w:rsid w:val="00947D5B"/>
    <w:rsid w:val="00947E0C"/>
    <w:rsid w:val="00947EE9"/>
    <w:rsid w:val="00950033"/>
    <w:rsid w:val="00950289"/>
    <w:rsid w:val="00950320"/>
    <w:rsid w:val="00950610"/>
    <w:rsid w:val="0095078A"/>
    <w:rsid w:val="009507EE"/>
    <w:rsid w:val="009508F0"/>
    <w:rsid w:val="00950B82"/>
    <w:rsid w:val="00950D29"/>
    <w:rsid w:val="0095158C"/>
    <w:rsid w:val="00951721"/>
    <w:rsid w:val="00951C8C"/>
    <w:rsid w:val="00951CC3"/>
    <w:rsid w:val="00951CCF"/>
    <w:rsid w:val="00952322"/>
    <w:rsid w:val="00952355"/>
    <w:rsid w:val="00952359"/>
    <w:rsid w:val="00952537"/>
    <w:rsid w:val="009525EA"/>
    <w:rsid w:val="009528EE"/>
    <w:rsid w:val="009529EF"/>
    <w:rsid w:val="00952BC6"/>
    <w:rsid w:val="00952D96"/>
    <w:rsid w:val="00952E2A"/>
    <w:rsid w:val="009531AC"/>
    <w:rsid w:val="009534A9"/>
    <w:rsid w:val="00953587"/>
    <w:rsid w:val="00953697"/>
    <w:rsid w:val="00953914"/>
    <w:rsid w:val="00953A8F"/>
    <w:rsid w:val="00953EC4"/>
    <w:rsid w:val="00953FF4"/>
    <w:rsid w:val="009540F3"/>
    <w:rsid w:val="009542CC"/>
    <w:rsid w:val="0095433F"/>
    <w:rsid w:val="009543F9"/>
    <w:rsid w:val="0095450A"/>
    <w:rsid w:val="009547DD"/>
    <w:rsid w:val="00954E6E"/>
    <w:rsid w:val="00954ED3"/>
    <w:rsid w:val="0095505D"/>
    <w:rsid w:val="0095533C"/>
    <w:rsid w:val="00955A58"/>
    <w:rsid w:val="00955DDE"/>
    <w:rsid w:val="009561F2"/>
    <w:rsid w:val="009561FB"/>
    <w:rsid w:val="0095648E"/>
    <w:rsid w:val="00956930"/>
    <w:rsid w:val="00956AB5"/>
    <w:rsid w:val="00956AE3"/>
    <w:rsid w:val="00956C31"/>
    <w:rsid w:val="00956C43"/>
    <w:rsid w:val="00956E0F"/>
    <w:rsid w:val="00957054"/>
    <w:rsid w:val="009570DB"/>
    <w:rsid w:val="0095733C"/>
    <w:rsid w:val="0095737B"/>
    <w:rsid w:val="009573D2"/>
    <w:rsid w:val="0095746F"/>
    <w:rsid w:val="009576F9"/>
    <w:rsid w:val="00957B50"/>
    <w:rsid w:val="00957EE7"/>
    <w:rsid w:val="00960452"/>
    <w:rsid w:val="009604F3"/>
    <w:rsid w:val="009605CE"/>
    <w:rsid w:val="009606A6"/>
    <w:rsid w:val="00960F87"/>
    <w:rsid w:val="00960FC7"/>
    <w:rsid w:val="00961051"/>
    <w:rsid w:val="00961065"/>
    <w:rsid w:val="0096110C"/>
    <w:rsid w:val="00961B54"/>
    <w:rsid w:val="00961EF4"/>
    <w:rsid w:val="00961F45"/>
    <w:rsid w:val="009620CF"/>
    <w:rsid w:val="0096211E"/>
    <w:rsid w:val="0096245E"/>
    <w:rsid w:val="00962B3A"/>
    <w:rsid w:val="00962B71"/>
    <w:rsid w:val="00962BCB"/>
    <w:rsid w:val="00962C7C"/>
    <w:rsid w:val="00962D64"/>
    <w:rsid w:val="0096307F"/>
    <w:rsid w:val="0096341F"/>
    <w:rsid w:val="009634A9"/>
    <w:rsid w:val="00963660"/>
    <w:rsid w:val="0096367C"/>
    <w:rsid w:val="009637BD"/>
    <w:rsid w:val="009637F1"/>
    <w:rsid w:val="00963A72"/>
    <w:rsid w:val="00963B20"/>
    <w:rsid w:val="00963EBF"/>
    <w:rsid w:val="00963FA2"/>
    <w:rsid w:val="00964021"/>
    <w:rsid w:val="00964B1E"/>
    <w:rsid w:val="00964B85"/>
    <w:rsid w:val="00964BB4"/>
    <w:rsid w:val="00964D49"/>
    <w:rsid w:val="00964ED3"/>
    <w:rsid w:val="00964FFE"/>
    <w:rsid w:val="0096507D"/>
    <w:rsid w:val="0096523E"/>
    <w:rsid w:val="00965405"/>
    <w:rsid w:val="009654FD"/>
    <w:rsid w:val="009655C0"/>
    <w:rsid w:val="00965659"/>
    <w:rsid w:val="00965907"/>
    <w:rsid w:val="00965930"/>
    <w:rsid w:val="00965A12"/>
    <w:rsid w:val="00965A78"/>
    <w:rsid w:val="00965D59"/>
    <w:rsid w:val="00965EC0"/>
    <w:rsid w:val="009660EB"/>
    <w:rsid w:val="00966126"/>
    <w:rsid w:val="0096625B"/>
    <w:rsid w:val="00966949"/>
    <w:rsid w:val="00966C45"/>
    <w:rsid w:val="00966CFF"/>
    <w:rsid w:val="00966FC3"/>
    <w:rsid w:val="00967369"/>
    <w:rsid w:val="009673E7"/>
    <w:rsid w:val="009674D0"/>
    <w:rsid w:val="009675A3"/>
    <w:rsid w:val="009677CC"/>
    <w:rsid w:val="009677E3"/>
    <w:rsid w:val="00967D64"/>
    <w:rsid w:val="00967EE3"/>
    <w:rsid w:val="00970389"/>
    <w:rsid w:val="0097066A"/>
    <w:rsid w:val="009708FC"/>
    <w:rsid w:val="00970EE0"/>
    <w:rsid w:val="00971678"/>
    <w:rsid w:val="009718AB"/>
    <w:rsid w:val="00971BBA"/>
    <w:rsid w:val="00971E07"/>
    <w:rsid w:val="00971F6E"/>
    <w:rsid w:val="00971F94"/>
    <w:rsid w:val="00971FA5"/>
    <w:rsid w:val="009720BE"/>
    <w:rsid w:val="00972433"/>
    <w:rsid w:val="009727C6"/>
    <w:rsid w:val="009727F7"/>
    <w:rsid w:val="00972919"/>
    <w:rsid w:val="00972A7C"/>
    <w:rsid w:val="00972C23"/>
    <w:rsid w:val="00972C6E"/>
    <w:rsid w:val="009735A9"/>
    <w:rsid w:val="009736ED"/>
    <w:rsid w:val="00973710"/>
    <w:rsid w:val="00974112"/>
    <w:rsid w:val="0097442F"/>
    <w:rsid w:val="0097452F"/>
    <w:rsid w:val="009746FF"/>
    <w:rsid w:val="00974A06"/>
    <w:rsid w:val="00974A88"/>
    <w:rsid w:val="00974BA9"/>
    <w:rsid w:val="00974CE5"/>
    <w:rsid w:val="00975041"/>
    <w:rsid w:val="0097518E"/>
    <w:rsid w:val="00975291"/>
    <w:rsid w:val="0097542E"/>
    <w:rsid w:val="009758DC"/>
    <w:rsid w:val="00975983"/>
    <w:rsid w:val="00975C2B"/>
    <w:rsid w:val="00975D6D"/>
    <w:rsid w:val="0097600E"/>
    <w:rsid w:val="0097601A"/>
    <w:rsid w:val="009760AB"/>
    <w:rsid w:val="00976495"/>
    <w:rsid w:val="009764F1"/>
    <w:rsid w:val="00976664"/>
    <w:rsid w:val="009767AA"/>
    <w:rsid w:val="0097732F"/>
    <w:rsid w:val="00977534"/>
    <w:rsid w:val="00977AD0"/>
    <w:rsid w:val="00977B00"/>
    <w:rsid w:val="00980075"/>
    <w:rsid w:val="00980198"/>
    <w:rsid w:val="009801B8"/>
    <w:rsid w:val="0098024B"/>
    <w:rsid w:val="00980294"/>
    <w:rsid w:val="009804EB"/>
    <w:rsid w:val="0098055A"/>
    <w:rsid w:val="0098092A"/>
    <w:rsid w:val="00980D88"/>
    <w:rsid w:val="00980DA1"/>
    <w:rsid w:val="00980FC6"/>
    <w:rsid w:val="009810AE"/>
    <w:rsid w:val="0098169B"/>
    <w:rsid w:val="00982408"/>
    <w:rsid w:val="0098263D"/>
    <w:rsid w:val="0098263E"/>
    <w:rsid w:val="00982875"/>
    <w:rsid w:val="00983373"/>
    <w:rsid w:val="00983791"/>
    <w:rsid w:val="00983859"/>
    <w:rsid w:val="00983966"/>
    <w:rsid w:val="00983A99"/>
    <w:rsid w:val="00983BD6"/>
    <w:rsid w:val="00983C2F"/>
    <w:rsid w:val="00983D09"/>
    <w:rsid w:val="0098407D"/>
    <w:rsid w:val="00984100"/>
    <w:rsid w:val="0098418F"/>
    <w:rsid w:val="009841B3"/>
    <w:rsid w:val="00984380"/>
    <w:rsid w:val="00984482"/>
    <w:rsid w:val="00984499"/>
    <w:rsid w:val="009846C2"/>
    <w:rsid w:val="0098488F"/>
    <w:rsid w:val="00984A41"/>
    <w:rsid w:val="00984B6C"/>
    <w:rsid w:val="00985BE6"/>
    <w:rsid w:val="00986067"/>
    <w:rsid w:val="00986393"/>
    <w:rsid w:val="009863D6"/>
    <w:rsid w:val="009865B8"/>
    <w:rsid w:val="009865BA"/>
    <w:rsid w:val="00986A85"/>
    <w:rsid w:val="00986AD0"/>
    <w:rsid w:val="00986B57"/>
    <w:rsid w:val="00986EAE"/>
    <w:rsid w:val="009870E0"/>
    <w:rsid w:val="00987129"/>
    <w:rsid w:val="00987715"/>
    <w:rsid w:val="00987A77"/>
    <w:rsid w:val="00987B20"/>
    <w:rsid w:val="00987E4F"/>
    <w:rsid w:val="00987EC5"/>
    <w:rsid w:val="00987FCD"/>
    <w:rsid w:val="00990039"/>
    <w:rsid w:val="00990680"/>
    <w:rsid w:val="00990943"/>
    <w:rsid w:val="00990E7B"/>
    <w:rsid w:val="009911E8"/>
    <w:rsid w:val="0099123C"/>
    <w:rsid w:val="00991288"/>
    <w:rsid w:val="009917C0"/>
    <w:rsid w:val="00991BF8"/>
    <w:rsid w:val="00991DF3"/>
    <w:rsid w:val="00991F37"/>
    <w:rsid w:val="00992133"/>
    <w:rsid w:val="0099234A"/>
    <w:rsid w:val="00992A50"/>
    <w:rsid w:val="00992A55"/>
    <w:rsid w:val="00992B2D"/>
    <w:rsid w:val="00992D48"/>
    <w:rsid w:val="00992D91"/>
    <w:rsid w:val="00993160"/>
    <w:rsid w:val="00993E19"/>
    <w:rsid w:val="009940FC"/>
    <w:rsid w:val="00994260"/>
    <w:rsid w:val="009945C2"/>
    <w:rsid w:val="00994641"/>
    <w:rsid w:val="0099483D"/>
    <w:rsid w:val="009948BA"/>
    <w:rsid w:val="00994A4B"/>
    <w:rsid w:val="00994AAD"/>
    <w:rsid w:val="00994B2C"/>
    <w:rsid w:val="00994D4A"/>
    <w:rsid w:val="00994E40"/>
    <w:rsid w:val="00994EB3"/>
    <w:rsid w:val="0099504C"/>
    <w:rsid w:val="009951EC"/>
    <w:rsid w:val="009953EF"/>
    <w:rsid w:val="00995401"/>
    <w:rsid w:val="009958FA"/>
    <w:rsid w:val="00995928"/>
    <w:rsid w:val="00995A32"/>
    <w:rsid w:val="00995DF6"/>
    <w:rsid w:val="0099627F"/>
    <w:rsid w:val="009962ED"/>
    <w:rsid w:val="00996312"/>
    <w:rsid w:val="00996379"/>
    <w:rsid w:val="00996A77"/>
    <w:rsid w:val="00996D4C"/>
    <w:rsid w:val="00996F0F"/>
    <w:rsid w:val="00997006"/>
    <w:rsid w:val="009972BF"/>
    <w:rsid w:val="0099757E"/>
    <w:rsid w:val="009977C3"/>
    <w:rsid w:val="00997B2F"/>
    <w:rsid w:val="00997F58"/>
    <w:rsid w:val="00997FAD"/>
    <w:rsid w:val="009A02FD"/>
    <w:rsid w:val="009A10A9"/>
    <w:rsid w:val="009A1711"/>
    <w:rsid w:val="009A1D9F"/>
    <w:rsid w:val="009A22F3"/>
    <w:rsid w:val="009A231D"/>
    <w:rsid w:val="009A2ABD"/>
    <w:rsid w:val="009A2D26"/>
    <w:rsid w:val="009A330A"/>
    <w:rsid w:val="009A3D6C"/>
    <w:rsid w:val="009A3F5F"/>
    <w:rsid w:val="009A43AD"/>
    <w:rsid w:val="009A448B"/>
    <w:rsid w:val="009A47B0"/>
    <w:rsid w:val="009A48B3"/>
    <w:rsid w:val="009A4BCD"/>
    <w:rsid w:val="009A4E28"/>
    <w:rsid w:val="009A4ECC"/>
    <w:rsid w:val="009A4F88"/>
    <w:rsid w:val="009A5298"/>
    <w:rsid w:val="009A58B3"/>
    <w:rsid w:val="009A59CB"/>
    <w:rsid w:val="009A5AC4"/>
    <w:rsid w:val="009A5D2F"/>
    <w:rsid w:val="009A5EEB"/>
    <w:rsid w:val="009A60D7"/>
    <w:rsid w:val="009A6874"/>
    <w:rsid w:val="009A6976"/>
    <w:rsid w:val="009A6D2D"/>
    <w:rsid w:val="009A7111"/>
    <w:rsid w:val="009A7358"/>
    <w:rsid w:val="009A741D"/>
    <w:rsid w:val="009A75DB"/>
    <w:rsid w:val="009A7882"/>
    <w:rsid w:val="009A7F44"/>
    <w:rsid w:val="009B00CF"/>
    <w:rsid w:val="009B0113"/>
    <w:rsid w:val="009B04EF"/>
    <w:rsid w:val="009B05B1"/>
    <w:rsid w:val="009B0887"/>
    <w:rsid w:val="009B0A79"/>
    <w:rsid w:val="009B0F8D"/>
    <w:rsid w:val="009B105C"/>
    <w:rsid w:val="009B13E7"/>
    <w:rsid w:val="009B1747"/>
    <w:rsid w:val="009B19D6"/>
    <w:rsid w:val="009B1AF6"/>
    <w:rsid w:val="009B1CA4"/>
    <w:rsid w:val="009B1FCA"/>
    <w:rsid w:val="009B22E0"/>
    <w:rsid w:val="009B2B92"/>
    <w:rsid w:val="009B2F86"/>
    <w:rsid w:val="009B3197"/>
    <w:rsid w:val="009B3505"/>
    <w:rsid w:val="009B3639"/>
    <w:rsid w:val="009B3739"/>
    <w:rsid w:val="009B3AB1"/>
    <w:rsid w:val="009B3B4E"/>
    <w:rsid w:val="009B3C17"/>
    <w:rsid w:val="009B3C73"/>
    <w:rsid w:val="009B3C8F"/>
    <w:rsid w:val="009B3CDA"/>
    <w:rsid w:val="009B3E25"/>
    <w:rsid w:val="009B3FCB"/>
    <w:rsid w:val="009B4106"/>
    <w:rsid w:val="009B4147"/>
    <w:rsid w:val="009B4350"/>
    <w:rsid w:val="009B4767"/>
    <w:rsid w:val="009B4A59"/>
    <w:rsid w:val="009B4AF4"/>
    <w:rsid w:val="009B4B95"/>
    <w:rsid w:val="009B5A2A"/>
    <w:rsid w:val="009B5D7C"/>
    <w:rsid w:val="009B62B6"/>
    <w:rsid w:val="009B6351"/>
    <w:rsid w:val="009B65CC"/>
    <w:rsid w:val="009B69C1"/>
    <w:rsid w:val="009B6A97"/>
    <w:rsid w:val="009B6E76"/>
    <w:rsid w:val="009B756C"/>
    <w:rsid w:val="009B7580"/>
    <w:rsid w:val="009B7627"/>
    <w:rsid w:val="009B793B"/>
    <w:rsid w:val="009B7B24"/>
    <w:rsid w:val="009C040A"/>
    <w:rsid w:val="009C0662"/>
    <w:rsid w:val="009C077F"/>
    <w:rsid w:val="009C091B"/>
    <w:rsid w:val="009C0A0A"/>
    <w:rsid w:val="009C0A11"/>
    <w:rsid w:val="009C0A40"/>
    <w:rsid w:val="009C0A51"/>
    <w:rsid w:val="009C0A82"/>
    <w:rsid w:val="009C0ACC"/>
    <w:rsid w:val="009C14C9"/>
    <w:rsid w:val="009C15AB"/>
    <w:rsid w:val="009C16E2"/>
    <w:rsid w:val="009C16EF"/>
    <w:rsid w:val="009C18D7"/>
    <w:rsid w:val="009C1F1F"/>
    <w:rsid w:val="009C2093"/>
    <w:rsid w:val="009C2097"/>
    <w:rsid w:val="009C25B7"/>
    <w:rsid w:val="009C2610"/>
    <w:rsid w:val="009C2669"/>
    <w:rsid w:val="009C2D01"/>
    <w:rsid w:val="009C2D9E"/>
    <w:rsid w:val="009C2DB7"/>
    <w:rsid w:val="009C2E67"/>
    <w:rsid w:val="009C311C"/>
    <w:rsid w:val="009C3304"/>
    <w:rsid w:val="009C3466"/>
    <w:rsid w:val="009C34FF"/>
    <w:rsid w:val="009C366D"/>
    <w:rsid w:val="009C37A6"/>
    <w:rsid w:val="009C3A00"/>
    <w:rsid w:val="009C3BA8"/>
    <w:rsid w:val="009C3EE4"/>
    <w:rsid w:val="009C4300"/>
    <w:rsid w:val="009C4853"/>
    <w:rsid w:val="009C48C6"/>
    <w:rsid w:val="009C4E2F"/>
    <w:rsid w:val="009C4E3D"/>
    <w:rsid w:val="009C53AD"/>
    <w:rsid w:val="009C54B3"/>
    <w:rsid w:val="009C5B99"/>
    <w:rsid w:val="009C5BD1"/>
    <w:rsid w:val="009C5CAE"/>
    <w:rsid w:val="009C5EC1"/>
    <w:rsid w:val="009C6063"/>
    <w:rsid w:val="009C6268"/>
    <w:rsid w:val="009C66C0"/>
    <w:rsid w:val="009C691F"/>
    <w:rsid w:val="009C6981"/>
    <w:rsid w:val="009C6FAB"/>
    <w:rsid w:val="009C7086"/>
    <w:rsid w:val="009C7B23"/>
    <w:rsid w:val="009C7DB4"/>
    <w:rsid w:val="009C7E01"/>
    <w:rsid w:val="009D0075"/>
    <w:rsid w:val="009D0364"/>
    <w:rsid w:val="009D0495"/>
    <w:rsid w:val="009D0583"/>
    <w:rsid w:val="009D0AA6"/>
    <w:rsid w:val="009D0BB0"/>
    <w:rsid w:val="009D0E77"/>
    <w:rsid w:val="009D13EA"/>
    <w:rsid w:val="009D1B69"/>
    <w:rsid w:val="009D1DDF"/>
    <w:rsid w:val="009D1E47"/>
    <w:rsid w:val="009D1F29"/>
    <w:rsid w:val="009D1F4E"/>
    <w:rsid w:val="009D1F8B"/>
    <w:rsid w:val="009D22E4"/>
    <w:rsid w:val="009D26D2"/>
    <w:rsid w:val="009D2771"/>
    <w:rsid w:val="009D27FB"/>
    <w:rsid w:val="009D2873"/>
    <w:rsid w:val="009D28A3"/>
    <w:rsid w:val="009D2CFB"/>
    <w:rsid w:val="009D2E3B"/>
    <w:rsid w:val="009D3017"/>
    <w:rsid w:val="009D35A8"/>
    <w:rsid w:val="009D3B2A"/>
    <w:rsid w:val="009D3BB1"/>
    <w:rsid w:val="009D3D29"/>
    <w:rsid w:val="009D41C2"/>
    <w:rsid w:val="009D4374"/>
    <w:rsid w:val="009D4929"/>
    <w:rsid w:val="009D4CC0"/>
    <w:rsid w:val="009D4F5B"/>
    <w:rsid w:val="009D4FCF"/>
    <w:rsid w:val="009D535F"/>
    <w:rsid w:val="009D54D8"/>
    <w:rsid w:val="009D59C1"/>
    <w:rsid w:val="009D5A37"/>
    <w:rsid w:val="009D5C00"/>
    <w:rsid w:val="009D5D11"/>
    <w:rsid w:val="009D5DEF"/>
    <w:rsid w:val="009D5E52"/>
    <w:rsid w:val="009D5F6F"/>
    <w:rsid w:val="009D607A"/>
    <w:rsid w:val="009D607B"/>
    <w:rsid w:val="009D61C5"/>
    <w:rsid w:val="009D6777"/>
    <w:rsid w:val="009D6EEF"/>
    <w:rsid w:val="009D71E6"/>
    <w:rsid w:val="009D7385"/>
    <w:rsid w:val="009D7849"/>
    <w:rsid w:val="009D7A36"/>
    <w:rsid w:val="009D7C44"/>
    <w:rsid w:val="009D7C89"/>
    <w:rsid w:val="009D7F07"/>
    <w:rsid w:val="009E078E"/>
    <w:rsid w:val="009E07A2"/>
    <w:rsid w:val="009E07BB"/>
    <w:rsid w:val="009E0B44"/>
    <w:rsid w:val="009E1607"/>
    <w:rsid w:val="009E17E9"/>
    <w:rsid w:val="009E185F"/>
    <w:rsid w:val="009E1A49"/>
    <w:rsid w:val="009E1B29"/>
    <w:rsid w:val="009E1D05"/>
    <w:rsid w:val="009E1D73"/>
    <w:rsid w:val="009E1F38"/>
    <w:rsid w:val="009E1FB2"/>
    <w:rsid w:val="009E2181"/>
    <w:rsid w:val="009E246B"/>
    <w:rsid w:val="009E2742"/>
    <w:rsid w:val="009E286D"/>
    <w:rsid w:val="009E2A82"/>
    <w:rsid w:val="009E3239"/>
    <w:rsid w:val="009E339B"/>
    <w:rsid w:val="009E3B75"/>
    <w:rsid w:val="009E3F25"/>
    <w:rsid w:val="009E3F9C"/>
    <w:rsid w:val="009E4B71"/>
    <w:rsid w:val="009E505B"/>
    <w:rsid w:val="009E50D7"/>
    <w:rsid w:val="009E515A"/>
    <w:rsid w:val="009E57CD"/>
    <w:rsid w:val="009E5B13"/>
    <w:rsid w:val="009E5D8E"/>
    <w:rsid w:val="009E5FE3"/>
    <w:rsid w:val="009E624B"/>
    <w:rsid w:val="009E6566"/>
    <w:rsid w:val="009E66E6"/>
    <w:rsid w:val="009E670B"/>
    <w:rsid w:val="009E7143"/>
    <w:rsid w:val="009E7338"/>
    <w:rsid w:val="009E7798"/>
    <w:rsid w:val="009E78C9"/>
    <w:rsid w:val="009E7B18"/>
    <w:rsid w:val="009E7FCB"/>
    <w:rsid w:val="009F0402"/>
    <w:rsid w:val="009F04BD"/>
    <w:rsid w:val="009F050C"/>
    <w:rsid w:val="009F071F"/>
    <w:rsid w:val="009F0746"/>
    <w:rsid w:val="009F0A56"/>
    <w:rsid w:val="009F0BC6"/>
    <w:rsid w:val="009F0CAE"/>
    <w:rsid w:val="009F0D7A"/>
    <w:rsid w:val="009F12A8"/>
    <w:rsid w:val="009F1321"/>
    <w:rsid w:val="009F1330"/>
    <w:rsid w:val="009F1FA4"/>
    <w:rsid w:val="009F2135"/>
    <w:rsid w:val="009F24BA"/>
    <w:rsid w:val="009F2962"/>
    <w:rsid w:val="009F29B0"/>
    <w:rsid w:val="009F2A0B"/>
    <w:rsid w:val="009F2AAB"/>
    <w:rsid w:val="009F2F24"/>
    <w:rsid w:val="009F3140"/>
    <w:rsid w:val="009F3314"/>
    <w:rsid w:val="009F3427"/>
    <w:rsid w:val="009F345C"/>
    <w:rsid w:val="009F375F"/>
    <w:rsid w:val="009F3B25"/>
    <w:rsid w:val="009F3E34"/>
    <w:rsid w:val="009F41EF"/>
    <w:rsid w:val="009F4298"/>
    <w:rsid w:val="009F43E9"/>
    <w:rsid w:val="009F479A"/>
    <w:rsid w:val="009F4B37"/>
    <w:rsid w:val="009F5036"/>
    <w:rsid w:val="009F5219"/>
    <w:rsid w:val="009F5225"/>
    <w:rsid w:val="009F5725"/>
    <w:rsid w:val="009F574C"/>
    <w:rsid w:val="009F5842"/>
    <w:rsid w:val="009F5A1D"/>
    <w:rsid w:val="009F5DD4"/>
    <w:rsid w:val="009F5DE4"/>
    <w:rsid w:val="009F5F6A"/>
    <w:rsid w:val="009F6284"/>
    <w:rsid w:val="009F6379"/>
    <w:rsid w:val="009F6740"/>
    <w:rsid w:val="009F6C01"/>
    <w:rsid w:val="009F6C24"/>
    <w:rsid w:val="009F6C2A"/>
    <w:rsid w:val="009F6DDC"/>
    <w:rsid w:val="009F72EE"/>
    <w:rsid w:val="009F72FF"/>
    <w:rsid w:val="009F76DD"/>
    <w:rsid w:val="009F7761"/>
    <w:rsid w:val="009F7935"/>
    <w:rsid w:val="009F7A37"/>
    <w:rsid w:val="009F7AC7"/>
    <w:rsid w:val="009F7DB5"/>
    <w:rsid w:val="00A00DF3"/>
    <w:rsid w:val="00A01339"/>
    <w:rsid w:val="00A01480"/>
    <w:rsid w:val="00A01837"/>
    <w:rsid w:val="00A01AC7"/>
    <w:rsid w:val="00A01B07"/>
    <w:rsid w:val="00A01BE7"/>
    <w:rsid w:val="00A01C3E"/>
    <w:rsid w:val="00A01DA7"/>
    <w:rsid w:val="00A01FEC"/>
    <w:rsid w:val="00A02135"/>
    <w:rsid w:val="00A024B5"/>
    <w:rsid w:val="00A02658"/>
    <w:rsid w:val="00A02745"/>
    <w:rsid w:val="00A02791"/>
    <w:rsid w:val="00A02834"/>
    <w:rsid w:val="00A02A70"/>
    <w:rsid w:val="00A02C3D"/>
    <w:rsid w:val="00A02C3F"/>
    <w:rsid w:val="00A02E17"/>
    <w:rsid w:val="00A03397"/>
    <w:rsid w:val="00A0343C"/>
    <w:rsid w:val="00A03690"/>
    <w:rsid w:val="00A03850"/>
    <w:rsid w:val="00A03901"/>
    <w:rsid w:val="00A0400B"/>
    <w:rsid w:val="00A041EE"/>
    <w:rsid w:val="00A0492F"/>
    <w:rsid w:val="00A049C7"/>
    <w:rsid w:val="00A049F7"/>
    <w:rsid w:val="00A04A90"/>
    <w:rsid w:val="00A04D63"/>
    <w:rsid w:val="00A04FD9"/>
    <w:rsid w:val="00A0502A"/>
    <w:rsid w:val="00A05161"/>
    <w:rsid w:val="00A05656"/>
    <w:rsid w:val="00A05A34"/>
    <w:rsid w:val="00A05AC7"/>
    <w:rsid w:val="00A05CCD"/>
    <w:rsid w:val="00A05E11"/>
    <w:rsid w:val="00A05E85"/>
    <w:rsid w:val="00A05F66"/>
    <w:rsid w:val="00A060BA"/>
    <w:rsid w:val="00A06407"/>
    <w:rsid w:val="00A064F9"/>
    <w:rsid w:val="00A066C4"/>
    <w:rsid w:val="00A06B33"/>
    <w:rsid w:val="00A06C25"/>
    <w:rsid w:val="00A07107"/>
    <w:rsid w:val="00A072A6"/>
    <w:rsid w:val="00A0751A"/>
    <w:rsid w:val="00A078C6"/>
    <w:rsid w:val="00A07C42"/>
    <w:rsid w:val="00A07D59"/>
    <w:rsid w:val="00A07FDC"/>
    <w:rsid w:val="00A10540"/>
    <w:rsid w:val="00A1055B"/>
    <w:rsid w:val="00A1068B"/>
    <w:rsid w:val="00A10BF3"/>
    <w:rsid w:val="00A10C8A"/>
    <w:rsid w:val="00A10E21"/>
    <w:rsid w:val="00A10FDD"/>
    <w:rsid w:val="00A110CA"/>
    <w:rsid w:val="00A1115C"/>
    <w:rsid w:val="00A1145E"/>
    <w:rsid w:val="00A11699"/>
    <w:rsid w:val="00A1174F"/>
    <w:rsid w:val="00A11788"/>
    <w:rsid w:val="00A11BA1"/>
    <w:rsid w:val="00A11FC9"/>
    <w:rsid w:val="00A1245F"/>
    <w:rsid w:val="00A124BC"/>
    <w:rsid w:val="00A1265E"/>
    <w:rsid w:val="00A12848"/>
    <w:rsid w:val="00A12D1C"/>
    <w:rsid w:val="00A12D68"/>
    <w:rsid w:val="00A12E69"/>
    <w:rsid w:val="00A131A1"/>
    <w:rsid w:val="00A13613"/>
    <w:rsid w:val="00A13A50"/>
    <w:rsid w:val="00A13C49"/>
    <w:rsid w:val="00A13E1A"/>
    <w:rsid w:val="00A142CF"/>
    <w:rsid w:val="00A14354"/>
    <w:rsid w:val="00A1441B"/>
    <w:rsid w:val="00A1474E"/>
    <w:rsid w:val="00A14EE9"/>
    <w:rsid w:val="00A150D3"/>
    <w:rsid w:val="00A15340"/>
    <w:rsid w:val="00A15627"/>
    <w:rsid w:val="00A157CC"/>
    <w:rsid w:val="00A158D7"/>
    <w:rsid w:val="00A15913"/>
    <w:rsid w:val="00A15B80"/>
    <w:rsid w:val="00A15C80"/>
    <w:rsid w:val="00A160E0"/>
    <w:rsid w:val="00A16176"/>
    <w:rsid w:val="00A1626C"/>
    <w:rsid w:val="00A16518"/>
    <w:rsid w:val="00A165F4"/>
    <w:rsid w:val="00A16747"/>
    <w:rsid w:val="00A16986"/>
    <w:rsid w:val="00A169CA"/>
    <w:rsid w:val="00A16FCA"/>
    <w:rsid w:val="00A17097"/>
    <w:rsid w:val="00A175F7"/>
    <w:rsid w:val="00A176A4"/>
    <w:rsid w:val="00A1771C"/>
    <w:rsid w:val="00A1788A"/>
    <w:rsid w:val="00A17B96"/>
    <w:rsid w:val="00A17E86"/>
    <w:rsid w:val="00A2042E"/>
    <w:rsid w:val="00A2064A"/>
    <w:rsid w:val="00A2070A"/>
    <w:rsid w:val="00A2088B"/>
    <w:rsid w:val="00A20B61"/>
    <w:rsid w:val="00A20D91"/>
    <w:rsid w:val="00A20EB9"/>
    <w:rsid w:val="00A20FFA"/>
    <w:rsid w:val="00A212B5"/>
    <w:rsid w:val="00A21694"/>
    <w:rsid w:val="00A2194D"/>
    <w:rsid w:val="00A21A0F"/>
    <w:rsid w:val="00A21B16"/>
    <w:rsid w:val="00A21E5B"/>
    <w:rsid w:val="00A22989"/>
    <w:rsid w:val="00A23256"/>
    <w:rsid w:val="00A23262"/>
    <w:rsid w:val="00A23334"/>
    <w:rsid w:val="00A23458"/>
    <w:rsid w:val="00A23676"/>
    <w:rsid w:val="00A2368A"/>
    <w:rsid w:val="00A23794"/>
    <w:rsid w:val="00A23ABE"/>
    <w:rsid w:val="00A23AEC"/>
    <w:rsid w:val="00A23B44"/>
    <w:rsid w:val="00A23CAC"/>
    <w:rsid w:val="00A23CBF"/>
    <w:rsid w:val="00A23CEA"/>
    <w:rsid w:val="00A243A9"/>
    <w:rsid w:val="00A2467B"/>
    <w:rsid w:val="00A246AB"/>
    <w:rsid w:val="00A24A5A"/>
    <w:rsid w:val="00A24E66"/>
    <w:rsid w:val="00A24EA1"/>
    <w:rsid w:val="00A25A28"/>
    <w:rsid w:val="00A25A3D"/>
    <w:rsid w:val="00A25A3F"/>
    <w:rsid w:val="00A25DBD"/>
    <w:rsid w:val="00A25FDB"/>
    <w:rsid w:val="00A26113"/>
    <w:rsid w:val="00A265DC"/>
    <w:rsid w:val="00A2677D"/>
    <w:rsid w:val="00A26961"/>
    <w:rsid w:val="00A26D5F"/>
    <w:rsid w:val="00A2714D"/>
    <w:rsid w:val="00A273FC"/>
    <w:rsid w:val="00A2742C"/>
    <w:rsid w:val="00A2759F"/>
    <w:rsid w:val="00A277DE"/>
    <w:rsid w:val="00A27808"/>
    <w:rsid w:val="00A27C4D"/>
    <w:rsid w:val="00A30274"/>
    <w:rsid w:val="00A302BA"/>
    <w:rsid w:val="00A307E7"/>
    <w:rsid w:val="00A308AE"/>
    <w:rsid w:val="00A315D1"/>
    <w:rsid w:val="00A315D8"/>
    <w:rsid w:val="00A3185A"/>
    <w:rsid w:val="00A3199A"/>
    <w:rsid w:val="00A322CC"/>
    <w:rsid w:val="00A329D0"/>
    <w:rsid w:val="00A32A54"/>
    <w:rsid w:val="00A32C68"/>
    <w:rsid w:val="00A32CCD"/>
    <w:rsid w:val="00A32D28"/>
    <w:rsid w:val="00A3301D"/>
    <w:rsid w:val="00A332C6"/>
    <w:rsid w:val="00A33497"/>
    <w:rsid w:val="00A3391B"/>
    <w:rsid w:val="00A33A65"/>
    <w:rsid w:val="00A33CDD"/>
    <w:rsid w:val="00A346CE"/>
    <w:rsid w:val="00A34705"/>
    <w:rsid w:val="00A3475D"/>
    <w:rsid w:val="00A34E36"/>
    <w:rsid w:val="00A3503E"/>
    <w:rsid w:val="00A35401"/>
    <w:rsid w:val="00A3562A"/>
    <w:rsid w:val="00A35D7B"/>
    <w:rsid w:val="00A36144"/>
    <w:rsid w:val="00A3641F"/>
    <w:rsid w:val="00A369D5"/>
    <w:rsid w:val="00A36BBE"/>
    <w:rsid w:val="00A36BE3"/>
    <w:rsid w:val="00A36EA7"/>
    <w:rsid w:val="00A36EFF"/>
    <w:rsid w:val="00A372CB"/>
    <w:rsid w:val="00A374BB"/>
    <w:rsid w:val="00A375D8"/>
    <w:rsid w:val="00A379DB"/>
    <w:rsid w:val="00A37BA7"/>
    <w:rsid w:val="00A40386"/>
    <w:rsid w:val="00A40715"/>
    <w:rsid w:val="00A40762"/>
    <w:rsid w:val="00A40778"/>
    <w:rsid w:val="00A40B97"/>
    <w:rsid w:val="00A40BCB"/>
    <w:rsid w:val="00A41AC7"/>
    <w:rsid w:val="00A41D35"/>
    <w:rsid w:val="00A41F65"/>
    <w:rsid w:val="00A41FFA"/>
    <w:rsid w:val="00A421BD"/>
    <w:rsid w:val="00A42200"/>
    <w:rsid w:val="00A422FE"/>
    <w:rsid w:val="00A423C5"/>
    <w:rsid w:val="00A424AD"/>
    <w:rsid w:val="00A428B9"/>
    <w:rsid w:val="00A429DE"/>
    <w:rsid w:val="00A431E2"/>
    <w:rsid w:val="00A432DD"/>
    <w:rsid w:val="00A43563"/>
    <w:rsid w:val="00A43A8D"/>
    <w:rsid w:val="00A43BAB"/>
    <w:rsid w:val="00A43BFC"/>
    <w:rsid w:val="00A43DF1"/>
    <w:rsid w:val="00A4401E"/>
    <w:rsid w:val="00A44232"/>
    <w:rsid w:val="00A4425F"/>
    <w:rsid w:val="00A447D1"/>
    <w:rsid w:val="00A448D9"/>
    <w:rsid w:val="00A44993"/>
    <w:rsid w:val="00A449C9"/>
    <w:rsid w:val="00A44AE2"/>
    <w:rsid w:val="00A4536A"/>
    <w:rsid w:val="00A45637"/>
    <w:rsid w:val="00A45A1B"/>
    <w:rsid w:val="00A45BCC"/>
    <w:rsid w:val="00A45E9E"/>
    <w:rsid w:val="00A45F46"/>
    <w:rsid w:val="00A4627B"/>
    <w:rsid w:val="00A46539"/>
    <w:rsid w:val="00A46763"/>
    <w:rsid w:val="00A46830"/>
    <w:rsid w:val="00A468F9"/>
    <w:rsid w:val="00A46981"/>
    <w:rsid w:val="00A46A71"/>
    <w:rsid w:val="00A46A84"/>
    <w:rsid w:val="00A46B05"/>
    <w:rsid w:val="00A46D66"/>
    <w:rsid w:val="00A46D72"/>
    <w:rsid w:val="00A46EC5"/>
    <w:rsid w:val="00A470F9"/>
    <w:rsid w:val="00A4735E"/>
    <w:rsid w:val="00A4745F"/>
    <w:rsid w:val="00A47B22"/>
    <w:rsid w:val="00A47EF3"/>
    <w:rsid w:val="00A47F54"/>
    <w:rsid w:val="00A47FC3"/>
    <w:rsid w:val="00A5048F"/>
    <w:rsid w:val="00A504BB"/>
    <w:rsid w:val="00A504C0"/>
    <w:rsid w:val="00A505AA"/>
    <w:rsid w:val="00A506CC"/>
    <w:rsid w:val="00A50DE3"/>
    <w:rsid w:val="00A50E1D"/>
    <w:rsid w:val="00A512AE"/>
    <w:rsid w:val="00A5188A"/>
    <w:rsid w:val="00A51C7C"/>
    <w:rsid w:val="00A51C85"/>
    <w:rsid w:val="00A51DBB"/>
    <w:rsid w:val="00A51E52"/>
    <w:rsid w:val="00A51F87"/>
    <w:rsid w:val="00A520FD"/>
    <w:rsid w:val="00A5220E"/>
    <w:rsid w:val="00A52323"/>
    <w:rsid w:val="00A52624"/>
    <w:rsid w:val="00A526AE"/>
    <w:rsid w:val="00A52AE1"/>
    <w:rsid w:val="00A52DC2"/>
    <w:rsid w:val="00A53028"/>
    <w:rsid w:val="00A536EA"/>
    <w:rsid w:val="00A53849"/>
    <w:rsid w:val="00A5412F"/>
    <w:rsid w:val="00A544C8"/>
    <w:rsid w:val="00A54588"/>
    <w:rsid w:val="00A547CC"/>
    <w:rsid w:val="00A54977"/>
    <w:rsid w:val="00A54C04"/>
    <w:rsid w:val="00A551DF"/>
    <w:rsid w:val="00A55216"/>
    <w:rsid w:val="00A55329"/>
    <w:rsid w:val="00A55693"/>
    <w:rsid w:val="00A557AE"/>
    <w:rsid w:val="00A55899"/>
    <w:rsid w:val="00A55C0A"/>
    <w:rsid w:val="00A55C78"/>
    <w:rsid w:val="00A55F87"/>
    <w:rsid w:val="00A55FAA"/>
    <w:rsid w:val="00A56765"/>
    <w:rsid w:val="00A56793"/>
    <w:rsid w:val="00A57167"/>
    <w:rsid w:val="00A573CB"/>
    <w:rsid w:val="00A579FB"/>
    <w:rsid w:val="00A57A53"/>
    <w:rsid w:val="00A57CE4"/>
    <w:rsid w:val="00A57D72"/>
    <w:rsid w:val="00A57D97"/>
    <w:rsid w:val="00A57DFD"/>
    <w:rsid w:val="00A57FCE"/>
    <w:rsid w:val="00A602A5"/>
    <w:rsid w:val="00A6050E"/>
    <w:rsid w:val="00A6066D"/>
    <w:rsid w:val="00A6090E"/>
    <w:rsid w:val="00A60E39"/>
    <w:rsid w:val="00A60F17"/>
    <w:rsid w:val="00A6154A"/>
    <w:rsid w:val="00A61670"/>
    <w:rsid w:val="00A61C83"/>
    <w:rsid w:val="00A61C9D"/>
    <w:rsid w:val="00A61ECE"/>
    <w:rsid w:val="00A620DF"/>
    <w:rsid w:val="00A62149"/>
    <w:rsid w:val="00A62192"/>
    <w:rsid w:val="00A6267F"/>
    <w:rsid w:val="00A629E6"/>
    <w:rsid w:val="00A62E5F"/>
    <w:rsid w:val="00A63819"/>
    <w:rsid w:val="00A6398C"/>
    <w:rsid w:val="00A63A59"/>
    <w:rsid w:val="00A63D62"/>
    <w:rsid w:val="00A63E3D"/>
    <w:rsid w:val="00A64239"/>
    <w:rsid w:val="00A64274"/>
    <w:rsid w:val="00A6471F"/>
    <w:rsid w:val="00A6489C"/>
    <w:rsid w:val="00A64AEC"/>
    <w:rsid w:val="00A64E33"/>
    <w:rsid w:val="00A6525A"/>
    <w:rsid w:val="00A653A1"/>
    <w:rsid w:val="00A6554B"/>
    <w:rsid w:val="00A656CC"/>
    <w:rsid w:val="00A6605D"/>
    <w:rsid w:val="00A666DF"/>
    <w:rsid w:val="00A667F1"/>
    <w:rsid w:val="00A66858"/>
    <w:rsid w:val="00A66984"/>
    <w:rsid w:val="00A66D8E"/>
    <w:rsid w:val="00A66DA6"/>
    <w:rsid w:val="00A66DEE"/>
    <w:rsid w:val="00A67015"/>
    <w:rsid w:val="00A67479"/>
    <w:rsid w:val="00A678E2"/>
    <w:rsid w:val="00A6794A"/>
    <w:rsid w:val="00A67AB3"/>
    <w:rsid w:val="00A67B00"/>
    <w:rsid w:val="00A67CAA"/>
    <w:rsid w:val="00A67E70"/>
    <w:rsid w:val="00A700A9"/>
    <w:rsid w:val="00A700E9"/>
    <w:rsid w:val="00A703F9"/>
    <w:rsid w:val="00A70591"/>
    <w:rsid w:val="00A7093B"/>
    <w:rsid w:val="00A7097D"/>
    <w:rsid w:val="00A70B9C"/>
    <w:rsid w:val="00A70E20"/>
    <w:rsid w:val="00A70E97"/>
    <w:rsid w:val="00A7107D"/>
    <w:rsid w:val="00A7117F"/>
    <w:rsid w:val="00A711A8"/>
    <w:rsid w:val="00A713BA"/>
    <w:rsid w:val="00A71D6F"/>
    <w:rsid w:val="00A71E9B"/>
    <w:rsid w:val="00A71F83"/>
    <w:rsid w:val="00A72328"/>
    <w:rsid w:val="00A723F3"/>
    <w:rsid w:val="00A72673"/>
    <w:rsid w:val="00A728A5"/>
    <w:rsid w:val="00A72A6A"/>
    <w:rsid w:val="00A72AEA"/>
    <w:rsid w:val="00A72C5D"/>
    <w:rsid w:val="00A7360B"/>
    <w:rsid w:val="00A736C4"/>
    <w:rsid w:val="00A737F3"/>
    <w:rsid w:val="00A73AEE"/>
    <w:rsid w:val="00A73D15"/>
    <w:rsid w:val="00A73FDD"/>
    <w:rsid w:val="00A74233"/>
    <w:rsid w:val="00A7439A"/>
    <w:rsid w:val="00A74563"/>
    <w:rsid w:val="00A746B6"/>
    <w:rsid w:val="00A74A3B"/>
    <w:rsid w:val="00A74F3C"/>
    <w:rsid w:val="00A750DF"/>
    <w:rsid w:val="00A751E4"/>
    <w:rsid w:val="00A75942"/>
    <w:rsid w:val="00A759A6"/>
    <w:rsid w:val="00A75BC2"/>
    <w:rsid w:val="00A76226"/>
    <w:rsid w:val="00A76257"/>
    <w:rsid w:val="00A76354"/>
    <w:rsid w:val="00A7639C"/>
    <w:rsid w:val="00A76417"/>
    <w:rsid w:val="00A76670"/>
    <w:rsid w:val="00A76AFF"/>
    <w:rsid w:val="00A76B2C"/>
    <w:rsid w:val="00A76CD7"/>
    <w:rsid w:val="00A76E87"/>
    <w:rsid w:val="00A772A4"/>
    <w:rsid w:val="00A77345"/>
    <w:rsid w:val="00A77654"/>
    <w:rsid w:val="00A77AF7"/>
    <w:rsid w:val="00A77B37"/>
    <w:rsid w:val="00A77EF8"/>
    <w:rsid w:val="00A77F35"/>
    <w:rsid w:val="00A77F64"/>
    <w:rsid w:val="00A77FC1"/>
    <w:rsid w:val="00A80494"/>
    <w:rsid w:val="00A80577"/>
    <w:rsid w:val="00A80619"/>
    <w:rsid w:val="00A808AA"/>
    <w:rsid w:val="00A80BC0"/>
    <w:rsid w:val="00A80C94"/>
    <w:rsid w:val="00A80CEA"/>
    <w:rsid w:val="00A8109B"/>
    <w:rsid w:val="00A81136"/>
    <w:rsid w:val="00A811E5"/>
    <w:rsid w:val="00A81326"/>
    <w:rsid w:val="00A81345"/>
    <w:rsid w:val="00A8142B"/>
    <w:rsid w:val="00A81631"/>
    <w:rsid w:val="00A8178D"/>
    <w:rsid w:val="00A81AE3"/>
    <w:rsid w:val="00A81BE3"/>
    <w:rsid w:val="00A81F0A"/>
    <w:rsid w:val="00A81FFC"/>
    <w:rsid w:val="00A824BE"/>
    <w:rsid w:val="00A82524"/>
    <w:rsid w:val="00A825DA"/>
    <w:rsid w:val="00A8262D"/>
    <w:rsid w:val="00A82927"/>
    <w:rsid w:val="00A829F7"/>
    <w:rsid w:val="00A82A64"/>
    <w:rsid w:val="00A82F6E"/>
    <w:rsid w:val="00A8304A"/>
    <w:rsid w:val="00A83193"/>
    <w:rsid w:val="00A83488"/>
    <w:rsid w:val="00A835F4"/>
    <w:rsid w:val="00A83774"/>
    <w:rsid w:val="00A83823"/>
    <w:rsid w:val="00A83C2C"/>
    <w:rsid w:val="00A840EE"/>
    <w:rsid w:val="00A8418A"/>
    <w:rsid w:val="00A84228"/>
    <w:rsid w:val="00A84A2F"/>
    <w:rsid w:val="00A84B5A"/>
    <w:rsid w:val="00A84BCF"/>
    <w:rsid w:val="00A8522C"/>
    <w:rsid w:val="00A852EA"/>
    <w:rsid w:val="00A8561C"/>
    <w:rsid w:val="00A85702"/>
    <w:rsid w:val="00A85744"/>
    <w:rsid w:val="00A857CE"/>
    <w:rsid w:val="00A857F1"/>
    <w:rsid w:val="00A85AA6"/>
    <w:rsid w:val="00A85B9D"/>
    <w:rsid w:val="00A85D6C"/>
    <w:rsid w:val="00A85F18"/>
    <w:rsid w:val="00A863DE"/>
    <w:rsid w:val="00A86408"/>
    <w:rsid w:val="00A8699B"/>
    <w:rsid w:val="00A86C69"/>
    <w:rsid w:val="00A870F5"/>
    <w:rsid w:val="00A87123"/>
    <w:rsid w:val="00A871AD"/>
    <w:rsid w:val="00A8754A"/>
    <w:rsid w:val="00A87918"/>
    <w:rsid w:val="00A87AD4"/>
    <w:rsid w:val="00A87C7F"/>
    <w:rsid w:val="00A87CEC"/>
    <w:rsid w:val="00A9040A"/>
    <w:rsid w:val="00A90600"/>
    <w:rsid w:val="00A90DD3"/>
    <w:rsid w:val="00A91284"/>
    <w:rsid w:val="00A91822"/>
    <w:rsid w:val="00A9191E"/>
    <w:rsid w:val="00A91925"/>
    <w:rsid w:val="00A91BDF"/>
    <w:rsid w:val="00A91E42"/>
    <w:rsid w:val="00A91E5D"/>
    <w:rsid w:val="00A9219B"/>
    <w:rsid w:val="00A926A8"/>
    <w:rsid w:val="00A92850"/>
    <w:rsid w:val="00A92900"/>
    <w:rsid w:val="00A92B84"/>
    <w:rsid w:val="00A9378D"/>
    <w:rsid w:val="00A94A15"/>
    <w:rsid w:val="00A94C7E"/>
    <w:rsid w:val="00A94FA7"/>
    <w:rsid w:val="00A950AE"/>
    <w:rsid w:val="00A950C1"/>
    <w:rsid w:val="00A952CF"/>
    <w:rsid w:val="00A95641"/>
    <w:rsid w:val="00A95719"/>
    <w:rsid w:val="00A9594B"/>
    <w:rsid w:val="00A96188"/>
    <w:rsid w:val="00A9633F"/>
    <w:rsid w:val="00A9640E"/>
    <w:rsid w:val="00A9652F"/>
    <w:rsid w:val="00A96F04"/>
    <w:rsid w:val="00A96F3C"/>
    <w:rsid w:val="00A9786F"/>
    <w:rsid w:val="00A97B15"/>
    <w:rsid w:val="00AA0412"/>
    <w:rsid w:val="00AA0515"/>
    <w:rsid w:val="00AA0617"/>
    <w:rsid w:val="00AA0718"/>
    <w:rsid w:val="00AA0A08"/>
    <w:rsid w:val="00AA0BF2"/>
    <w:rsid w:val="00AA0E00"/>
    <w:rsid w:val="00AA164C"/>
    <w:rsid w:val="00AA16B0"/>
    <w:rsid w:val="00AA17D0"/>
    <w:rsid w:val="00AA188F"/>
    <w:rsid w:val="00AA18AE"/>
    <w:rsid w:val="00AA19E3"/>
    <w:rsid w:val="00AA1AD0"/>
    <w:rsid w:val="00AA20E3"/>
    <w:rsid w:val="00AA2BB5"/>
    <w:rsid w:val="00AA2CDE"/>
    <w:rsid w:val="00AA2DB8"/>
    <w:rsid w:val="00AA3049"/>
    <w:rsid w:val="00AA3569"/>
    <w:rsid w:val="00AA395A"/>
    <w:rsid w:val="00AA39D2"/>
    <w:rsid w:val="00AA3AB8"/>
    <w:rsid w:val="00AA3DD2"/>
    <w:rsid w:val="00AA3EA3"/>
    <w:rsid w:val="00AA4A68"/>
    <w:rsid w:val="00AA4D27"/>
    <w:rsid w:val="00AA4FF8"/>
    <w:rsid w:val="00AA5053"/>
    <w:rsid w:val="00AA514D"/>
    <w:rsid w:val="00AA5222"/>
    <w:rsid w:val="00AA5421"/>
    <w:rsid w:val="00AA559F"/>
    <w:rsid w:val="00AA5735"/>
    <w:rsid w:val="00AA5799"/>
    <w:rsid w:val="00AA5EEC"/>
    <w:rsid w:val="00AA5F45"/>
    <w:rsid w:val="00AA5F53"/>
    <w:rsid w:val="00AA62AC"/>
    <w:rsid w:val="00AA63D1"/>
    <w:rsid w:val="00AA6C90"/>
    <w:rsid w:val="00AA7598"/>
    <w:rsid w:val="00AA7666"/>
    <w:rsid w:val="00AA771E"/>
    <w:rsid w:val="00AA791D"/>
    <w:rsid w:val="00AA799B"/>
    <w:rsid w:val="00AA7FD0"/>
    <w:rsid w:val="00AB013A"/>
    <w:rsid w:val="00AB0308"/>
    <w:rsid w:val="00AB094C"/>
    <w:rsid w:val="00AB0966"/>
    <w:rsid w:val="00AB0C7A"/>
    <w:rsid w:val="00AB1159"/>
    <w:rsid w:val="00AB115B"/>
    <w:rsid w:val="00AB13A0"/>
    <w:rsid w:val="00AB14E9"/>
    <w:rsid w:val="00AB164C"/>
    <w:rsid w:val="00AB18B2"/>
    <w:rsid w:val="00AB1B9F"/>
    <w:rsid w:val="00AB23BF"/>
    <w:rsid w:val="00AB2437"/>
    <w:rsid w:val="00AB2523"/>
    <w:rsid w:val="00AB2A88"/>
    <w:rsid w:val="00AB2C69"/>
    <w:rsid w:val="00AB2E77"/>
    <w:rsid w:val="00AB3017"/>
    <w:rsid w:val="00AB3119"/>
    <w:rsid w:val="00AB318E"/>
    <w:rsid w:val="00AB3AE9"/>
    <w:rsid w:val="00AB3AEC"/>
    <w:rsid w:val="00AB3D68"/>
    <w:rsid w:val="00AB3F88"/>
    <w:rsid w:val="00AB3F9D"/>
    <w:rsid w:val="00AB47B0"/>
    <w:rsid w:val="00AB48F3"/>
    <w:rsid w:val="00AB4F71"/>
    <w:rsid w:val="00AB5160"/>
    <w:rsid w:val="00AB524B"/>
    <w:rsid w:val="00AB52FF"/>
    <w:rsid w:val="00AB542F"/>
    <w:rsid w:val="00AB588F"/>
    <w:rsid w:val="00AB5946"/>
    <w:rsid w:val="00AB5FB8"/>
    <w:rsid w:val="00AB6069"/>
    <w:rsid w:val="00AB610C"/>
    <w:rsid w:val="00AB6293"/>
    <w:rsid w:val="00AB6909"/>
    <w:rsid w:val="00AB6BC5"/>
    <w:rsid w:val="00AB70C1"/>
    <w:rsid w:val="00AB7224"/>
    <w:rsid w:val="00AB750A"/>
    <w:rsid w:val="00AB77CA"/>
    <w:rsid w:val="00AB7EE3"/>
    <w:rsid w:val="00AB7F18"/>
    <w:rsid w:val="00AC01E6"/>
    <w:rsid w:val="00AC036A"/>
    <w:rsid w:val="00AC0592"/>
    <w:rsid w:val="00AC05F2"/>
    <w:rsid w:val="00AC09A8"/>
    <w:rsid w:val="00AC0BD3"/>
    <w:rsid w:val="00AC0EC8"/>
    <w:rsid w:val="00AC12BB"/>
    <w:rsid w:val="00AC1355"/>
    <w:rsid w:val="00AC13D0"/>
    <w:rsid w:val="00AC147B"/>
    <w:rsid w:val="00AC1B0C"/>
    <w:rsid w:val="00AC1B58"/>
    <w:rsid w:val="00AC215B"/>
    <w:rsid w:val="00AC23E6"/>
    <w:rsid w:val="00AC295D"/>
    <w:rsid w:val="00AC2A73"/>
    <w:rsid w:val="00AC2DCF"/>
    <w:rsid w:val="00AC2DFC"/>
    <w:rsid w:val="00AC2EE0"/>
    <w:rsid w:val="00AC30E3"/>
    <w:rsid w:val="00AC32F3"/>
    <w:rsid w:val="00AC3710"/>
    <w:rsid w:val="00AC3725"/>
    <w:rsid w:val="00AC387F"/>
    <w:rsid w:val="00AC38FB"/>
    <w:rsid w:val="00AC3BF6"/>
    <w:rsid w:val="00AC3C78"/>
    <w:rsid w:val="00AC3CC1"/>
    <w:rsid w:val="00AC3F3D"/>
    <w:rsid w:val="00AC4094"/>
    <w:rsid w:val="00AC4310"/>
    <w:rsid w:val="00AC4598"/>
    <w:rsid w:val="00AC4BF1"/>
    <w:rsid w:val="00AC4E64"/>
    <w:rsid w:val="00AC518F"/>
    <w:rsid w:val="00AC52C4"/>
    <w:rsid w:val="00AC5776"/>
    <w:rsid w:val="00AC57B7"/>
    <w:rsid w:val="00AC58D4"/>
    <w:rsid w:val="00AC6A8E"/>
    <w:rsid w:val="00AC6CEF"/>
    <w:rsid w:val="00AC6F40"/>
    <w:rsid w:val="00AC715D"/>
    <w:rsid w:val="00AC71BD"/>
    <w:rsid w:val="00AC71E6"/>
    <w:rsid w:val="00AC7556"/>
    <w:rsid w:val="00AC766F"/>
    <w:rsid w:val="00AC7675"/>
    <w:rsid w:val="00AC78FB"/>
    <w:rsid w:val="00AC7E04"/>
    <w:rsid w:val="00AD0395"/>
    <w:rsid w:val="00AD0DF0"/>
    <w:rsid w:val="00AD12E4"/>
    <w:rsid w:val="00AD161F"/>
    <w:rsid w:val="00AD1D04"/>
    <w:rsid w:val="00AD1FBD"/>
    <w:rsid w:val="00AD1FF0"/>
    <w:rsid w:val="00AD23B2"/>
    <w:rsid w:val="00AD26FD"/>
    <w:rsid w:val="00AD2A32"/>
    <w:rsid w:val="00AD2B82"/>
    <w:rsid w:val="00AD2BB8"/>
    <w:rsid w:val="00AD2D53"/>
    <w:rsid w:val="00AD2E48"/>
    <w:rsid w:val="00AD3438"/>
    <w:rsid w:val="00AD3A30"/>
    <w:rsid w:val="00AD41B6"/>
    <w:rsid w:val="00AD42D2"/>
    <w:rsid w:val="00AD4328"/>
    <w:rsid w:val="00AD4656"/>
    <w:rsid w:val="00AD4A3E"/>
    <w:rsid w:val="00AD4AF7"/>
    <w:rsid w:val="00AD4C00"/>
    <w:rsid w:val="00AD4C7A"/>
    <w:rsid w:val="00AD504A"/>
    <w:rsid w:val="00AD5128"/>
    <w:rsid w:val="00AD56B8"/>
    <w:rsid w:val="00AD5EA2"/>
    <w:rsid w:val="00AD5F53"/>
    <w:rsid w:val="00AD5FDD"/>
    <w:rsid w:val="00AD61C8"/>
    <w:rsid w:val="00AD62B2"/>
    <w:rsid w:val="00AD6738"/>
    <w:rsid w:val="00AD6812"/>
    <w:rsid w:val="00AD6A59"/>
    <w:rsid w:val="00AD6BC9"/>
    <w:rsid w:val="00AD7116"/>
    <w:rsid w:val="00AD7824"/>
    <w:rsid w:val="00AD7BA3"/>
    <w:rsid w:val="00AD7BBF"/>
    <w:rsid w:val="00AD7C10"/>
    <w:rsid w:val="00AD7CC4"/>
    <w:rsid w:val="00AD7D40"/>
    <w:rsid w:val="00AD7E7D"/>
    <w:rsid w:val="00AD7E7E"/>
    <w:rsid w:val="00AD7E88"/>
    <w:rsid w:val="00AE02F3"/>
    <w:rsid w:val="00AE0B52"/>
    <w:rsid w:val="00AE10C2"/>
    <w:rsid w:val="00AE13B9"/>
    <w:rsid w:val="00AE18B6"/>
    <w:rsid w:val="00AE1A23"/>
    <w:rsid w:val="00AE1B07"/>
    <w:rsid w:val="00AE1C03"/>
    <w:rsid w:val="00AE1CDD"/>
    <w:rsid w:val="00AE1E55"/>
    <w:rsid w:val="00AE1E70"/>
    <w:rsid w:val="00AE2842"/>
    <w:rsid w:val="00AE2F8E"/>
    <w:rsid w:val="00AE35D5"/>
    <w:rsid w:val="00AE35E7"/>
    <w:rsid w:val="00AE3846"/>
    <w:rsid w:val="00AE3D0C"/>
    <w:rsid w:val="00AE41B4"/>
    <w:rsid w:val="00AE424B"/>
    <w:rsid w:val="00AE4797"/>
    <w:rsid w:val="00AE47F2"/>
    <w:rsid w:val="00AE4EBC"/>
    <w:rsid w:val="00AE4F14"/>
    <w:rsid w:val="00AE514B"/>
    <w:rsid w:val="00AE52A3"/>
    <w:rsid w:val="00AE54D3"/>
    <w:rsid w:val="00AE5869"/>
    <w:rsid w:val="00AE598E"/>
    <w:rsid w:val="00AE5A0A"/>
    <w:rsid w:val="00AE5A4B"/>
    <w:rsid w:val="00AE5B32"/>
    <w:rsid w:val="00AE5E85"/>
    <w:rsid w:val="00AE5F3E"/>
    <w:rsid w:val="00AE6315"/>
    <w:rsid w:val="00AE63D8"/>
    <w:rsid w:val="00AE6468"/>
    <w:rsid w:val="00AE66C4"/>
    <w:rsid w:val="00AE6738"/>
    <w:rsid w:val="00AE6E5E"/>
    <w:rsid w:val="00AE6E73"/>
    <w:rsid w:val="00AE7205"/>
    <w:rsid w:val="00AE74FB"/>
    <w:rsid w:val="00AE76F2"/>
    <w:rsid w:val="00AE770E"/>
    <w:rsid w:val="00AE7842"/>
    <w:rsid w:val="00AE7878"/>
    <w:rsid w:val="00AE790E"/>
    <w:rsid w:val="00AE798F"/>
    <w:rsid w:val="00AE79EF"/>
    <w:rsid w:val="00AE7A9A"/>
    <w:rsid w:val="00AE7D3A"/>
    <w:rsid w:val="00AE7F04"/>
    <w:rsid w:val="00AE7F7B"/>
    <w:rsid w:val="00AF0010"/>
    <w:rsid w:val="00AF07C2"/>
    <w:rsid w:val="00AF0E2B"/>
    <w:rsid w:val="00AF0FCD"/>
    <w:rsid w:val="00AF0FE8"/>
    <w:rsid w:val="00AF11E9"/>
    <w:rsid w:val="00AF1997"/>
    <w:rsid w:val="00AF2023"/>
    <w:rsid w:val="00AF224A"/>
    <w:rsid w:val="00AF231C"/>
    <w:rsid w:val="00AF2ABD"/>
    <w:rsid w:val="00AF3121"/>
    <w:rsid w:val="00AF31B1"/>
    <w:rsid w:val="00AF378E"/>
    <w:rsid w:val="00AF3BDE"/>
    <w:rsid w:val="00AF3D7C"/>
    <w:rsid w:val="00AF433C"/>
    <w:rsid w:val="00AF446B"/>
    <w:rsid w:val="00AF4570"/>
    <w:rsid w:val="00AF4621"/>
    <w:rsid w:val="00AF4705"/>
    <w:rsid w:val="00AF4723"/>
    <w:rsid w:val="00AF4A94"/>
    <w:rsid w:val="00AF4E88"/>
    <w:rsid w:val="00AF519F"/>
    <w:rsid w:val="00AF51EC"/>
    <w:rsid w:val="00AF5441"/>
    <w:rsid w:val="00AF5663"/>
    <w:rsid w:val="00AF5958"/>
    <w:rsid w:val="00AF59A6"/>
    <w:rsid w:val="00AF5AE8"/>
    <w:rsid w:val="00AF5DB4"/>
    <w:rsid w:val="00AF5DE3"/>
    <w:rsid w:val="00AF5E97"/>
    <w:rsid w:val="00AF5FA0"/>
    <w:rsid w:val="00AF6234"/>
    <w:rsid w:val="00AF6A88"/>
    <w:rsid w:val="00AF72ED"/>
    <w:rsid w:val="00AF74DB"/>
    <w:rsid w:val="00AF76CC"/>
    <w:rsid w:val="00AF781A"/>
    <w:rsid w:val="00AF79F7"/>
    <w:rsid w:val="00AF7BDB"/>
    <w:rsid w:val="00AF7DAF"/>
    <w:rsid w:val="00AF7E3C"/>
    <w:rsid w:val="00B0041A"/>
    <w:rsid w:val="00B00734"/>
    <w:rsid w:val="00B0090A"/>
    <w:rsid w:val="00B009DE"/>
    <w:rsid w:val="00B00E0F"/>
    <w:rsid w:val="00B0103A"/>
    <w:rsid w:val="00B0153B"/>
    <w:rsid w:val="00B01816"/>
    <w:rsid w:val="00B01926"/>
    <w:rsid w:val="00B01BE8"/>
    <w:rsid w:val="00B01CBF"/>
    <w:rsid w:val="00B02637"/>
    <w:rsid w:val="00B029C2"/>
    <w:rsid w:val="00B02A88"/>
    <w:rsid w:val="00B02A9A"/>
    <w:rsid w:val="00B02B5F"/>
    <w:rsid w:val="00B02E2C"/>
    <w:rsid w:val="00B03210"/>
    <w:rsid w:val="00B035B7"/>
    <w:rsid w:val="00B035E6"/>
    <w:rsid w:val="00B037DD"/>
    <w:rsid w:val="00B04201"/>
    <w:rsid w:val="00B042B3"/>
    <w:rsid w:val="00B04423"/>
    <w:rsid w:val="00B0457D"/>
    <w:rsid w:val="00B04593"/>
    <w:rsid w:val="00B04880"/>
    <w:rsid w:val="00B0496E"/>
    <w:rsid w:val="00B04A0F"/>
    <w:rsid w:val="00B04A99"/>
    <w:rsid w:val="00B05030"/>
    <w:rsid w:val="00B0503F"/>
    <w:rsid w:val="00B056B2"/>
    <w:rsid w:val="00B05B2A"/>
    <w:rsid w:val="00B065A6"/>
    <w:rsid w:val="00B06665"/>
    <w:rsid w:val="00B06A62"/>
    <w:rsid w:val="00B06E5D"/>
    <w:rsid w:val="00B06EDB"/>
    <w:rsid w:val="00B075E5"/>
    <w:rsid w:val="00B075F1"/>
    <w:rsid w:val="00B07709"/>
    <w:rsid w:val="00B07B98"/>
    <w:rsid w:val="00B07E1E"/>
    <w:rsid w:val="00B103B5"/>
    <w:rsid w:val="00B104F3"/>
    <w:rsid w:val="00B1076B"/>
    <w:rsid w:val="00B10D25"/>
    <w:rsid w:val="00B10FC3"/>
    <w:rsid w:val="00B1110D"/>
    <w:rsid w:val="00B11161"/>
    <w:rsid w:val="00B1116E"/>
    <w:rsid w:val="00B11592"/>
    <w:rsid w:val="00B1190E"/>
    <w:rsid w:val="00B11D40"/>
    <w:rsid w:val="00B11D5C"/>
    <w:rsid w:val="00B11F0A"/>
    <w:rsid w:val="00B11F80"/>
    <w:rsid w:val="00B12033"/>
    <w:rsid w:val="00B1234D"/>
    <w:rsid w:val="00B125DD"/>
    <w:rsid w:val="00B12633"/>
    <w:rsid w:val="00B12649"/>
    <w:rsid w:val="00B12AA0"/>
    <w:rsid w:val="00B12B65"/>
    <w:rsid w:val="00B12CDB"/>
    <w:rsid w:val="00B12FEC"/>
    <w:rsid w:val="00B1311A"/>
    <w:rsid w:val="00B1317E"/>
    <w:rsid w:val="00B13393"/>
    <w:rsid w:val="00B13432"/>
    <w:rsid w:val="00B135C4"/>
    <w:rsid w:val="00B135CB"/>
    <w:rsid w:val="00B1384B"/>
    <w:rsid w:val="00B1398D"/>
    <w:rsid w:val="00B1412F"/>
    <w:rsid w:val="00B14427"/>
    <w:rsid w:val="00B144DF"/>
    <w:rsid w:val="00B14852"/>
    <w:rsid w:val="00B148D7"/>
    <w:rsid w:val="00B148F9"/>
    <w:rsid w:val="00B14B58"/>
    <w:rsid w:val="00B14B68"/>
    <w:rsid w:val="00B14EEA"/>
    <w:rsid w:val="00B15318"/>
    <w:rsid w:val="00B15403"/>
    <w:rsid w:val="00B155FC"/>
    <w:rsid w:val="00B157D5"/>
    <w:rsid w:val="00B1598F"/>
    <w:rsid w:val="00B15A78"/>
    <w:rsid w:val="00B15BE3"/>
    <w:rsid w:val="00B15C47"/>
    <w:rsid w:val="00B15E3F"/>
    <w:rsid w:val="00B15E64"/>
    <w:rsid w:val="00B1603C"/>
    <w:rsid w:val="00B16203"/>
    <w:rsid w:val="00B16247"/>
    <w:rsid w:val="00B163C2"/>
    <w:rsid w:val="00B16503"/>
    <w:rsid w:val="00B16803"/>
    <w:rsid w:val="00B16804"/>
    <w:rsid w:val="00B1680E"/>
    <w:rsid w:val="00B1685F"/>
    <w:rsid w:val="00B168AB"/>
    <w:rsid w:val="00B169D4"/>
    <w:rsid w:val="00B16C40"/>
    <w:rsid w:val="00B16D22"/>
    <w:rsid w:val="00B171F4"/>
    <w:rsid w:val="00B1755A"/>
    <w:rsid w:val="00B17729"/>
    <w:rsid w:val="00B177F2"/>
    <w:rsid w:val="00B177F7"/>
    <w:rsid w:val="00B17899"/>
    <w:rsid w:val="00B17906"/>
    <w:rsid w:val="00B17BB1"/>
    <w:rsid w:val="00B17C78"/>
    <w:rsid w:val="00B17D15"/>
    <w:rsid w:val="00B20080"/>
    <w:rsid w:val="00B200B0"/>
    <w:rsid w:val="00B2064A"/>
    <w:rsid w:val="00B206D8"/>
    <w:rsid w:val="00B20892"/>
    <w:rsid w:val="00B20D63"/>
    <w:rsid w:val="00B2110E"/>
    <w:rsid w:val="00B219C3"/>
    <w:rsid w:val="00B21A60"/>
    <w:rsid w:val="00B21A77"/>
    <w:rsid w:val="00B21B75"/>
    <w:rsid w:val="00B21F82"/>
    <w:rsid w:val="00B22243"/>
    <w:rsid w:val="00B22441"/>
    <w:rsid w:val="00B22C9A"/>
    <w:rsid w:val="00B22EF9"/>
    <w:rsid w:val="00B22FDF"/>
    <w:rsid w:val="00B231FE"/>
    <w:rsid w:val="00B23287"/>
    <w:rsid w:val="00B232D3"/>
    <w:rsid w:val="00B23488"/>
    <w:rsid w:val="00B2357B"/>
    <w:rsid w:val="00B23672"/>
    <w:rsid w:val="00B2370B"/>
    <w:rsid w:val="00B237A8"/>
    <w:rsid w:val="00B2389E"/>
    <w:rsid w:val="00B23B13"/>
    <w:rsid w:val="00B24208"/>
    <w:rsid w:val="00B2478A"/>
    <w:rsid w:val="00B24ABE"/>
    <w:rsid w:val="00B250DC"/>
    <w:rsid w:val="00B2510B"/>
    <w:rsid w:val="00B25216"/>
    <w:rsid w:val="00B254B0"/>
    <w:rsid w:val="00B25641"/>
    <w:rsid w:val="00B259C1"/>
    <w:rsid w:val="00B25D95"/>
    <w:rsid w:val="00B26D07"/>
    <w:rsid w:val="00B26D39"/>
    <w:rsid w:val="00B270D2"/>
    <w:rsid w:val="00B273C9"/>
    <w:rsid w:val="00B273E4"/>
    <w:rsid w:val="00B27652"/>
    <w:rsid w:val="00B27BA6"/>
    <w:rsid w:val="00B27E48"/>
    <w:rsid w:val="00B30281"/>
    <w:rsid w:val="00B305A0"/>
    <w:rsid w:val="00B3060C"/>
    <w:rsid w:val="00B30613"/>
    <w:rsid w:val="00B30848"/>
    <w:rsid w:val="00B30E34"/>
    <w:rsid w:val="00B30F40"/>
    <w:rsid w:val="00B31569"/>
    <w:rsid w:val="00B319BC"/>
    <w:rsid w:val="00B32016"/>
    <w:rsid w:val="00B3220D"/>
    <w:rsid w:val="00B32317"/>
    <w:rsid w:val="00B32466"/>
    <w:rsid w:val="00B325EB"/>
    <w:rsid w:val="00B32CA9"/>
    <w:rsid w:val="00B32D76"/>
    <w:rsid w:val="00B33028"/>
    <w:rsid w:val="00B3310D"/>
    <w:rsid w:val="00B33C26"/>
    <w:rsid w:val="00B33C4A"/>
    <w:rsid w:val="00B33F31"/>
    <w:rsid w:val="00B34174"/>
    <w:rsid w:val="00B341E6"/>
    <w:rsid w:val="00B3446F"/>
    <w:rsid w:val="00B34493"/>
    <w:rsid w:val="00B34857"/>
    <w:rsid w:val="00B3496B"/>
    <w:rsid w:val="00B34CDD"/>
    <w:rsid w:val="00B34F3B"/>
    <w:rsid w:val="00B355DF"/>
    <w:rsid w:val="00B35611"/>
    <w:rsid w:val="00B3583F"/>
    <w:rsid w:val="00B35978"/>
    <w:rsid w:val="00B35BBE"/>
    <w:rsid w:val="00B35E32"/>
    <w:rsid w:val="00B3631A"/>
    <w:rsid w:val="00B3659B"/>
    <w:rsid w:val="00B366A3"/>
    <w:rsid w:val="00B367A2"/>
    <w:rsid w:val="00B36989"/>
    <w:rsid w:val="00B36BF6"/>
    <w:rsid w:val="00B36DA4"/>
    <w:rsid w:val="00B36F6E"/>
    <w:rsid w:val="00B36F84"/>
    <w:rsid w:val="00B36FEE"/>
    <w:rsid w:val="00B37030"/>
    <w:rsid w:val="00B377B2"/>
    <w:rsid w:val="00B378FF"/>
    <w:rsid w:val="00B37A6B"/>
    <w:rsid w:val="00B37B31"/>
    <w:rsid w:val="00B40138"/>
    <w:rsid w:val="00B401C4"/>
    <w:rsid w:val="00B40303"/>
    <w:rsid w:val="00B4041D"/>
    <w:rsid w:val="00B40629"/>
    <w:rsid w:val="00B409FC"/>
    <w:rsid w:val="00B40A7E"/>
    <w:rsid w:val="00B40A89"/>
    <w:rsid w:val="00B40E0B"/>
    <w:rsid w:val="00B40FBB"/>
    <w:rsid w:val="00B4122E"/>
    <w:rsid w:val="00B4128E"/>
    <w:rsid w:val="00B41889"/>
    <w:rsid w:val="00B418D6"/>
    <w:rsid w:val="00B41C1B"/>
    <w:rsid w:val="00B42117"/>
    <w:rsid w:val="00B42243"/>
    <w:rsid w:val="00B423DE"/>
    <w:rsid w:val="00B42638"/>
    <w:rsid w:val="00B42793"/>
    <w:rsid w:val="00B429D6"/>
    <w:rsid w:val="00B42EDF"/>
    <w:rsid w:val="00B43432"/>
    <w:rsid w:val="00B4370B"/>
    <w:rsid w:val="00B4398B"/>
    <w:rsid w:val="00B4437D"/>
    <w:rsid w:val="00B44572"/>
    <w:rsid w:val="00B446BF"/>
    <w:rsid w:val="00B44C61"/>
    <w:rsid w:val="00B45207"/>
    <w:rsid w:val="00B453D2"/>
    <w:rsid w:val="00B4579C"/>
    <w:rsid w:val="00B45C79"/>
    <w:rsid w:val="00B45DE4"/>
    <w:rsid w:val="00B45E9C"/>
    <w:rsid w:val="00B45F22"/>
    <w:rsid w:val="00B463BE"/>
    <w:rsid w:val="00B46501"/>
    <w:rsid w:val="00B465C3"/>
    <w:rsid w:val="00B46745"/>
    <w:rsid w:val="00B4679C"/>
    <w:rsid w:val="00B468BA"/>
    <w:rsid w:val="00B46B62"/>
    <w:rsid w:val="00B46B76"/>
    <w:rsid w:val="00B46D64"/>
    <w:rsid w:val="00B46E8E"/>
    <w:rsid w:val="00B46FEC"/>
    <w:rsid w:val="00B474C8"/>
    <w:rsid w:val="00B4766F"/>
    <w:rsid w:val="00B477AA"/>
    <w:rsid w:val="00B4785E"/>
    <w:rsid w:val="00B4793C"/>
    <w:rsid w:val="00B47961"/>
    <w:rsid w:val="00B47B7D"/>
    <w:rsid w:val="00B47BBF"/>
    <w:rsid w:val="00B47E74"/>
    <w:rsid w:val="00B47F30"/>
    <w:rsid w:val="00B47FD4"/>
    <w:rsid w:val="00B50109"/>
    <w:rsid w:val="00B503D7"/>
    <w:rsid w:val="00B50940"/>
    <w:rsid w:val="00B50AFC"/>
    <w:rsid w:val="00B50AFD"/>
    <w:rsid w:val="00B50B14"/>
    <w:rsid w:val="00B50D02"/>
    <w:rsid w:val="00B50DA2"/>
    <w:rsid w:val="00B51057"/>
    <w:rsid w:val="00B51363"/>
    <w:rsid w:val="00B513EF"/>
    <w:rsid w:val="00B51733"/>
    <w:rsid w:val="00B51976"/>
    <w:rsid w:val="00B51AEF"/>
    <w:rsid w:val="00B51E50"/>
    <w:rsid w:val="00B51F50"/>
    <w:rsid w:val="00B52394"/>
    <w:rsid w:val="00B52448"/>
    <w:rsid w:val="00B52592"/>
    <w:rsid w:val="00B52672"/>
    <w:rsid w:val="00B52A34"/>
    <w:rsid w:val="00B52A61"/>
    <w:rsid w:val="00B52EA0"/>
    <w:rsid w:val="00B53301"/>
    <w:rsid w:val="00B53391"/>
    <w:rsid w:val="00B537D4"/>
    <w:rsid w:val="00B538AF"/>
    <w:rsid w:val="00B53AEC"/>
    <w:rsid w:val="00B53ED1"/>
    <w:rsid w:val="00B545D4"/>
    <w:rsid w:val="00B54942"/>
    <w:rsid w:val="00B54C6E"/>
    <w:rsid w:val="00B54CF1"/>
    <w:rsid w:val="00B54E45"/>
    <w:rsid w:val="00B54EA4"/>
    <w:rsid w:val="00B54EBE"/>
    <w:rsid w:val="00B550F8"/>
    <w:rsid w:val="00B5513C"/>
    <w:rsid w:val="00B55242"/>
    <w:rsid w:val="00B5528D"/>
    <w:rsid w:val="00B5535F"/>
    <w:rsid w:val="00B55659"/>
    <w:rsid w:val="00B558BE"/>
    <w:rsid w:val="00B559E1"/>
    <w:rsid w:val="00B55C3A"/>
    <w:rsid w:val="00B560ED"/>
    <w:rsid w:val="00B56175"/>
    <w:rsid w:val="00B565AA"/>
    <w:rsid w:val="00B56830"/>
    <w:rsid w:val="00B568FA"/>
    <w:rsid w:val="00B56B40"/>
    <w:rsid w:val="00B56C33"/>
    <w:rsid w:val="00B56FFA"/>
    <w:rsid w:val="00B57109"/>
    <w:rsid w:val="00B571B8"/>
    <w:rsid w:val="00B57B09"/>
    <w:rsid w:val="00B57D22"/>
    <w:rsid w:val="00B57F1E"/>
    <w:rsid w:val="00B600A2"/>
    <w:rsid w:val="00B60319"/>
    <w:rsid w:val="00B6045F"/>
    <w:rsid w:val="00B6076B"/>
    <w:rsid w:val="00B607EC"/>
    <w:rsid w:val="00B60A80"/>
    <w:rsid w:val="00B60F77"/>
    <w:rsid w:val="00B615F5"/>
    <w:rsid w:val="00B61715"/>
    <w:rsid w:val="00B617E8"/>
    <w:rsid w:val="00B6192F"/>
    <w:rsid w:val="00B61A2E"/>
    <w:rsid w:val="00B61B00"/>
    <w:rsid w:val="00B61CAE"/>
    <w:rsid w:val="00B61F2A"/>
    <w:rsid w:val="00B61F69"/>
    <w:rsid w:val="00B6216C"/>
    <w:rsid w:val="00B621E6"/>
    <w:rsid w:val="00B622A1"/>
    <w:rsid w:val="00B6282D"/>
    <w:rsid w:val="00B6285C"/>
    <w:rsid w:val="00B62D29"/>
    <w:rsid w:val="00B62EDD"/>
    <w:rsid w:val="00B631B1"/>
    <w:rsid w:val="00B63338"/>
    <w:rsid w:val="00B633E0"/>
    <w:rsid w:val="00B636EA"/>
    <w:rsid w:val="00B63DB2"/>
    <w:rsid w:val="00B63E3B"/>
    <w:rsid w:val="00B64239"/>
    <w:rsid w:val="00B6436D"/>
    <w:rsid w:val="00B645C2"/>
    <w:rsid w:val="00B64B1B"/>
    <w:rsid w:val="00B64B5D"/>
    <w:rsid w:val="00B64BE7"/>
    <w:rsid w:val="00B64C6D"/>
    <w:rsid w:val="00B64F78"/>
    <w:rsid w:val="00B653AB"/>
    <w:rsid w:val="00B654A3"/>
    <w:rsid w:val="00B65596"/>
    <w:rsid w:val="00B658A2"/>
    <w:rsid w:val="00B65F82"/>
    <w:rsid w:val="00B66078"/>
    <w:rsid w:val="00B66505"/>
    <w:rsid w:val="00B6682E"/>
    <w:rsid w:val="00B6690E"/>
    <w:rsid w:val="00B66A12"/>
    <w:rsid w:val="00B670F8"/>
    <w:rsid w:val="00B67E37"/>
    <w:rsid w:val="00B67E79"/>
    <w:rsid w:val="00B70034"/>
    <w:rsid w:val="00B700E5"/>
    <w:rsid w:val="00B7066F"/>
    <w:rsid w:val="00B708AA"/>
    <w:rsid w:val="00B709B3"/>
    <w:rsid w:val="00B7123B"/>
    <w:rsid w:val="00B71249"/>
    <w:rsid w:val="00B713F5"/>
    <w:rsid w:val="00B715EA"/>
    <w:rsid w:val="00B71940"/>
    <w:rsid w:val="00B71C5C"/>
    <w:rsid w:val="00B71F2F"/>
    <w:rsid w:val="00B72046"/>
    <w:rsid w:val="00B725FB"/>
    <w:rsid w:val="00B728B2"/>
    <w:rsid w:val="00B72AC3"/>
    <w:rsid w:val="00B73228"/>
    <w:rsid w:val="00B733BB"/>
    <w:rsid w:val="00B73A39"/>
    <w:rsid w:val="00B73AA3"/>
    <w:rsid w:val="00B73AAF"/>
    <w:rsid w:val="00B73C64"/>
    <w:rsid w:val="00B73DA7"/>
    <w:rsid w:val="00B73E6F"/>
    <w:rsid w:val="00B7414E"/>
    <w:rsid w:val="00B742C1"/>
    <w:rsid w:val="00B7436E"/>
    <w:rsid w:val="00B74372"/>
    <w:rsid w:val="00B745AD"/>
    <w:rsid w:val="00B7468E"/>
    <w:rsid w:val="00B746D0"/>
    <w:rsid w:val="00B75083"/>
    <w:rsid w:val="00B75D21"/>
    <w:rsid w:val="00B75DD7"/>
    <w:rsid w:val="00B76395"/>
    <w:rsid w:val="00B7644B"/>
    <w:rsid w:val="00B76581"/>
    <w:rsid w:val="00B7696C"/>
    <w:rsid w:val="00B76DA2"/>
    <w:rsid w:val="00B76E06"/>
    <w:rsid w:val="00B76E5D"/>
    <w:rsid w:val="00B76ED5"/>
    <w:rsid w:val="00B77607"/>
    <w:rsid w:val="00B77A09"/>
    <w:rsid w:val="00B77CFE"/>
    <w:rsid w:val="00B80544"/>
    <w:rsid w:val="00B805A3"/>
    <w:rsid w:val="00B807E4"/>
    <w:rsid w:val="00B80BFB"/>
    <w:rsid w:val="00B80DAC"/>
    <w:rsid w:val="00B81159"/>
    <w:rsid w:val="00B811DA"/>
    <w:rsid w:val="00B8127C"/>
    <w:rsid w:val="00B818DA"/>
    <w:rsid w:val="00B81CBD"/>
    <w:rsid w:val="00B8206B"/>
    <w:rsid w:val="00B820C0"/>
    <w:rsid w:val="00B82414"/>
    <w:rsid w:val="00B829CA"/>
    <w:rsid w:val="00B82B14"/>
    <w:rsid w:val="00B82CC9"/>
    <w:rsid w:val="00B82DBB"/>
    <w:rsid w:val="00B836D6"/>
    <w:rsid w:val="00B83F96"/>
    <w:rsid w:val="00B84134"/>
    <w:rsid w:val="00B8413B"/>
    <w:rsid w:val="00B841A0"/>
    <w:rsid w:val="00B84658"/>
    <w:rsid w:val="00B8469A"/>
    <w:rsid w:val="00B847B5"/>
    <w:rsid w:val="00B84B21"/>
    <w:rsid w:val="00B8507D"/>
    <w:rsid w:val="00B8509D"/>
    <w:rsid w:val="00B85899"/>
    <w:rsid w:val="00B85AA4"/>
    <w:rsid w:val="00B85AE2"/>
    <w:rsid w:val="00B85C98"/>
    <w:rsid w:val="00B86004"/>
    <w:rsid w:val="00B86197"/>
    <w:rsid w:val="00B864E4"/>
    <w:rsid w:val="00B86638"/>
    <w:rsid w:val="00B86AAB"/>
    <w:rsid w:val="00B8703A"/>
    <w:rsid w:val="00B871F7"/>
    <w:rsid w:val="00B8735E"/>
    <w:rsid w:val="00B873F4"/>
    <w:rsid w:val="00B8767D"/>
    <w:rsid w:val="00B87A54"/>
    <w:rsid w:val="00B87A93"/>
    <w:rsid w:val="00B87CBF"/>
    <w:rsid w:val="00B87F97"/>
    <w:rsid w:val="00B9040C"/>
    <w:rsid w:val="00B904B7"/>
    <w:rsid w:val="00B905FA"/>
    <w:rsid w:val="00B90728"/>
    <w:rsid w:val="00B90745"/>
    <w:rsid w:val="00B90A7E"/>
    <w:rsid w:val="00B91115"/>
    <w:rsid w:val="00B91601"/>
    <w:rsid w:val="00B916A8"/>
    <w:rsid w:val="00B91C30"/>
    <w:rsid w:val="00B91D0F"/>
    <w:rsid w:val="00B91D45"/>
    <w:rsid w:val="00B91E0D"/>
    <w:rsid w:val="00B92341"/>
    <w:rsid w:val="00B92E67"/>
    <w:rsid w:val="00B92EC8"/>
    <w:rsid w:val="00B92F60"/>
    <w:rsid w:val="00B932D2"/>
    <w:rsid w:val="00B93362"/>
    <w:rsid w:val="00B9382D"/>
    <w:rsid w:val="00B93B61"/>
    <w:rsid w:val="00B93D18"/>
    <w:rsid w:val="00B93E25"/>
    <w:rsid w:val="00B94055"/>
    <w:rsid w:val="00B94261"/>
    <w:rsid w:val="00B9435B"/>
    <w:rsid w:val="00B9445A"/>
    <w:rsid w:val="00B9456A"/>
    <w:rsid w:val="00B94688"/>
    <w:rsid w:val="00B947AA"/>
    <w:rsid w:val="00B94A7F"/>
    <w:rsid w:val="00B94DD9"/>
    <w:rsid w:val="00B95021"/>
    <w:rsid w:val="00B9502F"/>
    <w:rsid w:val="00B952B0"/>
    <w:rsid w:val="00B95391"/>
    <w:rsid w:val="00B959E0"/>
    <w:rsid w:val="00B95A4F"/>
    <w:rsid w:val="00B95D3E"/>
    <w:rsid w:val="00B961EE"/>
    <w:rsid w:val="00B96315"/>
    <w:rsid w:val="00B964DB"/>
    <w:rsid w:val="00B9666B"/>
    <w:rsid w:val="00B96796"/>
    <w:rsid w:val="00B968F9"/>
    <w:rsid w:val="00B96A16"/>
    <w:rsid w:val="00B96A21"/>
    <w:rsid w:val="00B96A54"/>
    <w:rsid w:val="00B96CBC"/>
    <w:rsid w:val="00B96DA2"/>
    <w:rsid w:val="00B970B9"/>
    <w:rsid w:val="00B97234"/>
    <w:rsid w:val="00B97249"/>
    <w:rsid w:val="00B974B1"/>
    <w:rsid w:val="00B976D2"/>
    <w:rsid w:val="00B9791D"/>
    <w:rsid w:val="00B979E9"/>
    <w:rsid w:val="00BA016E"/>
    <w:rsid w:val="00BA02B9"/>
    <w:rsid w:val="00BA043B"/>
    <w:rsid w:val="00BA04DE"/>
    <w:rsid w:val="00BA062F"/>
    <w:rsid w:val="00BA06DF"/>
    <w:rsid w:val="00BA0905"/>
    <w:rsid w:val="00BA0B41"/>
    <w:rsid w:val="00BA0C6F"/>
    <w:rsid w:val="00BA0EA3"/>
    <w:rsid w:val="00BA100A"/>
    <w:rsid w:val="00BA153C"/>
    <w:rsid w:val="00BA157D"/>
    <w:rsid w:val="00BA161A"/>
    <w:rsid w:val="00BA166E"/>
    <w:rsid w:val="00BA19A0"/>
    <w:rsid w:val="00BA1E2E"/>
    <w:rsid w:val="00BA1E73"/>
    <w:rsid w:val="00BA2029"/>
    <w:rsid w:val="00BA226A"/>
    <w:rsid w:val="00BA22D0"/>
    <w:rsid w:val="00BA2339"/>
    <w:rsid w:val="00BA2567"/>
    <w:rsid w:val="00BA2732"/>
    <w:rsid w:val="00BA2F18"/>
    <w:rsid w:val="00BA2F7D"/>
    <w:rsid w:val="00BA30C3"/>
    <w:rsid w:val="00BA32DF"/>
    <w:rsid w:val="00BA35C6"/>
    <w:rsid w:val="00BA38CA"/>
    <w:rsid w:val="00BA3CF1"/>
    <w:rsid w:val="00BA41F3"/>
    <w:rsid w:val="00BA425B"/>
    <w:rsid w:val="00BA4266"/>
    <w:rsid w:val="00BA476B"/>
    <w:rsid w:val="00BA5246"/>
    <w:rsid w:val="00BA534A"/>
    <w:rsid w:val="00BA53E4"/>
    <w:rsid w:val="00BA5462"/>
    <w:rsid w:val="00BA55B4"/>
    <w:rsid w:val="00BA5733"/>
    <w:rsid w:val="00BA593D"/>
    <w:rsid w:val="00BA5BD3"/>
    <w:rsid w:val="00BA5D1B"/>
    <w:rsid w:val="00BA61CB"/>
    <w:rsid w:val="00BA622E"/>
    <w:rsid w:val="00BA62D7"/>
    <w:rsid w:val="00BA6409"/>
    <w:rsid w:val="00BA69DF"/>
    <w:rsid w:val="00BA6B18"/>
    <w:rsid w:val="00BA7103"/>
    <w:rsid w:val="00BA7588"/>
    <w:rsid w:val="00BA775F"/>
    <w:rsid w:val="00BA77E9"/>
    <w:rsid w:val="00BA7995"/>
    <w:rsid w:val="00BA7A03"/>
    <w:rsid w:val="00BA7D9E"/>
    <w:rsid w:val="00BA7DC6"/>
    <w:rsid w:val="00BA7E60"/>
    <w:rsid w:val="00BB0283"/>
    <w:rsid w:val="00BB03DD"/>
    <w:rsid w:val="00BB0A81"/>
    <w:rsid w:val="00BB0BF5"/>
    <w:rsid w:val="00BB0E6F"/>
    <w:rsid w:val="00BB0F7F"/>
    <w:rsid w:val="00BB1437"/>
    <w:rsid w:val="00BB1653"/>
    <w:rsid w:val="00BB1715"/>
    <w:rsid w:val="00BB17E1"/>
    <w:rsid w:val="00BB181D"/>
    <w:rsid w:val="00BB1873"/>
    <w:rsid w:val="00BB18AF"/>
    <w:rsid w:val="00BB1CF8"/>
    <w:rsid w:val="00BB25F1"/>
    <w:rsid w:val="00BB2A53"/>
    <w:rsid w:val="00BB2B97"/>
    <w:rsid w:val="00BB2DA3"/>
    <w:rsid w:val="00BB3553"/>
    <w:rsid w:val="00BB3760"/>
    <w:rsid w:val="00BB3A77"/>
    <w:rsid w:val="00BB3EF7"/>
    <w:rsid w:val="00BB4131"/>
    <w:rsid w:val="00BB450F"/>
    <w:rsid w:val="00BB457B"/>
    <w:rsid w:val="00BB4D7D"/>
    <w:rsid w:val="00BB4F57"/>
    <w:rsid w:val="00BB5069"/>
    <w:rsid w:val="00BB5186"/>
    <w:rsid w:val="00BB56D1"/>
    <w:rsid w:val="00BB5BB0"/>
    <w:rsid w:val="00BB5EFB"/>
    <w:rsid w:val="00BB5F69"/>
    <w:rsid w:val="00BB5F7A"/>
    <w:rsid w:val="00BB665C"/>
    <w:rsid w:val="00BB6701"/>
    <w:rsid w:val="00BB6930"/>
    <w:rsid w:val="00BB6CBF"/>
    <w:rsid w:val="00BB6CD9"/>
    <w:rsid w:val="00BB7059"/>
    <w:rsid w:val="00BB7062"/>
    <w:rsid w:val="00BB71A5"/>
    <w:rsid w:val="00BB7FBC"/>
    <w:rsid w:val="00BC022B"/>
    <w:rsid w:val="00BC03C7"/>
    <w:rsid w:val="00BC03E7"/>
    <w:rsid w:val="00BC0BB0"/>
    <w:rsid w:val="00BC0D91"/>
    <w:rsid w:val="00BC0EF2"/>
    <w:rsid w:val="00BC13FA"/>
    <w:rsid w:val="00BC1520"/>
    <w:rsid w:val="00BC1578"/>
    <w:rsid w:val="00BC15B5"/>
    <w:rsid w:val="00BC2000"/>
    <w:rsid w:val="00BC209F"/>
    <w:rsid w:val="00BC23A2"/>
    <w:rsid w:val="00BC23EC"/>
    <w:rsid w:val="00BC24D6"/>
    <w:rsid w:val="00BC29AE"/>
    <w:rsid w:val="00BC2FC1"/>
    <w:rsid w:val="00BC3207"/>
    <w:rsid w:val="00BC35AF"/>
    <w:rsid w:val="00BC3624"/>
    <w:rsid w:val="00BC3AC9"/>
    <w:rsid w:val="00BC3AE2"/>
    <w:rsid w:val="00BC3B99"/>
    <w:rsid w:val="00BC48AC"/>
    <w:rsid w:val="00BC4B9B"/>
    <w:rsid w:val="00BC58D8"/>
    <w:rsid w:val="00BC5DD5"/>
    <w:rsid w:val="00BC5F5E"/>
    <w:rsid w:val="00BC65D1"/>
    <w:rsid w:val="00BC6601"/>
    <w:rsid w:val="00BC662B"/>
    <w:rsid w:val="00BC6D5E"/>
    <w:rsid w:val="00BC6F1F"/>
    <w:rsid w:val="00BC72BF"/>
    <w:rsid w:val="00BC7359"/>
    <w:rsid w:val="00BC75E9"/>
    <w:rsid w:val="00BC77B5"/>
    <w:rsid w:val="00BC77C0"/>
    <w:rsid w:val="00BC7835"/>
    <w:rsid w:val="00BC7E60"/>
    <w:rsid w:val="00BD0709"/>
    <w:rsid w:val="00BD0E6E"/>
    <w:rsid w:val="00BD1112"/>
    <w:rsid w:val="00BD1315"/>
    <w:rsid w:val="00BD155A"/>
    <w:rsid w:val="00BD17BF"/>
    <w:rsid w:val="00BD1872"/>
    <w:rsid w:val="00BD1A4F"/>
    <w:rsid w:val="00BD1C34"/>
    <w:rsid w:val="00BD1D37"/>
    <w:rsid w:val="00BD1FF3"/>
    <w:rsid w:val="00BD22A8"/>
    <w:rsid w:val="00BD26A7"/>
    <w:rsid w:val="00BD283D"/>
    <w:rsid w:val="00BD28D7"/>
    <w:rsid w:val="00BD2C63"/>
    <w:rsid w:val="00BD2CF8"/>
    <w:rsid w:val="00BD30CD"/>
    <w:rsid w:val="00BD3346"/>
    <w:rsid w:val="00BD3508"/>
    <w:rsid w:val="00BD3665"/>
    <w:rsid w:val="00BD409F"/>
    <w:rsid w:val="00BD4179"/>
    <w:rsid w:val="00BD46FA"/>
    <w:rsid w:val="00BD4CDA"/>
    <w:rsid w:val="00BD4D3F"/>
    <w:rsid w:val="00BD4E04"/>
    <w:rsid w:val="00BD505D"/>
    <w:rsid w:val="00BD520A"/>
    <w:rsid w:val="00BD5736"/>
    <w:rsid w:val="00BD5AA6"/>
    <w:rsid w:val="00BD5D74"/>
    <w:rsid w:val="00BD5E48"/>
    <w:rsid w:val="00BD6375"/>
    <w:rsid w:val="00BD639C"/>
    <w:rsid w:val="00BD64D5"/>
    <w:rsid w:val="00BD6985"/>
    <w:rsid w:val="00BD6CE6"/>
    <w:rsid w:val="00BD6D50"/>
    <w:rsid w:val="00BD70CD"/>
    <w:rsid w:val="00BD780B"/>
    <w:rsid w:val="00BD782B"/>
    <w:rsid w:val="00BD784C"/>
    <w:rsid w:val="00BD7A82"/>
    <w:rsid w:val="00BD7B3C"/>
    <w:rsid w:val="00BD7F8C"/>
    <w:rsid w:val="00BE01AB"/>
    <w:rsid w:val="00BE0463"/>
    <w:rsid w:val="00BE0472"/>
    <w:rsid w:val="00BE04C1"/>
    <w:rsid w:val="00BE05C4"/>
    <w:rsid w:val="00BE07D6"/>
    <w:rsid w:val="00BE07F6"/>
    <w:rsid w:val="00BE0C63"/>
    <w:rsid w:val="00BE0FA0"/>
    <w:rsid w:val="00BE104F"/>
    <w:rsid w:val="00BE1346"/>
    <w:rsid w:val="00BE1364"/>
    <w:rsid w:val="00BE17EA"/>
    <w:rsid w:val="00BE1988"/>
    <w:rsid w:val="00BE1B55"/>
    <w:rsid w:val="00BE1EA5"/>
    <w:rsid w:val="00BE2102"/>
    <w:rsid w:val="00BE233E"/>
    <w:rsid w:val="00BE2471"/>
    <w:rsid w:val="00BE2B6C"/>
    <w:rsid w:val="00BE2B94"/>
    <w:rsid w:val="00BE2C94"/>
    <w:rsid w:val="00BE2D6B"/>
    <w:rsid w:val="00BE304E"/>
    <w:rsid w:val="00BE321E"/>
    <w:rsid w:val="00BE3726"/>
    <w:rsid w:val="00BE3A1C"/>
    <w:rsid w:val="00BE3A70"/>
    <w:rsid w:val="00BE3E8A"/>
    <w:rsid w:val="00BE3ED2"/>
    <w:rsid w:val="00BE4397"/>
    <w:rsid w:val="00BE4521"/>
    <w:rsid w:val="00BE45DC"/>
    <w:rsid w:val="00BE48AB"/>
    <w:rsid w:val="00BE4C90"/>
    <w:rsid w:val="00BE52B4"/>
    <w:rsid w:val="00BE5836"/>
    <w:rsid w:val="00BE620B"/>
    <w:rsid w:val="00BE637A"/>
    <w:rsid w:val="00BE6445"/>
    <w:rsid w:val="00BE64C2"/>
    <w:rsid w:val="00BE64D8"/>
    <w:rsid w:val="00BE6535"/>
    <w:rsid w:val="00BE6654"/>
    <w:rsid w:val="00BE6972"/>
    <w:rsid w:val="00BE69E5"/>
    <w:rsid w:val="00BE6B05"/>
    <w:rsid w:val="00BE6FB5"/>
    <w:rsid w:val="00BE71FA"/>
    <w:rsid w:val="00BE74E6"/>
    <w:rsid w:val="00BE77C6"/>
    <w:rsid w:val="00BE78F4"/>
    <w:rsid w:val="00BE7A86"/>
    <w:rsid w:val="00BE7FDC"/>
    <w:rsid w:val="00BF02FB"/>
    <w:rsid w:val="00BF0395"/>
    <w:rsid w:val="00BF0417"/>
    <w:rsid w:val="00BF0514"/>
    <w:rsid w:val="00BF059F"/>
    <w:rsid w:val="00BF06C1"/>
    <w:rsid w:val="00BF09E2"/>
    <w:rsid w:val="00BF0BAF"/>
    <w:rsid w:val="00BF0E85"/>
    <w:rsid w:val="00BF1013"/>
    <w:rsid w:val="00BF116F"/>
    <w:rsid w:val="00BF15CF"/>
    <w:rsid w:val="00BF18CE"/>
    <w:rsid w:val="00BF24F7"/>
    <w:rsid w:val="00BF2554"/>
    <w:rsid w:val="00BF2A74"/>
    <w:rsid w:val="00BF2AFA"/>
    <w:rsid w:val="00BF2D28"/>
    <w:rsid w:val="00BF2D73"/>
    <w:rsid w:val="00BF2DB2"/>
    <w:rsid w:val="00BF30AB"/>
    <w:rsid w:val="00BF3332"/>
    <w:rsid w:val="00BF34AD"/>
    <w:rsid w:val="00BF3F5A"/>
    <w:rsid w:val="00BF4212"/>
    <w:rsid w:val="00BF44D2"/>
    <w:rsid w:val="00BF4B05"/>
    <w:rsid w:val="00BF4DBA"/>
    <w:rsid w:val="00BF4EFC"/>
    <w:rsid w:val="00BF56D5"/>
    <w:rsid w:val="00BF5AFB"/>
    <w:rsid w:val="00BF5D0E"/>
    <w:rsid w:val="00BF5E02"/>
    <w:rsid w:val="00BF6130"/>
    <w:rsid w:val="00BF62C7"/>
    <w:rsid w:val="00BF6378"/>
    <w:rsid w:val="00BF644F"/>
    <w:rsid w:val="00BF6597"/>
    <w:rsid w:val="00BF6C2C"/>
    <w:rsid w:val="00BF6CF3"/>
    <w:rsid w:val="00BF7183"/>
    <w:rsid w:val="00BF760B"/>
    <w:rsid w:val="00BF7669"/>
    <w:rsid w:val="00BF77BA"/>
    <w:rsid w:val="00BF78E2"/>
    <w:rsid w:val="00BF7F6D"/>
    <w:rsid w:val="00C00078"/>
    <w:rsid w:val="00C002CE"/>
    <w:rsid w:val="00C00424"/>
    <w:rsid w:val="00C007B2"/>
    <w:rsid w:val="00C00C38"/>
    <w:rsid w:val="00C012C4"/>
    <w:rsid w:val="00C01346"/>
    <w:rsid w:val="00C0153A"/>
    <w:rsid w:val="00C01661"/>
    <w:rsid w:val="00C0192A"/>
    <w:rsid w:val="00C020E9"/>
    <w:rsid w:val="00C02A5C"/>
    <w:rsid w:val="00C02A62"/>
    <w:rsid w:val="00C02B92"/>
    <w:rsid w:val="00C03098"/>
    <w:rsid w:val="00C0373F"/>
    <w:rsid w:val="00C03932"/>
    <w:rsid w:val="00C03A57"/>
    <w:rsid w:val="00C03B8A"/>
    <w:rsid w:val="00C03BCB"/>
    <w:rsid w:val="00C04500"/>
    <w:rsid w:val="00C04B12"/>
    <w:rsid w:val="00C04BF6"/>
    <w:rsid w:val="00C04DD0"/>
    <w:rsid w:val="00C04EEB"/>
    <w:rsid w:val="00C05258"/>
    <w:rsid w:val="00C05619"/>
    <w:rsid w:val="00C05715"/>
    <w:rsid w:val="00C05A51"/>
    <w:rsid w:val="00C05A61"/>
    <w:rsid w:val="00C05E9B"/>
    <w:rsid w:val="00C05F0B"/>
    <w:rsid w:val="00C060BD"/>
    <w:rsid w:val="00C0610F"/>
    <w:rsid w:val="00C062F5"/>
    <w:rsid w:val="00C06472"/>
    <w:rsid w:val="00C065E0"/>
    <w:rsid w:val="00C06730"/>
    <w:rsid w:val="00C069FE"/>
    <w:rsid w:val="00C06F47"/>
    <w:rsid w:val="00C07475"/>
    <w:rsid w:val="00C07A07"/>
    <w:rsid w:val="00C07A98"/>
    <w:rsid w:val="00C07BAB"/>
    <w:rsid w:val="00C07BF9"/>
    <w:rsid w:val="00C07C5E"/>
    <w:rsid w:val="00C07F01"/>
    <w:rsid w:val="00C101BE"/>
    <w:rsid w:val="00C10579"/>
    <w:rsid w:val="00C10691"/>
    <w:rsid w:val="00C107E5"/>
    <w:rsid w:val="00C10E91"/>
    <w:rsid w:val="00C10F43"/>
    <w:rsid w:val="00C110E1"/>
    <w:rsid w:val="00C111B3"/>
    <w:rsid w:val="00C11579"/>
    <w:rsid w:val="00C11635"/>
    <w:rsid w:val="00C11688"/>
    <w:rsid w:val="00C11880"/>
    <w:rsid w:val="00C11898"/>
    <w:rsid w:val="00C119B6"/>
    <w:rsid w:val="00C11A4A"/>
    <w:rsid w:val="00C11A6B"/>
    <w:rsid w:val="00C11C09"/>
    <w:rsid w:val="00C11D69"/>
    <w:rsid w:val="00C11D73"/>
    <w:rsid w:val="00C12064"/>
    <w:rsid w:val="00C12318"/>
    <w:rsid w:val="00C12335"/>
    <w:rsid w:val="00C12647"/>
    <w:rsid w:val="00C12D7C"/>
    <w:rsid w:val="00C12E0F"/>
    <w:rsid w:val="00C138B6"/>
    <w:rsid w:val="00C1397B"/>
    <w:rsid w:val="00C13A15"/>
    <w:rsid w:val="00C13ABD"/>
    <w:rsid w:val="00C13D0B"/>
    <w:rsid w:val="00C143D0"/>
    <w:rsid w:val="00C14557"/>
    <w:rsid w:val="00C147E3"/>
    <w:rsid w:val="00C14A3B"/>
    <w:rsid w:val="00C14B1F"/>
    <w:rsid w:val="00C14B33"/>
    <w:rsid w:val="00C14E1D"/>
    <w:rsid w:val="00C14E4C"/>
    <w:rsid w:val="00C1505D"/>
    <w:rsid w:val="00C15286"/>
    <w:rsid w:val="00C1530E"/>
    <w:rsid w:val="00C15452"/>
    <w:rsid w:val="00C15753"/>
    <w:rsid w:val="00C15754"/>
    <w:rsid w:val="00C158C2"/>
    <w:rsid w:val="00C158DB"/>
    <w:rsid w:val="00C15916"/>
    <w:rsid w:val="00C15D9E"/>
    <w:rsid w:val="00C15E80"/>
    <w:rsid w:val="00C15FAC"/>
    <w:rsid w:val="00C160C6"/>
    <w:rsid w:val="00C164F5"/>
    <w:rsid w:val="00C16B1F"/>
    <w:rsid w:val="00C16C7C"/>
    <w:rsid w:val="00C170E6"/>
    <w:rsid w:val="00C17402"/>
    <w:rsid w:val="00C17441"/>
    <w:rsid w:val="00C179A7"/>
    <w:rsid w:val="00C17C8B"/>
    <w:rsid w:val="00C17D81"/>
    <w:rsid w:val="00C17E4E"/>
    <w:rsid w:val="00C17FAC"/>
    <w:rsid w:val="00C2004E"/>
    <w:rsid w:val="00C202EE"/>
    <w:rsid w:val="00C20953"/>
    <w:rsid w:val="00C20DB6"/>
    <w:rsid w:val="00C20F1C"/>
    <w:rsid w:val="00C211E3"/>
    <w:rsid w:val="00C217DF"/>
    <w:rsid w:val="00C218C5"/>
    <w:rsid w:val="00C221AE"/>
    <w:rsid w:val="00C222E3"/>
    <w:rsid w:val="00C22688"/>
    <w:rsid w:val="00C2276E"/>
    <w:rsid w:val="00C2281D"/>
    <w:rsid w:val="00C22A75"/>
    <w:rsid w:val="00C22DAC"/>
    <w:rsid w:val="00C22ECE"/>
    <w:rsid w:val="00C2323A"/>
    <w:rsid w:val="00C23C06"/>
    <w:rsid w:val="00C23ED7"/>
    <w:rsid w:val="00C24176"/>
    <w:rsid w:val="00C24572"/>
    <w:rsid w:val="00C24A07"/>
    <w:rsid w:val="00C24BBF"/>
    <w:rsid w:val="00C25372"/>
    <w:rsid w:val="00C25AA7"/>
    <w:rsid w:val="00C25C14"/>
    <w:rsid w:val="00C25FAB"/>
    <w:rsid w:val="00C26159"/>
    <w:rsid w:val="00C26177"/>
    <w:rsid w:val="00C26346"/>
    <w:rsid w:val="00C2659D"/>
    <w:rsid w:val="00C2685A"/>
    <w:rsid w:val="00C26ADF"/>
    <w:rsid w:val="00C26DDF"/>
    <w:rsid w:val="00C26E26"/>
    <w:rsid w:val="00C27289"/>
    <w:rsid w:val="00C2731F"/>
    <w:rsid w:val="00C277CC"/>
    <w:rsid w:val="00C27EAD"/>
    <w:rsid w:val="00C27EDE"/>
    <w:rsid w:val="00C30099"/>
    <w:rsid w:val="00C3018F"/>
    <w:rsid w:val="00C3022C"/>
    <w:rsid w:val="00C3053E"/>
    <w:rsid w:val="00C30C1E"/>
    <w:rsid w:val="00C30F77"/>
    <w:rsid w:val="00C310A9"/>
    <w:rsid w:val="00C3133F"/>
    <w:rsid w:val="00C31752"/>
    <w:rsid w:val="00C317E0"/>
    <w:rsid w:val="00C31A14"/>
    <w:rsid w:val="00C322CF"/>
    <w:rsid w:val="00C322F1"/>
    <w:rsid w:val="00C32437"/>
    <w:rsid w:val="00C32683"/>
    <w:rsid w:val="00C32A11"/>
    <w:rsid w:val="00C32A68"/>
    <w:rsid w:val="00C32C98"/>
    <w:rsid w:val="00C32E60"/>
    <w:rsid w:val="00C33188"/>
    <w:rsid w:val="00C33880"/>
    <w:rsid w:val="00C33AAD"/>
    <w:rsid w:val="00C33ABC"/>
    <w:rsid w:val="00C33C8F"/>
    <w:rsid w:val="00C34636"/>
    <w:rsid w:val="00C34EAA"/>
    <w:rsid w:val="00C35061"/>
    <w:rsid w:val="00C352AB"/>
    <w:rsid w:val="00C3540C"/>
    <w:rsid w:val="00C35888"/>
    <w:rsid w:val="00C35AF9"/>
    <w:rsid w:val="00C35B12"/>
    <w:rsid w:val="00C35BD7"/>
    <w:rsid w:val="00C35F4E"/>
    <w:rsid w:val="00C35FA3"/>
    <w:rsid w:val="00C35FC0"/>
    <w:rsid w:val="00C362B0"/>
    <w:rsid w:val="00C3637E"/>
    <w:rsid w:val="00C3676F"/>
    <w:rsid w:val="00C37070"/>
    <w:rsid w:val="00C37446"/>
    <w:rsid w:val="00C378E6"/>
    <w:rsid w:val="00C37908"/>
    <w:rsid w:val="00C37B47"/>
    <w:rsid w:val="00C37C07"/>
    <w:rsid w:val="00C4029D"/>
    <w:rsid w:val="00C403F3"/>
    <w:rsid w:val="00C40417"/>
    <w:rsid w:val="00C4054F"/>
    <w:rsid w:val="00C40BFE"/>
    <w:rsid w:val="00C40EDB"/>
    <w:rsid w:val="00C40FE0"/>
    <w:rsid w:val="00C41245"/>
    <w:rsid w:val="00C4146C"/>
    <w:rsid w:val="00C41828"/>
    <w:rsid w:val="00C41E59"/>
    <w:rsid w:val="00C41F39"/>
    <w:rsid w:val="00C42069"/>
    <w:rsid w:val="00C4213E"/>
    <w:rsid w:val="00C42568"/>
    <w:rsid w:val="00C427A4"/>
    <w:rsid w:val="00C42823"/>
    <w:rsid w:val="00C42E64"/>
    <w:rsid w:val="00C43217"/>
    <w:rsid w:val="00C43236"/>
    <w:rsid w:val="00C43405"/>
    <w:rsid w:val="00C434D4"/>
    <w:rsid w:val="00C43507"/>
    <w:rsid w:val="00C4350A"/>
    <w:rsid w:val="00C43E16"/>
    <w:rsid w:val="00C441EA"/>
    <w:rsid w:val="00C4443B"/>
    <w:rsid w:val="00C44558"/>
    <w:rsid w:val="00C4482C"/>
    <w:rsid w:val="00C448E3"/>
    <w:rsid w:val="00C44AE8"/>
    <w:rsid w:val="00C44B2A"/>
    <w:rsid w:val="00C44B7B"/>
    <w:rsid w:val="00C44BD7"/>
    <w:rsid w:val="00C44C4D"/>
    <w:rsid w:val="00C44DAC"/>
    <w:rsid w:val="00C44E04"/>
    <w:rsid w:val="00C4501A"/>
    <w:rsid w:val="00C45176"/>
    <w:rsid w:val="00C454FF"/>
    <w:rsid w:val="00C4578F"/>
    <w:rsid w:val="00C459A1"/>
    <w:rsid w:val="00C45AD8"/>
    <w:rsid w:val="00C45CEE"/>
    <w:rsid w:val="00C45D15"/>
    <w:rsid w:val="00C46184"/>
    <w:rsid w:val="00C46ABA"/>
    <w:rsid w:val="00C46DD2"/>
    <w:rsid w:val="00C479E2"/>
    <w:rsid w:val="00C47A9F"/>
    <w:rsid w:val="00C47B36"/>
    <w:rsid w:val="00C5011F"/>
    <w:rsid w:val="00C50168"/>
    <w:rsid w:val="00C506AA"/>
    <w:rsid w:val="00C50970"/>
    <w:rsid w:val="00C50A26"/>
    <w:rsid w:val="00C50AD8"/>
    <w:rsid w:val="00C50AEC"/>
    <w:rsid w:val="00C50DC3"/>
    <w:rsid w:val="00C50E26"/>
    <w:rsid w:val="00C50F03"/>
    <w:rsid w:val="00C50FFA"/>
    <w:rsid w:val="00C5133A"/>
    <w:rsid w:val="00C513DC"/>
    <w:rsid w:val="00C51574"/>
    <w:rsid w:val="00C51632"/>
    <w:rsid w:val="00C51653"/>
    <w:rsid w:val="00C516DE"/>
    <w:rsid w:val="00C51774"/>
    <w:rsid w:val="00C517E9"/>
    <w:rsid w:val="00C517FE"/>
    <w:rsid w:val="00C51B85"/>
    <w:rsid w:val="00C51DD2"/>
    <w:rsid w:val="00C521F4"/>
    <w:rsid w:val="00C52410"/>
    <w:rsid w:val="00C52767"/>
    <w:rsid w:val="00C53765"/>
    <w:rsid w:val="00C53957"/>
    <w:rsid w:val="00C5395F"/>
    <w:rsid w:val="00C53AF6"/>
    <w:rsid w:val="00C53F7E"/>
    <w:rsid w:val="00C5404B"/>
    <w:rsid w:val="00C549CF"/>
    <w:rsid w:val="00C54EC5"/>
    <w:rsid w:val="00C551C5"/>
    <w:rsid w:val="00C55713"/>
    <w:rsid w:val="00C557B7"/>
    <w:rsid w:val="00C55A0D"/>
    <w:rsid w:val="00C55AC4"/>
    <w:rsid w:val="00C55BF7"/>
    <w:rsid w:val="00C55CC7"/>
    <w:rsid w:val="00C55D7B"/>
    <w:rsid w:val="00C5621D"/>
    <w:rsid w:val="00C562AB"/>
    <w:rsid w:val="00C56371"/>
    <w:rsid w:val="00C56807"/>
    <w:rsid w:val="00C568E4"/>
    <w:rsid w:val="00C56D2B"/>
    <w:rsid w:val="00C56ED3"/>
    <w:rsid w:val="00C57076"/>
    <w:rsid w:val="00C571A2"/>
    <w:rsid w:val="00C573DA"/>
    <w:rsid w:val="00C57560"/>
    <w:rsid w:val="00C575E6"/>
    <w:rsid w:val="00C57BAE"/>
    <w:rsid w:val="00C57C68"/>
    <w:rsid w:val="00C57CFD"/>
    <w:rsid w:val="00C600FA"/>
    <w:rsid w:val="00C60478"/>
    <w:rsid w:val="00C605F7"/>
    <w:rsid w:val="00C6081A"/>
    <w:rsid w:val="00C6089B"/>
    <w:rsid w:val="00C6115B"/>
    <w:rsid w:val="00C613C1"/>
    <w:rsid w:val="00C61558"/>
    <w:rsid w:val="00C617AD"/>
    <w:rsid w:val="00C6181F"/>
    <w:rsid w:val="00C61983"/>
    <w:rsid w:val="00C619EC"/>
    <w:rsid w:val="00C61C3B"/>
    <w:rsid w:val="00C61C4F"/>
    <w:rsid w:val="00C61DDB"/>
    <w:rsid w:val="00C62396"/>
    <w:rsid w:val="00C6274C"/>
    <w:rsid w:val="00C62A72"/>
    <w:rsid w:val="00C62E52"/>
    <w:rsid w:val="00C62EE6"/>
    <w:rsid w:val="00C62F72"/>
    <w:rsid w:val="00C632DF"/>
    <w:rsid w:val="00C632F6"/>
    <w:rsid w:val="00C6354D"/>
    <w:rsid w:val="00C63565"/>
    <w:rsid w:val="00C63583"/>
    <w:rsid w:val="00C63A01"/>
    <w:rsid w:val="00C6413E"/>
    <w:rsid w:val="00C6437F"/>
    <w:rsid w:val="00C644F8"/>
    <w:rsid w:val="00C6497F"/>
    <w:rsid w:val="00C64C54"/>
    <w:rsid w:val="00C64E41"/>
    <w:rsid w:val="00C64EC0"/>
    <w:rsid w:val="00C64F3F"/>
    <w:rsid w:val="00C64FF5"/>
    <w:rsid w:val="00C65006"/>
    <w:rsid w:val="00C65325"/>
    <w:rsid w:val="00C6538C"/>
    <w:rsid w:val="00C655B7"/>
    <w:rsid w:val="00C65EF8"/>
    <w:rsid w:val="00C65F56"/>
    <w:rsid w:val="00C65FED"/>
    <w:rsid w:val="00C66204"/>
    <w:rsid w:val="00C6623A"/>
    <w:rsid w:val="00C662F0"/>
    <w:rsid w:val="00C663A7"/>
    <w:rsid w:val="00C66513"/>
    <w:rsid w:val="00C66613"/>
    <w:rsid w:val="00C6668E"/>
    <w:rsid w:val="00C66877"/>
    <w:rsid w:val="00C66BDB"/>
    <w:rsid w:val="00C66EF8"/>
    <w:rsid w:val="00C676EE"/>
    <w:rsid w:val="00C6774C"/>
    <w:rsid w:val="00C677DA"/>
    <w:rsid w:val="00C67B1F"/>
    <w:rsid w:val="00C67DF1"/>
    <w:rsid w:val="00C7045E"/>
    <w:rsid w:val="00C70603"/>
    <w:rsid w:val="00C709C0"/>
    <w:rsid w:val="00C709E7"/>
    <w:rsid w:val="00C714EC"/>
    <w:rsid w:val="00C7153A"/>
    <w:rsid w:val="00C7155C"/>
    <w:rsid w:val="00C719AC"/>
    <w:rsid w:val="00C71F00"/>
    <w:rsid w:val="00C71FF0"/>
    <w:rsid w:val="00C720E8"/>
    <w:rsid w:val="00C72200"/>
    <w:rsid w:val="00C725D6"/>
    <w:rsid w:val="00C72A86"/>
    <w:rsid w:val="00C72A8A"/>
    <w:rsid w:val="00C72FB3"/>
    <w:rsid w:val="00C73089"/>
    <w:rsid w:val="00C732EB"/>
    <w:rsid w:val="00C732FD"/>
    <w:rsid w:val="00C73438"/>
    <w:rsid w:val="00C737EE"/>
    <w:rsid w:val="00C74061"/>
    <w:rsid w:val="00C740F2"/>
    <w:rsid w:val="00C7410D"/>
    <w:rsid w:val="00C7429F"/>
    <w:rsid w:val="00C7433B"/>
    <w:rsid w:val="00C7448A"/>
    <w:rsid w:val="00C744C9"/>
    <w:rsid w:val="00C74F26"/>
    <w:rsid w:val="00C7503B"/>
    <w:rsid w:val="00C7594E"/>
    <w:rsid w:val="00C75A12"/>
    <w:rsid w:val="00C75B39"/>
    <w:rsid w:val="00C76375"/>
    <w:rsid w:val="00C7659A"/>
    <w:rsid w:val="00C76890"/>
    <w:rsid w:val="00C769A1"/>
    <w:rsid w:val="00C76E52"/>
    <w:rsid w:val="00C77516"/>
    <w:rsid w:val="00C777C7"/>
    <w:rsid w:val="00C7781B"/>
    <w:rsid w:val="00C77850"/>
    <w:rsid w:val="00C77E9D"/>
    <w:rsid w:val="00C803D3"/>
    <w:rsid w:val="00C809B3"/>
    <w:rsid w:val="00C80C55"/>
    <w:rsid w:val="00C80DD4"/>
    <w:rsid w:val="00C8131B"/>
    <w:rsid w:val="00C813F6"/>
    <w:rsid w:val="00C815D2"/>
    <w:rsid w:val="00C81AD1"/>
    <w:rsid w:val="00C81CCD"/>
    <w:rsid w:val="00C81F57"/>
    <w:rsid w:val="00C81FDC"/>
    <w:rsid w:val="00C82237"/>
    <w:rsid w:val="00C823E2"/>
    <w:rsid w:val="00C826C8"/>
    <w:rsid w:val="00C82B1D"/>
    <w:rsid w:val="00C82E7C"/>
    <w:rsid w:val="00C832FB"/>
    <w:rsid w:val="00C8382D"/>
    <w:rsid w:val="00C83850"/>
    <w:rsid w:val="00C838FE"/>
    <w:rsid w:val="00C83956"/>
    <w:rsid w:val="00C839F8"/>
    <w:rsid w:val="00C841DD"/>
    <w:rsid w:val="00C841F6"/>
    <w:rsid w:val="00C84B39"/>
    <w:rsid w:val="00C851F1"/>
    <w:rsid w:val="00C85246"/>
    <w:rsid w:val="00C85257"/>
    <w:rsid w:val="00C85434"/>
    <w:rsid w:val="00C8554B"/>
    <w:rsid w:val="00C85931"/>
    <w:rsid w:val="00C85AA8"/>
    <w:rsid w:val="00C85BF5"/>
    <w:rsid w:val="00C85C24"/>
    <w:rsid w:val="00C85EF6"/>
    <w:rsid w:val="00C86687"/>
    <w:rsid w:val="00C86AEF"/>
    <w:rsid w:val="00C86DCF"/>
    <w:rsid w:val="00C879C9"/>
    <w:rsid w:val="00C87B19"/>
    <w:rsid w:val="00C87E60"/>
    <w:rsid w:val="00C87ED3"/>
    <w:rsid w:val="00C900EA"/>
    <w:rsid w:val="00C902B8"/>
    <w:rsid w:val="00C90897"/>
    <w:rsid w:val="00C908AF"/>
    <w:rsid w:val="00C908CD"/>
    <w:rsid w:val="00C90AD2"/>
    <w:rsid w:val="00C91187"/>
    <w:rsid w:val="00C912D5"/>
    <w:rsid w:val="00C9134F"/>
    <w:rsid w:val="00C91A44"/>
    <w:rsid w:val="00C91B73"/>
    <w:rsid w:val="00C91C22"/>
    <w:rsid w:val="00C91CC5"/>
    <w:rsid w:val="00C91EA6"/>
    <w:rsid w:val="00C91F18"/>
    <w:rsid w:val="00C9248A"/>
    <w:rsid w:val="00C9275E"/>
    <w:rsid w:val="00C9276B"/>
    <w:rsid w:val="00C92777"/>
    <w:rsid w:val="00C927EF"/>
    <w:rsid w:val="00C92D7E"/>
    <w:rsid w:val="00C9326A"/>
    <w:rsid w:val="00C93838"/>
    <w:rsid w:val="00C9393D"/>
    <w:rsid w:val="00C93C8F"/>
    <w:rsid w:val="00C9446A"/>
    <w:rsid w:val="00C94709"/>
    <w:rsid w:val="00C94760"/>
    <w:rsid w:val="00C94E54"/>
    <w:rsid w:val="00C94E67"/>
    <w:rsid w:val="00C951DA"/>
    <w:rsid w:val="00C9538D"/>
    <w:rsid w:val="00C95535"/>
    <w:rsid w:val="00C9562C"/>
    <w:rsid w:val="00C956A2"/>
    <w:rsid w:val="00C95726"/>
    <w:rsid w:val="00C957B4"/>
    <w:rsid w:val="00C957E4"/>
    <w:rsid w:val="00C958E7"/>
    <w:rsid w:val="00C958EA"/>
    <w:rsid w:val="00C95F20"/>
    <w:rsid w:val="00C9622E"/>
    <w:rsid w:val="00C96489"/>
    <w:rsid w:val="00C96617"/>
    <w:rsid w:val="00C96726"/>
    <w:rsid w:val="00C96B4E"/>
    <w:rsid w:val="00C96D4D"/>
    <w:rsid w:val="00C9710F"/>
    <w:rsid w:val="00C9722F"/>
    <w:rsid w:val="00C9771E"/>
    <w:rsid w:val="00C97D3F"/>
    <w:rsid w:val="00C97EDC"/>
    <w:rsid w:val="00CA0227"/>
    <w:rsid w:val="00CA07B2"/>
    <w:rsid w:val="00CA0812"/>
    <w:rsid w:val="00CA08B5"/>
    <w:rsid w:val="00CA0D27"/>
    <w:rsid w:val="00CA0D59"/>
    <w:rsid w:val="00CA0E4F"/>
    <w:rsid w:val="00CA0EEC"/>
    <w:rsid w:val="00CA1250"/>
    <w:rsid w:val="00CA12A0"/>
    <w:rsid w:val="00CA1541"/>
    <w:rsid w:val="00CA15CC"/>
    <w:rsid w:val="00CA17E5"/>
    <w:rsid w:val="00CA1BB5"/>
    <w:rsid w:val="00CA1E66"/>
    <w:rsid w:val="00CA1FBE"/>
    <w:rsid w:val="00CA2783"/>
    <w:rsid w:val="00CA296A"/>
    <w:rsid w:val="00CA2E55"/>
    <w:rsid w:val="00CA2FB7"/>
    <w:rsid w:val="00CA319C"/>
    <w:rsid w:val="00CA34C0"/>
    <w:rsid w:val="00CA3534"/>
    <w:rsid w:val="00CA3583"/>
    <w:rsid w:val="00CA3658"/>
    <w:rsid w:val="00CA38D3"/>
    <w:rsid w:val="00CA4196"/>
    <w:rsid w:val="00CA468B"/>
    <w:rsid w:val="00CA494B"/>
    <w:rsid w:val="00CA4ADD"/>
    <w:rsid w:val="00CA4BA9"/>
    <w:rsid w:val="00CA4DFD"/>
    <w:rsid w:val="00CA4F08"/>
    <w:rsid w:val="00CA51F3"/>
    <w:rsid w:val="00CA5547"/>
    <w:rsid w:val="00CA55B3"/>
    <w:rsid w:val="00CA56D8"/>
    <w:rsid w:val="00CA5B91"/>
    <w:rsid w:val="00CA5DE3"/>
    <w:rsid w:val="00CA5E54"/>
    <w:rsid w:val="00CA6247"/>
    <w:rsid w:val="00CA63C1"/>
    <w:rsid w:val="00CA658B"/>
    <w:rsid w:val="00CA65C4"/>
    <w:rsid w:val="00CA68AA"/>
    <w:rsid w:val="00CA6B9A"/>
    <w:rsid w:val="00CA7093"/>
    <w:rsid w:val="00CA7141"/>
    <w:rsid w:val="00CA718B"/>
    <w:rsid w:val="00CA7566"/>
    <w:rsid w:val="00CA765B"/>
    <w:rsid w:val="00CA78C5"/>
    <w:rsid w:val="00CA7EC0"/>
    <w:rsid w:val="00CB0369"/>
    <w:rsid w:val="00CB0561"/>
    <w:rsid w:val="00CB09A9"/>
    <w:rsid w:val="00CB1064"/>
    <w:rsid w:val="00CB164E"/>
    <w:rsid w:val="00CB16B8"/>
    <w:rsid w:val="00CB1BD9"/>
    <w:rsid w:val="00CB1C6C"/>
    <w:rsid w:val="00CB1EEA"/>
    <w:rsid w:val="00CB20B4"/>
    <w:rsid w:val="00CB2234"/>
    <w:rsid w:val="00CB2922"/>
    <w:rsid w:val="00CB2A6C"/>
    <w:rsid w:val="00CB2B58"/>
    <w:rsid w:val="00CB2BC7"/>
    <w:rsid w:val="00CB2F85"/>
    <w:rsid w:val="00CB3D52"/>
    <w:rsid w:val="00CB3E2C"/>
    <w:rsid w:val="00CB3E93"/>
    <w:rsid w:val="00CB409A"/>
    <w:rsid w:val="00CB414B"/>
    <w:rsid w:val="00CB49D7"/>
    <w:rsid w:val="00CB5111"/>
    <w:rsid w:val="00CB5210"/>
    <w:rsid w:val="00CB581E"/>
    <w:rsid w:val="00CB5926"/>
    <w:rsid w:val="00CB59B2"/>
    <w:rsid w:val="00CB5B03"/>
    <w:rsid w:val="00CB5EED"/>
    <w:rsid w:val="00CB5F5B"/>
    <w:rsid w:val="00CB5F6A"/>
    <w:rsid w:val="00CB6356"/>
    <w:rsid w:val="00CB661E"/>
    <w:rsid w:val="00CB6A68"/>
    <w:rsid w:val="00CB7310"/>
    <w:rsid w:val="00CB7527"/>
    <w:rsid w:val="00CB7802"/>
    <w:rsid w:val="00CB7827"/>
    <w:rsid w:val="00CB7EC7"/>
    <w:rsid w:val="00CC0022"/>
    <w:rsid w:val="00CC03BB"/>
    <w:rsid w:val="00CC04CA"/>
    <w:rsid w:val="00CC04E3"/>
    <w:rsid w:val="00CC04EE"/>
    <w:rsid w:val="00CC0535"/>
    <w:rsid w:val="00CC0551"/>
    <w:rsid w:val="00CC07EF"/>
    <w:rsid w:val="00CC0B27"/>
    <w:rsid w:val="00CC0B51"/>
    <w:rsid w:val="00CC0C01"/>
    <w:rsid w:val="00CC0E6D"/>
    <w:rsid w:val="00CC10BC"/>
    <w:rsid w:val="00CC1161"/>
    <w:rsid w:val="00CC1292"/>
    <w:rsid w:val="00CC1916"/>
    <w:rsid w:val="00CC1983"/>
    <w:rsid w:val="00CC1C9F"/>
    <w:rsid w:val="00CC1E61"/>
    <w:rsid w:val="00CC2456"/>
    <w:rsid w:val="00CC2768"/>
    <w:rsid w:val="00CC2B2B"/>
    <w:rsid w:val="00CC2F92"/>
    <w:rsid w:val="00CC31CA"/>
    <w:rsid w:val="00CC31E4"/>
    <w:rsid w:val="00CC3471"/>
    <w:rsid w:val="00CC3649"/>
    <w:rsid w:val="00CC36B4"/>
    <w:rsid w:val="00CC37F4"/>
    <w:rsid w:val="00CC3C0E"/>
    <w:rsid w:val="00CC3EED"/>
    <w:rsid w:val="00CC3F66"/>
    <w:rsid w:val="00CC4245"/>
    <w:rsid w:val="00CC427E"/>
    <w:rsid w:val="00CC44AB"/>
    <w:rsid w:val="00CC45BA"/>
    <w:rsid w:val="00CC49F5"/>
    <w:rsid w:val="00CC4A03"/>
    <w:rsid w:val="00CC4AEA"/>
    <w:rsid w:val="00CC4FA2"/>
    <w:rsid w:val="00CC509C"/>
    <w:rsid w:val="00CC5336"/>
    <w:rsid w:val="00CC5824"/>
    <w:rsid w:val="00CC5958"/>
    <w:rsid w:val="00CC5C78"/>
    <w:rsid w:val="00CC6284"/>
    <w:rsid w:val="00CC66C3"/>
    <w:rsid w:val="00CC67E8"/>
    <w:rsid w:val="00CC70C6"/>
    <w:rsid w:val="00CC7240"/>
    <w:rsid w:val="00CC7839"/>
    <w:rsid w:val="00CD02F6"/>
    <w:rsid w:val="00CD0387"/>
    <w:rsid w:val="00CD04EA"/>
    <w:rsid w:val="00CD109E"/>
    <w:rsid w:val="00CD11AC"/>
    <w:rsid w:val="00CD1230"/>
    <w:rsid w:val="00CD1385"/>
    <w:rsid w:val="00CD13A8"/>
    <w:rsid w:val="00CD1404"/>
    <w:rsid w:val="00CD1C81"/>
    <w:rsid w:val="00CD1E6D"/>
    <w:rsid w:val="00CD1F99"/>
    <w:rsid w:val="00CD2133"/>
    <w:rsid w:val="00CD2253"/>
    <w:rsid w:val="00CD2729"/>
    <w:rsid w:val="00CD290C"/>
    <w:rsid w:val="00CD2945"/>
    <w:rsid w:val="00CD2A18"/>
    <w:rsid w:val="00CD2AD9"/>
    <w:rsid w:val="00CD2E28"/>
    <w:rsid w:val="00CD3256"/>
    <w:rsid w:val="00CD3FB1"/>
    <w:rsid w:val="00CD457E"/>
    <w:rsid w:val="00CD4807"/>
    <w:rsid w:val="00CD4974"/>
    <w:rsid w:val="00CD4C5E"/>
    <w:rsid w:val="00CD4DA2"/>
    <w:rsid w:val="00CD59A3"/>
    <w:rsid w:val="00CD5BC9"/>
    <w:rsid w:val="00CD621B"/>
    <w:rsid w:val="00CD626F"/>
    <w:rsid w:val="00CD632E"/>
    <w:rsid w:val="00CD6446"/>
    <w:rsid w:val="00CD6656"/>
    <w:rsid w:val="00CD67A2"/>
    <w:rsid w:val="00CD6B4D"/>
    <w:rsid w:val="00CD6C75"/>
    <w:rsid w:val="00CD6C84"/>
    <w:rsid w:val="00CD6FBB"/>
    <w:rsid w:val="00CD7092"/>
    <w:rsid w:val="00CD7205"/>
    <w:rsid w:val="00CD7302"/>
    <w:rsid w:val="00CD776F"/>
    <w:rsid w:val="00CD7968"/>
    <w:rsid w:val="00CE032E"/>
    <w:rsid w:val="00CE052B"/>
    <w:rsid w:val="00CE058B"/>
    <w:rsid w:val="00CE068C"/>
    <w:rsid w:val="00CE07B4"/>
    <w:rsid w:val="00CE07DD"/>
    <w:rsid w:val="00CE0E7B"/>
    <w:rsid w:val="00CE0F32"/>
    <w:rsid w:val="00CE1183"/>
    <w:rsid w:val="00CE148A"/>
    <w:rsid w:val="00CE16B6"/>
    <w:rsid w:val="00CE1F32"/>
    <w:rsid w:val="00CE2370"/>
    <w:rsid w:val="00CE23F2"/>
    <w:rsid w:val="00CE2488"/>
    <w:rsid w:val="00CE2839"/>
    <w:rsid w:val="00CE29A7"/>
    <w:rsid w:val="00CE2B24"/>
    <w:rsid w:val="00CE2B4E"/>
    <w:rsid w:val="00CE2BC8"/>
    <w:rsid w:val="00CE2E2E"/>
    <w:rsid w:val="00CE2E64"/>
    <w:rsid w:val="00CE2F52"/>
    <w:rsid w:val="00CE3032"/>
    <w:rsid w:val="00CE30E9"/>
    <w:rsid w:val="00CE3501"/>
    <w:rsid w:val="00CE3503"/>
    <w:rsid w:val="00CE359D"/>
    <w:rsid w:val="00CE35A9"/>
    <w:rsid w:val="00CE393F"/>
    <w:rsid w:val="00CE3A37"/>
    <w:rsid w:val="00CE3B84"/>
    <w:rsid w:val="00CE3E22"/>
    <w:rsid w:val="00CE3F4D"/>
    <w:rsid w:val="00CE3FEB"/>
    <w:rsid w:val="00CE42A8"/>
    <w:rsid w:val="00CE4467"/>
    <w:rsid w:val="00CE44BF"/>
    <w:rsid w:val="00CE4766"/>
    <w:rsid w:val="00CE4894"/>
    <w:rsid w:val="00CE49DA"/>
    <w:rsid w:val="00CE4A74"/>
    <w:rsid w:val="00CE4CE0"/>
    <w:rsid w:val="00CE4CE4"/>
    <w:rsid w:val="00CE4F58"/>
    <w:rsid w:val="00CE5571"/>
    <w:rsid w:val="00CE57AB"/>
    <w:rsid w:val="00CE57D0"/>
    <w:rsid w:val="00CE5AE9"/>
    <w:rsid w:val="00CE5B19"/>
    <w:rsid w:val="00CE5C59"/>
    <w:rsid w:val="00CE62C1"/>
    <w:rsid w:val="00CE63B7"/>
    <w:rsid w:val="00CE6509"/>
    <w:rsid w:val="00CE651D"/>
    <w:rsid w:val="00CE6895"/>
    <w:rsid w:val="00CE68EE"/>
    <w:rsid w:val="00CE6E1B"/>
    <w:rsid w:val="00CE715A"/>
    <w:rsid w:val="00CE71B7"/>
    <w:rsid w:val="00CE725C"/>
    <w:rsid w:val="00CE7441"/>
    <w:rsid w:val="00CE74F7"/>
    <w:rsid w:val="00CE7777"/>
    <w:rsid w:val="00CE77D4"/>
    <w:rsid w:val="00CE7906"/>
    <w:rsid w:val="00CE7B04"/>
    <w:rsid w:val="00CE7D62"/>
    <w:rsid w:val="00CE7DD0"/>
    <w:rsid w:val="00CE7F79"/>
    <w:rsid w:val="00CF00CF"/>
    <w:rsid w:val="00CF018B"/>
    <w:rsid w:val="00CF0192"/>
    <w:rsid w:val="00CF038D"/>
    <w:rsid w:val="00CF0656"/>
    <w:rsid w:val="00CF076F"/>
    <w:rsid w:val="00CF0B24"/>
    <w:rsid w:val="00CF0DC9"/>
    <w:rsid w:val="00CF1853"/>
    <w:rsid w:val="00CF1883"/>
    <w:rsid w:val="00CF18AB"/>
    <w:rsid w:val="00CF196E"/>
    <w:rsid w:val="00CF1C31"/>
    <w:rsid w:val="00CF2435"/>
    <w:rsid w:val="00CF2834"/>
    <w:rsid w:val="00CF28F6"/>
    <w:rsid w:val="00CF299B"/>
    <w:rsid w:val="00CF29AD"/>
    <w:rsid w:val="00CF2AAD"/>
    <w:rsid w:val="00CF2B94"/>
    <w:rsid w:val="00CF2C45"/>
    <w:rsid w:val="00CF2C4C"/>
    <w:rsid w:val="00CF2CA2"/>
    <w:rsid w:val="00CF2D07"/>
    <w:rsid w:val="00CF2D76"/>
    <w:rsid w:val="00CF31A6"/>
    <w:rsid w:val="00CF37B4"/>
    <w:rsid w:val="00CF3814"/>
    <w:rsid w:val="00CF39C1"/>
    <w:rsid w:val="00CF45F3"/>
    <w:rsid w:val="00CF45F4"/>
    <w:rsid w:val="00CF465E"/>
    <w:rsid w:val="00CF4A57"/>
    <w:rsid w:val="00CF4BEE"/>
    <w:rsid w:val="00CF50F2"/>
    <w:rsid w:val="00CF519B"/>
    <w:rsid w:val="00CF5961"/>
    <w:rsid w:val="00CF5A3C"/>
    <w:rsid w:val="00CF5B7A"/>
    <w:rsid w:val="00CF5C6D"/>
    <w:rsid w:val="00CF5F35"/>
    <w:rsid w:val="00CF6140"/>
    <w:rsid w:val="00CF6406"/>
    <w:rsid w:val="00CF641A"/>
    <w:rsid w:val="00CF6470"/>
    <w:rsid w:val="00CF672B"/>
    <w:rsid w:val="00CF6D19"/>
    <w:rsid w:val="00CF7099"/>
    <w:rsid w:val="00CF77D6"/>
    <w:rsid w:val="00CF78D0"/>
    <w:rsid w:val="00CF78EC"/>
    <w:rsid w:val="00CF7A4F"/>
    <w:rsid w:val="00D0009F"/>
    <w:rsid w:val="00D0022D"/>
    <w:rsid w:val="00D003F3"/>
    <w:rsid w:val="00D0052D"/>
    <w:rsid w:val="00D005A5"/>
    <w:rsid w:val="00D00830"/>
    <w:rsid w:val="00D00B30"/>
    <w:rsid w:val="00D00C71"/>
    <w:rsid w:val="00D00D2B"/>
    <w:rsid w:val="00D00DA4"/>
    <w:rsid w:val="00D00FFC"/>
    <w:rsid w:val="00D01047"/>
    <w:rsid w:val="00D012BC"/>
    <w:rsid w:val="00D014EB"/>
    <w:rsid w:val="00D01DE5"/>
    <w:rsid w:val="00D022A2"/>
    <w:rsid w:val="00D02856"/>
    <w:rsid w:val="00D02861"/>
    <w:rsid w:val="00D02AFC"/>
    <w:rsid w:val="00D02C0E"/>
    <w:rsid w:val="00D02E8E"/>
    <w:rsid w:val="00D03007"/>
    <w:rsid w:val="00D0307A"/>
    <w:rsid w:val="00D0330C"/>
    <w:rsid w:val="00D034EB"/>
    <w:rsid w:val="00D0358C"/>
    <w:rsid w:val="00D0366A"/>
    <w:rsid w:val="00D03785"/>
    <w:rsid w:val="00D03F6E"/>
    <w:rsid w:val="00D04046"/>
    <w:rsid w:val="00D0425A"/>
    <w:rsid w:val="00D04739"/>
    <w:rsid w:val="00D048D4"/>
    <w:rsid w:val="00D04A59"/>
    <w:rsid w:val="00D04AE6"/>
    <w:rsid w:val="00D04D2B"/>
    <w:rsid w:val="00D053E7"/>
    <w:rsid w:val="00D05A44"/>
    <w:rsid w:val="00D05ABB"/>
    <w:rsid w:val="00D05C0C"/>
    <w:rsid w:val="00D06117"/>
    <w:rsid w:val="00D061E1"/>
    <w:rsid w:val="00D066CF"/>
    <w:rsid w:val="00D0693D"/>
    <w:rsid w:val="00D06A4A"/>
    <w:rsid w:val="00D06AE8"/>
    <w:rsid w:val="00D06AF4"/>
    <w:rsid w:val="00D06F5B"/>
    <w:rsid w:val="00D06F62"/>
    <w:rsid w:val="00D076B1"/>
    <w:rsid w:val="00D07901"/>
    <w:rsid w:val="00D07AB8"/>
    <w:rsid w:val="00D07B06"/>
    <w:rsid w:val="00D07D69"/>
    <w:rsid w:val="00D07F66"/>
    <w:rsid w:val="00D07FA4"/>
    <w:rsid w:val="00D10118"/>
    <w:rsid w:val="00D106F9"/>
    <w:rsid w:val="00D10795"/>
    <w:rsid w:val="00D108B7"/>
    <w:rsid w:val="00D109E3"/>
    <w:rsid w:val="00D10C91"/>
    <w:rsid w:val="00D10E9D"/>
    <w:rsid w:val="00D10ECF"/>
    <w:rsid w:val="00D10FC6"/>
    <w:rsid w:val="00D11137"/>
    <w:rsid w:val="00D11341"/>
    <w:rsid w:val="00D119BA"/>
    <w:rsid w:val="00D11C2A"/>
    <w:rsid w:val="00D11CF0"/>
    <w:rsid w:val="00D11F1F"/>
    <w:rsid w:val="00D1329D"/>
    <w:rsid w:val="00D13A71"/>
    <w:rsid w:val="00D13AEA"/>
    <w:rsid w:val="00D13B3A"/>
    <w:rsid w:val="00D13E94"/>
    <w:rsid w:val="00D14192"/>
    <w:rsid w:val="00D1441D"/>
    <w:rsid w:val="00D14504"/>
    <w:rsid w:val="00D1458F"/>
    <w:rsid w:val="00D14896"/>
    <w:rsid w:val="00D1490C"/>
    <w:rsid w:val="00D14B10"/>
    <w:rsid w:val="00D14B1E"/>
    <w:rsid w:val="00D15122"/>
    <w:rsid w:val="00D156CE"/>
    <w:rsid w:val="00D1598B"/>
    <w:rsid w:val="00D15D96"/>
    <w:rsid w:val="00D15E10"/>
    <w:rsid w:val="00D161A1"/>
    <w:rsid w:val="00D16841"/>
    <w:rsid w:val="00D168E1"/>
    <w:rsid w:val="00D168E6"/>
    <w:rsid w:val="00D16A27"/>
    <w:rsid w:val="00D16D53"/>
    <w:rsid w:val="00D16FF2"/>
    <w:rsid w:val="00D17341"/>
    <w:rsid w:val="00D17524"/>
    <w:rsid w:val="00D175EE"/>
    <w:rsid w:val="00D17630"/>
    <w:rsid w:val="00D17691"/>
    <w:rsid w:val="00D17894"/>
    <w:rsid w:val="00D17D1B"/>
    <w:rsid w:val="00D17F36"/>
    <w:rsid w:val="00D20226"/>
    <w:rsid w:val="00D2025C"/>
    <w:rsid w:val="00D203BC"/>
    <w:rsid w:val="00D20725"/>
    <w:rsid w:val="00D2078D"/>
    <w:rsid w:val="00D20796"/>
    <w:rsid w:val="00D20A3F"/>
    <w:rsid w:val="00D20D60"/>
    <w:rsid w:val="00D20E20"/>
    <w:rsid w:val="00D20E8A"/>
    <w:rsid w:val="00D20F48"/>
    <w:rsid w:val="00D20F8E"/>
    <w:rsid w:val="00D211B3"/>
    <w:rsid w:val="00D21287"/>
    <w:rsid w:val="00D212BC"/>
    <w:rsid w:val="00D21506"/>
    <w:rsid w:val="00D21813"/>
    <w:rsid w:val="00D21868"/>
    <w:rsid w:val="00D2195A"/>
    <w:rsid w:val="00D21B08"/>
    <w:rsid w:val="00D21C03"/>
    <w:rsid w:val="00D21CA6"/>
    <w:rsid w:val="00D22141"/>
    <w:rsid w:val="00D22348"/>
    <w:rsid w:val="00D223A1"/>
    <w:rsid w:val="00D223C0"/>
    <w:rsid w:val="00D22BF1"/>
    <w:rsid w:val="00D22C9F"/>
    <w:rsid w:val="00D23595"/>
    <w:rsid w:val="00D235E6"/>
    <w:rsid w:val="00D236EA"/>
    <w:rsid w:val="00D23744"/>
    <w:rsid w:val="00D23C5F"/>
    <w:rsid w:val="00D23DEA"/>
    <w:rsid w:val="00D2412D"/>
    <w:rsid w:val="00D24220"/>
    <w:rsid w:val="00D24266"/>
    <w:rsid w:val="00D247BA"/>
    <w:rsid w:val="00D247E4"/>
    <w:rsid w:val="00D24856"/>
    <w:rsid w:val="00D24930"/>
    <w:rsid w:val="00D2499B"/>
    <w:rsid w:val="00D249D7"/>
    <w:rsid w:val="00D24B3B"/>
    <w:rsid w:val="00D24BDC"/>
    <w:rsid w:val="00D24C45"/>
    <w:rsid w:val="00D24E5A"/>
    <w:rsid w:val="00D24EFE"/>
    <w:rsid w:val="00D24FCD"/>
    <w:rsid w:val="00D251E3"/>
    <w:rsid w:val="00D2520D"/>
    <w:rsid w:val="00D25653"/>
    <w:rsid w:val="00D256B5"/>
    <w:rsid w:val="00D25755"/>
    <w:rsid w:val="00D2582F"/>
    <w:rsid w:val="00D258CC"/>
    <w:rsid w:val="00D25A8F"/>
    <w:rsid w:val="00D25E71"/>
    <w:rsid w:val="00D26326"/>
    <w:rsid w:val="00D26696"/>
    <w:rsid w:val="00D26889"/>
    <w:rsid w:val="00D26AAE"/>
    <w:rsid w:val="00D26E6D"/>
    <w:rsid w:val="00D270C2"/>
    <w:rsid w:val="00D2723F"/>
    <w:rsid w:val="00D27733"/>
    <w:rsid w:val="00D27D74"/>
    <w:rsid w:val="00D27E91"/>
    <w:rsid w:val="00D27F92"/>
    <w:rsid w:val="00D3018A"/>
    <w:rsid w:val="00D301F3"/>
    <w:rsid w:val="00D30402"/>
    <w:rsid w:val="00D30635"/>
    <w:rsid w:val="00D30CF9"/>
    <w:rsid w:val="00D30DA3"/>
    <w:rsid w:val="00D31405"/>
    <w:rsid w:val="00D31790"/>
    <w:rsid w:val="00D3189B"/>
    <w:rsid w:val="00D31D2E"/>
    <w:rsid w:val="00D31DA1"/>
    <w:rsid w:val="00D31F0E"/>
    <w:rsid w:val="00D31FB3"/>
    <w:rsid w:val="00D3200D"/>
    <w:rsid w:val="00D320EE"/>
    <w:rsid w:val="00D3254A"/>
    <w:rsid w:val="00D325BB"/>
    <w:rsid w:val="00D3264E"/>
    <w:rsid w:val="00D326B4"/>
    <w:rsid w:val="00D328E0"/>
    <w:rsid w:val="00D32942"/>
    <w:rsid w:val="00D32B7F"/>
    <w:rsid w:val="00D332B1"/>
    <w:rsid w:val="00D33564"/>
    <w:rsid w:val="00D33707"/>
    <w:rsid w:val="00D337D9"/>
    <w:rsid w:val="00D339AA"/>
    <w:rsid w:val="00D33C62"/>
    <w:rsid w:val="00D33DE3"/>
    <w:rsid w:val="00D33E17"/>
    <w:rsid w:val="00D33E4E"/>
    <w:rsid w:val="00D33E5C"/>
    <w:rsid w:val="00D33FBC"/>
    <w:rsid w:val="00D34323"/>
    <w:rsid w:val="00D3479D"/>
    <w:rsid w:val="00D348EE"/>
    <w:rsid w:val="00D34AE0"/>
    <w:rsid w:val="00D34D23"/>
    <w:rsid w:val="00D350FB"/>
    <w:rsid w:val="00D352F3"/>
    <w:rsid w:val="00D35311"/>
    <w:rsid w:val="00D35317"/>
    <w:rsid w:val="00D357E6"/>
    <w:rsid w:val="00D359B4"/>
    <w:rsid w:val="00D35BDE"/>
    <w:rsid w:val="00D362B2"/>
    <w:rsid w:val="00D3661D"/>
    <w:rsid w:val="00D368DD"/>
    <w:rsid w:val="00D3692C"/>
    <w:rsid w:val="00D36A3D"/>
    <w:rsid w:val="00D36E1B"/>
    <w:rsid w:val="00D37147"/>
    <w:rsid w:val="00D37513"/>
    <w:rsid w:val="00D37BC7"/>
    <w:rsid w:val="00D37C13"/>
    <w:rsid w:val="00D4081E"/>
    <w:rsid w:val="00D40C80"/>
    <w:rsid w:val="00D40CCC"/>
    <w:rsid w:val="00D40E2E"/>
    <w:rsid w:val="00D4145E"/>
    <w:rsid w:val="00D41612"/>
    <w:rsid w:val="00D42120"/>
    <w:rsid w:val="00D4218F"/>
    <w:rsid w:val="00D42204"/>
    <w:rsid w:val="00D4258E"/>
    <w:rsid w:val="00D426E9"/>
    <w:rsid w:val="00D42833"/>
    <w:rsid w:val="00D42F6B"/>
    <w:rsid w:val="00D43136"/>
    <w:rsid w:val="00D4350A"/>
    <w:rsid w:val="00D43559"/>
    <w:rsid w:val="00D435AD"/>
    <w:rsid w:val="00D43821"/>
    <w:rsid w:val="00D438D9"/>
    <w:rsid w:val="00D43B97"/>
    <w:rsid w:val="00D43C77"/>
    <w:rsid w:val="00D43EFD"/>
    <w:rsid w:val="00D43F48"/>
    <w:rsid w:val="00D44459"/>
    <w:rsid w:val="00D44574"/>
    <w:rsid w:val="00D44644"/>
    <w:rsid w:val="00D44732"/>
    <w:rsid w:val="00D447BC"/>
    <w:rsid w:val="00D44AC9"/>
    <w:rsid w:val="00D44B06"/>
    <w:rsid w:val="00D44D9D"/>
    <w:rsid w:val="00D44EB5"/>
    <w:rsid w:val="00D453D3"/>
    <w:rsid w:val="00D45491"/>
    <w:rsid w:val="00D45716"/>
    <w:rsid w:val="00D457C4"/>
    <w:rsid w:val="00D4616F"/>
    <w:rsid w:val="00D4619E"/>
    <w:rsid w:val="00D4657A"/>
    <w:rsid w:val="00D46B2A"/>
    <w:rsid w:val="00D46E68"/>
    <w:rsid w:val="00D475BD"/>
    <w:rsid w:val="00D4769C"/>
    <w:rsid w:val="00D47B9D"/>
    <w:rsid w:val="00D47B9F"/>
    <w:rsid w:val="00D5026E"/>
    <w:rsid w:val="00D5047E"/>
    <w:rsid w:val="00D50D98"/>
    <w:rsid w:val="00D50ED0"/>
    <w:rsid w:val="00D510BC"/>
    <w:rsid w:val="00D51109"/>
    <w:rsid w:val="00D51710"/>
    <w:rsid w:val="00D51990"/>
    <w:rsid w:val="00D527D9"/>
    <w:rsid w:val="00D52A76"/>
    <w:rsid w:val="00D52CF4"/>
    <w:rsid w:val="00D52D2A"/>
    <w:rsid w:val="00D52D5F"/>
    <w:rsid w:val="00D530EF"/>
    <w:rsid w:val="00D530FA"/>
    <w:rsid w:val="00D5335A"/>
    <w:rsid w:val="00D53397"/>
    <w:rsid w:val="00D5356F"/>
    <w:rsid w:val="00D535D9"/>
    <w:rsid w:val="00D536F8"/>
    <w:rsid w:val="00D5387C"/>
    <w:rsid w:val="00D53AD6"/>
    <w:rsid w:val="00D53BFF"/>
    <w:rsid w:val="00D53D0B"/>
    <w:rsid w:val="00D5403F"/>
    <w:rsid w:val="00D5445F"/>
    <w:rsid w:val="00D548F1"/>
    <w:rsid w:val="00D54BC6"/>
    <w:rsid w:val="00D54D73"/>
    <w:rsid w:val="00D55659"/>
    <w:rsid w:val="00D557BE"/>
    <w:rsid w:val="00D55AB7"/>
    <w:rsid w:val="00D55ADE"/>
    <w:rsid w:val="00D55B8B"/>
    <w:rsid w:val="00D55BC1"/>
    <w:rsid w:val="00D55C16"/>
    <w:rsid w:val="00D55C95"/>
    <w:rsid w:val="00D55D99"/>
    <w:rsid w:val="00D55DD1"/>
    <w:rsid w:val="00D55FF7"/>
    <w:rsid w:val="00D56380"/>
    <w:rsid w:val="00D5639A"/>
    <w:rsid w:val="00D56585"/>
    <w:rsid w:val="00D56784"/>
    <w:rsid w:val="00D5681D"/>
    <w:rsid w:val="00D56826"/>
    <w:rsid w:val="00D56A70"/>
    <w:rsid w:val="00D5734C"/>
    <w:rsid w:val="00D573AC"/>
    <w:rsid w:val="00D5762C"/>
    <w:rsid w:val="00D57A06"/>
    <w:rsid w:val="00D57A8B"/>
    <w:rsid w:val="00D600C1"/>
    <w:rsid w:val="00D6020C"/>
    <w:rsid w:val="00D60445"/>
    <w:rsid w:val="00D60749"/>
    <w:rsid w:val="00D60CAB"/>
    <w:rsid w:val="00D60DA3"/>
    <w:rsid w:val="00D612EA"/>
    <w:rsid w:val="00D61401"/>
    <w:rsid w:val="00D6190D"/>
    <w:rsid w:val="00D6196D"/>
    <w:rsid w:val="00D61A01"/>
    <w:rsid w:val="00D61A96"/>
    <w:rsid w:val="00D61B12"/>
    <w:rsid w:val="00D61B78"/>
    <w:rsid w:val="00D61D03"/>
    <w:rsid w:val="00D61DE3"/>
    <w:rsid w:val="00D61E29"/>
    <w:rsid w:val="00D6206E"/>
    <w:rsid w:val="00D6251D"/>
    <w:rsid w:val="00D6271D"/>
    <w:rsid w:val="00D62728"/>
    <w:rsid w:val="00D6272B"/>
    <w:rsid w:val="00D62F63"/>
    <w:rsid w:val="00D62F9A"/>
    <w:rsid w:val="00D6313B"/>
    <w:rsid w:val="00D6346F"/>
    <w:rsid w:val="00D63A9B"/>
    <w:rsid w:val="00D63D96"/>
    <w:rsid w:val="00D63FAB"/>
    <w:rsid w:val="00D64024"/>
    <w:rsid w:val="00D6419F"/>
    <w:rsid w:val="00D641CF"/>
    <w:rsid w:val="00D64353"/>
    <w:rsid w:val="00D64595"/>
    <w:rsid w:val="00D64C65"/>
    <w:rsid w:val="00D650AC"/>
    <w:rsid w:val="00D65132"/>
    <w:rsid w:val="00D65354"/>
    <w:rsid w:val="00D655E0"/>
    <w:rsid w:val="00D65765"/>
    <w:rsid w:val="00D65840"/>
    <w:rsid w:val="00D65A90"/>
    <w:rsid w:val="00D65BC7"/>
    <w:rsid w:val="00D66086"/>
    <w:rsid w:val="00D66240"/>
    <w:rsid w:val="00D6625A"/>
    <w:rsid w:val="00D662F0"/>
    <w:rsid w:val="00D66743"/>
    <w:rsid w:val="00D66792"/>
    <w:rsid w:val="00D667DA"/>
    <w:rsid w:val="00D66AC0"/>
    <w:rsid w:val="00D66B88"/>
    <w:rsid w:val="00D66BF6"/>
    <w:rsid w:val="00D66C55"/>
    <w:rsid w:val="00D66D01"/>
    <w:rsid w:val="00D672FA"/>
    <w:rsid w:val="00D67462"/>
    <w:rsid w:val="00D6771B"/>
    <w:rsid w:val="00D6775B"/>
    <w:rsid w:val="00D67BA4"/>
    <w:rsid w:val="00D67E45"/>
    <w:rsid w:val="00D70317"/>
    <w:rsid w:val="00D70388"/>
    <w:rsid w:val="00D7058E"/>
    <w:rsid w:val="00D705AF"/>
    <w:rsid w:val="00D708FB"/>
    <w:rsid w:val="00D7102C"/>
    <w:rsid w:val="00D71056"/>
    <w:rsid w:val="00D7118B"/>
    <w:rsid w:val="00D71769"/>
    <w:rsid w:val="00D71895"/>
    <w:rsid w:val="00D71B42"/>
    <w:rsid w:val="00D71EC8"/>
    <w:rsid w:val="00D7236D"/>
    <w:rsid w:val="00D724DE"/>
    <w:rsid w:val="00D7295B"/>
    <w:rsid w:val="00D72DEC"/>
    <w:rsid w:val="00D72EB8"/>
    <w:rsid w:val="00D7307C"/>
    <w:rsid w:val="00D735CA"/>
    <w:rsid w:val="00D7376C"/>
    <w:rsid w:val="00D738F3"/>
    <w:rsid w:val="00D73C74"/>
    <w:rsid w:val="00D73D50"/>
    <w:rsid w:val="00D73E33"/>
    <w:rsid w:val="00D73E90"/>
    <w:rsid w:val="00D73F23"/>
    <w:rsid w:val="00D74013"/>
    <w:rsid w:val="00D740C5"/>
    <w:rsid w:val="00D7413C"/>
    <w:rsid w:val="00D7425E"/>
    <w:rsid w:val="00D74451"/>
    <w:rsid w:val="00D75292"/>
    <w:rsid w:val="00D753EA"/>
    <w:rsid w:val="00D75A79"/>
    <w:rsid w:val="00D75C33"/>
    <w:rsid w:val="00D76177"/>
    <w:rsid w:val="00D76651"/>
    <w:rsid w:val="00D76853"/>
    <w:rsid w:val="00D76D7F"/>
    <w:rsid w:val="00D76DA6"/>
    <w:rsid w:val="00D77188"/>
    <w:rsid w:val="00D77264"/>
    <w:rsid w:val="00D772AC"/>
    <w:rsid w:val="00D774CC"/>
    <w:rsid w:val="00D7765D"/>
    <w:rsid w:val="00D77AFF"/>
    <w:rsid w:val="00D77B33"/>
    <w:rsid w:val="00D800EB"/>
    <w:rsid w:val="00D8056B"/>
    <w:rsid w:val="00D807A3"/>
    <w:rsid w:val="00D80898"/>
    <w:rsid w:val="00D808D3"/>
    <w:rsid w:val="00D80967"/>
    <w:rsid w:val="00D80B71"/>
    <w:rsid w:val="00D80D3E"/>
    <w:rsid w:val="00D80E0C"/>
    <w:rsid w:val="00D80E7D"/>
    <w:rsid w:val="00D80ED7"/>
    <w:rsid w:val="00D81102"/>
    <w:rsid w:val="00D812ED"/>
    <w:rsid w:val="00D8135D"/>
    <w:rsid w:val="00D816F4"/>
    <w:rsid w:val="00D81B41"/>
    <w:rsid w:val="00D82886"/>
    <w:rsid w:val="00D82A62"/>
    <w:rsid w:val="00D82B50"/>
    <w:rsid w:val="00D82C28"/>
    <w:rsid w:val="00D82D36"/>
    <w:rsid w:val="00D82F19"/>
    <w:rsid w:val="00D82F1F"/>
    <w:rsid w:val="00D82F27"/>
    <w:rsid w:val="00D83203"/>
    <w:rsid w:val="00D8330F"/>
    <w:rsid w:val="00D8372A"/>
    <w:rsid w:val="00D83944"/>
    <w:rsid w:val="00D839E6"/>
    <w:rsid w:val="00D83BA9"/>
    <w:rsid w:val="00D83E35"/>
    <w:rsid w:val="00D84303"/>
    <w:rsid w:val="00D84AC8"/>
    <w:rsid w:val="00D84D1F"/>
    <w:rsid w:val="00D854DB"/>
    <w:rsid w:val="00D858AF"/>
    <w:rsid w:val="00D858F3"/>
    <w:rsid w:val="00D85989"/>
    <w:rsid w:val="00D85CDB"/>
    <w:rsid w:val="00D85D0F"/>
    <w:rsid w:val="00D8664A"/>
    <w:rsid w:val="00D86872"/>
    <w:rsid w:val="00D86A38"/>
    <w:rsid w:val="00D86BDC"/>
    <w:rsid w:val="00D86CDB"/>
    <w:rsid w:val="00D86D73"/>
    <w:rsid w:val="00D86DAA"/>
    <w:rsid w:val="00D8725A"/>
    <w:rsid w:val="00D872E0"/>
    <w:rsid w:val="00D87411"/>
    <w:rsid w:val="00D8752F"/>
    <w:rsid w:val="00D87666"/>
    <w:rsid w:val="00D879DB"/>
    <w:rsid w:val="00D87E9E"/>
    <w:rsid w:val="00D87F9C"/>
    <w:rsid w:val="00D901FA"/>
    <w:rsid w:val="00D90218"/>
    <w:rsid w:val="00D904A2"/>
    <w:rsid w:val="00D90578"/>
    <w:rsid w:val="00D907CF"/>
    <w:rsid w:val="00D907D3"/>
    <w:rsid w:val="00D90815"/>
    <w:rsid w:val="00D90B7C"/>
    <w:rsid w:val="00D90F76"/>
    <w:rsid w:val="00D9127B"/>
    <w:rsid w:val="00D9133D"/>
    <w:rsid w:val="00D91480"/>
    <w:rsid w:val="00D917D7"/>
    <w:rsid w:val="00D91852"/>
    <w:rsid w:val="00D91D8E"/>
    <w:rsid w:val="00D91E61"/>
    <w:rsid w:val="00D91E90"/>
    <w:rsid w:val="00D91F68"/>
    <w:rsid w:val="00D91F9E"/>
    <w:rsid w:val="00D92003"/>
    <w:rsid w:val="00D92414"/>
    <w:rsid w:val="00D9246B"/>
    <w:rsid w:val="00D92696"/>
    <w:rsid w:val="00D92A0B"/>
    <w:rsid w:val="00D92B51"/>
    <w:rsid w:val="00D92D64"/>
    <w:rsid w:val="00D92E4D"/>
    <w:rsid w:val="00D93499"/>
    <w:rsid w:val="00D938C5"/>
    <w:rsid w:val="00D93975"/>
    <w:rsid w:val="00D94292"/>
    <w:rsid w:val="00D9453C"/>
    <w:rsid w:val="00D9477D"/>
    <w:rsid w:val="00D94979"/>
    <w:rsid w:val="00D94A38"/>
    <w:rsid w:val="00D94BC1"/>
    <w:rsid w:val="00D950CB"/>
    <w:rsid w:val="00D95259"/>
    <w:rsid w:val="00D95359"/>
    <w:rsid w:val="00D953D1"/>
    <w:rsid w:val="00D95526"/>
    <w:rsid w:val="00D959D1"/>
    <w:rsid w:val="00D95C07"/>
    <w:rsid w:val="00D95F75"/>
    <w:rsid w:val="00D96269"/>
    <w:rsid w:val="00D962FD"/>
    <w:rsid w:val="00D96A8D"/>
    <w:rsid w:val="00D96AC7"/>
    <w:rsid w:val="00D9710D"/>
    <w:rsid w:val="00D976BA"/>
    <w:rsid w:val="00D97700"/>
    <w:rsid w:val="00D97783"/>
    <w:rsid w:val="00D97955"/>
    <w:rsid w:val="00D97969"/>
    <w:rsid w:val="00D979DF"/>
    <w:rsid w:val="00D97ACB"/>
    <w:rsid w:val="00D97EC9"/>
    <w:rsid w:val="00DA0086"/>
    <w:rsid w:val="00DA08CC"/>
    <w:rsid w:val="00DA09F6"/>
    <w:rsid w:val="00DA0B8D"/>
    <w:rsid w:val="00DA0C08"/>
    <w:rsid w:val="00DA0E1A"/>
    <w:rsid w:val="00DA1068"/>
    <w:rsid w:val="00DA1341"/>
    <w:rsid w:val="00DA13D3"/>
    <w:rsid w:val="00DA1565"/>
    <w:rsid w:val="00DA1B0C"/>
    <w:rsid w:val="00DA1D1A"/>
    <w:rsid w:val="00DA1DE1"/>
    <w:rsid w:val="00DA1FAB"/>
    <w:rsid w:val="00DA205D"/>
    <w:rsid w:val="00DA258B"/>
    <w:rsid w:val="00DA29E6"/>
    <w:rsid w:val="00DA2D0D"/>
    <w:rsid w:val="00DA2DE9"/>
    <w:rsid w:val="00DA2E15"/>
    <w:rsid w:val="00DA2EC1"/>
    <w:rsid w:val="00DA3000"/>
    <w:rsid w:val="00DA3842"/>
    <w:rsid w:val="00DA399F"/>
    <w:rsid w:val="00DA3AAC"/>
    <w:rsid w:val="00DA3E5C"/>
    <w:rsid w:val="00DA3E8E"/>
    <w:rsid w:val="00DA3EB7"/>
    <w:rsid w:val="00DA4055"/>
    <w:rsid w:val="00DA4149"/>
    <w:rsid w:val="00DA42CA"/>
    <w:rsid w:val="00DA43F6"/>
    <w:rsid w:val="00DA4786"/>
    <w:rsid w:val="00DA4A8F"/>
    <w:rsid w:val="00DA63A1"/>
    <w:rsid w:val="00DA694F"/>
    <w:rsid w:val="00DA6D77"/>
    <w:rsid w:val="00DA6DFE"/>
    <w:rsid w:val="00DA6F68"/>
    <w:rsid w:val="00DA7289"/>
    <w:rsid w:val="00DA7660"/>
    <w:rsid w:val="00DA781D"/>
    <w:rsid w:val="00DA78EB"/>
    <w:rsid w:val="00DA7A40"/>
    <w:rsid w:val="00DA7CDB"/>
    <w:rsid w:val="00DA7D11"/>
    <w:rsid w:val="00DA7E24"/>
    <w:rsid w:val="00DA7F51"/>
    <w:rsid w:val="00DA7FE0"/>
    <w:rsid w:val="00DB0520"/>
    <w:rsid w:val="00DB07DE"/>
    <w:rsid w:val="00DB09ED"/>
    <w:rsid w:val="00DB0B74"/>
    <w:rsid w:val="00DB1357"/>
    <w:rsid w:val="00DB1839"/>
    <w:rsid w:val="00DB1B97"/>
    <w:rsid w:val="00DB1C54"/>
    <w:rsid w:val="00DB1F03"/>
    <w:rsid w:val="00DB1F29"/>
    <w:rsid w:val="00DB2476"/>
    <w:rsid w:val="00DB2691"/>
    <w:rsid w:val="00DB322A"/>
    <w:rsid w:val="00DB377B"/>
    <w:rsid w:val="00DB3824"/>
    <w:rsid w:val="00DB3DAE"/>
    <w:rsid w:val="00DB3E19"/>
    <w:rsid w:val="00DB3E3B"/>
    <w:rsid w:val="00DB3EA2"/>
    <w:rsid w:val="00DB3EE3"/>
    <w:rsid w:val="00DB4018"/>
    <w:rsid w:val="00DB4511"/>
    <w:rsid w:val="00DB453D"/>
    <w:rsid w:val="00DB47F1"/>
    <w:rsid w:val="00DB47FA"/>
    <w:rsid w:val="00DB4A6C"/>
    <w:rsid w:val="00DB4BF3"/>
    <w:rsid w:val="00DB4EF7"/>
    <w:rsid w:val="00DB4FBC"/>
    <w:rsid w:val="00DB511E"/>
    <w:rsid w:val="00DB583C"/>
    <w:rsid w:val="00DB5DA4"/>
    <w:rsid w:val="00DB60EC"/>
    <w:rsid w:val="00DB63AD"/>
    <w:rsid w:val="00DB6460"/>
    <w:rsid w:val="00DB6464"/>
    <w:rsid w:val="00DB6601"/>
    <w:rsid w:val="00DB6665"/>
    <w:rsid w:val="00DB6683"/>
    <w:rsid w:val="00DB6743"/>
    <w:rsid w:val="00DB6FFC"/>
    <w:rsid w:val="00DB70AD"/>
    <w:rsid w:val="00DB724A"/>
    <w:rsid w:val="00DB7320"/>
    <w:rsid w:val="00DB7985"/>
    <w:rsid w:val="00DB7C58"/>
    <w:rsid w:val="00DC0022"/>
    <w:rsid w:val="00DC00CE"/>
    <w:rsid w:val="00DC0264"/>
    <w:rsid w:val="00DC04EA"/>
    <w:rsid w:val="00DC07ED"/>
    <w:rsid w:val="00DC0920"/>
    <w:rsid w:val="00DC0A30"/>
    <w:rsid w:val="00DC0BC0"/>
    <w:rsid w:val="00DC0E09"/>
    <w:rsid w:val="00DC0F76"/>
    <w:rsid w:val="00DC1523"/>
    <w:rsid w:val="00DC19FB"/>
    <w:rsid w:val="00DC1ABB"/>
    <w:rsid w:val="00DC2266"/>
    <w:rsid w:val="00DC2AC8"/>
    <w:rsid w:val="00DC2C3B"/>
    <w:rsid w:val="00DC2C44"/>
    <w:rsid w:val="00DC2C76"/>
    <w:rsid w:val="00DC354B"/>
    <w:rsid w:val="00DC37B3"/>
    <w:rsid w:val="00DC3B24"/>
    <w:rsid w:val="00DC43E5"/>
    <w:rsid w:val="00DC4454"/>
    <w:rsid w:val="00DC44F6"/>
    <w:rsid w:val="00DC4631"/>
    <w:rsid w:val="00DC463D"/>
    <w:rsid w:val="00DC47BC"/>
    <w:rsid w:val="00DC4CC6"/>
    <w:rsid w:val="00DC51E7"/>
    <w:rsid w:val="00DC51EB"/>
    <w:rsid w:val="00DC5286"/>
    <w:rsid w:val="00DC53D3"/>
    <w:rsid w:val="00DC53D6"/>
    <w:rsid w:val="00DC5627"/>
    <w:rsid w:val="00DC5814"/>
    <w:rsid w:val="00DC5AB8"/>
    <w:rsid w:val="00DC60AE"/>
    <w:rsid w:val="00DC60F8"/>
    <w:rsid w:val="00DC64B6"/>
    <w:rsid w:val="00DC64B9"/>
    <w:rsid w:val="00DC6608"/>
    <w:rsid w:val="00DC670B"/>
    <w:rsid w:val="00DC67C5"/>
    <w:rsid w:val="00DC68D6"/>
    <w:rsid w:val="00DC698F"/>
    <w:rsid w:val="00DC6C5B"/>
    <w:rsid w:val="00DC6F84"/>
    <w:rsid w:val="00DC70AA"/>
    <w:rsid w:val="00DC7AFC"/>
    <w:rsid w:val="00DC7E69"/>
    <w:rsid w:val="00DD026F"/>
    <w:rsid w:val="00DD0509"/>
    <w:rsid w:val="00DD073B"/>
    <w:rsid w:val="00DD086E"/>
    <w:rsid w:val="00DD0B40"/>
    <w:rsid w:val="00DD105C"/>
    <w:rsid w:val="00DD10C7"/>
    <w:rsid w:val="00DD1200"/>
    <w:rsid w:val="00DD13B0"/>
    <w:rsid w:val="00DD1524"/>
    <w:rsid w:val="00DD1CA6"/>
    <w:rsid w:val="00DD1CCF"/>
    <w:rsid w:val="00DD20CE"/>
    <w:rsid w:val="00DD21F3"/>
    <w:rsid w:val="00DD22D5"/>
    <w:rsid w:val="00DD23D9"/>
    <w:rsid w:val="00DD2644"/>
    <w:rsid w:val="00DD284D"/>
    <w:rsid w:val="00DD2D78"/>
    <w:rsid w:val="00DD2E40"/>
    <w:rsid w:val="00DD2ECF"/>
    <w:rsid w:val="00DD2FE7"/>
    <w:rsid w:val="00DD303F"/>
    <w:rsid w:val="00DD3420"/>
    <w:rsid w:val="00DD37EF"/>
    <w:rsid w:val="00DD3BCE"/>
    <w:rsid w:val="00DD3FFB"/>
    <w:rsid w:val="00DD422B"/>
    <w:rsid w:val="00DD439D"/>
    <w:rsid w:val="00DD4401"/>
    <w:rsid w:val="00DD4A05"/>
    <w:rsid w:val="00DD4B5F"/>
    <w:rsid w:val="00DD57BF"/>
    <w:rsid w:val="00DD57CD"/>
    <w:rsid w:val="00DD5B10"/>
    <w:rsid w:val="00DD5BA4"/>
    <w:rsid w:val="00DD5DDE"/>
    <w:rsid w:val="00DD5EF6"/>
    <w:rsid w:val="00DD622A"/>
    <w:rsid w:val="00DD6652"/>
    <w:rsid w:val="00DD672C"/>
    <w:rsid w:val="00DD68FB"/>
    <w:rsid w:val="00DD6A4B"/>
    <w:rsid w:val="00DD6AF6"/>
    <w:rsid w:val="00DD6B5A"/>
    <w:rsid w:val="00DD723F"/>
    <w:rsid w:val="00DD76EE"/>
    <w:rsid w:val="00DD77B0"/>
    <w:rsid w:val="00DD7A4E"/>
    <w:rsid w:val="00DD7B36"/>
    <w:rsid w:val="00DD7B7D"/>
    <w:rsid w:val="00DD7CEC"/>
    <w:rsid w:val="00DD7EA0"/>
    <w:rsid w:val="00DE025C"/>
    <w:rsid w:val="00DE038B"/>
    <w:rsid w:val="00DE047A"/>
    <w:rsid w:val="00DE060C"/>
    <w:rsid w:val="00DE0716"/>
    <w:rsid w:val="00DE078D"/>
    <w:rsid w:val="00DE0C85"/>
    <w:rsid w:val="00DE1070"/>
    <w:rsid w:val="00DE108C"/>
    <w:rsid w:val="00DE1293"/>
    <w:rsid w:val="00DE13A9"/>
    <w:rsid w:val="00DE14F0"/>
    <w:rsid w:val="00DE16AC"/>
    <w:rsid w:val="00DE1763"/>
    <w:rsid w:val="00DE178D"/>
    <w:rsid w:val="00DE192B"/>
    <w:rsid w:val="00DE1C4F"/>
    <w:rsid w:val="00DE1DC3"/>
    <w:rsid w:val="00DE20D5"/>
    <w:rsid w:val="00DE23A8"/>
    <w:rsid w:val="00DE2412"/>
    <w:rsid w:val="00DE24A0"/>
    <w:rsid w:val="00DE25FA"/>
    <w:rsid w:val="00DE26C8"/>
    <w:rsid w:val="00DE2A08"/>
    <w:rsid w:val="00DE2B8C"/>
    <w:rsid w:val="00DE2F65"/>
    <w:rsid w:val="00DE31D4"/>
    <w:rsid w:val="00DE3251"/>
    <w:rsid w:val="00DE34A2"/>
    <w:rsid w:val="00DE3718"/>
    <w:rsid w:val="00DE396A"/>
    <w:rsid w:val="00DE3B4A"/>
    <w:rsid w:val="00DE3DE6"/>
    <w:rsid w:val="00DE3FF0"/>
    <w:rsid w:val="00DE4495"/>
    <w:rsid w:val="00DE4727"/>
    <w:rsid w:val="00DE4A8A"/>
    <w:rsid w:val="00DE50B0"/>
    <w:rsid w:val="00DE50F5"/>
    <w:rsid w:val="00DE513D"/>
    <w:rsid w:val="00DE5263"/>
    <w:rsid w:val="00DE5706"/>
    <w:rsid w:val="00DE59A3"/>
    <w:rsid w:val="00DE5DE1"/>
    <w:rsid w:val="00DE5E82"/>
    <w:rsid w:val="00DE675B"/>
    <w:rsid w:val="00DE69EE"/>
    <w:rsid w:val="00DE6A29"/>
    <w:rsid w:val="00DE6D07"/>
    <w:rsid w:val="00DE6DD8"/>
    <w:rsid w:val="00DE6EB5"/>
    <w:rsid w:val="00DE6F34"/>
    <w:rsid w:val="00DE7204"/>
    <w:rsid w:val="00DE7632"/>
    <w:rsid w:val="00DE7707"/>
    <w:rsid w:val="00DE7753"/>
    <w:rsid w:val="00DE79A0"/>
    <w:rsid w:val="00DF03D6"/>
    <w:rsid w:val="00DF0631"/>
    <w:rsid w:val="00DF0D87"/>
    <w:rsid w:val="00DF0F49"/>
    <w:rsid w:val="00DF1202"/>
    <w:rsid w:val="00DF122E"/>
    <w:rsid w:val="00DF166D"/>
    <w:rsid w:val="00DF1C5D"/>
    <w:rsid w:val="00DF28BD"/>
    <w:rsid w:val="00DF2938"/>
    <w:rsid w:val="00DF29EE"/>
    <w:rsid w:val="00DF2BEF"/>
    <w:rsid w:val="00DF2FBD"/>
    <w:rsid w:val="00DF3090"/>
    <w:rsid w:val="00DF3430"/>
    <w:rsid w:val="00DF343B"/>
    <w:rsid w:val="00DF35C6"/>
    <w:rsid w:val="00DF3613"/>
    <w:rsid w:val="00DF3794"/>
    <w:rsid w:val="00DF37A4"/>
    <w:rsid w:val="00DF3972"/>
    <w:rsid w:val="00DF3CE5"/>
    <w:rsid w:val="00DF3EE9"/>
    <w:rsid w:val="00DF40BA"/>
    <w:rsid w:val="00DF41AA"/>
    <w:rsid w:val="00DF4546"/>
    <w:rsid w:val="00DF48DE"/>
    <w:rsid w:val="00DF4BA0"/>
    <w:rsid w:val="00DF4CAD"/>
    <w:rsid w:val="00DF4E7E"/>
    <w:rsid w:val="00DF4F34"/>
    <w:rsid w:val="00DF510F"/>
    <w:rsid w:val="00DF5459"/>
    <w:rsid w:val="00DF5568"/>
    <w:rsid w:val="00DF5672"/>
    <w:rsid w:val="00DF56BE"/>
    <w:rsid w:val="00DF6442"/>
    <w:rsid w:val="00DF6869"/>
    <w:rsid w:val="00DF6885"/>
    <w:rsid w:val="00DF6A2E"/>
    <w:rsid w:val="00DF6B04"/>
    <w:rsid w:val="00DF6BF2"/>
    <w:rsid w:val="00DF6C2D"/>
    <w:rsid w:val="00DF6DF0"/>
    <w:rsid w:val="00DF6FAB"/>
    <w:rsid w:val="00DF73BF"/>
    <w:rsid w:val="00DF75A7"/>
    <w:rsid w:val="00DF7B35"/>
    <w:rsid w:val="00DF7CF2"/>
    <w:rsid w:val="00DF7EB1"/>
    <w:rsid w:val="00DF7F1B"/>
    <w:rsid w:val="00E0009C"/>
    <w:rsid w:val="00E000D5"/>
    <w:rsid w:val="00E00530"/>
    <w:rsid w:val="00E006F0"/>
    <w:rsid w:val="00E0087C"/>
    <w:rsid w:val="00E00EDA"/>
    <w:rsid w:val="00E01828"/>
    <w:rsid w:val="00E01961"/>
    <w:rsid w:val="00E01A32"/>
    <w:rsid w:val="00E01A7D"/>
    <w:rsid w:val="00E01C6F"/>
    <w:rsid w:val="00E01D13"/>
    <w:rsid w:val="00E01E8C"/>
    <w:rsid w:val="00E01FB5"/>
    <w:rsid w:val="00E0204F"/>
    <w:rsid w:val="00E02711"/>
    <w:rsid w:val="00E028D4"/>
    <w:rsid w:val="00E02DC5"/>
    <w:rsid w:val="00E02E70"/>
    <w:rsid w:val="00E0309A"/>
    <w:rsid w:val="00E030F1"/>
    <w:rsid w:val="00E0348D"/>
    <w:rsid w:val="00E035D1"/>
    <w:rsid w:val="00E0392A"/>
    <w:rsid w:val="00E03B13"/>
    <w:rsid w:val="00E04160"/>
    <w:rsid w:val="00E041A3"/>
    <w:rsid w:val="00E0424F"/>
    <w:rsid w:val="00E0433A"/>
    <w:rsid w:val="00E04367"/>
    <w:rsid w:val="00E043FC"/>
    <w:rsid w:val="00E044D6"/>
    <w:rsid w:val="00E0469E"/>
    <w:rsid w:val="00E047B3"/>
    <w:rsid w:val="00E0483C"/>
    <w:rsid w:val="00E04BDB"/>
    <w:rsid w:val="00E04C17"/>
    <w:rsid w:val="00E04DC2"/>
    <w:rsid w:val="00E04F44"/>
    <w:rsid w:val="00E050A1"/>
    <w:rsid w:val="00E0518A"/>
    <w:rsid w:val="00E05326"/>
    <w:rsid w:val="00E05903"/>
    <w:rsid w:val="00E05914"/>
    <w:rsid w:val="00E05B02"/>
    <w:rsid w:val="00E05C2C"/>
    <w:rsid w:val="00E060BA"/>
    <w:rsid w:val="00E06A63"/>
    <w:rsid w:val="00E06D2B"/>
    <w:rsid w:val="00E06F00"/>
    <w:rsid w:val="00E06F7D"/>
    <w:rsid w:val="00E071EE"/>
    <w:rsid w:val="00E07549"/>
    <w:rsid w:val="00E075D1"/>
    <w:rsid w:val="00E0776E"/>
    <w:rsid w:val="00E07BDB"/>
    <w:rsid w:val="00E10212"/>
    <w:rsid w:val="00E103AF"/>
    <w:rsid w:val="00E105EA"/>
    <w:rsid w:val="00E10907"/>
    <w:rsid w:val="00E10A0E"/>
    <w:rsid w:val="00E10AB7"/>
    <w:rsid w:val="00E11CA4"/>
    <w:rsid w:val="00E11F85"/>
    <w:rsid w:val="00E1214A"/>
    <w:rsid w:val="00E122BB"/>
    <w:rsid w:val="00E124AE"/>
    <w:rsid w:val="00E124DA"/>
    <w:rsid w:val="00E12C2A"/>
    <w:rsid w:val="00E12D19"/>
    <w:rsid w:val="00E12D8E"/>
    <w:rsid w:val="00E13171"/>
    <w:rsid w:val="00E13260"/>
    <w:rsid w:val="00E13584"/>
    <w:rsid w:val="00E137EB"/>
    <w:rsid w:val="00E13815"/>
    <w:rsid w:val="00E13B38"/>
    <w:rsid w:val="00E14102"/>
    <w:rsid w:val="00E14657"/>
    <w:rsid w:val="00E1471D"/>
    <w:rsid w:val="00E147B6"/>
    <w:rsid w:val="00E1488E"/>
    <w:rsid w:val="00E14BB3"/>
    <w:rsid w:val="00E14CD2"/>
    <w:rsid w:val="00E150DC"/>
    <w:rsid w:val="00E15133"/>
    <w:rsid w:val="00E1535A"/>
    <w:rsid w:val="00E15666"/>
    <w:rsid w:val="00E1595B"/>
    <w:rsid w:val="00E15B00"/>
    <w:rsid w:val="00E15BD3"/>
    <w:rsid w:val="00E15C8C"/>
    <w:rsid w:val="00E15CFC"/>
    <w:rsid w:val="00E162DB"/>
    <w:rsid w:val="00E166EE"/>
    <w:rsid w:val="00E16B08"/>
    <w:rsid w:val="00E16B20"/>
    <w:rsid w:val="00E176D2"/>
    <w:rsid w:val="00E178B3"/>
    <w:rsid w:val="00E178FE"/>
    <w:rsid w:val="00E17A12"/>
    <w:rsid w:val="00E17CA1"/>
    <w:rsid w:val="00E20078"/>
    <w:rsid w:val="00E200DC"/>
    <w:rsid w:val="00E203BF"/>
    <w:rsid w:val="00E208FE"/>
    <w:rsid w:val="00E20AC6"/>
    <w:rsid w:val="00E20FC0"/>
    <w:rsid w:val="00E214AD"/>
    <w:rsid w:val="00E21ACF"/>
    <w:rsid w:val="00E21C6F"/>
    <w:rsid w:val="00E21EAE"/>
    <w:rsid w:val="00E21EC7"/>
    <w:rsid w:val="00E221E7"/>
    <w:rsid w:val="00E22A7A"/>
    <w:rsid w:val="00E22B7E"/>
    <w:rsid w:val="00E234F0"/>
    <w:rsid w:val="00E2353A"/>
    <w:rsid w:val="00E2388F"/>
    <w:rsid w:val="00E23B8B"/>
    <w:rsid w:val="00E23D41"/>
    <w:rsid w:val="00E2444A"/>
    <w:rsid w:val="00E24505"/>
    <w:rsid w:val="00E24716"/>
    <w:rsid w:val="00E24916"/>
    <w:rsid w:val="00E2497D"/>
    <w:rsid w:val="00E24BD0"/>
    <w:rsid w:val="00E251A2"/>
    <w:rsid w:val="00E252F0"/>
    <w:rsid w:val="00E2591B"/>
    <w:rsid w:val="00E25988"/>
    <w:rsid w:val="00E25B8B"/>
    <w:rsid w:val="00E25D62"/>
    <w:rsid w:val="00E25DCF"/>
    <w:rsid w:val="00E26034"/>
    <w:rsid w:val="00E269D6"/>
    <w:rsid w:val="00E26B0F"/>
    <w:rsid w:val="00E26F63"/>
    <w:rsid w:val="00E26F74"/>
    <w:rsid w:val="00E2731A"/>
    <w:rsid w:val="00E2743A"/>
    <w:rsid w:val="00E2750D"/>
    <w:rsid w:val="00E27A19"/>
    <w:rsid w:val="00E27A33"/>
    <w:rsid w:val="00E27AC8"/>
    <w:rsid w:val="00E27BCC"/>
    <w:rsid w:val="00E27C57"/>
    <w:rsid w:val="00E27C5D"/>
    <w:rsid w:val="00E30008"/>
    <w:rsid w:val="00E30032"/>
    <w:rsid w:val="00E30AE1"/>
    <w:rsid w:val="00E30B3A"/>
    <w:rsid w:val="00E30B82"/>
    <w:rsid w:val="00E30C23"/>
    <w:rsid w:val="00E30ECD"/>
    <w:rsid w:val="00E311F3"/>
    <w:rsid w:val="00E315D4"/>
    <w:rsid w:val="00E3189A"/>
    <w:rsid w:val="00E31C30"/>
    <w:rsid w:val="00E31F45"/>
    <w:rsid w:val="00E32310"/>
    <w:rsid w:val="00E3284F"/>
    <w:rsid w:val="00E32961"/>
    <w:rsid w:val="00E329E7"/>
    <w:rsid w:val="00E32A6A"/>
    <w:rsid w:val="00E32ABC"/>
    <w:rsid w:val="00E32F45"/>
    <w:rsid w:val="00E3306C"/>
    <w:rsid w:val="00E33129"/>
    <w:rsid w:val="00E33408"/>
    <w:rsid w:val="00E33511"/>
    <w:rsid w:val="00E3356D"/>
    <w:rsid w:val="00E3393F"/>
    <w:rsid w:val="00E33B9A"/>
    <w:rsid w:val="00E34009"/>
    <w:rsid w:val="00E34553"/>
    <w:rsid w:val="00E347CC"/>
    <w:rsid w:val="00E34CC5"/>
    <w:rsid w:val="00E3502A"/>
    <w:rsid w:val="00E3577F"/>
    <w:rsid w:val="00E3596E"/>
    <w:rsid w:val="00E35988"/>
    <w:rsid w:val="00E35B3C"/>
    <w:rsid w:val="00E35C2D"/>
    <w:rsid w:val="00E36142"/>
    <w:rsid w:val="00E36184"/>
    <w:rsid w:val="00E3659A"/>
    <w:rsid w:val="00E36917"/>
    <w:rsid w:val="00E369F8"/>
    <w:rsid w:val="00E36B6F"/>
    <w:rsid w:val="00E36C11"/>
    <w:rsid w:val="00E370BB"/>
    <w:rsid w:val="00E3734B"/>
    <w:rsid w:val="00E373D5"/>
    <w:rsid w:val="00E37624"/>
    <w:rsid w:val="00E3784C"/>
    <w:rsid w:val="00E37C9A"/>
    <w:rsid w:val="00E37D8C"/>
    <w:rsid w:val="00E404DD"/>
    <w:rsid w:val="00E40529"/>
    <w:rsid w:val="00E40637"/>
    <w:rsid w:val="00E40B6A"/>
    <w:rsid w:val="00E40DBF"/>
    <w:rsid w:val="00E40E45"/>
    <w:rsid w:val="00E41868"/>
    <w:rsid w:val="00E419DA"/>
    <w:rsid w:val="00E41BF8"/>
    <w:rsid w:val="00E42228"/>
    <w:rsid w:val="00E422ED"/>
    <w:rsid w:val="00E43578"/>
    <w:rsid w:val="00E435FC"/>
    <w:rsid w:val="00E43763"/>
    <w:rsid w:val="00E437A5"/>
    <w:rsid w:val="00E439C9"/>
    <w:rsid w:val="00E43B2D"/>
    <w:rsid w:val="00E43BC6"/>
    <w:rsid w:val="00E43BD7"/>
    <w:rsid w:val="00E43E9E"/>
    <w:rsid w:val="00E43F06"/>
    <w:rsid w:val="00E44060"/>
    <w:rsid w:val="00E44126"/>
    <w:rsid w:val="00E4428C"/>
    <w:rsid w:val="00E44E87"/>
    <w:rsid w:val="00E45114"/>
    <w:rsid w:val="00E45230"/>
    <w:rsid w:val="00E452AB"/>
    <w:rsid w:val="00E45414"/>
    <w:rsid w:val="00E45443"/>
    <w:rsid w:val="00E45768"/>
    <w:rsid w:val="00E45B44"/>
    <w:rsid w:val="00E45B5F"/>
    <w:rsid w:val="00E45E5A"/>
    <w:rsid w:val="00E4621D"/>
    <w:rsid w:val="00E4684D"/>
    <w:rsid w:val="00E47239"/>
    <w:rsid w:val="00E477A2"/>
    <w:rsid w:val="00E47958"/>
    <w:rsid w:val="00E47ED6"/>
    <w:rsid w:val="00E5028A"/>
    <w:rsid w:val="00E50A27"/>
    <w:rsid w:val="00E50D34"/>
    <w:rsid w:val="00E50D78"/>
    <w:rsid w:val="00E511F0"/>
    <w:rsid w:val="00E511FB"/>
    <w:rsid w:val="00E5139C"/>
    <w:rsid w:val="00E51649"/>
    <w:rsid w:val="00E51A1C"/>
    <w:rsid w:val="00E51E01"/>
    <w:rsid w:val="00E5216F"/>
    <w:rsid w:val="00E527A5"/>
    <w:rsid w:val="00E5285F"/>
    <w:rsid w:val="00E52946"/>
    <w:rsid w:val="00E52B29"/>
    <w:rsid w:val="00E52C53"/>
    <w:rsid w:val="00E52E34"/>
    <w:rsid w:val="00E53179"/>
    <w:rsid w:val="00E531E9"/>
    <w:rsid w:val="00E53345"/>
    <w:rsid w:val="00E5350E"/>
    <w:rsid w:val="00E5371F"/>
    <w:rsid w:val="00E53D9E"/>
    <w:rsid w:val="00E53FE8"/>
    <w:rsid w:val="00E542F7"/>
    <w:rsid w:val="00E54584"/>
    <w:rsid w:val="00E545E1"/>
    <w:rsid w:val="00E54AB8"/>
    <w:rsid w:val="00E54B06"/>
    <w:rsid w:val="00E558B3"/>
    <w:rsid w:val="00E559D9"/>
    <w:rsid w:val="00E55D36"/>
    <w:rsid w:val="00E561D6"/>
    <w:rsid w:val="00E562C9"/>
    <w:rsid w:val="00E56732"/>
    <w:rsid w:val="00E57112"/>
    <w:rsid w:val="00E5716B"/>
    <w:rsid w:val="00E5764E"/>
    <w:rsid w:val="00E57A5F"/>
    <w:rsid w:val="00E57B38"/>
    <w:rsid w:val="00E57B9D"/>
    <w:rsid w:val="00E57CEF"/>
    <w:rsid w:val="00E57D62"/>
    <w:rsid w:val="00E602CE"/>
    <w:rsid w:val="00E60452"/>
    <w:rsid w:val="00E60567"/>
    <w:rsid w:val="00E60950"/>
    <w:rsid w:val="00E609D8"/>
    <w:rsid w:val="00E60CEC"/>
    <w:rsid w:val="00E60D52"/>
    <w:rsid w:val="00E60DE4"/>
    <w:rsid w:val="00E60FB7"/>
    <w:rsid w:val="00E614D5"/>
    <w:rsid w:val="00E620E7"/>
    <w:rsid w:val="00E6219E"/>
    <w:rsid w:val="00E6230F"/>
    <w:rsid w:val="00E62A4B"/>
    <w:rsid w:val="00E62B91"/>
    <w:rsid w:val="00E62CCD"/>
    <w:rsid w:val="00E62E69"/>
    <w:rsid w:val="00E62FF0"/>
    <w:rsid w:val="00E631FD"/>
    <w:rsid w:val="00E6342D"/>
    <w:rsid w:val="00E63DAA"/>
    <w:rsid w:val="00E63FF2"/>
    <w:rsid w:val="00E64069"/>
    <w:rsid w:val="00E64414"/>
    <w:rsid w:val="00E6473A"/>
    <w:rsid w:val="00E647AE"/>
    <w:rsid w:val="00E64D91"/>
    <w:rsid w:val="00E65420"/>
    <w:rsid w:val="00E659DE"/>
    <w:rsid w:val="00E65BC1"/>
    <w:rsid w:val="00E65BDB"/>
    <w:rsid w:val="00E65F00"/>
    <w:rsid w:val="00E66165"/>
    <w:rsid w:val="00E6626E"/>
    <w:rsid w:val="00E664A9"/>
    <w:rsid w:val="00E669ED"/>
    <w:rsid w:val="00E66B4D"/>
    <w:rsid w:val="00E66C61"/>
    <w:rsid w:val="00E67052"/>
    <w:rsid w:val="00E675F2"/>
    <w:rsid w:val="00E676AF"/>
    <w:rsid w:val="00E67A51"/>
    <w:rsid w:val="00E67A60"/>
    <w:rsid w:val="00E67B01"/>
    <w:rsid w:val="00E702D8"/>
    <w:rsid w:val="00E703B6"/>
    <w:rsid w:val="00E7088E"/>
    <w:rsid w:val="00E708A8"/>
    <w:rsid w:val="00E70BBF"/>
    <w:rsid w:val="00E70D66"/>
    <w:rsid w:val="00E70DA3"/>
    <w:rsid w:val="00E70ECD"/>
    <w:rsid w:val="00E7122B"/>
    <w:rsid w:val="00E71311"/>
    <w:rsid w:val="00E71B3C"/>
    <w:rsid w:val="00E71CC8"/>
    <w:rsid w:val="00E71D18"/>
    <w:rsid w:val="00E71D65"/>
    <w:rsid w:val="00E720CA"/>
    <w:rsid w:val="00E72252"/>
    <w:rsid w:val="00E7249B"/>
    <w:rsid w:val="00E7255F"/>
    <w:rsid w:val="00E727C3"/>
    <w:rsid w:val="00E72901"/>
    <w:rsid w:val="00E72C4C"/>
    <w:rsid w:val="00E72E53"/>
    <w:rsid w:val="00E738C6"/>
    <w:rsid w:val="00E73901"/>
    <w:rsid w:val="00E73B41"/>
    <w:rsid w:val="00E73D72"/>
    <w:rsid w:val="00E746ED"/>
    <w:rsid w:val="00E746F0"/>
    <w:rsid w:val="00E74718"/>
    <w:rsid w:val="00E74A7C"/>
    <w:rsid w:val="00E74DDA"/>
    <w:rsid w:val="00E75103"/>
    <w:rsid w:val="00E753F3"/>
    <w:rsid w:val="00E7586D"/>
    <w:rsid w:val="00E758B7"/>
    <w:rsid w:val="00E75C70"/>
    <w:rsid w:val="00E75E10"/>
    <w:rsid w:val="00E76077"/>
    <w:rsid w:val="00E761F4"/>
    <w:rsid w:val="00E76505"/>
    <w:rsid w:val="00E7665A"/>
    <w:rsid w:val="00E76904"/>
    <w:rsid w:val="00E76955"/>
    <w:rsid w:val="00E769AF"/>
    <w:rsid w:val="00E77069"/>
    <w:rsid w:val="00E77133"/>
    <w:rsid w:val="00E77140"/>
    <w:rsid w:val="00E77407"/>
    <w:rsid w:val="00E7792C"/>
    <w:rsid w:val="00E77A30"/>
    <w:rsid w:val="00E77EE0"/>
    <w:rsid w:val="00E800ED"/>
    <w:rsid w:val="00E802C9"/>
    <w:rsid w:val="00E805FA"/>
    <w:rsid w:val="00E8074C"/>
    <w:rsid w:val="00E80AFB"/>
    <w:rsid w:val="00E80DF1"/>
    <w:rsid w:val="00E816D7"/>
    <w:rsid w:val="00E81816"/>
    <w:rsid w:val="00E81998"/>
    <w:rsid w:val="00E81A60"/>
    <w:rsid w:val="00E81C5A"/>
    <w:rsid w:val="00E81D17"/>
    <w:rsid w:val="00E8258A"/>
    <w:rsid w:val="00E825BE"/>
    <w:rsid w:val="00E82BBE"/>
    <w:rsid w:val="00E82C3D"/>
    <w:rsid w:val="00E83630"/>
    <w:rsid w:val="00E83E8E"/>
    <w:rsid w:val="00E84303"/>
    <w:rsid w:val="00E844CA"/>
    <w:rsid w:val="00E847F2"/>
    <w:rsid w:val="00E84949"/>
    <w:rsid w:val="00E84AC9"/>
    <w:rsid w:val="00E84B8E"/>
    <w:rsid w:val="00E84C75"/>
    <w:rsid w:val="00E84D13"/>
    <w:rsid w:val="00E84D9D"/>
    <w:rsid w:val="00E85001"/>
    <w:rsid w:val="00E85105"/>
    <w:rsid w:val="00E85FF2"/>
    <w:rsid w:val="00E86532"/>
    <w:rsid w:val="00E865CB"/>
    <w:rsid w:val="00E8666A"/>
    <w:rsid w:val="00E8676D"/>
    <w:rsid w:val="00E8680D"/>
    <w:rsid w:val="00E86B95"/>
    <w:rsid w:val="00E871B6"/>
    <w:rsid w:val="00E874CD"/>
    <w:rsid w:val="00E878BA"/>
    <w:rsid w:val="00E90120"/>
    <w:rsid w:val="00E902D5"/>
    <w:rsid w:val="00E907AC"/>
    <w:rsid w:val="00E9085F"/>
    <w:rsid w:val="00E90C64"/>
    <w:rsid w:val="00E90D09"/>
    <w:rsid w:val="00E90D43"/>
    <w:rsid w:val="00E90FC8"/>
    <w:rsid w:val="00E90FD9"/>
    <w:rsid w:val="00E910DF"/>
    <w:rsid w:val="00E9112F"/>
    <w:rsid w:val="00E9163D"/>
    <w:rsid w:val="00E91C4C"/>
    <w:rsid w:val="00E9205D"/>
    <w:rsid w:val="00E921D5"/>
    <w:rsid w:val="00E924F5"/>
    <w:rsid w:val="00E9250D"/>
    <w:rsid w:val="00E92531"/>
    <w:rsid w:val="00E92A65"/>
    <w:rsid w:val="00E92FC3"/>
    <w:rsid w:val="00E93329"/>
    <w:rsid w:val="00E9342A"/>
    <w:rsid w:val="00E93756"/>
    <w:rsid w:val="00E93776"/>
    <w:rsid w:val="00E939E5"/>
    <w:rsid w:val="00E94219"/>
    <w:rsid w:val="00E9424B"/>
    <w:rsid w:val="00E94281"/>
    <w:rsid w:val="00E943AD"/>
    <w:rsid w:val="00E946EC"/>
    <w:rsid w:val="00E94919"/>
    <w:rsid w:val="00E949C4"/>
    <w:rsid w:val="00E951AB"/>
    <w:rsid w:val="00E952CA"/>
    <w:rsid w:val="00E953C5"/>
    <w:rsid w:val="00E9562D"/>
    <w:rsid w:val="00E95749"/>
    <w:rsid w:val="00E957A6"/>
    <w:rsid w:val="00E957BA"/>
    <w:rsid w:val="00E957BD"/>
    <w:rsid w:val="00E9598D"/>
    <w:rsid w:val="00E95A00"/>
    <w:rsid w:val="00E95C03"/>
    <w:rsid w:val="00E95D16"/>
    <w:rsid w:val="00E95E96"/>
    <w:rsid w:val="00E96434"/>
    <w:rsid w:val="00E964A0"/>
    <w:rsid w:val="00E965F4"/>
    <w:rsid w:val="00E9666A"/>
    <w:rsid w:val="00E966FC"/>
    <w:rsid w:val="00E9673D"/>
    <w:rsid w:val="00E96BF8"/>
    <w:rsid w:val="00E96DC4"/>
    <w:rsid w:val="00E97075"/>
    <w:rsid w:val="00E972E4"/>
    <w:rsid w:val="00E97382"/>
    <w:rsid w:val="00E97617"/>
    <w:rsid w:val="00E97B86"/>
    <w:rsid w:val="00E97CEE"/>
    <w:rsid w:val="00E97DC6"/>
    <w:rsid w:val="00E97F78"/>
    <w:rsid w:val="00EA0108"/>
    <w:rsid w:val="00EA01BA"/>
    <w:rsid w:val="00EA028F"/>
    <w:rsid w:val="00EA04FB"/>
    <w:rsid w:val="00EA0659"/>
    <w:rsid w:val="00EA08B7"/>
    <w:rsid w:val="00EA0AC7"/>
    <w:rsid w:val="00EA0CDE"/>
    <w:rsid w:val="00EA0D4E"/>
    <w:rsid w:val="00EA1041"/>
    <w:rsid w:val="00EA1112"/>
    <w:rsid w:val="00EA14B1"/>
    <w:rsid w:val="00EA1635"/>
    <w:rsid w:val="00EA1856"/>
    <w:rsid w:val="00EA1A79"/>
    <w:rsid w:val="00EA1CEF"/>
    <w:rsid w:val="00EA1D65"/>
    <w:rsid w:val="00EA1D7C"/>
    <w:rsid w:val="00EA1E8A"/>
    <w:rsid w:val="00EA1F46"/>
    <w:rsid w:val="00EA2207"/>
    <w:rsid w:val="00EA25A6"/>
    <w:rsid w:val="00EA266F"/>
    <w:rsid w:val="00EA2680"/>
    <w:rsid w:val="00EA2B82"/>
    <w:rsid w:val="00EA2C0B"/>
    <w:rsid w:val="00EA2CF2"/>
    <w:rsid w:val="00EA2E1E"/>
    <w:rsid w:val="00EA3370"/>
    <w:rsid w:val="00EA352F"/>
    <w:rsid w:val="00EA3CA9"/>
    <w:rsid w:val="00EA3E3C"/>
    <w:rsid w:val="00EA41FB"/>
    <w:rsid w:val="00EA4292"/>
    <w:rsid w:val="00EA42C6"/>
    <w:rsid w:val="00EA4444"/>
    <w:rsid w:val="00EA4537"/>
    <w:rsid w:val="00EA46BD"/>
    <w:rsid w:val="00EA4706"/>
    <w:rsid w:val="00EA4818"/>
    <w:rsid w:val="00EA492F"/>
    <w:rsid w:val="00EA498F"/>
    <w:rsid w:val="00EA4A27"/>
    <w:rsid w:val="00EA4B2D"/>
    <w:rsid w:val="00EA4C98"/>
    <w:rsid w:val="00EA4E8E"/>
    <w:rsid w:val="00EA4FD8"/>
    <w:rsid w:val="00EA50E6"/>
    <w:rsid w:val="00EA545E"/>
    <w:rsid w:val="00EA54E9"/>
    <w:rsid w:val="00EA5B7C"/>
    <w:rsid w:val="00EA5C60"/>
    <w:rsid w:val="00EA5CC7"/>
    <w:rsid w:val="00EA5E99"/>
    <w:rsid w:val="00EA642C"/>
    <w:rsid w:val="00EA660C"/>
    <w:rsid w:val="00EA6627"/>
    <w:rsid w:val="00EA68BC"/>
    <w:rsid w:val="00EA69D2"/>
    <w:rsid w:val="00EA6B66"/>
    <w:rsid w:val="00EA6BC7"/>
    <w:rsid w:val="00EA6CFB"/>
    <w:rsid w:val="00EA7039"/>
    <w:rsid w:val="00EA7102"/>
    <w:rsid w:val="00EA720A"/>
    <w:rsid w:val="00EA792F"/>
    <w:rsid w:val="00EA7A03"/>
    <w:rsid w:val="00EB01F4"/>
    <w:rsid w:val="00EB0414"/>
    <w:rsid w:val="00EB0924"/>
    <w:rsid w:val="00EB0A9F"/>
    <w:rsid w:val="00EB0BB9"/>
    <w:rsid w:val="00EB0D85"/>
    <w:rsid w:val="00EB183E"/>
    <w:rsid w:val="00EB196A"/>
    <w:rsid w:val="00EB2582"/>
    <w:rsid w:val="00EB282B"/>
    <w:rsid w:val="00EB29BC"/>
    <w:rsid w:val="00EB2C78"/>
    <w:rsid w:val="00EB2E0B"/>
    <w:rsid w:val="00EB33D7"/>
    <w:rsid w:val="00EB358E"/>
    <w:rsid w:val="00EB39EB"/>
    <w:rsid w:val="00EB4161"/>
    <w:rsid w:val="00EB42C1"/>
    <w:rsid w:val="00EB4351"/>
    <w:rsid w:val="00EB440A"/>
    <w:rsid w:val="00EB501B"/>
    <w:rsid w:val="00EB50B6"/>
    <w:rsid w:val="00EB51E9"/>
    <w:rsid w:val="00EB5607"/>
    <w:rsid w:val="00EB568C"/>
    <w:rsid w:val="00EB57C5"/>
    <w:rsid w:val="00EB58E1"/>
    <w:rsid w:val="00EB5F94"/>
    <w:rsid w:val="00EB5FD7"/>
    <w:rsid w:val="00EB60CB"/>
    <w:rsid w:val="00EB6183"/>
    <w:rsid w:val="00EB628A"/>
    <w:rsid w:val="00EB638A"/>
    <w:rsid w:val="00EB6487"/>
    <w:rsid w:val="00EB65EE"/>
    <w:rsid w:val="00EB6964"/>
    <w:rsid w:val="00EB6AC2"/>
    <w:rsid w:val="00EB6D07"/>
    <w:rsid w:val="00EB6D11"/>
    <w:rsid w:val="00EB700C"/>
    <w:rsid w:val="00EB70FB"/>
    <w:rsid w:val="00EB7194"/>
    <w:rsid w:val="00EB729E"/>
    <w:rsid w:val="00EB7801"/>
    <w:rsid w:val="00EB7BED"/>
    <w:rsid w:val="00EC0440"/>
    <w:rsid w:val="00EC061E"/>
    <w:rsid w:val="00EC0A7B"/>
    <w:rsid w:val="00EC0C2E"/>
    <w:rsid w:val="00EC0E81"/>
    <w:rsid w:val="00EC0F14"/>
    <w:rsid w:val="00EC143D"/>
    <w:rsid w:val="00EC1671"/>
    <w:rsid w:val="00EC167E"/>
    <w:rsid w:val="00EC1CA2"/>
    <w:rsid w:val="00EC22F4"/>
    <w:rsid w:val="00EC2474"/>
    <w:rsid w:val="00EC2493"/>
    <w:rsid w:val="00EC24F0"/>
    <w:rsid w:val="00EC2633"/>
    <w:rsid w:val="00EC32D0"/>
    <w:rsid w:val="00EC3348"/>
    <w:rsid w:val="00EC3460"/>
    <w:rsid w:val="00EC350D"/>
    <w:rsid w:val="00EC368A"/>
    <w:rsid w:val="00EC3717"/>
    <w:rsid w:val="00EC3A91"/>
    <w:rsid w:val="00EC3AE8"/>
    <w:rsid w:val="00EC3C23"/>
    <w:rsid w:val="00EC3EBB"/>
    <w:rsid w:val="00EC3F84"/>
    <w:rsid w:val="00EC41A7"/>
    <w:rsid w:val="00EC41EB"/>
    <w:rsid w:val="00EC4AAE"/>
    <w:rsid w:val="00EC4BAE"/>
    <w:rsid w:val="00EC4EEE"/>
    <w:rsid w:val="00EC52A2"/>
    <w:rsid w:val="00EC5339"/>
    <w:rsid w:val="00EC53F9"/>
    <w:rsid w:val="00EC5814"/>
    <w:rsid w:val="00EC5BC1"/>
    <w:rsid w:val="00EC5E25"/>
    <w:rsid w:val="00EC60F3"/>
    <w:rsid w:val="00EC61CF"/>
    <w:rsid w:val="00EC61D7"/>
    <w:rsid w:val="00EC623B"/>
    <w:rsid w:val="00EC645F"/>
    <w:rsid w:val="00EC658E"/>
    <w:rsid w:val="00EC6AD3"/>
    <w:rsid w:val="00EC6E76"/>
    <w:rsid w:val="00EC7124"/>
    <w:rsid w:val="00EC728B"/>
    <w:rsid w:val="00EC749D"/>
    <w:rsid w:val="00EC75B6"/>
    <w:rsid w:val="00EC78CD"/>
    <w:rsid w:val="00EC7F67"/>
    <w:rsid w:val="00ED00CA"/>
    <w:rsid w:val="00ED01D4"/>
    <w:rsid w:val="00ED0268"/>
    <w:rsid w:val="00ED07B5"/>
    <w:rsid w:val="00ED0891"/>
    <w:rsid w:val="00ED08F4"/>
    <w:rsid w:val="00ED0D55"/>
    <w:rsid w:val="00ED0DAA"/>
    <w:rsid w:val="00ED140C"/>
    <w:rsid w:val="00ED158C"/>
    <w:rsid w:val="00ED1667"/>
    <w:rsid w:val="00ED1679"/>
    <w:rsid w:val="00ED16AD"/>
    <w:rsid w:val="00ED1A1A"/>
    <w:rsid w:val="00ED1AB8"/>
    <w:rsid w:val="00ED1C1E"/>
    <w:rsid w:val="00ED1D21"/>
    <w:rsid w:val="00ED1DC7"/>
    <w:rsid w:val="00ED2480"/>
    <w:rsid w:val="00ED2682"/>
    <w:rsid w:val="00ED26D8"/>
    <w:rsid w:val="00ED275A"/>
    <w:rsid w:val="00ED29A5"/>
    <w:rsid w:val="00ED2A8B"/>
    <w:rsid w:val="00ED2AB3"/>
    <w:rsid w:val="00ED2D5F"/>
    <w:rsid w:val="00ED2EB2"/>
    <w:rsid w:val="00ED310D"/>
    <w:rsid w:val="00ED3C38"/>
    <w:rsid w:val="00ED4083"/>
    <w:rsid w:val="00ED425E"/>
    <w:rsid w:val="00ED4574"/>
    <w:rsid w:val="00ED4578"/>
    <w:rsid w:val="00ED4649"/>
    <w:rsid w:val="00ED473B"/>
    <w:rsid w:val="00ED47D7"/>
    <w:rsid w:val="00ED487D"/>
    <w:rsid w:val="00ED4B2D"/>
    <w:rsid w:val="00ED4BAD"/>
    <w:rsid w:val="00ED4DC2"/>
    <w:rsid w:val="00ED4EF8"/>
    <w:rsid w:val="00ED52A3"/>
    <w:rsid w:val="00ED53EC"/>
    <w:rsid w:val="00ED54D4"/>
    <w:rsid w:val="00ED5BCB"/>
    <w:rsid w:val="00ED5E52"/>
    <w:rsid w:val="00ED6063"/>
    <w:rsid w:val="00ED61B8"/>
    <w:rsid w:val="00ED61BF"/>
    <w:rsid w:val="00ED62EA"/>
    <w:rsid w:val="00ED63B4"/>
    <w:rsid w:val="00ED678A"/>
    <w:rsid w:val="00ED6EEF"/>
    <w:rsid w:val="00ED71C2"/>
    <w:rsid w:val="00ED7310"/>
    <w:rsid w:val="00ED7403"/>
    <w:rsid w:val="00ED74EE"/>
    <w:rsid w:val="00ED7502"/>
    <w:rsid w:val="00ED783F"/>
    <w:rsid w:val="00ED7B4B"/>
    <w:rsid w:val="00ED7BF2"/>
    <w:rsid w:val="00ED7C99"/>
    <w:rsid w:val="00ED7D16"/>
    <w:rsid w:val="00EE074C"/>
    <w:rsid w:val="00EE075C"/>
    <w:rsid w:val="00EE0837"/>
    <w:rsid w:val="00EE09E5"/>
    <w:rsid w:val="00EE0EA3"/>
    <w:rsid w:val="00EE127D"/>
    <w:rsid w:val="00EE13B1"/>
    <w:rsid w:val="00EE1810"/>
    <w:rsid w:val="00EE1812"/>
    <w:rsid w:val="00EE1926"/>
    <w:rsid w:val="00EE1AC7"/>
    <w:rsid w:val="00EE2023"/>
    <w:rsid w:val="00EE2153"/>
    <w:rsid w:val="00EE221F"/>
    <w:rsid w:val="00EE22D7"/>
    <w:rsid w:val="00EE2477"/>
    <w:rsid w:val="00EE24E0"/>
    <w:rsid w:val="00EE270F"/>
    <w:rsid w:val="00EE2AA2"/>
    <w:rsid w:val="00EE2C14"/>
    <w:rsid w:val="00EE2C45"/>
    <w:rsid w:val="00EE3351"/>
    <w:rsid w:val="00EE3362"/>
    <w:rsid w:val="00EE49B9"/>
    <w:rsid w:val="00EE4A41"/>
    <w:rsid w:val="00EE4CD9"/>
    <w:rsid w:val="00EE54AC"/>
    <w:rsid w:val="00EE5A7E"/>
    <w:rsid w:val="00EE5BB6"/>
    <w:rsid w:val="00EE6010"/>
    <w:rsid w:val="00EE60B9"/>
    <w:rsid w:val="00EE64EA"/>
    <w:rsid w:val="00EE6508"/>
    <w:rsid w:val="00EE675C"/>
    <w:rsid w:val="00EE67A9"/>
    <w:rsid w:val="00EE6933"/>
    <w:rsid w:val="00EE6A25"/>
    <w:rsid w:val="00EE6E1C"/>
    <w:rsid w:val="00EE7150"/>
    <w:rsid w:val="00EE7A27"/>
    <w:rsid w:val="00EE7B74"/>
    <w:rsid w:val="00EE7CBF"/>
    <w:rsid w:val="00EF00C2"/>
    <w:rsid w:val="00EF0130"/>
    <w:rsid w:val="00EF068C"/>
    <w:rsid w:val="00EF06F2"/>
    <w:rsid w:val="00EF0855"/>
    <w:rsid w:val="00EF08CF"/>
    <w:rsid w:val="00EF11F2"/>
    <w:rsid w:val="00EF1432"/>
    <w:rsid w:val="00EF1BF4"/>
    <w:rsid w:val="00EF1C54"/>
    <w:rsid w:val="00EF1F1D"/>
    <w:rsid w:val="00EF1F25"/>
    <w:rsid w:val="00EF2326"/>
    <w:rsid w:val="00EF24B7"/>
    <w:rsid w:val="00EF2581"/>
    <w:rsid w:val="00EF25A3"/>
    <w:rsid w:val="00EF2957"/>
    <w:rsid w:val="00EF2CE8"/>
    <w:rsid w:val="00EF2DDF"/>
    <w:rsid w:val="00EF2DE6"/>
    <w:rsid w:val="00EF2EEF"/>
    <w:rsid w:val="00EF2F8B"/>
    <w:rsid w:val="00EF3251"/>
    <w:rsid w:val="00EF32BA"/>
    <w:rsid w:val="00EF3340"/>
    <w:rsid w:val="00EF34CF"/>
    <w:rsid w:val="00EF34DB"/>
    <w:rsid w:val="00EF39DC"/>
    <w:rsid w:val="00EF3D8A"/>
    <w:rsid w:val="00EF3E3C"/>
    <w:rsid w:val="00EF3FAC"/>
    <w:rsid w:val="00EF40CF"/>
    <w:rsid w:val="00EF412E"/>
    <w:rsid w:val="00EF433B"/>
    <w:rsid w:val="00EF4721"/>
    <w:rsid w:val="00EF47EC"/>
    <w:rsid w:val="00EF4C7E"/>
    <w:rsid w:val="00EF508D"/>
    <w:rsid w:val="00EF50B7"/>
    <w:rsid w:val="00EF53F8"/>
    <w:rsid w:val="00EF5509"/>
    <w:rsid w:val="00EF55E9"/>
    <w:rsid w:val="00EF5649"/>
    <w:rsid w:val="00EF56DD"/>
    <w:rsid w:val="00EF5714"/>
    <w:rsid w:val="00EF579E"/>
    <w:rsid w:val="00EF59A8"/>
    <w:rsid w:val="00EF5A32"/>
    <w:rsid w:val="00EF65EA"/>
    <w:rsid w:val="00EF66E0"/>
    <w:rsid w:val="00EF6826"/>
    <w:rsid w:val="00EF6ED7"/>
    <w:rsid w:val="00EF7317"/>
    <w:rsid w:val="00EF759A"/>
    <w:rsid w:val="00EF7E95"/>
    <w:rsid w:val="00EF7ED9"/>
    <w:rsid w:val="00EF7F94"/>
    <w:rsid w:val="00EF7FE6"/>
    <w:rsid w:val="00F000DB"/>
    <w:rsid w:val="00F0026B"/>
    <w:rsid w:val="00F00516"/>
    <w:rsid w:val="00F0065C"/>
    <w:rsid w:val="00F006C5"/>
    <w:rsid w:val="00F00751"/>
    <w:rsid w:val="00F00761"/>
    <w:rsid w:val="00F0081D"/>
    <w:rsid w:val="00F008FA"/>
    <w:rsid w:val="00F0094F"/>
    <w:rsid w:val="00F00B50"/>
    <w:rsid w:val="00F00C41"/>
    <w:rsid w:val="00F00D3E"/>
    <w:rsid w:val="00F00E05"/>
    <w:rsid w:val="00F00EA7"/>
    <w:rsid w:val="00F00EFB"/>
    <w:rsid w:val="00F00F07"/>
    <w:rsid w:val="00F0103C"/>
    <w:rsid w:val="00F01050"/>
    <w:rsid w:val="00F011E7"/>
    <w:rsid w:val="00F01201"/>
    <w:rsid w:val="00F0141A"/>
    <w:rsid w:val="00F01504"/>
    <w:rsid w:val="00F0151B"/>
    <w:rsid w:val="00F0158A"/>
    <w:rsid w:val="00F016C9"/>
    <w:rsid w:val="00F01A5F"/>
    <w:rsid w:val="00F0217E"/>
    <w:rsid w:val="00F0257E"/>
    <w:rsid w:val="00F02628"/>
    <w:rsid w:val="00F026AD"/>
    <w:rsid w:val="00F0275B"/>
    <w:rsid w:val="00F02997"/>
    <w:rsid w:val="00F029CD"/>
    <w:rsid w:val="00F02AA1"/>
    <w:rsid w:val="00F02C5C"/>
    <w:rsid w:val="00F02CB5"/>
    <w:rsid w:val="00F02CF9"/>
    <w:rsid w:val="00F02D52"/>
    <w:rsid w:val="00F02E18"/>
    <w:rsid w:val="00F030EC"/>
    <w:rsid w:val="00F03D4E"/>
    <w:rsid w:val="00F04057"/>
    <w:rsid w:val="00F04423"/>
    <w:rsid w:val="00F0461E"/>
    <w:rsid w:val="00F04650"/>
    <w:rsid w:val="00F04C82"/>
    <w:rsid w:val="00F04F7D"/>
    <w:rsid w:val="00F05062"/>
    <w:rsid w:val="00F0511B"/>
    <w:rsid w:val="00F05120"/>
    <w:rsid w:val="00F05210"/>
    <w:rsid w:val="00F0532B"/>
    <w:rsid w:val="00F053BF"/>
    <w:rsid w:val="00F05534"/>
    <w:rsid w:val="00F05664"/>
    <w:rsid w:val="00F05760"/>
    <w:rsid w:val="00F058EF"/>
    <w:rsid w:val="00F05A4A"/>
    <w:rsid w:val="00F05F60"/>
    <w:rsid w:val="00F05F79"/>
    <w:rsid w:val="00F06131"/>
    <w:rsid w:val="00F0676A"/>
    <w:rsid w:val="00F06B2B"/>
    <w:rsid w:val="00F06E40"/>
    <w:rsid w:val="00F06F2D"/>
    <w:rsid w:val="00F06FBD"/>
    <w:rsid w:val="00F075CC"/>
    <w:rsid w:val="00F07857"/>
    <w:rsid w:val="00F07B0D"/>
    <w:rsid w:val="00F07CF2"/>
    <w:rsid w:val="00F07E43"/>
    <w:rsid w:val="00F10072"/>
    <w:rsid w:val="00F103CA"/>
    <w:rsid w:val="00F1056E"/>
    <w:rsid w:val="00F105DD"/>
    <w:rsid w:val="00F109D3"/>
    <w:rsid w:val="00F10A99"/>
    <w:rsid w:val="00F10ADC"/>
    <w:rsid w:val="00F10AE3"/>
    <w:rsid w:val="00F1109A"/>
    <w:rsid w:val="00F1183E"/>
    <w:rsid w:val="00F11F59"/>
    <w:rsid w:val="00F11FCF"/>
    <w:rsid w:val="00F11FE8"/>
    <w:rsid w:val="00F1201D"/>
    <w:rsid w:val="00F12829"/>
    <w:rsid w:val="00F12ABB"/>
    <w:rsid w:val="00F12CFE"/>
    <w:rsid w:val="00F12D0B"/>
    <w:rsid w:val="00F12FA7"/>
    <w:rsid w:val="00F13B76"/>
    <w:rsid w:val="00F13C6F"/>
    <w:rsid w:val="00F13D66"/>
    <w:rsid w:val="00F14083"/>
    <w:rsid w:val="00F1416F"/>
    <w:rsid w:val="00F1440C"/>
    <w:rsid w:val="00F147C2"/>
    <w:rsid w:val="00F14AAC"/>
    <w:rsid w:val="00F14E5F"/>
    <w:rsid w:val="00F1545B"/>
    <w:rsid w:val="00F15514"/>
    <w:rsid w:val="00F15CD5"/>
    <w:rsid w:val="00F1601E"/>
    <w:rsid w:val="00F160A0"/>
    <w:rsid w:val="00F1651A"/>
    <w:rsid w:val="00F16AC1"/>
    <w:rsid w:val="00F1718C"/>
    <w:rsid w:val="00F17250"/>
    <w:rsid w:val="00F172CA"/>
    <w:rsid w:val="00F17460"/>
    <w:rsid w:val="00F17944"/>
    <w:rsid w:val="00F17A80"/>
    <w:rsid w:val="00F17C58"/>
    <w:rsid w:val="00F17F12"/>
    <w:rsid w:val="00F204D0"/>
    <w:rsid w:val="00F20574"/>
    <w:rsid w:val="00F20685"/>
    <w:rsid w:val="00F20762"/>
    <w:rsid w:val="00F2077E"/>
    <w:rsid w:val="00F208FA"/>
    <w:rsid w:val="00F20A4B"/>
    <w:rsid w:val="00F20FC9"/>
    <w:rsid w:val="00F2104A"/>
    <w:rsid w:val="00F21333"/>
    <w:rsid w:val="00F21390"/>
    <w:rsid w:val="00F21602"/>
    <w:rsid w:val="00F21894"/>
    <w:rsid w:val="00F2193F"/>
    <w:rsid w:val="00F21A58"/>
    <w:rsid w:val="00F21A90"/>
    <w:rsid w:val="00F21E32"/>
    <w:rsid w:val="00F21E56"/>
    <w:rsid w:val="00F222A2"/>
    <w:rsid w:val="00F226C2"/>
    <w:rsid w:val="00F2274C"/>
    <w:rsid w:val="00F22914"/>
    <w:rsid w:val="00F229C0"/>
    <w:rsid w:val="00F22A0F"/>
    <w:rsid w:val="00F22BB1"/>
    <w:rsid w:val="00F230D4"/>
    <w:rsid w:val="00F23168"/>
    <w:rsid w:val="00F2368C"/>
    <w:rsid w:val="00F236CE"/>
    <w:rsid w:val="00F23813"/>
    <w:rsid w:val="00F239FC"/>
    <w:rsid w:val="00F23A7E"/>
    <w:rsid w:val="00F23C93"/>
    <w:rsid w:val="00F2401B"/>
    <w:rsid w:val="00F24287"/>
    <w:rsid w:val="00F242D0"/>
    <w:rsid w:val="00F24576"/>
    <w:rsid w:val="00F24B17"/>
    <w:rsid w:val="00F24EA7"/>
    <w:rsid w:val="00F24F48"/>
    <w:rsid w:val="00F24FFE"/>
    <w:rsid w:val="00F25224"/>
    <w:rsid w:val="00F2546C"/>
    <w:rsid w:val="00F256E0"/>
    <w:rsid w:val="00F2587D"/>
    <w:rsid w:val="00F25986"/>
    <w:rsid w:val="00F25A1F"/>
    <w:rsid w:val="00F25A37"/>
    <w:rsid w:val="00F25AC5"/>
    <w:rsid w:val="00F25DF2"/>
    <w:rsid w:val="00F25F2B"/>
    <w:rsid w:val="00F25F88"/>
    <w:rsid w:val="00F25F91"/>
    <w:rsid w:val="00F260E5"/>
    <w:rsid w:val="00F26101"/>
    <w:rsid w:val="00F261F0"/>
    <w:rsid w:val="00F26F29"/>
    <w:rsid w:val="00F27424"/>
    <w:rsid w:val="00F27510"/>
    <w:rsid w:val="00F27600"/>
    <w:rsid w:val="00F27827"/>
    <w:rsid w:val="00F2785B"/>
    <w:rsid w:val="00F27A1D"/>
    <w:rsid w:val="00F27B9F"/>
    <w:rsid w:val="00F27CDD"/>
    <w:rsid w:val="00F27D20"/>
    <w:rsid w:val="00F27DD5"/>
    <w:rsid w:val="00F30141"/>
    <w:rsid w:val="00F305EB"/>
    <w:rsid w:val="00F30820"/>
    <w:rsid w:val="00F30C64"/>
    <w:rsid w:val="00F30CD7"/>
    <w:rsid w:val="00F3106D"/>
    <w:rsid w:val="00F311AB"/>
    <w:rsid w:val="00F313EE"/>
    <w:rsid w:val="00F32284"/>
    <w:rsid w:val="00F326A0"/>
    <w:rsid w:val="00F32724"/>
    <w:rsid w:val="00F328A3"/>
    <w:rsid w:val="00F32955"/>
    <w:rsid w:val="00F32E32"/>
    <w:rsid w:val="00F32E37"/>
    <w:rsid w:val="00F3317D"/>
    <w:rsid w:val="00F33290"/>
    <w:rsid w:val="00F3374C"/>
    <w:rsid w:val="00F33973"/>
    <w:rsid w:val="00F33B64"/>
    <w:rsid w:val="00F33CCE"/>
    <w:rsid w:val="00F3437F"/>
    <w:rsid w:val="00F3438D"/>
    <w:rsid w:val="00F34886"/>
    <w:rsid w:val="00F3498A"/>
    <w:rsid w:val="00F349E9"/>
    <w:rsid w:val="00F34B35"/>
    <w:rsid w:val="00F34C99"/>
    <w:rsid w:val="00F34CCE"/>
    <w:rsid w:val="00F351ED"/>
    <w:rsid w:val="00F356A5"/>
    <w:rsid w:val="00F359A9"/>
    <w:rsid w:val="00F36205"/>
    <w:rsid w:val="00F36322"/>
    <w:rsid w:val="00F36488"/>
    <w:rsid w:val="00F3669C"/>
    <w:rsid w:val="00F36C80"/>
    <w:rsid w:val="00F36F8A"/>
    <w:rsid w:val="00F371E0"/>
    <w:rsid w:val="00F37240"/>
    <w:rsid w:val="00F3742C"/>
    <w:rsid w:val="00F3758A"/>
    <w:rsid w:val="00F376D0"/>
    <w:rsid w:val="00F3777E"/>
    <w:rsid w:val="00F37DFE"/>
    <w:rsid w:val="00F37ED4"/>
    <w:rsid w:val="00F37F52"/>
    <w:rsid w:val="00F405DD"/>
    <w:rsid w:val="00F40638"/>
    <w:rsid w:val="00F406CA"/>
    <w:rsid w:val="00F40973"/>
    <w:rsid w:val="00F40F59"/>
    <w:rsid w:val="00F40FBC"/>
    <w:rsid w:val="00F4158C"/>
    <w:rsid w:val="00F416B7"/>
    <w:rsid w:val="00F416BF"/>
    <w:rsid w:val="00F4189A"/>
    <w:rsid w:val="00F41B36"/>
    <w:rsid w:val="00F41C88"/>
    <w:rsid w:val="00F41DA0"/>
    <w:rsid w:val="00F41EF8"/>
    <w:rsid w:val="00F42188"/>
    <w:rsid w:val="00F42BFD"/>
    <w:rsid w:val="00F42DCD"/>
    <w:rsid w:val="00F4351D"/>
    <w:rsid w:val="00F435C3"/>
    <w:rsid w:val="00F437E7"/>
    <w:rsid w:val="00F4396F"/>
    <w:rsid w:val="00F43BAF"/>
    <w:rsid w:val="00F43E85"/>
    <w:rsid w:val="00F441B4"/>
    <w:rsid w:val="00F442E4"/>
    <w:rsid w:val="00F44426"/>
    <w:rsid w:val="00F4444D"/>
    <w:rsid w:val="00F4485D"/>
    <w:rsid w:val="00F448C0"/>
    <w:rsid w:val="00F44960"/>
    <w:rsid w:val="00F44986"/>
    <w:rsid w:val="00F44EB8"/>
    <w:rsid w:val="00F4535E"/>
    <w:rsid w:val="00F4558B"/>
    <w:rsid w:val="00F457DD"/>
    <w:rsid w:val="00F457E3"/>
    <w:rsid w:val="00F45DC3"/>
    <w:rsid w:val="00F45E66"/>
    <w:rsid w:val="00F46054"/>
    <w:rsid w:val="00F462F5"/>
    <w:rsid w:val="00F463F1"/>
    <w:rsid w:val="00F46646"/>
    <w:rsid w:val="00F466ED"/>
    <w:rsid w:val="00F47294"/>
    <w:rsid w:val="00F476A2"/>
    <w:rsid w:val="00F4775B"/>
    <w:rsid w:val="00F47C2F"/>
    <w:rsid w:val="00F47E1D"/>
    <w:rsid w:val="00F5043C"/>
    <w:rsid w:val="00F50819"/>
    <w:rsid w:val="00F50AFC"/>
    <w:rsid w:val="00F50D1B"/>
    <w:rsid w:val="00F516FE"/>
    <w:rsid w:val="00F518BB"/>
    <w:rsid w:val="00F51904"/>
    <w:rsid w:val="00F5230D"/>
    <w:rsid w:val="00F5245A"/>
    <w:rsid w:val="00F525DA"/>
    <w:rsid w:val="00F528DE"/>
    <w:rsid w:val="00F52B78"/>
    <w:rsid w:val="00F52D90"/>
    <w:rsid w:val="00F52E27"/>
    <w:rsid w:val="00F53618"/>
    <w:rsid w:val="00F53768"/>
    <w:rsid w:val="00F5397F"/>
    <w:rsid w:val="00F53A3D"/>
    <w:rsid w:val="00F53CBF"/>
    <w:rsid w:val="00F5430C"/>
    <w:rsid w:val="00F54A72"/>
    <w:rsid w:val="00F55018"/>
    <w:rsid w:val="00F550A6"/>
    <w:rsid w:val="00F550E4"/>
    <w:rsid w:val="00F551E9"/>
    <w:rsid w:val="00F55403"/>
    <w:rsid w:val="00F554B7"/>
    <w:rsid w:val="00F555CC"/>
    <w:rsid w:val="00F55646"/>
    <w:rsid w:val="00F559DC"/>
    <w:rsid w:val="00F55BC4"/>
    <w:rsid w:val="00F56339"/>
    <w:rsid w:val="00F564ED"/>
    <w:rsid w:val="00F5681F"/>
    <w:rsid w:val="00F5687A"/>
    <w:rsid w:val="00F56923"/>
    <w:rsid w:val="00F569C5"/>
    <w:rsid w:val="00F569F8"/>
    <w:rsid w:val="00F56EF8"/>
    <w:rsid w:val="00F57001"/>
    <w:rsid w:val="00F5700A"/>
    <w:rsid w:val="00F570B7"/>
    <w:rsid w:val="00F573EB"/>
    <w:rsid w:val="00F574C4"/>
    <w:rsid w:val="00F57545"/>
    <w:rsid w:val="00F57627"/>
    <w:rsid w:val="00F57726"/>
    <w:rsid w:val="00F57AA3"/>
    <w:rsid w:val="00F57B17"/>
    <w:rsid w:val="00F6019E"/>
    <w:rsid w:val="00F60216"/>
    <w:rsid w:val="00F603D2"/>
    <w:rsid w:val="00F60615"/>
    <w:rsid w:val="00F6122A"/>
    <w:rsid w:val="00F61500"/>
    <w:rsid w:val="00F61B5C"/>
    <w:rsid w:val="00F61C1A"/>
    <w:rsid w:val="00F61D2D"/>
    <w:rsid w:val="00F61E86"/>
    <w:rsid w:val="00F6200B"/>
    <w:rsid w:val="00F62644"/>
    <w:rsid w:val="00F627CF"/>
    <w:rsid w:val="00F62C0B"/>
    <w:rsid w:val="00F63572"/>
    <w:rsid w:val="00F63AE5"/>
    <w:rsid w:val="00F63B3B"/>
    <w:rsid w:val="00F63BEC"/>
    <w:rsid w:val="00F63D3A"/>
    <w:rsid w:val="00F63EAD"/>
    <w:rsid w:val="00F63F3E"/>
    <w:rsid w:val="00F643A5"/>
    <w:rsid w:val="00F64502"/>
    <w:rsid w:val="00F64636"/>
    <w:rsid w:val="00F6470C"/>
    <w:rsid w:val="00F647C1"/>
    <w:rsid w:val="00F649CF"/>
    <w:rsid w:val="00F64A0D"/>
    <w:rsid w:val="00F64E69"/>
    <w:rsid w:val="00F64F7C"/>
    <w:rsid w:val="00F6506A"/>
    <w:rsid w:val="00F65157"/>
    <w:rsid w:val="00F652CA"/>
    <w:rsid w:val="00F65350"/>
    <w:rsid w:val="00F6547C"/>
    <w:rsid w:val="00F65993"/>
    <w:rsid w:val="00F65B2C"/>
    <w:rsid w:val="00F65E46"/>
    <w:rsid w:val="00F660C3"/>
    <w:rsid w:val="00F661CE"/>
    <w:rsid w:val="00F6636A"/>
    <w:rsid w:val="00F66598"/>
    <w:rsid w:val="00F668BD"/>
    <w:rsid w:val="00F669FE"/>
    <w:rsid w:val="00F66D59"/>
    <w:rsid w:val="00F66FA0"/>
    <w:rsid w:val="00F672E7"/>
    <w:rsid w:val="00F673F7"/>
    <w:rsid w:val="00F67774"/>
    <w:rsid w:val="00F678DD"/>
    <w:rsid w:val="00F67A4B"/>
    <w:rsid w:val="00F67CD3"/>
    <w:rsid w:val="00F67DCB"/>
    <w:rsid w:val="00F70148"/>
    <w:rsid w:val="00F70367"/>
    <w:rsid w:val="00F705B9"/>
    <w:rsid w:val="00F70714"/>
    <w:rsid w:val="00F70D11"/>
    <w:rsid w:val="00F70E2C"/>
    <w:rsid w:val="00F70E8E"/>
    <w:rsid w:val="00F7138B"/>
    <w:rsid w:val="00F713F0"/>
    <w:rsid w:val="00F71505"/>
    <w:rsid w:val="00F71B67"/>
    <w:rsid w:val="00F71D0E"/>
    <w:rsid w:val="00F71F6F"/>
    <w:rsid w:val="00F720A7"/>
    <w:rsid w:val="00F72193"/>
    <w:rsid w:val="00F7260B"/>
    <w:rsid w:val="00F72616"/>
    <w:rsid w:val="00F72950"/>
    <w:rsid w:val="00F7295B"/>
    <w:rsid w:val="00F72E51"/>
    <w:rsid w:val="00F73179"/>
    <w:rsid w:val="00F734A2"/>
    <w:rsid w:val="00F736A2"/>
    <w:rsid w:val="00F73925"/>
    <w:rsid w:val="00F73A97"/>
    <w:rsid w:val="00F73AE0"/>
    <w:rsid w:val="00F73B0A"/>
    <w:rsid w:val="00F73BAE"/>
    <w:rsid w:val="00F73C64"/>
    <w:rsid w:val="00F73CCE"/>
    <w:rsid w:val="00F7408C"/>
    <w:rsid w:val="00F74180"/>
    <w:rsid w:val="00F74236"/>
    <w:rsid w:val="00F74696"/>
    <w:rsid w:val="00F74818"/>
    <w:rsid w:val="00F748BC"/>
    <w:rsid w:val="00F7500F"/>
    <w:rsid w:val="00F75A78"/>
    <w:rsid w:val="00F75A9C"/>
    <w:rsid w:val="00F75ABA"/>
    <w:rsid w:val="00F75B52"/>
    <w:rsid w:val="00F75EF1"/>
    <w:rsid w:val="00F7607F"/>
    <w:rsid w:val="00F764D7"/>
    <w:rsid w:val="00F76647"/>
    <w:rsid w:val="00F7664B"/>
    <w:rsid w:val="00F76737"/>
    <w:rsid w:val="00F76F53"/>
    <w:rsid w:val="00F7736F"/>
    <w:rsid w:val="00F77A1E"/>
    <w:rsid w:val="00F77DAC"/>
    <w:rsid w:val="00F77DDA"/>
    <w:rsid w:val="00F77E12"/>
    <w:rsid w:val="00F77F55"/>
    <w:rsid w:val="00F80045"/>
    <w:rsid w:val="00F80A33"/>
    <w:rsid w:val="00F80A71"/>
    <w:rsid w:val="00F80A76"/>
    <w:rsid w:val="00F80AE7"/>
    <w:rsid w:val="00F810F2"/>
    <w:rsid w:val="00F813BF"/>
    <w:rsid w:val="00F813C5"/>
    <w:rsid w:val="00F81805"/>
    <w:rsid w:val="00F81CEA"/>
    <w:rsid w:val="00F81D03"/>
    <w:rsid w:val="00F81D9B"/>
    <w:rsid w:val="00F81FF9"/>
    <w:rsid w:val="00F821FA"/>
    <w:rsid w:val="00F822A3"/>
    <w:rsid w:val="00F82315"/>
    <w:rsid w:val="00F82379"/>
    <w:rsid w:val="00F825FF"/>
    <w:rsid w:val="00F828B0"/>
    <w:rsid w:val="00F82D59"/>
    <w:rsid w:val="00F82E43"/>
    <w:rsid w:val="00F82E71"/>
    <w:rsid w:val="00F82F30"/>
    <w:rsid w:val="00F82F48"/>
    <w:rsid w:val="00F83140"/>
    <w:rsid w:val="00F83649"/>
    <w:rsid w:val="00F839EB"/>
    <w:rsid w:val="00F841D7"/>
    <w:rsid w:val="00F841DD"/>
    <w:rsid w:val="00F849E8"/>
    <w:rsid w:val="00F84B5D"/>
    <w:rsid w:val="00F84D95"/>
    <w:rsid w:val="00F84E33"/>
    <w:rsid w:val="00F84ED3"/>
    <w:rsid w:val="00F85045"/>
    <w:rsid w:val="00F851AF"/>
    <w:rsid w:val="00F851BE"/>
    <w:rsid w:val="00F8520D"/>
    <w:rsid w:val="00F8587C"/>
    <w:rsid w:val="00F858E4"/>
    <w:rsid w:val="00F85E31"/>
    <w:rsid w:val="00F86014"/>
    <w:rsid w:val="00F86135"/>
    <w:rsid w:val="00F862F9"/>
    <w:rsid w:val="00F8757A"/>
    <w:rsid w:val="00F8758C"/>
    <w:rsid w:val="00F875C2"/>
    <w:rsid w:val="00F87C1D"/>
    <w:rsid w:val="00F87F1D"/>
    <w:rsid w:val="00F87F80"/>
    <w:rsid w:val="00F87F9A"/>
    <w:rsid w:val="00F905F4"/>
    <w:rsid w:val="00F90FB1"/>
    <w:rsid w:val="00F91387"/>
    <w:rsid w:val="00F91732"/>
    <w:rsid w:val="00F91D48"/>
    <w:rsid w:val="00F9201F"/>
    <w:rsid w:val="00F922F4"/>
    <w:rsid w:val="00F92430"/>
    <w:rsid w:val="00F92EDF"/>
    <w:rsid w:val="00F92F72"/>
    <w:rsid w:val="00F933CC"/>
    <w:rsid w:val="00F93533"/>
    <w:rsid w:val="00F9353D"/>
    <w:rsid w:val="00F935C5"/>
    <w:rsid w:val="00F936CB"/>
    <w:rsid w:val="00F93A6C"/>
    <w:rsid w:val="00F93C7E"/>
    <w:rsid w:val="00F93FCC"/>
    <w:rsid w:val="00F940AB"/>
    <w:rsid w:val="00F940C2"/>
    <w:rsid w:val="00F940DE"/>
    <w:rsid w:val="00F949BE"/>
    <w:rsid w:val="00F94ABB"/>
    <w:rsid w:val="00F94BCE"/>
    <w:rsid w:val="00F95002"/>
    <w:rsid w:val="00F95022"/>
    <w:rsid w:val="00F9522D"/>
    <w:rsid w:val="00F95369"/>
    <w:rsid w:val="00F95523"/>
    <w:rsid w:val="00F95557"/>
    <w:rsid w:val="00F9565E"/>
    <w:rsid w:val="00F95A5C"/>
    <w:rsid w:val="00F95B9C"/>
    <w:rsid w:val="00F95C44"/>
    <w:rsid w:val="00F95E85"/>
    <w:rsid w:val="00F960F1"/>
    <w:rsid w:val="00F96807"/>
    <w:rsid w:val="00F969F8"/>
    <w:rsid w:val="00F96E6E"/>
    <w:rsid w:val="00F97177"/>
    <w:rsid w:val="00F971DB"/>
    <w:rsid w:val="00F97298"/>
    <w:rsid w:val="00F973D2"/>
    <w:rsid w:val="00F97538"/>
    <w:rsid w:val="00F97A2A"/>
    <w:rsid w:val="00F97AAE"/>
    <w:rsid w:val="00F97ACE"/>
    <w:rsid w:val="00F97DB1"/>
    <w:rsid w:val="00F97FDE"/>
    <w:rsid w:val="00FA025B"/>
    <w:rsid w:val="00FA07B4"/>
    <w:rsid w:val="00FA080E"/>
    <w:rsid w:val="00FA0957"/>
    <w:rsid w:val="00FA0D05"/>
    <w:rsid w:val="00FA0D40"/>
    <w:rsid w:val="00FA138E"/>
    <w:rsid w:val="00FA1C76"/>
    <w:rsid w:val="00FA1DD1"/>
    <w:rsid w:val="00FA1E56"/>
    <w:rsid w:val="00FA1F68"/>
    <w:rsid w:val="00FA22B5"/>
    <w:rsid w:val="00FA25F6"/>
    <w:rsid w:val="00FA2C62"/>
    <w:rsid w:val="00FA2C91"/>
    <w:rsid w:val="00FA2CD5"/>
    <w:rsid w:val="00FA2CFE"/>
    <w:rsid w:val="00FA30CC"/>
    <w:rsid w:val="00FA3167"/>
    <w:rsid w:val="00FA338C"/>
    <w:rsid w:val="00FA37B9"/>
    <w:rsid w:val="00FA3BE1"/>
    <w:rsid w:val="00FA3BF6"/>
    <w:rsid w:val="00FA3CA7"/>
    <w:rsid w:val="00FA3D17"/>
    <w:rsid w:val="00FA4316"/>
    <w:rsid w:val="00FA441B"/>
    <w:rsid w:val="00FA4543"/>
    <w:rsid w:val="00FA4AF3"/>
    <w:rsid w:val="00FA4E4A"/>
    <w:rsid w:val="00FA4F1A"/>
    <w:rsid w:val="00FA4F4B"/>
    <w:rsid w:val="00FA5212"/>
    <w:rsid w:val="00FA5B11"/>
    <w:rsid w:val="00FA5C9A"/>
    <w:rsid w:val="00FA6394"/>
    <w:rsid w:val="00FA63B0"/>
    <w:rsid w:val="00FA648D"/>
    <w:rsid w:val="00FA6A3F"/>
    <w:rsid w:val="00FA6C4E"/>
    <w:rsid w:val="00FA6F99"/>
    <w:rsid w:val="00FA757D"/>
    <w:rsid w:val="00FA7591"/>
    <w:rsid w:val="00FA7647"/>
    <w:rsid w:val="00FA7822"/>
    <w:rsid w:val="00FB02E7"/>
    <w:rsid w:val="00FB0332"/>
    <w:rsid w:val="00FB0825"/>
    <w:rsid w:val="00FB0D60"/>
    <w:rsid w:val="00FB0DD3"/>
    <w:rsid w:val="00FB0EB7"/>
    <w:rsid w:val="00FB0FE9"/>
    <w:rsid w:val="00FB1173"/>
    <w:rsid w:val="00FB180A"/>
    <w:rsid w:val="00FB182E"/>
    <w:rsid w:val="00FB1AC3"/>
    <w:rsid w:val="00FB1CBE"/>
    <w:rsid w:val="00FB1CF4"/>
    <w:rsid w:val="00FB1DE0"/>
    <w:rsid w:val="00FB201D"/>
    <w:rsid w:val="00FB203A"/>
    <w:rsid w:val="00FB2161"/>
    <w:rsid w:val="00FB2747"/>
    <w:rsid w:val="00FB31DC"/>
    <w:rsid w:val="00FB36CF"/>
    <w:rsid w:val="00FB37F8"/>
    <w:rsid w:val="00FB3D6C"/>
    <w:rsid w:val="00FB413B"/>
    <w:rsid w:val="00FB42F7"/>
    <w:rsid w:val="00FB4544"/>
    <w:rsid w:val="00FB46D8"/>
    <w:rsid w:val="00FB4A71"/>
    <w:rsid w:val="00FB4B5C"/>
    <w:rsid w:val="00FB5376"/>
    <w:rsid w:val="00FB5602"/>
    <w:rsid w:val="00FB56E7"/>
    <w:rsid w:val="00FB584C"/>
    <w:rsid w:val="00FB5F16"/>
    <w:rsid w:val="00FB5F66"/>
    <w:rsid w:val="00FB5FDE"/>
    <w:rsid w:val="00FB6089"/>
    <w:rsid w:val="00FB6CB8"/>
    <w:rsid w:val="00FB6CE5"/>
    <w:rsid w:val="00FB6E8A"/>
    <w:rsid w:val="00FB6EC6"/>
    <w:rsid w:val="00FB742E"/>
    <w:rsid w:val="00FB762A"/>
    <w:rsid w:val="00FB7AE0"/>
    <w:rsid w:val="00FB7BE1"/>
    <w:rsid w:val="00FC039C"/>
    <w:rsid w:val="00FC03CA"/>
    <w:rsid w:val="00FC03FA"/>
    <w:rsid w:val="00FC04EF"/>
    <w:rsid w:val="00FC07DC"/>
    <w:rsid w:val="00FC0886"/>
    <w:rsid w:val="00FC0898"/>
    <w:rsid w:val="00FC0B16"/>
    <w:rsid w:val="00FC0B45"/>
    <w:rsid w:val="00FC0EA7"/>
    <w:rsid w:val="00FC11C1"/>
    <w:rsid w:val="00FC13F6"/>
    <w:rsid w:val="00FC1582"/>
    <w:rsid w:val="00FC16FD"/>
    <w:rsid w:val="00FC180F"/>
    <w:rsid w:val="00FC1A23"/>
    <w:rsid w:val="00FC20DF"/>
    <w:rsid w:val="00FC220F"/>
    <w:rsid w:val="00FC282A"/>
    <w:rsid w:val="00FC2924"/>
    <w:rsid w:val="00FC3092"/>
    <w:rsid w:val="00FC3505"/>
    <w:rsid w:val="00FC3537"/>
    <w:rsid w:val="00FC35E8"/>
    <w:rsid w:val="00FC3842"/>
    <w:rsid w:val="00FC38D5"/>
    <w:rsid w:val="00FC38EA"/>
    <w:rsid w:val="00FC39E6"/>
    <w:rsid w:val="00FC3F1A"/>
    <w:rsid w:val="00FC4084"/>
    <w:rsid w:val="00FC40A7"/>
    <w:rsid w:val="00FC41C8"/>
    <w:rsid w:val="00FC41D4"/>
    <w:rsid w:val="00FC4418"/>
    <w:rsid w:val="00FC45E1"/>
    <w:rsid w:val="00FC4605"/>
    <w:rsid w:val="00FC46B7"/>
    <w:rsid w:val="00FC4B98"/>
    <w:rsid w:val="00FC4C11"/>
    <w:rsid w:val="00FC4D37"/>
    <w:rsid w:val="00FC5035"/>
    <w:rsid w:val="00FC562E"/>
    <w:rsid w:val="00FC571A"/>
    <w:rsid w:val="00FC58CA"/>
    <w:rsid w:val="00FC5917"/>
    <w:rsid w:val="00FC6055"/>
    <w:rsid w:val="00FC66AB"/>
    <w:rsid w:val="00FC6748"/>
    <w:rsid w:val="00FC679E"/>
    <w:rsid w:val="00FC6915"/>
    <w:rsid w:val="00FC6C0C"/>
    <w:rsid w:val="00FC6DE9"/>
    <w:rsid w:val="00FC6E17"/>
    <w:rsid w:val="00FC6FC4"/>
    <w:rsid w:val="00FC718F"/>
    <w:rsid w:val="00FC749E"/>
    <w:rsid w:val="00FC76B3"/>
    <w:rsid w:val="00FC7D76"/>
    <w:rsid w:val="00FD012C"/>
    <w:rsid w:val="00FD0937"/>
    <w:rsid w:val="00FD0E10"/>
    <w:rsid w:val="00FD0F62"/>
    <w:rsid w:val="00FD14BF"/>
    <w:rsid w:val="00FD15D2"/>
    <w:rsid w:val="00FD166B"/>
    <w:rsid w:val="00FD17B2"/>
    <w:rsid w:val="00FD17EA"/>
    <w:rsid w:val="00FD191C"/>
    <w:rsid w:val="00FD1CA2"/>
    <w:rsid w:val="00FD22C0"/>
    <w:rsid w:val="00FD2546"/>
    <w:rsid w:val="00FD2554"/>
    <w:rsid w:val="00FD2597"/>
    <w:rsid w:val="00FD2652"/>
    <w:rsid w:val="00FD26CF"/>
    <w:rsid w:val="00FD2E14"/>
    <w:rsid w:val="00FD2EDC"/>
    <w:rsid w:val="00FD302E"/>
    <w:rsid w:val="00FD3352"/>
    <w:rsid w:val="00FD3405"/>
    <w:rsid w:val="00FD344D"/>
    <w:rsid w:val="00FD345D"/>
    <w:rsid w:val="00FD3795"/>
    <w:rsid w:val="00FD3ADB"/>
    <w:rsid w:val="00FD3BD3"/>
    <w:rsid w:val="00FD3BE8"/>
    <w:rsid w:val="00FD49D9"/>
    <w:rsid w:val="00FD4AE6"/>
    <w:rsid w:val="00FD4EA0"/>
    <w:rsid w:val="00FD5044"/>
    <w:rsid w:val="00FD51DE"/>
    <w:rsid w:val="00FD56A9"/>
    <w:rsid w:val="00FD58A8"/>
    <w:rsid w:val="00FD58BE"/>
    <w:rsid w:val="00FD58FA"/>
    <w:rsid w:val="00FD5AC9"/>
    <w:rsid w:val="00FD5B50"/>
    <w:rsid w:val="00FD5B75"/>
    <w:rsid w:val="00FD5C30"/>
    <w:rsid w:val="00FD6010"/>
    <w:rsid w:val="00FD6097"/>
    <w:rsid w:val="00FD6150"/>
    <w:rsid w:val="00FD66F9"/>
    <w:rsid w:val="00FD6C3F"/>
    <w:rsid w:val="00FD6E0C"/>
    <w:rsid w:val="00FD74A9"/>
    <w:rsid w:val="00FD7707"/>
    <w:rsid w:val="00FD7AD8"/>
    <w:rsid w:val="00FD7C3E"/>
    <w:rsid w:val="00FD7EC9"/>
    <w:rsid w:val="00FE03B8"/>
    <w:rsid w:val="00FE06C5"/>
    <w:rsid w:val="00FE0B2E"/>
    <w:rsid w:val="00FE0C96"/>
    <w:rsid w:val="00FE0ED6"/>
    <w:rsid w:val="00FE10AE"/>
    <w:rsid w:val="00FE124D"/>
    <w:rsid w:val="00FE1469"/>
    <w:rsid w:val="00FE199B"/>
    <w:rsid w:val="00FE1B1F"/>
    <w:rsid w:val="00FE1BA8"/>
    <w:rsid w:val="00FE22FD"/>
    <w:rsid w:val="00FE24A9"/>
    <w:rsid w:val="00FE2577"/>
    <w:rsid w:val="00FE25B4"/>
    <w:rsid w:val="00FE25E8"/>
    <w:rsid w:val="00FE269C"/>
    <w:rsid w:val="00FE282C"/>
    <w:rsid w:val="00FE2BC4"/>
    <w:rsid w:val="00FE2EEE"/>
    <w:rsid w:val="00FE2F71"/>
    <w:rsid w:val="00FE3892"/>
    <w:rsid w:val="00FE4082"/>
    <w:rsid w:val="00FE4131"/>
    <w:rsid w:val="00FE427B"/>
    <w:rsid w:val="00FE42AB"/>
    <w:rsid w:val="00FE44EF"/>
    <w:rsid w:val="00FE4600"/>
    <w:rsid w:val="00FE47E8"/>
    <w:rsid w:val="00FE4B89"/>
    <w:rsid w:val="00FE4DD9"/>
    <w:rsid w:val="00FE4E05"/>
    <w:rsid w:val="00FE4F65"/>
    <w:rsid w:val="00FE51B0"/>
    <w:rsid w:val="00FE53D8"/>
    <w:rsid w:val="00FE5491"/>
    <w:rsid w:val="00FE5527"/>
    <w:rsid w:val="00FE55B9"/>
    <w:rsid w:val="00FE5695"/>
    <w:rsid w:val="00FE5722"/>
    <w:rsid w:val="00FE5880"/>
    <w:rsid w:val="00FE5C79"/>
    <w:rsid w:val="00FE5EE5"/>
    <w:rsid w:val="00FE638A"/>
    <w:rsid w:val="00FE6C31"/>
    <w:rsid w:val="00FE6C34"/>
    <w:rsid w:val="00FE7154"/>
    <w:rsid w:val="00FE7390"/>
    <w:rsid w:val="00FE74AA"/>
    <w:rsid w:val="00FE74D0"/>
    <w:rsid w:val="00FE7C39"/>
    <w:rsid w:val="00FE7C3B"/>
    <w:rsid w:val="00FE7EAE"/>
    <w:rsid w:val="00FF02A4"/>
    <w:rsid w:val="00FF0635"/>
    <w:rsid w:val="00FF0716"/>
    <w:rsid w:val="00FF0B16"/>
    <w:rsid w:val="00FF0B80"/>
    <w:rsid w:val="00FF11D6"/>
    <w:rsid w:val="00FF127B"/>
    <w:rsid w:val="00FF134C"/>
    <w:rsid w:val="00FF1408"/>
    <w:rsid w:val="00FF1776"/>
    <w:rsid w:val="00FF1847"/>
    <w:rsid w:val="00FF19C6"/>
    <w:rsid w:val="00FF1A6E"/>
    <w:rsid w:val="00FF1DC7"/>
    <w:rsid w:val="00FF2552"/>
    <w:rsid w:val="00FF2A62"/>
    <w:rsid w:val="00FF2AF2"/>
    <w:rsid w:val="00FF2D99"/>
    <w:rsid w:val="00FF3361"/>
    <w:rsid w:val="00FF3380"/>
    <w:rsid w:val="00FF3C7F"/>
    <w:rsid w:val="00FF3C8D"/>
    <w:rsid w:val="00FF417B"/>
    <w:rsid w:val="00FF461B"/>
    <w:rsid w:val="00FF4837"/>
    <w:rsid w:val="00FF483B"/>
    <w:rsid w:val="00FF49F1"/>
    <w:rsid w:val="00FF5309"/>
    <w:rsid w:val="00FF5A45"/>
    <w:rsid w:val="00FF5E97"/>
    <w:rsid w:val="00FF6020"/>
    <w:rsid w:val="00FF6D90"/>
    <w:rsid w:val="00FF6E1B"/>
    <w:rsid w:val="00FF6EF2"/>
    <w:rsid w:val="00FF6F77"/>
    <w:rsid w:val="00FF7067"/>
    <w:rsid w:val="00FF70DC"/>
    <w:rsid w:val="00FF70DF"/>
    <w:rsid w:val="00FF721A"/>
    <w:rsid w:val="00FF7227"/>
    <w:rsid w:val="00FF7301"/>
    <w:rsid w:val="00FF73BD"/>
    <w:rsid w:val="00FF76B6"/>
    <w:rsid w:val="00FF76E6"/>
    <w:rsid w:val="00FF791C"/>
  </w:rsids>
  <m:mathPr>
    <m:mathFont m:val="Cambria Math"/>
    <m:brkBin m:val="before"/>
    <m:brkBinSub m:val="--"/>
    <m:smallFrac m:val="off"/>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969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line="360" w:lineRule="auto"/>
        <w:ind w:firstLine="56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9E8"/>
    <w:pPr>
      <w:spacing w:line="240" w:lineRule="auto"/>
      <w:ind w:firstLine="0"/>
      <w:jc w:val="left"/>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305CE"/>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 w:val="left" w:pos="10540"/>
      </w:tabs>
      <w:jc w:val="center"/>
      <w:outlineLvl w:val="0"/>
    </w:pPr>
    <w:rPr>
      <w:b/>
      <w:spacing w:val="-10"/>
      <w:sz w:val="30"/>
      <w:szCs w:val="30"/>
    </w:rPr>
  </w:style>
  <w:style w:type="paragraph" w:styleId="Titre2">
    <w:name w:val="heading 2"/>
    <w:basedOn w:val="Titre1"/>
    <w:next w:val="Normal"/>
    <w:link w:val="Titre2Car"/>
    <w:uiPriority w:val="9"/>
    <w:qFormat/>
    <w:rsid w:val="000D4D3D"/>
    <w:pPr>
      <w:outlineLvl w:val="1"/>
    </w:pPr>
    <w:rPr>
      <w:sz w:val="26"/>
      <w:szCs w:val="26"/>
    </w:rPr>
  </w:style>
  <w:style w:type="paragraph" w:styleId="Titre3">
    <w:name w:val="heading 3"/>
    <w:basedOn w:val="Titre2"/>
    <w:next w:val="Normal"/>
    <w:link w:val="Titre3Car"/>
    <w:uiPriority w:val="9"/>
    <w:qFormat/>
    <w:rsid w:val="006305FC"/>
    <w:pPr>
      <w:adjustRightInd w:val="0"/>
      <w:snapToGrid w:val="0"/>
      <w:spacing w:line="240" w:lineRule="exact"/>
      <w:jc w:val="both"/>
      <w:outlineLvl w:val="2"/>
    </w:pPr>
    <w:rPr>
      <w:sz w:val="22"/>
      <w:szCs w:val="22"/>
    </w:rPr>
  </w:style>
  <w:style w:type="paragraph" w:styleId="Titre4">
    <w:name w:val="heading 4"/>
    <w:basedOn w:val="Normal"/>
    <w:next w:val="Normal"/>
    <w:link w:val="Titre4Car"/>
    <w:qFormat/>
    <w:rsid w:val="004445B6"/>
    <w:pPr>
      <w:keepNext/>
      <w:tabs>
        <w:tab w:val="left" w:pos="-1700"/>
        <w:tab w:val="left" w:pos="-980"/>
        <w:tab w:val="left" w:pos="-260"/>
        <w:tab w:val="left" w:pos="709"/>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jc w:val="both"/>
      <w:outlineLvl w:val="3"/>
    </w:pPr>
    <w:rPr>
      <w:i/>
      <w:iCs/>
      <w:color w:val="000080"/>
      <w:spacing w:val="-2"/>
    </w:rPr>
  </w:style>
  <w:style w:type="paragraph" w:styleId="Titre5">
    <w:name w:val="heading 5"/>
    <w:basedOn w:val="Normal"/>
    <w:next w:val="Normal"/>
    <w:link w:val="Titre5Car"/>
    <w:qFormat/>
    <w:rsid w:val="004445B6"/>
    <w:pPr>
      <w:keepNext/>
      <w:overflowPunct w:val="0"/>
      <w:autoSpaceDE w:val="0"/>
      <w:autoSpaceDN w:val="0"/>
      <w:adjustRightInd w:val="0"/>
      <w:spacing w:line="260" w:lineRule="exact"/>
      <w:jc w:val="both"/>
      <w:textAlignment w:val="baseline"/>
      <w:outlineLvl w:val="4"/>
    </w:pPr>
    <w:rPr>
      <w:b/>
      <w:bCs/>
      <w:sz w:val="16"/>
      <w:szCs w:val="20"/>
    </w:rPr>
  </w:style>
  <w:style w:type="paragraph" w:styleId="Titre6">
    <w:name w:val="heading 6"/>
    <w:basedOn w:val="Normal"/>
    <w:next w:val="Normal"/>
    <w:link w:val="Titre6Car"/>
    <w:qFormat/>
    <w:rsid w:val="004445B6"/>
    <w:pPr>
      <w:keepNext/>
      <w:overflowPunct w:val="0"/>
      <w:autoSpaceDE w:val="0"/>
      <w:autoSpaceDN w:val="0"/>
      <w:adjustRightInd w:val="0"/>
      <w:jc w:val="center"/>
      <w:textAlignment w:val="baseline"/>
      <w:outlineLvl w:val="5"/>
    </w:pPr>
    <w:rPr>
      <w:rFonts w:ascii="Book Antiqua" w:hAnsi="Book Antiqua"/>
      <w:b/>
      <w:i/>
      <w:sz w:val="52"/>
      <w:szCs w:val="20"/>
    </w:rPr>
  </w:style>
  <w:style w:type="paragraph" w:styleId="Titre7">
    <w:name w:val="heading 7"/>
    <w:basedOn w:val="Normal"/>
    <w:next w:val="Normal"/>
    <w:link w:val="Titre7Car"/>
    <w:qFormat/>
    <w:rsid w:val="004445B6"/>
    <w:pPr>
      <w:keepNext/>
      <w:overflowPunct w:val="0"/>
      <w:autoSpaceDE w:val="0"/>
      <w:autoSpaceDN w:val="0"/>
      <w:adjustRightInd w:val="0"/>
      <w:jc w:val="center"/>
      <w:textAlignment w:val="baseline"/>
      <w:outlineLvl w:val="6"/>
    </w:pPr>
    <w:rPr>
      <w:rFonts w:ascii="Book Antiqua" w:hAnsi="Book Antiqua"/>
      <w:b/>
      <w:bCs/>
      <w:i/>
      <w:iCs/>
      <w:sz w:val="36"/>
      <w:szCs w:val="20"/>
    </w:rPr>
  </w:style>
  <w:style w:type="paragraph" w:styleId="Titre8">
    <w:name w:val="heading 8"/>
    <w:basedOn w:val="Normal"/>
    <w:next w:val="Normal"/>
    <w:link w:val="Titre8Car"/>
    <w:qFormat/>
    <w:rsid w:val="004445B6"/>
    <w:pPr>
      <w:keepNext/>
      <w:overflowPunct w:val="0"/>
      <w:autoSpaceDE w:val="0"/>
      <w:autoSpaceDN w:val="0"/>
      <w:adjustRightInd w:val="0"/>
      <w:jc w:val="center"/>
      <w:textAlignment w:val="baseline"/>
      <w:outlineLvl w:val="7"/>
    </w:pPr>
    <w:rPr>
      <w:smallCaps/>
      <w:sz w:val="36"/>
      <w:szCs w:val="20"/>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305CE"/>
    <w:rPr>
      <w:rFonts w:ascii="Times New Roman" w:eastAsia="Times New Roman" w:hAnsi="Times New Roman" w:cs="Times New Roman"/>
      <w:b/>
      <w:spacing w:val="-10"/>
      <w:sz w:val="30"/>
      <w:szCs w:val="30"/>
      <w:lang w:eastAsia="fr-FR"/>
    </w:rPr>
  </w:style>
  <w:style w:type="character" w:customStyle="1" w:styleId="Titre2Car">
    <w:name w:val="Titre 2 Car"/>
    <w:basedOn w:val="Policepardfaut"/>
    <w:link w:val="Titre2"/>
    <w:uiPriority w:val="9"/>
    <w:rsid w:val="000D4D3D"/>
    <w:rPr>
      <w:rFonts w:ascii="Times New Roman" w:eastAsia="Times New Roman" w:hAnsi="Times New Roman" w:cs="Times New Roman"/>
      <w:b/>
      <w:spacing w:val="-10"/>
      <w:sz w:val="26"/>
      <w:szCs w:val="26"/>
      <w:lang w:eastAsia="fr-FR"/>
    </w:rPr>
  </w:style>
  <w:style w:type="character" w:customStyle="1" w:styleId="Titre3Car">
    <w:name w:val="Titre 3 Car"/>
    <w:basedOn w:val="Policepardfaut"/>
    <w:link w:val="Titre3"/>
    <w:uiPriority w:val="9"/>
    <w:rsid w:val="006305FC"/>
    <w:rPr>
      <w:rFonts w:ascii="Times New Roman" w:eastAsia="Times New Roman" w:hAnsi="Times New Roman" w:cs="Times New Roman"/>
      <w:b/>
      <w:spacing w:val="-10"/>
      <w:lang w:eastAsia="fr-FR"/>
    </w:rPr>
  </w:style>
  <w:style w:type="character" w:customStyle="1" w:styleId="Titre4Car">
    <w:name w:val="Titre 4 Car"/>
    <w:basedOn w:val="Policepardfaut"/>
    <w:link w:val="Titre4"/>
    <w:rsid w:val="004445B6"/>
    <w:rPr>
      <w:rFonts w:ascii="Times New Roman" w:eastAsia="Times New Roman" w:hAnsi="Times New Roman" w:cs="Times New Roman"/>
      <w:i/>
      <w:iCs/>
      <w:color w:val="000080"/>
      <w:spacing w:val="-2"/>
      <w:sz w:val="24"/>
      <w:szCs w:val="24"/>
      <w:lang w:eastAsia="fr-FR"/>
    </w:rPr>
  </w:style>
  <w:style w:type="character" w:customStyle="1" w:styleId="Titre5Car">
    <w:name w:val="Titre 5 Car"/>
    <w:basedOn w:val="Policepardfaut"/>
    <w:link w:val="Titre5"/>
    <w:rsid w:val="004445B6"/>
    <w:rPr>
      <w:rFonts w:ascii="Times New Roman" w:eastAsia="Times New Roman" w:hAnsi="Times New Roman" w:cs="Times New Roman"/>
      <w:b/>
      <w:bCs/>
      <w:sz w:val="16"/>
      <w:szCs w:val="20"/>
      <w:lang w:eastAsia="fr-FR"/>
    </w:rPr>
  </w:style>
  <w:style w:type="character" w:customStyle="1" w:styleId="Titre6Car">
    <w:name w:val="Titre 6 Car"/>
    <w:basedOn w:val="Policepardfaut"/>
    <w:link w:val="Titre6"/>
    <w:rsid w:val="004445B6"/>
    <w:rPr>
      <w:rFonts w:ascii="Book Antiqua" w:eastAsia="Times New Roman" w:hAnsi="Book Antiqua" w:cs="Times New Roman"/>
      <w:b/>
      <w:i/>
      <w:sz w:val="52"/>
      <w:szCs w:val="20"/>
      <w:lang w:eastAsia="fr-FR"/>
    </w:rPr>
  </w:style>
  <w:style w:type="character" w:customStyle="1" w:styleId="Titre7Car">
    <w:name w:val="Titre 7 Car"/>
    <w:basedOn w:val="Policepardfaut"/>
    <w:link w:val="Titre7"/>
    <w:rsid w:val="004445B6"/>
    <w:rPr>
      <w:rFonts w:ascii="Book Antiqua" w:eastAsia="Times New Roman" w:hAnsi="Book Antiqua" w:cs="Times New Roman"/>
      <w:b/>
      <w:bCs/>
      <w:i/>
      <w:iCs/>
      <w:sz w:val="36"/>
      <w:szCs w:val="20"/>
      <w:lang w:eastAsia="fr-FR"/>
    </w:rPr>
  </w:style>
  <w:style w:type="character" w:customStyle="1" w:styleId="Titre8Car">
    <w:name w:val="Titre 8 Car"/>
    <w:basedOn w:val="Policepardfaut"/>
    <w:link w:val="Titre8"/>
    <w:rsid w:val="004445B6"/>
    <w:rPr>
      <w:rFonts w:ascii="Times New Roman" w:eastAsia="Times New Roman" w:hAnsi="Times New Roman" w:cs="Times New Roman"/>
      <w:smallCaps/>
      <w:sz w:val="36"/>
      <w:szCs w:val="20"/>
      <w:lang w:eastAsia="fr-FR"/>
    </w:rPr>
  </w:style>
  <w:style w:type="paragraph" w:styleId="Pieddepage">
    <w:name w:val="footer"/>
    <w:basedOn w:val="Normal"/>
    <w:link w:val="PieddepageCar"/>
    <w:rsid w:val="004445B6"/>
    <w:pPr>
      <w:tabs>
        <w:tab w:val="center" w:pos="4536"/>
        <w:tab w:val="right" w:pos="9072"/>
      </w:tabs>
    </w:pPr>
  </w:style>
  <w:style w:type="character" w:customStyle="1" w:styleId="PieddepageCar">
    <w:name w:val="Pied de page Car"/>
    <w:basedOn w:val="Policepardfaut"/>
    <w:link w:val="Pieddepage"/>
    <w:rsid w:val="004445B6"/>
    <w:rPr>
      <w:rFonts w:ascii="Times New Roman" w:eastAsia="Times New Roman" w:hAnsi="Times New Roman" w:cs="Times New Roman"/>
      <w:sz w:val="24"/>
      <w:szCs w:val="24"/>
      <w:lang w:eastAsia="fr-FR"/>
    </w:rPr>
  </w:style>
  <w:style w:type="paragraph" w:styleId="Corpsdetexte">
    <w:name w:val="Body Text"/>
    <w:basedOn w:val="Normal"/>
    <w:link w:val="CorpsdetexteCar"/>
    <w:semiHidden/>
    <w:rsid w:val="004445B6"/>
    <w:pPr>
      <w:jc w:val="both"/>
    </w:pPr>
  </w:style>
  <w:style w:type="character" w:customStyle="1" w:styleId="CorpsdetexteCar">
    <w:name w:val="Corps de texte Car"/>
    <w:basedOn w:val="Policepardfaut"/>
    <w:link w:val="Corpsdetexte"/>
    <w:semiHidden/>
    <w:rsid w:val="004445B6"/>
    <w:rPr>
      <w:rFonts w:ascii="Times New Roman" w:eastAsia="Times New Roman" w:hAnsi="Times New Roman" w:cs="Times New Roman"/>
      <w:sz w:val="24"/>
      <w:szCs w:val="24"/>
      <w:lang w:eastAsia="fr-FR"/>
    </w:rPr>
  </w:style>
  <w:style w:type="paragraph" w:styleId="Retraitcorpsdetexte3">
    <w:name w:val="Body Text Indent 3"/>
    <w:basedOn w:val="Normal"/>
    <w:link w:val="Retraitcorpsdetexte3Car"/>
    <w:semiHidden/>
    <w:unhideWhenUsed/>
    <w:rsid w:val="004445B6"/>
    <w:pPr>
      <w:spacing w:after="120"/>
      <w:ind w:left="283"/>
    </w:pPr>
    <w:rPr>
      <w:sz w:val="16"/>
      <w:szCs w:val="16"/>
    </w:rPr>
  </w:style>
  <w:style w:type="character" w:customStyle="1" w:styleId="Retraitcorpsdetexte3Car">
    <w:name w:val="Retrait corps de texte 3 Car"/>
    <w:basedOn w:val="Policepardfaut"/>
    <w:link w:val="Retraitcorpsdetexte3"/>
    <w:semiHidden/>
    <w:rsid w:val="004445B6"/>
    <w:rPr>
      <w:rFonts w:ascii="Times New Roman" w:eastAsia="Times New Roman" w:hAnsi="Times New Roman" w:cs="Times New Roman"/>
      <w:sz w:val="16"/>
      <w:szCs w:val="16"/>
      <w:lang w:eastAsia="fr-FR"/>
    </w:rPr>
  </w:style>
  <w:style w:type="paragraph" w:styleId="Corpsdetexte2">
    <w:name w:val="Body Text 2"/>
    <w:basedOn w:val="Normal"/>
    <w:link w:val="Corpsdetexte2Car"/>
    <w:semiHidden/>
    <w:unhideWhenUsed/>
    <w:rsid w:val="004445B6"/>
    <w:pPr>
      <w:spacing w:after="120" w:line="480" w:lineRule="auto"/>
    </w:pPr>
  </w:style>
  <w:style w:type="character" w:customStyle="1" w:styleId="Corpsdetexte2Car">
    <w:name w:val="Corps de texte 2 Car"/>
    <w:basedOn w:val="Policepardfaut"/>
    <w:link w:val="Corpsdetexte2"/>
    <w:semiHidden/>
    <w:rsid w:val="004445B6"/>
    <w:rPr>
      <w:rFonts w:ascii="Times New Roman" w:eastAsia="Times New Roman" w:hAnsi="Times New Roman" w:cs="Times New Roman"/>
      <w:sz w:val="24"/>
      <w:szCs w:val="24"/>
      <w:lang w:eastAsia="fr-FR"/>
    </w:rPr>
  </w:style>
  <w:style w:type="paragraph" w:styleId="Notedebasdepage">
    <w:name w:val="footnote text"/>
    <w:basedOn w:val="Normal"/>
    <w:link w:val="NotedebasdepageCar"/>
    <w:rsid w:val="004445B6"/>
    <w:pPr>
      <w:spacing w:line="360" w:lineRule="auto"/>
      <w:jc w:val="both"/>
    </w:pPr>
    <w:rPr>
      <w:sz w:val="20"/>
      <w:szCs w:val="20"/>
    </w:rPr>
  </w:style>
  <w:style w:type="character" w:customStyle="1" w:styleId="NotedebasdepageCar">
    <w:name w:val="Note de bas de page Car"/>
    <w:basedOn w:val="Policepardfaut"/>
    <w:link w:val="Notedebasdepage"/>
    <w:rsid w:val="004445B6"/>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4445B6"/>
    <w:rPr>
      <w:vertAlign w:val="superscript"/>
    </w:rPr>
  </w:style>
  <w:style w:type="paragraph" w:styleId="Listepuces">
    <w:name w:val="List Bullet"/>
    <w:basedOn w:val="Normal"/>
    <w:autoRedefine/>
    <w:semiHidden/>
    <w:rsid w:val="00B46B76"/>
    <w:pPr>
      <w:overflowPunct w:val="0"/>
      <w:autoSpaceDE w:val="0"/>
      <w:autoSpaceDN w:val="0"/>
      <w:adjustRightInd w:val="0"/>
      <w:spacing w:line="260" w:lineRule="exact"/>
      <w:jc w:val="both"/>
      <w:textAlignment w:val="baseline"/>
    </w:pPr>
    <w:rPr>
      <w:szCs w:val="20"/>
    </w:rPr>
  </w:style>
  <w:style w:type="paragraph" w:styleId="En-tte">
    <w:name w:val="header"/>
    <w:basedOn w:val="Normal"/>
    <w:link w:val="En-tteCar"/>
    <w:uiPriority w:val="99"/>
    <w:rsid w:val="004445B6"/>
    <w:pPr>
      <w:tabs>
        <w:tab w:val="center" w:pos="4536"/>
        <w:tab w:val="right" w:pos="9072"/>
      </w:tabs>
      <w:overflowPunct w:val="0"/>
      <w:autoSpaceDE w:val="0"/>
      <w:autoSpaceDN w:val="0"/>
      <w:adjustRightInd w:val="0"/>
      <w:spacing w:line="260" w:lineRule="exact"/>
      <w:jc w:val="both"/>
      <w:textAlignment w:val="baseline"/>
    </w:pPr>
    <w:rPr>
      <w:szCs w:val="20"/>
    </w:rPr>
  </w:style>
  <w:style w:type="character" w:customStyle="1" w:styleId="En-tteCar">
    <w:name w:val="En-tête Car"/>
    <w:basedOn w:val="Policepardfaut"/>
    <w:link w:val="En-tte"/>
    <w:uiPriority w:val="99"/>
    <w:rsid w:val="004445B6"/>
    <w:rPr>
      <w:rFonts w:ascii="Times New Roman" w:eastAsia="Times New Roman" w:hAnsi="Times New Roman" w:cs="Times New Roman"/>
      <w:sz w:val="24"/>
      <w:szCs w:val="20"/>
      <w:lang w:eastAsia="fr-FR"/>
    </w:rPr>
  </w:style>
  <w:style w:type="character" w:customStyle="1" w:styleId="Rfrencedenotedebasdepage">
    <w:name w:val="Référence de note de bas de page"/>
    <w:rsid w:val="004445B6"/>
    <w:rPr>
      <w:vertAlign w:val="superscript"/>
    </w:rPr>
  </w:style>
  <w:style w:type="paragraph" w:customStyle="1" w:styleId="Textedenotedebasdepage">
    <w:name w:val="Texte de note de bas de page"/>
    <w:basedOn w:val="Normal"/>
    <w:rsid w:val="004445B6"/>
    <w:pPr>
      <w:widowControl w:val="0"/>
      <w:overflowPunct w:val="0"/>
      <w:autoSpaceDE w:val="0"/>
      <w:autoSpaceDN w:val="0"/>
      <w:adjustRightInd w:val="0"/>
      <w:textAlignment w:val="baseline"/>
    </w:pPr>
    <w:rPr>
      <w:rFonts w:ascii="Roman 12pt" w:hAnsi="Roman 12pt"/>
      <w:szCs w:val="20"/>
    </w:rPr>
  </w:style>
  <w:style w:type="character" w:styleId="Lienhypertexte">
    <w:name w:val="Hyperlink"/>
    <w:basedOn w:val="Policepardfaut"/>
    <w:uiPriority w:val="99"/>
    <w:unhideWhenUsed/>
    <w:rsid w:val="004445B6"/>
    <w:rPr>
      <w:color w:val="0000FF"/>
      <w:u w:val="single"/>
    </w:rPr>
  </w:style>
  <w:style w:type="character" w:styleId="Numrodepage">
    <w:name w:val="page number"/>
    <w:basedOn w:val="Policepardfaut"/>
    <w:semiHidden/>
    <w:rsid w:val="004445B6"/>
  </w:style>
  <w:style w:type="character" w:customStyle="1" w:styleId="Corpsdetexte3Car">
    <w:name w:val="Corps de texte 3 Car"/>
    <w:basedOn w:val="Policepardfaut"/>
    <w:link w:val="Corpsdetexte3"/>
    <w:semiHidden/>
    <w:rsid w:val="004445B6"/>
    <w:rPr>
      <w:rFonts w:ascii="Times New Roman" w:eastAsia="Times New Roman" w:hAnsi="Times New Roman" w:cs="Times New Roman"/>
      <w:smallCaps/>
      <w:sz w:val="36"/>
      <w:szCs w:val="24"/>
      <w:lang w:eastAsia="fr-FR"/>
    </w:rPr>
  </w:style>
  <w:style w:type="paragraph" w:styleId="Corpsdetexte3">
    <w:name w:val="Body Text 3"/>
    <w:basedOn w:val="Normal"/>
    <w:link w:val="Corpsdetexte3Car"/>
    <w:semiHidden/>
    <w:rsid w:val="004445B6"/>
    <w:pPr>
      <w:jc w:val="both"/>
    </w:pPr>
    <w:rPr>
      <w:smallCaps/>
      <w:sz w:val="36"/>
    </w:rPr>
  </w:style>
  <w:style w:type="paragraph" w:styleId="Retraitcorpsdetexte">
    <w:name w:val="Body Text Indent"/>
    <w:basedOn w:val="Normal"/>
    <w:link w:val="RetraitcorpsdetexteCar"/>
    <w:uiPriority w:val="99"/>
    <w:semiHidden/>
    <w:rsid w:val="004445B6"/>
    <w:pPr>
      <w:overflowPunct w:val="0"/>
      <w:autoSpaceDE w:val="0"/>
      <w:autoSpaceDN w:val="0"/>
      <w:adjustRightInd w:val="0"/>
      <w:ind w:firstLine="708"/>
      <w:jc w:val="both"/>
      <w:textAlignment w:val="baseline"/>
    </w:pPr>
    <w:rPr>
      <w:szCs w:val="20"/>
    </w:rPr>
  </w:style>
  <w:style w:type="character" w:customStyle="1" w:styleId="RetraitcorpsdetexteCar">
    <w:name w:val="Retrait corps de texte Car"/>
    <w:basedOn w:val="Policepardfaut"/>
    <w:link w:val="Retraitcorpsdetexte"/>
    <w:uiPriority w:val="99"/>
    <w:semiHidden/>
    <w:rsid w:val="004445B6"/>
    <w:rPr>
      <w:rFonts w:ascii="Times New Roman" w:eastAsia="Times New Roman" w:hAnsi="Times New Roman" w:cs="Times New Roman"/>
      <w:sz w:val="24"/>
      <w:szCs w:val="20"/>
      <w:lang w:eastAsia="fr-FR"/>
    </w:rPr>
  </w:style>
  <w:style w:type="paragraph" w:customStyle="1" w:styleId="cit">
    <w:name w:val="cit"/>
    <w:basedOn w:val="Normal"/>
    <w:rsid w:val="004445B6"/>
    <w:pPr>
      <w:overflowPunct w:val="0"/>
      <w:autoSpaceDE w:val="0"/>
      <w:autoSpaceDN w:val="0"/>
      <w:adjustRightInd w:val="0"/>
      <w:spacing w:line="360" w:lineRule="atLeast"/>
      <w:ind w:left="20" w:firstLine="1100"/>
      <w:jc w:val="both"/>
      <w:textAlignment w:val="baseline"/>
    </w:pPr>
    <w:rPr>
      <w:rFonts w:ascii="Courier New" w:hAnsi="Courier New"/>
      <w:b/>
      <w:color w:val="000000"/>
      <w:sz w:val="36"/>
      <w:szCs w:val="20"/>
      <w:lang w:val="en-US"/>
    </w:rPr>
  </w:style>
  <w:style w:type="paragraph" w:customStyle="1" w:styleId="Corpsdetexte21">
    <w:name w:val="Corps de texte 21"/>
    <w:basedOn w:val="Normal"/>
    <w:rsid w:val="004445B6"/>
    <w:pPr>
      <w:overflowPunct w:val="0"/>
      <w:autoSpaceDE w:val="0"/>
      <w:autoSpaceDN w:val="0"/>
      <w:adjustRightInd w:val="0"/>
      <w:spacing w:line="360" w:lineRule="auto"/>
      <w:ind w:firstLine="708"/>
      <w:jc w:val="both"/>
      <w:textAlignment w:val="baseline"/>
    </w:pPr>
    <w:rPr>
      <w:szCs w:val="20"/>
    </w:rPr>
  </w:style>
  <w:style w:type="paragraph" w:customStyle="1" w:styleId="Border">
    <w:name w:val="Border"/>
    <w:basedOn w:val="Normal"/>
    <w:rsid w:val="004445B6"/>
    <w:pPr>
      <w:pBdr>
        <w:left w:val="single" w:sz="12" w:space="0" w:color="auto"/>
      </w:pBdr>
      <w:overflowPunct w:val="0"/>
      <w:autoSpaceDE w:val="0"/>
      <w:autoSpaceDN w:val="0"/>
      <w:adjustRightInd w:val="0"/>
      <w:spacing w:line="360" w:lineRule="atLeast"/>
      <w:ind w:left="640" w:right="-340" w:firstLine="709"/>
      <w:jc w:val="both"/>
      <w:textAlignment w:val="baseline"/>
    </w:pPr>
    <w:rPr>
      <w:rFonts w:ascii="Times" w:hAnsi="Times"/>
      <w:sz w:val="28"/>
      <w:szCs w:val="20"/>
      <w:lang w:val="en-AU"/>
    </w:rPr>
  </w:style>
  <w:style w:type="character" w:customStyle="1" w:styleId="CommentaireCar">
    <w:name w:val="Commentaire Car"/>
    <w:basedOn w:val="Policepardfaut"/>
    <w:link w:val="Commentaire"/>
    <w:semiHidden/>
    <w:rsid w:val="004445B6"/>
    <w:rPr>
      <w:rFonts w:ascii="Times New Roman" w:eastAsia="Times New Roman" w:hAnsi="Times New Roman" w:cs="Times New Roman"/>
      <w:sz w:val="20"/>
      <w:szCs w:val="20"/>
      <w:lang w:eastAsia="fr-FR"/>
    </w:rPr>
  </w:style>
  <w:style w:type="paragraph" w:styleId="Commentaire">
    <w:name w:val="annotation text"/>
    <w:basedOn w:val="Normal"/>
    <w:link w:val="CommentaireCar"/>
    <w:semiHidden/>
    <w:rsid w:val="004445B6"/>
    <w:pPr>
      <w:overflowPunct w:val="0"/>
      <w:autoSpaceDE w:val="0"/>
      <w:autoSpaceDN w:val="0"/>
      <w:adjustRightInd w:val="0"/>
      <w:ind w:hanging="142"/>
      <w:textAlignment w:val="baseline"/>
    </w:pPr>
    <w:rPr>
      <w:sz w:val="20"/>
      <w:szCs w:val="20"/>
    </w:rPr>
  </w:style>
  <w:style w:type="paragraph" w:customStyle="1" w:styleId="nono">
    <w:name w:val="nono"/>
    <w:basedOn w:val="Normal"/>
    <w:rsid w:val="004445B6"/>
    <w:pPr>
      <w:overflowPunct w:val="0"/>
      <w:autoSpaceDE w:val="0"/>
      <w:autoSpaceDN w:val="0"/>
      <w:adjustRightInd w:val="0"/>
      <w:spacing w:line="360" w:lineRule="atLeast"/>
      <w:ind w:left="20" w:firstLine="1100"/>
      <w:jc w:val="both"/>
      <w:textAlignment w:val="baseline"/>
    </w:pPr>
    <w:rPr>
      <w:rFonts w:ascii="Courier New" w:hAnsi="Courier New"/>
      <w:color w:val="000000"/>
      <w:szCs w:val="20"/>
      <w:lang w:val="en-US"/>
    </w:rPr>
  </w:style>
  <w:style w:type="paragraph" w:customStyle="1" w:styleId="oscar">
    <w:name w:val="oscar"/>
    <w:basedOn w:val="cit"/>
    <w:rsid w:val="004445B6"/>
    <w:pPr>
      <w:spacing w:line="240" w:lineRule="auto"/>
    </w:pPr>
    <w:rPr>
      <w:sz w:val="18"/>
    </w:rPr>
  </w:style>
  <w:style w:type="paragraph" w:customStyle="1" w:styleId="BodyText21">
    <w:name w:val="Body Text 21"/>
    <w:basedOn w:val="Normal"/>
    <w:rsid w:val="004445B6"/>
    <w:pPr>
      <w:overflowPunct w:val="0"/>
      <w:autoSpaceDE w:val="0"/>
      <w:autoSpaceDN w:val="0"/>
      <w:adjustRightInd w:val="0"/>
      <w:jc w:val="both"/>
      <w:textAlignment w:val="baseline"/>
    </w:pPr>
    <w:rPr>
      <w:szCs w:val="20"/>
    </w:rPr>
  </w:style>
  <w:style w:type="paragraph" w:customStyle="1" w:styleId="Retraitcorpsdetexte21">
    <w:name w:val="Retrait corps de texte 21"/>
    <w:basedOn w:val="Normal"/>
    <w:rsid w:val="004445B6"/>
    <w:pPr>
      <w:overflowPunct w:val="0"/>
      <w:autoSpaceDE w:val="0"/>
      <w:autoSpaceDN w:val="0"/>
      <w:adjustRightInd w:val="0"/>
      <w:ind w:firstLine="709"/>
      <w:jc w:val="both"/>
      <w:textAlignment w:val="baseline"/>
    </w:pPr>
    <w:rPr>
      <w:szCs w:val="20"/>
    </w:rPr>
  </w:style>
  <w:style w:type="paragraph" w:customStyle="1" w:styleId="Retraitcorpsdetexte31">
    <w:name w:val="Retrait corps de texte 31"/>
    <w:basedOn w:val="Normal"/>
    <w:rsid w:val="004445B6"/>
    <w:pPr>
      <w:overflowPunct w:val="0"/>
      <w:autoSpaceDE w:val="0"/>
      <w:autoSpaceDN w:val="0"/>
      <w:adjustRightInd w:val="0"/>
      <w:ind w:firstLine="567"/>
      <w:jc w:val="both"/>
      <w:textAlignment w:val="baseline"/>
    </w:pPr>
    <w:rPr>
      <w:szCs w:val="20"/>
    </w:rPr>
  </w:style>
  <w:style w:type="paragraph" w:styleId="Index1">
    <w:name w:val="index 1"/>
    <w:basedOn w:val="Normal"/>
    <w:next w:val="Normal"/>
    <w:uiPriority w:val="99"/>
    <w:rsid w:val="004445B6"/>
    <w:pPr>
      <w:ind w:left="240" w:hanging="240"/>
    </w:pPr>
    <w:rPr>
      <w:rFonts w:asciiTheme="minorHAnsi" w:hAnsiTheme="minorHAnsi" w:cstheme="minorHAnsi"/>
      <w:sz w:val="18"/>
      <w:szCs w:val="18"/>
    </w:rPr>
  </w:style>
  <w:style w:type="paragraph" w:customStyle="1" w:styleId="Textedenotedebasde">
    <w:name w:val="Texte de note de bas de"/>
    <w:basedOn w:val="Normal"/>
    <w:rsid w:val="004445B6"/>
    <w:pPr>
      <w:overflowPunct w:val="0"/>
      <w:autoSpaceDE w:val="0"/>
      <w:autoSpaceDN w:val="0"/>
      <w:adjustRightInd w:val="0"/>
      <w:textAlignment w:val="baseline"/>
    </w:pPr>
    <w:rPr>
      <w:rFonts w:ascii="Courier New" w:hAnsi="Courier New"/>
      <w:szCs w:val="20"/>
    </w:rPr>
  </w:style>
  <w:style w:type="paragraph" w:customStyle="1" w:styleId="arttitre1">
    <w:name w:val="art titre 1"/>
    <w:basedOn w:val="Normal"/>
    <w:rsid w:val="004445B6"/>
    <w:pPr>
      <w:tabs>
        <w:tab w:val="left" w:pos="284"/>
        <w:tab w:val="left" w:pos="567"/>
        <w:tab w:val="left" w:pos="851"/>
        <w:tab w:val="left" w:pos="1134"/>
        <w:tab w:val="left" w:pos="1418"/>
        <w:tab w:val="left" w:pos="1701"/>
        <w:tab w:val="left" w:pos="1985"/>
        <w:tab w:val="left" w:pos="2268"/>
      </w:tabs>
      <w:spacing w:before="720"/>
      <w:jc w:val="center"/>
    </w:pPr>
    <w:rPr>
      <w:rFonts w:ascii="Garamond" w:hAnsi="Garamond"/>
      <w:sz w:val="36"/>
    </w:rPr>
  </w:style>
  <w:style w:type="paragraph" w:styleId="NormalWeb">
    <w:name w:val="Normal (Web)"/>
    <w:basedOn w:val="Normal"/>
    <w:uiPriority w:val="99"/>
    <w:unhideWhenUsed/>
    <w:rsid w:val="004445B6"/>
    <w:pPr>
      <w:spacing w:before="100" w:beforeAutospacing="1" w:after="100" w:afterAutospacing="1"/>
    </w:pPr>
  </w:style>
  <w:style w:type="paragraph" w:styleId="Paragraphedeliste">
    <w:name w:val="List Paragraph"/>
    <w:basedOn w:val="Normal"/>
    <w:uiPriority w:val="34"/>
    <w:qFormat/>
    <w:rsid w:val="004445B6"/>
    <w:pPr>
      <w:ind w:left="720"/>
      <w:contextualSpacing/>
    </w:pPr>
  </w:style>
  <w:style w:type="character" w:styleId="Accentuation">
    <w:name w:val="Emphasis"/>
    <w:basedOn w:val="Policepardfaut"/>
    <w:uiPriority w:val="20"/>
    <w:qFormat/>
    <w:rsid w:val="004445B6"/>
    <w:rPr>
      <w:i/>
      <w:iCs/>
    </w:rPr>
  </w:style>
  <w:style w:type="character" w:customStyle="1" w:styleId="TextedebullesCar">
    <w:name w:val="Texte de bulles Car"/>
    <w:basedOn w:val="Policepardfaut"/>
    <w:link w:val="Textedebulles"/>
    <w:uiPriority w:val="99"/>
    <w:semiHidden/>
    <w:rsid w:val="004445B6"/>
    <w:rPr>
      <w:rFonts w:ascii="Tahoma" w:eastAsia="Times New Roman" w:hAnsi="Tahoma" w:cs="Tahoma"/>
      <w:sz w:val="16"/>
      <w:szCs w:val="16"/>
      <w:lang w:eastAsia="fr-FR"/>
    </w:rPr>
  </w:style>
  <w:style w:type="paragraph" w:styleId="Textedebulles">
    <w:name w:val="Balloon Text"/>
    <w:basedOn w:val="Normal"/>
    <w:link w:val="TextedebullesCar"/>
    <w:uiPriority w:val="99"/>
    <w:semiHidden/>
    <w:unhideWhenUsed/>
    <w:rsid w:val="004445B6"/>
    <w:rPr>
      <w:rFonts w:ascii="Tahoma" w:hAnsi="Tahoma" w:cs="Tahoma"/>
      <w:sz w:val="16"/>
      <w:szCs w:val="16"/>
    </w:rPr>
  </w:style>
  <w:style w:type="paragraph" w:styleId="Normalcentr">
    <w:name w:val="Block Text"/>
    <w:basedOn w:val="Normal"/>
    <w:semiHidden/>
    <w:rsid w:val="00CD1F99"/>
    <w:pPr>
      <w:tabs>
        <w:tab w:val="left" w:pos="-1700"/>
        <w:tab w:val="left" w:pos="-980"/>
        <w:tab w:val="left" w:pos="-260"/>
        <w:tab w:val="left" w:pos="360"/>
        <w:tab w:val="left" w:pos="460"/>
        <w:tab w:val="left" w:pos="1180"/>
        <w:tab w:val="left" w:pos="1900"/>
        <w:tab w:val="left" w:pos="2620"/>
        <w:tab w:val="left" w:pos="3340"/>
        <w:tab w:val="left" w:pos="4060"/>
        <w:tab w:val="left" w:pos="4780"/>
        <w:tab w:val="left" w:pos="5500"/>
        <w:tab w:val="left" w:pos="6220"/>
        <w:tab w:val="left" w:pos="6940"/>
        <w:tab w:val="left" w:pos="7660"/>
        <w:tab w:val="left" w:pos="8380"/>
        <w:tab w:val="left" w:pos="9100"/>
        <w:tab w:val="left" w:pos="9820"/>
      </w:tabs>
      <w:suppressAutoHyphens/>
      <w:overflowPunct w:val="0"/>
      <w:autoSpaceDE w:val="0"/>
      <w:autoSpaceDN w:val="0"/>
      <w:adjustRightInd w:val="0"/>
      <w:ind w:left="57" w:right="57"/>
      <w:jc w:val="both"/>
      <w:textAlignment w:val="baseline"/>
    </w:pPr>
    <w:rPr>
      <w:spacing w:val="-2"/>
      <w:szCs w:val="20"/>
    </w:rPr>
  </w:style>
  <w:style w:type="paragraph" w:styleId="Retraitcorpsdetexte2">
    <w:name w:val="Body Text Indent 2"/>
    <w:basedOn w:val="Normal"/>
    <w:link w:val="Retraitcorpsdetexte2Car"/>
    <w:uiPriority w:val="99"/>
    <w:semiHidden/>
    <w:unhideWhenUsed/>
    <w:rsid w:val="00846C72"/>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46C72"/>
    <w:rPr>
      <w:rFonts w:ascii="Times New Roman" w:eastAsia="Times New Roman" w:hAnsi="Times New Roman" w:cs="Times New Roman"/>
      <w:sz w:val="24"/>
      <w:szCs w:val="24"/>
      <w:lang w:eastAsia="fr-FR"/>
    </w:rPr>
  </w:style>
  <w:style w:type="character" w:styleId="Textedelespacerserv">
    <w:name w:val="Placeholder Text"/>
    <w:basedOn w:val="Policepardfaut"/>
    <w:uiPriority w:val="99"/>
    <w:semiHidden/>
    <w:rsid w:val="00666799"/>
    <w:rPr>
      <w:color w:val="808080"/>
    </w:rPr>
  </w:style>
  <w:style w:type="character" w:customStyle="1" w:styleId="spipsurligne">
    <w:name w:val="spip_surligne"/>
    <w:basedOn w:val="Policepardfaut"/>
    <w:rsid w:val="00EB196A"/>
  </w:style>
  <w:style w:type="character" w:customStyle="1" w:styleId="vcard">
    <w:name w:val="vcard"/>
    <w:basedOn w:val="Policepardfaut"/>
    <w:rsid w:val="00403C2F"/>
  </w:style>
  <w:style w:type="paragraph" w:styleId="Index2">
    <w:name w:val="index 2"/>
    <w:basedOn w:val="Normal"/>
    <w:next w:val="Normal"/>
    <w:autoRedefine/>
    <w:unhideWhenUsed/>
    <w:rsid w:val="0083427B"/>
    <w:pPr>
      <w:ind w:left="480" w:hanging="240"/>
    </w:pPr>
    <w:rPr>
      <w:rFonts w:asciiTheme="minorHAnsi" w:hAnsiTheme="minorHAnsi" w:cstheme="minorHAnsi"/>
      <w:sz w:val="18"/>
      <w:szCs w:val="18"/>
    </w:rPr>
  </w:style>
  <w:style w:type="paragraph" w:styleId="Index3">
    <w:name w:val="index 3"/>
    <w:basedOn w:val="Normal"/>
    <w:next w:val="Normal"/>
    <w:autoRedefine/>
    <w:unhideWhenUsed/>
    <w:rsid w:val="0083427B"/>
    <w:pPr>
      <w:ind w:left="720" w:hanging="240"/>
    </w:pPr>
    <w:rPr>
      <w:rFonts w:asciiTheme="minorHAnsi" w:hAnsiTheme="minorHAnsi" w:cstheme="minorHAnsi"/>
      <w:sz w:val="18"/>
      <w:szCs w:val="18"/>
    </w:rPr>
  </w:style>
  <w:style w:type="paragraph" w:styleId="Index4">
    <w:name w:val="index 4"/>
    <w:basedOn w:val="Normal"/>
    <w:next w:val="Normal"/>
    <w:autoRedefine/>
    <w:unhideWhenUsed/>
    <w:rsid w:val="0083427B"/>
    <w:pPr>
      <w:ind w:left="960" w:hanging="240"/>
    </w:pPr>
    <w:rPr>
      <w:rFonts w:asciiTheme="minorHAnsi" w:hAnsiTheme="minorHAnsi" w:cstheme="minorHAnsi"/>
      <w:sz w:val="18"/>
      <w:szCs w:val="18"/>
    </w:rPr>
  </w:style>
  <w:style w:type="paragraph" w:styleId="Index5">
    <w:name w:val="index 5"/>
    <w:basedOn w:val="Normal"/>
    <w:next w:val="Normal"/>
    <w:autoRedefine/>
    <w:unhideWhenUsed/>
    <w:rsid w:val="0083427B"/>
    <w:pPr>
      <w:ind w:left="1200" w:hanging="240"/>
    </w:pPr>
    <w:rPr>
      <w:rFonts w:asciiTheme="minorHAnsi" w:hAnsiTheme="minorHAnsi" w:cstheme="minorHAnsi"/>
      <w:sz w:val="18"/>
      <w:szCs w:val="18"/>
    </w:rPr>
  </w:style>
  <w:style w:type="paragraph" w:styleId="Index6">
    <w:name w:val="index 6"/>
    <w:basedOn w:val="Normal"/>
    <w:next w:val="Normal"/>
    <w:autoRedefine/>
    <w:unhideWhenUsed/>
    <w:rsid w:val="0083427B"/>
    <w:pPr>
      <w:ind w:left="1440" w:hanging="240"/>
    </w:pPr>
    <w:rPr>
      <w:rFonts w:asciiTheme="minorHAnsi" w:hAnsiTheme="minorHAnsi" w:cstheme="minorHAnsi"/>
      <w:sz w:val="18"/>
      <w:szCs w:val="18"/>
    </w:rPr>
  </w:style>
  <w:style w:type="paragraph" w:styleId="Index7">
    <w:name w:val="index 7"/>
    <w:basedOn w:val="Normal"/>
    <w:next w:val="Normal"/>
    <w:autoRedefine/>
    <w:unhideWhenUsed/>
    <w:rsid w:val="0083427B"/>
    <w:pPr>
      <w:ind w:left="1680" w:hanging="240"/>
    </w:pPr>
    <w:rPr>
      <w:rFonts w:asciiTheme="minorHAnsi" w:hAnsiTheme="minorHAnsi" w:cstheme="minorHAnsi"/>
      <w:sz w:val="18"/>
      <w:szCs w:val="18"/>
    </w:rPr>
  </w:style>
  <w:style w:type="paragraph" w:styleId="Index8">
    <w:name w:val="index 8"/>
    <w:basedOn w:val="Normal"/>
    <w:next w:val="Normal"/>
    <w:autoRedefine/>
    <w:unhideWhenUsed/>
    <w:rsid w:val="0083427B"/>
    <w:pPr>
      <w:ind w:left="1920" w:hanging="240"/>
    </w:pPr>
    <w:rPr>
      <w:rFonts w:asciiTheme="minorHAnsi" w:hAnsiTheme="minorHAnsi" w:cstheme="minorHAnsi"/>
      <w:sz w:val="18"/>
      <w:szCs w:val="18"/>
    </w:rPr>
  </w:style>
  <w:style w:type="paragraph" w:styleId="Index9">
    <w:name w:val="index 9"/>
    <w:basedOn w:val="Normal"/>
    <w:next w:val="Normal"/>
    <w:autoRedefine/>
    <w:unhideWhenUsed/>
    <w:rsid w:val="0083427B"/>
    <w:pPr>
      <w:ind w:left="2160" w:hanging="240"/>
    </w:pPr>
    <w:rPr>
      <w:rFonts w:asciiTheme="minorHAnsi" w:hAnsiTheme="minorHAnsi" w:cstheme="minorHAnsi"/>
      <w:sz w:val="18"/>
      <w:szCs w:val="18"/>
    </w:rPr>
  </w:style>
  <w:style w:type="paragraph" w:styleId="Titreindex">
    <w:name w:val="index heading"/>
    <w:basedOn w:val="Normal"/>
    <w:next w:val="Index1"/>
    <w:uiPriority w:val="99"/>
    <w:unhideWhenUsed/>
    <w:rsid w:val="0083427B"/>
    <w:pPr>
      <w:spacing w:before="240" w:after="120"/>
      <w:jc w:val="center"/>
    </w:pPr>
    <w:rPr>
      <w:rFonts w:asciiTheme="minorHAnsi" w:hAnsiTheme="minorHAnsi" w:cstheme="minorHAnsi"/>
      <w:b/>
      <w:bCs/>
      <w:sz w:val="26"/>
      <w:szCs w:val="26"/>
    </w:rPr>
  </w:style>
  <w:style w:type="character" w:styleId="Marquedecommentaire">
    <w:name w:val="annotation reference"/>
    <w:basedOn w:val="Policepardfaut"/>
    <w:semiHidden/>
    <w:unhideWhenUsed/>
    <w:rsid w:val="006B285B"/>
    <w:rPr>
      <w:sz w:val="16"/>
      <w:szCs w:val="16"/>
    </w:rPr>
  </w:style>
  <w:style w:type="paragraph" w:styleId="Objetducommentaire">
    <w:name w:val="annotation subject"/>
    <w:basedOn w:val="Commentaire"/>
    <w:next w:val="Commentaire"/>
    <w:link w:val="ObjetducommentaireCar"/>
    <w:uiPriority w:val="99"/>
    <w:semiHidden/>
    <w:unhideWhenUsed/>
    <w:rsid w:val="006B285B"/>
    <w:pPr>
      <w:overflowPunct/>
      <w:autoSpaceDE/>
      <w:autoSpaceDN/>
      <w:adjustRightInd/>
      <w:ind w:firstLine="0"/>
      <w:textAlignment w:val="auto"/>
    </w:pPr>
    <w:rPr>
      <w:b/>
      <w:bCs/>
    </w:rPr>
  </w:style>
  <w:style w:type="character" w:customStyle="1" w:styleId="ObjetducommentaireCar">
    <w:name w:val="Objet du commentaire Car"/>
    <w:basedOn w:val="CommentaireCar"/>
    <w:link w:val="Objetducommentaire"/>
    <w:uiPriority w:val="99"/>
    <w:semiHidden/>
    <w:rsid w:val="006B285B"/>
    <w:rPr>
      <w:b/>
      <w:bCs/>
    </w:rPr>
  </w:style>
  <w:style w:type="paragraph" w:styleId="En-ttedetabledesmatires">
    <w:name w:val="TOC Heading"/>
    <w:basedOn w:val="Titre1"/>
    <w:next w:val="Normal"/>
    <w:uiPriority w:val="39"/>
    <w:unhideWhenUsed/>
    <w:qFormat/>
    <w:rsid w:val="002123F8"/>
    <w:pPr>
      <w:keepNext/>
      <w:keepLines/>
      <w:tabs>
        <w:tab w:val="clear" w:pos="-1700"/>
        <w:tab w:val="clear" w:pos="-980"/>
        <w:tab w:val="clear" w:pos="-260"/>
        <w:tab w:val="clear" w:pos="360"/>
        <w:tab w:val="clear" w:pos="460"/>
        <w:tab w:val="clear" w:pos="1180"/>
        <w:tab w:val="clear" w:pos="1900"/>
        <w:tab w:val="clear" w:pos="2620"/>
        <w:tab w:val="clear" w:pos="3340"/>
        <w:tab w:val="clear" w:pos="4060"/>
        <w:tab w:val="clear" w:pos="4780"/>
        <w:tab w:val="clear" w:pos="5500"/>
        <w:tab w:val="clear" w:pos="6220"/>
        <w:tab w:val="clear" w:pos="6940"/>
        <w:tab w:val="clear" w:pos="7660"/>
        <w:tab w:val="clear" w:pos="8380"/>
        <w:tab w:val="clear" w:pos="9100"/>
        <w:tab w:val="clear" w:pos="9820"/>
        <w:tab w:val="clear" w:pos="10540"/>
      </w:tabs>
      <w:spacing w:before="480" w:line="276" w:lineRule="auto"/>
      <w:jc w:val="left"/>
      <w:outlineLvl w:val="9"/>
    </w:pPr>
    <w:rPr>
      <w:rFonts w:asciiTheme="majorHAnsi" w:eastAsiaTheme="majorEastAsia" w:hAnsiTheme="majorHAnsi" w:cstheme="majorBidi"/>
      <w:bCs/>
      <w:color w:val="365F91" w:themeColor="accent1" w:themeShade="BF"/>
      <w:lang w:eastAsia="en-US"/>
    </w:rPr>
  </w:style>
  <w:style w:type="paragraph" w:styleId="TM1">
    <w:name w:val="toc 1"/>
    <w:basedOn w:val="Normal"/>
    <w:next w:val="Normal"/>
    <w:autoRedefine/>
    <w:uiPriority w:val="39"/>
    <w:unhideWhenUsed/>
    <w:rsid w:val="00D82F27"/>
    <w:pPr>
      <w:tabs>
        <w:tab w:val="right" w:leader="dot" w:pos="5812"/>
      </w:tabs>
      <w:jc w:val="center"/>
    </w:pPr>
    <w:rPr>
      <w:b/>
      <w:noProof/>
      <w:spacing w:val="-10"/>
      <w:sz w:val="22"/>
      <w:szCs w:val="22"/>
    </w:rPr>
  </w:style>
  <w:style w:type="paragraph" w:styleId="TM2">
    <w:name w:val="toc 2"/>
    <w:basedOn w:val="Normal"/>
    <w:next w:val="Normal"/>
    <w:autoRedefine/>
    <w:uiPriority w:val="39"/>
    <w:unhideWhenUsed/>
    <w:rsid w:val="005E7D65"/>
    <w:pPr>
      <w:tabs>
        <w:tab w:val="right" w:leader="dot" w:pos="5812"/>
      </w:tabs>
      <w:spacing w:after="60"/>
      <w:ind w:right="29"/>
    </w:pPr>
    <w:rPr>
      <w:b/>
      <w:noProof/>
      <w:spacing w:val="-6"/>
      <w:sz w:val="22"/>
      <w:szCs w:val="22"/>
    </w:rPr>
  </w:style>
  <w:style w:type="paragraph" w:styleId="TM3">
    <w:name w:val="toc 3"/>
    <w:basedOn w:val="Normal"/>
    <w:next w:val="Normal"/>
    <w:autoRedefine/>
    <w:uiPriority w:val="39"/>
    <w:unhideWhenUsed/>
    <w:rsid w:val="00061309"/>
    <w:pPr>
      <w:tabs>
        <w:tab w:val="right" w:leader="dot" w:pos="5812"/>
      </w:tabs>
      <w:ind w:left="284" w:right="1"/>
    </w:pPr>
    <w:rPr>
      <w:noProof/>
      <w:spacing w:val="-10"/>
      <w:sz w:val="20"/>
      <w:szCs w:val="20"/>
    </w:rPr>
  </w:style>
  <w:style w:type="character" w:customStyle="1" w:styleId="highlight">
    <w:name w:val="highlight"/>
    <w:basedOn w:val="Policepardfaut"/>
    <w:rsid w:val="00386AFC"/>
  </w:style>
  <w:style w:type="paragraph" w:customStyle="1" w:styleId="Textedenotedefin">
    <w:name w:val="Texte de note de fin"/>
    <w:basedOn w:val="Normal"/>
    <w:rsid w:val="009B65CC"/>
    <w:pPr>
      <w:widowControl w:val="0"/>
      <w:overflowPunct w:val="0"/>
      <w:autoSpaceDE w:val="0"/>
      <w:autoSpaceDN w:val="0"/>
      <w:adjustRightInd w:val="0"/>
      <w:textAlignment w:val="baseline"/>
    </w:pPr>
    <w:rPr>
      <w:rFonts w:ascii="Courier New" w:hAnsi="Courier New"/>
      <w:szCs w:val="20"/>
    </w:rPr>
  </w:style>
  <w:style w:type="character" w:customStyle="1" w:styleId="Rfrencedenotedefin">
    <w:name w:val="Référence de note de fin"/>
    <w:rsid w:val="009B65CC"/>
    <w:rPr>
      <w:vertAlign w:val="superscript"/>
    </w:rPr>
  </w:style>
  <w:style w:type="character" w:customStyle="1" w:styleId="EquationCaption">
    <w:name w:val="_Equation Caption"/>
    <w:rsid w:val="009B65CC"/>
  </w:style>
  <w:style w:type="character" w:styleId="Lienhypertextesuivivisit">
    <w:name w:val="FollowedHyperlink"/>
    <w:basedOn w:val="Policepardfaut"/>
    <w:uiPriority w:val="99"/>
    <w:semiHidden/>
    <w:unhideWhenUsed/>
    <w:rsid w:val="009B65CC"/>
    <w:rPr>
      <w:color w:val="800080"/>
      <w:u w:val="single"/>
    </w:rPr>
  </w:style>
  <w:style w:type="paragraph" w:styleId="TM4">
    <w:name w:val="toc 4"/>
    <w:basedOn w:val="Normal"/>
    <w:next w:val="Normal"/>
    <w:autoRedefine/>
    <w:uiPriority w:val="39"/>
    <w:unhideWhenUsed/>
    <w:rsid w:val="0010589C"/>
    <w:pPr>
      <w:spacing w:after="100" w:line="276" w:lineRule="auto"/>
      <w:ind w:left="660"/>
    </w:pPr>
    <w:rPr>
      <w:rFonts w:asciiTheme="minorHAnsi" w:eastAsiaTheme="minorEastAsia" w:hAnsiTheme="minorHAnsi" w:cstheme="minorBidi"/>
      <w:sz w:val="22"/>
      <w:szCs w:val="22"/>
      <w:lang w:eastAsia="ja-JP"/>
    </w:rPr>
  </w:style>
  <w:style w:type="paragraph" w:styleId="TM5">
    <w:name w:val="toc 5"/>
    <w:basedOn w:val="Normal"/>
    <w:next w:val="Normal"/>
    <w:autoRedefine/>
    <w:uiPriority w:val="39"/>
    <w:unhideWhenUsed/>
    <w:rsid w:val="0010589C"/>
    <w:pPr>
      <w:spacing w:after="100" w:line="276" w:lineRule="auto"/>
      <w:ind w:left="880"/>
    </w:pPr>
    <w:rPr>
      <w:rFonts w:asciiTheme="minorHAnsi" w:eastAsiaTheme="minorEastAsia" w:hAnsiTheme="minorHAnsi" w:cstheme="minorBidi"/>
      <w:sz w:val="22"/>
      <w:szCs w:val="22"/>
      <w:lang w:eastAsia="ja-JP"/>
    </w:rPr>
  </w:style>
  <w:style w:type="paragraph" w:styleId="TM6">
    <w:name w:val="toc 6"/>
    <w:basedOn w:val="Normal"/>
    <w:next w:val="Normal"/>
    <w:autoRedefine/>
    <w:uiPriority w:val="39"/>
    <w:unhideWhenUsed/>
    <w:rsid w:val="0010589C"/>
    <w:pPr>
      <w:spacing w:after="100" w:line="276" w:lineRule="auto"/>
      <w:ind w:left="1100"/>
    </w:pPr>
    <w:rPr>
      <w:rFonts w:asciiTheme="minorHAnsi" w:eastAsiaTheme="minorEastAsia" w:hAnsiTheme="minorHAnsi" w:cstheme="minorBidi"/>
      <w:sz w:val="22"/>
      <w:szCs w:val="22"/>
      <w:lang w:eastAsia="ja-JP"/>
    </w:rPr>
  </w:style>
  <w:style w:type="paragraph" w:styleId="TM7">
    <w:name w:val="toc 7"/>
    <w:basedOn w:val="Normal"/>
    <w:next w:val="Normal"/>
    <w:autoRedefine/>
    <w:uiPriority w:val="39"/>
    <w:unhideWhenUsed/>
    <w:rsid w:val="0010589C"/>
    <w:pPr>
      <w:spacing w:after="100" w:line="276" w:lineRule="auto"/>
      <w:ind w:left="1320"/>
    </w:pPr>
    <w:rPr>
      <w:rFonts w:asciiTheme="minorHAnsi" w:eastAsiaTheme="minorEastAsia" w:hAnsiTheme="minorHAnsi" w:cstheme="minorBidi"/>
      <w:sz w:val="22"/>
      <w:szCs w:val="22"/>
      <w:lang w:eastAsia="ja-JP"/>
    </w:rPr>
  </w:style>
  <w:style w:type="paragraph" w:styleId="TM8">
    <w:name w:val="toc 8"/>
    <w:basedOn w:val="Normal"/>
    <w:next w:val="Normal"/>
    <w:autoRedefine/>
    <w:uiPriority w:val="39"/>
    <w:unhideWhenUsed/>
    <w:rsid w:val="0010589C"/>
    <w:pPr>
      <w:spacing w:after="100" w:line="276" w:lineRule="auto"/>
      <w:ind w:left="1540"/>
    </w:pPr>
    <w:rPr>
      <w:rFonts w:asciiTheme="minorHAnsi" w:eastAsiaTheme="minorEastAsia" w:hAnsiTheme="minorHAnsi" w:cstheme="minorBidi"/>
      <w:sz w:val="22"/>
      <w:szCs w:val="22"/>
      <w:lang w:eastAsia="ja-JP"/>
    </w:rPr>
  </w:style>
  <w:style w:type="paragraph" w:styleId="TM9">
    <w:name w:val="toc 9"/>
    <w:basedOn w:val="Normal"/>
    <w:next w:val="Normal"/>
    <w:autoRedefine/>
    <w:uiPriority w:val="39"/>
    <w:unhideWhenUsed/>
    <w:rsid w:val="0010589C"/>
    <w:pPr>
      <w:spacing w:after="100" w:line="276" w:lineRule="auto"/>
      <w:ind w:left="1760"/>
    </w:pPr>
    <w:rPr>
      <w:rFonts w:asciiTheme="minorHAnsi" w:eastAsiaTheme="minorEastAsia" w:hAnsiTheme="minorHAnsi" w:cstheme="minorBidi"/>
      <w:sz w:val="22"/>
      <w:szCs w:val="22"/>
      <w:lang w:eastAsia="ja-JP"/>
    </w:rPr>
  </w:style>
  <w:style w:type="paragraph" w:styleId="Citation">
    <w:name w:val="Quote"/>
    <w:basedOn w:val="Normal"/>
    <w:next w:val="Normal"/>
    <w:link w:val="CitationCar"/>
    <w:uiPriority w:val="29"/>
    <w:qFormat/>
    <w:rsid w:val="00814A63"/>
    <w:pPr>
      <w:tabs>
        <w:tab w:val="left" w:pos="-1700"/>
        <w:tab w:val="left" w:pos="-980"/>
        <w:tab w:val="left" w:pos="-260"/>
        <w:tab w:val="left" w:pos="426"/>
        <w:tab w:val="left" w:pos="567"/>
        <w:tab w:val="left" w:pos="709"/>
      </w:tabs>
      <w:adjustRightInd w:val="0"/>
      <w:snapToGrid w:val="0"/>
      <w:spacing w:line="220" w:lineRule="exact"/>
      <w:ind w:firstLine="397"/>
      <w:jc w:val="both"/>
    </w:pPr>
    <w:rPr>
      <w:spacing w:val="-12"/>
      <w:sz w:val="18"/>
      <w:szCs w:val="18"/>
    </w:rPr>
  </w:style>
  <w:style w:type="character" w:customStyle="1" w:styleId="CitationCar">
    <w:name w:val="Citation Car"/>
    <w:basedOn w:val="Policepardfaut"/>
    <w:link w:val="Citation"/>
    <w:uiPriority w:val="29"/>
    <w:rsid w:val="00814A63"/>
    <w:rPr>
      <w:rFonts w:ascii="Times New Roman" w:eastAsia="Times New Roman" w:hAnsi="Times New Roman" w:cs="Times New Roman"/>
      <w:spacing w:val="-12"/>
      <w:sz w:val="18"/>
      <w:szCs w:val="18"/>
      <w:lang w:eastAsia="fr-FR"/>
    </w:rPr>
  </w:style>
  <w:style w:type="numbering" w:customStyle="1" w:styleId="Aucuneliste1">
    <w:name w:val="Aucune liste1"/>
    <w:next w:val="Aucuneliste"/>
    <w:uiPriority w:val="99"/>
    <w:semiHidden/>
    <w:unhideWhenUsed/>
    <w:rsid w:val="00A4425F"/>
  </w:style>
  <w:style w:type="character" w:customStyle="1" w:styleId="Corpsdetexte3Car1">
    <w:name w:val="Corps de texte 3 Car1"/>
    <w:basedOn w:val="Policepardfaut"/>
    <w:semiHidden/>
    <w:rsid w:val="00A4425F"/>
    <w:rPr>
      <w:rFonts w:ascii="Times New Roman" w:hAnsi="Times New Roman"/>
      <w:spacing w:val="-4"/>
      <w:sz w:val="16"/>
      <w:szCs w:val="16"/>
    </w:rPr>
  </w:style>
  <w:style w:type="character" w:customStyle="1" w:styleId="CommentaireCar1">
    <w:name w:val="Commentaire Car1"/>
    <w:basedOn w:val="Policepardfaut"/>
    <w:semiHidden/>
    <w:rsid w:val="00A4425F"/>
    <w:rPr>
      <w:rFonts w:ascii="Times New Roman" w:hAnsi="Times New Roman"/>
      <w:spacing w:val="-4"/>
      <w:sz w:val="20"/>
      <w:szCs w:val="20"/>
    </w:rPr>
  </w:style>
  <w:style w:type="character" w:customStyle="1" w:styleId="TextedebullesCar1">
    <w:name w:val="Texte de bulles Car1"/>
    <w:basedOn w:val="Policepardfaut"/>
    <w:uiPriority w:val="99"/>
    <w:semiHidden/>
    <w:rsid w:val="00A4425F"/>
    <w:rPr>
      <w:rFonts w:ascii="Tahoma" w:hAnsi="Tahoma" w:cs="Tahoma"/>
      <w:spacing w:val="-4"/>
      <w:sz w:val="16"/>
      <w:szCs w:val="16"/>
    </w:rPr>
  </w:style>
</w:styles>
</file>

<file path=word/webSettings.xml><?xml version="1.0" encoding="utf-8"?>
<w:webSettings xmlns:r="http://schemas.openxmlformats.org/officeDocument/2006/relationships" xmlns:w="http://schemas.openxmlformats.org/wordprocessingml/2006/main">
  <w:divs>
    <w:div w:id="47072869">
      <w:bodyDiv w:val="1"/>
      <w:marLeft w:val="0"/>
      <w:marRight w:val="0"/>
      <w:marTop w:val="0"/>
      <w:marBottom w:val="0"/>
      <w:divBdr>
        <w:top w:val="none" w:sz="0" w:space="0" w:color="auto"/>
        <w:left w:val="none" w:sz="0" w:space="0" w:color="auto"/>
        <w:bottom w:val="none" w:sz="0" w:space="0" w:color="auto"/>
        <w:right w:val="none" w:sz="0" w:space="0" w:color="auto"/>
      </w:divBdr>
    </w:div>
    <w:div w:id="271594311">
      <w:bodyDiv w:val="1"/>
      <w:marLeft w:val="0"/>
      <w:marRight w:val="0"/>
      <w:marTop w:val="0"/>
      <w:marBottom w:val="0"/>
      <w:divBdr>
        <w:top w:val="none" w:sz="0" w:space="0" w:color="auto"/>
        <w:left w:val="none" w:sz="0" w:space="0" w:color="auto"/>
        <w:bottom w:val="none" w:sz="0" w:space="0" w:color="auto"/>
        <w:right w:val="none" w:sz="0" w:space="0" w:color="auto"/>
      </w:divBdr>
    </w:div>
    <w:div w:id="288127141">
      <w:bodyDiv w:val="1"/>
      <w:marLeft w:val="0"/>
      <w:marRight w:val="0"/>
      <w:marTop w:val="0"/>
      <w:marBottom w:val="0"/>
      <w:divBdr>
        <w:top w:val="none" w:sz="0" w:space="0" w:color="auto"/>
        <w:left w:val="none" w:sz="0" w:space="0" w:color="auto"/>
        <w:bottom w:val="none" w:sz="0" w:space="0" w:color="auto"/>
        <w:right w:val="none" w:sz="0" w:space="0" w:color="auto"/>
      </w:divBdr>
    </w:div>
    <w:div w:id="547104372">
      <w:bodyDiv w:val="1"/>
      <w:marLeft w:val="0"/>
      <w:marRight w:val="0"/>
      <w:marTop w:val="0"/>
      <w:marBottom w:val="0"/>
      <w:divBdr>
        <w:top w:val="none" w:sz="0" w:space="0" w:color="auto"/>
        <w:left w:val="none" w:sz="0" w:space="0" w:color="auto"/>
        <w:bottom w:val="none" w:sz="0" w:space="0" w:color="auto"/>
        <w:right w:val="none" w:sz="0" w:space="0" w:color="auto"/>
      </w:divBdr>
    </w:div>
    <w:div w:id="1237476406">
      <w:bodyDiv w:val="1"/>
      <w:marLeft w:val="0"/>
      <w:marRight w:val="0"/>
      <w:marTop w:val="0"/>
      <w:marBottom w:val="0"/>
      <w:divBdr>
        <w:top w:val="none" w:sz="0" w:space="0" w:color="auto"/>
        <w:left w:val="none" w:sz="0" w:space="0" w:color="auto"/>
        <w:bottom w:val="none" w:sz="0" w:space="0" w:color="auto"/>
        <w:right w:val="none" w:sz="0" w:space="0" w:color="auto"/>
      </w:divBdr>
    </w:div>
    <w:div w:id="1391228810">
      <w:bodyDiv w:val="1"/>
      <w:marLeft w:val="0"/>
      <w:marRight w:val="0"/>
      <w:marTop w:val="0"/>
      <w:marBottom w:val="0"/>
      <w:divBdr>
        <w:top w:val="none" w:sz="0" w:space="0" w:color="auto"/>
        <w:left w:val="none" w:sz="0" w:space="0" w:color="auto"/>
        <w:bottom w:val="none" w:sz="0" w:space="0" w:color="auto"/>
        <w:right w:val="none" w:sz="0" w:space="0" w:color="auto"/>
      </w:divBdr>
      <w:divsChild>
        <w:div w:id="1684823222">
          <w:marLeft w:val="0"/>
          <w:marRight w:val="0"/>
          <w:marTop w:val="0"/>
          <w:marBottom w:val="0"/>
          <w:divBdr>
            <w:top w:val="none" w:sz="0" w:space="0" w:color="auto"/>
            <w:left w:val="none" w:sz="0" w:space="0" w:color="auto"/>
            <w:bottom w:val="none" w:sz="0" w:space="0" w:color="auto"/>
            <w:right w:val="none" w:sz="0" w:space="0" w:color="auto"/>
          </w:divBdr>
        </w:div>
        <w:div w:id="1618365196">
          <w:marLeft w:val="0"/>
          <w:marRight w:val="0"/>
          <w:marTop w:val="0"/>
          <w:marBottom w:val="0"/>
          <w:divBdr>
            <w:top w:val="none" w:sz="0" w:space="0" w:color="auto"/>
            <w:left w:val="none" w:sz="0" w:space="0" w:color="auto"/>
            <w:bottom w:val="none" w:sz="0" w:space="0" w:color="auto"/>
            <w:right w:val="none" w:sz="0" w:space="0" w:color="auto"/>
          </w:divBdr>
        </w:div>
        <w:div w:id="841626499">
          <w:marLeft w:val="0"/>
          <w:marRight w:val="0"/>
          <w:marTop w:val="0"/>
          <w:marBottom w:val="0"/>
          <w:divBdr>
            <w:top w:val="none" w:sz="0" w:space="0" w:color="auto"/>
            <w:left w:val="none" w:sz="0" w:space="0" w:color="auto"/>
            <w:bottom w:val="none" w:sz="0" w:space="0" w:color="auto"/>
            <w:right w:val="none" w:sz="0" w:space="0" w:color="auto"/>
          </w:divBdr>
        </w:div>
        <w:div w:id="1221096391">
          <w:marLeft w:val="0"/>
          <w:marRight w:val="0"/>
          <w:marTop w:val="0"/>
          <w:marBottom w:val="0"/>
          <w:divBdr>
            <w:top w:val="none" w:sz="0" w:space="0" w:color="auto"/>
            <w:left w:val="none" w:sz="0" w:space="0" w:color="auto"/>
            <w:bottom w:val="none" w:sz="0" w:space="0" w:color="auto"/>
            <w:right w:val="none" w:sz="0" w:space="0" w:color="auto"/>
          </w:divBdr>
        </w:div>
        <w:div w:id="913782716">
          <w:marLeft w:val="0"/>
          <w:marRight w:val="0"/>
          <w:marTop w:val="0"/>
          <w:marBottom w:val="0"/>
          <w:divBdr>
            <w:top w:val="none" w:sz="0" w:space="0" w:color="auto"/>
            <w:left w:val="none" w:sz="0" w:space="0" w:color="auto"/>
            <w:bottom w:val="none" w:sz="0" w:space="0" w:color="auto"/>
            <w:right w:val="none" w:sz="0" w:space="0" w:color="auto"/>
          </w:divBdr>
        </w:div>
        <w:div w:id="893006134">
          <w:marLeft w:val="0"/>
          <w:marRight w:val="0"/>
          <w:marTop w:val="0"/>
          <w:marBottom w:val="0"/>
          <w:divBdr>
            <w:top w:val="none" w:sz="0" w:space="0" w:color="auto"/>
            <w:left w:val="none" w:sz="0" w:space="0" w:color="auto"/>
            <w:bottom w:val="none" w:sz="0" w:space="0" w:color="auto"/>
            <w:right w:val="none" w:sz="0" w:space="0" w:color="auto"/>
          </w:divBdr>
        </w:div>
        <w:div w:id="144009732">
          <w:marLeft w:val="0"/>
          <w:marRight w:val="0"/>
          <w:marTop w:val="0"/>
          <w:marBottom w:val="0"/>
          <w:divBdr>
            <w:top w:val="none" w:sz="0" w:space="0" w:color="auto"/>
            <w:left w:val="none" w:sz="0" w:space="0" w:color="auto"/>
            <w:bottom w:val="none" w:sz="0" w:space="0" w:color="auto"/>
            <w:right w:val="none" w:sz="0" w:space="0" w:color="auto"/>
          </w:divBdr>
        </w:div>
        <w:div w:id="1184124768">
          <w:marLeft w:val="0"/>
          <w:marRight w:val="0"/>
          <w:marTop w:val="0"/>
          <w:marBottom w:val="0"/>
          <w:divBdr>
            <w:top w:val="none" w:sz="0" w:space="0" w:color="auto"/>
            <w:left w:val="none" w:sz="0" w:space="0" w:color="auto"/>
            <w:bottom w:val="none" w:sz="0" w:space="0" w:color="auto"/>
            <w:right w:val="none" w:sz="0" w:space="0" w:color="auto"/>
          </w:divBdr>
        </w:div>
        <w:div w:id="925192565">
          <w:marLeft w:val="0"/>
          <w:marRight w:val="0"/>
          <w:marTop w:val="0"/>
          <w:marBottom w:val="0"/>
          <w:divBdr>
            <w:top w:val="none" w:sz="0" w:space="0" w:color="auto"/>
            <w:left w:val="none" w:sz="0" w:space="0" w:color="auto"/>
            <w:bottom w:val="none" w:sz="0" w:space="0" w:color="auto"/>
            <w:right w:val="none" w:sz="0" w:space="0" w:color="auto"/>
          </w:divBdr>
        </w:div>
        <w:div w:id="628634811">
          <w:marLeft w:val="0"/>
          <w:marRight w:val="0"/>
          <w:marTop w:val="0"/>
          <w:marBottom w:val="0"/>
          <w:divBdr>
            <w:top w:val="none" w:sz="0" w:space="0" w:color="auto"/>
            <w:left w:val="none" w:sz="0" w:space="0" w:color="auto"/>
            <w:bottom w:val="none" w:sz="0" w:space="0" w:color="auto"/>
            <w:right w:val="none" w:sz="0" w:space="0" w:color="auto"/>
          </w:divBdr>
        </w:div>
        <w:div w:id="231933678">
          <w:marLeft w:val="0"/>
          <w:marRight w:val="0"/>
          <w:marTop w:val="0"/>
          <w:marBottom w:val="0"/>
          <w:divBdr>
            <w:top w:val="none" w:sz="0" w:space="0" w:color="auto"/>
            <w:left w:val="none" w:sz="0" w:space="0" w:color="auto"/>
            <w:bottom w:val="none" w:sz="0" w:space="0" w:color="auto"/>
            <w:right w:val="none" w:sz="0" w:space="0" w:color="auto"/>
          </w:divBdr>
        </w:div>
      </w:divsChild>
    </w:div>
    <w:div w:id="1490169529">
      <w:bodyDiv w:val="1"/>
      <w:marLeft w:val="0"/>
      <w:marRight w:val="0"/>
      <w:marTop w:val="0"/>
      <w:marBottom w:val="0"/>
      <w:divBdr>
        <w:top w:val="none" w:sz="0" w:space="0" w:color="auto"/>
        <w:left w:val="none" w:sz="0" w:space="0" w:color="auto"/>
        <w:bottom w:val="none" w:sz="0" w:space="0" w:color="auto"/>
        <w:right w:val="none" w:sz="0" w:space="0" w:color="auto"/>
      </w:divBdr>
    </w:div>
    <w:div w:id="1709717519">
      <w:bodyDiv w:val="1"/>
      <w:marLeft w:val="0"/>
      <w:marRight w:val="0"/>
      <w:marTop w:val="0"/>
      <w:marBottom w:val="0"/>
      <w:divBdr>
        <w:top w:val="none" w:sz="0" w:space="0" w:color="auto"/>
        <w:left w:val="none" w:sz="0" w:space="0" w:color="auto"/>
        <w:bottom w:val="none" w:sz="0" w:space="0" w:color="auto"/>
        <w:right w:val="none" w:sz="0" w:space="0" w:color="auto"/>
      </w:divBdr>
    </w:div>
    <w:div w:id="1947151721">
      <w:bodyDiv w:val="1"/>
      <w:marLeft w:val="0"/>
      <w:marRight w:val="0"/>
      <w:marTop w:val="0"/>
      <w:marBottom w:val="0"/>
      <w:divBdr>
        <w:top w:val="none" w:sz="0" w:space="0" w:color="auto"/>
        <w:left w:val="none" w:sz="0" w:space="0" w:color="auto"/>
        <w:bottom w:val="none" w:sz="0" w:space="0" w:color="auto"/>
        <w:right w:val="none" w:sz="0" w:space="0" w:color="auto"/>
      </w:divBdr>
    </w:div>
    <w:div w:id="1997149336">
      <w:bodyDiv w:val="1"/>
      <w:marLeft w:val="0"/>
      <w:marRight w:val="0"/>
      <w:marTop w:val="0"/>
      <w:marBottom w:val="0"/>
      <w:divBdr>
        <w:top w:val="none" w:sz="0" w:space="0" w:color="auto"/>
        <w:left w:val="none" w:sz="0" w:space="0" w:color="auto"/>
        <w:bottom w:val="none" w:sz="0" w:space="0" w:color="auto"/>
        <w:right w:val="none" w:sz="0" w:space="0" w:color="auto"/>
      </w:divBdr>
    </w:div>
    <w:div w:id="2060664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1.xml"/><Relationship Id="rId26" Type="http://schemas.openxmlformats.org/officeDocument/2006/relationships/header" Target="header19.xml"/><Relationship Id="rId3" Type="http://schemas.openxmlformats.org/officeDocument/2006/relationships/styles" Target="styles.xml"/><Relationship Id="rId21" Type="http://schemas.openxmlformats.org/officeDocument/2006/relationships/header" Target="header1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9.xml"/><Relationship Id="rId20" Type="http://schemas.openxmlformats.org/officeDocument/2006/relationships/header" Target="header13.xml"/><Relationship Id="rId29"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5" Type="http://schemas.openxmlformats.org/officeDocument/2006/relationships/webSettings" Target="webSetting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10" Type="http://schemas.openxmlformats.org/officeDocument/2006/relationships/header" Target="header3.xml"/><Relationship Id="rId19" Type="http://schemas.openxmlformats.org/officeDocument/2006/relationships/header" Target="header12.xml"/><Relationship Id="rId31" Type="http://schemas.openxmlformats.org/officeDocument/2006/relationships/header" Target="header2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9618B-5476-4BDD-925C-447B03F13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2233</TotalTime>
  <Pages>430</Pages>
  <Words>160361</Words>
  <Characters>881987</Characters>
  <Application>Microsoft Office Word</Application>
  <DocSecurity>0</DocSecurity>
  <Lines>7349</Lines>
  <Paragraphs>2080</Paragraphs>
  <ScaleCrop>false</ScaleCrop>
  <HeadingPairs>
    <vt:vector size="4" baseType="variant">
      <vt:variant>
        <vt:lpstr>Titre</vt:lpstr>
      </vt:variant>
      <vt:variant>
        <vt:i4>1</vt:i4>
      </vt:variant>
      <vt:variant>
        <vt:lpstr>Titres</vt:lpstr>
      </vt:variant>
      <vt:variant>
        <vt:i4>21</vt:i4>
      </vt:variant>
    </vt:vector>
  </HeadingPairs>
  <TitlesOfParts>
    <vt:vector size="22" baseType="lpstr">
      <vt:lpstr/>
      <vt:lpstr>Avant-propos</vt:lpstr>
      <vt:lpstr>1. Persistance de l’historicisme</vt:lpstr>
      <vt:lpstr>dans l’historiographie du xxe siècle</vt:lpstr>
      <vt:lpstr>    </vt:lpstr>
      <vt:lpstr>    1. Des origines de l’individu et du sujet modernes</vt:lpstr>
      <vt:lpstr>        Antiquité et Haut Moyen Âge</vt:lpstr>
      <vt:lpstr>        xie siècle</vt:lpstr>
      <vt:lpstr>        xiie siècle</vt:lpstr>
      <vt:lpstr>        xiiie siècle</vt:lpstr>
      <vt:lpstr>        xive siècle</vt:lpstr>
      <vt:lpstr>        xve siècle</vt:lpstr>
      <vt:lpstr>        xvie siècle</vt:lpstr>
      <vt:lpstr>        xviie et xviiie siècles</vt:lpstr>
      <vt:lpstr>        L’hétérogénéité des conceptions scientifiques de l’histoire de l’individu et du </vt:lpstr>
      <vt:lpstr>    2. Le paradigme dualiste</vt:lpstr>
      <vt:lpstr>        De l’analyse chrono-conceptuelle à l’analyse paradigmatique</vt:lpstr>
      <vt:lpstr>        </vt:lpstr>
      <vt:lpstr>        Les élites</vt:lpstr>
      <vt:lpstr>        Les paysans</vt:lpstr>
      <vt:lpstr>        La rupture de l’an mille</vt:lpstr>
      <vt:lpstr>        La période barbare</vt:lpstr>
    </vt:vector>
  </TitlesOfParts>
  <Company>Microsoft</Company>
  <LinksUpToDate>false</LinksUpToDate>
  <CharactersWithSpaces>1040268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Pascal</dc:creator>
  <cp:lastModifiedBy>Pascal Michon</cp:lastModifiedBy>
  <cp:revision>200</cp:revision>
  <cp:lastPrinted>2024-02-13T17:52:00Z</cp:lastPrinted>
  <dcterms:created xsi:type="dcterms:W3CDTF">2024-02-11T15:42:00Z</dcterms:created>
  <dcterms:modified xsi:type="dcterms:W3CDTF">2024-02-13T18:29:00Z</dcterms:modified>
</cp:coreProperties>
</file>